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A6696C8"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b/>
          <w:bCs/>
          <w:color w:val="000000" w:themeColor="text1"/>
          <w:sz w:val="16"/>
          <w:szCs w:val="16"/>
        </w:rPr>
      </w:pPr>
      <w:r w:rsidRPr="0098680D">
        <w:rPr>
          <w:rFonts w:ascii="Times New Roman" w:hAnsi="Times New Roman" w:cs="Times New Roman"/>
          <w:b/>
          <w:bCs/>
          <w:color w:val="000000" w:themeColor="text1"/>
          <w:sz w:val="16"/>
          <w:szCs w:val="16"/>
        </w:rPr>
        <w:t>1923</w:t>
      </w:r>
    </w:p>
    <w:p w14:paraId="5CB34195" w14:textId="77777777" w:rsidR="009274D6" w:rsidRPr="0098680D" w:rsidRDefault="009274D6" w:rsidP="009753A0">
      <w:pPr>
        <w:numPr>
          <w:ilvl w:val="12"/>
          <w:numId w:val="0"/>
        </w:numPr>
        <w:autoSpaceDE w:val="0"/>
        <w:autoSpaceDN w:val="0"/>
        <w:adjustRightInd w:val="0"/>
        <w:spacing w:after="0" w:line="240" w:lineRule="auto"/>
        <w:jc w:val="both"/>
        <w:rPr>
          <w:rFonts w:ascii="Times New Roman" w:hAnsi="Times New Roman" w:cs="Times New Roman"/>
          <w:i/>
          <w:iCs/>
          <w:color w:val="000000" w:themeColor="text1"/>
          <w:sz w:val="16"/>
          <w:szCs w:val="16"/>
        </w:rPr>
      </w:pPr>
    </w:p>
    <w:p w14:paraId="644085F2" w14:textId="77777777" w:rsidR="00CC0C94" w:rsidRPr="0098680D" w:rsidRDefault="00CC0C94"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За рубежом:</w:t>
      </w:r>
    </w:p>
    <w:p w14:paraId="1A5F6E88" w14:textId="77777777" w:rsidR="00CC0C94" w:rsidRPr="0098680D" w:rsidRDefault="00CC0C94"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5CAAFEB" w14:textId="77777777" w:rsidR="00CC0C94" w:rsidRPr="0098680D" w:rsidRDefault="00CC0C94"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К 1923 за пять лет с 1917 по 1922 гг. тринадцать американских предприятий создали 17 типов одноместных истребителей, не считая перехватчиков ПВО, из которых в боевые части в ощутимых количествах поступил лишь один МВ-3. Но даже он упоминается далеко не во всех справочниках по американской авиации, да и то обычно не под маркой разработавшей его фирмы «Томас-Морзе», а как машина завода «Боинг», который построил большинство серийных экземпляров. А все остальные претенденты так и канули в лету (22952).</w:t>
      </w:r>
    </w:p>
    <w:p w14:paraId="0BCBAC15" w14:textId="77777777" w:rsidR="00CC0C94" w:rsidRPr="0098680D" w:rsidRDefault="00CC0C94" w:rsidP="009753A0">
      <w:pPr>
        <w:spacing w:after="0" w:line="240" w:lineRule="auto"/>
        <w:jc w:val="both"/>
        <w:rPr>
          <w:rFonts w:ascii="Times New Roman" w:hAnsi="Times New Roman" w:cs="Times New Roman"/>
          <w:color w:val="000000" w:themeColor="text1"/>
          <w:sz w:val="16"/>
          <w:szCs w:val="16"/>
        </w:rPr>
      </w:pPr>
    </w:p>
    <w:p w14:paraId="63E7E38B"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Авиапромышленность:</w:t>
      </w:r>
    </w:p>
    <w:p w14:paraId="52113359"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8EBADBA"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 января 1923 аэрофотограмметрическая школа стала высшей (237,135).</w:t>
      </w:r>
    </w:p>
    <w:p w14:paraId="0474B4F5"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0C4EBC33"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С 1 января 1923 планерный кружек "Парящий полет" организовал первый в СССР конкурс конструкции планеров (271,93).</w:t>
      </w:r>
    </w:p>
    <w:p w14:paraId="4396B5E9"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657E9E41" w14:textId="77777777" w:rsidR="00122ECD" w:rsidRPr="00D607C1" w:rsidRDefault="00122ECD" w:rsidP="00122ECD">
      <w:pPr>
        <w:spacing w:after="0" w:line="240" w:lineRule="auto"/>
        <w:jc w:val="both"/>
        <w:rPr>
          <w:rFonts w:ascii="Times New Roman" w:hAnsi="Times New Roman" w:cs="Times New Roman"/>
          <w:color w:val="0070C0"/>
          <w:sz w:val="16"/>
          <w:szCs w:val="16"/>
        </w:rPr>
      </w:pPr>
      <w:r w:rsidRPr="00D607C1">
        <w:rPr>
          <w:rFonts w:ascii="Times New Roman" w:hAnsi="Times New Roman" w:cs="Times New Roman"/>
          <w:color w:val="0070C0"/>
          <w:sz w:val="16"/>
          <w:szCs w:val="16"/>
        </w:rPr>
        <w:t>1 января</w:t>
      </w:r>
      <w:r>
        <w:rPr>
          <w:rFonts w:ascii="Times New Roman" w:hAnsi="Times New Roman" w:cs="Times New Roman"/>
          <w:color w:val="0070C0"/>
          <w:sz w:val="16"/>
          <w:szCs w:val="16"/>
        </w:rPr>
        <w:t xml:space="preserve"> 1923 г</w:t>
      </w:r>
      <w:r w:rsidRPr="00D607C1">
        <w:rPr>
          <w:rFonts w:ascii="Times New Roman" w:hAnsi="Times New Roman" w:cs="Times New Roman"/>
          <w:color w:val="0070C0"/>
          <w:sz w:val="16"/>
          <w:szCs w:val="16"/>
        </w:rPr>
        <w:t>.</w:t>
      </w:r>
      <w:r>
        <w:rPr>
          <w:rFonts w:ascii="Times New Roman" w:hAnsi="Times New Roman" w:cs="Times New Roman"/>
          <w:color w:val="0070C0"/>
          <w:sz w:val="16"/>
          <w:szCs w:val="16"/>
        </w:rPr>
        <w:t xml:space="preserve"> к</w:t>
      </w:r>
      <w:r w:rsidRPr="00D607C1">
        <w:rPr>
          <w:rFonts w:ascii="Times New Roman" w:hAnsi="Times New Roman" w:cs="Times New Roman"/>
          <w:color w:val="0070C0"/>
          <w:sz w:val="16"/>
          <w:szCs w:val="16"/>
        </w:rPr>
        <w:t>ружок московских планеристов "Парящий полет" провел первый в СССР конкур</w:t>
      </w:r>
      <w:r>
        <w:rPr>
          <w:rFonts w:ascii="Times New Roman" w:hAnsi="Times New Roman" w:cs="Times New Roman"/>
          <w:color w:val="0070C0"/>
          <w:sz w:val="16"/>
          <w:szCs w:val="16"/>
        </w:rPr>
        <w:t>с</w:t>
      </w:r>
      <w:r w:rsidRPr="00D607C1">
        <w:rPr>
          <w:rFonts w:ascii="Times New Roman" w:hAnsi="Times New Roman" w:cs="Times New Roman"/>
          <w:color w:val="0070C0"/>
          <w:sz w:val="16"/>
          <w:szCs w:val="16"/>
        </w:rPr>
        <w:t xml:space="preserve"> проектов планеров в летающих моделей</w:t>
      </w:r>
      <w:r>
        <w:rPr>
          <w:rFonts w:ascii="Times New Roman" w:hAnsi="Times New Roman" w:cs="Times New Roman"/>
          <w:color w:val="0070C0"/>
          <w:sz w:val="16"/>
          <w:szCs w:val="16"/>
        </w:rPr>
        <w:t>. Э</w:t>
      </w:r>
      <w:r w:rsidRPr="00D607C1">
        <w:rPr>
          <w:rFonts w:ascii="Times New Roman" w:hAnsi="Times New Roman" w:cs="Times New Roman"/>
          <w:color w:val="0070C0"/>
          <w:sz w:val="16"/>
          <w:szCs w:val="16"/>
        </w:rPr>
        <w:t>тим б</w:t>
      </w:r>
      <w:r>
        <w:rPr>
          <w:rFonts w:ascii="Times New Roman" w:hAnsi="Times New Roman" w:cs="Times New Roman"/>
          <w:color w:val="0070C0"/>
          <w:sz w:val="16"/>
          <w:szCs w:val="16"/>
        </w:rPr>
        <w:t>ы</w:t>
      </w:r>
      <w:r w:rsidRPr="00D607C1">
        <w:rPr>
          <w:rFonts w:ascii="Times New Roman" w:hAnsi="Times New Roman" w:cs="Times New Roman"/>
          <w:color w:val="0070C0"/>
          <w:sz w:val="16"/>
          <w:szCs w:val="16"/>
        </w:rPr>
        <w:t>ло положено начало привлечению конструкторских кадров я выяв</w:t>
      </w:r>
      <w:r w:rsidRPr="00D607C1">
        <w:rPr>
          <w:rFonts w:ascii="Times New Roman" w:hAnsi="Times New Roman" w:cs="Times New Roman"/>
          <w:color w:val="0070C0"/>
          <w:sz w:val="16"/>
          <w:szCs w:val="16"/>
        </w:rPr>
        <w:softHyphen/>
        <w:t>лен</w:t>
      </w:r>
      <w:r>
        <w:rPr>
          <w:rFonts w:ascii="Times New Roman" w:hAnsi="Times New Roman" w:cs="Times New Roman"/>
          <w:color w:val="0070C0"/>
          <w:sz w:val="16"/>
          <w:szCs w:val="16"/>
        </w:rPr>
        <w:t>ию</w:t>
      </w:r>
      <w:r w:rsidRPr="00D607C1">
        <w:rPr>
          <w:rFonts w:ascii="Times New Roman" w:hAnsi="Times New Roman" w:cs="Times New Roman"/>
          <w:color w:val="0070C0"/>
          <w:sz w:val="16"/>
          <w:szCs w:val="16"/>
        </w:rPr>
        <w:t xml:space="preserve"> </w:t>
      </w:r>
      <w:r>
        <w:rPr>
          <w:rFonts w:ascii="Times New Roman" w:hAnsi="Times New Roman" w:cs="Times New Roman"/>
          <w:color w:val="0070C0"/>
          <w:sz w:val="16"/>
          <w:szCs w:val="16"/>
        </w:rPr>
        <w:t>л</w:t>
      </w:r>
      <w:r w:rsidRPr="00D607C1">
        <w:rPr>
          <w:rFonts w:ascii="Times New Roman" w:hAnsi="Times New Roman" w:cs="Times New Roman"/>
          <w:color w:val="0070C0"/>
          <w:sz w:val="16"/>
          <w:szCs w:val="16"/>
        </w:rPr>
        <w:t>у</w:t>
      </w:r>
      <w:r>
        <w:rPr>
          <w:rFonts w:ascii="Times New Roman" w:hAnsi="Times New Roman" w:cs="Times New Roman"/>
          <w:color w:val="0070C0"/>
          <w:sz w:val="16"/>
          <w:szCs w:val="16"/>
        </w:rPr>
        <w:t>ч</w:t>
      </w:r>
      <w:r w:rsidRPr="00D607C1">
        <w:rPr>
          <w:rFonts w:ascii="Times New Roman" w:hAnsi="Times New Roman" w:cs="Times New Roman"/>
          <w:color w:val="0070C0"/>
          <w:sz w:val="16"/>
          <w:szCs w:val="16"/>
        </w:rPr>
        <w:t>ш</w:t>
      </w:r>
      <w:r>
        <w:rPr>
          <w:rFonts w:ascii="Times New Roman" w:hAnsi="Times New Roman" w:cs="Times New Roman"/>
          <w:color w:val="0070C0"/>
          <w:sz w:val="16"/>
          <w:szCs w:val="16"/>
        </w:rPr>
        <w:t>и</w:t>
      </w:r>
      <w:r w:rsidRPr="00D607C1">
        <w:rPr>
          <w:rFonts w:ascii="Times New Roman" w:hAnsi="Times New Roman" w:cs="Times New Roman"/>
          <w:color w:val="0070C0"/>
          <w:sz w:val="16"/>
          <w:szCs w:val="16"/>
        </w:rPr>
        <w:t xml:space="preserve">х образцов планеров в связи </w:t>
      </w:r>
      <w:r>
        <w:rPr>
          <w:rFonts w:ascii="Times New Roman" w:hAnsi="Times New Roman" w:cs="Times New Roman"/>
          <w:color w:val="0070C0"/>
          <w:sz w:val="16"/>
          <w:szCs w:val="16"/>
        </w:rPr>
        <w:t>с</w:t>
      </w:r>
      <w:r w:rsidRPr="00D607C1">
        <w:rPr>
          <w:rFonts w:ascii="Times New Roman" w:hAnsi="Times New Roman" w:cs="Times New Roman"/>
          <w:color w:val="0070C0"/>
          <w:sz w:val="16"/>
          <w:szCs w:val="16"/>
        </w:rPr>
        <w:t xml:space="preserve"> наметившимся развитием советского планеризма.</w:t>
      </w:r>
    </w:p>
    <w:p w14:paraId="458A2191" w14:textId="0C2CD09A" w:rsidR="00122ECD" w:rsidRDefault="00122ECD" w:rsidP="00122ECD">
      <w:pPr>
        <w:spacing w:after="0"/>
        <w:jc w:val="both"/>
        <w:rPr>
          <w:rFonts w:ascii="Times New Roman" w:hAnsi="Times New Roman" w:cs="Times New Roman"/>
          <w:color w:val="0070C0"/>
          <w:sz w:val="16"/>
          <w:szCs w:val="16"/>
        </w:rPr>
      </w:pPr>
      <w:r>
        <w:rPr>
          <w:rFonts w:ascii="Times New Roman" w:hAnsi="Times New Roman" w:cs="Times New Roman"/>
          <w:color w:val="0070C0"/>
          <w:sz w:val="16"/>
          <w:szCs w:val="16"/>
        </w:rPr>
        <w:t>/«В</w:t>
      </w:r>
      <w:r w:rsidRPr="00D607C1">
        <w:rPr>
          <w:rFonts w:ascii="Times New Roman" w:hAnsi="Times New Roman" w:cs="Times New Roman"/>
          <w:color w:val="0070C0"/>
          <w:sz w:val="16"/>
          <w:szCs w:val="16"/>
        </w:rPr>
        <w:t>е</w:t>
      </w:r>
      <w:r>
        <w:rPr>
          <w:rFonts w:ascii="Times New Roman" w:hAnsi="Times New Roman" w:cs="Times New Roman"/>
          <w:color w:val="0070C0"/>
          <w:sz w:val="16"/>
          <w:szCs w:val="16"/>
        </w:rPr>
        <w:t>с</w:t>
      </w:r>
      <w:r w:rsidRPr="00D607C1">
        <w:rPr>
          <w:rFonts w:ascii="Times New Roman" w:hAnsi="Times New Roman" w:cs="Times New Roman"/>
          <w:color w:val="0070C0"/>
          <w:sz w:val="16"/>
          <w:szCs w:val="16"/>
        </w:rPr>
        <w:t>тник воздушного Флота</w:t>
      </w:r>
      <w:r>
        <w:rPr>
          <w:rFonts w:ascii="Times New Roman" w:hAnsi="Times New Roman" w:cs="Times New Roman"/>
          <w:color w:val="0070C0"/>
          <w:sz w:val="16"/>
          <w:szCs w:val="16"/>
        </w:rPr>
        <w:t>»</w:t>
      </w:r>
      <w:r w:rsidRPr="00D607C1">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D607C1">
        <w:rPr>
          <w:rFonts w:ascii="Times New Roman" w:hAnsi="Times New Roman" w:cs="Times New Roman"/>
          <w:color w:val="0070C0"/>
          <w:sz w:val="16"/>
          <w:szCs w:val="16"/>
        </w:rPr>
        <w:t>192</w:t>
      </w:r>
      <w:r>
        <w:rPr>
          <w:rFonts w:ascii="Times New Roman" w:hAnsi="Times New Roman" w:cs="Times New Roman"/>
          <w:color w:val="0070C0"/>
          <w:sz w:val="16"/>
          <w:szCs w:val="16"/>
        </w:rPr>
        <w:t>3,</w:t>
      </w:r>
      <w:r w:rsidRPr="00D607C1">
        <w:rPr>
          <w:rFonts w:ascii="Times New Roman" w:hAnsi="Times New Roman" w:cs="Times New Roman"/>
          <w:color w:val="0070C0"/>
          <w:sz w:val="16"/>
          <w:szCs w:val="16"/>
        </w:rPr>
        <w:t xml:space="preserve"> </w:t>
      </w:r>
      <w:r>
        <w:rPr>
          <w:rFonts w:ascii="Times New Roman" w:hAnsi="Times New Roman" w:cs="Times New Roman"/>
          <w:color w:val="0070C0"/>
          <w:sz w:val="16"/>
          <w:szCs w:val="16"/>
        </w:rPr>
        <w:t>№ 1/ (23370).</w:t>
      </w:r>
    </w:p>
    <w:p w14:paraId="5F369E7A" w14:textId="77777777" w:rsidR="00122ECD" w:rsidRDefault="00122ECD" w:rsidP="00122ECD">
      <w:pPr>
        <w:spacing w:after="0"/>
        <w:jc w:val="both"/>
        <w:rPr>
          <w:rFonts w:ascii="Times New Roman" w:hAnsi="Times New Roman" w:cs="Times New Roman"/>
          <w:color w:val="0070C0"/>
          <w:sz w:val="16"/>
          <w:szCs w:val="16"/>
        </w:rPr>
      </w:pPr>
    </w:p>
    <w:p w14:paraId="07CD8D21" w14:textId="77777777" w:rsidR="005443B2" w:rsidRPr="0098680D" w:rsidRDefault="005443B2"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Жизнь и внутренняя политика:</w:t>
      </w:r>
    </w:p>
    <w:p w14:paraId="73ABEA86" w14:textId="77777777" w:rsidR="005443B2" w:rsidRPr="0098680D" w:rsidRDefault="005443B2"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3BF3CC3" w14:textId="77777777" w:rsidR="00CC0C94" w:rsidRPr="0098680D" w:rsidRDefault="00CC0C94" w:rsidP="009753A0">
      <w:pPr>
        <w:pStyle w:val="p1"/>
        <w:spacing w:before="0" w:beforeAutospacing="0" w:after="0" w:afterAutospacing="0"/>
        <w:jc w:val="both"/>
        <w:rPr>
          <w:color w:val="000000" w:themeColor="text1"/>
          <w:sz w:val="16"/>
          <w:szCs w:val="16"/>
        </w:rPr>
      </w:pPr>
      <w:r w:rsidRPr="0098680D">
        <w:rPr>
          <w:color w:val="000000" w:themeColor="text1"/>
          <w:sz w:val="16"/>
          <w:szCs w:val="16"/>
        </w:rPr>
        <w:t xml:space="preserve">На 1 января 1923 г. денежная масса в обращении (в переводе на червонные рубли) состояла на 97% из </w:t>
      </w:r>
      <w:proofErr w:type="spellStart"/>
      <w:r w:rsidRPr="0098680D">
        <w:rPr>
          <w:color w:val="000000" w:themeColor="text1"/>
          <w:sz w:val="16"/>
          <w:szCs w:val="16"/>
        </w:rPr>
        <w:t>совзнаков</w:t>
      </w:r>
      <w:proofErr w:type="spellEnd"/>
      <w:r w:rsidRPr="0098680D">
        <w:rPr>
          <w:color w:val="000000" w:themeColor="text1"/>
          <w:sz w:val="16"/>
          <w:szCs w:val="16"/>
        </w:rPr>
        <w:t xml:space="preserve"> и лишь на 3% из банковых билетов. К 1 июля удельный вес банковых билетов поднялся до 37%, к 1 октября — до 74%282. Банковые билеты были восприняты хозяйственным оборотом в качестве твердой валюты и стали играть решающую роль в денежном обращении (20208).</w:t>
      </w:r>
    </w:p>
    <w:p w14:paraId="4A8ADB28" w14:textId="77777777" w:rsidR="00CC0C94" w:rsidRPr="0098680D" w:rsidRDefault="00CC0C94" w:rsidP="009753A0">
      <w:pPr>
        <w:spacing w:after="0" w:line="240" w:lineRule="auto"/>
        <w:jc w:val="both"/>
        <w:rPr>
          <w:rFonts w:ascii="Times New Roman" w:hAnsi="Times New Roman" w:cs="Times New Roman"/>
          <w:color w:val="000000" w:themeColor="text1"/>
          <w:sz w:val="16"/>
          <w:szCs w:val="16"/>
        </w:rPr>
      </w:pPr>
    </w:p>
    <w:p w14:paraId="25511815" w14:textId="77777777" w:rsidR="005443B2" w:rsidRPr="0098680D" w:rsidRDefault="005443B2"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1 января 1923. Л. Б. Каменев и его супруга (сестра Троцкого) устроили в своей кремлевской квартире прием, на который были приглашены Сталин, Куйбышев, Дзержинский, Сокольников, а также литераторы </w:t>
      </w:r>
      <w:proofErr w:type="spellStart"/>
      <w:r w:rsidRPr="0098680D">
        <w:rPr>
          <w:rFonts w:ascii="Times New Roman" w:hAnsi="Times New Roman" w:cs="Times New Roman"/>
          <w:color w:val="000000" w:themeColor="text1"/>
          <w:sz w:val="16"/>
          <w:szCs w:val="16"/>
        </w:rPr>
        <w:t>Воронский</w:t>
      </w:r>
      <w:proofErr w:type="spellEnd"/>
      <w:r w:rsidRPr="0098680D">
        <w:rPr>
          <w:rFonts w:ascii="Times New Roman" w:hAnsi="Times New Roman" w:cs="Times New Roman"/>
          <w:color w:val="000000" w:themeColor="text1"/>
          <w:sz w:val="16"/>
          <w:szCs w:val="16"/>
        </w:rPr>
        <w:t>, Демьян Бедный, П. Коган. Писатель В. Вересаев прочитал отрывок из своего нового романа "В тупике". Затем прослушали музыкальное трио. Вечер закончился ужином..(18699).</w:t>
      </w:r>
    </w:p>
    <w:p w14:paraId="3315ABC8" w14:textId="77777777" w:rsidR="005443B2" w:rsidRPr="0098680D" w:rsidRDefault="005443B2" w:rsidP="009753A0">
      <w:pPr>
        <w:spacing w:after="0" w:line="240" w:lineRule="auto"/>
        <w:jc w:val="both"/>
        <w:rPr>
          <w:rFonts w:ascii="Times New Roman" w:hAnsi="Times New Roman" w:cs="Times New Roman"/>
          <w:color w:val="000000" w:themeColor="text1"/>
          <w:sz w:val="16"/>
          <w:szCs w:val="16"/>
        </w:rPr>
      </w:pPr>
    </w:p>
    <w:p w14:paraId="616BDC70"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За рубежом:</w:t>
      </w:r>
    </w:p>
    <w:p w14:paraId="01F4AB27"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256B151"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1 января 1923 француз </w:t>
      </w:r>
      <w:proofErr w:type="spellStart"/>
      <w:r w:rsidRPr="0098680D">
        <w:rPr>
          <w:rFonts w:ascii="Times New Roman" w:hAnsi="Times New Roman" w:cs="Times New Roman"/>
          <w:color w:val="000000" w:themeColor="text1"/>
          <w:sz w:val="16"/>
          <w:szCs w:val="16"/>
        </w:rPr>
        <w:t>Sadi</w:t>
      </w:r>
      <w:proofErr w:type="spellEnd"/>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Lecointe</w:t>
      </w:r>
      <w:proofErr w:type="spellEnd"/>
      <w:r w:rsidRPr="0098680D">
        <w:rPr>
          <w:rFonts w:ascii="Times New Roman" w:hAnsi="Times New Roman" w:cs="Times New Roman"/>
          <w:color w:val="000000" w:themeColor="text1"/>
          <w:sz w:val="16"/>
          <w:szCs w:val="16"/>
        </w:rPr>
        <w:t xml:space="preserve"> установил новый мировой рекорд скорости самолета - 208 морских миль в час (2100).</w:t>
      </w:r>
    </w:p>
    <w:p w14:paraId="72DD221A"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5FC7088" w14:textId="77777777" w:rsidR="00CC0C94" w:rsidRPr="0098680D" w:rsidRDefault="00CC0C94"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 января 1923 французский летчик Жозеф Сади-</w:t>
      </w:r>
      <w:proofErr w:type="spellStart"/>
      <w:r w:rsidRPr="0098680D">
        <w:rPr>
          <w:rFonts w:ascii="Times New Roman" w:hAnsi="Times New Roman" w:cs="Times New Roman"/>
          <w:color w:val="000000" w:themeColor="text1"/>
          <w:sz w:val="16"/>
          <w:szCs w:val="16"/>
        </w:rPr>
        <w:t>Лекуинт</w:t>
      </w:r>
      <w:proofErr w:type="spellEnd"/>
      <w:r w:rsidRPr="0098680D">
        <w:rPr>
          <w:rFonts w:ascii="Times New Roman" w:hAnsi="Times New Roman" w:cs="Times New Roman"/>
          <w:color w:val="000000" w:themeColor="text1"/>
          <w:sz w:val="16"/>
          <w:szCs w:val="16"/>
        </w:rPr>
        <w:t xml:space="preserve"> устанавливает новый рекорд скорости полета, в среднем 335 км / ч (208 миль в час) в Истре, Франция (20353).</w:t>
      </w:r>
    </w:p>
    <w:p w14:paraId="5075E361" w14:textId="77777777" w:rsidR="00CC0C94" w:rsidRPr="0098680D" w:rsidRDefault="00CC0C94" w:rsidP="009753A0">
      <w:pPr>
        <w:spacing w:after="0" w:line="240" w:lineRule="auto"/>
        <w:jc w:val="both"/>
        <w:rPr>
          <w:rFonts w:ascii="Times New Roman" w:hAnsi="Times New Roman" w:cs="Times New Roman"/>
          <w:color w:val="000000" w:themeColor="text1"/>
          <w:sz w:val="16"/>
          <w:szCs w:val="16"/>
        </w:rPr>
      </w:pPr>
    </w:p>
    <w:p w14:paraId="287240B3"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Армия:</w:t>
      </w:r>
    </w:p>
    <w:p w14:paraId="4228D33E"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33CBE8D" w14:textId="77777777" w:rsidR="00662450" w:rsidRPr="0098680D" w:rsidRDefault="00662450" w:rsidP="009753A0">
      <w:pPr>
        <w:spacing w:after="0" w:line="240" w:lineRule="auto"/>
        <w:jc w:val="both"/>
        <w:rPr>
          <w:rFonts w:ascii="Times New Roman" w:eastAsia="Times New Roman" w:hAnsi="Times New Roman" w:cs="Times New Roman"/>
          <w:bCs/>
          <w:color w:val="000000" w:themeColor="text1"/>
          <w:sz w:val="16"/>
          <w:szCs w:val="16"/>
          <w:lang w:eastAsia="ru-RU"/>
        </w:rPr>
      </w:pPr>
      <w:r w:rsidRPr="0098680D">
        <w:rPr>
          <w:rFonts w:ascii="Times New Roman" w:eastAsia="Times New Roman" w:hAnsi="Times New Roman" w:cs="Times New Roman"/>
          <w:bCs/>
          <w:color w:val="000000" w:themeColor="text1"/>
          <w:sz w:val="16"/>
          <w:szCs w:val="16"/>
          <w:lang w:eastAsia="ru-RU"/>
        </w:rPr>
        <w:t xml:space="preserve">2 января 1923 </w:t>
      </w:r>
      <w:proofErr w:type="spellStart"/>
      <w:r w:rsidRPr="0098680D">
        <w:rPr>
          <w:rFonts w:ascii="Times New Roman" w:eastAsia="Times New Roman" w:hAnsi="Times New Roman" w:cs="Times New Roman"/>
          <w:bCs/>
          <w:color w:val="000000" w:themeColor="text1"/>
          <w:sz w:val="16"/>
          <w:szCs w:val="16"/>
          <w:lang w:eastAsia="ru-RU"/>
        </w:rPr>
        <w:t>г.Протокол</w:t>
      </w:r>
      <w:proofErr w:type="spellEnd"/>
      <w:r w:rsidRPr="0098680D">
        <w:rPr>
          <w:rFonts w:ascii="Times New Roman" w:eastAsia="Times New Roman" w:hAnsi="Times New Roman" w:cs="Times New Roman"/>
          <w:bCs/>
          <w:color w:val="000000" w:themeColor="text1"/>
          <w:sz w:val="16"/>
          <w:szCs w:val="16"/>
          <w:lang w:eastAsia="ru-RU"/>
        </w:rPr>
        <w:t xml:space="preserve"> </w:t>
      </w:r>
      <w:r w:rsidRPr="0098680D">
        <w:rPr>
          <w:rFonts w:ascii="Times New Roman" w:hAnsi="Times New Roman" w:cs="Times New Roman"/>
          <w:bCs/>
          <w:color w:val="000000" w:themeColor="text1"/>
          <w:sz w:val="16"/>
          <w:szCs w:val="16"/>
        </w:rPr>
        <w:t xml:space="preserve">РВС </w:t>
      </w:r>
      <w:r w:rsidRPr="0098680D">
        <w:rPr>
          <w:rFonts w:ascii="Times New Roman" w:eastAsia="Times New Roman" w:hAnsi="Times New Roman" w:cs="Times New Roman"/>
          <w:bCs/>
          <w:color w:val="000000" w:themeColor="text1"/>
          <w:sz w:val="16"/>
          <w:szCs w:val="16"/>
          <w:lang w:eastAsia="ru-RU"/>
        </w:rPr>
        <w:t>№166 от</w:t>
      </w:r>
    </w:p>
    <w:p w14:paraId="3C66F692" w14:textId="77777777" w:rsidR="00662450" w:rsidRPr="0098680D" w:rsidRDefault="00662450" w:rsidP="009753A0">
      <w:pPr>
        <w:spacing w:after="0" w:line="240" w:lineRule="auto"/>
        <w:jc w:val="both"/>
        <w:rPr>
          <w:rFonts w:ascii="Times New Roman" w:eastAsia="Times New Roman" w:hAnsi="Times New Roman" w:cs="Times New Roman"/>
          <w:bCs/>
          <w:color w:val="000000" w:themeColor="text1"/>
          <w:sz w:val="16"/>
          <w:szCs w:val="16"/>
          <w:lang w:eastAsia="ru-RU"/>
        </w:rPr>
      </w:pPr>
      <w:r w:rsidRPr="0098680D">
        <w:rPr>
          <w:rFonts w:ascii="Times New Roman" w:eastAsia="Times New Roman" w:hAnsi="Times New Roman" w:cs="Times New Roman"/>
          <w:bCs/>
          <w:color w:val="000000" w:themeColor="text1"/>
          <w:sz w:val="16"/>
          <w:szCs w:val="16"/>
          <w:lang w:eastAsia="ru-RU"/>
        </w:rPr>
        <w:t xml:space="preserve">1. О снабжении Красной Армии </w:t>
      </w:r>
      <w:r w:rsidRPr="0098680D">
        <w:rPr>
          <w:rFonts w:ascii="Times New Roman" w:eastAsia="Times New Roman" w:hAnsi="Times New Roman" w:cs="Times New Roman"/>
          <w:bCs/>
          <w:iCs/>
          <w:color w:val="000000" w:themeColor="text1"/>
          <w:sz w:val="16"/>
          <w:szCs w:val="16"/>
          <w:lang w:eastAsia="ru-RU"/>
        </w:rPr>
        <w:t>(Лебедев)</w:t>
      </w:r>
      <w:r w:rsidRPr="0098680D">
        <w:rPr>
          <w:rFonts w:ascii="Times New Roman" w:eastAsia="Times New Roman" w:hAnsi="Times New Roman" w:cs="Times New Roman"/>
          <w:bCs/>
          <w:color w:val="000000" w:themeColor="text1"/>
          <w:sz w:val="16"/>
          <w:szCs w:val="16"/>
          <w:lang w:eastAsia="ru-RU"/>
        </w:rPr>
        <w:t>.</w:t>
      </w:r>
    </w:p>
    <w:p w14:paraId="550E2697" w14:textId="77777777" w:rsidR="00662450" w:rsidRPr="0098680D" w:rsidRDefault="00662450" w:rsidP="009753A0">
      <w:pPr>
        <w:spacing w:after="0" w:line="240" w:lineRule="auto"/>
        <w:jc w:val="both"/>
        <w:rPr>
          <w:rFonts w:ascii="Times New Roman" w:hAnsi="Times New Roman" w:cs="Times New Roman"/>
          <w:bCs/>
          <w:color w:val="000000" w:themeColor="text1"/>
          <w:sz w:val="16"/>
          <w:szCs w:val="16"/>
        </w:rPr>
      </w:pPr>
      <w:r w:rsidRPr="0098680D">
        <w:rPr>
          <w:rFonts w:ascii="Times New Roman" w:eastAsia="Times New Roman" w:hAnsi="Times New Roman" w:cs="Times New Roman"/>
          <w:bCs/>
          <w:color w:val="000000" w:themeColor="text1"/>
          <w:sz w:val="16"/>
          <w:szCs w:val="16"/>
          <w:lang w:eastAsia="ru-RU"/>
        </w:rPr>
        <w:t xml:space="preserve">2. Доклад начальника </w:t>
      </w:r>
      <w:proofErr w:type="spellStart"/>
      <w:r w:rsidRPr="0098680D">
        <w:rPr>
          <w:rFonts w:ascii="Times New Roman" w:eastAsia="Times New Roman" w:hAnsi="Times New Roman" w:cs="Times New Roman"/>
          <w:bCs/>
          <w:color w:val="000000" w:themeColor="text1"/>
          <w:sz w:val="16"/>
          <w:szCs w:val="16"/>
          <w:lang w:eastAsia="ru-RU"/>
        </w:rPr>
        <w:t>ПУРа</w:t>
      </w:r>
      <w:proofErr w:type="spellEnd"/>
      <w:r w:rsidRPr="0098680D">
        <w:rPr>
          <w:rFonts w:ascii="Times New Roman" w:eastAsia="Times New Roman" w:hAnsi="Times New Roman" w:cs="Times New Roman"/>
          <w:bCs/>
          <w:color w:val="000000" w:themeColor="text1"/>
          <w:sz w:val="16"/>
          <w:szCs w:val="16"/>
          <w:lang w:eastAsia="ru-RU"/>
        </w:rPr>
        <w:t xml:space="preserve"> В.А. Антонова-Овсеенко утвердить</w:t>
      </w:r>
      <w:r w:rsidRPr="0098680D">
        <w:rPr>
          <w:rFonts w:ascii="Times New Roman" w:hAnsi="Times New Roman" w:cs="Times New Roman"/>
          <w:bCs/>
          <w:color w:val="000000" w:themeColor="text1"/>
          <w:sz w:val="16"/>
          <w:szCs w:val="16"/>
        </w:rPr>
        <w:t>(17150).</w:t>
      </w:r>
    </w:p>
    <w:p w14:paraId="1AEB49BF" w14:textId="77777777" w:rsidR="00662450" w:rsidRPr="0098680D" w:rsidRDefault="00662450" w:rsidP="009753A0">
      <w:pPr>
        <w:spacing w:after="0" w:line="240" w:lineRule="auto"/>
        <w:jc w:val="both"/>
        <w:rPr>
          <w:rFonts w:ascii="Times New Roman" w:hAnsi="Times New Roman" w:cs="Times New Roman"/>
          <w:bCs/>
          <w:color w:val="000000" w:themeColor="text1"/>
          <w:sz w:val="16"/>
          <w:szCs w:val="16"/>
        </w:rPr>
      </w:pPr>
    </w:p>
    <w:p w14:paraId="4F78E486"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2 января 1923 началось формирование пограничных флотилий (2989) в составе Отдельного пограничного корпуса (3398,10).</w:t>
      </w:r>
    </w:p>
    <w:p w14:paraId="6BE3D519"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1E7319EB" w14:textId="77777777" w:rsidR="00634C5A"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За рубежом:</w:t>
      </w:r>
    </w:p>
    <w:p w14:paraId="40B60D56" w14:textId="77777777" w:rsidR="00634C5A" w:rsidRPr="0098680D" w:rsidRDefault="00634C5A"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32A623A" w14:textId="77777777" w:rsidR="00634C5A" w:rsidRPr="0098680D" w:rsidRDefault="00634C5A"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bCs/>
          <w:color w:val="000000" w:themeColor="text1"/>
          <w:sz w:val="16"/>
          <w:szCs w:val="16"/>
        </w:rPr>
        <w:t>2 января</w:t>
      </w:r>
      <w:r w:rsidRPr="0098680D">
        <w:rPr>
          <w:rFonts w:ascii="Times New Roman" w:hAnsi="Times New Roman" w:cs="Times New Roman"/>
          <w:color w:val="000000" w:themeColor="text1"/>
          <w:sz w:val="16"/>
          <w:szCs w:val="16"/>
        </w:rPr>
        <w:t xml:space="preserve"> в 1923 году в Берлине завершилась международная конференция анархо-синдикалистов (14997).</w:t>
      </w:r>
    </w:p>
    <w:p w14:paraId="2C071793" w14:textId="77777777" w:rsidR="00634C5A" w:rsidRPr="0098680D" w:rsidRDefault="00634C5A" w:rsidP="009753A0">
      <w:pPr>
        <w:spacing w:after="0" w:line="240" w:lineRule="auto"/>
        <w:jc w:val="both"/>
        <w:rPr>
          <w:rFonts w:ascii="Times New Roman" w:hAnsi="Times New Roman" w:cs="Times New Roman"/>
          <w:color w:val="000000" w:themeColor="text1"/>
          <w:sz w:val="16"/>
          <w:szCs w:val="16"/>
        </w:rPr>
      </w:pPr>
    </w:p>
    <w:p w14:paraId="27202757" w14:textId="77777777" w:rsidR="00634C5A"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За рубежом:</w:t>
      </w:r>
    </w:p>
    <w:p w14:paraId="1791EC48" w14:textId="77777777" w:rsidR="00634C5A" w:rsidRPr="0098680D" w:rsidRDefault="00634C5A"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422380F"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3 января 1923 умер (погиб) </w:t>
      </w:r>
      <w:proofErr w:type="spellStart"/>
      <w:r w:rsidRPr="0098680D">
        <w:rPr>
          <w:rFonts w:ascii="Times New Roman" w:hAnsi="Times New Roman" w:cs="Times New Roman"/>
          <w:color w:val="000000" w:themeColor="text1"/>
          <w:sz w:val="16"/>
          <w:szCs w:val="16"/>
        </w:rPr>
        <w:t>Я.Гашек</w:t>
      </w:r>
      <w:proofErr w:type="spellEnd"/>
      <w:r w:rsidRPr="0098680D">
        <w:rPr>
          <w:rFonts w:ascii="Times New Roman" w:hAnsi="Times New Roman" w:cs="Times New Roman"/>
          <w:color w:val="000000" w:themeColor="text1"/>
          <w:sz w:val="16"/>
          <w:szCs w:val="16"/>
        </w:rPr>
        <w:t xml:space="preserve"> (3481).</w:t>
      </w:r>
    </w:p>
    <w:p w14:paraId="3FCD703D"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4757B75D"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Авиапромышленность:</w:t>
      </w:r>
    </w:p>
    <w:p w14:paraId="0B225782"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F83DF35"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4 января 1923 Протоколы заседаний Президиума ВСНХ. 4753. Слушали: о включении заводов </w:t>
      </w:r>
      <w:proofErr w:type="spellStart"/>
      <w:r w:rsidRPr="0098680D">
        <w:rPr>
          <w:rFonts w:ascii="Times New Roman" w:hAnsi="Times New Roman" w:cs="Times New Roman"/>
          <w:color w:val="000000" w:themeColor="text1"/>
          <w:sz w:val="16"/>
          <w:szCs w:val="16"/>
        </w:rPr>
        <w:t>Воздухфлота</w:t>
      </w:r>
      <w:proofErr w:type="spellEnd"/>
      <w:r w:rsidRPr="0098680D">
        <w:rPr>
          <w:rFonts w:ascii="Times New Roman" w:hAnsi="Times New Roman" w:cs="Times New Roman"/>
          <w:color w:val="000000" w:themeColor="text1"/>
          <w:sz w:val="16"/>
          <w:szCs w:val="16"/>
        </w:rPr>
        <w:t xml:space="preserve"> в ГУВП. Постановили: признать целесообразным включить заводы и мастерские </w:t>
      </w:r>
      <w:proofErr w:type="spellStart"/>
      <w:r w:rsidRPr="0098680D">
        <w:rPr>
          <w:rFonts w:ascii="Times New Roman" w:hAnsi="Times New Roman" w:cs="Times New Roman"/>
          <w:color w:val="000000" w:themeColor="text1"/>
          <w:sz w:val="16"/>
          <w:szCs w:val="16"/>
        </w:rPr>
        <w:t>Воздухфлота</w:t>
      </w:r>
      <w:proofErr w:type="spellEnd"/>
      <w:r w:rsidRPr="0098680D">
        <w:rPr>
          <w:rFonts w:ascii="Times New Roman" w:hAnsi="Times New Roman" w:cs="Times New Roman"/>
          <w:color w:val="000000" w:themeColor="text1"/>
          <w:sz w:val="16"/>
          <w:szCs w:val="16"/>
        </w:rPr>
        <w:t>. (РГАЭ. Ф. 3429. Оп. 1. Д. 4897. Л. 4 об., 5 об.) (10711,648).</w:t>
      </w:r>
    </w:p>
    <w:p w14:paraId="4116CAF2"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27485D3"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Другие оборонные отрасли:</w:t>
      </w:r>
    </w:p>
    <w:p w14:paraId="6B3EB64F"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FE4D98D"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4 января 1923 Протоколы заседаний Президиума ВСНХ. 4742. Слушали: о передаче </w:t>
      </w:r>
      <w:proofErr w:type="spellStart"/>
      <w:r w:rsidRPr="0098680D">
        <w:rPr>
          <w:rFonts w:ascii="Times New Roman" w:hAnsi="Times New Roman" w:cs="Times New Roman"/>
          <w:color w:val="000000" w:themeColor="text1"/>
          <w:sz w:val="16"/>
          <w:szCs w:val="16"/>
        </w:rPr>
        <w:t>Бачмановского</w:t>
      </w:r>
      <w:proofErr w:type="spellEnd"/>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мехартзавода</w:t>
      </w:r>
      <w:proofErr w:type="spellEnd"/>
      <w:r w:rsidRPr="0098680D">
        <w:rPr>
          <w:rFonts w:ascii="Times New Roman" w:hAnsi="Times New Roman" w:cs="Times New Roman"/>
          <w:color w:val="000000" w:themeColor="text1"/>
          <w:sz w:val="16"/>
          <w:szCs w:val="16"/>
        </w:rPr>
        <w:t xml:space="preserve"> в военное ведомство. Постановили: ЦПУ с участием представителей </w:t>
      </w:r>
      <w:proofErr w:type="spellStart"/>
      <w:r w:rsidRPr="0098680D">
        <w:rPr>
          <w:rFonts w:ascii="Times New Roman" w:hAnsi="Times New Roman" w:cs="Times New Roman"/>
          <w:color w:val="000000" w:themeColor="text1"/>
          <w:sz w:val="16"/>
          <w:szCs w:val="16"/>
        </w:rPr>
        <w:t>Главметалла</w:t>
      </w:r>
      <w:proofErr w:type="spellEnd"/>
      <w:r w:rsidRPr="0098680D">
        <w:rPr>
          <w:rFonts w:ascii="Times New Roman" w:hAnsi="Times New Roman" w:cs="Times New Roman"/>
          <w:color w:val="000000" w:themeColor="text1"/>
          <w:sz w:val="16"/>
          <w:szCs w:val="16"/>
        </w:rPr>
        <w:t>, военного ведомства в недель</w:t>
      </w:r>
      <w:r w:rsidRPr="0098680D">
        <w:rPr>
          <w:rFonts w:ascii="Times New Roman" w:hAnsi="Times New Roman" w:cs="Times New Roman"/>
          <w:color w:val="000000" w:themeColor="text1"/>
          <w:sz w:val="16"/>
          <w:szCs w:val="16"/>
        </w:rPr>
        <w:softHyphen/>
        <w:t xml:space="preserve">ный срок обсудить вопрос о передаче </w:t>
      </w:r>
      <w:proofErr w:type="spellStart"/>
      <w:r w:rsidRPr="0098680D">
        <w:rPr>
          <w:rFonts w:ascii="Times New Roman" w:hAnsi="Times New Roman" w:cs="Times New Roman"/>
          <w:color w:val="000000" w:themeColor="text1"/>
          <w:sz w:val="16"/>
          <w:szCs w:val="16"/>
        </w:rPr>
        <w:t>Бачмановского</w:t>
      </w:r>
      <w:proofErr w:type="spellEnd"/>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мехартзавода</w:t>
      </w:r>
      <w:proofErr w:type="spellEnd"/>
      <w:r w:rsidRPr="0098680D">
        <w:rPr>
          <w:rFonts w:ascii="Times New Roman" w:hAnsi="Times New Roman" w:cs="Times New Roman"/>
          <w:color w:val="000000" w:themeColor="text1"/>
          <w:sz w:val="16"/>
          <w:szCs w:val="16"/>
        </w:rPr>
        <w:t xml:space="preserve"> или другого подходяще</w:t>
      </w:r>
      <w:r w:rsidRPr="0098680D">
        <w:rPr>
          <w:rFonts w:ascii="Times New Roman" w:hAnsi="Times New Roman" w:cs="Times New Roman"/>
          <w:color w:val="000000" w:themeColor="text1"/>
          <w:sz w:val="16"/>
          <w:szCs w:val="16"/>
        </w:rPr>
        <w:softHyphen/>
        <w:t xml:space="preserve">го завода в военное ведомство; 4753. Слушали: о включении заводов </w:t>
      </w:r>
      <w:proofErr w:type="spellStart"/>
      <w:r w:rsidRPr="0098680D">
        <w:rPr>
          <w:rFonts w:ascii="Times New Roman" w:hAnsi="Times New Roman" w:cs="Times New Roman"/>
          <w:color w:val="000000" w:themeColor="text1"/>
          <w:sz w:val="16"/>
          <w:szCs w:val="16"/>
        </w:rPr>
        <w:t>Воздухфлота</w:t>
      </w:r>
      <w:proofErr w:type="spellEnd"/>
      <w:r w:rsidRPr="0098680D">
        <w:rPr>
          <w:rFonts w:ascii="Times New Roman" w:hAnsi="Times New Roman" w:cs="Times New Roman"/>
          <w:color w:val="000000" w:themeColor="text1"/>
          <w:sz w:val="16"/>
          <w:szCs w:val="16"/>
        </w:rPr>
        <w:t xml:space="preserve"> в ГУВП. Постановили: признать целесообразным включить заводы и мастерские </w:t>
      </w:r>
      <w:proofErr w:type="spellStart"/>
      <w:r w:rsidRPr="0098680D">
        <w:rPr>
          <w:rFonts w:ascii="Times New Roman" w:hAnsi="Times New Roman" w:cs="Times New Roman"/>
          <w:color w:val="000000" w:themeColor="text1"/>
          <w:sz w:val="16"/>
          <w:szCs w:val="16"/>
        </w:rPr>
        <w:t>Воздухфлота</w:t>
      </w:r>
      <w:proofErr w:type="spellEnd"/>
      <w:r w:rsidRPr="0098680D">
        <w:rPr>
          <w:rFonts w:ascii="Times New Roman" w:hAnsi="Times New Roman" w:cs="Times New Roman"/>
          <w:color w:val="000000" w:themeColor="text1"/>
          <w:sz w:val="16"/>
          <w:szCs w:val="16"/>
        </w:rPr>
        <w:t>. (РГАЭ. Ф. 3429. Оп. 1. Д. 4897. Л. 4 об., 5 об.) (10711,648).</w:t>
      </w:r>
    </w:p>
    <w:p w14:paraId="697AE2F1"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A6126E5" w14:textId="77777777" w:rsidR="00CE39F4"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Армия:</w:t>
      </w:r>
    </w:p>
    <w:p w14:paraId="6C1DF5E2" w14:textId="77777777" w:rsidR="00CE39F4" w:rsidRPr="0098680D" w:rsidRDefault="00CE39F4"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46EBF02" w14:textId="77777777" w:rsidR="00CE39F4" w:rsidRPr="0098680D" w:rsidRDefault="00CE39F4" w:rsidP="009753A0">
      <w:pPr>
        <w:spacing w:after="0" w:line="240" w:lineRule="auto"/>
        <w:jc w:val="both"/>
        <w:rPr>
          <w:rFonts w:ascii="Times New Roman" w:hAnsi="Times New Roman" w:cs="Times New Roman"/>
          <w:bCs/>
          <w:color w:val="000000" w:themeColor="text1"/>
          <w:sz w:val="16"/>
          <w:szCs w:val="16"/>
        </w:rPr>
      </w:pPr>
      <w:r w:rsidRPr="0098680D">
        <w:rPr>
          <w:rFonts w:ascii="Times New Roman" w:hAnsi="Times New Roman" w:cs="Times New Roman"/>
          <w:bCs/>
          <w:color w:val="000000" w:themeColor="text1"/>
          <w:sz w:val="16"/>
          <w:szCs w:val="16"/>
        </w:rPr>
        <w:t>4 января 1923 г. Протокол №42. Заседание ПБ</w:t>
      </w:r>
    </w:p>
    <w:p w14:paraId="37A29CC0" w14:textId="77777777" w:rsidR="00CE39F4" w:rsidRPr="0098680D" w:rsidRDefault="00CE39F4" w:rsidP="009753A0">
      <w:pPr>
        <w:spacing w:after="0" w:line="240" w:lineRule="auto"/>
        <w:jc w:val="both"/>
        <w:rPr>
          <w:rFonts w:ascii="Times New Roman" w:hAnsi="Times New Roman" w:cs="Times New Roman"/>
          <w:bCs/>
          <w:color w:val="000000" w:themeColor="text1"/>
          <w:sz w:val="16"/>
          <w:szCs w:val="16"/>
        </w:rPr>
      </w:pPr>
      <w:r w:rsidRPr="0098680D">
        <w:rPr>
          <w:rFonts w:ascii="Times New Roman" w:hAnsi="Times New Roman" w:cs="Times New Roman"/>
          <w:bCs/>
          <w:color w:val="000000" w:themeColor="text1"/>
          <w:sz w:val="16"/>
          <w:szCs w:val="16"/>
        </w:rPr>
        <w:t>П.6. О количестве войск пограничной охраны [с поручением Оргбюро ЦК РКП(б) значительно усилить состав войск пограничной охраны коммунистами] (17150).</w:t>
      </w:r>
    </w:p>
    <w:p w14:paraId="7464303D" w14:textId="77777777" w:rsidR="00CE39F4" w:rsidRPr="0098680D" w:rsidRDefault="00CE39F4" w:rsidP="009753A0">
      <w:pPr>
        <w:spacing w:after="0" w:line="240" w:lineRule="auto"/>
        <w:jc w:val="both"/>
        <w:rPr>
          <w:rFonts w:ascii="Times New Roman" w:hAnsi="Times New Roman" w:cs="Times New Roman"/>
          <w:bCs/>
          <w:color w:val="000000" w:themeColor="text1"/>
          <w:sz w:val="16"/>
          <w:szCs w:val="16"/>
        </w:rPr>
      </w:pPr>
    </w:p>
    <w:p w14:paraId="429B80BB" w14:textId="77777777" w:rsidR="009E39EC" w:rsidRPr="0098680D" w:rsidRDefault="009E39EC" w:rsidP="009753A0">
      <w:pPr>
        <w:pStyle w:val="ae"/>
        <w:spacing w:before="0" w:after="0"/>
        <w:jc w:val="both"/>
        <w:rPr>
          <w:bCs/>
          <w:color w:val="000000" w:themeColor="text1"/>
          <w:sz w:val="16"/>
          <w:szCs w:val="16"/>
        </w:rPr>
      </w:pPr>
      <w:r w:rsidRPr="0098680D">
        <w:rPr>
          <w:bCs/>
          <w:color w:val="000000" w:themeColor="text1"/>
          <w:sz w:val="16"/>
          <w:szCs w:val="16"/>
        </w:rPr>
        <w:t>4 января 1923. Созданы учебные заведения ВВФ. Высшая военно-воздухоплавательная школа, Высшая школа красных военных летчиков, Высшая авиационная школа воздушной стрельбы и бомбометания, Высшая школа летчиков-наблюдателей, Школа пилотов-воздухоплавателей, пр. РВСР №53 (17150).</w:t>
      </w:r>
    </w:p>
    <w:p w14:paraId="62A6676A" w14:textId="77777777" w:rsidR="009E39EC" w:rsidRPr="0098680D" w:rsidRDefault="009E39EC" w:rsidP="009753A0">
      <w:pPr>
        <w:pStyle w:val="ae"/>
        <w:spacing w:before="0" w:after="0"/>
        <w:jc w:val="both"/>
        <w:rPr>
          <w:bCs/>
          <w:color w:val="000000" w:themeColor="text1"/>
          <w:sz w:val="16"/>
          <w:szCs w:val="16"/>
        </w:rPr>
      </w:pPr>
    </w:p>
    <w:p w14:paraId="24DA336A"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Жизнь и внутренняя политика:</w:t>
      </w:r>
    </w:p>
    <w:p w14:paraId="61F31E2E"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6D9BF26"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4 января 1923 В.И.Л. предложил заменить И.В.С. на посту генсека (1348,117).</w:t>
      </w:r>
    </w:p>
    <w:p w14:paraId="2A86F8FC"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170AAFC5" w14:textId="77777777" w:rsidR="00E10D28" w:rsidRPr="0098680D" w:rsidRDefault="00E10D28" w:rsidP="009753A0">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4 января 1923 В. Ленин диктует дополнение к политическому завещанию о необходимости убрать с поста генсека И. Сталина (4962).</w:t>
      </w:r>
    </w:p>
    <w:p w14:paraId="1005D257" w14:textId="77777777" w:rsidR="00E10D28" w:rsidRPr="0098680D" w:rsidRDefault="00E10D28" w:rsidP="009753A0">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A6308CE" w14:textId="77777777" w:rsidR="00634C5A" w:rsidRPr="0098680D" w:rsidRDefault="00634C5A"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bCs/>
          <w:color w:val="000000" w:themeColor="text1"/>
          <w:sz w:val="16"/>
          <w:szCs w:val="16"/>
        </w:rPr>
        <w:t>4 января</w:t>
      </w:r>
      <w:r w:rsidRPr="0098680D">
        <w:rPr>
          <w:rFonts w:ascii="Times New Roman" w:hAnsi="Times New Roman" w:cs="Times New Roman"/>
          <w:color w:val="000000" w:themeColor="text1"/>
          <w:sz w:val="16"/>
          <w:szCs w:val="16"/>
        </w:rPr>
        <w:t xml:space="preserve"> в 1923 году </w:t>
      </w:r>
      <w:proofErr w:type="spellStart"/>
      <w:r w:rsidRPr="0098680D">
        <w:rPr>
          <w:rFonts w:ascii="Times New Roman" w:hAnsi="Times New Roman" w:cs="Times New Roman"/>
          <w:color w:val="000000" w:themeColor="text1"/>
          <w:sz w:val="16"/>
          <w:szCs w:val="16"/>
        </w:rPr>
        <w:t>В.И.Ленин</w:t>
      </w:r>
      <w:proofErr w:type="spellEnd"/>
      <w:r w:rsidRPr="0098680D">
        <w:rPr>
          <w:rFonts w:ascii="Times New Roman" w:hAnsi="Times New Roman" w:cs="Times New Roman"/>
          <w:color w:val="000000" w:themeColor="text1"/>
          <w:sz w:val="16"/>
          <w:szCs w:val="16"/>
        </w:rPr>
        <w:t xml:space="preserve"> заканчивает работу над «Письмом к съезду». Именно в этот день он указывает на отрицательные черты характера </w:t>
      </w:r>
      <w:proofErr w:type="spellStart"/>
      <w:r w:rsidRPr="0098680D">
        <w:rPr>
          <w:rFonts w:ascii="Times New Roman" w:hAnsi="Times New Roman" w:cs="Times New Roman"/>
          <w:color w:val="000000" w:themeColor="text1"/>
          <w:sz w:val="16"/>
          <w:szCs w:val="16"/>
        </w:rPr>
        <w:t>И.В.Сталина</w:t>
      </w:r>
      <w:proofErr w:type="spellEnd"/>
      <w:r w:rsidRPr="0098680D">
        <w:rPr>
          <w:rFonts w:ascii="Times New Roman" w:hAnsi="Times New Roman" w:cs="Times New Roman"/>
          <w:color w:val="000000" w:themeColor="text1"/>
          <w:sz w:val="16"/>
          <w:szCs w:val="16"/>
        </w:rPr>
        <w:t>, предложив подумать о перемещении его с поста Генерального секретаря ЦК ВКП(б) (14999).</w:t>
      </w:r>
    </w:p>
    <w:p w14:paraId="54559F53" w14:textId="77777777" w:rsidR="00634C5A" w:rsidRPr="0098680D" w:rsidRDefault="00634C5A" w:rsidP="009753A0">
      <w:pPr>
        <w:spacing w:after="0" w:line="240" w:lineRule="auto"/>
        <w:jc w:val="both"/>
        <w:rPr>
          <w:rFonts w:ascii="Times New Roman" w:hAnsi="Times New Roman" w:cs="Times New Roman"/>
          <w:color w:val="000000" w:themeColor="text1"/>
          <w:sz w:val="16"/>
          <w:szCs w:val="16"/>
        </w:rPr>
      </w:pPr>
    </w:p>
    <w:p w14:paraId="73CE20D8" w14:textId="77777777" w:rsidR="00634C5A" w:rsidRPr="0098680D" w:rsidRDefault="00634C5A"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bCs/>
          <w:color w:val="000000" w:themeColor="text1"/>
          <w:sz w:val="16"/>
          <w:szCs w:val="16"/>
        </w:rPr>
        <w:t>4 января</w:t>
      </w:r>
      <w:r w:rsidRPr="0098680D">
        <w:rPr>
          <w:rFonts w:ascii="Times New Roman" w:hAnsi="Times New Roman" w:cs="Times New Roman"/>
          <w:color w:val="000000" w:themeColor="text1"/>
          <w:sz w:val="16"/>
          <w:szCs w:val="16"/>
        </w:rPr>
        <w:t xml:space="preserve"> в 1923 году в газете «Правда» опубликованы «Странички из дневника» </w:t>
      </w:r>
      <w:proofErr w:type="spellStart"/>
      <w:r w:rsidRPr="0098680D">
        <w:rPr>
          <w:rFonts w:ascii="Times New Roman" w:hAnsi="Times New Roman" w:cs="Times New Roman"/>
          <w:color w:val="000000" w:themeColor="text1"/>
          <w:sz w:val="16"/>
          <w:szCs w:val="16"/>
        </w:rPr>
        <w:t>В.И.Ленина</w:t>
      </w:r>
      <w:proofErr w:type="spellEnd"/>
      <w:r w:rsidRPr="0098680D">
        <w:rPr>
          <w:rFonts w:ascii="Times New Roman" w:hAnsi="Times New Roman" w:cs="Times New Roman"/>
          <w:color w:val="000000" w:themeColor="text1"/>
          <w:sz w:val="16"/>
          <w:szCs w:val="16"/>
        </w:rPr>
        <w:t>, в которых он призывает усилить борьбу с неграмотностью (14999).</w:t>
      </w:r>
    </w:p>
    <w:p w14:paraId="45CEFBAD" w14:textId="77777777" w:rsidR="00634C5A" w:rsidRPr="0098680D" w:rsidRDefault="00634C5A" w:rsidP="009753A0">
      <w:pPr>
        <w:spacing w:after="0" w:line="240" w:lineRule="auto"/>
        <w:jc w:val="both"/>
        <w:rPr>
          <w:rFonts w:ascii="Times New Roman" w:hAnsi="Times New Roman" w:cs="Times New Roman"/>
          <w:color w:val="000000" w:themeColor="text1"/>
          <w:sz w:val="16"/>
          <w:szCs w:val="16"/>
        </w:rPr>
      </w:pPr>
    </w:p>
    <w:p w14:paraId="3099E368"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За рубежом:</w:t>
      </w:r>
    </w:p>
    <w:p w14:paraId="1AB5D22B"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C4C76BD"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lastRenderedPageBreak/>
        <w:t>4 января 1923 Парижская конференция по репарациям зашла в тупик, так как французы настаивали на продолжении жесткого курса, а англичане - на восстановлении Германии (2100).</w:t>
      </w:r>
    </w:p>
    <w:p w14:paraId="2C741690"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7C926D59"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4 января 1923 Лозанна. Частная встреча </w:t>
      </w:r>
      <w:proofErr w:type="spellStart"/>
      <w:r w:rsidRPr="0098680D">
        <w:rPr>
          <w:rFonts w:ascii="Times New Roman" w:hAnsi="Times New Roman" w:cs="Times New Roman"/>
          <w:color w:val="000000" w:themeColor="text1"/>
          <w:sz w:val="16"/>
          <w:szCs w:val="16"/>
        </w:rPr>
        <w:t>мид</w:t>
      </w:r>
      <w:proofErr w:type="spellEnd"/>
      <w:r w:rsidRPr="0098680D">
        <w:rPr>
          <w:rFonts w:ascii="Times New Roman" w:hAnsi="Times New Roman" w:cs="Times New Roman"/>
          <w:color w:val="000000" w:themeColor="text1"/>
          <w:sz w:val="16"/>
          <w:szCs w:val="16"/>
        </w:rPr>
        <w:t xml:space="preserve"> Великобритании лорда Керзона с главой турецкой делегации Исмет-пашой, посвященная обсуждению вопроса о будущем р-на </w:t>
      </w:r>
      <w:proofErr w:type="spellStart"/>
      <w:r w:rsidRPr="0098680D">
        <w:rPr>
          <w:rFonts w:ascii="Times New Roman" w:hAnsi="Times New Roman" w:cs="Times New Roman"/>
          <w:color w:val="000000" w:themeColor="text1"/>
          <w:sz w:val="16"/>
          <w:szCs w:val="16"/>
        </w:rPr>
        <w:t>г.Мосул</w:t>
      </w:r>
      <w:proofErr w:type="spellEnd"/>
      <w:r w:rsidRPr="0098680D">
        <w:rPr>
          <w:rFonts w:ascii="Times New Roman" w:hAnsi="Times New Roman" w:cs="Times New Roman"/>
          <w:color w:val="000000" w:themeColor="text1"/>
          <w:sz w:val="16"/>
          <w:szCs w:val="16"/>
        </w:rPr>
        <w:t xml:space="preserve"> (Ирак) (7592).</w:t>
      </w:r>
    </w:p>
    <w:p w14:paraId="1879E3C6"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1723E0E6"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Жизнь и внутренняя политика:</w:t>
      </w:r>
    </w:p>
    <w:p w14:paraId="56779359"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45C9539"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5 января 1923 В.И.Л. написал последнее письмо - Л.Д.Т. (1348,117).</w:t>
      </w:r>
    </w:p>
    <w:p w14:paraId="2ED58805"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0A3AB2F9" w14:textId="0C58E619" w:rsidR="00DE4926" w:rsidRDefault="00DE4926" w:rsidP="009753A0">
      <w:pPr>
        <w:numPr>
          <w:ilvl w:val="12"/>
          <w:numId w:val="0"/>
        </w:numPr>
        <w:autoSpaceDE w:val="0"/>
        <w:autoSpaceDN w:val="0"/>
        <w:adjustRightInd w:val="0"/>
        <w:spacing w:after="0" w:line="240" w:lineRule="auto"/>
        <w:jc w:val="both"/>
        <w:rPr>
          <w:rFonts w:ascii="Times New Roman" w:hAnsi="Times New Roman" w:cs="Times New Roman"/>
          <w:i/>
          <w:iCs/>
          <w:color w:val="000000" w:themeColor="text1"/>
          <w:sz w:val="16"/>
          <w:szCs w:val="16"/>
        </w:rPr>
      </w:pPr>
      <w:r>
        <w:rPr>
          <w:rFonts w:ascii="Times New Roman" w:hAnsi="Times New Roman" w:cs="Times New Roman"/>
          <w:i/>
          <w:iCs/>
          <w:color w:val="000000" w:themeColor="text1"/>
          <w:sz w:val="16"/>
          <w:szCs w:val="16"/>
        </w:rPr>
        <w:t>Армия:</w:t>
      </w:r>
    </w:p>
    <w:p w14:paraId="160B0774" w14:textId="77777777" w:rsidR="00DE4926" w:rsidRDefault="00DE4926" w:rsidP="009753A0">
      <w:pPr>
        <w:numPr>
          <w:ilvl w:val="12"/>
          <w:numId w:val="0"/>
        </w:numPr>
        <w:autoSpaceDE w:val="0"/>
        <w:autoSpaceDN w:val="0"/>
        <w:adjustRightInd w:val="0"/>
        <w:spacing w:after="0" w:line="240" w:lineRule="auto"/>
        <w:jc w:val="both"/>
        <w:rPr>
          <w:rFonts w:ascii="Times New Roman" w:hAnsi="Times New Roman" w:cs="Times New Roman"/>
          <w:i/>
          <w:iCs/>
          <w:color w:val="000000" w:themeColor="text1"/>
          <w:sz w:val="16"/>
          <w:szCs w:val="16"/>
        </w:rPr>
      </w:pPr>
    </w:p>
    <w:p w14:paraId="497FF279" w14:textId="77777777" w:rsidR="00DE4926" w:rsidRPr="00D607C1" w:rsidRDefault="00DE4926" w:rsidP="00DE4926">
      <w:pPr>
        <w:spacing w:after="0" w:line="240" w:lineRule="auto"/>
        <w:jc w:val="both"/>
        <w:rPr>
          <w:rFonts w:ascii="Times New Roman" w:hAnsi="Times New Roman" w:cs="Times New Roman"/>
          <w:color w:val="0070C0"/>
          <w:sz w:val="16"/>
          <w:szCs w:val="16"/>
        </w:rPr>
      </w:pPr>
      <w:r w:rsidRPr="00E963D3">
        <w:rPr>
          <w:rFonts w:ascii="Times New Roman" w:hAnsi="Times New Roman" w:cs="Times New Roman"/>
          <w:color w:val="0070C0"/>
          <w:sz w:val="16"/>
          <w:szCs w:val="16"/>
        </w:rPr>
        <w:t>6</w:t>
      </w:r>
      <w:r w:rsidRPr="00D607C1">
        <w:rPr>
          <w:rFonts w:ascii="Times New Roman" w:hAnsi="Times New Roman" w:cs="Times New Roman"/>
          <w:color w:val="0070C0"/>
          <w:sz w:val="16"/>
          <w:szCs w:val="16"/>
        </w:rPr>
        <w:t xml:space="preserve"> января</w:t>
      </w:r>
      <w:r w:rsidRPr="00E963D3">
        <w:rPr>
          <w:rFonts w:ascii="Times New Roman" w:hAnsi="Times New Roman" w:cs="Times New Roman"/>
          <w:color w:val="0070C0"/>
          <w:sz w:val="16"/>
          <w:szCs w:val="16"/>
        </w:rPr>
        <w:t xml:space="preserve"> 1923 </w:t>
      </w:r>
      <w:r>
        <w:rPr>
          <w:rFonts w:ascii="Times New Roman" w:hAnsi="Times New Roman" w:cs="Times New Roman"/>
          <w:color w:val="0070C0"/>
          <w:sz w:val="16"/>
          <w:szCs w:val="16"/>
        </w:rPr>
        <w:t>г</w:t>
      </w:r>
      <w:r w:rsidRPr="00D607C1">
        <w:rPr>
          <w:rFonts w:ascii="Times New Roman" w:hAnsi="Times New Roman" w:cs="Times New Roman"/>
          <w:color w:val="0070C0"/>
          <w:sz w:val="16"/>
          <w:szCs w:val="16"/>
        </w:rPr>
        <w:t>.</w:t>
      </w:r>
      <w:r w:rsidRPr="00E963D3">
        <w:rPr>
          <w:rFonts w:ascii="Times New Roman" w:hAnsi="Times New Roman" w:cs="Times New Roman"/>
          <w:color w:val="0070C0"/>
          <w:sz w:val="16"/>
          <w:szCs w:val="16"/>
        </w:rPr>
        <w:t xml:space="preserve"> </w:t>
      </w:r>
      <w:r>
        <w:rPr>
          <w:rFonts w:ascii="Times New Roman" w:hAnsi="Times New Roman" w:cs="Times New Roman"/>
          <w:color w:val="0070C0"/>
          <w:sz w:val="16"/>
          <w:szCs w:val="16"/>
        </w:rPr>
        <w:t>н</w:t>
      </w:r>
      <w:r w:rsidRPr="00D607C1">
        <w:rPr>
          <w:rFonts w:ascii="Times New Roman" w:hAnsi="Times New Roman" w:cs="Times New Roman"/>
          <w:color w:val="0070C0"/>
          <w:sz w:val="16"/>
          <w:szCs w:val="16"/>
        </w:rPr>
        <w:t xml:space="preserve">ачалось </w:t>
      </w:r>
      <w:r>
        <w:rPr>
          <w:rFonts w:ascii="Times New Roman" w:hAnsi="Times New Roman" w:cs="Times New Roman"/>
          <w:color w:val="0070C0"/>
          <w:sz w:val="16"/>
          <w:szCs w:val="16"/>
        </w:rPr>
        <w:t>ф</w:t>
      </w:r>
      <w:r w:rsidRPr="00D607C1">
        <w:rPr>
          <w:rFonts w:ascii="Times New Roman" w:hAnsi="Times New Roman" w:cs="Times New Roman"/>
          <w:color w:val="0070C0"/>
          <w:sz w:val="16"/>
          <w:szCs w:val="16"/>
        </w:rPr>
        <w:t xml:space="preserve">ормирование Второй военной </w:t>
      </w:r>
      <w:r>
        <w:rPr>
          <w:rFonts w:ascii="Times New Roman" w:hAnsi="Times New Roman" w:cs="Times New Roman"/>
          <w:color w:val="0070C0"/>
          <w:sz w:val="16"/>
          <w:szCs w:val="16"/>
        </w:rPr>
        <w:t>ш</w:t>
      </w:r>
      <w:r w:rsidRPr="00D607C1">
        <w:rPr>
          <w:rFonts w:ascii="Times New Roman" w:hAnsi="Times New Roman" w:cs="Times New Roman"/>
          <w:color w:val="0070C0"/>
          <w:sz w:val="16"/>
          <w:szCs w:val="16"/>
        </w:rPr>
        <w:t>кол</w:t>
      </w:r>
      <w:r>
        <w:rPr>
          <w:rFonts w:ascii="Times New Roman" w:hAnsi="Times New Roman" w:cs="Times New Roman"/>
          <w:color w:val="0070C0"/>
          <w:sz w:val="16"/>
          <w:szCs w:val="16"/>
        </w:rPr>
        <w:t>ы</w:t>
      </w:r>
      <w:r w:rsidRPr="00D607C1">
        <w:rPr>
          <w:rFonts w:ascii="Times New Roman" w:hAnsi="Times New Roman" w:cs="Times New Roman"/>
          <w:color w:val="0070C0"/>
          <w:sz w:val="16"/>
          <w:szCs w:val="16"/>
        </w:rPr>
        <w:t xml:space="preserve"> летчиков.</w:t>
      </w:r>
      <w:r>
        <w:rPr>
          <w:rFonts w:ascii="Times New Roman" w:hAnsi="Times New Roman" w:cs="Times New Roman"/>
          <w:color w:val="0070C0"/>
          <w:sz w:val="16"/>
          <w:szCs w:val="16"/>
        </w:rPr>
        <w:t xml:space="preserve"> </w:t>
      </w:r>
      <w:r w:rsidRPr="00D607C1">
        <w:rPr>
          <w:rFonts w:ascii="Times New Roman" w:hAnsi="Times New Roman" w:cs="Times New Roman"/>
          <w:color w:val="0070C0"/>
          <w:sz w:val="16"/>
          <w:szCs w:val="16"/>
        </w:rPr>
        <w:t xml:space="preserve">Она формировалась одновременно в Москве ее начальником </w:t>
      </w:r>
      <w:proofErr w:type="spellStart"/>
      <w:r w:rsidRPr="00D607C1">
        <w:rPr>
          <w:rFonts w:ascii="Times New Roman" w:hAnsi="Times New Roman" w:cs="Times New Roman"/>
          <w:color w:val="0070C0"/>
          <w:sz w:val="16"/>
          <w:szCs w:val="16"/>
        </w:rPr>
        <w:t>В.</w:t>
      </w:r>
      <w:r>
        <w:rPr>
          <w:rFonts w:ascii="Times New Roman" w:hAnsi="Times New Roman" w:cs="Times New Roman"/>
          <w:color w:val="0070C0"/>
          <w:sz w:val="16"/>
          <w:szCs w:val="16"/>
        </w:rPr>
        <w:t>М</w:t>
      </w:r>
      <w:r w:rsidRPr="00D607C1">
        <w:rPr>
          <w:rFonts w:ascii="Times New Roman" w:hAnsi="Times New Roman" w:cs="Times New Roman"/>
          <w:color w:val="0070C0"/>
          <w:sz w:val="16"/>
          <w:szCs w:val="16"/>
        </w:rPr>
        <w:t>.</w:t>
      </w:r>
      <w:r>
        <w:rPr>
          <w:rFonts w:ascii="Times New Roman" w:hAnsi="Times New Roman" w:cs="Times New Roman"/>
          <w:color w:val="0070C0"/>
          <w:sz w:val="16"/>
          <w:szCs w:val="16"/>
        </w:rPr>
        <w:t>Р</w:t>
      </w:r>
      <w:r w:rsidRPr="00D607C1">
        <w:rPr>
          <w:rFonts w:ascii="Times New Roman" w:hAnsi="Times New Roman" w:cs="Times New Roman"/>
          <w:color w:val="0070C0"/>
          <w:sz w:val="16"/>
          <w:szCs w:val="16"/>
        </w:rPr>
        <w:t>еме</w:t>
      </w:r>
      <w:r>
        <w:rPr>
          <w:rFonts w:ascii="Times New Roman" w:hAnsi="Times New Roman" w:cs="Times New Roman"/>
          <w:color w:val="0070C0"/>
          <w:sz w:val="16"/>
          <w:szCs w:val="16"/>
        </w:rPr>
        <w:t>зюком</w:t>
      </w:r>
      <w:proofErr w:type="spellEnd"/>
      <w:r>
        <w:rPr>
          <w:rFonts w:ascii="Times New Roman" w:hAnsi="Times New Roman" w:cs="Times New Roman"/>
          <w:color w:val="0070C0"/>
          <w:sz w:val="16"/>
          <w:szCs w:val="16"/>
        </w:rPr>
        <w:t xml:space="preserve"> и в Борисоглебске – </w:t>
      </w:r>
      <w:proofErr w:type="spellStart"/>
      <w:r>
        <w:rPr>
          <w:rFonts w:ascii="Times New Roman" w:hAnsi="Times New Roman" w:cs="Times New Roman"/>
          <w:color w:val="0070C0"/>
          <w:sz w:val="16"/>
          <w:szCs w:val="16"/>
        </w:rPr>
        <w:t>помошником</w:t>
      </w:r>
      <w:proofErr w:type="spellEnd"/>
      <w:r>
        <w:rPr>
          <w:rFonts w:ascii="Times New Roman" w:hAnsi="Times New Roman" w:cs="Times New Roman"/>
          <w:color w:val="0070C0"/>
          <w:sz w:val="16"/>
          <w:szCs w:val="16"/>
        </w:rPr>
        <w:t xml:space="preserve"> </w:t>
      </w:r>
      <w:proofErr w:type="spellStart"/>
      <w:r>
        <w:rPr>
          <w:rFonts w:ascii="Times New Roman" w:hAnsi="Times New Roman" w:cs="Times New Roman"/>
          <w:color w:val="0070C0"/>
          <w:sz w:val="16"/>
          <w:szCs w:val="16"/>
        </w:rPr>
        <w:t>начшколы</w:t>
      </w:r>
      <w:proofErr w:type="spellEnd"/>
      <w:r>
        <w:rPr>
          <w:rFonts w:ascii="Times New Roman" w:hAnsi="Times New Roman" w:cs="Times New Roman"/>
          <w:color w:val="0070C0"/>
          <w:sz w:val="16"/>
          <w:szCs w:val="16"/>
        </w:rPr>
        <w:t xml:space="preserve"> </w:t>
      </w:r>
      <w:proofErr w:type="spellStart"/>
      <w:r w:rsidRPr="00D607C1">
        <w:rPr>
          <w:rFonts w:ascii="Times New Roman" w:hAnsi="Times New Roman" w:cs="Times New Roman"/>
          <w:color w:val="0070C0"/>
          <w:sz w:val="16"/>
          <w:szCs w:val="16"/>
        </w:rPr>
        <w:t>К.Ф</w:t>
      </w:r>
      <w:r>
        <w:rPr>
          <w:rFonts w:ascii="Times New Roman" w:hAnsi="Times New Roman" w:cs="Times New Roman"/>
          <w:color w:val="0070C0"/>
          <w:sz w:val="16"/>
          <w:szCs w:val="16"/>
        </w:rPr>
        <w:t>.</w:t>
      </w:r>
      <w:r w:rsidRPr="00D607C1">
        <w:rPr>
          <w:rFonts w:ascii="Times New Roman" w:hAnsi="Times New Roman" w:cs="Times New Roman"/>
          <w:color w:val="0070C0"/>
          <w:sz w:val="16"/>
          <w:szCs w:val="16"/>
        </w:rPr>
        <w:t>Кацустяпом</w:t>
      </w:r>
      <w:proofErr w:type="spellEnd"/>
      <w:r w:rsidRPr="00D607C1">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D607C1">
        <w:rPr>
          <w:rFonts w:ascii="Times New Roman" w:hAnsi="Times New Roman" w:cs="Times New Roman"/>
          <w:color w:val="0070C0"/>
          <w:sz w:val="16"/>
          <w:szCs w:val="16"/>
        </w:rPr>
        <w:t>13-</w:t>
      </w:r>
      <w:r>
        <w:rPr>
          <w:rFonts w:ascii="Times New Roman" w:hAnsi="Times New Roman" w:cs="Times New Roman"/>
          <w:color w:val="0070C0"/>
          <w:sz w:val="16"/>
          <w:szCs w:val="16"/>
        </w:rPr>
        <w:t>го</w:t>
      </w:r>
      <w:r w:rsidRPr="00D607C1">
        <w:rPr>
          <w:rFonts w:ascii="Times New Roman" w:hAnsi="Times New Roman" w:cs="Times New Roman"/>
          <w:color w:val="0070C0"/>
          <w:sz w:val="16"/>
          <w:szCs w:val="16"/>
        </w:rPr>
        <w:t xml:space="preserve"> апреля московское формирование приб</w:t>
      </w:r>
      <w:r>
        <w:rPr>
          <w:rFonts w:ascii="Times New Roman" w:hAnsi="Times New Roman" w:cs="Times New Roman"/>
          <w:color w:val="0070C0"/>
          <w:sz w:val="16"/>
          <w:szCs w:val="16"/>
        </w:rPr>
        <w:t>ы</w:t>
      </w:r>
      <w:r w:rsidRPr="00D607C1">
        <w:rPr>
          <w:rFonts w:ascii="Times New Roman" w:hAnsi="Times New Roman" w:cs="Times New Roman"/>
          <w:color w:val="0070C0"/>
          <w:sz w:val="16"/>
          <w:szCs w:val="16"/>
        </w:rPr>
        <w:t>ло в Бор</w:t>
      </w:r>
      <w:r>
        <w:rPr>
          <w:rFonts w:ascii="Times New Roman" w:hAnsi="Times New Roman" w:cs="Times New Roman"/>
          <w:color w:val="0070C0"/>
          <w:sz w:val="16"/>
          <w:szCs w:val="16"/>
        </w:rPr>
        <w:t>исо</w:t>
      </w:r>
      <w:r w:rsidRPr="00D607C1">
        <w:rPr>
          <w:rFonts w:ascii="Times New Roman" w:hAnsi="Times New Roman" w:cs="Times New Roman"/>
          <w:color w:val="0070C0"/>
          <w:sz w:val="16"/>
          <w:szCs w:val="16"/>
        </w:rPr>
        <w:t>глеб</w:t>
      </w:r>
      <w:r>
        <w:rPr>
          <w:rFonts w:ascii="Times New Roman" w:hAnsi="Times New Roman" w:cs="Times New Roman"/>
          <w:color w:val="0070C0"/>
          <w:sz w:val="16"/>
          <w:szCs w:val="16"/>
        </w:rPr>
        <w:t>с</w:t>
      </w:r>
      <w:r w:rsidRPr="00D607C1">
        <w:rPr>
          <w:rFonts w:ascii="Times New Roman" w:hAnsi="Times New Roman" w:cs="Times New Roman"/>
          <w:color w:val="0070C0"/>
          <w:sz w:val="16"/>
          <w:szCs w:val="16"/>
        </w:rPr>
        <w:t xml:space="preserve">к </w:t>
      </w:r>
      <w:r>
        <w:rPr>
          <w:rFonts w:ascii="Times New Roman" w:hAnsi="Times New Roman" w:cs="Times New Roman"/>
          <w:color w:val="0070C0"/>
          <w:sz w:val="16"/>
          <w:szCs w:val="16"/>
        </w:rPr>
        <w:t>и</w:t>
      </w:r>
      <w:r w:rsidRPr="00D607C1">
        <w:rPr>
          <w:rFonts w:ascii="Times New Roman" w:hAnsi="Times New Roman" w:cs="Times New Roman"/>
          <w:color w:val="0070C0"/>
          <w:sz w:val="16"/>
          <w:szCs w:val="16"/>
        </w:rPr>
        <w:t xml:space="preserve"> об</w:t>
      </w:r>
      <w:r>
        <w:rPr>
          <w:rFonts w:ascii="Times New Roman" w:hAnsi="Times New Roman" w:cs="Times New Roman"/>
          <w:color w:val="0070C0"/>
          <w:sz w:val="16"/>
          <w:szCs w:val="16"/>
        </w:rPr>
        <w:t>ъединилось</w:t>
      </w:r>
      <w:r w:rsidRPr="00D607C1">
        <w:rPr>
          <w:rFonts w:ascii="Times New Roman" w:hAnsi="Times New Roman" w:cs="Times New Roman"/>
          <w:color w:val="0070C0"/>
          <w:sz w:val="16"/>
          <w:szCs w:val="16"/>
        </w:rPr>
        <w:t xml:space="preserve"> </w:t>
      </w:r>
      <w:r>
        <w:rPr>
          <w:rFonts w:ascii="Times New Roman" w:hAnsi="Times New Roman" w:cs="Times New Roman"/>
          <w:color w:val="0070C0"/>
          <w:sz w:val="16"/>
          <w:szCs w:val="16"/>
        </w:rPr>
        <w:t>с</w:t>
      </w:r>
      <w:r w:rsidRPr="00D607C1">
        <w:rPr>
          <w:rFonts w:ascii="Times New Roman" w:hAnsi="Times New Roman" w:cs="Times New Roman"/>
          <w:color w:val="0070C0"/>
          <w:sz w:val="16"/>
          <w:szCs w:val="16"/>
        </w:rPr>
        <w:t xml:space="preserve"> тамошним формированием</w:t>
      </w:r>
      <w:r>
        <w:rPr>
          <w:rFonts w:ascii="Times New Roman" w:hAnsi="Times New Roman" w:cs="Times New Roman"/>
          <w:color w:val="0070C0"/>
          <w:sz w:val="16"/>
          <w:szCs w:val="16"/>
        </w:rPr>
        <w:t>, к</w:t>
      </w:r>
      <w:r w:rsidRPr="00D607C1">
        <w:rPr>
          <w:rFonts w:ascii="Times New Roman" w:hAnsi="Times New Roman" w:cs="Times New Roman"/>
          <w:color w:val="0070C0"/>
          <w:sz w:val="16"/>
          <w:szCs w:val="16"/>
        </w:rPr>
        <w:t>уда влились и остатки бывшей Спас</w:t>
      </w:r>
      <w:r w:rsidRPr="00D607C1">
        <w:rPr>
          <w:rFonts w:ascii="Times New Roman" w:hAnsi="Times New Roman" w:cs="Times New Roman"/>
          <w:color w:val="0070C0"/>
          <w:sz w:val="16"/>
          <w:szCs w:val="16"/>
        </w:rPr>
        <w:softHyphen/>
        <w:t>ской ав</w:t>
      </w:r>
      <w:r>
        <w:rPr>
          <w:rFonts w:ascii="Times New Roman" w:hAnsi="Times New Roman" w:cs="Times New Roman"/>
          <w:color w:val="0070C0"/>
          <w:sz w:val="16"/>
          <w:szCs w:val="16"/>
        </w:rPr>
        <w:t>и</w:t>
      </w:r>
      <w:r w:rsidRPr="00D607C1">
        <w:rPr>
          <w:rFonts w:ascii="Times New Roman" w:hAnsi="Times New Roman" w:cs="Times New Roman"/>
          <w:color w:val="0070C0"/>
          <w:sz w:val="16"/>
          <w:szCs w:val="16"/>
        </w:rPr>
        <w:t>а</w:t>
      </w:r>
      <w:r>
        <w:rPr>
          <w:rFonts w:ascii="Times New Roman" w:hAnsi="Times New Roman" w:cs="Times New Roman"/>
          <w:color w:val="0070C0"/>
          <w:sz w:val="16"/>
          <w:szCs w:val="16"/>
        </w:rPr>
        <w:t>ш</w:t>
      </w:r>
      <w:r w:rsidRPr="00D607C1">
        <w:rPr>
          <w:rFonts w:ascii="Times New Roman" w:hAnsi="Times New Roman" w:cs="Times New Roman"/>
          <w:color w:val="0070C0"/>
          <w:sz w:val="16"/>
          <w:szCs w:val="16"/>
        </w:rPr>
        <w:t>кол</w:t>
      </w:r>
      <w:r>
        <w:rPr>
          <w:rFonts w:ascii="Times New Roman" w:hAnsi="Times New Roman" w:cs="Times New Roman"/>
          <w:color w:val="0070C0"/>
          <w:sz w:val="16"/>
          <w:szCs w:val="16"/>
        </w:rPr>
        <w:t>ы</w:t>
      </w:r>
      <w:r w:rsidRPr="00D607C1">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D607C1">
        <w:rPr>
          <w:rFonts w:ascii="Times New Roman" w:hAnsi="Times New Roman" w:cs="Times New Roman"/>
          <w:color w:val="0070C0"/>
          <w:sz w:val="16"/>
          <w:szCs w:val="16"/>
        </w:rPr>
        <w:t>эвакуированной с Дальнего Востока.</w:t>
      </w:r>
      <w:r>
        <w:rPr>
          <w:rFonts w:ascii="Times New Roman" w:hAnsi="Times New Roman" w:cs="Times New Roman"/>
          <w:color w:val="0070C0"/>
          <w:sz w:val="16"/>
          <w:szCs w:val="16"/>
        </w:rPr>
        <w:t xml:space="preserve"> </w:t>
      </w:r>
      <w:r w:rsidRPr="00D607C1">
        <w:rPr>
          <w:rFonts w:ascii="Times New Roman" w:hAnsi="Times New Roman" w:cs="Times New Roman"/>
          <w:color w:val="0070C0"/>
          <w:sz w:val="16"/>
          <w:szCs w:val="16"/>
        </w:rPr>
        <w:t xml:space="preserve">16 апреля в </w:t>
      </w:r>
      <w:r>
        <w:rPr>
          <w:rFonts w:ascii="Times New Roman" w:hAnsi="Times New Roman" w:cs="Times New Roman"/>
          <w:color w:val="0070C0"/>
          <w:sz w:val="16"/>
          <w:szCs w:val="16"/>
        </w:rPr>
        <w:t>шк</w:t>
      </w:r>
      <w:r w:rsidRPr="00D607C1">
        <w:rPr>
          <w:rFonts w:ascii="Times New Roman" w:hAnsi="Times New Roman" w:cs="Times New Roman"/>
          <w:color w:val="0070C0"/>
          <w:sz w:val="16"/>
          <w:szCs w:val="16"/>
        </w:rPr>
        <w:t>о</w:t>
      </w:r>
      <w:r>
        <w:rPr>
          <w:rFonts w:ascii="Times New Roman" w:hAnsi="Times New Roman" w:cs="Times New Roman"/>
          <w:color w:val="0070C0"/>
          <w:sz w:val="16"/>
          <w:szCs w:val="16"/>
        </w:rPr>
        <w:t>л</w:t>
      </w:r>
      <w:r w:rsidRPr="00D607C1">
        <w:rPr>
          <w:rFonts w:ascii="Times New Roman" w:hAnsi="Times New Roman" w:cs="Times New Roman"/>
          <w:color w:val="0070C0"/>
          <w:sz w:val="16"/>
          <w:szCs w:val="16"/>
        </w:rPr>
        <w:t xml:space="preserve">у прибыла из Егорьевска первая партия </w:t>
      </w:r>
      <w:proofErr w:type="spellStart"/>
      <w:r w:rsidRPr="00D607C1">
        <w:rPr>
          <w:rFonts w:ascii="Times New Roman" w:hAnsi="Times New Roman" w:cs="Times New Roman"/>
          <w:color w:val="0070C0"/>
          <w:sz w:val="16"/>
          <w:szCs w:val="16"/>
        </w:rPr>
        <w:t>учлетов</w:t>
      </w:r>
      <w:proofErr w:type="spellEnd"/>
      <w:r w:rsidRPr="00D607C1">
        <w:rPr>
          <w:rFonts w:ascii="Times New Roman" w:hAnsi="Times New Roman" w:cs="Times New Roman"/>
          <w:color w:val="0070C0"/>
          <w:sz w:val="16"/>
          <w:szCs w:val="16"/>
        </w:rPr>
        <w:t xml:space="preserve"> в количестве 21.</w:t>
      </w:r>
    </w:p>
    <w:p w14:paraId="4C85D7EF" w14:textId="77777777" w:rsidR="00DE4926" w:rsidRDefault="00DE4926" w:rsidP="00DE4926">
      <w:pPr>
        <w:spacing w:after="0" w:line="240" w:lineRule="auto"/>
        <w:jc w:val="both"/>
        <w:rPr>
          <w:rFonts w:ascii="Times New Roman" w:hAnsi="Times New Roman" w:cs="Times New Roman"/>
          <w:color w:val="0070C0"/>
          <w:sz w:val="16"/>
          <w:szCs w:val="16"/>
        </w:rPr>
      </w:pPr>
      <w:r w:rsidRPr="00D607C1">
        <w:rPr>
          <w:rFonts w:ascii="Times New Roman" w:hAnsi="Times New Roman" w:cs="Times New Roman"/>
          <w:color w:val="0070C0"/>
          <w:sz w:val="16"/>
          <w:szCs w:val="16"/>
        </w:rPr>
        <w:t>/ЦГАСА,</w:t>
      </w:r>
      <w:r>
        <w:rPr>
          <w:rFonts w:ascii="Times New Roman" w:hAnsi="Times New Roman" w:cs="Times New Roman"/>
          <w:color w:val="0070C0"/>
          <w:sz w:val="16"/>
          <w:szCs w:val="16"/>
        </w:rPr>
        <w:t xml:space="preserve"> ф. </w:t>
      </w:r>
      <w:r w:rsidRPr="00D607C1">
        <w:rPr>
          <w:rFonts w:ascii="Times New Roman" w:hAnsi="Times New Roman" w:cs="Times New Roman"/>
          <w:color w:val="0070C0"/>
          <w:sz w:val="16"/>
          <w:szCs w:val="16"/>
        </w:rPr>
        <w:t>34273,</w:t>
      </w:r>
      <w:r>
        <w:rPr>
          <w:rFonts w:ascii="Times New Roman" w:hAnsi="Times New Roman" w:cs="Times New Roman"/>
          <w:color w:val="0070C0"/>
          <w:sz w:val="16"/>
          <w:szCs w:val="16"/>
        </w:rPr>
        <w:t xml:space="preserve"> </w:t>
      </w:r>
      <w:r w:rsidRPr="00D607C1">
        <w:rPr>
          <w:rFonts w:ascii="Times New Roman" w:hAnsi="Times New Roman" w:cs="Times New Roman"/>
          <w:color w:val="0070C0"/>
          <w:sz w:val="16"/>
          <w:szCs w:val="16"/>
        </w:rPr>
        <w:t>оп.</w:t>
      </w:r>
      <w:r>
        <w:rPr>
          <w:rFonts w:ascii="Times New Roman" w:hAnsi="Times New Roman" w:cs="Times New Roman"/>
          <w:color w:val="0070C0"/>
          <w:sz w:val="16"/>
          <w:szCs w:val="16"/>
        </w:rPr>
        <w:t xml:space="preserve"> </w:t>
      </w:r>
      <w:r w:rsidRPr="00D607C1">
        <w:rPr>
          <w:rFonts w:ascii="Times New Roman" w:hAnsi="Times New Roman" w:cs="Times New Roman"/>
          <w:color w:val="0070C0"/>
          <w:sz w:val="16"/>
          <w:szCs w:val="16"/>
        </w:rPr>
        <w:t>1,</w:t>
      </w:r>
      <w:r>
        <w:rPr>
          <w:rFonts w:ascii="Times New Roman" w:hAnsi="Times New Roman" w:cs="Times New Roman"/>
          <w:color w:val="0070C0"/>
          <w:sz w:val="16"/>
          <w:szCs w:val="16"/>
        </w:rPr>
        <w:t xml:space="preserve"> д</w:t>
      </w:r>
      <w:r w:rsidRPr="00D607C1">
        <w:rPr>
          <w:rFonts w:ascii="Times New Roman" w:hAnsi="Times New Roman" w:cs="Times New Roman"/>
          <w:color w:val="0070C0"/>
          <w:sz w:val="16"/>
          <w:szCs w:val="16"/>
        </w:rPr>
        <w:t xml:space="preserve">.1/ </w:t>
      </w:r>
      <w:r>
        <w:rPr>
          <w:rFonts w:ascii="Times New Roman" w:hAnsi="Times New Roman" w:cs="Times New Roman"/>
          <w:color w:val="0070C0"/>
          <w:sz w:val="16"/>
          <w:szCs w:val="16"/>
        </w:rPr>
        <w:t>(23370).</w:t>
      </w:r>
    </w:p>
    <w:p w14:paraId="45B9CCB5" w14:textId="77777777" w:rsidR="00DE4926" w:rsidRPr="00D607C1" w:rsidRDefault="00DE4926" w:rsidP="00DE4926">
      <w:pPr>
        <w:spacing w:after="0" w:line="240" w:lineRule="auto"/>
        <w:jc w:val="both"/>
        <w:rPr>
          <w:rFonts w:ascii="Times New Roman" w:hAnsi="Times New Roman" w:cs="Times New Roman"/>
          <w:color w:val="0070C0"/>
          <w:sz w:val="16"/>
          <w:szCs w:val="16"/>
        </w:rPr>
      </w:pPr>
    </w:p>
    <w:p w14:paraId="50CFF943" w14:textId="08F0B98D" w:rsidR="005443B2" w:rsidRPr="0098680D" w:rsidRDefault="005443B2"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Жизнь и внутренняя политика:</w:t>
      </w:r>
    </w:p>
    <w:p w14:paraId="559A6A30" w14:textId="77777777" w:rsidR="005443B2" w:rsidRPr="0098680D" w:rsidRDefault="005443B2"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FE88E07" w14:textId="77777777" w:rsidR="005443B2" w:rsidRPr="0098680D" w:rsidRDefault="005443B2" w:rsidP="009753A0">
      <w:pPr>
        <w:pStyle w:val="p1"/>
        <w:spacing w:before="0" w:beforeAutospacing="0" w:after="0" w:afterAutospacing="0"/>
        <w:jc w:val="both"/>
        <w:rPr>
          <w:color w:val="000000" w:themeColor="text1"/>
          <w:sz w:val="16"/>
          <w:szCs w:val="16"/>
        </w:rPr>
      </w:pPr>
      <w:r w:rsidRPr="0098680D">
        <w:rPr>
          <w:color w:val="000000" w:themeColor="text1"/>
          <w:sz w:val="16"/>
          <w:szCs w:val="16"/>
        </w:rPr>
        <w:t>6 января 1923 г. И. В. Сталин направил в ЦК РКП(б) письмо</w:t>
      </w:r>
      <w:r w:rsidRPr="0098680D">
        <w:rPr>
          <w:color w:val="000000" w:themeColor="text1"/>
          <w:sz w:val="16"/>
          <w:szCs w:val="16"/>
          <w:vertAlign w:val="superscript"/>
        </w:rPr>
        <w:t>35</w:t>
      </w:r>
      <w:r w:rsidRPr="0098680D">
        <w:rPr>
          <w:color w:val="000000" w:themeColor="text1"/>
          <w:sz w:val="16"/>
          <w:szCs w:val="16"/>
        </w:rPr>
        <w:t xml:space="preserve">, в котором оспорил утверждение Л. Д. Троцкого, что «Цека ограничивается констатированием хаоса в деле руководства деятельностью наших хозяйственных органов». Он считал, что существующая система управления (заместители председателя СНК в составе СТО и </w:t>
      </w:r>
      <w:proofErr w:type="spellStart"/>
      <w:r w:rsidRPr="0098680D">
        <w:rPr>
          <w:color w:val="000000" w:themeColor="text1"/>
          <w:sz w:val="16"/>
          <w:szCs w:val="16"/>
        </w:rPr>
        <w:t>Финкомитета</w:t>
      </w:r>
      <w:proofErr w:type="spellEnd"/>
      <w:r w:rsidRPr="0098680D">
        <w:rPr>
          <w:color w:val="000000" w:themeColor="text1"/>
          <w:sz w:val="16"/>
          <w:szCs w:val="16"/>
        </w:rPr>
        <w:t>, в который также входил Нарком финансов) обеспечила продвижение «вперед от „хаоса“ к порядку». Предложение Троцкого предоставить Госплану фактически руководящую роль в народном хозяйстве, «при условии назначения председателя ВСНХ председателем Госплана и при сохранении в деталях нынешней конструкции существующих регулирующих центральных органов», И. В. Сталин оценил как «неприемлемое», поскольку оно вело к дезорганизации всей системы управления народным хозяйством. В случае принятия предложения Троцкого либо Госплан должен был «превратиться в подсобное орудие ВСНХ» и, следовательно, в этом случае не смог бы выполнять роль органа, работающего в интересах всего народного хозяйства, либо, </w:t>
      </w:r>
      <w:r w:rsidRPr="0098680D">
        <w:rPr>
          <w:rStyle w:val="a7"/>
          <w:rFonts w:eastAsiaTheme="majorEastAsia"/>
          <w:b w:val="0"/>
          <w:iCs/>
          <w:color w:val="000000" w:themeColor="text1"/>
          <w:sz w:val="16"/>
          <w:szCs w:val="16"/>
        </w:rPr>
        <w:t>если Госплан превратится в действительно руководящий орган,</w:t>
      </w:r>
      <w:r w:rsidRPr="0098680D">
        <w:rPr>
          <w:color w:val="000000" w:themeColor="text1"/>
          <w:sz w:val="16"/>
          <w:szCs w:val="16"/>
        </w:rPr>
        <w:t> работающий в интересах народного хозяйства, </w:t>
      </w:r>
      <w:r w:rsidRPr="0098680D">
        <w:rPr>
          <w:rStyle w:val="a7"/>
          <w:rFonts w:eastAsiaTheme="majorEastAsia"/>
          <w:b w:val="0"/>
          <w:iCs/>
          <w:color w:val="000000" w:themeColor="text1"/>
          <w:sz w:val="16"/>
          <w:szCs w:val="16"/>
        </w:rPr>
        <w:t>будет разрушена вся существующая система управления, позволяющая политическому руководству страны самому проводить в жизнь выработанную им социально-экономическую политику, используя опыт хозяйственников и знания специалистов, а не передоверять им эту работу.</w:t>
      </w:r>
      <w:r w:rsidRPr="0098680D">
        <w:rPr>
          <w:color w:val="000000" w:themeColor="text1"/>
          <w:sz w:val="16"/>
          <w:szCs w:val="16"/>
        </w:rPr>
        <w:t> Сталин чётко определил существо разницы между реализуемой ленинской концепцией управления народным хозяйством и предложениями Троцкого: «Кто должен быть руководителем государственных хозяйственных органов, СТО или Госплан, в этом, стало быть, суть вопроса, а не в предоставлении Госплану тех или иных административных прав».</w:t>
      </w:r>
    </w:p>
    <w:p w14:paraId="379D6D2C" w14:textId="77777777" w:rsidR="005443B2" w:rsidRPr="0098680D" w:rsidRDefault="005443B2" w:rsidP="009753A0">
      <w:pPr>
        <w:pStyle w:val="p1"/>
        <w:spacing w:before="0" w:beforeAutospacing="0" w:after="0" w:afterAutospacing="0"/>
        <w:jc w:val="both"/>
        <w:rPr>
          <w:color w:val="000000" w:themeColor="text1"/>
          <w:sz w:val="16"/>
          <w:szCs w:val="16"/>
        </w:rPr>
      </w:pPr>
      <w:r w:rsidRPr="0098680D">
        <w:rPr>
          <w:color w:val="000000" w:themeColor="text1"/>
          <w:sz w:val="16"/>
          <w:szCs w:val="16"/>
        </w:rPr>
        <w:t>Вместе с тем И. В. Сталин, в отличие от В. И. Ленина, считал, что немыслимо «серьёзно улучшить дело регулирования деятельности наших хозорганов, совершенно обходя вопрос о составе и некотором изменении конструкции некоторых наших центральных регулирующих органов» (18382).</w:t>
      </w:r>
    </w:p>
    <w:p w14:paraId="2D720787" w14:textId="77777777" w:rsidR="005443B2" w:rsidRPr="0098680D" w:rsidRDefault="005443B2" w:rsidP="009753A0">
      <w:pPr>
        <w:spacing w:after="0" w:line="240" w:lineRule="auto"/>
        <w:jc w:val="both"/>
        <w:rPr>
          <w:rFonts w:ascii="Times New Roman" w:hAnsi="Times New Roman" w:cs="Times New Roman"/>
          <w:color w:val="000000" w:themeColor="text1"/>
          <w:sz w:val="16"/>
          <w:szCs w:val="16"/>
        </w:rPr>
      </w:pPr>
    </w:p>
    <w:p w14:paraId="0A979805"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За рубежом:</w:t>
      </w:r>
    </w:p>
    <w:p w14:paraId="74AFA05A"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0A780CD"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С 6 по 15 января 1923 года </w:t>
      </w:r>
      <w:proofErr w:type="spellStart"/>
      <w:r w:rsidRPr="0098680D">
        <w:rPr>
          <w:rFonts w:ascii="Times New Roman" w:hAnsi="Times New Roman" w:cs="Times New Roman"/>
          <w:color w:val="000000" w:themeColor="text1"/>
          <w:sz w:val="16"/>
          <w:szCs w:val="16"/>
        </w:rPr>
        <w:t>Эмишен</w:t>
      </w:r>
      <w:proofErr w:type="spellEnd"/>
      <w:r w:rsidRPr="0098680D">
        <w:rPr>
          <w:rFonts w:ascii="Times New Roman" w:hAnsi="Times New Roman" w:cs="Times New Roman"/>
          <w:color w:val="000000" w:themeColor="text1"/>
          <w:sz w:val="16"/>
          <w:szCs w:val="16"/>
        </w:rPr>
        <w:t xml:space="preserve"> совер</w:t>
      </w:r>
      <w:r w:rsidRPr="0098680D">
        <w:rPr>
          <w:rFonts w:ascii="Times New Roman" w:hAnsi="Times New Roman" w:cs="Times New Roman"/>
          <w:color w:val="000000" w:themeColor="text1"/>
          <w:sz w:val="16"/>
          <w:szCs w:val="16"/>
        </w:rPr>
        <w:softHyphen/>
        <w:t>шил на нем более 30 полетов, в кото</w:t>
      </w:r>
      <w:r w:rsidRPr="0098680D">
        <w:rPr>
          <w:rFonts w:ascii="Times New Roman" w:hAnsi="Times New Roman" w:cs="Times New Roman"/>
          <w:color w:val="000000" w:themeColor="text1"/>
          <w:sz w:val="16"/>
          <w:szCs w:val="16"/>
        </w:rPr>
        <w:softHyphen/>
        <w:t>рых вертолет поднимался на высоту до 3 м и перемещался в пределах 80 м. При этом максимальная продолжитель</w:t>
      </w:r>
      <w:r w:rsidRPr="0098680D">
        <w:rPr>
          <w:rFonts w:ascii="Times New Roman" w:hAnsi="Times New Roman" w:cs="Times New Roman"/>
          <w:color w:val="000000" w:themeColor="text1"/>
          <w:sz w:val="16"/>
          <w:szCs w:val="16"/>
        </w:rPr>
        <w:softHyphen/>
        <w:t>ность полета на режиме висения не превышала 2,5 мин, взлетная масса составляла 900 кг, нагрузка на смета</w:t>
      </w:r>
      <w:r w:rsidRPr="0098680D">
        <w:rPr>
          <w:rFonts w:ascii="Times New Roman" w:hAnsi="Times New Roman" w:cs="Times New Roman"/>
          <w:color w:val="000000" w:themeColor="text1"/>
          <w:sz w:val="16"/>
          <w:szCs w:val="16"/>
        </w:rPr>
        <w:softHyphen/>
        <w:t>емую площадь -7,15 кг/м</w:t>
      </w:r>
      <w:r w:rsidRPr="0098680D">
        <w:rPr>
          <w:rFonts w:ascii="Times New Roman" w:hAnsi="Times New Roman" w:cs="Times New Roman"/>
          <w:color w:val="000000" w:themeColor="text1"/>
          <w:sz w:val="16"/>
          <w:szCs w:val="16"/>
          <w:vertAlign w:val="superscript"/>
        </w:rPr>
        <w:t>9</w:t>
      </w:r>
      <w:r w:rsidRPr="0098680D">
        <w:rPr>
          <w:rFonts w:ascii="Times New Roman" w:hAnsi="Times New Roman" w:cs="Times New Roman"/>
          <w:color w:val="000000" w:themeColor="text1"/>
          <w:sz w:val="16"/>
          <w:szCs w:val="16"/>
        </w:rPr>
        <w:t>, на мощ</w:t>
      </w:r>
      <w:r w:rsidRPr="0098680D">
        <w:rPr>
          <w:rFonts w:ascii="Times New Roman" w:hAnsi="Times New Roman" w:cs="Times New Roman"/>
          <w:color w:val="000000" w:themeColor="text1"/>
          <w:sz w:val="16"/>
          <w:szCs w:val="16"/>
        </w:rPr>
        <w:softHyphen/>
        <w:t>ность - 7,5 кг/л.с., а энерговооружен</w:t>
      </w:r>
      <w:r w:rsidRPr="0098680D">
        <w:rPr>
          <w:rFonts w:ascii="Times New Roman" w:hAnsi="Times New Roman" w:cs="Times New Roman"/>
          <w:color w:val="000000" w:themeColor="text1"/>
          <w:sz w:val="16"/>
          <w:szCs w:val="16"/>
        </w:rPr>
        <w:softHyphen/>
        <w:t>ность - 0,133 л.с. /кг.</w:t>
      </w:r>
    </w:p>
    <w:p w14:paraId="050505BA"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 мая 1924 года был выполнен тре</w:t>
      </w:r>
      <w:r w:rsidRPr="0098680D">
        <w:rPr>
          <w:rFonts w:ascii="Times New Roman" w:hAnsi="Times New Roman" w:cs="Times New Roman"/>
          <w:color w:val="000000" w:themeColor="text1"/>
          <w:sz w:val="16"/>
          <w:szCs w:val="16"/>
        </w:rPr>
        <w:softHyphen/>
        <w:t>нировочный полет вертолета по замк</w:t>
      </w:r>
      <w:r w:rsidRPr="0098680D">
        <w:rPr>
          <w:rFonts w:ascii="Times New Roman" w:hAnsi="Times New Roman" w:cs="Times New Roman"/>
          <w:color w:val="000000" w:themeColor="text1"/>
          <w:sz w:val="16"/>
          <w:szCs w:val="16"/>
        </w:rPr>
        <w:softHyphen/>
        <w:t xml:space="preserve">нутому 1200-метровому маршруту, </w:t>
      </w:r>
      <w:proofErr w:type="spellStart"/>
      <w:r w:rsidRPr="0098680D">
        <w:rPr>
          <w:rFonts w:ascii="Times New Roman" w:hAnsi="Times New Roman" w:cs="Times New Roman"/>
          <w:iCs/>
          <w:color w:val="000000" w:themeColor="text1"/>
          <w:sz w:val="16"/>
          <w:szCs w:val="16"/>
        </w:rPr>
        <w:t>толет</w:t>
      </w:r>
      <w:proofErr w:type="spellEnd"/>
      <w:r w:rsidRPr="0098680D">
        <w:rPr>
          <w:rFonts w:ascii="Times New Roman" w:hAnsi="Times New Roman" w:cs="Times New Roman"/>
          <w:iCs/>
          <w:color w:val="000000" w:themeColor="text1"/>
          <w:sz w:val="16"/>
          <w:szCs w:val="16"/>
        </w:rPr>
        <w:t xml:space="preserve"> четырехвинтовой схемы </w:t>
      </w:r>
      <w:proofErr w:type="spellStart"/>
      <w:r w:rsidRPr="0098680D">
        <w:rPr>
          <w:rFonts w:ascii="Times New Roman" w:hAnsi="Times New Roman" w:cs="Times New Roman"/>
          <w:iCs/>
          <w:color w:val="000000" w:themeColor="text1"/>
          <w:sz w:val="16"/>
          <w:szCs w:val="16"/>
        </w:rPr>
        <w:t>Э.Эмишена</w:t>
      </w:r>
      <w:proofErr w:type="spellEnd"/>
      <w:r w:rsidRPr="0098680D">
        <w:rPr>
          <w:rFonts w:ascii="Times New Roman" w:hAnsi="Times New Roman" w:cs="Times New Roman"/>
          <w:iCs/>
          <w:color w:val="000000" w:themeColor="text1"/>
          <w:sz w:val="16"/>
          <w:szCs w:val="16"/>
        </w:rPr>
        <w:t xml:space="preserve"> </w:t>
      </w:r>
      <w:r w:rsidRPr="0098680D">
        <w:rPr>
          <w:rFonts w:ascii="Times New Roman" w:hAnsi="Times New Roman" w:cs="Times New Roman"/>
          <w:color w:val="000000" w:themeColor="text1"/>
          <w:sz w:val="16"/>
          <w:szCs w:val="16"/>
        </w:rPr>
        <w:t xml:space="preserve">средняя скорость полета </w:t>
      </w:r>
      <w:r w:rsidRPr="0098680D">
        <w:rPr>
          <w:rFonts w:ascii="Times New Roman" w:hAnsi="Times New Roman" w:cs="Times New Roman"/>
          <w:iCs/>
          <w:color w:val="000000" w:themeColor="text1"/>
          <w:sz w:val="16"/>
          <w:szCs w:val="16"/>
        </w:rPr>
        <w:t xml:space="preserve">Вертолет </w:t>
      </w:r>
      <w:proofErr w:type="spellStart"/>
      <w:r w:rsidRPr="0098680D">
        <w:rPr>
          <w:rFonts w:ascii="Times New Roman" w:hAnsi="Times New Roman" w:cs="Times New Roman"/>
          <w:iCs/>
          <w:color w:val="000000" w:themeColor="text1"/>
          <w:sz w:val="16"/>
          <w:szCs w:val="16"/>
        </w:rPr>
        <w:t>Э.Эмишена</w:t>
      </w:r>
      <w:proofErr w:type="spellEnd"/>
      <w:r w:rsidRPr="0098680D">
        <w:rPr>
          <w:rFonts w:ascii="Times New Roman" w:hAnsi="Times New Roman" w:cs="Times New Roman"/>
          <w:iCs/>
          <w:color w:val="000000" w:themeColor="text1"/>
          <w:sz w:val="16"/>
          <w:szCs w:val="16"/>
        </w:rPr>
        <w:t xml:space="preserve"> в рекордном полете </w:t>
      </w:r>
      <w:r w:rsidRPr="0098680D">
        <w:rPr>
          <w:rFonts w:ascii="Times New Roman" w:hAnsi="Times New Roman" w:cs="Times New Roman"/>
          <w:color w:val="000000" w:themeColor="text1"/>
          <w:sz w:val="16"/>
          <w:szCs w:val="16"/>
        </w:rPr>
        <w:t>составила 10 км/ч. 4 мая в присутствии офици</w:t>
      </w:r>
      <w:r w:rsidRPr="0098680D">
        <w:rPr>
          <w:rFonts w:ascii="Times New Roman" w:hAnsi="Times New Roman" w:cs="Times New Roman"/>
          <w:color w:val="000000" w:themeColor="text1"/>
          <w:sz w:val="16"/>
          <w:szCs w:val="16"/>
        </w:rPr>
        <w:softHyphen/>
        <w:t>альных представителей “Технической авиационной службы” и военного ве</w:t>
      </w:r>
      <w:r w:rsidRPr="0098680D">
        <w:rPr>
          <w:rFonts w:ascii="Times New Roman" w:hAnsi="Times New Roman" w:cs="Times New Roman"/>
          <w:color w:val="000000" w:themeColor="text1"/>
          <w:sz w:val="16"/>
          <w:szCs w:val="16"/>
        </w:rPr>
        <w:softHyphen/>
        <w:t>домства США впервые был выполнен полет по замкнутому треугольному маршруту протяженностью 1100 м. Полет продолжался 7 мин 40 с, про</w:t>
      </w:r>
      <w:r w:rsidRPr="0098680D">
        <w:rPr>
          <w:rFonts w:ascii="Times New Roman" w:hAnsi="Times New Roman" w:cs="Times New Roman"/>
          <w:color w:val="000000" w:themeColor="text1"/>
          <w:sz w:val="16"/>
          <w:szCs w:val="16"/>
        </w:rPr>
        <w:softHyphen/>
        <w:t>исходил на средней высоте 1 м с подъе</w:t>
      </w:r>
      <w:r w:rsidRPr="0098680D">
        <w:rPr>
          <w:rFonts w:ascii="Times New Roman" w:hAnsi="Times New Roman" w:cs="Times New Roman"/>
          <w:color w:val="000000" w:themeColor="text1"/>
          <w:sz w:val="16"/>
          <w:szCs w:val="16"/>
        </w:rPr>
        <w:softHyphen/>
        <w:t>мами до 2-3 м. Он был зарегист</w:t>
      </w:r>
      <w:r w:rsidRPr="0098680D">
        <w:rPr>
          <w:rFonts w:ascii="Times New Roman" w:hAnsi="Times New Roman" w:cs="Times New Roman"/>
          <w:color w:val="000000" w:themeColor="text1"/>
          <w:sz w:val="16"/>
          <w:szCs w:val="16"/>
        </w:rPr>
        <w:softHyphen/>
        <w:t>рирован как рекордное достижение, но еще не стал официальным миро</w:t>
      </w:r>
      <w:r w:rsidRPr="0098680D">
        <w:rPr>
          <w:rFonts w:ascii="Times New Roman" w:hAnsi="Times New Roman" w:cs="Times New Roman"/>
          <w:color w:val="000000" w:themeColor="text1"/>
          <w:sz w:val="16"/>
          <w:szCs w:val="16"/>
        </w:rPr>
        <w:softHyphen/>
        <w:t>вым рекордом для вертолетов. Устой</w:t>
      </w:r>
      <w:r w:rsidRPr="0098680D">
        <w:rPr>
          <w:rFonts w:ascii="Times New Roman" w:hAnsi="Times New Roman" w:cs="Times New Roman"/>
          <w:color w:val="000000" w:themeColor="text1"/>
          <w:sz w:val="16"/>
          <w:szCs w:val="16"/>
        </w:rPr>
        <w:softHyphen/>
        <w:t>чивость вертолета в воздухе позволи</w:t>
      </w:r>
      <w:r w:rsidRPr="0098680D">
        <w:rPr>
          <w:rFonts w:ascii="Times New Roman" w:hAnsi="Times New Roman" w:cs="Times New Roman"/>
          <w:color w:val="000000" w:themeColor="text1"/>
          <w:sz w:val="16"/>
          <w:szCs w:val="16"/>
        </w:rPr>
        <w:softHyphen/>
        <w:t>ла 25 мая выполнить полет продолжи-</w:t>
      </w:r>
      <w:proofErr w:type="spellStart"/>
      <w:r w:rsidRPr="0098680D">
        <w:rPr>
          <w:rFonts w:ascii="Times New Roman" w:hAnsi="Times New Roman" w:cs="Times New Roman"/>
          <w:color w:val="000000" w:themeColor="text1"/>
          <w:sz w:val="16"/>
          <w:szCs w:val="16"/>
        </w:rPr>
        <w:t>тельно'стью</w:t>
      </w:r>
      <w:proofErr w:type="spellEnd"/>
      <w:r w:rsidRPr="0098680D">
        <w:rPr>
          <w:rFonts w:ascii="Times New Roman" w:hAnsi="Times New Roman" w:cs="Times New Roman"/>
          <w:color w:val="000000" w:themeColor="text1"/>
          <w:sz w:val="16"/>
          <w:szCs w:val="16"/>
        </w:rPr>
        <w:t xml:space="preserve"> от 5 до 8 мин на высоте 3 м, а 9 июня 1924 года вертолет под</w:t>
      </w:r>
      <w:r w:rsidRPr="0098680D">
        <w:rPr>
          <w:rFonts w:ascii="Times New Roman" w:hAnsi="Times New Roman" w:cs="Times New Roman"/>
          <w:color w:val="000000" w:themeColor="text1"/>
          <w:sz w:val="16"/>
          <w:szCs w:val="16"/>
        </w:rPr>
        <w:softHyphen/>
        <w:t>нял двух человек, держащихся за фер</w:t>
      </w:r>
      <w:r w:rsidRPr="0098680D">
        <w:rPr>
          <w:rFonts w:ascii="Times New Roman" w:hAnsi="Times New Roman" w:cs="Times New Roman"/>
          <w:color w:val="000000" w:themeColor="text1"/>
          <w:sz w:val="16"/>
          <w:szCs w:val="16"/>
        </w:rPr>
        <w:softHyphen/>
        <w:t>мы фюзеляжа (11389).</w:t>
      </w:r>
    </w:p>
    <w:p w14:paraId="2CB96E76"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0CF800E" w14:textId="77777777" w:rsidR="00F06025"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Жизнь и внутренняя политика:</w:t>
      </w:r>
    </w:p>
    <w:p w14:paraId="1370751A" w14:textId="77777777" w:rsidR="00F06025" w:rsidRPr="0098680D" w:rsidRDefault="00F06025"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C491C05" w14:textId="77777777" w:rsidR="00F06025" w:rsidRPr="0098680D" w:rsidRDefault="00F06025"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color w:val="000000" w:themeColor="text1"/>
          <w:sz w:val="16"/>
          <w:szCs w:val="16"/>
        </w:rPr>
        <w:t xml:space="preserve">В начале января 1923 г. бюро Петроградского </w:t>
      </w:r>
      <w:proofErr w:type="spellStart"/>
      <w:r w:rsidRPr="0098680D">
        <w:rPr>
          <w:rFonts w:ascii="Times New Roman" w:hAnsi="Times New Roman" w:cs="Times New Roman"/>
          <w:color w:val="000000" w:themeColor="text1"/>
          <w:sz w:val="16"/>
          <w:szCs w:val="16"/>
        </w:rPr>
        <w:t>губкома</w:t>
      </w:r>
      <w:proofErr w:type="spellEnd"/>
      <w:r w:rsidRPr="0098680D">
        <w:rPr>
          <w:rFonts w:ascii="Times New Roman" w:hAnsi="Times New Roman" w:cs="Times New Roman"/>
          <w:color w:val="000000" w:themeColor="text1"/>
          <w:sz w:val="16"/>
          <w:szCs w:val="16"/>
        </w:rPr>
        <w:t xml:space="preserve"> РКП(б) разрешило "инициативной группе" эсеров (под негласным контролем ГПУ) провести городское совещание. В результате был достигнут планируемый результат - решение о роспуске городской организации партии социалистов-революционеров. В марте 1923 г. при участии "петроградских инициативников" состоялся Всероссийский съезд бывших рядовых членов партии эсеров, который лишил полномочий бывшее руководство партии и объявил о ее роспуске. Партия эсеров, а вскоре и ее региональные организации, прекратила свое существование. Схожим образом в 1923-1924 гг. "самораспустились" меньшевистские организации (17141).</w:t>
      </w:r>
    </w:p>
    <w:p w14:paraId="7BC4C0C8" w14:textId="77777777" w:rsidR="00F06025" w:rsidRPr="0098680D" w:rsidRDefault="00F06025"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DD652AE" w14:textId="77777777" w:rsidR="00DE4926" w:rsidRPr="0098680D" w:rsidRDefault="00DE4926" w:rsidP="00DE492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За рубежом:</w:t>
      </w:r>
    </w:p>
    <w:p w14:paraId="022EBA20" w14:textId="77777777" w:rsidR="00DE4926" w:rsidRPr="0098680D" w:rsidRDefault="00DE4926" w:rsidP="00DE492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5A71A17" w14:textId="77777777" w:rsidR="00DE4926" w:rsidRPr="0098680D" w:rsidRDefault="00DE4926" w:rsidP="00DE4926">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7 января 1923 комиссия Антанты по репарациям объявила, что отберет у Германии Эссен в случае, если не будут выплачены долги (4962).</w:t>
      </w:r>
    </w:p>
    <w:p w14:paraId="06A0D49B" w14:textId="77777777" w:rsidR="00DE4926" w:rsidRPr="0098680D" w:rsidRDefault="00DE4926" w:rsidP="00DE4926">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308E62B" w14:textId="77777777" w:rsidR="00DE4926" w:rsidRPr="0098680D" w:rsidRDefault="00DE4926" w:rsidP="00DE4926">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7 января 1923 впервые Сахара пересечена на автомобилях (4962).</w:t>
      </w:r>
    </w:p>
    <w:p w14:paraId="6772F1BC" w14:textId="77777777" w:rsidR="00DE4926" w:rsidRPr="0098680D" w:rsidRDefault="00DE4926" w:rsidP="00DE4926">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624B81C"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За рубежом:</w:t>
      </w:r>
    </w:p>
    <w:p w14:paraId="09B7E2F7"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E8ADA92"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В начале января 1923 г. напряженность в отношениях Германии с Францией достигла апогея. Используя в качестве предлога отказ германских властей от поставок угля и леса в счет репарационных платежей, Франция и Бельгия 11 января 1923 г. ввели войска в Рурскую область (используя данную ситуацию, литовцы за день до этого, 10 января 1923 г. организовали в </w:t>
      </w:r>
      <w:proofErr w:type="spellStart"/>
      <w:r w:rsidRPr="0098680D">
        <w:rPr>
          <w:rFonts w:ascii="Times New Roman" w:hAnsi="Times New Roman" w:cs="Times New Roman"/>
          <w:color w:val="000000" w:themeColor="text1"/>
          <w:sz w:val="16"/>
          <w:szCs w:val="16"/>
        </w:rPr>
        <w:t>Мемельской</w:t>
      </w:r>
      <w:proofErr w:type="spellEnd"/>
      <w:r w:rsidRPr="0098680D">
        <w:rPr>
          <w:rFonts w:ascii="Times New Roman" w:hAnsi="Times New Roman" w:cs="Times New Roman"/>
          <w:color w:val="000000" w:themeColor="text1"/>
          <w:sz w:val="16"/>
          <w:szCs w:val="16"/>
        </w:rPr>
        <w:t xml:space="preserve"> области, находившейся по Версальскому договору под управлением стран Антанты, «восстание» и захватили ее. Германия вернула область себе по договору с Литвой от 22 марта 1939 г. о воссоединении </w:t>
      </w:r>
      <w:proofErr w:type="spellStart"/>
      <w:r w:rsidRPr="0098680D">
        <w:rPr>
          <w:rFonts w:ascii="Times New Roman" w:hAnsi="Times New Roman" w:cs="Times New Roman"/>
          <w:color w:val="000000" w:themeColor="text1"/>
          <w:sz w:val="16"/>
          <w:szCs w:val="16"/>
        </w:rPr>
        <w:t>Мемельской</w:t>
      </w:r>
      <w:proofErr w:type="spellEnd"/>
      <w:r w:rsidRPr="0098680D">
        <w:rPr>
          <w:rFonts w:ascii="Times New Roman" w:hAnsi="Times New Roman" w:cs="Times New Roman"/>
          <w:color w:val="000000" w:themeColor="text1"/>
          <w:sz w:val="16"/>
          <w:szCs w:val="16"/>
        </w:rPr>
        <w:t xml:space="preserve"> области с Германией. (Подробнее об этом см.: Горлов С. А. СССР и территориальные проблемы Литвы // Военно-исторический журнал, № 7,1990, с. 22—24.). Были установлены таможенная граница, различные пошлины, налоги и другие ограничительные меры. Правительство Куно призвало к «пассивному сопротивлению» оккупационным войскам (11784).</w:t>
      </w:r>
    </w:p>
    <w:p w14:paraId="5FEFFFC2"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533A4E6" w14:textId="77777777" w:rsidR="00110129" w:rsidRPr="0098680D" w:rsidRDefault="00110129" w:rsidP="009753A0">
      <w:pPr>
        <w:pStyle w:val="ae"/>
        <w:spacing w:before="0" w:after="0"/>
        <w:jc w:val="both"/>
        <w:textAlignment w:val="top"/>
        <w:rPr>
          <w:color w:val="000000" w:themeColor="text1"/>
          <w:sz w:val="16"/>
          <w:szCs w:val="16"/>
        </w:rPr>
      </w:pPr>
      <w:r w:rsidRPr="0098680D">
        <w:rPr>
          <w:color w:val="000000" w:themeColor="text1"/>
          <w:sz w:val="16"/>
          <w:szCs w:val="16"/>
        </w:rPr>
        <w:t>В начале января 1923 г. напряженность в отношениях Германии с Францией достигла апогея. Используя в качестве предлога отказ германских властей от поставок угля и леса в счет репарационных платежей, Франция и Бельгия 11 января 1923 г. ввели войска в Рурскую область. Были установлены таможенная граница, различные пошлины, налоги и другие ограничительные меры. Правительство Куно призвало к «пассивному сопротивлению» оккупационным войскам (18265).</w:t>
      </w:r>
    </w:p>
    <w:p w14:paraId="7949C2D9" w14:textId="77777777" w:rsidR="00110129" w:rsidRPr="0098680D" w:rsidRDefault="00110129" w:rsidP="009753A0">
      <w:pPr>
        <w:spacing w:after="0" w:line="240" w:lineRule="auto"/>
        <w:jc w:val="both"/>
        <w:rPr>
          <w:rFonts w:ascii="Times New Roman" w:eastAsia="Times New Roman" w:hAnsi="Times New Roman" w:cs="Times New Roman"/>
          <w:color w:val="000000" w:themeColor="text1"/>
          <w:sz w:val="16"/>
          <w:szCs w:val="16"/>
          <w:lang w:eastAsia="ru-RU"/>
        </w:rPr>
      </w:pPr>
    </w:p>
    <w:p w14:paraId="1776070D"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За рубежом:</w:t>
      </w:r>
    </w:p>
    <w:p w14:paraId="25F9304D"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3BEC4C0" w14:textId="77777777" w:rsidR="00E10D28" w:rsidRPr="0098680D" w:rsidRDefault="00E10D28" w:rsidP="009753A0">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9 января 1923 первый удачный автожир С4 </w:t>
      </w:r>
      <w:proofErr w:type="spellStart"/>
      <w:r w:rsidRPr="0098680D">
        <w:rPr>
          <w:rFonts w:ascii="Times New Roman" w:hAnsi="Times New Roman" w:cs="Times New Roman"/>
          <w:color w:val="000000" w:themeColor="text1"/>
          <w:sz w:val="16"/>
          <w:szCs w:val="16"/>
        </w:rPr>
        <w:t>Autogiro</w:t>
      </w:r>
      <w:proofErr w:type="spellEnd"/>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Сиервы</w:t>
      </w:r>
      <w:proofErr w:type="spellEnd"/>
      <w:r w:rsidRPr="0098680D">
        <w:rPr>
          <w:rFonts w:ascii="Times New Roman" w:hAnsi="Times New Roman" w:cs="Times New Roman"/>
          <w:color w:val="000000" w:themeColor="text1"/>
          <w:sz w:val="16"/>
          <w:szCs w:val="16"/>
        </w:rPr>
        <w:t xml:space="preserve"> совершил первый полет в </w:t>
      </w:r>
      <w:proofErr w:type="spellStart"/>
      <w:r w:rsidRPr="0098680D">
        <w:rPr>
          <w:rFonts w:ascii="Times New Roman" w:hAnsi="Times New Roman" w:cs="Times New Roman"/>
          <w:color w:val="000000" w:themeColor="text1"/>
          <w:sz w:val="16"/>
          <w:szCs w:val="16"/>
        </w:rPr>
        <w:t>Хетафе</w:t>
      </w:r>
      <w:proofErr w:type="spellEnd"/>
      <w:r w:rsidRPr="0098680D">
        <w:rPr>
          <w:rFonts w:ascii="Times New Roman" w:hAnsi="Times New Roman" w:cs="Times New Roman"/>
          <w:color w:val="000000" w:themeColor="text1"/>
          <w:sz w:val="16"/>
          <w:szCs w:val="16"/>
        </w:rPr>
        <w:t xml:space="preserve"> под Мадридом (5475).</w:t>
      </w:r>
    </w:p>
    <w:p w14:paraId="288EDE3B" w14:textId="77777777" w:rsidR="00E10D28" w:rsidRPr="0098680D" w:rsidRDefault="00E10D28" w:rsidP="009753A0">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BF0472B" w14:textId="77777777" w:rsidR="00634C5A" w:rsidRPr="0098680D" w:rsidRDefault="00634C5A"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bCs/>
          <w:color w:val="000000" w:themeColor="text1"/>
          <w:sz w:val="16"/>
          <w:szCs w:val="16"/>
        </w:rPr>
        <w:t>9 января</w:t>
      </w:r>
      <w:r w:rsidRPr="0098680D">
        <w:rPr>
          <w:rFonts w:ascii="Times New Roman" w:hAnsi="Times New Roman" w:cs="Times New Roman"/>
          <w:color w:val="000000" w:themeColor="text1"/>
          <w:sz w:val="16"/>
          <w:szCs w:val="16"/>
        </w:rPr>
        <w:t xml:space="preserve"> в 1923 году Хуан де ля </w:t>
      </w:r>
      <w:proofErr w:type="spellStart"/>
      <w:r w:rsidRPr="0098680D">
        <w:rPr>
          <w:rFonts w:ascii="Times New Roman" w:hAnsi="Times New Roman" w:cs="Times New Roman"/>
          <w:color w:val="000000" w:themeColor="text1"/>
          <w:sz w:val="16"/>
          <w:szCs w:val="16"/>
        </w:rPr>
        <w:t>Сиерва</w:t>
      </w:r>
      <w:proofErr w:type="spellEnd"/>
      <w:r w:rsidRPr="0098680D">
        <w:rPr>
          <w:rFonts w:ascii="Times New Roman" w:hAnsi="Times New Roman" w:cs="Times New Roman"/>
          <w:color w:val="000000" w:themeColor="text1"/>
          <w:sz w:val="16"/>
          <w:szCs w:val="16"/>
        </w:rPr>
        <w:t xml:space="preserve"> (Испания) совершил первый успешный полет на автожире "</w:t>
      </w:r>
      <w:proofErr w:type="spellStart"/>
      <w:r w:rsidRPr="0098680D">
        <w:rPr>
          <w:rFonts w:ascii="Times New Roman" w:hAnsi="Times New Roman" w:cs="Times New Roman"/>
          <w:color w:val="000000" w:themeColor="text1"/>
          <w:sz w:val="16"/>
          <w:szCs w:val="16"/>
        </w:rPr>
        <w:t>Аутожиро</w:t>
      </w:r>
      <w:proofErr w:type="spellEnd"/>
      <w:r w:rsidRPr="0098680D">
        <w:rPr>
          <w:rFonts w:ascii="Times New Roman" w:hAnsi="Times New Roman" w:cs="Times New Roman"/>
          <w:color w:val="000000" w:themeColor="text1"/>
          <w:sz w:val="16"/>
          <w:szCs w:val="16"/>
        </w:rPr>
        <w:t xml:space="preserve">" «С.4» собственной конструкции в городе </w:t>
      </w:r>
      <w:proofErr w:type="spellStart"/>
      <w:r w:rsidRPr="0098680D">
        <w:rPr>
          <w:rFonts w:ascii="Times New Roman" w:hAnsi="Times New Roman" w:cs="Times New Roman"/>
          <w:color w:val="000000" w:themeColor="text1"/>
          <w:sz w:val="16"/>
          <w:szCs w:val="16"/>
        </w:rPr>
        <w:t>Гетафа</w:t>
      </w:r>
      <w:proofErr w:type="spellEnd"/>
      <w:r w:rsidRPr="0098680D">
        <w:rPr>
          <w:rFonts w:ascii="Times New Roman" w:hAnsi="Times New Roman" w:cs="Times New Roman"/>
          <w:color w:val="000000" w:themeColor="text1"/>
          <w:sz w:val="16"/>
          <w:szCs w:val="16"/>
        </w:rPr>
        <w:t xml:space="preserve"> (Автожиры - роторные летательные средства с ротором, вращаемым в полете потоком воздуха. Автожиры предшественники вертолетов. Секрет успеха заключался в использовании шарнирного соединения лопастей несущего винта с его головкой. Таким образом, «С.42 был первым практическим винтокрылым летательным аппаратом. С развитием вертолетов работы по созданию автожиров были прекращены (15004).</w:t>
      </w:r>
    </w:p>
    <w:p w14:paraId="1BE6E5E9" w14:textId="77777777" w:rsidR="00634C5A" w:rsidRPr="0098680D" w:rsidRDefault="00634C5A" w:rsidP="009753A0">
      <w:pPr>
        <w:spacing w:after="0" w:line="240" w:lineRule="auto"/>
        <w:jc w:val="both"/>
        <w:rPr>
          <w:rFonts w:ascii="Times New Roman" w:hAnsi="Times New Roman" w:cs="Times New Roman"/>
          <w:color w:val="000000" w:themeColor="text1"/>
          <w:sz w:val="16"/>
          <w:szCs w:val="16"/>
        </w:rPr>
      </w:pPr>
    </w:p>
    <w:p w14:paraId="4449DD85" w14:textId="77777777" w:rsidR="00E479A6" w:rsidRPr="0098680D" w:rsidRDefault="00E479A6"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lastRenderedPageBreak/>
        <w:t xml:space="preserve">9 или 17 января 1923 </w:t>
      </w:r>
      <w:proofErr w:type="spellStart"/>
      <w:r w:rsidRPr="0098680D">
        <w:rPr>
          <w:rFonts w:ascii="Times New Roman" w:hAnsi="Times New Roman" w:cs="Times New Roman"/>
          <w:color w:val="000000" w:themeColor="text1"/>
          <w:sz w:val="16"/>
          <w:szCs w:val="16"/>
        </w:rPr>
        <w:t>Cierva</w:t>
      </w:r>
      <w:proofErr w:type="spellEnd"/>
      <w:r w:rsidRPr="0098680D">
        <w:rPr>
          <w:rFonts w:ascii="Times New Roman" w:hAnsi="Times New Roman" w:cs="Times New Roman"/>
          <w:color w:val="000000" w:themeColor="text1"/>
          <w:sz w:val="16"/>
          <w:szCs w:val="16"/>
        </w:rPr>
        <w:t xml:space="preserve"> C.4, разработанный Хуаном де ла </w:t>
      </w:r>
      <w:proofErr w:type="spellStart"/>
      <w:r w:rsidRPr="0098680D">
        <w:rPr>
          <w:rFonts w:ascii="Times New Roman" w:hAnsi="Times New Roman" w:cs="Times New Roman"/>
          <w:color w:val="000000" w:themeColor="text1"/>
          <w:sz w:val="16"/>
          <w:szCs w:val="16"/>
        </w:rPr>
        <w:t>Сьерва</w:t>
      </w:r>
      <w:proofErr w:type="spellEnd"/>
      <w:r w:rsidRPr="0098680D">
        <w:rPr>
          <w:rFonts w:ascii="Times New Roman" w:hAnsi="Times New Roman" w:cs="Times New Roman"/>
          <w:color w:val="000000" w:themeColor="text1"/>
          <w:sz w:val="16"/>
          <w:szCs w:val="16"/>
        </w:rPr>
        <w:t>-и-</w:t>
      </w:r>
      <w:proofErr w:type="spellStart"/>
      <w:r w:rsidRPr="0098680D">
        <w:rPr>
          <w:rFonts w:ascii="Times New Roman" w:hAnsi="Times New Roman" w:cs="Times New Roman"/>
          <w:color w:val="000000" w:themeColor="text1"/>
          <w:sz w:val="16"/>
          <w:szCs w:val="16"/>
        </w:rPr>
        <w:t>Кордониу</w:t>
      </w:r>
      <w:proofErr w:type="spellEnd"/>
      <w:r w:rsidRPr="0098680D">
        <w:rPr>
          <w:rFonts w:ascii="Times New Roman" w:hAnsi="Times New Roman" w:cs="Times New Roman"/>
          <w:color w:val="000000" w:themeColor="text1"/>
          <w:sz w:val="16"/>
          <w:szCs w:val="16"/>
        </w:rPr>
        <w:t xml:space="preserve"> и пилотируемый Алехандро Гомесом Спенсером, совершает свой первый полет, преодолевая расстояние около 180 метров (590 футов) на аэродроме Куатро </w:t>
      </w:r>
      <w:proofErr w:type="spellStart"/>
      <w:r w:rsidRPr="0098680D">
        <w:rPr>
          <w:rFonts w:ascii="Times New Roman" w:hAnsi="Times New Roman" w:cs="Times New Roman"/>
          <w:color w:val="000000" w:themeColor="text1"/>
          <w:sz w:val="16"/>
          <w:szCs w:val="16"/>
        </w:rPr>
        <w:t>Вьентос</w:t>
      </w:r>
      <w:proofErr w:type="spellEnd"/>
      <w:r w:rsidRPr="0098680D">
        <w:rPr>
          <w:rFonts w:ascii="Times New Roman" w:hAnsi="Times New Roman" w:cs="Times New Roman"/>
          <w:color w:val="000000" w:themeColor="text1"/>
          <w:sz w:val="16"/>
          <w:szCs w:val="16"/>
        </w:rPr>
        <w:t xml:space="preserve"> в Испании. Это первый полет автожира и первый стабильный полет винтокрылого аппарата любого типа (20353).</w:t>
      </w:r>
    </w:p>
    <w:p w14:paraId="60C4082A" w14:textId="77777777" w:rsidR="00E479A6" w:rsidRPr="0098680D" w:rsidRDefault="00E479A6" w:rsidP="009753A0">
      <w:pPr>
        <w:spacing w:after="0" w:line="240" w:lineRule="auto"/>
        <w:jc w:val="both"/>
        <w:rPr>
          <w:rFonts w:ascii="Times New Roman" w:hAnsi="Times New Roman" w:cs="Times New Roman"/>
          <w:color w:val="000000" w:themeColor="text1"/>
          <w:sz w:val="16"/>
          <w:szCs w:val="16"/>
        </w:rPr>
      </w:pPr>
    </w:p>
    <w:p w14:paraId="040ED259"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Другие оборонные отрасли:</w:t>
      </w:r>
    </w:p>
    <w:p w14:paraId="47A8445F"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D53D884"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10 января 1923 г. была подготовлена докладная записка председателя коллегии ГУВП И. Н. Смирнова в Политбюро ЦК РКП(б) об изменении порядка финансирова</w:t>
      </w:r>
      <w:r w:rsidRPr="0098680D">
        <w:rPr>
          <w:rFonts w:ascii="Times New Roman" w:hAnsi="Times New Roman" w:cs="Times New Roman"/>
          <w:color w:val="000000" w:themeColor="text1"/>
          <w:sz w:val="16"/>
          <w:szCs w:val="16"/>
        </w:rPr>
        <w:softHyphen/>
        <w:t>ния военной промышленности</w:t>
      </w:r>
    </w:p>
    <w:p w14:paraId="34A5F7ED"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Секретно.</w:t>
      </w:r>
    </w:p>
    <w:p w14:paraId="5E250CDF"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На последнем пленуме ЦК была единогласно принята резолюция: “Считать необходи</w:t>
      </w:r>
      <w:r w:rsidRPr="0098680D">
        <w:rPr>
          <w:rFonts w:ascii="Times New Roman" w:hAnsi="Times New Roman" w:cs="Times New Roman"/>
          <w:color w:val="000000" w:themeColor="text1"/>
          <w:sz w:val="16"/>
          <w:szCs w:val="16"/>
        </w:rPr>
        <w:softHyphen/>
        <w:t>мым компенсировать ослабление боевой мощи армии улучшением военной техники, для чего предложить СНК изыскать средства для улучшения финансирования военной промышлен</w:t>
      </w:r>
      <w:r w:rsidRPr="0098680D">
        <w:rPr>
          <w:rFonts w:ascii="Times New Roman" w:hAnsi="Times New Roman" w:cs="Times New Roman"/>
          <w:color w:val="000000" w:themeColor="text1"/>
          <w:sz w:val="16"/>
          <w:szCs w:val="16"/>
        </w:rPr>
        <w:softHyphen/>
        <w:t>ности”. Это решение обязывает нас улучшать военную технику вообще, для чего нужно вы</w:t>
      </w:r>
      <w:r w:rsidRPr="0098680D">
        <w:rPr>
          <w:rFonts w:ascii="Times New Roman" w:hAnsi="Times New Roman" w:cs="Times New Roman"/>
          <w:color w:val="000000" w:themeColor="text1"/>
          <w:sz w:val="16"/>
          <w:szCs w:val="16"/>
        </w:rPr>
        <w:softHyphen/>
        <w:t>вести военную промышленность из того ненормального состояния, в котором она находится в настоящее время. Необходимо не только отпустить средства на обновление изношенного оборудования заводов, определяющего качество изделий, но и вообще нужно установить принцип финансирования военной промышленности.</w:t>
      </w:r>
    </w:p>
    <w:p w14:paraId="4E6BB5AE"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До сего времени военная программа значительно превышала отпускаемые государ</w:t>
      </w:r>
      <w:r w:rsidRPr="0098680D">
        <w:rPr>
          <w:rFonts w:ascii="Times New Roman" w:hAnsi="Times New Roman" w:cs="Times New Roman"/>
          <w:color w:val="000000" w:themeColor="text1"/>
          <w:sz w:val="16"/>
          <w:szCs w:val="16"/>
        </w:rPr>
        <w:softHyphen/>
        <w:t>ством средства, и в минувшем квартале отпущено было 45% стоимости продукции. Это несо</w:t>
      </w:r>
      <w:r w:rsidRPr="0098680D">
        <w:rPr>
          <w:rFonts w:ascii="Times New Roman" w:hAnsi="Times New Roman" w:cs="Times New Roman"/>
          <w:color w:val="000000" w:themeColor="text1"/>
          <w:sz w:val="16"/>
          <w:szCs w:val="16"/>
        </w:rPr>
        <w:softHyphen/>
        <w:t>ответствие между заданием и отпускаемыми средствами повело к образованию задолжен</w:t>
      </w:r>
      <w:r w:rsidRPr="0098680D">
        <w:rPr>
          <w:rFonts w:ascii="Times New Roman" w:hAnsi="Times New Roman" w:cs="Times New Roman"/>
          <w:color w:val="000000" w:themeColor="text1"/>
          <w:sz w:val="16"/>
          <w:szCs w:val="16"/>
        </w:rPr>
        <w:softHyphen/>
        <w:t>ности по всем статьям и неорганизованному снижению программы.</w:t>
      </w:r>
    </w:p>
    <w:p w14:paraId="1525B8EB"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 начале квартала, в октябре, при определении стоимости военной продукции был ус</w:t>
      </w:r>
      <w:r w:rsidRPr="0098680D">
        <w:rPr>
          <w:rFonts w:ascii="Times New Roman" w:hAnsi="Times New Roman" w:cs="Times New Roman"/>
          <w:color w:val="000000" w:themeColor="text1"/>
          <w:sz w:val="16"/>
          <w:szCs w:val="16"/>
        </w:rPr>
        <w:softHyphen/>
        <w:t>тановлен коэффициент, равный 600. По этому коэффициенту и отпускались средства до 1 января. За минувшие три месяца выросли цены на все материалы и продукты, одна зара</w:t>
      </w:r>
      <w:r w:rsidRPr="0098680D">
        <w:rPr>
          <w:rFonts w:ascii="Times New Roman" w:hAnsi="Times New Roman" w:cs="Times New Roman"/>
          <w:color w:val="000000" w:themeColor="text1"/>
          <w:sz w:val="16"/>
          <w:szCs w:val="16"/>
        </w:rPr>
        <w:softHyphen/>
        <w:t>ботная плата в декабре составляла 88% от отпущенной суммы (нормально же для военной промышленности она равна 33%). Нельзя было удовлетворить насущные хозяйственные нужды, и на заводах начались перебои из-за недостатка материала и топлива</w:t>
      </w:r>
    </w:p>
    <w:p w14:paraId="6333C7A4"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К 1 января сего года задолженность только по заработной плате и социальному страхо</w:t>
      </w:r>
      <w:r w:rsidRPr="0098680D">
        <w:rPr>
          <w:rFonts w:ascii="Times New Roman" w:hAnsi="Times New Roman" w:cs="Times New Roman"/>
          <w:color w:val="000000" w:themeColor="text1"/>
          <w:sz w:val="16"/>
          <w:szCs w:val="16"/>
        </w:rPr>
        <w:softHyphen/>
        <w:t xml:space="preserve">ванию равнялась 32 трлн руб. Эта цифра проверялась особой комиссией Финансового] ко- : </w:t>
      </w:r>
      <w:proofErr w:type="spellStart"/>
      <w:r w:rsidRPr="0098680D">
        <w:rPr>
          <w:rFonts w:ascii="Times New Roman" w:hAnsi="Times New Roman" w:cs="Times New Roman"/>
          <w:color w:val="000000" w:themeColor="text1"/>
          <w:sz w:val="16"/>
          <w:szCs w:val="16"/>
        </w:rPr>
        <w:t>митета</w:t>
      </w:r>
      <w:proofErr w:type="spellEnd"/>
      <w:r w:rsidRPr="0098680D">
        <w:rPr>
          <w:rFonts w:ascii="Times New Roman" w:hAnsi="Times New Roman" w:cs="Times New Roman"/>
          <w:color w:val="000000" w:themeColor="text1"/>
          <w:sz w:val="16"/>
          <w:szCs w:val="16"/>
        </w:rPr>
        <w:t>, которым задолженность по зарплате покрыта, и оставлена непокрытой задолжен</w:t>
      </w:r>
      <w:r w:rsidRPr="0098680D">
        <w:rPr>
          <w:rFonts w:ascii="Times New Roman" w:hAnsi="Times New Roman" w:cs="Times New Roman"/>
          <w:color w:val="000000" w:themeColor="text1"/>
          <w:sz w:val="16"/>
          <w:szCs w:val="16"/>
        </w:rPr>
        <w:softHyphen/>
        <w:t>ность по страхованию в сумме 12 трлн руб. Отказаться уплатить страховые взносы - значит создавать затяжной конфликт на местах и ставить в невыносимое положение заводоуправле</w:t>
      </w:r>
      <w:r w:rsidRPr="0098680D">
        <w:rPr>
          <w:rFonts w:ascii="Times New Roman" w:hAnsi="Times New Roman" w:cs="Times New Roman"/>
          <w:color w:val="000000" w:themeColor="text1"/>
          <w:sz w:val="16"/>
          <w:szCs w:val="16"/>
        </w:rPr>
        <w:softHyphen/>
        <w:t>ния. Поэтому, если нельзя полностью покрыть 12 трлн руб., то необходимо дать хотя бы 6 трлн, дабы избежать осложнений.</w:t>
      </w:r>
    </w:p>
    <w:p w14:paraId="547EC83A"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 январь военная промышленность вступила в значительно худших условиях, чем в декабре, который был очень тяжелым. По первоначальному плану Наркомфина военной промышленности в январе отпускались те же 39 трлн, что и в декабре, и закреплялся резерв</w:t>
      </w:r>
      <w:r w:rsidRPr="0098680D">
        <w:rPr>
          <w:rFonts w:ascii="Times New Roman" w:hAnsi="Times New Roman" w:cs="Times New Roman"/>
          <w:color w:val="000000" w:themeColor="text1"/>
          <w:sz w:val="16"/>
          <w:szCs w:val="16"/>
        </w:rPr>
        <w:softHyphen/>
        <w:t xml:space="preserve">ный фонд в 10 трлн. Всего 49 трлн руб. В то же время на совещании у нарком[а] </w:t>
      </w:r>
      <w:proofErr w:type="spellStart"/>
      <w:r w:rsidRPr="0098680D">
        <w:rPr>
          <w:rFonts w:ascii="Times New Roman" w:hAnsi="Times New Roman" w:cs="Times New Roman"/>
          <w:color w:val="000000" w:themeColor="text1"/>
          <w:sz w:val="16"/>
          <w:szCs w:val="16"/>
        </w:rPr>
        <w:t>фина</w:t>
      </w:r>
      <w:proofErr w:type="spellEnd"/>
      <w:r w:rsidRPr="0098680D">
        <w:rPr>
          <w:rFonts w:ascii="Times New Roman" w:hAnsi="Times New Roman" w:cs="Times New Roman"/>
          <w:color w:val="000000" w:themeColor="text1"/>
          <w:sz w:val="16"/>
          <w:szCs w:val="16"/>
        </w:rPr>
        <w:t>[</w:t>
      </w:r>
      <w:proofErr w:type="spellStart"/>
      <w:r w:rsidRPr="0098680D">
        <w:rPr>
          <w:rFonts w:ascii="Times New Roman" w:hAnsi="Times New Roman" w:cs="Times New Roman"/>
          <w:color w:val="000000" w:themeColor="text1"/>
          <w:sz w:val="16"/>
          <w:szCs w:val="16"/>
        </w:rPr>
        <w:t>нсов</w:t>
      </w:r>
      <w:proofErr w:type="spellEnd"/>
      <w:r w:rsidRPr="0098680D">
        <w:rPr>
          <w:rFonts w:ascii="Times New Roman" w:hAnsi="Times New Roman" w:cs="Times New Roman"/>
          <w:color w:val="000000" w:themeColor="text1"/>
          <w:sz w:val="16"/>
          <w:szCs w:val="16"/>
        </w:rPr>
        <w:t>] для всей металлопромышленности, в том числе и для военной, был установлен коэффициент 12. Расцененная по этому коэффициенту продукция военной промышленности стоит 78 трлн руб. Причем в эти 78 трлн входят и отпускаемые в особом порядке 6 трлн руб. на до</w:t>
      </w:r>
      <w:r w:rsidRPr="0098680D">
        <w:rPr>
          <w:rFonts w:ascii="Times New Roman" w:hAnsi="Times New Roman" w:cs="Times New Roman"/>
          <w:color w:val="000000" w:themeColor="text1"/>
          <w:sz w:val="16"/>
          <w:szCs w:val="16"/>
        </w:rPr>
        <w:softHyphen/>
        <w:t>полнительное авиастроение.</w:t>
      </w:r>
    </w:p>
    <w:p w14:paraId="1ED43742"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98680D">
        <w:rPr>
          <w:rFonts w:ascii="Times New Roman" w:hAnsi="Times New Roman" w:cs="Times New Roman"/>
          <w:color w:val="000000" w:themeColor="text1"/>
          <w:sz w:val="16"/>
          <w:szCs w:val="16"/>
        </w:rPr>
        <w:t>Финкомитет</w:t>
      </w:r>
      <w:proofErr w:type="spellEnd"/>
      <w:r w:rsidRPr="0098680D">
        <w:rPr>
          <w:rFonts w:ascii="Times New Roman" w:hAnsi="Times New Roman" w:cs="Times New Roman"/>
          <w:color w:val="000000" w:themeColor="text1"/>
          <w:sz w:val="16"/>
          <w:szCs w:val="16"/>
        </w:rPr>
        <w:t xml:space="preserve"> постановил дать военной промышленности 60 трлн. Цифра эта совершен</w:t>
      </w:r>
      <w:r w:rsidRPr="0098680D">
        <w:rPr>
          <w:rFonts w:ascii="Times New Roman" w:hAnsi="Times New Roman" w:cs="Times New Roman"/>
          <w:color w:val="000000" w:themeColor="text1"/>
          <w:sz w:val="16"/>
          <w:szCs w:val="16"/>
        </w:rPr>
        <w:softHyphen/>
        <w:t>но случайная, и ее никто не может обосновать. Взята она как некая средняя между первона</w:t>
      </w:r>
      <w:r w:rsidRPr="0098680D">
        <w:rPr>
          <w:rFonts w:ascii="Times New Roman" w:hAnsi="Times New Roman" w:cs="Times New Roman"/>
          <w:color w:val="000000" w:themeColor="text1"/>
          <w:sz w:val="16"/>
          <w:szCs w:val="16"/>
        </w:rPr>
        <w:softHyphen/>
        <w:t xml:space="preserve">чальной - 49 и той же </w:t>
      </w:r>
      <w:proofErr w:type="spellStart"/>
      <w:r w:rsidRPr="0098680D">
        <w:rPr>
          <w:rFonts w:ascii="Times New Roman" w:hAnsi="Times New Roman" w:cs="Times New Roman"/>
          <w:color w:val="000000" w:themeColor="text1"/>
          <w:sz w:val="16"/>
          <w:szCs w:val="16"/>
        </w:rPr>
        <w:t>наркомфиновской</w:t>
      </w:r>
      <w:proofErr w:type="spellEnd"/>
      <w:r w:rsidRPr="0098680D">
        <w:rPr>
          <w:rFonts w:ascii="Times New Roman" w:hAnsi="Times New Roman" w:cs="Times New Roman"/>
          <w:color w:val="000000" w:themeColor="text1"/>
          <w:sz w:val="16"/>
          <w:szCs w:val="16"/>
        </w:rPr>
        <w:t xml:space="preserve"> (по коэффициенту 12) - 78 трлн руб. Такая случай</w:t>
      </w:r>
      <w:r w:rsidRPr="0098680D">
        <w:rPr>
          <w:rFonts w:ascii="Times New Roman" w:hAnsi="Times New Roman" w:cs="Times New Roman"/>
          <w:color w:val="000000" w:themeColor="text1"/>
          <w:sz w:val="16"/>
          <w:szCs w:val="16"/>
        </w:rPr>
        <w:softHyphen/>
        <w:t>ность ассигнований ни в коем случае не может обеспечить выполнение программы. Последу</w:t>
      </w:r>
      <w:r w:rsidRPr="0098680D">
        <w:rPr>
          <w:rFonts w:ascii="Times New Roman" w:hAnsi="Times New Roman" w:cs="Times New Roman"/>
          <w:color w:val="000000" w:themeColor="text1"/>
          <w:sz w:val="16"/>
          <w:szCs w:val="16"/>
        </w:rPr>
        <w:softHyphen/>
        <w:t>ет снижение, и можно, пожалуй, уже теперь сказать, что по винтовкам в январе мы при 60 трлн руб. дадим около 70% задания, а между тем именно винтовок у нас ощущается ост</w:t>
      </w:r>
      <w:r w:rsidRPr="0098680D">
        <w:rPr>
          <w:rFonts w:ascii="Times New Roman" w:hAnsi="Times New Roman" w:cs="Times New Roman"/>
          <w:color w:val="000000" w:themeColor="text1"/>
          <w:sz w:val="16"/>
          <w:szCs w:val="16"/>
        </w:rPr>
        <w:softHyphen/>
        <w:t>рый недостаток. В то же время мы вынуждены в январе держать количество рабочих соотве</w:t>
      </w:r>
      <w:r w:rsidRPr="0098680D">
        <w:rPr>
          <w:rFonts w:ascii="Times New Roman" w:hAnsi="Times New Roman" w:cs="Times New Roman"/>
          <w:color w:val="000000" w:themeColor="text1"/>
          <w:sz w:val="16"/>
          <w:szCs w:val="16"/>
        </w:rPr>
        <w:softHyphen/>
        <w:t>тственно программе. Получается непроизводительное расходование средств.</w:t>
      </w:r>
    </w:p>
    <w:p w14:paraId="4E589ED1"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Для 100-процентного выполнения программы по восстановительной стоимости про</w:t>
      </w:r>
      <w:r w:rsidRPr="0098680D">
        <w:rPr>
          <w:rFonts w:ascii="Times New Roman" w:hAnsi="Times New Roman" w:cs="Times New Roman"/>
          <w:color w:val="000000" w:themeColor="text1"/>
          <w:sz w:val="16"/>
          <w:szCs w:val="16"/>
        </w:rPr>
        <w:softHyphen/>
        <w:t>дукции нужно 163 трлн руб. вместо отпускаемых 60 трлн руб. Надо или снизить задание, сок</w:t>
      </w:r>
      <w:r w:rsidRPr="0098680D">
        <w:rPr>
          <w:rFonts w:ascii="Times New Roman" w:hAnsi="Times New Roman" w:cs="Times New Roman"/>
          <w:color w:val="000000" w:themeColor="text1"/>
          <w:sz w:val="16"/>
          <w:szCs w:val="16"/>
        </w:rPr>
        <w:softHyphen/>
        <w:t>ратить вооружение или отпустить те средства, которые обеспечивают выполнение. Продле</w:t>
      </w:r>
      <w:r w:rsidRPr="0098680D">
        <w:rPr>
          <w:rFonts w:ascii="Times New Roman" w:hAnsi="Times New Roman" w:cs="Times New Roman"/>
          <w:color w:val="000000" w:themeColor="text1"/>
          <w:sz w:val="16"/>
          <w:szCs w:val="16"/>
        </w:rPr>
        <w:softHyphen/>
        <w:t>ние прежнего порядка финансирования поведет к разрушению и остановке заводов, а не к их оздоровлению.</w:t>
      </w:r>
    </w:p>
    <w:p w14:paraId="38D18879"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Поэтому я прошу дать следующие указания НКФ, Реввоенсовету и ВСНХ:</w:t>
      </w:r>
    </w:p>
    <w:p w14:paraId="596D6DE9"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во-первых, принять как принцип финансирование военной промышленности на ос</w:t>
      </w:r>
      <w:r w:rsidRPr="0098680D">
        <w:rPr>
          <w:rFonts w:ascii="Times New Roman" w:hAnsi="Times New Roman" w:cs="Times New Roman"/>
          <w:color w:val="000000" w:themeColor="text1"/>
          <w:sz w:val="16"/>
          <w:szCs w:val="16"/>
        </w:rPr>
        <w:softHyphen/>
        <w:t>нове восстановительной стоимости продукции;</w:t>
      </w:r>
    </w:p>
    <w:p w14:paraId="561E6952"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во-вторых, пересмотреть в связи с этим военную программу;</w:t>
      </w:r>
    </w:p>
    <w:p w14:paraId="67BB5B48"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в-третьих, обязать НКФ обеспечивать дензнаками открываемые кредиты;</w:t>
      </w:r>
    </w:p>
    <w:p w14:paraId="19A9D9F6"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в-четвертых, отпустить на покрытие задолженности по страхованию 6 трлн руб., отс</w:t>
      </w:r>
      <w:r w:rsidRPr="0098680D">
        <w:rPr>
          <w:rFonts w:ascii="Times New Roman" w:hAnsi="Times New Roman" w:cs="Times New Roman"/>
          <w:color w:val="000000" w:themeColor="text1"/>
          <w:sz w:val="16"/>
          <w:szCs w:val="16"/>
        </w:rPr>
        <w:softHyphen/>
        <w:t>рочив остальную сумму.</w:t>
      </w:r>
    </w:p>
    <w:p w14:paraId="241B6F10"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Смирнов ГА РФ. Ф. Р-5446. Оп. 55. Д. 348. Л. 33-32. Подлинник (10711,276).</w:t>
      </w:r>
    </w:p>
    <w:p w14:paraId="4B80713C"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1984DC06"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10 января 1923 г. Главное техническое управление (ГТУ) РККФ после очередного всестороннего и длительного обсуждения специалистами постановило проектирование торпедного катера с воздушным винтом прекратить, главным образом из-за демаски</w:t>
      </w:r>
      <w:r w:rsidRPr="0098680D">
        <w:rPr>
          <w:rFonts w:ascii="Times New Roman" w:hAnsi="Times New Roman" w:cs="Times New Roman"/>
          <w:color w:val="000000" w:themeColor="text1"/>
          <w:sz w:val="16"/>
          <w:szCs w:val="16"/>
        </w:rPr>
        <w:softHyphen/>
        <w:t>рующего атаку "большого шума пропеллера", что делало такой ка</w:t>
      </w:r>
      <w:r w:rsidRPr="0098680D">
        <w:rPr>
          <w:rFonts w:ascii="Times New Roman" w:hAnsi="Times New Roman" w:cs="Times New Roman"/>
          <w:color w:val="000000" w:themeColor="text1"/>
          <w:sz w:val="16"/>
          <w:szCs w:val="16"/>
        </w:rPr>
        <w:softHyphen/>
        <w:t>тер "неудобным при внезапных нападениях".</w:t>
      </w:r>
    </w:p>
    <w:p w14:paraId="18F981C3"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Этот катер был спроектирован Комиссией по вопросу примене</w:t>
      </w:r>
      <w:r w:rsidRPr="0098680D">
        <w:rPr>
          <w:rFonts w:ascii="Times New Roman" w:hAnsi="Times New Roman" w:cs="Times New Roman"/>
          <w:color w:val="000000" w:themeColor="text1"/>
          <w:sz w:val="16"/>
          <w:szCs w:val="16"/>
        </w:rPr>
        <w:softHyphen/>
        <w:t xml:space="preserve">ния глиссеров в военном флоте Республики, сокращенно </w:t>
      </w:r>
      <w:proofErr w:type="spellStart"/>
      <w:r w:rsidRPr="0098680D">
        <w:rPr>
          <w:rFonts w:ascii="Times New Roman" w:hAnsi="Times New Roman" w:cs="Times New Roman"/>
          <w:color w:val="000000" w:themeColor="text1"/>
          <w:sz w:val="16"/>
          <w:szCs w:val="16"/>
        </w:rPr>
        <w:t>Комглисс</w:t>
      </w:r>
      <w:proofErr w:type="spellEnd"/>
      <w:r w:rsidRPr="0098680D">
        <w:rPr>
          <w:rFonts w:ascii="Times New Roman" w:hAnsi="Times New Roman" w:cs="Times New Roman"/>
          <w:color w:val="000000" w:themeColor="text1"/>
          <w:sz w:val="16"/>
          <w:szCs w:val="16"/>
        </w:rPr>
        <w:t xml:space="preserve">, которая начала свою </w:t>
      </w:r>
      <w:proofErr w:type="spellStart"/>
      <w:r w:rsidRPr="0098680D">
        <w:rPr>
          <w:rFonts w:ascii="Times New Roman" w:hAnsi="Times New Roman" w:cs="Times New Roman"/>
          <w:color w:val="000000" w:themeColor="text1"/>
          <w:sz w:val="16"/>
          <w:szCs w:val="16"/>
        </w:rPr>
        <w:t>дейтельность</w:t>
      </w:r>
      <w:proofErr w:type="spellEnd"/>
      <w:r w:rsidRPr="0098680D">
        <w:rPr>
          <w:rFonts w:ascii="Times New Roman" w:hAnsi="Times New Roman" w:cs="Times New Roman"/>
          <w:color w:val="000000" w:themeColor="text1"/>
          <w:sz w:val="16"/>
          <w:szCs w:val="16"/>
        </w:rPr>
        <w:t xml:space="preserve"> практически одновременно с ЦАГИ — в 1920 г. В состав ее входил известный изобретатель тех лет Л. В. </w:t>
      </w:r>
      <w:proofErr w:type="spellStart"/>
      <w:r w:rsidRPr="0098680D">
        <w:rPr>
          <w:rFonts w:ascii="Times New Roman" w:hAnsi="Times New Roman" w:cs="Times New Roman"/>
          <w:color w:val="000000" w:themeColor="text1"/>
          <w:sz w:val="16"/>
          <w:szCs w:val="16"/>
        </w:rPr>
        <w:t>Курчевский</w:t>
      </w:r>
      <w:proofErr w:type="spellEnd"/>
      <w:r w:rsidRPr="0098680D">
        <w:rPr>
          <w:rFonts w:ascii="Times New Roman" w:hAnsi="Times New Roman" w:cs="Times New Roman"/>
          <w:color w:val="000000" w:themeColor="text1"/>
          <w:sz w:val="16"/>
          <w:szCs w:val="16"/>
        </w:rPr>
        <w:t xml:space="preserve">, председателем был А. А. Зернов. </w:t>
      </w:r>
      <w:proofErr w:type="spellStart"/>
      <w:r w:rsidRPr="0098680D">
        <w:rPr>
          <w:rFonts w:ascii="Times New Roman" w:hAnsi="Times New Roman" w:cs="Times New Roman"/>
          <w:color w:val="000000" w:themeColor="text1"/>
          <w:sz w:val="16"/>
          <w:szCs w:val="16"/>
        </w:rPr>
        <w:t>Комглисс</w:t>
      </w:r>
      <w:proofErr w:type="spellEnd"/>
      <w:r w:rsidRPr="0098680D">
        <w:rPr>
          <w:rFonts w:ascii="Times New Roman" w:hAnsi="Times New Roman" w:cs="Times New Roman"/>
          <w:color w:val="000000" w:themeColor="text1"/>
          <w:sz w:val="16"/>
          <w:szCs w:val="16"/>
        </w:rPr>
        <w:t>, работая в тесном сотрудничестве с ЦАГИ, за два года построил пять эксперимен</w:t>
      </w:r>
      <w:r w:rsidRPr="0098680D">
        <w:rPr>
          <w:rFonts w:ascii="Times New Roman" w:hAnsi="Times New Roman" w:cs="Times New Roman"/>
          <w:color w:val="000000" w:themeColor="text1"/>
          <w:sz w:val="16"/>
          <w:szCs w:val="16"/>
        </w:rPr>
        <w:softHyphen/>
        <w:t xml:space="preserve">тальных глиссеров с воздушными винтами. Разрабатывались </w:t>
      </w:r>
      <w:proofErr w:type="spellStart"/>
      <w:r w:rsidRPr="0098680D">
        <w:rPr>
          <w:rFonts w:ascii="Times New Roman" w:hAnsi="Times New Roman" w:cs="Times New Roman"/>
          <w:color w:val="000000" w:themeColor="text1"/>
          <w:sz w:val="16"/>
          <w:szCs w:val="16"/>
        </w:rPr>
        <w:t>Комглиссом</w:t>
      </w:r>
      <w:proofErr w:type="spellEnd"/>
      <w:r w:rsidRPr="0098680D">
        <w:rPr>
          <w:rFonts w:ascii="Times New Roman" w:hAnsi="Times New Roman" w:cs="Times New Roman"/>
          <w:color w:val="000000" w:themeColor="text1"/>
          <w:sz w:val="16"/>
          <w:szCs w:val="16"/>
        </w:rPr>
        <w:t xml:space="preserve"> и проекты торпедных катеров, имеющие основные черты привычных для тех лет </w:t>
      </w:r>
      <w:proofErr w:type="spellStart"/>
      <w:r w:rsidRPr="0098680D">
        <w:rPr>
          <w:rFonts w:ascii="Times New Roman" w:hAnsi="Times New Roman" w:cs="Times New Roman"/>
          <w:color w:val="000000" w:themeColor="text1"/>
          <w:sz w:val="16"/>
          <w:szCs w:val="16"/>
        </w:rPr>
        <w:t>однореданных</w:t>
      </w:r>
      <w:proofErr w:type="spellEnd"/>
      <w:r w:rsidRPr="0098680D">
        <w:rPr>
          <w:rFonts w:ascii="Times New Roman" w:hAnsi="Times New Roman" w:cs="Times New Roman"/>
          <w:color w:val="000000" w:themeColor="text1"/>
          <w:sz w:val="16"/>
          <w:szCs w:val="16"/>
        </w:rPr>
        <w:t xml:space="preserve"> глиссеров с воздушным вин</w:t>
      </w:r>
      <w:r w:rsidRPr="0098680D">
        <w:rPr>
          <w:rFonts w:ascii="Times New Roman" w:hAnsi="Times New Roman" w:cs="Times New Roman"/>
          <w:color w:val="000000" w:themeColor="text1"/>
          <w:sz w:val="16"/>
          <w:szCs w:val="16"/>
        </w:rPr>
        <w:softHyphen/>
        <w:t>том. Однако до осуществления этих проектов дело не дошло. Моря</w:t>
      </w:r>
      <w:r w:rsidRPr="0098680D">
        <w:rPr>
          <w:rFonts w:ascii="Times New Roman" w:hAnsi="Times New Roman" w:cs="Times New Roman"/>
          <w:color w:val="000000" w:themeColor="text1"/>
          <w:sz w:val="16"/>
          <w:szCs w:val="16"/>
        </w:rPr>
        <w:softHyphen/>
        <w:t>ки убедились в том, что такой глиссер пригоден лишь для "гладкой" воды малых озер и рек. Чтобы его деревянный плоскодонный кор</w:t>
      </w:r>
      <w:r w:rsidRPr="0098680D">
        <w:rPr>
          <w:rFonts w:ascii="Times New Roman" w:hAnsi="Times New Roman" w:cs="Times New Roman"/>
          <w:color w:val="000000" w:themeColor="text1"/>
          <w:sz w:val="16"/>
          <w:szCs w:val="16"/>
        </w:rPr>
        <w:softHyphen/>
        <w:t>пус не разлетелся вдребезги от ударов и тряски при ходе даже на самой мелкой волне, его пришлось бы делать столь тяжелым, что при сугубо ограниченной мощности имеющихся моторов о глис</w:t>
      </w:r>
      <w:r w:rsidRPr="0098680D">
        <w:rPr>
          <w:rFonts w:ascii="Times New Roman" w:hAnsi="Times New Roman" w:cs="Times New Roman"/>
          <w:color w:val="000000" w:themeColor="text1"/>
          <w:sz w:val="16"/>
          <w:szCs w:val="16"/>
        </w:rPr>
        <w:softHyphen/>
        <w:t xml:space="preserve">сировании с грузом (торпеда массой 400—500 кг) не могло быть и речи. Наконец, очень не нравилось военным высокая шумность и уязвимость </w:t>
      </w:r>
      <w:proofErr w:type="spellStart"/>
      <w:r w:rsidRPr="0098680D">
        <w:rPr>
          <w:rFonts w:ascii="Times New Roman" w:hAnsi="Times New Roman" w:cs="Times New Roman"/>
          <w:color w:val="000000" w:themeColor="text1"/>
          <w:sz w:val="16"/>
          <w:szCs w:val="16"/>
        </w:rPr>
        <w:t>винто</w:t>
      </w:r>
      <w:proofErr w:type="spellEnd"/>
      <w:r w:rsidRPr="0098680D">
        <w:rPr>
          <w:rFonts w:ascii="Times New Roman" w:hAnsi="Times New Roman" w:cs="Times New Roman"/>
          <w:color w:val="000000" w:themeColor="text1"/>
          <w:sz w:val="16"/>
          <w:szCs w:val="16"/>
        </w:rPr>
        <w:t xml:space="preserve">-моторной установки. Тем не менее в проектах </w:t>
      </w:r>
      <w:proofErr w:type="spellStart"/>
      <w:r w:rsidRPr="0098680D">
        <w:rPr>
          <w:rFonts w:ascii="Times New Roman" w:hAnsi="Times New Roman" w:cs="Times New Roman"/>
          <w:color w:val="000000" w:themeColor="text1"/>
          <w:sz w:val="16"/>
          <w:szCs w:val="16"/>
        </w:rPr>
        <w:t>Комглисса</w:t>
      </w:r>
      <w:proofErr w:type="spellEnd"/>
      <w:r w:rsidRPr="0098680D">
        <w:rPr>
          <w:rFonts w:ascii="Times New Roman" w:hAnsi="Times New Roman" w:cs="Times New Roman"/>
          <w:color w:val="000000" w:themeColor="text1"/>
          <w:sz w:val="16"/>
          <w:szCs w:val="16"/>
        </w:rPr>
        <w:t xml:space="preserve"> встречались и довольно любопытные смелые решения. Так, в проекте 1922 г. торпеда, выстреливаемая через транец, раз</w:t>
      </w:r>
      <w:r w:rsidRPr="0098680D">
        <w:rPr>
          <w:rFonts w:ascii="Times New Roman" w:hAnsi="Times New Roman" w:cs="Times New Roman"/>
          <w:color w:val="000000" w:themeColor="text1"/>
          <w:sz w:val="16"/>
          <w:szCs w:val="16"/>
        </w:rPr>
        <w:softHyphen/>
        <w:t>мещалась не на палубе, а внутри корпуса в продольном отсеке ("трубе") в диаметральной плоскости катера.</w:t>
      </w:r>
    </w:p>
    <w:p w14:paraId="36F3D66E"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Очевидно во исполне</w:t>
      </w:r>
      <w:r w:rsidRPr="0098680D">
        <w:rPr>
          <w:rFonts w:ascii="Times New Roman" w:hAnsi="Times New Roman" w:cs="Times New Roman"/>
          <w:color w:val="000000" w:themeColor="text1"/>
          <w:sz w:val="16"/>
          <w:szCs w:val="16"/>
        </w:rPr>
        <w:softHyphen/>
        <w:t xml:space="preserve">ние этого решения предложение </w:t>
      </w:r>
      <w:proofErr w:type="spellStart"/>
      <w:r w:rsidRPr="0098680D">
        <w:rPr>
          <w:rFonts w:ascii="Times New Roman" w:hAnsi="Times New Roman" w:cs="Times New Roman"/>
          <w:color w:val="000000" w:themeColor="text1"/>
          <w:sz w:val="16"/>
          <w:szCs w:val="16"/>
        </w:rPr>
        <w:t>Комглисса</w:t>
      </w:r>
      <w:proofErr w:type="spellEnd"/>
      <w:r w:rsidRPr="0098680D">
        <w:rPr>
          <w:rFonts w:ascii="Times New Roman" w:hAnsi="Times New Roman" w:cs="Times New Roman"/>
          <w:color w:val="000000" w:themeColor="text1"/>
          <w:sz w:val="16"/>
          <w:szCs w:val="16"/>
        </w:rPr>
        <w:t xml:space="preserve"> построить к весне 1923 г. два торпедных глиссера с воздушными винтами принято не было. Флот остановился на "практически проверенном" английском типе торпедного катера, т.е. на существенно более мореходном од-</w:t>
      </w:r>
      <w:proofErr w:type="spellStart"/>
      <w:r w:rsidRPr="0098680D">
        <w:rPr>
          <w:rFonts w:ascii="Times New Roman" w:hAnsi="Times New Roman" w:cs="Times New Roman"/>
          <w:color w:val="000000" w:themeColor="text1"/>
          <w:sz w:val="16"/>
          <w:szCs w:val="16"/>
        </w:rPr>
        <w:t>нореданном</w:t>
      </w:r>
      <w:proofErr w:type="spellEnd"/>
      <w:r w:rsidRPr="0098680D">
        <w:rPr>
          <w:rFonts w:ascii="Times New Roman" w:hAnsi="Times New Roman" w:cs="Times New Roman"/>
          <w:color w:val="000000" w:themeColor="text1"/>
          <w:sz w:val="16"/>
          <w:szCs w:val="16"/>
        </w:rPr>
        <w:t xml:space="preserve"> катере с комбинированными обводами и водяным гребным винтом. Одновременно отдел оружия ГТУ выдвинул тре</w:t>
      </w:r>
      <w:r w:rsidRPr="0098680D">
        <w:rPr>
          <w:rFonts w:ascii="Times New Roman" w:hAnsi="Times New Roman" w:cs="Times New Roman"/>
          <w:color w:val="000000" w:themeColor="text1"/>
          <w:sz w:val="16"/>
          <w:szCs w:val="16"/>
        </w:rPr>
        <w:softHyphen/>
        <w:t>бование увеличить скорость хода до 100 км/ч (3898).</w:t>
      </w:r>
    </w:p>
    <w:p w14:paraId="43760377" w14:textId="0BBA9C29"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11059382" w14:textId="09877F56" w:rsidR="009A60E7" w:rsidRPr="0098680D" w:rsidRDefault="009A60E7" w:rsidP="009753A0">
      <w:pPr>
        <w:numPr>
          <w:ilvl w:val="12"/>
          <w:numId w:val="0"/>
        </w:numPr>
        <w:autoSpaceDE w:val="0"/>
        <w:autoSpaceDN w:val="0"/>
        <w:adjustRightInd w:val="0"/>
        <w:spacing w:after="0" w:line="240" w:lineRule="auto"/>
        <w:jc w:val="both"/>
        <w:rPr>
          <w:rFonts w:ascii="Times New Roman" w:hAnsi="Times New Roman" w:cs="Times New Roman"/>
          <w:i/>
          <w:iCs/>
          <w:color w:val="000000" w:themeColor="text1"/>
          <w:sz w:val="16"/>
          <w:szCs w:val="16"/>
        </w:rPr>
      </w:pPr>
      <w:r w:rsidRPr="0098680D">
        <w:rPr>
          <w:rFonts w:ascii="Times New Roman" w:hAnsi="Times New Roman" w:cs="Times New Roman"/>
          <w:i/>
          <w:iCs/>
          <w:color w:val="000000" w:themeColor="text1"/>
          <w:sz w:val="16"/>
          <w:szCs w:val="16"/>
        </w:rPr>
        <w:t>Армия:</w:t>
      </w:r>
    </w:p>
    <w:p w14:paraId="67542C60" w14:textId="77777777" w:rsidR="009A60E7" w:rsidRPr="0098680D" w:rsidRDefault="009A60E7" w:rsidP="009753A0">
      <w:pPr>
        <w:numPr>
          <w:ilvl w:val="12"/>
          <w:numId w:val="0"/>
        </w:numPr>
        <w:autoSpaceDE w:val="0"/>
        <w:autoSpaceDN w:val="0"/>
        <w:adjustRightInd w:val="0"/>
        <w:spacing w:after="0" w:line="240" w:lineRule="auto"/>
        <w:jc w:val="both"/>
        <w:rPr>
          <w:rFonts w:ascii="Times New Roman" w:hAnsi="Times New Roman" w:cs="Times New Roman"/>
          <w:i/>
          <w:iCs/>
          <w:color w:val="000000" w:themeColor="text1"/>
          <w:sz w:val="16"/>
          <w:szCs w:val="16"/>
        </w:rPr>
      </w:pPr>
    </w:p>
    <w:p w14:paraId="17F7DEEB" w14:textId="77777777" w:rsidR="009A60E7" w:rsidRPr="0098680D" w:rsidRDefault="009A60E7"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10 января 1923 года Президиум ЦИК СССР поручил военному ведомству РСФСР  разработать и представить в комиссию ЦИК СССР  проект положения о Наркомате по военным и морским делам СССР. Но отсутствие Конституции СССР, которая определяла бы компетенции высших органов власти по вопросам обороны, затянуло выработку проекта. Официально он был образован в июле 1923 года. 28 августа СНК СССР утвердил состав РВС СССР как коллегию наркомата СССР, в состав которой впервые вошли представители от союзных республик. В РВС СССР были введены Ворошилов К.Е., Орджоникидзе Г.К., Сталин (Джугашвили) И. В., *** а уполномоченными РВС СССР при СНК союзных республик были назначены </w:t>
      </w:r>
      <w:proofErr w:type="spellStart"/>
      <w:r w:rsidRPr="0098680D">
        <w:rPr>
          <w:rFonts w:ascii="Times New Roman" w:hAnsi="Times New Roman" w:cs="Times New Roman"/>
          <w:color w:val="000000" w:themeColor="text1"/>
          <w:sz w:val="16"/>
          <w:szCs w:val="16"/>
        </w:rPr>
        <w:t>Склянский</w:t>
      </w:r>
      <w:proofErr w:type="spellEnd"/>
      <w:r w:rsidRPr="0098680D">
        <w:rPr>
          <w:rFonts w:ascii="Times New Roman" w:hAnsi="Times New Roman" w:cs="Times New Roman"/>
          <w:color w:val="000000" w:themeColor="text1"/>
          <w:sz w:val="16"/>
          <w:szCs w:val="16"/>
        </w:rPr>
        <w:t xml:space="preserve"> Э.М. (РСФСР); Фрунзе М. В. (УССР); Орджоникидзе Г. К. (ЗСФСР); Адамович И. А. (БССР). В декабре 1926 года вместо Орджоникидзе Г. К. уполномоченным Наркомвоенмора СССР по ЗСФСР был назначен Элиава Ш. З., а в декабре 1928 года </w:t>
      </w:r>
      <w:proofErr w:type="spellStart"/>
      <w:r w:rsidRPr="0098680D">
        <w:rPr>
          <w:rFonts w:ascii="Times New Roman" w:hAnsi="Times New Roman" w:cs="Times New Roman"/>
          <w:color w:val="000000" w:themeColor="text1"/>
          <w:sz w:val="16"/>
          <w:szCs w:val="16"/>
        </w:rPr>
        <w:t>Авксентьевский</w:t>
      </w:r>
      <w:proofErr w:type="spellEnd"/>
      <w:r w:rsidRPr="0098680D">
        <w:rPr>
          <w:rFonts w:ascii="Times New Roman" w:hAnsi="Times New Roman" w:cs="Times New Roman"/>
          <w:color w:val="000000" w:themeColor="text1"/>
          <w:sz w:val="16"/>
          <w:szCs w:val="16"/>
        </w:rPr>
        <w:t xml:space="preserve"> К. А. С назначением в январе 1925 года наркомом по военным и морским делам СССР и председателем РВС СССР Фрунзе М. В., в РВС СССР от союзных республик вошли Ворошилов К. Е., </w:t>
      </w:r>
      <w:proofErr w:type="spellStart"/>
      <w:r w:rsidRPr="0098680D">
        <w:rPr>
          <w:rFonts w:ascii="Times New Roman" w:hAnsi="Times New Roman" w:cs="Times New Roman"/>
          <w:color w:val="000000" w:themeColor="text1"/>
          <w:sz w:val="16"/>
          <w:szCs w:val="16"/>
        </w:rPr>
        <w:t>Затонский</w:t>
      </w:r>
      <w:proofErr w:type="spellEnd"/>
      <w:r w:rsidRPr="0098680D">
        <w:rPr>
          <w:rFonts w:ascii="Times New Roman" w:hAnsi="Times New Roman" w:cs="Times New Roman"/>
          <w:color w:val="000000" w:themeColor="text1"/>
          <w:sz w:val="16"/>
          <w:szCs w:val="16"/>
        </w:rPr>
        <w:t xml:space="preserve"> В. П., _ Адамович И. А., Мясников А. Ф., Караев А., а с образованием  в 1925 году Узбекской ССР и Туркменской ССР от этих республик в РВС СССР был введен </w:t>
      </w:r>
      <w:proofErr w:type="spellStart"/>
      <w:r w:rsidRPr="0098680D">
        <w:rPr>
          <w:rFonts w:ascii="Times New Roman" w:hAnsi="Times New Roman" w:cs="Times New Roman"/>
          <w:color w:val="000000" w:themeColor="text1"/>
          <w:sz w:val="16"/>
          <w:szCs w:val="16"/>
        </w:rPr>
        <w:t>Хидыралиев</w:t>
      </w:r>
      <w:proofErr w:type="spellEnd"/>
      <w:r w:rsidRPr="0098680D">
        <w:rPr>
          <w:rFonts w:ascii="Times New Roman" w:hAnsi="Times New Roman" w:cs="Times New Roman"/>
          <w:color w:val="000000" w:themeColor="text1"/>
          <w:sz w:val="16"/>
          <w:szCs w:val="16"/>
        </w:rPr>
        <w:t xml:space="preserve"> И.* Уполномоченными  РВС СССР были назначены Ходжаев Ф. (Узбекская ССР) и Атабаев К. С. (Туркменская ССР)**  Пленум РВС СССР собирался один раз в два месяца. Для решения текущих и срочных дел он избирал Президиум из 5-ти человек. Не реже двух раз в год собирался расширенный пленум Реввоенсовета СССР с участием командующих и членов РВС военных округов (21253).</w:t>
      </w:r>
    </w:p>
    <w:p w14:paraId="1B2F96D8" w14:textId="77777777" w:rsidR="009A60E7" w:rsidRPr="0098680D" w:rsidRDefault="009A60E7" w:rsidP="009753A0">
      <w:pPr>
        <w:spacing w:after="0" w:line="240" w:lineRule="auto"/>
        <w:jc w:val="both"/>
        <w:rPr>
          <w:rFonts w:ascii="Times New Roman" w:hAnsi="Times New Roman" w:cs="Times New Roman"/>
          <w:color w:val="000000" w:themeColor="text1"/>
          <w:sz w:val="16"/>
          <w:szCs w:val="16"/>
        </w:rPr>
      </w:pPr>
    </w:p>
    <w:p w14:paraId="216FCD57"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За рубежом:</w:t>
      </w:r>
    </w:p>
    <w:p w14:paraId="592545AA"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5EE7A68" w14:textId="77777777" w:rsidR="00634C5A" w:rsidRPr="0098680D" w:rsidRDefault="00634C5A"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10 января 1923 состоялся первый успешный полет автожира С-4 </w:t>
      </w:r>
      <w:proofErr w:type="spellStart"/>
      <w:r w:rsidRPr="0098680D">
        <w:rPr>
          <w:rFonts w:ascii="Times New Roman" w:hAnsi="Times New Roman" w:cs="Times New Roman"/>
          <w:color w:val="000000" w:themeColor="text1"/>
          <w:sz w:val="16"/>
          <w:szCs w:val="16"/>
        </w:rPr>
        <w:t>Сьервы</w:t>
      </w:r>
      <w:proofErr w:type="spellEnd"/>
      <w:r w:rsidRPr="0098680D">
        <w:rPr>
          <w:rFonts w:ascii="Times New Roman" w:hAnsi="Times New Roman" w:cs="Times New Roman"/>
          <w:color w:val="000000" w:themeColor="text1"/>
          <w:sz w:val="16"/>
          <w:szCs w:val="16"/>
        </w:rPr>
        <w:t xml:space="preserve"> (237,144).</w:t>
      </w:r>
    </w:p>
    <w:p w14:paraId="28DA8D9F" w14:textId="77777777" w:rsidR="00634C5A" w:rsidRPr="0098680D" w:rsidRDefault="00634C5A"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6377DC2F" w14:textId="77777777" w:rsidR="00634C5A" w:rsidRPr="0098680D" w:rsidRDefault="00634C5A" w:rsidP="009753A0">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10 января 1923 г. состоялся первый удачный полет автожира С-4 испанского авиаконструктора Х. де ла </w:t>
      </w:r>
      <w:proofErr w:type="spellStart"/>
      <w:r w:rsidRPr="0098680D">
        <w:rPr>
          <w:rFonts w:ascii="Times New Roman" w:hAnsi="Times New Roman" w:cs="Times New Roman"/>
          <w:color w:val="000000" w:themeColor="text1"/>
          <w:sz w:val="16"/>
          <w:szCs w:val="16"/>
        </w:rPr>
        <w:t>Сьервы</w:t>
      </w:r>
      <w:proofErr w:type="spellEnd"/>
      <w:r w:rsidRPr="0098680D">
        <w:rPr>
          <w:rFonts w:ascii="Times New Roman" w:hAnsi="Times New Roman" w:cs="Times New Roman"/>
          <w:color w:val="000000" w:themeColor="text1"/>
          <w:sz w:val="16"/>
          <w:szCs w:val="16"/>
        </w:rPr>
        <w:t xml:space="preserve"> (6395).</w:t>
      </w:r>
    </w:p>
    <w:p w14:paraId="0846E599" w14:textId="77777777" w:rsidR="00634C5A" w:rsidRPr="0098680D" w:rsidRDefault="00634C5A" w:rsidP="009753A0">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22E2CEFD" w14:textId="77777777" w:rsidR="00634C5A" w:rsidRPr="0098680D" w:rsidRDefault="00634C5A"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bCs/>
          <w:color w:val="000000" w:themeColor="text1"/>
          <w:sz w:val="16"/>
          <w:szCs w:val="16"/>
        </w:rPr>
        <w:t>10 января</w:t>
      </w:r>
      <w:r w:rsidRPr="0098680D">
        <w:rPr>
          <w:rFonts w:ascii="Times New Roman" w:hAnsi="Times New Roman" w:cs="Times New Roman"/>
          <w:color w:val="000000" w:themeColor="text1"/>
          <w:sz w:val="16"/>
          <w:szCs w:val="16"/>
        </w:rPr>
        <w:t xml:space="preserve"> в 1923 году Гомес Спенсер впервые поднял в воздух автожир с лопастями на шарнирах С-4, конструкции Хуана де ла </w:t>
      </w:r>
      <w:proofErr w:type="spellStart"/>
      <w:r w:rsidRPr="0098680D">
        <w:rPr>
          <w:rFonts w:ascii="Times New Roman" w:hAnsi="Times New Roman" w:cs="Times New Roman"/>
          <w:color w:val="000000" w:themeColor="text1"/>
          <w:sz w:val="16"/>
          <w:szCs w:val="16"/>
        </w:rPr>
        <w:t>Сьервы</w:t>
      </w:r>
      <w:proofErr w:type="spellEnd"/>
      <w:r w:rsidRPr="0098680D">
        <w:rPr>
          <w:rFonts w:ascii="Times New Roman" w:hAnsi="Times New Roman" w:cs="Times New Roman"/>
          <w:color w:val="000000" w:themeColor="text1"/>
          <w:sz w:val="16"/>
          <w:szCs w:val="16"/>
        </w:rPr>
        <w:t>. Ось ротора могла по желанию пилота отклоняться влево и вправо, а тянул всю конструкцию 80-сильный двигатель "Рон". Лопасти четырехлопастного ротора имели по одному трубчатому лонжерону и деревянные нервюры. Первый полет был очень короток, возникший реактивный момент от тянущего винта опрокинул автожир. Конструктор сместил ось ротора в сторону, и 17 января Спенсеру удалось пролететь 183 метра на высоте 2 м (15005).</w:t>
      </w:r>
    </w:p>
    <w:p w14:paraId="722B806C" w14:textId="77777777" w:rsidR="00634C5A" w:rsidRPr="0098680D" w:rsidRDefault="00634C5A" w:rsidP="009753A0">
      <w:pPr>
        <w:spacing w:after="0" w:line="240" w:lineRule="auto"/>
        <w:jc w:val="both"/>
        <w:rPr>
          <w:rFonts w:ascii="Times New Roman" w:hAnsi="Times New Roman" w:cs="Times New Roman"/>
          <w:color w:val="000000" w:themeColor="text1"/>
          <w:sz w:val="16"/>
          <w:szCs w:val="16"/>
        </w:rPr>
      </w:pPr>
    </w:p>
    <w:p w14:paraId="01C68D33" w14:textId="77777777" w:rsidR="00B66D5C" w:rsidRPr="0098680D" w:rsidRDefault="00B66D5C"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lastRenderedPageBreak/>
        <w:t xml:space="preserve">10 января 1923 г. состоялся первый небольшой полет автожира </w:t>
      </w:r>
      <w:proofErr w:type="spellStart"/>
      <w:r w:rsidRPr="0098680D">
        <w:rPr>
          <w:rFonts w:ascii="Times New Roman" w:hAnsi="Times New Roman" w:cs="Times New Roman"/>
          <w:color w:val="000000" w:themeColor="text1"/>
          <w:sz w:val="16"/>
          <w:szCs w:val="16"/>
        </w:rPr>
        <w:t>Сиервы</w:t>
      </w:r>
      <w:proofErr w:type="spellEnd"/>
      <w:r w:rsidRPr="0098680D">
        <w:rPr>
          <w:rFonts w:ascii="Times New Roman" w:hAnsi="Times New Roman" w:cs="Times New Roman"/>
          <w:color w:val="000000" w:themeColor="text1"/>
          <w:sz w:val="16"/>
          <w:szCs w:val="16"/>
        </w:rPr>
        <w:t xml:space="preserve"> С-4 под управлением лет</w:t>
      </w:r>
      <w:r w:rsidRPr="0098680D">
        <w:rPr>
          <w:rFonts w:ascii="Times New Roman" w:hAnsi="Times New Roman" w:cs="Times New Roman"/>
          <w:color w:val="000000" w:themeColor="text1"/>
          <w:sz w:val="16"/>
          <w:szCs w:val="16"/>
        </w:rPr>
        <w:softHyphen/>
        <w:t>чика Алехандро Гомеса Спенсера. Полет по кругу в течение трех с половиной минут, выполненный Спенсером 31 января 1923 г. на аэродроме Куатро-</w:t>
      </w:r>
      <w:proofErr w:type="spellStart"/>
      <w:r w:rsidRPr="0098680D">
        <w:rPr>
          <w:rFonts w:ascii="Times New Roman" w:hAnsi="Times New Roman" w:cs="Times New Roman"/>
          <w:color w:val="000000" w:themeColor="text1"/>
          <w:sz w:val="16"/>
          <w:szCs w:val="16"/>
        </w:rPr>
        <w:t>Вьентос</w:t>
      </w:r>
      <w:proofErr w:type="spellEnd"/>
      <w:r w:rsidRPr="0098680D">
        <w:rPr>
          <w:rFonts w:ascii="Times New Roman" w:hAnsi="Times New Roman" w:cs="Times New Roman"/>
          <w:color w:val="000000" w:themeColor="text1"/>
          <w:sz w:val="16"/>
          <w:szCs w:val="16"/>
        </w:rPr>
        <w:t xml:space="preserve"> под Мадридом был официально зарегис</w:t>
      </w:r>
      <w:r w:rsidRPr="0098680D">
        <w:rPr>
          <w:rFonts w:ascii="Times New Roman" w:hAnsi="Times New Roman" w:cs="Times New Roman"/>
          <w:color w:val="000000" w:themeColor="text1"/>
          <w:sz w:val="16"/>
          <w:szCs w:val="16"/>
        </w:rPr>
        <w:softHyphen/>
        <w:t>трирован ФАИ как первый, выполненный новым летатель</w:t>
      </w:r>
      <w:r w:rsidRPr="0098680D">
        <w:rPr>
          <w:rFonts w:ascii="Times New Roman" w:hAnsi="Times New Roman" w:cs="Times New Roman"/>
          <w:color w:val="000000" w:themeColor="text1"/>
          <w:sz w:val="16"/>
          <w:szCs w:val="16"/>
        </w:rPr>
        <w:softHyphen/>
        <w:t>ным аппаратом «автожир».</w:t>
      </w:r>
    </w:p>
    <w:p w14:paraId="39237D39" w14:textId="77777777" w:rsidR="00B66D5C" w:rsidRPr="0098680D" w:rsidRDefault="00B66D5C"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После С-4 последовали С-5 и С-6, совершенствование которых </w:t>
      </w:r>
      <w:proofErr w:type="spellStart"/>
      <w:r w:rsidRPr="0098680D">
        <w:rPr>
          <w:rFonts w:ascii="Times New Roman" w:hAnsi="Times New Roman" w:cs="Times New Roman"/>
          <w:color w:val="000000" w:themeColor="text1"/>
          <w:sz w:val="16"/>
          <w:szCs w:val="16"/>
        </w:rPr>
        <w:t>Сиерва</w:t>
      </w:r>
      <w:proofErr w:type="spellEnd"/>
      <w:r w:rsidRPr="0098680D">
        <w:rPr>
          <w:rFonts w:ascii="Times New Roman" w:hAnsi="Times New Roman" w:cs="Times New Roman"/>
          <w:color w:val="000000" w:themeColor="text1"/>
          <w:sz w:val="16"/>
          <w:szCs w:val="16"/>
        </w:rPr>
        <w:t xml:space="preserve"> продолжал в течение двух последующих лет. Двухместный С-6 имел фюзеляж от самолета </w:t>
      </w:r>
      <w:proofErr w:type="spellStart"/>
      <w:r w:rsidRPr="0098680D">
        <w:rPr>
          <w:rFonts w:ascii="Times New Roman" w:hAnsi="Times New Roman" w:cs="Times New Roman"/>
          <w:color w:val="000000" w:themeColor="text1"/>
          <w:sz w:val="16"/>
          <w:szCs w:val="16"/>
        </w:rPr>
        <w:t>Авро</w:t>
      </w:r>
      <w:proofErr w:type="spellEnd"/>
      <w:r w:rsidRPr="0098680D">
        <w:rPr>
          <w:rFonts w:ascii="Times New Roman" w:hAnsi="Times New Roman" w:cs="Times New Roman"/>
          <w:color w:val="000000" w:themeColor="text1"/>
          <w:sz w:val="16"/>
          <w:szCs w:val="16"/>
        </w:rPr>
        <w:t>- 504К, двигатель «Рон» 110 л.с. и усовершенствованный че</w:t>
      </w:r>
      <w:r w:rsidRPr="0098680D">
        <w:rPr>
          <w:rFonts w:ascii="Times New Roman" w:hAnsi="Times New Roman" w:cs="Times New Roman"/>
          <w:color w:val="000000" w:themeColor="text1"/>
          <w:sz w:val="16"/>
          <w:szCs w:val="16"/>
        </w:rPr>
        <w:softHyphen/>
        <w:t>тырехлопастный ротор. Вполне успешные полеты этого ав</w:t>
      </w:r>
      <w:r w:rsidRPr="0098680D">
        <w:rPr>
          <w:rFonts w:ascii="Times New Roman" w:hAnsi="Times New Roman" w:cs="Times New Roman"/>
          <w:color w:val="000000" w:themeColor="text1"/>
          <w:sz w:val="16"/>
          <w:szCs w:val="16"/>
        </w:rPr>
        <w:softHyphen/>
        <w:t>тожира позволили решиться на его демонстрацию в анг</w:t>
      </w:r>
      <w:r w:rsidRPr="0098680D">
        <w:rPr>
          <w:rFonts w:ascii="Times New Roman" w:hAnsi="Times New Roman" w:cs="Times New Roman"/>
          <w:color w:val="000000" w:themeColor="text1"/>
          <w:sz w:val="16"/>
          <w:szCs w:val="16"/>
        </w:rPr>
        <w:softHyphen/>
        <w:t>лийском авиационном центре Фарнборо. Здесь С-6 пролетел по замкнутому маршруту длиной 10 км, выпол</w:t>
      </w:r>
      <w:r w:rsidRPr="0098680D">
        <w:rPr>
          <w:rFonts w:ascii="Times New Roman" w:hAnsi="Times New Roman" w:cs="Times New Roman"/>
          <w:color w:val="000000" w:themeColor="text1"/>
          <w:sz w:val="16"/>
          <w:szCs w:val="16"/>
        </w:rPr>
        <w:softHyphen/>
        <w:t>нял снижение под углом 45°, садился с пробегом, не пре</w:t>
      </w:r>
      <w:r w:rsidRPr="0098680D">
        <w:rPr>
          <w:rFonts w:ascii="Times New Roman" w:hAnsi="Times New Roman" w:cs="Times New Roman"/>
          <w:color w:val="000000" w:themeColor="text1"/>
          <w:sz w:val="16"/>
          <w:szCs w:val="16"/>
        </w:rPr>
        <w:softHyphen/>
        <w:t>вышающим 20 метров. Эти полеты, проведенные в октя</w:t>
      </w:r>
      <w:r w:rsidRPr="0098680D">
        <w:rPr>
          <w:rFonts w:ascii="Times New Roman" w:hAnsi="Times New Roman" w:cs="Times New Roman"/>
          <w:color w:val="000000" w:themeColor="text1"/>
          <w:sz w:val="16"/>
          <w:szCs w:val="16"/>
        </w:rPr>
        <w:softHyphen/>
        <w:t>бре 1925 г. в Фарнборо и в феврале 1926 г. во француз</w:t>
      </w:r>
      <w:r w:rsidRPr="0098680D">
        <w:rPr>
          <w:rFonts w:ascii="Times New Roman" w:hAnsi="Times New Roman" w:cs="Times New Roman"/>
          <w:color w:val="000000" w:themeColor="text1"/>
          <w:sz w:val="16"/>
          <w:szCs w:val="16"/>
        </w:rPr>
        <w:softHyphen/>
        <w:t xml:space="preserve">ском авиацентре в </w:t>
      </w:r>
      <w:proofErr w:type="spellStart"/>
      <w:r w:rsidRPr="0098680D">
        <w:rPr>
          <w:rFonts w:ascii="Times New Roman" w:hAnsi="Times New Roman" w:cs="Times New Roman"/>
          <w:color w:val="000000" w:themeColor="text1"/>
          <w:sz w:val="16"/>
          <w:szCs w:val="16"/>
        </w:rPr>
        <w:t>Виллакубле</w:t>
      </w:r>
      <w:proofErr w:type="spellEnd"/>
      <w:r w:rsidRPr="0098680D">
        <w:rPr>
          <w:rFonts w:ascii="Times New Roman" w:hAnsi="Times New Roman" w:cs="Times New Roman"/>
          <w:color w:val="000000" w:themeColor="text1"/>
          <w:sz w:val="16"/>
          <w:szCs w:val="16"/>
        </w:rPr>
        <w:t>, произвели заметное впечатление на авиационную общественность (20361).</w:t>
      </w:r>
    </w:p>
    <w:p w14:paraId="2187C72F" w14:textId="77777777" w:rsidR="00B66D5C" w:rsidRPr="0098680D" w:rsidRDefault="00B66D5C" w:rsidP="009753A0">
      <w:pPr>
        <w:shd w:val="clear" w:color="auto" w:fill="FFFFFF"/>
        <w:spacing w:after="0" w:line="240" w:lineRule="auto"/>
        <w:jc w:val="both"/>
        <w:rPr>
          <w:rFonts w:ascii="Times New Roman" w:hAnsi="Times New Roman" w:cs="Times New Roman"/>
          <w:color w:val="000000" w:themeColor="text1"/>
          <w:sz w:val="16"/>
          <w:szCs w:val="16"/>
        </w:rPr>
      </w:pPr>
    </w:p>
    <w:p w14:paraId="09EA9823" w14:textId="77777777" w:rsidR="00634C5A" w:rsidRPr="0098680D" w:rsidRDefault="00634C5A"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bCs/>
          <w:color w:val="000000" w:themeColor="text1"/>
          <w:sz w:val="16"/>
          <w:szCs w:val="16"/>
        </w:rPr>
        <w:t>10 января</w:t>
      </w:r>
      <w:r w:rsidRPr="0098680D">
        <w:rPr>
          <w:rFonts w:ascii="Times New Roman" w:hAnsi="Times New Roman" w:cs="Times New Roman"/>
          <w:color w:val="000000" w:themeColor="text1"/>
          <w:sz w:val="16"/>
          <w:szCs w:val="16"/>
        </w:rPr>
        <w:t xml:space="preserve"> в 1923 году начался вывод американских оккупационных частей из Германии (15005).</w:t>
      </w:r>
    </w:p>
    <w:p w14:paraId="07DB3595" w14:textId="77777777" w:rsidR="00634C5A" w:rsidRPr="0098680D" w:rsidRDefault="00634C5A" w:rsidP="009753A0">
      <w:pPr>
        <w:spacing w:after="0" w:line="240" w:lineRule="auto"/>
        <w:jc w:val="both"/>
        <w:rPr>
          <w:rFonts w:ascii="Times New Roman" w:hAnsi="Times New Roman" w:cs="Times New Roman"/>
          <w:color w:val="000000" w:themeColor="text1"/>
          <w:sz w:val="16"/>
          <w:szCs w:val="16"/>
        </w:rPr>
      </w:pPr>
    </w:p>
    <w:p w14:paraId="7FA357D0"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10 января 1923 США вывели последнего солдата из Германии (2100).</w:t>
      </w:r>
    </w:p>
    <w:p w14:paraId="386CB9BA"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3E1DF574" w14:textId="77777777" w:rsidR="00110129" w:rsidRPr="0098680D" w:rsidRDefault="00110129" w:rsidP="009753A0">
      <w:pPr>
        <w:pStyle w:val="ae"/>
        <w:spacing w:before="0" w:after="0"/>
        <w:jc w:val="both"/>
        <w:rPr>
          <w:color w:val="000000" w:themeColor="text1"/>
          <w:sz w:val="16"/>
          <w:szCs w:val="16"/>
        </w:rPr>
      </w:pPr>
      <w:r w:rsidRPr="0098680D">
        <w:rPr>
          <w:color w:val="000000" w:themeColor="text1"/>
          <w:sz w:val="16"/>
          <w:szCs w:val="16"/>
        </w:rPr>
        <w:t>10 января 1923 г. Франция, воспользовавшись очередным срывом поставок угля и леса, что установила репарационная комиссия, 9 января 1923 г. решила идти по пути сепаратных действий. Французское правительство заявило, что посылает в Рур контрольную комиссию для обеспечения регулярного поступления репарационных платежей. Комиссию должны были сопровождать войска для охраны гарантии выполнения ее задач. К решению Франции присоединилась Бельгия (18264).</w:t>
      </w:r>
    </w:p>
    <w:p w14:paraId="1E5E37AA" w14:textId="77777777" w:rsidR="00110129" w:rsidRPr="0098680D" w:rsidRDefault="00110129" w:rsidP="009753A0">
      <w:pPr>
        <w:spacing w:after="0" w:line="240" w:lineRule="auto"/>
        <w:jc w:val="both"/>
        <w:rPr>
          <w:rFonts w:ascii="Times New Roman" w:eastAsia="Times New Roman" w:hAnsi="Times New Roman" w:cs="Times New Roman"/>
          <w:color w:val="000000" w:themeColor="text1"/>
          <w:sz w:val="16"/>
          <w:szCs w:val="16"/>
          <w:lang w:eastAsia="ru-RU"/>
        </w:rPr>
      </w:pPr>
    </w:p>
    <w:p w14:paraId="1F8A240A"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10 января 1923 литовская армия заняла Мемель, оккупированный союзниками (3907,126).</w:t>
      </w:r>
    </w:p>
    <w:p w14:paraId="11955EB7"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2A5F461C"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10 января 1923 г. Литва организовала в </w:t>
      </w:r>
      <w:proofErr w:type="spellStart"/>
      <w:r w:rsidRPr="0098680D">
        <w:rPr>
          <w:rFonts w:ascii="Times New Roman" w:hAnsi="Times New Roman" w:cs="Times New Roman"/>
          <w:color w:val="000000" w:themeColor="text1"/>
          <w:sz w:val="16"/>
          <w:szCs w:val="16"/>
        </w:rPr>
        <w:t>Мемельской</w:t>
      </w:r>
      <w:proofErr w:type="spellEnd"/>
      <w:r w:rsidRPr="0098680D">
        <w:rPr>
          <w:rFonts w:ascii="Times New Roman" w:hAnsi="Times New Roman" w:cs="Times New Roman"/>
          <w:color w:val="000000" w:themeColor="text1"/>
          <w:sz w:val="16"/>
          <w:szCs w:val="16"/>
        </w:rPr>
        <w:t xml:space="preserve"> области, находившейся по Версальскому договору под управлением стран Антанты, «восстание» и захватила ее. Германия вернула область себе по договору с Литвой от 22 марта 1939 г. о воссоединении </w:t>
      </w:r>
      <w:proofErr w:type="spellStart"/>
      <w:r w:rsidRPr="0098680D">
        <w:rPr>
          <w:rFonts w:ascii="Times New Roman" w:hAnsi="Times New Roman" w:cs="Times New Roman"/>
          <w:color w:val="000000" w:themeColor="text1"/>
          <w:sz w:val="16"/>
          <w:szCs w:val="16"/>
        </w:rPr>
        <w:t>Мемельской</w:t>
      </w:r>
      <w:proofErr w:type="spellEnd"/>
      <w:r w:rsidRPr="0098680D">
        <w:rPr>
          <w:rFonts w:ascii="Times New Roman" w:hAnsi="Times New Roman" w:cs="Times New Roman"/>
          <w:color w:val="000000" w:themeColor="text1"/>
          <w:sz w:val="16"/>
          <w:szCs w:val="16"/>
        </w:rPr>
        <w:t xml:space="preserve"> области с Германией. (Подробнее об этом см.: Горлов С. А. СССР и территориальные проблемы Литвы // Военно-исторический журнал, № 7,1990, с. 22—24.) (11784).</w:t>
      </w:r>
    </w:p>
    <w:p w14:paraId="2411596B"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48A02F05"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Авиапромышленность:</w:t>
      </w:r>
    </w:p>
    <w:p w14:paraId="4438A1CA"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BA3AD74"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11 января 1923 в ТК ГУВП был рассмотрен проект мотора М9-400 Старостина с револьверным расположением цилиндров и дисковой передачей на вал (2278).</w:t>
      </w:r>
    </w:p>
    <w:p w14:paraId="61422AA2"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426A6D7B"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Другие оборонные отрасли:</w:t>
      </w:r>
    </w:p>
    <w:p w14:paraId="07F6DF5A"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4E3471B"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11 января 1923 Протоколы заседаний Политбюро ЦК РКП-ВКП(б). № 43. Слушали: о бюджете военной промышленности (И. Н. Смирнов). (РГАСПИ. Ф. 17. Оп. 3. Д. 329.) (10711,623).</w:t>
      </w:r>
    </w:p>
    <w:p w14:paraId="3E2B8E42"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7FD3D57"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Жизнь и внутренняя политика:</w:t>
      </w:r>
    </w:p>
    <w:p w14:paraId="3926F165"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60791C6"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11 января 1923 было создано бюро по дезинформации (2989). В целях организации борьбы с пропагандой противника и ведения активной разведки. было решение ПБ по предложению Пред. ГПУ </w:t>
      </w:r>
      <w:proofErr w:type="spellStart"/>
      <w:r w:rsidRPr="0098680D">
        <w:rPr>
          <w:rFonts w:ascii="Times New Roman" w:hAnsi="Times New Roman" w:cs="Times New Roman"/>
          <w:color w:val="000000" w:themeColor="text1"/>
          <w:sz w:val="16"/>
          <w:szCs w:val="16"/>
        </w:rPr>
        <w:t>И.С.Уншлихта</w:t>
      </w:r>
      <w:proofErr w:type="spellEnd"/>
      <w:r w:rsidRPr="0098680D">
        <w:rPr>
          <w:rFonts w:ascii="Times New Roman" w:hAnsi="Times New Roman" w:cs="Times New Roman"/>
          <w:color w:val="000000" w:themeColor="text1"/>
          <w:sz w:val="16"/>
          <w:szCs w:val="16"/>
        </w:rPr>
        <w:t xml:space="preserve"> и создали в составе </w:t>
      </w:r>
      <w:proofErr w:type="spellStart"/>
      <w:r w:rsidRPr="0098680D">
        <w:rPr>
          <w:rFonts w:ascii="Times New Roman" w:hAnsi="Times New Roman" w:cs="Times New Roman"/>
          <w:color w:val="000000" w:themeColor="text1"/>
          <w:sz w:val="16"/>
          <w:szCs w:val="16"/>
        </w:rPr>
        <w:t>иноотдела</w:t>
      </w:r>
      <w:proofErr w:type="spellEnd"/>
      <w:r w:rsidRPr="0098680D">
        <w:rPr>
          <w:rFonts w:ascii="Times New Roman" w:hAnsi="Times New Roman" w:cs="Times New Roman"/>
          <w:color w:val="000000" w:themeColor="text1"/>
          <w:sz w:val="16"/>
          <w:szCs w:val="16"/>
        </w:rPr>
        <w:t xml:space="preserve"> ОГПУ (3398,20).</w:t>
      </w:r>
    </w:p>
    <w:p w14:paraId="0B7029DB"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690270A0"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11 января 1923 Коллегия ГПУ утвердила Положение об Экономическом управлении ГПУ (объявлено приказом ГПУ № 37 от 30 января), определив ЭКУ как орган "1) борьбы с экономической контрреволюцией, экономическим шпионажем и преступлениями - должностными и хозяйственными и 2) содействия экономическим Наркоматам в выявлении и устранении дефектов их работы". Положение возлагало на ЭКУ следующие основные задачи: раскрытие организаций и лиц, противодействующих в контрреволюционных целях нормальной деятельности хозяйственных учреждений и предприятий; борьба с экономическим шпионажем (выражающимся в расхищении или собирании сведений, имеющих характер хозяйственной тайны РСФСР, их передаче и сообщении иностранным державам или контрреволюционным организациям); борьба с злоупотреблением властью или с бездействием власти и халатным отношением к службе, повлекшими за собой расстройство нормальной деятельности хозорганов, заключение явно убыточных договоров и расточение государственного достояния; борьба со взяточничеством; борьба с бесхозяйственностью; борьба с заведомо злонамеренным неисполнением обязательств по договорам с госорганами и со спекуляцией авансами; содействие экономическим наркоматам "в полном овладении командными высотами хозяйственной жизни Республики" - внешней и внутренней торговлей, крупной промышленностью, финансами, путями сообщения и сельским хозяйством; содействие </w:t>
      </w:r>
      <w:proofErr w:type="spellStart"/>
      <w:r w:rsidRPr="0098680D">
        <w:rPr>
          <w:rFonts w:ascii="Times New Roman" w:hAnsi="Times New Roman" w:cs="Times New Roman"/>
          <w:color w:val="000000" w:themeColor="text1"/>
          <w:sz w:val="16"/>
          <w:szCs w:val="16"/>
        </w:rPr>
        <w:t>Комвнуторгу</w:t>
      </w:r>
      <w:proofErr w:type="spellEnd"/>
      <w:r w:rsidRPr="0098680D">
        <w:rPr>
          <w:rFonts w:ascii="Times New Roman" w:hAnsi="Times New Roman" w:cs="Times New Roman"/>
          <w:color w:val="000000" w:themeColor="text1"/>
          <w:sz w:val="16"/>
          <w:szCs w:val="16"/>
        </w:rPr>
        <w:t xml:space="preserve"> (Комиссия по внутренней торговле при Совете труда и обороны, в мае 1924-го преобразованная в наркомат) и </w:t>
      </w:r>
      <w:proofErr w:type="spellStart"/>
      <w:r w:rsidRPr="0098680D">
        <w:rPr>
          <w:rFonts w:ascii="Times New Roman" w:hAnsi="Times New Roman" w:cs="Times New Roman"/>
          <w:color w:val="000000" w:themeColor="text1"/>
          <w:sz w:val="16"/>
          <w:szCs w:val="16"/>
        </w:rPr>
        <w:t>Главконцесскому</w:t>
      </w:r>
      <w:proofErr w:type="spellEnd"/>
      <w:r w:rsidRPr="0098680D">
        <w:rPr>
          <w:rFonts w:ascii="Times New Roman" w:hAnsi="Times New Roman" w:cs="Times New Roman"/>
          <w:color w:val="000000" w:themeColor="text1"/>
          <w:sz w:val="16"/>
          <w:szCs w:val="16"/>
        </w:rPr>
        <w:t xml:space="preserve"> (при СНК СССР) в наблюдении за концессиями, смешанными и акционерными обществами и частной торговлей; информирование ЦК РКП(б) и Совета труда и обороны об экономическом положении страны;, наконец, выполнение специальных поручений Коллегии ГПУ по экономическим вопросам. Согласно Положению ЭКУ состояло из секретариата и четырех отделов: промышленности и торговли, внешней торговли и финансов, сельскохозяйственного, информационного (7557).</w:t>
      </w:r>
    </w:p>
    <w:p w14:paraId="1DA7A190"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42EDD952" w14:textId="77777777" w:rsidR="000E5890" w:rsidRPr="0098680D" w:rsidRDefault="000E5890" w:rsidP="009753A0">
      <w:pPr>
        <w:pStyle w:val="book"/>
        <w:spacing w:before="0" w:beforeAutospacing="0" w:after="0" w:afterAutospacing="0"/>
        <w:jc w:val="both"/>
        <w:rPr>
          <w:color w:val="000000" w:themeColor="text1"/>
          <w:sz w:val="16"/>
          <w:szCs w:val="16"/>
        </w:rPr>
      </w:pPr>
      <w:r w:rsidRPr="0098680D">
        <w:rPr>
          <w:color w:val="000000" w:themeColor="text1"/>
          <w:sz w:val="16"/>
          <w:szCs w:val="16"/>
        </w:rPr>
        <w:t>11 января 1923 г. на заседании Коллегии ГПУ от было принято новое положение об экономическом управлении, где конкретно с учетом положений Уголовного кодекса РСФСР 1922 г. ставились задачи перед ЭКУ ГПУ, что несомненно укрепило его правовое положение. В положении было указано, что экономическое управление ГПУ есть орган «борьбы с экономической контрреволюцией, экономическим шпионажем и преступлениями должностными и хозяйственными», орган «содействия экономическим наркоматам в выявлении и устранении дефектов их работы».</w:t>
      </w:r>
    </w:p>
    <w:p w14:paraId="39B6E79F" w14:textId="77777777" w:rsidR="000E5890" w:rsidRPr="0098680D" w:rsidRDefault="000E5890" w:rsidP="009753A0">
      <w:pPr>
        <w:pStyle w:val="book"/>
        <w:spacing w:before="0" w:beforeAutospacing="0" w:after="0" w:afterAutospacing="0"/>
        <w:jc w:val="both"/>
        <w:rPr>
          <w:color w:val="000000" w:themeColor="text1"/>
          <w:sz w:val="16"/>
          <w:szCs w:val="16"/>
        </w:rPr>
      </w:pPr>
      <w:r w:rsidRPr="0098680D">
        <w:rPr>
          <w:color w:val="000000" w:themeColor="text1"/>
          <w:sz w:val="16"/>
          <w:szCs w:val="16"/>
        </w:rPr>
        <w:t xml:space="preserve">ЭКУ ГПУ вменялось в обязанность содействовать экономическим наркоматам в полном овладении командными высотами, содействие </w:t>
      </w:r>
      <w:proofErr w:type="spellStart"/>
      <w:r w:rsidRPr="0098680D">
        <w:rPr>
          <w:color w:val="000000" w:themeColor="text1"/>
          <w:sz w:val="16"/>
          <w:szCs w:val="16"/>
        </w:rPr>
        <w:t>Комвнуторгу</w:t>
      </w:r>
      <w:proofErr w:type="spellEnd"/>
      <w:r w:rsidRPr="0098680D">
        <w:rPr>
          <w:color w:val="000000" w:themeColor="text1"/>
          <w:sz w:val="16"/>
          <w:szCs w:val="16"/>
        </w:rPr>
        <w:t xml:space="preserve">, </w:t>
      </w:r>
      <w:proofErr w:type="spellStart"/>
      <w:r w:rsidRPr="0098680D">
        <w:rPr>
          <w:color w:val="000000" w:themeColor="text1"/>
          <w:sz w:val="16"/>
          <w:szCs w:val="16"/>
        </w:rPr>
        <w:t>Главконцесскому</w:t>
      </w:r>
      <w:proofErr w:type="spellEnd"/>
      <w:r w:rsidRPr="0098680D">
        <w:rPr>
          <w:color w:val="000000" w:themeColor="text1"/>
          <w:sz w:val="16"/>
          <w:szCs w:val="16"/>
        </w:rPr>
        <w:t xml:space="preserve"> в наблюдении за концессиями, акционерными обществами и частной торговлей, предоставлять информацию в ЦК ВКП(б) и СТО об экономическом положении республики, выполнять специальные поручения Коллегии ГПУ по экономическим вопросам. Данный законодательный акт, по существу, явился правовой основой деятельности экономических подразделений органов государственной безопасности в исследуемый период.</w:t>
      </w:r>
    </w:p>
    <w:p w14:paraId="38E08785" w14:textId="77777777" w:rsidR="000E5890" w:rsidRPr="0098680D" w:rsidRDefault="000E5890" w:rsidP="009753A0">
      <w:pPr>
        <w:pStyle w:val="book"/>
        <w:spacing w:before="0" w:beforeAutospacing="0" w:after="0" w:afterAutospacing="0"/>
        <w:jc w:val="both"/>
        <w:rPr>
          <w:color w:val="000000" w:themeColor="text1"/>
          <w:sz w:val="16"/>
          <w:szCs w:val="16"/>
        </w:rPr>
      </w:pPr>
      <w:r w:rsidRPr="0098680D">
        <w:rPr>
          <w:color w:val="000000" w:themeColor="text1"/>
          <w:sz w:val="16"/>
          <w:szCs w:val="16"/>
        </w:rPr>
        <w:t>Это дало свои результаты: уже к февралю 1924 г. склады, забитые до этого сельскохозяйственными орудиями, были пусты.</w:t>
      </w:r>
      <w:bookmarkStart w:id="0" w:name="r29"/>
      <w:bookmarkEnd w:id="0"/>
    </w:p>
    <w:p w14:paraId="18BBBB1B" w14:textId="77777777" w:rsidR="000E5890" w:rsidRPr="0098680D" w:rsidRDefault="000E5890" w:rsidP="009753A0">
      <w:pPr>
        <w:spacing w:after="0" w:line="240" w:lineRule="auto"/>
        <w:jc w:val="both"/>
        <w:rPr>
          <w:rFonts w:ascii="Times New Roman" w:hAnsi="Times New Roman" w:cs="Times New Roman"/>
          <w:bCs/>
          <w:color w:val="000000" w:themeColor="text1"/>
          <w:sz w:val="16"/>
          <w:szCs w:val="16"/>
        </w:rPr>
      </w:pPr>
      <w:r w:rsidRPr="0098680D">
        <w:rPr>
          <w:rFonts w:ascii="Times New Roman" w:hAnsi="Times New Roman" w:cs="Times New Roman"/>
          <w:color w:val="000000" w:themeColor="text1"/>
          <w:sz w:val="16"/>
          <w:szCs w:val="16"/>
        </w:rPr>
        <w:t>Легкость и кажущаяся эффективность подобного метода решения сложнейших проблем переходной экономики перекрывали в глазах большинства его оборотную сторону: снижение отпускных цен на промтовары почти не доходило до потребителя. Это происходило вследствие того, что в 1922 г. частнику принадлежало 95 %, а в 1923 г. — 92 % товарно-рыночного обращения в стране</w:t>
      </w:r>
      <w:bookmarkStart w:id="1" w:name="r30"/>
      <w:bookmarkEnd w:id="1"/>
      <w:r w:rsidRPr="0098680D">
        <w:rPr>
          <w:rFonts w:ascii="Times New Roman" w:hAnsi="Times New Roman" w:cs="Times New Roman"/>
          <w:color w:val="000000" w:themeColor="text1"/>
          <w:sz w:val="16"/>
          <w:szCs w:val="16"/>
        </w:rPr>
        <w:t xml:space="preserve"> и «новая буржуазия», установившая коррумпированные связи со спецами в советском государственном аппарате, пользуясь дефицитом на промышленные товары, стала присваивать разницу между оптовыми и розничными ценами. Таким образом происходила перекачка с трудом накопленных государством средств из промышленности в частную торговлю (17146).</w:t>
      </w:r>
      <w:bookmarkStart w:id="2" w:name="r31"/>
      <w:bookmarkEnd w:id="2"/>
    </w:p>
    <w:p w14:paraId="7505C0B7" w14:textId="77777777" w:rsidR="000E5890" w:rsidRPr="0098680D" w:rsidRDefault="000E5890" w:rsidP="009753A0">
      <w:pPr>
        <w:spacing w:after="0" w:line="240" w:lineRule="auto"/>
        <w:jc w:val="both"/>
        <w:rPr>
          <w:rFonts w:ascii="Times New Roman" w:hAnsi="Times New Roman" w:cs="Times New Roman"/>
          <w:bCs/>
          <w:color w:val="000000" w:themeColor="text1"/>
          <w:sz w:val="16"/>
          <w:szCs w:val="16"/>
        </w:rPr>
      </w:pPr>
    </w:p>
    <w:p w14:paraId="78BF1860"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Внешняя политика:</w:t>
      </w:r>
    </w:p>
    <w:p w14:paraId="56170A4B"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CF2BCFB"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11 января 1923 года вышло Постановление Политбюро ЦК РКП(б) о создании при ГПУ специального межведомственного бюро по дезинформации (</w:t>
      </w:r>
      <w:proofErr w:type="spellStart"/>
      <w:r w:rsidRPr="0098680D">
        <w:rPr>
          <w:rFonts w:ascii="Times New Roman" w:hAnsi="Times New Roman" w:cs="Times New Roman"/>
          <w:color w:val="000000" w:themeColor="text1"/>
          <w:sz w:val="16"/>
          <w:szCs w:val="16"/>
        </w:rPr>
        <w:t>Дезинфбюро</w:t>
      </w:r>
      <w:proofErr w:type="spellEnd"/>
      <w:r w:rsidRPr="0098680D">
        <w:rPr>
          <w:rFonts w:ascii="Times New Roman" w:hAnsi="Times New Roman" w:cs="Times New Roman"/>
          <w:color w:val="000000" w:themeColor="text1"/>
          <w:sz w:val="16"/>
          <w:szCs w:val="16"/>
        </w:rPr>
        <w:t>) в составе представителей от ГПУ, ЦК РКП(б), НКИД, РВС, РУ Штаба РККА. Задачи бюро:</w:t>
      </w:r>
    </w:p>
    <w:p w14:paraId="1748CBF1"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 учет поступающих в ГПУ и </w:t>
      </w:r>
      <w:proofErr w:type="spellStart"/>
      <w:r w:rsidRPr="0098680D">
        <w:rPr>
          <w:rFonts w:ascii="Times New Roman" w:hAnsi="Times New Roman" w:cs="Times New Roman"/>
          <w:color w:val="000000" w:themeColor="text1"/>
          <w:sz w:val="16"/>
          <w:szCs w:val="16"/>
        </w:rPr>
        <w:t>Разведупр</w:t>
      </w:r>
      <w:proofErr w:type="spellEnd"/>
      <w:r w:rsidRPr="0098680D">
        <w:rPr>
          <w:rFonts w:ascii="Times New Roman" w:hAnsi="Times New Roman" w:cs="Times New Roman"/>
          <w:color w:val="000000" w:themeColor="text1"/>
          <w:sz w:val="16"/>
          <w:szCs w:val="16"/>
        </w:rPr>
        <w:t xml:space="preserve"> и другие учреждения сведений о степени осведомленности иностранных разведок о России;</w:t>
      </w:r>
    </w:p>
    <w:p w14:paraId="5EC49F76"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учет и характеристика сведений интересующих противника;</w:t>
      </w:r>
    </w:p>
    <w:p w14:paraId="38265393"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выявление степени осведомленности противника о нас;</w:t>
      </w:r>
    </w:p>
    <w:p w14:paraId="316102D9"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составление и техническое изготовление целого ряда ложных сведений и документов, дающих неправильное представлении противнику;</w:t>
      </w:r>
    </w:p>
    <w:p w14:paraId="71B70D81"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 снабжении противника вышеуказанными материалами и документами производить через соответствующие органы ГПУ и </w:t>
      </w:r>
      <w:proofErr w:type="spellStart"/>
      <w:r w:rsidRPr="0098680D">
        <w:rPr>
          <w:rFonts w:ascii="Times New Roman" w:hAnsi="Times New Roman" w:cs="Times New Roman"/>
          <w:color w:val="000000" w:themeColor="text1"/>
          <w:sz w:val="16"/>
          <w:szCs w:val="16"/>
        </w:rPr>
        <w:t>Разведупра</w:t>
      </w:r>
      <w:proofErr w:type="spellEnd"/>
      <w:r w:rsidRPr="0098680D">
        <w:rPr>
          <w:rFonts w:ascii="Times New Roman" w:hAnsi="Times New Roman" w:cs="Times New Roman"/>
          <w:color w:val="000000" w:themeColor="text1"/>
          <w:sz w:val="16"/>
          <w:szCs w:val="16"/>
        </w:rPr>
        <w:t>" (8983;9710).</w:t>
      </w:r>
    </w:p>
    <w:p w14:paraId="168E036E"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61264649"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11 января 1923 г. из записки </w:t>
      </w:r>
      <w:proofErr w:type="spellStart"/>
      <w:r w:rsidRPr="0098680D">
        <w:rPr>
          <w:rFonts w:ascii="Times New Roman" w:hAnsi="Times New Roman" w:cs="Times New Roman"/>
          <w:color w:val="000000" w:themeColor="text1"/>
          <w:sz w:val="16"/>
          <w:szCs w:val="16"/>
        </w:rPr>
        <w:t>Наркоминдела</w:t>
      </w:r>
      <w:proofErr w:type="spellEnd"/>
      <w:r w:rsidRPr="0098680D">
        <w:rPr>
          <w:rFonts w:ascii="Times New Roman" w:hAnsi="Times New Roman" w:cs="Times New Roman"/>
          <w:color w:val="000000" w:themeColor="text1"/>
          <w:sz w:val="16"/>
          <w:szCs w:val="16"/>
        </w:rPr>
        <w:t xml:space="preserve"> Сталину </w:t>
      </w:r>
    </w:p>
    <w:p w14:paraId="1463489F"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НКИД сознает необходимость циркулирования в тех или иных случаях дезориентирующих сведений и нередко этим способом пользуется. НКИД, однако, ни в коем случае не может считать ГПУ компетентным решать, когда и какими путями сведения следует пускать в обращение... (11652).</w:t>
      </w:r>
    </w:p>
    <w:p w14:paraId="3FE5B708"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6AAB7B61"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За рубежом:</w:t>
      </w:r>
    </w:p>
    <w:p w14:paraId="4FA93166"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8D8E4E2"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lastRenderedPageBreak/>
        <w:t>11 января 1923 французы и бельгийцы (3907,126) вошли в Эссен в Руре не встречая сопротивления (2100), т.к. Германия в условиях высокой инфляции отказалась выплачивать репарации (2438,469). Немцы ответили пассивным сопротивлением и саботажем (3907,126).</w:t>
      </w:r>
    </w:p>
    <w:p w14:paraId="23D168E0"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33B12AC0" w14:textId="77777777" w:rsidR="00E10D28" w:rsidRPr="0098680D" w:rsidRDefault="00E10D28" w:rsidP="009753A0">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11 января 1923 франко-бельгийские войска оккупировали Рурский бассейн (4962).</w:t>
      </w:r>
    </w:p>
    <w:p w14:paraId="2EC1C544" w14:textId="77777777" w:rsidR="00E10D28" w:rsidRPr="0098680D" w:rsidRDefault="00E10D28" w:rsidP="009753A0">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5AB9A069"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11 января 1923 г., используя в качестве предлога отказ германских властей от поставок угля и леса в счет репарационных платежей, Франция и Бельгия, ввели войска в Рурскую область (используя данную ситуацию, литовцы за день до этого, 10 января 1923 г. организовали в </w:t>
      </w:r>
      <w:proofErr w:type="spellStart"/>
      <w:r w:rsidRPr="0098680D">
        <w:rPr>
          <w:rFonts w:ascii="Times New Roman" w:hAnsi="Times New Roman" w:cs="Times New Roman"/>
          <w:color w:val="000000" w:themeColor="text1"/>
          <w:sz w:val="16"/>
          <w:szCs w:val="16"/>
        </w:rPr>
        <w:t>Мемельской</w:t>
      </w:r>
      <w:proofErr w:type="spellEnd"/>
      <w:r w:rsidRPr="0098680D">
        <w:rPr>
          <w:rFonts w:ascii="Times New Roman" w:hAnsi="Times New Roman" w:cs="Times New Roman"/>
          <w:color w:val="000000" w:themeColor="text1"/>
          <w:sz w:val="16"/>
          <w:szCs w:val="16"/>
        </w:rPr>
        <w:t xml:space="preserve"> области, находившейся по Версальскому договору под управлением стран Антанты, «восстание» и захватили ее. Германия вернула область себе по договору с Литвой от 22 марта 1939 г. о воссоединении </w:t>
      </w:r>
      <w:proofErr w:type="spellStart"/>
      <w:r w:rsidRPr="0098680D">
        <w:rPr>
          <w:rFonts w:ascii="Times New Roman" w:hAnsi="Times New Roman" w:cs="Times New Roman"/>
          <w:color w:val="000000" w:themeColor="text1"/>
          <w:sz w:val="16"/>
          <w:szCs w:val="16"/>
        </w:rPr>
        <w:t>Мемельской</w:t>
      </w:r>
      <w:proofErr w:type="spellEnd"/>
      <w:r w:rsidRPr="0098680D">
        <w:rPr>
          <w:rFonts w:ascii="Times New Roman" w:hAnsi="Times New Roman" w:cs="Times New Roman"/>
          <w:color w:val="000000" w:themeColor="text1"/>
          <w:sz w:val="16"/>
          <w:szCs w:val="16"/>
        </w:rPr>
        <w:t xml:space="preserve"> области с Германией. (Подробнее об этом см.: Горлов С. А. СССР и территориальные проблемы Литвы // Военно-исторический журнал, № 7,1990, с. 22—24.). Были установлены таможенная граница, различные пошлины, налоги и другие ограничительные меры. Правительство Куно призвало к «пассивному сопротивлению» оккупационным войскам (11784).</w:t>
      </w:r>
    </w:p>
    <w:p w14:paraId="1E4BCCC4"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CFB2EE7" w14:textId="77777777" w:rsidR="00110129" w:rsidRPr="0098680D" w:rsidRDefault="00110129" w:rsidP="009753A0">
      <w:pPr>
        <w:pStyle w:val="ae"/>
        <w:spacing w:before="0" w:after="0"/>
        <w:jc w:val="both"/>
        <w:rPr>
          <w:color w:val="000000" w:themeColor="text1"/>
          <w:sz w:val="16"/>
          <w:szCs w:val="16"/>
        </w:rPr>
      </w:pPr>
      <w:r w:rsidRPr="0098680D">
        <w:rPr>
          <w:color w:val="000000" w:themeColor="text1"/>
          <w:sz w:val="16"/>
          <w:szCs w:val="16"/>
        </w:rPr>
        <w:t>11 января 1923, французские и бельгийские войска вступили в Рур. Это было начало оккупации Рура. Советский Союз был единственным государством, решительно выступившим в связи с оккупацией Рура в защиту Германии, позиция советского правительства была изложена в Обращении Всероссийского Центрального Исполнительного Комитета к народам всего мира, принятом 13 января 1923 г. «В этот критический момент, – говорилось в документе, – рабоче-крестьянская Россия не может молчать. Верная своей всегдашней борьбе против империализма, своей всегдашней защите права народов на самоопределение и своим призывам к разоружению, она и на этот раз поднимает свой голос негодования и протеста против совершенного правительством Франции преступления». В конце концов французские войска были выведены из Рура. Не последнюю роль в этом сыграла и позиция советского правительства (18264).</w:t>
      </w:r>
    </w:p>
    <w:p w14:paraId="2B433A7F" w14:textId="77777777" w:rsidR="00110129" w:rsidRPr="0098680D" w:rsidRDefault="00110129" w:rsidP="009753A0">
      <w:pPr>
        <w:spacing w:after="0" w:line="240" w:lineRule="auto"/>
        <w:jc w:val="both"/>
        <w:rPr>
          <w:rFonts w:ascii="Times New Roman" w:eastAsia="Times New Roman" w:hAnsi="Times New Roman" w:cs="Times New Roman"/>
          <w:color w:val="000000" w:themeColor="text1"/>
          <w:sz w:val="16"/>
          <w:szCs w:val="16"/>
          <w:lang w:eastAsia="ru-RU"/>
        </w:rPr>
      </w:pPr>
    </w:p>
    <w:p w14:paraId="4D27E72A" w14:textId="77777777" w:rsidR="00110129" w:rsidRPr="0098680D" w:rsidRDefault="00110129" w:rsidP="009753A0">
      <w:pPr>
        <w:pStyle w:val="ae"/>
        <w:spacing w:before="0" w:after="0"/>
        <w:jc w:val="both"/>
        <w:textAlignment w:val="top"/>
        <w:rPr>
          <w:color w:val="000000" w:themeColor="text1"/>
          <w:sz w:val="16"/>
          <w:szCs w:val="16"/>
        </w:rPr>
      </w:pPr>
      <w:r w:rsidRPr="0098680D">
        <w:rPr>
          <w:color w:val="000000" w:themeColor="text1"/>
          <w:sz w:val="16"/>
          <w:szCs w:val="16"/>
        </w:rPr>
        <w:t>11 января 1923 г. Франция и Бельгия ввели войска в Рурскую область. Были установлены таможенная граница, различные пошлины, налоги и другие ограничительные меры. Правительство Куно призвало к «пассивному сопротивлению» оккупационным войскам (18265).</w:t>
      </w:r>
    </w:p>
    <w:p w14:paraId="0EDC059C" w14:textId="77777777" w:rsidR="00110129" w:rsidRPr="0098680D" w:rsidRDefault="00110129" w:rsidP="009753A0">
      <w:pPr>
        <w:spacing w:after="0" w:line="240" w:lineRule="auto"/>
        <w:jc w:val="both"/>
        <w:rPr>
          <w:rFonts w:ascii="Times New Roman" w:eastAsia="Times New Roman" w:hAnsi="Times New Roman" w:cs="Times New Roman"/>
          <w:color w:val="000000" w:themeColor="text1"/>
          <w:sz w:val="16"/>
          <w:szCs w:val="16"/>
          <w:lang w:eastAsia="ru-RU"/>
        </w:rPr>
      </w:pPr>
    </w:p>
    <w:p w14:paraId="29CFF2DC"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11 января 1923 в Палермо скончался Константин 1, король Греции (3186).</w:t>
      </w:r>
    </w:p>
    <w:p w14:paraId="29A4BCD0" w14:textId="5AB9047A" w:rsidR="00E10D28" w:rsidRPr="00DE4926" w:rsidRDefault="00E10D28" w:rsidP="009753A0">
      <w:pPr>
        <w:numPr>
          <w:ilvl w:val="12"/>
          <w:numId w:val="0"/>
        </w:numPr>
        <w:autoSpaceDE w:val="0"/>
        <w:autoSpaceDN w:val="0"/>
        <w:adjustRightInd w:val="0"/>
        <w:spacing w:after="0" w:line="240" w:lineRule="auto"/>
        <w:jc w:val="both"/>
        <w:rPr>
          <w:rFonts w:ascii="Times New Roman" w:hAnsi="Times New Roman" w:cs="Times New Roman"/>
          <w:i/>
          <w:iCs/>
          <w:color w:val="000000" w:themeColor="text1"/>
          <w:sz w:val="16"/>
          <w:szCs w:val="16"/>
        </w:rPr>
      </w:pPr>
    </w:p>
    <w:p w14:paraId="06EDB555" w14:textId="07031BBE" w:rsidR="00DE4926" w:rsidRPr="00DE4926" w:rsidRDefault="00DE4926" w:rsidP="009753A0">
      <w:pPr>
        <w:numPr>
          <w:ilvl w:val="12"/>
          <w:numId w:val="0"/>
        </w:numPr>
        <w:autoSpaceDE w:val="0"/>
        <w:autoSpaceDN w:val="0"/>
        <w:adjustRightInd w:val="0"/>
        <w:spacing w:after="0" w:line="240" w:lineRule="auto"/>
        <w:jc w:val="both"/>
        <w:rPr>
          <w:rFonts w:ascii="Times New Roman" w:hAnsi="Times New Roman" w:cs="Times New Roman"/>
          <w:i/>
          <w:iCs/>
          <w:color w:val="000000" w:themeColor="text1"/>
          <w:sz w:val="16"/>
          <w:szCs w:val="16"/>
        </w:rPr>
      </w:pPr>
      <w:r w:rsidRPr="00DE4926">
        <w:rPr>
          <w:rFonts w:ascii="Times New Roman" w:hAnsi="Times New Roman" w:cs="Times New Roman"/>
          <w:i/>
          <w:iCs/>
          <w:color w:val="000000" w:themeColor="text1"/>
          <w:sz w:val="16"/>
          <w:szCs w:val="16"/>
        </w:rPr>
        <w:t>Авиапромышленность:</w:t>
      </w:r>
    </w:p>
    <w:p w14:paraId="363ECA95" w14:textId="77777777" w:rsidR="00DE4926" w:rsidRPr="00DE4926" w:rsidRDefault="00DE4926" w:rsidP="009753A0">
      <w:pPr>
        <w:numPr>
          <w:ilvl w:val="12"/>
          <w:numId w:val="0"/>
        </w:numPr>
        <w:autoSpaceDE w:val="0"/>
        <w:autoSpaceDN w:val="0"/>
        <w:adjustRightInd w:val="0"/>
        <w:spacing w:after="0" w:line="240" w:lineRule="auto"/>
        <w:jc w:val="both"/>
        <w:rPr>
          <w:rFonts w:ascii="Times New Roman" w:hAnsi="Times New Roman" w:cs="Times New Roman"/>
          <w:i/>
          <w:iCs/>
          <w:color w:val="000000" w:themeColor="text1"/>
          <w:sz w:val="16"/>
          <w:szCs w:val="16"/>
        </w:rPr>
      </w:pPr>
    </w:p>
    <w:p w14:paraId="4870F18A" w14:textId="77777777" w:rsidR="00DE4926" w:rsidRPr="00D607C1" w:rsidRDefault="00DE4926" w:rsidP="00DE4926">
      <w:pPr>
        <w:spacing w:after="0" w:line="240" w:lineRule="auto"/>
        <w:jc w:val="both"/>
        <w:rPr>
          <w:rFonts w:ascii="Times New Roman" w:hAnsi="Times New Roman" w:cs="Times New Roman"/>
          <w:color w:val="0070C0"/>
          <w:sz w:val="16"/>
          <w:szCs w:val="16"/>
        </w:rPr>
      </w:pPr>
      <w:r w:rsidRPr="00D607C1">
        <w:rPr>
          <w:rFonts w:ascii="Times New Roman" w:hAnsi="Times New Roman" w:cs="Times New Roman"/>
          <w:color w:val="0070C0"/>
          <w:sz w:val="16"/>
          <w:szCs w:val="16"/>
        </w:rPr>
        <w:t>12 января</w:t>
      </w:r>
      <w:r>
        <w:rPr>
          <w:rFonts w:ascii="Times New Roman" w:hAnsi="Times New Roman" w:cs="Times New Roman"/>
          <w:color w:val="0070C0"/>
          <w:sz w:val="16"/>
          <w:szCs w:val="16"/>
        </w:rPr>
        <w:t xml:space="preserve"> 1923 г</w:t>
      </w:r>
      <w:r w:rsidRPr="00D607C1">
        <w:rPr>
          <w:rFonts w:ascii="Times New Roman" w:hAnsi="Times New Roman" w:cs="Times New Roman"/>
          <w:color w:val="0070C0"/>
          <w:sz w:val="16"/>
          <w:szCs w:val="16"/>
        </w:rPr>
        <w:t>.</w:t>
      </w:r>
      <w:r>
        <w:rPr>
          <w:rFonts w:ascii="Times New Roman" w:hAnsi="Times New Roman" w:cs="Times New Roman"/>
          <w:color w:val="0070C0"/>
          <w:sz w:val="16"/>
          <w:szCs w:val="16"/>
        </w:rPr>
        <w:t xml:space="preserve"> С</w:t>
      </w:r>
      <w:r w:rsidRPr="00D607C1">
        <w:rPr>
          <w:rFonts w:ascii="Times New Roman" w:hAnsi="Times New Roman" w:cs="Times New Roman"/>
          <w:color w:val="0070C0"/>
          <w:sz w:val="16"/>
          <w:szCs w:val="16"/>
        </w:rPr>
        <w:t>овет Народных Комиссаров СССР издал постановление об ответственности пилотов за нарушение таможенных правил.</w:t>
      </w:r>
      <w:r>
        <w:rPr>
          <w:rFonts w:ascii="Times New Roman" w:hAnsi="Times New Roman" w:cs="Times New Roman"/>
          <w:color w:val="0070C0"/>
          <w:sz w:val="16"/>
          <w:szCs w:val="16"/>
        </w:rPr>
        <w:t xml:space="preserve"> </w:t>
      </w:r>
      <w:r w:rsidRPr="00D607C1">
        <w:rPr>
          <w:rFonts w:ascii="Times New Roman" w:hAnsi="Times New Roman" w:cs="Times New Roman"/>
          <w:color w:val="0070C0"/>
          <w:sz w:val="16"/>
          <w:szCs w:val="16"/>
        </w:rPr>
        <w:t>Это было вызвано необходимостью соблюдения государственных интересов при. выполнении международных перелетов.</w:t>
      </w:r>
    </w:p>
    <w:p w14:paraId="2FEF0683" w14:textId="77777777" w:rsidR="00DE4926" w:rsidRPr="00D607C1" w:rsidRDefault="00DE4926" w:rsidP="00DE4926">
      <w:pPr>
        <w:spacing w:after="0" w:line="240" w:lineRule="auto"/>
        <w:jc w:val="both"/>
        <w:rPr>
          <w:rFonts w:ascii="Times New Roman" w:hAnsi="Times New Roman" w:cs="Times New Roman"/>
          <w:color w:val="0070C0"/>
          <w:sz w:val="16"/>
          <w:szCs w:val="16"/>
        </w:rPr>
      </w:pPr>
      <w:r w:rsidRPr="00D607C1">
        <w:rPr>
          <w:rFonts w:ascii="Times New Roman" w:hAnsi="Times New Roman" w:cs="Times New Roman"/>
          <w:color w:val="0070C0"/>
          <w:sz w:val="16"/>
          <w:szCs w:val="16"/>
        </w:rPr>
        <w:t>/Сборник приказов и распоряжений по гражданской авиации, 1924/</w:t>
      </w:r>
      <w:r>
        <w:rPr>
          <w:rFonts w:ascii="Times New Roman" w:hAnsi="Times New Roman" w:cs="Times New Roman"/>
          <w:color w:val="0070C0"/>
          <w:sz w:val="16"/>
          <w:szCs w:val="16"/>
        </w:rPr>
        <w:t xml:space="preserve"> (23370).</w:t>
      </w:r>
    </w:p>
    <w:p w14:paraId="7FD99F16" w14:textId="77777777" w:rsidR="00DE4926" w:rsidRDefault="00DE4926" w:rsidP="00DE4926">
      <w:pPr>
        <w:spacing w:after="0" w:line="240" w:lineRule="auto"/>
        <w:jc w:val="both"/>
        <w:rPr>
          <w:rFonts w:ascii="Times New Roman" w:hAnsi="Times New Roman" w:cs="Times New Roman"/>
          <w:color w:val="0070C0"/>
          <w:sz w:val="16"/>
          <w:szCs w:val="16"/>
        </w:rPr>
      </w:pPr>
    </w:p>
    <w:p w14:paraId="2FEC37B4" w14:textId="77777777" w:rsidR="00110129" w:rsidRPr="0098680D" w:rsidRDefault="00110129"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Жизнь и внутренняя политика:</w:t>
      </w:r>
    </w:p>
    <w:p w14:paraId="1421BA74" w14:textId="77777777" w:rsidR="00110129" w:rsidRPr="0098680D" w:rsidRDefault="00110129"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CFAA13F" w14:textId="77777777" w:rsidR="00110129" w:rsidRPr="0098680D" w:rsidRDefault="00110129"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12 января 1923. Открылся съезд представителей биржевой торговли в Москве (18699).</w:t>
      </w:r>
    </w:p>
    <w:p w14:paraId="6608D510" w14:textId="77777777" w:rsidR="00110129" w:rsidRPr="0098680D" w:rsidRDefault="00110129" w:rsidP="009753A0">
      <w:pPr>
        <w:spacing w:after="0" w:line="240" w:lineRule="auto"/>
        <w:jc w:val="both"/>
        <w:rPr>
          <w:rFonts w:ascii="Times New Roman" w:hAnsi="Times New Roman" w:cs="Times New Roman"/>
          <w:color w:val="000000" w:themeColor="text1"/>
          <w:sz w:val="16"/>
          <w:szCs w:val="16"/>
        </w:rPr>
      </w:pPr>
    </w:p>
    <w:p w14:paraId="7BE2A54B" w14:textId="77777777" w:rsidR="00D7636D"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Другие оборонные отрасли:</w:t>
      </w:r>
    </w:p>
    <w:p w14:paraId="40EC3052" w14:textId="77777777" w:rsidR="00D7636D" w:rsidRPr="0098680D" w:rsidRDefault="00D7636D"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006A037" w14:textId="77777777" w:rsidR="00D7636D" w:rsidRPr="0098680D" w:rsidRDefault="00D7636D"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bCs/>
          <w:iCs/>
          <w:color w:val="000000" w:themeColor="text1"/>
          <w:sz w:val="16"/>
          <w:szCs w:val="16"/>
        </w:rPr>
        <w:t>13 января1923г.</w:t>
      </w:r>
      <w:r w:rsidRPr="0098680D">
        <w:rPr>
          <w:rFonts w:ascii="Times New Roman" w:hAnsi="Times New Roman" w:cs="Times New Roman"/>
          <w:color w:val="000000" w:themeColor="text1"/>
          <w:sz w:val="16"/>
          <w:szCs w:val="16"/>
        </w:rPr>
        <w:t xml:space="preserve"> На «</w:t>
      </w:r>
      <w:r w:rsidRPr="0098680D">
        <w:rPr>
          <w:rFonts w:ascii="Times New Roman" w:hAnsi="Times New Roman" w:cs="Times New Roman"/>
          <w:iCs/>
          <w:color w:val="000000" w:themeColor="text1"/>
          <w:sz w:val="16"/>
          <w:szCs w:val="16"/>
        </w:rPr>
        <w:t>Постоянном совещании по вопросам химических средств для борьбы</w:t>
      </w:r>
      <w:r w:rsidRPr="0098680D">
        <w:rPr>
          <w:rFonts w:ascii="Times New Roman" w:hAnsi="Times New Roman" w:cs="Times New Roman"/>
          <w:color w:val="000000" w:themeColor="text1"/>
          <w:sz w:val="16"/>
          <w:szCs w:val="16"/>
        </w:rPr>
        <w:t xml:space="preserve">» при </w:t>
      </w:r>
      <w:proofErr w:type="spellStart"/>
      <w:r w:rsidRPr="0098680D">
        <w:rPr>
          <w:rFonts w:ascii="Times New Roman" w:hAnsi="Times New Roman" w:cs="Times New Roman"/>
          <w:color w:val="000000" w:themeColor="text1"/>
          <w:sz w:val="16"/>
          <w:szCs w:val="16"/>
        </w:rPr>
        <w:t>Артуправлении</w:t>
      </w:r>
      <w:proofErr w:type="spellEnd"/>
      <w:r w:rsidRPr="0098680D">
        <w:rPr>
          <w:rFonts w:ascii="Times New Roman" w:hAnsi="Times New Roman" w:cs="Times New Roman"/>
          <w:color w:val="000000" w:themeColor="text1"/>
          <w:sz w:val="16"/>
          <w:szCs w:val="16"/>
        </w:rPr>
        <w:t xml:space="preserve"> УС РККА академик </w:t>
      </w:r>
      <w:proofErr w:type="spellStart"/>
      <w:r w:rsidRPr="0098680D">
        <w:rPr>
          <w:rFonts w:ascii="Times New Roman" w:hAnsi="Times New Roman" w:cs="Times New Roman"/>
          <w:color w:val="000000" w:themeColor="text1"/>
          <w:sz w:val="16"/>
          <w:szCs w:val="16"/>
        </w:rPr>
        <w:t>Н.С.Курнаков</w:t>
      </w:r>
      <w:proofErr w:type="spellEnd"/>
      <w:r w:rsidRPr="0098680D">
        <w:rPr>
          <w:rFonts w:ascii="Times New Roman" w:hAnsi="Times New Roman" w:cs="Times New Roman"/>
          <w:color w:val="000000" w:themeColor="text1"/>
          <w:sz w:val="16"/>
          <w:szCs w:val="16"/>
        </w:rPr>
        <w:t xml:space="preserve"> был утвержден руководителем всех работ по ОВ в Петрограде. Решено сосредоточить активность лабораторий Петрограда на конкретных направлениях: университет (</w:t>
      </w:r>
      <w:proofErr w:type="spellStart"/>
      <w:r w:rsidRPr="0098680D">
        <w:rPr>
          <w:rFonts w:ascii="Times New Roman" w:hAnsi="Times New Roman" w:cs="Times New Roman"/>
          <w:color w:val="000000" w:themeColor="text1"/>
          <w:sz w:val="16"/>
          <w:szCs w:val="16"/>
        </w:rPr>
        <w:t>проф.А.Е.Фаворский</w:t>
      </w:r>
      <w:proofErr w:type="spellEnd"/>
      <w:r w:rsidRPr="0098680D">
        <w:rPr>
          <w:rFonts w:ascii="Times New Roman" w:hAnsi="Times New Roman" w:cs="Times New Roman"/>
          <w:color w:val="000000" w:themeColor="text1"/>
          <w:sz w:val="16"/>
          <w:szCs w:val="16"/>
        </w:rPr>
        <w:t>) — получение и изучение люизита, технологический институт (</w:t>
      </w:r>
      <w:proofErr w:type="spellStart"/>
      <w:r w:rsidRPr="0098680D">
        <w:rPr>
          <w:rFonts w:ascii="Times New Roman" w:hAnsi="Times New Roman" w:cs="Times New Roman"/>
          <w:color w:val="000000" w:themeColor="text1"/>
          <w:sz w:val="16"/>
          <w:szCs w:val="16"/>
        </w:rPr>
        <w:t>проф.А.А.Яковкин</w:t>
      </w:r>
      <w:proofErr w:type="spellEnd"/>
      <w:r w:rsidRPr="0098680D">
        <w:rPr>
          <w:rFonts w:ascii="Times New Roman" w:hAnsi="Times New Roman" w:cs="Times New Roman"/>
          <w:color w:val="000000" w:themeColor="text1"/>
          <w:sz w:val="16"/>
          <w:szCs w:val="16"/>
        </w:rPr>
        <w:t>) — дифосгена, ГОНТИ (</w:t>
      </w:r>
      <w:proofErr w:type="spellStart"/>
      <w:r w:rsidRPr="0098680D">
        <w:rPr>
          <w:rFonts w:ascii="Times New Roman" w:hAnsi="Times New Roman" w:cs="Times New Roman"/>
          <w:color w:val="000000" w:themeColor="text1"/>
          <w:sz w:val="16"/>
          <w:szCs w:val="16"/>
        </w:rPr>
        <w:t>проф.В.С.Садиков</w:t>
      </w:r>
      <w:proofErr w:type="spellEnd"/>
      <w:r w:rsidRPr="0098680D">
        <w:rPr>
          <w:rFonts w:ascii="Times New Roman" w:hAnsi="Times New Roman" w:cs="Times New Roman"/>
          <w:color w:val="000000" w:themeColor="text1"/>
          <w:sz w:val="16"/>
          <w:szCs w:val="16"/>
        </w:rPr>
        <w:t xml:space="preserve">) — </w:t>
      </w:r>
      <w:proofErr w:type="spellStart"/>
      <w:r w:rsidRPr="0098680D">
        <w:rPr>
          <w:rFonts w:ascii="Times New Roman" w:hAnsi="Times New Roman" w:cs="Times New Roman"/>
          <w:color w:val="000000" w:themeColor="text1"/>
          <w:sz w:val="16"/>
          <w:szCs w:val="16"/>
        </w:rPr>
        <w:t>бромбензилцианида</w:t>
      </w:r>
      <w:proofErr w:type="spellEnd"/>
      <w:r w:rsidRPr="0098680D">
        <w:rPr>
          <w:rFonts w:ascii="Times New Roman" w:hAnsi="Times New Roman" w:cs="Times New Roman"/>
          <w:color w:val="000000" w:themeColor="text1"/>
          <w:sz w:val="16"/>
          <w:szCs w:val="16"/>
        </w:rPr>
        <w:t xml:space="preserve"> и т.д. (17133).</w:t>
      </w:r>
    </w:p>
    <w:p w14:paraId="593D436F" w14:textId="77777777" w:rsidR="00D7636D" w:rsidRPr="0098680D" w:rsidRDefault="00D7636D"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E50D0EB" w14:textId="77777777" w:rsidR="00680123" w:rsidRPr="0098680D" w:rsidRDefault="00680123"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13 января 1923. Постановлением отдела управления Моссовета подлежат закрытию пять часовен: Казанской иконы Божьей Матери у Калужских ворот, иконы Божьей Матери "Нечаянная Радость" у Серпуховских ворот, святых Флора и Лавра на Ермаковской улице, </w:t>
      </w:r>
      <w:proofErr w:type="spellStart"/>
      <w:r w:rsidRPr="0098680D">
        <w:rPr>
          <w:rFonts w:ascii="Times New Roman" w:hAnsi="Times New Roman" w:cs="Times New Roman"/>
          <w:color w:val="000000" w:themeColor="text1"/>
          <w:sz w:val="16"/>
          <w:szCs w:val="16"/>
        </w:rPr>
        <w:t>Спасо</w:t>
      </w:r>
      <w:proofErr w:type="spellEnd"/>
      <w:r w:rsidRPr="0098680D">
        <w:rPr>
          <w:rFonts w:ascii="Times New Roman" w:hAnsi="Times New Roman" w:cs="Times New Roman"/>
          <w:color w:val="000000" w:themeColor="text1"/>
          <w:sz w:val="16"/>
          <w:szCs w:val="16"/>
        </w:rPr>
        <w:t>-Влахернского монастыря и Боголюбской иконы Божьей Матери на Варварке. По мнению советских чиновников, поводом к закрытию послужило то, что "вокруг этих часовен группируются кучки черного монашеству эксплуатирующего "святыни" в своих интересах и ведущего среди темных масс антисоветскую пропаганду" (18699).</w:t>
      </w:r>
    </w:p>
    <w:p w14:paraId="1D6B87D0" w14:textId="77777777" w:rsidR="00680123" w:rsidRPr="0098680D" w:rsidRDefault="00680123" w:rsidP="009753A0">
      <w:pPr>
        <w:spacing w:after="0" w:line="240" w:lineRule="auto"/>
        <w:jc w:val="both"/>
        <w:rPr>
          <w:rFonts w:ascii="Times New Roman" w:hAnsi="Times New Roman" w:cs="Times New Roman"/>
          <w:color w:val="000000" w:themeColor="text1"/>
          <w:sz w:val="16"/>
          <w:szCs w:val="16"/>
        </w:rPr>
      </w:pPr>
    </w:p>
    <w:p w14:paraId="4145F221"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Внешняя политика:</w:t>
      </w:r>
    </w:p>
    <w:p w14:paraId="3366C557"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8AD5CEC"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13 января 1923 г. ВЦИК СССР в обращении к народам всего мира от отмечал: «Промышленное сердце Германии захвачено иноземными поработителями. Германскому народу нанесен новый тягчайший удар, а Европа поставлена перед угрозой новой и жестокой международной бойни. В этот критический момент Рабоче-Крестьянская Россия не может молчать» (ДВП СССР, т. VI, с. 150.) (11784).</w:t>
      </w:r>
    </w:p>
    <w:p w14:paraId="7DD273B1"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DAD42B8" w14:textId="77777777" w:rsidR="00680123" w:rsidRPr="0098680D" w:rsidRDefault="00680123" w:rsidP="009753A0">
      <w:pPr>
        <w:pStyle w:val="ae"/>
        <w:spacing w:before="0" w:after="0"/>
        <w:jc w:val="both"/>
        <w:textAlignment w:val="top"/>
        <w:rPr>
          <w:color w:val="000000" w:themeColor="text1"/>
          <w:sz w:val="16"/>
          <w:szCs w:val="16"/>
        </w:rPr>
      </w:pPr>
      <w:r w:rsidRPr="0098680D">
        <w:rPr>
          <w:color w:val="000000" w:themeColor="text1"/>
          <w:sz w:val="16"/>
          <w:szCs w:val="16"/>
        </w:rPr>
        <w:t>13 января 1923 г. ВЦИК СССР в обращении к народам всего мира от отмечал: «Промышленное сердце Германии захвачено иноземными поработителями. Германскому народу нанесен новый тягчайший удар, а Европа поставлена перед угрозой новой и жестокой международной бойни. В этот критический момент Рабоче-Крестьянская Россия не может молчать» (18265).</w:t>
      </w:r>
    </w:p>
    <w:p w14:paraId="4AE5323C" w14:textId="77777777" w:rsidR="00680123" w:rsidRPr="0098680D" w:rsidRDefault="00680123" w:rsidP="009753A0">
      <w:pPr>
        <w:spacing w:after="0" w:line="240" w:lineRule="auto"/>
        <w:jc w:val="both"/>
        <w:rPr>
          <w:rFonts w:ascii="Times New Roman" w:eastAsia="Times New Roman" w:hAnsi="Times New Roman" w:cs="Times New Roman"/>
          <w:color w:val="000000" w:themeColor="text1"/>
          <w:sz w:val="16"/>
          <w:szCs w:val="16"/>
          <w:lang w:eastAsia="ru-RU"/>
        </w:rPr>
      </w:pPr>
    </w:p>
    <w:p w14:paraId="55C4F3C6"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За рубежом:</w:t>
      </w:r>
    </w:p>
    <w:p w14:paraId="7FC8D3CF"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8D3FA15" w14:textId="77777777" w:rsidR="00E77C85" w:rsidRPr="0098680D" w:rsidRDefault="00E77C85"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13 января 1923 летающая лодка </w:t>
      </w:r>
      <w:proofErr w:type="spellStart"/>
      <w:r w:rsidRPr="0098680D">
        <w:rPr>
          <w:rFonts w:ascii="Times New Roman" w:hAnsi="Times New Roman" w:cs="Times New Roman"/>
          <w:color w:val="000000" w:themeColor="text1"/>
          <w:sz w:val="16"/>
          <w:szCs w:val="16"/>
        </w:rPr>
        <w:t>Aeromarine</w:t>
      </w:r>
      <w:proofErr w:type="spellEnd"/>
      <w:r w:rsidRPr="0098680D">
        <w:rPr>
          <w:rFonts w:ascii="Times New Roman" w:hAnsi="Times New Roman" w:cs="Times New Roman"/>
          <w:color w:val="000000" w:themeColor="text1"/>
          <w:sz w:val="16"/>
          <w:szCs w:val="16"/>
        </w:rPr>
        <w:t xml:space="preserve"> Airways </w:t>
      </w:r>
      <w:proofErr w:type="spellStart"/>
      <w:r w:rsidRPr="0098680D">
        <w:rPr>
          <w:rFonts w:ascii="Times New Roman" w:hAnsi="Times New Roman" w:cs="Times New Roman"/>
          <w:color w:val="000000" w:themeColor="text1"/>
          <w:sz w:val="16"/>
          <w:szCs w:val="16"/>
        </w:rPr>
        <w:t>Aeromarine</w:t>
      </w:r>
      <w:proofErr w:type="spellEnd"/>
      <w:r w:rsidRPr="0098680D">
        <w:rPr>
          <w:rFonts w:ascii="Times New Roman" w:hAnsi="Times New Roman" w:cs="Times New Roman"/>
          <w:color w:val="000000" w:themeColor="text1"/>
          <w:sz w:val="16"/>
          <w:szCs w:val="16"/>
        </w:rPr>
        <w:t xml:space="preserve"> 75 Columbus выходит из строя во время полета из Ки-Уэста, Флорида, в Гавану, Кубу, и приземляется в Флоридском проливе. Под воздействием волн от 10 до 15 футов (от 3 до 4,5 метров) он начинает наполняться водой. Четыре пассажира умирают, но паром HM </w:t>
      </w:r>
      <w:proofErr w:type="spellStart"/>
      <w:r w:rsidRPr="0098680D">
        <w:rPr>
          <w:rFonts w:ascii="Times New Roman" w:hAnsi="Times New Roman" w:cs="Times New Roman"/>
          <w:color w:val="000000" w:themeColor="text1"/>
          <w:sz w:val="16"/>
          <w:szCs w:val="16"/>
        </w:rPr>
        <w:t>Flagler</w:t>
      </w:r>
      <w:proofErr w:type="spellEnd"/>
      <w:r w:rsidRPr="0098680D">
        <w:rPr>
          <w:rFonts w:ascii="Times New Roman" w:hAnsi="Times New Roman" w:cs="Times New Roman"/>
          <w:color w:val="000000" w:themeColor="text1"/>
          <w:sz w:val="16"/>
          <w:szCs w:val="16"/>
        </w:rPr>
        <w:t xml:space="preserve"> спасает трех других пассажиров и обоих членов экипажа (20353).</w:t>
      </w:r>
    </w:p>
    <w:p w14:paraId="272DE8D9" w14:textId="77777777" w:rsidR="00E77C85" w:rsidRPr="0098680D" w:rsidRDefault="00E77C85" w:rsidP="009753A0">
      <w:pPr>
        <w:spacing w:after="0" w:line="240" w:lineRule="auto"/>
        <w:jc w:val="both"/>
        <w:rPr>
          <w:rFonts w:ascii="Times New Roman" w:hAnsi="Times New Roman" w:cs="Times New Roman"/>
          <w:color w:val="000000" w:themeColor="text1"/>
          <w:sz w:val="16"/>
          <w:szCs w:val="16"/>
        </w:rPr>
      </w:pPr>
    </w:p>
    <w:p w14:paraId="5672A715"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13 января 1923 </w:t>
      </w:r>
      <w:proofErr w:type="spellStart"/>
      <w:r w:rsidRPr="0098680D">
        <w:rPr>
          <w:rFonts w:ascii="Times New Roman" w:hAnsi="Times New Roman" w:cs="Times New Roman"/>
          <w:color w:val="000000" w:themeColor="text1"/>
          <w:sz w:val="16"/>
          <w:szCs w:val="16"/>
        </w:rPr>
        <w:t>А.Гитлер</w:t>
      </w:r>
      <w:proofErr w:type="spellEnd"/>
      <w:r w:rsidRPr="0098680D">
        <w:rPr>
          <w:rFonts w:ascii="Times New Roman" w:hAnsi="Times New Roman" w:cs="Times New Roman"/>
          <w:color w:val="000000" w:themeColor="text1"/>
          <w:sz w:val="16"/>
          <w:szCs w:val="16"/>
        </w:rPr>
        <w:t xml:space="preserve"> денонсировал Веймарскую республику во время марша 5 тыс. штурмовиков (2100).</w:t>
      </w:r>
    </w:p>
    <w:p w14:paraId="0780A647"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6D779681"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13 января 1923 Сенат США разрешил эмиграцию 25 тыс. армянских сирот (2100).</w:t>
      </w:r>
    </w:p>
    <w:p w14:paraId="1FD5D338"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6914C4A9"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Авиапромышленность:</w:t>
      </w:r>
    </w:p>
    <w:p w14:paraId="5CC985DF"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A21AD3B"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14 января 1923 г. была подготовлена Справка Наркомата финансов для членов Политбюро ЦК РКП(б) о военном бюджете на 1923/24 операционный год</w:t>
      </w:r>
    </w:p>
    <w:p w14:paraId="38FF7585"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Совершенно секретно.</w:t>
      </w:r>
    </w:p>
    <w:p w14:paraId="3B4C34ED"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III. Главнейшие разногласия с Госпланом следующие: 1 По армии:</w:t>
      </w:r>
    </w:p>
    <w:p w14:paraId="7597381E"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д) по </w:t>
      </w:r>
      <w:proofErr w:type="spellStart"/>
      <w:r w:rsidRPr="0098680D">
        <w:rPr>
          <w:rFonts w:ascii="Times New Roman" w:hAnsi="Times New Roman" w:cs="Times New Roman"/>
          <w:color w:val="000000" w:themeColor="text1"/>
          <w:sz w:val="16"/>
          <w:szCs w:val="16"/>
        </w:rPr>
        <w:t>Главоздухфлоту</w:t>
      </w:r>
      <w:proofErr w:type="spellEnd"/>
      <w:r w:rsidRPr="0098680D">
        <w:rPr>
          <w:rFonts w:ascii="Times New Roman" w:hAnsi="Times New Roman" w:cs="Times New Roman"/>
          <w:color w:val="000000" w:themeColor="text1"/>
          <w:sz w:val="16"/>
          <w:szCs w:val="16"/>
        </w:rPr>
        <w:t xml:space="preserve"> (в прошлом году получил 7,7 млн руб., в этом году получает 10,5 млн руб.) - 2,6 млн руб.;</w:t>
      </w:r>
    </w:p>
    <w:p w14:paraId="4550D6CD"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РГВА. Ф. 4. Оп. 1. Д. 45. Л. 18-21. Копия (10711,277).</w:t>
      </w:r>
    </w:p>
    <w:p w14:paraId="494D52B6"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366ADA99"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Другие оборонные отрасли:</w:t>
      </w:r>
    </w:p>
    <w:p w14:paraId="3C50E830"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6E853A8"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14 января 1923 г. была подготовлена Справка Наркомата финансов для членов Политбюро ЦК РКП(б) о военном бюджете на 1923/24 операционный год</w:t>
      </w:r>
    </w:p>
    <w:p w14:paraId="19DDFBD2"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Совершенно секретно.</w:t>
      </w:r>
    </w:p>
    <w:p w14:paraId="74126C12"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I. Имеются три предложения (в млн червонных руб.):</w:t>
      </w:r>
    </w:p>
    <w:tbl>
      <w:tblPr>
        <w:tblW w:w="0" w:type="auto"/>
        <w:tblInd w:w="40" w:type="dxa"/>
        <w:tblLayout w:type="fixed"/>
        <w:tblCellMar>
          <w:left w:w="40" w:type="dxa"/>
          <w:right w:w="40" w:type="dxa"/>
        </w:tblCellMar>
        <w:tblLook w:val="0000" w:firstRow="0" w:lastRow="0" w:firstColumn="0" w:lastColumn="0" w:noHBand="0" w:noVBand="0"/>
      </w:tblPr>
      <w:tblGrid>
        <w:gridCol w:w="3150"/>
        <w:gridCol w:w="1350"/>
        <w:gridCol w:w="1980"/>
        <w:gridCol w:w="1411"/>
      </w:tblGrid>
      <w:tr w:rsidR="00122ECD" w:rsidRPr="0098680D" w14:paraId="1D3F147F" w14:textId="77777777">
        <w:trPr>
          <w:trHeight w:val="298"/>
        </w:trPr>
        <w:tc>
          <w:tcPr>
            <w:tcW w:w="3150" w:type="dxa"/>
            <w:tcBorders>
              <w:top w:val="single" w:sz="6" w:space="0" w:color="auto"/>
              <w:left w:val="single" w:sz="6" w:space="0" w:color="auto"/>
              <w:bottom w:val="single" w:sz="6" w:space="0" w:color="auto"/>
              <w:right w:val="single" w:sz="6" w:space="0" w:color="auto"/>
            </w:tcBorders>
          </w:tcPr>
          <w:p w14:paraId="01C8E501"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350" w:type="dxa"/>
            <w:tcBorders>
              <w:top w:val="single" w:sz="6" w:space="0" w:color="auto"/>
              <w:left w:val="single" w:sz="6" w:space="0" w:color="auto"/>
              <w:bottom w:val="single" w:sz="6" w:space="0" w:color="auto"/>
              <w:right w:val="single" w:sz="6" w:space="0" w:color="auto"/>
            </w:tcBorders>
          </w:tcPr>
          <w:p w14:paraId="13061196"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НКФ</w:t>
            </w:r>
          </w:p>
        </w:tc>
        <w:tc>
          <w:tcPr>
            <w:tcW w:w="1980" w:type="dxa"/>
            <w:tcBorders>
              <w:top w:val="single" w:sz="6" w:space="0" w:color="auto"/>
              <w:left w:val="single" w:sz="6" w:space="0" w:color="auto"/>
              <w:bottom w:val="single" w:sz="6" w:space="0" w:color="auto"/>
              <w:right w:val="single" w:sz="6" w:space="0" w:color="auto"/>
            </w:tcBorders>
          </w:tcPr>
          <w:p w14:paraId="6ADD6023"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Госплан</w:t>
            </w:r>
          </w:p>
        </w:tc>
        <w:tc>
          <w:tcPr>
            <w:tcW w:w="1410" w:type="dxa"/>
            <w:tcBorders>
              <w:top w:val="single" w:sz="6" w:space="0" w:color="auto"/>
              <w:left w:val="single" w:sz="6" w:space="0" w:color="auto"/>
              <w:bottom w:val="single" w:sz="6" w:space="0" w:color="auto"/>
              <w:right w:val="single" w:sz="6" w:space="0" w:color="auto"/>
            </w:tcBorders>
          </w:tcPr>
          <w:p w14:paraId="49BE1BD8"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98680D">
              <w:rPr>
                <w:rFonts w:ascii="Times New Roman" w:hAnsi="Times New Roman" w:cs="Times New Roman"/>
                <w:color w:val="000000" w:themeColor="text1"/>
                <w:sz w:val="16"/>
                <w:szCs w:val="16"/>
              </w:rPr>
              <w:t>Военвед</w:t>
            </w:r>
            <w:proofErr w:type="spellEnd"/>
          </w:p>
        </w:tc>
      </w:tr>
      <w:tr w:rsidR="00122ECD" w:rsidRPr="0098680D" w14:paraId="0713BCAE" w14:textId="77777777">
        <w:trPr>
          <w:trHeight w:val="288"/>
        </w:trPr>
        <w:tc>
          <w:tcPr>
            <w:tcW w:w="3150" w:type="dxa"/>
            <w:tcBorders>
              <w:top w:val="single" w:sz="6" w:space="0" w:color="auto"/>
              <w:left w:val="single" w:sz="6" w:space="0" w:color="auto"/>
              <w:bottom w:val="single" w:sz="6" w:space="0" w:color="auto"/>
              <w:right w:val="single" w:sz="6" w:space="0" w:color="auto"/>
            </w:tcBorders>
          </w:tcPr>
          <w:p w14:paraId="18021C9D"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Армия</w:t>
            </w:r>
          </w:p>
        </w:tc>
        <w:tc>
          <w:tcPr>
            <w:tcW w:w="1350" w:type="dxa"/>
            <w:tcBorders>
              <w:top w:val="single" w:sz="6" w:space="0" w:color="auto"/>
              <w:left w:val="single" w:sz="6" w:space="0" w:color="auto"/>
              <w:bottom w:val="single" w:sz="6" w:space="0" w:color="auto"/>
              <w:right w:val="single" w:sz="6" w:space="0" w:color="auto"/>
            </w:tcBorders>
          </w:tcPr>
          <w:p w14:paraId="241069A9"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221,4</w:t>
            </w:r>
          </w:p>
        </w:tc>
        <w:tc>
          <w:tcPr>
            <w:tcW w:w="1980" w:type="dxa"/>
            <w:tcBorders>
              <w:top w:val="single" w:sz="6" w:space="0" w:color="auto"/>
              <w:left w:val="single" w:sz="6" w:space="0" w:color="auto"/>
              <w:bottom w:val="single" w:sz="6" w:space="0" w:color="auto"/>
              <w:right w:val="single" w:sz="6" w:space="0" w:color="auto"/>
            </w:tcBorders>
          </w:tcPr>
          <w:p w14:paraId="24B23BD5"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246,6</w:t>
            </w:r>
          </w:p>
        </w:tc>
        <w:tc>
          <w:tcPr>
            <w:tcW w:w="1410" w:type="dxa"/>
            <w:tcBorders>
              <w:top w:val="single" w:sz="6" w:space="0" w:color="auto"/>
              <w:left w:val="single" w:sz="6" w:space="0" w:color="auto"/>
              <w:bottom w:val="single" w:sz="6" w:space="0" w:color="auto"/>
              <w:right w:val="single" w:sz="6" w:space="0" w:color="auto"/>
            </w:tcBorders>
          </w:tcPr>
          <w:p w14:paraId="64AE2023"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259,3</w:t>
            </w:r>
          </w:p>
        </w:tc>
      </w:tr>
      <w:tr w:rsidR="00122ECD" w:rsidRPr="0098680D" w14:paraId="72A27851" w14:textId="77777777">
        <w:trPr>
          <w:trHeight w:val="278"/>
        </w:trPr>
        <w:tc>
          <w:tcPr>
            <w:tcW w:w="3150" w:type="dxa"/>
            <w:tcBorders>
              <w:top w:val="single" w:sz="6" w:space="0" w:color="auto"/>
              <w:left w:val="single" w:sz="6" w:space="0" w:color="auto"/>
              <w:bottom w:val="single" w:sz="6" w:space="0" w:color="auto"/>
              <w:right w:val="single" w:sz="6" w:space="0" w:color="auto"/>
            </w:tcBorders>
          </w:tcPr>
          <w:p w14:paraId="1B3A0A26"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ГУВП (заказы, исполняемые для армии)</w:t>
            </w:r>
          </w:p>
        </w:tc>
        <w:tc>
          <w:tcPr>
            <w:tcW w:w="1350" w:type="dxa"/>
            <w:tcBorders>
              <w:top w:val="single" w:sz="6" w:space="0" w:color="auto"/>
              <w:left w:val="single" w:sz="6" w:space="0" w:color="auto"/>
              <w:bottom w:val="single" w:sz="6" w:space="0" w:color="auto"/>
              <w:right w:val="single" w:sz="6" w:space="0" w:color="auto"/>
            </w:tcBorders>
          </w:tcPr>
          <w:p w14:paraId="1CA40A5B"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75</w:t>
            </w:r>
          </w:p>
        </w:tc>
        <w:tc>
          <w:tcPr>
            <w:tcW w:w="1980" w:type="dxa"/>
            <w:tcBorders>
              <w:top w:val="single" w:sz="6" w:space="0" w:color="auto"/>
              <w:left w:val="single" w:sz="6" w:space="0" w:color="auto"/>
              <w:bottom w:val="single" w:sz="6" w:space="0" w:color="auto"/>
              <w:right w:val="single" w:sz="6" w:space="0" w:color="auto"/>
            </w:tcBorders>
          </w:tcPr>
          <w:p w14:paraId="5C2E0186"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75</w:t>
            </w:r>
          </w:p>
        </w:tc>
        <w:tc>
          <w:tcPr>
            <w:tcW w:w="1410" w:type="dxa"/>
            <w:tcBorders>
              <w:top w:val="single" w:sz="6" w:space="0" w:color="auto"/>
              <w:left w:val="single" w:sz="6" w:space="0" w:color="auto"/>
              <w:bottom w:val="single" w:sz="6" w:space="0" w:color="auto"/>
              <w:right w:val="single" w:sz="6" w:space="0" w:color="auto"/>
            </w:tcBorders>
          </w:tcPr>
          <w:p w14:paraId="6BFD61EB"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75</w:t>
            </w:r>
          </w:p>
        </w:tc>
      </w:tr>
      <w:tr w:rsidR="00122ECD" w:rsidRPr="0098680D" w14:paraId="082E0DFE" w14:textId="77777777">
        <w:trPr>
          <w:trHeight w:val="278"/>
        </w:trPr>
        <w:tc>
          <w:tcPr>
            <w:tcW w:w="3150" w:type="dxa"/>
            <w:tcBorders>
              <w:top w:val="single" w:sz="6" w:space="0" w:color="auto"/>
              <w:left w:val="single" w:sz="6" w:space="0" w:color="auto"/>
              <w:bottom w:val="single" w:sz="6" w:space="0" w:color="auto"/>
              <w:right w:val="single" w:sz="6" w:space="0" w:color="auto"/>
            </w:tcBorders>
          </w:tcPr>
          <w:p w14:paraId="5DEEB6AE"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lastRenderedPageBreak/>
              <w:t>ГУВП (оздоровление заводов)</w:t>
            </w:r>
          </w:p>
        </w:tc>
        <w:tc>
          <w:tcPr>
            <w:tcW w:w="1350" w:type="dxa"/>
            <w:tcBorders>
              <w:top w:val="single" w:sz="6" w:space="0" w:color="auto"/>
              <w:left w:val="single" w:sz="6" w:space="0" w:color="auto"/>
              <w:bottom w:val="single" w:sz="6" w:space="0" w:color="auto"/>
              <w:right w:val="single" w:sz="6" w:space="0" w:color="auto"/>
            </w:tcBorders>
          </w:tcPr>
          <w:p w14:paraId="29E329C6"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15</w:t>
            </w:r>
          </w:p>
        </w:tc>
        <w:tc>
          <w:tcPr>
            <w:tcW w:w="1980" w:type="dxa"/>
            <w:tcBorders>
              <w:top w:val="single" w:sz="6" w:space="0" w:color="auto"/>
              <w:left w:val="single" w:sz="6" w:space="0" w:color="auto"/>
              <w:bottom w:val="single" w:sz="6" w:space="0" w:color="auto"/>
              <w:right w:val="single" w:sz="6" w:space="0" w:color="auto"/>
            </w:tcBorders>
          </w:tcPr>
          <w:p w14:paraId="0AC64E60"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16,5</w:t>
            </w:r>
          </w:p>
        </w:tc>
        <w:tc>
          <w:tcPr>
            <w:tcW w:w="1410" w:type="dxa"/>
            <w:tcBorders>
              <w:top w:val="single" w:sz="6" w:space="0" w:color="auto"/>
              <w:left w:val="single" w:sz="6" w:space="0" w:color="auto"/>
              <w:bottom w:val="single" w:sz="6" w:space="0" w:color="auto"/>
              <w:right w:val="single" w:sz="6" w:space="0" w:color="auto"/>
            </w:tcBorders>
          </w:tcPr>
          <w:p w14:paraId="74B96A40"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15</w:t>
            </w:r>
          </w:p>
        </w:tc>
      </w:tr>
      <w:tr w:rsidR="00122ECD" w:rsidRPr="0098680D" w14:paraId="53B66772" w14:textId="77777777">
        <w:trPr>
          <w:trHeight w:val="307"/>
        </w:trPr>
        <w:tc>
          <w:tcPr>
            <w:tcW w:w="3150" w:type="dxa"/>
            <w:tcBorders>
              <w:top w:val="single" w:sz="6" w:space="0" w:color="auto"/>
              <w:left w:val="single" w:sz="6" w:space="0" w:color="auto"/>
              <w:bottom w:val="single" w:sz="6" w:space="0" w:color="auto"/>
              <w:right w:val="single" w:sz="6" w:space="0" w:color="auto"/>
            </w:tcBorders>
          </w:tcPr>
          <w:p w14:paraId="69DB7CBF"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ГУВП (дополнительно)</w:t>
            </w:r>
          </w:p>
        </w:tc>
        <w:tc>
          <w:tcPr>
            <w:tcW w:w="1350" w:type="dxa"/>
            <w:tcBorders>
              <w:top w:val="single" w:sz="6" w:space="0" w:color="auto"/>
              <w:left w:val="single" w:sz="6" w:space="0" w:color="auto"/>
              <w:bottom w:val="single" w:sz="6" w:space="0" w:color="auto"/>
              <w:right w:val="single" w:sz="6" w:space="0" w:color="auto"/>
            </w:tcBorders>
          </w:tcPr>
          <w:p w14:paraId="244DA36D"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w:t>
            </w:r>
          </w:p>
        </w:tc>
        <w:tc>
          <w:tcPr>
            <w:tcW w:w="1980" w:type="dxa"/>
            <w:tcBorders>
              <w:top w:val="single" w:sz="6" w:space="0" w:color="auto"/>
              <w:left w:val="single" w:sz="6" w:space="0" w:color="auto"/>
              <w:bottom w:val="single" w:sz="6" w:space="0" w:color="auto"/>
              <w:right w:val="single" w:sz="6" w:space="0" w:color="auto"/>
            </w:tcBorders>
          </w:tcPr>
          <w:p w14:paraId="51833FA0"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2</w:t>
            </w:r>
          </w:p>
        </w:tc>
        <w:tc>
          <w:tcPr>
            <w:tcW w:w="1410" w:type="dxa"/>
            <w:tcBorders>
              <w:top w:val="single" w:sz="6" w:space="0" w:color="auto"/>
              <w:left w:val="single" w:sz="6" w:space="0" w:color="auto"/>
              <w:bottom w:val="single" w:sz="6" w:space="0" w:color="auto"/>
              <w:right w:val="single" w:sz="6" w:space="0" w:color="auto"/>
            </w:tcBorders>
          </w:tcPr>
          <w:p w14:paraId="332CAB5A"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w:t>
            </w:r>
          </w:p>
        </w:tc>
      </w:tr>
      <w:tr w:rsidR="00122ECD" w:rsidRPr="0098680D" w14:paraId="5C9C3E6D" w14:textId="77777777">
        <w:trPr>
          <w:trHeight w:val="288"/>
        </w:trPr>
        <w:tc>
          <w:tcPr>
            <w:tcW w:w="3150" w:type="dxa"/>
            <w:tcBorders>
              <w:top w:val="single" w:sz="6" w:space="0" w:color="auto"/>
              <w:left w:val="single" w:sz="6" w:space="0" w:color="auto"/>
              <w:bottom w:val="single" w:sz="6" w:space="0" w:color="auto"/>
              <w:right w:val="single" w:sz="6" w:space="0" w:color="auto"/>
            </w:tcBorders>
          </w:tcPr>
          <w:p w14:paraId="17AB72C2"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Флот</w:t>
            </w:r>
          </w:p>
        </w:tc>
        <w:tc>
          <w:tcPr>
            <w:tcW w:w="1350" w:type="dxa"/>
            <w:tcBorders>
              <w:top w:val="single" w:sz="6" w:space="0" w:color="auto"/>
              <w:left w:val="single" w:sz="6" w:space="0" w:color="auto"/>
              <w:bottom w:val="single" w:sz="6" w:space="0" w:color="auto"/>
              <w:right w:val="single" w:sz="6" w:space="0" w:color="auto"/>
            </w:tcBorders>
          </w:tcPr>
          <w:p w14:paraId="275E36FF"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27,9</w:t>
            </w:r>
          </w:p>
        </w:tc>
        <w:tc>
          <w:tcPr>
            <w:tcW w:w="1980" w:type="dxa"/>
            <w:tcBorders>
              <w:top w:val="single" w:sz="6" w:space="0" w:color="auto"/>
              <w:left w:val="single" w:sz="6" w:space="0" w:color="auto"/>
              <w:bottom w:val="single" w:sz="6" w:space="0" w:color="auto"/>
              <w:right w:val="single" w:sz="6" w:space="0" w:color="auto"/>
            </w:tcBorders>
          </w:tcPr>
          <w:p w14:paraId="6470A927"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31,2</w:t>
            </w:r>
          </w:p>
        </w:tc>
        <w:tc>
          <w:tcPr>
            <w:tcW w:w="1411" w:type="dxa"/>
            <w:tcBorders>
              <w:top w:val="single" w:sz="6" w:space="0" w:color="auto"/>
              <w:left w:val="single" w:sz="6" w:space="0" w:color="auto"/>
              <w:bottom w:val="single" w:sz="6" w:space="0" w:color="auto"/>
              <w:right w:val="single" w:sz="6" w:space="0" w:color="auto"/>
            </w:tcBorders>
          </w:tcPr>
          <w:p w14:paraId="5116392C"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31,8</w:t>
            </w:r>
          </w:p>
        </w:tc>
      </w:tr>
      <w:tr w:rsidR="00122ECD" w:rsidRPr="0098680D" w14:paraId="52AD2DDF" w14:textId="77777777">
        <w:trPr>
          <w:trHeight w:val="298"/>
        </w:trPr>
        <w:tc>
          <w:tcPr>
            <w:tcW w:w="3150" w:type="dxa"/>
            <w:tcBorders>
              <w:top w:val="single" w:sz="6" w:space="0" w:color="auto"/>
              <w:left w:val="single" w:sz="6" w:space="0" w:color="auto"/>
              <w:bottom w:val="single" w:sz="6" w:space="0" w:color="auto"/>
              <w:right w:val="single" w:sz="6" w:space="0" w:color="auto"/>
            </w:tcBorders>
          </w:tcPr>
          <w:p w14:paraId="7113B595"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[Итого]</w:t>
            </w:r>
          </w:p>
        </w:tc>
        <w:tc>
          <w:tcPr>
            <w:tcW w:w="1350" w:type="dxa"/>
            <w:tcBorders>
              <w:top w:val="single" w:sz="6" w:space="0" w:color="auto"/>
              <w:left w:val="single" w:sz="6" w:space="0" w:color="auto"/>
              <w:bottom w:val="single" w:sz="6" w:space="0" w:color="auto"/>
              <w:right w:val="single" w:sz="6" w:space="0" w:color="auto"/>
            </w:tcBorders>
          </w:tcPr>
          <w:p w14:paraId="1C2A1B1A"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339,3</w:t>
            </w:r>
          </w:p>
        </w:tc>
        <w:tc>
          <w:tcPr>
            <w:tcW w:w="1980" w:type="dxa"/>
            <w:tcBorders>
              <w:top w:val="single" w:sz="6" w:space="0" w:color="auto"/>
              <w:left w:val="single" w:sz="6" w:space="0" w:color="auto"/>
              <w:bottom w:val="single" w:sz="6" w:space="0" w:color="auto"/>
              <w:right w:val="single" w:sz="6" w:space="0" w:color="auto"/>
            </w:tcBorders>
          </w:tcPr>
          <w:p w14:paraId="165E8598"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371,3</w:t>
            </w:r>
          </w:p>
        </w:tc>
        <w:tc>
          <w:tcPr>
            <w:tcW w:w="1411" w:type="dxa"/>
            <w:tcBorders>
              <w:top w:val="single" w:sz="6" w:space="0" w:color="auto"/>
              <w:left w:val="single" w:sz="6" w:space="0" w:color="auto"/>
              <w:bottom w:val="single" w:sz="6" w:space="0" w:color="auto"/>
              <w:right w:val="single" w:sz="6" w:space="0" w:color="auto"/>
            </w:tcBorders>
          </w:tcPr>
          <w:p w14:paraId="4337E731"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381,1</w:t>
            </w:r>
          </w:p>
        </w:tc>
      </w:tr>
    </w:tbl>
    <w:p w14:paraId="58C5B381"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II. В 1922/23 г. были ассигнованы следующие суммы (в млн руб., приравнивая один товарный рубль к одному червонному, ввиду обесценивания кредитов):</w:t>
      </w:r>
    </w:p>
    <w:tbl>
      <w:tblPr>
        <w:tblW w:w="0" w:type="auto"/>
        <w:tblInd w:w="40" w:type="dxa"/>
        <w:tblLayout w:type="fixed"/>
        <w:tblCellMar>
          <w:left w:w="40" w:type="dxa"/>
          <w:right w:w="40" w:type="dxa"/>
        </w:tblCellMar>
        <w:tblLook w:val="0000" w:firstRow="0" w:lastRow="0" w:firstColumn="0" w:lastColumn="0" w:noHBand="0" w:noVBand="0"/>
      </w:tblPr>
      <w:tblGrid>
        <w:gridCol w:w="3150"/>
        <w:gridCol w:w="1350"/>
      </w:tblGrid>
      <w:tr w:rsidR="00122ECD" w:rsidRPr="0098680D" w14:paraId="01302B76" w14:textId="77777777">
        <w:trPr>
          <w:trHeight w:val="288"/>
        </w:trPr>
        <w:tc>
          <w:tcPr>
            <w:tcW w:w="3150" w:type="dxa"/>
            <w:tcBorders>
              <w:top w:val="single" w:sz="6" w:space="0" w:color="auto"/>
              <w:left w:val="single" w:sz="6" w:space="0" w:color="auto"/>
              <w:bottom w:val="single" w:sz="6" w:space="0" w:color="auto"/>
              <w:right w:val="single" w:sz="6" w:space="0" w:color="auto"/>
            </w:tcBorders>
          </w:tcPr>
          <w:p w14:paraId="3384407E"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Армия</w:t>
            </w:r>
          </w:p>
        </w:tc>
        <w:tc>
          <w:tcPr>
            <w:tcW w:w="1350" w:type="dxa"/>
            <w:tcBorders>
              <w:top w:val="single" w:sz="6" w:space="0" w:color="auto"/>
              <w:left w:val="single" w:sz="6" w:space="0" w:color="auto"/>
              <w:bottom w:val="single" w:sz="6" w:space="0" w:color="auto"/>
              <w:right w:val="single" w:sz="6" w:space="0" w:color="auto"/>
            </w:tcBorders>
          </w:tcPr>
          <w:p w14:paraId="73AAF970"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169,3</w:t>
            </w:r>
          </w:p>
        </w:tc>
      </w:tr>
      <w:tr w:rsidR="00122ECD" w:rsidRPr="0098680D" w14:paraId="0255F492" w14:textId="77777777">
        <w:trPr>
          <w:trHeight w:val="278"/>
        </w:trPr>
        <w:tc>
          <w:tcPr>
            <w:tcW w:w="3150" w:type="dxa"/>
            <w:tcBorders>
              <w:top w:val="single" w:sz="6" w:space="0" w:color="auto"/>
              <w:left w:val="single" w:sz="6" w:space="0" w:color="auto"/>
              <w:bottom w:val="single" w:sz="6" w:space="0" w:color="auto"/>
              <w:right w:val="single" w:sz="6" w:space="0" w:color="auto"/>
            </w:tcBorders>
          </w:tcPr>
          <w:p w14:paraId="30000564"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ГУВП (заказы, исполняемые для армии)</w:t>
            </w:r>
          </w:p>
        </w:tc>
        <w:tc>
          <w:tcPr>
            <w:tcW w:w="1350" w:type="dxa"/>
            <w:tcBorders>
              <w:top w:val="single" w:sz="6" w:space="0" w:color="auto"/>
              <w:left w:val="single" w:sz="6" w:space="0" w:color="auto"/>
              <w:bottom w:val="single" w:sz="6" w:space="0" w:color="auto"/>
              <w:right w:val="single" w:sz="6" w:space="0" w:color="auto"/>
            </w:tcBorders>
          </w:tcPr>
          <w:p w14:paraId="0BDB97A9"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60</w:t>
            </w:r>
          </w:p>
        </w:tc>
      </w:tr>
      <w:tr w:rsidR="00122ECD" w:rsidRPr="0098680D" w14:paraId="0FFE1E84" w14:textId="77777777">
        <w:trPr>
          <w:trHeight w:val="278"/>
        </w:trPr>
        <w:tc>
          <w:tcPr>
            <w:tcW w:w="3150" w:type="dxa"/>
            <w:tcBorders>
              <w:top w:val="single" w:sz="6" w:space="0" w:color="auto"/>
              <w:left w:val="single" w:sz="6" w:space="0" w:color="auto"/>
              <w:bottom w:val="single" w:sz="6" w:space="0" w:color="auto"/>
              <w:right w:val="single" w:sz="6" w:space="0" w:color="auto"/>
            </w:tcBorders>
          </w:tcPr>
          <w:p w14:paraId="3694296B"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ГУВП (оздоровление заводов)</w:t>
            </w:r>
          </w:p>
        </w:tc>
        <w:tc>
          <w:tcPr>
            <w:tcW w:w="1350" w:type="dxa"/>
            <w:tcBorders>
              <w:top w:val="single" w:sz="6" w:space="0" w:color="auto"/>
              <w:left w:val="single" w:sz="6" w:space="0" w:color="auto"/>
              <w:bottom w:val="single" w:sz="6" w:space="0" w:color="auto"/>
              <w:right w:val="single" w:sz="6" w:space="0" w:color="auto"/>
            </w:tcBorders>
          </w:tcPr>
          <w:p w14:paraId="6D05BBAF"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19,3</w:t>
            </w:r>
          </w:p>
        </w:tc>
      </w:tr>
      <w:tr w:rsidR="00122ECD" w:rsidRPr="0098680D" w14:paraId="3EBA677D" w14:textId="77777777">
        <w:trPr>
          <w:trHeight w:val="288"/>
        </w:trPr>
        <w:tc>
          <w:tcPr>
            <w:tcW w:w="3150" w:type="dxa"/>
            <w:tcBorders>
              <w:top w:val="single" w:sz="6" w:space="0" w:color="auto"/>
              <w:left w:val="single" w:sz="6" w:space="0" w:color="auto"/>
              <w:bottom w:val="single" w:sz="6" w:space="0" w:color="auto"/>
              <w:right w:val="single" w:sz="6" w:space="0" w:color="auto"/>
            </w:tcBorders>
          </w:tcPr>
          <w:p w14:paraId="22E55DD6"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Флот</w:t>
            </w:r>
          </w:p>
        </w:tc>
        <w:tc>
          <w:tcPr>
            <w:tcW w:w="1350" w:type="dxa"/>
            <w:tcBorders>
              <w:top w:val="single" w:sz="6" w:space="0" w:color="auto"/>
              <w:left w:val="single" w:sz="6" w:space="0" w:color="auto"/>
              <w:bottom w:val="single" w:sz="6" w:space="0" w:color="auto"/>
              <w:right w:val="single" w:sz="6" w:space="0" w:color="auto"/>
            </w:tcBorders>
          </w:tcPr>
          <w:p w14:paraId="544D90D7"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20,5</w:t>
            </w:r>
          </w:p>
        </w:tc>
      </w:tr>
      <w:tr w:rsidR="00122ECD" w:rsidRPr="0098680D" w14:paraId="32DB6455" w14:textId="77777777">
        <w:trPr>
          <w:trHeight w:val="298"/>
        </w:trPr>
        <w:tc>
          <w:tcPr>
            <w:tcW w:w="3150" w:type="dxa"/>
            <w:tcBorders>
              <w:top w:val="single" w:sz="6" w:space="0" w:color="auto"/>
              <w:left w:val="single" w:sz="6" w:space="0" w:color="auto"/>
              <w:bottom w:val="single" w:sz="6" w:space="0" w:color="auto"/>
              <w:right w:val="single" w:sz="6" w:space="0" w:color="auto"/>
            </w:tcBorders>
          </w:tcPr>
          <w:p w14:paraId="10210905"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[Итого]</w:t>
            </w:r>
          </w:p>
        </w:tc>
        <w:tc>
          <w:tcPr>
            <w:tcW w:w="1350" w:type="dxa"/>
            <w:tcBorders>
              <w:top w:val="single" w:sz="6" w:space="0" w:color="auto"/>
              <w:left w:val="single" w:sz="6" w:space="0" w:color="auto"/>
              <w:bottom w:val="single" w:sz="6" w:space="0" w:color="auto"/>
              <w:right w:val="single" w:sz="6" w:space="0" w:color="auto"/>
            </w:tcBorders>
          </w:tcPr>
          <w:p w14:paraId="5E63B9CA"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269,1</w:t>
            </w:r>
          </w:p>
        </w:tc>
      </w:tr>
    </w:tbl>
    <w:p w14:paraId="25A4E493"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Увеличение: а) по армии составляет 52 млн руб., из которых 35,5 млн руб. падает на за</w:t>
      </w:r>
      <w:r w:rsidRPr="0098680D">
        <w:rPr>
          <w:rFonts w:ascii="Times New Roman" w:hAnsi="Times New Roman" w:cs="Times New Roman"/>
          <w:color w:val="000000" w:themeColor="text1"/>
          <w:sz w:val="16"/>
          <w:szCs w:val="16"/>
        </w:rPr>
        <w:softHyphen/>
        <w:t>работную плату, 11 млн руб. - на вещевое довольствие (на 1 красноармейца отпускается: ши</w:t>
      </w:r>
      <w:r w:rsidRPr="0098680D">
        <w:rPr>
          <w:rFonts w:ascii="Times New Roman" w:hAnsi="Times New Roman" w:cs="Times New Roman"/>
          <w:color w:val="000000" w:themeColor="text1"/>
          <w:sz w:val="16"/>
          <w:szCs w:val="16"/>
        </w:rPr>
        <w:softHyphen/>
        <w:t xml:space="preserve">нель, 2 пары ботинок с двумя парами подметок, 3 пары белья против двух пар белья в прошлом году, 2 пары летнего обмундирования, теплое белье и комплект постельного белья и прочее). 7,5 млн руб. увеличения по продовольствию (удовлетворяется полная потребность </w:t>
      </w:r>
      <w:proofErr w:type="spellStart"/>
      <w:r w:rsidRPr="0098680D">
        <w:rPr>
          <w:rFonts w:ascii="Times New Roman" w:hAnsi="Times New Roman" w:cs="Times New Roman"/>
          <w:color w:val="000000" w:themeColor="text1"/>
          <w:sz w:val="16"/>
          <w:szCs w:val="16"/>
        </w:rPr>
        <w:t>военведа</w:t>
      </w:r>
      <w:proofErr w:type="spellEnd"/>
      <w:r w:rsidRPr="0098680D">
        <w:rPr>
          <w:rFonts w:ascii="Times New Roman" w:hAnsi="Times New Roman" w:cs="Times New Roman"/>
          <w:color w:val="000000" w:themeColor="text1"/>
          <w:sz w:val="16"/>
          <w:szCs w:val="16"/>
        </w:rPr>
        <w:t xml:space="preserve"> за исключением вопроса о жирах и семейных пайках);</w:t>
      </w:r>
    </w:p>
    <w:p w14:paraId="41E1B11F"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б) по флоту - увеличение 7,4, главным образом, на ремонт судов Балтийского флота (решение, принятое в свое время Политбюро);</w:t>
      </w:r>
    </w:p>
    <w:p w14:paraId="0A54C450"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в) по ГУВП - увеличение на 11 млн руб., вызываемое увеличением цен на продукцию </w:t>
      </w:r>
      <w:proofErr w:type="spellStart"/>
      <w:r w:rsidRPr="0098680D">
        <w:rPr>
          <w:rFonts w:ascii="Times New Roman" w:hAnsi="Times New Roman" w:cs="Times New Roman"/>
          <w:color w:val="000000" w:themeColor="text1"/>
          <w:sz w:val="16"/>
          <w:szCs w:val="16"/>
        </w:rPr>
        <w:t>ГУВПа</w:t>
      </w:r>
      <w:proofErr w:type="spellEnd"/>
      <w:r w:rsidRPr="0098680D">
        <w:rPr>
          <w:rFonts w:ascii="Times New Roman" w:hAnsi="Times New Roman" w:cs="Times New Roman"/>
          <w:color w:val="000000" w:themeColor="text1"/>
          <w:sz w:val="16"/>
          <w:szCs w:val="16"/>
        </w:rPr>
        <w:t>, так как программа боевого снабжения остается прошлогодняя.</w:t>
      </w:r>
    </w:p>
    <w:p w14:paraId="70FBE090"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III. Главнейшие разногласия с Госпланом следующие: 1 По армии:</w:t>
      </w:r>
    </w:p>
    <w:p w14:paraId="09E2FAAA"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а) отказ с 1 февраля от семейных пайков для комсостава и административно-хозяйствен</w:t>
      </w:r>
      <w:r w:rsidRPr="0098680D">
        <w:rPr>
          <w:rFonts w:ascii="Times New Roman" w:hAnsi="Times New Roman" w:cs="Times New Roman"/>
          <w:color w:val="000000" w:themeColor="text1"/>
          <w:sz w:val="16"/>
          <w:szCs w:val="16"/>
        </w:rPr>
        <w:softHyphen/>
        <w:t>ного состава как пережитка продналога и периода низкой заработной платы - 3,6 млн руб.;</w:t>
      </w:r>
    </w:p>
    <w:p w14:paraId="63B6F318"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б) дача животных жиров (коровьего масла) исключительно больным красноармейцам; остальным - растительные жиры (подсолнечное и льняное масло), как это фактически и бы</w:t>
      </w:r>
      <w:r w:rsidRPr="0098680D">
        <w:rPr>
          <w:rFonts w:ascii="Times New Roman" w:hAnsi="Times New Roman" w:cs="Times New Roman"/>
          <w:color w:val="000000" w:themeColor="text1"/>
          <w:sz w:val="16"/>
          <w:szCs w:val="16"/>
        </w:rPr>
        <w:softHyphen/>
        <w:t>ло до сих пор и в царской армии - 3,5 млн руб.;</w:t>
      </w:r>
    </w:p>
    <w:p w14:paraId="7C98C76B"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 вздутые цены на овес, сено, перемол и высокий процент убыли, раструски и тому по</w:t>
      </w:r>
      <w:r w:rsidRPr="0098680D">
        <w:rPr>
          <w:rFonts w:ascii="Times New Roman" w:hAnsi="Times New Roman" w:cs="Times New Roman"/>
          <w:color w:val="000000" w:themeColor="text1"/>
          <w:sz w:val="16"/>
          <w:szCs w:val="16"/>
        </w:rPr>
        <w:softHyphen/>
        <w:t>добного, принимаемые Госпланом против НКФ, - 4,2 млн руб.;</w:t>
      </w:r>
    </w:p>
    <w:p w14:paraId="0C273CB3"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г) неэкономные ассигнования на снаряжение для </w:t>
      </w:r>
      <w:proofErr w:type="spellStart"/>
      <w:r w:rsidRPr="0098680D">
        <w:rPr>
          <w:rFonts w:ascii="Times New Roman" w:hAnsi="Times New Roman" w:cs="Times New Roman"/>
          <w:color w:val="000000" w:themeColor="text1"/>
          <w:sz w:val="16"/>
          <w:szCs w:val="16"/>
        </w:rPr>
        <w:t>терчастей</w:t>
      </w:r>
      <w:proofErr w:type="spellEnd"/>
      <w:r w:rsidRPr="0098680D">
        <w:rPr>
          <w:rFonts w:ascii="Times New Roman" w:hAnsi="Times New Roman" w:cs="Times New Roman"/>
          <w:color w:val="000000" w:themeColor="text1"/>
          <w:sz w:val="16"/>
          <w:szCs w:val="16"/>
        </w:rPr>
        <w:t xml:space="preserve">, прямая ошибка комиссии Госплана, дающей </w:t>
      </w:r>
      <w:proofErr w:type="spellStart"/>
      <w:r w:rsidRPr="0098680D">
        <w:rPr>
          <w:rFonts w:ascii="Times New Roman" w:hAnsi="Times New Roman" w:cs="Times New Roman"/>
          <w:color w:val="000000" w:themeColor="text1"/>
          <w:sz w:val="16"/>
          <w:szCs w:val="16"/>
        </w:rPr>
        <w:t>ЧОНу</w:t>
      </w:r>
      <w:proofErr w:type="spellEnd"/>
      <w:r w:rsidRPr="0098680D">
        <w:rPr>
          <w:rFonts w:ascii="Times New Roman" w:hAnsi="Times New Roman" w:cs="Times New Roman"/>
          <w:color w:val="000000" w:themeColor="text1"/>
          <w:sz w:val="16"/>
          <w:szCs w:val="16"/>
        </w:rPr>
        <w:t xml:space="preserve"> суконное обмундирование вместо принятого </w:t>
      </w:r>
      <w:proofErr w:type="spellStart"/>
      <w:r w:rsidRPr="0098680D">
        <w:rPr>
          <w:rFonts w:ascii="Times New Roman" w:hAnsi="Times New Roman" w:cs="Times New Roman"/>
          <w:color w:val="000000" w:themeColor="text1"/>
          <w:sz w:val="16"/>
          <w:szCs w:val="16"/>
        </w:rPr>
        <w:t>военведом</w:t>
      </w:r>
      <w:proofErr w:type="spellEnd"/>
      <w:r w:rsidRPr="0098680D">
        <w:rPr>
          <w:rFonts w:ascii="Times New Roman" w:hAnsi="Times New Roman" w:cs="Times New Roman"/>
          <w:color w:val="000000" w:themeColor="text1"/>
          <w:sz w:val="16"/>
          <w:szCs w:val="16"/>
        </w:rPr>
        <w:t xml:space="preserve"> летнего об</w:t>
      </w:r>
      <w:r w:rsidRPr="0098680D">
        <w:rPr>
          <w:rFonts w:ascii="Times New Roman" w:hAnsi="Times New Roman" w:cs="Times New Roman"/>
          <w:color w:val="000000" w:themeColor="text1"/>
          <w:sz w:val="16"/>
          <w:szCs w:val="16"/>
        </w:rPr>
        <w:softHyphen/>
        <w:t>мундирования для всей армии, и предлагаемая НКФ выдача лучших (инструкторских) са</w:t>
      </w:r>
      <w:r w:rsidRPr="0098680D">
        <w:rPr>
          <w:rFonts w:ascii="Times New Roman" w:hAnsi="Times New Roman" w:cs="Times New Roman"/>
          <w:color w:val="000000" w:themeColor="text1"/>
          <w:sz w:val="16"/>
          <w:szCs w:val="16"/>
        </w:rPr>
        <w:softHyphen/>
        <w:t>пог с двумя парами подметок для комсостава, начиная с комполка, а ниже комполка - одну пару простых сапог и пару ботинок с двумя парами подметок вместо двух пар инструкторс</w:t>
      </w:r>
      <w:r w:rsidRPr="0098680D">
        <w:rPr>
          <w:rFonts w:ascii="Times New Roman" w:hAnsi="Times New Roman" w:cs="Times New Roman"/>
          <w:color w:val="000000" w:themeColor="text1"/>
          <w:sz w:val="16"/>
          <w:szCs w:val="16"/>
        </w:rPr>
        <w:softHyphen/>
        <w:t>ких, предлагаемых Госпланом для всего комсостава без исключения - 6 млн руб.;</w:t>
      </w:r>
    </w:p>
    <w:p w14:paraId="585056FF"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д) по </w:t>
      </w:r>
      <w:proofErr w:type="spellStart"/>
      <w:r w:rsidRPr="0098680D">
        <w:rPr>
          <w:rFonts w:ascii="Times New Roman" w:hAnsi="Times New Roman" w:cs="Times New Roman"/>
          <w:color w:val="000000" w:themeColor="text1"/>
          <w:sz w:val="16"/>
          <w:szCs w:val="16"/>
        </w:rPr>
        <w:t>Главоздухфлоту</w:t>
      </w:r>
      <w:proofErr w:type="spellEnd"/>
      <w:r w:rsidRPr="0098680D">
        <w:rPr>
          <w:rFonts w:ascii="Times New Roman" w:hAnsi="Times New Roman" w:cs="Times New Roman"/>
          <w:color w:val="000000" w:themeColor="text1"/>
          <w:sz w:val="16"/>
          <w:szCs w:val="16"/>
        </w:rPr>
        <w:t xml:space="preserve"> (в прошлом году получил 7,7 млн руб., в этом году получает 10,5 млн руб.) - 2,6 млн руб.;</w:t>
      </w:r>
    </w:p>
    <w:p w14:paraId="1D2668C7"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е) заработная плата уменьшена НКФ в связи с предложением, внесенным им около ме</w:t>
      </w:r>
      <w:r w:rsidRPr="0098680D">
        <w:rPr>
          <w:rFonts w:ascii="Times New Roman" w:hAnsi="Times New Roman" w:cs="Times New Roman"/>
          <w:color w:val="000000" w:themeColor="text1"/>
          <w:sz w:val="16"/>
          <w:szCs w:val="16"/>
        </w:rPr>
        <w:softHyphen/>
        <w:t>сяца тому назад в СТО, об отказе от увеличения контингента армии на 20 тыс. чел. с 1 февра</w:t>
      </w:r>
      <w:r w:rsidRPr="0098680D">
        <w:rPr>
          <w:rFonts w:ascii="Times New Roman" w:hAnsi="Times New Roman" w:cs="Times New Roman"/>
          <w:color w:val="000000" w:themeColor="text1"/>
          <w:sz w:val="16"/>
          <w:szCs w:val="16"/>
        </w:rPr>
        <w:softHyphen/>
        <w:t xml:space="preserve">ля -1,5 млн руб. В настоящее время комсостав и </w:t>
      </w:r>
      <w:proofErr w:type="spellStart"/>
      <w:r w:rsidRPr="0098680D">
        <w:rPr>
          <w:rFonts w:ascii="Times New Roman" w:hAnsi="Times New Roman" w:cs="Times New Roman"/>
          <w:color w:val="000000" w:themeColor="text1"/>
          <w:sz w:val="16"/>
          <w:szCs w:val="16"/>
        </w:rPr>
        <w:t>адмхозсостав</w:t>
      </w:r>
      <w:proofErr w:type="spellEnd"/>
      <w:r w:rsidRPr="0098680D">
        <w:rPr>
          <w:rFonts w:ascii="Times New Roman" w:hAnsi="Times New Roman" w:cs="Times New Roman"/>
          <w:color w:val="000000" w:themeColor="text1"/>
          <w:sz w:val="16"/>
          <w:szCs w:val="16"/>
        </w:rPr>
        <w:t xml:space="preserve"> армии увеличился со 109 тыс., установленных летом прошлого года комиссией Политбюро, до 122 тыс., то есть на 13 тыс. Один командир приходится на четырех красноармейцев. В царской армии один ко</w:t>
      </w:r>
      <w:r w:rsidRPr="0098680D">
        <w:rPr>
          <w:rFonts w:ascii="Times New Roman" w:hAnsi="Times New Roman" w:cs="Times New Roman"/>
          <w:color w:val="000000" w:themeColor="text1"/>
          <w:sz w:val="16"/>
          <w:szCs w:val="16"/>
        </w:rPr>
        <w:softHyphen/>
        <w:t>мандир приходился на 19 солдат;</w:t>
      </w:r>
    </w:p>
    <w:p w14:paraId="658E6299"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ж) отопление принято НКФ: 1 печь на 8 чел. (в старой армии - 1 печь на 10 чел.) про</w:t>
      </w:r>
      <w:r w:rsidRPr="0098680D">
        <w:rPr>
          <w:rFonts w:ascii="Times New Roman" w:hAnsi="Times New Roman" w:cs="Times New Roman"/>
          <w:color w:val="000000" w:themeColor="text1"/>
          <w:sz w:val="16"/>
          <w:szCs w:val="16"/>
        </w:rPr>
        <w:softHyphen/>
        <w:t>тив одной печи на 6 [чел.], предлагаемой Госпланом - 1 млн руб.;</w:t>
      </w:r>
    </w:p>
    <w:p w14:paraId="22696C4A"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з) </w:t>
      </w:r>
      <w:proofErr w:type="spellStart"/>
      <w:r w:rsidRPr="0098680D">
        <w:rPr>
          <w:rFonts w:ascii="Times New Roman" w:hAnsi="Times New Roman" w:cs="Times New Roman"/>
          <w:color w:val="000000" w:themeColor="text1"/>
          <w:sz w:val="16"/>
          <w:szCs w:val="16"/>
        </w:rPr>
        <w:t>тердивизии</w:t>
      </w:r>
      <w:proofErr w:type="spellEnd"/>
      <w:r w:rsidRPr="0098680D">
        <w:rPr>
          <w:rFonts w:ascii="Times New Roman" w:hAnsi="Times New Roman" w:cs="Times New Roman"/>
          <w:color w:val="000000" w:themeColor="text1"/>
          <w:sz w:val="16"/>
          <w:szCs w:val="16"/>
        </w:rPr>
        <w:t xml:space="preserve"> предположено НКФ ассигнование на 2 сбора, вместо госплановских трех сборов - 1 млн руб.</w:t>
      </w:r>
    </w:p>
    <w:p w14:paraId="416C0B27"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2. По флоту - расхождение:</w:t>
      </w:r>
    </w:p>
    <w:p w14:paraId="68F4C0D1"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а) в стоимости ремонта Балтфлота - 1,5 млн руб.;</w:t>
      </w:r>
    </w:p>
    <w:p w14:paraId="1095F01D"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б) прочие мелкие разногласия по ряду пунктов - около 1,5 млн руб.</w:t>
      </w:r>
    </w:p>
    <w:p w14:paraId="6329485F"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3. По </w:t>
      </w:r>
      <w:proofErr w:type="spellStart"/>
      <w:r w:rsidRPr="0098680D">
        <w:rPr>
          <w:rFonts w:ascii="Times New Roman" w:hAnsi="Times New Roman" w:cs="Times New Roman"/>
          <w:color w:val="000000" w:themeColor="text1"/>
          <w:sz w:val="16"/>
          <w:szCs w:val="16"/>
        </w:rPr>
        <w:t>ГУВПу</w:t>
      </w:r>
      <w:proofErr w:type="spellEnd"/>
      <w:r w:rsidRPr="0098680D">
        <w:rPr>
          <w:rFonts w:ascii="Times New Roman" w:hAnsi="Times New Roman" w:cs="Times New Roman"/>
          <w:color w:val="000000" w:themeColor="text1"/>
          <w:sz w:val="16"/>
          <w:szCs w:val="16"/>
        </w:rPr>
        <w:t xml:space="preserve"> - согласовано с </w:t>
      </w:r>
      <w:proofErr w:type="spellStart"/>
      <w:r w:rsidRPr="0098680D">
        <w:rPr>
          <w:rFonts w:ascii="Times New Roman" w:hAnsi="Times New Roman" w:cs="Times New Roman"/>
          <w:color w:val="000000" w:themeColor="text1"/>
          <w:sz w:val="16"/>
          <w:szCs w:val="16"/>
        </w:rPr>
        <w:t>военведом</w:t>
      </w:r>
      <w:proofErr w:type="spellEnd"/>
      <w:r w:rsidRPr="0098680D">
        <w:rPr>
          <w:rFonts w:ascii="Times New Roman" w:hAnsi="Times New Roman" w:cs="Times New Roman"/>
          <w:color w:val="000000" w:themeColor="text1"/>
          <w:sz w:val="16"/>
          <w:szCs w:val="16"/>
        </w:rPr>
        <w:t>.</w:t>
      </w:r>
    </w:p>
    <w:p w14:paraId="41CA5B6C"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Двухмесячный анализ бюджета </w:t>
      </w:r>
      <w:proofErr w:type="spellStart"/>
      <w:r w:rsidRPr="0098680D">
        <w:rPr>
          <w:rFonts w:ascii="Times New Roman" w:hAnsi="Times New Roman" w:cs="Times New Roman"/>
          <w:color w:val="000000" w:themeColor="text1"/>
          <w:sz w:val="16"/>
          <w:szCs w:val="16"/>
        </w:rPr>
        <w:t>военведа</w:t>
      </w:r>
      <w:proofErr w:type="spellEnd"/>
      <w:r w:rsidRPr="0098680D">
        <w:rPr>
          <w:rFonts w:ascii="Times New Roman" w:hAnsi="Times New Roman" w:cs="Times New Roman"/>
          <w:color w:val="000000" w:themeColor="text1"/>
          <w:sz w:val="16"/>
          <w:szCs w:val="16"/>
        </w:rPr>
        <w:t xml:space="preserve">, проделанный НКФ, убеждает, что принятое Политбюро ассигнование </w:t>
      </w:r>
      <w:proofErr w:type="spellStart"/>
      <w:r w:rsidRPr="0098680D">
        <w:rPr>
          <w:rFonts w:ascii="Times New Roman" w:hAnsi="Times New Roman" w:cs="Times New Roman"/>
          <w:color w:val="000000" w:themeColor="text1"/>
          <w:sz w:val="16"/>
          <w:szCs w:val="16"/>
        </w:rPr>
        <w:t>военведу</w:t>
      </w:r>
      <w:proofErr w:type="spellEnd"/>
      <w:r w:rsidRPr="0098680D">
        <w:rPr>
          <w:rFonts w:ascii="Times New Roman" w:hAnsi="Times New Roman" w:cs="Times New Roman"/>
          <w:color w:val="000000" w:themeColor="text1"/>
          <w:sz w:val="16"/>
          <w:szCs w:val="16"/>
        </w:rPr>
        <w:t xml:space="preserve"> в 340 млн руб. является достаточным для поддержания существования армии в общем и целом на нынешнем уровне и дает улучшения, правда нез</w:t>
      </w:r>
      <w:r w:rsidRPr="0098680D">
        <w:rPr>
          <w:rFonts w:ascii="Times New Roman" w:hAnsi="Times New Roman" w:cs="Times New Roman"/>
          <w:color w:val="000000" w:themeColor="text1"/>
          <w:sz w:val="16"/>
          <w:szCs w:val="16"/>
        </w:rPr>
        <w:softHyphen/>
        <w:t xml:space="preserve">начительные, в некоторых областях (продовольствие, </w:t>
      </w:r>
      <w:proofErr w:type="spellStart"/>
      <w:r w:rsidRPr="0098680D">
        <w:rPr>
          <w:rFonts w:ascii="Times New Roman" w:hAnsi="Times New Roman" w:cs="Times New Roman"/>
          <w:color w:val="000000" w:themeColor="text1"/>
          <w:sz w:val="16"/>
          <w:szCs w:val="16"/>
        </w:rPr>
        <w:t>Главоздухфлот</w:t>
      </w:r>
      <w:proofErr w:type="spellEnd"/>
      <w:r w:rsidRPr="0098680D">
        <w:rPr>
          <w:rFonts w:ascii="Times New Roman" w:hAnsi="Times New Roman" w:cs="Times New Roman"/>
          <w:color w:val="000000" w:themeColor="text1"/>
          <w:sz w:val="16"/>
          <w:szCs w:val="16"/>
        </w:rPr>
        <w:t xml:space="preserve"> и </w:t>
      </w:r>
      <w:proofErr w:type="spellStart"/>
      <w:r w:rsidRPr="0098680D">
        <w:rPr>
          <w:rFonts w:ascii="Times New Roman" w:hAnsi="Times New Roman" w:cs="Times New Roman"/>
          <w:color w:val="000000" w:themeColor="text1"/>
          <w:sz w:val="16"/>
          <w:szCs w:val="16"/>
        </w:rPr>
        <w:t>Морком</w:t>
      </w:r>
      <w:proofErr w:type="spellEnd"/>
      <w:r w:rsidRPr="0098680D">
        <w:rPr>
          <w:rFonts w:ascii="Times New Roman" w:hAnsi="Times New Roman" w:cs="Times New Roman"/>
          <w:color w:val="000000" w:themeColor="text1"/>
          <w:sz w:val="16"/>
          <w:szCs w:val="16"/>
        </w:rPr>
        <w:t>).</w:t>
      </w:r>
    </w:p>
    <w:p w14:paraId="0B222231"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Нынешний военный бюджет составляет 20% всего бюджета, прошлогодний составил столько же, а к чистому бюджету (без транспорта и связи) - </w:t>
      </w:r>
      <w:r w:rsidRPr="0098680D">
        <w:rPr>
          <w:rFonts w:ascii="Times New Roman" w:hAnsi="Times New Roman" w:cs="Times New Roman"/>
          <w:color w:val="000000" w:themeColor="text1"/>
          <w:sz w:val="16"/>
          <w:szCs w:val="16"/>
          <w:vertAlign w:val="superscript"/>
        </w:rPr>
        <w:t>1</w:t>
      </w:r>
      <w:r w:rsidRPr="0098680D">
        <w:rPr>
          <w:rFonts w:ascii="Times New Roman" w:hAnsi="Times New Roman" w:cs="Times New Roman"/>
          <w:color w:val="000000" w:themeColor="text1"/>
          <w:sz w:val="16"/>
          <w:szCs w:val="16"/>
        </w:rPr>
        <w:t xml:space="preserve">/з </w:t>
      </w:r>
      <w:r w:rsidRPr="0098680D">
        <w:rPr>
          <w:rFonts w:ascii="Times New Roman" w:hAnsi="Times New Roman" w:cs="Times New Roman"/>
          <w:color w:val="000000" w:themeColor="text1"/>
          <w:sz w:val="16"/>
          <w:szCs w:val="16"/>
          <w:vertAlign w:val="superscript"/>
        </w:rPr>
        <w:t>в</w:t>
      </w:r>
      <w:r w:rsidRPr="0098680D">
        <w:rPr>
          <w:rFonts w:ascii="Times New Roman" w:hAnsi="Times New Roman" w:cs="Times New Roman"/>
          <w:color w:val="000000" w:themeColor="text1"/>
          <w:sz w:val="16"/>
          <w:szCs w:val="16"/>
        </w:rPr>
        <w:t xml:space="preserve"> прошлом и этом году. Со</w:t>
      </w:r>
      <w:r w:rsidRPr="0098680D">
        <w:rPr>
          <w:rFonts w:ascii="Times New Roman" w:hAnsi="Times New Roman" w:cs="Times New Roman"/>
          <w:color w:val="000000" w:themeColor="text1"/>
          <w:sz w:val="16"/>
          <w:szCs w:val="16"/>
        </w:rPr>
        <w:softHyphen/>
        <w:t>поставление кредитов этого года с кредитами прошлого года дает картину несомненного улучшения состояния Красной армии и флота</w:t>
      </w:r>
    </w:p>
    <w:p w14:paraId="3786711E"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РГВА. Ф. 4. Оп. 1. Д. 45. Л. 18-21. Копия (10711,277).</w:t>
      </w:r>
    </w:p>
    <w:p w14:paraId="3BAE5208"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98DD759" w14:textId="77777777" w:rsidR="00680123" w:rsidRPr="0098680D" w:rsidRDefault="00680123"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Жизнь и внутренняя политика:</w:t>
      </w:r>
    </w:p>
    <w:p w14:paraId="418B2E06" w14:textId="77777777" w:rsidR="00680123" w:rsidRPr="0098680D" w:rsidRDefault="00680123"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3717AF8" w14:textId="77777777" w:rsidR="00680123" w:rsidRPr="0098680D" w:rsidRDefault="00680123"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14 января 1923. Газета "Известия" сообщала: "Было замечено, что в темный грязный подвал дома - 2, кв. 3 по Пушкареву пер. занимаемый двумя китайцами, Лю Фу и Ле Жо </w:t>
      </w:r>
      <w:proofErr w:type="spellStart"/>
      <w:r w:rsidRPr="0098680D">
        <w:rPr>
          <w:rFonts w:ascii="Times New Roman" w:hAnsi="Times New Roman" w:cs="Times New Roman"/>
          <w:color w:val="000000" w:themeColor="text1"/>
          <w:sz w:val="16"/>
          <w:szCs w:val="16"/>
        </w:rPr>
        <w:t>Жа</w:t>
      </w:r>
      <w:proofErr w:type="spellEnd"/>
      <w:r w:rsidRPr="0098680D">
        <w:rPr>
          <w:rFonts w:ascii="Times New Roman" w:hAnsi="Times New Roman" w:cs="Times New Roman"/>
          <w:color w:val="000000" w:themeColor="text1"/>
          <w:sz w:val="16"/>
          <w:szCs w:val="16"/>
        </w:rPr>
        <w:t>, как только начинало темнеть, осторожно крадучись, пробирались какие-то посетители. В И часов ночи в этот подвал нагрянули сотрудники оперативной группы при комендатуре отдела управления Моссовета. В подвале оказалась весьма пестрая компания из 26 человек. Здесь были врачи, артисты, дочь инженера и т. д. Одни из них курили опиум, другие нюхали кокаин, кое-кто пил самогонку. Кругом на грязных нарах сидели и полулежали накурившиеся и нанюхавшиеся посетители притона. При обыске были обнаружены опиум и курительный прибор для него, кокаин, китайские игральные карты и пустые бутылки из-под самогона. Китайцы арестованы, а посетители после допроса и составления протокола были освобождены" (18699).</w:t>
      </w:r>
    </w:p>
    <w:p w14:paraId="038726F5" w14:textId="77777777" w:rsidR="00680123" w:rsidRPr="0098680D" w:rsidRDefault="00680123" w:rsidP="009753A0">
      <w:pPr>
        <w:spacing w:after="0" w:line="240" w:lineRule="auto"/>
        <w:jc w:val="both"/>
        <w:rPr>
          <w:rFonts w:ascii="Times New Roman" w:hAnsi="Times New Roman" w:cs="Times New Roman"/>
          <w:color w:val="000000" w:themeColor="text1"/>
          <w:sz w:val="16"/>
          <w:szCs w:val="16"/>
        </w:rPr>
      </w:pPr>
    </w:p>
    <w:p w14:paraId="72EE3495"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Внешняя политика:</w:t>
      </w:r>
    </w:p>
    <w:p w14:paraId="37641F15"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7093249"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14 января 1923 г. </w:t>
      </w:r>
      <w:proofErr w:type="spellStart"/>
      <w:r w:rsidRPr="0098680D">
        <w:rPr>
          <w:rFonts w:ascii="Times New Roman" w:hAnsi="Times New Roman" w:cs="Times New Roman"/>
          <w:color w:val="000000" w:themeColor="text1"/>
          <w:sz w:val="16"/>
          <w:szCs w:val="16"/>
        </w:rPr>
        <w:t>Зект</w:t>
      </w:r>
      <w:proofErr w:type="spellEnd"/>
      <w:r w:rsidRPr="0098680D">
        <w:rPr>
          <w:rFonts w:ascii="Times New Roman" w:hAnsi="Times New Roman" w:cs="Times New Roman"/>
          <w:color w:val="000000" w:themeColor="text1"/>
          <w:sz w:val="16"/>
          <w:szCs w:val="16"/>
        </w:rPr>
        <w:t xml:space="preserve"> по своей инициативе встретился с «вернувшимся» из Норвегии в Берлин Радеком, присутствовали Хассе и Крестинский. </w:t>
      </w:r>
      <w:proofErr w:type="spellStart"/>
      <w:r w:rsidRPr="0098680D">
        <w:rPr>
          <w:rFonts w:ascii="Times New Roman" w:hAnsi="Times New Roman" w:cs="Times New Roman"/>
          <w:color w:val="000000" w:themeColor="text1"/>
          <w:sz w:val="16"/>
          <w:szCs w:val="16"/>
        </w:rPr>
        <w:t>Зект</w:t>
      </w:r>
      <w:proofErr w:type="spellEnd"/>
      <w:r w:rsidRPr="0098680D">
        <w:rPr>
          <w:rFonts w:ascii="Times New Roman" w:hAnsi="Times New Roman" w:cs="Times New Roman"/>
          <w:color w:val="000000" w:themeColor="text1"/>
          <w:sz w:val="16"/>
          <w:szCs w:val="16"/>
        </w:rPr>
        <w:t xml:space="preserve"> указал на серьезность положения в связи с занятием Рурской области. Он полагал, что это могло бы привести к военным столкновениям, и не исключал возможность «какого-либо выступления со стороны поляков». Поэтому, не предрешая «политического вопроса о каких-либо совместных политических и военных выступлениях России и Германии, он, как военный человек, считал своим долгом ускорить те шаги по сближению наших военных ведомств, о которых был уже разговор». Ввиду этих событий поездка Хассе в Москву в тот момент состояться не могла, поскольку, как начальник генштаба, он должен был находиться на месте. </w:t>
      </w:r>
      <w:proofErr w:type="spellStart"/>
      <w:r w:rsidRPr="0098680D">
        <w:rPr>
          <w:rFonts w:ascii="Times New Roman" w:hAnsi="Times New Roman" w:cs="Times New Roman"/>
          <w:color w:val="000000" w:themeColor="text1"/>
          <w:sz w:val="16"/>
          <w:szCs w:val="16"/>
        </w:rPr>
        <w:t>Зект</w:t>
      </w:r>
      <w:proofErr w:type="spellEnd"/>
      <w:r w:rsidRPr="0098680D">
        <w:rPr>
          <w:rFonts w:ascii="Times New Roman" w:hAnsi="Times New Roman" w:cs="Times New Roman"/>
          <w:color w:val="000000" w:themeColor="text1"/>
          <w:sz w:val="16"/>
          <w:szCs w:val="16"/>
        </w:rPr>
        <w:t xml:space="preserve"> попросил, чтобы военное ведомство СССР срочно прислало в Берлин для взаимной информации своих ответственных представителей. Радек с Крестинским обещали это. В письме в Москву от 15 января 1923 г. Крестинский заключил, что «послать сюда пару ответственных людей для продолжения разговоров о военной промышленности и для иных военных разговоров следовало бы», и попросил «срочно разрешить» вопрос об отправке в Берлин делегации (или «комиссии», как тогда говорили). В те дни в Берлине был А. П. </w:t>
      </w:r>
      <w:proofErr w:type="spellStart"/>
      <w:r w:rsidRPr="0098680D">
        <w:rPr>
          <w:rFonts w:ascii="Times New Roman" w:hAnsi="Times New Roman" w:cs="Times New Roman"/>
          <w:color w:val="000000" w:themeColor="text1"/>
          <w:sz w:val="16"/>
          <w:szCs w:val="16"/>
        </w:rPr>
        <w:t>Розенгольц</w:t>
      </w:r>
      <w:proofErr w:type="spellEnd"/>
      <w:r w:rsidRPr="0098680D">
        <w:rPr>
          <w:rFonts w:ascii="Times New Roman" w:hAnsi="Times New Roman" w:cs="Times New Roman"/>
          <w:color w:val="000000" w:themeColor="text1"/>
          <w:sz w:val="16"/>
          <w:szCs w:val="16"/>
        </w:rPr>
        <w:t xml:space="preserve">. Он находился «в постоянном контакте» с Хассе. </w:t>
      </w:r>
      <w:proofErr w:type="spellStart"/>
      <w:r w:rsidRPr="0098680D">
        <w:rPr>
          <w:rFonts w:ascii="Times New Roman" w:hAnsi="Times New Roman" w:cs="Times New Roman"/>
          <w:color w:val="000000" w:themeColor="text1"/>
          <w:sz w:val="16"/>
          <w:szCs w:val="16"/>
        </w:rPr>
        <w:t>Розенгольц</w:t>
      </w:r>
      <w:proofErr w:type="spellEnd"/>
      <w:r w:rsidRPr="0098680D">
        <w:rPr>
          <w:rFonts w:ascii="Times New Roman" w:hAnsi="Times New Roman" w:cs="Times New Roman"/>
          <w:color w:val="000000" w:themeColor="text1"/>
          <w:sz w:val="16"/>
          <w:szCs w:val="16"/>
        </w:rPr>
        <w:t xml:space="preserve"> с мнением Радека и Крестинского согласился и 15 января написал письмо Троцкому, выдвинув наиболее подходящих, по его мнению, кандидатов для поездки. </w:t>
      </w:r>
      <w:proofErr w:type="spellStart"/>
      <w:r w:rsidRPr="0098680D">
        <w:rPr>
          <w:rFonts w:ascii="Times New Roman" w:hAnsi="Times New Roman" w:cs="Times New Roman"/>
          <w:color w:val="000000" w:themeColor="text1"/>
          <w:sz w:val="16"/>
          <w:szCs w:val="16"/>
        </w:rPr>
        <w:t>Зект</w:t>
      </w:r>
      <w:proofErr w:type="spellEnd"/>
      <w:r w:rsidRPr="0098680D">
        <w:rPr>
          <w:rFonts w:ascii="Times New Roman" w:hAnsi="Times New Roman" w:cs="Times New Roman"/>
          <w:color w:val="000000" w:themeColor="text1"/>
          <w:sz w:val="16"/>
          <w:szCs w:val="16"/>
        </w:rPr>
        <w:t xml:space="preserve"> и Хассе ознакомили Радека и Крестинского с имевшимися у них «сведениями о положении под г Мемелем и о мобилизационных мероприятиях поляков», указав на мобилизацию одного польского корпуса на границе с Восточной Пруссией. «Условились держать друг друга в курсе имеющихся &lt;...&gt; сведений подобного рода» (АВП РФ, ф. 04, оп. 13, п.79, д. 49957, л. 1.). Захват Рура и </w:t>
      </w:r>
      <w:proofErr w:type="spellStart"/>
      <w:r w:rsidRPr="0098680D">
        <w:rPr>
          <w:rFonts w:ascii="Times New Roman" w:hAnsi="Times New Roman" w:cs="Times New Roman"/>
          <w:color w:val="000000" w:themeColor="text1"/>
          <w:sz w:val="16"/>
          <w:szCs w:val="16"/>
        </w:rPr>
        <w:t>Райнланда</w:t>
      </w:r>
      <w:proofErr w:type="spellEnd"/>
      <w:r w:rsidRPr="0098680D">
        <w:rPr>
          <w:rFonts w:ascii="Times New Roman" w:hAnsi="Times New Roman" w:cs="Times New Roman"/>
          <w:color w:val="000000" w:themeColor="text1"/>
          <w:sz w:val="16"/>
          <w:szCs w:val="16"/>
        </w:rPr>
        <w:t xml:space="preserve"> усилил опасность новой войны. Начались военные приготовления в Польше и Чехословакии, правящие круги которых были не прочь последовать за Францией. 20 января 1923 г. министр иностранных дел Польши А. </w:t>
      </w:r>
      <w:proofErr w:type="spellStart"/>
      <w:r w:rsidRPr="0098680D">
        <w:rPr>
          <w:rFonts w:ascii="Times New Roman" w:hAnsi="Times New Roman" w:cs="Times New Roman"/>
          <w:color w:val="000000" w:themeColor="text1"/>
          <w:sz w:val="16"/>
          <w:szCs w:val="16"/>
        </w:rPr>
        <w:t>Скшиньский</w:t>
      </w:r>
      <w:proofErr w:type="spellEnd"/>
      <w:r w:rsidRPr="0098680D">
        <w:rPr>
          <w:rFonts w:ascii="Times New Roman" w:hAnsi="Times New Roman" w:cs="Times New Roman"/>
          <w:color w:val="000000" w:themeColor="text1"/>
          <w:sz w:val="16"/>
          <w:szCs w:val="16"/>
        </w:rPr>
        <w:t xml:space="preserve"> заявил: «Если бы Франция призвала нас к совместным действиям, мы несомненно дали бы на это свое согласие». 6 февраля, выступая в сейме, он грозил Германии войной и заявил, что в случае игнорирования Германией репарационной проблемы и далее, Польша с большим желанием выполнит свой долг в отношении Франции (</w:t>
      </w:r>
      <w:proofErr w:type="spellStart"/>
      <w:r w:rsidRPr="0098680D">
        <w:rPr>
          <w:rFonts w:ascii="Times New Roman" w:hAnsi="Times New Roman" w:cs="Times New Roman"/>
          <w:color w:val="000000" w:themeColor="text1"/>
          <w:sz w:val="16"/>
          <w:szCs w:val="16"/>
        </w:rPr>
        <w:t>Трухнов</w:t>
      </w:r>
      <w:proofErr w:type="spellEnd"/>
      <w:r w:rsidRPr="0098680D">
        <w:rPr>
          <w:rFonts w:ascii="Times New Roman" w:hAnsi="Times New Roman" w:cs="Times New Roman"/>
          <w:color w:val="000000" w:themeColor="text1"/>
          <w:sz w:val="16"/>
          <w:szCs w:val="16"/>
        </w:rPr>
        <w:t xml:space="preserve"> Г. М. Классовая борьба в Германии в 1922—1923 гг. М., 1969. С. 57.). Советский Союз обратился к правительствам Польши, Чехословакии, Эстонии, Литвы и Латвии с призывом сохранять нейтралитет в </w:t>
      </w:r>
      <w:proofErr w:type="spellStart"/>
      <w:r w:rsidRPr="0098680D">
        <w:rPr>
          <w:rFonts w:ascii="Times New Roman" w:hAnsi="Times New Roman" w:cs="Times New Roman"/>
          <w:color w:val="000000" w:themeColor="text1"/>
          <w:sz w:val="16"/>
          <w:szCs w:val="16"/>
        </w:rPr>
        <w:t>рурском</w:t>
      </w:r>
      <w:proofErr w:type="spellEnd"/>
      <w:r w:rsidRPr="0098680D">
        <w:rPr>
          <w:rFonts w:ascii="Times New Roman" w:hAnsi="Times New Roman" w:cs="Times New Roman"/>
          <w:color w:val="000000" w:themeColor="text1"/>
          <w:sz w:val="16"/>
          <w:szCs w:val="16"/>
        </w:rPr>
        <w:t xml:space="preserve"> конфликте и предупредил, что не потерпит их военных действий против Германии. В отчете НКИД II съезду Советов СССР позиция Москвы была определена следующим образом: «Единственное, что могло заставить нас оторваться от мирного труда и взяться за оружие, — это именно вмешательство Польши в революционные дела Германии» (</w:t>
      </w:r>
      <w:proofErr w:type="spellStart"/>
      <w:r w:rsidRPr="0098680D">
        <w:rPr>
          <w:rFonts w:ascii="Times New Roman" w:hAnsi="Times New Roman" w:cs="Times New Roman"/>
          <w:color w:val="000000" w:themeColor="text1"/>
          <w:sz w:val="16"/>
          <w:szCs w:val="16"/>
        </w:rPr>
        <w:t>Трухнов</w:t>
      </w:r>
      <w:proofErr w:type="spellEnd"/>
      <w:r w:rsidRPr="0098680D">
        <w:rPr>
          <w:rFonts w:ascii="Times New Roman" w:hAnsi="Times New Roman" w:cs="Times New Roman"/>
          <w:color w:val="000000" w:themeColor="text1"/>
          <w:sz w:val="16"/>
          <w:szCs w:val="16"/>
        </w:rPr>
        <w:t xml:space="preserve"> Г. М. Классовая борьба в Германии в 1922—1923 гг. М., 1969. С. 57.). Рурский кризис, вызвавший обострение противоречий между Францией, Англией и США, продолжался вплоть до Лондонской конференции 1924 г. Только после принятия на ней «плана </w:t>
      </w:r>
      <w:proofErr w:type="spellStart"/>
      <w:r w:rsidRPr="0098680D">
        <w:rPr>
          <w:rFonts w:ascii="Times New Roman" w:hAnsi="Times New Roman" w:cs="Times New Roman"/>
          <w:color w:val="000000" w:themeColor="text1"/>
          <w:sz w:val="16"/>
          <w:szCs w:val="16"/>
        </w:rPr>
        <w:t>Дауэса</w:t>
      </w:r>
      <w:proofErr w:type="spellEnd"/>
      <w:r w:rsidRPr="0098680D">
        <w:rPr>
          <w:rFonts w:ascii="Times New Roman" w:hAnsi="Times New Roman" w:cs="Times New Roman"/>
          <w:color w:val="000000" w:themeColor="text1"/>
          <w:sz w:val="16"/>
          <w:szCs w:val="16"/>
        </w:rPr>
        <w:t>», предусматривавшего смягчение репарационных платежей и возвращение Германии захваченных территорий и имущества, французские войска к августу 1925 г. полностью очистили Рурскую область (11784).</w:t>
      </w:r>
    </w:p>
    <w:p w14:paraId="56DAE333"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64AFCB6" w14:textId="77777777" w:rsidR="00680123" w:rsidRPr="0098680D" w:rsidRDefault="00680123" w:rsidP="009753A0">
      <w:pPr>
        <w:pStyle w:val="ae"/>
        <w:spacing w:before="0" w:after="0"/>
        <w:jc w:val="both"/>
        <w:textAlignment w:val="top"/>
        <w:rPr>
          <w:color w:val="000000" w:themeColor="text1"/>
          <w:sz w:val="16"/>
          <w:szCs w:val="16"/>
        </w:rPr>
      </w:pPr>
      <w:r w:rsidRPr="0098680D">
        <w:rPr>
          <w:color w:val="000000" w:themeColor="text1"/>
          <w:sz w:val="16"/>
          <w:szCs w:val="16"/>
        </w:rPr>
        <w:t xml:space="preserve">14 января 1923 г. </w:t>
      </w:r>
      <w:proofErr w:type="spellStart"/>
      <w:r w:rsidRPr="0098680D">
        <w:rPr>
          <w:color w:val="000000" w:themeColor="text1"/>
          <w:sz w:val="16"/>
          <w:szCs w:val="16"/>
        </w:rPr>
        <w:t>Зект</w:t>
      </w:r>
      <w:proofErr w:type="spellEnd"/>
      <w:r w:rsidRPr="0098680D">
        <w:rPr>
          <w:color w:val="000000" w:themeColor="text1"/>
          <w:sz w:val="16"/>
          <w:szCs w:val="16"/>
        </w:rPr>
        <w:t xml:space="preserve"> по своей инициативе встретился с «вернувшимся» из Норвегии в Берлин Радеком, присутствовали Хассе и Крестинский. </w:t>
      </w:r>
      <w:proofErr w:type="spellStart"/>
      <w:r w:rsidRPr="0098680D">
        <w:rPr>
          <w:color w:val="000000" w:themeColor="text1"/>
          <w:sz w:val="16"/>
          <w:szCs w:val="16"/>
        </w:rPr>
        <w:t>Зект</w:t>
      </w:r>
      <w:proofErr w:type="spellEnd"/>
      <w:r w:rsidRPr="0098680D">
        <w:rPr>
          <w:color w:val="000000" w:themeColor="text1"/>
          <w:sz w:val="16"/>
          <w:szCs w:val="16"/>
        </w:rPr>
        <w:t xml:space="preserve"> указал на серьезность положения в связи с занятием Рурской области. Он полагал, что это могло бы привести к военным столкновениям, и не исключал возможность «какого-</w:t>
      </w:r>
      <w:r w:rsidRPr="0098680D">
        <w:rPr>
          <w:color w:val="000000" w:themeColor="text1"/>
          <w:sz w:val="16"/>
          <w:szCs w:val="16"/>
        </w:rPr>
        <w:lastRenderedPageBreak/>
        <w:t>либо выступления со стороны поляков». Поэтому, не предрешая «политического вопроса о каких-либо совместных политических и военных выступлениях России и Германии, он, как военный человек, считал своим долгом ускорить те шаги по сближению наших военных ведомств, о которых был уже разговор».</w:t>
      </w:r>
    </w:p>
    <w:p w14:paraId="25CD9C26" w14:textId="77777777" w:rsidR="00680123" w:rsidRPr="0098680D" w:rsidRDefault="00680123" w:rsidP="009753A0">
      <w:pPr>
        <w:pStyle w:val="ae"/>
        <w:spacing w:before="0" w:after="0"/>
        <w:jc w:val="both"/>
        <w:textAlignment w:val="top"/>
        <w:rPr>
          <w:color w:val="000000" w:themeColor="text1"/>
          <w:sz w:val="16"/>
          <w:szCs w:val="16"/>
        </w:rPr>
      </w:pPr>
      <w:r w:rsidRPr="0098680D">
        <w:rPr>
          <w:color w:val="000000" w:themeColor="text1"/>
          <w:sz w:val="16"/>
          <w:szCs w:val="16"/>
        </w:rPr>
        <w:t xml:space="preserve">Ввиду этих событий поездка Хассе в Москву в тот момент состояться не могла, поскольку, как начальник генштаба, он должен был находиться на месте. </w:t>
      </w:r>
      <w:proofErr w:type="spellStart"/>
      <w:r w:rsidRPr="0098680D">
        <w:rPr>
          <w:color w:val="000000" w:themeColor="text1"/>
          <w:sz w:val="16"/>
          <w:szCs w:val="16"/>
        </w:rPr>
        <w:t>Зект</w:t>
      </w:r>
      <w:proofErr w:type="spellEnd"/>
      <w:r w:rsidRPr="0098680D">
        <w:rPr>
          <w:color w:val="000000" w:themeColor="text1"/>
          <w:sz w:val="16"/>
          <w:szCs w:val="16"/>
        </w:rPr>
        <w:t xml:space="preserve"> попросил, чтобы военное ведомство СССР срочно прислало в Берлин для взаимной информации своих ответственных представителей. Радек с Крестинским обещали это. В письме в Москву от 15 января 1923 г. Крестинский заключил, что «послать сюда пару ответственных людей для продолжения разговоров о военной промышленности и для иных военных разговоров следовало бы», и попросил «срочно разрешить» вопрос об отправке в Берлин делегации (или «комиссии», как тогда говорили. — С. Г.). В те дни в Берлине был А. П. </w:t>
      </w:r>
      <w:proofErr w:type="spellStart"/>
      <w:r w:rsidRPr="0098680D">
        <w:rPr>
          <w:color w:val="000000" w:themeColor="text1"/>
          <w:sz w:val="16"/>
          <w:szCs w:val="16"/>
        </w:rPr>
        <w:t>Розенгольц</w:t>
      </w:r>
      <w:proofErr w:type="spellEnd"/>
      <w:r w:rsidRPr="0098680D">
        <w:rPr>
          <w:color w:val="000000" w:themeColor="text1"/>
          <w:sz w:val="16"/>
          <w:szCs w:val="16"/>
        </w:rPr>
        <w:t xml:space="preserve">. Он находился «в постоянном контакте» с Хассе. </w:t>
      </w:r>
      <w:proofErr w:type="spellStart"/>
      <w:r w:rsidRPr="0098680D">
        <w:rPr>
          <w:color w:val="000000" w:themeColor="text1"/>
          <w:sz w:val="16"/>
          <w:szCs w:val="16"/>
        </w:rPr>
        <w:t>Розенгольц</w:t>
      </w:r>
      <w:proofErr w:type="spellEnd"/>
      <w:r w:rsidRPr="0098680D">
        <w:rPr>
          <w:color w:val="000000" w:themeColor="text1"/>
          <w:sz w:val="16"/>
          <w:szCs w:val="16"/>
        </w:rPr>
        <w:t xml:space="preserve"> с мнением Радека и Крестинского согласился и 15 января написал письмо Троцкому, выдвинув наиболее подходящих, по его мнению, кандидатов для поездки.</w:t>
      </w:r>
    </w:p>
    <w:p w14:paraId="5BEC22F6" w14:textId="77777777" w:rsidR="00680123" w:rsidRPr="0098680D" w:rsidRDefault="00680123" w:rsidP="009753A0">
      <w:pPr>
        <w:pStyle w:val="ae"/>
        <w:spacing w:before="0" w:after="0"/>
        <w:jc w:val="both"/>
        <w:textAlignment w:val="top"/>
        <w:rPr>
          <w:color w:val="000000" w:themeColor="text1"/>
          <w:sz w:val="16"/>
          <w:szCs w:val="16"/>
        </w:rPr>
      </w:pPr>
      <w:proofErr w:type="spellStart"/>
      <w:r w:rsidRPr="0098680D">
        <w:rPr>
          <w:color w:val="000000" w:themeColor="text1"/>
          <w:sz w:val="16"/>
          <w:szCs w:val="16"/>
        </w:rPr>
        <w:t>Зект</w:t>
      </w:r>
      <w:proofErr w:type="spellEnd"/>
      <w:r w:rsidRPr="0098680D">
        <w:rPr>
          <w:color w:val="000000" w:themeColor="text1"/>
          <w:sz w:val="16"/>
          <w:szCs w:val="16"/>
        </w:rPr>
        <w:t xml:space="preserve"> и Хассе ознакомили Радека и Крестинского с имевшимися у них «сведениями о положении под г. Мемелем и о мобилизационных мероприятиях поляков», указав на мобилизацию одного польского корпуса на границе с Восточной Пруссией.</w:t>
      </w:r>
    </w:p>
    <w:p w14:paraId="0D062A50" w14:textId="77777777" w:rsidR="00680123" w:rsidRPr="0098680D" w:rsidRDefault="00680123" w:rsidP="009753A0">
      <w:pPr>
        <w:pStyle w:val="ae"/>
        <w:spacing w:before="0" w:after="0"/>
        <w:jc w:val="both"/>
        <w:textAlignment w:val="top"/>
        <w:rPr>
          <w:iCs/>
          <w:color w:val="000000" w:themeColor="text1"/>
          <w:sz w:val="16"/>
          <w:szCs w:val="16"/>
        </w:rPr>
      </w:pPr>
      <w:r w:rsidRPr="0098680D">
        <w:rPr>
          <w:iCs/>
          <w:color w:val="000000" w:themeColor="text1"/>
          <w:sz w:val="16"/>
          <w:szCs w:val="16"/>
        </w:rPr>
        <w:t>«Условились держать друг друга в курсе имеющихся &lt;…&gt; сведений подобного рода» (18265).</w:t>
      </w:r>
    </w:p>
    <w:p w14:paraId="4091E49A" w14:textId="77777777" w:rsidR="00680123" w:rsidRPr="0098680D" w:rsidRDefault="00680123" w:rsidP="009753A0">
      <w:pPr>
        <w:spacing w:after="0" w:line="240" w:lineRule="auto"/>
        <w:jc w:val="both"/>
        <w:rPr>
          <w:rFonts w:ascii="Times New Roman" w:eastAsia="Times New Roman" w:hAnsi="Times New Roman" w:cs="Times New Roman"/>
          <w:color w:val="000000" w:themeColor="text1"/>
          <w:sz w:val="16"/>
          <w:szCs w:val="16"/>
          <w:lang w:eastAsia="ru-RU"/>
        </w:rPr>
      </w:pPr>
    </w:p>
    <w:p w14:paraId="37FBC1DC"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За рубежом:</w:t>
      </w:r>
    </w:p>
    <w:p w14:paraId="5048ED90"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8CE8295"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14 января 1923 в Италии фашистские ударные отряды были преобразованы в милицию (3907,126).</w:t>
      </w:r>
    </w:p>
    <w:p w14:paraId="45745CBB"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1C163A2B"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Армия:</w:t>
      </w:r>
    </w:p>
    <w:p w14:paraId="1BC23AFF"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55E0508"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15 января 1923 была проведена первая неделя Красного флота. М.И.К. сказал: "Морскому флоту </w:t>
      </w:r>
      <w:proofErr w:type="spellStart"/>
      <w:r w:rsidRPr="0098680D">
        <w:rPr>
          <w:rFonts w:ascii="Times New Roman" w:hAnsi="Times New Roman" w:cs="Times New Roman"/>
          <w:color w:val="000000" w:themeColor="text1"/>
          <w:sz w:val="16"/>
          <w:szCs w:val="16"/>
        </w:rPr>
        <w:t>д.б</w:t>
      </w:r>
      <w:proofErr w:type="spellEnd"/>
      <w:r w:rsidRPr="0098680D">
        <w:rPr>
          <w:rFonts w:ascii="Times New Roman" w:hAnsi="Times New Roman" w:cs="Times New Roman"/>
          <w:color w:val="000000" w:themeColor="text1"/>
          <w:sz w:val="16"/>
          <w:szCs w:val="16"/>
        </w:rPr>
        <w:t>. уделен максимум нашего внимания. Пусть каждый завод, каждая фабрика, село, волость, город будут считать свои долгом помогать флоту..." (3398,30).</w:t>
      </w:r>
    </w:p>
    <w:p w14:paraId="02F3C6D2"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D1F21A1" w14:textId="77777777" w:rsidR="00634C5A" w:rsidRPr="0098680D" w:rsidRDefault="00634C5A"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bCs/>
          <w:color w:val="000000" w:themeColor="text1"/>
          <w:sz w:val="16"/>
          <w:szCs w:val="16"/>
        </w:rPr>
        <w:t>15 января</w:t>
      </w:r>
      <w:r w:rsidRPr="0098680D">
        <w:rPr>
          <w:rFonts w:ascii="Times New Roman" w:hAnsi="Times New Roman" w:cs="Times New Roman"/>
          <w:color w:val="000000" w:themeColor="text1"/>
          <w:sz w:val="16"/>
          <w:szCs w:val="16"/>
        </w:rPr>
        <w:t xml:space="preserve"> в 1923 году первый раз в стране началась Неделя Красного флота. Во время ее открытия </w:t>
      </w:r>
      <w:proofErr w:type="spellStart"/>
      <w:r w:rsidRPr="0098680D">
        <w:rPr>
          <w:rFonts w:ascii="Times New Roman" w:hAnsi="Times New Roman" w:cs="Times New Roman"/>
          <w:color w:val="000000" w:themeColor="text1"/>
          <w:sz w:val="16"/>
          <w:szCs w:val="16"/>
        </w:rPr>
        <w:t>М.И.Калинин</w:t>
      </w:r>
      <w:proofErr w:type="spellEnd"/>
      <w:r w:rsidRPr="0098680D">
        <w:rPr>
          <w:rFonts w:ascii="Times New Roman" w:hAnsi="Times New Roman" w:cs="Times New Roman"/>
          <w:color w:val="000000" w:themeColor="text1"/>
          <w:sz w:val="16"/>
          <w:szCs w:val="16"/>
        </w:rPr>
        <w:t xml:space="preserve"> обратился к советскому народу с призывом: «Морскому флоту должен быть уделен максимум нашего внимания. Пусть каждый завод, фабрика, село, волость, город будут считать своим долгом помогать флоту и быть активным участником его строительства» (15010).</w:t>
      </w:r>
    </w:p>
    <w:p w14:paraId="0E5A184D" w14:textId="77777777" w:rsidR="00634C5A" w:rsidRPr="0098680D" w:rsidRDefault="00634C5A" w:rsidP="009753A0">
      <w:pPr>
        <w:spacing w:after="0" w:line="240" w:lineRule="auto"/>
        <w:jc w:val="both"/>
        <w:rPr>
          <w:rFonts w:ascii="Times New Roman" w:hAnsi="Times New Roman" w:cs="Times New Roman"/>
          <w:color w:val="000000" w:themeColor="text1"/>
          <w:sz w:val="16"/>
          <w:szCs w:val="16"/>
        </w:rPr>
      </w:pPr>
    </w:p>
    <w:p w14:paraId="3163014A" w14:textId="77777777" w:rsidR="00680123" w:rsidRPr="0098680D" w:rsidRDefault="00680123"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Жизнь и внутренняя политика:</w:t>
      </w:r>
    </w:p>
    <w:p w14:paraId="3E353A04" w14:textId="77777777" w:rsidR="00680123" w:rsidRPr="0098680D" w:rsidRDefault="00680123"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AFF85E5" w14:textId="77777777" w:rsidR="00680123" w:rsidRPr="0098680D" w:rsidRDefault="00680123"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15 января 1923 Л. Д. Троцкий В письме негативно оценил письмо И.В.С., поскольку он оставлял в неприкосновенности «финансовую диктатуру», обеспечивавшую «самодовлеющую постановку финансовых вопросов» и её следствие – «скачущий рубль», который не только «не может быть регулятором хозяйства», но и подталкивает финансовые органы к «азартной спекуляции» «за счёт государственного хозяйства». Троцкого не устраивало также, что в проекте Сталина «неправильным взаимоотношениям между финансами и промышленностью» дано «новое организационное выражение», и, в результате, интересы промышленности остались не отраженными и должным образом не защищенными, а «диктатура промышленности» не обеспеченной. Изменить ситуацию, по его мнению, можно было только в том случае, если бы «во главу угла» были поставлены «интересы объединенной государственной промышленности», что мог обеспечить только Госплан СССР «разработкой всех плановых вопросов» «прежде всего под углом зрения интересов промышленности». Допущенные им ошибки могли бы исправляться «поправками», идущими «сверху со стороны СТО». Чтобы гарантировать поступление от Госплана в «высшие учреждения» доброкачественного материала, хорошо разработанного с учётом позиций и интересов советской власти, Госплан следовало «прибрать… к рукам, т. е. дать в его состав для постоянной текущей работы ответственных работников, комбинируя их в надлежащем сочетании со спецами». Заканчивая письмо, Троцкий сравнил предлагаемую систему управления народным хозяйством с управлением армии: «Для аналогии скажу, что Госплан будет играть роль штаба, а СТО – роль Реввоенсовета» (18382).</w:t>
      </w:r>
    </w:p>
    <w:p w14:paraId="57C05EE2" w14:textId="77777777" w:rsidR="00680123" w:rsidRPr="0098680D" w:rsidRDefault="00680123" w:rsidP="009753A0">
      <w:pPr>
        <w:spacing w:after="0" w:line="240" w:lineRule="auto"/>
        <w:jc w:val="both"/>
        <w:rPr>
          <w:rFonts w:ascii="Times New Roman" w:hAnsi="Times New Roman" w:cs="Times New Roman"/>
          <w:color w:val="000000" w:themeColor="text1"/>
          <w:sz w:val="16"/>
          <w:szCs w:val="16"/>
        </w:rPr>
      </w:pPr>
    </w:p>
    <w:p w14:paraId="0A04E2E4"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Внешняя политика:</w:t>
      </w:r>
    </w:p>
    <w:p w14:paraId="7880EFAF"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57808E2"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15 января 1923 г. в письме в Москву посол в Германии Крестинский заключил, что «послать сюда пару ответственных людей для продолжения разговоров о военной промышленности и для иных военных разговоров следовало бы», и попросил «срочно разрешить» вопрос об отправке в Берлин делегации (или «комиссии», как тогда говорили). В те дни в Берлине был А. П. </w:t>
      </w:r>
      <w:proofErr w:type="spellStart"/>
      <w:r w:rsidRPr="0098680D">
        <w:rPr>
          <w:rFonts w:ascii="Times New Roman" w:hAnsi="Times New Roman" w:cs="Times New Roman"/>
          <w:color w:val="000000" w:themeColor="text1"/>
          <w:sz w:val="16"/>
          <w:szCs w:val="16"/>
        </w:rPr>
        <w:t>Розенгольц</w:t>
      </w:r>
      <w:proofErr w:type="spellEnd"/>
      <w:r w:rsidRPr="0098680D">
        <w:rPr>
          <w:rFonts w:ascii="Times New Roman" w:hAnsi="Times New Roman" w:cs="Times New Roman"/>
          <w:color w:val="000000" w:themeColor="text1"/>
          <w:sz w:val="16"/>
          <w:szCs w:val="16"/>
        </w:rPr>
        <w:t xml:space="preserve">. Он находился «в постоянном контакте» с Хассе. </w:t>
      </w:r>
      <w:proofErr w:type="spellStart"/>
      <w:r w:rsidRPr="0098680D">
        <w:rPr>
          <w:rFonts w:ascii="Times New Roman" w:hAnsi="Times New Roman" w:cs="Times New Roman"/>
          <w:color w:val="000000" w:themeColor="text1"/>
          <w:sz w:val="16"/>
          <w:szCs w:val="16"/>
        </w:rPr>
        <w:t>Розенгольц</w:t>
      </w:r>
      <w:proofErr w:type="spellEnd"/>
      <w:r w:rsidRPr="0098680D">
        <w:rPr>
          <w:rFonts w:ascii="Times New Roman" w:hAnsi="Times New Roman" w:cs="Times New Roman"/>
          <w:color w:val="000000" w:themeColor="text1"/>
          <w:sz w:val="16"/>
          <w:szCs w:val="16"/>
        </w:rPr>
        <w:t xml:space="preserve"> с мнением Радека и Крестинского согласился и 15 января написал письмо Троцкому, выдвинув наиболее подходящих, по его мнению, кандидатов для поездки. </w:t>
      </w:r>
      <w:proofErr w:type="spellStart"/>
      <w:r w:rsidRPr="0098680D">
        <w:rPr>
          <w:rFonts w:ascii="Times New Roman" w:hAnsi="Times New Roman" w:cs="Times New Roman"/>
          <w:color w:val="000000" w:themeColor="text1"/>
          <w:sz w:val="16"/>
          <w:szCs w:val="16"/>
        </w:rPr>
        <w:t>Зект</w:t>
      </w:r>
      <w:proofErr w:type="spellEnd"/>
      <w:r w:rsidRPr="0098680D">
        <w:rPr>
          <w:rFonts w:ascii="Times New Roman" w:hAnsi="Times New Roman" w:cs="Times New Roman"/>
          <w:color w:val="000000" w:themeColor="text1"/>
          <w:sz w:val="16"/>
          <w:szCs w:val="16"/>
        </w:rPr>
        <w:t xml:space="preserve"> и Хассе ознакомили Радека и Крестинского с имевшимися у них «сведениями о положении под г Мемелем и о мобилизационных мероприятиях поляков», указав на мобилизацию одного польского корпуса на границе с Восточной Пруссией. «Условились держать друг друга в курсе имеющихся &lt;...&gt; сведений подобного рода» (АВП РФ, ф. 04, оп. 13, п.79, д. 49957, л. 1.). Захват Рура и </w:t>
      </w:r>
      <w:proofErr w:type="spellStart"/>
      <w:r w:rsidRPr="0098680D">
        <w:rPr>
          <w:rFonts w:ascii="Times New Roman" w:hAnsi="Times New Roman" w:cs="Times New Roman"/>
          <w:color w:val="000000" w:themeColor="text1"/>
          <w:sz w:val="16"/>
          <w:szCs w:val="16"/>
        </w:rPr>
        <w:t>Райнланда</w:t>
      </w:r>
      <w:proofErr w:type="spellEnd"/>
      <w:r w:rsidRPr="0098680D">
        <w:rPr>
          <w:rFonts w:ascii="Times New Roman" w:hAnsi="Times New Roman" w:cs="Times New Roman"/>
          <w:color w:val="000000" w:themeColor="text1"/>
          <w:sz w:val="16"/>
          <w:szCs w:val="16"/>
        </w:rPr>
        <w:t xml:space="preserve"> усилил опасность новой войны. Начались военные приготовления в Польше и Чехословакии, правящие круги которых были не прочь последовать за Францией. 20 января 1923 г. министр иностранных дел Польши А. </w:t>
      </w:r>
      <w:proofErr w:type="spellStart"/>
      <w:r w:rsidRPr="0098680D">
        <w:rPr>
          <w:rFonts w:ascii="Times New Roman" w:hAnsi="Times New Roman" w:cs="Times New Roman"/>
          <w:color w:val="000000" w:themeColor="text1"/>
          <w:sz w:val="16"/>
          <w:szCs w:val="16"/>
        </w:rPr>
        <w:t>Скшиньский</w:t>
      </w:r>
      <w:proofErr w:type="spellEnd"/>
      <w:r w:rsidRPr="0098680D">
        <w:rPr>
          <w:rFonts w:ascii="Times New Roman" w:hAnsi="Times New Roman" w:cs="Times New Roman"/>
          <w:color w:val="000000" w:themeColor="text1"/>
          <w:sz w:val="16"/>
          <w:szCs w:val="16"/>
        </w:rPr>
        <w:t xml:space="preserve"> заявил: «Если бы Франция призвала нас к совместным действиям, мы несомненно дали бы на это свое согласие». 6 февраля, выступая в сейме, он грозил Германии войной и заявил, что в случае игнорирования Германией репарационной проблемы и далее, Польша с большим желанием выполнит свой долг в отношении Франции (</w:t>
      </w:r>
      <w:proofErr w:type="spellStart"/>
      <w:r w:rsidRPr="0098680D">
        <w:rPr>
          <w:rFonts w:ascii="Times New Roman" w:hAnsi="Times New Roman" w:cs="Times New Roman"/>
          <w:color w:val="000000" w:themeColor="text1"/>
          <w:sz w:val="16"/>
          <w:szCs w:val="16"/>
        </w:rPr>
        <w:t>Трухнов</w:t>
      </w:r>
      <w:proofErr w:type="spellEnd"/>
      <w:r w:rsidRPr="0098680D">
        <w:rPr>
          <w:rFonts w:ascii="Times New Roman" w:hAnsi="Times New Roman" w:cs="Times New Roman"/>
          <w:color w:val="000000" w:themeColor="text1"/>
          <w:sz w:val="16"/>
          <w:szCs w:val="16"/>
        </w:rPr>
        <w:t xml:space="preserve"> Г. М. Классовая борьба в Германии в 1922—1923 гг. М., 1969. С. 57.). Советский Союз обратился к правительствам Польши, Чехословакии, Эстонии, Литвы и Латвии с призывом сохранять нейтралитет в </w:t>
      </w:r>
      <w:proofErr w:type="spellStart"/>
      <w:r w:rsidRPr="0098680D">
        <w:rPr>
          <w:rFonts w:ascii="Times New Roman" w:hAnsi="Times New Roman" w:cs="Times New Roman"/>
          <w:color w:val="000000" w:themeColor="text1"/>
          <w:sz w:val="16"/>
          <w:szCs w:val="16"/>
        </w:rPr>
        <w:t>рурском</w:t>
      </w:r>
      <w:proofErr w:type="spellEnd"/>
      <w:r w:rsidRPr="0098680D">
        <w:rPr>
          <w:rFonts w:ascii="Times New Roman" w:hAnsi="Times New Roman" w:cs="Times New Roman"/>
          <w:color w:val="000000" w:themeColor="text1"/>
          <w:sz w:val="16"/>
          <w:szCs w:val="16"/>
        </w:rPr>
        <w:t xml:space="preserve"> конфликте и предупредил, что не потерпит их военных действий против Германии. В отчете НКИД II съезду Советов СССР позиция Москвы была определена следующим образом: «Единственное, что могло заставить нас оторваться от мирного труда и взяться за оружие, — это именно вмешательство Польши в революционные дела Германии» (</w:t>
      </w:r>
      <w:proofErr w:type="spellStart"/>
      <w:r w:rsidRPr="0098680D">
        <w:rPr>
          <w:rFonts w:ascii="Times New Roman" w:hAnsi="Times New Roman" w:cs="Times New Roman"/>
          <w:color w:val="000000" w:themeColor="text1"/>
          <w:sz w:val="16"/>
          <w:szCs w:val="16"/>
        </w:rPr>
        <w:t>Трухнов</w:t>
      </w:r>
      <w:proofErr w:type="spellEnd"/>
      <w:r w:rsidRPr="0098680D">
        <w:rPr>
          <w:rFonts w:ascii="Times New Roman" w:hAnsi="Times New Roman" w:cs="Times New Roman"/>
          <w:color w:val="000000" w:themeColor="text1"/>
          <w:sz w:val="16"/>
          <w:szCs w:val="16"/>
        </w:rPr>
        <w:t xml:space="preserve"> Г. М. Классовая борьба в Германии в 1922—1923 гг. М., 1969. С. 57.). Рурский кризис, вызвавший обострение противоречий между Францией, Англией и США, продолжался вплоть до Лондонской конференции 1924 г. Только после принятия на ней «плана </w:t>
      </w:r>
      <w:proofErr w:type="spellStart"/>
      <w:r w:rsidRPr="0098680D">
        <w:rPr>
          <w:rFonts w:ascii="Times New Roman" w:hAnsi="Times New Roman" w:cs="Times New Roman"/>
          <w:color w:val="000000" w:themeColor="text1"/>
          <w:sz w:val="16"/>
          <w:szCs w:val="16"/>
        </w:rPr>
        <w:t>Дауэса</w:t>
      </w:r>
      <w:proofErr w:type="spellEnd"/>
      <w:r w:rsidRPr="0098680D">
        <w:rPr>
          <w:rFonts w:ascii="Times New Roman" w:hAnsi="Times New Roman" w:cs="Times New Roman"/>
          <w:color w:val="000000" w:themeColor="text1"/>
          <w:sz w:val="16"/>
          <w:szCs w:val="16"/>
        </w:rPr>
        <w:t>», предусматривавшего смягчение репарационных платежей и возвращение Германии захваченных территорий и имущества, французские войска к августу 1925 г. полностью очистили Рурскую область (11784).</w:t>
      </w:r>
    </w:p>
    <w:p w14:paraId="68F986C3"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7B3DDAD"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Другие оборонные отрасли:</w:t>
      </w:r>
    </w:p>
    <w:p w14:paraId="5A4C12D5"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37B5F2E"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16 января 1923 г. был подготовлен Протокол совещания представителей Комитета по де- и мобили</w:t>
      </w:r>
      <w:r w:rsidRPr="0098680D">
        <w:rPr>
          <w:rFonts w:ascii="Times New Roman" w:hAnsi="Times New Roman" w:cs="Times New Roman"/>
          <w:color w:val="000000" w:themeColor="text1"/>
          <w:sz w:val="16"/>
          <w:szCs w:val="16"/>
        </w:rPr>
        <w:softHyphen/>
        <w:t xml:space="preserve">зации промышленности и ГУВП о значении для оборонных задач страны </w:t>
      </w:r>
      <w:proofErr w:type="spellStart"/>
      <w:r w:rsidRPr="0098680D">
        <w:rPr>
          <w:rFonts w:ascii="Times New Roman" w:hAnsi="Times New Roman" w:cs="Times New Roman"/>
          <w:color w:val="000000" w:themeColor="text1"/>
          <w:sz w:val="16"/>
          <w:szCs w:val="16"/>
        </w:rPr>
        <w:t>Бачмановского</w:t>
      </w:r>
      <w:proofErr w:type="spellEnd"/>
      <w:r w:rsidRPr="0098680D">
        <w:rPr>
          <w:rFonts w:ascii="Times New Roman" w:hAnsi="Times New Roman" w:cs="Times New Roman"/>
          <w:color w:val="000000" w:themeColor="text1"/>
          <w:sz w:val="16"/>
          <w:szCs w:val="16"/>
        </w:rPr>
        <w:t xml:space="preserve"> завода и невозможности передачи его Броневому управлению</w:t>
      </w:r>
    </w:p>
    <w:p w14:paraId="1EFF2D79"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Секретно.</w:t>
      </w:r>
    </w:p>
    <w:p w14:paraId="3E80328E"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98680D">
        <w:rPr>
          <w:rFonts w:ascii="Times New Roman" w:hAnsi="Times New Roman" w:cs="Times New Roman"/>
          <w:color w:val="000000" w:themeColor="text1"/>
          <w:sz w:val="16"/>
          <w:szCs w:val="16"/>
        </w:rPr>
        <w:t>Мехартзаводов</w:t>
      </w:r>
      <w:proofErr w:type="spellEnd"/>
      <w:r w:rsidRPr="0098680D">
        <w:rPr>
          <w:rFonts w:ascii="Times New Roman" w:hAnsi="Times New Roman" w:cs="Times New Roman"/>
          <w:color w:val="000000" w:themeColor="text1"/>
          <w:sz w:val="16"/>
          <w:szCs w:val="16"/>
        </w:rPr>
        <w:t xml:space="preserve"> в РСФСР имеется всего только шесть: Тифлисский, Нижегородский, Киевский, Брянский, Петроградский и </w:t>
      </w:r>
      <w:proofErr w:type="spellStart"/>
      <w:r w:rsidRPr="0098680D">
        <w:rPr>
          <w:rFonts w:ascii="Times New Roman" w:hAnsi="Times New Roman" w:cs="Times New Roman"/>
          <w:color w:val="000000" w:themeColor="text1"/>
          <w:sz w:val="16"/>
          <w:szCs w:val="16"/>
        </w:rPr>
        <w:t>Бачмановский</w:t>
      </w:r>
      <w:proofErr w:type="spellEnd"/>
      <w:r w:rsidRPr="0098680D">
        <w:rPr>
          <w:rFonts w:ascii="Times New Roman" w:hAnsi="Times New Roman" w:cs="Times New Roman"/>
          <w:color w:val="000000" w:themeColor="text1"/>
          <w:sz w:val="16"/>
          <w:szCs w:val="16"/>
        </w:rPr>
        <w:t>. Из них: Тифлисский завод имеет местное значение для обслуживания Кавказа, Туркестана, Закаспийской области и мест</w:t>
      </w:r>
      <w:r w:rsidRPr="0098680D">
        <w:rPr>
          <w:rFonts w:ascii="Times New Roman" w:hAnsi="Times New Roman" w:cs="Times New Roman"/>
          <w:color w:val="000000" w:themeColor="text1"/>
          <w:sz w:val="16"/>
          <w:szCs w:val="16"/>
        </w:rPr>
        <w:softHyphen/>
        <w:t>ных крепостей, Нижегородский специализируется на снарядном производстве, Петрогра</w:t>
      </w:r>
      <w:r w:rsidRPr="0098680D">
        <w:rPr>
          <w:rFonts w:ascii="Times New Roman" w:hAnsi="Times New Roman" w:cs="Times New Roman"/>
          <w:color w:val="000000" w:themeColor="text1"/>
          <w:sz w:val="16"/>
          <w:szCs w:val="16"/>
        </w:rPr>
        <w:softHyphen/>
        <w:t>дский, по стратегическим соображениям, как находящийся на границе, в 1918 г. эвакуиро</w:t>
      </w:r>
      <w:r w:rsidRPr="0098680D">
        <w:rPr>
          <w:rFonts w:ascii="Times New Roman" w:hAnsi="Times New Roman" w:cs="Times New Roman"/>
          <w:color w:val="000000" w:themeColor="text1"/>
          <w:sz w:val="16"/>
          <w:szCs w:val="16"/>
        </w:rPr>
        <w:softHyphen/>
        <w:t xml:space="preserve">ван в </w:t>
      </w:r>
      <w:proofErr w:type="spellStart"/>
      <w:r w:rsidRPr="0098680D">
        <w:rPr>
          <w:rFonts w:ascii="Times New Roman" w:hAnsi="Times New Roman" w:cs="Times New Roman"/>
          <w:color w:val="000000" w:themeColor="text1"/>
          <w:sz w:val="16"/>
          <w:szCs w:val="16"/>
        </w:rPr>
        <w:t>Бачманово</w:t>
      </w:r>
      <w:proofErr w:type="spellEnd"/>
      <w:r w:rsidRPr="0098680D">
        <w:rPr>
          <w:rFonts w:ascii="Times New Roman" w:hAnsi="Times New Roman" w:cs="Times New Roman"/>
          <w:color w:val="000000" w:themeColor="text1"/>
          <w:sz w:val="16"/>
          <w:szCs w:val="16"/>
        </w:rPr>
        <w:t>, ослаблен против его довоенной мощности на 60% и восстановлению, как ненадежный, не подлежит. Киевский и Брянский заводы расположены вблизи окраин РСФСР и поэтому в стратегическом отношении являются не вполне благонадежными. Кроме того, Киевский ослаблен в период Гражданской войны при неоднократных перехо</w:t>
      </w:r>
      <w:r w:rsidRPr="0098680D">
        <w:rPr>
          <w:rFonts w:ascii="Times New Roman" w:hAnsi="Times New Roman" w:cs="Times New Roman"/>
          <w:color w:val="000000" w:themeColor="text1"/>
          <w:sz w:val="16"/>
          <w:szCs w:val="16"/>
        </w:rPr>
        <w:softHyphen/>
        <w:t>дах власти из рук в руки и до сего времени не вполне восстановлен. Брянский же тронут эвакуацией в 1918 г., когда он находился под угрозой и предполагался к переброске в Ниж</w:t>
      </w:r>
      <w:r w:rsidRPr="0098680D">
        <w:rPr>
          <w:rFonts w:ascii="Times New Roman" w:hAnsi="Times New Roman" w:cs="Times New Roman"/>
          <w:color w:val="000000" w:themeColor="text1"/>
          <w:sz w:val="16"/>
          <w:szCs w:val="16"/>
        </w:rPr>
        <w:softHyphen/>
        <w:t>ний Новгород.</w:t>
      </w:r>
    </w:p>
    <w:p w14:paraId="572042E2"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Вследствие специального значения Тифлисского и Нижегородского </w:t>
      </w:r>
      <w:proofErr w:type="spellStart"/>
      <w:r w:rsidRPr="0098680D">
        <w:rPr>
          <w:rFonts w:ascii="Times New Roman" w:hAnsi="Times New Roman" w:cs="Times New Roman"/>
          <w:color w:val="000000" w:themeColor="text1"/>
          <w:sz w:val="16"/>
          <w:szCs w:val="16"/>
        </w:rPr>
        <w:t>мехартзаводов</w:t>
      </w:r>
      <w:proofErr w:type="spellEnd"/>
      <w:r w:rsidRPr="0098680D">
        <w:rPr>
          <w:rFonts w:ascii="Times New Roman" w:hAnsi="Times New Roman" w:cs="Times New Roman"/>
          <w:color w:val="000000" w:themeColor="text1"/>
          <w:sz w:val="16"/>
          <w:szCs w:val="16"/>
        </w:rPr>
        <w:t xml:space="preserve"> и неблагополучия в стратегическом отношении Киевского и Брянского </w:t>
      </w:r>
      <w:proofErr w:type="spellStart"/>
      <w:r w:rsidRPr="0098680D">
        <w:rPr>
          <w:rFonts w:ascii="Times New Roman" w:hAnsi="Times New Roman" w:cs="Times New Roman"/>
          <w:color w:val="000000" w:themeColor="text1"/>
          <w:sz w:val="16"/>
          <w:szCs w:val="16"/>
        </w:rPr>
        <w:t>мехартзаводов</w:t>
      </w:r>
      <w:proofErr w:type="spellEnd"/>
      <w:r w:rsidRPr="0098680D">
        <w:rPr>
          <w:rFonts w:ascii="Times New Roman" w:hAnsi="Times New Roman" w:cs="Times New Roman"/>
          <w:color w:val="000000" w:themeColor="text1"/>
          <w:sz w:val="16"/>
          <w:szCs w:val="16"/>
        </w:rPr>
        <w:t xml:space="preserve"> в 1918 г. возникла настоятельная необходимость организации крупного </w:t>
      </w:r>
      <w:proofErr w:type="spellStart"/>
      <w:r w:rsidRPr="0098680D">
        <w:rPr>
          <w:rFonts w:ascii="Times New Roman" w:hAnsi="Times New Roman" w:cs="Times New Roman"/>
          <w:color w:val="000000" w:themeColor="text1"/>
          <w:sz w:val="16"/>
          <w:szCs w:val="16"/>
        </w:rPr>
        <w:t>мехартзавода</w:t>
      </w:r>
      <w:proofErr w:type="spellEnd"/>
      <w:r w:rsidRPr="0098680D">
        <w:rPr>
          <w:rFonts w:ascii="Times New Roman" w:hAnsi="Times New Roman" w:cs="Times New Roman"/>
          <w:color w:val="000000" w:themeColor="text1"/>
          <w:sz w:val="16"/>
          <w:szCs w:val="16"/>
        </w:rPr>
        <w:t xml:space="preserve"> в цент</w:t>
      </w:r>
      <w:r w:rsidRPr="0098680D">
        <w:rPr>
          <w:rFonts w:ascii="Times New Roman" w:hAnsi="Times New Roman" w:cs="Times New Roman"/>
          <w:color w:val="000000" w:themeColor="text1"/>
          <w:sz w:val="16"/>
          <w:szCs w:val="16"/>
        </w:rPr>
        <w:softHyphen/>
        <w:t xml:space="preserve">ре России, причем местом был выбран </w:t>
      </w:r>
      <w:proofErr w:type="spellStart"/>
      <w:r w:rsidRPr="0098680D">
        <w:rPr>
          <w:rFonts w:ascii="Times New Roman" w:hAnsi="Times New Roman" w:cs="Times New Roman"/>
          <w:color w:val="000000" w:themeColor="text1"/>
          <w:sz w:val="16"/>
          <w:szCs w:val="16"/>
        </w:rPr>
        <w:t>Бачмановский</w:t>
      </w:r>
      <w:proofErr w:type="spellEnd"/>
      <w:r w:rsidRPr="0098680D">
        <w:rPr>
          <w:rFonts w:ascii="Times New Roman" w:hAnsi="Times New Roman" w:cs="Times New Roman"/>
          <w:color w:val="000000" w:themeColor="text1"/>
          <w:sz w:val="16"/>
          <w:szCs w:val="16"/>
        </w:rPr>
        <w:t xml:space="preserve"> завод, куда и была вывезена значитель</w:t>
      </w:r>
      <w:r w:rsidRPr="0098680D">
        <w:rPr>
          <w:rFonts w:ascii="Times New Roman" w:hAnsi="Times New Roman" w:cs="Times New Roman"/>
          <w:color w:val="000000" w:themeColor="text1"/>
          <w:sz w:val="16"/>
          <w:szCs w:val="16"/>
        </w:rPr>
        <w:softHyphen/>
        <w:t xml:space="preserve">ная часть оборудования, материалов, инструментов и полуфабрикатов с Петроградского и отчасти с Киевского </w:t>
      </w:r>
      <w:proofErr w:type="spellStart"/>
      <w:r w:rsidRPr="0098680D">
        <w:rPr>
          <w:rFonts w:ascii="Times New Roman" w:hAnsi="Times New Roman" w:cs="Times New Roman"/>
          <w:color w:val="000000" w:themeColor="text1"/>
          <w:sz w:val="16"/>
          <w:szCs w:val="16"/>
        </w:rPr>
        <w:t>мехартзаводов</w:t>
      </w:r>
      <w:proofErr w:type="spellEnd"/>
      <w:r w:rsidRPr="0098680D">
        <w:rPr>
          <w:rFonts w:ascii="Times New Roman" w:hAnsi="Times New Roman" w:cs="Times New Roman"/>
          <w:color w:val="000000" w:themeColor="text1"/>
          <w:sz w:val="16"/>
          <w:szCs w:val="16"/>
        </w:rPr>
        <w:t xml:space="preserve">. Дальнейшее расширение и развитие </w:t>
      </w:r>
      <w:proofErr w:type="spellStart"/>
      <w:r w:rsidRPr="0098680D">
        <w:rPr>
          <w:rFonts w:ascii="Times New Roman" w:hAnsi="Times New Roman" w:cs="Times New Roman"/>
          <w:color w:val="000000" w:themeColor="text1"/>
          <w:sz w:val="16"/>
          <w:szCs w:val="16"/>
        </w:rPr>
        <w:t>Бачмановского</w:t>
      </w:r>
      <w:proofErr w:type="spellEnd"/>
      <w:r w:rsidRPr="0098680D">
        <w:rPr>
          <w:rFonts w:ascii="Times New Roman" w:hAnsi="Times New Roman" w:cs="Times New Roman"/>
          <w:color w:val="000000" w:themeColor="text1"/>
          <w:sz w:val="16"/>
          <w:szCs w:val="16"/>
        </w:rPr>
        <w:t xml:space="preserve"> за</w:t>
      </w:r>
      <w:r w:rsidRPr="0098680D">
        <w:rPr>
          <w:rFonts w:ascii="Times New Roman" w:hAnsi="Times New Roman" w:cs="Times New Roman"/>
          <w:color w:val="000000" w:themeColor="text1"/>
          <w:sz w:val="16"/>
          <w:szCs w:val="16"/>
        </w:rPr>
        <w:softHyphen/>
        <w:t>вода как арсенала в настоящее время задерживается только недостатком средств.</w:t>
      </w:r>
    </w:p>
    <w:p w14:paraId="0BB2B504"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Таким образом, </w:t>
      </w:r>
      <w:proofErr w:type="spellStart"/>
      <w:r w:rsidRPr="0098680D">
        <w:rPr>
          <w:rFonts w:ascii="Times New Roman" w:hAnsi="Times New Roman" w:cs="Times New Roman"/>
          <w:color w:val="000000" w:themeColor="text1"/>
          <w:sz w:val="16"/>
          <w:szCs w:val="16"/>
        </w:rPr>
        <w:t>Бачмановский</w:t>
      </w:r>
      <w:proofErr w:type="spellEnd"/>
      <w:r w:rsidRPr="0098680D">
        <w:rPr>
          <w:rFonts w:ascii="Times New Roman" w:hAnsi="Times New Roman" w:cs="Times New Roman"/>
          <w:color w:val="000000" w:themeColor="text1"/>
          <w:sz w:val="16"/>
          <w:szCs w:val="16"/>
        </w:rPr>
        <w:t xml:space="preserve"> завод в настоящее время является центральным </w:t>
      </w:r>
      <w:proofErr w:type="spellStart"/>
      <w:r w:rsidRPr="0098680D">
        <w:rPr>
          <w:rFonts w:ascii="Times New Roman" w:hAnsi="Times New Roman" w:cs="Times New Roman"/>
          <w:color w:val="000000" w:themeColor="text1"/>
          <w:sz w:val="16"/>
          <w:szCs w:val="16"/>
        </w:rPr>
        <w:t>мехарт</w:t>
      </w:r>
      <w:proofErr w:type="spellEnd"/>
      <w:r w:rsidRPr="0098680D">
        <w:rPr>
          <w:rFonts w:ascii="Times New Roman" w:hAnsi="Times New Roman" w:cs="Times New Roman"/>
          <w:color w:val="000000" w:themeColor="text1"/>
          <w:sz w:val="16"/>
          <w:szCs w:val="16"/>
        </w:rPr>
        <w:t xml:space="preserve">-заводом и в случае войны будет единственным вполне благонадежным заводом, способным исполнять работу своего прямого назначения, и при эвакуации ненадежных </w:t>
      </w:r>
      <w:proofErr w:type="spellStart"/>
      <w:r w:rsidRPr="0098680D">
        <w:rPr>
          <w:rFonts w:ascii="Times New Roman" w:hAnsi="Times New Roman" w:cs="Times New Roman"/>
          <w:color w:val="000000" w:themeColor="text1"/>
          <w:sz w:val="16"/>
          <w:szCs w:val="16"/>
        </w:rPr>
        <w:t>мехартзаводов</w:t>
      </w:r>
      <w:proofErr w:type="spellEnd"/>
      <w:r w:rsidRPr="0098680D">
        <w:rPr>
          <w:rFonts w:ascii="Times New Roman" w:hAnsi="Times New Roman" w:cs="Times New Roman"/>
          <w:color w:val="000000" w:themeColor="text1"/>
          <w:sz w:val="16"/>
          <w:szCs w:val="16"/>
        </w:rPr>
        <w:t xml:space="preserve"> ...'' в себя их оборудование и развивать свою работу.</w:t>
      </w:r>
    </w:p>
    <w:p w14:paraId="61D716EB"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Кроме </w:t>
      </w:r>
      <w:proofErr w:type="spellStart"/>
      <w:r w:rsidRPr="0098680D">
        <w:rPr>
          <w:rFonts w:ascii="Times New Roman" w:hAnsi="Times New Roman" w:cs="Times New Roman"/>
          <w:color w:val="000000" w:themeColor="text1"/>
          <w:sz w:val="16"/>
          <w:szCs w:val="16"/>
        </w:rPr>
        <w:t>мехартзаводов</w:t>
      </w:r>
      <w:proofErr w:type="spellEnd"/>
      <w:r w:rsidRPr="0098680D">
        <w:rPr>
          <w:rFonts w:ascii="Times New Roman" w:hAnsi="Times New Roman" w:cs="Times New Roman"/>
          <w:color w:val="000000" w:themeColor="text1"/>
          <w:sz w:val="16"/>
          <w:szCs w:val="16"/>
        </w:rPr>
        <w:t xml:space="preserve">, имеется еще ряд </w:t>
      </w:r>
      <w:proofErr w:type="spellStart"/>
      <w:r w:rsidRPr="0098680D">
        <w:rPr>
          <w:rFonts w:ascii="Times New Roman" w:hAnsi="Times New Roman" w:cs="Times New Roman"/>
          <w:color w:val="000000" w:themeColor="text1"/>
          <w:sz w:val="16"/>
          <w:szCs w:val="16"/>
        </w:rPr>
        <w:t>ремартзаводов</w:t>
      </w:r>
      <w:proofErr w:type="spellEnd"/>
      <w:r w:rsidRPr="0098680D">
        <w:rPr>
          <w:rFonts w:ascii="Times New Roman" w:hAnsi="Times New Roman" w:cs="Times New Roman"/>
          <w:color w:val="000000" w:themeColor="text1"/>
          <w:sz w:val="16"/>
          <w:szCs w:val="16"/>
        </w:rPr>
        <w:t>, назначение которых - малый ре</w:t>
      </w:r>
      <w:r w:rsidRPr="0098680D">
        <w:rPr>
          <w:rFonts w:ascii="Times New Roman" w:hAnsi="Times New Roman" w:cs="Times New Roman"/>
          <w:color w:val="000000" w:themeColor="text1"/>
          <w:sz w:val="16"/>
          <w:szCs w:val="16"/>
        </w:rPr>
        <w:softHyphen/>
        <w:t xml:space="preserve">монт материальной части артиллерии, и возлагать на них задачи </w:t>
      </w:r>
      <w:proofErr w:type="spellStart"/>
      <w:r w:rsidRPr="0098680D">
        <w:rPr>
          <w:rFonts w:ascii="Times New Roman" w:hAnsi="Times New Roman" w:cs="Times New Roman"/>
          <w:color w:val="000000" w:themeColor="text1"/>
          <w:sz w:val="16"/>
          <w:szCs w:val="16"/>
        </w:rPr>
        <w:t>мехартзаводов</w:t>
      </w:r>
      <w:proofErr w:type="spellEnd"/>
      <w:r w:rsidRPr="0098680D">
        <w:rPr>
          <w:rFonts w:ascii="Times New Roman" w:hAnsi="Times New Roman" w:cs="Times New Roman"/>
          <w:color w:val="000000" w:themeColor="text1"/>
          <w:sz w:val="16"/>
          <w:szCs w:val="16"/>
        </w:rPr>
        <w:t xml:space="preserve"> не представ</w:t>
      </w:r>
      <w:r w:rsidRPr="0098680D">
        <w:rPr>
          <w:rFonts w:ascii="Times New Roman" w:hAnsi="Times New Roman" w:cs="Times New Roman"/>
          <w:color w:val="000000" w:themeColor="text1"/>
          <w:sz w:val="16"/>
          <w:szCs w:val="16"/>
        </w:rPr>
        <w:softHyphen/>
        <w:t xml:space="preserve">ляется возможным за неимением на них подходящего оборудования. Кроме </w:t>
      </w:r>
      <w:proofErr w:type="spellStart"/>
      <w:r w:rsidRPr="0098680D">
        <w:rPr>
          <w:rFonts w:ascii="Times New Roman" w:hAnsi="Times New Roman" w:cs="Times New Roman"/>
          <w:color w:val="000000" w:themeColor="text1"/>
          <w:sz w:val="16"/>
          <w:szCs w:val="16"/>
        </w:rPr>
        <w:t>того„в</w:t>
      </w:r>
      <w:proofErr w:type="spellEnd"/>
      <w:r w:rsidRPr="0098680D">
        <w:rPr>
          <w:rFonts w:ascii="Times New Roman" w:hAnsi="Times New Roman" w:cs="Times New Roman"/>
          <w:color w:val="000000" w:themeColor="text1"/>
          <w:sz w:val="16"/>
          <w:szCs w:val="16"/>
        </w:rPr>
        <w:t xml:space="preserve"> случае войны эти </w:t>
      </w:r>
      <w:proofErr w:type="spellStart"/>
      <w:r w:rsidRPr="0098680D">
        <w:rPr>
          <w:rFonts w:ascii="Times New Roman" w:hAnsi="Times New Roman" w:cs="Times New Roman"/>
          <w:color w:val="000000" w:themeColor="text1"/>
          <w:sz w:val="16"/>
          <w:szCs w:val="16"/>
        </w:rPr>
        <w:t>ремартзаводы</w:t>
      </w:r>
      <w:proofErr w:type="spellEnd"/>
      <w:r w:rsidRPr="0098680D">
        <w:rPr>
          <w:rFonts w:ascii="Times New Roman" w:hAnsi="Times New Roman" w:cs="Times New Roman"/>
          <w:color w:val="000000" w:themeColor="text1"/>
          <w:sz w:val="16"/>
          <w:szCs w:val="16"/>
        </w:rPr>
        <w:t>, надо полагать, будут прикрепляться по примеру прошлой войны к соответствующим фронтам и в распоряжении центра не останутся.</w:t>
      </w:r>
    </w:p>
    <w:p w14:paraId="1397259E"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Все </w:t>
      </w:r>
      <w:proofErr w:type="spellStart"/>
      <w:r w:rsidRPr="0098680D">
        <w:rPr>
          <w:rFonts w:ascii="Times New Roman" w:hAnsi="Times New Roman" w:cs="Times New Roman"/>
          <w:color w:val="000000" w:themeColor="text1"/>
          <w:sz w:val="16"/>
          <w:szCs w:val="16"/>
        </w:rPr>
        <w:t>мехартзаводы</w:t>
      </w:r>
      <w:proofErr w:type="spellEnd"/>
      <w:r w:rsidRPr="0098680D">
        <w:rPr>
          <w:rFonts w:ascii="Times New Roman" w:hAnsi="Times New Roman" w:cs="Times New Roman"/>
          <w:color w:val="000000" w:themeColor="text1"/>
          <w:sz w:val="16"/>
          <w:szCs w:val="16"/>
        </w:rPr>
        <w:t xml:space="preserve"> специализированы по различным артиллерийским изделиям. </w:t>
      </w:r>
      <w:proofErr w:type="spellStart"/>
      <w:r w:rsidRPr="0098680D">
        <w:rPr>
          <w:rFonts w:ascii="Times New Roman" w:hAnsi="Times New Roman" w:cs="Times New Roman"/>
          <w:color w:val="000000" w:themeColor="text1"/>
          <w:sz w:val="16"/>
          <w:szCs w:val="16"/>
        </w:rPr>
        <w:t>Бачма-новский</w:t>
      </w:r>
      <w:proofErr w:type="spellEnd"/>
      <w:r w:rsidRPr="0098680D">
        <w:rPr>
          <w:rFonts w:ascii="Times New Roman" w:hAnsi="Times New Roman" w:cs="Times New Roman"/>
          <w:color w:val="000000" w:themeColor="text1"/>
          <w:sz w:val="16"/>
          <w:szCs w:val="16"/>
        </w:rPr>
        <w:t xml:space="preserve"> завод специализируется по легкой артиллерии и изготовляет: 1. Зарядные ящики 3-дюймовой полевой артиллерии.</w:t>
      </w:r>
    </w:p>
    <w:p w14:paraId="288AD59F"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2. Запасные части и принадлежности 3-дюймовой полевой артиллерии.</w:t>
      </w:r>
    </w:p>
    <w:p w14:paraId="71320994"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3. Колеса 3-дюймовой полевой артиллерии.</w:t>
      </w:r>
    </w:p>
    <w:p w14:paraId="27A66449"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4. Колеса к пулеметным станкам Соколова.</w:t>
      </w:r>
    </w:p>
    <w:p w14:paraId="3561FF30"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5. Лабораторный инструмент 3-дюймовой полевой артиллерии.</w:t>
      </w:r>
    </w:p>
    <w:p w14:paraId="0B87B6E6"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lastRenderedPageBreak/>
        <w:t>6. Изготовление матриц к инструментам для пороховых заводов. Кроме того, там же производится арсенальный (крупный) ремонт орудий, лафетов и зарядных ящиков легкой артиллерии разных назначений.</w:t>
      </w:r>
    </w:p>
    <w:p w14:paraId="70803C97"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На 1923 г. </w:t>
      </w:r>
      <w:proofErr w:type="spellStart"/>
      <w:r w:rsidRPr="0098680D">
        <w:rPr>
          <w:rFonts w:ascii="Times New Roman" w:hAnsi="Times New Roman" w:cs="Times New Roman"/>
          <w:color w:val="000000" w:themeColor="text1"/>
          <w:sz w:val="16"/>
          <w:szCs w:val="16"/>
        </w:rPr>
        <w:t>Бачмановскому</w:t>
      </w:r>
      <w:proofErr w:type="spellEnd"/>
      <w:r w:rsidRPr="0098680D">
        <w:rPr>
          <w:rFonts w:ascii="Times New Roman" w:hAnsi="Times New Roman" w:cs="Times New Roman"/>
          <w:color w:val="000000" w:themeColor="text1"/>
          <w:sz w:val="16"/>
          <w:szCs w:val="16"/>
        </w:rPr>
        <w:t xml:space="preserve"> заводу дана следующая военная программа:</w:t>
      </w:r>
    </w:p>
    <w:tbl>
      <w:tblPr>
        <w:tblW w:w="0" w:type="auto"/>
        <w:tblInd w:w="40" w:type="dxa"/>
        <w:tblLayout w:type="fixed"/>
        <w:tblCellMar>
          <w:left w:w="40" w:type="dxa"/>
          <w:right w:w="40" w:type="dxa"/>
        </w:tblCellMar>
        <w:tblLook w:val="0000" w:firstRow="0" w:lastRow="0" w:firstColumn="0" w:lastColumn="0" w:noHBand="0" w:noVBand="0"/>
      </w:tblPr>
      <w:tblGrid>
        <w:gridCol w:w="6259"/>
        <w:gridCol w:w="1642"/>
      </w:tblGrid>
      <w:tr w:rsidR="00122ECD" w:rsidRPr="0098680D" w14:paraId="2FD8E71A" w14:textId="77777777">
        <w:trPr>
          <w:trHeight w:val="288"/>
        </w:trPr>
        <w:tc>
          <w:tcPr>
            <w:tcW w:w="6259" w:type="dxa"/>
            <w:tcBorders>
              <w:top w:val="single" w:sz="6" w:space="0" w:color="auto"/>
              <w:left w:val="single" w:sz="6" w:space="0" w:color="auto"/>
              <w:bottom w:val="single" w:sz="6" w:space="0" w:color="auto"/>
              <w:right w:val="single" w:sz="6" w:space="0" w:color="auto"/>
            </w:tcBorders>
          </w:tcPr>
          <w:p w14:paraId="02A15F0D"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 Комплектов запасных частей для 3-дюймовых зарядных ящиков</w:t>
            </w:r>
          </w:p>
        </w:tc>
        <w:tc>
          <w:tcPr>
            <w:tcW w:w="1642" w:type="dxa"/>
            <w:tcBorders>
              <w:top w:val="single" w:sz="6" w:space="0" w:color="auto"/>
              <w:left w:val="single" w:sz="6" w:space="0" w:color="auto"/>
              <w:bottom w:val="single" w:sz="6" w:space="0" w:color="auto"/>
              <w:right w:val="single" w:sz="6" w:space="0" w:color="auto"/>
            </w:tcBorders>
          </w:tcPr>
          <w:p w14:paraId="03C8224F"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2400 шт.</w:t>
            </w:r>
          </w:p>
        </w:tc>
      </w:tr>
      <w:tr w:rsidR="00122ECD" w:rsidRPr="0098680D" w14:paraId="160C9B92" w14:textId="77777777">
        <w:trPr>
          <w:trHeight w:val="278"/>
        </w:trPr>
        <w:tc>
          <w:tcPr>
            <w:tcW w:w="6259" w:type="dxa"/>
            <w:tcBorders>
              <w:top w:val="single" w:sz="6" w:space="0" w:color="auto"/>
              <w:left w:val="single" w:sz="6" w:space="0" w:color="auto"/>
              <w:bottom w:val="single" w:sz="6" w:space="0" w:color="auto"/>
              <w:right w:val="single" w:sz="6" w:space="0" w:color="auto"/>
            </w:tcBorders>
          </w:tcPr>
          <w:p w14:paraId="2F2695F9"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2. Батарейных комплектов лабораторного инструмента</w:t>
            </w:r>
          </w:p>
        </w:tc>
        <w:tc>
          <w:tcPr>
            <w:tcW w:w="1642" w:type="dxa"/>
            <w:tcBorders>
              <w:top w:val="single" w:sz="6" w:space="0" w:color="auto"/>
              <w:left w:val="single" w:sz="6" w:space="0" w:color="auto"/>
              <w:bottom w:val="single" w:sz="6" w:space="0" w:color="auto"/>
              <w:right w:val="single" w:sz="6" w:space="0" w:color="auto"/>
            </w:tcBorders>
          </w:tcPr>
          <w:p w14:paraId="76542B43"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319 шт.</w:t>
            </w:r>
          </w:p>
        </w:tc>
      </w:tr>
      <w:tr w:rsidR="00122ECD" w:rsidRPr="0098680D" w14:paraId="68C3547C" w14:textId="77777777">
        <w:trPr>
          <w:trHeight w:val="490"/>
        </w:trPr>
        <w:tc>
          <w:tcPr>
            <w:tcW w:w="6259" w:type="dxa"/>
            <w:tcBorders>
              <w:top w:val="single" w:sz="6" w:space="0" w:color="auto"/>
              <w:left w:val="single" w:sz="6" w:space="0" w:color="auto"/>
              <w:bottom w:val="single" w:sz="6" w:space="0" w:color="auto"/>
              <w:right w:val="single" w:sz="6" w:space="0" w:color="auto"/>
            </w:tcBorders>
          </w:tcPr>
          <w:p w14:paraId="7CB8F365"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3. 3-дюймовых полевых зарядных ящиков (ходов) (по требованию ГАУ временно приоста</w:t>
            </w:r>
            <w:r w:rsidRPr="0098680D">
              <w:rPr>
                <w:rFonts w:ascii="Times New Roman" w:hAnsi="Times New Roman" w:cs="Times New Roman"/>
                <w:color w:val="000000" w:themeColor="text1"/>
                <w:sz w:val="16"/>
                <w:szCs w:val="16"/>
              </w:rPr>
              <w:softHyphen/>
              <w:t>новлено)</w:t>
            </w:r>
          </w:p>
        </w:tc>
        <w:tc>
          <w:tcPr>
            <w:tcW w:w="1642" w:type="dxa"/>
            <w:tcBorders>
              <w:top w:val="single" w:sz="6" w:space="0" w:color="auto"/>
              <w:left w:val="single" w:sz="6" w:space="0" w:color="auto"/>
              <w:bottom w:val="single" w:sz="6" w:space="0" w:color="auto"/>
              <w:right w:val="single" w:sz="6" w:space="0" w:color="auto"/>
            </w:tcBorders>
          </w:tcPr>
          <w:p w14:paraId="5E5E7535"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30 шт.</w:t>
            </w:r>
          </w:p>
        </w:tc>
      </w:tr>
      <w:tr w:rsidR="00122ECD" w:rsidRPr="0098680D" w14:paraId="3E9B8EC7" w14:textId="77777777">
        <w:trPr>
          <w:trHeight w:val="288"/>
        </w:trPr>
        <w:tc>
          <w:tcPr>
            <w:tcW w:w="6259" w:type="dxa"/>
            <w:tcBorders>
              <w:top w:val="single" w:sz="6" w:space="0" w:color="auto"/>
              <w:left w:val="single" w:sz="6" w:space="0" w:color="auto"/>
              <w:bottom w:val="single" w:sz="6" w:space="0" w:color="auto"/>
              <w:right w:val="single" w:sz="6" w:space="0" w:color="auto"/>
            </w:tcBorders>
          </w:tcPr>
          <w:p w14:paraId="288CF7E8"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4. Колеса 3-дюймовой полевой артиллерии</w:t>
            </w:r>
          </w:p>
        </w:tc>
        <w:tc>
          <w:tcPr>
            <w:tcW w:w="1642" w:type="dxa"/>
            <w:tcBorders>
              <w:top w:val="single" w:sz="6" w:space="0" w:color="auto"/>
              <w:left w:val="single" w:sz="6" w:space="0" w:color="auto"/>
              <w:bottom w:val="single" w:sz="6" w:space="0" w:color="auto"/>
              <w:right w:val="single" w:sz="6" w:space="0" w:color="auto"/>
            </w:tcBorders>
          </w:tcPr>
          <w:p w14:paraId="430F5779"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1300 шт.</w:t>
            </w:r>
          </w:p>
        </w:tc>
      </w:tr>
      <w:tr w:rsidR="00122ECD" w:rsidRPr="0098680D" w14:paraId="1645080B" w14:textId="77777777">
        <w:trPr>
          <w:trHeight w:val="278"/>
        </w:trPr>
        <w:tc>
          <w:tcPr>
            <w:tcW w:w="6259" w:type="dxa"/>
            <w:tcBorders>
              <w:top w:val="single" w:sz="6" w:space="0" w:color="auto"/>
              <w:left w:val="single" w:sz="6" w:space="0" w:color="auto"/>
              <w:bottom w:val="single" w:sz="6" w:space="0" w:color="auto"/>
              <w:right w:val="single" w:sz="6" w:space="0" w:color="auto"/>
            </w:tcBorders>
          </w:tcPr>
          <w:p w14:paraId="70C14F9E"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5. Колеса к пулеметным станкам Соколова</w:t>
            </w:r>
          </w:p>
        </w:tc>
        <w:tc>
          <w:tcPr>
            <w:tcW w:w="1642" w:type="dxa"/>
            <w:tcBorders>
              <w:top w:val="single" w:sz="6" w:space="0" w:color="auto"/>
              <w:left w:val="single" w:sz="6" w:space="0" w:color="auto"/>
              <w:bottom w:val="single" w:sz="6" w:space="0" w:color="auto"/>
              <w:right w:val="single" w:sz="6" w:space="0" w:color="auto"/>
            </w:tcBorders>
          </w:tcPr>
          <w:p w14:paraId="43184CBF"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2300 шт.</w:t>
            </w:r>
          </w:p>
        </w:tc>
      </w:tr>
      <w:tr w:rsidR="00122ECD" w:rsidRPr="0098680D" w14:paraId="3072D21F" w14:textId="77777777">
        <w:trPr>
          <w:trHeight w:val="278"/>
        </w:trPr>
        <w:tc>
          <w:tcPr>
            <w:tcW w:w="6259" w:type="dxa"/>
            <w:tcBorders>
              <w:top w:val="single" w:sz="6" w:space="0" w:color="auto"/>
              <w:left w:val="single" w:sz="6" w:space="0" w:color="auto"/>
              <w:bottom w:val="single" w:sz="6" w:space="0" w:color="auto"/>
              <w:right w:val="single" w:sz="6" w:space="0" w:color="auto"/>
            </w:tcBorders>
          </w:tcPr>
          <w:p w14:paraId="71523A80"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6. Треног к буссолям</w:t>
            </w:r>
          </w:p>
        </w:tc>
        <w:tc>
          <w:tcPr>
            <w:tcW w:w="1642" w:type="dxa"/>
            <w:tcBorders>
              <w:top w:val="single" w:sz="6" w:space="0" w:color="auto"/>
              <w:left w:val="single" w:sz="6" w:space="0" w:color="auto"/>
              <w:bottom w:val="single" w:sz="6" w:space="0" w:color="auto"/>
              <w:right w:val="single" w:sz="6" w:space="0" w:color="auto"/>
            </w:tcBorders>
          </w:tcPr>
          <w:p w14:paraId="7A9B3CA7"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676 шт.</w:t>
            </w:r>
          </w:p>
        </w:tc>
      </w:tr>
      <w:tr w:rsidR="00122ECD" w:rsidRPr="0098680D" w14:paraId="0C41D9D2" w14:textId="77777777">
        <w:trPr>
          <w:trHeight w:val="288"/>
        </w:trPr>
        <w:tc>
          <w:tcPr>
            <w:tcW w:w="6259" w:type="dxa"/>
            <w:tcBorders>
              <w:top w:val="single" w:sz="6" w:space="0" w:color="auto"/>
              <w:left w:val="single" w:sz="6" w:space="0" w:color="auto"/>
              <w:bottom w:val="single" w:sz="6" w:space="0" w:color="auto"/>
              <w:right w:val="single" w:sz="6" w:space="0" w:color="auto"/>
            </w:tcBorders>
          </w:tcPr>
          <w:p w14:paraId="3FF3C80D"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7. Разных мелких предметов по заказам ГАУ</w:t>
            </w:r>
          </w:p>
        </w:tc>
        <w:tc>
          <w:tcPr>
            <w:tcW w:w="1642" w:type="dxa"/>
            <w:tcBorders>
              <w:top w:val="single" w:sz="6" w:space="0" w:color="auto"/>
              <w:left w:val="single" w:sz="6" w:space="0" w:color="auto"/>
              <w:bottom w:val="single" w:sz="6" w:space="0" w:color="auto"/>
              <w:right w:val="single" w:sz="6" w:space="0" w:color="auto"/>
            </w:tcBorders>
          </w:tcPr>
          <w:p w14:paraId="064E7DEE"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свыше 200 тыс. шт.</w:t>
            </w:r>
          </w:p>
        </w:tc>
      </w:tr>
      <w:tr w:rsidR="00122ECD" w:rsidRPr="0098680D" w14:paraId="6DD09162" w14:textId="77777777">
        <w:trPr>
          <w:trHeight w:val="490"/>
        </w:trPr>
        <w:tc>
          <w:tcPr>
            <w:tcW w:w="6259" w:type="dxa"/>
            <w:tcBorders>
              <w:top w:val="single" w:sz="6" w:space="0" w:color="auto"/>
              <w:left w:val="single" w:sz="6" w:space="0" w:color="auto"/>
              <w:bottom w:val="single" w:sz="6" w:space="0" w:color="auto"/>
              <w:right w:val="single" w:sz="6" w:space="0" w:color="auto"/>
            </w:tcBorders>
          </w:tcPr>
          <w:p w14:paraId="554E1645"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8. Ремонт зарядных ящиков легкой артиллерии 3- дюймовых коротких, 3-дюймовых гор</w:t>
            </w:r>
            <w:r w:rsidRPr="0098680D">
              <w:rPr>
                <w:rFonts w:ascii="Times New Roman" w:hAnsi="Times New Roman" w:cs="Times New Roman"/>
                <w:color w:val="000000" w:themeColor="text1"/>
                <w:sz w:val="16"/>
                <w:szCs w:val="16"/>
              </w:rPr>
              <w:softHyphen/>
              <w:t>ных, противоштурмовых и 48-линейных гаубичных</w:t>
            </w:r>
          </w:p>
        </w:tc>
        <w:tc>
          <w:tcPr>
            <w:tcW w:w="1642" w:type="dxa"/>
            <w:tcBorders>
              <w:top w:val="single" w:sz="6" w:space="0" w:color="auto"/>
              <w:left w:val="single" w:sz="6" w:space="0" w:color="auto"/>
              <w:bottom w:val="single" w:sz="6" w:space="0" w:color="auto"/>
              <w:right w:val="single" w:sz="6" w:space="0" w:color="auto"/>
            </w:tcBorders>
          </w:tcPr>
          <w:p w14:paraId="2FB92BC2"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876 шт.</w:t>
            </w:r>
          </w:p>
        </w:tc>
      </w:tr>
    </w:tbl>
    <w:p w14:paraId="7566499F"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Общая загруженность по этой программе рассчитана на 650 чел. и 43% от оборудова</w:t>
      </w:r>
      <w:r w:rsidRPr="0098680D">
        <w:rPr>
          <w:rFonts w:ascii="Times New Roman" w:hAnsi="Times New Roman" w:cs="Times New Roman"/>
          <w:color w:val="000000" w:themeColor="text1"/>
          <w:sz w:val="16"/>
          <w:szCs w:val="16"/>
        </w:rPr>
        <w:softHyphen/>
        <w:t xml:space="preserve">ния. Сверх военной программы </w:t>
      </w:r>
      <w:proofErr w:type="spellStart"/>
      <w:r w:rsidRPr="0098680D">
        <w:rPr>
          <w:rFonts w:ascii="Times New Roman" w:hAnsi="Times New Roman" w:cs="Times New Roman"/>
          <w:color w:val="000000" w:themeColor="text1"/>
          <w:sz w:val="16"/>
          <w:szCs w:val="16"/>
        </w:rPr>
        <w:t>Бачмановскому</w:t>
      </w:r>
      <w:proofErr w:type="spellEnd"/>
      <w:r w:rsidRPr="0098680D">
        <w:rPr>
          <w:rFonts w:ascii="Times New Roman" w:hAnsi="Times New Roman" w:cs="Times New Roman"/>
          <w:color w:val="000000" w:themeColor="text1"/>
          <w:sz w:val="16"/>
          <w:szCs w:val="16"/>
        </w:rPr>
        <w:t xml:space="preserve"> заводу дана мирная программа по изготов</w:t>
      </w:r>
      <w:r w:rsidRPr="0098680D">
        <w:rPr>
          <w:rFonts w:ascii="Times New Roman" w:hAnsi="Times New Roman" w:cs="Times New Roman"/>
          <w:color w:val="000000" w:themeColor="text1"/>
          <w:sz w:val="16"/>
          <w:szCs w:val="16"/>
        </w:rPr>
        <w:softHyphen/>
        <w:t>лению сельскохозяйственных машин и инструмента, рассчитанная на 400 чел. Общая загру</w:t>
      </w:r>
      <w:r w:rsidRPr="0098680D">
        <w:rPr>
          <w:rFonts w:ascii="Times New Roman" w:hAnsi="Times New Roman" w:cs="Times New Roman"/>
          <w:color w:val="000000" w:themeColor="text1"/>
          <w:sz w:val="16"/>
          <w:szCs w:val="16"/>
        </w:rPr>
        <w:softHyphen/>
        <w:t>женность завода на 1923 г. - 1050 чел. рабочих при 70% от оборудования.</w:t>
      </w:r>
    </w:p>
    <w:p w14:paraId="70233DB0"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Из вышеизложенного видно, что передача </w:t>
      </w:r>
      <w:proofErr w:type="spellStart"/>
      <w:r w:rsidRPr="0098680D">
        <w:rPr>
          <w:rFonts w:ascii="Times New Roman" w:hAnsi="Times New Roman" w:cs="Times New Roman"/>
          <w:color w:val="000000" w:themeColor="text1"/>
          <w:sz w:val="16"/>
          <w:szCs w:val="16"/>
        </w:rPr>
        <w:t>Бачмановского</w:t>
      </w:r>
      <w:proofErr w:type="spellEnd"/>
      <w:r w:rsidRPr="0098680D">
        <w:rPr>
          <w:rFonts w:ascii="Times New Roman" w:hAnsi="Times New Roman" w:cs="Times New Roman"/>
          <w:color w:val="000000" w:themeColor="text1"/>
          <w:sz w:val="16"/>
          <w:szCs w:val="16"/>
        </w:rPr>
        <w:t xml:space="preserve"> завода </w:t>
      </w:r>
      <w:proofErr w:type="spellStart"/>
      <w:r w:rsidRPr="0098680D">
        <w:rPr>
          <w:rFonts w:ascii="Times New Roman" w:hAnsi="Times New Roman" w:cs="Times New Roman"/>
          <w:color w:val="000000" w:themeColor="text1"/>
          <w:sz w:val="16"/>
          <w:szCs w:val="16"/>
        </w:rPr>
        <w:t>Бронеуправлению</w:t>
      </w:r>
      <w:proofErr w:type="spellEnd"/>
      <w:r w:rsidRPr="0098680D">
        <w:rPr>
          <w:rFonts w:ascii="Times New Roman" w:hAnsi="Times New Roman" w:cs="Times New Roman"/>
          <w:color w:val="000000" w:themeColor="text1"/>
          <w:sz w:val="16"/>
          <w:szCs w:val="16"/>
        </w:rPr>
        <w:t xml:space="preserve"> повлечет за собой, с одной стороны, необходимость распределения данной заводу на текущий год программы между другими </w:t>
      </w:r>
      <w:proofErr w:type="spellStart"/>
      <w:r w:rsidRPr="0098680D">
        <w:rPr>
          <w:rFonts w:ascii="Times New Roman" w:hAnsi="Times New Roman" w:cs="Times New Roman"/>
          <w:color w:val="000000" w:themeColor="text1"/>
          <w:sz w:val="16"/>
          <w:szCs w:val="16"/>
        </w:rPr>
        <w:t>мехартзаводами</w:t>
      </w:r>
      <w:proofErr w:type="spellEnd"/>
      <w:r w:rsidRPr="0098680D">
        <w:rPr>
          <w:rFonts w:ascii="Times New Roman" w:hAnsi="Times New Roman" w:cs="Times New Roman"/>
          <w:color w:val="000000" w:themeColor="text1"/>
          <w:sz w:val="16"/>
          <w:szCs w:val="16"/>
        </w:rPr>
        <w:t>, что вряд ли будет возможно, так как некото</w:t>
      </w:r>
      <w:r w:rsidRPr="0098680D">
        <w:rPr>
          <w:rFonts w:ascii="Times New Roman" w:hAnsi="Times New Roman" w:cs="Times New Roman"/>
          <w:color w:val="000000" w:themeColor="text1"/>
          <w:sz w:val="16"/>
          <w:szCs w:val="16"/>
        </w:rPr>
        <w:softHyphen/>
        <w:t xml:space="preserve">рые производства на </w:t>
      </w:r>
      <w:proofErr w:type="spellStart"/>
      <w:r w:rsidRPr="0098680D">
        <w:rPr>
          <w:rFonts w:ascii="Times New Roman" w:hAnsi="Times New Roman" w:cs="Times New Roman"/>
          <w:color w:val="000000" w:themeColor="text1"/>
          <w:sz w:val="16"/>
          <w:szCs w:val="16"/>
        </w:rPr>
        <w:t>Бачмановском</w:t>
      </w:r>
      <w:proofErr w:type="spellEnd"/>
      <w:r w:rsidRPr="0098680D">
        <w:rPr>
          <w:rFonts w:ascii="Times New Roman" w:hAnsi="Times New Roman" w:cs="Times New Roman"/>
          <w:color w:val="000000" w:themeColor="text1"/>
          <w:sz w:val="16"/>
          <w:szCs w:val="16"/>
        </w:rPr>
        <w:t xml:space="preserve"> заводе являются единственными и передача их на дру</w:t>
      </w:r>
      <w:r w:rsidRPr="0098680D">
        <w:rPr>
          <w:rFonts w:ascii="Times New Roman" w:hAnsi="Times New Roman" w:cs="Times New Roman"/>
          <w:color w:val="000000" w:themeColor="text1"/>
          <w:sz w:val="16"/>
          <w:szCs w:val="16"/>
        </w:rPr>
        <w:softHyphen/>
        <w:t>гие заводы вызовет необходимость вновь организовать эти производства, а с другой - вызы</w:t>
      </w:r>
      <w:r w:rsidRPr="0098680D">
        <w:rPr>
          <w:rFonts w:ascii="Times New Roman" w:hAnsi="Times New Roman" w:cs="Times New Roman"/>
          <w:color w:val="000000" w:themeColor="text1"/>
          <w:sz w:val="16"/>
          <w:szCs w:val="16"/>
        </w:rPr>
        <w:softHyphen/>
        <w:t>вает необходимость постройки нового завода в центре России как, главным образом, для удовлетворения сильно возрастающей во время войны потребности в изделиях легкой ар</w:t>
      </w:r>
      <w:r w:rsidRPr="0098680D">
        <w:rPr>
          <w:rFonts w:ascii="Times New Roman" w:hAnsi="Times New Roman" w:cs="Times New Roman"/>
          <w:color w:val="000000" w:themeColor="text1"/>
          <w:sz w:val="16"/>
          <w:szCs w:val="16"/>
        </w:rPr>
        <w:softHyphen/>
        <w:t>тиллерии, так и в изготовлении их в мирное время. Кроме того, для целей мобилизации не</w:t>
      </w:r>
      <w:r w:rsidRPr="0098680D">
        <w:rPr>
          <w:rFonts w:ascii="Times New Roman" w:hAnsi="Times New Roman" w:cs="Times New Roman"/>
          <w:color w:val="000000" w:themeColor="text1"/>
          <w:sz w:val="16"/>
          <w:szCs w:val="16"/>
        </w:rPr>
        <w:softHyphen/>
        <w:t>обходима надежная база в центре республики в целях эвакуации ненадежных в стратегичес</w:t>
      </w:r>
      <w:r w:rsidRPr="0098680D">
        <w:rPr>
          <w:rFonts w:ascii="Times New Roman" w:hAnsi="Times New Roman" w:cs="Times New Roman"/>
          <w:color w:val="000000" w:themeColor="text1"/>
          <w:sz w:val="16"/>
          <w:szCs w:val="16"/>
        </w:rPr>
        <w:softHyphen/>
        <w:t xml:space="preserve">ком отношении </w:t>
      </w:r>
      <w:proofErr w:type="spellStart"/>
      <w:r w:rsidRPr="0098680D">
        <w:rPr>
          <w:rFonts w:ascii="Times New Roman" w:hAnsi="Times New Roman" w:cs="Times New Roman"/>
          <w:color w:val="000000" w:themeColor="text1"/>
          <w:sz w:val="16"/>
          <w:szCs w:val="16"/>
        </w:rPr>
        <w:t>мехартзаводов</w:t>
      </w:r>
      <w:proofErr w:type="spellEnd"/>
      <w:r w:rsidRPr="0098680D">
        <w:rPr>
          <w:rFonts w:ascii="Times New Roman" w:hAnsi="Times New Roman" w:cs="Times New Roman"/>
          <w:color w:val="000000" w:themeColor="text1"/>
          <w:sz w:val="16"/>
          <w:szCs w:val="16"/>
        </w:rPr>
        <w:t>.</w:t>
      </w:r>
    </w:p>
    <w:p w14:paraId="13027C8E"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Постройка нового завода потребует значительных денежных средств и в то же время не освободит </w:t>
      </w:r>
      <w:proofErr w:type="spellStart"/>
      <w:r w:rsidRPr="0098680D">
        <w:rPr>
          <w:rFonts w:ascii="Times New Roman" w:hAnsi="Times New Roman" w:cs="Times New Roman"/>
          <w:color w:val="000000" w:themeColor="text1"/>
          <w:sz w:val="16"/>
          <w:szCs w:val="16"/>
        </w:rPr>
        <w:t>Бронеуправление</w:t>
      </w:r>
      <w:proofErr w:type="spellEnd"/>
      <w:r w:rsidRPr="0098680D">
        <w:rPr>
          <w:rFonts w:ascii="Times New Roman" w:hAnsi="Times New Roman" w:cs="Times New Roman"/>
          <w:color w:val="000000" w:themeColor="text1"/>
          <w:sz w:val="16"/>
          <w:szCs w:val="16"/>
        </w:rPr>
        <w:t xml:space="preserve"> от больших расходов по приспособлению </w:t>
      </w:r>
      <w:proofErr w:type="spellStart"/>
      <w:r w:rsidRPr="0098680D">
        <w:rPr>
          <w:rFonts w:ascii="Times New Roman" w:hAnsi="Times New Roman" w:cs="Times New Roman"/>
          <w:color w:val="000000" w:themeColor="text1"/>
          <w:sz w:val="16"/>
          <w:szCs w:val="16"/>
        </w:rPr>
        <w:t>Бачмановского</w:t>
      </w:r>
      <w:proofErr w:type="spellEnd"/>
      <w:r w:rsidRPr="0098680D">
        <w:rPr>
          <w:rFonts w:ascii="Times New Roman" w:hAnsi="Times New Roman" w:cs="Times New Roman"/>
          <w:color w:val="000000" w:themeColor="text1"/>
          <w:sz w:val="16"/>
          <w:szCs w:val="16"/>
        </w:rPr>
        <w:t xml:space="preserve"> заво</w:t>
      </w:r>
      <w:r w:rsidRPr="0098680D">
        <w:rPr>
          <w:rFonts w:ascii="Times New Roman" w:hAnsi="Times New Roman" w:cs="Times New Roman"/>
          <w:color w:val="000000" w:themeColor="text1"/>
          <w:sz w:val="16"/>
          <w:szCs w:val="16"/>
        </w:rPr>
        <w:softHyphen/>
        <w:t xml:space="preserve">да, так как он по своему оборудованию не вполне подходит к исполнению тех заданий, какие возлагаются на </w:t>
      </w:r>
      <w:proofErr w:type="spellStart"/>
      <w:r w:rsidRPr="0098680D">
        <w:rPr>
          <w:rFonts w:ascii="Times New Roman" w:hAnsi="Times New Roman" w:cs="Times New Roman"/>
          <w:color w:val="000000" w:themeColor="text1"/>
          <w:sz w:val="16"/>
          <w:szCs w:val="16"/>
        </w:rPr>
        <w:t>Бронеуправление</w:t>
      </w:r>
      <w:proofErr w:type="spellEnd"/>
      <w:r w:rsidRPr="0098680D">
        <w:rPr>
          <w:rFonts w:ascii="Times New Roman" w:hAnsi="Times New Roman" w:cs="Times New Roman"/>
          <w:color w:val="000000" w:themeColor="text1"/>
          <w:sz w:val="16"/>
          <w:szCs w:val="16"/>
        </w:rPr>
        <w:t xml:space="preserve">, и, по заявлению представителя </w:t>
      </w:r>
      <w:proofErr w:type="spellStart"/>
      <w:r w:rsidRPr="0098680D">
        <w:rPr>
          <w:rFonts w:ascii="Times New Roman" w:hAnsi="Times New Roman" w:cs="Times New Roman"/>
          <w:color w:val="000000" w:themeColor="text1"/>
          <w:sz w:val="16"/>
          <w:szCs w:val="16"/>
        </w:rPr>
        <w:t>Бронеуправления</w:t>
      </w:r>
      <w:proofErr w:type="spellEnd"/>
      <w:r w:rsidRPr="0098680D">
        <w:rPr>
          <w:rFonts w:ascii="Times New Roman" w:hAnsi="Times New Roman" w:cs="Times New Roman"/>
          <w:color w:val="000000" w:themeColor="text1"/>
          <w:sz w:val="16"/>
          <w:szCs w:val="16"/>
        </w:rPr>
        <w:t xml:space="preserve"> инжене</w:t>
      </w:r>
      <w:r w:rsidRPr="0098680D">
        <w:rPr>
          <w:rFonts w:ascii="Times New Roman" w:hAnsi="Times New Roman" w:cs="Times New Roman"/>
          <w:color w:val="000000" w:themeColor="text1"/>
          <w:sz w:val="16"/>
          <w:szCs w:val="16"/>
        </w:rPr>
        <w:softHyphen/>
        <w:t xml:space="preserve">ра </w:t>
      </w:r>
      <w:proofErr w:type="spellStart"/>
      <w:r w:rsidRPr="0098680D">
        <w:rPr>
          <w:rFonts w:ascii="Times New Roman" w:hAnsi="Times New Roman" w:cs="Times New Roman"/>
          <w:color w:val="000000" w:themeColor="text1"/>
          <w:sz w:val="16"/>
          <w:szCs w:val="16"/>
        </w:rPr>
        <w:t>Шпринка</w:t>
      </w:r>
      <w:proofErr w:type="spellEnd"/>
      <w:r w:rsidRPr="0098680D">
        <w:rPr>
          <w:rFonts w:ascii="Times New Roman" w:hAnsi="Times New Roman" w:cs="Times New Roman"/>
          <w:color w:val="000000" w:themeColor="text1"/>
          <w:sz w:val="16"/>
          <w:szCs w:val="16"/>
        </w:rPr>
        <w:t xml:space="preserve">, должен быть дооборудован не менее как 75 специальными станками. Кроме того, </w:t>
      </w:r>
      <w:proofErr w:type="spellStart"/>
      <w:r w:rsidRPr="0098680D">
        <w:rPr>
          <w:rFonts w:ascii="Times New Roman" w:hAnsi="Times New Roman" w:cs="Times New Roman"/>
          <w:color w:val="000000" w:themeColor="text1"/>
          <w:sz w:val="16"/>
          <w:szCs w:val="16"/>
        </w:rPr>
        <w:t>Бачмановский</w:t>
      </w:r>
      <w:proofErr w:type="spellEnd"/>
      <w:r w:rsidRPr="0098680D">
        <w:rPr>
          <w:rFonts w:ascii="Times New Roman" w:hAnsi="Times New Roman" w:cs="Times New Roman"/>
          <w:color w:val="000000" w:themeColor="text1"/>
          <w:sz w:val="16"/>
          <w:szCs w:val="16"/>
        </w:rPr>
        <w:t xml:space="preserve"> завод не имеет кузницы, достаточной мощности оборудования и прессовой, а без этих цехов </w:t>
      </w:r>
      <w:proofErr w:type="spellStart"/>
      <w:r w:rsidRPr="0098680D">
        <w:rPr>
          <w:rFonts w:ascii="Times New Roman" w:hAnsi="Times New Roman" w:cs="Times New Roman"/>
          <w:color w:val="000000" w:themeColor="text1"/>
          <w:sz w:val="16"/>
          <w:szCs w:val="16"/>
        </w:rPr>
        <w:t>Бронеуправление</w:t>
      </w:r>
      <w:proofErr w:type="spellEnd"/>
      <w:r w:rsidRPr="0098680D">
        <w:rPr>
          <w:rFonts w:ascii="Times New Roman" w:hAnsi="Times New Roman" w:cs="Times New Roman"/>
          <w:color w:val="000000" w:themeColor="text1"/>
          <w:sz w:val="16"/>
          <w:szCs w:val="16"/>
        </w:rPr>
        <w:t xml:space="preserve"> работать не может.</w:t>
      </w:r>
    </w:p>
    <w:p w14:paraId="6171118D"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Задачи </w:t>
      </w:r>
      <w:proofErr w:type="spellStart"/>
      <w:r w:rsidRPr="0098680D">
        <w:rPr>
          <w:rFonts w:ascii="Times New Roman" w:hAnsi="Times New Roman" w:cs="Times New Roman"/>
          <w:color w:val="000000" w:themeColor="text1"/>
          <w:sz w:val="16"/>
          <w:szCs w:val="16"/>
        </w:rPr>
        <w:t>Бронеуправления</w:t>
      </w:r>
      <w:proofErr w:type="spellEnd"/>
      <w:r w:rsidRPr="0098680D">
        <w:rPr>
          <w:rFonts w:ascii="Times New Roman" w:hAnsi="Times New Roman" w:cs="Times New Roman"/>
          <w:color w:val="000000" w:themeColor="text1"/>
          <w:sz w:val="16"/>
          <w:szCs w:val="16"/>
        </w:rPr>
        <w:t xml:space="preserve">, по заявлению представителя инженера </w:t>
      </w:r>
      <w:proofErr w:type="spellStart"/>
      <w:r w:rsidRPr="0098680D">
        <w:rPr>
          <w:rFonts w:ascii="Times New Roman" w:hAnsi="Times New Roman" w:cs="Times New Roman"/>
          <w:color w:val="000000" w:themeColor="text1"/>
          <w:sz w:val="16"/>
          <w:szCs w:val="16"/>
        </w:rPr>
        <w:t>Шпринка</w:t>
      </w:r>
      <w:proofErr w:type="spellEnd"/>
      <w:r w:rsidRPr="0098680D">
        <w:rPr>
          <w:rFonts w:ascii="Times New Roman" w:hAnsi="Times New Roman" w:cs="Times New Roman"/>
          <w:color w:val="000000" w:themeColor="text1"/>
          <w:sz w:val="16"/>
          <w:szCs w:val="16"/>
        </w:rPr>
        <w:t>, на бли</w:t>
      </w:r>
      <w:r w:rsidRPr="0098680D">
        <w:rPr>
          <w:rFonts w:ascii="Times New Roman" w:hAnsi="Times New Roman" w:cs="Times New Roman"/>
          <w:color w:val="000000" w:themeColor="text1"/>
          <w:sz w:val="16"/>
          <w:szCs w:val="16"/>
        </w:rPr>
        <w:softHyphen/>
        <w:t xml:space="preserve">жайшее время сводятся к следующему: 1. Бронирование автомобилей. 2. Ремонт </w:t>
      </w:r>
      <w:proofErr w:type="spellStart"/>
      <w:r w:rsidRPr="0098680D">
        <w:rPr>
          <w:rFonts w:ascii="Times New Roman" w:hAnsi="Times New Roman" w:cs="Times New Roman"/>
          <w:color w:val="000000" w:themeColor="text1"/>
          <w:sz w:val="16"/>
          <w:szCs w:val="16"/>
        </w:rPr>
        <w:t>бронеавто</w:t>
      </w:r>
      <w:proofErr w:type="spellEnd"/>
      <w:r w:rsidRPr="0098680D">
        <w:rPr>
          <w:rFonts w:ascii="Times New Roman" w:hAnsi="Times New Roman" w:cs="Times New Roman"/>
          <w:color w:val="000000" w:themeColor="text1"/>
          <w:sz w:val="16"/>
          <w:szCs w:val="16"/>
        </w:rPr>
        <w:t>-машин. 3. Постройка автомашин нормального штабного типа и бронированных. 4. Танкост</w:t>
      </w:r>
      <w:r w:rsidRPr="0098680D">
        <w:rPr>
          <w:rFonts w:ascii="Times New Roman" w:hAnsi="Times New Roman" w:cs="Times New Roman"/>
          <w:color w:val="000000" w:themeColor="text1"/>
          <w:sz w:val="16"/>
          <w:szCs w:val="16"/>
        </w:rPr>
        <w:softHyphen/>
        <w:t xml:space="preserve">роение и 5. Ремонт танков. Программа </w:t>
      </w:r>
      <w:proofErr w:type="spellStart"/>
      <w:r w:rsidRPr="0098680D">
        <w:rPr>
          <w:rFonts w:ascii="Times New Roman" w:hAnsi="Times New Roman" w:cs="Times New Roman"/>
          <w:color w:val="000000" w:themeColor="text1"/>
          <w:sz w:val="16"/>
          <w:szCs w:val="16"/>
        </w:rPr>
        <w:t>Бронеуправления</w:t>
      </w:r>
      <w:proofErr w:type="spellEnd"/>
      <w:r w:rsidRPr="0098680D">
        <w:rPr>
          <w:rFonts w:ascii="Times New Roman" w:hAnsi="Times New Roman" w:cs="Times New Roman"/>
          <w:color w:val="000000" w:themeColor="text1"/>
          <w:sz w:val="16"/>
          <w:szCs w:val="16"/>
        </w:rPr>
        <w:t xml:space="preserve"> на 1923 г. - 200 автомашин новых, из коих 50 - бронемашин.</w:t>
      </w:r>
    </w:p>
    <w:p w14:paraId="49BB3061"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За минувшее время </w:t>
      </w:r>
      <w:proofErr w:type="spellStart"/>
      <w:r w:rsidRPr="0098680D">
        <w:rPr>
          <w:rFonts w:ascii="Times New Roman" w:hAnsi="Times New Roman" w:cs="Times New Roman"/>
          <w:color w:val="000000" w:themeColor="text1"/>
          <w:sz w:val="16"/>
          <w:szCs w:val="16"/>
        </w:rPr>
        <w:t>Бронеуправление</w:t>
      </w:r>
      <w:proofErr w:type="spellEnd"/>
      <w:r w:rsidRPr="0098680D">
        <w:rPr>
          <w:rFonts w:ascii="Times New Roman" w:hAnsi="Times New Roman" w:cs="Times New Roman"/>
          <w:color w:val="000000" w:themeColor="text1"/>
          <w:sz w:val="16"/>
          <w:szCs w:val="16"/>
        </w:rPr>
        <w:t xml:space="preserve"> исполняло следующие работы: 1. Ремонт автома</w:t>
      </w:r>
      <w:r w:rsidRPr="0098680D">
        <w:rPr>
          <w:rFonts w:ascii="Times New Roman" w:hAnsi="Times New Roman" w:cs="Times New Roman"/>
          <w:color w:val="000000" w:themeColor="text1"/>
          <w:sz w:val="16"/>
          <w:szCs w:val="16"/>
        </w:rPr>
        <w:softHyphen/>
        <w:t>шин. 2. Частичный ремонт брони бронемашин - 10-12 машин в месяц. 3. Ремонт танков -8-10 единиц в месяц. 4. Конструирование и постройка новых машин штабного типа и их ис</w:t>
      </w:r>
      <w:r w:rsidRPr="0098680D">
        <w:rPr>
          <w:rFonts w:ascii="Times New Roman" w:hAnsi="Times New Roman" w:cs="Times New Roman"/>
          <w:color w:val="000000" w:themeColor="text1"/>
          <w:sz w:val="16"/>
          <w:szCs w:val="16"/>
        </w:rPr>
        <w:softHyphen/>
        <w:t xml:space="preserve">пытание: за все время сделано 3 машины (сборка). Все эти работы, по заявлению инженера </w:t>
      </w:r>
      <w:proofErr w:type="spellStart"/>
      <w:r w:rsidRPr="0098680D">
        <w:rPr>
          <w:rFonts w:ascii="Times New Roman" w:hAnsi="Times New Roman" w:cs="Times New Roman"/>
          <w:color w:val="000000" w:themeColor="text1"/>
          <w:sz w:val="16"/>
          <w:szCs w:val="16"/>
        </w:rPr>
        <w:t>Шпринка</w:t>
      </w:r>
      <w:proofErr w:type="spellEnd"/>
      <w:r w:rsidRPr="0098680D">
        <w:rPr>
          <w:rFonts w:ascii="Times New Roman" w:hAnsi="Times New Roman" w:cs="Times New Roman"/>
          <w:color w:val="000000" w:themeColor="text1"/>
          <w:sz w:val="16"/>
          <w:szCs w:val="16"/>
        </w:rPr>
        <w:t xml:space="preserve">, должны были исполняться и исполнялись на Русско-Балтийском заводе в Филях, между тем как у </w:t>
      </w:r>
      <w:proofErr w:type="spellStart"/>
      <w:r w:rsidRPr="0098680D">
        <w:rPr>
          <w:rFonts w:ascii="Times New Roman" w:hAnsi="Times New Roman" w:cs="Times New Roman"/>
          <w:color w:val="000000" w:themeColor="text1"/>
          <w:sz w:val="16"/>
          <w:szCs w:val="16"/>
        </w:rPr>
        <w:t>Бронеуправления</w:t>
      </w:r>
      <w:proofErr w:type="spellEnd"/>
      <w:r w:rsidRPr="0098680D">
        <w:rPr>
          <w:rFonts w:ascii="Times New Roman" w:hAnsi="Times New Roman" w:cs="Times New Roman"/>
          <w:color w:val="000000" w:themeColor="text1"/>
          <w:sz w:val="16"/>
          <w:szCs w:val="16"/>
        </w:rPr>
        <w:t xml:space="preserve"> имеются еще Преображенские мастерские по ремонту ав</w:t>
      </w:r>
      <w:r w:rsidRPr="0098680D">
        <w:rPr>
          <w:rFonts w:ascii="Times New Roman" w:hAnsi="Times New Roman" w:cs="Times New Roman"/>
          <w:color w:val="000000" w:themeColor="text1"/>
          <w:sz w:val="16"/>
          <w:szCs w:val="16"/>
        </w:rPr>
        <w:softHyphen/>
        <w:t xml:space="preserve">томашин, о которых </w:t>
      </w:r>
      <w:proofErr w:type="spellStart"/>
      <w:r w:rsidRPr="0098680D">
        <w:rPr>
          <w:rFonts w:ascii="Times New Roman" w:hAnsi="Times New Roman" w:cs="Times New Roman"/>
          <w:color w:val="000000" w:themeColor="text1"/>
          <w:sz w:val="16"/>
          <w:szCs w:val="16"/>
        </w:rPr>
        <w:t>Бронеуправление</w:t>
      </w:r>
      <w:proofErr w:type="spellEnd"/>
      <w:r w:rsidRPr="0098680D">
        <w:rPr>
          <w:rFonts w:ascii="Times New Roman" w:hAnsi="Times New Roman" w:cs="Times New Roman"/>
          <w:color w:val="000000" w:themeColor="text1"/>
          <w:sz w:val="16"/>
          <w:szCs w:val="16"/>
        </w:rPr>
        <w:t xml:space="preserve"> не упоминает и программа которых не известна.</w:t>
      </w:r>
    </w:p>
    <w:p w14:paraId="2D3BD121"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Из сравнения задач </w:t>
      </w:r>
      <w:proofErr w:type="spellStart"/>
      <w:r w:rsidRPr="0098680D">
        <w:rPr>
          <w:rFonts w:ascii="Times New Roman" w:hAnsi="Times New Roman" w:cs="Times New Roman"/>
          <w:color w:val="000000" w:themeColor="text1"/>
          <w:sz w:val="16"/>
          <w:szCs w:val="16"/>
        </w:rPr>
        <w:t>Бронеуправления</w:t>
      </w:r>
      <w:proofErr w:type="spellEnd"/>
      <w:r w:rsidRPr="0098680D">
        <w:rPr>
          <w:rFonts w:ascii="Times New Roman" w:hAnsi="Times New Roman" w:cs="Times New Roman"/>
          <w:color w:val="000000" w:themeColor="text1"/>
          <w:sz w:val="16"/>
          <w:szCs w:val="16"/>
        </w:rPr>
        <w:t>, его программы на 1923 г. и минувшей деятель</w:t>
      </w:r>
      <w:r w:rsidRPr="0098680D">
        <w:rPr>
          <w:rFonts w:ascii="Times New Roman" w:hAnsi="Times New Roman" w:cs="Times New Roman"/>
          <w:color w:val="000000" w:themeColor="text1"/>
          <w:sz w:val="16"/>
          <w:szCs w:val="16"/>
        </w:rPr>
        <w:softHyphen/>
        <w:t>ности видно, что задачи сужены. К танкостроению не приступлено и в программе на 1923 г. его нет, и можно предполагать, что приступлено не будет, так как нет выработанного типа тан</w:t>
      </w:r>
      <w:r w:rsidRPr="0098680D">
        <w:rPr>
          <w:rFonts w:ascii="Times New Roman" w:hAnsi="Times New Roman" w:cs="Times New Roman"/>
          <w:color w:val="000000" w:themeColor="text1"/>
          <w:sz w:val="16"/>
          <w:szCs w:val="16"/>
        </w:rPr>
        <w:softHyphen/>
        <w:t xml:space="preserve">ка, выработка которого поручена не </w:t>
      </w:r>
      <w:proofErr w:type="spellStart"/>
      <w:r w:rsidRPr="0098680D">
        <w:rPr>
          <w:rFonts w:ascii="Times New Roman" w:hAnsi="Times New Roman" w:cs="Times New Roman"/>
          <w:color w:val="000000" w:themeColor="text1"/>
          <w:sz w:val="16"/>
          <w:szCs w:val="16"/>
        </w:rPr>
        <w:t>Бронеуправлению</w:t>
      </w:r>
      <w:proofErr w:type="spellEnd"/>
      <w:r w:rsidRPr="0098680D">
        <w:rPr>
          <w:rFonts w:ascii="Times New Roman" w:hAnsi="Times New Roman" w:cs="Times New Roman"/>
          <w:color w:val="000000" w:themeColor="text1"/>
          <w:sz w:val="16"/>
          <w:szCs w:val="16"/>
        </w:rPr>
        <w:t>, а петроградским заводам. Кроме то</w:t>
      </w:r>
      <w:r w:rsidRPr="0098680D">
        <w:rPr>
          <w:rFonts w:ascii="Times New Roman" w:hAnsi="Times New Roman" w:cs="Times New Roman"/>
          <w:color w:val="000000" w:themeColor="text1"/>
          <w:sz w:val="16"/>
          <w:szCs w:val="16"/>
        </w:rPr>
        <w:softHyphen/>
        <w:t>го, нужно считать, что постройка новых автомашин и при том даже небронированных, пред</w:t>
      </w:r>
      <w:r w:rsidRPr="0098680D">
        <w:rPr>
          <w:rFonts w:ascii="Times New Roman" w:hAnsi="Times New Roman" w:cs="Times New Roman"/>
          <w:color w:val="000000" w:themeColor="text1"/>
          <w:sz w:val="16"/>
          <w:szCs w:val="16"/>
        </w:rPr>
        <w:softHyphen/>
        <w:t xml:space="preserve">полагаемых по программе </w:t>
      </w:r>
      <w:proofErr w:type="spellStart"/>
      <w:r w:rsidRPr="0098680D">
        <w:rPr>
          <w:rFonts w:ascii="Times New Roman" w:hAnsi="Times New Roman" w:cs="Times New Roman"/>
          <w:color w:val="000000" w:themeColor="text1"/>
          <w:sz w:val="16"/>
          <w:szCs w:val="16"/>
        </w:rPr>
        <w:t>Бронеуправления</w:t>
      </w:r>
      <w:proofErr w:type="spellEnd"/>
      <w:r w:rsidRPr="0098680D">
        <w:rPr>
          <w:rFonts w:ascii="Times New Roman" w:hAnsi="Times New Roman" w:cs="Times New Roman"/>
          <w:color w:val="000000" w:themeColor="text1"/>
          <w:sz w:val="16"/>
          <w:szCs w:val="16"/>
        </w:rPr>
        <w:t xml:space="preserve"> на 1923 г., является прерогативой гражданского автомобильного строительства и не должна была бы входить в задачи </w:t>
      </w:r>
      <w:proofErr w:type="spellStart"/>
      <w:r w:rsidRPr="0098680D">
        <w:rPr>
          <w:rFonts w:ascii="Times New Roman" w:hAnsi="Times New Roman" w:cs="Times New Roman"/>
          <w:color w:val="000000" w:themeColor="text1"/>
          <w:sz w:val="16"/>
          <w:szCs w:val="16"/>
        </w:rPr>
        <w:t>Бронеуправления</w:t>
      </w:r>
      <w:proofErr w:type="spellEnd"/>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Бронеуправление</w:t>
      </w:r>
      <w:proofErr w:type="spellEnd"/>
      <w:r w:rsidRPr="0098680D">
        <w:rPr>
          <w:rFonts w:ascii="Times New Roman" w:hAnsi="Times New Roman" w:cs="Times New Roman"/>
          <w:color w:val="000000" w:themeColor="text1"/>
          <w:sz w:val="16"/>
          <w:szCs w:val="16"/>
        </w:rPr>
        <w:t xml:space="preserve"> должно выработать тип и конструкцию наиболее пригодных для военного ведомства как бронированных, так и небронированных машин, а изготовление их передать на гражданские заводы, как завод “АМО”, вполне подготовленных для этой цели.</w:t>
      </w:r>
    </w:p>
    <w:p w14:paraId="6AD2BB4C"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Из вышеизложенного видно, что деятельность </w:t>
      </w:r>
      <w:proofErr w:type="spellStart"/>
      <w:r w:rsidRPr="0098680D">
        <w:rPr>
          <w:rFonts w:ascii="Times New Roman" w:hAnsi="Times New Roman" w:cs="Times New Roman"/>
          <w:color w:val="000000" w:themeColor="text1"/>
          <w:sz w:val="16"/>
          <w:szCs w:val="16"/>
        </w:rPr>
        <w:t>Бронеуправления</w:t>
      </w:r>
      <w:proofErr w:type="spellEnd"/>
      <w:r w:rsidRPr="0098680D">
        <w:rPr>
          <w:rFonts w:ascii="Times New Roman" w:hAnsi="Times New Roman" w:cs="Times New Roman"/>
          <w:color w:val="000000" w:themeColor="text1"/>
          <w:sz w:val="16"/>
          <w:szCs w:val="16"/>
        </w:rPr>
        <w:t xml:space="preserve"> за минувший период незначительна, программа на 1923 г. невелика и должна бы быть по ходу вещей сужена до: 1. Бронирование автомашин. 2. Ремонт бронемашин. 3. Ремонт танков. Таким образом, испол</w:t>
      </w:r>
      <w:r w:rsidRPr="0098680D">
        <w:rPr>
          <w:rFonts w:ascii="Times New Roman" w:hAnsi="Times New Roman" w:cs="Times New Roman"/>
          <w:color w:val="000000" w:themeColor="text1"/>
          <w:sz w:val="16"/>
          <w:szCs w:val="16"/>
        </w:rPr>
        <w:softHyphen/>
        <w:t xml:space="preserve">нение указанных задач </w:t>
      </w:r>
      <w:proofErr w:type="spellStart"/>
      <w:r w:rsidRPr="0098680D">
        <w:rPr>
          <w:rFonts w:ascii="Times New Roman" w:hAnsi="Times New Roman" w:cs="Times New Roman"/>
          <w:color w:val="000000" w:themeColor="text1"/>
          <w:sz w:val="16"/>
          <w:szCs w:val="16"/>
        </w:rPr>
        <w:t>Бронеуправления</w:t>
      </w:r>
      <w:proofErr w:type="spellEnd"/>
      <w:r w:rsidRPr="0098680D">
        <w:rPr>
          <w:rFonts w:ascii="Times New Roman" w:hAnsi="Times New Roman" w:cs="Times New Roman"/>
          <w:color w:val="000000" w:themeColor="text1"/>
          <w:sz w:val="16"/>
          <w:szCs w:val="16"/>
        </w:rPr>
        <w:t xml:space="preserve"> не оправдает тех значительных потерь в мобилиза</w:t>
      </w:r>
      <w:r w:rsidRPr="0098680D">
        <w:rPr>
          <w:rFonts w:ascii="Times New Roman" w:hAnsi="Times New Roman" w:cs="Times New Roman"/>
          <w:color w:val="000000" w:themeColor="text1"/>
          <w:sz w:val="16"/>
          <w:szCs w:val="16"/>
        </w:rPr>
        <w:softHyphen/>
        <w:t>ционном деле, какие понесут ГУВП и Комитет по де- и мобилизации промышленности с изъ</w:t>
      </w:r>
      <w:r w:rsidRPr="0098680D">
        <w:rPr>
          <w:rFonts w:ascii="Times New Roman" w:hAnsi="Times New Roman" w:cs="Times New Roman"/>
          <w:color w:val="000000" w:themeColor="text1"/>
          <w:sz w:val="16"/>
          <w:szCs w:val="16"/>
        </w:rPr>
        <w:softHyphen/>
        <w:t xml:space="preserve">ятием у ГУВП </w:t>
      </w:r>
      <w:proofErr w:type="spellStart"/>
      <w:r w:rsidRPr="0098680D">
        <w:rPr>
          <w:rFonts w:ascii="Times New Roman" w:hAnsi="Times New Roman" w:cs="Times New Roman"/>
          <w:color w:val="000000" w:themeColor="text1"/>
          <w:sz w:val="16"/>
          <w:szCs w:val="16"/>
        </w:rPr>
        <w:t>Бачмановского</w:t>
      </w:r>
      <w:proofErr w:type="spellEnd"/>
      <w:r w:rsidRPr="0098680D">
        <w:rPr>
          <w:rFonts w:ascii="Times New Roman" w:hAnsi="Times New Roman" w:cs="Times New Roman"/>
          <w:color w:val="000000" w:themeColor="text1"/>
          <w:sz w:val="16"/>
          <w:szCs w:val="16"/>
        </w:rPr>
        <w:t xml:space="preserve"> завода.</w:t>
      </w:r>
    </w:p>
    <w:p w14:paraId="31684A6C"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Рациональнее было бы, ввиду концентрации производства, совместить работу </w:t>
      </w:r>
      <w:proofErr w:type="spellStart"/>
      <w:r w:rsidRPr="0098680D">
        <w:rPr>
          <w:rFonts w:ascii="Times New Roman" w:hAnsi="Times New Roman" w:cs="Times New Roman"/>
          <w:color w:val="000000" w:themeColor="text1"/>
          <w:sz w:val="16"/>
          <w:szCs w:val="16"/>
        </w:rPr>
        <w:t>Бронеуправления</w:t>
      </w:r>
      <w:proofErr w:type="spellEnd"/>
      <w:r w:rsidRPr="0098680D">
        <w:rPr>
          <w:rFonts w:ascii="Times New Roman" w:hAnsi="Times New Roman" w:cs="Times New Roman"/>
          <w:color w:val="000000" w:themeColor="text1"/>
          <w:sz w:val="16"/>
          <w:szCs w:val="16"/>
        </w:rPr>
        <w:t xml:space="preserve"> с работой такого завода, как “АМО”, причем </w:t>
      </w:r>
      <w:proofErr w:type="spellStart"/>
      <w:r w:rsidRPr="0098680D">
        <w:rPr>
          <w:rFonts w:ascii="Times New Roman" w:hAnsi="Times New Roman" w:cs="Times New Roman"/>
          <w:color w:val="000000" w:themeColor="text1"/>
          <w:sz w:val="16"/>
          <w:szCs w:val="16"/>
        </w:rPr>
        <w:t>Бронеуправление</w:t>
      </w:r>
      <w:proofErr w:type="spellEnd"/>
      <w:r w:rsidRPr="0098680D">
        <w:rPr>
          <w:rFonts w:ascii="Times New Roman" w:hAnsi="Times New Roman" w:cs="Times New Roman"/>
          <w:color w:val="000000" w:themeColor="text1"/>
          <w:sz w:val="16"/>
          <w:szCs w:val="16"/>
        </w:rPr>
        <w:t xml:space="preserve"> вело бы свою не</w:t>
      </w:r>
      <w:r w:rsidRPr="0098680D">
        <w:rPr>
          <w:rFonts w:ascii="Times New Roman" w:hAnsi="Times New Roman" w:cs="Times New Roman"/>
          <w:color w:val="000000" w:themeColor="text1"/>
          <w:sz w:val="16"/>
          <w:szCs w:val="16"/>
        </w:rPr>
        <w:softHyphen/>
        <w:t>посредственную работу по бронированию автомобилей и ремонту танков и руководило бы работой по ремонту и постройке новых автомашин как гражданского типа, так и бронирован</w:t>
      </w:r>
      <w:r w:rsidRPr="0098680D">
        <w:rPr>
          <w:rFonts w:ascii="Times New Roman" w:hAnsi="Times New Roman" w:cs="Times New Roman"/>
          <w:color w:val="000000" w:themeColor="text1"/>
          <w:sz w:val="16"/>
          <w:szCs w:val="16"/>
        </w:rPr>
        <w:softHyphen/>
        <w:t>ных. При этом необходимо указать, что завод “АМО” имеет великолепные, хотя и не вполне законченные оборудованием, механическую, литейную, кузницу, прессовую, рессорную и другие мастерские с общим количеством до 500 станков и рассчитан при постройке на про</w:t>
      </w:r>
      <w:r w:rsidRPr="0098680D">
        <w:rPr>
          <w:rFonts w:ascii="Times New Roman" w:hAnsi="Times New Roman" w:cs="Times New Roman"/>
          <w:color w:val="000000" w:themeColor="text1"/>
          <w:sz w:val="16"/>
          <w:szCs w:val="16"/>
        </w:rPr>
        <w:softHyphen/>
        <w:t>изводство 750 легковых и 750 грузовых машин. Основная программа завода “АМО” на 1923 г. весьма незначительна: 1. Капитальный ремонт легковых машин - 47 шт. 2. Капиталь</w:t>
      </w:r>
      <w:r w:rsidRPr="0098680D">
        <w:rPr>
          <w:rFonts w:ascii="Times New Roman" w:hAnsi="Times New Roman" w:cs="Times New Roman"/>
          <w:color w:val="000000" w:themeColor="text1"/>
          <w:sz w:val="16"/>
          <w:szCs w:val="16"/>
        </w:rPr>
        <w:softHyphen/>
        <w:t xml:space="preserve">ный ремонт грузовых машин - 72 шт. 3. Чугунное литье - 6800 пуд. 4. Поковки - 3000 пуд. Такая незначительная программа дает возможность совместить работу завода “АМО” и </w:t>
      </w:r>
      <w:proofErr w:type="spellStart"/>
      <w:r w:rsidRPr="0098680D">
        <w:rPr>
          <w:rFonts w:ascii="Times New Roman" w:hAnsi="Times New Roman" w:cs="Times New Roman"/>
          <w:color w:val="000000" w:themeColor="text1"/>
          <w:sz w:val="16"/>
          <w:szCs w:val="16"/>
        </w:rPr>
        <w:t>Бро</w:t>
      </w:r>
      <w:r w:rsidRPr="0098680D">
        <w:rPr>
          <w:rFonts w:ascii="Times New Roman" w:hAnsi="Times New Roman" w:cs="Times New Roman"/>
          <w:color w:val="000000" w:themeColor="text1"/>
          <w:sz w:val="16"/>
          <w:szCs w:val="16"/>
        </w:rPr>
        <w:softHyphen/>
        <w:t>неуправления</w:t>
      </w:r>
      <w:proofErr w:type="spellEnd"/>
      <w:r w:rsidRPr="0098680D">
        <w:rPr>
          <w:rFonts w:ascii="Times New Roman" w:hAnsi="Times New Roman" w:cs="Times New Roman"/>
          <w:color w:val="000000" w:themeColor="text1"/>
          <w:sz w:val="16"/>
          <w:szCs w:val="16"/>
        </w:rPr>
        <w:t>, что, по мнению Комитета по де- и мобилизации промышленности, вполне воз</w:t>
      </w:r>
      <w:r w:rsidRPr="0098680D">
        <w:rPr>
          <w:rFonts w:ascii="Times New Roman" w:hAnsi="Times New Roman" w:cs="Times New Roman"/>
          <w:color w:val="000000" w:themeColor="text1"/>
          <w:sz w:val="16"/>
          <w:szCs w:val="16"/>
        </w:rPr>
        <w:softHyphen/>
        <w:t>можно.</w:t>
      </w:r>
    </w:p>
    <w:p w14:paraId="08FBD5CC"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Из всего вышеизложенного видно, что передача </w:t>
      </w:r>
      <w:proofErr w:type="spellStart"/>
      <w:r w:rsidRPr="0098680D">
        <w:rPr>
          <w:rFonts w:ascii="Times New Roman" w:hAnsi="Times New Roman" w:cs="Times New Roman"/>
          <w:color w:val="000000" w:themeColor="text1"/>
          <w:sz w:val="16"/>
          <w:szCs w:val="16"/>
        </w:rPr>
        <w:t>Бачмановского</w:t>
      </w:r>
      <w:proofErr w:type="spellEnd"/>
      <w:r w:rsidRPr="0098680D">
        <w:rPr>
          <w:rFonts w:ascii="Times New Roman" w:hAnsi="Times New Roman" w:cs="Times New Roman"/>
          <w:color w:val="000000" w:themeColor="text1"/>
          <w:sz w:val="16"/>
          <w:szCs w:val="16"/>
        </w:rPr>
        <w:t xml:space="preserve"> завода </w:t>
      </w:r>
      <w:proofErr w:type="spellStart"/>
      <w:r w:rsidRPr="0098680D">
        <w:rPr>
          <w:rFonts w:ascii="Times New Roman" w:hAnsi="Times New Roman" w:cs="Times New Roman"/>
          <w:color w:val="000000" w:themeColor="text1"/>
          <w:sz w:val="16"/>
          <w:szCs w:val="16"/>
        </w:rPr>
        <w:t>Бронеуправле</w:t>
      </w:r>
      <w:r w:rsidRPr="0098680D">
        <w:rPr>
          <w:rFonts w:ascii="Times New Roman" w:hAnsi="Times New Roman" w:cs="Times New Roman"/>
          <w:color w:val="000000" w:themeColor="text1"/>
          <w:sz w:val="16"/>
          <w:szCs w:val="16"/>
        </w:rPr>
        <w:softHyphen/>
        <w:t>нию</w:t>
      </w:r>
      <w:proofErr w:type="spellEnd"/>
      <w:r w:rsidRPr="0098680D">
        <w:rPr>
          <w:rFonts w:ascii="Times New Roman" w:hAnsi="Times New Roman" w:cs="Times New Roman"/>
          <w:color w:val="000000" w:themeColor="text1"/>
          <w:sz w:val="16"/>
          <w:szCs w:val="16"/>
        </w:rPr>
        <w:t>, перекладывая расходы по постройке и оборудованию нового завода на ГУВП, не осво</w:t>
      </w:r>
      <w:r w:rsidRPr="0098680D">
        <w:rPr>
          <w:rFonts w:ascii="Times New Roman" w:hAnsi="Times New Roman" w:cs="Times New Roman"/>
          <w:color w:val="000000" w:themeColor="text1"/>
          <w:sz w:val="16"/>
          <w:szCs w:val="16"/>
        </w:rPr>
        <w:softHyphen/>
        <w:t xml:space="preserve">бождает </w:t>
      </w:r>
      <w:proofErr w:type="spellStart"/>
      <w:r w:rsidRPr="0098680D">
        <w:rPr>
          <w:rFonts w:ascii="Times New Roman" w:hAnsi="Times New Roman" w:cs="Times New Roman"/>
          <w:color w:val="000000" w:themeColor="text1"/>
          <w:sz w:val="16"/>
          <w:szCs w:val="16"/>
        </w:rPr>
        <w:t>Бронеуправление</w:t>
      </w:r>
      <w:proofErr w:type="spellEnd"/>
      <w:r w:rsidRPr="0098680D">
        <w:rPr>
          <w:rFonts w:ascii="Times New Roman" w:hAnsi="Times New Roman" w:cs="Times New Roman"/>
          <w:color w:val="000000" w:themeColor="text1"/>
          <w:sz w:val="16"/>
          <w:szCs w:val="16"/>
        </w:rPr>
        <w:t xml:space="preserve"> от расходов по приспособлению </w:t>
      </w:r>
      <w:proofErr w:type="spellStart"/>
      <w:r w:rsidRPr="0098680D">
        <w:rPr>
          <w:rFonts w:ascii="Times New Roman" w:hAnsi="Times New Roman" w:cs="Times New Roman"/>
          <w:color w:val="000000" w:themeColor="text1"/>
          <w:sz w:val="16"/>
          <w:szCs w:val="16"/>
        </w:rPr>
        <w:t>Бачмановского</w:t>
      </w:r>
      <w:proofErr w:type="spellEnd"/>
      <w:r w:rsidRPr="0098680D">
        <w:rPr>
          <w:rFonts w:ascii="Times New Roman" w:hAnsi="Times New Roman" w:cs="Times New Roman"/>
          <w:color w:val="000000" w:themeColor="text1"/>
          <w:sz w:val="16"/>
          <w:szCs w:val="16"/>
        </w:rPr>
        <w:t xml:space="preserve"> завода для своих работ и вызывает со стороны Комитета по де- и мобилизации промышленности серьезные заботы о подыскании и оборудовании на случай войны в центре республики базы по изготов</w:t>
      </w:r>
      <w:r w:rsidRPr="0098680D">
        <w:rPr>
          <w:rFonts w:ascii="Times New Roman" w:hAnsi="Times New Roman" w:cs="Times New Roman"/>
          <w:color w:val="000000" w:themeColor="text1"/>
          <w:sz w:val="16"/>
          <w:szCs w:val="16"/>
        </w:rPr>
        <w:softHyphen/>
        <w:t xml:space="preserve">лению изделий </w:t>
      </w:r>
      <w:proofErr w:type="spellStart"/>
      <w:r w:rsidRPr="0098680D">
        <w:rPr>
          <w:rFonts w:ascii="Times New Roman" w:hAnsi="Times New Roman" w:cs="Times New Roman"/>
          <w:color w:val="000000" w:themeColor="text1"/>
          <w:sz w:val="16"/>
          <w:szCs w:val="16"/>
        </w:rPr>
        <w:t>лепсой</w:t>
      </w:r>
      <w:proofErr w:type="spellEnd"/>
      <w:r w:rsidRPr="0098680D">
        <w:rPr>
          <w:rFonts w:ascii="Times New Roman" w:hAnsi="Times New Roman" w:cs="Times New Roman"/>
          <w:color w:val="000000" w:themeColor="text1"/>
          <w:sz w:val="16"/>
          <w:szCs w:val="16"/>
        </w:rPr>
        <w:t xml:space="preserve"> артиллерии и эвакуации в случае надобности ненадежных </w:t>
      </w:r>
      <w:proofErr w:type="spellStart"/>
      <w:r w:rsidRPr="0098680D">
        <w:rPr>
          <w:rFonts w:ascii="Times New Roman" w:hAnsi="Times New Roman" w:cs="Times New Roman"/>
          <w:color w:val="000000" w:themeColor="text1"/>
          <w:sz w:val="16"/>
          <w:szCs w:val="16"/>
        </w:rPr>
        <w:t>мехартза-водов</w:t>
      </w:r>
      <w:proofErr w:type="spellEnd"/>
      <w:r w:rsidRPr="0098680D">
        <w:rPr>
          <w:rFonts w:ascii="Times New Roman" w:hAnsi="Times New Roman" w:cs="Times New Roman"/>
          <w:color w:val="000000" w:themeColor="text1"/>
          <w:sz w:val="16"/>
          <w:szCs w:val="16"/>
        </w:rPr>
        <w:t xml:space="preserve"> Против такой передачи Комитет по де- и мобилизации промышленности и I У Ш1 ка</w:t>
      </w:r>
      <w:r w:rsidRPr="0098680D">
        <w:rPr>
          <w:rFonts w:ascii="Times New Roman" w:hAnsi="Times New Roman" w:cs="Times New Roman"/>
          <w:color w:val="000000" w:themeColor="text1"/>
          <w:sz w:val="16"/>
          <w:szCs w:val="16"/>
        </w:rPr>
        <w:softHyphen/>
        <w:t xml:space="preserve">тегорически протестуют, причем в случае передачи </w:t>
      </w:r>
      <w:proofErr w:type="spellStart"/>
      <w:r w:rsidRPr="0098680D">
        <w:rPr>
          <w:rFonts w:ascii="Times New Roman" w:hAnsi="Times New Roman" w:cs="Times New Roman"/>
          <w:color w:val="000000" w:themeColor="text1"/>
          <w:sz w:val="16"/>
          <w:szCs w:val="16"/>
        </w:rPr>
        <w:t>Бачмановского</w:t>
      </w:r>
      <w:proofErr w:type="spellEnd"/>
      <w:r w:rsidRPr="0098680D">
        <w:rPr>
          <w:rFonts w:ascii="Times New Roman" w:hAnsi="Times New Roman" w:cs="Times New Roman"/>
          <w:color w:val="000000" w:themeColor="text1"/>
          <w:sz w:val="16"/>
          <w:szCs w:val="16"/>
        </w:rPr>
        <w:t xml:space="preserve"> завода Комитет по де- и мобилизации промышленности снимает с себя ответственность за ослабление мобилизаци</w:t>
      </w:r>
      <w:r w:rsidRPr="0098680D">
        <w:rPr>
          <w:rFonts w:ascii="Times New Roman" w:hAnsi="Times New Roman" w:cs="Times New Roman"/>
          <w:color w:val="000000" w:themeColor="text1"/>
          <w:sz w:val="16"/>
          <w:szCs w:val="16"/>
        </w:rPr>
        <w:softHyphen/>
        <w:t>онных возможностей республики, а ГУВП будет вынуждено вывезти с завода все комплект</w:t>
      </w:r>
      <w:r w:rsidRPr="0098680D">
        <w:rPr>
          <w:rFonts w:ascii="Times New Roman" w:hAnsi="Times New Roman" w:cs="Times New Roman"/>
          <w:color w:val="000000" w:themeColor="text1"/>
          <w:sz w:val="16"/>
          <w:szCs w:val="16"/>
        </w:rPr>
        <w:softHyphen/>
        <w:t>ное оборудование и материалы и полуфабрикаты, вывезенные на завод из Петроградского арсенала, и снимает с себя ответственность за своевременное исполнение программы по изготовлению изделий легкой артиллерии.</w:t>
      </w:r>
    </w:p>
    <w:p w14:paraId="4045AE4E"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Подлинный за надлежащими подписями:</w:t>
      </w:r>
    </w:p>
    <w:p w14:paraId="4C3CACD8"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Председатель К[</w:t>
      </w:r>
      <w:proofErr w:type="spellStart"/>
      <w:r w:rsidRPr="0098680D">
        <w:rPr>
          <w:rFonts w:ascii="Times New Roman" w:hAnsi="Times New Roman" w:cs="Times New Roman"/>
          <w:color w:val="000000" w:themeColor="text1"/>
          <w:sz w:val="16"/>
          <w:szCs w:val="16"/>
        </w:rPr>
        <w:t>омите</w:t>
      </w:r>
      <w:proofErr w:type="spellEnd"/>
      <w:r w:rsidRPr="0098680D">
        <w:rPr>
          <w:rFonts w:ascii="Times New Roman" w:hAnsi="Times New Roman" w:cs="Times New Roman"/>
          <w:color w:val="000000" w:themeColor="text1"/>
          <w:sz w:val="16"/>
          <w:szCs w:val="16"/>
        </w:rPr>
        <w:t>]та по де- и мобилизации промышленности В. Михайлов</w:t>
      </w:r>
    </w:p>
    <w:p w14:paraId="4EBFB163"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Начальник Бюро по де- и мобилизации </w:t>
      </w:r>
      <w:proofErr w:type="spellStart"/>
      <w:r w:rsidRPr="0098680D">
        <w:rPr>
          <w:rFonts w:ascii="Times New Roman" w:hAnsi="Times New Roman" w:cs="Times New Roman"/>
          <w:color w:val="000000" w:themeColor="text1"/>
          <w:sz w:val="16"/>
          <w:szCs w:val="16"/>
        </w:rPr>
        <w:t>Косухин</w:t>
      </w:r>
      <w:proofErr w:type="spellEnd"/>
    </w:p>
    <w:p w14:paraId="2B04F16B"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Начальник общетехнического отдела механического ком[</w:t>
      </w:r>
      <w:proofErr w:type="spellStart"/>
      <w:r w:rsidRPr="0098680D">
        <w:rPr>
          <w:rFonts w:ascii="Times New Roman" w:hAnsi="Times New Roman" w:cs="Times New Roman"/>
          <w:color w:val="000000" w:themeColor="text1"/>
          <w:sz w:val="16"/>
          <w:szCs w:val="16"/>
        </w:rPr>
        <w:t>итета</w:t>
      </w:r>
      <w:proofErr w:type="spellEnd"/>
      <w:r w:rsidRPr="0098680D">
        <w:rPr>
          <w:rFonts w:ascii="Times New Roman" w:hAnsi="Times New Roman" w:cs="Times New Roman"/>
          <w:color w:val="000000" w:themeColor="text1"/>
          <w:sz w:val="16"/>
          <w:szCs w:val="16"/>
        </w:rPr>
        <w:t>] К[</w:t>
      </w:r>
      <w:proofErr w:type="spellStart"/>
      <w:r w:rsidRPr="0098680D">
        <w:rPr>
          <w:rFonts w:ascii="Times New Roman" w:hAnsi="Times New Roman" w:cs="Times New Roman"/>
          <w:color w:val="000000" w:themeColor="text1"/>
          <w:sz w:val="16"/>
          <w:szCs w:val="16"/>
        </w:rPr>
        <w:t>омите</w:t>
      </w:r>
      <w:proofErr w:type="spellEnd"/>
      <w:r w:rsidRPr="0098680D">
        <w:rPr>
          <w:rFonts w:ascii="Times New Roman" w:hAnsi="Times New Roman" w:cs="Times New Roman"/>
          <w:color w:val="000000" w:themeColor="text1"/>
          <w:sz w:val="16"/>
          <w:szCs w:val="16"/>
        </w:rPr>
        <w:t>]та [по де-</w:t>
      </w:r>
    </w:p>
    <w:p w14:paraId="77AE502A"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и мобилизации промышленности] Н. </w:t>
      </w:r>
      <w:proofErr w:type="spellStart"/>
      <w:r w:rsidRPr="0098680D">
        <w:rPr>
          <w:rFonts w:ascii="Times New Roman" w:hAnsi="Times New Roman" w:cs="Times New Roman"/>
          <w:color w:val="000000" w:themeColor="text1"/>
          <w:sz w:val="16"/>
          <w:szCs w:val="16"/>
        </w:rPr>
        <w:t>Габбин</w:t>
      </w:r>
      <w:proofErr w:type="spellEnd"/>
      <w:r w:rsidRPr="0098680D">
        <w:rPr>
          <w:rFonts w:ascii="Times New Roman" w:hAnsi="Times New Roman" w:cs="Times New Roman"/>
          <w:color w:val="000000" w:themeColor="text1"/>
          <w:sz w:val="16"/>
          <w:szCs w:val="16"/>
        </w:rPr>
        <w:t xml:space="preserve"> Начальник II отдела ГУВП Волосатое Инженер Носович</w:t>
      </w:r>
    </w:p>
    <w:p w14:paraId="7546413B"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Старший инженер </w:t>
      </w:r>
      <w:proofErr w:type="spellStart"/>
      <w:r w:rsidRPr="0098680D">
        <w:rPr>
          <w:rFonts w:ascii="Times New Roman" w:hAnsi="Times New Roman" w:cs="Times New Roman"/>
          <w:color w:val="000000" w:themeColor="text1"/>
          <w:sz w:val="16"/>
          <w:szCs w:val="16"/>
        </w:rPr>
        <w:t>взр</w:t>
      </w:r>
      <w:proofErr w:type="spellEnd"/>
      <w:r w:rsidRPr="0098680D">
        <w:rPr>
          <w:rFonts w:ascii="Times New Roman" w:hAnsi="Times New Roman" w:cs="Times New Roman"/>
          <w:color w:val="000000" w:themeColor="text1"/>
          <w:sz w:val="16"/>
          <w:szCs w:val="16"/>
        </w:rPr>
        <w:t>[</w:t>
      </w:r>
      <w:proofErr w:type="spellStart"/>
      <w:r w:rsidRPr="0098680D">
        <w:rPr>
          <w:rFonts w:ascii="Times New Roman" w:hAnsi="Times New Roman" w:cs="Times New Roman"/>
          <w:color w:val="000000" w:themeColor="text1"/>
          <w:sz w:val="16"/>
          <w:szCs w:val="16"/>
        </w:rPr>
        <w:t>ыво</w:t>
      </w:r>
      <w:proofErr w:type="spellEnd"/>
      <w:r w:rsidRPr="0098680D">
        <w:rPr>
          <w:rFonts w:ascii="Times New Roman" w:hAnsi="Times New Roman" w:cs="Times New Roman"/>
          <w:color w:val="000000" w:themeColor="text1"/>
          <w:sz w:val="16"/>
          <w:szCs w:val="16"/>
        </w:rPr>
        <w:t xml:space="preserve">-]труб[очного] </w:t>
      </w:r>
      <w:proofErr w:type="spellStart"/>
      <w:r w:rsidRPr="0098680D">
        <w:rPr>
          <w:rFonts w:ascii="Times New Roman" w:hAnsi="Times New Roman" w:cs="Times New Roman"/>
          <w:color w:val="000000" w:themeColor="text1"/>
          <w:sz w:val="16"/>
          <w:szCs w:val="16"/>
        </w:rPr>
        <w:t>отд</w:t>
      </w:r>
      <w:proofErr w:type="spellEnd"/>
      <w:r w:rsidRPr="0098680D">
        <w:rPr>
          <w:rFonts w:ascii="Times New Roman" w:hAnsi="Times New Roman" w:cs="Times New Roman"/>
          <w:color w:val="000000" w:themeColor="text1"/>
          <w:sz w:val="16"/>
          <w:szCs w:val="16"/>
        </w:rPr>
        <w:t xml:space="preserve">[ела] </w:t>
      </w:r>
      <w:proofErr w:type="spellStart"/>
      <w:r w:rsidRPr="0098680D">
        <w:rPr>
          <w:rFonts w:ascii="Times New Roman" w:hAnsi="Times New Roman" w:cs="Times New Roman"/>
          <w:color w:val="000000" w:themeColor="text1"/>
          <w:sz w:val="16"/>
          <w:szCs w:val="16"/>
        </w:rPr>
        <w:t>мехкома</w:t>
      </w:r>
      <w:proofErr w:type="spellEnd"/>
      <w:r w:rsidRPr="0098680D">
        <w:rPr>
          <w:rFonts w:ascii="Times New Roman" w:hAnsi="Times New Roman" w:cs="Times New Roman"/>
          <w:color w:val="000000" w:themeColor="text1"/>
          <w:sz w:val="16"/>
          <w:szCs w:val="16"/>
        </w:rPr>
        <w:t xml:space="preserve"> К[</w:t>
      </w:r>
      <w:proofErr w:type="spellStart"/>
      <w:r w:rsidRPr="0098680D">
        <w:rPr>
          <w:rFonts w:ascii="Times New Roman" w:hAnsi="Times New Roman" w:cs="Times New Roman"/>
          <w:color w:val="000000" w:themeColor="text1"/>
          <w:sz w:val="16"/>
          <w:szCs w:val="16"/>
        </w:rPr>
        <w:t>омите</w:t>
      </w:r>
      <w:proofErr w:type="spellEnd"/>
      <w:r w:rsidRPr="0098680D">
        <w:rPr>
          <w:rFonts w:ascii="Times New Roman" w:hAnsi="Times New Roman" w:cs="Times New Roman"/>
          <w:color w:val="000000" w:themeColor="text1"/>
          <w:sz w:val="16"/>
          <w:szCs w:val="16"/>
        </w:rPr>
        <w:t>]та [по де-</w:t>
      </w:r>
    </w:p>
    <w:p w14:paraId="23417CE1"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и мобилизации промышленности] В. Аничков РГАЭ. Ф. 3429. Оп. 10. Д. 27. Л. 10-12. Заверенная копия (10711,279).</w:t>
      </w:r>
    </w:p>
    <w:p w14:paraId="226094BD"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E36D7B2" w14:textId="77777777" w:rsidR="006F561E" w:rsidRPr="0098680D" w:rsidRDefault="006F561E" w:rsidP="009753A0">
      <w:pPr>
        <w:pStyle w:val="p1"/>
        <w:spacing w:before="0" w:beforeAutospacing="0" w:after="0" w:afterAutospacing="0"/>
        <w:jc w:val="both"/>
        <w:rPr>
          <w:color w:val="000000" w:themeColor="text1"/>
          <w:sz w:val="16"/>
          <w:szCs w:val="16"/>
        </w:rPr>
      </w:pPr>
      <w:r w:rsidRPr="0098680D">
        <w:rPr>
          <w:color w:val="000000" w:themeColor="text1"/>
          <w:sz w:val="16"/>
          <w:szCs w:val="16"/>
        </w:rPr>
        <w:t xml:space="preserve">17 января 1923 И. В. Сталин в ответ на предложение Л. Д. Троцкого направил в ЦК письмо, в котором показал, что его предложения базируются на ошибочных представлениях о существовавшем хозяйственном аппарате: «Тов. Троцкий пишет о „самостоятельной Коллегии Замов“ как об одном из руководящих и объединяющих органов в центре. Я утверждаю, что никакой самостоятельной Коллегии Замов, яко бы руководящей и проч., нет и не бывало. Есть </w:t>
      </w:r>
      <w:proofErr w:type="spellStart"/>
      <w:r w:rsidRPr="0098680D">
        <w:rPr>
          <w:color w:val="000000" w:themeColor="text1"/>
          <w:sz w:val="16"/>
          <w:szCs w:val="16"/>
        </w:rPr>
        <w:t>Финкомитет</w:t>
      </w:r>
      <w:proofErr w:type="spellEnd"/>
      <w:r w:rsidRPr="0098680D">
        <w:rPr>
          <w:color w:val="000000" w:themeColor="text1"/>
          <w:sz w:val="16"/>
          <w:szCs w:val="16"/>
        </w:rPr>
        <w:t xml:space="preserve">, как один из объединяющих органов в центре, но он как по составу, так и по характеру своей работы, не имеет ничего общего с тем, что представляется тов. Троцкому, как Коллегия Замов». И. В. Сталин подтвердил, что предложение «об упразднении </w:t>
      </w:r>
      <w:proofErr w:type="spellStart"/>
      <w:r w:rsidRPr="0098680D">
        <w:rPr>
          <w:color w:val="000000" w:themeColor="text1"/>
          <w:sz w:val="16"/>
          <w:szCs w:val="16"/>
        </w:rPr>
        <w:t>Финкомитета</w:t>
      </w:r>
      <w:proofErr w:type="spellEnd"/>
      <w:r w:rsidRPr="0098680D">
        <w:rPr>
          <w:color w:val="000000" w:themeColor="text1"/>
          <w:sz w:val="16"/>
          <w:szCs w:val="16"/>
        </w:rPr>
        <w:t xml:space="preserve"> и превращении СТО из междуведомственной согласительной комиссии в надведомственную руководящую хозяйственную комиссию СНК» является «основным» в его плане.</w:t>
      </w:r>
    </w:p>
    <w:p w14:paraId="48FDBAFA" w14:textId="77777777" w:rsidR="006F561E" w:rsidRPr="0098680D" w:rsidRDefault="006F561E" w:rsidP="009753A0">
      <w:pPr>
        <w:pStyle w:val="p1"/>
        <w:spacing w:before="0" w:beforeAutospacing="0" w:after="0" w:afterAutospacing="0"/>
        <w:jc w:val="both"/>
        <w:rPr>
          <w:color w:val="000000" w:themeColor="text1"/>
          <w:sz w:val="16"/>
          <w:szCs w:val="16"/>
        </w:rPr>
      </w:pPr>
      <w:r w:rsidRPr="0098680D">
        <w:rPr>
          <w:color w:val="000000" w:themeColor="text1"/>
          <w:sz w:val="16"/>
          <w:szCs w:val="16"/>
        </w:rPr>
        <w:t xml:space="preserve">Госплан должен был давать «заключения» для СТО или «разрабатывать задания» по его поручению. Совет Труда и Обороны, а не Госплан должен был стать «единственно руководящим и объединяющим органом по плановому хозяйству». Вместе с тем он выразил согласие с Л. Д. Троцким о необходимости большего учёта интересов промышленности при решении всех проблем народного хозяйства, но, как и В. И. Ленин, предложил варианты, идущие вразрез с намерениями Троцкого и развивающие свой собственный план: ввести в состав СТО «кроме Замов, </w:t>
      </w:r>
      <w:proofErr w:type="spellStart"/>
      <w:r w:rsidRPr="0098680D">
        <w:rPr>
          <w:color w:val="000000" w:themeColor="text1"/>
          <w:sz w:val="16"/>
          <w:szCs w:val="16"/>
        </w:rPr>
        <w:t>ПредГосплана</w:t>
      </w:r>
      <w:proofErr w:type="spellEnd"/>
      <w:r w:rsidRPr="0098680D">
        <w:rPr>
          <w:color w:val="000000" w:themeColor="text1"/>
          <w:sz w:val="16"/>
          <w:szCs w:val="16"/>
        </w:rPr>
        <w:t xml:space="preserve"> и Наркомфина» также и «представителя ВСНХ». Одновременно он подтвердил свое возражение «против совмещения в одном лице </w:t>
      </w:r>
      <w:proofErr w:type="spellStart"/>
      <w:r w:rsidRPr="0098680D">
        <w:rPr>
          <w:color w:val="000000" w:themeColor="text1"/>
          <w:sz w:val="16"/>
          <w:szCs w:val="16"/>
        </w:rPr>
        <w:t>ПредВСНХ</w:t>
      </w:r>
      <w:proofErr w:type="spellEnd"/>
      <w:r w:rsidRPr="0098680D">
        <w:rPr>
          <w:color w:val="000000" w:themeColor="text1"/>
          <w:sz w:val="16"/>
          <w:szCs w:val="16"/>
        </w:rPr>
        <w:t xml:space="preserve"> и </w:t>
      </w:r>
      <w:proofErr w:type="spellStart"/>
      <w:r w:rsidRPr="0098680D">
        <w:rPr>
          <w:color w:val="000000" w:themeColor="text1"/>
          <w:sz w:val="16"/>
          <w:szCs w:val="16"/>
        </w:rPr>
        <w:t>ПредГосплана</w:t>
      </w:r>
      <w:proofErr w:type="spellEnd"/>
      <w:r w:rsidRPr="0098680D">
        <w:rPr>
          <w:color w:val="000000" w:themeColor="text1"/>
          <w:sz w:val="16"/>
          <w:szCs w:val="16"/>
        </w:rPr>
        <w:t xml:space="preserve">». При этом, вопреки соображениям Троцкого, Сталин полагал, что «количество Замов придётся не уменьшить… а увеличить, назначив ещё двух Замов: т. Троцкого и от Украины». Ввиду отказа Троцкого принять на себя обязанности заместителя председателя СНК с поручением курировать ВСНХ, Сталин предложил другой вариант: назначить Троцкого «одновременно» «либо Замом </w:t>
      </w:r>
      <w:proofErr w:type="spellStart"/>
      <w:r w:rsidRPr="0098680D">
        <w:rPr>
          <w:color w:val="000000" w:themeColor="text1"/>
          <w:sz w:val="16"/>
          <w:szCs w:val="16"/>
        </w:rPr>
        <w:t>ПредСНК</w:t>
      </w:r>
      <w:proofErr w:type="spellEnd"/>
      <w:r w:rsidRPr="0098680D">
        <w:rPr>
          <w:color w:val="000000" w:themeColor="text1"/>
          <w:sz w:val="16"/>
          <w:szCs w:val="16"/>
        </w:rPr>
        <w:t xml:space="preserve"> и Председателем ВСНХ», либо «Замом </w:t>
      </w:r>
      <w:proofErr w:type="spellStart"/>
      <w:r w:rsidRPr="0098680D">
        <w:rPr>
          <w:color w:val="000000" w:themeColor="text1"/>
          <w:sz w:val="16"/>
          <w:szCs w:val="16"/>
        </w:rPr>
        <w:t>ПредаСНК</w:t>
      </w:r>
      <w:proofErr w:type="spellEnd"/>
      <w:r w:rsidRPr="0098680D">
        <w:rPr>
          <w:color w:val="000000" w:themeColor="text1"/>
          <w:sz w:val="16"/>
          <w:szCs w:val="16"/>
        </w:rPr>
        <w:t xml:space="preserve"> и Председателем Госплана» (18382).</w:t>
      </w:r>
    </w:p>
    <w:p w14:paraId="48FAF7A4" w14:textId="77777777" w:rsidR="006F561E" w:rsidRPr="0098680D" w:rsidRDefault="006F561E" w:rsidP="009753A0">
      <w:pPr>
        <w:spacing w:after="0" w:line="240" w:lineRule="auto"/>
        <w:jc w:val="both"/>
        <w:rPr>
          <w:rFonts w:ascii="Times New Roman" w:hAnsi="Times New Roman" w:cs="Times New Roman"/>
          <w:color w:val="000000" w:themeColor="text1"/>
          <w:sz w:val="16"/>
          <w:szCs w:val="16"/>
        </w:rPr>
      </w:pPr>
    </w:p>
    <w:p w14:paraId="5EFB1ADB"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lastRenderedPageBreak/>
        <w:t>Внешняя политика:</w:t>
      </w:r>
    </w:p>
    <w:p w14:paraId="624219F3"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CEA69AE"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17 января 1923 г. из записки </w:t>
      </w:r>
      <w:proofErr w:type="spellStart"/>
      <w:r w:rsidRPr="0098680D">
        <w:rPr>
          <w:rFonts w:ascii="Times New Roman" w:hAnsi="Times New Roman" w:cs="Times New Roman"/>
          <w:color w:val="000000" w:themeColor="text1"/>
          <w:sz w:val="16"/>
          <w:szCs w:val="16"/>
        </w:rPr>
        <w:t>Уншлихта</w:t>
      </w:r>
      <w:proofErr w:type="spellEnd"/>
      <w:r w:rsidRPr="0098680D">
        <w:rPr>
          <w:rFonts w:ascii="Times New Roman" w:hAnsi="Times New Roman" w:cs="Times New Roman"/>
          <w:color w:val="000000" w:themeColor="text1"/>
          <w:sz w:val="16"/>
          <w:szCs w:val="16"/>
        </w:rPr>
        <w:t xml:space="preserve"> Сталину:</w:t>
      </w:r>
    </w:p>
    <w:p w14:paraId="67E4E8FD"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Из письма видно, что НКИД разделяет нашу точку зрения о необходимости систематической дезориентации противника и что НКИД этой дезориентацией занимается (11652).</w:t>
      </w:r>
    </w:p>
    <w:p w14:paraId="53CB1544"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129AF7E" w14:textId="77777777" w:rsidR="00E77C85" w:rsidRPr="0098680D" w:rsidRDefault="00E77C85"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За рубежом:</w:t>
      </w:r>
    </w:p>
    <w:p w14:paraId="473E55CE" w14:textId="77777777" w:rsidR="00E77C85" w:rsidRPr="0098680D" w:rsidRDefault="00E77C85"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E202D28" w14:textId="77777777" w:rsidR="00E77C85" w:rsidRPr="0098680D" w:rsidRDefault="00E77C85"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17 января 1923 года — первый успешный полёт автожира. /Испания/</w:t>
      </w:r>
    </w:p>
    <w:p w14:paraId="23712443" w14:textId="77777777" w:rsidR="00E77C85" w:rsidRPr="0098680D" w:rsidRDefault="00E77C85"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Испанский изобретатель Хуан де ла </w:t>
      </w:r>
      <w:proofErr w:type="spellStart"/>
      <w:r w:rsidRPr="0098680D">
        <w:rPr>
          <w:rFonts w:ascii="Times New Roman" w:hAnsi="Times New Roman" w:cs="Times New Roman"/>
          <w:color w:val="000000" w:themeColor="text1"/>
          <w:sz w:val="16"/>
          <w:szCs w:val="16"/>
        </w:rPr>
        <w:t>Сьерва</w:t>
      </w:r>
      <w:proofErr w:type="spellEnd"/>
      <w:r w:rsidRPr="0098680D">
        <w:rPr>
          <w:rFonts w:ascii="Times New Roman" w:hAnsi="Times New Roman" w:cs="Times New Roman"/>
          <w:color w:val="000000" w:themeColor="text1"/>
          <w:sz w:val="16"/>
          <w:szCs w:val="16"/>
        </w:rPr>
        <w:t> (</w:t>
      </w:r>
      <w:proofErr w:type="spellStart"/>
      <w:r w:rsidRPr="0098680D">
        <w:rPr>
          <w:rFonts w:ascii="Times New Roman" w:hAnsi="Times New Roman" w:cs="Times New Roman"/>
          <w:color w:val="000000" w:themeColor="text1"/>
          <w:sz w:val="16"/>
          <w:szCs w:val="16"/>
        </w:rPr>
        <w:t>Juan</w:t>
      </w:r>
      <w:proofErr w:type="spellEnd"/>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de</w:t>
      </w:r>
      <w:proofErr w:type="spellEnd"/>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la</w:t>
      </w:r>
      <w:proofErr w:type="spellEnd"/>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Cierva</w:t>
      </w:r>
      <w:proofErr w:type="spellEnd"/>
      <w:r w:rsidRPr="0098680D">
        <w:rPr>
          <w:rFonts w:ascii="Times New Roman" w:hAnsi="Times New Roman" w:cs="Times New Roman"/>
          <w:color w:val="000000" w:themeColor="text1"/>
          <w:sz w:val="16"/>
          <w:szCs w:val="16"/>
        </w:rPr>
        <w:t xml:space="preserve">) начал работать над летательным аппаратом, использующим принцип авторотации, ещё в 1920 году. Он назвал его автожиром. Первые три проекта </w:t>
      </w:r>
      <w:proofErr w:type="spellStart"/>
      <w:r w:rsidRPr="0098680D">
        <w:rPr>
          <w:rFonts w:ascii="Times New Roman" w:hAnsi="Times New Roman" w:cs="Times New Roman"/>
          <w:color w:val="000000" w:themeColor="text1"/>
          <w:sz w:val="16"/>
          <w:szCs w:val="16"/>
        </w:rPr>
        <w:t>Сьервы</w:t>
      </w:r>
      <w:proofErr w:type="spellEnd"/>
      <w:r w:rsidRPr="0098680D">
        <w:rPr>
          <w:rFonts w:ascii="Times New Roman" w:hAnsi="Times New Roman" w:cs="Times New Roman"/>
          <w:color w:val="000000" w:themeColor="text1"/>
          <w:sz w:val="16"/>
          <w:szCs w:val="16"/>
        </w:rPr>
        <w:t xml:space="preserve"> — C.1, C.2, C.3 — были неудачными. Зато автожир C.4 открыл новую страничку в истории авиации, став первым летательным аппаратом такой конструкции, совершившим успешный полёт.</w:t>
      </w:r>
    </w:p>
    <w:p w14:paraId="4688D1D1" w14:textId="77777777" w:rsidR="00E77C85" w:rsidRPr="0098680D" w:rsidRDefault="00E77C85"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Для постройки C.4 инженер взял фюзеляж от моноплана </w:t>
      </w:r>
      <w:proofErr w:type="spellStart"/>
      <w:r w:rsidRPr="0098680D">
        <w:rPr>
          <w:rFonts w:ascii="Times New Roman" w:hAnsi="Times New Roman" w:cs="Times New Roman"/>
          <w:color w:val="000000" w:themeColor="text1"/>
          <w:sz w:val="16"/>
          <w:szCs w:val="16"/>
        </w:rPr>
        <w:t>Sommer</w:t>
      </w:r>
      <w:proofErr w:type="spellEnd"/>
      <w:r w:rsidRPr="0098680D">
        <w:rPr>
          <w:rFonts w:ascii="Times New Roman" w:hAnsi="Times New Roman" w:cs="Times New Roman"/>
          <w:color w:val="000000" w:themeColor="text1"/>
          <w:sz w:val="16"/>
          <w:szCs w:val="16"/>
        </w:rPr>
        <w:t xml:space="preserve"> (точнее это был немного доработанный фюзеляж от C.3). Были установлены тянущий винт и четырехлопастный ротор. Автожир оснастили двигателем Le </w:t>
      </w:r>
      <w:proofErr w:type="spellStart"/>
      <w:r w:rsidRPr="0098680D">
        <w:rPr>
          <w:rFonts w:ascii="Times New Roman" w:hAnsi="Times New Roman" w:cs="Times New Roman"/>
          <w:color w:val="000000" w:themeColor="text1"/>
          <w:sz w:val="16"/>
          <w:szCs w:val="16"/>
        </w:rPr>
        <w:t>Rhone</w:t>
      </w:r>
      <w:proofErr w:type="spellEnd"/>
      <w:r w:rsidRPr="0098680D">
        <w:rPr>
          <w:rFonts w:ascii="Times New Roman" w:hAnsi="Times New Roman" w:cs="Times New Roman"/>
          <w:color w:val="000000" w:themeColor="text1"/>
          <w:sz w:val="16"/>
          <w:szCs w:val="16"/>
        </w:rPr>
        <w:t xml:space="preserve"> 9Ja мощностью 110 л.с. Оценочная максимальная скорость — 72 км/ч.</w:t>
      </w:r>
    </w:p>
    <w:p w14:paraId="09E6109A" w14:textId="77777777" w:rsidR="00E77C85" w:rsidRPr="0098680D" w:rsidRDefault="00E77C85"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Первый полёт на C.4 выполнил лётчик Алехандро </w:t>
      </w:r>
      <w:proofErr w:type="spellStart"/>
      <w:r w:rsidRPr="0098680D">
        <w:rPr>
          <w:rFonts w:ascii="Times New Roman" w:hAnsi="Times New Roman" w:cs="Times New Roman"/>
          <w:color w:val="000000" w:themeColor="text1"/>
          <w:sz w:val="16"/>
          <w:szCs w:val="16"/>
        </w:rPr>
        <w:t>Гомec</w:t>
      </w:r>
      <w:proofErr w:type="spellEnd"/>
      <w:r w:rsidRPr="0098680D">
        <w:rPr>
          <w:rFonts w:ascii="Times New Roman" w:hAnsi="Times New Roman" w:cs="Times New Roman"/>
          <w:color w:val="000000" w:themeColor="text1"/>
          <w:sz w:val="16"/>
          <w:szCs w:val="16"/>
        </w:rPr>
        <w:t xml:space="preserve"> Спенсер (</w:t>
      </w:r>
      <w:proofErr w:type="spellStart"/>
      <w:r w:rsidRPr="0098680D">
        <w:rPr>
          <w:rFonts w:ascii="Times New Roman" w:hAnsi="Times New Roman" w:cs="Times New Roman"/>
          <w:color w:val="000000" w:themeColor="text1"/>
          <w:sz w:val="16"/>
          <w:szCs w:val="16"/>
        </w:rPr>
        <w:t>Alejandro</w:t>
      </w:r>
      <w:proofErr w:type="spellEnd"/>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Gomez</w:t>
      </w:r>
      <w:proofErr w:type="spellEnd"/>
      <w:r w:rsidRPr="0098680D">
        <w:rPr>
          <w:rFonts w:ascii="Times New Roman" w:hAnsi="Times New Roman" w:cs="Times New Roman"/>
          <w:color w:val="000000" w:themeColor="text1"/>
          <w:sz w:val="16"/>
          <w:szCs w:val="16"/>
        </w:rPr>
        <w:t xml:space="preserve"> Spencer). Результаты испытательных полётов позволили </w:t>
      </w:r>
      <w:proofErr w:type="spellStart"/>
      <w:r w:rsidRPr="0098680D">
        <w:rPr>
          <w:rFonts w:ascii="Times New Roman" w:hAnsi="Times New Roman" w:cs="Times New Roman"/>
          <w:color w:val="000000" w:themeColor="text1"/>
          <w:sz w:val="16"/>
          <w:szCs w:val="16"/>
        </w:rPr>
        <w:t>Сьерве</w:t>
      </w:r>
      <w:proofErr w:type="spellEnd"/>
      <w:r w:rsidRPr="0098680D">
        <w:rPr>
          <w:rFonts w:ascii="Times New Roman" w:hAnsi="Times New Roman" w:cs="Times New Roman"/>
          <w:color w:val="000000" w:themeColor="text1"/>
          <w:sz w:val="16"/>
          <w:szCs w:val="16"/>
        </w:rPr>
        <w:t xml:space="preserve"> построить улучшенный автожир C.5, которым заинтересовалось правительство Испании и выделило средства на продолжение работ (22300).</w:t>
      </w:r>
    </w:p>
    <w:p w14:paraId="5A1796F8" w14:textId="77777777" w:rsidR="00E77C85" w:rsidRPr="0098680D" w:rsidRDefault="00E77C85" w:rsidP="009753A0">
      <w:pPr>
        <w:spacing w:after="0" w:line="240" w:lineRule="auto"/>
        <w:jc w:val="both"/>
        <w:rPr>
          <w:rFonts w:ascii="Times New Roman" w:hAnsi="Times New Roman" w:cs="Times New Roman"/>
          <w:color w:val="000000" w:themeColor="text1"/>
          <w:sz w:val="16"/>
          <w:szCs w:val="16"/>
        </w:rPr>
      </w:pPr>
    </w:p>
    <w:p w14:paraId="30FBA600" w14:textId="77777777" w:rsidR="00CE39F4"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Армия:</w:t>
      </w:r>
    </w:p>
    <w:p w14:paraId="411C0EBD" w14:textId="77777777" w:rsidR="00CE39F4" w:rsidRPr="0098680D" w:rsidRDefault="00CE39F4"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C6E4019" w14:textId="77777777" w:rsidR="00CE39F4" w:rsidRPr="0098680D" w:rsidRDefault="00CE39F4" w:rsidP="009753A0">
      <w:pPr>
        <w:spacing w:after="0" w:line="240" w:lineRule="auto"/>
        <w:jc w:val="both"/>
        <w:rPr>
          <w:rFonts w:ascii="Times New Roman" w:hAnsi="Times New Roman" w:cs="Times New Roman"/>
          <w:bCs/>
          <w:color w:val="000000" w:themeColor="text1"/>
          <w:sz w:val="16"/>
          <w:szCs w:val="16"/>
        </w:rPr>
      </w:pPr>
      <w:r w:rsidRPr="0098680D">
        <w:rPr>
          <w:rFonts w:ascii="Times New Roman" w:hAnsi="Times New Roman" w:cs="Times New Roman"/>
          <w:bCs/>
          <w:color w:val="000000" w:themeColor="text1"/>
          <w:sz w:val="16"/>
          <w:szCs w:val="16"/>
        </w:rPr>
        <w:t>18 января 1923 г. Протокол №44. Заседание ПБ</w:t>
      </w:r>
    </w:p>
    <w:p w14:paraId="5C9DFE4F" w14:textId="77777777" w:rsidR="00CE39F4" w:rsidRPr="0098680D" w:rsidRDefault="00CE39F4" w:rsidP="009753A0">
      <w:pPr>
        <w:spacing w:after="0" w:line="240" w:lineRule="auto"/>
        <w:jc w:val="both"/>
        <w:rPr>
          <w:rFonts w:ascii="Times New Roman" w:hAnsi="Times New Roman" w:cs="Times New Roman"/>
          <w:bCs/>
          <w:color w:val="000000" w:themeColor="text1"/>
          <w:sz w:val="16"/>
          <w:szCs w:val="16"/>
        </w:rPr>
      </w:pPr>
      <w:r w:rsidRPr="0098680D">
        <w:rPr>
          <w:rFonts w:ascii="Times New Roman" w:hAnsi="Times New Roman" w:cs="Times New Roman"/>
          <w:bCs/>
          <w:color w:val="000000" w:themeColor="text1"/>
          <w:sz w:val="16"/>
          <w:szCs w:val="16"/>
        </w:rPr>
        <w:t>П.12. О войсках ГПУ [о расширении состава конвойной стражи и внутренних войск].</w:t>
      </w:r>
    </w:p>
    <w:p w14:paraId="34320706" w14:textId="77777777" w:rsidR="00CE39F4" w:rsidRPr="0098680D" w:rsidRDefault="00CE39F4" w:rsidP="009753A0">
      <w:pPr>
        <w:spacing w:after="0" w:line="240" w:lineRule="auto"/>
        <w:jc w:val="both"/>
        <w:rPr>
          <w:rFonts w:ascii="Times New Roman" w:hAnsi="Times New Roman" w:cs="Times New Roman"/>
          <w:bCs/>
          <w:color w:val="000000" w:themeColor="text1"/>
          <w:sz w:val="16"/>
          <w:szCs w:val="16"/>
        </w:rPr>
      </w:pPr>
      <w:r w:rsidRPr="0098680D">
        <w:rPr>
          <w:rFonts w:ascii="Times New Roman" w:hAnsi="Times New Roman" w:cs="Times New Roman"/>
          <w:bCs/>
          <w:color w:val="000000" w:themeColor="text1"/>
          <w:sz w:val="16"/>
          <w:szCs w:val="16"/>
        </w:rPr>
        <w:t xml:space="preserve">П.21. О </w:t>
      </w:r>
      <w:proofErr w:type="spellStart"/>
      <w:r w:rsidRPr="0098680D">
        <w:rPr>
          <w:rFonts w:ascii="Times New Roman" w:hAnsi="Times New Roman" w:cs="Times New Roman"/>
          <w:bCs/>
          <w:color w:val="000000" w:themeColor="text1"/>
          <w:sz w:val="16"/>
          <w:szCs w:val="16"/>
        </w:rPr>
        <w:t>ЧОНе</w:t>
      </w:r>
      <w:proofErr w:type="spellEnd"/>
      <w:r w:rsidRPr="0098680D">
        <w:rPr>
          <w:rFonts w:ascii="Times New Roman" w:hAnsi="Times New Roman" w:cs="Times New Roman"/>
          <w:bCs/>
          <w:color w:val="000000" w:themeColor="text1"/>
          <w:sz w:val="16"/>
          <w:szCs w:val="16"/>
        </w:rPr>
        <w:t xml:space="preserve"> [об увеличении численности войск] (17150).</w:t>
      </w:r>
    </w:p>
    <w:p w14:paraId="7E444159" w14:textId="77777777" w:rsidR="00CE39F4" w:rsidRPr="0098680D" w:rsidRDefault="00CE39F4" w:rsidP="009753A0">
      <w:pPr>
        <w:spacing w:after="0" w:line="240" w:lineRule="auto"/>
        <w:jc w:val="both"/>
        <w:rPr>
          <w:rFonts w:ascii="Times New Roman" w:hAnsi="Times New Roman" w:cs="Times New Roman"/>
          <w:bCs/>
          <w:color w:val="000000" w:themeColor="text1"/>
          <w:sz w:val="16"/>
          <w:szCs w:val="16"/>
        </w:rPr>
      </w:pPr>
    </w:p>
    <w:p w14:paraId="1B8C012D"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Жизнь и внутренняя политика:</w:t>
      </w:r>
    </w:p>
    <w:p w14:paraId="6515C8FA"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FCC106A"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18 января 1923 Приказом ГПУ № 21 от было объявлено о сосредоточении ("в интересах конспирации") всех осужденных сотрудников ГПУ в Архангельском лагере.</w:t>
      </w:r>
    </w:p>
    <w:p w14:paraId="229E7412"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3D7ADE8" w14:textId="77777777" w:rsidR="006F561E" w:rsidRPr="0098680D" w:rsidRDefault="006F561E"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Жизнь и внутренняя политика:</w:t>
      </w:r>
    </w:p>
    <w:p w14:paraId="74376F2D" w14:textId="77777777" w:rsidR="006F561E" w:rsidRPr="0098680D" w:rsidRDefault="006F561E"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DB0FFA5" w14:textId="77777777" w:rsidR="006F561E" w:rsidRPr="0098680D" w:rsidRDefault="006F561E"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19 января 1923. В связи с проводимой чисткой рядов милиции газета "Известия" обратилась к москвичам: "Районные комиссии по проверке и укомплектованию личного состава милиции и пожарных частей просят всех граждан, имеющих сведения о незаконных действиях или неблаговидных поступках органов или отдельных работников милиции или пожарных частей соответствующего района, сообщать о том в </w:t>
      </w:r>
      <w:proofErr w:type="spellStart"/>
      <w:r w:rsidRPr="0098680D">
        <w:rPr>
          <w:rFonts w:ascii="Times New Roman" w:hAnsi="Times New Roman" w:cs="Times New Roman"/>
          <w:color w:val="000000" w:themeColor="text1"/>
          <w:sz w:val="16"/>
          <w:szCs w:val="16"/>
        </w:rPr>
        <w:t>комиссииу</w:t>
      </w:r>
      <w:proofErr w:type="spellEnd"/>
      <w:r w:rsidRPr="0098680D">
        <w:rPr>
          <w:rFonts w:ascii="Times New Roman" w:hAnsi="Times New Roman" w:cs="Times New Roman"/>
          <w:color w:val="000000" w:themeColor="text1"/>
          <w:sz w:val="16"/>
          <w:szCs w:val="16"/>
        </w:rPr>
        <w:t xml:space="preserve"> образованные в каждом районе" (18699).</w:t>
      </w:r>
    </w:p>
    <w:p w14:paraId="5A4C1ECD" w14:textId="77777777" w:rsidR="006F561E" w:rsidRPr="0098680D" w:rsidRDefault="006F561E" w:rsidP="009753A0">
      <w:pPr>
        <w:spacing w:after="0" w:line="240" w:lineRule="auto"/>
        <w:jc w:val="both"/>
        <w:rPr>
          <w:rFonts w:ascii="Times New Roman" w:hAnsi="Times New Roman" w:cs="Times New Roman"/>
          <w:color w:val="000000" w:themeColor="text1"/>
          <w:sz w:val="16"/>
          <w:szCs w:val="16"/>
        </w:rPr>
      </w:pPr>
    </w:p>
    <w:p w14:paraId="354691B7"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За рубежом:</w:t>
      </w:r>
    </w:p>
    <w:p w14:paraId="6F50DAE4"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0440765" w14:textId="77777777" w:rsidR="00271657" w:rsidRPr="0098680D" w:rsidRDefault="00271657"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bCs/>
          <w:color w:val="000000" w:themeColor="text1"/>
          <w:sz w:val="16"/>
          <w:szCs w:val="16"/>
        </w:rPr>
        <w:t>19 января</w:t>
      </w:r>
      <w:r w:rsidRPr="0098680D">
        <w:rPr>
          <w:rFonts w:ascii="Times New Roman" w:hAnsi="Times New Roman" w:cs="Times New Roman"/>
          <w:color w:val="000000" w:themeColor="text1"/>
          <w:sz w:val="16"/>
          <w:szCs w:val="16"/>
        </w:rPr>
        <w:t xml:space="preserve"> в 1923 году первый полёт многоцелевого вспомогательного самолета «</w:t>
      </w:r>
      <w:proofErr w:type="spellStart"/>
      <w:r w:rsidRPr="0098680D">
        <w:rPr>
          <w:rFonts w:ascii="Times New Roman" w:hAnsi="Times New Roman" w:cs="Times New Roman"/>
          <w:color w:val="000000" w:themeColor="text1"/>
          <w:sz w:val="16"/>
          <w:szCs w:val="16"/>
        </w:rPr>
        <w:t>Wolf</w:t>
      </w:r>
      <w:proofErr w:type="spellEnd"/>
      <w:r w:rsidRPr="0098680D">
        <w:rPr>
          <w:rFonts w:ascii="Times New Roman" w:hAnsi="Times New Roman" w:cs="Times New Roman"/>
          <w:color w:val="000000" w:themeColor="text1"/>
          <w:sz w:val="16"/>
          <w:szCs w:val="16"/>
        </w:rPr>
        <w:t>» (компания «</w:t>
      </w:r>
      <w:proofErr w:type="spellStart"/>
      <w:r w:rsidRPr="0098680D">
        <w:rPr>
          <w:rFonts w:ascii="Times New Roman" w:hAnsi="Times New Roman" w:cs="Times New Roman"/>
          <w:color w:val="000000" w:themeColor="text1"/>
          <w:sz w:val="16"/>
          <w:szCs w:val="16"/>
        </w:rPr>
        <w:t>Armstrong</w:t>
      </w:r>
      <w:proofErr w:type="spellEnd"/>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Whitworth</w:t>
      </w:r>
      <w:proofErr w:type="spellEnd"/>
      <w:r w:rsidRPr="0098680D">
        <w:rPr>
          <w:rFonts w:ascii="Times New Roman" w:hAnsi="Times New Roman" w:cs="Times New Roman"/>
          <w:color w:val="000000" w:themeColor="text1"/>
          <w:sz w:val="16"/>
          <w:szCs w:val="16"/>
        </w:rPr>
        <w:t>», Великобритания). Самолет имел смешанную конструкцию, каркас фюзеляжа - из стальных труб, а крылья - из дерева (15014).</w:t>
      </w:r>
    </w:p>
    <w:p w14:paraId="5CDC7C24" w14:textId="77777777" w:rsidR="00271657" w:rsidRPr="0098680D" w:rsidRDefault="00271657" w:rsidP="009753A0">
      <w:pPr>
        <w:spacing w:after="0" w:line="240" w:lineRule="auto"/>
        <w:jc w:val="both"/>
        <w:rPr>
          <w:rFonts w:ascii="Times New Roman" w:hAnsi="Times New Roman" w:cs="Times New Roman"/>
          <w:color w:val="000000" w:themeColor="text1"/>
          <w:sz w:val="16"/>
          <w:szCs w:val="16"/>
        </w:rPr>
      </w:pPr>
    </w:p>
    <w:p w14:paraId="2E13BE50" w14:textId="77777777" w:rsidR="00271657" w:rsidRPr="0098680D" w:rsidRDefault="00271657"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19 января 1923 первый полет Армстронг </w:t>
      </w:r>
      <w:proofErr w:type="spellStart"/>
      <w:r w:rsidRPr="0098680D">
        <w:rPr>
          <w:rFonts w:ascii="Times New Roman" w:hAnsi="Times New Roman" w:cs="Times New Roman"/>
          <w:color w:val="000000" w:themeColor="text1"/>
          <w:sz w:val="16"/>
          <w:szCs w:val="16"/>
        </w:rPr>
        <w:t>Уитворт</w:t>
      </w:r>
      <w:proofErr w:type="spellEnd"/>
      <w:r w:rsidRPr="0098680D">
        <w:rPr>
          <w:rFonts w:ascii="Times New Roman" w:hAnsi="Times New Roman" w:cs="Times New Roman"/>
          <w:color w:val="000000" w:themeColor="text1"/>
          <w:sz w:val="16"/>
          <w:szCs w:val="16"/>
        </w:rPr>
        <w:t xml:space="preserve"> Вульф (20253).</w:t>
      </w:r>
    </w:p>
    <w:p w14:paraId="4678BEDB" w14:textId="77777777" w:rsidR="00271657" w:rsidRPr="0098680D" w:rsidRDefault="00271657" w:rsidP="009753A0">
      <w:pPr>
        <w:spacing w:after="0" w:line="240" w:lineRule="auto"/>
        <w:jc w:val="both"/>
        <w:rPr>
          <w:rFonts w:ascii="Times New Roman" w:hAnsi="Times New Roman" w:cs="Times New Roman"/>
          <w:color w:val="000000" w:themeColor="text1"/>
          <w:sz w:val="16"/>
          <w:szCs w:val="16"/>
        </w:rPr>
      </w:pPr>
    </w:p>
    <w:p w14:paraId="213EAF74" w14:textId="77777777" w:rsidR="00271657" w:rsidRPr="0098680D" w:rsidRDefault="00271657"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19 января 1923 - Первый полёт многоцелевого вспомогательного самолета </w:t>
      </w:r>
      <w:proofErr w:type="spellStart"/>
      <w:r w:rsidRPr="0098680D">
        <w:rPr>
          <w:rFonts w:ascii="Times New Roman" w:hAnsi="Times New Roman" w:cs="Times New Roman"/>
          <w:color w:val="000000" w:themeColor="text1"/>
          <w:sz w:val="16"/>
          <w:szCs w:val="16"/>
        </w:rPr>
        <w:t>Wolf</w:t>
      </w:r>
      <w:proofErr w:type="spellEnd"/>
      <w:r w:rsidRPr="0098680D">
        <w:rPr>
          <w:rFonts w:ascii="Times New Roman" w:hAnsi="Times New Roman" w:cs="Times New Roman"/>
          <w:color w:val="000000" w:themeColor="text1"/>
          <w:sz w:val="16"/>
          <w:szCs w:val="16"/>
        </w:rPr>
        <w:t xml:space="preserve"> (компания </w:t>
      </w:r>
      <w:proofErr w:type="spellStart"/>
      <w:r w:rsidRPr="0098680D">
        <w:rPr>
          <w:rFonts w:ascii="Times New Roman" w:hAnsi="Times New Roman" w:cs="Times New Roman"/>
          <w:color w:val="000000" w:themeColor="text1"/>
          <w:sz w:val="16"/>
          <w:szCs w:val="16"/>
        </w:rPr>
        <w:t>Armstrong</w:t>
      </w:r>
      <w:proofErr w:type="spellEnd"/>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Whitworth</w:t>
      </w:r>
      <w:proofErr w:type="spellEnd"/>
      <w:r w:rsidRPr="0098680D">
        <w:rPr>
          <w:rFonts w:ascii="Times New Roman" w:hAnsi="Times New Roman" w:cs="Times New Roman"/>
          <w:color w:val="000000" w:themeColor="text1"/>
          <w:sz w:val="16"/>
          <w:szCs w:val="16"/>
        </w:rPr>
        <w:t>, Великобритания). Самолет имел смешанную конструкцию, каркас фюзеляжа - из стальных труб, а крылья - из дерева (22653).</w:t>
      </w:r>
    </w:p>
    <w:p w14:paraId="7CDDAB16" w14:textId="77777777" w:rsidR="00271657" w:rsidRPr="0098680D" w:rsidRDefault="00271657" w:rsidP="009753A0">
      <w:pPr>
        <w:spacing w:after="0" w:line="240" w:lineRule="auto"/>
        <w:jc w:val="both"/>
        <w:rPr>
          <w:rFonts w:ascii="Times New Roman" w:hAnsi="Times New Roman" w:cs="Times New Roman"/>
          <w:color w:val="000000" w:themeColor="text1"/>
          <w:sz w:val="16"/>
          <w:szCs w:val="16"/>
        </w:rPr>
      </w:pPr>
    </w:p>
    <w:p w14:paraId="5EF962CD" w14:textId="77777777" w:rsidR="00271657" w:rsidRPr="0098680D" w:rsidRDefault="00271657"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19 января 1923 - В США вертолет выходца из России авиаконструктора Георгия Александровича </w:t>
      </w:r>
      <w:proofErr w:type="spellStart"/>
      <w:r w:rsidRPr="0098680D">
        <w:rPr>
          <w:rFonts w:ascii="Times New Roman" w:hAnsi="Times New Roman" w:cs="Times New Roman"/>
          <w:color w:val="000000" w:themeColor="text1"/>
          <w:sz w:val="16"/>
          <w:szCs w:val="16"/>
        </w:rPr>
        <w:t>Ботезата</w:t>
      </w:r>
      <w:proofErr w:type="spellEnd"/>
      <w:r w:rsidRPr="0098680D">
        <w:rPr>
          <w:rFonts w:ascii="Times New Roman" w:hAnsi="Times New Roman" w:cs="Times New Roman"/>
          <w:color w:val="000000" w:themeColor="text1"/>
          <w:sz w:val="16"/>
          <w:szCs w:val="16"/>
        </w:rPr>
        <w:t xml:space="preserve"> поднял двух человек на 1,2 м (22653).</w:t>
      </w:r>
    </w:p>
    <w:p w14:paraId="20503D66" w14:textId="77777777" w:rsidR="00271657" w:rsidRPr="0098680D" w:rsidRDefault="00271657" w:rsidP="009753A0">
      <w:pPr>
        <w:spacing w:after="0" w:line="240" w:lineRule="auto"/>
        <w:jc w:val="both"/>
        <w:rPr>
          <w:rFonts w:ascii="Times New Roman" w:hAnsi="Times New Roman" w:cs="Times New Roman"/>
          <w:color w:val="000000" w:themeColor="text1"/>
          <w:sz w:val="16"/>
          <w:szCs w:val="16"/>
        </w:rPr>
      </w:pPr>
    </w:p>
    <w:p w14:paraId="0BEA4CA0"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19 января 1923 вертолет </w:t>
      </w:r>
      <w:proofErr w:type="spellStart"/>
      <w:r w:rsidRPr="0098680D">
        <w:rPr>
          <w:rFonts w:ascii="Times New Roman" w:hAnsi="Times New Roman" w:cs="Times New Roman"/>
          <w:color w:val="000000" w:themeColor="text1"/>
          <w:sz w:val="16"/>
          <w:szCs w:val="16"/>
        </w:rPr>
        <w:t>Ботезата</w:t>
      </w:r>
      <w:proofErr w:type="spellEnd"/>
      <w:r w:rsidRPr="0098680D">
        <w:rPr>
          <w:rFonts w:ascii="Times New Roman" w:hAnsi="Times New Roman" w:cs="Times New Roman"/>
          <w:color w:val="000000" w:themeColor="text1"/>
          <w:sz w:val="16"/>
          <w:szCs w:val="16"/>
        </w:rPr>
        <w:t xml:space="preserve"> поднялся (вместе с пассажи</w:t>
      </w:r>
      <w:r w:rsidRPr="0098680D">
        <w:rPr>
          <w:rFonts w:ascii="Times New Roman" w:hAnsi="Times New Roman" w:cs="Times New Roman"/>
          <w:color w:val="000000" w:themeColor="text1"/>
          <w:sz w:val="16"/>
          <w:szCs w:val="16"/>
        </w:rPr>
        <w:softHyphen/>
        <w:t>ром) на высоту 3-4,5 м, 21 февраля с новым двигателем достиг максималь</w:t>
      </w:r>
      <w:r w:rsidRPr="0098680D">
        <w:rPr>
          <w:rFonts w:ascii="Times New Roman" w:hAnsi="Times New Roman" w:cs="Times New Roman"/>
          <w:color w:val="000000" w:themeColor="text1"/>
          <w:sz w:val="16"/>
          <w:szCs w:val="16"/>
        </w:rPr>
        <w:softHyphen/>
        <w:t>ной продолжительности полета ~ 2 мин 42 с, 17 апреля последовательно под</w:t>
      </w:r>
      <w:r w:rsidRPr="0098680D">
        <w:rPr>
          <w:rFonts w:ascii="Times New Roman" w:hAnsi="Times New Roman" w:cs="Times New Roman"/>
          <w:color w:val="000000" w:themeColor="text1"/>
          <w:sz w:val="16"/>
          <w:szCs w:val="16"/>
        </w:rPr>
        <w:softHyphen/>
        <w:t>нял двух, трех и четырех человек, дер</w:t>
      </w:r>
      <w:r w:rsidRPr="0098680D">
        <w:rPr>
          <w:rFonts w:ascii="Times New Roman" w:hAnsi="Times New Roman" w:cs="Times New Roman"/>
          <w:color w:val="000000" w:themeColor="text1"/>
          <w:sz w:val="16"/>
          <w:szCs w:val="16"/>
        </w:rPr>
        <w:softHyphen/>
        <w:t>жавшихся за элементы конструкции. При этом максимальная полезная на</w:t>
      </w:r>
      <w:r w:rsidRPr="0098680D">
        <w:rPr>
          <w:rFonts w:ascii="Times New Roman" w:hAnsi="Times New Roman" w:cs="Times New Roman"/>
          <w:color w:val="000000" w:themeColor="text1"/>
          <w:sz w:val="16"/>
          <w:szCs w:val="16"/>
        </w:rPr>
        <w:softHyphen/>
        <w:t>грузка вместе с пилотом составила 450 кг - рекордное достижение для того времени.</w:t>
      </w:r>
    </w:p>
    <w:p w14:paraId="368A49E7"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Управление вертолетом отличалось большой сложностью из-за обилия ручек и рычагов управления. Пилоты по этому поводу шутили: “Вертолет не только похож на осьминога, но и для управления им нужен осьминог”. Ру</w:t>
      </w:r>
      <w:r w:rsidRPr="0098680D">
        <w:rPr>
          <w:rFonts w:ascii="Times New Roman" w:hAnsi="Times New Roman" w:cs="Times New Roman"/>
          <w:color w:val="000000" w:themeColor="text1"/>
          <w:sz w:val="16"/>
          <w:szCs w:val="16"/>
        </w:rPr>
        <w:softHyphen/>
        <w:t xml:space="preserve">ководивший полетами генерал Харрис отмечал, что “управление вертолетом </w:t>
      </w:r>
      <w:proofErr w:type="spellStart"/>
      <w:r w:rsidRPr="0098680D">
        <w:rPr>
          <w:rFonts w:ascii="Times New Roman" w:hAnsi="Times New Roman" w:cs="Times New Roman"/>
          <w:color w:val="000000" w:themeColor="text1"/>
          <w:sz w:val="16"/>
          <w:szCs w:val="16"/>
        </w:rPr>
        <w:t>Ботезата</w:t>
      </w:r>
      <w:proofErr w:type="spellEnd"/>
      <w:r w:rsidRPr="0098680D">
        <w:rPr>
          <w:rFonts w:ascii="Times New Roman" w:hAnsi="Times New Roman" w:cs="Times New Roman"/>
          <w:color w:val="000000" w:themeColor="text1"/>
          <w:sz w:val="16"/>
          <w:szCs w:val="16"/>
        </w:rPr>
        <w:t xml:space="preserve"> было похоже на балансиро</w:t>
      </w:r>
      <w:r w:rsidRPr="0098680D">
        <w:rPr>
          <w:rFonts w:ascii="Times New Roman" w:hAnsi="Times New Roman" w:cs="Times New Roman"/>
          <w:color w:val="000000" w:themeColor="text1"/>
          <w:sz w:val="16"/>
          <w:szCs w:val="16"/>
        </w:rPr>
        <w:softHyphen/>
        <w:t>вание на канате сразу в четырех направлениях”. В то же время из-за большой инерции вращающихся несу</w:t>
      </w:r>
      <w:r w:rsidRPr="0098680D">
        <w:rPr>
          <w:rFonts w:ascii="Times New Roman" w:hAnsi="Times New Roman" w:cs="Times New Roman"/>
          <w:color w:val="000000" w:themeColor="text1"/>
          <w:sz w:val="16"/>
          <w:szCs w:val="16"/>
        </w:rPr>
        <w:softHyphen/>
        <w:t>щих винтов вертолет имел хорошую собственную устойчивость, ему были нипочем порывы ветра. Тем не менее, командование ВВС США не сочло целесообразным продолжать разра</w:t>
      </w:r>
      <w:r w:rsidRPr="0098680D">
        <w:rPr>
          <w:rFonts w:ascii="Times New Roman" w:hAnsi="Times New Roman" w:cs="Times New Roman"/>
          <w:color w:val="000000" w:themeColor="text1"/>
          <w:sz w:val="16"/>
          <w:szCs w:val="16"/>
        </w:rPr>
        <w:softHyphen/>
        <w:t xml:space="preserve">ботку вертолета </w:t>
      </w:r>
      <w:proofErr w:type="spellStart"/>
      <w:r w:rsidRPr="0098680D">
        <w:rPr>
          <w:rFonts w:ascii="Times New Roman" w:hAnsi="Times New Roman" w:cs="Times New Roman"/>
          <w:color w:val="000000" w:themeColor="text1"/>
          <w:sz w:val="16"/>
          <w:szCs w:val="16"/>
        </w:rPr>
        <w:t>Ботезата</w:t>
      </w:r>
      <w:proofErr w:type="spellEnd"/>
      <w:r w:rsidRPr="0098680D">
        <w:rPr>
          <w:rFonts w:ascii="Times New Roman" w:hAnsi="Times New Roman" w:cs="Times New Roman"/>
          <w:color w:val="000000" w:themeColor="text1"/>
          <w:sz w:val="16"/>
          <w:szCs w:val="16"/>
        </w:rPr>
        <w:t xml:space="preserve"> (11389).</w:t>
      </w:r>
    </w:p>
    <w:p w14:paraId="7241EA19"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5BEB059"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19 января 1923 вертолет </w:t>
      </w:r>
      <w:proofErr w:type="spellStart"/>
      <w:r w:rsidRPr="0098680D">
        <w:rPr>
          <w:rFonts w:ascii="Times New Roman" w:hAnsi="Times New Roman" w:cs="Times New Roman"/>
          <w:color w:val="000000" w:themeColor="text1"/>
          <w:sz w:val="16"/>
          <w:szCs w:val="16"/>
        </w:rPr>
        <w:t>Ботезата</w:t>
      </w:r>
      <w:proofErr w:type="spellEnd"/>
      <w:r w:rsidRPr="0098680D">
        <w:rPr>
          <w:rFonts w:ascii="Times New Roman" w:hAnsi="Times New Roman" w:cs="Times New Roman"/>
          <w:color w:val="000000" w:themeColor="text1"/>
          <w:sz w:val="16"/>
          <w:szCs w:val="16"/>
        </w:rPr>
        <w:t xml:space="preserve"> поднял двух человек на 1.2 м (237,144).</w:t>
      </w:r>
    </w:p>
    <w:p w14:paraId="5F803C7E"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59D98C5" w14:textId="77777777" w:rsidR="00E10D28" w:rsidRPr="0098680D" w:rsidRDefault="00E10D28" w:rsidP="009753A0">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19 января 1923 г. в США вертолет выходца из России авиаконструктора </w:t>
      </w:r>
      <w:proofErr w:type="spellStart"/>
      <w:r w:rsidRPr="0098680D">
        <w:rPr>
          <w:rFonts w:ascii="Times New Roman" w:hAnsi="Times New Roman" w:cs="Times New Roman"/>
          <w:color w:val="000000" w:themeColor="text1"/>
          <w:sz w:val="16"/>
          <w:szCs w:val="16"/>
        </w:rPr>
        <w:t>Г.А.Ботезата</w:t>
      </w:r>
      <w:proofErr w:type="spellEnd"/>
      <w:r w:rsidRPr="0098680D">
        <w:rPr>
          <w:rFonts w:ascii="Times New Roman" w:hAnsi="Times New Roman" w:cs="Times New Roman"/>
          <w:color w:val="000000" w:themeColor="text1"/>
          <w:sz w:val="16"/>
          <w:szCs w:val="16"/>
        </w:rPr>
        <w:t xml:space="preserve"> поднял двух человек на 1,2 м (6395).</w:t>
      </w:r>
    </w:p>
    <w:p w14:paraId="19FAA618" w14:textId="77777777" w:rsidR="00E10D28" w:rsidRPr="0098680D" w:rsidRDefault="00E10D28" w:rsidP="009753A0">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FC2A91B" w14:textId="77777777" w:rsidR="006F561E" w:rsidRPr="0098680D" w:rsidRDefault="006F561E"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19 января 1923 в США вертолет российского эмигранта </w:t>
      </w:r>
      <w:proofErr w:type="spellStart"/>
      <w:r w:rsidRPr="0098680D">
        <w:rPr>
          <w:rFonts w:ascii="Times New Roman" w:hAnsi="Times New Roman" w:cs="Times New Roman"/>
          <w:color w:val="000000" w:themeColor="text1"/>
          <w:sz w:val="16"/>
          <w:szCs w:val="16"/>
        </w:rPr>
        <w:t>Г.А.Ботезата</w:t>
      </w:r>
      <w:proofErr w:type="spellEnd"/>
      <w:r w:rsidRPr="0098680D">
        <w:rPr>
          <w:rFonts w:ascii="Times New Roman" w:hAnsi="Times New Roman" w:cs="Times New Roman"/>
          <w:color w:val="000000" w:themeColor="text1"/>
          <w:sz w:val="16"/>
          <w:szCs w:val="16"/>
        </w:rPr>
        <w:t xml:space="preserve"> поднял 2-х чел. на 1.2 м (2668).</w:t>
      </w:r>
    </w:p>
    <w:p w14:paraId="29DE481A" w14:textId="77777777" w:rsidR="006F561E" w:rsidRPr="0098680D" w:rsidRDefault="006F561E"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4F80D85F" w14:textId="77777777" w:rsidR="00634C5A" w:rsidRPr="0098680D" w:rsidRDefault="00634C5A"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19 января 1923 г. А. Смит поднялся в воздух на вертолете </w:t>
      </w:r>
      <w:proofErr w:type="spellStart"/>
      <w:r w:rsidRPr="0098680D">
        <w:rPr>
          <w:rFonts w:ascii="Times New Roman" w:hAnsi="Times New Roman" w:cs="Times New Roman"/>
          <w:color w:val="000000" w:themeColor="text1"/>
          <w:sz w:val="16"/>
          <w:szCs w:val="16"/>
        </w:rPr>
        <w:t>Ботезата</w:t>
      </w:r>
      <w:proofErr w:type="spellEnd"/>
      <w:r w:rsidRPr="0098680D">
        <w:rPr>
          <w:rFonts w:ascii="Times New Roman" w:hAnsi="Times New Roman" w:cs="Times New Roman"/>
          <w:color w:val="000000" w:themeColor="text1"/>
          <w:sz w:val="16"/>
          <w:szCs w:val="16"/>
        </w:rPr>
        <w:t xml:space="preserve"> вместе с Ф. </w:t>
      </w:r>
      <w:proofErr w:type="spellStart"/>
      <w:r w:rsidRPr="0098680D">
        <w:rPr>
          <w:rFonts w:ascii="Times New Roman" w:hAnsi="Times New Roman" w:cs="Times New Roman"/>
          <w:color w:val="000000" w:themeColor="text1"/>
          <w:sz w:val="16"/>
          <w:szCs w:val="16"/>
        </w:rPr>
        <w:t>Кэролом</w:t>
      </w:r>
      <w:proofErr w:type="spellEnd"/>
      <w:r w:rsidRPr="0098680D">
        <w:rPr>
          <w:rFonts w:ascii="Times New Roman" w:hAnsi="Times New Roman" w:cs="Times New Roman"/>
          <w:color w:val="000000" w:themeColor="text1"/>
          <w:sz w:val="16"/>
          <w:szCs w:val="16"/>
        </w:rPr>
        <w:t>. Это был первый в мире полет на вертолете с пассажиром.</w:t>
      </w:r>
    </w:p>
    <w:p w14:paraId="1CF9A6EE" w14:textId="77777777" w:rsidR="00634C5A" w:rsidRPr="0098680D" w:rsidRDefault="00634C5A"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А. Смит первым дал оценку пилотажных качеств вертолета: «Управлять им значительно сложнее, чем обычным самолетом». Начальник секции лет</w:t>
      </w:r>
      <w:r w:rsidRPr="0098680D">
        <w:rPr>
          <w:rFonts w:ascii="Times New Roman" w:hAnsi="Times New Roman" w:cs="Times New Roman"/>
          <w:color w:val="000000" w:themeColor="text1"/>
          <w:sz w:val="16"/>
          <w:szCs w:val="16"/>
        </w:rPr>
        <w:softHyphen/>
        <w:t xml:space="preserve">чиков-испытателей: Мак-Кук Филд лейтенант Г. Харрис вспоминал много лет спустя: «Управление вертолетом де </w:t>
      </w:r>
      <w:proofErr w:type="spellStart"/>
      <w:r w:rsidRPr="0098680D">
        <w:rPr>
          <w:rFonts w:ascii="Times New Roman" w:hAnsi="Times New Roman" w:cs="Times New Roman"/>
          <w:color w:val="000000" w:themeColor="text1"/>
          <w:sz w:val="16"/>
          <w:szCs w:val="16"/>
        </w:rPr>
        <w:t>Ботезата</w:t>
      </w:r>
      <w:proofErr w:type="spellEnd"/>
      <w:r w:rsidRPr="0098680D">
        <w:rPr>
          <w:rFonts w:ascii="Times New Roman" w:hAnsi="Times New Roman" w:cs="Times New Roman"/>
          <w:color w:val="000000" w:themeColor="text1"/>
          <w:sz w:val="16"/>
          <w:szCs w:val="16"/>
        </w:rPr>
        <w:t xml:space="preserve"> было в действительности балан</w:t>
      </w:r>
      <w:r w:rsidRPr="0098680D">
        <w:rPr>
          <w:rFonts w:ascii="Times New Roman" w:hAnsi="Times New Roman" w:cs="Times New Roman"/>
          <w:color w:val="000000" w:themeColor="text1"/>
          <w:sz w:val="16"/>
          <w:szCs w:val="16"/>
        </w:rPr>
        <w:softHyphen/>
        <w:t>сированием на канате в четырех направлениях». В настоящее время каж</w:t>
      </w:r>
      <w:r w:rsidRPr="0098680D">
        <w:rPr>
          <w:rFonts w:ascii="Times New Roman" w:hAnsi="Times New Roman" w:cs="Times New Roman"/>
          <w:color w:val="000000" w:themeColor="text1"/>
          <w:sz w:val="16"/>
          <w:szCs w:val="16"/>
        </w:rPr>
        <w:softHyphen/>
        <w:t>дый знает, что из-за присущих вертолету динамических качеств он как объект управления требует от летчика значительно больших навыков пилотирова</w:t>
      </w:r>
      <w:r w:rsidRPr="0098680D">
        <w:rPr>
          <w:rFonts w:ascii="Times New Roman" w:hAnsi="Times New Roman" w:cs="Times New Roman"/>
          <w:color w:val="000000" w:themeColor="text1"/>
          <w:sz w:val="16"/>
          <w:szCs w:val="16"/>
        </w:rPr>
        <w:softHyphen/>
        <w:t>ния, чем его старший собрат самолет, но в начале 20-х годов все было в новин</w:t>
      </w:r>
      <w:r w:rsidRPr="0098680D">
        <w:rPr>
          <w:rFonts w:ascii="Times New Roman" w:hAnsi="Times New Roman" w:cs="Times New Roman"/>
          <w:color w:val="000000" w:themeColor="text1"/>
          <w:sz w:val="16"/>
          <w:szCs w:val="16"/>
        </w:rPr>
        <w:softHyphen/>
        <w:t>ку. Для управления необычной машиной от первых вертолетчиков требова</w:t>
      </w:r>
      <w:r w:rsidRPr="0098680D">
        <w:rPr>
          <w:rFonts w:ascii="Times New Roman" w:hAnsi="Times New Roman" w:cs="Times New Roman"/>
          <w:color w:val="000000" w:themeColor="text1"/>
          <w:sz w:val="16"/>
          <w:szCs w:val="16"/>
        </w:rPr>
        <w:softHyphen/>
        <w:t xml:space="preserve">лось повышенное внимание, особый талант и огромная преданность новому делу. </w:t>
      </w:r>
      <w:proofErr w:type="spellStart"/>
      <w:r w:rsidRPr="0098680D">
        <w:rPr>
          <w:rFonts w:ascii="Times New Roman" w:hAnsi="Times New Roman" w:cs="Times New Roman"/>
          <w:color w:val="000000" w:themeColor="text1"/>
          <w:sz w:val="16"/>
          <w:szCs w:val="16"/>
        </w:rPr>
        <w:t>Ботезату</w:t>
      </w:r>
      <w:proofErr w:type="spellEnd"/>
      <w:r w:rsidRPr="0098680D">
        <w:rPr>
          <w:rFonts w:ascii="Times New Roman" w:hAnsi="Times New Roman" w:cs="Times New Roman"/>
          <w:color w:val="000000" w:themeColor="text1"/>
          <w:sz w:val="16"/>
          <w:szCs w:val="16"/>
        </w:rPr>
        <w:t xml:space="preserve"> повезло в этом отношении, но и конструкция русского эмиг</w:t>
      </w:r>
      <w:r w:rsidRPr="0098680D">
        <w:rPr>
          <w:rFonts w:ascii="Times New Roman" w:hAnsi="Times New Roman" w:cs="Times New Roman"/>
          <w:color w:val="000000" w:themeColor="text1"/>
          <w:sz w:val="16"/>
          <w:szCs w:val="16"/>
        </w:rPr>
        <w:softHyphen/>
        <w:t>ранта, несмотря на всю ее казавшуюся сложность, ни разу не подвела испыта</w:t>
      </w:r>
      <w:r w:rsidRPr="0098680D">
        <w:rPr>
          <w:rFonts w:ascii="Times New Roman" w:hAnsi="Times New Roman" w:cs="Times New Roman"/>
          <w:color w:val="000000" w:themeColor="text1"/>
          <w:sz w:val="16"/>
          <w:szCs w:val="16"/>
        </w:rPr>
        <w:softHyphen/>
        <w:t>телей. Три летчика — Т. Бейн, А. Смит и Ф. Кэрол — выполнили всю програм</w:t>
      </w:r>
      <w:r w:rsidRPr="0098680D">
        <w:rPr>
          <w:rFonts w:ascii="Times New Roman" w:hAnsi="Times New Roman" w:cs="Times New Roman"/>
          <w:color w:val="000000" w:themeColor="text1"/>
          <w:sz w:val="16"/>
          <w:szCs w:val="16"/>
        </w:rPr>
        <w:softHyphen/>
        <w:t>му испытаний вертолета, совершив на нем более ста полетов, и не имели ни одной аварии или крупной поломки.</w:t>
      </w:r>
    </w:p>
    <w:p w14:paraId="3085B9F3" w14:textId="77777777" w:rsidR="00634C5A" w:rsidRPr="0098680D" w:rsidRDefault="00634C5A"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Бейн, отдавая должное таланту </w:t>
      </w:r>
      <w:proofErr w:type="spellStart"/>
      <w:r w:rsidRPr="0098680D">
        <w:rPr>
          <w:rFonts w:ascii="Times New Roman" w:hAnsi="Times New Roman" w:cs="Times New Roman"/>
          <w:color w:val="000000" w:themeColor="text1"/>
          <w:sz w:val="16"/>
          <w:szCs w:val="16"/>
        </w:rPr>
        <w:t>Ботезата</w:t>
      </w:r>
      <w:proofErr w:type="spellEnd"/>
      <w:r w:rsidRPr="0098680D">
        <w:rPr>
          <w:rFonts w:ascii="Times New Roman" w:hAnsi="Times New Roman" w:cs="Times New Roman"/>
          <w:color w:val="000000" w:themeColor="text1"/>
          <w:sz w:val="16"/>
          <w:szCs w:val="16"/>
        </w:rPr>
        <w:t>, даже много лет спустя выражал свое восхищение ученым и созданной машиной. «Как летчик-испытатель я получил особое удовольствие от вертолета, — писал он. —Понадобилось не</w:t>
      </w:r>
      <w:r w:rsidRPr="0098680D">
        <w:rPr>
          <w:rFonts w:ascii="Times New Roman" w:hAnsi="Times New Roman" w:cs="Times New Roman"/>
          <w:color w:val="000000" w:themeColor="text1"/>
          <w:sz w:val="16"/>
          <w:szCs w:val="16"/>
        </w:rPr>
        <w:softHyphen/>
        <w:t>много времени, чтобы получить "ощущение" новой машины такого типа. Че</w:t>
      </w:r>
      <w:r w:rsidRPr="0098680D">
        <w:rPr>
          <w:rFonts w:ascii="Times New Roman" w:hAnsi="Times New Roman" w:cs="Times New Roman"/>
          <w:color w:val="000000" w:themeColor="text1"/>
          <w:sz w:val="16"/>
          <w:szCs w:val="16"/>
        </w:rPr>
        <w:softHyphen/>
        <w:t>рез несколько полетов я предугадывал любое ее движение и корректировал его. В некоторых случаях я даже намеренно запаздывал. — Далее Бейн про</w:t>
      </w:r>
      <w:r w:rsidRPr="0098680D">
        <w:rPr>
          <w:rFonts w:ascii="Times New Roman" w:hAnsi="Times New Roman" w:cs="Times New Roman"/>
          <w:color w:val="000000" w:themeColor="text1"/>
          <w:sz w:val="16"/>
          <w:szCs w:val="16"/>
        </w:rPr>
        <w:softHyphen/>
        <w:t>должал: — Я хочу воспользоваться этой оказией и поблагодарить вас за вашу заботу обо мне и также дать вам знать, что очень близкие отношения с челове</w:t>
      </w:r>
      <w:r w:rsidRPr="0098680D">
        <w:rPr>
          <w:rFonts w:ascii="Times New Roman" w:hAnsi="Times New Roman" w:cs="Times New Roman"/>
          <w:color w:val="000000" w:themeColor="text1"/>
          <w:sz w:val="16"/>
          <w:szCs w:val="16"/>
        </w:rPr>
        <w:softHyphen/>
        <w:t>ком, который столь полно понимает все проблемы, связанные с современной авиацией, особенно аэродинамикой и винтами, были великой помощью и под</w:t>
      </w:r>
      <w:r w:rsidRPr="0098680D">
        <w:rPr>
          <w:rFonts w:ascii="Times New Roman" w:hAnsi="Times New Roman" w:cs="Times New Roman"/>
          <w:color w:val="000000" w:themeColor="text1"/>
          <w:sz w:val="16"/>
          <w:szCs w:val="16"/>
        </w:rPr>
        <w:softHyphen/>
        <w:t>держкой для меня. Я могу только надеяться, что ваши знания могут и в даль</w:t>
      </w:r>
      <w:r w:rsidRPr="0098680D">
        <w:rPr>
          <w:rFonts w:ascii="Times New Roman" w:hAnsi="Times New Roman" w:cs="Times New Roman"/>
          <w:color w:val="000000" w:themeColor="text1"/>
          <w:sz w:val="16"/>
          <w:szCs w:val="16"/>
        </w:rPr>
        <w:softHyphen/>
        <w:t>нейшем быть использованы для успеха американской авиации».</w:t>
      </w:r>
    </w:p>
    <w:p w14:paraId="153B6FAE" w14:textId="77777777" w:rsidR="00634C5A" w:rsidRPr="0098680D" w:rsidRDefault="00634C5A"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Из-за опасения потерять вертолет в случае внезапного отказа двигателя все полеты осуществлялись в непосредственной близости от земли. Высота не превышала четырех с половиной метров, но и это было большим достиже</w:t>
      </w:r>
      <w:r w:rsidRPr="0098680D">
        <w:rPr>
          <w:rFonts w:ascii="Times New Roman" w:hAnsi="Times New Roman" w:cs="Times New Roman"/>
          <w:color w:val="000000" w:themeColor="text1"/>
          <w:sz w:val="16"/>
          <w:szCs w:val="16"/>
        </w:rPr>
        <w:softHyphen/>
        <w:t>нием для того времени, если мы вспомним, что даже спустя десять лет, в нача</w:t>
      </w:r>
      <w:r w:rsidRPr="0098680D">
        <w:rPr>
          <w:rFonts w:ascii="Times New Roman" w:hAnsi="Times New Roman" w:cs="Times New Roman"/>
          <w:color w:val="000000" w:themeColor="text1"/>
          <w:sz w:val="16"/>
          <w:szCs w:val="16"/>
        </w:rPr>
        <w:softHyphen/>
        <w:t>ле 1930-х годов, официальный рекорд высоты для вертолетов составлял всего лишь 18 м. Полеты на оговоренную контрактом высоту и испытания по</w:t>
      </w:r>
      <w:r w:rsidRPr="0098680D">
        <w:rPr>
          <w:rFonts w:ascii="Times New Roman" w:hAnsi="Times New Roman" w:cs="Times New Roman"/>
          <w:color w:val="000000" w:themeColor="text1"/>
          <w:sz w:val="16"/>
          <w:szCs w:val="16"/>
        </w:rPr>
        <w:softHyphen/>
        <w:t>садки на авторотации конструктор предполагал начать по получении летчи</w:t>
      </w:r>
      <w:r w:rsidRPr="0098680D">
        <w:rPr>
          <w:rFonts w:ascii="Times New Roman" w:hAnsi="Times New Roman" w:cs="Times New Roman"/>
          <w:color w:val="000000" w:themeColor="text1"/>
          <w:sz w:val="16"/>
          <w:szCs w:val="16"/>
        </w:rPr>
        <w:softHyphen/>
        <w:t>ками необходимых навыков пилотирования и всестороннем опробовании на</w:t>
      </w:r>
      <w:r w:rsidRPr="0098680D">
        <w:rPr>
          <w:rFonts w:ascii="Times New Roman" w:hAnsi="Times New Roman" w:cs="Times New Roman"/>
          <w:color w:val="000000" w:themeColor="text1"/>
          <w:sz w:val="16"/>
          <w:szCs w:val="16"/>
        </w:rPr>
        <w:softHyphen/>
        <w:t>дежности работы частей и деталей аппарата (15740).</w:t>
      </w:r>
    </w:p>
    <w:p w14:paraId="243815DE" w14:textId="77777777" w:rsidR="00634C5A" w:rsidRPr="0098680D" w:rsidRDefault="00634C5A" w:rsidP="009753A0">
      <w:pPr>
        <w:spacing w:after="0" w:line="240" w:lineRule="auto"/>
        <w:jc w:val="both"/>
        <w:rPr>
          <w:rFonts w:ascii="Times New Roman" w:hAnsi="Times New Roman" w:cs="Times New Roman"/>
          <w:color w:val="000000" w:themeColor="text1"/>
          <w:sz w:val="16"/>
          <w:szCs w:val="16"/>
        </w:rPr>
      </w:pPr>
    </w:p>
    <w:p w14:paraId="233341B3"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19 января 1923 французы объявили о создании пушки с дальностью стрельбы 56 миль (2100).</w:t>
      </w:r>
    </w:p>
    <w:p w14:paraId="006C2F92"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169A8B7"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19 января 1923 Египет стал конституционной монархией (3186).</w:t>
      </w:r>
    </w:p>
    <w:p w14:paraId="5D7A428E"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3658313B" w14:textId="77777777" w:rsidR="006F561E" w:rsidRPr="0098680D" w:rsidRDefault="006F561E"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Жизнь и внутренняя политика:</w:t>
      </w:r>
    </w:p>
    <w:p w14:paraId="706570A2" w14:textId="77777777" w:rsidR="006F561E" w:rsidRPr="0098680D" w:rsidRDefault="006F561E"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E9EECA3" w14:textId="77777777" w:rsidR="006F561E" w:rsidRPr="0098680D" w:rsidRDefault="006F561E"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lastRenderedPageBreak/>
        <w:t xml:space="preserve">20 января 1923. В Москву прибыл норвежский исследователь Арктики, один из организаторов помощи голодающим Поволжья </w:t>
      </w:r>
      <w:proofErr w:type="spellStart"/>
      <w:r w:rsidRPr="0098680D">
        <w:rPr>
          <w:rFonts w:ascii="Times New Roman" w:hAnsi="Times New Roman" w:cs="Times New Roman"/>
          <w:color w:val="000000" w:themeColor="text1"/>
          <w:sz w:val="16"/>
          <w:szCs w:val="16"/>
        </w:rPr>
        <w:t>Фрить</w:t>
      </w:r>
      <w:proofErr w:type="spellEnd"/>
      <w:r w:rsidRPr="0098680D">
        <w:rPr>
          <w:rFonts w:ascii="Times New Roman" w:hAnsi="Times New Roman" w:cs="Times New Roman"/>
          <w:color w:val="000000" w:themeColor="text1"/>
          <w:sz w:val="16"/>
          <w:szCs w:val="16"/>
        </w:rPr>
        <w:t>-оф Нансен (18699).</w:t>
      </w:r>
    </w:p>
    <w:p w14:paraId="31E917BC" w14:textId="77777777" w:rsidR="006F561E" w:rsidRPr="0098680D" w:rsidRDefault="006F561E" w:rsidP="009753A0">
      <w:pPr>
        <w:spacing w:after="0" w:line="240" w:lineRule="auto"/>
        <w:jc w:val="both"/>
        <w:rPr>
          <w:rFonts w:ascii="Times New Roman" w:hAnsi="Times New Roman" w:cs="Times New Roman"/>
          <w:color w:val="000000" w:themeColor="text1"/>
          <w:sz w:val="16"/>
          <w:szCs w:val="16"/>
        </w:rPr>
      </w:pPr>
    </w:p>
    <w:p w14:paraId="56405E23" w14:textId="77777777" w:rsidR="006F561E" w:rsidRPr="0098680D" w:rsidRDefault="006F561E"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20 января 1923 Л. Д. Троцкий ответил на письмо И. В. Сталина своим, в котором снова на первый план выдвинул критику работы института заместителей председателя СНК, а также предложения Сталина об увеличении их количества, на том основании, что каждый из них загружен множеством обязанностей. Повышение эффективности их работы в СТО он предлагал искать за счёт подбора подходящих кандидатур на должности заместителей председателя СНК, отвечающих предъявляемым к ним требованиям: «Думать, что можно достигнуть </w:t>
      </w:r>
      <w:proofErr w:type="spellStart"/>
      <w:r w:rsidRPr="0098680D">
        <w:rPr>
          <w:rFonts w:ascii="Times New Roman" w:hAnsi="Times New Roman" w:cs="Times New Roman"/>
          <w:color w:val="000000" w:themeColor="text1"/>
          <w:sz w:val="16"/>
          <w:szCs w:val="16"/>
        </w:rPr>
        <w:t>вневедомственности</w:t>
      </w:r>
      <w:proofErr w:type="spellEnd"/>
      <w:r w:rsidRPr="0098680D">
        <w:rPr>
          <w:rFonts w:ascii="Times New Roman" w:hAnsi="Times New Roman" w:cs="Times New Roman"/>
          <w:color w:val="000000" w:themeColor="text1"/>
          <w:sz w:val="16"/>
          <w:szCs w:val="16"/>
        </w:rPr>
        <w:t xml:space="preserve"> или </w:t>
      </w:r>
      <w:proofErr w:type="spellStart"/>
      <w:r w:rsidRPr="0098680D">
        <w:rPr>
          <w:rFonts w:ascii="Times New Roman" w:hAnsi="Times New Roman" w:cs="Times New Roman"/>
          <w:color w:val="000000" w:themeColor="text1"/>
          <w:sz w:val="16"/>
          <w:szCs w:val="16"/>
        </w:rPr>
        <w:t>надведомственности</w:t>
      </w:r>
      <w:proofErr w:type="spellEnd"/>
      <w:r w:rsidRPr="0098680D">
        <w:rPr>
          <w:rFonts w:ascii="Times New Roman" w:hAnsi="Times New Roman" w:cs="Times New Roman"/>
          <w:color w:val="000000" w:themeColor="text1"/>
          <w:sz w:val="16"/>
          <w:szCs w:val="16"/>
        </w:rPr>
        <w:t xml:space="preserve"> учреждения тем, что членов его освободить от определённых обязанностей и дать им звание замов – в корне не верно. Если нынешние члены Совнаркома и СТО слишком узкие </w:t>
      </w:r>
      <w:proofErr w:type="spellStart"/>
      <w:r w:rsidRPr="0098680D">
        <w:rPr>
          <w:rFonts w:ascii="Times New Roman" w:hAnsi="Times New Roman" w:cs="Times New Roman"/>
          <w:color w:val="000000" w:themeColor="text1"/>
          <w:sz w:val="16"/>
          <w:szCs w:val="16"/>
        </w:rPr>
        <w:t>ведомственники</w:t>
      </w:r>
      <w:proofErr w:type="spellEnd"/>
      <w:r w:rsidRPr="0098680D">
        <w:rPr>
          <w:rFonts w:ascii="Times New Roman" w:hAnsi="Times New Roman" w:cs="Times New Roman"/>
          <w:color w:val="000000" w:themeColor="text1"/>
          <w:sz w:val="16"/>
          <w:szCs w:val="16"/>
        </w:rPr>
        <w:t>, надо поставить во главе ведомств, по крайней мере, наиболее важных, т. е. тех, что входят в СТО, наиболее ответственных и компетентных работников. Другого пути нет» (18382).</w:t>
      </w:r>
    </w:p>
    <w:p w14:paraId="7E68528E" w14:textId="77777777" w:rsidR="006F561E" w:rsidRPr="0098680D" w:rsidRDefault="006F561E" w:rsidP="009753A0">
      <w:pPr>
        <w:spacing w:after="0" w:line="240" w:lineRule="auto"/>
        <w:jc w:val="both"/>
        <w:rPr>
          <w:rFonts w:ascii="Times New Roman" w:hAnsi="Times New Roman" w:cs="Times New Roman"/>
          <w:color w:val="000000" w:themeColor="text1"/>
          <w:sz w:val="16"/>
          <w:szCs w:val="16"/>
        </w:rPr>
      </w:pPr>
    </w:p>
    <w:p w14:paraId="03341CBB"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За рубежом:</w:t>
      </w:r>
    </w:p>
    <w:p w14:paraId="013EF141"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08B9754" w14:textId="77777777" w:rsidR="00C420D0" w:rsidRPr="0098680D" w:rsidRDefault="00C420D0"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20 января 1923 после отказа двигателя в полете автожир </w:t>
      </w:r>
      <w:proofErr w:type="spellStart"/>
      <w:r w:rsidRPr="0098680D">
        <w:rPr>
          <w:rFonts w:ascii="Times New Roman" w:hAnsi="Times New Roman" w:cs="Times New Roman"/>
          <w:color w:val="000000" w:themeColor="text1"/>
          <w:sz w:val="16"/>
          <w:szCs w:val="16"/>
        </w:rPr>
        <w:t>Cierva</w:t>
      </w:r>
      <w:proofErr w:type="spellEnd"/>
      <w:r w:rsidRPr="0098680D">
        <w:rPr>
          <w:rFonts w:ascii="Times New Roman" w:hAnsi="Times New Roman" w:cs="Times New Roman"/>
          <w:color w:val="000000" w:themeColor="text1"/>
          <w:sz w:val="16"/>
          <w:szCs w:val="16"/>
        </w:rPr>
        <w:t xml:space="preserve"> C.4 использует авторотацию, чтобы приземлиться без повреждений (20353).</w:t>
      </w:r>
    </w:p>
    <w:p w14:paraId="06392F8F" w14:textId="77777777" w:rsidR="00C420D0" w:rsidRPr="0098680D" w:rsidRDefault="00C420D0" w:rsidP="009753A0">
      <w:pPr>
        <w:spacing w:after="0" w:line="240" w:lineRule="auto"/>
        <w:jc w:val="both"/>
        <w:rPr>
          <w:rFonts w:ascii="Times New Roman" w:hAnsi="Times New Roman" w:cs="Times New Roman"/>
          <w:color w:val="000000" w:themeColor="text1"/>
          <w:sz w:val="16"/>
          <w:szCs w:val="16"/>
        </w:rPr>
      </w:pPr>
    </w:p>
    <w:p w14:paraId="66B9EA62"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20 января 1923 г. министр иностранных дел Польши А. </w:t>
      </w:r>
      <w:proofErr w:type="spellStart"/>
      <w:r w:rsidRPr="0098680D">
        <w:rPr>
          <w:rFonts w:ascii="Times New Roman" w:hAnsi="Times New Roman" w:cs="Times New Roman"/>
          <w:color w:val="000000" w:themeColor="text1"/>
          <w:sz w:val="16"/>
          <w:szCs w:val="16"/>
        </w:rPr>
        <w:t>Скшиньский</w:t>
      </w:r>
      <w:proofErr w:type="spellEnd"/>
      <w:r w:rsidRPr="0098680D">
        <w:rPr>
          <w:rFonts w:ascii="Times New Roman" w:hAnsi="Times New Roman" w:cs="Times New Roman"/>
          <w:color w:val="000000" w:themeColor="text1"/>
          <w:sz w:val="16"/>
          <w:szCs w:val="16"/>
        </w:rPr>
        <w:t xml:space="preserve"> заявил: «Если бы Франция призвала нас к совместным действиям, мы несомненно дали бы на это свое согласие». 6 февраля, выступая в сейме, он грозил Германии войной и заявил, что в случае игнорирования Германией репарационной проблемы и далее, Польша с большим желанием выполнит свой долг в отношении Франции (</w:t>
      </w:r>
      <w:proofErr w:type="spellStart"/>
      <w:r w:rsidRPr="0098680D">
        <w:rPr>
          <w:rFonts w:ascii="Times New Roman" w:hAnsi="Times New Roman" w:cs="Times New Roman"/>
          <w:color w:val="000000" w:themeColor="text1"/>
          <w:sz w:val="16"/>
          <w:szCs w:val="16"/>
        </w:rPr>
        <w:t>Трухнов</w:t>
      </w:r>
      <w:proofErr w:type="spellEnd"/>
      <w:r w:rsidRPr="0098680D">
        <w:rPr>
          <w:rFonts w:ascii="Times New Roman" w:hAnsi="Times New Roman" w:cs="Times New Roman"/>
          <w:color w:val="000000" w:themeColor="text1"/>
          <w:sz w:val="16"/>
          <w:szCs w:val="16"/>
        </w:rPr>
        <w:t xml:space="preserve"> Г. М. Классовая борьба в Германии в 1922—1923 гг. М., 1969. С. 57.). Советский Союз обратился к правительствам Польши, Чехословакии, Эстонии, Литвы и Латвии с призывом сохранять нейтралитет в </w:t>
      </w:r>
      <w:proofErr w:type="spellStart"/>
      <w:r w:rsidRPr="0098680D">
        <w:rPr>
          <w:rFonts w:ascii="Times New Roman" w:hAnsi="Times New Roman" w:cs="Times New Roman"/>
          <w:color w:val="000000" w:themeColor="text1"/>
          <w:sz w:val="16"/>
          <w:szCs w:val="16"/>
        </w:rPr>
        <w:t>рурском</w:t>
      </w:r>
      <w:proofErr w:type="spellEnd"/>
      <w:r w:rsidRPr="0098680D">
        <w:rPr>
          <w:rFonts w:ascii="Times New Roman" w:hAnsi="Times New Roman" w:cs="Times New Roman"/>
          <w:color w:val="000000" w:themeColor="text1"/>
          <w:sz w:val="16"/>
          <w:szCs w:val="16"/>
        </w:rPr>
        <w:t xml:space="preserve"> конфликте и предупредил, что не потерпит их военных действий против Германии. В отчете НКИД II съезду Советов СССР позиция Москвы была определена следующим образом: «Единственное, что могло заставить нас оторваться от мирного труда и взяться за оружие, — это именно вмешательство Польши в революционные дела Германии» (</w:t>
      </w:r>
      <w:proofErr w:type="spellStart"/>
      <w:r w:rsidRPr="0098680D">
        <w:rPr>
          <w:rFonts w:ascii="Times New Roman" w:hAnsi="Times New Roman" w:cs="Times New Roman"/>
          <w:color w:val="000000" w:themeColor="text1"/>
          <w:sz w:val="16"/>
          <w:szCs w:val="16"/>
        </w:rPr>
        <w:t>Трухнов</w:t>
      </w:r>
      <w:proofErr w:type="spellEnd"/>
      <w:r w:rsidRPr="0098680D">
        <w:rPr>
          <w:rFonts w:ascii="Times New Roman" w:hAnsi="Times New Roman" w:cs="Times New Roman"/>
          <w:color w:val="000000" w:themeColor="text1"/>
          <w:sz w:val="16"/>
          <w:szCs w:val="16"/>
        </w:rPr>
        <w:t xml:space="preserve"> Г. М. Классовая борьба в Германии в 1922—1923 гг. М., 1969. С. 57.). Рурский кризис, вызвавший обострение противоречий между Францией, Англией и США, продолжался вплоть до Лондонской конференции 1924 г. Только после принятия на ней «плана </w:t>
      </w:r>
      <w:proofErr w:type="spellStart"/>
      <w:r w:rsidRPr="0098680D">
        <w:rPr>
          <w:rFonts w:ascii="Times New Roman" w:hAnsi="Times New Roman" w:cs="Times New Roman"/>
          <w:color w:val="000000" w:themeColor="text1"/>
          <w:sz w:val="16"/>
          <w:szCs w:val="16"/>
        </w:rPr>
        <w:t>Дауэса</w:t>
      </w:r>
      <w:proofErr w:type="spellEnd"/>
      <w:r w:rsidRPr="0098680D">
        <w:rPr>
          <w:rFonts w:ascii="Times New Roman" w:hAnsi="Times New Roman" w:cs="Times New Roman"/>
          <w:color w:val="000000" w:themeColor="text1"/>
          <w:sz w:val="16"/>
          <w:szCs w:val="16"/>
        </w:rPr>
        <w:t>», предусматривавшего смягчение репарационных платежей и возвращение Германии захваченных территорий и имущества, французские войска к августу 1925 г. полностью очистили Рурскую область (11784).</w:t>
      </w:r>
    </w:p>
    <w:p w14:paraId="0561A30B"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DB87D85" w14:textId="77777777" w:rsidR="006F561E" w:rsidRPr="0098680D" w:rsidRDefault="006F561E" w:rsidP="009753A0">
      <w:pPr>
        <w:pStyle w:val="ae"/>
        <w:spacing w:before="0" w:after="0"/>
        <w:jc w:val="both"/>
        <w:textAlignment w:val="top"/>
        <w:rPr>
          <w:color w:val="000000" w:themeColor="text1"/>
          <w:sz w:val="16"/>
          <w:szCs w:val="16"/>
        </w:rPr>
      </w:pPr>
      <w:r w:rsidRPr="0098680D">
        <w:rPr>
          <w:color w:val="000000" w:themeColor="text1"/>
          <w:sz w:val="16"/>
          <w:szCs w:val="16"/>
        </w:rPr>
        <w:t xml:space="preserve">20 января 1923 г. министр иностранных дел Польши А. </w:t>
      </w:r>
      <w:proofErr w:type="spellStart"/>
      <w:r w:rsidRPr="0098680D">
        <w:rPr>
          <w:color w:val="000000" w:themeColor="text1"/>
          <w:sz w:val="16"/>
          <w:szCs w:val="16"/>
        </w:rPr>
        <w:t>Скшиньский</w:t>
      </w:r>
      <w:proofErr w:type="spellEnd"/>
      <w:r w:rsidRPr="0098680D">
        <w:rPr>
          <w:color w:val="000000" w:themeColor="text1"/>
          <w:sz w:val="16"/>
          <w:szCs w:val="16"/>
        </w:rPr>
        <w:t xml:space="preserve"> заявил:</w:t>
      </w:r>
    </w:p>
    <w:p w14:paraId="79B40458" w14:textId="77777777" w:rsidR="006F561E" w:rsidRPr="0098680D" w:rsidRDefault="006F561E" w:rsidP="009753A0">
      <w:pPr>
        <w:pStyle w:val="ae"/>
        <w:spacing w:before="0" w:after="0"/>
        <w:jc w:val="both"/>
        <w:textAlignment w:val="top"/>
        <w:rPr>
          <w:iCs/>
          <w:color w:val="000000" w:themeColor="text1"/>
          <w:sz w:val="16"/>
          <w:szCs w:val="16"/>
        </w:rPr>
      </w:pPr>
      <w:r w:rsidRPr="0098680D">
        <w:rPr>
          <w:iCs/>
          <w:color w:val="000000" w:themeColor="text1"/>
          <w:sz w:val="16"/>
          <w:szCs w:val="16"/>
        </w:rPr>
        <w:t>«Если бы Франция призвала нас к совместным действиям, мы несомненно дали бы на это свое согласие» (18265).</w:t>
      </w:r>
    </w:p>
    <w:p w14:paraId="0A17AA8B" w14:textId="77777777" w:rsidR="006F561E" w:rsidRPr="0098680D" w:rsidRDefault="006F561E" w:rsidP="009753A0">
      <w:pPr>
        <w:pStyle w:val="ae"/>
        <w:spacing w:before="0" w:after="0"/>
        <w:jc w:val="both"/>
        <w:textAlignment w:val="top"/>
        <w:rPr>
          <w:iCs/>
          <w:color w:val="000000" w:themeColor="text1"/>
          <w:sz w:val="16"/>
          <w:szCs w:val="16"/>
        </w:rPr>
      </w:pPr>
    </w:p>
    <w:p w14:paraId="48F652AA" w14:textId="77777777" w:rsidR="00E10D28" w:rsidRPr="0098680D" w:rsidRDefault="00E10D28" w:rsidP="009753A0">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20 января 1923 в матче Англия-Уэльс английский регбист Г. Прайс совершил самый быстрый в истории международного регби гол, проведя результативную атаку уже на 10-й секунде игры (4962).</w:t>
      </w:r>
    </w:p>
    <w:p w14:paraId="2CCE1821" w14:textId="77777777" w:rsidR="00E10D28" w:rsidRPr="0098680D" w:rsidRDefault="00E10D28" w:rsidP="009753A0">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98071B1"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Жизнь и внутренняя политика:</w:t>
      </w:r>
    </w:p>
    <w:p w14:paraId="4F968CFC"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DAB78C9"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Между 21 и 27 января 1923. Из протокола заседания Политбюро N 43, 1923 г. </w:t>
      </w:r>
    </w:p>
    <w:p w14:paraId="16459DAD"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Об украинской интеллигенции </w:t>
      </w:r>
    </w:p>
    <w:p w14:paraId="07BEA37C"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а) Принять предложение т. </w:t>
      </w:r>
      <w:proofErr w:type="spellStart"/>
      <w:r w:rsidRPr="0098680D">
        <w:rPr>
          <w:rFonts w:ascii="Times New Roman" w:hAnsi="Times New Roman" w:cs="Times New Roman"/>
          <w:color w:val="000000" w:themeColor="text1"/>
          <w:sz w:val="16"/>
          <w:szCs w:val="16"/>
        </w:rPr>
        <w:t>Уншлихта</w:t>
      </w:r>
      <w:proofErr w:type="spellEnd"/>
      <w:r w:rsidRPr="0098680D">
        <w:rPr>
          <w:rFonts w:ascii="Times New Roman" w:hAnsi="Times New Roman" w:cs="Times New Roman"/>
          <w:color w:val="000000" w:themeColor="text1"/>
          <w:sz w:val="16"/>
          <w:szCs w:val="16"/>
        </w:rPr>
        <w:t xml:space="preserve"> о замене украинцам высылки за границу высылкой в отдаленные пункты РСФСР... </w:t>
      </w:r>
    </w:p>
    <w:p w14:paraId="379270EA"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б) Предложить ГПУ усилить наблюдение за лицами либеральных профессий и своевременно принимать меры к обезвреживанию врагов советской власти (11652).</w:t>
      </w:r>
    </w:p>
    <w:p w14:paraId="08028293"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6357F267"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Внешняя политика:</w:t>
      </w:r>
    </w:p>
    <w:p w14:paraId="3FFB51AE"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7794825"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Между 21 и 27 января 1923. Из протокола заседания Политбюро N 44, 1923 г. </w:t>
      </w:r>
    </w:p>
    <w:p w14:paraId="72D1754D"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О Польше </w:t>
      </w:r>
    </w:p>
    <w:p w14:paraId="688DFE36"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а) Поручить Реввоенсовету республики в срочном порядке разработать план мобилизации (примерно двух возрастов) и сосредоточения необходимых сил на западном фронте в случае, если бы политика Польши к этому нас вынудила. </w:t>
      </w:r>
    </w:p>
    <w:p w14:paraId="2A5E458B"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б) Поручить "Правде" и "Известиям" напечатать статьи (с предварительным просмотром их т. Троцким) об известных польских авантюристах, намеревающихся бросить польские войска на Германию, что может в корне нарушить всю ситуацию в Восточной Европе (неопределенно, но очень угрожающе)... (11652).</w:t>
      </w:r>
    </w:p>
    <w:p w14:paraId="7D9EBCDC"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4DC03C2E"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Между 21 и 27 января 1923. Из протокола заседания Политбюро N 43, 1923 г. </w:t>
      </w:r>
    </w:p>
    <w:p w14:paraId="62D19F14"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О дезинформации </w:t>
      </w:r>
    </w:p>
    <w:p w14:paraId="1ED0B176"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В задачи бюро должно входить: </w:t>
      </w:r>
    </w:p>
    <w:p w14:paraId="4734C49F"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...3) Выяснение степени осведомленности противника о нас. </w:t>
      </w:r>
    </w:p>
    <w:p w14:paraId="4E67EFE9"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4) Составление и техническое изготовление целого ряда ложных сведений и документов, дающих неправильное представление противникам о внутреннем положении России, об организации и состоянии Красной Армии, о политической работе, руководящих партийных и советских органах, о работе НКИД и т. д... </w:t>
      </w:r>
    </w:p>
    <w:p w14:paraId="046BA9EB"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6) Разработка ряда статей и заметок для периодической прессы, подготовляющих почву для выпуска в обращение разного рода фиктивных материалов с представлением их в каждом отдельном случае на рассмотрение одного из Секретарей ЦК (11652).</w:t>
      </w:r>
    </w:p>
    <w:p w14:paraId="316261E8"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2652CA57"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Авиапромышленность:</w:t>
      </w:r>
    </w:p>
    <w:p w14:paraId="512922E7"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22CD3B5" w14:textId="77777777" w:rsidR="00E10D28" w:rsidRPr="0098680D" w:rsidRDefault="00E10D28" w:rsidP="009753A0">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22 января 1923 г. было принято решение об организации концессии фирмы "Юнкерс" на заводе в Филях (ныне ГКНПЦ им. </w:t>
      </w:r>
      <w:proofErr w:type="spellStart"/>
      <w:r w:rsidRPr="0098680D">
        <w:rPr>
          <w:rFonts w:ascii="Times New Roman" w:hAnsi="Times New Roman" w:cs="Times New Roman"/>
          <w:color w:val="000000" w:themeColor="text1"/>
          <w:sz w:val="16"/>
          <w:szCs w:val="16"/>
        </w:rPr>
        <w:t>М.В.Хруничева</w:t>
      </w:r>
      <w:proofErr w:type="spellEnd"/>
      <w:r w:rsidRPr="0098680D">
        <w:rPr>
          <w:rFonts w:ascii="Times New Roman" w:hAnsi="Times New Roman" w:cs="Times New Roman"/>
          <w:color w:val="000000" w:themeColor="text1"/>
          <w:sz w:val="16"/>
          <w:szCs w:val="16"/>
        </w:rPr>
        <w:t>) (6395).</w:t>
      </w:r>
    </w:p>
    <w:p w14:paraId="7CC28DC8" w14:textId="77777777" w:rsidR="00E10D28" w:rsidRPr="0098680D" w:rsidRDefault="00E10D28" w:rsidP="009753A0">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EC6395A" w14:textId="77777777" w:rsidR="00634C5A"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Авиапромышленность:</w:t>
      </w:r>
    </w:p>
    <w:p w14:paraId="259309BD" w14:textId="77777777" w:rsidR="00634C5A" w:rsidRPr="0098680D" w:rsidRDefault="00634C5A"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4E95B8C" w14:textId="77777777" w:rsidR="00634C5A" w:rsidRPr="0098680D" w:rsidRDefault="00634C5A"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bCs/>
          <w:color w:val="000000" w:themeColor="text1"/>
          <w:sz w:val="16"/>
          <w:szCs w:val="16"/>
        </w:rPr>
        <w:t>23 января</w:t>
      </w:r>
      <w:r w:rsidRPr="0098680D">
        <w:rPr>
          <w:rFonts w:ascii="Times New Roman" w:hAnsi="Times New Roman" w:cs="Times New Roman"/>
          <w:color w:val="000000" w:themeColor="text1"/>
          <w:sz w:val="16"/>
          <w:szCs w:val="16"/>
        </w:rPr>
        <w:t xml:space="preserve"> в 1923 году принято решение об организации концессии фирмы «Юнкерс» на заводе в Филях (ныне КГНПЦ имени </w:t>
      </w:r>
      <w:proofErr w:type="spellStart"/>
      <w:r w:rsidRPr="0098680D">
        <w:rPr>
          <w:rFonts w:ascii="Times New Roman" w:hAnsi="Times New Roman" w:cs="Times New Roman"/>
          <w:color w:val="000000" w:themeColor="text1"/>
          <w:sz w:val="16"/>
          <w:szCs w:val="16"/>
        </w:rPr>
        <w:t>М.В.Хруничева</w:t>
      </w:r>
      <w:proofErr w:type="spellEnd"/>
      <w:r w:rsidRPr="0098680D">
        <w:rPr>
          <w:rFonts w:ascii="Times New Roman" w:hAnsi="Times New Roman" w:cs="Times New Roman"/>
          <w:color w:val="000000" w:themeColor="text1"/>
          <w:sz w:val="16"/>
          <w:szCs w:val="16"/>
        </w:rPr>
        <w:t>).</w:t>
      </w:r>
    </w:p>
    <w:p w14:paraId="5769D310" w14:textId="77777777" w:rsidR="00634C5A" w:rsidRPr="0098680D" w:rsidRDefault="00634C5A" w:rsidP="009753A0">
      <w:pPr>
        <w:spacing w:after="0" w:line="240" w:lineRule="auto"/>
        <w:jc w:val="both"/>
        <w:rPr>
          <w:rFonts w:ascii="Times New Roman" w:hAnsi="Times New Roman" w:cs="Times New Roman"/>
          <w:color w:val="000000" w:themeColor="text1"/>
          <w:sz w:val="16"/>
          <w:szCs w:val="16"/>
        </w:rPr>
      </w:pPr>
    </w:p>
    <w:p w14:paraId="11D2F86A" w14:textId="77777777" w:rsidR="006F561E" w:rsidRPr="0098680D" w:rsidRDefault="006F561E" w:rsidP="009753A0">
      <w:pPr>
        <w:pStyle w:val="book"/>
        <w:spacing w:before="0" w:beforeAutospacing="0" w:after="0" w:afterAutospacing="0"/>
        <w:jc w:val="both"/>
        <w:rPr>
          <w:color w:val="000000" w:themeColor="text1"/>
          <w:sz w:val="16"/>
          <w:szCs w:val="16"/>
        </w:rPr>
      </w:pPr>
      <w:r w:rsidRPr="0098680D">
        <w:rPr>
          <w:color w:val="000000" w:themeColor="text1"/>
          <w:sz w:val="16"/>
          <w:szCs w:val="16"/>
        </w:rPr>
        <w:t xml:space="preserve">23 января 1923 г. было решено организовать концессию фирмы «Юнкерс» на бывшем Русско-Балтийском заводе в Филях (ныне ГКНПЦ им. М.В. Хруничева). «Юнкерсу» удалось добиться увязки строительства авиационного завода с гражданскими коммерческими проектами, и в итоге 26 ноября 1922 г. были подписаны не один, а три концессионных договора. В заказ на производство самолетов «Юнкерс» было вложено более 100 млн. немецких марок. Директором завода в Филях под фамилией </w:t>
      </w:r>
      <w:proofErr w:type="spellStart"/>
      <w:r w:rsidRPr="0098680D">
        <w:rPr>
          <w:color w:val="000000" w:themeColor="text1"/>
          <w:sz w:val="16"/>
          <w:szCs w:val="16"/>
        </w:rPr>
        <w:t>Штекель</w:t>
      </w:r>
      <w:proofErr w:type="spellEnd"/>
      <w:r w:rsidRPr="0098680D">
        <w:rPr>
          <w:color w:val="000000" w:themeColor="text1"/>
          <w:sz w:val="16"/>
          <w:szCs w:val="16"/>
        </w:rPr>
        <w:t xml:space="preserve"> стал бывший германский военный атташе в России подполковник В. Шуберт, какое-то время работавший в «особой группе Р». Но хотя фирма «Юнкерс» и начала сборку самолетов (авиационный завод имел № 22) и двигателей (завод № 24) в Филях, обязательств своих не выполнила и вернула завод, правда, уже со своим оборудованием. Идея концессий проваливалась. Поставка же рейхсверу из СССР в 1926 г. химических снарядов к дивизионным пушкам получила нежелательную огласку (18272).</w:t>
      </w:r>
    </w:p>
    <w:p w14:paraId="6590A7B0" w14:textId="77777777" w:rsidR="006F561E" w:rsidRPr="0098680D" w:rsidRDefault="006F561E" w:rsidP="009753A0">
      <w:pPr>
        <w:pStyle w:val="ae"/>
        <w:spacing w:before="0" w:after="0"/>
        <w:jc w:val="both"/>
        <w:textAlignment w:val="top"/>
        <w:rPr>
          <w:iCs/>
          <w:color w:val="000000" w:themeColor="text1"/>
          <w:sz w:val="16"/>
          <w:szCs w:val="16"/>
        </w:rPr>
      </w:pPr>
    </w:p>
    <w:p w14:paraId="797DF914"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За рубежом:</w:t>
      </w:r>
    </w:p>
    <w:p w14:paraId="70C974EA"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B973090"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23 января 1923 Лозанна. Турецкая делегация категорически отказалась передать вопрос о </w:t>
      </w:r>
      <w:proofErr w:type="spellStart"/>
      <w:r w:rsidRPr="0098680D">
        <w:rPr>
          <w:rFonts w:ascii="Times New Roman" w:hAnsi="Times New Roman" w:cs="Times New Roman"/>
          <w:color w:val="000000" w:themeColor="text1"/>
          <w:sz w:val="16"/>
          <w:szCs w:val="16"/>
        </w:rPr>
        <w:t>г.Мосул</w:t>
      </w:r>
      <w:proofErr w:type="spellEnd"/>
      <w:r w:rsidRPr="0098680D">
        <w:rPr>
          <w:rFonts w:ascii="Times New Roman" w:hAnsi="Times New Roman" w:cs="Times New Roman"/>
          <w:color w:val="000000" w:themeColor="text1"/>
          <w:sz w:val="16"/>
          <w:szCs w:val="16"/>
        </w:rPr>
        <w:t xml:space="preserve"> в Лигу Наций (7592).</w:t>
      </w:r>
    </w:p>
    <w:p w14:paraId="722EF261"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0E156D00"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Другие оборонные отрасли:</w:t>
      </w:r>
    </w:p>
    <w:p w14:paraId="670352EB"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590EAE0"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24 января 1923 г. между трестом и УСКА был заключен договор на раз работку и изготовление девяти образцов пехотных станций для различных звеньев управления от роты до полка включительно (ЦГА СПб., ф. 2086, оп. 4, д. 3, л. 5.). Разработка </w:t>
      </w:r>
      <w:proofErr w:type="spellStart"/>
      <w:r w:rsidRPr="0098680D">
        <w:rPr>
          <w:rFonts w:ascii="Times New Roman" w:hAnsi="Times New Roman" w:cs="Times New Roman"/>
          <w:color w:val="000000" w:themeColor="text1"/>
          <w:sz w:val="16"/>
          <w:szCs w:val="16"/>
        </w:rPr>
        <w:t>осуществля</w:t>
      </w:r>
      <w:proofErr w:type="spellEnd"/>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лась</w:t>
      </w:r>
      <w:proofErr w:type="spellEnd"/>
      <w:r w:rsidRPr="0098680D">
        <w:rPr>
          <w:rFonts w:ascii="Times New Roman" w:hAnsi="Times New Roman" w:cs="Times New Roman"/>
          <w:color w:val="000000" w:themeColor="text1"/>
          <w:sz w:val="16"/>
          <w:szCs w:val="16"/>
        </w:rPr>
        <w:t xml:space="preserve"> параллельно в Московской радиолаборатории треста и в радиотелеграф ной лаборатории завода им. Козицкого. На выполнение заказа, получившего шифр «КОЛО», тресту понадобилось более полутора лет. Испытания </w:t>
      </w:r>
      <w:proofErr w:type="spellStart"/>
      <w:r w:rsidRPr="0098680D">
        <w:rPr>
          <w:rFonts w:ascii="Times New Roman" w:hAnsi="Times New Roman" w:cs="Times New Roman"/>
          <w:color w:val="000000" w:themeColor="text1"/>
          <w:sz w:val="16"/>
          <w:szCs w:val="16"/>
        </w:rPr>
        <w:t>прово</w:t>
      </w:r>
      <w:proofErr w:type="spellEnd"/>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дила</w:t>
      </w:r>
      <w:proofErr w:type="spellEnd"/>
      <w:r w:rsidRPr="0098680D">
        <w:rPr>
          <w:rFonts w:ascii="Times New Roman" w:hAnsi="Times New Roman" w:cs="Times New Roman"/>
          <w:color w:val="000000" w:themeColor="text1"/>
          <w:sz w:val="16"/>
          <w:szCs w:val="16"/>
        </w:rPr>
        <w:t xml:space="preserve"> приемная комиссия, возглавляемая председателем </w:t>
      </w:r>
      <w:proofErr w:type="spellStart"/>
      <w:r w:rsidRPr="0098680D">
        <w:rPr>
          <w:rFonts w:ascii="Times New Roman" w:hAnsi="Times New Roman" w:cs="Times New Roman"/>
          <w:color w:val="000000" w:themeColor="text1"/>
          <w:sz w:val="16"/>
          <w:szCs w:val="16"/>
        </w:rPr>
        <w:t>радиосекции</w:t>
      </w:r>
      <w:proofErr w:type="spellEnd"/>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Техниче</w:t>
      </w:r>
      <w:proofErr w:type="spellEnd"/>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ского</w:t>
      </w:r>
      <w:proofErr w:type="spellEnd"/>
      <w:r w:rsidRPr="0098680D">
        <w:rPr>
          <w:rFonts w:ascii="Times New Roman" w:hAnsi="Times New Roman" w:cs="Times New Roman"/>
          <w:color w:val="000000" w:themeColor="text1"/>
          <w:sz w:val="16"/>
          <w:szCs w:val="16"/>
        </w:rPr>
        <w:t xml:space="preserve"> комитета ВТУ Д.Д. </w:t>
      </w:r>
      <w:proofErr w:type="spellStart"/>
      <w:r w:rsidRPr="0098680D">
        <w:rPr>
          <w:rFonts w:ascii="Times New Roman" w:hAnsi="Times New Roman" w:cs="Times New Roman"/>
          <w:color w:val="000000" w:themeColor="text1"/>
          <w:sz w:val="16"/>
          <w:szCs w:val="16"/>
        </w:rPr>
        <w:t>Заклинским</w:t>
      </w:r>
      <w:proofErr w:type="spellEnd"/>
      <w:r w:rsidRPr="0098680D">
        <w:rPr>
          <w:rFonts w:ascii="Times New Roman" w:hAnsi="Times New Roman" w:cs="Times New Roman"/>
          <w:color w:val="000000" w:themeColor="text1"/>
          <w:sz w:val="16"/>
          <w:szCs w:val="16"/>
        </w:rPr>
        <w:t xml:space="preserve">, в период с 18 сентября по 18 октября 1924 г. Испытания показали, что радиостанции еще весьма далеки от </w:t>
      </w:r>
      <w:proofErr w:type="spellStart"/>
      <w:r w:rsidRPr="0098680D">
        <w:rPr>
          <w:rFonts w:ascii="Times New Roman" w:hAnsi="Times New Roman" w:cs="Times New Roman"/>
          <w:color w:val="000000" w:themeColor="text1"/>
          <w:sz w:val="16"/>
          <w:szCs w:val="16"/>
        </w:rPr>
        <w:t>совер</w:t>
      </w:r>
      <w:proofErr w:type="spellEnd"/>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шенства</w:t>
      </w:r>
      <w:proofErr w:type="spellEnd"/>
      <w:r w:rsidRPr="0098680D">
        <w:rPr>
          <w:rFonts w:ascii="Times New Roman" w:hAnsi="Times New Roman" w:cs="Times New Roman"/>
          <w:color w:val="000000" w:themeColor="text1"/>
          <w:sz w:val="16"/>
          <w:szCs w:val="16"/>
        </w:rPr>
        <w:t xml:space="preserve">. Однако комиссия вынесла заключение, что радиостанции могут быть приобретены для войск с целью ознакомления личного состава и специалистов с радиотехникой (ЦГА СПб., ф. 2205, оп. 3, д. 2, л. 7-21.). Второй договор от 8 февраля 1923 г. предусматривал разработку и </w:t>
      </w:r>
      <w:proofErr w:type="spellStart"/>
      <w:r w:rsidRPr="0098680D">
        <w:rPr>
          <w:rFonts w:ascii="Times New Roman" w:hAnsi="Times New Roman" w:cs="Times New Roman"/>
          <w:color w:val="000000" w:themeColor="text1"/>
          <w:sz w:val="16"/>
          <w:szCs w:val="16"/>
        </w:rPr>
        <w:t>изго</w:t>
      </w:r>
      <w:proofErr w:type="spellEnd"/>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товление</w:t>
      </w:r>
      <w:proofErr w:type="spellEnd"/>
      <w:r w:rsidRPr="0098680D">
        <w:rPr>
          <w:rFonts w:ascii="Times New Roman" w:hAnsi="Times New Roman" w:cs="Times New Roman"/>
          <w:color w:val="000000" w:themeColor="text1"/>
          <w:sz w:val="16"/>
          <w:szCs w:val="16"/>
        </w:rPr>
        <w:t xml:space="preserve"> трестом восьми образцов артиллерийских радиостанций (шифр </w:t>
      </w:r>
      <w:proofErr w:type="spellStart"/>
      <w:r w:rsidRPr="0098680D">
        <w:rPr>
          <w:rFonts w:ascii="Times New Roman" w:hAnsi="Times New Roman" w:cs="Times New Roman"/>
          <w:color w:val="000000" w:themeColor="text1"/>
          <w:sz w:val="16"/>
          <w:szCs w:val="16"/>
        </w:rPr>
        <w:t>заказа«ДУЛО</w:t>
      </w:r>
      <w:proofErr w:type="spellEnd"/>
      <w:r w:rsidRPr="0098680D">
        <w:rPr>
          <w:rFonts w:ascii="Times New Roman" w:hAnsi="Times New Roman" w:cs="Times New Roman"/>
          <w:color w:val="000000" w:themeColor="text1"/>
          <w:sz w:val="16"/>
          <w:szCs w:val="16"/>
        </w:rPr>
        <w:t xml:space="preserve">»). Технические условия на эти радиостанции были выработаны ВТСС УСКА еще в ноябре 1922 г.1. Разработкой станций занималась лаборатория за вода им. Козицкого, затем, после образования ЦРЛ, отдел этой лаборатории во главе с помощником заведующего лабораторией по технической части </w:t>
      </w:r>
      <w:proofErr w:type="spellStart"/>
      <w:r w:rsidRPr="0098680D">
        <w:rPr>
          <w:rFonts w:ascii="Times New Roman" w:hAnsi="Times New Roman" w:cs="Times New Roman"/>
          <w:color w:val="000000" w:themeColor="text1"/>
          <w:sz w:val="16"/>
          <w:szCs w:val="16"/>
        </w:rPr>
        <w:t>В.Д.Тейковцевым</w:t>
      </w:r>
      <w:proofErr w:type="spellEnd"/>
      <w:r w:rsidRPr="0098680D">
        <w:rPr>
          <w:rFonts w:ascii="Times New Roman" w:hAnsi="Times New Roman" w:cs="Times New Roman"/>
          <w:color w:val="000000" w:themeColor="text1"/>
          <w:sz w:val="16"/>
          <w:szCs w:val="16"/>
        </w:rPr>
        <w:t xml:space="preserve">. В августе 1924 г. выполнение заказа было </w:t>
      </w:r>
      <w:r w:rsidRPr="0098680D">
        <w:rPr>
          <w:rFonts w:ascii="Times New Roman" w:hAnsi="Times New Roman" w:cs="Times New Roman"/>
          <w:color w:val="000000" w:themeColor="text1"/>
          <w:sz w:val="16"/>
          <w:szCs w:val="16"/>
        </w:rPr>
        <w:lastRenderedPageBreak/>
        <w:t xml:space="preserve">перепоручено отделу А.Т. Углова2. Используя наработки своих предшественников, специалисты Во </w:t>
      </w:r>
      <w:proofErr w:type="spellStart"/>
      <w:r w:rsidRPr="0098680D">
        <w:rPr>
          <w:rFonts w:ascii="Times New Roman" w:hAnsi="Times New Roman" w:cs="Times New Roman"/>
          <w:color w:val="000000" w:themeColor="text1"/>
          <w:sz w:val="16"/>
          <w:szCs w:val="16"/>
        </w:rPr>
        <w:t>енного</w:t>
      </w:r>
      <w:proofErr w:type="spellEnd"/>
      <w:r w:rsidRPr="0098680D">
        <w:rPr>
          <w:rFonts w:ascii="Times New Roman" w:hAnsi="Times New Roman" w:cs="Times New Roman"/>
          <w:color w:val="000000" w:themeColor="text1"/>
          <w:sz w:val="16"/>
          <w:szCs w:val="16"/>
        </w:rPr>
        <w:t xml:space="preserve"> отдела уже к сентябрю 1924 г. завершили все предварительные работы над образцами. При этом в качестве приемника для всех типов радиостанций был использован приемник из французской станции для пехотного полка типа С-62-В3. Однако, в связи с изменениями в политике заказов ВТУ, сменившем УСКА в вопросах снабжения армии средствами связи, заказ «ДУЛО» не был реализован. Техническим комитетом ВТУ были изменены и технические </w:t>
      </w:r>
      <w:proofErr w:type="spellStart"/>
      <w:r w:rsidRPr="0098680D">
        <w:rPr>
          <w:rFonts w:ascii="Times New Roman" w:hAnsi="Times New Roman" w:cs="Times New Roman"/>
          <w:color w:val="000000" w:themeColor="text1"/>
          <w:sz w:val="16"/>
          <w:szCs w:val="16"/>
        </w:rPr>
        <w:t>усло</w:t>
      </w:r>
      <w:proofErr w:type="spellEnd"/>
      <w:r w:rsidRPr="0098680D">
        <w:rPr>
          <w:rFonts w:ascii="Times New Roman" w:hAnsi="Times New Roman" w:cs="Times New Roman"/>
          <w:color w:val="000000" w:themeColor="text1"/>
          <w:sz w:val="16"/>
          <w:szCs w:val="16"/>
        </w:rPr>
        <w:t xml:space="preserve"> вия на станции, и номенклатура потребных для войск типов самих станций. Все это привело к заключению нового договора в конце декабря 1924 г. (11870).</w:t>
      </w:r>
    </w:p>
    <w:p w14:paraId="238F3D43"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92DFB6C" w14:textId="77777777" w:rsidR="006F561E" w:rsidRPr="0098680D" w:rsidRDefault="006F561E"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24 января 1923 г. между ЭТЗСТ и УСКА был заключен договор на разработку и изготовление девяти образцов пехотных станций для различных звеньев управления от роты до полка включительно. Разработка осуществлялась параллельно в Московской радиолаборатории треста и в радиотелеграфной лаборатории завода им. Козицкого. На выполнение заказа, получившего шифр «КОЛО», тресту понадобилось более полутора лет. Испытания осенью 1924 г. проводила приемная комиссия, возглавляемая председателем </w:t>
      </w:r>
      <w:proofErr w:type="spellStart"/>
      <w:r w:rsidRPr="0098680D">
        <w:rPr>
          <w:rFonts w:ascii="Times New Roman" w:hAnsi="Times New Roman" w:cs="Times New Roman"/>
          <w:color w:val="000000" w:themeColor="text1"/>
          <w:sz w:val="16"/>
          <w:szCs w:val="16"/>
        </w:rPr>
        <w:t>радиосекции</w:t>
      </w:r>
      <w:proofErr w:type="spellEnd"/>
      <w:r w:rsidRPr="0098680D">
        <w:rPr>
          <w:rFonts w:ascii="Times New Roman" w:hAnsi="Times New Roman" w:cs="Times New Roman"/>
          <w:color w:val="000000" w:themeColor="text1"/>
          <w:sz w:val="16"/>
          <w:szCs w:val="16"/>
        </w:rPr>
        <w:t xml:space="preserve"> Технического комитета ВТУ Д.Д. </w:t>
      </w:r>
      <w:proofErr w:type="spellStart"/>
      <w:r w:rsidRPr="0098680D">
        <w:rPr>
          <w:rFonts w:ascii="Times New Roman" w:hAnsi="Times New Roman" w:cs="Times New Roman"/>
          <w:color w:val="000000" w:themeColor="text1"/>
          <w:sz w:val="16"/>
          <w:szCs w:val="16"/>
        </w:rPr>
        <w:t>Заклинским</w:t>
      </w:r>
      <w:proofErr w:type="spellEnd"/>
      <w:r w:rsidRPr="0098680D">
        <w:rPr>
          <w:rFonts w:ascii="Times New Roman" w:hAnsi="Times New Roman" w:cs="Times New Roman"/>
          <w:color w:val="000000" w:themeColor="text1"/>
          <w:sz w:val="16"/>
          <w:szCs w:val="16"/>
        </w:rPr>
        <w:t>. Они показали, что радиостанции еще весьма далеки от совершенства. Однако комиссия вынесла заключение, что станции могут быть приобретены для войск с целью ознакомления личного состава и специалистов с радиотехникой (18297).</w:t>
      </w:r>
    </w:p>
    <w:p w14:paraId="04132E09" w14:textId="77777777" w:rsidR="006F561E" w:rsidRPr="0098680D" w:rsidRDefault="006F561E" w:rsidP="009753A0">
      <w:pPr>
        <w:spacing w:after="0" w:line="240" w:lineRule="auto"/>
        <w:jc w:val="both"/>
        <w:rPr>
          <w:rFonts w:ascii="Times New Roman" w:hAnsi="Times New Roman" w:cs="Times New Roman"/>
          <w:color w:val="000000" w:themeColor="text1"/>
          <w:sz w:val="16"/>
          <w:szCs w:val="16"/>
        </w:rPr>
      </w:pPr>
    </w:p>
    <w:p w14:paraId="6ED9D3E7" w14:textId="77777777" w:rsidR="006F561E" w:rsidRPr="0098680D" w:rsidRDefault="006F561E"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24 января 1923 г. между трестом и УСКА был заключен договор на раз</w:t>
      </w:r>
      <w:r w:rsidRPr="0098680D">
        <w:rPr>
          <w:rFonts w:ascii="Times New Roman" w:hAnsi="Times New Roman" w:cs="Times New Roman"/>
          <w:color w:val="000000" w:themeColor="text1"/>
          <w:sz w:val="16"/>
          <w:szCs w:val="16"/>
        </w:rPr>
        <w:softHyphen/>
        <w:t>работку и изготовление девяти образцов пехотных станций для различных звеньев управления от роты до полка включительно. Разработка осуществля</w:t>
      </w:r>
      <w:r w:rsidRPr="0098680D">
        <w:rPr>
          <w:rFonts w:ascii="Times New Roman" w:hAnsi="Times New Roman" w:cs="Times New Roman"/>
          <w:color w:val="000000" w:themeColor="text1"/>
          <w:sz w:val="16"/>
          <w:szCs w:val="16"/>
        </w:rPr>
        <w:softHyphen/>
        <w:t>лась параллельно в Московской радиолаборатории треста и в радиотелеграф</w:t>
      </w:r>
      <w:r w:rsidRPr="0098680D">
        <w:rPr>
          <w:rFonts w:ascii="Times New Roman" w:hAnsi="Times New Roman" w:cs="Times New Roman"/>
          <w:color w:val="000000" w:themeColor="text1"/>
          <w:sz w:val="16"/>
          <w:szCs w:val="16"/>
        </w:rPr>
        <w:softHyphen/>
        <w:t>ной лаборатории завода им. Козицкого. На выполнение заказа, получившего шифр «КОЛО», тресту понадобилось более полутора лет. Испытания прово</w:t>
      </w:r>
      <w:r w:rsidRPr="0098680D">
        <w:rPr>
          <w:rFonts w:ascii="Times New Roman" w:hAnsi="Times New Roman" w:cs="Times New Roman"/>
          <w:color w:val="000000" w:themeColor="text1"/>
          <w:sz w:val="16"/>
          <w:szCs w:val="16"/>
        </w:rPr>
        <w:softHyphen/>
        <w:t xml:space="preserve">дила приемная комиссия, возглавляемая председателем </w:t>
      </w:r>
      <w:proofErr w:type="spellStart"/>
      <w:r w:rsidRPr="0098680D">
        <w:rPr>
          <w:rFonts w:ascii="Times New Roman" w:hAnsi="Times New Roman" w:cs="Times New Roman"/>
          <w:color w:val="000000" w:themeColor="text1"/>
          <w:sz w:val="16"/>
          <w:szCs w:val="16"/>
        </w:rPr>
        <w:t>радиосекции</w:t>
      </w:r>
      <w:proofErr w:type="spellEnd"/>
      <w:r w:rsidRPr="0098680D">
        <w:rPr>
          <w:rFonts w:ascii="Times New Roman" w:hAnsi="Times New Roman" w:cs="Times New Roman"/>
          <w:color w:val="000000" w:themeColor="text1"/>
          <w:sz w:val="16"/>
          <w:szCs w:val="16"/>
        </w:rPr>
        <w:t xml:space="preserve"> Техниче</w:t>
      </w:r>
      <w:r w:rsidRPr="0098680D">
        <w:rPr>
          <w:rFonts w:ascii="Times New Roman" w:hAnsi="Times New Roman" w:cs="Times New Roman"/>
          <w:color w:val="000000" w:themeColor="text1"/>
          <w:sz w:val="16"/>
          <w:szCs w:val="16"/>
        </w:rPr>
        <w:softHyphen/>
        <w:t xml:space="preserve">ского комитета ВТУ Д. Д. </w:t>
      </w:r>
      <w:proofErr w:type="spellStart"/>
      <w:r w:rsidRPr="0098680D">
        <w:rPr>
          <w:rFonts w:ascii="Times New Roman" w:hAnsi="Times New Roman" w:cs="Times New Roman"/>
          <w:color w:val="000000" w:themeColor="text1"/>
          <w:sz w:val="16"/>
          <w:szCs w:val="16"/>
        </w:rPr>
        <w:t>Заклинским</w:t>
      </w:r>
      <w:proofErr w:type="spellEnd"/>
      <w:r w:rsidRPr="0098680D">
        <w:rPr>
          <w:rFonts w:ascii="Times New Roman" w:hAnsi="Times New Roman" w:cs="Times New Roman"/>
          <w:color w:val="000000" w:themeColor="text1"/>
          <w:sz w:val="16"/>
          <w:szCs w:val="16"/>
        </w:rPr>
        <w:t>, в период с 18 сентября по 18 октября 1924 г. Испытания показали, что радиостанции еще весьма далеки от совер</w:t>
      </w:r>
      <w:r w:rsidRPr="0098680D">
        <w:rPr>
          <w:rFonts w:ascii="Times New Roman" w:hAnsi="Times New Roman" w:cs="Times New Roman"/>
          <w:color w:val="000000" w:themeColor="text1"/>
          <w:sz w:val="16"/>
          <w:szCs w:val="16"/>
        </w:rPr>
        <w:softHyphen/>
        <w:t>шенства. Однако комиссия вынесла заключение, что радиостанции могут быть приобретены для войск с целью ознакомления личного состава и специалистов с радиотехникой (19098).</w:t>
      </w:r>
    </w:p>
    <w:p w14:paraId="35A32D72" w14:textId="77777777" w:rsidR="006F561E" w:rsidRPr="0098680D" w:rsidRDefault="006F561E" w:rsidP="009753A0">
      <w:pPr>
        <w:spacing w:after="0" w:line="240" w:lineRule="auto"/>
        <w:jc w:val="both"/>
        <w:rPr>
          <w:rFonts w:ascii="Times New Roman" w:hAnsi="Times New Roman" w:cs="Times New Roman"/>
          <w:color w:val="000000" w:themeColor="text1"/>
          <w:sz w:val="16"/>
          <w:szCs w:val="16"/>
        </w:rPr>
      </w:pPr>
    </w:p>
    <w:p w14:paraId="501330E0"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Жизнь и внутренняя политика:</w:t>
      </w:r>
    </w:p>
    <w:p w14:paraId="0B46DFA3"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8FE3706" w14:textId="77777777" w:rsidR="006F561E" w:rsidRPr="0098680D" w:rsidRDefault="006F561E"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24 января 1923 И.В.С. ответил Троцкому письмом, в котором показал несостоятельность его надежд на преодоление узковедомственного подходя к вопросам управления народным хозяйством с помощью подбора кадров, и развил аргументацию в пользу решения этой проблемы за счёт соответствующих изменений в системе хозяйственных органов. По мнению И. В. Сталина, главная причина неспособности «нынешнего СТО» преодолеть </w:t>
      </w:r>
      <w:proofErr w:type="spellStart"/>
      <w:r w:rsidRPr="0098680D">
        <w:rPr>
          <w:rFonts w:ascii="Times New Roman" w:hAnsi="Times New Roman" w:cs="Times New Roman"/>
          <w:color w:val="000000" w:themeColor="text1"/>
          <w:sz w:val="16"/>
          <w:szCs w:val="16"/>
        </w:rPr>
        <w:t>узковедомственность</w:t>
      </w:r>
      <w:proofErr w:type="spellEnd"/>
      <w:r w:rsidRPr="0098680D">
        <w:rPr>
          <w:rFonts w:ascii="Times New Roman" w:hAnsi="Times New Roman" w:cs="Times New Roman"/>
          <w:color w:val="000000" w:themeColor="text1"/>
          <w:sz w:val="16"/>
          <w:szCs w:val="16"/>
        </w:rPr>
        <w:t xml:space="preserve"> и справиться с задачей регулирования народного хозяйства крылась в его составе, состоящим «в своём большинстве из представителей ведомств». СТО не осилил задачу регулирования потому, что представители ведомств «естественно, тянут в разные стороны, а это обстоятельство исключает возможность регулирования с точки зрения общегосударственной». В этих условиях функция регулирования фактически перешла в руки «непредусмотренного советскими постановлениями </w:t>
      </w:r>
      <w:proofErr w:type="spellStart"/>
      <w:r w:rsidRPr="0098680D">
        <w:rPr>
          <w:rFonts w:ascii="Times New Roman" w:hAnsi="Times New Roman" w:cs="Times New Roman"/>
          <w:color w:val="000000" w:themeColor="text1"/>
          <w:sz w:val="16"/>
          <w:szCs w:val="16"/>
        </w:rPr>
        <w:t>Финкомитета</w:t>
      </w:r>
      <w:proofErr w:type="spellEnd"/>
      <w:r w:rsidRPr="0098680D">
        <w:rPr>
          <w:rFonts w:ascii="Times New Roman" w:hAnsi="Times New Roman" w:cs="Times New Roman"/>
          <w:color w:val="000000" w:themeColor="text1"/>
          <w:sz w:val="16"/>
          <w:szCs w:val="16"/>
        </w:rPr>
        <w:t xml:space="preserve">». Именно этот опыт практической работы приводил И. В. Сталина к мысли о том, что решение проблемы следует искать за счёт изменений в системе управления, а не подбора кадров. Отсюда его предложение: «либо легализовать </w:t>
      </w:r>
      <w:proofErr w:type="spellStart"/>
      <w:r w:rsidRPr="0098680D">
        <w:rPr>
          <w:rFonts w:ascii="Times New Roman" w:hAnsi="Times New Roman" w:cs="Times New Roman"/>
          <w:color w:val="000000" w:themeColor="text1"/>
          <w:sz w:val="16"/>
          <w:szCs w:val="16"/>
        </w:rPr>
        <w:t>Финкомитет</w:t>
      </w:r>
      <w:proofErr w:type="spellEnd"/>
      <w:r w:rsidRPr="0098680D">
        <w:rPr>
          <w:rFonts w:ascii="Times New Roman" w:hAnsi="Times New Roman" w:cs="Times New Roman"/>
          <w:color w:val="000000" w:themeColor="text1"/>
          <w:sz w:val="16"/>
          <w:szCs w:val="16"/>
        </w:rPr>
        <w:t xml:space="preserve"> и упразднить СТО, либо упразднить </w:t>
      </w:r>
      <w:proofErr w:type="spellStart"/>
      <w:r w:rsidRPr="0098680D">
        <w:rPr>
          <w:rFonts w:ascii="Times New Roman" w:hAnsi="Times New Roman" w:cs="Times New Roman"/>
          <w:color w:val="000000" w:themeColor="text1"/>
          <w:sz w:val="16"/>
          <w:szCs w:val="16"/>
        </w:rPr>
        <w:t>Финкомитет</w:t>
      </w:r>
      <w:proofErr w:type="spellEnd"/>
      <w:r w:rsidRPr="0098680D">
        <w:rPr>
          <w:rFonts w:ascii="Times New Roman" w:hAnsi="Times New Roman" w:cs="Times New Roman"/>
          <w:color w:val="000000" w:themeColor="text1"/>
          <w:sz w:val="16"/>
          <w:szCs w:val="16"/>
        </w:rPr>
        <w:t xml:space="preserve"> и сделать СТО единственно руководящим по плановому хозяйству органом, превратив его из </w:t>
      </w:r>
      <w:r w:rsidRPr="0098680D">
        <w:rPr>
          <w:rStyle w:val="a7"/>
          <w:rFonts w:ascii="Times New Roman" w:hAnsi="Times New Roman" w:cs="Times New Roman"/>
          <w:b w:val="0"/>
          <w:color w:val="000000" w:themeColor="text1"/>
          <w:sz w:val="16"/>
          <w:szCs w:val="16"/>
        </w:rPr>
        <w:t>между</w:t>
      </w:r>
      <w:r w:rsidRPr="0098680D">
        <w:rPr>
          <w:rFonts w:ascii="Times New Roman" w:hAnsi="Times New Roman" w:cs="Times New Roman"/>
          <w:color w:val="000000" w:themeColor="text1"/>
          <w:sz w:val="16"/>
          <w:szCs w:val="16"/>
        </w:rPr>
        <w:t>ведомственной </w:t>
      </w:r>
      <w:r w:rsidRPr="0098680D">
        <w:rPr>
          <w:rStyle w:val="a7"/>
          <w:rFonts w:ascii="Times New Roman" w:hAnsi="Times New Roman" w:cs="Times New Roman"/>
          <w:b w:val="0"/>
          <w:color w:val="000000" w:themeColor="text1"/>
          <w:sz w:val="16"/>
          <w:szCs w:val="16"/>
        </w:rPr>
        <w:t>согласительной</w:t>
      </w:r>
      <w:r w:rsidRPr="0098680D">
        <w:rPr>
          <w:rFonts w:ascii="Times New Roman" w:hAnsi="Times New Roman" w:cs="Times New Roman"/>
          <w:color w:val="000000" w:themeColor="text1"/>
          <w:sz w:val="16"/>
          <w:szCs w:val="16"/>
        </w:rPr>
        <w:t> комиссии СНК в </w:t>
      </w:r>
      <w:r w:rsidRPr="0098680D">
        <w:rPr>
          <w:rStyle w:val="a7"/>
          <w:rFonts w:ascii="Times New Roman" w:hAnsi="Times New Roman" w:cs="Times New Roman"/>
          <w:b w:val="0"/>
          <w:color w:val="000000" w:themeColor="text1"/>
          <w:sz w:val="16"/>
          <w:szCs w:val="16"/>
        </w:rPr>
        <w:t>над</w:t>
      </w:r>
      <w:r w:rsidRPr="0098680D">
        <w:rPr>
          <w:rFonts w:ascii="Times New Roman" w:hAnsi="Times New Roman" w:cs="Times New Roman"/>
          <w:color w:val="000000" w:themeColor="text1"/>
          <w:sz w:val="16"/>
          <w:szCs w:val="16"/>
        </w:rPr>
        <w:t>ведомственную </w:t>
      </w:r>
      <w:r w:rsidRPr="0098680D">
        <w:rPr>
          <w:rStyle w:val="a7"/>
          <w:rFonts w:ascii="Times New Roman" w:hAnsi="Times New Roman" w:cs="Times New Roman"/>
          <w:b w:val="0"/>
          <w:color w:val="000000" w:themeColor="text1"/>
          <w:sz w:val="16"/>
          <w:szCs w:val="16"/>
        </w:rPr>
        <w:t>руководящую</w:t>
      </w:r>
      <w:r w:rsidRPr="0098680D">
        <w:rPr>
          <w:rFonts w:ascii="Times New Roman" w:hAnsi="Times New Roman" w:cs="Times New Roman"/>
          <w:color w:val="000000" w:themeColor="text1"/>
          <w:sz w:val="16"/>
          <w:szCs w:val="16"/>
        </w:rPr>
        <w:t>  комиссию». «Последнюю комбинацию» он считал «единственно целесообразной в данный момент» (18382).</w:t>
      </w:r>
    </w:p>
    <w:p w14:paraId="0B91AD9C" w14:textId="77777777" w:rsidR="006F561E" w:rsidRPr="0098680D" w:rsidRDefault="006F561E" w:rsidP="009753A0">
      <w:pPr>
        <w:spacing w:after="0" w:line="240" w:lineRule="auto"/>
        <w:jc w:val="both"/>
        <w:rPr>
          <w:rFonts w:ascii="Times New Roman" w:hAnsi="Times New Roman" w:cs="Times New Roman"/>
          <w:color w:val="000000" w:themeColor="text1"/>
          <w:sz w:val="16"/>
          <w:szCs w:val="16"/>
        </w:rPr>
      </w:pPr>
    </w:p>
    <w:p w14:paraId="6EBDF7A3" w14:textId="77777777" w:rsidR="00E10D28" w:rsidRPr="0098680D" w:rsidRDefault="00E10D28" w:rsidP="009753A0">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24 января 1923 в Харькове создан Союз пролетарских украинских писателей “Гарт” (4962).</w:t>
      </w:r>
    </w:p>
    <w:p w14:paraId="08D20A60" w14:textId="77777777" w:rsidR="00E10D28" w:rsidRPr="0098680D" w:rsidRDefault="00E10D28" w:rsidP="009753A0">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DEE879E" w14:textId="77777777" w:rsidR="000303E0" w:rsidRPr="0098680D" w:rsidRDefault="000303E0"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За рубежом:</w:t>
      </w:r>
    </w:p>
    <w:p w14:paraId="72D5A5CA" w14:textId="77777777" w:rsidR="000303E0" w:rsidRPr="0098680D" w:rsidRDefault="000303E0"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42A23B4" w14:textId="77777777" w:rsidR="000303E0" w:rsidRPr="0098680D" w:rsidRDefault="000303E0"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24 января 1923 правительство Италии устанавливает комиссию ВВС, с премьер - министром Бенито Муссолини в качестве комиссара и Альдо </w:t>
      </w:r>
      <w:proofErr w:type="spellStart"/>
      <w:r w:rsidRPr="0098680D">
        <w:rPr>
          <w:rFonts w:ascii="Times New Roman" w:hAnsi="Times New Roman" w:cs="Times New Roman"/>
          <w:color w:val="000000" w:themeColor="text1"/>
          <w:sz w:val="16"/>
          <w:szCs w:val="16"/>
        </w:rPr>
        <w:t>Финци</w:t>
      </w:r>
      <w:proofErr w:type="spellEnd"/>
      <w:r w:rsidRPr="0098680D">
        <w:rPr>
          <w:rFonts w:ascii="Times New Roman" w:hAnsi="Times New Roman" w:cs="Times New Roman"/>
          <w:color w:val="000000" w:themeColor="text1"/>
          <w:sz w:val="16"/>
          <w:szCs w:val="16"/>
        </w:rPr>
        <w:t xml:space="preserve"> в качестве его заместителя. Итальянская пресса сообщает, что в ходе проверки способности итальянских вооруженных сил поднять все свои самолеты в воздух одновременно и удерживать их в полете в течение одного часа, только 76 смогли это сделать. Согласно собственной статистике вооруженных сил, в итальянской королевской армии было 237 самолетов в рабочем состоянии, а в </w:t>
      </w:r>
      <w:proofErr w:type="spellStart"/>
      <w:r w:rsidRPr="0098680D">
        <w:rPr>
          <w:rFonts w:ascii="Times New Roman" w:hAnsi="Times New Roman" w:cs="Times New Roman"/>
          <w:color w:val="000000" w:themeColor="text1"/>
          <w:sz w:val="16"/>
          <w:szCs w:val="16"/>
        </w:rPr>
        <w:t>Regia</w:t>
      </w:r>
      <w:proofErr w:type="spellEnd"/>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Marina</w:t>
      </w:r>
      <w:proofErr w:type="spellEnd"/>
      <w:r w:rsidRPr="0098680D">
        <w:rPr>
          <w:rFonts w:ascii="Times New Roman" w:hAnsi="Times New Roman" w:cs="Times New Roman"/>
          <w:color w:val="000000" w:themeColor="text1"/>
          <w:sz w:val="16"/>
          <w:szCs w:val="16"/>
        </w:rPr>
        <w:t xml:space="preserve"> (Королевский флот Италии) - 48. Несоответствие возникает из-за того, что премьер-министр Бенито Муссолини описывает своих предшественников в итальянском правительстве как некомпетентных (20353).</w:t>
      </w:r>
    </w:p>
    <w:p w14:paraId="1FA89C4A" w14:textId="77777777" w:rsidR="000303E0" w:rsidRPr="0098680D" w:rsidRDefault="000303E0" w:rsidP="009753A0">
      <w:pPr>
        <w:spacing w:after="0" w:line="240" w:lineRule="auto"/>
        <w:jc w:val="both"/>
        <w:rPr>
          <w:rFonts w:ascii="Times New Roman" w:hAnsi="Times New Roman" w:cs="Times New Roman"/>
          <w:color w:val="000000" w:themeColor="text1"/>
          <w:sz w:val="16"/>
          <w:szCs w:val="16"/>
        </w:rPr>
      </w:pPr>
    </w:p>
    <w:p w14:paraId="4B723AAC" w14:textId="77777777" w:rsidR="004B6088" w:rsidRPr="0098680D" w:rsidRDefault="004B608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Авиапромышленность:</w:t>
      </w:r>
    </w:p>
    <w:p w14:paraId="7841B58B" w14:textId="77777777" w:rsidR="004B6088" w:rsidRPr="0098680D" w:rsidRDefault="004B608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05BBACA" w14:textId="77777777" w:rsidR="004B6088" w:rsidRPr="0098680D" w:rsidRDefault="004B6088"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25 января 1923 г.</w:t>
      </w:r>
    </w:p>
    <w:p w14:paraId="2A197F79" w14:textId="77777777" w:rsidR="004B6088" w:rsidRPr="0098680D" w:rsidRDefault="004B6088"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Записка члена Реввоенсовета СССР А.П. </w:t>
      </w:r>
      <w:proofErr w:type="spellStart"/>
      <w:r w:rsidRPr="0098680D">
        <w:rPr>
          <w:rFonts w:ascii="Times New Roman" w:hAnsi="Times New Roman" w:cs="Times New Roman"/>
          <w:color w:val="000000" w:themeColor="text1"/>
          <w:sz w:val="16"/>
          <w:szCs w:val="16"/>
        </w:rPr>
        <w:t>Розенголъца</w:t>
      </w:r>
      <w:proofErr w:type="spellEnd"/>
      <w:r w:rsidRPr="0098680D">
        <w:rPr>
          <w:rFonts w:ascii="Times New Roman" w:hAnsi="Times New Roman" w:cs="Times New Roman"/>
          <w:color w:val="000000" w:themeColor="text1"/>
          <w:sz w:val="16"/>
          <w:szCs w:val="16"/>
        </w:rPr>
        <w:t xml:space="preserve"> И.В. Сталину о задачах выезжающей в Германию делегации для переговоров по финансово-промышленным вопросам № 149/р</w:t>
      </w:r>
    </w:p>
    <w:p w14:paraId="2F3BFF41" w14:textId="77777777" w:rsidR="004B6088" w:rsidRPr="0098680D" w:rsidRDefault="004B6088"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25 января 1923 г.</w:t>
      </w:r>
    </w:p>
    <w:p w14:paraId="2BBC203B" w14:textId="77777777" w:rsidR="004B6088" w:rsidRPr="0098680D" w:rsidRDefault="004B6088"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Сов. секретно</w:t>
      </w:r>
    </w:p>
    <w:p w14:paraId="6B2D3313" w14:textId="77777777" w:rsidR="004B6088" w:rsidRPr="0098680D" w:rsidRDefault="004B6088"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Срочно</w:t>
      </w:r>
    </w:p>
    <w:p w14:paraId="400D5038" w14:textId="77777777" w:rsidR="004B6088" w:rsidRPr="0098680D" w:rsidRDefault="004B6088"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Политбюро ЦК тов. Сталину</w:t>
      </w:r>
    </w:p>
    <w:p w14:paraId="59CB58F9" w14:textId="77777777" w:rsidR="004B6088" w:rsidRPr="0098680D" w:rsidRDefault="004B6088"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Копия: тов. Троцкому</w:t>
      </w:r>
    </w:p>
    <w:p w14:paraId="6921201F" w14:textId="77777777" w:rsidR="004B6088" w:rsidRPr="0098680D" w:rsidRDefault="004B6088"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тов. Каменеву</w:t>
      </w:r>
    </w:p>
    <w:p w14:paraId="36DA3308" w14:textId="77777777" w:rsidR="004B6088" w:rsidRPr="0098680D" w:rsidRDefault="004B6088"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тов. Литвинову</w:t>
      </w:r>
    </w:p>
    <w:p w14:paraId="6BE497B7" w14:textId="77777777" w:rsidR="004B6088" w:rsidRPr="0098680D" w:rsidRDefault="004B6088"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тов. </w:t>
      </w:r>
      <w:proofErr w:type="spellStart"/>
      <w:r w:rsidRPr="0098680D">
        <w:rPr>
          <w:rFonts w:ascii="Times New Roman" w:hAnsi="Times New Roman" w:cs="Times New Roman"/>
          <w:color w:val="000000" w:themeColor="text1"/>
          <w:sz w:val="16"/>
          <w:szCs w:val="16"/>
        </w:rPr>
        <w:t>Склянскому</w:t>
      </w:r>
      <w:proofErr w:type="spellEnd"/>
    </w:p>
    <w:p w14:paraId="3B9D3134" w14:textId="77777777" w:rsidR="004B6088" w:rsidRPr="0098680D" w:rsidRDefault="004B6088"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 связи с предстоящими переговорами с немцами считаю, что главнейшим требованием, предъявляемым русским правительством, должно быть требование инвестирования в Россию капитала. Это требование немцам будет труднее всего осуществить.</w:t>
      </w:r>
    </w:p>
    <w:p w14:paraId="18757D1F" w14:textId="77777777" w:rsidR="004B6088" w:rsidRPr="0098680D" w:rsidRDefault="004B6088"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Поэтому нам нужно будет выставить его первым пунктом наших пожеланий.</w:t>
      </w:r>
    </w:p>
    <w:p w14:paraId="6E4DD0F2" w14:textId="77777777" w:rsidR="004B6088" w:rsidRPr="0098680D" w:rsidRDefault="004B6088"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Нужно будет внести в этот вопрос с самого начала наибольшую ясность в отношении установления минимальных размеров капитала, подлежащего инвестированию в Россию. Ход переговоров по авиастроению показал, что отсутствие ясности в вопросе об установлении размеров капитала в начале возникновения переговоров чрезвычайно повредило дальнейшему ведению переговоров.</w:t>
      </w:r>
    </w:p>
    <w:p w14:paraId="3A55C714" w14:textId="77777777" w:rsidR="004B6088" w:rsidRPr="0098680D" w:rsidRDefault="004B6088"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Что же касается, организационных вопросов, то они представляются мне в следующем виде:</w:t>
      </w:r>
    </w:p>
    <w:p w14:paraId="07C32B27" w14:textId="77777777" w:rsidR="004B6088" w:rsidRPr="0098680D" w:rsidRDefault="004B6088"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 Должны быть организованы русско-немецкие общества с преобладанием русского паевого капитала, вносимого в виде оборудования и имеющихся материалов; немцы вносят меньшую часть паевого капитала (скажем 49% в виде оборудования, материалов и некоторой части денежных средств).</w:t>
      </w:r>
    </w:p>
    <w:p w14:paraId="655B2552" w14:textId="77777777" w:rsidR="004B6088" w:rsidRPr="0098680D" w:rsidRDefault="004B6088"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2) Кроме того, немцы предоставляют облигационный кредит, опять также в виде оборудования, материалов и денег. Поскольку этот кредит может предоставляться частными капиталистами, то гарантирование уплаты процентов может быть произведено не только русским, но и немецким правительством.</w:t>
      </w:r>
    </w:p>
    <w:p w14:paraId="74B3B6CB" w14:textId="77777777" w:rsidR="004B6088" w:rsidRPr="0098680D" w:rsidRDefault="004B6088"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3) Германии должно быть предоставлено право заказов на организуемых смешанных предприятиях предметов военного производства, а также, если она того пожелает, и право хранения, заказываемого в России.</w:t>
      </w:r>
    </w:p>
    <w:p w14:paraId="2D787B30" w14:textId="77777777" w:rsidR="004B6088" w:rsidRPr="0098680D" w:rsidRDefault="004B6088"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4) В отношении некоторых производств нужно будет выставить требование обязательного минимального заказа Германии у нас в России.</w:t>
      </w:r>
    </w:p>
    <w:p w14:paraId="021ABA95" w14:textId="77777777" w:rsidR="004B6088" w:rsidRPr="0098680D" w:rsidRDefault="004B6088"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 частности такое требование нужно выставить в отношении заказа самолетов и моторов в предприятия Юнкерса1 в России.</w:t>
      </w:r>
    </w:p>
    <w:p w14:paraId="567486F2" w14:textId="77777777" w:rsidR="004B6088" w:rsidRPr="0098680D" w:rsidRDefault="004B6088"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Эти самолеты и моторы Германии может использовать внутри страны, формально не нарушая Версальского договора путем организации русско-немецких смешанных обществ с арендованием этими обществами самолетов у русского правительства, которому формально эти самолеты принадлежат (на подобие того, как это устроено у </w:t>
      </w:r>
      <w:proofErr w:type="spellStart"/>
      <w:r w:rsidRPr="0098680D">
        <w:rPr>
          <w:rFonts w:ascii="Times New Roman" w:hAnsi="Times New Roman" w:cs="Times New Roman"/>
          <w:color w:val="000000" w:themeColor="text1"/>
          <w:sz w:val="16"/>
          <w:szCs w:val="16"/>
        </w:rPr>
        <w:t>Дерулюфта</w:t>
      </w:r>
      <w:proofErr w:type="spellEnd"/>
      <w:r w:rsidRPr="0098680D">
        <w:rPr>
          <w:rFonts w:ascii="Times New Roman" w:hAnsi="Times New Roman" w:cs="Times New Roman"/>
          <w:color w:val="000000" w:themeColor="text1"/>
          <w:sz w:val="16"/>
          <w:szCs w:val="16"/>
        </w:rPr>
        <w:t>. Это предложение мною уже было внесено в Германии не вполне официально, поскольку оно не было санкционировано русским правительством.</w:t>
      </w:r>
    </w:p>
    <w:p w14:paraId="4F69E12F" w14:textId="77777777" w:rsidR="004B6088" w:rsidRPr="0098680D" w:rsidRDefault="004B6088"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5) В организуемых предприятиях в некоторых случаях можно будет допустить большинство немцев в правлении с обязательным большинством представителей русского правительства в наблюдательном совете.</w:t>
      </w:r>
    </w:p>
    <w:p w14:paraId="2BF0AECD" w14:textId="77777777" w:rsidR="004B6088" w:rsidRPr="0098680D" w:rsidRDefault="004B6088"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6) Допустимо гарантирование минимального процента на паевой капитал, вносимый немцами.</w:t>
      </w:r>
    </w:p>
    <w:p w14:paraId="4B6EC96F" w14:textId="77777777" w:rsidR="004B6088" w:rsidRPr="0098680D" w:rsidRDefault="004B6088"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7) Желательно допустить на организуемых предприятиях кроме производства предметов военной промышленности также и предметов для продажи на рынок.</w:t>
      </w:r>
    </w:p>
    <w:p w14:paraId="743294CB" w14:textId="77777777" w:rsidR="004B6088" w:rsidRPr="0098680D" w:rsidRDefault="004B6088"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8) Желательно связать организацию производства военной промышленности с вложением немецкого капитала в добывающее или обрабатывающее производство исключительно для продажи на рынок по возможности для экспорта.</w:t>
      </w:r>
    </w:p>
    <w:p w14:paraId="5383180C" w14:textId="77777777" w:rsidR="004B6088" w:rsidRPr="0098680D" w:rsidRDefault="004B6088"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I. Прошу утвердить указанные 8 пунктов в качестве директивы (не ультимативной) комиссии, которой поручено ведение переговоров с немцами.</w:t>
      </w:r>
    </w:p>
    <w:p w14:paraId="673E5834" w14:textId="77777777" w:rsidR="004B6088" w:rsidRPr="0098680D" w:rsidRDefault="004B6088"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II. Предлагаю образовать комиссию, которой поручить в срочном порядке определение размеров капитала, который немцы должны инвестировать в Россию в общей сумме и с установлением части его, которая должна быть внесена в денежной форме, и установление хотя бы приблизительных сроков, в каковые инвестируемый капитал должен быть внесен.</w:t>
      </w:r>
    </w:p>
    <w:p w14:paraId="5DCAA68B" w14:textId="77777777" w:rsidR="004B6088" w:rsidRPr="0098680D" w:rsidRDefault="004B6088"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lastRenderedPageBreak/>
        <w:t xml:space="preserve">В состав комиссии предлагаю включить тт. Смирнова, Богданова, Пятакова, </w:t>
      </w:r>
      <w:proofErr w:type="spellStart"/>
      <w:r w:rsidRPr="0098680D">
        <w:rPr>
          <w:rFonts w:ascii="Times New Roman" w:hAnsi="Times New Roman" w:cs="Times New Roman"/>
          <w:color w:val="000000" w:themeColor="text1"/>
          <w:sz w:val="16"/>
          <w:szCs w:val="16"/>
        </w:rPr>
        <w:t>Стомонякова</w:t>
      </w:r>
      <w:proofErr w:type="spellEnd"/>
      <w:r w:rsidRPr="0098680D">
        <w:rPr>
          <w:rFonts w:ascii="Times New Roman" w:hAnsi="Times New Roman" w:cs="Times New Roman"/>
          <w:color w:val="000000" w:themeColor="text1"/>
          <w:sz w:val="16"/>
          <w:szCs w:val="16"/>
        </w:rPr>
        <w:t xml:space="preserve"> и Литвинова. Если эта комиссия не закончит своих работ до отъезда товарищей, командируемых в Германию, то результат работ этой комиссии срочно переслать в Берлин.</w:t>
      </w:r>
    </w:p>
    <w:p w14:paraId="426412AA" w14:textId="77777777" w:rsidR="004B6088" w:rsidRPr="0098680D" w:rsidRDefault="004B6088"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Комиссии, командируемой в Берлин с привлечением тт. Крестинского, Радека и </w:t>
      </w:r>
      <w:proofErr w:type="spellStart"/>
      <w:r w:rsidRPr="0098680D">
        <w:rPr>
          <w:rFonts w:ascii="Times New Roman" w:hAnsi="Times New Roman" w:cs="Times New Roman"/>
          <w:color w:val="000000" w:themeColor="text1"/>
          <w:sz w:val="16"/>
          <w:szCs w:val="16"/>
        </w:rPr>
        <w:t>Стомонякова</w:t>
      </w:r>
      <w:proofErr w:type="spellEnd"/>
      <w:r w:rsidRPr="0098680D">
        <w:rPr>
          <w:rFonts w:ascii="Times New Roman" w:hAnsi="Times New Roman" w:cs="Times New Roman"/>
          <w:color w:val="000000" w:themeColor="text1"/>
          <w:sz w:val="16"/>
          <w:szCs w:val="16"/>
        </w:rPr>
        <w:t>, предоставить право в зависимости от хода переговоров с немцами окончательного установления размеров и сроков вносимого капитала.</w:t>
      </w:r>
    </w:p>
    <w:p w14:paraId="142CDA61" w14:textId="77777777" w:rsidR="004B6088" w:rsidRPr="0098680D" w:rsidRDefault="004B6088"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А. </w:t>
      </w:r>
      <w:proofErr w:type="spellStart"/>
      <w:r w:rsidRPr="0098680D">
        <w:rPr>
          <w:rFonts w:ascii="Times New Roman" w:hAnsi="Times New Roman" w:cs="Times New Roman"/>
          <w:color w:val="000000" w:themeColor="text1"/>
          <w:sz w:val="16"/>
          <w:szCs w:val="16"/>
        </w:rPr>
        <w:t>Розенгольц</w:t>
      </w:r>
      <w:proofErr w:type="spellEnd"/>
    </w:p>
    <w:p w14:paraId="17C26DD1" w14:textId="77777777" w:rsidR="004B6088" w:rsidRPr="0098680D" w:rsidRDefault="004B6088"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АП РФ. Ф. 3. On. 64. Д. 644. Л. 111-111 об. Подлинник (20874).</w:t>
      </w:r>
    </w:p>
    <w:p w14:paraId="18FBB5B5" w14:textId="77777777" w:rsidR="004B6088" w:rsidRPr="0098680D" w:rsidRDefault="004B6088" w:rsidP="009753A0">
      <w:pPr>
        <w:spacing w:after="0" w:line="240" w:lineRule="auto"/>
        <w:jc w:val="both"/>
        <w:rPr>
          <w:rFonts w:ascii="Times New Roman" w:hAnsi="Times New Roman" w:cs="Times New Roman"/>
          <w:color w:val="000000" w:themeColor="text1"/>
          <w:sz w:val="16"/>
          <w:szCs w:val="16"/>
        </w:rPr>
      </w:pPr>
    </w:p>
    <w:p w14:paraId="7DFFC081" w14:textId="0F14F96C" w:rsidR="00DE4926" w:rsidRDefault="00DE4926" w:rsidP="009753A0">
      <w:pPr>
        <w:numPr>
          <w:ilvl w:val="12"/>
          <w:numId w:val="0"/>
        </w:numPr>
        <w:autoSpaceDE w:val="0"/>
        <w:autoSpaceDN w:val="0"/>
        <w:adjustRightInd w:val="0"/>
        <w:spacing w:after="0" w:line="240" w:lineRule="auto"/>
        <w:jc w:val="both"/>
        <w:rPr>
          <w:rFonts w:ascii="Times New Roman" w:hAnsi="Times New Roman" w:cs="Times New Roman"/>
          <w:i/>
          <w:iCs/>
          <w:color w:val="000000" w:themeColor="text1"/>
          <w:sz w:val="16"/>
          <w:szCs w:val="16"/>
        </w:rPr>
      </w:pPr>
      <w:r>
        <w:rPr>
          <w:rFonts w:ascii="Times New Roman" w:hAnsi="Times New Roman" w:cs="Times New Roman"/>
          <w:i/>
          <w:iCs/>
          <w:color w:val="000000" w:themeColor="text1"/>
          <w:sz w:val="16"/>
          <w:szCs w:val="16"/>
        </w:rPr>
        <w:t>Армия:</w:t>
      </w:r>
    </w:p>
    <w:p w14:paraId="417E38F9" w14:textId="77777777" w:rsidR="00DE4926" w:rsidRDefault="00DE4926" w:rsidP="00DE4926">
      <w:pPr>
        <w:numPr>
          <w:ilvl w:val="12"/>
          <w:numId w:val="0"/>
        </w:numPr>
        <w:autoSpaceDE w:val="0"/>
        <w:autoSpaceDN w:val="0"/>
        <w:adjustRightInd w:val="0"/>
        <w:spacing w:after="0" w:line="240" w:lineRule="auto"/>
        <w:jc w:val="both"/>
        <w:rPr>
          <w:rFonts w:ascii="Times New Roman" w:hAnsi="Times New Roman" w:cs="Times New Roman"/>
          <w:i/>
          <w:iCs/>
          <w:color w:val="000000" w:themeColor="text1"/>
          <w:sz w:val="16"/>
          <w:szCs w:val="16"/>
        </w:rPr>
      </w:pPr>
    </w:p>
    <w:p w14:paraId="32B153D1" w14:textId="77777777" w:rsidR="00DE4926" w:rsidRPr="004D3774" w:rsidRDefault="00DE4926" w:rsidP="00DE4926">
      <w:pPr>
        <w:spacing w:after="0" w:line="240" w:lineRule="auto"/>
        <w:jc w:val="both"/>
        <w:rPr>
          <w:rFonts w:ascii="Times New Roman" w:hAnsi="Times New Roman" w:cs="Times New Roman"/>
          <w:color w:val="0070C0"/>
          <w:sz w:val="16"/>
          <w:szCs w:val="16"/>
        </w:rPr>
      </w:pPr>
      <w:r w:rsidRPr="004D3774">
        <w:rPr>
          <w:rFonts w:ascii="Times New Roman" w:hAnsi="Times New Roman" w:cs="Times New Roman"/>
          <w:color w:val="0070C0"/>
          <w:sz w:val="16"/>
          <w:szCs w:val="16"/>
        </w:rPr>
        <w:t>25 января</w:t>
      </w:r>
      <w:r>
        <w:rPr>
          <w:rFonts w:ascii="Times New Roman" w:hAnsi="Times New Roman" w:cs="Times New Roman"/>
          <w:color w:val="0070C0"/>
          <w:sz w:val="16"/>
          <w:szCs w:val="16"/>
        </w:rPr>
        <w:t xml:space="preserve"> 1923 г.</w:t>
      </w:r>
      <w:r w:rsidRPr="004D3774">
        <w:rPr>
          <w:rFonts w:ascii="Times New Roman" w:hAnsi="Times New Roman" w:cs="Times New Roman"/>
          <w:color w:val="0070C0"/>
          <w:sz w:val="16"/>
          <w:szCs w:val="16"/>
        </w:rPr>
        <w:t xml:space="preserve"> </w:t>
      </w:r>
      <w:proofErr w:type="spellStart"/>
      <w:r>
        <w:rPr>
          <w:rFonts w:ascii="Times New Roman" w:hAnsi="Times New Roman" w:cs="Times New Roman"/>
          <w:color w:val="0070C0"/>
          <w:sz w:val="16"/>
          <w:szCs w:val="16"/>
        </w:rPr>
        <w:t>Г</w:t>
      </w:r>
      <w:r w:rsidRPr="004D3774">
        <w:rPr>
          <w:rFonts w:ascii="Times New Roman" w:hAnsi="Times New Roman" w:cs="Times New Roman"/>
          <w:color w:val="0070C0"/>
          <w:sz w:val="16"/>
          <w:szCs w:val="16"/>
        </w:rPr>
        <w:t>лав</w:t>
      </w:r>
      <w:r>
        <w:rPr>
          <w:rFonts w:ascii="Times New Roman" w:hAnsi="Times New Roman" w:cs="Times New Roman"/>
          <w:color w:val="0070C0"/>
          <w:sz w:val="16"/>
          <w:szCs w:val="16"/>
        </w:rPr>
        <w:t>в</w:t>
      </w:r>
      <w:r w:rsidRPr="004D3774">
        <w:rPr>
          <w:rFonts w:ascii="Times New Roman" w:hAnsi="Times New Roman" w:cs="Times New Roman"/>
          <w:color w:val="0070C0"/>
          <w:sz w:val="16"/>
          <w:szCs w:val="16"/>
        </w:rPr>
        <w:t>оздухфлот</w:t>
      </w:r>
      <w:proofErr w:type="spellEnd"/>
      <w:r w:rsidRPr="004D3774">
        <w:rPr>
          <w:rFonts w:ascii="Times New Roman" w:hAnsi="Times New Roman" w:cs="Times New Roman"/>
          <w:color w:val="0070C0"/>
          <w:sz w:val="16"/>
          <w:szCs w:val="16"/>
        </w:rPr>
        <w:t xml:space="preserve"> разработал пятилетний план разв</w:t>
      </w:r>
      <w:r>
        <w:rPr>
          <w:rFonts w:ascii="Times New Roman" w:hAnsi="Times New Roman" w:cs="Times New Roman"/>
          <w:color w:val="0070C0"/>
          <w:sz w:val="16"/>
          <w:szCs w:val="16"/>
        </w:rPr>
        <w:t>ития</w:t>
      </w:r>
      <w:r w:rsidRPr="004D3774">
        <w:rPr>
          <w:rFonts w:ascii="Times New Roman" w:hAnsi="Times New Roman" w:cs="Times New Roman"/>
          <w:color w:val="0070C0"/>
          <w:sz w:val="16"/>
          <w:szCs w:val="16"/>
        </w:rPr>
        <w:t xml:space="preserve"> военно-воздушных сил.</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К концу пятого года предполагалось иметь:</w:t>
      </w:r>
    </w:p>
    <w:p w14:paraId="57E93983" w14:textId="77777777" w:rsidR="00DE4926" w:rsidRPr="004D3774" w:rsidRDefault="00DE4926" w:rsidP="00DE4926">
      <w:pPr>
        <w:spacing w:after="0" w:line="240" w:lineRule="auto"/>
        <w:jc w:val="both"/>
        <w:rPr>
          <w:rFonts w:ascii="Times New Roman" w:hAnsi="Times New Roman" w:cs="Times New Roman"/>
          <w:color w:val="0070C0"/>
          <w:sz w:val="16"/>
          <w:szCs w:val="16"/>
        </w:rPr>
      </w:pPr>
      <w:r w:rsidRPr="004D3774">
        <w:rPr>
          <w:rFonts w:ascii="Times New Roman" w:hAnsi="Times New Roman" w:cs="Times New Roman"/>
          <w:color w:val="0070C0"/>
          <w:sz w:val="16"/>
          <w:szCs w:val="16"/>
        </w:rPr>
        <w:t xml:space="preserve">125 отдельных и </w:t>
      </w:r>
      <w:proofErr w:type="spellStart"/>
      <w:r w:rsidRPr="004D3774">
        <w:rPr>
          <w:rFonts w:ascii="Times New Roman" w:hAnsi="Times New Roman" w:cs="Times New Roman"/>
          <w:color w:val="0070C0"/>
          <w:sz w:val="16"/>
          <w:szCs w:val="16"/>
        </w:rPr>
        <w:t>неотдельных</w:t>
      </w:r>
      <w:proofErr w:type="spellEnd"/>
      <w:r w:rsidRPr="004D3774">
        <w:rPr>
          <w:rFonts w:ascii="Times New Roman" w:hAnsi="Times New Roman" w:cs="Times New Roman"/>
          <w:color w:val="0070C0"/>
          <w:sz w:val="16"/>
          <w:szCs w:val="16"/>
        </w:rPr>
        <w:t xml:space="preserve"> авиаотрядов </w:t>
      </w:r>
      <w:r>
        <w:rPr>
          <w:rFonts w:ascii="Times New Roman" w:hAnsi="Times New Roman" w:cs="Times New Roman"/>
          <w:color w:val="0070C0"/>
          <w:sz w:val="16"/>
          <w:szCs w:val="16"/>
        </w:rPr>
        <w:t>с</w:t>
      </w:r>
      <w:r w:rsidRPr="004D3774">
        <w:rPr>
          <w:rFonts w:ascii="Times New Roman" w:hAnsi="Times New Roman" w:cs="Times New Roman"/>
          <w:color w:val="0070C0"/>
          <w:sz w:val="16"/>
          <w:szCs w:val="16"/>
        </w:rPr>
        <w:t xml:space="preserve"> числом 1387 действую</w:t>
      </w:r>
      <w:r>
        <w:rPr>
          <w:rFonts w:ascii="Times New Roman" w:hAnsi="Times New Roman" w:cs="Times New Roman"/>
          <w:color w:val="0070C0"/>
          <w:sz w:val="16"/>
          <w:szCs w:val="16"/>
        </w:rPr>
        <w:t>щ</w:t>
      </w:r>
      <w:r w:rsidRPr="004D3774">
        <w:rPr>
          <w:rFonts w:ascii="Times New Roman" w:hAnsi="Times New Roman" w:cs="Times New Roman"/>
          <w:color w:val="0070C0"/>
          <w:sz w:val="16"/>
          <w:szCs w:val="16"/>
        </w:rPr>
        <w:t>их к 745 запасных самолетов;</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 xml:space="preserve">в воздухоплавании - 20 отрядов с 55 </w:t>
      </w:r>
      <w:r>
        <w:rPr>
          <w:rFonts w:ascii="Times New Roman" w:hAnsi="Times New Roman" w:cs="Times New Roman"/>
          <w:color w:val="0070C0"/>
          <w:sz w:val="16"/>
          <w:szCs w:val="16"/>
        </w:rPr>
        <w:t>от</w:t>
      </w:r>
      <w:r w:rsidRPr="004D3774">
        <w:rPr>
          <w:rFonts w:ascii="Times New Roman" w:hAnsi="Times New Roman" w:cs="Times New Roman"/>
          <w:color w:val="0070C0"/>
          <w:sz w:val="16"/>
          <w:szCs w:val="16"/>
        </w:rPr>
        <w:t>дельными станциями и 5 морских отрядов с 15 дирижаблями.</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Одна</w:t>
      </w:r>
      <w:r>
        <w:rPr>
          <w:rFonts w:ascii="Times New Roman" w:hAnsi="Times New Roman" w:cs="Times New Roman"/>
          <w:color w:val="0070C0"/>
          <w:sz w:val="16"/>
          <w:szCs w:val="16"/>
        </w:rPr>
        <w:t>ко</w:t>
      </w:r>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 xml:space="preserve">реальные возможности не позволяли осуществить в 1923 году про—грамму первого года и последняя была переработана с расчетом </w:t>
      </w:r>
      <w:proofErr w:type="spellStart"/>
      <w:r w:rsidRPr="004D3774">
        <w:rPr>
          <w:rFonts w:ascii="Times New Roman" w:hAnsi="Times New Roman" w:cs="Times New Roman"/>
          <w:color w:val="0070C0"/>
          <w:sz w:val="16"/>
          <w:szCs w:val="16"/>
        </w:rPr>
        <w:t>оста</w:t>
      </w:r>
      <w:r>
        <w:rPr>
          <w:rFonts w:ascii="Times New Roman" w:hAnsi="Times New Roman" w:cs="Times New Roman"/>
          <w:color w:val="0070C0"/>
          <w:sz w:val="16"/>
          <w:szCs w:val="16"/>
        </w:rPr>
        <w:t>л</w:t>
      </w:r>
      <w:r w:rsidRPr="004D3774">
        <w:rPr>
          <w:rFonts w:ascii="Times New Roman" w:hAnsi="Times New Roman" w:cs="Times New Roman"/>
          <w:color w:val="0070C0"/>
          <w:sz w:val="16"/>
          <w:szCs w:val="16"/>
        </w:rPr>
        <w:t>ен</w:t>
      </w:r>
      <w:r>
        <w:rPr>
          <w:rFonts w:ascii="Times New Roman" w:hAnsi="Times New Roman" w:cs="Times New Roman"/>
          <w:color w:val="0070C0"/>
          <w:sz w:val="16"/>
          <w:szCs w:val="16"/>
        </w:rPr>
        <w:t>и</w:t>
      </w:r>
      <w:r w:rsidRPr="004D3774">
        <w:rPr>
          <w:rFonts w:ascii="Times New Roman" w:hAnsi="Times New Roman" w:cs="Times New Roman"/>
          <w:color w:val="0070C0"/>
          <w:sz w:val="16"/>
          <w:szCs w:val="16"/>
        </w:rPr>
        <w:t>я</w:t>
      </w:r>
      <w:proofErr w:type="spellEnd"/>
      <w:r w:rsidRPr="004D3774">
        <w:rPr>
          <w:rFonts w:ascii="Times New Roman" w:hAnsi="Times New Roman" w:cs="Times New Roman"/>
          <w:color w:val="0070C0"/>
          <w:sz w:val="16"/>
          <w:szCs w:val="16"/>
        </w:rPr>
        <w:t xml:space="preserve"> на 1924 год до 416 действующих и 220 запасных самолетов.</w:t>
      </w:r>
    </w:p>
    <w:p w14:paraId="29504676" w14:textId="77777777" w:rsidR="00DE4926" w:rsidRDefault="00DE4926" w:rsidP="00DE4926">
      <w:pPr>
        <w:spacing w:after="0" w:line="240" w:lineRule="auto"/>
        <w:jc w:val="both"/>
        <w:rPr>
          <w:rFonts w:ascii="Times New Roman" w:hAnsi="Times New Roman" w:cs="Times New Roman"/>
          <w:color w:val="0070C0"/>
          <w:sz w:val="16"/>
          <w:szCs w:val="16"/>
        </w:rPr>
      </w:pPr>
      <w:r w:rsidRPr="004D3774">
        <w:rPr>
          <w:rFonts w:ascii="Times New Roman" w:hAnsi="Times New Roman" w:cs="Times New Roman"/>
          <w:color w:val="0070C0"/>
          <w:sz w:val="16"/>
          <w:szCs w:val="16"/>
        </w:rPr>
        <w:t>/ ЦГ</w:t>
      </w:r>
      <w:r>
        <w:rPr>
          <w:rFonts w:ascii="Times New Roman" w:hAnsi="Times New Roman" w:cs="Times New Roman"/>
          <w:color w:val="0070C0"/>
          <w:sz w:val="16"/>
          <w:szCs w:val="16"/>
        </w:rPr>
        <w:t>А</w:t>
      </w:r>
      <w:r w:rsidRPr="004D3774">
        <w:rPr>
          <w:rFonts w:ascii="Times New Roman" w:hAnsi="Times New Roman" w:cs="Times New Roman"/>
          <w:color w:val="0070C0"/>
          <w:sz w:val="16"/>
          <w:szCs w:val="16"/>
        </w:rPr>
        <w:t>СА,</w:t>
      </w:r>
      <w:r>
        <w:rPr>
          <w:rFonts w:ascii="Times New Roman" w:hAnsi="Times New Roman" w:cs="Times New Roman"/>
          <w:color w:val="0070C0"/>
          <w:sz w:val="16"/>
          <w:szCs w:val="16"/>
        </w:rPr>
        <w:t xml:space="preserve"> ф</w:t>
      </w:r>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4,</w:t>
      </w:r>
      <w:r>
        <w:rPr>
          <w:rFonts w:ascii="Times New Roman" w:hAnsi="Times New Roman" w:cs="Times New Roman"/>
          <w:color w:val="0070C0"/>
          <w:sz w:val="16"/>
          <w:szCs w:val="16"/>
        </w:rPr>
        <w:t xml:space="preserve"> оп</w:t>
      </w:r>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 xml:space="preserve"> 3</w:t>
      </w:r>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 xml:space="preserve"> д</w:t>
      </w:r>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2б79,</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л.</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4/</w:t>
      </w:r>
      <w:r>
        <w:rPr>
          <w:rFonts w:ascii="Times New Roman" w:hAnsi="Times New Roman" w:cs="Times New Roman"/>
          <w:color w:val="0070C0"/>
          <w:sz w:val="16"/>
          <w:szCs w:val="16"/>
        </w:rPr>
        <w:t xml:space="preserve"> (23370).</w:t>
      </w:r>
    </w:p>
    <w:p w14:paraId="07ABD79D" w14:textId="77777777" w:rsidR="00DE4926" w:rsidRDefault="00DE4926" w:rsidP="00DE4926">
      <w:pPr>
        <w:spacing w:after="0" w:line="240" w:lineRule="auto"/>
        <w:jc w:val="both"/>
        <w:rPr>
          <w:rFonts w:ascii="Times New Roman" w:hAnsi="Times New Roman" w:cs="Times New Roman"/>
          <w:color w:val="0070C0"/>
          <w:sz w:val="16"/>
          <w:szCs w:val="16"/>
        </w:rPr>
      </w:pPr>
    </w:p>
    <w:p w14:paraId="7CE4B68D" w14:textId="57891883" w:rsidR="006F561E" w:rsidRPr="0098680D" w:rsidRDefault="006F561E"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Жизнь и внутренняя политика:</w:t>
      </w:r>
    </w:p>
    <w:p w14:paraId="6D3C2978" w14:textId="77777777" w:rsidR="006F561E" w:rsidRPr="0098680D" w:rsidRDefault="006F561E"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80FD050" w14:textId="77777777" w:rsidR="006F561E" w:rsidRPr="0098680D" w:rsidRDefault="006F561E"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26 января 1923. Газета "Рабочая Москва" сообщала: "С появлением в Москве китайцев число притонов значительно увеличилось. Особенно богат ими район Трубной площади. Здесь имеются тайные притоны на все вкусы: для курения опиума, нюханья кокаина, впрыскивания морфия. На всякий случай в притонах имеют и самогон" (18699).</w:t>
      </w:r>
    </w:p>
    <w:p w14:paraId="51B7604F" w14:textId="77777777" w:rsidR="006F561E" w:rsidRPr="0098680D" w:rsidRDefault="006F561E" w:rsidP="009753A0">
      <w:pPr>
        <w:spacing w:after="0" w:line="240" w:lineRule="auto"/>
        <w:jc w:val="both"/>
        <w:rPr>
          <w:rFonts w:ascii="Times New Roman" w:hAnsi="Times New Roman" w:cs="Times New Roman"/>
          <w:color w:val="000000" w:themeColor="text1"/>
          <w:sz w:val="16"/>
          <w:szCs w:val="16"/>
        </w:rPr>
      </w:pPr>
    </w:p>
    <w:p w14:paraId="02F688F9" w14:textId="77777777" w:rsidR="00E10D28" w:rsidRPr="0098680D" w:rsidRDefault="006F561E"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За рубежом</w:t>
      </w:r>
      <w:r w:rsidR="004811FF" w:rsidRPr="0098680D">
        <w:rPr>
          <w:rFonts w:ascii="Times New Roman" w:hAnsi="Times New Roman" w:cs="Times New Roman"/>
          <w:i/>
          <w:iCs/>
          <w:color w:val="000000" w:themeColor="text1"/>
          <w:sz w:val="16"/>
          <w:szCs w:val="16"/>
        </w:rPr>
        <w:t>:</w:t>
      </w:r>
    </w:p>
    <w:p w14:paraId="46F17CDE"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9502446" w14:textId="77777777" w:rsidR="00E10D28" w:rsidRPr="0098680D" w:rsidRDefault="00E10D28" w:rsidP="009753A0">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26 января 1923 в Англии записана самая маленькая в мире грампластинка (диаметром 33,3 миллиметра) (4962).</w:t>
      </w:r>
    </w:p>
    <w:p w14:paraId="528C50D1" w14:textId="77777777" w:rsidR="00E10D28" w:rsidRPr="0098680D" w:rsidRDefault="00E10D28" w:rsidP="009753A0">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C055563" w14:textId="77777777" w:rsidR="00D7636D"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Другие оборонные отрасли:</w:t>
      </w:r>
    </w:p>
    <w:p w14:paraId="23A9B3A6" w14:textId="77777777" w:rsidR="00D7636D" w:rsidRPr="0098680D" w:rsidRDefault="00D7636D"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05DA45F" w14:textId="77777777" w:rsidR="00D7636D" w:rsidRPr="0098680D" w:rsidRDefault="00D7636D" w:rsidP="009753A0">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bCs/>
          <w:iCs/>
          <w:color w:val="000000" w:themeColor="text1"/>
          <w:sz w:val="16"/>
          <w:szCs w:val="16"/>
        </w:rPr>
        <w:t>27 января1923г.</w:t>
      </w:r>
      <w:r w:rsidRPr="0098680D">
        <w:rPr>
          <w:rFonts w:ascii="Times New Roman" w:hAnsi="Times New Roman" w:cs="Times New Roman"/>
          <w:color w:val="000000" w:themeColor="text1"/>
          <w:sz w:val="16"/>
          <w:szCs w:val="16"/>
        </w:rPr>
        <w:t xml:space="preserve"> Решение «</w:t>
      </w:r>
      <w:r w:rsidRPr="0098680D">
        <w:rPr>
          <w:rFonts w:ascii="Times New Roman" w:hAnsi="Times New Roman" w:cs="Times New Roman"/>
          <w:iCs/>
          <w:color w:val="000000" w:themeColor="text1"/>
          <w:sz w:val="16"/>
          <w:szCs w:val="16"/>
        </w:rPr>
        <w:t>Постоянного совещания по вопросам химических средств для борьбы</w:t>
      </w:r>
      <w:r w:rsidRPr="0098680D">
        <w:rPr>
          <w:rFonts w:ascii="Times New Roman" w:hAnsi="Times New Roman" w:cs="Times New Roman"/>
          <w:color w:val="000000" w:themeColor="text1"/>
          <w:sz w:val="16"/>
          <w:szCs w:val="16"/>
        </w:rPr>
        <w:t xml:space="preserve">» об образовании при артиллерийском ведомстве строительной комиссии для создания военно-химических объектов — </w:t>
      </w:r>
      <w:proofErr w:type="spellStart"/>
      <w:r w:rsidRPr="0098680D">
        <w:rPr>
          <w:rFonts w:ascii="Times New Roman" w:hAnsi="Times New Roman" w:cs="Times New Roman"/>
          <w:color w:val="000000" w:themeColor="text1"/>
          <w:sz w:val="16"/>
          <w:szCs w:val="16"/>
        </w:rPr>
        <w:t>опытногозаводаОВ</w:t>
      </w:r>
      <w:proofErr w:type="spellEnd"/>
      <w:r w:rsidRPr="0098680D">
        <w:rPr>
          <w:rFonts w:ascii="Times New Roman" w:hAnsi="Times New Roman" w:cs="Times New Roman"/>
          <w:color w:val="000000" w:themeColor="text1"/>
          <w:sz w:val="16"/>
          <w:szCs w:val="16"/>
        </w:rPr>
        <w:t>, разливочной станции ОВ, снаряжательной химической мастерской, хранилищ ОВ и т.д. (17133).</w:t>
      </w:r>
    </w:p>
    <w:p w14:paraId="6377ABC6" w14:textId="77777777" w:rsidR="00D7636D" w:rsidRPr="0098680D" w:rsidRDefault="00D7636D" w:rsidP="009753A0">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105ADEA"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Жизнь и внутренняя политика:</w:t>
      </w:r>
    </w:p>
    <w:p w14:paraId="51ED9B76"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371D337"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Между 28 января и 3 февраля 1923. Из протокола заседания Политбюро N45, 1923 г.</w:t>
      </w:r>
    </w:p>
    <w:p w14:paraId="60C09FA6"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О Секретариате ЦК, Оргбюро, Политбюро и Пленуме </w:t>
      </w:r>
    </w:p>
    <w:p w14:paraId="58B985C2"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Поручить Секретариату ЦК собрать и систематизировать все уже существующие постановления, касающиеся точного распределения функций Пленума ЦК, Политбюро, Оргбюро и Секретариата, а также внести в Политбюро свои предположения о более правильном их распределении (11652).</w:t>
      </w:r>
    </w:p>
    <w:p w14:paraId="604D573D"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1218B15B"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Между 28 января и 3 февраля 1923. Из протокола заседания Политбюро N45, 1923 г.</w:t>
      </w:r>
    </w:p>
    <w:p w14:paraId="58589CA4"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О дискуссии по вопросу о заработной плате </w:t>
      </w:r>
    </w:p>
    <w:p w14:paraId="5A7E1C57"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а) Предложить редакциям газет наблюдать за тем, чтобы статьи, касающиеся заработной платы, писались в строго деловом, фактическом, спокойном тоне, без заострения вопроса в сторону взаимоотношений между профсоюзами и хозорганами. </w:t>
      </w:r>
    </w:p>
    <w:p w14:paraId="33120A80"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б) Предложить членам ЦК впредь до окончания существующей при ЦК комиссии не принимать участия в дискуссии о зарплате. </w:t>
      </w:r>
    </w:p>
    <w:p w14:paraId="5629A29F"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 Помимо строгого проведения в жизнь постановления Политбюро о назначении ответственных членов редакций и установления связи с Главлитом сообщить под личную расписку редакторам московских партийных и советских изданий, что в случае появления впредь в печати сообщений о работах госорганов, не подлежащих опубликованию и способных причинить вред, редактора не только будут смещаться, но и подвергаться строгой ответственности в партийном порядке (11652).</w:t>
      </w:r>
    </w:p>
    <w:p w14:paraId="16508A9A"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2AE1EB72"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Внешняя политика:</w:t>
      </w:r>
    </w:p>
    <w:p w14:paraId="3812426A"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F8AB9B8"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27 января 1923 СССР заключил договор с южно-китайским правительством Сунь Ятсена. В Кантон были посланы советские военные советники. Компартия Китая вступила в соглашение с националистами из Гоминдана (3908,312).</w:t>
      </w:r>
    </w:p>
    <w:p w14:paraId="7803A02E"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3E250AD5"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За рубежом:</w:t>
      </w:r>
    </w:p>
    <w:p w14:paraId="2E1D6C9D"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9DC97B4"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28 января 1923 французские войска окружили Рур (3907,126).</w:t>
      </w:r>
    </w:p>
    <w:p w14:paraId="5EB4B7F8"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6028E4B"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Авиапромышленность:</w:t>
      </w:r>
    </w:p>
    <w:p w14:paraId="3B19ADFC"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334751C"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29 января 1923 СНК утвердил три концессионных договора с немецким АО Юнкерс:</w:t>
      </w:r>
    </w:p>
    <w:p w14:paraId="6E7DA7D5"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на постройку самолетов в РСФСР;</w:t>
      </w:r>
    </w:p>
    <w:p w14:paraId="659C8F76"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на организацию воздушного сообщения по линии Швеция-Россия-Персия;</w:t>
      </w:r>
    </w:p>
    <w:p w14:paraId="42389016"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на организацию аэросъемок.</w:t>
      </w:r>
    </w:p>
    <w:p w14:paraId="0EFC7D41"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Концессионеру передали завод в Филях и заказ ан 100 металлических машин и в течение года должны были довести выпуск до 300. Срок концессии - 30 лет с правом выкупа концессии через 12 лет. Расторгли уже в 1926 (3759). Хотели делать не менее 300 машин и 450 моторов в год и часть предназначалась на экспорт. Представители Юнкерса получили 2 дома - по Петроградскому шоссе 32 и по Никольской 7 (1795,7).</w:t>
      </w:r>
    </w:p>
    <w:p w14:paraId="075DD140"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3531454A" w14:textId="77777777" w:rsidR="006F561E" w:rsidRPr="0098680D" w:rsidRDefault="006F561E" w:rsidP="009753A0">
      <w:pPr>
        <w:pStyle w:val="ae"/>
        <w:spacing w:before="0" w:after="0"/>
        <w:jc w:val="both"/>
        <w:rPr>
          <w:color w:val="000000" w:themeColor="text1"/>
          <w:sz w:val="16"/>
          <w:szCs w:val="16"/>
        </w:rPr>
      </w:pPr>
      <w:r w:rsidRPr="0098680D">
        <w:rPr>
          <w:color w:val="000000" w:themeColor="text1"/>
          <w:sz w:val="16"/>
          <w:szCs w:val="16"/>
        </w:rPr>
        <w:t>29 января 1923 г. концессионный договор N 1 был утвержден Советом народных комиссаров СССР.</w:t>
      </w:r>
    </w:p>
    <w:p w14:paraId="3E3BF4D6" w14:textId="77777777" w:rsidR="006F561E" w:rsidRPr="0098680D" w:rsidRDefault="006F561E" w:rsidP="009753A0">
      <w:pPr>
        <w:pStyle w:val="ae"/>
        <w:spacing w:before="0" w:after="0"/>
        <w:jc w:val="both"/>
        <w:rPr>
          <w:color w:val="000000" w:themeColor="text1"/>
          <w:sz w:val="16"/>
          <w:szCs w:val="16"/>
        </w:rPr>
      </w:pPr>
      <w:r w:rsidRPr="0098680D">
        <w:rPr>
          <w:color w:val="000000" w:themeColor="text1"/>
          <w:sz w:val="16"/>
          <w:szCs w:val="16"/>
        </w:rPr>
        <w:t xml:space="preserve">Советская сторона предоставляла "Юнкерсу" в арендное пользование следующие предприятия и недвижимое имущество. Во-первых, "Русско-Балтийский" завод в Филях с принадлежавшими ему земельным участком и всеми расположенными на нем готовыми и строящимися сооружениями, технико-производственной инфраструктурой. Во-вторых, "Русско-Балтийский" авиационный завод в Петрограде или любой другой однотипный завод на Волге - для производства гидросамолетов </w:t>
      </w:r>
      <w:proofErr w:type="spellStart"/>
      <w:r w:rsidRPr="0098680D">
        <w:rPr>
          <w:color w:val="000000" w:themeColor="text1"/>
          <w:sz w:val="16"/>
          <w:szCs w:val="16"/>
        </w:rPr>
        <w:t>Капистка</w:t>
      </w:r>
      <w:proofErr w:type="spellEnd"/>
      <w:r w:rsidRPr="0098680D">
        <w:rPr>
          <w:color w:val="000000" w:themeColor="text1"/>
          <w:sz w:val="16"/>
          <w:szCs w:val="16"/>
        </w:rPr>
        <w:t xml:space="preserve"> В.В. Секретный завод в Филях. //</w:t>
      </w:r>
      <w:proofErr w:type="spellStart"/>
      <w:r w:rsidRPr="0098680D">
        <w:rPr>
          <w:color w:val="000000" w:themeColor="text1"/>
          <w:sz w:val="16"/>
          <w:szCs w:val="16"/>
        </w:rPr>
        <w:t>http</w:t>
      </w:r>
      <w:proofErr w:type="spellEnd"/>
      <w:r w:rsidRPr="0098680D">
        <w:rPr>
          <w:color w:val="000000" w:themeColor="text1"/>
          <w:sz w:val="16"/>
          <w:szCs w:val="16"/>
        </w:rPr>
        <w:t>://nvo.ng.ru/</w:t>
      </w:r>
      <w:proofErr w:type="spellStart"/>
      <w:r w:rsidRPr="0098680D">
        <w:rPr>
          <w:color w:val="000000" w:themeColor="text1"/>
          <w:sz w:val="16"/>
          <w:szCs w:val="16"/>
        </w:rPr>
        <w:t>history</w:t>
      </w:r>
      <w:proofErr w:type="spellEnd"/>
      <w:r w:rsidRPr="0098680D">
        <w:rPr>
          <w:color w:val="000000" w:themeColor="text1"/>
          <w:sz w:val="16"/>
          <w:szCs w:val="16"/>
        </w:rPr>
        <w:t>/2001-08-17/5_factory.html.</w:t>
      </w:r>
    </w:p>
    <w:p w14:paraId="1D2C7E20" w14:textId="77777777" w:rsidR="006F561E" w:rsidRPr="0098680D" w:rsidRDefault="006F561E" w:rsidP="009753A0">
      <w:pPr>
        <w:pStyle w:val="ae"/>
        <w:spacing w:before="0" w:after="0"/>
        <w:jc w:val="both"/>
        <w:rPr>
          <w:color w:val="000000" w:themeColor="text1"/>
          <w:sz w:val="16"/>
          <w:szCs w:val="16"/>
        </w:rPr>
      </w:pPr>
      <w:r w:rsidRPr="0098680D">
        <w:rPr>
          <w:color w:val="000000" w:themeColor="text1"/>
          <w:sz w:val="16"/>
          <w:szCs w:val="16"/>
        </w:rPr>
        <w:t>Для согласования всех текущих вопросов между рейхсвером и фирмой, а также в целях выработки единого курса по отношению к советской стороне германским руководством был создан так называемый контрольный совет, который возглавил профессор Г. Юнкерс (18271).</w:t>
      </w:r>
    </w:p>
    <w:p w14:paraId="4EEF56EF" w14:textId="77777777" w:rsidR="006F561E" w:rsidRPr="0098680D" w:rsidRDefault="006F561E" w:rsidP="009753A0">
      <w:pPr>
        <w:pStyle w:val="ae"/>
        <w:spacing w:before="0" w:after="0"/>
        <w:jc w:val="both"/>
        <w:textAlignment w:val="top"/>
        <w:rPr>
          <w:iCs/>
          <w:color w:val="000000" w:themeColor="text1"/>
          <w:sz w:val="16"/>
          <w:szCs w:val="16"/>
        </w:rPr>
      </w:pPr>
    </w:p>
    <w:p w14:paraId="4FECE965" w14:textId="77777777" w:rsidR="00090C66" w:rsidRPr="004D3774" w:rsidRDefault="00090C66" w:rsidP="00090C66">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29</w:t>
      </w:r>
      <w:r w:rsidRPr="004D3774">
        <w:rPr>
          <w:rFonts w:ascii="Times New Roman" w:hAnsi="Times New Roman" w:cs="Times New Roman"/>
          <w:color w:val="0070C0"/>
          <w:sz w:val="16"/>
          <w:szCs w:val="16"/>
        </w:rPr>
        <w:t xml:space="preserve"> января</w:t>
      </w:r>
      <w:r>
        <w:rPr>
          <w:rFonts w:ascii="Times New Roman" w:hAnsi="Times New Roman" w:cs="Times New Roman"/>
          <w:color w:val="0070C0"/>
          <w:sz w:val="16"/>
          <w:szCs w:val="16"/>
        </w:rPr>
        <w:t xml:space="preserve"> 1923 г</w:t>
      </w:r>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Совет Народных Комиссаров утвердил три концессион</w:t>
      </w:r>
      <w:r>
        <w:rPr>
          <w:rFonts w:ascii="Times New Roman" w:hAnsi="Times New Roman" w:cs="Times New Roman"/>
          <w:color w:val="0070C0"/>
          <w:sz w:val="16"/>
          <w:szCs w:val="16"/>
        </w:rPr>
        <w:t>ный</w:t>
      </w:r>
      <w:r w:rsidRPr="004D3774">
        <w:rPr>
          <w:rFonts w:ascii="Times New Roman" w:hAnsi="Times New Roman" w:cs="Times New Roman"/>
          <w:color w:val="0070C0"/>
          <w:sz w:val="16"/>
          <w:szCs w:val="16"/>
        </w:rPr>
        <w:t xml:space="preserve"> договора о германским акционерным обществом </w:t>
      </w:r>
      <w:r>
        <w:rPr>
          <w:rFonts w:ascii="Times New Roman" w:hAnsi="Times New Roman" w:cs="Times New Roman"/>
          <w:color w:val="0070C0"/>
          <w:sz w:val="16"/>
          <w:szCs w:val="16"/>
        </w:rPr>
        <w:t>Ю</w:t>
      </w:r>
      <w:r w:rsidRPr="004D3774">
        <w:rPr>
          <w:rFonts w:ascii="Times New Roman" w:hAnsi="Times New Roman" w:cs="Times New Roman"/>
          <w:color w:val="0070C0"/>
          <w:sz w:val="16"/>
          <w:szCs w:val="16"/>
        </w:rPr>
        <w:t>нкерс:</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1/ на постройку самолетов в РСФСР;</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 xml:space="preserve">2/ на организацию воздушного сообщения </w:t>
      </w:r>
      <w:r>
        <w:rPr>
          <w:rFonts w:ascii="Times New Roman" w:hAnsi="Times New Roman" w:cs="Times New Roman"/>
          <w:color w:val="0070C0"/>
          <w:sz w:val="16"/>
          <w:szCs w:val="16"/>
        </w:rPr>
        <w:t>по авиа</w:t>
      </w:r>
      <w:r w:rsidRPr="004D3774">
        <w:rPr>
          <w:rFonts w:ascii="Times New Roman" w:hAnsi="Times New Roman" w:cs="Times New Roman"/>
          <w:color w:val="0070C0"/>
          <w:sz w:val="16"/>
          <w:szCs w:val="16"/>
        </w:rPr>
        <w:t>линии Швеция-Россия-Персия и 3/ на организацию а</w:t>
      </w:r>
      <w:r>
        <w:rPr>
          <w:rFonts w:ascii="Times New Roman" w:hAnsi="Times New Roman" w:cs="Times New Roman"/>
          <w:color w:val="0070C0"/>
          <w:sz w:val="16"/>
          <w:szCs w:val="16"/>
        </w:rPr>
        <w:t>э</w:t>
      </w:r>
      <w:r w:rsidRPr="004D3774">
        <w:rPr>
          <w:rFonts w:ascii="Times New Roman" w:hAnsi="Times New Roman" w:cs="Times New Roman"/>
          <w:color w:val="0070C0"/>
          <w:sz w:val="16"/>
          <w:szCs w:val="16"/>
        </w:rPr>
        <w:t>рос</w:t>
      </w:r>
      <w:r>
        <w:rPr>
          <w:rFonts w:ascii="Times New Roman" w:hAnsi="Times New Roman" w:cs="Times New Roman"/>
          <w:color w:val="0070C0"/>
          <w:sz w:val="16"/>
          <w:szCs w:val="16"/>
        </w:rPr>
        <w:t>ъемок</w:t>
      </w:r>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 xml:space="preserve"> К</w:t>
      </w:r>
      <w:r w:rsidRPr="004D3774">
        <w:rPr>
          <w:rFonts w:ascii="Times New Roman" w:hAnsi="Times New Roman" w:cs="Times New Roman"/>
          <w:color w:val="0070C0"/>
          <w:sz w:val="16"/>
          <w:szCs w:val="16"/>
        </w:rPr>
        <w:t>он</w:t>
      </w:r>
      <w:r w:rsidRPr="004D3774">
        <w:rPr>
          <w:rFonts w:ascii="Times New Roman" w:hAnsi="Times New Roman" w:cs="Times New Roman"/>
          <w:color w:val="0070C0"/>
          <w:sz w:val="16"/>
          <w:szCs w:val="16"/>
        </w:rPr>
        <w:softHyphen/>
        <w:t>цессионеру был передан быв.</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 xml:space="preserve">Русско-Балтийский завод в Филях под </w:t>
      </w:r>
      <w:r>
        <w:rPr>
          <w:rFonts w:ascii="Times New Roman" w:hAnsi="Times New Roman" w:cs="Times New Roman"/>
          <w:color w:val="0070C0"/>
          <w:sz w:val="16"/>
          <w:szCs w:val="16"/>
        </w:rPr>
        <w:t>М</w:t>
      </w:r>
      <w:r w:rsidRPr="004D3774">
        <w:rPr>
          <w:rFonts w:ascii="Times New Roman" w:hAnsi="Times New Roman" w:cs="Times New Roman"/>
          <w:color w:val="0070C0"/>
          <w:sz w:val="16"/>
          <w:szCs w:val="16"/>
        </w:rPr>
        <w:t>оскв</w:t>
      </w:r>
      <w:r>
        <w:rPr>
          <w:rFonts w:ascii="Times New Roman" w:hAnsi="Times New Roman" w:cs="Times New Roman"/>
          <w:color w:val="0070C0"/>
          <w:sz w:val="16"/>
          <w:szCs w:val="16"/>
        </w:rPr>
        <w:t>о</w:t>
      </w:r>
      <w:r w:rsidRPr="004D3774">
        <w:rPr>
          <w:rFonts w:ascii="Times New Roman" w:hAnsi="Times New Roman" w:cs="Times New Roman"/>
          <w:color w:val="0070C0"/>
          <w:sz w:val="16"/>
          <w:szCs w:val="16"/>
        </w:rPr>
        <w:t xml:space="preserve">й </w:t>
      </w:r>
      <w:r>
        <w:rPr>
          <w:rFonts w:ascii="Times New Roman" w:hAnsi="Times New Roman" w:cs="Times New Roman"/>
          <w:color w:val="0070C0"/>
          <w:sz w:val="16"/>
          <w:szCs w:val="16"/>
        </w:rPr>
        <w:t>с</w:t>
      </w:r>
      <w:r w:rsidRPr="004D3774">
        <w:rPr>
          <w:rFonts w:ascii="Times New Roman" w:hAnsi="Times New Roman" w:cs="Times New Roman"/>
          <w:color w:val="0070C0"/>
          <w:sz w:val="16"/>
          <w:szCs w:val="16"/>
        </w:rPr>
        <w:t xml:space="preserve"> необходимой площадью под аэродром </w:t>
      </w:r>
      <w:r>
        <w:rPr>
          <w:rFonts w:ascii="Times New Roman" w:hAnsi="Times New Roman" w:cs="Times New Roman"/>
          <w:color w:val="0070C0"/>
          <w:sz w:val="16"/>
          <w:szCs w:val="16"/>
        </w:rPr>
        <w:t>и</w:t>
      </w:r>
      <w:r w:rsidRPr="004D3774">
        <w:rPr>
          <w:rFonts w:ascii="Times New Roman" w:hAnsi="Times New Roman" w:cs="Times New Roman"/>
          <w:color w:val="0070C0"/>
          <w:sz w:val="16"/>
          <w:szCs w:val="16"/>
        </w:rPr>
        <w:t xml:space="preserve"> заказ на 100 метал</w:t>
      </w:r>
      <w:r>
        <w:rPr>
          <w:rFonts w:ascii="Times New Roman" w:hAnsi="Times New Roman" w:cs="Times New Roman"/>
          <w:color w:val="0070C0"/>
          <w:sz w:val="16"/>
          <w:szCs w:val="16"/>
        </w:rPr>
        <w:t>лических</w:t>
      </w:r>
      <w:r w:rsidRPr="004D3774">
        <w:rPr>
          <w:rFonts w:ascii="Times New Roman" w:hAnsi="Times New Roman" w:cs="Times New Roman"/>
          <w:color w:val="0070C0"/>
          <w:sz w:val="16"/>
          <w:szCs w:val="16"/>
        </w:rPr>
        <w:t xml:space="preserve"> самолетов.</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В точение года после утверждения договора за</w:t>
      </w:r>
      <w:r>
        <w:rPr>
          <w:rFonts w:ascii="Times New Roman" w:hAnsi="Times New Roman" w:cs="Times New Roman"/>
          <w:color w:val="0070C0"/>
          <w:sz w:val="16"/>
          <w:szCs w:val="16"/>
        </w:rPr>
        <w:t xml:space="preserve">вод </w:t>
      </w:r>
      <w:r w:rsidRPr="004D3774">
        <w:rPr>
          <w:rFonts w:ascii="Times New Roman" w:hAnsi="Times New Roman" w:cs="Times New Roman"/>
          <w:color w:val="0070C0"/>
          <w:sz w:val="16"/>
          <w:szCs w:val="16"/>
        </w:rPr>
        <w:t>должен был приготовиться к выпуску 300 самолетов в год.</w:t>
      </w:r>
      <w:r>
        <w:rPr>
          <w:rFonts w:ascii="Times New Roman" w:hAnsi="Times New Roman" w:cs="Times New Roman"/>
          <w:color w:val="0070C0"/>
          <w:sz w:val="16"/>
          <w:szCs w:val="16"/>
        </w:rPr>
        <w:t xml:space="preserve"> </w:t>
      </w:r>
      <w:proofErr w:type="spellStart"/>
      <w:r>
        <w:rPr>
          <w:rFonts w:ascii="Times New Roman" w:hAnsi="Times New Roman" w:cs="Times New Roman"/>
          <w:color w:val="0070C0"/>
          <w:sz w:val="16"/>
          <w:szCs w:val="16"/>
        </w:rPr>
        <w:t>К</w:t>
      </w:r>
      <w:r w:rsidRPr="004D3774">
        <w:rPr>
          <w:rFonts w:ascii="Times New Roman" w:hAnsi="Times New Roman" w:cs="Times New Roman"/>
          <w:color w:val="0070C0"/>
          <w:sz w:val="16"/>
          <w:szCs w:val="16"/>
        </w:rPr>
        <w:t>он</w:t>
      </w:r>
      <w:r>
        <w:rPr>
          <w:rFonts w:ascii="Times New Roman" w:hAnsi="Times New Roman" w:cs="Times New Roman"/>
          <w:color w:val="0070C0"/>
          <w:sz w:val="16"/>
          <w:szCs w:val="16"/>
        </w:rPr>
        <w:t>ц</w:t>
      </w:r>
      <w:r w:rsidRPr="004D3774">
        <w:rPr>
          <w:rFonts w:ascii="Times New Roman" w:hAnsi="Times New Roman" w:cs="Times New Roman"/>
          <w:color w:val="0070C0"/>
          <w:sz w:val="16"/>
          <w:szCs w:val="16"/>
        </w:rPr>
        <w:t>е</w:t>
      </w:r>
      <w:r>
        <w:rPr>
          <w:rFonts w:ascii="Times New Roman" w:hAnsi="Times New Roman" w:cs="Times New Roman"/>
          <w:color w:val="0070C0"/>
          <w:sz w:val="16"/>
          <w:szCs w:val="16"/>
        </w:rPr>
        <w:t>с</w:t>
      </w:r>
      <w:r w:rsidRPr="004D3774">
        <w:rPr>
          <w:rFonts w:ascii="Times New Roman" w:hAnsi="Times New Roman" w:cs="Times New Roman"/>
          <w:color w:val="0070C0"/>
          <w:sz w:val="16"/>
          <w:szCs w:val="16"/>
        </w:rPr>
        <w:t>со</w:t>
      </w:r>
      <w:r>
        <w:rPr>
          <w:rFonts w:ascii="Times New Roman" w:hAnsi="Times New Roman" w:cs="Times New Roman"/>
          <w:color w:val="0070C0"/>
          <w:sz w:val="16"/>
          <w:szCs w:val="16"/>
        </w:rPr>
        <w:t>не</w:t>
      </w:r>
      <w:r w:rsidRPr="004D3774">
        <w:rPr>
          <w:rFonts w:ascii="Times New Roman" w:hAnsi="Times New Roman" w:cs="Times New Roman"/>
          <w:color w:val="0070C0"/>
          <w:sz w:val="16"/>
          <w:szCs w:val="16"/>
        </w:rPr>
        <w:t>р</w:t>
      </w:r>
      <w:proofErr w:type="spellEnd"/>
      <w:r w:rsidRPr="004D3774">
        <w:rPr>
          <w:rFonts w:ascii="Times New Roman" w:hAnsi="Times New Roman" w:cs="Times New Roman"/>
          <w:color w:val="0070C0"/>
          <w:sz w:val="16"/>
          <w:szCs w:val="16"/>
        </w:rPr>
        <w:t xml:space="preserve"> обязался доставить на завод запас алюминия,</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достаточный дог постройки 750 самолетов и 1125 моторов.</w:t>
      </w:r>
      <w:r>
        <w:rPr>
          <w:rFonts w:ascii="Times New Roman" w:hAnsi="Times New Roman" w:cs="Times New Roman"/>
          <w:color w:val="0070C0"/>
          <w:sz w:val="16"/>
          <w:szCs w:val="16"/>
        </w:rPr>
        <w:t xml:space="preserve"> С</w:t>
      </w:r>
      <w:r w:rsidRPr="004D3774">
        <w:rPr>
          <w:rFonts w:ascii="Times New Roman" w:hAnsi="Times New Roman" w:cs="Times New Roman"/>
          <w:color w:val="0070C0"/>
          <w:sz w:val="16"/>
          <w:szCs w:val="16"/>
        </w:rPr>
        <w:t xml:space="preserve">рок концессии - 30 лет </w:t>
      </w:r>
      <w:r>
        <w:rPr>
          <w:rFonts w:ascii="Times New Roman" w:hAnsi="Times New Roman" w:cs="Times New Roman"/>
          <w:color w:val="0070C0"/>
          <w:sz w:val="16"/>
          <w:szCs w:val="16"/>
        </w:rPr>
        <w:t>с</w:t>
      </w:r>
      <w:r w:rsidRPr="004D3774">
        <w:rPr>
          <w:rFonts w:ascii="Times New Roman" w:hAnsi="Times New Roman" w:cs="Times New Roman"/>
          <w:color w:val="0070C0"/>
          <w:sz w:val="16"/>
          <w:szCs w:val="16"/>
        </w:rPr>
        <w:t xml:space="preserve"> правом выкупа концессии через 12 лет.</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Осуществление договора вы</w:t>
      </w:r>
      <w:r>
        <w:rPr>
          <w:rFonts w:ascii="Times New Roman" w:hAnsi="Times New Roman" w:cs="Times New Roman"/>
          <w:color w:val="0070C0"/>
          <w:sz w:val="16"/>
          <w:szCs w:val="16"/>
        </w:rPr>
        <w:t>зва</w:t>
      </w:r>
      <w:r w:rsidRPr="004D3774">
        <w:rPr>
          <w:rFonts w:ascii="Times New Roman" w:hAnsi="Times New Roman" w:cs="Times New Roman"/>
          <w:color w:val="0070C0"/>
          <w:sz w:val="16"/>
          <w:szCs w:val="16"/>
        </w:rPr>
        <w:t>ло ряд разногласий,</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и в 1925 году договор был расторгнут.</w:t>
      </w:r>
    </w:p>
    <w:p w14:paraId="4EC299AA" w14:textId="77777777" w:rsidR="00090C66" w:rsidRPr="004D3774" w:rsidRDefault="00090C66" w:rsidP="00090C66">
      <w:pPr>
        <w:spacing w:after="0" w:line="240" w:lineRule="auto"/>
        <w:jc w:val="both"/>
        <w:rPr>
          <w:rFonts w:ascii="Times New Roman" w:hAnsi="Times New Roman" w:cs="Times New Roman"/>
          <w:color w:val="0070C0"/>
          <w:sz w:val="16"/>
          <w:szCs w:val="16"/>
        </w:rPr>
      </w:pPr>
      <w:r w:rsidRPr="004D3774">
        <w:rPr>
          <w:rFonts w:ascii="Times New Roman" w:hAnsi="Times New Roman" w:cs="Times New Roman"/>
          <w:color w:val="0070C0"/>
          <w:sz w:val="16"/>
          <w:szCs w:val="16"/>
        </w:rPr>
        <w:t>/ЦГАОР,</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ф.</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413,</w:t>
      </w:r>
      <w:r>
        <w:rPr>
          <w:rFonts w:ascii="Times New Roman" w:hAnsi="Times New Roman" w:cs="Times New Roman"/>
          <w:color w:val="0070C0"/>
          <w:sz w:val="16"/>
          <w:szCs w:val="16"/>
        </w:rPr>
        <w:t xml:space="preserve"> оп</w:t>
      </w:r>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19,</w:t>
      </w:r>
      <w:r>
        <w:rPr>
          <w:rFonts w:ascii="Times New Roman" w:hAnsi="Times New Roman" w:cs="Times New Roman"/>
          <w:color w:val="0070C0"/>
          <w:sz w:val="16"/>
          <w:szCs w:val="16"/>
        </w:rPr>
        <w:t xml:space="preserve"> д</w:t>
      </w:r>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432,</w:t>
      </w:r>
      <w:r>
        <w:rPr>
          <w:rFonts w:ascii="Times New Roman" w:hAnsi="Times New Roman" w:cs="Times New Roman"/>
          <w:color w:val="0070C0"/>
          <w:sz w:val="16"/>
          <w:szCs w:val="16"/>
        </w:rPr>
        <w:t xml:space="preserve"> л</w:t>
      </w:r>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1-4/</w:t>
      </w:r>
      <w:r>
        <w:rPr>
          <w:rFonts w:ascii="Times New Roman" w:hAnsi="Times New Roman" w:cs="Times New Roman"/>
          <w:color w:val="0070C0"/>
          <w:sz w:val="16"/>
          <w:szCs w:val="16"/>
        </w:rPr>
        <w:t xml:space="preserve"> (23370).</w:t>
      </w:r>
    </w:p>
    <w:p w14:paraId="4F7D5A23" w14:textId="77777777" w:rsidR="00090C66" w:rsidRDefault="00090C66" w:rsidP="009753A0">
      <w:pPr>
        <w:spacing w:after="0" w:line="240" w:lineRule="auto"/>
        <w:jc w:val="both"/>
        <w:rPr>
          <w:rFonts w:ascii="Times New Roman" w:hAnsi="Times New Roman" w:cs="Times New Roman"/>
          <w:color w:val="000000" w:themeColor="text1"/>
          <w:sz w:val="16"/>
          <w:szCs w:val="16"/>
        </w:rPr>
      </w:pPr>
    </w:p>
    <w:p w14:paraId="4EE6E956" w14:textId="1A8DDDA9" w:rsidR="00D045A2" w:rsidRPr="0098680D" w:rsidRDefault="00D045A2"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29 января 1923 года СНК СССР ратифицировал договор об учреждении фирмой «Юнкерс </w:t>
      </w:r>
      <w:proofErr w:type="spellStart"/>
      <w:r w:rsidRPr="0098680D">
        <w:rPr>
          <w:rFonts w:ascii="Times New Roman" w:hAnsi="Times New Roman" w:cs="Times New Roman"/>
          <w:color w:val="000000" w:themeColor="text1"/>
          <w:sz w:val="16"/>
          <w:szCs w:val="16"/>
        </w:rPr>
        <w:t>флюгцайтверк</w:t>
      </w:r>
      <w:proofErr w:type="spellEnd"/>
      <w:r w:rsidRPr="0098680D">
        <w:rPr>
          <w:rFonts w:ascii="Times New Roman" w:hAnsi="Times New Roman" w:cs="Times New Roman"/>
          <w:color w:val="000000" w:themeColor="text1"/>
          <w:sz w:val="16"/>
          <w:szCs w:val="16"/>
        </w:rPr>
        <w:t xml:space="preserve">» из г. Дессау «Концессии по производству металлических самолетов и моторов» в подмосковных Филях. </w:t>
      </w:r>
    </w:p>
    <w:p w14:paraId="0B927245" w14:textId="77777777" w:rsidR="00D045A2" w:rsidRPr="0098680D" w:rsidRDefault="00D045A2"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lastRenderedPageBreak/>
        <w:t xml:space="preserve">В качестве базы для перепрофилирования Юнкерсу был передана заброшенная территория Русско-Балтийского Вагоностроительного завода (РБВЗ). Она располагалась в излучине Москвы-реки у посёлка Фили, в сосновом бору на высоком берегу. </w:t>
      </w:r>
    </w:p>
    <w:p w14:paraId="0C36755F" w14:textId="77777777" w:rsidR="00D045A2" w:rsidRPr="0098680D" w:rsidRDefault="00D045A2"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Заводоуправление под вывеской </w:t>
      </w:r>
      <w:proofErr w:type="spellStart"/>
      <w:r w:rsidRPr="0098680D">
        <w:rPr>
          <w:rFonts w:ascii="Times New Roman" w:hAnsi="Times New Roman" w:cs="Times New Roman"/>
          <w:color w:val="000000" w:themeColor="text1"/>
          <w:sz w:val="16"/>
          <w:szCs w:val="16"/>
        </w:rPr>
        <w:t>Junkers</w:t>
      </w:r>
      <w:proofErr w:type="spellEnd"/>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Zentrale</w:t>
      </w:r>
      <w:proofErr w:type="spellEnd"/>
      <w:r w:rsidRPr="0098680D">
        <w:rPr>
          <w:rFonts w:ascii="Times New Roman" w:hAnsi="Times New Roman" w:cs="Times New Roman"/>
          <w:color w:val="000000" w:themeColor="text1"/>
          <w:sz w:val="16"/>
          <w:szCs w:val="16"/>
        </w:rPr>
        <w:t xml:space="preserve"> Russland находилось в двух зданиях: на Петроградском шоссе, д. 32 и Никольской ул., д. 7. Эти сведения, приведённые в книге Леонида </w:t>
      </w:r>
      <w:proofErr w:type="spellStart"/>
      <w:r w:rsidRPr="0098680D">
        <w:rPr>
          <w:rFonts w:ascii="Times New Roman" w:hAnsi="Times New Roman" w:cs="Times New Roman"/>
          <w:color w:val="000000" w:themeColor="text1"/>
          <w:sz w:val="16"/>
          <w:szCs w:val="16"/>
        </w:rPr>
        <w:t>Анцелиовича</w:t>
      </w:r>
      <w:proofErr w:type="spellEnd"/>
      <w:r w:rsidRPr="0098680D">
        <w:rPr>
          <w:rFonts w:ascii="Times New Roman" w:hAnsi="Times New Roman" w:cs="Times New Roman"/>
          <w:color w:val="000000" w:themeColor="text1"/>
          <w:sz w:val="16"/>
          <w:szCs w:val="16"/>
        </w:rPr>
        <w:t xml:space="preserve"> «Неизвестный Юнкерс», надо только уточнить по первому адресу. В 1924 году начальный участок Петроградского шоссе был переименован в Ленинградский проспект, а от развилки с </w:t>
      </w:r>
      <w:proofErr w:type="spellStart"/>
      <w:r w:rsidRPr="0098680D">
        <w:rPr>
          <w:rFonts w:ascii="Times New Roman" w:hAnsi="Times New Roman" w:cs="Times New Roman"/>
          <w:color w:val="000000" w:themeColor="text1"/>
          <w:sz w:val="16"/>
          <w:szCs w:val="16"/>
        </w:rPr>
        <w:t>Волоколамкой</w:t>
      </w:r>
      <w:proofErr w:type="spellEnd"/>
      <w:r w:rsidRPr="0098680D">
        <w:rPr>
          <w:rFonts w:ascii="Times New Roman" w:hAnsi="Times New Roman" w:cs="Times New Roman"/>
          <w:color w:val="000000" w:themeColor="text1"/>
          <w:sz w:val="16"/>
          <w:szCs w:val="16"/>
        </w:rPr>
        <w:t xml:space="preserve"> – в Ленинградское шоссе с новым отсчётом нумерации домов, так что адрес заводоуправления стал Ленинградское шоссе, д.22. </w:t>
      </w:r>
    </w:p>
    <w:p w14:paraId="204168BF" w14:textId="77777777" w:rsidR="00D045A2" w:rsidRPr="0098680D" w:rsidRDefault="00D045A2"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Там работали Финансовый директор доктор Шуберт и Технический директор Пауль </w:t>
      </w:r>
      <w:proofErr w:type="spellStart"/>
      <w:r w:rsidRPr="0098680D">
        <w:rPr>
          <w:rFonts w:ascii="Times New Roman" w:hAnsi="Times New Roman" w:cs="Times New Roman"/>
          <w:color w:val="000000" w:themeColor="text1"/>
          <w:sz w:val="16"/>
          <w:szCs w:val="16"/>
        </w:rPr>
        <w:t>Шпалек</w:t>
      </w:r>
      <w:proofErr w:type="spellEnd"/>
      <w:r w:rsidRPr="0098680D">
        <w:rPr>
          <w:rFonts w:ascii="Times New Roman" w:hAnsi="Times New Roman" w:cs="Times New Roman"/>
          <w:color w:val="000000" w:themeColor="text1"/>
          <w:sz w:val="16"/>
          <w:szCs w:val="16"/>
        </w:rPr>
        <w:t xml:space="preserve">. Главный инженер Евгений </w:t>
      </w:r>
      <w:proofErr w:type="spellStart"/>
      <w:r w:rsidRPr="0098680D">
        <w:rPr>
          <w:rFonts w:ascii="Times New Roman" w:hAnsi="Times New Roman" w:cs="Times New Roman"/>
          <w:color w:val="000000" w:themeColor="text1"/>
          <w:sz w:val="16"/>
          <w:szCs w:val="16"/>
        </w:rPr>
        <w:t>Шаде</w:t>
      </w:r>
      <w:proofErr w:type="spellEnd"/>
      <w:r w:rsidRPr="0098680D">
        <w:rPr>
          <w:rFonts w:ascii="Times New Roman" w:hAnsi="Times New Roman" w:cs="Times New Roman"/>
          <w:color w:val="000000" w:themeColor="text1"/>
          <w:sz w:val="16"/>
          <w:szCs w:val="16"/>
        </w:rPr>
        <w:t xml:space="preserve"> дислоцировался на производственной территории в Филях. Общая численность работающих (квалифицированных механиков, инженеров и другого персонала) нарастала и в годы пик насчитывала порядка тысячи человек. </w:t>
      </w:r>
    </w:p>
    <w:p w14:paraId="085C39D0" w14:textId="77777777" w:rsidR="00D045A2" w:rsidRPr="0098680D" w:rsidRDefault="00D045A2"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Причём в штате концессионного завода должно было быть не менее 50% рабочих и 10% инженеров из Советской России. Также фирме «Юнкерс» предписывалось бесплатно переучивать советских специалистов и рабочих (не менее 40 чел.) всякий раз при строительстве новых самолётов (12724).</w:t>
      </w:r>
    </w:p>
    <w:p w14:paraId="55228C8B" w14:textId="77777777" w:rsidR="00D045A2" w:rsidRPr="0098680D" w:rsidRDefault="00D045A2" w:rsidP="009753A0">
      <w:pPr>
        <w:spacing w:after="0" w:line="240" w:lineRule="auto"/>
        <w:jc w:val="both"/>
        <w:rPr>
          <w:rFonts w:ascii="Times New Roman" w:hAnsi="Times New Roman" w:cs="Times New Roman"/>
          <w:color w:val="000000" w:themeColor="text1"/>
          <w:sz w:val="16"/>
          <w:szCs w:val="16"/>
        </w:rPr>
      </w:pPr>
    </w:p>
    <w:p w14:paraId="2976A23D"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Другие оборонные отрасли:</w:t>
      </w:r>
    </w:p>
    <w:p w14:paraId="473ACDA9"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5F09B85"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29 января 1923 г. было подготовлено Письмо председателя ВСНХ П. А. Богданова председателю Реввоенсовета Республики Л. Д. Троцкому о состоянии военной промышленности</w:t>
      </w:r>
    </w:p>
    <w:p w14:paraId="6A8B0FF6"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Совершенно секретно.</w:t>
      </w:r>
    </w:p>
    <w:p w14:paraId="73F0379E"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Настоящим ставлю Вас в известность, что состояние военной промышленности к кон</w:t>
      </w:r>
      <w:r w:rsidRPr="0098680D">
        <w:rPr>
          <w:rFonts w:ascii="Times New Roman" w:hAnsi="Times New Roman" w:cs="Times New Roman"/>
          <w:color w:val="000000" w:themeColor="text1"/>
          <w:sz w:val="16"/>
          <w:szCs w:val="16"/>
        </w:rPr>
        <w:softHyphen/>
        <w:t>цу Гражданской войны пришло в отношении своего оборудования в крайнее расстройство. В комиссии, работавшей под Вашим председательством, программа технического оборудова</w:t>
      </w:r>
      <w:r w:rsidRPr="0098680D">
        <w:rPr>
          <w:rFonts w:ascii="Times New Roman" w:hAnsi="Times New Roman" w:cs="Times New Roman"/>
          <w:color w:val="000000" w:themeColor="text1"/>
          <w:sz w:val="16"/>
          <w:szCs w:val="16"/>
        </w:rPr>
        <w:softHyphen/>
        <w:t>ния заводов была составлена в среднем на 1,5 года, а за истекшие полтора года специальных средств на оздоровление заводов не отпускалось, и состояние наших оружейных и патрон</w:t>
      </w:r>
      <w:r w:rsidRPr="0098680D">
        <w:rPr>
          <w:rFonts w:ascii="Times New Roman" w:hAnsi="Times New Roman" w:cs="Times New Roman"/>
          <w:color w:val="000000" w:themeColor="text1"/>
          <w:sz w:val="16"/>
          <w:szCs w:val="16"/>
        </w:rPr>
        <w:softHyphen/>
        <w:t>ных заводов за это время существенно не улучшилось, и заводы не смогут выдержать дли</w:t>
      </w:r>
      <w:r w:rsidRPr="0098680D">
        <w:rPr>
          <w:rFonts w:ascii="Times New Roman" w:hAnsi="Times New Roman" w:cs="Times New Roman"/>
          <w:color w:val="000000" w:themeColor="text1"/>
          <w:sz w:val="16"/>
          <w:szCs w:val="16"/>
        </w:rPr>
        <w:softHyphen/>
        <w:t>тельной форсированной нагрузки, если таковая потребуется.</w:t>
      </w:r>
    </w:p>
    <w:p w14:paraId="61928DC6"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Мой вывод: нельзя при настоящем состоянии военной промышленности вести серьез</w:t>
      </w:r>
      <w:r w:rsidRPr="0098680D">
        <w:rPr>
          <w:rFonts w:ascii="Times New Roman" w:hAnsi="Times New Roman" w:cs="Times New Roman"/>
          <w:color w:val="000000" w:themeColor="text1"/>
          <w:sz w:val="16"/>
          <w:szCs w:val="16"/>
        </w:rPr>
        <w:softHyphen/>
        <w:t>ную военную кампанию.</w:t>
      </w:r>
    </w:p>
    <w:p w14:paraId="4E55DBFD"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Председатель ВСНХ П. Богданов</w:t>
      </w:r>
    </w:p>
    <w:p w14:paraId="4EE56ACD"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Помета: “Настоящее письмо сообщено т. Каменеву и Смирнову. П. Богданов”. АП РФ. Ф. 3. Оп. 46. Д. 330. Л. 13-14. Подлинник. Рукопись (10711,282).</w:t>
      </w:r>
    </w:p>
    <w:p w14:paraId="523F17E8"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9850C87"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За рубежом:</w:t>
      </w:r>
    </w:p>
    <w:p w14:paraId="603E6A70"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5862AE5"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29 января 1923 20 немцев было убито в ходе сопротивления в Руре (2100).</w:t>
      </w:r>
    </w:p>
    <w:p w14:paraId="172875BA"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06390E95"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Армия:</w:t>
      </w:r>
    </w:p>
    <w:p w14:paraId="55F10B79"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B51F448"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30 января 1923 года Приказом РВС № 225 произведено новое переименование Севастопольской авиашколы: Вместо летной школы авиации № 1 она стала “Первой военной школой лётчиков”. 23 марта среди первых послереволюционных лет этой школе было присвоено имя партийного и государственного деятеля страны А. М. Мясникова /</w:t>
      </w:r>
      <w:proofErr w:type="spellStart"/>
      <w:r w:rsidRPr="0098680D">
        <w:rPr>
          <w:rFonts w:ascii="Times New Roman" w:hAnsi="Times New Roman" w:cs="Times New Roman"/>
          <w:color w:val="000000" w:themeColor="text1"/>
          <w:sz w:val="16"/>
          <w:szCs w:val="16"/>
        </w:rPr>
        <w:t>Мясникяна</w:t>
      </w:r>
      <w:proofErr w:type="spellEnd"/>
      <w:r w:rsidRPr="0098680D">
        <w:rPr>
          <w:rFonts w:ascii="Times New Roman" w:hAnsi="Times New Roman" w:cs="Times New Roman"/>
          <w:color w:val="000000" w:themeColor="text1"/>
          <w:sz w:val="16"/>
          <w:szCs w:val="16"/>
        </w:rPr>
        <w:t>/, уроженца г. Нахичевани, что под Ростовом- на – Дону (11138).</w:t>
      </w:r>
    </w:p>
    <w:p w14:paraId="32152109"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6FA1168E" w14:textId="77777777" w:rsidR="00B54CC7" w:rsidRPr="0098680D" w:rsidRDefault="00B54CC7"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30 января 1923 г. Приказами РВСР за №№ 225 и 226 было объявлено о начале формирования 2-й Военной Школы Летчиков в г. Борисоглебске и 2-й Высшей Школы Красных Военных Летчиков в г. Липецке соответственно. Одновременно Севастопольская военная школа летчиков переименовывалась в 1-ю Военную Школу Летчиков и в нее вливалась Зарайская Летная школа № 1, а Высшая Школа Красных Военных Летчиков (Московская) становилась 1-й. В это же время расформировывались Курсы пилотов-аэронавтов в Кунцево. Здесь уместно напомнить о Харьковской школе, трофейное имущество которой из с. Спасское в 1923 г. было передано в Борисоглебскую школу. Таким образом, к середине 1923 г. система подготовки кадров КВФ была реорганизована с тем, чтобы будущий летчик после окончания «нормальной» пехотной (или любой другой неавиационной) школы, прошел курс обучения в Теоретической военной школе КВФ и затем освоил полеты на учебном самолете в летной школе. На следующем этапе он должен был учиться в высшей школе красных военных летчиков полетам на боевом самолете и, наконец, на завершающем этапе следовало обучение в Высшей военной авиационной школе воздушной стрельбы и бомбометания. Итак, чтобы стать полноценным военным летчиком необходимо было пройти пять этапов подготовки: один из них в пехотной школе и четыре – в авиационных школах. В 1923 г. школы получили наименования: 1) Егорьевская школа авиации КВФ стала называться Теоретической военной школой КВФ, 2) Московская школа авиации КВФ – 1-й высшей школой красных военных летчиков, 3) Летная школа на р. Каче близ Севастополя – 1-й военной школой летчиков 121, 4) Морская школа гидроавиации им. Л.Д. Троцкого в Севастополе – Высшей военной школой красных морских летчиков им. Л.Д. Троцкого, 5) Школа воздушной стрельбы и бомбометания в Серпухове – Высшей военной авиационной школой воздушной стрельбы и бомбометания, 6) Школа летчиков-наблюдателей в Петрограде – Высшей военной школой летчиков-наблюдателей Красного Воздушного флота,7) Школа </w:t>
      </w:r>
      <w:proofErr w:type="spellStart"/>
      <w:r w:rsidRPr="0098680D">
        <w:rPr>
          <w:rFonts w:ascii="Times New Roman" w:hAnsi="Times New Roman" w:cs="Times New Roman"/>
          <w:color w:val="000000" w:themeColor="text1"/>
          <w:sz w:val="16"/>
          <w:szCs w:val="16"/>
        </w:rPr>
        <w:t>техниковмехаников</w:t>
      </w:r>
      <w:proofErr w:type="spellEnd"/>
      <w:r w:rsidRPr="0098680D">
        <w:rPr>
          <w:rFonts w:ascii="Times New Roman" w:hAnsi="Times New Roman" w:cs="Times New Roman"/>
          <w:color w:val="000000" w:themeColor="text1"/>
          <w:sz w:val="16"/>
          <w:szCs w:val="16"/>
        </w:rPr>
        <w:t xml:space="preserve"> и мотористов – Военно-технической школой Красного Воздушного флота, 8) </w:t>
      </w:r>
      <w:proofErr w:type="spellStart"/>
      <w:r w:rsidRPr="0098680D">
        <w:rPr>
          <w:rFonts w:ascii="Times New Roman" w:hAnsi="Times New Roman" w:cs="Times New Roman"/>
          <w:color w:val="000000" w:themeColor="text1"/>
          <w:sz w:val="16"/>
          <w:szCs w:val="16"/>
        </w:rPr>
        <w:t>Аэросъемочно</w:t>
      </w:r>
      <w:proofErr w:type="spellEnd"/>
      <w:r w:rsidRPr="0098680D">
        <w:rPr>
          <w:rFonts w:ascii="Times New Roman" w:hAnsi="Times New Roman" w:cs="Times New Roman"/>
          <w:color w:val="000000" w:themeColor="text1"/>
          <w:sz w:val="16"/>
          <w:szCs w:val="16"/>
        </w:rPr>
        <w:t>-фотограмметрическая школа – Высшей фотограмметрической школой Красного Воздушного флота, Воздухоплавательная школа КВФ – Высшей военно-воздухоплавательной школой Красного Воздушного флота (ВВВШ КВФ). В ВВВШ КВФ влились Курсы пилотов-аэронавтов в Кунцево (19566).</w:t>
      </w:r>
    </w:p>
    <w:p w14:paraId="11EB3FF2" w14:textId="77777777" w:rsidR="00B54CC7" w:rsidRPr="0098680D" w:rsidRDefault="00B54CC7" w:rsidP="009753A0">
      <w:pPr>
        <w:spacing w:after="0" w:line="240" w:lineRule="auto"/>
        <w:jc w:val="both"/>
        <w:rPr>
          <w:rFonts w:ascii="Times New Roman" w:hAnsi="Times New Roman" w:cs="Times New Roman"/>
          <w:color w:val="000000" w:themeColor="text1"/>
          <w:sz w:val="16"/>
          <w:szCs w:val="16"/>
        </w:rPr>
      </w:pPr>
    </w:p>
    <w:p w14:paraId="25AB9E09" w14:textId="77777777" w:rsidR="00B01CE9" w:rsidRPr="0098680D" w:rsidRDefault="00B01CE9"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За рубежом:</w:t>
      </w:r>
    </w:p>
    <w:p w14:paraId="43DA83C1" w14:textId="77777777" w:rsidR="00B01CE9" w:rsidRPr="0098680D" w:rsidRDefault="00B01CE9"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0778F3F" w14:textId="77777777" w:rsidR="00B01CE9" w:rsidRPr="0098680D" w:rsidRDefault="00B01CE9"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30 января 1923 первый полет </w:t>
      </w:r>
      <w:proofErr w:type="spellStart"/>
      <w:r w:rsidRPr="0098680D">
        <w:rPr>
          <w:rFonts w:ascii="Times New Roman" w:hAnsi="Times New Roman" w:cs="Times New Roman"/>
          <w:color w:val="000000" w:themeColor="text1"/>
          <w:sz w:val="16"/>
          <w:szCs w:val="16"/>
        </w:rPr>
        <w:t>Marinens</w:t>
      </w:r>
      <w:proofErr w:type="spellEnd"/>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Flyvebaatfabrikk</w:t>
      </w:r>
      <w:proofErr w:type="spellEnd"/>
      <w:r w:rsidRPr="0098680D">
        <w:rPr>
          <w:rFonts w:ascii="Times New Roman" w:hAnsi="Times New Roman" w:cs="Times New Roman"/>
          <w:color w:val="000000" w:themeColor="text1"/>
          <w:sz w:val="16"/>
          <w:szCs w:val="16"/>
        </w:rPr>
        <w:t xml:space="preserve"> MF7 (20253).</w:t>
      </w:r>
    </w:p>
    <w:p w14:paraId="65BF3E2D" w14:textId="77777777" w:rsidR="00B01CE9" w:rsidRPr="0098680D" w:rsidRDefault="00B01CE9" w:rsidP="009753A0">
      <w:pPr>
        <w:spacing w:after="0" w:line="240" w:lineRule="auto"/>
        <w:jc w:val="both"/>
        <w:rPr>
          <w:rFonts w:ascii="Times New Roman" w:hAnsi="Times New Roman" w:cs="Times New Roman"/>
          <w:color w:val="000000" w:themeColor="text1"/>
          <w:sz w:val="16"/>
          <w:szCs w:val="16"/>
        </w:rPr>
      </w:pPr>
    </w:p>
    <w:p w14:paraId="0900F238"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За рубежом:</w:t>
      </w:r>
    </w:p>
    <w:p w14:paraId="045916E1"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1774842" w14:textId="77777777" w:rsidR="00B01CE9" w:rsidRPr="0098680D" w:rsidRDefault="00B01CE9"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31 января 1923 </w:t>
      </w:r>
      <w:proofErr w:type="spellStart"/>
      <w:r w:rsidRPr="0098680D">
        <w:rPr>
          <w:rFonts w:ascii="Times New Roman" w:hAnsi="Times New Roman" w:cs="Times New Roman"/>
          <w:color w:val="000000" w:themeColor="text1"/>
          <w:sz w:val="16"/>
          <w:szCs w:val="16"/>
        </w:rPr>
        <w:t>Сиерва</w:t>
      </w:r>
      <w:proofErr w:type="spellEnd"/>
      <w:r w:rsidRPr="0098680D">
        <w:rPr>
          <w:rFonts w:ascii="Times New Roman" w:hAnsi="Times New Roman" w:cs="Times New Roman"/>
          <w:color w:val="000000" w:themeColor="text1"/>
          <w:sz w:val="16"/>
          <w:szCs w:val="16"/>
        </w:rPr>
        <w:t xml:space="preserve"> С.4 летит 4 км (2,5 мили) на Куатро </w:t>
      </w:r>
      <w:proofErr w:type="spellStart"/>
      <w:r w:rsidRPr="0098680D">
        <w:rPr>
          <w:rFonts w:ascii="Times New Roman" w:hAnsi="Times New Roman" w:cs="Times New Roman"/>
          <w:color w:val="000000" w:themeColor="text1"/>
          <w:sz w:val="16"/>
          <w:szCs w:val="16"/>
        </w:rPr>
        <w:t>Vientos</w:t>
      </w:r>
      <w:proofErr w:type="spellEnd"/>
      <w:r w:rsidRPr="0098680D">
        <w:rPr>
          <w:rFonts w:ascii="Times New Roman" w:hAnsi="Times New Roman" w:cs="Times New Roman"/>
          <w:color w:val="000000" w:themeColor="text1"/>
          <w:sz w:val="16"/>
          <w:szCs w:val="16"/>
        </w:rPr>
        <w:t xml:space="preserve"> аэродроме в Испании (20353).</w:t>
      </w:r>
    </w:p>
    <w:p w14:paraId="181BDA0E" w14:textId="77777777" w:rsidR="00B01CE9" w:rsidRPr="0098680D" w:rsidRDefault="00B01CE9" w:rsidP="009753A0">
      <w:pPr>
        <w:spacing w:after="0" w:line="240" w:lineRule="auto"/>
        <w:jc w:val="both"/>
        <w:rPr>
          <w:rFonts w:ascii="Times New Roman" w:hAnsi="Times New Roman" w:cs="Times New Roman"/>
          <w:color w:val="000000" w:themeColor="text1"/>
          <w:sz w:val="16"/>
          <w:szCs w:val="16"/>
        </w:rPr>
      </w:pPr>
    </w:p>
    <w:p w14:paraId="7F8908E6" w14:textId="77777777" w:rsidR="00B01CE9" w:rsidRPr="0098680D" w:rsidRDefault="00B01CE9"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31 января 1923 г. полет по кругу в течение трех с половиной минут, выполненный Спенсером на аэродроме Куатро-</w:t>
      </w:r>
      <w:proofErr w:type="spellStart"/>
      <w:r w:rsidRPr="0098680D">
        <w:rPr>
          <w:rFonts w:ascii="Times New Roman" w:hAnsi="Times New Roman" w:cs="Times New Roman"/>
          <w:color w:val="000000" w:themeColor="text1"/>
          <w:sz w:val="16"/>
          <w:szCs w:val="16"/>
        </w:rPr>
        <w:t>Вьентос</w:t>
      </w:r>
      <w:proofErr w:type="spellEnd"/>
      <w:r w:rsidRPr="0098680D">
        <w:rPr>
          <w:rFonts w:ascii="Times New Roman" w:hAnsi="Times New Roman" w:cs="Times New Roman"/>
          <w:color w:val="000000" w:themeColor="text1"/>
          <w:sz w:val="16"/>
          <w:szCs w:val="16"/>
        </w:rPr>
        <w:t xml:space="preserve"> под Мадридом, был официально зарегис</w:t>
      </w:r>
      <w:r w:rsidRPr="0098680D">
        <w:rPr>
          <w:rFonts w:ascii="Times New Roman" w:hAnsi="Times New Roman" w:cs="Times New Roman"/>
          <w:color w:val="000000" w:themeColor="text1"/>
          <w:sz w:val="16"/>
          <w:szCs w:val="16"/>
        </w:rPr>
        <w:softHyphen/>
        <w:t>трирован ФАИ как первый, выполненный новым летатель</w:t>
      </w:r>
      <w:r w:rsidRPr="0098680D">
        <w:rPr>
          <w:rFonts w:ascii="Times New Roman" w:hAnsi="Times New Roman" w:cs="Times New Roman"/>
          <w:color w:val="000000" w:themeColor="text1"/>
          <w:sz w:val="16"/>
          <w:szCs w:val="16"/>
        </w:rPr>
        <w:softHyphen/>
        <w:t>ным аппаратом «автожир».</w:t>
      </w:r>
    </w:p>
    <w:p w14:paraId="47275A23" w14:textId="77777777" w:rsidR="00B01CE9" w:rsidRPr="0098680D" w:rsidRDefault="00B01CE9"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После С-4 последовали С-5 и С-6, совершенствование которых </w:t>
      </w:r>
      <w:proofErr w:type="spellStart"/>
      <w:r w:rsidRPr="0098680D">
        <w:rPr>
          <w:rFonts w:ascii="Times New Roman" w:hAnsi="Times New Roman" w:cs="Times New Roman"/>
          <w:color w:val="000000" w:themeColor="text1"/>
          <w:sz w:val="16"/>
          <w:szCs w:val="16"/>
        </w:rPr>
        <w:t>Сиерва</w:t>
      </w:r>
      <w:proofErr w:type="spellEnd"/>
      <w:r w:rsidRPr="0098680D">
        <w:rPr>
          <w:rFonts w:ascii="Times New Roman" w:hAnsi="Times New Roman" w:cs="Times New Roman"/>
          <w:color w:val="000000" w:themeColor="text1"/>
          <w:sz w:val="16"/>
          <w:szCs w:val="16"/>
        </w:rPr>
        <w:t xml:space="preserve"> продолжал в течение двух последующих лет. Двухместный С-6 имел фюзеляж от самолета </w:t>
      </w:r>
      <w:proofErr w:type="spellStart"/>
      <w:r w:rsidRPr="0098680D">
        <w:rPr>
          <w:rFonts w:ascii="Times New Roman" w:hAnsi="Times New Roman" w:cs="Times New Roman"/>
          <w:color w:val="000000" w:themeColor="text1"/>
          <w:sz w:val="16"/>
          <w:szCs w:val="16"/>
        </w:rPr>
        <w:t>Авро</w:t>
      </w:r>
      <w:proofErr w:type="spellEnd"/>
      <w:r w:rsidRPr="0098680D">
        <w:rPr>
          <w:rFonts w:ascii="Times New Roman" w:hAnsi="Times New Roman" w:cs="Times New Roman"/>
          <w:color w:val="000000" w:themeColor="text1"/>
          <w:sz w:val="16"/>
          <w:szCs w:val="16"/>
        </w:rPr>
        <w:t>- 504К, двигатель «Рон» 110 л.с. и усовершенствованный че</w:t>
      </w:r>
      <w:r w:rsidRPr="0098680D">
        <w:rPr>
          <w:rFonts w:ascii="Times New Roman" w:hAnsi="Times New Roman" w:cs="Times New Roman"/>
          <w:color w:val="000000" w:themeColor="text1"/>
          <w:sz w:val="16"/>
          <w:szCs w:val="16"/>
        </w:rPr>
        <w:softHyphen/>
        <w:t>тырехлопастный ротор. Вполне успешные полеты этого ав</w:t>
      </w:r>
      <w:r w:rsidRPr="0098680D">
        <w:rPr>
          <w:rFonts w:ascii="Times New Roman" w:hAnsi="Times New Roman" w:cs="Times New Roman"/>
          <w:color w:val="000000" w:themeColor="text1"/>
          <w:sz w:val="16"/>
          <w:szCs w:val="16"/>
        </w:rPr>
        <w:softHyphen/>
        <w:t>тожира позволили решиться на его демонстрацию в анг</w:t>
      </w:r>
      <w:r w:rsidRPr="0098680D">
        <w:rPr>
          <w:rFonts w:ascii="Times New Roman" w:hAnsi="Times New Roman" w:cs="Times New Roman"/>
          <w:color w:val="000000" w:themeColor="text1"/>
          <w:sz w:val="16"/>
          <w:szCs w:val="16"/>
        </w:rPr>
        <w:softHyphen/>
        <w:t>лийском авиационном центре Фарнборо. Здесь С-6 пролетел по замкнутому маршруту длиной 10 км, выпол</w:t>
      </w:r>
      <w:r w:rsidRPr="0098680D">
        <w:rPr>
          <w:rFonts w:ascii="Times New Roman" w:hAnsi="Times New Roman" w:cs="Times New Roman"/>
          <w:color w:val="000000" w:themeColor="text1"/>
          <w:sz w:val="16"/>
          <w:szCs w:val="16"/>
        </w:rPr>
        <w:softHyphen/>
        <w:t>нял снижение под углом 45°, садился с пробегом, не пре</w:t>
      </w:r>
      <w:r w:rsidRPr="0098680D">
        <w:rPr>
          <w:rFonts w:ascii="Times New Roman" w:hAnsi="Times New Roman" w:cs="Times New Roman"/>
          <w:color w:val="000000" w:themeColor="text1"/>
          <w:sz w:val="16"/>
          <w:szCs w:val="16"/>
        </w:rPr>
        <w:softHyphen/>
        <w:t>вышающим 20 метров. Эти полеты, проведенные в октя</w:t>
      </w:r>
      <w:r w:rsidRPr="0098680D">
        <w:rPr>
          <w:rFonts w:ascii="Times New Roman" w:hAnsi="Times New Roman" w:cs="Times New Roman"/>
          <w:color w:val="000000" w:themeColor="text1"/>
          <w:sz w:val="16"/>
          <w:szCs w:val="16"/>
        </w:rPr>
        <w:softHyphen/>
        <w:t>бре 1925 г. в Фарнборо и в феврале 1926 г. во француз</w:t>
      </w:r>
      <w:r w:rsidRPr="0098680D">
        <w:rPr>
          <w:rFonts w:ascii="Times New Roman" w:hAnsi="Times New Roman" w:cs="Times New Roman"/>
          <w:color w:val="000000" w:themeColor="text1"/>
          <w:sz w:val="16"/>
          <w:szCs w:val="16"/>
        </w:rPr>
        <w:softHyphen/>
        <w:t xml:space="preserve">ском авиацентре в </w:t>
      </w:r>
      <w:proofErr w:type="spellStart"/>
      <w:r w:rsidRPr="0098680D">
        <w:rPr>
          <w:rFonts w:ascii="Times New Roman" w:hAnsi="Times New Roman" w:cs="Times New Roman"/>
          <w:color w:val="000000" w:themeColor="text1"/>
          <w:sz w:val="16"/>
          <w:szCs w:val="16"/>
        </w:rPr>
        <w:t>Виллакубле</w:t>
      </w:r>
      <w:proofErr w:type="spellEnd"/>
      <w:r w:rsidRPr="0098680D">
        <w:rPr>
          <w:rFonts w:ascii="Times New Roman" w:hAnsi="Times New Roman" w:cs="Times New Roman"/>
          <w:color w:val="000000" w:themeColor="text1"/>
          <w:sz w:val="16"/>
          <w:szCs w:val="16"/>
        </w:rPr>
        <w:t>, произвели заметное впечатление на авиационную общественность (20361).</w:t>
      </w:r>
    </w:p>
    <w:p w14:paraId="4BB9D0D9" w14:textId="77777777" w:rsidR="00B01CE9" w:rsidRPr="0098680D" w:rsidRDefault="00B01CE9" w:rsidP="009753A0">
      <w:pPr>
        <w:shd w:val="clear" w:color="auto" w:fill="FFFFFF"/>
        <w:spacing w:after="0" w:line="240" w:lineRule="auto"/>
        <w:jc w:val="both"/>
        <w:rPr>
          <w:rFonts w:ascii="Times New Roman" w:hAnsi="Times New Roman" w:cs="Times New Roman"/>
          <w:color w:val="000000" w:themeColor="text1"/>
          <w:sz w:val="16"/>
          <w:szCs w:val="16"/>
        </w:rPr>
      </w:pPr>
    </w:p>
    <w:p w14:paraId="68CF629E"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31 января 1923 Великобритания приняла условия Комиссии по репарациям о том, что ее военные долги будут оплачиваться США (3907,126).</w:t>
      </w:r>
    </w:p>
    <w:p w14:paraId="77074008"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6C305DAD"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31 января 1923 Лозанна. Премьер-министр Великобритании лорд Керзон от имени Великобритании, Франции и Италии вручил делегации Турции ультиматум с требованием немедленно подписать выработанный конференцией проект соглашения о Черноморских проливах. Проект конвенции направлен также представителю РСФСР </w:t>
      </w:r>
      <w:proofErr w:type="spellStart"/>
      <w:r w:rsidRPr="0098680D">
        <w:rPr>
          <w:rFonts w:ascii="Times New Roman" w:hAnsi="Times New Roman" w:cs="Times New Roman"/>
          <w:color w:val="000000" w:themeColor="text1"/>
          <w:sz w:val="16"/>
          <w:szCs w:val="16"/>
        </w:rPr>
        <w:t>В.Воровскому</w:t>
      </w:r>
      <w:proofErr w:type="spellEnd"/>
      <w:r w:rsidRPr="0098680D">
        <w:rPr>
          <w:rFonts w:ascii="Times New Roman" w:hAnsi="Times New Roman" w:cs="Times New Roman"/>
          <w:color w:val="000000" w:themeColor="text1"/>
          <w:sz w:val="16"/>
          <w:szCs w:val="16"/>
        </w:rPr>
        <w:t xml:space="preserve"> (7592).</w:t>
      </w:r>
    </w:p>
    <w:p w14:paraId="1686AFE9"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48172D13"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Внешняя политика:</w:t>
      </w:r>
    </w:p>
    <w:p w14:paraId="3C290AEB"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D94AB1F"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В конце января 1923 г. в Берлин с целью разместить заказы на поставки вооружений приехала советская делегация во главе с заместителем председателя РВС СССР </w:t>
      </w:r>
      <w:proofErr w:type="spellStart"/>
      <w:r w:rsidRPr="0098680D">
        <w:rPr>
          <w:rFonts w:ascii="Times New Roman" w:hAnsi="Times New Roman" w:cs="Times New Roman"/>
          <w:color w:val="000000" w:themeColor="text1"/>
          <w:sz w:val="16"/>
          <w:szCs w:val="16"/>
        </w:rPr>
        <w:t>Склянским</w:t>
      </w:r>
      <w:proofErr w:type="spellEnd"/>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Зект</w:t>
      </w:r>
      <w:proofErr w:type="spellEnd"/>
      <w:r w:rsidRPr="0098680D">
        <w:rPr>
          <w:rFonts w:ascii="Times New Roman" w:hAnsi="Times New Roman" w:cs="Times New Roman"/>
          <w:color w:val="000000" w:themeColor="text1"/>
          <w:sz w:val="16"/>
          <w:szCs w:val="16"/>
        </w:rPr>
        <w:t xml:space="preserve"> пытался побудить советскую сторону дать четкие гарантии в развитие заявления ВЦИК от 13 января 1923 г. о солидарности с Германией и в случае конфликта с Францией и Польшей выступить на ее стороне. </w:t>
      </w:r>
      <w:proofErr w:type="spellStart"/>
      <w:r w:rsidRPr="0098680D">
        <w:rPr>
          <w:rFonts w:ascii="Times New Roman" w:hAnsi="Times New Roman" w:cs="Times New Roman"/>
          <w:color w:val="000000" w:themeColor="text1"/>
          <w:sz w:val="16"/>
          <w:szCs w:val="16"/>
        </w:rPr>
        <w:t>Склянский</w:t>
      </w:r>
      <w:proofErr w:type="spellEnd"/>
      <w:r w:rsidRPr="0098680D">
        <w:rPr>
          <w:rFonts w:ascii="Times New Roman" w:hAnsi="Times New Roman" w:cs="Times New Roman"/>
          <w:color w:val="000000" w:themeColor="text1"/>
          <w:sz w:val="16"/>
          <w:szCs w:val="16"/>
        </w:rPr>
        <w:t xml:space="preserve">, однако, дал понять, что обсуждение этого вопроса возможно лишь после гарантирования немцами военных поставок. Но поскольку заявку советских представителей на кредит в 300 млн. марок немецкая сторона отклонила из-за того, что весь тайный фонд вооружений </w:t>
      </w:r>
      <w:proofErr w:type="spellStart"/>
      <w:r w:rsidRPr="0098680D">
        <w:rPr>
          <w:rFonts w:ascii="Times New Roman" w:hAnsi="Times New Roman" w:cs="Times New Roman"/>
          <w:color w:val="000000" w:themeColor="text1"/>
          <w:sz w:val="16"/>
          <w:szCs w:val="16"/>
        </w:rPr>
        <w:t>райхсвера</w:t>
      </w:r>
      <w:proofErr w:type="spellEnd"/>
      <w:r w:rsidRPr="0098680D">
        <w:rPr>
          <w:rFonts w:ascii="Times New Roman" w:hAnsi="Times New Roman" w:cs="Times New Roman"/>
          <w:color w:val="000000" w:themeColor="text1"/>
          <w:sz w:val="16"/>
          <w:szCs w:val="16"/>
        </w:rPr>
        <w:t xml:space="preserve"> примерно равнялся этой сумме, переговоры были прерваны и должны были возобновиться через две недели в Москве (</w:t>
      </w:r>
      <w:proofErr w:type="spellStart"/>
      <w:r w:rsidRPr="0098680D">
        <w:rPr>
          <w:rFonts w:ascii="Times New Roman" w:hAnsi="Times New Roman" w:cs="Times New Roman"/>
          <w:color w:val="000000" w:themeColor="text1"/>
          <w:sz w:val="16"/>
          <w:szCs w:val="16"/>
        </w:rPr>
        <w:t>Muller</w:t>
      </w:r>
      <w:proofErr w:type="spellEnd"/>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Rolf-Dieter</w:t>
      </w:r>
      <w:proofErr w:type="spellEnd"/>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Op</w:t>
      </w:r>
      <w:proofErr w:type="spellEnd"/>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cit</w:t>
      </w:r>
      <w:proofErr w:type="spellEnd"/>
      <w:r w:rsidRPr="0098680D">
        <w:rPr>
          <w:rFonts w:ascii="Times New Roman" w:hAnsi="Times New Roman" w:cs="Times New Roman"/>
          <w:color w:val="000000" w:themeColor="text1"/>
          <w:sz w:val="16"/>
          <w:szCs w:val="16"/>
        </w:rPr>
        <w:t>. S. 105-106.) (11784).</w:t>
      </w:r>
    </w:p>
    <w:p w14:paraId="1B757E42"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5797416" w14:textId="77777777" w:rsidR="00C33278" w:rsidRPr="0098680D" w:rsidRDefault="00C33278" w:rsidP="009753A0">
      <w:pPr>
        <w:pStyle w:val="ae"/>
        <w:spacing w:before="0" w:after="0"/>
        <w:jc w:val="both"/>
        <w:textAlignment w:val="top"/>
        <w:rPr>
          <w:color w:val="000000" w:themeColor="text1"/>
          <w:sz w:val="16"/>
          <w:szCs w:val="16"/>
        </w:rPr>
      </w:pPr>
      <w:r w:rsidRPr="0098680D">
        <w:rPr>
          <w:color w:val="000000" w:themeColor="text1"/>
          <w:sz w:val="16"/>
          <w:szCs w:val="16"/>
        </w:rPr>
        <w:t xml:space="preserve">В конце января 1923 г. в Берлин с целью разместить заказы на поставки вооружений приехала советская делегация во главе с заместителем председателя РВС СССР </w:t>
      </w:r>
      <w:proofErr w:type="spellStart"/>
      <w:r w:rsidRPr="0098680D">
        <w:rPr>
          <w:color w:val="000000" w:themeColor="text1"/>
          <w:sz w:val="16"/>
          <w:szCs w:val="16"/>
        </w:rPr>
        <w:t>Склянским</w:t>
      </w:r>
      <w:proofErr w:type="spellEnd"/>
      <w:r w:rsidRPr="0098680D">
        <w:rPr>
          <w:color w:val="000000" w:themeColor="text1"/>
          <w:sz w:val="16"/>
          <w:szCs w:val="16"/>
        </w:rPr>
        <w:t xml:space="preserve">. </w:t>
      </w:r>
      <w:proofErr w:type="spellStart"/>
      <w:r w:rsidRPr="0098680D">
        <w:rPr>
          <w:color w:val="000000" w:themeColor="text1"/>
          <w:sz w:val="16"/>
          <w:szCs w:val="16"/>
        </w:rPr>
        <w:t>Зект</w:t>
      </w:r>
      <w:proofErr w:type="spellEnd"/>
      <w:r w:rsidRPr="0098680D">
        <w:rPr>
          <w:color w:val="000000" w:themeColor="text1"/>
          <w:sz w:val="16"/>
          <w:szCs w:val="16"/>
        </w:rPr>
        <w:t xml:space="preserve"> пытался побудить советскую сторону дать четкие гарантии в развитие заявления ВЦИК от 13 января 1923 г. о солидарности с Германией и в случае </w:t>
      </w:r>
      <w:r w:rsidRPr="0098680D">
        <w:rPr>
          <w:color w:val="000000" w:themeColor="text1"/>
          <w:sz w:val="16"/>
          <w:szCs w:val="16"/>
        </w:rPr>
        <w:lastRenderedPageBreak/>
        <w:t xml:space="preserve">конфликта с Францией и Польшей выступить на ее стороне. </w:t>
      </w:r>
      <w:proofErr w:type="spellStart"/>
      <w:r w:rsidRPr="0098680D">
        <w:rPr>
          <w:color w:val="000000" w:themeColor="text1"/>
          <w:sz w:val="16"/>
          <w:szCs w:val="16"/>
        </w:rPr>
        <w:t>Склянский</w:t>
      </w:r>
      <w:proofErr w:type="spellEnd"/>
      <w:r w:rsidRPr="0098680D">
        <w:rPr>
          <w:color w:val="000000" w:themeColor="text1"/>
          <w:sz w:val="16"/>
          <w:szCs w:val="16"/>
        </w:rPr>
        <w:t xml:space="preserve">, однако, дал понять, что обсуждение этого вопроса возможно лишь после гарантирования немцами военных поставок. Но поскольку заявку советских представителей на кредит в 300 млн. марок немецкая сторона отклонила из-за того, что весь тайный фонд вооружений </w:t>
      </w:r>
      <w:proofErr w:type="spellStart"/>
      <w:r w:rsidRPr="0098680D">
        <w:rPr>
          <w:color w:val="000000" w:themeColor="text1"/>
          <w:sz w:val="16"/>
          <w:szCs w:val="16"/>
        </w:rPr>
        <w:t>райхсвера</w:t>
      </w:r>
      <w:proofErr w:type="spellEnd"/>
      <w:r w:rsidRPr="0098680D">
        <w:rPr>
          <w:color w:val="000000" w:themeColor="text1"/>
          <w:sz w:val="16"/>
          <w:szCs w:val="16"/>
        </w:rPr>
        <w:t xml:space="preserve"> примерно равнялся этой сумме, переговоры были прерваны и должны были возобновиться через две недели в Москве (18265).</w:t>
      </w:r>
    </w:p>
    <w:p w14:paraId="1F6715C2" w14:textId="77777777" w:rsidR="00C33278" w:rsidRPr="0098680D" w:rsidRDefault="00C33278" w:rsidP="009753A0">
      <w:pPr>
        <w:pStyle w:val="ae"/>
        <w:spacing w:before="0" w:after="0"/>
        <w:jc w:val="both"/>
        <w:textAlignment w:val="top"/>
        <w:rPr>
          <w:color w:val="000000" w:themeColor="text1"/>
          <w:sz w:val="16"/>
          <w:szCs w:val="16"/>
        </w:rPr>
      </w:pPr>
    </w:p>
    <w:p w14:paraId="50BA7BEE" w14:textId="77777777" w:rsidR="00634C5A"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За рубежом:</w:t>
      </w:r>
    </w:p>
    <w:p w14:paraId="1D314C1B" w14:textId="77777777" w:rsidR="00634C5A" w:rsidRPr="0098680D" w:rsidRDefault="00634C5A"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74157D7" w14:textId="77777777" w:rsidR="00634C5A" w:rsidRPr="0098680D" w:rsidRDefault="00634C5A"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В конце января 1923 г. </w:t>
      </w:r>
      <w:proofErr w:type="spellStart"/>
      <w:r w:rsidRPr="0098680D">
        <w:rPr>
          <w:rFonts w:ascii="Times New Roman" w:hAnsi="Times New Roman" w:cs="Times New Roman"/>
          <w:color w:val="000000" w:themeColor="text1"/>
          <w:sz w:val="16"/>
          <w:szCs w:val="16"/>
        </w:rPr>
        <w:t>Ботезат</w:t>
      </w:r>
      <w:proofErr w:type="spellEnd"/>
      <w:r w:rsidRPr="0098680D">
        <w:rPr>
          <w:rFonts w:ascii="Times New Roman" w:hAnsi="Times New Roman" w:cs="Times New Roman"/>
          <w:color w:val="000000" w:themeColor="text1"/>
          <w:sz w:val="16"/>
          <w:szCs w:val="16"/>
        </w:rPr>
        <w:t xml:space="preserve"> заменил на вертолете двигатель «Рон» на «Бентли» и снял рулевые винты. Это существенно повысило грузоподъем</w:t>
      </w:r>
      <w:r w:rsidRPr="0098680D">
        <w:rPr>
          <w:rFonts w:ascii="Times New Roman" w:hAnsi="Times New Roman" w:cs="Times New Roman"/>
          <w:color w:val="000000" w:themeColor="text1"/>
          <w:sz w:val="16"/>
          <w:szCs w:val="16"/>
        </w:rPr>
        <w:softHyphen/>
        <w:t>ность. 21 февраля вертолет снова был в воздухе. В этот день он совершил три полета. Первый — длительностью 2 минуты 42 секунды. Это был самый про</w:t>
      </w:r>
      <w:r w:rsidRPr="0098680D">
        <w:rPr>
          <w:rFonts w:ascii="Times New Roman" w:hAnsi="Times New Roman" w:cs="Times New Roman"/>
          <w:color w:val="000000" w:themeColor="text1"/>
          <w:sz w:val="16"/>
          <w:szCs w:val="16"/>
        </w:rPr>
        <w:softHyphen/>
        <w:t xml:space="preserve">должительный полет вертолета </w:t>
      </w:r>
      <w:proofErr w:type="spellStart"/>
      <w:r w:rsidRPr="0098680D">
        <w:rPr>
          <w:rFonts w:ascii="Times New Roman" w:hAnsi="Times New Roman" w:cs="Times New Roman"/>
          <w:color w:val="000000" w:themeColor="text1"/>
          <w:sz w:val="16"/>
          <w:szCs w:val="16"/>
        </w:rPr>
        <w:t>Ботезата</w:t>
      </w:r>
      <w:proofErr w:type="spellEnd"/>
      <w:r w:rsidRPr="0098680D">
        <w:rPr>
          <w:rFonts w:ascii="Times New Roman" w:hAnsi="Times New Roman" w:cs="Times New Roman"/>
          <w:color w:val="000000" w:themeColor="text1"/>
          <w:sz w:val="16"/>
          <w:szCs w:val="16"/>
        </w:rPr>
        <w:t>. Второй продолжался 1 минуту 40 се</w:t>
      </w:r>
      <w:r w:rsidRPr="0098680D">
        <w:rPr>
          <w:rFonts w:ascii="Times New Roman" w:hAnsi="Times New Roman" w:cs="Times New Roman"/>
          <w:color w:val="000000" w:themeColor="text1"/>
          <w:sz w:val="16"/>
          <w:szCs w:val="16"/>
        </w:rPr>
        <w:softHyphen/>
        <w:t>кунд. Во время третьего полета подул сильный ветер, и Бейн решил не рис</w:t>
      </w:r>
      <w:r w:rsidRPr="0098680D">
        <w:rPr>
          <w:rFonts w:ascii="Times New Roman" w:hAnsi="Times New Roman" w:cs="Times New Roman"/>
          <w:color w:val="000000" w:themeColor="text1"/>
          <w:sz w:val="16"/>
          <w:szCs w:val="16"/>
        </w:rPr>
        <w:softHyphen/>
        <w:t>ковать машиной, приземлиться. «В то время, когда я был на высоте пять мет</w:t>
      </w:r>
      <w:r w:rsidRPr="0098680D">
        <w:rPr>
          <w:rFonts w:ascii="Times New Roman" w:hAnsi="Times New Roman" w:cs="Times New Roman"/>
          <w:color w:val="000000" w:themeColor="text1"/>
          <w:sz w:val="16"/>
          <w:szCs w:val="16"/>
        </w:rPr>
        <w:softHyphen/>
        <w:t>ров, вдруг порыв ветра сильно накренил вертолет, — рассказал летчик по приземлении, — но благодаря собственной устойчивости машина тут же вос</w:t>
      </w:r>
      <w:r w:rsidRPr="0098680D">
        <w:rPr>
          <w:rFonts w:ascii="Times New Roman" w:hAnsi="Times New Roman" w:cs="Times New Roman"/>
          <w:color w:val="000000" w:themeColor="text1"/>
          <w:sz w:val="16"/>
          <w:szCs w:val="16"/>
        </w:rPr>
        <w:softHyphen/>
        <w:t>становила свое прежнее положение». Как отмечала пресса, собственная ус</w:t>
      </w:r>
      <w:r w:rsidRPr="0098680D">
        <w:rPr>
          <w:rFonts w:ascii="Times New Roman" w:hAnsi="Times New Roman" w:cs="Times New Roman"/>
          <w:color w:val="000000" w:themeColor="text1"/>
          <w:sz w:val="16"/>
          <w:szCs w:val="16"/>
        </w:rPr>
        <w:softHyphen/>
        <w:t>тойчивость вертолета хорошо проявилась при полетах в ветер, когда после каждого порыва аппарат, совершив несколько затухающих колебаний, быст</w:t>
      </w:r>
      <w:r w:rsidRPr="0098680D">
        <w:rPr>
          <w:rFonts w:ascii="Times New Roman" w:hAnsi="Times New Roman" w:cs="Times New Roman"/>
          <w:color w:val="000000" w:themeColor="text1"/>
          <w:sz w:val="16"/>
          <w:szCs w:val="16"/>
        </w:rPr>
        <w:softHyphen/>
        <w:t>ро занимал прежнее устойчивое положение без какого-либо воздействия со стороны летчика. Результаты летных испытаний подтверждали теорети</w:t>
      </w:r>
      <w:r w:rsidRPr="0098680D">
        <w:rPr>
          <w:rFonts w:ascii="Times New Roman" w:hAnsi="Times New Roman" w:cs="Times New Roman"/>
          <w:color w:val="000000" w:themeColor="text1"/>
          <w:sz w:val="16"/>
          <w:szCs w:val="16"/>
        </w:rPr>
        <w:softHyphen/>
        <w:t>ческие расчеты русского ученого (15740).</w:t>
      </w:r>
    </w:p>
    <w:p w14:paraId="70D39723" w14:textId="77777777" w:rsidR="00634C5A" w:rsidRPr="0098680D" w:rsidRDefault="00634C5A" w:rsidP="009753A0">
      <w:pPr>
        <w:spacing w:after="0" w:line="240" w:lineRule="auto"/>
        <w:jc w:val="both"/>
        <w:rPr>
          <w:rFonts w:ascii="Times New Roman" w:hAnsi="Times New Roman" w:cs="Times New Roman"/>
          <w:color w:val="000000" w:themeColor="text1"/>
          <w:sz w:val="16"/>
          <w:szCs w:val="16"/>
        </w:rPr>
      </w:pPr>
    </w:p>
    <w:p w14:paraId="005A1739"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Авиапромышленность:</w:t>
      </w:r>
    </w:p>
    <w:p w14:paraId="1B39A2C7"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4DDAD97" w14:textId="77777777" w:rsidR="00214907" w:rsidRPr="0098680D" w:rsidRDefault="00214907"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В январе 1923 г., когда авиастроение получило достаточно крупный кредит в размере 24 128 740 рублей, правда заявленная сумма была в два раза больше. На подведении итогов в КВФ за 1922/23 г. было сказано, что ремонт авиатехники в этот период стал важным источником снабжения, но потребовал для себя таких средств, что на остальные потребности КВФ оставались незначительные суммы. С другой стороны, доминирующую роль в </w:t>
      </w:r>
      <w:proofErr w:type="spellStart"/>
      <w:r w:rsidRPr="0098680D">
        <w:rPr>
          <w:rFonts w:ascii="Times New Roman" w:hAnsi="Times New Roman" w:cs="Times New Roman"/>
          <w:color w:val="000000" w:themeColor="text1"/>
          <w:sz w:val="16"/>
          <w:szCs w:val="16"/>
        </w:rPr>
        <w:t>авиаснабжении</w:t>
      </w:r>
      <w:proofErr w:type="spellEnd"/>
      <w:r w:rsidRPr="0098680D">
        <w:rPr>
          <w:rFonts w:ascii="Times New Roman" w:hAnsi="Times New Roman" w:cs="Times New Roman"/>
          <w:color w:val="000000" w:themeColor="text1"/>
          <w:sz w:val="16"/>
          <w:szCs w:val="16"/>
        </w:rPr>
        <w:t xml:space="preserve"> все более приобретали поставки авиатехники из-за границы (19566).</w:t>
      </w:r>
    </w:p>
    <w:p w14:paraId="775982BF" w14:textId="77777777" w:rsidR="00214907" w:rsidRPr="0098680D" w:rsidRDefault="00214907" w:rsidP="009753A0">
      <w:pPr>
        <w:spacing w:after="0" w:line="240" w:lineRule="auto"/>
        <w:jc w:val="both"/>
        <w:rPr>
          <w:rFonts w:ascii="Times New Roman" w:hAnsi="Times New Roman" w:cs="Times New Roman"/>
          <w:color w:val="000000" w:themeColor="text1"/>
          <w:sz w:val="16"/>
          <w:szCs w:val="16"/>
        </w:rPr>
      </w:pPr>
    </w:p>
    <w:p w14:paraId="0D266132"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 январе 1923 - 29 (92,299) начала работать концессия Юнкерса на базе РБЗ в Филях, построенного в 1917 (88,100).</w:t>
      </w:r>
    </w:p>
    <w:p w14:paraId="146B862C"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7C06F2A3"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 январе 1923-го заключили концессионный договор с фирмой “Юнкере” об организации у нас цельнометаллического самолетостроения. В том же году на Кольчугинском заводе наладили производство листов, гофра и профилей (9662).</w:t>
      </w:r>
    </w:p>
    <w:p w14:paraId="3197614F"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177CE48D"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 январе 1923 г. РККВФ дал заказ на Р-1. Сборку первого «пробного» Р-1 начали в феврале, в апреле выкатили на аэродром, а в мае облетали. После этого самолет некоторое время эксплуатировался на Центральном аэродроме (11923).</w:t>
      </w:r>
    </w:p>
    <w:p w14:paraId="2D58A853"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D3E4D59"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В январе 1923 началось опытное самолетостроение на ГАЗ-1, когда распоряжением </w:t>
      </w:r>
      <w:proofErr w:type="spellStart"/>
      <w:r w:rsidRPr="0098680D">
        <w:rPr>
          <w:rFonts w:ascii="Times New Roman" w:hAnsi="Times New Roman" w:cs="Times New Roman"/>
          <w:color w:val="000000" w:themeColor="text1"/>
          <w:sz w:val="16"/>
          <w:szCs w:val="16"/>
        </w:rPr>
        <w:t>Авиаотдела</w:t>
      </w:r>
      <w:proofErr w:type="spellEnd"/>
      <w:r w:rsidRPr="0098680D">
        <w:rPr>
          <w:rFonts w:ascii="Times New Roman" w:hAnsi="Times New Roman" w:cs="Times New Roman"/>
          <w:color w:val="000000" w:themeColor="text1"/>
          <w:sz w:val="16"/>
          <w:szCs w:val="16"/>
        </w:rPr>
        <w:t xml:space="preserve"> ГУВП ВСНХ Техотдел был переформирован в КБ ГАЗ-1 (2378,65).</w:t>
      </w:r>
    </w:p>
    <w:p w14:paraId="1A2A16F7"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BBFCE15"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 январе 1923 г. было образовано конструкторское бюро на московском авиазаводе №1 (бывший "Дукс”). Первое время его руководителем был Н. Н. Поликарпов, однако уже в феврале на эту должность назначили Д. П. Григоровича, который незадолго до того появился в Москве (4652).</w:t>
      </w:r>
    </w:p>
    <w:p w14:paraId="6851D8FD"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26FE4830"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В январе 1923 г. Н.Н.П. был назначен начальником КБ завода. Но уже в 02.1923 г. на эту должность назначен Д.П. Григорович, а Поликарпов переведен в </w:t>
      </w:r>
      <w:proofErr w:type="spellStart"/>
      <w:r w:rsidRPr="0098680D">
        <w:rPr>
          <w:rFonts w:ascii="Times New Roman" w:hAnsi="Times New Roman" w:cs="Times New Roman"/>
          <w:color w:val="000000" w:themeColor="text1"/>
          <w:sz w:val="16"/>
          <w:szCs w:val="16"/>
        </w:rPr>
        <w:t>Главкоавиа</w:t>
      </w:r>
      <w:proofErr w:type="spellEnd"/>
      <w:r w:rsidRPr="0098680D">
        <w:rPr>
          <w:rFonts w:ascii="Times New Roman" w:hAnsi="Times New Roman" w:cs="Times New Roman"/>
          <w:color w:val="000000" w:themeColor="text1"/>
          <w:sz w:val="16"/>
          <w:szCs w:val="16"/>
        </w:rPr>
        <w:t>.</w:t>
      </w:r>
    </w:p>
    <w:p w14:paraId="042430F5"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Отдел опытного сухопутного самолетостроения (ОПО-1) образовался в 05.1926 г. как часть ЦКБ на ГАЗ-1. В 01.1928 г. ОСС переведено на завод № 25, который стал его производственной базой. В 10.29 г. Поликарпов арестован.</w:t>
      </w:r>
    </w:p>
    <w:p w14:paraId="7B76E078"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Начальник КБ (01.1923 г.)- Н.Н. Поликарпов, (02.1923 г.-)- Д.П. Григорович.</w:t>
      </w:r>
    </w:p>
    <w:p w14:paraId="1A8E6803"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Гл. конструктор ОПО-1 (ОСС) ЦКБ (10.1926- 01.1928 г.)- Н.Н. Поликарпов. </w:t>
      </w:r>
    </w:p>
    <w:p w14:paraId="6438FDD9"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Работали: (1924 г.)- А.Н. Сидельников, (1926-28 г.)- В.С. </w:t>
      </w:r>
      <w:proofErr w:type="spellStart"/>
      <w:r w:rsidRPr="0098680D">
        <w:rPr>
          <w:rFonts w:ascii="Times New Roman" w:hAnsi="Times New Roman" w:cs="Times New Roman"/>
          <w:color w:val="000000" w:themeColor="text1"/>
          <w:sz w:val="16"/>
          <w:szCs w:val="16"/>
        </w:rPr>
        <w:t>Пышнов</w:t>
      </w:r>
      <w:proofErr w:type="spellEnd"/>
      <w:r w:rsidRPr="0098680D">
        <w:rPr>
          <w:rFonts w:ascii="Times New Roman" w:hAnsi="Times New Roman" w:cs="Times New Roman"/>
          <w:color w:val="000000" w:themeColor="text1"/>
          <w:sz w:val="16"/>
          <w:szCs w:val="16"/>
        </w:rPr>
        <w:t>, В.Л. Корвин, В.В. Калинин, Сутугин, Успасский, Широков.</w:t>
      </w:r>
    </w:p>
    <w:p w14:paraId="796F67F6"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41F44B6B"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 январе 1923 г. техотдел ГАЗ-1 переформирован в КБ завода. С 1.02.1925 г. КБ и Опытная мастерская объединены в Опытный отдел ГАЗ-1, с 10.1926 г. - ОСС ЦКБ ВСНХ (11982).</w:t>
      </w:r>
    </w:p>
    <w:p w14:paraId="53FE15DF"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599E939"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В январе 1923 г. самолёты </w:t>
      </w:r>
      <w:proofErr w:type="spellStart"/>
      <w:r w:rsidRPr="0098680D">
        <w:rPr>
          <w:rFonts w:ascii="Times New Roman" w:hAnsi="Times New Roman" w:cs="Times New Roman"/>
          <w:color w:val="000000" w:themeColor="text1"/>
          <w:sz w:val="16"/>
          <w:szCs w:val="16"/>
        </w:rPr>
        <w:t>Балилла</w:t>
      </w:r>
      <w:proofErr w:type="spellEnd"/>
      <w:r w:rsidRPr="0098680D">
        <w:rPr>
          <w:rFonts w:ascii="Times New Roman" w:hAnsi="Times New Roman" w:cs="Times New Roman"/>
          <w:color w:val="000000" w:themeColor="text1"/>
          <w:sz w:val="16"/>
          <w:szCs w:val="16"/>
        </w:rPr>
        <w:t>» А-1 с колесным шасси и дви</w:t>
      </w:r>
      <w:r w:rsidRPr="0098680D">
        <w:rPr>
          <w:rFonts w:ascii="Times New Roman" w:hAnsi="Times New Roman" w:cs="Times New Roman"/>
          <w:color w:val="000000" w:themeColor="text1"/>
          <w:sz w:val="16"/>
          <w:szCs w:val="16"/>
        </w:rPr>
        <w:softHyphen/>
        <w:t>гателем СПА мощностью 220 л.с. (развивал скорость до 205 км/ч, имел потолок 6000 м, продолжитель</w:t>
      </w:r>
      <w:r w:rsidRPr="0098680D">
        <w:rPr>
          <w:rFonts w:ascii="Times New Roman" w:hAnsi="Times New Roman" w:cs="Times New Roman"/>
          <w:color w:val="000000" w:themeColor="text1"/>
          <w:sz w:val="16"/>
          <w:szCs w:val="16"/>
        </w:rPr>
        <w:softHyphen/>
        <w:t>ность полета до 2 ч., всего приоб</w:t>
      </w:r>
      <w:r w:rsidRPr="0098680D">
        <w:rPr>
          <w:rFonts w:ascii="Times New Roman" w:hAnsi="Times New Roman" w:cs="Times New Roman"/>
          <w:color w:val="000000" w:themeColor="text1"/>
          <w:sz w:val="16"/>
          <w:szCs w:val="16"/>
        </w:rPr>
        <w:softHyphen/>
        <w:t>рели 30 самолетов подобного типа) поступи</w:t>
      </w:r>
      <w:r w:rsidRPr="0098680D">
        <w:rPr>
          <w:rFonts w:ascii="Times New Roman" w:hAnsi="Times New Roman" w:cs="Times New Roman"/>
          <w:color w:val="000000" w:themeColor="text1"/>
          <w:sz w:val="16"/>
          <w:szCs w:val="16"/>
        </w:rPr>
        <w:softHyphen/>
        <w:t>ли на вооружение 2-го отдельного истребительного отряда ВВС Чёр</w:t>
      </w:r>
      <w:r w:rsidRPr="0098680D">
        <w:rPr>
          <w:rFonts w:ascii="Times New Roman" w:hAnsi="Times New Roman" w:cs="Times New Roman"/>
          <w:color w:val="000000" w:themeColor="text1"/>
          <w:sz w:val="16"/>
          <w:szCs w:val="16"/>
        </w:rPr>
        <w:softHyphen/>
        <w:t>ного моря, но уже через два года их заменили отечественными И-2, затем И-3, данные которых были несколько выше. Одна из причин состояла в том, что по Постанов</w:t>
      </w:r>
      <w:r w:rsidRPr="0098680D">
        <w:rPr>
          <w:rFonts w:ascii="Times New Roman" w:hAnsi="Times New Roman" w:cs="Times New Roman"/>
          <w:color w:val="000000" w:themeColor="text1"/>
          <w:sz w:val="16"/>
          <w:szCs w:val="16"/>
        </w:rPr>
        <w:softHyphen/>
        <w:t>лению РВСР от 1 апреля 1925 г. все истребители иностранного произ</w:t>
      </w:r>
      <w:r w:rsidRPr="0098680D">
        <w:rPr>
          <w:rFonts w:ascii="Times New Roman" w:hAnsi="Times New Roman" w:cs="Times New Roman"/>
          <w:color w:val="000000" w:themeColor="text1"/>
          <w:sz w:val="16"/>
          <w:szCs w:val="16"/>
        </w:rPr>
        <w:softHyphen/>
        <w:t>водства следовало снять с воору</w:t>
      </w:r>
      <w:r w:rsidRPr="0098680D">
        <w:rPr>
          <w:rFonts w:ascii="Times New Roman" w:hAnsi="Times New Roman" w:cs="Times New Roman"/>
          <w:color w:val="000000" w:themeColor="text1"/>
          <w:sz w:val="16"/>
          <w:szCs w:val="16"/>
        </w:rPr>
        <w:softHyphen/>
        <w:t>жения (12085).</w:t>
      </w:r>
    </w:p>
    <w:p w14:paraId="0C95080D"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30F98748"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 январе 1923 Б.И.Ч. в кружке "Парящий полет" начал строить планер ЛК БИЧ-1 (2544).</w:t>
      </w:r>
    </w:p>
    <w:p w14:paraId="6FC79A9D"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783617C" w14:textId="77777777" w:rsidR="004D5CDC" w:rsidRPr="0098680D" w:rsidRDefault="004D5CDC" w:rsidP="009753A0">
      <w:pPr>
        <w:spacing w:after="0" w:line="240" w:lineRule="auto"/>
        <w:jc w:val="both"/>
        <w:rPr>
          <w:rFonts w:ascii="Times New Roman" w:eastAsia="Times New Roman" w:hAnsi="Times New Roman" w:cs="Times New Roman"/>
          <w:color w:val="000000" w:themeColor="text1"/>
          <w:sz w:val="16"/>
          <w:szCs w:val="16"/>
          <w:lang w:eastAsia="ru-RU"/>
        </w:rPr>
      </w:pPr>
      <w:r w:rsidRPr="0098680D">
        <w:rPr>
          <w:rFonts w:ascii="Times New Roman" w:eastAsia="Times New Roman" w:hAnsi="Times New Roman" w:cs="Times New Roman"/>
          <w:color w:val="000000" w:themeColor="text1"/>
          <w:sz w:val="16"/>
          <w:szCs w:val="16"/>
          <w:lang w:eastAsia="ru-RU"/>
        </w:rPr>
        <w:t xml:space="preserve">В январе 1923 г. в кружке «Парящий полет». Б.И. </w:t>
      </w:r>
      <w:proofErr w:type="spellStart"/>
      <w:r w:rsidRPr="0098680D">
        <w:rPr>
          <w:rFonts w:ascii="Times New Roman" w:eastAsia="Times New Roman" w:hAnsi="Times New Roman" w:cs="Times New Roman"/>
          <w:color w:val="000000" w:themeColor="text1"/>
          <w:sz w:val="16"/>
          <w:szCs w:val="16"/>
          <w:lang w:eastAsia="ru-RU"/>
        </w:rPr>
        <w:t>Черановский</w:t>
      </w:r>
      <w:proofErr w:type="spellEnd"/>
      <w:r w:rsidRPr="0098680D">
        <w:rPr>
          <w:rFonts w:ascii="Times New Roman" w:eastAsia="Times New Roman" w:hAnsi="Times New Roman" w:cs="Times New Roman"/>
          <w:color w:val="000000" w:themeColor="text1"/>
          <w:sz w:val="16"/>
          <w:szCs w:val="16"/>
          <w:lang w:eastAsia="ru-RU"/>
        </w:rPr>
        <w:t xml:space="preserve"> начал строить планер «летающее крыло» БИЧ-1, уменьшенный вариант «Виталии». Крыло размахом 5,7 м по конструкции представляло собой ферму из сосновых нервюр и планок, обтянутую полотном. Параболическая форма, малое удлинение и толстый 20-процентный профиль позволяли при небольших размерах аппарата так расположить внутри крыла человека, что за обводы выступали только плечи и голова. Лётчик как бы надевал планер на себя: он влезал в крыло снизу через отверстие, которое потом зашнуровывалось.</w:t>
      </w:r>
    </w:p>
    <w:p w14:paraId="663FB3FA" w14:textId="77777777" w:rsidR="004D5CDC" w:rsidRPr="0098680D" w:rsidRDefault="004D5CDC" w:rsidP="009753A0">
      <w:pPr>
        <w:spacing w:after="0" w:line="240" w:lineRule="auto"/>
        <w:jc w:val="both"/>
        <w:rPr>
          <w:rFonts w:ascii="Times New Roman" w:eastAsia="Times New Roman" w:hAnsi="Times New Roman" w:cs="Times New Roman"/>
          <w:color w:val="000000" w:themeColor="text1"/>
          <w:sz w:val="16"/>
          <w:szCs w:val="16"/>
          <w:lang w:eastAsia="ru-RU"/>
        </w:rPr>
      </w:pPr>
      <w:r w:rsidRPr="0098680D">
        <w:rPr>
          <w:rFonts w:ascii="Times New Roman" w:eastAsia="Times New Roman" w:hAnsi="Times New Roman" w:cs="Times New Roman"/>
          <w:color w:val="000000" w:themeColor="text1"/>
          <w:sz w:val="16"/>
          <w:szCs w:val="16"/>
          <w:lang w:eastAsia="ru-RU"/>
        </w:rPr>
        <w:t>Единственными органами управления были элевоны, идущие вдоль всей задней кромки. Они имели перевёрнутый профиль (выпуклой стороной вниз), чем и достигалась необходимая для продольной устойчивости «</w:t>
      </w:r>
      <w:proofErr w:type="spellStart"/>
      <w:r w:rsidRPr="0098680D">
        <w:rPr>
          <w:rFonts w:ascii="Times New Roman" w:eastAsia="Times New Roman" w:hAnsi="Times New Roman" w:cs="Times New Roman"/>
          <w:color w:val="000000" w:themeColor="text1"/>
          <w:sz w:val="16"/>
          <w:szCs w:val="16"/>
          <w:lang w:eastAsia="ru-RU"/>
        </w:rPr>
        <w:t>бесхвостки</w:t>
      </w:r>
      <w:proofErr w:type="spellEnd"/>
      <w:r w:rsidRPr="0098680D">
        <w:rPr>
          <w:rFonts w:ascii="Times New Roman" w:eastAsia="Times New Roman" w:hAnsi="Times New Roman" w:cs="Times New Roman"/>
          <w:color w:val="000000" w:themeColor="text1"/>
          <w:sz w:val="16"/>
          <w:szCs w:val="16"/>
          <w:lang w:eastAsia="ru-RU"/>
        </w:rPr>
        <w:t xml:space="preserve">» S-образная форма продольного сечения крыла. При отклонении ручки на себя или от себя элевоны одновременно опускались или поднимались, при наклоне ручки вбок они отклонялись в разные стороны, и с их помощью создавались крены и развороты. Из-за высокого колесного шасси аппарат стоял на земле под большим углом к горизонту. Это было сделано специально, так как эксперименты с моделями, проведённые </w:t>
      </w:r>
      <w:proofErr w:type="spellStart"/>
      <w:r w:rsidRPr="0098680D">
        <w:rPr>
          <w:rFonts w:ascii="Times New Roman" w:eastAsia="Times New Roman" w:hAnsi="Times New Roman" w:cs="Times New Roman"/>
          <w:color w:val="000000" w:themeColor="text1"/>
          <w:sz w:val="16"/>
          <w:szCs w:val="16"/>
          <w:lang w:eastAsia="ru-RU"/>
        </w:rPr>
        <w:t>Черановским</w:t>
      </w:r>
      <w:proofErr w:type="spellEnd"/>
      <w:r w:rsidRPr="0098680D">
        <w:rPr>
          <w:rFonts w:ascii="Times New Roman" w:eastAsia="Times New Roman" w:hAnsi="Times New Roman" w:cs="Times New Roman"/>
          <w:color w:val="000000" w:themeColor="text1"/>
          <w:sz w:val="16"/>
          <w:szCs w:val="16"/>
          <w:lang w:eastAsia="ru-RU"/>
        </w:rPr>
        <w:t xml:space="preserve"> в аэродинамической трубе Московского высшего технического училища в 1921–1922 гг., показали, что при малом удлинении крыла для создания нужной подъёмной силы оно должно иметь больший угол атаки, чем обычно.</w:t>
      </w:r>
    </w:p>
    <w:p w14:paraId="34E8672C" w14:textId="77777777" w:rsidR="004D5CDC" w:rsidRPr="0098680D" w:rsidRDefault="004D5CDC" w:rsidP="009753A0">
      <w:pPr>
        <w:spacing w:after="0" w:line="240" w:lineRule="auto"/>
        <w:jc w:val="both"/>
        <w:rPr>
          <w:rFonts w:ascii="Times New Roman" w:eastAsia="Times New Roman" w:hAnsi="Times New Roman" w:cs="Times New Roman"/>
          <w:color w:val="000000" w:themeColor="text1"/>
          <w:sz w:val="16"/>
          <w:szCs w:val="16"/>
          <w:lang w:eastAsia="ru-RU"/>
        </w:rPr>
      </w:pPr>
      <w:r w:rsidRPr="0098680D">
        <w:rPr>
          <w:rFonts w:ascii="Times New Roman" w:eastAsia="Times New Roman" w:hAnsi="Times New Roman" w:cs="Times New Roman"/>
          <w:color w:val="000000" w:themeColor="text1"/>
          <w:sz w:val="16"/>
          <w:szCs w:val="16"/>
          <w:lang w:eastAsia="ru-RU"/>
        </w:rPr>
        <w:t>БИЧ-1 построили весной 1923 г., и 16 апреля провели наземные испытания, протащив его на буксире за аэросанями по аэродрому Московской школы авиации. Осенью необычную машину привезли в Коктебель, где проходили Всесоюзные планерные состязания (их тогда называли «планерные испытания»). Из-за очень короткого крыла и, следовательно, малой подъёмной силы лётчику В.Ф. Денисову взлететь не удалось (17489).</w:t>
      </w:r>
    </w:p>
    <w:p w14:paraId="52CAC54C" w14:textId="77777777" w:rsidR="004D5CDC" w:rsidRPr="0098680D" w:rsidRDefault="004D5CDC" w:rsidP="009753A0">
      <w:pPr>
        <w:spacing w:after="0" w:line="240" w:lineRule="auto"/>
        <w:jc w:val="both"/>
        <w:rPr>
          <w:rFonts w:ascii="Times New Roman" w:eastAsia="Times New Roman" w:hAnsi="Times New Roman" w:cs="Times New Roman"/>
          <w:color w:val="000000" w:themeColor="text1"/>
          <w:sz w:val="16"/>
          <w:szCs w:val="16"/>
          <w:lang w:eastAsia="ru-RU"/>
        </w:rPr>
      </w:pPr>
    </w:p>
    <w:p w14:paraId="6F68C87E" w14:textId="77777777" w:rsidR="00F67BA0" w:rsidRPr="00735736" w:rsidRDefault="00F67BA0" w:rsidP="00F67BA0">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xml:space="preserve">В январе 1923 г. </w:t>
      </w:r>
      <w:proofErr w:type="spellStart"/>
      <w:r w:rsidRPr="00735736">
        <w:rPr>
          <w:rFonts w:ascii="Times New Roman" w:hAnsi="Times New Roman" w:cs="Times New Roman"/>
          <w:color w:val="0070C0"/>
          <w:sz w:val="16"/>
          <w:szCs w:val="16"/>
        </w:rPr>
        <w:t>Черановский</w:t>
      </w:r>
      <w:proofErr w:type="spellEnd"/>
      <w:r w:rsidRPr="00735736">
        <w:rPr>
          <w:rFonts w:ascii="Times New Roman" w:hAnsi="Times New Roman" w:cs="Times New Roman"/>
          <w:color w:val="0070C0"/>
          <w:sz w:val="16"/>
          <w:szCs w:val="16"/>
        </w:rPr>
        <w:t xml:space="preserve"> в кружке Парящий полет при Академии воздушного флота (теперь это Военно-воздушная инженерная академия </w:t>
      </w:r>
      <w:proofErr w:type="spellStart"/>
      <w:r w:rsidRPr="00735736">
        <w:rPr>
          <w:rFonts w:ascii="Times New Roman" w:hAnsi="Times New Roman" w:cs="Times New Roman"/>
          <w:color w:val="0070C0"/>
          <w:sz w:val="16"/>
          <w:szCs w:val="16"/>
        </w:rPr>
        <w:t>им.проф.Н.Е.Жуковского</w:t>
      </w:r>
      <w:proofErr w:type="spellEnd"/>
      <w:r w:rsidRPr="00735736">
        <w:rPr>
          <w:rFonts w:ascii="Times New Roman" w:hAnsi="Times New Roman" w:cs="Times New Roman"/>
          <w:color w:val="0070C0"/>
          <w:sz w:val="16"/>
          <w:szCs w:val="16"/>
        </w:rPr>
        <w:t>) начал строить  планер "летающие крыло" БИЧ-1, уменьшенный вариант "Виталии". Крыло размахом 5,7 м представляло собой пространственную ферму из сосновых нервюр и планок, обтянутую полотном.</w:t>
      </w:r>
    </w:p>
    <w:p w14:paraId="21E07DC4" w14:textId="77777777" w:rsidR="00F67BA0" w:rsidRPr="00735736" w:rsidRDefault="00F67BA0" w:rsidP="00F67BA0">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xml:space="preserve">Параболическая форма, малое удлинение и толстый, 20-процентный профиль позволяли при небольших размерах аппарата так расположить внутри крыла человека, что за обводы выступала только голова. Летчик как бы надевал планер на себя: он влезал в крыло сверху через специальное отверстие, которое потом зашнуровывалось. Единственными органами управления были элевоны, идущие вдоль всей задней кромки. Они имели перевернутый профиль (выпуклой стороной вниз), чем и достигалась S-образная форма продольного сечения крыла. Из-за довольно высокого колесного шасси аппарат стоял на земле под большим углом к горизонту. Это было сделано специально, так как эксперименты с моделями, проведенные </w:t>
      </w:r>
      <w:proofErr w:type="spellStart"/>
      <w:r w:rsidRPr="00735736">
        <w:rPr>
          <w:rFonts w:ascii="Times New Roman" w:hAnsi="Times New Roman" w:cs="Times New Roman"/>
          <w:color w:val="0070C0"/>
          <w:sz w:val="16"/>
          <w:szCs w:val="16"/>
        </w:rPr>
        <w:t>Черановским</w:t>
      </w:r>
      <w:proofErr w:type="spellEnd"/>
      <w:r w:rsidRPr="00735736">
        <w:rPr>
          <w:rFonts w:ascii="Times New Roman" w:hAnsi="Times New Roman" w:cs="Times New Roman"/>
          <w:color w:val="0070C0"/>
          <w:sz w:val="16"/>
          <w:szCs w:val="16"/>
        </w:rPr>
        <w:t xml:space="preserve"> в аэродинамической лаборатории Московского высшего технического училища в 1921 — 1922 гг., показали, что при малом удлинении крыла для создания той же подъемной силы оно должно иметь больший угол атаки, чем обычно (24253).</w:t>
      </w:r>
    </w:p>
    <w:p w14:paraId="3C458293" w14:textId="77777777" w:rsidR="00F67BA0" w:rsidRPr="00735736" w:rsidRDefault="00F67BA0" w:rsidP="00F67BA0">
      <w:pPr>
        <w:spacing w:after="0" w:line="240" w:lineRule="auto"/>
        <w:jc w:val="both"/>
        <w:rPr>
          <w:rFonts w:ascii="Times New Roman" w:hAnsi="Times New Roman" w:cs="Times New Roman"/>
          <w:color w:val="0070C0"/>
          <w:sz w:val="16"/>
          <w:szCs w:val="16"/>
        </w:rPr>
      </w:pPr>
    </w:p>
    <w:p w14:paraId="51AF07FC" w14:textId="77777777" w:rsidR="00F67BA0" w:rsidRPr="00735736" w:rsidRDefault="00F67BA0" w:rsidP="00F67BA0">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В январе 1923 г. Новых заказов не было, зарплату платили нерегулярно, и это заставило работников ГАЗ № 3 объявить забастовку (23472).</w:t>
      </w:r>
    </w:p>
    <w:p w14:paraId="42D22C6F" w14:textId="77777777" w:rsidR="00F67BA0" w:rsidRPr="00735736" w:rsidRDefault="00F67BA0" w:rsidP="00F67BA0">
      <w:pPr>
        <w:spacing w:after="0" w:line="240" w:lineRule="auto"/>
        <w:jc w:val="both"/>
        <w:rPr>
          <w:rFonts w:ascii="Times New Roman" w:hAnsi="Times New Roman" w:cs="Times New Roman"/>
          <w:color w:val="0070C0"/>
          <w:sz w:val="16"/>
          <w:szCs w:val="16"/>
        </w:rPr>
      </w:pPr>
    </w:p>
    <w:p w14:paraId="47FFC4EF"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Другие оборонные отрасли:</w:t>
      </w:r>
    </w:p>
    <w:p w14:paraId="3A32D3E0"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AF7040D" w14:textId="77777777" w:rsidR="00634C5A" w:rsidRPr="0098680D" w:rsidRDefault="00634C5A"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В январе 1923 г., заведуя Лабораторией-мастерской Комитета по делам Изобретений ВСНХ и </w:t>
      </w:r>
      <w:proofErr w:type="spellStart"/>
      <w:r w:rsidRPr="0098680D">
        <w:rPr>
          <w:rFonts w:ascii="Times New Roman" w:hAnsi="Times New Roman" w:cs="Times New Roman"/>
          <w:color w:val="000000" w:themeColor="text1"/>
          <w:sz w:val="16"/>
          <w:szCs w:val="16"/>
        </w:rPr>
        <w:t>ЦУМТа</w:t>
      </w:r>
      <w:proofErr w:type="spellEnd"/>
      <w:r w:rsidRPr="0098680D">
        <w:rPr>
          <w:rFonts w:ascii="Times New Roman" w:hAnsi="Times New Roman" w:cs="Times New Roman"/>
          <w:color w:val="000000" w:themeColor="text1"/>
          <w:sz w:val="16"/>
          <w:szCs w:val="16"/>
        </w:rPr>
        <w:t xml:space="preserve"> НКПС, Леонид </w:t>
      </w:r>
      <w:proofErr w:type="spellStart"/>
      <w:r w:rsidRPr="0098680D">
        <w:rPr>
          <w:rFonts w:ascii="Times New Roman" w:hAnsi="Times New Roman" w:cs="Times New Roman"/>
          <w:color w:val="000000" w:themeColor="text1"/>
          <w:sz w:val="16"/>
          <w:szCs w:val="16"/>
        </w:rPr>
        <w:t>Курчевский</w:t>
      </w:r>
      <w:proofErr w:type="spellEnd"/>
      <w:r w:rsidRPr="0098680D">
        <w:rPr>
          <w:rFonts w:ascii="Times New Roman" w:hAnsi="Times New Roman" w:cs="Times New Roman"/>
          <w:color w:val="000000" w:themeColor="text1"/>
          <w:sz w:val="16"/>
          <w:szCs w:val="16"/>
        </w:rPr>
        <w:t xml:space="preserve"> из рабочих и служащих организовал частную фирму — артель «Заводское дело». Что поделаешь — НЭП был «в угаре» (15117).</w:t>
      </w:r>
    </w:p>
    <w:p w14:paraId="01635219" w14:textId="77777777" w:rsidR="00634C5A" w:rsidRPr="0098680D" w:rsidRDefault="00634C5A" w:rsidP="009753A0">
      <w:pPr>
        <w:spacing w:after="0" w:line="240" w:lineRule="auto"/>
        <w:jc w:val="both"/>
        <w:rPr>
          <w:rFonts w:ascii="Times New Roman" w:hAnsi="Times New Roman" w:cs="Times New Roman"/>
          <w:color w:val="000000" w:themeColor="text1"/>
          <w:sz w:val="16"/>
          <w:szCs w:val="16"/>
        </w:rPr>
      </w:pPr>
    </w:p>
    <w:p w14:paraId="5A5147B9" w14:textId="77777777" w:rsidR="00634C5A" w:rsidRPr="0098680D" w:rsidRDefault="00634C5A"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В январе 1923 года военное командование одобрило разработку самоходных батальонных 45-мм пушки и 60-мм гаубицы. В том же году инженер </w:t>
      </w:r>
      <w:proofErr w:type="spellStart"/>
      <w:r w:rsidRPr="0098680D">
        <w:rPr>
          <w:rFonts w:ascii="Times New Roman" w:hAnsi="Times New Roman" w:cs="Times New Roman"/>
          <w:color w:val="000000" w:themeColor="text1"/>
          <w:sz w:val="16"/>
          <w:szCs w:val="16"/>
        </w:rPr>
        <w:t>КОСАРТОПа</w:t>
      </w:r>
      <w:proofErr w:type="spellEnd"/>
      <w:r w:rsidRPr="0098680D">
        <w:rPr>
          <w:rFonts w:ascii="Times New Roman" w:hAnsi="Times New Roman" w:cs="Times New Roman"/>
          <w:color w:val="000000" w:themeColor="text1"/>
          <w:sz w:val="16"/>
          <w:szCs w:val="16"/>
        </w:rPr>
        <w:t xml:space="preserve"> Н. В. Каратеев представил проект своеобразного артсамохода предельно малых габаритов, этакого "мотоблока", управляя которым водитель шествовал за машиной, </w:t>
      </w:r>
      <w:r w:rsidRPr="0098680D">
        <w:rPr>
          <w:rFonts w:ascii="Times New Roman" w:hAnsi="Times New Roman" w:cs="Times New Roman"/>
          <w:color w:val="000000" w:themeColor="text1"/>
          <w:sz w:val="16"/>
          <w:szCs w:val="16"/>
        </w:rPr>
        <w:lastRenderedPageBreak/>
        <w:t xml:space="preserve">подобно землепашцу за плугом. Его ничтожный вес (500 кг) предполагалось получить за счет широкого использования дюралюминия, высококачественной стали, бесшумных резиновых гусениц. 10-сильный оппозитный мотор сообщал скорость, достаточную для сопровождаемой пехоты (до 5 км/ч). Проект дорабатывало специальное "самоходное КБ", сформированное в 1922 году на петроградском государственном механическом </w:t>
      </w:r>
      <w:proofErr w:type="spellStart"/>
      <w:r w:rsidRPr="0098680D">
        <w:rPr>
          <w:rFonts w:ascii="Times New Roman" w:hAnsi="Times New Roman" w:cs="Times New Roman"/>
          <w:color w:val="000000" w:themeColor="text1"/>
          <w:sz w:val="16"/>
          <w:szCs w:val="16"/>
        </w:rPr>
        <w:t>артзаводе</w:t>
      </w:r>
      <w:proofErr w:type="spellEnd"/>
      <w:r w:rsidRPr="0098680D">
        <w:rPr>
          <w:rFonts w:ascii="Times New Roman" w:hAnsi="Times New Roman" w:cs="Times New Roman"/>
          <w:color w:val="000000" w:themeColor="text1"/>
          <w:sz w:val="16"/>
          <w:szCs w:val="16"/>
        </w:rPr>
        <w:t xml:space="preserve"> "Красный арсенал". По утверждению ряда источников, первые в мире батальонные артсамоходы изготовили в 1925 - 1927 годах.</w:t>
      </w:r>
    </w:p>
    <w:p w14:paraId="7B395859" w14:textId="77777777" w:rsidR="00634C5A" w:rsidRPr="0098680D" w:rsidRDefault="00634C5A"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 1923 году КБ приступило к проектированию оригинальной полевой артустановки "</w:t>
      </w:r>
      <w:proofErr w:type="spellStart"/>
      <w:r w:rsidRPr="0098680D">
        <w:rPr>
          <w:rFonts w:ascii="Times New Roman" w:hAnsi="Times New Roman" w:cs="Times New Roman"/>
          <w:color w:val="000000" w:themeColor="text1"/>
          <w:sz w:val="16"/>
          <w:szCs w:val="16"/>
        </w:rPr>
        <w:t>Арсеналец</w:t>
      </w:r>
      <w:proofErr w:type="spellEnd"/>
      <w:r w:rsidRPr="0098680D">
        <w:rPr>
          <w:rFonts w:ascii="Times New Roman" w:hAnsi="Times New Roman" w:cs="Times New Roman"/>
          <w:color w:val="000000" w:themeColor="text1"/>
          <w:sz w:val="16"/>
          <w:szCs w:val="16"/>
        </w:rPr>
        <w:t xml:space="preserve"> А. П.". Она несла 76-мм пушку с круговым обстрелом при углах возвышения до 85 гр. (15647).</w:t>
      </w:r>
    </w:p>
    <w:p w14:paraId="61FF5953" w14:textId="77777777" w:rsidR="00634C5A" w:rsidRPr="0098680D" w:rsidRDefault="00634C5A" w:rsidP="009753A0">
      <w:pPr>
        <w:spacing w:after="0" w:line="240" w:lineRule="auto"/>
        <w:jc w:val="both"/>
        <w:rPr>
          <w:rFonts w:ascii="Times New Roman" w:hAnsi="Times New Roman" w:cs="Times New Roman"/>
          <w:color w:val="000000" w:themeColor="text1"/>
          <w:sz w:val="16"/>
          <w:szCs w:val="16"/>
        </w:rPr>
      </w:pPr>
    </w:p>
    <w:p w14:paraId="1C129CE5"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 январе 1923 года военное командование одобрило разработку самоходных батальонных 45-мм пушки и 60-мм гаубицы (9641).</w:t>
      </w:r>
    </w:p>
    <w:p w14:paraId="1119CB92"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25A3535E" w14:textId="77777777" w:rsidR="00D1398B" w:rsidRPr="0098680D" w:rsidRDefault="00D1398B"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По состоянию на январь 1923 г., согласно заключению представителей Комитета по де- и мобилизации (КДМ) и Главного управления военной промышленности (ГУВП), Петроградский </w:t>
      </w:r>
      <w:proofErr w:type="spellStart"/>
      <w:r w:rsidRPr="0098680D">
        <w:rPr>
          <w:rFonts w:ascii="Times New Roman" w:hAnsi="Times New Roman" w:cs="Times New Roman"/>
          <w:color w:val="000000" w:themeColor="text1"/>
          <w:sz w:val="16"/>
          <w:szCs w:val="16"/>
        </w:rPr>
        <w:t>мехартзавод</w:t>
      </w:r>
      <w:proofErr w:type="spellEnd"/>
      <w:r w:rsidRPr="0098680D">
        <w:rPr>
          <w:rFonts w:ascii="Times New Roman" w:hAnsi="Times New Roman" w:cs="Times New Roman"/>
          <w:color w:val="000000" w:themeColor="text1"/>
          <w:sz w:val="16"/>
          <w:szCs w:val="16"/>
        </w:rPr>
        <w:t xml:space="preserve"> был «ослаблен против его довоенной мощности на 60% и восстановлению, как ненадежный, не подлежит» [6, с. 279]. Аналогичная ситуация сохранялась и далее [7, с. 36].</w:t>
      </w:r>
    </w:p>
    <w:p w14:paraId="05C200E3" w14:textId="77777777" w:rsidR="00D1398B" w:rsidRPr="0098680D" w:rsidRDefault="00D1398B"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По окончании активного периода Гражданской войны в годы проведения новой экономической политики (НЭПа) деятельность военных предприятий Петрограда характеризовалась активным освоением производства продукции мирного назначения. Это было связано с востребованностью изделий для гражданских нужд и дефицитом военных заказов. Переход к конверсионному производству носил массовый характер: так, в 1922-1923 гг. стоимость выпущенной военной продукции составляла лишь 35,5% от общего объема продукции военных предприятий Петрограда [Там же, с. 37].</w:t>
      </w:r>
    </w:p>
    <w:p w14:paraId="7EA8BFBB" w14:textId="77777777" w:rsidR="00D1398B" w:rsidRPr="0098680D" w:rsidRDefault="00D1398B"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На заводе «Красный Арсенал» в целях улучшения финансово-экономического состояния также предпринимались попытки освоения конверсионной продукции. В 1922-1923 гг. она составляла 86% от общей производственной программы, что было одним из наиболее высоких показателей по Петрограду. Однако постепенно выяснилось, что изготовление изделий гражданского назначения носит свои специфические черты и наличие материально-технической базы для производства изделий военного назначения не всегда является гарантией успеха в изготовлении «мирной» продукции [Там же, с. 38] (18633).</w:t>
      </w:r>
    </w:p>
    <w:p w14:paraId="2AD05CC6" w14:textId="77777777" w:rsidR="00D1398B" w:rsidRPr="0098680D" w:rsidRDefault="00D1398B" w:rsidP="009753A0">
      <w:pPr>
        <w:spacing w:after="0" w:line="240" w:lineRule="auto"/>
        <w:jc w:val="both"/>
        <w:rPr>
          <w:rFonts w:ascii="Times New Roman" w:hAnsi="Times New Roman" w:cs="Times New Roman"/>
          <w:color w:val="000000" w:themeColor="text1"/>
          <w:sz w:val="16"/>
          <w:szCs w:val="16"/>
        </w:rPr>
      </w:pPr>
    </w:p>
    <w:p w14:paraId="4A0DD1F7" w14:textId="77777777" w:rsidR="006E646C" w:rsidRPr="00735736" w:rsidRDefault="006E646C" w:rsidP="006E646C">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В январе 1923 г. газета «Труд» сообщала, что работникам «</w:t>
      </w:r>
      <w:proofErr w:type="spellStart"/>
      <w:r w:rsidRPr="00735736">
        <w:rPr>
          <w:rFonts w:ascii="Times New Roman" w:hAnsi="Times New Roman" w:cs="Times New Roman"/>
          <w:color w:val="0070C0"/>
          <w:sz w:val="16"/>
          <w:szCs w:val="16"/>
        </w:rPr>
        <w:t>Винсиндиката</w:t>
      </w:r>
      <w:proofErr w:type="spellEnd"/>
      <w:r w:rsidRPr="00735736">
        <w:rPr>
          <w:rFonts w:ascii="Times New Roman" w:hAnsi="Times New Roman" w:cs="Times New Roman"/>
          <w:color w:val="0070C0"/>
          <w:sz w:val="16"/>
          <w:szCs w:val="16"/>
        </w:rPr>
        <w:t xml:space="preserve">» было выдано к Новому году по 16 бутылок вина на брата: «Рабочим – более лёгкое и дешёвое, младшим служащим – покрепче, а старшим – совсем крепкое» (23448). </w:t>
      </w:r>
    </w:p>
    <w:p w14:paraId="0F3CD331" w14:textId="77777777" w:rsidR="006E646C" w:rsidRPr="00735736" w:rsidRDefault="006E646C" w:rsidP="006E646C">
      <w:pPr>
        <w:spacing w:after="0" w:line="240" w:lineRule="auto"/>
        <w:jc w:val="both"/>
        <w:rPr>
          <w:rFonts w:ascii="Times New Roman" w:hAnsi="Times New Roman" w:cs="Times New Roman"/>
          <w:color w:val="0070C0"/>
          <w:sz w:val="16"/>
          <w:szCs w:val="16"/>
        </w:rPr>
      </w:pPr>
    </w:p>
    <w:p w14:paraId="1683EAE1"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Жизнь и внутренняя политика:</w:t>
      </w:r>
    </w:p>
    <w:p w14:paraId="5DD67022"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698C39D"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 январе 1923 ввели гос. монополию на торговлю алкоголем (1348,197).</w:t>
      </w:r>
    </w:p>
    <w:p w14:paraId="2D9509CB"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49A58D95" w14:textId="77777777" w:rsidR="00D1398B" w:rsidRPr="0098680D" w:rsidRDefault="00D1398B"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Январь 1923. Установлена монополия государства на производство и продажу алкоголя (18699).</w:t>
      </w:r>
    </w:p>
    <w:p w14:paraId="6F3568FD" w14:textId="77777777" w:rsidR="00D1398B" w:rsidRPr="0098680D" w:rsidRDefault="00D1398B" w:rsidP="009753A0">
      <w:pPr>
        <w:spacing w:after="0" w:line="240" w:lineRule="auto"/>
        <w:jc w:val="both"/>
        <w:rPr>
          <w:rFonts w:ascii="Times New Roman" w:hAnsi="Times New Roman" w:cs="Times New Roman"/>
          <w:color w:val="000000" w:themeColor="text1"/>
          <w:sz w:val="16"/>
          <w:szCs w:val="16"/>
        </w:rPr>
      </w:pPr>
    </w:p>
    <w:p w14:paraId="6F09A645"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Внешняя политика:</w:t>
      </w:r>
    </w:p>
    <w:p w14:paraId="603CA8B7"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22153DE"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 январе 1923 г. за один доллар США давали 4,2 млрд. германских марок (</w:t>
      </w:r>
      <w:proofErr w:type="spellStart"/>
      <w:r w:rsidRPr="0098680D">
        <w:rPr>
          <w:rFonts w:ascii="Times New Roman" w:hAnsi="Times New Roman" w:cs="Times New Roman"/>
          <w:color w:val="000000" w:themeColor="text1"/>
          <w:sz w:val="16"/>
          <w:szCs w:val="16"/>
        </w:rPr>
        <w:t>Hubertus</w:t>
      </w:r>
      <w:proofErr w:type="spellEnd"/>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Prinz</w:t>
      </w:r>
      <w:proofErr w:type="spellEnd"/>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zu</w:t>
      </w:r>
      <w:proofErr w:type="spellEnd"/>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Lowenstein</w:t>
      </w:r>
      <w:proofErr w:type="spellEnd"/>
      <w:r w:rsidRPr="0098680D">
        <w:rPr>
          <w:rFonts w:ascii="Times New Roman" w:hAnsi="Times New Roman" w:cs="Times New Roman"/>
          <w:color w:val="000000" w:themeColor="text1"/>
          <w:sz w:val="16"/>
          <w:szCs w:val="16"/>
        </w:rPr>
        <w:t xml:space="preserve">. </w:t>
      </w:r>
      <w:r w:rsidRPr="0098680D">
        <w:rPr>
          <w:rFonts w:ascii="Times New Roman" w:hAnsi="Times New Roman" w:cs="Times New Roman"/>
          <w:color w:val="000000" w:themeColor="text1"/>
          <w:sz w:val="16"/>
          <w:szCs w:val="16"/>
          <w:lang w:val="en-US"/>
        </w:rPr>
        <w:t xml:space="preserve">Deutsche </w:t>
      </w:r>
      <w:proofErr w:type="spellStart"/>
      <w:r w:rsidRPr="0098680D">
        <w:rPr>
          <w:rFonts w:ascii="Times New Roman" w:hAnsi="Times New Roman" w:cs="Times New Roman"/>
          <w:color w:val="000000" w:themeColor="text1"/>
          <w:sz w:val="16"/>
          <w:szCs w:val="16"/>
          <w:lang w:val="en-US"/>
        </w:rPr>
        <w:t>Geschichte</w:t>
      </w:r>
      <w:proofErr w:type="spellEnd"/>
      <w:r w:rsidRPr="0098680D">
        <w:rPr>
          <w:rFonts w:ascii="Times New Roman" w:hAnsi="Times New Roman" w:cs="Times New Roman"/>
          <w:color w:val="000000" w:themeColor="text1"/>
          <w:sz w:val="16"/>
          <w:szCs w:val="16"/>
          <w:lang w:val="en-US"/>
        </w:rPr>
        <w:t xml:space="preserve"> von den </w:t>
      </w:r>
      <w:proofErr w:type="spellStart"/>
      <w:r w:rsidRPr="0098680D">
        <w:rPr>
          <w:rFonts w:ascii="Times New Roman" w:hAnsi="Times New Roman" w:cs="Times New Roman"/>
          <w:color w:val="000000" w:themeColor="text1"/>
          <w:sz w:val="16"/>
          <w:szCs w:val="16"/>
          <w:lang w:val="en-US"/>
        </w:rPr>
        <w:t>Anfangen</w:t>
      </w:r>
      <w:proofErr w:type="spellEnd"/>
      <w:r w:rsidRPr="0098680D">
        <w:rPr>
          <w:rFonts w:ascii="Times New Roman" w:hAnsi="Times New Roman" w:cs="Times New Roman"/>
          <w:color w:val="000000" w:themeColor="text1"/>
          <w:sz w:val="16"/>
          <w:szCs w:val="16"/>
          <w:lang w:val="en-US"/>
        </w:rPr>
        <w:t xml:space="preserve"> bis </w:t>
      </w:r>
      <w:proofErr w:type="spellStart"/>
      <w:r w:rsidRPr="0098680D">
        <w:rPr>
          <w:rFonts w:ascii="Times New Roman" w:hAnsi="Times New Roman" w:cs="Times New Roman"/>
          <w:color w:val="000000" w:themeColor="text1"/>
          <w:sz w:val="16"/>
          <w:szCs w:val="16"/>
          <w:lang w:val="en-US"/>
        </w:rPr>
        <w:t>zur</w:t>
      </w:r>
      <w:proofErr w:type="spellEnd"/>
      <w:r w:rsidRPr="0098680D">
        <w:rPr>
          <w:rFonts w:ascii="Times New Roman" w:hAnsi="Times New Roman" w:cs="Times New Roman"/>
          <w:color w:val="000000" w:themeColor="text1"/>
          <w:sz w:val="16"/>
          <w:szCs w:val="16"/>
          <w:lang w:val="en-US"/>
        </w:rPr>
        <w:t xml:space="preserve"> </w:t>
      </w:r>
      <w:proofErr w:type="spellStart"/>
      <w:r w:rsidRPr="0098680D">
        <w:rPr>
          <w:rFonts w:ascii="Times New Roman" w:hAnsi="Times New Roman" w:cs="Times New Roman"/>
          <w:color w:val="000000" w:themeColor="text1"/>
          <w:sz w:val="16"/>
          <w:szCs w:val="16"/>
          <w:lang w:val="en-US"/>
        </w:rPr>
        <w:t>jungsten</w:t>
      </w:r>
      <w:proofErr w:type="spellEnd"/>
      <w:r w:rsidRPr="0098680D">
        <w:rPr>
          <w:rFonts w:ascii="Times New Roman" w:hAnsi="Times New Roman" w:cs="Times New Roman"/>
          <w:color w:val="000000" w:themeColor="text1"/>
          <w:sz w:val="16"/>
          <w:szCs w:val="16"/>
          <w:lang w:val="en-US"/>
        </w:rPr>
        <w:t xml:space="preserve"> </w:t>
      </w:r>
      <w:proofErr w:type="spellStart"/>
      <w:r w:rsidRPr="0098680D">
        <w:rPr>
          <w:rFonts w:ascii="Times New Roman" w:hAnsi="Times New Roman" w:cs="Times New Roman"/>
          <w:color w:val="000000" w:themeColor="text1"/>
          <w:sz w:val="16"/>
          <w:szCs w:val="16"/>
          <w:lang w:val="en-US"/>
        </w:rPr>
        <w:t>Gegenwart</w:t>
      </w:r>
      <w:proofErr w:type="spellEnd"/>
      <w:r w:rsidRPr="0098680D">
        <w:rPr>
          <w:rFonts w:ascii="Times New Roman" w:hAnsi="Times New Roman" w:cs="Times New Roman"/>
          <w:color w:val="000000" w:themeColor="text1"/>
          <w:sz w:val="16"/>
          <w:szCs w:val="16"/>
          <w:lang w:val="en-US"/>
        </w:rPr>
        <w:t xml:space="preserve">. </w:t>
      </w:r>
      <w:proofErr w:type="spellStart"/>
      <w:r w:rsidRPr="0098680D">
        <w:rPr>
          <w:rFonts w:ascii="Times New Roman" w:hAnsi="Times New Roman" w:cs="Times New Roman"/>
          <w:color w:val="000000" w:themeColor="text1"/>
          <w:sz w:val="16"/>
          <w:szCs w:val="16"/>
          <w:lang w:val="en-US"/>
        </w:rPr>
        <w:t>Munchen</w:t>
      </w:r>
      <w:proofErr w:type="spellEnd"/>
      <w:r w:rsidRPr="0098680D">
        <w:rPr>
          <w:rFonts w:ascii="Times New Roman" w:hAnsi="Times New Roman" w:cs="Times New Roman"/>
          <w:color w:val="000000" w:themeColor="text1"/>
          <w:sz w:val="16"/>
          <w:szCs w:val="16"/>
          <w:lang w:val="en-US"/>
        </w:rPr>
        <w:t xml:space="preserve">, 1982. </w:t>
      </w:r>
      <w:r w:rsidRPr="0098680D">
        <w:rPr>
          <w:rFonts w:ascii="Times New Roman" w:hAnsi="Times New Roman" w:cs="Times New Roman"/>
          <w:color w:val="000000" w:themeColor="text1"/>
          <w:sz w:val="16"/>
          <w:szCs w:val="16"/>
        </w:rPr>
        <w:t xml:space="preserve">S. 544.), что привело к резкому обострению отношений с Францией. В такой ситуации Германия решила заручиться поддержкой Советской России, в том числе помощью Красной Армии на случай ее вооруженного конфликта с Францией. Под давлением внешних условий Берлин старался поскорее завершить переговоры с советским правительством о налаживании промышленного сотрудничества, в первую очередь производства боеприпасов на российских заводах. С этой целью германский посол 22 декабря 1922 г. встретился в Москве с Председателем РВС Республики Троцким. </w:t>
      </w:r>
    </w:p>
    <w:p w14:paraId="239B27E5"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98680D">
        <w:rPr>
          <w:rFonts w:ascii="Times New Roman" w:hAnsi="Times New Roman" w:cs="Times New Roman"/>
          <w:color w:val="000000" w:themeColor="text1"/>
          <w:sz w:val="16"/>
          <w:szCs w:val="16"/>
        </w:rPr>
        <w:t>Брокдорф-Ранцау</w:t>
      </w:r>
      <w:proofErr w:type="spellEnd"/>
      <w:r w:rsidRPr="0098680D">
        <w:rPr>
          <w:rFonts w:ascii="Times New Roman" w:hAnsi="Times New Roman" w:cs="Times New Roman"/>
          <w:color w:val="000000" w:themeColor="text1"/>
          <w:sz w:val="16"/>
          <w:szCs w:val="16"/>
        </w:rPr>
        <w:t xml:space="preserve"> поставил перед Троцким два вопроса:</w:t>
      </w:r>
    </w:p>
    <w:p w14:paraId="1256312B"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1. Какие пожелания «хозяйственно-технического», т. е. военного, свойства имеет Россия в отношении Германии? </w:t>
      </w:r>
    </w:p>
    <w:p w14:paraId="0FA90236"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2. Какие политические цели преследует русское правительство в отношении Германии в данной международной ситуации и как оно отнесется к нарушению договора и военному шантажу со стороны Франции? </w:t>
      </w:r>
    </w:p>
    <w:p w14:paraId="61C67EF2"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Ответ Троцкого вполне удовлетворил германского посла: Троцкий согласился с тем, что «экономическое строительство обеих стран — главное дело При всех обстоятельствах». </w:t>
      </w:r>
    </w:p>
    <w:p w14:paraId="17010600"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Высказывания Троцкого по вопросу о возможной военной акции Франции посол записал буквально, заметив, что тот имел в виду оккупацию Рурской области: «В момент, когда Франция предпримет военные действия, все будет зависеть от того, как поведет себя германское правительство. Германия сегодня не в состоянии оказать значительное военное сопротивление, однако правительство может своими действиями дать понять, что оно исполнено решимости не допустить такого насилия. Если Польша по зову Франции вторгнется в Силезию, то мы ни в коем случае не останемся бездеятельными; мы не можем этого потерпеть и вступимся!» (11784).</w:t>
      </w:r>
    </w:p>
    <w:p w14:paraId="1D4FD9B0"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B5EE472" w14:textId="77777777" w:rsidR="00D1398B" w:rsidRPr="0098680D" w:rsidRDefault="00D1398B" w:rsidP="009753A0">
      <w:pPr>
        <w:pStyle w:val="ae"/>
        <w:spacing w:before="0" w:after="0"/>
        <w:jc w:val="both"/>
        <w:rPr>
          <w:color w:val="000000" w:themeColor="text1"/>
          <w:sz w:val="16"/>
          <w:szCs w:val="16"/>
        </w:rPr>
      </w:pPr>
      <w:r w:rsidRPr="0098680D">
        <w:rPr>
          <w:color w:val="000000" w:themeColor="text1"/>
          <w:sz w:val="16"/>
          <w:szCs w:val="16"/>
        </w:rPr>
        <w:t>В январе 1923 в Германии разразился серьезный внутриполитический кризис, порожденный оккупацией Рурской области войсками Антанты. События, казалось, подтверждали расчеты на использование межимпериалистических противоречий для продвижения вперед дела мировой революции. В отличие от германских коммунистов, поспешивших заявить о назревании революционной ситуации в стране, советское руководство избегало публичных заявлений в поддержку Германии. Тем не менее по дипломатическим каналам велись необходимые консультации, активизировались переговоры о военном сотрудничестве Красной Армии и рейхсвера. Первый кредит на эти цели был получен летом 1923 года (18416).</w:t>
      </w:r>
    </w:p>
    <w:p w14:paraId="226EA309" w14:textId="77777777" w:rsidR="00D1398B" w:rsidRPr="0098680D" w:rsidRDefault="00D1398B" w:rsidP="009753A0">
      <w:pPr>
        <w:pStyle w:val="ae"/>
        <w:spacing w:before="0" w:after="0"/>
        <w:jc w:val="both"/>
        <w:rPr>
          <w:color w:val="000000" w:themeColor="text1"/>
          <w:sz w:val="16"/>
          <w:szCs w:val="16"/>
        </w:rPr>
      </w:pPr>
    </w:p>
    <w:p w14:paraId="09715DE6"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За рубежом:</w:t>
      </w:r>
    </w:p>
    <w:p w14:paraId="5D2BFAEC"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C9FD02E" w14:textId="77777777" w:rsidR="00823450" w:rsidRPr="0098680D" w:rsidRDefault="00823450"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В январе 1923 г., через год после начала работы, состоялся </w:t>
      </w:r>
      <w:proofErr w:type="spellStart"/>
      <w:r w:rsidRPr="0098680D">
        <w:rPr>
          <w:rFonts w:ascii="Times New Roman" w:hAnsi="Times New Roman" w:cs="Times New Roman"/>
          <w:color w:val="000000" w:themeColor="text1"/>
          <w:sz w:val="16"/>
          <w:szCs w:val="16"/>
        </w:rPr>
        <w:t>первы</w:t>
      </w:r>
      <w:proofErr w:type="spellEnd"/>
      <w:r w:rsidRPr="0098680D">
        <w:rPr>
          <w:rFonts w:ascii="Times New Roman" w:hAnsi="Times New Roman" w:cs="Times New Roman"/>
          <w:color w:val="000000" w:themeColor="text1"/>
          <w:sz w:val="16"/>
          <w:szCs w:val="16"/>
        </w:rPr>
        <w:t xml:space="preserve"> полет истребителя </w:t>
      </w:r>
      <w:proofErr w:type="spellStart"/>
      <w:r w:rsidRPr="0098680D">
        <w:rPr>
          <w:rFonts w:ascii="Times New Roman" w:hAnsi="Times New Roman" w:cs="Times New Roman"/>
          <w:color w:val="000000" w:themeColor="text1"/>
          <w:sz w:val="16"/>
          <w:szCs w:val="16"/>
        </w:rPr>
        <w:t>Кертисс</w:t>
      </w:r>
      <w:proofErr w:type="spellEnd"/>
      <w:r w:rsidRPr="0098680D">
        <w:rPr>
          <w:rFonts w:ascii="Times New Roman" w:hAnsi="Times New Roman" w:cs="Times New Roman"/>
          <w:color w:val="000000" w:themeColor="text1"/>
          <w:sz w:val="16"/>
          <w:szCs w:val="16"/>
        </w:rPr>
        <w:t xml:space="preserve"> Модель 33. Испытания увенчалась успехом: максимальная скорость 270 км/ч была на уровне лучших гоночных самолетов того времени, а скороподъемность оказалась просто феноменальной — 12,7 м/с. В апреле о достижениях сообщили командованию USAAS, в том же месяце оно выкупило самолет и заказало еще два опытных образца для официальных испытаний. Они прошли на базе Мак-Кук и подтвердили высокие летные качества, но выявили и недостатки. Были отмечены плохая работа системы охлаждения, которая была оценена заказчиком как слишком сложная и дорогостоящая, а выхлопные газы поток нес в лицо пилоту. Летчики жаловались на плохую управляемость по тангажу, слишком большую инертность и тугое управление по крену, из-за чего недоставало маневренности на неустановившихся режимах. По аэродрому самолет катился жестко, делая руление, взлет и посадку мучением для пилота, а обслуживание оказалось каторгой для механика. Наконец, состав вооружения требовалось привести в соответствие с введенным в это время стандартом — один пулемет калибра 12,7 мм и один калибра 7,62 мм, поставив трубчатый прицел вместо архаичных кольца и мушки (22952).</w:t>
      </w:r>
    </w:p>
    <w:p w14:paraId="1A026C39" w14:textId="77777777" w:rsidR="00823450" w:rsidRPr="0098680D" w:rsidRDefault="00823450" w:rsidP="009753A0">
      <w:pPr>
        <w:spacing w:after="0" w:line="240" w:lineRule="auto"/>
        <w:jc w:val="both"/>
        <w:rPr>
          <w:rFonts w:ascii="Times New Roman" w:hAnsi="Times New Roman" w:cs="Times New Roman"/>
          <w:color w:val="000000" w:themeColor="text1"/>
          <w:sz w:val="16"/>
          <w:szCs w:val="16"/>
        </w:rPr>
      </w:pPr>
    </w:p>
    <w:p w14:paraId="7B461CAD"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 январе 1923 Франция и Бельгия оккупировали Рурскую область Германии с целью заставить Германию платить репарации (2241,2).</w:t>
      </w:r>
    </w:p>
    <w:p w14:paraId="4BC71D18"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2396AA24" w14:textId="77777777" w:rsidR="00835562" w:rsidRPr="0098680D" w:rsidRDefault="00835562"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bookmarkStart w:id="3" w:name="_Hlk56754102"/>
      <w:r w:rsidRPr="0098680D">
        <w:rPr>
          <w:rFonts w:ascii="Times New Roman" w:hAnsi="Times New Roman" w:cs="Times New Roman"/>
          <w:i/>
          <w:iCs/>
          <w:color w:val="000000" w:themeColor="text1"/>
          <w:sz w:val="16"/>
          <w:szCs w:val="16"/>
        </w:rPr>
        <w:t>За рубежом:</w:t>
      </w:r>
    </w:p>
    <w:p w14:paraId="6609E0EC" w14:textId="77777777" w:rsidR="00835562" w:rsidRPr="0098680D" w:rsidRDefault="00835562"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572073D" w14:textId="77777777" w:rsidR="00835562" w:rsidRPr="0098680D" w:rsidRDefault="00835562"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С января по июнь 1923 г. машина Кристи М1921 испытывались комиссией полевой артиллерии Армии США в </w:t>
      </w:r>
      <w:proofErr w:type="spellStart"/>
      <w:r w:rsidRPr="0098680D">
        <w:rPr>
          <w:rFonts w:ascii="Times New Roman" w:hAnsi="Times New Roman" w:cs="Times New Roman"/>
          <w:color w:val="000000" w:themeColor="text1"/>
          <w:sz w:val="16"/>
          <w:szCs w:val="16"/>
        </w:rPr>
        <w:t>ФортСилл</w:t>
      </w:r>
      <w:proofErr w:type="spellEnd"/>
      <w:r w:rsidRPr="0098680D">
        <w:rPr>
          <w:rFonts w:ascii="Times New Roman" w:hAnsi="Times New Roman" w:cs="Times New Roman"/>
          <w:color w:val="000000" w:themeColor="text1"/>
          <w:sz w:val="16"/>
          <w:szCs w:val="16"/>
        </w:rPr>
        <w:t xml:space="preserve"> и Форт-Брэгг. Тестам были подвергнуты второй образец машины Кристи М1921 и один образец самохода Mark VI фирмы </w:t>
      </w:r>
      <w:proofErr w:type="spellStart"/>
      <w:r w:rsidRPr="0098680D">
        <w:rPr>
          <w:rFonts w:ascii="Times New Roman" w:hAnsi="Times New Roman" w:cs="Times New Roman"/>
          <w:color w:val="000000" w:themeColor="text1"/>
          <w:sz w:val="16"/>
          <w:szCs w:val="16"/>
        </w:rPr>
        <w:t>Holt</w:t>
      </w:r>
      <w:proofErr w:type="spellEnd"/>
      <w:r w:rsidRPr="0098680D">
        <w:rPr>
          <w:rFonts w:ascii="Times New Roman" w:hAnsi="Times New Roman" w:cs="Times New Roman"/>
          <w:color w:val="000000" w:themeColor="text1"/>
          <w:sz w:val="16"/>
          <w:szCs w:val="16"/>
        </w:rPr>
        <w:t>. Испытания эти имели своей целью определить пригодность самоходных орудий к использованию в дивизионной артиллерии с точки зрения техники и тактики, причем самоходы сравнивались с буксируемой, возимой артиллерией и орудиями на конной тяге. По результатам испытаний комиссией полевой артиллерии был подготовлен обстоятельный отчет, тогда же опубликованный. В ходе тестов выяснилось, что движение машины Кристи на колесах возможно лишь по дорогам с твердым покрытием и гравийным дорогам либо по твердой сухой земле. Попытки езды по песку и глине заканчивались тем, что машина вязла и теряла способность к передвижению. Также указывалось, что масса в 9 тонн чрезмерна для шасси данной конструкции. По результатам испытаний поворотливость самохода Кристи была оценена как неудовлетворительная и на колесах, и на гусеницах.</w:t>
      </w:r>
    </w:p>
    <w:p w14:paraId="128C8F5F" w14:textId="77777777" w:rsidR="00835562" w:rsidRPr="0098680D" w:rsidRDefault="00835562"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Машина М1921 обошлась Департаменту вооружений в 83000 долларов. На вооружение она, разумеется, не попала; и никаких работ по совершенствованию этого шасси больше не проводилось (23017).</w:t>
      </w:r>
    </w:p>
    <w:p w14:paraId="3564EBAE" w14:textId="77777777" w:rsidR="00835562" w:rsidRPr="0098680D" w:rsidRDefault="00835562" w:rsidP="009753A0">
      <w:pPr>
        <w:spacing w:after="0" w:line="240" w:lineRule="auto"/>
        <w:jc w:val="both"/>
        <w:rPr>
          <w:rFonts w:ascii="Times New Roman" w:hAnsi="Times New Roman" w:cs="Times New Roman"/>
          <w:color w:val="000000" w:themeColor="text1"/>
          <w:sz w:val="16"/>
          <w:szCs w:val="16"/>
        </w:rPr>
      </w:pPr>
    </w:p>
    <w:bookmarkEnd w:id="3"/>
    <w:p w14:paraId="30B4127D"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Авиапромышленность:</w:t>
      </w:r>
    </w:p>
    <w:p w14:paraId="0736070D"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EB935B2"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 начале 1923 было организовано КБ на Дукс, тогда же переименованном в ГАЗ-1. Н.Н.П. приказом по заводу был назначении начальником КБ с одновременным исполнением обязанностей начальника технико-производственного отдела. КБ сразу начало проектировать истребитель-биплан с Либерти - как бы уменьшенную копию Р-1. Работы были прерваны в начале февраля (228,40).</w:t>
      </w:r>
    </w:p>
    <w:p w14:paraId="624DBB70"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lastRenderedPageBreak/>
        <w:t xml:space="preserve">По другим данным техотдел ГАЗ N 1 был переименован в конструкторский отдел в конце 1922 распоряжением </w:t>
      </w:r>
      <w:proofErr w:type="spellStart"/>
      <w:r w:rsidRPr="0098680D">
        <w:rPr>
          <w:rFonts w:ascii="Times New Roman" w:hAnsi="Times New Roman" w:cs="Times New Roman"/>
          <w:color w:val="000000" w:themeColor="text1"/>
          <w:sz w:val="16"/>
          <w:szCs w:val="16"/>
        </w:rPr>
        <w:t>Авиаотдела</w:t>
      </w:r>
      <w:proofErr w:type="spellEnd"/>
      <w:r w:rsidRPr="0098680D">
        <w:rPr>
          <w:rFonts w:ascii="Times New Roman" w:hAnsi="Times New Roman" w:cs="Times New Roman"/>
          <w:color w:val="000000" w:themeColor="text1"/>
          <w:sz w:val="16"/>
          <w:szCs w:val="16"/>
        </w:rPr>
        <w:t xml:space="preserve"> ГУВП ВСНХ, но документально оформили в январе 1923. Было 4 инженера и 10 чертежников. Возглавил Н.Н.П. (1774,38).</w:t>
      </w:r>
    </w:p>
    <w:p w14:paraId="5B1CA65B"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7526D5C2"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 начале 1923 г. было организовано конструкторское бюро ГАЗ № 1. Николай Николаевич приказом по заводу был назначен его начальником с одновременным испол</w:t>
      </w:r>
      <w:r w:rsidRPr="0098680D">
        <w:rPr>
          <w:rFonts w:ascii="Times New Roman" w:hAnsi="Times New Roman" w:cs="Times New Roman"/>
          <w:color w:val="000000" w:themeColor="text1"/>
          <w:sz w:val="16"/>
          <w:szCs w:val="16"/>
        </w:rPr>
        <w:softHyphen/>
        <w:t>нением должности начальника технико-производствен</w:t>
      </w:r>
      <w:r w:rsidRPr="0098680D">
        <w:rPr>
          <w:rFonts w:ascii="Times New Roman" w:hAnsi="Times New Roman" w:cs="Times New Roman"/>
          <w:color w:val="000000" w:themeColor="text1"/>
          <w:sz w:val="16"/>
          <w:szCs w:val="16"/>
        </w:rPr>
        <w:softHyphen/>
        <w:t>ного отдела. Перед ним открылась возможность создания новых самолетов. Но одной из первых задач, стоявших перед Поликарповым, явилась разработка самолета-раз</w:t>
      </w:r>
      <w:r w:rsidRPr="0098680D">
        <w:rPr>
          <w:rFonts w:ascii="Times New Roman" w:hAnsi="Times New Roman" w:cs="Times New Roman"/>
          <w:color w:val="000000" w:themeColor="text1"/>
          <w:sz w:val="16"/>
          <w:szCs w:val="16"/>
        </w:rPr>
        <w:softHyphen/>
        <w:t>ведчика на базе английской машины “Де Хевилленд-9а” (10667).</w:t>
      </w:r>
    </w:p>
    <w:p w14:paraId="6DE37879"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4A91A3AE"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 начале 1923 был закончен проект М-23 Д.П.Г. и самолет начали строить на КЛ (449).</w:t>
      </w:r>
    </w:p>
    <w:p w14:paraId="50412F70"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6FC5C4BC"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В начале 1923 были разработаны общие требования к одноместным истребителям с моторами </w:t>
      </w:r>
      <w:proofErr w:type="spellStart"/>
      <w:r w:rsidRPr="0098680D">
        <w:rPr>
          <w:rFonts w:ascii="Times New Roman" w:hAnsi="Times New Roman" w:cs="Times New Roman"/>
          <w:color w:val="000000" w:themeColor="text1"/>
          <w:sz w:val="16"/>
          <w:szCs w:val="16"/>
        </w:rPr>
        <w:t>Испано</w:t>
      </w:r>
      <w:proofErr w:type="spellEnd"/>
      <w:r w:rsidRPr="0098680D">
        <w:rPr>
          <w:rFonts w:ascii="Times New Roman" w:hAnsi="Times New Roman" w:cs="Times New Roman"/>
          <w:color w:val="000000" w:themeColor="text1"/>
          <w:sz w:val="16"/>
          <w:szCs w:val="16"/>
        </w:rPr>
        <w:t xml:space="preserve"> 300 л.с. и Либерти 400 л.с. (228,42).</w:t>
      </w:r>
    </w:p>
    <w:p w14:paraId="11195377"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13A3B6C1"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В начале 1923 на ГАЗ-5 началось строительство пассажирского самолета ГАЗ-5 с </w:t>
      </w:r>
      <w:proofErr w:type="spellStart"/>
      <w:r w:rsidRPr="0098680D">
        <w:rPr>
          <w:rFonts w:ascii="Times New Roman" w:hAnsi="Times New Roman" w:cs="Times New Roman"/>
          <w:color w:val="000000" w:themeColor="text1"/>
          <w:sz w:val="16"/>
          <w:szCs w:val="16"/>
        </w:rPr>
        <w:t>Испано</w:t>
      </w:r>
      <w:proofErr w:type="spellEnd"/>
      <w:r w:rsidRPr="0098680D">
        <w:rPr>
          <w:rFonts w:ascii="Times New Roman" w:hAnsi="Times New Roman" w:cs="Times New Roman"/>
          <w:color w:val="000000" w:themeColor="text1"/>
          <w:sz w:val="16"/>
          <w:szCs w:val="16"/>
        </w:rPr>
        <w:t xml:space="preserve"> 300 </w:t>
      </w:r>
      <w:proofErr w:type="spellStart"/>
      <w:r w:rsidRPr="0098680D">
        <w:rPr>
          <w:rFonts w:ascii="Times New Roman" w:hAnsi="Times New Roman" w:cs="Times New Roman"/>
          <w:color w:val="000000" w:themeColor="text1"/>
          <w:sz w:val="16"/>
          <w:szCs w:val="16"/>
        </w:rPr>
        <w:t>нр</w:t>
      </w:r>
      <w:proofErr w:type="spellEnd"/>
      <w:r w:rsidRPr="0098680D">
        <w:rPr>
          <w:rFonts w:ascii="Times New Roman" w:hAnsi="Times New Roman" w:cs="Times New Roman"/>
          <w:color w:val="000000" w:themeColor="text1"/>
          <w:sz w:val="16"/>
          <w:szCs w:val="16"/>
        </w:rPr>
        <w:t xml:space="preserve"> по проекту и Гропиуса. Первоначально хотели сделать бомбовоз. Работы велись без задания и контроля </w:t>
      </w:r>
      <w:proofErr w:type="spellStart"/>
      <w:r w:rsidRPr="0098680D">
        <w:rPr>
          <w:rFonts w:ascii="Times New Roman" w:hAnsi="Times New Roman" w:cs="Times New Roman"/>
          <w:color w:val="000000" w:themeColor="text1"/>
          <w:sz w:val="16"/>
          <w:szCs w:val="16"/>
        </w:rPr>
        <w:t>Авиатреста</w:t>
      </w:r>
      <w:proofErr w:type="spellEnd"/>
      <w:r w:rsidRPr="0098680D">
        <w:rPr>
          <w:rFonts w:ascii="Times New Roman" w:hAnsi="Times New Roman" w:cs="Times New Roman"/>
          <w:color w:val="000000" w:themeColor="text1"/>
          <w:sz w:val="16"/>
          <w:szCs w:val="16"/>
        </w:rPr>
        <w:t xml:space="preserve"> до октября 1923, когда НК допустил машину к полетам (2278).</w:t>
      </w:r>
    </w:p>
    <w:p w14:paraId="0AA6B846"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38F804B6"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В начале 1923 г. к постройке пассажирского биплана по проекту инженера </w:t>
      </w:r>
      <w:proofErr w:type="spellStart"/>
      <w:r w:rsidRPr="0098680D">
        <w:rPr>
          <w:rFonts w:ascii="Times New Roman" w:hAnsi="Times New Roman" w:cs="Times New Roman"/>
          <w:color w:val="000000" w:themeColor="text1"/>
          <w:sz w:val="16"/>
          <w:szCs w:val="16"/>
        </w:rPr>
        <w:t>Е.Э.Гропиуса</w:t>
      </w:r>
      <w:proofErr w:type="spellEnd"/>
      <w:r w:rsidRPr="0098680D">
        <w:rPr>
          <w:rFonts w:ascii="Times New Roman" w:hAnsi="Times New Roman" w:cs="Times New Roman"/>
          <w:color w:val="000000" w:themeColor="text1"/>
          <w:sz w:val="16"/>
          <w:szCs w:val="16"/>
        </w:rPr>
        <w:t xml:space="preserve"> приступили на авиазаводе ГАЗ №5. Самолет полностью деревянной конструкции отличался большим вместительным фюзеляжем. Предполагался к использованию в качестве пассажирского, одновременно оценивался в качестве легкого бомбардировщика (бомбовоза). Был оснащен двигателем "Испано-</w:t>
      </w:r>
      <w:proofErr w:type="spellStart"/>
      <w:r w:rsidRPr="0098680D">
        <w:rPr>
          <w:rFonts w:ascii="Times New Roman" w:hAnsi="Times New Roman" w:cs="Times New Roman"/>
          <w:color w:val="000000" w:themeColor="text1"/>
          <w:sz w:val="16"/>
          <w:szCs w:val="16"/>
        </w:rPr>
        <w:t>Сюиза</w:t>
      </w:r>
      <w:proofErr w:type="spellEnd"/>
      <w:r w:rsidRPr="0098680D">
        <w:rPr>
          <w:rFonts w:ascii="Times New Roman" w:hAnsi="Times New Roman" w:cs="Times New Roman"/>
          <w:color w:val="000000" w:themeColor="text1"/>
          <w:sz w:val="16"/>
          <w:szCs w:val="16"/>
        </w:rPr>
        <w:t>" мощностью 300 л.с. Самолет получил наименование ГАЗ №5, он был построен и оценен как готовый 12 октября 1923 г. По другим данным, постройка завершилась весной 1924 г. Первый полет ГАЗ №5 выполнил летчик Ефремов 9 июня 1924 г. Затем последовал еще ряд полетов, показавших недостаточную скороподъемность(800 м за 6 минут), увеличенный разбег на взлете, и небольшой практический потолок. Среди недостатков указывалась малая мощность двигателя, однако достигнутая полетная скорость была неплохой - 165 км/ч. О дальнейшей судьбе ГАЗ №5 сведения не обнаружены (11957).</w:t>
      </w:r>
    </w:p>
    <w:p w14:paraId="1DD98533"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CD7A927"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 начале 1923 г. как и в конце 1922 г. после ре</w:t>
      </w:r>
      <w:r w:rsidRPr="0098680D">
        <w:rPr>
          <w:rFonts w:ascii="Times New Roman" w:hAnsi="Times New Roman" w:cs="Times New Roman"/>
          <w:color w:val="000000" w:themeColor="text1"/>
          <w:sz w:val="16"/>
          <w:szCs w:val="16"/>
        </w:rPr>
        <w:softHyphen/>
        <w:t xml:space="preserve">монта на </w:t>
      </w:r>
      <w:proofErr w:type="spellStart"/>
      <w:r w:rsidRPr="0098680D">
        <w:rPr>
          <w:rFonts w:ascii="Times New Roman" w:hAnsi="Times New Roman" w:cs="Times New Roman"/>
          <w:color w:val="000000" w:themeColor="text1"/>
          <w:sz w:val="16"/>
          <w:szCs w:val="16"/>
        </w:rPr>
        <w:t>Хиони</w:t>
      </w:r>
      <w:proofErr w:type="spellEnd"/>
      <w:r w:rsidRPr="0098680D">
        <w:rPr>
          <w:rFonts w:ascii="Times New Roman" w:hAnsi="Times New Roman" w:cs="Times New Roman"/>
          <w:color w:val="000000" w:themeColor="text1"/>
          <w:sz w:val="16"/>
          <w:szCs w:val="16"/>
        </w:rPr>
        <w:t xml:space="preserve"> №4 осуществили несколько десятков успешных полетов. Летали </w:t>
      </w:r>
      <w:proofErr w:type="spellStart"/>
      <w:r w:rsidRPr="0098680D">
        <w:rPr>
          <w:rFonts w:ascii="Times New Roman" w:hAnsi="Times New Roman" w:cs="Times New Roman"/>
          <w:color w:val="000000" w:themeColor="text1"/>
          <w:sz w:val="16"/>
          <w:szCs w:val="16"/>
        </w:rPr>
        <w:t>П.Столяров</w:t>
      </w:r>
      <w:proofErr w:type="spellEnd"/>
      <w:r w:rsidRPr="0098680D">
        <w:rPr>
          <w:rFonts w:ascii="Times New Roman" w:hAnsi="Times New Roman" w:cs="Times New Roman"/>
          <w:color w:val="000000" w:themeColor="text1"/>
          <w:sz w:val="16"/>
          <w:szCs w:val="16"/>
        </w:rPr>
        <w:t xml:space="preserve"> и </w:t>
      </w:r>
      <w:proofErr w:type="spellStart"/>
      <w:r w:rsidRPr="0098680D">
        <w:rPr>
          <w:rFonts w:ascii="Times New Roman" w:hAnsi="Times New Roman" w:cs="Times New Roman"/>
          <w:color w:val="000000" w:themeColor="text1"/>
          <w:sz w:val="16"/>
          <w:szCs w:val="16"/>
        </w:rPr>
        <w:t>К.К.Арцеулов</w:t>
      </w:r>
      <w:proofErr w:type="spellEnd"/>
      <w:r w:rsidRPr="0098680D">
        <w:rPr>
          <w:rFonts w:ascii="Times New Roman" w:hAnsi="Times New Roman" w:cs="Times New Roman"/>
          <w:color w:val="000000" w:themeColor="text1"/>
          <w:sz w:val="16"/>
          <w:szCs w:val="16"/>
        </w:rPr>
        <w:t xml:space="preserve"> с пассажиром </w:t>
      </w:r>
      <w:proofErr w:type="spellStart"/>
      <w:r w:rsidRPr="0098680D">
        <w:rPr>
          <w:rFonts w:ascii="Times New Roman" w:hAnsi="Times New Roman" w:cs="Times New Roman"/>
          <w:color w:val="000000" w:themeColor="text1"/>
          <w:sz w:val="16"/>
          <w:szCs w:val="16"/>
        </w:rPr>
        <w:t>Е.Ф.Бурче</w:t>
      </w:r>
      <w:proofErr w:type="spellEnd"/>
      <w:r w:rsidRPr="0098680D">
        <w:rPr>
          <w:rFonts w:ascii="Times New Roman" w:hAnsi="Times New Roman" w:cs="Times New Roman"/>
          <w:color w:val="000000" w:themeColor="text1"/>
          <w:sz w:val="16"/>
          <w:szCs w:val="16"/>
        </w:rPr>
        <w:t xml:space="preserve">. По отзывам </w:t>
      </w:r>
      <w:proofErr w:type="spellStart"/>
      <w:r w:rsidRPr="0098680D">
        <w:rPr>
          <w:rFonts w:ascii="Times New Roman" w:hAnsi="Times New Roman" w:cs="Times New Roman"/>
          <w:color w:val="000000" w:themeColor="text1"/>
          <w:sz w:val="16"/>
          <w:szCs w:val="16"/>
        </w:rPr>
        <w:t>Арцеулова</w:t>
      </w:r>
      <w:proofErr w:type="spellEnd"/>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Хиони</w:t>
      </w:r>
      <w:proofErr w:type="spellEnd"/>
      <w:r w:rsidRPr="0098680D">
        <w:rPr>
          <w:rFonts w:ascii="Times New Roman" w:hAnsi="Times New Roman" w:cs="Times New Roman"/>
          <w:color w:val="000000" w:themeColor="text1"/>
          <w:sz w:val="16"/>
          <w:szCs w:val="16"/>
        </w:rPr>
        <w:t>» №4 был послушен в управ</w:t>
      </w:r>
      <w:r w:rsidRPr="0098680D">
        <w:rPr>
          <w:rFonts w:ascii="Times New Roman" w:hAnsi="Times New Roman" w:cs="Times New Roman"/>
          <w:color w:val="000000" w:themeColor="text1"/>
          <w:sz w:val="16"/>
          <w:szCs w:val="16"/>
        </w:rPr>
        <w:softHyphen/>
        <w:t>лении, имел короткий разбег и хорошую ско</w:t>
      </w:r>
      <w:r w:rsidRPr="0098680D">
        <w:rPr>
          <w:rFonts w:ascii="Times New Roman" w:hAnsi="Times New Roman" w:cs="Times New Roman"/>
          <w:color w:val="000000" w:themeColor="text1"/>
          <w:sz w:val="16"/>
          <w:szCs w:val="16"/>
        </w:rPr>
        <w:softHyphen/>
        <w:t>роподъемность.</w:t>
      </w:r>
    </w:p>
    <w:p w14:paraId="38811CC7"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Летные и технические характеристики «</w:t>
      </w:r>
      <w:proofErr w:type="spellStart"/>
      <w:r w:rsidRPr="0098680D">
        <w:rPr>
          <w:rFonts w:ascii="Times New Roman" w:hAnsi="Times New Roman" w:cs="Times New Roman"/>
          <w:color w:val="000000" w:themeColor="text1"/>
          <w:sz w:val="16"/>
          <w:szCs w:val="16"/>
        </w:rPr>
        <w:t>Хиони</w:t>
      </w:r>
      <w:proofErr w:type="spellEnd"/>
      <w:r w:rsidRPr="0098680D">
        <w:rPr>
          <w:rFonts w:ascii="Times New Roman" w:hAnsi="Times New Roman" w:cs="Times New Roman"/>
          <w:color w:val="000000" w:themeColor="text1"/>
          <w:sz w:val="16"/>
          <w:szCs w:val="16"/>
        </w:rPr>
        <w:t>» №4</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410"/>
        <w:gridCol w:w="2660"/>
      </w:tblGrid>
      <w:tr w:rsidR="00122ECD" w:rsidRPr="0098680D" w14:paraId="57465E40" w14:textId="77777777">
        <w:tc>
          <w:tcPr>
            <w:tcW w:w="2410" w:type="dxa"/>
            <w:tcBorders>
              <w:top w:val="single" w:sz="12" w:space="0" w:color="auto"/>
            </w:tcBorders>
          </w:tcPr>
          <w:p w14:paraId="4C39CF71"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Размах верхнего крыла (м)</w:t>
            </w:r>
          </w:p>
        </w:tc>
        <w:tc>
          <w:tcPr>
            <w:tcW w:w="2660" w:type="dxa"/>
            <w:tcBorders>
              <w:top w:val="single" w:sz="12" w:space="0" w:color="auto"/>
            </w:tcBorders>
          </w:tcPr>
          <w:p w14:paraId="60D7F106"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19,10</w:t>
            </w:r>
          </w:p>
        </w:tc>
      </w:tr>
      <w:tr w:rsidR="00122ECD" w:rsidRPr="0098680D" w14:paraId="2467B356" w14:textId="77777777">
        <w:tc>
          <w:tcPr>
            <w:tcW w:w="2410" w:type="dxa"/>
          </w:tcPr>
          <w:p w14:paraId="419AACBE"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Длина в линии полета (м)</w:t>
            </w:r>
          </w:p>
        </w:tc>
        <w:tc>
          <w:tcPr>
            <w:tcW w:w="2660" w:type="dxa"/>
          </w:tcPr>
          <w:p w14:paraId="65E1D9A6"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8,630</w:t>
            </w:r>
          </w:p>
        </w:tc>
      </w:tr>
      <w:tr w:rsidR="00122ECD" w:rsidRPr="0098680D" w14:paraId="64824142" w14:textId="77777777">
        <w:tc>
          <w:tcPr>
            <w:tcW w:w="2410" w:type="dxa"/>
          </w:tcPr>
          <w:p w14:paraId="3957B1A6"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Высота (м)</w:t>
            </w:r>
          </w:p>
        </w:tc>
        <w:tc>
          <w:tcPr>
            <w:tcW w:w="2660" w:type="dxa"/>
          </w:tcPr>
          <w:p w14:paraId="74470B1D"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3,74</w:t>
            </w:r>
          </w:p>
        </w:tc>
      </w:tr>
      <w:tr w:rsidR="00122ECD" w:rsidRPr="0098680D" w14:paraId="5EE40780" w14:textId="77777777">
        <w:tc>
          <w:tcPr>
            <w:tcW w:w="2410" w:type="dxa"/>
          </w:tcPr>
          <w:p w14:paraId="740E6634"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Площадь крыльев (м</w:t>
            </w:r>
            <w:r w:rsidRPr="0098680D">
              <w:rPr>
                <w:rFonts w:ascii="Times New Roman" w:hAnsi="Times New Roman" w:cs="Times New Roman"/>
                <w:color w:val="000000" w:themeColor="text1"/>
                <w:sz w:val="16"/>
                <w:szCs w:val="16"/>
                <w:vertAlign w:val="superscript"/>
              </w:rPr>
              <w:t>2</w:t>
            </w:r>
            <w:r w:rsidRPr="0098680D">
              <w:rPr>
                <w:rFonts w:ascii="Times New Roman" w:hAnsi="Times New Roman" w:cs="Times New Roman"/>
                <w:color w:val="000000" w:themeColor="text1"/>
                <w:sz w:val="16"/>
                <w:szCs w:val="16"/>
              </w:rPr>
              <w:t>)</w:t>
            </w:r>
          </w:p>
        </w:tc>
        <w:tc>
          <w:tcPr>
            <w:tcW w:w="2660" w:type="dxa"/>
          </w:tcPr>
          <w:p w14:paraId="6773C1F0"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62,0</w:t>
            </w:r>
          </w:p>
        </w:tc>
      </w:tr>
      <w:tr w:rsidR="00122ECD" w:rsidRPr="0098680D" w14:paraId="27B5DEC1" w14:textId="77777777">
        <w:tc>
          <w:tcPr>
            <w:tcW w:w="2410" w:type="dxa"/>
          </w:tcPr>
          <w:p w14:paraId="6D00A83E"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Вес пустого (кг)</w:t>
            </w:r>
          </w:p>
        </w:tc>
        <w:tc>
          <w:tcPr>
            <w:tcW w:w="2660" w:type="dxa"/>
          </w:tcPr>
          <w:p w14:paraId="4D433E32"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1300</w:t>
            </w:r>
          </w:p>
        </w:tc>
      </w:tr>
      <w:tr w:rsidR="00122ECD" w:rsidRPr="0098680D" w14:paraId="59F97BA5" w14:textId="77777777">
        <w:tc>
          <w:tcPr>
            <w:tcW w:w="2410" w:type="dxa"/>
          </w:tcPr>
          <w:p w14:paraId="072F5CBF"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Полезная нагрузка (кг)</w:t>
            </w:r>
          </w:p>
        </w:tc>
        <w:tc>
          <w:tcPr>
            <w:tcW w:w="2660" w:type="dxa"/>
          </w:tcPr>
          <w:p w14:paraId="3F05BB91"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800 *</w:t>
            </w:r>
          </w:p>
        </w:tc>
      </w:tr>
      <w:tr w:rsidR="00122ECD" w:rsidRPr="0098680D" w14:paraId="424B07E3" w14:textId="77777777">
        <w:tc>
          <w:tcPr>
            <w:tcW w:w="2410" w:type="dxa"/>
          </w:tcPr>
          <w:p w14:paraId="53095E34"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Скорость у земли (км/час )</w:t>
            </w:r>
          </w:p>
        </w:tc>
        <w:tc>
          <w:tcPr>
            <w:tcW w:w="2660" w:type="dxa"/>
          </w:tcPr>
          <w:p w14:paraId="296FD4FF"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140-150</w:t>
            </w:r>
          </w:p>
        </w:tc>
      </w:tr>
      <w:tr w:rsidR="00122ECD" w:rsidRPr="0098680D" w14:paraId="381D4FEB" w14:textId="77777777">
        <w:tc>
          <w:tcPr>
            <w:tcW w:w="2410" w:type="dxa"/>
          </w:tcPr>
          <w:p w14:paraId="537A73B8"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Время набора высоты 500 м</w:t>
            </w:r>
          </w:p>
        </w:tc>
        <w:tc>
          <w:tcPr>
            <w:tcW w:w="2660" w:type="dxa"/>
          </w:tcPr>
          <w:p w14:paraId="1BB63509"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3 мин.15 сек.</w:t>
            </w:r>
          </w:p>
        </w:tc>
      </w:tr>
      <w:tr w:rsidR="00122ECD" w:rsidRPr="0098680D" w14:paraId="3B8F0E36" w14:textId="77777777">
        <w:tc>
          <w:tcPr>
            <w:tcW w:w="2410" w:type="dxa"/>
            <w:tcBorders>
              <w:bottom w:val="single" w:sz="12" w:space="0" w:color="auto"/>
            </w:tcBorders>
          </w:tcPr>
          <w:p w14:paraId="578FC64F"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Время набора высоты 4400 м</w:t>
            </w:r>
          </w:p>
        </w:tc>
        <w:tc>
          <w:tcPr>
            <w:tcW w:w="2660" w:type="dxa"/>
            <w:tcBorders>
              <w:bottom w:val="single" w:sz="12" w:space="0" w:color="auto"/>
            </w:tcBorders>
          </w:tcPr>
          <w:p w14:paraId="41B799AB"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 час 30 мин.</w:t>
            </w:r>
          </w:p>
        </w:tc>
      </w:tr>
    </w:tbl>
    <w:p w14:paraId="7A210654"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По другим данным, полезная нагрузка составляла 60 пудов (960 кг) (11973).</w:t>
      </w:r>
    </w:p>
    <w:p w14:paraId="5FFCC71D"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F6F9473"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В начале 1923 г. </w:t>
      </w:r>
      <w:proofErr w:type="spellStart"/>
      <w:r w:rsidRPr="0098680D">
        <w:rPr>
          <w:rFonts w:ascii="Times New Roman" w:hAnsi="Times New Roman" w:cs="Times New Roman"/>
          <w:color w:val="000000" w:themeColor="text1"/>
          <w:sz w:val="16"/>
          <w:szCs w:val="16"/>
        </w:rPr>
        <w:t>А.А.Пороховщиков</w:t>
      </w:r>
      <w:proofErr w:type="spellEnd"/>
      <w:r w:rsidRPr="0098680D">
        <w:rPr>
          <w:rFonts w:ascii="Times New Roman" w:hAnsi="Times New Roman" w:cs="Times New Roman"/>
          <w:color w:val="000000" w:themeColor="text1"/>
          <w:sz w:val="16"/>
          <w:szCs w:val="16"/>
        </w:rPr>
        <w:t xml:space="preserve"> основал неболь</w:t>
      </w:r>
      <w:r w:rsidRPr="0098680D">
        <w:rPr>
          <w:rFonts w:ascii="Times New Roman" w:hAnsi="Times New Roman" w:cs="Times New Roman"/>
          <w:color w:val="000000" w:themeColor="text1"/>
          <w:sz w:val="16"/>
          <w:szCs w:val="16"/>
        </w:rPr>
        <w:softHyphen/>
        <w:t>шое конструкторское бюро, в котором к маю 1923 г. раз</w:t>
      </w:r>
      <w:r w:rsidRPr="0098680D">
        <w:rPr>
          <w:rFonts w:ascii="Times New Roman" w:hAnsi="Times New Roman" w:cs="Times New Roman"/>
          <w:color w:val="000000" w:themeColor="text1"/>
          <w:sz w:val="16"/>
          <w:szCs w:val="16"/>
        </w:rPr>
        <w:softHyphen/>
        <w:t>работал проекты самолетов первоначального обучения, повышенной степени сложности и переходного с мото</w:t>
      </w:r>
      <w:r w:rsidRPr="0098680D">
        <w:rPr>
          <w:rFonts w:ascii="Times New Roman" w:hAnsi="Times New Roman" w:cs="Times New Roman"/>
          <w:color w:val="000000" w:themeColor="text1"/>
          <w:sz w:val="16"/>
          <w:szCs w:val="16"/>
        </w:rPr>
        <w:softHyphen/>
        <w:t>рами мощностью 100-185 л.с. Все они представляли со</w:t>
      </w:r>
      <w:r w:rsidRPr="0098680D">
        <w:rPr>
          <w:rFonts w:ascii="Times New Roman" w:hAnsi="Times New Roman" w:cs="Times New Roman"/>
          <w:color w:val="000000" w:themeColor="text1"/>
          <w:sz w:val="16"/>
          <w:szCs w:val="16"/>
        </w:rPr>
        <w:softHyphen/>
        <w:t>бой бипланы идентичной конструкции и отличались только двигателями. На самолете первоначального обу</w:t>
      </w:r>
      <w:r w:rsidRPr="0098680D">
        <w:rPr>
          <w:rFonts w:ascii="Times New Roman" w:hAnsi="Times New Roman" w:cs="Times New Roman"/>
          <w:color w:val="000000" w:themeColor="text1"/>
          <w:sz w:val="16"/>
          <w:szCs w:val="16"/>
        </w:rPr>
        <w:softHyphen/>
        <w:t>чения устанавливался ротативный двигатель в 100 л.с., на самолете повышенной степени сложности - ротатив</w:t>
      </w:r>
      <w:r w:rsidRPr="0098680D">
        <w:rPr>
          <w:rFonts w:ascii="Times New Roman" w:hAnsi="Times New Roman" w:cs="Times New Roman"/>
          <w:color w:val="000000" w:themeColor="text1"/>
          <w:sz w:val="16"/>
          <w:szCs w:val="16"/>
        </w:rPr>
        <w:softHyphen/>
        <w:t>ный двигатель в 120 л.с. или же обычный близкой мощ</w:t>
      </w:r>
      <w:r w:rsidRPr="0098680D">
        <w:rPr>
          <w:rFonts w:ascii="Times New Roman" w:hAnsi="Times New Roman" w:cs="Times New Roman"/>
          <w:color w:val="000000" w:themeColor="text1"/>
          <w:sz w:val="16"/>
          <w:szCs w:val="16"/>
        </w:rPr>
        <w:softHyphen/>
        <w:t xml:space="preserve">ности, на переходном самолете - мотор типа “Мерседес” В.1П или же ВМ\У-За мощностью 185 л.с. Проекты рассматривались в </w:t>
      </w:r>
      <w:proofErr w:type="spellStart"/>
      <w:r w:rsidRPr="0098680D">
        <w:rPr>
          <w:rFonts w:ascii="Times New Roman" w:hAnsi="Times New Roman" w:cs="Times New Roman"/>
          <w:color w:val="000000" w:themeColor="text1"/>
          <w:sz w:val="16"/>
          <w:szCs w:val="16"/>
        </w:rPr>
        <w:t>Главкоавиа</w:t>
      </w:r>
      <w:proofErr w:type="spellEnd"/>
      <w:r w:rsidRPr="0098680D">
        <w:rPr>
          <w:rFonts w:ascii="Times New Roman" w:hAnsi="Times New Roman" w:cs="Times New Roman"/>
          <w:color w:val="000000" w:themeColor="text1"/>
          <w:sz w:val="16"/>
          <w:szCs w:val="16"/>
        </w:rPr>
        <w:t xml:space="preserve"> и в НТК УВВС. По-види</w:t>
      </w:r>
      <w:r w:rsidRPr="0098680D">
        <w:rPr>
          <w:rFonts w:ascii="Times New Roman" w:hAnsi="Times New Roman" w:cs="Times New Roman"/>
          <w:color w:val="000000" w:themeColor="text1"/>
          <w:sz w:val="16"/>
          <w:szCs w:val="16"/>
        </w:rPr>
        <w:softHyphen/>
        <w:t xml:space="preserve">мому, ввиду высокого авторитета </w:t>
      </w:r>
      <w:proofErr w:type="spellStart"/>
      <w:r w:rsidRPr="0098680D">
        <w:rPr>
          <w:rFonts w:ascii="Times New Roman" w:hAnsi="Times New Roman" w:cs="Times New Roman"/>
          <w:color w:val="000000" w:themeColor="text1"/>
          <w:sz w:val="16"/>
          <w:szCs w:val="16"/>
        </w:rPr>
        <w:t>А.А.Пороховщикова</w:t>
      </w:r>
      <w:proofErr w:type="spellEnd"/>
      <w:r w:rsidRPr="0098680D">
        <w:rPr>
          <w:rFonts w:ascii="Times New Roman" w:hAnsi="Times New Roman" w:cs="Times New Roman"/>
          <w:color w:val="000000" w:themeColor="text1"/>
          <w:sz w:val="16"/>
          <w:szCs w:val="16"/>
        </w:rPr>
        <w:t>, характеристики проектов послужили основой для раз</w:t>
      </w:r>
      <w:r w:rsidRPr="0098680D">
        <w:rPr>
          <w:rFonts w:ascii="Times New Roman" w:hAnsi="Times New Roman" w:cs="Times New Roman"/>
          <w:color w:val="000000" w:themeColor="text1"/>
          <w:sz w:val="16"/>
          <w:szCs w:val="16"/>
        </w:rPr>
        <w:softHyphen/>
        <w:t>работки общих технических требований к учебным са</w:t>
      </w:r>
      <w:r w:rsidRPr="0098680D">
        <w:rPr>
          <w:rFonts w:ascii="Times New Roman" w:hAnsi="Times New Roman" w:cs="Times New Roman"/>
          <w:color w:val="000000" w:themeColor="text1"/>
          <w:sz w:val="16"/>
          <w:szCs w:val="16"/>
        </w:rPr>
        <w:softHyphen/>
        <w:t xml:space="preserve">молетам 1924 г. Частное конструкторское бюро </w:t>
      </w:r>
      <w:proofErr w:type="spellStart"/>
      <w:r w:rsidRPr="0098680D">
        <w:rPr>
          <w:rFonts w:ascii="Times New Roman" w:hAnsi="Times New Roman" w:cs="Times New Roman"/>
          <w:color w:val="000000" w:themeColor="text1"/>
          <w:sz w:val="16"/>
          <w:szCs w:val="16"/>
        </w:rPr>
        <w:t>А.А.Пороховщикова</w:t>
      </w:r>
      <w:proofErr w:type="spellEnd"/>
      <w:r w:rsidRPr="0098680D">
        <w:rPr>
          <w:rFonts w:ascii="Times New Roman" w:hAnsi="Times New Roman" w:cs="Times New Roman"/>
          <w:color w:val="000000" w:themeColor="text1"/>
          <w:sz w:val="16"/>
          <w:szCs w:val="16"/>
        </w:rPr>
        <w:t xml:space="preserve"> своей производственной базы не имело, оборотный ка</w:t>
      </w:r>
      <w:r w:rsidRPr="0098680D">
        <w:rPr>
          <w:rFonts w:ascii="Times New Roman" w:hAnsi="Times New Roman" w:cs="Times New Roman"/>
          <w:color w:val="000000" w:themeColor="text1"/>
          <w:sz w:val="16"/>
          <w:szCs w:val="16"/>
        </w:rPr>
        <w:softHyphen/>
        <w:t xml:space="preserve">питал формировался за счет продажи конструкторских разработок и изобретений в различных областях </w:t>
      </w:r>
      <w:proofErr w:type="spellStart"/>
      <w:r w:rsidRPr="0098680D">
        <w:rPr>
          <w:rFonts w:ascii="Times New Roman" w:hAnsi="Times New Roman" w:cs="Times New Roman"/>
          <w:color w:val="000000" w:themeColor="text1"/>
          <w:sz w:val="16"/>
          <w:szCs w:val="16"/>
        </w:rPr>
        <w:t>техни-ки</w:t>
      </w:r>
      <w:proofErr w:type="spellEnd"/>
      <w:r w:rsidRPr="0098680D">
        <w:rPr>
          <w:rFonts w:ascii="Times New Roman" w:hAnsi="Times New Roman" w:cs="Times New Roman"/>
          <w:color w:val="000000" w:themeColor="text1"/>
          <w:sz w:val="16"/>
          <w:szCs w:val="16"/>
        </w:rPr>
        <w:t>. По-видимому, Александр Александрович через ра</w:t>
      </w:r>
      <w:r w:rsidRPr="0098680D">
        <w:rPr>
          <w:rFonts w:ascii="Times New Roman" w:hAnsi="Times New Roman" w:cs="Times New Roman"/>
          <w:color w:val="000000" w:themeColor="text1"/>
          <w:sz w:val="16"/>
          <w:szCs w:val="16"/>
        </w:rPr>
        <w:softHyphen/>
        <w:t xml:space="preserve">ботавшего в </w:t>
      </w:r>
      <w:proofErr w:type="spellStart"/>
      <w:r w:rsidRPr="0098680D">
        <w:rPr>
          <w:rFonts w:ascii="Times New Roman" w:hAnsi="Times New Roman" w:cs="Times New Roman"/>
          <w:color w:val="000000" w:themeColor="text1"/>
          <w:sz w:val="16"/>
          <w:szCs w:val="16"/>
        </w:rPr>
        <w:t>Главкоавиа</w:t>
      </w:r>
      <w:proofErr w:type="spellEnd"/>
      <w:r w:rsidRPr="0098680D">
        <w:rPr>
          <w:rFonts w:ascii="Times New Roman" w:hAnsi="Times New Roman" w:cs="Times New Roman"/>
          <w:color w:val="000000" w:themeColor="text1"/>
          <w:sz w:val="16"/>
          <w:szCs w:val="16"/>
        </w:rPr>
        <w:t xml:space="preserve"> инженера </w:t>
      </w:r>
      <w:proofErr w:type="spellStart"/>
      <w:r w:rsidRPr="0098680D">
        <w:rPr>
          <w:rFonts w:ascii="Times New Roman" w:hAnsi="Times New Roman" w:cs="Times New Roman"/>
          <w:color w:val="000000" w:themeColor="text1"/>
          <w:sz w:val="16"/>
          <w:szCs w:val="16"/>
        </w:rPr>
        <w:t>А.Р.Рубенчика</w:t>
      </w:r>
      <w:proofErr w:type="spellEnd"/>
      <w:r w:rsidRPr="0098680D">
        <w:rPr>
          <w:rFonts w:ascii="Times New Roman" w:hAnsi="Times New Roman" w:cs="Times New Roman"/>
          <w:color w:val="000000" w:themeColor="text1"/>
          <w:sz w:val="16"/>
          <w:szCs w:val="16"/>
        </w:rPr>
        <w:t xml:space="preserve"> сумел продать этой организации проекты своих учебных са</w:t>
      </w:r>
      <w:r w:rsidRPr="0098680D">
        <w:rPr>
          <w:rFonts w:ascii="Times New Roman" w:hAnsi="Times New Roman" w:cs="Times New Roman"/>
          <w:color w:val="000000" w:themeColor="text1"/>
          <w:sz w:val="16"/>
          <w:szCs w:val="16"/>
        </w:rPr>
        <w:softHyphen/>
        <w:t xml:space="preserve">молетов. Конструкторская часть </w:t>
      </w:r>
      <w:proofErr w:type="spellStart"/>
      <w:r w:rsidRPr="0098680D">
        <w:rPr>
          <w:rFonts w:ascii="Times New Roman" w:hAnsi="Times New Roman" w:cs="Times New Roman"/>
          <w:color w:val="000000" w:themeColor="text1"/>
          <w:sz w:val="16"/>
          <w:szCs w:val="16"/>
        </w:rPr>
        <w:t>Главкоавиа</w:t>
      </w:r>
      <w:proofErr w:type="spellEnd"/>
      <w:r w:rsidRPr="0098680D">
        <w:rPr>
          <w:rFonts w:ascii="Times New Roman" w:hAnsi="Times New Roman" w:cs="Times New Roman"/>
          <w:color w:val="000000" w:themeColor="text1"/>
          <w:sz w:val="16"/>
          <w:szCs w:val="16"/>
        </w:rPr>
        <w:t xml:space="preserve"> передала их Опытному отделу ГАЗ №1 для использования при раз</w:t>
      </w:r>
      <w:r w:rsidRPr="0098680D">
        <w:rPr>
          <w:rFonts w:ascii="Times New Roman" w:hAnsi="Times New Roman" w:cs="Times New Roman"/>
          <w:color w:val="000000" w:themeColor="text1"/>
          <w:sz w:val="16"/>
          <w:szCs w:val="16"/>
        </w:rPr>
        <w:softHyphen/>
        <w:t>работке новых машин. Дальнейшая судьба талантливого конструктора Пороховщикова сложилась трагически: его несколько раз арестовывали, а в 1941 г. он был расстрелян (10667).</w:t>
      </w:r>
    </w:p>
    <w:p w14:paraId="769EF5B6"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B4543B9"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С начала 1923 г. в СССР началось проектирование новых авиационных двигате</w:t>
      </w:r>
      <w:r w:rsidRPr="0098680D">
        <w:rPr>
          <w:rFonts w:ascii="Times New Roman" w:hAnsi="Times New Roman" w:cs="Times New Roman"/>
          <w:color w:val="000000" w:themeColor="text1"/>
          <w:sz w:val="16"/>
          <w:szCs w:val="16"/>
        </w:rPr>
        <w:softHyphen/>
        <w:t xml:space="preserve">лей. Координировал эту работу Конструкторский подотдел </w:t>
      </w:r>
      <w:proofErr w:type="spellStart"/>
      <w:r w:rsidRPr="0098680D">
        <w:rPr>
          <w:rFonts w:ascii="Times New Roman" w:hAnsi="Times New Roman" w:cs="Times New Roman"/>
          <w:color w:val="000000" w:themeColor="text1"/>
          <w:sz w:val="16"/>
          <w:szCs w:val="16"/>
        </w:rPr>
        <w:t>Авиаотдела</w:t>
      </w:r>
      <w:proofErr w:type="spellEnd"/>
      <w:r w:rsidRPr="0098680D">
        <w:rPr>
          <w:rFonts w:ascii="Times New Roman" w:hAnsi="Times New Roman" w:cs="Times New Roman"/>
          <w:color w:val="000000" w:themeColor="text1"/>
          <w:sz w:val="16"/>
          <w:szCs w:val="16"/>
        </w:rPr>
        <w:t xml:space="preserve"> ГУВП. В этот период существовало три центра опытною моторостроения. Самый многочисленный коллектив работал в Научном автомоторном ин</w:t>
      </w:r>
      <w:r w:rsidRPr="0098680D">
        <w:rPr>
          <w:rFonts w:ascii="Times New Roman" w:hAnsi="Times New Roman" w:cs="Times New Roman"/>
          <w:color w:val="000000" w:themeColor="text1"/>
          <w:sz w:val="16"/>
          <w:szCs w:val="16"/>
        </w:rPr>
        <w:softHyphen/>
        <w:t>ституте (НАМИ). Последний был развернут в январе 1921 г. из Научно-автомобильной лаборатории (НАЛ). В 1923-1924 гг. там организовали Бюро конструкторских разработок. Работавшие там специалисты проек</w:t>
      </w:r>
      <w:r w:rsidRPr="0098680D">
        <w:rPr>
          <w:rFonts w:ascii="Times New Roman" w:hAnsi="Times New Roman" w:cs="Times New Roman"/>
          <w:color w:val="000000" w:themeColor="text1"/>
          <w:sz w:val="16"/>
          <w:szCs w:val="16"/>
        </w:rPr>
        <w:softHyphen/>
        <w:t>тировали двигатели различного назначения, в том числе авиационные. В конце 1923 г. в НАМИ выполнили первый эскизный проект авиамотора мощностью 100 л.с. Небольшое конструкторское бюро, руководимое А.А. Бессоновым, дей</w:t>
      </w:r>
      <w:r w:rsidRPr="0098680D">
        <w:rPr>
          <w:rFonts w:ascii="Times New Roman" w:hAnsi="Times New Roman" w:cs="Times New Roman"/>
          <w:color w:val="000000" w:themeColor="text1"/>
          <w:sz w:val="16"/>
          <w:szCs w:val="16"/>
        </w:rPr>
        <w:softHyphen/>
        <w:t>ствовало на заводе «Икар». Второе, собственного начальника не имевшее (оно подчинялось главному инженеру А.Д. Швецову), существовало на за</w:t>
      </w:r>
      <w:r w:rsidRPr="0098680D">
        <w:rPr>
          <w:rFonts w:ascii="Times New Roman" w:hAnsi="Times New Roman" w:cs="Times New Roman"/>
          <w:color w:val="000000" w:themeColor="text1"/>
          <w:sz w:val="16"/>
          <w:szCs w:val="16"/>
        </w:rPr>
        <w:softHyphen/>
        <w:t>воде «Мотор». В 1925 г. небольшое бюро организовали на заводе «Больше</w:t>
      </w:r>
      <w:r w:rsidRPr="0098680D">
        <w:rPr>
          <w:rFonts w:ascii="Times New Roman" w:hAnsi="Times New Roman" w:cs="Times New Roman"/>
          <w:color w:val="000000" w:themeColor="text1"/>
          <w:sz w:val="16"/>
          <w:szCs w:val="16"/>
        </w:rPr>
        <w:softHyphen/>
        <w:t>вик» в Запорожье (бывшем ДЕКА), но оно просуществовало меньше года и было закрыто. Группа энтузиастов, официально не оформлявшаяся, работала на другом заводе под тем же названием «Большевик» — в Ленинграде (11852).</w:t>
      </w:r>
    </w:p>
    <w:p w14:paraId="3B43ECBE"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7DE1B60" w14:textId="77777777" w:rsidR="00E10D28" w:rsidRPr="0098680D"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 начале 1923 г. Киреев перешел к У-образной компоновке и опять пред</w:t>
      </w:r>
      <w:r w:rsidRPr="0098680D">
        <w:rPr>
          <w:rFonts w:ascii="Times New Roman" w:hAnsi="Times New Roman" w:cs="Times New Roman"/>
          <w:color w:val="000000" w:themeColor="text1"/>
          <w:sz w:val="16"/>
          <w:szCs w:val="16"/>
        </w:rPr>
        <w:softHyphen/>
        <w:t>ложил УВФ построить опытный образец. На этот раз 31 марта начальник УВФ подписал с конструктором договор о разработке нового мотора. Киреев работал у себя дома, привлекая для помощи одного — трех чертежников, которые время от времени менялись. В конце 1925 г. эскиз</w:t>
      </w:r>
      <w:r w:rsidRPr="0098680D">
        <w:rPr>
          <w:rFonts w:ascii="Times New Roman" w:hAnsi="Times New Roman" w:cs="Times New Roman"/>
          <w:color w:val="000000" w:themeColor="text1"/>
          <w:sz w:val="16"/>
          <w:szCs w:val="16"/>
        </w:rPr>
        <w:softHyphen/>
        <w:t>ный проект был продемонстрирован Научному комитету. Двигатель МК-14 имел отдельно стоящие цилиндры; коленчатый вал и шатуны опирались на роликовые подшипники. Предусматривалось охлаждение поршней и клапанов маслом. Масло в стальной поршень подавалось по винтовому каналу из шатуна с возвратом туда же и далее в коленвал. Делалось два варианта двигателя с разными степенями сжатия, отли</w:t>
      </w:r>
      <w:r w:rsidRPr="0098680D">
        <w:rPr>
          <w:rFonts w:ascii="Times New Roman" w:hAnsi="Times New Roman" w:cs="Times New Roman"/>
          <w:color w:val="000000" w:themeColor="text1"/>
          <w:sz w:val="16"/>
          <w:szCs w:val="16"/>
        </w:rPr>
        <w:softHyphen/>
        <w:t xml:space="preserve">чавшиеся прокладкой под цилиндрами. Газораспределение выполнялось по </w:t>
      </w:r>
      <w:proofErr w:type="spellStart"/>
      <w:r w:rsidRPr="0098680D">
        <w:rPr>
          <w:rFonts w:ascii="Times New Roman" w:hAnsi="Times New Roman" w:cs="Times New Roman"/>
          <w:color w:val="000000" w:themeColor="text1"/>
          <w:sz w:val="16"/>
          <w:szCs w:val="16"/>
        </w:rPr>
        <w:t>нижнеклапанной</w:t>
      </w:r>
      <w:proofErr w:type="spellEnd"/>
      <w:r w:rsidRPr="0098680D">
        <w:rPr>
          <w:rFonts w:ascii="Times New Roman" w:hAnsi="Times New Roman" w:cs="Times New Roman"/>
          <w:color w:val="000000" w:themeColor="text1"/>
          <w:sz w:val="16"/>
          <w:szCs w:val="16"/>
        </w:rPr>
        <w:t xml:space="preserve"> схеме. Необычным было то, что у У-образного мотора выхлопные патрубки направлялись к внутренней стороне рядов. Проек</w:t>
      </w:r>
      <w:r w:rsidRPr="0098680D">
        <w:rPr>
          <w:rFonts w:ascii="Times New Roman" w:hAnsi="Times New Roman" w:cs="Times New Roman"/>
          <w:color w:val="000000" w:themeColor="text1"/>
          <w:sz w:val="16"/>
          <w:szCs w:val="16"/>
        </w:rPr>
        <w:softHyphen/>
        <w:t>том предусматривался планетарный редуктор. Двигатель имел карбюратор оригинальной конструкции. Запуск МК-14 должен был осуществляться по</w:t>
      </w:r>
      <w:r w:rsidRPr="0098680D">
        <w:rPr>
          <w:rFonts w:ascii="Times New Roman" w:hAnsi="Times New Roman" w:cs="Times New Roman"/>
          <w:color w:val="000000" w:themeColor="text1"/>
          <w:sz w:val="16"/>
          <w:szCs w:val="16"/>
        </w:rPr>
        <w:softHyphen/>
        <w:t>роховым стартером (самопуском). Хотя мотор Киреева не совсем соответствовал условиям задания 1925 г., он также был рассмотрен на совещании по результатам конкурса. МК-14 признали чрезвычайно сложным. В нем насчитывалось около 750 деталей, а в М-600, предложенном НАМИ, только 215. По стоимости мотор Ки</w:t>
      </w:r>
      <w:r w:rsidRPr="0098680D">
        <w:rPr>
          <w:rFonts w:ascii="Times New Roman" w:hAnsi="Times New Roman" w:cs="Times New Roman"/>
          <w:color w:val="000000" w:themeColor="text1"/>
          <w:sz w:val="16"/>
          <w:szCs w:val="16"/>
        </w:rPr>
        <w:softHyphen/>
        <w:t>реева, по оценкам, превышал М-600 в пять — семь раз. Тем не менее участники совещания подчеркнули оригинальность кон</w:t>
      </w:r>
      <w:r w:rsidRPr="0098680D">
        <w:rPr>
          <w:rFonts w:ascii="Times New Roman" w:hAnsi="Times New Roman" w:cs="Times New Roman"/>
          <w:color w:val="000000" w:themeColor="text1"/>
          <w:sz w:val="16"/>
          <w:szCs w:val="16"/>
        </w:rPr>
        <w:softHyphen/>
        <w:t>струкции и новизну многих решений Киреева. Его двигатель решили стро</w:t>
      </w:r>
      <w:r w:rsidRPr="0098680D">
        <w:rPr>
          <w:rFonts w:ascii="Times New Roman" w:hAnsi="Times New Roman" w:cs="Times New Roman"/>
          <w:color w:val="000000" w:themeColor="text1"/>
          <w:sz w:val="16"/>
          <w:szCs w:val="16"/>
        </w:rPr>
        <w:softHyphen/>
        <w:t>ить как экспериментальный. Киреев продолжил доработку проекта. В августе 1926 г. УВВС заклю</w:t>
      </w:r>
      <w:r w:rsidRPr="0098680D">
        <w:rPr>
          <w:rFonts w:ascii="Times New Roman" w:hAnsi="Times New Roman" w:cs="Times New Roman"/>
          <w:color w:val="000000" w:themeColor="text1"/>
          <w:sz w:val="16"/>
          <w:szCs w:val="16"/>
        </w:rPr>
        <w:softHyphen/>
        <w:t>чило договор с заводом «Большевик» в Ленинграде на изготовление трех экземпляров МК-14. Для этого выделили 250 000 рублей. Срок готовности первого образца определили как 1 июня 1928 г. Завод принадлежал Оружейно-арсенальному тресту, но выпускал серийно авиамоторы М-5. Десять месяцев ушло на оборудование опытной мастер</w:t>
      </w:r>
      <w:r w:rsidRPr="0098680D">
        <w:rPr>
          <w:rFonts w:ascii="Times New Roman" w:hAnsi="Times New Roman" w:cs="Times New Roman"/>
          <w:color w:val="000000" w:themeColor="text1"/>
          <w:sz w:val="16"/>
          <w:szCs w:val="16"/>
        </w:rPr>
        <w:softHyphen/>
        <w:t>ской. Фактически к изготовлению деталей приступили с сентября 1927 г. Киреев неоднократно вносил изменения в чертежи, требовал изготовления деталей в нескольких вариантах сразу. Отсутствовали специальные стали, инструмент и приспособления. Ряд деталей пришлось приспосабливать к имеющимся материалам, оборудованию, освоенным заводом техноло</w:t>
      </w:r>
      <w:r w:rsidRPr="0098680D">
        <w:rPr>
          <w:rFonts w:ascii="Times New Roman" w:hAnsi="Times New Roman" w:cs="Times New Roman"/>
          <w:color w:val="000000" w:themeColor="text1"/>
          <w:sz w:val="16"/>
          <w:szCs w:val="16"/>
        </w:rPr>
        <w:softHyphen/>
        <w:t>гическим процессам. Ролики для подшипников заказывали в Англии и Швеции. Вдобавок ко всему со второй половины 1927 г. финансирование работы существенно сократили. Выделенных денег не хватало (11852).</w:t>
      </w:r>
    </w:p>
    <w:p w14:paraId="5ECD105C" w14:textId="77777777" w:rsidR="00E10D28" w:rsidRPr="0098680D"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Характеристики:</w:t>
      </w:r>
    </w:p>
    <w:p w14:paraId="7BF97521" w14:textId="77777777" w:rsidR="00E10D28" w:rsidRPr="0098680D"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12-цилиндровый, рядный У-образный, четырехтактный, водяного</w:t>
      </w:r>
    </w:p>
    <w:p w14:paraId="2C0F7FC8" w14:textId="77777777" w:rsidR="00E10D28" w:rsidRPr="0098680D"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охлаждения, редукторный;</w:t>
      </w:r>
    </w:p>
    <w:p w14:paraId="69A5DAD2" w14:textId="77777777" w:rsidR="00E10D28" w:rsidRPr="0098680D"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с ПЦН (в окончательном варианте);</w:t>
      </w:r>
    </w:p>
    <w:p w14:paraId="1AC888DA" w14:textId="77777777" w:rsidR="00E10D28" w:rsidRPr="0098680D"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диаметр цилиндра/ход поршня 132/180 мм (позднее 166,5/230 мм);</w:t>
      </w:r>
    </w:p>
    <w:p w14:paraId="1A36CF84" w14:textId="77777777" w:rsidR="00E10D28" w:rsidRPr="0098680D"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степень сжатия 5,7 (альтернативно 6,2);</w:t>
      </w:r>
    </w:p>
    <w:p w14:paraId="43C3B6E5" w14:textId="77777777" w:rsidR="00E10D28" w:rsidRPr="0098680D"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мощность исходно 600 л.с. (позднее 800 л.с. и 950 л.с.) (11852).</w:t>
      </w:r>
    </w:p>
    <w:p w14:paraId="464C5505" w14:textId="77777777" w:rsidR="00E10D28" w:rsidRPr="0098680D"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1D116077" w14:textId="77777777" w:rsidR="00B772DA" w:rsidRPr="0098680D" w:rsidRDefault="00B772DA" w:rsidP="009753A0">
      <w:pPr>
        <w:pStyle w:val="190"/>
        <w:shd w:val="clear" w:color="auto" w:fill="auto"/>
        <w:spacing w:before="0" w:after="0" w:line="240" w:lineRule="auto"/>
        <w:jc w:val="both"/>
        <w:rPr>
          <w:rFonts w:ascii="Times New Roman" w:hAnsi="Times New Roman" w:cs="Times New Roman"/>
          <w:color w:val="000000" w:themeColor="text1"/>
          <w:sz w:val="16"/>
          <w:szCs w:val="16"/>
        </w:rPr>
      </w:pPr>
      <w:bookmarkStart w:id="4" w:name="_Hlk56754160"/>
      <w:r w:rsidRPr="0098680D">
        <w:rPr>
          <w:rFonts w:ascii="Times New Roman" w:hAnsi="Times New Roman" w:cs="Times New Roman"/>
          <w:color w:val="000000" w:themeColor="text1"/>
          <w:sz w:val="16"/>
          <w:szCs w:val="16"/>
          <w:lang w:val="ru-RU"/>
        </w:rPr>
        <w:t>Д</w:t>
      </w:r>
      <w:r w:rsidRPr="0098680D">
        <w:rPr>
          <w:rFonts w:ascii="Times New Roman" w:hAnsi="Times New Roman" w:cs="Times New Roman"/>
          <w:color w:val="000000" w:themeColor="text1"/>
          <w:sz w:val="16"/>
          <w:szCs w:val="16"/>
        </w:rPr>
        <w:t>о начала 1923 года затяну</w:t>
      </w:r>
      <w:proofErr w:type="spellStart"/>
      <w:r w:rsidRPr="0098680D">
        <w:rPr>
          <w:rFonts w:ascii="Times New Roman" w:hAnsi="Times New Roman" w:cs="Times New Roman"/>
          <w:color w:val="000000" w:themeColor="text1"/>
          <w:sz w:val="16"/>
          <w:szCs w:val="16"/>
          <w:lang w:val="ru-RU"/>
        </w:rPr>
        <w:t>лись</w:t>
      </w:r>
      <w:proofErr w:type="spellEnd"/>
      <w:r w:rsidRPr="0098680D">
        <w:rPr>
          <w:rFonts w:ascii="Times New Roman" w:hAnsi="Times New Roman" w:cs="Times New Roman"/>
          <w:color w:val="000000" w:themeColor="text1"/>
          <w:sz w:val="16"/>
          <w:szCs w:val="16"/>
          <w:lang w:val="ru-RU"/>
        </w:rPr>
        <w:t xml:space="preserve"> испытания </w:t>
      </w:r>
      <w:r w:rsidRPr="0098680D">
        <w:rPr>
          <w:rFonts w:ascii="Times New Roman" w:hAnsi="Times New Roman" w:cs="Times New Roman"/>
          <w:color w:val="000000" w:themeColor="text1"/>
          <w:sz w:val="16"/>
          <w:szCs w:val="16"/>
        </w:rPr>
        <w:t>ори</w:t>
      </w:r>
      <w:r w:rsidRPr="0098680D">
        <w:rPr>
          <w:rFonts w:ascii="Times New Roman" w:hAnsi="Times New Roman" w:cs="Times New Roman"/>
          <w:color w:val="000000" w:themeColor="text1"/>
          <w:sz w:val="16"/>
          <w:szCs w:val="16"/>
        </w:rPr>
        <w:softHyphen/>
        <w:t>гинальном двухфюзеляжном бомбардиров</w:t>
      </w:r>
      <w:r w:rsidRPr="0098680D">
        <w:rPr>
          <w:rFonts w:ascii="Times New Roman" w:hAnsi="Times New Roman" w:cs="Times New Roman"/>
          <w:color w:val="000000" w:themeColor="text1"/>
          <w:sz w:val="16"/>
          <w:szCs w:val="16"/>
        </w:rPr>
        <w:softHyphen/>
        <w:t>щике своей конструкции «</w:t>
      </w:r>
      <w:proofErr w:type="spellStart"/>
      <w:r w:rsidRPr="0098680D">
        <w:rPr>
          <w:rFonts w:ascii="Times New Roman" w:hAnsi="Times New Roman" w:cs="Times New Roman"/>
          <w:color w:val="000000" w:themeColor="text1"/>
          <w:sz w:val="16"/>
          <w:szCs w:val="16"/>
        </w:rPr>
        <w:t>Хиони</w:t>
      </w:r>
      <w:proofErr w:type="spellEnd"/>
      <w:r w:rsidRPr="0098680D">
        <w:rPr>
          <w:rFonts w:ascii="Times New Roman" w:hAnsi="Times New Roman" w:cs="Times New Roman"/>
          <w:color w:val="000000" w:themeColor="text1"/>
          <w:sz w:val="16"/>
          <w:szCs w:val="16"/>
        </w:rPr>
        <w:t xml:space="preserve"> №4»</w:t>
      </w:r>
      <w:r w:rsidRPr="0098680D">
        <w:rPr>
          <w:rFonts w:ascii="Times New Roman" w:hAnsi="Times New Roman" w:cs="Times New Roman"/>
          <w:color w:val="000000" w:themeColor="text1"/>
          <w:sz w:val="16"/>
          <w:szCs w:val="16"/>
          <w:lang w:val="ru-RU"/>
        </w:rPr>
        <w:t>, которые</w:t>
      </w:r>
      <w:r w:rsidRPr="0098680D">
        <w:rPr>
          <w:rFonts w:ascii="Times New Roman" w:hAnsi="Times New Roman" w:cs="Times New Roman"/>
          <w:color w:val="000000" w:themeColor="text1"/>
          <w:sz w:val="16"/>
          <w:szCs w:val="16"/>
        </w:rPr>
        <w:t xml:space="preserve"> показали, что время «</w:t>
      </w:r>
      <w:proofErr w:type="spellStart"/>
      <w:r w:rsidRPr="0098680D">
        <w:rPr>
          <w:rFonts w:ascii="Times New Roman" w:hAnsi="Times New Roman" w:cs="Times New Roman"/>
          <w:color w:val="000000" w:themeColor="text1"/>
          <w:sz w:val="16"/>
          <w:szCs w:val="16"/>
        </w:rPr>
        <w:t>Сальмсонов</w:t>
      </w:r>
      <w:proofErr w:type="spellEnd"/>
      <w:r w:rsidRPr="0098680D">
        <w:rPr>
          <w:rFonts w:ascii="Times New Roman" w:hAnsi="Times New Roman" w:cs="Times New Roman"/>
          <w:color w:val="000000" w:themeColor="text1"/>
          <w:sz w:val="16"/>
          <w:szCs w:val="16"/>
        </w:rPr>
        <w:t>» на боевых машинах прошло безвозвратно. Начиная с 1923 года оснащенные «</w:t>
      </w:r>
      <w:proofErr w:type="spellStart"/>
      <w:r w:rsidRPr="0098680D">
        <w:rPr>
          <w:rFonts w:ascii="Times New Roman" w:hAnsi="Times New Roman" w:cs="Times New Roman"/>
          <w:color w:val="000000" w:themeColor="text1"/>
          <w:sz w:val="16"/>
          <w:szCs w:val="16"/>
        </w:rPr>
        <w:t>Сальмсонами</w:t>
      </w:r>
      <w:proofErr w:type="spellEnd"/>
      <w:r w:rsidRPr="0098680D">
        <w:rPr>
          <w:rFonts w:ascii="Times New Roman" w:hAnsi="Times New Roman" w:cs="Times New Roman"/>
          <w:color w:val="000000" w:themeColor="text1"/>
          <w:sz w:val="16"/>
          <w:szCs w:val="16"/>
        </w:rPr>
        <w:t xml:space="preserve">» самолеты </w:t>
      </w:r>
      <w:r w:rsidRPr="0098680D">
        <w:rPr>
          <w:rFonts w:ascii="Times New Roman" w:hAnsi="Times New Roman" w:cs="Times New Roman"/>
          <w:color w:val="000000" w:themeColor="text1"/>
          <w:sz w:val="16"/>
          <w:szCs w:val="16"/>
          <w:lang w:val="en-US"/>
        </w:rPr>
        <w:t>Farman</w:t>
      </w:r>
      <w:r w:rsidRPr="0098680D">
        <w:rPr>
          <w:rFonts w:ascii="Times New Roman" w:hAnsi="Times New Roman" w:cs="Times New Roman"/>
          <w:color w:val="000000" w:themeColor="text1"/>
          <w:sz w:val="16"/>
          <w:szCs w:val="16"/>
          <w:lang w:val="ru-RU"/>
        </w:rPr>
        <w:t xml:space="preserve"> </w:t>
      </w:r>
      <w:r w:rsidRPr="0098680D">
        <w:rPr>
          <w:rFonts w:ascii="Times New Roman" w:hAnsi="Times New Roman" w:cs="Times New Roman"/>
          <w:color w:val="000000" w:themeColor="text1"/>
          <w:sz w:val="16"/>
          <w:szCs w:val="16"/>
          <w:lang w:val="en-US"/>
        </w:rPr>
        <w:t>H</w:t>
      </w:r>
      <w:r w:rsidRPr="0098680D">
        <w:rPr>
          <w:rFonts w:ascii="Times New Roman" w:hAnsi="Times New Roman" w:cs="Times New Roman"/>
          <w:color w:val="000000" w:themeColor="text1"/>
          <w:sz w:val="16"/>
          <w:szCs w:val="16"/>
          <w:lang w:val="ru-RU"/>
        </w:rPr>
        <w:t>.</w:t>
      </w:r>
      <w:r w:rsidRPr="0098680D">
        <w:rPr>
          <w:rFonts w:ascii="Times New Roman" w:hAnsi="Times New Roman" w:cs="Times New Roman"/>
          <w:color w:val="000000" w:themeColor="text1"/>
          <w:sz w:val="16"/>
          <w:szCs w:val="16"/>
          <w:lang w:val="en-US"/>
        </w:rPr>
        <w:t>F</w:t>
      </w:r>
      <w:r w:rsidRPr="0098680D">
        <w:rPr>
          <w:rFonts w:ascii="Times New Roman" w:hAnsi="Times New Roman" w:cs="Times New Roman"/>
          <w:color w:val="000000" w:themeColor="text1"/>
          <w:sz w:val="16"/>
          <w:szCs w:val="16"/>
          <w:lang w:val="ru-RU"/>
        </w:rPr>
        <w:t xml:space="preserve">. </w:t>
      </w:r>
      <w:r w:rsidRPr="0098680D">
        <w:rPr>
          <w:rFonts w:ascii="Times New Roman" w:hAnsi="Times New Roman" w:cs="Times New Roman"/>
          <w:color w:val="000000" w:themeColor="text1"/>
          <w:sz w:val="16"/>
          <w:szCs w:val="16"/>
        </w:rPr>
        <w:t xml:space="preserve">30, </w:t>
      </w:r>
      <w:r w:rsidRPr="0098680D">
        <w:rPr>
          <w:rFonts w:ascii="Times New Roman" w:hAnsi="Times New Roman" w:cs="Times New Roman"/>
          <w:color w:val="000000" w:themeColor="text1"/>
          <w:sz w:val="16"/>
          <w:szCs w:val="16"/>
          <w:lang w:val="en-US"/>
        </w:rPr>
        <w:t>Voisin</w:t>
      </w:r>
      <w:r w:rsidRPr="0098680D">
        <w:rPr>
          <w:rFonts w:ascii="Times New Roman" w:hAnsi="Times New Roman" w:cs="Times New Roman"/>
          <w:color w:val="000000" w:themeColor="text1"/>
          <w:sz w:val="16"/>
          <w:szCs w:val="16"/>
          <w:lang w:val="ru-RU"/>
        </w:rPr>
        <w:t xml:space="preserve"> </w:t>
      </w:r>
      <w:r w:rsidRPr="0098680D">
        <w:rPr>
          <w:rFonts w:ascii="Times New Roman" w:hAnsi="Times New Roman" w:cs="Times New Roman"/>
          <w:color w:val="000000" w:themeColor="text1"/>
          <w:sz w:val="16"/>
          <w:szCs w:val="16"/>
          <w:lang w:val="en-US"/>
        </w:rPr>
        <w:t>LAS</w:t>
      </w:r>
      <w:r w:rsidRPr="0098680D">
        <w:rPr>
          <w:rFonts w:ascii="Times New Roman" w:hAnsi="Times New Roman" w:cs="Times New Roman"/>
          <w:color w:val="000000" w:themeColor="text1"/>
          <w:sz w:val="16"/>
          <w:szCs w:val="16"/>
          <w:lang w:val="ru-RU"/>
        </w:rPr>
        <w:t xml:space="preserve"> </w:t>
      </w:r>
      <w:r w:rsidRPr="0098680D">
        <w:rPr>
          <w:rFonts w:ascii="Times New Roman" w:hAnsi="Times New Roman" w:cs="Times New Roman"/>
          <w:color w:val="000000" w:themeColor="text1"/>
          <w:sz w:val="16"/>
          <w:szCs w:val="16"/>
        </w:rPr>
        <w:t xml:space="preserve">и летающие лодки </w:t>
      </w:r>
      <w:r w:rsidRPr="0098680D">
        <w:rPr>
          <w:rFonts w:ascii="Times New Roman" w:hAnsi="Times New Roman" w:cs="Times New Roman"/>
          <w:color w:val="000000" w:themeColor="text1"/>
          <w:sz w:val="16"/>
          <w:szCs w:val="16"/>
        </w:rPr>
        <w:lastRenderedPageBreak/>
        <w:t xml:space="preserve">М-9 массово снимаются с вооружения и </w:t>
      </w:r>
      <w:proofErr w:type="spellStart"/>
      <w:r w:rsidRPr="0098680D">
        <w:rPr>
          <w:rFonts w:ascii="Times New Roman" w:hAnsi="Times New Roman" w:cs="Times New Roman"/>
          <w:color w:val="000000" w:themeColor="text1"/>
          <w:sz w:val="16"/>
          <w:szCs w:val="16"/>
        </w:rPr>
        <w:t>передаваются</w:t>
      </w:r>
      <w:proofErr w:type="spellEnd"/>
      <w:r w:rsidRPr="0098680D">
        <w:rPr>
          <w:rFonts w:ascii="Times New Roman" w:hAnsi="Times New Roman" w:cs="Times New Roman"/>
          <w:color w:val="000000" w:themeColor="text1"/>
          <w:sz w:val="16"/>
          <w:szCs w:val="16"/>
        </w:rPr>
        <w:t xml:space="preserve"> в авиашколы и агитационные эскадрильи Общества Друзей Воздушного Флота (ОДВФ). Последние маши</w:t>
      </w:r>
      <w:r w:rsidRPr="0098680D">
        <w:rPr>
          <w:rFonts w:ascii="Times New Roman" w:hAnsi="Times New Roman" w:cs="Times New Roman"/>
          <w:color w:val="000000" w:themeColor="text1"/>
          <w:sz w:val="16"/>
          <w:szCs w:val="16"/>
        </w:rPr>
        <w:softHyphen/>
        <w:t>ны этих типов были списаны из ВВС в 1925 году</w:t>
      </w:r>
      <w:r w:rsidRPr="0098680D">
        <w:rPr>
          <w:rFonts w:ascii="Times New Roman" w:hAnsi="Times New Roman" w:cs="Times New Roman"/>
          <w:color w:val="000000" w:themeColor="text1"/>
          <w:sz w:val="16"/>
          <w:szCs w:val="16"/>
          <w:lang w:val="ru-RU"/>
        </w:rPr>
        <w:t xml:space="preserve"> (19862)</w:t>
      </w:r>
      <w:r w:rsidRPr="0098680D">
        <w:rPr>
          <w:rFonts w:ascii="Times New Roman" w:hAnsi="Times New Roman" w:cs="Times New Roman"/>
          <w:color w:val="000000" w:themeColor="text1"/>
          <w:sz w:val="16"/>
          <w:szCs w:val="16"/>
        </w:rPr>
        <w:t>.</w:t>
      </w:r>
    </w:p>
    <w:p w14:paraId="3EAE6FFA" w14:textId="77777777" w:rsidR="00B772DA" w:rsidRPr="0098680D" w:rsidRDefault="00B772DA" w:rsidP="009753A0">
      <w:pPr>
        <w:spacing w:after="0" w:line="240" w:lineRule="auto"/>
        <w:jc w:val="both"/>
        <w:rPr>
          <w:rFonts w:ascii="Times New Roman" w:hAnsi="Times New Roman" w:cs="Times New Roman"/>
          <w:color w:val="000000" w:themeColor="text1"/>
          <w:sz w:val="16"/>
          <w:szCs w:val="16"/>
        </w:rPr>
      </w:pPr>
    </w:p>
    <w:bookmarkEnd w:id="4"/>
    <w:p w14:paraId="450A9862" w14:textId="77777777" w:rsidR="00B772DA" w:rsidRPr="0098680D" w:rsidRDefault="00B772DA" w:rsidP="009753A0">
      <w:pPr>
        <w:pStyle w:val="a3"/>
        <w:rPr>
          <w:color w:val="000000" w:themeColor="text1"/>
          <w:lang w:val="ru-RU"/>
        </w:rPr>
      </w:pPr>
      <w:r w:rsidRPr="0098680D">
        <w:rPr>
          <w:color w:val="000000" w:themeColor="text1"/>
          <w:shd w:val="clear" w:color="auto" w:fill="FFFFFF"/>
          <w:lang w:val="ru-RU"/>
        </w:rPr>
        <w:t>В начале 1923 г. на заводе под руководством Ю.Г. Музалевского, перешедшего в 1922г. с Кольчугинского завода, разработан собственный сплав «</w:t>
      </w:r>
      <w:proofErr w:type="spellStart"/>
      <w:r w:rsidRPr="0098680D">
        <w:rPr>
          <w:color w:val="000000" w:themeColor="text1"/>
          <w:shd w:val="clear" w:color="auto" w:fill="FFFFFF"/>
          <w:lang w:val="ru-RU"/>
        </w:rPr>
        <w:t>дуксолюминий</w:t>
      </w:r>
      <w:proofErr w:type="spellEnd"/>
      <w:r w:rsidRPr="0098680D">
        <w:rPr>
          <w:color w:val="000000" w:themeColor="text1"/>
          <w:shd w:val="clear" w:color="auto" w:fill="FFFFFF"/>
          <w:lang w:val="ru-RU"/>
        </w:rPr>
        <w:t>», аналог дюралюминия, по своим свойствам превосходивший кольчугалюминий, а также создан флюс для варки сплава. Но литейное производство завода не было рассчитано на промышленные масштабы, и выпуск сплава остался ограниченным (20144). По другим данным – эти работы велись с начала 1922 г.</w:t>
      </w:r>
    </w:p>
    <w:p w14:paraId="4284BF91" w14:textId="77777777" w:rsidR="00B772DA" w:rsidRPr="0098680D" w:rsidRDefault="00B772DA" w:rsidP="009753A0">
      <w:pPr>
        <w:pStyle w:val="a3"/>
        <w:rPr>
          <w:color w:val="000000" w:themeColor="text1"/>
          <w:lang w:val="ru-RU"/>
        </w:rPr>
      </w:pPr>
    </w:p>
    <w:p w14:paraId="796674E2"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 начале 1923 г. на заводе ГАЗ-1 под руководством Ю.Г. Музалевского, перешедшего в 1922 г. с Кольчугинского завода, разработан собственный сплав «</w:t>
      </w:r>
      <w:proofErr w:type="spellStart"/>
      <w:r w:rsidRPr="0098680D">
        <w:rPr>
          <w:rFonts w:ascii="Times New Roman" w:hAnsi="Times New Roman" w:cs="Times New Roman"/>
          <w:color w:val="000000" w:themeColor="text1"/>
          <w:sz w:val="16"/>
          <w:szCs w:val="16"/>
        </w:rPr>
        <w:t>дуксолюминий</w:t>
      </w:r>
      <w:proofErr w:type="spellEnd"/>
      <w:r w:rsidRPr="0098680D">
        <w:rPr>
          <w:rFonts w:ascii="Times New Roman" w:hAnsi="Times New Roman" w:cs="Times New Roman"/>
          <w:color w:val="000000" w:themeColor="text1"/>
          <w:sz w:val="16"/>
          <w:szCs w:val="16"/>
        </w:rPr>
        <w:t>», аналог дюралюминия, по своим свойствам превосходивший кольчугалюминий, а также создан флюс для варки сплава. Но литейное производство завода не было рассчитано на промышленные масштабы, и выпуск сплава остался ограниченным. В 1927 г. из Америки поставлено две электропечи для плавки алюминия. В 1930 г. на заводе разработан метод плакирования дюралюминия алюминием, широко применявшийся затем в авиастроении (11982).</w:t>
      </w:r>
    </w:p>
    <w:p w14:paraId="6A9EFAA9"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0030945"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 начале 1923 Юнкерс направил из Дессау оборудование в Россию (3012).</w:t>
      </w:r>
    </w:p>
    <w:p w14:paraId="3F87A124"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02CE7ED2" w14:textId="77777777" w:rsidR="006E646C" w:rsidRPr="00735736" w:rsidRDefault="006E646C" w:rsidP="006E646C">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В начале 1923 года «</w:t>
      </w:r>
      <w:proofErr w:type="spellStart"/>
      <w:r w:rsidRPr="00735736">
        <w:rPr>
          <w:rFonts w:ascii="Times New Roman" w:hAnsi="Times New Roman" w:cs="Times New Roman"/>
          <w:color w:val="0070C0"/>
          <w:sz w:val="16"/>
          <w:szCs w:val="16"/>
        </w:rPr>
        <w:t>Балиллы</w:t>
      </w:r>
      <w:proofErr w:type="spellEnd"/>
      <w:r w:rsidRPr="00735736">
        <w:rPr>
          <w:rFonts w:ascii="Times New Roman" w:hAnsi="Times New Roman" w:cs="Times New Roman"/>
          <w:color w:val="0070C0"/>
          <w:sz w:val="16"/>
          <w:szCs w:val="16"/>
        </w:rPr>
        <w:t>» по</w:t>
      </w:r>
      <w:r w:rsidRPr="00735736">
        <w:rPr>
          <w:rFonts w:ascii="Times New Roman" w:hAnsi="Times New Roman" w:cs="Times New Roman"/>
          <w:color w:val="0070C0"/>
          <w:sz w:val="16"/>
          <w:szCs w:val="16"/>
        </w:rPr>
        <w:softHyphen/>
        <w:t>явились на Центральном аэродроме. Это были две ма</w:t>
      </w:r>
      <w:r w:rsidRPr="00735736">
        <w:rPr>
          <w:rFonts w:ascii="Times New Roman" w:hAnsi="Times New Roman" w:cs="Times New Roman"/>
          <w:color w:val="0070C0"/>
          <w:sz w:val="16"/>
          <w:szCs w:val="16"/>
        </w:rPr>
        <w:softHyphen/>
        <w:t>шины для группы переучивания инструкто</w:t>
      </w:r>
      <w:r w:rsidRPr="00735736">
        <w:rPr>
          <w:rFonts w:ascii="Times New Roman" w:hAnsi="Times New Roman" w:cs="Times New Roman"/>
          <w:color w:val="0070C0"/>
          <w:sz w:val="16"/>
          <w:szCs w:val="16"/>
        </w:rPr>
        <w:softHyphen/>
        <w:t>ров. Одна из них была испытана в НОА летчи</w:t>
      </w:r>
      <w:r w:rsidRPr="00735736">
        <w:rPr>
          <w:rFonts w:ascii="Times New Roman" w:hAnsi="Times New Roman" w:cs="Times New Roman"/>
          <w:color w:val="0070C0"/>
          <w:sz w:val="16"/>
          <w:szCs w:val="16"/>
        </w:rPr>
        <w:softHyphen/>
        <w:t>ком Бобковым, и именно по ней было состав</w:t>
      </w:r>
      <w:r w:rsidRPr="00735736">
        <w:rPr>
          <w:rFonts w:ascii="Times New Roman" w:hAnsi="Times New Roman" w:cs="Times New Roman"/>
          <w:color w:val="0070C0"/>
          <w:sz w:val="16"/>
          <w:szCs w:val="16"/>
        </w:rPr>
        <w:softHyphen/>
        <w:t>лены техническое описание и инструкция по сборке и регулировке самолета. По результа</w:t>
      </w:r>
      <w:r w:rsidRPr="00735736">
        <w:rPr>
          <w:rFonts w:ascii="Times New Roman" w:hAnsi="Times New Roman" w:cs="Times New Roman"/>
          <w:color w:val="0070C0"/>
          <w:sz w:val="16"/>
          <w:szCs w:val="16"/>
        </w:rPr>
        <w:softHyphen/>
        <w:t>там испытаний максимальная скорость у земли составила 200 км/ч, посадочная - около 82 км/ч. Высоту в один километр самолет на</w:t>
      </w:r>
      <w:r w:rsidRPr="00735736">
        <w:rPr>
          <w:rFonts w:ascii="Times New Roman" w:hAnsi="Times New Roman" w:cs="Times New Roman"/>
          <w:color w:val="0070C0"/>
          <w:sz w:val="16"/>
          <w:szCs w:val="16"/>
        </w:rPr>
        <w:softHyphen/>
        <w:t>бирал за три минуты, пять - за 20 минут 40 се</w:t>
      </w:r>
      <w:r w:rsidRPr="00735736">
        <w:rPr>
          <w:rFonts w:ascii="Times New Roman" w:hAnsi="Times New Roman" w:cs="Times New Roman"/>
          <w:color w:val="0070C0"/>
          <w:sz w:val="16"/>
          <w:szCs w:val="16"/>
        </w:rPr>
        <w:softHyphen/>
        <w:t>кунд. Потолок - 6 км. Вес пустого самолета с заправленной водяной системой - 660 кг, пол</w:t>
      </w:r>
      <w:r w:rsidRPr="00735736">
        <w:rPr>
          <w:rFonts w:ascii="Times New Roman" w:hAnsi="Times New Roman" w:cs="Times New Roman"/>
          <w:color w:val="0070C0"/>
          <w:sz w:val="16"/>
          <w:szCs w:val="16"/>
        </w:rPr>
        <w:softHyphen/>
        <w:t>ный полетный вес - 913кг.</w:t>
      </w:r>
    </w:p>
    <w:p w14:paraId="46E40279" w14:textId="77777777" w:rsidR="006E646C" w:rsidRPr="00735736" w:rsidRDefault="006E646C" w:rsidP="006E646C">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Пожалуй, единственной пока «реперной точкой» по срокам появления этих истреби</w:t>
      </w:r>
      <w:r w:rsidRPr="00735736">
        <w:rPr>
          <w:rFonts w:ascii="Times New Roman" w:hAnsi="Times New Roman" w:cs="Times New Roman"/>
          <w:color w:val="0070C0"/>
          <w:sz w:val="16"/>
          <w:szCs w:val="16"/>
        </w:rPr>
        <w:softHyphen/>
        <w:t>телей у нас является дата готовности чертежа общего вида для технического описания - 20 марта 1923 года. Поскольку эти «</w:t>
      </w:r>
      <w:proofErr w:type="spellStart"/>
      <w:r w:rsidRPr="00735736">
        <w:rPr>
          <w:rFonts w:ascii="Times New Roman" w:hAnsi="Times New Roman" w:cs="Times New Roman"/>
          <w:color w:val="0070C0"/>
          <w:sz w:val="16"/>
          <w:szCs w:val="16"/>
        </w:rPr>
        <w:t>Балиллы</w:t>
      </w:r>
      <w:proofErr w:type="spellEnd"/>
      <w:r w:rsidRPr="00735736">
        <w:rPr>
          <w:rFonts w:ascii="Times New Roman" w:hAnsi="Times New Roman" w:cs="Times New Roman"/>
          <w:color w:val="0070C0"/>
          <w:sz w:val="16"/>
          <w:szCs w:val="16"/>
        </w:rPr>
        <w:t>» относились к школьным аппаратам, то они не несли опознавательных знаков, правда, за одним исключением - на руле направления над римской цифрой VI была все же нанесена красная звезда. К сожалению, бумаги, под</w:t>
      </w:r>
      <w:r w:rsidRPr="00735736">
        <w:rPr>
          <w:rFonts w:ascii="Times New Roman" w:hAnsi="Times New Roman" w:cs="Times New Roman"/>
          <w:color w:val="0070C0"/>
          <w:sz w:val="16"/>
          <w:szCs w:val="16"/>
        </w:rPr>
        <w:softHyphen/>
        <w:t>тверждающие серийные номера этих машин, пока еще не найдены, но «методом исключе</w:t>
      </w:r>
      <w:r w:rsidRPr="00735736">
        <w:rPr>
          <w:rFonts w:ascii="Times New Roman" w:hAnsi="Times New Roman" w:cs="Times New Roman"/>
          <w:color w:val="0070C0"/>
          <w:sz w:val="16"/>
          <w:szCs w:val="16"/>
        </w:rPr>
        <w:softHyphen/>
        <w:t>ния» можно уверенно утверждать, что это были истребители с номерами 301 и 305. Тем не менее, документальных подтверждений наличия в Москве самих этих «</w:t>
      </w:r>
      <w:proofErr w:type="spellStart"/>
      <w:r w:rsidRPr="00735736">
        <w:rPr>
          <w:rFonts w:ascii="Times New Roman" w:hAnsi="Times New Roman" w:cs="Times New Roman"/>
          <w:color w:val="0070C0"/>
          <w:sz w:val="16"/>
          <w:szCs w:val="16"/>
        </w:rPr>
        <w:t>Балилл</w:t>
      </w:r>
      <w:proofErr w:type="spellEnd"/>
      <w:r w:rsidRPr="00735736">
        <w:rPr>
          <w:rFonts w:ascii="Times New Roman" w:hAnsi="Times New Roman" w:cs="Times New Roman"/>
          <w:color w:val="0070C0"/>
          <w:sz w:val="16"/>
          <w:szCs w:val="16"/>
        </w:rPr>
        <w:t>» со</w:t>
      </w:r>
      <w:r w:rsidRPr="00735736">
        <w:rPr>
          <w:rFonts w:ascii="Times New Roman" w:hAnsi="Times New Roman" w:cs="Times New Roman"/>
          <w:color w:val="0070C0"/>
          <w:sz w:val="16"/>
          <w:szCs w:val="16"/>
        </w:rPr>
        <w:softHyphen/>
        <w:t>хранилось немало.</w:t>
      </w:r>
    </w:p>
    <w:p w14:paraId="343FC10A" w14:textId="77777777" w:rsidR="006E646C" w:rsidRPr="00735736" w:rsidRDefault="006E646C" w:rsidP="006E646C">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Благодаря более мощному мотору, А1 по</w:t>
      </w:r>
      <w:r w:rsidRPr="00735736">
        <w:rPr>
          <w:rFonts w:ascii="Times New Roman" w:hAnsi="Times New Roman" w:cs="Times New Roman"/>
          <w:color w:val="0070C0"/>
          <w:sz w:val="16"/>
          <w:szCs w:val="16"/>
        </w:rPr>
        <w:softHyphen/>
        <w:t>любился нашим асам пилотажа даже больше, чем «Фоккер» VII (23392).</w:t>
      </w:r>
    </w:p>
    <w:p w14:paraId="0CDD6864" w14:textId="77777777" w:rsidR="006E646C" w:rsidRPr="00735736" w:rsidRDefault="006E646C" w:rsidP="006E646C">
      <w:pPr>
        <w:spacing w:after="0" w:line="240" w:lineRule="auto"/>
        <w:jc w:val="both"/>
        <w:rPr>
          <w:rFonts w:ascii="Times New Roman" w:hAnsi="Times New Roman" w:cs="Times New Roman"/>
          <w:color w:val="0070C0"/>
          <w:sz w:val="16"/>
          <w:szCs w:val="16"/>
        </w:rPr>
      </w:pPr>
    </w:p>
    <w:p w14:paraId="24FA69F2" w14:textId="77777777" w:rsidR="006E646C" w:rsidRPr="00735736" w:rsidRDefault="006E646C" w:rsidP="006E646C">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xml:space="preserve">В начале 1923 г. два одноместных биплана-торпедоносца «Хенли» I (одна отремонтированная и одна </w:t>
      </w:r>
      <w:proofErr w:type="spellStart"/>
      <w:r w:rsidRPr="00735736">
        <w:rPr>
          <w:rFonts w:ascii="Times New Roman" w:hAnsi="Times New Roman" w:cs="Times New Roman"/>
          <w:color w:val="0070C0"/>
          <w:sz w:val="16"/>
          <w:szCs w:val="16"/>
        </w:rPr>
        <w:t>новвая</w:t>
      </w:r>
      <w:proofErr w:type="spellEnd"/>
      <w:r w:rsidRPr="00735736">
        <w:rPr>
          <w:rFonts w:ascii="Times New Roman" w:hAnsi="Times New Roman" w:cs="Times New Roman"/>
          <w:color w:val="0070C0"/>
          <w:sz w:val="16"/>
          <w:szCs w:val="16"/>
        </w:rPr>
        <w:t>) доставили в разобранном виде в Петроград. С ними прибыл летчик Мак-</w:t>
      </w:r>
      <w:proofErr w:type="spellStart"/>
      <w:r w:rsidRPr="00735736">
        <w:rPr>
          <w:rFonts w:ascii="Times New Roman" w:hAnsi="Times New Roman" w:cs="Times New Roman"/>
          <w:color w:val="0070C0"/>
          <w:sz w:val="16"/>
          <w:szCs w:val="16"/>
        </w:rPr>
        <w:t>Рости</w:t>
      </w:r>
      <w:proofErr w:type="spellEnd"/>
      <w:r w:rsidRPr="00735736">
        <w:rPr>
          <w:rFonts w:ascii="Times New Roman" w:hAnsi="Times New Roman" w:cs="Times New Roman"/>
          <w:color w:val="0070C0"/>
          <w:sz w:val="16"/>
          <w:szCs w:val="16"/>
        </w:rPr>
        <w:t>. Он осуществлял надзор за сборкой самолетов, а затем обуче</w:t>
      </w:r>
      <w:r w:rsidRPr="00735736">
        <w:rPr>
          <w:rFonts w:ascii="Times New Roman" w:hAnsi="Times New Roman" w:cs="Times New Roman"/>
          <w:color w:val="0070C0"/>
          <w:sz w:val="16"/>
          <w:szCs w:val="16"/>
        </w:rPr>
        <w:softHyphen/>
        <w:t>ние советских пилотов. Поскольку торпедоносцы были одноместными, инструктор в полете лежал под ногами у обучаемого.</w:t>
      </w:r>
    </w:p>
    <w:p w14:paraId="35BF236F" w14:textId="77777777" w:rsidR="006E646C" w:rsidRPr="00735736" w:rsidRDefault="006E646C" w:rsidP="006E646C">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Через некоторое время после начала испытаний один из «Хенли» потерпел ава</w:t>
      </w:r>
      <w:r w:rsidRPr="00735736">
        <w:rPr>
          <w:rFonts w:ascii="Times New Roman" w:hAnsi="Times New Roman" w:cs="Times New Roman"/>
          <w:color w:val="0070C0"/>
          <w:sz w:val="16"/>
          <w:szCs w:val="16"/>
        </w:rPr>
        <w:softHyphen/>
        <w:t xml:space="preserve">рию, но к октябрю 1924 г. был отремонтирован. В процессе ремонта машину переделали в двухместную (со второй кабиной для инженера-испытателя). Сдвиг центра тяжести парировали удлинением </w:t>
      </w:r>
      <w:proofErr w:type="spellStart"/>
      <w:r w:rsidRPr="00735736">
        <w:rPr>
          <w:rFonts w:ascii="Times New Roman" w:hAnsi="Times New Roman" w:cs="Times New Roman"/>
          <w:color w:val="0070C0"/>
          <w:sz w:val="16"/>
          <w:szCs w:val="16"/>
        </w:rPr>
        <w:t>моторамы</w:t>
      </w:r>
      <w:proofErr w:type="spellEnd"/>
      <w:r w:rsidRPr="00735736">
        <w:rPr>
          <w:rFonts w:ascii="Times New Roman" w:hAnsi="Times New Roman" w:cs="Times New Roman"/>
          <w:color w:val="0070C0"/>
          <w:sz w:val="16"/>
          <w:szCs w:val="16"/>
        </w:rPr>
        <w:t>. Позднее аналогично доработали и второй торпедо</w:t>
      </w:r>
      <w:r w:rsidRPr="00735736">
        <w:rPr>
          <w:rFonts w:ascii="Times New Roman" w:hAnsi="Times New Roman" w:cs="Times New Roman"/>
          <w:color w:val="0070C0"/>
          <w:sz w:val="16"/>
          <w:szCs w:val="16"/>
        </w:rPr>
        <w:softHyphen/>
        <w:t xml:space="preserve">носец. «Хенли» продолжали использоваться </w:t>
      </w:r>
      <w:proofErr w:type="spellStart"/>
      <w:r w:rsidRPr="00735736">
        <w:rPr>
          <w:rFonts w:ascii="Times New Roman" w:hAnsi="Times New Roman" w:cs="Times New Roman"/>
          <w:color w:val="0070C0"/>
          <w:sz w:val="16"/>
          <w:szCs w:val="16"/>
        </w:rPr>
        <w:t>Остехбюро</w:t>
      </w:r>
      <w:proofErr w:type="spellEnd"/>
      <w:r w:rsidRPr="00735736">
        <w:rPr>
          <w:rFonts w:ascii="Times New Roman" w:hAnsi="Times New Roman" w:cs="Times New Roman"/>
          <w:color w:val="0070C0"/>
          <w:sz w:val="16"/>
          <w:szCs w:val="16"/>
        </w:rPr>
        <w:t xml:space="preserve"> до 1926 г. (23464)</w:t>
      </w:r>
    </w:p>
    <w:p w14:paraId="00BF2DD9" w14:textId="77777777" w:rsidR="006E646C" w:rsidRPr="00735736" w:rsidRDefault="006E646C" w:rsidP="006E646C">
      <w:pPr>
        <w:spacing w:after="0" w:line="240" w:lineRule="auto"/>
        <w:jc w:val="both"/>
        <w:rPr>
          <w:rFonts w:ascii="Times New Roman" w:hAnsi="Times New Roman" w:cs="Times New Roman"/>
          <w:color w:val="0070C0"/>
          <w:sz w:val="16"/>
          <w:szCs w:val="16"/>
        </w:rPr>
      </w:pPr>
    </w:p>
    <w:p w14:paraId="513DAC55" w14:textId="266E7EE2"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 начале 1923 г. два одноместных биплана-торпедоносца "</w:t>
      </w:r>
      <w:proofErr w:type="spellStart"/>
      <w:r w:rsidRPr="0098680D">
        <w:rPr>
          <w:rFonts w:ascii="Times New Roman" w:hAnsi="Times New Roman" w:cs="Times New Roman"/>
          <w:color w:val="000000" w:themeColor="text1"/>
          <w:sz w:val="16"/>
          <w:szCs w:val="16"/>
        </w:rPr>
        <w:t>Хэнли</w:t>
      </w:r>
      <w:proofErr w:type="spellEnd"/>
      <w:r w:rsidRPr="0098680D">
        <w:rPr>
          <w:rFonts w:ascii="Times New Roman" w:hAnsi="Times New Roman" w:cs="Times New Roman"/>
          <w:color w:val="000000" w:themeColor="text1"/>
          <w:sz w:val="16"/>
          <w:szCs w:val="16"/>
        </w:rPr>
        <w:t xml:space="preserve"> I", заказанные в начале 1922 г. через общество "Аркос" (выполнявшее тогда функции советского торгового представительства) у фирмы "</w:t>
      </w:r>
      <w:proofErr w:type="spellStart"/>
      <w:r w:rsidRPr="0098680D">
        <w:rPr>
          <w:rFonts w:ascii="Times New Roman" w:hAnsi="Times New Roman" w:cs="Times New Roman"/>
          <w:color w:val="000000" w:themeColor="text1"/>
          <w:sz w:val="16"/>
          <w:szCs w:val="16"/>
        </w:rPr>
        <w:t>Хэндли</w:t>
      </w:r>
      <w:proofErr w:type="spellEnd"/>
      <w:r w:rsidRPr="0098680D">
        <w:rPr>
          <w:rFonts w:ascii="Times New Roman" w:hAnsi="Times New Roman" w:cs="Times New Roman"/>
          <w:color w:val="000000" w:themeColor="text1"/>
          <w:sz w:val="16"/>
          <w:szCs w:val="16"/>
        </w:rPr>
        <w:t>-Пэйдж", доставили в разобранном виде в Петроград. С ними прибыл летчик Мак-</w:t>
      </w:r>
      <w:proofErr w:type="spellStart"/>
      <w:r w:rsidRPr="0098680D">
        <w:rPr>
          <w:rFonts w:ascii="Times New Roman" w:hAnsi="Times New Roman" w:cs="Times New Roman"/>
          <w:color w:val="000000" w:themeColor="text1"/>
          <w:sz w:val="16"/>
          <w:szCs w:val="16"/>
        </w:rPr>
        <w:t>Рости</w:t>
      </w:r>
      <w:proofErr w:type="spellEnd"/>
      <w:r w:rsidRPr="0098680D">
        <w:rPr>
          <w:rFonts w:ascii="Times New Roman" w:hAnsi="Times New Roman" w:cs="Times New Roman"/>
          <w:color w:val="000000" w:themeColor="text1"/>
          <w:sz w:val="16"/>
          <w:szCs w:val="16"/>
        </w:rPr>
        <w:t>. Он осуществлял надзор за сборкой самолетов, а затем обучение советских пилотов. Поскольку торпедоносцы были одноместными, инструктор в полете лежал под ногами у обучаемого. Через некоторое время после начала испытаний один из "</w:t>
      </w:r>
      <w:proofErr w:type="spellStart"/>
      <w:r w:rsidRPr="0098680D">
        <w:rPr>
          <w:rFonts w:ascii="Times New Roman" w:hAnsi="Times New Roman" w:cs="Times New Roman"/>
          <w:color w:val="000000" w:themeColor="text1"/>
          <w:sz w:val="16"/>
          <w:szCs w:val="16"/>
        </w:rPr>
        <w:t>Хэнли</w:t>
      </w:r>
      <w:proofErr w:type="spellEnd"/>
      <w:r w:rsidRPr="0098680D">
        <w:rPr>
          <w:rFonts w:ascii="Times New Roman" w:hAnsi="Times New Roman" w:cs="Times New Roman"/>
          <w:color w:val="000000" w:themeColor="text1"/>
          <w:sz w:val="16"/>
          <w:szCs w:val="16"/>
        </w:rPr>
        <w:t xml:space="preserve">" потерпел аварию, но к октябрю 1924 г. был отремонтирован. В процессе ремонта машину переделали в двухместную (со второй кабиной для инженера-испытателя). Сдвиг центра тяжести парировали удлинением </w:t>
      </w:r>
      <w:proofErr w:type="spellStart"/>
      <w:r w:rsidRPr="0098680D">
        <w:rPr>
          <w:rFonts w:ascii="Times New Roman" w:hAnsi="Times New Roman" w:cs="Times New Roman"/>
          <w:color w:val="000000" w:themeColor="text1"/>
          <w:sz w:val="16"/>
          <w:szCs w:val="16"/>
        </w:rPr>
        <w:t>моторамы</w:t>
      </w:r>
      <w:proofErr w:type="spellEnd"/>
      <w:r w:rsidRPr="0098680D">
        <w:rPr>
          <w:rFonts w:ascii="Times New Roman" w:hAnsi="Times New Roman" w:cs="Times New Roman"/>
          <w:color w:val="000000" w:themeColor="text1"/>
          <w:sz w:val="16"/>
          <w:szCs w:val="16"/>
        </w:rPr>
        <w:t>. Позднее аналогично доработали и второй торпедоносец. "</w:t>
      </w:r>
      <w:proofErr w:type="spellStart"/>
      <w:r w:rsidRPr="0098680D">
        <w:rPr>
          <w:rFonts w:ascii="Times New Roman" w:hAnsi="Times New Roman" w:cs="Times New Roman"/>
          <w:color w:val="000000" w:themeColor="text1"/>
          <w:sz w:val="16"/>
          <w:szCs w:val="16"/>
        </w:rPr>
        <w:t>Хэнли</w:t>
      </w:r>
      <w:proofErr w:type="spellEnd"/>
      <w:r w:rsidRPr="0098680D">
        <w:rPr>
          <w:rFonts w:ascii="Times New Roman" w:hAnsi="Times New Roman" w:cs="Times New Roman"/>
          <w:color w:val="000000" w:themeColor="text1"/>
          <w:sz w:val="16"/>
          <w:szCs w:val="16"/>
        </w:rPr>
        <w:t xml:space="preserve">" продолжали использоваться </w:t>
      </w:r>
      <w:proofErr w:type="spellStart"/>
      <w:r w:rsidRPr="0098680D">
        <w:rPr>
          <w:rFonts w:ascii="Times New Roman" w:hAnsi="Times New Roman" w:cs="Times New Roman"/>
          <w:color w:val="000000" w:themeColor="text1"/>
          <w:sz w:val="16"/>
          <w:szCs w:val="16"/>
        </w:rPr>
        <w:t>Остехбюро</w:t>
      </w:r>
      <w:proofErr w:type="spellEnd"/>
      <w:r w:rsidRPr="0098680D">
        <w:rPr>
          <w:rFonts w:ascii="Times New Roman" w:hAnsi="Times New Roman" w:cs="Times New Roman"/>
          <w:color w:val="000000" w:themeColor="text1"/>
          <w:sz w:val="16"/>
          <w:szCs w:val="16"/>
        </w:rPr>
        <w:t xml:space="preserve"> до 1926 г.</w:t>
      </w:r>
      <w:r w:rsidR="00CD29C5" w:rsidRPr="0098680D">
        <w:rPr>
          <w:rFonts w:ascii="Times New Roman" w:hAnsi="Times New Roman" w:cs="Times New Roman"/>
          <w:color w:val="000000" w:themeColor="text1"/>
          <w:sz w:val="16"/>
          <w:szCs w:val="16"/>
        </w:rPr>
        <w:t xml:space="preserve"> (21264).</w:t>
      </w:r>
    </w:p>
    <w:p w14:paraId="460912F1"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5288E20"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Другие оборонные отрасли:</w:t>
      </w:r>
    </w:p>
    <w:p w14:paraId="5FE15503"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28749CD" w14:textId="77777777" w:rsidR="00D1398B" w:rsidRPr="0098680D" w:rsidRDefault="00D1398B"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В начале 1923 года Артиллерийским комитетом было поручено </w:t>
      </w:r>
      <w:proofErr w:type="spellStart"/>
      <w:r w:rsidRPr="0098680D">
        <w:rPr>
          <w:rFonts w:ascii="Times New Roman" w:hAnsi="Times New Roman" w:cs="Times New Roman"/>
          <w:color w:val="000000" w:themeColor="text1"/>
          <w:sz w:val="16"/>
          <w:szCs w:val="16"/>
        </w:rPr>
        <w:t>Косартопу</w:t>
      </w:r>
      <w:proofErr w:type="spellEnd"/>
      <w:r w:rsidRPr="0098680D">
        <w:rPr>
          <w:rFonts w:ascii="Times New Roman" w:hAnsi="Times New Roman" w:cs="Times New Roman"/>
          <w:color w:val="000000" w:themeColor="text1"/>
          <w:sz w:val="16"/>
          <w:szCs w:val="16"/>
        </w:rPr>
        <w:t xml:space="preserve"> представить предложения по улучшению системы бомбомета ГР. В декабре 1923 года Комиссия представила свои заключения, в которых предлагалось внесение значительного объема конструктивных изменений. К числу основных недостатков данной системы бомбомета были отнесены дымность выстрела, неудобство при воспламенении заряда (при помощи спички и бикфордова шнура) и недостаточная точность стрельбы. Для улучшения процесса воспламенения заряда специалистами </w:t>
      </w:r>
      <w:proofErr w:type="spellStart"/>
      <w:r w:rsidRPr="0098680D">
        <w:rPr>
          <w:rFonts w:ascii="Times New Roman" w:hAnsi="Times New Roman" w:cs="Times New Roman"/>
          <w:color w:val="000000" w:themeColor="text1"/>
          <w:sz w:val="16"/>
          <w:szCs w:val="16"/>
        </w:rPr>
        <w:t>Косартопа</w:t>
      </w:r>
      <w:proofErr w:type="spellEnd"/>
      <w:r w:rsidRPr="0098680D">
        <w:rPr>
          <w:rFonts w:ascii="Times New Roman" w:hAnsi="Times New Roman" w:cs="Times New Roman"/>
          <w:color w:val="000000" w:themeColor="text1"/>
          <w:sz w:val="16"/>
          <w:szCs w:val="16"/>
        </w:rPr>
        <w:t xml:space="preserve"> было предложено использование бездымного пороха и применение затворов новой конструкции, благодаря которым в стволе образуется отдельная камора сгорания. Наличие такой каморы оказывало положительное влияние и на точность стрельбы снарядами имеющегося качества и продолжавшими использоваться в боевых условиях, что подтверждалось опытами на </w:t>
      </w:r>
      <w:proofErr w:type="spellStart"/>
      <w:r w:rsidRPr="0098680D">
        <w:rPr>
          <w:rFonts w:ascii="Times New Roman" w:hAnsi="Times New Roman" w:cs="Times New Roman"/>
          <w:color w:val="000000" w:themeColor="text1"/>
          <w:sz w:val="16"/>
          <w:szCs w:val="16"/>
        </w:rPr>
        <w:t>ГАПе</w:t>
      </w:r>
      <w:proofErr w:type="spellEnd"/>
      <w:r w:rsidRPr="0098680D">
        <w:rPr>
          <w:rFonts w:ascii="Times New Roman" w:hAnsi="Times New Roman" w:cs="Times New Roman"/>
          <w:color w:val="000000" w:themeColor="text1"/>
          <w:sz w:val="16"/>
          <w:szCs w:val="16"/>
        </w:rPr>
        <w:t>.</w:t>
      </w:r>
    </w:p>
    <w:p w14:paraId="7B272505" w14:textId="77777777" w:rsidR="00D1398B" w:rsidRPr="0098680D" w:rsidRDefault="00D1398B"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Имевший место при стрельбе на слабом грунте перекос оси цапф, также приводивший к снижению точности стрельбы, было предложено скорректировать посредством введения в конструкцию поперечного отвеса, прикрепленного к стенке бомбомета. Для увеличения подвижности и портативности данной системы миномета было предложено заменить деревянную платформу полозьями, что позволяло уменьшить вес системы и обеспечить большее удобство при транспортировке. Согласно заключению </w:t>
      </w:r>
      <w:proofErr w:type="spellStart"/>
      <w:r w:rsidRPr="0098680D">
        <w:rPr>
          <w:rFonts w:ascii="Times New Roman" w:hAnsi="Times New Roman" w:cs="Times New Roman"/>
          <w:color w:val="000000" w:themeColor="text1"/>
          <w:sz w:val="16"/>
          <w:szCs w:val="16"/>
        </w:rPr>
        <w:t>Арткома</w:t>
      </w:r>
      <w:proofErr w:type="spellEnd"/>
      <w:r w:rsidRPr="0098680D">
        <w:rPr>
          <w:rFonts w:ascii="Times New Roman" w:hAnsi="Times New Roman" w:cs="Times New Roman"/>
          <w:color w:val="000000" w:themeColor="text1"/>
          <w:sz w:val="16"/>
          <w:szCs w:val="16"/>
        </w:rPr>
        <w:t>, меры, предложенные Комиссией, позволяли «вернуть в строй» большое количество бомбометов этой системы, поэтому было решено произвести опытную переделку двух таких экземпляров в мастерской Государственного научно-технического издательства (ГОНТИ) [1, д. 337, л. 109 - 109 об., 110].</w:t>
      </w:r>
    </w:p>
    <w:p w14:paraId="27C43212" w14:textId="77777777" w:rsidR="00D1398B" w:rsidRPr="0098680D" w:rsidRDefault="00D1398B"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Также в порядке усовершенствования конструкции бомбометов ГР </w:t>
      </w:r>
      <w:proofErr w:type="spellStart"/>
      <w:r w:rsidRPr="0098680D">
        <w:rPr>
          <w:rFonts w:ascii="Times New Roman" w:hAnsi="Times New Roman" w:cs="Times New Roman"/>
          <w:color w:val="000000" w:themeColor="text1"/>
          <w:sz w:val="16"/>
          <w:szCs w:val="16"/>
        </w:rPr>
        <w:t>Косартопом</w:t>
      </w:r>
      <w:proofErr w:type="spellEnd"/>
      <w:r w:rsidRPr="0098680D">
        <w:rPr>
          <w:rFonts w:ascii="Times New Roman" w:hAnsi="Times New Roman" w:cs="Times New Roman"/>
          <w:color w:val="000000" w:themeColor="text1"/>
          <w:sz w:val="16"/>
          <w:szCs w:val="16"/>
        </w:rPr>
        <w:t xml:space="preserve"> было предложено сделать для них разборный станок, упростить систему путем устранения подъемного механизма и применения метода стрельбы при постоянном угле возвышения, с переменной начальной скоростью, а также доработать стабилизацию полета бомб к нему. Аналогичного рода доработки предлагалось отнести и к 58-мм миномету типа ФР [2, д. 80, л. 10 об., 11] (18632).</w:t>
      </w:r>
    </w:p>
    <w:p w14:paraId="2CC19CC1" w14:textId="77777777" w:rsidR="00D1398B" w:rsidRPr="0098680D" w:rsidRDefault="00D1398B" w:rsidP="009753A0">
      <w:pPr>
        <w:spacing w:after="0" w:line="240" w:lineRule="auto"/>
        <w:jc w:val="both"/>
        <w:rPr>
          <w:rFonts w:ascii="Times New Roman" w:hAnsi="Times New Roman" w:cs="Times New Roman"/>
          <w:color w:val="000000" w:themeColor="text1"/>
          <w:sz w:val="16"/>
          <w:szCs w:val="16"/>
        </w:rPr>
      </w:pPr>
    </w:p>
    <w:p w14:paraId="367DA168" w14:textId="77777777" w:rsidR="00B772DA" w:rsidRPr="0098680D" w:rsidRDefault="00B772DA" w:rsidP="009753A0">
      <w:pPr>
        <w:autoSpaceDE w:val="0"/>
        <w:autoSpaceDN w:val="0"/>
        <w:adjustRightInd w:val="0"/>
        <w:spacing w:after="0" w:line="240" w:lineRule="auto"/>
        <w:jc w:val="both"/>
        <w:rPr>
          <w:rFonts w:ascii="Times New Roman" w:eastAsia="TimesNewRomanPSMT" w:hAnsi="Times New Roman" w:cs="Times New Roman"/>
          <w:color w:val="000000" w:themeColor="text1"/>
          <w:sz w:val="16"/>
          <w:szCs w:val="16"/>
        </w:rPr>
      </w:pPr>
      <w:r w:rsidRPr="0098680D">
        <w:rPr>
          <w:rFonts w:ascii="Times New Roman" w:eastAsia="TimesNewRomanPSMT" w:hAnsi="Times New Roman" w:cs="Times New Roman"/>
          <w:color w:val="000000" w:themeColor="text1"/>
          <w:sz w:val="16"/>
          <w:szCs w:val="16"/>
        </w:rPr>
        <w:t xml:space="preserve">В начале 1923 года Артиллерийским комитетом было поручено </w:t>
      </w:r>
      <w:proofErr w:type="spellStart"/>
      <w:r w:rsidRPr="0098680D">
        <w:rPr>
          <w:rFonts w:ascii="Times New Roman" w:eastAsia="TimesNewRomanPSMT" w:hAnsi="Times New Roman" w:cs="Times New Roman"/>
          <w:color w:val="000000" w:themeColor="text1"/>
          <w:sz w:val="16"/>
          <w:szCs w:val="16"/>
        </w:rPr>
        <w:t>Косартопу</w:t>
      </w:r>
      <w:proofErr w:type="spellEnd"/>
      <w:r w:rsidRPr="0098680D">
        <w:rPr>
          <w:rFonts w:ascii="Times New Roman" w:eastAsia="TimesNewRomanPSMT" w:hAnsi="Times New Roman" w:cs="Times New Roman"/>
          <w:color w:val="000000" w:themeColor="text1"/>
          <w:sz w:val="16"/>
          <w:szCs w:val="16"/>
        </w:rPr>
        <w:t xml:space="preserve"> представить предложения по улучшению системы бомбомета ГР. В декабре 1923 года Комиссия представила свои заключения, в которых предлагалось внесение значительного объема конструктивных изменений. К числу основных недостатков данной системы бомбомета были отнесены дымность выстрела, неудобство при воспламенении заряда (при помощи спички и бикфордова шнура) и недостаточная точность стрельбы. Для улучшения процесса воспламенения заряда специалистами </w:t>
      </w:r>
      <w:proofErr w:type="spellStart"/>
      <w:r w:rsidRPr="0098680D">
        <w:rPr>
          <w:rFonts w:ascii="Times New Roman" w:eastAsia="TimesNewRomanPSMT" w:hAnsi="Times New Roman" w:cs="Times New Roman"/>
          <w:color w:val="000000" w:themeColor="text1"/>
          <w:sz w:val="16"/>
          <w:szCs w:val="16"/>
        </w:rPr>
        <w:t>Косартопа</w:t>
      </w:r>
      <w:proofErr w:type="spellEnd"/>
      <w:r w:rsidRPr="0098680D">
        <w:rPr>
          <w:rFonts w:ascii="Times New Roman" w:eastAsia="TimesNewRomanPSMT" w:hAnsi="Times New Roman" w:cs="Times New Roman"/>
          <w:color w:val="000000" w:themeColor="text1"/>
          <w:sz w:val="16"/>
          <w:szCs w:val="16"/>
        </w:rPr>
        <w:t xml:space="preserve"> было предложено использование бездымного пороха и применение затворов новой конструкции, благодаря которым в стволе образуется отдельная камора сгорания.</w:t>
      </w:r>
    </w:p>
    <w:p w14:paraId="0CA5F038" w14:textId="77777777" w:rsidR="00B772DA" w:rsidRPr="0098680D" w:rsidRDefault="00B772DA" w:rsidP="009753A0">
      <w:pPr>
        <w:autoSpaceDE w:val="0"/>
        <w:autoSpaceDN w:val="0"/>
        <w:adjustRightInd w:val="0"/>
        <w:spacing w:after="0" w:line="240" w:lineRule="auto"/>
        <w:jc w:val="both"/>
        <w:rPr>
          <w:rFonts w:ascii="Times New Roman" w:eastAsia="TimesNewRomanPSMT" w:hAnsi="Times New Roman" w:cs="Times New Roman"/>
          <w:color w:val="000000" w:themeColor="text1"/>
          <w:sz w:val="16"/>
          <w:szCs w:val="16"/>
        </w:rPr>
      </w:pPr>
      <w:r w:rsidRPr="0098680D">
        <w:rPr>
          <w:rFonts w:ascii="Times New Roman" w:eastAsia="TimesNewRomanPSMT" w:hAnsi="Times New Roman" w:cs="Times New Roman"/>
          <w:color w:val="000000" w:themeColor="text1"/>
          <w:sz w:val="16"/>
          <w:szCs w:val="16"/>
        </w:rPr>
        <w:t xml:space="preserve">Наличие такой каморы оказывало положительное влияние и на точность стрельбы снарядами имеющегося качества и продолжавшими использоваться в боевых условиях, что подтверждалось опытами на </w:t>
      </w:r>
      <w:proofErr w:type="spellStart"/>
      <w:r w:rsidRPr="0098680D">
        <w:rPr>
          <w:rFonts w:ascii="Times New Roman" w:eastAsia="TimesNewRomanPSMT" w:hAnsi="Times New Roman" w:cs="Times New Roman"/>
          <w:color w:val="000000" w:themeColor="text1"/>
          <w:sz w:val="16"/>
          <w:szCs w:val="16"/>
        </w:rPr>
        <w:t>ГАПе</w:t>
      </w:r>
      <w:proofErr w:type="spellEnd"/>
      <w:r w:rsidRPr="0098680D">
        <w:rPr>
          <w:rFonts w:ascii="Times New Roman" w:eastAsia="TimesNewRomanPSMT" w:hAnsi="Times New Roman" w:cs="Times New Roman"/>
          <w:color w:val="000000" w:themeColor="text1"/>
          <w:sz w:val="16"/>
          <w:szCs w:val="16"/>
        </w:rPr>
        <w:t>.</w:t>
      </w:r>
    </w:p>
    <w:p w14:paraId="54FD5B3A" w14:textId="77777777" w:rsidR="00B772DA" w:rsidRPr="0098680D" w:rsidRDefault="00B772DA" w:rsidP="009753A0">
      <w:pPr>
        <w:autoSpaceDE w:val="0"/>
        <w:autoSpaceDN w:val="0"/>
        <w:adjustRightInd w:val="0"/>
        <w:spacing w:after="0" w:line="240" w:lineRule="auto"/>
        <w:jc w:val="both"/>
        <w:rPr>
          <w:rFonts w:ascii="Times New Roman" w:eastAsia="TimesNewRomanPSMT" w:hAnsi="Times New Roman" w:cs="Times New Roman"/>
          <w:color w:val="000000" w:themeColor="text1"/>
          <w:sz w:val="16"/>
          <w:szCs w:val="16"/>
        </w:rPr>
      </w:pPr>
      <w:r w:rsidRPr="0098680D">
        <w:rPr>
          <w:rFonts w:ascii="Times New Roman" w:eastAsia="TimesNewRomanPSMT" w:hAnsi="Times New Roman" w:cs="Times New Roman"/>
          <w:color w:val="000000" w:themeColor="text1"/>
          <w:sz w:val="16"/>
          <w:szCs w:val="16"/>
        </w:rPr>
        <w:t xml:space="preserve">Имевший место при стрельбе на слабом грунте перекос оси цапф, также приводивший к снижению точности стрельбы, было предложено скорректировать посредством введения в конструкцию поперечного отвеса, прикрепленного к стенке бомбомета. Для увеличения подвижности и портативности данной системы миномета было предложено заменить деревянную платформу полозьями, что позволяло уменьшить вес системы и обеспечить большее удобство при транспортировке. Согласно заключению </w:t>
      </w:r>
      <w:proofErr w:type="spellStart"/>
      <w:r w:rsidRPr="0098680D">
        <w:rPr>
          <w:rFonts w:ascii="Times New Roman" w:eastAsia="TimesNewRomanPSMT" w:hAnsi="Times New Roman" w:cs="Times New Roman"/>
          <w:color w:val="000000" w:themeColor="text1"/>
          <w:sz w:val="16"/>
          <w:szCs w:val="16"/>
        </w:rPr>
        <w:t>Арткома</w:t>
      </w:r>
      <w:proofErr w:type="spellEnd"/>
      <w:r w:rsidRPr="0098680D">
        <w:rPr>
          <w:rFonts w:ascii="Times New Roman" w:eastAsia="TimesNewRomanPSMT" w:hAnsi="Times New Roman" w:cs="Times New Roman"/>
          <w:color w:val="000000" w:themeColor="text1"/>
          <w:sz w:val="16"/>
          <w:szCs w:val="16"/>
        </w:rPr>
        <w:t xml:space="preserve">, меры, предложенные Комиссией, позволяли «вернуть в строй» большое количество бомбометов этой системы, поэтому было решено произвести опытную переделку двух таких экземпляров в мастерской Государственного </w:t>
      </w:r>
      <w:proofErr w:type="spellStart"/>
      <w:r w:rsidRPr="0098680D">
        <w:rPr>
          <w:rFonts w:ascii="Times New Roman" w:eastAsia="TimesNewRomanPSMT" w:hAnsi="Times New Roman" w:cs="Times New Roman"/>
          <w:color w:val="000000" w:themeColor="text1"/>
          <w:sz w:val="16"/>
          <w:szCs w:val="16"/>
        </w:rPr>
        <w:t>научнотехнического</w:t>
      </w:r>
      <w:proofErr w:type="spellEnd"/>
      <w:r w:rsidRPr="0098680D">
        <w:rPr>
          <w:rFonts w:ascii="Times New Roman" w:eastAsia="TimesNewRomanPSMT" w:hAnsi="Times New Roman" w:cs="Times New Roman"/>
          <w:color w:val="000000" w:themeColor="text1"/>
          <w:sz w:val="16"/>
          <w:szCs w:val="16"/>
        </w:rPr>
        <w:t xml:space="preserve"> издательства (ГОНТИ) [1, д. 337, л. 109 – 109 об., 110].</w:t>
      </w:r>
    </w:p>
    <w:p w14:paraId="16A19378" w14:textId="77777777" w:rsidR="00B772DA" w:rsidRPr="0098680D" w:rsidRDefault="00B772DA" w:rsidP="009753A0">
      <w:pPr>
        <w:autoSpaceDE w:val="0"/>
        <w:autoSpaceDN w:val="0"/>
        <w:adjustRightInd w:val="0"/>
        <w:spacing w:after="0" w:line="240" w:lineRule="auto"/>
        <w:jc w:val="both"/>
        <w:rPr>
          <w:rFonts w:ascii="Times New Roman" w:eastAsia="TimesNewRomanPSMT" w:hAnsi="Times New Roman" w:cs="Times New Roman"/>
          <w:color w:val="000000" w:themeColor="text1"/>
          <w:sz w:val="16"/>
          <w:szCs w:val="16"/>
        </w:rPr>
      </w:pPr>
      <w:r w:rsidRPr="0098680D">
        <w:rPr>
          <w:rFonts w:ascii="Times New Roman" w:eastAsia="TimesNewRomanPSMT" w:hAnsi="Times New Roman" w:cs="Times New Roman"/>
          <w:color w:val="000000" w:themeColor="text1"/>
          <w:sz w:val="16"/>
          <w:szCs w:val="16"/>
        </w:rPr>
        <w:t xml:space="preserve">Также в порядке усовершенствования конструкции бомбометов ГР </w:t>
      </w:r>
      <w:proofErr w:type="spellStart"/>
      <w:r w:rsidRPr="0098680D">
        <w:rPr>
          <w:rFonts w:ascii="Times New Roman" w:eastAsia="TimesNewRomanPSMT" w:hAnsi="Times New Roman" w:cs="Times New Roman"/>
          <w:color w:val="000000" w:themeColor="text1"/>
          <w:sz w:val="16"/>
          <w:szCs w:val="16"/>
        </w:rPr>
        <w:t>Косартопом</w:t>
      </w:r>
      <w:proofErr w:type="spellEnd"/>
      <w:r w:rsidRPr="0098680D">
        <w:rPr>
          <w:rFonts w:ascii="Times New Roman" w:eastAsia="TimesNewRomanPSMT" w:hAnsi="Times New Roman" w:cs="Times New Roman"/>
          <w:color w:val="000000" w:themeColor="text1"/>
          <w:sz w:val="16"/>
          <w:szCs w:val="16"/>
        </w:rPr>
        <w:t xml:space="preserve"> было предложено сделать для них разборный станок, упростить систему путем устранения подъемного механизма и применения метода стрельбы при постоянном угле возвышения, с переменной начальной скоростью, а также доработать стабилизацию полета бомб к нему. Аналогичного рода доработки предлагалось отнести и к 58-мм миномету типа ФР [2, д. 80, л. 10 об., 11].</w:t>
      </w:r>
    </w:p>
    <w:p w14:paraId="4FA31C70" w14:textId="77777777" w:rsidR="00B772DA" w:rsidRPr="0098680D" w:rsidRDefault="00B772DA" w:rsidP="009753A0">
      <w:pPr>
        <w:autoSpaceDE w:val="0"/>
        <w:autoSpaceDN w:val="0"/>
        <w:adjustRightInd w:val="0"/>
        <w:spacing w:after="0" w:line="240" w:lineRule="auto"/>
        <w:jc w:val="both"/>
        <w:rPr>
          <w:rFonts w:ascii="Times New Roman" w:eastAsia="TimesNewRomanPSMT" w:hAnsi="Times New Roman" w:cs="Times New Roman"/>
          <w:color w:val="000000" w:themeColor="text1"/>
          <w:sz w:val="16"/>
          <w:szCs w:val="16"/>
        </w:rPr>
      </w:pPr>
      <w:r w:rsidRPr="0098680D">
        <w:rPr>
          <w:rFonts w:ascii="Times New Roman" w:eastAsia="TimesNewRomanPSMT" w:hAnsi="Times New Roman" w:cs="Times New Roman"/>
          <w:color w:val="000000" w:themeColor="text1"/>
          <w:sz w:val="16"/>
          <w:szCs w:val="16"/>
        </w:rPr>
        <w:t xml:space="preserve">В т ом ж е 1 923 г . </w:t>
      </w:r>
      <w:proofErr w:type="spellStart"/>
      <w:r w:rsidRPr="0098680D">
        <w:rPr>
          <w:rFonts w:ascii="Times New Roman" w:eastAsia="TimesNewRomanPSMT" w:hAnsi="Times New Roman" w:cs="Times New Roman"/>
          <w:color w:val="000000" w:themeColor="text1"/>
          <w:sz w:val="16"/>
          <w:szCs w:val="16"/>
        </w:rPr>
        <w:t>Косартоп</w:t>
      </w:r>
      <w:proofErr w:type="spellEnd"/>
      <w:r w:rsidRPr="0098680D">
        <w:rPr>
          <w:rFonts w:ascii="Times New Roman" w:eastAsia="TimesNewRomanPSMT" w:hAnsi="Times New Roman" w:cs="Times New Roman"/>
          <w:color w:val="000000" w:themeColor="text1"/>
          <w:sz w:val="16"/>
          <w:szCs w:val="16"/>
        </w:rPr>
        <w:t xml:space="preserve"> по заданию Междуведомственного совещания по химическим средствам борьбы (</w:t>
      </w:r>
      <w:proofErr w:type="spellStart"/>
      <w:r w:rsidRPr="0098680D">
        <w:rPr>
          <w:rFonts w:ascii="Times New Roman" w:eastAsia="TimesNewRomanPSMT" w:hAnsi="Times New Roman" w:cs="Times New Roman"/>
          <w:color w:val="000000" w:themeColor="text1"/>
          <w:sz w:val="16"/>
          <w:szCs w:val="16"/>
        </w:rPr>
        <w:t>Межсовхима</w:t>
      </w:r>
      <w:proofErr w:type="spellEnd"/>
      <w:r w:rsidRPr="0098680D">
        <w:rPr>
          <w:rFonts w:ascii="Times New Roman" w:eastAsia="TimesNewRomanPSMT" w:hAnsi="Times New Roman" w:cs="Times New Roman"/>
          <w:color w:val="000000" w:themeColor="text1"/>
          <w:sz w:val="16"/>
          <w:szCs w:val="16"/>
        </w:rPr>
        <w:t xml:space="preserve">) ГАУ представил свои предложения по проекту газового миномета (на принципе гидродинамического орудия) и боеприпасов к ним [Там же, д. 80, л. 9 – 9 об.]. Несмотря на отказ от этой работы со стороны </w:t>
      </w:r>
      <w:proofErr w:type="spellStart"/>
      <w:r w:rsidRPr="0098680D">
        <w:rPr>
          <w:rFonts w:ascii="Times New Roman" w:eastAsia="TimesNewRomanPSMT" w:hAnsi="Times New Roman" w:cs="Times New Roman"/>
          <w:color w:val="000000" w:themeColor="text1"/>
          <w:sz w:val="16"/>
          <w:szCs w:val="16"/>
        </w:rPr>
        <w:t>Межсовхима</w:t>
      </w:r>
      <w:proofErr w:type="spellEnd"/>
      <w:r w:rsidRPr="0098680D">
        <w:rPr>
          <w:rFonts w:ascii="Times New Roman" w:eastAsia="TimesNewRomanPSMT" w:hAnsi="Times New Roman" w:cs="Times New Roman"/>
          <w:color w:val="000000" w:themeColor="text1"/>
          <w:sz w:val="16"/>
          <w:szCs w:val="16"/>
        </w:rPr>
        <w:t xml:space="preserve"> [Там же, д. 40, л. 11 об.], по указанию </w:t>
      </w:r>
      <w:proofErr w:type="spellStart"/>
      <w:r w:rsidRPr="0098680D">
        <w:rPr>
          <w:rFonts w:ascii="Times New Roman" w:eastAsia="TimesNewRomanPSMT" w:hAnsi="Times New Roman" w:cs="Times New Roman"/>
          <w:color w:val="000000" w:themeColor="text1"/>
          <w:sz w:val="16"/>
          <w:szCs w:val="16"/>
        </w:rPr>
        <w:t>Арткома</w:t>
      </w:r>
      <w:proofErr w:type="spellEnd"/>
      <w:r w:rsidRPr="0098680D">
        <w:rPr>
          <w:rFonts w:ascii="Times New Roman" w:eastAsia="TimesNewRomanPSMT" w:hAnsi="Times New Roman" w:cs="Times New Roman"/>
          <w:color w:val="000000" w:themeColor="text1"/>
          <w:sz w:val="16"/>
          <w:szCs w:val="16"/>
        </w:rPr>
        <w:t xml:space="preserve"> работы по проектированию конструкции газового миномета были продолжены [Там же, л. 11 об., 12 – 12 об.], и в феврале 1924 г. были представлены два варианта проекта позиционного 8-дм газового миномета (авторы – М. Ф. Розенберг и А. А. Соколов) и три варианта проекта мин к нему (автор – В. И. </w:t>
      </w:r>
      <w:proofErr w:type="spellStart"/>
      <w:r w:rsidRPr="0098680D">
        <w:rPr>
          <w:rFonts w:ascii="Times New Roman" w:eastAsia="TimesNewRomanPSMT" w:hAnsi="Times New Roman" w:cs="Times New Roman"/>
          <w:color w:val="000000" w:themeColor="text1"/>
          <w:sz w:val="16"/>
          <w:szCs w:val="16"/>
        </w:rPr>
        <w:t>Рдултовский</w:t>
      </w:r>
      <w:proofErr w:type="spellEnd"/>
      <w:r w:rsidRPr="0098680D">
        <w:rPr>
          <w:rFonts w:ascii="Times New Roman" w:eastAsia="TimesNewRomanPSMT" w:hAnsi="Times New Roman" w:cs="Times New Roman"/>
          <w:color w:val="000000" w:themeColor="text1"/>
          <w:sz w:val="16"/>
          <w:szCs w:val="16"/>
        </w:rPr>
        <w:t xml:space="preserve">). В основе конструкции был газомет системы У. </w:t>
      </w:r>
      <w:proofErr w:type="spellStart"/>
      <w:r w:rsidRPr="0098680D">
        <w:rPr>
          <w:rFonts w:ascii="Times New Roman" w:eastAsia="TimesNewRomanPSMT" w:hAnsi="Times New Roman" w:cs="Times New Roman"/>
          <w:color w:val="000000" w:themeColor="text1"/>
          <w:sz w:val="16"/>
          <w:szCs w:val="16"/>
        </w:rPr>
        <w:t>Ливенса</w:t>
      </w:r>
      <w:proofErr w:type="spellEnd"/>
      <w:r w:rsidRPr="0098680D">
        <w:rPr>
          <w:rFonts w:ascii="Times New Roman" w:eastAsia="TimesNewRomanPSMT" w:hAnsi="Times New Roman" w:cs="Times New Roman"/>
          <w:color w:val="000000" w:themeColor="text1"/>
          <w:sz w:val="16"/>
          <w:szCs w:val="16"/>
        </w:rPr>
        <w:t xml:space="preserve"> [Там же, л. 19-20]. В дополнение к ним </w:t>
      </w:r>
      <w:proofErr w:type="spellStart"/>
      <w:r w:rsidRPr="0098680D">
        <w:rPr>
          <w:rFonts w:ascii="Times New Roman" w:eastAsia="TimesNewRomanPSMT" w:hAnsi="Times New Roman" w:cs="Times New Roman"/>
          <w:color w:val="000000" w:themeColor="text1"/>
          <w:sz w:val="16"/>
          <w:szCs w:val="16"/>
        </w:rPr>
        <w:t>Косартоп</w:t>
      </w:r>
      <w:proofErr w:type="spellEnd"/>
      <w:r w:rsidRPr="0098680D">
        <w:rPr>
          <w:rFonts w:ascii="Times New Roman" w:eastAsia="TimesNewRomanPSMT" w:hAnsi="Times New Roman" w:cs="Times New Roman"/>
          <w:color w:val="000000" w:themeColor="text1"/>
          <w:sz w:val="16"/>
          <w:szCs w:val="16"/>
        </w:rPr>
        <w:t xml:space="preserve"> выступил с идеей создания маневренного </w:t>
      </w:r>
      <w:proofErr w:type="spellStart"/>
      <w:r w:rsidRPr="0098680D">
        <w:rPr>
          <w:rFonts w:ascii="Times New Roman" w:eastAsia="TimesNewRomanPSMT" w:hAnsi="Times New Roman" w:cs="Times New Roman"/>
          <w:color w:val="000000" w:themeColor="text1"/>
          <w:sz w:val="16"/>
          <w:szCs w:val="16"/>
        </w:rPr>
        <w:t>газоминомета</w:t>
      </w:r>
      <w:proofErr w:type="spellEnd"/>
      <w:r w:rsidRPr="0098680D">
        <w:rPr>
          <w:rFonts w:ascii="Times New Roman" w:eastAsia="TimesNewRomanPSMT" w:hAnsi="Times New Roman" w:cs="Times New Roman"/>
          <w:color w:val="000000" w:themeColor="text1"/>
          <w:sz w:val="16"/>
          <w:szCs w:val="16"/>
        </w:rPr>
        <w:t xml:space="preserve"> [Там же, л. 52 – 52 об., 53 – 53 об., 54 – 54 об.].</w:t>
      </w:r>
    </w:p>
    <w:p w14:paraId="3F86D738" w14:textId="77777777" w:rsidR="00B772DA" w:rsidRPr="0098680D" w:rsidRDefault="00B772DA" w:rsidP="009753A0">
      <w:pPr>
        <w:autoSpaceDE w:val="0"/>
        <w:autoSpaceDN w:val="0"/>
        <w:adjustRightInd w:val="0"/>
        <w:spacing w:after="0" w:line="240" w:lineRule="auto"/>
        <w:jc w:val="both"/>
        <w:rPr>
          <w:rFonts w:ascii="Times New Roman" w:eastAsia="TimesNewRomanPSMT" w:hAnsi="Times New Roman" w:cs="Times New Roman"/>
          <w:color w:val="000000" w:themeColor="text1"/>
          <w:sz w:val="16"/>
          <w:szCs w:val="16"/>
        </w:rPr>
      </w:pPr>
      <w:r w:rsidRPr="0098680D">
        <w:rPr>
          <w:rFonts w:ascii="Times New Roman" w:eastAsia="TimesNewRomanPSMT" w:hAnsi="Times New Roman" w:cs="Times New Roman"/>
          <w:color w:val="000000" w:themeColor="text1"/>
          <w:sz w:val="16"/>
          <w:szCs w:val="16"/>
        </w:rPr>
        <w:t xml:space="preserve">Также в инициативном порядке Комиссия приступила к работе по проектированию 140-мм </w:t>
      </w:r>
      <w:proofErr w:type="spellStart"/>
      <w:r w:rsidRPr="0098680D">
        <w:rPr>
          <w:rFonts w:ascii="Times New Roman" w:eastAsia="TimesNewRomanPSMT" w:hAnsi="Times New Roman" w:cs="Times New Roman"/>
          <w:color w:val="000000" w:themeColor="text1"/>
          <w:sz w:val="16"/>
          <w:szCs w:val="16"/>
        </w:rPr>
        <w:t>газоминомета</w:t>
      </w:r>
      <w:proofErr w:type="spellEnd"/>
      <w:r w:rsidRPr="0098680D">
        <w:rPr>
          <w:rFonts w:ascii="Times New Roman" w:eastAsia="TimesNewRomanPSMT" w:hAnsi="Times New Roman" w:cs="Times New Roman"/>
          <w:color w:val="000000" w:themeColor="text1"/>
          <w:sz w:val="16"/>
          <w:szCs w:val="16"/>
        </w:rPr>
        <w:t xml:space="preserve">, конструкция которого подразумевала объединение нескольких стволов на одном основании – «коллективного </w:t>
      </w:r>
      <w:proofErr w:type="spellStart"/>
      <w:r w:rsidRPr="0098680D">
        <w:rPr>
          <w:rFonts w:ascii="Times New Roman" w:eastAsia="TimesNewRomanPSMT" w:hAnsi="Times New Roman" w:cs="Times New Roman"/>
          <w:color w:val="000000" w:themeColor="text1"/>
          <w:sz w:val="16"/>
          <w:szCs w:val="16"/>
        </w:rPr>
        <w:t>газоминомета</w:t>
      </w:r>
      <w:proofErr w:type="spellEnd"/>
      <w:r w:rsidRPr="0098680D">
        <w:rPr>
          <w:rFonts w:ascii="Times New Roman" w:eastAsia="TimesNewRomanPSMT" w:hAnsi="Times New Roman" w:cs="Times New Roman"/>
          <w:color w:val="000000" w:themeColor="text1"/>
          <w:sz w:val="16"/>
          <w:szCs w:val="16"/>
        </w:rPr>
        <w:t xml:space="preserve">» (автор – М. Ф. Розенберг) – и была представлена на рассмотрение </w:t>
      </w:r>
      <w:proofErr w:type="spellStart"/>
      <w:r w:rsidRPr="0098680D">
        <w:rPr>
          <w:rFonts w:ascii="Times New Roman" w:eastAsia="TimesNewRomanPSMT" w:hAnsi="Times New Roman" w:cs="Times New Roman"/>
          <w:color w:val="000000" w:themeColor="text1"/>
          <w:sz w:val="16"/>
          <w:szCs w:val="16"/>
        </w:rPr>
        <w:t>Арткома</w:t>
      </w:r>
      <w:proofErr w:type="spellEnd"/>
      <w:r w:rsidRPr="0098680D">
        <w:rPr>
          <w:rFonts w:ascii="Times New Roman" w:eastAsia="TimesNewRomanPSMT" w:hAnsi="Times New Roman" w:cs="Times New Roman"/>
          <w:color w:val="000000" w:themeColor="text1"/>
          <w:sz w:val="16"/>
          <w:szCs w:val="16"/>
        </w:rPr>
        <w:t xml:space="preserve"> летом 1924 года [Там же, л. 65, 77, 88 – 88 об., 89 – 89 об.]. В этот же период </w:t>
      </w:r>
      <w:proofErr w:type="spellStart"/>
      <w:r w:rsidRPr="0098680D">
        <w:rPr>
          <w:rFonts w:ascii="Times New Roman" w:eastAsia="TimesNewRomanPSMT" w:hAnsi="Times New Roman" w:cs="Times New Roman"/>
          <w:color w:val="000000" w:themeColor="text1"/>
          <w:sz w:val="16"/>
          <w:szCs w:val="16"/>
        </w:rPr>
        <w:t>Косартопом</w:t>
      </w:r>
      <w:proofErr w:type="spellEnd"/>
      <w:r w:rsidRPr="0098680D">
        <w:rPr>
          <w:rFonts w:ascii="Times New Roman" w:eastAsia="TimesNewRomanPSMT" w:hAnsi="Times New Roman" w:cs="Times New Roman"/>
          <w:color w:val="000000" w:themeColor="text1"/>
          <w:sz w:val="16"/>
          <w:szCs w:val="16"/>
        </w:rPr>
        <w:t xml:space="preserve"> разрабатывалась идея создания </w:t>
      </w:r>
      <w:proofErr w:type="spellStart"/>
      <w:r w:rsidRPr="0098680D">
        <w:rPr>
          <w:rFonts w:ascii="Times New Roman" w:eastAsia="TimesNewRomanPSMT" w:hAnsi="Times New Roman" w:cs="Times New Roman"/>
          <w:color w:val="000000" w:themeColor="text1"/>
          <w:sz w:val="16"/>
          <w:szCs w:val="16"/>
        </w:rPr>
        <w:t>газоминомета</w:t>
      </w:r>
      <w:proofErr w:type="spellEnd"/>
      <w:r w:rsidRPr="0098680D">
        <w:rPr>
          <w:rFonts w:ascii="Times New Roman" w:eastAsia="TimesNewRomanPSMT" w:hAnsi="Times New Roman" w:cs="Times New Roman"/>
          <w:color w:val="000000" w:themeColor="text1"/>
          <w:sz w:val="16"/>
          <w:szCs w:val="16"/>
        </w:rPr>
        <w:t xml:space="preserve"> одиночного действия [Там же, л. 80 – 80 об., 81]. (20073).</w:t>
      </w:r>
    </w:p>
    <w:p w14:paraId="32FB53B7" w14:textId="77777777" w:rsidR="00B772DA" w:rsidRPr="0098680D" w:rsidRDefault="00B772DA" w:rsidP="009753A0">
      <w:pPr>
        <w:spacing w:after="0" w:line="240" w:lineRule="auto"/>
        <w:jc w:val="both"/>
        <w:rPr>
          <w:rFonts w:ascii="Times New Roman" w:eastAsia="TimesNewRomanPSMT" w:hAnsi="Times New Roman" w:cs="Times New Roman"/>
          <w:color w:val="000000" w:themeColor="text1"/>
          <w:sz w:val="16"/>
          <w:szCs w:val="16"/>
        </w:rPr>
      </w:pPr>
    </w:p>
    <w:p w14:paraId="1AA76524"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В начале 1923 г. заводоуправление Петроградского телефонно-телеграфного завода им. тов. Кулакова. приобрело у города граничащий с заводом земельный участок, что дало возможность расширить двор почти вдвое и получить выход на Александровский проспект. В 1922—1923 гг. правление Всероссийского треста заводов слабого тока поставило перед заводом задачи увеличения объемов производства, дальнейшего расширения номенклатуры изделий за счет освоения новых сложных </w:t>
      </w:r>
      <w:r w:rsidRPr="0098680D">
        <w:rPr>
          <w:rFonts w:ascii="Times New Roman" w:hAnsi="Times New Roman" w:cs="Times New Roman"/>
          <w:color w:val="000000" w:themeColor="text1"/>
          <w:sz w:val="16"/>
          <w:szCs w:val="16"/>
        </w:rPr>
        <w:lastRenderedPageBreak/>
        <w:t>приборов, аппаратов и систем. В первую очередь, необходимо было решить вопрос подготовки кадров. Поэтому открыли собственную заводскую школу фабрично-заводского ученичества — ФЗУ. На заводе была организована также широкая сеть производственного обучения путем прикрепления молодых рабочих к опытным высококвалифицированным рабочим. Все это позволило заводу в достаточно короткие сроки подготовить необходимое количество квалифицированных рабочих нужных заводу специальностей. Был также открыт свой заводской электромеханический техникум. В сентябре 1930 г. начались занятия. Работники завода получили возможность получить среднее техническое образование без отрыва от производства. Преподавательский состав техникума состоял из опытных специалистов — инженерно-технических работников завода. Завод в то время не имел никакой информации о достижениях иностранных приборостроительных заводов в области организации производства, конструирования, передовой технологии и новых материалах. Поэтому Наркомат судостроительной промышленности командировал на зарубежные заводы часть сотрудников завода. В числе многочисленной номенклатуры изделий, выпускаемых заводом, были и товары народного потребления. Так, на заре развития и становления радиофикации в нашей стране завод разработал репродукторы типа «Рекорд», которые отличались простотой конструкции, надежностью и сравнительно низкой стоимостью. Они пользовались большим спросом и даже поставлялись на экспорт (11808).</w:t>
      </w:r>
    </w:p>
    <w:p w14:paraId="22DFE56E"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2716E27"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В начале 1923 г. из Севастополя в Москву приехал - инженер Владимир Сергеевич Языков, одержимый энтузиаст-кладоискатель, безрезультатно хлопотавший с 1908 г. о разрешении организовать работы по подъему английского парохода “Принц”, затонувшего во время Крымской войны под Балаклавой в числе других кораблей соединенной эскадры, разбитой ураганом о балаклавские скалы. Со своей идеей он обратился к заместителю председателя РВС Э. М. </w:t>
      </w:r>
      <w:proofErr w:type="spellStart"/>
      <w:r w:rsidRPr="0098680D">
        <w:rPr>
          <w:rFonts w:ascii="Times New Roman" w:hAnsi="Times New Roman" w:cs="Times New Roman"/>
          <w:color w:val="000000" w:themeColor="text1"/>
          <w:sz w:val="16"/>
          <w:szCs w:val="16"/>
        </w:rPr>
        <w:t>Склянскому</w:t>
      </w:r>
      <w:proofErr w:type="spellEnd"/>
      <w:r w:rsidRPr="0098680D">
        <w:rPr>
          <w:rFonts w:ascii="Times New Roman" w:hAnsi="Times New Roman" w:cs="Times New Roman"/>
          <w:color w:val="000000" w:themeColor="text1"/>
          <w:sz w:val="16"/>
          <w:szCs w:val="16"/>
        </w:rPr>
        <w:t xml:space="preserve"> и командующему Военно-морскими силами В. И. </w:t>
      </w:r>
      <w:proofErr w:type="spellStart"/>
      <w:r w:rsidRPr="0098680D">
        <w:rPr>
          <w:rFonts w:ascii="Times New Roman" w:hAnsi="Times New Roman" w:cs="Times New Roman"/>
          <w:color w:val="000000" w:themeColor="text1"/>
          <w:sz w:val="16"/>
          <w:szCs w:val="16"/>
        </w:rPr>
        <w:t>Зофу</w:t>
      </w:r>
      <w:proofErr w:type="spellEnd"/>
      <w:r w:rsidRPr="0098680D">
        <w:rPr>
          <w:rFonts w:ascii="Times New Roman" w:hAnsi="Times New Roman" w:cs="Times New Roman"/>
          <w:color w:val="000000" w:themeColor="text1"/>
          <w:sz w:val="16"/>
          <w:szCs w:val="16"/>
        </w:rPr>
        <w:t xml:space="preserve">. В очередной раз не встретив понимания, он отправился в ГПУ, где его предложение показалось достойным внимания. Из информации собранной Языковым следовало, что "Принц" вез 400 000 фунтов стерлингов золотом! </w:t>
      </w:r>
    </w:p>
    <w:p w14:paraId="549B82B1"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В последний день февраля 1923 г. Языков попал на прием к Генриху Ягоде, занимавшему тогда должность начальника особого отдела ГПУ, и сумел заинтересовать его своими предложениями (11630). </w:t>
      </w:r>
    </w:p>
    <w:p w14:paraId="6CF1A6CD"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0D9909E6" w14:textId="77777777" w:rsidR="00634C5A" w:rsidRPr="0098680D" w:rsidRDefault="00634C5A"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В начале 1923 г. Языков приехал в Москву и со своей сумасшедшей “золотой идеей” обратился к заместителю председателя РВС </w:t>
      </w:r>
      <w:proofErr w:type="spellStart"/>
      <w:r w:rsidRPr="0098680D">
        <w:rPr>
          <w:rFonts w:ascii="Times New Roman" w:hAnsi="Times New Roman" w:cs="Times New Roman"/>
          <w:color w:val="000000" w:themeColor="text1"/>
          <w:sz w:val="16"/>
          <w:szCs w:val="16"/>
        </w:rPr>
        <w:t>Э.М.Склянскому</w:t>
      </w:r>
      <w:proofErr w:type="spellEnd"/>
      <w:r w:rsidRPr="0098680D">
        <w:rPr>
          <w:rFonts w:ascii="Times New Roman" w:hAnsi="Times New Roman" w:cs="Times New Roman"/>
          <w:color w:val="000000" w:themeColor="text1"/>
          <w:sz w:val="16"/>
          <w:szCs w:val="16"/>
        </w:rPr>
        <w:t xml:space="preserve"> и командующему Военно-морскими силами </w:t>
      </w:r>
      <w:proofErr w:type="spellStart"/>
      <w:r w:rsidRPr="0098680D">
        <w:rPr>
          <w:rFonts w:ascii="Times New Roman" w:hAnsi="Times New Roman" w:cs="Times New Roman"/>
          <w:color w:val="000000" w:themeColor="text1"/>
          <w:sz w:val="16"/>
          <w:szCs w:val="16"/>
        </w:rPr>
        <w:t>В.И.Зофу</w:t>
      </w:r>
      <w:proofErr w:type="spellEnd"/>
      <w:r w:rsidRPr="0098680D">
        <w:rPr>
          <w:rFonts w:ascii="Times New Roman" w:hAnsi="Times New Roman" w:cs="Times New Roman"/>
          <w:color w:val="000000" w:themeColor="text1"/>
          <w:sz w:val="16"/>
          <w:szCs w:val="16"/>
        </w:rPr>
        <w:t>; в очередной раз не встретив понимания, он отправился в ОГПУ, где его предложение показалось любопытным: предполагалось, что “Черный принц” вез 400 000 фунтов стерлингов золотом! Уже в конце февраля 1923 г. Языков попал на прием к Ягоде и сумел заинтересовать его (15508).</w:t>
      </w:r>
    </w:p>
    <w:p w14:paraId="431D871C" w14:textId="77777777" w:rsidR="00634C5A" w:rsidRPr="0098680D" w:rsidRDefault="00634C5A" w:rsidP="009753A0">
      <w:pPr>
        <w:spacing w:after="0" w:line="240" w:lineRule="auto"/>
        <w:jc w:val="both"/>
        <w:rPr>
          <w:rFonts w:ascii="Times New Roman" w:hAnsi="Times New Roman" w:cs="Times New Roman"/>
          <w:color w:val="000000" w:themeColor="text1"/>
          <w:sz w:val="16"/>
          <w:szCs w:val="16"/>
        </w:rPr>
      </w:pPr>
    </w:p>
    <w:p w14:paraId="5ED50CBF"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Армия:</w:t>
      </w:r>
    </w:p>
    <w:p w14:paraId="2E56D17B"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3AF2A35" w14:textId="77777777" w:rsidR="00D1398B" w:rsidRPr="0098680D" w:rsidRDefault="00D1398B"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 начале 1923 года командиром эскадрильи слушателем ВАКа А.Т. Кожевниковым была предложена Методология организационного строительства Красного Воздушного флота</w:t>
      </w:r>
    </w:p>
    <w:p w14:paraId="01F31AE2" w14:textId="77777777" w:rsidR="00D1398B" w:rsidRPr="0098680D" w:rsidRDefault="00D1398B"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 третьем номере «Вестника воздушного флота» за 1923 год была помещена с пометкой «</w:t>
      </w:r>
      <w:proofErr w:type="spellStart"/>
      <w:r w:rsidRPr="0098680D">
        <w:rPr>
          <w:rFonts w:ascii="Times New Roman" w:hAnsi="Times New Roman" w:cs="Times New Roman"/>
          <w:color w:val="000000" w:themeColor="text1"/>
          <w:sz w:val="16"/>
          <w:szCs w:val="16"/>
        </w:rPr>
        <w:t>Дискуссионно</w:t>
      </w:r>
      <w:proofErr w:type="spellEnd"/>
      <w:r w:rsidRPr="0098680D">
        <w:rPr>
          <w:rFonts w:ascii="Times New Roman" w:hAnsi="Times New Roman" w:cs="Times New Roman"/>
          <w:color w:val="000000" w:themeColor="text1"/>
          <w:sz w:val="16"/>
          <w:szCs w:val="16"/>
        </w:rPr>
        <w:t xml:space="preserve">» статья А.Т. Кожевникова «Организационные вопросы». Кроме сугубо организационных задач, стоявших в это время перед КВФ, А.Т. Кожевников затронул проблему методологии организационного строительства Воздушного флота. </w:t>
      </w:r>
    </w:p>
    <w:p w14:paraId="665B0B98" w14:textId="77777777" w:rsidR="00D1398B" w:rsidRPr="0098680D" w:rsidRDefault="00D1398B"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А.Т. Кожевников пишет, что на Воздушный флот может быть возложено много всевозможных задач. Их выполнение зависит от количества имеющихся самолетов, их тактических и технических данных, наличия резервов, состояния промышленности и т.д. </w:t>
      </w:r>
    </w:p>
    <w:p w14:paraId="4DD8A89A" w14:textId="77777777" w:rsidR="00D1398B" w:rsidRPr="0098680D" w:rsidRDefault="00D1398B"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Необходимо четко установить, выполнение каких задач можно потребовать от Красной Авиации, то есть поставить предел необходимых достижений. </w:t>
      </w:r>
    </w:p>
    <w:p w14:paraId="0BC8F962" w14:textId="77777777" w:rsidR="00D1398B" w:rsidRPr="0098680D" w:rsidRDefault="00D1398B"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Такими задачами, по мнению А.Т. Кожевникова, будут:</w:t>
      </w:r>
    </w:p>
    <w:p w14:paraId="3813EB7C" w14:textId="77777777" w:rsidR="00D1398B" w:rsidRPr="0098680D" w:rsidRDefault="00D1398B"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 Борьба против воздушного флота противника [как видим, А.Т. Кожевников, будучи сам летчиком – истребителем, ставит борьбу за господство в воздухе на первое место, которое в то время традиционно занимала задача разведки].</w:t>
      </w:r>
    </w:p>
    <w:p w14:paraId="6F3DC771" w14:textId="77777777" w:rsidR="00D1398B" w:rsidRPr="0098680D" w:rsidRDefault="00D1398B"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2. Борьба против земных целей и войск. </w:t>
      </w:r>
    </w:p>
    <w:p w14:paraId="30191A43" w14:textId="77777777" w:rsidR="00D1398B" w:rsidRPr="0098680D" w:rsidRDefault="00D1398B"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3. Служба наблюдения и связи.</w:t>
      </w:r>
    </w:p>
    <w:p w14:paraId="4E113882" w14:textId="77777777" w:rsidR="00D1398B" w:rsidRPr="0098680D" w:rsidRDefault="00D1398B"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Таким образом, стране нужна авиация: 1) истребительная, 2) бомбометная, 3) подсобная, которая должна состоять из самолетов – разведчиков, артиллерийских, пехотных и службы командования».</w:t>
      </w:r>
    </w:p>
    <w:p w14:paraId="05B1A79A" w14:textId="77777777" w:rsidR="00D1398B" w:rsidRPr="0098680D" w:rsidRDefault="00D1398B"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Далее А.Т. Кожевников констатирует: «Цель указывает организацию» и отмечает, что организационные формы должны удовлетворять возможности наилучшего выполнения вышеперечисленных боевых задач.</w:t>
      </w:r>
    </w:p>
    <w:p w14:paraId="0B77604B" w14:textId="77777777" w:rsidR="00D1398B" w:rsidRPr="0098680D" w:rsidRDefault="00D1398B"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По А.Т. Кожевникову, (рисунок 1) организационные формы должны соответствовать:</w:t>
      </w:r>
    </w:p>
    <w:p w14:paraId="7DB5CA33" w14:textId="77777777" w:rsidR="00D1398B" w:rsidRPr="0098680D" w:rsidRDefault="00D1398B"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творческому замыслу;</w:t>
      </w:r>
    </w:p>
    <w:p w14:paraId="421B0621" w14:textId="77777777" w:rsidR="00D1398B" w:rsidRPr="0098680D" w:rsidRDefault="00D1398B"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боевой деятельности;</w:t>
      </w:r>
    </w:p>
    <w:p w14:paraId="21C706B8" w14:textId="77777777" w:rsidR="00D1398B" w:rsidRPr="0098680D" w:rsidRDefault="00D1398B"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снабженческой деятельности.</w:t>
      </w:r>
    </w:p>
    <w:p w14:paraId="6B597571" w14:textId="77777777" w:rsidR="00D1398B" w:rsidRPr="0098680D" w:rsidRDefault="00D1398B"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 Соответствие творческому замыслу План войны. Общие планы войны разрабатываются Главным Командованием для всех Вооруженных сил Республики. Для Красной же Авиации разработка плана войны будет заключаться в определении тех задач, которые Красная Авиация должна будет выполнять. Следующим этапом возникает необходимость разработки вопроса о распределении средств, то есть – о дислокации авиачастей в мирное время и развертывании их на театре военных действий в зависимости от: 1) места стратегического развертывания Вооруженных сил страны; 2) наличия промышленных центров; 3) железнодорожных узлов; 4) дислокации вооруженных сил противника; 5) наличия площадок под аэродромы.</w:t>
      </w:r>
    </w:p>
    <w:p w14:paraId="61FB5D85" w14:textId="77777777" w:rsidR="00D1398B" w:rsidRPr="0098680D" w:rsidRDefault="00D1398B"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Техническая подготовка к войне.</w:t>
      </w:r>
    </w:p>
    <w:p w14:paraId="033F9FB2" w14:textId="77777777" w:rsidR="00D1398B" w:rsidRPr="0098680D" w:rsidRDefault="00D1398B"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Мероприятия по заблаговременной подготовке к войне включают: 1) изучение средств, целей и предполагаемого стратегического развертывания вероятного врага; 2) подготовка театра военных действий, то есть заблаговременная подготовка площадок для аэродромов на будущих театрах военных действий и обеспечение их всем необходимым для работы боевых авиачастей; 3) необходимость разработки вопросов мобилизации на случай войны, как самих авиачастей и гражданской авиации, так и авиационной промышленности; 4) разработка вопросов переброски частей с мест мирной стоянки на места стратегического развертывания. </w:t>
      </w:r>
    </w:p>
    <w:p w14:paraId="3ADE241D" w14:textId="77777777" w:rsidR="00D1398B" w:rsidRPr="0098680D" w:rsidRDefault="00D1398B"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2. Соответствие боевой деятельности</w:t>
      </w:r>
    </w:p>
    <w:p w14:paraId="771C4C11" w14:textId="77777777" w:rsidR="00D1398B" w:rsidRPr="0098680D" w:rsidRDefault="00D1398B"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Подвижность. Авиация имеет одним из своих неоспоримых, главных преимуществ перед сухопутными и морскими вооруженными силами свою необыкновенную подвижность, что гармонирует со свойствами воздуха, который находится и над землей и над водой. Поэтому авиация, благодаря своей чрезвычайной подвижности, должна быть сосредоточиваема на любом участке в любой момент.</w:t>
      </w:r>
    </w:p>
    <w:p w14:paraId="139F2FB9" w14:textId="77777777" w:rsidR="00D1398B" w:rsidRPr="0098680D" w:rsidRDefault="00D1398B"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Требования к организационным формам Соответствие творческому замыслу Техническая </w:t>
      </w:r>
      <w:proofErr w:type="spellStart"/>
      <w:r w:rsidRPr="0098680D">
        <w:rPr>
          <w:rFonts w:ascii="Times New Roman" w:hAnsi="Times New Roman" w:cs="Times New Roman"/>
          <w:color w:val="000000" w:themeColor="text1"/>
          <w:sz w:val="16"/>
          <w:szCs w:val="16"/>
        </w:rPr>
        <w:t>подгот</w:t>
      </w:r>
      <w:proofErr w:type="spellEnd"/>
      <w:r w:rsidRPr="0098680D">
        <w:rPr>
          <w:rFonts w:ascii="Times New Roman" w:hAnsi="Times New Roman" w:cs="Times New Roman"/>
          <w:color w:val="000000" w:themeColor="text1"/>
          <w:sz w:val="16"/>
          <w:szCs w:val="16"/>
        </w:rPr>
        <w:t xml:space="preserve">. к войне </w:t>
      </w:r>
      <w:proofErr w:type="spellStart"/>
      <w:r w:rsidRPr="0098680D">
        <w:rPr>
          <w:rFonts w:ascii="Times New Roman" w:hAnsi="Times New Roman" w:cs="Times New Roman"/>
          <w:color w:val="000000" w:themeColor="text1"/>
          <w:sz w:val="16"/>
          <w:szCs w:val="16"/>
        </w:rPr>
        <w:t>Удобоуправляемость</w:t>
      </w:r>
      <w:proofErr w:type="spellEnd"/>
      <w:r w:rsidRPr="0098680D">
        <w:rPr>
          <w:rFonts w:ascii="Times New Roman" w:hAnsi="Times New Roman" w:cs="Times New Roman"/>
          <w:color w:val="000000" w:themeColor="text1"/>
          <w:sz w:val="16"/>
          <w:szCs w:val="16"/>
        </w:rPr>
        <w:t xml:space="preserve"> План войны Отделение функций заготовительных от распределит-х Постановка целей Изучение врага Распределение Мобилизация средств и развертывание на случай войны Переброски План войны Соответствие боевой деятельности Подвижность Мощность, самостоятельность Отделение боевой деятельности от снабжения Необходимость стационарных снабженческих органов Необходимость обслуживающего персонала на аэродромах Увеличение числа самолетов в отрядах Сведение самолетов в эскадру Подготовка ТВД</w:t>
      </w:r>
    </w:p>
    <w:p w14:paraId="5CF6964F" w14:textId="77777777" w:rsidR="00D1398B" w:rsidRPr="0098680D" w:rsidRDefault="00D1398B"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3. Соответствие </w:t>
      </w:r>
      <w:proofErr w:type="spellStart"/>
      <w:r w:rsidRPr="0098680D">
        <w:rPr>
          <w:rFonts w:ascii="Times New Roman" w:hAnsi="Times New Roman" w:cs="Times New Roman"/>
          <w:color w:val="000000" w:themeColor="text1"/>
          <w:sz w:val="16"/>
          <w:szCs w:val="16"/>
        </w:rPr>
        <w:t>снабженч</w:t>
      </w:r>
      <w:proofErr w:type="spellEnd"/>
      <w:r w:rsidRPr="0098680D">
        <w:rPr>
          <w:rFonts w:ascii="Times New Roman" w:hAnsi="Times New Roman" w:cs="Times New Roman"/>
          <w:color w:val="000000" w:themeColor="text1"/>
          <w:sz w:val="16"/>
          <w:szCs w:val="16"/>
        </w:rPr>
        <w:t>. деятельности</w:t>
      </w:r>
    </w:p>
    <w:p w14:paraId="7AF14730" w14:textId="77777777" w:rsidR="00D1398B" w:rsidRPr="0098680D" w:rsidRDefault="00D1398B" w:rsidP="009753A0">
      <w:pPr>
        <w:spacing w:after="0" w:line="240" w:lineRule="auto"/>
        <w:jc w:val="both"/>
        <w:rPr>
          <w:rFonts w:ascii="Times New Roman" w:hAnsi="Times New Roman" w:cs="Times New Roman"/>
          <w:color w:val="000000" w:themeColor="text1"/>
          <w:sz w:val="16"/>
          <w:szCs w:val="16"/>
        </w:rPr>
      </w:pPr>
      <w:proofErr w:type="spellStart"/>
      <w:r w:rsidRPr="0098680D">
        <w:rPr>
          <w:rFonts w:ascii="Times New Roman" w:hAnsi="Times New Roman" w:cs="Times New Roman"/>
          <w:color w:val="000000" w:themeColor="text1"/>
          <w:sz w:val="16"/>
          <w:szCs w:val="16"/>
        </w:rPr>
        <w:t>Удобоснабжаемость</w:t>
      </w:r>
      <w:proofErr w:type="spellEnd"/>
      <w:r w:rsidRPr="0098680D">
        <w:rPr>
          <w:rFonts w:ascii="Times New Roman" w:hAnsi="Times New Roman" w:cs="Times New Roman"/>
          <w:color w:val="000000" w:themeColor="text1"/>
          <w:sz w:val="16"/>
          <w:szCs w:val="16"/>
        </w:rPr>
        <w:t xml:space="preserve"> 454 </w:t>
      </w:r>
    </w:p>
    <w:p w14:paraId="1544EB42" w14:textId="77777777" w:rsidR="00D1398B" w:rsidRPr="0098680D" w:rsidRDefault="00D1398B"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Подвижность слагается:</w:t>
      </w:r>
    </w:p>
    <w:p w14:paraId="10020F55" w14:textId="77777777" w:rsidR="00D1398B" w:rsidRPr="0098680D" w:rsidRDefault="00D1398B"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1) из необходимости отделения боевой деятельности от снабженческой, с тем, чтобы снабженческие органы обладали исполнительными функциями, распорядительными функциями будут полностью обладать боевые органы. Подвижность будет осуществлена при том условии, что нашим боевым авиачастям не придется заботиться о снабженческих хвостах и тянуть их за собой, то есть, чтобы в штатах иметь только то, что может перелететь на готовый и оборудованный всем необходимым для боевой деятельности аэродром. Аэродром всецело поступает в распоряжение прилетевшего </w:t>
      </w:r>
      <w:proofErr w:type="spellStart"/>
      <w:r w:rsidRPr="0098680D">
        <w:rPr>
          <w:rFonts w:ascii="Times New Roman" w:hAnsi="Times New Roman" w:cs="Times New Roman"/>
          <w:color w:val="000000" w:themeColor="text1"/>
          <w:sz w:val="16"/>
          <w:szCs w:val="16"/>
        </w:rPr>
        <w:t>авианачальника</w:t>
      </w:r>
      <w:proofErr w:type="spellEnd"/>
      <w:r w:rsidRPr="0098680D">
        <w:rPr>
          <w:rFonts w:ascii="Times New Roman" w:hAnsi="Times New Roman" w:cs="Times New Roman"/>
          <w:color w:val="000000" w:themeColor="text1"/>
          <w:sz w:val="16"/>
          <w:szCs w:val="16"/>
        </w:rPr>
        <w:t xml:space="preserve"> и имеет подчинение по двум линиям, а именно: прилетевшему боевому начальнику (оперативное) и своему старшему начальнику по стационарно-снабженческой линии;</w:t>
      </w:r>
    </w:p>
    <w:p w14:paraId="3A12E6E1" w14:textId="77777777" w:rsidR="00D1398B" w:rsidRPr="0098680D" w:rsidRDefault="00D1398B"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2) из необходимости стационарных снабженческих органов. Мыслится, что воздушные вооруженные силы будут применяться в ближайшей войне так же, как они применялись и в минувшей гражданской и польской войне, то есть авиация будет сосредоточиваться на главных операционных направлениях. Если внимательно вглядеться в карту, то на западной нашей границе мы получим четыре главных операционных направления, а именно: Одесское (Бессарабский плацдарм), Киевское (которое избрали поляки в минувшую войну), Минское, которое избрали мы и Петроградское (возможно в будущей войне). Между ними - район Пинских болот и озерно-болотистый район южнее Пскова, не позволяющие действий больших войсковых масс. Следовательно, нужно создать сеть аэродромов и стационарные снабженческие и ремонтные органы на этих заблаговременно оборудованных в вышеуказанных операционных направлениях аэродромах, дабы дать возможность боевым единицам передвигаться и сосредоточиваться с присущей природе авиации скоростью. На них она будет находить готовые, обслуживающие ее боевую деятельность кадры, как-то: мотористов, канцелярскую силу, связь (радио, телеграф и телефон), специальные службы (метеорологические пункты, аэрофотограмметристов, радиотелеграфистов) и т.д. Следует также иметь центральный аэродром для центра Республики, главные аэродромы – для фронтов, армейские - для армий и передовые, выдвигаемые армейскими, при надобности. </w:t>
      </w:r>
    </w:p>
    <w:p w14:paraId="023005A8" w14:textId="77777777" w:rsidR="00D1398B" w:rsidRPr="0098680D" w:rsidRDefault="00D1398B"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3) Отсюда необходимость наличия обслуживающего персонала на аэродромах. Есть сторонники постоянных мотористов при каждом летчике, причем ими приводится довод о том, что летчик и моторист, это - одно целое, сроднились, верят друг другу и пр. Считая эти доводы недостаточно серьезными, мне кажется, что не стоит </w:t>
      </w:r>
      <w:r w:rsidRPr="0098680D">
        <w:rPr>
          <w:rFonts w:ascii="Times New Roman" w:hAnsi="Times New Roman" w:cs="Times New Roman"/>
          <w:color w:val="000000" w:themeColor="text1"/>
          <w:sz w:val="16"/>
          <w:szCs w:val="16"/>
        </w:rPr>
        <w:lastRenderedPageBreak/>
        <w:t xml:space="preserve">жертвовать подвижностью ради проблематичной пользы боевой деятельности привыкших друг к другу летчика и моториста. Летчик должен сам знать самолет и употреблять моториста, как соответствующую квалифицированную рабочую силу в помощь себе. Вторым требованием к организационным формам в отношении соответствия боевой деятельности нужно считать необходимость создания мощных самостоятельных боевых единиц. </w:t>
      </w:r>
    </w:p>
    <w:p w14:paraId="0755AF30" w14:textId="77777777" w:rsidR="00D1398B" w:rsidRPr="0098680D" w:rsidRDefault="00D1398B"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Мощность и самостоятельность слагается:</w:t>
      </w:r>
    </w:p>
    <w:p w14:paraId="7D2E7DE8" w14:textId="77777777" w:rsidR="00D1398B" w:rsidRPr="0098680D" w:rsidRDefault="00D1398B"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1) из количества самолетов в боевых единицах. Нужно считать, что современное количество самолетов в низшем тактическом соединении - отряде, которое равнялось шести недостаточно. Необходимо иметь не менее 10 действующих единиц в бомбометных и разведывательных отрядах и не менее 15 в истребительных. </w:t>
      </w:r>
    </w:p>
    <w:p w14:paraId="7BA12A53" w14:textId="77777777" w:rsidR="00D1398B" w:rsidRPr="0098680D" w:rsidRDefault="00D1398B"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2) Необходима организация, обеспечивающая полноту выполнения задач, намеченных нами, как предел необходимых достижений, а для этого нужно создать такие организационные формы для боевых соединений, которые дали бы возможность выполнять все эти задачи на главных операционных направлениях. Чем меньше у нас средств, тем больше их надо концентрировать, придавая им организационные формы в виде эскадр, состоящих из истребительных, бомбометных и обслуживающих войска эскадрилий и применяя их исключительно на активных участках главных операционных направлений (см. «Предел необходимых достижений»). Гражданская война блестяще подтвердила справедливость этого, и мы видим, что в продолжение всей войны мы концентрировали все наличные средства только на главных операционных направлениях, сводя их то - в эскадрильи (Ширинкина и Кожевникова), то – в группы (Павлова) и пр. Такая концентрация авиации дает </w:t>
      </w:r>
      <w:proofErr w:type="spellStart"/>
      <w:r w:rsidRPr="0098680D">
        <w:rPr>
          <w:rFonts w:ascii="Times New Roman" w:hAnsi="Times New Roman" w:cs="Times New Roman"/>
          <w:color w:val="000000" w:themeColor="text1"/>
          <w:sz w:val="16"/>
          <w:szCs w:val="16"/>
        </w:rPr>
        <w:t>удобоуправляемость</w:t>
      </w:r>
      <w:proofErr w:type="spellEnd"/>
      <w:r w:rsidRPr="0098680D">
        <w:rPr>
          <w:rFonts w:ascii="Times New Roman" w:hAnsi="Times New Roman" w:cs="Times New Roman"/>
          <w:color w:val="000000" w:themeColor="text1"/>
          <w:sz w:val="16"/>
          <w:szCs w:val="16"/>
        </w:rPr>
        <w:t xml:space="preserve">, слаженность, оперативное единство, органическую связь с навыками и правильными методами совместной работы. Кроме того, выполнение таких задач, как борьба с воздушным флотом противника и борьба с земными войсками, все равно потребуют концентрации </w:t>
      </w:r>
      <w:proofErr w:type="spellStart"/>
      <w:r w:rsidRPr="0098680D">
        <w:rPr>
          <w:rFonts w:ascii="Times New Roman" w:hAnsi="Times New Roman" w:cs="Times New Roman"/>
          <w:color w:val="000000" w:themeColor="text1"/>
          <w:sz w:val="16"/>
          <w:szCs w:val="16"/>
        </w:rPr>
        <w:t>авиасил</w:t>
      </w:r>
      <w:proofErr w:type="spellEnd"/>
      <w:r w:rsidRPr="0098680D">
        <w:rPr>
          <w:rFonts w:ascii="Times New Roman" w:hAnsi="Times New Roman" w:cs="Times New Roman"/>
          <w:color w:val="000000" w:themeColor="text1"/>
          <w:sz w:val="16"/>
          <w:szCs w:val="16"/>
        </w:rPr>
        <w:t xml:space="preserve">. </w:t>
      </w:r>
    </w:p>
    <w:p w14:paraId="70E1A936" w14:textId="77777777" w:rsidR="00D1398B" w:rsidRPr="0098680D" w:rsidRDefault="00D1398B"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Мы видим из примеров Гражданской войны, что организация перед началом операции на главном операционном направлении сводных, не спаянных организационно эскадрилий всегда запаздывает. На второстепенных участках фронта надо иметь только отдельные разведывательные отряды. </w:t>
      </w:r>
      <w:proofErr w:type="spellStart"/>
      <w:r w:rsidRPr="0098680D">
        <w:rPr>
          <w:rFonts w:ascii="Times New Roman" w:hAnsi="Times New Roman" w:cs="Times New Roman"/>
          <w:color w:val="000000" w:themeColor="text1"/>
          <w:sz w:val="16"/>
          <w:szCs w:val="16"/>
        </w:rPr>
        <w:t>Удобоуправляемость</w:t>
      </w:r>
      <w:proofErr w:type="spellEnd"/>
      <w:r w:rsidRPr="0098680D">
        <w:rPr>
          <w:rFonts w:ascii="Times New Roman" w:hAnsi="Times New Roman" w:cs="Times New Roman"/>
          <w:color w:val="000000" w:themeColor="text1"/>
          <w:sz w:val="16"/>
          <w:szCs w:val="16"/>
        </w:rPr>
        <w:t xml:space="preserve"> авиацией со стороны войскового командования будет заключаться в том, что боевые авиасоединения будут подчиняться непосредственно этим войсковым начальникам. Следовательно, не нужно будет иметь промежуточных инстанций, каких-то экспертов в виде </w:t>
      </w:r>
      <w:proofErr w:type="spellStart"/>
      <w:r w:rsidRPr="0098680D">
        <w:rPr>
          <w:rFonts w:ascii="Times New Roman" w:hAnsi="Times New Roman" w:cs="Times New Roman"/>
          <w:color w:val="000000" w:themeColor="text1"/>
          <w:sz w:val="16"/>
          <w:szCs w:val="16"/>
        </w:rPr>
        <w:t>начвоздухармов</w:t>
      </w:r>
      <w:proofErr w:type="spellEnd"/>
      <w:r w:rsidRPr="0098680D">
        <w:rPr>
          <w:rFonts w:ascii="Times New Roman" w:hAnsi="Times New Roman" w:cs="Times New Roman"/>
          <w:color w:val="000000" w:themeColor="text1"/>
          <w:sz w:val="16"/>
          <w:szCs w:val="16"/>
        </w:rPr>
        <w:t xml:space="preserve">, которые хотя и имели оперативную власть, но занимались передачей приказаний войсковых начальников, причем, всегда эта передача запаздывала из-за ненужной инстанции, имевшей весьма жиденькую связь с боевыми частями. Красная авиация имеет достаточно тому примеров. Кому же подчинять авиасоединения? Нужно их подчинять старшему войсковому начальнику главного операционного направления, который может на время переподчинить их другому войсковому начальнику достаточной оперативной устойчивости. </w:t>
      </w:r>
    </w:p>
    <w:p w14:paraId="1C256E96" w14:textId="77777777" w:rsidR="00D1398B" w:rsidRPr="0098680D" w:rsidRDefault="00D1398B"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3. Соответствие снабженческой деятельности</w:t>
      </w:r>
    </w:p>
    <w:p w14:paraId="63102E9B" w14:textId="77777777" w:rsidR="00D1398B" w:rsidRPr="0098680D" w:rsidRDefault="00D1398B" w:rsidP="009753A0">
      <w:pPr>
        <w:spacing w:after="0" w:line="240" w:lineRule="auto"/>
        <w:jc w:val="both"/>
        <w:rPr>
          <w:rFonts w:ascii="Times New Roman" w:hAnsi="Times New Roman" w:cs="Times New Roman"/>
          <w:color w:val="000000" w:themeColor="text1"/>
          <w:sz w:val="16"/>
          <w:szCs w:val="16"/>
        </w:rPr>
      </w:pPr>
      <w:proofErr w:type="spellStart"/>
      <w:r w:rsidRPr="0098680D">
        <w:rPr>
          <w:rFonts w:ascii="Times New Roman" w:hAnsi="Times New Roman" w:cs="Times New Roman"/>
          <w:color w:val="000000" w:themeColor="text1"/>
          <w:sz w:val="16"/>
          <w:szCs w:val="16"/>
        </w:rPr>
        <w:t>Удобоснабжаемость</w:t>
      </w:r>
      <w:proofErr w:type="spellEnd"/>
      <w:r w:rsidRPr="0098680D">
        <w:rPr>
          <w:rFonts w:ascii="Times New Roman" w:hAnsi="Times New Roman" w:cs="Times New Roman"/>
          <w:color w:val="000000" w:themeColor="text1"/>
          <w:sz w:val="16"/>
          <w:szCs w:val="16"/>
        </w:rPr>
        <w:t xml:space="preserve">. Констатируя определенный сдвиг с мертвых доставшихся нам от царизма снабженческих форм, мне мыслится, что все же нет достаточной четкости мысли о необходимости окончательно строить организацию снабжения Воздушного Флота на принципе полного отделения снабженческой и ремонтной деятельности от боевой. 456 Организация тыла всегда была </w:t>
      </w:r>
      <w:proofErr w:type="spellStart"/>
      <w:r w:rsidRPr="0098680D">
        <w:rPr>
          <w:rFonts w:ascii="Times New Roman" w:hAnsi="Times New Roman" w:cs="Times New Roman"/>
          <w:color w:val="000000" w:themeColor="text1"/>
          <w:sz w:val="16"/>
          <w:szCs w:val="16"/>
        </w:rPr>
        <w:t>кардинальнейшим</w:t>
      </w:r>
      <w:proofErr w:type="spellEnd"/>
      <w:r w:rsidRPr="0098680D">
        <w:rPr>
          <w:rFonts w:ascii="Times New Roman" w:hAnsi="Times New Roman" w:cs="Times New Roman"/>
          <w:color w:val="000000" w:themeColor="text1"/>
          <w:sz w:val="16"/>
          <w:szCs w:val="16"/>
        </w:rPr>
        <w:t xml:space="preserve"> вопросом в авиации, ибо совершенно исключена возможность питания местными средствами и приходится строить снабжение исключительно на подвозе. Ввиду того, что тыл авиации базируется почти исключительно на подвозе и вывозе </w:t>
      </w:r>
      <w:proofErr w:type="spellStart"/>
      <w:r w:rsidRPr="0098680D">
        <w:rPr>
          <w:rFonts w:ascii="Times New Roman" w:hAnsi="Times New Roman" w:cs="Times New Roman"/>
          <w:color w:val="000000" w:themeColor="text1"/>
          <w:sz w:val="16"/>
          <w:szCs w:val="16"/>
        </w:rPr>
        <w:t>ж.д</w:t>
      </w:r>
      <w:proofErr w:type="spellEnd"/>
      <w:r w:rsidRPr="0098680D">
        <w:rPr>
          <w:rFonts w:ascii="Times New Roman" w:hAnsi="Times New Roman" w:cs="Times New Roman"/>
          <w:color w:val="000000" w:themeColor="text1"/>
          <w:sz w:val="16"/>
          <w:szCs w:val="16"/>
        </w:rPr>
        <w:t xml:space="preserve">. транспортом, необходимо совершенно выбросить из штата боевых авиационных частей все снабженческие, ремонтные и транспортные средства и иметь их при аэродромах. Для этого в военное время при каждой армии должен быть создан армейский авиационный относительно стационарный тыл, а в мирное время надо иметь их в свернутом виде в округах. Кроме армейских тылов необходимо иметь общий фронтовой тыл, приуроченный к крупному стратегическому пункту, которым для авиации явится основной фронтовой аэродром. Начальник авиационного тыла должен быть подчинен в идейно-деловом отношении начальнику боевой эскадры. В каждом армейском авиационном тылу нужно иметь организацию, позволяющую выбрасывать и обслуживать не меньше двух передовых подвижных аэродромов, на которых должно быть все необходимое для обеспечения нормальной работы эскадры. Весь центр внимания начальника армейского авиационного тыла должен быть сосредоточен на этих передовых аэродромах. Необходимо разделение функций заготовительных от распределительных, причем учреждения тыла, занимающиеся распределением, должны быть достаточно самостоятельны. Аэродромы должны иметь (…) распределительные функции. План войны. Можно надеяться, что уроки гражданской и польской войны заставят принимать меры к скорейшему исправлению железнодорожных линий, следовательно, вопрос в том, чтобы наши авиационные поезда, склады и ремонтные единицы имели бы в своем составе исправный паровоз. Кроме того, конечно, крайне необходим автомобильный и конный транспорт, на который ляжет обязанность обеспечения непрерывности снабжения подвижных передовых аэродромов. Итак, только стационарный тыл способен в соответствии с получаемыми заданиями от </w:t>
      </w:r>
      <w:proofErr w:type="spellStart"/>
      <w:r w:rsidRPr="0098680D">
        <w:rPr>
          <w:rFonts w:ascii="Times New Roman" w:hAnsi="Times New Roman" w:cs="Times New Roman"/>
          <w:color w:val="000000" w:themeColor="text1"/>
          <w:sz w:val="16"/>
          <w:szCs w:val="16"/>
        </w:rPr>
        <w:t>троевого</w:t>
      </w:r>
      <w:proofErr w:type="spellEnd"/>
      <w:r w:rsidRPr="0098680D">
        <w:rPr>
          <w:rFonts w:ascii="Times New Roman" w:hAnsi="Times New Roman" w:cs="Times New Roman"/>
          <w:color w:val="000000" w:themeColor="text1"/>
          <w:sz w:val="16"/>
          <w:szCs w:val="16"/>
        </w:rPr>
        <w:t xml:space="preserve"> командования, своевременно организовать снабжение. Авиация гражданской войны вынуждена была интуитивно организовать такой авиационный тыл, так как тыловые учреждения входили в штатный состав самих боевых частей. Что же получилось? Мы вынуждены были делить даже отряд, эту мелкую единицу, на боевое отделение и собственно базу отряда. Иначе говоря, мы отделяли функции оперативные от снабженческих. Когда обстановка заставляла массировать отряды на одном аэродроме, то громоздкие базы разбрасывались на очень большие расстояния. Нам приходилось заводить какой-то общий снабженческий аппарат, наскоро кое-как сколоченный, который так запутывался с отчетностью и учетом, что никаких сил не хватало потом разобраться со всем этим - возьмем для примера группу Павлова на </w:t>
      </w:r>
      <w:proofErr w:type="spellStart"/>
      <w:r w:rsidRPr="0098680D">
        <w:rPr>
          <w:rFonts w:ascii="Times New Roman" w:hAnsi="Times New Roman" w:cs="Times New Roman"/>
          <w:color w:val="000000" w:themeColor="text1"/>
          <w:sz w:val="16"/>
          <w:szCs w:val="16"/>
        </w:rPr>
        <w:t>Южфронте</w:t>
      </w:r>
      <w:proofErr w:type="spellEnd"/>
      <w:r w:rsidRPr="0098680D">
        <w:rPr>
          <w:rFonts w:ascii="Times New Roman" w:hAnsi="Times New Roman" w:cs="Times New Roman"/>
          <w:color w:val="000000" w:themeColor="text1"/>
          <w:sz w:val="16"/>
          <w:szCs w:val="16"/>
        </w:rPr>
        <w:t xml:space="preserve">, Южную авиагруппу при 6-й армии, </w:t>
      </w:r>
      <w:proofErr w:type="spellStart"/>
      <w:r w:rsidRPr="0098680D">
        <w:rPr>
          <w:rFonts w:ascii="Times New Roman" w:hAnsi="Times New Roman" w:cs="Times New Roman"/>
          <w:color w:val="000000" w:themeColor="text1"/>
          <w:sz w:val="16"/>
          <w:szCs w:val="16"/>
        </w:rPr>
        <w:t>Славненскую</w:t>
      </w:r>
      <w:proofErr w:type="spellEnd"/>
      <w:r w:rsidRPr="0098680D">
        <w:rPr>
          <w:rFonts w:ascii="Times New Roman" w:hAnsi="Times New Roman" w:cs="Times New Roman"/>
          <w:color w:val="000000" w:themeColor="text1"/>
          <w:sz w:val="16"/>
          <w:szCs w:val="16"/>
        </w:rPr>
        <w:t xml:space="preserve"> группу, Северную авиагруппу при 2-й Конармии и т.д. 457 Нечего, конечно, и говорить о том, что этот наскоро импровизированный тыл не удовлетворял самым элементарным надобностям подвоза и вывоза, т.к. никакого способа сообщения (транспорта), наладить не представлялось возможным.</w:t>
      </w:r>
    </w:p>
    <w:p w14:paraId="7ED8E066" w14:textId="77777777" w:rsidR="00D1398B" w:rsidRPr="0098680D" w:rsidRDefault="00D1398B"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Выводы: 1. Необходимо немедленно свести все наши авиационные части в эскадры, чего особенно требует мирная обстановка учебы. </w:t>
      </w:r>
    </w:p>
    <w:p w14:paraId="61259F11" w14:textId="77777777" w:rsidR="00D1398B" w:rsidRPr="0098680D" w:rsidRDefault="00D1398B"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2. При Штабах воздушных флотов округов иметь главные аэродромы и кадры выдвигаемых в военное время начальников армейских тылов и аэродромов со всем необходимым персоналом, имуществом, ремонтными единицами, транспортом и пр., могущим обслуживать эскадру. </w:t>
      </w:r>
    </w:p>
    <w:p w14:paraId="7B542C4F" w14:textId="77777777" w:rsidR="00D1398B" w:rsidRPr="0098680D" w:rsidRDefault="00D1398B"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3. Немедленно начать подготовку и оборудование аэродромов в местах стратегического развертывания </w:t>
      </w:r>
      <w:proofErr w:type="spellStart"/>
      <w:r w:rsidRPr="0098680D">
        <w:rPr>
          <w:rFonts w:ascii="Times New Roman" w:hAnsi="Times New Roman" w:cs="Times New Roman"/>
          <w:color w:val="000000" w:themeColor="text1"/>
          <w:sz w:val="16"/>
          <w:szCs w:val="16"/>
        </w:rPr>
        <w:t>авиасил</w:t>
      </w:r>
      <w:proofErr w:type="spellEnd"/>
      <w:r w:rsidRPr="0098680D">
        <w:rPr>
          <w:rFonts w:ascii="Times New Roman" w:hAnsi="Times New Roman" w:cs="Times New Roman"/>
          <w:color w:val="000000" w:themeColor="text1"/>
          <w:sz w:val="16"/>
          <w:szCs w:val="16"/>
        </w:rPr>
        <w:t xml:space="preserve"> и будущих театров военных действий. </w:t>
      </w:r>
    </w:p>
    <w:p w14:paraId="6734CA6F" w14:textId="77777777" w:rsidR="00D1398B" w:rsidRPr="0098680D" w:rsidRDefault="00D1398B"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4. По выполнении первых трех пунктов переработать штаты, оставив в эскадрах только то, что может перелететь.</w:t>
      </w:r>
    </w:p>
    <w:p w14:paraId="6F46E85A" w14:textId="77777777" w:rsidR="00D1398B" w:rsidRPr="0098680D" w:rsidRDefault="00D1398B"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Только такие мероприятия, может быть с небольшими вариантами, дадут возможность авиации выполнить тот предел необходимых задач, который здесь намечен как минимум. Дело требует самого четкого и быстрого выполнения. Тяжелое прошлое нашей боевой работы и жизни многих тысяч красноармейцев, которые будут спасены правильной и своевременной боевой работой авиации, настойчиво требуют проведения этих мероприятий в жизнь» (Кожевников А.Т. Организационные вопросы / Александр Кожевников // Вестник ВФ. – 1923. – № 3. – С. 4 – 7) (19566).</w:t>
      </w:r>
    </w:p>
    <w:p w14:paraId="0E4CB158" w14:textId="77777777" w:rsidR="00D1398B" w:rsidRPr="0098680D" w:rsidRDefault="00D1398B" w:rsidP="009753A0">
      <w:pPr>
        <w:spacing w:after="0" w:line="240" w:lineRule="auto"/>
        <w:jc w:val="both"/>
        <w:rPr>
          <w:rFonts w:ascii="Times New Roman" w:hAnsi="Times New Roman" w:cs="Times New Roman"/>
          <w:color w:val="000000" w:themeColor="text1"/>
          <w:sz w:val="16"/>
          <w:szCs w:val="16"/>
        </w:rPr>
      </w:pPr>
    </w:p>
    <w:p w14:paraId="2F3C3F22"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К началу 1923 г. морская авиация состояла из четырёх разведывательных </w:t>
      </w:r>
      <w:proofErr w:type="spellStart"/>
      <w:r w:rsidRPr="0098680D">
        <w:rPr>
          <w:rFonts w:ascii="Times New Roman" w:hAnsi="Times New Roman" w:cs="Times New Roman"/>
          <w:color w:val="000000" w:themeColor="text1"/>
          <w:sz w:val="16"/>
          <w:szCs w:val="16"/>
        </w:rPr>
        <w:t>гидроотрядов</w:t>
      </w:r>
      <w:proofErr w:type="spellEnd"/>
      <w:r w:rsidRPr="0098680D">
        <w:rPr>
          <w:rFonts w:ascii="Times New Roman" w:hAnsi="Times New Roman" w:cs="Times New Roman"/>
          <w:color w:val="000000" w:themeColor="text1"/>
          <w:sz w:val="16"/>
          <w:szCs w:val="16"/>
        </w:rPr>
        <w:t xml:space="preserve"> и двух отрядов истребителей (12051).</w:t>
      </w:r>
    </w:p>
    <w:p w14:paraId="354EBDBD"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8D1D2F4"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Жизнь и внутренняя политика:</w:t>
      </w:r>
    </w:p>
    <w:p w14:paraId="1496A592"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25A9E17"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 начале 1923 г. Госкино прокатывало в своей сети фильмы, из которых только 40 % были собственного производства; остальные назывались “комиссионными”, т. е. поступали из других кинофирм — советских, кооперативных, частных и зарубежных. План Госкино на 1923 — 1924 гг. предусматривал, что это процентное соотношение своих и комиссионных картин будет сохраняться. После Гражданской войны экономическая блокада Советской России на мировом рынке продолжалась. Поэтому наиболее кассовые зарубежные фильмы проникали в РСФСР в основном контрабандой — не только с Запада, но и через Дальневосточную Республику (11019).</w:t>
      </w:r>
    </w:p>
    <w:p w14:paraId="196FC035"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6F2D81CD"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Внешняя политика:</w:t>
      </w:r>
    </w:p>
    <w:p w14:paraId="3FD9796D"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514306E"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В начале 1923 г. руководство германского флота (адмирал П. Бенке), узнав об интересе Москвы к установлению связей между флотами обеих стран, после предварительной консультации с руководством </w:t>
      </w:r>
      <w:proofErr w:type="spellStart"/>
      <w:r w:rsidRPr="0098680D">
        <w:rPr>
          <w:rFonts w:ascii="Times New Roman" w:hAnsi="Times New Roman" w:cs="Times New Roman"/>
          <w:color w:val="000000" w:themeColor="text1"/>
          <w:sz w:val="16"/>
          <w:szCs w:val="16"/>
        </w:rPr>
        <w:t>райхсвера</w:t>
      </w:r>
      <w:proofErr w:type="spellEnd"/>
      <w:r w:rsidRPr="0098680D">
        <w:rPr>
          <w:rFonts w:ascii="Times New Roman" w:hAnsi="Times New Roman" w:cs="Times New Roman"/>
          <w:color w:val="000000" w:themeColor="text1"/>
          <w:sz w:val="16"/>
          <w:szCs w:val="16"/>
        </w:rPr>
        <w:t xml:space="preserve"> вышло на сотрудника советского полпредства в Берлине, военного агента Михаила Петрова, и 20 марта 1923 г. с ним встретился представитель «</w:t>
      </w:r>
      <w:proofErr w:type="spellStart"/>
      <w:r w:rsidRPr="0098680D">
        <w:rPr>
          <w:rFonts w:ascii="Times New Roman" w:hAnsi="Times New Roman" w:cs="Times New Roman"/>
          <w:color w:val="000000" w:themeColor="text1"/>
          <w:sz w:val="16"/>
          <w:szCs w:val="16"/>
        </w:rPr>
        <w:t>райхсмарине</w:t>
      </w:r>
      <w:proofErr w:type="spellEnd"/>
      <w:r w:rsidRPr="0098680D">
        <w:rPr>
          <w:rFonts w:ascii="Times New Roman" w:hAnsi="Times New Roman" w:cs="Times New Roman"/>
          <w:color w:val="000000" w:themeColor="text1"/>
          <w:sz w:val="16"/>
          <w:szCs w:val="16"/>
        </w:rPr>
        <w:t xml:space="preserve">» капитан Штефан. Согласно записи Штефана, Петров заявил о намерениях советского правительства воссоздать свой Балтийский флот и передал подробный перечень соответствующих советских пожеланий. В нем, по мнению немца, было все или почти все, необходимое для восстановления флота и обучения его кадров. Пойти на это руководство германского флота могло бы в случае удовлетворения советской стороной встречных немецких пожеланий. Штефан заявил: «Если Россия хочет строить по нашим чертежам подводные лодки, самолеты, мины и т. д., изготовление которых нам запрещено Версальским договором, и мы договоримся о том, что от этого мы будем иметь определенную выгоду, то мы предоставим и чертежи, и специалистов». Штефан предложил руководству ВМФ действовать самостоятельно от руководства </w:t>
      </w:r>
      <w:proofErr w:type="spellStart"/>
      <w:r w:rsidRPr="0098680D">
        <w:rPr>
          <w:rFonts w:ascii="Times New Roman" w:hAnsi="Times New Roman" w:cs="Times New Roman"/>
          <w:color w:val="000000" w:themeColor="text1"/>
          <w:sz w:val="16"/>
          <w:szCs w:val="16"/>
        </w:rPr>
        <w:t>райхсвера</w:t>
      </w:r>
      <w:proofErr w:type="spellEnd"/>
      <w:r w:rsidRPr="0098680D">
        <w:rPr>
          <w:rFonts w:ascii="Times New Roman" w:hAnsi="Times New Roman" w:cs="Times New Roman"/>
          <w:color w:val="000000" w:themeColor="text1"/>
          <w:sz w:val="16"/>
          <w:szCs w:val="16"/>
        </w:rPr>
        <w:t xml:space="preserve">, если последнее не проявит к этому должного интереса. По отчету Штефана о беседе с Петровым в штабе германского флота было сделано заключение. В нем говорилось, что данный отчет подтверждает известные уже устремления советской стороны. И далее: «То, что &lt;русские&gt; так сильно ломятся в открытую дверь, действует отрицательно на заграницу». Через день, 22 марта 1923 г. к контактам представителя германского флота с советским военным агентом Петровым был привлечен представитель </w:t>
      </w:r>
      <w:proofErr w:type="spellStart"/>
      <w:r w:rsidRPr="0098680D">
        <w:rPr>
          <w:rFonts w:ascii="Times New Roman" w:hAnsi="Times New Roman" w:cs="Times New Roman"/>
          <w:color w:val="000000" w:themeColor="text1"/>
          <w:sz w:val="16"/>
          <w:szCs w:val="16"/>
        </w:rPr>
        <w:t>райхсвера</w:t>
      </w:r>
      <w:proofErr w:type="spellEnd"/>
      <w:r w:rsidRPr="0098680D">
        <w:rPr>
          <w:rFonts w:ascii="Times New Roman" w:hAnsi="Times New Roman" w:cs="Times New Roman"/>
          <w:color w:val="000000" w:themeColor="text1"/>
          <w:sz w:val="16"/>
          <w:szCs w:val="16"/>
        </w:rPr>
        <w:t xml:space="preserve"> майор </w:t>
      </w:r>
      <w:proofErr w:type="spellStart"/>
      <w:r w:rsidRPr="0098680D">
        <w:rPr>
          <w:rFonts w:ascii="Times New Roman" w:hAnsi="Times New Roman" w:cs="Times New Roman"/>
          <w:color w:val="000000" w:themeColor="text1"/>
          <w:sz w:val="16"/>
          <w:szCs w:val="16"/>
        </w:rPr>
        <w:t>Нидермайер</w:t>
      </w:r>
      <w:proofErr w:type="spellEnd"/>
      <w:r w:rsidRPr="0098680D">
        <w:rPr>
          <w:rFonts w:ascii="Times New Roman" w:hAnsi="Times New Roman" w:cs="Times New Roman"/>
          <w:color w:val="000000" w:themeColor="text1"/>
          <w:sz w:val="16"/>
          <w:szCs w:val="16"/>
        </w:rPr>
        <w:t xml:space="preserve">, однако дело, похоже, застопорилось. Во всяком случае на документе Штефана спустя 3 месяца, очевидно, руководителем отдела флота военно-морского командования была сделана запись о том, что «дальнейшие шаги не предпринимались по договоренности с руководством </w:t>
      </w:r>
      <w:proofErr w:type="spellStart"/>
      <w:r w:rsidRPr="0098680D">
        <w:rPr>
          <w:rFonts w:ascii="Times New Roman" w:hAnsi="Times New Roman" w:cs="Times New Roman"/>
          <w:color w:val="000000" w:themeColor="text1"/>
          <w:sz w:val="16"/>
          <w:szCs w:val="16"/>
        </w:rPr>
        <w:t>райхсвера</w:t>
      </w:r>
      <w:proofErr w:type="spellEnd"/>
      <w:r w:rsidRPr="0098680D">
        <w:rPr>
          <w:rFonts w:ascii="Times New Roman" w:hAnsi="Times New Roman" w:cs="Times New Roman"/>
          <w:color w:val="000000" w:themeColor="text1"/>
          <w:sz w:val="16"/>
          <w:szCs w:val="16"/>
        </w:rPr>
        <w:t xml:space="preserve">» (11784). </w:t>
      </w:r>
    </w:p>
    <w:p w14:paraId="429299AB"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D1E0752" w14:textId="77777777" w:rsidR="00E03E61" w:rsidRPr="0098680D" w:rsidRDefault="00E03E61" w:rsidP="009753A0">
      <w:pPr>
        <w:pStyle w:val="ae"/>
        <w:spacing w:before="0" w:after="0"/>
        <w:jc w:val="both"/>
        <w:textAlignment w:val="top"/>
        <w:rPr>
          <w:color w:val="000000" w:themeColor="text1"/>
          <w:sz w:val="16"/>
          <w:szCs w:val="16"/>
        </w:rPr>
      </w:pPr>
      <w:r w:rsidRPr="0098680D">
        <w:rPr>
          <w:color w:val="000000" w:themeColor="text1"/>
          <w:sz w:val="16"/>
          <w:szCs w:val="16"/>
        </w:rPr>
        <w:t xml:space="preserve">В начале 1923 г. руководство германского флота (адмирал П. Бенке), узнав об интересе Москвы к установлению связей между флотами обеих стран, после предварительной консультации с руководством </w:t>
      </w:r>
      <w:proofErr w:type="spellStart"/>
      <w:r w:rsidRPr="0098680D">
        <w:rPr>
          <w:color w:val="000000" w:themeColor="text1"/>
          <w:sz w:val="16"/>
          <w:szCs w:val="16"/>
        </w:rPr>
        <w:t>райхсвера</w:t>
      </w:r>
      <w:proofErr w:type="spellEnd"/>
      <w:r w:rsidRPr="0098680D">
        <w:rPr>
          <w:color w:val="000000" w:themeColor="text1"/>
          <w:sz w:val="16"/>
          <w:szCs w:val="16"/>
        </w:rPr>
        <w:t xml:space="preserve"> вышло на сотрудника советского полпредства в Берлине, военного агента Михаила Петрова, и 20 марта 1923 г. с ним встретился представитель «</w:t>
      </w:r>
      <w:proofErr w:type="spellStart"/>
      <w:r w:rsidRPr="0098680D">
        <w:rPr>
          <w:color w:val="000000" w:themeColor="text1"/>
          <w:sz w:val="16"/>
          <w:szCs w:val="16"/>
        </w:rPr>
        <w:t>райхсмарине</w:t>
      </w:r>
      <w:proofErr w:type="spellEnd"/>
      <w:r w:rsidRPr="0098680D">
        <w:rPr>
          <w:color w:val="000000" w:themeColor="text1"/>
          <w:sz w:val="16"/>
          <w:szCs w:val="16"/>
        </w:rPr>
        <w:t xml:space="preserve">» капитан Штефан. Согласно записи Штефана, Петров заявил о намерениях советского правительства воссоздать свой Балтийский флот и передал подробный перечень соответствующих советских пожеланий. В нем, по мнению немца, было все или почти все, необходимое для </w:t>
      </w:r>
      <w:r w:rsidRPr="0098680D">
        <w:rPr>
          <w:color w:val="000000" w:themeColor="text1"/>
          <w:sz w:val="16"/>
          <w:szCs w:val="16"/>
        </w:rPr>
        <w:lastRenderedPageBreak/>
        <w:t>восстановления флота и обучения его кадров. Пойти на это руководство германского флота могло бы в случае удовлетворения советской стороной встречных немецких пожеланий (18265).</w:t>
      </w:r>
    </w:p>
    <w:p w14:paraId="540B923B" w14:textId="77777777" w:rsidR="00E03E61" w:rsidRPr="0098680D" w:rsidRDefault="00E03E61" w:rsidP="009753A0">
      <w:pPr>
        <w:spacing w:after="0" w:line="240" w:lineRule="auto"/>
        <w:jc w:val="both"/>
        <w:rPr>
          <w:rFonts w:ascii="Times New Roman" w:eastAsia="Times New Roman" w:hAnsi="Times New Roman" w:cs="Times New Roman"/>
          <w:color w:val="000000" w:themeColor="text1"/>
          <w:sz w:val="16"/>
          <w:szCs w:val="16"/>
          <w:lang w:eastAsia="ru-RU"/>
        </w:rPr>
      </w:pPr>
    </w:p>
    <w:p w14:paraId="146E7412" w14:textId="77777777" w:rsidR="00B772DA" w:rsidRPr="0098680D" w:rsidRDefault="00B772DA"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За рубежом:</w:t>
      </w:r>
    </w:p>
    <w:p w14:paraId="6C67879D" w14:textId="77777777" w:rsidR="00B772DA" w:rsidRPr="0098680D" w:rsidRDefault="00B772DA"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7BCD2B7" w14:textId="77777777" w:rsidR="00B772DA" w:rsidRPr="0098680D" w:rsidRDefault="00B772DA" w:rsidP="009753A0">
      <w:pPr>
        <w:spacing w:after="0" w:line="240" w:lineRule="auto"/>
        <w:jc w:val="both"/>
        <w:rPr>
          <w:rFonts w:ascii="Times New Roman" w:eastAsia="TimesNewRomanPSMT" w:hAnsi="Times New Roman" w:cs="Times New Roman"/>
          <w:color w:val="000000" w:themeColor="text1"/>
          <w:sz w:val="16"/>
          <w:szCs w:val="16"/>
        </w:rPr>
      </w:pPr>
      <w:r w:rsidRPr="0098680D">
        <w:rPr>
          <w:rFonts w:ascii="Times New Roman" w:hAnsi="Times New Roman" w:cs="Times New Roman"/>
          <w:color w:val="000000" w:themeColor="text1"/>
          <w:sz w:val="16"/>
          <w:szCs w:val="16"/>
        </w:rPr>
        <w:t>В начале 1923 г. в Англии прошли испытания трех опытных образцов самолета «</w:t>
      </w:r>
      <w:proofErr w:type="spellStart"/>
      <w:r w:rsidRPr="0098680D">
        <w:rPr>
          <w:rFonts w:ascii="Times New Roman" w:hAnsi="Times New Roman" w:cs="Times New Roman"/>
          <w:color w:val="000000" w:themeColor="text1"/>
          <w:sz w:val="16"/>
          <w:szCs w:val="16"/>
        </w:rPr>
        <w:t>Плавер</w:t>
      </w:r>
      <w:proofErr w:type="spellEnd"/>
      <w:r w:rsidRPr="0098680D">
        <w:rPr>
          <w:rFonts w:ascii="Times New Roman" w:hAnsi="Times New Roman" w:cs="Times New Roman"/>
          <w:color w:val="000000" w:themeColor="text1"/>
          <w:sz w:val="16"/>
          <w:szCs w:val="16"/>
        </w:rPr>
        <w:t>» фирмы «</w:t>
      </w:r>
      <w:proofErr w:type="spellStart"/>
      <w:r w:rsidRPr="0098680D">
        <w:rPr>
          <w:rFonts w:ascii="Times New Roman" w:hAnsi="Times New Roman" w:cs="Times New Roman"/>
          <w:color w:val="000000" w:themeColor="text1"/>
          <w:sz w:val="16"/>
          <w:szCs w:val="16"/>
        </w:rPr>
        <w:t>Парнэлл</w:t>
      </w:r>
      <w:proofErr w:type="spellEnd"/>
      <w:r w:rsidRPr="0098680D">
        <w:rPr>
          <w:rFonts w:ascii="Times New Roman" w:hAnsi="Times New Roman" w:cs="Times New Roman"/>
          <w:color w:val="000000" w:themeColor="text1"/>
          <w:sz w:val="16"/>
          <w:szCs w:val="16"/>
        </w:rPr>
        <w:t>», успевшей заработать кое-какой авторитет выпуском сравнительно удачного морского самолета воздушного наблюдения «Пантер». Он сохранил устаревший тонкий выпукло-вогнутый профиль крыльев, но получил обтекаемый фюзеляж и современную силовую установку, которые показали преимущество над всеми возможными конкурентами в скорости, наборе высоты и потолке, но топливная система работала ненадежно. Маленький завод из предместья Бристоля Парк-Роу получил заказ на 10 новых истребителей для расширенных испытаний, но на том дело и кончилось. А основной контракт достался гораздо более примитивному самолету Фейри «</w:t>
      </w:r>
      <w:proofErr w:type="spellStart"/>
      <w:r w:rsidRPr="0098680D">
        <w:rPr>
          <w:rFonts w:ascii="Times New Roman" w:hAnsi="Times New Roman" w:cs="Times New Roman"/>
          <w:color w:val="000000" w:themeColor="text1"/>
          <w:sz w:val="16"/>
          <w:szCs w:val="16"/>
        </w:rPr>
        <w:t>Флайкетчер</w:t>
      </w:r>
      <w:proofErr w:type="spellEnd"/>
      <w:r w:rsidRPr="0098680D">
        <w:rPr>
          <w:rFonts w:ascii="Times New Roman" w:hAnsi="Times New Roman" w:cs="Times New Roman"/>
          <w:color w:val="000000" w:themeColor="text1"/>
          <w:sz w:val="16"/>
          <w:szCs w:val="16"/>
        </w:rPr>
        <w:t>» (</w:t>
      </w:r>
      <w:proofErr w:type="spellStart"/>
      <w:r w:rsidRPr="0098680D">
        <w:rPr>
          <w:rFonts w:ascii="Times New Roman" w:hAnsi="Times New Roman" w:cs="Times New Roman"/>
          <w:color w:val="000000" w:themeColor="text1"/>
          <w:sz w:val="16"/>
          <w:szCs w:val="16"/>
        </w:rPr>
        <w:t>Flycatcher</w:t>
      </w:r>
      <w:proofErr w:type="spellEnd"/>
      <w:r w:rsidRPr="0098680D">
        <w:rPr>
          <w:rFonts w:ascii="Times New Roman" w:hAnsi="Times New Roman" w:cs="Times New Roman"/>
          <w:color w:val="000000" w:themeColor="text1"/>
          <w:sz w:val="16"/>
          <w:szCs w:val="16"/>
        </w:rPr>
        <w:t> — мухолов, обитающая в Австралии малая птица, которая охотится в воздухе на летающих насекомых) (22896).</w:t>
      </w:r>
    </w:p>
    <w:p w14:paraId="21EC9D36" w14:textId="77777777" w:rsidR="00B772DA" w:rsidRPr="0098680D" w:rsidRDefault="00B772DA" w:rsidP="009753A0">
      <w:pPr>
        <w:spacing w:after="0" w:line="240" w:lineRule="auto"/>
        <w:jc w:val="both"/>
        <w:rPr>
          <w:rFonts w:ascii="Times New Roman" w:eastAsia="TimesNewRomanPSMT" w:hAnsi="Times New Roman" w:cs="Times New Roman"/>
          <w:color w:val="000000" w:themeColor="text1"/>
          <w:sz w:val="16"/>
          <w:szCs w:val="16"/>
        </w:rPr>
      </w:pPr>
    </w:p>
    <w:p w14:paraId="5AF5B92C"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Авиапромышленность:</w:t>
      </w:r>
    </w:p>
    <w:p w14:paraId="1FCDC1BA"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38DAFE6"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1 февраля 1923 с учетом того, что КЧ </w:t>
      </w:r>
      <w:proofErr w:type="spellStart"/>
      <w:r w:rsidRPr="0098680D">
        <w:rPr>
          <w:rFonts w:ascii="Times New Roman" w:hAnsi="Times New Roman" w:cs="Times New Roman"/>
          <w:color w:val="000000" w:themeColor="text1"/>
          <w:sz w:val="16"/>
          <w:szCs w:val="16"/>
        </w:rPr>
        <w:t>Авиаотдела</w:t>
      </w:r>
      <w:proofErr w:type="spellEnd"/>
      <w:r w:rsidRPr="0098680D">
        <w:rPr>
          <w:rFonts w:ascii="Times New Roman" w:hAnsi="Times New Roman" w:cs="Times New Roman"/>
          <w:color w:val="000000" w:themeColor="text1"/>
          <w:sz w:val="16"/>
          <w:szCs w:val="16"/>
        </w:rPr>
        <w:t xml:space="preserve"> не имела достаточного штата и средств и находясь не на заводе не могла приступить к постройке собственных самолетов на ГАЗ-1 б. Дукс было сформировано КБ Конструкторская часть </w:t>
      </w:r>
      <w:proofErr w:type="spellStart"/>
      <w:r w:rsidRPr="0098680D">
        <w:rPr>
          <w:rFonts w:ascii="Times New Roman" w:hAnsi="Times New Roman" w:cs="Times New Roman"/>
          <w:color w:val="000000" w:themeColor="text1"/>
          <w:sz w:val="16"/>
          <w:szCs w:val="16"/>
        </w:rPr>
        <w:t>авиаотдела</w:t>
      </w:r>
      <w:proofErr w:type="spellEnd"/>
      <w:r w:rsidRPr="0098680D">
        <w:rPr>
          <w:rFonts w:ascii="Times New Roman" w:hAnsi="Times New Roman" w:cs="Times New Roman"/>
          <w:color w:val="000000" w:themeColor="text1"/>
          <w:sz w:val="16"/>
          <w:szCs w:val="16"/>
        </w:rPr>
        <w:t xml:space="preserve"> ГУВП была переформирована и сокращена и ей были оставлены контрольно-плановые функции (2178).</w:t>
      </w:r>
    </w:p>
    <w:p w14:paraId="5DA1CE4A"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2373CE84" w14:textId="77777777" w:rsidR="00B45B53" w:rsidRPr="0098680D" w:rsidRDefault="00B45B53"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 февраля 1923 г. Д.П.Г. назначили начальником конструк</w:t>
      </w:r>
      <w:r w:rsidRPr="0098680D">
        <w:rPr>
          <w:rFonts w:ascii="Times New Roman" w:hAnsi="Times New Roman" w:cs="Times New Roman"/>
          <w:color w:val="000000" w:themeColor="text1"/>
          <w:sz w:val="16"/>
          <w:szCs w:val="16"/>
        </w:rPr>
        <w:softHyphen/>
        <w:t>торского отдела вместо Поликар</w:t>
      </w:r>
      <w:r w:rsidRPr="0098680D">
        <w:rPr>
          <w:rFonts w:ascii="Times New Roman" w:hAnsi="Times New Roman" w:cs="Times New Roman"/>
          <w:color w:val="000000" w:themeColor="text1"/>
          <w:sz w:val="16"/>
          <w:szCs w:val="16"/>
        </w:rPr>
        <w:softHyphen/>
        <w:t>пова, которого перевели в Конст</w:t>
      </w:r>
      <w:r w:rsidRPr="0098680D">
        <w:rPr>
          <w:rFonts w:ascii="Times New Roman" w:hAnsi="Times New Roman" w:cs="Times New Roman"/>
          <w:color w:val="000000" w:themeColor="text1"/>
          <w:sz w:val="16"/>
          <w:szCs w:val="16"/>
        </w:rPr>
        <w:softHyphen/>
        <w:t xml:space="preserve">рукторскую часть </w:t>
      </w:r>
      <w:proofErr w:type="spellStart"/>
      <w:r w:rsidRPr="0098680D">
        <w:rPr>
          <w:rFonts w:ascii="Times New Roman" w:hAnsi="Times New Roman" w:cs="Times New Roman"/>
          <w:color w:val="000000" w:themeColor="text1"/>
          <w:sz w:val="16"/>
          <w:szCs w:val="16"/>
        </w:rPr>
        <w:t>Главкоавиа</w:t>
      </w:r>
      <w:proofErr w:type="spellEnd"/>
      <w:r w:rsidRPr="0098680D">
        <w:rPr>
          <w:rFonts w:ascii="Times New Roman" w:hAnsi="Times New Roman" w:cs="Times New Roman"/>
          <w:color w:val="000000" w:themeColor="text1"/>
          <w:sz w:val="16"/>
          <w:szCs w:val="16"/>
        </w:rPr>
        <w:t>, а позднее Григорович стал и техни</w:t>
      </w:r>
      <w:r w:rsidRPr="0098680D">
        <w:rPr>
          <w:rFonts w:ascii="Times New Roman" w:hAnsi="Times New Roman" w:cs="Times New Roman"/>
          <w:color w:val="000000" w:themeColor="text1"/>
          <w:sz w:val="16"/>
          <w:szCs w:val="16"/>
        </w:rPr>
        <w:softHyphen/>
        <w:t>ческим директором ГАЗ №1. Счи</w:t>
      </w:r>
      <w:r w:rsidRPr="0098680D">
        <w:rPr>
          <w:rFonts w:ascii="Times New Roman" w:hAnsi="Times New Roman" w:cs="Times New Roman"/>
          <w:color w:val="000000" w:themeColor="text1"/>
          <w:sz w:val="16"/>
          <w:szCs w:val="16"/>
        </w:rPr>
        <w:softHyphen/>
        <w:t>талось, что он обладает значитель</w:t>
      </w:r>
      <w:r w:rsidRPr="0098680D">
        <w:rPr>
          <w:rFonts w:ascii="Times New Roman" w:hAnsi="Times New Roman" w:cs="Times New Roman"/>
          <w:color w:val="000000" w:themeColor="text1"/>
          <w:sz w:val="16"/>
          <w:szCs w:val="16"/>
        </w:rPr>
        <w:softHyphen/>
        <w:t>ными опытом и известностью, по</w:t>
      </w:r>
      <w:r w:rsidRPr="0098680D">
        <w:rPr>
          <w:rFonts w:ascii="Times New Roman" w:hAnsi="Times New Roman" w:cs="Times New Roman"/>
          <w:color w:val="000000" w:themeColor="text1"/>
          <w:sz w:val="16"/>
          <w:szCs w:val="16"/>
        </w:rPr>
        <w:softHyphen/>
        <w:t>этому, как фигура значимая, более подойдет для осуществления руко</w:t>
      </w:r>
      <w:r w:rsidRPr="0098680D">
        <w:rPr>
          <w:rFonts w:ascii="Times New Roman" w:hAnsi="Times New Roman" w:cs="Times New Roman"/>
          <w:color w:val="000000" w:themeColor="text1"/>
          <w:sz w:val="16"/>
          <w:szCs w:val="16"/>
        </w:rPr>
        <w:softHyphen/>
        <w:t>водства заводскими подразделени</w:t>
      </w:r>
      <w:r w:rsidRPr="0098680D">
        <w:rPr>
          <w:rFonts w:ascii="Times New Roman" w:hAnsi="Times New Roman" w:cs="Times New Roman"/>
          <w:color w:val="000000" w:themeColor="text1"/>
          <w:sz w:val="16"/>
          <w:szCs w:val="16"/>
        </w:rPr>
        <w:softHyphen/>
        <w:t>ями. В новой должности именно Григоровичу пришлось заниматься первоначальным освоением серий</w:t>
      </w:r>
      <w:r w:rsidRPr="0098680D">
        <w:rPr>
          <w:rFonts w:ascii="Times New Roman" w:hAnsi="Times New Roman" w:cs="Times New Roman"/>
          <w:color w:val="000000" w:themeColor="text1"/>
          <w:sz w:val="16"/>
          <w:szCs w:val="16"/>
        </w:rPr>
        <w:softHyphen/>
        <w:t>ного производства самолета-раз</w:t>
      </w:r>
      <w:r w:rsidRPr="0098680D">
        <w:rPr>
          <w:rFonts w:ascii="Times New Roman" w:hAnsi="Times New Roman" w:cs="Times New Roman"/>
          <w:color w:val="000000" w:themeColor="text1"/>
          <w:sz w:val="16"/>
          <w:szCs w:val="16"/>
        </w:rPr>
        <w:softHyphen/>
        <w:t>ведчика, главная заслуга в проек</w:t>
      </w:r>
      <w:r w:rsidRPr="0098680D">
        <w:rPr>
          <w:rFonts w:ascii="Times New Roman" w:hAnsi="Times New Roman" w:cs="Times New Roman"/>
          <w:color w:val="000000" w:themeColor="text1"/>
          <w:sz w:val="16"/>
          <w:szCs w:val="16"/>
        </w:rPr>
        <w:softHyphen/>
        <w:t>тировании которого, несомненно, принадлежит Поликарпову. Роль технического директора ГАЗ №1 Григорович выполнял активно, бо</w:t>
      </w:r>
      <w:r w:rsidRPr="0098680D">
        <w:rPr>
          <w:rFonts w:ascii="Times New Roman" w:hAnsi="Times New Roman" w:cs="Times New Roman"/>
          <w:color w:val="000000" w:themeColor="text1"/>
          <w:sz w:val="16"/>
          <w:szCs w:val="16"/>
        </w:rPr>
        <w:softHyphen/>
        <w:t>лее того, он приложил немало уси</w:t>
      </w:r>
      <w:r w:rsidRPr="0098680D">
        <w:rPr>
          <w:rFonts w:ascii="Times New Roman" w:hAnsi="Times New Roman" w:cs="Times New Roman"/>
          <w:color w:val="000000" w:themeColor="text1"/>
          <w:sz w:val="16"/>
          <w:szCs w:val="16"/>
        </w:rPr>
        <w:softHyphen/>
        <w:t>лий для расширения и модерниза</w:t>
      </w:r>
      <w:r w:rsidRPr="0098680D">
        <w:rPr>
          <w:rFonts w:ascii="Times New Roman" w:hAnsi="Times New Roman" w:cs="Times New Roman"/>
          <w:color w:val="000000" w:themeColor="text1"/>
          <w:sz w:val="16"/>
          <w:szCs w:val="16"/>
        </w:rPr>
        <w:softHyphen/>
        <w:t>ции завода, строительства новых производственных помещений и оснащении их дополнительным обо</w:t>
      </w:r>
      <w:r w:rsidRPr="0098680D">
        <w:rPr>
          <w:rFonts w:ascii="Times New Roman" w:hAnsi="Times New Roman" w:cs="Times New Roman"/>
          <w:color w:val="000000" w:themeColor="text1"/>
          <w:sz w:val="16"/>
          <w:szCs w:val="16"/>
        </w:rPr>
        <w:softHyphen/>
        <w:t>рудованием. Вот как описал этот период свидетель происходящих событий М.М. Шишмарев:</w:t>
      </w:r>
    </w:p>
    <w:p w14:paraId="2CC66B6E" w14:textId="77777777" w:rsidR="00B45B53" w:rsidRPr="0098680D" w:rsidRDefault="00B45B53"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«Кроме того, он развил энергич</w:t>
      </w:r>
      <w:r w:rsidRPr="0098680D">
        <w:rPr>
          <w:rFonts w:ascii="Times New Roman" w:hAnsi="Times New Roman" w:cs="Times New Roman"/>
          <w:color w:val="000000" w:themeColor="text1"/>
          <w:sz w:val="16"/>
          <w:szCs w:val="16"/>
        </w:rPr>
        <w:softHyphen/>
        <w:t>ную деятельность в вопросах орга</w:t>
      </w:r>
      <w:r w:rsidRPr="0098680D">
        <w:rPr>
          <w:rFonts w:ascii="Times New Roman" w:hAnsi="Times New Roman" w:cs="Times New Roman"/>
          <w:color w:val="000000" w:themeColor="text1"/>
          <w:sz w:val="16"/>
          <w:szCs w:val="16"/>
        </w:rPr>
        <w:softHyphen/>
        <w:t>низации завода и технологии про</w:t>
      </w:r>
      <w:r w:rsidRPr="0098680D">
        <w:rPr>
          <w:rFonts w:ascii="Times New Roman" w:hAnsi="Times New Roman" w:cs="Times New Roman"/>
          <w:color w:val="000000" w:themeColor="text1"/>
          <w:sz w:val="16"/>
          <w:szCs w:val="16"/>
        </w:rPr>
        <w:softHyphen/>
        <w:t>изводства. По его инициативе ле</w:t>
      </w:r>
      <w:r w:rsidRPr="0098680D">
        <w:rPr>
          <w:rFonts w:ascii="Times New Roman" w:hAnsi="Times New Roman" w:cs="Times New Roman"/>
          <w:color w:val="000000" w:themeColor="text1"/>
          <w:sz w:val="16"/>
          <w:szCs w:val="16"/>
        </w:rPr>
        <w:softHyphen/>
        <w:t>том 1924 г. был построен новый корпус, так как прежние мелкие здания не удовлетворяли возросшим требованиям серийного производ</w:t>
      </w:r>
      <w:r w:rsidRPr="0098680D">
        <w:rPr>
          <w:rFonts w:ascii="Times New Roman" w:hAnsi="Times New Roman" w:cs="Times New Roman"/>
          <w:color w:val="000000" w:themeColor="text1"/>
          <w:sz w:val="16"/>
          <w:szCs w:val="16"/>
        </w:rPr>
        <w:softHyphen/>
        <w:t>ства. Вследствие тесноты террито</w:t>
      </w:r>
      <w:r w:rsidRPr="0098680D">
        <w:rPr>
          <w:rFonts w:ascii="Times New Roman" w:hAnsi="Times New Roman" w:cs="Times New Roman"/>
          <w:color w:val="000000" w:themeColor="text1"/>
          <w:sz w:val="16"/>
          <w:szCs w:val="16"/>
        </w:rPr>
        <w:softHyphen/>
        <w:t>рии новый сборочный корпус был сделан четырехэтажным, что было новым словом в практике самоле</w:t>
      </w:r>
      <w:r w:rsidRPr="0098680D">
        <w:rPr>
          <w:rFonts w:ascii="Times New Roman" w:hAnsi="Times New Roman" w:cs="Times New Roman"/>
          <w:color w:val="000000" w:themeColor="text1"/>
          <w:sz w:val="16"/>
          <w:szCs w:val="16"/>
        </w:rPr>
        <w:softHyphen/>
        <w:t xml:space="preserve">тостроения. Хотя </w:t>
      </w:r>
      <w:proofErr w:type="spellStart"/>
      <w:r w:rsidRPr="0098680D">
        <w:rPr>
          <w:rFonts w:ascii="Times New Roman" w:hAnsi="Times New Roman" w:cs="Times New Roman"/>
          <w:color w:val="000000" w:themeColor="text1"/>
          <w:sz w:val="16"/>
          <w:szCs w:val="16"/>
        </w:rPr>
        <w:t>многоэтажность</w:t>
      </w:r>
      <w:proofErr w:type="spellEnd"/>
      <w:r w:rsidRPr="0098680D">
        <w:rPr>
          <w:rFonts w:ascii="Times New Roman" w:hAnsi="Times New Roman" w:cs="Times New Roman"/>
          <w:color w:val="000000" w:themeColor="text1"/>
          <w:sz w:val="16"/>
          <w:szCs w:val="16"/>
        </w:rPr>
        <w:t xml:space="preserve"> и не могла не представлять некото</w:t>
      </w:r>
      <w:r w:rsidRPr="0098680D">
        <w:rPr>
          <w:rFonts w:ascii="Times New Roman" w:hAnsi="Times New Roman" w:cs="Times New Roman"/>
          <w:color w:val="000000" w:themeColor="text1"/>
          <w:sz w:val="16"/>
          <w:szCs w:val="16"/>
        </w:rPr>
        <w:softHyphen/>
        <w:t>рых неудобств, корпус этот в усло</w:t>
      </w:r>
      <w:r w:rsidRPr="0098680D">
        <w:rPr>
          <w:rFonts w:ascii="Times New Roman" w:hAnsi="Times New Roman" w:cs="Times New Roman"/>
          <w:color w:val="000000" w:themeColor="text1"/>
          <w:sz w:val="16"/>
          <w:szCs w:val="16"/>
        </w:rPr>
        <w:softHyphen/>
        <w:t>виях тесноты вполне оправдал себя, и до 1933 года, когда завод был переведен на другую территорию, служил для сборки крыльев, опере</w:t>
      </w:r>
      <w:r w:rsidRPr="0098680D">
        <w:rPr>
          <w:rFonts w:ascii="Times New Roman" w:hAnsi="Times New Roman" w:cs="Times New Roman"/>
          <w:color w:val="000000" w:themeColor="text1"/>
          <w:sz w:val="16"/>
          <w:szCs w:val="16"/>
        </w:rPr>
        <w:softHyphen/>
        <w:t>ний и фюзеляжей. Из технологичес</w:t>
      </w:r>
      <w:r w:rsidRPr="0098680D">
        <w:rPr>
          <w:rFonts w:ascii="Times New Roman" w:hAnsi="Times New Roman" w:cs="Times New Roman"/>
          <w:color w:val="000000" w:themeColor="text1"/>
          <w:sz w:val="16"/>
          <w:szCs w:val="16"/>
        </w:rPr>
        <w:softHyphen/>
        <w:t>ких нововведений можно отметить установку специальных волочильных станков для перетяжки труб. Еще в 1915 году, когда на заводе Щети</w:t>
      </w:r>
      <w:r w:rsidRPr="0098680D">
        <w:rPr>
          <w:rFonts w:ascii="Times New Roman" w:hAnsi="Times New Roman" w:cs="Times New Roman"/>
          <w:color w:val="000000" w:themeColor="text1"/>
          <w:sz w:val="16"/>
          <w:szCs w:val="16"/>
        </w:rPr>
        <w:softHyphen/>
        <w:t>нина в Ленинграде определился недостаток в стальных трубах тре</w:t>
      </w:r>
      <w:r w:rsidRPr="0098680D">
        <w:rPr>
          <w:rFonts w:ascii="Times New Roman" w:hAnsi="Times New Roman" w:cs="Times New Roman"/>
          <w:color w:val="000000" w:themeColor="text1"/>
          <w:sz w:val="16"/>
          <w:szCs w:val="16"/>
        </w:rPr>
        <w:softHyphen/>
        <w:t>буемых размеров, Григорович ус</w:t>
      </w:r>
      <w:r w:rsidRPr="0098680D">
        <w:rPr>
          <w:rFonts w:ascii="Times New Roman" w:hAnsi="Times New Roman" w:cs="Times New Roman"/>
          <w:color w:val="000000" w:themeColor="text1"/>
          <w:sz w:val="16"/>
          <w:szCs w:val="16"/>
        </w:rPr>
        <w:softHyphen/>
        <w:t>тановил самодельный волочильный станок с деревянной станиной для их перетяжки, что давало возмож</w:t>
      </w:r>
      <w:r w:rsidRPr="0098680D">
        <w:rPr>
          <w:rFonts w:ascii="Times New Roman" w:hAnsi="Times New Roman" w:cs="Times New Roman"/>
          <w:color w:val="000000" w:themeColor="text1"/>
          <w:sz w:val="16"/>
          <w:szCs w:val="16"/>
        </w:rPr>
        <w:softHyphen/>
        <w:t>ность применять трубы любых тре</w:t>
      </w:r>
      <w:r w:rsidRPr="0098680D">
        <w:rPr>
          <w:rFonts w:ascii="Times New Roman" w:hAnsi="Times New Roman" w:cs="Times New Roman"/>
          <w:color w:val="000000" w:themeColor="text1"/>
          <w:sz w:val="16"/>
          <w:szCs w:val="16"/>
        </w:rPr>
        <w:softHyphen/>
        <w:t>буемых сечений. Здесь (на ГАЗ №1 - М.М.) в 1924 г. на основе уже имеющегося опыта было установ</w:t>
      </w:r>
      <w:r w:rsidRPr="0098680D">
        <w:rPr>
          <w:rFonts w:ascii="Times New Roman" w:hAnsi="Times New Roman" w:cs="Times New Roman"/>
          <w:color w:val="000000" w:themeColor="text1"/>
          <w:sz w:val="16"/>
          <w:szCs w:val="16"/>
        </w:rPr>
        <w:softHyphen/>
        <w:t>лено несколько таких же станков, но конечно более совершенных.</w:t>
      </w:r>
    </w:p>
    <w:p w14:paraId="53142DC2" w14:textId="77777777" w:rsidR="00B45B53" w:rsidRPr="0098680D" w:rsidRDefault="00B45B53"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Не смотря на бурную деятель</w:t>
      </w:r>
      <w:r w:rsidRPr="0098680D">
        <w:rPr>
          <w:rFonts w:ascii="Times New Roman" w:hAnsi="Times New Roman" w:cs="Times New Roman"/>
          <w:color w:val="000000" w:themeColor="text1"/>
          <w:sz w:val="16"/>
          <w:szCs w:val="16"/>
        </w:rPr>
        <w:softHyphen/>
        <w:t>ность в качестве технического ди</w:t>
      </w:r>
      <w:r w:rsidRPr="0098680D">
        <w:rPr>
          <w:rFonts w:ascii="Times New Roman" w:hAnsi="Times New Roman" w:cs="Times New Roman"/>
          <w:color w:val="000000" w:themeColor="text1"/>
          <w:sz w:val="16"/>
          <w:szCs w:val="16"/>
        </w:rPr>
        <w:softHyphen/>
        <w:t>ректора завода, его творческий талант тянул его к конструкторской работе. Поэтому в конце 1923 г. он организовал конструкторскую груп</w:t>
      </w:r>
      <w:r w:rsidRPr="0098680D">
        <w:rPr>
          <w:rFonts w:ascii="Times New Roman" w:hAnsi="Times New Roman" w:cs="Times New Roman"/>
          <w:color w:val="000000" w:themeColor="text1"/>
          <w:sz w:val="16"/>
          <w:szCs w:val="16"/>
        </w:rPr>
        <w:softHyphen/>
        <w:t>пу и опытную мастерскую».</w:t>
      </w:r>
    </w:p>
    <w:p w14:paraId="482C3A4D" w14:textId="77777777" w:rsidR="00B45B53" w:rsidRPr="0098680D" w:rsidRDefault="00B45B53"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Не будем уточнять свидетель</w:t>
      </w:r>
      <w:r w:rsidRPr="0098680D">
        <w:rPr>
          <w:rFonts w:ascii="Times New Roman" w:hAnsi="Times New Roman" w:cs="Times New Roman"/>
          <w:color w:val="000000" w:themeColor="text1"/>
          <w:sz w:val="16"/>
          <w:szCs w:val="16"/>
        </w:rPr>
        <w:softHyphen/>
        <w:t>ства, приведенные Шишмаревым, но подтвердим, что более значимой работой для конструктора Григо</w:t>
      </w:r>
      <w:r w:rsidRPr="0098680D">
        <w:rPr>
          <w:rFonts w:ascii="Times New Roman" w:hAnsi="Times New Roman" w:cs="Times New Roman"/>
          <w:color w:val="000000" w:themeColor="text1"/>
          <w:sz w:val="16"/>
          <w:szCs w:val="16"/>
        </w:rPr>
        <w:softHyphen/>
        <w:t>ровича в этот период стало его участие в проектировании и пост</w:t>
      </w:r>
      <w:r w:rsidRPr="0098680D">
        <w:rPr>
          <w:rFonts w:ascii="Times New Roman" w:hAnsi="Times New Roman" w:cs="Times New Roman"/>
          <w:color w:val="000000" w:themeColor="text1"/>
          <w:sz w:val="16"/>
          <w:szCs w:val="16"/>
        </w:rPr>
        <w:softHyphen/>
        <w:t>ройке новых самолетов - первых советских истребителей.</w:t>
      </w:r>
    </w:p>
    <w:p w14:paraId="63C5791B" w14:textId="77777777" w:rsidR="00B45B53" w:rsidRPr="0098680D" w:rsidRDefault="00B45B53"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Проблема создания современ</w:t>
      </w:r>
      <w:r w:rsidRPr="0098680D">
        <w:rPr>
          <w:rFonts w:ascii="Times New Roman" w:hAnsi="Times New Roman" w:cs="Times New Roman"/>
          <w:color w:val="000000" w:themeColor="text1"/>
          <w:sz w:val="16"/>
          <w:szCs w:val="16"/>
        </w:rPr>
        <w:softHyphen/>
        <w:t>ного самолета-истребителя с мощ</w:t>
      </w:r>
      <w:r w:rsidRPr="0098680D">
        <w:rPr>
          <w:rFonts w:ascii="Times New Roman" w:hAnsi="Times New Roman" w:cs="Times New Roman"/>
          <w:color w:val="000000" w:themeColor="text1"/>
          <w:sz w:val="16"/>
          <w:szCs w:val="16"/>
        </w:rPr>
        <w:softHyphen/>
        <w:t>ным двигателем и соответствующи</w:t>
      </w:r>
      <w:r w:rsidRPr="0098680D">
        <w:rPr>
          <w:rFonts w:ascii="Times New Roman" w:hAnsi="Times New Roman" w:cs="Times New Roman"/>
          <w:color w:val="000000" w:themeColor="text1"/>
          <w:sz w:val="16"/>
          <w:szCs w:val="16"/>
        </w:rPr>
        <w:softHyphen/>
        <w:t>ми для своего времени летными ха</w:t>
      </w:r>
      <w:r w:rsidRPr="0098680D">
        <w:rPr>
          <w:rFonts w:ascii="Times New Roman" w:hAnsi="Times New Roman" w:cs="Times New Roman"/>
          <w:color w:val="000000" w:themeColor="text1"/>
          <w:sz w:val="16"/>
          <w:szCs w:val="16"/>
        </w:rPr>
        <w:softHyphen/>
        <w:t>рактеристиками в руководстве со</w:t>
      </w:r>
      <w:r w:rsidRPr="0098680D">
        <w:rPr>
          <w:rFonts w:ascii="Times New Roman" w:hAnsi="Times New Roman" w:cs="Times New Roman"/>
          <w:color w:val="000000" w:themeColor="text1"/>
          <w:sz w:val="16"/>
          <w:szCs w:val="16"/>
        </w:rPr>
        <w:softHyphen/>
        <w:t>ветской авиапромышленности об</w:t>
      </w:r>
      <w:r w:rsidRPr="0098680D">
        <w:rPr>
          <w:rFonts w:ascii="Times New Roman" w:hAnsi="Times New Roman" w:cs="Times New Roman"/>
          <w:color w:val="000000" w:themeColor="text1"/>
          <w:sz w:val="16"/>
          <w:szCs w:val="16"/>
        </w:rPr>
        <w:softHyphen/>
        <w:t>суждалась с начала 1920-х годов. На заседании Научного комитета Управления ВВФ, состоявшемся в августе 1921 г, начальник конструк</w:t>
      </w:r>
      <w:r w:rsidRPr="0098680D">
        <w:rPr>
          <w:rFonts w:ascii="Times New Roman" w:hAnsi="Times New Roman" w:cs="Times New Roman"/>
          <w:color w:val="000000" w:themeColor="text1"/>
          <w:sz w:val="16"/>
          <w:szCs w:val="16"/>
        </w:rPr>
        <w:softHyphen/>
        <w:t xml:space="preserve">торской части </w:t>
      </w:r>
      <w:proofErr w:type="spellStart"/>
      <w:r w:rsidRPr="0098680D">
        <w:rPr>
          <w:rFonts w:ascii="Times New Roman" w:hAnsi="Times New Roman" w:cs="Times New Roman"/>
          <w:color w:val="000000" w:themeColor="text1"/>
          <w:sz w:val="16"/>
          <w:szCs w:val="16"/>
        </w:rPr>
        <w:t>Главкоавиа</w:t>
      </w:r>
      <w:proofErr w:type="spellEnd"/>
      <w:r w:rsidRPr="0098680D">
        <w:rPr>
          <w:rFonts w:ascii="Times New Roman" w:hAnsi="Times New Roman" w:cs="Times New Roman"/>
          <w:color w:val="000000" w:themeColor="text1"/>
          <w:sz w:val="16"/>
          <w:szCs w:val="16"/>
        </w:rPr>
        <w:t xml:space="preserve"> В.Ф. Гон</w:t>
      </w:r>
      <w:r w:rsidRPr="0098680D">
        <w:rPr>
          <w:rFonts w:ascii="Times New Roman" w:hAnsi="Times New Roman" w:cs="Times New Roman"/>
          <w:color w:val="000000" w:themeColor="text1"/>
          <w:sz w:val="16"/>
          <w:szCs w:val="16"/>
        </w:rPr>
        <w:softHyphen/>
        <w:t>чаров выступил с докладом, в кото</w:t>
      </w:r>
      <w:r w:rsidRPr="0098680D">
        <w:rPr>
          <w:rFonts w:ascii="Times New Roman" w:hAnsi="Times New Roman" w:cs="Times New Roman"/>
          <w:color w:val="000000" w:themeColor="text1"/>
          <w:sz w:val="16"/>
          <w:szCs w:val="16"/>
        </w:rPr>
        <w:softHyphen/>
        <w:t>ром предложил внести новый, до</w:t>
      </w:r>
      <w:r w:rsidRPr="0098680D">
        <w:rPr>
          <w:rFonts w:ascii="Times New Roman" w:hAnsi="Times New Roman" w:cs="Times New Roman"/>
          <w:color w:val="000000" w:themeColor="text1"/>
          <w:sz w:val="16"/>
          <w:szCs w:val="16"/>
        </w:rPr>
        <w:softHyphen/>
        <w:t>полнительный пункт о проектирова</w:t>
      </w:r>
      <w:r w:rsidRPr="0098680D">
        <w:rPr>
          <w:rFonts w:ascii="Times New Roman" w:hAnsi="Times New Roman" w:cs="Times New Roman"/>
          <w:color w:val="000000" w:themeColor="text1"/>
          <w:sz w:val="16"/>
          <w:szCs w:val="16"/>
        </w:rPr>
        <w:softHyphen/>
        <w:t>нии истребителя с двигателем мощ</w:t>
      </w:r>
      <w:r w:rsidRPr="0098680D">
        <w:rPr>
          <w:rFonts w:ascii="Times New Roman" w:hAnsi="Times New Roman" w:cs="Times New Roman"/>
          <w:color w:val="000000" w:themeColor="text1"/>
          <w:sz w:val="16"/>
          <w:szCs w:val="16"/>
        </w:rPr>
        <w:softHyphen/>
        <w:t>ностью 400 л.с. Через год в перс</w:t>
      </w:r>
      <w:r w:rsidRPr="0098680D">
        <w:rPr>
          <w:rFonts w:ascii="Times New Roman" w:hAnsi="Times New Roman" w:cs="Times New Roman"/>
          <w:color w:val="000000" w:themeColor="text1"/>
          <w:sz w:val="16"/>
          <w:szCs w:val="16"/>
        </w:rPr>
        <w:softHyphen/>
        <w:t>пективных планах Воздушного фло</w:t>
      </w:r>
      <w:r w:rsidRPr="0098680D">
        <w:rPr>
          <w:rFonts w:ascii="Times New Roman" w:hAnsi="Times New Roman" w:cs="Times New Roman"/>
          <w:color w:val="000000" w:themeColor="text1"/>
          <w:sz w:val="16"/>
          <w:szCs w:val="16"/>
        </w:rPr>
        <w:softHyphen/>
        <w:t>та задача создания такого самоле</w:t>
      </w:r>
      <w:r w:rsidRPr="0098680D">
        <w:rPr>
          <w:rFonts w:ascii="Times New Roman" w:hAnsi="Times New Roman" w:cs="Times New Roman"/>
          <w:color w:val="000000" w:themeColor="text1"/>
          <w:sz w:val="16"/>
          <w:szCs w:val="16"/>
        </w:rPr>
        <w:softHyphen/>
        <w:t>та указывалась как важнейшая и первоочередная.</w:t>
      </w:r>
    </w:p>
    <w:p w14:paraId="29C3F88C" w14:textId="77777777" w:rsidR="00B45B53" w:rsidRPr="0098680D" w:rsidRDefault="00B45B53"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Первым полноценным самоле</w:t>
      </w:r>
      <w:r w:rsidRPr="0098680D">
        <w:rPr>
          <w:rFonts w:ascii="Times New Roman" w:hAnsi="Times New Roman" w:cs="Times New Roman"/>
          <w:color w:val="000000" w:themeColor="text1"/>
          <w:sz w:val="16"/>
          <w:szCs w:val="16"/>
        </w:rPr>
        <w:softHyphen/>
        <w:t>том-истребителем советской пост</w:t>
      </w:r>
      <w:r w:rsidRPr="0098680D">
        <w:rPr>
          <w:rFonts w:ascii="Times New Roman" w:hAnsi="Times New Roman" w:cs="Times New Roman"/>
          <w:color w:val="000000" w:themeColor="text1"/>
          <w:sz w:val="16"/>
          <w:szCs w:val="16"/>
        </w:rPr>
        <w:softHyphen/>
        <w:t>ройки явился биплан МК-1 Н.Г. Михельсона и В.Л. Кербера-Корвина, построенный в 1922-23 гг. в Таган</w:t>
      </w:r>
      <w:r w:rsidRPr="0098680D">
        <w:rPr>
          <w:rFonts w:ascii="Times New Roman" w:hAnsi="Times New Roman" w:cs="Times New Roman"/>
          <w:color w:val="000000" w:themeColor="text1"/>
          <w:sz w:val="16"/>
          <w:szCs w:val="16"/>
        </w:rPr>
        <w:softHyphen/>
        <w:t>роге на ГАЗ №10. Первоначально самолет проектировался и строил</w:t>
      </w:r>
      <w:r w:rsidRPr="0098680D">
        <w:rPr>
          <w:rFonts w:ascii="Times New Roman" w:hAnsi="Times New Roman" w:cs="Times New Roman"/>
          <w:color w:val="000000" w:themeColor="text1"/>
          <w:sz w:val="16"/>
          <w:szCs w:val="16"/>
        </w:rPr>
        <w:softHyphen/>
        <w:t>ся как морской поплавковый истре</w:t>
      </w:r>
      <w:r w:rsidRPr="0098680D">
        <w:rPr>
          <w:rFonts w:ascii="Times New Roman" w:hAnsi="Times New Roman" w:cs="Times New Roman"/>
          <w:color w:val="000000" w:themeColor="text1"/>
          <w:sz w:val="16"/>
          <w:szCs w:val="16"/>
        </w:rPr>
        <w:softHyphen/>
        <w:t>битель с двигателем «Испано-Сюи- за» мощностью 200 л.с. В 1923 г. МК-1 испытали, однако от поплав</w:t>
      </w:r>
      <w:r w:rsidRPr="0098680D">
        <w:rPr>
          <w:rFonts w:ascii="Times New Roman" w:hAnsi="Times New Roman" w:cs="Times New Roman"/>
          <w:color w:val="000000" w:themeColor="text1"/>
          <w:sz w:val="16"/>
          <w:szCs w:val="16"/>
        </w:rPr>
        <w:softHyphen/>
        <w:t>кового шасси, как не вполне удачно</w:t>
      </w:r>
      <w:r w:rsidRPr="0098680D">
        <w:rPr>
          <w:rFonts w:ascii="Times New Roman" w:hAnsi="Times New Roman" w:cs="Times New Roman"/>
          <w:color w:val="000000" w:themeColor="text1"/>
          <w:sz w:val="16"/>
          <w:szCs w:val="16"/>
        </w:rPr>
        <w:softHyphen/>
        <w:t>го, пришлось отказаться. В 1924 г. создатели МК-1 уже в Петрограде на заводе «Красный летчик» уста</w:t>
      </w:r>
      <w:r w:rsidRPr="0098680D">
        <w:rPr>
          <w:rFonts w:ascii="Times New Roman" w:hAnsi="Times New Roman" w:cs="Times New Roman"/>
          <w:color w:val="000000" w:themeColor="text1"/>
          <w:sz w:val="16"/>
          <w:szCs w:val="16"/>
        </w:rPr>
        <w:softHyphen/>
        <w:t>новили его на сухопутное шасси (на лыжи), после чего машину опробо</w:t>
      </w:r>
      <w:r w:rsidRPr="0098680D">
        <w:rPr>
          <w:rFonts w:ascii="Times New Roman" w:hAnsi="Times New Roman" w:cs="Times New Roman"/>
          <w:color w:val="000000" w:themeColor="text1"/>
          <w:sz w:val="16"/>
          <w:szCs w:val="16"/>
        </w:rPr>
        <w:softHyphen/>
        <w:t>вали в полете. В новом качестве этот оригинальный и внешне весь</w:t>
      </w:r>
      <w:r w:rsidRPr="0098680D">
        <w:rPr>
          <w:rFonts w:ascii="Times New Roman" w:hAnsi="Times New Roman" w:cs="Times New Roman"/>
          <w:color w:val="000000" w:themeColor="text1"/>
          <w:sz w:val="16"/>
          <w:szCs w:val="16"/>
        </w:rPr>
        <w:softHyphen/>
        <w:t>ма гармоничный самолет получил необычное название «Рыбка». Он неплохо летал, развивал полетную скорость 190 км/ч. Однако мощ</w:t>
      </w:r>
      <w:r w:rsidRPr="0098680D">
        <w:rPr>
          <w:rFonts w:ascii="Times New Roman" w:hAnsi="Times New Roman" w:cs="Times New Roman"/>
          <w:color w:val="000000" w:themeColor="text1"/>
          <w:sz w:val="16"/>
          <w:szCs w:val="16"/>
        </w:rPr>
        <w:softHyphen/>
        <w:t>ность двигателя 200 л.с. и получен</w:t>
      </w:r>
      <w:r w:rsidRPr="0098680D">
        <w:rPr>
          <w:rFonts w:ascii="Times New Roman" w:hAnsi="Times New Roman" w:cs="Times New Roman"/>
          <w:color w:val="000000" w:themeColor="text1"/>
          <w:sz w:val="16"/>
          <w:szCs w:val="16"/>
        </w:rPr>
        <w:softHyphen/>
        <w:t>ные летные характеристики уже казались пройденным этапом, поэто</w:t>
      </w:r>
      <w:r w:rsidRPr="0098680D">
        <w:rPr>
          <w:rFonts w:ascii="Times New Roman" w:hAnsi="Times New Roman" w:cs="Times New Roman"/>
          <w:color w:val="000000" w:themeColor="text1"/>
          <w:sz w:val="16"/>
          <w:szCs w:val="16"/>
        </w:rPr>
        <w:softHyphen/>
        <w:t>му дальнейшего развития этот са</w:t>
      </w:r>
      <w:r w:rsidRPr="0098680D">
        <w:rPr>
          <w:rFonts w:ascii="Times New Roman" w:hAnsi="Times New Roman" w:cs="Times New Roman"/>
          <w:color w:val="000000" w:themeColor="text1"/>
          <w:sz w:val="16"/>
          <w:szCs w:val="16"/>
        </w:rPr>
        <w:softHyphen/>
        <w:t>молет не получил (12277).</w:t>
      </w:r>
    </w:p>
    <w:p w14:paraId="5E22D060" w14:textId="77777777" w:rsidR="00B45B53" w:rsidRPr="0098680D" w:rsidRDefault="00B45B53" w:rsidP="009753A0">
      <w:pPr>
        <w:spacing w:after="0" w:line="240" w:lineRule="auto"/>
        <w:jc w:val="both"/>
        <w:rPr>
          <w:rFonts w:ascii="Times New Roman" w:hAnsi="Times New Roman" w:cs="Times New Roman"/>
          <w:color w:val="000000" w:themeColor="text1"/>
          <w:sz w:val="16"/>
          <w:szCs w:val="16"/>
        </w:rPr>
      </w:pPr>
    </w:p>
    <w:p w14:paraId="78A0D195"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Армия:</w:t>
      </w:r>
    </w:p>
    <w:p w14:paraId="4C9531BF"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2A24687" w14:textId="77777777" w:rsidR="00E03E61" w:rsidRPr="0098680D" w:rsidRDefault="00E03E61" w:rsidP="009753A0">
      <w:pPr>
        <w:pStyle w:val="ae"/>
        <w:spacing w:before="0" w:after="0"/>
        <w:jc w:val="both"/>
        <w:textAlignment w:val="top"/>
        <w:rPr>
          <w:color w:val="000000" w:themeColor="text1"/>
          <w:sz w:val="16"/>
          <w:szCs w:val="16"/>
        </w:rPr>
      </w:pPr>
      <w:r w:rsidRPr="0098680D">
        <w:rPr>
          <w:color w:val="000000" w:themeColor="text1"/>
          <w:sz w:val="16"/>
          <w:szCs w:val="16"/>
        </w:rPr>
        <w:t xml:space="preserve">К 1 февраля 1923 г. </w:t>
      </w:r>
      <w:proofErr w:type="spellStart"/>
      <w:r w:rsidRPr="0098680D">
        <w:rPr>
          <w:color w:val="000000" w:themeColor="text1"/>
          <w:sz w:val="16"/>
          <w:szCs w:val="16"/>
        </w:rPr>
        <w:t>произощло</w:t>
      </w:r>
      <w:proofErr w:type="spellEnd"/>
      <w:r w:rsidRPr="0098680D">
        <w:rPr>
          <w:color w:val="000000" w:themeColor="text1"/>
          <w:sz w:val="16"/>
          <w:szCs w:val="16"/>
        </w:rPr>
        <w:t xml:space="preserve"> сокращение за два года Красной Армии с 5,5 млн. в конце 1920 г. до 600 тыс. человек и проходила военная реформа в 1924–1925 гг., приведшая к построению регулярной армии на смешанной — </w:t>
      </w:r>
      <w:proofErr w:type="spellStart"/>
      <w:r w:rsidRPr="0098680D">
        <w:rPr>
          <w:color w:val="000000" w:themeColor="text1"/>
          <w:sz w:val="16"/>
          <w:szCs w:val="16"/>
        </w:rPr>
        <w:t>кадрированно</w:t>
      </w:r>
      <w:proofErr w:type="spellEnd"/>
      <w:r w:rsidRPr="0098680D">
        <w:rPr>
          <w:color w:val="000000" w:themeColor="text1"/>
          <w:sz w:val="16"/>
          <w:szCs w:val="16"/>
        </w:rPr>
        <w:t>-милиционной — основе (18265).</w:t>
      </w:r>
    </w:p>
    <w:p w14:paraId="76787039" w14:textId="77777777" w:rsidR="00E03E61" w:rsidRPr="0098680D" w:rsidRDefault="00E03E61" w:rsidP="009753A0">
      <w:pPr>
        <w:spacing w:after="0" w:line="240" w:lineRule="auto"/>
        <w:jc w:val="both"/>
        <w:rPr>
          <w:rFonts w:ascii="Times New Roman" w:eastAsia="Times New Roman" w:hAnsi="Times New Roman" w:cs="Times New Roman"/>
          <w:color w:val="000000" w:themeColor="text1"/>
          <w:sz w:val="16"/>
          <w:szCs w:val="16"/>
          <w:lang w:eastAsia="ru-RU"/>
        </w:rPr>
      </w:pPr>
    </w:p>
    <w:p w14:paraId="057629FB" w14:textId="77777777" w:rsidR="00CE39F4" w:rsidRPr="0098680D" w:rsidRDefault="00CE39F4" w:rsidP="009753A0">
      <w:pPr>
        <w:spacing w:after="0" w:line="240" w:lineRule="auto"/>
        <w:jc w:val="both"/>
        <w:rPr>
          <w:rFonts w:ascii="Times New Roman" w:hAnsi="Times New Roman" w:cs="Times New Roman"/>
          <w:bCs/>
          <w:color w:val="000000" w:themeColor="text1"/>
          <w:sz w:val="16"/>
          <w:szCs w:val="16"/>
        </w:rPr>
      </w:pPr>
      <w:r w:rsidRPr="0098680D">
        <w:rPr>
          <w:rFonts w:ascii="Times New Roman" w:hAnsi="Times New Roman" w:cs="Times New Roman"/>
          <w:bCs/>
          <w:color w:val="000000" w:themeColor="text1"/>
          <w:sz w:val="16"/>
          <w:szCs w:val="16"/>
        </w:rPr>
        <w:t>1 февраля 1923 г. Протокол №46. Заседание ПБ</w:t>
      </w:r>
    </w:p>
    <w:p w14:paraId="21352B9F" w14:textId="77777777" w:rsidR="00CE39F4" w:rsidRPr="0098680D" w:rsidRDefault="00CE39F4" w:rsidP="009753A0">
      <w:pPr>
        <w:spacing w:after="0" w:line="240" w:lineRule="auto"/>
        <w:jc w:val="both"/>
        <w:rPr>
          <w:rFonts w:ascii="Times New Roman" w:hAnsi="Times New Roman" w:cs="Times New Roman"/>
          <w:bCs/>
          <w:color w:val="000000" w:themeColor="text1"/>
          <w:sz w:val="16"/>
          <w:szCs w:val="16"/>
        </w:rPr>
      </w:pPr>
      <w:r w:rsidRPr="0098680D">
        <w:rPr>
          <w:rFonts w:ascii="Times New Roman" w:hAnsi="Times New Roman" w:cs="Times New Roman"/>
          <w:bCs/>
          <w:color w:val="000000" w:themeColor="text1"/>
          <w:sz w:val="16"/>
          <w:szCs w:val="16"/>
        </w:rPr>
        <w:t>П.14. Доклад военной комиссии Троцкого [о финансировании].</w:t>
      </w:r>
    </w:p>
    <w:p w14:paraId="0FD73766" w14:textId="77777777" w:rsidR="00CE39F4" w:rsidRPr="0098680D" w:rsidRDefault="00CE39F4" w:rsidP="009753A0">
      <w:pPr>
        <w:spacing w:after="0" w:line="240" w:lineRule="auto"/>
        <w:jc w:val="both"/>
        <w:rPr>
          <w:rFonts w:ascii="Times New Roman" w:hAnsi="Times New Roman" w:cs="Times New Roman"/>
          <w:bCs/>
          <w:color w:val="000000" w:themeColor="text1"/>
          <w:sz w:val="16"/>
          <w:szCs w:val="16"/>
        </w:rPr>
      </w:pPr>
      <w:r w:rsidRPr="0098680D">
        <w:rPr>
          <w:rFonts w:ascii="Times New Roman" w:hAnsi="Times New Roman" w:cs="Times New Roman"/>
          <w:bCs/>
          <w:color w:val="000000" w:themeColor="text1"/>
          <w:sz w:val="16"/>
          <w:szCs w:val="16"/>
        </w:rPr>
        <w:t xml:space="preserve">П.26. Утверждение сметы </w:t>
      </w:r>
      <w:proofErr w:type="spellStart"/>
      <w:r w:rsidRPr="0098680D">
        <w:rPr>
          <w:rFonts w:ascii="Times New Roman" w:hAnsi="Times New Roman" w:cs="Times New Roman"/>
          <w:bCs/>
          <w:color w:val="000000" w:themeColor="text1"/>
          <w:sz w:val="16"/>
          <w:szCs w:val="16"/>
        </w:rPr>
        <w:t>Разведупра</w:t>
      </w:r>
      <w:proofErr w:type="spellEnd"/>
      <w:r w:rsidRPr="0098680D">
        <w:rPr>
          <w:rFonts w:ascii="Times New Roman" w:hAnsi="Times New Roman" w:cs="Times New Roman"/>
          <w:bCs/>
          <w:color w:val="000000" w:themeColor="text1"/>
          <w:sz w:val="16"/>
          <w:szCs w:val="16"/>
        </w:rPr>
        <w:t xml:space="preserve"> (17150).</w:t>
      </w:r>
    </w:p>
    <w:p w14:paraId="4E750637" w14:textId="77777777" w:rsidR="00CE39F4" w:rsidRPr="0098680D" w:rsidRDefault="00CE39F4" w:rsidP="009753A0">
      <w:pPr>
        <w:spacing w:after="0" w:line="240" w:lineRule="auto"/>
        <w:jc w:val="both"/>
        <w:rPr>
          <w:rFonts w:ascii="Times New Roman" w:hAnsi="Times New Roman" w:cs="Times New Roman"/>
          <w:bCs/>
          <w:color w:val="000000" w:themeColor="text1"/>
          <w:sz w:val="16"/>
          <w:szCs w:val="16"/>
        </w:rPr>
      </w:pPr>
    </w:p>
    <w:p w14:paraId="7A7C54BA"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К 1 февраля 1923 г. в береговой обороне СССР состояло фактически 12 130/55-мм пушек. Обеспеченность боекомплектом была 26%. В их числе состояли одна </w:t>
      </w:r>
      <w:proofErr w:type="spellStart"/>
      <w:r w:rsidRPr="0098680D">
        <w:rPr>
          <w:rFonts w:ascii="Times New Roman" w:hAnsi="Times New Roman" w:cs="Times New Roman"/>
          <w:color w:val="000000" w:themeColor="text1"/>
          <w:sz w:val="16"/>
          <w:szCs w:val="16"/>
        </w:rPr>
        <w:t>трехорудийная</w:t>
      </w:r>
      <w:proofErr w:type="spellEnd"/>
      <w:r w:rsidRPr="0098680D">
        <w:rPr>
          <w:rFonts w:ascii="Times New Roman" w:hAnsi="Times New Roman" w:cs="Times New Roman"/>
          <w:color w:val="000000" w:themeColor="text1"/>
          <w:sz w:val="16"/>
          <w:szCs w:val="16"/>
        </w:rPr>
        <w:t xml:space="preserve"> батарея в Одессе и три </w:t>
      </w:r>
      <w:proofErr w:type="spellStart"/>
      <w:r w:rsidRPr="0098680D">
        <w:rPr>
          <w:rFonts w:ascii="Times New Roman" w:hAnsi="Times New Roman" w:cs="Times New Roman"/>
          <w:color w:val="000000" w:themeColor="text1"/>
          <w:sz w:val="16"/>
          <w:szCs w:val="16"/>
        </w:rPr>
        <w:t>трехорудийные</w:t>
      </w:r>
      <w:proofErr w:type="spellEnd"/>
      <w:r w:rsidRPr="0098680D">
        <w:rPr>
          <w:rFonts w:ascii="Times New Roman" w:hAnsi="Times New Roman" w:cs="Times New Roman"/>
          <w:color w:val="000000" w:themeColor="text1"/>
          <w:sz w:val="16"/>
          <w:szCs w:val="16"/>
        </w:rPr>
        <w:t xml:space="preserve"> батареи на Кавказском побережье (3861).</w:t>
      </w:r>
    </w:p>
    <w:p w14:paraId="0ECB613A"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2B5DB913"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Жизнь и внутренняя политика:</w:t>
      </w:r>
    </w:p>
    <w:p w14:paraId="4591E0EC"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86EA178"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 февраля 1923 в Петрограде в д 76 по наб. Фонтанки открылась первая в СССР сберкасса (3960,45).</w:t>
      </w:r>
    </w:p>
    <w:p w14:paraId="17352302"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7B4F20E4" w14:textId="77777777" w:rsidR="00CD7454" w:rsidRPr="0098680D" w:rsidRDefault="00CD7454" w:rsidP="009753A0">
      <w:pPr>
        <w:spacing w:after="0" w:line="240" w:lineRule="auto"/>
        <w:jc w:val="both"/>
        <w:rPr>
          <w:rFonts w:ascii="Times New Roman" w:hAnsi="Times New Roman" w:cs="Times New Roman"/>
          <w:color w:val="000000" w:themeColor="text1"/>
          <w:sz w:val="16"/>
          <w:szCs w:val="16"/>
          <w:shd w:val="clear" w:color="auto" w:fill="FFFFFF"/>
        </w:rPr>
      </w:pPr>
      <w:r w:rsidRPr="0098680D">
        <w:rPr>
          <w:rFonts w:ascii="Times New Roman" w:hAnsi="Times New Roman" w:cs="Times New Roman"/>
          <w:color w:val="000000" w:themeColor="text1"/>
          <w:sz w:val="16"/>
          <w:szCs w:val="16"/>
          <w:shd w:val="clear" w:color="auto" w:fill="FFFFFF"/>
        </w:rPr>
        <w:t>1 февраля 1923 года в Петрограде в 10 часов утра в доме №76 по набережной реки Фонтанки открывается первая в СССР сберегательная касса - в здании бывшего Управления государственных сберегательных касс.</w:t>
      </w:r>
    </w:p>
    <w:p w14:paraId="25ADC45D" w14:textId="77777777" w:rsidR="00CD7454" w:rsidRPr="0098680D" w:rsidRDefault="00CD7454" w:rsidP="009753A0">
      <w:pPr>
        <w:spacing w:after="0" w:line="240" w:lineRule="auto"/>
        <w:jc w:val="both"/>
        <w:rPr>
          <w:rFonts w:ascii="Times New Roman" w:hAnsi="Times New Roman" w:cs="Times New Roman"/>
          <w:color w:val="000000" w:themeColor="text1"/>
          <w:sz w:val="16"/>
          <w:szCs w:val="16"/>
          <w:shd w:val="clear" w:color="auto" w:fill="FFFFFF"/>
        </w:rPr>
      </w:pPr>
      <w:r w:rsidRPr="0098680D">
        <w:rPr>
          <w:rFonts w:ascii="Times New Roman" w:hAnsi="Times New Roman" w:cs="Times New Roman"/>
          <w:color w:val="000000" w:themeColor="text1"/>
          <w:sz w:val="16"/>
          <w:szCs w:val="16"/>
          <w:shd w:val="clear" w:color="auto" w:fill="FFFFFF"/>
        </w:rPr>
        <w:t>26 декабря 1922 года было принято постановление СНК об учреждении государственных сберегательных касс, которые стали именоваться трудовыми.</w:t>
      </w:r>
    </w:p>
    <w:p w14:paraId="1652EF3E" w14:textId="77777777" w:rsidR="00CD7454" w:rsidRPr="0098680D" w:rsidRDefault="00CD7454" w:rsidP="009753A0">
      <w:pPr>
        <w:spacing w:after="0" w:line="240" w:lineRule="auto"/>
        <w:jc w:val="both"/>
        <w:rPr>
          <w:rFonts w:ascii="Times New Roman" w:hAnsi="Times New Roman" w:cs="Times New Roman"/>
          <w:color w:val="000000" w:themeColor="text1"/>
          <w:sz w:val="16"/>
          <w:szCs w:val="16"/>
          <w:shd w:val="clear" w:color="auto" w:fill="FFFFFF"/>
        </w:rPr>
      </w:pPr>
      <w:r w:rsidRPr="0098680D">
        <w:rPr>
          <w:rFonts w:ascii="Times New Roman" w:hAnsi="Times New Roman" w:cs="Times New Roman"/>
          <w:color w:val="000000" w:themeColor="text1"/>
          <w:sz w:val="16"/>
          <w:szCs w:val="16"/>
          <w:shd w:val="clear" w:color="auto" w:fill="FFFFFF"/>
        </w:rPr>
        <w:t xml:space="preserve">Первым вкладчиком был Александр Осипович </w:t>
      </w:r>
      <w:proofErr w:type="spellStart"/>
      <w:r w:rsidRPr="0098680D">
        <w:rPr>
          <w:rFonts w:ascii="Times New Roman" w:hAnsi="Times New Roman" w:cs="Times New Roman"/>
          <w:color w:val="000000" w:themeColor="text1"/>
          <w:sz w:val="16"/>
          <w:szCs w:val="16"/>
          <w:shd w:val="clear" w:color="auto" w:fill="FFFFFF"/>
        </w:rPr>
        <w:t>Желонз</w:t>
      </w:r>
      <w:proofErr w:type="spellEnd"/>
      <w:r w:rsidRPr="0098680D">
        <w:rPr>
          <w:rFonts w:ascii="Times New Roman" w:hAnsi="Times New Roman" w:cs="Times New Roman"/>
          <w:color w:val="000000" w:themeColor="text1"/>
          <w:sz w:val="16"/>
          <w:szCs w:val="16"/>
          <w:shd w:val="clear" w:color="auto" w:fill="FFFFFF"/>
        </w:rPr>
        <w:t xml:space="preserve"> – рабочий завода «Электросила», принесший в сберкассу часть полученной им премии за быстрое и качественное выполнение производственного задания.</w:t>
      </w:r>
    </w:p>
    <w:p w14:paraId="06B0CDA2" w14:textId="77777777" w:rsidR="00CD7454" w:rsidRPr="0098680D" w:rsidRDefault="00CD7454" w:rsidP="009753A0">
      <w:pPr>
        <w:spacing w:after="0" w:line="240" w:lineRule="auto"/>
        <w:jc w:val="both"/>
        <w:rPr>
          <w:rFonts w:ascii="Times New Roman" w:eastAsia="TimesNewRomanPSMT" w:hAnsi="Times New Roman" w:cs="Times New Roman"/>
          <w:color w:val="000000" w:themeColor="text1"/>
          <w:sz w:val="16"/>
          <w:szCs w:val="16"/>
        </w:rPr>
      </w:pPr>
      <w:r w:rsidRPr="0098680D">
        <w:rPr>
          <w:rFonts w:ascii="Times New Roman" w:hAnsi="Times New Roman" w:cs="Times New Roman"/>
          <w:color w:val="000000" w:themeColor="text1"/>
          <w:sz w:val="16"/>
          <w:szCs w:val="16"/>
          <w:shd w:val="clear" w:color="auto" w:fill="FFFFFF"/>
        </w:rPr>
        <w:t>Государственные трудовые сберегательные кассы (ГТСК) в 1925-м году расширили перечень своих услуг. На сберегательные кассы возложили обязанности по выплатам персональных пенсий и пенсий народным учителям, выдавали зарплату рабочим и служащим, принимали оплату за коммунальные платежи, осуществляли хранение средств касс взаимопомощи (21149).</w:t>
      </w:r>
    </w:p>
    <w:p w14:paraId="47CD647E" w14:textId="77777777" w:rsidR="00CD7454" w:rsidRPr="0098680D" w:rsidRDefault="00CD7454" w:rsidP="009753A0">
      <w:pPr>
        <w:spacing w:after="0" w:line="240" w:lineRule="auto"/>
        <w:jc w:val="both"/>
        <w:rPr>
          <w:rFonts w:ascii="Times New Roman" w:eastAsia="TimesNewRomanPSMT" w:hAnsi="Times New Roman" w:cs="Times New Roman"/>
          <w:color w:val="000000" w:themeColor="text1"/>
          <w:sz w:val="16"/>
          <w:szCs w:val="16"/>
        </w:rPr>
      </w:pPr>
    </w:p>
    <w:p w14:paraId="6C8CAFDB"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Внешняя политика:</w:t>
      </w:r>
    </w:p>
    <w:p w14:paraId="6C43643C"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0693F6A"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1 февраля 1923 г. было принято решение о публикации в “Правде” сведений о концессии с целью предотвратить дальнейшее ухудшение отношений с Англией, которое началось после того, как в октябре 1922 г. ушел со поста премьер-министра Ллойд Джордж. В этой статье </w:t>
      </w:r>
      <w:proofErr w:type="spellStart"/>
      <w:r w:rsidRPr="0098680D">
        <w:rPr>
          <w:rFonts w:ascii="Times New Roman" w:hAnsi="Times New Roman" w:cs="Times New Roman"/>
          <w:color w:val="000000" w:themeColor="text1"/>
          <w:sz w:val="16"/>
          <w:szCs w:val="16"/>
        </w:rPr>
        <w:t>Уркарт</w:t>
      </w:r>
      <w:proofErr w:type="spellEnd"/>
      <w:r w:rsidRPr="0098680D">
        <w:rPr>
          <w:rFonts w:ascii="Times New Roman" w:hAnsi="Times New Roman" w:cs="Times New Roman"/>
          <w:color w:val="000000" w:themeColor="text1"/>
          <w:sz w:val="16"/>
          <w:szCs w:val="16"/>
        </w:rPr>
        <w:t xml:space="preserve"> указывал на то, что его общество вложило в дореволюционное время около 80 млн. руб. в свои предприятия и для возобновления их работы в прежних масштабах надо привлечь еще более 40 млн. руб. Привлечь иностранный капитал на эти цели можно только от бывших владельцев, потому что другие инвесторы предпочитают направлять инвестиции в другие страны, где работа сопряжена с меньшим риском. Бывшие собственники, которые уже до революции затратили большие средства, готовы идти на риск, связанный с новыми вложениями. Отвечая на замечания сторонника договора </w:t>
      </w:r>
      <w:proofErr w:type="spellStart"/>
      <w:r w:rsidRPr="0098680D">
        <w:rPr>
          <w:rFonts w:ascii="Times New Roman" w:hAnsi="Times New Roman" w:cs="Times New Roman"/>
          <w:color w:val="000000" w:themeColor="text1"/>
          <w:sz w:val="16"/>
          <w:szCs w:val="16"/>
        </w:rPr>
        <w:t>В.Свердлова</w:t>
      </w:r>
      <w:proofErr w:type="spellEnd"/>
      <w:r w:rsidRPr="0098680D">
        <w:rPr>
          <w:rFonts w:ascii="Times New Roman" w:hAnsi="Times New Roman" w:cs="Times New Roman"/>
          <w:color w:val="000000" w:themeColor="text1"/>
          <w:sz w:val="16"/>
          <w:szCs w:val="16"/>
        </w:rPr>
        <w:t xml:space="preserve">, который предлагал установить на ряд лет вперед размер обязательных затрат, </w:t>
      </w:r>
      <w:proofErr w:type="spellStart"/>
      <w:r w:rsidRPr="0098680D">
        <w:rPr>
          <w:rFonts w:ascii="Times New Roman" w:hAnsi="Times New Roman" w:cs="Times New Roman"/>
          <w:color w:val="000000" w:themeColor="text1"/>
          <w:sz w:val="16"/>
          <w:szCs w:val="16"/>
        </w:rPr>
        <w:t>Уркарт</w:t>
      </w:r>
      <w:proofErr w:type="spellEnd"/>
      <w:r w:rsidRPr="0098680D">
        <w:rPr>
          <w:rFonts w:ascii="Times New Roman" w:hAnsi="Times New Roman" w:cs="Times New Roman"/>
          <w:color w:val="000000" w:themeColor="text1"/>
          <w:sz w:val="16"/>
          <w:szCs w:val="16"/>
        </w:rPr>
        <w:t xml:space="preserve"> писал: “Самой надежной гарантией в исполнении предпринимателем возложенных на него по договору обязательств в отношении размеров производительности является его собственный интерес, так как чем шире и полнее он эти обязательства исполняет, тем больше его прибыль. С такой реальной гарантией не могут конкурировать какие бы то ни было бумажные гарантии, как бы искусно они не были придуманы… Как можно требовать от предпринимателя производства определенных затрат в определенные сроки, если по общей обстановке на месте работ он будет видеть, что затраты эти не могут считаться производительными и оправдывающая их программа производства не может быть выполнена по независящим от предпринимателя причинам?”. Говоря о высказываемых опасениях в связи с возможным </w:t>
      </w:r>
      <w:r w:rsidRPr="0098680D">
        <w:rPr>
          <w:rFonts w:ascii="Times New Roman" w:hAnsi="Times New Roman" w:cs="Times New Roman"/>
          <w:color w:val="000000" w:themeColor="text1"/>
          <w:sz w:val="16"/>
          <w:szCs w:val="16"/>
        </w:rPr>
        <w:lastRenderedPageBreak/>
        <w:t xml:space="preserve">господствующим положением его предприятий в производстве цветных металлов, он заметил, что альтернативой ему является зависимость от импорта. Принимая решение о публикации этой статьи, Политбюро отнюдь не собиралось достичь с ним договоренности. В том же постановлении от 1 февраля признавалось неприемлемым как основа для переговоров предложение, внесенное в ЦК </w:t>
      </w:r>
      <w:proofErr w:type="spellStart"/>
      <w:r w:rsidRPr="0098680D">
        <w:rPr>
          <w:rFonts w:ascii="Times New Roman" w:hAnsi="Times New Roman" w:cs="Times New Roman"/>
          <w:color w:val="000000" w:themeColor="text1"/>
          <w:sz w:val="16"/>
          <w:szCs w:val="16"/>
        </w:rPr>
        <w:t>Б.Стомоняковым</w:t>
      </w:r>
      <w:proofErr w:type="spellEnd"/>
      <w:r w:rsidRPr="0098680D">
        <w:rPr>
          <w:rFonts w:ascii="Times New Roman" w:hAnsi="Times New Roman" w:cs="Times New Roman"/>
          <w:color w:val="000000" w:themeColor="text1"/>
          <w:sz w:val="16"/>
          <w:szCs w:val="16"/>
        </w:rPr>
        <w:t>. Его суть состояла в том, чтобы урегулировать отношения с бывшими собственниками национализированных предприятий на основе предоставления тем из них, чьи предприятия остаются у государства, новых концессий в аналогичных отраслях. При этом они должны были получить от государства пособие для скорейшего ввода в действие полученных предприятий в размере 25-50% документально доказанных убытков от конфискации советской властью товаров и других оборотных средств на предприятиях, ранее принадлежавших этим владельцам. Это пособие выдавалось бы в форме обязательств казначейства со сроком уплаты не менее 25 лет, которые должны были бы учитываться правительствами соответствующих стран, а вырученные средства направляться на финансирование соответствующих новых концессионных предприятий. Соглашение вступало бы в силу по отношению к каждому собственнику только после заявления его правительства о юридическом признании советского правительства (11233).</w:t>
      </w:r>
    </w:p>
    <w:p w14:paraId="10B2BBD3"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33DC39F0"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За рубежом:</w:t>
      </w:r>
    </w:p>
    <w:p w14:paraId="22A76D14"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C105749"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1 февраля 1923 года работы по изготовлению каркаса корпуса воздушного корабля ZR-1 завершились. </w:t>
      </w:r>
    </w:p>
    <w:p w14:paraId="69F135C7"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Материал для внешней обшивки корпуса корабля состоял из высококачественной хлопковой ткани, которая обтягивала заранее изготовленные панели. Требования к обшивке были достаточно высоки, так как она должна была обеспечивать хорошую аэродинамику и одновременно выдерживать большие растягивающие нагрузки, возникавшие в результате напора набегающего воздуха, маневров корабля и ухода размеров геометрии корпуса под воздействием колебаний температуры окружающего воздуха. В стыки между панелями вводился специальный герметик, который обеспечивал целостность и хорошую обтекаемость обшивки в условиях динамических и температурных нагрузок. На заключительном этапе работ обшивка покрывалась специальной алюминиевой пудрой, делавшей ее поверхность гладкой, что повышало устойчивость к метеоусловиям и отражало значительную часть солнечного светового потока. </w:t>
      </w:r>
    </w:p>
    <w:p w14:paraId="65A8FE37"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В это же время началось оснащение корабля: были установлены контейнеры для мешков с балластом, баки для топлива, масла и воды, насосы и сотни единиц различного оборудования. Рубки управления и двигательные гондолы находились также на стадии завершения. Шесть двигателей предполагалось отнести подальше от корпуса и разместить их в специальных контейнерах. Командирская гондола, установленная в передней части корпуса, и гондола управления двигателями, находившаяся в хвостовой части, имели специальные опоры, которые давали возможность опускать корабль на землю для технического обслуживания. Шестой двигатель, располагавшийся прямо за гондолой управления, позже был демонтирован. Буквально в последний момент моторы “Либерти” заменили на менее мощные (300 л. с.), но более высотные “Паккард”. </w:t>
      </w:r>
    </w:p>
    <w:p w14:paraId="1F2D658A"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Двигательная установка имела особенность, существенно отличавшую ее от немецкого аналога. Несущий газ — гелий — был очень трудоемок в изготовлении и соответственно дорог. Как во время полета, так и после него необходимо было открывать вентили и стравливать газ, чтобы уравновесить дирижабль в зависимости от состояния окружающего воздуха. Во [410] время полета уменьшалось количество топлива, поэтому дирижабль становился легче и мог совершить неконтролируемый подъем. Стравливанием небольшого количества газа добивались уменьшения подъемной силы и таким образом уравновешивали уменьшение веса. </w:t>
      </w:r>
    </w:p>
    <w:p w14:paraId="2B9D25A4"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Этот способ был обычен, пока использовали дешевый водород. Гелий же следовало использовать с максимальной отдачей. Конструкторы решили охлаждать выхлопные газы моторов, конденсировать содержащуюся в воздухе воду и таким образом компенсировать уменьшение веса топлива. Но полностью решить эту проблему не удалось, так как воды получалось не так уж и много. Конденсаторную установку впервые разместили на ZR-1, но затем она стала стандартным оборудованием на последующих американских жестких дирижаблях (11324).</w:t>
      </w:r>
    </w:p>
    <w:p w14:paraId="46B9DB7F"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63266596"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 февраля 1923 были созданы ВВС Дании (2249).</w:t>
      </w:r>
    </w:p>
    <w:p w14:paraId="53140C26"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30801418" w14:textId="77777777" w:rsidR="00CD7454" w:rsidRPr="0098680D" w:rsidRDefault="00CD7454"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 февраля 1923 создан летный корпус датской армии (20353).</w:t>
      </w:r>
    </w:p>
    <w:p w14:paraId="3C8FAF37" w14:textId="77777777" w:rsidR="00CD7454" w:rsidRPr="0098680D" w:rsidRDefault="00CD7454" w:rsidP="009753A0">
      <w:pPr>
        <w:spacing w:after="0" w:line="240" w:lineRule="auto"/>
        <w:jc w:val="both"/>
        <w:rPr>
          <w:rFonts w:ascii="Times New Roman" w:hAnsi="Times New Roman" w:cs="Times New Roman"/>
          <w:color w:val="000000" w:themeColor="text1"/>
          <w:sz w:val="16"/>
          <w:szCs w:val="16"/>
        </w:rPr>
      </w:pPr>
    </w:p>
    <w:p w14:paraId="4322F3C8"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Авиапромышленность:</w:t>
      </w:r>
    </w:p>
    <w:p w14:paraId="2EEF21AA"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6EB40B7"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2 февраля 1923 считается днем рождения ГА (2528).</w:t>
      </w:r>
    </w:p>
    <w:p w14:paraId="2A1E6AAC"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6BEF192E" w14:textId="77777777" w:rsidR="00FD1E5F"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Армия:</w:t>
      </w:r>
    </w:p>
    <w:p w14:paraId="4EA5EB9A" w14:textId="77777777" w:rsidR="00FD1E5F" w:rsidRPr="0098680D" w:rsidRDefault="00FD1E5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E4C5061" w14:textId="77777777" w:rsidR="00FD1E5F" w:rsidRPr="0098680D" w:rsidRDefault="00FD1E5F"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2 февраля 1923 г. после длительного изучения состояния материальной части минометов (бомбометов) </w:t>
      </w:r>
      <w:proofErr w:type="spellStart"/>
      <w:r w:rsidRPr="0098680D">
        <w:rPr>
          <w:rFonts w:ascii="Times New Roman" w:hAnsi="Times New Roman" w:cs="Times New Roman"/>
          <w:color w:val="000000" w:themeColor="text1"/>
          <w:sz w:val="16"/>
          <w:szCs w:val="16"/>
        </w:rPr>
        <w:t>Артуправление</w:t>
      </w:r>
      <w:proofErr w:type="spellEnd"/>
      <w:r w:rsidRPr="0098680D">
        <w:rPr>
          <w:rFonts w:ascii="Times New Roman" w:hAnsi="Times New Roman" w:cs="Times New Roman"/>
          <w:color w:val="000000" w:themeColor="text1"/>
          <w:sz w:val="16"/>
          <w:szCs w:val="16"/>
        </w:rPr>
        <w:t xml:space="preserve"> РККА издало приказ:</w:t>
      </w:r>
    </w:p>
    <w:p w14:paraId="60B4867B" w14:textId="77777777" w:rsidR="00FD1E5F" w:rsidRPr="0098680D" w:rsidRDefault="00FD1E5F"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 Оставить на вооружении минометы:</w:t>
      </w:r>
    </w:p>
    <w:p w14:paraId="08981672" w14:textId="77777777" w:rsidR="00FD1E5F" w:rsidRPr="0098680D" w:rsidRDefault="00FD1E5F"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240-мм длинные французские;</w:t>
      </w:r>
    </w:p>
    <w:p w14:paraId="4DA1CD42" w14:textId="77777777" w:rsidR="00FD1E5F" w:rsidRPr="0098680D" w:rsidRDefault="00FD1E5F"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 9,45-дюймовые английские короткоствольные </w:t>
      </w:r>
      <w:proofErr w:type="spellStart"/>
      <w:r w:rsidRPr="0098680D">
        <w:rPr>
          <w:rFonts w:ascii="Times New Roman" w:hAnsi="Times New Roman" w:cs="Times New Roman"/>
          <w:color w:val="000000" w:themeColor="text1"/>
          <w:sz w:val="16"/>
          <w:szCs w:val="16"/>
        </w:rPr>
        <w:t>Батиньоля</w:t>
      </w:r>
      <w:proofErr w:type="spellEnd"/>
      <w:r w:rsidRPr="0098680D">
        <w:rPr>
          <w:rFonts w:ascii="Times New Roman" w:hAnsi="Times New Roman" w:cs="Times New Roman"/>
          <w:color w:val="000000" w:themeColor="text1"/>
          <w:sz w:val="16"/>
          <w:szCs w:val="16"/>
        </w:rPr>
        <w:t>;</w:t>
      </w:r>
    </w:p>
    <w:p w14:paraId="534C3F82" w14:textId="77777777" w:rsidR="00FD1E5F" w:rsidRPr="0098680D" w:rsidRDefault="00FD1E5F"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 58-мм </w:t>
      </w:r>
      <w:proofErr w:type="spellStart"/>
      <w:r w:rsidRPr="0098680D">
        <w:rPr>
          <w:rFonts w:ascii="Times New Roman" w:hAnsi="Times New Roman" w:cs="Times New Roman"/>
          <w:color w:val="000000" w:themeColor="text1"/>
          <w:sz w:val="16"/>
          <w:szCs w:val="16"/>
        </w:rPr>
        <w:t>Дюмезиля</w:t>
      </w:r>
      <w:proofErr w:type="spellEnd"/>
      <w:r w:rsidRPr="0098680D">
        <w:rPr>
          <w:rFonts w:ascii="Times New Roman" w:hAnsi="Times New Roman" w:cs="Times New Roman"/>
          <w:color w:val="000000" w:themeColor="text1"/>
          <w:sz w:val="16"/>
          <w:szCs w:val="16"/>
        </w:rPr>
        <w:t xml:space="preserve"> № 2 и № 1бис;</w:t>
      </w:r>
    </w:p>
    <w:p w14:paraId="2F2D3299" w14:textId="77777777" w:rsidR="00FD1E5F" w:rsidRPr="0098680D" w:rsidRDefault="00FD1E5F"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2. Подлежат передаче в войска с особого разрешения:</w:t>
      </w:r>
    </w:p>
    <w:p w14:paraId="73FADF49" w14:textId="77777777" w:rsidR="00FD1E5F" w:rsidRPr="0098680D" w:rsidRDefault="00FD1E5F"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а) Минометы:</w:t>
      </w:r>
    </w:p>
    <w:p w14:paraId="7A54ED33" w14:textId="77777777" w:rsidR="00FD1E5F" w:rsidRPr="0098680D" w:rsidRDefault="00FD1E5F"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47-мм Лихонина;</w:t>
      </w:r>
    </w:p>
    <w:p w14:paraId="271CBD22" w14:textId="77777777" w:rsidR="00FD1E5F" w:rsidRPr="0098680D" w:rsidRDefault="00FD1E5F"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58-мм ФР;</w:t>
      </w:r>
    </w:p>
    <w:p w14:paraId="149081B8" w14:textId="77777777" w:rsidR="00FD1E5F" w:rsidRPr="0098680D" w:rsidRDefault="00FD1E5F"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90-мм Василевского;</w:t>
      </w:r>
    </w:p>
    <w:p w14:paraId="06CD2472" w14:textId="77777777" w:rsidR="00FD1E5F" w:rsidRPr="0098680D" w:rsidRDefault="00FD1E5F"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89-мм Ижорского завода;</w:t>
      </w:r>
    </w:p>
    <w:p w14:paraId="06FBF086" w14:textId="77777777" w:rsidR="00FD1E5F" w:rsidRPr="0098680D" w:rsidRDefault="00FD1E5F"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6-дм мортиры Путиловского завода;</w:t>
      </w:r>
    </w:p>
    <w:p w14:paraId="0A47069F" w14:textId="77777777" w:rsidR="00FD1E5F" w:rsidRPr="0098680D" w:rsidRDefault="00FD1E5F"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германские минометы,</w:t>
      </w:r>
    </w:p>
    <w:p w14:paraId="61D5AF3E" w14:textId="77777777" w:rsidR="00FD1E5F" w:rsidRPr="0098680D" w:rsidRDefault="00FD1E5F"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б) Бомбометы:</w:t>
      </w:r>
    </w:p>
    <w:p w14:paraId="5DB0C12D" w14:textId="77777777" w:rsidR="00FD1E5F" w:rsidRPr="0098680D" w:rsidRDefault="00FD1E5F"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20-мм Лихонина;</w:t>
      </w:r>
    </w:p>
    <w:p w14:paraId="60EFCB83" w14:textId="77777777" w:rsidR="00FD1E5F" w:rsidRPr="0098680D" w:rsidRDefault="00FD1E5F"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9-см Г.-Р.;</w:t>
      </w:r>
    </w:p>
    <w:p w14:paraId="6A5F5D91" w14:textId="77777777" w:rsidR="00FD1E5F" w:rsidRPr="0098680D" w:rsidRDefault="00FD1E5F"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 8-линейный </w:t>
      </w:r>
      <w:proofErr w:type="spellStart"/>
      <w:r w:rsidRPr="0098680D">
        <w:rPr>
          <w:rFonts w:ascii="Times New Roman" w:hAnsi="Times New Roman" w:cs="Times New Roman"/>
          <w:color w:val="000000" w:themeColor="text1"/>
          <w:sz w:val="16"/>
          <w:szCs w:val="16"/>
        </w:rPr>
        <w:t>Рдултовского</w:t>
      </w:r>
      <w:proofErr w:type="spellEnd"/>
      <w:r w:rsidRPr="0098680D">
        <w:rPr>
          <w:rFonts w:ascii="Times New Roman" w:hAnsi="Times New Roman" w:cs="Times New Roman"/>
          <w:color w:val="000000" w:themeColor="text1"/>
          <w:sz w:val="16"/>
          <w:szCs w:val="16"/>
        </w:rPr>
        <w:t>;</w:t>
      </w:r>
    </w:p>
    <w:p w14:paraId="679582FA" w14:textId="77777777" w:rsidR="00FD1E5F" w:rsidRPr="0098680D" w:rsidRDefault="00FD1E5F"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3-дюймовые Стокса;</w:t>
      </w:r>
    </w:p>
    <w:p w14:paraId="6DCEA1F6" w14:textId="77777777" w:rsidR="00FD1E5F" w:rsidRPr="0098680D" w:rsidRDefault="00FD1E5F"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германские гранатометы.</w:t>
      </w:r>
    </w:p>
    <w:p w14:paraId="2B283ED9" w14:textId="77777777" w:rsidR="00FD1E5F" w:rsidRPr="0098680D" w:rsidRDefault="00FD1E5F"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3. Подлежат изъятию: 3,5-дюймовые бомбометы </w:t>
      </w:r>
      <w:proofErr w:type="spellStart"/>
      <w:r w:rsidRPr="0098680D">
        <w:rPr>
          <w:rFonts w:ascii="Times New Roman" w:hAnsi="Times New Roman" w:cs="Times New Roman"/>
          <w:color w:val="000000" w:themeColor="text1"/>
          <w:sz w:val="16"/>
          <w:szCs w:val="16"/>
        </w:rPr>
        <w:t>Аазена</w:t>
      </w:r>
      <w:proofErr w:type="spellEnd"/>
      <w:r w:rsidRPr="0098680D">
        <w:rPr>
          <w:rFonts w:ascii="Times New Roman" w:hAnsi="Times New Roman" w:cs="Times New Roman"/>
          <w:color w:val="000000" w:themeColor="text1"/>
          <w:sz w:val="16"/>
          <w:szCs w:val="16"/>
        </w:rPr>
        <w:t>, а также австрийские, румынские и все другие системы, выше не упомянутые.</w:t>
      </w:r>
    </w:p>
    <w:p w14:paraId="41FFD4A3" w14:textId="77777777" w:rsidR="00FD1E5F" w:rsidRPr="0098680D" w:rsidRDefault="00FD1E5F"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Роль минометов в Гражданской войне была куда меньшей, чем в войну 1914–1917 гг. Это было связано со скоротечностью боевых действий и отсутствием достаточно мобильных минометов.</w:t>
      </w:r>
    </w:p>
    <w:p w14:paraId="0E8D47D6" w14:textId="77777777" w:rsidR="00FD1E5F" w:rsidRPr="0098680D" w:rsidRDefault="00FD1E5F"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 первые 10 лет существования Советской власти большинство минометов в РККА было дореволюционных систем как отечественных, так и иностранных. Дольше всех продержались на вооружении 58-мм минометы ФР и «</w:t>
      </w:r>
      <w:proofErr w:type="spellStart"/>
      <w:r w:rsidRPr="0098680D">
        <w:rPr>
          <w:rFonts w:ascii="Times New Roman" w:hAnsi="Times New Roman" w:cs="Times New Roman"/>
          <w:color w:val="000000" w:themeColor="text1"/>
          <w:sz w:val="16"/>
          <w:szCs w:val="16"/>
        </w:rPr>
        <w:t>Дюмезиль</w:t>
      </w:r>
      <w:proofErr w:type="spellEnd"/>
      <w:r w:rsidRPr="0098680D">
        <w:rPr>
          <w:rFonts w:ascii="Times New Roman" w:hAnsi="Times New Roman" w:cs="Times New Roman"/>
          <w:color w:val="000000" w:themeColor="text1"/>
          <w:sz w:val="16"/>
          <w:szCs w:val="16"/>
        </w:rPr>
        <w:t>». К 1 ноября 1936 г. в РККА их имелось 340 штук, из которых 66 требовали капитального ремонта.</w:t>
      </w:r>
    </w:p>
    <w:p w14:paraId="5D098F51" w14:textId="77777777" w:rsidR="00FD1E5F" w:rsidRPr="0098680D" w:rsidRDefault="00FD1E5F"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С середины 1920-х годов началось проектирование новых типов минометов. Так, в 1925–1926 гг. была разработана система из 3 минометов (12705).</w:t>
      </w:r>
    </w:p>
    <w:p w14:paraId="52CC0791" w14:textId="77777777" w:rsidR="00FD1E5F" w:rsidRPr="0098680D" w:rsidRDefault="00FD1E5F" w:rsidP="009753A0">
      <w:pPr>
        <w:spacing w:after="0" w:line="240" w:lineRule="auto"/>
        <w:jc w:val="both"/>
        <w:rPr>
          <w:rFonts w:ascii="Times New Roman" w:hAnsi="Times New Roman" w:cs="Times New Roman"/>
          <w:color w:val="000000" w:themeColor="text1"/>
          <w:sz w:val="16"/>
          <w:szCs w:val="16"/>
        </w:rPr>
      </w:pPr>
    </w:p>
    <w:p w14:paraId="784B2A27"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Жизнь и внутренняя политика:</w:t>
      </w:r>
    </w:p>
    <w:p w14:paraId="769D0A42"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19F7BFE"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2 февраля 1923 постановлением Оргбюро была запрещена публикация критических материалов по партийным органам и ГПУ без ведома и согласия </w:t>
      </w:r>
      <w:proofErr w:type="spellStart"/>
      <w:r w:rsidRPr="0098680D">
        <w:rPr>
          <w:rFonts w:ascii="Times New Roman" w:hAnsi="Times New Roman" w:cs="Times New Roman"/>
          <w:color w:val="000000" w:themeColor="text1"/>
          <w:sz w:val="16"/>
          <w:szCs w:val="16"/>
        </w:rPr>
        <w:t>парткомитетов</w:t>
      </w:r>
      <w:proofErr w:type="spellEnd"/>
      <w:r w:rsidRPr="0098680D">
        <w:rPr>
          <w:rFonts w:ascii="Times New Roman" w:hAnsi="Times New Roman" w:cs="Times New Roman"/>
          <w:color w:val="000000" w:themeColor="text1"/>
          <w:sz w:val="16"/>
          <w:szCs w:val="16"/>
        </w:rPr>
        <w:t xml:space="preserve"> (3908,312).</w:t>
      </w:r>
    </w:p>
    <w:p w14:paraId="5E64760B"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4F117BBB"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За рубежом:</w:t>
      </w:r>
    </w:p>
    <w:p w14:paraId="6CC4A446"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EDF0E7C"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2 февраля 1923 Центральноамериканские республики подписали в Вашингтоне договор о дружбе (3907,126).</w:t>
      </w:r>
    </w:p>
    <w:p w14:paraId="5E3B8B07"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2D517F89" w14:textId="77777777" w:rsidR="00E03E61" w:rsidRPr="0098680D" w:rsidRDefault="00E03E61"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Армия:</w:t>
      </w:r>
    </w:p>
    <w:p w14:paraId="2A966524" w14:textId="77777777" w:rsidR="00E03E61" w:rsidRPr="0098680D" w:rsidRDefault="00E03E61"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6B2DCA9" w14:textId="77777777" w:rsidR="00E03E61" w:rsidRPr="0098680D" w:rsidRDefault="00E03E61"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3 февраля 1923 г. Член Секция Воздушного флота ВНО ВАК А.Т. Кожевников выступил на заседании ВНО с докладом: «Роль и организация авиации в войне будущего». «Вестник воздушного флота» писал, что это только первый доклад из намеченных к обсуждению докладов. Их цель – «чтобы был окончательно установлен </w:t>
      </w:r>
      <w:r w:rsidRPr="0098680D">
        <w:rPr>
          <w:rFonts w:ascii="Times New Roman" w:hAnsi="Times New Roman" w:cs="Times New Roman"/>
          <w:color w:val="000000" w:themeColor="text1"/>
          <w:sz w:val="16"/>
          <w:szCs w:val="16"/>
        </w:rPr>
        <w:lastRenderedPageBreak/>
        <w:t xml:space="preserve">единый взгляд на боевые задачи Красного </w:t>
      </w:r>
      <w:proofErr w:type="spellStart"/>
      <w:r w:rsidRPr="0098680D">
        <w:rPr>
          <w:rFonts w:ascii="Times New Roman" w:hAnsi="Times New Roman" w:cs="Times New Roman"/>
          <w:color w:val="000000" w:themeColor="text1"/>
          <w:sz w:val="16"/>
          <w:szCs w:val="16"/>
        </w:rPr>
        <w:t>Воздухфлота</w:t>
      </w:r>
      <w:proofErr w:type="spellEnd"/>
      <w:r w:rsidRPr="0098680D">
        <w:rPr>
          <w:rFonts w:ascii="Times New Roman" w:hAnsi="Times New Roman" w:cs="Times New Roman"/>
          <w:color w:val="000000" w:themeColor="text1"/>
          <w:sz w:val="16"/>
          <w:szCs w:val="16"/>
        </w:rPr>
        <w:t xml:space="preserve">, а, следовательно, и на его тактику, организацию, комплектование и т.д.». Суть доклада А.Т. Кожевникова заключалась в идее самостоятельного Воздушного флота, вытекающей из тех самостоятельных боевых задач, которые возлагаются на него, а также в планировании в связи с этим соответствующей организации боевых частей </w:t>
      </w:r>
      <w:proofErr w:type="spellStart"/>
      <w:r w:rsidRPr="0098680D">
        <w:rPr>
          <w:rFonts w:ascii="Times New Roman" w:hAnsi="Times New Roman" w:cs="Times New Roman"/>
          <w:color w:val="000000" w:themeColor="text1"/>
          <w:sz w:val="16"/>
          <w:szCs w:val="16"/>
        </w:rPr>
        <w:t>Воздухфлота</w:t>
      </w:r>
      <w:proofErr w:type="spellEnd"/>
      <w:r w:rsidRPr="0098680D">
        <w:rPr>
          <w:rFonts w:ascii="Times New Roman" w:hAnsi="Times New Roman" w:cs="Times New Roman"/>
          <w:color w:val="000000" w:themeColor="text1"/>
          <w:sz w:val="16"/>
          <w:szCs w:val="16"/>
        </w:rPr>
        <w:t xml:space="preserve">. В прениях по докладу Н.А. Яцук, будучи ревностным сторонником КВФ как вида Вооруженных сил, безусловно, поддержал идею А.Т. Кожевникова о </w:t>
      </w:r>
      <w:proofErr w:type="spellStart"/>
      <w:r w:rsidRPr="0098680D">
        <w:rPr>
          <w:rFonts w:ascii="Times New Roman" w:hAnsi="Times New Roman" w:cs="Times New Roman"/>
          <w:color w:val="000000" w:themeColor="text1"/>
          <w:sz w:val="16"/>
          <w:szCs w:val="16"/>
        </w:rPr>
        <w:t>Воздухфлоте</w:t>
      </w:r>
      <w:proofErr w:type="spellEnd"/>
      <w:r w:rsidRPr="0098680D">
        <w:rPr>
          <w:rFonts w:ascii="Times New Roman" w:hAnsi="Times New Roman" w:cs="Times New Roman"/>
          <w:color w:val="000000" w:themeColor="text1"/>
          <w:sz w:val="16"/>
          <w:szCs w:val="16"/>
        </w:rPr>
        <w:t xml:space="preserve">, как самостоятельном элементе вооруженных сил. </w:t>
      </w:r>
      <w:proofErr w:type="spellStart"/>
      <w:r w:rsidRPr="0098680D">
        <w:rPr>
          <w:rFonts w:ascii="Times New Roman" w:hAnsi="Times New Roman" w:cs="Times New Roman"/>
          <w:color w:val="000000" w:themeColor="text1"/>
          <w:sz w:val="16"/>
          <w:szCs w:val="16"/>
        </w:rPr>
        <w:t>Главначвоздухфлота</w:t>
      </w:r>
      <w:proofErr w:type="spellEnd"/>
      <w:r w:rsidRPr="0098680D">
        <w:rPr>
          <w:rFonts w:ascii="Times New Roman" w:hAnsi="Times New Roman" w:cs="Times New Roman"/>
          <w:color w:val="000000" w:themeColor="text1"/>
          <w:sz w:val="16"/>
          <w:szCs w:val="16"/>
        </w:rPr>
        <w:t xml:space="preserve"> А.А. Знаменский, подытоживая прения, отметил: «</w:t>
      </w:r>
      <w:proofErr w:type="spellStart"/>
      <w:r w:rsidRPr="0098680D">
        <w:rPr>
          <w:rFonts w:ascii="Times New Roman" w:hAnsi="Times New Roman" w:cs="Times New Roman"/>
          <w:color w:val="000000" w:themeColor="text1"/>
          <w:sz w:val="16"/>
          <w:szCs w:val="16"/>
        </w:rPr>
        <w:t>Воздухфлот</w:t>
      </w:r>
      <w:proofErr w:type="spellEnd"/>
      <w:r w:rsidRPr="0098680D">
        <w:rPr>
          <w:rFonts w:ascii="Times New Roman" w:hAnsi="Times New Roman" w:cs="Times New Roman"/>
          <w:color w:val="000000" w:themeColor="text1"/>
          <w:sz w:val="16"/>
          <w:szCs w:val="16"/>
        </w:rPr>
        <w:t xml:space="preserve"> является составной частью действующих сухопутных и морских сил; вырвать его сейчас из общей войсковой организации без вреда как той, так и другой стороны, нельзя». Затем А.А. Знаменский коснулся организации самостоятельного Воздушного флота и указал, что только тогда </w:t>
      </w:r>
      <w:proofErr w:type="spellStart"/>
      <w:r w:rsidRPr="0098680D">
        <w:rPr>
          <w:rFonts w:ascii="Times New Roman" w:hAnsi="Times New Roman" w:cs="Times New Roman"/>
          <w:color w:val="000000" w:themeColor="text1"/>
          <w:sz w:val="16"/>
          <w:szCs w:val="16"/>
        </w:rPr>
        <w:t>Воздухфлот</w:t>
      </w:r>
      <w:proofErr w:type="spellEnd"/>
      <w:r w:rsidRPr="0098680D">
        <w:rPr>
          <w:rFonts w:ascii="Times New Roman" w:hAnsi="Times New Roman" w:cs="Times New Roman"/>
          <w:color w:val="000000" w:themeColor="text1"/>
          <w:sz w:val="16"/>
          <w:szCs w:val="16"/>
        </w:rPr>
        <w:t xml:space="preserve"> приобретет право так называться, когда он будет действительно могуч; а создать таковой, по его мнению, не может даже самая передовая страна – Америка. Примечательно, что в САСШ в это время также шли дебаты о месте военного воздушного флота в вооруженных силах (19566).</w:t>
      </w:r>
    </w:p>
    <w:p w14:paraId="76C81D47" w14:textId="77777777" w:rsidR="00E03E61" w:rsidRPr="0098680D" w:rsidRDefault="00E03E61" w:rsidP="009753A0">
      <w:pPr>
        <w:spacing w:after="0" w:line="240" w:lineRule="auto"/>
        <w:jc w:val="both"/>
        <w:rPr>
          <w:rFonts w:ascii="Times New Roman" w:hAnsi="Times New Roman" w:cs="Times New Roman"/>
          <w:color w:val="000000" w:themeColor="text1"/>
          <w:sz w:val="16"/>
          <w:szCs w:val="16"/>
        </w:rPr>
      </w:pPr>
    </w:p>
    <w:p w14:paraId="76181D7B" w14:textId="77777777" w:rsidR="00597DD6"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За рубежом:</w:t>
      </w:r>
    </w:p>
    <w:p w14:paraId="162FFF15" w14:textId="77777777" w:rsidR="00597DD6" w:rsidRPr="0098680D" w:rsidRDefault="00597DD6"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A5984CC" w14:textId="77777777" w:rsidR="00597DD6" w:rsidRPr="0098680D" w:rsidRDefault="00597DD6"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bCs/>
          <w:color w:val="000000" w:themeColor="text1"/>
          <w:sz w:val="16"/>
          <w:szCs w:val="16"/>
        </w:rPr>
        <w:t>3 февраля</w:t>
      </w:r>
      <w:r w:rsidRPr="0098680D">
        <w:rPr>
          <w:rFonts w:ascii="Times New Roman" w:hAnsi="Times New Roman" w:cs="Times New Roman"/>
          <w:color w:val="000000" w:themeColor="text1"/>
          <w:sz w:val="16"/>
          <w:szCs w:val="16"/>
        </w:rPr>
        <w:t xml:space="preserve"> в 1923 году состоялся первый полет французского лайнера «</w:t>
      </w:r>
      <w:proofErr w:type="spellStart"/>
      <w:r w:rsidRPr="0098680D">
        <w:rPr>
          <w:rFonts w:ascii="Times New Roman" w:hAnsi="Times New Roman" w:cs="Times New Roman"/>
          <w:color w:val="000000" w:themeColor="text1"/>
          <w:sz w:val="16"/>
          <w:szCs w:val="16"/>
        </w:rPr>
        <w:t>Bleriot</w:t>
      </w:r>
      <w:proofErr w:type="spellEnd"/>
      <w:r w:rsidRPr="0098680D">
        <w:rPr>
          <w:rFonts w:ascii="Times New Roman" w:hAnsi="Times New Roman" w:cs="Times New Roman"/>
          <w:color w:val="000000" w:themeColor="text1"/>
          <w:sz w:val="16"/>
          <w:szCs w:val="16"/>
        </w:rPr>
        <w:t>-SPAD 56», который был одним из наиболее популярных в Европе пассажирских самолётов 1920-х годов. Самолет «S.56», прототип которого взлетел 3 февраля 1923 года, представлял собой вариант «S.33» с крылом металлической конструкции и двигателем воздушного охлаждения «</w:t>
      </w:r>
      <w:proofErr w:type="spellStart"/>
      <w:r w:rsidRPr="0098680D">
        <w:rPr>
          <w:rFonts w:ascii="Times New Roman" w:hAnsi="Times New Roman" w:cs="Times New Roman"/>
          <w:color w:val="000000" w:themeColor="text1"/>
          <w:sz w:val="16"/>
          <w:szCs w:val="16"/>
        </w:rPr>
        <w:t>Gnome-Rhon»e</w:t>
      </w:r>
      <w:proofErr w:type="spellEnd"/>
      <w:r w:rsidRPr="0098680D">
        <w:rPr>
          <w:rFonts w:ascii="Times New Roman" w:hAnsi="Times New Roman" w:cs="Times New Roman"/>
          <w:color w:val="000000" w:themeColor="text1"/>
          <w:sz w:val="16"/>
          <w:szCs w:val="16"/>
        </w:rPr>
        <w:t xml:space="preserve"> («Bristol») «</w:t>
      </w:r>
      <w:proofErr w:type="spellStart"/>
      <w:r w:rsidRPr="0098680D">
        <w:rPr>
          <w:rFonts w:ascii="Times New Roman" w:hAnsi="Times New Roman" w:cs="Times New Roman"/>
          <w:color w:val="000000" w:themeColor="text1"/>
          <w:sz w:val="16"/>
          <w:szCs w:val="16"/>
        </w:rPr>
        <w:t>Jupiter</w:t>
      </w:r>
      <w:proofErr w:type="spellEnd"/>
      <w:r w:rsidRPr="0098680D">
        <w:rPr>
          <w:rFonts w:ascii="Times New Roman" w:hAnsi="Times New Roman" w:cs="Times New Roman"/>
          <w:color w:val="000000" w:themeColor="text1"/>
          <w:sz w:val="16"/>
          <w:szCs w:val="16"/>
        </w:rPr>
        <w:t>» мощностью 380 л.с. (283 кВт). В пассажирской кабине изменили положение кресел и добавили вторую дверь. За прототипом последовали единственный «S.56/2» с двигателем «</w:t>
      </w:r>
      <w:proofErr w:type="spellStart"/>
      <w:r w:rsidRPr="0098680D">
        <w:rPr>
          <w:rFonts w:ascii="Times New Roman" w:hAnsi="Times New Roman" w:cs="Times New Roman"/>
          <w:color w:val="000000" w:themeColor="text1"/>
          <w:sz w:val="16"/>
          <w:szCs w:val="16"/>
        </w:rPr>
        <w:t>Jupiter</w:t>
      </w:r>
      <w:proofErr w:type="spellEnd"/>
      <w:r w:rsidRPr="0098680D">
        <w:rPr>
          <w:rFonts w:ascii="Times New Roman" w:hAnsi="Times New Roman" w:cs="Times New Roman"/>
          <w:color w:val="000000" w:themeColor="text1"/>
          <w:sz w:val="16"/>
          <w:szCs w:val="16"/>
        </w:rPr>
        <w:t xml:space="preserve">» мощностью 400 л.с. (298 кВт), восемь «S.56/3» с мотором мощностью 380 л.с. (283 кВт) и доработанным шасси и S.56/4, конструкция которого претерпела существенные изменения. Кабина пилота (и пассажира) размещалась сразу за двигателем </w:t>
      </w:r>
      <w:proofErr w:type="spellStart"/>
      <w:r w:rsidRPr="0098680D">
        <w:rPr>
          <w:rFonts w:ascii="Times New Roman" w:hAnsi="Times New Roman" w:cs="Times New Roman"/>
          <w:color w:val="000000" w:themeColor="text1"/>
          <w:sz w:val="16"/>
          <w:szCs w:val="16"/>
        </w:rPr>
        <w:t>Jupiter</w:t>
      </w:r>
      <w:proofErr w:type="spellEnd"/>
      <w:r w:rsidRPr="0098680D">
        <w:rPr>
          <w:rFonts w:ascii="Times New Roman" w:hAnsi="Times New Roman" w:cs="Times New Roman"/>
          <w:color w:val="000000" w:themeColor="text1"/>
          <w:sz w:val="16"/>
          <w:szCs w:val="16"/>
        </w:rPr>
        <w:t xml:space="preserve"> мощностью 420 л.с. (313 кВт), а позади нее располагалась пассажирская кабина на шесть человек (15029).</w:t>
      </w:r>
    </w:p>
    <w:p w14:paraId="67485A7A" w14:textId="77777777" w:rsidR="00597DD6" w:rsidRPr="0098680D" w:rsidRDefault="00597DD6" w:rsidP="009753A0">
      <w:pPr>
        <w:spacing w:after="0" w:line="240" w:lineRule="auto"/>
        <w:jc w:val="both"/>
        <w:rPr>
          <w:rFonts w:ascii="Times New Roman" w:hAnsi="Times New Roman" w:cs="Times New Roman"/>
          <w:color w:val="000000" w:themeColor="text1"/>
          <w:sz w:val="16"/>
          <w:szCs w:val="16"/>
        </w:rPr>
      </w:pPr>
    </w:p>
    <w:p w14:paraId="6CF8C876" w14:textId="77777777" w:rsidR="00415BEB" w:rsidRPr="0098680D" w:rsidRDefault="00415BEB"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3 февраля 1923 года — первый полёт транспортного самолёта </w:t>
      </w:r>
      <w:proofErr w:type="spellStart"/>
      <w:r w:rsidRPr="0098680D">
        <w:rPr>
          <w:rFonts w:ascii="Times New Roman" w:hAnsi="Times New Roman" w:cs="Times New Roman"/>
          <w:color w:val="000000" w:themeColor="text1"/>
          <w:sz w:val="16"/>
          <w:szCs w:val="16"/>
        </w:rPr>
        <w:t>Blériot</w:t>
      </w:r>
      <w:proofErr w:type="spellEnd"/>
      <w:r w:rsidRPr="0098680D">
        <w:rPr>
          <w:rFonts w:ascii="Times New Roman" w:hAnsi="Times New Roman" w:cs="Times New Roman"/>
          <w:color w:val="000000" w:themeColor="text1"/>
          <w:sz w:val="16"/>
          <w:szCs w:val="16"/>
        </w:rPr>
        <w:t>-SPAD S.56.</w:t>
      </w:r>
    </w:p>
    <w:p w14:paraId="1F2F459D" w14:textId="77777777" w:rsidR="00415BEB" w:rsidRPr="0098680D" w:rsidRDefault="00415BEB"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Дальнейшее развитие успешного авиалайнера </w:t>
      </w:r>
      <w:proofErr w:type="spellStart"/>
      <w:r w:rsidRPr="0098680D">
        <w:rPr>
          <w:rFonts w:ascii="Times New Roman" w:hAnsi="Times New Roman" w:cs="Times New Roman"/>
          <w:color w:val="000000" w:themeColor="text1"/>
          <w:sz w:val="16"/>
          <w:szCs w:val="16"/>
        </w:rPr>
        <w:t>Blériot</w:t>
      </w:r>
      <w:proofErr w:type="spellEnd"/>
      <w:r w:rsidRPr="0098680D">
        <w:rPr>
          <w:rFonts w:ascii="Times New Roman" w:hAnsi="Times New Roman" w:cs="Times New Roman"/>
          <w:color w:val="000000" w:themeColor="text1"/>
          <w:sz w:val="16"/>
          <w:szCs w:val="16"/>
        </w:rPr>
        <w:t>-SPAD S.33, построенного во Франции вскоре после Первой мировой войны. По сравнению с предшественником, у S.56 было 2 главных изменения — деревянное крыло заменили металлическим, а в пассажирской кабине 4 кресла поставили попарно вместо однорядной компоновки.</w:t>
      </w:r>
    </w:p>
    <w:p w14:paraId="738E5D7E" w14:textId="77777777" w:rsidR="00415BEB" w:rsidRPr="0098680D" w:rsidRDefault="00415BEB"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Существовало 6 различных модификаций S.56, отличавшихся двигателями, числом перевозимых пассажиров и расположением кабины пилота (перед или за пассажирской кабиной).</w:t>
      </w:r>
    </w:p>
    <w:p w14:paraId="37A59339" w14:textId="77777777" w:rsidR="00415BEB" w:rsidRPr="0098680D" w:rsidRDefault="00415BEB"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Всего было построено 22 </w:t>
      </w:r>
      <w:proofErr w:type="spellStart"/>
      <w:r w:rsidRPr="0098680D">
        <w:rPr>
          <w:rFonts w:ascii="Times New Roman" w:hAnsi="Times New Roman" w:cs="Times New Roman"/>
          <w:color w:val="000000" w:themeColor="text1"/>
          <w:sz w:val="16"/>
          <w:szCs w:val="16"/>
        </w:rPr>
        <w:t>Blériot</w:t>
      </w:r>
      <w:proofErr w:type="spellEnd"/>
      <w:r w:rsidRPr="0098680D">
        <w:rPr>
          <w:rFonts w:ascii="Times New Roman" w:hAnsi="Times New Roman" w:cs="Times New Roman"/>
          <w:color w:val="000000" w:themeColor="text1"/>
          <w:sz w:val="16"/>
          <w:szCs w:val="16"/>
        </w:rPr>
        <w:t xml:space="preserve">-SPAD S.56 всех модификаций. Самолёты использовались на пассажирских линиях, служили в республиканских ВВС во время Гражданской войны в Испании, а компания Air </w:t>
      </w:r>
      <w:proofErr w:type="spellStart"/>
      <w:r w:rsidRPr="0098680D">
        <w:rPr>
          <w:rFonts w:ascii="Times New Roman" w:hAnsi="Times New Roman" w:cs="Times New Roman"/>
          <w:color w:val="000000" w:themeColor="text1"/>
          <w:sz w:val="16"/>
          <w:szCs w:val="16"/>
        </w:rPr>
        <w:t>Publicité</w:t>
      </w:r>
      <w:proofErr w:type="spellEnd"/>
      <w:r w:rsidRPr="0098680D">
        <w:rPr>
          <w:rFonts w:ascii="Times New Roman" w:hAnsi="Times New Roman" w:cs="Times New Roman"/>
          <w:color w:val="000000" w:themeColor="text1"/>
          <w:sz w:val="16"/>
          <w:szCs w:val="16"/>
        </w:rPr>
        <w:t> буксировала на них рекламные баннеры (22300).</w:t>
      </w:r>
    </w:p>
    <w:p w14:paraId="660DD3A3" w14:textId="77777777" w:rsidR="00415BEB" w:rsidRPr="0098680D" w:rsidRDefault="00415BEB" w:rsidP="009753A0">
      <w:pPr>
        <w:spacing w:after="0" w:line="240" w:lineRule="auto"/>
        <w:jc w:val="both"/>
        <w:rPr>
          <w:rFonts w:ascii="Times New Roman" w:hAnsi="Times New Roman" w:cs="Times New Roman"/>
          <w:color w:val="000000" w:themeColor="text1"/>
          <w:sz w:val="16"/>
          <w:szCs w:val="16"/>
        </w:rPr>
      </w:pPr>
    </w:p>
    <w:p w14:paraId="5DC3E863"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Армия:</w:t>
      </w:r>
    </w:p>
    <w:p w14:paraId="3FB717A6"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E13148B"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Между 4 и 10 февраля 1923. Из протокола заседания Политбюро N 48, 1923 г.</w:t>
      </w:r>
    </w:p>
    <w:p w14:paraId="6D07FF25"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Об ассигновании </w:t>
      </w:r>
      <w:proofErr w:type="spellStart"/>
      <w:r w:rsidRPr="0098680D">
        <w:rPr>
          <w:rFonts w:ascii="Times New Roman" w:hAnsi="Times New Roman" w:cs="Times New Roman"/>
          <w:color w:val="000000" w:themeColor="text1"/>
          <w:sz w:val="16"/>
          <w:szCs w:val="16"/>
        </w:rPr>
        <w:t>Военведу</w:t>
      </w:r>
      <w:proofErr w:type="spellEnd"/>
      <w:r w:rsidRPr="0098680D">
        <w:rPr>
          <w:rFonts w:ascii="Times New Roman" w:hAnsi="Times New Roman" w:cs="Times New Roman"/>
          <w:color w:val="000000" w:themeColor="text1"/>
          <w:sz w:val="16"/>
          <w:szCs w:val="16"/>
        </w:rPr>
        <w:t xml:space="preserve"> </w:t>
      </w:r>
    </w:p>
    <w:p w14:paraId="66D428F2"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Удовлетворить просьбу </w:t>
      </w:r>
      <w:proofErr w:type="spellStart"/>
      <w:r w:rsidRPr="0098680D">
        <w:rPr>
          <w:rFonts w:ascii="Times New Roman" w:hAnsi="Times New Roman" w:cs="Times New Roman"/>
          <w:color w:val="000000" w:themeColor="text1"/>
          <w:sz w:val="16"/>
          <w:szCs w:val="16"/>
        </w:rPr>
        <w:t>Военведа</w:t>
      </w:r>
      <w:proofErr w:type="spellEnd"/>
      <w:r w:rsidRPr="0098680D">
        <w:rPr>
          <w:rFonts w:ascii="Times New Roman" w:hAnsi="Times New Roman" w:cs="Times New Roman"/>
          <w:color w:val="000000" w:themeColor="text1"/>
          <w:sz w:val="16"/>
          <w:szCs w:val="16"/>
        </w:rPr>
        <w:t xml:space="preserve"> об ассигновании по смете </w:t>
      </w:r>
      <w:proofErr w:type="spellStart"/>
      <w:r w:rsidRPr="0098680D">
        <w:rPr>
          <w:rFonts w:ascii="Times New Roman" w:hAnsi="Times New Roman" w:cs="Times New Roman"/>
          <w:color w:val="000000" w:themeColor="text1"/>
          <w:sz w:val="16"/>
          <w:szCs w:val="16"/>
        </w:rPr>
        <w:t>Наркомвоена</w:t>
      </w:r>
      <w:proofErr w:type="spellEnd"/>
      <w:r w:rsidRPr="0098680D">
        <w:rPr>
          <w:rFonts w:ascii="Times New Roman" w:hAnsi="Times New Roman" w:cs="Times New Roman"/>
          <w:color w:val="000000" w:themeColor="text1"/>
          <w:sz w:val="16"/>
          <w:szCs w:val="16"/>
        </w:rPr>
        <w:t xml:space="preserve"> на выдачу всему личному составу по случаю исполняющейся пятой годовщины Красной Армии 35 трилл., со внесением этой суммы в февральский бюджетный план (11652).</w:t>
      </w:r>
    </w:p>
    <w:p w14:paraId="7433CB84"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02136D9C"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Жизнь и внутренняя политика:</w:t>
      </w:r>
    </w:p>
    <w:p w14:paraId="3E60A774"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D04E64F"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Между 4 и 10 февраля 1923. Из протокола заседания Политбюро N 48, 1923 г.</w:t>
      </w:r>
    </w:p>
    <w:p w14:paraId="60043505"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О размножении типографским способом материалов к заседаниям Политбюро </w:t>
      </w:r>
    </w:p>
    <w:p w14:paraId="1C72F63B"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Поручить секретариату ЦК все (за исключением небольших) вносимые в Политбюро документы размножать типографским способом (11652).</w:t>
      </w:r>
    </w:p>
    <w:p w14:paraId="015D011E"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68007A8B"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За рубежом:</w:t>
      </w:r>
    </w:p>
    <w:p w14:paraId="756A0B7F"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0480D1D"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4 февраля 1923 французские войска заняли несколько городов в Рурской области как часть соглашения об окончании мировой войны (2100).</w:t>
      </w:r>
    </w:p>
    <w:p w14:paraId="672BBC51"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13E464C5"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4 февраля 1923 Лозанна. Не добившись от делегации Турции подписания договора о проливах, делегации Великобритании и Франции покинули конференцию (7592).</w:t>
      </w:r>
    </w:p>
    <w:p w14:paraId="3BFA864D"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14FEFC4F"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Авиапромышленность:</w:t>
      </w:r>
    </w:p>
    <w:p w14:paraId="15222F5B"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B7F6291"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5 февраля 1923 Главное Морское техническо-хозяйственное управление НКМД предложило ЦАГИ взять на себя разработку проекта и постройку морских торпедных катеров (1185,16) - четырехместного двухмоторного со скоростью, большей, чем у английского (71,103).</w:t>
      </w:r>
    </w:p>
    <w:p w14:paraId="40F52A78"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186B169C" w14:textId="77777777" w:rsidR="00E03E61" w:rsidRPr="0098680D" w:rsidRDefault="00E03E61"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Другие оборонные отрасли:</w:t>
      </w:r>
    </w:p>
    <w:p w14:paraId="5F4F306B" w14:textId="77777777" w:rsidR="00E03E61" w:rsidRPr="0098680D" w:rsidRDefault="00E03E61"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C01593A" w14:textId="77777777" w:rsidR="00E03E61" w:rsidRPr="0098680D" w:rsidRDefault="00E03E61"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5 февраля 1923 г. согласно заключенному договору Электровакуумный завод произвел 1000 ламп по французским образ</w:t>
      </w:r>
      <w:r w:rsidRPr="0098680D">
        <w:rPr>
          <w:rFonts w:ascii="Times New Roman" w:hAnsi="Times New Roman" w:cs="Times New Roman"/>
          <w:color w:val="000000" w:themeColor="text1"/>
          <w:sz w:val="16"/>
          <w:szCs w:val="16"/>
        </w:rPr>
        <w:softHyphen/>
        <w:t>цам, а также усилительных ламп Р-5 и «Микро», долгое время являвшихся ос</w:t>
      </w:r>
      <w:r w:rsidRPr="0098680D">
        <w:rPr>
          <w:rFonts w:ascii="Times New Roman" w:hAnsi="Times New Roman" w:cs="Times New Roman"/>
          <w:color w:val="000000" w:themeColor="text1"/>
          <w:sz w:val="16"/>
          <w:szCs w:val="16"/>
        </w:rPr>
        <w:softHyphen/>
        <w:t>новными лампами отечественной радиопромышленности предназначалась для УСКА. Следующим договором, заключенным в де</w:t>
      </w:r>
      <w:r w:rsidRPr="0098680D">
        <w:rPr>
          <w:rFonts w:ascii="Times New Roman" w:hAnsi="Times New Roman" w:cs="Times New Roman"/>
          <w:color w:val="000000" w:themeColor="text1"/>
          <w:sz w:val="16"/>
          <w:szCs w:val="16"/>
        </w:rPr>
        <w:softHyphen/>
        <w:t>кабре 1923 г., предусматривалось изготовление для войск связи уже 6000 уси</w:t>
      </w:r>
      <w:r w:rsidRPr="0098680D">
        <w:rPr>
          <w:rFonts w:ascii="Times New Roman" w:hAnsi="Times New Roman" w:cs="Times New Roman"/>
          <w:color w:val="000000" w:themeColor="text1"/>
          <w:sz w:val="16"/>
          <w:szCs w:val="16"/>
        </w:rPr>
        <w:softHyphen/>
        <w:t>лительных ламп . Первая партия генераторных ламп была получена УСКА от завода в сентябре 1923 г. (19098).</w:t>
      </w:r>
    </w:p>
    <w:p w14:paraId="5AC8F689" w14:textId="77777777" w:rsidR="00E03E61" w:rsidRPr="0098680D" w:rsidRDefault="00E03E61" w:rsidP="009753A0">
      <w:pPr>
        <w:spacing w:after="0" w:line="240" w:lineRule="auto"/>
        <w:jc w:val="both"/>
        <w:rPr>
          <w:rFonts w:ascii="Times New Roman" w:hAnsi="Times New Roman" w:cs="Times New Roman"/>
          <w:color w:val="000000" w:themeColor="text1"/>
          <w:sz w:val="16"/>
          <w:szCs w:val="16"/>
        </w:rPr>
      </w:pPr>
    </w:p>
    <w:p w14:paraId="6AA6D855"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Жизнь и внутренняя политика:</w:t>
      </w:r>
    </w:p>
    <w:p w14:paraId="1DC62AAB"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65FAA47"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5 февраля 1923 Приказом АОУ № 26 в СО был создан подотдел по интеллигенции в составе вновь организуемых 12, 13 и 14 отделений СО (их штат вводился с 1 февраля). Начальник этого подотдела одновременно являлся помощником начальника СО; с 1 апреля им стал </w:t>
      </w:r>
      <w:proofErr w:type="spellStart"/>
      <w:r w:rsidRPr="0098680D">
        <w:rPr>
          <w:rFonts w:ascii="Times New Roman" w:hAnsi="Times New Roman" w:cs="Times New Roman"/>
          <w:color w:val="000000" w:themeColor="text1"/>
          <w:sz w:val="16"/>
          <w:szCs w:val="16"/>
        </w:rPr>
        <w:t>И.Ф.Решетов</w:t>
      </w:r>
      <w:proofErr w:type="spellEnd"/>
      <w:r w:rsidRPr="0098680D">
        <w:rPr>
          <w:rFonts w:ascii="Times New Roman" w:hAnsi="Times New Roman" w:cs="Times New Roman"/>
          <w:color w:val="000000" w:themeColor="text1"/>
          <w:sz w:val="16"/>
          <w:szCs w:val="16"/>
        </w:rPr>
        <w:t xml:space="preserve"> (совмещая эту должность с заведованием 3 отделением СО).</w:t>
      </w:r>
    </w:p>
    <w:p w14:paraId="2F143C90"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С учетом реорганизаций функциональные задачи отделений СО определились следующим образом: </w:t>
      </w:r>
    </w:p>
    <w:p w14:paraId="366420D4"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1 отделение (анархисты, начальник - </w:t>
      </w:r>
      <w:proofErr w:type="spellStart"/>
      <w:r w:rsidRPr="0098680D">
        <w:rPr>
          <w:rFonts w:ascii="Times New Roman" w:hAnsi="Times New Roman" w:cs="Times New Roman"/>
          <w:color w:val="000000" w:themeColor="text1"/>
          <w:sz w:val="16"/>
          <w:szCs w:val="16"/>
        </w:rPr>
        <w:t>А.Ф.Рутковский</w:t>
      </w:r>
      <w:proofErr w:type="spellEnd"/>
      <w:r w:rsidRPr="0098680D">
        <w:rPr>
          <w:rFonts w:ascii="Times New Roman" w:hAnsi="Times New Roman" w:cs="Times New Roman"/>
          <w:color w:val="000000" w:themeColor="text1"/>
          <w:sz w:val="16"/>
          <w:szCs w:val="16"/>
        </w:rPr>
        <w:t>, с 25 декабря 1922-го);</w:t>
      </w:r>
    </w:p>
    <w:p w14:paraId="3A4C278D"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2 отделение (меньшевики, - </w:t>
      </w:r>
      <w:proofErr w:type="spellStart"/>
      <w:r w:rsidRPr="0098680D">
        <w:rPr>
          <w:rFonts w:ascii="Times New Roman" w:hAnsi="Times New Roman" w:cs="Times New Roman"/>
          <w:color w:val="000000" w:themeColor="text1"/>
          <w:sz w:val="16"/>
          <w:szCs w:val="16"/>
        </w:rPr>
        <w:t>Я.Н.Кожевников</w:t>
      </w:r>
      <w:proofErr w:type="spellEnd"/>
      <w:r w:rsidRPr="0098680D">
        <w:rPr>
          <w:rFonts w:ascii="Times New Roman" w:hAnsi="Times New Roman" w:cs="Times New Roman"/>
          <w:color w:val="000000" w:themeColor="text1"/>
          <w:sz w:val="16"/>
          <w:szCs w:val="16"/>
        </w:rPr>
        <w:t>, с 26 декабря 1922-го);</w:t>
      </w:r>
    </w:p>
    <w:p w14:paraId="16963174"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3 отделение (правые эсеры, - </w:t>
      </w:r>
      <w:proofErr w:type="spellStart"/>
      <w:r w:rsidRPr="0098680D">
        <w:rPr>
          <w:rFonts w:ascii="Times New Roman" w:hAnsi="Times New Roman" w:cs="Times New Roman"/>
          <w:color w:val="000000" w:themeColor="text1"/>
          <w:sz w:val="16"/>
          <w:szCs w:val="16"/>
        </w:rPr>
        <w:t>И.Ф.Решетов</w:t>
      </w:r>
      <w:proofErr w:type="spellEnd"/>
      <w:r w:rsidRPr="0098680D">
        <w:rPr>
          <w:rFonts w:ascii="Times New Roman" w:hAnsi="Times New Roman" w:cs="Times New Roman"/>
          <w:color w:val="000000" w:themeColor="text1"/>
          <w:sz w:val="16"/>
          <w:szCs w:val="16"/>
        </w:rPr>
        <w:t>, с 21 декабря 1922-го);</w:t>
      </w:r>
    </w:p>
    <w:p w14:paraId="1AF3F1D4"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4 отделение (кадеты, монархисты, черносотенцы, бывшие жандармы, - </w:t>
      </w:r>
      <w:proofErr w:type="spellStart"/>
      <w:r w:rsidRPr="0098680D">
        <w:rPr>
          <w:rFonts w:ascii="Times New Roman" w:hAnsi="Times New Roman" w:cs="Times New Roman"/>
          <w:color w:val="000000" w:themeColor="text1"/>
          <w:sz w:val="16"/>
          <w:szCs w:val="16"/>
        </w:rPr>
        <w:t>Я.М.Генкин</w:t>
      </w:r>
      <w:proofErr w:type="spellEnd"/>
      <w:r w:rsidRPr="0098680D">
        <w:rPr>
          <w:rFonts w:ascii="Times New Roman" w:hAnsi="Times New Roman" w:cs="Times New Roman"/>
          <w:color w:val="000000" w:themeColor="text1"/>
          <w:sz w:val="16"/>
          <w:szCs w:val="16"/>
        </w:rPr>
        <w:t>, с 12 июля 1923-го);</w:t>
      </w:r>
    </w:p>
    <w:p w14:paraId="1B911ED2"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5 отделение (левые эсеры, - </w:t>
      </w:r>
      <w:proofErr w:type="spellStart"/>
      <w:r w:rsidRPr="0098680D">
        <w:rPr>
          <w:rFonts w:ascii="Times New Roman" w:hAnsi="Times New Roman" w:cs="Times New Roman"/>
          <w:color w:val="000000" w:themeColor="text1"/>
          <w:sz w:val="16"/>
          <w:szCs w:val="16"/>
        </w:rPr>
        <w:t>И.З.Сурта</w:t>
      </w:r>
      <w:proofErr w:type="spellEnd"/>
      <w:r w:rsidRPr="0098680D">
        <w:rPr>
          <w:rFonts w:ascii="Times New Roman" w:hAnsi="Times New Roman" w:cs="Times New Roman"/>
          <w:color w:val="000000" w:themeColor="text1"/>
          <w:sz w:val="16"/>
          <w:szCs w:val="16"/>
        </w:rPr>
        <w:t xml:space="preserve">; с 1 июня 1923-го - </w:t>
      </w:r>
      <w:proofErr w:type="spellStart"/>
      <w:r w:rsidRPr="0098680D">
        <w:rPr>
          <w:rFonts w:ascii="Times New Roman" w:hAnsi="Times New Roman" w:cs="Times New Roman"/>
          <w:color w:val="000000" w:themeColor="text1"/>
          <w:sz w:val="16"/>
          <w:szCs w:val="16"/>
        </w:rPr>
        <w:t>Е.А.Оше</w:t>
      </w:r>
      <w:proofErr w:type="spellEnd"/>
      <w:r w:rsidRPr="0098680D">
        <w:rPr>
          <w:rFonts w:ascii="Times New Roman" w:hAnsi="Times New Roman" w:cs="Times New Roman"/>
          <w:color w:val="000000" w:themeColor="text1"/>
          <w:sz w:val="16"/>
          <w:szCs w:val="16"/>
        </w:rPr>
        <w:t>);</w:t>
      </w:r>
    </w:p>
    <w:p w14:paraId="295818BC"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6 отделение (церковники, "</w:t>
      </w:r>
      <w:proofErr w:type="spellStart"/>
      <w:r w:rsidRPr="0098680D">
        <w:rPr>
          <w:rFonts w:ascii="Times New Roman" w:hAnsi="Times New Roman" w:cs="Times New Roman"/>
          <w:color w:val="000000" w:themeColor="text1"/>
          <w:sz w:val="16"/>
          <w:szCs w:val="16"/>
        </w:rPr>
        <w:t>тихоновцы</w:t>
      </w:r>
      <w:proofErr w:type="spellEnd"/>
      <w:r w:rsidRPr="0098680D">
        <w:rPr>
          <w:rFonts w:ascii="Times New Roman" w:hAnsi="Times New Roman" w:cs="Times New Roman"/>
          <w:color w:val="000000" w:themeColor="text1"/>
          <w:sz w:val="16"/>
          <w:szCs w:val="16"/>
        </w:rPr>
        <w:t>", "живая церковь", "</w:t>
      </w:r>
      <w:proofErr w:type="spellStart"/>
      <w:r w:rsidRPr="0098680D">
        <w:rPr>
          <w:rFonts w:ascii="Times New Roman" w:hAnsi="Times New Roman" w:cs="Times New Roman"/>
          <w:color w:val="000000" w:themeColor="text1"/>
          <w:sz w:val="16"/>
          <w:szCs w:val="16"/>
        </w:rPr>
        <w:t>древнеапостольская</w:t>
      </w:r>
      <w:proofErr w:type="spellEnd"/>
      <w:r w:rsidRPr="0098680D">
        <w:rPr>
          <w:rFonts w:ascii="Times New Roman" w:hAnsi="Times New Roman" w:cs="Times New Roman"/>
          <w:color w:val="000000" w:themeColor="text1"/>
          <w:sz w:val="16"/>
          <w:szCs w:val="16"/>
        </w:rPr>
        <w:t xml:space="preserve"> церковь" (последние две - различные группировки обновленцев), - </w:t>
      </w:r>
      <w:proofErr w:type="spellStart"/>
      <w:r w:rsidRPr="0098680D">
        <w:rPr>
          <w:rFonts w:ascii="Times New Roman" w:hAnsi="Times New Roman" w:cs="Times New Roman"/>
          <w:color w:val="000000" w:themeColor="text1"/>
          <w:sz w:val="16"/>
          <w:szCs w:val="16"/>
        </w:rPr>
        <w:t>Е.А.Тучков</w:t>
      </w:r>
      <w:proofErr w:type="spellEnd"/>
      <w:r w:rsidRPr="0098680D">
        <w:rPr>
          <w:rFonts w:ascii="Times New Roman" w:hAnsi="Times New Roman" w:cs="Times New Roman"/>
          <w:color w:val="000000" w:themeColor="text1"/>
          <w:sz w:val="16"/>
          <w:szCs w:val="16"/>
        </w:rPr>
        <w:t>);</w:t>
      </w:r>
    </w:p>
    <w:p w14:paraId="33B9B1D9"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7 отделение (прочие партии, - </w:t>
      </w:r>
      <w:proofErr w:type="spellStart"/>
      <w:r w:rsidRPr="0098680D">
        <w:rPr>
          <w:rFonts w:ascii="Times New Roman" w:hAnsi="Times New Roman" w:cs="Times New Roman"/>
          <w:color w:val="000000" w:themeColor="text1"/>
          <w:sz w:val="16"/>
          <w:szCs w:val="16"/>
        </w:rPr>
        <w:t>И.А.Шрайбман</w:t>
      </w:r>
      <w:proofErr w:type="spellEnd"/>
      <w:r w:rsidRPr="0098680D">
        <w:rPr>
          <w:rFonts w:ascii="Times New Roman" w:hAnsi="Times New Roman" w:cs="Times New Roman"/>
          <w:color w:val="000000" w:themeColor="text1"/>
          <w:sz w:val="16"/>
          <w:szCs w:val="16"/>
        </w:rPr>
        <w:t>, с 15 февраля 1923-го);</w:t>
      </w:r>
    </w:p>
    <w:p w14:paraId="75E8AB98"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8 отделение (осведомительское: руководство "бюро содействия" органам ГПУ, - </w:t>
      </w:r>
      <w:proofErr w:type="spellStart"/>
      <w:r w:rsidRPr="0098680D">
        <w:rPr>
          <w:rFonts w:ascii="Times New Roman" w:hAnsi="Times New Roman" w:cs="Times New Roman"/>
          <w:color w:val="000000" w:themeColor="text1"/>
          <w:sz w:val="16"/>
          <w:szCs w:val="16"/>
        </w:rPr>
        <w:t>И.А.Чистяков</w:t>
      </w:r>
      <w:proofErr w:type="spellEnd"/>
      <w:r w:rsidRPr="0098680D">
        <w:rPr>
          <w:rFonts w:ascii="Times New Roman" w:hAnsi="Times New Roman" w:cs="Times New Roman"/>
          <w:color w:val="000000" w:themeColor="text1"/>
          <w:sz w:val="16"/>
          <w:szCs w:val="16"/>
        </w:rPr>
        <w:t>);</w:t>
      </w:r>
    </w:p>
    <w:p w14:paraId="7A0BD748"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9 отделение (антисоветские элементы в кооперации, - </w:t>
      </w:r>
      <w:proofErr w:type="spellStart"/>
      <w:r w:rsidRPr="0098680D">
        <w:rPr>
          <w:rFonts w:ascii="Times New Roman" w:hAnsi="Times New Roman" w:cs="Times New Roman"/>
          <w:color w:val="000000" w:themeColor="text1"/>
          <w:sz w:val="16"/>
          <w:szCs w:val="16"/>
        </w:rPr>
        <w:t>Я.М.Генкин</w:t>
      </w:r>
      <w:proofErr w:type="spellEnd"/>
      <w:r w:rsidRPr="0098680D">
        <w:rPr>
          <w:rFonts w:ascii="Times New Roman" w:hAnsi="Times New Roman" w:cs="Times New Roman"/>
          <w:color w:val="000000" w:themeColor="text1"/>
          <w:sz w:val="16"/>
          <w:szCs w:val="16"/>
        </w:rPr>
        <w:t xml:space="preserve"> до 12 июля; </w:t>
      </w:r>
      <w:proofErr w:type="spellStart"/>
      <w:r w:rsidRPr="0098680D">
        <w:rPr>
          <w:rFonts w:ascii="Times New Roman" w:hAnsi="Times New Roman" w:cs="Times New Roman"/>
          <w:color w:val="000000" w:themeColor="text1"/>
          <w:sz w:val="16"/>
          <w:szCs w:val="16"/>
        </w:rPr>
        <w:t>В.С.Панков</w:t>
      </w:r>
      <w:proofErr w:type="spellEnd"/>
      <w:r w:rsidRPr="0098680D">
        <w:rPr>
          <w:rFonts w:ascii="Times New Roman" w:hAnsi="Times New Roman" w:cs="Times New Roman"/>
          <w:color w:val="000000" w:themeColor="text1"/>
          <w:sz w:val="16"/>
          <w:szCs w:val="16"/>
        </w:rPr>
        <w:t xml:space="preserve"> с 12 июля 1923-го);</w:t>
      </w:r>
    </w:p>
    <w:p w14:paraId="334EE91B"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10 отделение (еврейские националистические группировки, - </w:t>
      </w:r>
      <w:proofErr w:type="spellStart"/>
      <w:r w:rsidRPr="0098680D">
        <w:rPr>
          <w:rFonts w:ascii="Times New Roman" w:hAnsi="Times New Roman" w:cs="Times New Roman"/>
          <w:color w:val="000000" w:themeColor="text1"/>
          <w:sz w:val="16"/>
          <w:szCs w:val="16"/>
        </w:rPr>
        <w:t>Я.М.Генкин</w:t>
      </w:r>
      <w:proofErr w:type="spellEnd"/>
      <w:r w:rsidRPr="0098680D">
        <w:rPr>
          <w:rFonts w:ascii="Times New Roman" w:hAnsi="Times New Roman" w:cs="Times New Roman"/>
          <w:color w:val="000000" w:themeColor="text1"/>
          <w:sz w:val="16"/>
          <w:szCs w:val="16"/>
        </w:rPr>
        <w:t xml:space="preserve"> по совместительству);</w:t>
      </w:r>
    </w:p>
    <w:p w14:paraId="755185B3"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11 отделение (антисоветские элементы на транспорте, - </w:t>
      </w:r>
      <w:proofErr w:type="spellStart"/>
      <w:r w:rsidRPr="0098680D">
        <w:rPr>
          <w:rFonts w:ascii="Times New Roman" w:hAnsi="Times New Roman" w:cs="Times New Roman"/>
          <w:color w:val="000000" w:themeColor="text1"/>
          <w:sz w:val="16"/>
          <w:szCs w:val="16"/>
        </w:rPr>
        <w:t>И.Р.Шиманкевич</w:t>
      </w:r>
      <w:proofErr w:type="spellEnd"/>
      <w:r w:rsidRPr="0098680D">
        <w:rPr>
          <w:rFonts w:ascii="Times New Roman" w:hAnsi="Times New Roman" w:cs="Times New Roman"/>
          <w:color w:val="000000" w:themeColor="text1"/>
          <w:sz w:val="16"/>
          <w:szCs w:val="16"/>
        </w:rPr>
        <w:t>);</w:t>
      </w:r>
    </w:p>
    <w:p w14:paraId="53831C83"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12 отделение (антисоветские элементы в сфере литературы, печати и театров, - </w:t>
      </w:r>
      <w:proofErr w:type="spellStart"/>
      <w:r w:rsidRPr="0098680D">
        <w:rPr>
          <w:rFonts w:ascii="Times New Roman" w:hAnsi="Times New Roman" w:cs="Times New Roman"/>
          <w:color w:val="000000" w:themeColor="text1"/>
          <w:sz w:val="16"/>
          <w:szCs w:val="16"/>
        </w:rPr>
        <w:t>А.С.Славатинский</w:t>
      </w:r>
      <w:proofErr w:type="spellEnd"/>
      <w:r w:rsidRPr="0098680D">
        <w:rPr>
          <w:rFonts w:ascii="Times New Roman" w:hAnsi="Times New Roman" w:cs="Times New Roman"/>
          <w:color w:val="000000" w:themeColor="text1"/>
          <w:sz w:val="16"/>
          <w:szCs w:val="16"/>
        </w:rPr>
        <w:t>, с 15 марта 1923-го);</w:t>
      </w:r>
    </w:p>
    <w:p w14:paraId="67E9AA6D"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13 отделение (контроль за различными обществами и съездами, высылка интеллигенции за границу, - </w:t>
      </w:r>
      <w:proofErr w:type="spellStart"/>
      <w:r w:rsidRPr="0098680D">
        <w:rPr>
          <w:rFonts w:ascii="Times New Roman" w:hAnsi="Times New Roman" w:cs="Times New Roman"/>
          <w:color w:val="000000" w:themeColor="text1"/>
          <w:sz w:val="16"/>
          <w:szCs w:val="16"/>
        </w:rPr>
        <w:t>М.Д.Соловьев</w:t>
      </w:r>
      <w:proofErr w:type="spellEnd"/>
      <w:r w:rsidRPr="0098680D">
        <w:rPr>
          <w:rFonts w:ascii="Times New Roman" w:hAnsi="Times New Roman" w:cs="Times New Roman"/>
          <w:color w:val="000000" w:themeColor="text1"/>
          <w:sz w:val="16"/>
          <w:szCs w:val="16"/>
        </w:rPr>
        <w:t>, с 11 мая 1923-го);</w:t>
      </w:r>
    </w:p>
    <w:p w14:paraId="0A3BF377"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14 отделение (антисоветские элементы в вузах и "казенное осведомление" (по госучреждениям), - </w:t>
      </w:r>
      <w:proofErr w:type="spellStart"/>
      <w:r w:rsidRPr="0098680D">
        <w:rPr>
          <w:rFonts w:ascii="Times New Roman" w:hAnsi="Times New Roman" w:cs="Times New Roman"/>
          <w:color w:val="000000" w:themeColor="text1"/>
          <w:sz w:val="16"/>
          <w:szCs w:val="16"/>
        </w:rPr>
        <w:t>В.Я.Шешкен</w:t>
      </w:r>
      <w:proofErr w:type="spellEnd"/>
      <w:r w:rsidRPr="0098680D">
        <w:rPr>
          <w:rFonts w:ascii="Times New Roman" w:hAnsi="Times New Roman" w:cs="Times New Roman"/>
          <w:color w:val="000000" w:themeColor="text1"/>
          <w:sz w:val="16"/>
          <w:szCs w:val="16"/>
        </w:rPr>
        <w:t>, с 15 октября 1923-го) (7557).</w:t>
      </w:r>
    </w:p>
    <w:p w14:paraId="38F7C3DE"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1421F8DD"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За рубежом:</w:t>
      </w:r>
    </w:p>
    <w:p w14:paraId="7654E842"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25F3219" w14:textId="77777777" w:rsidR="00E10D28" w:rsidRPr="0098680D" w:rsidRDefault="00E10D28" w:rsidP="009753A0">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5 февраля 1923 Муссолини приказал арестовать лидеров итальянских социалистов (4962).</w:t>
      </w:r>
    </w:p>
    <w:p w14:paraId="0911C852" w14:textId="77777777" w:rsidR="00E10D28" w:rsidRPr="0098680D" w:rsidRDefault="00E10D28" w:rsidP="009753A0">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A3EA019"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Авиапромышленность:</w:t>
      </w:r>
    </w:p>
    <w:p w14:paraId="1F909C4D"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9C8F8D0"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lastRenderedPageBreak/>
        <w:t xml:space="preserve">6 февраля 1923 Н.Н.П. перевели в конструкторский отдел </w:t>
      </w:r>
      <w:proofErr w:type="spellStart"/>
      <w:r w:rsidRPr="0098680D">
        <w:rPr>
          <w:rFonts w:ascii="Times New Roman" w:hAnsi="Times New Roman" w:cs="Times New Roman"/>
          <w:color w:val="000000" w:themeColor="text1"/>
          <w:sz w:val="16"/>
          <w:szCs w:val="16"/>
        </w:rPr>
        <w:t>Главкоавиа</w:t>
      </w:r>
      <w:proofErr w:type="spellEnd"/>
      <w:r w:rsidRPr="0098680D">
        <w:rPr>
          <w:rFonts w:ascii="Times New Roman" w:hAnsi="Times New Roman" w:cs="Times New Roman"/>
          <w:color w:val="000000" w:themeColor="text1"/>
          <w:sz w:val="16"/>
          <w:szCs w:val="16"/>
        </w:rPr>
        <w:t>, а начальником КБ и тех. директором ГАЗ-1 стал Д.П.Г., которому поручили завершить внедрение в производство Р-1 (228,41).</w:t>
      </w:r>
    </w:p>
    <w:p w14:paraId="7DFDF7EF"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Любопытно, почему. Скорее - не поверили, а у Д.П.Г. был все же опыт.</w:t>
      </w:r>
    </w:p>
    <w:p w14:paraId="131D8AC1"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По В.Б.Ш. это было осенью 1923 и произошло из-за того, что Н.Н.П. запаздывал с освоением ДХ-9а, а Д.П.Г. сумел выпустить два первых Р-1: Московский большевик и Имени Известий ВЦИК к концу осени (449).</w:t>
      </w:r>
    </w:p>
    <w:p w14:paraId="6F60DC90"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По другим данным, первые 2 Р-1 были переданы ВВС 29 июня 1923 (99,127).</w:t>
      </w:r>
    </w:p>
    <w:p w14:paraId="71FA60F8"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Н.Н.П. был зам. начальника конструкторской части </w:t>
      </w:r>
      <w:proofErr w:type="spellStart"/>
      <w:r w:rsidRPr="0098680D">
        <w:rPr>
          <w:rFonts w:ascii="Times New Roman" w:hAnsi="Times New Roman" w:cs="Times New Roman"/>
          <w:color w:val="000000" w:themeColor="text1"/>
          <w:sz w:val="16"/>
          <w:szCs w:val="16"/>
        </w:rPr>
        <w:t>авиаотдела</w:t>
      </w:r>
      <w:proofErr w:type="spellEnd"/>
      <w:r w:rsidRPr="0098680D">
        <w:rPr>
          <w:rFonts w:ascii="Times New Roman" w:hAnsi="Times New Roman" w:cs="Times New Roman"/>
          <w:color w:val="000000" w:themeColor="text1"/>
          <w:sz w:val="16"/>
          <w:szCs w:val="16"/>
        </w:rPr>
        <w:t xml:space="preserve"> ГУ военной промышленности ВСНХ - </w:t>
      </w:r>
      <w:proofErr w:type="spellStart"/>
      <w:r w:rsidRPr="0098680D">
        <w:rPr>
          <w:rFonts w:ascii="Times New Roman" w:hAnsi="Times New Roman" w:cs="Times New Roman"/>
          <w:color w:val="000000" w:themeColor="text1"/>
          <w:sz w:val="16"/>
          <w:szCs w:val="16"/>
        </w:rPr>
        <w:t>Б.Ф.Гончарова</w:t>
      </w:r>
      <w:proofErr w:type="spellEnd"/>
      <w:r w:rsidRPr="0098680D">
        <w:rPr>
          <w:rFonts w:ascii="Times New Roman" w:hAnsi="Times New Roman" w:cs="Times New Roman"/>
          <w:color w:val="000000" w:themeColor="text1"/>
          <w:sz w:val="16"/>
          <w:szCs w:val="16"/>
        </w:rPr>
        <w:t xml:space="preserve"> (228,44) - с февраля 1923 по август 1924 - Н.Н.П. (80,24).</w:t>
      </w:r>
    </w:p>
    <w:p w14:paraId="2D66F039"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Считается, что в </w:t>
      </w:r>
      <w:proofErr w:type="spellStart"/>
      <w:r w:rsidRPr="0098680D">
        <w:rPr>
          <w:rFonts w:ascii="Times New Roman" w:hAnsi="Times New Roman" w:cs="Times New Roman"/>
          <w:color w:val="000000" w:themeColor="text1"/>
          <w:sz w:val="16"/>
          <w:szCs w:val="16"/>
        </w:rPr>
        <w:t>Главкоавиа</w:t>
      </w:r>
      <w:proofErr w:type="spellEnd"/>
      <w:r w:rsidRPr="0098680D">
        <w:rPr>
          <w:rFonts w:ascii="Times New Roman" w:hAnsi="Times New Roman" w:cs="Times New Roman"/>
          <w:color w:val="000000" w:themeColor="text1"/>
          <w:sz w:val="16"/>
          <w:szCs w:val="16"/>
        </w:rPr>
        <w:t xml:space="preserve"> Н.Н.П. продолжил работу над своим истребителем, названным ГУВП-23 и вскоре передал проект в НТК ВВС, а после утверждения - на завод 1, а тот будучи занятым Р-1 не был заинтересован (228,41).</w:t>
      </w:r>
    </w:p>
    <w:p w14:paraId="611A845C"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Интересно, почему ушел или скорее выгнали Н.Н.П. - наверное все же выгнали, потому что беспартийный, ведь организации опытного отдела на ГАЗ он добился только в январе 1925.</w:t>
      </w:r>
    </w:p>
    <w:p w14:paraId="5154AC77"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Считается, что с весны (с февраля-марта) 1923 на ГАЗ-1 начал складываться второй центр опытного самолетостроения. Возглавил этот процесс в начале Н.Н.П., который с 1918 по 1923 работал на ГАЗ-1 начальником техотдела (80,24), а потом, до конца 1924 - начала 1925 - Д.П.Г.</w:t>
      </w:r>
    </w:p>
    <w:p w14:paraId="3869326A"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По другим данным в начале 1923 тех. Д.П.Г. был только тех. директором авиазавода 1, бывшего Дукс (79,98).</w:t>
      </w:r>
    </w:p>
    <w:p w14:paraId="36BFD68A"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По третьим данным все случилось осенью 1923</w:t>
      </w:r>
    </w:p>
    <w:p w14:paraId="7896314A"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34EDD6D3"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6 февраля 1923 г. </w:t>
      </w:r>
      <w:proofErr w:type="spellStart"/>
      <w:r w:rsidRPr="0098680D">
        <w:rPr>
          <w:rFonts w:ascii="Times New Roman" w:hAnsi="Times New Roman" w:cs="Times New Roman"/>
          <w:color w:val="000000" w:themeColor="text1"/>
          <w:sz w:val="16"/>
          <w:szCs w:val="16"/>
        </w:rPr>
        <w:t>Н.Н.Поликарпов</w:t>
      </w:r>
      <w:proofErr w:type="spellEnd"/>
      <w:r w:rsidRPr="0098680D">
        <w:rPr>
          <w:rFonts w:ascii="Times New Roman" w:hAnsi="Times New Roman" w:cs="Times New Roman"/>
          <w:color w:val="000000" w:themeColor="text1"/>
          <w:sz w:val="16"/>
          <w:szCs w:val="16"/>
        </w:rPr>
        <w:t xml:space="preserve"> был осво</w:t>
      </w:r>
      <w:r w:rsidRPr="0098680D">
        <w:rPr>
          <w:rFonts w:ascii="Times New Roman" w:hAnsi="Times New Roman" w:cs="Times New Roman"/>
          <w:color w:val="000000" w:themeColor="text1"/>
          <w:sz w:val="16"/>
          <w:szCs w:val="16"/>
        </w:rPr>
        <w:softHyphen/>
        <w:t>божден от исполнения обязанностей начальника техни</w:t>
      </w:r>
      <w:r w:rsidRPr="0098680D">
        <w:rPr>
          <w:rFonts w:ascii="Times New Roman" w:hAnsi="Times New Roman" w:cs="Times New Roman"/>
          <w:color w:val="000000" w:themeColor="text1"/>
          <w:sz w:val="16"/>
          <w:szCs w:val="16"/>
        </w:rPr>
        <w:softHyphen/>
        <w:t xml:space="preserve">ческого отдела ГАЗ № 1 и переведен на должность ответственного конструктора Конструкторской части </w:t>
      </w:r>
      <w:proofErr w:type="spellStart"/>
      <w:r w:rsidRPr="0098680D">
        <w:rPr>
          <w:rFonts w:ascii="Times New Roman" w:hAnsi="Times New Roman" w:cs="Times New Roman"/>
          <w:color w:val="000000" w:themeColor="text1"/>
          <w:sz w:val="16"/>
          <w:szCs w:val="16"/>
        </w:rPr>
        <w:t>Главкоавиа</w:t>
      </w:r>
      <w:proofErr w:type="spellEnd"/>
      <w:r w:rsidRPr="0098680D">
        <w:rPr>
          <w:rFonts w:ascii="Times New Roman" w:hAnsi="Times New Roman" w:cs="Times New Roman"/>
          <w:color w:val="000000" w:themeColor="text1"/>
          <w:sz w:val="16"/>
          <w:szCs w:val="16"/>
        </w:rPr>
        <w:t xml:space="preserve"> вместо </w:t>
      </w:r>
      <w:proofErr w:type="spellStart"/>
      <w:r w:rsidRPr="0098680D">
        <w:rPr>
          <w:rFonts w:ascii="Times New Roman" w:hAnsi="Times New Roman" w:cs="Times New Roman"/>
          <w:color w:val="000000" w:themeColor="text1"/>
          <w:sz w:val="16"/>
          <w:szCs w:val="16"/>
        </w:rPr>
        <w:t>Д.П.Григоровича</w:t>
      </w:r>
      <w:proofErr w:type="spellEnd"/>
      <w:r w:rsidRPr="0098680D">
        <w:rPr>
          <w:rFonts w:ascii="Times New Roman" w:hAnsi="Times New Roman" w:cs="Times New Roman"/>
          <w:color w:val="000000" w:themeColor="text1"/>
          <w:sz w:val="16"/>
          <w:szCs w:val="16"/>
        </w:rPr>
        <w:t>, который назначался техническим директором завода. Николай Николаевич должен был заняться выполнением нереализованных Григоровичем пунктов технического задания конструк</w:t>
      </w:r>
      <w:r w:rsidRPr="0098680D">
        <w:rPr>
          <w:rFonts w:ascii="Times New Roman" w:hAnsi="Times New Roman" w:cs="Times New Roman"/>
          <w:color w:val="000000" w:themeColor="text1"/>
          <w:sz w:val="16"/>
          <w:szCs w:val="16"/>
        </w:rPr>
        <w:softHyphen/>
        <w:t xml:space="preserve">торской части, главным из которых являлась разработка нового истребителя. Поликарпов перевез в </w:t>
      </w:r>
      <w:proofErr w:type="spellStart"/>
      <w:r w:rsidRPr="0098680D">
        <w:rPr>
          <w:rFonts w:ascii="Times New Roman" w:hAnsi="Times New Roman" w:cs="Times New Roman"/>
          <w:color w:val="000000" w:themeColor="text1"/>
          <w:sz w:val="16"/>
          <w:szCs w:val="16"/>
        </w:rPr>
        <w:t>Главкоавиа</w:t>
      </w:r>
      <w:proofErr w:type="spellEnd"/>
      <w:r w:rsidRPr="0098680D">
        <w:rPr>
          <w:rFonts w:ascii="Times New Roman" w:hAnsi="Times New Roman" w:cs="Times New Roman"/>
          <w:color w:val="000000" w:themeColor="text1"/>
          <w:sz w:val="16"/>
          <w:szCs w:val="16"/>
        </w:rPr>
        <w:t xml:space="preserve"> предварительные проекты своих истребителей. Для их реализации требовалось выполнить уточненные расче</w:t>
      </w:r>
      <w:r w:rsidRPr="0098680D">
        <w:rPr>
          <w:rFonts w:ascii="Times New Roman" w:hAnsi="Times New Roman" w:cs="Times New Roman"/>
          <w:color w:val="000000" w:themeColor="text1"/>
          <w:sz w:val="16"/>
          <w:szCs w:val="16"/>
        </w:rPr>
        <w:softHyphen/>
        <w:t>ты, разработать конструкцию основных частей, агрега</w:t>
      </w:r>
      <w:r w:rsidRPr="0098680D">
        <w:rPr>
          <w:rFonts w:ascii="Times New Roman" w:hAnsi="Times New Roman" w:cs="Times New Roman"/>
          <w:color w:val="000000" w:themeColor="text1"/>
          <w:sz w:val="16"/>
          <w:szCs w:val="16"/>
        </w:rPr>
        <w:softHyphen/>
        <w:t>тов, узлов, деталей. Проект моноплана, который сам Поликарпов считал более перспективным, не встретил поддержки у начальника конструкторской части Гонча</w:t>
      </w:r>
      <w:r w:rsidRPr="0098680D">
        <w:rPr>
          <w:rFonts w:ascii="Times New Roman" w:hAnsi="Times New Roman" w:cs="Times New Roman"/>
          <w:color w:val="000000" w:themeColor="text1"/>
          <w:sz w:val="16"/>
          <w:szCs w:val="16"/>
        </w:rPr>
        <w:softHyphen/>
        <w:t xml:space="preserve">рова, утвердившего в качестве основного </w:t>
      </w:r>
      <w:proofErr w:type="spellStart"/>
      <w:r w:rsidRPr="0098680D">
        <w:rPr>
          <w:rFonts w:ascii="Times New Roman" w:hAnsi="Times New Roman" w:cs="Times New Roman"/>
          <w:color w:val="000000" w:themeColor="text1"/>
          <w:sz w:val="16"/>
          <w:szCs w:val="16"/>
        </w:rPr>
        <w:t>направлениядеятельности</w:t>
      </w:r>
      <w:proofErr w:type="spellEnd"/>
      <w:r w:rsidRPr="0098680D">
        <w:rPr>
          <w:rFonts w:ascii="Times New Roman" w:hAnsi="Times New Roman" w:cs="Times New Roman"/>
          <w:color w:val="000000" w:themeColor="text1"/>
          <w:sz w:val="16"/>
          <w:szCs w:val="16"/>
        </w:rPr>
        <w:t xml:space="preserve"> создание истребителя-биплана. Поэтому Николай Николаевич в служебное время вынужден был заниматься лишь этим проектом, уделяя свободные вече</w:t>
      </w:r>
      <w:r w:rsidRPr="0098680D">
        <w:rPr>
          <w:rFonts w:ascii="Times New Roman" w:hAnsi="Times New Roman" w:cs="Times New Roman"/>
          <w:color w:val="000000" w:themeColor="text1"/>
          <w:sz w:val="16"/>
          <w:szCs w:val="16"/>
        </w:rPr>
        <w:softHyphen/>
        <w:t>ра моноплану (10667).</w:t>
      </w:r>
    </w:p>
    <w:p w14:paraId="235728B5"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61C1693D"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Внешняя политика:</w:t>
      </w:r>
    </w:p>
    <w:p w14:paraId="53EF3FEC"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C7416C1"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6 февраля 1923 г. замнаркома путей сообщения Фомин шлет в Берлин телеграмму для Ломоносова: “Производство ремонта паровозов Эстонии совершенною очевидностью показало несостоятельность ОМЗЭ, ибо за все время выпущено только шесть паровозов. Дальнейший ремонт при таких обстоятельствах теряет всякий смысл. Поэтому прошу вас принять меры безубыточному расторжению договора на все переданные в Эстонию паровозы”. Сохранился черновик телеграммы, где Ломоносову напоминалось: “Вами при заключении договора упущено право СОВПРА нарушить договор при неисполнении ремонта в срок”. И лишь 7 апреля 1924 г. между НКПС и Объединением металлопромышленных заводов Эстонии было подписано соглашение о ликвидации договора от 20 декабря 1921 г. на ремонт паровозов серии “ОВ”. Страна опять понесла большие потери (11565).</w:t>
      </w:r>
    </w:p>
    <w:p w14:paraId="2C99B1AC"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1F41D8DF"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За рубежом:</w:t>
      </w:r>
    </w:p>
    <w:p w14:paraId="3C299E21"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3A43DE5"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6 февраля 1923, выступая в сейме, министр иностранных дел Польши А. </w:t>
      </w:r>
      <w:proofErr w:type="spellStart"/>
      <w:r w:rsidRPr="0098680D">
        <w:rPr>
          <w:rFonts w:ascii="Times New Roman" w:hAnsi="Times New Roman" w:cs="Times New Roman"/>
          <w:color w:val="000000" w:themeColor="text1"/>
          <w:sz w:val="16"/>
          <w:szCs w:val="16"/>
        </w:rPr>
        <w:t>Скшиньский</w:t>
      </w:r>
      <w:proofErr w:type="spellEnd"/>
      <w:r w:rsidRPr="0098680D">
        <w:rPr>
          <w:rFonts w:ascii="Times New Roman" w:hAnsi="Times New Roman" w:cs="Times New Roman"/>
          <w:color w:val="000000" w:themeColor="text1"/>
          <w:sz w:val="16"/>
          <w:szCs w:val="16"/>
        </w:rPr>
        <w:t xml:space="preserve"> грозил Германии войной и заявил, что в случае игнорирования Германией репарационной проблемы и далее, Польша с большим желанием выполнит свой долг в отношении Франции (</w:t>
      </w:r>
      <w:proofErr w:type="spellStart"/>
      <w:r w:rsidRPr="0098680D">
        <w:rPr>
          <w:rFonts w:ascii="Times New Roman" w:hAnsi="Times New Roman" w:cs="Times New Roman"/>
          <w:color w:val="000000" w:themeColor="text1"/>
          <w:sz w:val="16"/>
          <w:szCs w:val="16"/>
        </w:rPr>
        <w:t>Трухнов</w:t>
      </w:r>
      <w:proofErr w:type="spellEnd"/>
      <w:r w:rsidRPr="0098680D">
        <w:rPr>
          <w:rFonts w:ascii="Times New Roman" w:hAnsi="Times New Roman" w:cs="Times New Roman"/>
          <w:color w:val="000000" w:themeColor="text1"/>
          <w:sz w:val="16"/>
          <w:szCs w:val="16"/>
        </w:rPr>
        <w:t xml:space="preserve"> Г. М. Классовая борьба в Германии в 1922—1923 гг. М., 1969. С. 57.). Советский Союз обратился к правительствам Польши, Чехословакии, Эстонии, Литвы и Латвии с призывом сохранять нейтралитет в </w:t>
      </w:r>
      <w:proofErr w:type="spellStart"/>
      <w:r w:rsidRPr="0098680D">
        <w:rPr>
          <w:rFonts w:ascii="Times New Roman" w:hAnsi="Times New Roman" w:cs="Times New Roman"/>
          <w:color w:val="000000" w:themeColor="text1"/>
          <w:sz w:val="16"/>
          <w:szCs w:val="16"/>
        </w:rPr>
        <w:t>рурском</w:t>
      </w:r>
      <w:proofErr w:type="spellEnd"/>
      <w:r w:rsidRPr="0098680D">
        <w:rPr>
          <w:rFonts w:ascii="Times New Roman" w:hAnsi="Times New Roman" w:cs="Times New Roman"/>
          <w:color w:val="000000" w:themeColor="text1"/>
          <w:sz w:val="16"/>
          <w:szCs w:val="16"/>
        </w:rPr>
        <w:t xml:space="preserve"> конфликте и предупредил, что не потерпит их военных действий против Германии. В отчете НКИД II съезду Советов СССР позиция Москвы была определена следующим образом: «Единственное, что могло заставить нас оторваться от мирного труда и взяться за оружие, — это именно вмешательство Польши в революционные дела Германии» (</w:t>
      </w:r>
      <w:proofErr w:type="spellStart"/>
      <w:r w:rsidRPr="0098680D">
        <w:rPr>
          <w:rFonts w:ascii="Times New Roman" w:hAnsi="Times New Roman" w:cs="Times New Roman"/>
          <w:color w:val="000000" w:themeColor="text1"/>
          <w:sz w:val="16"/>
          <w:szCs w:val="16"/>
        </w:rPr>
        <w:t>Трухнов</w:t>
      </w:r>
      <w:proofErr w:type="spellEnd"/>
      <w:r w:rsidRPr="0098680D">
        <w:rPr>
          <w:rFonts w:ascii="Times New Roman" w:hAnsi="Times New Roman" w:cs="Times New Roman"/>
          <w:color w:val="000000" w:themeColor="text1"/>
          <w:sz w:val="16"/>
          <w:szCs w:val="16"/>
        </w:rPr>
        <w:t xml:space="preserve"> Г. М. Классовая борьба в Германии в 1922—1923 гг. М., 1969. С. 57.). Рурский кризис, вызвавший обострение противоречий между Францией, Англией и США, продолжался вплоть до Лондонской конференции 1924 г. Только после принятия на ней «плана </w:t>
      </w:r>
      <w:proofErr w:type="spellStart"/>
      <w:r w:rsidRPr="0098680D">
        <w:rPr>
          <w:rFonts w:ascii="Times New Roman" w:hAnsi="Times New Roman" w:cs="Times New Roman"/>
          <w:color w:val="000000" w:themeColor="text1"/>
          <w:sz w:val="16"/>
          <w:szCs w:val="16"/>
        </w:rPr>
        <w:t>Дауэса</w:t>
      </w:r>
      <w:proofErr w:type="spellEnd"/>
      <w:r w:rsidRPr="0098680D">
        <w:rPr>
          <w:rFonts w:ascii="Times New Roman" w:hAnsi="Times New Roman" w:cs="Times New Roman"/>
          <w:color w:val="000000" w:themeColor="text1"/>
          <w:sz w:val="16"/>
          <w:szCs w:val="16"/>
        </w:rPr>
        <w:t>», предусматривавшего смягчение репарационных платежей и возвращение Германии захваченных территорий и имущества, французские войска к августу 1925 г. полностью очистили Рурскую область (11784).</w:t>
      </w:r>
    </w:p>
    <w:p w14:paraId="6EE72EDD"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5FDC8BA" w14:textId="77777777" w:rsidR="00E03E61" w:rsidRPr="0098680D" w:rsidRDefault="00E03E61" w:rsidP="009753A0">
      <w:pPr>
        <w:pStyle w:val="ae"/>
        <w:spacing w:before="0" w:after="0"/>
        <w:jc w:val="both"/>
        <w:textAlignment w:val="top"/>
        <w:rPr>
          <w:color w:val="000000" w:themeColor="text1"/>
          <w:sz w:val="16"/>
          <w:szCs w:val="16"/>
        </w:rPr>
      </w:pPr>
      <w:r w:rsidRPr="0098680D">
        <w:rPr>
          <w:color w:val="000000" w:themeColor="text1"/>
          <w:sz w:val="16"/>
          <w:szCs w:val="16"/>
        </w:rPr>
        <w:t xml:space="preserve">6 февраля 1923, выступая в сейме, министр иностранных дел Польши А. </w:t>
      </w:r>
      <w:proofErr w:type="spellStart"/>
      <w:r w:rsidRPr="0098680D">
        <w:rPr>
          <w:color w:val="000000" w:themeColor="text1"/>
          <w:sz w:val="16"/>
          <w:szCs w:val="16"/>
        </w:rPr>
        <w:t>Скшиньский</w:t>
      </w:r>
      <w:proofErr w:type="spellEnd"/>
      <w:r w:rsidRPr="0098680D">
        <w:rPr>
          <w:color w:val="000000" w:themeColor="text1"/>
          <w:sz w:val="16"/>
          <w:szCs w:val="16"/>
        </w:rPr>
        <w:t xml:space="preserve"> грозил Германии войной и заявил, что в случае игнорирования Германией репарационной проблемы и далее, Польша с большим желанием выполнит свой долг в отношении Франции.</w:t>
      </w:r>
    </w:p>
    <w:p w14:paraId="640A4589" w14:textId="77777777" w:rsidR="00E03E61" w:rsidRPr="0098680D" w:rsidRDefault="00E03E61" w:rsidP="009753A0">
      <w:pPr>
        <w:pStyle w:val="ae"/>
        <w:spacing w:before="0" w:after="0"/>
        <w:jc w:val="both"/>
        <w:textAlignment w:val="top"/>
        <w:rPr>
          <w:color w:val="000000" w:themeColor="text1"/>
          <w:sz w:val="16"/>
          <w:szCs w:val="16"/>
        </w:rPr>
      </w:pPr>
      <w:r w:rsidRPr="0098680D">
        <w:rPr>
          <w:color w:val="000000" w:themeColor="text1"/>
          <w:sz w:val="16"/>
          <w:szCs w:val="16"/>
        </w:rPr>
        <w:t xml:space="preserve">Советский Союз обратился к правительствам Польши, Чехословакии, Эстонии, Литвы и Латвии с призывом сохранять нейтралитет в </w:t>
      </w:r>
      <w:proofErr w:type="spellStart"/>
      <w:r w:rsidRPr="0098680D">
        <w:rPr>
          <w:color w:val="000000" w:themeColor="text1"/>
          <w:sz w:val="16"/>
          <w:szCs w:val="16"/>
        </w:rPr>
        <w:t>рурском</w:t>
      </w:r>
      <w:proofErr w:type="spellEnd"/>
      <w:r w:rsidRPr="0098680D">
        <w:rPr>
          <w:color w:val="000000" w:themeColor="text1"/>
          <w:sz w:val="16"/>
          <w:szCs w:val="16"/>
        </w:rPr>
        <w:t xml:space="preserve"> конфликте и предупредил, что не потерпит их военных действий против Германии.</w:t>
      </w:r>
    </w:p>
    <w:p w14:paraId="791A7AEC" w14:textId="77777777" w:rsidR="00E03E61" w:rsidRPr="0098680D" w:rsidRDefault="00E03E61" w:rsidP="009753A0">
      <w:pPr>
        <w:pStyle w:val="ae"/>
        <w:spacing w:before="0" w:after="0"/>
        <w:jc w:val="both"/>
        <w:textAlignment w:val="top"/>
        <w:rPr>
          <w:color w:val="000000" w:themeColor="text1"/>
          <w:sz w:val="16"/>
          <w:szCs w:val="16"/>
        </w:rPr>
      </w:pPr>
      <w:r w:rsidRPr="0098680D">
        <w:rPr>
          <w:color w:val="000000" w:themeColor="text1"/>
          <w:sz w:val="16"/>
          <w:szCs w:val="16"/>
        </w:rPr>
        <w:t>В отчете НКИД II съезду Советов СССР позиция Москвы была определена следующим образом:</w:t>
      </w:r>
    </w:p>
    <w:p w14:paraId="07EAADFE" w14:textId="77777777" w:rsidR="00E03E61" w:rsidRPr="0098680D" w:rsidRDefault="00E03E61" w:rsidP="009753A0">
      <w:pPr>
        <w:pStyle w:val="ae"/>
        <w:spacing w:before="0" w:after="0"/>
        <w:jc w:val="both"/>
        <w:textAlignment w:val="top"/>
        <w:rPr>
          <w:iCs/>
          <w:color w:val="000000" w:themeColor="text1"/>
          <w:sz w:val="16"/>
          <w:szCs w:val="16"/>
        </w:rPr>
      </w:pPr>
      <w:r w:rsidRPr="0098680D">
        <w:rPr>
          <w:iCs/>
          <w:color w:val="000000" w:themeColor="text1"/>
          <w:sz w:val="16"/>
          <w:szCs w:val="16"/>
        </w:rPr>
        <w:t>«Единственное, что могло заставить нас оторваться от мирного труда и взяться за оружие, — это именно вмешательство Польши в революционные дела Германии» (19269).</w:t>
      </w:r>
    </w:p>
    <w:p w14:paraId="51219F4C" w14:textId="77777777" w:rsidR="00E03E61" w:rsidRPr="0098680D" w:rsidRDefault="00E03E61" w:rsidP="009753A0">
      <w:pPr>
        <w:spacing w:after="0" w:line="240" w:lineRule="auto"/>
        <w:jc w:val="both"/>
        <w:rPr>
          <w:rFonts w:ascii="Times New Roman" w:eastAsia="Times New Roman" w:hAnsi="Times New Roman" w:cs="Times New Roman"/>
          <w:color w:val="000000" w:themeColor="text1"/>
          <w:sz w:val="16"/>
          <w:szCs w:val="16"/>
          <w:lang w:eastAsia="ru-RU"/>
        </w:rPr>
      </w:pPr>
    </w:p>
    <w:p w14:paraId="11E8FF07"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Авиапромышленность:</w:t>
      </w:r>
    </w:p>
    <w:p w14:paraId="328C6FE8"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0ADF23E"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7 февраля 1923 г. </w:t>
      </w:r>
      <w:proofErr w:type="spellStart"/>
      <w:r w:rsidRPr="0098680D">
        <w:rPr>
          <w:rFonts w:ascii="Times New Roman" w:hAnsi="Times New Roman" w:cs="Times New Roman"/>
          <w:color w:val="000000" w:themeColor="text1"/>
          <w:sz w:val="16"/>
          <w:szCs w:val="16"/>
        </w:rPr>
        <w:t>Остехбюро</w:t>
      </w:r>
      <w:proofErr w:type="spellEnd"/>
      <w:r w:rsidRPr="0098680D">
        <w:rPr>
          <w:rFonts w:ascii="Times New Roman" w:hAnsi="Times New Roman" w:cs="Times New Roman"/>
          <w:color w:val="000000" w:themeColor="text1"/>
          <w:sz w:val="16"/>
          <w:szCs w:val="16"/>
        </w:rPr>
        <w:t xml:space="preserve"> обратилось в ЦАГИ с требованием построить первый советский торпедный катер (10675).</w:t>
      </w:r>
    </w:p>
    <w:p w14:paraId="3C3321FF"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10ABF594"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7 февраля 1923 г. Главное морское техническо-хозяйственное управление нарко</w:t>
      </w:r>
      <w:r w:rsidRPr="0098680D">
        <w:rPr>
          <w:rFonts w:ascii="Times New Roman" w:hAnsi="Times New Roman" w:cs="Times New Roman"/>
          <w:color w:val="000000" w:themeColor="text1"/>
          <w:sz w:val="16"/>
          <w:szCs w:val="16"/>
        </w:rPr>
        <w:softHyphen/>
        <w:t>мата по морским делам обратилось с письмом в ЦАГИ: “В связи с возникшей потребностью для флота в глиссерах, такти</w:t>
      </w:r>
      <w:r w:rsidRPr="0098680D">
        <w:rPr>
          <w:rFonts w:ascii="Times New Roman" w:hAnsi="Times New Roman" w:cs="Times New Roman"/>
          <w:color w:val="000000" w:themeColor="text1"/>
          <w:sz w:val="16"/>
          <w:szCs w:val="16"/>
        </w:rPr>
        <w:softHyphen/>
        <w:t xml:space="preserve">ческие задания коих: район действия 150 км, скорость ЮО км/час, вооружение один пулемет и две 45-см мины </w:t>
      </w:r>
      <w:proofErr w:type="spellStart"/>
      <w:r w:rsidRPr="0098680D">
        <w:rPr>
          <w:rFonts w:ascii="Times New Roman" w:hAnsi="Times New Roman" w:cs="Times New Roman"/>
          <w:color w:val="000000" w:themeColor="text1"/>
          <w:sz w:val="16"/>
          <w:szCs w:val="16"/>
        </w:rPr>
        <w:t>Уай-хед</w:t>
      </w:r>
      <w:proofErr w:type="spellEnd"/>
      <w:r w:rsidRPr="0098680D">
        <w:rPr>
          <w:rFonts w:ascii="Times New Roman" w:hAnsi="Times New Roman" w:cs="Times New Roman"/>
          <w:color w:val="000000" w:themeColor="text1"/>
          <w:sz w:val="16"/>
          <w:szCs w:val="16"/>
        </w:rPr>
        <w:t>, длина 5553 мм, вес 802 кг” просим разработать (10675).</w:t>
      </w:r>
    </w:p>
    <w:p w14:paraId="2FF8DC40"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7926408A" w14:textId="77777777" w:rsidR="008C4177" w:rsidRPr="0098680D" w:rsidRDefault="008C4177"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7 февраля 1923 г. Главное морское техническо-хозяйственное управление Наркомата по морским делам по настоянию </w:t>
      </w:r>
      <w:proofErr w:type="spellStart"/>
      <w:r w:rsidRPr="0098680D">
        <w:rPr>
          <w:rFonts w:ascii="Times New Roman" w:hAnsi="Times New Roman" w:cs="Times New Roman"/>
          <w:color w:val="000000" w:themeColor="text1"/>
          <w:sz w:val="16"/>
          <w:szCs w:val="16"/>
        </w:rPr>
        <w:t>Бекаури</w:t>
      </w:r>
      <w:proofErr w:type="spellEnd"/>
      <w:r w:rsidRPr="0098680D">
        <w:rPr>
          <w:rFonts w:ascii="Times New Roman" w:hAnsi="Times New Roman" w:cs="Times New Roman"/>
          <w:color w:val="000000" w:themeColor="text1"/>
          <w:sz w:val="16"/>
          <w:szCs w:val="16"/>
        </w:rPr>
        <w:t xml:space="preserve"> (который заинтересовался катерами в 1922) обратилось с письмом в ЦАГИ: «В связи с возникшей потребностью для флота в глиссерах, тактические задания коих: район действия 150 км, скорость 100 км/час, вооружение один пулемет и две 45-см мины Уайтхеда, длина 5553 мм, вес 802 кг».</w:t>
      </w:r>
    </w:p>
    <w:p w14:paraId="4B86DE4D" w14:textId="77777777" w:rsidR="008C4177" w:rsidRPr="0098680D" w:rsidRDefault="008C4177"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Кстати, В.И. </w:t>
      </w:r>
      <w:proofErr w:type="spellStart"/>
      <w:r w:rsidRPr="0098680D">
        <w:rPr>
          <w:rFonts w:ascii="Times New Roman" w:hAnsi="Times New Roman" w:cs="Times New Roman"/>
          <w:color w:val="000000" w:themeColor="text1"/>
          <w:sz w:val="16"/>
          <w:szCs w:val="16"/>
        </w:rPr>
        <w:t>Бекаури</w:t>
      </w:r>
      <w:proofErr w:type="spellEnd"/>
      <w:r w:rsidRPr="0098680D">
        <w:rPr>
          <w:rFonts w:ascii="Times New Roman" w:hAnsi="Times New Roman" w:cs="Times New Roman"/>
          <w:color w:val="000000" w:themeColor="text1"/>
          <w:sz w:val="16"/>
          <w:szCs w:val="16"/>
        </w:rPr>
        <w:t>, не очень надеясь на ЦАГИ и Туполева, подстраховался и в 1924 г, заказал французской фирме «</w:t>
      </w:r>
      <w:proofErr w:type="spellStart"/>
      <w:r w:rsidRPr="0098680D">
        <w:rPr>
          <w:rFonts w:ascii="Times New Roman" w:hAnsi="Times New Roman" w:cs="Times New Roman"/>
          <w:color w:val="000000" w:themeColor="text1"/>
          <w:sz w:val="16"/>
          <w:szCs w:val="16"/>
        </w:rPr>
        <w:t>Пиккер</w:t>
      </w:r>
      <w:proofErr w:type="spellEnd"/>
      <w:r w:rsidRPr="0098680D">
        <w:rPr>
          <w:rFonts w:ascii="Times New Roman" w:hAnsi="Times New Roman" w:cs="Times New Roman"/>
          <w:color w:val="000000" w:themeColor="text1"/>
          <w:sz w:val="16"/>
          <w:szCs w:val="16"/>
        </w:rPr>
        <w:t>» глиссирующий торпедный катер. Согласно договору от 2 апреля 1925 г. катер должен был быть построен из африканского красного дерева за 32 500 франков. Длина катера 12,4 м, максимальная скорость 56 узлов при мощности двигателя 1200 л. с. За постройкой катера лично наблюдал академик А.Н. Крылов. 3 июля 1925 г. катер, построенный фирмой «</w:t>
      </w:r>
      <w:proofErr w:type="spellStart"/>
      <w:r w:rsidRPr="0098680D">
        <w:rPr>
          <w:rFonts w:ascii="Times New Roman" w:hAnsi="Times New Roman" w:cs="Times New Roman"/>
          <w:color w:val="000000" w:themeColor="text1"/>
          <w:sz w:val="16"/>
          <w:szCs w:val="16"/>
        </w:rPr>
        <w:t>Пиккер</w:t>
      </w:r>
      <w:proofErr w:type="spellEnd"/>
      <w:r w:rsidRPr="0098680D">
        <w:rPr>
          <w:rFonts w:ascii="Times New Roman" w:hAnsi="Times New Roman" w:cs="Times New Roman"/>
          <w:color w:val="000000" w:themeColor="text1"/>
          <w:sz w:val="16"/>
          <w:szCs w:val="16"/>
        </w:rPr>
        <w:t>», был спущен на воду. Есть данные, что этот катер благополучно прибыл в СССР. Однако о его дальнейшей судьбе ничего не известно (15117).</w:t>
      </w:r>
    </w:p>
    <w:p w14:paraId="100B06AB" w14:textId="77777777" w:rsidR="008C4177" w:rsidRPr="0098680D" w:rsidRDefault="008C4177" w:rsidP="009753A0">
      <w:pPr>
        <w:spacing w:after="0" w:line="240" w:lineRule="auto"/>
        <w:jc w:val="both"/>
        <w:rPr>
          <w:rFonts w:ascii="Times New Roman" w:hAnsi="Times New Roman" w:cs="Times New Roman"/>
          <w:color w:val="000000" w:themeColor="text1"/>
          <w:sz w:val="16"/>
          <w:szCs w:val="16"/>
        </w:rPr>
      </w:pPr>
    </w:p>
    <w:p w14:paraId="120B87AB"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Другие оборонные отрасли:</w:t>
      </w:r>
    </w:p>
    <w:p w14:paraId="5F6071C7"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40D6B3B" w14:textId="77777777" w:rsidR="00415BEB" w:rsidRPr="0098680D" w:rsidRDefault="00415BEB" w:rsidP="009753A0">
      <w:pPr>
        <w:spacing w:after="0" w:line="240" w:lineRule="auto"/>
        <w:jc w:val="both"/>
        <w:rPr>
          <w:rFonts w:ascii="Times New Roman" w:hAnsi="Times New Roman" w:cs="Times New Roman"/>
          <w:color w:val="000000" w:themeColor="text1"/>
          <w:sz w:val="16"/>
          <w:szCs w:val="16"/>
          <w:shd w:val="clear" w:color="auto" w:fill="FBFCFC"/>
        </w:rPr>
      </w:pPr>
      <w:r w:rsidRPr="0098680D">
        <w:rPr>
          <w:rFonts w:ascii="Times New Roman" w:hAnsi="Times New Roman" w:cs="Times New Roman"/>
          <w:color w:val="000000" w:themeColor="text1"/>
          <w:sz w:val="16"/>
          <w:szCs w:val="16"/>
          <w:shd w:val="clear" w:color="auto" w:fill="FBFCFC"/>
        </w:rPr>
        <w:t>7 февраля 1923 года Главное морское техническо-хозяйственное управление наркомата по морским делам обратилось с письмом в ЦАГИ «в связи с возникшей потребностью для флота в глиссерах, тактические задания коих: радиус действия 150 км, скорость 100 км/ч, вооружение один пулемет и две 45-см мины Уайтхеда, длина 5553 мм, вес 802 кг» (21496).</w:t>
      </w:r>
    </w:p>
    <w:p w14:paraId="21D7ABD9" w14:textId="77777777" w:rsidR="00415BEB" w:rsidRPr="0098680D" w:rsidRDefault="00415BEB" w:rsidP="009753A0">
      <w:pPr>
        <w:spacing w:after="0" w:line="240" w:lineRule="auto"/>
        <w:jc w:val="both"/>
        <w:rPr>
          <w:rFonts w:ascii="Times New Roman" w:hAnsi="Times New Roman" w:cs="Times New Roman"/>
          <w:color w:val="000000" w:themeColor="text1"/>
          <w:sz w:val="16"/>
          <w:szCs w:val="16"/>
          <w:shd w:val="clear" w:color="auto" w:fill="FBFCFC"/>
        </w:rPr>
      </w:pPr>
    </w:p>
    <w:p w14:paraId="11F9C426"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7 февраля 1923 вышло Постановление СТО “Об увеличении штата ВСНХ на 1923 г. по Комитету по де- и мобилизации промышленности на 30 человек”. (РГАЭ. Ф. 3429. Оп. 6. Д. 65а. Л. 17.) (10711,616).</w:t>
      </w:r>
    </w:p>
    <w:p w14:paraId="35E6AC03"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D61D07F"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Авиапромышленность:</w:t>
      </w:r>
    </w:p>
    <w:p w14:paraId="5C887712"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A4CCCC5"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8-9 февраля 1923 Коллегия ГУВП приняла постановление (протокол 3) о постройке мотора Старостина с револьверным расположением цилиндров и фасонным диском (2278).</w:t>
      </w:r>
    </w:p>
    <w:p w14:paraId="6F589C99"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357C7D50" w14:textId="77777777" w:rsidR="00E10D28" w:rsidRPr="0098680D"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lastRenderedPageBreak/>
        <w:t>8 февраля 1923 г. коллегия ГУВП приняла решение о постройке опытного образца двигателя М-9. Он стал одним из первых, выполнявшихся по государственному за</w:t>
      </w:r>
      <w:r w:rsidRPr="0098680D">
        <w:rPr>
          <w:rFonts w:ascii="Times New Roman" w:hAnsi="Times New Roman" w:cs="Times New Roman"/>
          <w:color w:val="000000" w:themeColor="text1"/>
          <w:sz w:val="16"/>
          <w:szCs w:val="16"/>
        </w:rPr>
        <w:softHyphen/>
        <w:t>казу. Мотор Л.И. Старостина имел восемь параллельно стоящих цилиндров, расположенных как патроны в барабане револьвера. Передача вращения на выходной вал осуществлялась через косую шайбу. Старо</w:t>
      </w:r>
      <w:r w:rsidRPr="0098680D">
        <w:rPr>
          <w:rFonts w:ascii="Times New Roman" w:hAnsi="Times New Roman" w:cs="Times New Roman"/>
          <w:color w:val="000000" w:themeColor="text1"/>
          <w:sz w:val="16"/>
          <w:szCs w:val="16"/>
        </w:rPr>
        <w:softHyphen/>
        <w:t>стин предложил и реализовал эту схему немного раньше, чем в Польше и Великобритании. Первый вариант проекта (с мощностью 240 л.с.) был рассмотрен техни</w:t>
      </w:r>
      <w:r w:rsidRPr="0098680D">
        <w:rPr>
          <w:rFonts w:ascii="Times New Roman" w:hAnsi="Times New Roman" w:cs="Times New Roman"/>
          <w:color w:val="000000" w:themeColor="text1"/>
          <w:sz w:val="16"/>
          <w:szCs w:val="16"/>
        </w:rPr>
        <w:softHyphen/>
        <w:t xml:space="preserve">ческим комитетом Главного управления военной промышленности (ГУВП) и одобрен. Далее работу курировал </w:t>
      </w:r>
      <w:proofErr w:type="spellStart"/>
      <w:r w:rsidRPr="0098680D">
        <w:rPr>
          <w:rFonts w:ascii="Times New Roman" w:hAnsi="Times New Roman" w:cs="Times New Roman"/>
          <w:color w:val="000000" w:themeColor="text1"/>
          <w:sz w:val="16"/>
          <w:szCs w:val="16"/>
        </w:rPr>
        <w:t>Авиаотдел</w:t>
      </w:r>
      <w:proofErr w:type="spellEnd"/>
      <w:r w:rsidRPr="0098680D">
        <w:rPr>
          <w:rFonts w:ascii="Times New Roman" w:hAnsi="Times New Roman" w:cs="Times New Roman"/>
          <w:color w:val="000000" w:themeColor="text1"/>
          <w:sz w:val="16"/>
          <w:szCs w:val="16"/>
        </w:rPr>
        <w:t xml:space="preserve"> ГУВП. Мотор получил обозна</w:t>
      </w:r>
      <w:r w:rsidRPr="0098680D">
        <w:rPr>
          <w:rFonts w:ascii="Times New Roman" w:hAnsi="Times New Roman" w:cs="Times New Roman"/>
          <w:color w:val="000000" w:themeColor="text1"/>
          <w:sz w:val="16"/>
          <w:szCs w:val="16"/>
        </w:rPr>
        <w:softHyphen/>
        <w:t>чение М-9. Двигатель строился чисто как экспериментальный. 15 мар</w:t>
      </w:r>
      <w:r w:rsidRPr="0098680D">
        <w:rPr>
          <w:rFonts w:ascii="Times New Roman" w:hAnsi="Times New Roman" w:cs="Times New Roman"/>
          <w:color w:val="000000" w:themeColor="text1"/>
          <w:sz w:val="16"/>
          <w:szCs w:val="16"/>
        </w:rPr>
        <w:softHyphen/>
        <w:t>та завод «Икар» получил наряд на изготовление одного экземпляра. Для разработки рабочих чертежей завод заключил договор со Старо</w:t>
      </w:r>
      <w:r w:rsidRPr="0098680D">
        <w:rPr>
          <w:rFonts w:ascii="Times New Roman" w:hAnsi="Times New Roman" w:cs="Times New Roman"/>
          <w:color w:val="000000" w:themeColor="text1"/>
          <w:sz w:val="16"/>
          <w:szCs w:val="16"/>
        </w:rPr>
        <w:softHyphen/>
        <w:t>стиным, в котором предусмотрели оплату труда привлекаемых чертежни</w:t>
      </w:r>
      <w:r w:rsidRPr="0098680D">
        <w:rPr>
          <w:rFonts w:ascii="Times New Roman" w:hAnsi="Times New Roman" w:cs="Times New Roman"/>
          <w:color w:val="000000" w:themeColor="text1"/>
          <w:sz w:val="16"/>
          <w:szCs w:val="16"/>
        </w:rPr>
        <w:softHyphen/>
        <w:t>ков. Поскольку уровень образования автора проекта, простого мастера на заводе, был явно недостаточен для полноценной проработки проекта, то к выполнению расчетов подключили специалистов НАМИ. В процессе совершенствования проектную мощность двигателя довели до 400 л.с. Постройка опытного образца М-9 заняла много времени. 25 августа 1925 г. приступили к его холодной обкатке. Почти сразу же двигатель вышел из строя. Нагрузка на подшипники оказалась значительно выше расчетной. Пришлось заказать в Швеции новые подшипники. Они, при</w:t>
      </w:r>
      <w:r w:rsidRPr="0098680D">
        <w:rPr>
          <w:rFonts w:ascii="Times New Roman" w:hAnsi="Times New Roman" w:cs="Times New Roman"/>
          <w:color w:val="000000" w:themeColor="text1"/>
          <w:sz w:val="16"/>
          <w:szCs w:val="16"/>
        </w:rPr>
        <w:softHyphen/>
        <w:t>были лишь в середине 1926 г. Настоящие испытания М-9 начались лишь в январе 1927 г. и продолжа</w:t>
      </w:r>
      <w:r w:rsidRPr="0098680D">
        <w:rPr>
          <w:rFonts w:ascii="Times New Roman" w:hAnsi="Times New Roman" w:cs="Times New Roman"/>
          <w:color w:val="000000" w:themeColor="text1"/>
          <w:sz w:val="16"/>
          <w:szCs w:val="16"/>
        </w:rPr>
        <w:softHyphen/>
        <w:t>лись до июня. Мощность оказалась ниже расчетной, а надежность двига</w:t>
      </w:r>
      <w:r w:rsidRPr="0098680D">
        <w:rPr>
          <w:rFonts w:ascii="Times New Roman" w:hAnsi="Times New Roman" w:cs="Times New Roman"/>
          <w:color w:val="000000" w:themeColor="text1"/>
          <w:sz w:val="16"/>
          <w:szCs w:val="16"/>
        </w:rPr>
        <w:softHyphen/>
        <w:t>теля — очень плохой. Более к авиамоторам подобной схемы в Советском Союзе не обращались. Мотор с параллельным расположением цилиндров и передачей через коническую шайбу. Проектировался под руководством Л.И. Старостина на заводе «Икар» с привлечением специалистов НАМИ с 1922 г. Построен в одном экземпляре на заводе «Икар» в августе 1925 г. как эксперимен</w:t>
      </w:r>
      <w:r w:rsidRPr="0098680D">
        <w:rPr>
          <w:rFonts w:ascii="Times New Roman" w:hAnsi="Times New Roman" w:cs="Times New Roman"/>
          <w:color w:val="000000" w:themeColor="text1"/>
          <w:sz w:val="16"/>
          <w:szCs w:val="16"/>
        </w:rPr>
        <w:softHyphen/>
        <w:t>тальный. На первых же испытаниях вышел из строя и дорабатывался до января 1927 г. Испытания завершились в июне того же года.</w:t>
      </w:r>
    </w:p>
    <w:p w14:paraId="03E036EA" w14:textId="77777777" w:rsidR="00E10D28" w:rsidRPr="0098680D"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Характеристики:</w:t>
      </w:r>
    </w:p>
    <w:p w14:paraId="4BA7621C" w14:textId="77777777" w:rsidR="00E10D28" w:rsidRPr="0098680D"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8-цилиндровый, с параллельным барабанным расположением цилин</w:t>
      </w:r>
      <w:r w:rsidRPr="0098680D">
        <w:rPr>
          <w:rFonts w:ascii="Times New Roman" w:hAnsi="Times New Roman" w:cs="Times New Roman"/>
          <w:color w:val="000000" w:themeColor="text1"/>
          <w:sz w:val="16"/>
          <w:szCs w:val="16"/>
        </w:rPr>
        <w:softHyphen/>
        <w:t>дров;</w:t>
      </w:r>
    </w:p>
    <w:p w14:paraId="6F6BA15D" w14:textId="77777777" w:rsidR="00E10D28" w:rsidRPr="0098680D"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оконно</w:t>
      </w:r>
      <w:proofErr w:type="spellEnd"/>
      <w:r w:rsidRPr="0098680D">
        <w:rPr>
          <w:rFonts w:ascii="Times New Roman" w:hAnsi="Times New Roman" w:cs="Times New Roman"/>
          <w:color w:val="000000" w:themeColor="text1"/>
          <w:sz w:val="16"/>
          <w:szCs w:val="16"/>
        </w:rPr>
        <w:t>-щелевое газораспределение;</w:t>
      </w:r>
    </w:p>
    <w:p w14:paraId="0F1A5AC8" w14:textId="77777777" w:rsidR="00E10D28" w:rsidRPr="0098680D"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безредукторный</w:t>
      </w:r>
      <w:proofErr w:type="spellEnd"/>
      <w:r w:rsidRPr="0098680D">
        <w:rPr>
          <w:rFonts w:ascii="Times New Roman" w:hAnsi="Times New Roman" w:cs="Times New Roman"/>
          <w:color w:val="000000" w:themeColor="text1"/>
          <w:sz w:val="16"/>
          <w:szCs w:val="16"/>
        </w:rPr>
        <w:t>;</w:t>
      </w:r>
    </w:p>
    <w:p w14:paraId="01197703" w14:textId="77777777" w:rsidR="00E10D28" w:rsidRPr="0098680D"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без наддува;</w:t>
      </w:r>
    </w:p>
    <w:p w14:paraId="48F76516" w14:textId="77777777" w:rsidR="00E10D28" w:rsidRPr="0098680D"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диаметр цилиндра/ход поршня 140/180 мм;</w:t>
      </w:r>
    </w:p>
    <w:p w14:paraId="55EDE345" w14:textId="77777777" w:rsidR="00E10D28" w:rsidRPr="0098680D"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степень сжатия 3,1;</w:t>
      </w:r>
    </w:p>
    <w:p w14:paraId="2234B10C" w14:textId="77777777" w:rsidR="00E10D28" w:rsidRPr="0098680D"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мощность (по проекту) 400 л.с. (11852)</w:t>
      </w:r>
    </w:p>
    <w:p w14:paraId="5A78F12D" w14:textId="77777777" w:rsidR="00E10D28" w:rsidRPr="0098680D"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CC920B0"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Другие оборонные отрасли:</w:t>
      </w:r>
    </w:p>
    <w:p w14:paraId="7AF7FBDE"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6865E46"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8 февраля 1923 Протоколы заседаний Политбюро ЦК РКП-ВКП(б). № 48. Слушали: о программе военной промышленности (И. Н. Смирнов). (РГАСПИ. Ф. 17. Оп. 3. Д. 334.) (10711,623).</w:t>
      </w:r>
    </w:p>
    <w:p w14:paraId="3BDB6930"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B5F3465"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8 февраля 1923 г. был заключен второй договор между трестом и УСКА, который предусматривал разработку и </w:t>
      </w:r>
      <w:proofErr w:type="spellStart"/>
      <w:r w:rsidRPr="0098680D">
        <w:rPr>
          <w:rFonts w:ascii="Times New Roman" w:hAnsi="Times New Roman" w:cs="Times New Roman"/>
          <w:color w:val="000000" w:themeColor="text1"/>
          <w:sz w:val="16"/>
          <w:szCs w:val="16"/>
        </w:rPr>
        <w:t>изго</w:t>
      </w:r>
      <w:proofErr w:type="spellEnd"/>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товление</w:t>
      </w:r>
      <w:proofErr w:type="spellEnd"/>
      <w:r w:rsidRPr="0098680D">
        <w:rPr>
          <w:rFonts w:ascii="Times New Roman" w:hAnsi="Times New Roman" w:cs="Times New Roman"/>
          <w:color w:val="000000" w:themeColor="text1"/>
          <w:sz w:val="16"/>
          <w:szCs w:val="16"/>
        </w:rPr>
        <w:t xml:space="preserve"> трестом восьми образцов артиллерийских радиостанций (шифр </w:t>
      </w:r>
      <w:proofErr w:type="spellStart"/>
      <w:r w:rsidRPr="0098680D">
        <w:rPr>
          <w:rFonts w:ascii="Times New Roman" w:hAnsi="Times New Roman" w:cs="Times New Roman"/>
          <w:color w:val="000000" w:themeColor="text1"/>
          <w:sz w:val="16"/>
          <w:szCs w:val="16"/>
        </w:rPr>
        <w:t>заказа«ДУЛО</w:t>
      </w:r>
      <w:proofErr w:type="spellEnd"/>
      <w:r w:rsidRPr="0098680D">
        <w:rPr>
          <w:rFonts w:ascii="Times New Roman" w:hAnsi="Times New Roman" w:cs="Times New Roman"/>
          <w:color w:val="000000" w:themeColor="text1"/>
          <w:sz w:val="16"/>
          <w:szCs w:val="16"/>
        </w:rPr>
        <w:t xml:space="preserve">»). Технические условия на эти радиостанции были выработаны ВТСС УСКА еще в ноябре 1922 г. (ЦГА СПб., ф. 945, оп. 3, д. 42, л. 26.). Разработкой станций занималась лаборатория за вода им. Козицкого, затем, после образования ЦРЛ, отдел этой лаборатории во главе с помощником заведующего лабораторией по технической части </w:t>
      </w:r>
      <w:proofErr w:type="spellStart"/>
      <w:r w:rsidRPr="0098680D">
        <w:rPr>
          <w:rFonts w:ascii="Times New Roman" w:hAnsi="Times New Roman" w:cs="Times New Roman"/>
          <w:color w:val="000000" w:themeColor="text1"/>
          <w:sz w:val="16"/>
          <w:szCs w:val="16"/>
        </w:rPr>
        <w:t>В.Д.Тейковцевым</w:t>
      </w:r>
      <w:proofErr w:type="spellEnd"/>
      <w:r w:rsidRPr="0098680D">
        <w:rPr>
          <w:rFonts w:ascii="Times New Roman" w:hAnsi="Times New Roman" w:cs="Times New Roman"/>
          <w:color w:val="000000" w:themeColor="text1"/>
          <w:sz w:val="16"/>
          <w:szCs w:val="16"/>
        </w:rPr>
        <w:t xml:space="preserve">. В августе 1924 г. выполнение заказа было перепоручено отделу А.Т. Углова (ЦГА СПб., ф. 945, оп. 3, д. 42, л. 46.). Используя наработки своих предшественников, специалисты Во </w:t>
      </w:r>
      <w:proofErr w:type="spellStart"/>
      <w:r w:rsidRPr="0098680D">
        <w:rPr>
          <w:rFonts w:ascii="Times New Roman" w:hAnsi="Times New Roman" w:cs="Times New Roman"/>
          <w:color w:val="000000" w:themeColor="text1"/>
          <w:sz w:val="16"/>
          <w:szCs w:val="16"/>
        </w:rPr>
        <w:t>енного</w:t>
      </w:r>
      <w:proofErr w:type="spellEnd"/>
      <w:r w:rsidRPr="0098680D">
        <w:rPr>
          <w:rFonts w:ascii="Times New Roman" w:hAnsi="Times New Roman" w:cs="Times New Roman"/>
          <w:color w:val="000000" w:themeColor="text1"/>
          <w:sz w:val="16"/>
          <w:szCs w:val="16"/>
        </w:rPr>
        <w:t xml:space="preserve"> отдела уже к сентябрю 1924 г. завершили все предварительные работы над образцами. При этом в качестве приемника для всех типов радиостанций был использован приемник из французской станции для пехотного полка типа С-62-В (ЦГА СПб., ф. 945, оп. 3, д. 5, л. 18.). Однако, в связи с изменениями в политике заказов ВТУ, сменившем УСКА в вопросах снабжения армии средствами связи, заказ «ДУЛО» не был реализован. Техническим комитетом ВТУ были изменены и технические </w:t>
      </w:r>
      <w:proofErr w:type="spellStart"/>
      <w:r w:rsidRPr="0098680D">
        <w:rPr>
          <w:rFonts w:ascii="Times New Roman" w:hAnsi="Times New Roman" w:cs="Times New Roman"/>
          <w:color w:val="000000" w:themeColor="text1"/>
          <w:sz w:val="16"/>
          <w:szCs w:val="16"/>
        </w:rPr>
        <w:t>усло</w:t>
      </w:r>
      <w:proofErr w:type="spellEnd"/>
      <w:r w:rsidRPr="0098680D">
        <w:rPr>
          <w:rFonts w:ascii="Times New Roman" w:hAnsi="Times New Roman" w:cs="Times New Roman"/>
          <w:color w:val="000000" w:themeColor="text1"/>
          <w:sz w:val="16"/>
          <w:szCs w:val="16"/>
        </w:rPr>
        <w:t xml:space="preserve"> вия на станции, и номенклатура потребных для войск типов самих станций. Все это привело к заключению нового договора в конце декабря 1924 г. (11870).</w:t>
      </w:r>
    </w:p>
    <w:p w14:paraId="3E69FE5A"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34F9FAF" w14:textId="77777777" w:rsidR="00E03E61" w:rsidRPr="0098680D" w:rsidRDefault="00E03E61"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8 февраля 1923 г. был заключен второй договор между ЭТЗСТ и УСКА, который предусматривал разработку и изготовление трестом восьми образцов артиллерийских радиостанций (шифр заказа «ДУЛО»). Разработкой станций занималась лаборатория завода им. Козицкого, а затем, после образования ЦРЛ, лабораторная группа во главе с помощником управляющего ЦРЛ В.Д. </w:t>
      </w:r>
      <w:proofErr w:type="spellStart"/>
      <w:r w:rsidRPr="0098680D">
        <w:rPr>
          <w:rFonts w:ascii="Times New Roman" w:hAnsi="Times New Roman" w:cs="Times New Roman"/>
          <w:color w:val="000000" w:themeColor="text1"/>
          <w:sz w:val="16"/>
          <w:szCs w:val="16"/>
        </w:rPr>
        <w:t>Тейковцевым</w:t>
      </w:r>
      <w:proofErr w:type="spellEnd"/>
      <w:r w:rsidRPr="0098680D">
        <w:rPr>
          <w:rFonts w:ascii="Times New Roman" w:hAnsi="Times New Roman" w:cs="Times New Roman"/>
          <w:color w:val="000000" w:themeColor="text1"/>
          <w:sz w:val="16"/>
          <w:szCs w:val="16"/>
        </w:rPr>
        <w:t>.</w:t>
      </w:r>
    </w:p>
    <w:p w14:paraId="20ADC003" w14:textId="77777777" w:rsidR="00E03E61" w:rsidRPr="0098680D" w:rsidRDefault="00E03E61"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Группа </w:t>
      </w:r>
      <w:proofErr w:type="spellStart"/>
      <w:r w:rsidRPr="0098680D">
        <w:rPr>
          <w:rFonts w:ascii="Times New Roman" w:hAnsi="Times New Roman" w:cs="Times New Roman"/>
          <w:color w:val="000000" w:themeColor="text1"/>
          <w:sz w:val="16"/>
          <w:szCs w:val="16"/>
        </w:rPr>
        <w:t>Тейковцева</w:t>
      </w:r>
      <w:proofErr w:type="spellEnd"/>
      <w:r w:rsidRPr="0098680D">
        <w:rPr>
          <w:rFonts w:ascii="Times New Roman" w:hAnsi="Times New Roman" w:cs="Times New Roman"/>
          <w:color w:val="000000" w:themeColor="text1"/>
          <w:sz w:val="16"/>
          <w:szCs w:val="16"/>
        </w:rPr>
        <w:t xml:space="preserve"> отдельным приказом по правлению треста в апреле 1924 г. была поставлена в исключительно привилегированные условия с точки зрения снабжения материалами и рабочей силой. При выполнении этих заказов были разрешены даже сверхурочные работы в ЦРЛ и на заводе им. Козицкого, несмотря на имевшиеся в тресте категоричные ограничения в этом отношении3.</w:t>
      </w:r>
    </w:p>
    <w:p w14:paraId="44ABF8DA" w14:textId="77777777" w:rsidR="00E03E61" w:rsidRPr="0098680D" w:rsidRDefault="00E03E61"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Однако уже к лету 1924 г. после завершения организационного формирования и материального оснащения ко всем военным разработкам начинает активно подключаться отдел во главе с А.Т. Угловым4.</w:t>
      </w:r>
    </w:p>
    <w:p w14:paraId="147691CC" w14:textId="77777777" w:rsidR="00E03E61" w:rsidRPr="0098680D" w:rsidRDefault="00E03E61"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Его специалистами уже к сентябрю 1924 г. были завершены все предварительные работы над образцами артиллерийских радиостанций. При этом в качестве приемника для всех типов раций был использован приемник из французской станции для пехотного полка типа С-62-В5. Однако, в связи с изменениями в политике заказов ВТУ, сменившем УСКА в вопросах снабжения армии средствами связи, заказ «ДУЛО» не был реализован. Техническим комитетом ВТУ были изменены и технические условия на станции, и номенклатура потребных для войск типов самих станций. Все это привело к заключению нового договора в конце декабря 1924 г. (18297).</w:t>
      </w:r>
    </w:p>
    <w:p w14:paraId="23C40758" w14:textId="77777777" w:rsidR="00E03E61" w:rsidRPr="0098680D" w:rsidRDefault="00E03E61" w:rsidP="009753A0">
      <w:pPr>
        <w:spacing w:after="0" w:line="240" w:lineRule="auto"/>
        <w:jc w:val="both"/>
        <w:rPr>
          <w:rFonts w:ascii="Times New Roman" w:hAnsi="Times New Roman" w:cs="Times New Roman"/>
          <w:color w:val="000000" w:themeColor="text1"/>
          <w:sz w:val="16"/>
          <w:szCs w:val="16"/>
        </w:rPr>
      </w:pPr>
    </w:p>
    <w:p w14:paraId="325A7258" w14:textId="77777777" w:rsidR="00E03E61" w:rsidRPr="0098680D" w:rsidRDefault="00E03E61"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8 февраля 1923 г. был заключен второй договор между трестом и УСКА, который предусматривал разработку и изго</w:t>
      </w:r>
      <w:r w:rsidRPr="0098680D">
        <w:rPr>
          <w:rFonts w:ascii="Times New Roman" w:hAnsi="Times New Roman" w:cs="Times New Roman"/>
          <w:color w:val="000000" w:themeColor="text1"/>
          <w:sz w:val="16"/>
          <w:szCs w:val="16"/>
        </w:rPr>
        <w:softHyphen/>
        <w:t>товление трестом восьми образцов артиллерийских радиостанций (шифр заказа «ДУЛО»). Технические условия на эти радиостанции были выработаны ВТСС УСКА еще в ноябре 1922 г. Разработкой станций занималась лаборатория за</w:t>
      </w:r>
      <w:r w:rsidRPr="0098680D">
        <w:rPr>
          <w:rFonts w:ascii="Times New Roman" w:hAnsi="Times New Roman" w:cs="Times New Roman"/>
          <w:color w:val="000000" w:themeColor="text1"/>
          <w:sz w:val="16"/>
          <w:szCs w:val="16"/>
        </w:rPr>
        <w:softHyphen/>
        <w:t xml:space="preserve">вода им. Козицкого, затем, после образования ЦРЛ, отдел этой лаборатории во главе с помощником заведующего лабораторией по технической части В.Д. </w:t>
      </w:r>
      <w:proofErr w:type="spellStart"/>
      <w:r w:rsidRPr="0098680D">
        <w:rPr>
          <w:rFonts w:ascii="Times New Roman" w:hAnsi="Times New Roman" w:cs="Times New Roman"/>
          <w:color w:val="000000" w:themeColor="text1"/>
          <w:sz w:val="16"/>
          <w:szCs w:val="16"/>
        </w:rPr>
        <w:t>Тейковцевым</w:t>
      </w:r>
      <w:proofErr w:type="spellEnd"/>
      <w:r w:rsidRPr="0098680D">
        <w:rPr>
          <w:rFonts w:ascii="Times New Roman" w:hAnsi="Times New Roman" w:cs="Times New Roman"/>
          <w:color w:val="000000" w:themeColor="text1"/>
          <w:sz w:val="16"/>
          <w:szCs w:val="16"/>
        </w:rPr>
        <w:t>. В августе 1924 г. выполнение заказа было перепоручено отделу А.Т. Углова . Используя наработки своих предшественников, специалисты Во</w:t>
      </w:r>
      <w:r w:rsidRPr="0098680D">
        <w:rPr>
          <w:rFonts w:ascii="Times New Roman" w:hAnsi="Times New Roman" w:cs="Times New Roman"/>
          <w:color w:val="000000" w:themeColor="text1"/>
          <w:sz w:val="16"/>
          <w:szCs w:val="16"/>
        </w:rPr>
        <w:softHyphen/>
        <w:t>енного отдела уже к сентябрю 1924 г. завершили все предварительные работы над образцами. При этом в качестве приемника для всех типов радиостанций был использован приемник из французской станции для пехотного полка типа С-62-В. Однако, в связи с изменениями в политике заказов ВТУ, сменившем УСКА в вопросах снабжения армии средствами связи, заказ «ДУЛО» не был реализован. Техническим комитетом ВТУ были изменены и технические усло</w:t>
      </w:r>
      <w:r w:rsidRPr="0098680D">
        <w:rPr>
          <w:rFonts w:ascii="Times New Roman" w:hAnsi="Times New Roman" w:cs="Times New Roman"/>
          <w:color w:val="000000" w:themeColor="text1"/>
          <w:sz w:val="16"/>
          <w:szCs w:val="16"/>
        </w:rPr>
        <w:softHyphen/>
        <w:t>вия на станции, и номенклатура потребных для войск типов самих станций (19098).</w:t>
      </w:r>
    </w:p>
    <w:p w14:paraId="52E1565C" w14:textId="77777777" w:rsidR="00E03E61" w:rsidRPr="0098680D" w:rsidRDefault="00E03E61" w:rsidP="009753A0">
      <w:pPr>
        <w:spacing w:after="0" w:line="240" w:lineRule="auto"/>
        <w:jc w:val="both"/>
        <w:rPr>
          <w:rFonts w:ascii="Times New Roman" w:hAnsi="Times New Roman" w:cs="Times New Roman"/>
          <w:color w:val="000000" w:themeColor="text1"/>
          <w:sz w:val="16"/>
          <w:szCs w:val="16"/>
        </w:rPr>
      </w:pPr>
    </w:p>
    <w:p w14:paraId="29BAF0B3" w14:textId="77777777" w:rsidR="00CE39F4"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Армия:</w:t>
      </w:r>
    </w:p>
    <w:p w14:paraId="03B0BE60" w14:textId="77777777" w:rsidR="00CE39F4" w:rsidRPr="0098680D" w:rsidRDefault="00CE39F4"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E8416F5" w14:textId="77777777" w:rsidR="00CE39F4" w:rsidRPr="0098680D" w:rsidRDefault="00CE39F4" w:rsidP="009753A0">
      <w:pPr>
        <w:spacing w:after="0" w:line="240" w:lineRule="auto"/>
        <w:jc w:val="both"/>
        <w:rPr>
          <w:rFonts w:ascii="Times New Roman" w:hAnsi="Times New Roman" w:cs="Times New Roman"/>
          <w:bCs/>
          <w:color w:val="000000" w:themeColor="text1"/>
          <w:sz w:val="16"/>
          <w:szCs w:val="16"/>
        </w:rPr>
      </w:pPr>
      <w:r w:rsidRPr="0098680D">
        <w:rPr>
          <w:rFonts w:ascii="Times New Roman" w:hAnsi="Times New Roman" w:cs="Times New Roman"/>
          <w:bCs/>
          <w:color w:val="000000" w:themeColor="text1"/>
          <w:sz w:val="16"/>
          <w:szCs w:val="16"/>
        </w:rPr>
        <w:t>8 февраля 1923 г. Протокол №48. Заседание ПБ</w:t>
      </w:r>
    </w:p>
    <w:p w14:paraId="1C7183AE" w14:textId="77777777" w:rsidR="00CE39F4" w:rsidRPr="0098680D" w:rsidRDefault="00CE39F4" w:rsidP="009753A0">
      <w:pPr>
        <w:spacing w:after="0" w:line="240" w:lineRule="auto"/>
        <w:jc w:val="both"/>
        <w:rPr>
          <w:rFonts w:ascii="Times New Roman" w:hAnsi="Times New Roman" w:cs="Times New Roman"/>
          <w:bCs/>
          <w:color w:val="000000" w:themeColor="text1"/>
          <w:sz w:val="16"/>
          <w:szCs w:val="16"/>
        </w:rPr>
      </w:pPr>
      <w:r w:rsidRPr="0098680D">
        <w:rPr>
          <w:rFonts w:ascii="Times New Roman" w:hAnsi="Times New Roman" w:cs="Times New Roman"/>
          <w:bCs/>
          <w:color w:val="000000" w:themeColor="text1"/>
          <w:sz w:val="16"/>
          <w:szCs w:val="16"/>
        </w:rPr>
        <w:t xml:space="preserve">П.11. Об ассигновании </w:t>
      </w:r>
      <w:proofErr w:type="spellStart"/>
      <w:r w:rsidRPr="0098680D">
        <w:rPr>
          <w:rFonts w:ascii="Times New Roman" w:hAnsi="Times New Roman" w:cs="Times New Roman"/>
          <w:bCs/>
          <w:color w:val="000000" w:themeColor="text1"/>
          <w:sz w:val="16"/>
          <w:szCs w:val="16"/>
        </w:rPr>
        <w:t>Военведу</w:t>
      </w:r>
      <w:proofErr w:type="spellEnd"/>
      <w:r w:rsidRPr="0098680D">
        <w:rPr>
          <w:rFonts w:ascii="Times New Roman" w:hAnsi="Times New Roman" w:cs="Times New Roman"/>
          <w:bCs/>
          <w:color w:val="000000" w:themeColor="text1"/>
          <w:sz w:val="16"/>
          <w:szCs w:val="16"/>
        </w:rPr>
        <w:t xml:space="preserve"> (17150).</w:t>
      </w:r>
    </w:p>
    <w:p w14:paraId="49D57969" w14:textId="77777777" w:rsidR="00CE39F4" w:rsidRPr="0098680D" w:rsidRDefault="00CE39F4" w:rsidP="009753A0">
      <w:pPr>
        <w:spacing w:after="0" w:line="240" w:lineRule="auto"/>
        <w:jc w:val="both"/>
        <w:rPr>
          <w:rFonts w:ascii="Times New Roman" w:hAnsi="Times New Roman" w:cs="Times New Roman"/>
          <w:bCs/>
          <w:color w:val="000000" w:themeColor="text1"/>
          <w:sz w:val="16"/>
          <w:szCs w:val="16"/>
        </w:rPr>
      </w:pPr>
    </w:p>
    <w:p w14:paraId="1D9F8AC3"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Жизнь и внутренняя политика:</w:t>
      </w:r>
    </w:p>
    <w:p w14:paraId="0C9B179C"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4E57B10"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8 февраля 1923 вышел циркуляр ЦК о засекречивании и шифровке партийных документов (3908,312).</w:t>
      </w:r>
    </w:p>
    <w:p w14:paraId="62AEE1E9"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6A1DA453"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За рубежом:</w:t>
      </w:r>
    </w:p>
    <w:p w14:paraId="0E35E796"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5021A64" w14:textId="77777777" w:rsidR="00E10D28" w:rsidRPr="0098680D" w:rsidRDefault="00E10D28" w:rsidP="009753A0">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8 февраля 1923 Альберт Эйнштейн стал первым почетным гражданином Тель-Авива (4962).</w:t>
      </w:r>
    </w:p>
    <w:p w14:paraId="7CBB514E" w14:textId="77777777" w:rsidR="00E10D28" w:rsidRPr="0098680D" w:rsidRDefault="00E10D28" w:rsidP="009753A0">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92B1B84"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Авиапромышленность:</w:t>
      </w:r>
    </w:p>
    <w:p w14:paraId="45CB6C4C"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806752E"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9 февраля 1923 вышел декрет СТО - "О возложении технического надзора за воздушными линиями на ГУВФ и об организации совета по ГА" (62,690). По другим данным в этот день постановлением СТО </w:t>
      </w:r>
      <w:proofErr w:type="spellStart"/>
      <w:r w:rsidRPr="0098680D">
        <w:rPr>
          <w:rFonts w:ascii="Times New Roman" w:hAnsi="Times New Roman" w:cs="Times New Roman"/>
          <w:color w:val="000000" w:themeColor="text1"/>
          <w:sz w:val="16"/>
          <w:szCs w:val="16"/>
        </w:rPr>
        <w:t>Главвоздухфлоту</w:t>
      </w:r>
      <w:proofErr w:type="spellEnd"/>
      <w:r w:rsidRPr="0098680D">
        <w:rPr>
          <w:rFonts w:ascii="Times New Roman" w:hAnsi="Times New Roman" w:cs="Times New Roman"/>
          <w:color w:val="000000" w:themeColor="text1"/>
          <w:sz w:val="16"/>
          <w:szCs w:val="16"/>
        </w:rPr>
        <w:t xml:space="preserve"> было поручено устанавливать типы гражданских самолетов (88,91).</w:t>
      </w:r>
    </w:p>
    <w:p w14:paraId="1ACA29D3"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Считается днем образования ГА (442,39).</w:t>
      </w:r>
    </w:p>
    <w:p w14:paraId="58B33B66"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7A77EE46" w14:textId="77777777" w:rsidR="00A84146" w:rsidRDefault="00A84146" w:rsidP="00A84146">
      <w:pPr>
        <w:spacing w:after="0" w:line="240" w:lineRule="auto"/>
        <w:jc w:val="both"/>
        <w:rPr>
          <w:rFonts w:ascii="Times New Roman" w:hAnsi="Times New Roman" w:cs="Times New Roman"/>
          <w:color w:val="0070C0"/>
          <w:sz w:val="16"/>
          <w:szCs w:val="16"/>
        </w:rPr>
      </w:pPr>
      <w:r w:rsidRPr="004D3774">
        <w:rPr>
          <w:rFonts w:ascii="Times New Roman" w:hAnsi="Times New Roman" w:cs="Times New Roman"/>
          <w:color w:val="0070C0"/>
          <w:sz w:val="16"/>
          <w:szCs w:val="16"/>
        </w:rPr>
        <w:t>9 февраля</w:t>
      </w:r>
      <w:r>
        <w:rPr>
          <w:rFonts w:ascii="Times New Roman" w:hAnsi="Times New Roman" w:cs="Times New Roman"/>
          <w:color w:val="0070C0"/>
          <w:sz w:val="16"/>
          <w:szCs w:val="16"/>
        </w:rPr>
        <w:t xml:space="preserve"> 1923 г</w:t>
      </w:r>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 xml:space="preserve"> С</w:t>
      </w:r>
      <w:r w:rsidRPr="004D3774">
        <w:rPr>
          <w:rFonts w:ascii="Times New Roman" w:hAnsi="Times New Roman" w:cs="Times New Roman"/>
          <w:color w:val="0070C0"/>
          <w:sz w:val="16"/>
          <w:szCs w:val="16"/>
        </w:rPr>
        <w:t>овет Труда и Обороны вынес постановление "О техни</w:t>
      </w:r>
      <w:r>
        <w:rPr>
          <w:rFonts w:ascii="Times New Roman" w:hAnsi="Times New Roman" w:cs="Times New Roman"/>
          <w:color w:val="0070C0"/>
          <w:sz w:val="16"/>
          <w:szCs w:val="16"/>
        </w:rPr>
        <w:t>ч</w:t>
      </w:r>
      <w:r w:rsidRPr="004D3774">
        <w:rPr>
          <w:rFonts w:ascii="Times New Roman" w:hAnsi="Times New Roman" w:cs="Times New Roman"/>
          <w:color w:val="0070C0"/>
          <w:sz w:val="16"/>
          <w:szCs w:val="16"/>
        </w:rPr>
        <w:t xml:space="preserve">еском надзоре за воздушными линиями, о порядке открытия новых </w:t>
      </w:r>
      <w:proofErr w:type="spellStart"/>
      <w:r w:rsidRPr="004D3774">
        <w:rPr>
          <w:rFonts w:ascii="Times New Roman" w:hAnsi="Times New Roman" w:cs="Times New Roman"/>
          <w:color w:val="0070C0"/>
          <w:sz w:val="16"/>
          <w:szCs w:val="16"/>
        </w:rPr>
        <w:t>воз</w:t>
      </w:r>
      <w:r>
        <w:rPr>
          <w:rFonts w:ascii="Times New Roman" w:hAnsi="Times New Roman" w:cs="Times New Roman"/>
          <w:color w:val="0070C0"/>
          <w:sz w:val="16"/>
          <w:szCs w:val="16"/>
        </w:rPr>
        <w:t>д</w:t>
      </w:r>
      <w:r w:rsidRPr="004D3774">
        <w:rPr>
          <w:rFonts w:ascii="Times New Roman" w:hAnsi="Times New Roman" w:cs="Times New Roman"/>
          <w:color w:val="0070C0"/>
          <w:sz w:val="16"/>
          <w:szCs w:val="16"/>
        </w:rPr>
        <w:t>душных</w:t>
      </w:r>
      <w:proofErr w:type="spellEnd"/>
      <w:r w:rsidRPr="004D3774">
        <w:rPr>
          <w:rFonts w:ascii="Times New Roman" w:hAnsi="Times New Roman" w:cs="Times New Roman"/>
          <w:color w:val="0070C0"/>
          <w:sz w:val="16"/>
          <w:szCs w:val="16"/>
        </w:rPr>
        <w:t xml:space="preserve"> линий и об образовании совета</w:t>
      </w:r>
      <w:r>
        <w:rPr>
          <w:rFonts w:ascii="Times New Roman" w:hAnsi="Times New Roman" w:cs="Times New Roman"/>
          <w:color w:val="0070C0"/>
          <w:sz w:val="16"/>
          <w:szCs w:val="16"/>
        </w:rPr>
        <w:t xml:space="preserve"> г</w:t>
      </w:r>
      <w:r w:rsidRPr="004D3774">
        <w:rPr>
          <w:rFonts w:ascii="Times New Roman" w:hAnsi="Times New Roman" w:cs="Times New Roman"/>
          <w:color w:val="0070C0"/>
          <w:sz w:val="16"/>
          <w:szCs w:val="16"/>
        </w:rPr>
        <w:t>ражданской авиации.</w:t>
      </w:r>
      <w:r>
        <w:rPr>
          <w:rFonts w:ascii="Times New Roman" w:hAnsi="Times New Roman" w:cs="Times New Roman"/>
          <w:color w:val="0070C0"/>
          <w:sz w:val="16"/>
          <w:szCs w:val="16"/>
        </w:rPr>
        <w:t xml:space="preserve"> С</w:t>
      </w:r>
      <w:r w:rsidRPr="004D3774">
        <w:rPr>
          <w:rFonts w:ascii="Times New Roman" w:hAnsi="Times New Roman" w:cs="Times New Roman"/>
          <w:color w:val="0070C0"/>
          <w:sz w:val="16"/>
          <w:szCs w:val="16"/>
        </w:rPr>
        <w:t xml:space="preserve">овет </w:t>
      </w:r>
      <w:r>
        <w:rPr>
          <w:rFonts w:ascii="Times New Roman" w:hAnsi="Times New Roman" w:cs="Times New Roman"/>
          <w:color w:val="0070C0"/>
          <w:sz w:val="16"/>
          <w:szCs w:val="16"/>
        </w:rPr>
        <w:t>был</w:t>
      </w:r>
      <w:r w:rsidRPr="004D3774">
        <w:rPr>
          <w:rFonts w:ascii="Times New Roman" w:hAnsi="Times New Roman" w:cs="Times New Roman"/>
          <w:color w:val="0070C0"/>
          <w:sz w:val="16"/>
          <w:szCs w:val="16"/>
        </w:rPr>
        <w:t xml:space="preserve"> </w:t>
      </w:r>
      <w:proofErr w:type="spellStart"/>
      <w:r w:rsidRPr="004D3774">
        <w:rPr>
          <w:rFonts w:ascii="Times New Roman" w:hAnsi="Times New Roman" w:cs="Times New Roman"/>
          <w:color w:val="0070C0"/>
          <w:sz w:val="16"/>
          <w:szCs w:val="16"/>
        </w:rPr>
        <w:t>ме</w:t>
      </w:r>
      <w:r>
        <w:rPr>
          <w:rFonts w:ascii="Times New Roman" w:hAnsi="Times New Roman" w:cs="Times New Roman"/>
          <w:color w:val="0070C0"/>
          <w:sz w:val="16"/>
          <w:szCs w:val="16"/>
        </w:rPr>
        <w:t>ж</w:t>
      </w:r>
      <w:r w:rsidRPr="004D3774">
        <w:rPr>
          <w:rFonts w:ascii="Times New Roman" w:hAnsi="Times New Roman" w:cs="Times New Roman"/>
          <w:color w:val="0070C0"/>
          <w:sz w:val="16"/>
          <w:szCs w:val="16"/>
        </w:rPr>
        <w:t>дуведомотвенинм</w:t>
      </w:r>
      <w:proofErr w:type="spellEnd"/>
      <w:r w:rsidRPr="004D3774">
        <w:rPr>
          <w:rFonts w:ascii="Times New Roman" w:hAnsi="Times New Roman" w:cs="Times New Roman"/>
          <w:color w:val="0070C0"/>
          <w:sz w:val="16"/>
          <w:szCs w:val="16"/>
        </w:rPr>
        <w:t xml:space="preserve"> органом и назначался советом Труда и Обор</w:t>
      </w:r>
      <w:r>
        <w:rPr>
          <w:rFonts w:ascii="Times New Roman" w:hAnsi="Times New Roman" w:cs="Times New Roman"/>
          <w:color w:val="0070C0"/>
          <w:sz w:val="16"/>
          <w:szCs w:val="16"/>
        </w:rPr>
        <w:t>о</w:t>
      </w:r>
      <w:r w:rsidRPr="004D3774">
        <w:rPr>
          <w:rFonts w:ascii="Times New Roman" w:hAnsi="Times New Roman" w:cs="Times New Roman"/>
          <w:color w:val="0070C0"/>
          <w:sz w:val="16"/>
          <w:szCs w:val="16"/>
        </w:rPr>
        <w:t>ны.</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9-е февраля стало офиц</w:t>
      </w:r>
      <w:r>
        <w:rPr>
          <w:rFonts w:ascii="Times New Roman" w:hAnsi="Times New Roman" w:cs="Times New Roman"/>
          <w:color w:val="0070C0"/>
          <w:sz w:val="16"/>
          <w:szCs w:val="16"/>
        </w:rPr>
        <w:t>иал</w:t>
      </w:r>
      <w:r w:rsidRPr="004D3774">
        <w:rPr>
          <w:rFonts w:ascii="Times New Roman" w:hAnsi="Times New Roman" w:cs="Times New Roman"/>
          <w:color w:val="0070C0"/>
          <w:sz w:val="16"/>
          <w:szCs w:val="16"/>
        </w:rPr>
        <w:t>ь</w:t>
      </w:r>
      <w:r>
        <w:rPr>
          <w:rFonts w:ascii="Times New Roman" w:hAnsi="Times New Roman" w:cs="Times New Roman"/>
          <w:color w:val="0070C0"/>
          <w:sz w:val="16"/>
          <w:szCs w:val="16"/>
        </w:rPr>
        <w:t xml:space="preserve">ной датой </w:t>
      </w:r>
      <w:r w:rsidRPr="004D3774">
        <w:rPr>
          <w:rFonts w:ascii="Times New Roman" w:hAnsi="Times New Roman" w:cs="Times New Roman"/>
          <w:color w:val="0070C0"/>
          <w:sz w:val="16"/>
          <w:szCs w:val="16"/>
        </w:rPr>
        <w:t xml:space="preserve">создания гражданской </w:t>
      </w:r>
      <w:r>
        <w:rPr>
          <w:rFonts w:ascii="Times New Roman" w:hAnsi="Times New Roman" w:cs="Times New Roman"/>
          <w:color w:val="0070C0"/>
          <w:sz w:val="16"/>
          <w:szCs w:val="16"/>
        </w:rPr>
        <w:t>авиации</w:t>
      </w:r>
      <w:r w:rsidRPr="004D3774">
        <w:rPr>
          <w:rFonts w:ascii="Times New Roman" w:hAnsi="Times New Roman" w:cs="Times New Roman"/>
          <w:color w:val="0070C0"/>
          <w:sz w:val="16"/>
          <w:szCs w:val="16"/>
        </w:rPr>
        <w:t xml:space="preserve"> в СССР.</w:t>
      </w:r>
    </w:p>
    <w:p w14:paraId="65FCDBA7" w14:textId="77777777" w:rsidR="00A84146" w:rsidRPr="004D3774" w:rsidRDefault="00A84146" w:rsidP="00A84146">
      <w:pPr>
        <w:spacing w:after="0" w:line="240" w:lineRule="auto"/>
        <w:jc w:val="both"/>
        <w:rPr>
          <w:rFonts w:ascii="Times New Roman" w:hAnsi="Times New Roman" w:cs="Times New Roman"/>
          <w:color w:val="0070C0"/>
          <w:sz w:val="16"/>
          <w:szCs w:val="16"/>
        </w:rPr>
      </w:pPr>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w:t>
      </w:r>
      <w:r w:rsidRPr="004D3774">
        <w:rPr>
          <w:rFonts w:ascii="Times New Roman" w:hAnsi="Times New Roman" w:cs="Times New Roman"/>
          <w:color w:val="0070C0"/>
          <w:sz w:val="16"/>
          <w:szCs w:val="16"/>
        </w:rPr>
        <w:t>Вестник воздушного</w:t>
      </w:r>
      <w:r>
        <w:rPr>
          <w:rFonts w:ascii="Times New Roman" w:hAnsi="Times New Roman" w:cs="Times New Roman"/>
          <w:color w:val="0070C0"/>
          <w:sz w:val="16"/>
          <w:szCs w:val="16"/>
        </w:rPr>
        <w:t xml:space="preserve"> флота»</w:t>
      </w:r>
      <w:r w:rsidRPr="004D3774">
        <w:rPr>
          <w:rFonts w:ascii="Times New Roman" w:hAnsi="Times New Roman" w:cs="Times New Roman"/>
          <w:color w:val="0070C0"/>
          <w:sz w:val="16"/>
          <w:szCs w:val="16"/>
        </w:rPr>
        <w:t xml:space="preserve">, 1923 </w:t>
      </w:r>
      <w:r>
        <w:rPr>
          <w:rFonts w:ascii="Times New Roman" w:hAnsi="Times New Roman" w:cs="Times New Roman"/>
          <w:color w:val="0070C0"/>
          <w:sz w:val="16"/>
          <w:szCs w:val="16"/>
        </w:rPr>
        <w:t xml:space="preserve">№ 2, </w:t>
      </w:r>
      <w:r w:rsidRPr="004D3774">
        <w:rPr>
          <w:rFonts w:ascii="Times New Roman" w:hAnsi="Times New Roman" w:cs="Times New Roman"/>
          <w:color w:val="0070C0"/>
          <w:sz w:val="16"/>
          <w:szCs w:val="16"/>
        </w:rPr>
        <w:t>ст</w:t>
      </w:r>
      <w:r>
        <w:rPr>
          <w:rFonts w:ascii="Times New Roman" w:hAnsi="Times New Roman" w:cs="Times New Roman"/>
          <w:color w:val="0070C0"/>
          <w:sz w:val="16"/>
          <w:szCs w:val="16"/>
        </w:rPr>
        <w:t>р</w:t>
      </w:r>
      <w:r w:rsidRPr="004D3774">
        <w:rPr>
          <w:rFonts w:ascii="Times New Roman" w:hAnsi="Times New Roman" w:cs="Times New Roman"/>
          <w:color w:val="0070C0"/>
          <w:sz w:val="16"/>
          <w:szCs w:val="16"/>
        </w:rPr>
        <w:t>. 148</w:t>
      </w:r>
      <w:r>
        <w:rPr>
          <w:rFonts w:ascii="Times New Roman" w:hAnsi="Times New Roman" w:cs="Times New Roman"/>
          <w:color w:val="0070C0"/>
          <w:sz w:val="16"/>
          <w:szCs w:val="16"/>
        </w:rPr>
        <w:t>/ (23370).</w:t>
      </w:r>
    </w:p>
    <w:p w14:paraId="308388FC" w14:textId="77777777" w:rsidR="00A84146" w:rsidRDefault="00A84146" w:rsidP="00A84146">
      <w:pPr>
        <w:spacing w:after="0" w:line="240" w:lineRule="auto"/>
        <w:jc w:val="both"/>
        <w:rPr>
          <w:rFonts w:ascii="Times New Roman" w:hAnsi="Times New Roman" w:cs="Times New Roman"/>
          <w:color w:val="0070C0"/>
          <w:sz w:val="16"/>
          <w:szCs w:val="16"/>
        </w:rPr>
      </w:pPr>
    </w:p>
    <w:p w14:paraId="6EFA9749" w14:textId="77777777" w:rsidR="008C4177" w:rsidRPr="0098680D" w:rsidRDefault="008C4177"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bCs/>
          <w:color w:val="000000" w:themeColor="text1"/>
          <w:sz w:val="16"/>
          <w:szCs w:val="16"/>
        </w:rPr>
        <w:lastRenderedPageBreak/>
        <w:t>9 февраля</w:t>
      </w:r>
      <w:r w:rsidRPr="0098680D">
        <w:rPr>
          <w:rFonts w:ascii="Times New Roman" w:hAnsi="Times New Roman" w:cs="Times New Roman"/>
          <w:color w:val="000000" w:themeColor="text1"/>
          <w:sz w:val="16"/>
          <w:szCs w:val="16"/>
        </w:rPr>
        <w:t xml:space="preserve"> в 1923 году создан Совет по гражданской авиации. Принято постановление Совета труда и обороны РСФСР «Об организации Совета по гражданской авиации» и «О возложении технического надзора за воздушными линиями на Главное управление воздушного флота». Считается днем основания гражданской авиации СССР. Название «Аэрофлот» было закреплено за гражданской авиацией СССР 25 февраля 1932 года. 2 февраля 1979 г. установлен ежегодный праздник – День Аэрофлота (15035).</w:t>
      </w:r>
    </w:p>
    <w:p w14:paraId="1E8AC68E" w14:textId="77777777" w:rsidR="008C4177" w:rsidRPr="0098680D" w:rsidRDefault="008C4177" w:rsidP="009753A0">
      <w:pPr>
        <w:spacing w:after="0" w:line="240" w:lineRule="auto"/>
        <w:jc w:val="both"/>
        <w:rPr>
          <w:rFonts w:ascii="Times New Roman" w:hAnsi="Times New Roman" w:cs="Times New Roman"/>
          <w:color w:val="000000" w:themeColor="text1"/>
          <w:sz w:val="16"/>
          <w:szCs w:val="16"/>
        </w:rPr>
      </w:pPr>
    </w:p>
    <w:p w14:paraId="4CEFF2F4" w14:textId="77777777" w:rsidR="00B44B1C" w:rsidRPr="0098680D" w:rsidRDefault="00B44B1C"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9 февраля 1923. Постановление СТО РСФСР об образовании Совета по гражданской авиации (Аэрофлот) (18699).</w:t>
      </w:r>
    </w:p>
    <w:p w14:paraId="2C484B6A" w14:textId="77777777" w:rsidR="00B44B1C" w:rsidRPr="0098680D" w:rsidRDefault="00B44B1C" w:rsidP="009753A0">
      <w:pPr>
        <w:spacing w:after="0" w:line="240" w:lineRule="auto"/>
        <w:jc w:val="both"/>
        <w:rPr>
          <w:rFonts w:ascii="Times New Roman" w:hAnsi="Times New Roman" w:cs="Times New Roman"/>
          <w:color w:val="000000" w:themeColor="text1"/>
          <w:sz w:val="16"/>
          <w:szCs w:val="16"/>
        </w:rPr>
      </w:pPr>
    </w:p>
    <w:p w14:paraId="6C81F400" w14:textId="77777777" w:rsidR="00B44B1C" w:rsidRPr="0098680D" w:rsidRDefault="00B44B1C"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9 февраля 1923 Совет труда и обороны принял постановление «О возложении технического надзора за воздушными линиями на Главное управление воздушного флота и об организации Совета по гражданской авиации». Постановление законодательно закрепило создание новой отрасли народного хозяйства – гражданской авиации. На утверждённую чуть раньше Инспекцию ГВФ возлагались функции исполнительного и технического органа Совета (19003).</w:t>
      </w:r>
    </w:p>
    <w:p w14:paraId="507AA3AD" w14:textId="77777777" w:rsidR="00B44B1C" w:rsidRPr="0098680D" w:rsidRDefault="00B44B1C" w:rsidP="009753A0">
      <w:pPr>
        <w:spacing w:after="0" w:line="240" w:lineRule="auto"/>
        <w:jc w:val="both"/>
        <w:rPr>
          <w:rFonts w:ascii="Times New Roman" w:hAnsi="Times New Roman" w:cs="Times New Roman"/>
          <w:color w:val="000000" w:themeColor="text1"/>
          <w:sz w:val="16"/>
          <w:szCs w:val="16"/>
        </w:rPr>
      </w:pPr>
    </w:p>
    <w:p w14:paraId="0BE61179" w14:textId="77777777" w:rsidR="00B44B1C" w:rsidRPr="0098680D" w:rsidRDefault="00B44B1C"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9 февраля 1923 г. СТО издал Постановление, согласно которому «общий технический надзор за воздушными линиями, существующими в РСФСР и имеющими быть открытыми в будущем, временно возлагаются на </w:t>
      </w:r>
      <w:proofErr w:type="spellStart"/>
      <w:r w:rsidRPr="0098680D">
        <w:rPr>
          <w:rFonts w:ascii="Times New Roman" w:hAnsi="Times New Roman" w:cs="Times New Roman"/>
          <w:color w:val="000000" w:themeColor="text1"/>
          <w:sz w:val="16"/>
          <w:szCs w:val="16"/>
        </w:rPr>
        <w:t>Главвоздухфлот</w:t>
      </w:r>
      <w:proofErr w:type="spellEnd"/>
      <w:r w:rsidRPr="0098680D">
        <w:rPr>
          <w:rFonts w:ascii="Times New Roman" w:hAnsi="Times New Roman" w:cs="Times New Roman"/>
          <w:color w:val="000000" w:themeColor="text1"/>
          <w:sz w:val="16"/>
          <w:szCs w:val="16"/>
        </w:rPr>
        <w:t xml:space="preserve"> через Инспекцию Гражданского Воздушного флота» (19566).</w:t>
      </w:r>
    </w:p>
    <w:p w14:paraId="1438F878" w14:textId="77777777" w:rsidR="00B44B1C" w:rsidRPr="0098680D" w:rsidRDefault="00B44B1C" w:rsidP="009753A0">
      <w:pPr>
        <w:spacing w:after="0" w:line="240" w:lineRule="auto"/>
        <w:jc w:val="both"/>
        <w:rPr>
          <w:rFonts w:ascii="Times New Roman" w:hAnsi="Times New Roman" w:cs="Times New Roman"/>
          <w:color w:val="000000" w:themeColor="text1"/>
          <w:sz w:val="16"/>
          <w:szCs w:val="16"/>
        </w:rPr>
      </w:pPr>
    </w:p>
    <w:p w14:paraId="68A0DF32" w14:textId="77777777" w:rsidR="00E10D28" w:rsidRPr="0098680D" w:rsidRDefault="00E10D28" w:rsidP="009753A0">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9 февраля 1923 основано агентство “Аэрофлот” (4962).</w:t>
      </w:r>
    </w:p>
    <w:p w14:paraId="7E9F6591" w14:textId="77777777" w:rsidR="00E10D28" w:rsidRPr="0098680D" w:rsidRDefault="00E10D28" w:rsidP="009753A0">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40854CD"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С 9 февраля 1923 г, то есть с момента выхода декрета Совета Труда и Обороны "О возложении технического надзора за воздушными линиями на Главное Управление воздушного флота и об организации Совета по гражданской авиации" в официальной советской историографии начало гражданской авиации было принято отсчитывать. Таким образом, дату образования ГВФ определили со дня принятого решения, а не с начала функционирования практического воздушного сообщения. Между тем, именно первая авиалиния из Москвы в Харьков в 1921 г. дала ясное представление о методах и способах организации воздушных передвижений. Ну а отсутствие технических и материальных возможностей к достойному продолжению этих начинаний вынудили советское руководство обратиться к зарубежной помощи. Очевидно, что первые контакты в этой области состоялись еще на переломе 1920-21 гг. Однако по-настоящему события развернулись в лето 1921 г. и ориентировались исключительно на Германию, как на основного, еще дореволюционного партнера России. Причем помешать этому сотрудничеству не смогли даже ужасы прошедшей войны, в которой русские и немцы проявили себя как непримиримые противники. Более того, из Первой мировой войны обе страны вышли не только с огромными потерями, но и пребывали, каждая по своим причинам, в изоляции от всего остального мира. История военных и политических контактов советского правительства с германским руководством в начале 1920-х годов в настоящее время достаточно хорошо описана в различных изданиях, поэтому сразу перейдем к теме, интересующей нас. Для начала все-таки более обстоятельно определимся с вопросом - а почему собственно Германия была выбрана в качестве партнера в области создания гражданской авиации? Согласно Версальскому мирному договору, подписанному 28 июня 1919 г. со странами-победительницами (прежде всего Англией, Францией и США), вооруженные силы Германии ограничивались 100-тысячной сухопутной армией; обязательная военная служба отменялась, основная часть сохранившегося военно-морского флота подлежала передаче победителям. Военно-воздушный флот и все авиационное имущество подлежали уничтожению, а отдельные его элементы (в частности, дирижабли) передавались победителям в качестве репараций (11956).</w:t>
      </w:r>
    </w:p>
    <w:p w14:paraId="0EAA1052"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D40D715"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9 февраля 1923 г. был создан Совет по гражданской авиации, а в марте 1923 г. - три акционерных общества, которым предстояло организовать воздушное сообщение в пределах СССР. В Москве образовали Российское общество добровольного воздушного флота "Добролет", в Харькове - Украинское акционерное общество воздушных сообщений "</w:t>
      </w:r>
      <w:proofErr w:type="spellStart"/>
      <w:r w:rsidRPr="0098680D">
        <w:rPr>
          <w:rFonts w:ascii="Times New Roman" w:hAnsi="Times New Roman" w:cs="Times New Roman"/>
          <w:color w:val="000000" w:themeColor="text1"/>
          <w:sz w:val="16"/>
          <w:szCs w:val="16"/>
        </w:rPr>
        <w:t>Укрвоздухпуть</w:t>
      </w:r>
      <w:proofErr w:type="spellEnd"/>
      <w:r w:rsidRPr="0098680D">
        <w:rPr>
          <w:rFonts w:ascii="Times New Roman" w:hAnsi="Times New Roman" w:cs="Times New Roman"/>
          <w:color w:val="000000" w:themeColor="text1"/>
          <w:sz w:val="16"/>
          <w:szCs w:val="16"/>
        </w:rPr>
        <w:t>", в Баку - Закавказское акционерное общество гражданской авиации "</w:t>
      </w:r>
      <w:proofErr w:type="spellStart"/>
      <w:r w:rsidRPr="0098680D">
        <w:rPr>
          <w:rFonts w:ascii="Times New Roman" w:hAnsi="Times New Roman" w:cs="Times New Roman"/>
          <w:color w:val="000000" w:themeColor="text1"/>
          <w:sz w:val="16"/>
          <w:szCs w:val="16"/>
        </w:rPr>
        <w:t>Закавиа</w:t>
      </w:r>
      <w:proofErr w:type="spellEnd"/>
      <w:r w:rsidRPr="0098680D">
        <w:rPr>
          <w:rFonts w:ascii="Times New Roman" w:hAnsi="Times New Roman" w:cs="Times New Roman"/>
          <w:color w:val="000000" w:themeColor="text1"/>
          <w:sz w:val="16"/>
          <w:szCs w:val="16"/>
        </w:rPr>
        <w:t>".</w:t>
      </w:r>
    </w:p>
    <w:p w14:paraId="2B880A6F"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Известия о таком новом явлении, как перевозка пассажиров по воздуху, привели в советской общественности к некоему брожению, появлению слухов, домыслов и фантазий. На распространяемые в печати сведения о будто бы организуемых на местах воздушных линиях и о самостоятельной постройке местными организациями новых типов самолетов последовала реакция Совета по гражданской авиации. В июле 1923 г. "Совет" разослал в различные печатные органы заявление, в котором сообщил следующее:</w:t>
      </w:r>
    </w:p>
    <w:p w14:paraId="1D051AF2"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"1) Согласно постановления Совета труда и обороны (СТО) от 9 февраля </w:t>
      </w:r>
      <w:proofErr w:type="spellStart"/>
      <w:r w:rsidRPr="0098680D">
        <w:rPr>
          <w:rFonts w:ascii="Times New Roman" w:hAnsi="Times New Roman" w:cs="Times New Roman"/>
          <w:color w:val="000000" w:themeColor="text1"/>
          <w:sz w:val="16"/>
          <w:szCs w:val="16"/>
        </w:rPr>
        <w:t>с.г</w:t>
      </w:r>
      <w:proofErr w:type="spellEnd"/>
      <w:r w:rsidRPr="0098680D">
        <w:rPr>
          <w:rFonts w:ascii="Times New Roman" w:hAnsi="Times New Roman" w:cs="Times New Roman"/>
          <w:color w:val="000000" w:themeColor="text1"/>
          <w:sz w:val="16"/>
          <w:szCs w:val="16"/>
        </w:rPr>
        <w:t>. открытие новых воздушных линий может происходить исключительно с разрешения Совета по гражданской авиации. ...открываемые воздушные линии должны соответствовать общегосударственным интересам.</w:t>
      </w:r>
    </w:p>
    <w:p w14:paraId="67E7687D"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...Совет по гражданской авиации выдает разрешения лишь на те воздушные линии, в отношении которых представлен разработанный технический и организационный проект и если имеются достаточные средства для правильной постановки дела. До настоящего времени выданы разрешения на открытие следующих воздушных линий (кроме существующих, Москва-Кенигсберг и Москва-Тифлис): Москва-Нижний, Москва-Харьков-Одесса, Харьков-Киев, Харьков-Севастополь. Все прочие воздушные линии, сведения о которых помещались в газетах, находятся в стадии проектов и к открытию еще не разрешены. </w:t>
      </w:r>
    </w:p>
    <w:p w14:paraId="33A0748E"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2) Согласно того же постановления СТО, типы всякого рода самолетов должны быть утверждены </w:t>
      </w:r>
      <w:proofErr w:type="spellStart"/>
      <w:r w:rsidRPr="0098680D">
        <w:rPr>
          <w:rFonts w:ascii="Times New Roman" w:hAnsi="Times New Roman" w:cs="Times New Roman"/>
          <w:color w:val="000000" w:themeColor="text1"/>
          <w:sz w:val="16"/>
          <w:szCs w:val="16"/>
        </w:rPr>
        <w:t>Главоздухфлотом</w:t>
      </w:r>
      <w:proofErr w:type="spellEnd"/>
      <w:r w:rsidRPr="0098680D">
        <w:rPr>
          <w:rFonts w:ascii="Times New Roman" w:hAnsi="Times New Roman" w:cs="Times New Roman"/>
          <w:color w:val="000000" w:themeColor="text1"/>
          <w:sz w:val="16"/>
          <w:szCs w:val="16"/>
        </w:rPr>
        <w:t xml:space="preserve">. Поэтому без одобрения Научно-Технического Комитета </w:t>
      </w:r>
      <w:proofErr w:type="spellStart"/>
      <w:r w:rsidRPr="0098680D">
        <w:rPr>
          <w:rFonts w:ascii="Times New Roman" w:hAnsi="Times New Roman" w:cs="Times New Roman"/>
          <w:color w:val="000000" w:themeColor="text1"/>
          <w:sz w:val="16"/>
          <w:szCs w:val="16"/>
        </w:rPr>
        <w:t>Главоздухфлота</w:t>
      </w:r>
      <w:proofErr w:type="spellEnd"/>
      <w:r w:rsidRPr="0098680D">
        <w:rPr>
          <w:rFonts w:ascii="Times New Roman" w:hAnsi="Times New Roman" w:cs="Times New Roman"/>
          <w:color w:val="000000" w:themeColor="text1"/>
          <w:sz w:val="16"/>
          <w:szCs w:val="16"/>
        </w:rPr>
        <w:t xml:space="preserve"> ни один новый самолет построен быть не может.</w:t>
      </w:r>
    </w:p>
    <w:p w14:paraId="2DA429B4"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...каждый самолет должен удовлетворять определенным требованиям безопасности и пригодности к воздушному передвижению, и утверждение проекта Научно-Техническим Комитетом необходимо для проверки соответствия нового самолета этим требованиям и возможности выдачи ему разрешения производить полеты. Поэтому все проекты новых самолетов должны направляться для срочного рассмотрения в </w:t>
      </w:r>
      <w:proofErr w:type="spellStart"/>
      <w:r w:rsidRPr="0098680D">
        <w:rPr>
          <w:rFonts w:ascii="Times New Roman" w:hAnsi="Times New Roman" w:cs="Times New Roman"/>
          <w:color w:val="000000" w:themeColor="text1"/>
          <w:sz w:val="16"/>
          <w:szCs w:val="16"/>
        </w:rPr>
        <w:t>Главоздухфлот</w:t>
      </w:r>
      <w:proofErr w:type="spellEnd"/>
      <w:r w:rsidRPr="0098680D">
        <w:rPr>
          <w:rFonts w:ascii="Times New Roman" w:hAnsi="Times New Roman" w:cs="Times New Roman"/>
          <w:color w:val="000000" w:themeColor="text1"/>
          <w:sz w:val="16"/>
          <w:szCs w:val="16"/>
        </w:rPr>
        <w:t>.</w:t>
      </w:r>
    </w:p>
    <w:p w14:paraId="0DE0A820"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98680D">
        <w:rPr>
          <w:rFonts w:ascii="Times New Roman" w:hAnsi="Times New Roman" w:cs="Times New Roman"/>
          <w:color w:val="000000" w:themeColor="text1"/>
          <w:sz w:val="16"/>
          <w:szCs w:val="16"/>
        </w:rPr>
        <w:t>Bp</w:t>
      </w:r>
      <w:proofErr w:type="spellEnd"/>
      <w:r w:rsidRPr="0098680D">
        <w:rPr>
          <w:rFonts w:ascii="Times New Roman" w:hAnsi="Times New Roman" w:cs="Times New Roman"/>
          <w:color w:val="000000" w:themeColor="text1"/>
          <w:sz w:val="16"/>
          <w:szCs w:val="16"/>
        </w:rPr>
        <w:t>. Председатель Совета по гражданской авиации Николаев".</w:t>
      </w:r>
    </w:p>
    <w:p w14:paraId="7E9E7CE8"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Согласно приведенному заявлению, вопрос с организацией воздушных линий, в общем, был понятен. Что касается самих самолетов, то для их проектирования нужны были обоснованные и утвержденные технические требования. Они были составлены в основном с учетом иностранного опыта, затем утверждены Научно-Техническим Комитетом </w:t>
      </w:r>
      <w:proofErr w:type="spellStart"/>
      <w:r w:rsidRPr="0098680D">
        <w:rPr>
          <w:rFonts w:ascii="Times New Roman" w:hAnsi="Times New Roman" w:cs="Times New Roman"/>
          <w:color w:val="000000" w:themeColor="text1"/>
          <w:sz w:val="16"/>
          <w:szCs w:val="16"/>
        </w:rPr>
        <w:t>Главоздухфлота</w:t>
      </w:r>
      <w:proofErr w:type="spellEnd"/>
      <w:r w:rsidRPr="0098680D">
        <w:rPr>
          <w:rFonts w:ascii="Times New Roman" w:hAnsi="Times New Roman" w:cs="Times New Roman"/>
          <w:color w:val="000000" w:themeColor="text1"/>
          <w:sz w:val="16"/>
          <w:szCs w:val="16"/>
        </w:rPr>
        <w:t xml:space="preserve"> 20 июля 1923 г. В эти требования, которые поначалу назывались "общими", в дальнейшем предполагалось вносить дополнения и уточнения, однако основные их положения оставались без изменений, поэтому с некоторыми сокращениями приводим их ниже:</w:t>
      </w:r>
    </w:p>
    <w:p w14:paraId="212AD3B5"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 Под пассажирскими аэропланами разумеются аэропланы, предназначенные для регулярного пассажирского сообщения между городами.</w:t>
      </w:r>
    </w:p>
    <w:p w14:paraId="03089150"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2. ...все пассажирские аэропланы должны удовлетворять требованиям, предъявляемым к военным аэропланам..</w:t>
      </w:r>
    </w:p>
    <w:p w14:paraId="7ABB5345"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3. Сухопутные аэропланы должны развивать скорость на высоте 100 м не менее 160 км/ч, а гидросамолеты не менее 150 км/ч с полной нагрузкой.</w:t>
      </w:r>
    </w:p>
    <w:p w14:paraId="7F767A85"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4. Разбег при взлете не должен превосходить, при полной нагрузке: для сухопутных аэропланов - 200 метров, а для </w:t>
      </w:r>
      <w:proofErr w:type="spellStart"/>
      <w:r w:rsidRPr="0098680D">
        <w:rPr>
          <w:rFonts w:ascii="Times New Roman" w:hAnsi="Times New Roman" w:cs="Times New Roman"/>
          <w:color w:val="000000" w:themeColor="text1"/>
          <w:sz w:val="16"/>
          <w:szCs w:val="16"/>
        </w:rPr>
        <w:t>гидроаэропланов</w:t>
      </w:r>
      <w:proofErr w:type="spellEnd"/>
      <w:r w:rsidRPr="0098680D">
        <w:rPr>
          <w:rFonts w:ascii="Times New Roman" w:hAnsi="Times New Roman" w:cs="Times New Roman"/>
          <w:color w:val="000000" w:themeColor="text1"/>
          <w:sz w:val="16"/>
          <w:szCs w:val="16"/>
        </w:rPr>
        <w:t xml:space="preserve"> - 300 метров.</w:t>
      </w:r>
    </w:p>
    <w:p w14:paraId="7F474C34"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5. Пробег при спуске для сухопутных аэропланов не должен превосходить при полной нагрузке 120 метров, а для </w:t>
      </w:r>
      <w:proofErr w:type="spellStart"/>
      <w:r w:rsidRPr="0098680D">
        <w:rPr>
          <w:rFonts w:ascii="Times New Roman" w:hAnsi="Times New Roman" w:cs="Times New Roman"/>
          <w:color w:val="000000" w:themeColor="text1"/>
          <w:sz w:val="16"/>
          <w:szCs w:val="16"/>
        </w:rPr>
        <w:t>гидроаэропланов</w:t>
      </w:r>
      <w:proofErr w:type="spellEnd"/>
      <w:r w:rsidRPr="0098680D">
        <w:rPr>
          <w:rFonts w:ascii="Times New Roman" w:hAnsi="Times New Roman" w:cs="Times New Roman"/>
          <w:color w:val="000000" w:themeColor="text1"/>
          <w:sz w:val="16"/>
          <w:szCs w:val="16"/>
        </w:rPr>
        <w:t xml:space="preserve"> 150 метров. Посадочная скорость ... не должна превосходить 85 км/ч.</w:t>
      </w:r>
    </w:p>
    <w:p w14:paraId="6D436BE3"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6. </w:t>
      </w:r>
      <w:proofErr w:type="spellStart"/>
      <w:r w:rsidRPr="0098680D">
        <w:rPr>
          <w:rFonts w:ascii="Times New Roman" w:hAnsi="Times New Roman" w:cs="Times New Roman"/>
          <w:color w:val="000000" w:themeColor="text1"/>
          <w:sz w:val="16"/>
          <w:szCs w:val="16"/>
        </w:rPr>
        <w:t>Гидроаэропланы</w:t>
      </w:r>
      <w:proofErr w:type="spellEnd"/>
      <w:r w:rsidRPr="0098680D">
        <w:rPr>
          <w:rFonts w:ascii="Times New Roman" w:hAnsi="Times New Roman" w:cs="Times New Roman"/>
          <w:color w:val="000000" w:themeColor="text1"/>
          <w:sz w:val="16"/>
          <w:szCs w:val="16"/>
        </w:rPr>
        <w:t xml:space="preserve"> должны производить подъем и спуск с полной нагрузкой при волне до 1 метра.</w:t>
      </w:r>
    </w:p>
    <w:p w14:paraId="4E8ECD30"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7. Аэроплан должен допускать посадку на неподготовленную местность. Испытание может производиться посадкой в высокую траву.</w:t>
      </w:r>
    </w:p>
    <w:p w14:paraId="57628FAA"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8. Сухопутные одномоторные аэропланы должны быть способны подняться с полной нагрузкой на высоту 1000 метров не более чем в 10 мин., двух и многомоторные сухопутные аэропланы не более чем в 12 минут, одномоторные </w:t>
      </w:r>
      <w:proofErr w:type="spellStart"/>
      <w:r w:rsidRPr="0098680D">
        <w:rPr>
          <w:rFonts w:ascii="Times New Roman" w:hAnsi="Times New Roman" w:cs="Times New Roman"/>
          <w:color w:val="000000" w:themeColor="text1"/>
          <w:sz w:val="16"/>
          <w:szCs w:val="16"/>
        </w:rPr>
        <w:t>гидроаэропланы</w:t>
      </w:r>
      <w:proofErr w:type="spellEnd"/>
      <w:r w:rsidRPr="0098680D">
        <w:rPr>
          <w:rFonts w:ascii="Times New Roman" w:hAnsi="Times New Roman" w:cs="Times New Roman"/>
          <w:color w:val="000000" w:themeColor="text1"/>
          <w:sz w:val="16"/>
          <w:szCs w:val="16"/>
        </w:rPr>
        <w:t xml:space="preserve"> - в 12 минут, двух и многомоторные </w:t>
      </w:r>
      <w:proofErr w:type="spellStart"/>
      <w:r w:rsidRPr="0098680D">
        <w:rPr>
          <w:rFonts w:ascii="Times New Roman" w:hAnsi="Times New Roman" w:cs="Times New Roman"/>
          <w:color w:val="000000" w:themeColor="text1"/>
          <w:sz w:val="16"/>
          <w:szCs w:val="16"/>
        </w:rPr>
        <w:t>гидроаэропланы</w:t>
      </w:r>
      <w:proofErr w:type="spellEnd"/>
      <w:r w:rsidRPr="0098680D">
        <w:rPr>
          <w:rFonts w:ascii="Times New Roman" w:hAnsi="Times New Roman" w:cs="Times New Roman"/>
          <w:color w:val="000000" w:themeColor="text1"/>
          <w:sz w:val="16"/>
          <w:szCs w:val="16"/>
        </w:rPr>
        <w:t xml:space="preserve"> - в 15 минут.</w:t>
      </w:r>
    </w:p>
    <w:p w14:paraId="7B2E55CE"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10. Потолок аэроплана определяется в зависимости от характера той линии, для которой он предназначается.</w:t>
      </w:r>
    </w:p>
    <w:p w14:paraId="3B9EB300"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11. Остановка одного из моторов на двух и многомоторных аэропланах не должна вызывать резкого поворота машины вокруг вертикальной оси и нарушать устойчивость и управляемость.</w:t>
      </w:r>
    </w:p>
    <w:p w14:paraId="5245E7E2"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12. Каждый аэроплан должен быть легко управляем (органы управления должны быть уравновешены). Выведенный из нормального положения аэроплан должен легко возвращаться в нормальное положение. При неполной загрузке, при наименее выгодном положении центра тяжести не должно получаться большого давления на рули.</w:t>
      </w:r>
    </w:p>
    <w:p w14:paraId="5EDD9D9E"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13. Каждый аэроплан должен быть способен совершить планирующий спуск с остановленным мотором, протяжением не менее 8- кратной высоты (не совсем понятно, но, говоря современным языком, авторы устанавливали требуемое аэродинамическое качество, равное 8 единицам).</w:t>
      </w:r>
    </w:p>
    <w:p w14:paraId="76F4B267"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14. </w:t>
      </w:r>
      <w:proofErr w:type="spellStart"/>
      <w:r w:rsidRPr="0098680D">
        <w:rPr>
          <w:rFonts w:ascii="Times New Roman" w:hAnsi="Times New Roman" w:cs="Times New Roman"/>
          <w:color w:val="000000" w:themeColor="text1"/>
          <w:sz w:val="16"/>
          <w:szCs w:val="16"/>
        </w:rPr>
        <w:t>Гидроаэропланы</w:t>
      </w:r>
      <w:proofErr w:type="spellEnd"/>
      <w:r w:rsidRPr="0098680D">
        <w:rPr>
          <w:rFonts w:ascii="Times New Roman" w:hAnsi="Times New Roman" w:cs="Times New Roman"/>
          <w:color w:val="000000" w:themeColor="text1"/>
          <w:sz w:val="16"/>
          <w:szCs w:val="16"/>
        </w:rPr>
        <w:t xml:space="preserve"> должны быть способны устойчиво держаться на воде на якоре при ветре не менее 10 м/сек.</w:t>
      </w:r>
    </w:p>
    <w:p w14:paraId="246D0ADD"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15. Все аэропланы должны брать запас горючего не менее как на 4,5 часа полета при полной мощности мотора.</w:t>
      </w:r>
    </w:p>
    <w:p w14:paraId="06467411"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16. Все аэропланы, предназначенные для зимних полетов, должны иметь закрытую, защищенную от ветра кабину для пассажиров. Кабина должна иметь достаточную вентиляцию, отопление и выдвижные окна.</w:t>
      </w:r>
    </w:p>
    <w:p w14:paraId="57DF50FE"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17. Расположение пилота должно обеспечивать ему достаточно хорошее поле зрения вперед, вниз и в стороны. У аэропланов, поднимающих от 7 пассажиров и более, должно быть устроено рядом с пилотом место для его помощника, механика и навигатора, а также доступ из пассажирской кабины к сидению пилота.</w:t>
      </w:r>
    </w:p>
    <w:p w14:paraId="2D330F8B"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18. Для пассажиров во всех аэропланах должны иметься сиденья шириной не менее 55 см, глубиной не менее 55 см., со свободной высотой от сиденья до потолка не менее 95 см. и достаточным местом для колен и вытягивания ног. Двери кабины должны открываться как снаружи, так и изнутри. Должно быть предусмотрено средство для переговоров из кабины с пилотом. Для пассажиров должны иметься ремни и, в случае надобности, рукоятки для держания.</w:t>
      </w:r>
    </w:p>
    <w:p w14:paraId="1AE81739"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19. Должен быть предусмотрен свободный выход пассажиров из кабины в случае аварии.</w:t>
      </w:r>
    </w:p>
    <w:p w14:paraId="54CFA35F"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20. В самолетах с винтами, расположенными по бокам, должны быть приняты необходимые меры для защиты пилота и пассажиров от каких-либо мелких аварий и поломок воздушного винта.</w:t>
      </w:r>
    </w:p>
    <w:p w14:paraId="3CBB6029"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lastRenderedPageBreak/>
        <w:t>21. Во всех самолетах должны быть устроены приспособления для уменьшения шума мотора.</w:t>
      </w:r>
    </w:p>
    <w:p w14:paraId="7B64C6E7"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22. У пилота должны иметься на достаточно близком расстоянии высотомер, указатель скорости, часы, компас, </w:t>
      </w:r>
      <w:proofErr w:type="spellStart"/>
      <w:r w:rsidRPr="0098680D">
        <w:rPr>
          <w:rFonts w:ascii="Times New Roman" w:hAnsi="Times New Roman" w:cs="Times New Roman"/>
          <w:color w:val="000000" w:themeColor="text1"/>
          <w:sz w:val="16"/>
          <w:szCs w:val="16"/>
        </w:rPr>
        <w:t>бензиномер</w:t>
      </w:r>
      <w:proofErr w:type="spellEnd"/>
      <w:r w:rsidRPr="0098680D">
        <w:rPr>
          <w:rFonts w:ascii="Times New Roman" w:hAnsi="Times New Roman" w:cs="Times New Roman"/>
          <w:color w:val="000000" w:themeColor="text1"/>
          <w:sz w:val="16"/>
          <w:szCs w:val="16"/>
        </w:rPr>
        <w:t>, счетчик оборотов (по числу моторов), креномеры продольный и поперечный, термометр для воды в радиаторе (или в радиаторах), указатель сноса, контроль смазки и приборы для управления мотором (или моторами). Должно быть приспособление для пуска моторов без посторонней помощи.</w:t>
      </w:r>
    </w:p>
    <w:p w14:paraId="642F8D18"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23. Бензиновые баки должны быть удалены от мотора и по возможности отделены от него несгораемой перегородкой. ...У пилота должен иметься ручной огнетушитель.</w:t>
      </w:r>
    </w:p>
    <w:p w14:paraId="0F44B141"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24. Должен иметь запасный бензиновый бак, достаточный на 15 минут полета в случае порчи главного бака или истощения бензина.</w:t>
      </w:r>
    </w:p>
    <w:p w14:paraId="5950D4CB"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25. Кожух мотора должен легко открываться для осмотра мотора и работы у него, надежно закрываться.</w:t>
      </w:r>
    </w:p>
    <w:p w14:paraId="0D0042D8"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26. Радиаторы должны быть рассчитаны на наибольшие отклонения температуры для данной местности, принимая во внимание падение температуры на высоте. Регулировка охлаждения должна производиться с места пилота.</w:t>
      </w:r>
    </w:p>
    <w:p w14:paraId="5E111CCD"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27. Предельная нагрузка на одно колесо не должна превышать одной тонны.</w:t>
      </w:r>
    </w:p>
    <w:p w14:paraId="518AD77D"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28. На многомоторных аэропланах, у которых моторы расположены не в фюзеляже, должен быть устроен выход к моторам.</w:t>
      </w:r>
    </w:p>
    <w:p w14:paraId="5679A948"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29. Для багажа пассажиров, а также для почты и грузов должно иметься особое помещение.</w:t>
      </w:r>
    </w:p>
    <w:p w14:paraId="146004F4"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30. В аэропланах на 8 пассажиров и более, а также во всех аэропланах, предназначенных для участков, требующих беспрерывного полета не менее 4,5 часов, должна иметься отдельная уборная.</w:t>
      </w:r>
    </w:p>
    <w:p w14:paraId="42AAB74B"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31. Во всех аэропланах должна быть предусмотрена возможность легкой чистки и уборки внутренности кабины.</w:t>
      </w:r>
    </w:p>
    <w:p w14:paraId="2A4689FF"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32. В каждом аэроплане должна быть предусмотрена радиоустановка. Радиоустановки ставятся по особой инструкции.</w:t>
      </w:r>
    </w:p>
    <w:p w14:paraId="6F28B5A1"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33. Конструкция самолетов должна предусматривать простоту ухода и регулировки, доступность для осмотра всех ответственных частей мотора и самолета, простоту ремонта при авариях, легкое снятие и установку мотора и возможность обходиться долгое время без ангара при самой неблагоприятной погоде."</w:t>
      </w:r>
    </w:p>
    <w:p w14:paraId="07CCD1F6"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 зависимости от особенностей воздушной линии, аэропланам могут предъявляться и дополнительные, не предусмотренные здесь требования.</w:t>
      </w:r>
    </w:p>
    <w:p w14:paraId="579F7034"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Таким образом, уже в 1923 г. создание пассажирских самолетов должно было соответствовать определенным правилам и нормам. А несколько ранее отдельные инженеры на свой страх и риск уже готовили проекты многоместных транспортных аппаратов. Известно, например, что конструктор </w:t>
      </w:r>
      <w:proofErr w:type="spellStart"/>
      <w:r w:rsidRPr="0098680D">
        <w:rPr>
          <w:rFonts w:ascii="Times New Roman" w:hAnsi="Times New Roman" w:cs="Times New Roman"/>
          <w:color w:val="000000" w:themeColor="text1"/>
          <w:sz w:val="16"/>
          <w:szCs w:val="16"/>
        </w:rPr>
        <w:t>Н.Н.Поликарпов</w:t>
      </w:r>
      <w:proofErr w:type="spellEnd"/>
      <w:r w:rsidRPr="0098680D">
        <w:rPr>
          <w:rFonts w:ascii="Times New Roman" w:hAnsi="Times New Roman" w:cs="Times New Roman"/>
          <w:color w:val="000000" w:themeColor="text1"/>
          <w:sz w:val="16"/>
          <w:szCs w:val="16"/>
        </w:rPr>
        <w:t xml:space="preserve"> в 1920 г. разработал проект трехмоторного биплана, рассчитанного на перевозку четырех пассажиров при двух членах экипажа. А в 1921 г. Николай Николаевич предлагал построить трехместный аппарат на основе разведчика ДН-4. Впрочем, о детальной проработке этих проектов не известно, поэтому обратимся к деятельности другого конструктора (11957).</w:t>
      </w:r>
    </w:p>
    <w:p w14:paraId="1AA070AE"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80F8B5F"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Другие оборонные отрасли:</w:t>
      </w:r>
    </w:p>
    <w:p w14:paraId="27626BEB"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5AD30D9" w14:textId="77777777" w:rsidR="007E3F52" w:rsidRPr="0098680D" w:rsidRDefault="007E3F52"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9 февраля 1923 года наркомат по морским делам дал задание на разработку первого отечественного глиссирующего торпедного катера (21497).</w:t>
      </w:r>
    </w:p>
    <w:p w14:paraId="4037E60D" w14:textId="77777777" w:rsidR="007E3F52" w:rsidRPr="0098680D" w:rsidRDefault="007E3F52" w:rsidP="009753A0">
      <w:pPr>
        <w:spacing w:after="0" w:line="240" w:lineRule="auto"/>
        <w:jc w:val="both"/>
        <w:rPr>
          <w:rFonts w:ascii="Times New Roman" w:hAnsi="Times New Roman" w:cs="Times New Roman"/>
          <w:color w:val="000000" w:themeColor="text1"/>
          <w:sz w:val="16"/>
          <w:szCs w:val="16"/>
        </w:rPr>
      </w:pPr>
    </w:p>
    <w:p w14:paraId="05D2D6E3"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9 февраля 1923 г. бывший “Радиотелеграфный завод Морского ведомства” приказом по ГУВП получил </w:t>
      </w:r>
      <w:proofErr w:type="spellStart"/>
      <w:r w:rsidRPr="0098680D">
        <w:rPr>
          <w:rFonts w:ascii="Times New Roman" w:hAnsi="Times New Roman" w:cs="Times New Roman"/>
          <w:color w:val="000000" w:themeColor="text1"/>
          <w:sz w:val="16"/>
          <w:szCs w:val="16"/>
        </w:rPr>
        <w:t>наимено</w:t>
      </w:r>
      <w:proofErr w:type="spellEnd"/>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вание</w:t>
      </w:r>
      <w:proofErr w:type="spellEnd"/>
      <w:r w:rsidRPr="0098680D">
        <w:rPr>
          <w:rFonts w:ascii="Times New Roman" w:hAnsi="Times New Roman" w:cs="Times New Roman"/>
          <w:color w:val="000000" w:themeColor="text1"/>
          <w:sz w:val="16"/>
          <w:szCs w:val="16"/>
        </w:rPr>
        <w:t xml:space="preserve"> - «Петроградский радиотелеграфный завод им. Коминтерна» (ЦГА СПб., ф. 945, оп. 3, д. 2, л. 13.) (11870).</w:t>
      </w:r>
    </w:p>
    <w:p w14:paraId="048A8501"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11D363A" w14:textId="77777777" w:rsidR="00B44B1C" w:rsidRPr="0098680D" w:rsidRDefault="00B44B1C"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9 февраля 1923 г. в соответствии с приказом по Главному управлению военной промышленности (ГУВП) Радиотелеграфный завод Морского ведомства стал именоваться Петроградский радиотелеграфного завода имени Коминтерна (18297).</w:t>
      </w:r>
    </w:p>
    <w:p w14:paraId="68B6381E" w14:textId="77777777" w:rsidR="00B44B1C" w:rsidRPr="0098680D" w:rsidRDefault="00B44B1C" w:rsidP="009753A0">
      <w:pPr>
        <w:spacing w:after="0" w:line="240" w:lineRule="auto"/>
        <w:jc w:val="both"/>
        <w:rPr>
          <w:rFonts w:ascii="Times New Roman" w:hAnsi="Times New Roman" w:cs="Times New Roman"/>
          <w:color w:val="000000" w:themeColor="text1"/>
          <w:sz w:val="16"/>
          <w:szCs w:val="16"/>
        </w:rPr>
      </w:pPr>
    </w:p>
    <w:p w14:paraId="3193CA10" w14:textId="77777777" w:rsidR="00CE39F4"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Армия:</w:t>
      </w:r>
    </w:p>
    <w:p w14:paraId="0DBBA8A0" w14:textId="77777777" w:rsidR="00CE39F4" w:rsidRPr="0098680D" w:rsidRDefault="00CE39F4"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340A94F" w14:textId="77777777" w:rsidR="00CE39F4" w:rsidRPr="0098680D" w:rsidRDefault="00CE39F4" w:rsidP="009753A0">
      <w:pPr>
        <w:spacing w:after="0" w:line="240" w:lineRule="auto"/>
        <w:jc w:val="both"/>
        <w:rPr>
          <w:rFonts w:ascii="Times New Roman" w:hAnsi="Times New Roman" w:cs="Times New Roman"/>
          <w:bCs/>
          <w:color w:val="000000" w:themeColor="text1"/>
          <w:sz w:val="16"/>
          <w:szCs w:val="16"/>
        </w:rPr>
      </w:pPr>
      <w:r w:rsidRPr="0098680D">
        <w:rPr>
          <w:rFonts w:ascii="Times New Roman" w:hAnsi="Times New Roman" w:cs="Times New Roman"/>
          <w:bCs/>
          <w:color w:val="000000" w:themeColor="text1"/>
          <w:sz w:val="16"/>
          <w:szCs w:val="16"/>
        </w:rPr>
        <w:t>9 февраля 1923 г. Протокол №49. Заседание ПБ</w:t>
      </w:r>
    </w:p>
    <w:p w14:paraId="12AC3BD4" w14:textId="77777777" w:rsidR="00CE39F4" w:rsidRPr="0098680D" w:rsidRDefault="00CE39F4" w:rsidP="009753A0">
      <w:pPr>
        <w:spacing w:after="0" w:line="240" w:lineRule="auto"/>
        <w:jc w:val="both"/>
        <w:rPr>
          <w:rFonts w:ascii="Times New Roman" w:hAnsi="Times New Roman" w:cs="Times New Roman"/>
          <w:bCs/>
          <w:color w:val="000000" w:themeColor="text1"/>
          <w:sz w:val="16"/>
          <w:szCs w:val="16"/>
        </w:rPr>
      </w:pPr>
      <w:r w:rsidRPr="0098680D">
        <w:rPr>
          <w:rFonts w:ascii="Times New Roman" w:hAnsi="Times New Roman" w:cs="Times New Roman"/>
          <w:bCs/>
          <w:color w:val="000000" w:themeColor="text1"/>
          <w:sz w:val="16"/>
          <w:szCs w:val="16"/>
        </w:rPr>
        <w:t>П.3. Телеграмма Орджоникидзе о включении в порядок дня пленума вопроса о Красной Армии (17150).</w:t>
      </w:r>
    </w:p>
    <w:p w14:paraId="747FFEDE" w14:textId="77777777" w:rsidR="00CE39F4" w:rsidRPr="0098680D" w:rsidRDefault="00CE39F4" w:rsidP="009753A0">
      <w:pPr>
        <w:spacing w:after="0" w:line="240" w:lineRule="auto"/>
        <w:jc w:val="both"/>
        <w:rPr>
          <w:rFonts w:ascii="Times New Roman" w:hAnsi="Times New Roman" w:cs="Times New Roman"/>
          <w:bCs/>
          <w:color w:val="000000" w:themeColor="text1"/>
          <w:sz w:val="16"/>
          <w:szCs w:val="16"/>
        </w:rPr>
      </w:pPr>
    </w:p>
    <w:p w14:paraId="6D617618"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За рубежом:</w:t>
      </w:r>
    </w:p>
    <w:p w14:paraId="4EFC62D7"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368B024" w14:textId="77777777" w:rsidR="008C4177" w:rsidRPr="0098680D" w:rsidRDefault="008C4177"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bCs/>
          <w:color w:val="000000" w:themeColor="text1"/>
          <w:sz w:val="16"/>
          <w:szCs w:val="16"/>
        </w:rPr>
        <w:t>9 февраля</w:t>
      </w:r>
      <w:r w:rsidRPr="0098680D">
        <w:rPr>
          <w:rFonts w:ascii="Times New Roman" w:hAnsi="Times New Roman" w:cs="Times New Roman"/>
          <w:color w:val="000000" w:themeColor="text1"/>
          <w:sz w:val="16"/>
          <w:szCs w:val="16"/>
        </w:rPr>
        <w:t xml:space="preserve"> в 1923 году первый полёт пассажирского (лёгкого транспортного) самолета </w:t>
      </w:r>
      <w:hyperlink r:id="rId6" w:tgtFrame="_blank" w:history="1">
        <w:r w:rsidRPr="0098680D">
          <w:rPr>
            <w:rFonts w:ascii="Times New Roman" w:hAnsi="Times New Roman" w:cs="Times New Roman"/>
            <w:color w:val="000000" w:themeColor="text1"/>
            <w:sz w:val="16"/>
            <w:szCs w:val="16"/>
          </w:rPr>
          <w:t xml:space="preserve">«1-AS» «Air </w:t>
        </w:r>
        <w:proofErr w:type="spellStart"/>
        <w:r w:rsidRPr="0098680D">
          <w:rPr>
            <w:rFonts w:ascii="Times New Roman" w:hAnsi="Times New Roman" w:cs="Times New Roman"/>
            <w:color w:val="000000" w:themeColor="text1"/>
            <w:sz w:val="16"/>
            <w:szCs w:val="16"/>
          </w:rPr>
          <w:t>Sedan</w:t>
        </w:r>
        <w:proofErr w:type="spellEnd"/>
        <w:r w:rsidRPr="0098680D">
          <w:rPr>
            <w:rFonts w:ascii="Times New Roman" w:hAnsi="Times New Roman" w:cs="Times New Roman"/>
            <w:color w:val="000000" w:themeColor="text1"/>
            <w:sz w:val="16"/>
            <w:szCs w:val="16"/>
          </w:rPr>
          <w:t xml:space="preserve">» </w:t>
        </w:r>
      </w:hyperlink>
      <w:r w:rsidRPr="0098680D">
        <w:rPr>
          <w:rFonts w:ascii="Times New Roman" w:hAnsi="Times New Roman" w:cs="Times New Roman"/>
          <w:color w:val="000000" w:themeColor="text1"/>
          <w:sz w:val="16"/>
          <w:szCs w:val="16"/>
        </w:rPr>
        <w:t>(компания «</w:t>
      </w:r>
      <w:proofErr w:type="spellStart"/>
      <w:r w:rsidRPr="0098680D">
        <w:rPr>
          <w:rFonts w:ascii="Times New Roman" w:hAnsi="Times New Roman" w:cs="Times New Roman"/>
          <w:color w:val="000000" w:themeColor="text1"/>
          <w:sz w:val="16"/>
          <w:szCs w:val="16"/>
        </w:rPr>
        <w:t>Stout</w:t>
      </w:r>
      <w:proofErr w:type="spellEnd"/>
      <w:r w:rsidRPr="0098680D">
        <w:rPr>
          <w:rFonts w:ascii="Times New Roman" w:hAnsi="Times New Roman" w:cs="Times New Roman"/>
          <w:color w:val="000000" w:themeColor="text1"/>
          <w:sz w:val="16"/>
          <w:szCs w:val="16"/>
        </w:rPr>
        <w:t xml:space="preserve">», США). Это первый американский цельнометаллический коммерческий самолет разработанный авиаконструктором Уильямом </w:t>
      </w:r>
      <w:proofErr w:type="spellStart"/>
      <w:r w:rsidRPr="0098680D">
        <w:rPr>
          <w:rFonts w:ascii="Times New Roman" w:hAnsi="Times New Roman" w:cs="Times New Roman"/>
          <w:color w:val="000000" w:themeColor="text1"/>
          <w:sz w:val="16"/>
          <w:szCs w:val="16"/>
        </w:rPr>
        <w:t>Б.Стоутом</w:t>
      </w:r>
      <w:proofErr w:type="spellEnd"/>
      <w:r w:rsidRPr="0098680D">
        <w:rPr>
          <w:rFonts w:ascii="Times New Roman" w:hAnsi="Times New Roman" w:cs="Times New Roman"/>
          <w:color w:val="000000" w:themeColor="text1"/>
          <w:sz w:val="16"/>
          <w:szCs w:val="16"/>
        </w:rPr>
        <w:t xml:space="preserve"> (William </w:t>
      </w:r>
      <w:proofErr w:type="spellStart"/>
      <w:r w:rsidRPr="0098680D">
        <w:rPr>
          <w:rFonts w:ascii="Times New Roman" w:hAnsi="Times New Roman" w:cs="Times New Roman"/>
          <w:color w:val="000000" w:themeColor="text1"/>
          <w:sz w:val="16"/>
          <w:szCs w:val="16"/>
        </w:rPr>
        <w:t>Bushnell</w:t>
      </w:r>
      <w:proofErr w:type="spellEnd"/>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Stout</w:t>
      </w:r>
      <w:proofErr w:type="spellEnd"/>
      <w:r w:rsidRPr="0098680D">
        <w:rPr>
          <w:rFonts w:ascii="Times New Roman" w:hAnsi="Times New Roman" w:cs="Times New Roman"/>
          <w:color w:val="000000" w:themeColor="text1"/>
          <w:sz w:val="16"/>
          <w:szCs w:val="16"/>
        </w:rPr>
        <w:t xml:space="preserve">). Одномоторный 4-х местный самолёт был выпущенный на собственном предприятии </w:t>
      </w:r>
      <w:proofErr w:type="spellStart"/>
      <w:r w:rsidRPr="0098680D">
        <w:rPr>
          <w:rFonts w:ascii="Times New Roman" w:hAnsi="Times New Roman" w:cs="Times New Roman"/>
          <w:color w:val="000000" w:themeColor="text1"/>
          <w:sz w:val="16"/>
          <w:szCs w:val="16"/>
        </w:rPr>
        <w:t>Стоута</w:t>
      </w:r>
      <w:proofErr w:type="spellEnd"/>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Stout</w:t>
      </w:r>
      <w:proofErr w:type="spellEnd"/>
      <w:r w:rsidRPr="0098680D">
        <w:rPr>
          <w:rFonts w:ascii="Times New Roman" w:hAnsi="Times New Roman" w:cs="Times New Roman"/>
          <w:color w:val="000000" w:themeColor="text1"/>
          <w:sz w:val="16"/>
          <w:szCs w:val="16"/>
        </w:rPr>
        <w:t xml:space="preserve"> Metal </w:t>
      </w:r>
      <w:proofErr w:type="spellStart"/>
      <w:r w:rsidRPr="0098680D">
        <w:rPr>
          <w:rFonts w:ascii="Times New Roman" w:hAnsi="Times New Roman" w:cs="Times New Roman"/>
          <w:color w:val="000000" w:themeColor="text1"/>
          <w:sz w:val="16"/>
          <w:szCs w:val="16"/>
        </w:rPr>
        <w:t>Airplane</w:t>
      </w:r>
      <w:proofErr w:type="spellEnd"/>
      <w:r w:rsidRPr="0098680D">
        <w:rPr>
          <w:rFonts w:ascii="Times New Roman" w:hAnsi="Times New Roman" w:cs="Times New Roman"/>
          <w:color w:val="000000" w:themeColor="text1"/>
          <w:sz w:val="16"/>
          <w:szCs w:val="16"/>
        </w:rPr>
        <w:t xml:space="preserve"> Co», оборудован двигателем «</w:t>
      </w:r>
      <w:proofErr w:type="spellStart"/>
      <w:r w:rsidRPr="0098680D">
        <w:rPr>
          <w:rFonts w:ascii="Times New Roman" w:hAnsi="Times New Roman" w:cs="Times New Roman"/>
          <w:color w:val="000000" w:themeColor="text1"/>
          <w:sz w:val="16"/>
          <w:szCs w:val="16"/>
        </w:rPr>
        <w:t>Curtiss</w:t>
      </w:r>
      <w:proofErr w:type="spellEnd"/>
      <w:r w:rsidRPr="0098680D">
        <w:rPr>
          <w:rFonts w:ascii="Times New Roman" w:hAnsi="Times New Roman" w:cs="Times New Roman"/>
          <w:color w:val="000000" w:themeColor="text1"/>
          <w:sz w:val="16"/>
          <w:szCs w:val="16"/>
        </w:rPr>
        <w:t xml:space="preserve">» «OX-5» мощностью 90 </w:t>
      </w:r>
      <w:proofErr w:type="spellStart"/>
      <w:r w:rsidRPr="0098680D">
        <w:rPr>
          <w:rFonts w:ascii="Times New Roman" w:hAnsi="Times New Roman" w:cs="Times New Roman"/>
          <w:color w:val="000000" w:themeColor="text1"/>
          <w:sz w:val="16"/>
          <w:szCs w:val="16"/>
        </w:rPr>
        <w:t>л.с</w:t>
      </w:r>
      <w:proofErr w:type="spellEnd"/>
      <w:r w:rsidRPr="0098680D">
        <w:rPr>
          <w:rFonts w:ascii="Times New Roman" w:hAnsi="Times New Roman" w:cs="Times New Roman"/>
          <w:color w:val="000000" w:themeColor="text1"/>
          <w:sz w:val="16"/>
          <w:szCs w:val="16"/>
        </w:rPr>
        <w:t xml:space="preserve"> (15035).</w:t>
      </w:r>
    </w:p>
    <w:p w14:paraId="223A2D59" w14:textId="77777777" w:rsidR="008C4177" w:rsidRPr="0098680D" w:rsidRDefault="008C4177" w:rsidP="009753A0">
      <w:pPr>
        <w:spacing w:after="0" w:line="240" w:lineRule="auto"/>
        <w:jc w:val="both"/>
        <w:rPr>
          <w:rFonts w:ascii="Times New Roman" w:hAnsi="Times New Roman" w:cs="Times New Roman"/>
          <w:color w:val="000000" w:themeColor="text1"/>
          <w:sz w:val="16"/>
          <w:szCs w:val="16"/>
        </w:rPr>
      </w:pPr>
    </w:p>
    <w:p w14:paraId="4688EF85" w14:textId="77777777" w:rsidR="00D73465" w:rsidRPr="0098680D" w:rsidRDefault="00D73465"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9 февраля 1923 - Первый полёт пассажирского (лёгкого транспортного) самолета 1-AS Air </w:t>
      </w:r>
      <w:proofErr w:type="spellStart"/>
      <w:r w:rsidRPr="0098680D">
        <w:rPr>
          <w:rFonts w:ascii="Times New Roman" w:hAnsi="Times New Roman" w:cs="Times New Roman"/>
          <w:color w:val="000000" w:themeColor="text1"/>
          <w:sz w:val="16"/>
          <w:szCs w:val="16"/>
        </w:rPr>
        <w:t>Sedan</w:t>
      </w:r>
      <w:proofErr w:type="spellEnd"/>
      <w:r w:rsidRPr="0098680D">
        <w:rPr>
          <w:rFonts w:ascii="Times New Roman" w:hAnsi="Times New Roman" w:cs="Times New Roman"/>
          <w:color w:val="000000" w:themeColor="text1"/>
          <w:sz w:val="16"/>
          <w:szCs w:val="16"/>
        </w:rPr>
        <w:t xml:space="preserve"> (компания </w:t>
      </w:r>
      <w:proofErr w:type="spellStart"/>
      <w:r w:rsidRPr="0098680D">
        <w:rPr>
          <w:rFonts w:ascii="Times New Roman" w:hAnsi="Times New Roman" w:cs="Times New Roman"/>
          <w:color w:val="000000" w:themeColor="text1"/>
          <w:sz w:val="16"/>
          <w:szCs w:val="16"/>
        </w:rPr>
        <w:t>Stout</w:t>
      </w:r>
      <w:proofErr w:type="spellEnd"/>
      <w:r w:rsidRPr="0098680D">
        <w:rPr>
          <w:rFonts w:ascii="Times New Roman" w:hAnsi="Times New Roman" w:cs="Times New Roman"/>
          <w:color w:val="000000" w:themeColor="text1"/>
          <w:sz w:val="16"/>
          <w:szCs w:val="16"/>
        </w:rPr>
        <w:t>, США).</w:t>
      </w:r>
    </w:p>
    <w:p w14:paraId="0E5992FE" w14:textId="77777777" w:rsidR="00D73465" w:rsidRPr="0098680D" w:rsidRDefault="00D73465"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Это первый американский цельнометаллический коммерческий самолет разработанный авиаконструктором Уильямом Б. </w:t>
      </w:r>
      <w:proofErr w:type="spellStart"/>
      <w:r w:rsidRPr="0098680D">
        <w:rPr>
          <w:rFonts w:ascii="Times New Roman" w:hAnsi="Times New Roman" w:cs="Times New Roman"/>
          <w:color w:val="000000" w:themeColor="text1"/>
          <w:sz w:val="16"/>
          <w:szCs w:val="16"/>
        </w:rPr>
        <w:t>Стоутом</w:t>
      </w:r>
      <w:proofErr w:type="spellEnd"/>
      <w:r w:rsidRPr="0098680D">
        <w:rPr>
          <w:rFonts w:ascii="Times New Roman" w:hAnsi="Times New Roman" w:cs="Times New Roman"/>
          <w:color w:val="000000" w:themeColor="text1"/>
          <w:sz w:val="16"/>
          <w:szCs w:val="16"/>
        </w:rPr>
        <w:t xml:space="preserve"> (William </w:t>
      </w:r>
      <w:proofErr w:type="spellStart"/>
      <w:r w:rsidRPr="0098680D">
        <w:rPr>
          <w:rFonts w:ascii="Times New Roman" w:hAnsi="Times New Roman" w:cs="Times New Roman"/>
          <w:color w:val="000000" w:themeColor="text1"/>
          <w:sz w:val="16"/>
          <w:szCs w:val="16"/>
        </w:rPr>
        <w:t>Bushnell</w:t>
      </w:r>
      <w:proofErr w:type="spellEnd"/>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Stout</w:t>
      </w:r>
      <w:proofErr w:type="spellEnd"/>
      <w:r w:rsidRPr="0098680D">
        <w:rPr>
          <w:rFonts w:ascii="Times New Roman" w:hAnsi="Times New Roman" w:cs="Times New Roman"/>
          <w:color w:val="000000" w:themeColor="text1"/>
          <w:sz w:val="16"/>
          <w:szCs w:val="16"/>
        </w:rPr>
        <w:t xml:space="preserve">). Одномоторный 4-х местный самолёт был выпущенный на собственном предприятии </w:t>
      </w:r>
      <w:proofErr w:type="spellStart"/>
      <w:r w:rsidRPr="0098680D">
        <w:rPr>
          <w:rFonts w:ascii="Times New Roman" w:hAnsi="Times New Roman" w:cs="Times New Roman"/>
          <w:color w:val="000000" w:themeColor="text1"/>
          <w:sz w:val="16"/>
          <w:szCs w:val="16"/>
        </w:rPr>
        <w:t>Стоута</w:t>
      </w:r>
      <w:proofErr w:type="spellEnd"/>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Stout</w:t>
      </w:r>
      <w:proofErr w:type="spellEnd"/>
      <w:r w:rsidRPr="0098680D">
        <w:rPr>
          <w:rFonts w:ascii="Times New Roman" w:hAnsi="Times New Roman" w:cs="Times New Roman"/>
          <w:color w:val="000000" w:themeColor="text1"/>
          <w:sz w:val="16"/>
          <w:szCs w:val="16"/>
        </w:rPr>
        <w:t xml:space="preserve"> Metal </w:t>
      </w:r>
      <w:proofErr w:type="spellStart"/>
      <w:r w:rsidRPr="0098680D">
        <w:rPr>
          <w:rFonts w:ascii="Times New Roman" w:hAnsi="Times New Roman" w:cs="Times New Roman"/>
          <w:color w:val="000000" w:themeColor="text1"/>
          <w:sz w:val="16"/>
          <w:szCs w:val="16"/>
        </w:rPr>
        <w:t>Airplane</w:t>
      </w:r>
      <w:proofErr w:type="spellEnd"/>
      <w:r w:rsidRPr="0098680D">
        <w:rPr>
          <w:rFonts w:ascii="Times New Roman" w:hAnsi="Times New Roman" w:cs="Times New Roman"/>
          <w:color w:val="000000" w:themeColor="text1"/>
          <w:sz w:val="16"/>
          <w:szCs w:val="16"/>
        </w:rPr>
        <w:t xml:space="preserve"> Co, оборудован двигателем </w:t>
      </w:r>
      <w:proofErr w:type="spellStart"/>
      <w:r w:rsidRPr="0098680D">
        <w:rPr>
          <w:rFonts w:ascii="Times New Roman" w:hAnsi="Times New Roman" w:cs="Times New Roman"/>
          <w:color w:val="000000" w:themeColor="text1"/>
          <w:sz w:val="16"/>
          <w:szCs w:val="16"/>
        </w:rPr>
        <w:t>Curtiss</w:t>
      </w:r>
      <w:proofErr w:type="spellEnd"/>
      <w:r w:rsidRPr="0098680D">
        <w:rPr>
          <w:rFonts w:ascii="Times New Roman" w:hAnsi="Times New Roman" w:cs="Times New Roman"/>
          <w:color w:val="000000" w:themeColor="text1"/>
          <w:sz w:val="16"/>
          <w:szCs w:val="16"/>
        </w:rPr>
        <w:t xml:space="preserve"> OX-5 мощностью 90 л.с.</w:t>
      </w:r>
    </w:p>
    <w:p w14:paraId="1D68CD4D" w14:textId="7B8718F6" w:rsidR="00D73465" w:rsidRDefault="00D73465" w:rsidP="009753A0">
      <w:pPr>
        <w:spacing w:after="0" w:line="240" w:lineRule="auto"/>
        <w:jc w:val="both"/>
        <w:rPr>
          <w:rFonts w:ascii="Times New Roman" w:hAnsi="Times New Roman" w:cs="Times New Roman"/>
          <w:color w:val="000000" w:themeColor="text1"/>
          <w:sz w:val="16"/>
          <w:szCs w:val="16"/>
        </w:rPr>
      </w:pPr>
    </w:p>
    <w:p w14:paraId="08D594D3" w14:textId="3367C0FE" w:rsidR="00A84146" w:rsidRPr="00A84146" w:rsidRDefault="00A84146" w:rsidP="009753A0">
      <w:pPr>
        <w:spacing w:after="0" w:line="240" w:lineRule="auto"/>
        <w:jc w:val="both"/>
        <w:rPr>
          <w:rFonts w:ascii="Times New Roman" w:hAnsi="Times New Roman" w:cs="Times New Roman"/>
          <w:i/>
          <w:iCs/>
          <w:color w:val="000000" w:themeColor="text1"/>
          <w:sz w:val="16"/>
          <w:szCs w:val="16"/>
        </w:rPr>
      </w:pPr>
      <w:r w:rsidRPr="00A84146">
        <w:rPr>
          <w:rFonts w:ascii="Times New Roman" w:hAnsi="Times New Roman" w:cs="Times New Roman"/>
          <w:i/>
          <w:iCs/>
          <w:color w:val="000000" w:themeColor="text1"/>
          <w:sz w:val="16"/>
          <w:szCs w:val="16"/>
        </w:rPr>
        <w:t>Авиапромышленность:</w:t>
      </w:r>
    </w:p>
    <w:p w14:paraId="18248379" w14:textId="77777777" w:rsidR="00A84146" w:rsidRPr="00A84146" w:rsidRDefault="00A84146" w:rsidP="009753A0">
      <w:pPr>
        <w:spacing w:after="0" w:line="240" w:lineRule="auto"/>
        <w:jc w:val="both"/>
        <w:rPr>
          <w:rFonts w:ascii="Times New Roman" w:hAnsi="Times New Roman" w:cs="Times New Roman"/>
          <w:i/>
          <w:iCs/>
          <w:color w:val="000000" w:themeColor="text1"/>
          <w:sz w:val="16"/>
          <w:szCs w:val="16"/>
        </w:rPr>
      </w:pPr>
    </w:p>
    <w:p w14:paraId="2258FB72" w14:textId="77777777" w:rsidR="00A84146" w:rsidRPr="004D3774" w:rsidRDefault="00A84146" w:rsidP="00A84146">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1</w:t>
      </w:r>
      <w:r w:rsidRPr="004D3774">
        <w:rPr>
          <w:rFonts w:ascii="Times New Roman" w:hAnsi="Times New Roman" w:cs="Times New Roman"/>
          <w:color w:val="0070C0"/>
          <w:sz w:val="16"/>
          <w:szCs w:val="16"/>
        </w:rPr>
        <w:t xml:space="preserve">0 </w:t>
      </w:r>
      <w:r>
        <w:rPr>
          <w:rFonts w:ascii="Times New Roman" w:hAnsi="Times New Roman" w:cs="Times New Roman"/>
          <w:color w:val="0070C0"/>
          <w:sz w:val="16"/>
          <w:szCs w:val="16"/>
        </w:rPr>
        <w:t>ф</w:t>
      </w:r>
      <w:r w:rsidRPr="004D3774">
        <w:rPr>
          <w:rFonts w:ascii="Times New Roman" w:hAnsi="Times New Roman" w:cs="Times New Roman"/>
          <w:color w:val="0070C0"/>
          <w:sz w:val="16"/>
          <w:szCs w:val="16"/>
        </w:rPr>
        <w:t xml:space="preserve">евраля </w:t>
      </w:r>
      <w:r>
        <w:rPr>
          <w:rFonts w:ascii="Times New Roman" w:hAnsi="Times New Roman" w:cs="Times New Roman"/>
          <w:color w:val="0070C0"/>
          <w:sz w:val="16"/>
          <w:szCs w:val="16"/>
        </w:rPr>
        <w:t>1923 г</w:t>
      </w:r>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в Закавказье</w:t>
      </w:r>
      <w:r>
        <w:rPr>
          <w:rFonts w:ascii="Times New Roman" w:hAnsi="Times New Roman" w:cs="Times New Roman"/>
          <w:color w:val="0070C0"/>
          <w:sz w:val="16"/>
          <w:szCs w:val="16"/>
        </w:rPr>
        <w:t xml:space="preserve"> завершилась п</w:t>
      </w:r>
      <w:r w:rsidRPr="004D3774">
        <w:rPr>
          <w:rFonts w:ascii="Times New Roman" w:hAnsi="Times New Roman" w:cs="Times New Roman"/>
          <w:color w:val="0070C0"/>
          <w:sz w:val="16"/>
          <w:szCs w:val="16"/>
        </w:rPr>
        <w:t>ервая в СССР "неделя авиа</w:t>
      </w:r>
      <w:r>
        <w:rPr>
          <w:rFonts w:ascii="Times New Roman" w:hAnsi="Times New Roman" w:cs="Times New Roman"/>
          <w:color w:val="0070C0"/>
          <w:sz w:val="16"/>
          <w:szCs w:val="16"/>
        </w:rPr>
        <w:t>ции</w:t>
      </w:r>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w:t>
      </w:r>
      <w:r w:rsidRPr="004D3774">
        <w:rPr>
          <w:rFonts w:ascii="Times New Roman" w:hAnsi="Times New Roman" w:cs="Times New Roman"/>
          <w:color w:val="0070C0"/>
          <w:sz w:val="16"/>
          <w:szCs w:val="16"/>
        </w:rPr>
        <w:t xml:space="preserve"> организованная в </w:t>
      </w:r>
      <w:r>
        <w:rPr>
          <w:rFonts w:ascii="Times New Roman" w:hAnsi="Times New Roman" w:cs="Times New Roman"/>
          <w:color w:val="0070C0"/>
          <w:sz w:val="16"/>
          <w:szCs w:val="16"/>
        </w:rPr>
        <w:t>п</w:t>
      </w:r>
      <w:r w:rsidRPr="004D3774">
        <w:rPr>
          <w:rFonts w:ascii="Times New Roman" w:hAnsi="Times New Roman" w:cs="Times New Roman"/>
          <w:color w:val="0070C0"/>
          <w:sz w:val="16"/>
          <w:szCs w:val="16"/>
        </w:rPr>
        <w:t xml:space="preserve">орядке проведения </w:t>
      </w:r>
      <w:r>
        <w:rPr>
          <w:rFonts w:ascii="Times New Roman" w:hAnsi="Times New Roman" w:cs="Times New Roman"/>
          <w:color w:val="0070C0"/>
          <w:sz w:val="16"/>
          <w:szCs w:val="16"/>
        </w:rPr>
        <w:t>д</w:t>
      </w:r>
      <w:r w:rsidRPr="004D3774">
        <w:rPr>
          <w:rFonts w:ascii="Times New Roman" w:hAnsi="Times New Roman" w:cs="Times New Roman"/>
          <w:color w:val="0070C0"/>
          <w:sz w:val="16"/>
          <w:szCs w:val="16"/>
        </w:rPr>
        <w:t>вухнедельника помощи</w:t>
      </w:r>
    </w:p>
    <w:p w14:paraId="4AB31350" w14:textId="77777777" w:rsidR="00A84146" w:rsidRPr="004D3774" w:rsidRDefault="00A84146" w:rsidP="00A84146">
      <w:pPr>
        <w:spacing w:after="0" w:line="240" w:lineRule="auto"/>
        <w:jc w:val="both"/>
        <w:rPr>
          <w:rFonts w:ascii="Times New Roman" w:hAnsi="Times New Roman" w:cs="Times New Roman"/>
          <w:color w:val="0070C0"/>
          <w:sz w:val="16"/>
          <w:szCs w:val="16"/>
        </w:rPr>
      </w:pPr>
      <w:r w:rsidRPr="004D3774">
        <w:rPr>
          <w:rFonts w:ascii="Times New Roman" w:hAnsi="Times New Roman" w:cs="Times New Roman"/>
          <w:color w:val="0070C0"/>
          <w:sz w:val="16"/>
          <w:szCs w:val="16"/>
        </w:rPr>
        <w:t>J воздушному флоту.</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Недоля проводилась под .лозунгом "Пролетарий!</w:t>
      </w:r>
      <w:r>
        <w:rPr>
          <w:rFonts w:ascii="Times New Roman" w:hAnsi="Times New Roman" w:cs="Times New Roman"/>
          <w:color w:val="0070C0"/>
          <w:sz w:val="16"/>
          <w:szCs w:val="16"/>
        </w:rPr>
        <w:t xml:space="preserve"> с</w:t>
      </w:r>
      <w:r w:rsidRPr="004D3774">
        <w:rPr>
          <w:rFonts w:ascii="Times New Roman" w:hAnsi="Times New Roman" w:cs="Times New Roman"/>
          <w:color w:val="0070C0"/>
          <w:sz w:val="16"/>
          <w:szCs w:val="16"/>
        </w:rPr>
        <w:t>трой воздушный флот” .</w:t>
      </w:r>
      <w:r>
        <w:rPr>
          <w:rFonts w:ascii="Times New Roman" w:hAnsi="Times New Roman" w:cs="Times New Roman"/>
          <w:color w:val="0070C0"/>
          <w:sz w:val="16"/>
          <w:szCs w:val="16"/>
        </w:rPr>
        <w:t xml:space="preserve"> О</w:t>
      </w:r>
      <w:r w:rsidRPr="004D3774">
        <w:rPr>
          <w:rFonts w:ascii="Times New Roman" w:hAnsi="Times New Roman" w:cs="Times New Roman"/>
          <w:color w:val="0070C0"/>
          <w:sz w:val="16"/>
          <w:szCs w:val="16"/>
        </w:rPr>
        <w:t xml:space="preserve">на </w:t>
      </w:r>
      <w:r>
        <w:rPr>
          <w:rFonts w:ascii="Times New Roman" w:hAnsi="Times New Roman" w:cs="Times New Roman"/>
          <w:color w:val="0070C0"/>
          <w:sz w:val="16"/>
          <w:szCs w:val="16"/>
        </w:rPr>
        <w:t xml:space="preserve">способствовала </w:t>
      </w:r>
      <w:r w:rsidRPr="004D3774">
        <w:rPr>
          <w:rFonts w:ascii="Times New Roman" w:hAnsi="Times New Roman" w:cs="Times New Roman"/>
          <w:color w:val="0070C0"/>
          <w:sz w:val="16"/>
          <w:szCs w:val="16"/>
        </w:rPr>
        <w:t>мобилизации обществен</w:t>
      </w:r>
      <w:r>
        <w:rPr>
          <w:rFonts w:ascii="Times New Roman" w:hAnsi="Times New Roman" w:cs="Times New Roman"/>
          <w:color w:val="0070C0"/>
          <w:sz w:val="16"/>
          <w:szCs w:val="16"/>
        </w:rPr>
        <w:t>ных сил</w:t>
      </w:r>
      <w:r w:rsidRPr="004D3774">
        <w:rPr>
          <w:rFonts w:ascii="Times New Roman" w:hAnsi="Times New Roman" w:cs="Times New Roman"/>
          <w:color w:val="0070C0"/>
          <w:sz w:val="16"/>
          <w:szCs w:val="16"/>
        </w:rPr>
        <w:t xml:space="preserve"> на создание</w:t>
      </w:r>
      <w:r>
        <w:rPr>
          <w:rFonts w:ascii="Times New Roman" w:hAnsi="Times New Roman" w:cs="Times New Roman"/>
          <w:color w:val="0070C0"/>
          <w:sz w:val="16"/>
          <w:szCs w:val="16"/>
        </w:rPr>
        <w:t xml:space="preserve"> гражданского воздушного флота и</w:t>
      </w:r>
      <w:r w:rsidRPr="004D3774">
        <w:rPr>
          <w:rFonts w:ascii="Times New Roman" w:hAnsi="Times New Roman" w:cs="Times New Roman"/>
          <w:color w:val="0070C0"/>
          <w:sz w:val="16"/>
          <w:szCs w:val="16"/>
        </w:rPr>
        <w:t xml:space="preserve"> вскоре при</w:t>
      </w:r>
      <w:r>
        <w:rPr>
          <w:rFonts w:ascii="Times New Roman" w:hAnsi="Times New Roman" w:cs="Times New Roman"/>
          <w:color w:val="0070C0"/>
          <w:sz w:val="16"/>
          <w:szCs w:val="16"/>
        </w:rPr>
        <w:t>вела</w:t>
      </w:r>
      <w:r w:rsidRPr="004D3774">
        <w:rPr>
          <w:rFonts w:ascii="Times New Roman" w:hAnsi="Times New Roman" w:cs="Times New Roman"/>
          <w:color w:val="0070C0"/>
          <w:sz w:val="16"/>
          <w:szCs w:val="16"/>
        </w:rPr>
        <w:t xml:space="preserve"> к созданию в Закавказье акционерного общества гражданской</w:t>
      </w:r>
      <w:r>
        <w:rPr>
          <w:rFonts w:ascii="Times New Roman" w:hAnsi="Times New Roman" w:cs="Times New Roman"/>
          <w:color w:val="0070C0"/>
          <w:sz w:val="16"/>
          <w:szCs w:val="16"/>
        </w:rPr>
        <w:t xml:space="preserve"> авиации </w:t>
      </w:r>
      <w:r w:rsidRPr="004D3774">
        <w:rPr>
          <w:rFonts w:ascii="Times New Roman" w:hAnsi="Times New Roman" w:cs="Times New Roman"/>
          <w:color w:val="0070C0"/>
          <w:sz w:val="16"/>
          <w:szCs w:val="16"/>
        </w:rPr>
        <w:t>"</w:t>
      </w:r>
      <w:proofErr w:type="spellStart"/>
      <w:r w:rsidRPr="004D3774">
        <w:rPr>
          <w:rFonts w:ascii="Times New Roman" w:hAnsi="Times New Roman" w:cs="Times New Roman"/>
          <w:color w:val="0070C0"/>
          <w:sz w:val="16"/>
          <w:szCs w:val="16"/>
        </w:rPr>
        <w:t>Закнвиа</w:t>
      </w:r>
      <w:proofErr w:type="spellEnd"/>
      <w:r w:rsidRPr="004D3774">
        <w:rPr>
          <w:rFonts w:ascii="Times New Roman" w:hAnsi="Times New Roman" w:cs="Times New Roman"/>
          <w:color w:val="0070C0"/>
          <w:sz w:val="16"/>
          <w:szCs w:val="16"/>
        </w:rPr>
        <w:t>".</w:t>
      </w:r>
    </w:p>
    <w:p w14:paraId="52F8C82A" w14:textId="77777777" w:rsidR="00A84146" w:rsidRDefault="00A84146" w:rsidP="00A84146">
      <w:pPr>
        <w:spacing w:after="0" w:line="240" w:lineRule="auto"/>
        <w:jc w:val="both"/>
        <w:rPr>
          <w:rFonts w:ascii="Times New Roman" w:hAnsi="Times New Roman" w:cs="Times New Roman"/>
          <w:color w:val="0070C0"/>
          <w:sz w:val="16"/>
          <w:szCs w:val="16"/>
        </w:rPr>
      </w:pPr>
      <w:r w:rsidRPr="004D3774">
        <w:rPr>
          <w:rFonts w:ascii="Times New Roman" w:hAnsi="Times New Roman" w:cs="Times New Roman"/>
          <w:color w:val="0070C0"/>
          <w:sz w:val="16"/>
          <w:szCs w:val="16"/>
        </w:rPr>
        <w:t>/«Заря востока</w:t>
      </w:r>
      <w:r>
        <w:rPr>
          <w:rFonts w:ascii="Times New Roman" w:hAnsi="Times New Roman" w:cs="Times New Roman"/>
          <w:color w:val="0070C0"/>
          <w:sz w:val="16"/>
          <w:szCs w:val="16"/>
        </w:rPr>
        <w:t>»</w:t>
      </w:r>
      <w:r w:rsidRPr="004D3774">
        <w:rPr>
          <w:rFonts w:ascii="Times New Roman" w:hAnsi="Times New Roman" w:cs="Times New Roman"/>
          <w:color w:val="0070C0"/>
          <w:sz w:val="16"/>
          <w:szCs w:val="16"/>
        </w:rPr>
        <w:t xml:space="preserve"> за 10 февраля и 1 апреля 1923/</w:t>
      </w:r>
      <w:r>
        <w:rPr>
          <w:rFonts w:ascii="Times New Roman" w:hAnsi="Times New Roman" w:cs="Times New Roman"/>
          <w:color w:val="0070C0"/>
          <w:sz w:val="16"/>
          <w:szCs w:val="16"/>
        </w:rPr>
        <w:t xml:space="preserve"> (23370).</w:t>
      </w:r>
    </w:p>
    <w:p w14:paraId="2D23E6E0" w14:textId="77777777" w:rsidR="00A84146" w:rsidRPr="004D3774" w:rsidRDefault="00A84146" w:rsidP="00A84146">
      <w:pPr>
        <w:spacing w:after="0" w:line="240" w:lineRule="auto"/>
        <w:jc w:val="both"/>
        <w:rPr>
          <w:rFonts w:ascii="Times New Roman" w:hAnsi="Times New Roman" w:cs="Times New Roman"/>
          <w:color w:val="0070C0"/>
          <w:sz w:val="16"/>
          <w:szCs w:val="16"/>
        </w:rPr>
      </w:pPr>
    </w:p>
    <w:p w14:paraId="4B6D5F22" w14:textId="77777777" w:rsidR="00D73465" w:rsidRPr="0098680D" w:rsidRDefault="00D73465"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За рубежом:</w:t>
      </w:r>
    </w:p>
    <w:p w14:paraId="3DE77C62" w14:textId="77777777" w:rsidR="00D73465" w:rsidRPr="0098680D" w:rsidRDefault="00D73465"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A141366" w14:textId="77777777" w:rsidR="00173FC1" w:rsidRPr="0098680D" w:rsidRDefault="00173FC1"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10 февраля 1923 г. письма с просьбами сообщить условия участия в ФАИ в новом году были отправлены председателям аэроклубов Швеции, Франции и Бельгии. Ответ был прежним: лишь подтверждённые члены Международной Авиационной Федерации могут принять участие в кубке Гордона Беннета (20255).</w:t>
      </w:r>
    </w:p>
    <w:p w14:paraId="0F38EC73" w14:textId="77777777" w:rsidR="00173FC1" w:rsidRPr="0098680D" w:rsidRDefault="00173FC1" w:rsidP="009753A0">
      <w:pPr>
        <w:spacing w:after="0" w:line="240" w:lineRule="auto"/>
        <w:jc w:val="both"/>
        <w:rPr>
          <w:rFonts w:ascii="Times New Roman" w:hAnsi="Times New Roman" w:cs="Times New Roman"/>
          <w:color w:val="000000" w:themeColor="text1"/>
          <w:sz w:val="16"/>
          <w:szCs w:val="16"/>
        </w:rPr>
      </w:pPr>
    </w:p>
    <w:p w14:paraId="15D3BAB1" w14:textId="77777777" w:rsidR="00173FC1" w:rsidRPr="0098680D" w:rsidRDefault="00173FC1"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10 февраля 1923 - Выполнен экспериментальный ночной полет из </w:t>
      </w:r>
      <w:proofErr w:type="spellStart"/>
      <w:r w:rsidRPr="0098680D">
        <w:rPr>
          <w:rFonts w:ascii="Times New Roman" w:hAnsi="Times New Roman" w:cs="Times New Roman"/>
          <w:color w:val="000000" w:themeColor="text1"/>
          <w:sz w:val="16"/>
          <w:szCs w:val="16"/>
        </w:rPr>
        <w:t>Кройдона</w:t>
      </w:r>
      <w:proofErr w:type="spellEnd"/>
      <w:r w:rsidRPr="0098680D">
        <w:rPr>
          <w:rFonts w:ascii="Times New Roman" w:hAnsi="Times New Roman" w:cs="Times New Roman"/>
          <w:color w:val="000000" w:themeColor="text1"/>
          <w:sz w:val="16"/>
          <w:szCs w:val="16"/>
        </w:rPr>
        <w:t xml:space="preserve"> в </w:t>
      </w:r>
      <w:proofErr w:type="spellStart"/>
      <w:r w:rsidRPr="0098680D">
        <w:rPr>
          <w:rFonts w:ascii="Times New Roman" w:hAnsi="Times New Roman" w:cs="Times New Roman"/>
          <w:color w:val="000000" w:themeColor="text1"/>
          <w:sz w:val="16"/>
          <w:szCs w:val="16"/>
        </w:rPr>
        <w:t>Лe</w:t>
      </w:r>
      <w:proofErr w:type="spellEnd"/>
      <w:r w:rsidRPr="0098680D">
        <w:rPr>
          <w:rFonts w:ascii="Times New Roman" w:hAnsi="Times New Roman" w:cs="Times New Roman"/>
          <w:color w:val="000000" w:themeColor="text1"/>
          <w:sz w:val="16"/>
          <w:szCs w:val="16"/>
        </w:rPr>
        <w:t xml:space="preserve"> Бурже, в ходе которого летчик корректировал свой маршрут посредством радиосвязи, а при выполнении </w:t>
      </w:r>
      <w:proofErr w:type="spellStart"/>
      <w:r w:rsidRPr="0098680D">
        <w:rPr>
          <w:rFonts w:ascii="Times New Roman" w:hAnsi="Times New Roman" w:cs="Times New Roman"/>
          <w:color w:val="000000" w:themeColor="text1"/>
          <w:sz w:val="16"/>
          <w:szCs w:val="16"/>
        </w:rPr>
        <w:t>предпосадочного</w:t>
      </w:r>
      <w:proofErr w:type="spellEnd"/>
      <w:r w:rsidRPr="0098680D">
        <w:rPr>
          <w:rFonts w:ascii="Times New Roman" w:hAnsi="Times New Roman" w:cs="Times New Roman"/>
          <w:color w:val="000000" w:themeColor="text1"/>
          <w:sz w:val="16"/>
          <w:szCs w:val="16"/>
        </w:rPr>
        <w:t xml:space="preserve"> снижения ориентировался по световым маякам (22628).</w:t>
      </w:r>
    </w:p>
    <w:p w14:paraId="76ADD3A4" w14:textId="77777777" w:rsidR="00173FC1" w:rsidRPr="0098680D" w:rsidRDefault="00173FC1" w:rsidP="009753A0">
      <w:pPr>
        <w:spacing w:after="0" w:line="240" w:lineRule="auto"/>
        <w:jc w:val="both"/>
        <w:rPr>
          <w:rFonts w:ascii="Times New Roman" w:hAnsi="Times New Roman" w:cs="Times New Roman"/>
          <w:color w:val="000000" w:themeColor="text1"/>
          <w:sz w:val="16"/>
          <w:szCs w:val="16"/>
        </w:rPr>
      </w:pPr>
    </w:p>
    <w:p w14:paraId="2CEA61C3"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10 февраля 1923 Турция наладила сотрудничество с Афганистаном (3907,126).</w:t>
      </w:r>
    </w:p>
    <w:p w14:paraId="36B532AF"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606629EE"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10 февраля 1923 Анкара. Заключен договор о сотрудничестве Турции с Афганистаном (7592).</w:t>
      </w:r>
    </w:p>
    <w:p w14:paraId="4A637ECE"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66047B87"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Жизнь и внутренняя политика:</w:t>
      </w:r>
    </w:p>
    <w:p w14:paraId="5503C9F3"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D675C4D"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Между 11 и 17 февраля 1923. Из постановления Совнаркома, 1923 г.</w:t>
      </w:r>
    </w:p>
    <w:p w14:paraId="514CB476"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О Комитете по контролю за репертуаром при Главлите </w:t>
      </w:r>
    </w:p>
    <w:p w14:paraId="06B3FF71"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1. При Главном Управлении по делам литературы и издательства (Главлит) состоит Комитет по контролю за репертуаром. </w:t>
      </w:r>
    </w:p>
    <w:p w14:paraId="425B4D18"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2. Комитет по контролю за репертуаром состоит из трех членов: председателя, назначаемого Наркомпросом, и двух членов, из коих один назначается Наркомпросом, а другой — НКВД. Для обсуждения общих вопросов при Комитете состоит Совет из назначаемых ведомствами представителей... </w:t>
      </w:r>
    </w:p>
    <w:p w14:paraId="43A970A7"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4. На Комитет по контролю за репертуаром возлагается: </w:t>
      </w:r>
    </w:p>
    <w:p w14:paraId="565395D3"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а) разрешение к постановке драматических, музыкальных и кинематографических произведений; </w:t>
      </w:r>
    </w:p>
    <w:p w14:paraId="5FA7B3B7"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б) составление и опубликование периодических списков разрешенных и запрещенных к публичному исполнению произведений. </w:t>
      </w:r>
    </w:p>
    <w:p w14:paraId="3FA65B2E"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Примечание 1. Ни одно произведение не может быть допущено к постановке без соответствующего разрешения Комитета по контролю за репертуаром или соответствующих местных органов (ст. 7). </w:t>
      </w:r>
    </w:p>
    <w:p w14:paraId="6C04DC89"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Примечание 2. За рассмотрение представляемых в Комитет и его местные органы произведений взимается особый сбор на основании правил, устанавливаемых по соглашению Наркомфина с Наркомпросом. </w:t>
      </w:r>
    </w:p>
    <w:p w14:paraId="118D5208"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lastRenderedPageBreak/>
        <w:t xml:space="preserve">5. Для осуществления указанных выше задач Комитет имеет право: </w:t>
      </w:r>
    </w:p>
    <w:p w14:paraId="7590C3DC"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а) контролировать репертуар всех зрелищных предприятий и издавать инструкции о порядке осуществления упомянутого контроля; </w:t>
      </w:r>
    </w:p>
    <w:p w14:paraId="4DB6CFA6"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б) принимать необходимые меры и закрывать через соответствующие административные и судебные органы зрелищные предприятия в случаях нарушения ими постановления Комитета по контролю за репертуаром. </w:t>
      </w:r>
    </w:p>
    <w:p w14:paraId="7948EF8A"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6. Надзор за деятельностью зрелищных предприятий всех типов с целью недопущения постановки неразрешенных в порядке настоящего постановления произведений и наблюдение за проведением в жизнь постановлений Комитета возлагается на НКВД и его местные органы... </w:t>
      </w:r>
    </w:p>
    <w:p w14:paraId="7E1A71F9"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Из постановления Совнаркома, 1923 г. (11652).</w:t>
      </w:r>
    </w:p>
    <w:p w14:paraId="57934C93"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48ED8BA1"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Авиапромышленность:</w:t>
      </w:r>
    </w:p>
    <w:p w14:paraId="5C126C5D"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9D41390"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12 февраля 1923 ПРОТОКОЛ № 229 Заседания Коллегии НТО при ВСНХ</w:t>
      </w:r>
    </w:p>
    <w:p w14:paraId="67FF44BD"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СЛУШАЛИ:</w:t>
      </w:r>
    </w:p>
    <w:p w14:paraId="46FD0729"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11. Ходатайство ЦАГИ о разрешении продажи МОГЭС одного аппарата аэросаней "</w:t>
      </w:r>
      <w:proofErr w:type="spellStart"/>
      <w:r w:rsidRPr="0098680D">
        <w:rPr>
          <w:rFonts w:ascii="Times New Roman" w:hAnsi="Times New Roman" w:cs="Times New Roman"/>
          <w:color w:val="000000" w:themeColor="text1"/>
          <w:sz w:val="16"/>
          <w:szCs w:val="16"/>
        </w:rPr>
        <w:t>Арбес</w:t>
      </w:r>
      <w:proofErr w:type="spellEnd"/>
      <w:r w:rsidRPr="0098680D">
        <w:rPr>
          <w:rFonts w:ascii="Times New Roman" w:hAnsi="Times New Roman" w:cs="Times New Roman"/>
          <w:color w:val="000000" w:themeColor="text1"/>
          <w:sz w:val="16"/>
          <w:szCs w:val="16"/>
        </w:rPr>
        <w:t xml:space="preserve"> 11".</w:t>
      </w:r>
    </w:p>
    <w:p w14:paraId="74089D70"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Докладчик: </w:t>
      </w:r>
      <w:proofErr w:type="spellStart"/>
      <w:r w:rsidRPr="0098680D">
        <w:rPr>
          <w:rFonts w:ascii="Times New Roman" w:hAnsi="Times New Roman" w:cs="Times New Roman"/>
          <w:color w:val="000000" w:themeColor="text1"/>
          <w:sz w:val="16"/>
          <w:szCs w:val="16"/>
        </w:rPr>
        <w:t>Ю.Н.Флаксерман</w:t>
      </w:r>
      <w:proofErr w:type="spellEnd"/>
      <w:r w:rsidRPr="0098680D">
        <w:rPr>
          <w:rFonts w:ascii="Times New Roman" w:hAnsi="Times New Roman" w:cs="Times New Roman"/>
          <w:color w:val="000000" w:themeColor="text1"/>
          <w:sz w:val="16"/>
          <w:szCs w:val="16"/>
        </w:rPr>
        <w:t>.</w:t>
      </w:r>
    </w:p>
    <w:p w14:paraId="098CC0F6"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ПОСТАНОВИЛИ :</w:t>
      </w:r>
    </w:p>
    <w:p w14:paraId="77D346CD"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11. Подтвердить разрешение на продажу аэросаней, дан</w:t>
      </w:r>
      <w:r w:rsidRPr="0098680D">
        <w:rPr>
          <w:rFonts w:ascii="Times New Roman" w:hAnsi="Times New Roman" w:cs="Times New Roman"/>
          <w:color w:val="000000" w:themeColor="text1"/>
          <w:sz w:val="16"/>
          <w:szCs w:val="16"/>
        </w:rPr>
        <w:softHyphen/>
        <w:t xml:space="preserve">ное ЦАГИ членами Коллегии </w:t>
      </w:r>
      <w:proofErr w:type="spellStart"/>
      <w:r w:rsidRPr="0098680D">
        <w:rPr>
          <w:rFonts w:ascii="Times New Roman" w:hAnsi="Times New Roman" w:cs="Times New Roman"/>
          <w:color w:val="000000" w:themeColor="text1"/>
          <w:sz w:val="16"/>
          <w:szCs w:val="16"/>
        </w:rPr>
        <w:t>Н.М.Федоровским</w:t>
      </w:r>
      <w:proofErr w:type="spellEnd"/>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Ю.Н.Флаксерманом</w:t>
      </w:r>
      <w:proofErr w:type="spellEnd"/>
      <w:r w:rsidRPr="0098680D">
        <w:rPr>
          <w:rFonts w:ascii="Times New Roman" w:hAnsi="Times New Roman" w:cs="Times New Roman"/>
          <w:color w:val="000000" w:themeColor="text1"/>
          <w:sz w:val="16"/>
          <w:szCs w:val="16"/>
        </w:rPr>
        <w:t xml:space="preserve"> и </w:t>
      </w:r>
      <w:proofErr w:type="spellStart"/>
      <w:r w:rsidRPr="0098680D">
        <w:rPr>
          <w:rFonts w:ascii="Times New Roman" w:hAnsi="Times New Roman" w:cs="Times New Roman"/>
          <w:color w:val="000000" w:themeColor="text1"/>
          <w:sz w:val="16"/>
          <w:szCs w:val="16"/>
        </w:rPr>
        <w:t>Н.П.Горбуновым</w:t>
      </w:r>
      <w:proofErr w:type="spellEnd"/>
      <w:r w:rsidRPr="0098680D">
        <w:rPr>
          <w:rFonts w:ascii="Times New Roman" w:hAnsi="Times New Roman" w:cs="Times New Roman"/>
          <w:color w:val="000000" w:themeColor="text1"/>
          <w:sz w:val="16"/>
          <w:szCs w:val="16"/>
        </w:rPr>
        <w:t xml:space="preserve"> и внести в следующее заседание Колле</w:t>
      </w:r>
      <w:r w:rsidRPr="0098680D">
        <w:rPr>
          <w:rFonts w:ascii="Times New Roman" w:hAnsi="Times New Roman" w:cs="Times New Roman"/>
          <w:color w:val="000000" w:themeColor="text1"/>
          <w:sz w:val="16"/>
          <w:szCs w:val="16"/>
        </w:rPr>
        <w:softHyphen/>
        <w:t xml:space="preserve">гии </w:t>
      </w:r>
      <w:proofErr w:type="spellStart"/>
      <w:r w:rsidRPr="0098680D">
        <w:rPr>
          <w:rFonts w:ascii="Times New Roman" w:hAnsi="Times New Roman" w:cs="Times New Roman"/>
          <w:color w:val="000000" w:themeColor="text1"/>
          <w:sz w:val="16"/>
          <w:szCs w:val="16"/>
        </w:rPr>
        <w:t>докиад</w:t>
      </w:r>
      <w:proofErr w:type="spellEnd"/>
      <w:r w:rsidRPr="0098680D">
        <w:rPr>
          <w:rFonts w:ascii="Times New Roman" w:hAnsi="Times New Roman" w:cs="Times New Roman"/>
          <w:color w:val="000000" w:themeColor="text1"/>
          <w:sz w:val="16"/>
          <w:szCs w:val="16"/>
        </w:rPr>
        <w:t xml:space="preserve"> директора ЦАГИ о предположениях по использованию вырученной от продажи суммы и о мерах, принятых институтом просив обесценения денег.</w:t>
      </w:r>
    </w:p>
    <w:p w14:paraId="7F501177"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ЦГАОР, ф. НТО ВСНХ - 3429, он. 60, 1923, д. 851, </w:t>
      </w:r>
      <w:proofErr w:type="spellStart"/>
      <w:r w:rsidRPr="0098680D">
        <w:rPr>
          <w:rFonts w:ascii="Times New Roman" w:hAnsi="Times New Roman" w:cs="Times New Roman"/>
          <w:color w:val="000000" w:themeColor="text1"/>
          <w:sz w:val="16"/>
          <w:szCs w:val="16"/>
        </w:rPr>
        <w:t>лл</w:t>
      </w:r>
      <w:proofErr w:type="spellEnd"/>
      <w:r w:rsidRPr="0098680D">
        <w:rPr>
          <w:rFonts w:ascii="Times New Roman" w:hAnsi="Times New Roman" w:cs="Times New Roman"/>
          <w:color w:val="000000" w:themeColor="text1"/>
          <w:sz w:val="16"/>
          <w:szCs w:val="16"/>
        </w:rPr>
        <w:t>. 13, 15 (11004).</w:t>
      </w:r>
    </w:p>
    <w:p w14:paraId="3DBB111F"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C8C94B9" w14:textId="77777777" w:rsidR="00B44B1C" w:rsidRPr="0098680D" w:rsidRDefault="00B44B1C"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Авиапромышленность:</w:t>
      </w:r>
    </w:p>
    <w:p w14:paraId="48325B77" w14:textId="77777777" w:rsidR="00B44B1C" w:rsidRPr="0098680D" w:rsidRDefault="00B44B1C"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EEBD167" w14:textId="77777777" w:rsidR="00B44B1C" w:rsidRPr="0098680D" w:rsidRDefault="00B44B1C"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13 февраля 1923 г. на заседании секции </w:t>
      </w:r>
      <w:proofErr w:type="spellStart"/>
      <w:r w:rsidRPr="0098680D">
        <w:rPr>
          <w:rFonts w:ascii="Times New Roman" w:hAnsi="Times New Roman" w:cs="Times New Roman"/>
          <w:color w:val="000000" w:themeColor="text1"/>
          <w:sz w:val="16"/>
          <w:szCs w:val="16"/>
        </w:rPr>
        <w:t>Воздухфлота</w:t>
      </w:r>
      <w:proofErr w:type="spellEnd"/>
      <w:r w:rsidRPr="0098680D">
        <w:rPr>
          <w:rFonts w:ascii="Times New Roman" w:hAnsi="Times New Roman" w:cs="Times New Roman"/>
          <w:color w:val="000000" w:themeColor="text1"/>
          <w:sz w:val="16"/>
          <w:szCs w:val="16"/>
        </w:rPr>
        <w:t xml:space="preserve"> ВНО ВАКа А.Т. Кожевников перед работниками КВФ повторил сделанный им 3 февраля 1923 г. доклад – «Роль и организация ВФ в войне будущего» (19566). </w:t>
      </w:r>
    </w:p>
    <w:p w14:paraId="47CD28D8" w14:textId="77777777" w:rsidR="00B44B1C" w:rsidRPr="0098680D" w:rsidRDefault="00B44B1C" w:rsidP="009753A0">
      <w:pPr>
        <w:spacing w:after="0" w:line="240" w:lineRule="auto"/>
        <w:jc w:val="both"/>
        <w:rPr>
          <w:rFonts w:ascii="Times New Roman" w:hAnsi="Times New Roman" w:cs="Times New Roman"/>
          <w:color w:val="000000" w:themeColor="text1"/>
          <w:sz w:val="16"/>
          <w:szCs w:val="16"/>
        </w:rPr>
      </w:pPr>
    </w:p>
    <w:p w14:paraId="24A4CACD" w14:textId="77777777" w:rsidR="008C4177"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Жизнь и внутренняя политика:</w:t>
      </w:r>
    </w:p>
    <w:p w14:paraId="6104D644" w14:textId="77777777" w:rsidR="008C4177" w:rsidRPr="0098680D" w:rsidRDefault="008C4177"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19CC699" w14:textId="77777777" w:rsidR="008C4177" w:rsidRPr="0098680D" w:rsidRDefault="008C4177"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bCs/>
          <w:color w:val="000000" w:themeColor="text1"/>
          <w:sz w:val="16"/>
          <w:szCs w:val="16"/>
        </w:rPr>
        <w:t>13 февраля</w:t>
      </w:r>
      <w:r w:rsidRPr="0098680D">
        <w:rPr>
          <w:rFonts w:ascii="Times New Roman" w:hAnsi="Times New Roman" w:cs="Times New Roman"/>
          <w:color w:val="000000" w:themeColor="text1"/>
          <w:sz w:val="16"/>
          <w:szCs w:val="16"/>
        </w:rPr>
        <w:t xml:space="preserve"> в 1923 году сотрудниками ГПУ на «</w:t>
      </w:r>
      <w:proofErr w:type="spellStart"/>
      <w:r w:rsidRPr="0098680D">
        <w:rPr>
          <w:rFonts w:ascii="Times New Roman" w:hAnsi="Times New Roman" w:cs="Times New Roman"/>
          <w:color w:val="000000" w:themeColor="text1"/>
          <w:sz w:val="16"/>
          <w:szCs w:val="16"/>
        </w:rPr>
        <w:t>блатхате</w:t>
      </w:r>
      <w:proofErr w:type="spellEnd"/>
      <w:r w:rsidRPr="0098680D">
        <w:rPr>
          <w:rFonts w:ascii="Times New Roman" w:hAnsi="Times New Roman" w:cs="Times New Roman"/>
          <w:color w:val="000000" w:themeColor="text1"/>
          <w:sz w:val="16"/>
          <w:szCs w:val="16"/>
        </w:rPr>
        <w:t xml:space="preserve">» убит 25-летний Леонид </w:t>
      </w:r>
      <w:proofErr w:type="spellStart"/>
      <w:r w:rsidRPr="0098680D">
        <w:rPr>
          <w:rFonts w:ascii="Times New Roman" w:hAnsi="Times New Roman" w:cs="Times New Roman"/>
          <w:color w:val="000000" w:themeColor="text1"/>
          <w:sz w:val="16"/>
          <w:szCs w:val="16"/>
        </w:rPr>
        <w:t>Пантелкин</w:t>
      </w:r>
      <w:proofErr w:type="spellEnd"/>
      <w:r w:rsidRPr="0098680D">
        <w:rPr>
          <w:rFonts w:ascii="Times New Roman" w:hAnsi="Times New Roman" w:cs="Times New Roman"/>
          <w:color w:val="000000" w:themeColor="text1"/>
          <w:sz w:val="16"/>
          <w:szCs w:val="16"/>
        </w:rPr>
        <w:t xml:space="preserve">, известный бандит и налетчик, больше известный под именем Ленька Пантелеев. В последний месяц он вместе с Мишкой Корявым и Сашкой Попом совершил 10 убийств, 20 уличных ограблений и 15 вооруженных налетов. Самым знаменитым послереволюционным бандитом стал Ленька Пантелеев по кличке «Фартовый», бывший красногвардеец и следователь транспортного отдела ЧК. Его банда совершила более 80-ти убийств и свыше 200 грабежей. Поначалу Пантелеев поддерживал некий романтический ореол вокруг своей особы, во время налетов на квартиры зажиточных петербуржцев обходился без убийств и был подчеркнуто вежлив с дамами. О нем рассказывали как о «благородном разбойнике», грабившем только богатых, но со временем "Фартовый" озверел, и его банда стала не только грабить, но и убивать. Например, он застрелил инженера </w:t>
      </w:r>
      <w:proofErr w:type="spellStart"/>
      <w:r w:rsidRPr="0098680D">
        <w:rPr>
          <w:rFonts w:ascii="Times New Roman" w:hAnsi="Times New Roman" w:cs="Times New Roman"/>
          <w:color w:val="000000" w:themeColor="text1"/>
          <w:sz w:val="16"/>
          <w:szCs w:val="16"/>
        </w:rPr>
        <w:t>Студенцова</w:t>
      </w:r>
      <w:proofErr w:type="spellEnd"/>
      <w:r w:rsidRPr="0098680D">
        <w:rPr>
          <w:rFonts w:ascii="Times New Roman" w:hAnsi="Times New Roman" w:cs="Times New Roman"/>
          <w:color w:val="000000" w:themeColor="text1"/>
          <w:sz w:val="16"/>
          <w:szCs w:val="16"/>
        </w:rPr>
        <w:t xml:space="preserve">. В ходе и ограбления Пантелееву показалось, что инженер вынимает из кармана оружие, и бандит выстрелил, не раздумывая. В другом случае, также при ограблении был убит хозяин квартиры, профессор Романченко. Жертвой мог оказаться кто угодно. Как-то скрываясь от опознавшего его человека, Ленька застрелил бросившегося ему наперерез начальника охраны Госбанка Б.Г. </w:t>
      </w:r>
      <w:proofErr w:type="spellStart"/>
      <w:r w:rsidRPr="0098680D">
        <w:rPr>
          <w:rFonts w:ascii="Times New Roman" w:hAnsi="Times New Roman" w:cs="Times New Roman"/>
          <w:color w:val="000000" w:themeColor="text1"/>
          <w:sz w:val="16"/>
          <w:szCs w:val="16"/>
        </w:rPr>
        <w:t>Чмутова</w:t>
      </w:r>
      <w:proofErr w:type="spellEnd"/>
      <w:r w:rsidRPr="0098680D">
        <w:rPr>
          <w:rFonts w:ascii="Times New Roman" w:hAnsi="Times New Roman" w:cs="Times New Roman"/>
          <w:color w:val="000000" w:themeColor="text1"/>
          <w:sz w:val="16"/>
          <w:szCs w:val="16"/>
        </w:rPr>
        <w:t xml:space="preserve">. Страх и постоянное напряжение превратили Пантелеева в неврастеника, стрелявшего без предупреждения в любого, кто вызывал подозрение, его стали бояться даже ближайшие подельники. На улицах Санкт-Петербурга появились издевательские надписи: «До 10 вечера шуба - ваша, а после 10 - наша!», автором которых считали </w:t>
      </w:r>
      <w:proofErr w:type="spellStart"/>
      <w:r w:rsidRPr="0098680D">
        <w:rPr>
          <w:rFonts w:ascii="Times New Roman" w:hAnsi="Times New Roman" w:cs="Times New Roman"/>
          <w:color w:val="000000" w:themeColor="text1"/>
          <w:sz w:val="16"/>
          <w:szCs w:val="16"/>
        </w:rPr>
        <w:t>Пателеева</w:t>
      </w:r>
      <w:proofErr w:type="spellEnd"/>
      <w:r w:rsidRPr="0098680D">
        <w:rPr>
          <w:rFonts w:ascii="Times New Roman" w:hAnsi="Times New Roman" w:cs="Times New Roman"/>
          <w:color w:val="000000" w:themeColor="text1"/>
          <w:sz w:val="16"/>
          <w:szCs w:val="16"/>
        </w:rPr>
        <w:t>. Но жизнь его неумолимо приближалась к концу. Только за январь 1923 года Пантелеев вместе с Мишкой Корявым (Лысенковым) и Сашкой Паном (</w:t>
      </w:r>
      <w:proofErr w:type="spellStart"/>
      <w:r w:rsidRPr="0098680D">
        <w:rPr>
          <w:rFonts w:ascii="Times New Roman" w:hAnsi="Times New Roman" w:cs="Times New Roman"/>
          <w:color w:val="000000" w:themeColor="text1"/>
          <w:sz w:val="16"/>
          <w:szCs w:val="16"/>
        </w:rPr>
        <w:t>Рейнтоном</w:t>
      </w:r>
      <w:proofErr w:type="spellEnd"/>
      <w:r w:rsidRPr="0098680D">
        <w:rPr>
          <w:rFonts w:ascii="Times New Roman" w:hAnsi="Times New Roman" w:cs="Times New Roman"/>
          <w:color w:val="000000" w:themeColor="text1"/>
          <w:sz w:val="16"/>
          <w:szCs w:val="16"/>
        </w:rPr>
        <w:t xml:space="preserve">) совершил 10 убийств, около 20 грабежей и 15 вооруженных налетов. Чтобы помочь уголовному розыску ликвидировать опасную банду, к делу подключилось ГПУ. В местах возможного появления Пантелеева выставлено двадцать засад. Одна из </w:t>
      </w:r>
      <w:proofErr w:type="spellStart"/>
      <w:r w:rsidRPr="0098680D">
        <w:rPr>
          <w:rFonts w:ascii="Times New Roman" w:hAnsi="Times New Roman" w:cs="Times New Roman"/>
          <w:color w:val="000000" w:themeColor="text1"/>
          <w:sz w:val="16"/>
          <w:szCs w:val="16"/>
        </w:rPr>
        <w:t>пантелеевских</w:t>
      </w:r>
      <w:proofErr w:type="spellEnd"/>
      <w:r w:rsidRPr="0098680D">
        <w:rPr>
          <w:rFonts w:ascii="Times New Roman" w:hAnsi="Times New Roman" w:cs="Times New Roman"/>
          <w:color w:val="000000" w:themeColor="text1"/>
          <w:sz w:val="16"/>
          <w:szCs w:val="16"/>
        </w:rPr>
        <w:t xml:space="preserve"> "малин" находилась в доме N 38 по Можайской улице. Поздно вечером 12 февраля в эту квартиру, открыв дверь своим ключом, вошли двое неизвестных. В засаде находились четыре красноармейца спецполка ГПУ и старший группы молодой чекист Иван Бусько. От неожиданности все несколько растерялись. Первым пришел в себя более опытный Пантелеев. Он резко шагнул вперед и твердым голосом произнес:</w:t>
      </w:r>
    </w:p>
    <w:p w14:paraId="467B9188" w14:textId="77777777" w:rsidR="008C4177" w:rsidRPr="0098680D" w:rsidRDefault="008C4177"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В чем дело, товарищи, кого вы здесь ждете?</w:t>
      </w:r>
    </w:p>
    <w:p w14:paraId="0D8ADFDB" w14:textId="77777777" w:rsidR="008C4177" w:rsidRPr="0098680D" w:rsidRDefault="008C4177"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Одновременно он попытался вытащить из кармана пистолет. Однако курок зацепился за одежду, грянул непроизвольный выстрел. Тут открыла огонь засада. Пантелеев с простреленной головой замертво рухнул на пол. Его подельник Лисенков, раненный в шею, попытался убежать, но был задержан.</w:t>
      </w:r>
    </w:p>
    <w:p w14:paraId="23BA990C" w14:textId="77777777" w:rsidR="008C4177" w:rsidRPr="0098680D" w:rsidRDefault="008C4177"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Чтобы развеять слухи, будто Лёнька остался жив и улизнул от милиции, его голову отчленили от тела и поместили в витрине одного из магазинов на Невском проспекте (15039).</w:t>
      </w:r>
    </w:p>
    <w:p w14:paraId="488E1596" w14:textId="77777777" w:rsidR="008C4177" w:rsidRPr="0098680D" w:rsidRDefault="008C4177" w:rsidP="009753A0">
      <w:pPr>
        <w:spacing w:after="0" w:line="240" w:lineRule="auto"/>
        <w:jc w:val="both"/>
        <w:rPr>
          <w:rFonts w:ascii="Times New Roman" w:hAnsi="Times New Roman" w:cs="Times New Roman"/>
          <w:color w:val="000000" w:themeColor="text1"/>
          <w:sz w:val="16"/>
          <w:szCs w:val="16"/>
        </w:rPr>
      </w:pPr>
    </w:p>
    <w:p w14:paraId="0DDEE620" w14:textId="77777777" w:rsidR="008C4177"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За рубежом:</w:t>
      </w:r>
    </w:p>
    <w:p w14:paraId="3B2F09CE" w14:textId="77777777" w:rsidR="008C4177" w:rsidRPr="0098680D" w:rsidRDefault="008C4177"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697F5CF" w14:textId="77777777" w:rsidR="008C4177" w:rsidRPr="0098680D" w:rsidRDefault="008C4177"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bCs/>
          <w:color w:val="000000" w:themeColor="text1"/>
          <w:sz w:val="16"/>
          <w:szCs w:val="16"/>
        </w:rPr>
        <w:t>13 февраля</w:t>
      </w:r>
      <w:r w:rsidRPr="0098680D">
        <w:rPr>
          <w:rFonts w:ascii="Times New Roman" w:hAnsi="Times New Roman" w:cs="Times New Roman"/>
          <w:color w:val="000000" w:themeColor="text1"/>
          <w:sz w:val="16"/>
          <w:szCs w:val="16"/>
        </w:rPr>
        <w:t xml:space="preserve"> в 1923 году состоялся первый полет </w:t>
      </w:r>
      <w:hyperlink r:id="rId7" w:tgtFrame="_blank" w:history="1">
        <w:r w:rsidRPr="0098680D">
          <w:rPr>
            <w:rFonts w:ascii="Times New Roman" w:hAnsi="Times New Roman" w:cs="Times New Roman"/>
            <w:color w:val="000000" w:themeColor="text1"/>
            <w:sz w:val="16"/>
            <w:szCs w:val="16"/>
          </w:rPr>
          <w:t>«Bristol» «Type 73» «</w:t>
        </w:r>
        <w:proofErr w:type="spellStart"/>
        <w:r w:rsidRPr="0098680D">
          <w:rPr>
            <w:rFonts w:ascii="Times New Roman" w:hAnsi="Times New Roman" w:cs="Times New Roman"/>
            <w:color w:val="000000" w:themeColor="text1"/>
            <w:sz w:val="16"/>
            <w:szCs w:val="16"/>
          </w:rPr>
          <w:t>Taxiplane</w:t>
        </w:r>
        <w:proofErr w:type="spellEnd"/>
        <w:r w:rsidRPr="0098680D">
          <w:rPr>
            <w:rFonts w:ascii="Times New Roman" w:hAnsi="Times New Roman" w:cs="Times New Roman"/>
            <w:color w:val="000000" w:themeColor="text1"/>
            <w:sz w:val="16"/>
            <w:szCs w:val="16"/>
          </w:rPr>
          <w:t xml:space="preserve">». </w:t>
        </w:r>
      </w:hyperlink>
      <w:r w:rsidRPr="0098680D">
        <w:rPr>
          <w:rFonts w:ascii="Times New Roman" w:hAnsi="Times New Roman" w:cs="Times New Roman"/>
          <w:color w:val="000000" w:themeColor="text1"/>
          <w:sz w:val="16"/>
          <w:szCs w:val="16"/>
        </w:rPr>
        <w:t xml:space="preserve">Первоначально проект разрабатывался как легкий трехместный многоцелевой самолет. Однако после выпуска всего трех экземпляров самолеты было решено переделать его в двухместный учебно-тренировочный самолет начальной летной подготовки «Bristol </w:t>
      </w:r>
      <w:proofErr w:type="spellStart"/>
      <w:r w:rsidRPr="0098680D">
        <w:rPr>
          <w:rFonts w:ascii="Times New Roman" w:hAnsi="Times New Roman" w:cs="Times New Roman"/>
          <w:color w:val="000000" w:themeColor="text1"/>
          <w:sz w:val="16"/>
          <w:szCs w:val="16"/>
        </w:rPr>
        <w:t>Primary</w:t>
      </w:r>
      <w:proofErr w:type="spellEnd"/>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Trainer</w:t>
      </w:r>
      <w:proofErr w:type="spellEnd"/>
      <w:r w:rsidRPr="0098680D">
        <w:rPr>
          <w:rFonts w:ascii="Times New Roman" w:hAnsi="Times New Roman" w:cs="Times New Roman"/>
          <w:color w:val="000000" w:themeColor="text1"/>
          <w:sz w:val="16"/>
          <w:szCs w:val="16"/>
        </w:rPr>
        <w:t xml:space="preserve">». И это решение стало правильным - вскоре было подписано несколько контрактов на поставку самолетов. Всего было произведено 24 экземпляра самолета с двигателем «Bristol </w:t>
      </w:r>
      <w:proofErr w:type="spellStart"/>
      <w:r w:rsidRPr="0098680D">
        <w:rPr>
          <w:rFonts w:ascii="Times New Roman" w:hAnsi="Times New Roman" w:cs="Times New Roman"/>
          <w:color w:val="000000" w:themeColor="text1"/>
          <w:sz w:val="16"/>
          <w:szCs w:val="16"/>
        </w:rPr>
        <w:t>Lucifer</w:t>
      </w:r>
      <w:proofErr w:type="spellEnd"/>
      <w:r w:rsidRPr="0098680D">
        <w:rPr>
          <w:rFonts w:ascii="Times New Roman" w:hAnsi="Times New Roman" w:cs="Times New Roman"/>
          <w:color w:val="000000" w:themeColor="text1"/>
          <w:sz w:val="16"/>
          <w:szCs w:val="16"/>
        </w:rPr>
        <w:t xml:space="preserve">» мощностью 120 </w:t>
      </w:r>
      <w:proofErr w:type="spellStart"/>
      <w:r w:rsidRPr="0098680D">
        <w:rPr>
          <w:rFonts w:ascii="Times New Roman" w:hAnsi="Times New Roman" w:cs="Times New Roman"/>
          <w:color w:val="000000" w:themeColor="text1"/>
          <w:sz w:val="16"/>
          <w:szCs w:val="16"/>
        </w:rPr>
        <w:t>л.с</w:t>
      </w:r>
      <w:proofErr w:type="spellEnd"/>
      <w:r w:rsidRPr="0098680D">
        <w:rPr>
          <w:rFonts w:ascii="Times New Roman" w:hAnsi="Times New Roman" w:cs="Times New Roman"/>
          <w:color w:val="000000" w:themeColor="text1"/>
          <w:sz w:val="16"/>
          <w:szCs w:val="16"/>
        </w:rPr>
        <w:t xml:space="preserve"> (15039).</w:t>
      </w:r>
    </w:p>
    <w:p w14:paraId="5EBDD519" w14:textId="77777777" w:rsidR="008C4177" w:rsidRPr="0098680D" w:rsidRDefault="008C4177" w:rsidP="009753A0">
      <w:pPr>
        <w:spacing w:after="0" w:line="240" w:lineRule="auto"/>
        <w:jc w:val="both"/>
        <w:rPr>
          <w:rFonts w:ascii="Times New Roman" w:hAnsi="Times New Roman" w:cs="Times New Roman"/>
          <w:color w:val="000000" w:themeColor="text1"/>
          <w:sz w:val="16"/>
          <w:szCs w:val="16"/>
        </w:rPr>
      </w:pPr>
    </w:p>
    <w:p w14:paraId="6417AC35" w14:textId="77777777" w:rsidR="00E748C8" w:rsidRPr="0098680D" w:rsidRDefault="00E748C8"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13 февраля 1923 года — первый полёт лёгкого самолёта Bristol Type 73 </w:t>
      </w:r>
      <w:proofErr w:type="spellStart"/>
      <w:r w:rsidRPr="0098680D">
        <w:rPr>
          <w:rFonts w:ascii="Times New Roman" w:hAnsi="Times New Roman" w:cs="Times New Roman"/>
          <w:color w:val="000000" w:themeColor="text1"/>
          <w:sz w:val="16"/>
          <w:szCs w:val="16"/>
        </w:rPr>
        <w:t>Taxiplane</w:t>
      </w:r>
      <w:proofErr w:type="spellEnd"/>
      <w:r w:rsidRPr="0098680D">
        <w:rPr>
          <w:rFonts w:ascii="Times New Roman" w:hAnsi="Times New Roman" w:cs="Times New Roman"/>
          <w:color w:val="000000" w:themeColor="text1"/>
          <w:sz w:val="16"/>
          <w:szCs w:val="16"/>
        </w:rPr>
        <w:t>. /Великобритания/</w:t>
      </w:r>
    </w:p>
    <w:p w14:paraId="7B365CBE" w14:textId="77777777" w:rsidR="00E748C8" w:rsidRPr="0098680D" w:rsidRDefault="00E748C8"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После Первой мировой войны компания Bristol </w:t>
      </w:r>
      <w:proofErr w:type="spellStart"/>
      <w:r w:rsidRPr="0098680D">
        <w:rPr>
          <w:rFonts w:ascii="Times New Roman" w:hAnsi="Times New Roman" w:cs="Times New Roman"/>
          <w:color w:val="000000" w:themeColor="text1"/>
          <w:sz w:val="16"/>
          <w:szCs w:val="16"/>
        </w:rPr>
        <w:t>Aeroplane</w:t>
      </w:r>
      <w:proofErr w:type="spellEnd"/>
      <w:r w:rsidRPr="0098680D">
        <w:rPr>
          <w:rFonts w:ascii="Times New Roman" w:hAnsi="Times New Roman" w:cs="Times New Roman"/>
          <w:color w:val="000000" w:themeColor="text1"/>
          <w:sz w:val="16"/>
          <w:szCs w:val="16"/>
        </w:rPr>
        <w:t xml:space="preserve">, кроме военных самолётов, разработала более 10 моделей и для гражданской авиации. Среди них был Type 73 </w:t>
      </w:r>
      <w:proofErr w:type="spellStart"/>
      <w:r w:rsidRPr="0098680D">
        <w:rPr>
          <w:rFonts w:ascii="Times New Roman" w:hAnsi="Times New Roman" w:cs="Times New Roman"/>
          <w:color w:val="000000" w:themeColor="text1"/>
          <w:sz w:val="16"/>
          <w:szCs w:val="16"/>
        </w:rPr>
        <w:t>Taxiplane</w:t>
      </w:r>
      <w:proofErr w:type="spellEnd"/>
      <w:r w:rsidRPr="0098680D">
        <w:rPr>
          <w:rFonts w:ascii="Times New Roman" w:hAnsi="Times New Roman" w:cs="Times New Roman"/>
          <w:color w:val="000000" w:themeColor="text1"/>
          <w:sz w:val="16"/>
          <w:szCs w:val="16"/>
        </w:rPr>
        <w:t>, который позиционировался как воздушное такси. Работа над ним началась в 1922 году.</w:t>
      </w:r>
    </w:p>
    <w:p w14:paraId="6F90F003" w14:textId="77777777" w:rsidR="00E748C8" w:rsidRPr="0098680D" w:rsidRDefault="00E748C8"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Type 73 представлял собой цельнодеревянный биплан с полотняной обшивкой и неубирающимся шасси. Пилот сидел в передней открытой кабине, а в задней размещались 2 пассажира. Type 73 оснащался двигателем Bristol </w:t>
      </w:r>
      <w:proofErr w:type="spellStart"/>
      <w:r w:rsidRPr="0098680D">
        <w:rPr>
          <w:rFonts w:ascii="Times New Roman" w:hAnsi="Times New Roman" w:cs="Times New Roman"/>
          <w:color w:val="000000" w:themeColor="text1"/>
          <w:sz w:val="16"/>
          <w:szCs w:val="16"/>
        </w:rPr>
        <w:t>Lucifer</w:t>
      </w:r>
      <w:proofErr w:type="spellEnd"/>
      <w:r w:rsidRPr="0098680D">
        <w:rPr>
          <w:rFonts w:ascii="Times New Roman" w:hAnsi="Times New Roman" w:cs="Times New Roman"/>
          <w:color w:val="000000" w:themeColor="text1"/>
          <w:sz w:val="16"/>
          <w:szCs w:val="16"/>
        </w:rPr>
        <w:t>. Максимальная скорость — 144 км/ч.</w:t>
      </w:r>
    </w:p>
    <w:p w14:paraId="2654A132" w14:textId="77777777" w:rsidR="00E748C8" w:rsidRPr="0098680D" w:rsidRDefault="00E748C8"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Во время испытаний стало очевидно, что мощности двигателя не хватает. В итоге выпустили лишь 3 экземпляра Type 73 </w:t>
      </w:r>
      <w:proofErr w:type="spellStart"/>
      <w:r w:rsidRPr="0098680D">
        <w:rPr>
          <w:rFonts w:ascii="Times New Roman" w:hAnsi="Times New Roman" w:cs="Times New Roman"/>
          <w:color w:val="000000" w:themeColor="text1"/>
          <w:sz w:val="16"/>
          <w:szCs w:val="16"/>
        </w:rPr>
        <w:t>Taxiplane</w:t>
      </w:r>
      <w:proofErr w:type="spellEnd"/>
      <w:r w:rsidRPr="0098680D">
        <w:rPr>
          <w:rFonts w:ascii="Times New Roman" w:hAnsi="Times New Roman" w:cs="Times New Roman"/>
          <w:color w:val="000000" w:themeColor="text1"/>
          <w:sz w:val="16"/>
          <w:szCs w:val="16"/>
        </w:rPr>
        <w:t>. Но проект на этом не прекратился. С небольшими изменениями фюзеляжа — из 3-местного переделали в 2-местный — </w:t>
      </w:r>
      <w:proofErr w:type="spellStart"/>
      <w:r w:rsidRPr="0098680D">
        <w:rPr>
          <w:rFonts w:ascii="Times New Roman" w:hAnsi="Times New Roman" w:cs="Times New Roman"/>
          <w:color w:val="000000" w:themeColor="text1"/>
          <w:sz w:val="16"/>
          <w:szCs w:val="16"/>
        </w:rPr>
        <w:t>Taxiplane</w:t>
      </w:r>
      <w:proofErr w:type="spellEnd"/>
      <w:r w:rsidRPr="0098680D">
        <w:rPr>
          <w:rFonts w:ascii="Times New Roman" w:hAnsi="Times New Roman" w:cs="Times New Roman"/>
          <w:color w:val="000000" w:themeColor="text1"/>
          <w:sz w:val="16"/>
          <w:szCs w:val="16"/>
        </w:rPr>
        <w:t xml:space="preserve"> стал учебно-тренировочным под новым обозначением Type 83 </w:t>
      </w:r>
      <w:proofErr w:type="spellStart"/>
      <w:r w:rsidRPr="0098680D">
        <w:rPr>
          <w:rFonts w:ascii="Times New Roman" w:hAnsi="Times New Roman" w:cs="Times New Roman"/>
          <w:color w:val="000000" w:themeColor="text1"/>
          <w:sz w:val="16"/>
          <w:szCs w:val="16"/>
        </w:rPr>
        <w:t>Primary</w:t>
      </w:r>
      <w:proofErr w:type="spellEnd"/>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Trainer</w:t>
      </w:r>
      <w:proofErr w:type="spellEnd"/>
      <w:r w:rsidRPr="0098680D">
        <w:rPr>
          <w:rFonts w:ascii="Times New Roman" w:hAnsi="Times New Roman" w:cs="Times New Roman"/>
          <w:color w:val="000000" w:themeColor="text1"/>
          <w:sz w:val="16"/>
          <w:szCs w:val="16"/>
        </w:rPr>
        <w:t>. Такой вариант оказался более успешным — произведено 24 самолёта (22300).</w:t>
      </w:r>
    </w:p>
    <w:p w14:paraId="17B8C99E" w14:textId="77777777" w:rsidR="00E748C8" w:rsidRPr="0098680D" w:rsidRDefault="00E748C8" w:rsidP="009753A0">
      <w:pPr>
        <w:spacing w:after="0" w:line="240" w:lineRule="auto"/>
        <w:jc w:val="both"/>
        <w:rPr>
          <w:rFonts w:ascii="Times New Roman" w:hAnsi="Times New Roman" w:cs="Times New Roman"/>
          <w:color w:val="000000" w:themeColor="text1"/>
          <w:sz w:val="16"/>
          <w:szCs w:val="16"/>
        </w:rPr>
      </w:pPr>
    </w:p>
    <w:p w14:paraId="33A50430" w14:textId="77777777" w:rsidR="00EF572A" w:rsidRPr="0098680D" w:rsidRDefault="00EF572A"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Армия:</w:t>
      </w:r>
    </w:p>
    <w:p w14:paraId="5C9E72B0" w14:textId="77777777" w:rsidR="00EF572A" w:rsidRPr="0098680D" w:rsidRDefault="00EF572A"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5A2AE31" w14:textId="77777777" w:rsidR="00EF572A" w:rsidRPr="0098680D" w:rsidRDefault="00EF572A"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14 февраля 1923 г. на заседании отдела ВНО при ВАКе от был заслушан доклад А.П. Онуфриева на тему «Принципы новой организации Воздушного Флота». Докладчик, указывая на достижения техники в авиационном строительстве и на объективные условия, в которых находится Советская Россия и, принимая во внимание основные свойства авиации: «положительные – быстрота передвижения по воздуху и малая уязвимость с земли, и отрицательные – большая зависимость от земли», приходит к выводу, что «самостоятельные задачи, лежащие на Воздушном флоте, требуют от организации боевой части Воздушного флота не мелких отрядов соединений, способных выполнять лишь задачи местного характера, а крупных массированных единиц. При этом зависимость бомбометчиков от истребителей, естественно, заставляет связывать их в единую организацию (…). Необходимо немедленно освободить боевые части </w:t>
      </w:r>
      <w:proofErr w:type="spellStart"/>
      <w:r w:rsidRPr="0098680D">
        <w:rPr>
          <w:rFonts w:ascii="Times New Roman" w:hAnsi="Times New Roman" w:cs="Times New Roman"/>
          <w:color w:val="000000" w:themeColor="text1"/>
          <w:sz w:val="16"/>
          <w:szCs w:val="16"/>
        </w:rPr>
        <w:t>Воздухфлота</w:t>
      </w:r>
      <w:proofErr w:type="spellEnd"/>
      <w:r w:rsidRPr="0098680D">
        <w:rPr>
          <w:rFonts w:ascii="Times New Roman" w:hAnsi="Times New Roman" w:cs="Times New Roman"/>
          <w:color w:val="000000" w:themeColor="text1"/>
          <w:sz w:val="16"/>
          <w:szCs w:val="16"/>
        </w:rPr>
        <w:t xml:space="preserve"> от того тыла, который приковывает его к себе». Сущность предлагавшихся докладчиком преобразований сводилась к следующему: в боевой части должно остаться лишь то, что «призвано природой» к активной деятельности – самолет, летчик, наблюдатель и моторист; все же, что является обслуживающим и вспомогательным, должно быть передано в стационарные «базы». А.Т. Кожевников выразил мысль, что «на воздушный флот может быть возложено много всевозможных задач, но выполнение их зависит от количества имеющихся в стране самолетов, их технических и тактических данных, наличия резервов, состояния промышленности и т.д. Желательных задач найдется много, но нужно ставить себе задачей не то, что легко возможно, но что необходимо. (…) Нужно четко установить, выполнения каких задач мы потребуем от Красной Авиации, т.е. поставить предел необходимых достижений. Таковыми задачами будут: 1) борьба против воздушного флота противника, 2) борьба против земных целей и войск, 3) служба наблюдения и связи. Таким образом, нам нужна авиация: 1) истребительная, 2) бомбометная, 3) подсобная, которая должна состоять из самолетов – разведчиков, артиллерийских, пехотных и службы командования. Цель указывает организацию» 1 (приложение «Г») (19566).</w:t>
      </w:r>
    </w:p>
    <w:p w14:paraId="0D0168FE" w14:textId="77777777" w:rsidR="00EF572A" w:rsidRPr="0098680D" w:rsidRDefault="00EF572A" w:rsidP="009753A0">
      <w:pPr>
        <w:spacing w:after="0" w:line="240" w:lineRule="auto"/>
        <w:jc w:val="both"/>
        <w:rPr>
          <w:rFonts w:ascii="Times New Roman" w:hAnsi="Times New Roman" w:cs="Times New Roman"/>
          <w:color w:val="000000" w:themeColor="text1"/>
          <w:sz w:val="16"/>
          <w:szCs w:val="16"/>
        </w:rPr>
      </w:pPr>
    </w:p>
    <w:p w14:paraId="0A258DED" w14:textId="77777777" w:rsidR="00B45B53"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Другие оборонные отрасли:</w:t>
      </w:r>
    </w:p>
    <w:p w14:paraId="5DC272AB" w14:textId="77777777" w:rsidR="00B45B53" w:rsidRPr="0098680D" w:rsidRDefault="00B45B53"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7B60575" w14:textId="77777777" w:rsidR="00B45B53" w:rsidRPr="0098680D" w:rsidRDefault="00B45B53"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lastRenderedPageBreak/>
        <w:t>15 февраля 1923 г. Заявление Комитета рабочих и служащих Невского судостроительного и механического завода имени Ленина в Петроградский губернский комитет Союза рабочих металлистов о конфликте с Судостроительным трестом</w:t>
      </w:r>
    </w:p>
    <w:p w14:paraId="6CFC0C3A" w14:textId="77777777" w:rsidR="00B45B53" w:rsidRPr="0098680D" w:rsidRDefault="00B45B53"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Заводской комитет Невского судостроительного и механического завода имени тов. Ленина просит Вас разобрать создавшийся конфликт между </w:t>
      </w:r>
      <w:proofErr w:type="spellStart"/>
      <w:r w:rsidRPr="0098680D">
        <w:rPr>
          <w:rFonts w:ascii="Times New Roman" w:hAnsi="Times New Roman" w:cs="Times New Roman"/>
          <w:color w:val="000000" w:themeColor="text1"/>
          <w:sz w:val="16"/>
          <w:szCs w:val="16"/>
        </w:rPr>
        <w:t>Судотрестом</w:t>
      </w:r>
      <w:proofErr w:type="spellEnd"/>
      <w:r w:rsidRPr="0098680D">
        <w:rPr>
          <w:rFonts w:ascii="Times New Roman" w:hAnsi="Times New Roman" w:cs="Times New Roman"/>
          <w:color w:val="000000" w:themeColor="text1"/>
          <w:sz w:val="16"/>
          <w:szCs w:val="16"/>
        </w:rPr>
        <w:t xml:space="preserve"> и Завкомом указанного завода 14 февраля 1923 г.</w:t>
      </w:r>
    </w:p>
    <w:p w14:paraId="1C6E0C27" w14:textId="77777777" w:rsidR="00B45B53" w:rsidRPr="0098680D" w:rsidRDefault="00B45B53"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Конфликт следующего характера: 6 и 12 февраля </w:t>
      </w:r>
      <w:proofErr w:type="spellStart"/>
      <w:r w:rsidRPr="0098680D">
        <w:rPr>
          <w:rFonts w:ascii="Times New Roman" w:hAnsi="Times New Roman" w:cs="Times New Roman"/>
          <w:color w:val="000000" w:themeColor="text1"/>
          <w:sz w:val="16"/>
          <w:szCs w:val="16"/>
        </w:rPr>
        <w:t>с.г</w:t>
      </w:r>
      <w:proofErr w:type="spellEnd"/>
      <w:r w:rsidRPr="0098680D">
        <w:rPr>
          <w:rFonts w:ascii="Times New Roman" w:hAnsi="Times New Roman" w:cs="Times New Roman"/>
          <w:color w:val="000000" w:themeColor="text1"/>
          <w:sz w:val="16"/>
          <w:szCs w:val="16"/>
        </w:rPr>
        <w:t>. на данном заводе в Котельной мастерской по случаю низкой температуры, по Реомюру 81 градусов, рабочие мастерской принуждены были покинуть работу, ибо пневматические сверлильные и другие машинки, а также и станочные работы, ввиду низкой температуры в закрытом помещении (мастерских) застывали.</w:t>
      </w:r>
    </w:p>
    <w:p w14:paraId="44D4EA0B" w14:textId="77777777" w:rsidR="00B45B53" w:rsidRPr="0098680D" w:rsidRDefault="00B45B53"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6 февраля рабочими означенной мастерской был вызван с утра представитель заводоуправления заведующий паровозным отделом -инженер Каргополов Владимир Петрович, и 12 февраля </w:t>
      </w:r>
      <w:proofErr w:type="spellStart"/>
      <w:r w:rsidRPr="0098680D">
        <w:rPr>
          <w:rFonts w:ascii="Times New Roman" w:hAnsi="Times New Roman" w:cs="Times New Roman"/>
          <w:color w:val="000000" w:themeColor="text1"/>
          <w:sz w:val="16"/>
          <w:szCs w:val="16"/>
        </w:rPr>
        <w:t>с.г</w:t>
      </w:r>
      <w:proofErr w:type="spellEnd"/>
      <w:r w:rsidRPr="0098680D">
        <w:rPr>
          <w:rFonts w:ascii="Times New Roman" w:hAnsi="Times New Roman" w:cs="Times New Roman"/>
          <w:color w:val="000000" w:themeColor="text1"/>
          <w:sz w:val="16"/>
          <w:szCs w:val="16"/>
        </w:rPr>
        <w:t>. были в мастерскую вызваны вторично председатель завкома тов. Зайцев и от заводоуправления инженер Вл. Петр. Каргополов, присутствовал также и мастер данной мастерской И.Г.Звирбуль.2</w:t>
      </w:r>
    </w:p>
    <w:p w14:paraId="3723727A" w14:textId="77777777" w:rsidR="00B45B53" w:rsidRPr="0098680D" w:rsidRDefault="00B45B53"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Несмотря на неоднократные предложения и убедительные просьбы к рабочим как председателя завкома тов. Зайцева,3 а также от заводоуправления инженера </w:t>
      </w:r>
      <w:proofErr w:type="spellStart"/>
      <w:r w:rsidRPr="0098680D">
        <w:rPr>
          <w:rFonts w:ascii="Times New Roman" w:hAnsi="Times New Roman" w:cs="Times New Roman"/>
          <w:color w:val="000000" w:themeColor="text1"/>
          <w:sz w:val="16"/>
          <w:szCs w:val="16"/>
        </w:rPr>
        <w:t>В.П.Каргополова</w:t>
      </w:r>
      <w:proofErr w:type="spellEnd"/>
      <w:r w:rsidRPr="0098680D">
        <w:rPr>
          <w:rFonts w:ascii="Times New Roman" w:hAnsi="Times New Roman" w:cs="Times New Roman"/>
          <w:color w:val="000000" w:themeColor="text1"/>
          <w:sz w:val="16"/>
          <w:szCs w:val="16"/>
        </w:rPr>
        <w:t xml:space="preserve"> приступить к работам, последние к предложению отнеслись отрицательно.</w:t>
      </w:r>
    </w:p>
    <w:p w14:paraId="65EB7AED" w14:textId="77777777" w:rsidR="00B45B53" w:rsidRPr="0098680D" w:rsidRDefault="00B45B53"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Рабочими указанной мастерской было поручено председателю завкома тов. Зайцеву выяснить в соответствующих хозяйственных и профессиональных организациях об оплате рабочим за прогульные дни - по случаю низкой температуры в закрытых помещениях, ибо на этот счет ни у завкома и ни у заводоуправления не было никаких указаний ни от профессиональных, ни от хозяйственных органов.</w:t>
      </w:r>
    </w:p>
    <w:p w14:paraId="15D7B050" w14:textId="77777777" w:rsidR="00B45B53" w:rsidRPr="0098680D" w:rsidRDefault="00B45B53"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По обсуждению в Союзе металлистов с тов. Трофимовым, где было решено обратиться для переговоров об оплате рабочим за прогулы по случаю холода в </w:t>
      </w:r>
      <w:proofErr w:type="spellStart"/>
      <w:r w:rsidRPr="0098680D">
        <w:rPr>
          <w:rFonts w:ascii="Times New Roman" w:hAnsi="Times New Roman" w:cs="Times New Roman"/>
          <w:color w:val="000000" w:themeColor="text1"/>
          <w:sz w:val="16"/>
          <w:szCs w:val="16"/>
        </w:rPr>
        <w:t>Судотрест</w:t>
      </w:r>
      <w:proofErr w:type="spellEnd"/>
      <w:r w:rsidRPr="0098680D">
        <w:rPr>
          <w:rFonts w:ascii="Times New Roman" w:hAnsi="Times New Roman" w:cs="Times New Roman"/>
          <w:color w:val="000000" w:themeColor="text1"/>
          <w:sz w:val="16"/>
          <w:szCs w:val="16"/>
        </w:rPr>
        <w:t xml:space="preserve"> к тов. Антонову.</w:t>
      </w:r>
    </w:p>
    <w:p w14:paraId="0E93BB37" w14:textId="77777777" w:rsidR="00B45B53" w:rsidRPr="0098680D" w:rsidRDefault="00B45B53"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14 февраля </w:t>
      </w:r>
      <w:proofErr w:type="spellStart"/>
      <w:r w:rsidRPr="0098680D">
        <w:rPr>
          <w:rFonts w:ascii="Times New Roman" w:hAnsi="Times New Roman" w:cs="Times New Roman"/>
          <w:color w:val="000000" w:themeColor="text1"/>
          <w:sz w:val="16"/>
          <w:szCs w:val="16"/>
        </w:rPr>
        <w:t>с.г</w:t>
      </w:r>
      <w:proofErr w:type="spellEnd"/>
      <w:r w:rsidRPr="0098680D">
        <w:rPr>
          <w:rFonts w:ascii="Times New Roman" w:hAnsi="Times New Roman" w:cs="Times New Roman"/>
          <w:color w:val="000000" w:themeColor="text1"/>
          <w:sz w:val="16"/>
          <w:szCs w:val="16"/>
        </w:rPr>
        <w:t xml:space="preserve">. такие переговоры имели место в </w:t>
      </w:r>
      <w:proofErr w:type="spellStart"/>
      <w:r w:rsidRPr="0098680D">
        <w:rPr>
          <w:rFonts w:ascii="Times New Roman" w:hAnsi="Times New Roman" w:cs="Times New Roman"/>
          <w:color w:val="000000" w:themeColor="text1"/>
          <w:sz w:val="16"/>
          <w:szCs w:val="16"/>
        </w:rPr>
        <w:t>Судотресте</w:t>
      </w:r>
      <w:proofErr w:type="spellEnd"/>
      <w:r w:rsidRPr="0098680D">
        <w:rPr>
          <w:rFonts w:ascii="Times New Roman" w:hAnsi="Times New Roman" w:cs="Times New Roman"/>
          <w:color w:val="000000" w:themeColor="text1"/>
          <w:sz w:val="16"/>
          <w:szCs w:val="16"/>
        </w:rPr>
        <w:t xml:space="preserve"> - тов. Зайцева с председателем Треста Антоновым. Но последний к оплате за прогулы рабочим Котельной мастерской за дни 6 и 12 февраля </w:t>
      </w:r>
      <w:proofErr w:type="spellStart"/>
      <w:r w:rsidRPr="0098680D">
        <w:rPr>
          <w:rFonts w:ascii="Times New Roman" w:hAnsi="Times New Roman" w:cs="Times New Roman"/>
          <w:color w:val="000000" w:themeColor="text1"/>
          <w:sz w:val="16"/>
          <w:szCs w:val="16"/>
        </w:rPr>
        <w:t>с.г</w:t>
      </w:r>
      <w:proofErr w:type="spellEnd"/>
      <w:r w:rsidRPr="0098680D">
        <w:rPr>
          <w:rFonts w:ascii="Times New Roman" w:hAnsi="Times New Roman" w:cs="Times New Roman"/>
          <w:color w:val="000000" w:themeColor="text1"/>
          <w:sz w:val="16"/>
          <w:szCs w:val="16"/>
        </w:rPr>
        <w:t xml:space="preserve">. по случаю мороза - категорически отказал, мотивируя свой отказ теми обстоятельствами, что инженер Вл. Петр. Каргополов не был уполномочен заводоуправлением, а требовалось на этот счет санкции самого </w:t>
      </w:r>
      <w:proofErr w:type="spellStart"/>
      <w:r w:rsidRPr="0098680D">
        <w:rPr>
          <w:rFonts w:ascii="Times New Roman" w:hAnsi="Times New Roman" w:cs="Times New Roman"/>
          <w:color w:val="000000" w:themeColor="text1"/>
          <w:sz w:val="16"/>
          <w:szCs w:val="16"/>
        </w:rPr>
        <w:t>управзавода</w:t>
      </w:r>
      <w:proofErr w:type="spellEnd"/>
      <w:r w:rsidRPr="0098680D">
        <w:rPr>
          <w:rFonts w:ascii="Times New Roman" w:hAnsi="Times New Roman" w:cs="Times New Roman"/>
          <w:color w:val="000000" w:themeColor="text1"/>
          <w:sz w:val="16"/>
          <w:szCs w:val="16"/>
        </w:rPr>
        <w:t xml:space="preserve"> тов. Попенка4 или его заместителя </w:t>
      </w:r>
      <w:proofErr w:type="spellStart"/>
      <w:r w:rsidRPr="0098680D">
        <w:rPr>
          <w:rFonts w:ascii="Times New Roman" w:hAnsi="Times New Roman" w:cs="Times New Roman"/>
          <w:color w:val="000000" w:themeColor="text1"/>
          <w:sz w:val="16"/>
          <w:szCs w:val="16"/>
        </w:rPr>
        <w:t>Водова</w:t>
      </w:r>
      <w:proofErr w:type="spellEnd"/>
      <w:r w:rsidRPr="0098680D">
        <w:rPr>
          <w:rFonts w:ascii="Times New Roman" w:hAnsi="Times New Roman" w:cs="Times New Roman"/>
          <w:color w:val="000000" w:themeColor="text1"/>
          <w:sz w:val="16"/>
          <w:szCs w:val="16"/>
        </w:rPr>
        <w:t xml:space="preserve">. Последние на собраниях в эти дни с утра в мастерских не были, а бывал </w:t>
      </w:r>
      <w:proofErr w:type="spellStart"/>
      <w:r w:rsidRPr="0098680D">
        <w:rPr>
          <w:rFonts w:ascii="Times New Roman" w:hAnsi="Times New Roman" w:cs="Times New Roman"/>
          <w:color w:val="000000" w:themeColor="text1"/>
          <w:sz w:val="16"/>
          <w:szCs w:val="16"/>
        </w:rPr>
        <w:t>В.П.Каргополов</w:t>
      </w:r>
      <w:proofErr w:type="spellEnd"/>
      <w:r w:rsidRPr="0098680D">
        <w:rPr>
          <w:rFonts w:ascii="Times New Roman" w:hAnsi="Times New Roman" w:cs="Times New Roman"/>
          <w:color w:val="000000" w:themeColor="text1"/>
          <w:sz w:val="16"/>
          <w:szCs w:val="16"/>
        </w:rPr>
        <w:t xml:space="preserve">, а посему - завком и рабочие считали правомочным и компетентным в разрешении данного вопроса инженера </w:t>
      </w:r>
      <w:proofErr w:type="spellStart"/>
      <w:r w:rsidRPr="0098680D">
        <w:rPr>
          <w:rFonts w:ascii="Times New Roman" w:hAnsi="Times New Roman" w:cs="Times New Roman"/>
          <w:color w:val="000000" w:themeColor="text1"/>
          <w:sz w:val="16"/>
          <w:szCs w:val="16"/>
        </w:rPr>
        <w:t>В.П.Каргополова</w:t>
      </w:r>
      <w:proofErr w:type="spellEnd"/>
      <w:r w:rsidRPr="0098680D">
        <w:rPr>
          <w:rFonts w:ascii="Times New Roman" w:hAnsi="Times New Roman" w:cs="Times New Roman"/>
          <w:color w:val="000000" w:themeColor="text1"/>
          <w:sz w:val="16"/>
          <w:szCs w:val="16"/>
        </w:rPr>
        <w:t xml:space="preserve"> как заведующего Паровозным отделом.</w:t>
      </w:r>
    </w:p>
    <w:p w14:paraId="5481F1C4" w14:textId="77777777" w:rsidR="00B45B53" w:rsidRPr="0098680D" w:rsidRDefault="00B45B53"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Завком убедительно просит Губком Союза металлистов разрешить данный конфликт, для чего просит пригласить председателя заводского комитета тов. Зайцева и инженера </w:t>
      </w:r>
      <w:proofErr w:type="spellStart"/>
      <w:r w:rsidRPr="0098680D">
        <w:rPr>
          <w:rFonts w:ascii="Times New Roman" w:hAnsi="Times New Roman" w:cs="Times New Roman"/>
          <w:color w:val="000000" w:themeColor="text1"/>
          <w:sz w:val="16"/>
          <w:szCs w:val="16"/>
        </w:rPr>
        <w:t>В.П.Каргополова</w:t>
      </w:r>
      <w:proofErr w:type="spellEnd"/>
      <w:r w:rsidRPr="0098680D">
        <w:rPr>
          <w:rFonts w:ascii="Times New Roman" w:hAnsi="Times New Roman" w:cs="Times New Roman"/>
          <w:color w:val="000000" w:themeColor="text1"/>
          <w:sz w:val="16"/>
          <w:szCs w:val="16"/>
        </w:rPr>
        <w:t xml:space="preserve"> для всестороннего освещения возникшего конфликта. О результате сообщить завкому.</w:t>
      </w:r>
    </w:p>
    <w:p w14:paraId="1824BC4E" w14:textId="77777777" w:rsidR="00B45B53" w:rsidRPr="0098680D" w:rsidRDefault="00B45B53"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Председатель заводского комитета </w:t>
      </w:r>
      <w:proofErr w:type="spellStart"/>
      <w:r w:rsidRPr="0098680D">
        <w:rPr>
          <w:rFonts w:ascii="Times New Roman" w:hAnsi="Times New Roman" w:cs="Times New Roman"/>
          <w:color w:val="000000" w:themeColor="text1"/>
          <w:sz w:val="16"/>
          <w:szCs w:val="16"/>
        </w:rPr>
        <w:t>Н.Зайцев</w:t>
      </w:r>
      <w:proofErr w:type="spellEnd"/>
      <w:r w:rsidRPr="0098680D">
        <w:rPr>
          <w:rFonts w:ascii="Times New Roman" w:hAnsi="Times New Roman" w:cs="Times New Roman"/>
          <w:color w:val="000000" w:themeColor="text1"/>
          <w:sz w:val="16"/>
          <w:szCs w:val="16"/>
        </w:rPr>
        <w:t xml:space="preserve"> Секретарь </w:t>
      </w:r>
      <w:proofErr w:type="spellStart"/>
      <w:r w:rsidRPr="0098680D">
        <w:rPr>
          <w:rFonts w:ascii="Times New Roman" w:hAnsi="Times New Roman" w:cs="Times New Roman"/>
          <w:color w:val="000000" w:themeColor="text1"/>
          <w:sz w:val="16"/>
          <w:szCs w:val="16"/>
        </w:rPr>
        <w:t>В.Некрасов</w:t>
      </w:r>
      <w:proofErr w:type="spellEnd"/>
    </w:p>
    <w:p w14:paraId="5458B67B" w14:textId="77777777" w:rsidR="00B45B53" w:rsidRPr="0098680D" w:rsidRDefault="00B45B53"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ЦГА СПб. Ф. 4591, </w:t>
      </w:r>
      <w:proofErr w:type="spellStart"/>
      <w:r w:rsidRPr="0098680D">
        <w:rPr>
          <w:rFonts w:ascii="Times New Roman" w:hAnsi="Times New Roman" w:cs="Times New Roman"/>
          <w:color w:val="000000" w:themeColor="text1"/>
          <w:sz w:val="16"/>
          <w:szCs w:val="16"/>
        </w:rPr>
        <w:t>on</w:t>
      </w:r>
      <w:proofErr w:type="spellEnd"/>
      <w:r w:rsidRPr="0098680D">
        <w:rPr>
          <w:rFonts w:ascii="Times New Roman" w:hAnsi="Times New Roman" w:cs="Times New Roman"/>
          <w:color w:val="000000" w:themeColor="text1"/>
          <w:sz w:val="16"/>
          <w:szCs w:val="16"/>
        </w:rPr>
        <w:t>. 7, д. 70, л. 178-178 об. Подлинник. Машинопись, печать завкома.</w:t>
      </w:r>
    </w:p>
    <w:p w14:paraId="6A5D64B9" w14:textId="77777777" w:rsidR="00B45B53" w:rsidRPr="0098680D" w:rsidRDefault="00B45B53"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18 градусов по Реомюру равны 10 градусам по шкале Цельсия (12214).</w:t>
      </w:r>
    </w:p>
    <w:p w14:paraId="1BEDF775" w14:textId="77777777" w:rsidR="00B45B53" w:rsidRPr="0098680D" w:rsidRDefault="00B45B53" w:rsidP="009753A0">
      <w:pPr>
        <w:spacing w:after="0" w:line="240" w:lineRule="auto"/>
        <w:jc w:val="both"/>
        <w:rPr>
          <w:rFonts w:ascii="Times New Roman" w:hAnsi="Times New Roman" w:cs="Times New Roman"/>
          <w:color w:val="000000" w:themeColor="text1"/>
          <w:sz w:val="16"/>
          <w:szCs w:val="16"/>
        </w:rPr>
      </w:pPr>
    </w:p>
    <w:p w14:paraId="133B0CB6" w14:textId="77777777" w:rsidR="00EF572A" w:rsidRPr="0098680D" w:rsidRDefault="00EF572A"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Жизнь и внутренняя политика:</w:t>
      </w:r>
    </w:p>
    <w:p w14:paraId="5B636759" w14:textId="77777777" w:rsidR="00EF572A" w:rsidRPr="0098680D" w:rsidRDefault="00EF572A"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F80BB3E" w14:textId="77777777" w:rsidR="00EF572A" w:rsidRPr="0098680D" w:rsidRDefault="00EF572A"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15 февраля 1923. По новому закону о валютных операциях категорически запрещалось производство и прием платежей в золотой монете царской чеканки и иностранной валюте. После этого в Москве возникла "черная биржа" (18699).</w:t>
      </w:r>
    </w:p>
    <w:p w14:paraId="589C014E" w14:textId="77777777" w:rsidR="00EF572A" w:rsidRPr="0098680D" w:rsidRDefault="00EF572A" w:rsidP="009753A0">
      <w:pPr>
        <w:spacing w:after="0" w:line="240" w:lineRule="auto"/>
        <w:jc w:val="both"/>
        <w:rPr>
          <w:rFonts w:ascii="Times New Roman" w:hAnsi="Times New Roman" w:cs="Times New Roman"/>
          <w:color w:val="000000" w:themeColor="text1"/>
          <w:sz w:val="16"/>
          <w:szCs w:val="16"/>
        </w:rPr>
      </w:pPr>
    </w:p>
    <w:p w14:paraId="73EAE79F"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За рубежом:</w:t>
      </w:r>
    </w:p>
    <w:p w14:paraId="15C4BA3F"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729C38D"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15 февраля 1923 Сади-</w:t>
      </w:r>
      <w:proofErr w:type="spellStart"/>
      <w:r w:rsidRPr="0098680D">
        <w:rPr>
          <w:rFonts w:ascii="Times New Roman" w:hAnsi="Times New Roman" w:cs="Times New Roman"/>
          <w:color w:val="000000" w:themeColor="text1"/>
          <w:sz w:val="16"/>
          <w:szCs w:val="16"/>
        </w:rPr>
        <w:t>Лекуант</w:t>
      </w:r>
      <w:proofErr w:type="spellEnd"/>
      <w:r w:rsidRPr="0098680D">
        <w:rPr>
          <w:rFonts w:ascii="Times New Roman" w:hAnsi="Times New Roman" w:cs="Times New Roman"/>
          <w:color w:val="000000" w:themeColor="text1"/>
          <w:sz w:val="16"/>
          <w:szCs w:val="16"/>
        </w:rPr>
        <w:t xml:space="preserve"> на </w:t>
      </w:r>
      <w:proofErr w:type="spellStart"/>
      <w:r w:rsidRPr="0098680D">
        <w:rPr>
          <w:rFonts w:ascii="Times New Roman" w:hAnsi="Times New Roman" w:cs="Times New Roman"/>
          <w:color w:val="000000" w:themeColor="text1"/>
          <w:sz w:val="16"/>
          <w:szCs w:val="16"/>
        </w:rPr>
        <w:t>полутороплане</w:t>
      </w:r>
      <w:proofErr w:type="spellEnd"/>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Деляжа</w:t>
      </w:r>
      <w:proofErr w:type="spellEnd"/>
      <w:r w:rsidRPr="0098680D">
        <w:rPr>
          <w:rFonts w:ascii="Times New Roman" w:hAnsi="Times New Roman" w:cs="Times New Roman"/>
          <w:color w:val="000000" w:themeColor="text1"/>
          <w:sz w:val="16"/>
          <w:szCs w:val="16"/>
        </w:rPr>
        <w:t xml:space="preserve"> с ИС 410 </w:t>
      </w:r>
      <w:proofErr w:type="spellStart"/>
      <w:r w:rsidRPr="0098680D">
        <w:rPr>
          <w:rFonts w:ascii="Times New Roman" w:hAnsi="Times New Roman" w:cs="Times New Roman"/>
          <w:color w:val="000000" w:themeColor="text1"/>
          <w:sz w:val="16"/>
          <w:szCs w:val="16"/>
        </w:rPr>
        <w:t>нр</w:t>
      </w:r>
      <w:proofErr w:type="spellEnd"/>
      <w:r w:rsidRPr="0098680D">
        <w:rPr>
          <w:rFonts w:ascii="Times New Roman" w:hAnsi="Times New Roman" w:cs="Times New Roman"/>
          <w:color w:val="000000" w:themeColor="text1"/>
          <w:sz w:val="16"/>
          <w:szCs w:val="16"/>
        </w:rPr>
        <w:t xml:space="preserve"> установил мировой рекорд скорости 375 км/час (4207, 30).</w:t>
      </w:r>
    </w:p>
    <w:p w14:paraId="583FC8B2"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9B58DCC" w14:textId="77777777" w:rsidR="00E748C8" w:rsidRPr="0098680D" w:rsidRDefault="00E748C8"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15 февраля 1923 французский летчик Жозеф Сади-</w:t>
      </w:r>
      <w:proofErr w:type="spellStart"/>
      <w:r w:rsidRPr="0098680D">
        <w:rPr>
          <w:rFonts w:ascii="Times New Roman" w:hAnsi="Times New Roman" w:cs="Times New Roman"/>
          <w:color w:val="000000" w:themeColor="text1"/>
          <w:sz w:val="16"/>
          <w:szCs w:val="16"/>
        </w:rPr>
        <w:t>Лекуинт</w:t>
      </w:r>
      <w:proofErr w:type="spellEnd"/>
      <w:r w:rsidRPr="0098680D">
        <w:rPr>
          <w:rFonts w:ascii="Times New Roman" w:hAnsi="Times New Roman" w:cs="Times New Roman"/>
          <w:color w:val="000000" w:themeColor="text1"/>
          <w:sz w:val="16"/>
          <w:szCs w:val="16"/>
        </w:rPr>
        <w:t xml:space="preserve"> устанавливает новый мировой рекорд скорости полета , в среднем 377 км / ч (234 миль в час) в Париже, Франция (20353).</w:t>
      </w:r>
    </w:p>
    <w:p w14:paraId="250DBB6E" w14:textId="77777777" w:rsidR="00E748C8" w:rsidRPr="0098680D" w:rsidRDefault="00E748C8" w:rsidP="009753A0">
      <w:pPr>
        <w:spacing w:after="0" w:line="240" w:lineRule="auto"/>
        <w:jc w:val="both"/>
        <w:rPr>
          <w:rFonts w:ascii="Times New Roman" w:hAnsi="Times New Roman" w:cs="Times New Roman"/>
          <w:color w:val="000000" w:themeColor="text1"/>
          <w:sz w:val="16"/>
          <w:szCs w:val="16"/>
        </w:rPr>
      </w:pPr>
    </w:p>
    <w:p w14:paraId="220331A7"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За рубежом:</w:t>
      </w:r>
    </w:p>
    <w:p w14:paraId="6F94971A"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275AC91"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 середине февраля 1923 вскрыли гробницу Тутанхамона и началась легенда о проклятии фараонов (2621,97).</w:t>
      </w:r>
    </w:p>
    <w:p w14:paraId="676A14B5"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6BA96261"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За рубежом:</w:t>
      </w:r>
    </w:p>
    <w:p w14:paraId="5C302264"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DA4399C" w14:textId="77777777" w:rsidR="008C4177" w:rsidRPr="0098680D" w:rsidRDefault="008C4177"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bCs/>
          <w:color w:val="000000" w:themeColor="text1"/>
          <w:sz w:val="16"/>
          <w:szCs w:val="16"/>
        </w:rPr>
        <w:t>16 февраля</w:t>
      </w:r>
      <w:r w:rsidRPr="0098680D">
        <w:rPr>
          <w:rFonts w:ascii="Times New Roman" w:hAnsi="Times New Roman" w:cs="Times New Roman"/>
          <w:color w:val="000000" w:themeColor="text1"/>
          <w:sz w:val="16"/>
          <w:szCs w:val="16"/>
        </w:rPr>
        <w:t xml:space="preserve"> в 1923 году (16-17 февраля) археологическая экспедиция англичан, снаряженная лордом Карнарвоном и возглавляемая Говардом Картером, вскрыла вход в гробницу фараона Тутанхамона. Гробница была обнаружена в ноябре предыдущего года, а саркофаг с мумией фараона был найден 3 января следующего года. Лорд к тому времени скончался от укуса москита во время посещения вскрытой гробницы. Многие другие участники экспедиции также скончались при странных обстоятельствах, что послужило слухам о действенности проклятия, высеченного на входе в гробницу. Лишь Картер прожил долгую жизнь (15042).</w:t>
      </w:r>
    </w:p>
    <w:p w14:paraId="6042E2FF" w14:textId="77777777" w:rsidR="008C4177" w:rsidRPr="0098680D" w:rsidRDefault="008C4177" w:rsidP="009753A0">
      <w:pPr>
        <w:spacing w:after="0" w:line="240" w:lineRule="auto"/>
        <w:jc w:val="both"/>
        <w:rPr>
          <w:rFonts w:ascii="Times New Roman" w:hAnsi="Times New Roman" w:cs="Times New Roman"/>
          <w:color w:val="000000" w:themeColor="text1"/>
          <w:sz w:val="16"/>
          <w:szCs w:val="16"/>
        </w:rPr>
      </w:pPr>
    </w:p>
    <w:p w14:paraId="010B3BDD" w14:textId="77777777" w:rsidR="008C4177" w:rsidRPr="0098680D" w:rsidRDefault="008C4177"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bCs/>
          <w:color w:val="000000" w:themeColor="text1"/>
          <w:sz w:val="16"/>
          <w:szCs w:val="16"/>
        </w:rPr>
        <w:t>16 февраля</w:t>
      </w:r>
      <w:r w:rsidRPr="0098680D">
        <w:rPr>
          <w:rFonts w:ascii="Times New Roman" w:hAnsi="Times New Roman" w:cs="Times New Roman"/>
          <w:color w:val="000000" w:themeColor="text1"/>
          <w:sz w:val="16"/>
          <w:szCs w:val="16"/>
        </w:rPr>
        <w:t xml:space="preserve"> в 1923 году поднялся в воздух 4-й экземпляр английского многоцелевого вспомогательного самолета </w:t>
      </w:r>
      <w:hyperlink r:id="rId8" w:tgtFrame="_blank blank" w:history="1">
        <w:r w:rsidRPr="0098680D">
          <w:rPr>
            <w:rFonts w:ascii="Times New Roman" w:hAnsi="Times New Roman" w:cs="Times New Roman"/>
            <w:color w:val="000000" w:themeColor="text1"/>
            <w:sz w:val="16"/>
            <w:szCs w:val="16"/>
          </w:rPr>
          <w:t>«</w:t>
        </w:r>
        <w:proofErr w:type="spellStart"/>
        <w:r w:rsidRPr="0098680D">
          <w:rPr>
            <w:rFonts w:ascii="Times New Roman" w:hAnsi="Times New Roman" w:cs="Times New Roman"/>
            <w:color w:val="000000" w:themeColor="text1"/>
            <w:sz w:val="16"/>
            <w:szCs w:val="16"/>
          </w:rPr>
          <w:t>Volf</w:t>
        </w:r>
        <w:proofErr w:type="spellEnd"/>
        <w:r w:rsidRPr="0098680D">
          <w:rPr>
            <w:rFonts w:ascii="Times New Roman" w:hAnsi="Times New Roman" w:cs="Times New Roman"/>
            <w:color w:val="000000" w:themeColor="text1"/>
            <w:sz w:val="16"/>
            <w:szCs w:val="16"/>
          </w:rPr>
          <w:t xml:space="preserve">» («G-AAIY»). </w:t>
        </w:r>
      </w:hyperlink>
      <w:r w:rsidRPr="0098680D">
        <w:rPr>
          <w:rFonts w:ascii="Times New Roman" w:hAnsi="Times New Roman" w:cs="Times New Roman"/>
          <w:color w:val="000000" w:themeColor="text1"/>
          <w:sz w:val="16"/>
          <w:szCs w:val="16"/>
        </w:rPr>
        <w:t>«</w:t>
      </w:r>
      <w:proofErr w:type="spellStart"/>
      <w:r w:rsidRPr="0098680D">
        <w:rPr>
          <w:rFonts w:ascii="Times New Roman" w:hAnsi="Times New Roman" w:cs="Times New Roman"/>
          <w:color w:val="000000" w:themeColor="text1"/>
          <w:sz w:val="16"/>
          <w:szCs w:val="16"/>
        </w:rPr>
        <w:t>Armstrong</w:t>
      </w:r>
      <w:proofErr w:type="spellEnd"/>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Whitworth</w:t>
      </w:r>
      <w:proofErr w:type="spellEnd"/>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Wolf</w:t>
      </w:r>
      <w:proofErr w:type="spellEnd"/>
      <w:r w:rsidRPr="0098680D">
        <w:rPr>
          <w:rFonts w:ascii="Times New Roman" w:hAnsi="Times New Roman" w:cs="Times New Roman"/>
          <w:color w:val="000000" w:themeColor="text1"/>
          <w:sz w:val="16"/>
          <w:szCs w:val="16"/>
        </w:rPr>
        <w:t>» был первоначально задуман конструктором Джоном Ллойдом как двухместный разведывательный самолет для Армии Великобритании (15042).</w:t>
      </w:r>
    </w:p>
    <w:p w14:paraId="27043DFE" w14:textId="77777777" w:rsidR="008C4177" w:rsidRPr="0098680D" w:rsidRDefault="008C4177" w:rsidP="009753A0">
      <w:pPr>
        <w:spacing w:after="0" w:line="240" w:lineRule="auto"/>
        <w:jc w:val="both"/>
        <w:rPr>
          <w:rFonts w:ascii="Times New Roman" w:hAnsi="Times New Roman" w:cs="Times New Roman"/>
          <w:color w:val="000000" w:themeColor="text1"/>
          <w:sz w:val="16"/>
          <w:szCs w:val="16"/>
        </w:rPr>
      </w:pPr>
    </w:p>
    <w:p w14:paraId="68CAEF4C"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16 февраля 1923 конференция послов приняла решение передать Мемель Литве и предоставить необходимые гарантии Польше (3907,126).</w:t>
      </w:r>
    </w:p>
    <w:p w14:paraId="4C4B1A87"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1F906CB7" w14:textId="77777777" w:rsidR="00BF631A" w:rsidRPr="0098680D" w:rsidRDefault="00BF631A"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Авиапромышленность:</w:t>
      </w:r>
    </w:p>
    <w:p w14:paraId="02A76D32" w14:textId="77777777" w:rsidR="00BF631A" w:rsidRPr="0098680D" w:rsidRDefault="00BF631A"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56EA926" w14:textId="77777777" w:rsidR="00BF631A" w:rsidRPr="0098680D" w:rsidRDefault="00BF631A"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17 февраля 1923 г. в Петрограде инициативная группа, в состав ко</w:t>
      </w:r>
      <w:r w:rsidRPr="0098680D">
        <w:rPr>
          <w:rFonts w:ascii="Times New Roman" w:hAnsi="Times New Roman" w:cs="Times New Roman"/>
          <w:color w:val="000000" w:themeColor="text1"/>
          <w:sz w:val="16"/>
          <w:szCs w:val="16"/>
        </w:rPr>
        <w:softHyphen/>
        <w:t xml:space="preserve">торой входили бывшие члены ИВАК К.Е. Вей- </w:t>
      </w:r>
      <w:proofErr w:type="spellStart"/>
      <w:r w:rsidRPr="0098680D">
        <w:rPr>
          <w:rFonts w:ascii="Times New Roman" w:hAnsi="Times New Roman" w:cs="Times New Roman"/>
          <w:color w:val="000000" w:themeColor="text1"/>
          <w:sz w:val="16"/>
          <w:szCs w:val="16"/>
        </w:rPr>
        <w:t>гелин</w:t>
      </w:r>
      <w:proofErr w:type="spellEnd"/>
      <w:r w:rsidRPr="0098680D">
        <w:rPr>
          <w:rFonts w:ascii="Times New Roman" w:hAnsi="Times New Roman" w:cs="Times New Roman"/>
          <w:color w:val="000000" w:themeColor="text1"/>
          <w:sz w:val="16"/>
          <w:szCs w:val="16"/>
        </w:rPr>
        <w:t>, А.Г. Воробьев, Е.Д. Карамышев, а также начальник Воздушного Флота Петроградско</w:t>
      </w:r>
      <w:r w:rsidRPr="0098680D">
        <w:rPr>
          <w:rFonts w:ascii="Times New Roman" w:hAnsi="Times New Roman" w:cs="Times New Roman"/>
          <w:color w:val="000000" w:themeColor="text1"/>
          <w:sz w:val="16"/>
          <w:szCs w:val="16"/>
        </w:rPr>
        <w:softHyphen/>
        <w:t xml:space="preserve">го военного округа </w:t>
      </w:r>
      <w:proofErr w:type="spellStart"/>
      <w:r w:rsidRPr="0098680D">
        <w:rPr>
          <w:rFonts w:ascii="Times New Roman" w:hAnsi="Times New Roman" w:cs="Times New Roman"/>
          <w:color w:val="000000" w:themeColor="text1"/>
          <w:sz w:val="16"/>
          <w:szCs w:val="16"/>
        </w:rPr>
        <w:t>Студзинский</w:t>
      </w:r>
      <w:proofErr w:type="spellEnd"/>
      <w:r w:rsidRPr="0098680D">
        <w:rPr>
          <w:rFonts w:ascii="Times New Roman" w:hAnsi="Times New Roman" w:cs="Times New Roman"/>
          <w:color w:val="000000" w:themeColor="text1"/>
          <w:sz w:val="16"/>
          <w:szCs w:val="16"/>
        </w:rPr>
        <w:t xml:space="preserve">, инженер А.Н. </w:t>
      </w:r>
      <w:proofErr w:type="spellStart"/>
      <w:r w:rsidRPr="0098680D">
        <w:rPr>
          <w:rFonts w:ascii="Times New Roman" w:hAnsi="Times New Roman" w:cs="Times New Roman"/>
          <w:color w:val="000000" w:themeColor="text1"/>
          <w:sz w:val="16"/>
          <w:szCs w:val="16"/>
        </w:rPr>
        <w:t>Журавченко</w:t>
      </w:r>
      <w:proofErr w:type="spellEnd"/>
      <w:r w:rsidRPr="0098680D">
        <w:rPr>
          <w:rFonts w:ascii="Times New Roman" w:hAnsi="Times New Roman" w:cs="Times New Roman"/>
          <w:color w:val="000000" w:themeColor="text1"/>
          <w:sz w:val="16"/>
          <w:szCs w:val="16"/>
        </w:rPr>
        <w:t>, Н.И. Скворцов, В.Н. Фирсов и другие, провела в клубе Школы лётчиков-на</w:t>
      </w:r>
      <w:r w:rsidRPr="0098680D">
        <w:rPr>
          <w:rFonts w:ascii="Times New Roman" w:hAnsi="Times New Roman" w:cs="Times New Roman"/>
          <w:color w:val="000000" w:themeColor="text1"/>
          <w:sz w:val="16"/>
          <w:szCs w:val="16"/>
        </w:rPr>
        <w:softHyphen/>
        <w:t>блюдателей первое организационное собрание Петроградского аэроклуба. Начинание поддер</w:t>
      </w:r>
      <w:r w:rsidRPr="0098680D">
        <w:rPr>
          <w:rFonts w:ascii="Times New Roman" w:hAnsi="Times New Roman" w:cs="Times New Roman"/>
          <w:color w:val="000000" w:themeColor="text1"/>
          <w:sz w:val="16"/>
          <w:szCs w:val="16"/>
        </w:rPr>
        <w:softHyphen/>
        <w:t>жали Н.А. Морозов и бывший комиссар Балтий</w:t>
      </w:r>
      <w:r w:rsidRPr="0098680D">
        <w:rPr>
          <w:rFonts w:ascii="Times New Roman" w:hAnsi="Times New Roman" w:cs="Times New Roman"/>
          <w:color w:val="000000" w:themeColor="text1"/>
          <w:sz w:val="16"/>
          <w:szCs w:val="16"/>
        </w:rPr>
        <w:softHyphen/>
        <w:t>ского флота Н.Н. Кузьмин. Собрание поручило инициативной группе исполнение функций орг</w:t>
      </w:r>
      <w:r w:rsidRPr="0098680D">
        <w:rPr>
          <w:rFonts w:ascii="Times New Roman" w:hAnsi="Times New Roman" w:cs="Times New Roman"/>
          <w:color w:val="000000" w:themeColor="text1"/>
          <w:sz w:val="16"/>
          <w:szCs w:val="16"/>
        </w:rPr>
        <w:softHyphen/>
        <w:t>комитета. Согласно проекту устава деятельность клуба распространялась на всю Северно-Запад</w:t>
      </w:r>
      <w:r w:rsidRPr="0098680D">
        <w:rPr>
          <w:rFonts w:ascii="Times New Roman" w:hAnsi="Times New Roman" w:cs="Times New Roman"/>
          <w:color w:val="000000" w:themeColor="text1"/>
          <w:sz w:val="16"/>
          <w:szCs w:val="16"/>
        </w:rPr>
        <w:softHyphen/>
        <w:t>ную область, «объединяя общественную рабо</w:t>
      </w:r>
      <w:r w:rsidRPr="0098680D">
        <w:rPr>
          <w:rFonts w:ascii="Times New Roman" w:hAnsi="Times New Roman" w:cs="Times New Roman"/>
          <w:color w:val="000000" w:themeColor="text1"/>
          <w:sz w:val="16"/>
          <w:szCs w:val="16"/>
        </w:rPr>
        <w:softHyphen/>
        <w:t>ту в области агитационной, спортивной, учеб</w:t>
      </w:r>
      <w:r w:rsidRPr="0098680D">
        <w:rPr>
          <w:rFonts w:ascii="Times New Roman" w:hAnsi="Times New Roman" w:cs="Times New Roman"/>
          <w:color w:val="000000" w:themeColor="text1"/>
          <w:sz w:val="16"/>
          <w:szCs w:val="16"/>
        </w:rPr>
        <w:softHyphen/>
        <w:t>но-подготовительной, воздушных сообщений, научно-технической».</w:t>
      </w:r>
    </w:p>
    <w:p w14:paraId="215BE1E3" w14:textId="77777777" w:rsidR="00BF631A" w:rsidRPr="0098680D" w:rsidRDefault="00BF631A"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Позднее на базе аэроклуба были созданы ОДВФ Северо-западной области и ленинград</w:t>
      </w:r>
      <w:r w:rsidRPr="0098680D">
        <w:rPr>
          <w:rFonts w:ascii="Times New Roman" w:hAnsi="Times New Roman" w:cs="Times New Roman"/>
          <w:color w:val="000000" w:themeColor="text1"/>
          <w:sz w:val="16"/>
          <w:szCs w:val="16"/>
        </w:rPr>
        <w:softHyphen/>
        <w:t>ский аэроклуб-музей, участвовавшие в I Всесо</w:t>
      </w:r>
      <w:r w:rsidRPr="0098680D">
        <w:rPr>
          <w:rFonts w:ascii="Times New Roman" w:hAnsi="Times New Roman" w:cs="Times New Roman"/>
          <w:color w:val="000000" w:themeColor="text1"/>
          <w:sz w:val="16"/>
          <w:szCs w:val="16"/>
        </w:rPr>
        <w:softHyphen/>
        <w:t>юзных воздухоплавательных испытаниях (20120).</w:t>
      </w:r>
    </w:p>
    <w:p w14:paraId="5CF57517" w14:textId="77777777" w:rsidR="00BF631A" w:rsidRPr="0098680D" w:rsidRDefault="00BF631A" w:rsidP="009753A0">
      <w:pPr>
        <w:spacing w:after="0" w:line="240" w:lineRule="auto"/>
        <w:jc w:val="both"/>
        <w:rPr>
          <w:rFonts w:ascii="Times New Roman" w:hAnsi="Times New Roman" w:cs="Times New Roman"/>
          <w:color w:val="000000" w:themeColor="text1"/>
          <w:sz w:val="16"/>
          <w:szCs w:val="16"/>
        </w:rPr>
      </w:pPr>
    </w:p>
    <w:p w14:paraId="78457C04" w14:textId="77777777" w:rsidR="00B616D1"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За рубежом:</w:t>
      </w:r>
    </w:p>
    <w:p w14:paraId="1CB39087" w14:textId="77777777" w:rsidR="00B616D1" w:rsidRPr="0098680D" w:rsidRDefault="00B616D1"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FBC5440" w14:textId="77777777" w:rsidR="00B616D1" w:rsidRPr="0098680D" w:rsidRDefault="00B616D1"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color w:val="000000" w:themeColor="text1"/>
          <w:sz w:val="16"/>
          <w:szCs w:val="16"/>
        </w:rPr>
        <w:t xml:space="preserve">17 февраля 1923 г. </w:t>
      </w:r>
      <w:r w:rsidRPr="0098680D">
        <w:rPr>
          <w:rFonts w:ascii="Times New Roman" w:hAnsi="Times New Roman" w:cs="Times New Roman"/>
          <w:iCs/>
          <w:color w:val="000000" w:themeColor="text1"/>
          <w:sz w:val="16"/>
          <w:szCs w:val="16"/>
        </w:rPr>
        <w:t xml:space="preserve">Карнарвон и Картер входят в склеп фараона Тутанхамона. </w:t>
      </w:r>
      <w:r w:rsidRPr="0098680D">
        <w:rPr>
          <w:rFonts w:ascii="Times New Roman" w:hAnsi="Times New Roman" w:cs="Times New Roman"/>
          <w:bCs/>
          <w:color w:val="000000" w:themeColor="text1"/>
          <w:sz w:val="16"/>
          <w:szCs w:val="16"/>
        </w:rPr>
        <w:t>Именно в этот день археологи вошли в склеп юного фараона. С благоговением созерцая сокровища, погребенные там, Картер воскликнул: «Какие великолепные вещи!» В переднем помещении находились золотые лари и шкатулки, золотые стулья, трон, скамьи, статуи, головы животных, золотая змея и алебастровые базы. Открыли следующее помещение. Когда его осветили факелом, перед археологами оказалась стена из золота. В этом помещении было три двери. Две были наглухо закрыты. Их исследователи пока не тронули. Они вскрыли третью дверь. Она вела в небольшой коридор, за которым находилась кладовая с сокровищами. Здесь были сделанные из золота изображения богов и богинь, сцен из загробной жизни. Археологов еще ждало главное чудо древности — то, что находилось за одной из двух закрытых дверей, — гроб из чистого золота с мумией молодого царя Тутанхамона (17327).</w:t>
      </w:r>
    </w:p>
    <w:p w14:paraId="66F8E07B" w14:textId="77777777" w:rsidR="00B616D1" w:rsidRPr="0098680D" w:rsidRDefault="00B616D1"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4C8C897"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Другие оборонные отрасли:</w:t>
      </w:r>
    </w:p>
    <w:p w14:paraId="55C43700"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37ED570"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18 февраля 1923 в газете "Правда" опубликовано сообщение об опытах по передаче изображения на расстояние, проведенных в радиоотделе Государственного экспериментального электротехнического института (9923).</w:t>
      </w:r>
    </w:p>
    <w:p w14:paraId="13CF0CBF"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0928B3D0"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Жизнь и внутренняя политика:</w:t>
      </w:r>
    </w:p>
    <w:p w14:paraId="7986DD6B"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5E94E2D"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Между 18 и 24 февраля 1923. Из протокола заседания Политбюро N50, 1923 г</w:t>
      </w:r>
    </w:p>
    <w:p w14:paraId="2268FB60"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Об организации государственной бухгалтерии </w:t>
      </w:r>
    </w:p>
    <w:p w14:paraId="30806259"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lastRenderedPageBreak/>
        <w:t xml:space="preserve">1. Для разработки вопроса об организации государственной бухгалтерии во всех областях государственной деятельности, в первую очередь промышленности и транспорта, создать Комиссию... </w:t>
      </w:r>
    </w:p>
    <w:p w14:paraId="4849CD51"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2. Поручить Комиссии сосредоточить в своих руках все работы по данному вопросу, если они имеют общий характер, независимо от того, при каком ведомстве они производятся (11652).</w:t>
      </w:r>
    </w:p>
    <w:p w14:paraId="52568639"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C6824D4" w14:textId="77777777" w:rsidR="00ED6FCC"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Авиапромышленность:</w:t>
      </w:r>
    </w:p>
    <w:p w14:paraId="2259B6FA" w14:textId="77777777" w:rsidR="00ED6FCC" w:rsidRPr="0098680D" w:rsidRDefault="00ED6FCC"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6CD661E" w14:textId="77777777" w:rsidR="00ED6FCC" w:rsidRPr="0098680D" w:rsidRDefault="00ED6FCC"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bCs/>
          <w:color w:val="000000" w:themeColor="text1"/>
          <w:sz w:val="16"/>
          <w:szCs w:val="16"/>
        </w:rPr>
        <w:t>19 февраля</w:t>
      </w:r>
      <w:r w:rsidRPr="0098680D">
        <w:rPr>
          <w:rFonts w:ascii="Times New Roman" w:hAnsi="Times New Roman" w:cs="Times New Roman"/>
          <w:color w:val="000000" w:themeColor="text1"/>
          <w:sz w:val="16"/>
          <w:szCs w:val="16"/>
        </w:rPr>
        <w:t xml:space="preserve"> в 1923 году приступили к постройке прототипа истребителя </w:t>
      </w:r>
      <w:hyperlink r:id="rId9" w:tgtFrame="_blank" w:history="1">
        <w:r w:rsidRPr="0098680D">
          <w:rPr>
            <w:rFonts w:ascii="Times New Roman" w:hAnsi="Times New Roman" w:cs="Times New Roman"/>
            <w:color w:val="000000" w:themeColor="text1"/>
            <w:sz w:val="16"/>
            <w:szCs w:val="16"/>
          </w:rPr>
          <w:t xml:space="preserve">«И-1». </w:t>
        </w:r>
      </w:hyperlink>
      <w:r w:rsidRPr="0098680D">
        <w:rPr>
          <w:rFonts w:ascii="Times New Roman" w:hAnsi="Times New Roman" w:cs="Times New Roman"/>
          <w:color w:val="000000" w:themeColor="text1"/>
          <w:sz w:val="16"/>
          <w:szCs w:val="16"/>
        </w:rPr>
        <w:t>Первоначальный вариант, названный конструктором ГУВП-23, был выполнен по схеме биплана. Хотя проект был одобрен вышестоящими инстанциями и рекомендован к постройке, его реализация по ряду причин не состоялась. Рабочее проектирование истребителя-моноплана, получившего обозначение «Ил-400» (истребитель с двигателем "Либерти" мощностью 400 л.с.), началось в марте 1923 года (15045).</w:t>
      </w:r>
    </w:p>
    <w:p w14:paraId="70D369CF" w14:textId="77777777" w:rsidR="00ED6FCC" w:rsidRPr="0098680D" w:rsidRDefault="00ED6FCC" w:rsidP="009753A0">
      <w:pPr>
        <w:spacing w:after="0" w:line="240" w:lineRule="auto"/>
        <w:jc w:val="both"/>
        <w:rPr>
          <w:rFonts w:ascii="Times New Roman" w:hAnsi="Times New Roman" w:cs="Times New Roman"/>
          <w:color w:val="000000" w:themeColor="text1"/>
          <w:sz w:val="16"/>
          <w:szCs w:val="16"/>
        </w:rPr>
      </w:pPr>
    </w:p>
    <w:p w14:paraId="798F0D07" w14:textId="77777777" w:rsidR="005A5857"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Армия:</w:t>
      </w:r>
    </w:p>
    <w:p w14:paraId="7FF3B5DB" w14:textId="77777777" w:rsidR="005A5857" w:rsidRPr="0098680D" w:rsidRDefault="005A5857"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3949D8D" w14:textId="77777777" w:rsidR="005A5857" w:rsidRPr="0098680D" w:rsidRDefault="005A5857" w:rsidP="009753A0">
      <w:pPr>
        <w:spacing w:after="0" w:line="240" w:lineRule="auto"/>
        <w:jc w:val="both"/>
        <w:rPr>
          <w:rFonts w:ascii="Times New Roman" w:hAnsi="Times New Roman" w:cs="Times New Roman"/>
          <w:bCs/>
          <w:color w:val="000000" w:themeColor="text1"/>
          <w:sz w:val="16"/>
          <w:szCs w:val="16"/>
        </w:rPr>
      </w:pPr>
      <w:r w:rsidRPr="0098680D">
        <w:rPr>
          <w:rFonts w:ascii="Times New Roman" w:hAnsi="Times New Roman" w:cs="Times New Roman"/>
          <w:bCs/>
          <w:color w:val="000000" w:themeColor="text1"/>
          <w:sz w:val="16"/>
          <w:szCs w:val="16"/>
        </w:rPr>
        <w:t>19 февраля 1923 г. Протокол №50. Заседание ПБ</w:t>
      </w:r>
    </w:p>
    <w:p w14:paraId="376D01F7" w14:textId="77777777" w:rsidR="005A5857" w:rsidRPr="0098680D" w:rsidRDefault="005A5857" w:rsidP="009753A0">
      <w:pPr>
        <w:spacing w:after="0" w:line="240" w:lineRule="auto"/>
        <w:jc w:val="both"/>
        <w:rPr>
          <w:rFonts w:ascii="Times New Roman" w:hAnsi="Times New Roman" w:cs="Times New Roman"/>
          <w:bCs/>
          <w:color w:val="000000" w:themeColor="text1"/>
          <w:sz w:val="16"/>
          <w:szCs w:val="16"/>
        </w:rPr>
      </w:pPr>
      <w:r w:rsidRPr="0098680D">
        <w:rPr>
          <w:rFonts w:ascii="Times New Roman" w:hAnsi="Times New Roman" w:cs="Times New Roman"/>
          <w:bCs/>
          <w:color w:val="000000" w:themeColor="text1"/>
          <w:sz w:val="16"/>
          <w:szCs w:val="16"/>
        </w:rPr>
        <w:t>П.12. О едином военном тарифе [создана комиссия для рассмотрения доклада Каменева С.С. по этому вопросу].</w:t>
      </w:r>
    </w:p>
    <w:p w14:paraId="6BF12F1A" w14:textId="77777777" w:rsidR="005A5857" w:rsidRPr="0098680D" w:rsidRDefault="005A5857" w:rsidP="009753A0">
      <w:pPr>
        <w:spacing w:after="0" w:line="240" w:lineRule="auto"/>
        <w:jc w:val="both"/>
        <w:rPr>
          <w:rFonts w:ascii="Times New Roman" w:hAnsi="Times New Roman" w:cs="Times New Roman"/>
          <w:bCs/>
          <w:color w:val="000000" w:themeColor="text1"/>
          <w:sz w:val="16"/>
          <w:szCs w:val="16"/>
        </w:rPr>
      </w:pPr>
      <w:r w:rsidRPr="0098680D">
        <w:rPr>
          <w:rFonts w:ascii="Times New Roman" w:hAnsi="Times New Roman" w:cs="Times New Roman"/>
          <w:bCs/>
          <w:color w:val="000000" w:themeColor="text1"/>
          <w:sz w:val="16"/>
          <w:szCs w:val="16"/>
        </w:rPr>
        <w:t>П.15. О Воздушном флоте [о целесообразности учреждения Общества Друзей Красного Воздушного Флота] (17150).</w:t>
      </w:r>
    </w:p>
    <w:p w14:paraId="1EA8F880" w14:textId="77777777" w:rsidR="005A5857" w:rsidRPr="0098680D" w:rsidRDefault="005A5857" w:rsidP="009753A0">
      <w:pPr>
        <w:spacing w:after="0" w:line="240" w:lineRule="auto"/>
        <w:jc w:val="both"/>
        <w:rPr>
          <w:rFonts w:ascii="Times New Roman" w:hAnsi="Times New Roman" w:cs="Times New Roman"/>
          <w:bCs/>
          <w:color w:val="000000" w:themeColor="text1"/>
          <w:sz w:val="16"/>
          <w:szCs w:val="16"/>
        </w:rPr>
      </w:pPr>
    </w:p>
    <w:p w14:paraId="53520A4F" w14:textId="77777777" w:rsidR="00D7636D"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Другие оборонные отрасли:</w:t>
      </w:r>
    </w:p>
    <w:p w14:paraId="0D62614D" w14:textId="77777777" w:rsidR="00D7636D" w:rsidRPr="0098680D" w:rsidRDefault="00D7636D"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23B9055" w14:textId="77777777" w:rsidR="00D7636D" w:rsidRPr="0098680D" w:rsidRDefault="00D7636D"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bCs/>
          <w:iCs/>
          <w:color w:val="000000" w:themeColor="text1"/>
          <w:sz w:val="16"/>
          <w:szCs w:val="16"/>
        </w:rPr>
        <w:t>20февраля</w:t>
      </w:r>
      <w:bookmarkStart w:id="5" w:name="YANDEX_8"/>
      <w:bookmarkEnd w:id="5"/>
      <w:r w:rsidRPr="0098680D">
        <w:rPr>
          <w:rFonts w:ascii="Times New Roman" w:hAnsi="Times New Roman" w:cs="Times New Roman"/>
          <w:bCs/>
          <w:iCs/>
          <w:color w:val="000000" w:themeColor="text1"/>
          <w:sz w:val="16"/>
          <w:szCs w:val="16"/>
        </w:rPr>
        <w:t> 1923г.</w:t>
      </w:r>
      <w:r w:rsidRPr="0098680D">
        <w:rPr>
          <w:rFonts w:ascii="Times New Roman" w:hAnsi="Times New Roman" w:cs="Times New Roman"/>
          <w:color w:val="000000" w:themeColor="text1"/>
          <w:sz w:val="16"/>
          <w:szCs w:val="16"/>
        </w:rPr>
        <w:t xml:space="preserve"> «</w:t>
      </w:r>
      <w:r w:rsidRPr="0098680D">
        <w:rPr>
          <w:rFonts w:ascii="Times New Roman" w:hAnsi="Times New Roman" w:cs="Times New Roman"/>
          <w:iCs/>
          <w:color w:val="000000" w:themeColor="text1"/>
          <w:sz w:val="16"/>
          <w:szCs w:val="16"/>
        </w:rPr>
        <w:t>Постоянное совещание по вопросам химических средств для борьбы</w:t>
      </w:r>
      <w:r w:rsidRPr="0098680D">
        <w:rPr>
          <w:rFonts w:ascii="Times New Roman" w:hAnsi="Times New Roman" w:cs="Times New Roman"/>
          <w:color w:val="000000" w:themeColor="text1"/>
          <w:sz w:val="16"/>
          <w:szCs w:val="16"/>
        </w:rPr>
        <w:t xml:space="preserve">» обсудило работы химических лабораторий Петрограда по созданию ОВ, ранее в стране не известных. Проф. </w:t>
      </w:r>
      <w:proofErr w:type="spellStart"/>
      <w:r w:rsidRPr="0098680D">
        <w:rPr>
          <w:rFonts w:ascii="Times New Roman" w:hAnsi="Times New Roman" w:cs="Times New Roman"/>
          <w:color w:val="000000" w:themeColor="text1"/>
          <w:sz w:val="16"/>
          <w:szCs w:val="16"/>
        </w:rPr>
        <w:t>А.А.Яковкин</w:t>
      </w:r>
      <w:proofErr w:type="spellEnd"/>
      <w:r w:rsidRPr="0098680D">
        <w:rPr>
          <w:rFonts w:ascii="Times New Roman" w:hAnsi="Times New Roman" w:cs="Times New Roman"/>
          <w:color w:val="000000" w:themeColor="text1"/>
          <w:sz w:val="16"/>
          <w:szCs w:val="16"/>
        </w:rPr>
        <w:t xml:space="preserve"> разработал пути получения полупродуктов для изготовления дифосгена и планирует вскоре получить сам дифосген. Проф. </w:t>
      </w:r>
      <w:proofErr w:type="spellStart"/>
      <w:r w:rsidRPr="0098680D">
        <w:rPr>
          <w:rFonts w:ascii="Times New Roman" w:hAnsi="Times New Roman" w:cs="Times New Roman"/>
          <w:color w:val="000000" w:themeColor="text1"/>
          <w:sz w:val="16"/>
          <w:szCs w:val="16"/>
        </w:rPr>
        <w:t>А.Е.Фаворский</w:t>
      </w:r>
      <w:proofErr w:type="spellEnd"/>
      <w:r w:rsidRPr="0098680D">
        <w:rPr>
          <w:rFonts w:ascii="Times New Roman" w:hAnsi="Times New Roman" w:cs="Times New Roman"/>
          <w:color w:val="000000" w:themeColor="text1"/>
          <w:sz w:val="16"/>
          <w:szCs w:val="16"/>
        </w:rPr>
        <w:t xml:space="preserve"> ведет подготовку к синтезу ОВ группы арсинов. В лабораториях у </w:t>
      </w:r>
      <w:proofErr w:type="spellStart"/>
      <w:r w:rsidRPr="0098680D">
        <w:rPr>
          <w:rFonts w:ascii="Times New Roman" w:hAnsi="Times New Roman" w:cs="Times New Roman"/>
          <w:color w:val="000000" w:themeColor="text1"/>
          <w:sz w:val="16"/>
          <w:szCs w:val="16"/>
        </w:rPr>
        <w:t>проф.В.С.Садикова</w:t>
      </w:r>
      <w:proofErr w:type="spellEnd"/>
      <w:r w:rsidRPr="0098680D">
        <w:rPr>
          <w:rFonts w:ascii="Times New Roman" w:hAnsi="Times New Roman" w:cs="Times New Roman"/>
          <w:color w:val="000000" w:themeColor="text1"/>
          <w:sz w:val="16"/>
          <w:szCs w:val="16"/>
        </w:rPr>
        <w:t xml:space="preserve"> и </w:t>
      </w:r>
      <w:proofErr w:type="spellStart"/>
      <w:r w:rsidRPr="0098680D">
        <w:rPr>
          <w:rFonts w:ascii="Times New Roman" w:hAnsi="Times New Roman" w:cs="Times New Roman"/>
          <w:color w:val="000000" w:themeColor="text1"/>
          <w:sz w:val="16"/>
          <w:szCs w:val="16"/>
        </w:rPr>
        <w:t>проф.А.А.Солонина</w:t>
      </w:r>
      <w:proofErr w:type="spellEnd"/>
      <w:r w:rsidRPr="0098680D">
        <w:rPr>
          <w:rFonts w:ascii="Times New Roman" w:hAnsi="Times New Roman" w:cs="Times New Roman"/>
          <w:color w:val="000000" w:themeColor="text1"/>
          <w:sz w:val="16"/>
          <w:szCs w:val="16"/>
        </w:rPr>
        <w:t xml:space="preserve"> велась активная подготовка исходных веществ для синтеза </w:t>
      </w:r>
      <w:proofErr w:type="spellStart"/>
      <w:r w:rsidRPr="0098680D">
        <w:rPr>
          <w:rFonts w:ascii="Times New Roman" w:hAnsi="Times New Roman" w:cs="Times New Roman"/>
          <w:color w:val="000000" w:themeColor="text1"/>
          <w:sz w:val="16"/>
          <w:szCs w:val="16"/>
        </w:rPr>
        <w:t>бромбензилцианида</w:t>
      </w:r>
      <w:proofErr w:type="spellEnd"/>
      <w:r w:rsidRPr="0098680D">
        <w:rPr>
          <w:rFonts w:ascii="Times New Roman" w:hAnsi="Times New Roman" w:cs="Times New Roman"/>
          <w:color w:val="000000" w:themeColor="text1"/>
          <w:sz w:val="16"/>
          <w:szCs w:val="16"/>
        </w:rPr>
        <w:t xml:space="preserve"> и хлорацетофенона. </w:t>
      </w:r>
      <w:proofErr w:type="spellStart"/>
      <w:r w:rsidRPr="0098680D">
        <w:rPr>
          <w:rFonts w:ascii="Times New Roman" w:hAnsi="Times New Roman" w:cs="Times New Roman"/>
          <w:color w:val="000000" w:themeColor="text1"/>
          <w:sz w:val="16"/>
          <w:szCs w:val="16"/>
        </w:rPr>
        <w:t>Проф.П.Я.Сольдау</w:t>
      </w:r>
      <w:proofErr w:type="spellEnd"/>
      <w:r w:rsidRPr="0098680D">
        <w:rPr>
          <w:rFonts w:ascii="Times New Roman" w:hAnsi="Times New Roman" w:cs="Times New Roman"/>
          <w:color w:val="000000" w:themeColor="text1"/>
          <w:sz w:val="16"/>
          <w:szCs w:val="16"/>
        </w:rPr>
        <w:t xml:space="preserve"> уже привел в порядок взрывную камеру для осуществления полигонных испытаний на Главном артиллерийском полигоне, ему доставлены снаряды с синильной кислотой, фосгеном и хлорпикрином (17133).</w:t>
      </w:r>
    </w:p>
    <w:p w14:paraId="121CB9B0" w14:textId="77777777" w:rsidR="00D7636D" w:rsidRPr="0098680D" w:rsidRDefault="00D7636D"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30C603D"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Авиапромышленность:</w:t>
      </w:r>
    </w:p>
    <w:p w14:paraId="3CD4F30E"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07D3355"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21 февраля 1923 запретили использовать авиамоторы старше 2 лет (1090).</w:t>
      </w:r>
    </w:p>
    <w:p w14:paraId="6E271626"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6C899A93" w14:textId="77777777" w:rsidR="008472B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Армия:</w:t>
      </w:r>
    </w:p>
    <w:p w14:paraId="75FBF375" w14:textId="77777777" w:rsidR="008472B8" w:rsidRPr="0098680D" w:rsidRDefault="008472B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DB7CBA9" w14:textId="77777777" w:rsidR="008472B8" w:rsidRPr="0098680D" w:rsidRDefault="008472B8" w:rsidP="009753A0">
      <w:pPr>
        <w:spacing w:after="0" w:line="240" w:lineRule="auto"/>
        <w:jc w:val="both"/>
        <w:rPr>
          <w:rFonts w:ascii="Times New Roman" w:hAnsi="Times New Roman" w:cs="Times New Roman"/>
          <w:bCs/>
          <w:color w:val="000000" w:themeColor="text1"/>
          <w:sz w:val="16"/>
          <w:szCs w:val="16"/>
        </w:rPr>
      </w:pPr>
      <w:r w:rsidRPr="0098680D">
        <w:rPr>
          <w:rFonts w:ascii="Times New Roman" w:hAnsi="Times New Roman" w:cs="Times New Roman"/>
          <w:bCs/>
          <w:color w:val="000000" w:themeColor="text1"/>
          <w:sz w:val="16"/>
          <w:szCs w:val="16"/>
        </w:rPr>
        <w:t>21 февраля 1923 г. Протокол №11. Заседание Пленума ЦК РКП(б)-ВКП(б)</w:t>
      </w:r>
    </w:p>
    <w:p w14:paraId="6F0CEB7B" w14:textId="77777777" w:rsidR="008472B8" w:rsidRPr="0098680D" w:rsidRDefault="008472B8" w:rsidP="009753A0">
      <w:pPr>
        <w:spacing w:after="0" w:line="240" w:lineRule="auto"/>
        <w:jc w:val="both"/>
        <w:rPr>
          <w:rFonts w:ascii="Times New Roman" w:hAnsi="Times New Roman" w:cs="Times New Roman"/>
          <w:bCs/>
          <w:color w:val="000000" w:themeColor="text1"/>
          <w:sz w:val="16"/>
          <w:szCs w:val="16"/>
        </w:rPr>
      </w:pPr>
      <w:r w:rsidRPr="0098680D">
        <w:rPr>
          <w:rFonts w:ascii="Times New Roman" w:hAnsi="Times New Roman" w:cs="Times New Roman"/>
          <w:bCs/>
          <w:color w:val="000000" w:themeColor="text1"/>
          <w:sz w:val="16"/>
          <w:szCs w:val="16"/>
        </w:rPr>
        <w:t xml:space="preserve">П.6. Заявление Троцкого о задержке </w:t>
      </w:r>
      <w:proofErr w:type="spellStart"/>
      <w:r w:rsidRPr="0098680D">
        <w:rPr>
          <w:rFonts w:ascii="Times New Roman" w:hAnsi="Times New Roman" w:cs="Times New Roman"/>
          <w:bCs/>
          <w:color w:val="000000" w:themeColor="text1"/>
          <w:sz w:val="16"/>
          <w:szCs w:val="16"/>
        </w:rPr>
        <w:t>НКФином</w:t>
      </w:r>
      <w:proofErr w:type="spellEnd"/>
      <w:r w:rsidRPr="0098680D">
        <w:rPr>
          <w:rFonts w:ascii="Times New Roman" w:hAnsi="Times New Roman" w:cs="Times New Roman"/>
          <w:bCs/>
          <w:color w:val="000000" w:themeColor="text1"/>
          <w:sz w:val="16"/>
          <w:szCs w:val="16"/>
        </w:rPr>
        <w:t xml:space="preserve"> исполнения постановления Политбюро об ассигновании 40 млн Военному ведомству (17150).</w:t>
      </w:r>
    </w:p>
    <w:p w14:paraId="5DB2CCC3" w14:textId="77777777" w:rsidR="008472B8" w:rsidRPr="0098680D" w:rsidRDefault="008472B8" w:rsidP="009753A0">
      <w:pPr>
        <w:spacing w:after="0" w:line="240" w:lineRule="auto"/>
        <w:jc w:val="both"/>
        <w:rPr>
          <w:rFonts w:ascii="Times New Roman" w:hAnsi="Times New Roman" w:cs="Times New Roman"/>
          <w:bCs/>
          <w:color w:val="000000" w:themeColor="text1"/>
          <w:sz w:val="16"/>
          <w:szCs w:val="16"/>
        </w:rPr>
      </w:pPr>
    </w:p>
    <w:p w14:paraId="2F663114"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lang w:val="en-US"/>
        </w:rPr>
      </w:pPr>
      <w:r w:rsidRPr="0098680D">
        <w:rPr>
          <w:rFonts w:ascii="Times New Roman" w:hAnsi="Times New Roman" w:cs="Times New Roman"/>
          <w:i/>
          <w:iCs/>
          <w:color w:val="000000" w:themeColor="text1"/>
          <w:sz w:val="16"/>
          <w:szCs w:val="16"/>
        </w:rPr>
        <w:t>За</w:t>
      </w:r>
      <w:r w:rsidRPr="0098680D">
        <w:rPr>
          <w:rFonts w:ascii="Times New Roman" w:hAnsi="Times New Roman" w:cs="Times New Roman"/>
          <w:i/>
          <w:iCs/>
          <w:color w:val="000000" w:themeColor="text1"/>
          <w:sz w:val="16"/>
          <w:szCs w:val="16"/>
          <w:lang w:val="en-US"/>
        </w:rPr>
        <w:t xml:space="preserve"> </w:t>
      </w:r>
      <w:r w:rsidRPr="0098680D">
        <w:rPr>
          <w:rFonts w:ascii="Times New Roman" w:hAnsi="Times New Roman" w:cs="Times New Roman"/>
          <w:i/>
          <w:iCs/>
          <w:color w:val="000000" w:themeColor="text1"/>
          <w:sz w:val="16"/>
          <w:szCs w:val="16"/>
        </w:rPr>
        <w:t>рубежом</w:t>
      </w:r>
      <w:r w:rsidRPr="0098680D">
        <w:rPr>
          <w:rFonts w:ascii="Times New Roman" w:hAnsi="Times New Roman" w:cs="Times New Roman"/>
          <w:i/>
          <w:iCs/>
          <w:color w:val="000000" w:themeColor="text1"/>
          <w:sz w:val="16"/>
          <w:szCs w:val="16"/>
          <w:lang w:val="en-US"/>
        </w:rPr>
        <w:t>:</w:t>
      </w:r>
    </w:p>
    <w:p w14:paraId="7E7596BE"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lang w:val="en-US"/>
        </w:rPr>
      </w:pPr>
    </w:p>
    <w:p w14:paraId="0024E5FF"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98680D">
        <w:rPr>
          <w:rFonts w:ascii="Times New Roman" w:hAnsi="Times New Roman" w:cs="Times New Roman"/>
          <w:color w:val="000000" w:themeColor="text1"/>
          <w:sz w:val="16"/>
          <w:szCs w:val="16"/>
          <w:lang w:val="en-US"/>
        </w:rPr>
        <w:t xml:space="preserve">February 21, 1923 Tests of aircraft handling were made aboard Langley with </w:t>
      </w:r>
      <w:proofErr w:type="spellStart"/>
      <w:r w:rsidRPr="0098680D">
        <w:rPr>
          <w:rFonts w:ascii="Times New Roman" w:hAnsi="Times New Roman" w:cs="Times New Roman"/>
          <w:color w:val="000000" w:themeColor="text1"/>
          <w:sz w:val="16"/>
          <w:szCs w:val="16"/>
          <w:lang w:val="en-US"/>
        </w:rPr>
        <w:t>Aeromarines</w:t>
      </w:r>
      <w:proofErr w:type="spellEnd"/>
      <w:r w:rsidRPr="0098680D">
        <w:rPr>
          <w:rFonts w:ascii="Times New Roman" w:hAnsi="Times New Roman" w:cs="Times New Roman"/>
          <w:color w:val="000000" w:themeColor="text1"/>
          <w:sz w:val="16"/>
          <w:szCs w:val="16"/>
          <w:lang w:val="en-US"/>
        </w:rPr>
        <w:t xml:space="preserve"> operating in groups of three. Results showed that it required two minutes to prepare the deck after each landing; and in the best time for the day three planes were landed in seven minutes (1090).</w:t>
      </w:r>
    </w:p>
    <w:p w14:paraId="22981B90"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lang w:val="en-US"/>
        </w:rPr>
      </w:pPr>
    </w:p>
    <w:p w14:paraId="4066386F"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98680D">
        <w:rPr>
          <w:rFonts w:ascii="Times New Roman" w:hAnsi="Times New Roman" w:cs="Times New Roman"/>
          <w:color w:val="000000" w:themeColor="text1"/>
          <w:sz w:val="16"/>
          <w:szCs w:val="16"/>
          <w:lang w:val="en-US"/>
        </w:rPr>
        <w:t>February 21, 1923 In recognition of the fact that the newer aircraft engines offered advantages of longer life and lower cost, the Bureau of Aeronautics issued guidelines that severely restricted the repair and reuse of engines over two years old. Through this means, the Navy was able to expend promptly its residual stocks of World War I engines and equip most new aircraft with newer engines. More importantly, freed of the millstone of stocks of obsolescent engines, the Navy could aggressively sponsor the development of improved aircraft engines to meet its various requirements (1090).</w:t>
      </w:r>
    </w:p>
    <w:p w14:paraId="2C8FC960"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lang w:val="en-US"/>
        </w:rPr>
      </w:pPr>
    </w:p>
    <w:p w14:paraId="232D338E"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21 февраля 1923 проводились испытания по приемке и выпуску самолетов с авианосца и установили, что необходимо 2 минуты после каждой посадки (1090).</w:t>
      </w:r>
    </w:p>
    <w:p w14:paraId="181F9399"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0E6E133A"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21 февраля 1923 вертолет </w:t>
      </w:r>
      <w:proofErr w:type="spellStart"/>
      <w:r w:rsidRPr="0098680D">
        <w:rPr>
          <w:rFonts w:ascii="Times New Roman" w:hAnsi="Times New Roman" w:cs="Times New Roman"/>
          <w:color w:val="000000" w:themeColor="text1"/>
          <w:sz w:val="16"/>
          <w:szCs w:val="16"/>
        </w:rPr>
        <w:t>Ботезата</w:t>
      </w:r>
      <w:proofErr w:type="spellEnd"/>
      <w:r w:rsidRPr="0098680D">
        <w:rPr>
          <w:rFonts w:ascii="Times New Roman" w:hAnsi="Times New Roman" w:cs="Times New Roman"/>
          <w:color w:val="000000" w:themeColor="text1"/>
          <w:sz w:val="16"/>
          <w:szCs w:val="16"/>
        </w:rPr>
        <w:t xml:space="preserve"> с новым двигателем достиг максималь</w:t>
      </w:r>
      <w:r w:rsidRPr="0098680D">
        <w:rPr>
          <w:rFonts w:ascii="Times New Roman" w:hAnsi="Times New Roman" w:cs="Times New Roman"/>
          <w:color w:val="000000" w:themeColor="text1"/>
          <w:sz w:val="16"/>
          <w:szCs w:val="16"/>
        </w:rPr>
        <w:softHyphen/>
        <w:t>ной продолжительности полета ~ 2 мин 42 с, 17 апреля последовательно под</w:t>
      </w:r>
      <w:r w:rsidRPr="0098680D">
        <w:rPr>
          <w:rFonts w:ascii="Times New Roman" w:hAnsi="Times New Roman" w:cs="Times New Roman"/>
          <w:color w:val="000000" w:themeColor="text1"/>
          <w:sz w:val="16"/>
          <w:szCs w:val="16"/>
        </w:rPr>
        <w:softHyphen/>
        <w:t>нял двух, трех и четырех человек, дер</w:t>
      </w:r>
      <w:r w:rsidRPr="0098680D">
        <w:rPr>
          <w:rFonts w:ascii="Times New Roman" w:hAnsi="Times New Roman" w:cs="Times New Roman"/>
          <w:color w:val="000000" w:themeColor="text1"/>
          <w:sz w:val="16"/>
          <w:szCs w:val="16"/>
        </w:rPr>
        <w:softHyphen/>
        <w:t>жавшихся за элементы конструкции. При этом максимальная полезная на</w:t>
      </w:r>
      <w:r w:rsidRPr="0098680D">
        <w:rPr>
          <w:rFonts w:ascii="Times New Roman" w:hAnsi="Times New Roman" w:cs="Times New Roman"/>
          <w:color w:val="000000" w:themeColor="text1"/>
          <w:sz w:val="16"/>
          <w:szCs w:val="16"/>
        </w:rPr>
        <w:softHyphen/>
        <w:t>грузка вместе с пилотом составила 450 кг - рекордное достижение для того времени.</w:t>
      </w:r>
    </w:p>
    <w:p w14:paraId="2FE445DA"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Управление вертолетом отличалось большой сложностью из-за обилия ручек и рычагов управления. Пилоты по этому поводу шутили: “Вертолет не только похож на осьминога, но и для управления им нужен осьминог”. Ру</w:t>
      </w:r>
      <w:r w:rsidRPr="0098680D">
        <w:rPr>
          <w:rFonts w:ascii="Times New Roman" w:hAnsi="Times New Roman" w:cs="Times New Roman"/>
          <w:color w:val="000000" w:themeColor="text1"/>
          <w:sz w:val="16"/>
          <w:szCs w:val="16"/>
        </w:rPr>
        <w:softHyphen/>
        <w:t xml:space="preserve">ководивший полетами генерал Харрис отмечал, что “управление вертолетом </w:t>
      </w:r>
      <w:proofErr w:type="spellStart"/>
      <w:r w:rsidRPr="0098680D">
        <w:rPr>
          <w:rFonts w:ascii="Times New Roman" w:hAnsi="Times New Roman" w:cs="Times New Roman"/>
          <w:color w:val="000000" w:themeColor="text1"/>
          <w:sz w:val="16"/>
          <w:szCs w:val="16"/>
        </w:rPr>
        <w:t>Ботезата</w:t>
      </w:r>
      <w:proofErr w:type="spellEnd"/>
      <w:r w:rsidRPr="0098680D">
        <w:rPr>
          <w:rFonts w:ascii="Times New Roman" w:hAnsi="Times New Roman" w:cs="Times New Roman"/>
          <w:color w:val="000000" w:themeColor="text1"/>
          <w:sz w:val="16"/>
          <w:szCs w:val="16"/>
        </w:rPr>
        <w:t xml:space="preserve"> было похоже на балансиро</w:t>
      </w:r>
      <w:r w:rsidRPr="0098680D">
        <w:rPr>
          <w:rFonts w:ascii="Times New Roman" w:hAnsi="Times New Roman" w:cs="Times New Roman"/>
          <w:color w:val="000000" w:themeColor="text1"/>
          <w:sz w:val="16"/>
          <w:szCs w:val="16"/>
        </w:rPr>
        <w:softHyphen/>
        <w:t>вание на канате сразу в четырех направлениях”. В то же время из-за большой инерции вращающихся несу</w:t>
      </w:r>
      <w:r w:rsidRPr="0098680D">
        <w:rPr>
          <w:rFonts w:ascii="Times New Roman" w:hAnsi="Times New Roman" w:cs="Times New Roman"/>
          <w:color w:val="000000" w:themeColor="text1"/>
          <w:sz w:val="16"/>
          <w:szCs w:val="16"/>
        </w:rPr>
        <w:softHyphen/>
        <w:t>щих винтов вертолет имел хорошую собственную устойчивость, ему были нипочем порывы ветра. Тем не менее, командование ВВС США не сочло целесообразным продолжать разра</w:t>
      </w:r>
      <w:r w:rsidRPr="0098680D">
        <w:rPr>
          <w:rFonts w:ascii="Times New Roman" w:hAnsi="Times New Roman" w:cs="Times New Roman"/>
          <w:color w:val="000000" w:themeColor="text1"/>
          <w:sz w:val="16"/>
          <w:szCs w:val="16"/>
        </w:rPr>
        <w:softHyphen/>
        <w:t xml:space="preserve">ботку вертолета </w:t>
      </w:r>
      <w:proofErr w:type="spellStart"/>
      <w:r w:rsidRPr="0098680D">
        <w:rPr>
          <w:rFonts w:ascii="Times New Roman" w:hAnsi="Times New Roman" w:cs="Times New Roman"/>
          <w:color w:val="000000" w:themeColor="text1"/>
          <w:sz w:val="16"/>
          <w:szCs w:val="16"/>
        </w:rPr>
        <w:t>Ботезата</w:t>
      </w:r>
      <w:proofErr w:type="spellEnd"/>
      <w:r w:rsidRPr="0098680D">
        <w:rPr>
          <w:rFonts w:ascii="Times New Roman" w:hAnsi="Times New Roman" w:cs="Times New Roman"/>
          <w:color w:val="000000" w:themeColor="text1"/>
          <w:sz w:val="16"/>
          <w:szCs w:val="16"/>
        </w:rPr>
        <w:t xml:space="preserve"> (11389).</w:t>
      </w:r>
    </w:p>
    <w:p w14:paraId="6358955C"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866CA1B" w14:textId="77777777" w:rsidR="00ED6FCC" w:rsidRPr="0098680D" w:rsidRDefault="00ED6FCC"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21 февраля 1923 вертолет </w:t>
      </w:r>
      <w:proofErr w:type="spellStart"/>
      <w:r w:rsidRPr="0098680D">
        <w:rPr>
          <w:rFonts w:ascii="Times New Roman" w:hAnsi="Times New Roman" w:cs="Times New Roman"/>
          <w:color w:val="000000" w:themeColor="text1"/>
          <w:sz w:val="16"/>
          <w:szCs w:val="16"/>
        </w:rPr>
        <w:t>Ботезата</w:t>
      </w:r>
      <w:proofErr w:type="spellEnd"/>
      <w:r w:rsidRPr="0098680D">
        <w:rPr>
          <w:rFonts w:ascii="Times New Roman" w:hAnsi="Times New Roman" w:cs="Times New Roman"/>
          <w:color w:val="000000" w:themeColor="text1"/>
          <w:sz w:val="16"/>
          <w:szCs w:val="16"/>
        </w:rPr>
        <w:t xml:space="preserve"> снова был в воздухе. В этот день он совершил три полета. Первый — длительностью 2 минуты 42 секунды. Это был самый про</w:t>
      </w:r>
      <w:r w:rsidRPr="0098680D">
        <w:rPr>
          <w:rFonts w:ascii="Times New Roman" w:hAnsi="Times New Roman" w:cs="Times New Roman"/>
          <w:color w:val="000000" w:themeColor="text1"/>
          <w:sz w:val="16"/>
          <w:szCs w:val="16"/>
        </w:rPr>
        <w:softHyphen/>
        <w:t xml:space="preserve">должительный полет вертолета </w:t>
      </w:r>
      <w:proofErr w:type="spellStart"/>
      <w:r w:rsidRPr="0098680D">
        <w:rPr>
          <w:rFonts w:ascii="Times New Roman" w:hAnsi="Times New Roman" w:cs="Times New Roman"/>
          <w:color w:val="000000" w:themeColor="text1"/>
          <w:sz w:val="16"/>
          <w:szCs w:val="16"/>
        </w:rPr>
        <w:t>Ботезата</w:t>
      </w:r>
      <w:proofErr w:type="spellEnd"/>
      <w:r w:rsidRPr="0098680D">
        <w:rPr>
          <w:rFonts w:ascii="Times New Roman" w:hAnsi="Times New Roman" w:cs="Times New Roman"/>
          <w:color w:val="000000" w:themeColor="text1"/>
          <w:sz w:val="16"/>
          <w:szCs w:val="16"/>
        </w:rPr>
        <w:t>. Второй продолжался 1 минуту 40 се</w:t>
      </w:r>
      <w:r w:rsidRPr="0098680D">
        <w:rPr>
          <w:rFonts w:ascii="Times New Roman" w:hAnsi="Times New Roman" w:cs="Times New Roman"/>
          <w:color w:val="000000" w:themeColor="text1"/>
          <w:sz w:val="16"/>
          <w:szCs w:val="16"/>
        </w:rPr>
        <w:softHyphen/>
        <w:t>кунд. Во время третьего полета подул сильный ветер, и Бейн решил не рис</w:t>
      </w:r>
      <w:r w:rsidRPr="0098680D">
        <w:rPr>
          <w:rFonts w:ascii="Times New Roman" w:hAnsi="Times New Roman" w:cs="Times New Roman"/>
          <w:color w:val="000000" w:themeColor="text1"/>
          <w:sz w:val="16"/>
          <w:szCs w:val="16"/>
        </w:rPr>
        <w:softHyphen/>
        <w:t>ковать машиной, приземлиться. «В то время, когда я был на высоте пять мет</w:t>
      </w:r>
      <w:r w:rsidRPr="0098680D">
        <w:rPr>
          <w:rFonts w:ascii="Times New Roman" w:hAnsi="Times New Roman" w:cs="Times New Roman"/>
          <w:color w:val="000000" w:themeColor="text1"/>
          <w:sz w:val="16"/>
          <w:szCs w:val="16"/>
        </w:rPr>
        <w:softHyphen/>
        <w:t>ров, вдруг порыв ветра сильно накренил вертолет, — рассказал летчик по приземлении, — но благодаря собственной устойчивости машина тут же вос</w:t>
      </w:r>
      <w:r w:rsidRPr="0098680D">
        <w:rPr>
          <w:rFonts w:ascii="Times New Roman" w:hAnsi="Times New Roman" w:cs="Times New Roman"/>
          <w:color w:val="000000" w:themeColor="text1"/>
          <w:sz w:val="16"/>
          <w:szCs w:val="16"/>
        </w:rPr>
        <w:softHyphen/>
        <w:t>становила свое прежнее положение». Как отмечала пресса, собственная ус</w:t>
      </w:r>
      <w:r w:rsidRPr="0098680D">
        <w:rPr>
          <w:rFonts w:ascii="Times New Roman" w:hAnsi="Times New Roman" w:cs="Times New Roman"/>
          <w:color w:val="000000" w:themeColor="text1"/>
          <w:sz w:val="16"/>
          <w:szCs w:val="16"/>
        </w:rPr>
        <w:softHyphen/>
        <w:t>тойчивость вертолета хорошо проявилась при полетах в ветер, когда после каждого порыва аппарат, совершив несколько затухающих колебаний, быст</w:t>
      </w:r>
      <w:r w:rsidRPr="0098680D">
        <w:rPr>
          <w:rFonts w:ascii="Times New Roman" w:hAnsi="Times New Roman" w:cs="Times New Roman"/>
          <w:color w:val="000000" w:themeColor="text1"/>
          <w:sz w:val="16"/>
          <w:szCs w:val="16"/>
        </w:rPr>
        <w:softHyphen/>
        <w:t>ро занимал прежнее устойчивое положение без какого-либо воздействия со стороны летчика. Результаты летных испытаний подтверждали теорети</w:t>
      </w:r>
      <w:r w:rsidRPr="0098680D">
        <w:rPr>
          <w:rFonts w:ascii="Times New Roman" w:hAnsi="Times New Roman" w:cs="Times New Roman"/>
          <w:color w:val="000000" w:themeColor="text1"/>
          <w:sz w:val="16"/>
          <w:szCs w:val="16"/>
        </w:rPr>
        <w:softHyphen/>
        <w:t>ческие расчеты русского ученого (15740).</w:t>
      </w:r>
    </w:p>
    <w:p w14:paraId="7A6445EC" w14:textId="77777777" w:rsidR="00ED6FCC" w:rsidRPr="0098680D" w:rsidRDefault="00ED6FCC" w:rsidP="009753A0">
      <w:pPr>
        <w:spacing w:after="0" w:line="240" w:lineRule="auto"/>
        <w:jc w:val="both"/>
        <w:rPr>
          <w:rFonts w:ascii="Times New Roman" w:hAnsi="Times New Roman" w:cs="Times New Roman"/>
          <w:color w:val="000000" w:themeColor="text1"/>
          <w:sz w:val="16"/>
          <w:szCs w:val="16"/>
        </w:rPr>
      </w:pPr>
    </w:p>
    <w:p w14:paraId="73DB5FF3" w14:textId="77777777" w:rsidR="00ED6FCC"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Жизнь и внутренняя политика:</w:t>
      </w:r>
    </w:p>
    <w:p w14:paraId="41FCD8CD" w14:textId="77777777" w:rsidR="00ED6FCC" w:rsidRPr="0098680D" w:rsidRDefault="00ED6FCC"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C15FD20" w14:textId="77777777" w:rsidR="00ED6FCC" w:rsidRPr="0098680D" w:rsidRDefault="00ED6FCC"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bCs/>
          <w:color w:val="000000" w:themeColor="text1"/>
          <w:sz w:val="16"/>
          <w:szCs w:val="16"/>
        </w:rPr>
        <w:t>22 февраля</w:t>
      </w:r>
      <w:r w:rsidRPr="0098680D">
        <w:rPr>
          <w:rFonts w:ascii="Times New Roman" w:hAnsi="Times New Roman" w:cs="Times New Roman"/>
          <w:color w:val="000000" w:themeColor="text1"/>
          <w:sz w:val="16"/>
          <w:szCs w:val="16"/>
        </w:rPr>
        <w:t xml:space="preserve"> в 1923 году в честь пятилетия Красной Армии из Москвы передавался радиоконцерт. Его слушали во многих городах нашей страны и за границей. Программа концерта объявлялась на трех языках: русском, французском и немецком. В Москву из разных стран пришли телеграммы. Из Швейцарии сообщали: «Ваш радиоконцерт сильно и хорошо был слышен здесь». «Это была первая весть из-за границы о работе нашего русского радиотелефона», — отмечал в феврале 1923 года журнал «Жизнь связи» (15048).</w:t>
      </w:r>
    </w:p>
    <w:p w14:paraId="129C8780" w14:textId="77777777" w:rsidR="00ED6FCC" w:rsidRPr="0098680D" w:rsidRDefault="00ED6FCC" w:rsidP="009753A0">
      <w:pPr>
        <w:spacing w:after="0" w:line="240" w:lineRule="auto"/>
        <w:jc w:val="both"/>
        <w:rPr>
          <w:rFonts w:ascii="Times New Roman" w:hAnsi="Times New Roman" w:cs="Times New Roman"/>
          <w:color w:val="000000" w:themeColor="text1"/>
          <w:sz w:val="16"/>
          <w:szCs w:val="16"/>
        </w:rPr>
      </w:pPr>
    </w:p>
    <w:p w14:paraId="1A06E8EF"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Внешняя политика:</w:t>
      </w:r>
    </w:p>
    <w:p w14:paraId="1622CB7B"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FE4D911"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22 — 28 февраля 1923 г. переговоры между советскими и германскими представителями были продолжены в Москве, куда в составе семи человек прибыла «комиссия немецкого профессора Геллера»: профессор-геодезист О. Геллер (генерал О. Хассе), </w:t>
      </w:r>
      <w:proofErr w:type="spellStart"/>
      <w:r w:rsidRPr="0098680D">
        <w:rPr>
          <w:rFonts w:ascii="Times New Roman" w:hAnsi="Times New Roman" w:cs="Times New Roman"/>
          <w:color w:val="000000" w:themeColor="text1"/>
          <w:sz w:val="16"/>
          <w:szCs w:val="16"/>
        </w:rPr>
        <w:t>тригонометр</w:t>
      </w:r>
      <w:proofErr w:type="spellEnd"/>
      <w:r w:rsidRPr="0098680D">
        <w:rPr>
          <w:rFonts w:ascii="Times New Roman" w:hAnsi="Times New Roman" w:cs="Times New Roman"/>
          <w:color w:val="000000" w:themeColor="text1"/>
          <w:sz w:val="16"/>
          <w:szCs w:val="16"/>
        </w:rPr>
        <w:t xml:space="preserve"> В. Пробст (майор В. </w:t>
      </w:r>
      <w:proofErr w:type="spellStart"/>
      <w:r w:rsidRPr="0098680D">
        <w:rPr>
          <w:rFonts w:ascii="Times New Roman" w:hAnsi="Times New Roman" w:cs="Times New Roman"/>
          <w:color w:val="000000" w:themeColor="text1"/>
          <w:sz w:val="16"/>
          <w:szCs w:val="16"/>
        </w:rPr>
        <w:t>Фрайхерр</w:t>
      </w:r>
      <w:proofErr w:type="spellEnd"/>
      <w:r w:rsidRPr="0098680D">
        <w:rPr>
          <w:rFonts w:ascii="Times New Roman" w:hAnsi="Times New Roman" w:cs="Times New Roman"/>
          <w:color w:val="000000" w:themeColor="text1"/>
          <w:sz w:val="16"/>
          <w:szCs w:val="16"/>
        </w:rPr>
        <w:t xml:space="preserve"> фон </w:t>
      </w:r>
      <w:proofErr w:type="spellStart"/>
      <w:r w:rsidRPr="0098680D">
        <w:rPr>
          <w:rFonts w:ascii="Times New Roman" w:hAnsi="Times New Roman" w:cs="Times New Roman"/>
          <w:color w:val="000000" w:themeColor="text1"/>
          <w:sz w:val="16"/>
          <w:szCs w:val="16"/>
        </w:rPr>
        <w:t>Плото</w:t>
      </w:r>
      <w:proofErr w:type="spellEnd"/>
      <w:r w:rsidRPr="0098680D">
        <w:rPr>
          <w:rFonts w:ascii="Times New Roman" w:hAnsi="Times New Roman" w:cs="Times New Roman"/>
          <w:color w:val="000000" w:themeColor="text1"/>
          <w:sz w:val="16"/>
          <w:szCs w:val="16"/>
        </w:rPr>
        <w:t xml:space="preserve">), химик профессор Каст (имя настоящее), директор П. Вольф (капитан 1-го ранга П. </w:t>
      </w:r>
      <w:proofErr w:type="spellStart"/>
      <w:r w:rsidRPr="0098680D">
        <w:rPr>
          <w:rFonts w:ascii="Times New Roman" w:hAnsi="Times New Roman" w:cs="Times New Roman"/>
          <w:color w:val="000000" w:themeColor="text1"/>
          <w:sz w:val="16"/>
          <w:szCs w:val="16"/>
        </w:rPr>
        <w:t>Вюльфинг</w:t>
      </w:r>
      <w:proofErr w:type="spellEnd"/>
      <w:r w:rsidRPr="0098680D">
        <w:rPr>
          <w:rFonts w:ascii="Times New Roman" w:hAnsi="Times New Roman" w:cs="Times New Roman"/>
          <w:color w:val="000000" w:themeColor="text1"/>
          <w:sz w:val="16"/>
          <w:szCs w:val="16"/>
        </w:rPr>
        <w:t xml:space="preserve"> (Начальник центрального отдела военно-морского флота Германии)), землемер В. </w:t>
      </w:r>
      <w:proofErr w:type="spellStart"/>
      <w:r w:rsidRPr="0098680D">
        <w:rPr>
          <w:rFonts w:ascii="Times New Roman" w:hAnsi="Times New Roman" w:cs="Times New Roman"/>
          <w:color w:val="000000" w:themeColor="text1"/>
          <w:sz w:val="16"/>
          <w:szCs w:val="16"/>
        </w:rPr>
        <w:t>Морсбах</w:t>
      </w:r>
      <w:proofErr w:type="spellEnd"/>
      <w:r w:rsidRPr="0098680D">
        <w:rPr>
          <w:rFonts w:ascii="Times New Roman" w:hAnsi="Times New Roman" w:cs="Times New Roman"/>
          <w:color w:val="000000" w:themeColor="text1"/>
          <w:sz w:val="16"/>
          <w:szCs w:val="16"/>
        </w:rPr>
        <w:t xml:space="preserve"> (подполковник В. Менцель (Зам. начальника управления вооружений </w:t>
      </w:r>
      <w:proofErr w:type="spellStart"/>
      <w:r w:rsidRPr="0098680D">
        <w:rPr>
          <w:rFonts w:ascii="Times New Roman" w:hAnsi="Times New Roman" w:cs="Times New Roman"/>
          <w:color w:val="000000" w:themeColor="text1"/>
          <w:sz w:val="16"/>
          <w:szCs w:val="16"/>
        </w:rPr>
        <w:t>райхсвера</w:t>
      </w:r>
      <w:proofErr w:type="spellEnd"/>
      <w:r w:rsidRPr="0098680D">
        <w:rPr>
          <w:rFonts w:ascii="Times New Roman" w:hAnsi="Times New Roman" w:cs="Times New Roman"/>
          <w:color w:val="000000" w:themeColor="text1"/>
          <w:sz w:val="16"/>
          <w:szCs w:val="16"/>
        </w:rPr>
        <w:t xml:space="preserve">)), инженер К. </w:t>
      </w:r>
      <w:proofErr w:type="spellStart"/>
      <w:r w:rsidRPr="0098680D">
        <w:rPr>
          <w:rFonts w:ascii="Times New Roman" w:hAnsi="Times New Roman" w:cs="Times New Roman"/>
          <w:color w:val="000000" w:themeColor="text1"/>
          <w:sz w:val="16"/>
          <w:szCs w:val="16"/>
        </w:rPr>
        <w:t>Зеебах</w:t>
      </w:r>
      <w:proofErr w:type="spellEnd"/>
      <w:r w:rsidRPr="0098680D">
        <w:rPr>
          <w:rFonts w:ascii="Times New Roman" w:hAnsi="Times New Roman" w:cs="Times New Roman"/>
          <w:color w:val="000000" w:themeColor="text1"/>
          <w:sz w:val="16"/>
          <w:szCs w:val="16"/>
        </w:rPr>
        <w:t xml:space="preserve"> (капитан К. </w:t>
      </w:r>
      <w:proofErr w:type="spellStart"/>
      <w:r w:rsidRPr="0098680D">
        <w:rPr>
          <w:rFonts w:ascii="Times New Roman" w:hAnsi="Times New Roman" w:cs="Times New Roman"/>
          <w:color w:val="000000" w:themeColor="text1"/>
          <w:sz w:val="16"/>
          <w:szCs w:val="16"/>
        </w:rPr>
        <w:t>Штудент</w:t>
      </w:r>
      <w:proofErr w:type="spellEnd"/>
      <w:r w:rsidRPr="0098680D">
        <w:rPr>
          <w:rFonts w:ascii="Times New Roman" w:hAnsi="Times New Roman" w:cs="Times New Roman"/>
          <w:color w:val="000000" w:themeColor="text1"/>
          <w:sz w:val="16"/>
          <w:szCs w:val="16"/>
        </w:rPr>
        <w:t xml:space="preserve">), купец Ф. </w:t>
      </w:r>
      <w:proofErr w:type="spellStart"/>
      <w:r w:rsidRPr="0098680D">
        <w:rPr>
          <w:rFonts w:ascii="Times New Roman" w:hAnsi="Times New Roman" w:cs="Times New Roman"/>
          <w:color w:val="000000" w:themeColor="text1"/>
          <w:sz w:val="16"/>
          <w:szCs w:val="16"/>
        </w:rPr>
        <w:t>Тайхман</w:t>
      </w:r>
      <w:proofErr w:type="spellEnd"/>
      <w:r w:rsidRPr="0098680D">
        <w:rPr>
          <w:rFonts w:ascii="Times New Roman" w:hAnsi="Times New Roman" w:cs="Times New Roman"/>
          <w:color w:val="000000" w:themeColor="text1"/>
          <w:sz w:val="16"/>
          <w:szCs w:val="16"/>
        </w:rPr>
        <w:t xml:space="preserve"> (майор Ф. </w:t>
      </w:r>
      <w:proofErr w:type="spellStart"/>
      <w:r w:rsidRPr="0098680D">
        <w:rPr>
          <w:rFonts w:ascii="Times New Roman" w:hAnsi="Times New Roman" w:cs="Times New Roman"/>
          <w:color w:val="000000" w:themeColor="text1"/>
          <w:sz w:val="16"/>
          <w:szCs w:val="16"/>
        </w:rPr>
        <w:t>Чунке</w:t>
      </w:r>
      <w:proofErr w:type="spellEnd"/>
      <w:r w:rsidRPr="0098680D">
        <w:rPr>
          <w:rFonts w:ascii="Times New Roman" w:hAnsi="Times New Roman" w:cs="Times New Roman"/>
          <w:color w:val="000000" w:themeColor="text1"/>
          <w:sz w:val="16"/>
          <w:szCs w:val="16"/>
        </w:rPr>
        <w:t xml:space="preserve"> (АВП РФ, ф. 04, оп. 13, п. 79, д. 49957, л. 2-3.)). Их принимал </w:t>
      </w:r>
      <w:proofErr w:type="spellStart"/>
      <w:r w:rsidRPr="0098680D">
        <w:rPr>
          <w:rFonts w:ascii="Times New Roman" w:hAnsi="Times New Roman" w:cs="Times New Roman"/>
          <w:color w:val="000000" w:themeColor="text1"/>
          <w:sz w:val="16"/>
          <w:szCs w:val="16"/>
        </w:rPr>
        <w:t>Склянский</w:t>
      </w:r>
      <w:proofErr w:type="spellEnd"/>
      <w:r w:rsidRPr="0098680D">
        <w:rPr>
          <w:rFonts w:ascii="Times New Roman" w:hAnsi="Times New Roman" w:cs="Times New Roman"/>
          <w:color w:val="000000" w:themeColor="text1"/>
          <w:sz w:val="16"/>
          <w:szCs w:val="16"/>
        </w:rPr>
        <w:t xml:space="preserve">, замещавший болевшего тогда Троцкого. В переговорах с советской стороны участвовали начальник Штаба РККА П. П. Лебедев, Б. М. Шапошников, председатель ВСНХ и начальник Главного управления военной промышленности (ГУВП) Богданов, а также Чичерин, </w:t>
      </w:r>
      <w:proofErr w:type="spellStart"/>
      <w:r w:rsidRPr="0098680D">
        <w:rPr>
          <w:rFonts w:ascii="Times New Roman" w:hAnsi="Times New Roman" w:cs="Times New Roman"/>
          <w:color w:val="000000" w:themeColor="text1"/>
          <w:sz w:val="16"/>
          <w:szCs w:val="16"/>
        </w:rPr>
        <w:t>Розенгольц</w:t>
      </w:r>
      <w:proofErr w:type="spellEnd"/>
      <w:r w:rsidRPr="0098680D">
        <w:rPr>
          <w:rFonts w:ascii="Times New Roman" w:hAnsi="Times New Roman" w:cs="Times New Roman"/>
          <w:color w:val="000000" w:themeColor="text1"/>
          <w:sz w:val="16"/>
          <w:szCs w:val="16"/>
        </w:rPr>
        <w:t xml:space="preserve">. При обсуждении оперативных вопросов немцы настаивали на фиксировании размеров войск в случае наступления и проведения совместных действий против Польши с использованием Литвы в качестве союзника. При этом Хассе говорил о великой «освободительной войне» в ближайшие три — пять лет. Немецкая сторона пыталась увязать свои поставки вооружений с оперативным сотрудничеством. </w:t>
      </w:r>
      <w:proofErr w:type="spellStart"/>
      <w:r w:rsidRPr="0098680D">
        <w:rPr>
          <w:rFonts w:ascii="Times New Roman" w:hAnsi="Times New Roman" w:cs="Times New Roman"/>
          <w:color w:val="000000" w:themeColor="text1"/>
          <w:sz w:val="16"/>
          <w:szCs w:val="16"/>
        </w:rPr>
        <w:t>Склянский</w:t>
      </w:r>
      <w:proofErr w:type="spellEnd"/>
      <w:r w:rsidRPr="0098680D">
        <w:rPr>
          <w:rFonts w:ascii="Times New Roman" w:hAnsi="Times New Roman" w:cs="Times New Roman"/>
          <w:color w:val="000000" w:themeColor="text1"/>
          <w:sz w:val="16"/>
          <w:szCs w:val="16"/>
        </w:rPr>
        <w:t xml:space="preserve"> же настаивал на решении в первую очередь вопроса о немецких военных поставках с последующей их оплатой драгоценностями из царской казны и финансовой помощи, оставив вопрос договоренностей о военном союзе на усмотрение политиков. Богданов предложил, чтобы немецкие специалисты взялись за восстановление имевшихся на территории СССР военных заводов, а </w:t>
      </w:r>
      <w:proofErr w:type="spellStart"/>
      <w:r w:rsidRPr="0098680D">
        <w:rPr>
          <w:rFonts w:ascii="Times New Roman" w:hAnsi="Times New Roman" w:cs="Times New Roman"/>
          <w:color w:val="000000" w:themeColor="text1"/>
          <w:sz w:val="16"/>
          <w:szCs w:val="16"/>
        </w:rPr>
        <w:t>райхсвер</w:t>
      </w:r>
      <w:proofErr w:type="spellEnd"/>
      <w:r w:rsidRPr="0098680D">
        <w:rPr>
          <w:rFonts w:ascii="Times New Roman" w:hAnsi="Times New Roman" w:cs="Times New Roman"/>
          <w:color w:val="000000" w:themeColor="text1"/>
          <w:sz w:val="16"/>
          <w:szCs w:val="16"/>
        </w:rPr>
        <w:t xml:space="preserve"> сделал заказы на поставку боеприпасов. Менцель, однако, выразил сомнение в том, что </w:t>
      </w:r>
      <w:proofErr w:type="spellStart"/>
      <w:r w:rsidRPr="0098680D">
        <w:rPr>
          <w:rFonts w:ascii="Times New Roman" w:hAnsi="Times New Roman" w:cs="Times New Roman"/>
          <w:color w:val="000000" w:themeColor="text1"/>
          <w:sz w:val="16"/>
          <w:szCs w:val="16"/>
        </w:rPr>
        <w:t>райхсвер</w:t>
      </w:r>
      <w:proofErr w:type="spellEnd"/>
      <w:r w:rsidRPr="0098680D">
        <w:rPr>
          <w:rFonts w:ascii="Times New Roman" w:hAnsi="Times New Roman" w:cs="Times New Roman"/>
          <w:color w:val="000000" w:themeColor="text1"/>
          <w:sz w:val="16"/>
          <w:szCs w:val="16"/>
        </w:rPr>
        <w:t xml:space="preserve"> сможет делать заказы и финансировать их. </w:t>
      </w:r>
      <w:proofErr w:type="spellStart"/>
      <w:r w:rsidRPr="0098680D">
        <w:rPr>
          <w:rFonts w:ascii="Times New Roman" w:hAnsi="Times New Roman" w:cs="Times New Roman"/>
          <w:color w:val="000000" w:themeColor="text1"/>
          <w:sz w:val="16"/>
          <w:szCs w:val="16"/>
        </w:rPr>
        <w:t>Вюльфинг</w:t>
      </w:r>
      <w:proofErr w:type="spellEnd"/>
      <w:r w:rsidRPr="0098680D">
        <w:rPr>
          <w:rFonts w:ascii="Times New Roman" w:hAnsi="Times New Roman" w:cs="Times New Roman"/>
          <w:color w:val="000000" w:themeColor="text1"/>
          <w:sz w:val="16"/>
          <w:szCs w:val="16"/>
        </w:rPr>
        <w:t xml:space="preserve"> предлагал предоставить немецких капитанов для руководства советским флотом. Для советской стороны вопрос о вооружениях оставался, однако, главным, «кардинальным пунктом», и эти переговоры она рассматривала как «пробный камень» серьезности немецких намерений. Когда же выяснилось, что </w:t>
      </w:r>
    </w:p>
    <w:p w14:paraId="19684189"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а) немецкая сторона не в состоянии оказать существенную помощь вооружением и </w:t>
      </w:r>
    </w:p>
    <w:p w14:paraId="4FA6EEDF"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lastRenderedPageBreak/>
        <w:t xml:space="preserve">б) </w:t>
      </w:r>
      <w:proofErr w:type="spellStart"/>
      <w:r w:rsidRPr="0098680D">
        <w:rPr>
          <w:rFonts w:ascii="Times New Roman" w:hAnsi="Times New Roman" w:cs="Times New Roman"/>
          <w:color w:val="000000" w:themeColor="text1"/>
          <w:sz w:val="16"/>
          <w:szCs w:val="16"/>
        </w:rPr>
        <w:t>райхсвер</w:t>
      </w:r>
      <w:proofErr w:type="spellEnd"/>
      <w:r w:rsidRPr="0098680D">
        <w:rPr>
          <w:rFonts w:ascii="Times New Roman" w:hAnsi="Times New Roman" w:cs="Times New Roman"/>
          <w:color w:val="000000" w:themeColor="text1"/>
          <w:sz w:val="16"/>
          <w:szCs w:val="16"/>
        </w:rPr>
        <w:t xml:space="preserve"> слабо вооружен, Лебедев, а затем и </w:t>
      </w:r>
      <w:proofErr w:type="spellStart"/>
      <w:r w:rsidRPr="0098680D">
        <w:rPr>
          <w:rFonts w:ascii="Times New Roman" w:hAnsi="Times New Roman" w:cs="Times New Roman"/>
          <w:color w:val="000000" w:themeColor="text1"/>
          <w:sz w:val="16"/>
          <w:szCs w:val="16"/>
        </w:rPr>
        <w:t>Розенгольц</w:t>
      </w:r>
      <w:proofErr w:type="spellEnd"/>
      <w:r w:rsidRPr="0098680D">
        <w:rPr>
          <w:rFonts w:ascii="Times New Roman" w:hAnsi="Times New Roman" w:cs="Times New Roman"/>
          <w:color w:val="000000" w:themeColor="text1"/>
          <w:sz w:val="16"/>
          <w:szCs w:val="16"/>
        </w:rPr>
        <w:t xml:space="preserve"> ушли от обязывающих советскую сторону заявлений о совместных операциях против Польши. 28 февраля, покидая Москву, «комиссия немецкого профессора Геллера» считала, что этими переговорами положено начало оперативному сотрудничеству и что советская сторона готова к нему в случае уступок немцев в вопросе поставок вооружений (</w:t>
      </w:r>
      <w:proofErr w:type="spellStart"/>
      <w:r w:rsidRPr="0098680D">
        <w:rPr>
          <w:rFonts w:ascii="Times New Roman" w:hAnsi="Times New Roman" w:cs="Times New Roman"/>
          <w:color w:val="000000" w:themeColor="text1"/>
          <w:sz w:val="16"/>
          <w:szCs w:val="16"/>
        </w:rPr>
        <w:t>Muller</w:t>
      </w:r>
      <w:proofErr w:type="spellEnd"/>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Rolf-Dieter</w:t>
      </w:r>
      <w:proofErr w:type="spellEnd"/>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Op</w:t>
      </w:r>
      <w:proofErr w:type="spellEnd"/>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cit</w:t>
      </w:r>
      <w:proofErr w:type="spellEnd"/>
      <w:r w:rsidRPr="0098680D">
        <w:rPr>
          <w:rFonts w:ascii="Times New Roman" w:hAnsi="Times New Roman" w:cs="Times New Roman"/>
          <w:color w:val="000000" w:themeColor="text1"/>
          <w:sz w:val="16"/>
          <w:szCs w:val="16"/>
        </w:rPr>
        <w:t>. S. 114.) (11784).</w:t>
      </w:r>
    </w:p>
    <w:p w14:paraId="5226D380"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68CC452" w14:textId="77777777" w:rsidR="00EF572A" w:rsidRPr="0098680D" w:rsidRDefault="00EF572A" w:rsidP="009753A0">
      <w:pPr>
        <w:pStyle w:val="ae"/>
        <w:spacing w:before="0" w:after="0"/>
        <w:jc w:val="both"/>
        <w:textAlignment w:val="top"/>
        <w:rPr>
          <w:color w:val="000000" w:themeColor="text1"/>
          <w:sz w:val="16"/>
          <w:szCs w:val="16"/>
        </w:rPr>
      </w:pPr>
      <w:r w:rsidRPr="0098680D">
        <w:rPr>
          <w:color w:val="000000" w:themeColor="text1"/>
          <w:sz w:val="16"/>
          <w:szCs w:val="16"/>
        </w:rPr>
        <w:t xml:space="preserve">22 — 28 февраля 1923 г. переговоры между советскими и германскими представителями были продолжены в Москве, куда в составе семи человек прибыла «комиссия немецкого профессора Геллера»: профессор-геодезист О. Геллер (генерал О. Хассе), </w:t>
      </w:r>
      <w:proofErr w:type="spellStart"/>
      <w:r w:rsidRPr="0098680D">
        <w:rPr>
          <w:color w:val="000000" w:themeColor="text1"/>
          <w:sz w:val="16"/>
          <w:szCs w:val="16"/>
        </w:rPr>
        <w:t>тригонометр</w:t>
      </w:r>
      <w:proofErr w:type="spellEnd"/>
      <w:r w:rsidRPr="0098680D">
        <w:rPr>
          <w:color w:val="000000" w:themeColor="text1"/>
          <w:sz w:val="16"/>
          <w:szCs w:val="16"/>
        </w:rPr>
        <w:t xml:space="preserve"> В. Пробст (майор В. </w:t>
      </w:r>
      <w:proofErr w:type="spellStart"/>
      <w:r w:rsidRPr="0098680D">
        <w:rPr>
          <w:color w:val="000000" w:themeColor="text1"/>
          <w:sz w:val="16"/>
          <w:szCs w:val="16"/>
        </w:rPr>
        <w:t>Фрайхерр</w:t>
      </w:r>
      <w:proofErr w:type="spellEnd"/>
      <w:r w:rsidRPr="0098680D">
        <w:rPr>
          <w:color w:val="000000" w:themeColor="text1"/>
          <w:sz w:val="16"/>
          <w:szCs w:val="16"/>
        </w:rPr>
        <w:t xml:space="preserve"> фон </w:t>
      </w:r>
      <w:proofErr w:type="spellStart"/>
      <w:r w:rsidRPr="0098680D">
        <w:rPr>
          <w:color w:val="000000" w:themeColor="text1"/>
          <w:sz w:val="16"/>
          <w:szCs w:val="16"/>
        </w:rPr>
        <w:t>Плото</w:t>
      </w:r>
      <w:proofErr w:type="spellEnd"/>
      <w:r w:rsidRPr="0098680D">
        <w:rPr>
          <w:color w:val="000000" w:themeColor="text1"/>
          <w:sz w:val="16"/>
          <w:szCs w:val="16"/>
        </w:rPr>
        <w:t xml:space="preserve">), химик профессор Каст (имя настоящее), директор П. Вольф (капитан 1-го ранга П. </w:t>
      </w:r>
      <w:proofErr w:type="spellStart"/>
      <w:r w:rsidRPr="0098680D">
        <w:rPr>
          <w:color w:val="000000" w:themeColor="text1"/>
          <w:sz w:val="16"/>
          <w:szCs w:val="16"/>
        </w:rPr>
        <w:t>Вюльфинг</w:t>
      </w:r>
      <w:proofErr w:type="spellEnd"/>
      <w:r w:rsidRPr="0098680D">
        <w:rPr>
          <w:color w:val="000000" w:themeColor="text1"/>
          <w:sz w:val="16"/>
          <w:szCs w:val="16"/>
        </w:rPr>
        <w:t xml:space="preserve">), землемер В. </w:t>
      </w:r>
      <w:proofErr w:type="spellStart"/>
      <w:r w:rsidRPr="0098680D">
        <w:rPr>
          <w:color w:val="000000" w:themeColor="text1"/>
          <w:sz w:val="16"/>
          <w:szCs w:val="16"/>
        </w:rPr>
        <w:t>Морсбах</w:t>
      </w:r>
      <w:proofErr w:type="spellEnd"/>
      <w:r w:rsidRPr="0098680D">
        <w:rPr>
          <w:color w:val="000000" w:themeColor="text1"/>
          <w:sz w:val="16"/>
          <w:szCs w:val="16"/>
        </w:rPr>
        <w:t xml:space="preserve"> (подполковник В. Менцель), инженер К. </w:t>
      </w:r>
      <w:proofErr w:type="spellStart"/>
      <w:r w:rsidRPr="0098680D">
        <w:rPr>
          <w:color w:val="000000" w:themeColor="text1"/>
          <w:sz w:val="16"/>
          <w:szCs w:val="16"/>
        </w:rPr>
        <w:t>Зеебах</w:t>
      </w:r>
      <w:proofErr w:type="spellEnd"/>
      <w:r w:rsidRPr="0098680D">
        <w:rPr>
          <w:color w:val="000000" w:themeColor="text1"/>
          <w:sz w:val="16"/>
          <w:szCs w:val="16"/>
        </w:rPr>
        <w:t xml:space="preserve"> (капитан К. </w:t>
      </w:r>
      <w:proofErr w:type="spellStart"/>
      <w:r w:rsidRPr="0098680D">
        <w:rPr>
          <w:color w:val="000000" w:themeColor="text1"/>
          <w:sz w:val="16"/>
          <w:szCs w:val="16"/>
        </w:rPr>
        <w:t>Штудент</w:t>
      </w:r>
      <w:proofErr w:type="spellEnd"/>
      <w:r w:rsidRPr="0098680D">
        <w:rPr>
          <w:color w:val="000000" w:themeColor="text1"/>
          <w:sz w:val="16"/>
          <w:szCs w:val="16"/>
        </w:rPr>
        <w:t xml:space="preserve">), купец Ф. </w:t>
      </w:r>
      <w:proofErr w:type="spellStart"/>
      <w:r w:rsidRPr="0098680D">
        <w:rPr>
          <w:color w:val="000000" w:themeColor="text1"/>
          <w:sz w:val="16"/>
          <w:szCs w:val="16"/>
        </w:rPr>
        <w:t>Тайхман</w:t>
      </w:r>
      <w:proofErr w:type="spellEnd"/>
      <w:r w:rsidRPr="0098680D">
        <w:rPr>
          <w:color w:val="000000" w:themeColor="text1"/>
          <w:sz w:val="16"/>
          <w:szCs w:val="16"/>
        </w:rPr>
        <w:t xml:space="preserve"> (майор Ф. </w:t>
      </w:r>
      <w:proofErr w:type="spellStart"/>
      <w:r w:rsidRPr="0098680D">
        <w:rPr>
          <w:color w:val="000000" w:themeColor="text1"/>
          <w:sz w:val="16"/>
          <w:szCs w:val="16"/>
        </w:rPr>
        <w:t>Чунке</w:t>
      </w:r>
      <w:proofErr w:type="spellEnd"/>
      <w:r w:rsidRPr="0098680D">
        <w:rPr>
          <w:color w:val="000000" w:themeColor="text1"/>
          <w:sz w:val="16"/>
          <w:szCs w:val="16"/>
        </w:rPr>
        <w:t xml:space="preserve">). Их принимал </w:t>
      </w:r>
      <w:proofErr w:type="spellStart"/>
      <w:r w:rsidRPr="0098680D">
        <w:rPr>
          <w:color w:val="000000" w:themeColor="text1"/>
          <w:sz w:val="16"/>
          <w:szCs w:val="16"/>
        </w:rPr>
        <w:t>Склянский</w:t>
      </w:r>
      <w:proofErr w:type="spellEnd"/>
      <w:r w:rsidRPr="0098680D">
        <w:rPr>
          <w:color w:val="000000" w:themeColor="text1"/>
          <w:sz w:val="16"/>
          <w:szCs w:val="16"/>
        </w:rPr>
        <w:t xml:space="preserve">, замещавший болевшего тогда Троцкого. В переговорах с советской стороны участвовали начальник Штаба РККА П. П. Лебедев, Б. М. Шапошников, председатель ВСНХ и начальник Главного управления военной промышленности (ГУВП) Богданов, а также Чичерин, </w:t>
      </w:r>
      <w:proofErr w:type="spellStart"/>
      <w:r w:rsidRPr="0098680D">
        <w:rPr>
          <w:color w:val="000000" w:themeColor="text1"/>
          <w:sz w:val="16"/>
          <w:szCs w:val="16"/>
        </w:rPr>
        <w:t>Розенгольц</w:t>
      </w:r>
      <w:proofErr w:type="spellEnd"/>
      <w:r w:rsidRPr="0098680D">
        <w:rPr>
          <w:color w:val="000000" w:themeColor="text1"/>
          <w:sz w:val="16"/>
          <w:szCs w:val="16"/>
        </w:rPr>
        <w:t>.</w:t>
      </w:r>
    </w:p>
    <w:p w14:paraId="51544A11" w14:textId="77777777" w:rsidR="00EF572A" w:rsidRPr="0098680D" w:rsidRDefault="00EF572A" w:rsidP="009753A0">
      <w:pPr>
        <w:pStyle w:val="ae"/>
        <w:spacing w:before="0" w:after="0"/>
        <w:jc w:val="both"/>
        <w:textAlignment w:val="top"/>
        <w:rPr>
          <w:color w:val="000000" w:themeColor="text1"/>
          <w:sz w:val="16"/>
          <w:szCs w:val="16"/>
        </w:rPr>
      </w:pPr>
      <w:r w:rsidRPr="0098680D">
        <w:rPr>
          <w:color w:val="000000" w:themeColor="text1"/>
          <w:sz w:val="16"/>
          <w:szCs w:val="16"/>
        </w:rPr>
        <w:t xml:space="preserve">При обсуждении оперативных вопросов немцы настаивали на фиксировании размеров войск в случае наступления и проведения совместных действий против Польши с использованием Литвы в качестве союзника. При этом Хассе говорил о великой «освободительной войне» в ближайшие три — пять лет. Немецкая сторона пыталась увязать свои поставки вооружений с оперативным сотрудничеством. </w:t>
      </w:r>
      <w:proofErr w:type="spellStart"/>
      <w:r w:rsidRPr="0098680D">
        <w:rPr>
          <w:color w:val="000000" w:themeColor="text1"/>
          <w:sz w:val="16"/>
          <w:szCs w:val="16"/>
        </w:rPr>
        <w:t>Склянский</w:t>
      </w:r>
      <w:proofErr w:type="spellEnd"/>
      <w:r w:rsidRPr="0098680D">
        <w:rPr>
          <w:color w:val="000000" w:themeColor="text1"/>
          <w:sz w:val="16"/>
          <w:szCs w:val="16"/>
        </w:rPr>
        <w:t xml:space="preserve"> же настаивал на решении в первую очередь вопроса о немецких военных поставках с последующей их оплатой драгоценностями из царской казны и финансовой помощи, оставив вопрос договоренностей о военном союзе на усмотрение политиков. Богданов предложил, чтобы немецкие специалисты взялись за восстановление имевшихся на территории СССР военных заводов, а </w:t>
      </w:r>
      <w:proofErr w:type="spellStart"/>
      <w:r w:rsidRPr="0098680D">
        <w:rPr>
          <w:color w:val="000000" w:themeColor="text1"/>
          <w:sz w:val="16"/>
          <w:szCs w:val="16"/>
        </w:rPr>
        <w:t>райхсвер</w:t>
      </w:r>
      <w:proofErr w:type="spellEnd"/>
      <w:r w:rsidRPr="0098680D">
        <w:rPr>
          <w:color w:val="000000" w:themeColor="text1"/>
          <w:sz w:val="16"/>
          <w:szCs w:val="16"/>
        </w:rPr>
        <w:t xml:space="preserve"> сделал заказы на поставку боеприпасов. Менцель, однако, выразил сомнение в том, что </w:t>
      </w:r>
      <w:proofErr w:type="spellStart"/>
      <w:r w:rsidRPr="0098680D">
        <w:rPr>
          <w:color w:val="000000" w:themeColor="text1"/>
          <w:sz w:val="16"/>
          <w:szCs w:val="16"/>
        </w:rPr>
        <w:t>райхсвер</w:t>
      </w:r>
      <w:proofErr w:type="spellEnd"/>
      <w:r w:rsidRPr="0098680D">
        <w:rPr>
          <w:color w:val="000000" w:themeColor="text1"/>
          <w:sz w:val="16"/>
          <w:szCs w:val="16"/>
        </w:rPr>
        <w:t xml:space="preserve"> сможет делать заказы и финансировать их. </w:t>
      </w:r>
      <w:proofErr w:type="spellStart"/>
      <w:r w:rsidRPr="0098680D">
        <w:rPr>
          <w:color w:val="000000" w:themeColor="text1"/>
          <w:sz w:val="16"/>
          <w:szCs w:val="16"/>
        </w:rPr>
        <w:t>Вюльфинг</w:t>
      </w:r>
      <w:proofErr w:type="spellEnd"/>
      <w:r w:rsidRPr="0098680D">
        <w:rPr>
          <w:color w:val="000000" w:themeColor="text1"/>
          <w:sz w:val="16"/>
          <w:szCs w:val="16"/>
        </w:rPr>
        <w:t xml:space="preserve"> предлагал предоставить немецких капитанов для руководства советским флотом. Для советской стороны вопрос о вооружениях оставался, однако, главным, «кардинальным пунктом», и эти переговоры она рассматривала как «пробный камень» серьезности немецких намерений.</w:t>
      </w:r>
    </w:p>
    <w:p w14:paraId="29AA4492" w14:textId="77777777" w:rsidR="00EF572A" w:rsidRPr="0098680D" w:rsidRDefault="00EF572A" w:rsidP="009753A0">
      <w:pPr>
        <w:pStyle w:val="ae"/>
        <w:spacing w:before="0" w:after="0"/>
        <w:jc w:val="both"/>
        <w:textAlignment w:val="top"/>
        <w:rPr>
          <w:color w:val="000000" w:themeColor="text1"/>
          <w:sz w:val="16"/>
          <w:szCs w:val="16"/>
        </w:rPr>
      </w:pPr>
      <w:r w:rsidRPr="0098680D">
        <w:rPr>
          <w:color w:val="000000" w:themeColor="text1"/>
          <w:sz w:val="16"/>
          <w:szCs w:val="16"/>
        </w:rPr>
        <w:t>Когда же выяснилось, что</w:t>
      </w:r>
    </w:p>
    <w:p w14:paraId="04155914" w14:textId="77777777" w:rsidR="00EF572A" w:rsidRPr="0098680D" w:rsidRDefault="00EF572A" w:rsidP="009753A0">
      <w:pPr>
        <w:pStyle w:val="ae"/>
        <w:spacing w:before="0" w:after="0"/>
        <w:jc w:val="both"/>
        <w:textAlignment w:val="top"/>
        <w:rPr>
          <w:color w:val="000000" w:themeColor="text1"/>
          <w:sz w:val="16"/>
          <w:szCs w:val="16"/>
        </w:rPr>
      </w:pPr>
      <w:r w:rsidRPr="0098680D">
        <w:rPr>
          <w:color w:val="000000" w:themeColor="text1"/>
          <w:sz w:val="16"/>
          <w:szCs w:val="16"/>
        </w:rPr>
        <w:t>а) немецкая сторона не в состоянии оказать существенную помощь вооружением и</w:t>
      </w:r>
    </w:p>
    <w:p w14:paraId="4207050B" w14:textId="77777777" w:rsidR="00EF572A" w:rsidRPr="0098680D" w:rsidRDefault="00EF572A" w:rsidP="009753A0">
      <w:pPr>
        <w:pStyle w:val="ae"/>
        <w:spacing w:before="0" w:after="0"/>
        <w:jc w:val="both"/>
        <w:textAlignment w:val="top"/>
        <w:rPr>
          <w:color w:val="000000" w:themeColor="text1"/>
          <w:sz w:val="16"/>
          <w:szCs w:val="16"/>
        </w:rPr>
      </w:pPr>
      <w:r w:rsidRPr="0098680D">
        <w:rPr>
          <w:color w:val="000000" w:themeColor="text1"/>
          <w:sz w:val="16"/>
          <w:szCs w:val="16"/>
        </w:rPr>
        <w:t>б) </w:t>
      </w:r>
      <w:proofErr w:type="spellStart"/>
      <w:r w:rsidRPr="0098680D">
        <w:rPr>
          <w:color w:val="000000" w:themeColor="text1"/>
          <w:sz w:val="16"/>
          <w:szCs w:val="16"/>
        </w:rPr>
        <w:t>райхсвер</w:t>
      </w:r>
      <w:proofErr w:type="spellEnd"/>
      <w:r w:rsidRPr="0098680D">
        <w:rPr>
          <w:color w:val="000000" w:themeColor="text1"/>
          <w:sz w:val="16"/>
          <w:szCs w:val="16"/>
        </w:rPr>
        <w:t xml:space="preserve"> слабо вооружен, Лебедев, а затем и </w:t>
      </w:r>
      <w:proofErr w:type="spellStart"/>
      <w:r w:rsidRPr="0098680D">
        <w:rPr>
          <w:color w:val="000000" w:themeColor="text1"/>
          <w:sz w:val="16"/>
          <w:szCs w:val="16"/>
        </w:rPr>
        <w:t>Розенгольц</w:t>
      </w:r>
      <w:proofErr w:type="spellEnd"/>
      <w:r w:rsidRPr="0098680D">
        <w:rPr>
          <w:color w:val="000000" w:themeColor="text1"/>
          <w:sz w:val="16"/>
          <w:szCs w:val="16"/>
        </w:rPr>
        <w:t xml:space="preserve"> ушли от обязывающих советскую сторону заявлений о совместных операциях против Польши. 28 февраля, покидая Москву, «комиссия немецкого профессора Геллера» считала, что этими переговорами положено начало оперативному сотрудничеству и что советская сторона готова к нему в случае уступок немцев в вопросе поставок вооружений</w:t>
      </w:r>
      <w:hyperlink r:id="rId10" w:anchor="n_118" w:history="1">
        <w:r w:rsidRPr="0098680D">
          <w:rPr>
            <w:rStyle w:val="a5"/>
            <w:color w:val="000000" w:themeColor="text1"/>
            <w:sz w:val="16"/>
            <w:szCs w:val="16"/>
            <w:vertAlign w:val="superscript"/>
          </w:rPr>
          <w:t>[118]</w:t>
        </w:r>
      </w:hyperlink>
      <w:r w:rsidRPr="0098680D">
        <w:rPr>
          <w:color w:val="000000" w:themeColor="text1"/>
          <w:sz w:val="16"/>
          <w:szCs w:val="16"/>
        </w:rPr>
        <w:t xml:space="preserve">. 6 марта 1923 г. Чичерин в беседе с </w:t>
      </w:r>
      <w:proofErr w:type="spellStart"/>
      <w:r w:rsidRPr="0098680D">
        <w:rPr>
          <w:color w:val="000000" w:themeColor="text1"/>
          <w:sz w:val="16"/>
          <w:szCs w:val="16"/>
        </w:rPr>
        <w:t>Ранцау</w:t>
      </w:r>
      <w:proofErr w:type="spellEnd"/>
      <w:r w:rsidRPr="0098680D">
        <w:rPr>
          <w:color w:val="000000" w:themeColor="text1"/>
          <w:sz w:val="16"/>
          <w:szCs w:val="16"/>
        </w:rPr>
        <w:t xml:space="preserve"> высказал глубокое разочарование в том, что немцы полностью отказались от обещанных ими поставок вооружения. «Гора родила мышь» — так примерно выразился Чичерин.</w:t>
      </w:r>
    </w:p>
    <w:p w14:paraId="22595A5A" w14:textId="77777777" w:rsidR="00EF572A" w:rsidRPr="0098680D" w:rsidRDefault="00EF572A" w:rsidP="009753A0">
      <w:pPr>
        <w:pStyle w:val="ae"/>
        <w:spacing w:before="0" w:after="0"/>
        <w:jc w:val="both"/>
        <w:textAlignment w:val="top"/>
        <w:rPr>
          <w:color w:val="000000" w:themeColor="text1"/>
          <w:sz w:val="16"/>
          <w:szCs w:val="16"/>
        </w:rPr>
      </w:pPr>
      <w:r w:rsidRPr="0098680D">
        <w:rPr>
          <w:color w:val="000000" w:themeColor="text1"/>
          <w:sz w:val="16"/>
          <w:szCs w:val="16"/>
        </w:rPr>
        <w:t xml:space="preserve">На зондаж </w:t>
      </w:r>
      <w:proofErr w:type="spellStart"/>
      <w:r w:rsidRPr="0098680D">
        <w:rPr>
          <w:color w:val="000000" w:themeColor="text1"/>
          <w:sz w:val="16"/>
          <w:szCs w:val="16"/>
        </w:rPr>
        <w:t>Ранцау</w:t>
      </w:r>
      <w:proofErr w:type="spellEnd"/>
      <w:r w:rsidRPr="0098680D">
        <w:rPr>
          <w:color w:val="000000" w:themeColor="text1"/>
          <w:sz w:val="16"/>
          <w:szCs w:val="16"/>
        </w:rPr>
        <w:t xml:space="preserve"> по итогам переговоров относительно того, поможет ли Советская Россия Германии в ее борьбе против Франции, если Польша не предпримет против Германии никаких активных действий, Чичерин заверил, что Россия не будет договариваться с Францией за счет Германии.</w:t>
      </w:r>
    </w:p>
    <w:p w14:paraId="58EC02FD" w14:textId="77777777" w:rsidR="00EF572A" w:rsidRPr="0098680D" w:rsidRDefault="00EF572A" w:rsidP="009753A0">
      <w:pPr>
        <w:pStyle w:val="ae"/>
        <w:spacing w:before="0" w:after="0"/>
        <w:jc w:val="both"/>
        <w:textAlignment w:val="top"/>
        <w:rPr>
          <w:color w:val="000000" w:themeColor="text1"/>
          <w:sz w:val="16"/>
          <w:szCs w:val="16"/>
        </w:rPr>
      </w:pPr>
      <w:r w:rsidRPr="0098680D">
        <w:rPr>
          <w:color w:val="000000" w:themeColor="text1"/>
          <w:sz w:val="16"/>
          <w:szCs w:val="16"/>
        </w:rPr>
        <w:t xml:space="preserve">Последней надеждой в случае продолжения «пассивного сопротивления», как казалось, должно было стать возобновление советско-германских военных переговоров после письма Хассе </w:t>
      </w:r>
      <w:proofErr w:type="spellStart"/>
      <w:r w:rsidRPr="0098680D">
        <w:rPr>
          <w:color w:val="000000" w:themeColor="text1"/>
          <w:sz w:val="16"/>
          <w:szCs w:val="16"/>
        </w:rPr>
        <w:t>Розенгольцу</w:t>
      </w:r>
      <w:proofErr w:type="spellEnd"/>
      <w:r w:rsidRPr="0098680D">
        <w:rPr>
          <w:color w:val="000000" w:themeColor="text1"/>
          <w:sz w:val="16"/>
          <w:szCs w:val="16"/>
        </w:rPr>
        <w:t xml:space="preserve"> от 25 марта 1923 г., в котором он обещал РККА помощь военным снаряжением и вновь упоминал о предстоящей «освободительной войне». Примерно в том же убеждали германского посла в конце марта Чичерин и в апреле — Радек. К середине апреля 1923 г. германское правительство Куно уже практически не контролировало положение. В этой ситуации </w:t>
      </w:r>
      <w:proofErr w:type="spellStart"/>
      <w:r w:rsidRPr="0098680D">
        <w:rPr>
          <w:color w:val="000000" w:themeColor="text1"/>
          <w:sz w:val="16"/>
          <w:szCs w:val="16"/>
        </w:rPr>
        <w:t>Зект</w:t>
      </w:r>
      <w:proofErr w:type="spellEnd"/>
      <w:r w:rsidRPr="0098680D">
        <w:rPr>
          <w:color w:val="000000" w:themeColor="text1"/>
          <w:sz w:val="16"/>
          <w:szCs w:val="16"/>
        </w:rPr>
        <w:t xml:space="preserve"> в своем меморандуме от 16 апреля, адресованном политическому руководству Германии, вновь настаивал на подготовке Германии к оборонительной войне (18265).</w:t>
      </w:r>
    </w:p>
    <w:p w14:paraId="713B8B02" w14:textId="77777777" w:rsidR="00EF572A" w:rsidRPr="0098680D" w:rsidRDefault="00EF572A" w:rsidP="009753A0">
      <w:pPr>
        <w:spacing w:after="0" w:line="240" w:lineRule="auto"/>
        <w:jc w:val="both"/>
        <w:rPr>
          <w:rFonts w:ascii="Times New Roman" w:eastAsia="Times New Roman" w:hAnsi="Times New Roman" w:cs="Times New Roman"/>
          <w:color w:val="000000" w:themeColor="text1"/>
          <w:sz w:val="16"/>
          <w:szCs w:val="16"/>
          <w:lang w:eastAsia="ru-RU"/>
        </w:rPr>
      </w:pPr>
    </w:p>
    <w:p w14:paraId="1450C989"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За рубежом:</w:t>
      </w:r>
    </w:p>
    <w:p w14:paraId="7A503F58"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39B041C"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22 февраля 1923 в Урге в возрасте 30 лет скончался от отравления военный министр и главком МНРА </w:t>
      </w:r>
      <w:proofErr w:type="spellStart"/>
      <w:r w:rsidRPr="0098680D">
        <w:rPr>
          <w:rFonts w:ascii="Times New Roman" w:hAnsi="Times New Roman" w:cs="Times New Roman"/>
          <w:color w:val="000000" w:themeColor="text1"/>
          <w:sz w:val="16"/>
          <w:szCs w:val="16"/>
        </w:rPr>
        <w:t>Д.Сухэ</w:t>
      </w:r>
      <w:proofErr w:type="spellEnd"/>
      <w:r w:rsidRPr="0098680D">
        <w:rPr>
          <w:rFonts w:ascii="Times New Roman" w:hAnsi="Times New Roman" w:cs="Times New Roman"/>
          <w:color w:val="000000" w:themeColor="text1"/>
          <w:sz w:val="16"/>
          <w:szCs w:val="16"/>
        </w:rPr>
        <w:t>-Батор (7748).</w:t>
      </w:r>
    </w:p>
    <w:p w14:paraId="1CF98ACE"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2C4EB237"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Авиапромышленность:</w:t>
      </w:r>
    </w:p>
    <w:p w14:paraId="6217B65B"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2BB9ABF"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23 февраля 1923 </w:t>
      </w:r>
      <w:proofErr w:type="spellStart"/>
      <w:r w:rsidRPr="0098680D">
        <w:rPr>
          <w:rFonts w:ascii="Times New Roman" w:hAnsi="Times New Roman" w:cs="Times New Roman"/>
          <w:color w:val="000000" w:themeColor="text1"/>
          <w:sz w:val="16"/>
          <w:szCs w:val="16"/>
        </w:rPr>
        <w:t>Ф.А.Цандер</w:t>
      </w:r>
      <w:proofErr w:type="spellEnd"/>
      <w:r w:rsidRPr="0098680D">
        <w:rPr>
          <w:rFonts w:ascii="Times New Roman" w:hAnsi="Times New Roman" w:cs="Times New Roman"/>
          <w:color w:val="000000" w:themeColor="text1"/>
          <w:sz w:val="16"/>
          <w:szCs w:val="16"/>
        </w:rPr>
        <w:t xml:space="preserve"> писал первое письмо </w:t>
      </w:r>
      <w:proofErr w:type="spellStart"/>
      <w:r w:rsidRPr="0098680D">
        <w:rPr>
          <w:rFonts w:ascii="Times New Roman" w:hAnsi="Times New Roman" w:cs="Times New Roman"/>
          <w:color w:val="000000" w:themeColor="text1"/>
          <w:sz w:val="16"/>
          <w:szCs w:val="16"/>
        </w:rPr>
        <w:t>К.Э.Циолковскому</w:t>
      </w:r>
      <w:proofErr w:type="spellEnd"/>
      <w:r w:rsidRPr="0098680D">
        <w:rPr>
          <w:rFonts w:ascii="Times New Roman" w:hAnsi="Times New Roman" w:cs="Times New Roman"/>
          <w:color w:val="000000" w:themeColor="text1"/>
          <w:sz w:val="16"/>
          <w:szCs w:val="16"/>
        </w:rPr>
        <w:t xml:space="preserve"> о том, что они занимаются сходными проблемами (1856,42).</w:t>
      </w:r>
    </w:p>
    <w:p w14:paraId="322C7B7D"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6F8A25AD"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Другие оборонные отрасли:</w:t>
      </w:r>
    </w:p>
    <w:p w14:paraId="21D451B0"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4CF464D" w14:textId="77777777" w:rsidR="00BF631A" w:rsidRPr="0098680D" w:rsidRDefault="00BF631A"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23-26 февраля 1923 в окрестностях Москвы про</w:t>
      </w:r>
      <w:r w:rsidRPr="0098680D">
        <w:rPr>
          <w:rFonts w:ascii="Times New Roman" w:hAnsi="Times New Roman" w:cs="Times New Roman"/>
          <w:color w:val="000000" w:themeColor="text1"/>
          <w:sz w:val="16"/>
          <w:szCs w:val="16"/>
        </w:rPr>
        <w:softHyphen/>
        <w:t xml:space="preserve">водились испытания полугусеничного автомобиля Ситроен с движителем </w:t>
      </w:r>
      <w:proofErr w:type="spellStart"/>
      <w:r w:rsidRPr="0098680D">
        <w:rPr>
          <w:rFonts w:ascii="Times New Roman" w:hAnsi="Times New Roman" w:cs="Times New Roman"/>
          <w:color w:val="000000" w:themeColor="text1"/>
          <w:sz w:val="16"/>
          <w:szCs w:val="16"/>
        </w:rPr>
        <w:t>Кегресс-Хинстин</w:t>
      </w:r>
      <w:proofErr w:type="spellEnd"/>
      <w:r w:rsidRPr="0098680D">
        <w:rPr>
          <w:rFonts w:ascii="Times New Roman" w:hAnsi="Times New Roman" w:cs="Times New Roman"/>
          <w:color w:val="000000" w:themeColor="text1"/>
          <w:sz w:val="16"/>
          <w:szCs w:val="16"/>
        </w:rPr>
        <w:t>. Поездки совершались по хорошо накатанной дороге и по це</w:t>
      </w:r>
      <w:r w:rsidRPr="0098680D">
        <w:rPr>
          <w:rFonts w:ascii="Times New Roman" w:hAnsi="Times New Roman" w:cs="Times New Roman"/>
          <w:color w:val="000000" w:themeColor="text1"/>
          <w:sz w:val="16"/>
          <w:szCs w:val="16"/>
        </w:rPr>
        <w:softHyphen/>
        <w:t>лине со снежным покровом глубиной 150-200 мм при температуре от-9 до -12 °C. Коэффициент сцеп</w:t>
      </w:r>
      <w:r w:rsidRPr="0098680D">
        <w:rPr>
          <w:rFonts w:ascii="Times New Roman" w:hAnsi="Times New Roman" w:cs="Times New Roman"/>
          <w:color w:val="000000" w:themeColor="text1"/>
          <w:sz w:val="16"/>
          <w:szCs w:val="16"/>
        </w:rPr>
        <w:softHyphen/>
        <w:t xml:space="preserve">ления по твердому снегу доходил до 0,5. Сред </w:t>
      </w:r>
      <w:proofErr w:type="spellStart"/>
      <w:r w:rsidRPr="0098680D">
        <w:rPr>
          <w:rFonts w:ascii="Times New Roman" w:hAnsi="Times New Roman" w:cs="Times New Roman"/>
          <w:color w:val="000000" w:themeColor="text1"/>
          <w:sz w:val="16"/>
          <w:szCs w:val="16"/>
        </w:rPr>
        <w:t>няя</w:t>
      </w:r>
      <w:proofErr w:type="spellEnd"/>
      <w:r w:rsidRPr="0098680D">
        <w:rPr>
          <w:rFonts w:ascii="Times New Roman" w:hAnsi="Times New Roman" w:cs="Times New Roman"/>
          <w:color w:val="000000" w:themeColor="text1"/>
          <w:sz w:val="16"/>
          <w:szCs w:val="16"/>
        </w:rPr>
        <w:t xml:space="preserve"> скорость пробега составила 15,3 км/ч, а максимальная доходи</w:t>
      </w:r>
      <w:r w:rsidRPr="0098680D">
        <w:rPr>
          <w:rFonts w:ascii="Times New Roman" w:hAnsi="Times New Roman" w:cs="Times New Roman"/>
          <w:color w:val="000000" w:themeColor="text1"/>
          <w:sz w:val="16"/>
          <w:szCs w:val="16"/>
        </w:rPr>
        <w:softHyphen/>
        <w:t>ла до 40 км/ч. При температуре око</w:t>
      </w:r>
      <w:r w:rsidRPr="0098680D">
        <w:rPr>
          <w:rFonts w:ascii="Times New Roman" w:hAnsi="Times New Roman" w:cs="Times New Roman"/>
          <w:color w:val="000000" w:themeColor="text1"/>
          <w:sz w:val="16"/>
          <w:szCs w:val="16"/>
        </w:rPr>
        <w:softHyphen/>
        <w:t>ло -20 °C картина была совсем иной: лента буксовала на бараба</w:t>
      </w:r>
      <w:r w:rsidRPr="0098680D">
        <w:rPr>
          <w:rFonts w:ascii="Times New Roman" w:hAnsi="Times New Roman" w:cs="Times New Roman"/>
          <w:color w:val="000000" w:themeColor="text1"/>
          <w:sz w:val="16"/>
          <w:szCs w:val="16"/>
        </w:rPr>
        <w:softHyphen/>
        <w:t>не из-за забивания движителя сне</w:t>
      </w:r>
      <w:r w:rsidRPr="0098680D">
        <w:rPr>
          <w:rFonts w:ascii="Times New Roman" w:hAnsi="Times New Roman" w:cs="Times New Roman"/>
          <w:color w:val="000000" w:themeColor="text1"/>
          <w:sz w:val="16"/>
          <w:szCs w:val="16"/>
        </w:rPr>
        <w:softHyphen/>
        <w:t>гом, который успевал обратиться в лед. То, что хорошо работало во Франции, в России оказалось ма</w:t>
      </w:r>
      <w:r w:rsidRPr="0098680D">
        <w:rPr>
          <w:rFonts w:ascii="Times New Roman" w:hAnsi="Times New Roman" w:cs="Times New Roman"/>
          <w:color w:val="000000" w:themeColor="text1"/>
          <w:sz w:val="16"/>
          <w:szCs w:val="16"/>
        </w:rPr>
        <w:softHyphen/>
        <w:t>лопригодно (22518).</w:t>
      </w:r>
    </w:p>
    <w:p w14:paraId="2EC8DAA8" w14:textId="77777777" w:rsidR="00BF631A" w:rsidRPr="0098680D" w:rsidRDefault="00BF631A" w:rsidP="009753A0">
      <w:pPr>
        <w:spacing w:after="0" w:line="240" w:lineRule="auto"/>
        <w:jc w:val="both"/>
        <w:rPr>
          <w:rFonts w:ascii="Times New Roman" w:hAnsi="Times New Roman" w:cs="Times New Roman"/>
          <w:color w:val="000000" w:themeColor="text1"/>
          <w:sz w:val="16"/>
          <w:szCs w:val="16"/>
        </w:rPr>
      </w:pPr>
    </w:p>
    <w:p w14:paraId="694E9FE2"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23 февраля 1923 г. в день пятой годовщины Красной Армии и Флота после завершения приемных испытаний крейсер Аврора под командованием Л. Поленова вошел в состав отряда учебных кораблей Балтийского флота. К концу этого же года в состав флота кроме Авроры вошли линкор Петропавловск, переименованный в Марат, дивизион эскадренных миноносцев (восемь кораблей), девять подводных лодок типа Барс, двенадцать тральщиков, плавучая база Орлица и другие корабли (10700).</w:t>
      </w:r>
    </w:p>
    <w:p w14:paraId="08587DDE"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45E15C2E"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Армия:</w:t>
      </w:r>
    </w:p>
    <w:p w14:paraId="719A22D4"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1372237" w14:textId="77777777" w:rsidR="009A402C" w:rsidRPr="0098680D" w:rsidRDefault="009A402C"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23 февраля 1923 г. приказом РВСР за № 406 вводился в действие новый штат Главного Управления КВФ, в котором предусматривалось расширение Отдела Морской авиации и Научно-Технического Комитета (19566).</w:t>
      </w:r>
    </w:p>
    <w:p w14:paraId="7B2873EA" w14:textId="77777777" w:rsidR="009A402C" w:rsidRPr="0098680D" w:rsidRDefault="009A402C" w:rsidP="009753A0">
      <w:pPr>
        <w:spacing w:after="0" w:line="240" w:lineRule="auto"/>
        <w:jc w:val="both"/>
        <w:rPr>
          <w:rFonts w:ascii="Times New Roman" w:hAnsi="Times New Roman" w:cs="Times New Roman"/>
          <w:color w:val="000000" w:themeColor="text1"/>
          <w:sz w:val="16"/>
          <w:szCs w:val="16"/>
        </w:rPr>
      </w:pPr>
    </w:p>
    <w:p w14:paraId="59F3D357"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23 февраля 1923 г. Приказом РВСР № 406 при </w:t>
      </w:r>
      <w:proofErr w:type="spellStart"/>
      <w:r w:rsidRPr="0098680D">
        <w:rPr>
          <w:rFonts w:ascii="Times New Roman" w:hAnsi="Times New Roman" w:cs="Times New Roman"/>
          <w:color w:val="000000" w:themeColor="text1"/>
          <w:sz w:val="16"/>
          <w:szCs w:val="16"/>
        </w:rPr>
        <w:t>Главвоздухофлоте</w:t>
      </w:r>
      <w:proofErr w:type="spellEnd"/>
      <w:r w:rsidRPr="0098680D">
        <w:rPr>
          <w:rFonts w:ascii="Times New Roman" w:hAnsi="Times New Roman" w:cs="Times New Roman"/>
          <w:color w:val="000000" w:themeColor="text1"/>
          <w:sz w:val="16"/>
          <w:szCs w:val="16"/>
        </w:rPr>
        <w:t xml:space="preserve"> образован отдел морской авиации. </w:t>
      </w:r>
      <w:proofErr w:type="spellStart"/>
      <w:r w:rsidRPr="0098680D">
        <w:rPr>
          <w:rFonts w:ascii="Times New Roman" w:hAnsi="Times New Roman" w:cs="Times New Roman"/>
          <w:color w:val="000000" w:themeColor="text1"/>
          <w:sz w:val="16"/>
          <w:szCs w:val="16"/>
        </w:rPr>
        <w:t>Главвоздухофлот</w:t>
      </w:r>
      <w:proofErr w:type="spellEnd"/>
      <w:r w:rsidRPr="0098680D">
        <w:rPr>
          <w:rFonts w:ascii="Times New Roman" w:hAnsi="Times New Roman" w:cs="Times New Roman"/>
          <w:color w:val="000000" w:themeColor="text1"/>
          <w:sz w:val="16"/>
          <w:szCs w:val="16"/>
        </w:rPr>
        <w:t xml:space="preserve"> ведал формированием, материально-техническим обеспечением, укомплектованием кадрами воздухоплавательных учреждений, частей, учебных заведений (до 1923 г. - за исключением морской авиации). В августе 1921 г. в </w:t>
      </w:r>
      <w:proofErr w:type="spellStart"/>
      <w:r w:rsidRPr="0098680D">
        <w:rPr>
          <w:rFonts w:ascii="Times New Roman" w:hAnsi="Times New Roman" w:cs="Times New Roman"/>
          <w:color w:val="000000" w:themeColor="text1"/>
          <w:sz w:val="16"/>
          <w:szCs w:val="16"/>
        </w:rPr>
        <w:t>Главвоздухофлот</w:t>
      </w:r>
      <w:proofErr w:type="spellEnd"/>
      <w:r w:rsidRPr="0098680D">
        <w:rPr>
          <w:rFonts w:ascii="Times New Roman" w:hAnsi="Times New Roman" w:cs="Times New Roman"/>
          <w:color w:val="000000" w:themeColor="text1"/>
          <w:sz w:val="16"/>
          <w:szCs w:val="16"/>
        </w:rPr>
        <w:t xml:space="preserve"> вошли Штаб воздушного флота, Управление снабжения воздушного флота и органы управления морской авиацией. Таким образом, образовался единый центр оперативно-технического ис</w:t>
      </w:r>
      <w:r w:rsidRPr="0098680D">
        <w:rPr>
          <w:rFonts w:ascii="Times New Roman" w:hAnsi="Times New Roman" w:cs="Times New Roman"/>
          <w:color w:val="000000" w:themeColor="text1"/>
          <w:sz w:val="16"/>
          <w:szCs w:val="16"/>
        </w:rPr>
        <w:softHyphen/>
        <w:t>пользования и материально-технического снабжения воздушного флота (10711,666).</w:t>
      </w:r>
    </w:p>
    <w:p w14:paraId="79FF89D8"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B580A1F"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23 февраля 1923 г. Приказом РВСР No.406 при </w:t>
      </w:r>
      <w:proofErr w:type="spellStart"/>
      <w:r w:rsidRPr="0098680D">
        <w:rPr>
          <w:rFonts w:ascii="Times New Roman" w:hAnsi="Times New Roman" w:cs="Times New Roman"/>
          <w:color w:val="000000" w:themeColor="text1"/>
          <w:sz w:val="16"/>
          <w:szCs w:val="16"/>
        </w:rPr>
        <w:t>Главвоздухфлоте</w:t>
      </w:r>
      <w:proofErr w:type="spellEnd"/>
      <w:r w:rsidRPr="0098680D">
        <w:rPr>
          <w:rFonts w:ascii="Times New Roman" w:hAnsi="Times New Roman" w:cs="Times New Roman"/>
          <w:color w:val="000000" w:themeColor="text1"/>
          <w:sz w:val="16"/>
          <w:szCs w:val="16"/>
        </w:rPr>
        <w:t xml:space="preserve"> образован отдел морской авиации.</w:t>
      </w:r>
    </w:p>
    <w:p w14:paraId="5B891B68"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Приказом РВС СССР No.446/96 от 28 марта 1924 г. </w:t>
      </w:r>
      <w:proofErr w:type="spellStart"/>
      <w:r w:rsidRPr="0098680D">
        <w:rPr>
          <w:rFonts w:ascii="Times New Roman" w:hAnsi="Times New Roman" w:cs="Times New Roman"/>
          <w:color w:val="000000" w:themeColor="text1"/>
          <w:sz w:val="16"/>
          <w:szCs w:val="16"/>
        </w:rPr>
        <w:t>Главвоздухфлот</w:t>
      </w:r>
      <w:proofErr w:type="spellEnd"/>
      <w:r w:rsidRPr="0098680D">
        <w:rPr>
          <w:rFonts w:ascii="Times New Roman" w:hAnsi="Times New Roman" w:cs="Times New Roman"/>
          <w:color w:val="000000" w:themeColor="text1"/>
          <w:sz w:val="16"/>
          <w:szCs w:val="16"/>
        </w:rPr>
        <w:t xml:space="preserve"> переименовывается в Управление ВВС СССР (с января 1925 г. - Управление ВВС РККА) с подчинением РВС СССР. На него возлагались задачи по учебной, строевой и боевой подготовке ВВС, снабжения их специальным имуществом.</w:t>
      </w:r>
    </w:p>
    <w:p w14:paraId="35ED3DF2"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По положению, объявленному приказом РВС СССР No.200/40 от 21 октября 1929 г., функции Управления значительно расширились. На него возлагались: руководство организацией и развитием, комплектованием и мобилизацией, боевой и технической подготовкой ВВС, обучением и воспитанием личного состава, устройством и службой снабжения частей авиационным имуществом, развитием систем вооружения. Начальник ВВС, возглавлявший Управление, подчинялся непосредственно наркому по военным делам. Ему подчинялись все строевые части, учреждения и заведения ВВС в специальном и техническом отношениях.</w:t>
      </w:r>
    </w:p>
    <w:p w14:paraId="696E4C98"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По положению об НКО СССР от 22 ноября 1934 г. Управление получило наименование Управления Воздушных Сил РККА во главе с начальником Управления. На него, как на центральный орган НКО, возлагались: разработка планов развития ВВС и системы вооружения, материально-техническое обеспечение Воздушных Сил, руководство их боевой подготовкой, подготовка личного состава.</w:t>
      </w:r>
    </w:p>
    <w:p w14:paraId="477D61B3"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В соответствии с приказом НКО No.003 от 10 января 1936 г. должность начальника Управления Воздушных Сил была переименована в должность начальника ВВС (с января 1937 г. на правах </w:t>
      </w:r>
      <w:proofErr w:type="spellStart"/>
      <w:r w:rsidRPr="0098680D">
        <w:rPr>
          <w:rFonts w:ascii="Times New Roman" w:hAnsi="Times New Roman" w:cs="Times New Roman"/>
          <w:color w:val="000000" w:themeColor="text1"/>
          <w:sz w:val="16"/>
          <w:szCs w:val="16"/>
        </w:rPr>
        <w:t>зам.наркома</w:t>
      </w:r>
      <w:proofErr w:type="spellEnd"/>
      <w:r w:rsidRPr="0098680D">
        <w:rPr>
          <w:rFonts w:ascii="Times New Roman" w:hAnsi="Times New Roman" w:cs="Times New Roman"/>
          <w:color w:val="000000" w:themeColor="text1"/>
          <w:sz w:val="16"/>
          <w:szCs w:val="16"/>
        </w:rPr>
        <w:t xml:space="preserve"> обороны по ВВС), при нем состояли помощник по политической части и штаб, как орган оперативного руководства, входивший в состав Управления ВВС. По положению на Управление возлагались: руководство строительством, боевой подготовкой и комплектованием летно-техническим составом, материально- техническим снабжением и вооружением ВВС РККА. Начальник ВВС нес полную ответственность за боевую, техническую, строевую подготовку, за мобилизационную готовность и специальную подготовку, боевое применение авиачастей и соединений, снабжение войсковой авиации, за подготовку территории страны для действий ВВС.</w:t>
      </w:r>
    </w:p>
    <w:p w14:paraId="3019DAE2"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Приказом НКО No.0186 от 19 ноября 1939 г. Управление разделено на два самостоятельных управления - Главное управление ВВС Красной Армии и Главное управление авиационного снабжения, но приказом НКО No.0117 от 21 июня 1940 г. были вновь слиты в Главное управление ВВС Красной Армии (11226).</w:t>
      </w:r>
    </w:p>
    <w:p w14:paraId="6AEED52F"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6775580B" w14:textId="77777777" w:rsidR="009E39EC" w:rsidRPr="0098680D" w:rsidRDefault="009E39EC" w:rsidP="009753A0">
      <w:pPr>
        <w:pStyle w:val="ae"/>
        <w:spacing w:before="0" w:after="0"/>
        <w:jc w:val="both"/>
        <w:rPr>
          <w:bCs/>
          <w:color w:val="000000" w:themeColor="text1"/>
          <w:sz w:val="16"/>
          <w:szCs w:val="16"/>
        </w:rPr>
      </w:pPr>
      <w:r w:rsidRPr="0098680D">
        <w:rPr>
          <w:bCs/>
          <w:color w:val="000000" w:themeColor="text1"/>
          <w:sz w:val="16"/>
          <w:szCs w:val="16"/>
        </w:rPr>
        <w:t xml:space="preserve">23 февраля 1823. Штаты Управления </w:t>
      </w:r>
      <w:proofErr w:type="spellStart"/>
      <w:r w:rsidRPr="0098680D">
        <w:rPr>
          <w:bCs/>
          <w:color w:val="000000" w:themeColor="text1"/>
          <w:sz w:val="16"/>
          <w:szCs w:val="16"/>
        </w:rPr>
        <w:t>главвоздухофлога</w:t>
      </w:r>
      <w:proofErr w:type="spellEnd"/>
      <w:r w:rsidRPr="0098680D">
        <w:rPr>
          <w:bCs/>
          <w:color w:val="000000" w:themeColor="text1"/>
          <w:sz w:val="16"/>
          <w:szCs w:val="16"/>
        </w:rPr>
        <w:t xml:space="preserve"> введены пр. РВСР №406 (17150).</w:t>
      </w:r>
    </w:p>
    <w:p w14:paraId="1BBF9476" w14:textId="77777777" w:rsidR="009E39EC" w:rsidRPr="0098680D" w:rsidRDefault="009E39EC" w:rsidP="009753A0">
      <w:pPr>
        <w:pStyle w:val="ae"/>
        <w:spacing w:before="0" w:after="0"/>
        <w:jc w:val="both"/>
        <w:rPr>
          <w:bCs/>
          <w:color w:val="000000" w:themeColor="text1"/>
          <w:sz w:val="16"/>
          <w:szCs w:val="16"/>
        </w:rPr>
      </w:pPr>
    </w:p>
    <w:p w14:paraId="1FAF2D04" w14:textId="77777777" w:rsidR="008472B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Армия:</w:t>
      </w:r>
    </w:p>
    <w:p w14:paraId="1E5EA422" w14:textId="77777777" w:rsidR="008472B8" w:rsidRPr="0098680D" w:rsidRDefault="008472B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FCB703D" w14:textId="77777777" w:rsidR="008472B8" w:rsidRPr="0098680D" w:rsidRDefault="008472B8" w:rsidP="009753A0">
      <w:pPr>
        <w:spacing w:after="0" w:line="240" w:lineRule="auto"/>
        <w:jc w:val="both"/>
        <w:rPr>
          <w:rFonts w:ascii="Times New Roman" w:hAnsi="Times New Roman" w:cs="Times New Roman"/>
          <w:bCs/>
          <w:color w:val="000000" w:themeColor="text1"/>
          <w:sz w:val="16"/>
          <w:szCs w:val="16"/>
        </w:rPr>
      </w:pPr>
      <w:r w:rsidRPr="0098680D">
        <w:rPr>
          <w:rFonts w:ascii="Times New Roman" w:hAnsi="Times New Roman" w:cs="Times New Roman"/>
          <w:bCs/>
          <w:color w:val="000000" w:themeColor="text1"/>
          <w:sz w:val="16"/>
          <w:szCs w:val="16"/>
        </w:rPr>
        <w:lastRenderedPageBreak/>
        <w:t>24 февраля 1923 г. Протокол №15. Заседание Пленума ЦК РКП(б)-ВКП(б)</w:t>
      </w:r>
    </w:p>
    <w:p w14:paraId="2A9D9D5E" w14:textId="77777777" w:rsidR="008472B8" w:rsidRPr="0098680D" w:rsidRDefault="008472B8" w:rsidP="009753A0">
      <w:pPr>
        <w:spacing w:after="0" w:line="240" w:lineRule="auto"/>
        <w:jc w:val="both"/>
        <w:rPr>
          <w:rFonts w:ascii="Times New Roman" w:hAnsi="Times New Roman" w:cs="Times New Roman"/>
          <w:bCs/>
          <w:color w:val="000000" w:themeColor="text1"/>
          <w:sz w:val="16"/>
          <w:szCs w:val="16"/>
        </w:rPr>
      </w:pPr>
      <w:r w:rsidRPr="0098680D">
        <w:rPr>
          <w:rFonts w:ascii="Times New Roman" w:hAnsi="Times New Roman" w:cs="Times New Roman"/>
          <w:bCs/>
          <w:color w:val="000000" w:themeColor="text1"/>
          <w:sz w:val="16"/>
          <w:szCs w:val="16"/>
        </w:rPr>
        <w:t>П.2. Доклад комиссии по вопросу об едином военном тарифе [об оплате военнослужащих строевого и административного состава, о возмещении Красной Армии недоданного ей на содержание вследствие падения курса рубля] (17150).</w:t>
      </w:r>
    </w:p>
    <w:p w14:paraId="7BAAE461" w14:textId="77777777" w:rsidR="008472B8" w:rsidRPr="0098680D" w:rsidRDefault="008472B8" w:rsidP="009753A0">
      <w:pPr>
        <w:spacing w:after="0" w:line="240" w:lineRule="auto"/>
        <w:jc w:val="both"/>
        <w:rPr>
          <w:rFonts w:ascii="Times New Roman" w:hAnsi="Times New Roman" w:cs="Times New Roman"/>
          <w:bCs/>
          <w:color w:val="000000" w:themeColor="text1"/>
          <w:sz w:val="16"/>
          <w:szCs w:val="16"/>
        </w:rPr>
      </w:pPr>
      <w:r w:rsidRPr="0098680D">
        <w:rPr>
          <w:rFonts w:ascii="Times New Roman" w:hAnsi="Times New Roman" w:cs="Times New Roman"/>
          <w:bCs/>
          <w:color w:val="000000" w:themeColor="text1"/>
          <w:sz w:val="16"/>
          <w:szCs w:val="16"/>
        </w:rPr>
        <w:t>Протокол №16. Заседание Пленума ЦК РКП(б)-ВКП(б) от 24 февраля 1923 г.</w:t>
      </w:r>
    </w:p>
    <w:p w14:paraId="66085725" w14:textId="77777777" w:rsidR="008472B8" w:rsidRPr="0098680D" w:rsidRDefault="008472B8" w:rsidP="009753A0">
      <w:pPr>
        <w:spacing w:after="0" w:line="240" w:lineRule="auto"/>
        <w:jc w:val="both"/>
        <w:rPr>
          <w:rFonts w:ascii="Times New Roman" w:hAnsi="Times New Roman" w:cs="Times New Roman"/>
          <w:bCs/>
          <w:color w:val="000000" w:themeColor="text1"/>
          <w:sz w:val="16"/>
          <w:szCs w:val="16"/>
        </w:rPr>
      </w:pPr>
      <w:r w:rsidRPr="0098680D">
        <w:rPr>
          <w:rFonts w:ascii="Times New Roman" w:hAnsi="Times New Roman" w:cs="Times New Roman"/>
          <w:bCs/>
          <w:color w:val="000000" w:themeColor="text1"/>
          <w:sz w:val="16"/>
          <w:szCs w:val="16"/>
        </w:rPr>
        <w:t>П.3. Заявление Сокольникова в связи с решением Пленума ЦК РКП(б)-ВКП(б) от 24.2.1923 г. о военном тарифе [подтверждено решение ЦК от 24.2.1923 г.] (17150).</w:t>
      </w:r>
    </w:p>
    <w:p w14:paraId="690414A9" w14:textId="77777777" w:rsidR="008472B8" w:rsidRPr="0098680D" w:rsidRDefault="008472B8" w:rsidP="009753A0">
      <w:pPr>
        <w:spacing w:after="0" w:line="240" w:lineRule="auto"/>
        <w:jc w:val="both"/>
        <w:rPr>
          <w:rFonts w:ascii="Times New Roman" w:hAnsi="Times New Roman" w:cs="Times New Roman"/>
          <w:bCs/>
          <w:color w:val="000000" w:themeColor="text1"/>
          <w:sz w:val="16"/>
          <w:szCs w:val="16"/>
        </w:rPr>
      </w:pPr>
    </w:p>
    <w:p w14:paraId="5C9978A6"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За рубежом:</w:t>
      </w:r>
    </w:p>
    <w:p w14:paraId="06B66FAB"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FE6B429"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24 февраля 1923 рабочая партия США на съезде отвергла коммунистическую доктрину (3907,126).</w:t>
      </w:r>
    </w:p>
    <w:p w14:paraId="709A55D8"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6BDC2E36"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Другие оборонные отрасли:</w:t>
      </w:r>
    </w:p>
    <w:p w14:paraId="78E5B970"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007E637"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27 февраля 1923 г. была подготовлена Докладная записка председателя коллегии ГУВП И. Н. Смирнова в Политбюро ЦК РКП(б) о мерах по оздоровлению заводов воен</w:t>
      </w:r>
      <w:r w:rsidRPr="0098680D">
        <w:rPr>
          <w:rFonts w:ascii="Times New Roman" w:hAnsi="Times New Roman" w:cs="Times New Roman"/>
          <w:color w:val="000000" w:themeColor="text1"/>
          <w:sz w:val="16"/>
          <w:szCs w:val="16"/>
        </w:rPr>
        <w:softHyphen/>
        <w:t>ной промышленности</w:t>
      </w:r>
    </w:p>
    <w:p w14:paraId="6A178E71"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Совершенно секретно.</w:t>
      </w:r>
    </w:p>
    <w:p w14:paraId="24C06350"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Я считаю своим партийным долгом сказать ЦК тяжелую правду о состоянии обороны нашей республики и о нашей к ней неподготовленности со стороны производственно-техни</w:t>
      </w:r>
      <w:r w:rsidRPr="0098680D">
        <w:rPr>
          <w:rFonts w:ascii="Times New Roman" w:hAnsi="Times New Roman" w:cs="Times New Roman"/>
          <w:color w:val="000000" w:themeColor="text1"/>
          <w:sz w:val="16"/>
          <w:szCs w:val="16"/>
        </w:rPr>
        <w:softHyphen/>
        <w:t>ческой. Когда три недели тому назад Политбюро постановило развернуть военную промыш</w:t>
      </w:r>
      <w:r w:rsidRPr="0098680D">
        <w:rPr>
          <w:rFonts w:ascii="Times New Roman" w:hAnsi="Times New Roman" w:cs="Times New Roman"/>
          <w:color w:val="000000" w:themeColor="text1"/>
          <w:sz w:val="16"/>
          <w:szCs w:val="16"/>
        </w:rPr>
        <w:softHyphen/>
        <w:t>ленность до максимального напряжения на случай войны, я и не представлял себе нашей действительной финансовой и хозяйственной слабости.</w:t>
      </w:r>
    </w:p>
    <w:p w14:paraId="03AEBAE0"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Проделанная за эти недели работа привела меня к заключению, что в 1923 г. мы не смог</w:t>
      </w:r>
      <w:r w:rsidRPr="0098680D">
        <w:rPr>
          <w:rFonts w:ascii="Times New Roman" w:hAnsi="Times New Roman" w:cs="Times New Roman"/>
          <w:color w:val="000000" w:themeColor="text1"/>
          <w:sz w:val="16"/>
          <w:szCs w:val="16"/>
        </w:rPr>
        <w:softHyphen/>
        <w:t>ли бы вооружить и обмундировать армию, потребную для большой войны на Западном фронте. Количества имеющегося оружия не хватило бы для борьбы даже с одной Польшей. Закупать за границей необходимое количество оружия мы не сможем вследствие недостатка золота, частичная же покупка не спасает положения. Запасы материалов как в военной про</w:t>
      </w:r>
      <w:r w:rsidRPr="0098680D">
        <w:rPr>
          <w:rFonts w:ascii="Times New Roman" w:hAnsi="Times New Roman" w:cs="Times New Roman"/>
          <w:color w:val="000000" w:themeColor="text1"/>
          <w:sz w:val="16"/>
          <w:szCs w:val="16"/>
        </w:rPr>
        <w:softHyphen/>
        <w:t>мышленности, так и в мирной ничтожны, и их необходимо срочно восстанавливать. Немед</w:t>
      </w:r>
      <w:r w:rsidRPr="0098680D">
        <w:rPr>
          <w:rFonts w:ascii="Times New Roman" w:hAnsi="Times New Roman" w:cs="Times New Roman"/>
          <w:color w:val="000000" w:themeColor="text1"/>
          <w:sz w:val="16"/>
          <w:szCs w:val="16"/>
        </w:rPr>
        <w:softHyphen/>
        <w:t>ленная максимальная загрузка заводов военной промышленности без возможности их од</w:t>
      </w:r>
      <w:r w:rsidRPr="0098680D">
        <w:rPr>
          <w:rFonts w:ascii="Times New Roman" w:hAnsi="Times New Roman" w:cs="Times New Roman"/>
          <w:color w:val="000000" w:themeColor="text1"/>
          <w:sz w:val="16"/>
          <w:szCs w:val="16"/>
        </w:rPr>
        <w:softHyphen/>
        <w:t>новременного оздоровления финансово тяжела (221 млн руб. зол[</w:t>
      </w:r>
      <w:proofErr w:type="spellStart"/>
      <w:r w:rsidRPr="0098680D">
        <w:rPr>
          <w:rFonts w:ascii="Times New Roman" w:hAnsi="Times New Roman" w:cs="Times New Roman"/>
          <w:color w:val="000000" w:themeColor="text1"/>
          <w:sz w:val="16"/>
          <w:szCs w:val="16"/>
        </w:rPr>
        <w:t>отом</w:t>
      </w:r>
      <w:proofErr w:type="spellEnd"/>
      <w:r w:rsidRPr="0098680D">
        <w:rPr>
          <w:rFonts w:ascii="Times New Roman" w:hAnsi="Times New Roman" w:cs="Times New Roman"/>
          <w:color w:val="000000" w:themeColor="text1"/>
          <w:sz w:val="16"/>
          <w:szCs w:val="16"/>
        </w:rPr>
        <w:t>] в 1923 г.) и не целе</w:t>
      </w:r>
      <w:r w:rsidRPr="0098680D">
        <w:rPr>
          <w:rFonts w:ascii="Times New Roman" w:hAnsi="Times New Roman" w:cs="Times New Roman"/>
          <w:color w:val="000000" w:themeColor="text1"/>
          <w:sz w:val="16"/>
          <w:szCs w:val="16"/>
        </w:rPr>
        <w:softHyphen/>
        <w:t>сообразна в производственном отношении: перегруженные заводы начнут быстро разру</w:t>
      </w:r>
      <w:r w:rsidRPr="0098680D">
        <w:rPr>
          <w:rFonts w:ascii="Times New Roman" w:hAnsi="Times New Roman" w:cs="Times New Roman"/>
          <w:color w:val="000000" w:themeColor="text1"/>
          <w:sz w:val="16"/>
          <w:szCs w:val="16"/>
        </w:rPr>
        <w:softHyphen/>
        <w:t>шаться и давать продукцию пониженного качества.</w:t>
      </w:r>
    </w:p>
    <w:p w14:paraId="6143C970"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Единственным разумным выходом из нашего беспомощного состояния является </w:t>
      </w:r>
      <w:proofErr w:type="spellStart"/>
      <w:r w:rsidRPr="0098680D">
        <w:rPr>
          <w:rFonts w:ascii="Times New Roman" w:hAnsi="Times New Roman" w:cs="Times New Roman"/>
          <w:color w:val="000000" w:themeColor="text1"/>
          <w:sz w:val="16"/>
          <w:szCs w:val="16"/>
        </w:rPr>
        <w:t>сосре</w:t>
      </w:r>
      <w:r w:rsidRPr="0098680D">
        <w:rPr>
          <w:rFonts w:ascii="Times New Roman" w:hAnsi="Times New Roman" w:cs="Times New Roman"/>
          <w:color w:val="000000" w:themeColor="text1"/>
          <w:sz w:val="16"/>
          <w:szCs w:val="16"/>
        </w:rPr>
        <w:softHyphen/>
        <w:t>дотачивание</w:t>
      </w:r>
      <w:proofErr w:type="spellEnd"/>
      <w:r w:rsidRPr="0098680D">
        <w:rPr>
          <w:rFonts w:ascii="Times New Roman" w:hAnsi="Times New Roman" w:cs="Times New Roman"/>
          <w:color w:val="000000" w:themeColor="text1"/>
          <w:sz w:val="16"/>
          <w:szCs w:val="16"/>
        </w:rPr>
        <w:t xml:space="preserve"> энергии и средств на немедленном оздоровлении заводов военной промышлен</w:t>
      </w:r>
      <w:r w:rsidRPr="0098680D">
        <w:rPr>
          <w:rFonts w:ascii="Times New Roman" w:hAnsi="Times New Roman" w:cs="Times New Roman"/>
          <w:color w:val="000000" w:themeColor="text1"/>
          <w:sz w:val="16"/>
          <w:szCs w:val="16"/>
        </w:rPr>
        <w:softHyphen/>
        <w:t>ности, то есть замене изношенных станков и инструментов новыми и накоплении исходного для производства сырья в размерах мобилизационной потребности.</w:t>
      </w:r>
    </w:p>
    <w:p w14:paraId="0093B205"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Производственную же программу на 1923 г. надо дать реальную, то есть такую, какую может поднять Наркомфин. Такая программа (250 тыс. винтовок) Наркомфином принима</w:t>
      </w:r>
      <w:r w:rsidRPr="0098680D">
        <w:rPr>
          <w:rFonts w:ascii="Times New Roman" w:hAnsi="Times New Roman" w:cs="Times New Roman"/>
          <w:color w:val="000000" w:themeColor="text1"/>
          <w:sz w:val="16"/>
          <w:szCs w:val="16"/>
        </w:rPr>
        <w:softHyphen/>
        <w:t>ется, и стоит она 80 млн руб. зол[</w:t>
      </w:r>
      <w:proofErr w:type="spellStart"/>
      <w:r w:rsidRPr="0098680D">
        <w:rPr>
          <w:rFonts w:ascii="Times New Roman" w:hAnsi="Times New Roman" w:cs="Times New Roman"/>
          <w:color w:val="000000" w:themeColor="text1"/>
          <w:sz w:val="16"/>
          <w:szCs w:val="16"/>
        </w:rPr>
        <w:t>отом</w:t>
      </w:r>
      <w:proofErr w:type="spellEnd"/>
      <w:r w:rsidRPr="0098680D">
        <w:rPr>
          <w:rFonts w:ascii="Times New Roman" w:hAnsi="Times New Roman" w:cs="Times New Roman"/>
          <w:color w:val="000000" w:themeColor="text1"/>
          <w:sz w:val="16"/>
          <w:szCs w:val="16"/>
        </w:rPr>
        <w:t>]. Однако Реввоенсовет решительно настаивает на уве</w:t>
      </w:r>
      <w:r w:rsidRPr="0098680D">
        <w:rPr>
          <w:rFonts w:ascii="Times New Roman" w:hAnsi="Times New Roman" w:cs="Times New Roman"/>
          <w:color w:val="000000" w:themeColor="text1"/>
          <w:sz w:val="16"/>
          <w:szCs w:val="16"/>
        </w:rPr>
        <w:softHyphen/>
        <w:t>личении до 312 тыс. винтовок, что увеличивает ее стоимость до 95 млн руб. зол[</w:t>
      </w:r>
      <w:proofErr w:type="spellStart"/>
      <w:r w:rsidRPr="0098680D">
        <w:rPr>
          <w:rFonts w:ascii="Times New Roman" w:hAnsi="Times New Roman" w:cs="Times New Roman"/>
          <w:color w:val="000000" w:themeColor="text1"/>
          <w:sz w:val="16"/>
          <w:szCs w:val="16"/>
        </w:rPr>
        <w:t>отом</w:t>
      </w:r>
      <w:proofErr w:type="spellEnd"/>
      <w:r w:rsidRPr="0098680D">
        <w:rPr>
          <w:rFonts w:ascii="Times New Roman" w:hAnsi="Times New Roman" w:cs="Times New Roman"/>
          <w:color w:val="000000" w:themeColor="text1"/>
          <w:sz w:val="16"/>
          <w:szCs w:val="16"/>
        </w:rPr>
        <w:t>]. С производственно-технической стороны, лучше принять вторую, то есть увеличенную прог</w:t>
      </w:r>
      <w:r w:rsidRPr="0098680D">
        <w:rPr>
          <w:rFonts w:ascii="Times New Roman" w:hAnsi="Times New Roman" w:cs="Times New Roman"/>
          <w:color w:val="000000" w:themeColor="text1"/>
          <w:sz w:val="16"/>
          <w:szCs w:val="16"/>
        </w:rPr>
        <w:softHyphen/>
        <w:t>рамму, так как она, не мешая работе по оздоровлению, дает большую нагрузку и удешевляет изделия. И первые четыре месяца нового операционного года мы работали по расширенному варианту. Но при обоих вариантах необходимо начать оздоровление заводов. На оздоровле</w:t>
      </w:r>
      <w:r w:rsidRPr="0098680D">
        <w:rPr>
          <w:rFonts w:ascii="Times New Roman" w:hAnsi="Times New Roman" w:cs="Times New Roman"/>
          <w:color w:val="000000" w:themeColor="text1"/>
          <w:sz w:val="16"/>
          <w:szCs w:val="16"/>
        </w:rPr>
        <w:softHyphen/>
        <w:t>ние в 1923 г. средств не отпущено совершенно.</w:t>
      </w:r>
    </w:p>
    <w:p w14:paraId="3D21259C"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Работа по оздоровлению основных заводов рассчитана на 2 года и в 1923 г. потребует 12,9 млн зол[</w:t>
      </w:r>
      <w:proofErr w:type="spellStart"/>
      <w:r w:rsidRPr="0098680D">
        <w:rPr>
          <w:rFonts w:ascii="Times New Roman" w:hAnsi="Times New Roman" w:cs="Times New Roman"/>
          <w:color w:val="000000" w:themeColor="text1"/>
          <w:sz w:val="16"/>
          <w:szCs w:val="16"/>
        </w:rPr>
        <w:t>отых</w:t>
      </w:r>
      <w:proofErr w:type="spellEnd"/>
      <w:r w:rsidRPr="0098680D">
        <w:rPr>
          <w:rFonts w:ascii="Times New Roman" w:hAnsi="Times New Roman" w:cs="Times New Roman"/>
          <w:color w:val="000000" w:themeColor="text1"/>
          <w:sz w:val="16"/>
          <w:szCs w:val="16"/>
        </w:rPr>
        <w:t>] руб. и на закупку и заготовку сырья 10 млн зол[</w:t>
      </w:r>
      <w:proofErr w:type="spellStart"/>
      <w:r w:rsidRPr="0098680D">
        <w:rPr>
          <w:rFonts w:ascii="Times New Roman" w:hAnsi="Times New Roman" w:cs="Times New Roman"/>
          <w:color w:val="000000" w:themeColor="text1"/>
          <w:sz w:val="16"/>
          <w:szCs w:val="16"/>
        </w:rPr>
        <w:t>отых</w:t>
      </w:r>
      <w:proofErr w:type="spellEnd"/>
      <w:r w:rsidRPr="0098680D">
        <w:rPr>
          <w:rFonts w:ascii="Times New Roman" w:hAnsi="Times New Roman" w:cs="Times New Roman"/>
          <w:color w:val="000000" w:themeColor="text1"/>
          <w:sz w:val="16"/>
          <w:szCs w:val="16"/>
        </w:rPr>
        <w:t>] руб. Эти 22</w:t>
      </w:r>
      <w:r w:rsidRPr="0098680D">
        <w:rPr>
          <w:rFonts w:ascii="Times New Roman" w:hAnsi="Times New Roman" w:cs="Times New Roman"/>
          <w:color w:val="000000" w:themeColor="text1"/>
          <w:sz w:val="16"/>
          <w:szCs w:val="16"/>
          <w:vertAlign w:val="superscript"/>
        </w:rPr>
        <w:t>1</w:t>
      </w:r>
      <w:r w:rsidRPr="0098680D">
        <w:rPr>
          <w:rFonts w:ascii="Times New Roman" w:hAnsi="Times New Roman" w:cs="Times New Roman"/>
          <w:color w:val="000000" w:themeColor="text1"/>
          <w:sz w:val="16"/>
          <w:szCs w:val="16"/>
        </w:rPr>
        <w:t>' млн зол[</w:t>
      </w:r>
      <w:proofErr w:type="spellStart"/>
      <w:r w:rsidRPr="0098680D">
        <w:rPr>
          <w:rFonts w:ascii="Times New Roman" w:hAnsi="Times New Roman" w:cs="Times New Roman"/>
          <w:color w:val="000000" w:themeColor="text1"/>
          <w:sz w:val="16"/>
          <w:szCs w:val="16"/>
        </w:rPr>
        <w:t>отых</w:t>
      </w:r>
      <w:proofErr w:type="spellEnd"/>
      <w:r w:rsidRPr="0098680D">
        <w:rPr>
          <w:rFonts w:ascii="Times New Roman" w:hAnsi="Times New Roman" w:cs="Times New Roman"/>
          <w:color w:val="000000" w:themeColor="text1"/>
          <w:sz w:val="16"/>
          <w:szCs w:val="16"/>
        </w:rPr>
        <w:t>] руб. необходимо начать отпускать частями немедленно, дабы не пропустить заго</w:t>
      </w:r>
      <w:r w:rsidRPr="0098680D">
        <w:rPr>
          <w:rFonts w:ascii="Times New Roman" w:hAnsi="Times New Roman" w:cs="Times New Roman"/>
          <w:color w:val="000000" w:themeColor="text1"/>
          <w:sz w:val="16"/>
          <w:szCs w:val="16"/>
        </w:rPr>
        <w:softHyphen/>
        <w:t>товительных и строительных сезонов.</w:t>
      </w:r>
    </w:p>
    <w:p w14:paraId="3BACA991"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Я прошу твердых указаний для проведения их в совершенном порядке:</w:t>
      </w:r>
    </w:p>
    <w:p w14:paraId="69F1E116"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 какая программа дается военной промышленности - 250 тыс. или 312 тыс. [винтовок];</w:t>
      </w:r>
    </w:p>
    <w:p w14:paraId="7F54F8C8"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2) независимо от этого отпустить [средства] на оздоровление и мобилизационные запа</w:t>
      </w:r>
      <w:r w:rsidRPr="0098680D">
        <w:rPr>
          <w:rFonts w:ascii="Times New Roman" w:hAnsi="Times New Roman" w:cs="Times New Roman"/>
          <w:color w:val="000000" w:themeColor="text1"/>
          <w:sz w:val="16"/>
          <w:szCs w:val="16"/>
        </w:rPr>
        <w:softHyphen/>
        <w:t>сы;</w:t>
      </w:r>
    </w:p>
    <w:p w14:paraId="79D91128"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3) указать Наркомфину на необходимость твердого </w:t>
      </w:r>
      <w:proofErr w:type="spellStart"/>
      <w:r w:rsidRPr="0098680D">
        <w:rPr>
          <w:rFonts w:ascii="Times New Roman" w:hAnsi="Times New Roman" w:cs="Times New Roman"/>
          <w:color w:val="000000" w:themeColor="text1"/>
          <w:sz w:val="16"/>
          <w:szCs w:val="16"/>
        </w:rPr>
        <w:t>забронирования</w:t>
      </w:r>
      <w:proofErr w:type="spellEnd"/>
      <w:r w:rsidRPr="0098680D">
        <w:rPr>
          <w:rFonts w:ascii="Times New Roman" w:hAnsi="Times New Roman" w:cs="Times New Roman"/>
          <w:color w:val="000000" w:themeColor="text1"/>
          <w:sz w:val="16"/>
          <w:szCs w:val="16"/>
        </w:rPr>
        <w:t xml:space="preserve"> принятых бюд</w:t>
      </w:r>
      <w:r w:rsidRPr="0098680D">
        <w:rPr>
          <w:rFonts w:ascii="Times New Roman" w:hAnsi="Times New Roman" w:cs="Times New Roman"/>
          <w:color w:val="000000" w:themeColor="text1"/>
          <w:sz w:val="16"/>
          <w:szCs w:val="16"/>
        </w:rPr>
        <w:softHyphen/>
        <w:t>жетных сумм за военной промышленностью и установить финансирование военной про</w:t>
      </w:r>
      <w:r w:rsidRPr="0098680D">
        <w:rPr>
          <w:rFonts w:ascii="Times New Roman" w:hAnsi="Times New Roman" w:cs="Times New Roman"/>
          <w:color w:val="000000" w:themeColor="text1"/>
          <w:sz w:val="16"/>
          <w:szCs w:val="16"/>
        </w:rPr>
        <w:softHyphen/>
        <w:t>мышленности на принципе восстановительной стоимости.</w:t>
      </w:r>
    </w:p>
    <w:p w14:paraId="17741927"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Только при этих условиях можно поручиться за снабжение армии хорошим оружием в течение 1923 и 1924 гг.</w:t>
      </w:r>
    </w:p>
    <w:p w14:paraId="5BF5BD1D"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Член ЦК РКП и председатель коллегии ГУВП Смирнов</w:t>
      </w:r>
    </w:p>
    <w:p w14:paraId="7D64FA77"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Помета: “Материал разослан членам Политбюро: Сталину, Троцкому, Зиновьеву, Ка</w:t>
      </w:r>
      <w:r w:rsidRPr="0098680D">
        <w:rPr>
          <w:rFonts w:ascii="Times New Roman" w:hAnsi="Times New Roman" w:cs="Times New Roman"/>
          <w:color w:val="000000" w:themeColor="text1"/>
          <w:sz w:val="16"/>
          <w:szCs w:val="16"/>
        </w:rPr>
        <w:softHyphen/>
        <w:t>меневу, Калинину, Рыкову и Томскому и зам. председателя СТО Цюрупе, председателю Госп</w:t>
      </w:r>
      <w:r w:rsidRPr="0098680D">
        <w:rPr>
          <w:rFonts w:ascii="Times New Roman" w:hAnsi="Times New Roman" w:cs="Times New Roman"/>
          <w:color w:val="000000" w:themeColor="text1"/>
          <w:sz w:val="16"/>
          <w:szCs w:val="16"/>
        </w:rPr>
        <w:softHyphen/>
        <w:t>лана Пятакову, наркому финансов Сокольникову”.</w:t>
      </w:r>
    </w:p>
    <w:p w14:paraId="25E9ADE1"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АП РФ. Ф. 3. Оп. 46. Д. 330. Л. 23-24. Подлинник; ГА РФ. Ф. Р-5446. Оп. 55. Д. 348. Л. 31-31 об. Копия (10711,283).</w:t>
      </w:r>
    </w:p>
    <w:p w14:paraId="10C053F4"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D61687F"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Cs/>
          <w:color w:val="000000" w:themeColor="text1"/>
          <w:sz w:val="16"/>
          <w:szCs w:val="16"/>
        </w:rPr>
        <w:t xml:space="preserve">Жизнь и внутренняя </w:t>
      </w:r>
      <w:proofErr w:type="spellStart"/>
      <w:r w:rsidRPr="0098680D">
        <w:rPr>
          <w:rFonts w:ascii="Times New Roman" w:hAnsi="Times New Roman" w:cs="Times New Roman"/>
          <w:iCs/>
          <w:color w:val="000000" w:themeColor="text1"/>
          <w:sz w:val="16"/>
          <w:szCs w:val="16"/>
        </w:rPr>
        <w:t>полилика</w:t>
      </w:r>
      <w:proofErr w:type="spellEnd"/>
      <w:r w:rsidRPr="0098680D">
        <w:rPr>
          <w:rFonts w:ascii="Times New Roman" w:hAnsi="Times New Roman" w:cs="Times New Roman"/>
          <w:iCs/>
          <w:color w:val="000000" w:themeColor="text1"/>
          <w:sz w:val="16"/>
          <w:szCs w:val="16"/>
        </w:rPr>
        <w:t>:</w:t>
      </w:r>
    </w:p>
    <w:p w14:paraId="5CF29418"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61285341"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27 февраля 1923 приказом НКПС Ф.Э.Д. Николаевская дорога переименована в Октябрьскую (3960, 81).</w:t>
      </w:r>
    </w:p>
    <w:p w14:paraId="630ECC16"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49B86246" w14:textId="77777777" w:rsidR="009A402C" w:rsidRPr="0098680D" w:rsidRDefault="009A402C"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27 февраля 1923. Николаевскую железную дорогу, связывающую Москву с Ленинградом, переименовали в Октябрьскую (18699).</w:t>
      </w:r>
    </w:p>
    <w:p w14:paraId="419F020E" w14:textId="77777777" w:rsidR="009A402C" w:rsidRPr="0098680D" w:rsidRDefault="009A402C" w:rsidP="009753A0">
      <w:pPr>
        <w:spacing w:after="0" w:line="240" w:lineRule="auto"/>
        <w:jc w:val="both"/>
        <w:rPr>
          <w:rFonts w:ascii="Times New Roman" w:hAnsi="Times New Roman" w:cs="Times New Roman"/>
          <w:color w:val="000000" w:themeColor="text1"/>
          <w:sz w:val="16"/>
          <w:szCs w:val="16"/>
        </w:rPr>
      </w:pPr>
    </w:p>
    <w:p w14:paraId="0C1E98C6"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Авиапромышленность:</w:t>
      </w:r>
    </w:p>
    <w:p w14:paraId="0CD79490"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56B075E"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28 февраля 1923 при транспортном отделе управления </w:t>
      </w:r>
      <w:proofErr w:type="spellStart"/>
      <w:r w:rsidRPr="0098680D">
        <w:rPr>
          <w:rFonts w:ascii="Times New Roman" w:hAnsi="Times New Roman" w:cs="Times New Roman"/>
          <w:color w:val="000000" w:themeColor="text1"/>
          <w:sz w:val="16"/>
          <w:szCs w:val="16"/>
        </w:rPr>
        <w:t>Уполнаркомвнешторга</w:t>
      </w:r>
      <w:proofErr w:type="spellEnd"/>
      <w:r w:rsidRPr="0098680D">
        <w:rPr>
          <w:rFonts w:ascii="Times New Roman" w:hAnsi="Times New Roman" w:cs="Times New Roman"/>
          <w:color w:val="000000" w:themeColor="text1"/>
          <w:sz w:val="16"/>
          <w:szCs w:val="16"/>
        </w:rPr>
        <w:t xml:space="preserve"> в Харькове состоялось совещание по вопросу о создании украинского национального общества воздушных сообщений (333,15).</w:t>
      </w:r>
    </w:p>
    <w:p w14:paraId="36067DB0"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321088ED"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28 февраля 1923 г. в кабинете начальника транспортного отдела Уполномоченного Наркомата внешней торговли при Совете Народных Комиссаров УССР Н.Л. </w:t>
      </w:r>
      <w:proofErr w:type="spellStart"/>
      <w:r w:rsidRPr="0098680D">
        <w:rPr>
          <w:rFonts w:ascii="Times New Roman" w:hAnsi="Times New Roman" w:cs="Times New Roman"/>
          <w:color w:val="000000" w:themeColor="text1"/>
          <w:sz w:val="16"/>
          <w:szCs w:val="16"/>
        </w:rPr>
        <w:t>Стамо</w:t>
      </w:r>
      <w:proofErr w:type="spellEnd"/>
      <w:r w:rsidRPr="0098680D">
        <w:rPr>
          <w:rFonts w:ascii="Times New Roman" w:hAnsi="Times New Roman" w:cs="Times New Roman"/>
          <w:color w:val="000000" w:themeColor="text1"/>
          <w:sz w:val="16"/>
          <w:szCs w:val="16"/>
        </w:rPr>
        <w:t xml:space="preserve"> прошло совещание, с которого можно начинать отсчет времени в истории «</w:t>
      </w:r>
      <w:proofErr w:type="spellStart"/>
      <w:r w:rsidRPr="0098680D">
        <w:rPr>
          <w:rFonts w:ascii="Times New Roman" w:hAnsi="Times New Roman" w:cs="Times New Roman"/>
          <w:color w:val="000000" w:themeColor="text1"/>
          <w:sz w:val="16"/>
          <w:szCs w:val="16"/>
        </w:rPr>
        <w:t>Укрвоздухпути</w:t>
      </w:r>
      <w:proofErr w:type="spellEnd"/>
      <w:r w:rsidRPr="0098680D">
        <w:rPr>
          <w:rFonts w:ascii="Times New Roman" w:hAnsi="Times New Roman" w:cs="Times New Roman"/>
          <w:color w:val="000000" w:themeColor="text1"/>
          <w:sz w:val="16"/>
          <w:szCs w:val="16"/>
        </w:rPr>
        <w:t xml:space="preserve">». К этому моменту сам </w:t>
      </w:r>
      <w:proofErr w:type="spellStart"/>
      <w:r w:rsidRPr="0098680D">
        <w:rPr>
          <w:rFonts w:ascii="Times New Roman" w:hAnsi="Times New Roman" w:cs="Times New Roman"/>
          <w:color w:val="000000" w:themeColor="text1"/>
          <w:sz w:val="16"/>
          <w:szCs w:val="16"/>
        </w:rPr>
        <w:t>Стамо</w:t>
      </w:r>
      <w:proofErr w:type="spellEnd"/>
      <w:r w:rsidRPr="0098680D">
        <w:rPr>
          <w:rFonts w:ascii="Times New Roman" w:hAnsi="Times New Roman" w:cs="Times New Roman"/>
          <w:color w:val="000000" w:themeColor="text1"/>
          <w:sz w:val="16"/>
          <w:szCs w:val="16"/>
        </w:rPr>
        <w:t xml:space="preserve"> и начальник Воздушного Флота Украинского военного округа В.Ю. </w:t>
      </w:r>
      <w:proofErr w:type="spellStart"/>
      <w:r w:rsidRPr="0098680D">
        <w:rPr>
          <w:rFonts w:ascii="Times New Roman" w:hAnsi="Times New Roman" w:cs="Times New Roman"/>
          <w:color w:val="000000" w:themeColor="text1"/>
          <w:sz w:val="16"/>
          <w:szCs w:val="16"/>
        </w:rPr>
        <w:t>Юнгмейстер</w:t>
      </w:r>
      <w:proofErr w:type="spellEnd"/>
      <w:r w:rsidRPr="0098680D">
        <w:rPr>
          <w:rFonts w:ascii="Times New Roman" w:hAnsi="Times New Roman" w:cs="Times New Roman"/>
          <w:color w:val="000000" w:themeColor="text1"/>
          <w:sz w:val="16"/>
          <w:szCs w:val="16"/>
        </w:rPr>
        <w:t xml:space="preserve"> проделали большую организационную работу, и в результате на встречу собрались практически все, кто мог помочь при создании на Украине организации, занимающейся авиаперевозками. Здесь были представители правительства, совместного российско-германского общества «</w:t>
      </w:r>
      <w:proofErr w:type="spellStart"/>
      <w:r w:rsidRPr="0098680D">
        <w:rPr>
          <w:rFonts w:ascii="Times New Roman" w:hAnsi="Times New Roman" w:cs="Times New Roman"/>
          <w:color w:val="000000" w:themeColor="text1"/>
          <w:sz w:val="16"/>
          <w:szCs w:val="16"/>
        </w:rPr>
        <w:t>Дерулуфт</w:t>
      </w:r>
      <w:proofErr w:type="spellEnd"/>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Главвоздухфлота</w:t>
      </w:r>
      <w:proofErr w:type="spellEnd"/>
      <w:r w:rsidRPr="0098680D">
        <w:rPr>
          <w:rFonts w:ascii="Times New Roman" w:hAnsi="Times New Roman" w:cs="Times New Roman"/>
          <w:color w:val="000000" w:themeColor="text1"/>
          <w:sz w:val="16"/>
          <w:szCs w:val="16"/>
        </w:rPr>
        <w:t>, возрожденных НЭПом коммерческих структур. У столь разношерстной компании оказались весьма разнообразные взгляды на вопрос о необходимости молодой республике обзаводиться экзотичным для того времени авиационным транспортом. Энтузиазм сторонников проекта натолкнулся на каверзные вопросы лиц, знавших, в сколь плачевном состоянии находились финансы страны.</w:t>
      </w:r>
    </w:p>
    <w:p w14:paraId="3F61CA95"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Для начала дела требовалось раздобыть как минимум 500 тыс. руб. золотом, что по тогдашнему курсу составляло более 1 </w:t>
      </w:r>
      <w:proofErr w:type="spellStart"/>
      <w:r w:rsidRPr="0098680D">
        <w:rPr>
          <w:rFonts w:ascii="Times New Roman" w:hAnsi="Times New Roman" w:cs="Times New Roman"/>
          <w:color w:val="000000" w:themeColor="text1"/>
          <w:sz w:val="16"/>
          <w:szCs w:val="16"/>
        </w:rPr>
        <w:t>трил</w:t>
      </w:r>
      <w:proofErr w:type="spellEnd"/>
      <w:r w:rsidRPr="0098680D">
        <w:rPr>
          <w:rFonts w:ascii="Times New Roman" w:hAnsi="Times New Roman" w:cs="Times New Roman"/>
          <w:color w:val="000000" w:themeColor="text1"/>
          <w:sz w:val="16"/>
          <w:szCs w:val="16"/>
        </w:rPr>
        <w:t>. руб. в советских дензнаках. Возможность найти столько свободных средств оценивалась присутствовавшими весьма пессимистично. Правительство подобными резервами не располагало. Не оправдывали надежд и приглашенные коммерсанты. Так, председатель Всеукраинского Союза Потребительской кооперации («</w:t>
      </w:r>
      <w:proofErr w:type="spellStart"/>
      <w:r w:rsidRPr="0098680D">
        <w:rPr>
          <w:rFonts w:ascii="Times New Roman" w:hAnsi="Times New Roman" w:cs="Times New Roman"/>
          <w:color w:val="000000" w:themeColor="text1"/>
          <w:sz w:val="16"/>
          <w:szCs w:val="16"/>
        </w:rPr>
        <w:t>Вукоопспилка</w:t>
      </w:r>
      <w:proofErr w:type="spellEnd"/>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Витман</w:t>
      </w:r>
      <w:proofErr w:type="spellEnd"/>
      <w:r w:rsidRPr="0098680D">
        <w:rPr>
          <w:rFonts w:ascii="Times New Roman" w:hAnsi="Times New Roman" w:cs="Times New Roman"/>
          <w:color w:val="000000" w:themeColor="text1"/>
          <w:sz w:val="16"/>
          <w:szCs w:val="16"/>
        </w:rPr>
        <w:t xml:space="preserve"> заявил, что «изъять такую сумму из торговых оборотов сейчас совершенно невозможно». Но, очевидно, осознав, что государственные мужи не ожидали от него такого непонимания проблем республики рабочих и крестьян, главный украинский кооператор со свойственной людям его профессии дипломатичностью добавил: «...может быть, все мои соображения будут разбиты, если мне скажут, что на долю </w:t>
      </w:r>
      <w:proofErr w:type="spellStart"/>
      <w:r w:rsidRPr="0098680D">
        <w:rPr>
          <w:rFonts w:ascii="Times New Roman" w:hAnsi="Times New Roman" w:cs="Times New Roman"/>
          <w:color w:val="000000" w:themeColor="text1"/>
          <w:sz w:val="16"/>
          <w:szCs w:val="16"/>
        </w:rPr>
        <w:t>хозорганизаций</w:t>
      </w:r>
      <w:proofErr w:type="spellEnd"/>
      <w:r w:rsidRPr="0098680D">
        <w:rPr>
          <w:rFonts w:ascii="Times New Roman" w:hAnsi="Times New Roman" w:cs="Times New Roman"/>
          <w:color w:val="000000" w:themeColor="text1"/>
          <w:sz w:val="16"/>
          <w:szCs w:val="16"/>
        </w:rPr>
        <w:t xml:space="preserve"> падает не 500 тыс., а половина». В итоге он так и не смог высказаться определенно.( ЦГАВОВ.-Ф.184.- О.1.-Д.2.-Л.8.)</w:t>
      </w:r>
    </w:p>
    <w:p w14:paraId="25A591D8"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Скептицизм присутствовавших усилился заявлением инициативной группы о том, что даже при весьма интенсивной эксплуатации четырех воздушных линий (Харьков-Москва, Харьков-Киев, Харьков-Одесса и Харьков-Симферополь) в ближайшее время «чистых доходов...не ожидается».( Там же. - Л.2.) Серьезных экономических аргументов в пользу затеваемого дела высказано так и не было. Зато с избытком хватало коммунистических призывов и рассказов о том, сколь много замечательных плодов принесет это начинание. Особенно красноречиво выступал </w:t>
      </w:r>
      <w:proofErr w:type="spellStart"/>
      <w:r w:rsidRPr="0098680D">
        <w:rPr>
          <w:rFonts w:ascii="Times New Roman" w:hAnsi="Times New Roman" w:cs="Times New Roman"/>
          <w:color w:val="000000" w:themeColor="text1"/>
          <w:sz w:val="16"/>
          <w:szCs w:val="16"/>
        </w:rPr>
        <w:t>Юнгмейстер</w:t>
      </w:r>
      <w:proofErr w:type="spellEnd"/>
      <w:r w:rsidRPr="0098680D">
        <w:rPr>
          <w:rFonts w:ascii="Times New Roman" w:hAnsi="Times New Roman" w:cs="Times New Roman"/>
          <w:color w:val="000000" w:themeColor="text1"/>
          <w:sz w:val="16"/>
          <w:szCs w:val="16"/>
        </w:rPr>
        <w:t>. Отбиваясь от наседавших оппонентов, он, как командующий ВВС УВО, привел весьма любопытный довод: гражданскую авиацию можно использовать как школу для «военных летчиков или своего рода резерв», что, несомненно, будет способствовать «поддержанию» техники военного воздухоплавания. (Там же. -ЛАЮ.)</w:t>
      </w:r>
    </w:p>
    <w:p w14:paraId="5BD8CB88"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Это был железный аргумент, и совещание закончилось констатацией: «организация воздушного сообщения на Украине является своевременным и чрезвычайно насущным». (Там же. - Л. 7об.) Однако прийти к окончательному решению, в каких формах и за чей счет будет проводиться «организация», не удалось. В течение последующего месяца состоялся целый ряд деловых встреч, на которых после продолжительных дискуссий удалось выработать вполне приемлемые уставные документы акционерного общества воздушных сообщений, не менее 51 % акций которого должен был принадлежать государственным структурам. В это же время определились и с названием - «</w:t>
      </w:r>
      <w:proofErr w:type="spellStart"/>
      <w:r w:rsidRPr="0098680D">
        <w:rPr>
          <w:rFonts w:ascii="Times New Roman" w:hAnsi="Times New Roman" w:cs="Times New Roman"/>
          <w:color w:val="000000" w:themeColor="text1"/>
          <w:sz w:val="16"/>
          <w:szCs w:val="16"/>
        </w:rPr>
        <w:t>Укрвоздухпуть</w:t>
      </w:r>
      <w:proofErr w:type="spellEnd"/>
      <w:r w:rsidRPr="0098680D">
        <w:rPr>
          <w:rFonts w:ascii="Times New Roman" w:hAnsi="Times New Roman" w:cs="Times New Roman"/>
          <w:color w:val="000000" w:themeColor="text1"/>
          <w:sz w:val="16"/>
          <w:szCs w:val="16"/>
        </w:rPr>
        <w:t>» (УВП).</w:t>
      </w:r>
    </w:p>
    <w:p w14:paraId="270505DC"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26 марта прошло предварительное заседание учредителей. Их список состоял в основном из государственных ведомств: Общество авиации и воздухоплавания Украины и Крыма (ОАВУК), Уполномоченный Наркомата внешней торговли, Управление ВВС СССР (</w:t>
      </w:r>
      <w:proofErr w:type="spellStart"/>
      <w:r w:rsidRPr="0098680D">
        <w:rPr>
          <w:rFonts w:ascii="Times New Roman" w:hAnsi="Times New Roman" w:cs="Times New Roman"/>
          <w:color w:val="000000" w:themeColor="text1"/>
          <w:sz w:val="16"/>
          <w:szCs w:val="16"/>
        </w:rPr>
        <w:t>Главвоздухфлот</w:t>
      </w:r>
      <w:proofErr w:type="spellEnd"/>
      <w:r w:rsidRPr="0098680D">
        <w:rPr>
          <w:rFonts w:ascii="Times New Roman" w:hAnsi="Times New Roman" w:cs="Times New Roman"/>
          <w:color w:val="000000" w:themeColor="text1"/>
          <w:sz w:val="16"/>
          <w:szCs w:val="16"/>
        </w:rPr>
        <w:t>), Высший Совет Народного Хозяйства УССР (ВСНХ), Наркомат иностранных дел УССР, Харьковский губернский исполком, Торгово-промышленный банк СССР и «</w:t>
      </w:r>
      <w:proofErr w:type="spellStart"/>
      <w:r w:rsidRPr="0098680D">
        <w:rPr>
          <w:rFonts w:ascii="Times New Roman" w:hAnsi="Times New Roman" w:cs="Times New Roman"/>
          <w:color w:val="000000" w:themeColor="text1"/>
          <w:sz w:val="16"/>
          <w:szCs w:val="16"/>
        </w:rPr>
        <w:t>Вукоопспилка</w:t>
      </w:r>
      <w:proofErr w:type="spellEnd"/>
      <w:r w:rsidRPr="0098680D">
        <w:rPr>
          <w:rFonts w:ascii="Times New Roman" w:hAnsi="Times New Roman" w:cs="Times New Roman"/>
          <w:color w:val="000000" w:themeColor="text1"/>
          <w:sz w:val="16"/>
          <w:szCs w:val="16"/>
        </w:rPr>
        <w:t>».</w:t>
      </w:r>
    </w:p>
    <w:p w14:paraId="06BEA084"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lastRenderedPageBreak/>
        <w:t xml:space="preserve">11 апреля состоялось учредительное собрание, которое утвердило Устав Общества (1 июня 1923 г. Устав УВП утвердил Совнарком УССР. 7августа 1924 г. это же проделал и СНК СССР, после чего НКИД и Внешторг из списка учредителей исчезли). Его целями определялись организация «регулярных воздушных сообщений, как в пределах УССР, так и между Украиной и соседними государствами, равно как и производство всяких работ, связанных с </w:t>
      </w:r>
      <w:proofErr w:type="spellStart"/>
      <w:r w:rsidRPr="0098680D">
        <w:rPr>
          <w:rFonts w:ascii="Times New Roman" w:hAnsi="Times New Roman" w:cs="Times New Roman"/>
          <w:color w:val="000000" w:themeColor="text1"/>
          <w:sz w:val="16"/>
          <w:szCs w:val="16"/>
        </w:rPr>
        <w:t>эксплоатацией</w:t>
      </w:r>
      <w:proofErr w:type="spellEnd"/>
      <w:r w:rsidRPr="0098680D">
        <w:rPr>
          <w:rFonts w:ascii="Times New Roman" w:hAnsi="Times New Roman" w:cs="Times New Roman"/>
          <w:color w:val="000000" w:themeColor="text1"/>
          <w:sz w:val="16"/>
          <w:szCs w:val="16"/>
        </w:rPr>
        <w:t xml:space="preserve"> летательных аппаратов». (Там же.- Д.6.- Л.4.) Уставом оговаривался и основной капитал УВП - 550000 руб. золотом. Участники собрания также определили первоочередные задачи и избрали правление из трех человек. Его возглавил председатель ВСНХ УССР В.Н. Ксандров. Уже знакомые нам </w:t>
      </w:r>
      <w:proofErr w:type="spellStart"/>
      <w:r w:rsidRPr="0098680D">
        <w:rPr>
          <w:rFonts w:ascii="Times New Roman" w:hAnsi="Times New Roman" w:cs="Times New Roman"/>
          <w:color w:val="000000" w:themeColor="text1"/>
          <w:sz w:val="16"/>
          <w:szCs w:val="16"/>
        </w:rPr>
        <w:t>Стамо</w:t>
      </w:r>
      <w:proofErr w:type="spellEnd"/>
      <w:r w:rsidRPr="0098680D">
        <w:rPr>
          <w:rFonts w:ascii="Times New Roman" w:hAnsi="Times New Roman" w:cs="Times New Roman"/>
          <w:color w:val="000000" w:themeColor="text1"/>
          <w:sz w:val="16"/>
          <w:szCs w:val="16"/>
        </w:rPr>
        <w:t xml:space="preserve"> и </w:t>
      </w:r>
      <w:proofErr w:type="spellStart"/>
      <w:r w:rsidRPr="0098680D">
        <w:rPr>
          <w:rFonts w:ascii="Times New Roman" w:hAnsi="Times New Roman" w:cs="Times New Roman"/>
          <w:color w:val="000000" w:themeColor="text1"/>
          <w:sz w:val="16"/>
          <w:szCs w:val="16"/>
        </w:rPr>
        <w:t>Юнгмейстер</w:t>
      </w:r>
      <w:proofErr w:type="spellEnd"/>
      <w:r w:rsidRPr="0098680D">
        <w:rPr>
          <w:rFonts w:ascii="Times New Roman" w:hAnsi="Times New Roman" w:cs="Times New Roman"/>
          <w:color w:val="000000" w:themeColor="text1"/>
          <w:sz w:val="16"/>
          <w:szCs w:val="16"/>
        </w:rPr>
        <w:t xml:space="preserve"> заняли посты коммерческого и технического директоров.</w:t>
      </w:r>
    </w:p>
    <w:p w14:paraId="5A20A864"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Между «Юнкерсом» и «Дорнье»</w:t>
      </w:r>
    </w:p>
    <w:p w14:paraId="31E8E643"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Уже 12 апреля состоялось первое заседание правления. Важнейшим вопросом являлось приобретение самолетов. Идя по стопам родственного российского общества «Добролет», правящая тройка УВП решила заказать у фирмы </w:t>
      </w:r>
      <w:proofErr w:type="spellStart"/>
      <w:r w:rsidRPr="0098680D">
        <w:rPr>
          <w:rFonts w:ascii="Times New Roman" w:hAnsi="Times New Roman" w:cs="Times New Roman"/>
          <w:color w:val="000000" w:themeColor="text1"/>
          <w:sz w:val="16"/>
          <w:szCs w:val="16"/>
        </w:rPr>
        <w:t>Junkers</w:t>
      </w:r>
      <w:proofErr w:type="spellEnd"/>
      <w:r w:rsidRPr="0098680D">
        <w:rPr>
          <w:rFonts w:ascii="Times New Roman" w:hAnsi="Times New Roman" w:cs="Times New Roman"/>
          <w:color w:val="000000" w:themeColor="text1"/>
          <w:sz w:val="16"/>
          <w:szCs w:val="16"/>
        </w:rPr>
        <w:t xml:space="preserve"> 10 популярных тогда пассажирских машин F-13. Правда, цена на них оказалась очень высокой - 15000 USD за штуку. Само-собой напрашивалось решение: пригласить германскую компанию в акционеры, а паевой взнос взять самолетами. Такой подход к делу вызвал заинтересованность у немецкой стороны, но, очевидно, почувствовав возможность легко получить дополнительные дивиденды, в «Юнкерсе» решили выдвинуть целый ряд выгодных для себя условий. Переговоры несколько затянулись, но в целом продвигались вполне успешно, и казалось, соглашение вот-вот будет заключено (11913).</w:t>
      </w:r>
    </w:p>
    <w:p w14:paraId="4ED65B53"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07A67D5"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Внешняя политика:</w:t>
      </w:r>
    </w:p>
    <w:p w14:paraId="42EE0057"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F8FD8A8"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28 февраля 1923, покидая Москву, «комиссия немецкого профессора Геллера» считала, что этими переговорами положено начало оперативному сотрудничеству и что советская сторона готова к нему в случае уступок немцев в вопросе поставок вооружений (</w:t>
      </w:r>
      <w:proofErr w:type="spellStart"/>
      <w:r w:rsidRPr="0098680D">
        <w:rPr>
          <w:rFonts w:ascii="Times New Roman" w:hAnsi="Times New Roman" w:cs="Times New Roman"/>
          <w:color w:val="000000" w:themeColor="text1"/>
          <w:sz w:val="16"/>
          <w:szCs w:val="16"/>
        </w:rPr>
        <w:t>Muller</w:t>
      </w:r>
      <w:proofErr w:type="spellEnd"/>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Rolf-Dieter</w:t>
      </w:r>
      <w:proofErr w:type="spellEnd"/>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Op</w:t>
      </w:r>
      <w:proofErr w:type="spellEnd"/>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cit</w:t>
      </w:r>
      <w:proofErr w:type="spellEnd"/>
      <w:r w:rsidRPr="0098680D">
        <w:rPr>
          <w:rFonts w:ascii="Times New Roman" w:hAnsi="Times New Roman" w:cs="Times New Roman"/>
          <w:color w:val="000000" w:themeColor="text1"/>
          <w:sz w:val="16"/>
          <w:szCs w:val="16"/>
        </w:rPr>
        <w:t>. S. 114.) (11784).</w:t>
      </w:r>
    </w:p>
    <w:p w14:paraId="0C7770B6"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D2BBB20"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Другие оборонные отрасли:</w:t>
      </w:r>
    </w:p>
    <w:p w14:paraId="71B69FA0"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616B7A3"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В последний день февраля 1923 г. Языков попал на прием к Генриху Ягоде, занимавшему тогда должность начальника особого отдела ГПУ, и сумел заинтересовать его своими предложениями (11630). </w:t>
      </w:r>
    </w:p>
    <w:p w14:paraId="308F9B18"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103DA803"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Авиапромышленность:</w:t>
      </w:r>
    </w:p>
    <w:p w14:paraId="286328B9"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F1E0C6E"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В конце февраля 1923 г. </w:t>
      </w:r>
      <w:proofErr w:type="spellStart"/>
      <w:r w:rsidRPr="0098680D">
        <w:rPr>
          <w:rFonts w:ascii="Times New Roman" w:hAnsi="Times New Roman" w:cs="Times New Roman"/>
          <w:color w:val="000000" w:themeColor="text1"/>
          <w:sz w:val="16"/>
          <w:szCs w:val="16"/>
        </w:rPr>
        <w:t>Н.Н.Поликарпова</w:t>
      </w:r>
      <w:proofErr w:type="spellEnd"/>
      <w:r w:rsidRPr="0098680D">
        <w:rPr>
          <w:rFonts w:ascii="Times New Roman" w:hAnsi="Times New Roman" w:cs="Times New Roman"/>
          <w:color w:val="000000" w:themeColor="text1"/>
          <w:sz w:val="16"/>
          <w:szCs w:val="16"/>
        </w:rPr>
        <w:t xml:space="preserve"> перевели в конструкторскую часть </w:t>
      </w:r>
      <w:proofErr w:type="spellStart"/>
      <w:r w:rsidRPr="0098680D">
        <w:rPr>
          <w:rFonts w:ascii="Times New Roman" w:hAnsi="Times New Roman" w:cs="Times New Roman"/>
          <w:color w:val="000000" w:themeColor="text1"/>
          <w:sz w:val="16"/>
          <w:szCs w:val="16"/>
        </w:rPr>
        <w:t>Главкоавиа</w:t>
      </w:r>
      <w:proofErr w:type="spellEnd"/>
      <w:r w:rsidRPr="0098680D">
        <w:rPr>
          <w:rFonts w:ascii="Times New Roman" w:hAnsi="Times New Roman" w:cs="Times New Roman"/>
          <w:color w:val="000000" w:themeColor="text1"/>
          <w:sz w:val="16"/>
          <w:szCs w:val="16"/>
        </w:rPr>
        <w:t xml:space="preserve"> и дальнейшей подго</w:t>
      </w:r>
      <w:r w:rsidRPr="0098680D">
        <w:rPr>
          <w:rFonts w:ascii="Times New Roman" w:hAnsi="Times New Roman" w:cs="Times New Roman"/>
          <w:color w:val="000000" w:themeColor="text1"/>
          <w:sz w:val="16"/>
          <w:szCs w:val="16"/>
        </w:rPr>
        <w:softHyphen/>
        <w:t xml:space="preserve">товкой серийного производства Р-1 занялся </w:t>
      </w:r>
      <w:proofErr w:type="spellStart"/>
      <w:r w:rsidRPr="0098680D">
        <w:rPr>
          <w:rFonts w:ascii="Times New Roman" w:hAnsi="Times New Roman" w:cs="Times New Roman"/>
          <w:color w:val="000000" w:themeColor="text1"/>
          <w:sz w:val="16"/>
          <w:szCs w:val="16"/>
        </w:rPr>
        <w:t>Д.П.Григо</w:t>
      </w:r>
      <w:r w:rsidRPr="0098680D">
        <w:rPr>
          <w:rFonts w:ascii="Times New Roman" w:hAnsi="Times New Roman" w:cs="Times New Roman"/>
          <w:color w:val="000000" w:themeColor="text1"/>
          <w:sz w:val="16"/>
          <w:szCs w:val="16"/>
        </w:rPr>
        <w:softHyphen/>
        <w:t>рович</w:t>
      </w:r>
      <w:proofErr w:type="spellEnd"/>
      <w:r w:rsidRPr="0098680D">
        <w:rPr>
          <w:rFonts w:ascii="Times New Roman" w:hAnsi="Times New Roman" w:cs="Times New Roman"/>
          <w:color w:val="000000" w:themeColor="text1"/>
          <w:sz w:val="16"/>
          <w:szCs w:val="16"/>
        </w:rPr>
        <w:t>, автор известных морских самолетов, принятый на должность технического директора ГАЗ № 1 (10667).</w:t>
      </w:r>
    </w:p>
    <w:p w14:paraId="3ECFE640"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48C0FCB1"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Авиапромышленность:</w:t>
      </w:r>
    </w:p>
    <w:p w14:paraId="2EAAEB2B"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E0C946E"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В феврале 1923 на основе предварительного проекта Н.Н.П. группой конструкторов с участием зав. производства ГАЗ-1 </w:t>
      </w:r>
      <w:proofErr w:type="spellStart"/>
      <w:r w:rsidRPr="0098680D">
        <w:rPr>
          <w:rFonts w:ascii="Times New Roman" w:hAnsi="Times New Roman" w:cs="Times New Roman"/>
          <w:color w:val="000000" w:themeColor="text1"/>
          <w:sz w:val="16"/>
          <w:szCs w:val="16"/>
        </w:rPr>
        <w:t>И.М.Косткина</w:t>
      </w:r>
      <w:proofErr w:type="spellEnd"/>
      <w:r w:rsidRPr="0098680D">
        <w:rPr>
          <w:rFonts w:ascii="Times New Roman" w:hAnsi="Times New Roman" w:cs="Times New Roman"/>
          <w:color w:val="000000" w:themeColor="text1"/>
          <w:sz w:val="16"/>
          <w:szCs w:val="16"/>
        </w:rPr>
        <w:t xml:space="preserve"> началось проектирование ИЛ-400. В бригаде были </w:t>
      </w:r>
      <w:proofErr w:type="spellStart"/>
      <w:r w:rsidRPr="0098680D">
        <w:rPr>
          <w:rFonts w:ascii="Times New Roman" w:hAnsi="Times New Roman" w:cs="Times New Roman"/>
          <w:color w:val="000000" w:themeColor="text1"/>
          <w:sz w:val="16"/>
          <w:szCs w:val="16"/>
        </w:rPr>
        <w:t>Ю.Г.Музалевский</w:t>
      </w:r>
      <w:proofErr w:type="spellEnd"/>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А.А.Савиных</w:t>
      </w:r>
      <w:proofErr w:type="spellEnd"/>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В.А.Тисов</w:t>
      </w:r>
      <w:proofErr w:type="spellEnd"/>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В.Д.Яровицкий</w:t>
      </w:r>
      <w:proofErr w:type="spellEnd"/>
      <w:r w:rsidRPr="0098680D">
        <w:rPr>
          <w:rFonts w:ascii="Times New Roman" w:hAnsi="Times New Roman" w:cs="Times New Roman"/>
          <w:color w:val="000000" w:themeColor="text1"/>
          <w:sz w:val="16"/>
          <w:szCs w:val="16"/>
        </w:rPr>
        <w:t xml:space="preserve"> и др. Работали вечерами, сверхурочно (228,42).</w:t>
      </w:r>
    </w:p>
    <w:p w14:paraId="73A7288F"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По другим данным участвовал и </w:t>
      </w:r>
      <w:proofErr w:type="spellStart"/>
      <w:r w:rsidRPr="0098680D">
        <w:rPr>
          <w:rFonts w:ascii="Times New Roman" w:hAnsi="Times New Roman" w:cs="Times New Roman"/>
          <w:color w:val="000000" w:themeColor="text1"/>
          <w:sz w:val="16"/>
          <w:szCs w:val="16"/>
        </w:rPr>
        <w:t>А.А.Попов</w:t>
      </w:r>
      <w:proofErr w:type="spellEnd"/>
      <w:r w:rsidRPr="0098680D">
        <w:rPr>
          <w:rFonts w:ascii="Times New Roman" w:hAnsi="Times New Roman" w:cs="Times New Roman"/>
          <w:color w:val="000000" w:themeColor="text1"/>
          <w:sz w:val="16"/>
          <w:szCs w:val="16"/>
        </w:rPr>
        <w:t xml:space="preserve">, который был зав. производством ГАЗ-1, а </w:t>
      </w:r>
      <w:proofErr w:type="spellStart"/>
      <w:r w:rsidRPr="0098680D">
        <w:rPr>
          <w:rFonts w:ascii="Times New Roman" w:hAnsi="Times New Roman" w:cs="Times New Roman"/>
          <w:color w:val="000000" w:themeColor="text1"/>
          <w:sz w:val="16"/>
          <w:szCs w:val="16"/>
        </w:rPr>
        <w:t>И.М.Косткин</w:t>
      </w:r>
      <w:proofErr w:type="spellEnd"/>
      <w:r w:rsidRPr="0098680D">
        <w:rPr>
          <w:rFonts w:ascii="Times New Roman" w:hAnsi="Times New Roman" w:cs="Times New Roman"/>
          <w:color w:val="000000" w:themeColor="text1"/>
          <w:sz w:val="16"/>
          <w:szCs w:val="16"/>
        </w:rPr>
        <w:t xml:space="preserve"> был зав. техотделом этого завода (92,327).</w:t>
      </w:r>
    </w:p>
    <w:p w14:paraId="6ECBE5AA"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По третьим данным проектирование ИЛ-400 началось в марте 1923, хотя предварительные изыскания велись с конца 1922 (2208,235).</w:t>
      </w:r>
    </w:p>
    <w:p w14:paraId="1F36A45E"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0E4C7C7F"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В феврале 1923 тех. директором ГАЗ-1 стал </w:t>
      </w:r>
      <w:proofErr w:type="spellStart"/>
      <w:r w:rsidRPr="0098680D">
        <w:rPr>
          <w:rFonts w:ascii="Times New Roman" w:hAnsi="Times New Roman" w:cs="Times New Roman"/>
          <w:color w:val="000000" w:themeColor="text1"/>
          <w:sz w:val="16"/>
          <w:szCs w:val="16"/>
        </w:rPr>
        <w:t>Д.П.Григорович</w:t>
      </w:r>
      <w:proofErr w:type="spellEnd"/>
      <w:r w:rsidRPr="0098680D">
        <w:rPr>
          <w:rFonts w:ascii="Times New Roman" w:hAnsi="Times New Roman" w:cs="Times New Roman"/>
          <w:color w:val="000000" w:themeColor="text1"/>
          <w:sz w:val="16"/>
          <w:szCs w:val="16"/>
        </w:rPr>
        <w:t xml:space="preserve"> и он же возглавил КБ, а Н.Н.П. перевели в КО ГУ </w:t>
      </w:r>
      <w:proofErr w:type="spellStart"/>
      <w:r w:rsidRPr="0098680D">
        <w:rPr>
          <w:rFonts w:ascii="Times New Roman" w:hAnsi="Times New Roman" w:cs="Times New Roman"/>
          <w:color w:val="000000" w:themeColor="text1"/>
          <w:sz w:val="16"/>
          <w:szCs w:val="16"/>
        </w:rPr>
        <w:t>Главкоавиа</w:t>
      </w:r>
      <w:proofErr w:type="spellEnd"/>
      <w:r w:rsidRPr="0098680D">
        <w:rPr>
          <w:rFonts w:ascii="Times New Roman" w:hAnsi="Times New Roman" w:cs="Times New Roman"/>
          <w:color w:val="000000" w:themeColor="text1"/>
          <w:sz w:val="16"/>
          <w:szCs w:val="16"/>
        </w:rPr>
        <w:t xml:space="preserve"> (1774,39) и был на этом посту до августа 1924 (6594, 6).</w:t>
      </w:r>
    </w:p>
    <w:p w14:paraId="2750DF84"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649B9A73"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В феврале 1923 на должность руководителя КБ на заводе Дукс назначили Д. П. Григоровича, который незадолго до того появился в Москве. Социальный статус Дмитрия Павловича был все </w:t>
      </w:r>
      <w:proofErr w:type="spellStart"/>
      <w:r w:rsidRPr="0098680D">
        <w:rPr>
          <w:rFonts w:ascii="Times New Roman" w:hAnsi="Times New Roman" w:cs="Times New Roman"/>
          <w:color w:val="000000" w:themeColor="text1"/>
          <w:sz w:val="16"/>
          <w:szCs w:val="16"/>
        </w:rPr>
        <w:t>еше</w:t>
      </w:r>
      <w:proofErr w:type="spellEnd"/>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неопределен</w:t>
      </w:r>
      <w:proofErr w:type="spellEnd"/>
      <w:r w:rsidRPr="0098680D">
        <w:rPr>
          <w:rFonts w:ascii="Times New Roman" w:hAnsi="Times New Roman" w:cs="Times New Roman"/>
          <w:color w:val="000000" w:themeColor="text1"/>
          <w:sz w:val="16"/>
          <w:szCs w:val="16"/>
        </w:rPr>
        <w:t xml:space="preserve">, ходили слухи, что он несколько лет находился на юге и даже принимал участие з организации авиапромышленности у белых. По крайней мере, известно, что а 1913 г.. когда в Петрограде стало очень голодно и неспокойно, он перебрался поначалу в Киев, затем - в Одессу, далее - в Таганрог. В связи с эскалацией гражданской войны намеревался эмигрировать. однако по причинам личного свойства задержался в России. Таганрогский авиазавод а то время занимался, в основном, ремонтом самолетов и авиамоторов. Там даже был спроектирован истребитель МК-1 “Рыбка", к чему, как считается, Григорович имел непосредственное отношение. Отношение к Д.П.Г. было подчеркнуто благожелательным. прежде всего со стороны </w:t>
      </w:r>
      <w:proofErr w:type="spellStart"/>
      <w:r w:rsidRPr="0098680D">
        <w:rPr>
          <w:rFonts w:ascii="Times New Roman" w:hAnsi="Times New Roman" w:cs="Times New Roman"/>
          <w:color w:val="000000" w:themeColor="text1"/>
          <w:sz w:val="16"/>
          <w:szCs w:val="16"/>
        </w:rPr>
        <w:t>Авиаотдела</w:t>
      </w:r>
      <w:proofErr w:type="spellEnd"/>
      <w:r w:rsidRPr="0098680D">
        <w:rPr>
          <w:rFonts w:ascii="Times New Roman" w:hAnsi="Times New Roman" w:cs="Times New Roman"/>
          <w:color w:val="000000" w:themeColor="text1"/>
          <w:sz w:val="16"/>
          <w:szCs w:val="16"/>
        </w:rPr>
        <w:t xml:space="preserve"> ГУВП ВСНХ. Связано такое отношение было с широкой известностью создателя знаменитых летающих лодок М-5 и М-9. Кроме того, Григорович оказался единственным в постреволюционной России конструктором, обладающим не только именем, но и опытом. Поэтому именно его кандидатура без особых сомнений была утверждена на должность начальника КБ ГАЗ № 1. (4652).</w:t>
      </w:r>
    </w:p>
    <w:p w14:paraId="40812344"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3532BA5A"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 феврале 1923 на заводе № 1 Дукс начали сборку первого Р-1 и одновременно готовили серию (9651,56).</w:t>
      </w:r>
    </w:p>
    <w:p w14:paraId="7623CF95"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6DF6C81"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 фев</w:t>
      </w:r>
      <w:r w:rsidRPr="0098680D">
        <w:rPr>
          <w:rFonts w:ascii="Times New Roman" w:hAnsi="Times New Roman" w:cs="Times New Roman"/>
          <w:color w:val="000000" w:themeColor="text1"/>
          <w:sz w:val="16"/>
          <w:szCs w:val="16"/>
        </w:rPr>
        <w:softHyphen/>
        <w:t xml:space="preserve">рале 1923 </w:t>
      </w:r>
      <w:proofErr w:type="spellStart"/>
      <w:r w:rsidRPr="0098680D">
        <w:rPr>
          <w:rFonts w:ascii="Times New Roman" w:hAnsi="Times New Roman" w:cs="Times New Roman"/>
          <w:color w:val="000000" w:themeColor="text1"/>
          <w:sz w:val="16"/>
          <w:szCs w:val="16"/>
        </w:rPr>
        <w:t>г.на</w:t>
      </w:r>
      <w:proofErr w:type="spellEnd"/>
      <w:r w:rsidRPr="0098680D">
        <w:rPr>
          <w:rFonts w:ascii="Times New Roman" w:hAnsi="Times New Roman" w:cs="Times New Roman"/>
          <w:color w:val="000000" w:themeColor="text1"/>
          <w:sz w:val="16"/>
          <w:szCs w:val="16"/>
        </w:rPr>
        <w:t xml:space="preserve"> “Дуксе” развернулась сборка первого экземпляра Р-1, тогда же приступили к подготовке к серий</w:t>
      </w:r>
      <w:r w:rsidRPr="0098680D">
        <w:rPr>
          <w:rFonts w:ascii="Times New Roman" w:hAnsi="Times New Roman" w:cs="Times New Roman"/>
          <w:color w:val="000000" w:themeColor="text1"/>
          <w:sz w:val="16"/>
          <w:szCs w:val="16"/>
        </w:rPr>
        <w:softHyphen/>
        <w:t>ному производству (10667).</w:t>
      </w:r>
    </w:p>
    <w:p w14:paraId="545287EC"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7D355A9F"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 феврале 1923 начали сборку первого «пробного» Р-1, в апреле выкатили на аэродром, а в мае облетали. После этого самолет некоторое время эксплуатировался на Центральном аэродроме (11923).</w:t>
      </w:r>
    </w:p>
    <w:p w14:paraId="02E28991"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7C42045" w14:textId="77777777" w:rsidR="00B45B53" w:rsidRPr="0098680D" w:rsidRDefault="00B45B53"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 феврале 1923 г. начало строительства первого Р-1 практически совпало с приходом на завод Гри</w:t>
      </w:r>
      <w:r w:rsidRPr="0098680D">
        <w:rPr>
          <w:rFonts w:ascii="Times New Roman" w:hAnsi="Times New Roman" w:cs="Times New Roman"/>
          <w:color w:val="000000" w:themeColor="text1"/>
          <w:sz w:val="16"/>
          <w:szCs w:val="16"/>
        </w:rPr>
        <w:softHyphen/>
        <w:t>горовича (12277).</w:t>
      </w:r>
    </w:p>
    <w:p w14:paraId="4A16D16F" w14:textId="77777777" w:rsidR="00B45B53" w:rsidRPr="0098680D" w:rsidRDefault="00B45B53" w:rsidP="009753A0">
      <w:pPr>
        <w:spacing w:after="0" w:line="240" w:lineRule="auto"/>
        <w:jc w:val="both"/>
        <w:rPr>
          <w:rFonts w:ascii="Times New Roman" w:hAnsi="Times New Roman" w:cs="Times New Roman"/>
          <w:color w:val="000000" w:themeColor="text1"/>
          <w:sz w:val="16"/>
          <w:szCs w:val="16"/>
        </w:rPr>
      </w:pPr>
    </w:p>
    <w:p w14:paraId="686D5C0C" w14:textId="77777777" w:rsidR="00B45B53" w:rsidRPr="0098680D" w:rsidRDefault="00B45B53"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 фев</w:t>
      </w:r>
      <w:r w:rsidRPr="0098680D">
        <w:rPr>
          <w:rFonts w:ascii="Times New Roman" w:hAnsi="Times New Roman" w:cs="Times New Roman"/>
          <w:color w:val="000000" w:themeColor="text1"/>
          <w:sz w:val="16"/>
          <w:szCs w:val="16"/>
        </w:rPr>
        <w:softHyphen/>
        <w:t xml:space="preserve">рале 1923 г. начало строительства первого Р-1 практически совпало с приходом на завод Григоровича — 1 февраля 1923 г. его назначили начальником конструкторского отдела вместо Поликарпова, назначенного в Конструкторскую часть </w:t>
      </w:r>
      <w:proofErr w:type="spellStart"/>
      <w:r w:rsidRPr="0098680D">
        <w:rPr>
          <w:rFonts w:ascii="Times New Roman" w:hAnsi="Times New Roman" w:cs="Times New Roman"/>
          <w:color w:val="000000" w:themeColor="text1"/>
          <w:sz w:val="16"/>
          <w:szCs w:val="16"/>
        </w:rPr>
        <w:t>Главкоавиа</w:t>
      </w:r>
      <w:proofErr w:type="spellEnd"/>
      <w:r w:rsidRPr="0098680D">
        <w:rPr>
          <w:rFonts w:ascii="Times New Roman" w:hAnsi="Times New Roman" w:cs="Times New Roman"/>
          <w:color w:val="000000" w:themeColor="text1"/>
          <w:sz w:val="16"/>
          <w:szCs w:val="16"/>
        </w:rPr>
        <w:t>, а позд</w:t>
      </w:r>
      <w:r w:rsidRPr="0098680D">
        <w:rPr>
          <w:rFonts w:ascii="Times New Roman" w:hAnsi="Times New Roman" w:cs="Times New Roman"/>
          <w:color w:val="000000" w:themeColor="text1"/>
          <w:sz w:val="16"/>
          <w:szCs w:val="16"/>
        </w:rPr>
        <w:softHyphen/>
        <w:t>нее Григорович стал и техническим директо</w:t>
      </w:r>
      <w:r w:rsidRPr="0098680D">
        <w:rPr>
          <w:rFonts w:ascii="Times New Roman" w:hAnsi="Times New Roman" w:cs="Times New Roman"/>
          <w:color w:val="000000" w:themeColor="text1"/>
          <w:sz w:val="16"/>
          <w:szCs w:val="16"/>
        </w:rPr>
        <w:softHyphen/>
        <w:t>ром ГАЗ № 1. Считалось, что он обладает зна</w:t>
      </w:r>
      <w:r w:rsidRPr="0098680D">
        <w:rPr>
          <w:rFonts w:ascii="Times New Roman" w:hAnsi="Times New Roman" w:cs="Times New Roman"/>
          <w:color w:val="000000" w:themeColor="text1"/>
          <w:sz w:val="16"/>
          <w:szCs w:val="16"/>
        </w:rPr>
        <w:softHyphen/>
        <w:t>чительными опытом и известностью, поэто</w:t>
      </w:r>
      <w:r w:rsidRPr="0098680D">
        <w:rPr>
          <w:rFonts w:ascii="Times New Roman" w:hAnsi="Times New Roman" w:cs="Times New Roman"/>
          <w:color w:val="000000" w:themeColor="text1"/>
          <w:sz w:val="16"/>
          <w:szCs w:val="16"/>
        </w:rPr>
        <w:softHyphen/>
        <w:t>му, как фигура значимая, более подойдет для осуществления руководства заводскими по</w:t>
      </w:r>
      <w:r w:rsidRPr="0098680D">
        <w:rPr>
          <w:rFonts w:ascii="Times New Roman" w:hAnsi="Times New Roman" w:cs="Times New Roman"/>
          <w:color w:val="000000" w:themeColor="text1"/>
          <w:sz w:val="16"/>
          <w:szCs w:val="16"/>
        </w:rPr>
        <w:softHyphen/>
        <w:t>дразделениями. Поэтому именно Григоро</w:t>
      </w:r>
      <w:r w:rsidRPr="0098680D">
        <w:rPr>
          <w:rFonts w:ascii="Times New Roman" w:hAnsi="Times New Roman" w:cs="Times New Roman"/>
          <w:color w:val="000000" w:themeColor="text1"/>
          <w:sz w:val="16"/>
          <w:szCs w:val="16"/>
        </w:rPr>
        <w:softHyphen/>
        <w:t>вичу пришлось заниматься первоначальным освоением серийного производства самоле</w:t>
      </w:r>
      <w:r w:rsidRPr="0098680D">
        <w:rPr>
          <w:rFonts w:ascii="Times New Roman" w:hAnsi="Times New Roman" w:cs="Times New Roman"/>
          <w:color w:val="000000" w:themeColor="text1"/>
          <w:sz w:val="16"/>
          <w:szCs w:val="16"/>
        </w:rPr>
        <w:softHyphen/>
        <w:t>та-разведчика, главная заслуга в проектиро</w:t>
      </w:r>
      <w:r w:rsidRPr="0098680D">
        <w:rPr>
          <w:rFonts w:ascii="Times New Roman" w:hAnsi="Times New Roman" w:cs="Times New Roman"/>
          <w:color w:val="000000" w:themeColor="text1"/>
          <w:sz w:val="16"/>
          <w:szCs w:val="16"/>
        </w:rPr>
        <w:softHyphen/>
        <w:t>вании которого, несомненно, принадлежит Поликарпову (12295).</w:t>
      </w:r>
    </w:p>
    <w:p w14:paraId="46713890" w14:textId="77777777" w:rsidR="00B45B53" w:rsidRPr="0098680D" w:rsidRDefault="00B45B53" w:rsidP="009753A0">
      <w:pPr>
        <w:spacing w:after="0" w:line="240" w:lineRule="auto"/>
        <w:jc w:val="both"/>
        <w:rPr>
          <w:rFonts w:ascii="Times New Roman" w:hAnsi="Times New Roman" w:cs="Times New Roman"/>
          <w:color w:val="000000" w:themeColor="text1"/>
          <w:sz w:val="16"/>
          <w:szCs w:val="16"/>
        </w:rPr>
      </w:pPr>
    </w:p>
    <w:p w14:paraId="0093BDFD" w14:textId="77777777" w:rsidR="00B45B53" w:rsidRPr="0098680D" w:rsidRDefault="00B45B53"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 феврале 1923 г. техническим директором завода и руководителем конструкторского бюро ГАЗ №1 назначили Дмитрия Павлови</w:t>
      </w:r>
      <w:r w:rsidRPr="0098680D">
        <w:rPr>
          <w:rFonts w:ascii="Times New Roman" w:hAnsi="Times New Roman" w:cs="Times New Roman"/>
          <w:color w:val="000000" w:themeColor="text1"/>
          <w:sz w:val="16"/>
          <w:szCs w:val="16"/>
        </w:rPr>
        <w:softHyphen/>
        <w:t>ча Григоровича. Считалось, что он обладает значительными опытом и авторитетом, поэ</w:t>
      </w:r>
      <w:r w:rsidRPr="0098680D">
        <w:rPr>
          <w:rFonts w:ascii="Times New Roman" w:hAnsi="Times New Roman" w:cs="Times New Roman"/>
          <w:color w:val="000000" w:themeColor="text1"/>
          <w:sz w:val="16"/>
          <w:szCs w:val="16"/>
        </w:rPr>
        <w:softHyphen/>
        <w:t>тому, как фигура значимая, более подойдет для руководства заводскими подразделени</w:t>
      </w:r>
      <w:r w:rsidRPr="0098680D">
        <w:rPr>
          <w:rFonts w:ascii="Times New Roman" w:hAnsi="Times New Roman" w:cs="Times New Roman"/>
          <w:color w:val="000000" w:themeColor="text1"/>
          <w:sz w:val="16"/>
          <w:szCs w:val="16"/>
        </w:rPr>
        <w:softHyphen/>
        <w:t>ями. Поликарпова с приходом Григоровича перевели в конструкторский отдел Главного Управления объединенных авиационных за</w:t>
      </w:r>
      <w:r w:rsidRPr="0098680D">
        <w:rPr>
          <w:rFonts w:ascii="Times New Roman" w:hAnsi="Times New Roman" w:cs="Times New Roman"/>
          <w:color w:val="000000" w:themeColor="text1"/>
          <w:sz w:val="16"/>
          <w:szCs w:val="16"/>
        </w:rPr>
        <w:softHyphen/>
        <w:t>водов (</w:t>
      </w:r>
      <w:proofErr w:type="spellStart"/>
      <w:r w:rsidRPr="0098680D">
        <w:rPr>
          <w:rFonts w:ascii="Times New Roman" w:hAnsi="Times New Roman" w:cs="Times New Roman"/>
          <w:color w:val="000000" w:themeColor="text1"/>
          <w:sz w:val="16"/>
          <w:szCs w:val="16"/>
        </w:rPr>
        <w:t>Главкоавиа</w:t>
      </w:r>
      <w:proofErr w:type="spellEnd"/>
      <w:r w:rsidRPr="0098680D">
        <w:rPr>
          <w:rFonts w:ascii="Times New Roman" w:hAnsi="Times New Roman" w:cs="Times New Roman"/>
          <w:color w:val="000000" w:themeColor="text1"/>
          <w:sz w:val="16"/>
          <w:szCs w:val="16"/>
        </w:rPr>
        <w:t>), где ему предстояло под</w:t>
      </w:r>
      <w:r w:rsidRPr="0098680D">
        <w:rPr>
          <w:rFonts w:ascii="Times New Roman" w:hAnsi="Times New Roman" w:cs="Times New Roman"/>
          <w:color w:val="000000" w:themeColor="text1"/>
          <w:sz w:val="16"/>
          <w:szCs w:val="16"/>
        </w:rPr>
        <w:softHyphen/>
        <w:t>готовить тактико-технические требования для планируемых к постройке новых типов самолетов. Одновременно он продолжал со</w:t>
      </w:r>
      <w:r w:rsidRPr="0098680D">
        <w:rPr>
          <w:rFonts w:ascii="Times New Roman" w:hAnsi="Times New Roman" w:cs="Times New Roman"/>
          <w:color w:val="000000" w:themeColor="text1"/>
          <w:sz w:val="16"/>
          <w:szCs w:val="16"/>
        </w:rPr>
        <w:softHyphen/>
        <w:t>вершенствование нескольких своих проек</w:t>
      </w:r>
      <w:r w:rsidRPr="0098680D">
        <w:rPr>
          <w:rFonts w:ascii="Times New Roman" w:hAnsi="Times New Roman" w:cs="Times New Roman"/>
          <w:color w:val="000000" w:themeColor="text1"/>
          <w:sz w:val="16"/>
          <w:szCs w:val="16"/>
        </w:rPr>
        <w:softHyphen/>
        <w:t>тов, одним из которых явился одномоторный истребитель-моноплан.</w:t>
      </w:r>
    </w:p>
    <w:p w14:paraId="3EEC45F0" w14:textId="77777777" w:rsidR="00B45B53" w:rsidRPr="0098680D" w:rsidRDefault="00B45B53"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Трудностей с реализацией такого самоле</w:t>
      </w:r>
      <w:r w:rsidRPr="0098680D">
        <w:rPr>
          <w:rFonts w:ascii="Times New Roman" w:hAnsi="Times New Roman" w:cs="Times New Roman"/>
          <w:color w:val="000000" w:themeColor="text1"/>
          <w:sz w:val="16"/>
          <w:szCs w:val="16"/>
        </w:rPr>
        <w:softHyphen/>
        <w:t>та, конструкция которого предполагалась в основном из дерева, не предвиделось. В ка</w:t>
      </w:r>
      <w:r w:rsidRPr="0098680D">
        <w:rPr>
          <w:rFonts w:ascii="Times New Roman" w:hAnsi="Times New Roman" w:cs="Times New Roman"/>
          <w:color w:val="000000" w:themeColor="text1"/>
          <w:sz w:val="16"/>
          <w:szCs w:val="16"/>
        </w:rPr>
        <w:softHyphen/>
        <w:t>честве силовой установки было решено ис</w:t>
      </w:r>
      <w:r w:rsidRPr="0098680D">
        <w:rPr>
          <w:rFonts w:ascii="Times New Roman" w:hAnsi="Times New Roman" w:cs="Times New Roman"/>
          <w:color w:val="000000" w:themeColor="text1"/>
          <w:sz w:val="16"/>
          <w:szCs w:val="16"/>
        </w:rPr>
        <w:softHyphen/>
        <w:t>пользовать американский двигатель жид</w:t>
      </w:r>
      <w:r w:rsidRPr="0098680D">
        <w:rPr>
          <w:rFonts w:ascii="Times New Roman" w:hAnsi="Times New Roman" w:cs="Times New Roman"/>
          <w:color w:val="000000" w:themeColor="text1"/>
          <w:sz w:val="16"/>
          <w:szCs w:val="16"/>
        </w:rPr>
        <w:softHyphen/>
        <w:t>костного охлаждения «Либерти» мощностью 400 л.с., который был создан еще в 1917 г. При создании «Либерти» использовались многие технические приемы, используемые при выпуске автомобильных двигателей, что позволило в кратчайшие сроки запустить его в массовое производство. За 1917-1919 гг. за</w:t>
      </w:r>
      <w:r w:rsidRPr="0098680D">
        <w:rPr>
          <w:rFonts w:ascii="Times New Roman" w:hAnsi="Times New Roman" w:cs="Times New Roman"/>
          <w:color w:val="000000" w:themeColor="text1"/>
          <w:sz w:val="16"/>
          <w:szCs w:val="16"/>
        </w:rPr>
        <w:softHyphen/>
        <w:t xml:space="preserve">воды Роге!, </w:t>
      </w:r>
      <w:proofErr w:type="spellStart"/>
      <w:r w:rsidRPr="0098680D">
        <w:rPr>
          <w:rFonts w:ascii="Times New Roman" w:hAnsi="Times New Roman" w:cs="Times New Roman"/>
          <w:color w:val="000000" w:themeColor="text1"/>
          <w:sz w:val="16"/>
          <w:szCs w:val="16"/>
        </w:rPr>
        <w:t>Раскагй</w:t>
      </w:r>
      <w:proofErr w:type="spellEnd"/>
      <w:r w:rsidRPr="0098680D">
        <w:rPr>
          <w:rFonts w:ascii="Times New Roman" w:hAnsi="Times New Roman" w:cs="Times New Roman"/>
          <w:color w:val="000000" w:themeColor="text1"/>
          <w:sz w:val="16"/>
          <w:szCs w:val="16"/>
        </w:rPr>
        <w:t xml:space="preserve">, Ыпсо1п, СасШ1ас, </w:t>
      </w:r>
      <w:proofErr w:type="spellStart"/>
      <w:r w:rsidRPr="0098680D">
        <w:rPr>
          <w:rFonts w:ascii="Times New Roman" w:hAnsi="Times New Roman" w:cs="Times New Roman"/>
          <w:color w:val="000000" w:themeColor="text1"/>
          <w:sz w:val="16"/>
          <w:szCs w:val="16"/>
        </w:rPr>
        <w:t>Магтоп</w:t>
      </w:r>
      <w:proofErr w:type="spellEnd"/>
      <w:r w:rsidRPr="0098680D">
        <w:rPr>
          <w:rFonts w:ascii="Times New Roman" w:hAnsi="Times New Roman" w:cs="Times New Roman"/>
          <w:color w:val="000000" w:themeColor="text1"/>
          <w:sz w:val="16"/>
          <w:szCs w:val="16"/>
        </w:rPr>
        <w:t xml:space="preserve"> и Тгес1о выпустили более 20 тысяч таких мо</w:t>
      </w:r>
      <w:r w:rsidRPr="0098680D">
        <w:rPr>
          <w:rFonts w:ascii="Times New Roman" w:hAnsi="Times New Roman" w:cs="Times New Roman"/>
          <w:color w:val="000000" w:themeColor="text1"/>
          <w:sz w:val="16"/>
          <w:szCs w:val="16"/>
        </w:rPr>
        <w:softHyphen/>
        <w:t>торов, показавших на практике прекрасные эксплуатационные качества (12295).</w:t>
      </w:r>
    </w:p>
    <w:p w14:paraId="0943D66B" w14:textId="77777777" w:rsidR="00B45B53" w:rsidRPr="0098680D" w:rsidRDefault="00B45B53" w:rsidP="009753A0">
      <w:pPr>
        <w:spacing w:after="0" w:line="240" w:lineRule="auto"/>
        <w:jc w:val="both"/>
        <w:rPr>
          <w:rFonts w:ascii="Times New Roman" w:hAnsi="Times New Roman" w:cs="Times New Roman"/>
          <w:color w:val="000000" w:themeColor="text1"/>
          <w:sz w:val="16"/>
          <w:szCs w:val="16"/>
        </w:rPr>
      </w:pPr>
    </w:p>
    <w:p w14:paraId="0A8577BA" w14:textId="77777777" w:rsidR="000250B9" w:rsidRPr="0098680D" w:rsidRDefault="000250B9" w:rsidP="009753A0">
      <w:pPr>
        <w:shd w:val="clear" w:color="auto" w:fill="FFFFFF"/>
        <w:spacing w:after="0" w:line="240" w:lineRule="auto"/>
        <w:jc w:val="both"/>
        <w:rPr>
          <w:rFonts w:ascii="Times New Roman" w:hAnsi="Times New Roman" w:cs="Times New Roman"/>
          <w:color w:val="000000" w:themeColor="text1"/>
          <w:sz w:val="16"/>
          <w:szCs w:val="16"/>
        </w:rPr>
      </w:pPr>
      <w:r w:rsidRPr="0098680D">
        <w:rPr>
          <w:rFonts w:ascii="Times New Roman" w:eastAsia="Times New Roman" w:hAnsi="Times New Roman" w:cs="Times New Roman"/>
          <w:color w:val="000000" w:themeColor="text1"/>
          <w:sz w:val="16"/>
          <w:szCs w:val="16"/>
          <w:lang w:eastAsia="ru-RU"/>
        </w:rPr>
        <w:t>В феврале</w:t>
      </w:r>
      <w:r w:rsidRPr="0098680D">
        <w:rPr>
          <w:rFonts w:ascii="Times New Roman" w:eastAsia="Times New Roman" w:hAnsi="Times New Roman" w:cs="Times New Roman"/>
          <w:color w:val="000000" w:themeColor="text1"/>
          <w:sz w:val="16"/>
          <w:szCs w:val="16"/>
          <w:shd w:val="clear" w:color="auto" w:fill="FFFFFF"/>
          <w:lang w:eastAsia="ru-RU"/>
        </w:rPr>
        <w:t>1923</w:t>
      </w:r>
      <w:r w:rsidRPr="0098680D">
        <w:rPr>
          <w:rFonts w:ascii="Times New Roman" w:eastAsia="Times New Roman" w:hAnsi="Times New Roman" w:cs="Times New Roman"/>
          <w:color w:val="000000" w:themeColor="text1"/>
          <w:sz w:val="16"/>
          <w:szCs w:val="16"/>
          <w:lang w:eastAsia="ru-RU"/>
        </w:rPr>
        <w:t xml:space="preserve">года УВВС задал Юнкерсу требования на сухопутный разведчик для ВВС. Он должен бы быть двухместным и держаться в воздухе не менее трех с половиной часов. Только требуемая максимальная скорость была великоватой. Юнкерс решил, что для разведчика эффект увеличения аэродинамического качества </w:t>
      </w:r>
      <w:proofErr w:type="spellStart"/>
      <w:r w:rsidRPr="0098680D">
        <w:rPr>
          <w:rFonts w:ascii="Times New Roman" w:eastAsia="Times New Roman" w:hAnsi="Times New Roman" w:cs="Times New Roman"/>
          <w:color w:val="000000" w:themeColor="text1"/>
          <w:sz w:val="16"/>
          <w:szCs w:val="16"/>
          <w:lang w:eastAsia="ru-RU"/>
        </w:rPr>
        <w:t>высокопланной</w:t>
      </w:r>
      <w:proofErr w:type="spellEnd"/>
      <w:r w:rsidRPr="0098680D">
        <w:rPr>
          <w:rFonts w:ascii="Times New Roman" w:eastAsia="Times New Roman" w:hAnsi="Times New Roman" w:cs="Times New Roman"/>
          <w:color w:val="000000" w:themeColor="text1"/>
          <w:sz w:val="16"/>
          <w:szCs w:val="16"/>
          <w:lang w:eastAsia="ru-RU"/>
        </w:rPr>
        <w:t xml:space="preserve"> схемы очень важен, да и обзор вниз лучше. Он приказал </w:t>
      </w:r>
      <w:proofErr w:type="spellStart"/>
      <w:r w:rsidRPr="0098680D">
        <w:rPr>
          <w:rFonts w:ascii="Times New Roman" w:eastAsia="Times New Roman" w:hAnsi="Times New Roman" w:cs="Times New Roman"/>
          <w:color w:val="000000" w:themeColor="text1"/>
          <w:sz w:val="16"/>
          <w:szCs w:val="16"/>
          <w:lang w:eastAsia="ru-RU"/>
        </w:rPr>
        <w:t>Цинделю</w:t>
      </w:r>
      <w:proofErr w:type="spellEnd"/>
      <w:r w:rsidRPr="0098680D">
        <w:rPr>
          <w:rFonts w:ascii="Times New Roman" w:eastAsia="Times New Roman" w:hAnsi="Times New Roman" w:cs="Times New Roman"/>
          <w:color w:val="000000" w:themeColor="text1"/>
          <w:sz w:val="16"/>
          <w:szCs w:val="16"/>
          <w:lang w:eastAsia="ru-RU"/>
        </w:rPr>
        <w:t xml:space="preserve"> начать проектирование J-21, используя наработки по тренировочному высокоплану Т-19. Эрнст </w:t>
      </w:r>
      <w:proofErr w:type="spellStart"/>
      <w:r w:rsidRPr="0098680D">
        <w:rPr>
          <w:rFonts w:ascii="Times New Roman" w:eastAsia="Times New Roman" w:hAnsi="Times New Roman" w:cs="Times New Roman"/>
          <w:color w:val="000000" w:themeColor="text1"/>
          <w:sz w:val="16"/>
          <w:szCs w:val="16"/>
          <w:lang w:eastAsia="ru-RU"/>
        </w:rPr>
        <w:t>Циндель</w:t>
      </w:r>
      <w:proofErr w:type="spellEnd"/>
      <w:r w:rsidRPr="0098680D">
        <w:rPr>
          <w:rFonts w:ascii="Times New Roman" w:eastAsia="Times New Roman" w:hAnsi="Times New Roman" w:cs="Times New Roman"/>
          <w:color w:val="000000" w:themeColor="text1"/>
          <w:sz w:val="16"/>
          <w:szCs w:val="16"/>
          <w:lang w:eastAsia="ru-RU"/>
        </w:rPr>
        <w:t xml:space="preserve"> стал фактически главным конструктором фирмы и разработал проект разведчика для русских. Большая длительность полета потребовала много топлива. Его разместили в двух обтекаемых баках по бортам фюзеляжа, которые можно было сбросить в аварийной ситуации. </w:t>
      </w:r>
      <w:proofErr w:type="spellStart"/>
      <w:r w:rsidRPr="0098680D">
        <w:rPr>
          <w:rFonts w:ascii="Times New Roman" w:eastAsia="Times New Roman" w:hAnsi="Times New Roman" w:cs="Times New Roman"/>
          <w:color w:val="000000" w:themeColor="text1"/>
          <w:sz w:val="16"/>
          <w:szCs w:val="16"/>
          <w:lang w:eastAsia="ru-RU"/>
        </w:rPr>
        <w:t>Цинделю</w:t>
      </w:r>
      <w:proofErr w:type="spellEnd"/>
      <w:r w:rsidRPr="0098680D">
        <w:rPr>
          <w:rFonts w:ascii="Times New Roman" w:eastAsia="Times New Roman" w:hAnsi="Times New Roman" w:cs="Times New Roman"/>
          <w:color w:val="000000" w:themeColor="text1"/>
          <w:sz w:val="16"/>
          <w:szCs w:val="16"/>
          <w:lang w:eastAsia="ru-RU"/>
        </w:rPr>
        <w:t xml:space="preserve"> помогали новые конструкторы: Бруно </w:t>
      </w:r>
      <w:proofErr w:type="spellStart"/>
      <w:r w:rsidRPr="0098680D">
        <w:rPr>
          <w:rFonts w:ascii="Times New Roman" w:eastAsia="Times New Roman" w:hAnsi="Times New Roman" w:cs="Times New Roman"/>
          <w:color w:val="000000" w:themeColor="text1"/>
          <w:sz w:val="16"/>
          <w:szCs w:val="16"/>
          <w:lang w:eastAsia="ru-RU"/>
        </w:rPr>
        <w:t>Штерке</w:t>
      </w:r>
      <w:proofErr w:type="spellEnd"/>
      <w:r w:rsidRPr="0098680D">
        <w:rPr>
          <w:rFonts w:ascii="Times New Roman" w:eastAsia="Times New Roman" w:hAnsi="Times New Roman" w:cs="Times New Roman"/>
          <w:color w:val="000000" w:themeColor="text1"/>
          <w:sz w:val="16"/>
          <w:szCs w:val="16"/>
          <w:lang w:eastAsia="ru-RU"/>
        </w:rPr>
        <w:t xml:space="preserve"> сконструировал шасси, </w:t>
      </w:r>
      <w:proofErr w:type="spellStart"/>
      <w:r w:rsidRPr="0098680D">
        <w:rPr>
          <w:rFonts w:ascii="Times New Roman" w:eastAsia="Times New Roman" w:hAnsi="Times New Roman" w:cs="Times New Roman"/>
          <w:color w:val="000000" w:themeColor="text1"/>
          <w:sz w:val="16"/>
          <w:szCs w:val="16"/>
          <w:lang w:eastAsia="ru-RU"/>
        </w:rPr>
        <w:t>Иехан</w:t>
      </w:r>
      <w:proofErr w:type="spellEnd"/>
      <w:r w:rsidRPr="0098680D">
        <w:rPr>
          <w:rFonts w:ascii="Times New Roman" w:eastAsia="Times New Roman" w:hAnsi="Times New Roman" w:cs="Times New Roman"/>
          <w:color w:val="000000" w:themeColor="text1"/>
          <w:sz w:val="16"/>
          <w:szCs w:val="16"/>
          <w:lang w:eastAsia="ru-RU"/>
        </w:rPr>
        <w:t xml:space="preserve"> </w:t>
      </w:r>
      <w:proofErr w:type="spellStart"/>
      <w:r w:rsidRPr="0098680D">
        <w:rPr>
          <w:rFonts w:ascii="Times New Roman" w:eastAsia="Times New Roman" w:hAnsi="Times New Roman" w:cs="Times New Roman"/>
          <w:color w:val="000000" w:themeColor="text1"/>
          <w:sz w:val="16"/>
          <w:szCs w:val="16"/>
          <w:lang w:eastAsia="ru-RU"/>
        </w:rPr>
        <w:t>Хазлоф</w:t>
      </w:r>
      <w:proofErr w:type="spellEnd"/>
      <w:r w:rsidRPr="0098680D">
        <w:rPr>
          <w:rFonts w:ascii="Times New Roman" w:eastAsia="Times New Roman" w:hAnsi="Times New Roman" w:cs="Times New Roman"/>
          <w:color w:val="000000" w:themeColor="text1"/>
          <w:sz w:val="16"/>
          <w:szCs w:val="16"/>
          <w:lang w:eastAsia="ru-RU"/>
        </w:rPr>
        <w:t xml:space="preserve"> – фюзеляж и Ганс </w:t>
      </w:r>
      <w:proofErr w:type="spellStart"/>
      <w:r w:rsidRPr="0098680D">
        <w:rPr>
          <w:rFonts w:ascii="Times New Roman" w:eastAsia="Times New Roman" w:hAnsi="Times New Roman" w:cs="Times New Roman"/>
          <w:color w:val="000000" w:themeColor="text1"/>
          <w:sz w:val="16"/>
          <w:szCs w:val="16"/>
          <w:lang w:eastAsia="ru-RU"/>
        </w:rPr>
        <w:t>Френдель</w:t>
      </w:r>
      <w:proofErr w:type="spellEnd"/>
      <w:r w:rsidRPr="0098680D">
        <w:rPr>
          <w:rFonts w:ascii="Times New Roman" w:eastAsia="Times New Roman" w:hAnsi="Times New Roman" w:cs="Times New Roman"/>
          <w:color w:val="000000" w:themeColor="text1"/>
          <w:sz w:val="16"/>
          <w:szCs w:val="16"/>
          <w:lang w:eastAsia="ru-RU"/>
        </w:rPr>
        <w:t xml:space="preserve"> – хвостовое оперение (17127).</w:t>
      </w:r>
    </w:p>
    <w:p w14:paraId="3D4EDE88" w14:textId="77777777" w:rsidR="000250B9" w:rsidRPr="0098680D" w:rsidRDefault="000250B9" w:rsidP="009753A0">
      <w:pPr>
        <w:spacing w:after="0" w:line="240" w:lineRule="auto"/>
        <w:jc w:val="both"/>
        <w:rPr>
          <w:rFonts w:ascii="Times New Roman" w:hAnsi="Times New Roman" w:cs="Times New Roman"/>
          <w:color w:val="000000" w:themeColor="text1"/>
          <w:sz w:val="16"/>
          <w:szCs w:val="16"/>
        </w:rPr>
      </w:pPr>
    </w:p>
    <w:p w14:paraId="4E867444" w14:textId="77777777" w:rsidR="00B95857" w:rsidRPr="0098680D" w:rsidRDefault="00B95857"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lang w:eastAsia="ru-RU" w:bidi="ru-RU"/>
        </w:rPr>
        <w:t>В феврале 1923 г. Таганрогский завод официально сняли с консервации. В Таган</w:t>
      </w:r>
      <w:r w:rsidRPr="0098680D">
        <w:rPr>
          <w:rFonts w:ascii="Times New Roman" w:hAnsi="Times New Roman" w:cs="Times New Roman"/>
          <w:color w:val="000000" w:themeColor="text1"/>
          <w:sz w:val="16"/>
          <w:szCs w:val="16"/>
          <w:lang w:eastAsia="ru-RU" w:bidi="ru-RU"/>
        </w:rPr>
        <w:softHyphen/>
        <w:t>рог на Государственный завод № 10 (ГАЗ № 10, именно так стал называться авиационный завод «Лебедь») с 1923 г., стало свозиться оборудование с уже закрытых юж</w:t>
      </w:r>
      <w:r w:rsidRPr="0098680D">
        <w:rPr>
          <w:rFonts w:ascii="Times New Roman" w:hAnsi="Times New Roman" w:cs="Times New Roman"/>
          <w:color w:val="000000" w:themeColor="text1"/>
          <w:sz w:val="16"/>
          <w:szCs w:val="16"/>
          <w:lang w:eastAsia="ru-RU" w:bidi="ru-RU"/>
        </w:rPr>
        <w:softHyphen/>
        <w:t>ных авиационных заводов. В 1922 году с закрытого авиа</w:t>
      </w:r>
      <w:r w:rsidRPr="0098680D">
        <w:rPr>
          <w:rFonts w:ascii="Times New Roman" w:hAnsi="Times New Roman" w:cs="Times New Roman"/>
          <w:color w:val="000000" w:themeColor="text1"/>
          <w:sz w:val="16"/>
          <w:szCs w:val="16"/>
          <w:lang w:eastAsia="ru-RU" w:bidi="ru-RU"/>
        </w:rPr>
        <w:softHyphen/>
        <w:t>завода в Симферополе было доставлены несколько авто</w:t>
      </w:r>
      <w:r w:rsidRPr="0098680D">
        <w:rPr>
          <w:rFonts w:ascii="Times New Roman" w:hAnsi="Times New Roman" w:cs="Times New Roman"/>
          <w:color w:val="000000" w:themeColor="text1"/>
          <w:sz w:val="16"/>
          <w:szCs w:val="16"/>
          <w:lang w:eastAsia="ru-RU" w:bidi="ru-RU"/>
        </w:rPr>
        <w:softHyphen/>
        <w:t>мобилей разных марок, станки и некоторое оборудование. В августе 1924 г. на ГАЗ № 10 было переведено оборудо</w:t>
      </w:r>
      <w:r w:rsidRPr="0098680D">
        <w:rPr>
          <w:rFonts w:ascii="Times New Roman" w:hAnsi="Times New Roman" w:cs="Times New Roman"/>
          <w:color w:val="000000" w:themeColor="text1"/>
          <w:sz w:val="16"/>
          <w:szCs w:val="16"/>
          <w:lang w:eastAsia="ru-RU" w:bidi="ru-RU"/>
        </w:rPr>
        <w:softHyphen/>
        <w:t xml:space="preserve">вание </w:t>
      </w:r>
      <w:r w:rsidRPr="0098680D">
        <w:rPr>
          <w:rFonts w:ascii="Times New Roman" w:hAnsi="Times New Roman" w:cs="Times New Roman"/>
          <w:color w:val="000000" w:themeColor="text1"/>
          <w:sz w:val="16"/>
          <w:szCs w:val="16"/>
          <w:lang w:eastAsia="ru-RU" w:bidi="ru-RU"/>
        </w:rPr>
        <w:lastRenderedPageBreak/>
        <w:t>с авиазаводов Бердянска (бывшие «Верхний и Ниж</w:t>
      </w:r>
      <w:r w:rsidRPr="0098680D">
        <w:rPr>
          <w:rFonts w:ascii="Times New Roman" w:hAnsi="Times New Roman" w:cs="Times New Roman"/>
          <w:color w:val="000000" w:themeColor="text1"/>
          <w:sz w:val="16"/>
          <w:szCs w:val="16"/>
          <w:lang w:eastAsia="ru-RU" w:bidi="ru-RU"/>
        </w:rPr>
        <w:softHyphen/>
        <w:t>ний Матиас») и Одессы (бывший завод «</w:t>
      </w:r>
      <w:proofErr w:type="spellStart"/>
      <w:r w:rsidRPr="0098680D">
        <w:rPr>
          <w:rFonts w:ascii="Times New Roman" w:hAnsi="Times New Roman" w:cs="Times New Roman"/>
          <w:color w:val="000000" w:themeColor="text1"/>
          <w:sz w:val="16"/>
          <w:szCs w:val="16"/>
          <w:lang w:eastAsia="ru-RU" w:bidi="ru-RU"/>
        </w:rPr>
        <w:t>Анатра</w:t>
      </w:r>
      <w:proofErr w:type="spellEnd"/>
      <w:r w:rsidRPr="0098680D">
        <w:rPr>
          <w:rFonts w:ascii="Times New Roman" w:hAnsi="Times New Roman" w:cs="Times New Roman"/>
          <w:color w:val="000000" w:themeColor="text1"/>
          <w:sz w:val="16"/>
          <w:szCs w:val="16"/>
          <w:lang w:eastAsia="ru-RU" w:bidi="ru-RU"/>
        </w:rPr>
        <w:t>»). Только из Бердянска было получено 73 единицы различного ста</w:t>
      </w:r>
      <w:r w:rsidRPr="0098680D">
        <w:rPr>
          <w:rFonts w:ascii="Times New Roman" w:hAnsi="Times New Roman" w:cs="Times New Roman"/>
          <w:color w:val="000000" w:themeColor="text1"/>
          <w:sz w:val="16"/>
          <w:szCs w:val="16"/>
          <w:lang w:eastAsia="ru-RU" w:bidi="ru-RU"/>
        </w:rPr>
        <w:softHyphen/>
        <w:t>ночного оборудования, в том числе шлифовальные, револь</w:t>
      </w:r>
      <w:r w:rsidRPr="0098680D">
        <w:rPr>
          <w:rFonts w:ascii="Times New Roman" w:hAnsi="Times New Roman" w:cs="Times New Roman"/>
          <w:color w:val="000000" w:themeColor="text1"/>
          <w:sz w:val="16"/>
          <w:szCs w:val="16"/>
          <w:lang w:eastAsia="ru-RU" w:bidi="ru-RU"/>
        </w:rPr>
        <w:softHyphen/>
        <w:t>верные, токарные, строгальные, универсально-фрезер</w:t>
      </w:r>
      <w:r w:rsidRPr="0098680D">
        <w:rPr>
          <w:rFonts w:ascii="Times New Roman" w:hAnsi="Times New Roman" w:cs="Times New Roman"/>
          <w:color w:val="000000" w:themeColor="text1"/>
          <w:sz w:val="16"/>
          <w:szCs w:val="16"/>
          <w:lang w:eastAsia="ru-RU" w:bidi="ru-RU"/>
        </w:rPr>
        <w:softHyphen/>
        <w:t>ные, долбежно-сверлильные станки, различные пилы, кле</w:t>
      </w:r>
      <w:r w:rsidRPr="0098680D">
        <w:rPr>
          <w:rFonts w:ascii="Times New Roman" w:hAnsi="Times New Roman" w:cs="Times New Roman"/>
          <w:color w:val="000000" w:themeColor="text1"/>
          <w:sz w:val="16"/>
          <w:szCs w:val="16"/>
          <w:lang w:eastAsia="ru-RU" w:bidi="ru-RU"/>
        </w:rPr>
        <w:softHyphen/>
        <w:t>еварки, сборочные столы и т.д. Приехали в Таганрог и оставшиеся без работы на закрытых заводах несколько де</w:t>
      </w:r>
      <w:r w:rsidRPr="0098680D">
        <w:rPr>
          <w:rFonts w:ascii="Times New Roman" w:hAnsi="Times New Roman" w:cs="Times New Roman"/>
          <w:color w:val="000000" w:themeColor="text1"/>
          <w:sz w:val="16"/>
          <w:szCs w:val="16"/>
          <w:lang w:eastAsia="ru-RU" w:bidi="ru-RU"/>
        </w:rPr>
        <w:softHyphen/>
        <w:t>сятков рабочих-специалистов.</w:t>
      </w:r>
    </w:p>
    <w:p w14:paraId="17273151" w14:textId="77777777" w:rsidR="00B95857" w:rsidRPr="0098680D" w:rsidRDefault="00B95857"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lang w:eastAsia="ru-RU" w:bidi="ru-RU"/>
        </w:rPr>
        <w:t>Одновременно начались работы по освоению производ</w:t>
      </w:r>
      <w:r w:rsidRPr="0098680D">
        <w:rPr>
          <w:rFonts w:ascii="Times New Roman" w:hAnsi="Times New Roman" w:cs="Times New Roman"/>
          <w:color w:val="000000" w:themeColor="text1"/>
          <w:sz w:val="16"/>
          <w:szCs w:val="16"/>
          <w:lang w:eastAsia="ru-RU" w:bidi="ru-RU"/>
        </w:rPr>
        <w:softHyphen/>
        <w:t>ства нового самолета. Это был двухместный самолет-раз</w:t>
      </w:r>
      <w:r w:rsidRPr="0098680D">
        <w:rPr>
          <w:rFonts w:ascii="Times New Roman" w:hAnsi="Times New Roman" w:cs="Times New Roman"/>
          <w:color w:val="000000" w:themeColor="text1"/>
          <w:sz w:val="16"/>
          <w:szCs w:val="16"/>
          <w:lang w:eastAsia="ru-RU" w:bidi="ru-RU"/>
        </w:rPr>
        <w:softHyphen/>
        <w:t xml:space="preserve">ведчик </w:t>
      </w:r>
      <w:r w:rsidRPr="0098680D">
        <w:rPr>
          <w:rFonts w:ascii="Times New Roman" w:hAnsi="Times New Roman" w:cs="Times New Roman"/>
          <w:color w:val="000000" w:themeColor="text1"/>
          <w:sz w:val="16"/>
          <w:szCs w:val="16"/>
          <w:lang w:val="en-US" w:eastAsia="ru-RU" w:bidi="ru-RU"/>
        </w:rPr>
        <w:t>D</w:t>
      </w:r>
      <w:r w:rsidRPr="0098680D">
        <w:rPr>
          <w:rFonts w:ascii="Times New Roman" w:hAnsi="Times New Roman" w:cs="Times New Roman"/>
          <w:color w:val="000000" w:themeColor="text1"/>
          <w:sz w:val="16"/>
          <w:szCs w:val="16"/>
          <w:lang w:eastAsia="ru-RU" w:bidi="ru-RU"/>
        </w:rPr>
        <w:t>Н-9А с двигателем «</w:t>
      </w:r>
      <w:proofErr w:type="spellStart"/>
      <w:r w:rsidRPr="0098680D">
        <w:rPr>
          <w:rFonts w:ascii="Times New Roman" w:hAnsi="Times New Roman" w:cs="Times New Roman"/>
          <w:color w:val="000000" w:themeColor="text1"/>
          <w:sz w:val="16"/>
          <w:szCs w:val="16"/>
          <w:lang w:eastAsia="ru-RU" w:bidi="ru-RU"/>
        </w:rPr>
        <w:t>Сиддли</w:t>
      </w:r>
      <w:proofErr w:type="spellEnd"/>
      <w:r w:rsidRPr="0098680D">
        <w:rPr>
          <w:rFonts w:ascii="Times New Roman" w:hAnsi="Times New Roman" w:cs="Times New Roman"/>
          <w:color w:val="000000" w:themeColor="text1"/>
          <w:sz w:val="16"/>
          <w:szCs w:val="16"/>
          <w:lang w:eastAsia="ru-RU" w:bidi="ru-RU"/>
        </w:rPr>
        <w:t xml:space="preserve">-Пума» английской фирмы «Де </w:t>
      </w:r>
      <w:proofErr w:type="spellStart"/>
      <w:r w:rsidRPr="0098680D">
        <w:rPr>
          <w:rFonts w:ascii="Times New Roman" w:hAnsi="Times New Roman" w:cs="Times New Roman"/>
          <w:color w:val="000000" w:themeColor="text1"/>
          <w:sz w:val="16"/>
          <w:szCs w:val="16"/>
          <w:lang w:eastAsia="ru-RU" w:bidi="ru-RU"/>
        </w:rPr>
        <w:t>Хэвиленд</w:t>
      </w:r>
      <w:proofErr w:type="spellEnd"/>
      <w:r w:rsidRPr="0098680D">
        <w:rPr>
          <w:rFonts w:ascii="Times New Roman" w:hAnsi="Times New Roman" w:cs="Times New Roman"/>
          <w:color w:val="000000" w:themeColor="text1"/>
          <w:sz w:val="16"/>
          <w:szCs w:val="16"/>
          <w:lang w:eastAsia="ru-RU" w:bidi="ru-RU"/>
        </w:rPr>
        <w:t xml:space="preserve">». При этом практически все основные комплектующие приходилось закупать за границей через </w:t>
      </w:r>
      <w:proofErr w:type="spellStart"/>
      <w:r w:rsidRPr="0098680D">
        <w:rPr>
          <w:rFonts w:ascii="Times New Roman" w:hAnsi="Times New Roman" w:cs="Times New Roman"/>
          <w:color w:val="000000" w:themeColor="text1"/>
          <w:sz w:val="16"/>
          <w:szCs w:val="16"/>
          <w:lang w:eastAsia="ru-RU" w:bidi="ru-RU"/>
        </w:rPr>
        <w:t>Главвоздухофлот</w:t>
      </w:r>
      <w:proofErr w:type="spellEnd"/>
      <w:r w:rsidRPr="0098680D">
        <w:rPr>
          <w:rFonts w:ascii="Times New Roman" w:hAnsi="Times New Roman" w:cs="Times New Roman"/>
          <w:color w:val="000000" w:themeColor="text1"/>
          <w:sz w:val="16"/>
          <w:szCs w:val="16"/>
          <w:lang w:eastAsia="ru-RU" w:bidi="ru-RU"/>
        </w:rPr>
        <w:t>. Импортировались моторы, растяжки, трубки радиаторные, маслопроводы, авиаприборы, компа</w:t>
      </w:r>
      <w:r w:rsidRPr="0098680D">
        <w:rPr>
          <w:rFonts w:ascii="Times New Roman" w:hAnsi="Times New Roman" w:cs="Times New Roman"/>
          <w:color w:val="000000" w:themeColor="text1"/>
          <w:sz w:val="16"/>
          <w:szCs w:val="16"/>
          <w:lang w:eastAsia="ru-RU" w:bidi="ru-RU"/>
        </w:rPr>
        <w:softHyphen/>
        <w:t xml:space="preserve">сы и т.д. Даже стальные трубы и те приходилось завозить из Англии и Швеции, а дерево закупать в Канаде. Именно оттуда привозили знаменитый канадский </w:t>
      </w:r>
      <w:proofErr w:type="spellStart"/>
      <w:r w:rsidRPr="0098680D">
        <w:rPr>
          <w:rFonts w:ascii="Times New Roman" w:hAnsi="Times New Roman" w:cs="Times New Roman"/>
          <w:color w:val="000000" w:themeColor="text1"/>
          <w:sz w:val="16"/>
          <w:szCs w:val="16"/>
          <w:lang w:eastAsia="ru-RU" w:bidi="ru-RU"/>
        </w:rPr>
        <w:t>спрус</w:t>
      </w:r>
      <w:proofErr w:type="spellEnd"/>
      <w:r w:rsidRPr="0098680D">
        <w:rPr>
          <w:rFonts w:ascii="Times New Roman" w:hAnsi="Times New Roman" w:cs="Times New Roman"/>
          <w:color w:val="000000" w:themeColor="text1"/>
          <w:sz w:val="16"/>
          <w:szCs w:val="16"/>
          <w:lang w:eastAsia="ru-RU" w:bidi="ru-RU"/>
        </w:rPr>
        <w:t>. На заводе его сначала сушили в паровой сушилке, потом испытыва</w:t>
      </w:r>
      <w:r w:rsidRPr="0098680D">
        <w:rPr>
          <w:rFonts w:ascii="Times New Roman" w:hAnsi="Times New Roman" w:cs="Times New Roman"/>
          <w:color w:val="000000" w:themeColor="text1"/>
          <w:sz w:val="16"/>
          <w:szCs w:val="16"/>
          <w:lang w:eastAsia="ru-RU" w:bidi="ru-RU"/>
        </w:rPr>
        <w:softHyphen/>
        <w:t>ли в лаборатории на удар, изгиб и сжатие и лишь после это</w:t>
      </w:r>
      <w:r w:rsidRPr="0098680D">
        <w:rPr>
          <w:rFonts w:ascii="Times New Roman" w:hAnsi="Times New Roman" w:cs="Times New Roman"/>
          <w:color w:val="000000" w:themeColor="text1"/>
          <w:sz w:val="16"/>
          <w:szCs w:val="16"/>
          <w:lang w:eastAsia="ru-RU" w:bidi="ru-RU"/>
        </w:rPr>
        <w:softHyphen/>
        <w:t>го запускали в работу. Чертежи были разработаны самосто</w:t>
      </w:r>
      <w:r w:rsidRPr="0098680D">
        <w:rPr>
          <w:rFonts w:ascii="Times New Roman" w:hAnsi="Times New Roman" w:cs="Times New Roman"/>
          <w:color w:val="000000" w:themeColor="text1"/>
          <w:sz w:val="16"/>
          <w:szCs w:val="16"/>
          <w:lang w:eastAsia="ru-RU" w:bidi="ru-RU"/>
        </w:rPr>
        <w:softHyphen/>
        <w:t>ятельно по образцу имевшегося комплекта агрегатов ОН-9А, по ним же разрабатывалась сборочная оснастка.</w:t>
      </w:r>
    </w:p>
    <w:p w14:paraId="559BB762" w14:textId="77777777" w:rsidR="00B95857" w:rsidRPr="0098680D" w:rsidRDefault="00B95857"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lang w:eastAsia="ru-RU" w:bidi="ru-RU"/>
        </w:rPr>
        <w:t>Следует сделать небольшое отступление. Вплоть до 1930 г. планирование в отечественной экономике шло не по календарным годам, а по т.н. производственным. Про</w:t>
      </w:r>
      <w:r w:rsidRPr="0098680D">
        <w:rPr>
          <w:rFonts w:ascii="Times New Roman" w:hAnsi="Times New Roman" w:cs="Times New Roman"/>
          <w:color w:val="000000" w:themeColor="text1"/>
          <w:sz w:val="16"/>
          <w:szCs w:val="16"/>
          <w:lang w:eastAsia="ru-RU" w:bidi="ru-RU"/>
        </w:rPr>
        <w:softHyphen/>
        <w:t xml:space="preserve">изводственный год начинался 1 октября. При этом постройка </w:t>
      </w:r>
      <w:proofErr w:type="spellStart"/>
      <w:r w:rsidRPr="0098680D">
        <w:rPr>
          <w:rFonts w:ascii="Times New Roman" w:hAnsi="Times New Roman" w:cs="Times New Roman"/>
          <w:color w:val="000000" w:themeColor="text1"/>
          <w:sz w:val="16"/>
          <w:szCs w:val="16"/>
          <w:lang w:eastAsia="ru-RU" w:bidi="ru-RU"/>
        </w:rPr>
        <w:t>отдеёьных</w:t>
      </w:r>
      <w:proofErr w:type="spellEnd"/>
      <w:r w:rsidRPr="0098680D">
        <w:rPr>
          <w:rFonts w:ascii="Times New Roman" w:hAnsi="Times New Roman" w:cs="Times New Roman"/>
          <w:color w:val="000000" w:themeColor="text1"/>
          <w:sz w:val="16"/>
          <w:szCs w:val="16"/>
          <w:lang w:eastAsia="ru-RU" w:bidi="ru-RU"/>
        </w:rPr>
        <w:t xml:space="preserve"> серий </w:t>
      </w:r>
      <w:proofErr w:type="spellStart"/>
      <w:r w:rsidRPr="0098680D">
        <w:rPr>
          <w:rFonts w:ascii="Times New Roman" w:hAnsi="Times New Roman" w:cs="Times New Roman"/>
          <w:color w:val="000000" w:themeColor="text1"/>
          <w:sz w:val="16"/>
          <w:szCs w:val="16"/>
          <w:lang w:eastAsia="ru-RU" w:bidi="ru-RU"/>
        </w:rPr>
        <w:t>самоёетов</w:t>
      </w:r>
      <w:proofErr w:type="spellEnd"/>
      <w:r w:rsidRPr="0098680D">
        <w:rPr>
          <w:rFonts w:ascii="Times New Roman" w:hAnsi="Times New Roman" w:cs="Times New Roman"/>
          <w:color w:val="000000" w:themeColor="text1"/>
          <w:sz w:val="16"/>
          <w:szCs w:val="16"/>
          <w:lang w:eastAsia="ru-RU" w:bidi="ru-RU"/>
        </w:rPr>
        <w:t xml:space="preserve"> часто </w:t>
      </w:r>
      <w:proofErr w:type="spellStart"/>
      <w:r w:rsidRPr="0098680D">
        <w:rPr>
          <w:rFonts w:ascii="Times New Roman" w:hAnsi="Times New Roman" w:cs="Times New Roman"/>
          <w:color w:val="000000" w:themeColor="text1"/>
          <w:sz w:val="16"/>
          <w:szCs w:val="16"/>
          <w:lang w:eastAsia="ru-RU" w:bidi="ru-RU"/>
        </w:rPr>
        <w:t>задерживаёось</w:t>
      </w:r>
      <w:proofErr w:type="spellEnd"/>
      <w:r w:rsidRPr="0098680D">
        <w:rPr>
          <w:rFonts w:ascii="Times New Roman" w:hAnsi="Times New Roman" w:cs="Times New Roman"/>
          <w:color w:val="000000" w:themeColor="text1"/>
          <w:sz w:val="16"/>
          <w:szCs w:val="16"/>
          <w:lang w:eastAsia="ru-RU" w:bidi="ru-RU"/>
        </w:rPr>
        <w:t xml:space="preserve"> на 1 -3 месяца, а иногда в ходе постройки </w:t>
      </w:r>
      <w:proofErr w:type="spellStart"/>
      <w:r w:rsidRPr="0098680D">
        <w:rPr>
          <w:rFonts w:ascii="Times New Roman" w:hAnsi="Times New Roman" w:cs="Times New Roman"/>
          <w:color w:val="000000" w:themeColor="text1"/>
          <w:sz w:val="16"/>
          <w:szCs w:val="16"/>
          <w:lang w:eastAsia="ru-RU" w:bidi="ru-RU"/>
        </w:rPr>
        <w:t>принимаёось</w:t>
      </w:r>
      <w:proofErr w:type="spellEnd"/>
      <w:r w:rsidRPr="0098680D">
        <w:rPr>
          <w:rFonts w:ascii="Times New Roman" w:hAnsi="Times New Roman" w:cs="Times New Roman"/>
          <w:color w:val="000000" w:themeColor="text1"/>
          <w:sz w:val="16"/>
          <w:szCs w:val="16"/>
          <w:lang w:eastAsia="ru-RU" w:bidi="ru-RU"/>
        </w:rPr>
        <w:t xml:space="preserve"> ре</w:t>
      </w:r>
      <w:r w:rsidRPr="0098680D">
        <w:rPr>
          <w:rFonts w:ascii="Times New Roman" w:hAnsi="Times New Roman" w:cs="Times New Roman"/>
          <w:color w:val="000000" w:themeColor="text1"/>
          <w:sz w:val="16"/>
          <w:szCs w:val="16"/>
          <w:lang w:eastAsia="ru-RU" w:bidi="ru-RU"/>
        </w:rPr>
        <w:softHyphen/>
        <w:t>шение о переносе этого срока на следующий производст</w:t>
      </w:r>
      <w:r w:rsidRPr="0098680D">
        <w:rPr>
          <w:rFonts w:ascii="Times New Roman" w:hAnsi="Times New Roman" w:cs="Times New Roman"/>
          <w:color w:val="000000" w:themeColor="text1"/>
          <w:sz w:val="16"/>
          <w:szCs w:val="16"/>
          <w:lang w:eastAsia="ru-RU" w:bidi="ru-RU"/>
        </w:rPr>
        <w:softHyphen/>
        <w:t>венный год. Поэтому точную разбивку выпущенных заво</w:t>
      </w:r>
      <w:r w:rsidRPr="0098680D">
        <w:rPr>
          <w:rFonts w:ascii="Times New Roman" w:hAnsi="Times New Roman" w:cs="Times New Roman"/>
          <w:color w:val="000000" w:themeColor="text1"/>
          <w:sz w:val="16"/>
          <w:szCs w:val="16"/>
          <w:lang w:eastAsia="ru-RU" w:bidi="ru-RU"/>
        </w:rPr>
        <w:softHyphen/>
        <w:t>дом машин по годам за этот период привести трудно.</w:t>
      </w:r>
    </w:p>
    <w:p w14:paraId="51D704F7" w14:textId="77777777" w:rsidR="00B95857" w:rsidRPr="0098680D" w:rsidRDefault="00B95857"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lang w:eastAsia="ru-RU" w:bidi="ru-RU"/>
        </w:rPr>
        <w:t xml:space="preserve">По планам первые 12 </w:t>
      </w:r>
      <w:r w:rsidRPr="0098680D">
        <w:rPr>
          <w:rFonts w:ascii="Times New Roman" w:hAnsi="Times New Roman" w:cs="Times New Roman"/>
          <w:color w:val="000000" w:themeColor="text1"/>
          <w:sz w:val="16"/>
          <w:szCs w:val="16"/>
          <w:lang w:val="en-US" w:bidi="en-US"/>
        </w:rPr>
        <w:t>DH</w:t>
      </w:r>
      <w:r w:rsidRPr="0098680D">
        <w:rPr>
          <w:rFonts w:ascii="Times New Roman" w:hAnsi="Times New Roman" w:cs="Times New Roman"/>
          <w:color w:val="000000" w:themeColor="text1"/>
          <w:sz w:val="16"/>
          <w:szCs w:val="16"/>
          <w:lang w:bidi="en-US"/>
        </w:rPr>
        <w:t>-9</w:t>
      </w:r>
      <w:r w:rsidRPr="0098680D">
        <w:rPr>
          <w:rFonts w:ascii="Times New Roman" w:hAnsi="Times New Roman" w:cs="Times New Roman"/>
          <w:color w:val="000000" w:themeColor="text1"/>
          <w:sz w:val="16"/>
          <w:szCs w:val="16"/>
          <w:lang w:val="en-US" w:bidi="en-US"/>
        </w:rPr>
        <w:t>A</w:t>
      </w:r>
      <w:r w:rsidRPr="0098680D">
        <w:rPr>
          <w:rFonts w:ascii="Times New Roman" w:hAnsi="Times New Roman" w:cs="Times New Roman"/>
          <w:color w:val="000000" w:themeColor="text1"/>
          <w:sz w:val="16"/>
          <w:szCs w:val="16"/>
          <w:lang w:bidi="en-US"/>
        </w:rPr>
        <w:t xml:space="preserve"> </w:t>
      </w:r>
      <w:r w:rsidRPr="0098680D">
        <w:rPr>
          <w:rFonts w:ascii="Times New Roman" w:hAnsi="Times New Roman" w:cs="Times New Roman"/>
          <w:color w:val="000000" w:themeColor="text1"/>
          <w:sz w:val="16"/>
          <w:szCs w:val="16"/>
          <w:lang w:eastAsia="ru-RU" w:bidi="ru-RU"/>
        </w:rPr>
        <w:t xml:space="preserve">таганрогской постройки завод </w:t>
      </w:r>
      <w:proofErr w:type="spellStart"/>
      <w:r w:rsidRPr="0098680D">
        <w:rPr>
          <w:rFonts w:ascii="Times New Roman" w:hAnsi="Times New Roman" w:cs="Times New Roman"/>
          <w:color w:val="000000" w:themeColor="text1"/>
          <w:sz w:val="16"/>
          <w:szCs w:val="16"/>
          <w:lang w:eastAsia="ru-RU" w:bidi="ru-RU"/>
        </w:rPr>
        <w:t>довжен</w:t>
      </w:r>
      <w:proofErr w:type="spellEnd"/>
      <w:r w:rsidRPr="0098680D">
        <w:rPr>
          <w:rFonts w:ascii="Times New Roman" w:hAnsi="Times New Roman" w:cs="Times New Roman"/>
          <w:color w:val="000000" w:themeColor="text1"/>
          <w:sz w:val="16"/>
          <w:szCs w:val="16"/>
          <w:lang w:eastAsia="ru-RU" w:bidi="ru-RU"/>
        </w:rPr>
        <w:t xml:space="preserve"> </w:t>
      </w:r>
      <w:proofErr w:type="spellStart"/>
      <w:r w:rsidRPr="0098680D">
        <w:rPr>
          <w:rFonts w:ascii="Times New Roman" w:hAnsi="Times New Roman" w:cs="Times New Roman"/>
          <w:color w:val="000000" w:themeColor="text1"/>
          <w:sz w:val="16"/>
          <w:szCs w:val="16"/>
          <w:lang w:eastAsia="ru-RU" w:bidi="ru-RU"/>
        </w:rPr>
        <w:t>быё</w:t>
      </w:r>
      <w:proofErr w:type="spellEnd"/>
      <w:r w:rsidRPr="0098680D">
        <w:rPr>
          <w:rFonts w:ascii="Times New Roman" w:hAnsi="Times New Roman" w:cs="Times New Roman"/>
          <w:color w:val="000000" w:themeColor="text1"/>
          <w:sz w:val="16"/>
          <w:szCs w:val="16"/>
          <w:lang w:eastAsia="ru-RU" w:bidi="ru-RU"/>
        </w:rPr>
        <w:t xml:space="preserve"> сдать в 1921-22 производственном го</w:t>
      </w:r>
      <w:r w:rsidRPr="0098680D">
        <w:rPr>
          <w:rFonts w:ascii="Times New Roman" w:hAnsi="Times New Roman" w:cs="Times New Roman"/>
          <w:color w:val="000000" w:themeColor="text1"/>
          <w:sz w:val="16"/>
          <w:szCs w:val="16"/>
          <w:lang w:eastAsia="ru-RU" w:bidi="ru-RU"/>
        </w:rPr>
        <w:softHyphen/>
        <w:t>ду (кроме того, закончить постройку самолета МК-1 «Рыб</w:t>
      </w:r>
      <w:r w:rsidRPr="0098680D">
        <w:rPr>
          <w:rFonts w:ascii="Times New Roman" w:hAnsi="Times New Roman" w:cs="Times New Roman"/>
          <w:color w:val="000000" w:themeColor="text1"/>
          <w:sz w:val="16"/>
          <w:szCs w:val="16"/>
          <w:lang w:eastAsia="ru-RU" w:bidi="ru-RU"/>
        </w:rPr>
        <w:softHyphen/>
        <w:t xml:space="preserve">ка» и ремонт </w:t>
      </w:r>
      <w:proofErr w:type="spellStart"/>
      <w:r w:rsidRPr="0098680D">
        <w:rPr>
          <w:rFonts w:ascii="Times New Roman" w:hAnsi="Times New Roman" w:cs="Times New Roman"/>
          <w:color w:val="000000" w:themeColor="text1"/>
          <w:sz w:val="16"/>
          <w:szCs w:val="16"/>
          <w:lang w:eastAsia="ru-RU" w:bidi="ru-RU"/>
        </w:rPr>
        <w:t>гидросамоёета</w:t>
      </w:r>
      <w:proofErr w:type="spellEnd"/>
      <w:r w:rsidRPr="0098680D">
        <w:rPr>
          <w:rFonts w:ascii="Times New Roman" w:hAnsi="Times New Roman" w:cs="Times New Roman"/>
          <w:color w:val="000000" w:themeColor="text1"/>
          <w:sz w:val="16"/>
          <w:szCs w:val="16"/>
          <w:lang w:eastAsia="ru-RU" w:bidi="ru-RU"/>
        </w:rPr>
        <w:t xml:space="preserve"> М-5). Однако в оговоренные сроки </w:t>
      </w:r>
      <w:proofErr w:type="spellStart"/>
      <w:r w:rsidRPr="0098680D">
        <w:rPr>
          <w:rFonts w:ascii="Times New Roman" w:hAnsi="Times New Roman" w:cs="Times New Roman"/>
          <w:color w:val="000000" w:themeColor="text1"/>
          <w:sz w:val="16"/>
          <w:szCs w:val="16"/>
          <w:lang w:eastAsia="ru-RU" w:bidi="ru-RU"/>
        </w:rPr>
        <w:t>самоёеты</w:t>
      </w:r>
      <w:proofErr w:type="spellEnd"/>
      <w:r w:rsidRPr="0098680D">
        <w:rPr>
          <w:rFonts w:ascii="Times New Roman" w:hAnsi="Times New Roman" w:cs="Times New Roman"/>
          <w:color w:val="000000" w:themeColor="text1"/>
          <w:sz w:val="16"/>
          <w:szCs w:val="16"/>
          <w:lang w:eastAsia="ru-RU" w:bidi="ru-RU"/>
        </w:rPr>
        <w:t xml:space="preserve"> так и не сдали, произведя их сдачу уже в </w:t>
      </w:r>
      <w:proofErr w:type="spellStart"/>
      <w:r w:rsidRPr="0098680D">
        <w:rPr>
          <w:rFonts w:ascii="Times New Roman" w:hAnsi="Times New Roman" w:cs="Times New Roman"/>
          <w:color w:val="000000" w:themeColor="text1"/>
          <w:sz w:val="16"/>
          <w:szCs w:val="16"/>
          <w:lang w:eastAsia="ru-RU" w:bidi="ru-RU"/>
        </w:rPr>
        <w:t>сведующем</w:t>
      </w:r>
      <w:proofErr w:type="spellEnd"/>
      <w:r w:rsidRPr="0098680D">
        <w:rPr>
          <w:rFonts w:ascii="Times New Roman" w:hAnsi="Times New Roman" w:cs="Times New Roman"/>
          <w:color w:val="000000" w:themeColor="text1"/>
          <w:sz w:val="16"/>
          <w:szCs w:val="16"/>
          <w:lang w:eastAsia="ru-RU" w:bidi="ru-RU"/>
        </w:rPr>
        <w:t xml:space="preserve"> 1922-23 производственном году. Одновре</w:t>
      </w:r>
      <w:r w:rsidRPr="0098680D">
        <w:rPr>
          <w:rFonts w:ascii="Times New Roman" w:hAnsi="Times New Roman" w:cs="Times New Roman"/>
          <w:color w:val="000000" w:themeColor="text1"/>
          <w:sz w:val="16"/>
          <w:szCs w:val="16"/>
          <w:lang w:eastAsia="ru-RU" w:bidi="ru-RU"/>
        </w:rPr>
        <w:softHyphen/>
        <w:t xml:space="preserve">менно в производственной программе завода появился ещё один </w:t>
      </w:r>
      <w:proofErr w:type="spellStart"/>
      <w:r w:rsidRPr="0098680D">
        <w:rPr>
          <w:rFonts w:ascii="Times New Roman" w:hAnsi="Times New Roman" w:cs="Times New Roman"/>
          <w:color w:val="000000" w:themeColor="text1"/>
          <w:sz w:val="16"/>
          <w:szCs w:val="16"/>
          <w:lang w:eastAsia="ru-RU" w:bidi="ru-RU"/>
        </w:rPr>
        <w:t>самовет</w:t>
      </w:r>
      <w:proofErr w:type="spellEnd"/>
      <w:r w:rsidRPr="0098680D">
        <w:rPr>
          <w:rFonts w:ascii="Times New Roman" w:hAnsi="Times New Roman" w:cs="Times New Roman"/>
          <w:color w:val="000000" w:themeColor="text1"/>
          <w:sz w:val="16"/>
          <w:szCs w:val="16"/>
          <w:lang w:eastAsia="ru-RU" w:bidi="ru-RU"/>
        </w:rPr>
        <w:t xml:space="preserve"> - Р-1, ставший первой машиной, стро</w:t>
      </w:r>
      <w:r w:rsidRPr="0098680D">
        <w:rPr>
          <w:rFonts w:ascii="Times New Roman" w:hAnsi="Times New Roman" w:cs="Times New Roman"/>
          <w:color w:val="000000" w:themeColor="text1"/>
          <w:sz w:val="16"/>
          <w:szCs w:val="16"/>
          <w:lang w:eastAsia="ru-RU" w:bidi="ru-RU"/>
        </w:rPr>
        <w:softHyphen/>
        <w:t xml:space="preserve">ившейся в Таганроге </w:t>
      </w:r>
      <w:proofErr w:type="spellStart"/>
      <w:r w:rsidRPr="0098680D">
        <w:rPr>
          <w:rFonts w:ascii="Times New Roman" w:hAnsi="Times New Roman" w:cs="Times New Roman"/>
          <w:color w:val="000000" w:themeColor="text1"/>
          <w:sz w:val="16"/>
          <w:szCs w:val="16"/>
          <w:lang w:eastAsia="ru-RU" w:bidi="ru-RU"/>
        </w:rPr>
        <w:t>бовьшой</w:t>
      </w:r>
      <w:proofErr w:type="spellEnd"/>
      <w:r w:rsidRPr="0098680D">
        <w:rPr>
          <w:rFonts w:ascii="Times New Roman" w:hAnsi="Times New Roman" w:cs="Times New Roman"/>
          <w:color w:val="000000" w:themeColor="text1"/>
          <w:sz w:val="16"/>
          <w:szCs w:val="16"/>
          <w:lang w:eastAsia="ru-RU" w:bidi="ru-RU"/>
        </w:rPr>
        <w:t xml:space="preserve"> серией.</w:t>
      </w:r>
    </w:p>
    <w:p w14:paraId="40E653D1" w14:textId="77777777" w:rsidR="00B95857" w:rsidRPr="0098680D" w:rsidRDefault="00B95857"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lang w:eastAsia="ru-RU" w:bidi="ru-RU"/>
        </w:rPr>
        <w:t xml:space="preserve">Р-1 быв создан на базе </w:t>
      </w:r>
      <w:r w:rsidRPr="0098680D">
        <w:rPr>
          <w:rFonts w:ascii="Times New Roman" w:hAnsi="Times New Roman" w:cs="Times New Roman"/>
          <w:color w:val="000000" w:themeColor="text1"/>
          <w:sz w:val="16"/>
          <w:szCs w:val="16"/>
          <w:lang w:val="en-US" w:bidi="en-US"/>
        </w:rPr>
        <w:t>DH</w:t>
      </w:r>
      <w:r w:rsidRPr="0098680D">
        <w:rPr>
          <w:rFonts w:ascii="Times New Roman" w:hAnsi="Times New Roman" w:cs="Times New Roman"/>
          <w:color w:val="000000" w:themeColor="text1"/>
          <w:sz w:val="16"/>
          <w:szCs w:val="16"/>
          <w:lang w:bidi="en-US"/>
        </w:rPr>
        <w:t>-9</w:t>
      </w:r>
      <w:r w:rsidRPr="0098680D">
        <w:rPr>
          <w:rFonts w:ascii="Times New Roman" w:hAnsi="Times New Roman" w:cs="Times New Roman"/>
          <w:color w:val="000000" w:themeColor="text1"/>
          <w:sz w:val="16"/>
          <w:szCs w:val="16"/>
          <w:lang w:val="en-US" w:bidi="en-US"/>
        </w:rPr>
        <w:t>A</w:t>
      </w:r>
      <w:r w:rsidRPr="0098680D">
        <w:rPr>
          <w:rFonts w:ascii="Times New Roman" w:hAnsi="Times New Roman" w:cs="Times New Roman"/>
          <w:color w:val="000000" w:themeColor="text1"/>
          <w:sz w:val="16"/>
          <w:szCs w:val="16"/>
          <w:lang w:bidi="en-US"/>
        </w:rPr>
        <w:t xml:space="preserve"> </w:t>
      </w:r>
      <w:r w:rsidRPr="0098680D">
        <w:rPr>
          <w:rFonts w:ascii="Times New Roman" w:hAnsi="Times New Roman" w:cs="Times New Roman"/>
          <w:color w:val="000000" w:themeColor="text1"/>
          <w:sz w:val="16"/>
          <w:szCs w:val="16"/>
          <w:lang w:eastAsia="ru-RU" w:bidi="ru-RU"/>
        </w:rPr>
        <w:t xml:space="preserve">в конструкторском </w:t>
      </w:r>
      <w:proofErr w:type="spellStart"/>
      <w:r w:rsidRPr="0098680D">
        <w:rPr>
          <w:rFonts w:ascii="Times New Roman" w:hAnsi="Times New Roman" w:cs="Times New Roman"/>
          <w:color w:val="000000" w:themeColor="text1"/>
          <w:sz w:val="16"/>
          <w:szCs w:val="16"/>
          <w:lang w:eastAsia="ru-RU" w:bidi="ru-RU"/>
        </w:rPr>
        <w:t>отде</w:t>
      </w:r>
      <w:proofErr w:type="spellEnd"/>
      <w:r w:rsidRPr="0098680D">
        <w:rPr>
          <w:rFonts w:ascii="Times New Roman" w:hAnsi="Times New Roman" w:cs="Times New Roman"/>
          <w:color w:val="000000" w:themeColor="text1"/>
          <w:sz w:val="16"/>
          <w:szCs w:val="16"/>
          <w:lang w:eastAsia="ru-RU" w:bidi="ru-RU"/>
        </w:rPr>
        <w:t xml:space="preserve">- </w:t>
      </w:r>
      <w:proofErr w:type="spellStart"/>
      <w:r w:rsidRPr="0098680D">
        <w:rPr>
          <w:rFonts w:ascii="Times New Roman" w:hAnsi="Times New Roman" w:cs="Times New Roman"/>
          <w:color w:val="000000" w:themeColor="text1"/>
          <w:sz w:val="16"/>
          <w:szCs w:val="16"/>
          <w:lang w:eastAsia="ru-RU" w:bidi="ru-RU"/>
        </w:rPr>
        <w:t>ве</w:t>
      </w:r>
      <w:proofErr w:type="spellEnd"/>
      <w:r w:rsidRPr="0098680D">
        <w:rPr>
          <w:rFonts w:ascii="Times New Roman" w:hAnsi="Times New Roman" w:cs="Times New Roman"/>
          <w:color w:val="000000" w:themeColor="text1"/>
          <w:sz w:val="16"/>
          <w:szCs w:val="16"/>
          <w:lang w:eastAsia="ru-RU" w:bidi="ru-RU"/>
        </w:rPr>
        <w:t xml:space="preserve"> московского ГАЗ № 1 имени </w:t>
      </w:r>
      <w:proofErr w:type="spellStart"/>
      <w:r w:rsidRPr="0098680D">
        <w:rPr>
          <w:rFonts w:ascii="Times New Roman" w:hAnsi="Times New Roman" w:cs="Times New Roman"/>
          <w:color w:val="000000" w:themeColor="text1"/>
          <w:sz w:val="16"/>
          <w:szCs w:val="16"/>
          <w:lang w:eastAsia="ru-RU" w:bidi="ru-RU"/>
        </w:rPr>
        <w:t>Авиахима</w:t>
      </w:r>
      <w:proofErr w:type="spellEnd"/>
      <w:r w:rsidRPr="0098680D">
        <w:rPr>
          <w:rFonts w:ascii="Times New Roman" w:hAnsi="Times New Roman" w:cs="Times New Roman"/>
          <w:color w:val="000000" w:themeColor="text1"/>
          <w:sz w:val="16"/>
          <w:szCs w:val="16"/>
          <w:lang w:eastAsia="ru-RU" w:bidi="ru-RU"/>
        </w:rPr>
        <w:t xml:space="preserve"> под руководст</w:t>
      </w:r>
      <w:r w:rsidRPr="0098680D">
        <w:rPr>
          <w:rFonts w:ascii="Times New Roman" w:hAnsi="Times New Roman" w:cs="Times New Roman"/>
          <w:color w:val="000000" w:themeColor="text1"/>
          <w:sz w:val="16"/>
          <w:szCs w:val="16"/>
          <w:lang w:eastAsia="ru-RU" w:bidi="ru-RU"/>
        </w:rPr>
        <w:softHyphen/>
        <w:t xml:space="preserve">вом Н.Н. Поликарпова. </w:t>
      </w:r>
      <w:proofErr w:type="spellStart"/>
      <w:r w:rsidRPr="0098680D">
        <w:rPr>
          <w:rFonts w:ascii="Times New Roman" w:hAnsi="Times New Roman" w:cs="Times New Roman"/>
          <w:color w:val="000000" w:themeColor="text1"/>
          <w:sz w:val="16"/>
          <w:szCs w:val="16"/>
          <w:lang w:eastAsia="ru-RU" w:bidi="ru-RU"/>
        </w:rPr>
        <w:t>Строився</w:t>
      </w:r>
      <w:proofErr w:type="spellEnd"/>
      <w:r w:rsidRPr="0098680D">
        <w:rPr>
          <w:rFonts w:ascii="Times New Roman" w:hAnsi="Times New Roman" w:cs="Times New Roman"/>
          <w:color w:val="000000" w:themeColor="text1"/>
          <w:sz w:val="16"/>
          <w:szCs w:val="16"/>
          <w:lang w:eastAsia="ru-RU" w:bidi="ru-RU"/>
        </w:rPr>
        <w:t xml:space="preserve"> он в основном из отече</w:t>
      </w:r>
      <w:r w:rsidRPr="0098680D">
        <w:rPr>
          <w:rFonts w:ascii="Times New Roman" w:hAnsi="Times New Roman" w:cs="Times New Roman"/>
          <w:color w:val="000000" w:themeColor="text1"/>
          <w:sz w:val="16"/>
          <w:szCs w:val="16"/>
          <w:lang w:eastAsia="ru-RU" w:bidi="ru-RU"/>
        </w:rPr>
        <w:softHyphen/>
        <w:t xml:space="preserve">ственных </w:t>
      </w:r>
      <w:proofErr w:type="spellStart"/>
      <w:r w:rsidRPr="0098680D">
        <w:rPr>
          <w:rFonts w:ascii="Times New Roman" w:hAnsi="Times New Roman" w:cs="Times New Roman"/>
          <w:color w:val="000000" w:themeColor="text1"/>
          <w:sz w:val="16"/>
          <w:szCs w:val="16"/>
          <w:lang w:eastAsia="ru-RU" w:bidi="ru-RU"/>
        </w:rPr>
        <w:t>материавов</w:t>
      </w:r>
      <w:proofErr w:type="spellEnd"/>
      <w:r w:rsidRPr="0098680D">
        <w:rPr>
          <w:rFonts w:ascii="Times New Roman" w:hAnsi="Times New Roman" w:cs="Times New Roman"/>
          <w:color w:val="000000" w:themeColor="text1"/>
          <w:sz w:val="16"/>
          <w:szCs w:val="16"/>
          <w:lang w:eastAsia="ru-RU" w:bidi="ru-RU"/>
        </w:rPr>
        <w:t xml:space="preserve"> и по отечественным </w:t>
      </w:r>
      <w:proofErr w:type="spellStart"/>
      <w:r w:rsidRPr="0098680D">
        <w:rPr>
          <w:rFonts w:ascii="Times New Roman" w:hAnsi="Times New Roman" w:cs="Times New Roman"/>
          <w:color w:val="000000" w:themeColor="text1"/>
          <w:sz w:val="16"/>
          <w:szCs w:val="16"/>
          <w:lang w:eastAsia="ru-RU" w:bidi="ru-RU"/>
        </w:rPr>
        <w:t>техновогиям</w:t>
      </w:r>
      <w:proofErr w:type="spellEnd"/>
      <w:r w:rsidRPr="0098680D">
        <w:rPr>
          <w:rFonts w:ascii="Times New Roman" w:hAnsi="Times New Roman" w:cs="Times New Roman"/>
          <w:color w:val="000000" w:themeColor="text1"/>
          <w:sz w:val="16"/>
          <w:szCs w:val="16"/>
          <w:lang w:eastAsia="ru-RU" w:bidi="ru-RU"/>
        </w:rPr>
        <w:t xml:space="preserve">. В </w:t>
      </w:r>
      <w:proofErr w:type="spellStart"/>
      <w:r w:rsidRPr="0098680D">
        <w:rPr>
          <w:rFonts w:ascii="Times New Roman" w:hAnsi="Times New Roman" w:cs="Times New Roman"/>
          <w:color w:val="000000" w:themeColor="text1"/>
          <w:sz w:val="16"/>
          <w:szCs w:val="16"/>
          <w:lang w:eastAsia="ru-RU" w:bidi="ru-RU"/>
        </w:rPr>
        <w:t>цевом</w:t>
      </w:r>
      <w:proofErr w:type="spellEnd"/>
      <w:r w:rsidRPr="0098680D">
        <w:rPr>
          <w:rFonts w:ascii="Times New Roman" w:hAnsi="Times New Roman" w:cs="Times New Roman"/>
          <w:color w:val="000000" w:themeColor="text1"/>
          <w:sz w:val="16"/>
          <w:szCs w:val="16"/>
          <w:lang w:eastAsia="ru-RU" w:bidi="ru-RU"/>
        </w:rPr>
        <w:t xml:space="preserve"> новый </w:t>
      </w:r>
      <w:proofErr w:type="spellStart"/>
      <w:r w:rsidRPr="0098680D">
        <w:rPr>
          <w:rFonts w:ascii="Times New Roman" w:hAnsi="Times New Roman" w:cs="Times New Roman"/>
          <w:color w:val="000000" w:themeColor="text1"/>
          <w:sz w:val="16"/>
          <w:szCs w:val="16"/>
          <w:lang w:eastAsia="ru-RU" w:bidi="ru-RU"/>
        </w:rPr>
        <w:t>самовет</w:t>
      </w:r>
      <w:proofErr w:type="spellEnd"/>
      <w:r w:rsidRPr="0098680D">
        <w:rPr>
          <w:rFonts w:ascii="Times New Roman" w:hAnsi="Times New Roman" w:cs="Times New Roman"/>
          <w:color w:val="000000" w:themeColor="text1"/>
          <w:sz w:val="16"/>
          <w:szCs w:val="16"/>
          <w:lang w:eastAsia="ru-RU" w:bidi="ru-RU"/>
        </w:rPr>
        <w:t xml:space="preserve"> сохраняя общими с </w:t>
      </w:r>
      <w:r w:rsidRPr="0098680D">
        <w:rPr>
          <w:rFonts w:ascii="Times New Roman" w:hAnsi="Times New Roman" w:cs="Times New Roman"/>
          <w:color w:val="000000" w:themeColor="text1"/>
          <w:sz w:val="16"/>
          <w:szCs w:val="16"/>
          <w:lang w:val="en-US" w:bidi="en-US"/>
        </w:rPr>
        <w:t>DH</w:t>
      </w:r>
      <w:r w:rsidRPr="0098680D">
        <w:rPr>
          <w:rFonts w:ascii="Times New Roman" w:hAnsi="Times New Roman" w:cs="Times New Roman"/>
          <w:color w:val="000000" w:themeColor="text1"/>
          <w:sz w:val="16"/>
          <w:szCs w:val="16"/>
          <w:lang w:bidi="en-US"/>
        </w:rPr>
        <w:t>-9</w:t>
      </w:r>
      <w:r w:rsidRPr="0098680D">
        <w:rPr>
          <w:rFonts w:ascii="Times New Roman" w:hAnsi="Times New Roman" w:cs="Times New Roman"/>
          <w:color w:val="000000" w:themeColor="text1"/>
          <w:sz w:val="16"/>
          <w:szCs w:val="16"/>
          <w:lang w:val="en-US" w:bidi="en-US"/>
        </w:rPr>
        <w:t>A</w:t>
      </w:r>
      <w:r w:rsidRPr="0098680D">
        <w:rPr>
          <w:rFonts w:ascii="Times New Roman" w:hAnsi="Times New Roman" w:cs="Times New Roman"/>
          <w:color w:val="000000" w:themeColor="text1"/>
          <w:sz w:val="16"/>
          <w:szCs w:val="16"/>
          <w:lang w:bidi="en-US"/>
        </w:rPr>
        <w:t xml:space="preserve"> </w:t>
      </w:r>
      <w:r w:rsidRPr="0098680D">
        <w:rPr>
          <w:rFonts w:ascii="Times New Roman" w:hAnsi="Times New Roman" w:cs="Times New Roman"/>
          <w:color w:val="000000" w:themeColor="text1"/>
          <w:sz w:val="16"/>
          <w:szCs w:val="16"/>
          <w:lang w:eastAsia="ru-RU" w:bidi="ru-RU"/>
        </w:rPr>
        <w:t>только очертания крыла, оперения и фюзеляжа, но имел иную кон</w:t>
      </w:r>
      <w:r w:rsidRPr="0098680D">
        <w:rPr>
          <w:rFonts w:ascii="Times New Roman" w:hAnsi="Times New Roman" w:cs="Times New Roman"/>
          <w:color w:val="000000" w:themeColor="text1"/>
          <w:sz w:val="16"/>
          <w:szCs w:val="16"/>
          <w:lang w:eastAsia="ru-RU" w:bidi="ru-RU"/>
        </w:rPr>
        <w:softHyphen/>
        <w:t>струкцию, на 30% меньше деталей и на 30-35% меньшую трудоемкость изготовления. Вес самолета, несмотря на бо</w:t>
      </w:r>
      <w:r w:rsidRPr="0098680D">
        <w:rPr>
          <w:rFonts w:ascii="Times New Roman" w:hAnsi="Times New Roman" w:cs="Times New Roman"/>
          <w:color w:val="000000" w:themeColor="text1"/>
          <w:sz w:val="16"/>
          <w:szCs w:val="16"/>
          <w:lang w:eastAsia="ru-RU" w:bidi="ru-RU"/>
        </w:rPr>
        <w:softHyphen/>
        <w:t xml:space="preserve">лее низкую культуру производства, стал на 20 кг меньше исходного </w:t>
      </w:r>
      <w:r w:rsidRPr="0098680D">
        <w:rPr>
          <w:rFonts w:ascii="Times New Roman" w:hAnsi="Times New Roman" w:cs="Times New Roman"/>
          <w:color w:val="000000" w:themeColor="text1"/>
          <w:sz w:val="16"/>
          <w:szCs w:val="16"/>
          <w:lang w:val="en-US" w:bidi="en-US"/>
        </w:rPr>
        <w:t>DH</w:t>
      </w:r>
      <w:r w:rsidRPr="0098680D">
        <w:rPr>
          <w:rFonts w:ascii="Times New Roman" w:hAnsi="Times New Roman" w:cs="Times New Roman"/>
          <w:color w:val="000000" w:themeColor="text1"/>
          <w:sz w:val="16"/>
          <w:szCs w:val="16"/>
          <w:lang w:bidi="en-US"/>
        </w:rPr>
        <w:t>-9</w:t>
      </w:r>
      <w:r w:rsidRPr="0098680D">
        <w:rPr>
          <w:rFonts w:ascii="Times New Roman" w:hAnsi="Times New Roman" w:cs="Times New Roman"/>
          <w:color w:val="000000" w:themeColor="text1"/>
          <w:sz w:val="16"/>
          <w:szCs w:val="16"/>
          <w:lang w:val="en-US" w:bidi="en-US"/>
        </w:rPr>
        <w:t>A</w:t>
      </w:r>
      <w:r w:rsidRPr="0098680D">
        <w:rPr>
          <w:rFonts w:ascii="Times New Roman" w:hAnsi="Times New Roman" w:cs="Times New Roman"/>
          <w:color w:val="000000" w:themeColor="text1"/>
          <w:sz w:val="16"/>
          <w:szCs w:val="16"/>
          <w:lang w:bidi="en-US"/>
        </w:rPr>
        <w:t xml:space="preserve">, </w:t>
      </w:r>
      <w:r w:rsidRPr="0098680D">
        <w:rPr>
          <w:rFonts w:ascii="Times New Roman" w:hAnsi="Times New Roman" w:cs="Times New Roman"/>
          <w:color w:val="000000" w:themeColor="text1"/>
          <w:sz w:val="16"/>
          <w:szCs w:val="16"/>
          <w:lang w:eastAsia="ru-RU" w:bidi="ru-RU"/>
        </w:rPr>
        <w:t>а полезная нагрузка выросла на 90 кг. Правда затем, после доработок в ходе массового произ</w:t>
      </w:r>
      <w:r w:rsidRPr="0098680D">
        <w:rPr>
          <w:rFonts w:ascii="Times New Roman" w:hAnsi="Times New Roman" w:cs="Times New Roman"/>
          <w:color w:val="000000" w:themeColor="text1"/>
          <w:sz w:val="16"/>
          <w:szCs w:val="16"/>
          <w:lang w:eastAsia="ru-RU" w:bidi="ru-RU"/>
        </w:rPr>
        <w:softHyphen/>
        <w:t>водства, вес планера несколько увеличился.</w:t>
      </w:r>
    </w:p>
    <w:p w14:paraId="5F2A5BD4" w14:textId="77777777" w:rsidR="00B95857" w:rsidRPr="0098680D" w:rsidRDefault="00B95857"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lang w:eastAsia="ru-RU" w:bidi="ru-RU"/>
        </w:rPr>
        <w:t>Самолет получил новое обозначение Р-1 («разведчик первый»), что было вполне закономерным, так как он представлял собой вполне самостоятельную конструк</w:t>
      </w:r>
      <w:r w:rsidRPr="0098680D">
        <w:rPr>
          <w:rFonts w:ascii="Times New Roman" w:hAnsi="Times New Roman" w:cs="Times New Roman"/>
          <w:color w:val="000000" w:themeColor="text1"/>
          <w:sz w:val="16"/>
          <w:szCs w:val="16"/>
          <w:lang w:eastAsia="ru-RU" w:bidi="ru-RU"/>
        </w:rPr>
        <w:softHyphen/>
        <w:t>цию. К постройке Р-1 решено было привлечь два крупней</w:t>
      </w:r>
      <w:r w:rsidRPr="0098680D">
        <w:rPr>
          <w:rFonts w:ascii="Times New Roman" w:hAnsi="Times New Roman" w:cs="Times New Roman"/>
          <w:color w:val="000000" w:themeColor="text1"/>
          <w:sz w:val="16"/>
          <w:szCs w:val="16"/>
          <w:lang w:eastAsia="ru-RU" w:bidi="ru-RU"/>
        </w:rPr>
        <w:softHyphen/>
        <w:t>ших в то время авиационных завода страны, московский ГАЗ № 1 и ГАЗ № 10 в Таганроге.</w:t>
      </w:r>
    </w:p>
    <w:p w14:paraId="7711CB39" w14:textId="77777777" w:rsidR="00B95857" w:rsidRPr="0098680D" w:rsidRDefault="00B95857"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lang w:eastAsia="ru-RU" w:bidi="ru-RU"/>
        </w:rPr>
        <w:t>Долго не могли определиться с типом двигателя. Из всех вариантов силовых установок, использовавшихся на само</w:t>
      </w:r>
      <w:r w:rsidRPr="0098680D">
        <w:rPr>
          <w:rFonts w:ascii="Times New Roman" w:hAnsi="Times New Roman" w:cs="Times New Roman"/>
          <w:color w:val="000000" w:themeColor="text1"/>
          <w:sz w:val="16"/>
          <w:szCs w:val="16"/>
          <w:lang w:eastAsia="ru-RU" w:bidi="ru-RU"/>
        </w:rPr>
        <w:softHyphen/>
        <w:t xml:space="preserve">летах </w:t>
      </w:r>
      <w:r w:rsidRPr="0098680D">
        <w:rPr>
          <w:rFonts w:ascii="Times New Roman" w:hAnsi="Times New Roman" w:cs="Times New Roman"/>
          <w:color w:val="000000" w:themeColor="text1"/>
          <w:sz w:val="16"/>
          <w:szCs w:val="16"/>
          <w:lang w:val="en-US" w:bidi="en-US"/>
        </w:rPr>
        <w:t>DH</w:t>
      </w:r>
      <w:r w:rsidRPr="0098680D">
        <w:rPr>
          <w:rFonts w:ascii="Times New Roman" w:hAnsi="Times New Roman" w:cs="Times New Roman"/>
          <w:color w:val="000000" w:themeColor="text1"/>
          <w:sz w:val="16"/>
          <w:szCs w:val="16"/>
          <w:lang w:bidi="en-US"/>
        </w:rPr>
        <w:t xml:space="preserve">-9, </w:t>
      </w:r>
      <w:r w:rsidRPr="0098680D">
        <w:rPr>
          <w:rFonts w:ascii="Times New Roman" w:hAnsi="Times New Roman" w:cs="Times New Roman"/>
          <w:color w:val="000000" w:themeColor="text1"/>
          <w:sz w:val="16"/>
          <w:szCs w:val="16"/>
          <w:lang w:eastAsia="ru-RU" w:bidi="ru-RU"/>
        </w:rPr>
        <w:t>наиболее предпочтительным был американский двигатель «Либерти». В конце концов, решено было, не «складывая все яйца в одну корзину», построить 40 машин с американскими моторами «Либерти», столько же - с французскими двигателями «</w:t>
      </w:r>
      <w:proofErr w:type="spellStart"/>
      <w:r w:rsidRPr="0098680D">
        <w:rPr>
          <w:rFonts w:ascii="Times New Roman" w:hAnsi="Times New Roman" w:cs="Times New Roman"/>
          <w:color w:val="000000" w:themeColor="text1"/>
          <w:sz w:val="16"/>
          <w:szCs w:val="16"/>
          <w:lang w:eastAsia="ru-RU" w:bidi="ru-RU"/>
        </w:rPr>
        <w:t>Лоррэн</w:t>
      </w:r>
      <w:proofErr w:type="spellEnd"/>
      <w:r w:rsidRPr="0098680D">
        <w:rPr>
          <w:rFonts w:ascii="Times New Roman" w:hAnsi="Times New Roman" w:cs="Times New Roman"/>
          <w:color w:val="000000" w:themeColor="text1"/>
          <w:sz w:val="16"/>
          <w:szCs w:val="16"/>
          <w:lang w:eastAsia="ru-RU" w:bidi="ru-RU"/>
        </w:rPr>
        <w:t>-Дитрих» и 90 - с ан</w:t>
      </w:r>
      <w:r w:rsidRPr="0098680D">
        <w:rPr>
          <w:rFonts w:ascii="Times New Roman" w:hAnsi="Times New Roman" w:cs="Times New Roman"/>
          <w:color w:val="000000" w:themeColor="text1"/>
          <w:sz w:val="16"/>
          <w:szCs w:val="16"/>
          <w:lang w:eastAsia="ru-RU" w:bidi="ru-RU"/>
        </w:rPr>
        <w:softHyphen/>
        <w:t>глийскими «</w:t>
      </w:r>
      <w:proofErr w:type="spellStart"/>
      <w:r w:rsidRPr="0098680D">
        <w:rPr>
          <w:rFonts w:ascii="Times New Roman" w:hAnsi="Times New Roman" w:cs="Times New Roman"/>
          <w:color w:val="000000" w:themeColor="text1"/>
          <w:sz w:val="16"/>
          <w:szCs w:val="16"/>
          <w:lang w:eastAsia="ru-RU" w:bidi="ru-RU"/>
        </w:rPr>
        <w:t>Сиддли</w:t>
      </w:r>
      <w:proofErr w:type="spellEnd"/>
      <w:r w:rsidRPr="0098680D">
        <w:rPr>
          <w:rFonts w:ascii="Times New Roman" w:hAnsi="Times New Roman" w:cs="Times New Roman"/>
          <w:color w:val="000000" w:themeColor="text1"/>
          <w:sz w:val="16"/>
          <w:szCs w:val="16"/>
          <w:lang w:eastAsia="ru-RU" w:bidi="ru-RU"/>
        </w:rPr>
        <w:t>-Пума». Два первых двигателя плани</w:t>
      </w:r>
      <w:r w:rsidRPr="0098680D">
        <w:rPr>
          <w:rFonts w:ascii="Times New Roman" w:hAnsi="Times New Roman" w:cs="Times New Roman"/>
          <w:color w:val="000000" w:themeColor="text1"/>
          <w:sz w:val="16"/>
          <w:szCs w:val="16"/>
          <w:lang w:eastAsia="ru-RU" w:bidi="ru-RU"/>
        </w:rPr>
        <w:softHyphen/>
        <w:t>ровалось ставить на самолеты, построенные на таганрог</w:t>
      </w:r>
      <w:r w:rsidRPr="0098680D">
        <w:rPr>
          <w:rFonts w:ascii="Times New Roman" w:hAnsi="Times New Roman" w:cs="Times New Roman"/>
          <w:color w:val="000000" w:themeColor="text1"/>
          <w:sz w:val="16"/>
          <w:szCs w:val="16"/>
          <w:lang w:eastAsia="ru-RU" w:bidi="ru-RU"/>
        </w:rPr>
        <w:softHyphen/>
        <w:t>ском заводе ГАЗ № 10, а последний - на построенные на ГАЗ № 1. Но на практике положение с поставкой двигате</w:t>
      </w:r>
      <w:r w:rsidRPr="0098680D">
        <w:rPr>
          <w:rFonts w:ascii="Times New Roman" w:hAnsi="Times New Roman" w:cs="Times New Roman"/>
          <w:color w:val="000000" w:themeColor="text1"/>
          <w:sz w:val="16"/>
          <w:szCs w:val="16"/>
          <w:lang w:eastAsia="ru-RU" w:bidi="ru-RU"/>
        </w:rPr>
        <w:softHyphen/>
        <w:t>лей сложилось так, что самолеты с моторами «Либерти» строили оба предприятия. Позже его сменил советский аналог - двигатель М-5, выпускавшийся на моторных за</w:t>
      </w:r>
      <w:r w:rsidRPr="0098680D">
        <w:rPr>
          <w:rFonts w:ascii="Times New Roman" w:hAnsi="Times New Roman" w:cs="Times New Roman"/>
          <w:color w:val="000000" w:themeColor="text1"/>
          <w:sz w:val="16"/>
          <w:szCs w:val="16"/>
          <w:lang w:eastAsia="ru-RU" w:bidi="ru-RU"/>
        </w:rPr>
        <w:softHyphen/>
        <w:t>водах в Москве («Икар») и Ленинграде («Большевик»).</w:t>
      </w:r>
    </w:p>
    <w:p w14:paraId="00AE498A" w14:textId="77777777" w:rsidR="00B95857" w:rsidRPr="0098680D" w:rsidRDefault="00B95857"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lang w:eastAsia="ru-RU" w:bidi="ru-RU"/>
        </w:rPr>
        <w:t>Любопытно, что со временем, в основном после ремон</w:t>
      </w:r>
      <w:r w:rsidRPr="0098680D">
        <w:rPr>
          <w:rFonts w:ascii="Times New Roman" w:hAnsi="Times New Roman" w:cs="Times New Roman"/>
          <w:color w:val="000000" w:themeColor="text1"/>
          <w:sz w:val="16"/>
          <w:szCs w:val="16"/>
          <w:lang w:eastAsia="ru-RU" w:bidi="ru-RU"/>
        </w:rPr>
        <w:softHyphen/>
        <w:t>тов, оригинальные «Либерти» стали массово «превращать</w:t>
      </w:r>
      <w:r w:rsidRPr="0098680D">
        <w:rPr>
          <w:rFonts w:ascii="Times New Roman" w:hAnsi="Times New Roman" w:cs="Times New Roman"/>
          <w:color w:val="000000" w:themeColor="text1"/>
          <w:sz w:val="16"/>
          <w:szCs w:val="16"/>
          <w:lang w:eastAsia="ru-RU" w:bidi="ru-RU"/>
        </w:rPr>
        <w:softHyphen/>
        <w:t xml:space="preserve">ся» в советские М-5. На что </w:t>
      </w:r>
      <w:proofErr w:type="spellStart"/>
      <w:r w:rsidRPr="0098680D">
        <w:rPr>
          <w:rFonts w:ascii="Times New Roman" w:hAnsi="Times New Roman" w:cs="Times New Roman"/>
          <w:color w:val="000000" w:themeColor="text1"/>
          <w:sz w:val="16"/>
          <w:szCs w:val="16"/>
          <w:lang w:eastAsia="ru-RU" w:bidi="ru-RU"/>
        </w:rPr>
        <w:t>Авиатресту</w:t>
      </w:r>
      <w:proofErr w:type="spellEnd"/>
      <w:r w:rsidRPr="0098680D">
        <w:rPr>
          <w:rFonts w:ascii="Times New Roman" w:hAnsi="Times New Roman" w:cs="Times New Roman"/>
          <w:color w:val="000000" w:themeColor="text1"/>
          <w:sz w:val="16"/>
          <w:szCs w:val="16"/>
          <w:lang w:eastAsia="ru-RU" w:bidi="ru-RU"/>
        </w:rPr>
        <w:t xml:space="preserve"> пришлось в ноябре 1925 г. даже выпустить циркуляр по авиазаводам, в ко</w:t>
      </w:r>
      <w:r w:rsidRPr="0098680D">
        <w:rPr>
          <w:rFonts w:ascii="Times New Roman" w:hAnsi="Times New Roman" w:cs="Times New Roman"/>
          <w:color w:val="000000" w:themeColor="text1"/>
          <w:sz w:val="16"/>
          <w:szCs w:val="16"/>
          <w:lang w:eastAsia="ru-RU" w:bidi="ru-RU"/>
        </w:rPr>
        <w:softHyphen/>
        <w:t>тором констатировалось, что «В своих сношениях заводы ча</w:t>
      </w:r>
      <w:r w:rsidRPr="0098680D">
        <w:rPr>
          <w:rFonts w:ascii="Times New Roman" w:hAnsi="Times New Roman" w:cs="Times New Roman"/>
          <w:color w:val="000000" w:themeColor="text1"/>
          <w:sz w:val="16"/>
          <w:szCs w:val="16"/>
          <w:lang w:eastAsia="ru-RU" w:bidi="ru-RU"/>
        </w:rPr>
        <w:softHyphen/>
        <w:t>сто не делают различия между моторами русского и загра</w:t>
      </w:r>
      <w:r w:rsidRPr="0098680D">
        <w:rPr>
          <w:rFonts w:ascii="Times New Roman" w:hAnsi="Times New Roman" w:cs="Times New Roman"/>
          <w:color w:val="000000" w:themeColor="text1"/>
          <w:sz w:val="16"/>
          <w:szCs w:val="16"/>
          <w:lang w:eastAsia="ru-RU" w:bidi="ru-RU"/>
        </w:rPr>
        <w:softHyphen/>
        <w:t>ничного производства». Далее предлагалось «к неуклонному исполнению» называть моторы «русского производства - М5-400, заграничного - «Либерти 400».</w:t>
      </w:r>
    </w:p>
    <w:p w14:paraId="3947E21D" w14:textId="77777777" w:rsidR="00B95857" w:rsidRPr="0098680D" w:rsidRDefault="00B95857" w:rsidP="009753A0">
      <w:pPr>
        <w:spacing w:after="0" w:line="240" w:lineRule="auto"/>
        <w:jc w:val="both"/>
        <w:rPr>
          <w:rFonts w:ascii="Times New Roman" w:hAnsi="Times New Roman" w:cs="Times New Roman"/>
          <w:color w:val="000000" w:themeColor="text1"/>
          <w:sz w:val="16"/>
          <w:szCs w:val="16"/>
          <w:lang w:eastAsia="ru-RU" w:bidi="ru-RU"/>
        </w:rPr>
      </w:pPr>
      <w:r w:rsidRPr="0098680D">
        <w:rPr>
          <w:rFonts w:ascii="Times New Roman" w:hAnsi="Times New Roman" w:cs="Times New Roman"/>
          <w:color w:val="000000" w:themeColor="text1"/>
          <w:sz w:val="16"/>
          <w:szCs w:val="16"/>
          <w:lang w:eastAsia="ru-RU" w:bidi="ru-RU"/>
        </w:rPr>
        <w:t>Собирали самолеты по чертежам общего вида, никаких технологических карт еще не было. Крыло от одного само</w:t>
      </w:r>
      <w:r w:rsidRPr="0098680D">
        <w:rPr>
          <w:rFonts w:ascii="Times New Roman" w:hAnsi="Times New Roman" w:cs="Times New Roman"/>
          <w:color w:val="000000" w:themeColor="text1"/>
          <w:sz w:val="16"/>
          <w:szCs w:val="16"/>
          <w:lang w:eastAsia="ru-RU" w:bidi="ru-RU"/>
        </w:rPr>
        <w:softHyphen/>
        <w:t>лета не подходило к другому. Детали подгоняли «по мес</w:t>
      </w:r>
      <w:r w:rsidRPr="0098680D">
        <w:rPr>
          <w:rFonts w:ascii="Times New Roman" w:hAnsi="Times New Roman" w:cs="Times New Roman"/>
          <w:color w:val="000000" w:themeColor="text1"/>
          <w:sz w:val="16"/>
          <w:szCs w:val="16"/>
          <w:lang w:eastAsia="ru-RU" w:bidi="ru-RU"/>
        </w:rPr>
        <w:softHyphen/>
        <w:t>ту», часто, что называется, «на коленке». Каждую отдель</w:t>
      </w:r>
      <w:r w:rsidRPr="0098680D">
        <w:rPr>
          <w:rFonts w:ascii="Times New Roman" w:hAnsi="Times New Roman" w:cs="Times New Roman"/>
          <w:color w:val="000000" w:themeColor="text1"/>
          <w:sz w:val="16"/>
          <w:szCs w:val="16"/>
          <w:lang w:eastAsia="ru-RU" w:bidi="ru-RU"/>
        </w:rPr>
        <w:softHyphen/>
        <w:t>ную машину собирала бригада рабочих от начала до кон</w:t>
      </w:r>
      <w:r w:rsidRPr="0098680D">
        <w:rPr>
          <w:rFonts w:ascii="Times New Roman" w:hAnsi="Times New Roman" w:cs="Times New Roman"/>
          <w:color w:val="000000" w:themeColor="text1"/>
          <w:sz w:val="16"/>
          <w:szCs w:val="16"/>
          <w:lang w:eastAsia="ru-RU" w:bidi="ru-RU"/>
        </w:rPr>
        <w:softHyphen/>
        <w:t>ца, т.е. сдавала его своему контролеру ОТК и военным приемщикам. Первое время вместе с летчиком в первый испытательный полет отправлялся один из членов брига</w:t>
      </w:r>
      <w:r w:rsidRPr="0098680D">
        <w:rPr>
          <w:rFonts w:ascii="Times New Roman" w:hAnsi="Times New Roman" w:cs="Times New Roman"/>
          <w:color w:val="000000" w:themeColor="text1"/>
          <w:sz w:val="16"/>
          <w:szCs w:val="16"/>
          <w:lang w:eastAsia="ru-RU" w:bidi="ru-RU"/>
        </w:rPr>
        <w:softHyphen/>
        <w:t>ды, собравшей самолет, в качестве рабочей гарантии, что машина взлетит, а потом еще и сядет. Ведь летали в то время без парашютов, и потому риск был очень велик. Потом такая самодеятельность была запрещена и введен жесткий технический контроль за сборкой самолетов на всех этапах строительства (20273).</w:t>
      </w:r>
    </w:p>
    <w:p w14:paraId="15BA481B" w14:textId="77777777" w:rsidR="00B95857" w:rsidRPr="0098680D" w:rsidRDefault="00B95857" w:rsidP="009753A0">
      <w:pPr>
        <w:spacing w:after="0" w:line="240" w:lineRule="auto"/>
        <w:jc w:val="both"/>
        <w:rPr>
          <w:rFonts w:ascii="Times New Roman" w:hAnsi="Times New Roman" w:cs="Times New Roman"/>
          <w:color w:val="000000" w:themeColor="text1"/>
          <w:sz w:val="16"/>
          <w:szCs w:val="16"/>
        </w:rPr>
      </w:pPr>
    </w:p>
    <w:p w14:paraId="266D0362" w14:textId="77777777" w:rsidR="00B95857" w:rsidRPr="0098680D" w:rsidRDefault="00B95857" w:rsidP="009753A0">
      <w:pPr>
        <w:spacing w:after="0" w:line="240" w:lineRule="auto"/>
        <w:jc w:val="both"/>
        <w:rPr>
          <w:rFonts w:ascii="Times New Roman" w:hAnsi="Times New Roman" w:cs="Times New Roman"/>
          <w:color w:val="000000" w:themeColor="text1"/>
          <w:sz w:val="16"/>
          <w:szCs w:val="16"/>
          <w:shd w:val="clear" w:color="auto" w:fill="FFFFFF"/>
        </w:rPr>
      </w:pPr>
      <w:r w:rsidRPr="0098680D">
        <w:rPr>
          <w:rFonts w:ascii="Times New Roman" w:hAnsi="Times New Roman" w:cs="Times New Roman"/>
          <w:color w:val="000000" w:themeColor="text1"/>
          <w:sz w:val="16"/>
          <w:szCs w:val="16"/>
          <w:shd w:val="clear" w:color="auto" w:fill="FFFFFF"/>
        </w:rPr>
        <w:t>С февраля 1923 г. по январь 1924 г. были построены аэросани АНТ-3, АНТ-4, АНТ-5, первые цельнометаллические аппараты авиационного класса, спроектированные отечественными инженерами.</w:t>
      </w:r>
    </w:p>
    <w:p w14:paraId="3F279CB2" w14:textId="77777777" w:rsidR="00B95857" w:rsidRPr="0098680D" w:rsidRDefault="00B95857" w:rsidP="009753A0">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98680D">
        <w:rPr>
          <w:rFonts w:ascii="Times New Roman" w:eastAsia="Times New Roman" w:hAnsi="Times New Roman" w:cs="Times New Roman"/>
          <w:color w:val="000000" w:themeColor="text1"/>
          <w:sz w:val="16"/>
          <w:szCs w:val="16"/>
          <w:lang w:eastAsia="ru-RU"/>
        </w:rPr>
        <w:t>Первая из построенных ЦАГИ цельнометаллических машин АНТ-3 имела трехместный открытый кузов и оснащалась ротативным мотором «Рон» мощностью 80 л.с. Передняя подвеска была пружинной, а задняя на поперечной рессоре, закрепленной на моторной толи. Такая схема подвески оказалась чрезвычайно удачной и в дальнейшем применялась не только на всех аэросанях ЦАГИ, но и на множестве других.</w:t>
      </w:r>
    </w:p>
    <w:p w14:paraId="6DB32730" w14:textId="77777777" w:rsidR="00B95857" w:rsidRPr="0098680D" w:rsidRDefault="00B95857" w:rsidP="009753A0">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98680D">
        <w:rPr>
          <w:rFonts w:ascii="Times New Roman" w:eastAsia="Times New Roman" w:hAnsi="Times New Roman" w:cs="Times New Roman"/>
          <w:color w:val="000000" w:themeColor="text1"/>
          <w:sz w:val="16"/>
          <w:szCs w:val="16"/>
          <w:lang w:eastAsia="ru-RU"/>
        </w:rPr>
        <w:t>Применение кольчугалюминия в качестве материала для постройки корпуса и лыж аэросаней АНТ-3 позволило значительно снизить вес конструкции. По данным ЦАГИ аэросани АНТ-3 весили 345 кг, в то время как вес деревянных аэросаней с мотором той же мощности составлял 500, а то и 600 кг. Комплект металлических лыж аэросаней весил 49,3 кг, а деревянные лыжи весили примерно 125 кг.</w:t>
      </w:r>
    </w:p>
    <w:p w14:paraId="0CF34411" w14:textId="77777777" w:rsidR="00B95857" w:rsidRPr="0098680D" w:rsidRDefault="00B95857" w:rsidP="009753A0">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98680D">
        <w:rPr>
          <w:rFonts w:ascii="Times New Roman" w:eastAsia="Times New Roman" w:hAnsi="Times New Roman" w:cs="Times New Roman"/>
          <w:color w:val="000000" w:themeColor="text1"/>
          <w:sz w:val="16"/>
          <w:szCs w:val="16"/>
          <w:lang w:eastAsia="ru-RU"/>
        </w:rPr>
        <w:t>Следующая модель АНТ-4 имела более мощный двигатель и усовершенствованную конструкцию, что обеспечило лучшие эксплуатационные параметры, позволило брать на борт до 5 человек. Аэросани АНТ-5 явились модернизацией АНТ-3 в направлении повышении мощности двигателя («Фиат» в 105 л.с.), что при прежней грузоподъемности позволило повысить скорость и проходимость.</w:t>
      </w:r>
    </w:p>
    <w:p w14:paraId="6B86FBBE" w14:textId="77777777" w:rsidR="00B95857" w:rsidRPr="0098680D" w:rsidRDefault="00B95857" w:rsidP="009753A0">
      <w:pPr>
        <w:shd w:val="clear" w:color="auto" w:fill="FFFFFF"/>
        <w:spacing w:after="0" w:line="240" w:lineRule="auto"/>
        <w:jc w:val="both"/>
        <w:rPr>
          <w:rFonts w:ascii="Times New Roman" w:hAnsi="Times New Roman" w:cs="Times New Roman"/>
          <w:color w:val="000000" w:themeColor="text1"/>
          <w:sz w:val="16"/>
          <w:szCs w:val="16"/>
        </w:rPr>
      </w:pPr>
      <w:r w:rsidRPr="0098680D">
        <w:rPr>
          <w:rFonts w:ascii="Times New Roman" w:eastAsia="Times New Roman" w:hAnsi="Times New Roman" w:cs="Times New Roman"/>
          <w:color w:val="000000" w:themeColor="text1"/>
          <w:sz w:val="16"/>
          <w:szCs w:val="16"/>
          <w:lang w:eastAsia="ru-RU"/>
        </w:rPr>
        <w:t>Пробеги и испытания показали высокие эксплуатационные параметры аэросаней АНТ-4, их приняли к массовому строительству на Кольчугинском заводе. Позднее выпуск АНТ-4 был освоен на заводе №22 в Москве, ФЗУ при ЦАГИ, заводе им. Марти в Ленинграде. Производство АНТ-4 продолжалось более 10 лет, и было прекращено лишь во второй половине 30-х гг.</w:t>
      </w:r>
      <w:r w:rsidRPr="0098680D">
        <w:rPr>
          <w:rFonts w:ascii="Times New Roman" w:hAnsi="Times New Roman" w:cs="Times New Roman"/>
          <w:color w:val="000000" w:themeColor="text1"/>
          <w:sz w:val="16"/>
          <w:szCs w:val="16"/>
          <w:shd w:val="clear" w:color="auto" w:fill="FFFFFF"/>
        </w:rPr>
        <w:t xml:space="preserve"> (21487).</w:t>
      </w:r>
    </w:p>
    <w:p w14:paraId="34749160" w14:textId="77777777" w:rsidR="00B95857" w:rsidRPr="0098680D" w:rsidRDefault="00B95857" w:rsidP="009753A0">
      <w:pPr>
        <w:spacing w:after="0" w:line="240" w:lineRule="auto"/>
        <w:jc w:val="both"/>
        <w:rPr>
          <w:rFonts w:ascii="Times New Roman" w:hAnsi="Times New Roman" w:cs="Times New Roman"/>
          <w:color w:val="000000" w:themeColor="text1"/>
          <w:sz w:val="16"/>
          <w:szCs w:val="16"/>
        </w:rPr>
      </w:pPr>
    </w:p>
    <w:p w14:paraId="15BBD795"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 феврале 1923 на заседании Совета управления высшими военными заведениями были приняты постановления об организации в ВВА лабораторий, мастерских и преподавании военных дисциплин, а также о переводе ее в Петровский дворец (24,33).</w:t>
      </w:r>
    </w:p>
    <w:p w14:paraId="624A303D"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3298E71"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 феврале 1923 К.А.К. приехал в Киев и был зачислен на 4 курс КПИ (70,81).</w:t>
      </w:r>
    </w:p>
    <w:p w14:paraId="7C4A6FAC"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4EAB0588"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 феврале 1923 были построены первые цельнометаллические аэросани АНТ-III (71,98).</w:t>
      </w:r>
    </w:p>
    <w:p w14:paraId="1200098D"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267B2337"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В феврале 1923 </w:t>
      </w:r>
      <w:proofErr w:type="spellStart"/>
      <w:r w:rsidRPr="0098680D">
        <w:rPr>
          <w:rFonts w:ascii="Times New Roman" w:hAnsi="Times New Roman" w:cs="Times New Roman"/>
          <w:color w:val="000000" w:themeColor="text1"/>
          <w:sz w:val="16"/>
          <w:szCs w:val="16"/>
        </w:rPr>
        <w:t>г.по</w:t>
      </w:r>
      <w:proofErr w:type="spellEnd"/>
      <w:r w:rsidRPr="0098680D">
        <w:rPr>
          <w:rFonts w:ascii="Times New Roman" w:hAnsi="Times New Roman" w:cs="Times New Roman"/>
          <w:color w:val="000000" w:themeColor="text1"/>
          <w:sz w:val="16"/>
          <w:szCs w:val="16"/>
        </w:rPr>
        <w:t xml:space="preserve"> инициативе Л.Д. Троцкого председателя </w:t>
      </w:r>
      <w:proofErr w:type="spellStart"/>
      <w:r w:rsidRPr="0098680D">
        <w:rPr>
          <w:rFonts w:ascii="Times New Roman" w:hAnsi="Times New Roman" w:cs="Times New Roman"/>
          <w:color w:val="000000" w:themeColor="text1"/>
          <w:sz w:val="16"/>
          <w:szCs w:val="16"/>
        </w:rPr>
        <w:t>Ревоенсовета</w:t>
      </w:r>
      <w:proofErr w:type="spellEnd"/>
      <w:r w:rsidRPr="0098680D">
        <w:rPr>
          <w:rFonts w:ascii="Times New Roman" w:hAnsi="Times New Roman" w:cs="Times New Roman"/>
          <w:color w:val="000000" w:themeColor="text1"/>
          <w:sz w:val="16"/>
          <w:szCs w:val="16"/>
        </w:rPr>
        <w:t xml:space="preserve"> было принято решение о привлечении </w:t>
      </w:r>
      <w:proofErr w:type="spellStart"/>
      <w:r w:rsidRPr="0098680D">
        <w:rPr>
          <w:rFonts w:ascii="Times New Roman" w:hAnsi="Times New Roman" w:cs="Times New Roman"/>
          <w:color w:val="000000" w:themeColor="text1"/>
          <w:sz w:val="16"/>
          <w:szCs w:val="16"/>
        </w:rPr>
        <w:t>средсив</w:t>
      </w:r>
      <w:proofErr w:type="spellEnd"/>
      <w:r w:rsidRPr="0098680D">
        <w:rPr>
          <w:rFonts w:ascii="Times New Roman" w:hAnsi="Times New Roman" w:cs="Times New Roman"/>
          <w:color w:val="000000" w:themeColor="text1"/>
          <w:sz w:val="16"/>
          <w:szCs w:val="16"/>
        </w:rPr>
        <w:t xml:space="preserve"> населения к постройке воздушного флота для защиты границ России. По всей стране была открыта подписка добровольных денежных </w:t>
      </w:r>
      <w:proofErr w:type="spellStart"/>
      <w:r w:rsidRPr="0098680D">
        <w:rPr>
          <w:rFonts w:ascii="Times New Roman" w:hAnsi="Times New Roman" w:cs="Times New Roman"/>
          <w:color w:val="000000" w:themeColor="text1"/>
          <w:sz w:val="16"/>
          <w:szCs w:val="16"/>
        </w:rPr>
        <w:t>средствв</w:t>
      </w:r>
      <w:proofErr w:type="spellEnd"/>
      <w:r w:rsidRPr="0098680D">
        <w:rPr>
          <w:rFonts w:ascii="Times New Roman" w:hAnsi="Times New Roman" w:cs="Times New Roman"/>
          <w:color w:val="000000" w:themeColor="text1"/>
          <w:sz w:val="16"/>
          <w:szCs w:val="16"/>
        </w:rPr>
        <w:t xml:space="preserve"> пользу воздушного флота и создано Общество друзей воздушного флота \ОДВФ\. Председателем ОДВФ был избран А.И. Рыков, Председатель Совета Народных </w:t>
      </w:r>
      <w:proofErr w:type="spellStart"/>
      <w:r w:rsidRPr="0098680D">
        <w:rPr>
          <w:rFonts w:ascii="Times New Roman" w:hAnsi="Times New Roman" w:cs="Times New Roman"/>
          <w:color w:val="000000" w:themeColor="text1"/>
          <w:sz w:val="16"/>
          <w:szCs w:val="16"/>
        </w:rPr>
        <w:t>Комиссоров</w:t>
      </w:r>
      <w:proofErr w:type="spellEnd"/>
      <w:r w:rsidRPr="0098680D">
        <w:rPr>
          <w:rFonts w:ascii="Times New Roman" w:hAnsi="Times New Roman" w:cs="Times New Roman"/>
          <w:color w:val="000000" w:themeColor="text1"/>
          <w:sz w:val="16"/>
          <w:szCs w:val="16"/>
        </w:rPr>
        <w:t xml:space="preserve"> после смерти </w:t>
      </w:r>
      <w:proofErr w:type="spellStart"/>
      <w:r w:rsidRPr="0098680D">
        <w:rPr>
          <w:rFonts w:ascii="Times New Roman" w:hAnsi="Times New Roman" w:cs="Times New Roman"/>
          <w:color w:val="000000" w:themeColor="text1"/>
          <w:sz w:val="16"/>
          <w:szCs w:val="16"/>
        </w:rPr>
        <w:t>В.И.Ленина</w:t>
      </w:r>
      <w:proofErr w:type="spellEnd"/>
      <w:r w:rsidRPr="0098680D">
        <w:rPr>
          <w:rFonts w:ascii="Times New Roman" w:hAnsi="Times New Roman" w:cs="Times New Roman"/>
          <w:color w:val="000000" w:themeColor="text1"/>
          <w:sz w:val="16"/>
          <w:szCs w:val="16"/>
        </w:rPr>
        <w:t xml:space="preserve"> в 1924 году (11636).</w:t>
      </w:r>
    </w:p>
    <w:p w14:paraId="5D02C946"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4EF06988"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Другие оборонные отрасли:</w:t>
      </w:r>
    </w:p>
    <w:p w14:paraId="780D5DD8"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3D626B3" w14:textId="77777777" w:rsidR="009A402C" w:rsidRPr="0098680D" w:rsidRDefault="009A402C"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В феврале 1923 г. ЦАГИ получил задание на постройку торпедного катера, а в ноябре того же года на реке Яуза начались испытания первого цельнометаллического глиссера ГАНТ-2 (Г-2). Тактико-технических требований к следующему катеру — ГАНТ-3 — военные выдвинуть не смогли, опыт постройки и эксплуатации таких судов отсутствовал. Поэтому в январе 1925 г. А. Н. Туполева отправили в командировку в Германию и Францию для знакомства с постановкой дела в области строительства быстроходных катеров. Через месяц ЦАГИ получил ТТТ, важнейшим из которых была скорость. В 1927 г. катер ГАНТ-3 построили и в марте отправили на </w:t>
      </w:r>
      <w:proofErr w:type="spellStart"/>
      <w:r w:rsidRPr="0098680D">
        <w:rPr>
          <w:rFonts w:ascii="Times New Roman" w:hAnsi="Times New Roman" w:cs="Times New Roman"/>
          <w:color w:val="000000" w:themeColor="text1"/>
          <w:sz w:val="16"/>
          <w:szCs w:val="16"/>
        </w:rPr>
        <w:t>гидродром</w:t>
      </w:r>
      <w:proofErr w:type="spellEnd"/>
      <w:r w:rsidRPr="0098680D">
        <w:rPr>
          <w:rFonts w:ascii="Times New Roman" w:hAnsi="Times New Roman" w:cs="Times New Roman"/>
          <w:color w:val="000000" w:themeColor="text1"/>
          <w:sz w:val="16"/>
          <w:szCs w:val="16"/>
        </w:rPr>
        <w:t xml:space="preserve"> под Севастополем. Для определения характеристик винтов и сопротивления его пришлось таскать на буксире за миноносцем. Срочно требовался инструмент для проведения исследований, тем более что после первых удачных испытаний ЦАГИ получил предложение построить второй катер, который можно было бы считать головным в закладываемой серии (19727).</w:t>
      </w:r>
    </w:p>
    <w:p w14:paraId="399764FD" w14:textId="77777777" w:rsidR="009A402C" w:rsidRPr="0098680D" w:rsidRDefault="009A402C" w:rsidP="009753A0">
      <w:pPr>
        <w:spacing w:after="0" w:line="240" w:lineRule="auto"/>
        <w:jc w:val="both"/>
        <w:rPr>
          <w:rFonts w:ascii="Times New Roman" w:hAnsi="Times New Roman" w:cs="Times New Roman"/>
          <w:color w:val="000000" w:themeColor="text1"/>
          <w:sz w:val="16"/>
          <w:szCs w:val="16"/>
        </w:rPr>
      </w:pPr>
    </w:p>
    <w:p w14:paraId="000A0E16" w14:textId="77777777" w:rsidR="009A402C" w:rsidRPr="0098680D" w:rsidRDefault="009A402C" w:rsidP="009753A0">
      <w:pPr>
        <w:spacing w:after="0" w:line="240" w:lineRule="auto"/>
        <w:jc w:val="both"/>
        <w:textAlignment w:val="baseline"/>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В феврале 1923 года по инициативе </w:t>
      </w:r>
      <w:proofErr w:type="spellStart"/>
      <w:r w:rsidRPr="0098680D">
        <w:rPr>
          <w:rFonts w:ascii="Times New Roman" w:hAnsi="Times New Roman" w:cs="Times New Roman"/>
          <w:color w:val="000000" w:themeColor="text1"/>
          <w:sz w:val="16"/>
          <w:szCs w:val="16"/>
        </w:rPr>
        <w:t>Промсекции</w:t>
      </w:r>
      <w:proofErr w:type="spellEnd"/>
      <w:r w:rsidRPr="0098680D">
        <w:rPr>
          <w:rFonts w:ascii="Times New Roman" w:hAnsi="Times New Roman" w:cs="Times New Roman"/>
          <w:color w:val="000000" w:themeColor="text1"/>
          <w:sz w:val="16"/>
          <w:szCs w:val="16"/>
        </w:rPr>
        <w:t xml:space="preserve">, в ВСНХ началось создание пятилетнего плана развития металлопромышленности. К составлению плана были подключены все главные хозяйственные органы, занимающиеся руководством металлопромышленностью. 22 февраля Президиум ВСНХ отдал указание </w:t>
      </w:r>
      <w:proofErr w:type="spellStart"/>
      <w:r w:rsidRPr="0098680D">
        <w:rPr>
          <w:rFonts w:ascii="Times New Roman" w:hAnsi="Times New Roman" w:cs="Times New Roman"/>
          <w:color w:val="000000" w:themeColor="text1"/>
          <w:sz w:val="16"/>
          <w:szCs w:val="16"/>
        </w:rPr>
        <w:t>Главметаллу</w:t>
      </w:r>
      <w:proofErr w:type="spellEnd"/>
      <w:r w:rsidRPr="0098680D">
        <w:rPr>
          <w:rFonts w:ascii="Times New Roman" w:hAnsi="Times New Roman" w:cs="Times New Roman"/>
          <w:color w:val="000000" w:themeColor="text1"/>
          <w:sz w:val="16"/>
          <w:szCs w:val="16"/>
        </w:rPr>
        <w:t xml:space="preserve"> о составлении такого плана. 15 июня 1923 года в Президиум Госплана из </w:t>
      </w:r>
      <w:proofErr w:type="spellStart"/>
      <w:r w:rsidRPr="0098680D">
        <w:rPr>
          <w:rFonts w:ascii="Times New Roman" w:hAnsi="Times New Roman" w:cs="Times New Roman"/>
          <w:color w:val="000000" w:themeColor="text1"/>
          <w:sz w:val="16"/>
          <w:szCs w:val="16"/>
        </w:rPr>
        <w:t>Промсекции</w:t>
      </w:r>
      <w:proofErr w:type="spellEnd"/>
      <w:r w:rsidRPr="0098680D">
        <w:rPr>
          <w:rFonts w:ascii="Times New Roman" w:hAnsi="Times New Roman" w:cs="Times New Roman"/>
          <w:color w:val="000000" w:themeColor="text1"/>
          <w:sz w:val="16"/>
          <w:szCs w:val="16"/>
        </w:rPr>
        <w:t xml:space="preserve"> поступил первый набросок пятилетнего плана по металлопромышленности на 1923/24-1927/28 годы, и началось его обсуждение.</w:t>
      </w:r>
    </w:p>
    <w:p w14:paraId="1CCB231B" w14:textId="77777777" w:rsidR="009A402C" w:rsidRPr="0098680D" w:rsidRDefault="009A402C" w:rsidP="009753A0">
      <w:pPr>
        <w:spacing w:after="0" w:line="240" w:lineRule="auto"/>
        <w:jc w:val="both"/>
        <w:textAlignment w:val="baseline"/>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Планирование охватило 32 отрасли. В нем был предусмотрен ежегодный рост в 19-28%, а общий за пятилетие – 182% по отношению к уровню 1923 года, при исходном уровне  1922/23 года в 1156 млн. рублей валовой продукции, и при плановом уровне 1927/28 года в 3260 млн. рублей. Ежегодно планировалось вкладывать в развитие промышленности от 75 до 120 млн. рублей, всего за пятилетие 443 млн. рублей. В плане не было указано источников для покрытия этих вложений. Когда же у Калинникова спросили, как он собирается финансировать развитие металлопромышленности, то он прямо ответил, что эти деньги можно взять из займов за рубежом.</w:t>
      </w:r>
    </w:p>
    <w:p w14:paraId="380E96BB" w14:textId="77777777" w:rsidR="009A402C" w:rsidRPr="0098680D" w:rsidRDefault="009A402C" w:rsidP="009753A0">
      <w:pPr>
        <w:spacing w:after="0" w:line="240" w:lineRule="auto"/>
        <w:jc w:val="both"/>
        <w:textAlignment w:val="baseline"/>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Из </w:t>
      </w:r>
      <w:proofErr w:type="spellStart"/>
      <w:r w:rsidRPr="0098680D">
        <w:rPr>
          <w:rFonts w:ascii="Times New Roman" w:hAnsi="Times New Roman" w:cs="Times New Roman"/>
          <w:color w:val="000000" w:themeColor="text1"/>
          <w:sz w:val="16"/>
          <w:szCs w:val="16"/>
        </w:rPr>
        <w:t>Главметалла</w:t>
      </w:r>
      <w:proofErr w:type="spellEnd"/>
      <w:r w:rsidRPr="0098680D">
        <w:rPr>
          <w:rFonts w:ascii="Times New Roman" w:hAnsi="Times New Roman" w:cs="Times New Roman"/>
          <w:color w:val="000000" w:themeColor="text1"/>
          <w:sz w:val="16"/>
          <w:szCs w:val="16"/>
        </w:rPr>
        <w:t xml:space="preserve"> пришел более подробный план, в котором рассматривались вопросы производства чугуна, стали и проката в 1922/23-1927/28 годах. Планом, составленным под руководством инженера Романа Яковлевича </w:t>
      </w:r>
      <w:proofErr w:type="spellStart"/>
      <w:r w:rsidRPr="0098680D">
        <w:rPr>
          <w:rFonts w:ascii="Times New Roman" w:hAnsi="Times New Roman" w:cs="Times New Roman"/>
          <w:color w:val="000000" w:themeColor="text1"/>
          <w:sz w:val="16"/>
          <w:szCs w:val="16"/>
        </w:rPr>
        <w:t>Гартвана</w:t>
      </w:r>
      <w:proofErr w:type="spellEnd"/>
      <w:r w:rsidRPr="0098680D">
        <w:rPr>
          <w:rFonts w:ascii="Times New Roman" w:hAnsi="Times New Roman" w:cs="Times New Roman"/>
          <w:color w:val="000000" w:themeColor="text1"/>
          <w:sz w:val="16"/>
          <w:szCs w:val="16"/>
        </w:rPr>
        <w:t xml:space="preserve">, предусматривалось достижение планового уровня по чугуну 1 млн. 230 тысяч тонн, по стали </w:t>
      </w:r>
      <w:r w:rsidRPr="0098680D">
        <w:rPr>
          <w:rFonts w:ascii="Times New Roman" w:hAnsi="Times New Roman" w:cs="Times New Roman"/>
          <w:color w:val="000000" w:themeColor="text1"/>
          <w:sz w:val="16"/>
          <w:szCs w:val="16"/>
        </w:rPr>
        <w:lastRenderedPageBreak/>
        <w:t>1 млн. 480 тысяч тонн, и по прокату 1 млн. 140 тысяч тонн. Исходный уровень по чугуну составлял 300 тысяч тонн, по стали 590 тысяч тонн, по прокату 460 тысяч тонн. На развитие металлургии было запланировано затратить 171,2 млн. рублей за пятилетие. Планом предусматривался убыток в 14 млн. рублей.</w:t>
      </w:r>
    </w:p>
    <w:p w14:paraId="22B955D5" w14:textId="77777777" w:rsidR="009A402C" w:rsidRPr="0098680D" w:rsidRDefault="009A402C" w:rsidP="009753A0">
      <w:pPr>
        <w:spacing w:after="0" w:line="240" w:lineRule="auto"/>
        <w:jc w:val="both"/>
        <w:textAlignment w:val="baseline"/>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Инженер А.А. </w:t>
      </w:r>
      <w:proofErr w:type="spellStart"/>
      <w:r w:rsidRPr="0098680D">
        <w:rPr>
          <w:rFonts w:ascii="Times New Roman" w:hAnsi="Times New Roman" w:cs="Times New Roman"/>
          <w:color w:val="000000" w:themeColor="text1"/>
          <w:sz w:val="16"/>
          <w:szCs w:val="16"/>
        </w:rPr>
        <w:t>Свищенко</w:t>
      </w:r>
      <w:proofErr w:type="spellEnd"/>
      <w:r w:rsidRPr="0098680D">
        <w:rPr>
          <w:rFonts w:ascii="Times New Roman" w:hAnsi="Times New Roman" w:cs="Times New Roman"/>
          <w:color w:val="000000" w:themeColor="text1"/>
          <w:sz w:val="16"/>
          <w:szCs w:val="16"/>
        </w:rPr>
        <w:t xml:space="preserve"> предложил план восстановления металлургической промышленности Юга России, согласно которому, из 18 заводов, только два должны были быть пущены за счет государства, а остальные предлагалось отдать в пользовании иностранным капиталистам по концессионным договорам.</w:t>
      </w:r>
    </w:p>
    <w:p w14:paraId="3B1E9450" w14:textId="77777777" w:rsidR="009A402C" w:rsidRPr="0098680D" w:rsidRDefault="009A402C" w:rsidP="009753A0">
      <w:pPr>
        <w:spacing w:after="0" w:line="240" w:lineRule="auto"/>
        <w:jc w:val="both"/>
        <w:textAlignment w:val="baseline"/>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Руководство Госплана дало такому плану жесткий отпор. Плановикам-коммунистам он очень сильно не понравился. Струмилин так охарактеризовал значение планов Калинникова и </w:t>
      </w:r>
      <w:proofErr w:type="spellStart"/>
      <w:r w:rsidRPr="0098680D">
        <w:rPr>
          <w:rFonts w:ascii="Times New Roman" w:hAnsi="Times New Roman" w:cs="Times New Roman"/>
          <w:color w:val="000000" w:themeColor="text1"/>
          <w:sz w:val="16"/>
          <w:szCs w:val="16"/>
        </w:rPr>
        <w:t>Гартвана</w:t>
      </w:r>
      <w:proofErr w:type="spellEnd"/>
      <w:r w:rsidRPr="0098680D">
        <w:rPr>
          <w:rFonts w:ascii="Times New Roman" w:hAnsi="Times New Roman" w:cs="Times New Roman"/>
          <w:color w:val="000000" w:themeColor="text1"/>
          <w:sz w:val="16"/>
          <w:szCs w:val="16"/>
        </w:rPr>
        <w:t>:</w:t>
      </w:r>
    </w:p>
    <w:p w14:paraId="1F2C82ED" w14:textId="77777777" w:rsidR="009A402C" w:rsidRPr="0098680D" w:rsidRDefault="009A402C" w:rsidP="009753A0">
      <w:pPr>
        <w:spacing w:after="0" w:line="240" w:lineRule="auto"/>
        <w:jc w:val="both"/>
        <w:textAlignment w:val="baseline"/>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«Но именно поэтому план «концентрации», к которому они склоняли нас в Госплане, был, собственно говоря, планом «концентрации» почти всех гигантов современной металлургии в руках бывших собственников этих заводов, уплывших после революции в заграничные «палестины».</w:t>
      </w:r>
    </w:p>
    <w:p w14:paraId="09A78AFA" w14:textId="77777777" w:rsidR="009A402C" w:rsidRPr="0098680D" w:rsidRDefault="009A402C" w:rsidP="009753A0">
      <w:pPr>
        <w:spacing w:after="0" w:line="240" w:lineRule="auto"/>
        <w:jc w:val="both"/>
        <w:textAlignment w:val="baseline"/>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До рассмотрения план Калинникова даже не допустили. А вот план </w:t>
      </w:r>
      <w:proofErr w:type="spellStart"/>
      <w:r w:rsidRPr="0098680D">
        <w:rPr>
          <w:rFonts w:ascii="Times New Roman" w:hAnsi="Times New Roman" w:cs="Times New Roman"/>
          <w:color w:val="000000" w:themeColor="text1"/>
          <w:sz w:val="16"/>
          <w:szCs w:val="16"/>
        </w:rPr>
        <w:t>Гартвана</w:t>
      </w:r>
      <w:proofErr w:type="spellEnd"/>
      <w:r w:rsidRPr="0098680D">
        <w:rPr>
          <w:rFonts w:ascii="Times New Roman" w:hAnsi="Times New Roman" w:cs="Times New Roman"/>
          <w:color w:val="000000" w:themeColor="text1"/>
          <w:sz w:val="16"/>
          <w:szCs w:val="16"/>
        </w:rPr>
        <w:t xml:space="preserve"> рассматривался в Президиуме Госплана 15, 17 и 19 июня 1923 года. После долгих дебатов было принято решение считать этот план ориентировочным. Как оказалось впоследствии, в результате деятельности Феликса Эдмундовича Дзержинского на посту председателя ВСНХ, весь план был выполнен всего за два года.</w:t>
      </w:r>
    </w:p>
    <w:p w14:paraId="7B8B5A3B" w14:textId="77777777" w:rsidR="009A402C" w:rsidRPr="0098680D" w:rsidRDefault="009A402C" w:rsidP="009753A0">
      <w:pPr>
        <w:spacing w:after="0" w:line="240" w:lineRule="auto"/>
        <w:jc w:val="both"/>
        <w:textAlignment w:val="baseline"/>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Комиссия по транспорту Госплана СССР под руководством А.А. </w:t>
      </w:r>
      <w:proofErr w:type="spellStart"/>
      <w:r w:rsidRPr="0098680D">
        <w:rPr>
          <w:rFonts w:ascii="Times New Roman" w:hAnsi="Times New Roman" w:cs="Times New Roman"/>
          <w:color w:val="000000" w:themeColor="text1"/>
          <w:sz w:val="16"/>
          <w:szCs w:val="16"/>
        </w:rPr>
        <w:t>Неопиханова</w:t>
      </w:r>
      <w:proofErr w:type="spellEnd"/>
      <w:r w:rsidRPr="0098680D">
        <w:rPr>
          <w:rFonts w:ascii="Times New Roman" w:hAnsi="Times New Roman" w:cs="Times New Roman"/>
          <w:color w:val="000000" w:themeColor="text1"/>
          <w:sz w:val="16"/>
          <w:szCs w:val="16"/>
        </w:rPr>
        <w:t xml:space="preserve"> разработала план развития транспорта. По этому плану рост грузооборота устанавливался в 50% к уровню 1923 года, с 58 млн. тонно-километров (ткм) до 87 млн. ткм, притом, что в 1913 году грузооборот составлял 132,9 ткм. Были, опять-таки, запланированы убытки от работы железнодорожного транспорта за пятилетие в размере 106,8 млн. рублей. Вся пятилетка для железных дорог должна была быть убыточной.</w:t>
      </w:r>
    </w:p>
    <w:p w14:paraId="2C11793A" w14:textId="77777777" w:rsidR="009A402C" w:rsidRPr="0098680D" w:rsidRDefault="009A402C" w:rsidP="009753A0">
      <w:pPr>
        <w:spacing w:after="0" w:line="240" w:lineRule="auto"/>
        <w:jc w:val="both"/>
        <w:textAlignment w:val="baseline"/>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После того, как план </w:t>
      </w:r>
      <w:proofErr w:type="spellStart"/>
      <w:r w:rsidRPr="0098680D">
        <w:rPr>
          <w:rFonts w:ascii="Times New Roman" w:hAnsi="Times New Roman" w:cs="Times New Roman"/>
          <w:color w:val="000000" w:themeColor="text1"/>
          <w:sz w:val="16"/>
          <w:szCs w:val="16"/>
        </w:rPr>
        <w:t>Неопиханова</w:t>
      </w:r>
      <w:proofErr w:type="spellEnd"/>
      <w:r w:rsidRPr="0098680D">
        <w:rPr>
          <w:rFonts w:ascii="Times New Roman" w:hAnsi="Times New Roman" w:cs="Times New Roman"/>
          <w:color w:val="000000" w:themeColor="text1"/>
          <w:sz w:val="16"/>
          <w:szCs w:val="16"/>
        </w:rPr>
        <w:t xml:space="preserve"> был вынесен на обсуждение в Президиум Госплана, Кржижановский заявил, что эти плановые установки по железным дорогам нельзя считать серьезными, потому что в реальности грузооборот развивается куда быстрее. Комиссия по транспорту, после доработки сочла возможным увеличить грузооборот на 90%. Это снова вызвало несогласия, но, тем не менее,  доработанный план решено было считать, также как и план по металлопромышленности, ориентировочным. Впоследствии оказалось, что реальный рост грузооборота составил 160% по отношению к 1923 году и достиг 150,6 ткм.</w:t>
      </w:r>
    </w:p>
    <w:p w14:paraId="35648036" w14:textId="77777777" w:rsidR="009A402C" w:rsidRPr="0098680D" w:rsidRDefault="009A402C" w:rsidP="009753A0">
      <w:pPr>
        <w:spacing w:after="0" w:line="240" w:lineRule="auto"/>
        <w:jc w:val="both"/>
        <w:textAlignment w:val="baseline"/>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Наркомат земледелия работал над планом развития сельского хозяйства. Плановыми работами руководил профессор Кондратьев, хорошо известный своими экономическими теориями. Он так сформулировал принцип планирования развития сельского хозяйства:</w:t>
      </w:r>
    </w:p>
    <w:p w14:paraId="6B975ECC" w14:textId="77777777" w:rsidR="009A402C" w:rsidRPr="0098680D" w:rsidRDefault="009A402C" w:rsidP="009753A0">
      <w:pPr>
        <w:spacing w:after="0" w:line="240" w:lineRule="auto"/>
        <w:jc w:val="both"/>
        <w:textAlignment w:val="baseline"/>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«Исходя из важнейших особенностей сельского хозяйства, всему построению которого придан в значительной мере генетический характер, в силу этого предположения плана отправляются от анализа тенденций фактического стихийного развития сельского хозяйства».</w:t>
      </w:r>
    </w:p>
    <w:p w14:paraId="291CA761" w14:textId="77777777" w:rsidR="009A402C" w:rsidRPr="0098680D" w:rsidRDefault="009A402C" w:rsidP="009753A0">
      <w:pPr>
        <w:spacing w:after="0" w:line="240" w:lineRule="auto"/>
        <w:jc w:val="both"/>
        <w:textAlignment w:val="baseline"/>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 итоге, план Кондратьева представлял собой экстраполяцию в будущее тенденций развития сельского хозяйства за 1921-1923 годы. К 1927/28 году посевы зерна должны были расшириться до 90,6 млн. га., посевы технических культур до 15,4 млн. га. В сельское хозяйство было запланировано вложение 540 млн. рублей, большая часть из которых приходилась на долю местных бюджетов и сельскохозяйственного кредита. </w:t>
      </w:r>
    </w:p>
    <w:p w14:paraId="4B4E0409" w14:textId="77777777" w:rsidR="009A402C" w:rsidRPr="0098680D" w:rsidRDefault="009A402C" w:rsidP="009753A0">
      <w:pPr>
        <w:spacing w:after="0" w:line="240" w:lineRule="auto"/>
        <w:jc w:val="both"/>
        <w:textAlignment w:val="baseline"/>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 плане имелась программа мелиорации и машинизации сельского хозяйства. За пять лет планировалось построить 782 пруда, 8993 шахтных и 543 трубных колодца и 120 фильтров. Число тракторов в 1929 году должно было составить 16 тысяч штук.</w:t>
      </w:r>
    </w:p>
    <w:p w14:paraId="0AFDB845" w14:textId="77777777" w:rsidR="009A402C" w:rsidRPr="0098680D" w:rsidRDefault="009A402C" w:rsidP="009753A0">
      <w:pPr>
        <w:spacing w:after="0" w:line="240" w:lineRule="auto"/>
        <w:jc w:val="both"/>
        <w:textAlignment w:val="baseline"/>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План Кондратьева составлялся очень долго. Начатый в 1923 году, он прошел множество доработок и был более или менее готов только в середине 1925 года, когда нужда в нем отпала. Кондратьев не ошибся в определении роста посевных площадей зерновых, преуменьшил посевы технических культур на 4 млн. га., и составил совершенно негодную программу мелиорации и машинизации сельского хозяйства. Она-то и вызвала критику. Руководство Госплана, увидев тысячи запланированных к строительству колодцев, тут же забраковало план. Он предусматривал распыление государственных и общественных средств среди тысяч мелких объектов. Эти затраты не произвели бы почти никакого влияния на главное: рост производство зерна. Из-за этого план Кондратьева много раз переделывался, пока не был окончательно заброшен.</w:t>
      </w:r>
    </w:p>
    <w:p w14:paraId="4292F13A" w14:textId="77777777" w:rsidR="009A402C" w:rsidRPr="0098680D" w:rsidRDefault="009A402C" w:rsidP="009753A0">
      <w:pPr>
        <w:spacing w:after="0" w:line="240" w:lineRule="auto"/>
        <w:jc w:val="both"/>
        <w:textAlignment w:val="baseline"/>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 общем, первая попытка планирования потерпела неудачу. Планы оказались далеки от хозяйственной реальности. Единственное, был накоплен первый опыт составления таких среднесрочных планов, который потом пригодился при составлении первого пятилетнего плана (18374).</w:t>
      </w:r>
    </w:p>
    <w:p w14:paraId="1A3D26D3" w14:textId="77777777" w:rsidR="009A402C" w:rsidRPr="0098680D" w:rsidRDefault="009A402C" w:rsidP="009753A0">
      <w:pPr>
        <w:spacing w:after="0" w:line="240" w:lineRule="auto"/>
        <w:jc w:val="both"/>
        <w:textAlignment w:val="baseline"/>
        <w:rPr>
          <w:rFonts w:ascii="Times New Roman" w:hAnsi="Times New Roman" w:cs="Times New Roman"/>
          <w:color w:val="000000" w:themeColor="text1"/>
          <w:sz w:val="16"/>
          <w:szCs w:val="16"/>
        </w:rPr>
      </w:pPr>
    </w:p>
    <w:p w14:paraId="37071D95" w14:textId="77777777" w:rsidR="009A402C" w:rsidRPr="0098680D" w:rsidRDefault="009A402C"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В феврале 1923 г. на заседании Президиума </w:t>
      </w:r>
      <w:proofErr w:type="spellStart"/>
      <w:r w:rsidRPr="0098680D">
        <w:rPr>
          <w:rFonts w:ascii="Times New Roman" w:hAnsi="Times New Roman" w:cs="Times New Roman"/>
          <w:color w:val="000000" w:themeColor="text1"/>
          <w:sz w:val="16"/>
          <w:szCs w:val="16"/>
        </w:rPr>
        <w:t>Севзаппромбюро</w:t>
      </w:r>
      <w:proofErr w:type="spellEnd"/>
      <w:r w:rsidRPr="0098680D">
        <w:rPr>
          <w:rFonts w:ascii="Times New Roman" w:hAnsi="Times New Roman" w:cs="Times New Roman"/>
          <w:color w:val="000000" w:themeColor="text1"/>
          <w:sz w:val="16"/>
          <w:szCs w:val="16"/>
        </w:rPr>
        <w:t xml:space="preserve"> с отчетным докладом выступил И.П. Жуков. По результатам обсу</w:t>
      </w:r>
      <w:r w:rsidRPr="0098680D">
        <w:rPr>
          <w:rFonts w:ascii="Times New Roman" w:hAnsi="Times New Roman" w:cs="Times New Roman"/>
          <w:color w:val="000000" w:themeColor="text1"/>
          <w:sz w:val="16"/>
          <w:szCs w:val="16"/>
        </w:rPr>
        <w:softHyphen/>
        <w:t>ждения доклада Президиум признал работу Правления треста удовлетворитель</w:t>
      </w:r>
      <w:r w:rsidRPr="0098680D">
        <w:rPr>
          <w:rFonts w:ascii="Times New Roman" w:hAnsi="Times New Roman" w:cs="Times New Roman"/>
          <w:color w:val="000000" w:themeColor="text1"/>
          <w:sz w:val="16"/>
          <w:szCs w:val="16"/>
        </w:rPr>
        <w:softHyphen/>
        <w:t>ной и рекомендовал руководству треста ликвидировать мелкие предприятия, со</w:t>
      </w:r>
      <w:r w:rsidRPr="0098680D">
        <w:rPr>
          <w:rFonts w:ascii="Times New Roman" w:hAnsi="Times New Roman" w:cs="Times New Roman"/>
          <w:color w:val="000000" w:themeColor="text1"/>
          <w:sz w:val="16"/>
          <w:szCs w:val="16"/>
        </w:rPr>
        <w:softHyphen/>
        <w:t>средоточив их оборудование и работников на крупных и наиболее оборудованных заводах.</w:t>
      </w:r>
    </w:p>
    <w:p w14:paraId="2706A80F" w14:textId="77777777" w:rsidR="009A402C" w:rsidRPr="0098680D" w:rsidRDefault="009A402C"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Реализуя эти рекомендации, Правление ЭТЗСТ в течение 1923 г. провело большую работу по оптимизации структуры треста. Центр тяжести был перене</w:t>
      </w:r>
      <w:r w:rsidRPr="0098680D">
        <w:rPr>
          <w:rFonts w:ascii="Times New Roman" w:hAnsi="Times New Roman" w:cs="Times New Roman"/>
          <w:color w:val="000000" w:themeColor="text1"/>
          <w:sz w:val="16"/>
          <w:szCs w:val="16"/>
        </w:rPr>
        <w:softHyphen/>
        <w:t xml:space="preserve">сен в Ленинград. В результате этой работы к началу 1923/1924 хозяйственного года в составе ЭТЗСТ остались 4 предприятия в Ленинграде, Телеграфный и </w:t>
      </w:r>
      <w:proofErr w:type="spellStart"/>
      <w:r w:rsidRPr="0098680D">
        <w:rPr>
          <w:rFonts w:ascii="Times New Roman" w:hAnsi="Times New Roman" w:cs="Times New Roman"/>
          <w:color w:val="000000" w:themeColor="text1"/>
          <w:sz w:val="16"/>
          <w:szCs w:val="16"/>
        </w:rPr>
        <w:t>Ра</w:t>
      </w:r>
      <w:r w:rsidRPr="0098680D">
        <w:rPr>
          <w:rFonts w:ascii="Times New Roman" w:hAnsi="Times New Roman" w:cs="Times New Roman"/>
          <w:color w:val="000000" w:themeColor="text1"/>
          <w:sz w:val="16"/>
          <w:szCs w:val="16"/>
        </w:rPr>
        <w:softHyphen/>
        <w:t>диомашинный</w:t>
      </w:r>
      <w:proofErr w:type="spellEnd"/>
      <w:r w:rsidRPr="0098680D">
        <w:rPr>
          <w:rFonts w:ascii="Times New Roman" w:hAnsi="Times New Roman" w:cs="Times New Roman"/>
          <w:color w:val="000000" w:themeColor="text1"/>
          <w:sz w:val="16"/>
          <w:szCs w:val="16"/>
        </w:rPr>
        <w:t xml:space="preserve"> заводы в Москве, Телефонный завод в Нижнем Новгороде.</w:t>
      </w:r>
    </w:p>
    <w:p w14:paraId="456A1380" w14:textId="77777777" w:rsidR="009A402C" w:rsidRPr="0098680D" w:rsidRDefault="009A402C"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 1923/1924 году окончательно выкристаллизовалась структура объедине</w:t>
      </w:r>
      <w:r w:rsidRPr="0098680D">
        <w:rPr>
          <w:rFonts w:ascii="Times New Roman" w:hAnsi="Times New Roman" w:cs="Times New Roman"/>
          <w:color w:val="000000" w:themeColor="text1"/>
          <w:sz w:val="16"/>
          <w:szCs w:val="16"/>
        </w:rPr>
        <w:softHyphen/>
        <w:t xml:space="preserve">ния. В октябре 1923 г. было положено начало созданию научно- исследовательской базы: из Москвы в Петроград переводится Радиолаборатория треста, которая получает наименование - Центральная радиолаборатория (ЦРЛ). С ее переводом в значительной мере потерял свое значение московский </w:t>
      </w:r>
      <w:proofErr w:type="spellStart"/>
      <w:r w:rsidRPr="0098680D">
        <w:rPr>
          <w:rFonts w:ascii="Times New Roman" w:hAnsi="Times New Roman" w:cs="Times New Roman"/>
          <w:color w:val="000000" w:themeColor="text1"/>
          <w:sz w:val="16"/>
          <w:szCs w:val="16"/>
        </w:rPr>
        <w:t>Радио</w:t>
      </w:r>
      <w:r w:rsidRPr="0098680D">
        <w:rPr>
          <w:rFonts w:ascii="Times New Roman" w:hAnsi="Times New Roman" w:cs="Times New Roman"/>
          <w:color w:val="000000" w:themeColor="text1"/>
          <w:sz w:val="16"/>
          <w:szCs w:val="16"/>
        </w:rPr>
        <w:softHyphen/>
        <w:t>машинный</w:t>
      </w:r>
      <w:proofErr w:type="spellEnd"/>
      <w:r w:rsidRPr="0098680D">
        <w:rPr>
          <w:rFonts w:ascii="Times New Roman" w:hAnsi="Times New Roman" w:cs="Times New Roman"/>
          <w:color w:val="000000" w:themeColor="text1"/>
          <w:sz w:val="16"/>
          <w:szCs w:val="16"/>
        </w:rPr>
        <w:t xml:space="preserve"> завод, который был приведен в состояние консервации, а затем пере</w:t>
      </w:r>
      <w:r w:rsidRPr="0098680D">
        <w:rPr>
          <w:rFonts w:ascii="Times New Roman" w:hAnsi="Times New Roman" w:cs="Times New Roman"/>
          <w:color w:val="000000" w:themeColor="text1"/>
          <w:sz w:val="16"/>
          <w:szCs w:val="16"/>
        </w:rPr>
        <w:softHyphen/>
        <w:t xml:space="preserve">дан Комитету по делам изобретений при ВСНХ. Наконец, в мае 1924 г. в состав треста был передан Радиотелеграфный завод им. Коминтерна, ставший опытным заводом по разработке первой системы </w:t>
      </w:r>
      <w:proofErr w:type="spellStart"/>
      <w:r w:rsidRPr="0098680D">
        <w:rPr>
          <w:rFonts w:ascii="Times New Roman" w:hAnsi="Times New Roman" w:cs="Times New Roman"/>
          <w:color w:val="000000" w:themeColor="text1"/>
          <w:sz w:val="16"/>
          <w:szCs w:val="16"/>
        </w:rPr>
        <w:t>радиовооружения</w:t>
      </w:r>
      <w:proofErr w:type="spellEnd"/>
      <w:r w:rsidRPr="0098680D">
        <w:rPr>
          <w:rFonts w:ascii="Times New Roman" w:hAnsi="Times New Roman" w:cs="Times New Roman"/>
          <w:color w:val="000000" w:themeColor="text1"/>
          <w:sz w:val="16"/>
          <w:szCs w:val="16"/>
        </w:rPr>
        <w:t xml:space="preserve"> РККА. Таким образом, к концу 1924 г. ЭТЗСТ включал 5 заводов и ЦРЛ в Ленинграде, по одному заво</w:t>
      </w:r>
      <w:r w:rsidRPr="0098680D">
        <w:rPr>
          <w:rFonts w:ascii="Times New Roman" w:hAnsi="Times New Roman" w:cs="Times New Roman"/>
          <w:color w:val="000000" w:themeColor="text1"/>
          <w:sz w:val="16"/>
          <w:szCs w:val="16"/>
        </w:rPr>
        <w:softHyphen/>
        <w:t>ду в Москве и Нижнем Новгороде. При этом доля ленинградских предприятий в валовом выпуске продукции электрослаботочной промышленности составила более 90% (19098).</w:t>
      </w:r>
    </w:p>
    <w:p w14:paraId="117AFD5B" w14:textId="77777777" w:rsidR="009A402C" w:rsidRPr="0098680D" w:rsidRDefault="009A402C" w:rsidP="009753A0">
      <w:pPr>
        <w:spacing w:after="0" w:line="240" w:lineRule="auto"/>
        <w:jc w:val="both"/>
        <w:rPr>
          <w:rFonts w:ascii="Times New Roman" w:hAnsi="Times New Roman" w:cs="Times New Roman"/>
          <w:color w:val="000000" w:themeColor="text1"/>
          <w:sz w:val="16"/>
          <w:szCs w:val="16"/>
        </w:rPr>
      </w:pPr>
    </w:p>
    <w:p w14:paraId="36563618"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В феврале 1923 г. на заседании Президиума Сев </w:t>
      </w:r>
      <w:proofErr w:type="spellStart"/>
      <w:r w:rsidRPr="0098680D">
        <w:rPr>
          <w:rFonts w:ascii="Times New Roman" w:hAnsi="Times New Roman" w:cs="Times New Roman"/>
          <w:color w:val="000000" w:themeColor="text1"/>
          <w:sz w:val="16"/>
          <w:szCs w:val="16"/>
        </w:rPr>
        <w:t>заппромбюро</w:t>
      </w:r>
      <w:proofErr w:type="spellEnd"/>
      <w:r w:rsidRPr="0098680D">
        <w:rPr>
          <w:rFonts w:ascii="Times New Roman" w:hAnsi="Times New Roman" w:cs="Times New Roman"/>
          <w:color w:val="000000" w:themeColor="text1"/>
          <w:sz w:val="16"/>
          <w:szCs w:val="16"/>
        </w:rPr>
        <w:t xml:space="preserve"> с отчетным докладом выступил И.П. Жуков. По результатам </w:t>
      </w:r>
      <w:proofErr w:type="spellStart"/>
      <w:r w:rsidRPr="0098680D">
        <w:rPr>
          <w:rFonts w:ascii="Times New Roman" w:hAnsi="Times New Roman" w:cs="Times New Roman"/>
          <w:color w:val="000000" w:themeColor="text1"/>
          <w:sz w:val="16"/>
          <w:szCs w:val="16"/>
        </w:rPr>
        <w:t>обсу</w:t>
      </w:r>
      <w:proofErr w:type="spellEnd"/>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ждения</w:t>
      </w:r>
      <w:proofErr w:type="spellEnd"/>
      <w:r w:rsidRPr="0098680D">
        <w:rPr>
          <w:rFonts w:ascii="Times New Roman" w:hAnsi="Times New Roman" w:cs="Times New Roman"/>
          <w:color w:val="000000" w:themeColor="text1"/>
          <w:sz w:val="16"/>
          <w:szCs w:val="16"/>
        </w:rPr>
        <w:t xml:space="preserve"> доклада Президиум признал работу Правления треста удовлетворитель ной и рекомендовал руководству треста ликвидировать мелкие предприятия, со </w:t>
      </w:r>
      <w:proofErr w:type="spellStart"/>
      <w:r w:rsidRPr="0098680D">
        <w:rPr>
          <w:rFonts w:ascii="Times New Roman" w:hAnsi="Times New Roman" w:cs="Times New Roman"/>
          <w:color w:val="000000" w:themeColor="text1"/>
          <w:sz w:val="16"/>
          <w:szCs w:val="16"/>
        </w:rPr>
        <w:t>средоточив</w:t>
      </w:r>
      <w:proofErr w:type="spellEnd"/>
      <w:r w:rsidRPr="0098680D">
        <w:rPr>
          <w:rFonts w:ascii="Times New Roman" w:hAnsi="Times New Roman" w:cs="Times New Roman"/>
          <w:color w:val="000000" w:themeColor="text1"/>
          <w:sz w:val="16"/>
          <w:szCs w:val="16"/>
        </w:rPr>
        <w:t xml:space="preserve"> их оборудование и работников на крупных и наиболее оборудован </w:t>
      </w:r>
      <w:proofErr w:type="spellStart"/>
      <w:r w:rsidRPr="0098680D">
        <w:rPr>
          <w:rFonts w:ascii="Times New Roman" w:hAnsi="Times New Roman" w:cs="Times New Roman"/>
          <w:color w:val="000000" w:themeColor="text1"/>
          <w:sz w:val="16"/>
          <w:szCs w:val="16"/>
        </w:rPr>
        <w:t>ных</w:t>
      </w:r>
      <w:proofErr w:type="spellEnd"/>
      <w:r w:rsidRPr="0098680D">
        <w:rPr>
          <w:rFonts w:ascii="Times New Roman" w:hAnsi="Times New Roman" w:cs="Times New Roman"/>
          <w:color w:val="000000" w:themeColor="text1"/>
          <w:sz w:val="16"/>
          <w:szCs w:val="16"/>
        </w:rPr>
        <w:t xml:space="preserve"> (ЦГА СПб., ф. 1858, оп. 1, д. 414, л. 133). Реализуя эти рекомендации, Правление ЭТЗСТ в течение 1923 г. провело большую работу по оптимизации структуры треста. Центр тяжести был </w:t>
      </w:r>
      <w:proofErr w:type="spellStart"/>
      <w:r w:rsidRPr="0098680D">
        <w:rPr>
          <w:rFonts w:ascii="Times New Roman" w:hAnsi="Times New Roman" w:cs="Times New Roman"/>
          <w:color w:val="000000" w:themeColor="text1"/>
          <w:sz w:val="16"/>
          <w:szCs w:val="16"/>
        </w:rPr>
        <w:t>перене</w:t>
      </w:r>
      <w:proofErr w:type="spellEnd"/>
      <w:r w:rsidRPr="0098680D">
        <w:rPr>
          <w:rFonts w:ascii="Times New Roman" w:hAnsi="Times New Roman" w:cs="Times New Roman"/>
          <w:color w:val="000000" w:themeColor="text1"/>
          <w:sz w:val="16"/>
          <w:szCs w:val="16"/>
        </w:rPr>
        <w:t xml:space="preserve"> сен в Ленинград. В результате этой работы к началу 1923/1924 хозяйственного года в составе ЭТЗСТ остались 4 предприятия в Ленинграде, Телеграфный и Ра </w:t>
      </w:r>
      <w:proofErr w:type="spellStart"/>
      <w:r w:rsidRPr="0098680D">
        <w:rPr>
          <w:rFonts w:ascii="Times New Roman" w:hAnsi="Times New Roman" w:cs="Times New Roman"/>
          <w:color w:val="000000" w:themeColor="text1"/>
          <w:sz w:val="16"/>
          <w:szCs w:val="16"/>
        </w:rPr>
        <w:t>диомашинный</w:t>
      </w:r>
      <w:proofErr w:type="spellEnd"/>
      <w:r w:rsidRPr="0098680D">
        <w:rPr>
          <w:rFonts w:ascii="Times New Roman" w:hAnsi="Times New Roman" w:cs="Times New Roman"/>
          <w:color w:val="000000" w:themeColor="text1"/>
          <w:sz w:val="16"/>
          <w:szCs w:val="16"/>
        </w:rPr>
        <w:t xml:space="preserve"> заводы в Москве, Телефонный завод в Нижнем Новгороде. В 1923/1924 году окончательно выкристаллизовалась структура объединения. В октябре 1923 г. было положено начало созданию научно исследовательской базы: из Москвы в Петроград переводится Радиолаборатория треста, которая получает наименование – Центральная радиолаборатория (ЦРЛ). С ее переводом в значительной мере потерял свое значение московский Радио машинный завод, который был приведен в состояние консервации, а затем пере дан Комитету по делам изобретений при ВСНХ1. Наконец, в мае 1924 г. в состав треста был передан Радиотелеграфный завод им. Коминтерна, ставший опытным заводом по разработке первой системы </w:t>
      </w:r>
      <w:proofErr w:type="spellStart"/>
      <w:r w:rsidRPr="0098680D">
        <w:rPr>
          <w:rFonts w:ascii="Times New Roman" w:hAnsi="Times New Roman" w:cs="Times New Roman"/>
          <w:color w:val="000000" w:themeColor="text1"/>
          <w:sz w:val="16"/>
          <w:szCs w:val="16"/>
        </w:rPr>
        <w:t>радиовооружения</w:t>
      </w:r>
      <w:proofErr w:type="spellEnd"/>
      <w:r w:rsidRPr="0098680D">
        <w:rPr>
          <w:rFonts w:ascii="Times New Roman" w:hAnsi="Times New Roman" w:cs="Times New Roman"/>
          <w:color w:val="000000" w:themeColor="text1"/>
          <w:sz w:val="16"/>
          <w:szCs w:val="16"/>
        </w:rPr>
        <w:t xml:space="preserve"> РККА. Таким образом, к концу 1924 г. ЭТЗСТ включал 5 заводов и ЦРЛ в Ленинграде, по одному </w:t>
      </w:r>
      <w:proofErr w:type="spellStart"/>
      <w:r w:rsidRPr="0098680D">
        <w:rPr>
          <w:rFonts w:ascii="Times New Roman" w:hAnsi="Times New Roman" w:cs="Times New Roman"/>
          <w:color w:val="000000" w:themeColor="text1"/>
          <w:sz w:val="16"/>
          <w:szCs w:val="16"/>
        </w:rPr>
        <w:t>заво</w:t>
      </w:r>
      <w:proofErr w:type="spellEnd"/>
      <w:r w:rsidRPr="0098680D">
        <w:rPr>
          <w:rFonts w:ascii="Times New Roman" w:hAnsi="Times New Roman" w:cs="Times New Roman"/>
          <w:color w:val="000000" w:themeColor="text1"/>
          <w:sz w:val="16"/>
          <w:szCs w:val="16"/>
        </w:rPr>
        <w:t xml:space="preserve"> ду в Москве и Нижнем Новгороде. При этом доля ленинградских предприятий в валовом выпуске продукции электрослаботочной промышленности составила более 90% (ЦГА СПб., ф. 1858, оп. 1, д. 2772, л. 201.). В последующие годы ЭТЗСТ был расширен за счет открытия в Орехово Зуево завода «Карболит» по производству изоляционных материалов. 19 ноября 1927 г. в Ленинграде трестом был открыт завод электроизмерительных приборов «Электроприбор», что позволил разгрузить другие предприятия треста (Первый в СССР завод электроизмерительных приборов «Электроприбор» // Электросвязь. – 1928. - № 4. - С. 3.). </w:t>
      </w:r>
      <w:proofErr w:type="spellStart"/>
      <w:r w:rsidRPr="0098680D">
        <w:rPr>
          <w:rFonts w:ascii="Times New Roman" w:hAnsi="Times New Roman" w:cs="Times New Roman"/>
          <w:color w:val="000000" w:themeColor="text1"/>
          <w:sz w:val="16"/>
          <w:szCs w:val="16"/>
        </w:rPr>
        <w:t>Нако</w:t>
      </w:r>
      <w:proofErr w:type="spellEnd"/>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нец</w:t>
      </w:r>
      <w:proofErr w:type="spellEnd"/>
      <w:r w:rsidRPr="0098680D">
        <w:rPr>
          <w:rFonts w:ascii="Times New Roman" w:hAnsi="Times New Roman" w:cs="Times New Roman"/>
          <w:color w:val="000000" w:themeColor="text1"/>
          <w:sz w:val="16"/>
          <w:szCs w:val="16"/>
        </w:rPr>
        <w:t xml:space="preserve">, в середине 1928 г., в связи с необходимостью дальнейшего увеличения вы пуска радиоламп, в Ленинграде создается центр электровакуумной </w:t>
      </w:r>
      <w:proofErr w:type="spellStart"/>
      <w:r w:rsidRPr="0098680D">
        <w:rPr>
          <w:rFonts w:ascii="Times New Roman" w:hAnsi="Times New Roman" w:cs="Times New Roman"/>
          <w:color w:val="000000" w:themeColor="text1"/>
          <w:sz w:val="16"/>
          <w:szCs w:val="16"/>
        </w:rPr>
        <w:t>промышлен</w:t>
      </w:r>
      <w:proofErr w:type="spellEnd"/>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ности</w:t>
      </w:r>
      <w:proofErr w:type="spellEnd"/>
      <w:r w:rsidRPr="0098680D">
        <w:rPr>
          <w:rFonts w:ascii="Times New Roman" w:hAnsi="Times New Roman" w:cs="Times New Roman"/>
          <w:color w:val="000000" w:themeColor="text1"/>
          <w:sz w:val="16"/>
          <w:szCs w:val="16"/>
        </w:rPr>
        <w:t xml:space="preserve">. 22 мая этого года принимается решение об объединении с заводом </w:t>
      </w:r>
      <w:proofErr w:type="spellStart"/>
      <w:r w:rsidRPr="0098680D">
        <w:rPr>
          <w:rFonts w:ascii="Times New Roman" w:hAnsi="Times New Roman" w:cs="Times New Roman"/>
          <w:color w:val="000000" w:themeColor="text1"/>
          <w:sz w:val="16"/>
          <w:szCs w:val="16"/>
        </w:rPr>
        <w:t>элек</w:t>
      </w:r>
      <w:proofErr w:type="spellEnd"/>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троламп</w:t>
      </w:r>
      <w:proofErr w:type="spellEnd"/>
      <w:r w:rsidRPr="0098680D">
        <w:rPr>
          <w:rFonts w:ascii="Times New Roman" w:hAnsi="Times New Roman" w:cs="Times New Roman"/>
          <w:color w:val="000000" w:themeColor="text1"/>
          <w:sz w:val="16"/>
          <w:szCs w:val="16"/>
        </w:rPr>
        <w:t xml:space="preserve"> «Светланой» и переводе на ее территорию Электровакуумного завода. В июле-августе 1928 г. все лаборатории и отделы переезжают с Лопухинской </w:t>
      </w:r>
      <w:proofErr w:type="spellStart"/>
      <w:r w:rsidRPr="0098680D">
        <w:rPr>
          <w:rFonts w:ascii="Times New Roman" w:hAnsi="Times New Roman" w:cs="Times New Roman"/>
          <w:color w:val="000000" w:themeColor="text1"/>
          <w:sz w:val="16"/>
          <w:szCs w:val="16"/>
        </w:rPr>
        <w:t>ули</w:t>
      </w:r>
      <w:proofErr w:type="spellEnd"/>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цы</w:t>
      </w:r>
      <w:proofErr w:type="spellEnd"/>
      <w:r w:rsidRPr="0098680D">
        <w:rPr>
          <w:rFonts w:ascii="Times New Roman" w:hAnsi="Times New Roman" w:cs="Times New Roman"/>
          <w:color w:val="000000" w:themeColor="text1"/>
          <w:sz w:val="16"/>
          <w:szCs w:val="16"/>
        </w:rPr>
        <w:t xml:space="preserve"> на проспект Энгельса, и новое предприятие получает наименование - </w:t>
      </w:r>
      <w:proofErr w:type="spellStart"/>
      <w:r w:rsidRPr="0098680D">
        <w:rPr>
          <w:rFonts w:ascii="Times New Roman" w:hAnsi="Times New Roman" w:cs="Times New Roman"/>
          <w:color w:val="000000" w:themeColor="text1"/>
          <w:sz w:val="16"/>
          <w:szCs w:val="16"/>
        </w:rPr>
        <w:t>Элек</w:t>
      </w:r>
      <w:proofErr w:type="spellEnd"/>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тровакуумный</w:t>
      </w:r>
      <w:proofErr w:type="spellEnd"/>
      <w:r w:rsidRPr="0098680D">
        <w:rPr>
          <w:rFonts w:ascii="Times New Roman" w:hAnsi="Times New Roman" w:cs="Times New Roman"/>
          <w:color w:val="000000" w:themeColor="text1"/>
          <w:sz w:val="16"/>
          <w:szCs w:val="16"/>
        </w:rPr>
        <w:t xml:space="preserve"> завод «Светлана» («Светлана». История Ленинградского объединения электронного приборостроения «Свет лана». </w:t>
      </w:r>
      <w:proofErr w:type="spellStart"/>
      <w:r w:rsidRPr="0098680D">
        <w:rPr>
          <w:rFonts w:ascii="Times New Roman" w:hAnsi="Times New Roman" w:cs="Times New Roman"/>
          <w:color w:val="000000" w:themeColor="text1"/>
          <w:sz w:val="16"/>
          <w:szCs w:val="16"/>
        </w:rPr>
        <w:t>Л.:Лениздат</w:t>
      </w:r>
      <w:proofErr w:type="spellEnd"/>
      <w:r w:rsidRPr="0098680D">
        <w:rPr>
          <w:rFonts w:ascii="Times New Roman" w:hAnsi="Times New Roman" w:cs="Times New Roman"/>
          <w:color w:val="000000" w:themeColor="text1"/>
          <w:sz w:val="16"/>
          <w:szCs w:val="16"/>
        </w:rPr>
        <w:t xml:space="preserve">, 1986. С. 50.). ЭТЗСТ просуществовал до 31 декабря 1929 г., а с 1 января 1930 г. начало действовать Всесоюзное электротехническое объединение (ВЭО), в ведение ко </w:t>
      </w:r>
      <w:proofErr w:type="spellStart"/>
      <w:r w:rsidRPr="0098680D">
        <w:rPr>
          <w:rFonts w:ascii="Times New Roman" w:hAnsi="Times New Roman" w:cs="Times New Roman"/>
          <w:color w:val="000000" w:themeColor="text1"/>
          <w:sz w:val="16"/>
          <w:szCs w:val="16"/>
        </w:rPr>
        <w:t>торого</w:t>
      </w:r>
      <w:proofErr w:type="spellEnd"/>
      <w:r w:rsidRPr="0098680D">
        <w:rPr>
          <w:rFonts w:ascii="Times New Roman" w:hAnsi="Times New Roman" w:cs="Times New Roman"/>
          <w:color w:val="000000" w:themeColor="text1"/>
          <w:sz w:val="16"/>
          <w:szCs w:val="16"/>
        </w:rPr>
        <w:t xml:space="preserve"> вошли все существовавшие электротехнические тресты. Созданием ЭТЗСТ закончился период развития отечественной </w:t>
      </w:r>
      <w:proofErr w:type="spellStart"/>
      <w:r w:rsidRPr="0098680D">
        <w:rPr>
          <w:rFonts w:ascii="Times New Roman" w:hAnsi="Times New Roman" w:cs="Times New Roman"/>
          <w:color w:val="000000" w:themeColor="text1"/>
          <w:sz w:val="16"/>
          <w:szCs w:val="16"/>
        </w:rPr>
        <w:t>промыш</w:t>
      </w:r>
      <w:proofErr w:type="spellEnd"/>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ленности</w:t>
      </w:r>
      <w:proofErr w:type="spellEnd"/>
      <w:r w:rsidRPr="0098680D">
        <w:rPr>
          <w:rFonts w:ascii="Times New Roman" w:hAnsi="Times New Roman" w:cs="Times New Roman"/>
          <w:color w:val="000000" w:themeColor="text1"/>
          <w:sz w:val="16"/>
          <w:szCs w:val="16"/>
        </w:rPr>
        <w:t xml:space="preserve"> средств связи, когда вместо единой государственной промышленной системы возникали и действовали разрозненные местные научно исследовательские и производственные учреждения, удовлетворявшие </w:t>
      </w:r>
      <w:proofErr w:type="spellStart"/>
      <w:r w:rsidRPr="0098680D">
        <w:rPr>
          <w:rFonts w:ascii="Times New Roman" w:hAnsi="Times New Roman" w:cs="Times New Roman"/>
          <w:color w:val="000000" w:themeColor="text1"/>
          <w:sz w:val="16"/>
          <w:szCs w:val="16"/>
        </w:rPr>
        <w:t>отдель</w:t>
      </w:r>
      <w:proofErr w:type="spellEnd"/>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ные</w:t>
      </w:r>
      <w:proofErr w:type="spellEnd"/>
      <w:r w:rsidRPr="0098680D">
        <w:rPr>
          <w:rFonts w:ascii="Times New Roman" w:hAnsi="Times New Roman" w:cs="Times New Roman"/>
          <w:color w:val="000000" w:themeColor="text1"/>
          <w:sz w:val="16"/>
          <w:szCs w:val="16"/>
        </w:rPr>
        <w:t xml:space="preserve"> ведомственные потребности и запросы. Трест сыграл исключительную роль в восстановлении и развитии отечественных слаботочных предприятий в 1920-е годы, сформировал достаточно мощную научно-исследовательскую базу в лице ряда центральных лабораторий, заложил основы промышленности средств связи (11870).</w:t>
      </w:r>
    </w:p>
    <w:p w14:paraId="24660CBD"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A037637" w14:textId="77777777" w:rsidR="00684A74" w:rsidRPr="0098680D" w:rsidRDefault="00684A74" w:rsidP="009753A0">
      <w:pPr>
        <w:pStyle w:val="ae"/>
        <w:spacing w:before="0" w:after="0"/>
        <w:jc w:val="both"/>
        <w:rPr>
          <w:color w:val="000000" w:themeColor="text1"/>
          <w:sz w:val="16"/>
          <w:szCs w:val="16"/>
        </w:rPr>
      </w:pPr>
      <w:r w:rsidRPr="0098680D">
        <w:rPr>
          <w:color w:val="000000" w:themeColor="text1"/>
          <w:sz w:val="16"/>
          <w:szCs w:val="16"/>
        </w:rPr>
        <w:t xml:space="preserve">В феврале 1923 г. на заседании Президиума </w:t>
      </w:r>
      <w:proofErr w:type="spellStart"/>
      <w:r w:rsidRPr="0098680D">
        <w:rPr>
          <w:color w:val="000000" w:themeColor="text1"/>
          <w:sz w:val="16"/>
          <w:szCs w:val="16"/>
        </w:rPr>
        <w:t>Севзаппромбюро</w:t>
      </w:r>
      <w:proofErr w:type="spellEnd"/>
      <w:r w:rsidRPr="0098680D">
        <w:rPr>
          <w:color w:val="000000" w:themeColor="text1"/>
          <w:sz w:val="16"/>
          <w:szCs w:val="16"/>
        </w:rPr>
        <w:t xml:space="preserve"> с отчетным докладом выступил И.П. Жуков. Президиум признал работу Правления треста удовлетворительной и рекомендовал руководству треста ликвидировать мелкие предприятия, сосредоточив их оборудование и работников на крупных и наиболее оборудованных. Реализуя эти рекомендации, Правление ЭТЗСТ в течение 1923 г. провело большую работу по оптимизации структуры треста. Центр тяжести был перенесен в Ленинград. В результате этой работы к началу 1923/1924 хозяйственного года в составе ЭТЗСТ остались 4 предприятия в Ленинграде, Телеграфный и </w:t>
      </w:r>
      <w:proofErr w:type="spellStart"/>
      <w:r w:rsidRPr="0098680D">
        <w:rPr>
          <w:color w:val="000000" w:themeColor="text1"/>
          <w:sz w:val="16"/>
          <w:szCs w:val="16"/>
        </w:rPr>
        <w:t>Радиомашинный</w:t>
      </w:r>
      <w:proofErr w:type="spellEnd"/>
      <w:r w:rsidRPr="0098680D">
        <w:rPr>
          <w:color w:val="000000" w:themeColor="text1"/>
          <w:sz w:val="16"/>
          <w:szCs w:val="16"/>
        </w:rPr>
        <w:t xml:space="preserve"> заводы в Москве, Телефонный завод в Нижнем Новгороде (15736).</w:t>
      </w:r>
    </w:p>
    <w:p w14:paraId="71DB07BA" w14:textId="77777777" w:rsidR="00684A74" w:rsidRPr="0098680D" w:rsidRDefault="00684A74" w:rsidP="009753A0">
      <w:pPr>
        <w:pStyle w:val="ae"/>
        <w:spacing w:before="0" w:after="0"/>
        <w:jc w:val="both"/>
        <w:rPr>
          <w:color w:val="000000" w:themeColor="text1"/>
          <w:sz w:val="16"/>
          <w:szCs w:val="16"/>
        </w:rPr>
      </w:pPr>
    </w:p>
    <w:p w14:paraId="7AC44C33"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В феврале 1923-го Языков попал на прием к заместителю начальника ОГПУ Генриху Ягоде, сумев заинтриговать того своей сумасшедшей "золотой" идеей. После этого Языков вздохнул с облегчением: к кому он только не обращался - и все напрасно! Например, сразу на Лубянку идти как-то... постеснялся и изложил свое дело двум видным троцкистам - заместителю председателя РВС Э.М. </w:t>
      </w:r>
      <w:proofErr w:type="spellStart"/>
      <w:r w:rsidRPr="0098680D">
        <w:rPr>
          <w:rFonts w:ascii="Times New Roman" w:hAnsi="Times New Roman" w:cs="Times New Roman"/>
          <w:color w:val="000000" w:themeColor="text1"/>
          <w:sz w:val="16"/>
          <w:szCs w:val="16"/>
        </w:rPr>
        <w:t>Склянскому</w:t>
      </w:r>
      <w:proofErr w:type="spellEnd"/>
      <w:r w:rsidRPr="0098680D">
        <w:rPr>
          <w:rFonts w:ascii="Times New Roman" w:hAnsi="Times New Roman" w:cs="Times New Roman"/>
          <w:color w:val="000000" w:themeColor="text1"/>
          <w:sz w:val="16"/>
          <w:szCs w:val="16"/>
        </w:rPr>
        <w:t xml:space="preserve"> и командующему Военно-морскими силами республики В.И. </w:t>
      </w:r>
      <w:proofErr w:type="spellStart"/>
      <w:r w:rsidRPr="0098680D">
        <w:rPr>
          <w:rFonts w:ascii="Times New Roman" w:hAnsi="Times New Roman" w:cs="Times New Roman"/>
          <w:color w:val="000000" w:themeColor="text1"/>
          <w:sz w:val="16"/>
          <w:szCs w:val="16"/>
        </w:rPr>
        <w:t>Зофу</w:t>
      </w:r>
      <w:proofErr w:type="spellEnd"/>
      <w:r w:rsidRPr="0098680D">
        <w:rPr>
          <w:rFonts w:ascii="Times New Roman" w:hAnsi="Times New Roman" w:cs="Times New Roman"/>
          <w:color w:val="000000" w:themeColor="text1"/>
          <w:sz w:val="16"/>
          <w:szCs w:val="16"/>
        </w:rPr>
        <w:t>.</w:t>
      </w:r>
    </w:p>
    <w:p w14:paraId="57AC3471"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13 марта 1923 года первые судоподъемные партии, согласно приказу ОГПУ №528, были преобразованы в единый орган - Экспедицию подводных работ особого назначения. Ее руководителем назначают чекиста Льва Николаевича Захарова-Мейера.</w:t>
      </w:r>
    </w:p>
    <w:p w14:paraId="0464ACE5"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lastRenderedPageBreak/>
        <w:t xml:space="preserve">Инициативная группа в составе B.C. Языкова, Д.А. Карповича и инженера-механика Е.Г. Даниленко, по проекту которого должен был строиться глубоководный снаряд, зачисляется на довольствие и поступает в распоряжение ОГПУ. Таким образом, с самого начала у </w:t>
      </w:r>
      <w:proofErr w:type="spellStart"/>
      <w:r w:rsidRPr="0098680D">
        <w:rPr>
          <w:rFonts w:ascii="Times New Roman" w:hAnsi="Times New Roman" w:cs="Times New Roman"/>
          <w:color w:val="000000" w:themeColor="text1"/>
          <w:sz w:val="16"/>
          <w:szCs w:val="16"/>
        </w:rPr>
        <w:t>ЭПРОНа</w:t>
      </w:r>
      <w:proofErr w:type="spellEnd"/>
      <w:r w:rsidRPr="0098680D">
        <w:rPr>
          <w:rFonts w:ascii="Times New Roman" w:hAnsi="Times New Roman" w:cs="Times New Roman"/>
          <w:color w:val="000000" w:themeColor="text1"/>
          <w:sz w:val="16"/>
          <w:szCs w:val="16"/>
        </w:rPr>
        <w:t xml:space="preserve"> было два руководителя: "от органов" - комиссар (Захаров-Мейер), и технический руководитель Языков. Их общей задачей стала организация, как было сказано в самом приказе, "наилучших условий работы для "экспедиции за золотом"; до лета 1923 года они должны были обеспечить постройку "в наикратчайший срок" снаряда для спуска на большую глубину.</w:t>
      </w:r>
    </w:p>
    <w:p w14:paraId="25497880"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На одном из заводов Москвы была изготовлена особая 10-тонная стальная камера, рассчитанная на трех человек и погружение до 72 метров. Оснащенная системой жизнеобеспечения, телефоном, электричеством, иллюминаторами, механическим манипулятором для захвата предметов, она оказалась надежной в глубинной работе.</w:t>
      </w:r>
    </w:p>
    <w:p w14:paraId="0EA09FE5"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В помощь сотрудникам </w:t>
      </w:r>
      <w:proofErr w:type="spellStart"/>
      <w:r w:rsidRPr="0098680D">
        <w:rPr>
          <w:rFonts w:ascii="Times New Roman" w:hAnsi="Times New Roman" w:cs="Times New Roman"/>
          <w:color w:val="000000" w:themeColor="text1"/>
          <w:sz w:val="16"/>
          <w:szCs w:val="16"/>
        </w:rPr>
        <w:t>ЭПРОНа</w:t>
      </w:r>
      <w:proofErr w:type="spellEnd"/>
      <w:r w:rsidRPr="0098680D">
        <w:rPr>
          <w:rFonts w:ascii="Times New Roman" w:hAnsi="Times New Roman" w:cs="Times New Roman"/>
          <w:color w:val="000000" w:themeColor="text1"/>
          <w:sz w:val="16"/>
          <w:szCs w:val="16"/>
        </w:rPr>
        <w:t xml:space="preserve"> были приданы значительные технические средства, и в течение второй половины лета 23-го они занимались поисками точного местонахождения "Принца": дно обследовалось военными тральщиками и металлоискателями, гидроплан и аэростат проводили фотосъемку грунта.</w:t>
      </w:r>
    </w:p>
    <w:p w14:paraId="4322BC0E"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По указанию Ягоды 4 августа 1923 года советскому полпреду в Лондоне Леониду Красину было направлено письмо, с просьбой собрать подробные сведения о грузе фрегата "Принц", однако англичане отмолчались. Особый отдел Черноморского флота "озадачили" подготовкой материала обо всех подводных лодках царского флота, затопленных в 1919 году вблизи Севастополя англичанами.</w:t>
      </w:r>
    </w:p>
    <w:p w14:paraId="269530D7"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Осенью 1923 года ЭПРОН приступил к работам в Балаклавской бухте. Второй снаряд Даниленко, в котором находились он сам и Карпович, впервые опускается на глубину 26 сажень. Через неделю, 9 сентября, новый спуск - на 95 и 123 метра. Это мировые рекорды погружения, так как знаменитый французский "подводный танк Рено" появится только на следующий год.</w:t>
      </w:r>
    </w:p>
    <w:p w14:paraId="447F7415"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С 11 сентября водолазы приступили к методичному осмотру морского дна бухты, причем несколько раз Захаров спускался сам. Под водой обнаружилось немалое количество корабельных обломков, но отыскать среди разбросанного хлама что-нибудь, отдаленно напоминающее остатки "Принца", не удалось.</w:t>
      </w:r>
    </w:p>
    <w:p w14:paraId="68952A82"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В начале октября Захаров, весьма озабоченный отсутствием результата, в третий раз выезжает в Севастополь, чтобы найти свидетелей прежних поисков "Принца" в 1900-1912 годах. Делаются запросы в Британское адмиралтейство, в Рим - для получения справки от итальянского инженера Д. </w:t>
      </w:r>
      <w:proofErr w:type="spellStart"/>
      <w:r w:rsidRPr="0098680D">
        <w:rPr>
          <w:rFonts w:ascii="Times New Roman" w:hAnsi="Times New Roman" w:cs="Times New Roman"/>
          <w:color w:val="000000" w:themeColor="text1"/>
          <w:sz w:val="16"/>
          <w:szCs w:val="16"/>
        </w:rPr>
        <w:t>Рестучио</w:t>
      </w:r>
      <w:proofErr w:type="spellEnd"/>
      <w:r w:rsidRPr="0098680D">
        <w:rPr>
          <w:rFonts w:ascii="Times New Roman" w:hAnsi="Times New Roman" w:cs="Times New Roman"/>
          <w:color w:val="000000" w:themeColor="text1"/>
          <w:sz w:val="16"/>
          <w:szCs w:val="16"/>
        </w:rPr>
        <w:t>, искавшего "Черного Принца" в 1905 году. Все тщетно...(11628).</w:t>
      </w:r>
    </w:p>
    <w:p w14:paraId="3D8CB81C"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A7FDFD0" w14:textId="77777777" w:rsidR="00684A74" w:rsidRPr="0098680D" w:rsidRDefault="00684A74" w:rsidP="009753A0">
      <w:pPr>
        <w:pStyle w:val="a3"/>
        <w:rPr>
          <w:color w:val="000000" w:themeColor="text1"/>
          <w:lang w:val="ru-RU"/>
        </w:rPr>
      </w:pPr>
      <w:r w:rsidRPr="0098680D">
        <w:rPr>
          <w:color w:val="000000" w:themeColor="text1"/>
          <w:lang w:val="ru-RU"/>
        </w:rPr>
        <w:t>В феврале-марте 1923 года были проведены три испытания приспособлений повышения проходимости к мотоциклам. По итогам испытаний второе место получи</w:t>
      </w:r>
      <w:r w:rsidRPr="0098680D">
        <w:rPr>
          <w:color w:val="000000" w:themeColor="text1"/>
          <w:lang w:val="ru-RU"/>
        </w:rPr>
        <w:softHyphen/>
        <w:t>ло приспособление из двух лыж к мотоциклу завода «Дукс», третье место сменный гусеничный ход к мотоциклу конструкции Куприянова, а первое место осталось вакантным (15741).</w:t>
      </w:r>
    </w:p>
    <w:p w14:paraId="76BA2000" w14:textId="77777777" w:rsidR="00684A74" w:rsidRPr="0098680D" w:rsidRDefault="00684A74" w:rsidP="009753A0">
      <w:pPr>
        <w:pStyle w:val="a3"/>
        <w:rPr>
          <w:color w:val="000000" w:themeColor="text1"/>
          <w:lang w:val="ru-RU"/>
        </w:rPr>
      </w:pPr>
    </w:p>
    <w:p w14:paraId="5D6AA05A"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Cs/>
          <w:color w:val="000000" w:themeColor="text1"/>
          <w:sz w:val="16"/>
          <w:szCs w:val="16"/>
        </w:rPr>
        <w:t xml:space="preserve">Жизнь и внутренняя </w:t>
      </w:r>
      <w:proofErr w:type="spellStart"/>
      <w:r w:rsidRPr="0098680D">
        <w:rPr>
          <w:rFonts w:ascii="Times New Roman" w:hAnsi="Times New Roman" w:cs="Times New Roman"/>
          <w:iCs/>
          <w:color w:val="000000" w:themeColor="text1"/>
          <w:sz w:val="16"/>
          <w:szCs w:val="16"/>
        </w:rPr>
        <w:t>полилика</w:t>
      </w:r>
      <w:proofErr w:type="spellEnd"/>
      <w:r w:rsidRPr="0098680D">
        <w:rPr>
          <w:rFonts w:ascii="Times New Roman" w:hAnsi="Times New Roman" w:cs="Times New Roman"/>
          <w:iCs/>
          <w:color w:val="000000" w:themeColor="text1"/>
          <w:sz w:val="16"/>
          <w:szCs w:val="16"/>
        </w:rPr>
        <w:t>:</w:t>
      </w:r>
    </w:p>
    <w:p w14:paraId="5E967C61"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4E2E6D5A"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Февраль1923 г. Коллегия НКВД РСФСР принимает решение об опоздании на заседания коллегии. Опоздавшие немедленно по окончании заседания вносили соответствующий штраф в помощь голодающим. Опоздавшие на 15 минут штрафовались на 10 руб., на 30 минут - 15 руб., свыше 30 минут или отсутствующие на заседании без достаточно уважительных причин - 25 </w:t>
      </w:r>
      <w:proofErr w:type="spellStart"/>
      <w:r w:rsidRPr="0098680D">
        <w:rPr>
          <w:rFonts w:ascii="Times New Roman" w:hAnsi="Times New Roman" w:cs="Times New Roman"/>
          <w:color w:val="000000" w:themeColor="text1"/>
          <w:sz w:val="16"/>
          <w:szCs w:val="16"/>
        </w:rPr>
        <w:t>руб</w:t>
      </w:r>
      <w:proofErr w:type="spellEnd"/>
      <w:r w:rsidRPr="0098680D">
        <w:rPr>
          <w:rFonts w:ascii="Times New Roman" w:hAnsi="Times New Roman" w:cs="Times New Roman"/>
          <w:color w:val="000000" w:themeColor="text1"/>
          <w:sz w:val="16"/>
          <w:szCs w:val="16"/>
        </w:rPr>
        <w:t xml:space="preserve"> (10303).</w:t>
      </w:r>
    </w:p>
    <w:p w14:paraId="662606E9"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BE40417"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Внешняя политика:</w:t>
      </w:r>
    </w:p>
    <w:p w14:paraId="557DD253"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6FAB08A"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В феврале 1923 года Германия направила в Москву делегацию, возглавляемую генералом </w:t>
      </w:r>
      <w:proofErr w:type="spellStart"/>
      <w:r w:rsidRPr="0098680D">
        <w:rPr>
          <w:rFonts w:ascii="Times New Roman" w:hAnsi="Times New Roman" w:cs="Times New Roman"/>
          <w:color w:val="000000" w:themeColor="text1"/>
          <w:sz w:val="16"/>
          <w:szCs w:val="16"/>
        </w:rPr>
        <w:t>Хассом</w:t>
      </w:r>
      <w:proofErr w:type="spellEnd"/>
      <w:r w:rsidRPr="0098680D">
        <w:rPr>
          <w:rFonts w:ascii="Times New Roman" w:hAnsi="Times New Roman" w:cs="Times New Roman"/>
          <w:color w:val="000000" w:themeColor="text1"/>
          <w:sz w:val="16"/>
          <w:szCs w:val="16"/>
        </w:rPr>
        <w:t>, руководителем войскового отдела Министерства обороны Германии. В состав делегации был включен специалист по авиационной технике из отдела вооружения и технического оснащения германской армии.</w:t>
      </w:r>
    </w:p>
    <w:p w14:paraId="6A5377AB"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Через несколько дней после отъезда гостей в Москве было открыто представительство </w:t>
      </w:r>
      <w:proofErr w:type="spellStart"/>
      <w:r w:rsidRPr="0098680D">
        <w:rPr>
          <w:rFonts w:ascii="Times New Roman" w:hAnsi="Times New Roman" w:cs="Times New Roman"/>
          <w:color w:val="000000" w:themeColor="text1"/>
          <w:sz w:val="16"/>
          <w:szCs w:val="16"/>
        </w:rPr>
        <w:t>рехйсвера</w:t>
      </w:r>
      <w:proofErr w:type="spellEnd"/>
      <w:r w:rsidRPr="0098680D">
        <w:rPr>
          <w:rFonts w:ascii="Times New Roman" w:hAnsi="Times New Roman" w:cs="Times New Roman"/>
          <w:color w:val="000000" w:themeColor="text1"/>
          <w:sz w:val="16"/>
          <w:szCs w:val="16"/>
        </w:rPr>
        <w:t xml:space="preserve"> под безликой вывеской «Московский центр». Его возглавил полковник германской армии Томсен. Сначала он проживал по документам, оформленным на имя некого фон Лица, а потом «превратился» в отставного майора фон </w:t>
      </w:r>
      <w:proofErr w:type="spellStart"/>
      <w:r w:rsidRPr="0098680D">
        <w:rPr>
          <w:rFonts w:ascii="Times New Roman" w:hAnsi="Times New Roman" w:cs="Times New Roman"/>
          <w:color w:val="000000" w:themeColor="text1"/>
          <w:sz w:val="16"/>
          <w:szCs w:val="16"/>
        </w:rPr>
        <w:t>Нидермайера</w:t>
      </w:r>
      <w:proofErr w:type="spellEnd"/>
      <w:r w:rsidRPr="0098680D">
        <w:rPr>
          <w:rFonts w:ascii="Times New Roman" w:hAnsi="Times New Roman" w:cs="Times New Roman"/>
          <w:color w:val="000000" w:themeColor="text1"/>
          <w:sz w:val="16"/>
          <w:szCs w:val="16"/>
        </w:rPr>
        <w:t>. Среди вопросов, которыми занимались сотрудники этого учреждения:</w:t>
      </w:r>
    </w:p>
    <w:p w14:paraId="1F22DDA6"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реконструкция заводов подводных лодок в городе Николаев концерном «</w:t>
      </w:r>
      <w:proofErr w:type="spellStart"/>
      <w:r w:rsidRPr="0098680D">
        <w:rPr>
          <w:rFonts w:ascii="Times New Roman" w:hAnsi="Times New Roman" w:cs="Times New Roman"/>
          <w:color w:val="000000" w:themeColor="text1"/>
          <w:sz w:val="16"/>
          <w:szCs w:val="16"/>
        </w:rPr>
        <w:t>Блом</w:t>
      </w:r>
      <w:proofErr w:type="spellEnd"/>
      <w:r w:rsidRPr="0098680D">
        <w:rPr>
          <w:rFonts w:ascii="Times New Roman" w:hAnsi="Times New Roman" w:cs="Times New Roman"/>
          <w:color w:val="000000" w:themeColor="text1"/>
          <w:sz w:val="16"/>
          <w:szCs w:val="16"/>
        </w:rPr>
        <w:t xml:space="preserve"> и фосс»;</w:t>
      </w:r>
    </w:p>
    <w:p w14:paraId="179DECD1"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создание в России самолетостроительного завода фирмами «Юнкере» и «Фоккер»;</w:t>
      </w:r>
    </w:p>
    <w:p w14:paraId="2092DAA8"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направление на работу в советские конструкторские бюро (в первую очередь самолетостроительные, моторостроительные, артиллерийские, танковые и боеприпасов) немецких специалистов (Арутюнов А. А. Досье Ленина без ретуши. Документы. Факты. Свидетельства. — М., 1999, с. 458-459.) (11765).</w:t>
      </w:r>
    </w:p>
    <w:p w14:paraId="3CDB1282"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B61D6E6" w14:textId="77777777" w:rsidR="0079018F" w:rsidRPr="0098680D" w:rsidRDefault="0079018F" w:rsidP="009753A0">
      <w:pPr>
        <w:spacing w:after="0" w:line="240" w:lineRule="auto"/>
        <w:jc w:val="both"/>
        <w:rPr>
          <w:rFonts w:ascii="Times New Roman" w:eastAsia="Times New Roman" w:hAnsi="Times New Roman" w:cs="Times New Roman"/>
          <w:color w:val="000000" w:themeColor="text1"/>
          <w:sz w:val="16"/>
          <w:szCs w:val="16"/>
          <w:lang w:eastAsia="ru-RU"/>
        </w:rPr>
      </w:pPr>
      <w:r w:rsidRPr="0098680D">
        <w:rPr>
          <w:rFonts w:ascii="Times New Roman" w:eastAsia="Times New Roman" w:hAnsi="Times New Roman" w:cs="Times New Roman"/>
          <w:color w:val="000000" w:themeColor="text1"/>
          <w:sz w:val="16"/>
          <w:szCs w:val="16"/>
          <w:lang w:eastAsia="ru-RU"/>
        </w:rPr>
        <w:t xml:space="preserve">В феврале 1923 года в целях расширения контактов между рейхсвером и РККА Германия направила в Москву делегацию, возглавляемую генералом </w:t>
      </w:r>
      <w:proofErr w:type="spellStart"/>
      <w:r w:rsidRPr="0098680D">
        <w:rPr>
          <w:rFonts w:ascii="Times New Roman" w:eastAsia="Times New Roman" w:hAnsi="Times New Roman" w:cs="Times New Roman"/>
          <w:color w:val="000000" w:themeColor="text1"/>
          <w:sz w:val="16"/>
          <w:szCs w:val="16"/>
          <w:lang w:eastAsia="ru-RU"/>
        </w:rPr>
        <w:t>Хассом</w:t>
      </w:r>
      <w:proofErr w:type="spellEnd"/>
      <w:r w:rsidRPr="0098680D">
        <w:rPr>
          <w:rFonts w:ascii="Times New Roman" w:eastAsia="Times New Roman" w:hAnsi="Times New Roman" w:cs="Times New Roman"/>
          <w:color w:val="000000" w:themeColor="text1"/>
          <w:sz w:val="16"/>
          <w:szCs w:val="16"/>
          <w:lang w:eastAsia="ru-RU"/>
        </w:rPr>
        <w:t>, руководителем войскового отдела Министерства обороны. В состав делегации был включен специалист по авиационной технике из отдела вооружения и технического оснащения. В декабре того же года в Москве было открыто представительство рейхсвера под скромным названием «Московский центр». Его возглавил полковник Герман фон дер Лит-Томсен, работавший под псевдонимом фон Лиц. О характере деятельности этой организации говорят, в частности, материалы секретных переговоров, на которых были рассмотрены следующие проблемы:</w:t>
      </w:r>
    </w:p>
    <w:p w14:paraId="337E0EF2" w14:textId="77777777" w:rsidR="0079018F" w:rsidRPr="0098680D" w:rsidRDefault="0079018F" w:rsidP="009753A0">
      <w:pPr>
        <w:spacing w:after="0" w:line="240" w:lineRule="auto"/>
        <w:jc w:val="both"/>
        <w:rPr>
          <w:rFonts w:ascii="Times New Roman" w:eastAsia="Times New Roman" w:hAnsi="Times New Roman" w:cs="Times New Roman"/>
          <w:color w:val="000000" w:themeColor="text1"/>
          <w:sz w:val="16"/>
          <w:szCs w:val="16"/>
          <w:lang w:eastAsia="ru-RU"/>
        </w:rPr>
      </w:pPr>
      <w:r w:rsidRPr="0098680D">
        <w:rPr>
          <w:rFonts w:ascii="Times New Roman" w:eastAsia="Times New Roman" w:hAnsi="Times New Roman" w:cs="Times New Roman"/>
          <w:color w:val="000000" w:themeColor="text1"/>
          <w:sz w:val="16"/>
          <w:szCs w:val="16"/>
          <w:lang w:eastAsia="ru-RU"/>
        </w:rPr>
        <w:t>– о реконструкции заводов подводных лодок в городе Николаеве концерном «</w:t>
      </w:r>
      <w:proofErr w:type="spellStart"/>
      <w:r w:rsidRPr="0098680D">
        <w:rPr>
          <w:rFonts w:ascii="Times New Roman" w:eastAsia="Times New Roman" w:hAnsi="Times New Roman" w:cs="Times New Roman"/>
          <w:color w:val="000000" w:themeColor="text1"/>
          <w:sz w:val="16"/>
          <w:szCs w:val="16"/>
          <w:lang w:eastAsia="ru-RU"/>
        </w:rPr>
        <w:t>Блом</w:t>
      </w:r>
      <w:proofErr w:type="spellEnd"/>
      <w:r w:rsidRPr="0098680D">
        <w:rPr>
          <w:rFonts w:ascii="Times New Roman" w:eastAsia="Times New Roman" w:hAnsi="Times New Roman" w:cs="Times New Roman"/>
          <w:color w:val="000000" w:themeColor="text1"/>
          <w:sz w:val="16"/>
          <w:szCs w:val="16"/>
          <w:lang w:eastAsia="ru-RU"/>
        </w:rPr>
        <w:t xml:space="preserve"> </w:t>
      </w:r>
      <w:proofErr w:type="spellStart"/>
      <w:r w:rsidRPr="0098680D">
        <w:rPr>
          <w:rFonts w:ascii="Times New Roman" w:eastAsia="Times New Roman" w:hAnsi="Times New Roman" w:cs="Times New Roman"/>
          <w:color w:val="000000" w:themeColor="text1"/>
          <w:sz w:val="16"/>
          <w:szCs w:val="16"/>
          <w:lang w:eastAsia="ru-RU"/>
        </w:rPr>
        <w:t>унд</w:t>
      </w:r>
      <w:proofErr w:type="spellEnd"/>
      <w:r w:rsidRPr="0098680D">
        <w:rPr>
          <w:rFonts w:ascii="Times New Roman" w:eastAsia="Times New Roman" w:hAnsi="Times New Roman" w:cs="Times New Roman"/>
          <w:color w:val="000000" w:themeColor="text1"/>
          <w:sz w:val="16"/>
          <w:szCs w:val="16"/>
          <w:lang w:eastAsia="ru-RU"/>
        </w:rPr>
        <w:t xml:space="preserve"> Фосс»;</w:t>
      </w:r>
    </w:p>
    <w:p w14:paraId="06102825" w14:textId="77777777" w:rsidR="0079018F" w:rsidRPr="0098680D" w:rsidRDefault="0079018F" w:rsidP="009753A0">
      <w:pPr>
        <w:spacing w:after="0" w:line="240" w:lineRule="auto"/>
        <w:jc w:val="both"/>
        <w:rPr>
          <w:rFonts w:ascii="Times New Roman" w:eastAsia="Times New Roman" w:hAnsi="Times New Roman" w:cs="Times New Roman"/>
          <w:color w:val="000000" w:themeColor="text1"/>
          <w:sz w:val="16"/>
          <w:szCs w:val="16"/>
          <w:lang w:eastAsia="ru-RU"/>
        </w:rPr>
      </w:pPr>
      <w:r w:rsidRPr="0098680D">
        <w:rPr>
          <w:rFonts w:ascii="Times New Roman" w:eastAsia="Times New Roman" w:hAnsi="Times New Roman" w:cs="Times New Roman"/>
          <w:color w:val="000000" w:themeColor="text1"/>
          <w:sz w:val="16"/>
          <w:szCs w:val="16"/>
          <w:lang w:eastAsia="ru-RU"/>
        </w:rPr>
        <w:t>– о создании в России самолетостроительных заводов «Юнкерс» и «Фоккер»;</w:t>
      </w:r>
    </w:p>
    <w:p w14:paraId="34E0B8D5" w14:textId="77777777" w:rsidR="0079018F" w:rsidRPr="0098680D" w:rsidRDefault="0079018F" w:rsidP="009753A0">
      <w:pPr>
        <w:spacing w:after="0" w:line="240" w:lineRule="auto"/>
        <w:jc w:val="both"/>
        <w:rPr>
          <w:rFonts w:ascii="Times New Roman" w:eastAsia="Times New Roman" w:hAnsi="Times New Roman" w:cs="Times New Roman"/>
          <w:color w:val="000000" w:themeColor="text1"/>
          <w:sz w:val="16"/>
          <w:szCs w:val="16"/>
          <w:lang w:eastAsia="ru-RU"/>
        </w:rPr>
      </w:pPr>
      <w:r w:rsidRPr="0098680D">
        <w:rPr>
          <w:rFonts w:ascii="Times New Roman" w:eastAsia="Times New Roman" w:hAnsi="Times New Roman" w:cs="Times New Roman"/>
          <w:color w:val="000000" w:themeColor="text1"/>
          <w:sz w:val="16"/>
          <w:szCs w:val="16"/>
          <w:lang w:eastAsia="ru-RU"/>
        </w:rPr>
        <w:t>– о направлении на работу в советские конструкторские бюро (самолетостроительные, машиностроительные, артиллерийские, боеприпасов и танковые) немецких специалистов (18268).</w:t>
      </w:r>
    </w:p>
    <w:p w14:paraId="2C1F8F5C" w14:textId="77777777" w:rsidR="0079018F" w:rsidRPr="0098680D" w:rsidRDefault="0079018F" w:rsidP="009753A0">
      <w:pPr>
        <w:spacing w:after="0" w:line="240" w:lineRule="auto"/>
        <w:jc w:val="both"/>
        <w:rPr>
          <w:rFonts w:ascii="Times New Roman" w:eastAsia="Times New Roman" w:hAnsi="Times New Roman" w:cs="Times New Roman"/>
          <w:color w:val="000000" w:themeColor="text1"/>
          <w:sz w:val="16"/>
          <w:szCs w:val="16"/>
          <w:lang w:eastAsia="ru-RU"/>
        </w:rPr>
      </w:pPr>
    </w:p>
    <w:p w14:paraId="51CB76F1"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В феврале 1923 г., согласно французской печати, в которой открыто и широко говорилось о новой "воздушной Антанте" - Германии и России, утверждалось, что Красный воздушный флот полностью находится в руках немцев, что все посты в советской авиации заняты немецкими специалистами, а руководит всем Красным воздушным флотом немец </w:t>
      </w:r>
      <w:proofErr w:type="spellStart"/>
      <w:r w:rsidRPr="0098680D">
        <w:rPr>
          <w:rFonts w:ascii="Times New Roman" w:hAnsi="Times New Roman" w:cs="Times New Roman"/>
          <w:color w:val="000000" w:themeColor="text1"/>
          <w:sz w:val="16"/>
          <w:szCs w:val="16"/>
        </w:rPr>
        <w:t>Веллинг</w:t>
      </w:r>
      <w:proofErr w:type="spellEnd"/>
      <w:r w:rsidRPr="0098680D">
        <w:rPr>
          <w:rFonts w:ascii="Times New Roman" w:hAnsi="Times New Roman" w:cs="Times New Roman"/>
          <w:color w:val="000000" w:themeColor="text1"/>
          <w:sz w:val="16"/>
          <w:szCs w:val="16"/>
        </w:rPr>
        <w:t xml:space="preserve"> (если имели в виду военного летчика Бориса Константиновича </w:t>
      </w:r>
      <w:proofErr w:type="spellStart"/>
      <w:r w:rsidRPr="0098680D">
        <w:rPr>
          <w:rFonts w:ascii="Times New Roman" w:hAnsi="Times New Roman" w:cs="Times New Roman"/>
          <w:color w:val="000000" w:themeColor="text1"/>
          <w:sz w:val="16"/>
          <w:szCs w:val="16"/>
        </w:rPr>
        <w:t>Веллинга</w:t>
      </w:r>
      <w:proofErr w:type="spellEnd"/>
      <w:r w:rsidRPr="0098680D">
        <w:rPr>
          <w:rFonts w:ascii="Times New Roman" w:hAnsi="Times New Roman" w:cs="Times New Roman"/>
          <w:color w:val="000000" w:themeColor="text1"/>
          <w:sz w:val="16"/>
          <w:szCs w:val="16"/>
        </w:rPr>
        <w:t>, то он занимал не столь уж высокий пост - являлся начальником учебных заведений РККВФ), а также утверждалось, что в Россию из Германии вопреки требованиям Версальского договора перелетело огромное количество немецких военных самолетов и, что строительство однотипных аппаратов разворачивается на русских авиазаводах, в России летали 63 немецких пилота, а обслуживание самолетов вели 240 немецких механика. В виде заключения для большинства газетных и журнальных публикаций следовало, что Германия, вместо того, чтобы платить деньги Франции, тратит деньги на авиацию. Добавим, что причины для таких, зачастую заметно преувеличенных высказываний, действительно имелись (11956).</w:t>
      </w:r>
    </w:p>
    <w:p w14:paraId="059ED013"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8A1182F"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За рубежом:</w:t>
      </w:r>
    </w:p>
    <w:p w14:paraId="17298E28"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03F4828"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В феврале 1923 года завершили постройку нового вертолета </w:t>
      </w:r>
      <w:proofErr w:type="spellStart"/>
      <w:r w:rsidRPr="0098680D">
        <w:rPr>
          <w:rFonts w:ascii="Times New Roman" w:hAnsi="Times New Roman" w:cs="Times New Roman"/>
          <w:color w:val="000000" w:themeColor="text1"/>
          <w:sz w:val="16"/>
          <w:szCs w:val="16"/>
        </w:rPr>
        <w:t>Пескара</w:t>
      </w:r>
      <w:proofErr w:type="spellEnd"/>
      <w:r w:rsidRPr="0098680D">
        <w:rPr>
          <w:rFonts w:ascii="Times New Roman" w:hAnsi="Times New Roman" w:cs="Times New Roman"/>
          <w:color w:val="000000" w:themeColor="text1"/>
          <w:sz w:val="16"/>
          <w:szCs w:val="16"/>
        </w:rPr>
        <w:t xml:space="preserve"> 2Р, который имел два соосных </w:t>
      </w:r>
      <w:proofErr w:type="spellStart"/>
      <w:r w:rsidRPr="0098680D">
        <w:rPr>
          <w:rFonts w:ascii="Times New Roman" w:hAnsi="Times New Roman" w:cs="Times New Roman"/>
          <w:color w:val="000000" w:themeColor="text1"/>
          <w:sz w:val="16"/>
          <w:szCs w:val="16"/>
        </w:rPr>
        <w:t>пятилопастных</w:t>
      </w:r>
      <w:proofErr w:type="spellEnd"/>
      <w:r w:rsidRPr="0098680D">
        <w:rPr>
          <w:rFonts w:ascii="Times New Roman" w:hAnsi="Times New Roman" w:cs="Times New Roman"/>
          <w:color w:val="000000" w:themeColor="text1"/>
          <w:sz w:val="16"/>
          <w:szCs w:val="16"/>
        </w:rPr>
        <w:t xml:space="preserve"> несущих винта того же </w:t>
      </w:r>
      <w:proofErr w:type="spellStart"/>
      <w:r w:rsidRPr="0098680D">
        <w:rPr>
          <w:rFonts w:ascii="Times New Roman" w:hAnsi="Times New Roman" w:cs="Times New Roman"/>
          <w:color w:val="000000" w:themeColor="text1"/>
          <w:sz w:val="16"/>
          <w:szCs w:val="16"/>
        </w:rPr>
        <w:t>бипланного</w:t>
      </w:r>
      <w:proofErr w:type="spellEnd"/>
      <w:r w:rsidRPr="0098680D">
        <w:rPr>
          <w:rFonts w:ascii="Times New Roman" w:hAnsi="Times New Roman" w:cs="Times New Roman"/>
          <w:color w:val="000000" w:themeColor="text1"/>
          <w:sz w:val="16"/>
          <w:szCs w:val="16"/>
        </w:rPr>
        <w:t xml:space="preserve"> типа, что и первый вертолет, но большего </w:t>
      </w:r>
      <w:proofErr w:type="spellStart"/>
      <w:r w:rsidRPr="0098680D">
        <w:rPr>
          <w:rFonts w:ascii="Times New Roman" w:hAnsi="Times New Roman" w:cs="Times New Roman"/>
          <w:color w:val="000000" w:themeColor="text1"/>
          <w:sz w:val="16"/>
          <w:szCs w:val="16"/>
        </w:rPr>
        <w:t>диамет</w:t>
      </w:r>
      <w:proofErr w:type="spellEnd"/>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ра</w:t>
      </w:r>
      <w:proofErr w:type="spellEnd"/>
      <w:r w:rsidRPr="0098680D">
        <w:rPr>
          <w:rFonts w:ascii="Times New Roman" w:hAnsi="Times New Roman" w:cs="Times New Roman"/>
          <w:color w:val="000000" w:themeColor="text1"/>
          <w:sz w:val="16"/>
          <w:szCs w:val="16"/>
        </w:rPr>
        <w:t xml:space="preserve"> - 7,2 м. Конструктор установил на нем двигатель “Испано-</w:t>
      </w:r>
      <w:proofErr w:type="spellStart"/>
      <w:r w:rsidRPr="0098680D">
        <w:rPr>
          <w:rFonts w:ascii="Times New Roman" w:hAnsi="Times New Roman" w:cs="Times New Roman"/>
          <w:color w:val="000000" w:themeColor="text1"/>
          <w:sz w:val="16"/>
          <w:szCs w:val="16"/>
        </w:rPr>
        <w:t>Сюиза</w:t>
      </w:r>
      <w:proofErr w:type="spellEnd"/>
      <w:r w:rsidRPr="0098680D">
        <w:rPr>
          <w:rFonts w:ascii="Times New Roman" w:hAnsi="Times New Roman" w:cs="Times New Roman"/>
          <w:color w:val="000000" w:themeColor="text1"/>
          <w:sz w:val="16"/>
          <w:szCs w:val="16"/>
        </w:rPr>
        <w:t>” мощностью 180 л.с. Взлетная масса вертолета составляла 850 кг. Летные испытания аппарата, к сожалению, сопровожда</w:t>
      </w:r>
      <w:r w:rsidRPr="0098680D">
        <w:rPr>
          <w:rFonts w:ascii="Times New Roman" w:hAnsi="Times New Roman" w:cs="Times New Roman"/>
          <w:color w:val="000000" w:themeColor="text1"/>
          <w:sz w:val="16"/>
          <w:szCs w:val="16"/>
        </w:rPr>
        <w:softHyphen/>
        <w:t>лись постоянными авариями и полом</w:t>
      </w:r>
      <w:r w:rsidRPr="0098680D">
        <w:rPr>
          <w:rFonts w:ascii="Times New Roman" w:hAnsi="Times New Roman" w:cs="Times New Roman"/>
          <w:color w:val="000000" w:themeColor="text1"/>
          <w:sz w:val="16"/>
          <w:szCs w:val="16"/>
        </w:rPr>
        <w:softHyphen/>
        <w:t>ками, и, чтобы избежать их в дальней</w:t>
      </w:r>
      <w:r w:rsidRPr="0098680D">
        <w:rPr>
          <w:rFonts w:ascii="Times New Roman" w:hAnsi="Times New Roman" w:cs="Times New Roman"/>
          <w:color w:val="000000" w:themeColor="text1"/>
          <w:sz w:val="16"/>
          <w:szCs w:val="16"/>
        </w:rPr>
        <w:softHyphen/>
        <w:t xml:space="preserve">шем, </w:t>
      </w:r>
      <w:proofErr w:type="spellStart"/>
      <w:r w:rsidRPr="0098680D">
        <w:rPr>
          <w:rFonts w:ascii="Times New Roman" w:hAnsi="Times New Roman" w:cs="Times New Roman"/>
          <w:color w:val="000000" w:themeColor="text1"/>
          <w:sz w:val="16"/>
          <w:szCs w:val="16"/>
        </w:rPr>
        <w:t>Пескара</w:t>
      </w:r>
      <w:proofErr w:type="spellEnd"/>
      <w:r w:rsidRPr="0098680D">
        <w:rPr>
          <w:rFonts w:ascii="Times New Roman" w:hAnsi="Times New Roman" w:cs="Times New Roman"/>
          <w:color w:val="000000" w:themeColor="text1"/>
          <w:sz w:val="16"/>
          <w:szCs w:val="16"/>
        </w:rPr>
        <w:t xml:space="preserve"> решил реконструиро</w:t>
      </w:r>
      <w:r w:rsidRPr="0098680D">
        <w:rPr>
          <w:rFonts w:ascii="Times New Roman" w:hAnsi="Times New Roman" w:cs="Times New Roman"/>
          <w:color w:val="000000" w:themeColor="text1"/>
          <w:sz w:val="16"/>
          <w:szCs w:val="16"/>
        </w:rPr>
        <w:softHyphen/>
        <w:t>вать несущие винты.</w:t>
      </w:r>
    </w:p>
    <w:p w14:paraId="06C00625"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 ноябре 1923 года на вертолете 2Р испанец вступил в борьбу за приз французского “Аэроклуба”, присужда</w:t>
      </w:r>
      <w:r w:rsidRPr="0098680D">
        <w:rPr>
          <w:rFonts w:ascii="Times New Roman" w:hAnsi="Times New Roman" w:cs="Times New Roman"/>
          <w:color w:val="000000" w:themeColor="text1"/>
          <w:sz w:val="16"/>
          <w:szCs w:val="16"/>
        </w:rPr>
        <w:softHyphen/>
        <w:t>емый за полет по замкнутому километ</w:t>
      </w:r>
      <w:r w:rsidRPr="0098680D">
        <w:rPr>
          <w:rFonts w:ascii="Times New Roman" w:hAnsi="Times New Roman" w:cs="Times New Roman"/>
          <w:color w:val="000000" w:themeColor="text1"/>
          <w:sz w:val="16"/>
          <w:szCs w:val="16"/>
        </w:rPr>
        <w:softHyphen/>
        <w:t>ровому маршруту. Однако за 5,5 мин он смог пролететь немногим более половины маршрута и сделать вираж около колышка, отмечавшего его се</w:t>
      </w:r>
      <w:r w:rsidRPr="0098680D">
        <w:rPr>
          <w:rFonts w:ascii="Times New Roman" w:hAnsi="Times New Roman" w:cs="Times New Roman"/>
          <w:color w:val="000000" w:themeColor="text1"/>
          <w:sz w:val="16"/>
          <w:szCs w:val="16"/>
        </w:rPr>
        <w:softHyphen/>
        <w:t>редину. Результаты, которые показы</w:t>
      </w:r>
      <w:r w:rsidRPr="0098680D">
        <w:rPr>
          <w:rFonts w:ascii="Times New Roman" w:hAnsi="Times New Roman" w:cs="Times New Roman"/>
          <w:color w:val="000000" w:themeColor="text1"/>
          <w:sz w:val="16"/>
          <w:szCs w:val="16"/>
        </w:rPr>
        <w:softHyphen/>
        <w:t xml:space="preserve">вал вертолет </w:t>
      </w:r>
      <w:proofErr w:type="spellStart"/>
      <w:r w:rsidRPr="0098680D">
        <w:rPr>
          <w:rFonts w:ascii="Times New Roman" w:hAnsi="Times New Roman" w:cs="Times New Roman"/>
          <w:color w:val="000000" w:themeColor="text1"/>
          <w:sz w:val="16"/>
          <w:szCs w:val="16"/>
        </w:rPr>
        <w:t>Пескара</w:t>
      </w:r>
      <w:proofErr w:type="spellEnd"/>
      <w:r w:rsidRPr="0098680D">
        <w:rPr>
          <w:rFonts w:ascii="Times New Roman" w:hAnsi="Times New Roman" w:cs="Times New Roman"/>
          <w:color w:val="000000" w:themeColor="text1"/>
          <w:sz w:val="16"/>
          <w:szCs w:val="16"/>
        </w:rPr>
        <w:t xml:space="preserve"> и в дальнейшем, также не удовлетворяли требованиям “Аэроклуба”: 16 января 1924 года вер</w:t>
      </w:r>
      <w:r w:rsidRPr="0098680D">
        <w:rPr>
          <w:rFonts w:ascii="Times New Roman" w:hAnsi="Times New Roman" w:cs="Times New Roman"/>
          <w:color w:val="000000" w:themeColor="text1"/>
          <w:sz w:val="16"/>
          <w:szCs w:val="16"/>
        </w:rPr>
        <w:softHyphen/>
        <w:t>толет пролетел на небольшой высоте в различных направлениях около ки</w:t>
      </w:r>
      <w:r w:rsidRPr="0098680D">
        <w:rPr>
          <w:rFonts w:ascii="Times New Roman" w:hAnsi="Times New Roman" w:cs="Times New Roman"/>
          <w:color w:val="000000" w:themeColor="text1"/>
          <w:sz w:val="16"/>
          <w:szCs w:val="16"/>
        </w:rPr>
        <w:softHyphen/>
        <w:t>лометра за 8,25 мин; 21 января -624 м за 4,4 мин на высоте 1 м; 25 ян</w:t>
      </w:r>
      <w:r w:rsidRPr="0098680D">
        <w:rPr>
          <w:rFonts w:ascii="Times New Roman" w:hAnsi="Times New Roman" w:cs="Times New Roman"/>
          <w:color w:val="000000" w:themeColor="text1"/>
          <w:sz w:val="16"/>
          <w:szCs w:val="16"/>
        </w:rPr>
        <w:softHyphen/>
        <w:t>варя — 400 м на высоте 1,2-2 м, 29 ян</w:t>
      </w:r>
      <w:r w:rsidRPr="0098680D">
        <w:rPr>
          <w:rFonts w:ascii="Times New Roman" w:hAnsi="Times New Roman" w:cs="Times New Roman"/>
          <w:color w:val="000000" w:themeColor="text1"/>
          <w:sz w:val="16"/>
          <w:szCs w:val="16"/>
        </w:rPr>
        <w:softHyphen/>
        <w:t xml:space="preserve">варя вертолет пролетел 710м. В 1922-1 925 гг. Р. </w:t>
      </w:r>
      <w:proofErr w:type="spellStart"/>
      <w:r w:rsidRPr="0098680D">
        <w:rPr>
          <w:rFonts w:ascii="Times New Roman" w:hAnsi="Times New Roman" w:cs="Times New Roman"/>
          <w:color w:val="000000" w:themeColor="text1"/>
          <w:sz w:val="16"/>
          <w:szCs w:val="16"/>
        </w:rPr>
        <w:t>Пескара</w:t>
      </w:r>
      <w:proofErr w:type="spellEnd"/>
      <w:r w:rsidRPr="0098680D">
        <w:rPr>
          <w:rFonts w:ascii="Times New Roman" w:hAnsi="Times New Roman" w:cs="Times New Roman"/>
          <w:color w:val="000000" w:themeColor="text1"/>
          <w:sz w:val="16"/>
          <w:szCs w:val="16"/>
        </w:rPr>
        <w:t xml:space="preserve"> построил еще один вертолет - ЗР, по конструкции подоб</w:t>
      </w:r>
      <w:r w:rsidRPr="0098680D">
        <w:rPr>
          <w:rFonts w:ascii="Times New Roman" w:hAnsi="Times New Roman" w:cs="Times New Roman"/>
          <w:color w:val="000000" w:themeColor="text1"/>
          <w:sz w:val="16"/>
          <w:szCs w:val="16"/>
        </w:rPr>
        <w:softHyphen/>
        <w:t>ный вертолету 2Р, но имевший более мощный двигатель “Испано-</w:t>
      </w:r>
      <w:proofErr w:type="spellStart"/>
      <w:r w:rsidRPr="0098680D">
        <w:rPr>
          <w:rFonts w:ascii="Times New Roman" w:hAnsi="Times New Roman" w:cs="Times New Roman"/>
          <w:color w:val="000000" w:themeColor="text1"/>
          <w:sz w:val="16"/>
          <w:szCs w:val="16"/>
        </w:rPr>
        <w:t>Сюиза</w:t>
      </w:r>
      <w:proofErr w:type="spellEnd"/>
      <w:r w:rsidRPr="0098680D">
        <w:rPr>
          <w:rFonts w:ascii="Times New Roman" w:hAnsi="Times New Roman" w:cs="Times New Roman"/>
          <w:color w:val="000000" w:themeColor="text1"/>
          <w:sz w:val="16"/>
          <w:szCs w:val="16"/>
        </w:rPr>
        <w:t>” и четырехлопастные соосные несущие винты. В 1925 году вертолет проходил летные испытания и показал такие же результаты, как 2Р (11389).</w:t>
      </w:r>
    </w:p>
    <w:p w14:paraId="0FB8643B"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FE9D40C"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В феврале 1923 г. по инициативе США в Вашингтоне был заключен первый многосторонний Договор о мире и дружбе между пятью Центральноамериканскими государствами. Участником этого договора стали и Соединенные Штаты, которые приняли на себя обязанности его гаранта. Договор был призван содействовать предупреждению конфликтов и стабилизации отношений между малыми странами региона, в которых было довольно много нерешенных проблем, территориальных и иных споров. Одновременно договор должен был служить укреплению позиций слабых правительств Центральноамериканских стран в условиях волнообразного развития национально-освободительных тенденций в регионе. Вызывали беспокойство США и наметившиеся контакты революционного и традиционно </w:t>
      </w:r>
      <w:proofErr w:type="spellStart"/>
      <w:r w:rsidRPr="0098680D">
        <w:rPr>
          <w:rFonts w:ascii="Times New Roman" w:hAnsi="Times New Roman" w:cs="Times New Roman"/>
          <w:color w:val="000000" w:themeColor="text1"/>
          <w:sz w:val="16"/>
          <w:szCs w:val="16"/>
        </w:rPr>
        <w:t>антиамериканско</w:t>
      </w:r>
      <w:proofErr w:type="spellEnd"/>
      <w:r w:rsidRPr="0098680D">
        <w:rPr>
          <w:rFonts w:ascii="Times New Roman" w:hAnsi="Times New Roman" w:cs="Times New Roman"/>
          <w:color w:val="000000" w:themeColor="text1"/>
          <w:sz w:val="16"/>
          <w:szCs w:val="16"/>
        </w:rPr>
        <w:t xml:space="preserve"> настроенного правительства Мексики, а затем и некоторых других стран с Советским Союзом.</w:t>
      </w:r>
    </w:p>
    <w:p w14:paraId="38789512"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Опираясь на букву Вашингтонского договора, военное ведомство и спецслужбы США во второй половине 20-х годов разработали серию (так называемых цветных) военно-стратегических планов на случай возникновения чрезвычайных обстоятельств в Центральноамериканских государствах (внутренних беспорядков, угрозы финансовому благополучию американских компаний и т.д.). Эти планы предусматривали различные формы вооруженного вмешательства и были достаточно продуманы как в своей содержательной части, так и с формальной точки зрения.</w:t>
      </w:r>
    </w:p>
    <w:p w14:paraId="04FB9CAC"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lastRenderedPageBreak/>
        <w:t xml:space="preserve">"Особый коричневый план", рассчитанный на 1924-1933 гг., предусматривал сценарии вторжения на Кубу с последующим установлением контроля над ее внешней и внутренней политикой и размещением на кубинской территории военно-морских баз, а в случае необходимости - с оккупацией. Этот план политически восходил к принятой американским конгрессом еще в 1901 г. "поправке </w:t>
      </w:r>
      <w:proofErr w:type="spellStart"/>
      <w:r w:rsidRPr="0098680D">
        <w:rPr>
          <w:rFonts w:ascii="Times New Roman" w:hAnsi="Times New Roman" w:cs="Times New Roman"/>
          <w:color w:val="000000" w:themeColor="text1"/>
          <w:sz w:val="16"/>
          <w:szCs w:val="16"/>
        </w:rPr>
        <w:t>Платта</w:t>
      </w:r>
      <w:proofErr w:type="spellEnd"/>
      <w:r w:rsidRPr="0098680D">
        <w:rPr>
          <w:rFonts w:ascii="Times New Roman" w:hAnsi="Times New Roman" w:cs="Times New Roman"/>
          <w:color w:val="000000" w:themeColor="text1"/>
          <w:sz w:val="16"/>
          <w:szCs w:val="16"/>
        </w:rPr>
        <w:t>", в которой содержалась ограничительная трактовка права этой страны на суверенитет.</w:t>
      </w:r>
    </w:p>
    <w:p w14:paraId="43B630C0"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"Стратегический серый план" (рассчитан на 1927-1936 гг.) был сориентирован на аналогичные действия в отношении Центральноамериканских и карибских государств. Обеспечение интересов безопасности США в зоне Панамского канала должно было гарантироваться на основе "Основополагающего белого военного плана". Для Мексики был разработан "зеленый план", действовавший до 1940 г.: в его рамках могли осуществляться акции по захвату нефтяных и угольных месторождений и установлению блокады мексиканских портов. В отношении стран Южной Америки (Колумбии, Венесуэлы, Эквадора, Перу, Бразилии, Аргентины и Уругвая) мог применяться "пурпурный план" - хотя последний и не был проработан столь детально, как остальные (3871).</w:t>
      </w:r>
    </w:p>
    <w:p w14:paraId="3F790D6B"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D80CB3F" w14:textId="77777777" w:rsidR="004A25B4" w:rsidRPr="0098680D" w:rsidRDefault="004A25B4"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В феврале 1923 Royal Air Force проводит операции на юге Ирака против восстаний во главе с шейхом Махмудом </w:t>
      </w:r>
      <w:proofErr w:type="spellStart"/>
      <w:r w:rsidRPr="0098680D">
        <w:rPr>
          <w:rFonts w:ascii="Times New Roman" w:hAnsi="Times New Roman" w:cs="Times New Roman"/>
          <w:color w:val="000000" w:themeColor="text1"/>
          <w:sz w:val="16"/>
          <w:szCs w:val="16"/>
        </w:rPr>
        <w:t>Barzenci</w:t>
      </w:r>
      <w:proofErr w:type="spellEnd"/>
      <w:r w:rsidRPr="0098680D">
        <w:rPr>
          <w:rFonts w:ascii="Times New Roman" w:hAnsi="Times New Roman" w:cs="Times New Roman"/>
          <w:color w:val="000000" w:themeColor="text1"/>
          <w:sz w:val="16"/>
          <w:szCs w:val="16"/>
        </w:rPr>
        <w:t xml:space="preserve"> (20353).</w:t>
      </w:r>
    </w:p>
    <w:p w14:paraId="310217D0" w14:textId="77777777" w:rsidR="004A25B4" w:rsidRPr="0098680D" w:rsidRDefault="004A25B4" w:rsidP="009753A0">
      <w:pPr>
        <w:spacing w:after="0" w:line="240" w:lineRule="auto"/>
        <w:jc w:val="both"/>
        <w:rPr>
          <w:rFonts w:ascii="Times New Roman" w:hAnsi="Times New Roman" w:cs="Times New Roman"/>
          <w:color w:val="000000" w:themeColor="text1"/>
          <w:sz w:val="16"/>
          <w:szCs w:val="16"/>
        </w:rPr>
      </w:pPr>
    </w:p>
    <w:p w14:paraId="22048948" w14:textId="77777777" w:rsidR="00A36F50"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Авиапромышленность:</w:t>
      </w:r>
    </w:p>
    <w:p w14:paraId="2313469B" w14:textId="77777777" w:rsidR="00A36F50" w:rsidRPr="0098680D" w:rsidRDefault="00A36F50"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5886BAC" w14:textId="77777777" w:rsidR="00A36F50" w:rsidRPr="0098680D" w:rsidRDefault="00A36F50" w:rsidP="009753A0">
      <w:pPr>
        <w:pStyle w:val="41"/>
        <w:shd w:val="clear" w:color="auto" w:fill="auto"/>
        <w:spacing w:line="240" w:lineRule="auto"/>
        <w:ind w:firstLine="0"/>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К весне 1923 г. построили небольшой планер, пред</w:t>
      </w:r>
      <w:r w:rsidRPr="0098680D">
        <w:rPr>
          <w:rFonts w:ascii="Times New Roman" w:hAnsi="Times New Roman" w:cs="Times New Roman"/>
          <w:color w:val="000000" w:themeColor="text1"/>
          <w:sz w:val="16"/>
          <w:szCs w:val="16"/>
        </w:rPr>
        <w:softHyphen/>
        <w:t>ставляющий первое «летающее крыло», БИЧ-1. В позднейших записях сам автор проекта записал, что акт о предвари</w:t>
      </w:r>
      <w:r w:rsidRPr="0098680D">
        <w:rPr>
          <w:rFonts w:ascii="Times New Roman" w:hAnsi="Times New Roman" w:cs="Times New Roman"/>
          <w:color w:val="000000" w:themeColor="text1"/>
          <w:sz w:val="16"/>
          <w:szCs w:val="16"/>
        </w:rPr>
        <w:softHyphen/>
        <w:t>тельных испытаниях этой первой «пара</w:t>
      </w:r>
      <w:r w:rsidRPr="0098680D">
        <w:rPr>
          <w:rFonts w:ascii="Times New Roman" w:hAnsi="Times New Roman" w:cs="Times New Roman"/>
          <w:color w:val="000000" w:themeColor="text1"/>
          <w:sz w:val="16"/>
          <w:szCs w:val="16"/>
        </w:rPr>
        <w:softHyphen/>
        <w:t>болы» был утвержден 16 марта 1923 г. По другим сохранившимся документам, предварительные испытания состо</w:t>
      </w:r>
      <w:r w:rsidRPr="0098680D">
        <w:rPr>
          <w:rFonts w:ascii="Times New Roman" w:hAnsi="Times New Roman" w:cs="Times New Roman"/>
          <w:color w:val="000000" w:themeColor="text1"/>
          <w:sz w:val="16"/>
          <w:szCs w:val="16"/>
        </w:rPr>
        <w:softHyphen/>
        <w:t>ялись 1 апреля 1923 г. на аэродроме Московской школы авиации (восточная часть Ходынки). Несмотря на плохое состояние летного поля - снег почти растаял и кругом стояли лужи воды - планер привязали к аэросаням и букси</w:t>
      </w:r>
      <w:r w:rsidRPr="0098680D">
        <w:rPr>
          <w:rFonts w:ascii="Times New Roman" w:hAnsi="Times New Roman" w:cs="Times New Roman"/>
          <w:color w:val="000000" w:themeColor="text1"/>
          <w:sz w:val="16"/>
          <w:szCs w:val="16"/>
        </w:rPr>
        <w:softHyphen/>
        <w:t>ровали вдоль аэродрома, наблюдая за состоянием устойчивости и управляе</w:t>
      </w:r>
      <w:r w:rsidRPr="0098680D">
        <w:rPr>
          <w:rFonts w:ascii="Times New Roman" w:hAnsi="Times New Roman" w:cs="Times New Roman"/>
          <w:color w:val="000000" w:themeColor="text1"/>
          <w:sz w:val="16"/>
          <w:szCs w:val="16"/>
        </w:rPr>
        <w:softHyphen/>
        <w:t>мости. Выяснилось, что планер хорошо сохраняет поперечную устойчивость, отмечалась достаточная чуткость рулей.</w:t>
      </w:r>
    </w:p>
    <w:p w14:paraId="4D976446" w14:textId="77777777" w:rsidR="00A36F50" w:rsidRPr="0098680D" w:rsidRDefault="00A36F50" w:rsidP="009753A0">
      <w:pPr>
        <w:pStyle w:val="41"/>
        <w:shd w:val="clear" w:color="auto" w:fill="auto"/>
        <w:spacing w:line="240" w:lineRule="auto"/>
        <w:ind w:firstLine="0"/>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Акт предварительных испытаний утвер</w:t>
      </w:r>
      <w:r w:rsidRPr="0098680D">
        <w:rPr>
          <w:rFonts w:ascii="Times New Roman" w:hAnsi="Times New Roman" w:cs="Times New Roman"/>
          <w:color w:val="000000" w:themeColor="text1"/>
          <w:sz w:val="16"/>
          <w:szCs w:val="16"/>
        </w:rPr>
        <w:softHyphen/>
        <w:t xml:space="preserve">дили члены кружка планеристов </w:t>
      </w:r>
      <w:proofErr w:type="spellStart"/>
      <w:r w:rsidRPr="0098680D">
        <w:rPr>
          <w:rFonts w:ascii="Times New Roman" w:hAnsi="Times New Roman" w:cs="Times New Roman"/>
          <w:color w:val="000000" w:themeColor="text1"/>
          <w:sz w:val="16"/>
          <w:szCs w:val="16"/>
        </w:rPr>
        <w:t>Арцеу</w:t>
      </w:r>
      <w:proofErr w:type="spellEnd"/>
      <w:r w:rsidRPr="0098680D">
        <w:rPr>
          <w:rFonts w:ascii="Times New Roman" w:hAnsi="Times New Roman" w:cs="Times New Roman"/>
          <w:color w:val="000000" w:themeColor="text1"/>
          <w:sz w:val="16"/>
          <w:szCs w:val="16"/>
        </w:rPr>
        <w:t xml:space="preserve">- лов, </w:t>
      </w:r>
      <w:proofErr w:type="spellStart"/>
      <w:r w:rsidRPr="0098680D">
        <w:rPr>
          <w:rFonts w:ascii="Times New Roman" w:hAnsi="Times New Roman" w:cs="Times New Roman"/>
          <w:color w:val="000000" w:themeColor="text1"/>
          <w:sz w:val="16"/>
          <w:szCs w:val="16"/>
        </w:rPr>
        <w:t>Надашкевич</w:t>
      </w:r>
      <w:proofErr w:type="spellEnd"/>
      <w:r w:rsidRPr="0098680D">
        <w:rPr>
          <w:rFonts w:ascii="Times New Roman" w:hAnsi="Times New Roman" w:cs="Times New Roman"/>
          <w:color w:val="000000" w:themeColor="text1"/>
          <w:sz w:val="16"/>
          <w:szCs w:val="16"/>
        </w:rPr>
        <w:t>, Михеев (17470).</w:t>
      </w:r>
    </w:p>
    <w:p w14:paraId="43EEB383" w14:textId="77777777" w:rsidR="00A36F50" w:rsidRPr="0098680D" w:rsidRDefault="00A36F50" w:rsidP="009753A0">
      <w:pPr>
        <w:pStyle w:val="aff6"/>
        <w:shd w:val="clear" w:color="auto" w:fill="auto"/>
        <w:spacing w:line="240" w:lineRule="auto"/>
        <w:jc w:val="both"/>
        <w:rPr>
          <w:rFonts w:ascii="Times New Roman" w:hAnsi="Times New Roman" w:cs="Times New Roman"/>
          <w:b w:val="0"/>
          <w:color w:val="000000" w:themeColor="text1"/>
          <w:sz w:val="16"/>
          <w:szCs w:val="16"/>
        </w:rPr>
      </w:pPr>
      <w:r w:rsidRPr="0098680D">
        <w:rPr>
          <w:rFonts w:ascii="Times New Roman" w:hAnsi="Times New Roman" w:cs="Times New Roman"/>
          <w:b w:val="0"/>
          <w:color w:val="000000" w:themeColor="text1"/>
          <w:sz w:val="16"/>
          <w:szCs w:val="16"/>
        </w:rPr>
        <w:t xml:space="preserve">Основные технические характеристики БИЧ-1, приведенные в упомянутом журнале ВВФ (в скобках данные, указываемые в позднейших источниках лично </w:t>
      </w:r>
      <w:proofErr w:type="spellStart"/>
      <w:r w:rsidRPr="0098680D">
        <w:rPr>
          <w:rFonts w:ascii="Times New Roman" w:hAnsi="Times New Roman" w:cs="Times New Roman"/>
          <w:b w:val="0"/>
          <w:color w:val="000000" w:themeColor="text1"/>
          <w:sz w:val="16"/>
          <w:szCs w:val="16"/>
        </w:rPr>
        <w:t>Черановским</w:t>
      </w:r>
      <w:proofErr w:type="spellEnd"/>
      <w:r w:rsidRPr="0098680D">
        <w:rPr>
          <w:rFonts w:ascii="Times New Roman" w:hAnsi="Times New Roman" w:cs="Times New Roman"/>
          <w:b w:val="0"/>
          <w:color w:val="000000" w:themeColor="text1"/>
          <w:sz w:val="16"/>
          <w:szCs w:val="16"/>
        </w:rPr>
        <w:t>)</w:t>
      </w:r>
    </w:p>
    <w:p w14:paraId="37697983" w14:textId="77777777" w:rsidR="00A36F50" w:rsidRPr="0098680D" w:rsidRDefault="00A36F50"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Размах крыла, м</w:t>
      </w:r>
      <w:r w:rsidRPr="0098680D">
        <w:rPr>
          <w:rFonts w:ascii="Times New Roman" w:hAnsi="Times New Roman" w:cs="Times New Roman"/>
          <w:color w:val="000000" w:themeColor="text1"/>
          <w:sz w:val="16"/>
          <w:szCs w:val="16"/>
        </w:rPr>
        <w:tab/>
        <w:t>5,7 (4,9)</w:t>
      </w:r>
    </w:p>
    <w:p w14:paraId="64677705" w14:textId="77777777" w:rsidR="00A36F50" w:rsidRPr="0098680D" w:rsidRDefault="00A36F50"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Длина,</w:t>
      </w:r>
      <w:r w:rsidRPr="0098680D">
        <w:rPr>
          <w:rStyle w:val="46"/>
          <w:rFonts w:ascii="Times New Roman" w:hAnsi="Times New Roman" w:cs="Times New Roman"/>
          <w:b w:val="0"/>
          <w:i w:val="0"/>
          <w:color w:val="000000" w:themeColor="text1"/>
          <w:sz w:val="16"/>
          <w:szCs w:val="16"/>
        </w:rPr>
        <w:t xml:space="preserve"> м</w:t>
      </w:r>
      <w:r w:rsidRPr="0098680D">
        <w:rPr>
          <w:rStyle w:val="46"/>
          <w:rFonts w:ascii="Times New Roman" w:hAnsi="Times New Roman" w:cs="Times New Roman"/>
          <w:b w:val="0"/>
          <w:i w:val="0"/>
          <w:color w:val="000000" w:themeColor="text1"/>
          <w:sz w:val="16"/>
          <w:szCs w:val="16"/>
        </w:rPr>
        <w:tab/>
      </w:r>
      <w:r w:rsidRPr="0098680D">
        <w:rPr>
          <w:rFonts w:ascii="Times New Roman" w:hAnsi="Times New Roman" w:cs="Times New Roman"/>
          <w:color w:val="000000" w:themeColor="text1"/>
          <w:sz w:val="16"/>
          <w:szCs w:val="16"/>
        </w:rPr>
        <w:t xml:space="preserve">2,85 (3,26) </w:t>
      </w:r>
    </w:p>
    <w:p w14:paraId="704DF240" w14:textId="77777777" w:rsidR="00A36F50" w:rsidRPr="0098680D" w:rsidRDefault="00A36F50"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Площадь крыла, м</w:t>
      </w:r>
      <w:r w:rsidRPr="0098680D">
        <w:rPr>
          <w:rFonts w:ascii="Times New Roman" w:hAnsi="Times New Roman" w:cs="Times New Roman"/>
          <w:color w:val="000000" w:themeColor="text1"/>
          <w:sz w:val="16"/>
          <w:szCs w:val="16"/>
          <w:vertAlign w:val="superscript"/>
        </w:rPr>
        <w:t>2</w:t>
      </w:r>
      <w:r w:rsidRPr="0098680D">
        <w:rPr>
          <w:rFonts w:ascii="Times New Roman" w:hAnsi="Times New Roman" w:cs="Times New Roman"/>
          <w:color w:val="000000" w:themeColor="text1"/>
          <w:sz w:val="16"/>
          <w:szCs w:val="16"/>
        </w:rPr>
        <w:tab/>
        <w:t>12,0 (12,0)</w:t>
      </w:r>
    </w:p>
    <w:p w14:paraId="79536F9E" w14:textId="77777777" w:rsidR="00A36F50" w:rsidRPr="0098680D" w:rsidRDefault="00A36F50"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Вес пустого, кг....</w:t>
      </w:r>
      <w:r w:rsidRPr="0098680D">
        <w:rPr>
          <w:rFonts w:ascii="Times New Roman" w:hAnsi="Times New Roman" w:cs="Times New Roman"/>
          <w:color w:val="000000" w:themeColor="text1"/>
          <w:sz w:val="16"/>
          <w:szCs w:val="16"/>
        </w:rPr>
        <w:tab/>
        <w:t>30 (32)</w:t>
      </w:r>
    </w:p>
    <w:p w14:paraId="10EDEFAC" w14:textId="77777777" w:rsidR="00A36F50" w:rsidRPr="0098680D" w:rsidRDefault="00A36F50"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Нагрузка на крыло, кг/м</w:t>
      </w:r>
      <w:r w:rsidRPr="0098680D">
        <w:rPr>
          <w:rFonts w:ascii="Times New Roman" w:hAnsi="Times New Roman" w:cs="Times New Roman"/>
          <w:color w:val="000000" w:themeColor="text1"/>
          <w:sz w:val="16"/>
          <w:szCs w:val="16"/>
          <w:vertAlign w:val="superscript"/>
        </w:rPr>
        <w:t>2</w:t>
      </w:r>
      <w:r w:rsidRPr="0098680D">
        <w:rPr>
          <w:rFonts w:ascii="Times New Roman" w:hAnsi="Times New Roman" w:cs="Times New Roman"/>
          <w:color w:val="000000" w:themeColor="text1"/>
          <w:sz w:val="16"/>
          <w:szCs w:val="16"/>
        </w:rPr>
        <w:tab/>
        <w:t>8,5 (17470)</w:t>
      </w:r>
    </w:p>
    <w:p w14:paraId="131042EC" w14:textId="77777777" w:rsidR="00A36F50" w:rsidRPr="0098680D" w:rsidRDefault="00A36F50" w:rsidP="009753A0">
      <w:pPr>
        <w:spacing w:after="0" w:line="240" w:lineRule="auto"/>
        <w:jc w:val="both"/>
        <w:rPr>
          <w:rFonts w:ascii="Times New Roman" w:hAnsi="Times New Roman" w:cs="Times New Roman"/>
          <w:color w:val="000000" w:themeColor="text1"/>
          <w:sz w:val="16"/>
          <w:szCs w:val="16"/>
          <w:highlight w:val="yellow"/>
        </w:rPr>
      </w:pPr>
    </w:p>
    <w:p w14:paraId="71E41C5E" w14:textId="77777777" w:rsidR="00FD1E5F"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Другие оборонные отрасли:</w:t>
      </w:r>
    </w:p>
    <w:p w14:paraId="57212AAC" w14:textId="77777777" w:rsidR="00FD1E5F" w:rsidRPr="0098680D" w:rsidRDefault="00FD1E5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E6EF14F" w14:textId="77777777" w:rsidR="00FD1E5F" w:rsidRPr="0098680D" w:rsidRDefault="00FD1E5F" w:rsidP="009753A0">
      <w:pPr>
        <w:spacing w:after="0" w:line="240" w:lineRule="auto"/>
        <w:jc w:val="both"/>
        <w:rPr>
          <w:rFonts w:ascii="Times New Roman" w:eastAsia="TimesNewRoman" w:hAnsi="Times New Roman" w:cs="Times New Roman"/>
          <w:color w:val="000000" w:themeColor="text1"/>
          <w:sz w:val="16"/>
          <w:szCs w:val="16"/>
        </w:rPr>
      </w:pPr>
      <w:r w:rsidRPr="0098680D">
        <w:rPr>
          <w:rFonts w:ascii="Times New Roman" w:eastAsia="TimesNewRoman" w:hAnsi="Times New Roman" w:cs="Times New Roman"/>
          <w:color w:val="000000" w:themeColor="text1"/>
          <w:sz w:val="16"/>
          <w:szCs w:val="16"/>
        </w:rPr>
        <w:t>К весне 1923 г. у руководства ЭТЗСТ сложилось твердое убеждение в необходимости скорейшего заключения полноценного договора с крупной иностранной фирмой о технической помощи и начала модернизации прежде всего радиотехнической отрасли. Такая позиция руководства треста нашла поддержку и у центральных органов страны (12695).</w:t>
      </w:r>
    </w:p>
    <w:p w14:paraId="712C41F5" w14:textId="77777777" w:rsidR="00FD1E5F" w:rsidRPr="0098680D" w:rsidRDefault="00FD1E5F" w:rsidP="009753A0">
      <w:pPr>
        <w:shd w:val="clear" w:color="auto" w:fill="FFFFFF"/>
        <w:spacing w:after="0" w:line="240" w:lineRule="auto"/>
        <w:jc w:val="both"/>
        <w:rPr>
          <w:rFonts w:ascii="Times New Roman" w:hAnsi="Times New Roman" w:cs="Times New Roman"/>
          <w:color w:val="000000" w:themeColor="text1"/>
          <w:sz w:val="16"/>
          <w:szCs w:val="16"/>
        </w:rPr>
      </w:pPr>
    </w:p>
    <w:p w14:paraId="49EB412D" w14:textId="77777777" w:rsidR="0080592D" w:rsidRPr="0098680D" w:rsidRDefault="0080592D" w:rsidP="009753A0">
      <w:pPr>
        <w:pStyle w:val="ae"/>
        <w:spacing w:before="0" w:after="0"/>
        <w:jc w:val="both"/>
        <w:rPr>
          <w:bCs/>
          <w:color w:val="000000" w:themeColor="text1"/>
          <w:sz w:val="16"/>
          <w:szCs w:val="16"/>
        </w:rPr>
      </w:pPr>
      <w:r w:rsidRPr="0098680D">
        <w:rPr>
          <w:bCs/>
          <w:color w:val="000000" w:themeColor="text1"/>
          <w:sz w:val="16"/>
          <w:szCs w:val="16"/>
        </w:rPr>
        <w:t xml:space="preserve">К весне 1923 г. у руководства </w:t>
      </w:r>
      <w:proofErr w:type="spellStart"/>
      <w:r w:rsidRPr="0098680D">
        <w:rPr>
          <w:bCs/>
          <w:color w:val="000000" w:themeColor="text1"/>
          <w:sz w:val="16"/>
          <w:szCs w:val="16"/>
        </w:rPr>
        <w:t>ЭтзСт</w:t>
      </w:r>
      <w:proofErr w:type="spellEnd"/>
      <w:r w:rsidRPr="0098680D">
        <w:rPr>
          <w:bCs/>
          <w:color w:val="000000" w:themeColor="text1"/>
          <w:sz w:val="16"/>
          <w:szCs w:val="16"/>
        </w:rPr>
        <w:t xml:space="preserve"> сложилось твердое убеждение в необходимости скорейшего заключения полноценного договора с крупной иностранной фирмой о технической помощи и начала модернизации, прежде всего, радиотехнической отрасли. Такая позиция руководства треста нашла поддержку и у центральных органов страны (18648).</w:t>
      </w:r>
    </w:p>
    <w:p w14:paraId="613027D9" w14:textId="77777777" w:rsidR="0080592D" w:rsidRPr="0098680D" w:rsidRDefault="0080592D" w:rsidP="009753A0">
      <w:pPr>
        <w:pStyle w:val="ae"/>
        <w:spacing w:before="0" w:after="0"/>
        <w:jc w:val="both"/>
        <w:rPr>
          <w:bCs/>
          <w:color w:val="000000" w:themeColor="text1"/>
          <w:sz w:val="16"/>
          <w:szCs w:val="16"/>
        </w:rPr>
      </w:pPr>
    </w:p>
    <w:p w14:paraId="0F759B22" w14:textId="77777777" w:rsidR="0080592D" w:rsidRPr="0098680D" w:rsidRDefault="0080592D"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К весне 1923 г. у руководства ЭТЗСТ сложилось твердое убеждение в необходимости скорейшего заключения полноценного договора с крупной иностранной фирмой о технической помощи и начала модернизации, прежде всего, радиотехнической отрасли. Такая позиция руководства треста нашла поддержку и у центральных органов страны (18297).</w:t>
      </w:r>
    </w:p>
    <w:p w14:paraId="2DCD1F06" w14:textId="77777777" w:rsidR="0080592D" w:rsidRPr="0098680D" w:rsidRDefault="0080592D" w:rsidP="009753A0">
      <w:pPr>
        <w:spacing w:after="0" w:line="240" w:lineRule="auto"/>
        <w:jc w:val="both"/>
        <w:rPr>
          <w:rFonts w:ascii="Times New Roman" w:hAnsi="Times New Roman" w:cs="Times New Roman"/>
          <w:color w:val="000000" w:themeColor="text1"/>
          <w:sz w:val="16"/>
          <w:szCs w:val="16"/>
        </w:rPr>
      </w:pPr>
    </w:p>
    <w:p w14:paraId="312C0172"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Авиапромышленность:</w:t>
      </w:r>
    </w:p>
    <w:p w14:paraId="00404B35" w14:textId="77777777" w:rsidR="00FD1E5F" w:rsidRPr="0098680D" w:rsidRDefault="00FD1E5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D91ED19"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 марта 1923 началась всесоюзная Неделя воздушного флота и именно тогда В.И.Л. и Н.К.К. внесли свои сбережения (446,363).</w:t>
      </w:r>
    </w:p>
    <w:p w14:paraId="22419E71" w14:textId="77777777" w:rsidR="00E10D28" w:rsidRPr="0098680D" w:rsidRDefault="00E10D28" w:rsidP="000F258A">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484AD6E2" w14:textId="77777777" w:rsidR="000F258A" w:rsidRPr="004D3774" w:rsidRDefault="000F258A" w:rsidP="000F258A">
      <w:pPr>
        <w:spacing w:after="0" w:line="240" w:lineRule="auto"/>
        <w:jc w:val="both"/>
        <w:rPr>
          <w:rFonts w:ascii="Times New Roman" w:hAnsi="Times New Roman" w:cs="Times New Roman"/>
          <w:color w:val="0070C0"/>
          <w:sz w:val="16"/>
          <w:szCs w:val="16"/>
        </w:rPr>
      </w:pPr>
      <w:r w:rsidRPr="004D3774">
        <w:rPr>
          <w:rFonts w:ascii="Times New Roman" w:hAnsi="Times New Roman" w:cs="Times New Roman"/>
          <w:color w:val="0070C0"/>
          <w:sz w:val="16"/>
          <w:szCs w:val="16"/>
        </w:rPr>
        <w:t>1 марта</w:t>
      </w:r>
      <w:r>
        <w:rPr>
          <w:rFonts w:ascii="Times New Roman" w:hAnsi="Times New Roman" w:cs="Times New Roman"/>
          <w:color w:val="0070C0"/>
          <w:sz w:val="16"/>
          <w:szCs w:val="16"/>
        </w:rPr>
        <w:t xml:space="preserve"> 1923 г</w:t>
      </w:r>
      <w:r w:rsidRPr="004D3774">
        <w:rPr>
          <w:rFonts w:ascii="Times New Roman" w:hAnsi="Times New Roman" w:cs="Times New Roman"/>
          <w:color w:val="0070C0"/>
          <w:sz w:val="16"/>
          <w:szCs w:val="16"/>
        </w:rPr>
        <w:t xml:space="preserve">. </w:t>
      </w:r>
      <w:r>
        <w:rPr>
          <w:rFonts w:ascii="Times New Roman" w:hAnsi="Times New Roman" w:cs="Times New Roman"/>
          <w:color w:val="0070C0"/>
          <w:sz w:val="16"/>
          <w:szCs w:val="16"/>
        </w:rPr>
        <w:t>н</w:t>
      </w:r>
      <w:r w:rsidRPr="004D3774">
        <w:rPr>
          <w:rFonts w:ascii="Times New Roman" w:hAnsi="Times New Roman" w:cs="Times New Roman"/>
          <w:color w:val="0070C0"/>
          <w:sz w:val="16"/>
          <w:szCs w:val="16"/>
        </w:rPr>
        <w:t>ачалась всесоюзная "Неделя воздушного флота"</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органи</w:t>
      </w:r>
      <w:r>
        <w:rPr>
          <w:rFonts w:ascii="Times New Roman" w:hAnsi="Times New Roman" w:cs="Times New Roman"/>
          <w:color w:val="0070C0"/>
          <w:sz w:val="16"/>
          <w:szCs w:val="16"/>
        </w:rPr>
        <w:t>з</w:t>
      </w:r>
      <w:r w:rsidRPr="004D3774">
        <w:rPr>
          <w:rFonts w:ascii="Times New Roman" w:hAnsi="Times New Roman" w:cs="Times New Roman"/>
          <w:color w:val="0070C0"/>
          <w:sz w:val="16"/>
          <w:szCs w:val="16"/>
        </w:rPr>
        <w:t xml:space="preserve">ованная </w:t>
      </w:r>
      <w:r>
        <w:rPr>
          <w:rFonts w:ascii="Times New Roman" w:hAnsi="Times New Roman" w:cs="Times New Roman"/>
          <w:color w:val="0070C0"/>
          <w:sz w:val="16"/>
          <w:szCs w:val="16"/>
        </w:rPr>
        <w:t>с</w:t>
      </w:r>
      <w:r w:rsidRPr="004D3774">
        <w:rPr>
          <w:rFonts w:ascii="Times New Roman" w:hAnsi="Times New Roman" w:cs="Times New Roman"/>
          <w:color w:val="0070C0"/>
          <w:sz w:val="16"/>
          <w:szCs w:val="16"/>
        </w:rPr>
        <w:t xml:space="preserve"> целью привлечения общественного внимания к воздушному флоту.</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 xml:space="preserve">В </w:t>
      </w:r>
      <w:r>
        <w:rPr>
          <w:rFonts w:ascii="Times New Roman" w:hAnsi="Times New Roman" w:cs="Times New Roman"/>
          <w:color w:val="0070C0"/>
          <w:sz w:val="16"/>
          <w:szCs w:val="16"/>
        </w:rPr>
        <w:t>связи</w:t>
      </w:r>
      <w:r w:rsidRPr="004D3774">
        <w:rPr>
          <w:rFonts w:ascii="Times New Roman" w:hAnsi="Times New Roman" w:cs="Times New Roman"/>
          <w:color w:val="0070C0"/>
          <w:sz w:val="16"/>
          <w:szCs w:val="16"/>
        </w:rPr>
        <w:t xml:space="preserve"> </w:t>
      </w:r>
      <w:r>
        <w:rPr>
          <w:rFonts w:ascii="Times New Roman" w:hAnsi="Times New Roman" w:cs="Times New Roman"/>
          <w:color w:val="0070C0"/>
          <w:sz w:val="16"/>
          <w:szCs w:val="16"/>
        </w:rPr>
        <w:t>с</w:t>
      </w:r>
      <w:r w:rsidRPr="004D3774">
        <w:rPr>
          <w:rFonts w:ascii="Times New Roman" w:hAnsi="Times New Roman" w:cs="Times New Roman"/>
          <w:color w:val="0070C0"/>
          <w:sz w:val="16"/>
          <w:szCs w:val="16"/>
        </w:rPr>
        <w:t xml:space="preserve"> </w:t>
      </w:r>
      <w:r>
        <w:rPr>
          <w:rFonts w:ascii="Times New Roman" w:hAnsi="Times New Roman" w:cs="Times New Roman"/>
          <w:color w:val="0070C0"/>
          <w:sz w:val="16"/>
          <w:szCs w:val="16"/>
        </w:rPr>
        <w:t>э</w:t>
      </w:r>
      <w:r w:rsidRPr="004D3774">
        <w:rPr>
          <w:rFonts w:ascii="Times New Roman" w:hAnsi="Times New Roman" w:cs="Times New Roman"/>
          <w:color w:val="0070C0"/>
          <w:sz w:val="16"/>
          <w:szCs w:val="16"/>
        </w:rPr>
        <w:t>тим газета "Известия ЦИК СССР"</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открыла кампанию за постройку воздушного флота на добровольные пожертвования.</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 xml:space="preserve">Кампания встретила горячий отклик народных масс и охватила в короткий срок всю </w:t>
      </w:r>
      <w:r>
        <w:rPr>
          <w:rFonts w:ascii="Times New Roman" w:hAnsi="Times New Roman" w:cs="Times New Roman"/>
          <w:color w:val="0070C0"/>
          <w:sz w:val="16"/>
          <w:szCs w:val="16"/>
        </w:rPr>
        <w:t>с</w:t>
      </w:r>
      <w:r w:rsidRPr="004D3774">
        <w:rPr>
          <w:rFonts w:ascii="Times New Roman" w:hAnsi="Times New Roman" w:cs="Times New Roman"/>
          <w:color w:val="0070C0"/>
          <w:sz w:val="16"/>
          <w:szCs w:val="16"/>
        </w:rPr>
        <w:t>трану.</w:t>
      </w:r>
    </w:p>
    <w:p w14:paraId="7A227856" w14:textId="77777777" w:rsidR="000F258A" w:rsidRDefault="000F258A" w:rsidP="000F258A">
      <w:pPr>
        <w:spacing w:after="0"/>
        <w:jc w:val="both"/>
        <w:rPr>
          <w:rFonts w:ascii="Times New Roman" w:hAnsi="Times New Roman" w:cs="Times New Roman"/>
          <w:color w:val="0070C0"/>
          <w:sz w:val="16"/>
          <w:szCs w:val="16"/>
        </w:rPr>
      </w:pPr>
      <w:r w:rsidRPr="004D3774">
        <w:rPr>
          <w:rFonts w:ascii="Times New Roman" w:hAnsi="Times New Roman" w:cs="Times New Roman"/>
          <w:color w:val="0070C0"/>
          <w:sz w:val="16"/>
          <w:szCs w:val="16"/>
        </w:rPr>
        <w:t>/"Известия" за 1 марта и дальнейшие номера за 1923 год/</w:t>
      </w:r>
      <w:r>
        <w:rPr>
          <w:rFonts w:ascii="Times New Roman" w:hAnsi="Times New Roman" w:cs="Times New Roman"/>
          <w:color w:val="0070C0"/>
          <w:sz w:val="16"/>
          <w:szCs w:val="16"/>
        </w:rPr>
        <w:t xml:space="preserve"> (23370).</w:t>
      </w:r>
    </w:p>
    <w:p w14:paraId="176F6C16" w14:textId="77777777" w:rsidR="000F258A" w:rsidRPr="004D3774" w:rsidRDefault="000F258A" w:rsidP="000F258A">
      <w:pPr>
        <w:spacing w:after="0" w:line="240" w:lineRule="auto"/>
        <w:jc w:val="both"/>
        <w:rPr>
          <w:rFonts w:ascii="Times New Roman" w:hAnsi="Times New Roman" w:cs="Times New Roman"/>
          <w:color w:val="0070C0"/>
          <w:sz w:val="16"/>
          <w:szCs w:val="16"/>
        </w:rPr>
      </w:pPr>
    </w:p>
    <w:p w14:paraId="4A682C6B"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Другие оборонные отрасли:</w:t>
      </w:r>
    </w:p>
    <w:p w14:paraId="197CD6C5"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5480B7F" w14:textId="77777777" w:rsidR="00033543" w:rsidRPr="0098680D" w:rsidRDefault="00033543" w:rsidP="009753A0">
      <w:pPr>
        <w:spacing w:after="0" w:line="240" w:lineRule="auto"/>
        <w:jc w:val="both"/>
        <w:rPr>
          <w:rFonts w:ascii="Times New Roman" w:eastAsia="Times New Roman" w:hAnsi="Times New Roman" w:cs="Times New Roman"/>
          <w:color w:val="000000" w:themeColor="text1"/>
          <w:sz w:val="16"/>
          <w:szCs w:val="16"/>
          <w:lang w:eastAsia="ru-RU"/>
        </w:rPr>
      </w:pPr>
      <w:r w:rsidRPr="0098680D">
        <w:rPr>
          <w:rFonts w:ascii="Times New Roman" w:eastAsia="Times New Roman" w:hAnsi="Times New Roman" w:cs="Times New Roman"/>
          <w:color w:val="000000" w:themeColor="text1"/>
          <w:sz w:val="16"/>
          <w:szCs w:val="16"/>
          <w:lang w:eastAsia="ru-RU"/>
        </w:rPr>
        <w:t xml:space="preserve">1 марта 1923 года узаконивается единоначалие и официально вводится должность "управляющего Ижевским заводом", которого все чаще именуют "красным директором". Преемником </w:t>
      </w:r>
      <w:proofErr w:type="spellStart"/>
      <w:r w:rsidRPr="0098680D">
        <w:rPr>
          <w:rFonts w:ascii="Times New Roman" w:eastAsia="Times New Roman" w:hAnsi="Times New Roman" w:cs="Times New Roman"/>
          <w:color w:val="000000" w:themeColor="text1"/>
          <w:sz w:val="16"/>
          <w:szCs w:val="16"/>
          <w:lang w:eastAsia="ru-RU"/>
        </w:rPr>
        <w:t>С.М.Семкова</w:t>
      </w:r>
      <w:proofErr w:type="spellEnd"/>
      <w:r w:rsidRPr="0098680D">
        <w:rPr>
          <w:rFonts w:ascii="Times New Roman" w:eastAsia="Times New Roman" w:hAnsi="Times New Roman" w:cs="Times New Roman"/>
          <w:color w:val="000000" w:themeColor="text1"/>
          <w:sz w:val="16"/>
          <w:szCs w:val="16"/>
          <w:lang w:eastAsia="ru-RU"/>
        </w:rPr>
        <w:t xml:space="preserve"> здесь стал Григорий Никанорович </w:t>
      </w:r>
      <w:proofErr w:type="spellStart"/>
      <w:r w:rsidRPr="0098680D">
        <w:rPr>
          <w:rFonts w:ascii="Times New Roman" w:eastAsia="Times New Roman" w:hAnsi="Times New Roman" w:cs="Times New Roman"/>
          <w:color w:val="000000" w:themeColor="text1"/>
          <w:sz w:val="16"/>
          <w:szCs w:val="16"/>
          <w:lang w:eastAsia="ru-RU"/>
        </w:rPr>
        <w:t>Гроздев-Токаренко</w:t>
      </w:r>
      <w:proofErr w:type="spellEnd"/>
      <w:r w:rsidRPr="0098680D">
        <w:rPr>
          <w:rFonts w:ascii="Times New Roman" w:eastAsia="Times New Roman" w:hAnsi="Times New Roman" w:cs="Times New Roman"/>
          <w:color w:val="000000" w:themeColor="text1"/>
          <w:sz w:val="16"/>
          <w:szCs w:val="16"/>
          <w:lang w:eastAsia="ru-RU"/>
        </w:rPr>
        <w:t xml:space="preserve"> (1895-1937). Уже в датах его жизни скрыт немалый смысл. Во-первых, молодость руководителя крупнейшего оборонного завода. Бурные годы - стремительные карьеры. Во-вторых, "1937-й год", тот самый, страшный: Расстрел - расплата за стремительность и романтичность? (17134)</w:t>
      </w:r>
    </w:p>
    <w:p w14:paraId="17EDEF5D" w14:textId="77777777" w:rsidR="00033543" w:rsidRPr="0098680D" w:rsidRDefault="00033543" w:rsidP="009753A0">
      <w:pPr>
        <w:spacing w:after="0" w:line="240" w:lineRule="auto"/>
        <w:jc w:val="both"/>
        <w:rPr>
          <w:rFonts w:ascii="Times New Roman" w:eastAsia="Times New Roman" w:hAnsi="Times New Roman" w:cs="Times New Roman"/>
          <w:color w:val="000000" w:themeColor="text1"/>
          <w:sz w:val="16"/>
          <w:szCs w:val="16"/>
          <w:lang w:eastAsia="ru-RU"/>
        </w:rPr>
      </w:pPr>
    </w:p>
    <w:p w14:paraId="1E048FAA"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На 1 марта 1923 года в береговой обороне фактически состояло 104 6/45-дюймовых орудий. Кроме того, около 50 отремонтированных и требовавших ремонта пушек находилось на территории Обуховского завода. Десятки орудий лежали на пристанях и на выведенных из строя, но еще не разобранных кораблях. Среди поступивших из Морского ведомства были пушки первоначального образца и скрепленные до дула, а также десятки корабельных станков и их модификации. Среди них были станки Кане на центральном или переднем штыре (бортовые с углом горизонтального наведения 100), специально спроектированные для орудий, скрепленных до дула, станки Металлического завода, станки Обуховского завода обр. 1911 г. и др. Все корабельные станки имели гидравлический компрессор и пружинный накатник. Угол горизонтального наведения первоначально у станков Кане и Обуховского завода был +20, но в 1915-1917 годах часть из модернизировали и довели угол возвышения до +25. Станки Металлического завода с самого начала имели угол вертикального наведения +25. С начала 20-х до конца 40-х годов 6/45 пушки Кане были наиболее распространенными орудиями береговой обороны (3861).</w:t>
      </w:r>
    </w:p>
    <w:p w14:paraId="30082E2C"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44E0176A"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С 1 марта 1923 г. завод (Завод № 26 им. В.Н. Павлова ВСНХ, НКТП, НКОП, НКАП, МАП, Башкирского СНХ, Завод «Русский Рено», Государственный автомобильный завод № 3 (ГАЗ-З), Завод № 6 ВСНХ, Государственный авиационный завод № 6 (ГАЗ-6) ГУВП ВСНХ, ГАЗ-6 им. В.Н. Павлова ВСНХ, Уфимский моторостроительный завод (УМЗ), п/я 100, Уфимское моторостроительное ПО (УМПО), В-2988, ОАО «УМПО» / г. Рыбинск Ярославской обл. </w:t>
      </w:r>
      <w:proofErr w:type="spellStart"/>
      <w:r w:rsidRPr="0098680D">
        <w:rPr>
          <w:rFonts w:ascii="Times New Roman" w:hAnsi="Times New Roman" w:cs="Times New Roman"/>
          <w:color w:val="000000" w:themeColor="text1"/>
          <w:sz w:val="16"/>
          <w:szCs w:val="16"/>
        </w:rPr>
        <w:t>Мологское</w:t>
      </w:r>
      <w:proofErr w:type="spellEnd"/>
      <w:r w:rsidRPr="0098680D">
        <w:rPr>
          <w:rFonts w:ascii="Times New Roman" w:hAnsi="Times New Roman" w:cs="Times New Roman"/>
          <w:color w:val="000000" w:themeColor="text1"/>
          <w:sz w:val="16"/>
          <w:szCs w:val="16"/>
        </w:rPr>
        <w:t xml:space="preserve"> ш. «ГАЗ шестой» (1925-27 г.)/ /ст. </w:t>
      </w:r>
      <w:proofErr w:type="spellStart"/>
      <w:r w:rsidRPr="0098680D">
        <w:rPr>
          <w:rFonts w:ascii="Times New Roman" w:hAnsi="Times New Roman" w:cs="Times New Roman"/>
          <w:color w:val="000000" w:themeColor="text1"/>
          <w:sz w:val="16"/>
          <w:szCs w:val="16"/>
        </w:rPr>
        <w:t>Черниковка,г</w:t>
      </w:r>
      <w:proofErr w:type="spellEnd"/>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Черниковск</w:t>
      </w:r>
      <w:proofErr w:type="spellEnd"/>
      <w:r w:rsidRPr="0098680D">
        <w:rPr>
          <w:rFonts w:ascii="Times New Roman" w:hAnsi="Times New Roman" w:cs="Times New Roman"/>
          <w:color w:val="000000" w:themeColor="text1"/>
          <w:sz w:val="16"/>
          <w:szCs w:val="16"/>
        </w:rPr>
        <w:t xml:space="preserve"> Сталинского р-на Башкирской АССР (1947 г.)/ /Башкортостан 450039г. Уфа ул. Сельская Богородская, 4 тел. 38-33-66, 38-75-44; ул. М. </w:t>
      </w:r>
      <w:proofErr w:type="spellStart"/>
      <w:r w:rsidRPr="0098680D">
        <w:rPr>
          <w:rFonts w:ascii="Times New Roman" w:hAnsi="Times New Roman" w:cs="Times New Roman"/>
          <w:color w:val="000000" w:themeColor="text1"/>
          <w:sz w:val="16"/>
          <w:szCs w:val="16"/>
        </w:rPr>
        <w:t>Ферина</w:t>
      </w:r>
      <w:proofErr w:type="spellEnd"/>
      <w:r w:rsidRPr="0098680D">
        <w:rPr>
          <w:rFonts w:ascii="Times New Roman" w:hAnsi="Times New Roman" w:cs="Times New Roman"/>
          <w:color w:val="000000" w:themeColor="text1"/>
          <w:sz w:val="16"/>
          <w:szCs w:val="16"/>
        </w:rPr>
        <w:t xml:space="preserve">, 2 (2005 г.)/ /Представительство в Москве: ул. 1-я Тверская-Ямская, 13/1 тел. 250-22-16, 911-13-11/), ведущий ремонт автомобилей с мая 1918, был закрыт и законсервирован из-за спада производства, в том же году сгорел. Пост. СТО от 17.06.1925 г. завод был расконсервирован и пущен в эксплуатацию, однако производства не было, велось строительство. Пост. СТО от 17.07.1925 г. начата реконструкция (этот день считается датой основания завода). К 1926 г. построены мастерские: механическая, термическая, сварочная и медницкая, кузница, литейная (частично), сборочная, отделение для ремонта; лаборатория и испытательная станция. Пост. СТО от 17.11.1926 г. утверждено расширение завода. В 1926 г. на завод поставлено 76 американских станков и приборов. 14.01.1928 г. завод вступил в строй, продолжая расширяться, в 1930 г. дал первую продукцию, мотор М-17, строившийся по лицензии </w:t>
      </w:r>
      <w:r w:rsidRPr="0098680D">
        <w:rPr>
          <w:rFonts w:ascii="Times New Roman" w:hAnsi="Times New Roman" w:cs="Times New Roman"/>
          <w:color w:val="000000" w:themeColor="text1"/>
          <w:sz w:val="16"/>
          <w:szCs w:val="16"/>
          <w:lang w:val="en-US"/>
        </w:rPr>
        <w:t>BMW</w:t>
      </w:r>
      <w:r w:rsidRPr="0098680D">
        <w:rPr>
          <w:rFonts w:ascii="Times New Roman" w:hAnsi="Times New Roman" w:cs="Times New Roman"/>
          <w:color w:val="000000" w:themeColor="text1"/>
          <w:sz w:val="16"/>
          <w:szCs w:val="16"/>
        </w:rPr>
        <w:t>. Полностью реконструкция завершена в 1935 г.</w:t>
      </w:r>
    </w:p>
    <w:p w14:paraId="63EF17A5"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Завод принимал участие в создании одного из первых отечественных авиамоторов М-13, разработанного в НАМИ.</w:t>
      </w:r>
    </w:p>
    <w:p w14:paraId="666B027C"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С 1928 г. на заводе начато освоение выпуска мотора М-17, в 1931 г. выпущено 679 шт.</w:t>
      </w:r>
      <w:r w:rsidRPr="0098680D">
        <w:rPr>
          <w:rFonts w:ascii="Times New Roman" w:hAnsi="Times New Roman" w:cs="Times New Roman"/>
          <w:color w:val="000000" w:themeColor="text1"/>
          <w:sz w:val="16"/>
          <w:szCs w:val="16"/>
          <w:vertAlign w:val="superscript"/>
        </w:rPr>
        <w:t>144</w:t>
      </w:r>
      <w:r w:rsidRPr="0098680D">
        <w:rPr>
          <w:rFonts w:ascii="Times New Roman" w:hAnsi="Times New Roman" w:cs="Times New Roman"/>
          <w:color w:val="000000" w:themeColor="text1"/>
          <w:sz w:val="16"/>
          <w:szCs w:val="16"/>
        </w:rPr>
        <w:t xml:space="preserve"> Производственная программа завода на 1937 г.: 3500 М-100, 1400 М-17Ф, 2100 М-17Т. Приказом № 0127 от 7.06.1937 г. заводу предписано форсировать работы по доведению мощности М-105 до 1100 л.с., чтобы в 1 полугодии 1938 г. внедрить его в серию. Приказом № 00181 от 16.08.1937 г. заводу снижена программа на 1937 г. по выпуску М-100 до 3000 шт. (в связи с уменьшением выпуска ДБ-3). Этим же приказом заводу предписано в 1938 г.: построить: литейную для черного литья с механическим цехом, новую лабораторию для азотирования цилиндровых гильз с освобождением занимаемого ею помещения термического цеха, цех прокладок, новый инструментальный цех; достроить литейный цех; производство самопусков типа «Вьет» передать с завода в ФЗУ. Пр. 463сс от 23.12.1938 г. требовалось закончить строительство и ввести в эксплуатацию: корпус механического цеха мотора М-87 - к 15.03.1939 г.; компрессорную станцию и новый корпус лаборатории - к 1.08.1939 г.; 1-ю очередь литейного цеха и отделение термического цеха - к 1.09.1939 г. Этим же приказом производство бортовых компрессоров с 1.01.1939 г. передано на завод № 132.</w:t>
      </w:r>
    </w:p>
    <w:p w14:paraId="324B3E51"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lastRenderedPageBreak/>
        <w:t xml:space="preserve">Для оказания техпомощи заводам-дублерам в освоении производства М-105 организовано специальное бюро под руководством В.Н. Масленникова. На завод № 384 направлена группа специалистов во главе с А.Т. </w:t>
      </w:r>
      <w:proofErr w:type="spellStart"/>
      <w:r w:rsidRPr="0098680D">
        <w:rPr>
          <w:rFonts w:ascii="Times New Roman" w:hAnsi="Times New Roman" w:cs="Times New Roman"/>
          <w:color w:val="000000" w:themeColor="text1"/>
          <w:sz w:val="16"/>
          <w:szCs w:val="16"/>
        </w:rPr>
        <w:t>Кладовщиковым</w:t>
      </w:r>
      <w:proofErr w:type="spellEnd"/>
      <w:r w:rsidRPr="0098680D">
        <w:rPr>
          <w:rFonts w:ascii="Times New Roman" w:hAnsi="Times New Roman" w:cs="Times New Roman"/>
          <w:color w:val="000000" w:themeColor="text1"/>
          <w:sz w:val="16"/>
          <w:szCs w:val="16"/>
        </w:rPr>
        <w:t>.</w:t>
      </w:r>
    </w:p>
    <w:p w14:paraId="0BA27927"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Приказом № 127 от 10.04.1938 г. заводу поручено освоение производства мотора </w:t>
      </w:r>
      <w:proofErr w:type="spellStart"/>
      <w:r w:rsidRPr="0098680D">
        <w:rPr>
          <w:rFonts w:ascii="Times New Roman" w:hAnsi="Times New Roman" w:cs="Times New Roman"/>
          <w:color w:val="000000" w:themeColor="text1"/>
          <w:sz w:val="16"/>
          <w:szCs w:val="16"/>
          <w:lang w:val="en-US"/>
        </w:rPr>
        <w:t>M</w:t>
      </w:r>
      <w:r w:rsidRPr="0098680D">
        <w:rPr>
          <w:rFonts w:ascii="Times New Roman" w:hAnsi="Times New Roman" w:cs="Times New Roman"/>
          <w:color w:val="000000" w:themeColor="text1"/>
          <w:sz w:val="16"/>
          <w:szCs w:val="16"/>
          <w:vertAlign w:val="superscript"/>
          <w:lang w:val="en-US"/>
        </w:rPr>
        <w:t>j</w:t>
      </w:r>
      <w:proofErr w:type="spellEnd"/>
      <w:r w:rsidRPr="0098680D">
        <w:rPr>
          <w:rFonts w:ascii="Times New Roman" w:hAnsi="Times New Roman" w:cs="Times New Roman"/>
          <w:color w:val="000000" w:themeColor="text1"/>
          <w:sz w:val="16"/>
          <w:szCs w:val="16"/>
        </w:rPr>
        <w:t>87 с изготовлением в 1938 г. 15 опытных моторов, для этого сюда с завода № 29 переданы технические и производственные материалы. В соответствии с пост, правительства № 223сс от 10.09.1938 г. и пр. № 381сс от 29.09.1938 г. требовалось: выпустить и предъявить на госиспытания: М-105 в 09.1938 г., изготовить 18 шт.; мотор-пушку М-105П в 02.1939 г., изготовить 10 шт.; М-103Г (с гликолевым охлаждением) и М-103АП (с пушкой) в 09.1938 г., изготовить 10 и 12 шт.; освоить и выпустить в 1938 г. опытную партию в 15 шт. М-87.</w:t>
      </w:r>
    </w:p>
    <w:p w14:paraId="730E8AD5"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Приказом № 463сс установлена производственная программа по выпуску моторов на 1939 г.: М-103 - 6400 шт., М-105 - 200 шт., М-17Т и М-17Ф - 1300 шт., М-87 - 25 шт.; проектная мощность завода в 1939 г. составляла 12 тыс. М-105 в год.</w:t>
      </w:r>
    </w:p>
    <w:p w14:paraId="0FF0FA07"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16.10.1941 г. было принято решение об эвакуации завода. В 11.1941 г. завод вместе с опытным производством эвакуирован в Уфу на площадку завода № 384 НКАП (эвакуировано более 3000 вагонов и 25 барж с оборудованием, материалами и личным составом). Последние эшелоны прибыли на ст. </w:t>
      </w:r>
      <w:proofErr w:type="spellStart"/>
      <w:r w:rsidRPr="0098680D">
        <w:rPr>
          <w:rFonts w:ascii="Times New Roman" w:hAnsi="Times New Roman" w:cs="Times New Roman"/>
          <w:color w:val="000000" w:themeColor="text1"/>
          <w:sz w:val="16"/>
          <w:szCs w:val="16"/>
        </w:rPr>
        <w:t>Черниковка</w:t>
      </w:r>
      <w:proofErr w:type="spellEnd"/>
      <w:r w:rsidRPr="0098680D">
        <w:rPr>
          <w:rFonts w:ascii="Times New Roman" w:hAnsi="Times New Roman" w:cs="Times New Roman"/>
          <w:color w:val="000000" w:themeColor="text1"/>
          <w:sz w:val="16"/>
          <w:szCs w:val="16"/>
        </w:rPr>
        <w:t xml:space="preserve"> в 12.1941 г. Приказом НКАП № 1164сс от 17.12.1941 г. для обеспечения выпуска моторов М-105Р образован объединенный завод, получивший название «Уфимский моторостроительный завод № 26 НКАП» в ЗГУ. Новому заводу переданы все помещения, оборудование и кадры завода № 384 НКАП, объединившего к тому времени заводы № 234 (эвакуирован по приказам № 652сс от 9.07.1941 г. и № 729сс от 22.07.1941 г.), № 338, № 451 и № 282 НКАП. Сюда также были эвакуированы часть завода № 219 и проектное бюро ЦИАМ. Завод размещался на нескольких площадках, одной из которых была территория Протезного завода. Здесь в 1941-43 г. базировалось эвакуированное ОКБ-250 гл. конструктора В.А. Добрынина. Пост. ГКО № 1832 от 30.05.1942 г. 100 чел. ИТР были переведены с завода № 26 на завод № 45.</w:t>
      </w:r>
    </w:p>
    <w:p w14:paraId="2AB4A0B5"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Приказом директора завода от 14.11.1941 г. уполномоченным управляющим в Рыбинске остался </w:t>
      </w:r>
      <w:r w:rsidRPr="0098680D">
        <w:rPr>
          <w:rFonts w:ascii="Times New Roman" w:hAnsi="Times New Roman" w:cs="Times New Roman"/>
          <w:color w:val="000000" w:themeColor="text1"/>
          <w:sz w:val="16"/>
          <w:szCs w:val="16"/>
          <w:lang w:val="en-US"/>
        </w:rPr>
        <w:t>A</w:t>
      </w:r>
      <w:r w:rsidRPr="0098680D">
        <w:rPr>
          <w:rFonts w:ascii="Times New Roman" w:hAnsi="Times New Roman" w:cs="Times New Roman"/>
          <w:color w:val="000000" w:themeColor="text1"/>
          <w:sz w:val="16"/>
          <w:szCs w:val="16"/>
        </w:rPr>
        <w:t>.</w:t>
      </w:r>
      <w:r w:rsidRPr="0098680D">
        <w:rPr>
          <w:rFonts w:ascii="Times New Roman" w:hAnsi="Times New Roman" w:cs="Times New Roman"/>
          <w:color w:val="000000" w:themeColor="text1"/>
          <w:sz w:val="16"/>
          <w:szCs w:val="16"/>
          <w:lang w:val="en-US"/>
        </w:rPr>
        <w:t>M</w:t>
      </w:r>
      <w:r w:rsidRPr="0098680D">
        <w:rPr>
          <w:rFonts w:ascii="Times New Roman" w:hAnsi="Times New Roman" w:cs="Times New Roman"/>
          <w:color w:val="000000" w:themeColor="text1"/>
          <w:sz w:val="16"/>
          <w:szCs w:val="16"/>
        </w:rPr>
        <w:t>. Кустов. На площадке эвакуированного завода в Рыбинске по приказу НКАП от 1.03.1942 г. образован завод № 36 НКАП. В 04.1942 г. из Уфы на новый завод переведено 130 чел.</w:t>
      </w:r>
    </w:p>
    <w:p w14:paraId="6E860223"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28.04.1942 г. вышло постановление ГКО № 1673 о выпуске на заводе моторов М-105ПФ, 25.09.1942 г. - постановление ГКО № 2346 о форсировании работ по постройке и испытанию на заводе моторов М-107А и М- 106. Пост. ГКО № 4849 от 27.12.1943 г. мотор ВК-107А запущен в серию.</w:t>
      </w:r>
    </w:p>
    <w:p w14:paraId="260CF65F"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 соответствии с пост. ГКО № 2760 от 18.01.1943 г. на заводе организовано производство танковых дизелей.</w:t>
      </w:r>
    </w:p>
    <w:p w14:paraId="5A546583"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За годы войны заводом выпущена 91 тыс. моторов.</w:t>
      </w:r>
    </w:p>
    <w:p w14:paraId="72C74BF9"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Приказом МАП № 180 заводу поручено производство трофейного ТРД ЮМО-004 с выпуском в 1945 г., начиная с августа, 110 двигателей.</w:t>
      </w:r>
    </w:p>
    <w:p w14:paraId="62BA732F"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В 1946 г. на завод передано полностью оборудование завода «Юнкере» в </w:t>
      </w:r>
      <w:proofErr w:type="spellStart"/>
      <w:r w:rsidRPr="0098680D">
        <w:rPr>
          <w:rFonts w:ascii="Times New Roman" w:hAnsi="Times New Roman" w:cs="Times New Roman"/>
          <w:color w:val="000000" w:themeColor="text1"/>
          <w:sz w:val="16"/>
          <w:szCs w:val="16"/>
        </w:rPr>
        <w:t>Мульденштейне</w:t>
      </w:r>
      <w:proofErr w:type="spellEnd"/>
      <w:r w:rsidRPr="0098680D">
        <w:rPr>
          <w:rFonts w:ascii="Times New Roman" w:hAnsi="Times New Roman" w:cs="Times New Roman"/>
          <w:color w:val="000000" w:themeColor="text1"/>
          <w:sz w:val="16"/>
          <w:szCs w:val="16"/>
        </w:rPr>
        <w:t xml:space="preserve"> (Германия)- 235 станков (в т.ч. 6 гидропрессов мощностью 1000-2500 тонн) и 112 единиц прочего оборудования.</w:t>
      </w:r>
    </w:p>
    <w:p w14:paraId="25E1C949"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С 1954 г. начат выпуск узлов для вертолетов; </w:t>
      </w:r>
      <w:proofErr w:type="spellStart"/>
      <w:r w:rsidRPr="0098680D">
        <w:rPr>
          <w:rFonts w:ascii="Times New Roman" w:hAnsi="Times New Roman" w:cs="Times New Roman"/>
          <w:color w:val="000000" w:themeColor="text1"/>
          <w:sz w:val="16"/>
          <w:szCs w:val="16"/>
        </w:rPr>
        <w:t>короткоресурсных</w:t>
      </w:r>
      <w:proofErr w:type="spellEnd"/>
      <w:r w:rsidRPr="0098680D">
        <w:rPr>
          <w:rFonts w:ascii="Times New Roman" w:hAnsi="Times New Roman" w:cs="Times New Roman"/>
          <w:color w:val="000000" w:themeColor="text1"/>
          <w:sz w:val="16"/>
          <w:szCs w:val="16"/>
        </w:rPr>
        <w:t xml:space="preserve"> двигателей для КР, мишеней, БПЛА, с 1958 г.- производство ЖРД. По 1990 г. выпущено более 25 моделей ЖРД.</w:t>
      </w:r>
    </w:p>
    <w:p w14:paraId="61F3CEFB"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 соответствии с пост. СМ СССР № 713-342 от 26.06.1957 г. завод № 26 передан в ведение СНХ РСФСР. Имел наименование «п/я 100».</w:t>
      </w:r>
    </w:p>
    <w:p w14:paraId="61586EBD"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 1950-ег. освоен выпуск малолитражных двигателей, к 2007 г. их выпущено более 3 млн. В 09.1965 г. организовано производство двигателей для автомобилей «Москвич-412», преобразованное затем в Уфимский завод автомобильных моторов (УЗАМ). К 2007 г. их выпущено более 8 млн.</w:t>
      </w:r>
    </w:p>
    <w:p w14:paraId="189D36A8"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По приказу МАП от 17.11.1977 г. на заводе началось освоение производства АЛ-31Ф, по пр. от 10.04.1978 г. в производство запущен двигатель в новой компоновке (с верхним расположением агрегатов).</w:t>
      </w:r>
    </w:p>
    <w:p w14:paraId="62469762"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Освоен выпуск узлов двигателей НК-25 и НК-32. Для этого построено 4 новых производственных корпуса, организовано 52 спецучастка в 19 цехах, освоено более 100 новых техпроцессов (в т.ч. детонационное напыление полок лопаток компрессора, штамповка взрывом, </w:t>
      </w:r>
      <w:proofErr w:type="spellStart"/>
      <w:r w:rsidRPr="0098680D">
        <w:rPr>
          <w:rFonts w:ascii="Times New Roman" w:hAnsi="Times New Roman" w:cs="Times New Roman"/>
          <w:color w:val="000000" w:themeColor="text1"/>
          <w:sz w:val="16"/>
          <w:szCs w:val="16"/>
        </w:rPr>
        <w:t>виброупрочнение</w:t>
      </w:r>
      <w:proofErr w:type="spellEnd"/>
      <w:r w:rsidRPr="0098680D">
        <w:rPr>
          <w:rFonts w:ascii="Times New Roman" w:hAnsi="Times New Roman" w:cs="Times New Roman"/>
          <w:color w:val="000000" w:themeColor="text1"/>
          <w:sz w:val="16"/>
          <w:szCs w:val="16"/>
        </w:rPr>
        <w:t xml:space="preserve"> титановых лопаток, алмазное </w:t>
      </w:r>
      <w:proofErr w:type="spellStart"/>
      <w:r w:rsidRPr="0098680D">
        <w:rPr>
          <w:rFonts w:ascii="Times New Roman" w:hAnsi="Times New Roman" w:cs="Times New Roman"/>
          <w:color w:val="000000" w:themeColor="text1"/>
          <w:sz w:val="16"/>
          <w:szCs w:val="16"/>
        </w:rPr>
        <w:t>выглаживание</w:t>
      </w:r>
      <w:proofErr w:type="spellEnd"/>
      <w:r w:rsidRPr="0098680D">
        <w:rPr>
          <w:rFonts w:ascii="Times New Roman" w:hAnsi="Times New Roman" w:cs="Times New Roman"/>
          <w:color w:val="000000" w:themeColor="text1"/>
          <w:sz w:val="16"/>
          <w:szCs w:val="16"/>
        </w:rPr>
        <w:t xml:space="preserve">). В 1980 г. на заводе построен корпус титанового литья; в 1981 г.- корпус вакуумных установок направленной </w:t>
      </w:r>
      <w:proofErr w:type="spellStart"/>
      <w:r w:rsidRPr="0098680D">
        <w:rPr>
          <w:rFonts w:ascii="Times New Roman" w:hAnsi="Times New Roman" w:cs="Times New Roman"/>
          <w:color w:val="000000" w:themeColor="text1"/>
          <w:sz w:val="16"/>
          <w:szCs w:val="16"/>
        </w:rPr>
        <w:t>кристализации</w:t>
      </w:r>
      <w:proofErr w:type="spellEnd"/>
      <w:r w:rsidRPr="0098680D">
        <w:rPr>
          <w:rFonts w:ascii="Times New Roman" w:hAnsi="Times New Roman" w:cs="Times New Roman"/>
          <w:color w:val="000000" w:themeColor="text1"/>
          <w:sz w:val="16"/>
          <w:szCs w:val="16"/>
        </w:rPr>
        <w:t xml:space="preserve"> и участок сварки в обитаемой камере в среде аргона.</w:t>
      </w:r>
    </w:p>
    <w:p w14:paraId="492A67F6"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Имел филиал в Узбекистане, директор (1986 г.-)- Н.Б. Пучнин.</w:t>
      </w:r>
    </w:p>
    <w:p w14:paraId="7AE32EA4"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 1978 г. на базе завода создано УМПО. В 1993 г. предприятие преобразовано в АО. В 06.2003 г. ММПП «Салют» и УМПО образовали корпорацию «Газотурбинные двигатели». По решению правительства № 22-р от 9.01.2004 г. УМПО вошло в перечень стратегических предприятий. В 2005 г. учреждено ОАО «Управляющая компания (УК) «Уфимские моторы». В 08.2007 г. создано ЗАО «Управляющая компания «Сатурн-УМПО». В 12.2008 г. УМПО продано компании «Оборонпром».</w:t>
      </w:r>
    </w:p>
    <w:p w14:paraId="78814774"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Предприятием освоен выпуск более 60 типов авиационных двигателей. Самое крупное в России (2005 г.) авиадвигателестроительное предприятие.</w:t>
      </w:r>
    </w:p>
    <w:p w14:paraId="129F3357"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 2006 г. велась подготовка производства двигателя V поколения, построено 5 экспериментальных образцов (тема 117С, совместно с НПО «Сатурн»).</w:t>
      </w:r>
    </w:p>
    <w:p w14:paraId="00815060"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Количество оборудования (1925 г.)- 297 ед., (1926 г.)- 261 ед.</w:t>
      </w:r>
    </w:p>
    <w:p w14:paraId="7BF51617"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Площадь: территории (1925 г.)- 573 тыс. м</w:t>
      </w:r>
      <w:r w:rsidRPr="0098680D">
        <w:rPr>
          <w:rFonts w:ascii="Times New Roman" w:hAnsi="Times New Roman" w:cs="Times New Roman"/>
          <w:color w:val="000000" w:themeColor="text1"/>
          <w:sz w:val="16"/>
          <w:szCs w:val="16"/>
          <w:vertAlign w:val="superscript"/>
        </w:rPr>
        <w:t>2</w:t>
      </w:r>
      <w:r w:rsidRPr="0098680D">
        <w:rPr>
          <w:rFonts w:ascii="Times New Roman" w:hAnsi="Times New Roman" w:cs="Times New Roman"/>
          <w:color w:val="000000" w:themeColor="text1"/>
          <w:sz w:val="16"/>
          <w:szCs w:val="16"/>
        </w:rPr>
        <w:t>; производственная (1925 г.)- 24,75 тыс. м</w:t>
      </w:r>
      <w:r w:rsidRPr="0098680D">
        <w:rPr>
          <w:rFonts w:ascii="Times New Roman" w:hAnsi="Times New Roman" w:cs="Times New Roman"/>
          <w:color w:val="000000" w:themeColor="text1"/>
          <w:sz w:val="16"/>
          <w:szCs w:val="16"/>
          <w:vertAlign w:val="superscript"/>
        </w:rPr>
        <w:t>2</w:t>
      </w:r>
      <w:r w:rsidRPr="0098680D">
        <w:rPr>
          <w:rFonts w:ascii="Times New Roman" w:hAnsi="Times New Roman" w:cs="Times New Roman"/>
          <w:color w:val="000000" w:themeColor="text1"/>
          <w:sz w:val="16"/>
          <w:szCs w:val="16"/>
        </w:rPr>
        <w:t>.</w:t>
      </w:r>
    </w:p>
    <w:p w14:paraId="045D5870"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Численность персонала (12.1926 г.)- 141 чел., (1.10.2001 г.)- 17.250 чел.</w:t>
      </w:r>
    </w:p>
    <w:p w14:paraId="0C1664E2"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Управляющий (1916-18 г.)-Г. Шевалье, (1919-22 г.)- А.С. Новиков, (05.1922 г.-)- А.А. Сабанеев, (1922-23 г.)- С.Н. Юшкевич, (1924-25 г.)- И.К. Иванов. Директор (1925-ЗО г.)- И.С. Михайлов, (1930-34 г.; 1936-28.10.1937 г.)-Г.Н. Королев (снят), (1934 г.)- А.И. Карлик, (1934-35 г.)- И.И. </w:t>
      </w:r>
      <w:proofErr w:type="spellStart"/>
      <w:r w:rsidRPr="0098680D">
        <w:rPr>
          <w:rFonts w:ascii="Times New Roman" w:hAnsi="Times New Roman" w:cs="Times New Roman"/>
          <w:color w:val="000000" w:themeColor="text1"/>
          <w:sz w:val="16"/>
          <w:szCs w:val="16"/>
        </w:rPr>
        <w:t>Побережский</w:t>
      </w:r>
      <w:proofErr w:type="spellEnd"/>
      <w:r w:rsidRPr="0098680D">
        <w:rPr>
          <w:rFonts w:ascii="Times New Roman" w:hAnsi="Times New Roman" w:cs="Times New Roman"/>
          <w:color w:val="000000" w:themeColor="text1"/>
          <w:sz w:val="16"/>
          <w:szCs w:val="16"/>
        </w:rPr>
        <w:t xml:space="preserve">, (13.02.1938-39; 12.1941-46 г.)- В.П. Баландин, (1939-40 г.)- А.А. </w:t>
      </w:r>
      <w:proofErr w:type="spellStart"/>
      <w:r w:rsidRPr="0098680D">
        <w:rPr>
          <w:rFonts w:ascii="Times New Roman" w:hAnsi="Times New Roman" w:cs="Times New Roman"/>
          <w:color w:val="000000" w:themeColor="text1"/>
          <w:sz w:val="16"/>
          <w:szCs w:val="16"/>
        </w:rPr>
        <w:t>Завитаев</w:t>
      </w:r>
      <w:proofErr w:type="spellEnd"/>
      <w:r w:rsidRPr="0098680D">
        <w:rPr>
          <w:rFonts w:ascii="Times New Roman" w:hAnsi="Times New Roman" w:cs="Times New Roman"/>
          <w:color w:val="000000" w:themeColor="text1"/>
          <w:sz w:val="16"/>
          <w:szCs w:val="16"/>
        </w:rPr>
        <w:t>, (1940-1941; 08.1946-47 г.-)- П.Д. Лаврентьев, (1949 г.-)- М.И. Субботин</w:t>
      </w:r>
      <w:r w:rsidRPr="0098680D">
        <w:rPr>
          <w:rFonts w:ascii="Times New Roman" w:hAnsi="Times New Roman" w:cs="Times New Roman"/>
          <w:color w:val="000000" w:themeColor="text1"/>
          <w:sz w:val="16"/>
          <w:szCs w:val="16"/>
          <w:vertAlign w:val="superscript"/>
        </w:rPr>
        <w:t>49</w:t>
      </w:r>
      <w:r w:rsidRPr="0098680D">
        <w:rPr>
          <w:rFonts w:ascii="Times New Roman" w:hAnsi="Times New Roman" w:cs="Times New Roman"/>
          <w:color w:val="000000" w:themeColor="text1"/>
          <w:sz w:val="16"/>
          <w:szCs w:val="16"/>
        </w:rPr>
        <w:t xml:space="preserve">, (1947-77 г.)- М.А. </w:t>
      </w:r>
      <w:proofErr w:type="spellStart"/>
      <w:r w:rsidRPr="0098680D">
        <w:rPr>
          <w:rFonts w:ascii="Times New Roman" w:hAnsi="Times New Roman" w:cs="Times New Roman"/>
          <w:color w:val="000000" w:themeColor="text1"/>
          <w:sz w:val="16"/>
          <w:szCs w:val="16"/>
        </w:rPr>
        <w:t>Ферин</w:t>
      </w:r>
      <w:proofErr w:type="spellEnd"/>
      <w:r w:rsidRPr="0098680D">
        <w:rPr>
          <w:rFonts w:ascii="Times New Roman" w:hAnsi="Times New Roman" w:cs="Times New Roman"/>
          <w:color w:val="000000" w:themeColor="text1"/>
          <w:sz w:val="16"/>
          <w:szCs w:val="16"/>
        </w:rPr>
        <w:t xml:space="preserve">. Гендиректор (-11.1977-86 г.)- В.Д. Дьяконов, (1986-98 г.)- В.М. Паращенко, (1998- 18.12.2004 г.)- В.П. </w:t>
      </w:r>
      <w:proofErr w:type="spellStart"/>
      <w:r w:rsidRPr="0098680D">
        <w:rPr>
          <w:rFonts w:ascii="Times New Roman" w:hAnsi="Times New Roman" w:cs="Times New Roman"/>
          <w:color w:val="000000" w:themeColor="text1"/>
          <w:sz w:val="16"/>
          <w:szCs w:val="16"/>
        </w:rPr>
        <w:t>Лесунов</w:t>
      </w:r>
      <w:proofErr w:type="spellEnd"/>
      <w:r w:rsidRPr="0098680D">
        <w:rPr>
          <w:rFonts w:ascii="Times New Roman" w:hAnsi="Times New Roman" w:cs="Times New Roman"/>
          <w:color w:val="000000" w:themeColor="text1"/>
          <w:sz w:val="16"/>
          <w:szCs w:val="16"/>
        </w:rPr>
        <w:t xml:space="preserve">; и.о. (20.12.2004-01.2005 г.)- Ю.Л. </w:t>
      </w:r>
      <w:proofErr w:type="spellStart"/>
      <w:r w:rsidRPr="0098680D">
        <w:rPr>
          <w:rFonts w:ascii="Times New Roman" w:hAnsi="Times New Roman" w:cs="Times New Roman"/>
          <w:color w:val="000000" w:themeColor="text1"/>
          <w:sz w:val="16"/>
          <w:szCs w:val="16"/>
        </w:rPr>
        <w:t>Пустовгаров</w:t>
      </w:r>
      <w:proofErr w:type="spellEnd"/>
      <w:r w:rsidRPr="0098680D">
        <w:rPr>
          <w:rFonts w:ascii="Times New Roman" w:hAnsi="Times New Roman" w:cs="Times New Roman"/>
          <w:color w:val="000000" w:themeColor="text1"/>
          <w:sz w:val="16"/>
          <w:szCs w:val="16"/>
        </w:rPr>
        <w:t xml:space="preserve">; (01.2005-22.03.2006 г.)- Ю.Л. </w:t>
      </w:r>
      <w:proofErr w:type="spellStart"/>
      <w:r w:rsidRPr="0098680D">
        <w:rPr>
          <w:rFonts w:ascii="Times New Roman" w:hAnsi="Times New Roman" w:cs="Times New Roman"/>
          <w:color w:val="000000" w:themeColor="text1"/>
          <w:sz w:val="16"/>
          <w:szCs w:val="16"/>
        </w:rPr>
        <w:t>Пустовгаров</w:t>
      </w:r>
      <w:proofErr w:type="spellEnd"/>
      <w:r w:rsidRPr="0098680D">
        <w:rPr>
          <w:rFonts w:ascii="Times New Roman" w:hAnsi="Times New Roman" w:cs="Times New Roman"/>
          <w:color w:val="000000" w:themeColor="text1"/>
          <w:sz w:val="16"/>
          <w:szCs w:val="16"/>
        </w:rPr>
        <w:t>, (03.2006-09 г.-)- А.В. Артюхов.</w:t>
      </w:r>
    </w:p>
    <w:p w14:paraId="5228DB50"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Зам. директора: (5.09.1927 г.-)- Я.Д. Будаков, (25.03.1938 г.-)- А.А. </w:t>
      </w:r>
      <w:proofErr w:type="spellStart"/>
      <w:r w:rsidRPr="0098680D">
        <w:rPr>
          <w:rFonts w:ascii="Times New Roman" w:hAnsi="Times New Roman" w:cs="Times New Roman"/>
          <w:color w:val="000000" w:themeColor="text1"/>
          <w:sz w:val="16"/>
          <w:szCs w:val="16"/>
        </w:rPr>
        <w:t>Завитаев</w:t>
      </w:r>
      <w:proofErr w:type="spellEnd"/>
      <w:r w:rsidRPr="0098680D">
        <w:rPr>
          <w:rFonts w:ascii="Times New Roman" w:hAnsi="Times New Roman" w:cs="Times New Roman"/>
          <w:color w:val="000000" w:themeColor="text1"/>
          <w:sz w:val="16"/>
          <w:szCs w:val="16"/>
        </w:rPr>
        <w:t xml:space="preserve">, (12.1941 г.-)- П.Д. Лаврентьев; по основному производству (1989 г.-)- Н.Б. Пучнин. Помощник директора: по </w:t>
      </w:r>
      <w:proofErr w:type="spellStart"/>
      <w:r w:rsidRPr="0098680D">
        <w:rPr>
          <w:rFonts w:ascii="Times New Roman" w:hAnsi="Times New Roman" w:cs="Times New Roman"/>
          <w:color w:val="000000" w:themeColor="text1"/>
          <w:sz w:val="16"/>
          <w:szCs w:val="16"/>
        </w:rPr>
        <w:t>техчасти</w:t>
      </w:r>
      <w:proofErr w:type="spellEnd"/>
      <w:r w:rsidRPr="0098680D">
        <w:rPr>
          <w:rFonts w:ascii="Times New Roman" w:hAnsi="Times New Roman" w:cs="Times New Roman"/>
          <w:color w:val="000000" w:themeColor="text1"/>
          <w:sz w:val="16"/>
          <w:szCs w:val="16"/>
        </w:rPr>
        <w:t xml:space="preserve"> (07.1927 г.)- Титов; по найму и увольнению (-06.1937-09.1938 г.-)- </w:t>
      </w:r>
      <w:r w:rsidRPr="0098680D">
        <w:rPr>
          <w:rFonts w:ascii="Times New Roman" w:hAnsi="Times New Roman" w:cs="Times New Roman"/>
          <w:color w:val="000000" w:themeColor="text1"/>
          <w:sz w:val="16"/>
          <w:szCs w:val="16"/>
          <w:lang w:val="en-US"/>
        </w:rPr>
        <w:t>A</w:t>
      </w:r>
      <w:r w:rsidRPr="0098680D">
        <w:rPr>
          <w:rFonts w:ascii="Times New Roman" w:hAnsi="Times New Roman" w:cs="Times New Roman"/>
          <w:color w:val="000000" w:themeColor="text1"/>
          <w:sz w:val="16"/>
          <w:szCs w:val="16"/>
        </w:rPr>
        <w:t>.</w:t>
      </w:r>
      <w:r w:rsidRPr="0098680D">
        <w:rPr>
          <w:rFonts w:ascii="Times New Roman" w:hAnsi="Times New Roman" w:cs="Times New Roman"/>
          <w:color w:val="000000" w:themeColor="text1"/>
          <w:sz w:val="16"/>
          <w:szCs w:val="16"/>
          <w:lang w:val="en-US"/>
        </w:rPr>
        <w:t>M</w:t>
      </w:r>
      <w:r w:rsidRPr="0098680D">
        <w:rPr>
          <w:rFonts w:ascii="Times New Roman" w:hAnsi="Times New Roman" w:cs="Times New Roman"/>
          <w:color w:val="000000" w:themeColor="text1"/>
          <w:sz w:val="16"/>
          <w:szCs w:val="16"/>
        </w:rPr>
        <w:t xml:space="preserve">. Рысин. Зам. гендиректора (1996 г.)- В.М. Толоконников, (2003-06 г.)- А. Артюхов, (2005 г.)- Р.З. </w:t>
      </w:r>
      <w:proofErr w:type="spellStart"/>
      <w:r w:rsidRPr="0098680D">
        <w:rPr>
          <w:rFonts w:ascii="Times New Roman" w:hAnsi="Times New Roman" w:cs="Times New Roman"/>
          <w:color w:val="000000" w:themeColor="text1"/>
          <w:sz w:val="16"/>
          <w:szCs w:val="16"/>
        </w:rPr>
        <w:t>Агзамов</w:t>
      </w:r>
      <w:proofErr w:type="spellEnd"/>
      <w:r w:rsidRPr="0098680D">
        <w:rPr>
          <w:rFonts w:ascii="Times New Roman" w:hAnsi="Times New Roman" w:cs="Times New Roman"/>
          <w:color w:val="000000" w:themeColor="text1"/>
          <w:sz w:val="16"/>
          <w:szCs w:val="16"/>
        </w:rPr>
        <w:t>.</w:t>
      </w:r>
    </w:p>
    <w:p w14:paraId="04726229"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Директор: технический (20.08.1937 г.-)- В.П. Баландин, (12.1938 г.)- А.А. </w:t>
      </w:r>
      <w:proofErr w:type="spellStart"/>
      <w:r w:rsidRPr="0098680D">
        <w:rPr>
          <w:rFonts w:ascii="Times New Roman" w:hAnsi="Times New Roman" w:cs="Times New Roman"/>
          <w:color w:val="000000" w:themeColor="text1"/>
          <w:sz w:val="16"/>
          <w:szCs w:val="16"/>
        </w:rPr>
        <w:t>Завитаев</w:t>
      </w:r>
      <w:proofErr w:type="spellEnd"/>
      <w:r w:rsidRPr="0098680D">
        <w:rPr>
          <w:rFonts w:ascii="Times New Roman" w:hAnsi="Times New Roman" w:cs="Times New Roman"/>
          <w:color w:val="000000" w:themeColor="text1"/>
          <w:sz w:val="16"/>
          <w:szCs w:val="16"/>
        </w:rPr>
        <w:t xml:space="preserve">, (2002 г.)- В.А. Грабовский, (- 2004-01.2005 г.)- Ю.Л. </w:t>
      </w:r>
      <w:proofErr w:type="spellStart"/>
      <w:r w:rsidRPr="0098680D">
        <w:rPr>
          <w:rFonts w:ascii="Times New Roman" w:hAnsi="Times New Roman" w:cs="Times New Roman"/>
          <w:color w:val="000000" w:themeColor="text1"/>
          <w:sz w:val="16"/>
          <w:szCs w:val="16"/>
        </w:rPr>
        <w:t>Пустовгаров</w:t>
      </w:r>
      <w:proofErr w:type="spellEnd"/>
      <w:r w:rsidRPr="0098680D">
        <w:rPr>
          <w:rFonts w:ascii="Times New Roman" w:hAnsi="Times New Roman" w:cs="Times New Roman"/>
          <w:color w:val="000000" w:themeColor="text1"/>
          <w:sz w:val="16"/>
          <w:szCs w:val="16"/>
        </w:rPr>
        <w:t xml:space="preserve">, (01.2005-07 г.-)- С.П. </w:t>
      </w:r>
      <w:proofErr w:type="spellStart"/>
      <w:r w:rsidRPr="0098680D">
        <w:rPr>
          <w:rFonts w:ascii="Times New Roman" w:hAnsi="Times New Roman" w:cs="Times New Roman"/>
          <w:color w:val="000000" w:themeColor="text1"/>
          <w:sz w:val="16"/>
          <w:szCs w:val="16"/>
        </w:rPr>
        <w:t>Павлинич</w:t>
      </w:r>
      <w:proofErr w:type="spellEnd"/>
      <w:r w:rsidRPr="0098680D">
        <w:rPr>
          <w:rFonts w:ascii="Times New Roman" w:hAnsi="Times New Roman" w:cs="Times New Roman"/>
          <w:color w:val="000000" w:themeColor="text1"/>
          <w:sz w:val="16"/>
          <w:szCs w:val="16"/>
        </w:rPr>
        <w:t xml:space="preserve">; коммерческий (2002 г.)- Ю.Л. </w:t>
      </w:r>
      <w:proofErr w:type="spellStart"/>
      <w:r w:rsidRPr="0098680D">
        <w:rPr>
          <w:rFonts w:ascii="Times New Roman" w:hAnsi="Times New Roman" w:cs="Times New Roman"/>
          <w:color w:val="000000" w:themeColor="text1"/>
          <w:sz w:val="16"/>
          <w:szCs w:val="16"/>
        </w:rPr>
        <w:t>Пустовгаров</w:t>
      </w:r>
      <w:proofErr w:type="spellEnd"/>
      <w:r w:rsidRPr="0098680D">
        <w:rPr>
          <w:rFonts w:ascii="Times New Roman" w:hAnsi="Times New Roman" w:cs="Times New Roman"/>
          <w:color w:val="000000" w:themeColor="text1"/>
          <w:sz w:val="16"/>
          <w:szCs w:val="16"/>
        </w:rPr>
        <w:t xml:space="preserve">; по маркетингу (2005 г.)- Р.З. </w:t>
      </w:r>
      <w:proofErr w:type="spellStart"/>
      <w:r w:rsidRPr="0098680D">
        <w:rPr>
          <w:rFonts w:ascii="Times New Roman" w:hAnsi="Times New Roman" w:cs="Times New Roman"/>
          <w:color w:val="000000" w:themeColor="text1"/>
          <w:sz w:val="16"/>
          <w:szCs w:val="16"/>
        </w:rPr>
        <w:t>Агзамов</w:t>
      </w:r>
      <w:proofErr w:type="spellEnd"/>
      <w:r w:rsidRPr="0098680D">
        <w:rPr>
          <w:rFonts w:ascii="Times New Roman" w:hAnsi="Times New Roman" w:cs="Times New Roman"/>
          <w:color w:val="000000" w:themeColor="text1"/>
          <w:sz w:val="16"/>
          <w:szCs w:val="16"/>
        </w:rPr>
        <w:t xml:space="preserve">; по стратегическому развитию (2006 г.)- П. </w:t>
      </w:r>
      <w:proofErr w:type="spellStart"/>
      <w:r w:rsidRPr="0098680D">
        <w:rPr>
          <w:rFonts w:ascii="Times New Roman" w:hAnsi="Times New Roman" w:cs="Times New Roman"/>
          <w:color w:val="000000" w:themeColor="text1"/>
          <w:sz w:val="16"/>
          <w:szCs w:val="16"/>
        </w:rPr>
        <w:t>Кривной</w:t>
      </w:r>
      <w:proofErr w:type="spellEnd"/>
      <w:r w:rsidRPr="0098680D">
        <w:rPr>
          <w:rFonts w:ascii="Times New Roman" w:hAnsi="Times New Roman" w:cs="Times New Roman"/>
          <w:color w:val="000000" w:themeColor="text1"/>
          <w:sz w:val="16"/>
          <w:szCs w:val="16"/>
        </w:rPr>
        <w:t xml:space="preserve">; основного производства (2002 г.)- В.М. Кислицын; УЗАМ (2002 г.)- Н.Н. Федоров; БМЗ (2002 г.)- С.Н. </w:t>
      </w:r>
      <w:proofErr w:type="spellStart"/>
      <w:r w:rsidRPr="0098680D">
        <w:rPr>
          <w:rFonts w:ascii="Times New Roman" w:hAnsi="Times New Roman" w:cs="Times New Roman"/>
          <w:color w:val="000000" w:themeColor="text1"/>
          <w:sz w:val="16"/>
          <w:szCs w:val="16"/>
        </w:rPr>
        <w:t>Реутцкий</w:t>
      </w:r>
      <w:proofErr w:type="spellEnd"/>
      <w:r w:rsidRPr="0098680D">
        <w:rPr>
          <w:rFonts w:ascii="Times New Roman" w:hAnsi="Times New Roman" w:cs="Times New Roman"/>
          <w:color w:val="000000" w:themeColor="text1"/>
          <w:sz w:val="16"/>
          <w:szCs w:val="16"/>
        </w:rPr>
        <w:t>; УИЗ (2002 г.)- Р.С. Шехтман.</w:t>
      </w:r>
      <w:r w:rsidRPr="0098680D">
        <w:rPr>
          <w:rFonts w:ascii="Times New Roman" w:hAnsi="Times New Roman" w:cs="Times New Roman"/>
          <w:color w:val="000000" w:themeColor="text1"/>
          <w:sz w:val="16"/>
          <w:szCs w:val="16"/>
          <w:vertAlign w:val="superscript"/>
        </w:rPr>
        <w:t>69</w:t>
      </w:r>
    </w:p>
    <w:p w14:paraId="332C670F"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Гл. инженер (1920 г.-)-Г. Филиппов, (-1936-05.1937 г.-)- М.В. </w:t>
      </w:r>
      <w:proofErr w:type="spellStart"/>
      <w:r w:rsidRPr="0098680D">
        <w:rPr>
          <w:rFonts w:ascii="Times New Roman" w:hAnsi="Times New Roman" w:cs="Times New Roman"/>
          <w:color w:val="000000" w:themeColor="text1"/>
          <w:sz w:val="16"/>
          <w:szCs w:val="16"/>
        </w:rPr>
        <w:t>Ходушин</w:t>
      </w:r>
      <w:proofErr w:type="spellEnd"/>
      <w:r w:rsidRPr="0098680D">
        <w:rPr>
          <w:rFonts w:ascii="Times New Roman" w:hAnsi="Times New Roman" w:cs="Times New Roman"/>
          <w:color w:val="000000" w:themeColor="text1"/>
          <w:sz w:val="16"/>
          <w:szCs w:val="16"/>
        </w:rPr>
        <w:t xml:space="preserve">, (25.03.1938 г.-)- А.А. </w:t>
      </w:r>
      <w:proofErr w:type="spellStart"/>
      <w:r w:rsidRPr="0098680D">
        <w:rPr>
          <w:rFonts w:ascii="Times New Roman" w:hAnsi="Times New Roman" w:cs="Times New Roman"/>
          <w:color w:val="000000" w:themeColor="text1"/>
          <w:sz w:val="16"/>
          <w:szCs w:val="16"/>
        </w:rPr>
        <w:t>Завитаев</w:t>
      </w:r>
      <w:proofErr w:type="spellEnd"/>
      <w:r w:rsidRPr="0098680D">
        <w:rPr>
          <w:rFonts w:ascii="Times New Roman" w:hAnsi="Times New Roman" w:cs="Times New Roman"/>
          <w:color w:val="000000" w:themeColor="text1"/>
          <w:sz w:val="16"/>
          <w:szCs w:val="16"/>
        </w:rPr>
        <w:t>, (-1939- 41 г.-)- П.Д. Лаврентьев, (1970-е)- В.Н. Дрозденко, (1978 г.)- А.Н. Мочалов.</w:t>
      </w:r>
    </w:p>
    <w:p w14:paraId="497A6BB6"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Гл. конструктор (1930 г.)- А.П. Ро, (1935-46 г.)- В.Я. Климов.</w:t>
      </w:r>
    </w:p>
    <w:p w14:paraId="788306F8"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Зам. гл. конструктора (1949 г.-)- С.А. Гаврилов.</w:t>
      </w:r>
    </w:p>
    <w:p w14:paraId="55AF60D6"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Гл. технолог (20.08.1937 г.-)- А.А. </w:t>
      </w:r>
      <w:proofErr w:type="spellStart"/>
      <w:r w:rsidRPr="0098680D">
        <w:rPr>
          <w:rFonts w:ascii="Times New Roman" w:hAnsi="Times New Roman" w:cs="Times New Roman"/>
          <w:color w:val="000000" w:themeColor="text1"/>
          <w:sz w:val="16"/>
          <w:szCs w:val="16"/>
        </w:rPr>
        <w:t>Завитаев</w:t>
      </w:r>
      <w:proofErr w:type="spellEnd"/>
      <w:r w:rsidRPr="0098680D">
        <w:rPr>
          <w:rFonts w:ascii="Times New Roman" w:hAnsi="Times New Roman" w:cs="Times New Roman"/>
          <w:color w:val="000000" w:themeColor="text1"/>
          <w:sz w:val="16"/>
          <w:szCs w:val="16"/>
        </w:rPr>
        <w:t xml:space="preserve">, (1939 г.)- </w:t>
      </w:r>
      <w:r w:rsidRPr="0098680D">
        <w:rPr>
          <w:rFonts w:ascii="Times New Roman" w:hAnsi="Times New Roman" w:cs="Times New Roman"/>
          <w:color w:val="000000" w:themeColor="text1"/>
          <w:sz w:val="16"/>
          <w:szCs w:val="16"/>
          <w:lang w:val="en-US"/>
        </w:rPr>
        <w:t>A</w:t>
      </w:r>
      <w:r w:rsidRPr="0098680D">
        <w:rPr>
          <w:rFonts w:ascii="Times New Roman" w:hAnsi="Times New Roman" w:cs="Times New Roman"/>
          <w:color w:val="000000" w:themeColor="text1"/>
          <w:sz w:val="16"/>
          <w:szCs w:val="16"/>
        </w:rPr>
        <w:t>.</w:t>
      </w:r>
      <w:r w:rsidRPr="0098680D">
        <w:rPr>
          <w:rFonts w:ascii="Times New Roman" w:hAnsi="Times New Roman" w:cs="Times New Roman"/>
          <w:color w:val="000000" w:themeColor="text1"/>
          <w:sz w:val="16"/>
          <w:szCs w:val="16"/>
          <w:lang w:val="en-US"/>
        </w:rPr>
        <w:t>M</w:t>
      </w:r>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Мыздриков</w:t>
      </w:r>
      <w:proofErr w:type="spellEnd"/>
      <w:r w:rsidRPr="0098680D">
        <w:rPr>
          <w:rFonts w:ascii="Times New Roman" w:hAnsi="Times New Roman" w:cs="Times New Roman"/>
          <w:color w:val="000000" w:themeColor="text1"/>
          <w:sz w:val="16"/>
          <w:szCs w:val="16"/>
        </w:rPr>
        <w:t xml:space="preserve">, А.Т. Кладовщиков. Гл. металлург (1941 г.)- М.А. </w:t>
      </w:r>
      <w:proofErr w:type="spellStart"/>
      <w:r w:rsidRPr="0098680D">
        <w:rPr>
          <w:rFonts w:ascii="Times New Roman" w:hAnsi="Times New Roman" w:cs="Times New Roman"/>
          <w:color w:val="000000" w:themeColor="text1"/>
          <w:sz w:val="16"/>
          <w:szCs w:val="16"/>
        </w:rPr>
        <w:t>Ферин</w:t>
      </w:r>
      <w:proofErr w:type="spellEnd"/>
      <w:r w:rsidRPr="0098680D">
        <w:rPr>
          <w:rFonts w:ascii="Times New Roman" w:hAnsi="Times New Roman" w:cs="Times New Roman"/>
          <w:color w:val="000000" w:themeColor="text1"/>
          <w:sz w:val="16"/>
          <w:szCs w:val="16"/>
        </w:rPr>
        <w:t>.</w:t>
      </w:r>
    </w:p>
    <w:p w14:paraId="4422DE9D"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Глава корпорации «Газотурбинные двигатели» (06.2003 г.-)- В. Брылев.</w:t>
      </w:r>
    </w:p>
    <w:p w14:paraId="08C303F5"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Начальник подготовки производства (-1939 г.)- А.А. </w:t>
      </w:r>
      <w:proofErr w:type="spellStart"/>
      <w:r w:rsidRPr="0098680D">
        <w:rPr>
          <w:rFonts w:ascii="Times New Roman" w:hAnsi="Times New Roman" w:cs="Times New Roman"/>
          <w:color w:val="000000" w:themeColor="text1"/>
          <w:sz w:val="16"/>
          <w:szCs w:val="16"/>
        </w:rPr>
        <w:t>Завитаев</w:t>
      </w:r>
      <w:proofErr w:type="spellEnd"/>
      <w:r w:rsidRPr="0098680D">
        <w:rPr>
          <w:rFonts w:ascii="Times New Roman" w:hAnsi="Times New Roman" w:cs="Times New Roman"/>
          <w:color w:val="000000" w:themeColor="text1"/>
          <w:sz w:val="16"/>
          <w:szCs w:val="16"/>
        </w:rPr>
        <w:t xml:space="preserve">. Начальник отделения (1941-46 г.)- В. Г. </w:t>
      </w:r>
      <w:proofErr w:type="spellStart"/>
      <w:r w:rsidRPr="0098680D">
        <w:rPr>
          <w:rFonts w:ascii="Times New Roman" w:hAnsi="Times New Roman" w:cs="Times New Roman"/>
          <w:color w:val="000000" w:themeColor="text1"/>
          <w:sz w:val="16"/>
          <w:szCs w:val="16"/>
        </w:rPr>
        <w:t>Хорошайлов</w:t>
      </w:r>
      <w:proofErr w:type="spellEnd"/>
      <w:r w:rsidRPr="0098680D">
        <w:rPr>
          <w:rFonts w:ascii="Times New Roman" w:hAnsi="Times New Roman" w:cs="Times New Roman"/>
          <w:color w:val="000000" w:themeColor="text1"/>
          <w:sz w:val="16"/>
          <w:szCs w:val="16"/>
        </w:rPr>
        <w:t>.</w:t>
      </w:r>
    </w:p>
    <w:p w14:paraId="3C7B7617"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Начальники цехов: цветной штамповки (1939 г.)- Тарханов.</w:t>
      </w:r>
    </w:p>
    <w:p w14:paraId="676E3103"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Заведующие отделами: техническим (1928 г.)- В.Е. Фохт.</w:t>
      </w:r>
    </w:p>
    <w:p w14:paraId="095B2612"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Зам. начальника отдела: КО (1943-46 г.)- С.П. Изотов.</w:t>
      </w:r>
    </w:p>
    <w:p w14:paraId="08D03C30"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Начальники лабораторий: центральной (1930-е)- М.А. </w:t>
      </w:r>
      <w:proofErr w:type="spellStart"/>
      <w:r w:rsidRPr="0098680D">
        <w:rPr>
          <w:rFonts w:ascii="Times New Roman" w:hAnsi="Times New Roman" w:cs="Times New Roman"/>
          <w:color w:val="000000" w:themeColor="text1"/>
          <w:sz w:val="16"/>
          <w:szCs w:val="16"/>
        </w:rPr>
        <w:t>Ферин</w:t>
      </w:r>
      <w:proofErr w:type="spellEnd"/>
      <w:r w:rsidRPr="0098680D">
        <w:rPr>
          <w:rFonts w:ascii="Times New Roman" w:hAnsi="Times New Roman" w:cs="Times New Roman"/>
          <w:color w:val="000000" w:themeColor="text1"/>
          <w:sz w:val="16"/>
          <w:szCs w:val="16"/>
        </w:rPr>
        <w:t>.</w:t>
      </w:r>
    </w:p>
    <w:p w14:paraId="37A1A107"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Начальники бюро: (1940 г.)- В.Н. Масленников.</w:t>
      </w:r>
    </w:p>
    <w:p w14:paraId="4EAB6E19"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Производство: авиационные двигатели: поршневые: М-17 (1930-38)- 8000, танковый М-17Т (-1934-37-), «Испано-</w:t>
      </w:r>
      <w:proofErr w:type="spellStart"/>
      <w:r w:rsidRPr="0098680D">
        <w:rPr>
          <w:rFonts w:ascii="Times New Roman" w:hAnsi="Times New Roman" w:cs="Times New Roman"/>
          <w:color w:val="000000" w:themeColor="text1"/>
          <w:sz w:val="16"/>
          <w:szCs w:val="16"/>
        </w:rPr>
        <w:t>Сюиза</w:t>
      </w:r>
      <w:proofErr w:type="spellEnd"/>
      <w:r w:rsidRPr="0098680D">
        <w:rPr>
          <w:rFonts w:ascii="Times New Roman" w:hAnsi="Times New Roman" w:cs="Times New Roman"/>
          <w:color w:val="000000" w:themeColor="text1"/>
          <w:sz w:val="16"/>
          <w:szCs w:val="16"/>
        </w:rPr>
        <w:t xml:space="preserve"> 12» (1930-е), М-34 (1931)- 23, М-100 (1934-38)- 498, М-103 (1936-41)- 1280, М-104 (1939-40), М- 105 (1939-41), М-17Ф (1940-41), М-105ПФ (1942-46), ВК-106П (1943-46), ВК-107 (1943-48), ВК-108 (1945-46); ГТД: РД-10А (1946-49), РД-45 (1948-50), РД-45Ф (1951-55), ВК-1 (1949-55), РД-9Б (1954-74), РД-9Ф (1956-74), РД-9БК (1959-85), РЗ-26 (1958-59), М-9ФК (1959), КРД-26 (для П-5, 1959), Р11К (1960-80), КР-7-300 (1961-), Р11Ф-300 (1962-75; -2004-), Р13-300 (1969-86), Р13Ф-300 (1971-78; -2004-), Р25-300 (1972-86; -2004-), Р27Ф2-300, Р29Б-300 (1974-86; -2004-), Р-35, Р-95Ш (1980-2005-), Р-195 (1988-2005-), КР-17 (1980-е), КР21-300 (1980-е), Р- 295, АЛ-31Ф (1981-2005-), АЛ-31ФП, Д-27 (2002), Д-436 (2000-05-);</w:t>
      </w:r>
      <w:r w:rsidRPr="0098680D">
        <w:rPr>
          <w:rFonts w:ascii="Times New Roman" w:hAnsi="Times New Roman" w:cs="Times New Roman"/>
          <w:color w:val="000000" w:themeColor="text1"/>
          <w:sz w:val="16"/>
          <w:szCs w:val="16"/>
          <w:vertAlign w:val="superscript"/>
        </w:rPr>
        <w:t>49</w:t>
      </w:r>
      <w:r w:rsidRPr="0098680D">
        <w:rPr>
          <w:rFonts w:ascii="Times New Roman" w:hAnsi="Times New Roman" w:cs="Times New Roman"/>
          <w:color w:val="000000" w:themeColor="text1"/>
          <w:sz w:val="16"/>
          <w:szCs w:val="16"/>
        </w:rPr>
        <w:t>'</w:t>
      </w:r>
      <w:r w:rsidRPr="0098680D">
        <w:rPr>
          <w:rFonts w:ascii="Times New Roman" w:hAnsi="Times New Roman" w:cs="Times New Roman"/>
          <w:color w:val="000000" w:themeColor="text1"/>
          <w:sz w:val="16"/>
          <w:szCs w:val="16"/>
          <w:vertAlign w:val="superscript"/>
        </w:rPr>
        <w:t>68</w:t>
      </w:r>
      <w:r w:rsidRPr="0098680D">
        <w:rPr>
          <w:rFonts w:ascii="Times New Roman" w:hAnsi="Times New Roman" w:cs="Times New Roman"/>
          <w:color w:val="000000" w:themeColor="text1"/>
          <w:sz w:val="16"/>
          <w:szCs w:val="16"/>
        </w:rPr>
        <w:t xml:space="preserve"> АЛ-55 (2005); бортовой компрессор АКР- 30 (-1938); узлы для НК-25, НК-32, Д-436ТП (2000-); газотурбинный привод АЛ-31СТ (1996-2005-), АЛ-31СТЭ; самопуск типа «Вьет» (-1938); узлы для Ми-6, Ми-10, Ка-26 (1954-), колонки для вертолетов Ка-27, Ка-28, Ка-29, Ка-32 (-2004-05-), автомат перекоса для Ми-26 (2005); </w:t>
      </w:r>
    </w:p>
    <w:p w14:paraId="21AB85C8"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карбюраторные двигатели для автомобилей «Москвич-412» (1967-), бензиновый мотор УМЗ- 341; снегоходы «Рысь» (1990-е)- более 14 тыс.; мотоблоки «Универсал», МБ-1, «Урал», «Урал-3», «Агрос», «Агро» (1980-е-2000- е)- всего около 150 тыс.; водные мотоциклы, токарно-винторезные станки: ТВ-320 (1956-70), «1961» (1994-2004-)- всего около 40 тыс.; капремонт двигателей Р13-300, Р25-300, Р29Б-300 (2005) (11982).</w:t>
      </w:r>
    </w:p>
    <w:p w14:paraId="4C38152F"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E918983"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 марта 1923 года - Принятие постановления Государственного Совета Труда и Обороны о добыче и учете радия (10549).</w:t>
      </w:r>
    </w:p>
    <w:p w14:paraId="50552D79"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6EBE4E5A"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 марта 1923 вышло Постановление СТО о добыче и учете радия. (ГА РФ. Ф. Р-130. Оп. 7. Д. 253.) (10711,616).</w:t>
      </w:r>
    </w:p>
    <w:p w14:paraId="15D0B2E8"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26C2A74" w14:textId="77777777" w:rsidR="005A5857"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Армия:</w:t>
      </w:r>
    </w:p>
    <w:p w14:paraId="0AA55226" w14:textId="77777777" w:rsidR="005A5857" w:rsidRPr="0098680D" w:rsidRDefault="005A5857"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34D4384" w14:textId="77777777" w:rsidR="005A5857" w:rsidRPr="0098680D" w:rsidRDefault="005A5857" w:rsidP="009753A0">
      <w:pPr>
        <w:spacing w:after="0" w:line="240" w:lineRule="auto"/>
        <w:jc w:val="both"/>
        <w:rPr>
          <w:rFonts w:ascii="Times New Roman" w:hAnsi="Times New Roman" w:cs="Times New Roman"/>
          <w:bCs/>
          <w:color w:val="000000" w:themeColor="text1"/>
          <w:sz w:val="16"/>
          <w:szCs w:val="16"/>
        </w:rPr>
      </w:pPr>
      <w:r w:rsidRPr="0098680D">
        <w:rPr>
          <w:rFonts w:ascii="Times New Roman" w:hAnsi="Times New Roman" w:cs="Times New Roman"/>
          <w:bCs/>
          <w:color w:val="000000" w:themeColor="text1"/>
          <w:sz w:val="16"/>
          <w:szCs w:val="16"/>
        </w:rPr>
        <w:t>1 марта 1923 г. Протокол №52. Заседание ПБ</w:t>
      </w:r>
    </w:p>
    <w:p w14:paraId="4623E2E7" w14:textId="77777777" w:rsidR="005A5857" w:rsidRPr="0098680D" w:rsidRDefault="005A5857" w:rsidP="009753A0">
      <w:pPr>
        <w:spacing w:after="0" w:line="240" w:lineRule="auto"/>
        <w:jc w:val="both"/>
        <w:rPr>
          <w:rFonts w:ascii="Times New Roman" w:hAnsi="Times New Roman" w:cs="Times New Roman"/>
          <w:bCs/>
          <w:color w:val="000000" w:themeColor="text1"/>
          <w:sz w:val="16"/>
          <w:szCs w:val="16"/>
        </w:rPr>
      </w:pPr>
      <w:r w:rsidRPr="0098680D">
        <w:rPr>
          <w:rFonts w:ascii="Times New Roman" w:hAnsi="Times New Roman" w:cs="Times New Roman"/>
          <w:bCs/>
          <w:color w:val="000000" w:themeColor="text1"/>
          <w:sz w:val="16"/>
          <w:szCs w:val="16"/>
        </w:rPr>
        <w:t>П.21. О наградных для войск ГПУ.</w:t>
      </w:r>
    </w:p>
    <w:p w14:paraId="69C49F33" w14:textId="77777777" w:rsidR="005A5857" w:rsidRPr="0098680D" w:rsidRDefault="005A5857" w:rsidP="009753A0">
      <w:pPr>
        <w:spacing w:after="0" w:line="240" w:lineRule="auto"/>
        <w:jc w:val="both"/>
        <w:rPr>
          <w:rFonts w:ascii="Times New Roman" w:hAnsi="Times New Roman" w:cs="Times New Roman"/>
          <w:bCs/>
          <w:color w:val="000000" w:themeColor="text1"/>
          <w:sz w:val="16"/>
          <w:szCs w:val="16"/>
        </w:rPr>
      </w:pPr>
      <w:r w:rsidRPr="0098680D">
        <w:rPr>
          <w:rFonts w:ascii="Times New Roman" w:hAnsi="Times New Roman" w:cs="Times New Roman"/>
          <w:bCs/>
          <w:color w:val="000000" w:themeColor="text1"/>
          <w:sz w:val="16"/>
          <w:szCs w:val="16"/>
        </w:rPr>
        <w:t>П.24. Об усилении аппарата ГПУ в ДВО [увеличение сметы на аппарат и войска ГПУ].</w:t>
      </w:r>
    </w:p>
    <w:p w14:paraId="371C44F7" w14:textId="77777777" w:rsidR="005A5857" w:rsidRPr="0098680D" w:rsidRDefault="005A5857" w:rsidP="009753A0">
      <w:pPr>
        <w:spacing w:after="0" w:line="240" w:lineRule="auto"/>
        <w:jc w:val="both"/>
        <w:rPr>
          <w:rFonts w:ascii="Times New Roman" w:hAnsi="Times New Roman" w:cs="Times New Roman"/>
          <w:bCs/>
          <w:color w:val="000000" w:themeColor="text1"/>
          <w:sz w:val="16"/>
          <w:szCs w:val="16"/>
        </w:rPr>
      </w:pPr>
      <w:r w:rsidRPr="0098680D">
        <w:rPr>
          <w:rFonts w:ascii="Times New Roman" w:hAnsi="Times New Roman" w:cs="Times New Roman"/>
          <w:bCs/>
          <w:iCs/>
          <w:color w:val="000000" w:themeColor="text1"/>
          <w:sz w:val="16"/>
          <w:szCs w:val="16"/>
        </w:rPr>
        <w:t>14 Февраля 1923 г</w:t>
      </w:r>
      <w:r w:rsidRPr="0098680D">
        <w:rPr>
          <w:rFonts w:ascii="Times New Roman" w:hAnsi="Times New Roman" w:cs="Times New Roman"/>
          <w:bCs/>
          <w:color w:val="000000" w:themeColor="text1"/>
          <w:sz w:val="16"/>
          <w:szCs w:val="16"/>
        </w:rPr>
        <w:t>.</w:t>
      </w:r>
    </w:p>
    <w:p w14:paraId="528E7E9D" w14:textId="77777777" w:rsidR="005A5857" w:rsidRPr="0098680D" w:rsidRDefault="005A5857" w:rsidP="009753A0">
      <w:pPr>
        <w:spacing w:after="0" w:line="240" w:lineRule="auto"/>
        <w:jc w:val="both"/>
        <w:rPr>
          <w:rFonts w:ascii="Times New Roman" w:hAnsi="Times New Roman" w:cs="Times New Roman"/>
          <w:bCs/>
          <w:color w:val="000000" w:themeColor="text1"/>
          <w:sz w:val="16"/>
          <w:szCs w:val="16"/>
        </w:rPr>
      </w:pPr>
      <w:r w:rsidRPr="0098680D">
        <w:rPr>
          <w:rFonts w:ascii="Times New Roman" w:hAnsi="Times New Roman" w:cs="Times New Roman"/>
          <w:bCs/>
          <w:color w:val="000000" w:themeColor="text1"/>
          <w:sz w:val="16"/>
          <w:szCs w:val="16"/>
        </w:rPr>
        <w:t>П.35. Об усилении Грузинской Красной Армии [об увеличении численности].</w:t>
      </w:r>
    </w:p>
    <w:p w14:paraId="3F9C206E" w14:textId="77777777" w:rsidR="005A5857" w:rsidRPr="0098680D" w:rsidRDefault="005A5857" w:rsidP="009753A0">
      <w:pPr>
        <w:spacing w:after="0" w:line="240" w:lineRule="auto"/>
        <w:jc w:val="both"/>
        <w:rPr>
          <w:rFonts w:ascii="Times New Roman" w:hAnsi="Times New Roman" w:cs="Times New Roman"/>
          <w:bCs/>
          <w:color w:val="000000" w:themeColor="text1"/>
          <w:sz w:val="16"/>
          <w:szCs w:val="16"/>
        </w:rPr>
      </w:pPr>
      <w:r w:rsidRPr="0098680D">
        <w:rPr>
          <w:rFonts w:ascii="Times New Roman" w:hAnsi="Times New Roman" w:cs="Times New Roman"/>
          <w:bCs/>
          <w:iCs/>
          <w:color w:val="000000" w:themeColor="text1"/>
          <w:sz w:val="16"/>
          <w:szCs w:val="16"/>
        </w:rPr>
        <w:t>26 Февраля 1923 г</w:t>
      </w:r>
      <w:r w:rsidRPr="0098680D">
        <w:rPr>
          <w:rFonts w:ascii="Times New Roman" w:hAnsi="Times New Roman" w:cs="Times New Roman"/>
          <w:bCs/>
          <w:color w:val="000000" w:themeColor="text1"/>
          <w:sz w:val="16"/>
          <w:szCs w:val="16"/>
        </w:rPr>
        <w:t>.</w:t>
      </w:r>
    </w:p>
    <w:p w14:paraId="6394FC2B" w14:textId="77777777" w:rsidR="005A5857" w:rsidRPr="0098680D" w:rsidRDefault="005A5857" w:rsidP="009753A0">
      <w:pPr>
        <w:spacing w:after="0" w:line="240" w:lineRule="auto"/>
        <w:jc w:val="both"/>
        <w:rPr>
          <w:rFonts w:ascii="Times New Roman" w:hAnsi="Times New Roman" w:cs="Times New Roman"/>
          <w:bCs/>
          <w:color w:val="000000" w:themeColor="text1"/>
          <w:sz w:val="16"/>
          <w:szCs w:val="16"/>
        </w:rPr>
      </w:pPr>
      <w:r w:rsidRPr="0098680D">
        <w:rPr>
          <w:rFonts w:ascii="Times New Roman" w:hAnsi="Times New Roman" w:cs="Times New Roman"/>
          <w:bCs/>
          <w:color w:val="000000" w:themeColor="text1"/>
          <w:sz w:val="16"/>
          <w:szCs w:val="16"/>
        </w:rPr>
        <w:t>П.38. Постановление ПБ от 18.01.23 г. об увеличении армии на 5 000 человек (с 600 тыс. до 605 тыс.) (17150).</w:t>
      </w:r>
    </w:p>
    <w:p w14:paraId="659AE026" w14:textId="77777777" w:rsidR="005A5857" w:rsidRPr="0098680D" w:rsidRDefault="005A5857" w:rsidP="009753A0">
      <w:pPr>
        <w:spacing w:after="0" w:line="240" w:lineRule="auto"/>
        <w:jc w:val="both"/>
        <w:rPr>
          <w:rFonts w:ascii="Times New Roman" w:hAnsi="Times New Roman" w:cs="Times New Roman"/>
          <w:bCs/>
          <w:color w:val="000000" w:themeColor="text1"/>
          <w:sz w:val="16"/>
          <w:szCs w:val="16"/>
        </w:rPr>
      </w:pPr>
    </w:p>
    <w:p w14:paraId="01960C8B"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Армия:</w:t>
      </w:r>
    </w:p>
    <w:p w14:paraId="746BD1D6"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75DF86D"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2 марта 1923 на основании приказа ОГПУ началось формирование морских и речных флотилий пограничных кораблей (3398,95).</w:t>
      </w:r>
    </w:p>
    <w:p w14:paraId="1B105261"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C35127A"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За рубежом:</w:t>
      </w:r>
    </w:p>
    <w:p w14:paraId="7B12B7D8"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823DE65"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2 марта 1923 Муссолини заявил, что согласен с избирательным правом женщин, но сегодня не тот момент (2100).</w:t>
      </w:r>
    </w:p>
    <w:p w14:paraId="33178529"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285C3FC7"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Другие оборонные отрасли:</w:t>
      </w:r>
    </w:p>
    <w:p w14:paraId="76076C83"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5DAD8C6"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3 марта 1923 г. был подготовлен доклад броневой подкомиссии Реввоенсовета Республики о перспективах развертывания танковых сил в 1923-1928 гг.</w:t>
      </w:r>
    </w:p>
    <w:p w14:paraId="07BAEF16"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...Работа Броневой подкомиссии РВСР. Программа </w:t>
      </w:r>
      <w:proofErr w:type="spellStart"/>
      <w:r w:rsidRPr="0098680D">
        <w:rPr>
          <w:rFonts w:ascii="Times New Roman" w:hAnsi="Times New Roman" w:cs="Times New Roman"/>
          <w:color w:val="000000" w:themeColor="text1"/>
          <w:sz w:val="16"/>
          <w:szCs w:val="16"/>
        </w:rPr>
        <w:t>танкостроительства</w:t>
      </w:r>
      <w:proofErr w:type="spellEnd"/>
      <w:r w:rsidRPr="0098680D">
        <w:rPr>
          <w:rFonts w:ascii="Times New Roman" w:hAnsi="Times New Roman" w:cs="Times New Roman"/>
          <w:color w:val="000000" w:themeColor="text1"/>
          <w:sz w:val="16"/>
          <w:szCs w:val="16"/>
        </w:rPr>
        <w:t>, развитая и обоснованная Броневым управлением в конце 1921 г., поступила в броневую подкомиссию Центральной военно-промышленной комиссии для предварительного выяснения производ</w:t>
      </w:r>
      <w:r w:rsidRPr="0098680D">
        <w:rPr>
          <w:rFonts w:ascii="Times New Roman" w:hAnsi="Times New Roman" w:cs="Times New Roman"/>
          <w:color w:val="000000" w:themeColor="text1"/>
          <w:sz w:val="16"/>
          <w:szCs w:val="16"/>
        </w:rPr>
        <w:softHyphen/>
        <w:t>ственных возможностей. Изучение вопроса членами подкомиссии, составленной из предста</w:t>
      </w:r>
      <w:r w:rsidRPr="0098680D">
        <w:rPr>
          <w:rFonts w:ascii="Times New Roman" w:hAnsi="Times New Roman" w:cs="Times New Roman"/>
          <w:color w:val="000000" w:themeColor="text1"/>
          <w:sz w:val="16"/>
          <w:szCs w:val="16"/>
        </w:rPr>
        <w:softHyphen/>
        <w:t xml:space="preserve">вителей важнейших промышленных объединений ГУВП, </w:t>
      </w:r>
      <w:proofErr w:type="spellStart"/>
      <w:r w:rsidRPr="0098680D">
        <w:rPr>
          <w:rFonts w:ascii="Times New Roman" w:hAnsi="Times New Roman" w:cs="Times New Roman"/>
          <w:color w:val="000000" w:themeColor="text1"/>
          <w:sz w:val="16"/>
          <w:szCs w:val="16"/>
        </w:rPr>
        <w:t>Гомзы</w:t>
      </w:r>
      <w:proofErr w:type="spellEnd"/>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ЦУГАЗа</w:t>
      </w:r>
      <w:proofErr w:type="spellEnd"/>
      <w:r w:rsidRPr="0098680D">
        <w:rPr>
          <w:rFonts w:ascii="Times New Roman" w:hAnsi="Times New Roman" w:cs="Times New Roman"/>
          <w:color w:val="000000" w:themeColor="text1"/>
          <w:sz w:val="16"/>
          <w:szCs w:val="16"/>
        </w:rPr>
        <w:t>, привело к заклю</w:t>
      </w:r>
      <w:r w:rsidRPr="0098680D">
        <w:rPr>
          <w:rFonts w:ascii="Times New Roman" w:hAnsi="Times New Roman" w:cs="Times New Roman"/>
          <w:color w:val="000000" w:themeColor="text1"/>
          <w:sz w:val="16"/>
          <w:szCs w:val="16"/>
        </w:rPr>
        <w:softHyphen/>
        <w:t>чению, что осуществление программы возможно только по двум направлениям, а именно: 1) организация нового танкового производства в сфере Управления бронесил; 2) использова</w:t>
      </w:r>
      <w:r w:rsidRPr="0098680D">
        <w:rPr>
          <w:rFonts w:ascii="Times New Roman" w:hAnsi="Times New Roman" w:cs="Times New Roman"/>
          <w:color w:val="000000" w:themeColor="text1"/>
          <w:sz w:val="16"/>
          <w:szCs w:val="16"/>
        </w:rPr>
        <w:softHyphen/>
        <w:t>ние средств бывших артиллерийских мастерских Путиловского завода в Петрограде.</w:t>
      </w:r>
    </w:p>
    <w:p w14:paraId="2972D996"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Исследование на месте в Петрограде междуведомственной комиссией ГУВП. В задание междуведомственной комиссии, организованной ГУВП для выяснения и согласования с во</w:t>
      </w:r>
      <w:r w:rsidRPr="0098680D">
        <w:rPr>
          <w:rFonts w:ascii="Times New Roman" w:hAnsi="Times New Roman" w:cs="Times New Roman"/>
          <w:color w:val="000000" w:themeColor="text1"/>
          <w:sz w:val="16"/>
          <w:szCs w:val="16"/>
        </w:rPr>
        <w:softHyphen/>
        <w:t xml:space="preserve">енным ведомством пятилетней программы военного ведомства на заводах Обуховском и </w:t>
      </w:r>
      <w:proofErr w:type="spellStart"/>
      <w:r w:rsidRPr="0098680D">
        <w:rPr>
          <w:rFonts w:ascii="Times New Roman" w:hAnsi="Times New Roman" w:cs="Times New Roman"/>
          <w:color w:val="000000" w:themeColor="text1"/>
          <w:sz w:val="16"/>
          <w:szCs w:val="16"/>
        </w:rPr>
        <w:t>Пу-тиловском</w:t>
      </w:r>
      <w:proofErr w:type="spellEnd"/>
      <w:r w:rsidRPr="0098680D">
        <w:rPr>
          <w:rFonts w:ascii="Times New Roman" w:hAnsi="Times New Roman" w:cs="Times New Roman"/>
          <w:color w:val="000000" w:themeColor="text1"/>
          <w:sz w:val="16"/>
          <w:szCs w:val="16"/>
        </w:rPr>
        <w:t xml:space="preserve">, входило изучение на месте вопроса об организации нового строительства на </w:t>
      </w:r>
      <w:proofErr w:type="spellStart"/>
      <w:r w:rsidRPr="0098680D">
        <w:rPr>
          <w:rFonts w:ascii="Times New Roman" w:hAnsi="Times New Roman" w:cs="Times New Roman"/>
          <w:color w:val="000000" w:themeColor="text1"/>
          <w:sz w:val="16"/>
          <w:szCs w:val="16"/>
        </w:rPr>
        <w:t>Пу-тиловском</w:t>
      </w:r>
      <w:proofErr w:type="spellEnd"/>
      <w:r w:rsidRPr="0098680D">
        <w:rPr>
          <w:rFonts w:ascii="Times New Roman" w:hAnsi="Times New Roman" w:cs="Times New Roman"/>
          <w:color w:val="000000" w:themeColor="text1"/>
          <w:sz w:val="16"/>
          <w:szCs w:val="16"/>
        </w:rPr>
        <w:t xml:space="preserve"> заводе тяжелых гусеничных самоходов (танков и тракторов).</w:t>
      </w:r>
    </w:p>
    <w:p w14:paraId="36122AFB"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Комиссия установила, что намеченное производство в [пол]ной мере отвечает возмож</w:t>
      </w:r>
      <w:r w:rsidRPr="0098680D">
        <w:rPr>
          <w:rFonts w:ascii="Times New Roman" w:hAnsi="Times New Roman" w:cs="Times New Roman"/>
          <w:color w:val="000000" w:themeColor="text1"/>
          <w:sz w:val="16"/>
          <w:szCs w:val="16"/>
        </w:rPr>
        <w:softHyphen/>
        <w:t>ностям и стремлениям самого завода, что подтвердилось и прежними предположениями и проектами завода, составленными до возникновения танко[</w:t>
      </w:r>
      <w:proofErr w:type="spellStart"/>
      <w:r w:rsidRPr="0098680D">
        <w:rPr>
          <w:rFonts w:ascii="Times New Roman" w:hAnsi="Times New Roman" w:cs="Times New Roman"/>
          <w:color w:val="000000" w:themeColor="text1"/>
          <w:sz w:val="16"/>
          <w:szCs w:val="16"/>
        </w:rPr>
        <w:t>вого</w:t>
      </w:r>
      <w:proofErr w:type="spellEnd"/>
      <w:r w:rsidRPr="0098680D">
        <w:rPr>
          <w:rFonts w:ascii="Times New Roman" w:hAnsi="Times New Roman" w:cs="Times New Roman"/>
          <w:color w:val="000000" w:themeColor="text1"/>
          <w:sz w:val="16"/>
          <w:szCs w:val="16"/>
        </w:rPr>
        <w:t xml:space="preserve"> производства]</w:t>
      </w:r>
      <w:r w:rsidRPr="0098680D">
        <w:rPr>
          <w:rFonts w:ascii="Times New Roman" w:hAnsi="Times New Roman" w:cs="Times New Roman"/>
          <w:color w:val="000000" w:themeColor="text1"/>
          <w:sz w:val="16"/>
          <w:szCs w:val="16"/>
          <w:vertAlign w:val="superscript"/>
        </w:rPr>
        <w:t>4</w:t>
      </w:r>
      <w:r w:rsidRPr="0098680D">
        <w:rPr>
          <w:rFonts w:ascii="Times New Roman" w:hAnsi="Times New Roman" w:cs="Times New Roman"/>
          <w:color w:val="000000" w:themeColor="text1"/>
          <w:sz w:val="16"/>
          <w:szCs w:val="16"/>
        </w:rPr>
        <w:t>'. Произво</w:t>
      </w:r>
      <w:r w:rsidRPr="0098680D">
        <w:rPr>
          <w:rFonts w:ascii="Times New Roman" w:hAnsi="Times New Roman" w:cs="Times New Roman"/>
          <w:color w:val="000000" w:themeColor="text1"/>
          <w:sz w:val="16"/>
          <w:szCs w:val="16"/>
        </w:rPr>
        <w:softHyphen/>
        <w:t>дство это, заполняющее в должной мере продукцию богатейшего оборудования бывшего ар</w:t>
      </w:r>
      <w:r w:rsidRPr="0098680D">
        <w:rPr>
          <w:rFonts w:ascii="Times New Roman" w:hAnsi="Times New Roman" w:cs="Times New Roman"/>
          <w:color w:val="000000" w:themeColor="text1"/>
          <w:sz w:val="16"/>
          <w:szCs w:val="16"/>
        </w:rPr>
        <w:softHyphen/>
        <w:t>тиллерийского отдела, допускает возможность частичного восстановления и артиллерийско</w:t>
      </w:r>
      <w:r w:rsidRPr="0098680D">
        <w:rPr>
          <w:rFonts w:ascii="Times New Roman" w:hAnsi="Times New Roman" w:cs="Times New Roman"/>
          <w:color w:val="000000" w:themeColor="text1"/>
          <w:sz w:val="16"/>
          <w:szCs w:val="16"/>
        </w:rPr>
        <w:softHyphen/>
        <w:t>го производства на принципах де- и мобилизации промышленности, что вполне отвечало об</w:t>
      </w:r>
      <w:r w:rsidRPr="0098680D">
        <w:rPr>
          <w:rFonts w:ascii="Times New Roman" w:hAnsi="Times New Roman" w:cs="Times New Roman"/>
          <w:color w:val="000000" w:themeColor="text1"/>
          <w:sz w:val="16"/>
          <w:szCs w:val="16"/>
        </w:rPr>
        <w:softHyphen/>
        <w:t xml:space="preserve">щим заданиям комиссии и удовлетворяет насущные потребности военной промышленности и военного ведомства Вся программа в целом восстановления производства Путиловского завода во главе с </w:t>
      </w:r>
      <w:proofErr w:type="spellStart"/>
      <w:r w:rsidRPr="0098680D">
        <w:rPr>
          <w:rFonts w:ascii="Times New Roman" w:hAnsi="Times New Roman" w:cs="Times New Roman"/>
          <w:color w:val="000000" w:themeColor="text1"/>
          <w:sz w:val="16"/>
          <w:szCs w:val="16"/>
        </w:rPr>
        <w:t>танкостроительством</w:t>
      </w:r>
      <w:proofErr w:type="spellEnd"/>
      <w:r w:rsidRPr="0098680D">
        <w:rPr>
          <w:rFonts w:ascii="Times New Roman" w:hAnsi="Times New Roman" w:cs="Times New Roman"/>
          <w:color w:val="000000" w:themeColor="text1"/>
          <w:sz w:val="16"/>
          <w:szCs w:val="16"/>
        </w:rPr>
        <w:t xml:space="preserve"> одобрена всеми высшими руководящими промыш</w:t>
      </w:r>
      <w:r w:rsidRPr="0098680D">
        <w:rPr>
          <w:rFonts w:ascii="Times New Roman" w:hAnsi="Times New Roman" w:cs="Times New Roman"/>
          <w:color w:val="000000" w:themeColor="text1"/>
          <w:sz w:val="16"/>
          <w:szCs w:val="16"/>
        </w:rPr>
        <w:softHyphen/>
        <w:t xml:space="preserve">ленными организациями Петрограда, как-то: РУБЭКОСО, </w:t>
      </w:r>
      <w:proofErr w:type="spellStart"/>
      <w:r w:rsidRPr="0098680D">
        <w:rPr>
          <w:rFonts w:ascii="Times New Roman" w:hAnsi="Times New Roman" w:cs="Times New Roman"/>
          <w:color w:val="000000" w:themeColor="text1"/>
          <w:sz w:val="16"/>
          <w:szCs w:val="16"/>
        </w:rPr>
        <w:t>Промбюро</w:t>
      </w:r>
      <w:proofErr w:type="spellEnd"/>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Севзапвоенпром</w:t>
      </w:r>
      <w:proofErr w:type="spellEnd"/>
      <w:r w:rsidRPr="0098680D">
        <w:rPr>
          <w:rFonts w:ascii="Times New Roman" w:hAnsi="Times New Roman" w:cs="Times New Roman"/>
          <w:color w:val="000000" w:themeColor="text1"/>
          <w:sz w:val="16"/>
          <w:szCs w:val="16"/>
        </w:rPr>
        <w:t xml:space="preserve"> и правлением машиностроительного треста.</w:t>
      </w:r>
    </w:p>
    <w:p w14:paraId="7207B0B4"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Отношение ВСНХ к вопросу о </w:t>
      </w:r>
      <w:proofErr w:type="spellStart"/>
      <w:r w:rsidRPr="0098680D">
        <w:rPr>
          <w:rFonts w:ascii="Times New Roman" w:hAnsi="Times New Roman" w:cs="Times New Roman"/>
          <w:color w:val="000000" w:themeColor="text1"/>
          <w:sz w:val="16"/>
          <w:szCs w:val="16"/>
        </w:rPr>
        <w:t>танкостроителгзстве</w:t>
      </w:r>
      <w:proofErr w:type="spellEnd"/>
      <w:r w:rsidRPr="0098680D">
        <w:rPr>
          <w:rFonts w:ascii="Times New Roman" w:hAnsi="Times New Roman" w:cs="Times New Roman"/>
          <w:color w:val="000000" w:themeColor="text1"/>
          <w:sz w:val="16"/>
          <w:szCs w:val="16"/>
        </w:rPr>
        <w:t xml:space="preserve"> на Путиловском заводе. Цикл работ междуведомственной комиссии заканчивается докладом в Президиум ВСНХ. Общий план работ, намеченных по Путиловскому заводу, и в частности организация производства тяжелых гусеничных самоходов, одобрен ЦПУ ВСНХ, причем установлено и зафиксировано, что главным препятствием ныне является отсутствие средств.</w:t>
      </w:r>
    </w:p>
    <w:p w14:paraId="2C12DB35"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Заключение Броневого управления по работам комиссии ГУВП. Материал междуведом</w:t>
      </w:r>
      <w:r w:rsidRPr="0098680D">
        <w:rPr>
          <w:rFonts w:ascii="Times New Roman" w:hAnsi="Times New Roman" w:cs="Times New Roman"/>
          <w:color w:val="000000" w:themeColor="text1"/>
          <w:sz w:val="16"/>
          <w:szCs w:val="16"/>
        </w:rPr>
        <w:softHyphen/>
        <w:t>ственной комиссии ГУВП установил:</w:t>
      </w:r>
    </w:p>
    <w:p w14:paraId="6A7056CB"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а) что при полном и рациональном использовании быв. артиллерийского отдела завод за 5 лет даст 35% машин (1,4 тыс. шт.), требуемых для полной основной программы-макси-</w:t>
      </w:r>
      <w:proofErr w:type="spellStart"/>
      <w:r w:rsidRPr="0098680D">
        <w:rPr>
          <w:rFonts w:ascii="Times New Roman" w:hAnsi="Times New Roman" w:cs="Times New Roman"/>
          <w:color w:val="000000" w:themeColor="text1"/>
          <w:sz w:val="16"/>
          <w:szCs w:val="16"/>
        </w:rPr>
        <w:t>мум</w:t>
      </w:r>
      <w:proofErr w:type="spellEnd"/>
      <w:r w:rsidRPr="0098680D">
        <w:rPr>
          <w:rFonts w:ascii="Times New Roman" w:hAnsi="Times New Roman" w:cs="Times New Roman"/>
          <w:color w:val="000000" w:themeColor="text1"/>
          <w:sz w:val="16"/>
          <w:szCs w:val="16"/>
        </w:rPr>
        <w:t xml:space="preserve"> военного ведомства или свыше 90% минимальной программы (1,5 тыс. танков);</w:t>
      </w:r>
    </w:p>
    <w:p w14:paraId="72BEA214"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б) что при необходимости выполнить максимальную программу, надо создать вторую производственную базу, каковая намечается на одном из заводов </w:t>
      </w:r>
      <w:proofErr w:type="spellStart"/>
      <w:r w:rsidRPr="0098680D">
        <w:rPr>
          <w:rFonts w:ascii="Times New Roman" w:hAnsi="Times New Roman" w:cs="Times New Roman"/>
          <w:color w:val="000000" w:themeColor="text1"/>
          <w:sz w:val="16"/>
          <w:szCs w:val="16"/>
        </w:rPr>
        <w:t>Промброни</w:t>
      </w:r>
      <w:proofErr w:type="spellEnd"/>
      <w:r w:rsidRPr="0098680D">
        <w:rPr>
          <w:rFonts w:ascii="Times New Roman" w:hAnsi="Times New Roman" w:cs="Times New Roman"/>
          <w:color w:val="000000" w:themeColor="text1"/>
          <w:sz w:val="16"/>
          <w:szCs w:val="16"/>
        </w:rPr>
        <w:t>;</w:t>
      </w:r>
    </w:p>
    <w:p w14:paraId="165CCE88"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 что переход в исходе пятилетия производства танков с Путиловского завода на тан</w:t>
      </w:r>
      <w:r w:rsidRPr="0098680D">
        <w:rPr>
          <w:rFonts w:ascii="Times New Roman" w:hAnsi="Times New Roman" w:cs="Times New Roman"/>
          <w:color w:val="000000" w:themeColor="text1"/>
          <w:sz w:val="16"/>
          <w:szCs w:val="16"/>
        </w:rPr>
        <w:softHyphen/>
        <w:t xml:space="preserve">ковую базу </w:t>
      </w:r>
      <w:proofErr w:type="spellStart"/>
      <w:r w:rsidRPr="0098680D">
        <w:rPr>
          <w:rFonts w:ascii="Times New Roman" w:hAnsi="Times New Roman" w:cs="Times New Roman"/>
          <w:color w:val="000000" w:themeColor="text1"/>
          <w:sz w:val="16"/>
          <w:szCs w:val="16"/>
        </w:rPr>
        <w:t>Промброни</w:t>
      </w:r>
      <w:proofErr w:type="spellEnd"/>
      <w:r w:rsidRPr="0098680D">
        <w:rPr>
          <w:rFonts w:ascii="Times New Roman" w:hAnsi="Times New Roman" w:cs="Times New Roman"/>
          <w:color w:val="000000" w:themeColor="text1"/>
          <w:sz w:val="16"/>
          <w:szCs w:val="16"/>
        </w:rPr>
        <w:t xml:space="preserve"> обеспечит Путиловскому заводу переход на тракторостроение, сох</w:t>
      </w:r>
      <w:r w:rsidRPr="0098680D">
        <w:rPr>
          <w:rFonts w:ascii="Times New Roman" w:hAnsi="Times New Roman" w:cs="Times New Roman"/>
          <w:color w:val="000000" w:themeColor="text1"/>
          <w:sz w:val="16"/>
          <w:szCs w:val="16"/>
        </w:rPr>
        <w:softHyphen/>
        <w:t>ранив танковое производство лишь частично на принципе де- и мобилизации промышлен</w:t>
      </w:r>
      <w:r w:rsidRPr="0098680D">
        <w:rPr>
          <w:rFonts w:ascii="Times New Roman" w:hAnsi="Times New Roman" w:cs="Times New Roman"/>
          <w:color w:val="000000" w:themeColor="text1"/>
          <w:sz w:val="16"/>
          <w:szCs w:val="16"/>
        </w:rPr>
        <w:softHyphen/>
        <w:t>ности.</w:t>
      </w:r>
    </w:p>
    <w:p w14:paraId="016BF53A"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Средства, необходимые для выполнения программы танкостроения. На исполнение всей программы, намеченной для Путиловского завода в 1,4 тыс. машин на 5 лет, потребует</w:t>
      </w:r>
      <w:r w:rsidRPr="0098680D">
        <w:rPr>
          <w:rFonts w:ascii="Times New Roman" w:hAnsi="Times New Roman" w:cs="Times New Roman"/>
          <w:color w:val="000000" w:themeColor="text1"/>
          <w:sz w:val="16"/>
          <w:szCs w:val="16"/>
        </w:rPr>
        <w:softHyphen/>
        <w:t>ся 42 840 тыс. довоенных реальных руб. Эта сумма распределяется: на рабочую силу -7,5 млн руб.; накладные расходы - 12 млн руб.; материалы - 21 млн руб.; топливо - 2340 тыс.</w:t>
      </w:r>
    </w:p>
    <w:p w14:paraId="25AB5FEE"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руб.</w:t>
      </w:r>
    </w:p>
    <w:p w14:paraId="3A8BE73C"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Эта сумма потребуется по годам в таком порядке:</w:t>
      </w:r>
    </w:p>
    <w:p w14:paraId="2432A980"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I период (конец 1923 г. и 1924 г.) - на организационные расходы и выпуск пробных ма</w:t>
      </w:r>
      <w:r w:rsidRPr="0098680D">
        <w:rPr>
          <w:rFonts w:ascii="Times New Roman" w:hAnsi="Times New Roman" w:cs="Times New Roman"/>
          <w:color w:val="000000" w:themeColor="text1"/>
          <w:sz w:val="16"/>
          <w:szCs w:val="16"/>
        </w:rPr>
        <w:softHyphen/>
        <w:t>шин - 2840 тыс. руб.;</w:t>
      </w:r>
    </w:p>
    <w:p w14:paraId="469D543D"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II период (1925 г.) - выпуск 200 шт. машин - 5 млн руб.;</w:t>
      </w:r>
    </w:p>
    <w:p w14:paraId="1CB57F9B"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III период (1926 г.) - выпуск 360 шт. машин - 9 млн руб.;</w:t>
      </w:r>
    </w:p>
    <w:p w14:paraId="79ED0FCF"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IV период (1927 г.) - выпуск 420 машин - 12 млн руб.;</w:t>
      </w:r>
    </w:p>
    <w:p w14:paraId="16846260"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V период (1928 г.) - выпуск 420 шт. машин - 14 млн руб.</w:t>
      </w:r>
    </w:p>
    <w:p w14:paraId="6FBEBF2F"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Итого - 42 840 тыс. руб.</w:t>
      </w:r>
    </w:p>
    <w:p w14:paraId="03B964C4"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На все производство потребуется: рабочей силы - 2,5 тыс. чел., топлива - 8 млн пуд.; ме</w:t>
      </w:r>
      <w:r w:rsidRPr="0098680D">
        <w:rPr>
          <w:rFonts w:ascii="Times New Roman" w:hAnsi="Times New Roman" w:cs="Times New Roman"/>
          <w:color w:val="000000" w:themeColor="text1"/>
          <w:sz w:val="16"/>
          <w:szCs w:val="16"/>
        </w:rPr>
        <w:softHyphen/>
        <w:t>таллов: стальной брони - 1750 тыс. пуд., стальных отливок - 875 тыс. пуд., разных металлов - 875 тыс. пуд. Всего - 3,5 млн пуд.</w:t>
      </w:r>
    </w:p>
    <w:p w14:paraId="7A5B5BE3"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Перспективы танкостроения. В течение этого периода времени до 1 января 1929 г. мо</w:t>
      </w:r>
      <w:r w:rsidRPr="0098680D">
        <w:rPr>
          <w:rFonts w:ascii="Times New Roman" w:hAnsi="Times New Roman" w:cs="Times New Roman"/>
          <w:color w:val="000000" w:themeColor="text1"/>
          <w:sz w:val="16"/>
          <w:szCs w:val="16"/>
        </w:rPr>
        <w:softHyphen/>
        <w:t xml:space="preserve">жет быть вполне развита центральная основная база по </w:t>
      </w:r>
      <w:proofErr w:type="spellStart"/>
      <w:r w:rsidRPr="0098680D">
        <w:rPr>
          <w:rFonts w:ascii="Times New Roman" w:hAnsi="Times New Roman" w:cs="Times New Roman"/>
          <w:color w:val="000000" w:themeColor="text1"/>
          <w:sz w:val="16"/>
          <w:szCs w:val="16"/>
        </w:rPr>
        <w:t>автоброневому</w:t>
      </w:r>
      <w:proofErr w:type="spellEnd"/>
      <w:r w:rsidRPr="0098680D">
        <w:rPr>
          <w:rFonts w:ascii="Times New Roman" w:hAnsi="Times New Roman" w:cs="Times New Roman"/>
          <w:color w:val="000000" w:themeColor="text1"/>
          <w:sz w:val="16"/>
          <w:szCs w:val="16"/>
        </w:rPr>
        <w:t xml:space="preserve"> и танковому строи</w:t>
      </w:r>
      <w:r w:rsidRPr="0098680D">
        <w:rPr>
          <w:rFonts w:ascii="Times New Roman" w:hAnsi="Times New Roman" w:cs="Times New Roman"/>
          <w:color w:val="000000" w:themeColor="text1"/>
          <w:sz w:val="16"/>
          <w:szCs w:val="16"/>
        </w:rPr>
        <w:softHyphen/>
        <w:t>тельству - 1-й автобронетанковый завод. Постепенный же подход к такому состоянию заво</w:t>
      </w:r>
      <w:r w:rsidRPr="0098680D">
        <w:rPr>
          <w:rFonts w:ascii="Times New Roman" w:hAnsi="Times New Roman" w:cs="Times New Roman"/>
          <w:color w:val="000000" w:themeColor="text1"/>
          <w:sz w:val="16"/>
          <w:szCs w:val="16"/>
        </w:rPr>
        <w:softHyphen/>
        <w:t xml:space="preserve">да одновременно даст возможность несколько выйти из слишком узких рамок программы-минимум. В дальнейшем - постепенный переход от </w:t>
      </w:r>
      <w:proofErr w:type="spellStart"/>
      <w:r w:rsidRPr="0098680D">
        <w:rPr>
          <w:rFonts w:ascii="Times New Roman" w:hAnsi="Times New Roman" w:cs="Times New Roman"/>
          <w:color w:val="000000" w:themeColor="text1"/>
          <w:sz w:val="16"/>
          <w:szCs w:val="16"/>
        </w:rPr>
        <w:t>танкостроительства</w:t>
      </w:r>
      <w:proofErr w:type="spellEnd"/>
      <w:r w:rsidRPr="0098680D">
        <w:rPr>
          <w:rFonts w:ascii="Times New Roman" w:hAnsi="Times New Roman" w:cs="Times New Roman"/>
          <w:color w:val="000000" w:themeColor="text1"/>
          <w:sz w:val="16"/>
          <w:szCs w:val="16"/>
        </w:rPr>
        <w:t xml:space="preserve"> к тракторному и другим производствам на Путиловском заводе и расширение производства танков на бро</w:t>
      </w:r>
      <w:r w:rsidRPr="0098680D">
        <w:rPr>
          <w:rFonts w:ascii="Times New Roman" w:hAnsi="Times New Roman" w:cs="Times New Roman"/>
          <w:color w:val="000000" w:themeColor="text1"/>
          <w:sz w:val="16"/>
          <w:szCs w:val="16"/>
        </w:rPr>
        <w:softHyphen/>
        <w:t>нетанковой базе до полного удовлетворения потребностей армии в единицах этого важного рода оружия</w:t>
      </w:r>
      <w:r w:rsidRPr="0098680D">
        <w:rPr>
          <w:rFonts w:ascii="Times New Roman" w:hAnsi="Times New Roman" w:cs="Times New Roman"/>
          <w:color w:val="000000" w:themeColor="text1"/>
          <w:sz w:val="16"/>
          <w:szCs w:val="16"/>
          <w:vertAlign w:val="superscript"/>
        </w:rPr>
        <w:t>1</w:t>
      </w:r>
      <w:r w:rsidRPr="0098680D">
        <w:rPr>
          <w:rFonts w:ascii="Times New Roman" w:hAnsi="Times New Roman" w:cs="Times New Roman"/>
          <w:color w:val="000000" w:themeColor="text1"/>
          <w:sz w:val="16"/>
          <w:szCs w:val="16"/>
        </w:rPr>
        <w:t>'.</w:t>
      </w:r>
    </w:p>
    <w:p w14:paraId="1DE10582"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Заключение. Для выполнения намеченного настоящим докладом мероприятия, то есть снабжения Красной армии к 1 января 1929 г. танками, в том числе свыше 1,5 тыс. шт. с соот</w:t>
      </w:r>
      <w:r w:rsidRPr="0098680D">
        <w:rPr>
          <w:rFonts w:ascii="Times New Roman" w:hAnsi="Times New Roman" w:cs="Times New Roman"/>
          <w:color w:val="000000" w:themeColor="text1"/>
          <w:sz w:val="16"/>
          <w:szCs w:val="16"/>
        </w:rPr>
        <w:softHyphen/>
        <w:t>ветствующим вспомогательным транспортом для надобностей сформирования трех танко</w:t>
      </w:r>
      <w:r w:rsidRPr="0098680D">
        <w:rPr>
          <w:rFonts w:ascii="Times New Roman" w:hAnsi="Times New Roman" w:cs="Times New Roman"/>
          <w:color w:val="000000" w:themeColor="text1"/>
          <w:sz w:val="16"/>
          <w:szCs w:val="16"/>
        </w:rPr>
        <w:softHyphen/>
        <w:t>вых эскадр, необходимо отпустить:.,</w:t>
      </w:r>
    </w:p>
    <w:p w14:paraId="5C9D1162"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I период. Для заграничной заготовки - 4 290 800 руб. золотом; на сборку, бронировку и оборудование (внутри страны)</w:t>
      </w:r>
      <w:r w:rsidRPr="0098680D">
        <w:rPr>
          <w:rFonts w:ascii="Times New Roman" w:hAnsi="Times New Roman" w:cs="Times New Roman"/>
          <w:color w:val="000000" w:themeColor="text1"/>
          <w:sz w:val="16"/>
          <w:szCs w:val="16"/>
          <w:vertAlign w:val="superscript"/>
        </w:rPr>
        <w:t>2</w:t>
      </w:r>
      <w:r w:rsidRPr="0098680D">
        <w:rPr>
          <w:rFonts w:ascii="Times New Roman" w:hAnsi="Times New Roman" w:cs="Times New Roman"/>
          <w:color w:val="000000" w:themeColor="text1"/>
          <w:sz w:val="16"/>
          <w:szCs w:val="16"/>
        </w:rPr>
        <w:t>*; на организационные расходы Путиловского завода (внут</w:t>
      </w:r>
      <w:r w:rsidRPr="0098680D">
        <w:rPr>
          <w:rFonts w:ascii="Times New Roman" w:hAnsi="Times New Roman" w:cs="Times New Roman"/>
          <w:color w:val="000000" w:themeColor="text1"/>
          <w:sz w:val="16"/>
          <w:szCs w:val="16"/>
        </w:rPr>
        <w:softHyphen/>
        <w:t>ри страны) - 2 840 000 руб. золотом. Итого - 7 130 800 руб. золотом.</w:t>
      </w:r>
    </w:p>
    <w:p w14:paraId="10B0CF8B"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II период. Выпуск 200 танков на Путиловском заводе - 5 млн руб. золотом, вспомога</w:t>
      </w:r>
      <w:r w:rsidRPr="0098680D">
        <w:rPr>
          <w:rFonts w:ascii="Times New Roman" w:hAnsi="Times New Roman" w:cs="Times New Roman"/>
          <w:color w:val="000000" w:themeColor="text1"/>
          <w:sz w:val="16"/>
          <w:szCs w:val="16"/>
        </w:rPr>
        <w:softHyphen/>
        <w:t>тельный транспорт - 1 410 800 руб. золотом. Итого - 6 410 800 руб. золотом.</w:t>
      </w:r>
    </w:p>
    <w:p w14:paraId="6A16D365"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III период. Выпуск 360 танков - 9 млн руб. золотом, вспомогательный транспорт -5 733 600 руб. золотом. Итого - 14 733 600 руб. золотом.</w:t>
      </w:r>
    </w:p>
    <w:p w14:paraId="08B8C9F9"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IV период. Выпуск 420 танков - 12 млн руб. золотом, вспомогательный транспорт -4 277 600 руб. золотом. Итого - 16 277 600 руб. золотом.</w:t>
      </w:r>
    </w:p>
    <w:p w14:paraId="342907BC"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V период. Выпуск 420 танков - 14 млн руб. золотом, вспомогательный транспорт -4 232 400 руб. золотом. Итого - 18 232 400 руб. золотом.</w:t>
      </w:r>
    </w:p>
    <w:p w14:paraId="251A8C91"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А всего в течение пятилетия 1923-1928 (включительно) необходимо 62 785 200 руб. зо</w:t>
      </w:r>
      <w:r w:rsidRPr="0098680D">
        <w:rPr>
          <w:rFonts w:ascii="Times New Roman" w:hAnsi="Times New Roman" w:cs="Times New Roman"/>
          <w:color w:val="000000" w:themeColor="text1"/>
          <w:sz w:val="16"/>
          <w:szCs w:val="16"/>
        </w:rPr>
        <w:softHyphen/>
        <w:t>лотом.</w:t>
      </w:r>
    </w:p>
    <w:p w14:paraId="068F6548"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РГВА. Ф.27. Оп. 1. Д. 701. Л. 6-8. Копия (10711,285).</w:t>
      </w:r>
    </w:p>
    <w:p w14:paraId="462D1D06"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BBF4CEA" w14:textId="77777777" w:rsidR="004D5CDC" w:rsidRPr="0098680D" w:rsidRDefault="004D5CDC" w:rsidP="009753A0">
      <w:pPr>
        <w:pStyle w:val="ae"/>
        <w:shd w:val="clear" w:color="auto" w:fill="FFFFFF"/>
        <w:spacing w:before="0" w:after="0"/>
        <w:jc w:val="both"/>
        <w:rPr>
          <w:color w:val="000000" w:themeColor="text1"/>
          <w:sz w:val="16"/>
          <w:szCs w:val="16"/>
        </w:rPr>
      </w:pPr>
      <w:r w:rsidRPr="0098680D">
        <w:rPr>
          <w:color w:val="000000" w:themeColor="text1"/>
          <w:sz w:val="16"/>
          <w:szCs w:val="16"/>
        </w:rPr>
        <w:t>3 марта 1923 года в докладе броневой подкомиссии Реввоенсовета Республики о перспективах развёртывания танковых сил в 1923-1928 годах, планировалось построить 1,5 тысячи танков. В качестве площадки для производства предусматривался Путиловский завод (к тому времени «Красный путиловец») в Петрограде.</w:t>
      </w:r>
    </w:p>
    <w:p w14:paraId="04F68FC4" w14:textId="77777777" w:rsidR="004D5CDC" w:rsidRPr="0098680D" w:rsidRDefault="004D5CDC" w:rsidP="009753A0">
      <w:pPr>
        <w:pStyle w:val="ae"/>
        <w:shd w:val="clear" w:color="auto" w:fill="FFFFFF"/>
        <w:spacing w:before="0" w:after="0"/>
        <w:jc w:val="both"/>
        <w:rPr>
          <w:color w:val="000000" w:themeColor="text1"/>
          <w:sz w:val="16"/>
          <w:szCs w:val="16"/>
        </w:rPr>
      </w:pPr>
      <w:r w:rsidRPr="0098680D">
        <w:rPr>
          <w:color w:val="000000" w:themeColor="text1"/>
          <w:sz w:val="16"/>
          <w:szCs w:val="16"/>
        </w:rPr>
        <w:t xml:space="preserve">В ГУВП, впрочем, были иного мнения. ВС 1924 года на «Красном Путиловце» было организовано лицензионное производство колёсных тракторов </w:t>
      </w:r>
      <w:proofErr w:type="spellStart"/>
      <w:r w:rsidRPr="0098680D">
        <w:rPr>
          <w:color w:val="000000" w:themeColor="text1"/>
          <w:sz w:val="16"/>
          <w:szCs w:val="16"/>
        </w:rPr>
        <w:t>Fordson</w:t>
      </w:r>
      <w:proofErr w:type="spellEnd"/>
      <w:r w:rsidRPr="0098680D">
        <w:rPr>
          <w:color w:val="000000" w:themeColor="text1"/>
          <w:sz w:val="16"/>
          <w:szCs w:val="16"/>
        </w:rPr>
        <w:t>. ГУВП планировал строить танки на другом петроградском заводе — Обуховском. С 1922 года он стал заводом «Большевик», но, подобно Путиловскому заводу, в переписке ещё несколько лет назывался по-старому.</w:t>
      </w:r>
    </w:p>
    <w:p w14:paraId="01F6151E" w14:textId="77777777" w:rsidR="004D5CDC" w:rsidRPr="0098680D" w:rsidRDefault="004D5CDC" w:rsidP="009753A0">
      <w:pPr>
        <w:pStyle w:val="ae"/>
        <w:shd w:val="clear" w:color="auto" w:fill="FFFFFF"/>
        <w:spacing w:before="0" w:after="0"/>
        <w:jc w:val="both"/>
        <w:rPr>
          <w:color w:val="000000" w:themeColor="text1"/>
          <w:sz w:val="16"/>
          <w:szCs w:val="16"/>
        </w:rPr>
      </w:pPr>
      <w:r w:rsidRPr="0098680D">
        <w:rPr>
          <w:color w:val="000000" w:themeColor="text1"/>
          <w:sz w:val="16"/>
          <w:szCs w:val="16"/>
        </w:rPr>
        <w:t xml:space="preserve">Обуховский завод уже имел опыт сборки тяжёлых гусеничных машин. Здесь также собирали трактора, но куда более серьёзные — </w:t>
      </w:r>
      <w:proofErr w:type="spellStart"/>
      <w:r w:rsidRPr="0098680D">
        <w:rPr>
          <w:color w:val="000000" w:themeColor="text1"/>
          <w:sz w:val="16"/>
          <w:szCs w:val="16"/>
        </w:rPr>
        <w:t>Holt</w:t>
      </w:r>
      <w:proofErr w:type="spellEnd"/>
      <w:r w:rsidRPr="0098680D">
        <w:rPr>
          <w:color w:val="000000" w:themeColor="text1"/>
          <w:sz w:val="16"/>
          <w:szCs w:val="16"/>
        </w:rPr>
        <w:t xml:space="preserve"> 75 и </w:t>
      </w:r>
      <w:proofErr w:type="spellStart"/>
      <w:r w:rsidRPr="0098680D">
        <w:rPr>
          <w:color w:val="000000" w:themeColor="text1"/>
          <w:sz w:val="16"/>
          <w:szCs w:val="16"/>
        </w:rPr>
        <w:t>Holt</w:t>
      </w:r>
      <w:proofErr w:type="spellEnd"/>
      <w:r w:rsidRPr="0098680D">
        <w:rPr>
          <w:color w:val="000000" w:themeColor="text1"/>
          <w:sz w:val="16"/>
          <w:szCs w:val="16"/>
        </w:rPr>
        <w:t xml:space="preserve"> 40. Именно с этих моделей </w:t>
      </w:r>
      <w:proofErr w:type="spellStart"/>
      <w:r w:rsidRPr="0098680D">
        <w:rPr>
          <w:color w:val="000000" w:themeColor="text1"/>
          <w:sz w:val="16"/>
          <w:szCs w:val="16"/>
        </w:rPr>
        <w:t>Holt</w:t>
      </w:r>
      <w:proofErr w:type="spellEnd"/>
      <w:r w:rsidRPr="0098680D">
        <w:rPr>
          <w:color w:val="000000" w:themeColor="text1"/>
          <w:sz w:val="16"/>
          <w:szCs w:val="16"/>
        </w:rPr>
        <w:t xml:space="preserve"> началось мировое танкостроение. При этом основной задачей завода являлось производство артиллерии, включая малокалиберную. Сочетание этих двух факторов делало Обуховский завод идеальной площадкой для производства танков.</w:t>
      </w:r>
    </w:p>
    <w:p w14:paraId="5894DB3E" w14:textId="77777777" w:rsidR="004D5CDC" w:rsidRPr="0098680D" w:rsidRDefault="004D5CDC" w:rsidP="009753A0">
      <w:pPr>
        <w:pStyle w:val="ae"/>
        <w:shd w:val="clear" w:color="auto" w:fill="FFFFFF"/>
        <w:spacing w:before="0" w:after="0"/>
        <w:jc w:val="both"/>
        <w:rPr>
          <w:color w:val="000000" w:themeColor="text1"/>
          <w:sz w:val="16"/>
          <w:szCs w:val="16"/>
        </w:rPr>
      </w:pPr>
      <w:r w:rsidRPr="0098680D">
        <w:rPr>
          <w:color w:val="000000" w:themeColor="text1"/>
          <w:sz w:val="16"/>
          <w:szCs w:val="16"/>
        </w:rPr>
        <w:t xml:space="preserve">Прежде чем разворачивать серийное производство танков, надо было их разработать. На заседании Артиллерийского комитета Главного артиллерийского управления Красной армии (ГАУ КА) было предложено организовать конкурс. На Коломенском, Путиловском и Сормовском заводах планировалось организовать </w:t>
      </w:r>
      <w:r w:rsidRPr="0098680D">
        <w:rPr>
          <w:iCs/>
          <w:color w:val="000000" w:themeColor="text1"/>
          <w:sz w:val="16"/>
          <w:szCs w:val="16"/>
        </w:rPr>
        <w:t>«специальные инженерно-танковые ячейки с 4 инженерами-конструкторами и 6 чел. обслуживающего персонала»</w:t>
      </w:r>
      <w:r w:rsidRPr="0098680D">
        <w:rPr>
          <w:color w:val="000000" w:themeColor="text1"/>
          <w:sz w:val="16"/>
          <w:szCs w:val="16"/>
        </w:rPr>
        <w:t xml:space="preserve">. С таким подходом не согласилась Броневая секция </w:t>
      </w:r>
      <w:proofErr w:type="spellStart"/>
      <w:r w:rsidRPr="0098680D">
        <w:rPr>
          <w:color w:val="000000" w:themeColor="text1"/>
          <w:sz w:val="16"/>
          <w:szCs w:val="16"/>
        </w:rPr>
        <w:t>Арткома</w:t>
      </w:r>
      <w:proofErr w:type="spellEnd"/>
      <w:r w:rsidRPr="0098680D">
        <w:rPr>
          <w:color w:val="000000" w:themeColor="text1"/>
          <w:sz w:val="16"/>
          <w:szCs w:val="16"/>
        </w:rPr>
        <w:t xml:space="preserve"> (танки тогда относились к артиллерии, как и в других странах). Учитывая негативный опыт с «Теплоходом «АН», от конкурса было решено отказаться. Вместо этого была выдвинута идея концентрации конструкторских работ в специальном бюро. Одобрение этого предложения стало для Технического бюро ГУВП, возглавляемого </w:t>
      </w:r>
      <w:proofErr w:type="spellStart"/>
      <w:r w:rsidRPr="0098680D">
        <w:rPr>
          <w:color w:val="000000" w:themeColor="text1"/>
          <w:sz w:val="16"/>
          <w:szCs w:val="16"/>
        </w:rPr>
        <w:t>Шукаловым</w:t>
      </w:r>
      <w:proofErr w:type="spellEnd"/>
      <w:r w:rsidRPr="0098680D">
        <w:rPr>
          <w:color w:val="000000" w:themeColor="text1"/>
          <w:sz w:val="16"/>
          <w:szCs w:val="16"/>
        </w:rPr>
        <w:t>, сигналом к началу работ. Правда, тактико-технических требований (ТТТ) для нового танка всё ещё не было (17718).</w:t>
      </w:r>
    </w:p>
    <w:p w14:paraId="61ABADF8" w14:textId="77777777" w:rsidR="004D5CDC" w:rsidRPr="0098680D" w:rsidRDefault="004D5CDC" w:rsidP="009753A0">
      <w:pPr>
        <w:spacing w:after="0" w:line="240" w:lineRule="auto"/>
        <w:jc w:val="both"/>
        <w:rPr>
          <w:rFonts w:ascii="Times New Roman" w:eastAsia="Times New Roman" w:hAnsi="Times New Roman" w:cs="Times New Roman"/>
          <w:color w:val="000000" w:themeColor="text1"/>
          <w:sz w:val="16"/>
          <w:szCs w:val="16"/>
          <w:lang w:eastAsia="ru-RU"/>
        </w:rPr>
      </w:pPr>
    </w:p>
    <w:p w14:paraId="123DE8C6"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Жизнь и внутренняя политика:</w:t>
      </w:r>
    </w:p>
    <w:p w14:paraId="6C17BA0F"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549D240"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Между 3 и 9 марта 1923. Из протокола заседания Политбюро N54, 1923 г.</w:t>
      </w:r>
    </w:p>
    <w:p w14:paraId="5C13C461"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Об интервью о состоянии здоровья т. Ленина </w:t>
      </w:r>
    </w:p>
    <w:p w14:paraId="7D61A2FD"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1. Вопрос об интервью отложить до приезда гр. Ферстера (немецкий профессор). </w:t>
      </w:r>
    </w:p>
    <w:p w14:paraId="25B6B760"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2. Поручить тт. Зиновьеву и Троцкому составить сообщение о состоянии здоровья т. Ленина для юбилейного номера "Правды" (11652).</w:t>
      </w:r>
    </w:p>
    <w:p w14:paraId="6DA5B444"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09017F1B"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Между 3 и 9 марта 1923. Из протокола заседания Политбюро N54, 1923 г.</w:t>
      </w:r>
    </w:p>
    <w:p w14:paraId="1975DF97"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Об отпуске т. Сталину </w:t>
      </w:r>
    </w:p>
    <w:p w14:paraId="5A0F60D9"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Запретить т. Сталину публичные выступления в течение двух недель и предложить ему использовать их полностью для отдыха (11652).</w:t>
      </w:r>
    </w:p>
    <w:p w14:paraId="1B033921"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65B367B9" w14:textId="77777777" w:rsidR="000C6794" w:rsidRPr="0098680D" w:rsidRDefault="000C6794"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3 марта 1923. Основан Государственный академический театр имени Моссовета (18699).</w:t>
      </w:r>
    </w:p>
    <w:p w14:paraId="2E9F2203" w14:textId="77777777" w:rsidR="000C6794" w:rsidRPr="0098680D" w:rsidRDefault="000C6794" w:rsidP="009753A0">
      <w:pPr>
        <w:spacing w:after="0" w:line="240" w:lineRule="auto"/>
        <w:jc w:val="both"/>
        <w:rPr>
          <w:rFonts w:ascii="Times New Roman" w:hAnsi="Times New Roman" w:cs="Times New Roman"/>
          <w:color w:val="000000" w:themeColor="text1"/>
          <w:sz w:val="16"/>
          <w:szCs w:val="16"/>
        </w:rPr>
      </w:pPr>
    </w:p>
    <w:p w14:paraId="29E8A5F5"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За рубежом:</w:t>
      </w:r>
    </w:p>
    <w:p w14:paraId="5D336BD0"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8BBF32A"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3 марта 1923 Сенат США отказался присоединится к Постоянной палате международного правосудия в Гааге (3907,126).</w:t>
      </w:r>
    </w:p>
    <w:p w14:paraId="7D6C5B9C"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41036935" w14:textId="77777777" w:rsidR="00684A74" w:rsidRPr="0098680D" w:rsidRDefault="00684A74"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bCs/>
          <w:color w:val="000000" w:themeColor="text1"/>
          <w:sz w:val="16"/>
          <w:szCs w:val="16"/>
        </w:rPr>
        <w:t>3 марта</w:t>
      </w:r>
      <w:r w:rsidRPr="0098680D">
        <w:rPr>
          <w:rFonts w:ascii="Times New Roman" w:hAnsi="Times New Roman" w:cs="Times New Roman"/>
          <w:color w:val="000000" w:themeColor="text1"/>
          <w:sz w:val="16"/>
          <w:szCs w:val="16"/>
        </w:rPr>
        <w:t xml:space="preserve"> в 1923 году вышел первый номер ныне всемирно известного журнала "Time". На обложке первого номера был портрет ушедшего в отставку конгрессмена Джозефа </w:t>
      </w:r>
      <w:proofErr w:type="spellStart"/>
      <w:r w:rsidRPr="0098680D">
        <w:rPr>
          <w:rFonts w:ascii="Times New Roman" w:hAnsi="Times New Roman" w:cs="Times New Roman"/>
          <w:color w:val="000000" w:themeColor="text1"/>
          <w:sz w:val="16"/>
          <w:szCs w:val="16"/>
        </w:rPr>
        <w:t>Дж.Кэннона</w:t>
      </w:r>
      <w:proofErr w:type="spellEnd"/>
      <w:r w:rsidRPr="0098680D">
        <w:rPr>
          <w:rFonts w:ascii="Times New Roman" w:hAnsi="Times New Roman" w:cs="Times New Roman"/>
          <w:color w:val="000000" w:themeColor="text1"/>
          <w:sz w:val="16"/>
          <w:szCs w:val="16"/>
        </w:rPr>
        <w:t xml:space="preserve">, которого некоторые историки считают самым влиятельным в политической истории США спикером Палаты Представителей Конгресса. Основан он </w:t>
      </w:r>
      <w:proofErr w:type="spellStart"/>
      <w:r w:rsidRPr="0098680D">
        <w:rPr>
          <w:rFonts w:ascii="Times New Roman" w:hAnsi="Times New Roman" w:cs="Times New Roman"/>
          <w:color w:val="000000" w:themeColor="text1"/>
          <w:sz w:val="16"/>
          <w:szCs w:val="16"/>
        </w:rPr>
        <w:t>Бритоном</w:t>
      </w:r>
      <w:proofErr w:type="spellEnd"/>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Хэденом</w:t>
      </w:r>
      <w:proofErr w:type="spellEnd"/>
      <w:r w:rsidRPr="0098680D">
        <w:rPr>
          <w:rFonts w:ascii="Times New Roman" w:hAnsi="Times New Roman" w:cs="Times New Roman"/>
          <w:color w:val="000000" w:themeColor="text1"/>
          <w:sz w:val="16"/>
          <w:szCs w:val="16"/>
        </w:rPr>
        <w:t xml:space="preserve"> (1898–1929) и Генри </w:t>
      </w:r>
      <w:proofErr w:type="spellStart"/>
      <w:r w:rsidRPr="0098680D">
        <w:rPr>
          <w:rFonts w:ascii="Times New Roman" w:hAnsi="Times New Roman" w:cs="Times New Roman"/>
          <w:color w:val="000000" w:themeColor="text1"/>
          <w:sz w:val="16"/>
          <w:szCs w:val="16"/>
        </w:rPr>
        <w:t>Люсом</w:t>
      </w:r>
      <w:proofErr w:type="spellEnd"/>
      <w:r w:rsidRPr="0098680D">
        <w:rPr>
          <w:rFonts w:ascii="Times New Roman" w:hAnsi="Times New Roman" w:cs="Times New Roman"/>
          <w:color w:val="000000" w:themeColor="text1"/>
          <w:sz w:val="16"/>
          <w:szCs w:val="16"/>
        </w:rPr>
        <w:t xml:space="preserve"> (1898–1967). После смерти </w:t>
      </w:r>
      <w:proofErr w:type="spellStart"/>
      <w:r w:rsidRPr="0098680D">
        <w:rPr>
          <w:rFonts w:ascii="Times New Roman" w:hAnsi="Times New Roman" w:cs="Times New Roman"/>
          <w:color w:val="000000" w:themeColor="text1"/>
          <w:sz w:val="16"/>
          <w:szCs w:val="16"/>
        </w:rPr>
        <w:t>Хэдена</w:t>
      </w:r>
      <w:proofErr w:type="spellEnd"/>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Люс</w:t>
      </w:r>
      <w:proofErr w:type="spellEnd"/>
      <w:r w:rsidRPr="0098680D">
        <w:rPr>
          <w:rFonts w:ascii="Times New Roman" w:hAnsi="Times New Roman" w:cs="Times New Roman"/>
          <w:color w:val="000000" w:themeColor="text1"/>
          <w:sz w:val="16"/>
          <w:szCs w:val="16"/>
        </w:rPr>
        <w:t xml:space="preserve"> продолжил выпуск ставшего впоследствии знаменитым еженедельника. Успех этого новостного издания был настолько внушителен, что позволил </w:t>
      </w:r>
      <w:proofErr w:type="spellStart"/>
      <w:r w:rsidRPr="0098680D">
        <w:rPr>
          <w:rFonts w:ascii="Times New Roman" w:hAnsi="Times New Roman" w:cs="Times New Roman"/>
          <w:color w:val="000000" w:themeColor="text1"/>
          <w:sz w:val="16"/>
          <w:szCs w:val="16"/>
        </w:rPr>
        <w:t>Люсу</w:t>
      </w:r>
      <w:proofErr w:type="spellEnd"/>
      <w:r w:rsidRPr="0098680D">
        <w:rPr>
          <w:rFonts w:ascii="Times New Roman" w:hAnsi="Times New Roman" w:cs="Times New Roman"/>
          <w:color w:val="000000" w:themeColor="text1"/>
          <w:sz w:val="16"/>
          <w:szCs w:val="16"/>
        </w:rPr>
        <w:t xml:space="preserve"> уже в 1930-м основать журнал «Fortune», в 1936-м «Life», а в 1954-м — «Sports Illustrated». Сегодня «Time» входит в состав медиа-империи AOL Time Warner, которую возглавляет внук Генри </w:t>
      </w:r>
      <w:proofErr w:type="spellStart"/>
      <w:r w:rsidRPr="0098680D">
        <w:rPr>
          <w:rFonts w:ascii="Times New Roman" w:hAnsi="Times New Roman" w:cs="Times New Roman"/>
          <w:color w:val="000000" w:themeColor="text1"/>
          <w:sz w:val="16"/>
          <w:szCs w:val="16"/>
        </w:rPr>
        <w:t>Люса</w:t>
      </w:r>
      <w:proofErr w:type="spellEnd"/>
      <w:r w:rsidRPr="0098680D">
        <w:rPr>
          <w:rFonts w:ascii="Times New Roman" w:hAnsi="Times New Roman" w:cs="Times New Roman"/>
          <w:color w:val="000000" w:themeColor="text1"/>
          <w:sz w:val="16"/>
          <w:szCs w:val="16"/>
        </w:rPr>
        <w:t xml:space="preserve"> — </w:t>
      </w:r>
      <w:proofErr w:type="spellStart"/>
      <w:r w:rsidRPr="0098680D">
        <w:rPr>
          <w:rFonts w:ascii="Times New Roman" w:hAnsi="Times New Roman" w:cs="Times New Roman"/>
          <w:color w:val="000000" w:themeColor="text1"/>
          <w:sz w:val="16"/>
          <w:szCs w:val="16"/>
        </w:rPr>
        <w:t>Люс</w:t>
      </w:r>
      <w:proofErr w:type="spellEnd"/>
      <w:r w:rsidRPr="0098680D">
        <w:rPr>
          <w:rFonts w:ascii="Times New Roman" w:hAnsi="Times New Roman" w:cs="Times New Roman"/>
          <w:color w:val="000000" w:themeColor="text1"/>
          <w:sz w:val="16"/>
          <w:szCs w:val="16"/>
        </w:rPr>
        <w:t xml:space="preserve"> III (15057).</w:t>
      </w:r>
    </w:p>
    <w:p w14:paraId="3AE7E1B5" w14:textId="77777777" w:rsidR="00684A74" w:rsidRPr="0098680D" w:rsidRDefault="00684A74" w:rsidP="009753A0">
      <w:pPr>
        <w:spacing w:after="0" w:line="240" w:lineRule="auto"/>
        <w:jc w:val="both"/>
        <w:rPr>
          <w:rFonts w:ascii="Times New Roman" w:hAnsi="Times New Roman" w:cs="Times New Roman"/>
          <w:color w:val="000000" w:themeColor="text1"/>
          <w:sz w:val="16"/>
          <w:szCs w:val="16"/>
        </w:rPr>
      </w:pPr>
    </w:p>
    <w:p w14:paraId="6CCAB338"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Жизнь и внутренняя политика:</w:t>
      </w:r>
    </w:p>
    <w:p w14:paraId="374A5CB6"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AD38537" w14:textId="77777777" w:rsidR="00E10D28" w:rsidRPr="0098680D" w:rsidRDefault="00E10D28" w:rsidP="009753A0">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4 марта 1923 опубликована статья В. Ленина “Лучше меньше, да лучше” (4962).</w:t>
      </w:r>
    </w:p>
    <w:p w14:paraId="5FAA5350" w14:textId="77777777" w:rsidR="00E10D28" w:rsidRPr="0098680D" w:rsidRDefault="00E10D28" w:rsidP="009753A0">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244B1714"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За рубежом:</w:t>
      </w:r>
    </w:p>
    <w:p w14:paraId="6FC12D22"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0ED6D82"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4 марта 1923 в США был скандал вокруг нефтяного месторождения </w:t>
      </w:r>
      <w:proofErr w:type="spellStart"/>
      <w:r w:rsidRPr="0098680D">
        <w:rPr>
          <w:rFonts w:ascii="Times New Roman" w:hAnsi="Times New Roman" w:cs="Times New Roman"/>
          <w:color w:val="000000" w:themeColor="text1"/>
          <w:sz w:val="16"/>
          <w:szCs w:val="16"/>
        </w:rPr>
        <w:t>Типот-Доум</w:t>
      </w:r>
      <w:proofErr w:type="spellEnd"/>
      <w:r w:rsidRPr="0098680D">
        <w:rPr>
          <w:rFonts w:ascii="Times New Roman" w:hAnsi="Times New Roman" w:cs="Times New Roman"/>
          <w:color w:val="000000" w:themeColor="text1"/>
          <w:sz w:val="16"/>
          <w:szCs w:val="16"/>
        </w:rPr>
        <w:t xml:space="preserve"> из-за того, что МВД выдало лицензию на государственное резервное месторождение (3907,126).</w:t>
      </w:r>
    </w:p>
    <w:p w14:paraId="0F8EED52"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79331523"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Авиапромышленность:</w:t>
      </w:r>
    </w:p>
    <w:p w14:paraId="37BEE251"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0FD07FB"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5 марта 1923 </w:t>
      </w:r>
      <w:proofErr w:type="spellStart"/>
      <w:r w:rsidRPr="0098680D">
        <w:rPr>
          <w:rFonts w:ascii="Times New Roman" w:hAnsi="Times New Roman" w:cs="Times New Roman"/>
          <w:color w:val="000000" w:themeColor="text1"/>
          <w:sz w:val="16"/>
          <w:szCs w:val="16"/>
        </w:rPr>
        <w:t>Ф.А.Цандер</w:t>
      </w:r>
      <w:proofErr w:type="spellEnd"/>
      <w:r w:rsidRPr="0098680D">
        <w:rPr>
          <w:rFonts w:ascii="Times New Roman" w:hAnsi="Times New Roman" w:cs="Times New Roman"/>
          <w:color w:val="000000" w:themeColor="text1"/>
          <w:sz w:val="16"/>
          <w:szCs w:val="16"/>
        </w:rPr>
        <w:t xml:space="preserve"> писал второе письмо </w:t>
      </w:r>
      <w:proofErr w:type="spellStart"/>
      <w:r w:rsidRPr="0098680D">
        <w:rPr>
          <w:rFonts w:ascii="Times New Roman" w:hAnsi="Times New Roman" w:cs="Times New Roman"/>
          <w:color w:val="000000" w:themeColor="text1"/>
          <w:sz w:val="16"/>
          <w:szCs w:val="16"/>
        </w:rPr>
        <w:t>К.Э.Циолковскому</w:t>
      </w:r>
      <w:proofErr w:type="spellEnd"/>
      <w:r w:rsidRPr="0098680D">
        <w:rPr>
          <w:rFonts w:ascii="Times New Roman" w:hAnsi="Times New Roman" w:cs="Times New Roman"/>
          <w:color w:val="000000" w:themeColor="text1"/>
          <w:sz w:val="16"/>
          <w:szCs w:val="16"/>
        </w:rPr>
        <w:t xml:space="preserve"> о том, что уже несколько лет разрабатывает проект межпланетного корабля, отличающегося от проекта Циолковского, а первое было 24 февраля 1923 (1856,42).</w:t>
      </w:r>
    </w:p>
    <w:p w14:paraId="7627F7C1"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7658A391"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Жизнь и внутренняя политика:</w:t>
      </w:r>
    </w:p>
    <w:p w14:paraId="4187E6A4"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5A7E9E3"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5 марта 1923 было новое проявление скрытой борьбы за власть в партии. В.И.Л. поручил Л.Д.Т. защиту грузинских коммунистов от обвинений части ЦК - сторонников И.В.С и Ф.Э.Д. (3908,312).</w:t>
      </w:r>
    </w:p>
    <w:p w14:paraId="65C467CE"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3ACF2879" w14:textId="77777777" w:rsidR="00684A74" w:rsidRPr="0098680D" w:rsidRDefault="00684A74"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bCs/>
          <w:color w:val="000000" w:themeColor="text1"/>
          <w:sz w:val="16"/>
          <w:szCs w:val="16"/>
        </w:rPr>
        <w:t>5 марта</w:t>
      </w:r>
      <w:r w:rsidRPr="0098680D">
        <w:rPr>
          <w:rFonts w:ascii="Times New Roman" w:hAnsi="Times New Roman" w:cs="Times New Roman"/>
          <w:color w:val="000000" w:themeColor="text1"/>
          <w:sz w:val="16"/>
          <w:szCs w:val="16"/>
        </w:rPr>
        <w:t xml:space="preserve"> в 1923 году (5-6 марта) </w:t>
      </w:r>
      <w:proofErr w:type="spellStart"/>
      <w:r w:rsidRPr="0098680D">
        <w:rPr>
          <w:rFonts w:ascii="Times New Roman" w:hAnsi="Times New Roman" w:cs="Times New Roman"/>
          <w:color w:val="000000" w:themeColor="text1"/>
          <w:sz w:val="16"/>
          <w:szCs w:val="16"/>
        </w:rPr>
        <w:t>В.И.Ленин</w:t>
      </w:r>
      <w:proofErr w:type="spellEnd"/>
      <w:r w:rsidRPr="0098680D">
        <w:rPr>
          <w:rFonts w:ascii="Times New Roman" w:hAnsi="Times New Roman" w:cs="Times New Roman"/>
          <w:color w:val="000000" w:themeColor="text1"/>
          <w:sz w:val="16"/>
          <w:szCs w:val="16"/>
        </w:rPr>
        <w:t xml:space="preserve"> надиктовал свои последние письма, ставшие его политическим завещанием (15059).</w:t>
      </w:r>
    </w:p>
    <w:p w14:paraId="38506D3E" w14:textId="77777777" w:rsidR="00684A74" w:rsidRPr="0098680D" w:rsidRDefault="00684A74" w:rsidP="009753A0">
      <w:pPr>
        <w:spacing w:after="0" w:line="240" w:lineRule="auto"/>
        <w:jc w:val="both"/>
        <w:rPr>
          <w:rFonts w:ascii="Times New Roman" w:hAnsi="Times New Roman" w:cs="Times New Roman"/>
          <w:color w:val="000000" w:themeColor="text1"/>
          <w:sz w:val="16"/>
          <w:szCs w:val="16"/>
        </w:rPr>
      </w:pPr>
    </w:p>
    <w:p w14:paraId="007BC1B6" w14:textId="77777777" w:rsidR="000C6794" w:rsidRPr="0098680D" w:rsidRDefault="000C6794"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5 марта 1923. Ленин продиктовал письмо Сталину: "Уважаемый т. Сталин! Вы имели грубость позвать мою жену к телефону и обругать ее. Хотя она Вам и выразила согласие забыть сказанное, но, тем не менее, этот факт стал известен через нее же Зиновьеву и Каменеву. Я не намерен забывать так легко то, что против жены я считаю сделанным и против меня. Поэтому прошу Вас взвесить, согласны ли Вы взять сказанное назад и извиниться или предпочитаете порвать между нами отношения" (18699).</w:t>
      </w:r>
    </w:p>
    <w:p w14:paraId="26C322F5" w14:textId="77777777" w:rsidR="000C6794" w:rsidRPr="0098680D" w:rsidRDefault="000C6794" w:rsidP="009753A0">
      <w:pPr>
        <w:spacing w:after="0" w:line="240" w:lineRule="auto"/>
        <w:jc w:val="both"/>
        <w:rPr>
          <w:rFonts w:ascii="Times New Roman" w:hAnsi="Times New Roman" w:cs="Times New Roman"/>
          <w:color w:val="000000" w:themeColor="text1"/>
          <w:sz w:val="16"/>
          <w:szCs w:val="16"/>
        </w:rPr>
      </w:pPr>
    </w:p>
    <w:p w14:paraId="2720E18E"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Внешняя политика:</w:t>
      </w:r>
    </w:p>
    <w:p w14:paraId="3379CDAE"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2D45A2C"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5 марта 1923 была:</w:t>
      </w:r>
    </w:p>
    <w:p w14:paraId="079436E5"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ДОКЛАДНАЯ ЗАПИСКА Ф.Э. ДЗЕРЖИНСКОГО В ЦК РКП(б)В ЦК РКП. </w:t>
      </w:r>
    </w:p>
    <w:p w14:paraId="5C0AB65F"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Прилагая при сем копию отношения замнаркома РКИ, из которого видно, что “финансовая часть доклада и выводы” Комиссии Совнаркома о заграничной Ж.Д. Миссии должны были быть мне высланы 27-го февраля, настоящим сообщаю, что ни выводов, ни финансового доклада Комиссии мною до сих пор не получены.</w:t>
      </w:r>
    </w:p>
    <w:p w14:paraId="220349C8"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Ввиду того, что расследование дела, таким образом, опять тормозится, прошу побудить Комиссию к немедленной присылке мне нужных документов.</w:t>
      </w:r>
    </w:p>
    <w:p w14:paraId="73324D61"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5 марта 1923 г. </w:t>
      </w:r>
    </w:p>
    <w:p w14:paraId="6BCF6644"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Ф. Дзержинский </w:t>
      </w:r>
    </w:p>
    <w:p w14:paraId="0E932B6D"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РГАСПИ. Ф. 76. Оп. 2. Д. 76. Л. 89 (11565).</w:t>
      </w:r>
    </w:p>
    <w:p w14:paraId="3EF5BDA7"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74798D53"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За рубежом:</w:t>
      </w:r>
    </w:p>
    <w:p w14:paraId="762FAB4D"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DCB9672" w14:textId="77777777" w:rsidR="00E10D28" w:rsidRPr="0098680D" w:rsidRDefault="00E10D28" w:rsidP="009753A0">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5 марта 1923 г. в США образована самолетостроительная компания </w:t>
      </w:r>
      <w:proofErr w:type="spellStart"/>
      <w:r w:rsidRPr="0098680D">
        <w:rPr>
          <w:rFonts w:ascii="Times New Roman" w:hAnsi="Times New Roman" w:cs="Times New Roman"/>
          <w:color w:val="000000" w:themeColor="text1"/>
          <w:sz w:val="16"/>
          <w:szCs w:val="16"/>
        </w:rPr>
        <w:t>И.И.Сикорского</w:t>
      </w:r>
      <w:proofErr w:type="spellEnd"/>
      <w:r w:rsidRPr="0098680D">
        <w:rPr>
          <w:rFonts w:ascii="Times New Roman" w:hAnsi="Times New Roman" w:cs="Times New Roman"/>
          <w:color w:val="000000" w:themeColor="text1"/>
          <w:sz w:val="16"/>
          <w:szCs w:val="16"/>
        </w:rPr>
        <w:t xml:space="preserve"> (6395).</w:t>
      </w:r>
    </w:p>
    <w:p w14:paraId="2657556E" w14:textId="77777777" w:rsidR="00E10D28" w:rsidRPr="0098680D" w:rsidRDefault="00E10D28" w:rsidP="009753A0">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F751168" w14:textId="77777777" w:rsidR="00684A74" w:rsidRPr="0098680D" w:rsidRDefault="00684A74"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bCs/>
          <w:color w:val="000000" w:themeColor="text1"/>
          <w:sz w:val="16"/>
          <w:szCs w:val="16"/>
        </w:rPr>
        <w:t>5 марта</w:t>
      </w:r>
      <w:r w:rsidRPr="0098680D">
        <w:rPr>
          <w:rFonts w:ascii="Times New Roman" w:hAnsi="Times New Roman" w:cs="Times New Roman"/>
          <w:color w:val="000000" w:themeColor="text1"/>
          <w:sz w:val="16"/>
          <w:szCs w:val="16"/>
        </w:rPr>
        <w:t xml:space="preserve"> в 1923 году конструктор </w:t>
      </w:r>
      <w:proofErr w:type="spellStart"/>
      <w:r w:rsidRPr="0098680D">
        <w:rPr>
          <w:rFonts w:ascii="Times New Roman" w:hAnsi="Times New Roman" w:cs="Times New Roman"/>
          <w:color w:val="000000" w:themeColor="text1"/>
          <w:sz w:val="16"/>
          <w:szCs w:val="16"/>
        </w:rPr>
        <w:t>И.И.Сикорский</w:t>
      </w:r>
      <w:proofErr w:type="spellEnd"/>
      <w:r w:rsidRPr="0098680D">
        <w:rPr>
          <w:rFonts w:ascii="Times New Roman" w:hAnsi="Times New Roman" w:cs="Times New Roman"/>
          <w:color w:val="000000" w:themeColor="text1"/>
          <w:sz w:val="16"/>
          <w:szCs w:val="16"/>
        </w:rPr>
        <w:t xml:space="preserve"> вместе с группой эмигрантов из России организовал в США самолетостроительную компанию «Sikorsky Aero Engineering Corporation», которая в 1928 г. вошла в состав корпорации «United </w:t>
      </w:r>
      <w:proofErr w:type="spellStart"/>
      <w:r w:rsidRPr="0098680D">
        <w:rPr>
          <w:rFonts w:ascii="Times New Roman" w:hAnsi="Times New Roman" w:cs="Times New Roman"/>
          <w:color w:val="000000" w:themeColor="text1"/>
          <w:sz w:val="16"/>
          <w:szCs w:val="16"/>
        </w:rPr>
        <w:t>aircraft</w:t>
      </w:r>
      <w:proofErr w:type="spellEnd"/>
      <w:r w:rsidRPr="0098680D">
        <w:rPr>
          <w:rFonts w:ascii="Times New Roman" w:hAnsi="Times New Roman" w:cs="Times New Roman"/>
          <w:color w:val="000000" w:themeColor="text1"/>
          <w:sz w:val="16"/>
          <w:szCs w:val="16"/>
        </w:rPr>
        <w:t xml:space="preserve">», и был ее генеральным конструктором до 1957 г. (секретарем - </w:t>
      </w:r>
      <w:proofErr w:type="spellStart"/>
      <w:r w:rsidRPr="0098680D">
        <w:rPr>
          <w:rFonts w:ascii="Times New Roman" w:hAnsi="Times New Roman" w:cs="Times New Roman"/>
          <w:color w:val="000000" w:themeColor="text1"/>
          <w:sz w:val="16"/>
          <w:szCs w:val="16"/>
        </w:rPr>
        <w:t>П.А.Шуматов</w:t>
      </w:r>
      <w:proofErr w:type="spellEnd"/>
      <w:r w:rsidRPr="0098680D">
        <w:rPr>
          <w:rFonts w:ascii="Times New Roman" w:hAnsi="Times New Roman" w:cs="Times New Roman"/>
          <w:color w:val="000000" w:themeColor="text1"/>
          <w:sz w:val="16"/>
          <w:szCs w:val="16"/>
        </w:rPr>
        <w:t xml:space="preserve">, казначеем - </w:t>
      </w:r>
      <w:proofErr w:type="spellStart"/>
      <w:r w:rsidRPr="0098680D">
        <w:rPr>
          <w:rFonts w:ascii="Times New Roman" w:hAnsi="Times New Roman" w:cs="Times New Roman"/>
          <w:color w:val="000000" w:themeColor="text1"/>
          <w:sz w:val="16"/>
          <w:szCs w:val="16"/>
        </w:rPr>
        <w:t>В.А.Бари</w:t>
      </w:r>
      <w:proofErr w:type="spellEnd"/>
      <w:r w:rsidRPr="0098680D">
        <w:rPr>
          <w:rFonts w:ascii="Times New Roman" w:hAnsi="Times New Roman" w:cs="Times New Roman"/>
          <w:color w:val="000000" w:themeColor="text1"/>
          <w:sz w:val="16"/>
          <w:szCs w:val="16"/>
        </w:rPr>
        <w:t xml:space="preserve">). Финансовую поддержку авиаконструктору оказал композитор </w:t>
      </w:r>
      <w:proofErr w:type="spellStart"/>
      <w:r w:rsidRPr="0098680D">
        <w:rPr>
          <w:rFonts w:ascii="Times New Roman" w:hAnsi="Times New Roman" w:cs="Times New Roman"/>
          <w:color w:val="000000" w:themeColor="text1"/>
          <w:sz w:val="16"/>
          <w:szCs w:val="16"/>
        </w:rPr>
        <w:t>С.В.Рахманинов</w:t>
      </w:r>
      <w:proofErr w:type="spellEnd"/>
      <w:r w:rsidRPr="0098680D">
        <w:rPr>
          <w:rFonts w:ascii="Times New Roman" w:hAnsi="Times New Roman" w:cs="Times New Roman"/>
          <w:color w:val="000000" w:themeColor="text1"/>
          <w:sz w:val="16"/>
          <w:szCs w:val="16"/>
        </w:rPr>
        <w:t>. Фирма существует до настоящего времени и является ведущим производителем вертолетной техники (15059).</w:t>
      </w:r>
    </w:p>
    <w:p w14:paraId="4929C8AE" w14:textId="77777777" w:rsidR="00684A74" w:rsidRPr="0098680D" w:rsidRDefault="00684A74" w:rsidP="009753A0">
      <w:pPr>
        <w:spacing w:after="0" w:line="240" w:lineRule="auto"/>
        <w:jc w:val="both"/>
        <w:rPr>
          <w:rFonts w:ascii="Times New Roman" w:hAnsi="Times New Roman" w:cs="Times New Roman"/>
          <w:color w:val="000000" w:themeColor="text1"/>
          <w:sz w:val="16"/>
          <w:szCs w:val="16"/>
        </w:rPr>
      </w:pPr>
    </w:p>
    <w:p w14:paraId="469E5D35" w14:textId="77777777" w:rsidR="00295745" w:rsidRPr="0098680D" w:rsidRDefault="00295745"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5 марта 1923 - В США образована самолётостроительная компания И. И. Сикорского «Sikorsky Aero Engineering Corporation».  И. И. Сикорский стал президентом, секретарем - П. А. </w:t>
      </w:r>
      <w:proofErr w:type="spellStart"/>
      <w:r w:rsidRPr="0098680D">
        <w:rPr>
          <w:rFonts w:ascii="Times New Roman" w:hAnsi="Times New Roman" w:cs="Times New Roman"/>
          <w:color w:val="000000" w:themeColor="text1"/>
          <w:sz w:val="16"/>
          <w:szCs w:val="16"/>
        </w:rPr>
        <w:t>Шуматов</w:t>
      </w:r>
      <w:proofErr w:type="spellEnd"/>
      <w:r w:rsidRPr="0098680D">
        <w:rPr>
          <w:rFonts w:ascii="Times New Roman" w:hAnsi="Times New Roman" w:cs="Times New Roman"/>
          <w:color w:val="000000" w:themeColor="text1"/>
          <w:sz w:val="16"/>
          <w:szCs w:val="16"/>
        </w:rPr>
        <w:t>, казначеем - В. А. Бари (22579).</w:t>
      </w:r>
    </w:p>
    <w:p w14:paraId="446A9465" w14:textId="58272211" w:rsidR="00295745" w:rsidRDefault="00295745" w:rsidP="009753A0">
      <w:pPr>
        <w:spacing w:after="0" w:line="240" w:lineRule="auto"/>
        <w:jc w:val="both"/>
        <w:rPr>
          <w:rFonts w:ascii="Times New Roman" w:hAnsi="Times New Roman" w:cs="Times New Roman"/>
          <w:color w:val="000000" w:themeColor="text1"/>
          <w:sz w:val="16"/>
          <w:szCs w:val="16"/>
        </w:rPr>
      </w:pPr>
    </w:p>
    <w:p w14:paraId="495CF76C" w14:textId="77777777" w:rsidR="00BF4A63" w:rsidRPr="00735736" w:rsidRDefault="00BF4A63" w:rsidP="00BF4A63">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5 марта 1923 г. образовалась компания с весьма гром</w:t>
      </w:r>
      <w:r w:rsidRPr="00735736">
        <w:rPr>
          <w:rFonts w:ascii="Times New Roman" w:hAnsi="Times New Roman" w:cs="Times New Roman"/>
          <w:color w:val="0070C0"/>
          <w:sz w:val="16"/>
          <w:szCs w:val="16"/>
        </w:rPr>
        <w:softHyphen/>
        <w:t xml:space="preserve">ким и даже пугающим названием «Сикорский </w:t>
      </w:r>
      <w:proofErr w:type="spellStart"/>
      <w:r w:rsidRPr="00735736">
        <w:rPr>
          <w:rFonts w:ascii="Times New Roman" w:hAnsi="Times New Roman" w:cs="Times New Roman"/>
          <w:color w:val="0070C0"/>
          <w:sz w:val="16"/>
          <w:szCs w:val="16"/>
        </w:rPr>
        <w:t>Аэроин</w:t>
      </w:r>
      <w:r w:rsidRPr="00735736">
        <w:rPr>
          <w:rFonts w:ascii="Times New Roman" w:hAnsi="Times New Roman" w:cs="Times New Roman"/>
          <w:color w:val="0070C0"/>
          <w:sz w:val="16"/>
          <w:szCs w:val="16"/>
        </w:rPr>
        <w:softHyphen/>
        <w:t>жиниринг</w:t>
      </w:r>
      <w:proofErr w:type="spellEnd"/>
      <w:r w:rsidRPr="00735736">
        <w:rPr>
          <w:rFonts w:ascii="Times New Roman" w:hAnsi="Times New Roman" w:cs="Times New Roman"/>
          <w:color w:val="0070C0"/>
          <w:sz w:val="16"/>
          <w:szCs w:val="16"/>
        </w:rPr>
        <w:t xml:space="preserve"> Корпорейшн». И. И. Сикорский стал прези</w:t>
      </w:r>
      <w:r w:rsidRPr="00735736">
        <w:rPr>
          <w:rFonts w:ascii="Times New Roman" w:hAnsi="Times New Roman" w:cs="Times New Roman"/>
          <w:color w:val="0070C0"/>
          <w:sz w:val="16"/>
          <w:szCs w:val="16"/>
        </w:rPr>
        <w:softHyphen/>
        <w:t xml:space="preserve">дентом, секретарем — П. А. </w:t>
      </w:r>
      <w:proofErr w:type="spellStart"/>
      <w:r w:rsidRPr="00735736">
        <w:rPr>
          <w:rFonts w:ascii="Times New Roman" w:hAnsi="Times New Roman" w:cs="Times New Roman"/>
          <w:color w:val="0070C0"/>
          <w:sz w:val="16"/>
          <w:szCs w:val="16"/>
        </w:rPr>
        <w:t>Шуматов</w:t>
      </w:r>
      <w:proofErr w:type="spellEnd"/>
      <w:r w:rsidRPr="00735736">
        <w:rPr>
          <w:rFonts w:ascii="Times New Roman" w:hAnsi="Times New Roman" w:cs="Times New Roman"/>
          <w:color w:val="0070C0"/>
          <w:sz w:val="16"/>
          <w:szCs w:val="16"/>
        </w:rPr>
        <w:t>, казначеем — В. А. Бари. Наличных в кассе компании — всего 800 долларов. Основные средства надеялись получить по подписке на акции компании. Учитывая контингент подписчиков, акции выпускались по 10 долларов. При этом не давались гарантии и, более того, не скрывался большой риск, т. е. в случае провала предприятия ак</w:t>
      </w:r>
      <w:r w:rsidRPr="00735736">
        <w:rPr>
          <w:rFonts w:ascii="Times New Roman" w:hAnsi="Times New Roman" w:cs="Times New Roman"/>
          <w:color w:val="0070C0"/>
          <w:sz w:val="16"/>
          <w:szCs w:val="16"/>
        </w:rPr>
        <w:softHyphen/>
        <w:t>ционеры теряли все. Сикорский понимал, что уровень риска весьма высок, но другого выхода не было. Только так можно было вернуться в авиацию.</w:t>
      </w:r>
    </w:p>
    <w:p w14:paraId="0E8CB83D" w14:textId="77777777" w:rsidR="00BF4A63" w:rsidRPr="00735736" w:rsidRDefault="00BF4A63" w:rsidP="00BF4A63">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К удивлению многих скептиков, ряды пайщиков рос</w:t>
      </w:r>
      <w:r w:rsidRPr="00735736">
        <w:rPr>
          <w:rFonts w:ascii="Times New Roman" w:hAnsi="Times New Roman" w:cs="Times New Roman"/>
          <w:color w:val="0070C0"/>
          <w:sz w:val="16"/>
          <w:szCs w:val="16"/>
        </w:rPr>
        <w:softHyphen/>
        <w:t>ли. В основном это были русские эмигранты — рабочие, инженеры, бывшие офицеры русской армии. Все стара</w:t>
      </w:r>
      <w:r w:rsidRPr="00735736">
        <w:rPr>
          <w:rFonts w:ascii="Times New Roman" w:hAnsi="Times New Roman" w:cs="Times New Roman"/>
          <w:color w:val="0070C0"/>
          <w:sz w:val="16"/>
          <w:szCs w:val="16"/>
        </w:rPr>
        <w:softHyphen/>
        <w:t>лись по возможности внести свою лепту в создание, можно сказать, русской компании с русским президентом.</w:t>
      </w:r>
    </w:p>
    <w:p w14:paraId="4784B302" w14:textId="77777777" w:rsidR="00BF4A63" w:rsidRPr="00735736" w:rsidRDefault="00BF4A63" w:rsidP="00BF4A63">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Ранней весной компания, насчитывавшая всего пол</w:t>
      </w:r>
      <w:r w:rsidRPr="00735736">
        <w:rPr>
          <w:rFonts w:ascii="Times New Roman" w:hAnsi="Times New Roman" w:cs="Times New Roman"/>
          <w:color w:val="0070C0"/>
          <w:sz w:val="16"/>
          <w:szCs w:val="16"/>
        </w:rPr>
        <w:softHyphen/>
        <w:t>дюжины штатных служащих, не дожидаясь сбора всей необходимой суммы, приступила к работе. Производст</w:t>
      </w:r>
      <w:r w:rsidRPr="00735736">
        <w:rPr>
          <w:rFonts w:ascii="Times New Roman" w:hAnsi="Times New Roman" w:cs="Times New Roman"/>
          <w:color w:val="0070C0"/>
          <w:sz w:val="16"/>
          <w:szCs w:val="16"/>
        </w:rPr>
        <w:softHyphen/>
        <w:t xml:space="preserve">венной базой стала ферма одного из друзей Сикорского В. В. </w:t>
      </w:r>
      <w:proofErr w:type="spellStart"/>
      <w:r w:rsidRPr="00735736">
        <w:rPr>
          <w:rFonts w:ascii="Times New Roman" w:hAnsi="Times New Roman" w:cs="Times New Roman"/>
          <w:color w:val="0070C0"/>
          <w:sz w:val="16"/>
          <w:szCs w:val="16"/>
        </w:rPr>
        <w:t>Утгофа</w:t>
      </w:r>
      <w:proofErr w:type="spellEnd"/>
      <w:r w:rsidRPr="00735736">
        <w:rPr>
          <w:rFonts w:ascii="Times New Roman" w:hAnsi="Times New Roman" w:cs="Times New Roman"/>
          <w:color w:val="0070C0"/>
          <w:sz w:val="16"/>
          <w:szCs w:val="16"/>
        </w:rPr>
        <w:t>. Она располагалась в местечке Рузвельт-</w:t>
      </w:r>
      <w:proofErr w:type="spellStart"/>
      <w:r w:rsidRPr="00735736">
        <w:rPr>
          <w:rFonts w:ascii="Times New Roman" w:hAnsi="Times New Roman" w:cs="Times New Roman"/>
          <w:color w:val="0070C0"/>
          <w:sz w:val="16"/>
          <w:szCs w:val="16"/>
        </w:rPr>
        <w:t>филд</w:t>
      </w:r>
      <w:proofErr w:type="spellEnd"/>
      <w:r w:rsidRPr="00735736">
        <w:rPr>
          <w:rFonts w:ascii="Times New Roman" w:hAnsi="Times New Roman" w:cs="Times New Roman"/>
          <w:color w:val="0070C0"/>
          <w:sz w:val="16"/>
          <w:szCs w:val="16"/>
        </w:rPr>
        <w:t xml:space="preserve"> на острове Лонг Айленд. Все в компании получали минимальную зарплату, трудились на энтузиазме. Завод представлял собой навес, где производилась сборка. Чертежники работали в отведенном им углу курят</w:t>
      </w:r>
      <w:r w:rsidRPr="00735736">
        <w:rPr>
          <w:rFonts w:ascii="Times New Roman" w:hAnsi="Times New Roman" w:cs="Times New Roman"/>
          <w:color w:val="0070C0"/>
          <w:sz w:val="16"/>
          <w:szCs w:val="16"/>
        </w:rPr>
        <w:softHyphen/>
        <w:t>ника, в другом углу располагалась мастерская. Навес протекал, но это не особенно смущало. Была надежда, что летом будет мало дождей, а к осени они сумеют за</w:t>
      </w:r>
      <w:r w:rsidRPr="00735736">
        <w:rPr>
          <w:rFonts w:ascii="Times New Roman" w:hAnsi="Times New Roman" w:cs="Times New Roman"/>
          <w:color w:val="0070C0"/>
          <w:sz w:val="16"/>
          <w:szCs w:val="16"/>
        </w:rPr>
        <w:softHyphen/>
        <w:t>вершить постройку двухмоторного транспортного само</w:t>
      </w:r>
      <w:r w:rsidRPr="00735736">
        <w:rPr>
          <w:rFonts w:ascii="Times New Roman" w:hAnsi="Times New Roman" w:cs="Times New Roman"/>
          <w:color w:val="0070C0"/>
          <w:sz w:val="16"/>
          <w:szCs w:val="16"/>
        </w:rPr>
        <w:softHyphen/>
        <w:t>лета, конструкция которого уже впитала ряд достижений мирового самолетостроения (24177).</w:t>
      </w:r>
    </w:p>
    <w:p w14:paraId="48D42C11" w14:textId="77777777" w:rsidR="00BF4A63" w:rsidRPr="00735736" w:rsidRDefault="00BF4A63" w:rsidP="00BF4A63">
      <w:pPr>
        <w:spacing w:after="0" w:line="240" w:lineRule="auto"/>
        <w:jc w:val="both"/>
        <w:rPr>
          <w:rFonts w:ascii="Times New Roman" w:hAnsi="Times New Roman" w:cs="Times New Roman"/>
          <w:color w:val="0070C0"/>
          <w:sz w:val="16"/>
          <w:szCs w:val="16"/>
        </w:rPr>
      </w:pPr>
    </w:p>
    <w:p w14:paraId="7052C050" w14:textId="1825F57F" w:rsidR="000F258A" w:rsidRPr="00BF4A63" w:rsidRDefault="000F258A" w:rsidP="009753A0">
      <w:pPr>
        <w:spacing w:after="0" w:line="240" w:lineRule="auto"/>
        <w:jc w:val="both"/>
        <w:rPr>
          <w:rFonts w:ascii="Times New Roman" w:hAnsi="Times New Roman" w:cs="Times New Roman"/>
          <w:i/>
          <w:iCs/>
          <w:color w:val="000000" w:themeColor="text1"/>
          <w:sz w:val="16"/>
          <w:szCs w:val="16"/>
        </w:rPr>
      </w:pPr>
      <w:r w:rsidRPr="00BF4A63">
        <w:rPr>
          <w:rFonts w:ascii="Times New Roman" w:hAnsi="Times New Roman" w:cs="Times New Roman"/>
          <w:i/>
          <w:iCs/>
          <w:color w:val="000000" w:themeColor="text1"/>
          <w:sz w:val="16"/>
          <w:szCs w:val="16"/>
        </w:rPr>
        <w:t>Авиапромышленность:</w:t>
      </w:r>
    </w:p>
    <w:p w14:paraId="2EA5EBBA" w14:textId="77777777" w:rsidR="000F258A" w:rsidRPr="0098680D" w:rsidRDefault="000F258A" w:rsidP="009753A0">
      <w:pPr>
        <w:spacing w:after="0" w:line="240" w:lineRule="auto"/>
        <w:jc w:val="both"/>
        <w:rPr>
          <w:rFonts w:ascii="Times New Roman" w:hAnsi="Times New Roman" w:cs="Times New Roman"/>
          <w:color w:val="000000" w:themeColor="text1"/>
          <w:sz w:val="16"/>
          <w:szCs w:val="16"/>
        </w:rPr>
      </w:pPr>
    </w:p>
    <w:p w14:paraId="78BBEF4C" w14:textId="77777777" w:rsidR="000F258A" w:rsidRPr="004D3774" w:rsidRDefault="000F258A" w:rsidP="000F258A">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6</w:t>
      </w:r>
      <w:r w:rsidRPr="004D3774">
        <w:rPr>
          <w:rFonts w:ascii="Times New Roman" w:hAnsi="Times New Roman" w:cs="Times New Roman"/>
          <w:color w:val="0070C0"/>
          <w:sz w:val="16"/>
          <w:szCs w:val="16"/>
        </w:rPr>
        <w:t xml:space="preserve"> марта</w:t>
      </w:r>
      <w:r>
        <w:rPr>
          <w:rFonts w:ascii="Times New Roman" w:hAnsi="Times New Roman" w:cs="Times New Roman"/>
          <w:color w:val="0070C0"/>
          <w:sz w:val="16"/>
          <w:szCs w:val="16"/>
        </w:rPr>
        <w:t xml:space="preserve"> 1923 г.</w:t>
      </w:r>
      <w:r w:rsidRPr="004D3774">
        <w:rPr>
          <w:rFonts w:ascii="Times New Roman" w:hAnsi="Times New Roman" w:cs="Times New Roman"/>
          <w:color w:val="0070C0"/>
          <w:sz w:val="16"/>
          <w:szCs w:val="16"/>
        </w:rPr>
        <w:t xml:space="preserve"> газета "Правда" опубликовала статью Л «Троцкого "Воздушный флот - в порядок дня"</w:t>
      </w:r>
      <w:r>
        <w:rPr>
          <w:rFonts w:ascii="Times New Roman" w:hAnsi="Times New Roman" w:cs="Times New Roman"/>
          <w:color w:val="0070C0"/>
          <w:sz w:val="16"/>
          <w:szCs w:val="16"/>
        </w:rPr>
        <w:t>, п</w:t>
      </w:r>
      <w:r w:rsidRPr="004D3774">
        <w:rPr>
          <w:rFonts w:ascii="Times New Roman" w:hAnsi="Times New Roman" w:cs="Times New Roman"/>
          <w:color w:val="0070C0"/>
          <w:sz w:val="16"/>
          <w:szCs w:val="16"/>
        </w:rPr>
        <w:t>ризывающую к созданию Общества друзей воздушного флота.</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Призыв нашел отклик и послужил толч</w:t>
      </w:r>
      <w:r>
        <w:rPr>
          <w:rFonts w:ascii="Times New Roman" w:hAnsi="Times New Roman" w:cs="Times New Roman"/>
          <w:color w:val="0070C0"/>
          <w:sz w:val="16"/>
          <w:szCs w:val="16"/>
        </w:rPr>
        <w:t>к</w:t>
      </w:r>
      <w:r w:rsidRPr="004D3774">
        <w:rPr>
          <w:rFonts w:ascii="Times New Roman" w:hAnsi="Times New Roman" w:cs="Times New Roman"/>
          <w:color w:val="0070C0"/>
          <w:sz w:val="16"/>
          <w:szCs w:val="16"/>
        </w:rPr>
        <w:t xml:space="preserve">ом к организации обществ друзей воздушного флота. </w:t>
      </w:r>
    </w:p>
    <w:p w14:paraId="5CD83529" w14:textId="77777777" w:rsidR="000F258A" w:rsidRDefault="000F258A" w:rsidP="000F258A">
      <w:pPr>
        <w:spacing w:after="0" w:line="240" w:lineRule="auto"/>
        <w:jc w:val="both"/>
        <w:rPr>
          <w:rFonts w:ascii="Times New Roman" w:hAnsi="Times New Roman" w:cs="Times New Roman"/>
          <w:color w:val="0070C0"/>
          <w:sz w:val="16"/>
          <w:szCs w:val="16"/>
        </w:rPr>
      </w:pPr>
      <w:r w:rsidRPr="004D3774">
        <w:rPr>
          <w:rFonts w:ascii="Times New Roman" w:hAnsi="Times New Roman" w:cs="Times New Roman"/>
          <w:color w:val="0070C0"/>
          <w:sz w:val="16"/>
          <w:szCs w:val="16"/>
        </w:rPr>
        <w:t xml:space="preserve">/"Правда" за </w:t>
      </w:r>
      <w:r>
        <w:rPr>
          <w:rFonts w:ascii="Times New Roman" w:hAnsi="Times New Roman" w:cs="Times New Roman"/>
          <w:color w:val="0070C0"/>
          <w:sz w:val="16"/>
          <w:szCs w:val="16"/>
        </w:rPr>
        <w:t>6</w:t>
      </w:r>
      <w:r w:rsidRPr="004D3774">
        <w:rPr>
          <w:rFonts w:ascii="Times New Roman" w:hAnsi="Times New Roman" w:cs="Times New Roman"/>
          <w:color w:val="0070C0"/>
          <w:sz w:val="16"/>
          <w:szCs w:val="16"/>
        </w:rPr>
        <w:t xml:space="preserve"> марта 1923/</w:t>
      </w:r>
      <w:r>
        <w:rPr>
          <w:rFonts w:ascii="Times New Roman" w:hAnsi="Times New Roman" w:cs="Times New Roman"/>
          <w:color w:val="0070C0"/>
          <w:sz w:val="16"/>
          <w:szCs w:val="16"/>
        </w:rPr>
        <w:t xml:space="preserve"> (23370).</w:t>
      </w:r>
    </w:p>
    <w:p w14:paraId="6D7C5E27" w14:textId="77777777" w:rsidR="000F258A" w:rsidRPr="004D3774" w:rsidRDefault="000F258A" w:rsidP="000F258A">
      <w:pPr>
        <w:spacing w:after="0" w:line="240" w:lineRule="auto"/>
        <w:jc w:val="both"/>
        <w:rPr>
          <w:rFonts w:ascii="Times New Roman" w:hAnsi="Times New Roman" w:cs="Times New Roman"/>
          <w:color w:val="0070C0"/>
          <w:sz w:val="16"/>
          <w:szCs w:val="16"/>
        </w:rPr>
      </w:pPr>
    </w:p>
    <w:p w14:paraId="63048577"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Другие оборонные отрасли:</w:t>
      </w:r>
    </w:p>
    <w:p w14:paraId="3F81004B"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2F523D2"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6 марта 1923 г. вышло Постановление комиссии Политбюро ЦК РКП(б) “О нуждах Красной армии и военной промышленности”</w:t>
      </w:r>
    </w:p>
    <w:p w14:paraId="216C22AE"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I. О заграничной заявке.</w:t>
      </w:r>
    </w:p>
    <w:p w14:paraId="4C7B3C8F"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А. Комиссия подтверждает ранее состоявшееся постановление о покупке за границей 100 тыс. винтовок при непременном условии точно доказанной выгодности покупки. </w:t>
      </w:r>
      <w:proofErr w:type="spellStart"/>
      <w:r w:rsidRPr="0098680D">
        <w:rPr>
          <w:rFonts w:ascii="Times New Roman" w:hAnsi="Times New Roman" w:cs="Times New Roman"/>
          <w:color w:val="000000" w:themeColor="text1"/>
          <w:sz w:val="16"/>
          <w:szCs w:val="16"/>
        </w:rPr>
        <w:t>Наркомвоену</w:t>
      </w:r>
      <w:proofErr w:type="spellEnd"/>
      <w:r w:rsidRPr="0098680D">
        <w:rPr>
          <w:rFonts w:ascii="Times New Roman" w:hAnsi="Times New Roman" w:cs="Times New Roman"/>
          <w:color w:val="000000" w:themeColor="text1"/>
          <w:sz w:val="16"/>
          <w:szCs w:val="16"/>
        </w:rPr>
        <w:t xml:space="preserve"> и </w:t>
      </w:r>
      <w:proofErr w:type="spellStart"/>
      <w:r w:rsidRPr="0098680D">
        <w:rPr>
          <w:rFonts w:ascii="Times New Roman" w:hAnsi="Times New Roman" w:cs="Times New Roman"/>
          <w:color w:val="000000" w:themeColor="text1"/>
          <w:sz w:val="16"/>
          <w:szCs w:val="16"/>
        </w:rPr>
        <w:t>Наркомвнешторгу</w:t>
      </w:r>
      <w:proofErr w:type="spellEnd"/>
      <w:r w:rsidRPr="0098680D">
        <w:rPr>
          <w:rFonts w:ascii="Times New Roman" w:hAnsi="Times New Roman" w:cs="Times New Roman"/>
          <w:color w:val="000000" w:themeColor="text1"/>
          <w:sz w:val="16"/>
          <w:szCs w:val="16"/>
        </w:rPr>
        <w:t xml:space="preserve"> подлежит установить в месячный срок условия сделки. Воп</w:t>
      </w:r>
      <w:r w:rsidRPr="0098680D">
        <w:rPr>
          <w:rFonts w:ascii="Times New Roman" w:hAnsi="Times New Roman" w:cs="Times New Roman"/>
          <w:color w:val="000000" w:themeColor="text1"/>
          <w:sz w:val="16"/>
          <w:szCs w:val="16"/>
        </w:rPr>
        <w:softHyphen/>
        <w:t>рос о покупке после выяснения ее выгодности вносится на окончательное утверждение в Политбюро. В случае отказа от заграничной покупки средства, ассигнованные на нее, цели</w:t>
      </w:r>
      <w:r w:rsidRPr="0098680D">
        <w:rPr>
          <w:rFonts w:ascii="Times New Roman" w:hAnsi="Times New Roman" w:cs="Times New Roman"/>
          <w:color w:val="000000" w:themeColor="text1"/>
          <w:sz w:val="16"/>
          <w:szCs w:val="16"/>
        </w:rPr>
        <w:softHyphen/>
        <w:t>ком передаются на улучшение военной промышленности. Покупка допускается только со</w:t>
      </w:r>
      <w:r w:rsidRPr="0098680D">
        <w:rPr>
          <w:rFonts w:ascii="Times New Roman" w:hAnsi="Times New Roman" w:cs="Times New Roman"/>
          <w:color w:val="000000" w:themeColor="text1"/>
          <w:sz w:val="16"/>
          <w:szCs w:val="16"/>
        </w:rPr>
        <w:softHyphen/>
        <w:t>вершенно новых винтовок.</w:t>
      </w:r>
    </w:p>
    <w:p w14:paraId="2ECF2180"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Б. Утверждается покупка тракторных установок.</w:t>
      </w:r>
    </w:p>
    <w:p w14:paraId="5B450663"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(Голосование: за - 3, против - 1 (Сокольников), воздержался - 1 (Пятаков).)</w:t>
      </w:r>
    </w:p>
    <w:p w14:paraId="0212EA79"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II. Ввиду возражений т. Сокольникова против уже утвержденных 1 марта Политбюро заграничных заявок по военной промышленности и интендантскому снабжению предлагает</w:t>
      </w:r>
      <w:r w:rsidRPr="0098680D">
        <w:rPr>
          <w:rFonts w:ascii="Times New Roman" w:hAnsi="Times New Roman" w:cs="Times New Roman"/>
          <w:color w:val="000000" w:themeColor="text1"/>
          <w:sz w:val="16"/>
          <w:szCs w:val="16"/>
        </w:rPr>
        <w:softHyphen/>
        <w:t>ся всем членам комиссии ознакомиться с письменным заключением т. Сокольникова</w:t>
      </w:r>
      <w:r w:rsidRPr="0098680D">
        <w:rPr>
          <w:rFonts w:ascii="Times New Roman" w:hAnsi="Times New Roman" w:cs="Times New Roman"/>
          <w:color w:val="000000" w:themeColor="text1"/>
          <w:sz w:val="16"/>
          <w:szCs w:val="16"/>
          <w:vertAlign w:val="superscript"/>
        </w:rPr>
        <w:t>90</w:t>
      </w:r>
      <w:r w:rsidRPr="0098680D">
        <w:rPr>
          <w:rFonts w:ascii="Times New Roman" w:hAnsi="Times New Roman" w:cs="Times New Roman"/>
          <w:color w:val="000000" w:themeColor="text1"/>
          <w:sz w:val="16"/>
          <w:szCs w:val="16"/>
        </w:rPr>
        <w:t>.</w:t>
      </w:r>
    </w:p>
    <w:p w14:paraId="2AB9C3A7"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III. </w:t>
      </w:r>
      <w:proofErr w:type="spellStart"/>
      <w:r w:rsidRPr="0098680D">
        <w:rPr>
          <w:rFonts w:ascii="Times New Roman" w:hAnsi="Times New Roman" w:cs="Times New Roman"/>
          <w:color w:val="000000" w:themeColor="text1"/>
          <w:sz w:val="16"/>
          <w:szCs w:val="16"/>
        </w:rPr>
        <w:t>Неразассигнованная</w:t>
      </w:r>
      <w:proofErr w:type="spellEnd"/>
      <w:r w:rsidRPr="0098680D">
        <w:rPr>
          <w:rFonts w:ascii="Times New Roman" w:hAnsi="Times New Roman" w:cs="Times New Roman"/>
          <w:color w:val="000000" w:themeColor="text1"/>
          <w:sz w:val="16"/>
          <w:szCs w:val="16"/>
        </w:rPr>
        <w:t xml:space="preserve"> сумма 18 617 тыс. зол[</w:t>
      </w:r>
      <w:proofErr w:type="spellStart"/>
      <w:r w:rsidRPr="0098680D">
        <w:rPr>
          <w:rFonts w:ascii="Times New Roman" w:hAnsi="Times New Roman" w:cs="Times New Roman"/>
          <w:color w:val="000000" w:themeColor="text1"/>
          <w:sz w:val="16"/>
          <w:szCs w:val="16"/>
        </w:rPr>
        <w:t>отых</w:t>
      </w:r>
      <w:proofErr w:type="spellEnd"/>
      <w:r w:rsidRPr="0098680D">
        <w:rPr>
          <w:rFonts w:ascii="Times New Roman" w:hAnsi="Times New Roman" w:cs="Times New Roman"/>
          <w:color w:val="000000" w:themeColor="text1"/>
          <w:sz w:val="16"/>
          <w:szCs w:val="16"/>
        </w:rPr>
        <w:t>] руб. остается закрепленной за во</w:t>
      </w:r>
      <w:r w:rsidRPr="0098680D">
        <w:rPr>
          <w:rFonts w:ascii="Times New Roman" w:hAnsi="Times New Roman" w:cs="Times New Roman"/>
          <w:color w:val="000000" w:themeColor="text1"/>
          <w:sz w:val="16"/>
          <w:szCs w:val="16"/>
        </w:rPr>
        <w:softHyphen/>
        <w:t>енной промышленностью и военным ведомством, причем распределение ее по каждой статье должно проходить в комиссии настоящего состава и утверждаться Политбюро. Сумма эта -40 млн зол[</w:t>
      </w:r>
      <w:proofErr w:type="spellStart"/>
      <w:r w:rsidRPr="0098680D">
        <w:rPr>
          <w:rFonts w:ascii="Times New Roman" w:hAnsi="Times New Roman" w:cs="Times New Roman"/>
          <w:color w:val="000000" w:themeColor="text1"/>
          <w:sz w:val="16"/>
          <w:szCs w:val="16"/>
        </w:rPr>
        <w:t>отых</w:t>
      </w:r>
      <w:proofErr w:type="spellEnd"/>
      <w:r w:rsidRPr="0098680D">
        <w:rPr>
          <w:rFonts w:ascii="Times New Roman" w:hAnsi="Times New Roman" w:cs="Times New Roman"/>
          <w:color w:val="000000" w:themeColor="text1"/>
          <w:sz w:val="16"/>
          <w:szCs w:val="16"/>
        </w:rPr>
        <w:t>] руб., ассигнованная в чрезвычайном порядке, не может быть засчитана в покрытие текущих потребностей военной промышленности и военного ведомства. (За - 4, против - 1 (Сокольников).)</w:t>
      </w:r>
    </w:p>
    <w:p w14:paraId="3393B124"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IV. Представленные т. Смирновым во исполнение постановления последнего пленума ЦК РКП исчисления на оздоровление основных военных заводов, расширение их програм</w:t>
      </w:r>
      <w:r w:rsidRPr="0098680D">
        <w:rPr>
          <w:rFonts w:ascii="Times New Roman" w:hAnsi="Times New Roman" w:cs="Times New Roman"/>
          <w:color w:val="000000" w:themeColor="text1"/>
          <w:sz w:val="16"/>
          <w:szCs w:val="16"/>
        </w:rPr>
        <w:softHyphen/>
        <w:t>мы и накопление мобилизационного запаса материалов, перенести полностью на тщательное рассмотрение в кратчайший срок Госплана с участием заинтересованных ведомств.</w:t>
      </w:r>
    </w:p>
    <w:p w14:paraId="43FF89E5"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На т. </w:t>
      </w:r>
      <w:proofErr w:type="spellStart"/>
      <w:r w:rsidRPr="0098680D">
        <w:rPr>
          <w:rFonts w:ascii="Times New Roman" w:hAnsi="Times New Roman" w:cs="Times New Roman"/>
          <w:color w:val="000000" w:themeColor="text1"/>
          <w:sz w:val="16"/>
          <w:szCs w:val="16"/>
        </w:rPr>
        <w:t>Склянского</w:t>
      </w:r>
      <w:proofErr w:type="spellEnd"/>
      <w:r w:rsidRPr="0098680D">
        <w:rPr>
          <w:rFonts w:ascii="Times New Roman" w:hAnsi="Times New Roman" w:cs="Times New Roman"/>
          <w:color w:val="000000" w:themeColor="text1"/>
          <w:sz w:val="16"/>
          <w:szCs w:val="16"/>
        </w:rPr>
        <w:t xml:space="preserve"> и Смирнова возлагается обязанность принять все меры к тому, чтобы в Госплане были рассмотрены в первую очередь неотложные заявки по представленной прог</w:t>
      </w:r>
      <w:r w:rsidRPr="0098680D">
        <w:rPr>
          <w:rFonts w:ascii="Times New Roman" w:hAnsi="Times New Roman" w:cs="Times New Roman"/>
          <w:color w:val="000000" w:themeColor="text1"/>
          <w:sz w:val="16"/>
          <w:szCs w:val="16"/>
        </w:rPr>
        <w:softHyphen/>
        <w:t>рамме. Тов. Пятакову надлежит сделать первый доклад комиссии до своего отъезда в Омск.</w:t>
      </w:r>
    </w:p>
    <w:p w14:paraId="3D59EB89"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Члены комиссии: Л. Троцкий, Смирнов, Г. Пятаков, </w:t>
      </w:r>
      <w:proofErr w:type="spellStart"/>
      <w:r w:rsidRPr="0098680D">
        <w:rPr>
          <w:rFonts w:ascii="Times New Roman" w:hAnsi="Times New Roman" w:cs="Times New Roman"/>
          <w:color w:val="000000" w:themeColor="text1"/>
          <w:sz w:val="16"/>
          <w:szCs w:val="16"/>
        </w:rPr>
        <w:t>Склянский</w:t>
      </w:r>
      <w:proofErr w:type="spellEnd"/>
    </w:p>
    <w:p w14:paraId="3DADBC57"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РГВА. Ф. 4. Оп. 1. Д. 42. Л. 408. Заверенная копия.</w:t>
      </w:r>
    </w:p>
    <w:p w14:paraId="4D1F19B7"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98680D">
        <w:rPr>
          <w:rFonts w:ascii="Times New Roman" w:hAnsi="Times New Roman" w:cs="Times New Roman"/>
          <w:color w:val="000000" w:themeColor="text1"/>
          <w:sz w:val="16"/>
          <w:szCs w:val="16"/>
          <w:lang w:val="en-US"/>
        </w:rPr>
        <w:t>(10711,286).</w:t>
      </w:r>
    </w:p>
    <w:p w14:paraId="3D2A5F97"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lang w:val="en-US"/>
        </w:rPr>
      </w:pPr>
    </w:p>
    <w:p w14:paraId="1DA20317"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lang w:val="en-US"/>
        </w:rPr>
      </w:pPr>
      <w:r w:rsidRPr="0098680D">
        <w:rPr>
          <w:rFonts w:ascii="Times New Roman" w:hAnsi="Times New Roman" w:cs="Times New Roman"/>
          <w:i/>
          <w:iCs/>
          <w:color w:val="000000" w:themeColor="text1"/>
          <w:sz w:val="16"/>
          <w:szCs w:val="16"/>
        </w:rPr>
        <w:t>Жизнь</w:t>
      </w:r>
      <w:r w:rsidR="000C6794" w:rsidRPr="0098680D">
        <w:rPr>
          <w:rFonts w:ascii="Times New Roman" w:hAnsi="Times New Roman" w:cs="Times New Roman"/>
          <w:i/>
          <w:iCs/>
          <w:color w:val="000000" w:themeColor="text1"/>
          <w:sz w:val="16"/>
          <w:szCs w:val="16"/>
          <w:lang w:val="en-US"/>
        </w:rPr>
        <w:t xml:space="preserve"> </w:t>
      </w:r>
      <w:r w:rsidRPr="0098680D">
        <w:rPr>
          <w:rFonts w:ascii="Times New Roman" w:hAnsi="Times New Roman" w:cs="Times New Roman"/>
          <w:i/>
          <w:iCs/>
          <w:color w:val="000000" w:themeColor="text1"/>
          <w:sz w:val="16"/>
          <w:szCs w:val="16"/>
        </w:rPr>
        <w:t>и</w:t>
      </w:r>
      <w:r w:rsidR="000C6794" w:rsidRPr="0098680D">
        <w:rPr>
          <w:rFonts w:ascii="Times New Roman" w:hAnsi="Times New Roman" w:cs="Times New Roman"/>
          <w:i/>
          <w:iCs/>
          <w:color w:val="000000" w:themeColor="text1"/>
          <w:sz w:val="16"/>
          <w:szCs w:val="16"/>
          <w:lang w:val="en-US"/>
        </w:rPr>
        <w:t xml:space="preserve"> </w:t>
      </w:r>
      <w:r w:rsidRPr="0098680D">
        <w:rPr>
          <w:rFonts w:ascii="Times New Roman" w:hAnsi="Times New Roman" w:cs="Times New Roman"/>
          <w:i/>
          <w:iCs/>
          <w:color w:val="000000" w:themeColor="text1"/>
          <w:sz w:val="16"/>
          <w:szCs w:val="16"/>
        </w:rPr>
        <w:t>внутренняя</w:t>
      </w:r>
      <w:r w:rsidR="000C6794" w:rsidRPr="0098680D">
        <w:rPr>
          <w:rFonts w:ascii="Times New Roman" w:hAnsi="Times New Roman" w:cs="Times New Roman"/>
          <w:i/>
          <w:iCs/>
          <w:color w:val="000000" w:themeColor="text1"/>
          <w:sz w:val="16"/>
          <w:szCs w:val="16"/>
          <w:lang w:val="en-US"/>
        </w:rPr>
        <w:t xml:space="preserve"> </w:t>
      </w:r>
      <w:r w:rsidRPr="0098680D">
        <w:rPr>
          <w:rFonts w:ascii="Times New Roman" w:hAnsi="Times New Roman" w:cs="Times New Roman"/>
          <w:i/>
          <w:iCs/>
          <w:color w:val="000000" w:themeColor="text1"/>
          <w:sz w:val="16"/>
          <w:szCs w:val="16"/>
        </w:rPr>
        <w:t>политика</w:t>
      </w:r>
      <w:r w:rsidRPr="0098680D">
        <w:rPr>
          <w:rFonts w:ascii="Times New Roman" w:hAnsi="Times New Roman" w:cs="Times New Roman"/>
          <w:i/>
          <w:iCs/>
          <w:color w:val="000000" w:themeColor="text1"/>
          <w:sz w:val="16"/>
          <w:szCs w:val="16"/>
          <w:lang w:val="en-US"/>
        </w:rPr>
        <w:t>:</w:t>
      </w:r>
    </w:p>
    <w:p w14:paraId="6B5D5E06"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lang w:val="en-US"/>
        </w:rPr>
      </w:pPr>
    </w:p>
    <w:p w14:paraId="77ECEFC2"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98680D">
        <w:rPr>
          <w:rFonts w:ascii="Times New Roman" w:hAnsi="Times New Roman" w:cs="Times New Roman"/>
          <w:color w:val="000000" w:themeColor="text1"/>
          <w:sz w:val="16"/>
          <w:szCs w:val="16"/>
          <w:lang w:val="en-US"/>
        </w:rPr>
        <w:t>From March 6, 1923 until his death, Lenin was almost completely paralyzed and deprived of speech. His wife, his sister and his secretaries were at his bedside (1065).</w:t>
      </w:r>
    </w:p>
    <w:p w14:paraId="57B6CEC0"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lang w:val="en-US"/>
        </w:rPr>
      </w:pPr>
    </w:p>
    <w:p w14:paraId="1B267D89"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С 6 марта 1923 до смерти В.И.Л. был парализован и лишился речи. У постели были жена, систра и секретарша (2100).</w:t>
      </w:r>
    </w:p>
    <w:p w14:paraId="2EAAA5D2"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63A833D7" w14:textId="77777777" w:rsidR="000C6794" w:rsidRPr="0098680D" w:rsidRDefault="000C6794"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6-10 марта 1923 г. произошло резкое обострение болезни и В.И. Ленин окончательно утратил дар речи, положило конец его политической деятельности (18382).</w:t>
      </w:r>
    </w:p>
    <w:p w14:paraId="46D9B50B" w14:textId="77777777" w:rsidR="000C6794" w:rsidRPr="0098680D" w:rsidRDefault="000C6794" w:rsidP="009753A0">
      <w:pPr>
        <w:spacing w:after="0" w:line="240" w:lineRule="auto"/>
        <w:jc w:val="both"/>
        <w:rPr>
          <w:rFonts w:ascii="Times New Roman" w:hAnsi="Times New Roman" w:cs="Times New Roman"/>
          <w:color w:val="000000" w:themeColor="text1"/>
          <w:sz w:val="16"/>
          <w:szCs w:val="16"/>
        </w:rPr>
      </w:pPr>
    </w:p>
    <w:p w14:paraId="29033D17"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Внешняя политика:</w:t>
      </w:r>
    </w:p>
    <w:p w14:paraId="7C4B69E1"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429C45C"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6 марта 1923 г. Чичерин в беседе с </w:t>
      </w:r>
      <w:proofErr w:type="spellStart"/>
      <w:r w:rsidRPr="0098680D">
        <w:rPr>
          <w:rFonts w:ascii="Times New Roman" w:hAnsi="Times New Roman" w:cs="Times New Roman"/>
          <w:color w:val="000000" w:themeColor="text1"/>
          <w:sz w:val="16"/>
          <w:szCs w:val="16"/>
        </w:rPr>
        <w:t>Ранцау</w:t>
      </w:r>
      <w:proofErr w:type="spellEnd"/>
      <w:r w:rsidRPr="0098680D">
        <w:rPr>
          <w:rFonts w:ascii="Times New Roman" w:hAnsi="Times New Roman" w:cs="Times New Roman"/>
          <w:color w:val="000000" w:themeColor="text1"/>
          <w:sz w:val="16"/>
          <w:szCs w:val="16"/>
        </w:rPr>
        <w:t xml:space="preserve"> высказал глубокое разочарование в том, что немцы полностью отказались от обещанных ими поставок вооружения. «Гора родила мышь» — так примерно выразился Чичерин. На зондаж </w:t>
      </w:r>
      <w:proofErr w:type="spellStart"/>
      <w:r w:rsidRPr="0098680D">
        <w:rPr>
          <w:rFonts w:ascii="Times New Roman" w:hAnsi="Times New Roman" w:cs="Times New Roman"/>
          <w:color w:val="000000" w:themeColor="text1"/>
          <w:sz w:val="16"/>
          <w:szCs w:val="16"/>
        </w:rPr>
        <w:t>Ранцау</w:t>
      </w:r>
      <w:proofErr w:type="spellEnd"/>
      <w:r w:rsidRPr="0098680D">
        <w:rPr>
          <w:rFonts w:ascii="Times New Roman" w:hAnsi="Times New Roman" w:cs="Times New Roman"/>
          <w:color w:val="000000" w:themeColor="text1"/>
          <w:sz w:val="16"/>
          <w:szCs w:val="16"/>
        </w:rPr>
        <w:t xml:space="preserve"> по итогам переговоров относительно того, поможет ли Советская Россия Германии в ее борьбе против Франции, если Польша не предпримет против Германии никаких активных действий, Чичерин заверил, что Россия не будет договариваться с Францией за счет Германии (ADAP, </w:t>
      </w:r>
      <w:proofErr w:type="spellStart"/>
      <w:r w:rsidRPr="0098680D">
        <w:rPr>
          <w:rFonts w:ascii="Times New Roman" w:hAnsi="Times New Roman" w:cs="Times New Roman"/>
          <w:color w:val="000000" w:themeColor="text1"/>
          <w:sz w:val="16"/>
          <w:szCs w:val="16"/>
        </w:rPr>
        <w:t>Ser.A</w:t>
      </w:r>
      <w:proofErr w:type="spellEnd"/>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Bd.VII</w:t>
      </w:r>
      <w:proofErr w:type="spellEnd"/>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Dok</w:t>
      </w:r>
      <w:proofErr w:type="spellEnd"/>
      <w:r w:rsidRPr="0098680D">
        <w:rPr>
          <w:rFonts w:ascii="Times New Roman" w:hAnsi="Times New Roman" w:cs="Times New Roman"/>
          <w:color w:val="000000" w:themeColor="text1"/>
          <w:sz w:val="16"/>
          <w:szCs w:val="16"/>
        </w:rPr>
        <w:t xml:space="preserve">. № 125.). Последней надеждой в случае продолжения «пассивного сопротивления», как казалось, должно было стать возобновление советско-германских военных переговоров после письма Хассе </w:t>
      </w:r>
      <w:proofErr w:type="spellStart"/>
      <w:r w:rsidRPr="0098680D">
        <w:rPr>
          <w:rFonts w:ascii="Times New Roman" w:hAnsi="Times New Roman" w:cs="Times New Roman"/>
          <w:color w:val="000000" w:themeColor="text1"/>
          <w:sz w:val="16"/>
          <w:szCs w:val="16"/>
        </w:rPr>
        <w:t>Розенгольцу</w:t>
      </w:r>
      <w:proofErr w:type="spellEnd"/>
      <w:r w:rsidRPr="0098680D">
        <w:rPr>
          <w:rFonts w:ascii="Times New Roman" w:hAnsi="Times New Roman" w:cs="Times New Roman"/>
          <w:color w:val="000000" w:themeColor="text1"/>
          <w:sz w:val="16"/>
          <w:szCs w:val="16"/>
        </w:rPr>
        <w:t xml:space="preserve"> от 25 марта 1923 г., в котором он обещал РККА помощь военным снаряжением и вновь упоминал о предстоящей «освободительной войне». Примерно в том же убеждали германского посла в конце марта Чичерин и В апреле — Радек. К середине апреля 1923 г. германское правительство Куно уже практически не контролировало положение. В этой ситуации </w:t>
      </w:r>
      <w:proofErr w:type="spellStart"/>
      <w:r w:rsidRPr="0098680D">
        <w:rPr>
          <w:rFonts w:ascii="Times New Roman" w:hAnsi="Times New Roman" w:cs="Times New Roman"/>
          <w:color w:val="000000" w:themeColor="text1"/>
          <w:sz w:val="16"/>
          <w:szCs w:val="16"/>
        </w:rPr>
        <w:t>Зект</w:t>
      </w:r>
      <w:proofErr w:type="spellEnd"/>
      <w:r w:rsidRPr="0098680D">
        <w:rPr>
          <w:rFonts w:ascii="Times New Roman" w:hAnsi="Times New Roman" w:cs="Times New Roman"/>
          <w:color w:val="000000" w:themeColor="text1"/>
          <w:sz w:val="16"/>
          <w:szCs w:val="16"/>
        </w:rPr>
        <w:t xml:space="preserve"> в своем меморандуме от 16 апреля, адресованном политическому руководству Германии, вновь настаивал на подготовке Германии к оборонительной войне (</w:t>
      </w:r>
      <w:proofErr w:type="spellStart"/>
      <w:r w:rsidRPr="0098680D">
        <w:rPr>
          <w:rFonts w:ascii="Times New Roman" w:hAnsi="Times New Roman" w:cs="Times New Roman"/>
          <w:color w:val="000000" w:themeColor="text1"/>
          <w:sz w:val="16"/>
          <w:szCs w:val="16"/>
        </w:rPr>
        <w:t>Muller</w:t>
      </w:r>
      <w:proofErr w:type="spellEnd"/>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Rolf-Dieter</w:t>
      </w:r>
      <w:proofErr w:type="spellEnd"/>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Op</w:t>
      </w:r>
      <w:proofErr w:type="spellEnd"/>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cit</w:t>
      </w:r>
      <w:proofErr w:type="spellEnd"/>
      <w:r w:rsidRPr="0098680D">
        <w:rPr>
          <w:rFonts w:ascii="Times New Roman" w:hAnsi="Times New Roman" w:cs="Times New Roman"/>
          <w:color w:val="000000" w:themeColor="text1"/>
          <w:sz w:val="16"/>
          <w:szCs w:val="16"/>
        </w:rPr>
        <w:t>. S. 118—119.) (11784).</w:t>
      </w:r>
    </w:p>
    <w:p w14:paraId="015F05B8"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56B26E8" w14:textId="77777777" w:rsidR="000C6794" w:rsidRPr="0098680D" w:rsidRDefault="000C6794" w:rsidP="009753A0">
      <w:pPr>
        <w:pStyle w:val="ae"/>
        <w:spacing w:before="0" w:after="0"/>
        <w:jc w:val="both"/>
        <w:textAlignment w:val="top"/>
        <w:rPr>
          <w:color w:val="000000" w:themeColor="text1"/>
          <w:sz w:val="16"/>
          <w:szCs w:val="16"/>
        </w:rPr>
      </w:pPr>
      <w:r w:rsidRPr="0098680D">
        <w:rPr>
          <w:color w:val="000000" w:themeColor="text1"/>
          <w:sz w:val="16"/>
          <w:szCs w:val="16"/>
        </w:rPr>
        <w:t xml:space="preserve">6 марта 1923 г. Чичерин в беседе с </w:t>
      </w:r>
      <w:proofErr w:type="spellStart"/>
      <w:r w:rsidRPr="0098680D">
        <w:rPr>
          <w:color w:val="000000" w:themeColor="text1"/>
          <w:sz w:val="16"/>
          <w:szCs w:val="16"/>
        </w:rPr>
        <w:t>Ранцау</w:t>
      </w:r>
      <w:proofErr w:type="spellEnd"/>
      <w:r w:rsidRPr="0098680D">
        <w:rPr>
          <w:color w:val="000000" w:themeColor="text1"/>
          <w:sz w:val="16"/>
          <w:szCs w:val="16"/>
        </w:rPr>
        <w:t xml:space="preserve"> высказал глубокое разочарование в том, что немцы полностью отказались от обещанных ими поставок вооружения. «Гора родила мышь» — так примерно выразился Чичерин.</w:t>
      </w:r>
    </w:p>
    <w:p w14:paraId="6AC05B8F" w14:textId="77777777" w:rsidR="000C6794" w:rsidRPr="0098680D" w:rsidRDefault="000C6794" w:rsidP="009753A0">
      <w:pPr>
        <w:pStyle w:val="ae"/>
        <w:spacing w:before="0" w:after="0"/>
        <w:jc w:val="both"/>
        <w:textAlignment w:val="top"/>
        <w:rPr>
          <w:color w:val="000000" w:themeColor="text1"/>
          <w:sz w:val="16"/>
          <w:szCs w:val="16"/>
        </w:rPr>
      </w:pPr>
      <w:r w:rsidRPr="0098680D">
        <w:rPr>
          <w:color w:val="000000" w:themeColor="text1"/>
          <w:sz w:val="16"/>
          <w:szCs w:val="16"/>
        </w:rPr>
        <w:t xml:space="preserve">На зондаж </w:t>
      </w:r>
      <w:proofErr w:type="spellStart"/>
      <w:r w:rsidRPr="0098680D">
        <w:rPr>
          <w:color w:val="000000" w:themeColor="text1"/>
          <w:sz w:val="16"/>
          <w:szCs w:val="16"/>
        </w:rPr>
        <w:t>Ранцау</w:t>
      </w:r>
      <w:proofErr w:type="spellEnd"/>
      <w:r w:rsidRPr="0098680D">
        <w:rPr>
          <w:color w:val="000000" w:themeColor="text1"/>
          <w:sz w:val="16"/>
          <w:szCs w:val="16"/>
        </w:rPr>
        <w:t xml:space="preserve"> по итогам переговоров относительно того, поможет ли Советская Россия Германии в ее борьбе против Франции, если Польша не предпримет против Германии никаких активных действий, Чичерин заверил, что Россия не будет договариваться с Францией за счет Германии.</w:t>
      </w:r>
    </w:p>
    <w:p w14:paraId="70857AFA" w14:textId="77777777" w:rsidR="000C6794" w:rsidRPr="0098680D" w:rsidRDefault="000C6794" w:rsidP="009753A0">
      <w:pPr>
        <w:pStyle w:val="ae"/>
        <w:spacing w:before="0" w:after="0"/>
        <w:jc w:val="both"/>
        <w:textAlignment w:val="top"/>
        <w:rPr>
          <w:color w:val="000000" w:themeColor="text1"/>
          <w:sz w:val="16"/>
          <w:szCs w:val="16"/>
        </w:rPr>
      </w:pPr>
      <w:r w:rsidRPr="0098680D">
        <w:rPr>
          <w:color w:val="000000" w:themeColor="text1"/>
          <w:sz w:val="16"/>
          <w:szCs w:val="16"/>
        </w:rPr>
        <w:t xml:space="preserve">Последней надеждой в случае продолжения «пассивного сопротивления», как казалось, должно было стать возобновление советско-германских военных переговоров после письма Хассе </w:t>
      </w:r>
      <w:proofErr w:type="spellStart"/>
      <w:r w:rsidRPr="0098680D">
        <w:rPr>
          <w:color w:val="000000" w:themeColor="text1"/>
          <w:sz w:val="16"/>
          <w:szCs w:val="16"/>
        </w:rPr>
        <w:t>Розенгольцу</w:t>
      </w:r>
      <w:proofErr w:type="spellEnd"/>
      <w:r w:rsidRPr="0098680D">
        <w:rPr>
          <w:color w:val="000000" w:themeColor="text1"/>
          <w:sz w:val="16"/>
          <w:szCs w:val="16"/>
        </w:rPr>
        <w:t xml:space="preserve"> от 25 марта 1923 г., в котором он обещал РККА помощь военным снаряжением и вновь упоминал о предстоящей «освободительной войне». Примерно в том же убеждали германского посла в конце марта Чичерин и в апреле — Радек. К середине апреля 1923 г. германское правительство Куно уже практически не контролировало положение. В этой ситуации </w:t>
      </w:r>
      <w:proofErr w:type="spellStart"/>
      <w:r w:rsidRPr="0098680D">
        <w:rPr>
          <w:color w:val="000000" w:themeColor="text1"/>
          <w:sz w:val="16"/>
          <w:szCs w:val="16"/>
        </w:rPr>
        <w:t>Зект</w:t>
      </w:r>
      <w:proofErr w:type="spellEnd"/>
      <w:r w:rsidRPr="0098680D">
        <w:rPr>
          <w:color w:val="000000" w:themeColor="text1"/>
          <w:sz w:val="16"/>
          <w:szCs w:val="16"/>
        </w:rPr>
        <w:t xml:space="preserve"> в своем меморандуме от 16 апреля, адресованном политическому руководству Германии, вновь настаивал на подготовке Германии к оборонительной войне (18265).</w:t>
      </w:r>
    </w:p>
    <w:p w14:paraId="4BCBB697" w14:textId="77777777" w:rsidR="000C6794" w:rsidRPr="0098680D" w:rsidRDefault="000C6794" w:rsidP="009753A0">
      <w:pPr>
        <w:spacing w:after="0" w:line="240" w:lineRule="auto"/>
        <w:jc w:val="both"/>
        <w:rPr>
          <w:rFonts w:ascii="Times New Roman" w:eastAsia="Times New Roman" w:hAnsi="Times New Roman" w:cs="Times New Roman"/>
          <w:color w:val="000000" w:themeColor="text1"/>
          <w:sz w:val="16"/>
          <w:szCs w:val="16"/>
          <w:lang w:eastAsia="ru-RU"/>
        </w:rPr>
      </w:pPr>
    </w:p>
    <w:p w14:paraId="61289CBD"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За рубежом:</w:t>
      </w:r>
    </w:p>
    <w:p w14:paraId="6E11EF5A"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11830BA"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6 марта 1923 Национальная Ассамблея Турции отказалась от Лозанского соглашения (2100).</w:t>
      </w:r>
    </w:p>
    <w:p w14:paraId="5812321A"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4D18E3D0" w14:textId="77777777" w:rsidR="000C6794" w:rsidRPr="0098680D" w:rsidRDefault="000C6794"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Авиапромышленность:</w:t>
      </w:r>
    </w:p>
    <w:p w14:paraId="4EE890A2" w14:textId="77777777" w:rsidR="000C6794" w:rsidRPr="0098680D" w:rsidRDefault="000C6794"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B016A2C" w14:textId="77777777" w:rsidR="000C6794" w:rsidRPr="0098680D" w:rsidRDefault="000C6794"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7 марта 1923 г. начал работу Совет по гражданской авиации под председательством начальника </w:t>
      </w:r>
      <w:proofErr w:type="spellStart"/>
      <w:r w:rsidRPr="0098680D">
        <w:rPr>
          <w:rFonts w:ascii="Times New Roman" w:hAnsi="Times New Roman" w:cs="Times New Roman"/>
          <w:color w:val="000000" w:themeColor="text1"/>
          <w:sz w:val="16"/>
          <w:szCs w:val="16"/>
        </w:rPr>
        <w:t>Главвоздухфлота</w:t>
      </w:r>
      <w:proofErr w:type="spellEnd"/>
      <w:r w:rsidRPr="0098680D">
        <w:rPr>
          <w:rFonts w:ascii="Times New Roman" w:hAnsi="Times New Roman" w:cs="Times New Roman"/>
          <w:color w:val="000000" w:themeColor="text1"/>
          <w:sz w:val="16"/>
          <w:szCs w:val="16"/>
        </w:rPr>
        <w:t xml:space="preserve"> А.А. Знаменского. В конце года на эту должность назначили А.П. </w:t>
      </w:r>
      <w:proofErr w:type="spellStart"/>
      <w:r w:rsidRPr="0098680D">
        <w:rPr>
          <w:rFonts w:ascii="Times New Roman" w:hAnsi="Times New Roman" w:cs="Times New Roman"/>
          <w:color w:val="000000" w:themeColor="text1"/>
          <w:sz w:val="16"/>
          <w:szCs w:val="16"/>
        </w:rPr>
        <w:t>Розенгольца</w:t>
      </w:r>
      <w:proofErr w:type="spellEnd"/>
      <w:r w:rsidRPr="0098680D">
        <w:rPr>
          <w:rFonts w:ascii="Times New Roman" w:hAnsi="Times New Roman" w:cs="Times New Roman"/>
          <w:color w:val="000000" w:themeColor="text1"/>
          <w:sz w:val="16"/>
          <w:szCs w:val="16"/>
        </w:rPr>
        <w:t>, а в декабре 1924 г. – П.И. Баранова (19003).</w:t>
      </w:r>
    </w:p>
    <w:p w14:paraId="1052F33A" w14:textId="77777777" w:rsidR="000C6794" w:rsidRPr="0098680D" w:rsidRDefault="000C6794" w:rsidP="009753A0">
      <w:pPr>
        <w:spacing w:after="0" w:line="240" w:lineRule="auto"/>
        <w:jc w:val="both"/>
        <w:rPr>
          <w:rFonts w:ascii="Times New Roman" w:hAnsi="Times New Roman" w:cs="Times New Roman"/>
          <w:color w:val="000000" w:themeColor="text1"/>
          <w:sz w:val="16"/>
          <w:szCs w:val="16"/>
        </w:rPr>
      </w:pPr>
    </w:p>
    <w:p w14:paraId="01CFCAE9" w14:textId="77777777" w:rsidR="000F258A" w:rsidRPr="004D3774" w:rsidRDefault="000F258A" w:rsidP="000F258A">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7</w:t>
      </w:r>
      <w:r w:rsidRPr="004D3774">
        <w:rPr>
          <w:rFonts w:ascii="Times New Roman" w:hAnsi="Times New Roman" w:cs="Times New Roman"/>
          <w:color w:val="0070C0"/>
          <w:sz w:val="16"/>
          <w:szCs w:val="16"/>
        </w:rPr>
        <w:t xml:space="preserve"> марта </w:t>
      </w:r>
      <w:r>
        <w:rPr>
          <w:rFonts w:ascii="Times New Roman" w:hAnsi="Times New Roman" w:cs="Times New Roman"/>
          <w:color w:val="0070C0"/>
          <w:sz w:val="16"/>
          <w:szCs w:val="16"/>
        </w:rPr>
        <w:t>1923 г</w:t>
      </w:r>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 xml:space="preserve"> у</w:t>
      </w:r>
      <w:r w:rsidRPr="004D3774">
        <w:rPr>
          <w:rFonts w:ascii="Times New Roman" w:hAnsi="Times New Roman" w:cs="Times New Roman"/>
          <w:color w:val="0070C0"/>
          <w:sz w:val="16"/>
          <w:szCs w:val="16"/>
        </w:rPr>
        <w:t xml:space="preserve">чрежден "Совет по делам гражданской авиации" - </w:t>
      </w:r>
      <w:proofErr w:type="spellStart"/>
      <w:r w:rsidRPr="004D3774">
        <w:rPr>
          <w:rFonts w:ascii="Times New Roman" w:hAnsi="Times New Roman" w:cs="Times New Roman"/>
          <w:color w:val="0070C0"/>
          <w:sz w:val="16"/>
          <w:szCs w:val="16"/>
        </w:rPr>
        <w:t>между</w:t>
      </w:r>
      <w:r>
        <w:rPr>
          <w:rFonts w:ascii="Times New Roman" w:hAnsi="Times New Roman" w:cs="Times New Roman"/>
          <w:color w:val="0070C0"/>
          <w:sz w:val="16"/>
          <w:szCs w:val="16"/>
        </w:rPr>
        <w:t>ве</w:t>
      </w:r>
      <w:r w:rsidRPr="004D3774">
        <w:rPr>
          <w:rFonts w:ascii="Times New Roman" w:hAnsi="Times New Roman" w:cs="Times New Roman"/>
          <w:color w:val="0070C0"/>
          <w:sz w:val="16"/>
          <w:szCs w:val="16"/>
        </w:rPr>
        <w:t>домствонный</w:t>
      </w:r>
      <w:proofErr w:type="spellEnd"/>
      <w:r w:rsidRPr="004D3774">
        <w:rPr>
          <w:rFonts w:ascii="Times New Roman" w:hAnsi="Times New Roman" w:cs="Times New Roman"/>
          <w:color w:val="0070C0"/>
          <w:sz w:val="16"/>
          <w:szCs w:val="16"/>
        </w:rPr>
        <w:t xml:space="preserve"> орган </w:t>
      </w:r>
      <w:r>
        <w:rPr>
          <w:rFonts w:ascii="Times New Roman" w:hAnsi="Times New Roman" w:cs="Times New Roman"/>
          <w:color w:val="0070C0"/>
          <w:sz w:val="16"/>
          <w:szCs w:val="16"/>
        </w:rPr>
        <w:t>с</w:t>
      </w:r>
      <w:r w:rsidRPr="004D3774">
        <w:rPr>
          <w:rFonts w:ascii="Times New Roman" w:hAnsi="Times New Roman" w:cs="Times New Roman"/>
          <w:color w:val="0070C0"/>
          <w:sz w:val="16"/>
          <w:szCs w:val="16"/>
        </w:rPr>
        <w:t xml:space="preserve"> предс</w:t>
      </w:r>
      <w:r>
        <w:rPr>
          <w:rFonts w:ascii="Times New Roman" w:hAnsi="Times New Roman" w:cs="Times New Roman"/>
          <w:color w:val="0070C0"/>
          <w:sz w:val="16"/>
          <w:szCs w:val="16"/>
        </w:rPr>
        <w:t>тавителя</w:t>
      </w:r>
      <w:r w:rsidRPr="004D3774">
        <w:rPr>
          <w:rFonts w:ascii="Times New Roman" w:hAnsi="Times New Roman" w:cs="Times New Roman"/>
          <w:color w:val="0070C0"/>
          <w:sz w:val="16"/>
          <w:szCs w:val="16"/>
        </w:rPr>
        <w:t xml:space="preserve">ми </w:t>
      </w:r>
      <w:r>
        <w:rPr>
          <w:rFonts w:ascii="Times New Roman" w:hAnsi="Times New Roman" w:cs="Times New Roman"/>
          <w:color w:val="0070C0"/>
          <w:sz w:val="16"/>
          <w:szCs w:val="16"/>
        </w:rPr>
        <w:t>от</w:t>
      </w:r>
      <w:r w:rsidRPr="004D3774">
        <w:rPr>
          <w:rFonts w:ascii="Times New Roman" w:hAnsi="Times New Roman" w:cs="Times New Roman"/>
          <w:color w:val="0070C0"/>
          <w:sz w:val="16"/>
          <w:szCs w:val="16"/>
        </w:rPr>
        <w:t xml:space="preserve"> </w:t>
      </w:r>
      <w:proofErr w:type="spellStart"/>
      <w:r w:rsidRPr="004D3774">
        <w:rPr>
          <w:rFonts w:ascii="Times New Roman" w:hAnsi="Times New Roman" w:cs="Times New Roman"/>
          <w:color w:val="0070C0"/>
          <w:sz w:val="16"/>
          <w:szCs w:val="16"/>
        </w:rPr>
        <w:t>Главвоздухфлота</w:t>
      </w:r>
      <w:proofErr w:type="spellEnd"/>
      <w:r w:rsidRPr="004D3774">
        <w:rPr>
          <w:rFonts w:ascii="Times New Roman" w:hAnsi="Times New Roman" w:cs="Times New Roman"/>
          <w:color w:val="0070C0"/>
          <w:sz w:val="16"/>
          <w:szCs w:val="16"/>
        </w:rPr>
        <w:t xml:space="preserve">, </w:t>
      </w:r>
      <w:r>
        <w:rPr>
          <w:rFonts w:ascii="Times New Roman" w:hAnsi="Times New Roman" w:cs="Times New Roman"/>
          <w:color w:val="0070C0"/>
          <w:sz w:val="16"/>
          <w:szCs w:val="16"/>
        </w:rPr>
        <w:t>ГУВП</w:t>
      </w:r>
      <w:r w:rsidRPr="004D3774">
        <w:rPr>
          <w:rFonts w:ascii="Times New Roman" w:hAnsi="Times New Roman" w:cs="Times New Roman"/>
          <w:color w:val="0070C0"/>
          <w:sz w:val="16"/>
          <w:szCs w:val="16"/>
        </w:rPr>
        <w:t>, ВС</w:t>
      </w:r>
      <w:r>
        <w:rPr>
          <w:rFonts w:ascii="Times New Roman" w:hAnsi="Times New Roman" w:cs="Times New Roman"/>
          <w:color w:val="0070C0"/>
          <w:sz w:val="16"/>
          <w:szCs w:val="16"/>
        </w:rPr>
        <w:t>Н</w:t>
      </w:r>
      <w:r w:rsidRPr="004D3774">
        <w:rPr>
          <w:rFonts w:ascii="Times New Roman" w:hAnsi="Times New Roman" w:cs="Times New Roman"/>
          <w:color w:val="0070C0"/>
          <w:sz w:val="16"/>
          <w:szCs w:val="16"/>
        </w:rPr>
        <w:t xml:space="preserve">Х </w:t>
      </w:r>
      <w:r>
        <w:rPr>
          <w:rFonts w:ascii="Times New Roman" w:hAnsi="Times New Roman" w:cs="Times New Roman"/>
          <w:color w:val="0070C0"/>
          <w:sz w:val="16"/>
          <w:szCs w:val="16"/>
        </w:rPr>
        <w:t>НКПС</w:t>
      </w:r>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 xml:space="preserve">НКВД и </w:t>
      </w:r>
      <w:proofErr w:type="spellStart"/>
      <w:r w:rsidRPr="004D3774">
        <w:rPr>
          <w:rFonts w:ascii="Times New Roman" w:hAnsi="Times New Roman" w:cs="Times New Roman"/>
          <w:color w:val="0070C0"/>
          <w:sz w:val="16"/>
          <w:szCs w:val="16"/>
        </w:rPr>
        <w:t>НКП</w:t>
      </w:r>
      <w:r>
        <w:rPr>
          <w:rFonts w:ascii="Times New Roman" w:hAnsi="Times New Roman" w:cs="Times New Roman"/>
          <w:color w:val="0070C0"/>
          <w:sz w:val="16"/>
          <w:szCs w:val="16"/>
        </w:rPr>
        <w:t>иТ</w:t>
      </w:r>
      <w:proofErr w:type="spellEnd"/>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 xml:space="preserve">Председателем совета назначен начальник </w:t>
      </w:r>
      <w:proofErr w:type="spellStart"/>
      <w:r w:rsidRPr="004D3774">
        <w:rPr>
          <w:rFonts w:ascii="Times New Roman" w:hAnsi="Times New Roman" w:cs="Times New Roman"/>
          <w:color w:val="0070C0"/>
          <w:sz w:val="16"/>
          <w:szCs w:val="16"/>
        </w:rPr>
        <w:t>Глазвоз</w:t>
      </w:r>
      <w:r>
        <w:rPr>
          <w:rFonts w:ascii="Times New Roman" w:hAnsi="Times New Roman" w:cs="Times New Roman"/>
          <w:color w:val="0070C0"/>
          <w:sz w:val="16"/>
          <w:szCs w:val="16"/>
        </w:rPr>
        <w:t>дух</w:t>
      </w:r>
      <w:r w:rsidRPr="004D3774">
        <w:rPr>
          <w:rFonts w:ascii="Times New Roman" w:hAnsi="Times New Roman" w:cs="Times New Roman"/>
          <w:color w:val="0070C0"/>
          <w:sz w:val="16"/>
          <w:szCs w:val="16"/>
        </w:rPr>
        <w:t>флота</w:t>
      </w:r>
      <w:proofErr w:type="spellEnd"/>
      <w:r w:rsidRPr="004D3774">
        <w:rPr>
          <w:rFonts w:ascii="Times New Roman" w:hAnsi="Times New Roman" w:cs="Times New Roman"/>
          <w:color w:val="0070C0"/>
          <w:sz w:val="16"/>
          <w:szCs w:val="16"/>
        </w:rPr>
        <w:t xml:space="preserve"> Андрей Александрович Знаменский,</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Совет учрежден на основании постановления СТО от 9 февраля.</w:t>
      </w:r>
      <w:r>
        <w:rPr>
          <w:rFonts w:ascii="Times New Roman" w:hAnsi="Times New Roman" w:cs="Times New Roman"/>
          <w:color w:val="0070C0"/>
          <w:sz w:val="16"/>
          <w:szCs w:val="16"/>
        </w:rPr>
        <w:t xml:space="preserve"> Э</w:t>
      </w:r>
      <w:r w:rsidRPr="004D3774">
        <w:rPr>
          <w:rFonts w:ascii="Times New Roman" w:hAnsi="Times New Roman" w:cs="Times New Roman"/>
          <w:color w:val="0070C0"/>
          <w:sz w:val="16"/>
          <w:szCs w:val="16"/>
        </w:rPr>
        <w:t>т</w:t>
      </w:r>
      <w:r>
        <w:rPr>
          <w:rFonts w:ascii="Times New Roman" w:hAnsi="Times New Roman" w:cs="Times New Roman"/>
          <w:color w:val="0070C0"/>
          <w:sz w:val="16"/>
          <w:szCs w:val="16"/>
        </w:rPr>
        <w:t>и</w:t>
      </w:r>
      <w:r w:rsidRPr="004D3774">
        <w:rPr>
          <w:rFonts w:ascii="Times New Roman" w:hAnsi="Times New Roman" w:cs="Times New Roman"/>
          <w:color w:val="0070C0"/>
          <w:sz w:val="16"/>
          <w:szCs w:val="16"/>
        </w:rPr>
        <w:t>м было положено нача</w:t>
      </w:r>
      <w:r>
        <w:rPr>
          <w:rFonts w:ascii="Times New Roman" w:hAnsi="Times New Roman" w:cs="Times New Roman"/>
          <w:color w:val="0070C0"/>
          <w:sz w:val="16"/>
          <w:szCs w:val="16"/>
        </w:rPr>
        <w:t>ло</w:t>
      </w:r>
      <w:r w:rsidRPr="004D3774">
        <w:rPr>
          <w:rFonts w:ascii="Times New Roman" w:hAnsi="Times New Roman" w:cs="Times New Roman"/>
          <w:color w:val="0070C0"/>
          <w:sz w:val="16"/>
          <w:szCs w:val="16"/>
        </w:rPr>
        <w:t xml:space="preserve"> организационному оформлению Гражданского воздушного флота.</w:t>
      </w:r>
    </w:p>
    <w:p w14:paraId="1BA7EC6B" w14:textId="77777777" w:rsidR="000F258A" w:rsidRDefault="000F258A" w:rsidP="000F258A">
      <w:pPr>
        <w:spacing w:after="0" w:line="240" w:lineRule="auto"/>
        <w:jc w:val="both"/>
        <w:rPr>
          <w:rFonts w:ascii="Times New Roman" w:hAnsi="Times New Roman" w:cs="Times New Roman"/>
          <w:color w:val="0070C0"/>
          <w:sz w:val="16"/>
          <w:szCs w:val="16"/>
        </w:rPr>
      </w:pPr>
      <w:r w:rsidRPr="004D3774">
        <w:rPr>
          <w:rFonts w:ascii="Times New Roman" w:hAnsi="Times New Roman" w:cs="Times New Roman"/>
          <w:color w:val="0070C0"/>
          <w:sz w:val="16"/>
          <w:szCs w:val="16"/>
        </w:rPr>
        <w:t>/Сборник законов и распоряжений по гра</w:t>
      </w:r>
      <w:r>
        <w:rPr>
          <w:rFonts w:ascii="Times New Roman" w:hAnsi="Times New Roman" w:cs="Times New Roman"/>
          <w:color w:val="0070C0"/>
          <w:sz w:val="16"/>
          <w:szCs w:val="16"/>
        </w:rPr>
        <w:t>ж</w:t>
      </w:r>
      <w:r w:rsidRPr="004D3774">
        <w:rPr>
          <w:rFonts w:ascii="Times New Roman" w:hAnsi="Times New Roman" w:cs="Times New Roman"/>
          <w:color w:val="0070C0"/>
          <w:sz w:val="16"/>
          <w:szCs w:val="16"/>
        </w:rPr>
        <w:t>да</w:t>
      </w:r>
      <w:r>
        <w:rPr>
          <w:rFonts w:ascii="Times New Roman" w:hAnsi="Times New Roman" w:cs="Times New Roman"/>
          <w:color w:val="0070C0"/>
          <w:sz w:val="16"/>
          <w:szCs w:val="16"/>
        </w:rPr>
        <w:t>н</w:t>
      </w:r>
      <w:r w:rsidRPr="004D3774">
        <w:rPr>
          <w:rFonts w:ascii="Times New Roman" w:hAnsi="Times New Roman" w:cs="Times New Roman"/>
          <w:color w:val="0070C0"/>
          <w:sz w:val="16"/>
          <w:szCs w:val="16"/>
        </w:rPr>
        <w:t>с</w:t>
      </w:r>
      <w:r>
        <w:rPr>
          <w:rFonts w:ascii="Times New Roman" w:hAnsi="Times New Roman" w:cs="Times New Roman"/>
          <w:color w:val="0070C0"/>
          <w:sz w:val="16"/>
          <w:szCs w:val="16"/>
        </w:rPr>
        <w:t>к</w:t>
      </w:r>
      <w:r w:rsidRPr="004D3774">
        <w:rPr>
          <w:rFonts w:ascii="Times New Roman" w:hAnsi="Times New Roman" w:cs="Times New Roman"/>
          <w:color w:val="0070C0"/>
          <w:sz w:val="16"/>
          <w:szCs w:val="16"/>
        </w:rPr>
        <w:t>ой авиации, 19</w:t>
      </w:r>
      <w:r>
        <w:rPr>
          <w:rFonts w:ascii="Times New Roman" w:hAnsi="Times New Roman" w:cs="Times New Roman"/>
          <w:color w:val="0070C0"/>
          <w:sz w:val="16"/>
          <w:szCs w:val="16"/>
        </w:rPr>
        <w:t>24 г.</w:t>
      </w:r>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 xml:space="preserve"> (23370).</w:t>
      </w:r>
    </w:p>
    <w:p w14:paraId="142578F4" w14:textId="77777777" w:rsidR="000F258A" w:rsidRPr="004D3774" w:rsidRDefault="000F258A" w:rsidP="000F258A">
      <w:pPr>
        <w:spacing w:after="0" w:line="240" w:lineRule="auto"/>
        <w:jc w:val="both"/>
        <w:rPr>
          <w:rFonts w:ascii="Times New Roman" w:hAnsi="Times New Roman" w:cs="Times New Roman"/>
          <w:color w:val="0070C0"/>
          <w:sz w:val="16"/>
          <w:szCs w:val="16"/>
        </w:rPr>
      </w:pPr>
    </w:p>
    <w:p w14:paraId="5949B85C"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lang w:val="en-US"/>
        </w:rPr>
      </w:pPr>
      <w:r w:rsidRPr="0098680D">
        <w:rPr>
          <w:rFonts w:ascii="Times New Roman" w:hAnsi="Times New Roman" w:cs="Times New Roman"/>
          <w:i/>
          <w:iCs/>
          <w:color w:val="000000" w:themeColor="text1"/>
          <w:sz w:val="16"/>
          <w:szCs w:val="16"/>
        </w:rPr>
        <w:t>За</w:t>
      </w:r>
      <w:r w:rsidRPr="0098680D">
        <w:rPr>
          <w:rFonts w:ascii="Times New Roman" w:hAnsi="Times New Roman" w:cs="Times New Roman"/>
          <w:i/>
          <w:iCs/>
          <w:color w:val="000000" w:themeColor="text1"/>
          <w:sz w:val="16"/>
          <w:szCs w:val="16"/>
          <w:lang w:val="en-US"/>
        </w:rPr>
        <w:t xml:space="preserve"> </w:t>
      </w:r>
      <w:r w:rsidRPr="0098680D">
        <w:rPr>
          <w:rFonts w:ascii="Times New Roman" w:hAnsi="Times New Roman" w:cs="Times New Roman"/>
          <w:i/>
          <w:iCs/>
          <w:color w:val="000000" w:themeColor="text1"/>
          <w:sz w:val="16"/>
          <w:szCs w:val="16"/>
        </w:rPr>
        <w:t>рубежом</w:t>
      </w:r>
      <w:r w:rsidRPr="0098680D">
        <w:rPr>
          <w:rFonts w:ascii="Times New Roman" w:hAnsi="Times New Roman" w:cs="Times New Roman"/>
          <w:i/>
          <w:iCs/>
          <w:color w:val="000000" w:themeColor="text1"/>
          <w:sz w:val="16"/>
          <w:szCs w:val="16"/>
          <w:lang w:val="en-US"/>
        </w:rPr>
        <w:t>:</w:t>
      </w:r>
    </w:p>
    <w:p w14:paraId="7C32756A"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lang w:val="en-US"/>
        </w:rPr>
      </w:pPr>
    </w:p>
    <w:p w14:paraId="36CF551A"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98680D">
        <w:rPr>
          <w:rFonts w:ascii="Times New Roman" w:hAnsi="Times New Roman" w:cs="Times New Roman"/>
          <w:color w:val="000000" w:themeColor="text1"/>
          <w:sz w:val="16"/>
          <w:szCs w:val="16"/>
          <w:lang w:val="en-US"/>
        </w:rPr>
        <w:t>March 7, 1923 Navy participation in aviation fuel research and development was indicated in the Aeronautical Engine Laboratory report on systematic tests, conducted by the Bureau of Standards, on mixtures of alcohol-gasoline and benzol-gasoline. Industrial and governmental research with fuels, of which this was a part, eventually resulted in the development of tetraethyl-lead as an additive for aviation fuels and of iso-octane as a standard for antiknock characteristics (1090).</w:t>
      </w:r>
    </w:p>
    <w:p w14:paraId="4B008802"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lang w:val="en-US"/>
        </w:rPr>
      </w:pPr>
    </w:p>
    <w:p w14:paraId="6E6E8C17"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Авиапромышленность:</w:t>
      </w:r>
    </w:p>
    <w:p w14:paraId="2201469E"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5FEE368"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К марту 1923 - тоже к 8 - были созданы три АО - в Москве Российское общество добровольного воздушного флота "Добролет", в Баку Закавказское акционерное общество гражданской авиации "</w:t>
      </w:r>
      <w:proofErr w:type="spellStart"/>
      <w:r w:rsidRPr="0098680D">
        <w:rPr>
          <w:rFonts w:ascii="Times New Roman" w:hAnsi="Times New Roman" w:cs="Times New Roman"/>
          <w:color w:val="000000" w:themeColor="text1"/>
          <w:sz w:val="16"/>
          <w:szCs w:val="16"/>
        </w:rPr>
        <w:t>Закавиа</w:t>
      </w:r>
      <w:proofErr w:type="spellEnd"/>
      <w:r w:rsidRPr="0098680D">
        <w:rPr>
          <w:rFonts w:ascii="Times New Roman" w:hAnsi="Times New Roman" w:cs="Times New Roman"/>
          <w:color w:val="000000" w:themeColor="text1"/>
          <w:sz w:val="16"/>
          <w:szCs w:val="16"/>
        </w:rPr>
        <w:t>" и в Харькове - Украинское АО воздушных сообщений "</w:t>
      </w:r>
      <w:proofErr w:type="spellStart"/>
      <w:r w:rsidRPr="0098680D">
        <w:rPr>
          <w:rFonts w:ascii="Times New Roman" w:hAnsi="Times New Roman" w:cs="Times New Roman"/>
          <w:color w:val="000000" w:themeColor="text1"/>
          <w:sz w:val="16"/>
          <w:szCs w:val="16"/>
        </w:rPr>
        <w:t>Укрвоздухпуть</w:t>
      </w:r>
      <w:proofErr w:type="spellEnd"/>
      <w:r w:rsidRPr="0098680D">
        <w:rPr>
          <w:rFonts w:ascii="Times New Roman" w:hAnsi="Times New Roman" w:cs="Times New Roman"/>
          <w:color w:val="000000" w:themeColor="text1"/>
          <w:sz w:val="16"/>
          <w:szCs w:val="16"/>
        </w:rPr>
        <w:t>" (70,91).</w:t>
      </w:r>
    </w:p>
    <w:p w14:paraId="3E66D59D"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lastRenderedPageBreak/>
        <w:t>По другим данным - 14 марта (237,144).</w:t>
      </w:r>
    </w:p>
    <w:p w14:paraId="0A1DB0CB"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По третьим данным Добролет был организован 17 марта 1923 (271,93).</w:t>
      </w:r>
    </w:p>
    <w:p w14:paraId="30141D89"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0EBDD6AE"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В 1923 8 марта был создан ОДВФ (66,91). В президиуме был </w:t>
      </w:r>
      <w:proofErr w:type="spellStart"/>
      <w:r w:rsidRPr="0098680D">
        <w:rPr>
          <w:rFonts w:ascii="Times New Roman" w:hAnsi="Times New Roman" w:cs="Times New Roman"/>
          <w:color w:val="000000" w:themeColor="text1"/>
          <w:sz w:val="16"/>
          <w:szCs w:val="16"/>
        </w:rPr>
        <w:t>П.И.Баранов</w:t>
      </w:r>
      <w:proofErr w:type="spellEnd"/>
      <w:r w:rsidRPr="0098680D">
        <w:rPr>
          <w:rFonts w:ascii="Times New Roman" w:hAnsi="Times New Roman" w:cs="Times New Roman"/>
          <w:color w:val="000000" w:themeColor="text1"/>
          <w:sz w:val="16"/>
          <w:szCs w:val="16"/>
        </w:rPr>
        <w:t>, который в то время руководил механизированными и бронетанковыми войсками (77,63).</w:t>
      </w:r>
    </w:p>
    <w:p w14:paraId="23E196BF"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2060E672" w14:textId="07F0EB06" w:rsidR="000C6794" w:rsidRPr="0098680D" w:rsidRDefault="000C6794"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8 марта 1923 г. после того, как для привлечения внимания общественности к Красному Воздушному флоту Реввоенсовет провозгласил краткий призывный лозунг: «Все – в воздух!»</w:t>
      </w:r>
      <w:r w:rsidR="00A37FE4">
        <w:rPr>
          <w:rFonts w:ascii="Times New Roman" w:hAnsi="Times New Roman" w:cs="Times New Roman"/>
          <w:color w:val="000000" w:themeColor="text1"/>
          <w:sz w:val="16"/>
          <w:szCs w:val="16"/>
        </w:rPr>
        <w:t xml:space="preserve"> </w:t>
      </w:r>
      <w:r w:rsidRPr="0098680D">
        <w:rPr>
          <w:rFonts w:ascii="Times New Roman" w:hAnsi="Times New Roman" w:cs="Times New Roman"/>
          <w:color w:val="000000" w:themeColor="text1"/>
          <w:sz w:val="16"/>
          <w:szCs w:val="16"/>
        </w:rPr>
        <w:t>было образовано Общество Друзей Воздушного Флота (ОДВФ). Его руководителями стали почти все члены Советского правительства (19566).</w:t>
      </w:r>
    </w:p>
    <w:p w14:paraId="40755AB6" w14:textId="77777777" w:rsidR="000C6794" w:rsidRPr="0098680D" w:rsidRDefault="000C6794" w:rsidP="009753A0">
      <w:pPr>
        <w:spacing w:after="0" w:line="240" w:lineRule="auto"/>
        <w:jc w:val="both"/>
        <w:rPr>
          <w:rFonts w:ascii="Times New Roman" w:hAnsi="Times New Roman" w:cs="Times New Roman"/>
          <w:color w:val="000000" w:themeColor="text1"/>
          <w:sz w:val="16"/>
          <w:szCs w:val="16"/>
        </w:rPr>
      </w:pPr>
    </w:p>
    <w:p w14:paraId="7125D3E7" w14:textId="77777777" w:rsidR="000C6794" w:rsidRPr="0098680D" w:rsidRDefault="000C6794"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8 марта 1923 г. в Москве было созвано собрание учредителей, положившее начало Обществу Друзей Воздушного Флота (ОДВФ). Оно избрало Совет ОДВФ в составе: Антонов-Овсеенко, Аржанов, Богданов, Вегенер, Волин, Гончаров, Данилов, Дзержинский, Знаменский, </w:t>
      </w:r>
      <w:proofErr w:type="spellStart"/>
      <w:r w:rsidRPr="0098680D">
        <w:rPr>
          <w:rFonts w:ascii="Times New Roman" w:hAnsi="Times New Roman" w:cs="Times New Roman"/>
          <w:color w:val="000000" w:themeColor="text1"/>
          <w:sz w:val="16"/>
          <w:szCs w:val="16"/>
        </w:rPr>
        <w:t>Зоф</w:t>
      </w:r>
      <w:proofErr w:type="spellEnd"/>
      <w:r w:rsidRPr="0098680D">
        <w:rPr>
          <w:rFonts w:ascii="Times New Roman" w:hAnsi="Times New Roman" w:cs="Times New Roman"/>
          <w:color w:val="000000" w:themeColor="text1"/>
          <w:sz w:val="16"/>
          <w:szCs w:val="16"/>
        </w:rPr>
        <w:t xml:space="preserve">, Каменев Л.Б., Каменев С.С., Красин, Краснощеков, Лебедев, Луначарский, </w:t>
      </w:r>
      <w:proofErr w:type="spellStart"/>
      <w:r w:rsidRPr="0098680D">
        <w:rPr>
          <w:rFonts w:ascii="Times New Roman" w:hAnsi="Times New Roman" w:cs="Times New Roman"/>
          <w:color w:val="000000" w:themeColor="text1"/>
          <w:sz w:val="16"/>
          <w:szCs w:val="16"/>
        </w:rPr>
        <w:t>Макарук</w:t>
      </w:r>
      <w:proofErr w:type="spellEnd"/>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Муралов</w:t>
      </w:r>
      <w:proofErr w:type="spellEnd"/>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Панцержанский</w:t>
      </w:r>
      <w:proofErr w:type="spellEnd"/>
      <w:r w:rsidRPr="0098680D">
        <w:rPr>
          <w:rFonts w:ascii="Times New Roman" w:hAnsi="Times New Roman" w:cs="Times New Roman"/>
          <w:color w:val="000000" w:themeColor="text1"/>
          <w:sz w:val="16"/>
          <w:szCs w:val="16"/>
        </w:rPr>
        <w:t xml:space="preserve">, Петровский Г.И., Петровский Д.А., Подвойский, Пятаков, Радек, Раковский, </w:t>
      </w:r>
      <w:proofErr w:type="spellStart"/>
      <w:r w:rsidRPr="0098680D">
        <w:rPr>
          <w:rFonts w:ascii="Times New Roman" w:hAnsi="Times New Roman" w:cs="Times New Roman"/>
          <w:color w:val="000000" w:themeColor="text1"/>
          <w:sz w:val="16"/>
          <w:szCs w:val="16"/>
        </w:rPr>
        <w:t>Розенгольц</w:t>
      </w:r>
      <w:proofErr w:type="spellEnd"/>
      <w:r w:rsidRPr="0098680D">
        <w:rPr>
          <w:rFonts w:ascii="Times New Roman" w:hAnsi="Times New Roman" w:cs="Times New Roman"/>
          <w:color w:val="000000" w:themeColor="text1"/>
          <w:sz w:val="16"/>
          <w:szCs w:val="16"/>
        </w:rPr>
        <w:t xml:space="preserve">, Саблин, Сергеев, </w:t>
      </w:r>
      <w:proofErr w:type="spellStart"/>
      <w:r w:rsidRPr="0098680D">
        <w:rPr>
          <w:rFonts w:ascii="Times New Roman" w:hAnsi="Times New Roman" w:cs="Times New Roman"/>
          <w:color w:val="000000" w:themeColor="text1"/>
          <w:sz w:val="16"/>
          <w:szCs w:val="16"/>
        </w:rPr>
        <w:t>Склянский</w:t>
      </w:r>
      <w:proofErr w:type="spellEnd"/>
      <w:r w:rsidRPr="0098680D">
        <w:rPr>
          <w:rFonts w:ascii="Times New Roman" w:hAnsi="Times New Roman" w:cs="Times New Roman"/>
          <w:color w:val="000000" w:themeColor="text1"/>
          <w:sz w:val="16"/>
          <w:szCs w:val="16"/>
        </w:rPr>
        <w:t xml:space="preserve">, Смирнов, И.Н. 90, Сокольников, Сосновский, Стеклов, Томский, Троцкий, Фрунзе, </w:t>
      </w:r>
      <w:proofErr w:type="spellStart"/>
      <w:r w:rsidRPr="0098680D">
        <w:rPr>
          <w:rFonts w:ascii="Times New Roman" w:hAnsi="Times New Roman" w:cs="Times New Roman"/>
          <w:color w:val="000000" w:themeColor="text1"/>
          <w:sz w:val="16"/>
          <w:szCs w:val="16"/>
        </w:rPr>
        <w:t>Хинчук</w:t>
      </w:r>
      <w:proofErr w:type="spellEnd"/>
      <w:r w:rsidRPr="0098680D">
        <w:rPr>
          <w:rFonts w:ascii="Times New Roman" w:hAnsi="Times New Roman" w:cs="Times New Roman"/>
          <w:color w:val="000000" w:themeColor="text1"/>
          <w:sz w:val="16"/>
          <w:szCs w:val="16"/>
        </w:rPr>
        <w:t>, Чаплыгин и Ширинкин. Среди перечисленных представителей власти главной фигурой неофициально считался Л.Д. Троцкий. Основная цель ОДВФ заключалась в изыскании средств для создания мощного Воздушного флота. Подключился к кампании воссоздания ВФ и Промышленный Банк, взявший на себя инициативу создания ВФ на коммерческих началах для мирного применения. Было заложено основание акционерного общества Российского Добровольного Воздушного Флота «Добролет», которое 17 марта 1923 г. приступило к работе. Из Добролета постепенно выросла Гражданская авиация СССР. Общество «Добролет», организованное по типу Общества Добровольного Морского Флота, являлось первым в России коммерческим предприятием, цели которого были связаны со строительством Гражданской авиации (19566).</w:t>
      </w:r>
    </w:p>
    <w:p w14:paraId="533F3250" w14:textId="77777777" w:rsidR="000C6794" w:rsidRPr="0098680D" w:rsidRDefault="000C6794" w:rsidP="009753A0">
      <w:pPr>
        <w:spacing w:after="0" w:line="240" w:lineRule="auto"/>
        <w:jc w:val="both"/>
        <w:rPr>
          <w:rFonts w:ascii="Times New Roman" w:hAnsi="Times New Roman" w:cs="Times New Roman"/>
          <w:color w:val="000000" w:themeColor="text1"/>
          <w:sz w:val="16"/>
          <w:szCs w:val="16"/>
        </w:rPr>
      </w:pPr>
    </w:p>
    <w:p w14:paraId="3FB9A05A" w14:textId="6C3F711B" w:rsidR="008728FA" w:rsidRDefault="008728FA" w:rsidP="008728FA">
      <w:pPr>
        <w:spacing w:after="0" w:line="240" w:lineRule="auto"/>
        <w:jc w:val="both"/>
        <w:rPr>
          <w:rFonts w:ascii="Times New Roman" w:hAnsi="Times New Roman" w:cs="Times New Roman"/>
          <w:color w:val="0070C0"/>
          <w:sz w:val="16"/>
          <w:szCs w:val="16"/>
        </w:rPr>
      </w:pPr>
      <w:r w:rsidRPr="004D3774">
        <w:rPr>
          <w:rFonts w:ascii="Times New Roman" w:hAnsi="Times New Roman" w:cs="Times New Roman"/>
          <w:color w:val="0070C0"/>
          <w:sz w:val="16"/>
          <w:szCs w:val="16"/>
        </w:rPr>
        <w:t>8 марта</w:t>
      </w:r>
      <w:r>
        <w:rPr>
          <w:rFonts w:ascii="Times New Roman" w:hAnsi="Times New Roman" w:cs="Times New Roman"/>
          <w:color w:val="0070C0"/>
          <w:sz w:val="16"/>
          <w:szCs w:val="16"/>
        </w:rPr>
        <w:t xml:space="preserve"> 1923 г</w:t>
      </w:r>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 xml:space="preserve"> в</w:t>
      </w:r>
      <w:r w:rsidRPr="004D3774">
        <w:rPr>
          <w:rFonts w:ascii="Times New Roman" w:hAnsi="Times New Roman" w:cs="Times New Roman"/>
          <w:color w:val="0070C0"/>
          <w:sz w:val="16"/>
          <w:szCs w:val="16"/>
        </w:rPr>
        <w:t xml:space="preserve"> Москве состоялось учредительное собрание Общества Друзой Воздушного Флота /ОДВ</w:t>
      </w:r>
      <w:r>
        <w:rPr>
          <w:rFonts w:ascii="Times New Roman" w:hAnsi="Times New Roman" w:cs="Times New Roman"/>
          <w:color w:val="0070C0"/>
          <w:sz w:val="16"/>
          <w:szCs w:val="16"/>
        </w:rPr>
        <w:t>Ф</w:t>
      </w:r>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 xml:space="preserve">положившее начало </w:t>
      </w:r>
      <w:r>
        <w:rPr>
          <w:rFonts w:ascii="Times New Roman" w:hAnsi="Times New Roman" w:cs="Times New Roman"/>
          <w:color w:val="0070C0"/>
          <w:sz w:val="16"/>
          <w:szCs w:val="16"/>
        </w:rPr>
        <w:t>с</w:t>
      </w:r>
      <w:r w:rsidRPr="004D3774">
        <w:rPr>
          <w:rFonts w:ascii="Times New Roman" w:hAnsi="Times New Roman" w:cs="Times New Roman"/>
          <w:color w:val="0070C0"/>
          <w:sz w:val="16"/>
          <w:szCs w:val="16"/>
        </w:rPr>
        <w:t>уществов</w:t>
      </w:r>
      <w:r>
        <w:rPr>
          <w:rFonts w:ascii="Times New Roman" w:hAnsi="Times New Roman" w:cs="Times New Roman"/>
          <w:color w:val="0070C0"/>
          <w:sz w:val="16"/>
          <w:szCs w:val="16"/>
        </w:rPr>
        <w:t>анию э</w:t>
      </w:r>
      <w:r w:rsidRPr="004D3774">
        <w:rPr>
          <w:rFonts w:ascii="Times New Roman" w:hAnsi="Times New Roman" w:cs="Times New Roman"/>
          <w:color w:val="0070C0"/>
          <w:sz w:val="16"/>
          <w:szCs w:val="16"/>
        </w:rPr>
        <w:t>того об</w:t>
      </w:r>
      <w:r>
        <w:rPr>
          <w:rFonts w:ascii="Times New Roman" w:hAnsi="Times New Roman" w:cs="Times New Roman"/>
          <w:color w:val="0070C0"/>
          <w:sz w:val="16"/>
          <w:szCs w:val="16"/>
        </w:rPr>
        <w:t>щ</w:t>
      </w:r>
      <w:r w:rsidRPr="004D3774">
        <w:rPr>
          <w:rFonts w:ascii="Times New Roman" w:hAnsi="Times New Roman" w:cs="Times New Roman"/>
          <w:color w:val="0070C0"/>
          <w:sz w:val="16"/>
          <w:szCs w:val="16"/>
        </w:rPr>
        <w:t>е</w:t>
      </w:r>
      <w:r>
        <w:rPr>
          <w:rFonts w:ascii="Times New Roman" w:hAnsi="Times New Roman" w:cs="Times New Roman"/>
          <w:color w:val="0070C0"/>
          <w:sz w:val="16"/>
          <w:szCs w:val="16"/>
        </w:rPr>
        <w:t>с</w:t>
      </w:r>
      <w:r w:rsidRPr="004D3774">
        <w:rPr>
          <w:rFonts w:ascii="Times New Roman" w:hAnsi="Times New Roman" w:cs="Times New Roman"/>
          <w:color w:val="0070C0"/>
          <w:sz w:val="16"/>
          <w:szCs w:val="16"/>
        </w:rPr>
        <w:t>тва.</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Обще</w:t>
      </w:r>
      <w:r>
        <w:rPr>
          <w:rFonts w:ascii="Times New Roman" w:hAnsi="Times New Roman" w:cs="Times New Roman"/>
          <w:color w:val="0070C0"/>
          <w:sz w:val="16"/>
          <w:szCs w:val="16"/>
        </w:rPr>
        <w:t>с</w:t>
      </w:r>
      <w:r w:rsidRPr="004D3774">
        <w:rPr>
          <w:rFonts w:ascii="Times New Roman" w:hAnsi="Times New Roman" w:cs="Times New Roman"/>
          <w:color w:val="0070C0"/>
          <w:sz w:val="16"/>
          <w:szCs w:val="16"/>
        </w:rPr>
        <w:t xml:space="preserve">тво было организовано </w:t>
      </w:r>
      <w:r>
        <w:rPr>
          <w:rFonts w:ascii="Times New Roman" w:hAnsi="Times New Roman" w:cs="Times New Roman"/>
          <w:color w:val="0070C0"/>
          <w:sz w:val="16"/>
          <w:szCs w:val="16"/>
        </w:rPr>
        <w:t>с</w:t>
      </w:r>
      <w:r w:rsidRPr="004D3774">
        <w:rPr>
          <w:rFonts w:ascii="Times New Roman" w:hAnsi="Times New Roman" w:cs="Times New Roman"/>
          <w:color w:val="0070C0"/>
          <w:sz w:val="16"/>
          <w:szCs w:val="16"/>
        </w:rPr>
        <w:t xml:space="preserve"> целью популяризации идей воздушного флота и мобилизации населения страны на пом</w:t>
      </w:r>
      <w:r>
        <w:rPr>
          <w:rFonts w:ascii="Times New Roman" w:hAnsi="Times New Roman" w:cs="Times New Roman"/>
          <w:color w:val="0070C0"/>
          <w:sz w:val="16"/>
          <w:szCs w:val="16"/>
        </w:rPr>
        <w:t>ощ</w:t>
      </w:r>
      <w:r w:rsidRPr="004D3774">
        <w:rPr>
          <w:rFonts w:ascii="Times New Roman" w:hAnsi="Times New Roman" w:cs="Times New Roman"/>
          <w:color w:val="0070C0"/>
          <w:sz w:val="16"/>
          <w:szCs w:val="16"/>
        </w:rPr>
        <w:t>ь ему,</w:t>
      </w:r>
      <w:r>
        <w:rPr>
          <w:rFonts w:ascii="Times New Roman" w:hAnsi="Times New Roman" w:cs="Times New Roman"/>
          <w:color w:val="0070C0"/>
          <w:sz w:val="16"/>
          <w:szCs w:val="16"/>
        </w:rPr>
        <w:t xml:space="preserve"> В</w:t>
      </w:r>
      <w:r w:rsidRPr="004D3774">
        <w:rPr>
          <w:rFonts w:ascii="Times New Roman" w:hAnsi="Times New Roman" w:cs="Times New Roman"/>
          <w:color w:val="0070C0"/>
          <w:sz w:val="16"/>
          <w:szCs w:val="16"/>
        </w:rPr>
        <w:t xml:space="preserve">о главе </w:t>
      </w:r>
      <w:r>
        <w:rPr>
          <w:rFonts w:ascii="Times New Roman" w:hAnsi="Times New Roman" w:cs="Times New Roman"/>
          <w:color w:val="0070C0"/>
          <w:sz w:val="16"/>
          <w:szCs w:val="16"/>
        </w:rPr>
        <w:t>ОДВФ</w:t>
      </w:r>
      <w:r w:rsidRPr="004D3774">
        <w:rPr>
          <w:rFonts w:ascii="Times New Roman" w:hAnsi="Times New Roman" w:cs="Times New Roman"/>
          <w:color w:val="0070C0"/>
          <w:sz w:val="16"/>
          <w:szCs w:val="16"/>
        </w:rPr>
        <w:t xml:space="preserve"> стали в</w:t>
      </w:r>
      <w:r>
        <w:rPr>
          <w:rFonts w:ascii="Times New Roman" w:hAnsi="Times New Roman" w:cs="Times New Roman"/>
          <w:color w:val="0070C0"/>
          <w:sz w:val="16"/>
          <w:szCs w:val="16"/>
        </w:rPr>
        <w:t>иднейшие</w:t>
      </w:r>
      <w:r w:rsidRPr="004D3774">
        <w:rPr>
          <w:rFonts w:ascii="Times New Roman" w:hAnsi="Times New Roman" w:cs="Times New Roman"/>
          <w:color w:val="0070C0"/>
          <w:sz w:val="16"/>
          <w:szCs w:val="16"/>
        </w:rPr>
        <w:t xml:space="preserve"> партийные и государственные де</w:t>
      </w:r>
      <w:r w:rsidRPr="004D3774">
        <w:rPr>
          <w:rFonts w:ascii="Times New Roman" w:hAnsi="Times New Roman" w:cs="Times New Roman"/>
          <w:color w:val="0070C0"/>
          <w:sz w:val="16"/>
          <w:szCs w:val="16"/>
        </w:rPr>
        <w:softHyphen/>
        <w:t>ятел</w:t>
      </w:r>
      <w:r>
        <w:rPr>
          <w:rFonts w:ascii="Times New Roman" w:hAnsi="Times New Roman" w:cs="Times New Roman"/>
          <w:color w:val="0070C0"/>
          <w:sz w:val="16"/>
          <w:szCs w:val="16"/>
        </w:rPr>
        <w:t>и</w:t>
      </w:r>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что придавало ему солидный авторитет.</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 xml:space="preserve">Оно развернуло широкую деятельность через сеть своих многочисленных ячеек по всему Советскому союзу и вскоре стало популярнейшим добровольным обществом, </w:t>
      </w:r>
      <w:r>
        <w:rPr>
          <w:rFonts w:ascii="Times New Roman" w:hAnsi="Times New Roman" w:cs="Times New Roman"/>
          <w:color w:val="0070C0"/>
          <w:sz w:val="16"/>
          <w:szCs w:val="16"/>
        </w:rPr>
        <w:t>ОДВФ</w:t>
      </w:r>
      <w:r w:rsidRPr="004D3774">
        <w:rPr>
          <w:rFonts w:ascii="Times New Roman" w:hAnsi="Times New Roman" w:cs="Times New Roman"/>
          <w:color w:val="0070C0"/>
          <w:sz w:val="16"/>
          <w:szCs w:val="16"/>
        </w:rPr>
        <w:t xml:space="preserve"> оказало большую материальную помощь воздушному флоту,</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по</w:t>
      </w:r>
      <w:r>
        <w:rPr>
          <w:rFonts w:ascii="Times New Roman" w:hAnsi="Times New Roman" w:cs="Times New Roman"/>
          <w:color w:val="0070C0"/>
          <w:sz w:val="16"/>
          <w:szCs w:val="16"/>
        </w:rPr>
        <w:t>с</w:t>
      </w:r>
      <w:r w:rsidRPr="004D3774">
        <w:rPr>
          <w:rFonts w:ascii="Times New Roman" w:hAnsi="Times New Roman" w:cs="Times New Roman"/>
          <w:color w:val="0070C0"/>
          <w:sz w:val="16"/>
          <w:szCs w:val="16"/>
        </w:rPr>
        <w:t>троив для него сотни самолетов,</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десятки аэродромов и т.п.</w:t>
      </w:r>
      <w:r>
        <w:rPr>
          <w:rFonts w:ascii="Times New Roman" w:hAnsi="Times New Roman" w:cs="Times New Roman"/>
          <w:color w:val="0070C0"/>
          <w:sz w:val="16"/>
          <w:szCs w:val="16"/>
        </w:rPr>
        <w:t xml:space="preserve"> С</w:t>
      </w:r>
      <w:r w:rsidRPr="004D3774">
        <w:rPr>
          <w:rFonts w:ascii="Times New Roman" w:hAnsi="Times New Roman" w:cs="Times New Roman"/>
          <w:color w:val="0070C0"/>
          <w:sz w:val="16"/>
          <w:szCs w:val="16"/>
        </w:rPr>
        <w:t>обрание уч</w:t>
      </w:r>
      <w:r w:rsidRPr="004D3774">
        <w:rPr>
          <w:rFonts w:ascii="Times New Roman" w:hAnsi="Times New Roman" w:cs="Times New Roman"/>
          <w:color w:val="0070C0"/>
          <w:sz w:val="16"/>
          <w:szCs w:val="16"/>
        </w:rPr>
        <w:softHyphen/>
        <w:t>редителей избрало Совет ОДВ</w:t>
      </w:r>
      <w:r>
        <w:rPr>
          <w:rFonts w:ascii="Times New Roman" w:hAnsi="Times New Roman" w:cs="Times New Roman"/>
          <w:color w:val="0070C0"/>
          <w:sz w:val="16"/>
          <w:szCs w:val="16"/>
        </w:rPr>
        <w:t>Ф</w:t>
      </w:r>
      <w:r w:rsidRPr="004D3774">
        <w:rPr>
          <w:rFonts w:ascii="Times New Roman" w:hAnsi="Times New Roman" w:cs="Times New Roman"/>
          <w:color w:val="0070C0"/>
          <w:sz w:val="16"/>
          <w:szCs w:val="16"/>
        </w:rPr>
        <w:t xml:space="preserve"> во главе с президиумом.</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Председателем президиума Совета ОД</w:t>
      </w:r>
      <w:r>
        <w:rPr>
          <w:rFonts w:ascii="Times New Roman" w:hAnsi="Times New Roman" w:cs="Times New Roman"/>
          <w:color w:val="0070C0"/>
          <w:sz w:val="16"/>
          <w:szCs w:val="16"/>
        </w:rPr>
        <w:t>ВФ</w:t>
      </w:r>
      <w:r w:rsidRPr="004D3774">
        <w:rPr>
          <w:rFonts w:ascii="Times New Roman" w:hAnsi="Times New Roman" w:cs="Times New Roman"/>
          <w:color w:val="0070C0"/>
          <w:sz w:val="16"/>
          <w:szCs w:val="16"/>
        </w:rPr>
        <w:t xml:space="preserve"> был избран председатель СНК</w:t>
      </w:r>
      <w:r>
        <w:rPr>
          <w:rFonts w:ascii="Times New Roman" w:hAnsi="Times New Roman" w:cs="Times New Roman"/>
          <w:color w:val="0070C0"/>
          <w:sz w:val="16"/>
          <w:szCs w:val="16"/>
        </w:rPr>
        <w:t xml:space="preserve"> </w:t>
      </w:r>
      <w:proofErr w:type="spellStart"/>
      <w:r>
        <w:rPr>
          <w:rFonts w:ascii="Times New Roman" w:hAnsi="Times New Roman" w:cs="Times New Roman"/>
          <w:color w:val="0070C0"/>
          <w:sz w:val="16"/>
          <w:szCs w:val="16"/>
        </w:rPr>
        <w:t>А</w:t>
      </w:r>
      <w:r w:rsidRPr="004D3774">
        <w:rPr>
          <w:rFonts w:ascii="Times New Roman" w:hAnsi="Times New Roman" w:cs="Times New Roman"/>
          <w:color w:val="0070C0"/>
          <w:sz w:val="16"/>
          <w:szCs w:val="16"/>
        </w:rPr>
        <w:t>.И.</w:t>
      </w:r>
      <w:r>
        <w:rPr>
          <w:rFonts w:ascii="Times New Roman" w:hAnsi="Times New Roman" w:cs="Times New Roman"/>
          <w:color w:val="0070C0"/>
          <w:sz w:val="16"/>
          <w:szCs w:val="16"/>
        </w:rPr>
        <w:t>Р</w:t>
      </w:r>
      <w:r w:rsidRPr="004D3774">
        <w:rPr>
          <w:rFonts w:ascii="Times New Roman" w:hAnsi="Times New Roman" w:cs="Times New Roman"/>
          <w:color w:val="0070C0"/>
          <w:sz w:val="16"/>
          <w:szCs w:val="16"/>
        </w:rPr>
        <w:t>ыков</w:t>
      </w:r>
      <w:proofErr w:type="spellEnd"/>
      <w:r>
        <w:rPr>
          <w:rFonts w:ascii="Times New Roman" w:hAnsi="Times New Roman" w:cs="Times New Roman"/>
          <w:color w:val="0070C0"/>
          <w:sz w:val="16"/>
          <w:szCs w:val="16"/>
        </w:rPr>
        <w:t>.</w:t>
      </w:r>
    </w:p>
    <w:p w14:paraId="4F49758F" w14:textId="77777777" w:rsidR="008728FA" w:rsidRDefault="008728FA" w:rsidP="008728FA">
      <w:pPr>
        <w:spacing w:after="0" w:line="240" w:lineRule="auto"/>
        <w:jc w:val="both"/>
        <w:rPr>
          <w:rFonts w:ascii="Times New Roman" w:hAnsi="Times New Roman" w:cs="Times New Roman"/>
          <w:color w:val="0070C0"/>
          <w:sz w:val="16"/>
          <w:szCs w:val="16"/>
        </w:rPr>
      </w:pPr>
      <w:r w:rsidRPr="004D3774">
        <w:rPr>
          <w:rFonts w:ascii="Times New Roman" w:hAnsi="Times New Roman" w:cs="Times New Roman"/>
          <w:color w:val="0070C0"/>
          <w:sz w:val="16"/>
          <w:szCs w:val="16"/>
        </w:rPr>
        <w:t>/"Правда"</w:t>
      </w:r>
      <w:r>
        <w:rPr>
          <w:rFonts w:ascii="Times New Roman" w:hAnsi="Times New Roman" w:cs="Times New Roman"/>
          <w:color w:val="0070C0"/>
          <w:sz w:val="16"/>
          <w:szCs w:val="16"/>
        </w:rPr>
        <w:t xml:space="preserve"> за </w:t>
      </w:r>
      <w:r w:rsidRPr="004D3774">
        <w:rPr>
          <w:rFonts w:ascii="Times New Roman" w:hAnsi="Times New Roman" w:cs="Times New Roman"/>
          <w:color w:val="0070C0"/>
          <w:sz w:val="16"/>
          <w:szCs w:val="16"/>
        </w:rPr>
        <w:t>9 марта 1923;</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ВВ</w:t>
      </w:r>
      <w:r>
        <w:rPr>
          <w:rFonts w:ascii="Times New Roman" w:hAnsi="Times New Roman" w:cs="Times New Roman"/>
          <w:color w:val="0070C0"/>
          <w:sz w:val="16"/>
          <w:szCs w:val="16"/>
        </w:rPr>
        <w:t>Ф,</w:t>
      </w:r>
      <w:r w:rsidRPr="004D3774">
        <w:rPr>
          <w:rFonts w:ascii="Times New Roman" w:hAnsi="Times New Roman" w:cs="Times New Roman"/>
          <w:color w:val="0070C0"/>
          <w:sz w:val="16"/>
          <w:szCs w:val="16"/>
        </w:rPr>
        <w:t xml:space="preserve"> 1923 </w:t>
      </w:r>
      <w:r>
        <w:rPr>
          <w:rFonts w:ascii="Times New Roman" w:hAnsi="Times New Roman" w:cs="Times New Roman"/>
          <w:color w:val="0070C0"/>
          <w:sz w:val="16"/>
          <w:szCs w:val="16"/>
        </w:rPr>
        <w:t>№</w:t>
      </w:r>
      <w:r w:rsidRPr="004D3774">
        <w:rPr>
          <w:rFonts w:ascii="Times New Roman" w:hAnsi="Times New Roman" w:cs="Times New Roman"/>
          <w:color w:val="0070C0"/>
          <w:sz w:val="16"/>
          <w:szCs w:val="16"/>
        </w:rPr>
        <w:t xml:space="preserve"> 2,</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стр.</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143/</w:t>
      </w:r>
      <w:r>
        <w:rPr>
          <w:rFonts w:ascii="Times New Roman" w:hAnsi="Times New Roman" w:cs="Times New Roman"/>
          <w:color w:val="0070C0"/>
          <w:sz w:val="16"/>
          <w:szCs w:val="16"/>
        </w:rPr>
        <w:t xml:space="preserve"> (23370).</w:t>
      </w:r>
    </w:p>
    <w:p w14:paraId="502FD91F" w14:textId="77777777" w:rsidR="008728FA" w:rsidRPr="004D3774" w:rsidRDefault="008728FA" w:rsidP="008728FA">
      <w:pPr>
        <w:spacing w:after="0" w:line="240" w:lineRule="auto"/>
        <w:jc w:val="both"/>
        <w:rPr>
          <w:rFonts w:ascii="Times New Roman" w:hAnsi="Times New Roman" w:cs="Times New Roman"/>
          <w:color w:val="0070C0"/>
          <w:sz w:val="16"/>
          <w:szCs w:val="16"/>
        </w:rPr>
      </w:pPr>
    </w:p>
    <w:p w14:paraId="4074FD27" w14:textId="77777777" w:rsidR="00A37FE4" w:rsidRPr="004D3774" w:rsidRDefault="00A37FE4" w:rsidP="00A37FE4">
      <w:pPr>
        <w:spacing w:after="0" w:line="240" w:lineRule="auto"/>
        <w:jc w:val="both"/>
        <w:rPr>
          <w:rFonts w:ascii="Times New Roman" w:hAnsi="Times New Roman" w:cs="Times New Roman"/>
          <w:color w:val="0070C0"/>
          <w:sz w:val="16"/>
          <w:szCs w:val="16"/>
        </w:rPr>
      </w:pPr>
      <w:r w:rsidRPr="004D3774">
        <w:rPr>
          <w:rFonts w:ascii="Times New Roman" w:hAnsi="Times New Roman" w:cs="Times New Roman"/>
          <w:color w:val="0070C0"/>
          <w:sz w:val="16"/>
          <w:szCs w:val="16"/>
        </w:rPr>
        <w:t>8 марта</w:t>
      </w:r>
      <w:r>
        <w:rPr>
          <w:rFonts w:ascii="Times New Roman" w:hAnsi="Times New Roman" w:cs="Times New Roman"/>
          <w:color w:val="0070C0"/>
          <w:sz w:val="16"/>
          <w:szCs w:val="16"/>
        </w:rPr>
        <w:t xml:space="preserve"> 1923 г</w:t>
      </w:r>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 xml:space="preserve"> в</w:t>
      </w:r>
      <w:r w:rsidRPr="004D3774">
        <w:rPr>
          <w:rFonts w:ascii="Times New Roman" w:hAnsi="Times New Roman" w:cs="Times New Roman"/>
          <w:color w:val="0070C0"/>
          <w:sz w:val="16"/>
          <w:szCs w:val="16"/>
        </w:rPr>
        <w:t xml:space="preserve"> Харькове под председательством командующего войсками </w:t>
      </w:r>
      <w:r>
        <w:rPr>
          <w:rFonts w:ascii="Times New Roman" w:hAnsi="Times New Roman" w:cs="Times New Roman"/>
          <w:color w:val="0070C0"/>
          <w:sz w:val="16"/>
          <w:szCs w:val="16"/>
        </w:rPr>
        <w:t>Таврии</w:t>
      </w:r>
      <w:r w:rsidRPr="004D3774">
        <w:rPr>
          <w:rFonts w:ascii="Times New Roman" w:hAnsi="Times New Roman" w:cs="Times New Roman"/>
          <w:color w:val="0070C0"/>
          <w:sz w:val="16"/>
          <w:szCs w:val="16"/>
        </w:rPr>
        <w:t xml:space="preserve"> и Крыма </w:t>
      </w:r>
      <w:proofErr w:type="spellStart"/>
      <w:r w:rsidRPr="004D3774">
        <w:rPr>
          <w:rFonts w:ascii="Times New Roman" w:hAnsi="Times New Roman" w:cs="Times New Roman"/>
          <w:color w:val="0070C0"/>
          <w:sz w:val="16"/>
          <w:szCs w:val="16"/>
        </w:rPr>
        <w:t>М.В.Фрунзе</w:t>
      </w:r>
      <w:proofErr w:type="spellEnd"/>
      <w:r w:rsidRPr="004D3774">
        <w:rPr>
          <w:rFonts w:ascii="Times New Roman" w:hAnsi="Times New Roman" w:cs="Times New Roman"/>
          <w:color w:val="0070C0"/>
          <w:sz w:val="16"/>
          <w:szCs w:val="16"/>
        </w:rPr>
        <w:t xml:space="preserve"> состоялось первое совещание инициатив</w:t>
      </w:r>
      <w:r>
        <w:rPr>
          <w:rFonts w:ascii="Times New Roman" w:hAnsi="Times New Roman" w:cs="Times New Roman"/>
          <w:color w:val="0070C0"/>
          <w:sz w:val="16"/>
          <w:szCs w:val="16"/>
        </w:rPr>
        <w:t>ной</w:t>
      </w:r>
      <w:r w:rsidRPr="004D3774">
        <w:rPr>
          <w:rFonts w:ascii="Times New Roman" w:hAnsi="Times New Roman" w:cs="Times New Roman"/>
          <w:color w:val="0070C0"/>
          <w:sz w:val="16"/>
          <w:szCs w:val="16"/>
        </w:rPr>
        <w:t xml:space="preserve"> группы по организации Всеукра</w:t>
      </w:r>
      <w:r>
        <w:rPr>
          <w:rFonts w:ascii="Times New Roman" w:hAnsi="Times New Roman" w:cs="Times New Roman"/>
          <w:color w:val="0070C0"/>
          <w:sz w:val="16"/>
          <w:szCs w:val="16"/>
        </w:rPr>
        <w:t>инского</w:t>
      </w:r>
      <w:r w:rsidRPr="004D3774">
        <w:rPr>
          <w:rFonts w:ascii="Times New Roman" w:hAnsi="Times New Roman" w:cs="Times New Roman"/>
          <w:color w:val="0070C0"/>
          <w:sz w:val="16"/>
          <w:szCs w:val="16"/>
        </w:rPr>
        <w:t xml:space="preserve"> </w:t>
      </w:r>
      <w:r>
        <w:rPr>
          <w:rFonts w:ascii="Times New Roman" w:hAnsi="Times New Roman" w:cs="Times New Roman"/>
          <w:color w:val="0070C0"/>
          <w:sz w:val="16"/>
          <w:szCs w:val="16"/>
        </w:rPr>
        <w:t>О</w:t>
      </w:r>
      <w:r w:rsidRPr="004D3774">
        <w:rPr>
          <w:rFonts w:ascii="Times New Roman" w:hAnsi="Times New Roman" w:cs="Times New Roman"/>
          <w:color w:val="0070C0"/>
          <w:sz w:val="16"/>
          <w:szCs w:val="16"/>
        </w:rPr>
        <w:t>бщества Авиации и Возду</w:t>
      </w:r>
      <w:r>
        <w:rPr>
          <w:rFonts w:ascii="Times New Roman" w:hAnsi="Times New Roman" w:cs="Times New Roman"/>
          <w:color w:val="0070C0"/>
          <w:sz w:val="16"/>
          <w:szCs w:val="16"/>
        </w:rPr>
        <w:t>хо</w:t>
      </w:r>
      <w:r w:rsidRPr="004D3774">
        <w:rPr>
          <w:rFonts w:ascii="Times New Roman" w:hAnsi="Times New Roman" w:cs="Times New Roman"/>
          <w:color w:val="0070C0"/>
          <w:sz w:val="16"/>
          <w:szCs w:val="16"/>
        </w:rPr>
        <w:t>плавания,</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по целям и задачам аналогичного Обществу Друзей Возду</w:t>
      </w:r>
      <w:r>
        <w:rPr>
          <w:rFonts w:ascii="Times New Roman" w:hAnsi="Times New Roman" w:cs="Times New Roman"/>
          <w:color w:val="0070C0"/>
          <w:sz w:val="16"/>
          <w:szCs w:val="16"/>
        </w:rPr>
        <w:t>ш</w:t>
      </w:r>
      <w:r w:rsidRPr="004D3774">
        <w:rPr>
          <w:rFonts w:ascii="Times New Roman" w:hAnsi="Times New Roman" w:cs="Times New Roman"/>
          <w:color w:val="0070C0"/>
          <w:sz w:val="16"/>
          <w:szCs w:val="16"/>
        </w:rPr>
        <w:t>ного Флота Российской федерации.</w:t>
      </w:r>
    </w:p>
    <w:p w14:paraId="63208EF1" w14:textId="77777777" w:rsidR="00A37FE4" w:rsidRDefault="00A37FE4" w:rsidP="00A37FE4">
      <w:pPr>
        <w:spacing w:after="0" w:line="240" w:lineRule="auto"/>
        <w:jc w:val="both"/>
        <w:rPr>
          <w:rFonts w:ascii="Times New Roman" w:hAnsi="Times New Roman" w:cs="Times New Roman"/>
          <w:color w:val="0070C0"/>
          <w:sz w:val="16"/>
          <w:szCs w:val="16"/>
        </w:rPr>
      </w:pPr>
      <w:r w:rsidRPr="004D3774">
        <w:rPr>
          <w:rFonts w:ascii="Times New Roman" w:hAnsi="Times New Roman" w:cs="Times New Roman"/>
          <w:color w:val="0070C0"/>
          <w:sz w:val="16"/>
          <w:szCs w:val="16"/>
        </w:rPr>
        <w:t>/"Правда" за 10 марта 1923/</w:t>
      </w:r>
      <w:r>
        <w:rPr>
          <w:rFonts w:ascii="Times New Roman" w:hAnsi="Times New Roman" w:cs="Times New Roman"/>
          <w:color w:val="0070C0"/>
          <w:sz w:val="16"/>
          <w:szCs w:val="16"/>
        </w:rPr>
        <w:t xml:space="preserve"> (23370).</w:t>
      </w:r>
    </w:p>
    <w:p w14:paraId="7318A238" w14:textId="77777777" w:rsidR="00A37FE4" w:rsidRPr="004D3774" w:rsidRDefault="00A37FE4" w:rsidP="00A37FE4">
      <w:pPr>
        <w:spacing w:after="0" w:line="240" w:lineRule="auto"/>
        <w:jc w:val="both"/>
        <w:rPr>
          <w:rFonts w:ascii="Times New Roman" w:hAnsi="Times New Roman" w:cs="Times New Roman"/>
          <w:color w:val="0070C0"/>
          <w:sz w:val="16"/>
          <w:szCs w:val="16"/>
        </w:rPr>
      </w:pPr>
    </w:p>
    <w:p w14:paraId="4382FD0F" w14:textId="77777777" w:rsidR="005A5857"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Армия:</w:t>
      </w:r>
    </w:p>
    <w:p w14:paraId="1332FB66" w14:textId="77777777" w:rsidR="005A5857" w:rsidRPr="0098680D" w:rsidRDefault="005A5857"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5E32E74" w14:textId="77777777" w:rsidR="005A5857" w:rsidRPr="0098680D" w:rsidRDefault="005A5857" w:rsidP="009753A0">
      <w:pPr>
        <w:spacing w:after="0" w:line="240" w:lineRule="auto"/>
        <w:jc w:val="both"/>
        <w:rPr>
          <w:rFonts w:ascii="Times New Roman" w:hAnsi="Times New Roman" w:cs="Times New Roman"/>
          <w:bCs/>
          <w:color w:val="000000" w:themeColor="text1"/>
          <w:sz w:val="16"/>
          <w:szCs w:val="16"/>
        </w:rPr>
      </w:pPr>
      <w:r w:rsidRPr="0098680D">
        <w:rPr>
          <w:rFonts w:ascii="Times New Roman" w:hAnsi="Times New Roman" w:cs="Times New Roman"/>
          <w:bCs/>
          <w:color w:val="000000" w:themeColor="text1"/>
          <w:sz w:val="16"/>
          <w:szCs w:val="16"/>
        </w:rPr>
        <w:t>8 марта 1923 г. Протокол №</w:t>
      </w:r>
      <w:r w:rsidR="00CD1F93" w:rsidRPr="0098680D">
        <w:rPr>
          <w:rFonts w:ascii="Times New Roman" w:hAnsi="Times New Roman" w:cs="Times New Roman"/>
          <w:bCs/>
          <w:color w:val="000000" w:themeColor="text1"/>
          <w:sz w:val="16"/>
          <w:szCs w:val="16"/>
        </w:rPr>
        <w:t xml:space="preserve"> 5</w:t>
      </w:r>
      <w:r w:rsidRPr="0098680D">
        <w:rPr>
          <w:rFonts w:ascii="Times New Roman" w:hAnsi="Times New Roman" w:cs="Times New Roman"/>
          <w:bCs/>
          <w:color w:val="000000" w:themeColor="text1"/>
          <w:sz w:val="16"/>
          <w:szCs w:val="16"/>
        </w:rPr>
        <w:t>3. Заседание ПБ</w:t>
      </w:r>
    </w:p>
    <w:p w14:paraId="1779ED0A" w14:textId="77777777" w:rsidR="005A5857" w:rsidRPr="0098680D" w:rsidRDefault="005A5857" w:rsidP="009753A0">
      <w:pPr>
        <w:spacing w:after="0" w:line="240" w:lineRule="auto"/>
        <w:jc w:val="both"/>
        <w:rPr>
          <w:rFonts w:ascii="Times New Roman" w:hAnsi="Times New Roman" w:cs="Times New Roman"/>
          <w:bCs/>
          <w:color w:val="000000" w:themeColor="text1"/>
          <w:sz w:val="16"/>
          <w:szCs w:val="16"/>
        </w:rPr>
      </w:pPr>
      <w:r w:rsidRPr="0098680D">
        <w:rPr>
          <w:rFonts w:ascii="Times New Roman" w:hAnsi="Times New Roman" w:cs="Times New Roman"/>
          <w:bCs/>
          <w:color w:val="000000" w:themeColor="text1"/>
          <w:sz w:val="16"/>
          <w:szCs w:val="16"/>
        </w:rPr>
        <w:t xml:space="preserve">П.6. Об очистке </w:t>
      </w:r>
      <w:proofErr w:type="spellStart"/>
      <w:r w:rsidRPr="0098680D">
        <w:rPr>
          <w:rFonts w:ascii="Times New Roman" w:hAnsi="Times New Roman" w:cs="Times New Roman"/>
          <w:bCs/>
          <w:color w:val="000000" w:themeColor="text1"/>
          <w:sz w:val="16"/>
          <w:szCs w:val="16"/>
        </w:rPr>
        <w:t>погранполосы</w:t>
      </w:r>
      <w:proofErr w:type="spellEnd"/>
      <w:r w:rsidRPr="0098680D">
        <w:rPr>
          <w:rFonts w:ascii="Times New Roman" w:hAnsi="Times New Roman" w:cs="Times New Roman"/>
          <w:bCs/>
          <w:color w:val="000000" w:themeColor="text1"/>
          <w:sz w:val="16"/>
          <w:szCs w:val="16"/>
        </w:rPr>
        <w:t xml:space="preserve"> [о создании и организации работы комиссии].</w:t>
      </w:r>
    </w:p>
    <w:p w14:paraId="3B874464" w14:textId="77777777" w:rsidR="005A5857" w:rsidRPr="0098680D" w:rsidRDefault="005A5857" w:rsidP="009753A0">
      <w:pPr>
        <w:spacing w:after="0" w:line="240" w:lineRule="auto"/>
        <w:jc w:val="both"/>
        <w:rPr>
          <w:rFonts w:ascii="Times New Roman" w:hAnsi="Times New Roman" w:cs="Times New Roman"/>
          <w:bCs/>
          <w:color w:val="000000" w:themeColor="text1"/>
          <w:sz w:val="16"/>
          <w:szCs w:val="16"/>
        </w:rPr>
      </w:pPr>
      <w:r w:rsidRPr="0098680D">
        <w:rPr>
          <w:rFonts w:ascii="Times New Roman" w:hAnsi="Times New Roman" w:cs="Times New Roman"/>
          <w:bCs/>
          <w:color w:val="000000" w:themeColor="text1"/>
          <w:sz w:val="16"/>
          <w:szCs w:val="16"/>
        </w:rPr>
        <w:t>П.15. О заявках на заграничные заказы для Военного ведомства (17150).</w:t>
      </w:r>
    </w:p>
    <w:p w14:paraId="4F578D2A" w14:textId="77777777" w:rsidR="00CD1F93" w:rsidRPr="0098680D" w:rsidRDefault="00CD1F93" w:rsidP="009753A0">
      <w:pPr>
        <w:spacing w:after="0" w:line="240" w:lineRule="auto"/>
        <w:jc w:val="both"/>
        <w:rPr>
          <w:rFonts w:ascii="Times New Roman" w:hAnsi="Times New Roman" w:cs="Times New Roman"/>
          <w:bCs/>
          <w:color w:val="000000" w:themeColor="text1"/>
          <w:sz w:val="16"/>
          <w:szCs w:val="16"/>
        </w:rPr>
      </w:pPr>
      <w:r w:rsidRPr="0098680D">
        <w:rPr>
          <w:rFonts w:ascii="Times New Roman" w:hAnsi="Times New Roman" w:cs="Times New Roman"/>
          <w:bCs/>
          <w:color w:val="000000" w:themeColor="text1"/>
          <w:sz w:val="16"/>
          <w:szCs w:val="16"/>
        </w:rPr>
        <w:t>Протокол №54. Заседание ПБ от 8 марта 1923 г.</w:t>
      </w:r>
    </w:p>
    <w:p w14:paraId="6CCF601E" w14:textId="77777777" w:rsidR="00CD1F93" w:rsidRPr="0098680D" w:rsidRDefault="00CD1F93" w:rsidP="009753A0">
      <w:pPr>
        <w:spacing w:after="0" w:line="240" w:lineRule="auto"/>
        <w:jc w:val="both"/>
        <w:rPr>
          <w:rFonts w:ascii="Times New Roman" w:hAnsi="Times New Roman" w:cs="Times New Roman"/>
          <w:bCs/>
          <w:color w:val="000000" w:themeColor="text1"/>
          <w:sz w:val="16"/>
          <w:szCs w:val="16"/>
        </w:rPr>
      </w:pPr>
      <w:r w:rsidRPr="0098680D">
        <w:rPr>
          <w:rFonts w:ascii="Times New Roman" w:hAnsi="Times New Roman" w:cs="Times New Roman"/>
          <w:bCs/>
          <w:color w:val="000000" w:themeColor="text1"/>
          <w:sz w:val="16"/>
          <w:szCs w:val="16"/>
        </w:rPr>
        <w:t>П 9. О программе оборонительных работ [об ассигновании средств].</w:t>
      </w:r>
    </w:p>
    <w:p w14:paraId="6AA75343" w14:textId="77777777" w:rsidR="00CD1F93" w:rsidRPr="0098680D" w:rsidRDefault="00CD1F93" w:rsidP="009753A0">
      <w:pPr>
        <w:spacing w:after="0" w:line="240" w:lineRule="auto"/>
        <w:jc w:val="both"/>
        <w:rPr>
          <w:rFonts w:ascii="Times New Roman" w:hAnsi="Times New Roman" w:cs="Times New Roman"/>
          <w:bCs/>
          <w:color w:val="000000" w:themeColor="text1"/>
          <w:sz w:val="16"/>
          <w:szCs w:val="16"/>
        </w:rPr>
      </w:pPr>
      <w:r w:rsidRPr="0098680D">
        <w:rPr>
          <w:rFonts w:ascii="Times New Roman" w:hAnsi="Times New Roman" w:cs="Times New Roman"/>
          <w:bCs/>
          <w:color w:val="000000" w:themeColor="text1"/>
          <w:sz w:val="16"/>
          <w:szCs w:val="16"/>
        </w:rPr>
        <w:t>П.15. Об оплате рабочих и служащих Военно-Морского ведомства (17150).</w:t>
      </w:r>
    </w:p>
    <w:p w14:paraId="30320EA0" w14:textId="77777777" w:rsidR="005A5857" w:rsidRPr="0098680D" w:rsidRDefault="005A5857" w:rsidP="009753A0">
      <w:pPr>
        <w:spacing w:after="0" w:line="240" w:lineRule="auto"/>
        <w:jc w:val="both"/>
        <w:rPr>
          <w:rFonts w:ascii="Times New Roman" w:hAnsi="Times New Roman" w:cs="Times New Roman"/>
          <w:bCs/>
          <w:color w:val="000000" w:themeColor="text1"/>
          <w:sz w:val="16"/>
          <w:szCs w:val="16"/>
        </w:rPr>
      </w:pPr>
    </w:p>
    <w:p w14:paraId="0DED35E1" w14:textId="77777777" w:rsidR="00C47E3B" w:rsidRPr="0098680D" w:rsidRDefault="00C47E3B"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Жизнь и внутренняя политика:</w:t>
      </w:r>
    </w:p>
    <w:p w14:paraId="6038C337" w14:textId="77777777" w:rsidR="00C47E3B" w:rsidRPr="0098680D" w:rsidRDefault="00C47E3B"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CA603F2" w14:textId="77777777" w:rsidR="00C47E3B" w:rsidRPr="0098680D" w:rsidRDefault="00C47E3B"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8 марта 1923 в результате удара В.И.Л. был вынужден уйти в отставку с поста в правительстве (3481).</w:t>
      </w:r>
    </w:p>
    <w:p w14:paraId="07F25B7F" w14:textId="77777777" w:rsidR="00C47E3B" w:rsidRPr="0098680D" w:rsidRDefault="00C47E3B"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0B67EF70" w14:textId="77777777" w:rsidR="00684A74"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За рубежом:</w:t>
      </w:r>
    </w:p>
    <w:p w14:paraId="2D5950F7" w14:textId="77777777" w:rsidR="00684A74" w:rsidRPr="0098680D" w:rsidRDefault="00684A74"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683CCD3" w14:textId="77777777" w:rsidR="00684A74" w:rsidRPr="0098680D" w:rsidRDefault="00684A74"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bCs/>
          <w:color w:val="000000" w:themeColor="text1"/>
          <w:sz w:val="16"/>
          <w:szCs w:val="16"/>
        </w:rPr>
        <w:t>8 марта</w:t>
      </w:r>
      <w:r w:rsidRPr="0098680D">
        <w:rPr>
          <w:rFonts w:ascii="Times New Roman" w:hAnsi="Times New Roman" w:cs="Times New Roman"/>
          <w:color w:val="000000" w:themeColor="text1"/>
          <w:sz w:val="16"/>
          <w:szCs w:val="16"/>
        </w:rPr>
        <w:t xml:space="preserve"> в 1923 году первый полёт опытного лёгкого бомбардировщика </w:t>
      </w:r>
      <w:hyperlink r:id="rId11" w:tgtFrame="_blank" w:history="1">
        <w:r w:rsidRPr="0098680D">
          <w:rPr>
            <w:rFonts w:ascii="Times New Roman" w:hAnsi="Times New Roman" w:cs="Times New Roman"/>
            <w:color w:val="000000" w:themeColor="text1"/>
            <w:sz w:val="16"/>
            <w:szCs w:val="16"/>
          </w:rPr>
          <w:t>«</w:t>
        </w:r>
        <w:proofErr w:type="spellStart"/>
        <w:r w:rsidRPr="0098680D">
          <w:rPr>
            <w:rFonts w:ascii="Times New Roman" w:hAnsi="Times New Roman" w:cs="Times New Roman"/>
            <w:color w:val="000000" w:themeColor="text1"/>
            <w:sz w:val="16"/>
            <w:szCs w:val="16"/>
          </w:rPr>
          <w:t>Fawn</w:t>
        </w:r>
        <w:proofErr w:type="spellEnd"/>
        <w:r w:rsidRPr="0098680D">
          <w:rPr>
            <w:rFonts w:ascii="Times New Roman" w:hAnsi="Times New Roman" w:cs="Times New Roman"/>
            <w:color w:val="000000" w:themeColor="text1"/>
            <w:sz w:val="16"/>
            <w:szCs w:val="16"/>
          </w:rPr>
          <w:t xml:space="preserve">» </w:t>
        </w:r>
      </w:hyperlink>
      <w:r w:rsidRPr="0098680D">
        <w:rPr>
          <w:rFonts w:ascii="Times New Roman" w:hAnsi="Times New Roman" w:cs="Times New Roman"/>
          <w:color w:val="000000" w:themeColor="text1"/>
          <w:sz w:val="16"/>
          <w:szCs w:val="16"/>
        </w:rPr>
        <w:t>(разработчик: «</w:t>
      </w:r>
      <w:proofErr w:type="spellStart"/>
      <w:r w:rsidRPr="0098680D">
        <w:rPr>
          <w:rFonts w:ascii="Times New Roman" w:hAnsi="Times New Roman" w:cs="Times New Roman"/>
          <w:color w:val="000000" w:themeColor="text1"/>
          <w:sz w:val="16"/>
          <w:szCs w:val="16"/>
        </w:rPr>
        <w:t>Fairey</w:t>
      </w:r>
      <w:proofErr w:type="spellEnd"/>
      <w:r w:rsidRPr="0098680D">
        <w:rPr>
          <w:rFonts w:ascii="Times New Roman" w:hAnsi="Times New Roman" w:cs="Times New Roman"/>
          <w:color w:val="000000" w:themeColor="text1"/>
          <w:sz w:val="16"/>
          <w:szCs w:val="16"/>
        </w:rPr>
        <w:t xml:space="preserve">», Великобритания). Это был самолёт с фюзеляжем от лёгкого бомбардировщика </w:t>
      </w:r>
      <w:proofErr w:type="spellStart"/>
      <w:r w:rsidRPr="0098680D">
        <w:rPr>
          <w:rFonts w:ascii="Times New Roman" w:hAnsi="Times New Roman" w:cs="Times New Roman"/>
          <w:color w:val="000000" w:themeColor="text1"/>
          <w:sz w:val="16"/>
          <w:szCs w:val="16"/>
        </w:rPr>
        <w:t>Fairey</w:t>
      </w:r>
      <w:proofErr w:type="spellEnd"/>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Fawn</w:t>
      </w:r>
      <w:proofErr w:type="spellEnd"/>
      <w:r w:rsidRPr="0098680D">
        <w:rPr>
          <w:rFonts w:ascii="Times New Roman" w:hAnsi="Times New Roman" w:cs="Times New Roman"/>
          <w:color w:val="000000" w:themeColor="text1"/>
          <w:sz w:val="16"/>
          <w:szCs w:val="16"/>
        </w:rPr>
        <w:t xml:space="preserve"> и новыми крыльями, оборудованный двигателем «</w:t>
      </w:r>
      <w:proofErr w:type="spellStart"/>
      <w:r w:rsidRPr="0098680D">
        <w:rPr>
          <w:rFonts w:ascii="Times New Roman" w:hAnsi="Times New Roman" w:cs="Times New Roman"/>
          <w:color w:val="000000" w:themeColor="text1"/>
          <w:sz w:val="16"/>
          <w:szCs w:val="16"/>
        </w:rPr>
        <w:t>Napier</w:t>
      </w:r>
      <w:proofErr w:type="spellEnd"/>
      <w:r w:rsidRPr="0098680D">
        <w:rPr>
          <w:rFonts w:ascii="Times New Roman" w:hAnsi="Times New Roman" w:cs="Times New Roman"/>
          <w:color w:val="000000" w:themeColor="text1"/>
          <w:sz w:val="16"/>
          <w:szCs w:val="16"/>
        </w:rPr>
        <w:t>» «</w:t>
      </w:r>
      <w:proofErr w:type="spellStart"/>
      <w:r w:rsidRPr="0098680D">
        <w:rPr>
          <w:rFonts w:ascii="Times New Roman" w:hAnsi="Times New Roman" w:cs="Times New Roman"/>
          <w:color w:val="000000" w:themeColor="text1"/>
          <w:sz w:val="16"/>
          <w:szCs w:val="16"/>
        </w:rPr>
        <w:t>Lion</w:t>
      </w:r>
      <w:proofErr w:type="spellEnd"/>
      <w:r w:rsidRPr="0098680D">
        <w:rPr>
          <w:rFonts w:ascii="Times New Roman" w:hAnsi="Times New Roman" w:cs="Times New Roman"/>
          <w:color w:val="000000" w:themeColor="text1"/>
          <w:sz w:val="16"/>
          <w:szCs w:val="16"/>
        </w:rPr>
        <w:t xml:space="preserve"> II» мощностью 450 л.с. Его вооружение состояло из переднего синхронизированного 7.7-м пулемёта «</w:t>
      </w:r>
      <w:proofErr w:type="spellStart"/>
      <w:r w:rsidRPr="0098680D">
        <w:rPr>
          <w:rFonts w:ascii="Times New Roman" w:hAnsi="Times New Roman" w:cs="Times New Roman"/>
          <w:color w:val="000000" w:themeColor="text1"/>
          <w:sz w:val="16"/>
          <w:szCs w:val="16"/>
        </w:rPr>
        <w:t>Vickers</w:t>
      </w:r>
      <w:proofErr w:type="spellEnd"/>
      <w:r w:rsidRPr="0098680D">
        <w:rPr>
          <w:rFonts w:ascii="Times New Roman" w:hAnsi="Times New Roman" w:cs="Times New Roman"/>
          <w:color w:val="000000" w:themeColor="text1"/>
          <w:sz w:val="16"/>
          <w:szCs w:val="16"/>
        </w:rPr>
        <w:t>» и одного 7.7-мм пулемёта «</w:t>
      </w:r>
      <w:proofErr w:type="spellStart"/>
      <w:r w:rsidRPr="0098680D">
        <w:rPr>
          <w:rFonts w:ascii="Times New Roman" w:hAnsi="Times New Roman" w:cs="Times New Roman"/>
          <w:color w:val="000000" w:themeColor="text1"/>
          <w:sz w:val="16"/>
          <w:szCs w:val="16"/>
        </w:rPr>
        <w:t>Lewis</w:t>
      </w:r>
      <w:proofErr w:type="spellEnd"/>
      <w:r w:rsidRPr="0098680D">
        <w:rPr>
          <w:rFonts w:ascii="Times New Roman" w:hAnsi="Times New Roman" w:cs="Times New Roman"/>
          <w:color w:val="000000" w:themeColor="text1"/>
          <w:sz w:val="16"/>
          <w:szCs w:val="16"/>
        </w:rPr>
        <w:t>», установленного на турели типа «</w:t>
      </w:r>
      <w:proofErr w:type="spellStart"/>
      <w:r w:rsidRPr="0098680D">
        <w:rPr>
          <w:rFonts w:ascii="Times New Roman" w:hAnsi="Times New Roman" w:cs="Times New Roman"/>
          <w:color w:val="000000" w:themeColor="text1"/>
          <w:sz w:val="16"/>
          <w:szCs w:val="16"/>
        </w:rPr>
        <w:t>Scarff</w:t>
      </w:r>
      <w:proofErr w:type="spellEnd"/>
      <w:r w:rsidRPr="0098680D">
        <w:rPr>
          <w:rFonts w:ascii="Times New Roman" w:hAnsi="Times New Roman" w:cs="Times New Roman"/>
          <w:color w:val="000000" w:themeColor="text1"/>
          <w:sz w:val="16"/>
          <w:szCs w:val="16"/>
        </w:rPr>
        <w:t>» в задней кабине. Бомбовая нагрузка состояла из двух 104 кг или четырёх 51-кг бомб, подвешиваемых под нижние крылья (15062).</w:t>
      </w:r>
    </w:p>
    <w:p w14:paraId="1955A43B" w14:textId="77777777" w:rsidR="00684A74" w:rsidRPr="0098680D" w:rsidRDefault="00684A74" w:rsidP="009753A0">
      <w:pPr>
        <w:spacing w:after="0" w:line="240" w:lineRule="auto"/>
        <w:jc w:val="both"/>
        <w:rPr>
          <w:rFonts w:ascii="Times New Roman" w:hAnsi="Times New Roman" w:cs="Times New Roman"/>
          <w:color w:val="000000" w:themeColor="text1"/>
          <w:sz w:val="16"/>
          <w:szCs w:val="16"/>
        </w:rPr>
      </w:pPr>
    </w:p>
    <w:p w14:paraId="01770A9A" w14:textId="77777777" w:rsidR="00C47E3B" w:rsidRPr="0098680D" w:rsidRDefault="00C47E3B"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8 марта 1923 - Первый полёт опытного лёгкого бомбардировщика </w:t>
      </w:r>
      <w:proofErr w:type="spellStart"/>
      <w:r w:rsidRPr="0098680D">
        <w:rPr>
          <w:rFonts w:ascii="Times New Roman" w:hAnsi="Times New Roman" w:cs="Times New Roman"/>
          <w:color w:val="000000" w:themeColor="text1"/>
          <w:sz w:val="16"/>
          <w:szCs w:val="16"/>
        </w:rPr>
        <w:t>Fawn</w:t>
      </w:r>
      <w:proofErr w:type="spellEnd"/>
      <w:r w:rsidRPr="0098680D">
        <w:rPr>
          <w:rFonts w:ascii="Times New Roman" w:hAnsi="Times New Roman" w:cs="Times New Roman"/>
          <w:color w:val="000000" w:themeColor="text1"/>
          <w:sz w:val="16"/>
          <w:szCs w:val="16"/>
        </w:rPr>
        <w:t xml:space="preserve"> (разработчик: </w:t>
      </w:r>
      <w:proofErr w:type="spellStart"/>
      <w:r w:rsidRPr="0098680D">
        <w:rPr>
          <w:rFonts w:ascii="Times New Roman" w:hAnsi="Times New Roman" w:cs="Times New Roman"/>
          <w:color w:val="000000" w:themeColor="text1"/>
          <w:sz w:val="16"/>
          <w:szCs w:val="16"/>
        </w:rPr>
        <w:t>Fairey</w:t>
      </w:r>
      <w:proofErr w:type="spellEnd"/>
      <w:r w:rsidRPr="0098680D">
        <w:rPr>
          <w:rFonts w:ascii="Times New Roman" w:hAnsi="Times New Roman" w:cs="Times New Roman"/>
          <w:color w:val="000000" w:themeColor="text1"/>
          <w:sz w:val="16"/>
          <w:szCs w:val="16"/>
        </w:rPr>
        <w:t>, Великобритания) (22576).</w:t>
      </w:r>
    </w:p>
    <w:p w14:paraId="4EDE6586" w14:textId="77777777" w:rsidR="00C47E3B" w:rsidRPr="0098680D" w:rsidRDefault="00C47E3B" w:rsidP="009753A0">
      <w:pPr>
        <w:spacing w:after="0" w:line="240" w:lineRule="auto"/>
        <w:jc w:val="both"/>
        <w:rPr>
          <w:rFonts w:ascii="Times New Roman" w:hAnsi="Times New Roman" w:cs="Times New Roman"/>
          <w:color w:val="000000" w:themeColor="text1"/>
          <w:sz w:val="16"/>
          <w:szCs w:val="16"/>
        </w:rPr>
      </w:pPr>
    </w:p>
    <w:p w14:paraId="058A1C4A"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Жизнь и внутренняя политика:</w:t>
      </w:r>
    </w:p>
    <w:p w14:paraId="1E6C06D8"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14F5CA5"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9 марта 1923 В.И.Л. после третьего удара окончательно отошел от политической деятельности (1348,117).</w:t>
      </w:r>
    </w:p>
    <w:p w14:paraId="4CA1E70E"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7A29D801" w14:textId="77777777" w:rsidR="00E10D28" w:rsidRPr="0098680D" w:rsidRDefault="00E10D28" w:rsidP="009753A0">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9 марта 1923 В. Ленин из-за болезни окончательно ушел со всех официальных постов (4962).</w:t>
      </w:r>
    </w:p>
    <w:p w14:paraId="325088FD" w14:textId="77777777" w:rsidR="00E10D28" w:rsidRPr="0098680D" w:rsidRDefault="00E10D28" w:rsidP="009753A0">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56A417AB" w14:textId="77777777" w:rsidR="00684A74" w:rsidRPr="0098680D" w:rsidRDefault="00684A74"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bCs/>
          <w:color w:val="000000" w:themeColor="text1"/>
          <w:sz w:val="16"/>
          <w:szCs w:val="16"/>
        </w:rPr>
        <w:t>9 марта</w:t>
      </w:r>
      <w:r w:rsidRPr="0098680D">
        <w:rPr>
          <w:rFonts w:ascii="Times New Roman" w:hAnsi="Times New Roman" w:cs="Times New Roman"/>
          <w:color w:val="000000" w:themeColor="text1"/>
          <w:sz w:val="16"/>
          <w:szCs w:val="16"/>
        </w:rPr>
        <w:t xml:space="preserve"> в 1923 году </w:t>
      </w:r>
      <w:proofErr w:type="spellStart"/>
      <w:r w:rsidRPr="0098680D">
        <w:rPr>
          <w:rFonts w:ascii="Times New Roman" w:hAnsi="Times New Roman" w:cs="Times New Roman"/>
          <w:color w:val="000000" w:themeColor="text1"/>
          <w:sz w:val="16"/>
          <w:szCs w:val="16"/>
        </w:rPr>
        <w:t>В.И.Ленин</w:t>
      </w:r>
      <w:proofErr w:type="spellEnd"/>
      <w:r w:rsidRPr="0098680D">
        <w:rPr>
          <w:rFonts w:ascii="Times New Roman" w:hAnsi="Times New Roman" w:cs="Times New Roman"/>
          <w:color w:val="000000" w:themeColor="text1"/>
          <w:sz w:val="16"/>
          <w:szCs w:val="16"/>
        </w:rPr>
        <w:t xml:space="preserve"> уходит в отставку как советский лидер после удара; он умрёт в следующем году (15063).</w:t>
      </w:r>
    </w:p>
    <w:p w14:paraId="702CD914" w14:textId="77777777" w:rsidR="00684A74" w:rsidRPr="0098680D" w:rsidRDefault="00684A74" w:rsidP="009753A0">
      <w:pPr>
        <w:spacing w:after="0" w:line="240" w:lineRule="auto"/>
        <w:jc w:val="both"/>
        <w:rPr>
          <w:rFonts w:ascii="Times New Roman" w:hAnsi="Times New Roman" w:cs="Times New Roman"/>
          <w:color w:val="000000" w:themeColor="text1"/>
          <w:sz w:val="16"/>
          <w:szCs w:val="16"/>
        </w:rPr>
      </w:pPr>
    </w:p>
    <w:p w14:paraId="0390CBEE" w14:textId="77777777" w:rsidR="000C6794" w:rsidRPr="0098680D" w:rsidRDefault="000C6794"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9 марта 1923. Окончательный отход В. И. Ленина от политической и государственной деятельности из-за третьего приступа болезни (18699).</w:t>
      </w:r>
    </w:p>
    <w:p w14:paraId="64EC2015" w14:textId="77777777" w:rsidR="000C6794" w:rsidRPr="0098680D" w:rsidRDefault="000C6794" w:rsidP="009753A0">
      <w:pPr>
        <w:spacing w:after="0" w:line="240" w:lineRule="auto"/>
        <w:jc w:val="both"/>
        <w:rPr>
          <w:rFonts w:ascii="Times New Roman" w:hAnsi="Times New Roman" w:cs="Times New Roman"/>
          <w:color w:val="000000" w:themeColor="text1"/>
          <w:sz w:val="16"/>
          <w:szCs w:val="16"/>
        </w:rPr>
      </w:pPr>
    </w:p>
    <w:p w14:paraId="5197AF6D"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Внешняя политика:</w:t>
      </w:r>
    </w:p>
    <w:p w14:paraId="4331D4B8"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9BA74CD"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9 марта 1923 представитель </w:t>
      </w:r>
      <w:proofErr w:type="spellStart"/>
      <w:r w:rsidRPr="0098680D">
        <w:rPr>
          <w:rFonts w:ascii="Times New Roman" w:hAnsi="Times New Roman" w:cs="Times New Roman"/>
          <w:color w:val="000000" w:themeColor="text1"/>
          <w:sz w:val="16"/>
          <w:szCs w:val="16"/>
        </w:rPr>
        <w:t>Уркарта</w:t>
      </w:r>
      <w:proofErr w:type="spellEnd"/>
      <w:r w:rsidRPr="0098680D">
        <w:rPr>
          <w:rFonts w:ascii="Times New Roman" w:hAnsi="Times New Roman" w:cs="Times New Roman"/>
          <w:color w:val="000000" w:themeColor="text1"/>
          <w:sz w:val="16"/>
          <w:szCs w:val="16"/>
        </w:rPr>
        <w:t xml:space="preserve"> встречался в Берлине с Б. </w:t>
      </w:r>
      <w:proofErr w:type="spellStart"/>
      <w:r w:rsidRPr="0098680D">
        <w:rPr>
          <w:rFonts w:ascii="Times New Roman" w:hAnsi="Times New Roman" w:cs="Times New Roman"/>
          <w:color w:val="000000" w:themeColor="text1"/>
          <w:sz w:val="16"/>
          <w:szCs w:val="16"/>
        </w:rPr>
        <w:t>Стомоняковым</w:t>
      </w:r>
      <w:proofErr w:type="spellEnd"/>
      <w:r w:rsidRPr="0098680D">
        <w:rPr>
          <w:rFonts w:ascii="Times New Roman" w:hAnsi="Times New Roman" w:cs="Times New Roman"/>
          <w:color w:val="000000" w:themeColor="text1"/>
          <w:sz w:val="16"/>
          <w:szCs w:val="16"/>
        </w:rPr>
        <w:t xml:space="preserve"> и сообщил о готовности сократить срок концессии до 72 лет, предоставить России 1/3 </w:t>
      </w:r>
      <w:proofErr w:type="spellStart"/>
      <w:r w:rsidRPr="0098680D">
        <w:rPr>
          <w:rFonts w:ascii="Times New Roman" w:hAnsi="Times New Roman" w:cs="Times New Roman"/>
          <w:color w:val="000000" w:themeColor="text1"/>
          <w:sz w:val="16"/>
          <w:szCs w:val="16"/>
        </w:rPr>
        <w:t>Экибастуса</w:t>
      </w:r>
      <w:proofErr w:type="spellEnd"/>
      <w:r w:rsidRPr="0098680D">
        <w:rPr>
          <w:rFonts w:ascii="Times New Roman" w:hAnsi="Times New Roman" w:cs="Times New Roman"/>
          <w:color w:val="000000" w:themeColor="text1"/>
          <w:sz w:val="16"/>
          <w:szCs w:val="16"/>
        </w:rPr>
        <w:t xml:space="preserve">, а также депонировать в Госбанке все средства, которые будут получены от правительства, что должно было гарантировать их расходование только на нужды концессии. Возможно, он пошел бы и на другие уступки, если бы российская сторона продемонстрировала свою заинтересованность в достижении компромисса. Однако после окончательного отхода Ленина от дел Политбюро не проявляло желания договориться с </w:t>
      </w:r>
      <w:proofErr w:type="spellStart"/>
      <w:r w:rsidRPr="0098680D">
        <w:rPr>
          <w:rFonts w:ascii="Times New Roman" w:hAnsi="Times New Roman" w:cs="Times New Roman"/>
          <w:color w:val="000000" w:themeColor="text1"/>
          <w:sz w:val="16"/>
          <w:szCs w:val="16"/>
        </w:rPr>
        <w:t>Уркартом</w:t>
      </w:r>
      <w:proofErr w:type="spellEnd"/>
      <w:r w:rsidRPr="0098680D">
        <w:rPr>
          <w:rFonts w:ascii="Times New Roman" w:hAnsi="Times New Roman" w:cs="Times New Roman"/>
          <w:color w:val="000000" w:themeColor="text1"/>
          <w:sz w:val="16"/>
          <w:szCs w:val="16"/>
        </w:rPr>
        <w:t xml:space="preserve"> (11233).</w:t>
      </w:r>
    </w:p>
    <w:p w14:paraId="311FD422"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bCs/>
          <w:iCs/>
          <w:color w:val="000000" w:themeColor="text1"/>
          <w:sz w:val="16"/>
          <w:szCs w:val="16"/>
        </w:rPr>
      </w:pPr>
    </w:p>
    <w:p w14:paraId="2D19F944" w14:textId="77777777" w:rsidR="00FC37B4"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Другие оборонные отрасли:</w:t>
      </w:r>
    </w:p>
    <w:p w14:paraId="587C622B" w14:textId="77777777" w:rsidR="00FC37B4" w:rsidRPr="0098680D" w:rsidRDefault="00FC37B4"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6CEFBDD" w14:textId="77777777" w:rsidR="00FC37B4" w:rsidRPr="0098680D" w:rsidRDefault="00FC37B4" w:rsidP="009753A0">
      <w:pPr>
        <w:pStyle w:val="ae"/>
        <w:shd w:val="clear" w:color="auto" w:fill="FFFFFF"/>
        <w:spacing w:before="0" w:after="0"/>
        <w:jc w:val="both"/>
        <w:rPr>
          <w:color w:val="000000" w:themeColor="text1"/>
          <w:sz w:val="16"/>
          <w:szCs w:val="16"/>
        </w:rPr>
      </w:pPr>
      <w:r w:rsidRPr="0098680D">
        <w:rPr>
          <w:rStyle w:val="a7"/>
          <w:b w:val="0"/>
          <w:iCs/>
          <w:color w:val="000000" w:themeColor="text1"/>
          <w:sz w:val="16"/>
          <w:szCs w:val="16"/>
        </w:rPr>
        <w:t>10 марта 1923 г.</w:t>
      </w:r>
      <w:r w:rsidRPr="0098680D">
        <w:rPr>
          <w:color w:val="000000" w:themeColor="text1"/>
          <w:sz w:val="16"/>
          <w:szCs w:val="16"/>
        </w:rPr>
        <w:t xml:space="preserve"> Обсуждение «</w:t>
      </w:r>
      <w:r w:rsidRPr="0098680D">
        <w:rPr>
          <w:rStyle w:val="af0"/>
          <w:i w:val="0"/>
          <w:color w:val="000000" w:themeColor="text1"/>
          <w:sz w:val="16"/>
          <w:szCs w:val="16"/>
        </w:rPr>
        <w:t>Постоянным совещанием по вопросам химических средств для борьбы</w:t>
      </w:r>
      <w:r w:rsidRPr="0098680D">
        <w:rPr>
          <w:color w:val="000000" w:themeColor="text1"/>
          <w:sz w:val="16"/>
          <w:szCs w:val="16"/>
        </w:rPr>
        <w:t xml:space="preserve">» работ по созданию ОВ в Физико-химическом институте (ФХИ) </w:t>
      </w:r>
      <w:proofErr w:type="spellStart"/>
      <w:r w:rsidRPr="0098680D">
        <w:rPr>
          <w:color w:val="000000" w:themeColor="text1"/>
          <w:sz w:val="16"/>
          <w:szCs w:val="16"/>
        </w:rPr>
        <w:t>им.В.Я.Карпова</w:t>
      </w:r>
      <w:proofErr w:type="spellEnd"/>
      <w:r w:rsidRPr="0098680D">
        <w:rPr>
          <w:color w:val="000000" w:themeColor="text1"/>
          <w:sz w:val="16"/>
          <w:szCs w:val="16"/>
        </w:rPr>
        <w:t xml:space="preserve"> (Москва); директор — </w:t>
      </w:r>
      <w:proofErr w:type="spellStart"/>
      <w:r w:rsidRPr="0098680D">
        <w:rPr>
          <w:color w:val="000000" w:themeColor="text1"/>
          <w:sz w:val="16"/>
          <w:szCs w:val="16"/>
        </w:rPr>
        <w:t>А.Н.Бах</w:t>
      </w:r>
      <w:proofErr w:type="spellEnd"/>
      <w:r w:rsidRPr="0098680D">
        <w:rPr>
          <w:color w:val="000000" w:themeColor="text1"/>
          <w:sz w:val="16"/>
          <w:szCs w:val="16"/>
        </w:rPr>
        <w:t xml:space="preserve">. Доложено о синтезе для передачи в токсикологические лаборатории Петрограда и Москвы четырех ОВ — 30 г </w:t>
      </w:r>
      <w:proofErr w:type="spellStart"/>
      <w:r w:rsidRPr="0098680D">
        <w:rPr>
          <w:color w:val="000000" w:themeColor="text1"/>
          <w:sz w:val="16"/>
          <w:szCs w:val="16"/>
        </w:rPr>
        <w:t>фенилдихлорарсина</w:t>
      </w:r>
      <w:proofErr w:type="spellEnd"/>
      <w:r w:rsidRPr="0098680D">
        <w:rPr>
          <w:color w:val="000000" w:themeColor="text1"/>
          <w:sz w:val="16"/>
          <w:szCs w:val="16"/>
        </w:rPr>
        <w:t xml:space="preserve">, 50 г </w:t>
      </w:r>
      <w:proofErr w:type="spellStart"/>
      <w:r w:rsidRPr="0098680D">
        <w:rPr>
          <w:color w:val="000000" w:themeColor="text1"/>
          <w:sz w:val="16"/>
          <w:szCs w:val="16"/>
        </w:rPr>
        <w:t>дифенилхлорарсина</w:t>
      </w:r>
      <w:proofErr w:type="spellEnd"/>
      <w:r w:rsidRPr="0098680D">
        <w:rPr>
          <w:color w:val="000000" w:themeColor="text1"/>
          <w:sz w:val="16"/>
          <w:szCs w:val="16"/>
        </w:rPr>
        <w:t xml:space="preserve">, 50 г </w:t>
      </w:r>
      <w:proofErr w:type="spellStart"/>
      <w:r w:rsidRPr="0098680D">
        <w:rPr>
          <w:color w:val="000000" w:themeColor="text1"/>
          <w:sz w:val="16"/>
          <w:szCs w:val="16"/>
        </w:rPr>
        <w:t>метилдихлорарсина</w:t>
      </w:r>
      <w:proofErr w:type="spellEnd"/>
      <w:r w:rsidRPr="0098680D">
        <w:rPr>
          <w:color w:val="000000" w:themeColor="text1"/>
          <w:sz w:val="16"/>
          <w:szCs w:val="16"/>
        </w:rPr>
        <w:t xml:space="preserve"> и 30 г иприта. Решено изучить токсичность смесевых ОВ, намеченных к снаряжению артснарядов: фосгена (дифосгена) с хлорпикрином (17133).</w:t>
      </w:r>
    </w:p>
    <w:p w14:paraId="3DA12ADF" w14:textId="77777777" w:rsidR="00FC37B4" w:rsidRPr="0098680D" w:rsidRDefault="00FC37B4" w:rsidP="009753A0">
      <w:pPr>
        <w:pStyle w:val="ae"/>
        <w:shd w:val="clear" w:color="auto" w:fill="FFFFFF"/>
        <w:spacing w:before="0" w:after="0"/>
        <w:jc w:val="both"/>
        <w:rPr>
          <w:color w:val="000000" w:themeColor="text1"/>
          <w:sz w:val="16"/>
          <w:szCs w:val="16"/>
        </w:rPr>
      </w:pPr>
    </w:p>
    <w:p w14:paraId="6AF681D4"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Армия:</w:t>
      </w:r>
    </w:p>
    <w:p w14:paraId="0DDF9389"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52BA970"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10 марта 1923 г. вышел приказ по Штабу РККА №151, подписанный начальником Штаба </w:t>
      </w:r>
      <w:proofErr w:type="spellStart"/>
      <w:r w:rsidRPr="0098680D">
        <w:rPr>
          <w:rFonts w:ascii="Times New Roman" w:hAnsi="Times New Roman" w:cs="Times New Roman"/>
          <w:color w:val="000000" w:themeColor="text1"/>
          <w:sz w:val="16"/>
          <w:szCs w:val="16"/>
        </w:rPr>
        <w:t>П.П.Лебедевым</w:t>
      </w:r>
      <w:proofErr w:type="spellEnd"/>
      <w:r w:rsidRPr="0098680D">
        <w:rPr>
          <w:rFonts w:ascii="Times New Roman" w:hAnsi="Times New Roman" w:cs="Times New Roman"/>
          <w:color w:val="000000" w:themeColor="text1"/>
          <w:sz w:val="16"/>
          <w:szCs w:val="16"/>
        </w:rPr>
        <w:t xml:space="preserve"> и комиссаром Штаба </w:t>
      </w:r>
      <w:proofErr w:type="spellStart"/>
      <w:r w:rsidRPr="0098680D">
        <w:rPr>
          <w:rFonts w:ascii="Times New Roman" w:hAnsi="Times New Roman" w:cs="Times New Roman"/>
          <w:color w:val="000000" w:themeColor="text1"/>
          <w:sz w:val="16"/>
          <w:szCs w:val="16"/>
        </w:rPr>
        <w:t>С.С.Даниловым</w:t>
      </w:r>
      <w:proofErr w:type="spellEnd"/>
      <w:r w:rsidRPr="0098680D">
        <w:rPr>
          <w:rFonts w:ascii="Times New Roman" w:hAnsi="Times New Roman" w:cs="Times New Roman"/>
          <w:color w:val="000000" w:themeColor="text1"/>
          <w:sz w:val="16"/>
          <w:szCs w:val="16"/>
        </w:rPr>
        <w:t>: "Посетив выставку Разведывательного Отдела Штаба РККА, устроенную к пятилетнему юбилею Красной Армии, Главнокомандующий (</w:t>
      </w:r>
      <w:proofErr w:type="spellStart"/>
      <w:r w:rsidRPr="0098680D">
        <w:rPr>
          <w:rFonts w:ascii="Times New Roman" w:hAnsi="Times New Roman" w:cs="Times New Roman"/>
          <w:color w:val="000000" w:themeColor="text1"/>
          <w:sz w:val="16"/>
          <w:szCs w:val="16"/>
        </w:rPr>
        <w:t>С.С.Каменев</w:t>
      </w:r>
      <w:proofErr w:type="spellEnd"/>
      <w:r w:rsidRPr="0098680D">
        <w:rPr>
          <w:rFonts w:ascii="Times New Roman" w:hAnsi="Times New Roman" w:cs="Times New Roman"/>
          <w:color w:val="000000" w:themeColor="text1"/>
          <w:sz w:val="16"/>
          <w:szCs w:val="16"/>
        </w:rPr>
        <w:t xml:space="preserve">) и я убедились, с какой любовью и вниманием сотрудники этого Отдела обследовали всю проделанную ими работу и подытожили ее. Выставка дает ясное и точное представление о большой многообразной и плодотворной деятельности Разведывательного Отдела Штаба РККА и подчиненных ему разведывательных органов, свидетельствую щей о чрезвычайно быстром развитии разведывательного дела в Красной Армии, охватывающего, в сущности говоря, весь мир, характеризующего современное состояние вооруженных сил иностранных государств, следящего за развитием военного дела за границей, учитывающего новейшие изобретения сухопутной, морской и воздушной военной техники. Многочисленные нити связывают Разведывательный Отдел Штаба РККА со всеми военным политическими и гражданскими </w:t>
      </w:r>
      <w:r w:rsidRPr="0098680D">
        <w:rPr>
          <w:rFonts w:ascii="Times New Roman" w:hAnsi="Times New Roman" w:cs="Times New Roman"/>
          <w:color w:val="000000" w:themeColor="text1"/>
          <w:sz w:val="16"/>
          <w:szCs w:val="16"/>
        </w:rPr>
        <w:lastRenderedPageBreak/>
        <w:t xml:space="preserve">государственными учреждениями и </w:t>
      </w:r>
      <w:proofErr w:type="spellStart"/>
      <w:r w:rsidRPr="0098680D">
        <w:rPr>
          <w:rFonts w:ascii="Times New Roman" w:hAnsi="Times New Roman" w:cs="Times New Roman"/>
          <w:color w:val="000000" w:themeColor="text1"/>
          <w:sz w:val="16"/>
          <w:szCs w:val="16"/>
        </w:rPr>
        <w:t>войсковы</w:t>
      </w:r>
      <w:proofErr w:type="spellEnd"/>
      <w:r w:rsidRPr="0098680D">
        <w:rPr>
          <w:rFonts w:ascii="Times New Roman" w:hAnsi="Times New Roman" w:cs="Times New Roman"/>
          <w:color w:val="000000" w:themeColor="text1"/>
          <w:sz w:val="16"/>
          <w:szCs w:val="16"/>
        </w:rPr>
        <w:t xml:space="preserve"> ми частями пользующимися результатами трудов этого Отдела собирающего отовсюду сведения, книги,, журналы, образцы и прочие материалы. Периодическая печать почти всех стран мира проходит через горнило централь ной разведывательной машины. Разведывательный Отдел зорко следит за всеми событиями и в этом смысле является оком Красной Армии обеспечивающим ее от неожиданностей.... По приказанию Главнокомандующего объявляю от его имени, а также от себя глубокую благодарность Начальнику Разведывательного Отдела тов. ЗЕЙБОТУ и всем сотрудникам Разведотдела. Выражаю надежду, что разведывательная деятельность Отдела в </w:t>
      </w:r>
      <w:proofErr w:type="spellStart"/>
      <w:r w:rsidRPr="0098680D">
        <w:rPr>
          <w:rFonts w:ascii="Times New Roman" w:hAnsi="Times New Roman" w:cs="Times New Roman"/>
          <w:color w:val="000000" w:themeColor="text1"/>
          <w:sz w:val="16"/>
          <w:szCs w:val="16"/>
        </w:rPr>
        <w:t>дальнейше</w:t>
      </w:r>
      <w:proofErr w:type="spellEnd"/>
      <w:r w:rsidRPr="0098680D">
        <w:rPr>
          <w:rFonts w:ascii="Times New Roman" w:hAnsi="Times New Roman" w:cs="Times New Roman"/>
          <w:color w:val="000000" w:themeColor="text1"/>
          <w:sz w:val="16"/>
          <w:szCs w:val="16"/>
        </w:rPr>
        <w:t xml:space="preserve"> также успешно будет развиваться, как и до ныне на пользу родной Красной Армии" (7559).</w:t>
      </w:r>
    </w:p>
    <w:p w14:paraId="07101026"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0E4828D8"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Жизнь и внутренняя политика:</w:t>
      </w:r>
    </w:p>
    <w:p w14:paraId="0153B24D"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2EBE08F"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Между 10 и 16 марта 1923. Из постановления ЦИК и СНК СССР, 1923 г.</w:t>
      </w:r>
    </w:p>
    <w:p w14:paraId="2E12845A"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О валютных операциях </w:t>
      </w:r>
    </w:p>
    <w:p w14:paraId="176C2ABA"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1. Допускается совершение сделок по покупке и продаже золота и серебра в слитках, иностранной валюты, а равно чеков и векселей, выписанных в иностранной валюте. </w:t>
      </w:r>
    </w:p>
    <w:p w14:paraId="2BAFEB57"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Примечание. Допущенный постановлением Совета Труда и Обороны от 27 июля 1922 года для государственных и кооперативных учреждений и предприятий прием платежей российской золотой монетой, a равно производство таких платежей воспрещается. Равным образом указанным учреждениям и предприятиям воспрещается производство и прием платежей иностранной валютой и выписанными в иностранной валюте чеками и векселями как в уплату по сделкам с учреждениями и предприятиями, находящимися за границей. </w:t>
      </w:r>
    </w:p>
    <w:p w14:paraId="16E4288F"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2. Операции с иностранной валютой, а равно с чеками и векселями, выписанными в иностранной валюте, разрешаются на нижеследующих основаниях: </w:t>
      </w:r>
    </w:p>
    <w:p w14:paraId="49F4BDC5"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а) покупка и продажа иностранной валюты и выписанных в иностранной валюте чеков и векселей совершаются или непосредственно на бирже в порядке постановления Совета Народных Комиссаров о фондовых биржевых операциях или через кредитные учреждения, имеющие право на совершение валютных операций... </w:t>
      </w:r>
    </w:p>
    <w:p w14:paraId="4D20F928"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в) в пределах РСФСР и союзных республик все государственные (в том числе коммунальные) и кооперативные учреждения и предприятия обязаны держать всю имеющуюся в их распоряжении иностранную валюту на текущем счету в Государственном Банке или в кредитных учреждениях, имеющих право на производство валютных операций, причем последние, в свою очередь, обязаны держать упомянутые вклады на текущем счету в Государственном Банке. Частные лица и предприятия обязаны держать на текущем счету в Государственном Банке или в кредитных учреждениях, упомянутых в первой части настоящего пункта, всю иностранную валюту, получаемую ими от каждой отдельной операции по экспорту товара... </w:t>
      </w:r>
    </w:p>
    <w:p w14:paraId="050359BD"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3. Все члены и постоянные посетители фондовых бирж и фондовых отделов товарных бирж обязаны представлять сведения о своих валютных операциях на первое число каждого месяца Особому Валютному Совещанию по установленной форме... (11652)</w:t>
      </w:r>
    </w:p>
    <w:p w14:paraId="6C9651D8"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DCEAF6C"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За рубежом:</w:t>
      </w:r>
    </w:p>
    <w:p w14:paraId="5D2CA80F"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53841E3" w14:textId="77777777" w:rsidR="00684A74" w:rsidRPr="0098680D" w:rsidRDefault="00684A74"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bCs/>
          <w:color w:val="000000" w:themeColor="text1"/>
          <w:sz w:val="16"/>
          <w:szCs w:val="16"/>
        </w:rPr>
        <w:t>10 марта</w:t>
      </w:r>
      <w:r w:rsidRPr="0098680D">
        <w:rPr>
          <w:rFonts w:ascii="Times New Roman" w:hAnsi="Times New Roman" w:cs="Times New Roman"/>
          <w:color w:val="000000" w:themeColor="text1"/>
          <w:sz w:val="16"/>
          <w:szCs w:val="16"/>
        </w:rPr>
        <w:t xml:space="preserve"> в 1923 году ла </w:t>
      </w:r>
      <w:proofErr w:type="spellStart"/>
      <w:r w:rsidRPr="0098680D">
        <w:rPr>
          <w:rFonts w:ascii="Times New Roman" w:hAnsi="Times New Roman" w:cs="Times New Roman"/>
          <w:color w:val="000000" w:themeColor="text1"/>
          <w:sz w:val="16"/>
          <w:szCs w:val="16"/>
        </w:rPr>
        <w:t>Сиерва</w:t>
      </w:r>
      <w:proofErr w:type="spellEnd"/>
      <w:r w:rsidRPr="0098680D">
        <w:rPr>
          <w:rFonts w:ascii="Times New Roman" w:hAnsi="Times New Roman" w:cs="Times New Roman"/>
          <w:color w:val="000000" w:themeColor="text1"/>
          <w:sz w:val="16"/>
          <w:szCs w:val="16"/>
        </w:rPr>
        <w:t xml:space="preserve"> подал заявку на два патента. Один из них, "Усовершенствование в аэропланах с вращающимися крыльями", охватывал получение сцентрированной подъемной силы не за счет циклического изменения шага лопастей, а за счет их махового движения. Соответствующий патент за № 84685 был выдан 23 мая 1923 г. Другой патент, "Усовершенствование в крыльях винтокрылых аппаратов" (№ 84684 от 23 июня 1923 г.), защищал два новшества в конструкции лопастей: профиль лопасти со средней линией выпуклостью вверх, а также лопасти с </w:t>
      </w:r>
      <w:proofErr w:type="spellStart"/>
      <w:r w:rsidRPr="0098680D">
        <w:rPr>
          <w:rFonts w:ascii="Times New Roman" w:hAnsi="Times New Roman" w:cs="Times New Roman"/>
          <w:color w:val="000000" w:themeColor="text1"/>
          <w:sz w:val="16"/>
          <w:szCs w:val="16"/>
        </w:rPr>
        <w:t>эволютивным</w:t>
      </w:r>
      <w:proofErr w:type="spellEnd"/>
      <w:r w:rsidRPr="0098680D">
        <w:rPr>
          <w:rFonts w:ascii="Times New Roman" w:hAnsi="Times New Roman" w:cs="Times New Roman"/>
          <w:color w:val="000000" w:themeColor="text1"/>
          <w:sz w:val="16"/>
          <w:szCs w:val="16"/>
        </w:rPr>
        <w:t xml:space="preserve"> профилем для увеличения полезной отдачи (15064).</w:t>
      </w:r>
    </w:p>
    <w:p w14:paraId="2A444D4D" w14:textId="77777777" w:rsidR="00684A74" w:rsidRPr="0098680D" w:rsidRDefault="00684A74" w:rsidP="009753A0">
      <w:pPr>
        <w:spacing w:after="0" w:line="240" w:lineRule="auto"/>
        <w:jc w:val="both"/>
        <w:rPr>
          <w:rFonts w:ascii="Times New Roman" w:hAnsi="Times New Roman" w:cs="Times New Roman"/>
          <w:color w:val="000000" w:themeColor="text1"/>
          <w:sz w:val="16"/>
          <w:szCs w:val="16"/>
        </w:rPr>
      </w:pPr>
    </w:p>
    <w:p w14:paraId="1956406B" w14:textId="77777777" w:rsidR="00E10D28" w:rsidRPr="0098680D" w:rsidRDefault="00E10D28" w:rsidP="009753A0">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10 марта 1923 у Пирея затонул греческий пароход “Александр”, 150 человек погибли (4962).</w:t>
      </w:r>
    </w:p>
    <w:p w14:paraId="1CF1FA40" w14:textId="77777777" w:rsidR="00E10D28" w:rsidRPr="0098680D" w:rsidRDefault="00E10D28" w:rsidP="009753A0">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A1A37A1" w14:textId="77777777" w:rsidR="000C6794" w:rsidRPr="0098680D" w:rsidRDefault="000C6794"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Жизнь и внутренняя политика:</w:t>
      </w:r>
    </w:p>
    <w:p w14:paraId="2AD4CED1" w14:textId="77777777" w:rsidR="000C6794" w:rsidRPr="0098680D" w:rsidRDefault="000C6794"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10EEBA9" w14:textId="77777777" w:rsidR="000C6794" w:rsidRPr="0098680D" w:rsidRDefault="000C6794"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11 марта 1923. На заседании "тройки" Политбюро ЦК РКП(б) советские вожди, охваченные паническим страхом в связи с критическим состоянием здоровья Ленина, разрабатывают 16 пунктов плана усиления собственной охраны, чистки Красной армии и т. д. (18699).</w:t>
      </w:r>
    </w:p>
    <w:p w14:paraId="74739406" w14:textId="77777777" w:rsidR="000C6794" w:rsidRPr="0098680D" w:rsidRDefault="000C6794" w:rsidP="009753A0">
      <w:pPr>
        <w:spacing w:after="0" w:line="240" w:lineRule="auto"/>
        <w:jc w:val="both"/>
        <w:rPr>
          <w:rFonts w:ascii="Times New Roman" w:hAnsi="Times New Roman" w:cs="Times New Roman"/>
          <w:color w:val="000000" w:themeColor="text1"/>
          <w:sz w:val="16"/>
          <w:szCs w:val="16"/>
        </w:rPr>
      </w:pPr>
    </w:p>
    <w:p w14:paraId="11029E06"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Авиапромышленность:</w:t>
      </w:r>
    </w:p>
    <w:p w14:paraId="2C74F8C3"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E782D9A"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12 марта 1923 на Украине создано ОАВУК (274).</w:t>
      </w:r>
    </w:p>
    <w:p w14:paraId="037A41D8"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03C3B8C8" w14:textId="77777777" w:rsidR="00C47E3B" w:rsidRPr="0098680D" w:rsidRDefault="00C47E3B"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12 марта 1923 г. в Харькове — первой столице Советской Украины — учредили Всеукраинское общество авиации и воздухопла</w:t>
      </w:r>
      <w:r w:rsidRPr="0098680D">
        <w:rPr>
          <w:rFonts w:ascii="Times New Roman" w:hAnsi="Times New Roman" w:cs="Times New Roman"/>
          <w:color w:val="000000" w:themeColor="text1"/>
          <w:sz w:val="16"/>
          <w:szCs w:val="16"/>
        </w:rPr>
        <w:softHyphen/>
        <w:t>вания, переименованное после принятия СНК Республики Крым решения о присоединении к этому обществу в Общество авиации и возду</w:t>
      </w:r>
      <w:r w:rsidRPr="0098680D">
        <w:rPr>
          <w:rFonts w:ascii="Times New Roman" w:hAnsi="Times New Roman" w:cs="Times New Roman"/>
          <w:color w:val="000000" w:themeColor="text1"/>
          <w:sz w:val="16"/>
          <w:szCs w:val="16"/>
        </w:rPr>
        <w:softHyphen/>
        <w:t>хоплавания Украины и Крыма (ОАВУК).</w:t>
      </w:r>
    </w:p>
    <w:p w14:paraId="06947A18" w14:textId="77777777" w:rsidR="00C47E3B" w:rsidRPr="0098680D" w:rsidRDefault="00C47E3B"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В 1924 г. </w:t>
      </w:r>
      <w:proofErr w:type="spellStart"/>
      <w:r w:rsidRPr="0098680D">
        <w:rPr>
          <w:rFonts w:ascii="Times New Roman" w:hAnsi="Times New Roman" w:cs="Times New Roman"/>
          <w:color w:val="000000" w:themeColor="text1"/>
          <w:sz w:val="16"/>
          <w:szCs w:val="16"/>
        </w:rPr>
        <w:t>спортсекция</w:t>
      </w:r>
      <w:proofErr w:type="spellEnd"/>
      <w:r w:rsidRPr="0098680D">
        <w:rPr>
          <w:rFonts w:ascii="Times New Roman" w:hAnsi="Times New Roman" w:cs="Times New Roman"/>
          <w:color w:val="000000" w:themeColor="text1"/>
          <w:sz w:val="16"/>
          <w:szCs w:val="16"/>
        </w:rPr>
        <w:t xml:space="preserve"> ОАВУК приобрела два воздушных шара объёмом по 640 м3, один из ко</w:t>
      </w:r>
      <w:r w:rsidRPr="0098680D">
        <w:rPr>
          <w:rFonts w:ascii="Times New Roman" w:hAnsi="Times New Roman" w:cs="Times New Roman"/>
          <w:color w:val="000000" w:themeColor="text1"/>
          <w:sz w:val="16"/>
          <w:szCs w:val="16"/>
        </w:rPr>
        <w:softHyphen/>
        <w:t xml:space="preserve">торых передала Одесскому </w:t>
      </w:r>
      <w:proofErr w:type="spellStart"/>
      <w:r w:rsidRPr="0098680D">
        <w:rPr>
          <w:rFonts w:ascii="Times New Roman" w:hAnsi="Times New Roman" w:cs="Times New Roman"/>
          <w:color w:val="000000" w:themeColor="text1"/>
          <w:sz w:val="16"/>
          <w:szCs w:val="16"/>
        </w:rPr>
        <w:t>губотделу</w:t>
      </w:r>
      <w:proofErr w:type="spellEnd"/>
      <w:r w:rsidRPr="0098680D">
        <w:rPr>
          <w:rFonts w:ascii="Times New Roman" w:hAnsi="Times New Roman" w:cs="Times New Roman"/>
          <w:color w:val="000000" w:themeColor="text1"/>
          <w:sz w:val="16"/>
          <w:szCs w:val="16"/>
        </w:rPr>
        <w:t xml:space="preserve"> ОАВУК, а второй оставила в Харькове (20120).</w:t>
      </w:r>
    </w:p>
    <w:p w14:paraId="091CAF5B" w14:textId="77777777" w:rsidR="00C47E3B" w:rsidRPr="0098680D" w:rsidRDefault="00C47E3B" w:rsidP="009753A0">
      <w:pPr>
        <w:spacing w:after="0" w:line="240" w:lineRule="auto"/>
        <w:jc w:val="both"/>
        <w:rPr>
          <w:rFonts w:ascii="Times New Roman" w:hAnsi="Times New Roman" w:cs="Times New Roman"/>
          <w:color w:val="000000" w:themeColor="text1"/>
          <w:sz w:val="16"/>
          <w:szCs w:val="16"/>
        </w:rPr>
      </w:pPr>
    </w:p>
    <w:p w14:paraId="043CA73B" w14:textId="77777777" w:rsidR="00684A74"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Авиапромышленность:</w:t>
      </w:r>
    </w:p>
    <w:p w14:paraId="25E838E9" w14:textId="77777777" w:rsidR="00684A74" w:rsidRPr="0098680D" w:rsidRDefault="00684A74"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8DBF824" w14:textId="77777777" w:rsidR="00684A74" w:rsidRPr="0098680D" w:rsidRDefault="00684A74"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bCs/>
          <w:color w:val="000000" w:themeColor="text1"/>
          <w:sz w:val="16"/>
          <w:szCs w:val="16"/>
        </w:rPr>
        <w:t>13 марта</w:t>
      </w:r>
      <w:r w:rsidRPr="0098680D">
        <w:rPr>
          <w:rFonts w:ascii="Times New Roman" w:hAnsi="Times New Roman" w:cs="Times New Roman"/>
          <w:color w:val="000000" w:themeColor="text1"/>
          <w:sz w:val="16"/>
          <w:szCs w:val="16"/>
        </w:rPr>
        <w:t xml:space="preserve"> в 1923 году организовано Российское общество Добровольного воздушного флота ("Добролет") (15067).</w:t>
      </w:r>
    </w:p>
    <w:p w14:paraId="09CB7172" w14:textId="77777777" w:rsidR="00684A74" w:rsidRPr="0098680D" w:rsidRDefault="00684A74" w:rsidP="009753A0">
      <w:pPr>
        <w:spacing w:after="0" w:line="240" w:lineRule="auto"/>
        <w:jc w:val="both"/>
        <w:rPr>
          <w:rFonts w:ascii="Times New Roman" w:hAnsi="Times New Roman" w:cs="Times New Roman"/>
          <w:color w:val="000000" w:themeColor="text1"/>
          <w:sz w:val="16"/>
          <w:szCs w:val="16"/>
        </w:rPr>
      </w:pPr>
    </w:p>
    <w:p w14:paraId="5CCBD943"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Другие оборонные отрасли:</w:t>
      </w:r>
    </w:p>
    <w:p w14:paraId="135AB7AF"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A456DF9"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13 марта 1923 года первые судоподъемные партии, согласно приказу ОГПУ №528, были преобразованы в единый орган - Экспедицию подводных работ особого назначения. Ее руководителем назначают чекиста Льва Николаевича Захарова-Мейера.</w:t>
      </w:r>
    </w:p>
    <w:p w14:paraId="7498A22D"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Инициативная группа в составе B.C. Языкова, Д.А. Карповича и инженера-механика Е.Г. Даниленко, по проекту которого должен был строиться глубоководный снаряд, зачисляется на довольствие и поступает в распоряжение ОГПУ. Таким образом, с самого начала у </w:t>
      </w:r>
      <w:proofErr w:type="spellStart"/>
      <w:r w:rsidRPr="0098680D">
        <w:rPr>
          <w:rFonts w:ascii="Times New Roman" w:hAnsi="Times New Roman" w:cs="Times New Roman"/>
          <w:color w:val="000000" w:themeColor="text1"/>
          <w:sz w:val="16"/>
          <w:szCs w:val="16"/>
        </w:rPr>
        <w:t>ЭПРОНа</w:t>
      </w:r>
      <w:proofErr w:type="spellEnd"/>
      <w:r w:rsidRPr="0098680D">
        <w:rPr>
          <w:rFonts w:ascii="Times New Roman" w:hAnsi="Times New Roman" w:cs="Times New Roman"/>
          <w:color w:val="000000" w:themeColor="text1"/>
          <w:sz w:val="16"/>
          <w:szCs w:val="16"/>
        </w:rPr>
        <w:t xml:space="preserve"> было два руководителя: "от органов" - комиссар (Захаров-Мейер), и технический руководитель Языков. Их общей задачей стала организация, как было сказано в самом приказе, "наилучших условий работы для "экспедиции за золотом"; до лета 1923 года они должны были обеспечить постройку "в наикратчайший срок" снаряда для спуска на большую глубину.</w:t>
      </w:r>
    </w:p>
    <w:p w14:paraId="1E928572"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На одном из заводов Москвы (</w:t>
      </w:r>
      <w:proofErr w:type="spellStart"/>
      <w:r w:rsidRPr="0098680D">
        <w:rPr>
          <w:rFonts w:ascii="Times New Roman" w:hAnsi="Times New Roman" w:cs="Times New Roman"/>
          <w:color w:val="000000" w:themeColor="text1"/>
          <w:sz w:val="16"/>
          <w:szCs w:val="16"/>
        </w:rPr>
        <w:t>Парострой</w:t>
      </w:r>
      <w:proofErr w:type="spellEnd"/>
      <w:r w:rsidRPr="0098680D">
        <w:rPr>
          <w:rFonts w:ascii="Times New Roman" w:hAnsi="Times New Roman" w:cs="Times New Roman"/>
          <w:color w:val="000000" w:themeColor="text1"/>
          <w:sz w:val="16"/>
          <w:szCs w:val="16"/>
        </w:rPr>
        <w:t>) была изготовлена особая 10-тонная стальная камера, рассчитанная на трех человек и погружение до 72 метров. Оснащенная системой жизнеобеспечения, телефоном, электричеством, иллюминаторами, механическим манипулятором для захвата предметов, она оказалась надежной в глубинной работе.</w:t>
      </w:r>
    </w:p>
    <w:p w14:paraId="76162BDF"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В помощь сотрудникам </w:t>
      </w:r>
      <w:proofErr w:type="spellStart"/>
      <w:r w:rsidRPr="0098680D">
        <w:rPr>
          <w:rFonts w:ascii="Times New Roman" w:hAnsi="Times New Roman" w:cs="Times New Roman"/>
          <w:color w:val="000000" w:themeColor="text1"/>
          <w:sz w:val="16"/>
          <w:szCs w:val="16"/>
        </w:rPr>
        <w:t>ЭПРОНа</w:t>
      </w:r>
      <w:proofErr w:type="spellEnd"/>
      <w:r w:rsidRPr="0098680D">
        <w:rPr>
          <w:rFonts w:ascii="Times New Roman" w:hAnsi="Times New Roman" w:cs="Times New Roman"/>
          <w:color w:val="000000" w:themeColor="text1"/>
          <w:sz w:val="16"/>
          <w:szCs w:val="16"/>
        </w:rPr>
        <w:t xml:space="preserve"> были приданы значительные технические средства, и в течение второй половины лета 23-го они занимались поисками точного местонахождения "Принца": дно обследовалось военными тральщиками и металлоискателями, гидроплан и аэростат проводили фотосъемку грунта.</w:t>
      </w:r>
    </w:p>
    <w:p w14:paraId="4B9DF276"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По указанию Ягоды 4 августа 1923 года советскому полпреду в Лондоне Леониду Красину было направлено письмо, с просьбой собрать подробные сведения о грузе фрегата "Принц", однако англичане отмолчались. Особый отдел Черноморского флота "озадачили" подготовкой материала обо всех подводных лодках царского флота, затопленных в 1919 году вблизи Севастополя англичанами.</w:t>
      </w:r>
    </w:p>
    <w:p w14:paraId="056B7ACD"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Осенью 1923 года ЭПРОН приступил к работам в Балаклавской бухте. Второй снаряд Даниленко, в котором находились он сам и Карпович, впервые опускается на глубину 26 сажень. Через неделю, 9 сентября, новый спуск - на 95 и 123 метра. Это мировые рекорды погружения, так как знаменитый французский "подводный танк Рено" появится только на следующий год.</w:t>
      </w:r>
    </w:p>
    <w:p w14:paraId="0752CD76"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С 11 сентября водолазы приступили к методичному осмотру морского дна бухты, причем несколько раз Захаров спускался сам. Под водой обнаружилось немалое количество корабельных обломков, но отыскать среди разбросанного хлама что-нибудь, отдаленно напоминающее остатки "Принца", не удалось.</w:t>
      </w:r>
    </w:p>
    <w:p w14:paraId="0EA0EA2F"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В начале октября Захаров, весьма озабоченный отсутствием результата, в третий раз выезжает в Севастополь, чтобы найти свидетелей прежних поисков "Принца" в 1900-1912 годах. Делаются запросы в Британское адмиралтейство, в Рим - для получения справки от итальянского инженера Д. </w:t>
      </w:r>
      <w:proofErr w:type="spellStart"/>
      <w:r w:rsidRPr="0098680D">
        <w:rPr>
          <w:rFonts w:ascii="Times New Roman" w:hAnsi="Times New Roman" w:cs="Times New Roman"/>
          <w:color w:val="000000" w:themeColor="text1"/>
          <w:sz w:val="16"/>
          <w:szCs w:val="16"/>
        </w:rPr>
        <w:t>Рестучио</w:t>
      </w:r>
      <w:proofErr w:type="spellEnd"/>
      <w:r w:rsidRPr="0098680D">
        <w:rPr>
          <w:rFonts w:ascii="Times New Roman" w:hAnsi="Times New Roman" w:cs="Times New Roman"/>
          <w:color w:val="000000" w:themeColor="text1"/>
          <w:sz w:val="16"/>
          <w:szCs w:val="16"/>
        </w:rPr>
        <w:t>, искавшего "Черного Принца" в 1905 году. Все тщетно...(11628).</w:t>
      </w:r>
    </w:p>
    <w:p w14:paraId="4E44B709"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3D2EA352" w14:textId="77777777" w:rsidR="00684A74" w:rsidRPr="0098680D" w:rsidRDefault="00684A74"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13 марта 1923 Ягода отдал приказ о </w:t>
      </w:r>
      <w:proofErr w:type="spellStart"/>
      <w:r w:rsidRPr="0098680D">
        <w:rPr>
          <w:rFonts w:ascii="Times New Roman" w:hAnsi="Times New Roman" w:cs="Times New Roman"/>
          <w:color w:val="000000" w:themeColor="text1"/>
          <w:sz w:val="16"/>
          <w:szCs w:val="16"/>
        </w:rPr>
        <w:t>созданииЭПРОН</w:t>
      </w:r>
      <w:proofErr w:type="spellEnd"/>
      <w:r w:rsidRPr="0098680D">
        <w:rPr>
          <w:rFonts w:ascii="Times New Roman" w:hAnsi="Times New Roman" w:cs="Times New Roman"/>
          <w:color w:val="000000" w:themeColor="text1"/>
          <w:sz w:val="16"/>
          <w:szCs w:val="16"/>
        </w:rPr>
        <w:t xml:space="preserve"> , утверждении ее первого штата и начальника - </w:t>
      </w:r>
      <w:proofErr w:type="spellStart"/>
      <w:r w:rsidRPr="0098680D">
        <w:rPr>
          <w:rFonts w:ascii="Times New Roman" w:hAnsi="Times New Roman" w:cs="Times New Roman"/>
          <w:color w:val="000000" w:themeColor="text1"/>
          <w:sz w:val="16"/>
          <w:szCs w:val="16"/>
        </w:rPr>
        <w:t>В.С.Языкова</w:t>
      </w:r>
      <w:proofErr w:type="spellEnd"/>
      <w:r w:rsidRPr="0098680D">
        <w:rPr>
          <w:rFonts w:ascii="Times New Roman" w:hAnsi="Times New Roman" w:cs="Times New Roman"/>
          <w:color w:val="000000" w:themeColor="text1"/>
          <w:sz w:val="16"/>
          <w:szCs w:val="16"/>
        </w:rPr>
        <w:t xml:space="preserve">. Таким образом, с самого начала </w:t>
      </w:r>
      <w:proofErr w:type="spellStart"/>
      <w:r w:rsidRPr="0098680D">
        <w:rPr>
          <w:rFonts w:ascii="Times New Roman" w:hAnsi="Times New Roman" w:cs="Times New Roman"/>
          <w:color w:val="000000" w:themeColor="text1"/>
          <w:sz w:val="16"/>
          <w:szCs w:val="16"/>
        </w:rPr>
        <w:t>уЭПРОНбыл</w:t>
      </w:r>
      <w:proofErr w:type="spellEnd"/>
      <w:r w:rsidRPr="0098680D">
        <w:rPr>
          <w:rFonts w:ascii="Times New Roman" w:hAnsi="Times New Roman" w:cs="Times New Roman"/>
          <w:color w:val="000000" w:themeColor="text1"/>
          <w:sz w:val="16"/>
          <w:szCs w:val="16"/>
        </w:rPr>
        <w:t xml:space="preserve"> комиссар - “руководитель” от ОГПУ Мейер и “начальник” Языков. Их задачей стала организация, как сказано в самом приказе, “наилучших условий работы для “экспедиции за золотом”” [2, Л.500]: до лета 1923 г. Захаров-Мейер и Языков должны были обеспечить постройку “в наикратчайший срок” снаряда для спуска на большую глубину (15508).</w:t>
      </w:r>
    </w:p>
    <w:p w14:paraId="413C4C78" w14:textId="77777777" w:rsidR="00684A74" w:rsidRPr="0098680D" w:rsidRDefault="00684A74" w:rsidP="009753A0">
      <w:pPr>
        <w:spacing w:after="0" w:line="240" w:lineRule="auto"/>
        <w:jc w:val="both"/>
        <w:rPr>
          <w:rFonts w:ascii="Times New Roman" w:hAnsi="Times New Roman" w:cs="Times New Roman"/>
          <w:color w:val="000000" w:themeColor="text1"/>
          <w:sz w:val="16"/>
          <w:szCs w:val="16"/>
        </w:rPr>
      </w:pPr>
    </w:p>
    <w:p w14:paraId="414E5C9A" w14:textId="77777777" w:rsidR="00684A74" w:rsidRPr="0098680D" w:rsidRDefault="00684A74"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13 мар</w:t>
      </w:r>
      <w:r w:rsidRPr="0098680D">
        <w:rPr>
          <w:rFonts w:ascii="Times New Roman" w:hAnsi="Times New Roman" w:cs="Times New Roman"/>
          <w:color w:val="000000" w:themeColor="text1"/>
          <w:sz w:val="16"/>
          <w:szCs w:val="16"/>
        </w:rPr>
        <w:softHyphen/>
        <w:t>та 1923 Ягода дал своему помощнику Л. Н. Мейеру (Захарову) следу</w:t>
      </w:r>
      <w:r w:rsidRPr="0098680D">
        <w:rPr>
          <w:rFonts w:ascii="Times New Roman" w:hAnsi="Times New Roman" w:cs="Times New Roman"/>
          <w:color w:val="000000" w:themeColor="text1"/>
          <w:sz w:val="16"/>
          <w:szCs w:val="16"/>
        </w:rPr>
        <w:softHyphen/>
        <w:t>ющие распоряжения:</w:t>
      </w:r>
    </w:p>
    <w:p w14:paraId="764364F2" w14:textId="77777777" w:rsidR="00684A74" w:rsidRPr="0098680D" w:rsidRDefault="00684A74"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 Организовать в кратчайший срок сооружение снаряда для спуска на большую глубину, к затонувшему пароходу.</w:t>
      </w:r>
    </w:p>
    <w:p w14:paraId="1284926D" w14:textId="77777777" w:rsidR="00684A74" w:rsidRPr="0098680D" w:rsidRDefault="00684A74"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2. Летом 1923 г. начать спуски на корабль в этом снаряде.</w:t>
      </w:r>
    </w:p>
    <w:p w14:paraId="02F2127A" w14:textId="77777777" w:rsidR="00684A74" w:rsidRPr="0098680D" w:rsidRDefault="00684A74"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3. Обеспечить наилучшие условия работы для «экспедиции за золотом».</w:t>
      </w:r>
    </w:p>
    <w:p w14:paraId="1BBB929D" w14:textId="77777777" w:rsidR="00684A74" w:rsidRPr="0098680D" w:rsidRDefault="00684A74"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 последующие дни, после переговоров с Мейером, инициа</w:t>
      </w:r>
      <w:r w:rsidRPr="0098680D">
        <w:rPr>
          <w:rFonts w:ascii="Times New Roman" w:hAnsi="Times New Roman" w:cs="Times New Roman"/>
          <w:color w:val="000000" w:themeColor="text1"/>
          <w:sz w:val="16"/>
          <w:szCs w:val="16"/>
        </w:rPr>
        <w:softHyphen/>
        <w:t>тивная группа (С. В. Языков, его компаньон Д. А. Карпович и ин</w:t>
      </w:r>
      <w:r w:rsidRPr="0098680D">
        <w:rPr>
          <w:rFonts w:ascii="Times New Roman" w:hAnsi="Times New Roman" w:cs="Times New Roman"/>
          <w:color w:val="000000" w:themeColor="text1"/>
          <w:sz w:val="16"/>
          <w:szCs w:val="16"/>
        </w:rPr>
        <w:softHyphen/>
        <w:t>женер-механик В. Г. Даниленко, по проекту которого должен строиться глубоководный снаряд) «зачисляется на довольствие» и поступает в распоряжение ОГПУ (15509).</w:t>
      </w:r>
    </w:p>
    <w:p w14:paraId="05F43EAC" w14:textId="77777777" w:rsidR="00684A74" w:rsidRPr="0098680D" w:rsidRDefault="00684A74" w:rsidP="009753A0">
      <w:pPr>
        <w:spacing w:after="0" w:line="240" w:lineRule="auto"/>
        <w:jc w:val="both"/>
        <w:rPr>
          <w:rFonts w:ascii="Times New Roman" w:hAnsi="Times New Roman" w:cs="Times New Roman"/>
          <w:color w:val="000000" w:themeColor="text1"/>
          <w:sz w:val="16"/>
          <w:szCs w:val="16"/>
        </w:rPr>
      </w:pPr>
    </w:p>
    <w:p w14:paraId="0615085B"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Внешняя политика:</w:t>
      </w:r>
    </w:p>
    <w:p w14:paraId="6FEE438D"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2A276C7"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13 марта 1923 г. Совнарком принял решение о ликвидации железнодорожной миссии профессора Ломоносова, и 1 апреля того же года миссия была ликвидирована (11565).</w:t>
      </w:r>
    </w:p>
    <w:p w14:paraId="4DB38230"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7A9659BB" w14:textId="77777777" w:rsidR="00684A74"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За рубежом:</w:t>
      </w:r>
    </w:p>
    <w:p w14:paraId="74FD4328" w14:textId="77777777" w:rsidR="00684A74" w:rsidRPr="0098680D" w:rsidRDefault="00684A74"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30648D9" w14:textId="77777777" w:rsidR="00684A74" w:rsidRPr="0098680D" w:rsidRDefault="00684A74"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bCs/>
          <w:color w:val="000000" w:themeColor="text1"/>
          <w:sz w:val="16"/>
          <w:szCs w:val="16"/>
        </w:rPr>
        <w:t>13 марта</w:t>
      </w:r>
      <w:r w:rsidRPr="0098680D">
        <w:rPr>
          <w:rFonts w:ascii="Times New Roman" w:hAnsi="Times New Roman" w:cs="Times New Roman"/>
          <w:color w:val="000000" w:themeColor="text1"/>
          <w:sz w:val="16"/>
          <w:szCs w:val="16"/>
        </w:rPr>
        <w:t xml:space="preserve"> в 1923 году совершил свой первый полет французский одноместный истребитель </w:t>
      </w:r>
      <w:hyperlink r:id="rId12" w:tgtFrame="_blank" w:history="1">
        <w:r w:rsidRPr="0098680D">
          <w:rPr>
            <w:rFonts w:ascii="Times New Roman" w:hAnsi="Times New Roman" w:cs="Times New Roman"/>
            <w:color w:val="000000" w:themeColor="text1"/>
            <w:sz w:val="16"/>
            <w:szCs w:val="16"/>
          </w:rPr>
          <w:t>«SPAD» «S.81 C1».</w:t>
        </w:r>
      </w:hyperlink>
    </w:p>
    <w:p w14:paraId="1325754A" w14:textId="77777777" w:rsidR="00684A74" w:rsidRPr="0098680D" w:rsidRDefault="00684A74" w:rsidP="009753A0">
      <w:pPr>
        <w:spacing w:after="0" w:line="240" w:lineRule="auto"/>
        <w:jc w:val="both"/>
        <w:rPr>
          <w:rFonts w:ascii="Times New Roman" w:hAnsi="Times New Roman" w:cs="Times New Roman"/>
          <w:color w:val="000000" w:themeColor="text1"/>
          <w:sz w:val="16"/>
          <w:szCs w:val="16"/>
        </w:rPr>
      </w:pPr>
    </w:p>
    <w:p w14:paraId="1F11642A"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Авиапромышленность:</w:t>
      </w:r>
    </w:p>
    <w:p w14:paraId="793C4F49"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9BA8DEC"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14 марта 1923 состоялось учредительное собрание акционеров Российского общества Добровольного воздушного флота ("Добролет") (274).</w:t>
      </w:r>
    </w:p>
    <w:p w14:paraId="24E34784"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13B52B10" w14:textId="77777777" w:rsidR="00F21867" w:rsidRPr="004D3774" w:rsidRDefault="00F21867" w:rsidP="00F21867">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14</w:t>
      </w:r>
      <w:r w:rsidRPr="004D3774">
        <w:rPr>
          <w:rFonts w:ascii="Times New Roman" w:hAnsi="Times New Roman" w:cs="Times New Roman"/>
          <w:color w:val="0070C0"/>
          <w:sz w:val="16"/>
          <w:szCs w:val="16"/>
        </w:rPr>
        <w:t xml:space="preserve"> марта</w:t>
      </w:r>
      <w:r>
        <w:rPr>
          <w:rFonts w:ascii="Times New Roman" w:hAnsi="Times New Roman" w:cs="Times New Roman"/>
          <w:color w:val="0070C0"/>
          <w:sz w:val="16"/>
          <w:szCs w:val="16"/>
        </w:rPr>
        <w:t xml:space="preserve"> 1923 г</w:t>
      </w:r>
      <w:r w:rsidRPr="004D3774">
        <w:rPr>
          <w:rFonts w:ascii="Times New Roman" w:hAnsi="Times New Roman" w:cs="Times New Roman"/>
          <w:color w:val="0070C0"/>
          <w:sz w:val="16"/>
          <w:szCs w:val="16"/>
        </w:rPr>
        <w:t xml:space="preserve">. </w:t>
      </w:r>
      <w:r>
        <w:rPr>
          <w:rFonts w:ascii="Times New Roman" w:hAnsi="Times New Roman" w:cs="Times New Roman"/>
          <w:color w:val="0070C0"/>
          <w:sz w:val="16"/>
          <w:szCs w:val="16"/>
        </w:rPr>
        <w:t>в</w:t>
      </w:r>
      <w:r w:rsidRPr="004D3774">
        <w:rPr>
          <w:rFonts w:ascii="Times New Roman" w:hAnsi="Times New Roman" w:cs="Times New Roman"/>
          <w:color w:val="0070C0"/>
          <w:sz w:val="16"/>
          <w:szCs w:val="16"/>
        </w:rPr>
        <w:t xml:space="preserve"> Москве состоялось учредительное собрание акционеров Российского общества добровольного воздушного флота /ДОБРОЛЕТ/, созданного по инициативе председателя Промбанка </w:t>
      </w:r>
      <w:proofErr w:type="spellStart"/>
      <w:r w:rsidRPr="004D3774">
        <w:rPr>
          <w:rFonts w:ascii="Times New Roman" w:hAnsi="Times New Roman" w:cs="Times New Roman"/>
          <w:color w:val="0070C0"/>
          <w:sz w:val="16"/>
          <w:szCs w:val="16"/>
        </w:rPr>
        <w:t>А.М.Краснощекова</w:t>
      </w:r>
      <w:proofErr w:type="spellEnd"/>
      <w:r w:rsidRPr="004D3774">
        <w:rPr>
          <w:rFonts w:ascii="Times New Roman" w:hAnsi="Times New Roman" w:cs="Times New Roman"/>
          <w:color w:val="0070C0"/>
          <w:sz w:val="16"/>
          <w:szCs w:val="16"/>
        </w:rPr>
        <w:t xml:space="preserve"> для организации и эксплуатации внутренних </w:t>
      </w:r>
      <w:proofErr w:type="spellStart"/>
      <w:r w:rsidRPr="004D3774">
        <w:rPr>
          <w:rFonts w:ascii="Times New Roman" w:hAnsi="Times New Roman" w:cs="Times New Roman"/>
          <w:color w:val="0070C0"/>
          <w:sz w:val="16"/>
          <w:szCs w:val="16"/>
        </w:rPr>
        <w:t>воздуиных</w:t>
      </w:r>
      <w:proofErr w:type="spellEnd"/>
      <w:r w:rsidRPr="004D3774">
        <w:rPr>
          <w:rFonts w:ascii="Times New Roman" w:hAnsi="Times New Roman" w:cs="Times New Roman"/>
          <w:color w:val="0070C0"/>
          <w:sz w:val="16"/>
          <w:szCs w:val="16"/>
        </w:rPr>
        <w:t xml:space="preserve"> линий,</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а такие</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н д</w:t>
      </w:r>
      <w:r>
        <w:rPr>
          <w:rFonts w:ascii="Times New Roman" w:hAnsi="Times New Roman" w:cs="Times New Roman"/>
          <w:color w:val="0070C0"/>
          <w:sz w:val="16"/>
          <w:szCs w:val="16"/>
        </w:rPr>
        <w:t>л</w:t>
      </w:r>
      <w:r w:rsidRPr="004D3774">
        <w:rPr>
          <w:rFonts w:ascii="Times New Roman" w:hAnsi="Times New Roman" w:cs="Times New Roman"/>
          <w:color w:val="0070C0"/>
          <w:sz w:val="16"/>
          <w:szCs w:val="16"/>
        </w:rPr>
        <w:t>я использования авиации в народном хозяйстве.</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Присутствовали представители ряда трестов,</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 xml:space="preserve">синдикатов и </w:t>
      </w:r>
      <w:proofErr w:type="spellStart"/>
      <w:r w:rsidRPr="004D3774">
        <w:rPr>
          <w:rFonts w:ascii="Times New Roman" w:hAnsi="Times New Roman" w:cs="Times New Roman"/>
          <w:color w:val="0070C0"/>
          <w:sz w:val="16"/>
          <w:szCs w:val="16"/>
        </w:rPr>
        <w:t>Главвоздухфлота</w:t>
      </w:r>
      <w:proofErr w:type="spellEnd"/>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Был при</w:t>
      </w:r>
      <w:r w:rsidRPr="004D3774">
        <w:rPr>
          <w:rFonts w:ascii="Times New Roman" w:hAnsi="Times New Roman" w:cs="Times New Roman"/>
          <w:color w:val="0070C0"/>
          <w:sz w:val="16"/>
          <w:szCs w:val="16"/>
        </w:rPr>
        <w:softHyphen/>
        <w:t>нят устав Общества «Основной капитал Общества - 500.000 рублей зо</w:t>
      </w:r>
      <w:r w:rsidRPr="004D3774">
        <w:rPr>
          <w:rFonts w:ascii="Times New Roman" w:hAnsi="Times New Roman" w:cs="Times New Roman"/>
          <w:color w:val="0070C0"/>
          <w:sz w:val="16"/>
          <w:szCs w:val="16"/>
        </w:rPr>
        <w:softHyphen/>
        <w:t>лотом, распределенных на 100,000 акций.</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 xml:space="preserve">Председателем правления </w:t>
      </w:r>
      <w:proofErr w:type="spellStart"/>
      <w:r w:rsidRPr="004D3774">
        <w:rPr>
          <w:rFonts w:ascii="Times New Roman" w:hAnsi="Times New Roman" w:cs="Times New Roman"/>
          <w:color w:val="0070C0"/>
          <w:sz w:val="16"/>
          <w:szCs w:val="16"/>
        </w:rPr>
        <w:t>Добролста</w:t>
      </w:r>
      <w:proofErr w:type="spellEnd"/>
      <w:r w:rsidRPr="004D3774">
        <w:rPr>
          <w:rFonts w:ascii="Times New Roman" w:hAnsi="Times New Roman" w:cs="Times New Roman"/>
          <w:color w:val="0070C0"/>
          <w:sz w:val="16"/>
          <w:szCs w:val="16"/>
        </w:rPr>
        <w:t xml:space="preserve"> избран </w:t>
      </w:r>
      <w:proofErr w:type="spellStart"/>
      <w:r w:rsidRPr="004D3774">
        <w:rPr>
          <w:rFonts w:ascii="Times New Roman" w:hAnsi="Times New Roman" w:cs="Times New Roman"/>
          <w:color w:val="0070C0"/>
          <w:sz w:val="16"/>
          <w:szCs w:val="16"/>
        </w:rPr>
        <w:t>В.П.Ксандров</w:t>
      </w:r>
      <w:proofErr w:type="spellEnd"/>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 xml:space="preserve">В 1930 году Добролет вошел во </w:t>
      </w:r>
      <w:proofErr w:type="spellStart"/>
      <w:r w:rsidRPr="004D3774">
        <w:rPr>
          <w:rFonts w:ascii="Times New Roman" w:hAnsi="Times New Roman" w:cs="Times New Roman"/>
          <w:color w:val="0070C0"/>
          <w:sz w:val="16"/>
          <w:szCs w:val="16"/>
        </w:rPr>
        <w:t>Вое</w:t>
      </w:r>
      <w:r>
        <w:rPr>
          <w:rFonts w:ascii="Times New Roman" w:hAnsi="Times New Roman" w:cs="Times New Roman"/>
          <w:color w:val="0070C0"/>
          <w:sz w:val="16"/>
          <w:szCs w:val="16"/>
        </w:rPr>
        <w:t>с</w:t>
      </w:r>
      <w:r w:rsidRPr="004D3774">
        <w:rPr>
          <w:rFonts w:ascii="Times New Roman" w:hAnsi="Times New Roman" w:cs="Times New Roman"/>
          <w:color w:val="0070C0"/>
          <w:sz w:val="16"/>
          <w:szCs w:val="16"/>
        </w:rPr>
        <w:t>оюзное</w:t>
      </w:r>
      <w:proofErr w:type="spellEnd"/>
      <w:r w:rsidRPr="004D3774">
        <w:rPr>
          <w:rFonts w:ascii="Times New Roman" w:hAnsi="Times New Roman" w:cs="Times New Roman"/>
          <w:color w:val="0070C0"/>
          <w:sz w:val="16"/>
          <w:szCs w:val="16"/>
        </w:rPr>
        <w:t xml:space="preserve"> </w:t>
      </w:r>
      <w:proofErr w:type="spellStart"/>
      <w:r w:rsidRPr="004D3774">
        <w:rPr>
          <w:rFonts w:ascii="Times New Roman" w:hAnsi="Times New Roman" w:cs="Times New Roman"/>
          <w:color w:val="0070C0"/>
          <w:sz w:val="16"/>
          <w:szCs w:val="16"/>
        </w:rPr>
        <w:t>об</w:t>
      </w:r>
      <w:r>
        <w:rPr>
          <w:rFonts w:ascii="Times New Roman" w:hAnsi="Times New Roman" w:cs="Times New Roman"/>
          <w:color w:val="0070C0"/>
          <w:sz w:val="16"/>
          <w:szCs w:val="16"/>
        </w:rPr>
        <w:t>ъе</w:t>
      </w:r>
      <w:r w:rsidRPr="004D3774">
        <w:rPr>
          <w:rFonts w:ascii="Times New Roman" w:hAnsi="Times New Roman" w:cs="Times New Roman"/>
          <w:color w:val="0070C0"/>
          <w:sz w:val="16"/>
          <w:szCs w:val="16"/>
        </w:rPr>
        <w:t>диненже</w:t>
      </w:r>
      <w:proofErr w:type="spellEnd"/>
      <w:r w:rsidRPr="004D3774">
        <w:rPr>
          <w:rFonts w:ascii="Times New Roman" w:hAnsi="Times New Roman" w:cs="Times New Roman"/>
          <w:color w:val="0070C0"/>
          <w:sz w:val="16"/>
          <w:szCs w:val="16"/>
        </w:rPr>
        <w:t xml:space="preserve"> гражданского воздушного флота.</w:t>
      </w:r>
    </w:p>
    <w:p w14:paraId="2841BCA3" w14:textId="77777777" w:rsidR="00F21867" w:rsidRDefault="00F21867" w:rsidP="00F21867">
      <w:pPr>
        <w:spacing w:after="0" w:line="240" w:lineRule="auto"/>
        <w:jc w:val="both"/>
        <w:rPr>
          <w:rFonts w:ascii="Times New Roman" w:hAnsi="Times New Roman" w:cs="Times New Roman"/>
          <w:color w:val="0070C0"/>
          <w:sz w:val="16"/>
          <w:szCs w:val="16"/>
        </w:rPr>
      </w:pPr>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П</w:t>
      </w:r>
      <w:r w:rsidRPr="004D3774">
        <w:rPr>
          <w:rFonts w:ascii="Times New Roman" w:hAnsi="Times New Roman" w:cs="Times New Roman"/>
          <w:color w:val="0070C0"/>
          <w:sz w:val="16"/>
          <w:szCs w:val="16"/>
        </w:rPr>
        <w:t>ра</w:t>
      </w:r>
      <w:r>
        <w:rPr>
          <w:rFonts w:ascii="Times New Roman" w:hAnsi="Times New Roman" w:cs="Times New Roman"/>
          <w:color w:val="0070C0"/>
          <w:sz w:val="16"/>
          <w:szCs w:val="16"/>
        </w:rPr>
        <w:t>в</w:t>
      </w:r>
      <w:r w:rsidRPr="004D3774">
        <w:rPr>
          <w:rFonts w:ascii="Times New Roman" w:hAnsi="Times New Roman" w:cs="Times New Roman"/>
          <w:color w:val="0070C0"/>
          <w:sz w:val="16"/>
          <w:szCs w:val="16"/>
        </w:rPr>
        <w:t>да" за 15 марта 1923;</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В</w:t>
      </w:r>
      <w:r>
        <w:rPr>
          <w:rFonts w:ascii="Times New Roman" w:hAnsi="Times New Roman" w:cs="Times New Roman"/>
          <w:color w:val="0070C0"/>
          <w:sz w:val="16"/>
          <w:szCs w:val="16"/>
        </w:rPr>
        <w:t>ВФ</w:t>
      </w:r>
      <w:r w:rsidRPr="004D3774">
        <w:rPr>
          <w:rFonts w:ascii="Times New Roman" w:hAnsi="Times New Roman" w:cs="Times New Roman"/>
          <w:color w:val="0070C0"/>
          <w:sz w:val="16"/>
          <w:szCs w:val="16"/>
        </w:rPr>
        <w:t>, 1923 № 2,</w:t>
      </w:r>
      <w:r>
        <w:rPr>
          <w:rFonts w:ascii="Times New Roman" w:hAnsi="Times New Roman" w:cs="Times New Roman"/>
          <w:color w:val="0070C0"/>
          <w:sz w:val="16"/>
          <w:szCs w:val="16"/>
        </w:rPr>
        <w:t xml:space="preserve"> </w:t>
      </w:r>
      <w:proofErr w:type="spellStart"/>
      <w:r w:rsidRPr="004D3774">
        <w:rPr>
          <w:rFonts w:ascii="Times New Roman" w:hAnsi="Times New Roman" w:cs="Times New Roman"/>
          <w:color w:val="0070C0"/>
          <w:sz w:val="16"/>
          <w:szCs w:val="16"/>
        </w:rPr>
        <w:t>стр</w:t>
      </w:r>
      <w:proofErr w:type="spellEnd"/>
      <w:r w:rsidRPr="004D3774">
        <w:rPr>
          <w:rFonts w:ascii="Times New Roman" w:hAnsi="Times New Roman" w:cs="Times New Roman"/>
          <w:color w:val="0070C0"/>
          <w:sz w:val="16"/>
          <w:szCs w:val="16"/>
        </w:rPr>
        <w:t>, 143-144/</w:t>
      </w:r>
      <w:r>
        <w:rPr>
          <w:rFonts w:ascii="Times New Roman" w:hAnsi="Times New Roman" w:cs="Times New Roman"/>
          <w:color w:val="0070C0"/>
          <w:sz w:val="16"/>
          <w:szCs w:val="16"/>
        </w:rPr>
        <w:t xml:space="preserve"> (23370).</w:t>
      </w:r>
    </w:p>
    <w:p w14:paraId="7CEE790D" w14:textId="77777777" w:rsidR="00F21867" w:rsidRPr="004D3774" w:rsidRDefault="00F21867" w:rsidP="00F21867">
      <w:pPr>
        <w:spacing w:after="0" w:line="240" w:lineRule="auto"/>
        <w:jc w:val="both"/>
        <w:rPr>
          <w:rFonts w:ascii="Times New Roman" w:hAnsi="Times New Roman" w:cs="Times New Roman"/>
          <w:color w:val="0070C0"/>
          <w:sz w:val="16"/>
          <w:szCs w:val="16"/>
        </w:rPr>
      </w:pPr>
    </w:p>
    <w:p w14:paraId="3E3B4FF2" w14:textId="77777777" w:rsidR="00DC6F9A" w:rsidRPr="0098680D" w:rsidRDefault="00DC6F9A"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bCs/>
          <w:color w:val="000000" w:themeColor="text1"/>
          <w:sz w:val="16"/>
          <w:szCs w:val="16"/>
        </w:rPr>
        <w:t>14 марта</w:t>
      </w:r>
      <w:r w:rsidRPr="0098680D">
        <w:rPr>
          <w:rFonts w:ascii="Times New Roman" w:hAnsi="Times New Roman" w:cs="Times New Roman"/>
          <w:color w:val="000000" w:themeColor="text1"/>
          <w:sz w:val="16"/>
          <w:szCs w:val="16"/>
        </w:rPr>
        <w:t xml:space="preserve"> в 1923 году учредительное собрание акционеров Российского общества добровольного воздушного флота ("Добролет"). Цель общества - организация воздушных линий, на коммерческих </w:t>
      </w:r>
      <w:proofErr w:type="spellStart"/>
      <w:r w:rsidRPr="0098680D">
        <w:rPr>
          <w:rFonts w:ascii="Times New Roman" w:hAnsi="Times New Roman" w:cs="Times New Roman"/>
          <w:color w:val="000000" w:themeColor="text1"/>
          <w:sz w:val="16"/>
          <w:szCs w:val="16"/>
        </w:rPr>
        <w:t>началов</w:t>
      </w:r>
      <w:proofErr w:type="spellEnd"/>
      <w:r w:rsidRPr="0098680D">
        <w:rPr>
          <w:rFonts w:ascii="Times New Roman" w:hAnsi="Times New Roman" w:cs="Times New Roman"/>
          <w:color w:val="000000" w:themeColor="text1"/>
          <w:sz w:val="16"/>
          <w:szCs w:val="16"/>
        </w:rPr>
        <w:t xml:space="preserve"> перевозящих пассажиров, почту, грузы и производство специфических работ (например, аэрофотосъемки). В конце 1930 "Добролет" сольется с аналогичными обществами "</w:t>
      </w:r>
      <w:proofErr w:type="spellStart"/>
      <w:r w:rsidRPr="0098680D">
        <w:rPr>
          <w:rFonts w:ascii="Times New Roman" w:hAnsi="Times New Roman" w:cs="Times New Roman"/>
          <w:color w:val="000000" w:themeColor="text1"/>
          <w:sz w:val="16"/>
          <w:szCs w:val="16"/>
        </w:rPr>
        <w:t>Укрвоздухпуть</w:t>
      </w:r>
      <w:proofErr w:type="spellEnd"/>
      <w:r w:rsidRPr="0098680D">
        <w:rPr>
          <w:rFonts w:ascii="Times New Roman" w:hAnsi="Times New Roman" w:cs="Times New Roman"/>
          <w:color w:val="000000" w:themeColor="text1"/>
          <w:sz w:val="16"/>
          <w:szCs w:val="16"/>
        </w:rPr>
        <w:t>" и "</w:t>
      </w:r>
      <w:proofErr w:type="spellStart"/>
      <w:r w:rsidRPr="0098680D">
        <w:rPr>
          <w:rFonts w:ascii="Times New Roman" w:hAnsi="Times New Roman" w:cs="Times New Roman"/>
          <w:color w:val="000000" w:themeColor="text1"/>
          <w:sz w:val="16"/>
          <w:szCs w:val="16"/>
        </w:rPr>
        <w:t>Закавиа</w:t>
      </w:r>
      <w:proofErr w:type="spellEnd"/>
      <w:r w:rsidRPr="0098680D">
        <w:rPr>
          <w:rFonts w:ascii="Times New Roman" w:hAnsi="Times New Roman" w:cs="Times New Roman"/>
          <w:color w:val="000000" w:themeColor="text1"/>
          <w:sz w:val="16"/>
          <w:szCs w:val="16"/>
        </w:rPr>
        <w:t xml:space="preserve">", образуя тем самым Всесоюзное </w:t>
      </w:r>
      <w:proofErr w:type="spellStart"/>
      <w:r w:rsidRPr="0098680D">
        <w:rPr>
          <w:rFonts w:ascii="Times New Roman" w:hAnsi="Times New Roman" w:cs="Times New Roman"/>
          <w:color w:val="000000" w:themeColor="text1"/>
          <w:sz w:val="16"/>
          <w:szCs w:val="16"/>
        </w:rPr>
        <w:t>общестыво</w:t>
      </w:r>
      <w:proofErr w:type="spellEnd"/>
      <w:r w:rsidRPr="0098680D">
        <w:rPr>
          <w:rFonts w:ascii="Times New Roman" w:hAnsi="Times New Roman" w:cs="Times New Roman"/>
          <w:color w:val="000000" w:themeColor="text1"/>
          <w:sz w:val="16"/>
          <w:szCs w:val="16"/>
        </w:rPr>
        <w:t xml:space="preserve"> гражданского флота, преемником которого станет "Аэрофлот" (15068).</w:t>
      </w:r>
    </w:p>
    <w:p w14:paraId="0476CB36" w14:textId="77777777" w:rsidR="00DC6F9A" w:rsidRPr="0098680D" w:rsidRDefault="00DC6F9A" w:rsidP="009753A0">
      <w:pPr>
        <w:spacing w:after="0" w:line="240" w:lineRule="auto"/>
        <w:jc w:val="both"/>
        <w:rPr>
          <w:rFonts w:ascii="Times New Roman" w:hAnsi="Times New Roman" w:cs="Times New Roman"/>
          <w:color w:val="000000" w:themeColor="text1"/>
          <w:sz w:val="16"/>
          <w:szCs w:val="16"/>
        </w:rPr>
      </w:pPr>
    </w:p>
    <w:p w14:paraId="5C5E975B" w14:textId="77777777" w:rsidR="000C6794" w:rsidRPr="0098680D" w:rsidRDefault="000C6794"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Жизнь и внутренняя политика:</w:t>
      </w:r>
    </w:p>
    <w:p w14:paraId="33E15580" w14:textId="77777777" w:rsidR="000C6794" w:rsidRPr="0098680D" w:rsidRDefault="000C6794"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699E85D" w14:textId="77777777" w:rsidR="000C6794" w:rsidRPr="0098680D" w:rsidRDefault="000C6794"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14 марта 1923. Опубликован первый правительственный бюллетень о состоянии здоровья В. И. Ленина (18699).</w:t>
      </w:r>
    </w:p>
    <w:p w14:paraId="397421F6" w14:textId="77777777" w:rsidR="000C6794" w:rsidRPr="0098680D" w:rsidRDefault="000C6794" w:rsidP="009753A0">
      <w:pPr>
        <w:spacing w:after="0" w:line="240" w:lineRule="auto"/>
        <w:jc w:val="both"/>
        <w:rPr>
          <w:rFonts w:ascii="Times New Roman" w:hAnsi="Times New Roman" w:cs="Times New Roman"/>
          <w:color w:val="000000" w:themeColor="text1"/>
          <w:sz w:val="16"/>
          <w:szCs w:val="16"/>
        </w:rPr>
      </w:pPr>
    </w:p>
    <w:p w14:paraId="37479C9B"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За рубежом:</w:t>
      </w:r>
    </w:p>
    <w:p w14:paraId="514FAFAA"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912DFED"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14 марта 1923 союзные державы признали Вильно и Восточную Галицию частью Польши (3907,126).</w:t>
      </w:r>
    </w:p>
    <w:p w14:paraId="642578C3"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0C96BFD0" w14:textId="77777777" w:rsidR="00E10D28" w:rsidRPr="0098680D" w:rsidRDefault="00E10D28" w:rsidP="009753A0">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14 марта 1923 по решению Совета послов в Париже Галиция включена в состав Польши (4962).</w:t>
      </w:r>
    </w:p>
    <w:p w14:paraId="0E49426B" w14:textId="77777777" w:rsidR="00E10D28" w:rsidRPr="0098680D" w:rsidRDefault="00E10D28" w:rsidP="009753A0">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2B85AAA9" w14:textId="77777777" w:rsidR="00E10D28" w:rsidRPr="0098680D" w:rsidRDefault="00E10D28" w:rsidP="009753A0">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14 марта 1923 в Канаде состоялась первая в мире прямая радиотрансляция хоккейного профессионального матча (4962).</w:t>
      </w:r>
    </w:p>
    <w:p w14:paraId="41F0DA2E" w14:textId="77777777" w:rsidR="00E10D28" w:rsidRPr="0098680D" w:rsidRDefault="00E10D28" w:rsidP="009753A0">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FEEE6CF"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14 марта 1923 президент Хардинг стал первым президентом США, заполнившим таможенную декларацию (2100).</w:t>
      </w:r>
    </w:p>
    <w:p w14:paraId="1B1973B6"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3A78BECC"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Авиапромышленность:</w:t>
      </w:r>
    </w:p>
    <w:p w14:paraId="453C5BFF"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7A20ED8"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15 марта 1923 Правда сообщила, что на заводе в Таганроге взлетел первый произведенный D.H.9 (6594, 5).</w:t>
      </w:r>
    </w:p>
    <w:p w14:paraId="5F2039B3"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725281EF"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15 марта 1923 </w:t>
      </w:r>
      <w:proofErr w:type="spellStart"/>
      <w:r w:rsidRPr="0098680D">
        <w:rPr>
          <w:rFonts w:ascii="Times New Roman" w:hAnsi="Times New Roman" w:cs="Times New Roman"/>
          <w:color w:val="000000" w:themeColor="text1"/>
          <w:sz w:val="16"/>
          <w:szCs w:val="16"/>
        </w:rPr>
        <w:t>Авиаотдел</w:t>
      </w:r>
      <w:proofErr w:type="spellEnd"/>
      <w:r w:rsidRPr="0098680D">
        <w:rPr>
          <w:rFonts w:ascii="Times New Roman" w:hAnsi="Times New Roman" w:cs="Times New Roman"/>
          <w:color w:val="000000" w:themeColor="text1"/>
          <w:sz w:val="16"/>
          <w:szCs w:val="16"/>
        </w:rPr>
        <w:t xml:space="preserve"> выдал заводу Икар наряд N 4100-B на постройку мотора Старостина с револьверным расположением цилиндров (2278).</w:t>
      </w:r>
    </w:p>
    <w:p w14:paraId="624F9BF8"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231F5389" w14:textId="77777777" w:rsidR="00E10D28" w:rsidRPr="0098680D"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15 мар</w:t>
      </w:r>
      <w:r w:rsidRPr="0098680D">
        <w:rPr>
          <w:rFonts w:ascii="Times New Roman" w:hAnsi="Times New Roman" w:cs="Times New Roman"/>
          <w:color w:val="000000" w:themeColor="text1"/>
          <w:sz w:val="16"/>
          <w:szCs w:val="16"/>
        </w:rPr>
        <w:softHyphen/>
        <w:t>та 1923 завод «Икар» получил наряд на изготовление одного экземпляра опытного образца двигателя М-9. Мотор Л.И. Старостина имел восемь параллельно стоящих цилиндров, расположенных как патроны в барабане револьвера. Передача вращения на выходной вал осуществлялась через косую шайбу. Для разработки рабочих чертежей завод заключил договор со Старо</w:t>
      </w:r>
      <w:r w:rsidRPr="0098680D">
        <w:rPr>
          <w:rFonts w:ascii="Times New Roman" w:hAnsi="Times New Roman" w:cs="Times New Roman"/>
          <w:color w:val="000000" w:themeColor="text1"/>
          <w:sz w:val="16"/>
          <w:szCs w:val="16"/>
        </w:rPr>
        <w:softHyphen/>
        <w:t>стиным, в котором предусмотрели оплату труда привлекаемых чертежни</w:t>
      </w:r>
      <w:r w:rsidRPr="0098680D">
        <w:rPr>
          <w:rFonts w:ascii="Times New Roman" w:hAnsi="Times New Roman" w:cs="Times New Roman"/>
          <w:color w:val="000000" w:themeColor="text1"/>
          <w:sz w:val="16"/>
          <w:szCs w:val="16"/>
        </w:rPr>
        <w:softHyphen/>
        <w:t>ков. Поскольку уровень образования автора проекта, простого мастера на заводе, был явно недостаточен для полноценной проработки проекта, то к выполнению расчетов подключили специалистов НАМИ. В процессе совершенствования проектную мощность двигателя довели до 400 л.с. Постройка опытного образца М-9 заняла много времени. 25 августа 1925 г. приступили к его холодной обкатке. Почти сразу же двигатель вышел из строя. Нагрузка на подшипники оказалась значительно выше расчетной. Пришлось заказать в Швеции новые подшипники. Они, при</w:t>
      </w:r>
      <w:r w:rsidRPr="0098680D">
        <w:rPr>
          <w:rFonts w:ascii="Times New Roman" w:hAnsi="Times New Roman" w:cs="Times New Roman"/>
          <w:color w:val="000000" w:themeColor="text1"/>
          <w:sz w:val="16"/>
          <w:szCs w:val="16"/>
        </w:rPr>
        <w:softHyphen/>
        <w:t>были лишь в середине 1926 г. Настоящие испытания М-9 начались лишь в январе 1927 г. и продолжа</w:t>
      </w:r>
      <w:r w:rsidRPr="0098680D">
        <w:rPr>
          <w:rFonts w:ascii="Times New Roman" w:hAnsi="Times New Roman" w:cs="Times New Roman"/>
          <w:color w:val="000000" w:themeColor="text1"/>
          <w:sz w:val="16"/>
          <w:szCs w:val="16"/>
        </w:rPr>
        <w:softHyphen/>
        <w:t>лись до июня. Мощность оказалась ниже расчетной, а надежность двига</w:t>
      </w:r>
      <w:r w:rsidRPr="0098680D">
        <w:rPr>
          <w:rFonts w:ascii="Times New Roman" w:hAnsi="Times New Roman" w:cs="Times New Roman"/>
          <w:color w:val="000000" w:themeColor="text1"/>
          <w:sz w:val="16"/>
          <w:szCs w:val="16"/>
        </w:rPr>
        <w:softHyphen/>
        <w:t>теля — очень плохой. Более к авиамоторам подобной схемы в Советском Союзе не обращались. Мотор с параллельным расположением цилиндров и передачей через коническую шайбу. Проектировался под руководством Л.И. Старостина на заводе «Икар» с привлечением специалистов НАМИ с 1922 г. Построен в одном экземпляре на заводе «Икар» в августе 1925 г. как эксперимен</w:t>
      </w:r>
      <w:r w:rsidRPr="0098680D">
        <w:rPr>
          <w:rFonts w:ascii="Times New Roman" w:hAnsi="Times New Roman" w:cs="Times New Roman"/>
          <w:color w:val="000000" w:themeColor="text1"/>
          <w:sz w:val="16"/>
          <w:szCs w:val="16"/>
        </w:rPr>
        <w:softHyphen/>
        <w:t>тальный. На первых же испытаниях вышел из строя и дорабатывался до января 1927 г. Испытания завершились в июне того же года.</w:t>
      </w:r>
    </w:p>
    <w:p w14:paraId="03D46B77" w14:textId="77777777" w:rsidR="00E10D28" w:rsidRPr="0098680D"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Характеристики:</w:t>
      </w:r>
    </w:p>
    <w:p w14:paraId="072B6CA8" w14:textId="77777777" w:rsidR="00E10D28" w:rsidRPr="0098680D"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8-цилиндровый, с параллельным барабанным расположением цилин</w:t>
      </w:r>
      <w:r w:rsidRPr="0098680D">
        <w:rPr>
          <w:rFonts w:ascii="Times New Roman" w:hAnsi="Times New Roman" w:cs="Times New Roman"/>
          <w:color w:val="000000" w:themeColor="text1"/>
          <w:sz w:val="16"/>
          <w:szCs w:val="16"/>
        </w:rPr>
        <w:softHyphen/>
        <w:t>дров;</w:t>
      </w:r>
    </w:p>
    <w:p w14:paraId="27F413E4" w14:textId="77777777" w:rsidR="00E10D28" w:rsidRPr="0098680D"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оконно</w:t>
      </w:r>
      <w:proofErr w:type="spellEnd"/>
      <w:r w:rsidRPr="0098680D">
        <w:rPr>
          <w:rFonts w:ascii="Times New Roman" w:hAnsi="Times New Roman" w:cs="Times New Roman"/>
          <w:color w:val="000000" w:themeColor="text1"/>
          <w:sz w:val="16"/>
          <w:szCs w:val="16"/>
        </w:rPr>
        <w:t>-щелевое газораспределение;</w:t>
      </w:r>
    </w:p>
    <w:p w14:paraId="59ABE7C5" w14:textId="77777777" w:rsidR="00E10D28" w:rsidRPr="0098680D"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безредукторный</w:t>
      </w:r>
      <w:proofErr w:type="spellEnd"/>
      <w:r w:rsidRPr="0098680D">
        <w:rPr>
          <w:rFonts w:ascii="Times New Roman" w:hAnsi="Times New Roman" w:cs="Times New Roman"/>
          <w:color w:val="000000" w:themeColor="text1"/>
          <w:sz w:val="16"/>
          <w:szCs w:val="16"/>
        </w:rPr>
        <w:t>;</w:t>
      </w:r>
    </w:p>
    <w:p w14:paraId="32E75785" w14:textId="77777777" w:rsidR="00E10D28" w:rsidRPr="0098680D"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без наддува;</w:t>
      </w:r>
    </w:p>
    <w:p w14:paraId="701552D2" w14:textId="77777777" w:rsidR="00E10D28" w:rsidRPr="0098680D"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диаметр цилиндра/ход поршня 140/180 мм;</w:t>
      </w:r>
    </w:p>
    <w:p w14:paraId="7D172365" w14:textId="77777777" w:rsidR="00E10D28" w:rsidRPr="0098680D"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степень сжатия 3,1;</w:t>
      </w:r>
    </w:p>
    <w:p w14:paraId="7BB5C31D" w14:textId="77777777" w:rsidR="00E10D28" w:rsidRPr="0098680D"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мощность (по проекту) 400 л.с. (11852)</w:t>
      </w:r>
    </w:p>
    <w:p w14:paraId="070B1F42" w14:textId="77777777" w:rsidR="00E10D28" w:rsidRPr="0098680D"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0BAD3DC" w14:textId="77777777" w:rsidR="00DC6F9A"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Жизнь и внутренняя политика:</w:t>
      </w:r>
    </w:p>
    <w:p w14:paraId="2A5E7132" w14:textId="77777777" w:rsidR="00DC6F9A" w:rsidRPr="0098680D" w:rsidRDefault="00DC6F9A"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4294F94" w14:textId="77777777" w:rsidR="00DC6F9A" w:rsidRPr="0098680D" w:rsidRDefault="00DC6F9A"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bCs/>
          <w:color w:val="000000" w:themeColor="text1"/>
          <w:sz w:val="16"/>
          <w:szCs w:val="16"/>
        </w:rPr>
        <w:t>15 марта</w:t>
      </w:r>
      <w:r w:rsidRPr="0098680D">
        <w:rPr>
          <w:rFonts w:ascii="Times New Roman" w:hAnsi="Times New Roman" w:cs="Times New Roman"/>
          <w:color w:val="000000" w:themeColor="text1"/>
          <w:sz w:val="16"/>
          <w:szCs w:val="16"/>
        </w:rPr>
        <w:t xml:space="preserve"> в 1923 году состоялась Всероссийская народная перепись. На основании постановления Совета Народных Комиссаров от 16 декабря 1922 г. на всей территории РСФСР была проведена перепись населения, владений, квартир, промышленных и торговых предприятий во всех городах и поселениях городского типа, имеющих более 500 жителей. По результатам переписи во Владивостоке число жителей составило 98922 человека, в том числе мужчин – 59810, женщин – 39112; число семей – 18680. Количество скота (лошадей, коров, свиней, овец) – 7191. Торговых предприятий – 1450, в том числе русских – 475, иностранных – 975. Основной вид торговли – мелкие розничные лавки с 1–2 продавцами, их было 843, в том числе на Семеновском базаре – 766, Мальцевском – 77. В городе 83% деревянных зданий, 17% – из кирпича и камня (15069).</w:t>
      </w:r>
    </w:p>
    <w:p w14:paraId="3FDE8E06" w14:textId="77777777" w:rsidR="00DC6F9A" w:rsidRPr="0098680D" w:rsidRDefault="00DC6F9A" w:rsidP="009753A0">
      <w:pPr>
        <w:spacing w:after="0" w:line="240" w:lineRule="auto"/>
        <w:jc w:val="both"/>
        <w:rPr>
          <w:rFonts w:ascii="Times New Roman" w:hAnsi="Times New Roman" w:cs="Times New Roman"/>
          <w:color w:val="000000" w:themeColor="text1"/>
          <w:sz w:val="16"/>
          <w:szCs w:val="16"/>
        </w:rPr>
      </w:pPr>
    </w:p>
    <w:p w14:paraId="4C7CFADE" w14:textId="77777777" w:rsidR="00C47E3B" w:rsidRPr="0098680D" w:rsidRDefault="00C47E3B"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15 марта 1923 была проведена перепись населения в городах и поселках городского типа одновременно с переписью промышленных и торговых предприятий. На эту перепись было выделено 1800 тыс. рублей. Решение провести перепись приняли поспешно – за три месяца до ее начала. Программа этой переписи была короче предыдущей и содержала 12 вопросов.</w:t>
      </w:r>
    </w:p>
    <w:p w14:paraId="71B0FE7F" w14:textId="77777777" w:rsidR="00C47E3B" w:rsidRPr="0098680D" w:rsidRDefault="00C47E3B"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lastRenderedPageBreak/>
        <w:t>Перепись распространялась на всю территорию СССР, за исключением Грузии, где подобное обследование было выполнено еще в конце 1922 года.</w:t>
      </w:r>
    </w:p>
    <w:p w14:paraId="2E2044E6" w14:textId="77777777" w:rsidR="00C47E3B" w:rsidRPr="0098680D" w:rsidRDefault="00C47E3B"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В общежитиях и закрытых заведениях производство переписи возлагалось на руководство этого заведения под контролем заведующего переписным отделом. В тех случаях, когда была уверенность в том, что жители квартиры в состоянии заполнить переписные листки и семейные карточки, и они выражали на это свое согласие. Допускалось прибегать к </w:t>
      </w:r>
      <w:proofErr w:type="spellStart"/>
      <w:r w:rsidRPr="0098680D">
        <w:rPr>
          <w:rFonts w:ascii="Times New Roman" w:hAnsi="Times New Roman" w:cs="Times New Roman"/>
          <w:color w:val="000000" w:themeColor="text1"/>
          <w:sz w:val="16"/>
          <w:szCs w:val="16"/>
        </w:rPr>
        <w:t>самоисчислению</w:t>
      </w:r>
      <w:proofErr w:type="spellEnd"/>
      <w:r w:rsidRPr="0098680D">
        <w:rPr>
          <w:rFonts w:ascii="Times New Roman" w:hAnsi="Times New Roman" w:cs="Times New Roman"/>
          <w:color w:val="000000" w:themeColor="text1"/>
          <w:sz w:val="16"/>
          <w:szCs w:val="16"/>
        </w:rPr>
        <w:t xml:space="preserve">, оставлять бланки для заполнения, делая все необходимые инструкционные указания. При пользовании </w:t>
      </w:r>
      <w:proofErr w:type="spellStart"/>
      <w:r w:rsidRPr="0098680D">
        <w:rPr>
          <w:rFonts w:ascii="Times New Roman" w:hAnsi="Times New Roman" w:cs="Times New Roman"/>
          <w:color w:val="000000" w:themeColor="text1"/>
          <w:sz w:val="16"/>
          <w:szCs w:val="16"/>
        </w:rPr>
        <w:t>самоисчисления</w:t>
      </w:r>
      <w:proofErr w:type="spellEnd"/>
      <w:r w:rsidRPr="0098680D">
        <w:rPr>
          <w:rFonts w:ascii="Times New Roman" w:hAnsi="Times New Roman" w:cs="Times New Roman"/>
          <w:color w:val="000000" w:themeColor="text1"/>
          <w:sz w:val="16"/>
          <w:szCs w:val="16"/>
        </w:rPr>
        <w:t xml:space="preserve">, счетчики все же обязаны были все бланки проверять сами. Инструкция предупреждала, что применение системы </w:t>
      </w:r>
      <w:proofErr w:type="spellStart"/>
      <w:r w:rsidRPr="0098680D">
        <w:rPr>
          <w:rFonts w:ascii="Times New Roman" w:hAnsi="Times New Roman" w:cs="Times New Roman"/>
          <w:color w:val="000000" w:themeColor="text1"/>
          <w:sz w:val="16"/>
          <w:szCs w:val="16"/>
        </w:rPr>
        <w:t>самоисчисления</w:t>
      </w:r>
      <w:proofErr w:type="spellEnd"/>
      <w:r w:rsidRPr="0098680D">
        <w:rPr>
          <w:rFonts w:ascii="Times New Roman" w:hAnsi="Times New Roman" w:cs="Times New Roman"/>
          <w:color w:val="000000" w:themeColor="text1"/>
          <w:sz w:val="16"/>
          <w:szCs w:val="16"/>
        </w:rPr>
        <w:t xml:space="preserve"> требует, во избежание напрасной траты времени, особой осторожности со стороны счетчика, чтобы в последние дни переписи ему не пришлось бы самому вновь составлять все бланки. Квартирные карты и подворные ведомости счетчик непременно выполнял сам (21164).</w:t>
      </w:r>
    </w:p>
    <w:p w14:paraId="270001A6" w14:textId="77777777" w:rsidR="00C47E3B" w:rsidRPr="0098680D" w:rsidRDefault="00C47E3B" w:rsidP="009753A0">
      <w:pPr>
        <w:spacing w:after="0" w:line="240" w:lineRule="auto"/>
        <w:jc w:val="both"/>
        <w:rPr>
          <w:rFonts w:ascii="Times New Roman" w:hAnsi="Times New Roman" w:cs="Times New Roman"/>
          <w:color w:val="000000" w:themeColor="text1"/>
          <w:sz w:val="16"/>
          <w:szCs w:val="16"/>
        </w:rPr>
      </w:pPr>
    </w:p>
    <w:p w14:paraId="57FB4AEE"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Авиапромышленность:</w:t>
      </w:r>
    </w:p>
    <w:p w14:paraId="5E7662A0"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EB28FFA"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 середине марта 1923 г. Н.Н.П. удалось собрать и объе</w:t>
      </w:r>
      <w:r w:rsidRPr="0098680D">
        <w:rPr>
          <w:rFonts w:ascii="Times New Roman" w:hAnsi="Times New Roman" w:cs="Times New Roman"/>
          <w:color w:val="000000" w:themeColor="text1"/>
          <w:sz w:val="16"/>
          <w:szCs w:val="16"/>
        </w:rPr>
        <w:softHyphen/>
        <w:t>динить коллектив единомышленников, считавших, как и он, схему истребителя-моноплана прогрессивной. Все они, днем работая на разных предприятиях, вечером со</w:t>
      </w:r>
      <w:r w:rsidRPr="0098680D">
        <w:rPr>
          <w:rFonts w:ascii="Times New Roman" w:hAnsi="Times New Roman" w:cs="Times New Roman"/>
          <w:color w:val="000000" w:themeColor="text1"/>
          <w:sz w:val="16"/>
          <w:szCs w:val="16"/>
        </w:rPr>
        <w:softHyphen/>
        <w:t>бирались на квартире у Николая Николаевича на Петро</w:t>
      </w:r>
      <w:r w:rsidRPr="0098680D">
        <w:rPr>
          <w:rFonts w:ascii="Times New Roman" w:hAnsi="Times New Roman" w:cs="Times New Roman"/>
          <w:color w:val="000000" w:themeColor="text1"/>
          <w:sz w:val="16"/>
          <w:szCs w:val="16"/>
        </w:rPr>
        <w:softHyphen/>
        <w:t>градском шоссе и в инициативном порядке занимались созданием новой машины, положив в основу предвари</w:t>
      </w:r>
      <w:r w:rsidRPr="0098680D">
        <w:rPr>
          <w:rFonts w:ascii="Times New Roman" w:hAnsi="Times New Roman" w:cs="Times New Roman"/>
          <w:color w:val="000000" w:themeColor="text1"/>
          <w:sz w:val="16"/>
          <w:szCs w:val="16"/>
        </w:rPr>
        <w:softHyphen/>
        <w:t>тельный проект Поликарпова. Обязанности между кон</w:t>
      </w:r>
      <w:r w:rsidRPr="0098680D">
        <w:rPr>
          <w:rFonts w:ascii="Times New Roman" w:hAnsi="Times New Roman" w:cs="Times New Roman"/>
          <w:color w:val="000000" w:themeColor="text1"/>
          <w:sz w:val="16"/>
          <w:szCs w:val="16"/>
        </w:rPr>
        <w:softHyphen/>
        <w:t>структорами распределились следующим образом. Сам Николай Николаевич вел общий аэродинамический рас</w:t>
      </w:r>
      <w:r w:rsidRPr="0098680D">
        <w:rPr>
          <w:rFonts w:ascii="Times New Roman" w:hAnsi="Times New Roman" w:cs="Times New Roman"/>
          <w:color w:val="000000" w:themeColor="text1"/>
          <w:sz w:val="16"/>
          <w:szCs w:val="16"/>
        </w:rPr>
        <w:softHyphen/>
        <w:t>чет самолета, рассчитывал крылья и оперение, разраба</w:t>
      </w:r>
      <w:r w:rsidRPr="0098680D">
        <w:rPr>
          <w:rFonts w:ascii="Times New Roman" w:hAnsi="Times New Roman" w:cs="Times New Roman"/>
          <w:color w:val="000000" w:themeColor="text1"/>
          <w:sz w:val="16"/>
          <w:szCs w:val="16"/>
        </w:rPr>
        <w:softHyphen/>
        <w:t xml:space="preserve">тывал конструкцию крыльев. </w:t>
      </w:r>
      <w:proofErr w:type="spellStart"/>
      <w:r w:rsidRPr="0098680D">
        <w:rPr>
          <w:rFonts w:ascii="Times New Roman" w:hAnsi="Times New Roman" w:cs="Times New Roman"/>
          <w:color w:val="000000" w:themeColor="text1"/>
          <w:sz w:val="16"/>
          <w:szCs w:val="16"/>
        </w:rPr>
        <w:t>И.М.Косткин</w:t>
      </w:r>
      <w:proofErr w:type="spellEnd"/>
      <w:r w:rsidRPr="0098680D">
        <w:rPr>
          <w:rFonts w:ascii="Times New Roman" w:hAnsi="Times New Roman" w:cs="Times New Roman"/>
          <w:color w:val="000000" w:themeColor="text1"/>
          <w:sz w:val="16"/>
          <w:szCs w:val="16"/>
        </w:rPr>
        <w:t xml:space="preserve"> проводил расчеты фюзеляжа и шасси, проектировал конструкцию фюзеляжа и управления. </w:t>
      </w:r>
      <w:proofErr w:type="spellStart"/>
      <w:r w:rsidRPr="0098680D">
        <w:rPr>
          <w:rFonts w:ascii="Times New Roman" w:hAnsi="Times New Roman" w:cs="Times New Roman"/>
          <w:color w:val="000000" w:themeColor="text1"/>
          <w:sz w:val="16"/>
          <w:szCs w:val="16"/>
        </w:rPr>
        <w:t>В.А.Тисов</w:t>
      </w:r>
      <w:proofErr w:type="spellEnd"/>
      <w:r w:rsidRPr="0098680D">
        <w:rPr>
          <w:rFonts w:ascii="Times New Roman" w:hAnsi="Times New Roman" w:cs="Times New Roman"/>
          <w:color w:val="000000" w:themeColor="text1"/>
          <w:sz w:val="16"/>
          <w:szCs w:val="16"/>
        </w:rPr>
        <w:t xml:space="preserve"> занимался конструк</w:t>
      </w:r>
      <w:r w:rsidRPr="0098680D">
        <w:rPr>
          <w:rFonts w:ascii="Times New Roman" w:hAnsi="Times New Roman" w:cs="Times New Roman"/>
          <w:color w:val="000000" w:themeColor="text1"/>
          <w:sz w:val="16"/>
          <w:szCs w:val="16"/>
        </w:rPr>
        <w:softHyphen/>
        <w:t xml:space="preserve">цией радиатора, </w:t>
      </w:r>
      <w:proofErr w:type="spellStart"/>
      <w:r w:rsidRPr="0098680D">
        <w:rPr>
          <w:rFonts w:ascii="Times New Roman" w:hAnsi="Times New Roman" w:cs="Times New Roman"/>
          <w:color w:val="000000" w:themeColor="text1"/>
          <w:sz w:val="16"/>
          <w:szCs w:val="16"/>
        </w:rPr>
        <w:t>Н.П.Тряпицын</w:t>
      </w:r>
      <w:proofErr w:type="spellEnd"/>
      <w:r w:rsidRPr="0098680D">
        <w:rPr>
          <w:rFonts w:ascii="Times New Roman" w:hAnsi="Times New Roman" w:cs="Times New Roman"/>
          <w:color w:val="000000" w:themeColor="text1"/>
          <w:sz w:val="16"/>
          <w:szCs w:val="16"/>
        </w:rPr>
        <w:t xml:space="preserve"> - хвостовым оперением, </w:t>
      </w:r>
      <w:proofErr w:type="spellStart"/>
      <w:r w:rsidRPr="0098680D">
        <w:rPr>
          <w:rFonts w:ascii="Times New Roman" w:hAnsi="Times New Roman" w:cs="Times New Roman"/>
          <w:color w:val="000000" w:themeColor="text1"/>
          <w:sz w:val="16"/>
          <w:szCs w:val="16"/>
        </w:rPr>
        <w:t>И.Д.Тряпичников</w:t>
      </w:r>
      <w:proofErr w:type="spellEnd"/>
      <w:r w:rsidRPr="0098680D">
        <w:rPr>
          <w:rFonts w:ascii="Times New Roman" w:hAnsi="Times New Roman" w:cs="Times New Roman"/>
          <w:color w:val="000000" w:themeColor="text1"/>
          <w:sz w:val="16"/>
          <w:szCs w:val="16"/>
        </w:rPr>
        <w:t xml:space="preserve"> — баками, </w:t>
      </w:r>
      <w:proofErr w:type="spellStart"/>
      <w:r w:rsidRPr="0098680D">
        <w:rPr>
          <w:rFonts w:ascii="Times New Roman" w:hAnsi="Times New Roman" w:cs="Times New Roman"/>
          <w:color w:val="000000" w:themeColor="text1"/>
          <w:sz w:val="16"/>
          <w:szCs w:val="16"/>
        </w:rPr>
        <w:t>В.Я.Яковлев</w:t>
      </w:r>
      <w:proofErr w:type="spellEnd"/>
      <w:r w:rsidRPr="0098680D">
        <w:rPr>
          <w:rFonts w:ascii="Times New Roman" w:hAnsi="Times New Roman" w:cs="Times New Roman"/>
          <w:color w:val="000000" w:themeColor="text1"/>
          <w:sz w:val="16"/>
          <w:szCs w:val="16"/>
        </w:rPr>
        <w:t xml:space="preserve"> — шпангоутами фюзеляжа. Проверочные расчеты вел исполнительный и педантичный </w:t>
      </w:r>
      <w:proofErr w:type="spellStart"/>
      <w:r w:rsidRPr="0098680D">
        <w:rPr>
          <w:rFonts w:ascii="Times New Roman" w:hAnsi="Times New Roman" w:cs="Times New Roman"/>
          <w:color w:val="000000" w:themeColor="text1"/>
          <w:sz w:val="16"/>
          <w:szCs w:val="16"/>
        </w:rPr>
        <w:t>В.Д.Яровицкий</w:t>
      </w:r>
      <w:proofErr w:type="spellEnd"/>
      <w:r w:rsidRPr="0098680D">
        <w:rPr>
          <w:rFonts w:ascii="Times New Roman" w:hAnsi="Times New Roman" w:cs="Times New Roman"/>
          <w:color w:val="000000" w:themeColor="text1"/>
          <w:sz w:val="16"/>
          <w:szCs w:val="16"/>
        </w:rPr>
        <w:t>. Несколько позже к кол</w:t>
      </w:r>
      <w:r w:rsidRPr="0098680D">
        <w:rPr>
          <w:rFonts w:ascii="Times New Roman" w:hAnsi="Times New Roman" w:cs="Times New Roman"/>
          <w:color w:val="000000" w:themeColor="text1"/>
          <w:sz w:val="16"/>
          <w:szCs w:val="16"/>
        </w:rPr>
        <w:softHyphen/>
        <w:t xml:space="preserve">лективу присоединились </w:t>
      </w:r>
      <w:proofErr w:type="spellStart"/>
      <w:r w:rsidRPr="0098680D">
        <w:rPr>
          <w:rFonts w:ascii="Times New Roman" w:hAnsi="Times New Roman" w:cs="Times New Roman"/>
          <w:color w:val="000000" w:themeColor="text1"/>
          <w:sz w:val="16"/>
          <w:szCs w:val="16"/>
        </w:rPr>
        <w:t>А.А.Попов</w:t>
      </w:r>
      <w:proofErr w:type="spellEnd"/>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А.А.Саввиных</w:t>
      </w:r>
      <w:proofErr w:type="spellEnd"/>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И.И.Барановский</w:t>
      </w:r>
      <w:proofErr w:type="spellEnd"/>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Ю.Г.Музалевский</w:t>
      </w:r>
      <w:proofErr w:type="spellEnd"/>
      <w:r w:rsidRPr="0098680D">
        <w:rPr>
          <w:rFonts w:ascii="Times New Roman" w:hAnsi="Times New Roman" w:cs="Times New Roman"/>
          <w:color w:val="000000" w:themeColor="text1"/>
          <w:sz w:val="16"/>
          <w:szCs w:val="16"/>
        </w:rPr>
        <w:t>. “Работа страш</w:t>
      </w:r>
      <w:r w:rsidRPr="0098680D">
        <w:rPr>
          <w:rFonts w:ascii="Times New Roman" w:hAnsi="Times New Roman" w:cs="Times New Roman"/>
          <w:color w:val="000000" w:themeColor="text1"/>
          <w:sz w:val="16"/>
          <w:szCs w:val="16"/>
        </w:rPr>
        <w:softHyphen/>
        <w:t>но захватила нас”, - вспоминал Николай Николаевич. Темпы создания самолета были высокими, опере</w:t>
      </w:r>
      <w:r w:rsidRPr="0098680D">
        <w:rPr>
          <w:rFonts w:ascii="Times New Roman" w:hAnsi="Times New Roman" w:cs="Times New Roman"/>
          <w:color w:val="000000" w:themeColor="text1"/>
          <w:sz w:val="16"/>
          <w:szCs w:val="16"/>
        </w:rPr>
        <w:softHyphen/>
        <w:t xml:space="preserve">жавшими выполняемые Поликарповым в </w:t>
      </w:r>
      <w:proofErr w:type="spellStart"/>
      <w:r w:rsidRPr="0098680D">
        <w:rPr>
          <w:rFonts w:ascii="Times New Roman" w:hAnsi="Times New Roman" w:cs="Times New Roman"/>
          <w:color w:val="000000" w:themeColor="text1"/>
          <w:sz w:val="16"/>
          <w:szCs w:val="16"/>
        </w:rPr>
        <w:t>Главкоавиа</w:t>
      </w:r>
      <w:proofErr w:type="spellEnd"/>
      <w:r w:rsidRPr="0098680D">
        <w:rPr>
          <w:rFonts w:ascii="Times New Roman" w:hAnsi="Times New Roman" w:cs="Times New Roman"/>
          <w:color w:val="000000" w:themeColor="text1"/>
          <w:sz w:val="16"/>
          <w:szCs w:val="16"/>
        </w:rPr>
        <w:t xml:space="preserve"> работы по истребителю-биплану Проект получил обозначение ИЛ-400а, что расшиф</w:t>
      </w:r>
      <w:r w:rsidRPr="0098680D">
        <w:rPr>
          <w:rFonts w:ascii="Times New Roman" w:hAnsi="Times New Roman" w:cs="Times New Roman"/>
          <w:color w:val="000000" w:themeColor="text1"/>
          <w:sz w:val="16"/>
          <w:szCs w:val="16"/>
        </w:rPr>
        <w:softHyphen/>
        <w:t>ровывалось так: “истребитель с мотором “Либерти” мощностью 400 л.с.”. Буква “а” - вариант “а” - требует особого пояснения. Кроме разработки основного, базо</w:t>
      </w:r>
      <w:r w:rsidRPr="0098680D">
        <w:rPr>
          <w:rFonts w:ascii="Times New Roman" w:hAnsi="Times New Roman" w:cs="Times New Roman"/>
          <w:color w:val="000000" w:themeColor="text1"/>
          <w:sz w:val="16"/>
          <w:szCs w:val="16"/>
        </w:rPr>
        <w:softHyphen/>
        <w:t>вого истребителя (ИЛ-400а) параллельно проводилось проектирование еще одного самолета с несколько изме</w:t>
      </w:r>
      <w:r w:rsidRPr="0098680D">
        <w:rPr>
          <w:rFonts w:ascii="Times New Roman" w:hAnsi="Times New Roman" w:cs="Times New Roman"/>
          <w:color w:val="000000" w:themeColor="text1"/>
          <w:sz w:val="16"/>
          <w:szCs w:val="16"/>
        </w:rPr>
        <w:softHyphen/>
        <w:t>ненной аэродинамикой (ИЛ-4006). В нем нижняя часть фюзеляжа (от мотора до кабины) и центроплана покры</w:t>
      </w:r>
      <w:r w:rsidRPr="0098680D">
        <w:rPr>
          <w:rFonts w:ascii="Times New Roman" w:hAnsi="Times New Roman" w:cs="Times New Roman"/>
          <w:color w:val="000000" w:themeColor="text1"/>
          <w:sz w:val="16"/>
          <w:szCs w:val="16"/>
        </w:rPr>
        <w:softHyphen/>
        <w:t>вались тонкой броней. Вместо лобового радиатора уста</w:t>
      </w:r>
      <w:r w:rsidRPr="0098680D">
        <w:rPr>
          <w:rFonts w:ascii="Times New Roman" w:hAnsi="Times New Roman" w:cs="Times New Roman"/>
          <w:color w:val="000000" w:themeColor="text1"/>
          <w:sz w:val="16"/>
          <w:szCs w:val="16"/>
        </w:rPr>
        <w:softHyphen/>
        <w:t>навливался сотовый, втягиваемый внутрь фюзеляжа. Основное назначение машины - одноместный истреби</w:t>
      </w:r>
      <w:r w:rsidRPr="0098680D">
        <w:rPr>
          <w:rFonts w:ascii="Times New Roman" w:hAnsi="Times New Roman" w:cs="Times New Roman"/>
          <w:color w:val="000000" w:themeColor="text1"/>
          <w:sz w:val="16"/>
          <w:szCs w:val="16"/>
        </w:rPr>
        <w:softHyphen/>
        <w:t>тель-штурмовик (“боевик”). Предполагалось, что он бу</w:t>
      </w:r>
      <w:r w:rsidRPr="0098680D">
        <w:rPr>
          <w:rFonts w:ascii="Times New Roman" w:hAnsi="Times New Roman" w:cs="Times New Roman"/>
          <w:color w:val="000000" w:themeColor="text1"/>
          <w:sz w:val="16"/>
          <w:szCs w:val="16"/>
        </w:rPr>
        <w:softHyphen/>
        <w:t>дет строиться после завершения испытаний первого экземпляра истребителя В процессе проектирования ИЛ-400а (другие обозна</w:t>
      </w:r>
      <w:r w:rsidRPr="0098680D">
        <w:rPr>
          <w:rFonts w:ascii="Times New Roman" w:hAnsi="Times New Roman" w:cs="Times New Roman"/>
          <w:color w:val="000000" w:themeColor="text1"/>
          <w:sz w:val="16"/>
          <w:szCs w:val="16"/>
        </w:rPr>
        <w:softHyphen/>
        <w:t>чения: ИЛ, ИЛ-1, ИЛ1) приходилось решать ряд про</w:t>
      </w:r>
      <w:r w:rsidRPr="0098680D">
        <w:rPr>
          <w:rFonts w:ascii="Times New Roman" w:hAnsi="Times New Roman" w:cs="Times New Roman"/>
          <w:color w:val="000000" w:themeColor="text1"/>
          <w:sz w:val="16"/>
          <w:szCs w:val="16"/>
        </w:rPr>
        <w:softHyphen/>
        <w:t>блем, связанных с обеспечением устойчивости машины. Многих используемых теперь методик расчетов вообще не существовало, их обоснование началось именно в те годы в различных научных коллективах и школах. В ЦАГИ - головном институте авиапромышленности -еще только приступили к созданию современной науч</w:t>
      </w:r>
      <w:r w:rsidRPr="0098680D">
        <w:rPr>
          <w:rFonts w:ascii="Times New Roman" w:hAnsi="Times New Roman" w:cs="Times New Roman"/>
          <w:color w:val="000000" w:themeColor="text1"/>
          <w:sz w:val="16"/>
          <w:szCs w:val="16"/>
        </w:rPr>
        <w:softHyphen/>
        <w:t>но-экспериментальной базы. Поэтому Николай Нико</w:t>
      </w:r>
      <w:r w:rsidRPr="0098680D">
        <w:rPr>
          <w:rFonts w:ascii="Times New Roman" w:hAnsi="Times New Roman" w:cs="Times New Roman"/>
          <w:color w:val="000000" w:themeColor="text1"/>
          <w:sz w:val="16"/>
          <w:szCs w:val="16"/>
        </w:rPr>
        <w:softHyphen/>
        <w:t>лаевич придумал следующий способ проверки выбора центровки, динамических характеристик устойчивости, аэродинамического качества: по его указанию выполни</w:t>
      </w:r>
      <w:r w:rsidRPr="0098680D">
        <w:rPr>
          <w:rFonts w:ascii="Times New Roman" w:hAnsi="Times New Roman" w:cs="Times New Roman"/>
          <w:color w:val="000000" w:themeColor="text1"/>
          <w:sz w:val="16"/>
          <w:szCs w:val="16"/>
        </w:rPr>
        <w:softHyphen/>
        <w:t>ли летающую модель самолета в масштабе 1/5 натураль</w:t>
      </w:r>
      <w:r w:rsidRPr="0098680D">
        <w:rPr>
          <w:rFonts w:ascii="Times New Roman" w:hAnsi="Times New Roman" w:cs="Times New Roman"/>
          <w:color w:val="000000" w:themeColor="text1"/>
          <w:sz w:val="16"/>
          <w:szCs w:val="16"/>
        </w:rPr>
        <w:softHyphen/>
        <w:t>ной величины, массы основных частей которой (крыло, фюзеляж, оперение) были пропорциональны соответ</w:t>
      </w:r>
      <w:r w:rsidRPr="0098680D">
        <w:rPr>
          <w:rFonts w:ascii="Times New Roman" w:hAnsi="Times New Roman" w:cs="Times New Roman"/>
          <w:color w:val="000000" w:themeColor="text1"/>
          <w:sz w:val="16"/>
          <w:szCs w:val="16"/>
        </w:rPr>
        <w:softHyphen/>
        <w:t xml:space="preserve">ствующим массам ИЛ-400а. </w:t>
      </w:r>
      <w:proofErr w:type="spellStart"/>
      <w:r w:rsidRPr="0098680D">
        <w:rPr>
          <w:rFonts w:ascii="Times New Roman" w:hAnsi="Times New Roman" w:cs="Times New Roman"/>
          <w:color w:val="000000" w:themeColor="text1"/>
          <w:sz w:val="16"/>
          <w:szCs w:val="16"/>
        </w:rPr>
        <w:t>В.А.Тисов</w:t>
      </w:r>
      <w:proofErr w:type="spellEnd"/>
      <w:r w:rsidRPr="0098680D">
        <w:rPr>
          <w:rFonts w:ascii="Times New Roman" w:hAnsi="Times New Roman" w:cs="Times New Roman"/>
          <w:color w:val="000000" w:themeColor="text1"/>
          <w:sz w:val="16"/>
          <w:szCs w:val="16"/>
        </w:rPr>
        <w:t xml:space="preserve"> запускал ее с од</w:t>
      </w:r>
      <w:r w:rsidRPr="0098680D">
        <w:rPr>
          <w:rFonts w:ascii="Times New Roman" w:hAnsi="Times New Roman" w:cs="Times New Roman"/>
          <w:color w:val="000000" w:themeColor="text1"/>
          <w:sz w:val="16"/>
          <w:szCs w:val="16"/>
        </w:rPr>
        <w:softHyphen/>
        <w:t xml:space="preserve">ной из башен Петровского дворца, где находилась Военно-воздушная академия им. проф. </w:t>
      </w:r>
      <w:proofErr w:type="spellStart"/>
      <w:r w:rsidRPr="0098680D">
        <w:rPr>
          <w:rFonts w:ascii="Times New Roman" w:hAnsi="Times New Roman" w:cs="Times New Roman"/>
          <w:color w:val="000000" w:themeColor="text1"/>
          <w:sz w:val="16"/>
          <w:szCs w:val="16"/>
        </w:rPr>
        <w:t>Н.Е.Жуковско</w:t>
      </w:r>
      <w:r w:rsidRPr="0098680D">
        <w:rPr>
          <w:rFonts w:ascii="Times New Roman" w:hAnsi="Times New Roman" w:cs="Times New Roman"/>
          <w:color w:val="000000" w:themeColor="text1"/>
          <w:sz w:val="16"/>
          <w:szCs w:val="16"/>
        </w:rPr>
        <w:softHyphen/>
        <w:t>го</w:t>
      </w:r>
      <w:proofErr w:type="spellEnd"/>
      <w:r w:rsidRPr="0098680D">
        <w:rPr>
          <w:rFonts w:ascii="Times New Roman" w:hAnsi="Times New Roman" w:cs="Times New Roman"/>
          <w:color w:val="000000" w:themeColor="text1"/>
          <w:sz w:val="16"/>
          <w:szCs w:val="16"/>
        </w:rPr>
        <w:t>, во внутренний двор. Меняя центровку, удалось до</w:t>
      </w:r>
      <w:r w:rsidRPr="0098680D">
        <w:rPr>
          <w:rFonts w:ascii="Times New Roman" w:hAnsi="Times New Roman" w:cs="Times New Roman"/>
          <w:color w:val="000000" w:themeColor="text1"/>
          <w:sz w:val="16"/>
          <w:szCs w:val="16"/>
        </w:rPr>
        <w:softHyphen/>
        <w:t xml:space="preserve">биться устойчивого полета модели, а по измерению угла планирования - оценить аэродинамическое качество. На испытаниях присутствовали </w:t>
      </w:r>
      <w:proofErr w:type="spellStart"/>
      <w:r w:rsidRPr="0098680D">
        <w:rPr>
          <w:rFonts w:ascii="Times New Roman" w:hAnsi="Times New Roman" w:cs="Times New Roman"/>
          <w:color w:val="000000" w:themeColor="text1"/>
          <w:sz w:val="16"/>
          <w:szCs w:val="16"/>
        </w:rPr>
        <w:t>Н.Н.Поликарпов</w:t>
      </w:r>
      <w:proofErr w:type="spellEnd"/>
      <w:r w:rsidRPr="0098680D">
        <w:rPr>
          <w:rFonts w:ascii="Times New Roman" w:hAnsi="Times New Roman" w:cs="Times New Roman"/>
          <w:color w:val="000000" w:themeColor="text1"/>
          <w:sz w:val="16"/>
          <w:szCs w:val="16"/>
        </w:rPr>
        <w:t xml:space="preserve"> и дру</w:t>
      </w:r>
      <w:r w:rsidRPr="0098680D">
        <w:rPr>
          <w:rFonts w:ascii="Times New Roman" w:hAnsi="Times New Roman" w:cs="Times New Roman"/>
          <w:color w:val="000000" w:themeColor="text1"/>
          <w:sz w:val="16"/>
          <w:szCs w:val="16"/>
        </w:rPr>
        <w:softHyphen/>
        <w:t xml:space="preserve">гие члены конструкторского коллектива. </w:t>
      </w:r>
      <w:proofErr w:type="spellStart"/>
      <w:r w:rsidRPr="0098680D">
        <w:rPr>
          <w:rFonts w:ascii="Times New Roman" w:hAnsi="Times New Roman" w:cs="Times New Roman"/>
          <w:color w:val="000000" w:themeColor="text1"/>
          <w:sz w:val="16"/>
          <w:szCs w:val="16"/>
        </w:rPr>
        <w:t>Свободонесущее</w:t>
      </w:r>
      <w:proofErr w:type="spellEnd"/>
      <w:r w:rsidRPr="0098680D">
        <w:rPr>
          <w:rFonts w:ascii="Times New Roman" w:hAnsi="Times New Roman" w:cs="Times New Roman"/>
          <w:color w:val="000000" w:themeColor="text1"/>
          <w:sz w:val="16"/>
          <w:szCs w:val="16"/>
        </w:rPr>
        <w:t xml:space="preserve"> крыло толстого профиля (20% у корня и 15% на концах) обеспечивало необходимую же</w:t>
      </w:r>
      <w:r w:rsidRPr="0098680D">
        <w:rPr>
          <w:rFonts w:ascii="Times New Roman" w:hAnsi="Times New Roman" w:cs="Times New Roman"/>
          <w:color w:val="000000" w:themeColor="text1"/>
          <w:sz w:val="16"/>
          <w:szCs w:val="16"/>
        </w:rPr>
        <w:softHyphen/>
        <w:t>сткость и прочность без применения подкосов и внеш</w:t>
      </w:r>
      <w:r w:rsidRPr="0098680D">
        <w:rPr>
          <w:rFonts w:ascii="Times New Roman" w:hAnsi="Times New Roman" w:cs="Times New Roman"/>
          <w:color w:val="000000" w:themeColor="text1"/>
          <w:sz w:val="16"/>
          <w:szCs w:val="16"/>
        </w:rPr>
        <w:softHyphen/>
        <w:t>них расчалок и создавало значительную подъемную силу на режиме минимальной скорости, даже при нуле</w:t>
      </w:r>
      <w:r w:rsidRPr="0098680D">
        <w:rPr>
          <w:rFonts w:ascii="Times New Roman" w:hAnsi="Times New Roman" w:cs="Times New Roman"/>
          <w:color w:val="000000" w:themeColor="text1"/>
          <w:sz w:val="16"/>
          <w:szCs w:val="16"/>
        </w:rPr>
        <w:softHyphen/>
        <w:t>вом угле атаки. По этой причине оно было установлено под отрицательным углом. С помощью специального штурвала можно было менять угол установки стабилизатора, что должно было облегчить пилотирование самолета в широком диапазо</w:t>
      </w:r>
      <w:r w:rsidRPr="0098680D">
        <w:rPr>
          <w:rFonts w:ascii="Times New Roman" w:hAnsi="Times New Roman" w:cs="Times New Roman"/>
          <w:color w:val="000000" w:themeColor="text1"/>
          <w:sz w:val="16"/>
          <w:szCs w:val="16"/>
        </w:rPr>
        <w:softHyphen/>
        <w:t>не центровок. ИЛ-400а имел следующие характеристики: площадь крыла - 21 м</w:t>
      </w:r>
      <w:r w:rsidRPr="0098680D">
        <w:rPr>
          <w:rFonts w:ascii="Times New Roman" w:hAnsi="Times New Roman" w:cs="Times New Roman"/>
          <w:color w:val="000000" w:themeColor="text1"/>
          <w:sz w:val="16"/>
          <w:szCs w:val="16"/>
          <w:vertAlign w:val="superscript"/>
        </w:rPr>
        <w:t>2</w:t>
      </w:r>
      <w:r w:rsidRPr="0098680D">
        <w:rPr>
          <w:rFonts w:ascii="Times New Roman" w:hAnsi="Times New Roman" w:cs="Times New Roman"/>
          <w:color w:val="000000" w:themeColor="text1"/>
          <w:sz w:val="16"/>
          <w:szCs w:val="16"/>
        </w:rPr>
        <w:t>, вес пустого самолета - 870 кг, полетный вес - 1300 кг. Вооружение — 2 синхронных пулемета. Са</w:t>
      </w:r>
      <w:r w:rsidRPr="0098680D">
        <w:rPr>
          <w:rFonts w:ascii="Times New Roman" w:hAnsi="Times New Roman" w:cs="Times New Roman"/>
          <w:color w:val="000000" w:themeColor="text1"/>
          <w:sz w:val="16"/>
          <w:szCs w:val="16"/>
        </w:rPr>
        <w:softHyphen/>
        <w:t>молет должен был развивать максимальную скорость у земли 272 км/ч, на высоте 2000 м - 263 км/ч и набирать высоту 3000 м за 6 минут. Потолок составлял 7400 м, по</w:t>
      </w:r>
      <w:r w:rsidRPr="0098680D">
        <w:rPr>
          <w:rFonts w:ascii="Times New Roman" w:hAnsi="Times New Roman" w:cs="Times New Roman"/>
          <w:color w:val="000000" w:themeColor="text1"/>
          <w:sz w:val="16"/>
          <w:szCs w:val="16"/>
        </w:rPr>
        <w:softHyphen/>
        <w:t>садочная скорость - 100 км/ч (10667).</w:t>
      </w:r>
    </w:p>
    <w:p w14:paraId="234A73B1"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93B06D2" w14:textId="77777777" w:rsidR="00BF4A63" w:rsidRPr="00735736" w:rsidRDefault="00BF4A63" w:rsidP="00BF4A63">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В середине марта 1923 г. в Главном правлении объединенных авиапромышленных заводов (</w:t>
      </w:r>
      <w:proofErr w:type="spellStart"/>
      <w:r w:rsidRPr="00735736">
        <w:rPr>
          <w:rFonts w:ascii="Times New Roman" w:hAnsi="Times New Roman" w:cs="Times New Roman"/>
          <w:color w:val="0070C0"/>
          <w:sz w:val="16"/>
          <w:szCs w:val="16"/>
        </w:rPr>
        <w:t>Главкоавиа</w:t>
      </w:r>
      <w:proofErr w:type="spellEnd"/>
      <w:r w:rsidRPr="00735736">
        <w:rPr>
          <w:rFonts w:ascii="Times New Roman" w:hAnsi="Times New Roman" w:cs="Times New Roman"/>
          <w:color w:val="0070C0"/>
          <w:sz w:val="16"/>
          <w:szCs w:val="16"/>
        </w:rPr>
        <w:t>) при ВСНХ (государственный отраслевой орган по руководству авиапромышленностью СССР) под руководством Ответственного конструктора этой организации Николая Николаевича Поликарпова тем же порядком и тем же составом, что и ИЛ-400а начато проектирование самолета ИЛ-400б («боевик») в варианте моноплана, предварительный проект в варианте 3, истребитель-штурмовик с мотором «Либерти» 400 л.с., видимо,  как его модификации с отличиями:</w:t>
      </w:r>
    </w:p>
    <w:p w14:paraId="38816EF8" w14:textId="77777777" w:rsidR="00BF4A63" w:rsidRPr="00735736" w:rsidRDefault="00BF4A63" w:rsidP="00BF4A63">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вместо лобового радиатора установлен сотовый за мотором, который можно полностью втягивать в фюзеляж для регулировки температуры воды и защиты радиатора от прострела при атаке цели;</w:t>
      </w:r>
    </w:p>
    <w:p w14:paraId="588B0146" w14:textId="77777777" w:rsidR="00BF4A63" w:rsidRPr="00735736" w:rsidRDefault="00BF4A63" w:rsidP="00BF4A63">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мотоотсек снизу защищен броней из тонкой листовой стали (панели двойной кривизны с предварительной формовкой);</w:t>
      </w:r>
    </w:p>
    <w:p w14:paraId="67BCCAD2" w14:textId="77777777" w:rsidR="00BF4A63" w:rsidRPr="00735736" w:rsidRDefault="00BF4A63" w:rsidP="00BF4A63">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в связи с указанными ниже отличиями сделана полностью новая НЧФ (как по форме, так и по конструкции).</w:t>
      </w:r>
    </w:p>
    <w:p w14:paraId="50BDC5CF" w14:textId="77777777" w:rsidR="00BF4A63" w:rsidRPr="00735736" w:rsidRDefault="00BF4A63" w:rsidP="00BF4A63">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Проект принят не был, но стал основой для 4-го варианта проекта (23579).</w:t>
      </w:r>
    </w:p>
    <w:p w14:paraId="1B5A8924" w14:textId="77777777" w:rsidR="00BF4A63" w:rsidRPr="00735736" w:rsidRDefault="00BF4A63" w:rsidP="00BF4A63">
      <w:pPr>
        <w:spacing w:after="0" w:line="240" w:lineRule="auto"/>
        <w:jc w:val="both"/>
        <w:rPr>
          <w:rFonts w:ascii="Times New Roman" w:hAnsi="Times New Roman" w:cs="Times New Roman"/>
          <w:color w:val="0070C0"/>
          <w:sz w:val="16"/>
          <w:szCs w:val="16"/>
        </w:rPr>
      </w:pPr>
    </w:p>
    <w:p w14:paraId="5D407039" w14:textId="77777777" w:rsidR="00A35FD4" w:rsidRPr="0098680D" w:rsidRDefault="00A35FD4"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За рубежом:</w:t>
      </w:r>
    </w:p>
    <w:p w14:paraId="0C1E22F0" w14:textId="77777777" w:rsidR="00A35FD4" w:rsidRPr="0098680D" w:rsidRDefault="00A35FD4"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04A850A" w14:textId="77777777" w:rsidR="00A35FD4" w:rsidRPr="0098680D" w:rsidRDefault="00A35FD4"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 первой половине марта 1923 г. истребитель Аэро А-18 совершил пер</w:t>
      </w:r>
      <w:r w:rsidRPr="0098680D">
        <w:rPr>
          <w:rFonts w:ascii="Times New Roman" w:hAnsi="Times New Roman" w:cs="Times New Roman"/>
          <w:color w:val="000000" w:themeColor="text1"/>
          <w:sz w:val="16"/>
          <w:szCs w:val="16"/>
        </w:rPr>
        <w:softHyphen/>
        <w:t>вый полет и приступил к выполнению заводских и официальных испы</w:t>
      </w:r>
      <w:r w:rsidRPr="0098680D">
        <w:rPr>
          <w:rFonts w:ascii="Times New Roman" w:hAnsi="Times New Roman" w:cs="Times New Roman"/>
          <w:color w:val="000000" w:themeColor="text1"/>
          <w:sz w:val="16"/>
          <w:szCs w:val="16"/>
        </w:rPr>
        <w:softHyphen/>
        <w:t xml:space="preserve">таний. </w:t>
      </w:r>
    </w:p>
    <w:p w14:paraId="15DE7E44" w14:textId="77777777" w:rsidR="00A35FD4" w:rsidRPr="0098680D" w:rsidRDefault="00A35FD4" w:rsidP="009753A0">
      <w:pPr>
        <w:spacing w:after="0" w:line="240" w:lineRule="auto"/>
        <w:jc w:val="both"/>
        <w:rPr>
          <w:rFonts w:ascii="Times New Roman" w:hAnsi="Times New Roman" w:cs="Times New Roman"/>
          <w:color w:val="000000" w:themeColor="text1"/>
          <w:sz w:val="16"/>
          <w:szCs w:val="16"/>
        </w:rPr>
      </w:pPr>
      <w:proofErr w:type="spellStart"/>
      <w:r w:rsidRPr="0098680D">
        <w:rPr>
          <w:rFonts w:ascii="Times New Roman" w:hAnsi="Times New Roman" w:cs="Times New Roman"/>
          <w:color w:val="000000" w:themeColor="text1"/>
          <w:sz w:val="16"/>
          <w:szCs w:val="16"/>
        </w:rPr>
        <w:t>Гусник</w:t>
      </w:r>
      <w:proofErr w:type="spellEnd"/>
      <w:r w:rsidRPr="0098680D">
        <w:rPr>
          <w:rFonts w:ascii="Times New Roman" w:hAnsi="Times New Roman" w:cs="Times New Roman"/>
          <w:color w:val="000000" w:themeColor="text1"/>
          <w:sz w:val="16"/>
          <w:szCs w:val="16"/>
        </w:rPr>
        <w:t xml:space="preserve"> и </w:t>
      </w:r>
      <w:proofErr w:type="spellStart"/>
      <w:r w:rsidRPr="0098680D">
        <w:rPr>
          <w:rFonts w:ascii="Times New Roman" w:hAnsi="Times New Roman" w:cs="Times New Roman"/>
          <w:color w:val="000000" w:themeColor="text1"/>
          <w:sz w:val="16"/>
          <w:szCs w:val="16"/>
        </w:rPr>
        <w:t>Власак</w:t>
      </w:r>
      <w:proofErr w:type="spellEnd"/>
      <w:r w:rsidRPr="0098680D">
        <w:rPr>
          <w:rFonts w:ascii="Times New Roman" w:hAnsi="Times New Roman" w:cs="Times New Roman"/>
          <w:color w:val="000000" w:themeColor="text1"/>
          <w:sz w:val="16"/>
          <w:szCs w:val="16"/>
        </w:rPr>
        <w:t xml:space="preserve"> в 1922 г. приступили к его проектирова</w:t>
      </w:r>
      <w:r w:rsidRPr="0098680D">
        <w:rPr>
          <w:rFonts w:ascii="Times New Roman" w:hAnsi="Times New Roman" w:cs="Times New Roman"/>
          <w:color w:val="000000" w:themeColor="text1"/>
          <w:sz w:val="16"/>
          <w:szCs w:val="16"/>
        </w:rPr>
        <w:softHyphen/>
        <w:t xml:space="preserve">нию как </w:t>
      </w:r>
      <w:proofErr w:type="spellStart"/>
      <w:r w:rsidRPr="0098680D">
        <w:rPr>
          <w:rFonts w:ascii="Times New Roman" w:hAnsi="Times New Roman" w:cs="Times New Roman"/>
          <w:color w:val="000000" w:themeColor="text1"/>
          <w:sz w:val="16"/>
          <w:szCs w:val="16"/>
        </w:rPr>
        <w:t>модификацим</w:t>
      </w:r>
      <w:proofErr w:type="spellEnd"/>
      <w:r w:rsidRPr="0098680D">
        <w:rPr>
          <w:rFonts w:ascii="Times New Roman" w:hAnsi="Times New Roman" w:cs="Times New Roman"/>
          <w:color w:val="000000" w:themeColor="text1"/>
          <w:sz w:val="16"/>
          <w:szCs w:val="16"/>
        </w:rPr>
        <w:t xml:space="preserve"> «четверки» с тем же мотором BMW </w:t>
      </w:r>
      <w:proofErr w:type="spellStart"/>
      <w:r w:rsidRPr="0098680D">
        <w:rPr>
          <w:rFonts w:ascii="Times New Roman" w:hAnsi="Times New Roman" w:cs="Times New Roman"/>
          <w:color w:val="000000" w:themeColor="text1"/>
          <w:sz w:val="16"/>
          <w:szCs w:val="16"/>
        </w:rPr>
        <w:t>Illa</w:t>
      </w:r>
      <w:proofErr w:type="spellEnd"/>
      <w:r w:rsidRPr="0098680D">
        <w:rPr>
          <w:rFonts w:ascii="Times New Roman" w:hAnsi="Times New Roman" w:cs="Times New Roman"/>
          <w:color w:val="000000" w:themeColor="text1"/>
          <w:sz w:val="16"/>
          <w:szCs w:val="16"/>
        </w:rPr>
        <w:t>, но радиатор сделали новый по опыту переоборудо</w:t>
      </w:r>
      <w:r w:rsidRPr="0098680D">
        <w:rPr>
          <w:rFonts w:ascii="Times New Roman" w:hAnsi="Times New Roman" w:cs="Times New Roman"/>
          <w:color w:val="000000" w:themeColor="text1"/>
          <w:sz w:val="16"/>
          <w:szCs w:val="16"/>
        </w:rPr>
        <w:softHyphen/>
        <w:t>вания Ае-04 в гоночный самолет. Он состоял из пакета охватывающих первые цилиндры мотора П-образных пластин с впаянным в них труб</w:t>
      </w:r>
      <w:r w:rsidRPr="0098680D">
        <w:rPr>
          <w:rFonts w:ascii="Times New Roman" w:hAnsi="Times New Roman" w:cs="Times New Roman"/>
          <w:color w:val="000000" w:themeColor="text1"/>
          <w:sz w:val="16"/>
          <w:szCs w:val="16"/>
        </w:rPr>
        <w:softHyphen/>
        <w:t>чатым змеевиком, по которому прогонялась вода из рубашки охла</w:t>
      </w:r>
      <w:r w:rsidRPr="0098680D">
        <w:rPr>
          <w:rFonts w:ascii="Times New Roman" w:hAnsi="Times New Roman" w:cs="Times New Roman"/>
          <w:color w:val="000000" w:themeColor="text1"/>
          <w:sz w:val="16"/>
          <w:szCs w:val="16"/>
        </w:rPr>
        <w:softHyphen/>
        <w:t xml:space="preserve">ждения. Крылья и стойки </w:t>
      </w:r>
      <w:proofErr w:type="spellStart"/>
      <w:r w:rsidRPr="0098680D">
        <w:rPr>
          <w:rFonts w:ascii="Times New Roman" w:hAnsi="Times New Roman" w:cs="Times New Roman"/>
          <w:color w:val="000000" w:themeColor="text1"/>
          <w:sz w:val="16"/>
          <w:szCs w:val="16"/>
        </w:rPr>
        <w:t>бипланной</w:t>
      </w:r>
      <w:proofErr w:type="spellEnd"/>
      <w:r w:rsidRPr="0098680D">
        <w:rPr>
          <w:rFonts w:ascii="Times New Roman" w:hAnsi="Times New Roman" w:cs="Times New Roman"/>
          <w:color w:val="000000" w:themeColor="text1"/>
          <w:sz w:val="16"/>
          <w:szCs w:val="16"/>
        </w:rPr>
        <w:t xml:space="preserve"> коробки сделали новые, фюзе</w:t>
      </w:r>
      <w:r w:rsidRPr="0098680D">
        <w:rPr>
          <w:rFonts w:ascii="Times New Roman" w:hAnsi="Times New Roman" w:cs="Times New Roman"/>
          <w:color w:val="000000" w:themeColor="text1"/>
          <w:sz w:val="16"/>
          <w:szCs w:val="16"/>
        </w:rPr>
        <w:softHyphen/>
        <w:t>ляж предельно обжали, его обшивка стала фанерной, а стабилизатора и киля — полотняной, тогда как на прототипе было наоборот. Опере</w:t>
      </w:r>
      <w:r w:rsidRPr="0098680D">
        <w:rPr>
          <w:rFonts w:ascii="Times New Roman" w:hAnsi="Times New Roman" w:cs="Times New Roman"/>
          <w:color w:val="000000" w:themeColor="text1"/>
          <w:sz w:val="16"/>
          <w:szCs w:val="16"/>
        </w:rPr>
        <w:softHyphen/>
        <w:t>ние осталось похожим на Ае-02, но относительное удлинение его кон</w:t>
      </w:r>
      <w:r w:rsidRPr="0098680D">
        <w:rPr>
          <w:rFonts w:ascii="Times New Roman" w:hAnsi="Times New Roman" w:cs="Times New Roman"/>
          <w:color w:val="000000" w:themeColor="text1"/>
          <w:sz w:val="16"/>
          <w:szCs w:val="16"/>
        </w:rPr>
        <w:softHyphen/>
        <w:t>солей значительно увеличили, а рули лишили роговой компенсации, упростив и облегчив силовой набор</w:t>
      </w:r>
    </w:p>
    <w:p w14:paraId="139EC1EF" w14:textId="77777777" w:rsidR="00A35FD4" w:rsidRPr="0098680D" w:rsidRDefault="00A35FD4"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Время набора высоты 5 000 м сократилось на 39 %, потолок уве</w:t>
      </w:r>
      <w:r w:rsidRPr="0098680D">
        <w:rPr>
          <w:rFonts w:ascii="Times New Roman" w:hAnsi="Times New Roman" w:cs="Times New Roman"/>
          <w:color w:val="000000" w:themeColor="text1"/>
          <w:sz w:val="16"/>
          <w:szCs w:val="16"/>
        </w:rPr>
        <w:softHyphen/>
        <w:t>личился наполовину, незначительно улучшились скорости и горизон</w:t>
      </w:r>
      <w:r w:rsidRPr="0098680D">
        <w:rPr>
          <w:rFonts w:ascii="Times New Roman" w:hAnsi="Times New Roman" w:cs="Times New Roman"/>
          <w:color w:val="000000" w:themeColor="text1"/>
          <w:sz w:val="16"/>
          <w:szCs w:val="16"/>
        </w:rPr>
        <w:softHyphen/>
        <w:t xml:space="preserve">тальная маневренность, но в разгоне он стал вялым. Уступив по экс </w:t>
      </w:r>
      <w:proofErr w:type="spellStart"/>
      <w:r w:rsidRPr="0098680D">
        <w:rPr>
          <w:rFonts w:ascii="Times New Roman" w:hAnsi="Times New Roman" w:cs="Times New Roman"/>
          <w:color w:val="000000" w:themeColor="text1"/>
          <w:sz w:val="16"/>
          <w:szCs w:val="16"/>
        </w:rPr>
        <w:t>плуатационным</w:t>
      </w:r>
      <w:proofErr w:type="spellEnd"/>
      <w:r w:rsidRPr="0098680D">
        <w:rPr>
          <w:rFonts w:ascii="Times New Roman" w:hAnsi="Times New Roman" w:cs="Times New Roman"/>
          <w:color w:val="000000" w:themeColor="text1"/>
          <w:sz w:val="16"/>
          <w:szCs w:val="16"/>
        </w:rPr>
        <w:t xml:space="preserve"> качествам первому Ае-02, опытный А-18 все же получил удовлетвори</w:t>
      </w:r>
      <w:r w:rsidRPr="0098680D">
        <w:rPr>
          <w:rFonts w:ascii="Times New Roman" w:hAnsi="Times New Roman" w:cs="Times New Roman"/>
          <w:color w:val="000000" w:themeColor="text1"/>
          <w:sz w:val="16"/>
          <w:szCs w:val="16"/>
        </w:rPr>
        <w:softHyphen/>
        <w:t>тельную оценку и был принят на вооружение Авиационного корпуса чехословацкой армии (</w:t>
      </w:r>
      <w:proofErr w:type="spellStart"/>
      <w:r w:rsidRPr="0098680D">
        <w:rPr>
          <w:rFonts w:ascii="Times New Roman" w:hAnsi="Times New Roman" w:cs="Times New Roman"/>
          <w:color w:val="000000" w:themeColor="text1"/>
          <w:sz w:val="16"/>
          <w:szCs w:val="16"/>
        </w:rPr>
        <w:t>Letecky</w:t>
      </w:r>
      <w:proofErr w:type="spellEnd"/>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sbor</w:t>
      </w:r>
      <w:proofErr w:type="spellEnd"/>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ceskoslovenske</w:t>
      </w:r>
      <w:proofErr w:type="spellEnd"/>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armady</w:t>
      </w:r>
      <w:proofErr w:type="spellEnd"/>
      <w:r w:rsidRPr="0098680D">
        <w:rPr>
          <w:rFonts w:ascii="Times New Roman" w:hAnsi="Times New Roman" w:cs="Times New Roman"/>
          <w:color w:val="000000" w:themeColor="text1"/>
          <w:sz w:val="16"/>
          <w:szCs w:val="16"/>
        </w:rPr>
        <w:t>) (22975).</w:t>
      </w:r>
    </w:p>
    <w:p w14:paraId="4C82AF63" w14:textId="77777777" w:rsidR="00A35FD4" w:rsidRPr="0098680D" w:rsidRDefault="00A35FD4" w:rsidP="009753A0">
      <w:pPr>
        <w:spacing w:after="0" w:line="240" w:lineRule="auto"/>
        <w:jc w:val="both"/>
        <w:rPr>
          <w:rFonts w:ascii="Times New Roman" w:hAnsi="Times New Roman" w:cs="Times New Roman"/>
          <w:color w:val="000000" w:themeColor="text1"/>
          <w:sz w:val="16"/>
          <w:szCs w:val="16"/>
        </w:rPr>
      </w:pPr>
    </w:p>
    <w:p w14:paraId="7A45092A" w14:textId="77777777" w:rsidR="00A36F50"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Авиапромышленность:</w:t>
      </w:r>
    </w:p>
    <w:p w14:paraId="457D957B" w14:textId="77777777" w:rsidR="00A36F50" w:rsidRPr="0098680D" w:rsidRDefault="00A36F50"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DDC6805" w14:textId="77777777" w:rsidR="00A36F50" w:rsidRPr="0098680D" w:rsidRDefault="00A36F50" w:rsidP="009753A0">
      <w:pPr>
        <w:pStyle w:val="41"/>
        <w:shd w:val="clear" w:color="auto" w:fill="auto"/>
        <w:spacing w:line="240" w:lineRule="auto"/>
        <w:ind w:firstLine="0"/>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16 марта 1923 г. был утвержден акт о предвари</w:t>
      </w:r>
      <w:r w:rsidRPr="0098680D">
        <w:rPr>
          <w:rFonts w:ascii="Times New Roman" w:hAnsi="Times New Roman" w:cs="Times New Roman"/>
          <w:color w:val="000000" w:themeColor="text1"/>
          <w:sz w:val="16"/>
          <w:szCs w:val="16"/>
        </w:rPr>
        <w:softHyphen/>
        <w:t>тельных испытаниях этой первой «пара</w:t>
      </w:r>
      <w:r w:rsidRPr="0098680D">
        <w:rPr>
          <w:rFonts w:ascii="Times New Roman" w:hAnsi="Times New Roman" w:cs="Times New Roman"/>
          <w:color w:val="000000" w:themeColor="text1"/>
          <w:sz w:val="16"/>
          <w:szCs w:val="16"/>
        </w:rPr>
        <w:softHyphen/>
        <w:t>болы» БИЧ-1. По другим сохранившимся документам, предварительные испытания состо</w:t>
      </w:r>
      <w:r w:rsidRPr="0098680D">
        <w:rPr>
          <w:rFonts w:ascii="Times New Roman" w:hAnsi="Times New Roman" w:cs="Times New Roman"/>
          <w:color w:val="000000" w:themeColor="text1"/>
          <w:sz w:val="16"/>
          <w:szCs w:val="16"/>
        </w:rPr>
        <w:softHyphen/>
        <w:t>ялись 1 апреля 1923 г. на аэродроме Московской школы авиации (восточная часть Ходынки). Несмотря на плохое состояние летного поля - снег почти растаял и кругом стояли лужи воды - планер привязали к аэросаням и букси</w:t>
      </w:r>
      <w:r w:rsidRPr="0098680D">
        <w:rPr>
          <w:rFonts w:ascii="Times New Roman" w:hAnsi="Times New Roman" w:cs="Times New Roman"/>
          <w:color w:val="000000" w:themeColor="text1"/>
          <w:sz w:val="16"/>
          <w:szCs w:val="16"/>
        </w:rPr>
        <w:softHyphen/>
        <w:t>ровали вдоль аэродрома, наблюдая за состоянием устойчивости и управляе</w:t>
      </w:r>
      <w:r w:rsidRPr="0098680D">
        <w:rPr>
          <w:rFonts w:ascii="Times New Roman" w:hAnsi="Times New Roman" w:cs="Times New Roman"/>
          <w:color w:val="000000" w:themeColor="text1"/>
          <w:sz w:val="16"/>
          <w:szCs w:val="16"/>
        </w:rPr>
        <w:softHyphen/>
        <w:t>мости. Выяснилось, что планер хорошо сохраняет поперечную устойчивость, отмечалась достаточная чуткость рулей.</w:t>
      </w:r>
    </w:p>
    <w:p w14:paraId="0B8F8DF1" w14:textId="77777777" w:rsidR="00A36F50" w:rsidRPr="0098680D" w:rsidRDefault="00A36F50" w:rsidP="009753A0">
      <w:pPr>
        <w:pStyle w:val="41"/>
        <w:shd w:val="clear" w:color="auto" w:fill="auto"/>
        <w:spacing w:line="240" w:lineRule="auto"/>
        <w:ind w:firstLine="0"/>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Акт предварительных испытаний утвер</w:t>
      </w:r>
      <w:r w:rsidRPr="0098680D">
        <w:rPr>
          <w:rFonts w:ascii="Times New Roman" w:hAnsi="Times New Roman" w:cs="Times New Roman"/>
          <w:color w:val="000000" w:themeColor="text1"/>
          <w:sz w:val="16"/>
          <w:szCs w:val="16"/>
        </w:rPr>
        <w:softHyphen/>
        <w:t xml:space="preserve">дили члены кружка планеристов </w:t>
      </w:r>
      <w:proofErr w:type="spellStart"/>
      <w:r w:rsidRPr="0098680D">
        <w:rPr>
          <w:rFonts w:ascii="Times New Roman" w:hAnsi="Times New Roman" w:cs="Times New Roman"/>
          <w:color w:val="000000" w:themeColor="text1"/>
          <w:sz w:val="16"/>
          <w:szCs w:val="16"/>
        </w:rPr>
        <w:t>Арцеулов</w:t>
      </w:r>
      <w:proofErr w:type="spellEnd"/>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Надашкевич</w:t>
      </w:r>
      <w:proofErr w:type="spellEnd"/>
      <w:r w:rsidRPr="0098680D">
        <w:rPr>
          <w:rFonts w:ascii="Times New Roman" w:hAnsi="Times New Roman" w:cs="Times New Roman"/>
          <w:color w:val="000000" w:themeColor="text1"/>
          <w:sz w:val="16"/>
          <w:szCs w:val="16"/>
        </w:rPr>
        <w:t>, Михеев (17470).</w:t>
      </w:r>
    </w:p>
    <w:p w14:paraId="1D450F6C" w14:textId="77777777" w:rsidR="00A36F50" w:rsidRPr="0098680D" w:rsidRDefault="00A36F50" w:rsidP="009753A0">
      <w:pPr>
        <w:spacing w:after="0" w:line="240" w:lineRule="auto"/>
        <w:jc w:val="both"/>
        <w:rPr>
          <w:rFonts w:ascii="Times New Roman" w:hAnsi="Times New Roman" w:cs="Times New Roman"/>
          <w:color w:val="000000" w:themeColor="text1"/>
          <w:sz w:val="16"/>
          <w:szCs w:val="16"/>
        </w:rPr>
      </w:pPr>
    </w:p>
    <w:p w14:paraId="67FC7CFD" w14:textId="77777777" w:rsidR="008A453E" w:rsidRPr="004D3774" w:rsidRDefault="008A453E" w:rsidP="008A453E">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16</w:t>
      </w:r>
      <w:r w:rsidRPr="004D3774">
        <w:rPr>
          <w:rFonts w:ascii="Times New Roman" w:hAnsi="Times New Roman" w:cs="Times New Roman"/>
          <w:color w:val="0070C0"/>
          <w:sz w:val="16"/>
          <w:szCs w:val="16"/>
        </w:rPr>
        <w:t xml:space="preserve"> </w:t>
      </w:r>
      <w:r>
        <w:rPr>
          <w:rFonts w:ascii="Times New Roman" w:hAnsi="Times New Roman" w:cs="Times New Roman"/>
          <w:color w:val="0070C0"/>
          <w:sz w:val="16"/>
          <w:szCs w:val="16"/>
        </w:rPr>
        <w:t>м</w:t>
      </w:r>
      <w:r w:rsidRPr="004D3774">
        <w:rPr>
          <w:rFonts w:ascii="Times New Roman" w:hAnsi="Times New Roman" w:cs="Times New Roman"/>
          <w:color w:val="0070C0"/>
          <w:sz w:val="16"/>
          <w:szCs w:val="16"/>
        </w:rPr>
        <w:t>арта</w:t>
      </w:r>
      <w:r>
        <w:rPr>
          <w:rFonts w:ascii="Times New Roman" w:hAnsi="Times New Roman" w:cs="Times New Roman"/>
          <w:color w:val="0070C0"/>
          <w:sz w:val="16"/>
          <w:szCs w:val="16"/>
        </w:rPr>
        <w:t xml:space="preserve"> 1923 г</w:t>
      </w:r>
      <w:r w:rsidRPr="004D3774">
        <w:rPr>
          <w:rFonts w:ascii="Times New Roman" w:hAnsi="Times New Roman" w:cs="Times New Roman"/>
          <w:color w:val="0070C0"/>
          <w:sz w:val="16"/>
          <w:szCs w:val="16"/>
        </w:rPr>
        <w:t xml:space="preserve">. </w:t>
      </w:r>
      <w:r>
        <w:rPr>
          <w:rFonts w:ascii="Times New Roman" w:hAnsi="Times New Roman" w:cs="Times New Roman"/>
          <w:color w:val="0070C0"/>
          <w:sz w:val="16"/>
          <w:szCs w:val="16"/>
        </w:rPr>
        <w:t>у</w:t>
      </w:r>
      <w:r w:rsidRPr="004D3774">
        <w:rPr>
          <w:rFonts w:ascii="Times New Roman" w:hAnsi="Times New Roman" w:cs="Times New Roman"/>
          <w:color w:val="0070C0"/>
          <w:sz w:val="16"/>
          <w:szCs w:val="16"/>
        </w:rPr>
        <w:t>мер выдающийся изобретатель в области электротехники, конструктор "</w:t>
      </w:r>
      <w:proofErr w:type="spellStart"/>
      <w:r w:rsidRPr="004D3774">
        <w:rPr>
          <w:rFonts w:ascii="Times New Roman" w:hAnsi="Times New Roman" w:cs="Times New Roman"/>
          <w:color w:val="0070C0"/>
          <w:sz w:val="16"/>
          <w:szCs w:val="16"/>
        </w:rPr>
        <w:t>эдектролета</w:t>
      </w:r>
      <w:proofErr w:type="spellEnd"/>
      <w:r w:rsidRPr="004D3774">
        <w:rPr>
          <w:rFonts w:ascii="Times New Roman" w:hAnsi="Times New Roman" w:cs="Times New Roman"/>
          <w:color w:val="0070C0"/>
          <w:sz w:val="16"/>
          <w:szCs w:val="16"/>
        </w:rPr>
        <w:t>" Александр Николаевич Лодыгин./1847/.</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Ло</w:t>
      </w:r>
      <w:r>
        <w:rPr>
          <w:rFonts w:ascii="Times New Roman" w:hAnsi="Times New Roman" w:cs="Times New Roman"/>
          <w:color w:val="0070C0"/>
          <w:sz w:val="16"/>
          <w:szCs w:val="16"/>
        </w:rPr>
        <w:t>ды</w:t>
      </w:r>
      <w:r w:rsidRPr="004D3774">
        <w:rPr>
          <w:rFonts w:ascii="Times New Roman" w:hAnsi="Times New Roman" w:cs="Times New Roman"/>
          <w:color w:val="0070C0"/>
          <w:sz w:val="16"/>
          <w:szCs w:val="16"/>
        </w:rPr>
        <w:t>г</w:t>
      </w:r>
      <w:r>
        <w:rPr>
          <w:rFonts w:ascii="Times New Roman" w:hAnsi="Times New Roman" w:cs="Times New Roman"/>
          <w:color w:val="0070C0"/>
          <w:sz w:val="16"/>
          <w:szCs w:val="16"/>
        </w:rPr>
        <w:t>и</w:t>
      </w:r>
      <w:r w:rsidRPr="004D3774">
        <w:rPr>
          <w:rFonts w:ascii="Times New Roman" w:hAnsi="Times New Roman" w:cs="Times New Roman"/>
          <w:color w:val="0070C0"/>
          <w:sz w:val="16"/>
          <w:szCs w:val="16"/>
        </w:rPr>
        <w:t>н родился в семье дворянина тамбовской губ.</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В 1869 году спро</w:t>
      </w:r>
      <w:r>
        <w:rPr>
          <w:rFonts w:ascii="Times New Roman" w:hAnsi="Times New Roman" w:cs="Times New Roman"/>
          <w:color w:val="0070C0"/>
          <w:sz w:val="16"/>
          <w:szCs w:val="16"/>
        </w:rPr>
        <w:t>екти</w:t>
      </w:r>
      <w:r w:rsidRPr="004D3774">
        <w:rPr>
          <w:rFonts w:ascii="Times New Roman" w:hAnsi="Times New Roman" w:cs="Times New Roman"/>
          <w:color w:val="0070C0"/>
          <w:sz w:val="16"/>
          <w:szCs w:val="16"/>
        </w:rPr>
        <w:t xml:space="preserve">ровал летательную машину типа геликоптер </w:t>
      </w:r>
      <w:r>
        <w:rPr>
          <w:rFonts w:ascii="Times New Roman" w:hAnsi="Times New Roman" w:cs="Times New Roman"/>
          <w:color w:val="0070C0"/>
          <w:sz w:val="16"/>
          <w:szCs w:val="16"/>
        </w:rPr>
        <w:t>с</w:t>
      </w:r>
      <w:r w:rsidRPr="004D3774">
        <w:rPr>
          <w:rFonts w:ascii="Times New Roman" w:hAnsi="Times New Roman" w:cs="Times New Roman"/>
          <w:color w:val="0070C0"/>
          <w:sz w:val="16"/>
          <w:szCs w:val="16"/>
        </w:rPr>
        <w:t xml:space="preserve"> электродвигателем </w:t>
      </w:r>
      <w:r>
        <w:rPr>
          <w:rFonts w:ascii="Times New Roman" w:hAnsi="Times New Roman" w:cs="Times New Roman"/>
          <w:color w:val="0070C0"/>
          <w:sz w:val="16"/>
          <w:szCs w:val="16"/>
        </w:rPr>
        <w:t xml:space="preserve">в </w:t>
      </w:r>
      <w:r w:rsidRPr="004D3774">
        <w:rPr>
          <w:rFonts w:ascii="Times New Roman" w:hAnsi="Times New Roman" w:cs="Times New Roman"/>
          <w:color w:val="0070C0"/>
          <w:sz w:val="16"/>
          <w:szCs w:val="16"/>
        </w:rPr>
        <w:t>300 л.</w:t>
      </w:r>
      <w:r>
        <w:rPr>
          <w:rFonts w:ascii="Times New Roman" w:hAnsi="Times New Roman" w:cs="Times New Roman"/>
          <w:color w:val="0070C0"/>
          <w:sz w:val="16"/>
          <w:szCs w:val="16"/>
        </w:rPr>
        <w:t>с</w:t>
      </w:r>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но реализовать проект ему не удалось.</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 xml:space="preserve">Он первым в мире </w:t>
      </w:r>
      <w:r>
        <w:rPr>
          <w:rFonts w:ascii="Times New Roman" w:hAnsi="Times New Roman" w:cs="Times New Roman"/>
          <w:color w:val="0070C0"/>
          <w:sz w:val="16"/>
          <w:szCs w:val="16"/>
        </w:rPr>
        <w:t>предлож</w:t>
      </w:r>
      <w:r w:rsidRPr="004D3774">
        <w:rPr>
          <w:rFonts w:ascii="Times New Roman" w:hAnsi="Times New Roman" w:cs="Times New Roman"/>
          <w:color w:val="0070C0"/>
          <w:sz w:val="16"/>
          <w:szCs w:val="16"/>
        </w:rPr>
        <w:t>ил электроэнергию в качестве источника тяги летательных ап</w:t>
      </w:r>
      <w:r>
        <w:rPr>
          <w:rFonts w:ascii="Times New Roman" w:hAnsi="Times New Roman" w:cs="Times New Roman"/>
          <w:color w:val="0070C0"/>
          <w:sz w:val="16"/>
          <w:szCs w:val="16"/>
        </w:rPr>
        <w:t xml:space="preserve">паратов. </w:t>
      </w:r>
      <w:r w:rsidRPr="004D3774">
        <w:rPr>
          <w:rFonts w:ascii="Times New Roman" w:hAnsi="Times New Roman" w:cs="Times New Roman"/>
          <w:color w:val="0070C0"/>
          <w:sz w:val="16"/>
          <w:szCs w:val="16"/>
        </w:rPr>
        <w:t>В 1914 году Лодыгин спро</w:t>
      </w:r>
      <w:r>
        <w:rPr>
          <w:rFonts w:ascii="Times New Roman" w:hAnsi="Times New Roman" w:cs="Times New Roman"/>
          <w:color w:val="0070C0"/>
          <w:sz w:val="16"/>
          <w:szCs w:val="16"/>
        </w:rPr>
        <w:t>екти</w:t>
      </w:r>
      <w:r w:rsidRPr="004D3774">
        <w:rPr>
          <w:rFonts w:ascii="Times New Roman" w:hAnsi="Times New Roman" w:cs="Times New Roman"/>
          <w:color w:val="0070C0"/>
          <w:sz w:val="16"/>
          <w:szCs w:val="16"/>
        </w:rPr>
        <w:t>р</w:t>
      </w:r>
      <w:r>
        <w:rPr>
          <w:rFonts w:ascii="Times New Roman" w:hAnsi="Times New Roman" w:cs="Times New Roman"/>
          <w:color w:val="0070C0"/>
          <w:sz w:val="16"/>
          <w:szCs w:val="16"/>
        </w:rPr>
        <w:t>о</w:t>
      </w:r>
      <w:r w:rsidRPr="004D3774">
        <w:rPr>
          <w:rFonts w:ascii="Times New Roman" w:hAnsi="Times New Roman" w:cs="Times New Roman"/>
          <w:color w:val="0070C0"/>
          <w:sz w:val="16"/>
          <w:szCs w:val="16"/>
        </w:rPr>
        <w:t>ва</w:t>
      </w:r>
      <w:r>
        <w:rPr>
          <w:rFonts w:ascii="Times New Roman" w:hAnsi="Times New Roman" w:cs="Times New Roman"/>
          <w:color w:val="0070C0"/>
          <w:sz w:val="16"/>
          <w:szCs w:val="16"/>
        </w:rPr>
        <w:t>л</w:t>
      </w:r>
      <w:r w:rsidRPr="004D3774">
        <w:rPr>
          <w:rFonts w:ascii="Times New Roman" w:hAnsi="Times New Roman" w:cs="Times New Roman"/>
          <w:color w:val="0070C0"/>
          <w:sz w:val="16"/>
          <w:szCs w:val="16"/>
        </w:rPr>
        <w:t xml:space="preserve"> второй, </w:t>
      </w:r>
      <w:proofErr w:type="spellStart"/>
      <w:r w:rsidRPr="004D3774">
        <w:rPr>
          <w:rFonts w:ascii="Times New Roman" w:hAnsi="Times New Roman" w:cs="Times New Roman"/>
          <w:color w:val="0070C0"/>
          <w:sz w:val="16"/>
          <w:szCs w:val="16"/>
        </w:rPr>
        <w:t>электролет</w:t>
      </w:r>
      <w:proofErr w:type="spellEnd"/>
      <w:r w:rsidRPr="004D3774">
        <w:rPr>
          <w:rFonts w:ascii="Times New Roman" w:hAnsi="Times New Roman" w:cs="Times New Roman"/>
          <w:color w:val="0070C0"/>
          <w:sz w:val="16"/>
          <w:szCs w:val="16"/>
        </w:rPr>
        <w:t xml:space="preserve"> типа</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орнитоптер,</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но реализовать его также не удалось</w:t>
      </w:r>
      <w:r>
        <w:rPr>
          <w:rFonts w:ascii="Times New Roman" w:hAnsi="Times New Roman" w:cs="Times New Roman"/>
          <w:color w:val="0070C0"/>
          <w:sz w:val="16"/>
          <w:szCs w:val="16"/>
        </w:rPr>
        <w:t>. Широк</w:t>
      </w:r>
      <w:r w:rsidRPr="004D3774">
        <w:rPr>
          <w:rFonts w:ascii="Times New Roman" w:hAnsi="Times New Roman" w:cs="Times New Roman"/>
          <w:color w:val="0070C0"/>
          <w:sz w:val="16"/>
          <w:szCs w:val="16"/>
        </w:rPr>
        <w:t>у</w:t>
      </w:r>
      <w:r>
        <w:rPr>
          <w:rFonts w:ascii="Times New Roman" w:hAnsi="Times New Roman" w:cs="Times New Roman"/>
          <w:color w:val="0070C0"/>
          <w:sz w:val="16"/>
          <w:szCs w:val="16"/>
        </w:rPr>
        <w:t>ю</w:t>
      </w:r>
      <w:r w:rsidRPr="004D3774">
        <w:rPr>
          <w:rFonts w:ascii="Times New Roman" w:hAnsi="Times New Roman" w:cs="Times New Roman"/>
          <w:color w:val="0070C0"/>
          <w:sz w:val="16"/>
          <w:szCs w:val="16"/>
        </w:rPr>
        <w:t xml:space="preserve"> извест</w:t>
      </w:r>
      <w:r w:rsidRPr="004D3774">
        <w:rPr>
          <w:rFonts w:ascii="Times New Roman" w:hAnsi="Times New Roman" w:cs="Times New Roman"/>
          <w:color w:val="0070C0"/>
          <w:sz w:val="16"/>
          <w:szCs w:val="16"/>
        </w:rPr>
        <w:softHyphen/>
        <w:t>ность Лодыгин получил в 1873 году как изобретатель электрической лампочки накаливания</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 xml:space="preserve">Октябрьская революция застала </w:t>
      </w:r>
      <w:r>
        <w:rPr>
          <w:rFonts w:ascii="Times New Roman" w:hAnsi="Times New Roman" w:cs="Times New Roman"/>
          <w:color w:val="0070C0"/>
          <w:sz w:val="16"/>
          <w:szCs w:val="16"/>
        </w:rPr>
        <w:t>Лодыгина</w:t>
      </w:r>
      <w:r w:rsidRPr="004D3774">
        <w:rPr>
          <w:rFonts w:ascii="Times New Roman" w:hAnsi="Times New Roman" w:cs="Times New Roman"/>
          <w:color w:val="0070C0"/>
          <w:sz w:val="16"/>
          <w:szCs w:val="16"/>
        </w:rPr>
        <w:t xml:space="preserve"> в </w:t>
      </w:r>
      <w:r>
        <w:rPr>
          <w:rFonts w:ascii="Times New Roman" w:hAnsi="Times New Roman" w:cs="Times New Roman"/>
          <w:color w:val="0070C0"/>
          <w:sz w:val="16"/>
          <w:szCs w:val="16"/>
        </w:rPr>
        <w:t>э</w:t>
      </w:r>
      <w:r w:rsidRPr="004D3774">
        <w:rPr>
          <w:rFonts w:ascii="Times New Roman" w:hAnsi="Times New Roman" w:cs="Times New Roman"/>
          <w:color w:val="0070C0"/>
          <w:sz w:val="16"/>
          <w:szCs w:val="16"/>
        </w:rPr>
        <w:t>м</w:t>
      </w:r>
      <w:r>
        <w:rPr>
          <w:rFonts w:ascii="Times New Roman" w:hAnsi="Times New Roman" w:cs="Times New Roman"/>
          <w:color w:val="0070C0"/>
          <w:sz w:val="16"/>
          <w:szCs w:val="16"/>
        </w:rPr>
        <w:t>и</w:t>
      </w:r>
      <w:r w:rsidRPr="004D3774">
        <w:rPr>
          <w:rFonts w:ascii="Times New Roman" w:hAnsi="Times New Roman" w:cs="Times New Roman"/>
          <w:color w:val="0070C0"/>
          <w:sz w:val="16"/>
          <w:szCs w:val="16"/>
        </w:rPr>
        <w:t>грации в С</w:t>
      </w:r>
      <w:r>
        <w:rPr>
          <w:rFonts w:ascii="Times New Roman" w:hAnsi="Times New Roman" w:cs="Times New Roman"/>
          <w:color w:val="0070C0"/>
          <w:sz w:val="16"/>
          <w:szCs w:val="16"/>
        </w:rPr>
        <w:t>Ш</w:t>
      </w:r>
      <w:r w:rsidRPr="004D3774">
        <w:rPr>
          <w:rFonts w:ascii="Times New Roman" w:hAnsi="Times New Roman" w:cs="Times New Roman"/>
          <w:color w:val="0070C0"/>
          <w:sz w:val="16"/>
          <w:szCs w:val="16"/>
        </w:rPr>
        <w:t xml:space="preserve">А, </w:t>
      </w:r>
      <w:r>
        <w:rPr>
          <w:rFonts w:ascii="Times New Roman" w:hAnsi="Times New Roman" w:cs="Times New Roman"/>
          <w:color w:val="0070C0"/>
          <w:sz w:val="16"/>
          <w:szCs w:val="16"/>
        </w:rPr>
        <w:t>где</w:t>
      </w:r>
      <w:r w:rsidRPr="004D3774">
        <w:rPr>
          <w:rFonts w:ascii="Times New Roman" w:hAnsi="Times New Roman" w:cs="Times New Roman"/>
          <w:color w:val="0070C0"/>
          <w:sz w:val="16"/>
          <w:szCs w:val="16"/>
        </w:rPr>
        <w:t xml:space="preserve"> он и умер</w:t>
      </w:r>
      <w:r>
        <w:rPr>
          <w:rFonts w:ascii="Times New Roman" w:hAnsi="Times New Roman" w:cs="Times New Roman"/>
          <w:color w:val="0070C0"/>
          <w:sz w:val="16"/>
          <w:szCs w:val="16"/>
        </w:rPr>
        <w:t>.</w:t>
      </w:r>
    </w:p>
    <w:p w14:paraId="5C53E4CD" w14:textId="4B19380C" w:rsidR="008A453E" w:rsidRDefault="008A453E" w:rsidP="008A453E">
      <w:pPr>
        <w:spacing w:after="0" w:line="240" w:lineRule="auto"/>
        <w:jc w:val="both"/>
        <w:rPr>
          <w:rFonts w:ascii="Times New Roman" w:hAnsi="Times New Roman" w:cs="Times New Roman"/>
          <w:color w:val="0070C0"/>
          <w:sz w:val="16"/>
          <w:szCs w:val="16"/>
        </w:rPr>
      </w:pPr>
      <w:r w:rsidRPr="004D3774">
        <w:rPr>
          <w:rFonts w:ascii="Times New Roman" w:hAnsi="Times New Roman" w:cs="Times New Roman"/>
          <w:color w:val="0070C0"/>
          <w:sz w:val="16"/>
          <w:szCs w:val="16"/>
        </w:rPr>
        <w:t>/</w:t>
      </w:r>
      <w:proofErr w:type="spellStart"/>
      <w:r w:rsidRPr="004D3774">
        <w:rPr>
          <w:rFonts w:ascii="Times New Roman" w:hAnsi="Times New Roman" w:cs="Times New Roman"/>
          <w:color w:val="0070C0"/>
          <w:sz w:val="16"/>
          <w:szCs w:val="16"/>
        </w:rPr>
        <w:t>Л.Д.Бельккнд</w:t>
      </w:r>
      <w:proofErr w:type="spellEnd"/>
      <w:r w:rsidRPr="004D3774">
        <w:rPr>
          <w:rFonts w:ascii="Times New Roman" w:hAnsi="Times New Roman" w:cs="Times New Roman"/>
          <w:color w:val="0070C0"/>
          <w:sz w:val="16"/>
          <w:szCs w:val="16"/>
        </w:rPr>
        <w:t>. А.Н .Лодыгин</w:t>
      </w:r>
      <w:r>
        <w:rPr>
          <w:rFonts w:ascii="Times New Roman" w:hAnsi="Times New Roman" w:cs="Times New Roman"/>
          <w:color w:val="0070C0"/>
          <w:sz w:val="16"/>
          <w:szCs w:val="16"/>
        </w:rPr>
        <w:t>,</w:t>
      </w:r>
      <w:r w:rsidRPr="004D3774">
        <w:rPr>
          <w:rFonts w:ascii="Times New Roman" w:hAnsi="Times New Roman" w:cs="Times New Roman"/>
          <w:color w:val="0070C0"/>
          <w:sz w:val="16"/>
          <w:szCs w:val="16"/>
        </w:rPr>
        <w:t xml:space="preserve"> 1948/</w:t>
      </w:r>
      <w:r>
        <w:rPr>
          <w:rFonts w:ascii="Times New Roman" w:hAnsi="Times New Roman" w:cs="Times New Roman"/>
          <w:color w:val="0070C0"/>
          <w:sz w:val="16"/>
          <w:szCs w:val="16"/>
        </w:rPr>
        <w:t xml:space="preserve"> (23370).</w:t>
      </w:r>
    </w:p>
    <w:p w14:paraId="197D8615" w14:textId="77777777" w:rsidR="008A453E" w:rsidRPr="004D3774" w:rsidRDefault="008A453E" w:rsidP="008A453E">
      <w:pPr>
        <w:spacing w:after="0" w:line="240" w:lineRule="auto"/>
        <w:jc w:val="both"/>
        <w:rPr>
          <w:rFonts w:ascii="Times New Roman" w:hAnsi="Times New Roman" w:cs="Times New Roman"/>
          <w:color w:val="0070C0"/>
          <w:sz w:val="16"/>
          <w:szCs w:val="16"/>
        </w:rPr>
      </w:pPr>
    </w:p>
    <w:p w14:paraId="7D6D76E6"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Жизнь и внутренняя политика:</w:t>
      </w:r>
    </w:p>
    <w:p w14:paraId="6B775F7F"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D977469"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16 марта 1923 постановлением Оргбюро был введен особый порядок привлечения к судебной ответственности секретарей </w:t>
      </w:r>
      <w:proofErr w:type="spellStart"/>
      <w:r w:rsidRPr="0098680D">
        <w:rPr>
          <w:rFonts w:ascii="Times New Roman" w:hAnsi="Times New Roman" w:cs="Times New Roman"/>
          <w:color w:val="000000" w:themeColor="text1"/>
          <w:sz w:val="16"/>
          <w:szCs w:val="16"/>
        </w:rPr>
        <w:t>губкомов</w:t>
      </w:r>
      <w:proofErr w:type="spellEnd"/>
      <w:r w:rsidRPr="0098680D">
        <w:rPr>
          <w:rFonts w:ascii="Times New Roman" w:hAnsi="Times New Roman" w:cs="Times New Roman"/>
          <w:color w:val="000000" w:themeColor="text1"/>
          <w:sz w:val="16"/>
          <w:szCs w:val="16"/>
        </w:rPr>
        <w:t xml:space="preserve"> и обкомов (3908,312).</w:t>
      </w:r>
    </w:p>
    <w:p w14:paraId="1659C1EE"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0C717C83"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За рубежом:</w:t>
      </w:r>
    </w:p>
    <w:p w14:paraId="78C27824"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FD15E75" w14:textId="77777777" w:rsidR="00F35B2C" w:rsidRPr="0098680D" w:rsidRDefault="00F35B2C"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16 марта 1923 лейтенант </w:t>
      </w:r>
      <w:proofErr w:type="spellStart"/>
      <w:r w:rsidRPr="0098680D">
        <w:rPr>
          <w:rFonts w:ascii="Times New Roman" w:hAnsi="Times New Roman" w:cs="Times New Roman"/>
          <w:color w:val="000000" w:themeColor="text1"/>
          <w:sz w:val="16"/>
          <w:szCs w:val="16"/>
        </w:rPr>
        <w:t>Шуничи</w:t>
      </w:r>
      <w:proofErr w:type="spellEnd"/>
      <w:r w:rsidRPr="0098680D">
        <w:rPr>
          <w:rFonts w:ascii="Times New Roman" w:hAnsi="Times New Roman" w:cs="Times New Roman"/>
          <w:color w:val="000000" w:themeColor="text1"/>
          <w:sz w:val="16"/>
          <w:szCs w:val="16"/>
        </w:rPr>
        <w:t xml:space="preserve"> Kira, взлетев земли на Mitsubishi 1MF, посадил его на авианосец </w:t>
      </w:r>
      <w:proofErr w:type="spellStart"/>
      <w:r w:rsidRPr="0098680D">
        <w:rPr>
          <w:rFonts w:ascii="Times New Roman" w:hAnsi="Times New Roman" w:cs="Times New Roman"/>
          <w:color w:val="000000" w:themeColor="text1"/>
          <w:sz w:val="16"/>
          <w:szCs w:val="16"/>
        </w:rPr>
        <w:t>Hosho</w:t>
      </w:r>
      <w:proofErr w:type="spellEnd"/>
      <w:r w:rsidRPr="0098680D">
        <w:rPr>
          <w:rFonts w:ascii="Times New Roman" w:hAnsi="Times New Roman" w:cs="Times New Roman"/>
          <w:color w:val="000000" w:themeColor="text1"/>
          <w:sz w:val="16"/>
          <w:szCs w:val="16"/>
        </w:rPr>
        <w:t>, став первым японским пилотом, севшим на авианосец (20353)</w:t>
      </w:r>
    </w:p>
    <w:p w14:paraId="6E217130" w14:textId="77777777" w:rsidR="00F35B2C" w:rsidRPr="0098680D" w:rsidRDefault="00F35B2C" w:rsidP="009753A0">
      <w:pPr>
        <w:spacing w:after="0" w:line="240" w:lineRule="auto"/>
        <w:jc w:val="both"/>
        <w:rPr>
          <w:rFonts w:ascii="Times New Roman" w:hAnsi="Times New Roman" w:cs="Times New Roman"/>
          <w:color w:val="000000" w:themeColor="text1"/>
          <w:sz w:val="16"/>
          <w:szCs w:val="16"/>
        </w:rPr>
      </w:pPr>
    </w:p>
    <w:p w14:paraId="5787F304" w14:textId="77777777" w:rsidR="00E10D28" w:rsidRPr="0098680D" w:rsidRDefault="00E10D28" w:rsidP="009753A0">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16 марта 1923 римская полиция запретила свист и другие проявления недовольства игрой актеров в театрах (4962).</w:t>
      </w:r>
    </w:p>
    <w:p w14:paraId="1582B6B3" w14:textId="77777777" w:rsidR="00E10D28" w:rsidRPr="0098680D" w:rsidRDefault="00E10D28" w:rsidP="009753A0">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52A7A720"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lastRenderedPageBreak/>
        <w:t>Авиапромышленность:</w:t>
      </w:r>
    </w:p>
    <w:p w14:paraId="04C35603"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4C76D55"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17 марта 1923 было организовано Российское общество добровольного воздушного флота Добролет (271,93).</w:t>
      </w:r>
    </w:p>
    <w:p w14:paraId="01BA3138"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EFEF4ED" w14:textId="77777777" w:rsidR="00DC6F9A" w:rsidRPr="0098680D" w:rsidRDefault="00DC6F9A"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17 марта 1923 г. был организован Добролет, который также как и «</w:t>
      </w:r>
      <w:proofErr w:type="spellStart"/>
      <w:r w:rsidRPr="0098680D">
        <w:rPr>
          <w:rFonts w:ascii="Times New Roman" w:hAnsi="Times New Roman" w:cs="Times New Roman"/>
          <w:color w:val="000000" w:themeColor="text1"/>
          <w:sz w:val="16"/>
          <w:szCs w:val="16"/>
        </w:rPr>
        <w:t>Авиакульту</w:t>
      </w:r>
      <w:r w:rsidRPr="0098680D">
        <w:rPr>
          <w:rFonts w:ascii="Times New Roman" w:hAnsi="Times New Roman" w:cs="Times New Roman"/>
          <w:color w:val="000000" w:themeColor="text1"/>
          <w:sz w:val="16"/>
          <w:szCs w:val="16"/>
        </w:rPr>
        <w:softHyphen/>
        <w:t>ра</w:t>
      </w:r>
      <w:proofErr w:type="spellEnd"/>
      <w:r w:rsidRPr="0098680D">
        <w:rPr>
          <w:rFonts w:ascii="Times New Roman" w:hAnsi="Times New Roman" w:cs="Times New Roman"/>
          <w:color w:val="000000" w:themeColor="text1"/>
          <w:sz w:val="16"/>
          <w:szCs w:val="16"/>
        </w:rPr>
        <w:t>» было коммерческим предприятием, но теперь финансовые риски страховались го</w:t>
      </w:r>
      <w:r w:rsidRPr="0098680D">
        <w:rPr>
          <w:rFonts w:ascii="Times New Roman" w:hAnsi="Times New Roman" w:cs="Times New Roman"/>
          <w:color w:val="000000" w:themeColor="text1"/>
          <w:sz w:val="16"/>
          <w:szCs w:val="16"/>
        </w:rPr>
        <w:softHyphen/>
        <w:t xml:space="preserve">сударством, а взамен общество получило строгий контроль со стороны Совнаркома и </w:t>
      </w:r>
      <w:proofErr w:type="spellStart"/>
      <w:r w:rsidRPr="0098680D">
        <w:rPr>
          <w:rFonts w:ascii="Times New Roman" w:hAnsi="Times New Roman" w:cs="Times New Roman"/>
          <w:color w:val="000000" w:themeColor="text1"/>
          <w:sz w:val="16"/>
          <w:szCs w:val="16"/>
        </w:rPr>
        <w:t>Главвоздухофлота</w:t>
      </w:r>
      <w:proofErr w:type="spellEnd"/>
      <w:r w:rsidRPr="0098680D">
        <w:rPr>
          <w:rFonts w:ascii="Times New Roman" w:hAnsi="Times New Roman" w:cs="Times New Roman"/>
          <w:color w:val="000000" w:themeColor="text1"/>
          <w:sz w:val="16"/>
          <w:szCs w:val="16"/>
        </w:rPr>
        <w:t>. В первый состав правления «</w:t>
      </w:r>
      <w:proofErr w:type="spellStart"/>
      <w:r w:rsidRPr="0098680D">
        <w:rPr>
          <w:rFonts w:ascii="Times New Roman" w:hAnsi="Times New Roman" w:cs="Times New Roman"/>
          <w:color w:val="000000" w:themeColor="text1"/>
          <w:sz w:val="16"/>
          <w:szCs w:val="16"/>
        </w:rPr>
        <w:t>Добролёта</w:t>
      </w:r>
      <w:proofErr w:type="spellEnd"/>
      <w:r w:rsidRPr="0098680D">
        <w:rPr>
          <w:rFonts w:ascii="Times New Roman" w:hAnsi="Times New Roman" w:cs="Times New Roman"/>
          <w:color w:val="000000" w:themeColor="text1"/>
          <w:sz w:val="16"/>
          <w:szCs w:val="16"/>
        </w:rPr>
        <w:t xml:space="preserve">», который возглавил директор-распорядитель А.И. Краснощёкое, входили: А.А. Знаменский, П.Ф. Калягин, М.И. Лацис, Н.М. Шведчиков, И.С. </w:t>
      </w:r>
      <w:proofErr w:type="spellStart"/>
      <w:r w:rsidRPr="0098680D">
        <w:rPr>
          <w:rFonts w:ascii="Times New Roman" w:hAnsi="Times New Roman" w:cs="Times New Roman"/>
          <w:color w:val="000000" w:themeColor="text1"/>
          <w:sz w:val="16"/>
          <w:szCs w:val="16"/>
        </w:rPr>
        <w:t>Перетерский</w:t>
      </w:r>
      <w:proofErr w:type="spellEnd"/>
      <w:r w:rsidRPr="0098680D">
        <w:rPr>
          <w:rFonts w:ascii="Times New Roman" w:hAnsi="Times New Roman" w:cs="Times New Roman"/>
          <w:color w:val="000000" w:themeColor="text1"/>
          <w:sz w:val="16"/>
          <w:szCs w:val="16"/>
        </w:rPr>
        <w:t>. В этой организации акценты были расставлены ина</w:t>
      </w:r>
      <w:r w:rsidRPr="0098680D">
        <w:rPr>
          <w:rFonts w:ascii="Times New Roman" w:hAnsi="Times New Roman" w:cs="Times New Roman"/>
          <w:color w:val="000000" w:themeColor="text1"/>
          <w:sz w:val="16"/>
          <w:szCs w:val="16"/>
        </w:rPr>
        <w:softHyphen/>
        <w:t>че, чем в ОДВФ, «у руля» оказались только маститые хозяйственники. А.И. Краснощё</w:t>
      </w:r>
      <w:r w:rsidRPr="0098680D">
        <w:rPr>
          <w:rFonts w:ascii="Times New Roman" w:hAnsi="Times New Roman" w:cs="Times New Roman"/>
          <w:color w:val="000000" w:themeColor="text1"/>
          <w:sz w:val="16"/>
          <w:szCs w:val="16"/>
        </w:rPr>
        <w:softHyphen/>
        <w:t xml:space="preserve">кое - председатель Торгово-промышленного банка (Промбанка), М.И. Лацис - председатель Московского сельскохозяйственного банка, Н.М. Шведчиков - пред9едатель </w:t>
      </w:r>
      <w:proofErr w:type="spellStart"/>
      <w:r w:rsidRPr="0098680D">
        <w:rPr>
          <w:rFonts w:ascii="Times New Roman" w:hAnsi="Times New Roman" w:cs="Times New Roman"/>
          <w:color w:val="000000" w:themeColor="text1"/>
          <w:sz w:val="16"/>
          <w:szCs w:val="16"/>
        </w:rPr>
        <w:t>Главбума</w:t>
      </w:r>
      <w:proofErr w:type="spellEnd"/>
      <w:r w:rsidRPr="0098680D">
        <w:rPr>
          <w:rFonts w:ascii="Times New Roman" w:hAnsi="Times New Roman" w:cs="Times New Roman"/>
          <w:color w:val="000000" w:themeColor="text1"/>
          <w:sz w:val="16"/>
          <w:szCs w:val="16"/>
        </w:rPr>
        <w:t xml:space="preserve"> и председатель </w:t>
      </w:r>
      <w:proofErr w:type="spellStart"/>
      <w:r w:rsidRPr="0098680D">
        <w:rPr>
          <w:rFonts w:ascii="Times New Roman" w:hAnsi="Times New Roman" w:cs="Times New Roman"/>
          <w:color w:val="000000" w:themeColor="text1"/>
          <w:sz w:val="16"/>
          <w:szCs w:val="16"/>
        </w:rPr>
        <w:t>Центробумаги</w:t>
      </w:r>
      <w:proofErr w:type="spellEnd"/>
      <w:r w:rsidRPr="0098680D">
        <w:rPr>
          <w:rFonts w:ascii="Times New Roman" w:hAnsi="Times New Roman" w:cs="Times New Roman"/>
          <w:color w:val="000000" w:themeColor="text1"/>
          <w:sz w:val="16"/>
          <w:szCs w:val="16"/>
        </w:rPr>
        <w:t xml:space="preserve">, И.С. </w:t>
      </w:r>
      <w:proofErr w:type="spellStart"/>
      <w:r w:rsidRPr="0098680D">
        <w:rPr>
          <w:rFonts w:ascii="Times New Roman" w:hAnsi="Times New Roman" w:cs="Times New Roman"/>
          <w:color w:val="000000" w:themeColor="text1"/>
          <w:sz w:val="16"/>
          <w:szCs w:val="16"/>
        </w:rPr>
        <w:t>Перетерский</w:t>
      </w:r>
      <w:proofErr w:type="spellEnd"/>
      <w:r w:rsidRPr="0098680D">
        <w:rPr>
          <w:rFonts w:ascii="Times New Roman" w:hAnsi="Times New Roman" w:cs="Times New Roman"/>
          <w:color w:val="000000" w:themeColor="text1"/>
          <w:sz w:val="16"/>
          <w:szCs w:val="16"/>
        </w:rPr>
        <w:t xml:space="preserve"> - известный юрист, знаток воздушного права.</w:t>
      </w:r>
    </w:p>
    <w:p w14:paraId="76072228" w14:textId="77777777" w:rsidR="00DC6F9A" w:rsidRPr="0098680D" w:rsidRDefault="00DC6F9A"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Весь 1923 год прошёл под лозунгом «Трудовой народ - строй воздушный флот!». Каждый но</w:t>
      </w:r>
      <w:r w:rsidRPr="0098680D">
        <w:rPr>
          <w:rFonts w:ascii="Times New Roman" w:hAnsi="Times New Roman" w:cs="Times New Roman"/>
          <w:color w:val="000000" w:themeColor="text1"/>
          <w:sz w:val="16"/>
          <w:szCs w:val="16"/>
        </w:rPr>
        <w:softHyphen/>
        <w:t>мер любой советской газеты содержал рубрику типа: «Помни о воздушном флоте!», где печата</w:t>
      </w:r>
      <w:r w:rsidRPr="0098680D">
        <w:rPr>
          <w:rFonts w:ascii="Times New Roman" w:hAnsi="Times New Roman" w:cs="Times New Roman"/>
          <w:color w:val="000000" w:themeColor="text1"/>
          <w:sz w:val="16"/>
          <w:szCs w:val="16"/>
        </w:rPr>
        <w:softHyphen/>
        <w:t>лась информация о гигантских суммах, собранных членами ОДВФ. Кружечные сборы</w:t>
      </w:r>
      <w:r w:rsidRPr="0098680D">
        <w:rPr>
          <w:rStyle w:val="59"/>
          <w:rFonts w:eastAsiaTheme="minorHAnsi"/>
          <w:color w:val="000000" w:themeColor="text1"/>
          <w:sz w:val="16"/>
          <w:szCs w:val="16"/>
        </w:rPr>
        <w:t xml:space="preserve"> и</w:t>
      </w:r>
      <w:r w:rsidRPr="0098680D">
        <w:rPr>
          <w:rFonts w:ascii="Times New Roman" w:hAnsi="Times New Roman" w:cs="Times New Roman"/>
          <w:color w:val="000000" w:themeColor="text1"/>
          <w:sz w:val="16"/>
          <w:szCs w:val="16"/>
        </w:rPr>
        <w:t xml:space="preserve"> подпис</w:t>
      </w:r>
      <w:r w:rsidRPr="0098680D">
        <w:rPr>
          <w:rFonts w:ascii="Times New Roman" w:hAnsi="Times New Roman" w:cs="Times New Roman"/>
          <w:color w:val="000000" w:themeColor="text1"/>
          <w:sz w:val="16"/>
          <w:szCs w:val="16"/>
        </w:rPr>
        <w:softHyphen/>
        <w:t>ные листы, плакаты и брошюры, значки и жетоны, открытки и марки - руководители ОДВФ удачно использовали опыт ОВФ и ИВАК. Показательна газетная заметка, освещавшая ход одной</w:t>
      </w:r>
      <w:r w:rsidRPr="0098680D">
        <w:rPr>
          <w:rStyle w:val="59"/>
          <w:rFonts w:eastAsiaTheme="minorHAnsi"/>
          <w:color w:val="000000" w:themeColor="text1"/>
          <w:sz w:val="16"/>
          <w:szCs w:val="16"/>
        </w:rPr>
        <w:t xml:space="preserve"> из,</w:t>
      </w:r>
      <w:r w:rsidRPr="0098680D">
        <w:rPr>
          <w:rFonts w:ascii="Times New Roman" w:hAnsi="Times New Roman" w:cs="Times New Roman"/>
          <w:color w:val="000000" w:themeColor="text1"/>
          <w:sz w:val="16"/>
          <w:szCs w:val="16"/>
        </w:rPr>
        <w:t xml:space="preserve"> так называемых, недель воздушного флота. В ней сообщалось: «За первые три дня</w:t>
      </w:r>
      <w:r w:rsidRPr="0098680D">
        <w:rPr>
          <w:rStyle w:val="aff3"/>
          <w:rFonts w:ascii="Times New Roman" w:eastAsia="Arial Unicode MS" w:hAnsi="Times New Roman" w:cs="Times New Roman"/>
          <w:i w:val="0"/>
          <w:color w:val="000000" w:themeColor="text1"/>
        </w:rPr>
        <w:t xml:space="preserve"> недели ... собрано около 25000 рублей золотом. По городу в ходу</w:t>
      </w:r>
      <w:r w:rsidRPr="0098680D">
        <w:rPr>
          <w:rFonts w:ascii="Times New Roman" w:hAnsi="Times New Roman" w:cs="Times New Roman"/>
          <w:color w:val="000000" w:themeColor="text1"/>
          <w:sz w:val="16"/>
          <w:szCs w:val="16"/>
        </w:rPr>
        <w:t xml:space="preserve"> свыше 500</w:t>
      </w:r>
      <w:r w:rsidRPr="0098680D">
        <w:rPr>
          <w:rStyle w:val="aff3"/>
          <w:rFonts w:ascii="Times New Roman" w:eastAsia="Arial Unicode MS" w:hAnsi="Times New Roman" w:cs="Times New Roman"/>
          <w:i w:val="0"/>
          <w:color w:val="000000" w:themeColor="text1"/>
        </w:rPr>
        <w:t xml:space="preserve"> кружек, но число их будет доведено до 1 ООО. Успешно расходятся жетоны. В первый же день «недели» разошлось 12000 жетонов. Теперь сборщикам</w:t>
      </w:r>
      <w:r w:rsidRPr="0098680D">
        <w:rPr>
          <w:rFonts w:ascii="Times New Roman" w:hAnsi="Times New Roman" w:cs="Times New Roman"/>
          <w:color w:val="000000" w:themeColor="text1"/>
          <w:sz w:val="16"/>
          <w:szCs w:val="16"/>
        </w:rPr>
        <w:t xml:space="preserve"> выданы, дополнительно, 60000</w:t>
      </w:r>
      <w:r w:rsidRPr="0098680D">
        <w:rPr>
          <w:rStyle w:val="aff3"/>
          <w:rFonts w:ascii="Times New Roman" w:eastAsia="Arial Unicode MS" w:hAnsi="Times New Roman" w:cs="Times New Roman"/>
          <w:i w:val="0"/>
          <w:color w:val="000000" w:themeColor="text1"/>
        </w:rPr>
        <w:t xml:space="preserve"> жетонов, которые бойко</w:t>
      </w:r>
      <w:r w:rsidRPr="0098680D">
        <w:rPr>
          <w:rFonts w:ascii="Times New Roman" w:hAnsi="Times New Roman" w:cs="Times New Roman"/>
          <w:color w:val="000000" w:themeColor="text1"/>
          <w:sz w:val="16"/>
          <w:szCs w:val="16"/>
        </w:rPr>
        <w:t xml:space="preserve"> раскупаются».</w:t>
      </w:r>
    </w:p>
    <w:p w14:paraId="0AB64541" w14:textId="77777777" w:rsidR="00DC6F9A" w:rsidRPr="0098680D" w:rsidRDefault="00DC6F9A"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К пропагандистской компании подключились и люди искусства. Маяковский писал: «</w:t>
      </w:r>
      <w:r w:rsidRPr="0098680D">
        <w:rPr>
          <w:rStyle w:val="aff3"/>
          <w:rFonts w:ascii="Times New Roman" w:eastAsia="Arial Unicode MS" w:hAnsi="Times New Roman" w:cs="Times New Roman"/>
          <w:i w:val="0"/>
          <w:color w:val="000000" w:themeColor="text1"/>
        </w:rPr>
        <w:t>Чтобы, бомбы в кузов грузя, не грозили враги насев,</w:t>
      </w:r>
      <w:r w:rsidRPr="0098680D">
        <w:rPr>
          <w:rFonts w:ascii="Times New Roman" w:hAnsi="Times New Roman" w:cs="Times New Roman"/>
          <w:color w:val="000000" w:themeColor="text1"/>
          <w:sz w:val="16"/>
          <w:szCs w:val="16"/>
        </w:rPr>
        <w:t xml:space="preserve"> объединились летанья</w:t>
      </w:r>
      <w:r w:rsidRPr="0098680D">
        <w:rPr>
          <w:rStyle w:val="aff3"/>
          <w:rFonts w:ascii="Times New Roman" w:eastAsia="Arial Unicode MS" w:hAnsi="Times New Roman" w:cs="Times New Roman"/>
          <w:i w:val="0"/>
          <w:color w:val="000000" w:themeColor="text1"/>
        </w:rPr>
        <w:t xml:space="preserve"> друзья в содружество ОДВФ».</w:t>
      </w:r>
      <w:r w:rsidRPr="0098680D">
        <w:rPr>
          <w:rFonts w:ascii="Times New Roman" w:hAnsi="Times New Roman" w:cs="Times New Roman"/>
          <w:color w:val="000000" w:themeColor="text1"/>
          <w:sz w:val="16"/>
          <w:szCs w:val="16"/>
        </w:rPr>
        <w:t xml:space="preserve"> Кинематографисты штамповали кино-агитки типа:</w:t>
      </w:r>
      <w:r w:rsidRPr="0098680D">
        <w:rPr>
          <w:rStyle w:val="aff3"/>
          <w:rFonts w:ascii="Times New Roman" w:eastAsia="Arial Unicode MS" w:hAnsi="Times New Roman" w:cs="Times New Roman"/>
          <w:i w:val="0"/>
          <w:color w:val="000000" w:themeColor="text1"/>
        </w:rPr>
        <w:t xml:space="preserve"> «Как мужик Пахом в столице в не</w:t>
      </w:r>
      <w:r w:rsidRPr="0098680D">
        <w:rPr>
          <w:rStyle w:val="aff3"/>
          <w:rFonts w:ascii="Times New Roman" w:eastAsia="Arial Unicode MS" w:hAnsi="Times New Roman" w:cs="Times New Roman"/>
          <w:i w:val="0"/>
          <w:color w:val="000000" w:themeColor="text1"/>
        </w:rPr>
        <w:softHyphen/>
        <w:t>беса летал на птице».</w:t>
      </w:r>
      <w:r w:rsidRPr="0098680D">
        <w:rPr>
          <w:rFonts w:ascii="Times New Roman" w:hAnsi="Times New Roman" w:cs="Times New Roman"/>
          <w:color w:val="000000" w:themeColor="text1"/>
          <w:sz w:val="16"/>
          <w:szCs w:val="16"/>
        </w:rPr>
        <w:t xml:space="preserve"> Агитационный натиск помог достичь желаемого. Уже в июле 1923 г. Пре</w:t>
      </w:r>
      <w:r w:rsidRPr="0098680D">
        <w:rPr>
          <w:rFonts w:ascii="Times New Roman" w:hAnsi="Times New Roman" w:cs="Times New Roman"/>
          <w:color w:val="000000" w:themeColor="text1"/>
          <w:sz w:val="16"/>
          <w:szCs w:val="16"/>
        </w:rPr>
        <w:softHyphen/>
        <w:t>зидиум ОДВФ смог ассигновать ЦАГИ 5000 рублей золотом на покупку «мотора для металли</w:t>
      </w:r>
      <w:r w:rsidRPr="0098680D">
        <w:rPr>
          <w:rFonts w:ascii="Times New Roman" w:hAnsi="Times New Roman" w:cs="Times New Roman"/>
          <w:color w:val="000000" w:themeColor="text1"/>
          <w:sz w:val="16"/>
          <w:szCs w:val="16"/>
        </w:rPr>
        <w:softHyphen/>
        <w:t xml:space="preserve">ческого самолёта». 11 ноября 1923 г. ОДВФ передало эскадрильи «Ультиматум» закупленные в Англии самолёты </w:t>
      </w:r>
      <w:r w:rsidRPr="0098680D">
        <w:rPr>
          <w:rFonts w:ascii="Times New Roman" w:hAnsi="Times New Roman" w:cs="Times New Roman"/>
          <w:color w:val="000000" w:themeColor="text1"/>
          <w:sz w:val="16"/>
          <w:szCs w:val="16"/>
          <w:lang w:val="en-US"/>
        </w:rPr>
        <w:t>D</w:t>
      </w:r>
      <w:r w:rsidRPr="0098680D">
        <w:rPr>
          <w:rFonts w:ascii="Times New Roman" w:hAnsi="Times New Roman" w:cs="Times New Roman"/>
          <w:color w:val="000000" w:themeColor="text1"/>
          <w:sz w:val="16"/>
          <w:szCs w:val="16"/>
        </w:rPr>
        <w:t>.</w:t>
      </w:r>
      <w:r w:rsidRPr="0098680D">
        <w:rPr>
          <w:rFonts w:ascii="Times New Roman" w:hAnsi="Times New Roman" w:cs="Times New Roman"/>
          <w:color w:val="000000" w:themeColor="text1"/>
          <w:sz w:val="16"/>
          <w:szCs w:val="16"/>
          <w:lang w:val="en-US"/>
        </w:rPr>
        <w:t>H</w:t>
      </w:r>
      <w:r w:rsidRPr="0098680D">
        <w:rPr>
          <w:rFonts w:ascii="Times New Roman" w:hAnsi="Times New Roman" w:cs="Times New Roman"/>
          <w:color w:val="000000" w:themeColor="text1"/>
          <w:sz w:val="16"/>
          <w:szCs w:val="16"/>
        </w:rPr>
        <w:t>.9</w:t>
      </w:r>
      <w:r w:rsidRPr="0098680D">
        <w:rPr>
          <w:rFonts w:ascii="Times New Roman" w:hAnsi="Times New Roman" w:cs="Times New Roman"/>
          <w:color w:val="000000" w:themeColor="text1"/>
          <w:sz w:val="16"/>
          <w:szCs w:val="16"/>
          <w:lang w:val="en-US"/>
        </w:rPr>
        <w:t>A</w:t>
      </w:r>
      <w:r w:rsidRPr="0098680D">
        <w:rPr>
          <w:rFonts w:ascii="Times New Roman" w:hAnsi="Times New Roman" w:cs="Times New Roman"/>
          <w:color w:val="000000" w:themeColor="text1"/>
          <w:sz w:val="16"/>
          <w:szCs w:val="16"/>
        </w:rPr>
        <w:t xml:space="preserve"> с нарисованными на бортах, убедительными кулаками (15973).</w:t>
      </w:r>
    </w:p>
    <w:p w14:paraId="0D8B97AC" w14:textId="77777777" w:rsidR="00DC6F9A" w:rsidRPr="0098680D" w:rsidRDefault="00DC6F9A" w:rsidP="009753A0">
      <w:pPr>
        <w:spacing w:after="0" w:line="240" w:lineRule="auto"/>
        <w:jc w:val="both"/>
        <w:rPr>
          <w:rFonts w:ascii="Times New Roman" w:hAnsi="Times New Roman" w:cs="Times New Roman"/>
          <w:color w:val="000000" w:themeColor="text1"/>
          <w:sz w:val="16"/>
          <w:szCs w:val="16"/>
        </w:rPr>
      </w:pPr>
    </w:p>
    <w:p w14:paraId="3F4658C8" w14:textId="77777777" w:rsidR="000C6794" w:rsidRPr="0098680D" w:rsidRDefault="000C6794"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17 марта 1923 </w:t>
      </w:r>
      <w:proofErr w:type="spellStart"/>
      <w:r w:rsidRPr="0098680D">
        <w:rPr>
          <w:rFonts w:ascii="Times New Roman" w:hAnsi="Times New Roman" w:cs="Times New Roman"/>
          <w:color w:val="000000" w:themeColor="text1"/>
          <w:sz w:val="16"/>
          <w:szCs w:val="16"/>
        </w:rPr>
        <w:t>мв</w:t>
      </w:r>
      <w:proofErr w:type="spellEnd"/>
      <w:r w:rsidRPr="0098680D">
        <w:rPr>
          <w:rFonts w:ascii="Times New Roman" w:hAnsi="Times New Roman" w:cs="Times New Roman"/>
          <w:color w:val="000000" w:themeColor="text1"/>
          <w:sz w:val="16"/>
          <w:szCs w:val="16"/>
        </w:rPr>
        <w:t xml:space="preserve"> Москве прошло собрание учредителей авиакомпании «</w:t>
      </w:r>
      <w:proofErr w:type="spellStart"/>
      <w:r w:rsidRPr="0098680D">
        <w:rPr>
          <w:rFonts w:ascii="Times New Roman" w:hAnsi="Times New Roman" w:cs="Times New Roman"/>
          <w:color w:val="000000" w:themeColor="text1"/>
          <w:sz w:val="16"/>
          <w:szCs w:val="16"/>
        </w:rPr>
        <w:t>Добролёт</w:t>
      </w:r>
      <w:proofErr w:type="spellEnd"/>
      <w:r w:rsidRPr="0098680D">
        <w:rPr>
          <w:rFonts w:ascii="Times New Roman" w:hAnsi="Times New Roman" w:cs="Times New Roman"/>
          <w:color w:val="000000" w:themeColor="text1"/>
          <w:sz w:val="16"/>
          <w:szCs w:val="16"/>
        </w:rPr>
        <w:t>». В отличие от частного товарищества «</w:t>
      </w:r>
      <w:proofErr w:type="spellStart"/>
      <w:r w:rsidRPr="0098680D">
        <w:rPr>
          <w:rFonts w:ascii="Times New Roman" w:hAnsi="Times New Roman" w:cs="Times New Roman"/>
          <w:color w:val="000000" w:themeColor="text1"/>
          <w:sz w:val="16"/>
          <w:szCs w:val="16"/>
        </w:rPr>
        <w:t>Авиакультура</w:t>
      </w:r>
      <w:proofErr w:type="spellEnd"/>
      <w:r w:rsidRPr="0098680D">
        <w:rPr>
          <w:rFonts w:ascii="Times New Roman" w:hAnsi="Times New Roman" w:cs="Times New Roman"/>
          <w:color w:val="000000" w:themeColor="text1"/>
          <w:sz w:val="16"/>
          <w:szCs w:val="16"/>
        </w:rPr>
        <w:t>», «</w:t>
      </w:r>
      <w:proofErr w:type="spellStart"/>
      <w:r w:rsidRPr="0098680D">
        <w:rPr>
          <w:rFonts w:ascii="Times New Roman" w:hAnsi="Times New Roman" w:cs="Times New Roman"/>
          <w:color w:val="000000" w:themeColor="text1"/>
          <w:sz w:val="16"/>
          <w:szCs w:val="16"/>
        </w:rPr>
        <w:t>Добролёт</w:t>
      </w:r>
      <w:proofErr w:type="spellEnd"/>
      <w:r w:rsidRPr="0098680D">
        <w:rPr>
          <w:rFonts w:ascii="Times New Roman" w:hAnsi="Times New Roman" w:cs="Times New Roman"/>
          <w:color w:val="000000" w:themeColor="text1"/>
          <w:sz w:val="16"/>
          <w:szCs w:val="16"/>
        </w:rPr>
        <w:t>» создавался как акционерное общество с государственным контрольным пакетом акций. Теперь финансовые риски страховались правительством, а взамен общество подлежало контролю со стороны Совета по гражданской авиации. Директором-распорядителем «</w:t>
      </w:r>
      <w:proofErr w:type="spellStart"/>
      <w:r w:rsidRPr="0098680D">
        <w:rPr>
          <w:rFonts w:ascii="Times New Roman" w:hAnsi="Times New Roman" w:cs="Times New Roman"/>
          <w:color w:val="000000" w:themeColor="text1"/>
          <w:sz w:val="16"/>
          <w:szCs w:val="16"/>
        </w:rPr>
        <w:t>Добролёта</w:t>
      </w:r>
      <w:proofErr w:type="spellEnd"/>
      <w:r w:rsidRPr="0098680D">
        <w:rPr>
          <w:rFonts w:ascii="Times New Roman" w:hAnsi="Times New Roman" w:cs="Times New Roman"/>
          <w:color w:val="000000" w:themeColor="text1"/>
          <w:sz w:val="16"/>
          <w:szCs w:val="16"/>
        </w:rPr>
        <w:t xml:space="preserve">» был избран председатель Торгово-промышленного банка А.И. Краснощёков. В следующем месяце утвердили Устав общества. Приведу первые два пункта этого документа. «1. Для развития гражданского воздушного флота в пределах СССР путём организации воздушных линий для перевозки пассажиров, почты и грузов, производства аэрофотосъёмок и иных отраслей применения воздушного флота на основе отечественной авиапромышленности утверждается Акционерное Общество под наименованием «Российское общество добровольного воздушного флота» - ДОБРОЛЁТ с местонахождением Правления в Москве. 2. В случае войны Общество обязано по первому требованию правительства предоставить в его распоряжение с возможной скоростью все имущество флота и личный состав. Правительство пользуется им по своему усмотрению в военных целях, пока в них может быть надобность, а затем сдаёт их обратно Обществу». В ближайшие годы предполагалось освоить следующие маршруты: - Москва – Иваново-Вознесенск – Нижний Новгород, с дальнейшим продлением вдоль Волги на Царицын и Астрахань до Баку. Для полётов над рекой должны были использоваться гидросамолёты. - Москва – Петроград. - По территории среднеазиатских республик. При выборе авиатехники конкурировали Фоккер III и Юнкерс Ю-13. В конце концов остановились на «юнкерсе», т.к. на сравнительных испытаниях он показал себя более экономичным, мог взлетать с более коротким разбегом и, что главное, благодаря металлической конструкции допускал </w:t>
      </w:r>
      <w:proofErr w:type="spellStart"/>
      <w:r w:rsidRPr="0098680D">
        <w:rPr>
          <w:rFonts w:ascii="Times New Roman" w:hAnsi="Times New Roman" w:cs="Times New Roman"/>
          <w:color w:val="000000" w:themeColor="text1"/>
          <w:sz w:val="16"/>
          <w:szCs w:val="16"/>
        </w:rPr>
        <w:t>безангарное</w:t>
      </w:r>
      <w:proofErr w:type="spellEnd"/>
      <w:r w:rsidRPr="0098680D">
        <w:rPr>
          <w:rFonts w:ascii="Times New Roman" w:hAnsi="Times New Roman" w:cs="Times New Roman"/>
          <w:color w:val="000000" w:themeColor="text1"/>
          <w:sz w:val="16"/>
          <w:szCs w:val="16"/>
        </w:rPr>
        <w:t xml:space="preserve"> хранение (19003).</w:t>
      </w:r>
    </w:p>
    <w:p w14:paraId="08C8CC72" w14:textId="77777777" w:rsidR="000C6794" w:rsidRPr="0098680D" w:rsidRDefault="000C6794" w:rsidP="009753A0">
      <w:pPr>
        <w:spacing w:after="0" w:line="240" w:lineRule="auto"/>
        <w:jc w:val="both"/>
        <w:rPr>
          <w:rFonts w:ascii="Times New Roman" w:hAnsi="Times New Roman" w:cs="Times New Roman"/>
          <w:color w:val="000000" w:themeColor="text1"/>
          <w:sz w:val="16"/>
          <w:szCs w:val="16"/>
        </w:rPr>
      </w:pPr>
    </w:p>
    <w:p w14:paraId="182DC0A2" w14:textId="77777777" w:rsidR="00F35B2C" w:rsidRPr="0098680D" w:rsidRDefault="00F35B2C" w:rsidP="009753A0">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98680D">
        <w:rPr>
          <w:rFonts w:ascii="Times New Roman" w:eastAsia="Times New Roman" w:hAnsi="Times New Roman" w:cs="Times New Roman"/>
          <w:color w:val="000000" w:themeColor="text1"/>
          <w:sz w:val="16"/>
          <w:szCs w:val="16"/>
          <w:lang w:eastAsia="ru-RU"/>
        </w:rPr>
        <w:t>«Акционерное О-во «Добролет» возникло 17 марта 1923 по инициативе руководителей многочисленных промышленных органов, во главе с Промбанком в лице т. А.И. Краснощекова, с целью содействия Красной Армии и удовлетворении ее потребностей в авиации.</w:t>
      </w:r>
    </w:p>
    <w:p w14:paraId="2E43CE09" w14:textId="77777777" w:rsidR="00F35B2C" w:rsidRPr="0098680D" w:rsidRDefault="00F35B2C" w:rsidP="009753A0">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98680D">
        <w:rPr>
          <w:rFonts w:ascii="Times New Roman" w:eastAsia="Times New Roman" w:hAnsi="Times New Roman" w:cs="Times New Roman"/>
          <w:color w:val="000000" w:themeColor="text1"/>
          <w:sz w:val="16"/>
          <w:szCs w:val="16"/>
          <w:lang w:eastAsia="ru-RU"/>
        </w:rPr>
        <w:t>В согласии с призывом т. Троцкого , отбросив путь пожертвований на Красную Авиацию, как случайную и недолговременную помощь ей, инициаторы решили, используя хозяйственное значение Воздушного Флота для нашей промышленности, организовать строительство авиации на чисто хозяйственных расчетах».</w:t>
      </w:r>
    </w:p>
    <w:p w14:paraId="7A43F82C" w14:textId="77777777" w:rsidR="00F35B2C" w:rsidRPr="0098680D" w:rsidRDefault="00F35B2C" w:rsidP="009753A0">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98680D">
        <w:rPr>
          <w:rFonts w:ascii="Times New Roman" w:eastAsia="Times New Roman" w:hAnsi="Times New Roman" w:cs="Times New Roman"/>
          <w:color w:val="000000" w:themeColor="text1"/>
          <w:sz w:val="16"/>
          <w:szCs w:val="16"/>
          <w:lang w:eastAsia="ru-RU"/>
        </w:rPr>
        <w:t xml:space="preserve">В первом Правлении «Добролета»: «т. Знаменский, П.Ф. Калягин, А.И. Краснощеков, М.И. Лацис, Н.М. Шведчиков, т. </w:t>
      </w:r>
      <w:proofErr w:type="spellStart"/>
      <w:r w:rsidRPr="0098680D">
        <w:rPr>
          <w:rFonts w:ascii="Times New Roman" w:eastAsia="Times New Roman" w:hAnsi="Times New Roman" w:cs="Times New Roman"/>
          <w:color w:val="000000" w:themeColor="text1"/>
          <w:sz w:val="16"/>
          <w:szCs w:val="16"/>
          <w:lang w:eastAsia="ru-RU"/>
        </w:rPr>
        <w:t>Перетерский</w:t>
      </w:r>
      <w:proofErr w:type="spellEnd"/>
      <w:r w:rsidRPr="0098680D">
        <w:rPr>
          <w:rFonts w:ascii="Times New Roman" w:eastAsia="Times New Roman" w:hAnsi="Times New Roman" w:cs="Times New Roman"/>
          <w:color w:val="000000" w:themeColor="text1"/>
          <w:sz w:val="16"/>
          <w:szCs w:val="16"/>
          <w:lang w:eastAsia="ru-RU"/>
        </w:rPr>
        <w:t>» («товарищами» в текстах того времени обозначаются крупные «начальники»). Среди акционеров от У.В.В.С. – уже известный нам по «</w:t>
      </w:r>
      <w:proofErr w:type="spellStart"/>
      <w:r w:rsidRPr="0098680D">
        <w:rPr>
          <w:rFonts w:ascii="Times New Roman" w:eastAsia="Times New Roman" w:hAnsi="Times New Roman" w:cs="Times New Roman"/>
          <w:color w:val="000000" w:themeColor="text1"/>
          <w:sz w:val="16"/>
          <w:szCs w:val="16"/>
          <w:lang w:eastAsia="ru-RU"/>
        </w:rPr>
        <w:t>Авиакультуре</w:t>
      </w:r>
      <w:proofErr w:type="spellEnd"/>
      <w:r w:rsidRPr="0098680D">
        <w:rPr>
          <w:rFonts w:ascii="Times New Roman" w:eastAsia="Times New Roman" w:hAnsi="Times New Roman" w:cs="Times New Roman"/>
          <w:color w:val="000000" w:themeColor="text1"/>
          <w:sz w:val="16"/>
          <w:szCs w:val="16"/>
          <w:lang w:eastAsia="ru-RU"/>
        </w:rPr>
        <w:t>» В.М. Вишнев.</w:t>
      </w:r>
    </w:p>
    <w:p w14:paraId="1C94A613" w14:textId="77777777" w:rsidR="00F35B2C" w:rsidRPr="0098680D" w:rsidRDefault="00F35B2C" w:rsidP="009753A0">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98680D">
        <w:rPr>
          <w:rFonts w:ascii="Times New Roman" w:eastAsia="Times New Roman" w:hAnsi="Times New Roman" w:cs="Times New Roman"/>
          <w:color w:val="000000" w:themeColor="text1"/>
          <w:sz w:val="16"/>
          <w:szCs w:val="16"/>
          <w:lang w:eastAsia="ru-RU"/>
        </w:rPr>
        <w:t xml:space="preserve">В составе АО «Добролет» создаются отделы (эксплуатационный, наземного обеспечения авиатранспортных перевозок и работ), началась организация Центральной московской аэростанции на Ходынке и авиалинии Москва - Нижний Новгород (от Москвы трасса пошла через Щелково, Киржач, Юрьев-Подольский, Тейково, Иваново-Воскресенск, </w:t>
      </w:r>
      <w:proofErr w:type="spellStart"/>
      <w:r w:rsidRPr="0098680D">
        <w:rPr>
          <w:rFonts w:ascii="Times New Roman" w:eastAsia="Times New Roman" w:hAnsi="Times New Roman" w:cs="Times New Roman"/>
          <w:color w:val="000000" w:themeColor="text1"/>
          <w:sz w:val="16"/>
          <w:szCs w:val="16"/>
          <w:lang w:eastAsia="ru-RU"/>
        </w:rPr>
        <w:t>Мугреево</w:t>
      </w:r>
      <w:proofErr w:type="spellEnd"/>
      <w:r w:rsidRPr="0098680D">
        <w:rPr>
          <w:rFonts w:ascii="Times New Roman" w:eastAsia="Times New Roman" w:hAnsi="Times New Roman" w:cs="Times New Roman"/>
          <w:color w:val="000000" w:themeColor="text1"/>
          <w:sz w:val="16"/>
          <w:szCs w:val="16"/>
          <w:lang w:eastAsia="ru-RU"/>
        </w:rPr>
        <w:t>; каждый из этих пунктов оборудовался складами с горючими и смазочными средствами, аэродромом или посадочной площадкой, обеспечивался техническим персоналом) (20224).</w:t>
      </w:r>
    </w:p>
    <w:p w14:paraId="0DB3E492" w14:textId="77777777" w:rsidR="00F35B2C" w:rsidRPr="0098680D" w:rsidRDefault="00F35B2C" w:rsidP="009753A0">
      <w:pPr>
        <w:spacing w:after="0" w:line="240" w:lineRule="auto"/>
        <w:jc w:val="both"/>
        <w:rPr>
          <w:rFonts w:ascii="Times New Roman" w:hAnsi="Times New Roman" w:cs="Times New Roman"/>
          <w:color w:val="000000" w:themeColor="text1"/>
          <w:sz w:val="16"/>
          <w:szCs w:val="16"/>
        </w:rPr>
      </w:pPr>
    </w:p>
    <w:p w14:paraId="1A57F873"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Армия:</w:t>
      </w:r>
    </w:p>
    <w:p w14:paraId="3BE30EBF"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0B98D5B"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Между 17и 23 марта 1923. Из протокола заседания Политбюро N 55, 1923 г.</w:t>
      </w:r>
    </w:p>
    <w:p w14:paraId="397098FA"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О дополнительных ассигнованиях </w:t>
      </w:r>
      <w:proofErr w:type="spellStart"/>
      <w:r w:rsidRPr="0098680D">
        <w:rPr>
          <w:rFonts w:ascii="Times New Roman" w:hAnsi="Times New Roman" w:cs="Times New Roman"/>
          <w:color w:val="000000" w:themeColor="text1"/>
          <w:sz w:val="16"/>
          <w:szCs w:val="16"/>
        </w:rPr>
        <w:t>Военведу</w:t>
      </w:r>
      <w:proofErr w:type="spellEnd"/>
      <w:r w:rsidRPr="0098680D">
        <w:rPr>
          <w:rFonts w:ascii="Times New Roman" w:hAnsi="Times New Roman" w:cs="Times New Roman"/>
          <w:color w:val="000000" w:themeColor="text1"/>
          <w:sz w:val="16"/>
          <w:szCs w:val="16"/>
        </w:rPr>
        <w:t xml:space="preserve"> на март </w:t>
      </w:r>
    </w:p>
    <w:p w14:paraId="2FA97C26"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Во изменение решения </w:t>
      </w:r>
      <w:proofErr w:type="spellStart"/>
      <w:r w:rsidRPr="0098680D">
        <w:rPr>
          <w:rFonts w:ascii="Times New Roman" w:hAnsi="Times New Roman" w:cs="Times New Roman"/>
          <w:color w:val="000000" w:themeColor="text1"/>
          <w:sz w:val="16"/>
          <w:szCs w:val="16"/>
        </w:rPr>
        <w:t>Финкомитета</w:t>
      </w:r>
      <w:proofErr w:type="spellEnd"/>
      <w:r w:rsidRPr="0098680D">
        <w:rPr>
          <w:rFonts w:ascii="Times New Roman" w:hAnsi="Times New Roman" w:cs="Times New Roman"/>
          <w:color w:val="000000" w:themeColor="text1"/>
          <w:sz w:val="16"/>
          <w:szCs w:val="16"/>
        </w:rPr>
        <w:t xml:space="preserve"> от 19 марта с. г., поручить </w:t>
      </w:r>
      <w:proofErr w:type="spellStart"/>
      <w:r w:rsidRPr="0098680D">
        <w:rPr>
          <w:rFonts w:ascii="Times New Roman" w:hAnsi="Times New Roman" w:cs="Times New Roman"/>
          <w:color w:val="000000" w:themeColor="text1"/>
          <w:sz w:val="16"/>
          <w:szCs w:val="16"/>
        </w:rPr>
        <w:t>Финкомитету</w:t>
      </w:r>
      <w:proofErr w:type="spellEnd"/>
      <w:r w:rsidRPr="0098680D">
        <w:rPr>
          <w:rFonts w:ascii="Times New Roman" w:hAnsi="Times New Roman" w:cs="Times New Roman"/>
          <w:color w:val="000000" w:themeColor="text1"/>
          <w:sz w:val="16"/>
          <w:szCs w:val="16"/>
        </w:rPr>
        <w:t xml:space="preserve"> создать комиссию для рассмотрения в двухнедельный срок задолженности РВСР (Реввоенсовет республики) по договорам с хозорганами, предложив комиссии, войдя в существо самих договоров, проверить их законность и целесообразность и определить необходимую для их ликвидации сумму (11652).</w:t>
      </w:r>
    </w:p>
    <w:p w14:paraId="140C82AB"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3EFD8AD3"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Жизнь и внутренняя политика:</w:t>
      </w:r>
    </w:p>
    <w:p w14:paraId="1FC39D0B"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E6C610D"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Между 17и 23 марта 1923. Из протокола заседания Политбюро N 55, 1923 г.</w:t>
      </w:r>
    </w:p>
    <w:p w14:paraId="0ED3F017"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Об осмотре прибывшими из-за границы врачами ответственных товарищей </w:t>
      </w:r>
    </w:p>
    <w:p w14:paraId="73AE56F4"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Поручить Секретариату ЦК организовать осмотр прибывшими из-за границы (для лечения Ленина) врачами ряда больных товарищей (11652).</w:t>
      </w:r>
    </w:p>
    <w:p w14:paraId="024ABC1D"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081F668D"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Между 17и 23 марта 1923. Из протокола заседания Политбюро N 55, 1923 г.</w:t>
      </w:r>
    </w:p>
    <w:p w14:paraId="37ADE3AD"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Об "Азбуке коммунизма" </w:t>
      </w:r>
    </w:p>
    <w:p w14:paraId="25043403"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Считать необходимым представления т. Бухарину и т. Преображенскому возможности после партсъезда посвятить целиком десять дней на переработку "Азбуки коммунизма" (11652).</w:t>
      </w:r>
    </w:p>
    <w:p w14:paraId="2D4C2F48"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EBEAEFA" w14:textId="77777777" w:rsidR="008350EE" w:rsidRPr="0098680D" w:rsidRDefault="008350EE"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17 марта 1923 г. Надежда Крупская просит у Сталина яду для Ленина. </w:t>
      </w:r>
      <w:r w:rsidRPr="0098680D">
        <w:rPr>
          <w:rFonts w:ascii="Times New Roman" w:hAnsi="Times New Roman" w:cs="Times New Roman"/>
          <w:bCs/>
          <w:color w:val="000000" w:themeColor="text1"/>
          <w:sz w:val="16"/>
          <w:szCs w:val="16"/>
        </w:rPr>
        <w:t xml:space="preserve">10 марта Сталин узнал: удар лишил Вождя и чтения, и письма, и речи. Последний звонок прозвучал…И тогда последовала просьба, о которой Сталин тут же сообщает письмом членам Политбюро: </w:t>
      </w:r>
      <w:r w:rsidRPr="0098680D">
        <w:rPr>
          <w:rFonts w:ascii="Times New Roman" w:hAnsi="Times New Roman" w:cs="Times New Roman"/>
          <w:color w:val="000000" w:themeColor="text1"/>
          <w:sz w:val="16"/>
          <w:szCs w:val="16"/>
          <w:u w:val="single"/>
        </w:rPr>
        <w:t xml:space="preserve">17 </w:t>
      </w:r>
      <w:proofErr w:type="spellStart"/>
      <w:r w:rsidRPr="0098680D">
        <w:rPr>
          <w:rFonts w:ascii="Times New Roman" w:hAnsi="Times New Roman" w:cs="Times New Roman"/>
          <w:color w:val="000000" w:themeColor="text1"/>
          <w:sz w:val="16"/>
          <w:szCs w:val="16"/>
          <w:u w:val="single"/>
        </w:rPr>
        <w:t>марта</w:t>
      </w:r>
      <w:r w:rsidRPr="0098680D">
        <w:rPr>
          <w:rFonts w:ascii="Times New Roman" w:hAnsi="Times New Roman" w:cs="Times New Roman"/>
          <w:bCs/>
          <w:color w:val="000000" w:themeColor="text1"/>
          <w:sz w:val="16"/>
          <w:szCs w:val="16"/>
        </w:rPr>
        <w:t>Крупская</w:t>
      </w:r>
      <w:proofErr w:type="spellEnd"/>
      <w:r w:rsidRPr="0098680D">
        <w:rPr>
          <w:rFonts w:ascii="Times New Roman" w:hAnsi="Times New Roman" w:cs="Times New Roman"/>
          <w:bCs/>
          <w:color w:val="000000" w:themeColor="text1"/>
          <w:sz w:val="16"/>
          <w:szCs w:val="16"/>
        </w:rPr>
        <w:t xml:space="preserve"> «в порядке </w:t>
      </w:r>
      <w:proofErr w:type="spellStart"/>
      <w:r w:rsidRPr="0098680D">
        <w:rPr>
          <w:rFonts w:ascii="Times New Roman" w:hAnsi="Times New Roman" w:cs="Times New Roman"/>
          <w:bCs/>
          <w:color w:val="000000" w:themeColor="text1"/>
          <w:sz w:val="16"/>
          <w:szCs w:val="16"/>
        </w:rPr>
        <w:t>архиконспиративном</w:t>
      </w:r>
      <w:proofErr w:type="spellEnd"/>
      <w:r w:rsidRPr="0098680D">
        <w:rPr>
          <w:rFonts w:ascii="Times New Roman" w:hAnsi="Times New Roman" w:cs="Times New Roman"/>
          <w:bCs/>
          <w:color w:val="000000" w:themeColor="text1"/>
          <w:sz w:val="16"/>
          <w:szCs w:val="16"/>
        </w:rPr>
        <w:t xml:space="preserve">. сообщила мне просьбу </w:t>
      </w:r>
      <w:proofErr w:type="spellStart"/>
      <w:r w:rsidRPr="0098680D">
        <w:rPr>
          <w:rFonts w:ascii="Times New Roman" w:hAnsi="Times New Roman" w:cs="Times New Roman"/>
          <w:bCs/>
          <w:color w:val="000000" w:themeColor="text1"/>
          <w:sz w:val="16"/>
          <w:szCs w:val="16"/>
        </w:rPr>
        <w:t>Вл.Ильича</w:t>
      </w:r>
      <w:proofErr w:type="spellEnd"/>
      <w:r w:rsidRPr="0098680D">
        <w:rPr>
          <w:rFonts w:ascii="Times New Roman" w:hAnsi="Times New Roman" w:cs="Times New Roman"/>
          <w:bCs/>
          <w:color w:val="000000" w:themeColor="text1"/>
          <w:sz w:val="16"/>
          <w:szCs w:val="16"/>
        </w:rPr>
        <w:t xml:space="preserve"> достать и передать порцию цианистого калия. Н.К. говорила. </w:t>
      </w:r>
      <w:proofErr w:type="spellStart"/>
      <w:r w:rsidRPr="0098680D">
        <w:rPr>
          <w:rFonts w:ascii="Times New Roman" w:hAnsi="Times New Roman" w:cs="Times New Roman"/>
          <w:bCs/>
          <w:color w:val="000000" w:themeColor="text1"/>
          <w:sz w:val="16"/>
          <w:szCs w:val="16"/>
        </w:rPr>
        <w:t>Вл.Ильич</w:t>
      </w:r>
      <w:proofErr w:type="spellEnd"/>
      <w:r w:rsidRPr="0098680D">
        <w:rPr>
          <w:rFonts w:ascii="Times New Roman" w:hAnsi="Times New Roman" w:cs="Times New Roman"/>
          <w:bCs/>
          <w:color w:val="000000" w:themeColor="text1"/>
          <w:sz w:val="16"/>
          <w:szCs w:val="16"/>
        </w:rPr>
        <w:t xml:space="preserve"> переживает неимоверные страдания. Должен заявить, что у меня не хватит сил выполнить просьбу и вынужден отказаться от этой миссии, о чем довожу до сведения Политбюро</w:t>
      </w:r>
      <w:r w:rsidRPr="0098680D">
        <w:rPr>
          <w:rFonts w:ascii="Times New Roman" w:hAnsi="Times New Roman" w:cs="Times New Roman"/>
          <w:color w:val="000000" w:themeColor="text1"/>
          <w:sz w:val="16"/>
          <w:szCs w:val="16"/>
        </w:rPr>
        <w:t xml:space="preserve"> (17327).</w:t>
      </w:r>
    </w:p>
    <w:p w14:paraId="544B9425" w14:textId="77777777" w:rsidR="008350EE" w:rsidRPr="0098680D" w:rsidRDefault="008350EE"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727F3BC9"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Cs/>
          <w:color w:val="000000" w:themeColor="text1"/>
          <w:sz w:val="16"/>
          <w:szCs w:val="16"/>
        </w:rPr>
        <w:t>Внешняя политика</w:t>
      </w:r>
    </w:p>
    <w:p w14:paraId="162580E3"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7CE497A"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Между 17и 23 марта 1923. Из протокола заседания Политбюро N 55, 1923 г.</w:t>
      </w:r>
    </w:p>
    <w:p w14:paraId="7FE58BF5"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Доклад тов. Цюрупы о ходе экспортных операций </w:t>
      </w:r>
    </w:p>
    <w:p w14:paraId="24373084"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1. Отчет тов. Цюрупы о ходе экспортных операций одобрить. </w:t>
      </w:r>
    </w:p>
    <w:p w14:paraId="744CEAD4"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2. Поручить тов. Цюрупе выяснить возможные размеры использования хлебных ресурсов из установленного правительством фонда в целях усиления экспорта. </w:t>
      </w:r>
    </w:p>
    <w:p w14:paraId="45D9ADAB"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3. Ввиду крайней важности операций по вывозу хлеба, имеющих и политическое значение, Политбюро признает необходимым специальное наблюдение за указанными операциями и назначает для этой цели специальную комиссию во главе с тов. Цюрупой. Все операции по продаже и экспорту хлеба по всей Федерации... должны происходить по указаниям комиссии ЦК и под общим наблюдением Политбюро ЦК. Все распоряжения комиссии ЦК по экспорту хлеба должны приниматься соответствующими органами к безусловному исполнению. </w:t>
      </w:r>
    </w:p>
    <w:p w14:paraId="4AE84D44"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4. Поручить </w:t>
      </w:r>
      <w:proofErr w:type="spellStart"/>
      <w:r w:rsidRPr="0098680D">
        <w:rPr>
          <w:rFonts w:ascii="Times New Roman" w:hAnsi="Times New Roman" w:cs="Times New Roman"/>
          <w:color w:val="000000" w:themeColor="text1"/>
          <w:sz w:val="16"/>
          <w:szCs w:val="16"/>
        </w:rPr>
        <w:t>Финкомитету</w:t>
      </w:r>
      <w:proofErr w:type="spellEnd"/>
      <w:r w:rsidRPr="0098680D">
        <w:rPr>
          <w:rFonts w:ascii="Times New Roman" w:hAnsi="Times New Roman" w:cs="Times New Roman"/>
          <w:color w:val="000000" w:themeColor="text1"/>
          <w:sz w:val="16"/>
          <w:szCs w:val="16"/>
        </w:rPr>
        <w:t xml:space="preserve"> изыскать и отпустить средства ВЦСПС в форме долгосрочного кредита для экспорта (как внутри России, так и за границей) 500 000 пуд. хлеба, предоставленного ВЦСПС </w:t>
      </w:r>
      <w:proofErr w:type="spellStart"/>
      <w:r w:rsidRPr="0098680D">
        <w:rPr>
          <w:rFonts w:ascii="Times New Roman" w:hAnsi="Times New Roman" w:cs="Times New Roman"/>
          <w:color w:val="000000" w:themeColor="text1"/>
          <w:sz w:val="16"/>
          <w:szCs w:val="16"/>
        </w:rPr>
        <w:t>рурским</w:t>
      </w:r>
      <w:proofErr w:type="spellEnd"/>
      <w:r w:rsidRPr="0098680D">
        <w:rPr>
          <w:rFonts w:ascii="Times New Roman" w:hAnsi="Times New Roman" w:cs="Times New Roman"/>
          <w:color w:val="000000" w:themeColor="text1"/>
          <w:sz w:val="16"/>
          <w:szCs w:val="16"/>
        </w:rPr>
        <w:t xml:space="preserve"> рабочим. </w:t>
      </w:r>
    </w:p>
    <w:p w14:paraId="4CE902DE"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5. Поручить тов. Зиновьеву составить совместно с ВЦСПС соответствующую делегацию для сопровождения предоставленного в распоряжение </w:t>
      </w:r>
      <w:proofErr w:type="spellStart"/>
      <w:r w:rsidRPr="0098680D">
        <w:rPr>
          <w:rFonts w:ascii="Times New Roman" w:hAnsi="Times New Roman" w:cs="Times New Roman"/>
          <w:color w:val="000000" w:themeColor="text1"/>
          <w:sz w:val="16"/>
          <w:szCs w:val="16"/>
        </w:rPr>
        <w:t>рурских</w:t>
      </w:r>
      <w:proofErr w:type="spellEnd"/>
      <w:r w:rsidRPr="0098680D">
        <w:rPr>
          <w:rFonts w:ascii="Times New Roman" w:hAnsi="Times New Roman" w:cs="Times New Roman"/>
          <w:color w:val="000000" w:themeColor="text1"/>
          <w:sz w:val="16"/>
          <w:szCs w:val="16"/>
        </w:rPr>
        <w:t xml:space="preserve"> рабочих хлеба. </w:t>
      </w:r>
    </w:p>
    <w:p w14:paraId="221FDE56"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lastRenderedPageBreak/>
        <w:t>6. Поручить тов. Цюрупе выяснить с максимальной точностью все операции главнейших хлебозаготовительных организаций по закупке хлеба и его использованию... (11652).</w:t>
      </w:r>
    </w:p>
    <w:p w14:paraId="3BA13AFF"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3361137E"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Между 17и 23 марта 1923. Из протокола заседания Политбюро N 55, 1923 г.</w:t>
      </w:r>
    </w:p>
    <w:p w14:paraId="2E358DDC"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О Секретном фонде НКИД </w:t>
      </w:r>
    </w:p>
    <w:p w14:paraId="578FF687"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Поручить НКИД и ГПУ в 5-дневный срок рассмотреть вопрос о расширении в случае необходимости на соответствующую сумму секретного фонда НКИД (11652).</w:t>
      </w:r>
    </w:p>
    <w:p w14:paraId="48F18F6E"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9CC394B" w14:textId="77777777" w:rsidR="00480791" w:rsidRPr="0098680D" w:rsidRDefault="00480791"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За рубежом:</w:t>
      </w:r>
    </w:p>
    <w:p w14:paraId="0ABEDD79" w14:textId="77777777" w:rsidR="00480791" w:rsidRPr="0098680D" w:rsidRDefault="00480791"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9C8B110" w14:textId="77777777" w:rsidR="00480791" w:rsidRPr="0098680D" w:rsidRDefault="00480791"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17 марта 1923 правительство Соединенных Штатов разрешает Army Air Service США распыление с самолет арсенат кальция над хлопковыми полями Луизианы для борьбы с долгоносиками (20353).</w:t>
      </w:r>
    </w:p>
    <w:p w14:paraId="433D7D4B" w14:textId="77777777" w:rsidR="00480791" w:rsidRPr="0098680D" w:rsidRDefault="00480791" w:rsidP="009753A0">
      <w:pPr>
        <w:spacing w:after="0" w:line="240" w:lineRule="auto"/>
        <w:jc w:val="both"/>
        <w:rPr>
          <w:rFonts w:ascii="Times New Roman" w:hAnsi="Times New Roman" w:cs="Times New Roman"/>
          <w:color w:val="000000" w:themeColor="text1"/>
          <w:sz w:val="16"/>
          <w:szCs w:val="16"/>
        </w:rPr>
      </w:pPr>
    </w:p>
    <w:p w14:paraId="7618487F"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Авиапромышленность:</w:t>
      </w:r>
    </w:p>
    <w:p w14:paraId="1CA232AA"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57E676C"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18 марта 1923 г. НТК ВВФ выпустил Технические требования к одноместным истребителям под моторы “</w:t>
      </w:r>
      <w:proofErr w:type="spellStart"/>
      <w:r w:rsidRPr="0098680D">
        <w:rPr>
          <w:rFonts w:ascii="Times New Roman" w:hAnsi="Times New Roman" w:cs="Times New Roman"/>
          <w:color w:val="000000" w:themeColor="text1"/>
          <w:sz w:val="16"/>
          <w:szCs w:val="16"/>
        </w:rPr>
        <w:t>Испано</w:t>
      </w:r>
      <w:proofErr w:type="spellEnd"/>
      <w:r w:rsidRPr="0098680D">
        <w:rPr>
          <w:rFonts w:ascii="Times New Roman" w:hAnsi="Times New Roman" w:cs="Times New Roman"/>
          <w:color w:val="000000" w:themeColor="text1"/>
          <w:sz w:val="16"/>
          <w:szCs w:val="16"/>
        </w:rPr>
        <w:t>” (300 л.с.), “Либерти” (400 л.с.), “</w:t>
      </w:r>
      <w:proofErr w:type="spellStart"/>
      <w:r w:rsidRPr="0098680D">
        <w:rPr>
          <w:rFonts w:ascii="Times New Roman" w:hAnsi="Times New Roman" w:cs="Times New Roman"/>
          <w:color w:val="000000" w:themeColor="text1"/>
          <w:sz w:val="16"/>
          <w:szCs w:val="16"/>
        </w:rPr>
        <w:t>Нэпир</w:t>
      </w:r>
      <w:proofErr w:type="spellEnd"/>
      <w:r w:rsidRPr="0098680D">
        <w:rPr>
          <w:rFonts w:ascii="Times New Roman" w:hAnsi="Times New Roman" w:cs="Times New Roman"/>
          <w:color w:val="000000" w:themeColor="text1"/>
          <w:sz w:val="16"/>
          <w:szCs w:val="16"/>
        </w:rPr>
        <w:t>” (420 л.с.), согласно которым максимальная горизонтальная скорость на высоте 2000 м должна быть 230-250 км/ч, время набора высоты 2000 м - 5,5-6,5 мин, продолжи</w:t>
      </w:r>
      <w:r w:rsidRPr="0098680D">
        <w:rPr>
          <w:rFonts w:ascii="Times New Roman" w:hAnsi="Times New Roman" w:cs="Times New Roman"/>
          <w:color w:val="000000" w:themeColor="text1"/>
          <w:sz w:val="16"/>
          <w:szCs w:val="16"/>
        </w:rPr>
        <w:softHyphen/>
        <w:t>тельность полета - 2,5 часа, потолок - 8000 м. Самолет должен быть вооружен двумя синхронными пулемета</w:t>
      </w:r>
      <w:r w:rsidRPr="0098680D">
        <w:rPr>
          <w:rFonts w:ascii="Times New Roman" w:hAnsi="Times New Roman" w:cs="Times New Roman"/>
          <w:color w:val="000000" w:themeColor="text1"/>
          <w:sz w:val="16"/>
          <w:szCs w:val="16"/>
        </w:rPr>
        <w:softHyphen/>
        <w:t>ми. Отмечалась желательной установка еще одного пу</w:t>
      </w:r>
      <w:r w:rsidRPr="0098680D">
        <w:rPr>
          <w:rFonts w:ascii="Times New Roman" w:hAnsi="Times New Roman" w:cs="Times New Roman"/>
          <w:color w:val="000000" w:themeColor="text1"/>
          <w:sz w:val="16"/>
          <w:szCs w:val="16"/>
        </w:rPr>
        <w:softHyphen/>
        <w:t>лемета на крыльях (10667).</w:t>
      </w:r>
    </w:p>
    <w:p w14:paraId="2D524E89"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499BAF5E" w14:textId="77777777" w:rsidR="00DC6F9A"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За рубежом:</w:t>
      </w:r>
    </w:p>
    <w:p w14:paraId="74A37B91" w14:textId="77777777" w:rsidR="00DC6F9A" w:rsidRPr="0098680D" w:rsidRDefault="00DC6F9A"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EC86263" w14:textId="77777777" w:rsidR="00DC6F9A" w:rsidRPr="0098680D" w:rsidRDefault="00DC6F9A"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bCs/>
          <w:color w:val="000000" w:themeColor="text1"/>
          <w:sz w:val="16"/>
          <w:szCs w:val="16"/>
        </w:rPr>
        <w:t>19 марта</w:t>
      </w:r>
      <w:r w:rsidRPr="0098680D">
        <w:rPr>
          <w:rFonts w:ascii="Times New Roman" w:hAnsi="Times New Roman" w:cs="Times New Roman"/>
          <w:color w:val="000000" w:themeColor="text1"/>
          <w:sz w:val="16"/>
          <w:szCs w:val="16"/>
        </w:rPr>
        <w:t xml:space="preserve"> в 1923 году члены экспедиции, обнаружившей гробницу Тутанхамона, заболевают неизвестной болезнью. Вскоре один за другим умрут практически все люди, причастные к раскопкам (15073).</w:t>
      </w:r>
    </w:p>
    <w:p w14:paraId="28733B6B" w14:textId="77777777" w:rsidR="00DC6F9A" w:rsidRPr="0098680D" w:rsidRDefault="00DC6F9A" w:rsidP="009753A0">
      <w:pPr>
        <w:spacing w:after="0" w:line="240" w:lineRule="auto"/>
        <w:jc w:val="both"/>
        <w:rPr>
          <w:rFonts w:ascii="Times New Roman" w:hAnsi="Times New Roman" w:cs="Times New Roman"/>
          <w:color w:val="000000" w:themeColor="text1"/>
          <w:sz w:val="16"/>
          <w:szCs w:val="16"/>
        </w:rPr>
      </w:pPr>
    </w:p>
    <w:p w14:paraId="67BB4E56"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Внешняя политика:</w:t>
      </w:r>
    </w:p>
    <w:p w14:paraId="17B92A9D"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5A475B2"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20 марта 1923 г. с сотрудником советского полпредства в Берлине, военным агентом Михаилом Петровым встретился представитель «</w:t>
      </w:r>
      <w:proofErr w:type="spellStart"/>
      <w:r w:rsidRPr="0098680D">
        <w:rPr>
          <w:rFonts w:ascii="Times New Roman" w:hAnsi="Times New Roman" w:cs="Times New Roman"/>
          <w:color w:val="000000" w:themeColor="text1"/>
          <w:sz w:val="16"/>
          <w:szCs w:val="16"/>
        </w:rPr>
        <w:t>райхсмарине</w:t>
      </w:r>
      <w:proofErr w:type="spellEnd"/>
      <w:r w:rsidRPr="0098680D">
        <w:rPr>
          <w:rFonts w:ascii="Times New Roman" w:hAnsi="Times New Roman" w:cs="Times New Roman"/>
          <w:color w:val="000000" w:themeColor="text1"/>
          <w:sz w:val="16"/>
          <w:szCs w:val="16"/>
        </w:rPr>
        <w:t xml:space="preserve">» капитан Штефан. Согласно записи Штефана, Петров заявил о намерениях советского правительства воссоздать свой Балтийский флот и передал подробный перечень соответствующих советских пожеланий. В нем, по мнению немца, было все или почти все, необходимое для восстановления флота и обучения его кадров. Пойти на это руководство германского флота могло бы в случае удовлетворения советской стороной встречных немецких пожеланий. Штефан заявил: «Если Россия хочет строить по нашим чертежам подводные лодки, самолеты, мины и т. д., изготовление которых нам запрещено Версальским договором, и мы договоримся о том, что от этого мы будем иметь определенную выгоду, то мы предоставим и чертежи, и специалистов». Штефан предложил руководству ВМФ действовать самостоятельно от руководства </w:t>
      </w:r>
      <w:proofErr w:type="spellStart"/>
      <w:r w:rsidRPr="0098680D">
        <w:rPr>
          <w:rFonts w:ascii="Times New Roman" w:hAnsi="Times New Roman" w:cs="Times New Roman"/>
          <w:color w:val="000000" w:themeColor="text1"/>
          <w:sz w:val="16"/>
          <w:szCs w:val="16"/>
        </w:rPr>
        <w:t>райхсвера</w:t>
      </w:r>
      <w:proofErr w:type="spellEnd"/>
      <w:r w:rsidRPr="0098680D">
        <w:rPr>
          <w:rFonts w:ascii="Times New Roman" w:hAnsi="Times New Roman" w:cs="Times New Roman"/>
          <w:color w:val="000000" w:themeColor="text1"/>
          <w:sz w:val="16"/>
          <w:szCs w:val="16"/>
        </w:rPr>
        <w:t xml:space="preserve">, если последнее не проявит к этому должного интереса. По отчету Штефана о беседе с Петровым в штабе германского флота было сделано заключение. В нем говорилось, что данный отчет подтверждает известные уже устремления советской стороны. И далее: «То, что &lt;русские&gt; так сильно ломятся в открытую дверь, действует отрицательно на заграницу». Через день, 22 марта 1923 г. к контактам представителя германского флота с советским военным агентом Петровым был привлечен представитель </w:t>
      </w:r>
      <w:proofErr w:type="spellStart"/>
      <w:r w:rsidRPr="0098680D">
        <w:rPr>
          <w:rFonts w:ascii="Times New Roman" w:hAnsi="Times New Roman" w:cs="Times New Roman"/>
          <w:color w:val="000000" w:themeColor="text1"/>
          <w:sz w:val="16"/>
          <w:szCs w:val="16"/>
        </w:rPr>
        <w:t>райхсвера</w:t>
      </w:r>
      <w:proofErr w:type="spellEnd"/>
      <w:r w:rsidRPr="0098680D">
        <w:rPr>
          <w:rFonts w:ascii="Times New Roman" w:hAnsi="Times New Roman" w:cs="Times New Roman"/>
          <w:color w:val="000000" w:themeColor="text1"/>
          <w:sz w:val="16"/>
          <w:szCs w:val="16"/>
        </w:rPr>
        <w:t xml:space="preserve"> майор </w:t>
      </w:r>
      <w:proofErr w:type="spellStart"/>
      <w:r w:rsidRPr="0098680D">
        <w:rPr>
          <w:rFonts w:ascii="Times New Roman" w:hAnsi="Times New Roman" w:cs="Times New Roman"/>
          <w:color w:val="000000" w:themeColor="text1"/>
          <w:sz w:val="16"/>
          <w:szCs w:val="16"/>
        </w:rPr>
        <w:t>Нидермайер</w:t>
      </w:r>
      <w:proofErr w:type="spellEnd"/>
      <w:r w:rsidRPr="0098680D">
        <w:rPr>
          <w:rFonts w:ascii="Times New Roman" w:hAnsi="Times New Roman" w:cs="Times New Roman"/>
          <w:color w:val="000000" w:themeColor="text1"/>
          <w:sz w:val="16"/>
          <w:szCs w:val="16"/>
        </w:rPr>
        <w:t xml:space="preserve">, однако дело, похоже, застопорилось. Во всяком случае на документе Штефана спустя 3 месяца, очевидно, руководителем отдела флота военно-морского командования была сделана запись о том, что «дальнейшие шаги не предпринимались по договоренности с руководством </w:t>
      </w:r>
      <w:proofErr w:type="spellStart"/>
      <w:r w:rsidRPr="0098680D">
        <w:rPr>
          <w:rFonts w:ascii="Times New Roman" w:hAnsi="Times New Roman" w:cs="Times New Roman"/>
          <w:color w:val="000000" w:themeColor="text1"/>
          <w:sz w:val="16"/>
          <w:szCs w:val="16"/>
        </w:rPr>
        <w:t>райхсвера</w:t>
      </w:r>
      <w:proofErr w:type="spellEnd"/>
      <w:r w:rsidRPr="0098680D">
        <w:rPr>
          <w:rFonts w:ascii="Times New Roman" w:hAnsi="Times New Roman" w:cs="Times New Roman"/>
          <w:color w:val="000000" w:themeColor="text1"/>
          <w:sz w:val="16"/>
          <w:szCs w:val="16"/>
        </w:rPr>
        <w:t xml:space="preserve">» (11784). </w:t>
      </w:r>
    </w:p>
    <w:p w14:paraId="0143EB09"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59C62AE" w14:textId="77777777" w:rsidR="000C6794" w:rsidRPr="0098680D" w:rsidRDefault="000C6794" w:rsidP="009753A0">
      <w:pPr>
        <w:pStyle w:val="ae"/>
        <w:spacing w:before="0" w:after="0"/>
        <w:jc w:val="both"/>
        <w:textAlignment w:val="top"/>
        <w:rPr>
          <w:color w:val="000000" w:themeColor="text1"/>
          <w:sz w:val="16"/>
          <w:szCs w:val="16"/>
        </w:rPr>
      </w:pPr>
      <w:r w:rsidRPr="0098680D">
        <w:rPr>
          <w:color w:val="000000" w:themeColor="text1"/>
          <w:sz w:val="16"/>
          <w:szCs w:val="16"/>
        </w:rPr>
        <w:t>20 марта 1923 г. с сотрудником советского полпредства в Берлине, военным агентом Михаилом Петровым встретился представитель «</w:t>
      </w:r>
      <w:proofErr w:type="spellStart"/>
      <w:r w:rsidRPr="0098680D">
        <w:rPr>
          <w:color w:val="000000" w:themeColor="text1"/>
          <w:sz w:val="16"/>
          <w:szCs w:val="16"/>
        </w:rPr>
        <w:t>райхсмарине</w:t>
      </w:r>
      <w:proofErr w:type="spellEnd"/>
      <w:r w:rsidRPr="0098680D">
        <w:rPr>
          <w:color w:val="000000" w:themeColor="text1"/>
          <w:sz w:val="16"/>
          <w:szCs w:val="16"/>
        </w:rPr>
        <w:t>» капитан Штефан. Согласно записи Штефана, Петров заявил о намерениях советского правительства воссоздать свой Балтийский флот и передал подробный перечень соответствующих советских пожеланий. В нем, по мнению немца, было все или почти все, необходимое для восстановления флота и обучения его кадров. Пойти на это руководство германского флота могло бы в случае удовлетворения советской стороной встречных немецких пожеланий.</w:t>
      </w:r>
    </w:p>
    <w:p w14:paraId="7B827FB4" w14:textId="77777777" w:rsidR="000C6794" w:rsidRPr="0098680D" w:rsidRDefault="000C6794" w:rsidP="009753A0">
      <w:pPr>
        <w:pStyle w:val="ae"/>
        <w:spacing w:before="0" w:after="0"/>
        <w:jc w:val="both"/>
        <w:textAlignment w:val="top"/>
        <w:rPr>
          <w:color w:val="000000" w:themeColor="text1"/>
          <w:sz w:val="16"/>
          <w:szCs w:val="16"/>
        </w:rPr>
      </w:pPr>
      <w:r w:rsidRPr="0098680D">
        <w:rPr>
          <w:color w:val="000000" w:themeColor="text1"/>
          <w:sz w:val="16"/>
          <w:szCs w:val="16"/>
        </w:rPr>
        <w:t>Штефан заявил:</w:t>
      </w:r>
    </w:p>
    <w:p w14:paraId="586A2792" w14:textId="77777777" w:rsidR="000C6794" w:rsidRPr="0098680D" w:rsidRDefault="000C6794" w:rsidP="009753A0">
      <w:pPr>
        <w:pStyle w:val="ae"/>
        <w:spacing w:before="0" w:after="0"/>
        <w:jc w:val="both"/>
        <w:textAlignment w:val="top"/>
        <w:rPr>
          <w:iCs/>
          <w:color w:val="000000" w:themeColor="text1"/>
          <w:sz w:val="16"/>
          <w:szCs w:val="16"/>
        </w:rPr>
      </w:pPr>
      <w:r w:rsidRPr="0098680D">
        <w:rPr>
          <w:iCs/>
          <w:color w:val="000000" w:themeColor="text1"/>
          <w:sz w:val="16"/>
          <w:szCs w:val="16"/>
        </w:rPr>
        <w:t>«Если Россия хочет строить по нашим чертежам подводные лодки, самолеты, мины и т. д., изготовление которых нам запрещено Версальским договором, и мы договоримся о том, что от этого мы будем иметь определенную выгоду, то мы предоставим и чертежи, и специалистов».</w:t>
      </w:r>
    </w:p>
    <w:p w14:paraId="7B7CE1FA" w14:textId="77777777" w:rsidR="000C6794" w:rsidRPr="0098680D" w:rsidRDefault="000C6794" w:rsidP="009753A0">
      <w:pPr>
        <w:pStyle w:val="ae"/>
        <w:spacing w:before="0" w:after="0"/>
        <w:jc w:val="both"/>
        <w:textAlignment w:val="top"/>
        <w:rPr>
          <w:color w:val="000000" w:themeColor="text1"/>
          <w:sz w:val="16"/>
          <w:szCs w:val="16"/>
        </w:rPr>
      </w:pPr>
      <w:r w:rsidRPr="0098680D">
        <w:rPr>
          <w:color w:val="000000" w:themeColor="text1"/>
          <w:sz w:val="16"/>
          <w:szCs w:val="16"/>
        </w:rPr>
        <w:t xml:space="preserve">Штефан предложил руководству ВМФ действовать самостоятельно от руководства </w:t>
      </w:r>
      <w:proofErr w:type="spellStart"/>
      <w:r w:rsidRPr="0098680D">
        <w:rPr>
          <w:color w:val="000000" w:themeColor="text1"/>
          <w:sz w:val="16"/>
          <w:szCs w:val="16"/>
        </w:rPr>
        <w:t>райхсвера</w:t>
      </w:r>
      <w:proofErr w:type="spellEnd"/>
      <w:r w:rsidRPr="0098680D">
        <w:rPr>
          <w:color w:val="000000" w:themeColor="text1"/>
          <w:sz w:val="16"/>
          <w:szCs w:val="16"/>
        </w:rPr>
        <w:t>, если последнее не проявит к этому должного интереса. По отчету Штефана о беседе с Петровым в штабе германского флота было сделано заключение. В нем говорилось, что данный отчет подтверждает известные уже устремления советской стороны.</w:t>
      </w:r>
    </w:p>
    <w:p w14:paraId="00F64124" w14:textId="77777777" w:rsidR="000C6794" w:rsidRPr="0098680D" w:rsidRDefault="000C6794" w:rsidP="009753A0">
      <w:pPr>
        <w:pStyle w:val="ae"/>
        <w:spacing w:before="0" w:after="0"/>
        <w:jc w:val="both"/>
        <w:textAlignment w:val="top"/>
        <w:rPr>
          <w:color w:val="000000" w:themeColor="text1"/>
          <w:sz w:val="16"/>
          <w:szCs w:val="16"/>
        </w:rPr>
      </w:pPr>
      <w:r w:rsidRPr="0098680D">
        <w:rPr>
          <w:color w:val="000000" w:themeColor="text1"/>
          <w:sz w:val="16"/>
          <w:szCs w:val="16"/>
        </w:rPr>
        <w:t>И далее:</w:t>
      </w:r>
    </w:p>
    <w:p w14:paraId="022DA560" w14:textId="77777777" w:rsidR="000C6794" w:rsidRPr="0098680D" w:rsidRDefault="000C6794" w:rsidP="009753A0">
      <w:pPr>
        <w:pStyle w:val="ae"/>
        <w:spacing w:before="0" w:after="0"/>
        <w:jc w:val="both"/>
        <w:textAlignment w:val="top"/>
        <w:rPr>
          <w:color w:val="000000" w:themeColor="text1"/>
          <w:sz w:val="16"/>
          <w:szCs w:val="16"/>
        </w:rPr>
      </w:pPr>
      <w:r w:rsidRPr="0098680D">
        <w:rPr>
          <w:iCs/>
          <w:color w:val="000000" w:themeColor="text1"/>
          <w:sz w:val="16"/>
          <w:szCs w:val="16"/>
        </w:rPr>
        <w:t>«То, что &lt;русские&gt; так сильно ломятся в открытую дверь, действует отрицательно на заграницу»</w:t>
      </w:r>
      <w:r w:rsidRPr="0098680D">
        <w:rPr>
          <w:color w:val="000000" w:themeColor="text1"/>
          <w:sz w:val="16"/>
          <w:szCs w:val="16"/>
        </w:rPr>
        <w:t xml:space="preserve"> (18265).</w:t>
      </w:r>
    </w:p>
    <w:p w14:paraId="2C2DF632" w14:textId="77777777" w:rsidR="000C6794" w:rsidRPr="0098680D" w:rsidRDefault="000C6794" w:rsidP="009753A0">
      <w:pPr>
        <w:spacing w:after="0" w:line="240" w:lineRule="auto"/>
        <w:jc w:val="both"/>
        <w:rPr>
          <w:rFonts w:ascii="Times New Roman" w:eastAsia="Times New Roman" w:hAnsi="Times New Roman" w:cs="Times New Roman"/>
          <w:color w:val="000000" w:themeColor="text1"/>
          <w:sz w:val="16"/>
          <w:szCs w:val="16"/>
          <w:lang w:eastAsia="ru-RU"/>
        </w:rPr>
      </w:pPr>
    </w:p>
    <w:p w14:paraId="33C66B5F" w14:textId="77777777" w:rsidR="00480791" w:rsidRPr="0098680D" w:rsidRDefault="00480791"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За рубежом:</w:t>
      </w:r>
    </w:p>
    <w:p w14:paraId="5E11EF5B" w14:textId="77777777" w:rsidR="00480791" w:rsidRPr="0098680D" w:rsidRDefault="00480791"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6A31712" w14:textId="77777777" w:rsidR="00480791" w:rsidRPr="0098680D" w:rsidRDefault="00480791"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20 марта 1923 Сальвадор формирует ВВС Сальвадорской армии. Позже они станут ВВС Сальвадора (20353).</w:t>
      </w:r>
    </w:p>
    <w:p w14:paraId="49B8F444" w14:textId="77777777" w:rsidR="00480791" w:rsidRPr="0098680D" w:rsidRDefault="00480791" w:rsidP="009753A0">
      <w:pPr>
        <w:spacing w:after="0" w:line="240" w:lineRule="auto"/>
        <w:jc w:val="both"/>
        <w:rPr>
          <w:rFonts w:ascii="Times New Roman" w:hAnsi="Times New Roman" w:cs="Times New Roman"/>
          <w:color w:val="000000" w:themeColor="text1"/>
          <w:sz w:val="16"/>
          <w:szCs w:val="16"/>
        </w:rPr>
      </w:pPr>
    </w:p>
    <w:p w14:paraId="7A4AA27B" w14:textId="77777777" w:rsidR="00FC37B4"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Другие оборонные отрасли:</w:t>
      </w:r>
    </w:p>
    <w:p w14:paraId="1C4830B9" w14:textId="77777777" w:rsidR="00FC37B4" w:rsidRPr="0098680D" w:rsidRDefault="00FC37B4"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881F7F6" w14:textId="77777777" w:rsidR="00FC37B4" w:rsidRPr="0098680D" w:rsidRDefault="00FC37B4" w:rsidP="009753A0">
      <w:pPr>
        <w:pStyle w:val="ae"/>
        <w:shd w:val="clear" w:color="auto" w:fill="FFFFFF"/>
        <w:spacing w:before="0" w:after="0"/>
        <w:jc w:val="both"/>
        <w:rPr>
          <w:color w:val="000000" w:themeColor="text1"/>
          <w:sz w:val="16"/>
          <w:szCs w:val="16"/>
        </w:rPr>
      </w:pPr>
      <w:r w:rsidRPr="0098680D">
        <w:rPr>
          <w:rStyle w:val="a7"/>
          <w:b w:val="0"/>
          <w:iCs/>
          <w:color w:val="000000" w:themeColor="text1"/>
          <w:sz w:val="16"/>
          <w:szCs w:val="16"/>
        </w:rPr>
        <w:t>21 марта 1923 г.</w:t>
      </w:r>
      <w:r w:rsidRPr="0098680D">
        <w:rPr>
          <w:color w:val="000000" w:themeColor="text1"/>
          <w:sz w:val="16"/>
          <w:szCs w:val="16"/>
        </w:rPr>
        <w:t xml:space="preserve"> Обсуждение «</w:t>
      </w:r>
      <w:r w:rsidRPr="0098680D">
        <w:rPr>
          <w:rStyle w:val="af0"/>
          <w:i w:val="0"/>
          <w:color w:val="000000" w:themeColor="text1"/>
          <w:sz w:val="16"/>
          <w:szCs w:val="16"/>
        </w:rPr>
        <w:t>Постоянным совещанием по вопросам химических средств для борьбы</w:t>
      </w:r>
      <w:r w:rsidRPr="0098680D">
        <w:rPr>
          <w:color w:val="000000" w:themeColor="text1"/>
          <w:sz w:val="16"/>
          <w:szCs w:val="16"/>
        </w:rPr>
        <w:t xml:space="preserve">» просьбы </w:t>
      </w:r>
      <w:proofErr w:type="spellStart"/>
      <w:r w:rsidRPr="0098680D">
        <w:rPr>
          <w:color w:val="000000" w:themeColor="text1"/>
          <w:sz w:val="16"/>
          <w:szCs w:val="16"/>
        </w:rPr>
        <w:t>проф.Г.В.Хлопина</w:t>
      </w:r>
      <w:proofErr w:type="spellEnd"/>
      <w:r w:rsidRPr="0098680D">
        <w:rPr>
          <w:color w:val="000000" w:themeColor="text1"/>
          <w:sz w:val="16"/>
          <w:szCs w:val="16"/>
        </w:rPr>
        <w:t xml:space="preserve"> о передаче ему для опытов по 200 г иприта, люизита и синильной кислоты. Академик </w:t>
      </w:r>
      <w:proofErr w:type="spellStart"/>
      <w:r w:rsidRPr="0098680D">
        <w:rPr>
          <w:color w:val="000000" w:themeColor="text1"/>
          <w:sz w:val="16"/>
          <w:szCs w:val="16"/>
        </w:rPr>
        <w:t>Н.С.Курнаков</w:t>
      </w:r>
      <w:proofErr w:type="spellEnd"/>
      <w:r w:rsidRPr="0098680D">
        <w:rPr>
          <w:color w:val="000000" w:themeColor="text1"/>
          <w:sz w:val="16"/>
          <w:szCs w:val="16"/>
        </w:rPr>
        <w:t xml:space="preserve"> доложил о синтезе в Петрограде </w:t>
      </w:r>
      <w:proofErr w:type="spellStart"/>
      <w:r w:rsidRPr="0098680D">
        <w:rPr>
          <w:color w:val="000000" w:themeColor="text1"/>
          <w:sz w:val="16"/>
          <w:szCs w:val="16"/>
        </w:rPr>
        <w:t>бромбензилцианида</w:t>
      </w:r>
      <w:proofErr w:type="spellEnd"/>
      <w:r w:rsidRPr="0098680D">
        <w:rPr>
          <w:color w:val="000000" w:themeColor="text1"/>
          <w:sz w:val="16"/>
          <w:szCs w:val="16"/>
        </w:rPr>
        <w:t xml:space="preserve"> и о результатах опыта по подрыву трофейного артснаряда с синильной кислотой. Детали сообщил сам </w:t>
      </w:r>
      <w:proofErr w:type="spellStart"/>
      <w:r w:rsidRPr="0098680D">
        <w:rPr>
          <w:color w:val="000000" w:themeColor="text1"/>
          <w:sz w:val="16"/>
          <w:szCs w:val="16"/>
        </w:rPr>
        <w:t>проф.П.Я.Сольдау</w:t>
      </w:r>
      <w:proofErr w:type="spellEnd"/>
      <w:r w:rsidRPr="0098680D">
        <w:rPr>
          <w:color w:val="000000" w:themeColor="text1"/>
          <w:sz w:val="16"/>
          <w:szCs w:val="16"/>
        </w:rPr>
        <w:t>: токсичность ОВ сохранилась полностью — кошки погибли (17133).</w:t>
      </w:r>
    </w:p>
    <w:p w14:paraId="4D12482C" w14:textId="77777777" w:rsidR="00FC37B4" w:rsidRPr="0098680D" w:rsidRDefault="00FC37B4" w:rsidP="009753A0">
      <w:pPr>
        <w:pStyle w:val="ae"/>
        <w:shd w:val="clear" w:color="auto" w:fill="FFFFFF"/>
        <w:spacing w:before="0" w:after="0"/>
        <w:jc w:val="both"/>
        <w:rPr>
          <w:color w:val="000000" w:themeColor="text1"/>
          <w:sz w:val="16"/>
          <w:szCs w:val="16"/>
        </w:rPr>
      </w:pPr>
    </w:p>
    <w:p w14:paraId="5167957A"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Жизнь и внутренняя политика:</w:t>
      </w:r>
    </w:p>
    <w:p w14:paraId="0DDE4CD4"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4361CE3" w14:textId="77777777" w:rsidR="00EE1F70" w:rsidRPr="0098680D" w:rsidRDefault="00EE1F70"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21 марта 1923. Секретная записка Сталина членам Политбюро: "В субботу 17 марта т. Ульянова (Н. К.) сообщила мне в порядке </w:t>
      </w:r>
      <w:proofErr w:type="spellStart"/>
      <w:r w:rsidRPr="0098680D">
        <w:rPr>
          <w:rFonts w:ascii="Times New Roman" w:hAnsi="Times New Roman" w:cs="Times New Roman"/>
          <w:color w:val="000000" w:themeColor="text1"/>
          <w:sz w:val="16"/>
          <w:szCs w:val="16"/>
        </w:rPr>
        <w:t>архиконспиративном</w:t>
      </w:r>
      <w:proofErr w:type="spellEnd"/>
      <w:r w:rsidRPr="0098680D">
        <w:rPr>
          <w:rFonts w:ascii="Times New Roman" w:hAnsi="Times New Roman" w:cs="Times New Roman"/>
          <w:color w:val="000000" w:themeColor="text1"/>
          <w:sz w:val="16"/>
          <w:szCs w:val="16"/>
        </w:rPr>
        <w:t xml:space="preserve"> "просьбы Вл. Ильича Сталину" о том, чтобы я, Сталин, взял на себя обязанность достать и передать Вл. Ильичу порцию цианистого калия. В беседе со мной Н. К. говорила, между прочим, что Вл. Ильич "переживает неимоверные страдания", что "дальше жить так немыслимо", и упорно настаивала "не отказывать Ильичу в его просьбе". Ввиду особой настойчиво, </w:t>
      </w:r>
      <w:proofErr w:type="spellStart"/>
      <w:r w:rsidRPr="0098680D">
        <w:rPr>
          <w:rFonts w:ascii="Times New Roman" w:hAnsi="Times New Roman" w:cs="Times New Roman"/>
          <w:color w:val="000000" w:themeColor="text1"/>
          <w:sz w:val="16"/>
          <w:szCs w:val="16"/>
        </w:rPr>
        <w:t>сти</w:t>
      </w:r>
      <w:proofErr w:type="spellEnd"/>
      <w:r w:rsidRPr="0098680D">
        <w:rPr>
          <w:rFonts w:ascii="Times New Roman" w:hAnsi="Times New Roman" w:cs="Times New Roman"/>
          <w:color w:val="000000" w:themeColor="text1"/>
          <w:sz w:val="16"/>
          <w:szCs w:val="16"/>
        </w:rPr>
        <w:t xml:space="preserve"> Н. К. и ввиду того, что В. Ильич требовал моего согласия (В. И. дважды вызывал к себе Н. К. во время беседы со мной и с волнением требовал "согласия Сталина"), я не счел возможным ответить отказом, заявив: "Прошу В. Ильича успокоиться и верить, что, когда нужно будет, я без колебаний исполню его требование". Ь. </w:t>
      </w:r>
      <w:proofErr w:type="spellStart"/>
      <w:r w:rsidRPr="0098680D">
        <w:rPr>
          <w:rFonts w:ascii="Times New Roman" w:hAnsi="Times New Roman" w:cs="Times New Roman"/>
          <w:color w:val="000000" w:themeColor="text1"/>
          <w:sz w:val="16"/>
          <w:szCs w:val="16"/>
        </w:rPr>
        <w:t>Илъич</w:t>
      </w:r>
      <w:proofErr w:type="spellEnd"/>
      <w:r w:rsidRPr="0098680D">
        <w:rPr>
          <w:rFonts w:ascii="Times New Roman" w:hAnsi="Times New Roman" w:cs="Times New Roman"/>
          <w:color w:val="000000" w:themeColor="text1"/>
          <w:sz w:val="16"/>
          <w:szCs w:val="16"/>
        </w:rPr>
        <w:t xml:space="preserve"> действительно успокоился. Должен, однако, заявить, что у меня не хватит сил выполнить просьбу В. Ильича, и вынужден отказаться от этой миссии, как бы она ни была гуманна и необходима, о чем и довожу до сведения членов П. Бюро ЦК" (18699).</w:t>
      </w:r>
    </w:p>
    <w:p w14:paraId="4AFEE8F6" w14:textId="77777777" w:rsidR="00EE1F70" w:rsidRPr="0098680D" w:rsidRDefault="00EE1F70" w:rsidP="009753A0">
      <w:pPr>
        <w:spacing w:after="0" w:line="240" w:lineRule="auto"/>
        <w:jc w:val="both"/>
        <w:rPr>
          <w:rFonts w:ascii="Times New Roman" w:hAnsi="Times New Roman" w:cs="Times New Roman"/>
          <w:color w:val="000000" w:themeColor="text1"/>
          <w:sz w:val="16"/>
          <w:szCs w:val="16"/>
        </w:rPr>
      </w:pPr>
    </w:p>
    <w:p w14:paraId="303BFD8F"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21 марта 1923 года было подготовлено письмо: “Москва, Кремль, тов. Ленину,</w:t>
      </w:r>
    </w:p>
    <w:p w14:paraId="087B28C6"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Мы, рабочие и служащие </w:t>
      </w:r>
      <w:proofErr w:type="spellStart"/>
      <w:r w:rsidRPr="0098680D">
        <w:rPr>
          <w:rFonts w:ascii="Times New Roman" w:hAnsi="Times New Roman" w:cs="Times New Roman"/>
          <w:color w:val="000000" w:themeColor="text1"/>
          <w:sz w:val="16"/>
          <w:szCs w:val="16"/>
        </w:rPr>
        <w:t>госзавода</w:t>
      </w:r>
      <w:proofErr w:type="spellEnd"/>
      <w:r w:rsidRPr="0098680D">
        <w:rPr>
          <w:rFonts w:ascii="Times New Roman" w:hAnsi="Times New Roman" w:cs="Times New Roman"/>
          <w:color w:val="000000" w:themeColor="text1"/>
          <w:sz w:val="16"/>
          <w:szCs w:val="16"/>
        </w:rPr>
        <w:t xml:space="preserve"> № 14 в </w:t>
      </w:r>
      <w:proofErr w:type="spellStart"/>
      <w:r w:rsidRPr="0098680D">
        <w:rPr>
          <w:rFonts w:ascii="Times New Roman" w:hAnsi="Times New Roman" w:cs="Times New Roman"/>
          <w:color w:val="000000" w:themeColor="text1"/>
          <w:sz w:val="16"/>
          <w:szCs w:val="16"/>
        </w:rPr>
        <w:t>Кичкасе</w:t>
      </w:r>
      <w:proofErr w:type="spellEnd"/>
      <w:r w:rsidRPr="0098680D">
        <w:rPr>
          <w:rFonts w:ascii="Times New Roman" w:hAnsi="Times New Roman" w:cs="Times New Roman"/>
          <w:color w:val="000000" w:themeColor="text1"/>
          <w:sz w:val="16"/>
          <w:szCs w:val="16"/>
        </w:rPr>
        <w:t>, в честь 25-летнего юбилея Компартии с великой торжественностью шлем трудовой подарок — крестьянский трактор первого выпуска, сконструированный нашими техруководителями. С гордостью отдаем свои силы и труд коммунистическому строительству, облегчая труд рабочих и крестьян...” (11251).</w:t>
      </w:r>
    </w:p>
    <w:p w14:paraId="77D7F4E4"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32DABB2D"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Внешняя политика:</w:t>
      </w:r>
    </w:p>
    <w:p w14:paraId="0C4B7A01"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69424DF"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21 марта 1923 Госсекретарь США заявил, что США не признают СССР до тех пор, пока он не вернет международные долги и не возместит ущерб иностранным гражданам (3907,126).</w:t>
      </w:r>
    </w:p>
    <w:p w14:paraId="3C5754CE"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7D5D3BD9" w14:textId="77777777" w:rsidR="00DC6F9A"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За рубежом:</w:t>
      </w:r>
    </w:p>
    <w:p w14:paraId="7CCDEBF0" w14:textId="77777777" w:rsidR="00DC6F9A" w:rsidRPr="0098680D" w:rsidRDefault="00DC6F9A"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2E15CFD" w14:textId="77777777" w:rsidR="00DC6F9A" w:rsidRPr="0098680D" w:rsidRDefault="00DC6F9A"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bCs/>
          <w:color w:val="000000" w:themeColor="text1"/>
          <w:sz w:val="16"/>
          <w:szCs w:val="16"/>
        </w:rPr>
        <w:lastRenderedPageBreak/>
        <w:t>21 марта</w:t>
      </w:r>
      <w:r w:rsidRPr="0098680D">
        <w:rPr>
          <w:rFonts w:ascii="Times New Roman" w:hAnsi="Times New Roman" w:cs="Times New Roman"/>
          <w:color w:val="000000" w:themeColor="text1"/>
          <w:sz w:val="16"/>
          <w:szCs w:val="16"/>
        </w:rPr>
        <w:t xml:space="preserve"> в 1923 году в Париже некий доктор Роже выступил с заявлением, что курение полезно для здоровья, так как никотин обладает антибактериальными свойствами. Если сравнить размеры бактерии и лошади, нам остается только признать, что доктор обладал безупречной логикой (15075).</w:t>
      </w:r>
    </w:p>
    <w:p w14:paraId="1AB900B2" w14:textId="77777777" w:rsidR="00DC6F9A" w:rsidRPr="0098680D" w:rsidRDefault="00DC6F9A" w:rsidP="009753A0">
      <w:pPr>
        <w:spacing w:after="0" w:line="240" w:lineRule="auto"/>
        <w:jc w:val="both"/>
        <w:rPr>
          <w:rFonts w:ascii="Times New Roman" w:hAnsi="Times New Roman" w:cs="Times New Roman"/>
          <w:color w:val="000000" w:themeColor="text1"/>
          <w:sz w:val="16"/>
          <w:szCs w:val="16"/>
        </w:rPr>
      </w:pPr>
    </w:p>
    <w:p w14:paraId="465C7BA4"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Авиапромышленность:</w:t>
      </w:r>
    </w:p>
    <w:p w14:paraId="65001E4A"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096E34F"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22 марта 1923 ЦАГИ обратился в ВСНХ с докладной о необходимости строительства новых лабораторий (80,34).</w:t>
      </w:r>
    </w:p>
    <w:p w14:paraId="479B3327"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280636C3"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Армия:</w:t>
      </w:r>
    </w:p>
    <w:p w14:paraId="116F9748"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10B60BA"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22 марта 1923 Протоколы заседаний Политбюро ЦК РКП-ВКП(б). № 56. Слушали: 10. О дополнительном ассигновании </w:t>
      </w:r>
      <w:proofErr w:type="spellStart"/>
      <w:r w:rsidRPr="0098680D">
        <w:rPr>
          <w:rFonts w:ascii="Times New Roman" w:hAnsi="Times New Roman" w:cs="Times New Roman"/>
          <w:color w:val="000000" w:themeColor="text1"/>
          <w:sz w:val="16"/>
          <w:szCs w:val="16"/>
        </w:rPr>
        <w:t>военведу</w:t>
      </w:r>
      <w:proofErr w:type="spellEnd"/>
      <w:r w:rsidRPr="0098680D">
        <w:rPr>
          <w:rFonts w:ascii="Times New Roman" w:hAnsi="Times New Roman" w:cs="Times New Roman"/>
          <w:color w:val="000000" w:themeColor="text1"/>
          <w:sz w:val="16"/>
          <w:szCs w:val="16"/>
        </w:rPr>
        <w:t xml:space="preserve"> на март (т. </w:t>
      </w:r>
      <w:proofErr w:type="spellStart"/>
      <w:r w:rsidRPr="0098680D">
        <w:rPr>
          <w:rFonts w:ascii="Times New Roman" w:hAnsi="Times New Roman" w:cs="Times New Roman"/>
          <w:color w:val="000000" w:themeColor="text1"/>
          <w:sz w:val="16"/>
          <w:szCs w:val="16"/>
        </w:rPr>
        <w:t>Склянский</w:t>
      </w:r>
      <w:proofErr w:type="spellEnd"/>
      <w:r w:rsidRPr="0098680D">
        <w:rPr>
          <w:rFonts w:ascii="Times New Roman" w:hAnsi="Times New Roman" w:cs="Times New Roman"/>
          <w:color w:val="000000" w:themeColor="text1"/>
          <w:sz w:val="16"/>
          <w:szCs w:val="16"/>
        </w:rPr>
        <w:t xml:space="preserve">). Постановили: во изменение решения </w:t>
      </w:r>
      <w:proofErr w:type="spellStart"/>
      <w:r w:rsidRPr="0098680D">
        <w:rPr>
          <w:rFonts w:ascii="Times New Roman" w:hAnsi="Times New Roman" w:cs="Times New Roman"/>
          <w:color w:val="000000" w:themeColor="text1"/>
          <w:sz w:val="16"/>
          <w:szCs w:val="16"/>
        </w:rPr>
        <w:t>Финкомитета</w:t>
      </w:r>
      <w:proofErr w:type="spellEnd"/>
      <w:r w:rsidRPr="0098680D">
        <w:rPr>
          <w:rFonts w:ascii="Times New Roman" w:hAnsi="Times New Roman" w:cs="Times New Roman"/>
          <w:color w:val="000000" w:themeColor="text1"/>
          <w:sz w:val="16"/>
          <w:szCs w:val="16"/>
        </w:rPr>
        <w:t xml:space="preserve"> от 19 марта сего года по</w:t>
      </w:r>
      <w:r w:rsidRPr="0098680D">
        <w:rPr>
          <w:rFonts w:ascii="Times New Roman" w:hAnsi="Times New Roman" w:cs="Times New Roman"/>
          <w:color w:val="000000" w:themeColor="text1"/>
          <w:sz w:val="16"/>
          <w:szCs w:val="16"/>
        </w:rPr>
        <w:softHyphen/>
        <w:t xml:space="preserve">ручить </w:t>
      </w:r>
      <w:proofErr w:type="spellStart"/>
      <w:r w:rsidRPr="0098680D">
        <w:rPr>
          <w:rFonts w:ascii="Times New Roman" w:hAnsi="Times New Roman" w:cs="Times New Roman"/>
          <w:color w:val="000000" w:themeColor="text1"/>
          <w:sz w:val="16"/>
          <w:szCs w:val="16"/>
        </w:rPr>
        <w:t>Финкомитету</w:t>
      </w:r>
      <w:proofErr w:type="spellEnd"/>
      <w:r w:rsidRPr="0098680D">
        <w:rPr>
          <w:rFonts w:ascii="Times New Roman" w:hAnsi="Times New Roman" w:cs="Times New Roman"/>
          <w:color w:val="000000" w:themeColor="text1"/>
          <w:sz w:val="16"/>
          <w:szCs w:val="16"/>
        </w:rPr>
        <w:t xml:space="preserve"> создать комиссию для рассмотрения в двухнедельный срок задолжен</w:t>
      </w:r>
      <w:r w:rsidRPr="0098680D">
        <w:rPr>
          <w:rFonts w:ascii="Times New Roman" w:hAnsi="Times New Roman" w:cs="Times New Roman"/>
          <w:color w:val="000000" w:themeColor="text1"/>
          <w:sz w:val="16"/>
          <w:szCs w:val="16"/>
        </w:rPr>
        <w:softHyphen/>
        <w:t>ности РВСР по договорам с хозорганами, предложив комиссии, войдя в существо самих до</w:t>
      </w:r>
      <w:r w:rsidRPr="0098680D">
        <w:rPr>
          <w:rFonts w:ascii="Times New Roman" w:hAnsi="Times New Roman" w:cs="Times New Roman"/>
          <w:color w:val="000000" w:themeColor="text1"/>
          <w:sz w:val="16"/>
          <w:szCs w:val="16"/>
        </w:rPr>
        <w:softHyphen/>
        <w:t>говоров, проверить их законность и целесообразность и определить необходимую для их ликвидации сумму. (РГАСПИ. Ф. 17. Оп. 3. Д. 342. Л. 2.) (10711,623).</w:t>
      </w:r>
    </w:p>
    <w:p w14:paraId="2C8A828F"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8BF6A43" w14:textId="77777777" w:rsidR="00CD1F93" w:rsidRPr="0098680D" w:rsidRDefault="00CD1F93" w:rsidP="009753A0">
      <w:pPr>
        <w:spacing w:after="0" w:line="240" w:lineRule="auto"/>
        <w:jc w:val="both"/>
        <w:rPr>
          <w:rFonts w:ascii="Times New Roman" w:hAnsi="Times New Roman" w:cs="Times New Roman"/>
          <w:bCs/>
          <w:color w:val="000000" w:themeColor="text1"/>
          <w:sz w:val="16"/>
          <w:szCs w:val="16"/>
        </w:rPr>
      </w:pPr>
      <w:r w:rsidRPr="0098680D">
        <w:rPr>
          <w:rFonts w:ascii="Times New Roman" w:hAnsi="Times New Roman" w:cs="Times New Roman"/>
          <w:bCs/>
          <w:color w:val="000000" w:themeColor="text1"/>
          <w:sz w:val="16"/>
          <w:szCs w:val="16"/>
        </w:rPr>
        <w:t>22 марта 1923 г. Протокол №56. Заседание ПБ</w:t>
      </w:r>
    </w:p>
    <w:p w14:paraId="425C682A" w14:textId="77777777" w:rsidR="00CD1F93" w:rsidRPr="0098680D" w:rsidRDefault="00CD1F93" w:rsidP="009753A0">
      <w:pPr>
        <w:spacing w:after="0" w:line="240" w:lineRule="auto"/>
        <w:jc w:val="both"/>
        <w:rPr>
          <w:rFonts w:ascii="Times New Roman" w:hAnsi="Times New Roman" w:cs="Times New Roman"/>
          <w:bCs/>
          <w:color w:val="000000" w:themeColor="text1"/>
          <w:sz w:val="16"/>
          <w:szCs w:val="16"/>
        </w:rPr>
      </w:pPr>
      <w:r w:rsidRPr="0098680D">
        <w:rPr>
          <w:rFonts w:ascii="Times New Roman" w:hAnsi="Times New Roman" w:cs="Times New Roman"/>
          <w:bCs/>
          <w:color w:val="000000" w:themeColor="text1"/>
          <w:sz w:val="16"/>
          <w:szCs w:val="16"/>
        </w:rPr>
        <w:t>П.9. О комсоставе [о создании комиссии для подготовки предложений по исчислению твердых ставок военнослужащих и количества комсостава].</w:t>
      </w:r>
    </w:p>
    <w:p w14:paraId="6E14F0EA" w14:textId="77777777" w:rsidR="00CD1F93" w:rsidRPr="0098680D" w:rsidRDefault="00CD1F93" w:rsidP="009753A0">
      <w:pPr>
        <w:spacing w:after="0" w:line="240" w:lineRule="auto"/>
        <w:jc w:val="both"/>
        <w:rPr>
          <w:rFonts w:ascii="Times New Roman" w:hAnsi="Times New Roman" w:cs="Times New Roman"/>
          <w:bCs/>
          <w:color w:val="000000" w:themeColor="text1"/>
          <w:sz w:val="16"/>
          <w:szCs w:val="16"/>
        </w:rPr>
      </w:pPr>
      <w:r w:rsidRPr="0098680D">
        <w:rPr>
          <w:rFonts w:ascii="Times New Roman" w:hAnsi="Times New Roman" w:cs="Times New Roman"/>
          <w:bCs/>
          <w:color w:val="000000" w:themeColor="text1"/>
          <w:sz w:val="16"/>
          <w:szCs w:val="16"/>
        </w:rPr>
        <w:t xml:space="preserve">П.10. О дополнительном ассигновании </w:t>
      </w:r>
      <w:proofErr w:type="spellStart"/>
      <w:r w:rsidRPr="0098680D">
        <w:rPr>
          <w:rFonts w:ascii="Times New Roman" w:hAnsi="Times New Roman" w:cs="Times New Roman"/>
          <w:bCs/>
          <w:color w:val="000000" w:themeColor="text1"/>
          <w:sz w:val="16"/>
          <w:szCs w:val="16"/>
        </w:rPr>
        <w:t>Военведу</w:t>
      </w:r>
      <w:proofErr w:type="spellEnd"/>
      <w:r w:rsidRPr="0098680D">
        <w:rPr>
          <w:rFonts w:ascii="Times New Roman" w:hAnsi="Times New Roman" w:cs="Times New Roman"/>
          <w:bCs/>
          <w:color w:val="000000" w:themeColor="text1"/>
          <w:sz w:val="16"/>
          <w:szCs w:val="16"/>
        </w:rPr>
        <w:t xml:space="preserve"> на март месяц П 12 О составе РВСР [введен Фрунзе, освобождены Сталин и Смилга] (17150).</w:t>
      </w:r>
    </w:p>
    <w:p w14:paraId="346B4329" w14:textId="77777777" w:rsidR="00CD1F93" w:rsidRPr="0098680D" w:rsidRDefault="00CD1F93" w:rsidP="009753A0">
      <w:pPr>
        <w:spacing w:after="0" w:line="240" w:lineRule="auto"/>
        <w:jc w:val="both"/>
        <w:rPr>
          <w:rFonts w:ascii="Times New Roman" w:hAnsi="Times New Roman" w:cs="Times New Roman"/>
          <w:bCs/>
          <w:color w:val="000000" w:themeColor="text1"/>
          <w:sz w:val="16"/>
          <w:szCs w:val="16"/>
        </w:rPr>
      </w:pPr>
    </w:p>
    <w:p w14:paraId="11FC4301" w14:textId="77777777" w:rsidR="00E10D28" w:rsidRPr="0098680D" w:rsidRDefault="004811FF"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Внешняя политика:</w:t>
      </w:r>
    </w:p>
    <w:p w14:paraId="15A33F4E"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2C040D2"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22 марта 1923 г. уполномоченный СНК П. Травин, (видимо, тот самый, на которого Ломоносов написал донос) сообщал из Ревеля наркому путей сообщения относительно ремонта паровозов, поступивших из России: “…За ремонт или смену ненормально изношенных частей согласно договора приходится платить дополнительно, и в данном случае - большие суммы, ибо ненормально изношенными оказываются самые ответственные части паровоза… Такого рода ремонт было бы выгоднее производить в России” (11565).</w:t>
      </w:r>
    </w:p>
    <w:p w14:paraId="14837595"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12429EF0"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22 марта 1923 г. к контактам представителя германского флота с советским военным агентом Петровым был привлечен представитель </w:t>
      </w:r>
      <w:proofErr w:type="spellStart"/>
      <w:r w:rsidRPr="0098680D">
        <w:rPr>
          <w:rFonts w:ascii="Times New Roman" w:hAnsi="Times New Roman" w:cs="Times New Roman"/>
          <w:color w:val="000000" w:themeColor="text1"/>
          <w:sz w:val="16"/>
          <w:szCs w:val="16"/>
        </w:rPr>
        <w:t>райхсвера</w:t>
      </w:r>
      <w:proofErr w:type="spellEnd"/>
      <w:r w:rsidRPr="0098680D">
        <w:rPr>
          <w:rFonts w:ascii="Times New Roman" w:hAnsi="Times New Roman" w:cs="Times New Roman"/>
          <w:color w:val="000000" w:themeColor="text1"/>
          <w:sz w:val="16"/>
          <w:szCs w:val="16"/>
        </w:rPr>
        <w:t xml:space="preserve"> майор </w:t>
      </w:r>
      <w:proofErr w:type="spellStart"/>
      <w:r w:rsidRPr="0098680D">
        <w:rPr>
          <w:rFonts w:ascii="Times New Roman" w:hAnsi="Times New Roman" w:cs="Times New Roman"/>
          <w:color w:val="000000" w:themeColor="text1"/>
          <w:sz w:val="16"/>
          <w:szCs w:val="16"/>
        </w:rPr>
        <w:t>Нидермайер</w:t>
      </w:r>
      <w:proofErr w:type="spellEnd"/>
      <w:r w:rsidRPr="0098680D">
        <w:rPr>
          <w:rFonts w:ascii="Times New Roman" w:hAnsi="Times New Roman" w:cs="Times New Roman"/>
          <w:color w:val="000000" w:themeColor="text1"/>
          <w:sz w:val="16"/>
          <w:szCs w:val="16"/>
        </w:rPr>
        <w:t xml:space="preserve">, однако дело, похоже, застопорилось. Во всяком случае на документе Штефана спустя 3 месяца, очевидно, руководителем отдела флота военно-морского командования была сделана запись о том, что «дальнейшие шаги не предпринимались по договоренности с руководством </w:t>
      </w:r>
      <w:proofErr w:type="spellStart"/>
      <w:r w:rsidRPr="0098680D">
        <w:rPr>
          <w:rFonts w:ascii="Times New Roman" w:hAnsi="Times New Roman" w:cs="Times New Roman"/>
          <w:color w:val="000000" w:themeColor="text1"/>
          <w:sz w:val="16"/>
          <w:szCs w:val="16"/>
        </w:rPr>
        <w:t>райхсвера</w:t>
      </w:r>
      <w:proofErr w:type="spellEnd"/>
      <w:r w:rsidRPr="0098680D">
        <w:rPr>
          <w:rFonts w:ascii="Times New Roman" w:hAnsi="Times New Roman" w:cs="Times New Roman"/>
          <w:color w:val="000000" w:themeColor="text1"/>
          <w:sz w:val="16"/>
          <w:szCs w:val="16"/>
        </w:rPr>
        <w:t xml:space="preserve">» (11784). </w:t>
      </w:r>
    </w:p>
    <w:p w14:paraId="20D80D72"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B8880FE" w14:textId="77777777" w:rsidR="00EE1F70" w:rsidRPr="0098680D" w:rsidRDefault="00EE1F70" w:rsidP="009753A0">
      <w:pPr>
        <w:pStyle w:val="ae"/>
        <w:spacing w:before="0" w:after="0"/>
        <w:jc w:val="both"/>
        <w:textAlignment w:val="top"/>
        <w:rPr>
          <w:color w:val="000000" w:themeColor="text1"/>
          <w:sz w:val="16"/>
          <w:szCs w:val="16"/>
        </w:rPr>
      </w:pPr>
      <w:r w:rsidRPr="0098680D">
        <w:rPr>
          <w:color w:val="000000" w:themeColor="text1"/>
          <w:sz w:val="16"/>
          <w:szCs w:val="16"/>
        </w:rPr>
        <w:t xml:space="preserve">22 марта 1923 г. к контактам представителя германского флота с советским военным агентом Петровым был привлечен представитель </w:t>
      </w:r>
      <w:proofErr w:type="spellStart"/>
      <w:r w:rsidRPr="0098680D">
        <w:rPr>
          <w:color w:val="000000" w:themeColor="text1"/>
          <w:sz w:val="16"/>
          <w:szCs w:val="16"/>
        </w:rPr>
        <w:t>райхсвера</w:t>
      </w:r>
      <w:proofErr w:type="spellEnd"/>
      <w:r w:rsidRPr="0098680D">
        <w:rPr>
          <w:color w:val="000000" w:themeColor="text1"/>
          <w:sz w:val="16"/>
          <w:szCs w:val="16"/>
        </w:rPr>
        <w:t xml:space="preserve"> майор </w:t>
      </w:r>
      <w:proofErr w:type="spellStart"/>
      <w:r w:rsidRPr="0098680D">
        <w:rPr>
          <w:color w:val="000000" w:themeColor="text1"/>
          <w:sz w:val="16"/>
          <w:szCs w:val="16"/>
        </w:rPr>
        <w:t>Нидермайер</w:t>
      </w:r>
      <w:proofErr w:type="spellEnd"/>
      <w:r w:rsidRPr="0098680D">
        <w:rPr>
          <w:color w:val="000000" w:themeColor="text1"/>
          <w:sz w:val="16"/>
          <w:szCs w:val="16"/>
        </w:rPr>
        <w:t xml:space="preserve">, однако дело, похоже, застопорилось. Во всяком случае на документе Штефана спустя 3 месяца, очевидно, руководителем отдела флота военно-морского командования была сделана запись о том, что «дальнейшие шаги не предпринимались по договоренности с руководством </w:t>
      </w:r>
      <w:proofErr w:type="spellStart"/>
      <w:r w:rsidRPr="0098680D">
        <w:rPr>
          <w:color w:val="000000" w:themeColor="text1"/>
          <w:sz w:val="16"/>
          <w:szCs w:val="16"/>
        </w:rPr>
        <w:t>райхсвера</w:t>
      </w:r>
      <w:proofErr w:type="spellEnd"/>
      <w:r w:rsidRPr="0098680D">
        <w:rPr>
          <w:color w:val="000000" w:themeColor="text1"/>
          <w:sz w:val="16"/>
          <w:szCs w:val="16"/>
        </w:rPr>
        <w:t>» (19269).</w:t>
      </w:r>
    </w:p>
    <w:p w14:paraId="5EC95B0D" w14:textId="77777777" w:rsidR="00EE1F70" w:rsidRPr="0098680D" w:rsidRDefault="00EE1F70" w:rsidP="009753A0">
      <w:pPr>
        <w:spacing w:after="0" w:line="240" w:lineRule="auto"/>
        <w:jc w:val="both"/>
        <w:rPr>
          <w:rFonts w:ascii="Times New Roman" w:eastAsia="Times New Roman" w:hAnsi="Times New Roman" w:cs="Times New Roman"/>
          <w:color w:val="000000" w:themeColor="text1"/>
          <w:sz w:val="16"/>
          <w:szCs w:val="16"/>
          <w:lang w:eastAsia="ru-RU"/>
        </w:rPr>
      </w:pPr>
    </w:p>
    <w:p w14:paraId="6DB6E633" w14:textId="77777777" w:rsidR="00DC6F9A"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За рубежом:</w:t>
      </w:r>
    </w:p>
    <w:p w14:paraId="1CAA229F" w14:textId="77777777" w:rsidR="00DC6F9A" w:rsidRPr="0098680D" w:rsidRDefault="00DC6F9A"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5FEFD69" w14:textId="77777777" w:rsidR="00DC6F9A" w:rsidRPr="0098680D" w:rsidRDefault="00DC6F9A"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bCs/>
          <w:color w:val="000000" w:themeColor="text1"/>
          <w:sz w:val="16"/>
          <w:szCs w:val="16"/>
        </w:rPr>
        <w:t>22 марта</w:t>
      </w:r>
      <w:r w:rsidRPr="0098680D">
        <w:rPr>
          <w:rFonts w:ascii="Times New Roman" w:hAnsi="Times New Roman" w:cs="Times New Roman"/>
          <w:color w:val="000000" w:themeColor="text1"/>
          <w:sz w:val="16"/>
          <w:szCs w:val="16"/>
        </w:rPr>
        <w:t xml:space="preserve"> в 1923 году взлетел второй прототип (J6894) английского тяжелого бомбардировщика </w:t>
      </w:r>
      <w:hyperlink r:id="rId13" w:tgtFrame="_blank" w:history="1">
        <w:r w:rsidRPr="0098680D">
          <w:rPr>
            <w:rFonts w:ascii="Times New Roman" w:hAnsi="Times New Roman" w:cs="Times New Roman"/>
            <w:color w:val="000000" w:themeColor="text1"/>
            <w:sz w:val="16"/>
            <w:szCs w:val="16"/>
          </w:rPr>
          <w:t>«</w:t>
        </w:r>
        <w:proofErr w:type="spellStart"/>
        <w:r w:rsidRPr="0098680D">
          <w:rPr>
            <w:rFonts w:ascii="Times New Roman" w:hAnsi="Times New Roman" w:cs="Times New Roman"/>
            <w:color w:val="000000" w:themeColor="text1"/>
            <w:sz w:val="16"/>
            <w:szCs w:val="16"/>
          </w:rPr>
          <w:t>de</w:t>
        </w:r>
        <w:proofErr w:type="spellEnd"/>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Havilland</w:t>
        </w:r>
        <w:proofErr w:type="spellEnd"/>
        <w:r w:rsidRPr="0098680D">
          <w:rPr>
            <w:rFonts w:ascii="Times New Roman" w:hAnsi="Times New Roman" w:cs="Times New Roman"/>
            <w:color w:val="000000" w:themeColor="text1"/>
            <w:sz w:val="16"/>
            <w:szCs w:val="16"/>
          </w:rPr>
          <w:t>» «D.H.27» «</w:t>
        </w:r>
        <w:proofErr w:type="spellStart"/>
        <w:r w:rsidRPr="0098680D">
          <w:rPr>
            <w:rFonts w:ascii="Times New Roman" w:hAnsi="Times New Roman" w:cs="Times New Roman"/>
            <w:color w:val="000000" w:themeColor="text1"/>
            <w:sz w:val="16"/>
            <w:szCs w:val="16"/>
          </w:rPr>
          <w:t>Derby</w:t>
        </w:r>
        <w:proofErr w:type="spellEnd"/>
        <w:r w:rsidRPr="0098680D">
          <w:rPr>
            <w:rFonts w:ascii="Times New Roman" w:hAnsi="Times New Roman" w:cs="Times New Roman"/>
            <w:color w:val="000000" w:themeColor="text1"/>
            <w:sz w:val="16"/>
            <w:szCs w:val="16"/>
          </w:rPr>
          <w:t xml:space="preserve">». </w:t>
        </w:r>
      </w:hyperlink>
      <w:r w:rsidRPr="0098680D">
        <w:rPr>
          <w:rFonts w:ascii="Times New Roman" w:hAnsi="Times New Roman" w:cs="Times New Roman"/>
          <w:color w:val="000000" w:themeColor="text1"/>
          <w:sz w:val="16"/>
          <w:szCs w:val="16"/>
        </w:rPr>
        <w:t>Самолет представлял собой трехместный цельнодеревянный двухстоечный биплан, оснащенный одним двенадцатицилиндровым двигателем жидкостного охлаждения «Rolls-Royce» «</w:t>
      </w:r>
      <w:proofErr w:type="spellStart"/>
      <w:r w:rsidRPr="0098680D">
        <w:rPr>
          <w:rFonts w:ascii="Times New Roman" w:hAnsi="Times New Roman" w:cs="Times New Roman"/>
          <w:color w:val="000000" w:themeColor="text1"/>
          <w:sz w:val="16"/>
          <w:szCs w:val="16"/>
        </w:rPr>
        <w:t>Condor</w:t>
      </w:r>
      <w:proofErr w:type="spellEnd"/>
      <w:r w:rsidRPr="0098680D">
        <w:rPr>
          <w:rFonts w:ascii="Times New Roman" w:hAnsi="Times New Roman" w:cs="Times New Roman"/>
          <w:color w:val="000000" w:themeColor="text1"/>
          <w:sz w:val="16"/>
          <w:szCs w:val="16"/>
        </w:rPr>
        <w:t xml:space="preserve"> III» мощностью 650 </w:t>
      </w:r>
      <w:proofErr w:type="spellStart"/>
      <w:r w:rsidRPr="0098680D">
        <w:rPr>
          <w:rFonts w:ascii="Times New Roman" w:hAnsi="Times New Roman" w:cs="Times New Roman"/>
          <w:color w:val="000000" w:themeColor="text1"/>
          <w:sz w:val="16"/>
          <w:szCs w:val="16"/>
        </w:rPr>
        <w:t>л.с</w:t>
      </w:r>
      <w:proofErr w:type="spellEnd"/>
      <w:r w:rsidRPr="0098680D">
        <w:rPr>
          <w:rFonts w:ascii="Times New Roman" w:hAnsi="Times New Roman" w:cs="Times New Roman"/>
          <w:color w:val="000000" w:themeColor="text1"/>
          <w:sz w:val="16"/>
          <w:szCs w:val="16"/>
        </w:rPr>
        <w:t xml:space="preserve"> (хотя первоначально планировалось установить двигатель 2Rolls-Royce» «</w:t>
      </w:r>
      <w:proofErr w:type="spellStart"/>
      <w:r w:rsidRPr="0098680D">
        <w:rPr>
          <w:rFonts w:ascii="Times New Roman" w:hAnsi="Times New Roman" w:cs="Times New Roman"/>
          <w:color w:val="000000" w:themeColor="text1"/>
          <w:sz w:val="16"/>
          <w:szCs w:val="16"/>
        </w:rPr>
        <w:t>Condor</w:t>
      </w:r>
      <w:proofErr w:type="spellEnd"/>
      <w:r w:rsidRPr="0098680D">
        <w:rPr>
          <w:rFonts w:ascii="Times New Roman" w:hAnsi="Times New Roman" w:cs="Times New Roman"/>
          <w:color w:val="000000" w:themeColor="text1"/>
          <w:sz w:val="16"/>
          <w:szCs w:val="16"/>
        </w:rPr>
        <w:t xml:space="preserve"> IA» мощностью 525 л.с.). Вооружение самолета состояло одного 7.7-мм пулемета </w:t>
      </w:r>
      <w:proofErr w:type="spellStart"/>
      <w:r w:rsidRPr="0098680D">
        <w:rPr>
          <w:rFonts w:ascii="Times New Roman" w:hAnsi="Times New Roman" w:cs="Times New Roman"/>
          <w:color w:val="000000" w:themeColor="text1"/>
          <w:sz w:val="16"/>
          <w:szCs w:val="16"/>
        </w:rPr>
        <w:t>Lewis</w:t>
      </w:r>
      <w:proofErr w:type="spellEnd"/>
      <w:r w:rsidRPr="0098680D">
        <w:rPr>
          <w:rFonts w:ascii="Times New Roman" w:hAnsi="Times New Roman" w:cs="Times New Roman"/>
          <w:color w:val="000000" w:themeColor="text1"/>
          <w:sz w:val="16"/>
          <w:szCs w:val="16"/>
        </w:rPr>
        <w:t xml:space="preserve"> на подвижной турели типа </w:t>
      </w:r>
      <w:proofErr w:type="spellStart"/>
      <w:r w:rsidRPr="0098680D">
        <w:rPr>
          <w:rFonts w:ascii="Times New Roman" w:hAnsi="Times New Roman" w:cs="Times New Roman"/>
          <w:color w:val="000000" w:themeColor="text1"/>
          <w:sz w:val="16"/>
          <w:szCs w:val="16"/>
        </w:rPr>
        <w:t>Scarff</w:t>
      </w:r>
      <w:proofErr w:type="spellEnd"/>
      <w:r w:rsidRPr="0098680D">
        <w:rPr>
          <w:rFonts w:ascii="Times New Roman" w:hAnsi="Times New Roman" w:cs="Times New Roman"/>
          <w:color w:val="000000" w:themeColor="text1"/>
          <w:sz w:val="16"/>
          <w:szCs w:val="16"/>
        </w:rPr>
        <w:t>, установлено сзади кабины пилота. Бомбовая нагрузка состояла из четырех 250-кг бомб наружной подвески. К концу испытаний на самолет смотрели лишь как на опытный. Для дальнейших испытаний его направили в «</w:t>
      </w:r>
      <w:proofErr w:type="spellStart"/>
      <w:r w:rsidRPr="0098680D">
        <w:rPr>
          <w:rFonts w:ascii="Times New Roman" w:hAnsi="Times New Roman" w:cs="Times New Roman"/>
          <w:color w:val="000000" w:themeColor="text1"/>
          <w:sz w:val="16"/>
          <w:szCs w:val="16"/>
        </w:rPr>
        <w:t>Northolt</w:t>
      </w:r>
      <w:proofErr w:type="spellEnd"/>
      <w:r w:rsidRPr="0098680D">
        <w:rPr>
          <w:rFonts w:ascii="Times New Roman" w:hAnsi="Times New Roman" w:cs="Times New Roman"/>
          <w:color w:val="000000" w:themeColor="text1"/>
          <w:sz w:val="16"/>
          <w:szCs w:val="16"/>
        </w:rPr>
        <w:t>», где он использовался до 1924 года (15076).</w:t>
      </w:r>
    </w:p>
    <w:p w14:paraId="624C8234" w14:textId="77777777" w:rsidR="00DC6F9A" w:rsidRPr="0098680D" w:rsidRDefault="00DC6F9A" w:rsidP="009753A0">
      <w:pPr>
        <w:spacing w:after="0" w:line="240" w:lineRule="auto"/>
        <w:jc w:val="both"/>
        <w:rPr>
          <w:rFonts w:ascii="Times New Roman" w:hAnsi="Times New Roman" w:cs="Times New Roman"/>
          <w:color w:val="000000" w:themeColor="text1"/>
          <w:sz w:val="16"/>
          <w:szCs w:val="16"/>
        </w:rPr>
      </w:pPr>
    </w:p>
    <w:p w14:paraId="2C2BF5A9"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Авиапромышленность:</w:t>
      </w:r>
    </w:p>
    <w:p w14:paraId="2D7C1608"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C660F3F"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23 марта 1923 года в Харькове, имевшем в то время статус столицы Украины, было организовано акционерное общество "</w:t>
      </w:r>
      <w:proofErr w:type="spellStart"/>
      <w:r w:rsidRPr="0098680D">
        <w:rPr>
          <w:rFonts w:ascii="Times New Roman" w:hAnsi="Times New Roman" w:cs="Times New Roman"/>
          <w:color w:val="000000" w:themeColor="text1"/>
          <w:sz w:val="16"/>
          <w:szCs w:val="16"/>
        </w:rPr>
        <w:t>Укрвоздухпуть</w:t>
      </w:r>
      <w:proofErr w:type="spellEnd"/>
      <w:r w:rsidRPr="0098680D">
        <w:rPr>
          <w:rFonts w:ascii="Times New Roman" w:hAnsi="Times New Roman" w:cs="Times New Roman"/>
          <w:color w:val="000000" w:themeColor="text1"/>
          <w:sz w:val="16"/>
          <w:szCs w:val="16"/>
        </w:rPr>
        <w:t xml:space="preserve">" - первая авиакомпания на территории республики. 51% ее акций принадлежали государству. В Харькове началось сооружение аэропорта. Под взлетно-посадочную полосу в районе Сокольников выбрали ровную площадку рядом с городским ипподромом. По соседству с аэродромом приступили к возведению ангара, цеха авиаремонтных мастерских и административного здания. В ожидании завершения строительства работники </w:t>
      </w:r>
      <w:proofErr w:type="spellStart"/>
      <w:r w:rsidRPr="0098680D">
        <w:rPr>
          <w:rFonts w:ascii="Times New Roman" w:hAnsi="Times New Roman" w:cs="Times New Roman"/>
          <w:color w:val="000000" w:themeColor="text1"/>
          <w:sz w:val="16"/>
          <w:szCs w:val="16"/>
        </w:rPr>
        <w:t>авиамастерских</w:t>
      </w:r>
      <w:proofErr w:type="spellEnd"/>
      <w:r w:rsidRPr="0098680D">
        <w:rPr>
          <w:rFonts w:ascii="Times New Roman" w:hAnsi="Times New Roman" w:cs="Times New Roman"/>
          <w:color w:val="000000" w:themeColor="text1"/>
          <w:sz w:val="16"/>
          <w:szCs w:val="16"/>
        </w:rPr>
        <w:t xml:space="preserve"> разместились в утепленном гараже. Тут же установили два токарных и один сверлильный станок. С наступлением весны 1924 года возобновилось строительство большого ангара и здания мастерских, законсервированное из-за сильных холодов. К концу мая новые корпуса были закончены, </w:t>
      </w:r>
      <w:proofErr w:type="spellStart"/>
      <w:r w:rsidRPr="0098680D">
        <w:rPr>
          <w:rFonts w:ascii="Times New Roman" w:hAnsi="Times New Roman" w:cs="Times New Roman"/>
          <w:color w:val="000000" w:themeColor="text1"/>
          <w:sz w:val="16"/>
          <w:szCs w:val="16"/>
        </w:rPr>
        <w:t>авиамастерские</w:t>
      </w:r>
      <w:proofErr w:type="spellEnd"/>
      <w:r w:rsidRPr="0098680D">
        <w:rPr>
          <w:rFonts w:ascii="Times New Roman" w:hAnsi="Times New Roman" w:cs="Times New Roman"/>
          <w:color w:val="000000" w:themeColor="text1"/>
          <w:sz w:val="16"/>
          <w:szCs w:val="16"/>
        </w:rPr>
        <w:t xml:space="preserve"> получили название ОАВУК (Общество авиации и воздухоплавания Украины и Крыма) и приступили к работе, которая преимущественно заключалась в обслуживании самолетов "</w:t>
      </w:r>
      <w:proofErr w:type="spellStart"/>
      <w:r w:rsidRPr="0098680D">
        <w:rPr>
          <w:rFonts w:ascii="Times New Roman" w:hAnsi="Times New Roman" w:cs="Times New Roman"/>
          <w:color w:val="000000" w:themeColor="text1"/>
          <w:sz w:val="16"/>
          <w:szCs w:val="16"/>
        </w:rPr>
        <w:t>Укрвоздухпути</w:t>
      </w:r>
      <w:proofErr w:type="spellEnd"/>
      <w:r w:rsidRPr="0098680D">
        <w:rPr>
          <w:rFonts w:ascii="Times New Roman" w:hAnsi="Times New Roman" w:cs="Times New Roman"/>
          <w:color w:val="000000" w:themeColor="text1"/>
          <w:sz w:val="16"/>
          <w:szCs w:val="16"/>
        </w:rPr>
        <w:t>" (УВП) (10674).</w:t>
      </w:r>
    </w:p>
    <w:p w14:paraId="42638B4D"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7FE3D146" w14:textId="77777777" w:rsidR="00DC6F9A"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Другие оборонные отрасли:</w:t>
      </w:r>
    </w:p>
    <w:p w14:paraId="61E0757F" w14:textId="77777777" w:rsidR="00DC6F9A" w:rsidRPr="0098680D" w:rsidRDefault="00DC6F9A"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B0867C5" w14:textId="77777777" w:rsidR="00DC6F9A" w:rsidRPr="0098680D" w:rsidRDefault="00DC6F9A"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23 марта 1923 г. Г. Г. Ягода подписал приказ о создании «Экс</w:t>
      </w:r>
      <w:r w:rsidRPr="0098680D">
        <w:rPr>
          <w:rFonts w:ascii="Times New Roman" w:hAnsi="Times New Roman" w:cs="Times New Roman"/>
          <w:color w:val="000000" w:themeColor="text1"/>
          <w:sz w:val="16"/>
          <w:szCs w:val="16"/>
        </w:rPr>
        <w:softHyphen/>
        <w:t>педиции подводных работ особого назначения» -</w:t>
      </w:r>
      <w:proofErr w:type="spellStart"/>
      <w:r w:rsidRPr="0098680D">
        <w:rPr>
          <w:rFonts w:ascii="Times New Roman" w:hAnsi="Times New Roman" w:cs="Times New Roman"/>
          <w:color w:val="000000" w:themeColor="text1"/>
          <w:sz w:val="16"/>
          <w:szCs w:val="16"/>
        </w:rPr>
        <w:t>ЭПРОНаи</w:t>
      </w:r>
      <w:proofErr w:type="spellEnd"/>
      <w:r w:rsidRPr="0098680D">
        <w:rPr>
          <w:rFonts w:ascii="Times New Roman" w:hAnsi="Times New Roman" w:cs="Times New Roman"/>
          <w:color w:val="000000" w:themeColor="text1"/>
          <w:sz w:val="16"/>
          <w:szCs w:val="16"/>
        </w:rPr>
        <w:t xml:space="preserve"> ут</w:t>
      </w:r>
      <w:r w:rsidRPr="0098680D">
        <w:rPr>
          <w:rFonts w:ascii="Times New Roman" w:hAnsi="Times New Roman" w:cs="Times New Roman"/>
          <w:color w:val="000000" w:themeColor="text1"/>
          <w:sz w:val="16"/>
          <w:szCs w:val="16"/>
        </w:rPr>
        <w:softHyphen/>
        <w:t xml:space="preserve">вердил первый </w:t>
      </w:r>
      <w:proofErr w:type="spellStart"/>
      <w:r w:rsidRPr="0098680D">
        <w:rPr>
          <w:rFonts w:ascii="Times New Roman" w:hAnsi="Times New Roman" w:cs="Times New Roman"/>
          <w:color w:val="000000" w:themeColor="text1"/>
          <w:sz w:val="16"/>
          <w:szCs w:val="16"/>
        </w:rPr>
        <w:t>штатЭПРОНа</w:t>
      </w:r>
      <w:proofErr w:type="spellEnd"/>
      <w:r w:rsidRPr="0098680D">
        <w:rPr>
          <w:rFonts w:ascii="Times New Roman" w:hAnsi="Times New Roman" w:cs="Times New Roman"/>
          <w:color w:val="000000" w:themeColor="text1"/>
          <w:sz w:val="16"/>
          <w:szCs w:val="16"/>
        </w:rPr>
        <w:t> . И, хотя B. C. Языков был назна</w:t>
      </w:r>
      <w:r w:rsidRPr="0098680D">
        <w:rPr>
          <w:rFonts w:ascii="Times New Roman" w:hAnsi="Times New Roman" w:cs="Times New Roman"/>
          <w:color w:val="000000" w:themeColor="text1"/>
          <w:sz w:val="16"/>
          <w:szCs w:val="16"/>
        </w:rPr>
        <w:softHyphen/>
        <w:t xml:space="preserve">чен </w:t>
      </w:r>
      <w:proofErr w:type="spellStart"/>
      <w:r w:rsidRPr="0098680D">
        <w:rPr>
          <w:rFonts w:ascii="Times New Roman" w:hAnsi="Times New Roman" w:cs="Times New Roman"/>
          <w:color w:val="000000" w:themeColor="text1"/>
          <w:sz w:val="16"/>
          <w:szCs w:val="16"/>
        </w:rPr>
        <w:t>егоначальником</w:t>
      </w:r>
      <w:proofErr w:type="spellEnd"/>
      <w:r w:rsidRPr="0098680D">
        <w:rPr>
          <w:rFonts w:ascii="Times New Roman" w:hAnsi="Times New Roman" w:cs="Times New Roman"/>
          <w:color w:val="000000" w:themeColor="text1"/>
          <w:sz w:val="16"/>
          <w:szCs w:val="16"/>
        </w:rPr>
        <w:t xml:space="preserve"> , руководить </w:t>
      </w:r>
      <w:proofErr w:type="spellStart"/>
      <w:r w:rsidRPr="0098680D">
        <w:rPr>
          <w:rFonts w:ascii="Times New Roman" w:hAnsi="Times New Roman" w:cs="Times New Roman"/>
          <w:color w:val="000000" w:themeColor="text1"/>
          <w:sz w:val="16"/>
          <w:szCs w:val="16"/>
        </w:rPr>
        <w:t>работойЭПРОНабыло</w:t>
      </w:r>
      <w:proofErr w:type="spellEnd"/>
      <w:r w:rsidRPr="0098680D">
        <w:rPr>
          <w:rFonts w:ascii="Times New Roman" w:hAnsi="Times New Roman" w:cs="Times New Roman"/>
          <w:color w:val="000000" w:themeColor="text1"/>
          <w:sz w:val="16"/>
          <w:szCs w:val="16"/>
        </w:rPr>
        <w:t xml:space="preserve"> пору</w:t>
      </w:r>
      <w:r w:rsidRPr="0098680D">
        <w:rPr>
          <w:rFonts w:ascii="Times New Roman" w:hAnsi="Times New Roman" w:cs="Times New Roman"/>
          <w:color w:val="000000" w:themeColor="text1"/>
          <w:sz w:val="16"/>
          <w:szCs w:val="16"/>
        </w:rPr>
        <w:softHyphen/>
        <w:t>чено штатному сотруднику ОГПУ Л. Н. Мейеру (Захарову). Та</w:t>
      </w:r>
      <w:r w:rsidRPr="0098680D">
        <w:rPr>
          <w:rFonts w:ascii="Times New Roman" w:hAnsi="Times New Roman" w:cs="Times New Roman"/>
          <w:color w:val="000000" w:themeColor="text1"/>
          <w:sz w:val="16"/>
          <w:szCs w:val="16"/>
        </w:rPr>
        <w:softHyphen/>
        <w:t xml:space="preserve">ким образом, с самого начала </w:t>
      </w:r>
      <w:proofErr w:type="spellStart"/>
      <w:r w:rsidRPr="0098680D">
        <w:rPr>
          <w:rFonts w:ascii="Times New Roman" w:hAnsi="Times New Roman" w:cs="Times New Roman"/>
          <w:color w:val="000000" w:themeColor="text1"/>
          <w:sz w:val="16"/>
          <w:szCs w:val="16"/>
        </w:rPr>
        <w:t>уЭПРОНабыл</w:t>
      </w:r>
      <w:proofErr w:type="spellEnd"/>
      <w:r w:rsidRPr="0098680D">
        <w:rPr>
          <w:rFonts w:ascii="Times New Roman" w:hAnsi="Times New Roman" w:cs="Times New Roman"/>
          <w:color w:val="000000" w:themeColor="text1"/>
          <w:sz w:val="16"/>
          <w:szCs w:val="16"/>
        </w:rPr>
        <w:t xml:space="preserve"> «руководитель» от ОГПУ - Мейер и « начальник » экспедиции Языков. О смысле такого двойного руководства нигде впоследствии не говори</w:t>
      </w:r>
      <w:r w:rsidRPr="0098680D">
        <w:rPr>
          <w:rFonts w:ascii="Times New Roman" w:hAnsi="Times New Roman" w:cs="Times New Roman"/>
          <w:color w:val="000000" w:themeColor="text1"/>
          <w:sz w:val="16"/>
          <w:szCs w:val="16"/>
        </w:rPr>
        <w:softHyphen/>
        <w:t>лось, хотя это вполне было в духе того времени - держать сотрудников ОГПУ на всех ключевых позициях в народном хозяйстве страны (15509).</w:t>
      </w:r>
    </w:p>
    <w:p w14:paraId="0C81DA38" w14:textId="77777777" w:rsidR="00DC6F9A" w:rsidRPr="0098680D" w:rsidRDefault="00DC6F9A" w:rsidP="009753A0">
      <w:pPr>
        <w:spacing w:after="0" w:line="240" w:lineRule="auto"/>
        <w:jc w:val="both"/>
        <w:rPr>
          <w:rFonts w:ascii="Times New Roman" w:hAnsi="Times New Roman" w:cs="Times New Roman"/>
          <w:color w:val="000000" w:themeColor="text1"/>
          <w:sz w:val="16"/>
          <w:szCs w:val="16"/>
        </w:rPr>
      </w:pPr>
    </w:p>
    <w:p w14:paraId="6C9D4E50"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Жизнь и внутренняя политика:</w:t>
      </w:r>
    </w:p>
    <w:p w14:paraId="69D24733"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3025E59" w14:textId="77777777" w:rsidR="00E10D28" w:rsidRPr="0098680D" w:rsidRDefault="00E10D28" w:rsidP="009753A0">
      <w:pPr>
        <w:widowControl w:val="0"/>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23 марта 1923 года был создан Московский автомотоклуб (МАК). Его члены обучали водителей, испытывали мотоциклы и автомобили, знакомились с иностранным опытом, выпускали журнал “Мотор”. Одновременно любители и профессионалы занимались пропагандистской деятельностью, призывали специалистов развивать советскую </w:t>
      </w:r>
      <w:proofErr w:type="spellStart"/>
      <w:r w:rsidRPr="0098680D">
        <w:rPr>
          <w:rFonts w:ascii="Times New Roman" w:hAnsi="Times New Roman" w:cs="Times New Roman"/>
          <w:color w:val="000000" w:themeColor="text1"/>
          <w:sz w:val="16"/>
          <w:szCs w:val="16"/>
        </w:rPr>
        <w:t>автомотопромышленность</w:t>
      </w:r>
      <w:proofErr w:type="spellEnd"/>
      <w:r w:rsidRPr="0098680D">
        <w:rPr>
          <w:rFonts w:ascii="Times New Roman" w:hAnsi="Times New Roman" w:cs="Times New Roman"/>
          <w:color w:val="000000" w:themeColor="text1"/>
          <w:sz w:val="16"/>
          <w:szCs w:val="16"/>
        </w:rPr>
        <w:t>. И это не осталось “гласом вопиющего в пустыне”...(11396).</w:t>
      </w:r>
    </w:p>
    <w:p w14:paraId="4CEA489C" w14:textId="77777777" w:rsidR="00E10D28" w:rsidRPr="0098680D" w:rsidRDefault="00E10D28" w:rsidP="009753A0">
      <w:pPr>
        <w:widowControl w:val="0"/>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2F05F10"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За рубежом:</w:t>
      </w:r>
    </w:p>
    <w:p w14:paraId="6A7BD335"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B6295C3"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23 марта 1923 на основе объединения сухопутной и морской авиации были созданы ВВС Италии (2249).</w:t>
      </w:r>
    </w:p>
    <w:p w14:paraId="001816D6"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797382B0" w14:textId="77777777" w:rsidR="00BF4A63" w:rsidRPr="00735736" w:rsidRDefault="00BF4A63" w:rsidP="00BF4A63">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23 марта 1923 г. в составе Вооруженных сил Италии появился третий вид - Военно-воздушные силы (</w:t>
      </w:r>
      <w:proofErr w:type="spellStart"/>
      <w:r w:rsidRPr="00735736">
        <w:rPr>
          <w:rFonts w:ascii="Times New Roman" w:hAnsi="Times New Roman" w:cs="Times New Roman"/>
          <w:color w:val="0070C0"/>
          <w:sz w:val="16"/>
          <w:szCs w:val="16"/>
        </w:rPr>
        <w:t>Regia</w:t>
      </w:r>
      <w:proofErr w:type="spellEnd"/>
      <w:r w:rsidRPr="00735736">
        <w:rPr>
          <w:rFonts w:ascii="Times New Roman" w:hAnsi="Times New Roman" w:cs="Times New Roman"/>
          <w:color w:val="0070C0"/>
          <w:sz w:val="16"/>
          <w:szCs w:val="16"/>
        </w:rPr>
        <w:t xml:space="preserve"> Aeronautica), организованные на базе существовавшего с 1915 г. в составе армии Корпуса военной авиации (</w:t>
      </w:r>
      <w:proofErr w:type="spellStart"/>
      <w:r w:rsidRPr="00735736">
        <w:rPr>
          <w:rFonts w:ascii="Times New Roman" w:hAnsi="Times New Roman" w:cs="Times New Roman"/>
          <w:color w:val="0070C0"/>
          <w:sz w:val="16"/>
          <w:szCs w:val="16"/>
        </w:rPr>
        <w:t>Corpo</w:t>
      </w:r>
      <w:proofErr w:type="spellEnd"/>
      <w:r w:rsidRPr="00735736">
        <w:rPr>
          <w:rFonts w:ascii="Times New Roman" w:hAnsi="Times New Roman" w:cs="Times New Roman"/>
          <w:color w:val="0070C0"/>
          <w:sz w:val="16"/>
          <w:szCs w:val="16"/>
        </w:rPr>
        <w:t xml:space="preserve"> Aeronautica </w:t>
      </w:r>
      <w:proofErr w:type="spellStart"/>
      <w:r w:rsidRPr="00735736">
        <w:rPr>
          <w:rFonts w:ascii="Times New Roman" w:hAnsi="Times New Roman" w:cs="Times New Roman"/>
          <w:color w:val="0070C0"/>
          <w:sz w:val="16"/>
          <w:szCs w:val="16"/>
        </w:rPr>
        <w:t>Militare</w:t>
      </w:r>
      <w:proofErr w:type="spellEnd"/>
      <w:r w:rsidRPr="00735736">
        <w:rPr>
          <w:rFonts w:ascii="Times New Roman" w:hAnsi="Times New Roman" w:cs="Times New Roman"/>
          <w:color w:val="0070C0"/>
          <w:sz w:val="16"/>
          <w:szCs w:val="16"/>
        </w:rPr>
        <w:t>). Этому предшествовали два важных события: разработка в 1921 г. итальянским ге</w:t>
      </w:r>
      <w:r w:rsidRPr="00735736">
        <w:rPr>
          <w:rFonts w:ascii="Times New Roman" w:hAnsi="Times New Roman" w:cs="Times New Roman"/>
          <w:color w:val="0070C0"/>
          <w:sz w:val="16"/>
          <w:szCs w:val="16"/>
        </w:rPr>
        <w:softHyphen/>
        <w:t>нералом Джулио Дуэ (</w:t>
      </w:r>
      <w:proofErr w:type="spellStart"/>
      <w:r w:rsidRPr="00735736">
        <w:rPr>
          <w:rFonts w:ascii="Times New Roman" w:hAnsi="Times New Roman" w:cs="Times New Roman"/>
          <w:color w:val="0070C0"/>
          <w:sz w:val="16"/>
          <w:szCs w:val="16"/>
        </w:rPr>
        <w:t>Giulio</w:t>
      </w:r>
      <w:proofErr w:type="spellEnd"/>
      <w:r w:rsidRPr="00735736">
        <w:rPr>
          <w:rFonts w:ascii="Times New Roman" w:hAnsi="Times New Roman" w:cs="Times New Roman"/>
          <w:color w:val="0070C0"/>
          <w:sz w:val="16"/>
          <w:szCs w:val="16"/>
        </w:rPr>
        <w:t xml:space="preserve"> </w:t>
      </w:r>
      <w:proofErr w:type="spellStart"/>
      <w:r w:rsidRPr="00735736">
        <w:rPr>
          <w:rFonts w:ascii="Times New Roman" w:hAnsi="Times New Roman" w:cs="Times New Roman"/>
          <w:color w:val="0070C0"/>
          <w:sz w:val="16"/>
          <w:szCs w:val="16"/>
        </w:rPr>
        <w:t>Douhe</w:t>
      </w:r>
      <w:proofErr w:type="spellEnd"/>
      <w:r w:rsidRPr="00735736">
        <w:rPr>
          <w:rFonts w:ascii="Times New Roman" w:hAnsi="Times New Roman" w:cs="Times New Roman"/>
          <w:color w:val="0070C0"/>
          <w:sz w:val="16"/>
          <w:szCs w:val="16"/>
        </w:rPr>
        <w:t>) революционной по своему характеру концепции «войны будущего», и при</w:t>
      </w:r>
      <w:r w:rsidRPr="00735736">
        <w:rPr>
          <w:rFonts w:ascii="Times New Roman" w:hAnsi="Times New Roman" w:cs="Times New Roman"/>
          <w:color w:val="0070C0"/>
          <w:sz w:val="16"/>
          <w:szCs w:val="16"/>
        </w:rPr>
        <w:softHyphen/>
        <w:t>ход в 1922 г. к власти фашистов во главе с Бенито Мус</w:t>
      </w:r>
      <w:r w:rsidRPr="00735736">
        <w:rPr>
          <w:rFonts w:ascii="Times New Roman" w:hAnsi="Times New Roman" w:cs="Times New Roman"/>
          <w:color w:val="0070C0"/>
          <w:sz w:val="16"/>
          <w:szCs w:val="16"/>
        </w:rPr>
        <w:softHyphen/>
        <w:t>солини. Великодержавные амбиции нового правитель</w:t>
      </w:r>
      <w:r w:rsidRPr="00735736">
        <w:rPr>
          <w:rFonts w:ascii="Times New Roman" w:hAnsi="Times New Roman" w:cs="Times New Roman"/>
          <w:color w:val="0070C0"/>
          <w:sz w:val="16"/>
          <w:szCs w:val="16"/>
        </w:rPr>
        <w:softHyphen/>
        <w:t>ства стали плодородной почвой для новой концепции, предусматривающей достижение победы в вооружен</w:t>
      </w:r>
      <w:r w:rsidRPr="00735736">
        <w:rPr>
          <w:rFonts w:ascii="Times New Roman" w:hAnsi="Times New Roman" w:cs="Times New Roman"/>
          <w:color w:val="0070C0"/>
          <w:sz w:val="16"/>
          <w:szCs w:val="16"/>
        </w:rPr>
        <w:softHyphen/>
        <w:t>ном конфликте исключительно за счет авиации. Безус</w:t>
      </w:r>
      <w:r w:rsidRPr="00735736">
        <w:rPr>
          <w:rFonts w:ascii="Times New Roman" w:hAnsi="Times New Roman" w:cs="Times New Roman"/>
          <w:color w:val="0070C0"/>
          <w:sz w:val="16"/>
          <w:szCs w:val="16"/>
        </w:rPr>
        <w:softHyphen/>
        <w:t>ловным приоритетом в доктрине Дуэ пользовалась тя</w:t>
      </w:r>
      <w:r w:rsidRPr="00735736">
        <w:rPr>
          <w:rFonts w:ascii="Times New Roman" w:hAnsi="Times New Roman" w:cs="Times New Roman"/>
          <w:color w:val="0070C0"/>
          <w:sz w:val="16"/>
          <w:szCs w:val="16"/>
        </w:rPr>
        <w:softHyphen/>
        <w:t>желая бомбардировочная авиация, как единственно способная поражать объекты в глубине обороны про</w:t>
      </w:r>
      <w:r w:rsidRPr="00735736">
        <w:rPr>
          <w:rFonts w:ascii="Times New Roman" w:hAnsi="Times New Roman" w:cs="Times New Roman"/>
          <w:color w:val="0070C0"/>
          <w:sz w:val="16"/>
          <w:szCs w:val="16"/>
        </w:rPr>
        <w:softHyphen/>
        <w:t>тивника, истребителям же отводилась обеспечивающая роль. Это отразилось и на составе «</w:t>
      </w:r>
      <w:proofErr w:type="spellStart"/>
      <w:r w:rsidRPr="00735736">
        <w:rPr>
          <w:rFonts w:ascii="Times New Roman" w:hAnsi="Times New Roman" w:cs="Times New Roman"/>
          <w:color w:val="0070C0"/>
          <w:sz w:val="16"/>
          <w:szCs w:val="16"/>
        </w:rPr>
        <w:t>Реджиа</w:t>
      </w:r>
      <w:proofErr w:type="spellEnd"/>
      <w:r w:rsidRPr="00735736">
        <w:rPr>
          <w:rFonts w:ascii="Times New Roman" w:hAnsi="Times New Roman" w:cs="Times New Roman"/>
          <w:color w:val="0070C0"/>
          <w:sz w:val="16"/>
          <w:szCs w:val="16"/>
        </w:rPr>
        <w:t xml:space="preserve"> </w:t>
      </w:r>
      <w:proofErr w:type="spellStart"/>
      <w:r w:rsidRPr="00735736">
        <w:rPr>
          <w:rFonts w:ascii="Times New Roman" w:hAnsi="Times New Roman" w:cs="Times New Roman"/>
          <w:color w:val="0070C0"/>
          <w:sz w:val="16"/>
          <w:szCs w:val="16"/>
        </w:rPr>
        <w:t>Аэронаутика</w:t>
      </w:r>
      <w:proofErr w:type="spellEnd"/>
      <w:r w:rsidRPr="00735736">
        <w:rPr>
          <w:rFonts w:ascii="Times New Roman" w:hAnsi="Times New Roman" w:cs="Times New Roman"/>
          <w:color w:val="0070C0"/>
          <w:sz w:val="16"/>
          <w:szCs w:val="16"/>
        </w:rPr>
        <w:t>» - в нем доминировали бомбардировочные части, удельный вес истребителей был гораздо меньшим.</w:t>
      </w:r>
    </w:p>
    <w:p w14:paraId="5F69A36E" w14:textId="77777777" w:rsidR="00BF4A63" w:rsidRPr="00735736" w:rsidRDefault="00BF4A63" w:rsidP="00BF4A63">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В 1923 г. было выпущено 120 военных самолетов (из них лишь 10 истребите</w:t>
      </w:r>
      <w:r w:rsidRPr="00735736">
        <w:rPr>
          <w:rFonts w:ascii="Times New Roman" w:hAnsi="Times New Roman" w:cs="Times New Roman"/>
          <w:color w:val="0070C0"/>
          <w:sz w:val="16"/>
          <w:szCs w:val="16"/>
        </w:rPr>
        <w:softHyphen/>
        <w:t>лей). В 1925 г. изготовили 140 машин, но доля истре</w:t>
      </w:r>
      <w:r w:rsidRPr="00735736">
        <w:rPr>
          <w:rFonts w:ascii="Times New Roman" w:hAnsi="Times New Roman" w:cs="Times New Roman"/>
          <w:color w:val="0070C0"/>
          <w:sz w:val="16"/>
          <w:szCs w:val="16"/>
        </w:rPr>
        <w:softHyphen/>
        <w:t>бителей превысила половину и составила 80 единиц. Впоследствии истребители всегда оставались в мень</w:t>
      </w:r>
      <w:r w:rsidRPr="00735736">
        <w:rPr>
          <w:rFonts w:ascii="Times New Roman" w:hAnsi="Times New Roman" w:cs="Times New Roman"/>
          <w:color w:val="0070C0"/>
          <w:sz w:val="16"/>
          <w:szCs w:val="16"/>
        </w:rPr>
        <w:softHyphen/>
        <w:t>шинстве: в 1927 г. произвели 200 самолетов (90 ис</w:t>
      </w:r>
      <w:r w:rsidRPr="00735736">
        <w:rPr>
          <w:rFonts w:ascii="Times New Roman" w:hAnsi="Times New Roman" w:cs="Times New Roman"/>
          <w:color w:val="0070C0"/>
          <w:sz w:val="16"/>
          <w:szCs w:val="16"/>
        </w:rPr>
        <w:softHyphen/>
        <w:t>требителей), а в 1928-м - 270 (100 истребителей). В начале 30-х гг. годовое производство самолетов уменьшилось даже по сравнению с предыдущим пери</w:t>
      </w:r>
      <w:r w:rsidRPr="00735736">
        <w:rPr>
          <w:rFonts w:ascii="Times New Roman" w:hAnsi="Times New Roman" w:cs="Times New Roman"/>
          <w:color w:val="0070C0"/>
          <w:sz w:val="16"/>
          <w:szCs w:val="16"/>
        </w:rPr>
        <w:softHyphen/>
        <w:t xml:space="preserve">одом - Италия весьма тяжело переживала мировой экономический кризис. Когда в 1933 г. маршал </w:t>
      </w:r>
      <w:proofErr w:type="spellStart"/>
      <w:r w:rsidRPr="00735736">
        <w:rPr>
          <w:rFonts w:ascii="Times New Roman" w:hAnsi="Times New Roman" w:cs="Times New Roman"/>
          <w:color w:val="0070C0"/>
          <w:sz w:val="16"/>
          <w:szCs w:val="16"/>
        </w:rPr>
        <w:t>Итало</w:t>
      </w:r>
      <w:proofErr w:type="spellEnd"/>
      <w:r w:rsidRPr="00735736">
        <w:rPr>
          <w:rFonts w:ascii="Times New Roman" w:hAnsi="Times New Roman" w:cs="Times New Roman"/>
          <w:color w:val="0070C0"/>
          <w:sz w:val="16"/>
          <w:szCs w:val="16"/>
        </w:rPr>
        <w:t xml:space="preserve"> </w:t>
      </w:r>
      <w:proofErr w:type="spellStart"/>
      <w:r w:rsidRPr="00735736">
        <w:rPr>
          <w:rFonts w:ascii="Times New Roman" w:hAnsi="Times New Roman" w:cs="Times New Roman"/>
          <w:color w:val="0070C0"/>
          <w:sz w:val="16"/>
          <w:szCs w:val="16"/>
        </w:rPr>
        <w:t>Бальбо</w:t>
      </w:r>
      <w:proofErr w:type="spellEnd"/>
      <w:r w:rsidRPr="00735736">
        <w:rPr>
          <w:rFonts w:ascii="Times New Roman" w:hAnsi="Times New Roman" w:cs="Times New Roman"/>
          <w:color w:val="0070C0"/>
          <w:sz w:val="16"/>
          <w:szCs w:val="16"/>
        </w:rPr>
        <w:t xml:space="preserve"> (</w:t>
      </w:r>
      <w:proofErr w:type="spellStart"/>
      <w:r w:rsidRPr="00735736">
        <w:rPr>
          <w:rFonts w:ascii="Times New Roman" w:hAnsi="Times New Roman" w:cs="Times New Roman"/>
          <w:color w:val="0070C0"/>
          <w:sz w:val="16"/>
          <w:szCs w:val="16"/>
        </w:rPr>
        <w:t>Italo</w:t>
      </w:r>
      <w:proofErr w:type="spellEnd"/>
      <w:r w:rsidRPr="00735736">
        <w:rPr>
          <w:rFonts w:ascii="Times New Roman" w:hAnsi="Times New Roman" w:cs="Times New Roman"/>
          <w:color w:val="0070C0"/>
          <w:sz w:val="16"/>
          <w:szCs w:val="16"/>
        </w:rPr>
        <w:t xml:space="preserve"> </w:t>
      </w:r>
      <w:proofErr w:type="spellStart"/>
      <w:r w:rsidRPr="00735736">
        <w:rPr>
          <w:rFonts w:ascii="Times New Roman" w:hAnsi="Times New Roman" w:cs="Times New Roman"/>
          <w:color w:val="0070C0"/>
          <w:sz w:val="16"/>
          <w:szCs w:val="16"/>
        </w:rPr>
        <w:t>Balbo</w:t>
      </w:r>
      <w:proofErr w:type="spellEnd"/>
      <w:r w:rsidRPr="00735736">
        <w:rPr>
          <w:rFonts w:ascii="Times New Roman" w:hAnsi="Times New Roman" w:cs="Times New Roman"/>
          <w:color w:val="0070C0"/>
          <w:sz w:val="16"/>
          <w:szCs w:val="16"/>
        </w:rPr>
        <w:t>) оставлял пост министра авиации, в своем рапорте Муссолини он говорил об имеющих</w:t>
      </w:r>
      <w:r w:rsidRPr="00735736">
        <w:rPr>
          <w:rFonts w:ascii="Times New Roman" w:hAnsi="Times New Roman" w:cs="Times New Roman"/>
          <w:color w:val="0070C0"/>
          <w:sz w:val="16"/>
          <w:szCs w:val="16"/>
        </w:rPr>
        <w:softHyphen/>
        <w:t>ся в строю 3125 самолетах. На деле же только 911 из них были пригодны для боевого применения! Лишь в 1935 г. был достигнут заметный рост авиационного производства - 460 самолетов (из них 140 истребите</w:t>
      </w:r>
      <w:r w:rsidRPr="00735736">
        <w:rPr>
          <w:rFonts w:ascii="Times New Roman" w:hAnsi="Times New Roman" w:cs="Times New Roman"/>
          <w:color w:val="0070C0"/>
          <w:sz w:val="16"/>
          <w:szCs w:val="16"/>
        </w:rPr>
        <w:softHyphen/>
        <w:t>лей), а впоследствии объем выпуска боевых самоле</w:t>
      </w:r>
      <w:r w:rsidRPr="00735736">
        <w:rPr>
          <w:rFonts w:ascii="Times New Roman" w:hAnsi="Times New Roman" w:cs="Times New Roman"/>
          <w:color w:val="0070C0"/>
          <w:sz w:val="16"/>
          <w:szCs w:val="16"/>
        </w:rPr>
        <w:softHyphen/>
        <w:t>тов постоянно увеличивался, достигнув в 1939 г. 1030 единиц (220 истребителей) (24178).</w:t>
      </w:r>
    </w:p>
    <w:p w14:paraId="72AF98C9" w14:textId="77777777" w:rsidR="00BF4A63" w:rsidRPr="00735736" w:rsidRDefault="00BF4A63" w:rsidP="00BF4A63">
      <w:pPr>
        <w:spacing w:after="0" w:line="240" w:lineRule="auto"/>
        <w:jc w:val="both"/>
        <w:rPr>
          <w:rFonts w:ascii="Times New Roman" w:hAnsi="Times New Roman" w:cs="Times New Roman"/>
          <w:color w:val="0070C0"/>
          <w:sz w:val="16"/>
          <w:szCs w:val="16"/>
        </w:rPr>
      </w:pPr>
    </w:p>
    <w:p w14:paraId="3730BDAD"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Авиапромышленность:</w:t>
      </w:r>
    </w:p>
    <w:p w14:paraId="63E95696"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9AB9D93"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lastRenderedPageBreak/>
        <w:t>24 марта 1923 г. была подготовлена докладная записка Центрального аэрогидродинамического института в СНК СССР о постройке новой аэродинамической лаборатории</w:t>
      </w:r>
    </w:p>
    <w:p w14:paraId="17C8C528"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...''У нас к началу европейской войны существовал уже ряд аэродинамических лабора</w:t>
      </w:r>
      <w:r w:rsidRPr="0098680D">
        <w:rPr>
          <w:rFonts w:ascii="Times New Roman" w:hAnsi="Times New Roman" w:cs="Times New Roman"/>
          <w:color w:val="000000" w:themeColor="text1"/>
          <w:sz w:val="16"/>
          <w:szCs w:val="16"/>
        </w:rPr>
        <w:softHyphen/>
        <w:t>торий, некоторые из них были старейшими в мире. Однако у большинства из них оборудова</w:t>
      </w:r>
      <w:r w:rsidRPr="0098680D">
        <w:rPr>
          <w:rFonts w:ascii="Times New Roman" w:hAnsi="Times New Roman" w:cs="Times New Roman"/>
          <w:color w:val="000000" w:themeColor="text1"/>
          <w:sz w:val="16"/>
          <w:szCs w:val="16"/>
        </w:rPr>
        <w:softHyphen/>
        <w:t>ние было уже в то время устаревшим. Единственной лабораторией, стоявшей в то время на высоте, была аэродинамическая лаборатория Московского высшего технического училища, переоборудованная в 1916 г. Около лаборатории МВТУ объединился ряд научных работни</w:t>
      </w:r>
      <w:r w:rsidRPr="0098680D">
        <w:rPr>
          <w:rFonts w:ascii="Times New Roman" w:hAnsi="Times New Roman" w:cs="Times New Roman"/>
          <w:color w:val="000000" w:themeColor="text1"/>
          <w:sz w:val="16"/>
          <w:szCs w:val="16"/>
        </w:rPr>
        <w:softHyphen/>
        <w:t>ков, успешно разработавших под руководством профессора Н. Е. Жуковского различные вопросы аэродинамики. Ими были разработаны методы расчета винтов и самолетов и найдены опытные коэффициенты для различных расчетов. Впоследствии эта группа была развернута в Центральный аэрогидродинамический институт ВСНХ. Лаборатория МВТУ вошла в институт в качестве его экспериментально-аэродинамического отдела. Институт в настоящее время обслуживает всю нашу авиапромышленность, и методы расчета, разрабо</w:t>
      </w:r>
      <w:r w:rsidRPr="0098680D">
        <w:rPr>
          <w:rFonts w:ascii="Times New Roman" w:hAnsi="Times New Roman" w:cs="Times New Roman"/>
          <w:color w:val="000000" w:themeColor="text1"/>
          <w:sz w:val="16"/>
          <w:szCs w:val="16"/>
        </w:rPr>
        <w:softHyphen/>
        <w:t>танные им, применяются в конструкторском отделе ГУВП и на авиазаводах. В настоящее время эта лаборатория является уже устаревшей. Мы не можем стоять на одном уровне с тех</w:t>
      </w:r>
      <w:r w:rsidRPr="0098680D">
        <w:rPr>
          <w:rFonts w:ascii="Times New Roman" w:hAnsi="Times New Roman" w:cs="Times New Roman"/>
          <w:color w:val="000000" w:themeColor="text1"/>
          <w:sz w:val="16"/>
          <w:szCs w:val="16"/>
        </w:rPr>
        <w:softHyphen/>
        <w:t>никой заграничных экспериментальных достижений. Через 1,5 года работа на существую</w:t>
      </w:r>
      <w:r w:rsidRPr="0098680D">
        <w:rPr>
          <w:rFonts w:ascii="Times New Roman" w:hAnsi="Times New Roman" w:cs="Times New Roman"/>
          <w:color w:val="000000" w:themeColor="text1"/>
          <w:sz w:val="16"/>
          <w:szCs w:val="16"/>
        </w:rPr>
        <w:softHyphen/>
        <w:t>щем оборудовании будет бесцельной тратой средств.</w:t>
      </w:r>
    </w:p>
    <w:p w14:paraId="0C403E37"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Работа аэродинамической лаборатории весьма тормозится недостатком постоянного тока в ВТУ, нужного для приведения в действие ее труб, и необходимостью вести, кроме ис</w:t>
      </w:r>
      <w:r w:rsidRPr="0098680D">
        <w:rPr>
          <w:rFonts w:ascii="Times New Roman" w:hAnsi="Times New Roman" w:cs="Times New Roman"/>
          <w:color w:val="000000" w:themeColor="text1"/>
          <w:sz w:val="16"/>
          <w:szCs w:val="16"/>
        </w:rPr>
        <w:softHyphen/>
        <w:t>следовательской работы, учебные занятия со студентами. Последнее обстоятельство крайне понижает продуктивность исследовательских работ, так как нельзя делать в приборах пере</w:t>
      </w:r>
      <w:r w:rsidRPr="0098680D">
        <w:rPr>
          <w:rFonts w:ascii="Times New Roman" w:hAnsi="Times New Roman" w:cs="Times New Roman"/>
          <w:color w:val="000000" w:themeColor="text1"/>
          <w:sz w:val="16"/>
          <w:szCs w:val="16"/>
        </w:rPr>
        <w:softHyphen/>
        <w:t>делки в учебное время и, кроме того, точные опыты, требующие многодневного эксперимен</w:t>
      </w:r>
      <w:r w:rsidRPr="0098680D">
        <w:rPr>
          <w:rFonts w:ascii="Times New Roman" w:hAnsi="Times New Roman" w:cs="Times New Roman"/>
          <w:color w:val="000000" w:themeColor="text1"/>
          <w:sz w:val="16"/>
          <w:szCs w:val="16"/>
        </w:rPr>
        <w:softHyphen/>
        <w:t>тирования с одной и той же одинаковым образом установленной моделью, невозможны. Многие работы военного характера должны вестись в совершенно секретном порядке, сде</w:t>
      </w:r>
      <w:r w:rsidRPr="0098680D">
        <w:rPr>
          <w:rFonts w:ascii="Times New Roman" w:hAnsi="Times New Roman" w:cs="Times New Roman"/>
          <w:color w:val="000000" w:themeColor="text1"/>
          <w:sz w:val="16"/>
          <w:szCs w:val="16"/>
        </w:rPr>
        <w:softHyphen/>
        <w:t>лать же это в лаборатории, обслуживающей до 40 студентов, почти невозможно: приходится вести такие опыты ночью и в праздники. Между тем аэродинамическая лаборатория все вре</w:t>
      </w:r>
      <w:r w:rsidRPr="0098680D">
        <w:rPr>
          <w:rFonts w:ascii="Times New Roman" w:hAnsi="Times New Roman" w:cs="Times New Roman"/>
          <w:color w:val="000000" w:themeColor="text1"/>
          <w:sz w:val="16"/>
          <w:szCs w:val="16"/>
        </w:rPr>
        <w:softHyphen/>
        <w:t>мя вела учебную работу и пропустила несколько сот летчиков, несколько десятков инжене</w:t>
      </w:r>
      <w:r w:rsidRPr="0098680D">
        <w:rPr>
          <w:rFonts w:ascii="Times New Roman" w:hAnsi="Times New Roman" w:cs="Times New Roman"/>
          <w:color w:val="000000" w:themeColor="text1"/>
          <w:sz w:val="16"/>
          <w:szCs w:val="16"/>
        </w:rPr>
        <w:softHyphen/>
        <w:t>ров и около ста техников-механиков воздушного флота. Этот десятилетний опыт позволяет сделать вполне определенное заключение: исследовательская работа не может вестись про</w:t>
      </w:r>
      <w:r w:rsidRPr="0098680D">
        <w:rPr>
          <w:rFonts w:ascii="Times New Roman" w:hAnsi="Times New Roman" w:cs="Times New Roman"/>
          <w:color w:val="000000" w:themeColor="text1"/>
          <w:sz w:val="16"/>
          <w:szCs w:val="16"/>
        </w:rPr>
        <w:softHyphen/>
        <w:t>дуктивно в лаборатории, ведущей учебную работу со студентами. Отсюда следует неизбеж</w:t>
      </w:r>
      <w:r w:rsidRPr="0098680D">
        <w:rPr>
          <w:rFonts w:ascii="Times New Roman" w:hAnsi="Times New Roman" w:cs="Times New Roman"/>
          <w:color w:val="000000" w:themeColor="text1"/>
          <w:sz w:val="16"/>
          <w:szCs w:val="16"/>
        </w:rPr>
        <w:softHyphen/>
        <w:t>ный вывод: необходимо строить новую аэродинамическую лабораторию, снабженную своей достаточно мощной электрической станцией, оборудованной по последнему слову техники и не несущую никакой учебной нагрузки.</w:t>
      </w:r>
    </w:p>
    <w:p w14:paraId="179F7DAE"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Для правильной постановки дела создания русского воздушного флота необходима хо</w:t>
      </w:r>
      <w:r w:rsidRPr="0098680D">
        <w:rPr>
          <w:rFonts w:ascii="Times New Roman" w:hAnsi="Times New Roman" w:cs="Times New Roman"/>
          <w:color w:val="000000" w:themeColor="text1"/>
          <w:sz w:val="16"/>
          <w:szCs w:val="16"/>
        </w:rPr>
        <w:softHyphen/>
        <w:t>рошо оборудованная, могущая идти наравне с заграничными аэродинамическая и винтомо</w:t>
      </w:r>
      <w:r w:rsidRPr="0098680D">
        <w:rPr>
          <w:rFonts w:ascii="Times New Roman" w:hAnsi="Times New Roman" w:cs="Times New Roman"/>
          <w:color w:val="000000" w:themeColor="text1"/>
          <w:sz w:val="16"/>
          <w:szCs w:val="16"/>
        </w:rPr>
        <w:softHyphen/>
        <w:t>торная лаборатории. Если правительство и военное командование признают, что стране не</w:t>
      </w:r>
      <w:r w:rsidRPr="0098680D">
        <w:rPr>
          <w:rFonts w:ascii="Times New Roman" w:hAnsi="Times New Roman" w:cs="Times New Roman"/>
          <w:color w:val="000000" w:themeColor="text1"/>
          <w:sz w:val="16"/>
          <w:szCs w:val="16"/>
        </w:rPr>
        <w:softHyphen/>
        <w:t>обходим воздушный флот, базирующийся на отечественном производстве, то тем самым воп</w:t>
      </w:r>
      <w:r w:rsidRPr="0098680D">
        <w:rPr>
          <w:rFonts w:ascii="Times New Roman" w:hAnsi="Times New Roman" w:cs="Times New Roman"/>
          <w:color w:val="000000" w:themeColor="text1"/>
          <w:sz w:val="16"/>
          <w:szCs w:val="16"/>
        </w:rPr>
        <w:softHyphen/>
        <w:t>рос о создании аэродинамической лаборатории решается.</w:t>
      </w:r>
    </w:p>
    <w:p w14:paraId="5CA52A71"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Аэродинамическая лаборатория необходима стране не только для военных целей и авиации. Вопросы использования мощности ветра являются весьма важными для страны. Множество других вопросов техники и силового хозяйства, о которых здесь говорить не при</w:t>
      </w:r>
      <w:r w:rsidRPr="0098680D">
        <w:rPr>
          <w:rFonts w:ascii="Times New Roman" w:hAnsi="Times New Roman" w:cs="Times New Roman"/>
          <w:color w:val="000000" w:themeColor="text1"/>
          <w:sz w:val="16"/>
          <w:szCs w:val="16"/>
        </w:rPr>
        <w:softHyphen/>
        <w:t>ходится, подлежит решению в аэродинамической лаборатории.</w:t>
      </w:r>
    </w:p>
    <w:p w14:paraId="475A0DA9"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Что касается технической стороны оборудования лаборатории, то в этой области инс</w:t>
      </w:r>
      <w:r w:rsidRPr="0098680D">
        <w:rPr>
          <w:rFonts w:ascii="Times New Roman" w:hAnsi="Times New Roman" w:cs="Times New Roman"/>
          <w:color w:val="000000" w:themeColor="text1"/>
          <w:sz w:val="16"/>
          <w:szCs w:val="16"/>
        </w:rPr>
        <w:softHyphen/>
        <w:t>титутом накоплен большой опытный и теоретический материал. В этой области мы не усту</w:t>
      </w:r>
      <w:r w:rsidRPr="0098680D">
        <w:rPr>
          <w:rFonts w:ascii="Times New Roman" w:hAnsi="Times New Roman" w:cs="Times New Roman"/>
          <w:color w:val="000000" w:themeColor="text1"/>
          <w:sz w:val="16"/>
          <w:szCs w:val="16"/>
        </w:rPr>
        <w:softHyphen/>
        <w:t xml:space="preserve">пим загранице. Считая, что лаборатория будет строиться два года и должна </w:t>
      </w:r>
      <w:proofErr w:type="spellStart"/>
      <w:r w:rsidRPr="0098680D">
        <w:rPr>
          <w:rFonts w:ascii="Times New Roman" w:hAnsi="Times New Roman" w:cs="Times New Roman"/>
          <w:color w:val="000000" w:themeColor="text1"/>
          <w:sz w:val="16"/>
          <w:szCs w:val="16"/>
        </w:rPr>
        <w:t>бвпъ</w:t>
      </w:r>
      <w:proofErr w:type="spellEnd"/>
      <w:r w:rsidRPr="0098680D">
        <w:rPr>
          <w:rFonts w:ascii="Times New Roman" w:hAnsi="Times New Roman" w:cs="Times New Roman"/>
          <w:color w:val="000000" w:themeColor="text1"/>
          <w:sz w:val="16"/>
          <w:szCs w:val="16"/>
        </w:rPr>
        <w:t xml:space="preserve"> к тому вре</w:t>
      </w:r>
      <w:r w:rsidRPr="0098680D">
        <w:rPr>
          <w:rFonts w:ascii="Times New Roman" w:hAnsi="Times New Roman" w:cs="Times New Roman"/>
          <w:color w:val="000000" w:themeColor="text1"/>
          <w:sz w:val="16"/>
          <w:szCs w:val="16"/>
        </w:rPr>
        <w:softHyphen/>
        <w:t xml:space="preserve">мени вполне удовлетворительной и способной обслуживать </w:t>
      </w:r>
      <w:proofErr w:type="spellStart"/>
      <w:r w:rsidRPr="0098680D">
        <w:rPr>
          <w:rFonts w:ascii="Times New Roman" w:hAnsi="Times New Roman" w:cs="Times New Roman"/>
          <w:color w:val="000000" w:themeColor="text1"/>
          <w:sz w:val="16"/>
          <w:szCs w:val="16"/>
        </w:rPr>
        <w:t>аэропланостроение</w:t>
      </w:r>
      <w:proofErr w:type="spellEnd"/>
      <w:r w:rsidRPr="0098680D">
        <w:rPr>
          <w:rFonts w:ascii="Times New Roman" w:hAnsi="Times New Roman" w:cs="Times New Roman"/>
          <w:color w:val="000000" w:themeColor="text1"/>
          <w:sz w:val="16"/>
          <w:szCs w:val="16"/>
        </w:rPr>
        <w:t>, которое че</w:t>
      </w:r>
      <w:r w:rsidRPr="0098680D">
        <w:rPr>
          <w:rFonts w:ascii="Times New Roman" w:hAnsi="Times New Roman" w:cs="Times New Roman"/>
          <w:color w:val="000000" w:themeColor="text1"/>
          <w:sz w:val="16"/>
          <w:szCs w:val="16"/>
        </w:rPr>
        <w:softHyphen/>
        <w:t>рез два года далеко шагнет вперед, приходится делать ее с высшими качествами, чем те, какие имеются теперь за границей.</w:t>
      </w:r>
    </w:p>
    <w:p w14:paraId="64CAF9B7"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Прежде всего, скорость самолетов весьма прогрессирует, следовательно, нужно делать трубы со скоростями значительно большими, чем имеются у заграничных лабораторий. Нужно строить основную трубу со скоростью не меньше 60 м/с. Диаметры труб уже дохо</w:t>
      </w:r>
      <w:r w:rsidRPr="0098680D">
        <w:rPr>
          <w:rFonts w:ascii="Times New Roman" w:hAnsi="Times New Roman" w:cs="Times New Roman"/>
          <w:color w:val="000000" w:themeColor="text1"/>
          <w:sz w:val="16"/>
          <w:szCs w:val="16"/>
        </w:rPr>
        <w:softHyphen/>
        <w:t>дят до 3 м, надо остановиться на этом минимуме. Для опытов с моделями аэропланов на больших скоростях необходима труба с диаметром не меньше 1,5 м, со скоростью 80 м/с. Кроме того, следует построить специальную малую трубу для опытов с очень большими скоростями до 250 м/с. Эти трубы необходимы для опытов со снарядами и винтовыми про</w:t>
      </w:r>
      <w:r w:rsidRPr="0098680D">
        <w:rPr>
          <w:rFonts w:ascii="Times New Roman" w:hAnsi="Times New Roman" w:cs="Times New Roman"/>
          <w:color w:val="000000" w:themeColor="text1"/>
          <w:sz w:val="16"/>
          <w:szCs w:val="16"/>
        </w:rPr>
        <w:softHyphen/>
        <w:t>филями.</w:t>
      </w:r>
    </w:p>
    <w:p w14:paraId="59DABBD8"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 лаборатории должны иметься сверх того: ротативная машина для тарировки изме</w:t>
      </w:r>
      <w:r w:rsidRPr="0098680D">
        <w:rPr>
          <w:rFonts w:ascii="Times New Roman" w:hAnsi="Times New Roman" w:cs="Times New Roman"/>
          <w:color w:val="000000" w:themeColor="text1"/>
          <w:sz w:val="16"/>
          <w:szCs w:val="16"/>
        </w:rPr>
        <w:softHyphen/>
        <w:t>рителей скоростей, такая же для баллистических опытов и ряд приборов для испытания гребных винтов. Эти данные уже характеризуют всю лабораторию. Она должна, по расчетам, потреблять энергию до 1 тыс. л. с. Размер труб определяет размеры рабочих помещений. При</w:t>
      </w:r>
      <w:r w:rsidRPr="0098680D">
        <w:rPr>
          <w:rFonts w:ascii="Times New Roman" w:hAnsi="Times New Roman" w:cs="Times New Roman"/>
          <w:color w:val="000000" w:themeColor="text1"/>
          <w:sz w:val="16"/>
          <w:szCs w:val="16"/>
        </w:rPr>
        <w:softHyphen/>
        <w:t>соединяя к этому объем необходимых для аэродинамических лабораторий мастерских и рас</w:t>
      </w:r>
      <w:r w:rsidRPr="0098680D">
        <w:rPr>
          <w:rFonts w:ascii="Times New Roman" w:hAnsi="Times New Roman" w:cs="Times New Roman"/>
          <w:color w:val="000000" w:themeColor="text1"/>
          <w:sz w:val="16"/>
          <w:szCs w:val="16"/>
        </w:rPr>
        <w:softHyphen/>
        <w:t>четных помещений, получаем необходимую кубатуру здания около 1250 куб. саж. Здание должно быть построено с башней высотой в 20 м для производства в ней некоторых видов ис</w:t>
      </w:r>
      <w:r w:rsidRPr="0098680D">
        <w:rPr>
          <w:rFonts w:ascii="Times New Roman" w:hAnsi="Times New Roman" w:cs="Times New Roman"/>
          <w:color w:val="000000" w:themeColor="text1"/>
          <w:sz w:val="16"/>
          <w:szCs w:val="16"/>
        </w:rPr>
        <w:softHyphen/>
        <w:t>пытаний. На башне должна стоять ветросиловая испытательная установка. Примерно такая лаборатория сможет удовлетворить всем нуждам народного хозяйства и военного ведомства. Создание такой лаборатории в ближайшие два года будет иметь, несомненно, большое поли</w:t>
      </w:r>
      <w:r w:rsidRPr="0098680D">
        <w:rPr>
          <w:rFonts w:ascii="Times New Roman" w:hAnsi="Times New Roman" w:cs="Times New Roman"/>
          <w:color w:val="000000" w:themeColor="text1"/>
          <w:sz w:val="16"/>
          <w:szCs w:val="16"/>
        </w:rPr>
        <w:softHyphen/>
        <w:t>тическое и моральное для страны значение.</w:t>
      </w:r>
    </w:p>
    <w:p w14:paraId="3765298E"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Председатель коллегии ЦАГИ</w:t>
      </w:r>
      <w:r w:rsidRPr="0098680D">
        <w:rPr>
          <w:rFonts w:ascii="Times New Roman" w:hAnsi="Times New Roman" w:cs="Times New Roman"/>
          <w:color w:val="000000" w:themeColor="text1"/>
          <w:sz w:val="16"/>
          <w:szCs w:val="16"/>
          <w:vertAlign w:val="superscript"/>
        </w:rPr>
        <w:t>2</w:t>
      </w:r>
      <w:r w:rsidRPr="0098680D">
        <w:rPr>
          <w:rFonts w:ascii="Times New Roman" w:hAnsi="Times New Roman" w:cs="Times New Roman"/>
          <w:color w:val="000000" w:themeColor="text1"/>
          <w:sz w:val="16"/>
          <w:szCs w:val="16"/>
        </w:rPr>
        <w:t>' Зам. директора ЦАГИ Б. Юрьев</w:t>
      </w:r>
    </w:p>
    <w:p w14:paraId="3EF80F7E"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ГА РФ. Ф. Р-5446. Оп. 81а Д. 234. Л. 3-6. Подлинник (10711,287).</w:t>
      </w:r>
    </w:p>
    <w:p w14:paraId="4D77259F"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EEB1E39"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Внешняя политика:</w:t>
      </w:r>
    </w:p>
    <w:p w14:paraId="4CF36C43"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18D3469"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Между 24 и 30 марта 1923. Из протокола заседания Политбюро N 58, 1923 г.</w:t>
      </w:r>
    </w:p>
    <w:p w14:paraId="11207378"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О приглашении американских рабочих вождей в Сов. Россию </w:t>
      </w:r>
    </w:p>
    <w:p w14:paraId="24FA7579"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1. Принять предложение Президиума ИККИ. </w:t>
      </w:r>
    </w:p>
    <w:p w14:paraId="3779633F"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2. Поручить тт. Зиновьеву и Томскому согласовать вопрос. </w:t>
      </w:r>
    </w:p>
    <w:p w14:paraId="46E13BE2"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Уважаемые товарищи! </w:t>
      </w:r>
    </w:p>
    <w:p w14:paraId="49C31854"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Среди лидеров Американской федерации труда имеется группа, дружественная Советской России. Многие из членов состоят членами Исполнительного Комитета "Национального рабочего союза защиты торговых сношений и признания Советской России". Другие высказались за возобновление сношений и признание Советской России. </w:t>
      </w:r>
    </w:p>
    <w:p w14:paraId="5C893671"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Все говорит за то, что этим лидерам следует оказать поддержку в их деятельности как представителям левого крыла руководителей Американской Федерации труда, состоящим в оппозиции к </w:t>
      </w:r>
      <w:proofErr w:type="spellStart"/>
      <w:r w:rsidRPr="0098680D">
        <w:rPr>
          <w:rFonts w:ascii="Times New Roman" w:hAnsi="Times New Roman" w:cs="Times New Roman"/>
          <w:color w:val="000000" w:themeColor="text1"/>
          <w:sz w:val="16"/>
          <w:szCs w:val="16"/>
        </w:rPr>
        <w:t>Гомперсу</w:t>
      </w:r>
      <w:proofErr w:type="spellEnd"/>
      <w:r w:rsidRPr="0098680D">
        <w:rPr>
          <w:rFonts w:ascii="Times New Roman" w:hAnsi="Times New Roman" w:cs="Times New Roman"/>
          <w:color w:val="000000" w:themeColor="text1"/>
          <w:sz w:val="16"/>
          <w:szCs w:val="16"/>
        </w:rPr>
        <w:t xml:space="preserve">. Некоторые из них, как, например, Джен Фицпатрик, работают с нами. Все они или по крайней мере большинство из них склонны совершить поездку в Советскую Россию. Мы думаем, что, поскольку в настоящее время среди либералов и в рядах рабочего класса или по крайней мере в рядах его левого крыла существует сильное движение в пользу признания Советской России, трудно предпринять что-нибудь более подходящее. Мы поэтому советуем РКП послать пригласительные письма нижеперечисленным лицам через "Национальный рабочий союз защиты торговых сношений и признания Советской России". В надежде, что вы рассмотрите наше предложение в кратчайший срок, остаемся с коммунистическим приветом... </w:t>
      </w:r>
    </w:p>
    <w:p w14:paraId="16FA646C"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Из письма секретаря исполкома Компартии Америки Дж. Миллера в президиум Коминтерна, 1923 г. </w:t>
      </w:r>
    </w:p>
    <w:p w14:paraId="1EEB2EC5"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Предложение Коммунистической партии Америки пригласить в Сов. Россию американских рабочих вождей </w:t>
      </w:r>
    </w:p>
    <w:p w14:paraId="3F6E037F"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Письмо Коммунистической партии Америки должно быть переведено и переслано в ЦК РКП, причем должно быть сообщено, что Секретариат ИККИ считает необходимым пригласить в Россию указанных в письме рабочих вождей. При этом просить ЦК провести приглашение через какую-нибудь русскую организацию. </w:t>
      </w:r>
    </w:p>
    <w:p w14:paraId="7A89075C"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Из протокола заседания Секретариата ИККИ, 1923 г. (11652).</w:t>
      </w:r>
    </w:p>
    <w:p w14:paraId="75EC47A9"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04860653"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Между 24 и 30 марта 1923. Из протокола заседания Политбюро N 59, 1923 г.</w:t>
      </w:r>
    </w:p>
    <w:p w14:paraId="24AD4F3B"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О поездке в Америку т. Калининой </w:t>
      </w:r>
    </w:p>
    <w:p w14:paraId="27C5634D"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1. Признать неудобной поездку т. Калининой в Америку ввиду официального поста, занимаемого ее мужем. </w:t>
      </w:r>
    </w:p>
    <w:p w14:paraId="5A7F44C8"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2. Поручить НКИД обсудить вопрос о возможности посылки в Америку другого лица, наметить этого товарища и решить, как поступить с полученными для этой цели деньгами (11652).</w:t>
      </w:r>
    </w:p>
    <w:p w14:paraId="5F7E9541"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1630CE56"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За рубежом:</w:t>
      </w:r>
    </w:p>
    <w:p w14:paraId="6968660C"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51FCC06"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25 марта - 3 мая 1923 г. в Сантьяго-де-Чили на пятой Панамериканской конференции латиноамериканские представители (в лице президента Уругвая </w:t>
      </w:r>
      <w:proofErr w:type="spellStart"/>
      <w:r w:rsidRPr="0098680D">
        <w:rPr>
          <w:rFonts w:ascii="Times New Roman" w:hAnsi="Times New Roman" w:cs="Times New Roman"/>
          <w:color w:val="000000" w:themeColor="text1"/>
          <w:sz w:val="16"/>
          <w:szCs w:val="16"/>
        </w:rPr>
        <w:t>Б.Брума</w:t>
      </w:r>
      <w:proofErr w:type="spellEnd"/>
      <w:r w:rsidRPr="0098680D">
        <w:rPr>
          <w:rFonts w:ascii="Times New Roman" w:hAnsi="Times New Roman" w:cs="Times New Roman"/>
          <w:color w:val="000000" w:themeColor="text1"/>
          <w:sz w:val="16"/>
          <w:szCs w:val="16"/>
        </w:rPr>
        <w:t>) попытались преобразовать ПАС в Континентальную лигу американских государств таким образом, чтобы в процессе реорганизации процедурных механизмов пересмотра основополагающих документов исключить возможность диктата США и сделать отношения в рамках организации более равноправными. В основу Лиги предлагалось положить принципы "абсолютного равенства всех объединившихся стран" и невмешательства во внутренние дела.</w:t>
      </w:r>
    </w:p>
    <w:p w14:paraId="0FE2F114"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Проект Брума, помимо прочего, предусматривал, что страны, "лишившиеся своих владений, получат их обратно на законном основании". В этой формулировке содержался прямой намек на возможность постановки Мексикой, Панамой и некоторыми др. странами вопроса о возвращении территорий, отторгнутых у них в свое время Соединенными Штатами. Следует признать, что американская дипломатия умело заблокировала проект Брума, убедив латиноамериканские страны передать его для "дальнейшего изучения" в руководящие органы Панамериканского союза. В дальнейшем к его рассмотрению уже не возвращались.</w:t>
      </w:r>
    </w:p>
    <w:p w14:paraId="10473927"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На пятой конференции было принято решение по процедурным вопросам. Устанавливалось, что те латиноамериканские государства, которые не имели своих дипломатических миссий в Вашингтоне, получали право делегировать своего дипломатического представителя в Руководящий совет ПАС. Закреплялся также принцип выборности председателя и заместителя председателя Совета (раньше эти посты всегда занимали госсекретарь США и чиновник его ведомства).</w:t>
      </w:r>
    </w:p>
    <w:p w14:paraId="17683914"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На пятой конференции ПАС был также подписан Договор о предотвращении конфликтов между американскими государствами, вошедший в дипломатическую историю как "договор </w:t>
      </w:r>
      <w:proofErr w:type="spellStart"/>
      <w:r w:rsidRPr="0098680D">
        <w:rPr>
          <w:rFonts w:ascii="Times New Roman" w:hAnsi="Times New Roman" w:cs="Times New Roman"/>
          <w:color w:val="000000" w:themeColor="text1"/>
          <w:sz w:val="16"/>
          <w:szCs w:val="16"/>
        </w:rPr>
        <w:t>Гондра</w:t>
      </w:r>
      <w:proofErr w:type="spellEnd"/>
      <w:r w:rsidRPr="0098680D">
        <w:rPr>
          <w:rFonts w:ascii="Times New Roman" w:hAnsi="Times New Roman" w:cs="Times New Roman"/>
          <w:color w:val="000000" w:themeColor="text1"/>
          <w:sz w:val="16"/>
          <w:szCs w:val="16"/>
        </w:rPr>
        <w:t xml:space="preserve">" - по имени министра иностранных дел Парагвая, который выступил его инициатором. Этот договор предусматривал передачу любых возможных межамериканских споров, которые не удавалось бы решить силами самих противоборствующих сторон, на рассмотрение комиссии из пяти </w:t>
      </w:r>
      <w:r w:rsidRPr="0098680D">
        <w:rPr>
          <w:rFonts w:ascii="Times New Roman" w:hAnsi="Times New Roman" w:cs="Times New Roman"/>
          <w:color w:val="000000" w:themeColor="text1"/>
          <w:sz w:val="16"/>
          <w:szCs w:val="16"/>
        </w:rPr>
        <w:lastRenderedPageBreak/>
        <w:t>представителей государств-участников Панамериканского союза. Договор фактически предусматривал формирование механизма межамериканского регионального арбитража. Хотя в таком механизме, опять таки, ведущая роль должна была перейти к США, он мог в известной мере повысить регулируемость латиноамериканской подсистемы. Новая структура отвечала интересам Соединенных Штатов и в том, что она исключала возможность участия неамериканских держав в разбирательстве латиноамериканских споров. Монопольные позиции США в регионе стали еще прочнее (3871).</w:t>
      </w:r>
    </w:p>
    <w:p w14:paraId="146278AE"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20BC5878"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Авиапромышленность:</w:t>
      </w:r>
    </w:p>
    <w:p w14:paraId="749AC257"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01E8022"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26 марта 1923 в Харькове учредили </w:t>
      </w:r>
      <w:proofErr w:type="spellStart"/>
      <w:r w:rsidRPr="0098680D">
        <w:rPr>
          <w:rFonts w:ascii="Times New Roman" w:hAnsi="Times New Roman" w:cs="Times New Roman"/>
          <w:color w:val="000000" w:themeColor="text1"/>
          <w:sz w:val="16"/>
          <w:szCs w:val="16"/>
        </w:rPr>
        <w:t>Укрвоздухпуть</w:t>
      </w:r>
      <w:proofErr w:type="spellEnd"/>
      <w:r w:rsidRPr="0098680D">
        <w:rPr>
          <w:rFonts w:ascii="Times New Roman" w:hAnsi="Times New Roman" w:cs="Times New Roman"/>
          <w:color w:val="000000" w:themeColor="text1"/>
          <w:sz w:val="16"/>
          <w:szCs w:val="16"/>
        </w:rPr>
        <w:t xml:space="preserve"> (438,516).</w:t>
      </w:r>
    </w:p>
    <w:p w14:paraId="5D26945B"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2C165894" w14:textId="77777777" w:rsidR="00E10D28" w:rsidRPr="0098680D" w:rsidRDefault="00E10D28" w:rsidP="009753A0">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26 марта 1923 г. было создано Украинское общество воздушных сообщений "</w:t>
      </w:r>
      <w:proofErr w:type="spellStart"/>
      <w:r w:rsidRPr="0098680D">
        <w:rPr>
          <w:rFonts w:ascii="Times New Roman" w:hAnsi="Times New Roman" w:cs="Times New Roman"/>
          <w:color w:val="000000" w:themeColor="text1"/>
          <w:sz w:val="16"/>
          <w:szCs w:val="16"/>
        </w:rPr>
        <w:t>Укрвоздухпуть</w:t>
      </w:r>
      <w:proofErr w:type="spellEnd"/>
      <w:r w:rsidRPr="0098680D">
        <w:rPr>
          <w:rFonts w:ascii="Times New Roman" w:hAnsi="Times New Roman" w:cs="Times New Roman"/>
          <w:color w:val="000000" w:themeColor="text1"/>
          <w:sz w:val="16"/>
          <w:szCs w:val="16"/>
        </w:rPr>
        <w:t>" (6395).</w:t>
      </w:r>
    </w:p>
    <w:p w14:paraId="7050E05B" w14:textId="77777777" w:rsidR="00E10D28" w:rsidRPr="0098680D" w:rsidRDefault="00E10D28" w:rsidP="009753A0">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9BC04E8"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26 марта 1923 в Харькове учреждено акционерное общество “</w:t>
      </w:r>
      <w:proofErr w:type="spellStart"/>
      <w:r w:rsidRPr="0098680D">
        <w:rPr>
          <w:rFonts w:ascii="Times New Roman" w:hAnsi="Times New Roman" w:cs="Times New Roman"/>
          <w:color w:val="000000" w:themeColor="text1"/>
          <w:sz w:val="16"/>
          <w:szCs w:val="16"/>
        </w:rPr>
        <w:t>Укрвоздухпуть</w:t>
      </w:r>
      <w:proofErr w:type="spellEnd"/>
      <w:r w:rsidRPr="0098680D">
        <w:rPr>
          <w:rFonts w:ascii="Times New Roman" w:hAnsi="Times New Roman" w:cs="Times New Roman"/>
          <w:color w:val="000000" w:themeColor="text1"/>
          <w:sz w:val="16"/>
          <w:szCs w:val="16"/>
        </w:rPr>
        <w:t>” (10674).</w:t>
      </w:r>
    </w:p>
    <w:p w14:paraId="6D15303D"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9BE086A" w14:textId="77777777" w:rsidR="005525FF" w:rsidRPr="004D3774" w:rsidRDefault="005525FF" w:rsidP="005525FF">
      <w:pPr>
        <w:spacing w:after="0" w:line="240" w:lineRule="auto"/>
        <w:jc w:val="both"/>
        <w:rPr>
          <w:rFonts w:ascii="Times New Roman" w:hAnsi="Times New Roman" w:cs="Times New Roman"/>
          <w:color w:val="0070C0"/>
          <w:sz w:val="16"/>
          <w:szCs w:val="16"/>
        </w:rPr>
      </w:pPr>
      <w:r w:rsidRPr="004D3774">
        <w:rPr>
          <w:rFonts w:ascii="Times New Roman" w:hAnsi="Times New Roman" w:cs="Times New Roman"/>
          <w:color w:val="0070C0"/>
          <w:sz w:val="16"/>
          <w:szCs w:val="16"/>
        </w:rPr>
        <w:t>2</w:t>
      </w:r>
      <w:r>
        <w:rPr>
          <w:rFonts w:ascii="Times New Roman" w:hAnsi="Times New Roman" w:cs="Times New Roman"/>
          <w:color w:val="0070C0"/>
          <w:sz w:val="16"/>
          <w:szCs w:val="16"/>
        </w:rPr>
        <w:t>6</w:t>
      </w:r>
      <w:r w:rsidRPr="004D3774">
        <w:rPr>
          <w:rFonts w:ascii="Times New Roman" w:hAnsi="Times New Roman" w:cs="Times New Roman"/>
          <w:color w:val="0070C0"/>
          <w:sz w:val="16"/>
          <w:szCs w:val="16"/>
        </w:rPr>
        <w:t xml:space="preserve"> марта</w:t>
      </w:r>
      <w:r>
        <w:rPr>
          <w:rFonts w:ascii="Times New Roman" w:hAnsi="Times New Roman" w:cs="Times New Roman"/>
          <w:color w:val="0070C0"/>
          <w:sz w:val="16"/>
          <w:szCs w:val="16"/>
        </w:rPr>
        <w:t xml:space="preserve"> 1923 г</w:t>
      </w:r>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 xml:space="preserve"> в</w:t>
      </w:r>
      <w:r w:rsidRPr="004D3774">
        <w:rPr>
          <w:rFonts w:ascii="Times New Roman" w:hAnsi="Times New Roman" w:cs="Times New Roman"/>
          <w:color w:val="0070C0"/>
          <w:sz w:val="16"/>
          <w:szCs w:val="16"/>
        </w:rPr>
        <w:t xml:space="preserve"> Харькове состоялось учредительное собранно акцио</w:t>
      </w:r>
      <w:r w:rsidRPr="004D3774">
        <w:rPr>
          <w:rFonts w:ascii="Times New Roman" w:hAnsi="Times New Roman" w:cs="Times New Roman"/>
          <w:color w:val="0070C0"/>
          <w:sz w:val="16"/>
          <w:szCs w:val="16"/>
        </w:rPr>
        <w:softHyphen/>
        <w:t xml:space="preserve">неров Украинского общества воздушных сообщений </w:t>
      </w:r>
      <w:r>
        <w:rPr>
          <w:rFonts w:ascii="Times New Roman" w:hAnsi="Times New Roman" w:cs="Times New Roman"/>
          <w:color w:val="0070C0"/>
          <w:sz w:val="16"/>
          <w:szCs w:val="16"/>
        </w:rPr>
        <w:t>–</w:t>
      </w:r>
      <w:r w:rsidRPr="004D3774">
        <w:rPr>
          <w:rFonts w:ascii="Times New Roman" w:hAnsi="Times New Roman" w:cs="Times New Roman"/>
          <w:color w:val="0070C0"/>
          <w:sz w:val="16"/>
          <w:szCs w:val="16"/>
        </w:rPr>
        <w:t xml:space="preserve"> </w:t>
      </w:r>
      <w:r>
        <w:rPr>
          <w:rFonts w:ascii="Times New Roman" w:hAnsi="Times New Roman" w:cs="Times New Roman"/>
          <w:color w:val="0070C0"/>
          <w:sz w:val="16"/>
          <w:szCs w:val="16"/>
        </w:rPr>
        <w:t>«</w:t>
      </w:r>
      <w:r w:rsidRPr="004D3774">
        <w:rPr>
          <w:rFonts w:ascii="Times New Roman" w:hAnsi="Times New Roman" w:cs="Times New Roman"/>
          <w:color w:val="0070C0"/>
          <w:sz w:val="16"/>
          <w:szCs w:val="16"/>
        </w:rPr>
        <w:t>УКРВОЗДУХПУТЬ</w:t>
      </w:r>
      <w:r>
        <w:rPr>
          <w:rFonts w:ascii="Times New Roman" w:hAnsi="Times New Roman" w:cs="Times New Roman"/>
          <w:color w:val="0070C0"/>
          <w:sz w:val="16"/>
          <w:szCs w:val="16"/>
        </w:rPr>
        <w:t>»</w:t>
      </w:r>
      <w:r w:rsidRPr="004D3774">
        <w:rPr>
          <w:rFonts w:ascii="Times New Roman" w:hAnsi="Times New Roman" w:cs="Times New Roman"/>
          <w:color w:val="0070C0"/>
          <w:sz w:val="16"/>
          <w:szCs w:val="16"/>
        </w:rPr>
        <w:t>, аналогичного по целям Российскому Добролету.</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Основ</w:t>
      </w:r>
      <w:r w:rsidRPr="004D3774">
        <w:rPr>
          <w:rFonts w:ascii="Times New Roman" w:hAnsi="Times New Roman" w:cs="Times New Roman"/>
          <w:color w:val="0070C0"/>
          <w:sz w:val="16"/>
          <w:szCs w:val="16"/>
        </w:rPr>
        <w:softHyphen/>
        <w:t>ной капитал общества - 550.000 рублей золотом.</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 xml:space="preserve">Общество открыло </w:t>
      </w:r>
      <w:r>
        <w:rPr>
          <w:rFonts w:ascii="Times New Roman" w:hAnsi="Times New Roman" w:cs="Times New Roman"/>
          <w:color w:val="0070C0"/>
          <w:sz w:val="16"/>
          <w:szCs w:val="16"/>
        </w:rPr>
        <w:t>и</w:t>
      </w:r>
      <w:r w:rsidRPr="004D3774">
        <w:rPr>
          <w:rFonts w:ascii="Times New Roman" w:hAnsi="Times New Roman" w:cs="Times New Roman"/>
          <w:color w:val="0070C0"/>
          <w:sz w:val="16"/>
          <w:szCs w:val="16"/>
        </w:rPr>
        <w:t xml:space="preserve"> эксплуатировало первые воздушные линии на Украине</w:t>
      </w:r>
      <w:r>
        <w:rPr>
          <w:rFonts w:ascii="Times New Roman" w:hAnsi="Times New Roman" w:cs="Times New Roman"/>
          <w:color w:val="0070C0"/>
          <w:sz w:val="16"/>
          <w:szCs w:val="16"/>
        </w:rPr>
        <w:t>. В</w:t>
      </w:r>
      <w:r w:rsidRPr="004D3774">
        <w:rPr>
          <w:rFonts w:ascii="Times New Roman" w:hAnsi="Times New Roman" w:cs="Times New Roman"/>
          <w:color w:val="0070C0"/>
          <w:sz w:val="16"/>
          <w:szCs w:val="16"/>
        </w:rPr>
        <w:t xml:space="preserve"> 1930 году оно об</w:t>
      </w:r>
      <w:r>
        <w:rPr>
          <w:rFonts w:ascii="Times New Roman" w:hAnsi="Times New Roman" w:cs="Times New Roman"/>
          <w:color w:val="0070C0"/>
          <w:sz w:val="16"/>
          <w:szCs w:val="16"/>
        </w:rPr>
        <w:t>ъ</w:t>
      </w:r>
      <w:r w:rsidRPr="004D3774">
        <w:rPr>
          <w:rFonts w:ascii="Times New Roman" w:hAnsi="Times New Roman" w:cs="Times New Roman"/>
          <w:color w:val="0070C0"/>
          <w:sz w:val="16"/>
          <w:szCs w:val="16"/>
        </w:rPr>
        <w:t>единилось с Добролетом,</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а затем вошло во Всесоюзное об</w:t>
      </w:r>
      <w:r>
        <w:rPr>
          <w:rFonts w:ascii="Times New Roman" w:hAnsi="Times New Roman" w:cs="Times New Roman"/>
          <w:color w:val="0070C0"/>
          <w:sz w:val="16"/>
          <w:szCs w:val="16"/>
        </w:rPr>
        <w:t>ъ</w:t>
      </w:r>
      <w:r w:rsidRPr="004D3774">
        <w:rPr>
          <w:rFonts w:ascii="Times New Roman" w:hAnsi="Times New Roman" w:cs="Times New Roman"/>
          <w:color w:val="0070C0"/>
          <w:sz w:val="16"/>
          <w:szCs w:val="16"/>
        </w:rPr>
        <w:t>единение гражданского воздушного флота.</w:t>
      </w:r>
    </w:p>
    <w:p w14:paraId="6A55B0EF" w14:textId="77777777" w:rsidR="005525FF" w:rsidRDefault="005525FF" w:rsidP="005525FF">
      <w:pPr>
        <w:spacing w:after="0" w:line="240" w:lineRule="auto"/>
        <w:jc w:val="both"/>
        <w:rPr>
          <w:rFonts w:ascii="Times New Roman" w:hAnsi="Times New Roman" w:cs="Times New Roman"/>
          <w:color w:val="0070C0"/>
          <w:sz w:val="16"/>
          <w:szCs w:val="16"/>
        </w:rPr>
      </w:pPr>
      <w:r w:rsidRPr="004D3774">
        <w:rPr>
          <w:rFonts w:ascii="Times New Roman" w:hAnsi="Times New Roman" w:cs="Times New Roman"/>
          <w:color w:val="0070C0"/>
          <w:sz w:val="16"/>
          <w:szCs w:val="16"/>
        </w:rPr>
        <w:t>/"Правда" за 28 марта 1923/</w:t>
      </w:r>
      <w:r>
        <w:rPr>
          <w:rFonts w:ascii="Times New Roman" w:hAnsi="Times New Roman" w:cs="Times New Roman"/>
          <w:color w:val="0070C0"/>
          <w:sz w:val="16"/>
          <w:szCs w:val="16"/>
        </w:rPr>
        <w:t xml:space="preserve"> (23370).</w:t>
      </w:r>
    </w:p>
    <w:p w14:paraId="7471A646" w14:textId="77777777" w:rsidR="005525FF" w:rsidRDefault="005525FF" w:rsidP="005525FF">
      <w:pPr>
        <w:spacing w:after="0" w:line="240" w:lineRule="auto"/>
        <w:jc w:val="both"/>
        <w:rPr>
          <w:rFonts w:ascii="Times New Roman" w:hAnsi="Times New Roman" w:cs="Times New Roman"/>
          <w:color w:val="0070C0"/>
          <w:sz w:val="16"/>
          <w:szCs w:val="16"/>
        </w:rPr>
      </w:pPr>
    </w:p>
    <w:p w14:paraId="60E88CF1"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26 марта 1923 прошло предварительное заседание учредителей. Их список состоял в основном из государственных ведомств: Общество авиации и воздухоплавания Украины и Крыма (ОАВУК), Уполномоченный Наркомата внешней торговли, Управление ВВС СССР (</w:t>
      </w:r>
      <w:proofErr w:type="spellStart"/>
      <w:r w:rsidRPr="0098680D">
        <w:rPr>
          <w:rFonts w:ascii="Times New Roman" w:hAnsi="Times New Roman" w:cs="Times New Roman"/>
          <w:color w:val="000000" w:themeColor="text1"/>
          <w:sz w:val="16"/>
          <w:szCs w:val="16"/>
        </w:rPr>
        <w:t>Главвоздухфлот</w:t>
      </w:r>
      <w:proofErr w:type="spellEnd"/>
      <w:r w:rsidRPr="0098680D">
        <w:rPr>
          <w:rFonts w:ascii="Times New Roman" w:hAnsi="Times New Roman" w:cs="Times New Roman"/>
          <w:color w:val="000000" w:themeColor="text1"/>
          <w:sz w:val="16"/>
          <w:szCs w:val="16"/>
        </w:rPr>
        <w:t>), Высший Совет Народного Хозяйства УССР (ВСНХ), Наркомат иностранных дел УССР, Харьковский губернский исполком, Торгово-промышленный банк СССР и «</w:t>
      </w:r>
      <w:proofErr w:type="spellStart"/>
      <w:r w:rsidRPr="0098680D">
        <w:rPr>
          <w:rFonts w:ascii="Times New Roman" w:hAnsi="Times New Roman" w:cs="Times New Roman"/>
          <w:color w:val="000000" w:themeColor="text1"/>
          <w:sz w:val="16"/>
          <w:szCs w:val="16"/>
        </w:rPr>
        <w:t>Вукоопспилка</w:t>
      </w:r>
      <w:proofErr w:type="spellEnd"/>
      <w:r w:rsidRPr="0098680D">
        <w:rPr>
          <w:rFonts w:ascii="Times New Roman" w:hAnsi="Times New Roman" w:cs="Times New Roman"/>
          <w:color w:val="000000" w:themeColor="text1"/>
          <w:sz w:val="16"/>
          <w:szCs w:val="16"/>
        </w:rPr>
        <w:t>».</w:t>
      </w:r>
    </w:p>
    <w:p w14:paraId="5473F242"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11 апреля состоялось учредительное собрание, которое утвердило Устав Общества (1 июня 1923 г. Устав УВП утвердил Совнарком УССР. 7августа 1924 г. это же проделал и СНК СССР, после чего НКИД и Внешторг из списка учредителей исчезли). Его целями определялись организация «регулярных воздушных сообщений, как в пределах УССР, так и между Украиной и соседними государствами, равно как и производство всяких работ, связанных с </w:t>
      </w:r>
      <w:proofErr w:type="spellStart"/>
      <w:r w:rsidRPr="0098680D">
        <w:rPr>
          <w:rFonts w:ascii="Times New Roman" w:hAnsi="Times New Roman" w:cs="Times New Roman"/>
          <w:color w:val="000000" w:themeColor="text1"/>
          <w:sz w:val="16"/>
          <w:szCs w:val="16"/>
        </w:rPr>
        <w:t>эксплоатацией</w:t>
      </w:r>
      <w:proofErr w:type="spellEnd"/>
      <w:r w:rsidRPr="0098680D">
        <w:rPr>
          <w:rFonts w:ascii="Times New Roman" w:hAnsi="Times New Roman" w:cs="Times New Roman"/>
          <w:color w:val="000000" w:themeColor="text1"/>
          <w:sz w:val="16"/>
          <w:szCs w:val="16"/>
        </w:rPr>
        <w:t xml:space="preserve"> летательных аппаратов». (Там же.- Д.6.- Л.4.) Уставом оговаривался и основной капитал УВП - 550000 руб. золотом. Участники собрания также определили первоочередные задачи и избрали правление из трех человек. Его возглавил председатель ВСНХ УССР В.Н. Ксандров. Уже знакомые нам </w:t>
      </w:r>
      <w:proofErr w:type="spellStart"/>
      <w:r w:rsidRPr="0098680D">
        <w:rPr>
          <w:rFonts w:ascii="Times New Roman" w:hAnsi="Times New Roman" w:cs="Times New Roman"/>
          <w:color w:val="000000" w:themeColor="text1"/>
          <w:sz w:val="16"/>
          <w:szCs w:val="16"/>
        </w:rPr>
        <w:t>Стамо</w:t>
      </w:r>
      <w:proofErr w:type="spellEnd"/>
      <w:r w:rsidRPr="0098680D">
        <w:rPr>
          <w:rFonts w:ascii="Times New Roman" w:hAnsi="Times New Roman" w:cs="Times New Roman"/>
          <w:color w:val="000000" w:themeColor="text1"/>
          <w:sz w:val="16"/>
          <w:szCs w:val="16"/>
        </w:rPr>
        <w:t xml:space="preserve"> и </w:t>
      </w:r>
      <w:proofErr w:type="spellStart"/>
      <w:r w:rsidRPr="0098680D">
        <w:rPr>
          <w:rFonts w:ascii="Times New Roman" w:hAnsi="Times New Roman" w:cs="Times New Roman"/>
          <w:color w:val="000000" w:themeColor="text1"/>
          <w:sz w:val="16"/>
          <w:szCs w:val="16"/>
        </w:rPr>
        <w:t>Юнгмейстер</w:t>
      </w:r>
      <w:proofErr w:type="spellEnd"/>
      <w:r w:rsidRPr="0098680D">
        <w:rPr>
          <w:rFonts w:ascii="Times New Roman" w:hAnsi="Times New Roman" w:cs="Times New Roman"/>
          <w:color w:val="000000" w:themeColor="text1"/>
          <w:sz w:val="16"/>
          <w:szCs w:val="16"/>
        </w:rPr>
        <w:t xml:space="preserve"> заняли посты коммерческого и технического директоров.</w:t>
      </w:r>
    </w:p>
    <w:p w14:paraId="7F21BFB7"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Между «Юнкерсом» и «Дорнье»</w:t>
      </w:r>
    </w:p>
    <w:p w14:paraId="4CC4C558"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Уже 12 апреля состоялось первое заседание правления. Важнейшим вопросом являлось приобретение самолетов. Идя по стопам родственного российского общества «Добролет», правящая тройка УВП решила заказать у фирмы </w:t>
      </w:r>
      <w:proofErr w:type="spellStart"/>
      <w:r w:rsidRPr="0098680D">
        <w:rPr>
          <w:rFonts w:ascii="Times New Roman" w:hAnsi="Times New Roman" w:cs="Times New Roman"/>
          <w:color w:val="000000" w:themeColor="text1"/>
          <w:sz w:val="16"/>
          <w:szCs w:val="16"/>
        </w:rPr>
        <w:t>Junkers</w:t>
      </w:r>
      <w:proofErr w:type="spellEnd"/>
      <w:r w:rsidRPr="0098680D">
        <w:rPr>
          <w:rFonts w:ascii="Times New Roman" w:hAnsi="Times New Roman" w:cs="Times New Roman"/>
          <w:color w:val="000000" w:themeColor="text1"/>
          <w:sz w:val="16"/>
          <w:szCs w:val="16"/>
        </w:rPr>
        <w:t xml:space="preserve"> 10 популярных тогда пассажирских машин F-13. Правда, цена на них оказалась очень высокой - 15000 USD за штуку. Само-собой напрашивалось решение: пригласить германскую компанию в акционеры, а паевой взнос взять самолетами. Такой подход к делу вызвал заинтересованность у немецкой стороны, но, очевидно, почувствовав возможность легко получить дополнительные дивиденды, в «Юнкерсе» решили выдвинуть целый ряд выгодных для себя условий. Переговоры несколько затянулись, но в целом продвигались вполне успешно, и казалось, соглашение вот-вот будет заключено (11913).</w:t>
      </w:r>
    </w:p>
    <w:p w14:paraId="33D3902B"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64E9B3C" w14:textId="77777777" w:rsidR="00EE1F70" w:rsidRPr="0098680D" w:rsidRDefault="00EE1F70"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26 марта 1923 возникла вторая в СССР авиакомпания – «Украинское акционерное общество воздушных сообщений» или, сокращённо, «</w:t>
      </w:r>
      <w:proofErr w:type="spellStart"/>
      <w:r w:rsidRPr="0098680D">
        <w:rPr>
          <w:rFonts w:ascii="Times New Roman" w:hAnsi="Times New Roman" w:cs="Times New Roman"/>
          <w:color w:val="000000" w:themeColor="text1"/>
          <w:sz w:val="16"/>
          <w:szCs w:val="16"/>
        </w:rPr>
        <w:t>Укрвоздухпуть</w:t>
      </w:r>
      <w:proofErr w:type="spellEnd"/>
      <w:r w:rsidRPr="0098680D">
        <w:rPr>
          <w:rFonts w:ascii="Times New Roman" w:hAnsi="Times New Roman" w:cs="Times New Roman"/>
          <w:color w:val="000000" w:themeColor="text1"/>
          <w:sz w:val="16"/>
          <w:szCs w:val="16"/>
        </w:rPr>
        <w:t>». Все делалось по образцу «</w:t>
      </w:r>
      <w:proofErr w:type="spellStart"/>
      <w:r w:rsidRPr="0098680D">
        <w:rPr>
          <w:rFonts w:ascii="Times New Roman" w:hAnsi="Times New Roman" w:cs="Times New Roman"/>
          <w:color w:val="000000" w:themeColor="text1"/>
          <w:sz w:val="16"/>
          <w:szCs w:val="16"/>
        </w:rPr>
        <w:t>Добролёта</w:t>
      </w:r>
      <w:proofErr w:type="spellEnd"/>
      <w:r w:rsidRPr="0098680D">
        <w:rPr>
          <w:rFonts w:ascii="Times New Roman" w:hAnsi="Times New Roman" w:cs="Times New Roman"/>
          <w:color w:val="000000" w:themeColor="text1"/>
          <w:sz w:val="16"/>
          <w:szCs w:val="16"/>
        </w:rPr>
        <w:t>» – был утверждён устав, избрано правление, отпечатаны акции на 550 тыс. червонцев, 51% которых принадлежал государству. В сборе средств помогало Общество авиации и воздухоплавания Украины и Крыма (ОАВУК) – аналог российского ОДВФ. Украинское правительство постановило выделить «</w:t>
      </w:r>
      <w:proofErr w:type="spellStart"/>
      <w:r w:rsidRPr="0098680D">
        <w:rPr>
          <w:rFonts w:ascii="Times New Roman" w:hAnsi="Times New Roman" w:cs="Times New Roman"/>
          <w:color w:val="000000" w:themeColor="text1"/>
          <w:sz w:val="16"/>
          <w:szCs w:val="16"/>
        </w:rPr>
        <w:t>Укрвоздухпути</w:t>
      </w:r>
      <w:proofErr w:type="spellEnd"/>
      <w:r w:rsidRPr="0098680D">
        <w:rPr>
          <w:rFonts w:ascii="Times New Roman" w:hAnsi="Times New Roman" w:cs="Times New Roman"/>
          <w:color w:val="000000" w:themeColor="text1"/>
          <w:sz w:val="16"/>
          <w:szCs w:val="16"/>
        </w:rPr>
        <w:t xml:space="preserve">» 50 тыс. червонцев в 1923 г. и ещё 300 тыс. – в течение следующих трёх лет. Дело было за выбором самолётов. Сначала намеревались купить «юнкерсы», но выяснилось, что у немецкой фирмы «Дорнье» можно приобрести близкую по характеристикам «Комету II» на две тысячи долларов дешевле. Это также был металлический моноплан, но с </w:t>
      </w:r>
      <w:proofErr w:type="spellStart"/>
      <w:r w:rsidRPr="0098680D">
        <w:rPr>
          <w:rFonts w:ascii="Times New Roman" w:hAnsi="Times New Roman" w:cs="Times New Roman"/>
          <w:color w:val="000000" w:themeColor="text1"/>
          <w:sz w:val="16"/>
          <w:szCs w:val="16"/>
        </w:rPr>
        <w:t>верхнерасположенным</w:t>
      </w:r>
      <w:proofErr w:type="spellEnd"/>
      <w:r w:rsidRPr="0098680D">
        <w:rPr>
          <w:rFonts w:ascii="Times New Roman" w:hAnsi="Times New Roman" w:cs="Times New Roman"/>
          <w:color w:val="000000" w:themeColor="text1"/>
          <w:sz w:val="16"/>
          <w:szCs w:val="16"/>
        </w:rPr>
        <w:t xml:space="preserve"> крылом с подкосами (19003).</w:t>
      </w:r>
    </w:p>
    <w:p w14:paraId="20A62FEE" w14:textId="77777777" w:rsidR="00EE1F70" w:rsidRPr="0098680D" w:rsidRDefault="00EE1F70" w:rsidP="009753A0">
      <w:pPr>
        <w:spacing w:after="0" w:line="240" w:lineRule="auto"/>
        <w:jc w:val="both"/>
        <w:rPr>
          <w:rFonts w:ascii="Times New Roman" w:hAnsi="Times New Roman" w:cs="Times New Roman"/>
          <w:color w:val="000000" w:themeColor="text1"/>
          <w:sz w:val="16"/>
          <w:szCs w:val="16"/>
        </w:rPr>
      </w:pPr>
    </w:p>
    <w:p w14:paraId="22897CDA"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26 марта 1923 г. после образования «</w:t>
      </w:r>
      <w:proofErr w:type="spellStart"/>
      <w:r w:rsidRPr="0098680D">
        <w:rPr>
          <w:rFonts w:ascii="Times New Roman" w:hAnsi="Times New Roman" w:cs="Times New Roman"/>
          <w:color w:val="000000" w:themeColor="text1"/>
          <w:sz w:val="16"/>
          <w:szCs w:val="16"/>
        </w:rPr>
        <w:t>Укрвоздухпути</w:t>
      </w:r>
      <w:proofErr w:type="spellEnd"/>
      <w:r w:rsidRPr="0098680D">
        <w:rPr>
          <w:rFonts w:ascii="Times New Roman" w:hAnsi="Times New Roman" w:cs="Times New Roman"/>
          <w:color w:val="000000" w:themeColor="text1"/>
          <w:sz w:val="16"/>
          <w:szCs w:val="16"/>
        </w:rPr>
        <w:t xml:space="preserve">» (УВП) в Харькове в районе Сокольников началось строительство аэродрома и </w:t>
      </w:r>
      <w:proofErr w:type="spellStart"/>
      <w:r w:rsidRPr="0098680D">
        <w:rPr>
          <w:rFonts w:ascii="Times New Roman" w:hAnsi="Times New Roman" w:cs="Times New Roman"/>
          <w:color w:val="000000" w:themeColor="text1"/>
          <w:sz w:val="16"/>
          <w:szCs w:val="16"/>
        </w:rPr>
        <w:t>авиамастерских</w:t>
      </w:r>
      <w:proofErr w:type="spellEnd"/>
      <w:r w:rsidRPr="0098680D">
        <w:rPr>
          <w:rFonts w:ascii="Times New Roman" w:hAnsi="Times New Roman" w:cs="Times New Roman"/>
          <w:color w:val="000000" w:themeColor="text1"/>
          <w:sz w:val="16"/>
          <w:szCs w:val="16"/>
        </w:rPr>
        <w:t xml:space="preserve">. К концу мая 1924 г. новые корпуса большого ангара и здания мастерских были закончены, </w:t>
      </w:r>
      <w:proofErr w:type="spellStart"/>
      <w:r w:rsidRPr="0098680D">
        <w:rPr>
          <w:rFonts w:ascii="Times New Roman" w:hAnsi="Times New Roman" w:cs="Times New Roman"/>
          <w:color w:val="000000" w:themeColor="text1"/>
          <w:sz w:val="16"/>
          <w:szCs w:val="16"/>
        </w:rPr>
        <w:t>авиамастерские</w:t>
      </w:r>
      <w:proofErr w:type="spellEnd"/>
      <w:r w:rsidRPr="0098680D">
        <w:rPr>
          <w:rFonts w:ascii="Times New Roman" w:hAnsi="Times New Roman" w:cs="Times New Roman"/>
          <w:color w:val="000000" w:themeColor="text1"/>
          <w:sz w:val="16"/>
          <w:szCs w:val="16"/>
        </w:rPr>
        <w:t xml:space="preserve"> получили название ОАВУК (Общество авиации и воздухоплавания Украины и Крыма). К.А. Калинин с 1925 г. работал в УВП. Ему было поручено организовать на базе мастерских производство самолета К-1 собственной конструкции. В середине мая 1926 г. УВВС РККА выдало Калинину разрешение на организацию в Харькове авиационного завода. 17.09.1926 г. мастерские были преобразованы в Авиационный завод им. Совнаркома УССР. В соответствии с пост. СТО от 16.10.1929 г. и пр. </w:t>
      </w:r>
      <w:proofErr w:type="spellStart"/>
      <w:r w:rsidRPr="0098680D">
        <w:rPr>
          <w:rFonts w:ascii="Times New Roman" w:hAnsi="Times New Roman" w:cs="Times New Roman"/>
          <w:color w:val="000000" w:themeColor="text1"/>
          <w:sz w:val="16"/>
          <w:szCs w:val="16"/>
        </w:rPr>
        <w:t>Авиатреста</w:t>
      </w:r>
      <w:proofErr w:type="spellEnd"/>
      <w:r w:rsidRPr="0098680D">
        <w:rPr>
          <w:rFonts w:ascii="Times New Roman" w:hAnsi="Times New Roman" w:cs="Times New Roman"/>
          <w:color w:val="000000" w:themeColor="text1"/>
          <w:sz w:val="16"/>
          <w:szCs w:val="16"/>
        </w:rPr>
        <w:t xml:space="preserve"> № 21 от 6.11.1929 г. завод с 1.01.1930 г. передан из УВП в </w:t>
      </w:r>
      <w:proofErr w:type="spellStart"/>
      <w:r w:rsidRPr="0098680D">
        <w:rPr>
          <w:rFonts w:ascii="Times New Roman" w:hAnsi="Times New Roman" w:cs="Times New Roman"/>
          <w:color w:val="000000" w:themeColor="text1"/>
          <w:sz w:val="16"/>
          <w:szCs w:val="16"/>
        </w:rPr>
        <w:t>Авиатрест</w:t>
      </w:r>
      <w:proofErr w:type="spellEnd"/>
      <w:r w:rsidRPr="0098680D">
        <w:rPr>
          <w:rFonts w:ascii="Times New Roman" w:hAnsi="Times New Roman" w:cs="Times New Roman"/>
          <w:color w:val="000000" w:themeColor="text1"/>
          <w:sz w:val="16"/>
          <w:szCs w:val="16"/>
        </w:rPr>
        <w:t xml:space="preserve"> ВСНХ и стал называться Харьковский авиационный завод (ХАЗ), с 1932 г. - в ведении ГУАП НКТП. 21.05.1932 г. серийный ХАЗ объединён с ХАЗОСС в единый опытный ХАЗ, директором/ гл. конструктором которого стал К.А. Калинин. С 7.09.1934 г. ХАЗ преобразован в завод № 135 ГУАП НКТП (Завод № 135 НКТП, НКОП, НКАП, МАП, ГКАТ, Авиационный завод им. СНК УССР, Харьковский авиационный завод (ХАЗ) НКВМ, ВСНХ, НКТП, ХАЗ им. Ленинского Комсомола МАП, Харьковское авиационное производственное объединение (ХАПО) МАП, Харьковское Государственное авиационное производственное предприятие (ХГАПП), ГП «ХГАПП» /</w:t>
      </w:r>
      <w:proofErr w:type="spellStart"/>
      <w:r w:rsidRPr="0098680D">
        <w:rPr>
          <w:rFonts w:ascii="Times New Roman" w:hAnsi="Times New Roman" w:cs="Times New Roman"/>
          <w:color w:val="000000" w:themeColor="text1"/>
          <w:sz w:val="16"/>
          <w:szCs w:val="16"/>
        </w:rPr>
        <w:t>Украинаг</w:t>
      </w:r>
      <w:proofErr w:type="spellEnd"/>
      <w:r w:rsidRPr="0098680D">
        <w:rPr>
          <w:rFonts w:ascii="Times New Roman" w:hAnsi="Times New Roman" w:cs="Times New Roman"/>
          <w:color w:val="000000" w:themeColor="text1"/>
          <w:sz w:val="16"/>
          <w:szCs w:val="16"/>
        </w:rPr>
        <w:t xml:space="preserve">. Харьков, Белгородское шоссе п/я 231 «Экран (1938 г.);г. Молотов/ /61023 </w:t>
      </w:r>
      <w:proofErr w:type="spellStart"/>
      <w:r w:rsidRPr="0098680D">
        <w:rPr>
          <w:rFonts w:ascii="Times New Roman" w:hAnsi="Times New Roman" w:cs="Times New Roman"/>
          <w:color w:val="000000" w:themeColor="text1"/>
          <w:sz w:val="16"/>
          <w:szCs w:val="16"/>
        </w:rPr>
        <w:t>Украинаг</w:t>
      </w:r>
      <w:proofErr w:type="spellEnd"/>
      <w:r w:rsidRPr="0098680D">
        <w:rPr>
          <w:rFonts w:ascii="Times New Roman" w:hAnsi="Times New Roman" w:cs="Times New Roman"/>
          <w:color w:val="000000" w:themeColor="text1"/>
          <w:sz w:val="16"/>
          <w:szCs w:val="16"/>
        </w:rPr>
        <w:t xml:space="preserve">. Харьков ул. Сумская, 134 тел. 43-19-85, 707-08-00/ /Московское </w:t>
      </w:r>
      <w:proofErr w:type="spellStart"/>
      <w:r w:rsidRPr="0098680D">
        <w:rPr>
          <w:rFonts w:ascii="Times New Roman" w:hAnsi="Times New Roman" w:cs="Times New Roman"/>
          <w:color w:val="000000" w:themeColor="text1"/>
          <w:sz w:val="16"/>
          <w:szCs w:val="16"/>
        </w:rPr>
        <w:t>представительство:г</w:t>
      </w:r>
      <w:proofErr w:type="spellEnd"/>
      <w:r w:rsidRPr="0098680D">
        <w:rPr>
          <w:rFonts w:ascii="Times New Roman" w:hAnsi="Times New Roman" w:cs="Times New Roman"/>
          <w:color w:val="000000" w:themeColor="text1"/>
          <w:sz w:val="16"/>
          <w:szCs w:val="16"/>
        </w:rPr>
        <w:t>. Королев Московской обл. тел. 512-24-12/). В 1935 г. завод вновь перепрофилирован в серийный. В 12.1936 г. передан в 1ГУ НКОП. В 01.1939 г. передан в НКАП.</w:t>
      </w:r>
    </w:p>
    <w:p w14:paraId="0F87844D"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По пр. </w:t>
      </w:r>
      <w:proofErr w:type="spellStart"/>
      <w:r w:rsidRPr="0098680D">
        <w:rPr>
          <w:rFonts w:ascii="Times New Roman" w:hAnsi="Times New Roman" w:cs="Times New Roman"/>
          <w:color w:val="000000" w:themeColor="text1"/>
          <w:sz w:val="16"/>
          <w:szCs w:val="16"/>
        </w:rPr>
        <w:t>Авиатреста</w:t>
      </w:r>
      <w:proofErr w:type="spellEnd"/>
      <w:r w:rsidRPr="0098680D">
        <w:rPr>
          <w:rFonts w:ascii="Times New Roman" w:hAnsi="Times New Roman" w:cs="Times New Roman"/>
          <w:color w:val="000000" w:themeColor="text1"/>
          <w:sz w:val="16"/>
          <w:szCs w:val="16"/>
        </w:rPr>
        <w:t xml:space="preserve"> № 82 от 18.02.1930 г. на заводе организован </w:t>
      </w:r>
      <w:proofErr w:type="spellStart"/>
      <w:r w:rsidRPr="0098680D">
        <w:rPr>
          <w:rFonts w:ascii="Times New Roman" w:hAnsi="Times New Roman" w:cs="Times New Roman"/>
          <w:color w:val="000000" w:themeColor="text1"/>
          <w:sz w:val="16"/>
          <w:szCs w:val="16"/>
        </w:rPr>
        <w:t>моботдел</w:t>
      </w:r>
      <w:proofErr w:type="spellEnd"/>
      <w:r w:rsidRPr="0098680D">
        <w:rPr>
          <w:rFonts w:ascii="Times New Roman" w:hAnsi="Times New Roman" w:cs="Times New Roman"/>
          <w:color w:val="000000" w:themeColor="text1"/>
          <w:sz w:val="16"/>
          <w:szCs w:val="16"/>
        </w:rPr>
        <w:t>. 3.11.1930 г. образован отдел снабжения завода.</w:t>
      </w:r>
    </w:p>
    <w:p w14:paraId="5CEB2DED"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Производственная программа завода на 1937 г.: 200 АИР-10.</w:t>
      </w:r>
    </w:p>
    <w:p w14:paraId="454DC087"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В 1937 г. велась реконструкция завода, перепланированы производственные площади. «В связи с </w:t>
      </w:r>
      <w:proofErr w:type="spellStart"/>
      <w:r w:rsidRPr="0098680D">
        <w:rPr>
          <w:rFonts w:ascii="Times New Roman" w:hAnsi="Times New Roman" w:cs="Times New Roman"/>
          <w:color w:val="000000" w:themeColor="text1"/>
          <w:sz w:val="16"/>
          <w:szCs w:val="16"/>
        </w:rPr>
        <w:t>неудовлетворительньми</w:t>
      </w:r>
      <w:proofErr w:type="spellEnd"/>
      <w:r w:rsidRPr="0098680D">
        <w:rPr>
          <w:rFonts w:ascii="Times New Roman" w:hAnsi="Times New Roman" w:cs="Times New Roman"/>
          <w:color w:val="000000" w:themeColor="text1"/>
          <w:sz w:val="16"/>
          <w:szCs w:val="16"/>
        </w:rPr>
        <w:t xml:space="preserve"> темпами работ» 13/20.01.193 8 г. вышел приказ № 10с провести обследование реконструкции завода; пр. № 89с от 10.03.1938 г. был снят директор завода, с 15.03.1938 г. организована группа по реконструкции завода. Пр. № 302с от 7.08.1938 г. требовалось сдать в 1938 г. в эксплуатацию 2-ю очередь главного корпуса, котельную и насосную.</w:t>
      </w:r>
    </w:p>
    <w:p w14:paraId="52DFD64E"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По пр. № 0259 от 3.12.1937 г., в связи с освоением на заводе «</w:t>
      </w:r>
      <w:proofErr w:type="spellStart"/>
      <w:r w:rsidRPr="0098680D">
        <w:rPr>
          <w:rFonts w:ascii="Times New Roman" w:hAnsi="Times New Roman" w:cs="Times New Roman"/>
          <w:color w:val="000000" w:themeColor="text1"/>
          <w:sz w:val="16"/>
          <w:szCs w:val="16"/>
        </w:rPr>
        <w:t>Саркомбайн</w:t>
      </w:r>
      <w:proofErr w:type="spellEnd"/>
      <w:r w:rsidRPr="0098680D">
        <w:rPr>
          <w:rFonts w:ascii="Times New Roman" w:hAnsi="Times New Roman" w:cs="Times New Roman"/>
          <w:color w:val="000000" w:themeColor="text1"/>
          <w:sz w:val="16"/>
          <w:szCs w:val="16"/>
        </w:rPr>
        <w:t xml:space="preserve">» выпуска Р-10 с завода в 12.1937 г. необходимо было передать два самолета, комплект стапелей и чертежей, а в 1-м квартале 1938 г. - детали и узлы на 10 самолетов; перевести 16 конструкторов во главе с зам. гл. конструктора </w:t>
      </w:r>
      <w:proofErr w:type="spellStart"/>
      <w:r w:rsidRPr="0098680D">
        <w:rPr>
          <w:rFonts w:ascii="Times New Roman" w:hAnsi="Times New Roman" w:cs="Times New Roman"/>
          <w:color w:val="000000" w:themeColor="text1"/>
          <w:sz w:val="16"/>
          <w:szCs w:val="16"/>
        </w:rPr>
        <w:t>Арсоном</w:t>
      </w:r>
      <w:proofErr w:type="spellEnd"/>
      <w:r w:rsidRPr="0098680D">
        <w:rPr>
          <w:rFonts w:ascii="Times New Roman" w:hAnsi="Times New Roman" w:cs="Times New Roman"/>
          <w:color w:val="000000" w:themeColor="text1"/>
          <w:sz w:val="16"/>
          <w:szCs w:val="16"/>
        </w:rPr>
        <w:t xml:space="preserve"> в КО завода и 5 ИТР на завод. По пр. № 61с от 17.02.1938 г. требовалось передать в феврале еще 3 самолета; закрепить на «</w:t>
      </w:r>
      <w:proofErr w:type="spellStart"/>
      <w:r w:rsidRPr="0098680D">
        <w:rPr>
          <w:rFonts w:ascii="Times New Roman" w:hAnsi="Times New Roman" w:cs="Times New Roman"/>
          <w:color w:val="000000" w:themeColor="text1"/>
          <w:sz w:val="16"/>
          <w:szCs w:val="16"/>
        </w:rPr>
        <w:t>Саркомбайне</w:t>
      </w:r>
      <w:proofErr w:type="spellEnd"/>
      <w:r w:rsidRPr="0098680D">
        <w:rPr>
          <w:rFonts w:ascii="Times New Roman" w:hAnsi="Times New Roman" w:cs="Times New Roman"/>
          <w:color w:val="000000" w:themeColor="text1"/>
          <w:sz w:val="16"/>
          <w:szCs w:val="16"/>
        </w:rPr>
        <w:t>» бригаду завода № 135 по приспособлениям до 1.05.1938 г.</w:t>
      </w:r>
    </w:p>
    <w:p w14:paraId="702D5150"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8/10.07.1938 г. вышел приказ № 241с о невыполнении заводом плана по выпуску ХАИ-5. Этим же приказом требовалось к 1.08.1938 г. организовать автоматное отделение цеха № 1.</w:t>
      </w:r>
    </w:p>
    <w:p w14:paraId="1595683F"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 составе завода цехи (1938 г.): № 1- механический, № 2- слесарно-сварочный, № 3- дюралевый, № 5- сборочный.</w:t>
      </w:r>
    </w:p>
    <w:p w14:paraId="1FCCE7DE"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С 1938 г. началось освоение производства ББ-1 (Су-2), с 05.1939 г. - реконструкция завода под его выпуск. В соответствии с пост. Правительства № 237сс от 29.07.1939 г. и приказом НКАП № 208сс самолет ББ-1 запускался в серийное производство на заводе № 135. Необходимо было уже в 1939 г. выпустить 10 машин, а в 1940 г.- 500 Су-2. В 1939-1940 г. при заводе работало КБ П.О. Сухого.</w:t>
      </w:r>
    </w:p>
    <w:p w14:paraId="12E80538"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 1939 г. проектная мощность завода составляла 1000 одномоторных бомбардировщиков в год. План производства на 1941 г.: 600 Су-2. К началу войны завод стал головным по выпуску Су-2.</w:t>
      </w:r>
      <w:r w:rsidRPr="0098680D">
        <w:rPr>
          <w:rFonts w:ascii="Times New Roman" w:hAnsi="Times New Roman" w:cs="Times New Roman"/>
          <w:color w:val="000000" w:themeColor="text1"/>
          <w:sz w:val="16"/>
          <w:szCs w:val="16"/>
          <w:vertAlign w:val="superscript"/>
        </w:rPr>
        <w:t>144</w:t>
      </w:r>
    </w:p>
    <w:p w14:paraId="6A1CF974"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 1940-41 г.- на заводе работало КБ П.Д. Грушина.</w:t>
      </w:r>
    </w:p>
    <w:p w14:paraId="749AB53F"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До войны (~в 1940 г.) заводу № 135 был передан завод № 3 НКВД.</w:t>
      </w:r>
    </w:p>
    <w:p w14:paraId="6E28377B"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По приказу № 626с от 5.07.1941 г. завод № 450 НКАП преобразован в филиал завода № 135.</w:t>
      </w:r>
    </w:p>
    <w:p w14:paraId="17E564CB"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 11.1941 г. завод № 135 1ГУ НКАП был эвакуирован в Молотов (решение о эвакуации принято в середине сентября) на площадку строящегося завода № 19 НКАП, где до 01.1942 г. продолжался выпуск Су-2. По приказу № 1050сс от 8.10.1941 г. площадку завода № 135 эвакуирован завод № 289 НКАП. Фактически личный состав и имущество завода были переданы заводу № 135 без оформления. Далее завод № 289 продолжил действовать как самостоятельный. Сюда же эвакуированы заводы № 207 и № 480 НКАП и по приказу № 1103с от 9.11.1941 г. влиты в состав завода № 135. Производство запчастей к самолетам. В соответствии с пост. ГКО № 916 от 19.11.1941 г. заводу поручено производство Ил-2 с М-82. 27.12.1941 г. завод получил документацию на освоение производства Ил-2.</w:t>
      </w:r>
    </w:p>
    <w:p w14:paraId="56588401"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 соответствии с пост. ГКО № 1208сс от 24.01.1942 г. и приказом № 79сс от 26.01.1942 г. завод № 135 был расформирован, оборудование и кадры переданы заводам № 30, № 23 и № 381 НКАП. Ремонтные мастерские переведены на площадку бывшего завода № 18 НКАП.</w:t>
      </w:r>
    </w:p>
    <w:p w14:paraId="1CCD066A"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23.08.1943 г. Харьков был освобожден, и 28.08.1943 г. ГКО принял решение о восстановлении авиационного завода. По приказу от 29.08.1943 г. начата организация основных производственных подразделений. Завод вновь образован на своей прежней площадке </w:t>
      </w:r>
      <w:proofErr w:type="spellStart"/>
      <w:r w:rsidRPr="0098680D">
        <w:rPr>
          <w:rFonts w:ascii="Times New Roman" w:hAnsi="Times New Roman" w:cs="Times New Roman"/>
          <w:color w:val="000000" w:themeColor="text1"/>
          <w:sz w:val="16"/>
          <w:szCs w:val="16"/>
        </w:rPr>
        <w:t>вг</w:t>
      </w:r>
      <w:proofErr w:type="spellEnd"/>
      <w:r w:rsidRPr="0098680D">
        <w:rPr>
          <w:rFonts w:ascii="Times New Roman" w:hAnsi="Times New Roman" w:cs="Times New Roman"/>
          <w:color w:val="000000" w:themeColor="text1"/>
          <w:sz w:val="16"/>
          <w:szCs w:val="16"/>
        </w:rPr>
        <w:t xml:space="preserve">. Харькове под тем же номером в соответствии с пост. ГКО № 4290с от 8.10.1943 г. и приказом № 665с от 5.12.1943 г. в 6ГУ как ремонтный завод по ремонту самолетов Як-1, Як-2, Як-3, Як-9, </w:t>
      </w:r>
      <w:proofErr w:type="spellStart"/>
      <w:r w:rsidRPr="0098680D">
        <w:rPr>
          <w:rFonts w:ascii="Times New Roman" w:hAnsi="Times New Roman" w:cs="Times New Roman"/>
          <w:color w:val="000000" w:themeColor="text1"/>
          <w:sz w:val="16"/>
          <w:szCs w:val="16"/>
          <w:lang w:val="en-US"/>
        </w:rPr>
        <w:t>JIa</w:t>
      </w:r>
      <w:proofErr w:type="spellEnd"/>
      <w:r w:rsidRPr="0098680D">
        <w:rPr>
          <w:rFonts w:ascii="Times New Roman" w:hAnsi="Times New Roman" w:cs="Times New Roman"/>
          <w:color w:val="000000" w:themeColor="text1"/>
          <w:sz w:val="16"/>
          <w:szCs w:val="16"/>
        </w:rPr>
        <w:t xml:space="preserve">-5, Ла-7, Ил-2 и производству самолетных агрегатов. Коллектив завода формировался из небольшого количества бывших работников, местных кадров и работников, переведенных с заводов № 289 </w:t>
      </w:r>
      <w:r w:rsidRPr="0098680D">
        <w:rPr>
          <w:rFonts w:ascii="Times New Roman" w:hAnsi="Times New Roman" w:cs="Times New Roman"/>
          <w:color w:val="000000" w:themeColor="text1"/>
          <w:sz w:val="16"/>
          <w:szCs w:val="16"/>
        </w:rPr>
        <w:lastRenderedPageBreak/>
        <w:t>и № 451. В 11.1943 г. началась сборка Як-7 и Як-9 из агрегатов заводов № 21 и № 166. 29.12.1944 г. вышло постановление ГКО № 7225 о переоборудовании на заводе истребителей Як-9 в истребители-бомбардировщики Як-9Б.</w:t>
      </w:r>
    </w:p>
    <w:p w14:paraId="007BC124"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 1945-46 г. на завод поставлено трофейное оборудование из Вены с заводов «</w:t>
      </w:r>
      <w:proofErr w:type="spellStart"/>
      <w:r w:rsidRPr="0098680D">
        <w:rPr>
          <w:rFonts w:ascii="Times New Roman" w:hAnsi="Times New Roman" w:cs="Times New Roman"/>
          <w:color w:val="000000" w:themeColor="text1"/>
          <w:sz w:val="16"/>
          <w:szCs w:val="16"/>
        </w:rPr>
        <w:t>Штейер</w:t>
      </w:r>
      <w:proofErr w:type="spellEnd"/>
      <w:r w:rsidRPr="0098680D">
        <w:rPr>
          <w:rFonts w:ascii="Times New Roman" w:hAnsi="Times New Roman" w:cs="Times New Roman"/>
          <w:color w:val="000000" w:themeColor="text1"/>
          <w:sz w:val="16"/>
          <w:szCs w:val="16"/>
        </w:rPr>
        <w:t>-</w:t>
      </w:r>
      <w:proofErr w:type="spellStart"/>
      <w:r w:rsidRPr="0098680D">
        <w:rPr>
          <w:rFonts w:ascii="Times New Roman" w:hAnsi="Times New Roman" w:cs="Times New Roman"/>
          <w:color w:val="000000" w:themeColor="text1"/>
          <w:sz w:val="16"/>
          <w:szCs w:val="16"/>
        </w:rPr>
        <w:t>Дамлер</w:t>
      </w:r>
      <w:proofErr w:type="spellEnd"/>
      <w:r w:rsidRPr="0098680D">
        <w:rPr>
          <w:rFonts w:ascii="Times New Roman" w:hAnsi="Times New Roman" w:cs="Times New Roman"/>
          <w:color w:val="000000" w:themeColor="text1"/>
          <w:sz w:val="16"/>
          <w:szCs w:val="16"/>
        </w:rPr>
        <w:t>-Пух» (330 единиц), «</w:t>
      </w:r>
      <w:proofErr w:type="spellStart"/>
      <w:r w:rsidRPr="0098680D">
        <w:rPr>
          <w:rFonts w:ascii="Times New Roman" w:hAnsi="Times New Roman" w:cs="Times New Roman"/>
          <w:color w:val="000000" w:themeColor="text1"/>
          <w:sz w:val="16"/>
          <w:szCs w:val="16"/>
        </w:rPr>
        <w:t>Мессершмит</w:t>
      </w:r>
      <w:proofErr w:type="spellEnd"/>
      <w:r w:rsidRPr="0098680D">
        <w:rPr>
          <w:rFonts w:ascii="Times New Roman" w:hAnsi="Times New Roman" w:cs="Times New Roman"/>
          <w:color w:val="000000" w:themeColor="text1"/>
          <w:sz w:val="16"/>
          <w:szCs w:val="16"/>
        </w:rPr>
        <w:t>» и «Хейнкель» - всего 487 единиц.</w:t>
      </w:r>
    </w:p>
    <w:p w14:paraId="26AD3123"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До 1945 г. действовал филиал завода № 135 НКАП на территории эвакуированного завода № 450 НКАП в Харькове. По приказу № 414с/0192 от 17/26.10.1945 г. площадка филиала и аэродром переданы в ведение 181-й Центральной ремонтной базы ВВС.</w:t>
      </w:r>
    </w:p>
    <w:p w14:paraId="5D42C1E3"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С 1946 г. передан в 11ГУ, с 01.1950 г.- из 11ГУ в 1ГУ, а с 1.07.1954 г.- в ЮГУ. В соответствии с пост. СМ СССР № 713-342 от 26.06.1957 г. передан в ведение СНХ УССР.</w:t>
      </w:r>
    </w:p>
    <w:p w14:paraId="65151351"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6.04.1949 г. вышло Постановление СМ СССР о запуске в серию МиГ-15УТИ. В 1950 г., в связи с началом производства МиГ-15УТИ, завод в очередной раз был реконструирован. В 10.1950 г. организован механический цех № 1, в 1951 г. - цех № 27, в 1952 г. - цеха № 10 (покрытий и лакокрасок) и № 23 (сборки крыла), в 08.1953 г. введен в строй корпус механического цеха № 18.</w:t>
      </w:r>
    </w:p>
    <w:p w14:paraId="7492F785"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В соответствии с пост. СМ СССР № 1172-516 от 11.06.1954 г. началось освоение производства Ту-104. В 1954 г. перед освоением Ту-104 завод в очередной раз реконструирован, в 08.1954 г. заводу передана дополнительная территория под строительство нового аэродрома, в 10.1954 г. на базе цеха № 23 организованы агрегатные цеха № 28 и № 29, создан заготовительный цех № 33. В 10.1955 г. вступил в строй корпус сборочного цеха. В конце 1954 г. началась сборка </w:t>
      </w:r>
      <w:proofErr w:type="spellStart"/>
      <w:r w:rsidRPr="0098680D">
        <w:rPr>
          <w:rFonts w:ascii="Times New Roman" w:hAnsi="Times New Roman" w:cs="Times New Roman"/>
          <w:color w:val="000000" w:themeColor="text1"/>
          <w:sz w:val="16"/>
          <w:szCs w:val="16"/>
        </w:rPr>
        <w:t>превого</w:t>
      </w:r>
      <w:proofErr w:type="spellEnd"/>
      <w:r w:rsidRPr="0098680D">
        <w:rPr>
          <w:rFonts w:ascii="Times New Roman" w:hAnsi="Times New Roman" w:cs="Times New Roman"/>
          <w:color w:val="000000" w:themeColor="text1"/>
          <w:sz w:val="16"/>
          <w:szCs w:val="16"/>
        </w:rPr>
        <w:t xml:space="preserve"> Ту-104. А в 01.1955 г. заводу было приказано передать всю оснастку и детали заводу № 166 и переходить к освоению Ил-40. Благодаря инициативе Туполева в 1955 г. это решение было отменено, и Ту-104 был повторно запущен в серию. В конце 1955 г. в Полтаве организован филиал ЛИС завода для испытаний 1-го серийного Ту-104, т.к. заводская ВПП была слишком короткой.</w:t>
      </w:r>
    </w:p>
    <w:p w14:paraId="452E9523"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18.07.1958 г. вышло Постановление СМ СССР о серийном производстве Ту-124.</w:t>
      </w:r>
    </w:p>
    <w:p w14:paraId="271C483E"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 соответствии с пост, правительства № 846-341 от 1.08.1960 г. началась подготовка к выпуску Ту-134.</w:t>
      </w:r>
    </w:p>
    <w:p w14:paraId="030C34EA"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 1962 г. организован отдел механизации, автоматизации и реконструкции (начальник- А.И. Бабушкин). В 09.1964 г. организовано заводское отделение Украинского филиала НИАТ.</w:t>
      </w:r>
    </w:p>
    <w:p w14:paraId="0656A5F1"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 10.1965 г. на заводе вновь введена должность Гл. конструктора, а СКО придан статус отдела гл. конструктора.</w:t>
      </w:r>
    </w:p>
    <w:p w14:paraId="4528B31E"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 04.1970 г. в цехе № 17 введен в строй участок литья по выплавляемым моделям. В 1975 г. организован конструкторско-технологический отдел стандартизации (начальник- А.Н. Котляр).</w:t>
      </w:r>
    </w:p>
    <w:p w14:paraId="456C68F2"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 09.1975 г. принято Постановление СМ СССР о производстве Ту-141. В 15.09.1976 г. вступил в строй цех № 85 для сборки Ту-141.</w:t>
      </w:r>
    </w:p>
    <w:p w14:paraId="6B02DB69"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 04.1978 г. принято Постановление СМ СССР о производстве Х-55. В 12.1986 г. принято решение о передаче производства Х-55 на Кировский завод «</w:t>
      </w:r>
      <w:proofErr w:type="spellStart"/>
      <w:r w:rsidRPr="0098680D">
        <w:rPr>
          <w:rFonts w:ascii="Times New Roman" w:hAnsi="Times New Roman" w:cs="Times New Roman"/>
          <w:color w:val="000000" w:themeColor="text1"/>
          <w:sz w:val="16"/>
          <w:szCs w:val="16"/>
        </w:rPr>
        <w:t>Авитек</w:t>
      </w:r>
      <w:proofErr w:type="spellEnd"/>
      <w:r w:rsidRPr="0098680D">
        <w:rPr>
          <w:rFonts w:ascii="Times New Roman" w:hAnsi="Times New Roman" w:cs="Times New Roman"/>
          <w:color w:val="000000" w:themeColor="text1"/>
          <w:sz w:val="16"/>
          <w:szCs w:val="16"/>
        </w:rPr>
        <w:t>».</w:t>
      </w:r>
    </w:p>
    <w:p w14:paraId="67A840A1"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По приказу МАП № 63с от 03.1979 г. производство Ан-72 было передано с </w:t>
      </w:r>
      <w:proofErr w:type="spellStart"/>
      <w:r w:rsidRPr="0098680D">
        <w:rPr>
          <w:rFonts w:ascii="Times New Roman" w:hAnsi="Times New Roman" w:cs="Times New Roman"/>
          <w:color w:val="000000" w:themeColor="text1"/>
          <w:sz w:val="16"/>
          <w:szCs w:val="16"/>
        </w:rPr>
        <w:t>КиАПО</w:t>
      </w:r>
      <w:proofErr w:type="spellEnd"/>
      <w:r w:rsidRPr="0098680D">
        <w:rPr>
          <w:rFonts w:ascii="Times New Roman" w:hAnsi="Times New Roman" w:cs="Times New Roman"/>
          <w:color w:val="000000" w:themeColor="text1"/>
          <w:sz w:val="16"/>
          <w:szCs w:val="16"/>
        </w:rPr>
        <w:t xml:space="preserve"> на ХАПО. По приказу Ш 519 от 4.12.1980 г. на заводе начаты работы по подготовке серийного производства Ан-72 и Ан-74. По приказу МАП № 15с от 13.01.1982 г. на завод с </w:t>
      </w:r>
      <w:proofErr w:type="spellStart"/>
      <w:r w:rsidRPr="0098680D">
        <w:rPr>
          <w:rFonts w:ascii="Times New Roman" w:hAnsi="Times New Roman" w:cs="Times New Roman"/>
          <w:color w:val="000000" w:themeColor="text1"/>
          <w:sz w:val="16"/>
          <w:szCs w:val="16"/>
        </w:rPr>
        <w:t>КиАПО</w:t>
      </w:r>
      <w:proofErr w:type="spellEnd"/>
      <w:r w:rsidRPr="0098680D">
        <w:rPr>
          <w:rFonts w:ascii="Times New Roman" w:hAnsi="Times New Roman" w:cs="Times New Roman"/>
          <w:color w:val="000000" w:themeColor="text1"/>
          <w:sz w:val="16"/>
          <w:szCs w:val="16"/>
        </w:rPr>
        <w:t xml:space="preserve"> передана техдокументация, оснастка и </w:t>
      </w:r>
      <w:proofErr w:type="spellStart"/>
      <w:r w:rsidRPr="0098680D">
        <w:rPr>
          <w:rFonts w:ascii="Times New Roman" w:hAnsi="Times New Roman" w:cs="Times New Roman"/>
          <w:color w:val="000000" w:themeColor="text1"/>
          <w:sz w:val="16"/>
          <w:szCs w:val="16"/>
        </w:rPr>
        <w:t>незавешенное</w:t>
      </w:r>
      <w:proofErr w:type="spellEnd"/>
      <w:r w:rsidRPr="0098680D">
        <w:rPr>
          <w:rFonts w:ascii="Times New Roman" w:hAnsi="Times New Roman" w:cs="Times New Roman"/>
          <w:color w:val="000000" w:themeColor="text1"/>
          <w:sz w:val="16"/>
          <w:szCs w:val="16"/>
        </w:rPr>
        <w:t xml:space="preserve"> производство по Ан-72. В 06.1984 г. начались работы по подготовке производства Ан-74.</w:t>
      </w:r>
    </w:p>
    <w:p w14:paraId="3CC4597F"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19.06.1986 г. вступил в строй механический цех № 54.</w:t>
      </w:r>
    </w:p>
    <w:p w14:paraId="53AA4463"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 1966 г. завод № 135 МАП переименован в Харьковский авиационный завод (ХАЗ). 1.03.1968 г. образовано ХАПО, в которое вошли ХАЗ и Конотопский механический завод. Пост. СМ УССР от 25.11.1968 г. заводу присвоено имя Ленинского комсомола. 30.06.1993 г. ХАПО переименовано в ХГАПП Министерства промышленной политики Украины, 16.08.1993 г. в состав ХГАПП в качестве филиала вошел Харьковский завод ГА «ТОРА».</w:t>
      </w:r>
    </w:p>
    <w:p w14:paraId="460E6F58"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В 12.1996 г. произведена реорганизация управления заводом. Создано 10 департаментов, количество заместителей гендиректора сокращено с 12 до трех. В 12.1998 г. закончена реконструкция </w:t>
      </w:r>
      <w:proofErr w:type="spellStart"/>
      <w:r w:rsidRPr="0098680D">
        <w:rPr>
          <w:rFonts w:ascii="Times New Roman" w:hAnsi="Times New Roman" w:cs="Times New Roman"/>
          <w:color w:val="000000" w:themeColor="text1"/>
          <w:sz w:val="16"/>
          <w:szCs w:val="16"/>
        </w:rPr>
        <w:t>плазово</w:t>
      </w:r>
      <w:proofErr w:type="spellEnd"/>
      <w:r w:rsidRPr="0098680D">
        <w:rPr>
          <w:rFonts w:ascii="Times New Roman" w:hAnsi="Times New Roman" w:cs="Times New Roman"/>
          <w:color w:val="000000" w:themeColor="text1"/>
          <w:sz w:val="16"/>
          <w:szCs w:val="16"/>
        </w:rPr>
        <w:t>-шаблонного цеха№ 19.</w:t>
      </w:r>
    </w:p>
    <w:p w14:paraId="32D25398"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В структуру ХГАПП входили (2003 г.): Департамент по производству (цеха: окончательной сборки 005, покрытий 010, неметаллов 050, эксплуатационно-ремонтный 075, 024, 027, 028, 029, 073, 085, механосборочные, заготовительно-штамповочные, агрегатно-сборочные); Департамент по финансово-экономическим вопросам (ПЭО 103, ОТиЗ 108, финансовый отдел 105, аналитический отдел 304); Департамент по маркетингу (отдел ВЭД 145, отдел маркетинговых исследований и рекламы, отдел сбыта 099); Департамент по коммерческим вопросам (отдел снабжения 060, </w:t>
      </w:r>
      <w:proofErr w:type="spellStart"/>
      <w:r w:rsidRPr="0098680D">
        <w:rPr>
          <w:rFonts w:ascii="Times New Roman" w:hAnsi="Times New Roman" w:cs="Times New Roman"/>
          <w:color w:val="000000" w:themeColor="text1"/>
          <w:sz w:val="16"/>
          <w:szCs w:val="16"/>
        </w:rPr>
        <w:t>декларационно</w:t>
      </w:r>
      <w:proofErr w:type="spellEnd"/>
      <w:r w:rsidRPr="0098680D">
        <w:rPr>
          <w:rFonts w:ascii="Times New Roman" w:hAnsi="Times New Roman" w:cs="Times New Roman"/>
          <w:color w:val="000000" w:themeColor="text1"/>
          <w:sz w:val="16"/>
          <w:szCs w:val="16"/>
        </w:rPr>
        <w:t xml:space="preserve">-таможенный отдел 134); Департамент информационных технологий (отделы: информационных систем 190, администрирования единой информационной сети предприятия (ЕИСП) 191, разработки и внедрения ЕИСП, </w:t>
      </w:r>
      <w:r w:rsidRPr="0098680D">
        <w:rPr>
          <w:rFonts w:ascii="Times New Roman" w:hAnsi="Times New Roman" w:cs="Times New Roman"/>
          <w:color w:val="000000" w:themeColor="text1"/>
          <w:sz w:val="16"/>
          <w:szCs w:val="16"/>
          <w:lang w:val="en-US"/>
        </w:rPr>
        <w:t>WEB</w:t>
      </w:r>
      <w:r w:rsidRPr="0098680D">
        <w:rPr>
          <w:rFonts w:ascii="Times New Roman" w:hAnsi="Times New Roman" w:cs="Times New Roman"/>
          <w:color w:val="000000" w:themeColor="text1"/>
          <w:sz w:val="16"/>
          <w:szCs w:val="16"/>
        </w:rPr>
        <w:t xml:space="preserve">-дизайна и Интернет-технологий 193, цех телекоммуникации и связи 194); Департамент по управлению персоналом и режимом (отдел кадров и технического обучения 126); Департамент капстроительства (ремонтно-строительный цех 080, ОКС 071); Департамент технического контроля и сертификации (ОТК, отдел сертификации производства и управления качеством); Департамент по летно- испытательной службе (ЛИК 009, отдел по обеспечению летной деятельности 122, служба авиационной безопасности); Департамент по реализации контракта № 2 (отдел 155); Департамент по связям с общественностью (отделы: аналитики и </w:t>
      </w:r>
      <w:r w:rsidRPr="0098680D">
        <w:rPr>
          <w:rFonts w:ascii="Times New Roman" w:hAnsi="Times New Roman" w:cs="Times New Roman"/>
          <w:color w:val="000000" w:themeColor="text1"/>
          <w:sz w:val="16"/>
          <w:szCs w:val="16"/>
          <w:lang w:val="en-US"/>
        </w:rPr>
        <w:t>PR</w:t>
      </w:r>
      <w:r w:rsidRPr="0098680D">
        <w:rPr>
          <w:rFonts w:ascii="Times New Roman" w:hAnsi="Times New Roman" w:cs="Times New Roman"/>
          <w:color w:val="000000" w:themeColor="text1"/>
          <w:sz w:val="16"/>
          <w:szCs w:val="16"/>
        </w:rPr>
        <w:t>-технологий 170, РИО 171, допечатной подготовки 172, типография 088, музей предприятия 173, редакция газеты 306); Конотопский механический завод, Чугуевский авиационный технологический завод, завод «Сокольники» (отдел 311), ТОРА; отделы АСУП, сопровождения эксплуатации 180 (в подчинении гл. инженера), жилищно-коммунального хозяйства 202, 18,109,129,139,156.</w:t>
      </w:r>
    </w:p>
    <w:p w14:paraId="49DDB2C7"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 06.2005 г. ХГАПП вместе с АНТК и заводом «Авиант» вошел в созданное ННПО «Антонов». В 02.2007 г. завод вошел также в концерн «Авиация Украины».</w:t>
      </w:r>
    </w:p>
    <w:p w14:paraId="59205DD9"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Количество оборудования: (11.1940 г.)- 502 металлорежущих станков.</w:t>
      </w:r>
    </w:p>
    <w:p w14:paraId="49BD3AB4"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Численность персонала (09.1924 г.)- 17 чел., (03.1925 г.)- 50 чел., (1927 г.)- 107 чел., (1983 г.)- 12.500 чел., (2002 г.)~ 9000 чел.</w:t>
      </w:r>
    </w:p>
    <w:p w14:paraId="7B81E24E"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Директор (17.09-12.12.1926; 16.10-16.11.1927; 21.05.1932-7.02.1934 г.)- К.А. Калинин, (12.12.1926- 16.10.1927 г.)- Л.М. </w:t>
      </w:r>
      <w:proofErr w:type="spellStart"/>
      <w:r w:rsidRPr="0098680D">
        <w:rPr>
          <w:rFonts w:ascii="Times New Roman" w:hAnsi="Times New Roman" w:cs="Times New Roman"/>
          <w:color w:val="000000" w:themeColor="text1"/>
          <w:sz w:val="16"/>
          <w:szCs w:val="16"/>
        </w:rPr>
        <w:t>Мандрыко</w:t>
      </w:r>
      <w:proofErr w:type="spellEnd"/>
      <w:r w:rsidRPr="0098680D">
        <w:rPr>
          <w:rFonts w:ascii="Times New Roman" w:hAnsi="Times New Roman" w:cs="Times New Roman"/>
          <w:color w:val="000000" w:themeColor="text1"/>
          <w:sz w:val="16"/>
          <w:szCs w:val="16"/>
        </w:rPr>
        <w:t xml:space="preserve">, (16.11.1927-05.1930 г.)- С.А. </w:t>
      </w:r>
      <w:proofErr w:type="spellStart"/>
      <w:r w:rsidRPr="0098680D">
        <w:rPr>
          <w:rFonts w:ascii="Times New Roman" w:hAnsi="Times New Roman" w:cs="Times New Roman"/>
          <w:color w:val="000000" w:themeColor="text1"/>
          <w:sz w:val="16"/>
          <w:szCs w:val="16"/>
        </w:rPr>
        <w:t>Кривоконь</w:t>
      </w:r>
      <w:proofErr w:type="spellEnd"/>
      <w:r w:rsidRPr="0098680D">
        <w:rPr>
          <w:rFonts w:ascii="Times New Roman" w:hAnsi="Times New Roman" w:cs="Times New Roman"/>
          <w:color w:val="000000" w:themeColor="text1"/>
          <w:sz w:val="16"/>
          <w:szCs w:val="16"/>
        </w:rPr>
        <w:t xml:space="preserve">, (05.1930-25.11.1931 г.)- Н.П. Королев, (25.11.1931 -21.05.1932 г.)- В.И. Ситников, (7.02.1934-1.07.1936 г.)- С.Ф. Буздалин, (1.07.1936-10.03.1938 г.)-Г.И. Васильев; и.о. (11.05.1938 г.-)- И.А. </w:t>
      </w:r>
      <w:proofErr w:type="spellStart"/>
      <w:r w:rsidRPr="0098680D">
        <w:rPr>
          <w:rFonts w:ascii="Times New Roman" w:hAnsi="Times New Roman" w:cs="Times New Roman"/>
          <w:color w:val="000000" w:themeColor="text1"/>
          <w:sz w:val="16"/>
          <w:szCs w:val="16"/>
        </w:rPr>
        <w:t>Энгелыптейн</w:t>
      </w:r>
      <w:proofErr w:type="spellEnd"/>
      <w:r w:rsidRPr="0098680D">
        <w:rPr>
          <w:rFonts w:ascii="Times New Roman" w:hAnsi="Times New Roman" w:cs="Times New Roman"/>
          <w:color w:val="000000" w:themeColor="text1"/>
          <w:sz w:val="16"/>
          <w:szCs w:val="16"/>
        </w:rPr>
        <w:t xml:space="preserve">; (14.05.1938-05.1940 г.)- С.З. </w:t>
      </w:r>
      <w:proofErr w:type="spellStart"/>
      <w:r w:rsidRPr="0098680D">
        <w:rPr>
          <w:rFonts w:ascii="Times New Roman" w:hAnsi="Times New Roman" w:cs="Times New Roman"/>
          <w:color w:val="000000" w:themeColor="text1"/>
          <w:sz w:val="16"/>
          <w:szCs w:val="16"/>
        </w:rPr>
        <w:t>Нейштадт</w:t>
      </w:r>
      <w:proofErr w:type="spellEnd"/>
      <w:r w:rsidRPr="0098680D">
        <w:rPr>
          <w:rFonts w:ascii="Times New Roman" w:hAnsi="Times New Roman" w:cs="Times New Roman"/>
          <w:color w:val="000000" w:themeColor="text1"/>
          <w:sz w:val="16"/>
          <w:szCs w:val="16"/>
        </w:rPr>
        <w:t xml:space="preserve">, (05.1940-02.1941 г.)- Ю.Н. Карпов, (02.1941-01.1942; 12.1943-10.06.1946 г.)- И.М. Кузин, (10.06.1946-9.08.1949 г.)- Б.П. </w:t>
      </w:r>
      <w:proofErr w:type="spellStart"/>
      <w:r w:rsidRPr="0098680D">
        <w:rPr>
          <w:rFonts w:ascii="Times New Roman" w:hAnsi="Times New Roman" w:cs="Times New Roman"/>
          <w:color w:val="000000" w:themeColor="text1"/>
          <w:sz w:val="16"/>
          <w:szCs w:val="16"/>
        </w:rPr>
        <w:t>Еленевич</w:t>
      </w:r>
      <w:proofErr w:type="spellEnd"/>
      <w:r w:rsidRPr="0098680D">
        <w:rPr>
          <w:rFonts w:ascii="Times New Roman" w:hAnsi="Times New Roman" w:cs="Times New Roman"/>
          <w:color w:val="000000" w:themeColor="text1"/>
          <w:sz w:val="16"/>
          <w:szCs w:val="16"/>
        </w:rPr>
        <w:t xml:space="preserve">, (9.08.1949-5.06.1958 г.)- В.М. Лиходей, (5.06.1958-10.10.1967 г.)- Н.Ф. Корнилов, (10.10.1967-11.06.1985 г.)- Б .А. Хохлов. Гендиректор (11.06.1985-18.01.1990; 20.06.1995-8.07,2002 г.)- А.К. </w:t>
      </w:r>
      <w:proofErr w:type="spellStart"/>
      <w:r w:rsidRPr="0098680D">
        <w:rPr>
          <w:rFonts w:ascii="Times New Roman" w:hAnsi="Times New Roman" w:cs="Times New Roman"/>
          <w:color w:val="000000" w:themeColor="text1"/>
          <w:sz w:val="16"/>
          <w:szCs w:val="16"/>
        </w:rPr>
        <w:t>Мялица</w:t>
      </w:r>
      <w:proofErr w:type="spellEnd"/>
      <w:r w:rsidRPr="0098680D">
        <w:rPr>
          <w:rFonts w:ascii="Times New Roman" w:hAnsi="Times New Roman" w:cs="Times New Roman"/>
          <w:color w:val="000000" w:themeColor="text1"/>
          <w:sz w:val="16"/>
          <w:szCs w:val="16"/>
        </w:rPr>
        <w:t xml:space="preserve"> (затем- министр </w:t>
      </w:r>
      <w:proofErr w:type="spellStart"/>
      <w:r w:rsidRPr="0098680D">
        <w:rPr>
          <w:rFonts w:ascii="Times New Roman" w:hAnsi="Times New Roman" w:cs="Times New Roman"/>
          <w:color w:val="000000" w:themeColor="text1"/>
          <w:sz w:val="16"/>
          <w:szCs w:val="16"/>
        </w:rPr>
        <w:t>Прмышленной</w:t>
      </w:r>
      <w:proofErr w:type="spellEnd"/>
      <w:r w:rsidRPr="0098680D">
        <w:rPr>
          <w:rFonts w:ascii="Times New Roman" w:hAnsi="Times New Roman" w:cs="Times New Roman"/>
          <w:color w:val="000000" w:themeColor="text1"/>
          <w:sz w:val="16"/>
          <w:szCs w:val="16"/>
        </w:rPr>
        <w:t xml:space="preserve"> политики Украины), 18.01.1990-28.02.1995 г.)- Л.П. Васильченко, (28.02-20.06.1995 г.)- </w:t>
      </w:r>
      <w:r w:rsidRPr="0098680D">
        <w:rPr>
          <w:rFonts w:ascii="Times New Roman" w:hAnsi="Times New Roman" w:cs="Times New Roman"/>
          <w:color w:val="000000" w:themeColor="text1"/>
          <w:sz w:val="16"/>
          <w:szCs w:val="16"/>
          <w:lang w:val="en-US"/>
        </w:rPr>
        <w:t>B</w:t>
      </w:r>
      <w:r w:rsidRPr="0098680D">
        <w:rPr>
          <w:rFonts w:ascii="Times New Roman" w:hAnsi="Times New Roman" w:cs="Times New Roman"/>
          <w:color w:val="000000" w:themeColor="text1"/>
          <w:sz w:val="16"/>
          <w:szCs w:val="16"/>
        </w:rPr>
        <w:t>.</w:t>
      </w:r>
      <w:r w:rsidRPr="0098680D">
        <w:rPr>
          <w:rFonts w:ascii="Times New Roman" w:hAnsi="Times New Roman" w:cs="Times New Roman"/>
          <w:color w:val="000000" w:themeColor="text1"/>
          <w:sz w:val="16"/>
          <w:szCs w:val="16"/>
          <w:lang w:val="en-US"/>
        </w:rPr>
        <w:t>C</w:t>
      </w:r>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Кладченко</w:t>
      </w:r>
      <w:proofErr w:type="spellEnd"/>
      <w:r w:rsidRPr="0098680D">
        <w:rPr>
          <w:rFonts w:ascii="Times New Roman" w:hAnsi="Times New Roman" w:cs="Times New Roman"/>
          <w:color w:val="000000" w:themeColor="text1"/>
          <w:sz w:val="16"/>
          <w:szCs w:val="16"/>
        </w:rPr>
        <w:t>, (07.2002-07 г.)- П.О. Науменко; и.о. гендиректора (05.2007 г.-)- С. Задорожный.</w:t>
      </w:r>
    </w:p>
    <w:p w14:paraId="40D3BF26"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Зам. директора (15.12.1937-9.09.1938 г.)- И.А. </w:t>
      </w:r>
      <w:proofErr w:type="spellStart"/>
      <w:r w:rsidRPr="0098680D">
        <w:rPr>
          <w:rFonts w:ascii="Times New Roman" w:hAnsi="Times New Roman" w:cs="Times New Roman"/>
          <w:color w:val="000000" w:themeColor="text1"/>
          <w:sz w:val="16"/>
          <w:szCs w:val="16"/>
        </w:rPr>
        <w:t>Энгелыптейн</w:t>
      </w:r>
      <w:proofErr w:type="spellEnd"/>
      <w:r w:rsidRPr="0098680D">
        <w:rPr>
          <w:rFonts w:ascii="Times New Roman" w:hAnsi="Times New Roman" w:cs="Times New Roman"/>
          <w:color w:val="000000" w:themeColor="text1"/>
          <w:sz w:val="16"/>
          <w:szCs w:val="16"/>
        </w:rPr>
        <w:t xml:space="preserve">, (9.09.1938 г.-)- Ю.М. </w:t>
      </w:r>
      <w:proofErr w:type="spellStart"/>
      <w:r w:rsidRPr="0098680D">
        <w:rPr>
          <w:rFonts w:ascii="Times New Roman" w:hAnsi="Times New Roman" w:cs="Times New Roman"/>
          <w:color w:val="000000" w:themeColor="text1"/>
          <w:sz w:val="16"/>
          <w:szCs w:val="16"/>
        </w:rPr>
        <w:t>Бродянский</w:t>
      </w:r>
      <w:proofErr w:type="spellEnd"/>
      <w:r w:rsidRPr="0098680D">
        <w:rPr>
          <w:rFonts w:ascii="Times New Roman" w:hAnsi="Times New Roman" w:cs="Times New Roman"/>
          <w:color w:val="000000" w:themeColor="text1"/>
          <w:sz w:val="16"/>
          <w:szCs w:val="16"/>
        </w:rPr>
        <w:t xml:space="preserve">. Помощник директора по найму и увольнению (-06.1937-5.11.1938 г.)- П.П. Горяинов, (15.12.1938 г.-)- Я.З. </w:t>
      </w:r>
      <w:proofErr w:type="spellStart"/>
      <w:r w:rsidRPr="0098680D">
        <w:rPr>
          <w:rFonts w:ascii="Times New Roman" w:hAnsi="Times New Roman" w:cs="Times New Roman"/>
          <w:color w:val="000000" w:themeColor="text1"/>
          <w:sz w:val="16"/>
          <w:szCs w:val="16"/>
        </w:rPr>
        <w:t>Лихолип</w:t>
      </w:r>
      <w:proofErr w:type="spellEnd"/>
      <w:r w:rsidRPr="0098680D">
        <w:rPr>
          <w:rFonts w:ascii="Times New Roman" w:hAnsi="Times New Roman" w:cs="Times New Roman"/>
          <w:color w:val="000000" w:themeColor="text1"/>
          <w:sz w:val="16"/>
          <w:szCs w:val="16"/>
        </w:rPr>
        <w:t xml:space="preserve">. Зам. гендиректора: технический директор (06.1997-2003 г.-)- В.И. Заяц; по производству (12.2002-03 г.-)- С.М. </w:t>
      </w:r>
      <w:proofErr w:type="spellStart"/>
      <w:r w:rsidRPr="0098680D">
        <w:rPr>
          <w:rFonts w:ascii="Times New Roman" w:hAnsi="Times New Roman" w:cs="Times New Roman"/>
          <w:color w:val="000000" w:themeColor="text1"/>
          <w:sz w:val="16"/>
          <w:szCs w:val="16"/>
        </w:rPr>
        <w:t>Федак</w:t>
      </w:r>
      <w:proofErr w:type="spellEnd"/>
      <w:r w:rsidRPr="0098680D">
        <w:rPr>
          <w:rFonts w:ascii="Times New Roman" w:hAnsi="Times New Roman" w:cs="Times New Roman"/>
          <w:color w:val="000000" w:themeColor="text1"/>
          <w:sz w:val="16"/>
          <w:szCs w:val="16"/>
        </w:rPr>
        <w:t xml:space="preserve">; по финансово-экономическим вопросам (-2002 г.)- П.П. Петренко, (08.2002-03 г.-)- Н.В. Бородулин; по маркетингу (-2002 г.)- М.В. Тернов, (12.2002-03 г.-)- А.А. Стешенко; по коммерческим вопросам (01.2003 г.-)- Н.П. Кирсанов; по информационным технологиям (12.2002-03 г.-)- В.Э. </w:t>
      </w:r>
      <w:proofErr w:type="spellStart"/>
      <w:r w:rsidRPr="0098680D">
        <w:rPr>
          <w:rFonts w:ascii="Times New Roman" w:hAnsi="Times New Roman" w:cs="Times New Roman"/>
          <w:color w:val="000000" w:themeColor="text1"/>
          <w:sz w:val="16"/>
          <w:szCs w:val="16"/>
        </w:rPr>
        <w:t>Кавчик</w:t>
      </w:r>
      <w:proofErr w:type="spellEnd"/>
      <w:r w:rsidRPr="0098680D">
        <w:rPr>
          <w:rFonts w:ascii="Times New Roman" w:hAnsi="Times New Roman" w:cs="Times New Roman"/>
          <w:color w:val="000000" w:themeColor="text1"/>
          <w:sz w:val="16"/>
          <w:szCs w:val="16"/>
        </w:rPr>
        <w:t xml:space="preserve">; по капстроительству (04.1998-2003 г.-)- В.Д. Маркелов; по техническому контролю и сертификации (04.2002-03 г.-)- </w:t>
      </w:r>
      <w:r w:rsidRPr="0098680D">
        <w:rPr>
          <w:rFonts w:ascii="Times New Roman" w:hAnsi="Times New Roman" w:cs="Times New Roman"/>
          <w:color w:val="000000" w:themeColor="text1"/>
          <w:sz w:val="16"/>
          <w:szCs w:val="16"/>
          <w:lang w:val="en-US"/>
        </w:rPr>
        <w:t>B</w:t>
      </w:r>
      <w:r w:rsidRPr="0098680D">
        <w:rPr>
          <w:rFonts w:ascii="Times New Roman" w:hAnsi="Times New Roman" w:cs="Times New Roman"/>
          <w:color w:val="000000" w:themeColor="text1"/>
          <w:sz w:val="16"/>
          <w:szCs w:val="16"/>
        </w:rPr>
        <w:t>.</w:t>
      </w:r>
      <w:r w:rsidRPr="0098680D">
        <w:rPr>
          <w:rFonts w:ascii="Times New Roman" w:hAnsi="Times New Roman" w:cs="Times New Roman"/>
          <w:color w:val="000000" w:themeColor="text1"/>
          <w:sz w:val="16"/>
          <w:szCs w:val="16"/>
          <w:lang w:val="en-US"/>
        </w:rPr>
        <w:t>C</w:t>
      </w:r>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Сивокозов</w:t>
      </w:r>
      <w:proofErr w:type="spellEnd"/>
      <w:r w:rsidRPr="0098680D">
        <w:rPr>
          <w:rFonts w:ascii="Times New Roman" w:hAnsi="Times New Roman" w:cs="Times New Roman"/>
          <w:color w:val="000000" w:themeColor="text1"/>
          <w:sz w:val="16"/>
          <w:szCs w:val="16"/>
        </w:rPr>
        <w:t>; по летно-испытательной службе (08.1999-2003 г.-)- В.В. Ерофеев; по реализации контракта № 2 (12.2002-03 г.-)- П.В. Москаленко; по связям с общественностью (01.2003-05 г.-)- С.А. Арасланов.</w:t>
      </w:r>
    </w:p>
    <w:p w14:paraId="1658F58A"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Гл. инженер (28.10.1928-10.1929 г.)-Г.Е. Петров (Горбенко), (10.1929-24.02.1933 г.)- Б.П. Лисунов, (24.02.1933- 16.04.1937 г.)- Н.Д. Востров, (16.04.1937-15.12.1937 г.)- Н.Е. Шварев (снят), (15.12.1937-9.09.1938 г.)- И.А. </w:t>
      </w:r>
      <w:proofErr w:type="spellStart"/>
      <w:r w:rsidRPr="0098680D">
        <w:rPr>
          <w:rFonts w:ascii="Times New Roman" w:hAnsi="Times New Roman" w:cs="Times New Roman"/>
          <w:color w:val="000000" w:themeColor="text1"/>
          <w:sz w:val="16"/>
          <w:szCs w:val="16"/>
        </w:rPr>
        <w:t>Энгельштейн</w:t>
      </w:r>
      <w:proofErr w:type="spellEnd"/>
      <w:r w:rsidRPr="0098680D">
        <w:rPr>
          <w:rFonts w:ascii="Times New Roman" w:hAnsi="Times New Roman" w:cs="Times New Roman"/>
          <w:color w:val="000000" w:themeColor="text1"/>
          <w:sz w:val="16"/>
          <w:szCs w:val="16"/>
        </w:rPr>
        <w:t xml:space="preserve">, (9.09.1938-02.1941 г.)- Ю.М. </w:t>
      </w:r>
      <w:proofErr w:type="spellStart"/>
      <w:r w:rsidRPr="0098680D">
        <w:rPr>
          <w:rFonts w:ascii="Times New Roman" w:hAnsi="Times New Roman" w:cs="Times New Roman"/>
          <w:color w:val="000000" w:themeColor="text1"/>
          <w:sz w:val="16"/>
          <w:szCs w:val="16"/>
        </w:rPr>
        <w:t>Бродянский</w:t>
      </w:r>
      <w:proofErr w:type="spellEnd"/>
      <w:r w:rsidRPr="0098680D">
        <w:rPr>
          <w:rFonts w:ascii="Times New Roman" w:hAnsi="Times New Roman" w:cs="Times New Roman"/>
          <w:color w:val="000000" w:themeColor="text1"/>
          <w:sz w:val="16"/>
          <w:szCs w:val="16"/>
        </w:rPr>
        <w:t xml:space="preserve">, (02.1941 -12.06.1946 г.)- П. Г. Чепелев, (12.06.1946- 11.06.1950 г.)- П. Г. </w:t>
      </w:r>
      <w:proofErr w:type="spellStart"/>
      <w:r w:rsidRPr="0098680D">
        <w:rPr>
          <w:rFonts w:ascii="Times New Roman" w:hAnsi="Times New Roman" w:cs="Times New Roman"/>
          <w:color w:val="000000" w:themeColor="text1"/>
          <w:sz w:val="16"/>
          <w:szCs w:val="16"/>
        </w:rPr>
        <w:t>Питерин</w:t>
      </w:r>
      <w:proofErr w:type="spellEnd"/>
      <w:r w:rsidRPr="0098680D">
        <w:rPr>
          <w:rFonts w:ascii="Times New Roman" w:hAnsi="Times New Roman" w:cs="Times New Roman"/>
          <w:color w:val="000000" w:themeColor="text1"/>
          <w:sz w:val="16"/>
          <w:szCs w:val="16"/>
        </w:rPr>
        <w:t xml:space="preserve">, (11.06.1950-7.06.1958 г.)- Н.Ф. Корнилов, (7.06.1958-18.01.1968 г.)- Б.А. Хохлов, (18.01.1968-3.09.1990 г.)- Л.П. Васильченко, (3.09.1990-20.04.1996 г.)- </w:t>
      </w:r>
      <w:r w:rsidRPr="0098680D">
        <w:rPr>
          <w:rFonts w:ascii="Times New Roman" w:hAnsi="Times New Roman" w:cs="Times New Roman"/>
          <w:color w:val="000000" w:themeColor="text1"/>
          <w:sz w:val="16"/>
          <w:szCs w:val="16"/>
          <w:lang w:val="en-US"/>
        </w:rPr>
        <w:t>B</w:t>
      </w:r>
      <w:r w:rsidRPr="0098680D">
        <w:rPr>
          <w:rFonts w:ascii="Times New Roman" w:hAnsi="Times New Roman" w:cs="Times New Roman"/>
          <w:color w:val="000000" w:themeColor="text1"/>
          <w:sz w:val="16"/>
          <w:szCs w:val="16"/>
        </w:rPr>
        <w:t>.</w:t>
      </w:r>
      <w:r w:rsidRPr="0098680D">
        <w:rPr>
          <w:rFonts w:ascii="Times New Roman" w:hAnsi="Times New Roman" w:cs="Times New Roman"/>
          <w:color w:val="000000" w:themeColor="text1"/>
          <w:sz w:val="16"/>
          <w:szCs w:val="16"/>
          <w:lang w:val="en-US"/>
        </w:rPr>
        <w:t>C</w:t>
      </w:r>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Кладченко</w:t>
      </w:r>
      <w:proofErr w:type="spellEnd"/>
      <w:r w:rsidRPr="0098680D">
        <w:rPr>
          <w:rFonts w:ascii="Times New Roman" w:hAnsi="Times New Roman" w:cs="Times New Roman"/>
          <w:color w:val="000000" w:themeColor="text1"/>
          <w:sz w:val="16"/>
          <w:szCs w:val="16"/>
        </w:rPr>
        <w:t xml:space="preserve">, (20.04-7.10.1996 г.)- В.П. </w:t>
      </w:r>
      <w:proofErr w:type="spellStart"/>
      <w:r w:rsidRPr="0098680D">
        <w:rPr>
          <w:rFonts w:ascii="Times New Roman" w:hAnsi="Times New Roman" w:cs="Times New Roman"/>
          <w:color w:val="000000" w:themeColor="text1"/>
          <w:sz w:val="16"/>
          <w:szCs w:val="16"/>
        </w:rPr>
        <w:t>Михнич</w:t>
      </w:r>
      <w:proofErr w:type="spellEnd"/>
      <w:r w:rsidRPr="0098680D">
        <w:rPr>
          <w:rFonts w:ascii="Times New Roman" w:hAnsi="Times New Roman" w:cs="Times New Roman"/>
          <w:color w:val="000000" w:themeColor="text1"/>
          <w:sz w:val="16"/>
          <w:szCs w:val="16"/>
        </w:rPr>
        <w:t>, (10.1996-2003 г.-&gt; В.И. Заяц.</w:t>
      </w:r>
    </w:p>
    <w:p w14:paraId="6DD075B6"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Зам. гл. инженера по Ан-74- С.М. </w:t>
      </w:r>
      <w:proofErr w:type="spellStart"/>
      <w:r w:rsidRPr="0098680D">
        <w:rPr>
          <w:rFonts w:ascii="Times New Roman" w:hAnsi="Times New Roman" w:cs="Times New Roman"/>
          <w:color w:val="000000" w:themeColor="text1"/>
          <w:sz w:val="16"/>
          <w:szCs w:val="16"/>
        </w:rPr>
        <w:t>Федак</w:t>
      </w:r>
      <w:proofErr w:type="spellEnd"/>
      <w:r w:rsidRPr="0098680D">
        <w:rPr>
          <w:rFonts w:ascii="Times New Roman" w:hAnsi="Times New Roman" w:cs="Times New Roman"/>
          <w:color w:val="000000" w:themeColor="text1"/>
          <w:sz w:val="16"/>
          <w:szCs w:val="16"/>
        </w:rPr>
        <w:t>.</w:t>
      </w:r>
    </w:p>
    <w:p w14:paraId="7140CB5D"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Гл. конструктор (12.12.1926-07.1934 г.)- К.А. Калинин, (12.1935-10.1938 г.-)- И. Г. Неман, (30.12.1938 г.-)- А.А. Дубровин, (09.1939-40 г.)- П.О. Сухой, (11(08). 1940-41 г.)- П.Д. Грушин, (2003 г.)- П.А. Клюев.</w:t>
      </w:r>
    </w:p>
    <w:p w14:paraId="5DC69F8D"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Зам. гл. конструктора (-12.1937 г.)- </w:t>
      </w:r>
      <w:proofErr w:type="spellStart"/>
      <w:r w:rsidRPr="0098680D">
        <w:rPr>
          <w:rFonts w:ascii="Times New Roman" w:hAnsi="Times New Roman" w:cs="Times New Roman"/>
          <w:color w:val="000000" w:themeColor="text1"/>
          <w:sz w:val="16"/>
          <w:szCs w:val="16"/>
        </w:rPr>
        <w:t>Арсон</w:t>
      </w:r>
      <w:proofErr w:type="spellEnd"/>
      <w:r w:rsidRPr="0098680D">
        <w:rPr>
          <w:rFonts w:ascii="Times New Roman" w:hAnsi="Times New Roman" w:cs="Times New Roman"/>
          <w:color w:val="000000" w:themeColor="text1"/>
          <w:sz w:val="16"/>
          <w:szCs w:val="16"/>
        </w:rPr>
        <w:t>.</w:t>
      </w:r>
    </w:p>
    <w:p w14:paraId="27E3CC4D"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Гл. технолог (08.1979-10.1996 г.)- В.И. Заяц, (2003 г.)- Н.А. Лысых. Гл. механик (2003 г.)- В.А. </w:t>
      </w:r>
      <w:proofErr w:type="spellStart"/>
      <w:r w:rsidRPr="0098680D">
        <w:rPr>
          <w:rFonts w:ascii="Times New Roman" w:hAnsi="Times New Roman" w:cs="Times New Roman"/>
          <w:color w:val="000000" w:themeColor="text1"/>
          <w:sz w:val="16"/>
          <w:szCs w:val="16"/>
        </w:rPr>
        <w:t>Трушев</w:t>
      </w:r>
      <w:proofErr w:type="spellEnd"/>
      <w:r w:rsidRPr="0098680D">
        <w:rPr>
          <w:rFonts w:ascii="Times New Roman" w:hAnsi="Times New Roman" w:cs="Times New Roman"/>
          <w:color w:val="000000" w:themeColor="text1"/>
          <w:sz w:val="16"/>
          <w:szCs w:val="16"/>
        </w:rPr>
        <w:t xml:space="preserve">. Гл. энергетик (2003 г.)- Е.Н. Полоз. Гл. метролог (2003 г.)- В.А. Савченко. Гл. металлург (01.1983-04.2002 г.)- </w:t>
      </w:r>
      <w:r w:rsidRPr="0098680D">
        <w:rPr>
          <w:rFonts w:ascii="Times New Roman" w:hAnsi="Times New Roman" w:cs="Times New Roman"/>
          <w:color w:val="000000" w:themeColor="text1"/>
          <w:sz w:val="16"/>
          <w:szCs w:val="16"/>
          <w:lang w:val="en-US"/>
        </w:rPr>
        <w:t>B</w:t>
      </w:r>
      <w:r w:rsidRPr="0098680D">
        <w:rPr>
          <w:rFonts w:ascii="Times New Roman" w:hAnsi="Times New Roman" w:cs="Times New Roman"/>
          <w:color w:val="000000" w:themeColor="text1"/>
          <w:sz w:val="16"/>
          <w:szCs w:val="16"/>
        </w:rPr>
        <w:t>.</w:t>
      </w:r>
      <w:r w:rsidRPr="0098680D">
        <w:rPr>
          <w:rFonts w:ascii="Times New Roman" w:hAnsi="Times New Roman" w:cs="Times New Roman"/>
          <w:color w:val="000000" w:themeColor="text1"/>
          <w:sz w:val="16"/>
          <w:szCs w:val="16"/>
          <w:lang w:val="en-US"/>
        </w:rPr>
        <w:t>C</w:t>
      </w:r>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Сивокозов</w:t>
      </w:r>
      <w:proofErr w:type="spellEnd"/>
      <w:r w:rsidRPr="0098680D">
        <w:rPr>
          <w:rFonts w:ascii="Times New Roman" w:hAnsi="Times New Roman" w:cs="Times New Roman"/>
          <w:color w:val="000000" w:themeColor="text1"/>
          <w:sz w:val="16"/>
          <w:szCs w:val="16"/>
        </w:rPr>
        <w:t>.</w:t>
      </w:r>
    </w:p>
    <w:p w14:paraId="692164E9"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Зам. гл. технолога- В.И. Заяц.</w:t>
      </w:r>
    </w:p>
    <w:p w14:paraId="41292EAA"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Руководитель коммерческого департамента (2007 г.)- С. Задорожный.</w:t>
      </w:r>
    </w:p>
    <w:p w14:paraId="63EFF870"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Гендиректор московского представительства (2002 г.)- И.Н. Платоненко.</w:t>
      </w:r>
    </w:p>
    <w:p w14:paraId="081AC1E0"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Руководитель программы Ту-141 (1976 г.-)- А.К. </w:t>
      </w:r>
      <w:proofErr w:type="spellStart"/>
      <w:r w:rsidRPr="0098680D">
        <w:rPr>
          <w:rFonts w:ascii="Times New Roman" w:hAnsi="Times New Roman" w:cs="Times New Roman"/>
          <w:color w:val="000000" w:themeColor="text1"/>
          <w:sz w:val="16"/>
          <w:szCs w:val="16"/>
        </w:rPr>
        <w:t>Мялица</w:t>
      </w:r>
      <w:proofErr w:type="spellEnd"/>
      <w:r w:rsidRPr="0098680D">
        <w:rPr>
          <w:rFonts w:ascii="Times New Roman" w:hAnsi="Times New Roman" w:cs="Times New Roman"/>
          <w:color w:val="000000" w:themeColor="text1"/>
          <w:sz w:val="16"/>
          <w:szCs w:val="16"/>
        </w:rPr>
        <w:t xml:space="preserve">. Директор программы Ан-140/ начальник отдела 156 (09.12.2002 г.)- С.М. </w:t>
      </w:r>
      <w:proofErr w:type="spellStart"/>
      <w:r w:rsidRPr="0098680D">
        <w:rPr>
          <w:rFonts w:ascii="Times New Roman" w:hAnsi="Times New Roman" w:cs="Times New Roman"/>
          <w:color w:val="000000" w:themeColor="text1"/>
          <w:sz w:val="16"/>
          <w:szCs w:val="16"/>
        </w:rPr>
        <w:t>Федак</w:t>
      </w:r>
      <w:proofErr w:type="spellEnd"/>
      <w:r w:rsidRPr="0098680D">
        <w:rPr>
          <w:rFonts w:ascii="Times New Roman" w:hAnsi="Times New Roman" w:cs="Times New Roman"/>
          <w:color w:val="000000" w:themeColor="text1"/>
          <w:sz w:val="16"/>
          <w:szCs w:val="16"/>
        </w:rPr>
        <w:t>. Директор производственно-эксплуатационного комплекса (07.2001-01.2003 г.)- Н.И. Кирсанов.</w:t>
      </w:r>
    </w:p>
    <w:p w14:paraId="058C520B"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Начальники цехов: № 1 (1950 г.)- И.В. Филоненко; № 005- С.М. </w:t>
      </w:r>
      <w:proofErr w:type="spellStart"/>
      <w:r w:rsidRPr="0098680D">
        <w:rPr>
          <w:rFonts w:ascii="Times New Roman" w:hAnsi="Times New Roman" w:cs="Times New Roman"/>
          <w:color w:val="000000" w:themeColor="text1"/>
          <w:sz w:val="16"/>
          <w:szCs w:val="16"/>
        </w:rPr>
        <w:t>Федак</w:t>
      </w:r>
      <w:proofErr w:type="spellEnd"/>
      <w:r w:rsidRPr="0098680D">
        <w:rPr>
          <w:rFonts w:ascii="Times New Roman" w:hAnsi="Times New Roman" w:cs="Times New Roman"/>
          <w:color w:val="000000" w:themeColor="text1"/>
          <w:sz w:val="16"/>
          <w:szCs w:val="16"/>
        </w:rPr>
        <w:t xml:space="preserve">; № 10 (1952 г.)- Т. Г. Полякова; № 23 (1952 г.)- А.П. </w:t>
      </w:r>
      <w:proofErr w:type="spellStart"/>
      <w:r w:rsidRPr="0098680D">
        <w:rPr>
          <w:rFonts w:ascii="Times New Roman" w:hAnsi="Times New Roman" w:cs="Times New Roman"/>
          <w:color w:val="000000" w:themeColor="text1"/>
          <w:sz w:val="16"/>
          <w:szCs w:val="16"/>
        </w:rPr>
        <w:t>Юрковский</w:t>
      </w:r>
      <w:proofErr w:type="spellEnd"/>
      <w:r w:rsidRPr="0098680D">
        <w:rPr>
          <w:rFonts w:ascii="Times New Roman" w:hAnsi="Times New Roman" w:cs="Times New Roman"/>
          <w:color w:val="000000" w:themeColor="text1"/>
          <w:sz w:val="16"/>
          <w:szCs w:val="16"/>
        </w:rPr>
        <w:t xml:space="preserve">; № 27 (1951 г.)- М.И. Лекарев; № 28 (1954 г.)- И.М. </w:t>
      </w:r>
      <w:proofErr w:type="spellStart"/>
      <w:r w:rsidRPr="0098680D">
        <w:rPr>
          <w:rFonts w:ascii="Times New Roman" w:hAnsi="Times New Roman" w:cs="Times New Roman"/>
          <w:color w:val="000000" w:themeColor="text1"/>
          <w:sz w:val="16"/>
          <w:szCs w:val="16"/>
        </w:rPr>
        <w:t>Бергардт</w:t>
      </w:r>
      <w:proofErr w:type="spellEnd"/>
      <w:r w:rsidRPr="0098680D">
        <w:rPr>
          <w:rFonts w:ascii="Times New Roman" w:hAnsi="Times New Roman" w:cs="Times New Roman"/>
          <w:color w:val="000000" w:themeColor="text1"/>
          <w:sz w:val="16"/>
          <w:szCs w:val="16"/>
        </w:rPr>
        <w:t xml:space="preserve">, № 028 (1980 г.-)- С.М. </w:t>
      </w:r>
      <w:proofErr w:type="spellStart"/>
      <w:r w:rsidRPr="0098680D">
        <w:rPr>
          <w:rFonts w:ascii="Times New Roman" w:hAnsi="Times New Roman" w:cs="Times New Roman"/>
          <w:color w:val="000000" w:themeColor="text1"/>
          <w:sz w:val="16"/>
          <w:szCs w:val="16"/>
        </w:rPr>
        <w:t>Федак</w:t>
      </w:r>
      <w:proofErr w:type="spellEnd"/>
      <w:r w:rsidRPr="0098680D">
        <w:rPr>
          <w:rFonts w:ascii="Times New Roman" w:hAnsi="Times New Roman" w:cs="Times New Roman"/>
          <w:color w:val="000000" w:themeColor="text1"/>
          <w:sz w:val="16"/>
          <w:szCs w:val="16"/>
        </w:rPr>
        <w:t xml:space="preserve">; № 29 (1954 г.)- А.П. </w:t>
      </w:r>
      <w:proofErr w:type="spellStart"/>
      <w:r w:rsidRPr="0098680D">
        <w:rPr>
          <w:rFonts w:ascii="Times New Roman" w:hAnsi="Times New Roman" w:cs="Times New Roman"/>
          <w:color w:val="000000" w:themeColor="text1"/>
          <w:sz w:val="16"/>
          <w:szCs w:val="16"/>
        </w:rPr>
        <w:t>Юрковский</w:t>
      </w:r>
      <w:proofErr w:type="spellEnd"/>
      <w:r w:rsidRPr="0098680D">
        <w:rPr>
          <w:rFonts w:ascii="Times New Roman" w:hAnsi="Times New Roman" w:cs="Times New Roman"/>
          <w:color w:val="000000" w:themeColor="text1"/>
          <w:sz w:val="16"/>
          <w:szCs w:val="16"/>
        </w:rPr>
        <w:t xml:space="preserve">, № 029 (1962 г.-)- В.И. Заяц; № 33 (1954 г.)- А.П. Чернушенко; № 54 (1986 г.)- Л.И. Янов; № 073 (1987 г.-)- Н.И. Кирсанов; № 85 (1976 г.)- А.К. </w:t>
      </w:r>
      <w:proofErr w:type="spellStart"/>
      <w:r w:rsidRPr="0098680D">
        <w:rPr>
          <w:rFonts w:ascii="Times New Roman" w:hAnsi="Times New Roman" w:cs="Times New Roman"/>
          <w:color w:val="000000" w:themeColor="text1"/>
          <w:sz w:val="16"/>
          <w:szCs w:val="16"/>
        </w:rPr>
        <w:t>Мялица</w:t>
      </w:r>
      <w:proofErr w:type="spellEnd"/>
      <w:r w:rsidRPr="0098680D">
        <w:rPr>
          <w:rFonts w:ascii="Times New Roman" w:hAnsi="Times New Roman" w:cs="Times New Roman"/>
          <w:color w:val="000000" w:themeColor="text1"/>
          <w:sz w:val="16"/>
          <w:szCs w:val="16"/>
        </w:rPr>
        <w:t>.</w:t>
      </w:r>
    </w:p>
    <w:p w14:paraId="73343527"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Начальники отделов: снабжения (11.1930 г.-)- И.И. Чуркин.</w:t>
      </w:r>
    </w:p>
    <w:p w14:paraId="34E80C1C"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Руководители бригад: по приспособлениям (-1938 г.)- Гринченко.</w:t>
      </w:r>
    </w:p>
    <w:p w14:paraId="45255A39"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Производство: самолеты: К-2 (1927), К-3 (1927), К-4 (1928-30)- 39, К-5 (1930-34)- 293(288), К-6 (1930), К-9 (1930), К-10 (1931), ХАИ-1 (1932)- 1, К-7 (1933)- 1, «Омега» (1933)- 1, И-</w:t>
      </w:r>
      <w:r w:rsidRPr="0098680D">
        <w:rPr>
          <w:rFonts w:ascii="Times New Roman" w:hAnsi="Times New Roman" w:cs="Times New Roman"/>
          <w:color w:val="000000" w:themeColor="text1"/>
          <w:sz w:val="16"/>
          <w:szCs w:val="16"/>
          <w:lang w:val="en-US"/>
        </w:rPr>
        <w:t>Z</w:t>
      </w:r>
      <w:r w:rsidRPr="0098680D">
        <w:rPr>
          <w:rFonts w:ascii="Times New Roman" w:hAnsi="Times New Roman" w:cs="Times New Roman"/>
          <w:color w:val="000000" w:themeColor="text1"/>
          <w:sz w:val="16"/>
          <w:szCs w:val="16"/>
        </w:rPr>
        <w:t xml:space="preserve"> (1934-35)- 50, ИП-1 (1936-38)- 200 (по [</w:t>
      </w:r>
      <w:r w:rsidRPr="0098680D">
        <w:rPr>
          <w:rFonts w:ascii="Times New Roman" w:hAnsi="Times New Roman" w:cs="Times New Roman"/>
          <w:color w:val="000000" w:themeColor="text1"/>
          <w:sz w:val="16"/>
          <w:szCs w:val="16"/>
          <w:lang w:val="en-US"/>
        </w:rPr>
        <w:t>www</w:t>
      </w:r>
      <w:r w:rsidRPr="0098680D">
        <w:rPr>
          <w:rFonts w:ascii="Times New Roman" w:hAnsi="Times New Roman" w:cs="Times New Roman"/>
          <w:color w:val="000000" w:themeColor="text1"/>
          <w:sz w:val="16"/>
          <w:szCs w:val="16"/>
        </w:rPr>
        <w:t>.</w:t>
      </w:r>
      <w:proofErr w:type="spellStart"/>
      <w:r w:rsidRPr="0098680D">
        <w:rPr>
          <w:rFonts w:ascii="Times New Roman" w:hAnsi="Times New Roman" w:cs="Times New Roman"/>
          <w:color w:val="000000" w:themeColor="text1"/>
          <w:sz w:val="16"/>
          <w:szCs w:val="16"/>
          <w:lang w:val="en-US"/>
        </w:rPr>
        <w:t>ksamc</w:t>
      </w:r>
      <w:proofErr w:type="spellEnd"/>
      <w:r w:rsidRPr="0098680D">
        <w:rPr>
          <w:rFonts w:ascii="Times New Roman" w:hAnsi="Times New Roman" w:cs="Times New Roman"/>
          <w:color w:val="000000" w:themeColor="text1"/>
          <w:sz w:val="16"/>
          <w:szCs w:val="16"/>
        </w:rPr>
        <w:t>.</w:t>
      </w:r>
      <w:r w:rsidRPr="0098680D">
        <w:rPr>
          <w:rFonts w:ascii="Times New Roman" w:hAnsi="Times New Roman" w:cs="Times New Roman"/>
          <w:color w:val="000000" w:themeColor="text1"/>
          <w:sz w:val="16"/>
          <w:szCs w:val="16"/>
          <w:lang w:val="en-US"/>
        </w:rPr>
        <w:t>com</w:t>
      </w:r>
      <w:r w:rsidRPr="0098680D">
        <w:rPr>
          <w:rFonts w:ascii="Times New Roman" w:hAnsi="Times New Roman" w:cs="Times New Roman"/>
          <w:color w:val="000000" w:themeColor="text1"/>
          <w:sz w:val="16"/>
          <w:szCs w:val="16"/>
        </w:rPr>
        <w:t xml:space="preserve">]- 90, а 200- плановая цифра), Р-10 (1937-39)- 355, ХАИ-51 (1938)- 1, ХАИ-52 (1939), Су-2 (1939- 42)- 785, Су-1 (1940)- 1, Гр-1 (1941)- 1, Як-7 (1943-), Як-9 (1943-45), Як-3, Як-8 (1945-47), Як-18 (1947-49), МиГ- 15УТИ (1949-54)- 511, Ту-104 (1954; 1955-62-)- 140 (вместе с заводом № 22), Ту-124 (1960-63-), Ту-134 (1964-84), Ан-72 (1983-87-), Ан-74 (1986- 2002 г.-), Ан-140 (1996-2002-), Ан-74ТК-300 (2001)- 1; крыло для Ан-140 </w:t>
      </w:r>
      <w:r w:rsidRPr="0098680D">
        <w:rPr>
          <w:rFonts w:ascii="Times New Roman" w:hAnsi="Times New Roman" w:cs="Times New Roman"/>
          <w:color w:val="000000" w:themeColor="text1"/>
          <w:sz w:val="16"/>
          <w:szCs w:val="16"/>
        </w:rPr>
        <w:lastRenderedPageBreak/>
        <w:t>(2004); запчасти для Як-1 (1944-), крыло для Як-3 (1944-), переделка Як-9М в бомбардировщики (1945); БПЛА: Ту-141 «Стриж» (1977-90)- 152; УРВП: Х-55 (1980-87);</w:t>
      </w:r>
    </w:p>
    <w:p w14:paraId="4503248F"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самоходные пассажирские трапы СПТ-104, СПТ-114, СПТ-154; жатки, запчасти для тракторов (1945-46); тягачи «Харьковчанка» для освоения Антарктиды (1958), «Харьковчанка-2» (1975); установка «</w:t>
      </w:r>
      <w:proofErr w:type="spellStart"/>
      <w:r w:rsidRPr="0098680D">
        <w:rPr>
          <w:rFonts w:ascii="Times New Roman" w:hAnsi="Times New Roman" w:cs="Times New Roman"/>
          <w:color w:val="000000" w:themeColor="text1"/>
          <w:sz w:val="16"/>
          <w:szCs w:val="16"/>
        </w:rPr>
        <w:t>Светопровод</w:t>
      </w:r>
      <w:proofErr w:type="spellEnd"/>
      <w:r w:rsidRPr="0098680D">
        <w:rPr>
          <w:rFonts w:ascii="Times New Roman" w:hAnsi="Times New Roman" w:cs="Times New Roman"/>
          <w:color w:val="000000" w:themeColor="text1"/>
          <w:sz w:val="16"/>
          <w:szCs w:val="16"/>
        </w:rPr>
        <w:t>» для слежения за пусками КА (1960).</w:t>
      </w:r>
      <w:proofErr w:type="spellStart"/>
      <w:r w:rsidRPr="0098680D">
        <w:rPr>
          <w:rFonts w:ascii="Times New Roman" w:hAnsi="Times New Roman" w:cs="Times New Roman"/>
          <w:color w:val="000000" w:themeColor="text1"/>
          <w:sz w:val="16"/>
          <w:szCs w:val="16"/>
          <w:vertAlign w:val="superscript"/>
          <w:lang w:val="en-US"/>
        </w:rPr>
        <w:t>wwwksamc</w:t>
      </w:r>
      <w:proofErr w:type="spellEnd"/>
      <w:r w:rsidRPr="0098680D">
        <w:rPr>
          <w:rFonts w:ascii="Times New Roman" w:hAnsi="Times New Roman" w:cs="Times New Roman"/>
          <w:color w:val="000000" w:themeColor="text1"/>
          <w:sz w:val="16"/>
          <w:szCs w:val="16"/>
          <w:vertAlign w:val="superscript"/>
        </w:rPr>
        <w:t xml:space="preserve"> сот</w:t>
      </w:r>
    </w:p>
    <w:p w14:paraId="249E5259"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Заводские №: 13534 - И-</w:t>
      </w:r>
      <w:r w:rsidRPr="0098680D">
        <w:rPr>
          <w:rFonts w:ascii="Times New Roman" w:hAnsi="Times New Roman" w:cs="Times New Roman"/>
          <w:color w:val="000000" w:themeColor="text1"/>
          <w:sz w:val="16"/>
          <w:szCs w:val="16"/>
          <w:lang w:val="en-US"/>
        </w:rPr>
        <w:t>Z</w:t>
      </w:r>
      <w:r w:rsidRPr="0098680D">
        <w:rPr>
          <w:rFonts w:ascii="Times New Roman" w:hAnsi="Times New Roman" w:cs="Times New Roman"/>
          <w:color w:val="000000" w:themeColor="text1"/>
          <w:sz w:val="16"/>
          <w:szCs w:val="16"/>
        </w:rPr>
        <w:t xml:space="preserve"> (11982).</w:t>
      </w:r>
    </w:p>
    <w:p w14:paraId="68C9F659"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6FCA241"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Жизнь и внутренняя политика:</w:t>
      </w:r>
    </w:p>
    <w:p w14:paraId="44E95CFF"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7A1841E"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26 марта 1923 ВЦИК и Совет народных комиссаров (СНК) РСФСР приняли совместное постановление "Об устройстве на местные средства сооружений радиотелеграфной связи и телефонных сообщений общего пользования и о порядке эксплуатации таковых" (9923).</w:t>
      </w:r>
    </w:p>
    <w:p w14:paraId="1A5658CE"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7D998B82" w14:textId="77777777" w:rsidR="00662450"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Армия:</w:t>
      </w:r>
    </w:p>
    <w:p w14:paraId="0689EEAB" w14:textId="77777777" w:rsidR="00662450" w:rsidRPr="0098680D" w:rsidRDefault="00662450"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495D415" w14:textId="77777777" w:rsidR="00662450" w:rsidRPr="0098680D" w:rsidRDefault="00662450" w:rsidP="009753A0">
      <w:pPr>
        <w:spacing w:after="0" w:line="240" w:lineRule="auto"/>
        <w:jc w:val="both"/>
        <w:rPr>
          <w:rFonts w:ascii="Times New Roman" w:eastAsia="Times New Roman" w:hAnsi="Times New Roman" w:cs="Times New Roman"/>
          <w:bCs/>
          <w:color w:val="000000" w:themeColor="text1"/>
          <w:sz w:val="16"/>
          <w:szCs w:val="16"/>
          <w:lang w:eastAsia="ru-RU"/>
        </w:rPr>
      </w:pPr>
      <w:r w:rsidRPr="0098680D">
        <w:rPr>
          <w:rFonts w:ascii="Times New Roman" w:eastAsia="Times New Roman" w:hAnsi="Times New Roman" w:cs="Times New Roman"/>
          <w:bCs/>
          <w:color w:val="000000" w:themeColor="text1"/>
          <w:sz w:val="16"/>
          <w:szCs w:val="16"/>
          <w:lang w:eastAsia="ru-RU"/>
        </w:rPr>
        <w:t xml:space="preserve">27 марта 1923 </w:t>
      </w:r>
      <w:proofErr w:type="spellStart"/>
      <w:r w:rsidRPr="0098680D">
        <w:rPr>
          <w:rFonts w:ascii="Times New Roman" w:eastAsia="Times New Roman" w:hAnsi="Times New Roman" w:cs="Times New Roman"/>
          <w:bCs/>
          <w:color w:val="000000" w:themeColor="text1"/>
          <w:sz w:val="16"/>
          <w:szCs w:val="16"/>
          <w:lang w:eastAsia="ru-RU"/>
        </w:rPr>
        <w:t>г.Прото</w:t>
      </w:r>
      <w:r w:rsidRPr="0098680D">
        <w:rPr>
          <w:rFonts w:ascii="Times New Roman" w:hAnsi="Times New Roman" w:cs="Times New Roman"/>
          <w:bCs/>
          <w:color w:val="000000" w:themeColor="text1"/>
          <w:sz w:val="16"/>
          <w:szCs w:val="16"/>
        </w:rPr>
        <w:t>кол</w:t>
      </w:r>
      <w:proofErr w:type="spellEnd"/>
      <w:r w:rsidRPr="0098680D">
        <w:rPr>
          <w:rFonts w:ascii="Times New Roman" w:hAnsi="Times New Roman" w:cs="Times New Roman"/>
          <w:bCs/>
          <w:color w:val="000000" w:themeColor="text1"/>
          <w:sz w:val="16"/>
          <w:szCs w:val="16"/>
        </w:rPr>
        <w:t xml:space="preserve"> РВС №</w:t>
      </w:r>
      <w:r w:rsidRPr="0098680D">
        <w:rPr>
          <w:rFonts w:ascii="Times New Roman" w:eastAsia="Times New Roman" w:hAnsi="Times New Roman" w:cs="Times New Roman"/>
          <w:bCs/>
          <w:color w:val="000000" w:themeColor="text1"/>
          <w:sz w:val="16"/>
          <w:szCs w:val="16"/>
          <w:lang w:eastAsia="ru-RU"/>
        </w:rPr>
        <w:t>167</w:t>
      </w:r>
    </w:p>
    <w:p w14:paraId="32F63226" w14:textId="77777777" w:rsidR="00662450" w:rsidRPr="0098680D" w:rsidRDefault="00662450" w:rsidP="009753A0">
      <w:pPr>
        <w:spacing w:after="0" w:line="240" w:lineRule="auto"/>
        <w:jc w:val="both"/>
        <w:rPr>
          <w:rFonts w:ascii="Times New Roman" w:eastAsia="Times New Roman" w:hAnsi="Times New Roman" w:cs="Times New Roman"/>
          <w:bCs/>
          <w:color w:val="000000" w:themeColor="text1"/>
          <w:sz w:val="16"/>
          <w:szCs w:val="16"/>
          <w:lang w:eastAsia="ru-RU"/>
        </w:rPr>
      </w:pPr>
      <w:r w:rsidRPr="0098680D">
        <w:rPr>
          <w:rFonts w:ascii="Times New Roman" w:eastAsia="Times New Roman" w:hAnsi="Times New Roman" w:cs="Times New Roman"/>
          <w:bCs/>
          <w:color w:val="000000" w:themeColor="text1"/>
          <w:sz w:val="16"/>
          <w:szCs w:val="16"/>
          <w:lang w:eastAsia="ru-RU"/>
        </w:rPr>
        <w:t xml:space="preserve">1. Доклад комиссии по обследованию снабжения Красной Армии. </w:t>
      </w:r>
      <w:r w:rsidRPr="0098680D">
        <w:rPr>
          <w:rFonts w:ascii="Times New Roman" w:eastAsia="Times New Roman" w:hAnsi="Times New Roman" w:cs="Times New Roman"/>
          <w:bCs/>
          <w:iCs/>
          <w:color w:val="000000" w:themeColor="text1"/>
          <w:sz w:val="16"/>
          <w:szCs w:val="16"/>
          <w:lang w:eastAsia="ru-RU"/>
        </w:rPr>
        <w:t>(Аванесов)</w:t>
      </w:r>
      <w:r w:rsidRPr="0098680D">
        <w:rPr>
          <w:rFonts w:ascii="Times New Roman" w:eastAsia="Times New Roman" w:hAnsi="Times New Roman" w:cs="Times New Roman"/>
          <w:bCs/>
          <w:color w:val="000000" w:themeColor="text1"/>
          <w:sz w:val="16"/>
          <w:szCs w:val="16"/>
          <w:lang w:eastAsia="ru-RU"/>
        </w:rPr>
        <w:t>.</w:t>
      </w:r>
    </w:p>
    <w:p w14:paraId="29EEB3D9" w14:textId="77777777" w:rsidR="00662450" w:rsidRPr="0098680D" w:rsidRDefault="00662450" w:rsidP="009753A0">
      <w:pPr>
        <w:spacing w:after="0" w:line="240" w:lineRule="auto"/>
        <w:jc w:val="both"/>
        <w:rPr>
          <w:rFonts w:ascii="Times New Roman" w:hAnsi="Times New Roman" w:cs="Times New Roman"/>
          <w:bCs/>
          <w:color w:val="000000" w:themeColor="text1"/>
          <w:sz w:val="16"/>
          <w:szCs w:val="16"/>
        </w:rPr>
      </w:pPr>
      <w:r w:rsidRPr="0098680D">
        <w:rPr>
          <w:rFonts w:ascii="Times New Roman" w:eastAsia="Times New Roman" w:hAnsi="Times New Roman" w:cs="Times New Roman"/>
          <w:bCs/>
          <w:color w:val="000000" w:themeColor="text1"/>
          <w:sz w:val="16"/>
          <w:szCs w:val="16"/>
          <w:lang w:eastAsia="ru-RU"/>
        </w:rPr>
        <w:t>2. Поставить задачу призвать в Минской губернии все возрасты</w:t>
      </w:r>
      <w:r w:rsidRPr="0098680D">
        <w:rPr>
          <w:rFonts w:ascii="Times New Roman" w:hAnsi="Times New Roman" w:cs="Times New Roman"/>
          <w:bCs/>
          <w:color w:val="000000" w:themeColor="text1"/>
          <w:sz w:val="16"/>
          <w:szCs w:val="16"/>
        </w:rPr>
        <w:t>(17150).</w:t>
      </w:r>
    </w:p>
    <w:p w14:paraId="45764FB8" w14:textId="77777777" w:rsidR="00662450" w:rsidRPr="0098680D" w:rsidRDefault="00662450" w:rsidP="009753A0">
      <w:pPr>
        <w:spacing w:after="0" w:line="240" w:lineRule="auto"/>
        <w:jc w:val="both"/>
        <w:rPr>
          <w:rFonts w:ascii="Times New Roman" w:hAnsi="Times New Roman" w:cs="Times New Roman"/>
          <w:bCs/>
          <w:color w:val="000000" w:themeColor="text1"/>
          <w:sz w:val="16"/>
          <w:szCs w:val="16"/>
        </w:rPr>
      </w:pPr>
    </w:p>
    <w:p w14:paraId="66DD0F0C"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Cs/>
          <w:color w:val="000000" w:themeColor="text1"/>
          <w:sz w:val="16"/>
          <w:szCs w:val="16"/>
        </w:rPr>
        <w:t>Внешняя политике:</w:t>
      </w:r>
    </w:p>
    <w:p w14:paraId="49972AF5"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757CC8D"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27 марта 1923 был допрос Ломоносова:</w:t>
      </w:r>
    </w:p>
    <w:p w14:paraId="0E4F0502"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ВОПРОСЫ Ф.Э. ДЗЕРЖИНСКОГО Ю.В. ЛОМОНОСОВУ НА ДОПРОСЕ 27 марта 1923 г. ОТНОСИТЕЛЬНО “СЧЕТА № 14”</w:t>
      </w:r>
    </w:p>
    <w:p w14:paraId="087FD1A8"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Чем мотивировалось выделение этого счета в секретный?</w:t>
      </w:r>
    </w:p>
    <w:p w14:paraId="2A9AC8CA"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Почему он был называем Комиссией Аванесова “счетом подарков”?</w:t>
      </w:r>
    </w:p>
    <w:p w14:paraId="0F15AE0D"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Почему список получивших по этому счету был передан в таких условиях (Ваши слова Комиссии: “Не скажу, хоть убейте”, и передача Рыкову в конверте за печатями), что наводит всякому мысль (Так в тексте. – Авт.) о предосудительности и незаконности как расхода, так и получения этих сумм?</w:t>
      </w:r>
    </w:p>
    <w:p w14:paraId="4DC2D2D5"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В каких условиях, и когда, и где, и по какому титулу, в каких целях были выданы деньги каждому из </w:t>
      </w:r>
      <w:proofErr w:type="spellStart"/>
      <w:r w:rsidRPr="0098680D">
        <w:rPr>
          <w:rFonts w:ascii="Times New Roman" w:hAnsi="Times New Roman" w:cs="Times New Roman"/>
          <w:color w:val="000000" w:themeColor="text1"/>
          <w:sz w:val="16"/>
          <w:szCs w:val="16"/>
        </w:rPr>
        <w:t>фигурируемых</w:t>
      </w:r>
      <w:proofErr w:type="spellEnd"/>
      <w:r w:rsidRPr="0098680D">
        <w:rPr>
          <w:rFonts w:ascii="Times New Roman" w:hAnsi="Times New Roman" w:cs="Times New Roman"/>
          <w:color w:val="000000" w:themeColor="text1"/>
          <w:sz w:val="16"/>
          <w:szCs w:val="16"/>
        </w:rPr>
        <w:t xml:space="preserve"> в списке (в том числе </w:t>
      </w:r>
      <w:proofErr w:type="spellStart"/>
      <w:r w:rsidRPr="0098680D">
        <w:rPr>
          <w:rFonts w:ascii="Times New Roman" w:hAnsi="Times New Roman" w:cs="Times New Roman"/>
          <w:color w:val="000000" w:themeColor="text1"/>
          <w:sz w:val="16"/>
          <w:szCs w:val="16"/>
        </w:rPr>
        <w:t>Емшанову</w:t>
      </w:r>
      <w:proofErr w:type="spellEnd"/>
      <w:r w:rsidRPr="0098680D">
        <w:rPr>
          <w:rFonts w:ascii="Times New Roman" w:hAnsi="Times New Roman" w:cs="Times New Roman"/>
          <w:color w:val="000000" w:themeColor="text1"/>
          <w:sz w:val="16"/>
          <w:szCs w:val="16"/>
        </w:rPr>
        <w:t>, Борисову и другим по НКПС)? Прошу их перечислить.</w:t>
      </w:r>
    </w:p>
    <w:p w14:paraId="461F125D"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Выданы ли были деньги наличными или куплено на них что-либо и что именно? Комиссия утверждает, что у нее есть данные, что список далеко не полный - так ли это?</w:t>
      </w:r>
    </w:p>
    <w:p w14:paraId="31106396"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Почему в этом счете фигурирует сумма, выданная министру - таких ведь расходов, наверное, было больше - и, по всей вероятности, такие расходы вносились и в другие счета?</w:t>
      </w:r>
    </w:p>
    <w:p w14:paraId="5CC93740"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По поручению Комиссии СНК Ф. Дзержинский</w:t>
      </w:r>
    </w:p>
    <w:p w14:paraId="2E597036"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РГАСПИ. Ф. 76. Оп. 2. Д. 76. Л. 86 (11565).</w:t>
      </w:r>
    </w:p>
    <w:p w14:paraId="383298EA"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082125EC"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27 марта 1923 г. были подготовлена ОТВЕТЫ Ю.В. ЛОМОНОСОВА НА ВОПРОСЫ Ф.Э. ДЗЕРЖИНСКОГО ОТНОСИТЕЛЬНО СЧЕТА № 14</w:t>
      </w:r>
    </w:p>
    <w:p w14:paraId="7AB88B33"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Этот счет нигде никогда не назывался “секретным” или “подарков”, а всегда “№ 14” или “счетом расходов без оправдательных документов”. Я утверждаю, что в других наших заграничных учреждениях подобные счета гораздо больше и, по существу, они неизбежны: прося бывшего министра дать юридическую консультацию по вопросу о нашем золоте, нельзя от него требовать расписку…</w:t>
      </w:r>
    </w:p>
    <w:p w14:paraId="14C113C6"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Так как эти расходы </w:t>
      </w:r>
      <w:proofErr w:type="spellStart"/>
      <w:r w:rsidRPr="0098680D">
        <w:rPr>
          <w:rFonts w:ascii="Times New Roman" w:hAnsi="Times New Roman" w:cs="Times New Roman"/>
          <w:color w:val="000000" w:themeColor="text1"/>
          <w:sz w:val="16"/>
          <w:szCs w:val="16"/>
        </w:rPr>
        <w:t>бездокументны</w:t>
      </w:r>
      <w:proofErr w:type="spellEnd"/>
      <w:r w:rsidRPr="0098680D">
        <w:rPr>
          <w:rFonts w:ascii="Times New Roman" w:hAnsi="Times New Roman" w:cs="Times New Roman"/>
          <w:color w:val="000000" w:themeColor="text1"/>
          <w:sz w:val="16"/>
          <w:szCs w:val="16"/>
        </w:rPr>
        <w:t>, то сейчас мое показание не может быть подкреплено никакими документами, и потому я, естественно, уклонялся от объяснений…</w:t>
      </w:r>
    </w:p>
    <w:p w14:paraId="4E204A4D"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Скажу откровенно, до решения я не видел в этих подарках ничего предосудительного, но при той интерпретации, которую им придала Комиссия, я боялся кому-либо сделать неприятность. И только по Вашему настоянию я согласился назвать имена…</w:t>
      </w:r>
    </w:p>
    <w:p w14:paraId="47CF4EBA"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Выдачи иностранцам понятны по самому характеру службы получивших. Иначе обстоит дело с русскими. С момента прорыва блокады подарки русским сотрудникам сделались обычаем.</w:t>
      </w:r>
    </w:p>
    <w:p w14:paraId="770C1ED7"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“Что Вы привезли?” - вот вопрос, которым нас встречали по приезде в Москву. “Привезти того-то” - вот слова, которыми нас провожали. И я, как другие, возил… возил сахар, возил масло, возил белье, чулки, сапоги, пальто, платья и т.п. предметы…</w:t>
      </w:r>
    </w:p>
    <w:p w14:paraId="2708262D"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Ю. Ломоносов </w:t>
      </w:r>
    </w:p>
    <w:p w14:paraId="7EAD60CA"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РГАСПИ. Ф. 76. Оп. 2. Д. 76. Л. 86 - 87 (11565).</w:t>
      </w:r>
    </w:p>
    <w:p w14:paraId="5C671A6B"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7A6D7095"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За рубежом:</w:t>
      </w:r>
    </w:p>
    <w:p w14:paraId="5384EBAE"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D524D40"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27 марта 1923 в Китае были антияпонские демонстрации и начался бойкот японских товаров (2443,402).</w:t>
      </w:r>
    </w:p>
    <w:p w14:paraId="496A5E53"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10B17A56"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Авиапромышленность:</w:t>
      </w:r>
    </w:p>
    <w:p w14:paraId="03AEE31A"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74B1637"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28 марта 1923 в Тифлисе организовали </w:t>
      </w:r>
      <w:proofErr w:type="spellStart"/>
      <w:r w:rsidRPr="0098680D">
        <w:rPr>
          <w:rFonts w:ascii="Times New Roman" w:hAnsi="Times New Roman" w:cs="Times New Roman"/>
          <w:color w:val="000000" w:themeColor="text1"/>
          <w:sz w:val="16"/>
          <w:szCs w:val="16"/>
        </w:rPr>
        <w:t>Закавиа</w:t>
      </w:r>
      <w:proofErr w:type="spellEnd"/>
      <w:r w:rsidRPr="0098680D">
        <w:rPr>
          <w:rFonts w:ascii="Times New Roman" w:hAnsi="Times New Roman" w:cs="Times New Roman"/>
          <w:color w:val="000000" w:themeColor="text1"/>
          <w:sz w:val="16"/>
          <w:szCs w:val="16"/>
        </w:rPr>
        <w:t xml:space="preserve"> (438,517).</w:t>
      </w:r>
    </w:p>
    <w:p w14:paraId="46A0178B"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06B407FD" w14:textId="77777777" w:rsidR="00B93C02" w:rsidRPr="0098680D" w:rsidRDefault="00B93C02"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28 марта 1923 в Тифлисе (Тбилиси) решили создать Общество воздушных сообщений Закавказской советской республики, куда входили Грузия и Азербайджан. Газета «Заря Востока» информировала: «28 марта под председательством </w:t>
      </w:r>
      <w:proofErr w:type="spellStart"/>
      <w:r w:rsidRPr="0098680D">
        <w:rPr>
          <w:rFonts w:ascii="Times New Roman" w:hAnsi="Times New Roman" w:cs="Times New Roman"/>
          <w:color w:val="000000" w:themeColor="text1"/>
          <w:sz w:val="16"/>
          <w:szCs w:val="16"/>
        </w:rPr>
        <w:t>Предзакцика</w:t>
      </w:r>
      <w:proofErr w:type="spellEnd"/>
      <w:r w:rsidRPr="0098680D">
        <w:rPr>
          <w:rFonts w:ascii="Times New Roman" w:hAnsi="Times New Roman" w:cs="Times New Roman"/>
          <w:color w:val="000000" w:themeColor="text1"/>
          <w:sz w:val="16"/>
          <w:szCs w:val="16"/>
        </w:rPr>
        <w:t xml:space="preserve"> (председателя Закавказского центрального исполнительного комитета) состоялось многолюдное учредительное собрание акционеров общества «Гражданская авиация в Закавказье», на котором присутствовали представители Красной Армии и воздушного флота, наркоматов и хозорганов. По докладу председателя инициативного бюро т. </w:t>
      </w:r>
      <w:proofErr w:type="spellStart"/>
      <w:r w:rsidRPr="0098680D">
        <w:rPr>
          <w:rFonts w:ascii="Times New Roman" w:hAnsi="Times New Roman" w:cs="Times New Roman"/>
          <w:color w:val="000000" w:themeColor="text1"/>
          <w:sz w:val="16"/>
          <w:szCs w:val="16"/>
        </w:rPr>
        <w:t>Шиукова</w:t>
      </w:r>
      <w:proofErr w:type="spellEnd"/>
      <w:r w:rsidRPr="0098680D">
        <w:rPr>
          <w:rFonts w:ascii="Times New Roman" w:hAnsi="Times New Roman" w:cs="Times New Roman"/>
          <w:color w:val="000000" w:themeColor="text1"/>
          <w:sz w:val="16"/>
          <w:szCs w:val="16"/>
        </w:rPr>
        <w:t xml:space="preserve"> собрание, одобрив бюро, постановило «приступить к организации акционерного общества с привлечением к участию в нём не только советских учреждений и организаций, но и частного капитала». 10 мая утвердили Устав АО «</w:t>
      </w:r>
      <w:proofErr w:type="spellStart"/>
      <w:r w:rsidRPr="0098680D">
        <w:rPr>
          <w:rFonts w:ascii="Times New Roman" w:hAnsi="Times New Roman" w:cs="Times New Roman"/>
          <w:color w:val="000000" w:themeColor="text1"/>
          <w:sz w:val="16"/>
          <w:szCs w:val="16"/>
        </w:rPr>
        <w:t>Закавиа</w:t>
      </w:r>
      <w:proofErr w:type="spellEnd"/>
      <w:r w:rsidRPr="0098680D">
        <w:rPr>
          <w:rFonts w:ascii="Times New Roman" w:hAnsi="Times New Roman" w:cs="Times New Roman"/>
          <w:color w:val="000000" w:themeColor="text1"/>
          <w:sz w:val="16"/>
          <w:szCs w:val="16"/>
        </w:rPr>
        <w:t xml:space="preserve">» с основным капиталом в 1 млн червонцев. Тогда же в Баку появился Юнкерс Ю-13, зарегистрированный как RRASA. Он принадлежал </w:t>
      </w:r>
      <w:proofErr w:type="spellStart"/>
      <w:r w:rsidRPr="0098680D">
        <w:rPr>
          <w:rFonts w:ascii="Times New Roman" w:hAnsi="Times New Roman" w:cs="Times New Roman"/>
          <w:color w:val="000000" w:themeColor="text1"/>
          <w:sz w:val="16"/>
          <w:szCs w:val="16"/>
        </w:rPr>
        <w:t>Муганской</w:t>
      </w:r>
      <w:proofErr w:type="spellEnd"/>
      <w:r w:rsidRPr="0098680D">
        <w:rPr>
          <w:rFonts w:ascii="Times New Roman" w:hAnsi="Times New Roman" w:cs="Times New Roman"/>
          <w:color w:val="000000" w:themeColor="text1"/>
          <w:sz w:val="16"/>
          <w:szCs w:val="16"/>
        </w:rPr>
        <w:t xml:space="preserve"> мелиоративной строительной конторе. Его использовали в основном для заказных или, как тогда говорили, экстренных полётов, пилотом был немецкий лётчик, механиком тоже был немец. 6 августа состоялся рейс в Тифлис с высокопоставленными пассажирами: «В 6 часов утра из Баку в Тифлис вылетел «юнкерс», приобретённый правительством Азербайджана, взяв с собой пассажиром члена ЦК РКП тов. Кирова и председателя </w:t>
      </w:r>
      <w:proofErr w:type="spellStart"/>
      <w:r w:rsidRPr="0098680D">
        <w:rPr>
          <w:rFonts w:ascii="Times New Roman" w:hAnsi="Times New Roman" w:cs="Times New Roman"/>
          <w:color w:val="000000" w:themeColor="text1"/>
          <w:sz w:val="16"/>
          <w:szCs w:val="16"/>
        </w:rPr>
        <w:t>Закчека</w:t>
      </w:r>
      <w:proofErr w:type="spellEnd"/>
      <w:r w:rsidRPr="0098680D">
        <w:rPr>
          <w:rFonts w:ascii="Times New Roman" w:hAnsi="Times New Roman" w:cs="Times New Roman"/>
          <w:color w:val="000000" w:themeColor="text1"/>
          <w:sz w:val="16"/>
          <w:szCs w:val="16"/>
        </w:rPr>
        <w:t xml:space="preserve"> тов. Могилевского. В 10 1 /2 часов утра «юнкерс» спустился на Тифлисский аэродром, покрыв перелёт Баку – Тифлис в 4 1 /2 часа. Полёту мешала ветреная погода. Во вторник 7-го августа в 6 ч. утра «юнкерс» вылетел обратно в Баку». Регулярные воздушные перевозки в «</w:t>
      </w:r>
      <w:proofErr w:type="spellStart"/>
      <w:r w:rsidRPr="0098680D">
        <w:rPr>
          <w:rFonts w:ascii="Times New Roman" w:hAnsi="Times New Roman" w:cs="Times New Roman"/>
          <w:color w:val="000000" w:themeColor="text1"/>
          <w:sz w:val="16"/>
          <w:szCs w:val="16"/>
        </w:rPr>
        <w:t>Закавиа</w:t>
      </w:r>
      <w:proofErr w:type="spellEnd"/>
      <w:r w:rsidRPr="0098680D">
        <w:rPr>
          <w:rFonts w:ascii="Times New Roman" w:hAnsi="Times New Roman" w:cs="Times New Roman"/>
          <w:color w:val="000000" w:themeColor="text1"/>
          <w:sz w:val="16"/>
          <w:szCs w:val="16"/>
        </w:rPr>
        <w:t>» начались в следующем году, когда Общество приобрело ещё два «юнкерса» (19003).</w:t>
      </w:r>
    </w:p>
    <w:p w14:paraId="43A33C3E" w14:textId="77777777" w:rsidR="00B93C02" w:rsidRPr="0098680D" w:rsidRDefault="00B93C02" w:rsidP="009753A0">
      <w:pPr>
        <w:spacing w:after="0" w:line="240" w:lineRule="auto"/>
        <w:jc w:val="both"/>
        <w:rPr>
          <w:rFonts w:ascii="Times New Roman" w:hAnsi="Times New Roman" w:cs="Times New Roman"/>
          <w:color w:val="000000" w:themeColor="text1"/>
          <w:sz w:val="16"/>
          <w:szCs w:val="16"/>
        </w:rPr>
      </w:pPr>
    </w:p>
    <w:p w14:paraId="674C81C5" w14:textId="77777777" w:rsidR="00E576F6" w:rsidRPr="004D3774" w:rsidRDefault="00E576F6" w:rsidP="00E576F6">
      <w:pPr>
        <w:spacing w:after="0" w:line="240" w:lineRule="auto"/>
        <w:jc w:val="both"/>
        <w:rPr>
          <w:rFonts w:ascii="Times New Roman" w:hAnsi="Times New Roman" w:cs="Times New Roman"/>
          <w:color w:val="0070C0"/>
          <w:sz w:val="16"/>
          <w:szCs w:val="16"/>
        </w:rPr>
      </w:pPr>
      <w:r w:rsidRPr="004D3774">
        <w:rPr>
          <w:rFonts w:ascii="Times New Roman" w:hAnsi="Times New Roman" w:cs="Times New Roman"/>
          <w:color w:val="0070C0"/>
          <w:sz w:val="16"/>
          <w:szCs w:val="16"/>
        </w:rPr>
        <w:t>28 марта</w:t>
      </w:r>
      <w:r>
        <w:rPr>
          <w:rFonts w:ascii="Times New Roman" w:hAnsi="Times New Roman" w:cs="Times New Roman"/>
          <w:color w:val="0070C0"/>
          <w:sz w:val="16"/>
          <w:szCs w:val="16"/>
        </w:rPr>
        <w:t xml:space="preserve"> 1923 г</w:t>
      </w:r>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в Тифлисе организовалось закавказское акционерное общество гражданской авиации - «ЗАКАВИА</w:t>
      </w:r>
      <w:r>
        <w:rPr>
          <w:rFonts w:ascii="Times New Roman" w:hAnsi="Times New Roman" w:cs="Times New Roman"/>
          <w:color w:val="0070C0"/>
          <w:sz w:val="16"/>
          <w:szCs w:val="16"/>
        </w:rPr>
        <w:t>»</w:t>
      </w:r>
      <w:r w:rsidRPr="004D3774">
        <w:rPr>
          <w:rFonts w:ascii="Times New Roman" w:hAnsi="Times New Roman" w:cs="Times New Roman"/>
          <w:color w:val="0070C0"/>
          <w:sz w:val="16"/>
          <w:szCs w:val="16"/>
        </w:rPr>
        <w:t xml:space="preserve">, аналогичное по целям Российскому Добролету </w:t>
      </w:r>
      <w:r>
        <w:rPr>
          <w:rFonts w:ascii="Times New Roman" w:hAnsi="Times New Roman" w:cs="Times New Roman"/>
          <w:color w:val="0070C0"/>
          <w:sz w:val="16"/>
          <w:szCs w:val="16"/>
        </w:rPr>
        <w:t>и</w:t>
      </w:r>
      <w:r w:rsidRPr="004D3774">
        <w:rPr>
          <w:rFonts w:ascii="Times New Roman" w:hAnsi="Times New Roman" w:cs="Times New Roman"/>
          <w:color w:val="0070C0"/>
          <w:sz w:val="16"/>
          <w:szCs w:val="16"/>
        </w:rPr>
        <w:t xml:space="preserve"> Украинскому </w:t>
      </w:r>
      <w:proofErr w:type="spellStart"/>
      <w:r w:rsidRPr="004D3774">
        <w:rPr>
          <w:rFonts w:ascii="Times New Roman" w:hAnsi="Times New Roman" w:cs="Times New Roman"/>
          <w:color w:val="0070C0"/>
          <w:sz w:val="16"/>
          <w:szCs w:val="16"/>
        </w:rPr>
        <w:t>Укрвоздухпути</w:t>
      </w:r>
      <w:proofErr w:type="spellEnd"/>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Председателем правления Общества был избран командующий возду</w:t>
      </w:r>
      <w:r>
        <w:rPr>
          <w:rFonts w:ascii="Times New Roman" w:hAnsi="Times New Roman" w:cs="Times New Roman"/>
          <w:color w:val="0070C0"/>
          <w:sz w:val="16"/>
          <w:szCs w:val="16"/>
        </w:rPr>
        <w:t>ш</w:t>
      </w:r>
      <w:r w:rsidRPr="004D3774">
        <w:rPr>
          <w:rFonts w:ascii="Times New Roman" w:hAnsi="Times New Roman" w:cs="Times New Roman"/>
          <w:color w:val="0070C0"/>
          <w:sz w:val="16"/>
          <w:szCs w:val="16"/>
        </w:rPr>
        <w:t>ным флотом Закав</w:t>
      </w:r>
      <w:r w:rsidRPr="004D3774">
        <w:rPr>
          <w:rFonts w:ascii="Times New Roman" w:hAnsi="Times New Roman" w:cs="Times New Roman"/>
          <w:color w:val="0070C0"/>
          <w:sz w:val="16"/>
          <w:szCs w:val="16"/>
        </w:rPr>
        <w:softHyphen/>
        <w:t xml:space="preserve">казского военного округа </w:t>
      </w:r>
      <w:proofErr w:type="spellStart"/>
      <w:r w:rsidRPr="004D3774">
        <w:rPr>
          <w:rFonts w:ascii="Times New Roman" w:hAnsi="Times New Roman" w:cs="Times New Roman"/>
          <w:color w:val="0070C0"/>
          <w:sz w:val="16"/>
          <w:szCs w:val="16"/>
        </w:rPr>
        <w:t>А.В.Шиуков</w:t>
      </w:r>
      <w:proofErr w:type="spellEnd"/>
      <w:r w:rsidRPr="004D3774">
        <w:rPr>
          <w:rFonts w:ascii="Times New Roman" w:hAnsi="Times New Roman" w:cs="Times New Roman"/>
          <w:color w:val="0070C0"/>
          <w:sz w:val="16"/>
          <w:szCs w:val="16"/>
        </w:rPr>
        <w:t xml:space="preserve"> - инициатор создания эт</w:t>
      </w:r>
      <w:r>
        <w:rPr>
          <w:rFonts w:ascii="Times New Roman" w:hAnsi="Times New Roman" w:cs="Times New Roman"/>
          <w:color w:val="0070C0"/>
          <w:sz w:val="16"/>
          <w:szCs w:val="16"/>
        </w:rPr>
        <w:t>ого</w:t>
      </w:r>
      <w:r w:rsidRPr="004D3774">
        <w:rPr>
          <w:rFonts w:ascii="Times New Roman" w:hAnsi="Times New Roman" w:cs="Times New Roman"/>
          <w:color w:val="0070C0"/>
          <w:sz w:val="16"/>
          <w:szCs w:val="16"/>
        </w:rPr>
        <w:t xml:space="preserve"> Общества.</w:t>
      </w:r>
    </w:p>
    <w:p w14:paraId="7D1B43BF" w14:textId="77777777" w:rsidR="00E576F6" w:rsidRDefault="00E576F6" w:rsidP="00E576F6">
      <w:pPr>
        <w:spacing w:after="0" w:line="240" w:lineRule="auto"/>
        <w:jc w:val="both"/>
        <w:rPr>
          <w:rFonts w:ascii="Times New Roman" w:hAnsi="Times New Roman" w:cs="Times New Roman"/>
          <w:color w:val="0070C0"/>
          <w:sz w:val="16"/>
          <w:szCs w:val="16"/>
        </w:rPr>
      </w:pPr>
      <w:r w:rsidRPr="004D3774">
        <w:rPr>
          <w:rFonts w:ascii="Times New Roman" w:hAnsi="Times New Roman" w:cs="Times New Roman"/>
          <w:color w:val="0070C0"/>
          <w:sz w:val="16"/>
          <w:szCs w:val="16"/>
        </w:rPr>
        <w:t>/"Заря Востока" за 30 марта и 1 апреля 1923/</w:t>
      </w:r>
      <w:r>
        <w:rPr>
          <w:rFonts w:ascii="Times New Roman" w:hAnsi="Times New Roman" w:cs="Times New Roman"/>
          <w:color w:val="0070C0"/>
          <w:sz w:val="16"/>
          <w:szCs w:val="16"/>
        </w:rPr>
        <w:t xml:space="preserve"> (23370).</w:t>
      </w:r>
    </w:p>
    <w:p w14:paraId="1A02E6C8" w14:textId="77777777" w:rsidR="00E576F6" w:rsidRPr="004D3774" w:rsidRDefault="00E576F6" w:rsidP="00E576F6">
      <w:pPr>
        <w:spacing w:after="0" w:line="240" w:lineRule="auto"/>
        <w:jc w:val="both"/>
        <w:rPr>
          <w:rFonts w:ascii="Times New Roman" w:hAnsi="Times New Roman" w:cs="Times New Roman"/>
          <w:color w:val="0070C0"/>
          <w:sz w:val="16"/>
          <w:szCs w:val="16"/>
        </w:rPr>
      </w:pPr>
    </w:p>
    <w:p w14:paraId="1D8A4637" w14:textId="77777777" w:rsidR="00480791" w:rsidRPr="0098680D" w:rsidRDefault="00480791" w:rsidP="009753A0">
      <w:pPr>
        <w:spacing w:after="0" w:line="240" w:lineRule="auto"/>
        <w:jc w:val="both"/>
        <w:rPr>
          <w:rFonts w:ascii="Times New Roman" w:hAnsi="Times New Roman" w:cs="Times New Roman"/>
          <w:bCs/>
          <w:color w:val="000000" w:themeColor="text1"/>
          <w:sz w:val="16"/>
          <w:szCs w:val="16"/>
        </w:rPr>
      </w:pPr>
      <w:r w:rsidRPr="0098680D">
        <w:rPr>
          <w:rFonts w:ascii="Times New Roman" w:hAnsi="Times New Roman" w:cs="Times New Roman"/>
          <w:color w:val="000000" w:themeColor="text1"/>
          <w:sz w:val="16"/>
          <w:szCs w:val="16"/>
        </w:rPr>
        <w:t>28 марта 1923 г. в Тифлисе были созданы Закавказские авиалинии (</w:t>
      </w:r>
      <w:proofErr w:type="spellStart"/>
      <w:r w:rsidRPr="0098680D">
        <w:rPr>
          <w:rFonts w:ascii="Times New Roman" w:hAnsi="Times New Roman" w:cs="Times New Roman"/>
          <w:color w:val="000000" w:themeColor="text1"/>
          <w:sz w:val="16"/>
          <w:szCs w:val="16"/>
        </w:rPr>
        <w:t>Закавиа</w:t>
      </w:r>
      <w:proofErr w:type="spellEnd"/>
      <w:r w:rsidRPr="0098680D">
        <w:rPr>
          <w:rFonts w:ascii="Times New Roman" w:hAnsi="Times New Roman" w:cs="Times New Roman"/>
          <w:color w:val="000000" w:themeColor="text1"/>
          <w:sz w:val="16"/>
          <w:szCs w:val="16"/>
        </w:rPr>
        <w:t>) и имели три самолёта «Юнкерс». Общество проработало меньше года, самолёты после его закрытия были переданы в 47 военный авиаотряд. 2 марта 1925 г. «</w:t>
      </w:r>
      <w:proofErr w:type="spellStart"/>
      <w:r w:rsidRPr="0098680D">
        <w:rPr>
          <w:rFonts w:ascii="Times New Roman" w:hAnsi="Times New Roman" w:cs="Times New Roman"/>
          <w:color w:val="000000" w:themeColor="text1"/>
          <w:sz w:val="16"/>
          <w:szCs w:val="16"/>
        </w:rPr>
        <w:t>Закавиа</w:t>
      </w:r>
      <w:proofErr w:type="spellEnd"/>
      <w:r w:rsidRPr="0098680D">
        <w:rPr>
          <w:rFonts w:ascii="Times New Roman" w:hAnsi="Times New Roman" w:cs="Times New Roman"/>
          <w:color w:val="000000" w:themeColor="text1"/>
          <w:sz w:val="16"/>
          <w:szCs w:val="16"/>
        </w:rPr>
        <w:t>» возрождаются и самолёты были возвращены обратно обществу, где они прослужили до конца года (21474).</w:t>
      </w:r>
    </w:p>
    <w:p w14:paraId="5CB46586" w14:textId="77777777" w:rsidR="00480791" w:rsidRPr="0098680D" w:rsidRDefault="00480791" w:rsidP="009753A0">
      <w:pPr>
        <w:spacing w:after="0" w:line="240" w:lineRule="auto"/>
        <w:jc w:val="both"/>
        <w:rPr>
          <w:rFonts w:ascii="Times New Roman" w:hAnsi="Times New Roman" w:cs="Times New Roman"/>
          <w:bCs/>
          <w:color w:val="000000" w:themeColor="text1"/>
          <w:sz w:val="16"/>
          <w:szCs w:val="16"/>
        </w:rPr>
      </w:pPr>
    </w:p>
    <w:p w14:paraId="684AED5D"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Жизнь и внутренняя политика:</w:t>
      </w:r>
    </w:p>
    <w:p w14:paraId="1D80F6A2"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7826344" w14:textId="77777777" w:rsidR="00B93C02" w:rsidRPr="0098680D" w:rsidRDefault="00B93C02"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28 марта 1923. Накануне начала Страстной недели (1 апреля) и Светлого Христова Воскресения (8 апреля) патриарх Тихон обратился с просьбой в Верховный Суд РСФСР: "Прошло уже более десяти месяцев, как я, поселившись в Донском монастыре, вблизи храмов Божиих, лишен возможности посещать их и совершать богослужения. Едва ли нужно говорить о том, как такое лишение тяжело отзывается на верующем сердце, особенно в дни праздничные. Вот и теперь наступают великие дни Страстной седмицы и Св. Пасхи. Усердно прошу Верховный Суд разрешить мне совершать богослужения в Донском </w:t>
      </w:r>
      <w:proofErr w:type="spellStart"/>
      <w:r w:rsidRPr="0098680D">
        <w:rPr>
          <w:rFonts w:ascii="Times New Roman" w:hAnsi="Times New Roman" w:cs="Times New Roman"/>
          <w:color w:val="000000" w:themeColor="text1"/>
          <w:sz w:val="16"/>
          <w:szCs w:val="16"/>
        </w:rPr>
        <w:t>мон</w:t>
      </w:r>
      <w:proofErr w:type="spellEnd"/>
      <w:r w:rsidRPr="0098680D">
        <w:rPr>
          <w:rFonts w:ascii="Times New Roman" w:hAnsi="Times New Roman" w:cs="Times New Roman"/>
          <w:color w:val="000000" w:themeColor="text1"/>
          <w:sz w:val="16"/>
          <w:szCs w:val="16"/>
        </w:rPr>
        <w:t>. Хотя бы в дни последние Страстной и в первые дни Св. Пасхи".</w:t>
      </w:r>
    </w:p>
    <w:p w14:paraId="60270D4E" w14:textId="77777777" w:rsidR="00B93C02" w:rsidRPr="0098680D" w:rsidRDefault="00B93C02"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lastRenderedPageBreak/>
        <w:t>Это прошение было передано бывшему священнику, а после Октябрьской революции воинствующему безбожнику М. В. Галкину, который поставил на нем свою резолюцию: "Отклонено" (18699).</w:t>
      </w:r>
    </w:p>
    <w:p w14:paraId="55364EDD" w14:textId="77777777" w:rsidR="00B93C02" w:rsidRPr="0098680D" w:rsidRDefault="00B93C02" w:rsidP="009753A0">
      <w:pPr>
        <w:spacing w:after="0" w:line="240" w:lineRule="auto"/>
        <w:jc w:val="both"/>
        <w:rPr>
          <w:rFonts w:ascii="Times New Roman" w:hAnsi="Times New Roman" w:cs="Times New Roman"/>
          <w:color w:val="000000" w:themeColor="text1"/>
          <w:sz w:val="16"/>
          <w:szCs w:val="16"/>
        </w:rPr>
      </w:pPr>
    </w:p>
    <w:p w14:paraId="1F7C52D9"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28 марта 1923 приказом ОГПУ ввели единую нумерацию всех погранотрядов и установили места их дислокации (3398,126).</w:t>
      </w:r>
    </w:p>
    <w:p w14:paraId="7F830B25"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5A6D3C6" w14:textId="77777777" w:rsidR="00480791" w:rsidRPr="0098680D" w:rsidRDefault="00480791"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За рубежом:</w:t>
      </w:r>
    </w:p>
    <w:p w14:paraId="7C173AA1" w14:textId="77777777" w:rsidR="00480791" w:rsidRPr="0098680D" w:rsidRDefault="00480791"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4DAE14F" w14:textId="77777777" w:rsidR="00480791" w:rsidRPr="0098680D" w:rsidRDefault="00480791"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28 марта 1923 авиационное подразделение итальянской армии, Корпорация Аэронавтика </w:t>
      </w:r>
      <w:proofErr w:type="spellStart"/>
      <w:r w:rsidRPr="0098680D">
        <w:rPr>
          <w:rFonts w:ascii="Times New Roman" w:hAnsi="Times New Roman" w:cs="Times New Roman"/>
          <w:color w:val="000000" w:themeColor="text1"/>
          <w:sz w:val="16"/>
          <w:szCs w:val="16"/>
        </w:rPr>
        <w:t>Милитаре</w:t>
      </w:r>
      <w:proofErr w:type="spellEnd"/>
      <w:r w:rsidRPr="0098680D">
        <w:rPr>
          <w:rFonts w:ascii="Times New Roman" w:hAnsi="Times New Roman" w:cs="Times New Roman"/>
          <w:color w:val="000000" w:themeColor="text1"/>
          <w:sz w:val="16"/>
          <w:szCs w:val="16"/>
        </w:rPr>
        <w:t xml:space="preserve">, становится независимыми ВВС, </w:t>
      </w:r>
      <w:proofErr w:type="spellStart"/>
      <w:r w:rsidRPr="0098680D">
        <w:rPr>
          <w:rFonts w:ascii="Times New Roman" w:hAnsi="Times New Roman" w:cs="Times New Roman"/>
          <w:color w:val="000000" w:themeColor="text1"/>
          <w:sz w:val="16"/>
          <w:szCs w:val="16"/>
        </w:rPr>
        <w:t>Региа</w:t>
      </w:r>
      <w:proofErr w:type="spellEnd"/>
      <w:r w:rsidRPr="0098680D">
        <w:rPr>
          <w:rFonts w:ascii="Times New Roman" w:hAnsi="Times New Roman" w:cs="Times New Roman"/>
          <w:color w:val="000000" w:themeColor="text1"/>
          <w:sz w:val="16"/>
          <w:szCs w:val="16"/>
        </w:rPr>
        <w:t xml:space="preserve"> Аэронавтика (Королевские ВВС) (20353).</w:t>
      </w:r>
    </w:p>
    <w:p w14:paraId="1C02751C" w14:textId="77777777" w:rsidR="00480791" w:rsidRPr="0098680D" w:rsidRDefault="00480791" w:rsidP="009753A0">
      <w:pPr>
        <w:spacing w:after="0" w:line="240" w:lineRule="auto"/>
        <w:jc w:val="both"/>
        <w:rPr>
          <w:rFonts w:ascii="Times New Roman" w:hAnsi="Times New Roman" w:cs="Times New Roman"/>
          <w:color w:val="000000" w:themeColor="text1"/>
          <w:sz w:val="16"/>
          <w:szCs w:val="16"/>
        </w:rPr>
      </w:pPr>
    </w:p>
    <w:p w14:paraId="614F931C"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За рубежом:</w:t>
      </w:r>
    </w:p>
    <w:p w14:paraId="44CB7F00"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DD3F712"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29 марта 1923 американец </w:t>
      </w:r>
      <w:proofErr w:type="spellStart"/>
      <w:r w:rsidRPr="0098680D">
        <w:rPr>
          <w:rFonts w:ascii="Times New Roman" w:hAnsi="Times New Roman" w:cs="Times New Roman"/>
          <w:color w:val="000000" w:themeColor="text1"/>
          <w:sz w:val="16"/>
          <w:szCs w:val="16"/>
        </w:rPr>
        <w:t>Могхем</w:t>
      </w:r>
      <w:proofErr w:type="spellEnd"/>
      <w:r w:rsidRPr="0098680D">
        <w:rPr>
          <w:rFonts w:ascii="Times New Roman" w:hAnsi="Times New Roman" w:cs="Times New Roman"/>
          <w:color w:val="000000" w:themeColor="text1"/>
          <w:sz w:val="16"/>
          <w:szCs w:val="16"/>
        </w:rPr>
        <w:t xml:space="preserve"> на гоночном Кертисе Арми-</w:t>
      </w:r>
      <w:proofErr w:type="spellStart"/>
      <w:r w:rsidRPr="0098680D">
        <w:rPr>
          <w:rFonts w:ascii="Times New Roman" w:hAnsi="Times New Roman" w:cs="Times New Roman"/>
          <w:color w:val="000000" w:themeColor="text1"/>
          <w:sz w:val="16"/>
          <w:szCs w:val="16"/>
        </w:rPr>
        <w:t>Рейсер</w:t>
      </w:r>
      <w:proofErr w:type="spellEnd"/>
      <w:r w:rsidRPr="0098680D">
        <w:rPr>
          <w:rFonts w:ascii="Times New Roman" w:hAnsi="Times New Roman" w:cs="Times New Roman"/>
          <w:color w:val="000000" w:themeColor="text1"/>
          <w:sz w:val="16"/>
          <w:szCs w:val="16"/>
        </w:rPr>
        <w:t xml:space="preserve"> установил новый мировой рекорд скорости 380.751 км/час (4207, 30).</w:t>
      </w:r>
    </w:p>
    <w:p w14:paraId="57BA3FBC"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6222D8D4" w14:textId="77777777" w:rsidR="00480791" w:rsidRPr="0098680D" w:rsidRDefault="00480791"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29 марта 1923 - Лейтенант ВВС США Рассел Лоуэлл </w:t>
      </w:r>
      <w:proofErr w:type="spellStart"/>
      <w:r w:rsidRPr="0098680D">
        <w:rPr>
          <w:rFonts w:ascii="Times New Roman" w:hAnsi="Times New Roman" w:cs="Times New Roman"/>
          <w:color w:val="000000" w:themeColor="text1"/>
          <w:sz w:val="16"/>
          <w:szCs w:val="16"/>
        </w:rPr>
        <w:t>Моган</w:t>
      </w:r>
      <w:proofErr w:type="spellEnd"/>
      <w:r w:rsidRPr="0098680D">
        <w:rPr>
          <w:rFonts w:ascii="Times New Roman" w:hAnsi="Times New Roman" w:cs="Times New Roman"/>
          <w:color w:val="000000" w:themeColor="text1"/>
          <w:sz w:val="16"/>
          <w:szCs w:val="16"/>
        </w:rPr>
        <w:t xml:space="preserve">, пилотируя гоночный </w:t>
      </w:r>
      <w:proofErr w:type="spellStart"/>
      <w:r w:rsidRPr="0098680D">
        <w:rPr>
          <w:rFonts w:ascii="Times New Roman" w:hAnsi="Times New Roman" w:cs="Times New Roman"/>
          <w:color w:val="000000" w:themeColor="text1"/>
          <w:sz w:val="16"/>
          <w:szCs w:val="16"/>
        </w:rPr>
        <w:t>Curtiss</w:t>
      </w:r>
      <w:proofErr w:type="spellEnd"/>
      <w:r w:rsidRPr="0098680D">
        <w:rPr>
          <w:rFonts w:ascii="Times New Roman" w:hAnsi="Times New Roman" w:cs="Times New Roman"/>
          <w:color w:val="000000" w:themeColor="text1"/>
          <w:sz w:val="16"/>
          <w:szCs w:val="16"/>
        </w:rPr>
        <w:t xml:space="preserve"> R-6, установил мировой рекорд скорости - 380,75 километров в час (22553).</w:t>
      </w:r>
    </w:p>
    <w:p w14:paraId="6DE52BAF" w14:textId="77777777" w:rsidR="00480791" w:rsidRPr="0098680D" w:rsidRDefault="00480791" w:rsidP="009753A0">
      <w:pPr>
        <w:spacing w:after="0" w:line="240" w:lineRule="auto"/>
        <w:jc w:val="both"/>
        <w:rPr>
          <w:rFonts w:ascii="Times New Roman" w:hAnsi="Times New Roman" w:cs="Times New Roman"/>
          <w:color w:val="000000" w:themeColor="text1"/>
          <w:sz w:val="16"/>
          <w:szCs w:val="16"/>
        </w:rPr>
      </w:pPr>
    </w:p>
    <w:p w14:paraId="1F2BF31B"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Армия:</w:t>
      </w:r>
    </w:p>
    <w:p w14:paraId="741A042F"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51F73D1"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30 марта 1923 Протоколы заседаний Политбюро ЦК РКП-ВКП(б). № 17. Пленум. Слушали: 5. О Красной армии (т. Троцкий). (</w:t>
      </w:r>
      <w:proofErr w:type="spellStart"/>
      <w:r w:rsidRPr="0098680D">
        <w:rPr>
          <w:rFonts w:ascii="Times New Roman" w:hAnsi="Times New Roman" w:cs="Times New Roman"/>
          <w:color w:val="000000" w:themeColor="text1"/>
          <w:sz w:val="16"/>
          <w:szCs w:val="16"/>
        </w:rPr>
        <w:t>Пр</w:t>
      </w:r>
      <w:proofErr w:type="spellEnd"/>
      <w:r w:rsidRPr="0098680D">
        <w:rPr>
          <w:rFonts w:ascii="Times New Roman" w:hAnsi="Times New Roman" w:cs="Times New Roman"/>
          <w:color w:val="000000" w:themeColor="text1"/>
          <w:sz w:val="16"/>
          <w:szCs w:val="16"/>
        </w:rPr>
        <w:t>[</w:t>
      </w:r>
      <w:proofErr w:type="spellStart"/>
      <w:r w:rsidRPr="0098680D">
        <w:rPr>
          <w:rFonts w:ascii="Times New Roman" w:hAnsi="Times New Roman" w:cs="Times New Roman"/>
          <w:color w:val="000000" w:themeColor="text1"/>
          <w:sz w:val="16"/>
          <w:szCs w:val="16"/>
        </w:rPr>
        <w:t>отокол</w:t>
      </w:r>
      <w:proofErr w:type="spellEnd"/>
      <w:r w:rsidRPr="0098680D">
        <w:rPr>
          <w:rFonts w:ascii="Times New Roman" w:hAnsi="Times New Roman" w:cs="Times New Roman"/>
          <w:color w:val="000000" w:themeColor="text1"/>
          <w:sz w:val="16"/>
          <w:szCs w:val="16"/>
        </w:rPr>
        <w:t>] пле</w:t>
      </w:r>
      <w:r w:rsidRPr="0098680D">
        <w:rPr>
          <w:rFonts w:ascii="Times New Roman" w:hAnsi="Times New Roman" w:cs="Times New Roman"/>
          <w:color w:val="000000" w:themeColor="text1"/>
          <w:sz w:val="16"/>
          <w:szCs w:val="16"/>
        </w:rPr>
        <w:softHyphen/>
        <w:t>нума № 15, п. 2-в от 24 февраля 1923 г.) Постановили: создать специальную комиссию в составе т. Троцкого, Рыкова, Пятакова, Сокольникова, Дзержинского, И. Н. Смирнова, Бог</w:t>
      </w:r>
      <w:r w:rsidRPr="0098680D">
        <w:rPr>
          <w:rFonts w:ascii="Times New Roman" w:hAnsi="Times New Roman" w:cs="Times New Roman"/>
          <w:color w:val="000000" w:themeColor="text1"/>
          <w:sz w:val="16"/>
          <w:szCs w:val="16"/>
        </w:rPr>
        <w:softHyphen/>
        <w:t>данова, Фрунзе и Ворошилова для рассмотрения плана обороны страны, предложенного РВСР, получения заключений соответствующих ведомств и внесения основного планового доклада в новый ЦК и неотложных текущих мероприятий в соответствующем порядке. (РГАСПИ. Ф. 17. Оп. 2. Д. 94. Л. 2.) (10711,623).</w:t>
      </w:r>
    </w:p>
    <w:p w14:paraId="42AACC67"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D705D17" w14:textId="77777777" w:rsidR="008472B8" w:rsidRPr="0098680D" w:rsidRDefault="008472B8" w:rsidP="009753A0">
      <w:pPr>
        <w:spacing w:after="0" w:line="240" w:lineRule="auto"/>
        <w:jc w:val="both"/>
        <w:rPr>
          <w:rFonts w:ascii="Times New Roman" w:hAnsi="Times New Roman" w:cs="Times New Roman"/>
          <w:bCs/>
          <w:color w:val="000000" w:themeColor="text1"/>
          <w:sz w:val="16"/>
          <w:szCs w:val="16"/>
        </w:rPr>
      </w:pPr>
      <w:r w:rsidRPr="0098680D">
        <w:rPr>
          <w:rFonts w:ascii="Times New Roman" w:hAnsi="Times New Roman" w:cs="Times New Roman"/>
          <w:bCs/>
          <w:color w:val="000000" w:themeColor="text1"/>
          <w:sz w:val="16"/>
          <w:szCs w:val="16"/>
        </w:rPr>
        <w:t>30 марта 1923 г. Протокол №17. Заседание Пленума ЦК РКП(б)-ВКП(б)</w:t>
      </w:r>
    </w:p>
    <w:p w14:paraId="4AB014BF" w14:textId="77777777" w:rsidR="008472B8" w:rsidRPr="0098680D" w:rsidRDefault="008472B8" w:rsidP="009753A0">
      <w:pPr>
        <w:spacing w:after="0" w:line="240" w:lineRule="auto"/>
        <w:jc w:val="both"/>
        <w:rPr>
          <w:rFonts w:ascii="Times New Roman" w:hAnsi="Times New Roman" w:cs="Times New Roman"/>
          <w:bCs/>
          <w:color w:val="000000" w:themeColor="text1"/>
          <w:sz w:val="16"/>
          <w:szCs w:val="16"/>
        </w:rPr>
      </w:pPr>
      <w:r w:rsidRPr="0098680D">
        <w:rPr>
          <w:rFonts w:ascii="Times New Roman" w:hAnsi="Times New Roman" w:cs="Times New Roman"/>
          <w:bCs/>
          <w:color w:val="000000" w:themeColor="text1"/>
          <w:sz w:val="16"/>
          <w:szCs w:val="16"/>
        </w:rPr>
        <w:t>П.5. О Красной Армии [о создании и составе специальной комиссии для рассмотрения плана обороны страны, предложенного РВСР, и получения заключения ведомств] (17150).</w:t>
      </w:r>
    </w:p>
    <w:p w14:paraId="6018B19C" w14:textId="77777777" w:rsidR="008472B8" w:rsidRPr="0098680D" w:rsidRDefault="008472B8" w:rsidP="009753A0">
      <w:pPr>
        <w:spacing w:after="0" w:line="240" w:lineRule="auto"/>
        <w:jc w:val="both"/>
        <w:rPr>
          <w:rFonts w:ascii="Times New Roman" w:hAnsi="Times New Roman" w:cs="Times New Roman"/>
          <w:bCs/>
          <w:color w:val="000000" w:themeColor="text1"/>
          <w:sz w:val="16"/>
          <w:szCs w:val="16"/>
        </w:rPr>
      </w:pPr>
    </w:p>
    <w:p w14:paraId="24E1DE40" w14:textId="77777777" w:rsidR="00480791" w:rsidRPr="0098680D" w:rsidRDefault="00480791"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30 марта 1923 года по решению Пленума ЦК РКП(б) от началась разработка плана обороны для всей страны . В течение года после образования СССР была создана общесоюзная система планирования и финансовая система СССР (21253).</w:t>
      </w:r>
    </w:p>
    <w:p w14:paraId="0817F513" w14:textId="77777777" w:rsidR="00480791" w:rsidRPr="0098680D" w:rsidRDefault="00480791" w:rsidP="009753A0">
      <w:pPr>
        <w:spacing w:after="0" w:line="240" w:lineRule="auto"/>
        <w:jc w:val="both"/>
        <w:rPr>
          <w:rFonts w:ascii="Times New Roman" w:hAnsi="Times New Roman" w:cs="Times New Roman"/>
          <w:color w:val="000000" w:themeColor="text1"/>
          <w:sz w:val="16"/>
          <w:szCs w:val="16"/>
        </w:rPr>
      </w:pPr>
    </w:p>
    <w:p w14:paraId="2E629FCA"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Авиапромышленность:</w:t>
      </w:r>
    </w:p>
    <w:p w14:paraId="1898D45D"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A17AE4E" w14:textId="77777777" w:rsidR="00E10D28" w:rsidRPr="0098680D"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31 марта 1923 начальник УВФ подписал с конструктором Киреевым договор о разработке нового мотора. Киреев работал у себя дома, привлекая для помощи одного — трех чертежников, которые время от времени менялись. В конце 1925 г. эскиз</w:t>
      </w:r>
      <w:r w:rsidRPr="0098680D">
        <w:rPr>
          <w:rFonts w:ascii="Times New Roman" w:hAnsi="Times New Roman" w:cs="Times New Roman"/>
          <w:color w:val="000000" w:themeColor="text1"/>
          <w:sz w:val="16"/>
          <w:szCs w:val="16"/>
        </w:rPr>
        <w:softHyphen/>
        <w:t>ный проект был продемонстрирован Научному комитету. Двигатель МК-14 имел отдельно стоящие цилиндры; коленчатый вал и шатуны опирались на роликовые подшипники. Предусматривалось охлаждение поршней и клапанов маслом. Масло в стальной поршень подавалось по винтовому каналу из шатуна с возвратом туда же и далее в коленвал. Делалось два варианта двигателя с разными степенями сжатия, отли</w:t>
      </w:r>
      <w:r w:rsidRPr="0098680D">
        <w:rPr>
          <w:rFonts w:ascii="Times New Roman" w:hAnsi="Times New Roman" w:cs="Times New Roman"/>
          <w:color w:val="000000" w:themeColor="text1"/>
          <w:sz w:val="16"/>
          <w:szCs w:val="16"/>
        </w:rPr>
        <w:softHyphen/>
        <w:t xml:space="preserve">чавшиеся прокладкой под цилиндрами. Газораспределение выполнялось по </w:t>
      </w:r>
      <w:proofErr w:type="spellStart"/>
      <w:r w:rsidRPr="0098680D">
        <w:rPr>
          <w:rFonts w:ascii="Times New Roman" w:hAnsi="Times New Roman" w:cs="Times New Roman"/>
          <w:color w:val="000000" w:themeColor="text1"/>
          <w:sz w:val="16"/>
          <w:szCs w:val="16"/>
        </w:rPr>
        <w:t>нижнеклапанной</w:t>
      </w:r>
      <w:proofErr w:type="spellEnd"/>
      <w:r w:rsidRPr="0098680D">
        <w:rPr>
          <w:rFonts w:ascii="Times New Roman" w:hAnsi="Times New Roman" w:cs="Times New Roman"/>
          <w:color w:val="000000" w:themeColor="text1"/>
          <w:sz w:val="16"/>
          <w:szCs w:val="16"/>
        </w:rPr>
        <w:t xml:space="preserve"> схеме. Необычным было то, что у У-образного мотора выхлопные патрубки направлялись к внутренней стороне рядов. Проек</w:t>
      </w:r>
      <w:r w:rsidRPr="0098680D">
        <w:rPr>
          <w:rFonts w:ascii="Times New Roman" w:hAnsi="Times New Roman" w:cs="Times New Roman"/>
          <w:color w:val="000000" w:themeColor="text1"/>
          <w:sz w:val="16"/>
          <w:szCs w:val="16"/>
        </w:rPr>
        <w:softHyphen/>
        <w:t>том предусматривался планетарный редуктор. Двигатель имел карбюратор оригинальной конструкции. Запуск МК-14 должен был осуществляться по</w:t>
      </w:r>
      <w:r w:rsidRPr="0098680D">
        <w:rPr>
          <w:rFonts w:ascii="Times New Roman" w:hAnsi="Times New Roman" w:cs="Times New Roman"/>
          <w:color w:val="000000" w:themeColor="text1"/>
          <w:sz w:val="16"/>
          <w:szCs w:val="16"/>
        </w:rPr>
        <w:softHyphen/>
        <w:t>роховым стартером (самопуском). Хотя мотор Киреева не совсем соответствовал условиям задания 1925 г., он также был рассмотрен на совещании по результатам конкурса. МК-14 признали чрезвычайно сложным. В нем насчитывалось около 750 деталей, а в М-600, предложенном НАМИ, только 215. По стоимости мотор Ки</w:t>
      </w:r>
      <w:r w:rsidRPr="0098680D">
        <w:rPr>
          <w:rFonts w:ascii="Times New Roman" w:hAnsi="Times New Roman" w:cs="Times New Roman"/>
          <w:color w:val="000000" w:themeColor="text1"/>
          <w:sz w:val="16"/>
          <w:szCs w:val="16"/>
        </w:rPr>
        <w:softHyphen/>
        <w:t>реева, по оценкам, превышал М-600 в пять — семь раз. Тем не менее участники совещания подчеркнули оригинальность кон</w:t>
      </w:r>
      <w:r w:rsidRPr="0098680D">
        <w:rPr>
          <w:rFonts w:ascii="Times New Roman" w:hAnsi="Times New Roman" w:cs="Times New Roman"/>
          <w:color w:val="000000" w:themeColor="text1"/>
          <w:sz w:val="16"/>
          <w:szCs w:val="16"/>
        </w:rPr>
        <w:softHyphen/>
        <w:t>струкции и новизну многих решений Киреева. Его двигатель решили стро</w:t>
      </w:r>
      <w:r w:rsidRPr="0098680D">
        <w:rPr>
          <w:rFonts w:ascii="Times New Roman" w:hAnsi="Times New Roman" w:cs="Times New Roman"/>
          <w:color w:val="000000" w:themeColor="text1"/>
          <w:sz w:val="16"/>
          <w:szCs w:val="16"/>
        </w:rPr>
        <w:softHyphen/>
        <w:t>ить как экспериментальный. Киреев продолжил доработку проекта. В августе 1926 г. УВВС заклю</w:t>
      </w:r>
      <w:r w:rsidRPr="0098680D">
        <w:rPr>
          <w:rFonts w:ascii="Times New Roman" w:hAnsi="Times New Roman" w:cs="Times New Roman"/>
          <w:color w:val="000000" w:themeColor="text1"/>
          <w:sz w:val="16"/>
          <w:szCs w:val="16"/>
        </w:rPr>
        <w:softHyphen/>
        <w:t>чило договор с заводом «Большевик» в Ленинграде на изготовление трех экземпляров МК-14. Для этого выделили 250 000 рублей. Срок готовности первого образца определили как 1 июня 1928 г. Завод принадлежал Оружейно-арсенальному тресту, но выпускал серийно авиамоторы М-5. Десять месяцев ушло на оборудование опытной мастер</w:t>
      </w:r>
      <w:r w:rsidRPr="0098680D">
        <w:rPr>
          <w:rFonts w:ascii="Times New Roman" w:hAnsi="Times New Roman" w:cs="Times New Roman"/>
          <w:color w:val="000000" w:themeColor="text1"/>
          <w:sz w:val="16"/>
          <w:szCs w:val="16"/>
        </w:rPr>
        <w:softHyphen/>
        <w:t>ской. Фактически к изготовлению деталей приступили с сентября 1927 г. Киреев неоднократно вносил изменения в чертежи, требовал изготовления деталей в нескольких вариантах сразу. Отсутствовали специальные стали, инструмент и приспособления. Ряд деталей пришлось приспосабливать к имеющимся материалам, оборудованию, освоенным заводом техноло</w:t>
      </w:r>
      <w:r w:rsidRPr="0098680D">
        <w:rPr>
          <w:rFonts w:ascii="Times New Roman" w:hAnsi="Times New Roman" w:cs="Times New Roman"/>
          <w:color w:val="000000" w:themeColor="text1"/>
          <w:sz w:val="16"/>
          <w:szCs w:val="16"/>
        </w:rPr>
        <w:softHyphen/>
        <w:t>гическим процессам. Ролики для подшипников заказывали в Англии и Швеции. Вдобавок ко всему со второй половины 1927 г. финансирование работы существенно сократили. Выделенных денег не хватало (11852).</w:t>
      </w:r>
    </w:p>
    <w:p w14:paraId="3986BADB" w14:textId="77777777" w:rsidR="00E10D28" w:rsidRPr="0098680D"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Характеристики:</w:t>
      </w:r>
    </w:p>
    <w:p w14:paraId="00BB3935" w14:textId="77777777" w:rsidR="00E10D28" w:rsidRPr="0098680D"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12-цилиндровый, рядный У-образный, четырехтактный, водяного</w:t>
      </w:r>
    </w:p>
    <w:p w14:paraId="298E4AF8" w14:textId="77777777" w:rsidR="00E10D28" w:rsidRPr="0098680D"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охлаждения, редукторный;</w:t>
      </w:r>
    </w:p>
    <w:p w14:paraId="52DEE615" w14:textId="77777777" w:rsidR="00E10D28" w:rsidRPr="0098680D"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с ПЦН (в окончательном варианте);</w:t>
      </w:r>
    </w:p>
    <w:p w14:paraId="4C2D9EBD" w14:textId="77777777" w:rsidR="00E10D28" w:rsidRPr="0098680D"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диаметр цилиндра/ход поршня 132/180 мм (позднее 166,5/230 мм);</w:t>
      </w:r>
    </w:p>
    <w:p w14:paraId="0D2F986C" w14:textId="77777777" w:rsidR="00E10D28" w:rsidRPr="0098680D"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степень сжатия 5,7 (альтернативно 6,2);</w:t>
      </w:r>
    </w:p>
    <w:p w14:paraId="75F71FF4" w14:textId="77777777" w:rsidR="00E10D28" w:rsidRPr="0098680D"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мощность исходно 600 л.с. (позднее 800 л.с. и 950 л.с.) (11852).</w:t>
      </w:r>
    </w:p>
    <w:p w14:paraId="2491C0BD" w14:textId="77777777" w:rsidR="00E10D28" w:rsidRPr="0098680D"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69BD81F" w14:textId="77777777" w:rsidR="00B93C02" w:rsidRPr="0098680D" w:rsidRDefault="00B93C02"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Армия:</w:t>
      </w:r>
    </w:p>
    <w:p w14:paraId="23BEDF5A" w14:textId="77777777" w:rsidR="00B93C02" w:rsidRPr="0098680D" w:rsidRDefault="00B93C02"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C8B3B1C" w14:textId="77777777" w:rsidR="00B93C02" w:rsidRPr="0098680D" w:rsidRDefault="00B93C02"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31 марта 1923 г. приказом РВСР за № 662 с 1 февраля 1923 г. вводился штат Тренировочной эскадрильи КВФ, расположившейся на Центральном аэродроме (19566).</w:t>
      </w:r>
    </w:p>
    <w:p w14:paraId="3467A2F3" w14:textId="77777777" w:rsidR="00B93C02" w:rsidRPr="0098680D" w:rsidRDefault="00B93C02" w:rsidP="009753A0">
      <w:pPr>
        <w:spacing w:after="0" w:line="240" w:lineRule="auto"/>
        <w:jc w:val="both"/>
        <w:rPr>
          <w:rFonts w:ascii="Times New Roman" w:hAnsi="Times New Roman" w:cs="Times New Roman"/>
          <w:color w:val="000000" w:themeColor="text1"/>
          <w:sz w:val="16"/>
          <w:szCs w:val="16"/>
        </w:rPr>
      </w:pPr>
    </w:p>
    <w:p w14:paraId="28D5CCED" w14:textId="77777777" w:rsidR="00695051" w:rsidRPr="004D3774" w:rsidRDefault="00695051" w:rsidP="00695051">
      <w:pPr>
        <w:spacing w:after="0" w:line="240" w:lineRule="auto"/>
        <w:jc w:val="both"/>
        <w:rPr>
          <w:rFonts w:ascii="Times New Roman" w:hAnsi="Times New Roman" w:cs="Times New Roman"/>
          <w:color w:val="0070C0"/>
          <w:sz w:val="16"/>
          <w:szCs w:val="16"/>
        </w:rPr>
      </w:pPr>
      <w:r w:rsidRPr="004D3774">
        <w:rPr>
          <w:rFonts w:ascii="Times New Roman" w:hAnsi="Times New Roman" w:cs="Times New Roman"/>
          <w:color w:val="0070C0"/>
          <w:sz w:val="16"/>
          <w:szCs w:val="16"/>
        </w:rPr>
        <w:t>31 марта</w:t>
      </w:r>
      <w:r>
        <w:rPr>
          <w:rFonts w:ascii="Times New Roman" w:hAnsi="Times New Roman" w:cs="Times New Roman"/>
          <w:color w:val="0070C0"/>
          <w:sz w:val="16"/>
          <w:szCs w:val="16"/>
        </w:rPr>
        <w:t>1923 г</w:t>
      </w:r>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 xml:space="preserve"> п</w:t>
      </w:r>
      <w:r w:rsidRPr="004D3774">
        <w:rPr>
          <w:rFonts w:ascii="Times New Roman" w:hAnsi="Times New Roman" w:cs="Times New Roman"/>
          <w:color w:val="0070C0"/>
          <w:sz w:val="16"/>
          <w:szCs w:val="16"/>
        </w:rPr>
        <w:t xml:space="preserve">риказом РВС </w:t>
      </w:r>
      <w:r>
        <w:rPr>
          <w:rFonts w:ascii="Times New Roman" w:hAnsi="Times New Roman" w:cs="Times New Roman"/>
          <w:color w:val="0070C0"/>
          <w:sz w:val="16"/>
          <w:szCs w:val="16"/>
        </w:rPr>
        <w:t>№</w:t>
      </w:r>
      <w:r w:rsidRPr="004D3774">
        <w:rPr>
          <w:rFonts w:ascii="Times New Roman" w:hAnsi="Times New Roman" w:cs="Times New Roman"/>
          <w:color w:val="0070C0"/>
          <w:sz w:val="16"/>
          <w:szCs w:val="16"/>
        </w:rPr>
        <w:t xml:space="preserve"> 662 Дивизион авиаспециалистов </w:t>
      </w:r>
      <w:proofErr w:type="spellStart"/>
      <w:r>
        <w:rPr>
          <w:rFonts w:ascii="Times New Roman" w:hAnsi="Times New Roman" w:cs="Times New Roman"/>
          <w:color w:val="0070C0"/>
          <w:sz w:val="16"/>
          <w:szCs w:val="16"/>
        </w:rPr>
        <w:t>воз</w:t>
      </w:r>
      <w:r w:rsidRPr="004D3774">
        <w:rPr>
          <w:rFonts w:ascii="Times New Roman" w:hAnsi="Times New Roman" w:cs="Times New Roman"/>
          <w:color w:val="0070C0"/>
          <w:sz w:val="16"/>
          <w:szCs w:val="16"/>
        </w:rPr>
        <w:t>духфлота</w:t>
      </w:r>
      <w:proofErr w:type="spellEnd"/>
      <w:r w:rsidRPr="004D3774">
        <w:rPr>
          <w:rFonts w:ascii="Times New Roman" w:hAnsi="Times New Roman" w:cs="Times New Roman"/>
          <w:color w:val="0070C0"/>
          <w:sz w:val="16"/>
          <w:szCs w:val="16"/>
        </w:rPr>
        <w:t xml:space="preserve"> реорганизован в тренировочную авиационную </w:t>
      </w:r>
      <w:r>
        <w:rPr>
          <w:rFonts w:ascii="Times New Roman" w:hAnsi="Times New Roman" w:cs="Times New Roman"/>
          <w:color w:val="0070C0"/>
          <w:sz w:val="16"/>
          <w:szCs w:val="16"/>
        </w:rPr>
        <w:t xml:space="preserve">эскадрилью </w:t>
      </w:r>
      <w:r w:rsidRPr="004D3774">
        <w:rPr>
          <w:rFonts w:ascii="Times New Roman" w:hAnsi="Times New Roman" w:cs="Times New Roman"/>
          <w:color w:val="0070C0"/>
          <w:sz w:val="16"/>
          <w:szCs w:val="16"/>
        </w:rPr>
        <w:t xml:space="preserve">переучивания </w:t>
      </w:r>
      <w:r>
        <w:rPr>
          <w:rFonts w:ascii="Times New Roman" w:hAnsi="Times New Roman" w:cs="Times New Roman"/>
          <w:color w:val="0070C0"/>
          <w:sz w:val="16"/>
          <w:szCs w:val="16"/>
        </w:rPr>
        <w:t>и</w:t>
      </w:r>
      <w:r w:rsidRPr="004D3774">
        <w:rPr>
          <w:rFonts w:ascii="Times New Roman" w:hAnsi="Times New Roman" w:cs="Times New Roman"/>
          <w:color w:val="0070C0"/>
          <w:sz w:val="16"/>
          <w:szCs w:val="16"/>
        </w:rPr>
        <w:t xml:space="preserve"> тренировки летного состава на новых ти</w:t>
      </w:r>
      <w:r>
        <w:rPr>
          <w:rFonts w:ascii="Times New Roman" w:hAnsi="Times New Roman" w:cs="Times New Roman"/>
          <w:color w:val="0070C0"/>
          <w:sz w:val="16"/>
          <w:szCs w:val="16"/>
        </w:rPr>
        <w:t>п</w:t>
      </w:r>
      <w:r w:rsidRPr="004D3774">
        <w:rPr>
          <w:rFonts w:ascii="Times New Roman" w:hAnsi="Times New Roman" w:cs="Times New Roman"/>
          <w:color w:val="0070C0"/>
          <w:sz w:val="16"/>
          <w:szCs w:val="16"/>
        </w:rPr>
        <w:t>ах са</w:t>
      </w:r>
      <w:r>
        <w:rPr>
          <w:rFonts w:ascii="Times New Roman" w:hAnsi="Times New Roman" w:cs="Times New Roman"/>
          <w:color w:val="0070C0"/>
          <w:sz w:val="16"/>
          <w:szCs w:val="16"/>
        </w:rPr>
        <w:t>молетов</w:t>
      </w:r>
      <w:r w:rsidRPr="004D3774">
        <w:rPr>
          <w:rFonts w:ascii="Times New Roman" w:hAnsi="Times New Roman" w:cs="Times New Roman"/>
          <w:color w:val="0070C0"/>
          <w:sz w:val="16"/>
          <w:szCs w:val="16"/>
        </w:rPr>
        <w:t xml:space="preserve"> коими были уже вооружены авиачасти </w:t>
      </w:r>
      <w:r>
        <w:rPr>
          <w:rFonts w:ascii="Times New Roman" w:hAnsi="Times New Roman" w:cs="Times New Roman"/>
          <w:color w:val="0070C0"/>
          <w:sz w:val="16"/>
          <w:szCs w:val="16"/>
        </w:rPr>
        <w:t>В</w:t>
      </w:r>
      <w:r w:rsidRPr="004D3774">
        <w:rPr>
          <w:rFonts w:ascii="Times New Roman" w:hAnsi="Times New Roman" w:cs="Times New Roman"/>
          <w:color w:val="0070C0"/>
          <w:sz w:val="16"/>
          <w:szCs w:val="16"/>
        </w:rPr>
        <w:t>озду</w:t>
      </w:r>
      <w:r>
        <w:rPr>
          <w:rFonts w:ascii="Times New Roman" w:hAnsi="Times New Roman" w:cs="Times New Roman"/>
          <w:color w:val="0070C0"/>
          <w:sz w:val="16"/>
          <w:szCs w:val="16"/>
        </w:rPr>
        <w:t>ш</w:t>
      </w:r>
      <w:r w:rsidRPr="004D3774">
        <w:rPr>
          <w:rFonts w:ascii="Times New Roman" w:hAnsi="Times New Roman" w:cs="Times New Roman"/>
          <w:color w:val="0070C0"/>
          <w:sz w:val="16"/>
          <w:szCs w:val="16"/>
        </w:rPr>
        <w:t>ного флота.</w:t>
      </w:r>
    </w:p>
    <w:p w14:paraId="2D237B5D" w14:textId="77777777" w:rsidR="00695051" w:rsidRDefault="00695051" w:rsidP="00695051">
      <w:pPr>
        <w:spacing w:after="0" w:line="240" w:lineRule="auto"/>
        <w:jc w:val="both"/>
        <w:rPr>
          <w:rFonts w:ascii="Times New Roman" w:hAnsi="Times New Roman" w:cs="Times New Roman"/>
          <w:color w:val="0070C0"/>
          <w:sz w:val="16"/>
          <w:szCs w:val="16"/>
        </w:rPr>
      </w:pPr>
      <w:r w:rsidRPr="004D3774">
        <w:rPr>
          <w:rFonts w:ascii="Times New Roman" w:hAnsi="Times New Roman" w:cs="Times New Roman"/>
          <w:color w:val="0070C0"/>
          <w:sz w:val="16"/>
          <w:szCs w:val="16"/>
        </w:rPr>
        <w:t>/ЦГАСА,</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ф</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4,</w:t>
      </w:r>
      <w:r>
        <w:rPr>
          <w:rFonts w:ascii="Times New Roman" w:hAnsi="Times New Roman" w:cs="Times New Roman"/>
          <w:color w:val="0070C0"/>
          <w:sz w:val="16"/>
          <w:szCs w:val="16"/>
        </w:rPr>
        <w:t xml:space="preserve"> оп</w:t>
      </w:r>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 xml:space="preserve"> 3</w:t>
      </w:r>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 xml:space="preserve"> д</w:t>
      </w:r>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2287,</w:t>
      </w:r>
      <w:r>
        <w:rPr>
          <w:rFonts w:ascii="Times New Roman" w:hAnsi="Times New Roman" w:cs="Times New Roman"/>
          <w:color w:val="0070C0"/>
          <w:sz w:val="16"/>
          <w:szCs w:val="16"/>
        </w:rPr>
        <w:t xml:space="preserve"> л</w:t>
      </w:r>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13/</w:t>
      </w:r>
      <w:r>
        <w:rPr>
          <w:rFonts w:ascii="Times New Roman" w:hAnsi="Times New Roman" w:cs="Times New Roman"/>
          <w:color w:val="0070C0"/>
          <w:sz w:val="16"/>
          <w:szCs w:val="16"/>
        </w:rPr>
        <w:t xml:space="preserve"> (23370).</w:t>
      </w:r>
    </w:p>
    <w:p w14:paraId="45405B67" w14:textId="77777777" w:rsidR="00695051" w:rsidRPr="004D3774" w:rsidRDefault="00695051" w:rsidP="00695051">
      <w:pPr>
        <w:spacing w:after="0" w:line="240" w:lineRule="auto"/>
        <w:jc w:val="both"/>
        <w:rPr>
          <w:rFonts w:ascii="Times New Roman" w:hAnsi="Times New Roman" w:cs="Times New Roman"/>
          <w:color w:val="0070C0"/>
          <w:sz w:val="16"/>
          <w:szCs w:val="16"/>
        </w:rPr>
      </w:pPr>
    </w:p>
    <w:p w14:paraId="06E30ED6" w14:textId="77777777" w:rsidR="00B93C02" w:rsidRPr="0098680D" w:rsidRDefault="00B93C02"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Жизнь и внутренняя политика:</w:t>
      </w:r>
    </w:p>
    <w:p w14:paraId="4FBCD0F4" w14:textId="77777777" w:rsidR="00B93C02" w:rsidRPr="0098680D" w:rsidRDefault="00B93C02"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9A8F6BC" w14:textId="77777777" w:rsidR="00B93C02" w:rsidRPr="0098680D" w:rsidRDefault="00B93C02"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31 марта - 14 апреля 1923. Судебная коллегия Верховного Суда рассмотрела дело сотрудников Центрального жилищного отдела Моссовета (ЦЖО), обвинявшихся во взяточничестве. К расстрелу приговорили 11 человек, к разным срокам тюремного заключения - 18 человек, десятерых оправдали (18699).</w:t>
      </w:r>
    </w:p>
    <w:p w14:paraId="020E58D3" w14:textId="77777777" w:rsidR="00B93C02" w:rsidRPr="0098680D" w:rsidRDefault="00B93C02" w:rsidP="009753A0">
      <w:pPr>
        <w:spacing w:after="0" w:line="240" w:lineRule="auto"/>
        <w:jc w:val="both"/>
        <w:rPr>
          <w:rFonts w:ascii="Times New Roman" w:hAnsi="Times New Roman" w:cs="Times New Roman"/>
          <w:color w:val="000000" w:themeColor="text1"/>
          <w:sz w:val="16"/>
          <w:szCs w:val="16"/>
        </w:rPr>
      </w:pPr>
    </w:p>
    <w:p w14:paraId="7B7257E9"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За рубежом:</w:t>
      </w:r>
    </w:p>
    <w:p w14:paraId="6CA38DDD"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98650BE" w14:textId="77777777" w:rsidR="00E10D28" w:rsidRPr="0098680D" w:rsidRDefault="00E10D28" w:rsidP="009753A0">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31 марта 1923 Италия бомбардировала остров Корфу (4962).</w:t>
      </w:r>
    </w:p>
    <w:p w14:paraId="10D473CD" w14:textId="77777777" w:rsidR="00E10D28" w:rsidRPr="0098680D" w:rsidRDefault="00E10D28" w:rsidP="009753A0">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16B2CBB" w14:textId="77777777" w:rsidR="00E10D28" w:rsidRPr="0098680D" w:rsidRDefault="00E10D28" w:rsidP="009753A0">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31 марта 1923 Муссолини ограничил рабочий день в Италии 8 часами (4962).</w:t>
      </w:r>
    </w:p>
    <w:p w14:paraId="479FD0AF" w14:textId="77777777" w:rsidR="00E10D28" w:rsidRPr="0098680D" w:rsidRDefault="00E10D28" w:rsidP="009753A0">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59159FBE"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Авиапромышленность:</w:t>
      </w:r>
    </w:p>
    <w:p w14:paraId="2D9E1185"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412D876"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 конце марта 1923 был подготовлен отчет Правления фабрично-заводских предприятий Военно-воздушного флота “</w:t>
      </w:r>
      <w:proofErr w:type="spellStart"/>
      <w:r w:rsidRPr="0098680D">
        <w:rPr>
          <w:rFonts w:ascii="Times New Roman" w:hAnsi="Times New Roman" w:cs="Times New Roman"/>
          <w:color w:val="000000" w:themeColor="text1"/>
          <w:sz w:val="16"/>
          <w:szCs w:val="16"/>
        </w:rPr>
        <w:t>Промвоздух</w:t>
      </w:r>
      <w:proofErr w:type="spellEnd"/>
      <w:r w:rsidRPr="0098680D">
        <w:rPr>
          <w:rFonts w:ascii="Times New Roman" w:hAnsi="Times New Roman" w:cs="Times New Roman"/>
          <w:color w:val="000000" w:themeColor="text1"/>
          <w:sz w:val="16"/>
          <w:szCs w:val="16"/>
        </w:rPr>
        <w:t>” о деятельности за первое по</w:t>
      </w:r>
      <w:r w:rsidRPr="0098680D">
        <w:rPr>
          <w:rFonts w:ascii="Times New Roman" w:hAnsi="Times New Roman" w:cs="Times New Roman"/>
          <w:color w:val="000000" w:themeColor="text1"/>
          <w:sz w:val="16"/>
          <w:szCs w:val="16"/>
        </w:rPr>
        <w:softHyphen/>
        <w:t>лугодие 1922/23 операционного года</w:t>
      </w:r>
    </w:p>
    <w:p w14:paraId="0206E2BD"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(Не ранее 1 апреля 1923 г.)</w:t>
      </w:r>
    </w:p>
    <w:p w14:paraId="5D352528"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Объективные условия, в коих протекала деятельность правления “</w:t>
      </w:r>
      <w:proofErr w:type="spellStart"/>
      <w:r w:rsidRPr="0098680D">
        <w:rPr>
          <w:rFonts w:ascii="Times New Roman" w:hAnsi="Times New Roman" w:cs="Times New Roman"/>
          <w:color w:val="000000" w:themeColor="text1"/>
          <w:sz w:val="16"/>
          <w:szCs w:val="16"/>
        </w:rPr>
        <w:t>Промвоздух</w:t>
      </w:r>
      <w:proofErr w:type="spellEnd"/>
      <w:r w:rsidRPr="0098680D">
        <w:rPr>
          <w:rFonts w:ascii="Times New Roman" w:hAnsi="Times New Roman" w:cs="Times New Roman"/>
          <w:color w:val="000000" w:themeColor="text1"/>
          <w:sz w:val="16"/>
          <w:szCs w:val="16"/>
        </w:rPr>
        <w:t>”</w:t>
      </w:r>
    </w:p>
    <w:p w14:paraId="5ADF47B9"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 развитие общих принципов о деятельности, изложенных в положениях о “</w:t>
      </w:r>
      <w:proofErr w:type="spellStart"/>
      <w:r w:rsidRPr="0098680D">
        <w:rPr>
          <w:rFonts w:ascii="Times New Roman" w:hAnsi="Times New Roman" w:cs="Times New Roman"/>
          <w:color w:val="000000" w:themeColor="text1"/>
          <w:sz w:val="16"/>
          <w:szCs w:val="16"/>
        </w:rPr>
        <w:t>Промвоздухе</w:t>
      </w:r>
      <w:proofErr w:type="spellEnd"/>
      <w:r w:rsidRPr="0098680D">
        <w:rPr>
          <w:rFonts w:ascii="Times New Roman" w:hAnsi="Times New Roman" w:cs="Times New Roman"/>
          <w:color w:val="000000" w:themeColor="text1"/>
          <w:sz w:val="16"/>
          <w:szCs w:val="16"/>
        </w:rPr>
        <w:t>”, правление последнего определило свою работу следующими задачами:</w:t>
      </w:r>
    </w:p>
    <w:p w14:paraId="42CF6D08"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1. Не брать посторонних производственных единиц в свое объединение, а упорядочить дело ремонта в </w:t>
      </w:r>
      <w:proofErr w:type="spellStart"/>
      <w:r w:rsidRPr="0098680D">
        <w:rPr>
          <w:rFonts w:ascii="Times New Roman" w:hAnsi="Times New Roman" w:cs="Times New Roman"/>
          <w:color w:val="000000" w:themeColor="text1"/>
          <w:sz w:val="16"/>
          <w:szCs w:val="16"/>
        </w:rPr>
        <w:t>Воздухфлоте</w:t>
      </w:r>
      <w:proofErr w:type="spellEnd"/>
      <w:r w:rsidRPr="0098680D">
        <w:rPr>
          <w:rFonts w:ascii="Times New Roman" w:hAnsi="Times New Roman" w:cs="Times New Roman"/>
          <w:color w:val="000000" w:themeColor="text1"/>
          <w:sz w:val="16"/>
          <w:szCs w:val="16"/>
        </w:rPr>
        <w:t xml:space="preserve"> вообще, в частности, произвести переоборудование заводов и мастерских более правильно и рационально, а также улучшить качество выпускаемых из</w:t>
      </w:r>
      <w:r w:rsidRPr="0098680D">
        <w:rPr>
          <w:rFonts w:ascii="Times New Roman" w:hAnsi="Times New Roman" w:cs="Times New Roman"/>
          <w:color w:val="000000" w:themeColor="text1"/>
          <w:sz w:val="16"/>
          <w:szCs w:val="16"/>
        </w:rPr>
        <w:softHyphen/>
        <w:t>делий.</w:t>
      </w:r>
    </w:p>
    <w:p w14:paraId="2A96AA2B"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lastRenderedPageBreak/>
        <w:t>2. Расширить производство, пустить фабрику “</w:t>
      </w:r>
      <w:proofErr w:type="spellStart"/>
      <w:r w:rsidRPr="0098680D">
        <w:rPr>
          <w:rFonts w:ascii="Times New Roman" w:hAnsi="Times New Roman" w:cs="Times New Roman"/>
          <w:color w:val="000000" w:themeColor="text1"/>
          <w:sz w:val="16"/>
          <w:szCs w:val="16"/>
        </w:rPr>
        <w:t>Аэрофото</w:t>
      </w:r>
      <w:proofErr w:type="spellEnd"/>
      <w:r w:rsidRPr="0098680D">
        <w:rPr>
          <w:rFonts w:ascii="Times New Roman" w:hAnsi="Times New Roman" w:cs="Times New Roman"/>
          <w:color w:val="000000" w:themeColor="text1"/>
          <w:sz w:val="16"/>
          <w:szCs w:val="16"/>
        </w:rPr>
        <w:t>”, изготовляющую фотопластин</w:t>
      </w:r>
      <w:r w:rsidRPr="0098680D">
        <w:rPr>
          <w:rFonts w:ascii="Times New Roman" w:hAnsi="Times New Roman" w:cs="Times New Roman"/>
          <w:color w:val="000000" w:themeColor="text1"/>
          <w:sz w:val="16"/>
          <w:szCs w:val="16"/>
        </w:rPr>
        <w:softHyphen/>
        <w:t>ки, использовать залежи негодного имущества и организовать вулканизационные образцовые мастерские.</w:t>
      </w:r>
    </w:p>
    <w:p w14:paraId="710AFA6D"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3. Воспитать руководящий персонал заводов и мастерских для более самостоятельной и автономной работы и организовать постановку дела на заводах и в мастерских на действи</w:t>
      </w:r>
      <w:r w:rsidRPr="0098680D">
        <w:rPr>
          <w:rFonts w:ascii="Times New Roman" w:hAnsi="Times New Roman" w:cs="Times New Roman"/>
          <w:color w:val="000000" w:themeColor="text1"/>
          <w:sz w:val="16"/>
          <w:szCs w:val="16"/>
        </w:rPr>
        <w:softHyphen/>
        <w:t>тельно коммерческо-хозяйственном расчете с тем, чтобы в результате провести децентрали</w:t>
      </w:r>
      <w:r w:rsidRPr="0098680D">
        <w:rPr>
          <w:rFonts w:ascii="Times New Roman" w:hAnsi="Times New Roman" w:cs="Times New Roman"/>
          <w:color w:val="000000" w:themeColor="text1"/>
          <w:sz w:val="16"/>
          <w:szCs w:val="16"/>
        </w:rPr>
        <w:softHyphen/>
        <w:t>зацию управления, с целью сокращения самого аппарата правления.</w:t>
      </w:r>
    </w:p>
    <w:p w14:paraId="4D361A63"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w:t>
      </w:r>
      <w:proofErr w:type="spellStart"/>
      <w:r w:rsidRPr="0098680D">
        <w:rPr>
          <w:rFonts w:ascii="Times New Roman" w:hAnsi="Times New Roman" w:cs="Times New Roman"/>
          <w:color w:val="000000" w:themeColor="text1"/>
          <w:sz w:val="16"/>
          <w:szCs w:val="16"/>
        </w:rPr>
        <w:t>Промвоздух</w:t>
      </w:r>
      <w:proofErr w:type="spellEnd"/>
      <w:r w:rsidRPr="0098680D">
        <w:rPr>
          <w:rFonts w:ascii="Times New Roman" w:hAnsi="Times New Roman" w:cs="Times New Roman"/>
          <w:color w:val="000000" w:themeColor="text1"/>
          <w:sz w:val="16"/>
          <w:szCs w:val="16"/>
        </w:rPr>
        <w:t>” как подсобная организация ГУВФ</w:t>
      </w:r>
    </w:p>
    <w:p w14:paraId="2F9F2C4C"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Роль производственного объединения как подсобной организации для государственно</w:t>
      </w:r>
      <w:r w:rsidRPr="0098680D">
        <w:rPr>
          <w:rFonts w:ascii="Times New Roman" w:hAnsi="Times New Roman" w:cs="Times New Roman"/>
          <w:color w:val="000000" w:themeColor="text1"/>
          <w:sz w:val="16"/>
          <w:szCs w:val="16"/>
        </w:rPr>
        <w:softHyphen/>
        <w:t>го учреждения определяется количеством продукции, выпущенной объединением для уч</w:t>
      </w:r>
      <w:r w:rsidRPr="0098680D">
        <w:rPr>
          <w:rFonts w:ascii="Times New Roman" w:hAnsi="Times New Roman" w:cs="Times New Roman"/>
          <w:color w:val="000000" w:themeColor="text1"/>
          <w:sz w:val="16"/>
          <w:szCs w:val="16"/>
        </w:rPr>
        <w:softHyphen/>
        <w:t>реждения, а посему произведем анализ количественного выпуска изделий предприятиями “</w:t>
      </w:r>
      <w:proofErr w:type="spellStart"/>
      <w:r w:rsidRPr="0098680D">
        <w:rPr>
          <w:rFonts w:ascii="Times New Roman" w:hAnsi="Times New Roman" w:cs="Times New Roman"/>
          <w:color w:val="000000" w:themeColor="text1"/>
          <w:sz w:val="16"/>
          <w:szCs w:val="16"/>
        </w:rPr>
        <w:t>Промвоздуха</w:t>
      </w:r>
      <w:proofErr w:type="spellEnd"/>
      <w:r w:rsidRPr="0098680D">
        <w:rPr>
          <w:rFonts w:ascii="Times New Roman" w:hAnsi="Times New Roman" w:cs="Times New Roman"/>
          <w:color w:val="000000" w:themeColor="text1"/>
          <w:sz w:val="16"/>
          <w:szCs w:val="16"/>
        </w:rPr>
        <w:t xml:space="preserve">”, чем определим роль последнего как подсобной организации </w:t>
      </w:r>
      <w:proofErr w:type="spellStart"/>
      <w:r w:rsidRPr="0098680D">
        <w:rPr>
          <w:rFonts w:ascii="Times New Roman" w:hAnsi="Times New Roman" w:cs="Times New Roman"/>
          <w:color w:val="000000" w:themeColor="text1"/>
          <w:sz w:val="16"/>
          <w:szCs w:val="16"/>
        </w:rPr>
        <w:t>Главоздухфло</w:t>
      </w:r>
      <w:proofErr w:type="spellEnd"/>
      <w:r w:rsidRPr="0098680D">
        <w:rPr>
          <w:rFonts w:ascii="Times New Roman" w:hAnsi="Times New Roman" w:cs="Times New Roman"/>
          <w:color w:val="000000" w:themeColor="text1"/>
          <w:sz w:val="16"/>
          <w:szCs w:val="16"/>
        </w:rPr>
        <w:t>-та. За отчетный период с 1 октября 1922 г. по 1 апреля 1923 г. количественный выпуск про</w:t>
      </w:r>
      <w:r w:rsidRPr="0098680D">
        <w:rPr>
          <w:rFonts w:ascii="Times New Roman" w:hAnsi="Times New Roman" w:cs="Times New Roman"/>
          <w:color w:val="000000" w:themeColor="text1"/>
          <w:sz w:val="16"/>
          <w:szCs w:val="16"/>
        </w:rPr>
        <w:softHyphen/>
        <w:t>дукции с предприятий “</w:t>
      </w:r>
      <w:proofErr w:type="spellStart"/>
      <w:r w:rsidRPr="0098680D">
        <w:rPr>
          <w:rFonts w:ascii="Times New Roman" w:hAnsi="Times New Roman" w:cs="Times New Roman"/>
          <w:color w:val="000000" w:themeColor="text1"/>
          <w:sz w:val="16"/>
          <w:szCs w:val="16"/>
        </w:rPr>
        <w:t>Промвоздуха</w:t>
      </w:r>
      <w:proofErr w:type="spellEnd"/>
      <w:r w:rsidRPr="0098680D">
        <w:rPr>
          <w:rFonts w:ascii="Times New Roman" w:hAnsi="Times New Roman" w:cs="Times New Roman"/>
          <w:color w:val="000000" w:themeColor="text1"/>
          <w:sz w:val="16"/>
          <w:szCs w:val="16"/>
        </w:rPr>
        <w:t>” характеризуется следующей таблицей:</w:t>
      </w:r>
    </w:p>
    <w:tbl>
      <w:tblPr>
        <w:tblW w:w="0" w:type="auto"/>
        <w:tblInd w:w="40" w:type="dxa"/>
        <w:tblLayout w:type="fixed"/>
        <w:tblCellMar>
          <w:left w:w="40" w:type="dxa"/>
          <w:right w:w="40" w:type="dxa"/>
        </w:tblCellMar>
        <w:tblLook w:val="0000" w:firstRow="0" w:lastRow="0" w:firstColumn="0" w:lastColumn="0" w:noHBand="0" w:noVBand="0"/>
      </w:tblPr>
      <w:tblGrid>
        <w:gridCol w:w="1709"/>
        <w:gridCol w:w="2035"/>
        <w:gridCol w:w="883"/>
        <w:gridCol w:w="1210"/>
        <w:gridCol w:w="2035"/>
      </w:tblGrid>
      <w:tr w:rsidR="00122ECD" w:rsidRPr="0098680D" w14:paraId="2533CAFD" w14:textId="77777777">
        <w:trPr>
          <w:trHeight w:val="480"/>
        </w:trPr>
        <w:tc>
          <w:tcPr>
            <w:tcW w:w="1709" w:type="dxa"/>
            <w:tcBorders>
              <w:top w:val="single" w:sz="6" w:space="0" w:color="auto"/>
              <w:left w:val="single" w:sz="6" w:space="0" w:color="auto"/>
              <w:bottom w:val="single" w:sz="6" w:space="0" w:color="auto"/>
              <w:right w:val="single" w:sz="6" w:space="0" w:color="auto"/>
            </w:tcBorders>
          </w:tcPr>
          <w:p w14:paraId="08731B68"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Характер производства</w:t>
            </w:r>
          </w:p>
        </w:tc>
        <w:tc>
          <w:tcPr>
            <w:tcW w:w="2035" w:type="dxa"/>
            <w:tcBorders>
              <w:top w:val="single" w:sz="6" w:space="0" w:color="auto"/>
              <w:left w:val="single" w:sz="6" w:space="0" w:color="auto"/>
              <w:bottom w:val="single" w:sz="6" w:space="0" w:color="auto"/>
              <w:right w:val="single" w:sz="6" w:space="0" w:color="auto"/>
            </w:tcBorders>
          </w:tcPr>
          <w:p w14:paraId="42EF164F"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Наименование</w:t>
            </w:r>
          </w:p>
        </w:tc>
        <w:tc>
          <w:tcPr>
            <w:tcW w:w="883" w:type="dxa"/>
            <w:tcBorders>
              <w:top w:val="single" w:sz="6" w:space="0" w:color="auto"/>
              <w:left w:val="single" w:sz="6" w:space="0" w:color="auto"/>
              <w:bottom w:val="single" w:sz="6" w:space="0" w:color="auto"/>
              <w:right w:val="single" w:sz="6" w:space="0" w:color="auto"/>
            </w:tcBorders>
          </w:tcPr>
          <w:p w14:paraId="6937B102"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Количест</w:t>
            </w:r>
            <w:r w:rsidRPr="0098680D">
              <w:rPr>
                <w:rFonts w:ascii="Times New Roman" w:hAnsi="Times New Roman" w:cs="Times New Roman"/>
                <w:color w:val="000000" w:themeColor="text1"/>
                <w:sz w:val="16"/>
                <w:szCs w:val="16"/>
              </w:rPr>
              <w:softHyphen/>
              <w:t>во (шт.)</w:t>
            </w:r>
          </w:p>
        </w:tc>
        <w:tc>
          <w:tcPr>
            <w:tcW w:w="1210" w:type="dxa"/>
            <w:tcBorders>
              <w:top w:val="single" w:sz="6" w:space="0" w:color="auto"/>
              <w:left w:val="single" w:sz="6" w:space="0" w:color="auto"/>
              <w:bottom w:val="single" w:sz="6" w:space="0" w:color="auto"/>
              <w:right w:val="single" w:sz="6" w:space="0" w:color="auto"/>
            </w:tcBorders>
          </w:tcPr>
          <w:p w14:paraId="188E918A"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Учетных еди</w:t>
            </w:r>
            <w:r w:rsidRPr="0098680D">
              <w:rPr>
                <w:rFonts w:ascii="Times New Roman" w:hAnsi="Times New Roman" w:cs="Times New Roman"/>
                <w:color w:val="000000" w:themeColor="text1"/>
                <w:sz w:val="16"/>
                <w:szCs w:val="16"/>
              </w:rPr>
              <w:softHyphen/>
              <w:t>ниц'"</w:t>
            </w:r>
          </w:p>
        </w:tc>
        <w:tc>
          <w:tcPr>
            <w:tcW w:w="2035" w:type="dxa"/>
            <w:tcBorders>
              <w:top w:val="single" w:sz="6" w:space="0" w:color="auto"/>
              <w:left w:val="single" w:sz="6" w:space="0" w:color="auto"/>
              <w:bottom w:val="single" w:sz="6" w:space="0" w:color="auto"/>
              <w:right w:val="single" w:sz="6" w:space="0" w:color="auto"/>
            </w:tcBorders>
          </w:tcPr>
          <w:p w14:paraId="30721F9E"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Процент от всего произво</w:t>
            </w:r>
            <w:r w:rsidRPr="0098680D">
              <w:rPr>
                <w:rFonts w:ascii="Times New Roman" w:hAnsi="Times New Roman" w:cs="Times New Roman"/>
                <w:color w:val="000000" w:themeColor="text1"/>
                <w:sz w:val="16"/>
                <w:szCs w:val="16"/>
              </w:rPr>
              <w:softHyphen/>
              <w:t>дства</w:t>
            </w:r>
          </w:p>
        </w:tc>
      </w:tr>
      <w:tr w:rsidR="00122ECD" w:rsidRPr="0098680D" w14:paraId="5EB3D9BF" w14:textId="77777777">
        <w:trPr>
          <w:trHeight w:val="278"/>
        </w:trPr>
        <w:tc>
          <w:tcPr>
            <w:tcW w:w="1709" w:type="dxa"/>
            <w:tcBorders>
              <w:top w:val="single" w:sz="6" w:space="0" w:color="auto"/>
              <w:left w:val="single" w:sz="6" w:space="0" w:color="auto"/>
              <w:bottom w:val="single" w:sz="6" w:space="0" w:color="auto"/>
              <w:right w:val="single" w:sz="6" w:space="0" w:color="auto"/>
            </w:tcBorders>
          </w:tcPr>
          <w:p w14:paraId="4EFF168A"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Ремонт</w:t>
            </w:r>
          </w:p>
        </w:tc>
        <w:tc>
          <w:tcPr>
            <w:tcW w:w="2035" w:type="dxa"/>
            <w:tcBorders>
              <w:top w:val="single" w:sz="6" w:space="0" w:color="auto"/>
              <w:left w:val="single" w:sz="6" w:space="0" w:color="auto"/>
              <w:bottom w:val="single" w:sz="6" w:space="0" w:color="auto"/>
              <w:right w:val="single" w:sz="6" w:space="0" w:color="auto"/>
            </w:tcBorders>
          </w:tcPr>
          <w:p w14:paraId="2B1082AD"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Самолеты</w:t>
            </w:r>
          </w:p>
        </w:tc>
        <w:tc>
          <w:tcPr>
            <w:tcW w:w="883" w:type="dxa"/>
            <w:tcBorders>
              <w:top w:val="single" w:sz="6" w:space="0" w:color="auto"/>
              <w:left w:val="single" w:sz="6" w:space="0" w:color="auto"/>
              <w:bottom w:val="single" w:sz="6" w:space="0" w:color="auto"/>
              <w:right w:val="single" w:sz="6" w:space="0" w:color="auto"/>
            </w:tcBorders>
          </w:tcPr>
          <w:p w14:paraId="3371F8D2"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114</w:t>
            </w:r>
          </w:p>
        </w:tc>
        <w:tc>
          <w:tcPr>
            <w:tcW w:w="1210" w:type="dxa"/>
            <w:tcBorders>
              <w:top w:val="single" w:sz="6" w:space="0" w:color="auto"/>
              <w:left w:val="single" w:sz="6" w:space="0" w:color="auto"/>
              <w:bottom w:val="single" w:sz="6" w:space="0" w:color="auto"/>
              <w:right w:val="single" w:sz="6" w:space="0" w:color="auto"/>
            </w:tcBorders>
          </w:tcPr>
          <w:p w14:paraId="36635F31"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183</w:t>
            </w:r>
          </w:p>
        </w:tc>
        <w:tc>
          <w:tcPr>
            <w:tcW w:w="2035" w:type="dxa"/>
            <w:tcBorders>
              <w:top w:val="single" w:sz="6" w:space="0" w:color="auto"/>
              <w:left w:val="single" w:sz="6" w:space="0" w:color="auto"/>
              <w:bottom w:val="single" w:sz="6" w:space="0" w:color="auto"/>
              <w:right w:val="single" w:sz="6" w:space="0" w:color="auto"/>
            </w:tcBorders>
          </w:tcPr>
          <w:p w14:paraId="1D47988B"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34,65</w:t>
            </w:r>
          </w:p>
        </w:tc>
      </w:tr>
      <w:tr w:rsidR="00122ECD" w:rsidRPr="0098680D" w14:paraId="039D2CA5" w14:textId="77777777">
        <w:trPr>
          <w:trHeight w:val="278"/>
        </w:trPr>
        <w:tc>
          <w:tcPr>
            <w:tcW w:w="1709" w:type="dxa"/>
            <w:tcBorders>
              <w:top w:val="single" w:sz="6" w:space="0" w:color="auto"/>
              <w:left w:val="single" w:sz="6" w:space="0" w:color="auto"/>
              <w:bottom w:val="single" w:sz="6" w:space="0" w:color="auto"/>
              <w:right w:val="single" w:sz="6" w:space="0" w:color="auto"/>
            </w:tcBorders>
          </w:tcPr>
          <w:p w14:paraId="34B558A4"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035" w:type="dxa"/>
            <w:tcBorders>
              <w:top w:val="single" w:sz="6" w:space="0" w:color="auto"/>
              <w:left w:val="single" w:sz="6" w:space="0" w:color="auto"/>
              <w:bottom w:val="single" w:sz="6" w:space="0" w:color="auto"/>
              <w:right w:val="single" w:sz="6" w:space="0" w:color="auto"/>
            </w:tcBorders>
          </w:tcPr>
          <w:p w14:paraId="2C1666C4"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Моторы</w:t>
            </w:r>
          </w:p>
        </w:tc>
        <w:tc>
          <w:tcPr>
            <w:tcW w:w="883" w:type="dxa"/>
            <w:tcBorders>
              <w:top w:val="single" w:sz="6" w:space="0" w:color="auto"/>
              <w:left w:val="single" w:sz="6" w:space="0" w:color="auto"/>
              <w:bottom w:val="single" w:sz="6" w:space="0" w:color="auto"/>
              <w:right w:val="single" w:sz="6" w:space="0" w:color="auto"/>
            </w:tcBorders>
          </w:tcPr>
          <w:p w14:paraId="72714936"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199</w:t>
            </w:r>
          </w:p>
        </w:tc>
        <w:tc>
          <w:tcPr>
            <w:tcW w:w="1210" w:type="dxa"/>
            <w:tcBorders>
              <w:top w:val="single" w:sz="6" w:space="0" w:color="auto"/>
              <w:left w:val="single" w:sz="6" w:space="0" w:color="auto"/>
              <w:bottom w:val="single" w:sz="6" w:space="0" w:color="auto"/>
              <w:right w:val="single" w:sz="6" w:space="0" w:color="auto"/>
            </w:tcBorders>
          </w:tcPr>
          <w:p w14:paraId="7F129EEA"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20,95</w:t>
            </w:r>
          </w:p>
        </w:tc>
        <w:tc>
          <w:tcPr>
            <w:tcW w:w="2035" w:type="dxa"/>
            <w:tcBorders>
              <w:top w:val="single" w:sz="6" w:space="0" w:color="auto"/>
              <w:left w:val="single" w:sz="6" w:space="0" w:color="auto"/>
              <w:bottom w:val="single" w:sz="6" w:space="0" w:color="auto"/>
              <w:right w:val="single" w:sz="6" w:space="0" w:color="auto"/>
            </w:tcBorders>
          </w:tcPr>
          <w:p w14:paraId="0867726B"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3,96</w:t>
            </w:r>
          </w:p>
        </w:tc>
      </w:tr>
      <w:tr w:rsidR="00122ECD" w:rsidRPr="0098680D" w14:paraId="706023E9" w14:textId="77777777">
        <w:trPr>
          <w:trHeight w:val="278"/>
        </w:trPr>
        <w:tc>
          <w:tcPr>
            <w:tcW w:w="1709" w:type="dxa"/>
            <w:tcBorders>
              <w:top w:val="single" w:sz="6" w:space="0" w:color="auto"/>
              <w:left w:val="single" w:sz="6" w:space="0" w:color="auto"/>
              <w:bottom w:val="single" w:sz="6" w:space="0" w:color="auto"/>
              <w:right w:val="single" w:sz="6" w:space="0" w:color="auto"/>
            </w:tcBorders>
          </w:tcPr>
          <w:p w14:paraId="3FC66B24"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035" w:type="dxa"/>
            <w:tcBorders>
              <w:top w:val="single" w:sz="6" w:space="0" w:color="auto"/>
              <w:left w:val="single" w:sz="6" w:space="0" w:color="auto"/>
              <w:bottom w:val="single" w:sz="6" w:space="0" w:color="auto"/>
              <w:right w:val="single" w:sz="6" w:space="0" w:color="auto"/>
            </w:tcBorders>
          </w:tcPr>
          <w:p w14:paraId="3A091C92"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Авто- и </w:t>
            </w:r>
            <w:proofErr w:type="spellStart"/>
            <w:r w:rsidRPr="0098680D">
              <w:rPr>
                <w:rFonts w:ascii="Times New Roman" w:hAnsi="Times New Roman" w:cs="Times New Roman"/>
                <w:color w:val="000000" w:themeColor="text1"/>
                <w:sz w:val="16"/>
                <w:szCs w:val="16"/>
              </w:rPr>
              <w:t>мотомашин</w:t>
            </w:r>
            <w:proofErr w:type="spellEnd"/>
          </w:p>
        </w:tc>
        <w:tc>
          <w:tcPr>
            <w:tcW w:w="883" w:type="dxa"/>
            <w:tcBorders>
              <w:top w:val="single" w:sz="6" w:space="0" w:color="auto"/>
              <w:left w:val="single" w:sz="6" w:space="0" w:color="auto"/>
              <w:bottom w:val="single" w:sz="6" w:space="0" w:color="auto"/>
              <w:right w:val="single" w:sz="6" w:space="0" w:color="auto"/>
            </w:tcBorders>
          </w:tcPr>
          <w:p w14:paraId="0A99D460"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56/11</w:t>
            </w:r>
          </w:p>
        </w:tc>
        <w:tc>
          <w:tcPr>
            <w:tcW w:w="1210" w:type="dxa"/>
            <w:tcBorders>
              <w:top w:val="single" w:sz="6" w:space="0" w:color="auto"/>
              <w:left w:val="single" w:sz="6" w:space="0" w:color="auto"/>
              <w:bottom w:val="single" w:sz="6" w:space="0" w:color="auto"/>
              <w:right w:val="single" w:sz="6" w:space="0" w:color="auto"/>
            </w:tcBorders>
          </w:tcPr>
          <w:p w14:paraId="4A75175A"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63,1</w:t>
            </w:r>
          </w:p>
        </w:tc>
        <w:tc>
          <w:tcPr>
            <w:tcW w:w="2035" w:type="dxa"/>
            <w:tcBorders>
              <w:top w:val="single" w:sz="6" w:space="0" w:color="auto"/>
              <w:left w:val="single" w:sz="6" w:space="0" w:color="auto"/>
              <w:bottom w:val="single" w:sz="6" w:space="0" w:color="auto"/>
              <w:right w:val="single" w:sz="6" w:space="0" w:color="auto"/>
            </w:tcBorders>
          </w:tcPr>
          <w:p w14:paraId="090DC58B"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11,95</w:t>
            </w:r>
          </w:p>
        </w:tc>
      </w:tr>
      <w:tr w:rsidR="00122ECD" w:rsidRPr="0098680D" w14:paraId="50B25F1D" w14:textId="77777777">
        <w:trPr>
          <w:trHeight w:val="278"/>
        </w:trPr>
        <w:tc>
          <w:tcPr>
            <w:tcW w:w="1709" w:type="dxa"/>
            <w:tcBorders>
              <w:top w:val="single" w:sz="6" w:space="0" w:color="auto"/>
              <w:left w:val="single" w:sz="6" w:space="0" w:color="auto"/>
              <w:bottom w:val="single" w:sz="6" w:space="0" w:color="auto"/>
              <w:right w:val="single" w:sz="6" w:space="0" w:color="auto"/>
            </w:tcBorders>
          </w:tcPr>
          <w:p w14:paraId="334E8740"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035" w:type="dxa"/>
            <w:tcBorders>
              <w:top w:val="single" w:sz="6" w:space="0" w:color="auto"/>
              <w:left w:val="single" w:sz="6" w:space="0" w:color="auto"/>
              <w:bottom w:val="single" w:sz="6" w:space="0" w:color="auto"/>
              <w:right w:val="single" w:sz="6" w:space="0" w:color="auto"/>
            </w:tcBorders>
          </w:tcPr>
          <w:p w14:paraId="66A7616A"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98680D">
              <w:rPr>
                <w:rFonts w:ascii="Times New Roman" w:hAnsi="Times New Roman" w:cs="Times New Roman"/>
                <w:color w:val="000000" w:themeColor="text1"/>
                <w:sz w:val="16"/>
                <w:szCs w:val="16"/>
              </w:rPr>
              <w:t>Воздухимущ</w:t>
            </w:r>
            <w:proofErr w:type="spellEnd"/>
            <w:r w:rsidRPr="0098680D">
              <w:rPr>
                <w:rFonts w:ascii="Times New Roman" w:hAnsi="Times New Roman" w:cs="Times New Roman"/>
                <w:color w:val="000000" w:themeColor="text1"/>
                <w:sz w:val="16"/>
                <w:szCs w:val="16"/>
              </w:rPr>
              <w:t>[</w:t>
            </w:r>
            <w:proofErr w:type="spellStart"/>
            <w:r w:rsidRPr="0098680D">
              <w:rPr>
                <w:rFonts w:ascii="Times New Roman" w:hAnsi="Times New Roman" w:cs="Times New Roman"/>
                <w:color w:val="000000" w:themeColor="text1"/>
                <w:sz w:val="16"/>
                <w:szCs w:val="16"/>
              </w:rPr>
              <w:t>ество</w:t>
            </w:r>
            <w:proofErr w:type="spellEnd"/>
            <w:r w:rsidRPr="0098680D">
              <w:rPr>
                <w:rFonts w:ascii="Times New Roman" w:hAnsi="Times New Roman" w:cs="Times New Roman"/>
                <w:color w:val="000000" w:themeColor="text1"/>
                <w:sz w:val="16"/>
                <w:szCs w:val="16"/>
              </w:rPr>
              <w:t>]</w:t>
            </w:r>
          </w:p>
        </w:tc>
        <w:tc>
          <w:tcPr>
            <w:tcW w:w="883" w:type="dxa"/>
            <w:tcBorders>
              <w:top w:val="single" w:sz="6" w:space="0" w:color="auto"/>
              <w:left w:val="single" w:sz="6" w:space="0" w:color="auto"/>
              <w:bottom w:val="single" w:sz="6" w:space="0" w:color="auto"/>
              <w:right w:val="single" w:sz="6" w:space="0" w:color="auto"/>
            </w:tcBorders>
          </w:tcPr>
          <w:p w14:paraId="3E50FE11"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w:t>
            </w:r>
          </w:p>
        </w:tc>
        <w:tc>
          <w:tcPr>
            <w:tcW w:w="1210" w:type="dxa"/>
            <w:tcBorders>
              <w:top w:val="single" w:sz="6" w:space="0" w:color="auto"/>
              <w:left w:val="single" w:sz="6" w:space="0" w:color="auto"/>
              <w:bottom w:val="single" w:sz="6" w:space="0" w:color="auto"/>
              <w:right w:val="single" w:sz="6" w:space="0" w:color="auto"/>
            </w:tcBorders>
          </w:tcPr>
          <w:p w14:paraId="442FB4DB"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28,8</w:t>
            </w:r>
          </w:p>
        </w:tc>
        <w:tc>
          <w:tcPr>
            <w:tcW w:w="2035" w:type="dxa"/>
            <w:tcBorders>
              <w:top w:val="single" w:sz="6" w:space="0" w:color="auto"/>
              <w:left w:val="single" w:sz="6" w:space="0" w:color="auto"/>
              <w:bottom w:val="single" w:sz="6" w:space="0" w:color="auto"/>
              <w:right w:val="single" w:sz="6" w:space="0" w:color="auto"/>
            </w:tcBorders>
          </w:tcPr>
          <w:p w14:paraId="753A17DD"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5,45</w:t>
            </w:r>
          </w:p>
        </w:tc>
      </w:tr>
      <w:tr w:rsidR="00122ECD" w:rsidRPr="0098680D" w14:paraId="6DC91207" w14:textId="77777777">
        <w:trPr>
          <w:trHeight w:val="278"/>
        </w:trPr>
        <w:tc>
          <w:tcPr>
            <w:tcW w:w="3744" w:type="dxa"/>
            <w:gridSpan w:val="2"/>
            <w:tcBorders>
              <w:top w:val="single" w:sz="6" w:space="0" w:color="auto"/>
              <w:left w:val="single" w:sz="6" w:space="0" w:color="auto"/>
              <w:bottom w:val="single" w:sz="6" w:space="0" w:color="auto"/>
              <w:right w:val="single" w:sz="6" w:space="0" w:color="auto"/>
            </w:tcBorders>
          </w:tcPr>
          <w:p w14:paraId="65F7AFAD"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[Итого]</w:t>
            </w:r>
          </w:p>
        </w:tc>
        <w:tc>
          <w:tcPr>
            <w:tcW w:w="883" w:type="dxa"/>
            <w:tcBorders>
              <w:top w:val="single" w:sz="6" w:space="0" w:color="auto"/>
              <w:left w:val="single" w:sz="6" w:space="0" w:color="auto"/>
              <w:bottom w:val="single" w:sz="6" w:space="0" w:color="auto"/>
              <w:right w:val="single" w:sz="6" w:space="0" w:color="auto"/>
            </w:tcBorders>
          </w:tcPr>
          <w:p w14:paraId="6A1B7F60"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w:t>
            </w:r>
          </w:p>
        </w:tc>
        <w:tc>
          <w:tcPr>
            <w:tcW w:w="1210" w:type="dxa"/>
            <w:tcBorders>
              <w:top w:val="single" w:sz="6" w:space="0" w:color="auto"/>
              <w:left w:val="single" w:sz="6" w:space="0" w:color="auto"/>
              <w:bottom w:val="single" w:sz="6" w:space="0" w:color="auto"/>
              <w:right w:val="single" w:sz="6" w:space="0" w:color="auto"/>
            </w:tcBorders>
          </w:tcPr>
          <w:p w14:paraId="3BF2658F"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295,85</w:t>
            </w:r>
          </w:p>
        </w:tc>
        <w:tc>
          <w:tcPr>
            <w:tcW w:w="2035" w:type="dxa"/>
            <w:tcBorders>
              <w:top w:val="single" w:sz="6" w:space="0" w:color="auto"/>
              <w:left w:val="single" w:sz="6" w:space="0" w:color="auto"/>
              <w:bottom w:val="single" w:sz="6" w:space="0" w:color="auto"/>
              <w:right w:val="single" w:sz="6" w:space="0" w:color="auto"/>
            </w:tcBorders>
          </w:tcPr>
          <w:p w14:paraId="5D2EF710"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56,01</w:t>
            </w:r>
          </w:p>
        </w:tc>
      </w:tr>
      <w:tr w:rsidR="00122ECD" w:rsidRPr="0098680D" w14:paraId="0B6CF15B" w14:textId="77777777">
        <w:trPr>
          <w:trHeight w:val="269"/>
        </w:trPr>
        <w:tc>
          <w:tcPr>
            <w:tcW w:w="1709" w:type="dxa"/>
            <w:tcBorders>
              <w:top w:val="single" w:sz="6" w:space="0" w:color="auto"/>
              <w:left w:val="single" w:sz="6" w:space="0" w:color="auto"/>
              <w:bottom w:val="single" w:sz="6" w:space="0" w:color="auto"/>
              <w:right w:val="single" w:sz="6" w:space="0" w:color="auto"/>
            </w:tcBorders>
          </w:tcPr>
          <w:p w14:paraId="55C581FD"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Новое производство</w:t>
            </w:r>
          </w:p>
        </w:tc>
        <w:tc>
          <w:tcPr>
            <w:tcW w:w="2035" w:type="dxa"/>
            <w:tcBorders>
              <w:top w:val="single" w:sz="6" w:space="0" w:color="auto"/>
              <w:left w:val="single" w:sz="6" w:space="0" w:color="auto"/>
              <w:bottom w:val="single" w:sz="6" w:space="0" w:color="auto"/>
              <w:right w:val="single" w:sz="6" w:space="0" w:color="auto"/>
            </w:tcBorders>
          </w:tcPr>
          <w:p w14:paraId="1518B309"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Самолеты</w:t>
            </w:r>
          </w:p>
        </w:tc>
        <w:tc>
          <w:tcPr>
            <w:tcW w:w="883" w:type="dxa"/>
            <w:tcBorders>
              <w:top w:val="single" w:sz="6" w:space="0" w:color="auto"/>
              <w:left w:val="single" w:sz="6" w:space="0" w:color="auto"/>
              <w:bottom w:val="single" w:sz="6" w:space="0" w:color="auto"/>
              <w:right w:val="single" w:sz="6" w:space="0" w:color="auto"/>
            </w:tcBorders>
          </w:tcPr>
          <w:p w14:paraId="6F9917DD"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w:t>
            </w:r>
          </w:p>
        </w:tc>
        <w:tc>
          <w:tcPr>
            <w:tcW w:w="1210" w:type="dxa"/>
            <w:tcBorders>
              <w:top w:val="single" w:sz="6" w:space="0" w:color="auto"/>
              <w:left w:val="single" w:sz="6" w:space="0" w:color="auto"/>
              <w:bottom w:val="single" w:sz="6" w:space="0" w:color="auto"/>
              <w:right w:val="single" w:sz="6" w:space="0" w:color="auto"/>
            </w:tcBorders>
          </w:tcPr>
          <w:p w14:paraId="5F3570F2"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11,8</w:t>
            </w:r>
          </w:p>
        </w:tc>
        <w:tc>
          <w:tcPr>
            <w:tcW w:w="2035" w:type="dxa"/>
            <w:tcBorders>
              <w:top w:val="single" w:sz="6" w:space="0" w:color="auto"/>
              <w:left w:val="single" w:sz="6" w:space="0" w:color="auto"/>
              <w:bottom w:val="single" w:sz="6" w:space="0" w:color="auto"/>
              <w:right w:val="single" w:sz="6" w:space="0" w:color="auto"/>
            </w:tcBorders>
          </w:tcPr>
          <w:p w14:paraId="203AD0E7"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2,23</w:t>
            </w:r>
          </w:p>
        </w:tc>
      </w:tr>
      <w:tr w:rsidR="00122ECD" w:rsidRPr="0098680D" w14:paraId="44EC9C6A" w14:textId="77777777">
        <w:trPr>
          <w:trHeight w:val="288"/>
        </w:trPr>
        <w:tc>
          <w:tcPr>
            <w:tcW w:w="1709" w:type="dxa"/>
            <w:tcBorders>
              <w:top w:val="single" w:sz="6" w:space="0" w:color="auto"/>
              <w:left w:val="single" w:sz="6" w:space="0" w:color="auto"/>
              <w:bottom w:val="single" w:sz="6" w:space="0" w:color="auto"/>
              <w:right w:val="single" w:sz="6" w:space="0" w:color="auto"/>
            </w:tcBorders>
          </w:tcPr>
          <w:p w14:paraId="6D73F5D0"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035" w:type="dxa"/>
            <w:tcBorders>
              <w:top w:val="single" w:sz="6" w:space="0" w:color="auto"/>
              <w:left w:val="single" w:sz="6" w:space="0" w:color="auto"/>
              <w:bottom w:val="single" w:sz="6" w:space="0" w:color="auto"/>
              <w:right w:val="single" w:sz="6" w:space="0" w:color="auto"/>
            </w:tcBorders>
          </w:tcPr>
          <w:p w14:paraId="14AA30E4"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Запчасти к самолетам</w:t>
            </w:r>
          </w:p>
        </w:tc>
        <w:tc>
          <w:tcPr>
            <w:tcW w:w="883" w:type="dxa"/>
            <w:tcBorders>
              <w:top w:val="single" w:sz="6" w:space="0" w:color="auto"/>
              <w:left w:val="single" w:sz="6" w:space="0" w:color="auto"/>
              <w:bottom w:val="single" w:sz="6" w:space="0" w:color="auto"/>
              <w:right w:val="single" w:sz="6" w:space="0" w:color="auto"/>
            </w:tcBorders>
          </w:tcPr>
          <w:p w14:paraId="602245E9"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w:t>
            </w:r>
          </w:p>
        </w:tc>
        <w:tc>
          <w:tcPr>
            <w:tcW w:w="1210" w:type="dxa"/>
            <w:tcBorders>
              <w:top w:val="single" w:sz="6" w:space="0" w:color="auto"/>
              <w:left w:val="single" w:sz="6" w:space="0" w:color="auto"/>
              <w:bottom w:val="single" w:sz="6" w:space="0" w:color="auto"/>
              <w:right w:val="single" w:sz="6" w:space="0" w:color="auto"/>
            </w:tcBorders>
          </w:tcPr>
          <w:p w14:paraId="1DE0E67F"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0,42</w:t>
            </w:r>
          </w:p>
        </w:tc>
        <w:tc>
          <w:tcPr>
            <w:tcW w:w="2035" w:type="dxa"/>
            <w:tcBorders>
              <w:top w:val="single" w:sz="6" w:space="0" w:color="auto"/>
              <w:left w:val="single" w:sz="6" w:space="0" w:color="auto"/>
              <w:bottom w:val="single" w:sz="6" w:space="0" w:color="auto"/>
              <w:right w:val="single" w:sz="6" w:space="0" w:color="auto"/>
            </w:tcBorders>
          </w:tcPr>
          <w:p w14:paraId="57F74A5C"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0,08</w:t>
            </w:r>
          </w:p>
        </w:tc>
      </w:tr>
      <w:tr w:rsidR="00122ECD" w:rsidRPr="0098680D" w14:paraId="430D6B84" w14:textId="77777777">
        <w:trPr>
          <w:trHeight w:val="269"/>
        </w:trPr>
        <w:tc>
          <w:tcPr>
            <w:tcW w:w="1709" w:type="dxa"/>
            <w:tcBorders>
              <w:top w:val="single" w:sz="6" w:space="0" w:color="auto"/>
              <w:left w:val="single" w:sz="6" w:space="0" w:color="auto"/>
              <w:bottom w:val="single" w:sz="6" w:space="0" w:color="auto"/>
              <w:right w:val="single" w:sz="6" w:space="0" w:color="auto"/>
            </w:tcBorders>
          </w:tcPr>
          <w:p w14:paraId="4439650D"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035" w:type="dxa"/>
            <w:tcBorders>
              <w:top w:val="single" w:sz="6" w:space="0" w:color="auto"/>
              <w:left w:val="single" w:sz="6" w:space="0" w:color="auto"/>
              <w:bottom w:val="single" w:sz="6" w:space="0" w:color="auto"/>
              <w:right w:val="single" w:sz="6" w:space="0" w:color="auto"/>
            </w:tcBorders>
          </w:tcPr>
          <w:p w14:paraId="68E675B1"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Фото и оптика</w:t>
            </w:r>
          </w:p>
        </w:tc>
        <w:tc>
          <w:tcPr>
            <w:tcW w:w="883" w:type="dxa"/>
            <w:tcBorders>
              <w:top w:val="single" w:sz="6" w:space="0" w:color="auto"/>
              <w:left w:val="single" w:sz="6" w:space="0" w:color="auto"/>
              <w:bottom w:val="single" w:sz="6" w:space="0" w:color="auto"/>
              <w:right w:val="single" w:sz="6" w:space="0" w:color="auto"/>
            </w:tcBorders>
          </w:tcPr>
          <w:p w14:paraId="6C3DFC90"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w:t>
            </w:r>
          </w:p>
        </w:tc>
        <w:tc>
          <w:tcPr>
            <w:tcW w:w="1210" w:type="dxa"/>
            <w:tcBorders>
              <w:top w:val="single" w:sz="6" w:space="0" w:color="auto"/>
              <w:left w:val="single" w:sz="6" w:space="0" w:color="auto"/>
              <w:bottom w:val="single" w:sz="6" w:space="0" w:color="auto"/>
              <w:right w:val="single" w:sz="6" w:space="0" w:color="auto"/>
            </w:tcBorders>
          </w:tcPr>
          <w:p w14:paraId="210F046B"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11,8</w:t>
            </w:r>
          </w:p>
        </w:tc>
        <w:tc>
          <w:tcPr>
            <w:tcW w:w="2035" w:type="dxa"/>
            <w:tcBorders>
              <w:top w:val="single" w:sz="6" w:space="0" w:color="auto"/>
              <w:left w:val="single" w:sz="6" w:space="0" w:color="auto"/>
              <w:bottom w:val="single" w:sz="6" w:space="0" w:color="auto"/>
              <w:right w:val="single" w:sz="6" w:space="0" w:color="auto"/>
            </w:tcBorders>
          </w:tcPr>
          <w:p w14:paraId="58294A1F"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2,23</w:t>
            </w:r>
          </w:p>
        </w:tc>
      </w:tr>
      <w:tr w:rsidR="00122ECD" w:rsidRPr="0098680D" w14:paraId="15CCF955" w14:textId="77777777">
        <w:trPr>
          <w:trHeight w:val="288"/>
        </w:trPr>
        <w:tc>
          <w:tcPr>
            <w:tcW w:w="1709" w:type="dxa"/>
            <w:tcBorders>
              <w:top w:val="single" w:sz="6" w:space="0" w:color="auto"/>
              <w:left w:val="single" w:sz="6" w:space="0" w:color="auto"/>
              <w:bottom w:val="single" w:sz="6" w:space="0" w:color="auto"/>
              <w:right w:val="single" w:sz="6" w:space="0" w:color="auto"/>
            </w:tcBorders>
          </w:tcPr>
          <w:p w14:paraId="74E28223"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035" w:type="dxa"/>
            <w:tcBorders>
              <w:top w:val="single" w:sz="6" w:space="0" w:color="auto"/>
              <w:left w:val="single" w:sz="6" w:space="0" w:color="auto"/>
              <w:bottom w:val="single" w:sz="6" w:space="0" w:color="auto"/>
              <w:right w:val="single" w:sz="6" w:space="0" w:color="auto"/>
            </w:tcBorders>
          </w:tcPr>
          <w:p w14:paraId="30A77B17"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Винты</w:t>
            </w:r>
          </w:p>
        </w:tc>
        <w:tc>
          <w:tcPr>
            <w:tcW w:w="883" w:type="dxa"/>
            <w:tcBorders>
              <w:top w:val="single" w:sz="6" w:space="0" w:color="auto"/>
              <w:left w:val="single" w:sz="6" w:space="0" w:color="auto"/>
              <w:bottom w:val="single" w:sz="6" w:space="0" w:color="auto"/>
              <w:right w:val="single" w:sz="6" w:space="0" w:color="auto"/>
            </w:tcBorders>
          </w:tcPr>
          <w:p w14:paraId="2429FD4B"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10</w:t>
            </w:r>
          </w:p>
        </w:tc>
        <w:tc>
          <w:tcPr>
            <w:tcW w:w="1210" w:type="dxa"/>
            <w:tcBorders>
              <w:top w:val="single" w:sz="6" w:space="0" w:color="auto"/>
              <w:left w:val="single" w:sz="6" w:space="0" w:color="auto"/>
              <w:bottom w:val="single" w:sz="6" w:space="0" w:color="auto"/>
              <w:right w:val="single" w:sz="6" w:space="0" w:color="auto"/>
            </w:tcBorders>
          </w:tcPr>
          <w:p w14:paraId="79E6FB36"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2,87</w:t>
            </w:r>
          </w:p>
        </w:tc>
        <w:tc>
          <w:tcPr>
            <w:tcW w:w="2035" w:type="dxa"/>
            <w:tcBorders>
              <w:top w:val="single" w:sz="6" w:space="0" w:color="auto"/>
              <w:left w:val="single" w:sz="6" w:space="0" w:color="auto"/>
              <w:bottom w:val="single" w:sz="6" w:space="0" w:color="auto"/>
              <w:right w:val="single" w:sz="6" w:space="0" w:color="auto"/>
            </w:tcBorders>
          </w:tcPr>
          <w:p w14:paraId="2D404612"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0,51</w:t>
            </w:r>
          </w:p>
        </w:tc>
      </w:tr>
      <w:tr w:rsidR="00122ECD" w:rsidRPr="0098680D" w14:paraId="6F1B83A6" w14:textId="77777777">
        <w:trPr>
          <w:trHeight w:val="278"/>
        </w:trPr>
        <w:tc>
          <w:tcPr>
            <w:tcW w:w="1709" w:type="dxa"/>
            <w:tcBorders>
              <w:top w:val="single" w:sz="6" w:space="0" w:color="auto"/>
              <w:left w:val="single" w:sz="6" w:space="0" w:color="auto"/>
              <w:bottom w:val="single" w:sz="6" w:space="0" w:color="auto"/>
              <w:right w:val="single" w:sz="6" w:space="0" w:color="auto"/>
            </w:tcBorders>
          </w:tcPr>
          <w:p w14:paraId="7385EEB8"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035" w:type="dxa"/>
            <w:tcBorders>
              <w:top w:val="single" w:sz="6" w:space="0" w:color="auto"/>
              <w:left w:val="single" w:sz="6" w:space="0" w:color="auto"/>
              <w:bottom w:val="single" w:sz="6" w:space="0" w:color="auto"/>
              <w:right w:val="single" w:sz="6" w:space="0" w:color="auto"/>
            </w:tcBorders>
          </w:tcPr>
          <w:p w14:paraId="7423F590"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Лыжи</w:t>
            </w:r>
          </w:p>
        </w:tc>
        <w:tc>
          <w:tcPr>
            <w:tcW w:w="883" w:type="dxa"/>
            <w:tcBorders>
              <w:top w:val="single" w:sz="6" w:space="0" w:color="auto"/>
              <w:left w:val="single" w:sz="6" w:space="0" w:color="auto"/>
              <w:bottom w:val="single" w:sz="6" w:space="0" w:color="auto"/>
              <w:right w:val="single" w:sz="6" w:space="0" w:color="auto"/>
            </w:tcBorders>
          </w:tcPr>
          <w:p w14:paraId="229084BC"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327</w:t>
            </w:r>
          </w:p>
        </w:tc>
        <w:tc>
          <w:tcPr>
            <w:tcW w:w="1210" w:type="dxa"/>
            <w:tcBorders>
              <w:top w:val="single" w:sz="6" w:space="0" w:color="auto"/>
              <w:left w:val="single" w:sz="6" w:space="0" w:color="auto"/>
              <w:bottom w:val="single" w:sz="6" w:space="0" w:color="auto"/>
              <w:right w:val="single" w:sz="6" w:space="0" w:color="auto"/>
            </w:tcBorders>
          </w:tcPr>
          <w:p w14:paraId="1D40D7AC"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24,76</w:t>
            </w:r>
          </w:p>
        </w:tc>
        <w:tc>
          <w:tcPr>
            <w:tcW w:w="2035" w:type="dxa"/>
            <w:tcBorders>
              <w:top w:val="single" w:sz="6" w:space="0" w:color="auto"/>
              <w:left w:val="single" w:sz="6" w:space="0" w:color="auto"/>
              <w:bottom w:val="single" w:sz="6" w:space="0" w:color="auto"/>
              <w:right w:val="single" w:sz="6" w:space="0" w:color="auto"/>
            </w:tcBorders>
          </w:tcPr>
          <w:p w14:paraId="5B9E9DE0"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4,69</w:t>
            </w:r>
          </w:p>
        </w:tc>
      </w:tr>
      <w:tr w:rsidR="00122ECD" w:rsidRPr="0098680D" w14:paraId="19CAC6BA" w14:textId="77777777">
        <w:trPr>
          <w:trHeight w:val="278"/>
        </w:trPr>
        <w:tc>
          <w:tcPr>
            <w:tcW w:w="3744" w:type="dxa"/>
            <w:gridSpan w:val="2"/>
            <w:tcBorders>
              <w:top w:val="single" w:sz="6" w:space="0" w:color="auto"/>
              <w:left w:val="single" w:sz="6" w:space="0" w:color="auto"/>
              <w:bottom w:val="single" w:sz="6" w:space="0" w:color="auto"/>
              <w:right w:val="single" w:sz="6" w:space="0" w:color="auto"/>
            </w:tcBorders>
          </w:tcPr>
          <w:p w14:paraId="0D965904"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[Итого]</w:t>
            </w:r>
          </w:p>
        </w:tc>
        <w:tc>
          <w:tcPr>
            <w:tcW w:w="883" w:type="dxa"/>
            <w:tcBorders>
              <w:top w:val="single" w:sz="6" w:space="0" w:color="auto"/>
              <w:left w:val="single" w:sz="6" w:space="0" w:color="auto"/>
              <w:bottom w:val="single" w:sz="6" w:space="0" w:color="auto"/>
              <w:right w:val="single" w:sz="6" w:space="0" w:color="auto"/>
            </w:tcBorders>
          </w:tcPr>
          <w:p w14:paraId="5BE19C88"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w:t>
            </w:r>
          </w:p>
        </w:tc>
        <w:tc>
          <w:tcPr>
            <w:tcW w:w="1210" w:type="dxa"/>
            <w:tcBorders>
              <w:top w:val="single" w:sz="6" w:space="0" w:color="auto"/>
              <w:left w:val="single" w:sz="6" w:space="0" w:color="auto"/>
              <w:bottom w:val="single" w:sz="6" w:space="0" w:color="auto"/>
              <w:right w:val="single" w:sz="6" w:space="0" w:color="auto"/>
            </w:tcBorders>
          </w:tcPr>
          <w:p w14:paraId="793F0271"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51,65</w:t>
            </w:r>
          </w:p>
        </w:tc>
        <w:tc>
          <w:tcPr>
            <w:tcW w:w="2035" w:type="dxa"/>
            <w:tcBorders>
              <w:top w:val="single" w:sz="6" w:space="0" w:color="auto"/>
              <w:left w:val="single" w:sz="6" w:space="0" w:color="auto"/>
              <w:bottom w:val="single" w:sz="6" w:space="0" w:color="auto"/>
              <w:right w:val="single" w:sz="6" w:space="0" w:color="auto"/>
            </w:tcBorders>
          </w:tcPr>
          <w:p w14:paraId="014D9E9E"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9,74</w:t>
            </w:r>
          </w:p>
        </w:tc>
      </w:tr>
      <w:tr w:rsidR="00122ECD" w:rsidRPr="0098680D" w14:paraId="47DE16F4" w14:textId="77777777">
        <w:trPr>
          <w:trHeight w:val="470"/>
        </w:trPr>
        <w:tc>
          <w:tcPr>
            <w:tcW w:w="1709" w:type="dxa"/>
            <w:tcBorders>
              <w:top w:val="single" w:sz="6" w:space="0" w:color="auto"/>
              <w:left w:val="single" w:sz="6" w:space="0" w:color="auto"/>
              <w:bottom w:val="single" w:sz="6" w:space="0" w:color="auto"/>
              <w:right w:val="single" w:sz="6" w:space="0" w:color="auto"/>
            </w:tcBorders>
          </w:tcPr>
          <w:p w14:paraId="1336914F"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Подсобное производство</w:t>
            </w:r>
          </w:p>
        </w:tc>
        <w:tc>
          <w:tcPr>
            <w:tcW w:w="2035" w:type="dxa"/>
            <w:tcBorders>
              <w:top w:val="single" w:sz="6" w:space="0" w:color="auto"/>
              <w:left w:val="single" w:sz="6" w:space="0" w:color="auto"/>
              <w:bottom w:val="single" w:sz="6" w:space="0" w:color="auto"/>
              <w:right w:val="single" w:sz="6" w:space="0" w:color="auto"/>
            </w:tcBorders>
          </w:tcPr>
          <w:p w14:paraId="2F714A78"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Разборка самолетов</w:t>
            </w:r>
          </w:p>
        </w:tc>
        <w:tc>
          <w:tcPr>
            <w:tcW w:w="883" w:type="dxa"/>
            <w:tcBorders>
              <w:top w:val="single" w:sz="6" w:space="0" w:color="auto"/>
              <w:left w:val="single" w:sz="6" w:space="0" w:color="auto"/>
              <w:bottom w:val="single" w:sz="6" w:space="0" w:color="auto"/>
              <w:right w:val="single" w:sz="6" w:space="0" w:color="auto"/>
            </w:tcBorders>
          </w:tcPr>
          <w:p w14:paraId="2842B9B8"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139</w:t>
            </w:r>
          </w:p>
        </w:tc>
        <w:tc>
          <w:tcPr>
            <w:tcW w:w="1210" w:type="dxa"/>
            <w:tcBorders>
              <w:top w:val="single" w:sz="6" w:space="0" w:color="auto"/>
              <w:left w:val="single" w:sz="6" w:space="0" w:color="auto"/>
              <w:bottom w:val="single" w:sz="6" w:space="0" w:color="auto"/>
              <w:right w:val="single" w:sz="6" w:space="0" w:color="auto"/>
            </w:tcBorders>
          </w:tcPr>
          <w:p w14:paraId="22DB9B0E"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19,2</w:t>
            </w:r>
          </w:p>
        </w:tc>
        <w:tc>
          <w:tcPr>
            <w:tcW w:w="2035" w:type="dxa"/>
            <w:tcBorders>
              <w:top w:val="single" w:sz="6" w:space="0" w:color="auto"/>
              <w:left w:val="single" w:sz="6" w:space="0" w:color="auto"/>
              <w:bottom w:val="single" w:sz="6" w:space="0" w:color="auto"/>
              <w:right w:val="single" w:sz="6" w:space="0" w:color="auto"/>
            </w:tcBorders>
          </w:tcPr>
          <w:p w14:paraId="5DD823B1"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3,64</w:t>
            </w:r>
          </w:p>
        </w:tc>
      </w:tr>
      <w:tr w:rsidR="00122ECD" w:rsidRPr="0098680D" w14:paraId="4986ABB3" w14:textId="77777777">
        <w:trPr>
          <w:trHeight w:val="278"/>
        </w:trPr>
        <w:tc>
          <w:tcPr>
            <w:tcW w:w="1709" w:type="dxa"/>
            <w:tcBorders>
              <w:top w:val="single" w:sz="6" w:space="0" w:color="auto"/>
              <w:left w:val="single" w:sz="6" w:space="0" w:color="auto"/>
              <w:bottom w:val="single" w:sz="6" w:space="0" w:color="auto"/>
              <w:right w:val="single" w:sz="6" w:space="0" w:color="auto"/>
            </w:tcBorders>
          </w:tcPr>
          <w:p w14:paraId="2E23621D"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035" w:type="dxa"/>
            <w:tcBorders>
              <w:top w:val="single" w:sz="6" w:space="0" w:color="auto"/>
              <w:left w:val="single" w:sz="6" w:space="0" w:color="auto"/>
              <w:bottom w:val="single" w:sz="6" w:space="0" w:color="auto"/>
              <w:right w:val="single" w:sz="6" w:space="0" w:color="auto"/>
            </w:tcBorders>
          </w:tcPr>
          <w:p w14:paraId="1E77B35A"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Разборка моторов</w:t>
            </w:r>
          </w:p>
        </w:tc>
        <w:tc>
          <w:tcPr>
            <w:tcW w:w="883" w:type="dxa"/>
            <w:tcBorders>
              <w:top w:val="single" w:sz="6" w:space="0" w:color="auto"/>
              <w:left w:val="single" w:sz="6" w:space="0" w:color="auto"/>
              <w:bottom w:val="single" w:sz="6" w:space="0" w:color="auto"/>
              <w:right w:val="single" w:sz="6" w:space="0" w:color="auto"/>
            </w:tcBorders>
          </w:tcPr>
          <w:p w14:paraId="71283BBD"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w:t>
            </w:r>
          </w:p>
        </w:tc>
        <w:tc>
          <w:tcPr>
            <w:tcW w:w="1210" w:type="dxa"/>
            <w:tcBorders>
              <w:top w:val="single" w:sz="6" w:space="0" w:color="auto"/>
              <w:left w:val="single" w:sz="6" w:space="0" w:color="auto"/>
              <w:bottom w:val="single" w:sz="6" w:space="0" w:color="auto"/>
              <w:right w:val="single" w:sz="6" w:space="0" w:color="auto"/>
            </w:tcBorders>
          </w:tcPr>
          <w:p w14:paraId="2F88BCC5"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1,74</w:t>
            </w:r>
          </w:p>
        </w:tc>
        <w:tc>
          <w:tcPr>
            <w:tcW w:w="2035" w:type="dxa"/>
            <w:tcBorders>
              <w:top w:val="single" w:sz="6" w:space="0" w:color="auto"/>
              <w:left w:val="single" w:sz="6" w:space="0" w:color="auto"/>
              <w:bottom w:val="single" w:sz="6" w:space="0" w:color="auto"/>
              <w:right w:val="single" w:sz="6" w:space="0" w:color="auto"/>
            </w:tcBorders>
          </w:tcPr>
          <w:p w14:paraId="2BBE95D4"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0,32</w:t>
            </w:r>
          </w:p>
        </w:tc>
      </w:tr>
      <w:tr w:rsidR="00122ECD" w:rsidRPr="0098680D" w14:paraId="31DC8AD3" w14:textId="77777777">
        <w:trPr>
          <w:trHeight w:val="269"/>
        </w:trPr>
        <w:tc>
          <w:tcPr>
            <w:tcW w:w="1709" w:type="dxa"/>
            <w:tcBorders>
              <w:top w:val="single" w:sz="6" w:space="0" w:color="auto"/>
              <w:left w:val="single" w:sz="6" w:space="0" w:color="auto"/>
              <w:bottom w:val="single" w:sz="6" w:space="0" w:color="auto"/>
              <w:right w:val="single" w:sz="6" w:space="0" w:color="auto"/>
            </w:tcBorders>
          </w:tcPr>
          <w:p w14:paraId="4E75C905"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035" w:type="dxa"/>
            <w:tcBorders>
              <w:top w:val="single" w:sz="6" w:space="0" w:color="auto"/>
              <w:left w:val="single" w:sz="6" w:space="0" w:color="auto"/>
              <w:bottom w:val="single" w:sz="6" w:space="0" w:color="auto"/>
              <w:right w:val="single" w:sz="6" w:space="0" w:color="auto"/>
            </w:tcBorders>
          </w:tcPr>
          <w:p w14:paraId="17AD9A3D"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Мелкие заказы</w:t>
            </w:r>
          </w:p>
        </w:tc>
        <w:tc>
          <w:tcPr>
            <w:tcW w:w="883" w:type="dxa"/>
            <w:tcBorders>
              <w:top w:val="single" w:sz="6" w:space="0" w:color="auto"/>
              <w:left w:val="single" w:sz="6" w:space="0" w:color="auto"/>
              <w:bottom w:val="single" w:sz="6" w:space="0" w:color="auto"/>
              <w:right w:val="single" w:sz="6" w:space="0" w:color="auto"/>
            </w:tcBorders>
          </w:tcPr>
          <w:p w14:paraId="7A02CC55"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w:t>
            </w:r>
          </w:p>
        </w:tc>
        <w:tc>
          <w:tcPr>
            <w:tcW w:w="1210" w:type="dxa"/>
            <w:tcBorders>
              <w:top w:val="single" w:sz="6" w:space="0" w:color="auto"/>
              <w:left w:val="single" w:sz="6" w:space="0" w:color="auto"/>
              <w:bottom w:val="single" w:sz="6" w:space="0" w:color="auto"/>
              <w:right w:val="single" w:sz="6" w:space="0" w:color="auto"/>
            </w:tcBorders>
          </w:tcPr>
          <w:p w14:paraId="5865BF3B"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49,98</w:t>
            </w:r>
          </w:p>
        </w:tc>
        <w:tc>
          <w:tcPr>
            <w:tcW w:w="2035" w:type="dxa"/>
            <w:tcBorders>
              <w:top w:val="single" w:sz="6" w:space="0" w:color="auto"/>
              <w:left w:val="single" w:sz="6" w:space="0" w:color="auto"/>
              <w:bottom w:val="single" w:sz="6" w:space="0" w:color="auto"/>
              <w:right w:val="single" w:sz="6" w:space="0" w:color="auto"/>
            </w:tcBorders>
          </w:tcPr>
          <w:p w14:paraId="52661911"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9,45</w:t>
            </w:r>
          </w:p>
        </w:tc>
      </w:tr>
      <w:tr w:rsidR="00122ECD" w:rsidRPr="0098680D" w14:paraId="3CEF2486" w14:textId="77777777">
        <w:trPr>
          <w:trHeight w:val="288"/>
        </w:trPr>
        <w:tc>
          <w:tcPr>
            <w:tcW w:w="1709" w:type="dxa"/>
            <w:tcBorders>
              <w:top w:val="single" w:sz="6" w:space="0" w:color="auto"/>
              <w:left w:val="single" w:sz="6" w:space="0" w:color="auto"/>
              <w:bottom w:val="single" w:sz="6" w:space="0" w:color="auto"/>
              <w:right w:val="single" w:sz="6" w:space="0" w:color="auto"/>
            </w:tcBorders>
          </w:tcPr>
          <w:p w14:paraId="74C69ED6"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035" w:type="dxa"/>
            <w:tcBorders>
              <w:top w:val="single" w:sz="6" w:space="0" w:color="auto"/>
              <w:left w:val="single" w:sz="6" w:space="0" w:color="auto"/>
              <w:bottom w:val="single" w:sz="6" w:space="0" w:color="auto"/>
              <w:right w:val="single" w:sz="6" w:space="0" w:color="auto"/>
            </w:tcBorders>
          </w:tcPr>
          <w:p w14:paraId="02C85DF3"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Частные заказы</w:t>
            </w:r>
          </w:p>
        </w:tc>
        <w:tc>
          <w:tcPr>
            <w:tcW w:w="883" w:type="dxa"/>
            <w:tcBorders>
              <w:top w:val="single" w:sz="6" w:space="0" w:color="auto"/>
              <w:left w:val="single" w:sz="6" w:space="0" w:color="auto"/>
              <w:bottom w:val="single" w:sz="6" w:space="0" w:color="auto"/>
              <w:right w:val="single" w:sz="6" w:space="0" w:color="auto"/>
            </w:tcBorders>
          </w:tcPr>
          <w:p w14:paraId="5BC8DD76"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w:t>
            </w:r>
          </w:p>
        </w:tc>
        <w:tc>
          <w:tcPr>
            <w:tcW w:w="1210" w:type="dxa"/>
            <w:tcBorders>
              <w:top w:val="single" w:sz="6" w:space="0" w:color="auto"/>
              <w:left w:val="single" w:sz="6" w:space="0" w:color="auto"/>
              <w:bottom w:val="single" w:sz="6" w:space="0" w:color="auto"/>
              <w:right w:val="single" w:sz="6" w:space="0" w:color="auto"/>
            </w:tcBorders>
          </w:tcPr>
          <w:p w14:paraId="43E4DBD3"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9,89</w:t>
            </w:r>
          </w:p>
        </w:tc>
        <w:tc>
          <w:tcPr>
            <w:tcW w:w="2035" w:type="dxa"/>
            <w:tcBorders>
              <w:top w:val="single" w:sz="6" w:space="0" w:color="auto"/>
              <w:left w:val="single" w:sz="6" w:space="0" w:color="auto"/>
              <w:bottom w:val="single" w:sz="6" w:space="0" w:color="auto"/>
              <w:right w:val="single" w:sz="6" w:space="0" w:color="auto"/>
            </w:tcBorders>
          </w:tcPr>
          <w:p w14:paraId="3DD203F8"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1,87</w:t>
            </w:r>
          </w:p>
        </w:tc>
      </w:tr>
      <w:tr w:rsidR="00122ECD" w:rsidRPr="0098680D" w14:paraId="6199ED5B" w14:textId="77777777">
        <w:trPr>
          <w:trHeight w:val="278"/>
        </w:trPr>
        <w:tc>
          <w:tcPr>
            <w:tcW w:w="1709" w:type="dxa"/>
            <w:tcBorders>
              <w:top w:val="single" w:sz="6" w:space="0" w:color="auto"/>
              <w:left w:val="single" w:sz="6" w:space="0" w:color="auto"/>
              <w:bottom w:val="single" w:sz="6" w:space="0" w:color="auto"/>
              <w:right w:val="single" w:sz="6" w:space="0" w:color="auto"/>
            </w:tcBorders>
          </w:tcPr>
          <w:p w14:paraId="3D5903F1"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035" w:type="dxa"/>
            <w:tcBorders>
              <w:top w:val="single" w:sz="6" w:space="0" w:color="auto"/>
              <w:left w:val="single" w:sz="6" w:space="0" w:color="auto"/>
              <w:bottom w:val="single" w:sz="6" w:space="0" w:color="auto"/>
              <w:right w:val="single" w:sz="6" w:space="0" w:color="auto"/>
            </w:tcBorders>
          </w:tcPr>
          <w:p w14:paraId="1AF91789"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Разные работы</w:t>
            </w:r>
          </w:p>
        </w:tc>
        <w:tc>
          <w:tcPr>
            <w:tcW w:w="883" w:type="dxa"/>
            <w:tcBorders>
              <w:top w:val="single" w:sz="6" w:space="0" w:color="auto"/>
              <w:left w:val="single" w:sz="6" w:space="0" w:color="auto"/>
              <w:bottom w:val="single" w:sz="6" w:space="0" w:color="auto"/>
              <w:right w:val="single" w:sz="6" w:space="0" w:color="auto"/>
            </w:tcBorders>
          </w:tcPr>
          <w:p w14:paraId="61089438"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w:t>
            </w:r>
          </w:p>
        </w:tc>
        <w:tc>
          <w:tcPr>
            <w:tcW w:w="1210" w:type="dxa"/>
            <w:tcBorders>
              <w:top w:val="single" w:sz="6" w:space="0" w:color="auto"/>
              <w:left w:val="single" w:sz="6" w:space="0" w:color="auto"/>
              <w:bottom w:val="single" w:sz="6" w:space="0" w:color="auto"/>
              <w:right w:val="single" w:sz="6" w:space="0" w:color="auto"/>
            </w:tcBorders>
          </w:tcPr>
          <w:p w14:paraId="212B240D"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25,79</w:t>
            </w:r>
          </w:p>
        </w:tc>
        <w:tc>
          <w:tcPr>
            <w:tcW w:w="2035" w:type="dxa"/>
            <w:tcBorders>
              <w:top w:val="single" w:sz="6" w:space="0" w:color="auto"/>
              <w:left w:val="single" w:sz="6" w:space="0" w:color="auto"/>
              <w:bottom w:val="single" w:sz="6" w:space="0" w:color="auto"/>
              <w:right w:val="single" w:sz="6" w:space="0" w:color="auto"/>
            </w:tcBorders>
          </w:tcPr>
          <w:p w14:paraId="0F12DC4B"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4,87</w:t>
            </w:r>
          </w:p>
        </w:tc>
      </w:tr>
      <w:tr w:rsidR="00122ECD" w:rsidRPr="0098680D" w14:paraId="67D85C61" w14:textId="77777777">
        <w:trPr>
          <w:trHeight w:val="278"/>
        </w:trPr>
        <w:tc>
          <w:tcPr>
            <w:tcW w:w="1709" w:type="dxa"/>
            <w:tcBorders>
              <w:top w:val="single" w:sz="6" w:space="0" w:color="auto"/>
              <w:left w:val="single" w:sz="6" w:space="0" w:color="auto"/>
              <w:bottom w:val="single" w:sz="6" w:space="0" w:color="auto"/>
              <w:right w:val="single" w:sz="6" w:space="0" w:color="auto"/>
            </w:tcBorders>
          </w:tcPr>
          <w:p w14:paraId="69339A2B"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035" w:type="dxa"/>
            <w:tcBorders>
              <w:top w:val="single" w:sz="6" w:space="0" w:color="auto"/>
              <w:left w:val="single" w:sz="6" w:space="0" w:color="auto"/>
              <w:bottom w:val="single" w:sz="6" w:space="0" w:color="auto"/>
              <w:right w:val="single" w:sz="6" w:space="0" w:color="auto"/>
            </w:tcBorders>
          </w:tcPr>
          <w:p w14:paraId="7BAE42DA"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Оборудование предприятия</w:t>
            </w:r>
          </w:p>
        </w:tc>
        <w:tc>
          <w:tcPr>
            <w:tcW w:w="883" w:type="dxa"/>
            <w:tcBorders>
              <w:top w:val="single" w:sz="6" w:space="0" w:color="auto"/>
              <w:left w:val="single" w:sz="6" w:space="0" w:color="auto"/>
              <w:bottom w:val="single" w:sz="6" w:space="0" w:color="auto"/>
              <w:right w:val="single" w:sz="6" w:space="0" w:color="auto"/>
            </w:tcBorders>
          </w:tcPr>
          <w:p w14:paraId="6747A03A"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w:t>
            </w:r>
          </w:p>
        </w:tc>
        <w:tc>
          <w:tcPr>
            <w:tcW w:w="1210" w:type="dxa"/>
            <w:tcBorders>
              <w:top w:val="single" w:sz="6" w:space="0" w:color="auto"/>
              <w:left w:val="single" w:sz="6" w:space="0" w:color="auto"/>
              <w:bottom w:val="single" w:sz="6" w:space="0" w:color="auto"/>
              <w:right w:val="single" w:sz="6" w:space="0" w:color="auto"/>
            </w:tcBorders>
          </w:tcPr>
          <w:p w14:paraId="41DAB4CD"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74,5</w:t>
            </w:r>
          </w:p>
        </w:tc>
        <w:tc>
          <w:tcPr>
            <w:tcW w:w="2035" w:type="dxa"/>
            <w:tcBorders>
              <w:top w:val="single" w:sz="6" w:space="0" w:color="auto"/>
              <w:left w:val="single" w:sz="6" w:space="0" w:color="auto"/>
              <w:bottom w:val="single" w:sz="6" w:space="0" w:color="auto"/>
              <w:right w:val="single" w:sz="6" w:space="0" w:color="auto"/>
            </w:tcBorders>
          </w:tcPr>
          <w:p w14:paraId="7E56ED3E"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14,1</w:t>
            </w:r>
          </w:p>
        </w:tc>
      </w:tr>
      <w:tr w:rsidR="00122ECD" w:rsidRPr="0098680D" w14:paraId="3BD6FA9C" w14:textId="77777777">
        <w:trPr>
          <w:trHeight w:val="278"/>
        </w:trPr>
        <w:tc>
          <w:tcPr>
            <w:tcW w:w="3744" w:type="dxa"/>
            <w:gridSpan w:val="2"/>
            <w:tcBorders>
              <w:top w:val="single" w:sz="6" w:space="0" w:color="auto"/>
              <w:left w:val="single" w:sz="6" w:space="0" w:color="auto"/>
              <w:bottom w:val="single" w:sz="6" w:space="0" w:color="auto"/>
              <w:right w:val="single" w:sz="6" w:space="0" w:color="auto"/>
            </w:tcBorders>
          </w:tcPr>
          <w:p w14:paraId="725CF4FD"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[Итого]</w:t>
            </w:r>
          </w:p>
        </w:tc>
        <w:tc>
          <w:tcPr>
            <w:tcW w:w="883" w:type="dxa"/>
            <w:tcBorders>
              <w:top w:val="single" w:sz="6" w:space="0" w:color="auto"/>
              <w:left w:val="single" w:sz="6" w:space="0" w:color="auto"/>
              <w:bottom w:val="single" w:sz="6" w:space="0" w:color="auto"/>
              <w:right w:val="single" w:sz="6" w:space="0" w:color="auto"/>
            </w:tcBorders>
          </w:tcPr>
          <w:p w14:paraId="732F827F"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w:t>
            </w:r>
          </w:p>
        </w:tc>
        <w:tc>
          <w:tcPr>
            <w:tcW w:w="1210" w:type="dxa"/>
            <w:tcBorders>
              <w:top w:val="single" w:sz="6" w:space="0" w:color="auto"/>
              <w:left w:val="single" w:sz="6" w:space="0" w:color="auto"/>
              <w:bottom w:val="single" w:sz="6" w:space="0" w:color="auto"/>
              <w:right w:val="single" w:sz="6" w:space="0" w:color="auto"/>
            </w:tcBorders>
          </w:tcPr>
          <w:p w14:paraId="00AE3442"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181,10</w:t>
            </w:r>
          </w:p>
        </w:tc>
        <w:tc>
          <w:tcPr>
            <w:tcW w:w="2035" w:type="dxa"/>
            <w:tcBorders>
              <w:top w:val="single" w:sz="6" w:space="0" w:color="auto"/>
              <w:left w:val="single" w:sz="6" w:space="0" w:color="auto"/>
              <w:bottom w:val="single" w:sz="6" w:space="0" w:color="auto"/>
              <w:right w:val="single" w:sz="6" w:space="0" w:color="auto"/>
            </w:tcBorders>
          </w:tcPr>
          <w:p w14:paraId="36176DAB"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34,25</w:t>
            </w:r>
          </w:p>
        </w:tc>
      </w:tr>
      <w:tr w:rsidR="00122ECD" w:rsidRPr="0098680D" w14:paraId="1AE6F19D" w14:textId="77777777">
        <w:trPr>
          <w:trHeight w:val="298"/>
        </w:trPr>
        <w:tc>
          <w:tcPr>
            <w:tcW w:w="3744" w:type="dxa"/>
            <w:gridSpan w:val="2"/>
            <w:tcBorders>
              <w:top w:val="single" w:sz="6" w:space="0" w:color="auto"/>
              <w:left w:val="single" w:sz="6" w:space="0" w:color="auto"/>
              <w:bottom w:val="single" w:sz="6" w:space="0" w:color="auto"/>
              <w:right w:val="single" w:sz="6" w:space="0" w:color="auto"/>
            </w:tcBorders>
          </w:tcPr>
          <w:p w14:paraId="41590E89"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Итого [По всем производствам]</w:t>
            </w:r>
          </w:p>
        </w:tc>
        <w:tc>
          <w:tcPr>
            <w:tcW w:w="883" w:type="dxa"/>
            <w:tcBorders>
              <w:top w:val="single" w:sz="6" w:space="0" w:color="auto"/>
              <w:left w:val="single" w:sz="6" w:space="0" w:color="auto"/>
              <w:bottom w:val="single" w:sz="6" w:space="0" w:color="auto"/>
              <w:right w:val="single" w:sz="6" w:space="0" w:color="auto"/>
            </w:tcBorders>
          </w:tcPr>
          <w:p w14:paraId="108F6BC6"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w:t>
            </w:r>
          </w:p>
        </w:tc>
        <w:tc>
          <w:tcPr>
            <w:tcW w:w="1210" w:type="dxa"/>
            <w:tcBorders>
              <w:top w:val="single" w:sz="6" w:space="0" w:color="auto"/>
              <w:left w:val="single" w:sz="6" w:space="0" w:color="auto"/>
              <w:bottom w:val="single" w:sz="6" w:space="0" w:color="auto"/>
              <w:right w:val="single" w:sz="6" w:space="0" w:color="auto"/>
            </w:tcBorders>
          </w:tcPr>
          <w:p w14:paraId="692641C6"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528,60</w:t>
            </w:r>
          </w:p>
        </w:tc>
        <w:tc>
          <w:tcPr>
            <w:tcW w:w="2035" w:type="dxa"/>
            <w:tcBorders>
              <w:top w:val="single" w:sz="6" w:space="0" w:color="auto"/>
              <w:left w:val="single" w:sz="6" w:space="0" w:color="auto"/>
              <w:bottom w:val="single" w:sz="6" w:space="0" w:color="auto"/>
              <w:right w:val="single" w:sz="6" w:space="0" w:color="auto"/>
            </w:tcBorders>
          </w:tcPr>
          <w:p w14:paraId="7BB647A1"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100%</w:t>
            </w:r>
          </w:p>
        </w:tc>
      </w:tr>
    </w:tbl>
    <w:p w14:paraId="28CFCCE8"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Из приведенных данных видно, что все производство объединения “</w:t>
      </w:r>
      <w:proofErr w:type="spellStart"/>
      <w:r w:rsidRPr="0098680D">
        <w:rPr>
          <w:rFonts w:ascii="Times New Roman" w:hAnsi="Times New Roman" w:cs="Times New Roman"/>
          <w:color w:val="000000" w:themeColor="text1"/>
          <w:sz w:val="16"/>
          <w:szCs w:val="16"/>
        </w:rPr>
        <w:t>Промвоздух</w:t>
      </w:r>
      <w:proofErr w:type="spellEnd"/>
      <w:r w:rsidRPr="0098680D">
        <w:rPr>
          <w:rFonts w:ascii="Times New Roman" w:hAnsi="Times New Roman" w:cs="Times New Roman"/>
          <w:color w:val="000000" w:themeColor="text1"/>
          <w:sz w:val="16"/>
          <w:szCs w:val="16"/>
        </w:rPr>
        <w:t>” раз</w:t>
      </w:r>
      <w:r w:rsidRPr="0098680D">
        <w:rPr>
          <w:rFonts w:ascii="Times New Roman" w:hAnsi="Times New Roman" w:cs="Times New Roman"/>
          <w:color w:val="000000" w:themeColor="text1"/>
          <w:sz w:val="16"/>
          <w:szCs w:val="16"/>
        </w:rPr>
        <w:softHyphen/>
        <w:t>бивается на 3 главные группы: 1) ремонт, 2) новое производство, 3) подсобное производство.</w:t>
      </w:r>
    </w:p>
    <w:p w14:paraId="46F4B4F3"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Ремонт</w:t>
      </w:r>
    </w:p>
    <w:p w14:paraId="34CEB1DC"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Превалирующее значение в производстве “</w:t>
      </w:r>
      <w:proofErr w:type="spellStart"/>
      <w:r w:rsidRPr="0098680D">
        <w:rPr>
          <w:rFonts w:ascii="Times New Roman" w:hAnsi="Times New Roman" w:cs="Times New Roman"/>
          <w:color w:val="000000" w:themeColor="text1"/>
          <w:sz w:val="16"/>
          <w:szCs w:val="16"/>
        </w:rPr>
        <w:t>Промвоздух</w:t>
      </w:r>
      <w:proofErr w:type="spellEnd"/>
      <w:r w:rsidRPr="0098680D">
        <w:rPr>
          <w:rFonts w:ascii="Times New Roman" w:hAnsi="Times New Roman" w:cs="Times New Roman"/>
          <w:color w:val="000000" w:themeColor="text1"/>
          <w:sz w:val="16"/>
          <w:szCs w:val="16"/>
        </w:rPr>
        <w:t xml:space="preserve">” имел капитальный заводской ремонт самолетов, моторов, автомобилей и </w:t>
      </w:r>
      <w:proofErr w:type="spellStart"/>
      <w:r w:rsidRPr="0098680D">
        <w:rPr>
          <w:rFonts w:ascii="Times New Roman" w:hAnsi="Times New Roman" w:cs="Times New Roman"/>
          <w:color w:val="000000" w:themeColor="text1"/>
          <w:sz w:val="16"/>
          <w:szCs w:val="16"/>
        </w:rPr>
        <w:t>воздухимущества</w:t>
      </w:r>
      <w:proofErr w:type="spellEnd"/>
      <w:r w:rsidRPr="0098680D">
        <w:rPr>
          <w:rFonts w:ascii="Times New Roman" w:hAnsi="Times New Roman" w:cs="Times New Roman"/>
          <w:color w:val="000000" w:themeColor="text1"/>
          <w:sz w:val="16"/>
          <w:szCs w:val="16"/>
        </w:rPr>
        <w:t>, что составляет от всего произ</w:t>
      </w:r>
      <w:r w:rsidRPr="0098680D">
        <w:rPr>
          <w:rFonts w:ascii="Times New Roman" w:hAnsi="Times New Roman" w:cs="Times New Roman"/>
          <w:color w:val="000000" w:themeColor="text1"/>
          <w:sz w:val="16"/>
          <w:szCs w:val="16"/>
        </w:rPr>
        <w:softHyphen/>
        <w:t>водства 56,01%. Из сравнения заготовок, сделанных в РСФСР, и закупленного авиаимущества за границей видно, что воздушный флот существовал, главным образом, за счет ремонта самолетов и моторов, который удовлетворял потребность его до 75-80% и который произво</w:t>
      </w:r>
      <w:r w:rsidRPr="0098680D">
        <w:rPr>
          <w:rFonts w:ascii="Times New Roman" w:hAnsi="Times New Roman" w:cs="Times New Roman"/>
          <w:color w:val="000000" w:themeColor="text1"/>
          <w:sz w:val="16"/>
          <w:szCs w:val="16"/>
        </w:rPr>
        <w:softHyphen/>
        <w:t>дился почти исключительно на предприятиях “</w:t>
      </w:r>
      <w:proofErr w:type="spellStart"/>
      <w:r w:rsidRPr="0098680D">
        <w:rPr>
          <w:rFonts w:ascii="Times New Roman" w:hAnsi="Times New Roman" w:cs="Times New Roman"/>
          <w:color w:val="000000" w:themeColor="text1"/>
          <w:sz w:val="16"/>
          <w:szCs w:val="16"/>
        </w:rPr>
        <w:t>Промвоздуха</w:t>
      </w:r>
      <w:proofErr w:type="spellEnd"/>
      <w:r w:rsidRPr="0098680D">
        <w:rPr>
          <w:rFonts w:ascii="Times New Roman" w:hAnsi="Times New Roman" w:cs="Times New Roman"/>
          <w:color w:val="000000" w:themeColor="text1"/>
          <w:sz w:val="16"/>
          <w:szCs w:val="16"/>
        </w:rPr>
        <w:t>”, так как авиазаводы ГУ ВП бы</w:t>
      </w:r>
      <w:r w:rsidRPr="0098680D">
        <w:rPr>
          <w:rFonts w:ascii="Times New Roman" w:hAnsi="Times New Roman" w:cs="Times New Roman"/>
          <w:color w:val="000000" w:themeColor="text1"/>
          <w:sz w:val="16"/>
          <w:szCs w:val="16"/>
        </w:rPr>
        <w:softHyphen/>
        <w:t>ли заняты изготовлением новых самолетов и моторов и ремонтировали авиаимущество толь</w:t>
      </w:r>
      <w:r w:rsidRPr="0098680D">
        <w:rPr>
          <w:rFonts w:ascii="Times New Roman" w:hAnsi="Times New Roman" w:cs="Times New Roman"/>
          <w:color w:val="000000" w:themeColor="text1"/>
          <w:sz w:val="16"/>
          <w:szCs w:val="16"/>
        </w:rPr>
        <w:softHyphen/>
        <w:t>ко частично.</w:t>
      </w:r>
    </w:p>
    <w:p w14:paraId="788A07C1"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Новое производство</w:t>
      </w:r>
    </w:p>
    <w:p w14:paraId="62587837"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Наряду с ремонтом авиа-, воздух- и </w:t>
      </w:r>
      <w:proofErr w:type="spellStart"/>
      <w:r w:rsidRPr="0098680D">
        <w:rPr>
          <w:rFonts w:ascii="Times New Roman" w:hAnsi="Times New Roman" w:cs="Times New Roman"/>
          <w:color w:val="000000" w:themeColor="text1"/>
          <w:sz w:val="16"/>
          <w:szCs w:val="16"/>
        </w:rPr>
        <w:t>гидроимущества</w:t>
      </w:r>
      <w:proofErr w:type="spellEnd"/>
      <w:r w:rsidRPr="0098680D">
        <w:rPr>
          <w:rFonts w:ascii="Times New Roman" w:hAnsi="Times New Roman" w:cs="Times New Roman"/>
          <w:color w:val="000000" w:themeColor="text1"/>
          <w:sz w:val="16"/>
          <w:szCs w:val="16"/>
        </w:rPr>
        <w:t xml:space="preserve"> на предприятиях “</w:t>
      </w:r>
      <w:proofErr w:type="spellStart"/>
      <w:r w:rsidRPr="0098680D">
        <w:rPr>
          <w:rFonts w:ascii="Times New Roman" w:hAnsi="Times New Roman" w:cs="Times New Roman"/>
          <w:color w:val="000000" w:themeColor="text1"/>
          <w:sz w:val="16"/>
          <w:szCs w:val="16"/>
        </w:rPr>
        <w:t>Промвоздуха</w:t>
      </w:r>
      <w:proofErr w:type="spellEnd"/>
      <w:r w:rsidRPr="0098680D">
        <w:rPr>
          <w:rFonts w:ascii="Times New Roman" w:hAnsi="Times New Roman" w:cs="Times New Roman"/>
          <w:color w:val="000000" w:themeColor="text1"/>
          <w:sz w:val="16"/>
          <w:szCs w:val="16"/>
        </w:rPr>
        <w:t>” производились новые изделия, что за отчетный период составляет от всего производства 9,74%. В отчетный период подготовлялась постройка новых самолетов типа “</w:t>
      </w:r>
      <w:proofErr w:type="spellStart"/>
      <w:r w:rsidRPr="0098680D">
        <w:rPr>
          <w:rFonts w:ascii="Times New Roman" w:hAnsi="Times New Roman" w:cs="Times New Roman"/>
          <w:color w:val="000000" w:themeColor="text1"/>
          <w:sz w:val="16"/>
          <w:szCs w:val="16"/>
        </w:rPr>
        <w:t>Авро</w:t>
      </w:r>
      <w:proofErr w:type="spellEnd"/>
      <w:r w:rsidRPr="0098680D">
        <w:rPr>
          <w:rFonts w:ascii="Times New Roman" w:hAnsi="Times New Roman" w:cs="Times New Roman"/>
          <w:color w:val="000000" w:themeColor="text1"/>
          <w:sz w:val="16"/>
          <w:szCs w:val="16"/>
        </w:rPr>
        <w:t>”, “Моран-Парасоль”, “</w:t>
      </w:r>
      <w:proofErr w:type="spellStart"/>
      <w:r w:rsidRPr="0098680D">
        <w:rPr>
          <w:rFonts w:ascii="Times New Roman" w:hAnsi="Times New Roman" w:cs="Times New Roman"/>
          <w:color w:val="000000" w:themeColor="text1"/>
          <w:sz w:val="16"/>
          <w:szCs w:val="16"/>
        </w:rPr>
        <w:t>Эсифайф</w:t>
      </w:r>
      <w:proofErr w:type="spellEnd"/>
      <w:r w:rsidRPr="0098680D">
        <w:rPr>
          <w:rFonts w:ascii="Times New Roman" w:hAnsi="Times New Roman" w:cs="Times New Roman"/>
          <w:color w:val="000000" w:themeColor="text1"/>
          <w:sz w:val="16"/>
          <w:szCs w:val="16"/>
        </w:rPr>
        <w:t>”. К указанным самолетам изготовлялись металлические части. Кроме того, на предприятиях “</w:t>
      </w:r>
      <w:proofErr w:type="spellStart"/>
      <w:r w:rsidRPr="0098680D">
        <w:rPr>
          <w:rFonts w:ascii="Times New Roman" w:hAnsi="Times New Roman" w:cs="Times New Roman"/>
          <w:color w:val="000000" w:themeColor="text1"/>
          <w:sz w:val="16"/>
          <w:szCs w:val="16"/>
        </w:rPr>
        <w:t>Промвоздуха</w:t>
      </w:r>
      <w:proofErr w:type="spellEnd"/>
      <w:r w:rsidRPr="0098680D">
        <w:rPr>
          <w:rFonts w:ascii="Times New Roman" w:hAnsi="Times New Roman" w:cs="Times New Roman"/>
          <w:color w:val="000000" w:themeColor="text1"/>
          <w:sz w:val="16"/>
          <w:szCs w:val="16"/>
        </w:rPr>
        <w:t>” делались запасные части к заграничным самолетам (Д Н9, “</w:t>
      </w:r>
      <w:proofErr w:type="spellStart"/>
      <w:r w:rsidRPr="0098680D">
        <w:rPr>
          <w:rFonts w:ascii="Times New Roman" w:hAnsi="Times New Roman" w:cs="Times New Roman"/>
          <w:color w:val="000000" w:themeColor="text1"/>
          <w:sz w:val="16"/>
          <w:szCs w:val="16"/>
        </w:rPr>
        <w:t>Мартинсайд</w:t>
      </w:r>
      <w:proofErr w:type="spellEnd"/>
      <w:r w:rsidRPr="0098680D">
        <w:rPr>
          <w:rFonts w:ascii="Times New Roman" w:hAnsi="Times New Roman" w:cs="Times New Roman"/>
          <w:color w:val="000000" w:themeColor="text1"/>
          <w:sz w:val="16"/>
          <w:szCs w:val="16"/>
        </w:rPr>
        <w:t>”, СВ А, “Фоккер”,“</w:t>
      </w:r>
      <w:proofErr w:type="spellStart"/>
      <w:r w:rsidRPr="0098680D">
        <w:rPr>
          <w:rFonts w:ascii="Times New Roman" w:hAnsi="Times New Roman" w:cs="Times New Roman"/>
          <w:color w:val="000000" w:themeColor="text1"/>
          <w:sz w:val="16"/>
          <w:szCs w:val="16"/>
        </w:rPr>
        <w:t>Ансальдо</w:t>
      </w:r>
      <w:proofErr w:type="spellEnd"/>
      <w:r w:rsidRPr="0098680D">
        <w:rPr>
          <w:rFonts w:ascii="Times New Roman" w:hAnsi="Times New Roman" w:cs="Times New Roman"/>
          <w:color w:val="000000" w:themeColor="text1"/>
          <w:sz w:val="16"/>
          <w:szCs w:val="16"/>
        </w:rPr>
        <w:t>” и другие) по особому заказу ГУ ВФ. В си</w:t>
      </w:r>
      <w:r w:rsidRPr="0098680D">
        <w:rPr>
          <w:rFonts w:ascii="Times New Roman" w:hAnsi="Times New Roman" w:cs="Times New Roman"/>
          <w:color w:val="000000" w:themeColor="text1"/>
          <w:sz w:val="16"/>
          <w:szCs w:val="16"/>
        </w:rPr>
        <w:softHyphen/>
        <w:t>лу этих причин новых самолетов в 100-процентной готовности с предприятий выпущено не было, почему в рубрике “количество” отсутствует число, характеризующее количественный выпуск новых самолетов. Произведенная работа поставлена в учетных единицах'(11,8 + 0,42 = 12,22).</w:t>
      </w:r>
    </w:p>
    <w:p w14:paraId="7708AE9E"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Подсобное производство</w:t>
      </w:r>
    </w:p>
    <w:p w14:paraId="231FDF08"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Подсобное производство дает всего 181,10 учетных единиц, что составляет 34,25% от всего производства, из них 20,15% собственно подсобного производства, порожденного, глав</w:t>
      </w:r>
      <w:r w:rsidRPr="0098680D">
        <w:rPr>
          <w:rFonts w:ascii="Times New Roman" w:hAnsi="Times New Roman" w:cs="Times New Roman"/>
          <w:color w:val="000000" w:themeColor="text1"/>
          <w:sz w:val="16"/>
          <w:szCs w:val="16"/>
        </w:rPr>
        <w:softHyphen/>
        <w:t>ным образом, недостатком ремонтного фонда (самолетов и моторов), остальные 14,1% пада</w:t>
      </w:r>
      <w:r w:rsidRPr="0098680D">
        <w:rPr>
          <w:rFonts w:ascii="Times New Roman" w:hAnsi="Times New Roman" w:cs="Times New Roman"/>
          <w:color w:val="000000" w:themeColor="text1"/>
          <w:sz w:val="16"/>
          <w:szCs w:val="16"/>
        </w:rPr>
        <w:softHyphen/>
        <w:t>ют на дооборудование мастерских, которое объединение “</w:t>
      </w:r>
      <w:proofErr w:type="spellStart"/>
      <w:r w:rsidRPr="0098680D">
        <w:rPr>
          <w:rFonts w:ascii="Times New Roman" w:hAnsi="Times New Roman" w:cs="Times New Roman"/>
          <w:color w:val="000000" w:themeColor="text1"/>
          <w:sz w:val="16"/>
          <w:szCs w:val="16"/>
        </w:rPr>
        <w:t>Промвоздух</w:t>
      </w:r>
      <w:proofErr w:type="spellEnd"/>
      <w:r w:rsidRPr="0098680D">
        <w:rPr>
          <w:rFonts w:ascii="Times New Roman" w:hAnsi="Times New Roman" w:cs="Times New Roman"/>
          <w:color w:val="000000" w:themeColor="text1"/>
          <w:sz w:val="16"/>
          <w:szCs w:val="16"/>
        </w:rPr>
        <w:t>” принуждено произ</w:t>
      </w:r>
      <w:r w:rsidRPr="0098680D">
        <w:rPr>
          <w:rFonts w:ascii="Times New Roman" w:hAnsi="Times New Roman" w:cs="Times New Roman"/>
          <w:color w:val="000000" w:themeColor="text1"/>
          <w:sz w:val="16"/>
          <w:szCs w:val="16"/>
        </w:rPr>
        <w:softHyphen/>
        <w:t>водить в силу изношенности механического оборудования и неприспособленности помеще</w:t>
      </w:r>
      <w:r w:rsidRPr="0098680D">
        <w:rPr>
          <w:rFonts w:ascii="Times New Roman" w:hAnsi="Times New Roman" w:cs="Times New Roman"/>
          <w:color w:val="000000" w:themeColor="text1"/>
          <w:sz w:val="16"/>
          <w:szCs w:val="16"/>
        </w:rPr>
        <w:softHyphen/>
        <w:t>ний. В момент перехода предприятий в ведение “</w:t>
      </w:r>
      <w:proofErr w:type="spellStart"/>
      <w:r w:rsidRPr="0098680D">
        <w:rPr>
          <w:rFonts w:ascii="Times New Roman" w:hAnsi="Times New Roman" w:cs="Times New Roman"/>
          <w:color w:val="000000" w:themeColor="text1"/>
          <w:sz w:val="16"/>
          <w:szCs w:val="16"/>
        </w:rPr>
        <w:t>Промвоздуха</w:t>
      </w:r>
      <w:proofErr w:type="spellEnd"/>
      <w:r w:rsidRPr="0098680D">
        <w:rPr>
          <w:rFonts w:ascii="Times New Roman" w:hAnsi="Times New Roman" w:cs="Times New Roman"/>
          <w:color w:val="000000" w:themeColor="text1"/>
          <w:sz w:val="16"/>
          <w:szCs w:val="16"/>
        </w:rPr>
        <w:t>” изношенность определялась в 40%, к концу отчетного периода изношенность определяется в 17,9%.</w:t>
      </w:r>
    </w:p>
    <w:p w14:paraId="18BC04A9"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 целях использования залежей старого авиаимущества “</w:t>
      </w:r>
      <w:proofErr w:type="spellStart"/>
      <w:r w:rsidRPr="0098680D">
        <w:rPr>
          <w:rFonts w:ascii="Times New Roman" w:hAnsi="Times New Roman" w:cs="Times New Roman"/>
          <w:color w:val="000000" w:themeColor="text1"/>
          <w:sz w:val="16"/>
          <w:szCs w:val="16"/>
        </w:rPr>
        <w:t>Промвоздухом</w:t>
      </w:r>
      <w:proofErr w:type="spellEnd"/>
      <w:r w:rsidRPr="0098680D">
        <w:rPr>
          <w:rFonts w:ascii="Times New Roman" w:hAnsi="Times New Roman" w:cs="Times New Roman"/>
          <w:color w:val="000000" w:themeColor="text1"/>
          <w:sz w:val="16"/>
          <w:szCs w:val="16"/>
        </w:rPr>
        <w:t>” была постав</w:t>
      </w:r>
      <w:r w:rsidRPr="0098680D">
        <w:rPr>
          <w:rFonts w:ascii="Times New Roman" w:hAnsi="Times New Roman" w:cs="Times New Roman"/>
          <w:color w:val="000000" w:themeColor="text1"/>
          <w:sz w:val="16"/>
          <w:szCs w:val="16"/>
        </w:rPr>
        <w:softHyphen/>
        <w:t>лена [задача] утилизации его, что являлось существенной помощью при недостатке креди</w:t>
      </w:r>
      <w:r w:rsidRPr="0098680D">
        <w:rPr>
          <w:rFonts w:ascii="Times New Roman" w:hAnsi="Times New Roman" w:cs="Times New Roman"/>
          <w:color w:val="000000" w:themeColor="text1"/>
          <w:sz w:val="16"/>
          <w:szCs w:val="16"/>
        </w:rPr>
        <w:softHyphen/>
        <w:t xml:space="preserve">тов, отпускаемых </w:t>
      </w:r>
      <w:proofErr w:type="spellStart"/>
      <w:r w:rsidRPr="0098680D">
        <w:rPr>
          <w:rFonts w:ascii="Times New Roman" w:hAnsi="Times New Roman" w:cs="Times New Roman"/>
          <w:color w:val="000000" w:themeColor="text1"/>
          <w:sz w:val="16"/>
          <w:szCs w:val="16"/>
        </w:rPr>
        <w:t>Главоздухфлоту</w:t>
      </w:r>
      <w:proofErr w:type="spellEnd"/>
      <w:r w:rsidRPr="0098680D">
        <w:rPr>
          <w:rFonts w:ascii="Times New Roman" w:hAnsi="Times New Roman" w:cs="Times New Roman"/>
          <w:color w:val="000000" w:themeColor="text1"/>
          <w:sz w:val="16"/>
          <w:szCs w:val="16"/>
        </w:rPr>
        <w:t>. Утилизация негодного имущества выражается в количе</w:t>
      </w:r>
      <w:r w:rsidRPr="0098680D">
        <w:rPr>
          <w:rFonts w:ascii="Times New Roman" w:hAnsi="Times New Roman" w:cs="Times New Roman"/>
          <w:color w:val="000000" w:themeColor="text1"/>
          <w:sz w:val="16"/>
          <w:szCs w:val="16"/>
        </w:rPr>
        <w:softHyphen/>
        <w:t>стве 70,92 учетных единиц, а в процентном отношении ко всему производству составляет 13,41% (взяты графы: “Разборка самолетов”, “Разборка моторов”, “Мелкие заказы”).</w:t>
      </w:r>
    </w:p>
    <w:p w14:paraId="000B7734"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Частные заказы являются только догрузкой цехов во избежание простоя и выполняют</w:t>
      </w:r>
      <w:r w:rsidRPr="0098680D">
        <w:rPr>
          <w:rFonts w:ascii="Times New Roman" w:hAnsi="Times New Roman" w:cs="Times New Roman"/>
          <w:color w:val="000000" w:themeColor="text1"/>
          <w:sz w:val="16"/>
          <w:szCs w:val="16"/>
        </w:rPr>
        <w:softHyphen/>
        <w:t>ся, главным образом, для государственных учреждений (“</w:t>
      </w:r>
      <w:proofErr w:type="spellStart"/>
      <w:r w:rsidRPr="0098680D">
        <w:rPr>
          <w:rFonts w:ascii="Times New Roman" w:hAnsi="Times New Roman" w:cs="Times New Roman"/>
          <w:color w:val="000000" w:themeColor="text1"/>
          <w:sz w:val="16"/>
          <w:szCs w:val="16"/>
        </w:rPr>
        <w:t>Госметр</w:t>
      </w:r>
      <w:proofErr w:type="spellEnd"/>
      <w:r w:rsidRPr="0098680D">
        <w:rPr>
          <w:rFonts w:ascii="Times New Roman" w:hAnsi="Times New Roman" w:cs="Times New Roman"/>
          <w:color w:val="000000" w:themeColor="text1"/>
          <w:sz w:val="16"/>
          <w:szCs w:val="16"/>
        </w:rPr>
        <w:t>”). Эти заказы составляют 1,87% от всего производства “Промвоздуха”</w:t>
      </w:r>
      <w:r w:rsidRPr="0098680D">
        <w:rPr>
          <w:rFonts w:ascii="Times New Roman" w:hAnsi="Times New Roman" w:cs="Times New Roman"/>
          <w:color w:val="000000" w:themeColor="text1"/>
          <w:sz w:val="16"/>
          <w:szCs w:val="16"/>
          <w:vertAlign w:val="superscript"/>
        </w:rPr>
        <w:t>1</w:t>
      </w:r>
      <w:r w:rsidRPr="0098680D">
        <w:rPr>
          <w:rFonts w:ascii="Times New Roman" w:hAnsi="Times New Roman" w:cs="Times New Roman"/>
          <w:color w:val="000000" w:themeColor="text1"/>
          <w:sz w:val="16"/>
          <w:szCs w:val="16"/>
        </w:rPr>
        <w:t>*</w:t>
      </w:r>
    </w:p>
    <w:p w14:paraId="52E8B505"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Деятельность предприятий “</w:t>
      </w:r>
      <w:proofErr w:type="spellStart"/>
      <w:r w:rsidRPr="0098680D">
        <w:rPr>
          <w:rFonts w:ascii="Times New Roman" w:hAnsi="Times New Roman" w:cs="Times New Roman"/>
          <w:color w:val="000000" w:themeColor="text1"/>
          <w:sz w:val="16"/>
          <w:szCs w:val="16"/>
        </w:rPr>
        <w:t>Промвоздух</w:t>
      </w:r>
      <w:proofErr w:type="spellEnd"/>
      <w:r w:rsidRPr="0098680D">
        <w:rPr>
          <w:rFonts w:ascii="Times New Roman" w:hAnsi="Times New Roman" w:cs="Times New Roman"/>
          <w:color w:val="000000" w:themeColor="text1"/>
          <w:sz w:val="16"/>
          <w:szCs w:val="16"/>
        </w:rPr>
        <w:t>”</w:t>
      </w:r>
    </w:p>
    <w:p w14:paraId="44756453"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Правление “</w:t>
      </w:r>
      <w:proofErr w:type="spellStart"/>
      <w:r w:rsidRPr="0098680D">
        <w:rPr>
          <w:rFonts w:ascii="Times New Roman" w:hAnsi="Times New Roman" w:cs="Times New Roman"/>
          <w:color w:val="000000" w:themeColor="text1"/>
          <w:sz w:val="16"/>
          <w:szCs w:val="16"/>
        </w:rPr>
        <w:t>Промвоздух</w:t>
      </w:r>
      <w:proofErr w:type="spellEnd"/>
      <w:r w:rsidRPr="0098680D">
        <w:rPr>
          <w:rFonts w:ascii="Times New Roman" w:hAnsi="Times New Roman" w:cs="Times New Roman"/>
          <w:color w:val="000000" w:themeColor="text1"/>
          <w:sz w:val="16"/>
          <w:szCs w:val="16"/>
        </w:rPr>
        <w:t>” в момент организации получило в свое ведение авиапарки -технические воинские строевые части. В ремонтных единицах находилось около 3193 чел. служащих, кои разделяются по следующим группам:</w:t>
      </w:r>
    </w:p>
    <w:p w14:paraId="66968DA8"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Все они были военнослужащими, состояли на действительной военной службе, полу</w:t>
      </w:r>
      <w:r w:rsidRPr="0098680D">
        <w:rPr>
          <w:rFonts w:ascii="Times New Roman" w:hAnsi="Times New Roman" w:cs="Times New Roman"/>
          <w:color w:val="000000" w:themeColor="text1"/>
          <w:sz w:val="16"/>
          <w:szCs w:val="16"/>
        </w:rPr>
        <w:softHyphen/>
        <w:t>чая красноармейское содержание и паек. Рабочая сила состояла из красноармейцев, а не из квалифицированных рабочих, почему производительность их была крайне низка. К пере</w:t>
      </w:r>
      <w:r w:rsidRPr="0098680D">
        <w:rPr>
          <w:rFonts w:ascii="Times New Roman" w:hAnsi="Times New Roman" w:cs="Times New Roman"/>
          <w:color w:val="000000" w:themeColor="text1"/>
          <w:sz w:val="16"/>
          <w:szCs w:val="16"/>
        </w:rPr>
        <w:softHyphen/>
        <w:t>формированию авиапарков в заводы правление “</w:t>
      </w:r>
      <w:proofErr w:type="spellStart"/>
      <w:r w:rsidRPr="0098680D">
        <w:rPr>
          <w:rFonts w:ascii="Times New Roman" w:hAnsi="Times New Roman" w:cs="Times New Roman"/>
          <w:color w:val="000000" w:themeColor="text1"/>
          <w:sz w:val="16"/>
          <w:szCs w:val="16"/>
        </w:rPr>
        <w:t>Промвоздух</w:t>
      </w:r>
      <w:proofErr w:type="spellEnd"/>
      <w:r w:rsidRPr="0098680D">
        <w:rPr>
          <w:rFonts w:ascii="Times New Roman" w:hAnsi="Times New Roman" w:cs="Times New Roman"/>
          <w:color w:val="000000" w:themeColor="text1"/>
          <w:sz w:val="16"/>
          <w:szCs w:val="16"/>
        </w:rPr>
        <w:t>” подошло с твердо поставлен</w:t>
      </w:r>
      <w:r w:rsidRPr="0098680D">
        <w:rPr>
          <w:rFonts w:ascii="Times New Roman" w:hAnsi="Times New Roman" w:cs="Times New Roman"/>
          <w:color w:val="000000" w:themeColor="text1"/>
          <w:sz w:val="16"/>
          <w:szCs w:val="16"/>
        </w:rPr>
        <w:softHyphen/>
        <w:t xml:space="preserve">ным перед собой принципом постепенности. В порядке </w:t>
      </w:r>
      <w:proofErr w:type="spellStart"/>
      <w:r w:rsidRPr="0098680D">
        <w:rPr>
          <w:rFonts w:ascii="Times New Roman" w:hAnsi="Times New Roman" w:cs="Times New Roman"/>
          <w:color w:val="000000" w:themeColor="text1"/>
          <w:sz w:val="16"/>
          <w:szCs w:val="16"/>
        </w:rPr>
        <w:t>конкретизирования</w:t>
      </w:r>
      <w:proofErr w:type="spellEnd"/>
      <w:r w:rsidRPr="0098680D">
        <w:rPr>
          <w:rFonts w:ascii="Times New Roman" w:hAnsi="Times New Roman" w:cs="Times New Roman"/>
          <w:color w:val="000000" w:themeColor="text1"/>
          <w:sz w:val="16"/>
          <w:szCs w:val="16"/>
        </w:rPr>
        <w:t xml:space="preserve"> этого принципа были проведены нижеследующие мероприятия:</w:t>
      </w:r>
    </w:p>
    <w:p w14:paraId="38C54724"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 красноармейцы и военнослужащие демобилизованы и заменены высококвалифици</w:t>
      </w:r>
      <w:r w:rsidRPr="0098680D">
        <w:rPr>
          <w:rFonts w:ascii="Times New Roman" w:hAnsi="Times New Roman" w:cs="Times New Roman"/>
          <w:color w:val="000000" w:themeColor="text1"/>
          <w:sz w:val="16"/>
          <w:szCs w:val="16"/>
        </w:rPr>
        <w:softHyphen/>
        <w:t>рованными рабочими;</w:t>
      </w:r>
    </w:p>
    <w:p w14:paraId="0346F325"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2) упразднено </w:t>
      </w:r>
      <w:proofErr w:type="spellStart"/>
      <w:r w:rsidRPr="0098680D">
        <w:rPr>
          <w:rFonts w:ascii="Times New Roman" w:hAnsi="Times New Roman" w:cs="Times New Roman"/>
          <w:color w:val="000000" w:themeColor="text1"/>
          <w:sz w:val="16"/>
          <w:szCs w:val="16"/>
        </w:rPr>
        <w:t>госснабжение</w:t>
      </w:r>
      <w:proofErr w:type="spellEnd"/>
      <w:r w:rsidRPr="0098680D">
        <w:rPr>
          <w:rFonts w:ascii="Times New Roman" w:hAnsi="Times New Roman" w:cs="Times New Roman"/>
          <w:color w:val="000000" w:themeColor="text1"/>
          <w:sz w:val="16"/>
          <w:szCs w:val="16"/>
        </w:rPr>
        <w:t xml:space="preserve"> и все предприятия переведены на хозрасчет;</w:t>
      </w:r>
    </w:p>
    <w:p w14:paraId="53EA755B"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3) маломощные предприятия закрыты, а частью слиты в крупные единицы;</w:t>
      </w:r>
    </w:p>
    <w:p w14:paraId="64A516A0"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4) взамен военной структуры введена фабрично-заводская структура, подходящая к на</w:t>
      </w:r>
      <w:r w:rsidRPr="0098680D">
        <w:rPr>
          <w:rFonts w:ascii="Times New Roman" w:hAnsi="Times New Roman" w:cs="Times New Roman"/>
          <w:color w:val="000000" w:themeColor="text1"/>
          <w:sz w:val="16"/>
          <w:szCs w:val="16"/>
        </w:rPr>
        <w:softHyphen/>
        <w:t>учным методам организации предприятий;</w:t>
      </w:r>
    </w:p>
    <w:p w14:paraId="2C61DE8E"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5) в соответствии с потребностями ГУВФ были приняты в объединение ряд предприя</w:t>
      </w:r>
      <w:r w:rsidRPr="0098680D">
        <w:rPr>
          <w:rFonts w:ascii="Times New Roman" w:hAnsi="Times New Roman" w:cs="Times New Roman"/>
          <w:color w:val="000000" w:themeColor="text1"/>
          <w:sz w:val="16"/>
          <w:szCs w:val="16"/>
        </w:rPr>
        <w:softHyphen/>
        <w:t>тий:</w:t>
      </w:r>
    </w:p>
    <w:p w14:paraId="41A3ACAD"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а) заводы № 12 и № 13 из </w:t>
      </w:r>
      <w:proofErr w:type="spellStart"/>
      <w:r w:rsidRPr="0098680D">
        <w:rPr>
          <w:rFonts w:ascii="Times New Roman" w:hAnsi="Times New Roman" w:cs="Times New Roman"/>
          <w:color w:val="000000" w:themeColor="text1"/>
          <w:sz w:val="16"/>
          <w:szCs w:val="16"/>
        </w:rPr>
        <w:t>Главвоенпрома</w:t>
      </w:r>
      <w:proofErr w:type="spellEnd"/>
      <w:r w:rsidRPr="0098680D">
        <w:rPr>
          <w:rFonts w:ascii="Times New Roman" w:hAnsi="Times New Roman" w:cs="Times New Roman"/>
          <w:color w:val="000000" w:themeColor="text1"/>
          <w:sz w:val="16"/>
          <w:szCs w:val="16"/>
        </w:rPr>
        <w:t>;</w:t>
      </w:r>
    </w:p>
    <w:p w14:paraId="3F244070"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6) фабрика “</w:t>
      </w:r>
      <w:proofErr w:type="spellStart"/>
      <w:r w:rsidRPr="0098680D">
        <w:rPr>
          <w:rFonts w:ascii="Times New Roman" w:hAnsi="Times New Roman" w:cs="Times New Roman"/>
          <w:color w:val="000000" w:themeColor="text1"/>
          <w:sz w:val="16"/>
          <w:szCs w:val="16"/>
        </w:rPr>
        <w:t>Аэрофото</w:t>
      </w:r>
      <w:proofErr w:type="spellEnd"/>
      <w:r w:rsidRPr="0098680D">
        <w:rPr>
          <w:rFonts w:ascii="Times New Roman" w:hAnsi="Times New Roman" w:cs="Times New Roman"/>
          <w:color w:val="000000" w:themeColor="text1"/>
          <w:sz w:val="16"/>
          <w:szCs w:val="16"/>
        </w:rPr>
        <w:t xml:space="preserve">” (быв. “Победа”) из </w:t>
      </w:r>
      <w:proofErr w:type="spellStart"/>
      <w:r w:rsidRPr="0098680D">
        <w:rPr>
          <w:rFonts w:ascii="Times New Roman" w:hAnsi="Times New Roman" w:cs="Times New Roman"/>
          <w:color w:val="000000" w:themeColor="text1"/>
          <w:sz w:val="16"/>
          <w:szCs w:val="16"/>
        </w:rPr>
        <w:t>фотокиноотдела</w:t>
      </w:r>
      <w:proofErr w:type="spellEnd"/>
      <w:r w:rsidRPr="0098680D">
        <w:rPr>
          <w:rFonts w:ascii="Times New Roman" w:hAnsi="Times New Roman" w:cs="Times New Roman"/>
          <w:color w:val="000000" w:themeColor="text1"/>
          <w:sz w:val="16"/>
          <w:szCs w:val="16"/>
        </w:rPr>
        <w:t xml:space="preserve"> Наркомпроса; в) завод Башкина и Зяблова в г. Коломна;</w:t>
      </w:r>
    </w:p>
    <w:p w14:paraId="6CC8EF7D"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6) произведена специализация производства по предприятиям;</w:t>
      </w:r>
    </w:p>
    <w:p w14:paraId="73987057"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7) произведены ремонтно-строительные и </w:t>
      </w:r>
      <w:proofErr w:type="spellStart"/>
      <w:r w:rsidRPr="0098680D">
        <w:rPr>
          <w:rFonts w:ascii="Times New Roman" w:hAnsi="Times New Roman" w:cs="Times New Roman"/>
          <w:color w:val="000000" w:themeColor="text1"/>
          <w:sz w:val="16"/>
          <w:szCs w:val="16"/>
        </w:rPr>
        <w:t>оборудовательные</w:t>
      </w:r>
      <w:proofErr w:type="spellEnd"/>
      <w:r w:rsidRPr="0098680D">
        <w:rPr>
          <w:rFonts w:ascii="Times New Roman" w:hAnsi="Times New Roman" w:cs="Times New Roman"/>
          <w:color w:val="000000" w:themeColor="text1"/>
          <w:sz w:val="16"/>
          <w:szCs w:val="16"/>
        </w:rPr>
        <w:t xml:space="preserve"> работы для увеличения пропускной способности;</w:t>
      </w:r>
    </w:p>
    <w:p w14:paraId="3A1AA308"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8) поставлены производства винтов и лыж, аэролака, фотопластинок, новых самолетов (учебных), авторемонт и утилизация негодного имущества и прочее;</w:t>
      </w:r>
    </w:p>
    <w:p w14:paraId="2AED3343"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lastRenderedPageBreak/>
        <w:t>9) кроме того, проведен ряд мелких мероприятий, направленных к упорядочению и увеличению производительности.</w:t>
      </w:r>
    </w:p>
    <w:p w14:paraId="68D46482"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Организация предприятий “</w:t>
      </w:r>
      <w:proofErr w:type="spellStart"/>
      <w:r w:rsidRPr="0098680D">
        <w:rPr>
          <w:rFonts w:ascii="Times New Roman" w:hAnsi="Times New Roman" w:cs="Times New Roman"/>
          <w:color w:val="000000" w:themeColor="text1"/>
          <w:sz w:val="16"/>
          <w:szCs w:val="16"/>
        </w:rPr>
        <w:t>Промвоздух</w:t>
      </w:r>
      <w:proofErr w:type="spellEnd"/>
      <w:r w:rsidRPr="0098680D">
        <w:rPr>
          <w:rFonts w:ascii="Times New Roman" w:hAnsi="Times New Roman" w:cs="Times New Roman"/>
          <w:color w:val="000000" w:themeColor="text1"/>
          <w:sz w:val="16"/>
          <w:szCs w:val="16"/>
        </w:rPr>
        <w:t>”-</w:t>
      </w:r>
    </w:p>
    <w:p w14:paraId="3720C0E5"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Правление “</w:t>
      </w:r>
      <w:proofErr w:type="spellStart"/>
      <w:r w:rsidRPr="0098680D">
        <w:rPr>
          <w:rFonts w:ascii="Times New Roman" w:hAnsi="Times New Roman" w:cs="Times New Roman"/>
          <w:color w:val="000000" w:themeColor="text1"/>
          <w:sz w:val="16"/>
          <w:szCs w:val="16"/>
        </w:rPr>
        <w:t>Промвоздух</w:t>
      </w:r>
      <w:proofErr w:type="spellEnd"/>
      <w:r w:rsidRPr="0098680D">
        <w:rPr>
          <w:rFonts w:ascii="Times New Roman" w:hAnsi="Times New Roman" w:cs="Times New Roman"/>
          <w:color w:val="000000" w:themeColor="text1"/>
          <w:sz w:val="16"/>
          <w:szCs w:val="16"/>
        </w:rPr>
        <w:t>” вырабатывало схему организации предприятий, производ</w:t>
      </w:r>
      <w:r w:rsidRPr="0098680D">
        <w:rPr>
          <w:rFonts w:ascii="Times New Roman" w:hAnsi="Times New Roman" w:cs="Times New Roman"/>
          <w:color w:val="000000" w:themeColor="text1"/>
          <w:sz w:val="16"/>
          <w:szCs w:val="16"/>
        </w:rPr>
        <w:softHyphen/>
        <w:t>ства на них, а также формы технической и коммерческой отчетности для своего объединения, пользуясь схемами, системами и формами заводов “</w:t>
      </w:r>
      <w:proofErr w:type="spellStart"/>
      <w:r w:rsidRPr="0098680D">
        <w:rPr>
          <w:rFonts w:ascii="Times New Roman" w:hAnsi="Times New Roman" w:cs="Times New Roman"/>
          <w:color w:val="000000" w:themeColor="text1"/>
          <w:sz w:val="16"/>
          <w:szCs w:val="16"/>
        </w:rPr>
        <w:t>Фельзер</w:t>
      </w:r>
      <w:proofErr w:type="spellEnd"/>
      <w:r w:rsidRPr="0098680D">
        <w:rPr>
          <w:rFonts w:ascii="Times New Roman" w:hAnsi="Times New Roman" w:cs="Times New Roman"/>
          <w:color w:val="000000" w:themeColor="text1"/>
          <w:sz w:val="16"/>
          <w:szCs w:val="16"/>
        </w:rPr>
        <w:t xml:space="preserve">”, Сормовского и </w:t>
      </w:r>
      <w:proofErr w:type="spellStart"/>
      <w:r w:rsidRPr="0098680D">
        <w:rPr>
          <w:rFonts w:ascii="Times New Roman" w:hAnsi="Times New Roman" w:cs="Times New Roman"/>
          <w:color w:val="000000" w:themeColor="text1"/>
          <w:sz w:val="16"/>
          <w:szCs w:val="16"/>
        </w:rPr>
        <w:t>L’Ecole</w:t>
      </w:r>
      <w:proofErr w:type="spellEnd"/>
      <w:r w:rsidRPr="0098680D">
        <w:rPr>
          <w:rFonts w:ascii="Times New Roman" w:hAnsi="Times New Roman" w:cs="Times New Roman"/>
          <w:color w:val="000000" w:themeColor="text1"/>
          <w:sz w:val="16"/>
          <w:szCs w:val="16"/>
        </w:rPr>
        <w:t xml:space="preserve"> National </w:t>
      </w:r>
      <w:proofErr w:type="spellStart"/>
      <w:r w:rsidRPr="0098680D">
        <w:rPr>
          <w:rFonts w:ascii="Times New Roman" w:hAnsi="Times New Roman" w:cs="Times New Roman"/>
          <w:color w:val="000000" w:themeColor="text1"/>
          <w:sz w:val="16"/>
          <w:szCs w:val="16"/>
        </w:rPr>
        <w:t>des</w:t>
      </w:r>
      <w:proofErr w:type="spellEnd"/>
      <w:r w:rsidRPr="0098680D">
        <w:rPr>
          <w:rFonts w:ascii="Times New Roman" w:hAnsi="Times New Roman" w:cs="Times New Roman"/>
          <w:color w:val="000000" w:themeColor="text1"/>
          <w:sz w:val="16"/>
          <w:szCs w:val="16"/>
        </w:rPr>
        <w:t xml:space="preserve"> Arts </w:t>
      </w:r>
      <w:proofErr w:type="spellStart"/>
      <w:r w:rsidRPr="0098680D">
        <w:rPr>
          <w:rFonts w:ascii="Times New Roman" w:hAnsi="Times New Roman" w:cs="Times New Roman"/>
          <w:color w:val="000000" w:themeColor="text1"/>
          <w:sz w:val="16"/>
          <w:szCs w:val="16"/>
        </w:rPr>
        <w:t>et</w:t>
      </w:r>
      <w:proofErr w:type="spellEnd"/>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Metiors</w:t>
      </w:r>
      <w:proofErr w:type="spellEnd"/>
      <w:r w:rsidRPr="0098680D">
        <w:rPr>
          <w:rFonts w:ascii="Times New Roman" w:hAnsi="Times New Roman" w:cs="Times New Roman"/>
          <w:color w:val="000000" w:themeColor="text1"/>
          <w:sz w:val="16"/>
          <w:szCs w:val="16"/>
        </w:rPr>
        <w:t xml:space="preserve"> (1922 г.), применив их к субъективным условиям своего произво</w:t>
      </w:r>
      <w:r w:rsidRPr="0098680D">
        <w:rPr>
          <w:rFonts w:ascii="Times New Roman" w:hAnsi="Times New Roman" w:cs="Times New Roman"/>
          <w:color w:val="000000" w:themeColor="text1"/>
          <w:sz w:val="16"/>
          <w:szCs w:val="16"/>
        </w:rPr>
        <w:softHyphen/>
        <w:t>дства. Выработанные вначале типовые схемы организации предприятий и формы отчетнос</w:t>
      </w:r>
      <w:r w:rsidRPr="0098680D">
        <w:rPr>
          <w:rFonts w:ascii="Times New Roman" w:hAnsi="Times New Roman" w:cs="Times New Roman"/>
          <w:color w:val="000000" w:themeColor="text1"/>
          <w:sz w:val="16"/>
          <w:szCs w:val="16"/>
        </w:rPr>
        <w:softHyphen/>
        <w:t>ти существовали до настоящего времени без изменений, за очень незначительным исключе</w:t>
      </w:r>
      <w:r w:rsidRPr="0098680D">
        <w:rPr>
          <w:rFonts w:ascii="Times New Roman" w:hAnsi="Times New Roman" w:cs="Times New Roman"/>
          <w:color w:val="000000" w:themeColor="text1"/>
          <w:sz w:val="16"/>
          <w:szCs w:val="16"/>
        </w:rPr>
        <w:softHyphen/>
        <w:t>нием второстепенного характера. В настоящее время разрабатываются индивидуальные схе</w:t>
      </w:r>
      <w:r w:rsidRPr="0098680D">
        <w:rPr>
          <w:rFonts w:ascii="Times New Roman" w:hAnsi="Times New Roman" w:cs="Times New Roman"/>
          <w:color w:val="000000" w:themeColor="text1"/>
          <w:sz w:val="16"/>
          <w:szCs w:val="16"/>
        </w:rPr>
        <w:softHyphen/>
        <w:t>мы и формы отчетности для каждого предприятия, в силу местных особенностей каждого предприятия.</w:t>
      </w:r>
    </w:p>
    <w:p w14:paraId="7E94D9B8"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Кроме индивидуального изучения предприятий и соответствующих мероприятий по реорганизации на этих основаниях, правление “</w:t>
      </w:r>
      <w:proofErr w:type="spellStart"/>
      <w:r w:rsidRPr="0098680D">
        <w:rPr>
          <w:rFonts w:ascii="Times New Roman" w:hAnsi="Times New Roman" w:cs="Times New Roman"/>
          <w:color w:val="000000" w:themeColor="text1"/>
          <w:sz w:val="16"/>
          <w:szCs w:val="16"/>
        </w:rPr>
        <w:t>Промвоздух</w:t>
      </w:r>
      <w:proofErr w:type="spellEnd"/>
      <w:r w:rsidRPr="0098680D">
        <w:rPr>
          <w:rFonts w:ascii="Times New Roman" w:hAnsi="Times New Roman" w:cs="Times New Roman"/>
          <w:color w:val="000000" w:themeColor="text1"/>
          <w:sz w:val="16"/>
          <w:szCs w:val="16"/>
        </w:rPr>
        <w:t>” ставит своей задачей ввести из</w:t>
      </w:r>
      <w:r w:rsidRPr="0098680D">
        <w:rPr>
          <w:rFonts w:ascii="Times New Roman" w:hAnsi="Times New Roman" w:cs="Times New Roman"/>
          <w:color w:val="000000" w:themeColor="text1"/>
          <w:sz w:val="16"/>
          <w:szCs w:val="16"/>
        </w:rPr>
        <w:softHyphen/>
        <w:t>менения общего характера: разбить работу по операциям, детально изучить станки, рацио</w:t>
      </w:r>
      <w:r w:rsidRPr="0098680D">
        <w:rPr>
          <w:rFonts w:ascii="Times New Roman" w:hAnsi="Times New Roman" w:cs="Times New Roman"/>
          <w:color w:val="000000" w:themeColor="text1"/>
          <w:sz w:val="16"/>
          <w:szCs w:val="16"/>
        </w:rPr>
        <w:softHyphen/>
        <w:t>нально поставить изучение элементов времени (хронометраж), организованным путем под</w:t>
      </w:r>
      <w:r w:rsidRPr="0098680D">
        <w:rPr>
          <w:rFonts w:ascii="Times New Roman" w:hAnsi="Times New Roman" w:cs="Times New Roman"/>
          <w:color w:val="000000" w:themeColor="text1"/>
          <w:sz w:val="16"/>
          <w:szCs w:val="16"/>
        </w:rPr>
        <w:softHyphen/>
        <w:t>готовить рабочий персонал к производству, провести набор рабочих из организованного про</w:t>
      </w:r>
      <w:r w:rsidRPr="0098680D">
        <w:rPr>
          <w:rFonts w:ascii="Times New Roman" w:hAnsi="Times New Roman" w:cs="Times New Roman"/>
          <w:color w:val="000000" w:themeColor="text1"/>
          <w:sz w:val="16"/>
          <w:szCs w:val="16"/>
        </w:rPr>
        <w:softHyphen/>
        <w:t>летариата и широко применить приспособления, механизирующие работу.</w:t>
      </w:r>
    </w:p>
    <w:p w14:paraId="2F716174"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Достижение заводской структуры</w:t>
      </w:r>
    </w:p>
    <w:p w14:paraId="2BB4717D"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Во всех предприятиях введена однообразная система производства Организация про</w:t>
      </w:r>
      <w:r w:rsidRPr="0098680D">
        <w:rPr>
          <w:rFonts w:ascii="Times New Roman" w:hAnsi="Times New Roman" w:cs="Times New Roman"/>
          <w:color w:val="000000" w:themeColor="text1"/>
          <w:sz w:val="16"/>
          <w:szCs w:val="16"/>
        </w:rPr>
        <w:softHyphen/>
        <w:t>изводства завода централизована главным инженером, который распределяет и нормирует работу и руководит всем производством. Предприятия непрерывно инструктируются прав</w:t>
      </w:r>
      <w:r w:rsidRPr="0098680D">
        <w:rPr>
          <w:rFonts w:ascii="Times New Roman" w:hAnsi="Times New Roman" w:cs="Times New Roman"/>
          <w:color w:val="000000" w:themeColor="text1"/>
          <w:sz w:val="16"/>
          <w:szCs w:val="16"/>
        </w:rPr>
        <w:softHyphen/>
        <w:t>лением, что осуществляется путем посылки на заводы инструкторов. Заводы снабжаются со</w:t>
      </w:r>
      <w:r w:rsidRPr="0098680D">
        <w:rPr>
          <w:rFonts w:ascii="Times New Roman" w:hAnsi="Times New Roman" w:cs="Times New Roman"/>
          <w:color w:val="000000" w:themeColor="text1"/>
          <w:sz w:val="16"/>
          <w:szCs w:val="16"/>
        </w:rPr>
        <w:softHyphen/>
        <w:t>ответствующей литературой. Внутренняя жизнь предприятий определяется “Правилами внутреннего распорядка” для каждого предприятия индивидуально.</w:t>
      </w:r>
    </w:p>
    <w:p w14:paraId="447293CA"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Деятельность правления “</w:t>
      </w:r>
      <w:proofErr w:type="spellStart"/>
      <w:r w:rsidRPr="0098680D">
        <w:rPr>
          <w:rFonts w:ascii="Times New Roman" w:hAnsi="Times New Roman" w:cs="Times New Roman"/>
          <w:color w:val="000000" w:themeColor="text1"/>
          <w:sz w:val="16"/>
          <w:szCs w:val="16"/>
        </w:rPr>
        <w:t>Промвоздух</w:t>
      </w:r>
      <w:proofErr w:type="spellEnd"/>
      <w:r w:rsidRPr="0098680D">
        <w:rPr>
          <w:rFonts w:ascii="Times New Roman" w:hAnsi="Times New Roman" w:cs="Times New Roman"/>
          <w:color w:val="000000" w:themeColor="text1"/>
          <w:sz w:val="16"/>
          <w:szCs w:val="16"/>
        </w:rPr>
        <w:t>” за отчетные период в области достижения за</w:t>
      </w:r>
      <w:r w:rsidRPr="0098680D">
        <w:rPr>
          <w:rFonts w:ascii="Times New Roman" w:hAnsi="Times New Roman" w:cs="Times New Roman"/>
          <w:color w:val="000000" w:themeColor="text1"/>
          <w:sz w:val="16"/>
          <w:szCs w:val="16"/>
        </w:rPr>
        <w:softHyphen/>
        <w:t>водской структуры была направлена на нормальное отношение производителей и обслужи</w:t>
      </w:r>
      <w:r w:rsidRPr="0098680D">
        <w:rPr>
          <w:rFonts w:ascii="Times New Roman" w:hAnsi="Times New Roman" w:cs="Times New Roman"/>
          <w:color w:val="000000" w:themeColor="text1"/>
          <w:sz w:val="16"/>
          <w:szCs w:val="16"/>
        </w:rPr>
        <w:softHyphen/>
        <w:t>вающих производство лиц, каковое было установлено для объединения с точки зрения каль</w:t>
      </w:r>
      <w:r w:rsidRPr="0098680D">
        <w:rPr>
          <w:rFonts w:ascii="Times New Roman" w:hAnsi="Times New Roman" w:cs="Times New Roman"/>
          <w:color w:val="000000" w:themeColor="text1"/>
          <w:sz w:val="16"/>
          <w:szCs w:val="16"/>
        </w:rPr>
        <w:softHyphen/>
        <w:t>куляционной в 35%. Обоснование этого процента в настоящее время правление считает не</w:t>
      </w:r>
      <w:r w:rsidRPr="0098680D">
        <w:rPr>
          <w:rFonts w:ascii="Times New Roman" w:hAnsi="Times New Roman" w:cs="Times New Roman"/>
          <w:color w:val="000000" w:themeColor="text1"/>
          <w:sz w:val="16"/>
          <w:szCs w:val="16"/>
        </w:rPr>
        <w:softHyphen/>
        <w:t xml:space="preserve">обходимым проверить методом хронометража, специально разрабатываемым для </w:t>
      </w:r>
      <w:proofErr w:type="spellStart"/>
      <w:r w:rsidRPr="0098680D">
        <w:rPr>
          <w:rFonts w:ascii="Times New Roman" w:hAnsi="Times New Roman" w:cs="Times New Roman"/>
          <w:color w:val="000000" w:themeColor="text1"/>
          <w:sz w:val="16"/>
          <w:szCs w:val="16"/>
        </w:rPr>
        <w:t>предприя</w:t>
      </w:r>
      <w:proofErr w:type="spellEnd"/>
      <w:r w:rsidRPr="0098680D">
        <w:rPr>
          <w:rFonts w:ascii="Times New Roman" w:hAnsi="Times New Roman" w:cs="Times New Roman"/>
          <w:color w:val="000000" w:themeColor="text1"/>
          <w:sz w:val="16"/>
          <w:szCs w:val="16"/>
        </w:rPr>
        <w:t>-тай...</w:t>
      </w:r>
      <w:r w:rsidRPr="0098680D">
        <w:rPr>
          <w:rFonts w:ascii="Times New Roman" w:hAnsi="Times New Roman" w:cs="Times New Roman"/>
          <w:color w:val="000000" w:themeColor="text1"/>
          <w:sz w:val="16"/>
          <w:szCs w:val="16"/>
          <w:vertAlign w:val="superscript"/>
        </w:rPr>
        <w:t>1</w:t>
      </w:r>
      <w:r w:rsidRPr="0098680D">
        <w:rPr>
          <w:rFonts w:ascii="Times New Roman" w:hAnsi="Times New Roman" w:cs="Times New Roman"/>
          <w:color w:val="000000" w:themeColor="text1"/>
          <w:sz w:val="16"/>
          <w:szCs w:val="16"/>
        </w:rPr>
        <w:t>'</w:t>
      </w:r>
    </w:p>
    <w:p w14:paraId="7A9C7BE1"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Порядок прохождения заказов</w:t>
      </w:r>
    </w:p>
    <w:p w14:paraId="60495C39"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Согласно инструкции “О порядке прохождения и выполнения заказов ГУВФ, давае</w:t>
      </w:r>
      <w:r w:rsidRPr="0098680D">
        <w:rPr>
          <w:rFonts w:ascii="Times New Roman" w:hAnsi="Times New Roman" w:cs="Times New Roman"/>
          <w:color w:val="000000" w:themeColor="text1"/>
          <w:sz w:val="16"/>
          <w:szCs w:val="16"/>
        </w:rPr>
        <w:softHyphen/>
        <w:t>мых правлению фабрично-заводских предприятий Военного воздушного флота”, утверж</w:t>
      </w:r>
      <w:r w:rsidRPr="0098680D">
        <w:rPr>
          <w:rFonts w:ascii="Times New Roman" w:hAnsi="Times New Roman" w:cs="Times New Roman"/>
          <w:color w:val="000000" w:themeColor="text1"/>
          <w:sz w:val="16"/>
          <w:szCs w:val="16"/>
        </w:rPr>
        <w:softHyphen/>
        <w:t xml:space="preserve">денной </w:t>
      </w:r>
      <w:proofErr w:type="spellStart"/>
      <w:r w:rsidRPr="0098680D">
        <w:rPr>
          <w:rFonts w:ascii="Times New Roman" w:hAnsi="Times New Roman" w:cs="Times New Roman"/>
          <w:color w:val="000000" w:themeColor="text1"/>
          <w:sz w:val="16"/>
          <w:szCs w:val="16"/>
        </w:rPr>
        <w:t>Главоздухфлотом</w:t>
      </w:r>
      <w:proofErr w:type="spellEnd"/>
      <w:r w:rsidRPr="0098680D">
        <w:rPr>
          <w:rFonts w:ascii="Times New Roman" w:hAnsi="Times New Roman" w:cs="Times New Roman"/>
          <w:color w:val="000000" w:themeColor="text1"/>
          <w:sz w:val="16"/>
          <w:szCs w:val="16"/>
        </w:rPr>
        <w:t xml:space="preserve"> и правлением “</w:t>
      </w:r>
      <w:proofErr w:type="spellStart"/>
      <w:r w:rsidRPr="0098680D">
        <w:rPr>
          <w:rFonts w:ascii="Times New Roman" w:hAnsi="Times New Roman" w:cs="Times New Roman"/>
          <w:color w:val="000000" w:themeColor="text1"/>
          <w:sz w:val="16"/>
          <w:szCs w:val="16"/>
        </w:rPr>
        <w:t>Промвоздух</w:t>
      </w:r>
      <w:proofErr w:type="spellEnd"/>
      <w:r w:rsidRPr="0098680D">
        <w:rPr>
          <w:rFonts w:ascii="Times New Roman" w:hAnsi="Times New Roman" w:cs="Times New Roman"/>
          <w:color w:val="000000" w:themeColor="text1"/>
          <w:sz w:val="16"/>
          <w:szCs w:val="16"/>
        </w:rPr>
        <w:t xml:space="preserve">” 7 июля 1922 г., все заказы на ремонт или изготовление авиа-, воздух- и </w:t>
      </w:r>
      <w:proofErr w:type="spellStart"/>
      <w:r w:rsidRPr="0098680D">
        <w:rPr>
          <w:rFonts w:ascii="Times New Roman" w:hAnsi="Times New Roman" w:cs="Times New Roman"/>
          <w:color w:val="000000" w:themeColor="text1"/>
          <w:sz w:val="16"/>
          <w:szCs w:val="16"/>
        </w:rPr>
        <w:t>гидроимущества</w:t>
      </w:r>
      <w:proofErr w:type="spellEnd"/>
      <w:r w:rsidRPr="0098680D">
        <w:rPr>
          <w:rFonts w:ascii="Times New Roman" w:hAnsi="Times New Roman" w:cs="Times New Roman"/>
          <w:color w:val="000000" w:themeColor="text1"/>
          <w:sz w:val="16"/>
          <w:szCs w:val="16"/>
        </w:rPr>
        <w:t xml:space="preserve"> даются “</w:t>
      </w:r>
      <w:proofErr w:type="spellStart"/>
      <w:r w:rsidRPr="0098680D">
        <w:rPr>
          <w:rFonts w:ascii="Times New Roman" w:hAnsi="Times New Roman" w:cs="Times New Roman"/>
          <w:color w:val="000000" w:themeColor="text1"/>
          <w:sz w:val="16"/>
          <w:szCs w:val="16"/>
        </w:rPr>
        <w:t>Промвоздуху</w:t>
      </w:r>
      <w:proofErr w:type="spellEnd"/>
      <w:r w:rsidRPr="0098680D">
        <w:rPr>
          <w:rFonts w:ascii="Times New Roman" w:hAnsi="Times New Roman" w:cs="Times New Roman"/>
          <w:color w:val="000000" w:themeColor="text1"/>
          <w:sz w:val="16"/>
          <w:szCs w:val="16"/>
        </w:rPr>
        <w:t>” только лишь ГУВФ, предприятия “</w:t>
      </w:r>
      <w:proofErr w:type="spellStart"/>
      <w:r w:rsidRPr="0098680D">
        <w:rPr>
          <w:rFonts w:ascii="Times New Roman" w:hAnsi="Times New Roman" w:cs="Times New Roman"/>
          <w:color w:val="000000" w:themeColor="text1"/>
          <w:sz w:val="16"/>
          <w:szCs w:val="16"/>
        </w:rPr>
        <w:t>Промвоздуха</w:t>
      </w:r>
      <w:proofErr w:type="spellEnd"/>
      <w:r w:rsidRPr="0098680D">
        <w:rPr>
          <w:rFonts w:ascii="Times New Roman" w:hAnsi="Times New Roman" w:cs="Times New Roman"/>
          <w:color w:val="000000" w:themeColor="text1"/>
          <w:sz w:val="16"/>
          <w:szCs w:val="16"/>
        </w:rPr>
        <w:t>” получают заказы от правления, и какие части и уч</w:t>
      </w:r>
      <w:r w:rsidRPr="0098680D">
        <w:rPr>
          <w:rFonts w:ascii="Times New Roman" w:hAnsi="Times New Roman" w:cs="Times New Roman"/>
          <w:color w:val="000000" w:themeColor="text1"/>
          <w:sz w:val="16"/>
          <w:szCs w:val="16"/>
        </w:rPr>
        <w:softHyphen/>
        <w:t xml:space="preserve">реждения воздушного флота обращаются с заказами на </w:t>
      </w:r>
      <w:proofErr w:type="spellStart"/>
      <w:r w:rsidRPr="0098680D">
        <w:rPr>
          <w:rFonts w:ascii="Times New Roman" w:hAnsi="Times New Roman" w:cs="Times New Roman"/>
          <w:color w:val="000000" w:themeColor="text1"/>
          <w:sz w:val="16"/>
          <w:szCs w:val="16"/>
        </w:rPr>
        <w:t>ремвоздухзаводы</w:t>
      </w:r>
      <w:proofErr w:type="spellEnd"/>
      <w:r w:rsidRPr="0098680D">
        <w:rPr>
          <w:rFonts w:ascii="Times New Roman" w:hAnsi="Times New Roman" w:cs="Times New Roman"/>
          <w:color w:val="000000" w:themeColor="text1"/>
          <w:sz w:val="16"/>
          <w:szCs w:val="16"/>
        </w:rPr>
        <w:t xml:space="preserve"> непосредствен</w:t>
      </w:r>
      <w:r w:rsidRPr="0098680D">
        <w:rPr>
          <w:rFonts w:ascii="Times New Roman" w:hAnsi="Times New Roman" w:cs="Times New Roman"/>
          <w:color w:val="000000" w:themeColor="text1"/>
          <w:sz w:val="16"/>
          <w:szCs w:val="16"/>
        </w:rPr>
        <w:softHyphen/>
        <w:t>но, как правило, не имеют [на это] права, за исключением случаев, не терпящих никакого отлагательства, когда предприятия могут принимать заказы и непосредственно от частей и учреждений воздушного флота, но с последующим их подтверждением ГУВФ и “</w:t>
      </w:r>
      <w:proofErr w:type="spellStart"/>
      <w:r w:rsidRPr="0098680D">
        <w:rPr>
          <w:rFonts w:ascii="Times New Roman" w:hAnsi="Times New Roman" w:cs="Times New Roman"/>
          <w:color w:val="000000" w:themeColor="text1"/>
          <w:sz w:val="16"/>
          <w:szCs w:val="16"/>
        </w:rPr>
        <w:t>Пром</w:t>
      </w:r>
      <w:r w:rsidRPr="0098680D">
        <w:rPr>
          <w:rFonts w:ascii="Times New Roman" w:hAnsi="Times New Roman" w:cs="Times New Roman"/>
          <w:color w:val="000000" w:themeColor="text1"/>
          <w:sz w:val="16"/>
          <w:szCs w:val="16"/>
        </w:rPr>
        <w:softHyphen/>
        <w:t>воздуха</w:t>
      </w:r>
      <w:proofErr w:type="spellEnd"/>
      <w:r w:rsidRPr="0098680D">
        <w:rPr>
          <w:rFonts w:ascii="Times New Roman" w:hAnsi="Times New Roman" w:cs="Times New Roman"/>
          <w:color w:val="000000" w:themeColor="text1"/>
          <w:sz w:val="16"/>
          <w:szCs w:val="16"/>
        </w:rPr>
        <w:t>”.</w:t>
      </w:r>
    </w:p>
    <w:p w14:paraId="7963EFB7"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Практика показала, что централизация в деле дачи заказов крайне необходима для пла</w:t>
      </w:r>
      <w:r w:rsidRPr="0098680D">
        <w:rPr>
          <w:rFonts w:ascii="Times New Roman" w:hAnsi="Times New Roman" w:cs="Times New Roman"/>
          <w:color w:val="000000" w:themeColor="text1"/>
          <w:sz w:val="16"/>
          <w:szCs w:val="16"/>
        </w:rPr>
        <w:softHyphen/>
        <w:t xml:space="preserve">номерности выполнения производственных заданий ГУВФ, но слишком стеснительна для работ по ремонту имущества авиачастей, базирующихся на </w:t>
      </w:r>
      <w:proofErr w:type="spellStart"/>
      <w:r w:rsidRPr="0098680D">
        <w:rPr>
          <w:rFonts w:ascii="Times New Roman" w:hAnsi="Times New Roman" w:cs="Times New Roman"/>
          <w:color w:val="000000" w:themeColor="text1"/>
          <w:sz w:val="16"/>
          <w:szCs w:val="16"/>
        </w:rPr>
        <w:t>ремвоздухзаводе</w:t>
      </w:r>
      <w:proofErr w:type="spellEnd"/>
      <w:r w:rsidRPr="0098680D">
        <w:rPr>
          <w:rFonts w:ascii="Times New Roman" w:hAnsi="Times New Roman" w:cs="Times New Roman"/>
          <w:color w:val="000000" w:themeColor="text1"/>
          <w:sz w:val="16"/>
          <w:szCs w:val="16"/>
        </w:rPr>
        <w:t xml:space="preserve"> № 6 (г. Киев) и </w:t>
      </w:r>
      <w:proofErr w:type="spellStart"/>
      <w:r w:rsidRPr="0098680D">
        <w:rPr>
          <w:rFonts w:ascii="Times New Roman" w:hAnsi="Times New Roman" w:cs="Times New Roman"/>
          <w:color w:val="000000" w:themeColor="text1"/>
          <w:sz w:val="16"/>
          <w:szCs w:val="16"/>
        </w:rPr>
        <w:t>ремвоздухмастерской</w:t>
      </w:r>
      <w:proofErr w:type="spellEnd"/>
      <w:r w:rsidRPr="0098680D">
        <w:rPr>
          <w:rFonts w:ascii="Times New Roman" w:hAnsi="Times New Roman" w:cs="Times New Roman"/>
          <w:color w:val="000000" w:themeColor="text1"/>
          <w:sz w:val="16"/>
          <w:szCs w:val="16"/>
        </w:rPr>
        <w:t xml:space="preserve"> № 2 (г. Смоленск), так как сравнительная отдаленность частей и за</w:t>
      </w:r>
      <w:r w:rsidRPr="0098680D">
        <w:rPr>
          <w:rFonts w:ascii="Times New Roman" w:hAnsi="Times New Roman" w:cs="Times New Roman"/>
          <w:color w:val="000000" w:themeColor="text1"/>
          <w:sz w:val="16"/>
          <w:szCs w:val="16"/>
        </w:rPr>
        <w:softHyphen/>
        <w:t>водов от центра приводит к значительным задержкам в окончательной реализации заказов, которые должны каждый раз испрашиваться через ГУВФ. Для ускорения прохождения за</w:t>
      </w:r>
      <w:r w:rsidRPr="0098680D">
        <w:rPr>
          <w:rFonts w:ascii="Times New Roman" w:hAnsi="Times New Roman" w:cs="Times New Roman"/>
          <w:color w:val="000000" w:themeColor="text1"/>
          <w:sz w:val="16"/>
          <w:szCs w:val="16"/>
        </w:rPr>
        <w:softHyphen/>
        <w:t xml:space="preserve">казов в упомянутых случаях штабам воздушного флота Украины и </w:t>
      </w:r>
      <w:proofErr w:type="spellStart"/>
      <w:r w:rsidRPr="0098680D">
        <w:rPr>
          <w:rFonts w:ascii="Times New Roman" w:hAnsi="Times New Roman" w:cs="Times New Roman"/>
          <w:color w:val="000000" w:themeColor="text1"/>
          <w:sz w:val="16"/>
          <w:szCs w:val="16"/>
        </w:rPr>
        <w:t>Зап</w:t>
      </w:r>
      <w:proofErr w:type="spellEnd"/>
      <w:r w:rsidRPr="0098680D">
        <w:rPr>
          <w:rFonts w:ascii="Times New Roman" w:hAnsi="Times New Roman" w:cs="Times New Roman"/>
          <w:color w:val="000000" w:themeColor="text1"/>
          <w:sz w:val="16"/>
          <w:szCs w:val="16"/>
        </w:rPr>
        <w:t>[</w:t>
      </w:r>
      <w:proofErr w:type="spellStart"/>
      <w:r w:rsidRPr="0098680D">
        <w:rPr>
          <w:rFonts w:ascii="Times New Roman" w:hAnsi="Times New Roman" w:cs="Times New Roman"/>
          <w:color w:val="000000" w:themeColor="text1"/>
          <w:sz w:val="16"/>
          <w:szCs w:val="16"/>
        </w:rPr>
        <w:t>адного</w:t>
      </w:r>
      <w:proofErr w:type="spellEnd"/>
      <w:r w:rsidRPr="0098680D">
        <w:rPr>
          <w:rFonts w:ascii="Times New Roman" w:hAnsi="Times New Roman" w:cs="Times New Roman"/>
          <w:color w:val="000000" w:themeColor="text1"/>
          <w:sz w:val="16"/>
          <w:szCs w:val="16"/>
        </w:rPr>
        <w:t>] фронта раз</w:t>
      </w:r>
      <w:r w:rsidRPr="0098680D">
        <w:rPr>
          <w:rFonts w:ascii="Times New Roman" w:hAnsi="Times New Roman" w:cs="Times New Roman"/>
          <w:color w:val="000000" w:themeColor="text1"/>
          <w:sz w:val="16"/>
          <w:szCs w:val="16"/>
        </w:rPr>
        <w:softHyphen/>
        <w:t xml:space="preserve">решено давать заказы по принадлежности непосредственно </w:t>
      </w:r>
      <w:proofErr w:type="spellStart"/>
      <w:r w:rsidRPr="0098680D">
        <w:rPr>
          <w:rFonts w:ascii="Times New Roman" w:hAnsi="Times New Roman" w:cs="Times New Roman"/>
          <w:color w:val="000000" w:themeColor="text1"/>
          <w:sz w:val="16"/>
          <w:szCs w:val="16"/>
        </w:rPr>
        <w:t>ремвоздухзаводу</w:t>
      </w:r>
      <w:proofErr w:type="spellEnd"/>
      <w:r w:rsidRPr="0098680D">
        <w:rPr>
          <w:rFonts w:ascii="Times New Roman" w:hAnsi="Times New Roman" w:cs="Times New Roman"/>
          <w:color w:val="000000" w:themeColor="text1"/>
          <w:sz w:val="16"/>
          <w:szCs w:val="16"/>
        </w:rPr>
        <w:t xml:space="preserve"> № 6 и </w:t>
      </w:r>
      <w:proofErr w:type="spellStart"/>
      <w:r w:rsidRPr="0098680D">
        <w:rPr>
          <w:rFonts w:ascii="Times New Roman" w:hAnsi="Times New Roman" w:cs="Times New Roman"/>
          <w:color w:val="000000" w:themeColor="text1"/>
          <w:sz w:val="16"/>
          <w:szCs w:val="16"/>
        </w:rPr>
        <w:t>ремвоз</w:t>
      </w:r>
      <w:r w:rsidRPr="0098680D">
        <w:rPr>
          <w:rFonts w:ascii="Times New Roman" w:hAnsi="Times New Roman" w:cs="Times New Roman"/>
          <w:color w:val="000000" w:themeColor="text1"/>
          <w:sz w:val="16"/>
          <w:szCs w:val="16"/>
        </w:rPr>
        <w:softHyphen/>
        <w:t>духмастерской</w:t>
      </w:r>
      <w:proofErr w:type="spellEnd"/>
      <w:r w:rsidRPr="0098680D">
        <w:rPr>
          <w:rFonts w:ascii="Times New Roman" w:hAnsi="Times New Roman" w:cs="Times New Roman"/>
          <w:color w:val="000000" w:themeColor="text1"/>
          <w:sz w:val="16"/>
          <w:szCs w:val="16"/>
        </w:rPr>
        <w:t xml:space="preserve"> № 2 с последующими их подтверждениями </w:t>
      </w:r>
      <w:proofErr w:type="spellStart"/>
      <w:r w:rsidRPr="0098680D">
        <w:rPr>
          <w:rFonts w:ascii="Times New Roman" w:hAnsi="Times New Roman" w:cs="Times New Roman"/>
          <w:color w:val="000000" w:themeColor="text1"/>
          <w:sz w:val="16"/>
          <w:szCs w:val="16"/>
        </w:rPr>
        <w:t>Главоздухфлотом</w:t>
      </w:r>
      <w:proofErr w:type="spellEnd"/>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Промвозду</w:t>
      </w:r>
      <w:r w:rsidRPr="0098680D">
        <w:rPr>
          <w:rFonts w:ascii="Times New Roman" w:hAnsi="Times New Roman" w:cs="Times New Roman"/>
          <w:color w:val="000000" w:themeColor="text1"/>
          <w:sz w:val="16"/>
          <w:szCs w:val="16"/>
        </w:rPr>
        <w:softHyphen/>
        <w:t>ху</w:t>
      </w:r>
      <w:proofErr w:type="spellEnd"/>
      <w:r w:rsidRPr="0098680D">
        <w:rPr>
          <w:rFonts w:ascii="Times New Roman" w:hAnsi="Times New Roman" w:cs="Times New Roman"/>
          <w:color w:val="000000" w:themeColor="text1"/>
          <w:sz w:val="16"/>
          <w:szCs w:val="16"/>
        </w:rPr>
        <w:t>” и последним указанным предприятиям. Порядок этот оказался достаточно целесообраз</w:t>
      </w:r>
      <w:r w:rsidRPr="0098680D">
        <w:rPr>
          <w:rFonts w:ascii="Times New Roman" w:hAnsi="Times New Roman" w:cs="Times New Roman"/>
          <w:color w:val="000000" w:themeColor="text1"/>
          <w:sz w:val="16"/>
          <w:szCs w:val="16"/>
        </w:rPr>
        <w:softHyphen/>
        <w:t>ным и никаких неудобств не вызывает.</w:t>
      </w:r>
    </w:p>
    <w:p w14:paraId="09F026BC"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За отчетный период вопрос о прохождении заказов настолько удалось урегулировать, что то ненормальное явление, которое наблюдалось в предыдущем операционном году и выражалось в выполнении заводами работ по ремонту без заказов ГУВФ, следует считать ликвидированным, так как теперь на все работы, производящиеся для ГУВФ, имеются соот</w:t>
      </w:r>
      <w:r w:rsidRPr="0098680D">
        <w:rPr>
          <w:rFonts w:ascii="Times New Roman" w:hAnsi="Times New Roman" w:cs="Times New Roman"/>
          <w:color w:val="000000" w:themeColor="text1"/>
          <w:sz w:val="16"/>
          <w:szCs w:val="16"/>
        </w:rPr>
        <w:softHyphen/>
        <w:t>ветствующие его заказы.</w:t>
      </w:r>
    </w:p>
    <w:p w14:paraId="5D0AB976"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Кроме заказов ГУВФ, “</w:t>
      </w:r>
      <w:proofErr w:type="spellStart"/>
      <w:r w:rsidRPr="0098680D">
        <w:rPr>
          <w:rFonts w:ascii="Times New Roman" w:hAnsi="Times New Roman" w:cs="Times New Roman"/>
          <w:color w:val="000000" w:themeColor="text1"/>
          <w:sz w:val="16"/>
          <w:szCs w:val="16"/>
        </w:rPr>
        <w:t>Промвоздухом</w:t>
      </w:r>
      <w:proofErr w:type="spellEnd"/>
      <w:r w:rsidRPr="0098680D">
        <w:rPr>
          <w:rFonts w:ascii="Times New Roman" w:hAnsi="Times New Roman" w:cs="Times New Roman"/>
          <w:color w:val="000000" w:themeColor="text1"/>
          <w:sz w:val="16"/>
          <w:szCs w:val="16"/>
        </w:rPr>
        <w:t>” принимаются заказы от посторонних учрежде</w:t>
      </w:r>
      <w:r w:rsidRPr="0098680D">
        <w:rPr>
          <w:rFonts w:ascii="Times New Roman" w:hAnsi="Times New Roman" w:cs="Times New Roman"/>
          <w:color w:val="000000" w:themeColor="text1"/>
          <w:sz w:val="16"/>
          <w:szCs w:val="16"/>
        </w:rPr>
        <w:softHyphen/>
        <w:t>ний и лиц, так называемые частные заказы, а также и передаются заказы на сторону (случай</w:t>
      </w:r>
      <w:r w:rsidRPr="0098680D">
        <w:rPr>
          <w:rFonts w:ascii="Times New Roman" w:hAnsi="Times New Roman" w:cs="Times New Roman"/>
          <w:color w:val="000000" w:themeColor="text1"/>
          <w:sz w:val="16"/>
          <w:szCs w:val="16"/>
        </w:rPr>
        <w:softHyphen/>
        <w:t>ные заказы: на винты и лыжи, на модели, чертежи, полуфабрикаты и прочее). В этих случа</w:t>
      </w:r>
      <w:r w:rsidRPr="0098680D">
        <w:rPr>
          <w:rFonts w:ascii="Times New Roman" w:hAnsi="Times New Roman" w:cs="Times New Roman"/>
          <w:color w:val="000000" w:themeColor="text1"/>
          <w:sz w:val="16"/>
          <w:szCs w:val="16"/>
        </w:rPr>
        <w:softHyphen/>
        <w:t>ях заказы оформляются составлением договоров, исполнение которых передается соответ</w:t>
      </w:r>
      <w:r w:rsidRPr="0098680D">
        <w:rPr>
          <w:rFonts w:ascii="Times New Roman" w:hAnsi="Times New Roman" w:cs="Times New Roman"/>
          <w:color w:val="000000" w:themeColor="text1"/>
          <w:sz w:val="16"/>
          <w:szCs w:val="16"/>
        </w:rPr>
        <w:softHyphen/>
        <w:t>ствующим заводам. Порядок приема и дачи частных заказов регламентирован существую</w:t>
      </w:r>
      <w:r w:rsidRPr="0098680D">
        <w:rPr>
          <w:rFonts w:ascii="Times New Roman" w:hAnsi="Times New Roman" w:cs="Times New Roman"/>
          <w:color w:val="000000" w:themeColor="text1"/>
          <w:sz w:val="16"/>
          <w:szCs w:val="16"/>
        </w:rPr>
        <w:softHyphen/>
        <w:t>щими законоположениями, применение которых в условиях работы “</w:t>
      </w:r>
      <w:proofErr w:type="spellStart"/>
      <w:r w:rsidRPr="0098680D">
        <w:rPr>
          <w:rFonts w:ascii="Times New Roman" w:hAnsi="Times New Roman" w:cs="Times New Roman"/>
          <w:color w:val="000000" w:themeColor="text1"/>
          <w:sz w:val="16"/>
          <w:szCs w:val="16"/>
        </w:rPr>
        <w:t>Промвоздуха</w:t>
      </w:r>
      <w:proofErr w:type="spellEnd"/>
      <w:r w:rsidRPr="0098680D">
        <w:rPr>
          <w:rFonts w:ascii="Times New Roman" w:hAnsi="Times New Roman" w:cs="Times New Roman"/>
          <w:color w:val="000000" w:themeColor="text1"/>
          <w:sz w:val="16"/>
          <w:szCs w:val="16"/>
        </w:rPr>
        <w:t>” недора</w:t>
      </w:r>
      <w:r w:rsidRPr="0098680D">
        <w:rPr>
          <w:rFonts w:ascii="Times New Roman" w:hAnsi="Times New Roman" w:cs="Times New Roman"/>
          <w:color w:val="000000" w:themeColor="text1"/>
          <w:sz w:val="16"/>
          <w:szCs w:val="16"/>
        </w:rPr>
        <w:softHyphen/>
        <w:t>зумений не вызывает.</w:t>
      </w:r>
    </w:p>
    <w:p w14:paraId="7F79C26C"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Особую группу заказов составляют заказы, даваемые предприятиями “</w:t>
      </w:r>
      <w:proofErr w:type="spellStart"/>
      <w:r w:rsidRPr="0098680D">
        <w:rPr>
          <w:rFonts w:ascii="Times New Roman" w:hAnsi="Times New Roman" w:cs="Times New Roman"/>
          <w:color w:val="000000" w:themeColor="text1"/>
          <w:sz w:val="16"/>
          <w:szCs w:val="16"/>
        </w:rPr>
        <w:t>Промвоздуха</w:t>
      </w:r>
      <w:proofErr w:type="spellEnd"/>
      <w:r w:rsidRPr="0098680D">
        <w:rPr>
          <w:rFonts w:ascii="Times New Roman" w:hAnsi="Times New Roman" w:cs="Times New Roman"/>
          <w:color w:val="000000" w:themeColor="text1"/>
          <w:sz w:val="16"/>
          <w:szCs w:val="16"/>
        </w:rPr>
        <w:t>” для правления или других заводов “</w:t>
      </w:r>
      <w:proofErr w:type="spellStart"/>
      <w:r w:rsidRPr="0098680D">
        <w:rPr>
          <w:rFonts w:ascii="Times New Roman" w:hAnsi="Times New Roman" w:cs="Times New Roman"/>
          <w:color w:val="000000" w:themeColor="text1"/>
          <w:sz w:val="16"/>
          <w:szCs w:val="16"/>
        </w:rPr>
        <w:t>Промвоздуха</w:t>
      </w:r>
      <w:proofErr w:type="spellEnd"/>
      <w:r w:rsidRPr="0098680D">
        <w:rPr>
          <w:rFonts w:ascii="Times New Roman" w:hAnsi="Times New Roman" w:cs="Times New Roman"/>
          <w:color w:val="000000" w:themeColor="text1"/>
          <w:sz w:val="16"/>
          <w:szCs w:val="16"/>
        </w:rPr>
        <w:t>”, так называемые внутренние заказы. Эти заказы даются “</w:t>
      </w:r>
      <w:proofErr w:type="spellStart"/>
      <w:r w:rsidRPr="0098680D">
        <w:rPr>
          <w:rFonts w:ascii="Times New Roman" w:hAnsi="Times New Roman" w:cs="Times New Roman"/>
          <w:color w:val="000000" w:themeColor="text1"/>
          <w:sz w:val="16"/>
          <w:szCs w:val="16"/>
        </w:rPr>
        <w:t>Промвоздухом</w:t>
      </w:r>
      <w:proofErr w:type="spellEnd"/>
      <w:r w:rsidRPr="0098680D">
        <w:rPr>
          <w:rFonts w:ascii="Times New Roman" w:hAnsi="Times New Roman" w:cs="Times New Roman"/>
          <w:color w:val="000000" w:themeColor="text1"/>
          <w:sz w:val="16"/>
          <w:szCs w:val="16"/>
        </w:rPr>
        <w:t>” заводам в общем порядке, но регистрируются и учитывают</w:t>
      </w:r>
      <w:r w:rsidRPr="0098680D">
        <w:rPr>
          <w:rFonts w:ascii="Times New Roman" w:hAnsi="Times New Roman" w:cs="Times New Roman"/>
          <w:color w:val="000000" w:themeColor="text1"/>
          <w:sz w:val="16"/>
          <w:szCs w:val="16"/>
        </w:rPr>
        <w:softHyphen/>
        <w:t>ся по отдельным книгам...</w:t>
      </w:r>
    </w:p>
    <w:p w14:paraId="7D24B246"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На 1922/23 операционный год производственная программа “</w:t>
      </w:r>
      <w:proofErr w:type="spellStart"/>
      <w:r w:rsidRPr="0098680D">
        <w:rPr>
          <w:rFonts w:ascii="Times New Roman" w:hAnsi="Times New Roman" w:cs="Times New Roman"/>
          <w:color w:val="000000" w:themeColor="text1"/>
          <w:sz w:val="16"/>
          <w:szCs w:val="16"/>
        </w:rPr>
        <w:t>Промвоздуха</w:t>
      </w:r>
      <w:proofErr w:type="spellEnd"/>
      <w:r w:rsidRPr="0098680D">
        <w:rPr>
          <w:rFonts w:ascii="Times New Roman" w:hAnsi="Times New Roman" w:cs="Times New Roman"/>
          <w:color w:val="000000" w:themeColor="text1"/>
          <w:sz w:val="16"/>
          <w:szCs w:val="16"/>
        </w:rPr>
        <w:t>” определя</w:t>
      </w:r>
      <w:r w:rsidRPr="0098680D">
        <w:rPr>
          <w:rFonts w:ascii="Times New Roman" w:hAnsi="Times New Roman" w:cs="Times New Roman"/>
          <w:color w:val="000000" w:themeColor="text1"/>
          <w:sz w:val="16"/>
          <w:szCs w:val="16"/>
        </w:rPr>
        <w:softHyphen/>
        <w:t xml:space="preserve">лась в 1362 учетных единицы, причем на дооборудование давалось 60 учетных единиц, на строительные работы давалось 50 учетных единиц, следовательно, заказы </w:t>
      </w:r>
      <w:proofErr w:type="spellStart"/>
      <w:r w:rsidRPr="0098680D">
        <w:rPr>
          <w:rFonts w:ascii="Times New Roman" w:hAnsi="Times New Roman" w:cs="Times New Roman"/>
          <w:color w:val="000000" w:themeColor="text1"/>
          <w:sz w:val="16"/>
          <w:szCs w:val="16"/>
        </w:rPr>
        <w:t>Главоздухфлота</w:t>
      </w:r>
      <w:proofErr w:type="spellEnd"/>
      <w:r w:rsidRPr="0098680D">
        <w:rPr>
          <w:rFonts w:ascii="Times New Roman" w:hAnsi="Times New Roman" w:cs="Times New Roman"/>
          <w:color w:val="000000" w:themeColor="text1"/>
          <w:sz w:val="16"/>
          <w:szCs w:val="16"/>
        </w:rPr>
        <w:t xml:space="preserve"> определялись в 1252 учетные единицы, что за полгода составляет 626 учетных единиц.</w:t>
      </w:r>
    </w:p>
    <w:p w14:paraId="03D8302E"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Предприятиями “</w:t>
      </w:r>
      <w:proofErr w:type="spellStart"/>
      <w:r w:rsidRPr="0098680D">
        <w:rPr>
          <w:rFonts w:ascii="Times New Roman" w:hAnsi="Times New Roman" w:cs="Times New Roman"/>
          <w:color w:val="000000" w:themeColor="text1"/>
          <w:sz w:val="16"/>
          <w:szCs w:val="16"/>
        </w:rPr>
        <w:t>Промвоздух</w:t>
      </w:r>
      <w:proofErr w:type="spellEnd"/>
      <w:r w:rsidRPr="0098680D">
        <w:rPr>
          <w:rFonts w:ascii="Times New Roman" w:hAnsi="Times New Roman" w:cs="Times New Roman"/>
          <w:color w:val="000000" w:themeColor="text1"/>
          <w:sz w:val="16"/>
          <w:szCs w:val="16"/>
        </w:rPr>
        <w:t xml:space="preserve">” за эти полгода выполнено 528,6 учетных единиц (см. таблицу), причем для определения выполнения заказов </w:t>
      </w:r>
      <w:proofErr w:type="spellStart"/>
      <w:r w:rsidRPr="0098680D">
        <w:rPr>
          <w:rFonts w:ascii="Times New Roman" w:hAnsi="Times New Roman" w:cs="Times New Roman"/>
          <w:color w:val="000000" w:themeColor="text1"/>
          <w:sz w:val="16"/>
          <w:szCs w:val="16"/>
        </w:rPr>
        <w:t>Главоздухфлота</w:t>
      </w:r>
      <w:proofErr w:type="spellEnd"/>
      <w:r w:rsidRPr="0098680D">
        <w:rPr>
          <w:rFonts w:ascii="Times New Roman" w:hAnsi="Times New Roman" w:cs="Times New Roman"/>
          <w:color w:val="000000" w:themeColor="text1"/>
          <w:sz w:val="16"/>
          <w:szCs w:val="16"/>
        </w:rPr>
        <w:t xml:space="preserve"> указанную цифру необходимо уменьшить на нижеследующие:</w:t>
      </w:r>
    </w:p>
    <w:tbl>
      <w:tblPr>
        <w:tblW w:w="0" w:type="auto"/>
        <w:tblInd w:w="40" w:type="dxa"/>
        <w:tblLayout w:type="fixed"/>
        <w:tblCellMar>
          <w:left w:w="40" w:type="dxa"/>
          <w:right w:w="40" w:type="dxa"/>
        </w:tblCellMar>
        <w:tblLook w:val="0000" w:firstRow="0" w:lastRow="0" w:firstColumn="0" w:lastColumn="0" w:noHBand="0" w:noVBand="0"/>
      </w:tblPr>
      <w:tblGrid>
        <w:gridCol w:w="5347"/>
        <w:gridCol w:w="2515"/>
      </w:tblGrid>
      <w:tr w:rsidR="00122ECD" w:rsidRPr="0098680D" w14:paraId="7124B2C4" w14:textId="77777777">
        <w:trPr>
          <w:trHeight w:val="182"/>
        </w:trPr>
        <w:tc>
          <w:tcPr>
            <w:tcW w:w="5347" w:type="dxa"/>
            <w:tcBorders>
              <w:top w:val="single" w:sz="6" w:space="0" w:color="auto"/>
              <w:left w:val="single" w:sz="6" w:space="0" w:color="auto"/>
              <w:bottom w:val="single" w:sz="6" w:space="0" w:color="auto"/>
              <w:right w:val="single" w:sz="6" w:space="0" w:color="auto"/>
            </w:tcBorders>
          </w:tcPr>
          <w:p w14:paraId="17BCF4DC"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515" w:type="dxa"/>
            <w:tcBorders>
              <w:top w:val="single" w:sz="6" w:space="0" w:color="auto"/>
              <w:left w:val="single" w:sz="6" w:space="0" w:color="auto"/>
              <w:bottom w:val="single" w:sz="6" w:space="0" w:color="auto"/>
              <w:right w:val="single" w:sz="6" w:space="0" w:color="auto"/>
            </w:tcBorders>
          </w:tcPr>
          <w:p w14:paraId="470A4C7A"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122ECD" w:rsidRPr="0098680D" w14:paraId="72F61B52" w14:textId="77777777">
        <w:trPr>
          <w:trHeight w:val="278"/>
        </w:trPr>
        <w:tc>
          <w:tcPr>
            <w:tcW w:w="5347" w:type="dxa"/>
            <w:tcBorders>
              <w:top w:val="single" w:sz="6" w:space="0" w:color="auto"/>
              <w:left w:val="single" w:sz="6" w:space="0" w:color="auto"/>
              <w:bottom w:val="single" w:sz="6" w:space="0" w:color="auto"/>
              <w:right w:val="single" w:sz="6" w:space="0" w:color="auto"/>
            </w:tcBorders>
          </w:tcPr>
          <w:p w14:paraId="27EB103A"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Мелкие заказы</w:t>
            </w:r>
          </w:p>
        </w:tc>
        <w:tc>
          <w:tcPr>
            <w:tcW w:w="2515" w:type="dxa"/>
            <w:tcBorders>
              <w:top w:val="single" w:sz="6" w:space="0" w:color="auto"/>
              <w:left w:val="single" w:sz="6" w:space="0" w:color="auto"/>
              <w:bottom w:val="single" w:sz="6" w:space="0" w:color="auto"/>
              <w:right w:val="single" w:sz="6" w:space="0" w:color="auto"/>
            </w:tcBorders>
          </w:tcPr>
          <w:p w14:paraId="7FDA40D5"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49,98 уч. ед.</w:t>
            </w:r>
          </w:p>
        </w:tc>
      </w:tr>
      <w:tr w:rsidR="00122ECD" w:rsidRPr="0098680D" w14:paraId="5FB73529" w14:textId="77777777">
        <w:trPr>
          <w:trHeight w:val="288"/>
        </w:trPr>
        <w:tc>
          <w:tcPr>
            <w:tcW w:w="5347" w:type="dxa"/>
            <w:tcBorders>
              <w:top w:val="single" w:sz="6" w:space="0" w:color="auto"/>
              <w:left w:val="single" w:sz="6" w:space="0" w:color="auto"/>
              <w:bottom w:val="single" w:sz="6" w:space="0" w:color="auto"/>
              <w:right w:val="single" w:sz="6" w:space="0" w:color="auto"/>
            </w:tcBorders>
          </w:tcPr>
          <w:p w14:paraId="66830103"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Частные заказы</w:t>
            </w:r>
          </w:p>
        </w:tc>
        <w:tc>
          <w:tcPr>
            <w:tcW w:w="2515" w:type="dxa"/>
            <w:tcBorders>
              <w:top w:val="single" w:sz="6" w:space="0" w:color="auto"/>
              <w:left w:val="single" w:sz="6" w:space="0" w:color="auto"/>
              <w:bottom w:val="single" w:sz="6" w:space="0" w:color="auto"/>
              <w:right w:val="single" w:sz="6" w:space="0" w:color="auto"/>
            </w:tcBorders>
          </w:tcPr>
          <w:p w14:paraId="4ACAC367"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9,89 уч. ед.</w:t>
            </w:r>
          </w:p>
        </w:tc>
      </w:tr>
      <w:tr w:rsidR="00122ECD" w:rsidRPr="0098680D" w14:paraId="0C85D577" w14:textId="77777777">
        <w:trPr>
          <w:trHeight w:val="278"/>
        </w:trPr>
        <w:tc>
          <w:tcPr>
            <w:tcW w:w="5347" w:type="dxa"/>
            <w:tcBorders>
              <w:top w:val="single" w:sz="6" w:space="0" w:color="auto"/>
              <w:left w:val="single" w:sz="6" w:space="0" w:color="auto"/>
              <w:bottom w:val="single" w:sz="6" w:space="0" w:color="auto"/>
              <w:right w:val="single" w:sz="6" w:space="0" w:color="auto"/>
            </w:tcBorders>
          </w:tcPr>
          <w:p w14:paraId="127F5192"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Разные работы</w:t>
            </w:r>
          </w:p>
        </w:tc>
        <w:tc>
          <w:tcPr>
            <w:tcW w:w="2515" w:type="dxa"/>
            <w:tcBorders>
              <w:top w:val="single" w:sz="6" w:space="0" w:color="auto"/>
              <w:left w:val="single" w:sz="6" w:space="0" w:color="auto"/>
              <w:bottom w:val="single" w:sz="6" w:space="0" w:color="auto"/>
              <w:right w:val="single" w:sz="6" w:space="0" w:color="auto"/>
            </w:tcBorders>
          </w:tcPr>
          <w:p w14:paraId="39690231"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25,79 уч. ед.</w:t>
            </w:r>
          </w:p>
        </w:tc>
      </w:tr>
      <w:tr w:rsidR="00122ECD" w:rsidRPr="0098680D" w14:paraId="4CD239C9" w14:textId="77777777">
        <w:trPr>
          <w:trHeight w:val="288"/>
        </w:trPr>
        <w:tc>
          <w:tcPr>
            <w:tcW w:w="5347" w:type="dxa"/>
            <w:tcBorders>
              <w:top w:val="single" w:sz="6" w:space="0" w:color="auto"/>
              <w:left w:val="single" w:sz="6" w:space="0" w:color="auto"/>
              <w:bottom w:val="single" w:sz="6" w:space="0" w:color="auto"/>
              <w:right w:val="single" w:sz="6" w:space="0" w:color="auto"/>
            </w:tcBorders>
          </w:tcPr>
          <w:p w14:paraId="055AEA89"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Оборудование</w:t>
            </w:r>
          </w:p>
        </w:tc>
        <w:tc>
          <w:tcPr>
            <w:tcW w:w="2515" w:type="dxa"/>
            <w:tcBorders>
              <w:top w:val="single" w:sz="6" w:space="0" w:color="auto"/>
              <w:left w:val="single" w:sz="6" w:space="0" w:color="auto"/>
              <w:bottom w:val="single" w:sz="6" w:space="0" w:color="auto"/>
              <w:right w:val="single" w:sz="6" w:space="0" w:color="auto"/>
            </w:tcBorders>
          </w:tcPr>
          <w:p w14:paraId="0BE43502"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74,5 уч. ед.</w:t>
            </w:r>
          </w:p>
        </w:tc>
      </w:tr>
      <w:tr w:rsidR="00122ECD" w:rsidRPr="0098680D" w14:paraId="00921D8C" w14:textId="77777777">
        <w:trPr>
          <w:trHeight w:val="307"/>
        </w:trPr>
        <w:tc>
          <w:tcPr>
            <w:tcW w:w="5347" w:type="dxa"/>
            <w:tcBorders>
              <w:top w:val="single" w:sz="6" w:space="0" w:color="auto"/>
              <w:left w:val="single" w:sz="6" w:space="0" w:color="auto"/>
              <w:bottom w:val="single" w:sz="6" w:space="0" w:color="auto"/>
              <w:right w:val="single" w:sz="6" w:space="0" w:color="auto"/>
            </w:tcBorders>
          </w:tcPr>
          <w:p w14:paraId="37FFA65E"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Итого</w:t>
            </w:r>
          </w:p>
        </w:tc>
        <w:tc>
          <w:tcPr>
            <w:tcW w:w="2515" w:type="dxa"/>
            <w:tcBorders>
              <w:top w:val="single" w:sz="6" w:space="0" w:color="auto"/>
              <w:left w:val="single" w:sz="6" w:space="0" w:color="auto"/>
              <w:bottom w:val="single" w:sz="6" w:space="0" w:color="auto"/>
              <w:right w:val="single" w:sz="6" w:space="0" w:color="auto"/>
            </w:tcBorders>
          </w:tcPr>
          <w:p w14:paraId="659E2F86"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160,16 уч. ед.</w:t>
            </w:r>
          </w:p>
        </w:tc>
      </w:tr>
    </w:tbl>
    <w:p w14:paraId="00842CA0"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Следовательно, “</w:t>
      </w:r>
      <w:proofErr w:type="spellStart"/>
      <w:r w:rsidRPr="0098680D">
        <w:rPr>
          <w:rFonts w:ascii="Times New Roman" w:hAnsi="Times New Roman" w:cs="Times New Roman"/>
          <w:color w:val="000000" w:themeColor="text1"/>
          <w:sz w:val="16"/>
          <w:szCs w:val="16"/>
        </w:rPr>
        <w:t>Промвоздух</w:t>
      </w:r>
      <w:proofErr w:type="spellEnd"/>
      <w:r w:rsidRPr="0098680D">
        <w:rPr>
          <w:rFonts w:ascii="Times New Roman" w:hAnsi="Times New Roman" w:cs="Times New Roman"/>
          <w:color w:val="000000" w:themeColor="text1"/>
          <w:sz w:val="16"/>
          <w:szCs w:val="16"/>
        </w:rPr>
        <w:t>” выполнил заказ ГУВФ в 368,44 учетных единиц. Ука</w:t>
      </w:r>
      <w:r w:rsidRPr="0098680D">
        <w:rPr>
          <w:rFonts w:ascii="Times New Roman" w:hAnsi="Times New Roman" w:cs="Times New Roman"/>
          <w:color w:val="000000" w:themeColor="text1"/>
          <w:sz w:val="16"/>
          <w:szCs w:val="16"/>
        </w:rPr>
        <w:softHyphen/>
        <w:t>занные 368,44 уч. ед. исчислялись по технической норме в 1800 ч, а задания ГУВФ определя</w:t>
      </w:r>
      <w:r w:rsidRPr="0098680D">
        <w:rPr>
          <w:rFonts w:ascii="Times New Roman" w:hAnsi="Times New Roman" w:cs="Times New Roman"/>
          <w:color w:val="000000" w:themeColor="text1"/>
          <w:sz w:val="16"/>
          <w:szCs w:val="16"/>
        </w:rPr>
        <w:softHyphen/>
        <w:t>лись в 626 уч. ед. по технической норме 2 тыс. ч, следовательно, 368,44 уч. ед. для получения сравнимых величин нужно помножить на 2 тыс. и разделить на 1800, что даст 409 уч. ед. Ста</w:t>
      </w:r>
      <w:r w:rsidRPr="0098680D">
        <w:rPr>
          <w:rFonts w:ascii="Times New Roman" w:hAnsi="Times New Roman" w:cs="Times New Roman"/>
          <w:color w:val="000000" w:themeColor="text1"/>
          <w:sz w:val="16"/>
          <w:szCs w:val="16"/>
        </w:rPr>
        <w:softHyphen/>
        <w:t>ло быть, задания ГУВФ “</w:t>
      </w:r>
      <w:proofErr w:type="spellStart"/>
      <w:r w:rsidRPr="0098680D">
        <w:rPr>
          <w:rFonts w:ascii="Times New Roman" w:hAnsi="Times New Roman" w:cs="Times New Roman"/>
          <w:color w:val="000000" w:themeColor="text1"/>
          <w:sz w:val="16"/>
          <w:szCs w:val="16"/>
        </w:rPr>
        <w:t>Промвоздухом</w:t>
      </w:r>
      <w:proofErr w:type="spellEnd"/>
      <w:r w:rsidRPr="0098680D">
        <w:rPr>
          <w:rFonts w:ascii="Times New Roman" w:hAnsi="Times New Roman" w:cs="Times New Roman"/>
          <w:color w:val="000000" w:themeColor="text1"/>
          <w:sz w:val="16"/>
          <w:szCs w:val="16"/>
        </w:rPr>
        <w:t>” за отчетный период выполнено в 65% (409 / 629 = 65%).</w:t>
      </w:r>
    </w:p>
    <w:p w14:paraId="69B0A268"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Потребная сумма на выполнение производственной программы за полгода была опре</w:t>
      </w:r>
      <w:r w:rsidRPr="0098680D">
        <w:rPr>
          <w:rFonts w:ascii="Times New Roman" w:hAnsi="Times New Roman" w:cs="Times New Roman"/>
          <w:color w:val="000000" w:themeColor="text1"/>
          <w:sz w:val="16"/>
          <w:szCs w:val="16"/>
        </w:rPr>
        <w:softHyphen/>
        <w:t xml:space="preserve">делена в 2 154 423 руб. 97 коп. (золотом). Расходная смета за отчетный период составляла 1 136 549 руб. 43 коп., что является следствием крайней урезки кредитов </w:t>
      </w:r>
      <w:proofErr w:type="spellStart"/>
      <w:r w:rsidRPr="0098680D">
        <w:rPr>
          <w:rFonts w:ascii="Times New Roman" w:hAnsi="Times New Roman" w:cs="Times New Roman"/>
          <w:color w:val="000000" w:themeColor="text1"/>
          <w:sz w:val="16"/>
          <w:szCs w:val="16"/>
        </w:rPr>
        <w:t>Главоздухфлоту</w:t>
      </w:r>
      <w:proofErr w:type="spellEnd"/>
      <w:r w:rsidRPr="0098680D">
        <w:rPr>
          <w:rFonts w:ascii="Times New Roman" w:hAnsi="Times New Roman" w:cs="Times New Roman"/>
          <w:color w:val="000000" w:themeColor="text1"/>
          <w:sz w:val="16"/>
          <w:szCs w:val="16"/>
        </w:rPr>
        <w:t xml:space="preserve"> и </w:t>
      </w:r>
      <w:proofErr w:type="spellStart"/>
      <w:r w:rsidRPr="0098680D">
        <w:rPr>
          <w:rFonts w:ascii="Times New Roman" w:hAnsi="Times New Roman" w:cs="Times New Roman"/>
          <w:color w:val="000000" w:themeColor="text1"/>
          <w:sz w:val="16"/>
          <w:szCs w:val="16"/>
        </w:rPr>
        <w:t>неотпуска</w:t>
      </w:r>
      <w:proofErr w:type="spellEnd"/>
      <w:r w:rsidRPr="0098680D">
        <w:rPr>
          <w:rFonts w:ascii="Times New Roman" w:hAnsi="Times New Roman" w:cs="Times New Roman"/>
          <w:color w:val="000000" w:themeColor="text1"/>
          <w:sz w:val="16"/>
          <w:szCs w:val="16"/>
        </w:rPr>
        <w:t xml:space="preserve"> таковых последним “</w:t>
      </w:r>
      <w:proofErr w:type="spellStart"/>
      <w:r w:rsidRPr="0098680D">
        <w:rPr>
          <w:rFonts w:ascii="Times New Roman" w:hAnsi="Times New Roman" w:cs="Times New Roman"/>
          <w:color w:val="000000" w:themeColor="text1"/>
          <w:sz w:val="16"/>
          <w:szCs w:val="16"/>
        </w:rPr>
        <w:t>Промвоздуху</w:t>
      </w:r>
      <w:proofErr w:type="spellEnd"/>
      <w:r w:rsidRPr="0098680D">
        <w:rPr>
          <w:rFonts w:ascii="Times New Roman" w:hAnsi="Times New Roman" w:cs="Times New Roman"/>
          <w:color w:val="000000" w:themeColor="text1"/>
          <w:sz w:val="16"/>
          <w:szCs w:val="16"/>
        </w:rPr>
        <w:t>”. Следовательно, процент финансирования за полугодие составлял 52,7%. Сравнивая процент финансирования с процентом выполне</w:t>
      </w:r>
      <w:r w:rsidRPr="0098680D">
        <w:rPr>
          <w:rFonts w:ascii="Times New Roman" w:hAnsi="Times New Roman" w:cs="Times New Roman"/>
          <w:color w:val="000000" w:themeColor="text1"/>
          <w:sz w:val="16"/>
          <w:szCs w:val="16"/>
        </w:rPr>
        <w:softHyphen/>
        <w:t>ния производственной программы от задания, получаем, что на 52,7% выполнено 65%, это значит, что “</w:t>
      </w:r>
      <w:proofErr w:type="spellStart"/>
      <w:r w:rsidRPr="0098680D">
        <w:rPr>
          <w:rFonts w:ascii="Times New Roman" w:hAnsi="Times New Roman" w:cs="Times New Roman"/>
          <w:color w:val="000000" w:themeColor="text1"/>
          <w:sz w:val="16"/>
          <w:szCs w:val="16"/>
        </w:rPr>
        <w:t>Промвоздух</w:t>
      </w:r>
      <w:proofErr w:type="spellEnd"/>
      <w:r w:rsidRPr="0098680D">
        <w:rPr>
          <w:rFonts w:ascii="Times New Roman" w:hAnsi="Times New Roman" w:cs="Times New Roman"/>
          <w:color w:val="000000" w:themeColor="text1"/>
          <w:sz w:val="16"/>
          <w:szCs w:val="16"/>
        </w:rPr>
        <w:t xml:space="preserve">” употребил на выполнение продукции </w:t>
      </w:r>
      <w:proofErr w:type="spellStart"/>
      <w:r w:rsidRPr="0098680D">
        <w:rPr>
          <w:rFonts w:ascii="Times New Roman" w:hAnsi="Times New Roman" w:cs="Times New Roman"/>
          <w:color w:val="000000" w:themeColor="text1"/>
          <w:sz w:val="16"/>
          <w:szCs w:val="16"/>
        </w:rPr>
        <w:t>Главоздухфлота</w:t>
      </w:r>
      <w:proofErr w:type="spellEnd"/>
      <w:r w:rsidRPr="0098680D">
        <w:rPr>
          <w:rFonts w:ascii="Times New Roman" w:hAnsi="Times New Roman" w:cs="Times New Roman"/>
          <w:color w:val="000000" w:themeColor="text1"/>
          <w:sz w:val="16"/>
          <w:szCs w:val="16"/>
        </w:rPr>
        <w:t xml:space="preserve"> своих обо</w:t>
      </w:r>
      <w:r w:rsidRPr="0098680D">
        <w:rPr>
          <w:rFonts w:ascii="Times New Roman" w:hAnsi="Times New Roman" w:cs="Times New Roman"/>
          <w:color w:val="000000" w:themeColor="text1"/>
          <w:sz w:val="16"/>
          <w:szCs w:val="16"/>
        </w:rPr>
        <w:softHyphen/>
        <w:t>ротных средств 23% от полугодовой сметы, что выражается в сумме (золотом) 495 517 руб. 51 коп.</w:t>
      </w:r>
    </w:p>
    <w:p w14:paraId="38536288"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Указанная цифра недополучения денег с </w:t>
      </w:r>
      <w:proofErr w:type="spellStart"/>
      <w:r w:rsidRPr="0098680D">
        <w:rPr>
          <w:rFonts w:ascii="Times New Roman" w:hAnsi="Times New Roman" w:cs="Times New Roman"/>
          <w:color w:val="000000" w:themeColor="text1"/>
          <w:sz w:val="16"/>
          <w:szCs w:val="16"/>
        </w:rPr>
        <w:t>Главоздухфота</w:t>
      </w:r>
      <w:proofErr w:type="spellEnd"/>
      <w:r w:rsidRPr="0098680D">
        <w:rPr>
          <w:rFonts w:ascii="Times New Roman" w:hAnsi="Times New Roman" w:cs="Times New Roman"/>
          <w:color w:val="000000" w:themeColor="text1"/>
          <w:sz w:val="16"/>
          <w:szCs w:val="16"/>
        </w:rPr>
        <w:t xml:space="preserve"> является преувеличенной, так как ГУВФ забрал часть выданных им денег материалами по особым требованиям. Стоимость взятых материалов </w:t>
      </w:r>
      <w:proofErr w:type="spellStart"/>
      <w:r w:rsidRPr="0098680D">
        <w:rPr>
          <w:rFonts w:ascii="Times New Roman" w:hAnsi="Times New Roman" w:cs="Times New Roman"/>
          <w:color w:val="000000" w:themeColor="text1"/>
          <w:sz w:val="16"/>
          <w:szCs w:val="16"/>
        </w:rPr>
        <w:t>Главоздухфлотом</w:t>
      </w:r>
      <w:proofErr w:type="spellEnd"/>
      <w:r w:rsidRPr="0098680D">
        <w:rPr>
          <w:rFonts w:ascii="Times New Roman" w:hAnsi="Times New Roman" w:cs="Times New Roman"/>
          <w:color w:val="000000" w:themeColor="text1"/>
          <w:sz w:val="16"/>
          <w:szCs w:val="16"/>
        </w:rPr>
        <w:t xml:space="preserve"> может быть определена по состоянию полугодового ба</w:t>
      </w:r>
      <w:r w:rsidRPr="0098680D">
        <w:rPr>
          <w:rFonts w:ascii="Times New Roman" w:hAnsi="Times New Roman" w:cs="Times New Roman"/>
          <w:color w:val="000000" w:themeColor="text1"/>
          <w:sz w:val="16"/>
          <w:szCs w:val="16"/>
        </w:rPr>
        <w:softHyphen/>
        <w:t xml:space="preserve">ланса. В настоящее время задолженность </w:t>
      </w:r>
      <w:proofErr w:type="spellStart"/>
      <w:r w:rsidRPr="0098680D">
        <w:rPr>
          <w:rFonts w:ascii="Times New Roman" w:hAnsi="Times New Roman" w:cs="Times New Roman"/>
          <w:color w:val="000000" w:themeColor="text1"/>
          <w:sz w:val="16"/>
          <w:szCs w:val="16"/>
        </w:rPr>
        <w:t>Главоздухфлота</w:t>
      </w:r>
      <w:proofErr w:type="spellEnd"/>
      <w:r w:rsidRPr="0098680D">
        <w:rPr>
          <w:rFonts w:ascii="Times New Roman" w:hAnsi="Times New Roman" w:cs="Times New Roman"/>
          <w:color w:val="000000" w:themeColor="text1"/>
          <w:sz w:val="16"/>
          <w:szCs w:val="16"/>
        </w:rPr>
        <w:t xml:space="preserve"> с прежним его долгом будет сос</w:t>
      </w:r>
      <w:r w:rsidRPr="0098680D">
        <w:rPr>
          <w:rFonts w:ascii="Times New Roman" w:hAnsi="Times New Roman" w:cs="Times New Roman"/>
          <w:color w:val="000000" w:themeColor="text1"/>
          <w:sz w:val="16"/>
          <w:szCs w:val="16"/>
        </w:rPr>
        <w:softHyphen/>
        <w:t>тавлять: 147 439 руб. 02 коп. + 495 517 руб. 51 коп. = 643 010 руб. 53 коп.</w:t>
      </w:r>
    </w:p>
    <w:p w14:paraId="71F7D877"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Вследствие недостатка финансирования </w:t>
      </w:r>
      <w:proofErr w:type="spellStart"/>
      <w:r w:rsidRPr="0098680D">
        <w:rPr>
          <w:rFonts w:ascii="Times New Roman" w:hAnsi="Times New Roman" w:cs="Times New Roman"/>
          <w:color w:val="000000" w:themeColor="text1"/>
          <w:sz w:val="16"/>
          <w:szCs w:val="16"/>
        </w:rPr>
        <w:t>Главоздухфлотом</w:t>
      </w:r>
      <w:proofErr w:type="spellEnd"/>
      <w:r w:rsidRPr="0098680D">
        <w:rPr>
          <w:rFonts w:ascii="Times New Roman" w:hAnsi="Times New Roman" w:cs="Times New Roman"/>
          <w:color w:val="000000" w:themeColor="text1"/>
          <w:sz w:val="16"/>
          <w:szCs w:val="16"/>
        </w:rPr>
        <w:t xml:space="preserve"> получается:</w:t>
      </w:r>
    </w:p>
    <w:p w14:paraId="4C383DFF"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 “</w:t>
      </w:r>
      <w:proofErr w:type="spellStart"/>
      <w:r w:rsidRPr="0098680D">
        <w:rPr>
          <w:rFonts w:ascii="Times New Roman" w:hAnsi="Times New Roman" w:cs="Times New Roman"/>
          <w:color w:val="000000" w:themeColor="text1"/>
          <w:sz w:val="16"/>
          <w:szCs w:val="16"/>
        </w:rPr>
        <w:t>Промвоздух</w:t>
      </w:r>
      <w:proofErr w:type="spellEnd"/>
      <w:r w:rsidRPr="0098680D">
        <w:rPr>
          <w:rFonts w:ascii="Times New Roman" w:hAnsi="Times New Roman" w:cs="Times New Roman"/>
          <w:color w:val="000000" w:themeColor="text1"/>
          <w:sz w:val="16"/>
          <w:szCs w:val="16"/>
        </w:rPr>
        <w:t>” сужает свой оборотный капитал в части денежной его формы, будучи вынужден делать позаимствования из материальной части оборотного фонда. Но материаль</w:t>
      </w:r>
      <w:r w:rsidRPr="0098680D">
        <w:rPr>
          <w:rFonts w:ascii="Times New Roman" w:hAnsi="Times New Roman" w:cs="Times New Roman"/>
          <w:color w:val="000000" w:themeColor="text1"/>
          <w:sz w:val="16"/>
          <w:szCs w:val="16"/>
        </w:rPr>
        <w:softHyphen/>
        <w:t xml:space="preserve">ный фонд тем не менее уменьшиться не может, так как </w:t>
      </w:r>
      <w:proofErr w:type="spellStart"/>
      <w:r w:rsidRPr="0098680D">
        <w:rPr>
          <w:rFonts w:ascii="Times New Roman" w:hAnsi="Times New Roman" w:cs="Times New Roman"/>
          <w:color w:val="000000" w:themeColor="text1"/>
          <w:sz w:val="16"/>
          <w:szCs w:val="16"/>
        </w:rPr>
        <w:t>Главоздухфлот</w:t>
      </w:r>
      <w:proofErr w:type="spellEnd"/>
      <w:r w:rsidRPr="0098680D">
        <w:rPr>
          <w:rFonts w:ascii="Times New Roman" w:hAnsi="Times New Roman" w:cs="Times New Roman"/>
          <w:color w:val="000000" w:themeColor="text1"/>
          <w:sz w:val="16"/>
          <w:szCs w:val="16"/>
        </w:rPr>
        <w:t xml:space="preserve"> обязан при улучше</w:t>
      </w:r>
      <w:r w:rsidRPr="0098680D">
        <w:rPr>
          <w:rFonts w:ascii="Times New Roman" w:hAnsi="Times New Roman" w:cs="Times New Roman"/>
          <w:color w:val="000000" w:themeColor="text1"/>
          <w:sz w:val="16"/>
          <w:szCs w:val="16"/>
        </w:rPr>
        <w:softHyphen/>
        <w:t>нии своего финансового положения возместить сделанные позаимствования по предъявлен</w:t>
      </w:r>
      <w:r w:rsidRPr="0098680D">
        <w:rPr>
          <w:rFonts w:ascii="Times New Roman" w:hAnsi="Times New Roman" w:cs="Times New Roman"/>
          <w:color w:val="000000" w:themeColor="text1"/>
          <w:sz w:val="16"/>
          <w:szCs w:val="16"/>
        </w:rPr>
        <w:softHyphen/>
        <w:t>ному “</w:t>
      </w:r>
      <w:proofErr w:type="spellStart"/>
      <w:r w:rsidRPr="0098680D">
        <w:rPr>
          <w:rFonts w:ascii="Times New Roman" w:hAnsi="Times New Roman" w:cs="Times New Roman"/>
          <w:color w:val="000000" w:themeColor="text1"/>
          <w:sz w:val="16"/>
          <w:szCs w:val="16"/>
        </w:rPr>
        <w:t>Промвоздухом</w:t>
      </w:r>
      <w:proofErr w:type="spellEnd"/>
      <w:r w:rsidRPr="0098680D">
        <w:rPr>
          <w:rFonts w:ascii="Times New Roman" w:hAnsi="Times New Roman" w:cs="Times New Roman"/>
          <w:color w:val="000000" w:themeColor="text1"/>
          <w:sz w:val="16"/>
          <w:szCs w:val="16"/>
        </w:rPr>
        <w:t>” счету.</w:t>
      </w:r>
    </w:p>
    <w:p w14:paraId="24AF47B7"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2. “</w:t>
      </w:r>
      <w:proofErr w:type="spellStart"/>
      <w:r w:rsidRPr="0098680D">
        <w:rPr>
          <w:rFonts w:ascii="Times New Roman" w:hAnsi="Times New Roman" w:cs="Times New Roman"/>
          <w:color w:val="000000" w:themeColor="text1"/>
          <w:sz w:val="16"/>
          <w:szCs w:val="16"/>
        </w:rPr>
        <w:t>Промвоздух</w:t>
      </w:r>
      <w:proofErr w:type="spellEnd"/>
      <w:r w:rsidRPr="0098680D">
        <w:rPr>
          <w:rFonts w:ascii="Times New Roman" w:hAnsi="Times New Roman" w:cs="Times New Roman"/>
          <w:color w:val="000000" w:themeColor="text1"/>
          <w:sz w:val="16"/>
          <w:szCs w:val="16"/>
        </w:rPr>
        <w:t>” не может развернуть планового снабжения и заготовок.</w:t>
      </w:r>
    </w:p>
    <w:p w14:paraId="735EF66B"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3. Технические авансы предприятиям “</w:t>
      </w:r>
      <w:proofErr w:type="spellStart"/>
      <w:r w:rsidRPr="0098680D">
        <w:rPr>
          <w:rFonts w:ascii="Times New Roman" w:hAnsi="Times New Roman" w:cs="Times New Roman"/>
          <w:color w:val="000000" w:themeColor="text1"/>
          <w:sz w:val="16"/>
          <w:szCs w:val="16"/>
        </w:rPr>
        <w:t>Промвоздуха</w:t>
      </w:r>
      <w:proofErr w:type="spellEnd"/>
      <w:r w:rsidRPr="0098680D">
        <w:rPr>
          <w:rFonts w:ascii="Times New Roman" w:hAnsi="Times New Roman" w:cs="Times New Roman"/>
          <w:color w:val="000000" w:themeColor="text1"/>
          <w:sz w:val="16"/>
          <w:szCs w:val="16"/>
        </w:rPr>
        <w:t>” даются в скудном размере.</w:t>
      </w:r>
    </w:p>
    <w:p w14:paraId="1D2056E4"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4. Заготовка сырья и топлива, а также вспомогательных материалов приобретается по мере текущего дня, не допуская возможность создания на предприятиях собственного обо</w:t>
      </w:r>
      <w:r w:rsidRPr="0098680D">
        <w:rPr>
          <w:rFonts w:ascii="Times New Roman" w:hAnsi="Times New Roman" w:cs="Times New Roman"/>
          <w:color w:val="000000" w:themeColor="text1"/>
          <w:sz w:val="16"/>
          <w:szCs w:val="16"/>
        </w:rPr>
        <w:softHyphen/>
        <w:t>ротного фонда, вызывая увеличение расходов на транспорт и командировки...'*</w:t>
      </w:r>
    </w:p>
    <w:p w14:paraId="7CB23195"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Из приведенных анализов финансирования и снабжения видно, что главное внимание следует обратить на своевременное и достаточное финансирование объединения “</w:t>
      </w:r>
      <w:proofErr w:type="spellStart"/>
      <w:r w:rsidRPr="0098680D">
        <w:rPr>
          <w:rFonts w:ascii="Times New Roman" w:hAnsi="Times New Roman" w:cs="Times New Roman"/>
          <w:color w:val="000000" w:themeColor="text1"/>
          <w:sz w:val="16"/>
          <w:szCs w:val="16"/>
        </w:rPr>
        <w:t>Промвоз</w:t>
      </w:r>
      <w:r w:rsidRPr="0098680D">
        <w:rPr>
          <w:rFonts w:ascii="Times New Roman" w:hAnsi="Times New Roman" w:cs="Times New Roman"/>
          <w:color w:val="000000" w:themeColor="text1"/>
          <w:sz w:val="16"/>
          <w:szCs w:val="16"/>
        </w:rPr>
        <w:softHyphen/>
        <w:t>дух</w:t>
      </w:r>
      <w:proofErr w:type="spellEnd"/>
      <w:r w:rsidRPr="0098680D">
        <w:rPr>
          <w:rFonts w:ascii="Times New Roman" w:hAnsi="Times New Roman" w:cs="Times New Roman"/>
          <w:color w:val="000000" w:themeColor="text1"/>
          <w:sz w:val="16"/>
          <w:szCs w:val="16"/>
        </w:rPr>
        <w:t>” в соответствии с его производственной программой, а также на увеличение его оборот</w:t>
      </w:r>
      <w:r w:rsidRPr="0098680D">
        <w:rPr>
          <w:rFonts w:ascii="Times New Roman" w:hAnsi="Times New Roman" w:cs="Times New Roman"/>
          <w:color w:val="000000" w:themeColor="text1"/>
          <w:sz w:val="16"/>
          <w:szCs w:val="16"/>
        </w:rPr>
        <w:softHyphen/>
        <w:t>ного капитала, чем будет достигнуто увеличение производительности и одновременно уде</w:t>
      </w:r>
      <w:r w:rsidRPr="0098680D">
        <w:rPr>
          <w:rFonts w:ascii="Times New Roman" w:hAnsi="Times New Roman" w:cs="Times New Roman"/>
          <w:color w:val="000000" w:themeColor="text1"/>
          <w:sz w:val="16"/>
          <w:szCs w:val="16"/>
        </w:rPr>
        <w:softHyphen/>
        <w:t>шевление продукции.</w:t>
      </w:r>
    </w:p>
    <w:p w14:paraId="5B250947"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Кроме того, необходимо признать “</w:t>
      </w:r>
      <w:proofErr w:type="spellStart"/>
      <w:r w:rsidRPr="0098680D">
        <w:rPr>
          <w:rFonts w:ascii="Times New Roman" w:hAnsi="Times New Roman" w:cs="Times New Roman"/>
          <w:color w:val="000000" w:themeColor="text1"/>
          <w:sz w:val="16"/>
          <w:szCs w:val="16"/>
        </w:rPr>
        <w:t>Промвоздух</w:t>
      </w:r>
      <w:proofErr w:type="spellEnd"/>
      <w:r w:rsidRPr="0098680D">
        <w:rPr>
          <w:rFonts w:ascii="Times New Roman" w:hAnsi="Times New Roman" w:cs="Times New Roman"/>
          <w:color w:val="000000" w:themeColor="text1"/>
          <w:sz w:val="16"/>
          <w:szCs w:val="16"/>
        </w:rPr>
        <w:t>” равноправным производственным объединением со всеми трестами РСФСР, и до тех пор, пока не будут налажены основные про</w:t>
      </w:r>
      <w:r w:rsidRPr="0098680D">
        <w:rPr>
          <w:rFonts w:ascii="Times New Roman" w:hAnsi="Times New Roman" w:cs="Times New Roman"/>
          <w:color w:val="000000" w:themeColor="text1"/>
          <w:sz w:val="16"/>
          <w:szCs w:val="16"/>
        </w:rPr>
        <w:softHyphen/>
        <w:t>изводственные единицы, “</w:t>
      </w:r>
      <w:proofErr w:type="spellStart"/>
      <w:r w:rsidRPr="0098680D">
        <w:rPr>
          <w:rFonts w:ascii="Times New Roman" w:hAnsi="Times New Roman" w:cs="Times New Roman"/>
          <w:color w:val="000000" w:themeColor="text1"/>
          <w:sz w:val="16"/>
          <w:szCs w:val="16"/>
        </w:rPr>
        <w:t>Промвоздух</w:t>
      </w:r>
      <w:proofErr w:type="spellEnd"/>
      <w:r w:rsidRPr="0098680D">
        <w:rPr>
          <w:rFonts w:ascii="Times New Roman" w:hAnsi="Times New Roman" w:cs="Times New Roman"/>
          <w:color w:val="000000" w:themeColor="text1"/>
          <w:sz w:val="16"/>
          <w:szCs w:val="16"/>
        </w:rPr>
        <w:t>” не может быть ликвидирован, так как отечественная авиапромышленность не дает нужное число самолетов и моторов, почему воздушный флот принужден жить ремонтом.</w:t>
      </w:r>
    </w:p>
    <w:p w14:paraId="36E1D537"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За интенсивность работы и качество выпускаемой продукции предприятиями “ </w:t>
      </w:r>
      <w:proofErr w:type="spellStart"/>
      <w:r w:rsidRPr="0098680D">
        <w:rPr>
          <w:rFonts w:ascii="Times New Roman" w:hAnsi="Times New Roman" w:cs="Times New Roman"/>
          <w:color w:val="000000" w:themeColor="text1"/>
          <w:sz w:val="16"/>
          <w:szCs w:val="16"/>
        </w:rPr>
        <w:t>Промвоздух</w:t>
      </w:r>
      <w:proofErr w:type="spellEnd"/>
      <w:r w:rsidRPr="0098680D">
        <w:rPr>
          <w:rFonts w:ascii="Times New Roman" w:hAnsi="Times New Roman" w:cs="Times New Roman"/>
          <w:color w:val="000000" w:themeColor="text1"/>
          <w:sz w:val="16"/>
          <w:szCs w:val="16"/>
        </w:rPr>
        <w:t>” (за отчетный период) получены награды:</w:t>
      </w:r>
    </w:p>
    <w:p w14:paraId="10BD7274"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 Завод № 1 (“Авиаработник”) - Орден Трудового Красного Знамени. ,</w:t>
      </w:r>
    </w:p>
    <w:p w14:paraId="4EDC8CF4"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2. Фотомеханические мастерские - Большая золотая медаль.</w:t>
      </w:r>
    </w:p>
    <w:p w14:paraId="7E184B0C"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3. “</w:t>
      </w:r>
      <w:proofErr w:type="spellStart"/>
      <w:r w:rsidRPr="0098680D">
        <w:rPr>
          <w:rFonts w:ascii="Times New Roman" w:hAnsi="Times New Roman" w:cs="Times New Roman"/>
          <w:color w:val="000000" w:themeColor="text1"/>
          <w:sz w:val="16"/>
          <w:szCs w:val="16"/>
        </w:rPr>
        <w:t>Промвоздух</w:t>
      </w:r>
      <w:proofErr w:type="spellEnd"/>
      <w:r w:rsidRPr="0098680D">
        <w:rPr>
          <w:rFonts w:ascii="Times New Roman" w:hAnsi="Times New Roman" w:cs="Times New Roman"/>
          <w:color w:val="000000" w:themeColor="text1"/>
          <w:sz w:val="16"/>
          <w:szCs w:val="16"/>
        </w:rPr>
        <w:t xml:space="preserve">” имеет блестящие отзывы Научно-технического комитета </w:t>
      </w:r>
      <w:proofErr w:type="spellStart"/>
      <w:r w:rsidRPr="0098680D">
        <w:rPr>
          <w:rFonts w:ascii="Times New Roman" w:hAnsi="Times New Roman" w:cs="Times New Roman"/>
          <w:color w:val="000000" w:themeColor="text1"/>
          <w:sz w:val="16"/>
          <w:szCs w:val="16"/>
        </w:rPr>
        <w:t>Главоздухф</w:t>
      </w:r>
      <w:proofErr w:type="spellEnd"/>
      <w:r w:rsidRPr="0098680D">
        <w:rPr>
          <w:rFonts w:ascii="Times New Roman" w:hAnsi="Times New Roman" w:cs="Times New Roman"/>
          <w:color w:val="000000" w:themeColor="text1"/>
          <w:sz w:val="16"/>
          <w:szCs w:val="16"/>
        </w:rPr>
        <w:t>-лота за изготовление радиотелефона системы инженера Коваленкова.</w:t>
      </w:r>
    </w:p>
    <w:p w14:paraId="05040678"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lastRenderedPageBreak/>
        <w:t>4. Местные профессиональные и политические организации всюду отмечают, что предприятия “</w:t>
      </w:r>
      <w:proofErr w:type="spellStart"/>
      <w:r w:rsidRPr="0098680D">
        <w:rPr>
          <w:rFonts w:ascii="Times New Roman" w:hAnsi="Times New Roman" w:cs="Times New Roman"/>
          <w:color w:val="000000" w:themeColor="text1"/>
          <w:sz w:val="16"/>
          <w:szCs w:val="16"/>
        </w:rPr>
        <w:t>Промвоздуха</w:t>
      </w:r>
      <w:proofErr w:type="spellEnd"/>
      <w:r w:rsidRPr="0098680D">
        <w:rPr>
          <w:rFonts w:ascii="Times New Roman" w:hAnsi="Times New Roman" w:cs="Times New Roman"/>
          <w:color w:val="000000" w:themeColor="text1"/>
          <w:sz w:val="16"/>
          <w:szCs w:val="16"/>
        </w:rPr>
        <w:t>” считаются на первом месте по трудовой дисциплине и культур</w:t>
      </w:r>
      <w:r w:rsidRPr="0098680D">
        <w:rPr>
          <w:rFonts w:ascii="Times New Roman" w:hAnsi="Times New Roman" w:cs="Times New Roman"/>
          <w:color w:val="000000" w:themeColor="text1"/>
          <w:sz w:val="16"/>
          <w:szCs w:val="16"/>
        </w:rPr>
        <w:softHyphen/>
        <w:t>но-политической работе.</w:t>
      </w:r>
    </w:p>
    <w:p w14:paraId="0678EDDB"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Председатель правления “</w:t>
      </w:r>
      <w:proofErr w:type="spellStart"/>
      <w:r w:rsidRPr="0098680D">
        <w:rPr>
          <w:rFonts w:ascii="Times New Roman" w:hAnsi="Times New Roman" w:cs="Times New Roman"/>
          <w:color w:val="000000" w:themeColor="text1"/>
          <w:sz w:val="16"/>
          <w:szCs w:val="16"/>
        </w:rPr>
        <w:t>Промвоздух</w:t>
      </w:r>
      <w:proofErr w:type="spellEnd"/>
      <w:r w:rsidRPr="0098680D">
        <w:rPr>
          <w:rFonts w:ascii="Times New Roman" w:hAnsi="Times New Roman" w:cs="Times New Roman"/>
          <w:color w:val="000000" w:themeColor="text1"/>
          <w:sz w:val="16"/>
          <w:szCs w:val="16"/>
        </w:rPr>
        <w:t>”</w:t>
      </w:r>
    </w:p>
    <w:p w14:paraId="6849B03D"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Коммерческий директор</w:t>
      </w:r>
    </w:p>
    <w:p w14:paraId="6DFB1183"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Технический директор</w:t>
      </w:r>
    </w:p>
    <w:p w14:paraId="53DBCA5F"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Помета,: “Завод № 4 в Твери как лучший завод во всей губернии получил от местного губисполкома высшую награду за образцовое ведение дела и хозяйственность”. РГВА. Ф. 46. Оп. 1. Д. 19. Л. 32-55. Копи (10711,288).</w:t>
      </w:r>
    </w:p>
    <w:p w14:paraId="31EF7B0D"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B5061B6"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Авиапромышленность:</w:t>
      </w:r>
    </w:p>
    <w:p w14:paraId="65C1619A"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6CA2CA8" w14:textId="77777777" w:rsidR="00B45B53" w:rsidRPr="0098680D" w:rsidRDefault="00B45B53"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 марте 1923 проект И-1 Д.П.Г. утвердили, а в мае 1923 г. первый истребитель Григоровича с двигателем «Либер</w:t>
      </w:r>
      <w:r w:rsidRPr="0098680D">
        <w:rPr>
          <w:rFonts w:ascii="Times New Roman" w:hAnsi="Times New Roman" w:cs="Times New Roman"/>
          <w:color w:val="000000" w:themeColor="text1"/>
          <w:sz w:val="16"/>
          <w:szCs w:val="16"/>
        </w:rPr>
        <w:softHyphen/>
        <w:t>ти» мощностью 400 л.с. уже нахо</w:t>
      </w:r>
      <w:r w:rsidRPr="0098680D">
        <w:rPr>
          <w:rFonts w:ascii="Times New Roman" w:hAnsi="Times New Roman" w:cs="Times New Roman"/>
          <w:color w:val="000000" w:themeColor="text1"/>
          <w:sz w:val="16"/>
          <w:szCs w:val="16"/>
        </w:rPr>
        <w:softHyphen/>
        <w:t>дился в постройке.</w:t>
      </w:r>
    </w:p>
    <w:p w14:paraId="55200F75" w14:textId="77777777" w:rsidR="00B45B53" w:rsidRPr="0098680D" w:rsidRDefault="00B45B53"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Он представлял собой нормаль</w:t>
      </w:r>
      <w:r w:rsidRPr="0098680D">
        <w:rPr>
          <w:rFonts w:ascii="Times New Roman" w:hAnsi="Times New Roman" w:cs="Times New Roman"/>
          <w:color w:val="000000" w:themeColor="text1"/>
          <w:sz w:val="16"/>
          <w:szCs w:val="16"/>
        </w:rPr>
        <w:softHyphen/>
        <w:t>ный биплан деревянной конструк</w:t>
      </w:r>
      <w:r w:rsidRPr="0098680D">
        <w:rPr>
          <w:rFonts w:ascii="Times New Roman" w:hAnsi="Times New Roman" w:cs="Times New Roman"/>
          <w:color w:val="000000" w:themeColor="text1"/>
          <w:sz w:val="16"/>
          <w:szCs w:val="16"/>
        </w:rPr>
        <w:softHyphen/>
        <w:t>ции, двигатель был полностью зак</w:t>
      </w:r>
      <w:r w:rsidRPr="0098680D">
        <w:rPr>
          <w:rFonts w:ascii="Times New Roman" w:hAnsi="Times New Roman" w:cs="Times New Roman"/>
          <w:color w:val="000000" w:themeColor="text1"/>
          <w:sz w:val="16"/>
          <w:szCs w:val="16"/>
        </w:rPr>
        <w:softHyphen/>
        <w:t>рыт обтекаемым дюралюминиевым капотом, система водяного охлаж</w:t>
      </w:r>
      <w:r w:rsidRPr="0098680D">
        <w:rPr>
          <w:rFonts w:ascii="Times New Roman" w:hAnsi="Times New Roman" w:cs="Times New Roman"/>
          <w:color w:val="000000" w:themeColor="text1"/>
          <w:sz w:val="16"/>
          <w:szCs w:val="16"/>
        </w:rPr>
        <w:softHyphen/>
        <w:t>дения включала в себя цилиндри</w:t>
      </w:r>
      <w:r w:rsidRPr="0098680D">
        <w:rPr>
          <w:rFonts w:ascii="Times New Roman" w:hAnsi="Times New Roman" w:cs="Times New Roman"/>
          <w:color w:val="000000" w:themeColor="text1"/>
          <w:sz w:val="16"/>
          <w:szCs w:val="16"/>
        </w:rPr>
        <w:softHyphen/>
        <w:t>ческие пластинчатые радиаторы «</w:t>
      </w:r>
      <w:proofErr w:type="spellStart"/>
      <w:r w:rsidRPr="0098680D">
        <w:rPr>
          <w:rFonts w:ascii="Times New Roman" w:hAnsi="Times New Roman" w:cs="Times New Roman"/>
          <w:color w:val="000000" w:themeColor="text1"/>
          <w:sz w:val="16"/>
          <w:szCs w:val="16"/>
        </w:rPr>
        <w:t>Ламблен</w:t>
      </w:r>
      <w:proofErr w:type="spellEnd"/>
      <w:r w:rsidRPr="0098680D">
        <w:rPr>
          <w:rFonts w:ascii="Times New Roman" w:hAnsi="Times New Roman" w:cs="Times New Roman"/>
          <w:color w:val="000000" w:themeColor="text1"/>
          <w:sz w:val="16"/>
          <w:szCs w:val="16"/>
        </w:rPr>
        <w:t>», установленные между стоек шасси. Самолет характери</w:t>
      </w:r>
      <w:r w:rsidRPr="0098680D">
        <w:rPr>
          <w:rFonts w:ascii="Times New Roman" w:hAnsi="Times New Roman" w:cs="Times New Roman"/>
          <w:color w:val="000000" w:themeColor="text1"/>
          <w:sz w:val="16"/>
          <w:szCs w:val="16"/>
        </w:rPr>
        <w:softHyphen/>
        <w:t>зовался следующими параметрами: размах крыла 9,0 м, хорда крыла 1,4 м, длина 7,5 м, вес пустого - 1188 кг. Его изготовление велось как официальная опытная работа Государственного авиазавода №1.</w:t>
      </w:r>
    </w:p>
    <w:p w14:paraId="49FDE0F5" w14:textId="77777777" w:rsidR="00B45B53" w:rsidRPr="0098680D" w:rsidRDefault="00B45B53"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Инженер А.А. Крылова - непосредственный участник происходящих собы</w:t>
      </w:r>
      <w:r w:rsidRPr="0098680D">
        <w:rPr>
          <w:rFonts w:ascii="Times New Roman" w:hAnsi="Times New Roman" w:cs="Times New Roman"/>
          <w:color w:val="000000" w:themeColor="text1"/>
          <w:sz w:val="16"/>
          <w:szCs w:val="16"/>
        </w:rPr>
        <w:softHyphen/>
        <w:t>тий в письме писал: «Узнав о работе группы Поли</w:t>
      </w:r>
      <w:r w:rsidRPr="0098680D">
        <w:rPr>
          <w:rFonts w:ascii="Times New Roman" w:hAnsi="Times New Roman" w:cs="Times New Roman"/>
          <w:color w:val="000000" w:themeColor="text1"/>
          <w:sz w:val="16"/>
          <w:szCs w:val="16"/>
        </w:rPr>
        <w:softHyphen/>
        <w:t>карпова, инженер Григорович при</w:t>
      </w:r>
      <w:r w:rsidRPr="0098680D">
        <w:rPr>
          <w:rFonts w:ascii="Times New Roman" w:hAnsi="Times New Roman" w:cs="Times New Roman"/>
          <w:color w:val="000000" w:themeColor="text1"/>
          <w:sz w:val="16"/>
          <w:szCs w:val="16"/>
        </w:rPr>
        <w:softHyphen/>
        <w:t>звал к себе в кабинет меня, и инже</w:t>
      </w:r>
      <w:r w:rsidRPr="0098680D">
        <w:rPr>
          <w:rFonts w:ascii="Times New Roman" w:hAnsi="Times New Roman" w:cs="Times New Roman"/>
          <w:color w:val="000000" w:themeColor="text1"/>
          <w:sz w:val="16"/>
          <w:szCs w:val="16"/>
        </w:rPr>
        <w:softHyphen/>
        <w:t>нера Калинина В.В. и говорит: хотим ли мы начать проектировать истребитель и что мы стоим, когда нам по праву следует начать про</w:t>
      </w:r>
      <w:r w:rsidRPr="0098680D">
        <w:rPr>
          <w:rFonts w:ascii="Times New Roman" w:hAnsi="Times New Roman" w:cs="Times New Roman"/>
          <w:color w:val="000000" w:themeColor="text1"/>
          <w:sz w:val="16"/>
          <w:szCs w:val="16"/>
        </w:rPr>
        <w:softHyphen/>
        <w:t>ект истребителя. Мы ответили пол</w:t>
      </w:r>
      <w:r w:rsidRPr="0098680D">
        <w:rPr>
          <w:rFonts w:ascii="Times New Roman" w:hAnsi="Times New Roman" w:cs="Times New Roman"/>
          <w:color w:val="000000" w:themeColor="text1"/>
          <w:sz w:val="16"/>
          <w:szCs w:val="16"/>
        </w:rPr>
        <w:softHyphen/>
        <w:t xml:space="preserve">ным согласием. В этот же день </w:t>
      </w:r>
      <w:proofErr w:type="spellStart"/>
      <w:r w:rsidRPr="0098680D">
        <w:rPr>
          <w:rFonts w:ascii="Times New Roman" w:hAnsi="Times New Roman" w:cs="Times New Roman"/>
          <w:color w:val="000000" w:themeColor="text1"/>
          <w:sz w:val="16"/>
          <w:szCs w:val="16"/>
        </w:rPr>
        <w:t>Гри</w:t>
      </w:r>
      <w:proofErr w:type="spellEnd"/>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горович</w:t>
      </w:r>
      <w:proofErr w:type="spellEnd"/>
      <w:r w:rsidRPr="0098680D">
        <w:rPr>
          <w:rFonts w:ascii="Times New Roman" w:hAnsi="Times New Roman" w:cs="Times New Roman"/>
          <w:color w:val="000000" w:themeColor="text1"/>
          <w:sz w:val="16"/>
          <w:szCs w:val="16"/>
        </w:rPr>
        <w:t xml:space="preserve"> и Калинин приступили к составлению схемы самолета. На другой день (через ночь) они при</w:t>
      </w:r>
      <w:r w:rsidRPr="0098680D">
        <w:rPr>
          <w:rFonts w:ascii="Times New Roman" w:hAnsi="Times New Roman" w:cs="Times New Roman"/>
          <w:color w:val="000000" w:themeColor="text1"/>
          <w:sz w:val="16"/>
          <w:szCs w:val="16"/>
        </w:rPr>
        <w:softHyphen/>
        <w:t>несли мне схему для аэродинами</w:t>
      </w:r>
      <w:r w:rsidRPr="0098680D">
        <w:rPr>
          <w:rFonts w:ascii="Times New Roman" w:hAnsi="Times New Roman" w:cs="Times New Roman"/>
          <w:color w:val="000000" w:themeColor="text1"/>
          <w:sz w:val="16"/>
          <w:szCs w:val="16"/>
        </w:rPr>
        <w:softHyphen/>
        <w:t>ческого расчета, который мной был проделан за ночь. На третий день у нас был готов эскизный проект и аэродинамический расчет и пред</w:t>
      </w:r>
      <w:r w:rsidRPr="0098680D">
        <w:rPr>
          <w:rFonts w:ascii="Times New Roman" w:hAnsi="Times New Roman" w:cs="Times New Roman"/>
          <w:color w:val="000000" w:themeColor="text1"/>
          <w:sz w:val="16"/>
          <w:szCs w:val="16"/>
        </w:rPr>
        <w:softHyphen/>
        <w:t xml:space="preserve">ставлен в </w:t>
      </w:r>
      <w:proofErr w:type="spellStart"/>
      <w:r w:rsidRPr="0098680D">
        <w:rPr>
          <w:rFonts w:ascii="Times New Roman" w:hAnsi="Times New Roman" w:cs="Times New Roman"/>
          <w:color w:val="000000" w:themeColor="text1"/>
          <w:sz w:val="16"/>
          <w:szCs w:val="16"/>
        </w:rPr>
        <w:t>Авиаотдел</w:t>
      </w:r>
      <w:proofErr w:type="spellEnd"/>
      <w:r w:rsidRPr="0098680D">
        <w:rPr>
          <w:rFonts w:ascii="Times New Roman" w:hAnsi="Times New Roman" w:cs="Times New Roman"/>
          <w:color w:val="000000" w:themeColor="text1"/>
          <w:sz w:val="16"/>
          <w:szCs w:val="16"/>
        </w:rPr>
        <w:t xml:space="preserve"> вместе с ис</w:t>
      </w:r>
      <w:r w:rsidRPr="0098680D">
        <w:rPr>
          <w:rFonts w:ascii="Times New Roman" w:hAnsi="Times New Roman" w:cs="Times New Roman"/>
          <w:color w:val="000000" w:themeColor="text1"/>
          <w:sz w:val="16"/>
          <w:szCs w:val="16"/>
        </w:rPr>
        <w:softHyphen/>
        <w:t>требителем Поликарпова. Самолет был назван И-1» (12277).</w:t>
      </w:r>
    </w:p>
    <w:p w14:paraId="2BABEE99" w14:textId="77777777" w:rsidR="00B45B53" w:rsidRPr="0098680D" w:rsidRDefault="00B45B53" w:rsidP="009753A0">
      <w:pPr>
        <w:spacing w:after="0" w:line="240" w:lineRule="auto"/>
        <w:jc w:val="both"/>
        <w:rPr>
          <w:rFonts w:ascii="Times New Roman" w:hAnsi="Times New Roman" w:cs="Times New Roman"/>
          <w:color w:val="000000" w:themeColor="text1"/>
          <w:sz w:val="16"/>
          <w:szCs w:val="16"/>
        </w:rPr>
      </w:pPr>
    </w:p>
    <w:p w14:paraId="7DED2404" w14:textId="77777777" w:rsidR="00B45B53" w:rsidRPr="0098680D" w:rsidRDefault="00B45B53"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В марте 1923 г., узнав о работе группы Поликарпова, технический директор ГАЗ № 1 </w:t>
      </w:r>
      <w:proofErr w:type="spellStart"/>
      <w:r w:rsidRPr="0098680D">
        <w:rPr>
          <w:rFonts w:ascii="Times New Roman" w:hAnsi="Times New Roman" w:cs="Times New Roman"/>
          <w:color w:val="000000" w:themeColor="text1"/>
          <w:sz w:val="16"/>
          <w:szCs w:val="16"/>
        </w:rPr>
        <w:t>Д.П.Григорович</w:t>
      </w:r>
      <w:proofErr w:type="spellEnd"/>
      <w:r w:rsidRPr="0098680D">
        <w:rPr>
          <w:rFonts w:ascii="Times New Roman" w:hAnsi="Times New Roman" w:cs="Times New Roman"/>
          <w:color w:val="000000" w:themeColor="text1"/>
          <w:sz w:val="16"/>
          <w:szCs w:val="16"/>
        </w:rPr>
        <w:t xml:space="preserve"> вызвал к себе в кабинет инженеров </w:t>
      </w:r>
      <w:proofErr w:type="spellStart"/>
      <w:r w:rsidRPr="0098680D">
        <w:rPr>
          <w:rFonts w:ascii="Times New Roman" w:hAnsi="Times New Roman" w:cs="Times New Roman"/>
          <w:color w:val="000000" w:themeColor="text1"/>
          <w:sz w:val="16"/>
          <w:szCs w:val="16"/>
        </w:rPr>
        <w:t>В.Л.Моисеенко</w:t>
      </w:r>
      <w:proofErr w:type="spellEnd"/>
      <w:r w:rsidRPr="0098680D">
        <w:rPr>
          <w:rFonts w:ascii="Times New Roman" w:hAnsi="Times New Roman" w:cs="Times New Roman"/>
          <w:color w:val="000000" w:themeColor="text1"/>
          <w:sz w:val="16"/>
          <w:szCs w:val="16"/>
        </w:rPr>
        <w:t xml:space="preserve"> и </w:t>
      </w:r>
      <w:proofErr w:type="spellStart"/>
      <w:r w:rsidRPr="0098680D">
        <w:rPr>
          <w:rFonts w:ascii="Times New Roman" w:hAnsi="Times New Roman" w:cs="Times New Roman"/>
          <w:color w:val="000000" w:themeColor="text1"/>
          <w:sz w:val="16"/>
          <w:szCs w:val="16"/>
        </w:rPr>
        <w:t>В.В.Кали</w:t>
      </w:r>
      <w:r w:rsidRPr="0098680D">
        <w:rPr>
          <w:rFonts w:ascii="Times New Roman" w:hAnsi="Times New Roman" w:cs="Times New Roman"/>
          <w:color w:val="000000" w:themeColor="text1"/>
          <w:sz w:val="16"/>
          <w:szCs w:val="16"/>
        </w:rPr>
        <w:softHyphen/>
        <w:t>нина</w:t>
      </w:r>
      <w:proofErr w:type="spellEnd"/>
      <w:r w:rsidRPr="0098680D">
        <w:rPr>
          <w:rFonts w:ascii="Times New Roman" w:hAnsi="Times New Roman" w:cs="Times New Roman"/>
          <w:color w:val="000000" w:themeColor="text1"/>
          <w:sz w:val="16"/>
          <w:szCs w:val="16"/>
        </w:rPr>
        <w:t xml:space="preserve"> и предложил им немедленно заняться проектиро</w:t>
      </w:r>
      <w:r w:rsidRPr="0098680D">
        <w:rPr>
          <w:rFonts w:ascii="Times New Roman" w:hAnsi="Times New Roman" w:cs="Times New Roman"/>
          <w:color w:val="000000" w:themeColor="text1"/>
          <w:sz w:val="16"/>
          <w:szCs w:val="16"/>
        </w:rPr>
        <w:softHyphen/>
        <w:t>ванием истребителя-биплана. За одну ночь Григорович с Калининым обосновали общую схему нового самоле</w:t>
      </w:r>
      <w:r w:rsidRPr="0098680D">
        <w:rPr>
          <w:rFonts w:ascii="Times New Roman" w:hAnsi="Times New Roman" w:cs="Times New Roman"/>
          <w:color w:val="000000" w:themeColor="text1"/>
          <w:sz w:val="16"/>
          <w:szCs w:val="16"/>
        </w:rPr>
        <w:softHyphen/>
        <w:t>та и на следующий день передали ее для проведения аэ</w:t>
      </w:r>
      <w:r w:rsidRPr="0098680D">
        <w:rPr>
          <w:rFonts w:ascii="Times New Roman" w:hAnsi="Times New Roman" w:cs="Times New Roman"/>
          <w:color w:val="000000" w:themeColor="text1"/>
          <w:sz w:val="16"/>
          <w:szCs w:val="16"/>
        </w:rPr>
        <w:softHyphen/>
        <w:t xml:space="preserve">родинамических расчетов </w:t>
      </w:r>
      <w:proofErr w:type="spellStart"/>
      <w:r w:rsidRPr="0098680D">
        <w:rPr>
          <w:rFonts w:ascii="Times New Roman" w:hAnsi="Times New Roman" w:cs="Times New Roman"/>
          <w:color w:val="000000" w:themeColor="text1"/>
          <w:sz w:val="16"/>
          <w:szCs w:val="16"/>
        </w:rPr>
        <w:t>В.Л.Моисеенко</w:t>
      </w:r>
      <w:proofErr w:type="spellEnd"/>
      <w:r w:rsidRPr="0098680D">
        <w:rPr>
          <w:rFonts w:ascii="Times New Roman" w:hAnsi="Times New Roman" w:cs="Times New Roman"/>
          <w:color w:val="000000" w:themeColor="text1"/>
          <w:sz w:val="16"/>
          <w:szCs w:val="16"/>
        </w:rPr>
        <w:t xml:space="preserve">. Еще через день испеченный на скорую руку предварительный проект направили на рассмотрение в </w:t>
      </w:r>
      <w:proofErr w:type="spellStart"/>
      <w:r w:rsidRPr="0098680D">
        <w:rPr>
          <w:rFonts w:ascii="Times New Roman" w:hAnsi="Times New Roman" w:cs="Times New Roman"/>
          <w:color w:val="000000" w:themeColor="text1"/>
          <w:sz w:val="16"/>
          <w:szCs w:val="16"/>
        </w:rPr>
        <w:t>Главкоавиа</w:t>
      </w:r>
      <w:proofErr w:type="spellEnd"/>
      <w:r w:rsidRPr="0098680D">
        <w:rPr>
          <w:rFonts w:ascii="Times New Roman" w:hAnsi="Times New Roman" w:cs="Times New Roman"/>
          <w:color w:val="000000" w:themeColor="text1"/>
          <w:sz w:val="16"/>
          <w:szCs w:val="16"/>
        </w:rPr>
        <w:t xml:space="preserve"> для по</w:t>
      </w:r>
      <w:r w:rsidRPr="0098680D">
        <w:rPr>
          <w:rFonts w:ascii="Times New Roman" w:hAnsi="Times New Roman" w:cs="Times New Roman"/>
          <w:color w:val="000000" w:themeColor="text1"/>
          <w:sz w:val="16"/>
          <w:szCs w:val="16"/>
        </w:rPr>
        <w:softHyphen/>
        <w:t>лучения разрешения на более детальную проработку. Дальнейшее проектирование истребителя, получивше</w:t>
      </w:r>
      <w:r w:rsidRPr="0098680D">
        <w:rPr>
          <w:rFonts w:ascii="Times New Roman" w:hAnsi="Times New Roman" w:cs="Times New Roman"/>
          <w:color w:val="000000" w:themeColor="text1"/>
          <w:sz w:val="16"/>
          <w:szCs w:val="16"/>
        </w:rPr>
        <w:softHyphen/>
        <w:t>го обозначение И-1 (использовалось также обозначение И1) проводилось быстро, техническими требованиями не руководствовались, а стремились лишь к тому, чтобы наиболее рационально использовать мотор “Либерти”. Ожидаемая с довольно большой долей оптимизма мак</w:t>
      </w:r>
      <w:r w:rsidRPr="0098680D">
        <w:rPr>
          <w:rFonts w:ascii="Times New Roman" w:hAnsi="Times New Roman" w:cs="Times New Roman"/>
          <w:color w:val="000000" w:themeColor="text1"/>
          <w:sz w:val="16"/>
          <w:szCs w:val="16"/>
        </w:rPr>
        <w:softHyphen/>
        <w:t xml:space="preserve">симальная скорость у земли равнялась 260 км/ч. В мае началась постройка машины. В свою очередь начальник Конструкторской части </w:t>
      </w:r>
      <w:proofErr w:type="spellStart"/>
      <w:r w:rsidRPr="0098680D">
        <w:rPr>
          <w:rFonts w:ascii="Times New Roman" w:hAnsi="Times New Roman" w:cs="Times New Roman"/>
          <w:color w:val="000000" w:themeColor="text1"/>
          <w:sz w:val="16"/>
          <w:szCs w:val="16"/>
        </w:rPr>
        <w:t>Главкоавиа</w:t>
      </w:r>
      <w:proofErr w:type="spellEnd"/>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Б.Ф.Гончаров</w:t>
      </w:r>
      <w:proofErr w:type="spellEnd"/>
      <w:r w:rsidRPr="0098680D">
        <w:rPr>
          <w:rFonts w:ascii="Times New Roman" w:hAnsi="Times New Roman" w:cs="Times New Roman"/>
          <w:color w:val="000000" w:themeColor="text1"/>
          <w:sz w:val="16"/>
          <w:szCs w:val="16"/>
        </w:rPr>
        <w:t xml:space="preserve"> методично требовал от Поликарпова завершения работ по созданию предусмотрен</w:t>
      </w:r>
      <w:r w:rsidRPr="0098680D">
        <w:rPr>
          <w:rFonts w:ascii="Times New Roman" w:hAnsi="Times New Roman" w:cs="Times New Roman"/>
          <w:color w:val="000000" w:themeColor="text1"/>
          <w:sz w:val="16"/>
          <w:szCs w:val="16"/>
        </w:rPr>
        <w:softHyphen/>
        <w:t>ного заданием истребителя-биплана. НТК ВВФ прояв</w:t>
      </w:r>
      <w:r w:rsidRPr="0098680D">
        <w:rPr>
          <w:rFonts w:ascii="Times New Roman" w:hAnsi="Times New Roman" w:cs="Times New Roman"/>
          <w:color w:val="000000" w:themeColor="text1"/>
          <w:sz w:val="16"/>
          <w:szCs w:val="16"/>
        </w:rPr>
        <w:softHyphen/>
        <w:t>лял к этой машине интерес: большая степень ее унификации с самолетом-разведчиком Р-1 позволяла ускорить внедрение истребителя в производство, облег</w:t>
      </w:r>
      <w:r w:rsidRPr="0098680D">
        <w:rPr>
          <w:rFonts w:ascii="Times New Roman" w:hAnsi="Times New Roman" w:cs="Times New Roman"/>
          <w:color w:val="000000" w:themeColor="text1"/>
          <w:sz w:val="16"/>
          <w:szCs w:val="16"/>
        </w:rPr>
        <w:softHyphen/>
        <w:t>чала эксплуатацию и ремонт машины (10667).</w:t>
      </w:r>
    </w:p>
    <w:p w14:paraId="0D8BB5C0" w14:textId="77777777" w:rsidR="00B45B53" w:rsidRPr="0098680D" w:rsidRDefault="00B45B53"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3C849D0"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В марте 1923 группа конструкторов ГАЗ 1 во главе с Н.Н.П. и </w:t>
      </w:r>
      <w:proofErr w:type="spellStart"/>
      <w:r w:rsidRPr="0098680D">
        <w:rPr>
          <w:rFonts w:ascii="Times New Roman" w:hAnsi="Times New Roman" w:cs="Times New Roman"/>
          <w:color w:val="000000" w:themeColor="text1"/>
          <w:sz w:val="16"/>
          <w:szCs w:val="16"/>
        </w:rPr>
        <w:t>И.М.Косткиным</w:t>
      </w:r>
      <w:proofErr w:type="spellEnd"/>
      <w:r w:rsidRPr="0098680D">
        <w:rPr>
          <w:rFonts w:ascii="Times New Roman" w:hAnsi="Times New Roman" w:cs="Times New Roman"/>
          <w:color w:val="000000" w:themeColor="text1"/>
          <w:sz w:val="16"/>
          <w:szCs w:val="16"/>
        </w:rPr>
        <w:t xml:space="preserve"> начала работу над Ил-400 (644,351).</w:t>
      </w:r>
    </w:p>
    <w:p w14:paraId="75C479D7"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По другим данным - в феврале 1923, но официальное начала проектирование - 23 мая 1923 (1774,39).</w:t>
      </w:r>
    </w:p>
    <w:p w14:paraId="0D831FAD"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7A62D8FB"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С марта 1923 г. начат проектированием первый наш опытный истребитель ИЛ-400б, хотя предварительные изыскания были уже разработаны до конца 1922 г. Постройка и конструирование этого самолета согласно решения ГУВП были начаты с 23 мая 1923 г. и продолжались в течение 3-зх месяцев, как и было обусловлено ГУВП. 2 августа 1923 ИЛ-400б был перевезен на заводской аэродром и начались заводские испытания. 15 августа при первом полете аппарат был разбит (2208,211).</w:t>
      </w:r>
    </w:p>
    <w:p w14:paraId="3D2B0AAC"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37453B22" w14:textId="77777777" w:rsidR="00B45B53" w:rsidRPr="0098680D" w:rsidRDefault="00B45B53"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 марте 1923 г., согласно имею</w:t>
      </w:r>
      <w:r w:rsidRPr="0098680D">
        <w:rPr>
          <w:rFonts w:ascii="Times New Roman" w:hAnsi="Times New Roman" w:cs="Times New Roman"/>
          <w:color w:val="000000" w:themeColor="text1"/>
          <w:sz w:val="16"/>
          <w:szCs w:val="16"/>
        </w:rPr>
        <w:softHyphen/>
        <w:t>щихся сведений, началось рабочее проекти</w:t>
      </w:r>
      <w:r w:rsidRPr="0098680D">
        <w:rPr>
          <w:rFonts w:ascii="Times New Roman" w:hAnsi="Times New Roman" w:cs="Times New Roman"/>
          <w:color w:val="000000" w:themeColor="text1"/>
          <w:sz w:val="16"/>
          <w:szCs w:val="16"/>
        </w:rPr>
        <w:softHyphen/>
        <w:t>рование истребителя-моноплана, получившего обозначение ИЛ-400 (истребитель с двигателем «Либер</w:t>
      </w:r>
      <w:r w:rsidRPr="0098680D">
        <w:rPr>
          <w:rFonts w:ascii="Times New Roman" w:hAnsi="Times New Roman" w:cs="Times New Roman"/>
          <w:color w:val="000000" w:themeColor="text1"/>
          <w:sz w:val="16"/>
          <w:szCs w:val="16"/>
        </w:rPr>
        <w:softHyphen/>
        <w:t>ти» мощностью 400 л.с.). Возглавили работу Николай Поликарпов и заведую</w:t>
      </w:r>
      <w:r w:rsidRPr="0098680D">
        <w:rPr>
          <w:rFonts w:ascii="Times New Roman" w:hAnsi="Times New Roman" w:cs="Times New Roman"/>
          <w:color w:val="000000" w:themeColor="text1"/>
          <w:sz w:val="16"/>
          <w:szCs w:val="16"/>
        </w:rPr>
        <w:softHyphen/>
        <w:t>щий производством ГАЗ №1 Иван Косткин. Экспериментальный само</w:t>
      </w:r>
      <w:r w:rsidRPr="0098680D">
        <w:rPr>
          <w:rFonts w:ascii="Times New Roman" w:hAnsi="Times New Roman" w:cs="Times New Roman"/>
          <w:color w:val="000000" w:themeColor="text1"/>
          <w:sz w:val="16"/>
          <w:szCs w:val="16"/>
        </w:rPr>
        <w:softHyphen/>
        <w:t>лет был выстроен в два месяца, причем его изготовление велось во внеурочное время и даже по но</w:t>
      </w:r>
      <w:r w:rsidRPr="0098680D">
        <w:rPr>
          <w:rFonts w:ascii="Times New Roman" w:hAnsi="Times New Roman" w:cs="Times New Roman"/>
          <w:color w:val="000000" w:themeColor="text1"/>
          <w:sz w:val="16"/>
          <w:szCs w:val="16"/>
        </w:rPr>
        <w:softHyphen/>
        <w:t>чам, так как днем все участники строительства находились на сво</w:t>
      </w:r>
      <w:r w:rsidRPr="0098680D">
        <w:rPr>
          <w:rFonts w:ascii="Times New Roman" w:hAnsi="Times New Roman" w:cs="Times New Roman"/>
          <w:color w:val="000000" w:themeColor="text1"/>
          <w:sz w:val="16"/>
          <w:szCs w:val="16"/>
        </w:rPr>
        <w:softHyphen/>
        <w:t>ей основной работе. Строили са</w:t>
      </w:r>
      <w:r w:rsidRPr="0098680D">
        <w:rPr>
          <w:rFonts w:ascii="Times New Roman" w:hAnsi="Times New Roman" w:cs="Times New Roman"/>
          <w:color w:val="000000" w:themeColor="text1"/>
          <w:sz w:val="16"/>
          <w:szCs w:val="16"/>
        </w:rPr>
        <w:softHyphen/>
        <w:t>молет в помещении заготовитель</w:t>
      </w:r>
      <w:r w:rsidRPr="0098680D">
        <w:rPr>
          <w:rFonts w:ascii="Times New Roman" w:hAnsi="Times New Roman" w:cs="Times New Roman"/>
          <w:color w:val="000000" w:themeColor="text1"/>
          <w:sz w:val="16"/>
          <w:szCs w:val="16"/>
        </w:rPr>
        <w:softHyphen/>
        <w:t>ного производства ГАЗ №1, в так называемой экспедиции, подчиняв</w:t>
      </w:r>
      <w:r w:rsidRPr="0098680D">
        <w:rPr>
          <w:rFonts w:ascii="Times New Roman" w:hAnsi="Times New Roman" w:cs="Times New Roman"/>
          <w:color w:val="000000" w:themeColor="text1"/>
          <w:sz w:val="16"/>
          <w:szCs w:val="16"/>
        </w:rPr>
        <w:softHyphen/>
        <w:t>шейся непосредственно Косткину. Ускорению работ способствовала поддержка со стороны директора завода И.М. Немцова (12277).</w:t>
      </w:r>
    </w:p>
    <w:p w14:paraId="75FA483D" w14:textId="77777777" w:rsidR="00B45B53" w:rsidRPr="0098680D" w:rsidRDefault="00B45B53" w:rsidP="009753A0">
      <w:pPr>
        <w:spacing w:after="0" w:line="240" w:lineRule="auto"/>
        <w:jc w:val="both"/>
        <w:rPr>
          <w:rFonts w:ascii="Times New Roman" w:hAnsi="Times New Roman" w:cs="Times New Roman"/>
          <w:color w:val="000000" w:themeColor="text1"/>
          <w:sz w:val="16"/>
          <w:szCs w:val="16"/>
        </w:rPr>
      </w:pPr>
    </w:p>
    <w:p w14:paraId="1DB2318A" w14:textId="77777777" w:rsidR="00B45B53" w:rsidRPr="0098680D" w:rsidRDefault="00B45B53"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 марте 1923 г. началось рабочее проектирование истребителя- моноплана, получившего обозначение ИЛ- 400 (истребитель с двигателем «Либерти» мощностью 400 л.с.). Возглавили работу Николай Поликарпов и заведующий производством ГАЗ №1 Иван Косткин. Проектирование велось в инициа</w:t>
      </w:r>
      <w:r w:rsidRPr="0098680D">
        <w:rPr>
          <w:rFonts w:ascii="Times New Roman" w:hAnsi="Times New Roman" w:cs="Times New Roman"/>
          <w:color w:val="000000" w:themeColor="text1"/>
          <w:sz w:val="16"/>
          <w:szCs w:val="16"/>
        </w:rPr>
        <w:softHyphen/>
        <w:t>тивном порядке, в нерабочее время. Офици</w:t>
      </w:r>
      <w:r w:rsidRPr="0098680D">
        <w:rPr>
          <w:rFonts w:ascii="Times New Roman" w:hAnsi="Times New Roman" w:cs="Times New Roman"/>
          <w:color w:val="000000" w:themeColor="text1"/>
          <w:sz w:val="16"/>
          <w:szCs w:val="16"/>
        </w:rPr>
        <w:softHyphen/>
        <w:t>альной датой начала создания ИЛ-400 счита</w:t>
      </w:r>
      <w:r w:rsidRPr="0098680D">
        <w:rPr>
          <w:rFonts w:ascii="Times New Roman" w:hAnsi="Times New Roman" w:cs="Times New Roman"/>
          <w:color w:val="000000" w:themeColor="text1"/>
          <w:sz w:val="16"/>
          <w:szCs w:val="16"/>
        </w:rPr>
        <w:softHyphen/>
        <w:t>ется 23 мая 1923 г. - именно тогда было по</w:t>
      </w:r>
      <w:r w:rsidRPr="0098680D">
        <w:rPr>
          <w:rFonts w:ascii="Times New Roman" w:hAnsi="Times New Roman" w:cs="Times New Roman"/>
          <w:color w:val="000000" w:themeColor="text1"/>
          <w:sz w:val="16"/>
          <w:szCs w:val="16"/>
        </w:rPr>
        <w:softHyphen/>
        <w:t>лучено разрешение Главного Управления во</w:t>
      </w:r>
      <w:r w:rsidRPr="0098680D">
        <w:rPr>
          <w:rFonts w:ascii="Times New Roman" w:hAnsi="Times New Roman" w:cs="Times New Roman"/>
          <w:color w:val="000000" w:themeColor="text1"/>
          <w:sz w:val="16"/>
          <w:szCs w:val="16"/>
        </w:rPr>
        <w:softHyphen/>
        <w:t>енной промышленности (ГУВП) на проведе</w:t>
      </w:r>
      <w:r w:rsidRPr="0098680D">
        <w:rPr>
          <w:rFonts w:ascii="Times New Roman" w:hAnsi="Times New Roman" w:cs="Times New Roman"/>
          <w:color w:val="000000" w:themeColor="text1"/>
          <w:sz w:val="16"/>
          <w:szCs w:val="16"/>
        </w:rPr>
        <w:softHyphen/>
        <w:t xml:space="preserve">ние проектной деятельности. Практически одновременно в распоряжение ГАЗ №1 из средств </w:t>
      </w:r>
      <w:proofErr w:type="spellStart"/>
      <w:r w:rsidRPr="0098680D">
        <w:rPr>
          <w:rFonts w:ascii="Times New Roman" w:hAnsi="Times New Roman" w:cs="Times New Roman"/>
          <w:color w:val="000000" w:themeColor="text1"/>
          <w:sz w:val="16"/>
          <w:szCs w:val="16"/>
        </w:rPr>
        <w:t>Авиаотдела</w:t>
      </w:r>
      <w:proofErr w:type="spellEnd"/>
      <w:r w:rsidRPr="0098680D">
        <w:rPr>
          <w:rFonts w:ascii="Times New Roman" w:hAnsi="Times New Roman" w:cs="Times New Roman"/>
          <w:color w:val="000000" w:themeColor="text1"/>
          <w:sz w:val="16"/>
          <w:szCs w:val="16"/>
        </w:rPr>
        <w:t xml:space="preserve"> ГУВП, предназначенных для развития конструкторской деятельности, перечислили 18 тысяч рублей золотом. Впо</w:t>
      </w:r>
      <w:r w:rsidRPr="0098680D">
        <w:rPr>
          <w:rFonts w:ascii="Times New Roman" w:hAnsi="Times New Roman" w:cs="Times New Roman"/>
          <w:color w:val="000000" w:themeColor="text1"/>
          <w:sz w:val="16"/>
          <w:szCs w:val="16"/>
        </w:rPr>
        <w:softHyphen/>
        <w:t>следствии Поликарпов вспоминал о тех днях: «Работа страшно захватила нас. Эксперимен</w:t>
      </w:r>
      <w:r w:rsidRPr="0098680D">
        <w:rPr>
          <w:rFonts w:ascii="Times New Roman" w:hAnsi="Times New Roman" w:cs="Times New Roman"/>
          <w:color w:val="000000" w:themeColor="text1"/>
          <w:sz w:val="16"/>
          <w:szCs w:val="16"/>
        </w:rPr>
        <w:softHyphen/>
        <w:t>тальный самолет был выстроен в два месяца, причем постройка шла по ночам, так как днем мы работали каждый на своей работе». Стро</w:t>
      </w:r>
      <w:r w:rsidRPr="0098680D">
        <w:rPr>
          <w:rFonts w:ascii="Times New Roman" w:hAnsi="Times New Roman" w:cs="Times New Roman"/>
          <w:color w:val="000000" w:themeColor="text1"/>
          <w:sz w:val="16"/>
          <w:szCs w:val="16"/>
        </w:rPr>
        <w:softHyphen/>
        <w:t>или самолет в помещении заготовительного производства ГАЗ №1, в так называемой эк</w:t>
      </w:r>
      <w:r w:rsidRPr="0098680D">
        <w:rPr>
          <w:rFonts w:ascii="Times New Roman" w:hAnsi="Times New Roman" w:cs="Times New Roman"/>
          <w:color w:val="000000" w:themeColor="text1"/>
          <w:sz w:val="16"/>
          <w:szCs w:val="16"/>
        </w:rPr>
        <w:softHyphen/>
        <w:t>спедиции, подчинявшейся непосредственно Косткину. Ускорению работ способствова</w:t>
      </w:r>
      <w:r w:rsidRPr="0098680D">
        <w:rPr>
          <w:rFonts w:ascii="Times New Roman" w:hAnsi="Times New Roman" w:cs="Times New Roman"/>
          <w:color w:val="000000" w:themeColor="text1"/>
          <w:sz w:val="16"/>
          <w:szCs w:val="16"/>
        </w:rPr>
        <w:softHyphen/>
        <w:t>ла поддержка со стороны директора завода И.М. Немцова (12295).</w:t>
      </w:r>
    </w:p>
    <w:p w14:paraId="58234BD4" w14:textId="77777777" w:rsidR="00B45B53" w:rsidRPr="0098680D" w:rsidRDefault="00B45B53" w:rsidP="009753A0">
      <w:pPr>
        <w:spacing w:after="0" w:line="240" w:lineRule="auto"/>
        <w:jc w:val="both"/>
        <w:rPr>
          <w:rFonts w:ascii="Times New Roman" w:hAnsi="Times New Roman" w:cs="Times New Roman"/>
          <w:color w:val="000000" w:themeColor="text1"/>
          <w:sz w:val="16"/>
          <w:szCs w:val="16"/>
        </w:rPr>
      </w:pPr>
    </w:p>
    <w:p w14:paraId="5D20F5E8"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C марта 1923 </w:t>
      </w:r>
      <w:proofErr w:type="spellStart"/>
      <w:r w:rsidRPr="0098680D">
        <w:rPr>
          <w:rFonts w:ascii="Times New Roman" w:hAnsi="Times New Roman" w:cs="Times New Roman"/>
          <w:color w:val="000000" w:themeColor="text1"/>
          <w:sz w:val="16"/>
          <w:szCs w:val="16"/>
        </w:rPr>
        <w:t>А.В.Надашкевич</w:t>
      </w:r>
      <w:proofErr w:type="spellEnd"/>
      <w:r w:rsidRPr="0098680D">
        <w:rPr>
          <w:rFonts w:ascii="Times New Roman" w:hAnsi="Times New Roman" w:cs="Times New Roman"/>
          <w:color w:val="000000" w:themeColor="text1"/>
          <w:sz w:val="16"/>
          <w:szCs w:val="16"/>
        </w:rPr>
        <w:t xml:space="preserve"> стал пытаться приспособить пулемет Максима к авиации. Работа велась на Московском авиазаводе, а затем с 1924 на Тульском оружейном заводе, где помогли знатоки Максима </w:t>
      </w:r>
      <w:proofErr w:type="spellStart"/>
      <w:r w:rsidRPr="0098680D">
        <w:rPr>
          <w:rFonts w:ascii="Times New Roman" w:hAnsi="Times New Roman" w:cs="Times New Roman"/>
          <w:color w:val="000000" w:themeColor="text1"/>
          <w:sz w:val="16"/>
          <w:szCs w:val="16"/>
        </w:rPr>
        <w:t>П.П.Третьяков</w:t>
      </w:r>
      <w:proofErr w:type="spellEnd"/>
      <w:r w:rsidRPr="0098680D">
        <w:rPr>
          <w:rFonts w:ascii="Times New Roman" w:hAnsi="Times New Roman" w:cs="Times New Roman"/>
          <w:color w:val="000000" w:themeColor="text1"/>
          <w:sz w:val="16"/>
          <w:szCs w:val="16"/>
        </w:rPr>
        <w:t xml:space="preserve"> и </w:t>
      </w:r>
      <w:proofErr w:type="spellStart"/>
      <w:r w:rsidRPr="0098680D">
        <w:rPr>
          <w:rFonts w:ascii="Times New Roman" w:hAnsi="Times New Roman" w:cs="Times New Roman"/>
          <w:color w:val="000000" w:themeColor="text1"/>
          <w:sz w:val="16"/>
          <w:szCs w:val="16"/>
        </w:rPr>
        <w:t>И.А.Пастухов</w:t>
      </w:r>
      <w:proofErr w:type="spellEnd"/>
      <w:r w:rsidRPr="0098680D">
        <w:rPr>
          <w:rFonts w:ascii="Times New Roman" w:hAnsi="Times New Roman" w:cs="Times New Roman"/>
          <w:color w:val="000000" w:themeColor="text1"/>
          <w:sz w:val="16"/>
          <w:szCs w:val="16"/>
        </w:rPr>
        <w:t xml:space="preserve">, а также </w:t>
      </w:r>
      <w:proofErr w:type="spellStart"/>
      <w:r w:rsidRPr="0098680D">
        <w:rPr>
          <w:rFonts w:ascii="Times New Roman" w:hAnsi="Times New Roman" w:cs="Times New Roman"/>
          <w:color w:val="000000" w:themeColor="text1"/>
          <w:sz w:val="16"/>
          <w:szCs w:val="16"/>
        </w:rPr>
        <w:t>С.А.Ярцев</w:t>
      </w:r>
      <w:proofErr w:type="spellEnd"/>
      <w:r w:rsidRPr="0098680D">
        <w:rPr>
          <w:rFonts w:ascii="Times New Roman" w:hAnsi="Times New Roman" w:cs="Times New Roman"/>
          <w:color w:val="000000" w:themeColor="text1"/>
          <w:sz w:val="16"/>
          <w:szCs w:val="16"/>
        </w:rPr>
        <w:t xml:space="preserve"> (86,221).</w:t>
      </w:r>
    </w:p>
    <w:p w14:paraId="5486A2B7"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4C1D33BA"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В марте 1923 г. согласно отчета наблюдающего за </w:t>
      </w:r>
      <w:proofErr w:type="spellStart"/>
      <w:r w:rsidRPr="0098680D">
        <w:rPr>
          <w:rFonts w:ascii="Times New Roman" w:hAnsi="Times New Roman" w:cs="Times New Roman"/>
          <w:color w:val="000000" w:themeColor="text1"/>
          <w:sz w:val="16"/>
          <w:szCs w:val="16"/>
        </w:rPr>
        <w:t>авиаприемкой</w:t>
      </w:r>
      <w:proofErr w:type="spellEnd"/>
      <w:r w:rsidRPr="0098680D">
        <w:rPr>
          <w:rFonts w:ascii="Times New Roman" w:hAnsi="Times New Roman" w:cs="Times New Roman"/>
          <w:color w:val="000000" w:themeColor="text1"/>
          <w:sz w:val="16"/>
          <w:szCs w:val="16"/>
        </w:rPr>
        <w:t xml:space="preserve"> на заводе № 2 С.И. Русецкого: "На заводе не имеется спе</w:t>
      </w:r>
      <w:r w:rsidRPr="0098680D">
        <w:rPr>
          <w:rFonts w:ascii="Times New Roman" w:hAnsi="Times New Roman" w:cs="Times New Roman"/>
          <w:color w:val="000000" w:themeColor="text1"/>
          <w:sz w:val="16"/>
          <w:szCs w:val="16"/>
        </w:rPr>
        <w:softHyphen/>
        <w:t>циальных станков для обработки блоков, цилиндров и коленчатых валов...</w:t>
      </w:r>
    </w:p>
    <w:p w14:paraId="175639F8"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Не хватает измерительного инструмента. Поделочный инструмент изго</w:t>
      </w:r>
      <w:r w:rsidRPr="0098680D">
        <w:rPr>
          <w:rFonts w:ascii="Times New Roman" w:hAnsi="Times New Roman" w:cs="Times New Roman"/>
          <w:color w:val="000000" w:themeColor="text1"/>
          <w:sz w:val="16"/>
          <w:szCs w:val="16"/>
        </w:rPr>
        <w:softHyphen/>
        <w:t>тавливается самим заводом. Недостает электромоторов в 8, 10, 15 л.с.</w:t>
      </w:r>
    </w:p>
    <w:p w14:paraId="61FA98F0"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Выполнение программы находится в зависимости от выпуска цилиндро</w:t>
      </w:r>
      <w:r w:rsidRPr="0098680D">
        <w:rPr>
          <w:rFonts w:ascii="Times New Roman" w:hAnsi="Times New Roman" w:cs="Times New Roman"/>
          <w:color w:val="000000" w:themeColor="text1"/>
          <w:sz w:val="16"/>
          <w:szCs w:val="16"/>
        </w:rPr>
        <w:softHyphen/>
        <w:t>вых блоков. До настоящего времени литье блоков представляется целым рядом неудачных опытов, результатом чего была течь, каковая в послед</w:t>
      </w:r>
      <w:r w:rsidRPr="0098680D">
        <w:rPr>
          <w:rFonts w:ascii="Times New Roman" w:hAnsi="Times New Roman" w:cs="Times New Roman"/>
          <w:color w:val="000000" w:themeColor="text1"/>
          <w:sz w:val="16"/>
          <w:szCs w:val="16"/>
        </w:rPr>
        <w:softHyphen/>
        <w:t>нее время являлась препятствием к выпуску моторов... Испытывается большая нужда в топливе: в нефти для термической обработки и дровах. Совершенно не имеется укупорочных материалов. Отсутствуют химичес</w:t>
      </w:r>
      <w:r w:rsidRPr="0098680D">
        <w:rPr>
          <w:rFonts w:ascii="Times New Roman" w:hAnsi="Times New Roman" w:cs="Times New Roman"/>
          <w:color w:val="000000" w:themeColor="text1"/>
          <w:sz w:val="16"/>
          <w:szCs w:val="16"/>
        </w:rPr>
        <w:softHyphen/>
        <w:t>кие материалы для литья и сварки.</w:t>
      </w:r>
    </w:p>
    <w:p w14:paraId="65CA11B7"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Общие выводы: все силы административного и технического аппарата направлены к тому, чтобы, устранив дефекты в моторе, приступить к се</w:t>
      </w:r>
      <w:r w:rsidRPr="0098680D">
        <w:rPr>
          <w:rFonts w:ascii="Times New Roman" w:hAnsi="Times New Roman" w:cs="Times New Roman"/>
          <w:color w:val="000000" w:themeColor="text1"/>
          <w:sz w:val="16"/>
          <w:szCs w:val="16"/>
        </w:rPr>
        <w:softHyphen/>
        <w:t>рийному производству и выпуску моторов "Испано-</w:t>
      </w:r>
      <w:proofErr w:type="spellStart"/>
      <w:r w:rsidRPr="0098680D">
        <w:rPr>
          <w:rFonts w:ascii="Times New Roman" w:hAnsi="Times New Roman" w:cs="Times New Roman"/>
          <w:color w:val="000000" w:themeColor="text1"/>
          <w:sz w:val="16"/>
          <w:szCs w:val="16"/>
        </w:rPr>
        <w:t>Суиза</w:t>
      </w:r>
      <w:proofErr w:type="spellEnd"/>
      <w:r w:rsidRPr="0098680D">
        <w:rPr>
          <w:rFonts w:ascii="Times New Roman" w:hAnsi="Times New Roman" w:cs="Times New Roman"/>
          <w:color w:val="000000" w:themeColor="text1"/>
          <w:sz w:val="16"/>
          <w:szCs w:val="16"/>
        </w:rPr>
        <w:t>". Осенью 1922 года мотор был по</w:t>
      </w:r>
      <w:r w:rsidRPr="0098680D">
        <w:rPr>
          <w:rFonts w:ascii="Times New Roman" w:hAnsi="Times New Roman" w:cs="Times New Roman"/>
          <w:color w:val="000000" w:themeColor="text1"/>
          <w:sz w:val="16"/>
          <w:szCs w:val="16"/>
        </w:rPr>
        <w:softHyphen/>
        <w:t>ставлен на госиспытания и успешно его прошел" (10225,98).</w:t>
      </w:r>
    </w:p>
    <w:p w14:paraId="14169437"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4140C9B0"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В марте 1923 года «Русский Рено» в Рыбинске был закрыт. Однако 17 июля 1925 года Совет Труда и Обороны принял постановление о создании в </w:t>
      </w:r>
      <w:proofErr w:type="spellStart"/>
      <w:r w:rsidRPr="0098680D">
        <w:rPr>
          <w:rFonts w:ascii="Times New Roman" w:hAnsi="Times New Roman" w:cs="Times New Roman"/>
          <w:color w:val="000000" w:themeColor="text1"/>
          <w:sz w:val="16"/>
          <w:szCs w:val="16"/>
        </w:rPr>
        <w:t>Верхневолжске</w:t>
      </w:r>
      <w:proofErr w:type="spellEnd"/>
      <w:r w:rsidRPr="0098680D">
        <w:rPr>
          <w:rFonts w:ascii="Times New Roman" w:hAnsi="Times New Roman" w:cs="Times New Roman"/>
          <w:color w:val="000000" w:themeColor="text1"/>
          <w:sz w:val="16"/>
          <w:szCs w:val="16"/>
        </w:rPr>
        <w:t xml:space="preserve"> на базе автомобильных ремонтных мастерских завода по производству авиационных моторов. Ему поручалось освоение и производство двигателя, купленного по лицензии у немецкой фирмы. Предстояло многое сделать впервые: переработать чертежи, подобрать отечественные материалы. Главное было необходимо поднять культуру производства, повысить квалификацию рабочих и специалистов, стать вровень с передовой технической мыслью. Волжские моторостроители справились с этой задачей. Они создали советский двигатель М-17, 12-цилиндровый, поршневой, бензиновый, мощностью 600 л. с. В 1929 году летчик С. А. Шестаков на самолете «Крылья Советов» с мотором М-17 совершил рекордный перелет Москва — Нью-Йорк. Год спустя гражданский самолет П-5 с мотором М-17 на международном конкурсе в Тегеране занял первое место, потеснив Англию, Францию и Голландию. Челюскинцев спасали на самолетах с мотором М-17. В соревновании за высоту полета отечественная авиация требовала высотный мотор. В 1935 году началось освоение двигателя М-100, купленного по лицензии у французской фирмы «Испано-</w:t>
      </w:r>
      <w:proofErr w:type="spellStart"/>
      <w:r w:rsidRPr="0098680D">
        <w:rPr>
          <w:rFonts w:ascii="Times New Roman" w:hAnsi="Times New Roman" w:cs="Times New Roman"/>
          <w:color w:val="000000" w:themeColor="text1"/>
          <w:sz w:val="16"/>
          <w:szCs w:val="16"/>
        </w:rPr>
        <w:t>Сюиза</w:t>
      </w:r>
      <w:proofErr w:type="spellEnd"/>
      <w:r w:rsidRPr="0098680D">
        <w:rPr>
          <w:rFonts w:ascii="Times New Roman" w:hAnsi="Times New Roman" w:cs="Times New Roman"/>
          <w:color w:val="000000" w:themeColor="text1"/>
          <w:sz w:val="16"/>
          <w:szCs w:val="16"/>
        </w:rPr>
        <w:t xml:space="preserve">». Для изучения опыта заводские специалисты выезжали во Францию, среди них главный конструктор В. Я. Климов и главный механик С. С. Троицкий. В 1936 году двигатель был освоен, модернизирован и запущен в серию. Его мощность с 750 л. с. была увеличена до 1000. На самолетах с этим мотором летали прославленные летчики В. Чкалов, В. Коккинаки, Ю. Пионтковский. В тридцатых годах отечественное моторостроение добилось больших успехов. В 1937 году на четырех самолетах АНТ-6 с мотором АМ-34 на Северный полюс была доставлена экспедиция И. Папанина. В том же году на самолете АНТ-25 с мотором АМ-34 состоялся легендарный полет В. Чкалова через Северный полюс в Америку. Первые моторы АМ-34 собирали на Верхневолжском заводе при непосредственном участии конструктора А. А. Микулина, который длительное время здесь работал и руководил сборкой. «Подготовке этого двигателя, — писал А. А. Микулин, — мы посвятили несколько лет. Тогда, в начале тридцатых годов, нигде за рубежом не делали моторы такой мощности — в тысячу лошадиных сил. Тогда же перед полетом В. Чкалова мы пытались форсировать зарубежные моторы на 500-600 л.с. — «Роллс-Ройс», «БМВ» и другие, и это заканчивалось их разрушением. А АМ-34 безостановочно работал свыше трех суток». Легендарные перелеты Чкалова, а затем и Громова через Северный полюс в Америку изумили весь мир. Это была и генеральная проверка советского двигателя. Многие поражались тогда: как В. П. Чкалов решился лететь через неисследованные районы земного шара на одномоторной машине? Командир экипажа АНТ-25 отвечал американским специалистам: «Я знаю советских людей, я верю рабочему классу, и у меня нет сомнений в надежности самолета, мотора и оборудования, которые создали мои земляки». В 1936 году за выдающиеся заслуги в освоении новой техники ЦИК СССР наградил завод орденом Ленина. Многие </w:t>
      </w:r>
      <w:r w:rsidRPr="0098680D">
        <w:rPr>
          <w:rFonts w:ascii="Times New Roman" w:hAnsi="Times New Roman" w:cs="Times New Roman"/>
          <w:color w:val="000000" w:themeColor="text1"/>
          <w:sz w:val="16"/>
          <w:szCs w:val="16"/>
        </w:rPr>
        <w:lastRenderedPageBreak/>
        <w:t>труженики завода, его руководители, инженеры, рабочие были отмечены наградами. Главному конструктору В. Я. Климову было присвоено звание Героя Социалистического Труда. Уже с 1930 года завод начал модернизацию и совершенствование производства. К концу первой пятилетки вырос трехэтажный инструментальный цех, светлый, просторный, с паркетными полами. Заново создавался сборочный цех. Затем построили цех обработки алюминиевых деталей. К 1935 году завод отстроился почти заново, его основные фонды выросли в 20 раз. Мотор М-105, вспоминают ветераны, поставил перед литейщиками нелегкую задачу — организовать отливки сложной конфигурации. Технология фирмы «Испано-</w:t>
      </w:r>
      <w:proofErr w:type="spellStart"/>
      <w:r w:rsidRPr="0098680D">
        <w:rPr>
          <w:rFonts w:ascii="Times New Roman" w:hAnsi="Times New Roman" w:cs="Times New Roman"/>
          <w:color w:val="000000" w:themeColor="text1"/>
          <w:sz w:val="16"/>
          <w:szCs w:val="16"/>
        </w:rPr>
        <w:t>Сюиза</w:t>
      </w:r>
      <w:proofErr w:type="spellEnd"/>
      <w:r w:rsidRPr="0098680D">
        <w:rPr>
          <w:rFonts w:ascii="Times New Roman" w:hAnsi="Times New Roman" w:cs="Times New Roman"/>
          <w:color w:val="000000" w:themeColor="text1"/>
          <w:sz w:val="16"/>
          <w:szCs w:val="16"/>
        </w:rPr>
        <w:t xml:space="preserve">» не удовлетворяла ни стоимостью, ни качеством литья. Сплав, предложенный зарубежной фирмой, имел в составе кобальт, а его нужно было покупать за границей. Тогда на заводе создали сплав, заменив кобальт на марганец. Инженеры-технологи упорно искали новые формы организации сборочных работ и опережали зарубежные предприятия. Одним из самых инициативных и талантливых инженеров был В. П. Баландин. Он отлично знал свое дело, на любом посту проявлял исключительное трудолюбие, был чуток и внимателен к людям. В 1936 году, когда он возглавлял сборочный цех, ему вместе с технологом А. А. </w:t>
      </w:r>
      <w:proofErr w:type="spellStart"/>
      <w:r w:rsidRPr="0098680D">
        <w:rPr>
          <w:rFonts w:ascii="Times New Roman" w:hAnsi="Times New Roman" w:cs="Times New Roman"/>
          <w:color w:val="000000" w:themeColor="text1"/>
          <w:sz w:val="16"/>
          <w:szCs w:val="16"/>
        </w:rPr>
        <w:t>Чулошниковым</w:t>
      </w:r>
      <w:proofErr w:type="spellEnd"/>
      <w:r w:rsidRPr="0098680D">
        <w:rPr>
          <w:rFonts w:ascii="Times New Roman" w:hAnsi="Times New Roman" w:cs="Times New Roman"/>
          <w:color w:val="000000" w:themeColor="text1"/>
          <w:sz w:val="16"/>
          <w:szCs w:val="16"/>
        </w:rPr>
        <w:t xml:space="preserve"> и другими специалистами поручили внедрить конвейерную сборку моторов. В стране не существовало таких конвейеров. В конце 1937 года конвейер заработал. Он имел 20-минутный цикл. Это был первый сборочный конвейер в стране и в мире по сборке моторов такого типа. С первых дней существования молодому заводу требовались кадры. С пуском предприятия насчитывалось едва ли более двухсот квалифицированных рабочих, а нужны были тысячи. По договору с зарубежной фирмой на завод прибыли иностранные рабочие и специалисты высокого класса. Им создали все условия для нормальной работы, но они не спешили передавать свой опыт. При заводе появились школы ФЗУ, учебный центр. Начались занятия в четырех профтехшколах, на курсах для чернорабочих, бригадиров и мастеров. Еще в 1929 г. заводу был передан механический техникум. В 1932 году открылся институт, он начал готовить инженеров по шести специальностям. Дипломированных специалистов выпускала трехгодичная школа мастеров. В итоге завод стал кузницей кадров для предприятий всей страны. В годы становления завода закупалось за рубежом оборудование, инструмент, материалы. Среди моторостроителей возникло движение за освобождение от импорта. Ощутимый вклад в это дело внесли рационализаторы и изобретатели. Были созданы сотни хозрасчетных бригад. Сложная, напряженная международная обстановка требовала оснащения Красной Армии новейшей техникой. Приказом наркома в 1939 году на Верхневолжском заводе было создано ОКБ. Его организовал В. Я. Климов, один из ведущих специалистов моторостроения. «Мы работали, — вспоминал известный авиаконструктор А. С. Яковлев, — в тесном контакте с Владимиром Яковлевичем Климовым. Он компоновал свой двигатель специально для нашего истребителя так, чтобы обеспечить установку на самолете авиационной пушки, способной работать без синхронизатора. Тем самым мы освобождались от недостатков, с которыми связана стрельба через плоскость вращающегося винта. На двигателе Климова пушка устанавливалась в полом валу редуктора, и стрельба ее не зависела от режима мотора и винта». И вот настало время — самолет был готов. Его испытывал известный летчик Юлиан Пионтковский. Он зарулил на старт и на глазах сотен людей поднял истребитель в воздух. Полет и посадка прошли великолепно. Самолет и двигатель работали безукоризненно (11882).</w:t>
      </w:r>
    </w:p>
    <w:p w14:paraId="6D863841"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1291537"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 марте 1923 трудящиеся Таганрога организовали ячейку Общества друзей воздушного флота, в короткий срок собрали 12 тысяч рублей. На них был построен первый советский самолет конструкции Н. Н. Поликарпова — Р-1. Его назвали “</w:t>
      </w:r>
      <w:proofErr w:type="spellStart"/>
      <w:r w:rsidRPr="0098680D">
        <w:rPr>
          <w:rFonts w:ascii="Times New Roman" w:hAnsi="Times New Roman" w:cs="Times New Roman"/>
          <w:color w:val="000000" w:themeColor="text1"/>
          <w:sz w:val="16"/>
          <w:szCs w:val="16"/>
        </w:rPr>
        <w:t>Таганрожец</w:t>
      </w:r>
      <w:proofErr w:type="spellEnd"/>
      <w:r w:rsidRPr="0098680D">
        <w:rPr>
          <w:rFonts w:ascii="Times New Roman" w:hAnsi="Times New Roman" w:cs="Times New Roman"/>
          <w:color w:val="000000" w:themeColor="text1"/>
          <w:sz w:val="16"/>
          <w:szCs w:val="16"/>
        </w:rPr>
        <w:t>” и торжественно как дар горожан передали в эскадрилью имени Артема (11642).</w:t>
      </w:r>
    </w:p>
    <w:p w14:paraId="301FC5B5"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4DF08BB7"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В марте 1923 года с благословения партийного, государственного и военного руководства Украины было основано добровольное Общество авиации и воздухоплавания Украины и Крыма (ОАВУК). Его совет возглавил сам “всеукраинский староста”, председатель республиканского ЦИКа Григорий Петровский. Перед Обществом была поставлена ясная и конкретная цель — в кратчайшее время добыть деньги на самолеты. Эту задачу объявили делом первейшей государственной важности. В способах выкачивания средств у населения не стеснялись. Во-первых, трудящихся кнутом и пряником загоняли в ряды всесоюзного Общества друзей воздушного флота и республиканского ОАВУК, взимая немалые членские взносы. Во-вторых, каждый из отраслевых профсоюзов обязался выкроить нужную сумму на “свой” самолет. В-третьих, обложили данью все жилтоварищества — по 1% от годового бюджета или по 10 копеек золотом с трудоспособного жильца (в то время ввели твердую золотую валюту — червонец, причем курс золотого рубля составлял примерно 150-200 прежних рублей — </w:t>
      </w:r>
      <w:proofErr w:type="spellStart"/>
      <w:r w:rsidRPr="0098680D">
        <w:rPr>
          <w:rFonts w:ascii="Times New Roman" w:hAnsi="Times New Roman" w:cs="Times New Roman"/>
          <w:color w:val="000000" w:themeColor="text1"/>
          <w:sz w:val="16"/>
          <w:szCs w:val="16"/>
        </w:rPr>
        <w:t>совзнаков</w:t>
      </w:r>
      <w:proofErr w:type="spellEnd"/>
      <w:r w:rsidRPr="0098680D">
        <w:rPr>
          <w:rFonts w:ascii="Times New Roman" w:hAnsi="Times New Roman" w:cs="Times New Roman"/>
          <w:color w:val="000000" w:themeColor="text1"/>
          <w:sz w:val="16"/>
          <w:szCs w:val="16"/>
        </w:rPr>
        <w:t>).</w:t>
      </w:r>
    </w:p>
    <w:p w14:paraId="202CD8F4"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Меры дали нужный эффект. К концу 1923 года на авиацию собрали 300 тыс. рублей золотом, и взносы продолжали поступать. За рубежом были закуплены самолеты, которым присвоили собственные имена в честь наиболее отличившихся при сборе средств городов и профсоюзов: “Харьковский пролетарий”, “Харьковский металлист”, “Сталинский пролетарий”, “Донецкий шахтер”, “Красный химик”, “Красный киевлянин”....</w:t>
      </w:r>
    </w:p>
    <w:p w14:paraId="738BCA93"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Основы материальной базы украинской советской авиации были заложены. Но добровольные общества едва ли справились бы со сложной и многоплановой задачей становления воздушно-транспортного хозяйства. Здесь нужны были профессионалы. Понимая это, ОАВУК, Главное управление воздушного флота Красной армии и украинский Совнархоз создали акционерное Украинское общество воздушных сообщений — </w:t>
      </w:r>
      <w:proofErr w:type="spellStart"/>
      <w:r w:rsidRPr="0098680D">
        <w:rPr>
          <w:rFonts w:ascii="Times New Roman" w:hAnsi="Times New Roman" w:cs="Times New Roman"/>
          <w:color w:val="000000" w:themeColor="text1"/>
          <w:sz w:val="16"/>
          <w:szCs w:val="16"/>
        </w:rPr>
        <w:t>Укрвоздухпуть</w:t>
      </w:r>
      <w:proofErr w:type="spellEnd"/>
      <w:r w:rsidRPr="0098680D">
        <w:rPr>
          <w:rFonts w:ascii="Times New Roman" w:hAnsi="Times New Roman" w:cs="Times New Roman"/>
          <w:color w:val="000000" w:themeColor="text1"/>
          <w:sz w:val="16"/>
          <w:szCs w:val="16"/>
        </w:rPr>
        <w:t>. Его уставный капитал составил 550 тысяч золотых рублей.</w:t>
      </w:r>
    </w:p>
    <w:p w14:paraId="54E7639C"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Для пополнения бюджета юной украинской авиации своеобразный путь выбрала киевская газета “Пролетарская правда”. Она сделала ставку на неуемных активистов, которым “больше всех надо”. Им предоставили возможность, внеся на авиацию определенную сумму, вызвать через газету кого-нибудь из сослуживцев и знакомых: а слабо, мол, тебе внести столько же? И в течение 1923 года во многих номерах “Пролетарская правда” публиковала подобные вызовы. Гражданин вызывал гражданина, организация — организацию. “Мы, сотрудники торгового подотдела </w:t>
      </w:r>
      <w:proofErr w:type="spellStart"/>
      <w:r w:rsidRPr="0098680D">
        <w:rPr>
          <w:rFonts w:ascii="Times New Roman" w:hAnsi="Times New Roman" w:cs="Times New Roman"/>
          <w:color w:val="000000" w:themeColor="text1"/>
          <w:sz w:val="16"/>
          <w:szCs w:val="16"/>
        </w:rPr>
        <w:t>Коммунотдела</w:t>
      </w:r>
      <w:proofErr w:type="spellEnd"/>
      <w:r w:rsidRPr="0098680D">
        <w:rPr>
          <w:rFonts w:ascii="Times New Roman" w:hAnsi="Times New Roman" w:cs="Times New Roman"/>
          <w:color w:val="000000" w:themeColor="text1"/>
          <w:sz w:val="16"/>
          <w:szCs w:val="16"/>
        </w:rPr>
        <w:t xml:space="preserve">, вносим 22 рубля зол. и вызываем остальные подотделы”. “Я, Лавров, вношу 3 руб. зол. и вызываю Имшенецкого, </w:t>
      </w:r>
      <w:proofErr w:type="spellStart"/>
      <w:r w:rsidRPr="0098680D">
        <w:rPr>
          <w:rFonts w:ascii="Times New Roman" w:hAnsi="Times New Roman" w:cs="Times New Roman"/>
          <w:color w:val="000000" w:themeColor="text1"/>
          <w:sz w:val="16"/>
          <w:szCs w:val="16"/>
        </w:rPr>
        <w:t>Пипкова</w:t>
      </w:r>
      <w:proofErr w:type="spellEnd"/>
      <w:r w:rsidRPr="0098680D">
        <w:rPr>
          <w:rFonts w:ascii="Times New Roman" w:hAnsi="Times New Roman" w:cs="Times New Roman"/>
          <w:color w:val="000000" w:themeColor="text1"/>
          <w:sz w:val="16"/>
          <w:szCs w:val="16"/>
        </w:rPr>
        <w:t xml:space="preserve">, Гуревича, Левшина, Суходольского, Вильнера, Элькина и </w:t>
      </w:r>
      <w:proofErr w:type="spellStart"/>
      <w:r w:rsidRPr="0098680D">
        <w:rPr>
          <w:rFonts w:ascii="Times New Roman" w:hAnsi="Times New Roman" w:cs="Times New Roman"/>
          <w:color w:val="000000" w:themeColor="text1"/>
          <w:sz w:val="16"/>
          <w:szCs w:val="16"/>
        </w:rPr>
        <w:t>Рабкина</w:t>
      </w:r>
      <w:proofErr w:type="spellEnd"/>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Киеврайнефтесиндикат</w:t>
      </w:r>
      <w:proofErr w:type="spellEnd"/>
      <w:r w:rsidRPr="0098680D">
        <w:rPr>
          <w:rFonts w:ascii="Times New Roman" w:hAnsi="Times New Roman" w:cs="Times New Roman"/>
          <w:color w:val="000000" w:themeColor="text1"/>
          <w:sz w:val="16"/>
          <w:szCs w:val="16"/>
        </w:rPr>
        <w:t>)”...</w:t>
      </w:r>
    </w:p>
    <w:p w14:paraId="4BE53B67"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Среди вызывающих встречались известные имена. Художник Вадим Меллер вызвал художника Михаила Бойчука. Актер и режиссер Лесь Курбас — </w:t>
      </w:r>
      <w:proofErr w:type="spellStart"/>
      <w:r w:rsidRPr="0098680D">
        <w:rPr>
          <w:rFonts w:ascii="Times New Roman" w:hAnsi="Times New Roman" w:cs="Times New Roman"/>
          <w:color w:val="000000" w:themeColor="text1"/>
          <w:sz w:val="16"/>
          <w:szCs w:val="16"/>
        </w:rPr>
        <w:t>Панаса</w:t>
      </w:r>
      <w:proofErr w:type="spellEnd"/>
      <w:r w:rsidRPr="0098680D">
        <w:rPr>
          <w:rFonts w:ascii="Times New Roman" w:hAnsi="Times New Roman" w:cs="Times New Roman"/>
          <w:color w:val="000000" w:themeColor="text1"/>
          <w:sz w:val="16"/>
          <w:szCs w:val="16"/>
        </w:rPr>
        <w:t xml:space="preserve"> Саксаганского (кстати, возглавляемый Курбасом театр “</w:t>
      </w:r>
      <w:proofErr w:type="spellStart"/>
      <w:r w:rsidRPr="0098680D">
        <w:rPr>
          <w:rFonts w:ascii="Times New Roman" w:hAnsi="Times New Roman" w:cs="Times New Roman"/>
          <w:color w:val="000000" w:themeColor="text1"/>
          <w:sz w:val="16"/>
          <w:szCs w:val="16"/>
        </w:rPr>
        <w:t>Березиль</w:t>
      </w:r>
      <w:proofErr w:type="spellEnd"/>
      <w:r w:rsidRPr="0098680D">
        <w:rPr>
          <w:rFonts w:ascii="Times New Roman" w:hAnsi="Times New Roman" w:cs="Times New Roman"/>
          <w:color w:val="000000" w:themeColor="text1"/>
          <w:sz w:val="16"/>
          <w:szCs w:val="16"/>
        </w:rPr>
        <w:t>” в свою очередь внес червонец и вызвал капеллу “Думка”, театр имени Михайличенко и музыкальное общество им. Леонтовича. Архитектор Павел Алешин поступил интеллигентнее: просто внес трешку золотом, никого не вызывая. Пианист Генрих Нейгауз дипломатично вызвал “всех друзей искусства”. А некто К. И. Вишневский объявил: “Вызываю всех однофамильцев!”</w:t>
      </w:r>
    </w:p>
    <w:p w14:paraId="3424AF31"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Легко представить себе “радость” тех, кого вызывали. Впрочем, вызовы оказались обоюдоострым оружием. Тому свидетельством следующее объявление: “Я, Бурлака-</w:t>
      </w:r>
      <w:proofErr w:type="spellStart"/>
      <w:r w:rsidRPr="0098680D">
        <w:rPr>
          <w:rFonts w:ascii="Times New Roman" w:hAnsi="Times New Roman" w:cs="Times New Roman"/>
          <w:color w:val="000000" w:themeColor="text1"/>
          <w:sz w:val="16"/>
          <w:szCs w:val="16"/>
        </w:rPr>
        <w:t>Горшковский</w:t>
      </w:r>
      <w:proofErr w:type="spellEnd"/>
      <w:r w:rsidRPr="0098680D">
        <w:rPr>
          <w:rFonts w:ascii="Times New Roman" w:hAnsi="Times New Roman" w:cs="Times New Roman"/>
          <w:color w:val="000000" w:themeColor="text1"/>
          <w:sz w:val="16"/>
          <w:szCs w:val="16"/>
        </w:rPr>
        <w:t xml:space="preserve"> Ф. Н., по вызову Лещинского вношу один червонец и предлагаю гр. Лещинскому И. С. довнести до указанной суммы”. Но венцом всему были объявления такого рода: “Я, Евгения Розанова (1 год и 10 месяцев), вношу 1 руб. зол. и вызываю Зиночку Козину (трех лет)”, “Я, А. Скачко, 2 1/2 лет, вношу 100 руб. (</w:t>
      </w:r>
      <w:proofErr w:type="spellStart"/>
      <w:r w:rsidRPr="0098680D">
        <w:rPr>
          <w:rFonts w:ascii="Times New Roman" w:hAnsi="Times New Roman" w:cs="Times New Roman"/>
          <w:color w:val="000000" w:themeColor="text1"/>
          <w:sz w:val="16"/>
          <w:szCs w:val="16"/>
        </w:rPr>
        <w:t>совзнаками</w:t>
      </w:r>
      <w:proofErr w:type="spellEnd"/>
      <w:r w:rsidRPr="0098680D">
        <w:rPr>
          <w:rFonts w:ascii="Times New Roman" w:hAnsi="Times New Roman" w:cs="Times New Roman"/>
          <w:color w:val="000000" w:themeColor="text1"/>
          <w:sz w:val="16"/>
          <w:szCs w:val="16"/>
        </w:rPr>
        <w:t xml:space="preserve">. — М. К.) из подаренных мне папой на куклу и вызываю Витю Голубкова, Мусю </w:t>
      </w:r>
      <w:proofErr w:type="spellStart"/>
      <w:r w:rsidRPr="0098680D">
        <w:rPr>
          <w:rFonts w:ascii="Times New Roman" w:hAnsi="Times New Roman" w:cs="Times New Roman"/>
          <w:color w:val="000000" w:themeColor="text1"/>
          <w:sz w:val="16"/>
          <w:szCs w:val="16"/>
        </w:rPr>
        <w:t>Бузети</w:t>
      </w:r>
      <w:proofErr w:type="spellEnd"/>
      <w:r w:rsidRPr="0098680D">
        <w:rPr>
          <w:rFonts w:ascii="Times New Roman" w:hAnsi="Times New Roman" w:cs="Times New Roman"/>
          <w:color w:val="000000" w:themeColor="text1"/>
          <w:sz w:val="16"/>
          <w:szCs w:val="16"/>
        </w:rPr>
        <w:t xml:space="preserve"> и Ирочку </w:t>
      </w:r>
      <w:proofErr w:type="spellStart"/>
      <w:r w:rsidRPr="0098680D">
        <w:rPr>
          <w:rFonts w:ascii="Times New Roman" w:hAnsi="Times New Roman" w:cs="Times New Roman"/>
          <w:color w:val="000000" w:themeColor="text1"/>
          <w:sz w:val="16"/>
          <w:szCs w:val="16"/>
        </w:rPr>
        <w:t>Буцкую</w:t>
      </w:r>
      <w:proofErr w:type="spellEnd"/>
      <w:r w:rsidRPr="0098680D">
        <w:rPr>
          <w:rFonts w:ascii="Times New Roman" w:hAnsi="Times New Roman" w:cs="Times New Roman"/>
          <w:color w:val="000000" w:themeColor="text1"/>
          <w:sz w:val="16"/>
          <w:szCs w:val="16"/>
        </w:rPr>
        <w:t>” (11499).</w:t>
      </w:r>
    </w:p>
    <w:p w14:paraId="7E61BD4B"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06A7E5ED" w14:textId="77777777" w:rsidR="0058611B" w:rsidRPr="0098680D" w:rsidRDefault="0058611B"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 марте 1923 г. Политбюро ЦК РКП (б) приняло постановление о необходимости увеличения закупок за рубежом для развития авиации, несмотря на протесты наркома финансов Г. Я. Сокольникова (18388).</w:t>
      </w:r>
    </w:p>
    <w:p w14:paraId="722C7C5A" w14:textId="77777777" w:rsidR="0058611B" w:rsidRPr="0098680D" w:rsidRDefault="0058611B" w:rsidP="009753A0">
      <w:pPr>
        <w:spacing w:after="0" w:line="240" w:lineRule="auto"/>
        <w:jc w:val="both"/>
        <w:rPr>
          <w:rFonts w:ascii="Times New Roman" w:hAnsi="Times New Roman" w:cs="Times New Roman"/>
          <w:color w:val="000000" w:themeColor="text1"/>
          <w:sz w:val="16"/>
          <w:szCs w:val="16"/>
        </w:rPr>
      </w:pPr>
    </w:p>
    <w:p w14:paraId="2FAB7EEF" w14:textId="77777777" w:rsidR="0058611B" w:rsidRPr="0098680D" w:rsidRDefault="0058611B" w:rsidP="009753A0">
      <w:pPr>
        <w:spacing w:after="0" w:line="240" w:lineRule="auto"/>
        <w:jc w:val="both"/>
        <w:rPr>
          <w:rFonts w:ascii="Times New Roman" w:eastAsia="Times New Roman" w:hAnsi="Times New Roman" w:cs="Times New Roman"/>
          <w:color w:val="000000" w:themeColor="text1"/>
          <w:sz w:val="16"/>
          <w:szCs w:val="16"/>
          <w:lang w:eastAsia="ru-RU"/>
        </w:rPr>
      </w:pPr>
      <w:r w:rsidRPr="0098680D">
        <w:rPr>
          <w:rFonts w:ascii="Times New Roman" w:eastAsia="Times New Roman" w:hAnsi="Times New Roman" w:cs="Times New Roman"/>
          <w:color w:val="000000" w:themeColor="text1"/>
          <w:sz w:val="16"/>
          <w:szCs w:val="16"/>
          <w:lang w:eastAsia="ru-RU"/>
        </w:rPr>
        <w:t xml:space="preserve">В марте 1923 года в Совнарком поступило отношение от руководства фирмы, содержавшее просьбу о компенсации «Юнкерсу» «потери коммерческой выгоды» в связи с… отменой советских вывозных пошлин на нефть и нефтепродукты. Согласно ст. 36 «Договора № 1», концессионеру было разрешено вывозить беспошлинно и продавать за границей 6000 т нефти и 4000 т нефтепродуктов в течении 5 лет при условии согласования продажных цен с советскими внешнеторговыми представителями. После отмены в 1923 году советской внешнеторговой пошлины на нефть и изготовленные из нее продукты «Юнкерс», обязанный уравнивать цену с другими поставщиками, лишился коммерческой прибыли. Просьба была направлена на рассмотрение в Юридический отдел </w:t>
      </w:r>
      <w:proofErr w:type="spellStart"/>
      <w:r w:rsidRPr="0098680D">
        <w:rPr>
          <w:rFonts w:ascii="Times New Roman" w:eastAsia="Times New Roman" w:hAnsi="Times New Roman" w:cs="Times New Roman"/>
          <w:color w:val="000000" w:themeColor="text1"/>
          <w:sz w:val="16"/>
          <w:szCs w:val="16"/>
          <w:lang w:eastAsia="ru-RU"/>
        </w:rPr>
        <w:t>Главконцесскома</w:t>
      </w:r>
      <w:proofErr w:type="spellEnd"/>
      <w:r w:rsidRPr="0098680D">
        <w:rPr>
          <w:rFonts w:ascii="Times New Roman" w:eastAsia="Times New Roman" w:hAnsi="Times New Roman" w:cs="Times New Roman"/>
          <w:color w:val="000000" w:themeColor="text1"/>
          <w:sz w:val="16"/>
          <w:szCs w:val="16"/>
          <w:lang w:eastAsia="ru-RU"/>
        </w:rPr>
        <w:t>, откуда был получен вполне однозначный вердикт: «Ни с практической стороны, ни с формальной ходатайство фирмы «Юнкерс» удовлетворению не подлежит» (18263).</w:t>
      </w:r>
    </w:p>
    <w:p w14:paraId="61316293" w14:textId="77777777" w:rsidR="0058611B" w:rsidRPr="0098680D" w:rsidRDefault="0058611B" w:rsidP="009753A0">
      <w:pPr>
        <w:spacing w:after="0" w:line="240" w:lineRule="auto"/>
        <w:jc w:val="both"/>
        <w:textAlignment w:val="baseline"/>
        <w:rPr>
          <w:rFonts w:ascii="Times New Roman" w:eastAsia="Times New Roman" w:hAnsi="Times New Roman" w:cs="Times New Roman"/>
          <w:color w:val="000000" w:themeColor="text1"/>
          <w:sz w:val="16"/>
          <w:szCs w:val="16"/>
          <w:lang w:eastAsia="ru-RU"/>
        </w:rPr>
      </w:pPr>
    </w:p>
    <w:p w14:paraId="3E9F93BE" w14:textId="77777777" w:rsidR="00DC6F9A" w:rsidRPr="0098680D" w:rsidRDefault="00DC6F9A" w:rsidP="009753A0">
      <w:pPr>
        <w:spacing w:after="0" w:line="240" w:lineRule="auto"/>
        <w:jc w:val="both"/>
        <w:rPr>
          <w:rFonts w:ascii="Times New Roman" w:hAnsi="Times New Roman" w:cs="Times New Roman"/>
          <w:color w:val="000000" w:themeColor="text1"/>
          <w:sz w:val="16"/>
          <w:szCs w:val="16"/>
        </w:rPr>
      </w:pPr>
      <w:r w:rsidRPr="0098680D">
        <w:rPr>
          <w:rStyle w:val="0pt0"/>
          <w:rFonts w:eastAsia="Arial Unicode MS"/>
          <w:b w:val="0"/>
          <w:color w:val="000000" w:themeColor="text1"/>
          <w:spacing w:val="0"/>
          <w:sz w:val="16"/>
          <w:szCs w:val="16"/>
        </w:rPr>
        <w:t>В</w:t>
      </w:r>
      <w:r w:rsidRPr="0098680D">
        <w:rPr>
          <w:rFonts w:ascii="Times New Roman" w:hAnsi="Times New Roman" w:cs="Times New Roman"/>
          <w:color w:val="000000" w:themeColor="text1"/>
          <w:sz w:val="16"/>
          <w:szCs w:val="16"/>
        </w:rPr>
        <w:t xml:space="preserve"> марте 1923 года </w:t>
      </w:r>
      <w:proofErr w:type="spellStart"/>
      <w:r w:rsidRPr="0098680D">
        <w:rPr>
          <w:rFonts w:ascii="Times New Roman" w:hAnsi="Times New Roman" w:cs="Times New Roman"/>
          <w:color w:val="000000" w:themeColor="text1"/>
          <w:sz w:val="16"/>
          <w:szCs w:val="16"/>
        </w:rPr>
        <w:t>Ютербок</w:t>
      </w:r>
      <w:proofErr w:type="spellEnd"/>
      <w:r w:rsidRPr="0098680D">
        <w:rPr>
          <w:rFonts w:ascii="Times New Roman" w:hAnsi="Times New Roman" w:cs="Times New Roman"/>
          <w:color w:val="000000" w:themeColor="text1"/>
          <w:sz w:val="16"/>
          <w:szCs w:val="16"/>
        </w:rPr>
        <w:t xml:space="preserve"> совершил перелёт по маршруту Москва - Орёл - Курск - Харьков - </w:t>
      </w:r>
      <w:proofErr w:type="spellStart"/>
      <w:r w:rsidRPr="0098680D">
        <w:rPr>
          <w:rFonts w:ascii="Times New Roman" w:hAnsi="Times New Roman" w:cs="Times New Roman"/>
          <w:color w:val="000000" w:themeColor="text1"/>
          <w:sz w:val="16"/>
          <w:szCs w:val="16"/>
        </w:rPr>
        <w:t>Ростов</w:t>
      </w:r>
      <w:proofErr w:type="spellEnd"/>
      <w:r w:rsidRPr="0098680D">
        <w:rPr>
          <w:rFonts w:ascii="Times New Roman" w:hAnsi="Times New Roman" w:cs="Times New Roman"/>
          <w:color w:val="000000" w:themeColor="text1"/>
          <w:sz w:val="16"/>
          <w:szCs w:val="16"/>
        </w:rPr>
        <w:t xml:space="preserve"> - Новороссийск - Батуми - Тифлис - Тегеран. Летом того же года </w:t>
      </w:r>
      <w:proofErr w:type="spellStart"/>
      <w:r w:rsidRPr="0098680D">
        <w:rPr>
          <w:rFonts w:ascii="Times New Roman" w:hAnsi="Times New Roman" w:cs="Times New Roman"/>
          <w:color w:val="000000" w:themeColor="text1"/>
          <w:sz w:val="16"/>
          <w:szCs w:val="16"/>
        </w:rPr>
        <w:t>Ютербок</w:t>
      </w:r>
      <w:proofErr w:type="spellEnd"/>
      <w:r w:rsidRPr="0098680D">
        <w:rPr>
          <w:rFonts w:ascii="Times New Roman" w:hAnsi="Times New Roman" w:cs="Times New Roman"/>
          <w:color w:val="000000" w:themeColor="text1"/>
          <w:sz w:val="16"/>
          <w:szCs w:val="16"/>
        </w:rPr>
        <w:t xml:space="preserve"> летал в вос</w:t>
      </w:r>
      <w:r w:rsidRPr="0098680D">
        <w:rPr>
          <w:rFonts w:ascii="Times New Roman" w:hAnsi="Times New Roman" w:cs="Times New Roman"/>
          <w:color w:val="000000" w:themeColor="text1"/>
          <w:sz w:val="16"/>
          <w:szCs w:val="16"/>
        </w:rPr>
        <w:softHyphen/>
        <w:t>точном Закавказье, где выполнял полёты в интересах сельскохозяйственных организаций За</w:t>
      </w:r>
      <w:r w:rsidRPr="0098680D">
        <w:rPr>
          <w:rFonts w:ascii="Times New Roman" w:hAnsi="Times New Roman" w:cs="Times New Roman"/>
          <w:color w:val="000000" w:themeColor="text1"/>
          <w:sz w:val="16"/>
          <w:szCs w:val="16"/>
        </w:rPr>
        <w:softHyphen/>
        <w:t xml:space="preserve">кавказской республики (15973). </w:t>
      </w:r>
    </w:p>
    <w:p w14:paraId="0AF3C0E9" w14:textId="77777777" w:rsidR="00DC6F9A" w:rsidRPr="0098680D" w:rsidRDefault="00DC6F9A" w:rsidP="009753A0">
      <w:pPr>
        <w:spacing w:after="0" w:line="240" w:lineRule="auto"/>
        <w:jc w:val="both"/>
        <w:rPr>
          <w:rFonts w:ascii="Times New Roman" w:hAnsi="Times New Roman" w:cs="Times New Roman"/>
          <w:color w:val="000000" w:themeColor="text1"/>
          <w:sz w:val="16"/>
          <w:szCs w:val="16"/>
        </w:rPr>
      </w:pPr>
    </w:p>
    <w:p w14:paraId="15E3418A" w14:textId="77777777" w:rsidR="00480791" w:rsidRPr="0098680D" w:rsidRDefault="00480791" w:rsidP="009753A0">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bookmarkStart w:id="6" w:name="_Hlk73459990"/>
      <w:r w:rsidRPr="0098680D">
        <w:rPr>
          <w:rFonts w:ascii="Times New Roman" w:eastAsia="Times New Roman" w:hAnsi="Times New Roman" w:cs="Times New Roman"/>
          <w:color w:val="000000" w:themeColor="text1"/>
          <w:sz w:val="16"/>
          <w:szCs w:val="16"/>
          <w:lang w:eastAsia="ru-RU"/>
        </w:rPr>
        <w:t xml:space="preserve">В марте 1923 года Георг </w:t>
      </w:r>
      <w:proofErr w:type="spellStart"/>
      <w:r w:rsidRPr="0098680D">
        <w:rPr>
          <w:rFonts w:ascii="Times New Roman" w:eastAsia="Times New Roman" w:hAnsi="Times New Roman" w:cs="Times New Roman"/>
          <w:color w:val="000000" w:themeColor="text1"/>
          <w:sz w:val="16"/>
          <w:szCs w:val="16"/>
          <w:lang w:eastAsia="ru-RU"/>
        </w:rPr>
        <w:t>Ютербок</w:t>
      </w:r>
      <w:proofErr w:type="spellEnd"/>
      <w:r w:rsidRPr="0098680D">
        <w:rPr>
          <w:rFonts w:ascii="Times New Roman" w:eastAsia="Times New Roman" w:hAnsi="Times New Roman" w:cs="Times New Roman"/>
          <w:color w:val="000000" w:themeColor="text1"/>
          <w:sz w:val="16"/>
          <w:szCs w:val="16"/>
          <w:lang w:eastAsia="ru-RU"/>
        </w:rPr>
        <w:t xml:space="preserve"> (</w:t>
      </w:r>
      <w:proofErr w:type="spellStart"/>
      <w:r w:rsidRPr="0098680D">
        <w:rPr>
          <w:rFonts w:ascii="Times New Roman" w:eastAsia="Times New Roman" w:hAnsi="Times New Roman" w:cs="Times New Roman"/>
          <w:color w:val="000000" w:themeColor="text1"/>
          <w:sz w:val="16"/>
          <w:szCs w:val="16"/>
          <w:lang w:eastAsia="ru-RU"/>
        </w:rPr>
        <w:t>Georg</w:t>
      </w:r>
      <w:proofErr w:type="spellEnd"/>
      <w:r w:rsidRPr="0098680D">
        <w:rPr>
          <w:rFonts w:ascii="Times New Roman" w:eastAsia="Times New Roman" w:hAnsi="Times New Roman" w:cs="Times New Roman"/>
          <w:color w:val="000000" w:themeColor="text1"/>
          <w:sz w:val="16"/>
          <w:szCs w:val="16"/>
          <w:lang w:eastAsia="ru-RU"/>
        </w:rPr>
        <w:t xml:space="preserve"> </w:t>
      </w:r>
      <w:proofErr w:type="spellStart"/>
      <w:r w:rsidRPr="0098680D">
        <w:rPr>
          <w:rFonts w:ascii="Times New Roman" w:eastAsia="Times New Roman" w:hAnsi="Times New Roman" w:cs="Times New Roman"/>
          <w:color w:val="000000" w:themeColor="text1"/>
          <w:sz w:val="16"/>
          <w:szCs w:val="16"/>
          <w:lang w:eastAsia="ru-RU"/>
        </w:rPr>
        <w:t>Yuterbok</w:t>
      </w:r>
      <w:proofErr w:type="spellEnd"/>
      <w:r w:rsidRPr="0098680D">
        <w:rPr>
          <w:rFonts w:ascii="Times New Roman" w:eastAsia="Times New Roman" w:hAnsi="Times New Roman" w:cs="Times New Roman"/>
          <w:color w:val="000000" w:themeColor="text1"/>
          <w:sz w:val="16"/>
          <w:szCs w:val="16"/>
          <w:lang w:eastAsia="ru-RU"/>
        </w:rPr>
        <w:t xml:space="preserve">) совершил на самолете «Юнкерс» (F.13) R-RDAM перелет по маршруту Москва – Орел – Курск – Харьков – </w:t>
      </w:r>
      <w:proofErr w:type="spellStart"/>
      <w:r w:rsidRPr="0098680D">
        <w:rPr>
          <w:rFonts w:ascii="Times New Roman" w:eastAsia="Times New Roman" w:hAnsi="Times New Roman" w:cs="Times New Roman"/>
          <w:color w:val="000000" w:themeColor="text1"/>
          <w:sz w:val="16"/>
          <w:szCs w:val="16"/>
          <w:lang w:eastAsia="ru-RU"/>
        </w:rPr>
        <w:t>Ростов</w:t>
      </w:r>
      <w:proofErr w:type="spellEnd"/>
      <w:r w:rsidRPr="0098680D">
        <w:rPr>
          <w:rFonts w:ascii="Times New Roman" w:eastAsia="Times New Roman" w:hAnsi="Times New Roman" w:cs="Times New Roman"/>
          <w:color w:val="000000" w:themeColor="text1"/>
          <w:sz w:val="16"/>
          <w:szCs w:val="16"/>
          <w:lang w:eastAsia="ru-RU"/>
        </w:rPr>
        <w:t xml:space="preserve"> – Новороссийск – Батуми – Тифлис – Тегеран. Летом того же года </w:t>
      </w:r>
      <w:proofErr w:type="spellStart"/>
      <w:r w:rsidRPr="0098680D">
        <w:rPr>
          <w:rFonts w:ascii="Times New Roman" w:eastAsia="Times New Roman" w:hAnsi="Times New Roman" w:cs="Times New Roman"/>
          <w:color w:val="000000" w:themeColor="text1"/>
          <w:sz w:val="16"/>
          <w:szCs w:val="16"/>
          <w:lang w:eastAsia="ru-RU"/>
        </w:rPr>
        <w:t>Ютербок</w:t>
      </w:r>
      <w:proofErr w:type="spellEnd"/>
      <w:r w:rsidRPr="0098680D">
        <w:rPr>
          <w:rFonts w:ascii="Times New Roman" w:eastAsia="Times New Roman" w:hAnsi="Times New Roman" w:cs="Times New Roman"/>
          <w:color w:val="000000" w:themeColor="text1"/>
          <w:sz w:val="16"/>
          <w:szCs w:val="16"/>
          <w:lang w:eastAsia="ru-RU"/>
        </w:rPr>
        <w:t xml:space="preserve"> летал в восточном Закавказье, где выполнял полёты в интересах сельскохозяйственных организаций Закавказской республики. И, наконец, 8 – 15 сентября 1923 года, в рамках подготовки к освоению трассы Москва – Иркутск, состоялся полет «Юнкерса» по маршруту Москва – Казань – Екатеринбург – Курган – Омск – Новониколаевск (ныне Новосибирск). Кроме командира, которым являлся </w:t>
      </w:r>
      <w:proofErr w:type="spellStart"/>
      <w:r w:rsidRPr="0098680D">
        <w:rPr>
          <w:rFonts w:ascii="Times New Roman" w:eastAsia="Times New Roman" w:hAnsi="Times New Roman" w:cs="Times New Roman"/>
          <w:color w:val="000000" w:themeColor="text1"/>
          <w:sz w:val="16"/>
          <w:szCs w:val="16"/>
          <w:lang w:eastAsia="ru-RU"/>
        </w:rPr>
        <w:t>Ютербок</w:t>
      </w:r>
      <w:proofErr w:type="spellEnd"/>
      <w:r w:rsidRPr="0098680D">
        <w:rPr>
          <w:rFonts w:ascii="Times New Roman" w:eastAsia="Times New Roman" w:hAnsi="Times New Roman" w:cs="Times New Roman"/>
          <w:color w:val="000000" w:themeColor="text1"/>
          <w:sz w:val="16"/>
          <w:szCs w:val="16"/>
          <w:lang w:eastAsia="ru-RU"/>
        </w:rPr>
        <w:t xml:space="preserve">, в состав экипажа вошли пилот П.И. Лозовский и бортмеханик </w:t>
      </w:r>
      <w:proofErr w:type="spellStart"/>
      <w:r w:rsidRPr="0098680D">
        <w:rPr>
          <w:rFonts w:ascii="Times New Roman" w:eastAsia="Times New Roman" w:hAnsi="Times New Roman" w:cs="Times New Roman"/>
          <w:color w:val="000000" w:themeColor="text1"/>
          <w:sz w:val="16"/>
          <w:szCs w:val="16"/>
          <w:lang w:eastAsia="ru-RU"/>
        </w:rPr>
        <w:t>Каленин</w:t>
      </w:r>
      <w:proofErr w:type="spellEnd"/>
      <w:r w:rsidRPr="0098680D">
        <w:rPr>
          <w:rFonts w:ascii="Times New Roman" w:eastAsia="Times New Roman" w:hAnsi="Times New Roman" w:cs="Times New Roman"/>
          <w:color w:val="000000" w:themeColor="text1"/>
          <w:sz w:val="16"/>
          <w:szCs w:val="16"/>
          <w:lang w:eastAsia="ru-RU"/>
        </w:rPr>
        <w:t xml:space="preserve">. В качестве пассажира на борту самолета находился член правления общества «Добролет» А.З. </w:t>
      </w:r>
      <w:proofErr w:type="spellStart"/>
      <w:r w:rsidRPr="0098680D">
        <w:rPr>
          <w:rFonts w:ascii="Times New Roman" w:eastAsia="Times New Roman" w:hAnsi="Times New Roman" w:cs="Times New Roman"/>
          <w:color w:val="000000" w:themeColor="text1"/>
          <w:sz w:val="16"/>
          <w:szCs w:val="16"/>
          <w:lang w:eastAsia="ru-RU"/>
        </w:rPr>
        <w:t>Дзевялтовский</w:t>
      </w:r>
      <w:proofErr w:type="spellEnd"/>
      <w:r w:rsidRPr="0098680D">
        <w:rPr>
          <w:rFonts w:ascii="Times New Roman" w:eastAsia="Times New Roman" w:hAnsi="Times New Roman" w:cs="Times New Roman"/>
          <w:color w:val="000000" w:themeColor="text1"/>
          <w:sz w:val="16"/>
          <w:szCs w:val="16"/>
          <w:lang w:eastAsia="ru-RU"/>
        </w:rPr>
        <w:t>.</w:t>
      </w:r>
    </w:p>
    <w:p w14:paraId="4A55F70A" w14:textId="77777777" w:rsidR="00480791" w:rsidRPr="0098680D" w:rsidRDefault="00480791" w:rsidP="009753A0">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98680D">
        <w:rPr>
          <w:rFonts w:ascii="Times New Roman" w:eastAsia="Times New Roman" w:hAnsi="Times New Roman" w:cs="Times New Roman"/>
          <w:color w:val="000000" w:themeColor="text1"/>
          <w:sz w:val="16"/>
          <w:szCs w:val="16"/>
          <w:lang w:eastAsia="ru-RU"/>
        </w:rPr>
        <w:t>Каждая посадка самолета сопровождалась стихийными митингами с призывами построить советский воздушный флот. 15 сентября самолет прибыл в Новониколаевск, где состоялась торжественная передача «Юнкерса» сибирскому отделению ОДВФ и переименование его в «</w:t>
      </w:r>
      <w:proofErr w:type="spellStart"/>
      <w:r w:rsidRPr="0098680D">
        <w:rPr>
          <w:rFonts w:ascii="Times New Roman" w:eastAsia="Times New Roman" w:hAnsi="Times New Roman" w:cs="Times New Roman"/>
          <w:color w:val="000000" w:themeColor="text1"/>
          <w:sz w:val="16"/>
          <w:szCs w:val="16"/>
          <w:lang w:eastAsia="ru-RU"/>
        </w:rPr>
        <w:t>Сибревком</w:t>
      </w:r>
      <w:proofErr w:type="spellEnd"/>
      <w:r w:rsidRPr="0098680D">
        <w:rPr>
          <w:rFonts w:ascii="Times New Roman" w:eastAsia="Times New Roman" w:hAnsi="Times New Roman" w:cs="Times New Roman"/>
          <w:color w:val="000000" w:themeColor="text1"/>
          <w:sz w:val="16"/>
          <w:szCs w:val="16"/>
          <w:lang w:eastAsia="ru-RU"/>
        </w:rPr>
        <w:t xml:space="preserve">». Расстояние около 3300 километров было пройдено за 20 часов полетного времени. </w:t>
      </w:r>
      <w:proofErr w:type="spellStart"/>
      <w:r w:rsidRPr="0098680D">
        <w:rPr>
          <w:rFonts w:ascii="Times New Roman" w:eastAsia="Times New Roman" w:hAnsi="Times New Roman" w:cs="Times New Roman"/>
          <w:color w:val="000000" w:themeColor="text1"/>
          <w:sz w:val="16"/>
          <w:szCs w:val="16"/>
          <w:lang w:eastAsia="ru-RU"/>
        </w:rPr>
        <w:t>Ютербок</w:t>
      </w:r>
      <w:proofErr w:type="spellEnd"/>
      <w:r w:rsidRPr="0098680D">
        <w:rPr>
          <w:rFonts w:ascii="Times New Roman" w:eastAsia="Times New Roman" w:hAnsi="Times New Roman" w:cs="Times New Roman"/>
          <w:color w:val="000000" w:themeColor="text1"/>
          <w:sz w:val="16"/>
          <w:szCs w:val="16"/>
          <w:lang w:eastAsia="ru-RU"/>
        </w:rPr>
        <w:t xml:space="preserve"> поездом вернулся в Москву, а пилот Лозовский совершил еще ряд полётов по городам и сёлам Сибири.</w:t>
      </w:r>
    </w:p>
    <w:p w14:paraId="5EF32567" w14:textId="77777777" w:rsidR="00480791" w:rsidRPr="0098680D" w:rsidRDefault="00480791" w:rsidP="009753A0">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98680D">
        <w:rPr>
          <w:rFonts w:ascii="Times New Roman" w:eastAsia="Times New Roman" w:hAnsi="Times New Roman" w:cs="Times New Roman"/>
          <w:color w:val="000000" w:themeColor="text1"/>
          <w:sz w:val="16"/>
          <w:szCs w:val="16"/>
          <w:lang w:eastAsia="ru-RU"/>
        </w:rPr>
        <w:t xml:space="preserve">В январе 1924 года по предписанию «Добролета» </w:t>
      </w:r>
      <w:proofErr w:type="spellStart"/>
      <w:r w:rsidRPr="0098680D">
        <w:rPr>
          <w:rFonts w:ascii="Times New Roman" w:eastAsia="Times New Roman" w:hAnsi="Times New Roman" w:cs="Times New Roman"/>
          <w:color w:val="000000" w:themeColor="text1"/>
          <w:sz w:val="16"/>
          <w:szCs w:val="16"/>
          <w:lang w:eastAsia="ru-RU"/>
        </w:rPr>
        <w:t>Ютербок</w:t>
      </w:r>
      <w:proofErr w:type="spellEnd"/>
      <w:r w:rsidRPr="0098680D">
        <w:rPr>
          <w:rFonts w:ascii="Times New Roman" w:eastAsia="Times New Roman" w:hAnsi="Times New Roman" w:cs="Times New Roman"/>
          <w:color w:val="000000" w:themeColor="text1"/>
          <w:sz w:val="16"/>
          <w:szCs w:val="16"/>
          <w:lang w:eastAsia="ru-RU"/>
        </w:rPr>
        <w:t xml:space="preserve"> вылетел на самолете «Моссовет II» по маршруту Москва – Казань – Самара – Оренбург, для того, чтобы покатать 300 делегатов </w:t>
      </w:r>
      <w:proofErr w:type="spellStart"/>
      <w:r w:rsidRPr="0098680D">
        <w:rPr>
          <w:rFonts w:ascii="Times New Roman" w:eastAsia="Times New Roman" w:hAnsi="Times New Roman" w:cs="Times New Roman"/>
          <w:color w:val="000000" w:themeColor="text1"/>
          <w:sz w:val="16"/>
          <w:szCs w:val="16"/>
          <w:lang w:eastAsia="ru-RU"/>
        </w:rPr>
        <w:t>Всекиргизского</w:t>
      </w:r>
      <w:proofErr w:type="spellEnd"/>
      <w:r w:rsidRPr="0098680D">
        <w:rPr>
          <w:rFonts w:ascii="Times New Roman" w:eastAsia="Times New Roman" w:hAnsi="Times New Roman" w:cs="Times New Roman"/>
          <w:color w:val="000000" w:themeColor="text1"/>
          <w:sz w:val="16"/>
          <w:szCs w:val="16"/>
          <w:lang w:eastAsia="ru-RU"/>
        </w:rPr>
        <w:t xml:space="preserve"> съезда. Кстати, подобные «катания», в противовес церковным крестинам, получили наименование «</w:t>
      </w:r>
      <w:proofErr w:type="spellStart"/>
      <w:r w:rsidRPr="0098680D">
        <w:rPr>
          <w:rFonts w:ascii="Times New Roman" w:eastAsia="Times New Roman" w:hAnsi="Times New Roman" w:cs="Times New Roman"/>
          <w:color w:val="000000" w:themeColor="text1"/>
          <w:sz w:val="16"/>
          <w:szCs w:val="16"/>
          <w:lang w:eastAsia="ru-RU"/>
        </w:rPr>
        <w:t>октябрины</w:t>
      </w:r>
      <w:proofErr w:type="spellEnd"/>
      <w:r w:rsidRPr="0098680D">
        <w:rPr>
          <w:rFonts w:ascii="Times New Roman" w:eastAsia="Times New Roman" w:hAnsi="Times New Roman" w:cs="Times New Roman"/>
          <w:color w:val="000000" w:themeColor="text1"/>
          <w:sz w:val="16"/>
          <w:szCs w:val="16"/>
          <w:lang w:eastAsia="ru-RU"/>
        </w:rPr>
        <w:t>».</w:t>
      </w:r>
    </w:p>
    <w:p w14:paraId="30EEDA67" w14:textId="77777777" w:rsidR="00480791" w:rsidRPr="0098680D" w:rsidRDefault="00480791" w:rsidP="009753A0">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98680D">
        <w:rPr>
          <w:rFonts w:ascii="Times New Roman" w:eastAsia="Times New Roman" w:hAnsi="Times New Roman" w:cs="Times New Roman"/>
          <w:color w:val="000000" w:themeColor="text1"/>
          <w:sz w:val="16"/>
          <w:szCs w:val="16"/>
          <w:lang w:eastAsia="ru-RU"/>
        </w:rPr>
        <w:t xml:space="preserve">Освоение дальних маршрутов также не обошлось без немцев. «Добролет», на первых порах, для подготовки своих пилотов активно пользовался услугами немецких летчиков-инструкторов. Одним из таких, наиболее ярких персонажей, стал Георг </w:t>
      </w:r>
      <w:proofErr w:type="spellStart"/>
      <w:r w:rsidRPr="0098680D">
        <w:rPr>
          <w:rFonts w:ascii="Times New Roman" w:eastAsia="Times New Roman" w:hAnsi="Times New Roman" w:cs="Times New Roman"/>
          <w:color w:val="000000" w:themeColor="text1"/>
          <w:sz w:val="16"/>
          <w:szCs w:val="16"/>
          <w:lang w:eastAsia="ru-RU"/>
        </w:rPr>
        <w:t>Ютербок</w:t>
      </w:r>
      <w:proofErr w:type="spellEnd"/>
      <w:r w:rsidRPr="0098680D">
        <w:rPr>
          <w:rFonts w:ascii="Times New Roman" w:eastAsia="Times New Roman" w:hAnsi="Times New Roman" w:cs="Times New Roman"/>
          <w:color w:val="000000" w:themeColor="text1"/>
          <w:sz w:val="16"/>
          <w:szCs w:val="16"/>
          <w:lang w:eastAsia="ru-RU"/>
        </w:rPr>
        <w:t xml:space="preserve"> (</w:t>
      </w:r>
      <w:proofErr w:type="spellStart"/>
      <w:r w:rsidRPr="0098680D">
        <w:rPr>
          <w:rFonts w:ascii="Times New Roman" w:eastAsia="Times New Roman" w:hAnsi="Times New Roman" w:cs="Times New Roman"/>
          <w:color w:val="000000" w:themeColor="text1"/>
          <w:sz w:val="16"/>
          <w:szCs w:val="16"/>
          <w:lang w:eastAsia="ru-RU"/>
        </w:rPr>
        <w:t>Georg</w:t>
      </w:r>
      <w:proofErr w:type="spellEnd"/>
      <w:r w:rsidRPr="0098680D">
        <w:rPr>
          <w:rFonts w:ascii="Times New Roman" w:eastAsia="Times New Roman" w:hAnsi="Times New Roman" w:cs="Times New Roman"/>
          <w:color w:val="000000" w:themeColor="text1"/>
          <w:sz w:val="16"/>
          <w:szCs w:val="16"/>
          <w:lang w:eastAsia="ru-RU"/>
        </w:rPr>
        <w:t xml:space="preserve"> </w:t>
      </w:r>
      <w:proofErr w:type="spellStart"/>
      <w:r w:rsidRPr="0098680D">
        <w:rPr>
          <w:rFonts w:ascii="Times New Roman" w:eastAsia="Times New Roman" w:hAnsi="Times New Roman" w:cs="Times New Roman"/>
          <w:color w:val="000000" w:themeColor="text1"/>
          <w:sz w:val="16"/>
          <w:szCs w:val="16"/>
          <w:lang w:eastAsia="ru-RU"/>
        </w:rPr>
        <w:t>Yuterbok</w:t>
      </w:r>
      <w:proofErr w:type="spellEnd"/>
      <w:r w:rsidRPr="0098680D">
        <w:rPr>
          <w:rFonts w:ascii="Times New Roman" w:eastAsia="Times New Roman" w:hAnsi="Times New Roman" w:cs="Times New Roman"/>
          <w:color w:val="000000" w:themeColor="text1"/>
          <w:sz w:val="16"/>
          <w:szCs w:val="16"/>
          <w:lang w:eastAsia="ru-RU"/>
        </w:rPr>
        <w:t>). Неоднократно своими впечатлениями о полетах по России он делился с читателями журнала «Самолет» (21149).</w:t>
      </w:r>
    </w:p>
    <w:bookmarkEnd w:id="6"/>
    <w:p w14:paraId="563D702B" w14:textId="77777777" w:rsidR="00480791" w:rsidRPr="0098680D" w:rsidRDefault="00480791" w:rsidP="009753A0">
      <w:pPr>
        <w:spacing w:after="0" w:line="240" w:lineRule="auto"/>
        <w:jc w:val="both"/>
        <w:rPr>
          <w:rFonts w:ascii="Times New Roman" w:hAnsi="Times New Roman" w:cs="Times New Roman"/>
          <w:color w:val="000000" w:themeColor="text1"/>
          <w:sz w:val="16"/>
          <w:szCs w:val="16"/>
          <w:shd w:val="clear" w:color="auto" w:fill="FFFFFF"/>
        </w:rPr>
      </w:pPr>
    </w:p>
    <w:p w14:paraId="443C58CD"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Другие оборонные отрасли:</w:t>
      </w:r>
    </w:p>
    <w:p w14:paraId="5A27861D"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950F7FA"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lastRenderedPageBreak/>
        <w:t xml:space="preserve">В марте 1923 г. завод (№ 52 ВСНХ, Шереметьевский пороховой завод (ШПЗ), Шлиссельбургский пороховой завод, АО «В(Б).И. Виннер», Ульяновский пороховой и ВВ завод ВСНХ, Ленинградский Ульяновск» завод ВСНХ, ГС завод № 52 НКОП, НКБ, /ст. Саблино Октябрьской ж/д (1927 г.);г. Шлиссельбург Ленинградской обл.; ст. Поповка Октябрьской ж (1941 г.); пос. Тосно Ленинградской обл. (1943 г.)/) переименован в Ульяновский пороховой завод. В 1924 г. - в ведении ГУВП ВСНХ, в 1926 г. передан в </w:t>
      </w:r>
      <w:proofErr w:type="spellStart"/>
      <w:r w:rsidRPr="0098680D">
        <w:rPr>
          <w:rFonts w:ascii="Times New Roman" w:hAnsi="Times New Roman" w:cs="Times New Roman"/>
          <w:color w:val="000000" w:themeColor="text1"/>
          <w:sz w:val="16"/>
          <w:szCs w:val="16"/>
        </w:rPr>
        <w:t>Вохимтрест</w:t>
      </w:r>
      <w:proofErr w:type="spellEnd"/>
      <w:r w:rsidRPr="0098680D">
        <w:rPr>
          <w:rFonts w:ascii="Times New Roman" w:hAnsi="Times New Roman" w:cs="Times New Roman"/>
          <w:color w:val="000000" w:themeColor="text1"/>
          <w:sz w:val="16"/>
          <w:szCs w:val="16"/>
        </w:rPr>
        <w:t xml:space="preserve"> ВПУ ВСНХ (н на 07.1927 г.). В соответствии с пост. СНК от 27.04.1926 г. по пр. ВСНХ/НКВМ/ОГПУ № 73сс от 9.07.1927 г. Ульяновский пороховой и ВВ завод с 1.10.1927 г. переименован в Ленинградский Ульяновский завод. В 1930 г. переименован в Ленинградский государственный Ульяновский завод взрывчатых веществ № 52 Всесоюзного военно-химического объединения ВСНХ.</w:t>
      </w:r>
      <w:r w:rsidRPr="0098680D">
        <w:rPr>
          <w:rFonts w:ascii="Times New Roman" w:hAnsi="Times New Roman" w:cs="Times New Roman"/>
          <w:color w:val="000000" w:themeColor="text1"/>
          <w:sz w:val="16"/>
          <w:szCs w:val="16"/>
          <w:vertAlign w:val="superscript"/>
        </w:rPr>
        <w:t>131</w:t>
      </w:r>
      <w:r w:rsidRPr="0098680D">
        <w:rPr>
          <w:rFonts w:ascii="Times New Roman" w:hAnsi="Times New Roman" w:cs="Times New Roman"/>
          <w:color w:val="000000" w:themeColor="text1"/>
          <w:sz w:val="16"/>
          <w:szCs w:val="16"/>
        </w:rPr>
        <w:t xml:space="preserve"> В соответствии с пост. СНК № 2139-425сс от 21.12.1936 г. и пр. НКОП № 05с от 29.12.1936 г. завод № 52 передан из Порохового треста НКТП в ГУ военно-химической промышленности НКОП. Приказом НКОП № 107 от 21.03.1937 г. утвержден Устав ГС завода № 52, в 04.1937 г. - в ведении 6ГУ. В соответствии с пост. СНК № 1960-390сс от 5.11.1936 г. и пр. № 068 от 2.04.1937 г. завод переведен в группу особо режимных предприятий. По пр. № 0089 от 20.04.1937 г. передан из 6ГУ в новое 11ГУ. В 02.1939 г. завод № 52 11ГУ НКОП передан в ведение 11ГУ НКБ.</w:t>
      </w:r>
      <w:r w:rsidRPr="0098680D">
        <w:rPr>
          <w:rFonts w:ascii="Times New Roman" w:hAnsi="Times New Roman" w:cs="Times New Roman"/>
          <w:color w:val="000000" w:themeColor="text1"/>
          <w:sz w:val="16"/>
          <w:szCs w:val="16"/>
          <w:vertAlign w:val="superscript"/>
        </w:rPr>
        <w:t>132</w:t>
      </w:r>
    </w:p>
    <w:p w14:paraId="72460BCE"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В 1937 г. на заводе разработаны опытные образцы взрывателей для штурмовой авиации на </w:t>
      </w:r>
      <w:proofErr w:type="spellStart"/>
      <w:r w:rsidRPr="0098680D">
        <w:rPr>
          <w:rFonts w:ascii="Times New Roman" w:hAnsi="Times New Roman" w:cs="Times New Roman"/>
          <w:color w:val="000000" w:themeColor="text1"/>
          <w:sz w:val="16"/>
          <w:szCs w:val="16"/>
        </w:rPr>
        <w:t>безгазовом</w:t>
      </w:r>
      <w:proofErr w:type="spellEnd"/>
      <w:r w:rsidRPr="0098680D">
        <w:rPr>
          <w:rFonts w:ascii="Times New Roman" w:hAnsi="Times New Roman" w:cs="Times New Roman"/>
          <w:color w:val="000000" w:themeColor="text1"/>
          <w:sz w:val="16"/>
          <w:szCs w:val="16"/>
        </w:rPr>
        <w:t xml:space="preserve"> составе БЛ-3 и БЛВ.</w:t>
      </w:r>
    </w:p>
    <w:p w14:paraId="043FE3D0"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В составе завода (04.1937 г.): цехи: динамитный, </w:t>
      </w:r>
      <w:proofErr w:type="spellStart"/>
      <w:r w:rsidRPr="0098680D">
        <w:rPr>
          <w:rFonts w:ascii="Times New Roman" w:hAnsi="Times New Roman" w:cs="Times New Roman"/>
          <w:color w:val="000000" w:themeColor="text1"/>
          <w:sz w:val="16"/>
          <w:szCs w:val="16"/>
        </w:rPr>
        <w:t>аммонитный</w:t>
      </w:r>
      <w:proofErr w:type="spellEnd"/>
      <w:r w:rsidRPr="0098680D">
        <w:rPr>
          <w:rFonts w:ascii="Times New Roman" w:hAnsi="Times New Roman" w:cs="Times New Roman"/>
          <w:color w:val="000000" w:themeColor="text1"/>
          <w:sz w:val="16"/>
          <w:szCs w:val="16"/>
        </w:rPr>
        <w:t xml:space="preserve">, кислотный, пороховой, № 4- </w:t>
      </w:r>
      <w:proofErr w:type="spellStart"/>
      <w:r w:rsidRPr="0098680D">
        <w:rPr>
          <w:rFonts w:ascii="Times New Roman" w:hAnsi="Times New Roman" w:cs="Times New Roman"/>
          <w:color w:val="000000" w:themeColor="text1"/>
          <w:sz w:val="16"/>
          <w:szCs w:val="16"/>
        </w:rPr>
        <w:t>лесосушка</w:t>
      </w:r>
      <w:proofErr w:type="spellEnd"/>
      <w:r w:rsidRPr="0098680D">
        <w:rPr>
          <w:rFonts w:ascii="Times New Roman" w:hAnsi="Times New Roman" w:cs="Times New Roman"/>
          <w:color w:val="000000" w:themeColor="text1"/>
          <w:sz w:val="16"/>
          <w:szCs w:val="16"/>
        </w:rPr>
        <w:t>: мастерские: шнуровая, «А».</w:t>
      </w:r>
    </w:p>
    <w:p w14:paraId="22134D59"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Производство дымных Горохов (1935 г.). Мощность завода (перед эвакуацией): дымный порох- 1800 т в </w:t>
      </w:r>
      <w:proofErr w:type="spellStart"/>
      <w:r w:rsidRPr="0098680D">
        <w:rPr>
          <w:rFonts w:ascii="Times New Roman" w:hAnsi="Times New Roman" w:cs="Times New Roman"/>
          <w:color w:val="000000" w:themeColor="text1"/>
          <w:sz w:val="16"/>
          <w:szCs w:val="16"/>
        </w:rPr>
        <w:t>гох</w:t>
      </w:r>
      <w:proofErr w:type="spellEnd"/>
      <w:r w:rsidRPr="0098680D">
        <w:rPr>
          <w:rFonts w:ascii="Times New Roman" w:hAnsi="Times New Roman" w:cs="Times New Roman"/>
          <w:color w:val="000000" w:themeColor="text1"/>
          <w:sz w:val="16"/>
          <w:szCs w:val="16"/>
        </w:rPr>
        <w:t xml:space="preserve"> динамит и аммонит-12 тыс. т; бикфордов шнур-12 тыс. т; </w:t>
      </w:r>
      <w:proofErr w:type="spellStart"/>
      <w:r w:rsidRPr="0098680D">
        <w:rPr>
          <w:rFonts w:ascii="Times New Roman" w:hAnsi="Times New Roman" w:cs="Times New Roman"/>
          <w:color w:val="000000" w:themeColor="text1"/>
          <w:sz w:val="16"/>
          <w:szCs w:val="16"/>
        </w:rPr>
        <w:t>безгазовый</w:t>
      </w:r>
      <w:proofErr w:type="spellEnd"/>
      <w:r w:rsidRPr="0098680D">
        <w:rPr>
          <w:rFonts w:ascii="Times New Roman" w:hAnsi="Times New Roman" w:cs="Times New Roman"/>
          <w:color w:val="000000" w:themeColor="text1"/>
          <w:sz w:val="16"/>
          <w:szCs w:val="16"/>
        </w:rPr>
        <w:t xml:space="preserve"> состав «МК»- 5 т.</w:t>
      </w:r>
    </w:p>
    <w:p w14:paraId="598B1E4E"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В соответствии с </w:t>
      </w:r>
      <w:proofErr w:type="spellStart"/>
      <w:r w:rsidRPr="0098680D">
        <w:rPr>
          <w:rFonts w:ascii="Times New Roman" w:hAnsi="Times New Roman" w:cs="Times New Roman"/>
          <w:color w:val="000000" w:themeColor="text1"/>
          <w:sz w:val="16"/>
          <w:szCs w:val="16"/>
        </w:rPr>
        <w:t>пост.ениями</w:t>
      </w:r>
      <w:proofErr w:type="spellEnd"/>
      <w:r w:rsidRPr="0098680D">
        <w:rPr>
          <w:rFonts w:ascii="Times New Roman" w:hAnsi="Times New Roman" w:cs="Times New Roman"/>
          <w:color w:val="000000" w:themeColor="text1"/>
          <w:sz w:val="16"/>
          <w:szCs w:val="16"/>
        </w:rPr>
        <w:t xml:space="preserve"> ЦК ВКП (б) № П-34-174 от 2.07.1941 г., Совета по эвакуации № СЭ-12сс от 3.07.1941 г. и распоряжением СНК № 1806-806 от 2.07.1941 г. завод № 52 ЗГУ подлежал эвакуации в Калугу на площадку Комбината ароматики. Реально в 08.1941 г. завод был эвакуирован: основная часть (производство дымного пороха и бикфордова шнура, 194 ед. оборудования, 548 чел.) - в Куйбышевскую обл. (пос. Петра Дубрава), где был создан новый завод № 676 НКБ; часть (производство динамита и аммонита, 117 ед., состава «МК», 9 ед. оборудования; 215 чел.) - в Молотов на завод № 98.</w:t>
      </w:r>
    </w:p>
    <w:p w14:paraId="49168169"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Завод № 52 ЗГУ действовал на старом месте в 09.1943 г. Далее это - ФГУП «Ленинградский завод «Сокол».</w:t>
      </w:r>
    </w:p>
    <w:p w14:paraId="7F6F6245"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Численность персонала (1938 г.)- 1443 чел. (рабочих), (1939 г.)- 1475 чел. (рабочих), (1940 г.)- 1468 чел. (рабочих), (07.1941 г.)-2573 чел.</w:t>
      </w:r>
    </w:p>
    <w:p w14:paraId="6F19FC0E"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Владелец (1884 г.-)- </w:t>
      </w:r>
      <w:proofErr w:type="spellStart"/>
      <w:r w:rsidRPr="0098680D">
        <w:rPr>
          <w:rFonts w:ascii="Times New Roman" w:hAnsi="Times New Roman" w:cs="Times New Roman"/>
          <w:color w:val="000000" w:themeColor="text1"/>
          <w:sz w:val="16"/>
          <w:szCs w:val="16"/>
        </w:rPr>
        <w:t>Дуттенгофер</w:t>
      </w:r>
      <w:proofErr w:type="spellEnd"/>
      <w:r w:rsidRPr="0098680D">
        <w:rPr>
          <w:rFonts w:ascii="Times New Roman" w:hAnsi="Times New Roman" w:cs="Times New Roman"/>
          <w:color w:val="000000" w:themeColor="text1"/>
          <w:sz w:val="16"/>
          <w:szCs w:val="16"/>
        </w:rPr>
        <w:t>.</w:t>
      </w:r>
    </w:p>
    <w:p w14:paraId="52E7A330"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Начальник (-1936-06.1937 г.-)- К.И. Иоффе. Директор- К.И. Иоффе, (1941 г.)- Н.П. Мартынов.</w:t>
      </w:r>
    </w:p>
    <w:p w14:paraId="1B6C5D41"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Зам. начальника по </w:t>
      </w:r>
      <w:proofErr w:type="spellStart"/>
      <w:r w:rsidRPr="0098680D">
        <w:rPr>
          <w:rFonts w:ascii="Times New Roman" w:hAnsi="Times New Roman" w:cs="Times New Roman"/>
          <w:color w:val="000000" w:themeColor="text1"/>
          <w:sz w:val="16"/>
          <w:szCs w:val="16"/>
        </w:rPr>
        <w:t>техчасти</w:t>
      </w:r>
      <w:proofErr w:type="spellEnd"/>
      <w:r w:rsidRPr="0098680D">
        <w:rPr>
          <w:rFonts w:ascii="Times New Roman" w:hAnsi="Times New Roman" w:cs="Times New Roman"/>
          <w:color w:val="000000" w:themeColor="text1"/>
          <w:sz w:val="16"/>
          <w:szCs w:val="16"/>
        </w:rPr>
        <w:t xml:space="preserve"> (1936 г.)- Федоров.</w:t>
      </w:r>
    </w:p>
    <w:p w14:paraId="274240E9"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Технический директор (28.07.1937 г.-)- Н.П. Мартынов.</w:t>
      </w:r>
    </w:p>
    <w:p w14:paraId="33C0EA42"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Гл. инженер (09.1938 г.)- Н.П. Мартынов.</w:t>
      </w:r>
    </w:p>
    <w:p w14:paraId="0AE7C7FD"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98680D">
        <w:rPr>
          <w:rFonts w:ascii="Times New Roman" w:hAnsi="Times New Roman" w:cs="Times New Roman"/>
          <w:iCs/>
          <w:color w:val="000000" w:themeColor="text1"/>
          <w:sz w:val="16"/>
          <w:szCs w:val="16"/>
        </w:rPr>
        <w:t>Производство:</w:t>
      </w:r>
      <w:r w:rsidRPr="0098680D">
        <w:rPr>
          <w:rFonts w:ascii="Times New Roman" w:hAnsi="Times New Roman" w:cs="Times New Roman"/>
          <w:color w:val="000000" w:themeColor="text1"/>
          <w:sz w:val="16"/>
          <w:szCs w:val="16"/>
        </w:rPr>
        <w:t>_ВВ</w:t>
      </w:r>
      <w:proofErr w:type="spellEnd"/>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гризутин</w:t>
      </w:r>
      <w:proofErr w:type="spellEnd"/>
      <w:r w:rsidRPr="0098680D">
        <w:rPr>
          <w:rFonts w:ascii="Times New Roman" w:hAnsi="Times New Roman" w:cs="Times New Roman"/>
          <w:color w:val="000000" w:themeColor="text1"/>
          <w:sz w:val="16"/>
          <w:szCs w:val="16"/>
        </w:rPr>
        <w:t xml:space="preserve"> (1936); бикфордов шнур (1936) (11982).</w:t>
      </w:r>
    </w:p>
    <w:p w14:paraId="78EFD87F" w14:textId="77777777" w:rsidR="00DC6F9A" w:rsidRPr="0098680D" w:rsidRDefault="00DC6F9A"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4518B0E" w14:textId="77777777" w:rsidR="0058611B" w:rsidRPr="0098680D" w:rsidRDefault="0058611B"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 марте 1923 г. благодаря активной позиции самого В. М. Трофимова, первенство в предложении идеи гидродинамической пушки было закреплено за ним. Тогда же в рамках изучения действия гидродинамического орудия с отдельной каморой сгорания было решено вернуться к идее переделки 57-мм береговой пушки в гидродинамическое орудие, и, учитывая актуальность тематики, выполнение этой задачи должно было проводиться в срочном порядке [Там же, л. 3 - 3 об.].</w:t>
      </w:r>
    </w:p>
    <w:p w14:paraId="675068EE" w14:textId="77777777" w:rsidR="0058611B" w:rsidRPr="0098680D" w:rsidRDefault="0058611B"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В том же году В. М. Трофимовым была написана статья «Теория отдельной каморы сгорания в бомбомете ГР», в основу данной работы легли ранее проведенные теоретические исследования. Расчеты, приведенные автором в данной статье, и новизна исследования, открывающая большие перспективы в создании гидродинамического орудия, получили положительную оценку членов </w:t>
      </w:r>
      <w:proofErr w:type="spellStart"/>
      <w:r w:rsidRPr="0098680D">
        <w:rPr>
          <w:rFonts w:ascii="Times New Roman" w:hAnsi="Times New Roman" w:cs="Times New Roman"/>
          <w:color w:val="000000" w:themeColor="text1"/>
          <w:sz w:val="16"/>
          <w:szCs w:val="16"/>
        </w:rPr>
        <w:t>Косартопа</w:t>
      </w:r>
      <w:proofErr w:type="spellEnd"/>
      <w:r w:rsidRPr="0098680D">
        <w:rPr>
          <w:rFonts w:ascii="Times New Roman" w:hAnsi="Times New Roman" w:cs="Times New Roman"/>
          <w:color w:val="000000" w:themeColor="text1"/>
          <w:sz w:val="16"/>
          <w:szCs w:val="16"/>
        </w:rPr>
        <w:t xml:space="preserve"> - профессоров С. Г. Петровича и Н. Ф. Дроздова [Там же, д. 42, л. 28 - 28 об., 29, 33 - 33 об., 34 - 34 об., 35 - 35 об., 36 - 36 об.] (18632).</w:t>
      </w:r>
    </w:p>
    <w:p w14:paraId="12D6724B" w14:textId="77777777" w:rsidR="0058611B" w:rsidRPr="0098680D" w:rsidRDefault="0058611B" w:rsidP="009753A0">
      <w:pPr>
        <w:spacing w:after="0" w:line="240" w:lineRule="auto"/>
        <w:jc w:val="both"/>
        <w:rPr>
          <w:rFonts w:ascii="Times New Roman" w:hAnsi="Times New Roman" w:cs="Times New Roman"/>
          <w:color w:val="000000" w:themeColor="text1"/>
          <w:sz w:val="16"/>
          <w:szCs w:val="16"/>
        </w:rPr>
      </w:pPr>
    </w:p>
    <w:p w14:paraId="47EB5613" w14:textId="77777777" w:rsidR="0058611B" w:rsidRPr="0098680D" w:rsidRDefault="0058611B"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 марте 1923 г. по предложению радиоотдела Главного морского техническо-хозяйственного управления (</w:t>
      </w:r>
      <w:proofErr w:type="spellStart"/>
      <w:r w:rsidRPr="0098680D">
        <w:rPr>
          <w:rFonts w:ascii="Times New Roman" w:hAnsi="Times New Roman" w:cs="Times New Roman"/>
          <w:color w:val="000000" w:themeColor="text1"/>
          <w:sz w:val="16"/>
          <w:szCs w:val="16"/>
        </w:rPr>
        <w:t>Главмортеххозупра</w:t>
      </w:r>
      <w:proofErr w:type="spellEnd"/>
      <w:r w:rsidRPr="0098680D">
        <w:rPr>
          <w:rFonts w:ascii="Times New Roman" w:hAnsi="Times New Roman" w:cs="Times New Roman"/>
          <w:color w:val="000000" w:themeColor="text1"/>
          <w:sz w:val="16"/>
          <w:szCs w:val="16"/>
        </w:rPr>
        <w:t xml:space="preserve">) завод им. Коминтерна приступило к созданию нового образца радиотелефонной станции малой мощности взамен выпускавшихся </w:t>
      </w:r>
      <w:proofErr w:type="spellStart"/>
      <w:r w:rsidRPr="0098680D">
        <w:rPr>
          <w:rFonts w:ascii="Times New Roman" w:hAnsi="Times New Roman" w:cs="Times New Roman"/>
          <w:color w:val="000000" w:themeColor="text1"/>
          <w:sz w:val="16"/>
          <w:szCs w:val="16"/>
        </w:rPr>
        <w:t>радиофонов</w:t>
      </w:r>
      <w:proofErr w:type="spellEnd"/>
      <w:r w:rsidRPr="0098680D">
        <w:rPr>
          <w:rFonts w:ascii="Times New Roman" w:hAnsi="Times New Roman" w:cs="Times New Roman"/>
          <w:color w:val="000000" w:themeColor="text1"/>
          <w:sz w:val="16"/>
          <w:szCs w:val="16"/>
        </w:rPr>
        <w:t xml:space="preserve"> мощностью в 30 Вт. Новые образцы предполагалось испытать уже в ходе навигации 1923 г., и в случае положительных результатов заменить ими </w:t>
      </w:r>
      <w:proofErr w:type="spellStart"/>
      <w:r w:rsidRPr="0098680D">
        <w:rPr>
          <w:rFonts w:ascii="Times New Roman" w:hAnsi="Times New Roman" w:cs="Times New Roman"/>
          <w:color w:val="000000" w:themeColor="text1"/>
          <w:sz w:val="16"/>
          <w:szCs w:val="16"/>
        </w:rPr>
        <w:t>радиофоны</w:t>
      </w:r>
      <w:proofErr w:type="spellEnd"/>
      <w:r w:rsidRPr="0098680D">
        <w:rPr>
          <w:rFonts w:ascii="Times New Roman" w:hAnsi="Times New Roman" w:cs="Times New Roman"/>
          <w:color w:val="000000" w:themeColor="text1"/>
          <w:sz w:val="16"/>
          <w:szCs w:val="16"/>
        </w:rPr>
        <w:t xml:space="preserve"> старых типов. Однако сложность поставленной задачи потребовала проведения длительных лабораторных работ, что существенно задержало выполнение заказа. В этой разработке активное участие принимал и старший приемщик радиоотдела И.Г. Фрейман, который неоднократно вносил в образцы конструктивные изменения. Одновременно завод им. Коминтерна по двум внеплановым заказам радиоотдела осуществлял разработку новых образцов радиопередатчика и радиопеленгатора (18297).</w:t>
      </w:r>
    </w:p>
    <w:p w14:paraId="2A5204E6" w14:textId="77777777" w:rsidR="0058611B" w:rsidRPr="0098680D" w:rsidRDefault="0058611B" w:rsidP="009753A0">
      <w:pPr>
        <w:spacing w:after="0" w:line="240" w:lineRule="auto"/>
        <w:jc w:val="both"/>
        <w:rPr>
          <w:rFonts w:ascii="Times New Roman" w:hAnsi="Times New Roman" w:cs="Times New Roman"/>
          <w:color w:val="000000" w:themeColor="text1"/>
          <w:sz w:val="16"/>
          <w:szCs w:val="16"/>
        </w:rPr>
      </w:pPr>
    </w:p>
    <w:p w14:paraId="2792B7E9"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Армия:</w:t>
      </w:r>
    </w:p>
    <w:p w14:paraId="42A61CA4"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9A5A5DA"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На март 1923 года в РККА имелось 26 152-мм пушек обр. 1910 г. Из них в войсках 17 и на складах 9, из которых 8 были неисправны (3861).</w:t>
      </w:r>
    </w:p>
    <w:p w14:paraId="62D89A13"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2A9BAABD"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Жизнь и внутренняя политика:</w:t>
      </w:r>
    </w:p>
    <w:p w14:paraId="30F1D45A"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86C434E"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 марте 1923 закончилась работа В.И.Л. над политическим завещанием. Именно в этих материалах В.И.Л. писал, что главное в строительстве социализма заключается в развитии крупной промышленности, особенно тяжелой - экономической базы социализма. Здесь и была поставлена задача индустриализации. В общем то это развитие идеи и возможности победы социализма в одной стране. В СССР есть все необходимое и достаточное для построения социалистического общества. Главная задача - возродить и развивать промышленность для создания МТБ социализма и повышения обороноспособности. Культурная революция и развитие науки - вторичны (226,330).</w:t>
      </w:r>
    </w:p>
    <w:p w14:paraId="7C5EF387"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61B18D55" w14:textId="77777777" w:rsidR="00F06025" w:rsidRPr="0098680D" w:rsidRDefault="00F06025"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color w:val="000000" w:themeColor="text1"/>
          <w:sz w:val="16"/>
          <w:szCs w:val="16"/>
        </w:rPr>
        <w:t>В марте 1923 г. при участии "петроградских инициативников" состоялся Всероссийский съезд бывших рядовых членов партии эсеров, который лишил полномочий бывшее руководство партии и объявил о ее роспуске. Партия эсеров, а вскоре и ее региональные организации, прекратила свое существование. Схожим образом в 1923-1924 гг. "самораспустились" меньшевистские организации (17141).</w:t>
      </w:r>
    </w:p>
    <w:p w14:paraId="7387E97E" w14:textId="77777777" w:rsidR="00F06025" w:rsidRPr="0098680D" w:rsidRDefault="00F06025"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0156B07" w14:textId="77777777" w:rsidR="0058611B" w:rsidRPr="0098680D" w:rsidRDefault="0058611B"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Март 1923. Состоялся съезд бывших рядовых членов партии эсеров, осудивший "изменническую и предательскую тактику" своих вождей и вынесший пожелание о вступлении своих участников в РКП(б) (18699).</w:t>
      </w:r>
    </w:p>
    <w:p w14:paraId="10B7C6E2" w14:textId="77777777" w:rsidR="0058611B" w:rsidRPr="0098680D" w:rsidRDefault="0058611B" w:rsidP="009753A0">
      <w:pPr>
        <w:spacing w:after="0" w:line="240" w:lineRule="auto"/>
        <w:jc w:val="both"/>
        <w:rPr>
          <w:rFonts w:ascii="Times New Roman" w:hAnsi="Times New Roman" w:cs="Times New Roman"/>
          <w:color w:val="000000" w:themeColor="text1"/>
          <w:sz w:val="16"/>
          <w:szCs w:val="16"/>
        </w:rPr>
      </w:pPr>
    </w:p>
    <w:p w14:paraId="75558FAF" w14:textId="77777777" w:rsidR="0058611B" w:rsidRPr="0098680D" w:rsidRDefault="0058611B"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Март 1923. Открылся Московский городской ломбард (18699).</w:t>
      </w:r>
    </w:p>
    <w:p w14:paraId="6E7626A1" w14:textId="77777777" w:rsidR="0058611B" w:rsidRPr="0098680D" w:rsidRDefault="0058611B" w:rsidP="009753A0">
      <w:pPr>
        <w:spacing w:after="0" w:line="240" w:lineRule="auto"/>
        <w:jc w:val="both"/>
        <w:rPr>
          <w:rFonts w:ascii="Times New Roman" w:hAnsi="Times New Roman" w:cs="Times New Roman"/>
          <w:color w:val="000000" w:themeColor="text1"/>
          <w:sz w:val="16"/>
          <w:szCs w:val="16"/>
        </w:rPr>
      </w:pPr>
    </w:p>
    <w:p w14:paraId="2960FAF9" w14:textId="77777777" w:rsidR="00480791" w:rsidRPr="0098680D" w:rsidRDefault="00480791" w:rsidP="009753A0">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98680D">
        <w:rPr>
          <w:rFonts w:ascii="Times New Roman" w:eastAsia="Times New Roman" w:hAnsi="Times New Roman" w:cs="Times New Roman"/>
          <w:color w:val="000000" w:themeColor="text1"/>
          <w:sz w:val="16"/>
          <w:szCs w:val="16"/>
          <w:lang w:eastAsia="ru-RU"/>
        </w:rPr>
        <w:t>В марте 1923 г. для организации общегосударственной помощи жилищному и коммунальному хозяйству и проведения контроля над местными коммунальными банками при Государственном банке был создан отдел коммунального кредита. На него возлагалась выдача ссуд губернским и уездным исполнительным комитетам: долгосрочных — на устройство, расширение и восстановление имущества предприятий и сооружений местного хозяйства; краткосрочных — на подкрепление оборотных средств по местному бюджету. Долгосрочные ссуды выдавались на срок до 15 лет за счет бюджетных ассигнований и выпуска специальных облигационных займов или обязательств. Рост государственных вложений в жилищно-коммунальное хозяйство привел к созданию (в начале 1925 г.) Центрального банка коммунального хозяйства и жилищного строительства (</w:t>
      </w:r>
      <w:proofErr w:type="spellStart"/>
      <w:r w:rsidRPr="0098680D">
        <w:rPr>
          <w:rFonts w:ascii="Times New Roman" w:eastAsia="Times New Roman" w:hAnsi="Times New Roman" w:cs="Times New Roman"/>
          <w:color w:val="000000" w:themeColor="text1"/>
          <w:sz w:val="16"/>
          <w:szCs w:val="16"/>
          <w:lang w:eastAsia="ru-RU"/>
        </w:rPr>
        <w:t>Цекомбанк</w:t>
      </w:r>
      <w:proofErr w:type="spellEnd"/>
      <w:r w:rsidRPr="0098680D">
        <w:rPr>
          <w:rFonts w:ascii="Times New Roman" w:eastAsia="Times New Roman" w:hAnsi="Times New Roman" w:cs="Times New Roman"/>
          <w:color w:val="000000" w:themeColor="text1"/>
          <w:sz w:val="16"/>
          <w:szCs w:val="16"/>
          <w:lang w:eastAsia="ru-RU"/>
        </w:rPr>
        <w:t xml:space="preserve">), который возглавил систему местных коммунальных банков. Последние фактически превратились в филиалы </w:t>
      </w:r>
      <w:proofErr w:type="spellStart"/>
      <w:r w:rsidRPr="0098680D">
        <w:rPr>
          <w:rFonts w:ascii="Times New Roman" w:eastAsia="Times New Roman" w:hAnsi="Times New Roman" w:cs="Times New Roman"/>
          <w:color w:val="000000" w:themeColor="text1"/>
          <w:sz w:val="16"/>
          <w:szCs w:val="16"/>
          <w:lang w:eastAsia="ru-RU"/>
        </w:rPr>
        <w:t>Цекомбанка</w:t>
      </w:r>
      <w:proofErr w:type="spellEnd"/>
      <w:r w:rsidRPr="0098680D">
        <w:rPr>
          <w:rFonts w:ascii="Times New Roman" w:eastAsia="Times New Roman" w:hAnsi="Times New Roman" w:cs="Times New Roman"/>
          <w:color w:val="000000" w:themeColor="text1"/>
          <w:sz w:val="16"/>
          <w:szCs w:val="16"/>
          <w:lang w:eastAsia="ru-RU"/>
        </w:rPr>
        <w:t xml:space="preserve">, находившиеся в ведении губернских исполнительных комитетов Советов и обладавшие полной самостоятельностью. Основным источником средств </w:t>
      </w:r>
      <w:proofErr w:type="spellStart"/>
      <w:r w:rsidRPr="0098680D">
        <w:rPr>
          <w:rFonts w:ascii="Times New Roman" w:eastAsia="Times New Roman" w:hAnsi="Times New Roman" w:cs="Times New Roman"/>
          <w:color w:val="000000" w:themeColor="text1"/>
          <w:sz w:val="16"/>
          <w:szCs w:val="16"/>
          <w:lang w:eastAsia="ru-RU"/>
        </w:rPr>
        <w:t>Цекомбанка</w:t>
      </w:r>
      <w:proofErr w:type="spellEnd"/>
      <w:r w:rsidRPr="0098680D">
        <w:rPr>
          <w:rFonts w:ascii="Times New Roman" w:eastAsia="Times New Roman" w:hAnsi="Times New Roman" w:cs="Times New Roman"/>
          <w:color w:val="000000" w:themeColor="text1"/>
          <w:sz w:val="16"/>
          <w:szCs w:val="16"/>
          <w:lang w:eastAsia="ru-RU"/>
        </w:rPr>
        <w:t xml:space="preserve"> были бюджетные ассигнования. Вследствие этого он с самого начала своей деятельности являлся банком долгосрочных вложений.</w:t>
      </w:r>
    </w:p>
    <w:p w14:paraId="0888DAF5" w14:textId="77777777" w:rsidR="00480791" w:rsidRPr="0098680D" w:rsidRDefault="00480791" w:rsidP="009753A0">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98680D">
        <w:rPr>
          <w:rFonts w:ascii="Times New Roman" w:eastAsia="Times New Roman" w:hAnsi="Times New Roman" w:cs="Times New Roman"/>
          <w:color w:val="000000" w:themeColor="text1"/>
          <w:sz w:val="16"/>
          <w:szCs w:val="16"/>
          <w:lang w:eastAsia="ru-RU"/>
        </w:rPr>
        <w:t>Система коммунальных банков была широко использована Советским государством для развертывания рабочего жилищного строительства. В мае 1924 г. ЦИК и СНК СССР установили: а) целевой квартирный налог и надбавку к подоходно-поимущественному налогу (с доходов, превышавших 1200 руб. в полугодие, кроме зарплаты) для образования государственного фонда долгосрочных ссуд рабочим строительным кооперативам; б) обязательное выделение части фондов улучшения быта рабочих (</w:t>
      </w:r>
      <w:proofErr w:type="spellStart"/>
      <w:r w:rsidRPr="0098680D">
        <w:rPr>
          <w:rFonts w:ascii="Times New Roman" w:eastAsia="Times New Roman" w:hAnsi="Times New Roman" w:cs="Times New Roman"/>
          <w:color w:val="000000" w:themeColor="text1"/>
          <w:sz w:val="16"/>
          <w:szCs w:val="16"/>
          <w:lang w:eastAsia="ru-RU"/>
        </w:rPr>
        <w:t>ФУБРов</w:t>
      </w:r>
      <w:proofErr w:type="spellEnd"/>
      <w:r w:rsidRPr="0098680D">
        <w:rPr>
          <w:rFonts w:ascii="Times New Roman" w:eastAsia="Times New Roman" w:hAnsi="Times New Roman" w:cs="Times New Roman"/>
          <w:color w:val="000000" w:themeColor="text1"/>
          <w:sz w:val="16"/>
          <w:szCs w:val="16"/>
          <w:lang w:eastAsia="ru-RU"/>
        </w:rPr>
        <w:t>) для выдачи ссуд на кооперативное строительство рабочих жилищ; в) отчисление на рабочее жилищное строительство не менее 5% доходов местных советов от сдачи в наем помещений под торговые и промышленные предприятия и учреждения; г) льготный отпуск леса для строительства рабочих жилищ (20205).</w:t>
      </w:r>
    </w:p>
    <w:p w14:paraId="05449AD6" w14:textId="77777777" w:rsidR="00480791" w:rsidRPr="0098680D" w:rsidRDefault="00480791" w:rsidP="009753A0">
      <w:pPr>
        <w:spacing w:after="0" w:line="240" w:lineRule="auto"/>
        <w:jc w:val="both"/>
        <w:rPr>
          <w:rFonts w:ascii="Times New Roman" w:hAnsi="Times New Roman" w:cs="Times New Roman"/>
          <w:color w:val="000000" w:themeColor="text1"/>
          <w:sz w:val="16"/>
          <w:szCs w:val="16"/>
          <w:shd w:val="clear" w:color="auto" w:fill="FFFFFF"/>
        </w:rPr>
      </w:pPr>
    </w:p>
    <w:p w14:paraId="45B4EAA5"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Внешняя политика:</w:t>
      </w:r>
    </w:p>
    <w:p w14:paraId="489A9508"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D542C9E"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 марте 1923 г. Ломоносову все-таки придется отвечать на вопросы Дзержинского - и отнюдь не как наркома НКПС. В протоколе допроса зафиксированы слова профессора: ““Что Вы привезли?” - вот вопрос, которым нас встречали по приезде в Москву… И я, как другие, возил… возил сахар, возил масло, возил белье, чулки, сапоги, пальто, платья”.</w:t>
      </w:r>
    </w:p>
    <w:p w14:paraId="5140ABFF"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Информаторы Дзержинского докладывали своему шефу о Ломоносове еще в июле 1921 г.: “Много говорят о его шикарном образе жизни в Москве, и еще больше - роскошном за границей” (11565).</w:t>
      </w:r>
    </w:p>
    <w:p w14:paraId="3913468E"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1B660474" w14:textId="77777777" w:rsidR="00480791" w:rsidRPr="0098680D" w:rsidRDefault="00480791"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За рубежом:</w:t>
      </w:r>
    </w:p>
    <w:p w14:paraId="33C59EBF" w14:textId="77777777" w:rsidR="00480791" w:rsidRPr="0098680D" w:rsidRDefault="00480791"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EE578BE" w14:textId="0D541818" w:rsidR="00480791" w:rsidRPr="0098680D" w:rsidRDefault="00480791"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 марте 1923 г. летчик-испытатель Ф. </w:t>
      </w:r>
      <w:proofErr w:type="spellStart"/>
      <w:r w:rsidRPr="0098680D">
        <w:rPr>
          <w:rFonts w:ascii="Times New Roman" w:hAnsi="Times New Roman" w:cs="Times New Roman"/>
          <w:color w:val="000000" w:themeColor="text1"/>
          <w:sz w:val="16"/>
          <w:szCs w:val="16"/>
        </w:rPr>
        <w:t>Рейнхэм</w:t>
      </w:r>
      <w:proofErr w:type="spellEnd"/>
      <w:r w:rsidRPr="0098680D">
        <w:rPr>
          <w:rFonts w:ascii="Times New Roman" w:hAnsi="Times New Roman" w:cs="Times New Roman"/>
          <w:color w:val="000000" w:themeColor="text1"/>
          <w:sz w:val="16"/>
          <w:szCs w:val="16"/>
        </w:rPr>
        <w:t xml:space="preserve"> совершил первый полет на перв</w:t>
      </w:r>
      <w:r w:rsidR="00B170A8" w:rsidRPr="0098680D">
        <w:rPr>
          <w:rFonts w:ascii="Times New Roman" w:hAnsi="Times New Roman" w:cs="Times New Roman"/>
          <w:color w:val="000000" w:themeColor="text1"/>
          <w:sz w:val="16"/>
          <w:szCs w:val="16"/>
        </w:rPr>
        <w:t>ом</w:t>
      </w:r>
      <w:r w:rsidRPr="0098680D">
        <w:rPr>
          <w:rFonts w:ascii="Times New Roman" w:hAnsi="Times New Roman" w:cs="Times New Roman"/>
          <w:color w:val="000000" w:themeColor="text1"/>
          <w:sz w:val="16"/>
          <w:szCs w:val="16"/>
        </w:rPr>
        <w:t xml:space="preserve"> опытном истребителе «</w:t>
      </w:r>
      <w:proofErr w:type="spellStart"/>
      <w:r w:rsidRPr="0098680D">
        <w:rPr>
          <w:rFonts w:ascii="Times New Roman" w:hAnsi="Times New Roman" w:cs="Times New Roman"/>
          <w:color w:val="000000" w:themeColor="text1"/>
          <w:sz w:val="16"/>
          <w:szCs w:val="16"/>
        </w:rPr>
        <w:t>Вудкок</w:t>
      </w:r>
      <w:proofErr w:type="spellEnd"/>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Mk.I</w:t>
      </w:r>
      <w:proofErr w:type="spellEnd"/>
      <w:r w:rsidRPr="0098680D">
        <w:rPr>
          <w:rFonts w:ascii="Times New Roman" w:hAnsi="Times New Roman" w:cs="Times New Roman"/>
          <w:color w:val="000000" w:themeColor="text1"/>
          <w:sz w:val="16"/>
          <w:szCs w:val="16"/>
        </w:rPr>
        <w:t>, который построил завод фирмы «</w:t>
      </w:r>
      <w:proofErr w:type="spellStart"/>
      <w:r w:rsidRPr="0098680D">
        <w:rPr>
          <w:rFonts w:ascii="Times New Roman" w:hAnsi="Times New Roman" w:cs="Times New Roman"/>
          <w:color w:val="000000" w:themeColor="text1"/>
          <w:sz w:val="16"/>
          <w:szCs w:val="16"/>
        </w:rPr>
        <w:t>Хокер</w:t>
      </w:r>
      <w:proofErr w:type="spellEnd"/>
      <w:r w:rsidRPr="0098680D">
        <w:rPr>
          <w:rFonts w:ascii="Times New Roman" w:hAnsi="Times New Roman" w:cs="Times New Roman"/>
          <w:color w:val="000000" w:themeColor="text1"/>
          <w:sz w:val="16"/>
          <w:szCs w:val="16"/>
        </w:rPr>
        <w:t>» в Кингстоне-на-Темзе в юго-восточной части Большого Лондона без осветительного оборудования, но с вооружением. Весной-летом прошли официальные испытания самолета, и они дали ожидаемо неудовлетворительные результаты — «Деревянный петух» оказался чемпионом по числу дефектов.</w:t>
      </w:r>
    </w:p>
    <w:p w14:paraId="445617E5" w14:textId="77777777" w:rsidR="00480791" w:rsidRPr="0098680D" w:rsidRDefault="00480791"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Министерство авиации выдало разрешение на строительство двух опытных образцов, поскольку других предложений по спецификации 25/22, выпущенной в 1922 Министерством авиации на истребитель-перехватчик с высокими летными данными, оборудованием для ночных полетов и цельнометаллической конструкцией (что в то время подразумевало самолет с каркасом из алюминиевых сплавов, но обшивка могла быть и полотняная) не поступило (22971).</w:t>
      </w:r>
    </w:p>
    <w:p w14:paraId="35DF843C" w14:textId="77777777" w:rsidR="00480791" w:rsidRPr="0098680D" w:rsidRDefault="00480791" w:rsidP="009753A0">
      <w:pPr>
        <w:spacing w:after="0" w:line="240" w:lineRule="auto"/>
        <w:jc w:val="both"/>
        <w:rPr>
          <w:rFonts w:ascii="Times New Roman" w:hAnsi="Times New Roman" w:cs="Times New Roman"/>
          <w:color w:val="000000" w:themeColor="text1"/>
          <w:sz w:val="16"/>
          <w:szCs w:val="16"/>
        </w:rPr>
      </w:pPr>
    </w:p>
    <w:p w14:paraId="594C866E" w14:textId="77777777" w:rsidR="00480791" w:rsidRPr="0098680D" w:rsidRDefault="00480791"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В марте 1923 британская миссия </w:t>
      </w:r>
      <w:proofErr w:type="spellStart"/>
      <w:r w:rsidRPr="0098680D">
        <w:rPr>
          <w:rFonts w:ascii="Times New Roman" w:hAnsi="Times New Roman" w:cs="Times New Roman"/>
          <w:color w:val="000000" w:themeColor="text1"/>
          <w:sz w:val="16"/>
          <w:szCs w:val="16"/>
        </w:rPr>
        <w:t>Семпилла</w:t>
      </w:r>
      <w:proofErr w:type="spellEnd"/>
      <w:r w:rsidRPr="0098680D">
        <w:rPr>
          <w:rFonts w:ascii="Times New Roman" w:hAnsi="Times New Roman" w:cs="Times New Roman"/>
          <w:color w:val="000000" w:themeColor="text1"/>
          <w:sz w:val="16"/>
          <w:szCs w:val="16"/>
        </w:rPr>
        <w:t xml:space="preserve"> в Японии, возглавляемая сэром Уильямом Фрэнсисом Форбс-</w:t>
      </w:r>
      <w:proofErr w:type="spellStart"/>
      <w:r w:rsidRPr="0098680D">
        <w:rPr>
          <w:rFonts w:ascii="Times New Roman" w:hAnsi="Times New Roman" w:cs="Times New Roman"/>
          <w:color w:val="000000" w:themeColor="text1"/>
          <w:sz w:val="16"/>
          <w:szCs w:val="16"/>
        </w:rPr>
        <w:t>Семпиллом</w:t>
      </w:r>
      <w:proofErr w:type="spellEnd"/>
      <w:r w:rsidRPr="0098680D">
        <w:rPr>
          <w:rFonts w:ascii="Times New Roman" w:hAnsi="Times New Roman" w:cs="Times New Roman"/>
          <w:color w:val="000000" w:themeColor="text1"/>
          <w:sz w:val="16"/>
          <w:szCs w:val="16"/>
        </w:rPr>
        <w:t>, возвращается в Соединенное Королевство . За время своего 18-месячного пребывания в Японии Миссия значительно улучшила авиационную подготовку Императорского флота Японии и понимание операций на палубе авианосца, а также новейших тактических приемов и технологий морской авиации, а самолеты, которые она доставила в Японию, послужат вдохновением для разработки ряда японской военно-морской авиации 1920-х гг. (20353).</w:t>
      </w:r>
    </w:p>
    <w:p w14:paraId="67CE09A4" w14:textId="77777777" w:rsidR="00480791" w:rsidRPr="0098680D" w:rsidRDefault="00480791" w:rsidP="009753A0">
      <w:pPr>
        <w:spacing w:after="0" w:line="240" w:lineRule="auto"/>
        <w:jc w:val="both"/>
        <w:rPr>
          <w:rFonts w:ascii="Times New Roman" w:hAnsi="Times New Roman" w:cs="Times New Roman"/>
          <w:color w:val="000000" w:themeColor="text1"/>
          <w:sz w:val="16"/>
          <w:szCs w:val="16"/>
        </w:rPr>
      </w:pPr>
    </w:p>
    <w:p w14:paraId="6654D70E" w14:textId="77777777" w:rsidR="00480791" w:rsidRPr="0098680D" w:rsidRDefault="00480791"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В марте 1923 президент Чили Артуро </w:t>
      </w:r>
      <w:proofErr w:type="spellStart"/>
      <w:r w:rsidRPr="0098680D">
        <w:rPr>
          <w:rFonts w:ascii="Times New Roman" w:hAnsi="Times New Roman" w:cs="Times New Roman"/>
          <w:color w:val="000000" w:themeColor="text1"/>
          <w:sz w:val="16"/>
          <w:szCs w:val="16"/>
        </w:rPr>
        <w:t>Алессандри</w:t>
      </w:r>
      <w:proofErr w:type="spellEnd"/>
      <w:r w:rsidRPr="0098680D">
        <w:rPr>
          <w:rFonts w:ascii="Times New Roman" w:hAnsi="Times New Roman" w:cs="Times New Roman"/>
          <w:color w:val="000000" w:themeColor="text1"/>
          <w:sz w:val="16"/>
          <w:szCs w:val="16"/>
        </w:rPr>
        <w:t xml:space="preserve"> отделяет чилийскую военно-морскую авиацию от авиационного корпуса чилийской армии , передавая ее под контроль ВМС Чили. Чилийский ВМФ устанавливает свою первую катапульту для самолета на борте линкора </w:t>
      </w:r>
      <w:proofErr w:type="spellStart"/>
      <w:r w:rsidRPr="0098680D">
        <w:rPr>
          <w:rFonts w:ascii="Times New Roman" w:hAnsi="Times New Roman" w:cs="Times New Roman"/>
          <w:color w:val="000000" w:themeColor="text1"/>
          <w:sz w:val="16"/>
          <w:szCs w:val="16"/>
        </w:rPr>
        <w:t>Almirante</w:t>
      </w:r>
      <w:proofErr w:type="spellEnd"/>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Латорра</w:t>
      </w:r>
      <w:proofErr w:type="spellEnd"/>
      <w:r w:rsidRPr="0098680D">
        <w:rPr>
          <w:rFonts w:ascii="Times New Roman" w:hAnsi="Times New Roman" w:cs="Times New Roman"/>
          <w:color w:val="000000" w:themeColor="text1"/>
          <w:sz w:val="16"/>
          <w:szCs w:val="16"/>
        </w:rPr>
        <w:t xml:space="preserve"> (20353).</w:t>
      </w:r>
    </w:p>
    <w:p w14:paraId="5FCB254D" w14:textId="77777777" w:rsidR="00480791" w:rsidRPr="0098680D" w:rsidRDefault="00480791" w:rsidP="009753A0">
      <w:pPr>
        <w:spacing w:after="0" w:line="240" w:lineRule="auto"/>
        <w:jc w:val="both"/>
        <w:rPr>
          <w:rFonts w:ascii="Times New Roman" w:hAnsi="Times New Roman" w:cs="Times New Roman"/>
          <w:color w:val="000000" w:themeColor="text1"/>
          <w:sz w:val="16"/>
          <w:szCs w:val="16"/>
        </w:rPr>
      </w:pPr>
    </w:p>
    <w:p w14:paraId="16453A65" w14:textId="46A67100" w:rsidR="009B0FC0" w:rsidRDefault="00BF4A63" w:rsidP="009753A0">
      <w:pPr>
        <w:numPr>
          <w:ilvl w:val="12"/>
          <w:numId w:val="0"/>
        </w:numPr>
        <w:autoSpaceDE w:val="0"/>
        <w:autoSpaceDN w:val="0"/>
        <w:adjustRightInd w:val="0"/>
        <w:spacing w:after="0" w:line="240" w:lineRule="auto"/>
        <w:jc w:val="both"/>
        <w:rPr>
          <w:rFonts w:ascii="Times New Roman" w:hAnsi="Times New Roman" w:cs="Times New Roman"/>
          <w:i/>
          <w:iCs/>
          <w:color w:val="000000" w:themeColor="text1"/>
          <w:sz w:val="16"/>
          <w:szCs w:val="16"/>
        </w:rPr>
      </w:pPr>
      <w:r>
        <w:rPr>
          <w:rFonts w:ascii="Times New Roman" w:hAnsi="Times New Roman" w:cs="Times New Roman"/>
          <w:i/>
          <w:iCs/>
          <w:color w:val="000000" w:themeColor="text1"/>
          <w:sz w:val="16"/>
          <w:szCs w:val="16"/>
        </w:rPr>
        <w:t>Другие оборонные отрасли:</w:t>
      </w:r>
    </w:p>
    <w:p w14:paraId="75F23657" w14:textId="77777777" w:rsidR="009B0FC0" w:rsidRDefault="009B0FC0" w:rsidP="009753A0">
      <w:pPr>
        <w:numPr>
          <w:ilvl w:val="12"/>
          <w:numId w:val="0"/>
        </w:numPr>
        <w:autoSpaceDE w:val="0"/>
        <w:autoSpaceDN w:val="0"/>
        <w:adjustRightInd w:val="0"/>
        <w:spacing w:after="0" w:line="240" w:lineRule="auto"/>
        <w:jc w:val="both"/>
        <w:rPr>
          <w:rFonts w:ascii="Times New Roman" w:hAnsi="Times New Roman" w:cs="Times New Roman"/>
          <w:i/>
          <w:iCs/>
          <w:color w:val="000000" w:themeColor="text1"/>
          <w:sz w:val="16"/>
          <w:szCs w:val="16"/>
        </w:rPr>
      </w:pPr>
    </w:p>
    <w:p w14:paraId="681B97EC" w14:textId="77777777" w:rsidR="009B0FC0" w:rsidRPr="00735736" w:rsidRDefault="009B0FC0" w:rsidP="009B0FC0">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xml:space="preserve">В первые месяцы 1923 г. после доставки в Петроград двух английских торпедоносцев </w:t>
      </w:r>
      <w:proofErr w:type="spellStart"/>
      <w:r w:rsidRPr="00735736">
        <w:rPr>
          <w:rFonts w:ascii="Times New Roman" w:hAnsi="Times New Roman" w:cs="Times New Roman"/>
          <w:color w:val="0070C0"/>
          <w:sz w:val="16"/>
          <w:szCs w:val="16"/>
        </w:rPr>
        <w:t>Хендли</w:t>
      </w:r>
      <w:proofErr w:type="spellEnd"/>
      <w:r w:rsidRPr="00735736">
        <w:rPr>
          <w:rFonts w:ascii="Times New Roman" w:hAnsi="Times New Roman" w:cs="Times New Roman"/>
          <w:color w:val="0070C0"/>
          <w:sz w:val="16"/>
          <w:szCs w:val="16"/>
        </w:rPr>
        <w:t>-Пейдж «Хенли» начались первые эксперименты с торпедами 45-12 и 45-15 по превращению их в авиацион</w:t>
      </w:r>
      <w:r w:rsidRPr="00735736">
        <w:rPr>
          <w:rFonts w:ascii="Times New Roman" w:hAnsi="Times New Roman" w:cs="Times New Roman"/>
          <w:color w:val="0070C0"/>
          <w:sz w:val="16"/>
          <w:szCs w:val="16"/>
        </w:rPr>
        <w:softHyphen/>
        <w:t>ные. В ходе них экспериментально определили сла</w:t>
      </w:r>
      <w:r w:rsidRPr="00735736">
        <w:rPr>
          <w:rFonts w:ascii="Times New Roman" w:hAnsi="Times New Roman" w:cs="Times New Roman"/>
          <w:color w:val="0070C0"/>
          <w:sz w:val="16"/>
          <w:szCs w:val="16"/>
        </w:rPr>
        <w:softHyphen/>
        <w:t>бые места торпед различных типов. Конструкцию усиливали и вновь приступали к но</w:t>
      </w:r>
      <w:r w:rsidRPr="00735736">
        <w:rPr>
          <w:rFonts w:ascii="Times New Roman" w:hAnsi="Times New Roman" w:cs="Times New Roman"/>
          <w:color w:val="0070C0"/>
          <w:sz w:val="16"/>
          <w:szCs w:val="16"/>
        </w:rPr>
        <w:softHyphen/>
        <w:t>вой серии испытаний (23464).</w:t>
      </w:r>
    </w:p>
    <w:p w14:paraId="05A01D5E" w14:textId="77777777" w:rsidR="009B0FC0" w:rsidRPr="00735736" w:rsidRDefault="009B0FC0" w:rsidP="009B0FC0">
      <w:pPr>
        <w:spacing w:after="0" w:line="240" w:lineRule="auto"/>
        <w:jc w:val="both"/>
        <w:rPr>
          <w:rFonts w:ascii="Times New Roman" w:hAnsi="Times New Roman" w:cs="Times New Roman"/>
          <w:color w:val="0070C0"/>
          <w:sz w:val="16"/>
          <w:szCs w:val="16"/>
        </w:rPr>
      </w:pPr>
    </w:p>
    <w:p w14:paraId="3B662F74" w14:textId="78DDF44D" w:rsidR="00101993" w:rsidRPr="0098680D" w:rsidRDefault="00101993"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Жизнь и внутренняя политика:</w:t>
      </w:r>
    </w:p>
    <w:p w14:paraId="5A373B1F" w14:textId="77777777" w:rsidR="00101993" w:rsidRPr="0098680D" w:rsidRDefault="00101993"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1A39141" w14:textId="77777777" w:rsidR="00101993" w:rsidRPr="0098680D" w:rsidRDefault="00101993" w:rsidP="009753A0">
      <w:pPr>
        <w:spacing w:after="0" w:line="240" w:lineRule="auto"/>
        <w:jc w:val="both"/>
        <w:rPr>
          <w:rFonts w:ascii="Times New Roman" w:hAnsi="Times New Roman" w:cs="Times New Roman"/>
          <w:bCs/>
          <w:color w:val="000000" w:themeColor="text1"/>
          <w:sz w:val="16"/>
          <w:szCs w:val="16"/>
        </w:rPr>
      </w:pPr>
      <w:r w:rsidRPr="0098680D">
        <w:rPr>
          <w:rFonts w:ascii="Times New Roman" w:hAnsi="Times New Roman" w:cs="Times New Roman"/>
          <w:color w:val="000000" w:themeColor="text1"/>
          <w:sz w:val="16"/>
          <w:szCs w:val="16"/>
          <w:shd w:val="clear" w:color="auto" w:fill="FFFFFF"/>
        </w:rPr>
        <w:t>К апрелю 1923 г. положение печати несколько стабилизировалось. В стране к этому времени выходило около 530 газет, разовый тираж которых составил около 2 млн. экз. Кризис остался позади, более того, обозначился рост печати (20293).</w:t>
      </w:r>
    </w:p>
    <w:p w14:paraId="0B08497A" w14:textId="77777777" w:rsidR="00101993" w:rsidRPr="0098680D" w:rsidRDefault="00101993" w:rsidP="009753A0">
      <w:pPr>
        <w:spacing w:after="0" w:line="240" w:lineRule="auto"/>
        <w:jc w:val="both"/>
        <w:rPr>
          <w:rFonts w:ascii="Times New Roman" w:hAnsi="Times New Roman" w:cs="Times New Roman"/>
          <w:bCs/>
          <w:color w:val="000000" w:themeColor="text1"/>
          <w:sz w:val="16"/>
          <w:szCs w:val="16"/>
        </w:rPr>
      </w:pPr>
    </w:p>
    <w:p w14:paraId="33868529"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Другие оборонные отрасли:</w:t>
      </w:r>
    </w:p>
    <w:p w14:paraId="4AAF4BFD"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202F76F"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С 1 апреля 1923 г. судостроительный цех завода «</w:t>
      </w:r>
      <w:proofErr w:type="spellStart"/>
      <w:r w:rsidRPr="0098680D">
        <w:rPr>
          <w:rFonts w:ascii="Times New Roman" w:hAnsi="Times New Roman" w:cs="Times New Roman"/>
          <w:color w:val="000000" w:themeColor="text1"/>
          <w:sz w:val="16"/>
          <w:szCs w:val="16"/>
        </w:rPr>
        <w:t>Тремсуд</w:t>
      </w:r>
      <w:proofErr w:type="spellEnd"/>
      <w:r w:rsidRPr="0098680D">
        <w:rPr>
          <w:rFonts w:ascii="Times New Roman" w:hAnsi="Times New Roman" w:cs="Times New Roman"/>
          <w:color w:val="000000" w:themeColor="text1"/>
          <w:sz w:val="16"/>
          <w:szCs w:val="16"/>
        </w:rPr>
        <w:t>» преобразован в отделение завода «</w:t>
      </w:r>
      <w:proofErr w:type="spellStart"/>
      <w:r w:rsidRPr="0098680D">
        <w:rPr>
          <w:rFonts w:ascii="Times New Roman" w:hAnsi="Times New Roman" w:cs="Times New Roman"/>
          <w:color w:val="000000" w:themeColor="text1"/>
          <w:sz w:val="16"/>
          <w:szCs w:val="16"/>
        </w:rPr>
        <w:t>Наваль</w:t>
      </w:r>
      <w:proofErr w:type="spellEnd"/>
      <w:r w:rsidRPr="0098680D">
        <w:rPr>
          <w:rFonts w:ascii="Times New Roman" w:hAnsi="Times New Roman" w:cs="Times New Roman"/>
          <w:color w:val="000000" w:themeColor="text1"/>
          <w:sz w:val="16"/>
          <w:szCs w:val="16"/>
        </w:rPr>
        <w:t>» (11982).</w:t>
      </w:r>
    </w:p>
    <w:p w14:paraId="06DB44F4"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4F10023"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Жизнь и внутренняя политика:</w:t>
      </w:r>
    </w:p>
    <w:p w14:paraId="4C9EFABB"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A05C4BC"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 апреля 1923 вышел первый номер журнала Огонек (3481).</w:t>
      </w:r>
    </w:p>
    <w:p w14:paraId="1A5909E2"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64DCF5AC" w14:textId="77777777" w:rsidR="00913CF6" w:rsidRPr="0098680D" w:rsidRDefault="00913CF6"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 апреля 1923. Вышел первый номер иллюстрированного еженедельника "Огонек" под редакцией Михаила Кольцова. Редакция журнала располагалась по адресу: Тверская улица, дом - 38 (18699).</w:t>
      </w:r>
    </w:p>
    <w:p w14:paraId="0BC9A7C5" w14:textId="77777777" w:rsidR="00913CF6" w:rsidRPr="0098680D" w:rsidRDefault="00913CF6" w:rsidP="009753A0">
      <w:pPr>
        <w:spacing w:after="0" w:line="240" w:lineRule="auto"/>
        <w:jc w:val="both"/>
        <w:rPr>
          <w:rFonts w:ascii="Times New Roman" w:hAnsi="Times New Roman" w:cs="Times New Roman"/>
          <w:color w:val="000000" w:themeColor="text1"/>
          <w:sz w:val="16"/>
          <w:szCs w:val="16"/>
        </w:rPr>
      </w:pPr>
    </w:p>
    <w:p w14:paraId="66A0CAB0" w14:textId="77777777" w:rsidR="003262BC" w:rsidRPr="0098680D" w:rsidRDefault="003262BC"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За рубежом:</w:t>
      </w:r>
    </w:p>
    <w:p w14:paraId="418CC211" w14:textId="77777777" w:rsidR="003262BC" w:rsidRPr="0098680D" w:rsidRDefault="003262BC"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6364ACC" w14:textId="77777777" w:rsidR="003262BC" w:rsidRPr="0098680D" w:rsidRDefault="003262BC"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1 апреля 1923 Королевские военно-воздушные силы отказываются от эскадрильи как основной организационной единицы для своих самолетов, работающих с кораблей Королевского военно-морского флота, </w:t>
      </w:r>
      <w:proofErr w:type="spellStart"/>
      <w:r w:rsidRPr="0098680D">
        <w:rPr>
          <w:rFonts w:ascii="Times New Roman" w:hAnsi="Times New Roman" w:cs="Times New Roman"/>
          <w:color w:val="000000" w:themeColor="text1"/>
          <w:sz w:val="16"/>
          <w:szCs w:val="16"/>
        </w:rPr>
        <w:t>реорганизуя</w:t>
      </w:r>
      <w:proofErr w:type="spellEnd"/>
      <w:r w:rsidRPr="0098680D">
        <w:rPr>
          <w:rFonts w:ascii="Times New Roman" w:hAnsi="Times New Roman" w:cs="Times New Roman"/>
          <w:color w:val="000000" w:themeColor="text1"/>
          <w:sz w:val="16"/>
          <w:szCs w:val="16"/>
        </w:rPr>
        <w:t xml:space="preserve"> их в полеты групп из шести самолетов (20353).</w:t>
      </w:r>
    </w:p>
    <w:p w14:paraId="3BE036CC" w14:textId="77777777" w:rsidR="003262BC" w:rsidRPr="0098680D" w:rsidRDefault="003262BC" w:rsidP="009753A0">
      <w:pPr>
        <w:spacing w:after="0" w:line="240" w:lineRule="auto"/>
        <w:jc w:val="both"/>
        <w:rPr>
          <w:rFonts w:ascii="Times New Roman" w:hAnsi="Times New Roman" w:cs="Times New Roman"/>
          <w:color w:val="000000" w:themeColor="text1"/>
          <w:sz w:val="16"/>
          <w:szCs w:val="16"/>
        </w:rPr>
      </w:pPr>
    </w:p>
    <w:p w14:paraId="5235F3B4" w14:textId="77777777" w:rsidR="00E10D28" w:rsidRPr="00DE4926"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lang w:val="en-US"/>
        </w:rPr>
      </w:pPr>
      <w:r w:rsidRPr="0098680D">
        <w:rPr>
          <w:rFonts w:ascii="Times New Roman" w:hAnsi="Times New Roman" w:cs="Times New Roman"/>
          <w:i/>
          <w:iCs/>
          <w:color w:val="000000" w:themeColor="text1"/>
          <w:sz w:val="16"/>
          <w:szCs w:val="16"/>
        </w:rPr>
        <w:t>За</w:t>
      </w:r>
      <w:r w:rsidRPr="00DE4926">
        <w:rPr>
          <w:rFonts w:ascii="Times New Roman" w:hAnsi="Times New Roman" w:cs="Times New Roman"/>
          <w:i/>
          <w:iCs/>
          <w:color w:val="000000" w:themeColor="text1"/>
          <w:sz w:val="16"/>
          <w:szCs w:val="16"/>
          <w:lang w:val="en-US"/>
        </w:rPr>
        <w:t xml:space="preserve"> </w:t>
      </w:r>
      <w:r w:rsidRPr="0098680D">
        <w:rPr>
          <w:rFonts w:ascii="Times New Roman" w:hAnsi="Times New Roman" w:cs="Times New Roman"/>
          <w:i/>
          <w:iCs/>
          <w:color w:val="000000" w:themeColor="text1"/>
          <w:sz w:val="16"/>
          <w:szCs w:val="16"/>
        </w:rPr>
        <w:t>рубежом</w:t>
      </w:r>
      <w:r w:rsidRPr="00DE4926">
        <w:rPr>
          <w:rFonts w:ascii="Times New Roman" w:hAnsi="Times New Roman" w:cs="Times New Roman"/>
          <w:i/>
          <w:iCs/>
          <w:color w:val="000000" w:themeColor="text1"/>
          <w:sz w:val="16"/>
          <w:szCs w:val="16"/>
          <w:lang w:val="en-US"/>
        </w:rPr>
        <w:t>:</w:t>
      </w:r>
    </w:p>
    <w:p w14:paraId="7AD310A3" w14:textId="77777777" w:rsidR="00E10D28" w:rsidRPr="00DE4926"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lang w:val="en-US"/>
        </w:rPr>
      </w:pPr>
    </w:p>
    <w:p w14:paraId="0E322BAA"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98680D">
        <w:rPr>
          <w:rFonts w:ascii="Times New Roman" w:hAnsi="Times New Roman" w:cs="Times New Roman"/>
          <w:color w:val="000000" w:themeColor="text1"/>
          <w:sz w:val="16"/>
          <w:szCs w:val="16"/>
          <w:lang w:val="en-US"/>
        </w:rPr>
        <w:t>April 2 1923 First flight of all-metal pursuit monoplane, Wright H-3, 400-hp engine, at Curtiss Field (1038).</w:t>
      </w:r>
    </w:p>
    <w:p w14:paraId="35C1C258"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lang w:val="en-US"/>
        </w:rPr>
      </w:pPr>
    </w:p>
    <w:p w14:paraId="65497C8A"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2 апреля 1923 совершил первый полет истребитель-моноплан </w:t>
      </w:r>
      <w:proofErr w:type="spellStart"/>
      <w:r w:rsidRPr="0098680D">
        <w:rPr>
          <w:rFonts w:ascii="Times New Roman" w:hAnsi="Times New Roman" w:cs="Times New Roman"/>
          <w:color w:val="000000" w:themeColor="text1"/>
          <w:sz w:val="16"/>
          <w:szCs w:val="16"/>
        </w:rPr>
        <w:t>Wright</w:t>
      </w:r>
      <w:proofErr w:type="spellEnd"/>
      <w:r w:rsidRPr="0098680D">
        <w:rPr>
          <w:rFonts w:ascii="Times New Roman" w:hAnsi="Times New Roman" w:cs="Times New Roman"/>
          <w:color w:val="000000" w:themeColor="text1"/>
          <w:sz w:val="16"/>
          <w:szCs w:val="16"/>
        </w:rPr>
        <w:t xml:space="preserve"> H-3 (3481).</w:t>
      </w:r>
    </w:p>
    <w:p w14:paraId="4F3B9A6A"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3C9FBE02" w14:textId="77777777" w:rsidR="00E74C20" w:rsidRPr="0098680D" w:rsidRDefault="00E74C20"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Жизнь и внутренняя политика:</w:t>
      </w:r>
    </w:p>
    <w:p w14:paraId="574922F9" w14:textId="77777777" w:rsidR="00E74C20" w:rsidRPr="0098680D" w:rsidRDefault="00E74C20"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BCF98E7" w14:textId="77777777" w:rsidR="00E74C20" w:rsidRPr="0098680D" w:rsidRDefault="00E74C20"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3 апреля 1923. Опубликованы результаты городской переписи населения. В Москве насчитали 1490 047 человек и 334 809 семей. Мужчин - 720 779 человек, женщин 769 268 человек (18699).</w:t>
      </w:r>
    </w:p>
    <w:p w14:paraId="5629A5B7" w14:textId="77777777" w:rsidR="00E74C20" w:rsidRPr="0098680D" w:rsidRDefault="00E74C20" w:rsidP="009753A0">
      <w:pPr>
        <w:spacing w:after="0" w:line="240" w:lineRule="auto"/>
        <w:jc w:val="both"/>
        <w:rPr>
          <w:rFonts w:ascii="Times New Roman" w:hAnsi="Times New Roman" w:cs="Times New Roman"/>
          <w:color w:val="000000" w:themeColor="text1"/>
          <w:sz w:val="16"/>
          <w:szCs w:val="16"/>
        </w:rPr>
      </w:pPr>
    </w:p>
    <w:p w14:paraId="16C7487B"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Другие оборонные отрасли:</w:t>
      </w:r>
    </w:p>
    <w:p w14:paraId="763458D8"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1413F38"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4 апреля 1923 г. Даниленко заканчивает работу над проектом глубоководного снаряда и направляет его эскиз для консультации в Научно-технический отдел (НТО) ВСНХ. 14 апреля НТО дает заключение о практической осуществимости спусков и работы в снаряде Даниленко на глубинах до 60-80 саженей (170 метров), аппарат рассчитан на трех человек, снабжен телефоном, прожектором и механическим манипулятором для захвата различных грузов. 20 мая рабочие чертежи сдаются на московский завод “</w:t>
      </w:r>
      <w:proofErr w:type="spellStart"/>
      <w:r w:rsidRPr="0098680D">
        <w:rPr>
          <w:rFonts w:ascii="Times New Roman" w:hAnsi="Times New Roman" w:cs="Times New Roman"/>
          <w:color w:val="000000" w:themeColor="text1"/>
          <w:sz w:val="16"/>
          <w:szCs w:val="16"/>
        </w:rPr>
        <w:t>Парострой</w:t>
      </w:r>
      <w:proofErr w:type="spellEnd"/>
      <w:r w:rsidRPr="0098680D">
        <w:rPr>
          <w:rFonts w:ascii="Times New Roman" w:hAnsi="Times New Roman" w:cs="Times New Roman"/>
          <w:color w:val="000000" w:themeColor="text1"/>
          <w:sz w:val="16"/>
          <w:szCs w:val="16"/>
        </w:rPr>
        <w:t xml:space="preserve">”, где под руководством выдающегося инженера В. Г. Шухова стальной корпус снаряда (весом свыше 10 т.) изготавливается за три месяца - ход работ контролируют И. С. </w:t>
      </w:r>
      <w:proofErr w:type="spellStart"/>
      <w:r w:rsidRPr="0098680D">
        <w:rPr>
          <w:rFonts w:ascii="Times New Roman" w:hAnsi="Times New Roman" w:cs="Times New Roman"/>
          <w:color w:val="000000" w:themeColor="text1"/>
          <w:sz w:val="16"/>
          <w:szCs w:val="16"/>
        </w:rPr>
        <w:t>Уншлихт</w:t>
      </w:r>
      <w:proofErr w:type="spellEnd"/>
      <w:r w:rsidRPr="0098680D">
        <w:rPr>
          <w:rFonts w:ascii="Times New Roman" w:hAnsi="Times New Roman" w:cs="Times New Roman"/>
          <w:color w:val="000000" w:themeColor="text1"/>
          <w:sz w:val="16"/>
          <w:szCs w:val="16"/>
        </w:rPr>
        <w:t xml:space="preserve"> и Г. Г. Ягода (11630). </w:t>
      </w:r>
    </w:p>
    <w:p w14:paraId="4F231EC9"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160DDE3" w14:textId="77777777" w:rsidR="00DC6F9A" w:rsidRPr="0098680D" w:rsidRDefault="00DC6F9A"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4 апреля 1923 г. Е. Г. Даниленко заканчивает эскизный проект глубоководного снаряда, и проект направляется для экспертизы в научно-технический отдел ВСНХ. В течение нескольких дней шла тщательная проверка всех расчетов, и 14 апреля НТО ВСНХ дает заключение о практической осуществимости спусков и ра</w:t>
      </w:r>
      <w:r w:rsidRPr="0098680D">
        <w:rPr>
          <w:rFonts w:ascii="Times New Roman" w:hAnsi="Times New Roman" w:cs="Times New Roman"/>
          <w:color w:val="000000" w:themeColor="text1"/>
          <w:sz w:val="16"/>
          <w:szCs w:val="16"/>
        </w:rPr>
        <w:softHyphen/>
        <w:t>боты в снаряде Даниленко на глубинах до 110-140 м (15509).</w:t>
      </w:r>
    </w:p>
    <w:p w14:paraId="4C2D1146" w14:textId="77777777" w:rsidR="00DC6F9A" w:rsidRPr="0098680D" w:rsidRDefault="00DC6F9A" w:rsidP="009753A0">
      <w:pPr>
        <w:spacing w:after="0" w:line="240" w:lineRule="auto"/>
        <w:jc w:val="both"/>
        <w:rPr>
          <w:rFonts w:ascii="Times New Roman" w:hAnsi="Times New Roman" w:cs="Times New Roman"/>
          <w:color w:val="000000" w:themeColor="text1"/>
          <w:sz w:val="16"/>
          <w:szCs w:val="16"/>
        </w:rPr>
      </w:pPr>
    </w:p>
    <w:p w14:paraId="77FC9307" w14:textId="77777777" w:rsidR="00DC6F9A" w:rsidRPr="0098680D" w:rsidRDefault="00DC6F9A"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К 4 апреля 1923 г. Даниленко заканчивает работу над проектом глубоководного снаряда и направляет его эскиз для консультации в Научно-технический отдел (НТО) ВСНХ, 14-го НТО дает заключение о практической осуществимости спусков и работы в снаряде Даниленко на глубинах до 60-80 саженей. 20 мая рабочие чертежи сдаются на московский завод “</w:t>
      </w:r>
      <w:proofErr w:type="spellStart"/>
      <w:r w:rsidRPr="0098680D">
        <w:rPr>
          <w:rFonts w:ascii="Times New Roman" w:hAnsi="Times New Roman" w:cs="Times New Roman"/>
          <w:color w:val="000000" w:themeColor="text1"/>
          <w:sz w:val="16"/>
          <w:szCs w:val="16"/>
        </w:rPr>
        <w:t>Парострой</w:t>
      </w:r>
      <w:proofErr w:type="spellEnd"/>
      <w:r w:rsidRPr="0098680D">
        <w:rPr>
          <w:rFonts w:ascii="Times New Roman" w:hAnsi="Times New Roman" w:cs="Times New Roman"/>
          <w:color w:val="000000" w:themeColor="text1"/>
          <w:sz w:val="16"/>
          <w:szCs w:val="16"/>
        </w:rPr>
        <w:t xml:space="preserve">”, где при содействии выдающегося инженера </w:t>
      </w:r>
      <w:proofErr w:type="spellStart"/>
      <w:r w:rsidRPr="0098680D">
        <w:rPr>
          <w:rFonts w:ascii="Times New Roman" w:hAnsi="Times New Roman" w:cs="Times New Roman"/>
          <w:color w:val="000000" w:themeColor="text1"/>
          <w:sz w:val="16"/>
          <w:szCs w:val="16"/>
        </w:rPr>
        <w:t>В.Г.Шухова</w:t>
      </w:r>
      <w:proofErr w:type="spellEnd"/>
      <w:r w:rsidRPr="0098680D">
        <w:rPr>
          <w:rFonts w:ascii="Times New Roman" w:hAnsi="Times New Roman" w:cs="Times New Roman"/>
          <w:color w:val="000000" w:themeColor="text1"/>
          <w:sz w:val="16"/>
          <w:szCs w:val="16"/>
        </w:rPr>
        <w:t xml:space="preserve"> стальной корпус снаряда (весом свыше 10 т) изготавливается за три месяца - ход работ контролируют сами </w:t>
      </w:r>
      <w:proofErr w:type="spellStart"/>
      <w:r w:rsidRPr="0098680D">
        <w:rPr>
          <w:rFonts w:ascii="Times New Roman" w:hAnsi="Times New Roman" w:cs="Times New Roman"/>
          <w:color w:val="000000" w:themeColor="text1"/>
          <w:sz w:val="16"/>
          <w:szCs w:val="16"/>
        </w:rPr>
        <w:t>И.С.Уншлихт</w:t>
      </w:r>
      <w:proofErr w:type="spellEnd"/>
      <w:r w:rsidRPr="0098680D">
        <w:rPr>
          <w:rFonts w:ascii="Times New Roman" w:hAnsi="Times New Roman" w:cs="Times New Roman"/>
          <w:color w:val="000000" w:themeColor="text1"/>
          <w:sz w:val="16"/>
          <w:szCs w:val="16"/>
        </w:rPr>
        <w:t xml:space="preserve"> и </w:t>
      </w:r>
      <w:proofErr w:type="spellStart"/>
      <w:r w:rsidRPr="0098680D">
        <w:rPr>
          <w:rFonts w:ascii="Times New Roman" w:hAnsi="Times New Roman" w:cs="Times New Roman"/>
          <w:color w:val="000000" w:themeColor="text1"/>
          <w:sz w:val="16"/>
          <w:szCs w:val="16"/>
        </w:rPr>
        <w:t>Г.Г.Ягода</w:t>
      </w:r>
      <w:proofErr w:type="spellEnd"/>
      <w:r w:rsidRPr="0098680D">
        <w:rPr>
          <w:rFonts w:ascii="Times New Roman" w:hAnsi="Times New Roman" w:cs="Times New Roman"/>
          <w:color w:val="000000" w:themeColor="text1"/>
          <w:sz w:val="16"/>
          <w:szCs w:val="16"/>
        </w:rPr>
        <w:t>. К началу июля намечается отправить корпус снаряда в Севастополь для окончательной сборки. 14 июля платформа с корпусом уходит в Крым, а 18-го Мейер сам выезжает в Севастополь, и все лето там и в Балаклаве ведутся подготовительные работы (15508).</w:t>
      </w:r>
    </w:p>
    <w:p w14:paraId="2FA16343" w14:textId="77777777" w:rsidR="00DC6F9A" w:rsidRPr="0098680D" w:rsidRDefault="00DC6F9A" w:rsidP="009753A0">
      <w:pPr>
        <w:spacing w:after="0" w:line="240" w:lineRule="auto"/>
        <w:jc w:val="both"/>
        <w:rPr>
          <w:rFonts w:ascii="Times New Roman" w:hAnsi="Times New Roman" w:cs="Times New Roman"/>
          <w:color w:val="000000" w:themeColor="text1"/>
          <w:sz w:val="16"/>
          <w:szCs w:val="16"/>
        </w:rPr>
      </w:pPr>
    </w:p>
    <w:p w14:paraId="22D0005D" w14:textId="77777777" w:rsidR="00F87639" w:rsidRPr="0098680D" w:rsidRDefault="00F87639"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4 апреля 1923 вышло постановление Совета Тру</w:t>
      </w:r>
      <w:r w:rsidRPr="0098680D">
        <w:rPr>
          <w:rFonts w:ascii="Times New Roman" w:hAnsi="Times New Roman" w:cs="Times New Roman"/>
          <w:color w:val="000000" w:themeColor="text1"/>
          <w:sz w:val="16"/>
          <w:szCs w:val="16"/>
        </w:rPr>
        <w:softHyphen/>
        <w:t>да и Обороны об организации тракторостроения в СССР в соответствии с планом, разработанным и представленным комиссией Госплана СССР (22518).</w:t>
      </w:r>
    </w:p>
    <w:p w14:paraId="20AAA73C" w14:textId="77777777" w:rsidR="00F87639" w:rsidRPr="0098680D" w:rsidRDefault="00F87639" w:rsidP="009753A0">
      <w:pPr>
        <w:spacing w:after="0" w:line="240" w:lineRule="auto"/>
        <w:jc w:val="both"/>
        <w:rPr>
          <w:rFonts w:ascii="Times New Roman" w:hAnsi="Times New Roman" w:cs="Times New Roman"/>
          <w:color w:val="000000" w:themeColor="text1"/>
          <w:sz w:val="16"/>
          <w:szCs w:val="16"/>
        </w:rPr>
      </w:pPr>
    </w:p>
    <w:p w14:paraId="5D69D495" w14:textId="77777777" w:rsidR="00E74C20" w:rsidRPr="0098680D" w:rsidRDefault="00E74C20" w:rsidP="009753A0">
      <w:pPr>
        <w:spacing w:after="0" w:line="240" w:lineRule="auto"/>
        <w:jc w:val="both"/>
        <w:rPr>
          <w:rFonts w:ascii="Times New Roman" w:hAnsi="Times New Roman" w:cs="Times New Roman"/>
          <w:color w:val="000000" w:themeColor="text1"/>
          <w:sz w:val="16"/>
          <w:szCs w:val="16"/>
          <w:shd w:val="clear" w:color="auto" w:fill="FFFFFF"/>
        </w:rPr>
      </w:pPr>
      <w:r w:rsidRPr="0098680D">
        <w:rPr>
          <w:rFonts w:ascii="Times New Roman" w:hAnsi="Times New Roman" w:cs="Times New Roman"/>
          <w:color w:val="000000" w:themeColor="text1"/>
          <w:sz w:val="16"/>
          <w:szCs w:val="16"/>
          <w:shd w:val="clear" w:color="auto" w:fill="FFFFFF"/>
        </w:rPr>
        <w:t xml:space="preserve">4 апреля 1923 года план производства на 1923/24 год: 693 трактора, на 1925/26 — 3400. К их изготовлению привлечены несколько машиностроительных заводов самого различного профиля. Колесные тракторы поручены Путиловскому заводу, заводу «Возрождение» в </w:t>
      </w:r>
      <w:proofErr w:type="spellStart"/>
      <w:r w:rsidRPr="0098680D">
        <w:rPr>
          <w:rFonts w:ascii="Times New Roman" w:hAnsi="Times New Roman" w:cs="Times New Roman"/>
          <w:color w:val="000000" w:themeColor="text1"/>
          <w:sz w:val="16"/>
          <w:szCs w:val="16"/>
          <w:shd w:val="clear" w:color="auto" w:fill="FFFFFF"/>
        </w:rPr>
        <w:t>Марксштадте</w:t>
      </w:r>
      <w:proofErr w:type="spellEnd"/>
      <w:r w:rsidRPr="0098680D">
        <w:rPr>
          <w:rFonts w:ascii="Times New Roman" w:hAnsi="Times New Roman" w:cs="Times New Roman"/>
          <w:color w:val="000000" w:themeColor="text1"/>
          <w:sz w:val="16"/>
          <w:szCs w:val="16"/>
          <w:shd w:val="clear" w:color="auto" w:fill="FFFFFF"/>
        </w:rPr>
        <w:t>, заводу «Красный Прогресс» в Запорожье. Гусеничные — Харьковскому паровозостроительному, а также Коломенскому, Обуховскому, Брянскому.</w:t>
      </w:r>
    </w:p>
    <w:p w14:paraId="400D50C4" w14:textId="77777777" w:rsidR="00E74C20" w:rsidRPr="0098680D" w:rsidRDefault="00E74C20"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shd w:val="clear" w:color="auto" w:fill="FFFFFF"/>
        </w:rPr>
        <w:t xml:space="preserve">Новое производство налаживается с трудом, его рассматривают как временное, случайное, планы срываются, продукция непомерно дорога. Вот несколько цифр. В 1925—1926 годах были следующие цены: колесные «Карлик» («Возрождение») — 2317 рублей, «Запорожец», «Красный Прогресс» — 2492, «Фордзон Путиловский» — 5401. Гусеничные: «Коломенец» — 6801 рубль, харьковский «Коммунар» — 26677. Иностранные, схожие по мощности, были в два раза дешевле и значительно надежней. Кстати, за период с 1922 по 1929 год было ввезено из-за рубежа 37 000 тракторов, а изготовлено на разных заводах страны 6171 штука, в том числе на </w:t>
      </w:r>
      <w:r w:rsidRPr="0098680D">
        <w:rPr>
          <w:rFonts w:ascii="Times New Roman" w:hAnsi="Times New Roman" w:cs="Times New Roman"/>
          <w:color w:val="000000" w:themeColor="text1"/>
          <w:sz w:val="16"/>
          <w:szCs w:val="16"/>
          <w:shd w:val="clear" w:color="auto" w:fill="FFFFFF"/>
        </w:rPr>
        <w:lastRenderedPageBreak/>
        <w:t>заводе «Красный Путиловец» — 5267 тракторов. Решением правительства в 1926—1928 годах производство тракторов как невыгодное на названных заводах было прекращено, за исключением «Красного Путиловца».</w:t>
      </w:r>
    </w:p>
    <w:p w14:paraId="59E0339D" w14:textId="77777777" w:rsidR="00E74C20" w:rsidRPr="0098680D" w:rsidRDefault="00E74C20"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shd w:val="clear" w:color="auto" w:fill="FFFFFF"/>
        </w:rPr>
        <w:t xml:space="preserve">Там для тракторного производства была предоставлена бывшая пушечная мастерская, так как только в пушечной мастерской были навыки применения калибров. В мастерской создался коллектив энтузиастов тракторостроения инженеров и рабочих, Во главе его стал </w:t>
      </w:r>
      <w:proofErr w:type="spellStart"/>
      <w:r w:rsidRPr="0098680D">
        <w:rPr>
          <w:rFonts w:ascii="Times New Roman" w:hAnsi="Times New Roman" w:cs="Times New Roman"/>
          <w:color w:val="000000" w:themeColor="text1"/>
          <w:sz w:val="16"/>
          <w:szCs w:val="16"/>
          <w:shd w:val="clear" w:color="auto" w:fill="FFFFFF"/>
        </w:rPr>
        <w:t>П.С.Каган</w:t>
      </w:r>
      <w:proofErr w:type="spellEnd"/>
      <w:r w:rsidRPr="0098680D">
        <w:rPr>
          <w:rFonts w:ascii="Times New Roman" w:hAnsi="Times New Roman" w:cs="Times New Roman"/>
          <w:color w:val="000000" w:themeColor="text1"/>
          <w:sz w:val="16"/>
          <w:szCs w:val="16"/>
          <w:shd w:val="clear" w:color="auto" w:fill="FFFFFF"/>
        </w:rPr>
        <w:t>, вскоре назначенный начальником тракторного цеха.</w:t>
      </w:r>
    </w:p>
    <w:p w14:paraId="0928E1A9" w14:textId="77777777" w:rsidR="00E74C20" w:rsidRPr="0098680D" w:rsidRDefault="00E74C20"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shd w:val="clear" w:color="auto" w:fill="FFFFFF"/>
        </w:rPr>
        <w:t xml:space="preserve">Под его руководством начинается разбивка процесса обработки по операциям. В связи с этим сокращается время на переналадки станков. Наконец внедряется своя система допусков. Достигается взаимозаменяемость. Сокращается время на сборку. Это дает возможность увеличить выпуск тракторов, так нужных селу, до нескольких тысяч. Больше не позволяют размеры цеха и наличие оборудования. Выпуск нескольких тысяч тракторов в год для страны, которая готовится к организации крупных коллективных сельских хозяйств, это, конечно, мало. Покупки тракторов за границей недостаточны. Они требуют золота </w:t>
      </w:r>
      <w:r w:rsidRPr="0098680D">
        <w:rPr>
          <w:rFonts w:ascii="Times New Roman" w:hAnsi="Times New Roman" w:cs="Times New Roman"/>
          <w:color w:val="000000" w:themeColor="text1"/>
          <w:sz w:val="16"/>
          <w:szCs w:val="16"/>
        </w:rPr>
        <w:t>(19589).</w:t>
      </w:r>
    </w:p>
    <w:p w14:paraId="0065B8C9" w14:textId="77777777" w:rsidR="00E74C20" w:rsidRPr="0098680D" w:rsidRDefault="00E74C20" w:rsidP="009753A0">
      <w:pPr>
        <w:spacing w:after="0" w:line="240" w:lineRule="auto"/>
        <w:jc w:val="both"/>
        <w:rPr>
          <w:rFonts w:ascii="Times New Roman" w:hAnsi="Times New Roman" w:cs="Times New Roman"/>
          <w:color w:val="000000" w:themeColor="text1"/>
          <w:sz w:val="16"/>
          <w:szCs w:val="16"/>
        </w:rPr>
      </w:pPr>
    </w:p>
    <w:p w14:paraId="596EA6D3" w14:textId="77777777" w:rsidR="00DC6F9A" w:rsidRPr="0098680D" w:rsidRDefault="00DC6F9A"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bCs/>
          <w:color w:val="000000" w:themeColor="text1"/>
          <w:sz w:val="16"/>
          <w:szCs w:val="16"/>
        </w:rPr>
        <w:t>4 апреля</w:t>
      </w:r>
      <w:r w:rsidRPr="0098680D">
        <w:rPr>
          <w:rFonts w:ascii="Times New Roman" w:hAnsi="Times New Roman" w:cs="Times New Roman"/>
          <w:color w:val="000000" w:themeColor="text1"/>
          <w:sz w:val="16"/>
          <w:szCs w:val="16"/>
        </w:rPr>
        <w:t xml:space="preserve"> в 1923 году Закончилась разработка генераторной лампы мощностью 12,5 кВт, а потом - 25 кВт. Кремлевский зал в Москве был радиофицирован громкоговорителями и усилителями конструкции </w:t>
      </w:r>
      <w:proofErr w:type="spellStart"/>
      <w:r w:rsidRPr="0098680D">
        <w:rPr>
          <w:rFonts w:ascii="Times New Roman" w:hAnsi="Times New Roman" w:cs="Times New Roman"/>
          <w:color w:val="000000" w:themeColor="text1"/>
          <w:sz w:val="16"/>
          <w:szCs w:val="16"/>
        </w:rPr>
        <w:t>А.Ф.Шорина</w:t>
      </w:r>
      <w:proofErr w:type="spellEnd"/>
      <w:r w:rsidRPr="0098680D">
        <w:rPr>
          <w:rFonts w:ascii="Times New Roman" w:hAnsi="Times New Roman" w:cs="Times New Roman"/>
          <w:color w:val="000000" w:themeColor="text1"/>
          <w:sz w:val="16"/>
          <w:szCs w:val="16"/>
        </w:rPr>
        <w:t xml:space="preserve"> (15089).</w:t>
      </w:r>
    </w:p>
    <w:p w14:paraId="0502C227" w14:textId="77777777" w:rsidR="00DC6F9A" w:rsidRPr="0098680D" w:rsidRDefault="00DC6F9A" w:rsidP="009753A0">
      <w:pPr>
        <w:spacing w:after="0" w:line="240" w:lineRule="auto"/>
        <w:jc w:val="both"/>
        <w:rPr>
          <w:rFonts w:ascii="Times New Roman" w:hAnsi="Times New Roman" w:cs="Times New Roman"/>
          <w:color w:val="000000" w:themeColor="text1"/>
          <w:sz w:val="16"/>
          <w:szCs w:val="16"/>
        </w:rPr>
      </w:pPr>
    </w:p>
    <w:p w14:paraId="55DEF755" w14:textId="77777777" w:rsidR="00DC6F9A" w:rsidRPr="0098680D" w:rsidRDefault="00DC6F9A"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bCs/>
          <w:color w:val="000000" w:themeColor="text1"/>
          <w:sz w:val="16"/>
          <w:szCs w:val="16"/>
        </w:rPr>
        <w:t>4 апреля</w:t>
      </w:r>
      <w:r w:rsidRPr="0098680D">
        <w:rPr>
          <w:rFonts w:ascii="Times New Roman" w:hAnsi="Times New Roman" w:cs="Times New Roman"/>
          <w:color w:val="000000" w:themeColor="text1"/>
          <w:sz w:val="16"/>
          <w:szCs w:val="16"/>
        </w:rPr>
        <w:t xml:space="preserve"> в 1923 году решением </w:t>
      </w:r>
      <w:proofErr w:type="spellStart"/>
      <w:r w:rsidRPr="0098680D">
        <w:rPr>
          <w:rFonts w:ascii="Times New Roman" w:hAnsi="Times New Roman" w:cs="Times New Roman"/>
          <w:color w:val="000000" w:themeColor="text1"/>
          <w:sz w:val="16"/>
          <w:szCs w:val="16"/>
        </w:rPr>
        <w:t>Петрогубисполкома</w:t>
      </w:r>
      <w:proofErr w:type="spellEnd"/>
      <w:r w:rsidRPr="0098680D">
        <w:rPr>
          <w:rFonts w:ascii="Times New Roman" w:hAnsi="Times New Roman" w:cs="Times New Roman"/>
          <w:color w:val="000000" w:themeColor="text1"/>
          <w:sz w:val="16"/>
          <w:szCs w:val="16"/>
        </w:rPr>
        <w:t xml:space="preserve"> на базе 2-й городской бактериологической лаборатории был создан «Бактериологический и диагностический институт» (ныне Санкт-Петербургский институт имени Пастера). С тех пор и до настоящего времени является единственным институтом, носящим имя Пастера в России и странах Центральной и Восточной Европы (15089).</w:t>
      </w:r>
    </w:p>
    <w:p w14:paraId="65C35550" w14:textId="77777777" w:rsidR="00DC6F9A" w:rsidRPr="0098680D" w:rsidRDefault="00DC6F9A" w:rsidP="009753A0">
      <w:pPr>
        <w:spacing w:after="0" w:line="240" w:lineRule="auto"/>
        <w:jc w:val="both"/>
        <w:rPr>
          <w:rFonts w:ascii="Times New Roman" w:hAnsi="Times New Roman" w:cs="Times New Roman"/>
          <w:color w:val="000000" w:themeColor="text1"/>
          <w:sz w:val="16"/>
          <w:szCs w:val="16"/>
        </w:rPr>
      </w:pPr>
    </w:p>
    <w:p w14:paraId="11ACCB50"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За рубежом:</w:t>
      </w:r>
    </w:p>
    <w:p w14:paraId="2D006919"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3CC9DEE" w14:textId="77777777" w:rsidR="00E10D28" w:rsidRPr="0098680D" w:rsidRDefault="00E10D28" w:rsidP="009753A0">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5 апреля 1923 лорд </w:t>
      </w:r>
      <w:proofErr w:type="spellStart"/>
      <w:r w:rsidRPr="0098680D">
        <w:rPr>
          <w:rFonts w:ascii="Times New Roman" w:hAnsi="Times New Roman" w:cs="Times New Roman"/>
          <w:color w:val="000000" w:themeColor="text1"/>
          <w:sz w:val="16"/>
          <w:szCs w:val="16"/>
        </w:rPr>
        <w:t>Карнавон</w:t>
      </w:r>
      <w:proofErr w:type="spellEnd"/>
      <w:r w:rsidRPr="0098680D">
        <w:rPr>
          <w:rFonts w:ascii="Times New Roman" w:hAnsi="Times New Roman" w:cs="Times New Roman"/>
          <w:color w:val="000000" w:themeColor="text1"/>
          <w:sz w:val="16"/>
          <w:szCs w:val="16"/>
        </w:rPr>
        <w:t>, обнаруживший могилу Тутанхамона, внезапно умер от неизвестной болезни (4962).</w:t>
      </w:r>
    </w:p>
    <w:p w14:paraId="5BD36FA1" w14:textId="77777777" w:rsidR="00E10D28" w:rsidRPr="0098680D" w:rsidRDefault="00E10D28" w:rsidP="009753A0">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596E47DB" w14:textId="77777777" w:rsidR="00DC6F9A" w:rsidRPr="0098680D" w:rsidRDefault="00DC6F9A"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bCs/>
          <w:color w:val="000000" w:themeColor="text1"/>
          <w:sz w:val="16"/>
          <w:szCs w:val="16"/>
        </w:rPr>
        <w:t>5 апреля</w:t>
      </w:r>
      <w:r w:rsidRPr="0098680D">
        <w:rPr>
          <w:rFonts w:ascii="Times New Roman" w:hAnsi="Times New Roman" w:cs="Times New Roman"/>
          <w:color w:val="000000" w:themeColor="text1"/>
          <w:sz w:val="16"/>
          <w:szCs w:val="16"/>
        </w:rPr>
        <w:t xml:space="preserve"> в 1923 году начинается промышленный выпуск надувных резиновых шин. 1964. На одной из линий Лондонского метро начинает курсировать состав без машиниста (15090).</w:t>
      </w:r>
    </w:p>
    <w:p w14:paraId="76C78AA0" w14:textId="77777777" w:rsidR="00DC6F9A" w:rsidRPr="0098680D" w:rsidRDefault="00DC6F9A" w:rsidP="009753A0">
      <w:pPr>
        <w:spacing w:after="0" w:line="240" w:lineRule="auto"/>
        <w:jc w:val="both"/>
        <w:rPr>
          <w:rFonts w:ascii="Times New Roman" w:hAnsi="Times New Roman" w:cs="Times New Roman"/>
          <w:color w:val="000000" w:themeColor="text1"/>
          <w:sz w:val="16"/>
          <w:szCs w:val="16"/>
        </w:rPr>
      </w:pPr>
    </w:p>
    <w:p w14:paraId="601E15CF"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Жизнь и внутренняя политика:</w:t>
      </w:r>
    </w:p>
    <w:p w14:paraId="7D377F6F"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520D257"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7 апреля 1923 начали эксплуатировать Курскую магнитную аномалию (3481).</w:t>
      </w:r>
    </w:p>
    <w:p w14:paraId="673227BF"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0A2BC9EB" w14:textId="77777777" w:rsidR="00DC6F9A" w:rsidRPr="0098680D" w:rsidRDefault="00DC6F9A"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bCs/>
          <w:color w:val="000000" w:themeColor="text1"/>
          <w:sz w:val="16"/>
          <w:szCs w:val="16"/>
        </w:rPr>
        <w:t>7 апреля</w:t>
      </w:r>
      <w:r w:rsidRPr="0098680D">
        <w:rPr>
          <w:rFonts w:ascii="Times New Roman" w:hAnsi="Times New Roman" w:cs="Times New Roman"/>
          <w:color w:val="000000" w:themeColor="text1"/>
          <w:sz w:val="16"/>
          <w:szCs w:val="16"/>
        </w:rPr>
        <w:t xml:space="preserve"> в 1923 году около деревни Лозовки в Щигровском районе Курской области (Курская магнитная аномалия) был поднят первый керн железной руды. Сейчас на этом месте установлен памятный знак (15092).</w:t>
      </w:r>
    </w:p>
    <w:p w14:paraId="4CEDF5B1" w14:textId="77777777" w:rsidR="00DC6F9A" w:rsidRPr="0098680D" w:rsidRDefault="00DC6F9A" w:rsidP="009753A0">
      <w:pPr>
        <w:spacing w:after="0" w:line="240" w:lineRule="auto"/>
        <w:jc w:val="both"/>
        <w:rPr>
          <w:rFonts w:ascii="Times New Roman" w:hAnsi="Times New Roman" w:cs="Times New Roman"/>
          <w:color w:val="000000" w:themeColor="text1"/>
          <w:sz w:val="16"/>
          <w:szCs w:val="16"/>
        </w:rPr>
      </w:pPr>
    </w:p>
    <w:p w14:paraId="5FF75F6A"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Внешняя политика:</w:t>
      </w:r>
    </w:p>
    <w:p w14:paraId="301456BA"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74FE2A8"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Между 7 и 12 апреля 1923. Из протокола заседания Политбюро N 61, 1923 г.</w:t>
      </w:r>
    </w:p>
    <w:p w14:paraId="6EB70CA3"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Об АРА </w:t>
      </w:r>
    </w:p>
    <w:p w14:paraId="7F6CBF99"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 Начать ликвидацию АРА (Американская администрация помощи голодающим Поволжья) тогда, когда грузы АРА, находящиеся в пути и в портах, будут развезены по местным базам, то есть с июня месяца.</w:t>
      </w:r>
    </w:p>
    <w:p w14:paraId="09FF507D"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2) Предложить </w:t>
      </w:r>
      <w:proofErr w:type="spellStart"/>
      <w:r w:rsidRPr="0098680D">
        <w:rPr>
          <w:rFonts w:ascii="Times New Roman" w:hAnsi="Times New Roman" w:cs="Times New Roman"/>
          <w:color w:val="000000" w:themeColor="text1"/>
          <w:sz w:val="16"/>
          <w:szCs w:val="16"/>
        </w:rPr>
        <w:t>Последголу</w:t>
      </w:r>
      <w:proofErr w:type="spellEnd"/>
      <w:r w:rsidRPr="0098680D">
        <w:rPr>
          <w:rFonts w:ascii="Times New Roman" w:hAnsi="Times New Roman" w:cs="Times New Roman"/>
          <w:color w:val="000000" w:themeColor="text1"/>
          <w:sz w:val="16"/>
          <w:szCs w:val="16"/>
        </w:rPr>
        <w:t xml:space="preserve"> немедленно начать подготовительные работы к переводу детских учреждений, поддерживаемых АРА, целиком на </w:t>
      </w:r>
      <w:proofErr w:type="spellStart"/>
      <w:r w:rsidRPr="0098680D">
        <w:rPr>
          <w:rFonts w:ascii="Times New Roman" w:hAnsi="Times New Roman" w:cs="Times New Roman"/>
          <w:color w:val="000000" w:themeColor="text1"/>
          <w:sz w:val="16"/>
          <w:szCs w:val="16"/>
        </w:rPr>
        <w:t>госснабжение</w:t>
      </w:r>
      <w:proofErr w:type="spellEnd"/>
      <w:r w:rsidRPr="0098680D">
        <w:rPr>
          <w:rFonts w:ascii="Times New Roman" w:hAnsi="Times New Roman" w:cs="Times New Roman"/>
          <w:color w:val="000000" w:themeColor="text1"/>
          <w:sz w:val="16"/>
          <w:szCs w:val="16"/>
        </w:rPr>
        <w:t xml:space="preserve">. </w:t>
      </w:r>
    </w:p>
    <w:p w14:paraId="22BF8149"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3) Поручить ЦК </w:t>
      </w:r>
      <w:proofErr w:type="spellStart"/>
      <w:r w:rsidRPr="0098680D">
        <w:rPr>
          <w:rFonts w:ascii="Times New Roman" w:hAnsi="Times New Roman" w:cs="Times New Roman"/>
          <w:color w:val="000000" w:themeColor="text1"/>
          <w:sz w:val="16"/>
          <w:szCs w:val="16"/>
        </w:rPr>
        <w:t>Последголу</w:t>
      </w:r>
      <w:proofErr w:type="spellEnd"/>
      <w:r w:rsidRPr="0098680D">
        <w:rPr>
          <w:rFonts w:ascii="Times New Roman" w:hAnsi="Times New Roman" w:cs="Times New Roman"/>
          <w:color w:val="000000" w:themeColor="text1"/>
          <w:sz w:val="16"/>
          <w:szCs w:val="16"/>
        </w:rPr>
        <w:t xml:space="preserve"> выяснить положение дел в районах оказываемой помощи и поручить ему внести куда следует соответствующие предложения в советском порядке (11652).</w:t>
      </w:r>
    </w:p>
    <w:p w14:paraId="27CF9800"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6207009B"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За рубежом:</w:t>
      </w:r>
    </w:p>
    <w:p w14:paraId="41AF1486"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4B326D4"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9 апреля 1923 Лозанна. Возобновила работу конференция стран Антанты и Турции (7592).</w:t>
      </w:r>
    </w:p>
    <w:p w14:paraId="17E57E2A"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A25E181"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Авиапромышленность:</w:t>
      </w:r>
    </w:p>
    <w:p w14:paraId="7A49004E"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D9DA67F"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10 апреля 1923 вышел закон о трестах, который стал нормативно-правовой основой работы </w:t>
      </w:r>
      <w:proofErr w:type="spellStart"/>
      <w:r w:rsidRPr="0098680D">
        <w:rPr>
          <w:rFonts w:ascii="Times New Roman" w:hAnsi="Times New Roman" w:cs="Times New Roman"/>
          <w:color w:val="000000" w:themeColor="text1"/>
          <w:sz w:val="16"/>
          <w:szCs w:val="16"/>
        </w:rPr>
        <w:t>Авиатреста</w:t>
      </w:r>
      <w:proofErr w:type="spellEnd"/>
      <w:r w:rsidRPr="0098680D">
        <w:rPr>
          <w:rFonts w:ascii="Times New Roman" w:hAnsi="Times New Roman" w:cs="Times New Roman"/>
          <w:color w:val="000000" w:themeColor="text1"/>
          <w:sz w:val="16"/>
          <w:szCs w:val="16"/>
        </w:rPr>
        <w:t>, образованного постановлением СТО N 121 от 28 января 1925 (275).</w:t>
      </w:r>
    </w:p>
    <w:p w14:paraId="04094137"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72177DBF"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Другие оборонные отрасли:</w:t>
      </w:r>
    </w:p>
    <w:p w14:paraId="0A3FED05"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1748A32"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10 апреля и 17 июля 1923 г. вышли декреты, которые завершили дело законодательного регулирова</w:t>
      </w:r>
      <w:r w:rsidRPr="0098680D">
        <w:rPr>
          <w:rFonts w:ascii="Times New Roman" w:hAnsi="Times New Roman" w:cs="Times New Roman"/>
          <w:color w:val="000000" w:themeColor="text1"/>
          <w:sz w:val="16"/>
          <w:szCs w:val="16"/>
        </w:rPr>
        <w:softHyphen/>
        <w:t>ния управления государственной промышленностью в условиях нэпа. Декрет ВЦИК и СНК РСФСР о государственных промышленных предприятиях, действующих на началах коммерческого расчета (трестах), от 10 апреля 1923 г. подробно регламентировал порядок уч</w:t>
      </w:r>
      <w:r w:rsidRPr="0098680D">
        <w:rPr>
          <w:rFonts w:ascii="Times New Roman" w:hAnsi="Times New Roman" w:cs="Times New Roman"/>
          <w:color w:val="000000" w:themeColor="text1"/>
          <w:sz w:val="16"/>
          <w:szCs w:val="16"/>
        </w:rPr>
        <w:softHyphen/>
        <w:t>реждения, реорганизации и ликвидации государственных промышленных трестов, состав и правовой режим предоставленного им государством имущества, порядок финансирования трестов, организацию управления трестами, основные условия их хозяйственно-оператив</w:t>
      </w:r>
      <w:r w:rsidRPr="0098680D">
        <w:rPr>
          <w:rFonts w:ascii="Times New Roman" w:hAnsi="Times New Roman" w:cs="Times New Roman"/>
          <w:color w:val="000000" w:themeColor="text1"/>
          <w:sz w:val="16"/>
          <w:szCs w:val="16"/>
        </w:rPr>
        <w:softHyphen/>
        <w:t>ной деятельности. Функции вышестоящего планово-регулирующего органа и администра</w:t>
      </w:r>
      <w:r w:rsidRPr="0098680D">
        <w:rPr>
          <w:rFonts w:ascii="Times New Roman" w:hAnsi="Times New Roman" w:cs="Times New Roman"/>
          <w:color w:val="000000" w:themeColor="text1"/>
          <w:sz w:val="16"/>
          <w:szCs w:val="16"/>
        </w:rPr>
        <w:softHyphen/>
        <w:t>тивно-планового руководства хозяйственными госучреждениями были возложены на ВСНХ. 17 июля 1923 г. СНК СССР утвердил декрет о государственных промышленных предп</w:t>
      </w:r>
      <w:r w:rsidRPr="0098680D">
        <w:rPr>
          <w:rFonts w:ascii="Times New Roman" w:hAnsi="Times New Roman" w:cs="Times New Roman"/>
          <w:color w:val="000000" w:themeColor="text1"/>
          <w:sz w:val="16"/>
          <w:szCs w:val="16"/>
        </w:rPr>
        <w:softHyphen/>
        <w:t>риятиях, действующих на началах коммерческого расчета (трестах), находящихся в управле</w:t>
      </w:r>
      <w:r w:rsidRPr="0098680D">
        <w:rPr>
          <w:rFonts w:ascii="Times New Roman" w:hAnsi="Times New Roman" w:cs="Times New Roman"/>
          <w:color w:val="000000" w:themeColor="text1"/>
          <w:sz w:val="16"/>
          <w:szCs w:val="16"/>
        </w:rPr>
        <w:softHyphen/>
        <w:t>нии местных органов. Декрет признавал трестами местного значения промышленные предп</w:t>
      </w:r>
      <w:r w:rsidRPr="0098680D">
        <w:rPr>
          <w:rFonts w:ascii="Times New Roman" w:hAnsi="Times New Roman" w:cs="Times New Roman"/>
          <w:color w:val="000000" w:themeColor="text1"/>
          <w:sz w:val="16"/>
          <w:szCs w:val="16"/>
        </w:rPr>
        <w:softHyphen/>
        <w:t xml:space="preserve">риятия, подведомственные губернским и областным СНХ и СНХ автономных республик. Составленный ГСНХ устав местного треста должен был утверждаться </w:t>
      </w:r>
      <w:proofErr w:type="spellStart"/>
      <w:r w:rsidRPr="0098680D">
        <w:rPr>
          <w:rFonts w:ascii="Times New Roman" w:hAnsi="Times New Roman" w:cs="Times New Roman"/>
          <w:color w:val="000000" w:themeColor="text1"/>
          <w:sz w:val="16"/>
          <w:szCs w:val="16"/>
        </w:rPr>
        <w:t>губэкосо</w:t>
      </w:r>
      <w:proofErr w:type="spellEnd"/>
      <w:r w:rsidRPr="0098680D">
        <w:rPr>
          <w:rFonts w:ascii="Times New Roman" w:hAnsi="Times New Roman" w:cs="Times New Roman"/>
          <w:color w:val="000000" w:themeColor="text1"/>
          <w:sz w:val="16"/>
          <w:szCs w:val="16"/>
        </w:rPr>
        <w:t xml:space="preserve"> по соглаше</w:t>
      </w:r>
      <w:r w:rsidRPr="0098680D">
        <w:rPr>
          <w:rFonts w:ascii="Times New Roman" w:hAnsi="Times New Roman" w:cs="Times New Roman"/>
          <w:color w:val="000000" w:themeColor="text1"/>
          <w:sz w:val="16"/>
          <w:szCs w:val="16"/>
        </w:rPr>
        <w:softHyphen/>
        <w:t xml:space="preserve">нию с </w:t>
      </w:r>
      <w:proofErr w:type="spellStart"/>
      <w:r w:rsidRPr="0098680D">
        <w:rPr>
          <w:rFonts w:ascii="Times New Roman" w:hAnsi="Times New Roman" w:cs="Times New Roman"/>
          <w:color w:val="000000" w:themeColor="text1"/>
          <w:sz w:val="16"/>
          <w:szCs w:val="16"/>
        </w:rPr>
        <w:t>промбюро</w:t>
      </w:r>
      <w:proofErr w:type="spellEnd"/>
      <w:r w:rsidRPr="0098680D">
        <w:rPr>
          <w:rFonts w:ascii="Times New Roman" w:hAnsi="Times New Roman" w:cs="Times New Roman"/>
          <w:color w:val="000000" w:themeColor="text1"/>
          <w:sz w:val="16"/>
          <w:szCs w:val="16"/>
        </w:rPr>
        <w:t xml:space="preserve"> или, при отсутствии его в соответствующем районе, по соглашению с ВСНХ союзной республики. В отличие от декрета 10 апреля 1923 г., устанавливавшего различный порядок привлечения к участию в капитале государственного треста для госпредприятий и кооперации, с одной стороны, и для частных предпринимателей - с другой, декрет 17 июля 1923 г. предусматривал единый порядок для всех случаев: реорганизацию местного треста в смешанное акционерное общество. Оба декрета распространялись и на вновь организуемые, и на все ранее образованные тресты, которые были обязаны в четырехмесячный срок перей</w:t>
      </w:r>
      <w:r w:rsidRPr="0098680D">
        <w:rPr>
          <w:rFonts w:ascii="Times New Roman" w:hAnsi="Times New Roman" w:cs="Times New Roman"/>
          <w:color w:val="000000" w:themeColor="text1"/>
          <w:sz w:val="16"/>
          <w:szCs w:val="16"/>
        </w:rPr>
        <w:softHyphen/>
        <w:t>ти на новые уставы и зарегистрироваться в установленном порядке (10711,666).</w:t>
      </w:r>
    </w:p>
    <w:p w14:paraId="7EE66E89"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92B7DD2"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10 апреля 1923 вышел Декрет ВЦИК и СНК “О государственных промышленных предприятиях, действующих на началах коммерческого расчета (трестах)” (СУ. 1923. № 29. Ст. 336.) (10711,616).</w:t>
      </w:r>
    </w:p>
    <w:p w14:paraId="4486CB76"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2385679" w14:textId="77777777" w:rsidR="00E74C20" w:rsidRPr="0098680D" w:rsidRDefault="00E74C20"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10 апреля 1923. Декрет ВЦИК и СНК РСФСР "О государственных промышленных предприятиях, действующих на началах коммерческого расчета" (18699).</w:t>
      </w:r>
    </w:p>
    <w:p w14:paraId="465A02F3" w14:textId="77777777" w:rsidR="00E74C20" w:rsidRPr="0098680D" w:rsidRDefault="00E74C20" w:rsidP="009753A0">
      <w:pPr>
        <w:spacing w:after="0" w:line="240" w:lineRule="auto"/>
        <w:jc w:val="both"/>
        <w:rPr>
          <w:rFonts w:ascii="Times New Roman" w:hAnsi="Times New Roman" w:cs="Times New Roman"/>
          <w:color w:val="000000" w:themeColor="text1"/>
          <w:sz w:val="16"/>
          <w:szCs w:val="16"/>
        </w:rPr>
      </w:pPr>
    </w:p>
    <w:p w14:paraId="1BA359FC" w14:textId="77777777" w:rsidR="00F87639" w:rsidRPr="0098680D" w:rsidRDefault="00F87639"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shd w:val="clear" w:color="auto" w:fill="FFFFFF"/>
        </w:rPr>
        <w:t>10 апреля 1923 г. основные положения о принципах хозяйственной деятельности трестов были сформулированы в декрете ВЦИК и Совнаркома «О государственных промышленных предприятиях, действующих на началах коммерческого расчета (трестах)»</w:t>
      </w:r>
      <w:bookmarkStart w:id="7" w:name="r204"/>
      <w:bookmarkEnd w:id="7"/>
      <w:r w:rsidRPr="0098680D">
        <w:rPr>
          <w:rFonts w:ascii="Times New Roman" w:hAnsi="Times New Roman" w:cs="Times New Roman"/>
          <w:color w:val="000000" w:themeColor="text1"/>
          <w:sz w:val="16"/>
          <w:szCs w:val="16"/>
          <w:shd w:val="clear" w:color="auto" w:fill="FFFFFF"/>
        </w:rPr>
        <w:t>. Трестами являлись государственные промышленные предприятия, которым государство предоставляло самостоятельность в производстве операций, согласно утвержденному для каждого из них уставу, и которые действовали на началах коммерческого расчета с целью извлечения прибыли. Данное определение отражало как основную задачу, которая в тот период особенно остро стояла перед промышленностью, — рентабельное ведение хозяйства для осуществления социалистического накопления, так и главную особенность в способах деятельности хозрасчетных объединений (трестов) — самостоятельность в производстве своих операций. Как указывалось в решении XII съезда партии, перевод промышленности на хозрасчет имел своей основной задачей наладить рациональное, экономное хозяйствование, увеличение и реализацию прибавочного продукта, «в целях государственного накопления, которое только и может обеспечить поднятие материального уровня страны и социалистическое переустройство всего хозяйства»</w:t>
      </w:r>
      <w:bookmarkStart w:id="8" w:name="r205"/>
      <w:bookmarkEnd w:id="8"/>
      <w:r w:rsidRPr="0098680D">
        <w:rPr>
          <w:rFonts w:ascii="Times New Roman" w:hAnsi="Times New Roman" w:cs="Times New Roman"/>
          <w:color w:val="000000" w:themeColor="text1"/>
          <w:sz w:val="16"/>
          <w:szCs w:val="16"/>
          <w:shd w:val="clear" w:color="auto" w:fill="FFFFFF"/>
        </w:rPr>
        <w:t xml:space="preserve"> (20205).</w:t>
      </w:r>
    </w:p>
    <w:p w14:paraId="64BFE5DF" w14:textId="77777777" w:rsidR="00F87639" w:rsidRPr="0098680D" w:rsidRDefault="00F87639" w:rsidP="009753A0">
      <w:pPr>
        <w:spacing w:after="0" w:line="240" w:lineRule="auto"/>
        <w:jc w:val="both"/>
        <w:rPr>
          <w:rFonts w:ascii="Times New Roman" w:hAnsi="Times New Roman" w:cs="Times New Roman"/>
          <w:color w:val="000000" w:themeColor="text1"/>
          <w:sz w:val="16"/>
          <w:szCs w:val="16"/>
        </w:rPr>
      </w:pPr>
    </w:p>
    <w:p w14:paraId="0E8287FA" w14:textId="77777777" w:rsidR="00F87639" w:rsidRPr="0098680D" w:rsidRDefault="00F87639" w:rsidP="009753A0">
      <w:pPr>
        <w:spacing w:after="0" w:line="240" w:lineRule="auto"/>
        <w:jc w:val="both"/>
        <w:rPr>
          <w:rFonts w:ascii="Times New Roman" w:hAnsi="Times New Roman" w:cs="Times New Roman"/>
          <w:color w:val="000000" w:themeColor="text1"/>
          <w:sz w:val="16"/>
          <w:szCs w:val="16"/>
        </w:rPr>
      </w:pPr>
      <w:bookmarkStart w:id="9" w:name="_Hlk56754391"/>
      <w:r w:rsidRPr="0098680D">
        <w:rPr>
          <w:rFonts w:ascii="Times New Roman" w:hAnsi="Times New Roman" w:cs="Times New Roman"/>
          <w:color w:val="000000" w:themeColor="text1"/>
          <w:sz w:val="16"/>
          <w:szCs w:val="16"/>
        </w:rPr>
        <w:t>10 апреля 1923 года был принят декрет о трестах, статьи которого ограничивали права государства на «</w:t>
      </w:r>
      <w:proofErr w:type="spellStart"/>
      <w:r w:rsidRPr="0098680D">
        <w:rPr>
          <w:rFonts w:ascii="Times New Roman" w:hAnsi="Times New Roman" w:cs="Times New Roman"/>
          <w:color w:val="000000" w:themeColor="text1"/>
          <w:sz w:val="16"/>
          <w:szCs w:val="16"/>
        </w:rPr>
        <w:t>занаряживание</w:t>
      </w:r>
      <w:proofErr w:type="spellEnd"/>
      <w:r w:rsidRPr="0098680D">
        <w:rPr>
          <w:rFonts w:ascii="Times New Roman" w:hAnsi="Times New Roman" w:cs="Times New Roman"/>
          <w:color w:val="000000" w:themeColor="text1"/>
          <w:sz w:val="16"/>
          <w:szCs w:val="16"/>
        </w:rPr>
        <w:t xml:space="preserve">» промышленности следующими положениями: это право было предоставлено только СТО; цены нарядов должны были обеспечивать промышленности себестоимость и минимальную прибыль; сроки платежей не должны были выходить за пределы данного операционного года. Договора на госпоставки строились на основе точно обусловленных сроков оплаты и на авансировании заказов. Но на практике расчеты по заказам государства переступали формальные сроки, начертанные договорами и уже обозначавшими максимальное финансовое напряжение поставщиков. Финансовые затруднения государства естественно отражались на оплате заказов. А это немедленно отозвалось на финансовом </w:t>
      </w:r>
      <w:r w:rsidRPr="0098680D">
        <w:rPr>
          <w:rFonts w:ascii="Times New Roman" w:hAnsi="Times New Roman" w:cs="Times New Roman"/>
          <w:color w:val="000000" w:themeColor="text1"/>
          <w:sz w:val="16"/>
          <w:szCs w:val="16"/>
        </w:rPr>
        <w:lastRenderedPageBreak/>
        <w:t xml:space="preserve">положении трестов, особенно в металлопромышленности, в поставках нефтетоплива, угля и хлопчатобумажных изделий. В условиях падающей валюты твердые индексы, </w:t>
      </w:r>
      <w:proofErr w:type="spellStart"/>
      <w:r w:rsidRPr="0098680D">
        <w:rPr>
          <w:rFonts w:ascii="Times New Roman" w:hAnsi="Times New Roman" w:cs="Times New Roman"/>
          <w:color w:val="000000" w:themeColor="text1"/>
          <w:sz w:val="16"/>
          <w:szCs w:val="16"/>
        </w:rPr>
        <w:t>обгонявшиеся</w:t>
      </w:r>
      <w:proofErr w:type="spellEnd"/>
      <w:r w:rsidRPr="0098680D">
        <w:rPr>
          <w:rFonts w:ascii="Times New Roman" w:hAnsi="Times New Roman" w:cs="Times New Roman"/>
          <w:color w:val="000000" w:themeColor="text1"/>
          <w:sz w:val="16"/>
          <w:szCs w:val="16"/>
        </w:rPr>
        <w:t xml:space="preserve"> жизнью, и курсовые разницы, накапливающиеся за время между выдачей казначейских ассигнований и оплаты их, были невыгодны для трестов. Значительными были убытки и от платежных средств: осуществляя прием займов и процентных бумаг (обязательств НКФ) в оплату счетов, промышленность не могла этими суррогатами денег рассчитываться по коммерческим обязательствам и по налоговым сборам. Поэтому она была вынуждена прибегать к убыточным способам их реализации.</w:t>
      </w:r>
    </w:p>
    <w:p w14:paraId="40A74927" w14:textId="77777777" w:rsidR="00F87639" w:rsidRPr="0098680D" w:rsidRDefault="00F87639"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Другой стороной данного явления было желание со стороны ВСНХ поддержать тресты, терпящие убытки, что приводило к превращению банковской ссуды в бюджетное финансирование. Для военной, горной и отчасти электрической промышленности, государственного строительства бюджетное финансирование сохранялось еще в июне 1922 года. Легкая промышленность преимущественно работала на рынок и кредитовалась Госбанком, но в реальной жизни предприятия продолжали оставаться на </w:t>
      </w:r>
      <w:proofErr w:type="spellStart"/>
      <w:r w:rsidRPr="0098680D">
        <w:rPr>
          <w:rFonts w:ascii="Times New Roman" w:hAnsi="Times New Roman" w:cs="Times New Roman"/>
          <w:color w:val="000000" w:themeColor="text1"/>
          <w:sz w:val="16"/>
          <w:szCs w:val="16"/>
        </w:rPr>
        <w:t>госснабжении</w:t>
      </w:r>
      <w:proofErr w:type="spellEnd"/>
      <w:r w:rsidRPr="0098680D">
        <w:rPr>
          <w:rFonts w:ascii="Times New Roman" w:hAnsi="Times New Roman" w:cs="Times New Roman"/>
          <w:color w:val="000000" w:themeColor="text1"/>
          <w:sz w:val="16"/>
          <w:szCs w:val="16"/>
        </w:rPr>
        <w:t xml:space="preserve"> и сметном финансировании, поскольку недостаток сырья и топлива на рынке возмещался государством. (10212).</w:t>
      </w:r>
    </w:p>
    <w:p w14:paraId="6CAE3402" w14:textId="77777777" w:rsidR="00F87639" w:rsidRPr="0098680D" w:rsidRDefault="00F87639" w:rsidP="009753A0">
      <w:pPr>
        <w:spacing w:after="0" w:line="240" w:lineRule="auto"/>
        <w:jc w:val="both"/>
        <w:rPr>
          <w:rFonts w:ascii="Times New Roman" w:hAnsi="Times New Roman" w:cs="Times New Roman"/>
          <w:color w:val="000000" w:themeColor="text1"/>
          <w:sz w:val="16"/>
          <w:szCs w:val="16"/>
        </w:rPr>
      </w:pPr>
    </w:p>
    <w:bookmarkEnd w:id="9"/>
    <w:p w14:paraId="062FF774"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10 апреля 1923 г. вышел декрету ВЦИК, согласно которому тресты определялись как “государственные промышленные предприятия, которым государство предоставляет самостоятельность в производстве своих операций, согласного утвержденного для каждого из них устава, и которые действуют на началах коммерческого расчета с целью извлечения прибыли”. Предполагалось, что трестам сверху будут переданы достаточные права, чтобы вести независимую экономическую деятельность.</w:t>
      </w:r>
    </w:p>
    <w:p w14:paraId="7934D915"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В период нэпа тресты стремились к самостоятельности, но их деятельность была стеснена множеством ограничений. Сказывалось наследие военного коммунизма. Трестовским законодательством предусматривалось “принудительное </w:t>
      </w:r>
      <w:proofErr w:type="spellStart"/>
      <w:r w:rsidRPr="0098680D">
        <w:rPr>
          <w:rFonts w:ascii="Times New Roman" w:hAnsi="Times New Roman" w:cs="Times New Roman"/>
          <w:color w:val="000000" w:themeColor="text1"/>
          <w:sz w:val="16"/>
          <w:szCs w:val="16"/>
        </w:rPr>
        <w:t>занаряживание</w:t>
      </w:r>
      <w:proofErr w:type="spellEnd"/>
      <w:r w:rsidRPr="0098680D">
        <w:rPr>
          <w:rFonts w:ascii="Times New Roman" w:hAnsi="Times New Roman" w:cs="Times New Roman"/>
          <w:color w:val="000000" w:themeColor="text1"/>
          <w:sz w:val="16"/>
          <w:szCs w:val="16"/>
        </w:rPr>
        <w:t>”, т.е. обязательное исполнение зачастую невыгодных заказов. При реализации продукции тресты обязаны были отдавать преимущество госорганам и кооперации. Реальных прав, позволяющих добиваться прибыли, тресты не получили. Они преимущественно теоретически могли самостоятельно заниматься производством и реализацией продукции. Да и между самими трестами связи так и не приобрели рыночного характера.</w:t>
      </w:r>
    </w:p>
    <w:p w14:paraId="7B78E074"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Сбытом продукции занимались, согласно реформе, государственные объединения — синдикаты, которые вроде бы тоже должны были действовать на коммерческих началах (11601).</w:t>
      </w:r>
    </w:p>
    <w:p w14:paraId="6747BCA5"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461D058B"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10 апреля 1923 г. в соответствии с декретом о трестах и приказом ВСНХ № 609 от 24.03.1924 г. ГУВП преобразовано в Государственное объединение «ГУВП СССР» (</w:t>
      </w:r>
      <w:proofErr w:type="spellStart"/>
      <w:r w:rsidRPr="0098680D">
        <w:rPr>
          <w:rFonts w:ascii="Times New Roman" w:hAnsi="Times New Roman" w:cs="Times New Roman"/>
          <w:color w:val="000000" w:themeColor="text1"/>
          <w:sz w:val="16"/>
          <w:szCs w:val="16"/>
        </w:rPr>
        <w:t>Главвоенпром</w:t>
      </w:r>
      <w:proofErr w:type="spellEnd"/>
      <w:r w:rsidRPr="0098680D">
        <w:rPr>
          <w:rFonts w:ascii="Times New Roman" w:hAnsi="Times New Roman" w:cs="Times New Roman"/>
          <w:color w:val="000000" w:themeColor="text1"/>
          <w:sz w:val="16"/>
          <w:szCs w:val="16"/>
        </w:rPr>
        <w:t xml:space="preserve">). 7.01.1925 г. ГУВП было реорганизовано в ПО Военной промышленности </w:t>
      </w:r>
      <w:proofErr w:type="spellStart"/>
      <w:r w:rsidRPr="0098680D">
        <w:rPr>
          <w:rFonts w:ascii="Times New Roman" w:hAnsi="Times New Roman" w:cs="Times New Roman"/>
          <w:color w:val="000000" w:themeColor="text1"/>
          <w:sz w:val="16"/>
          <w:szCs w:val="16"/>
        </w:rPr>
        <w:t>Главвоенпром</w:t>
      </w:r>
      <w:proofErr w:type="spellEnd"/>
      <w:r w:rsidRPr="0098680D">
        <w:rPr>
          <w:rFonts w:ascii="Times New Roman" w:hAnsi="Times New Roman" w:cs="Times New Roman"/>
          <w:color w:val="000000" w:themeColor="text1"/>
          <w:sz w:val="16"/>
          <w:szCs w:val="16"/>
        </w:rPr>
        <w:t>. В соответствии с пост. СТО № 121 от 28.01.1925 г. и приказом ВСНХ № 415 от 10.02.1925 г. был организован Государственный трест авиапромышленности «</w:t>
      </w:r>
      <w:proofErr w:type="spellStart"/>
      <w:r w:rsidRPr="0098680D">
        <w:rPr>
          <w:rFonts w:ascii="Times New Roman" w:hAnsi="Times New Roman" w:cs="Times New Roman"/>
          <w:color w:val="000000" w:themeColor="text1"/>
          <w:sz w:val="16"/>
          <w:szCs w:val="16"/>
        </w:rPr>
        <w:t>Авиатрест</w:t>
      </w:r>
      <w:proofErr w:type="spellEnd"/>
      <w:r w:rsidRPr="0098680D">
        <w:rPr>
          <w:rFonts w:ascii="Times New Roman" w:hAnsi="Times New Roman" w:cs="Times New Roman"/>
          <w:color w:val="000000" w:themeColor="text1"/>
          <w:sz w:val="16"/>
          <w:szCs w:val="16"/>
        </w:rPr>
        <w:t xml:space="preserve">» в составе </w:t>
      </w:r>
      <w:proofErr w:type="spellStart"/>
      <w:r w:rsidRPr="0098680D">
        <w:rPr>
          <w:rFonts w:ascii="Times New Roman" w:hAnsi="Times New Roman" w:cs="Times New Roman"/>
          <w:color w:val="000000" w:themeColor="text1"/>
          <w:sz w:val="16"/>
          <w:szCs w:val="16"/>
        </w:rPr>
        <w:t>Главметалла</w:t>
      </w:r>
      <w:proofErr w:type="spellEnd"/>
      <w:r w:rsidRPr="0098680D">
        <w:rPr>
          <w:rFonts w:ascii="Times New Roman" w:hAnsi="Times New Roman" w:cs="Times New Roman"/>
          <w:color w:val="000000" w:themeColor="text1"/>
          <w:sz w:val="16"/>
          <w:szCs w:val="16"/>
        </w:rPr>
        <w:t xml:space="preserve"> ВСНХ, которому подчинены авиапредприятия. По приказу ВСНХ № 164 от 4.12.1925 г. на базе комитетов по мобилизации и демобилизации промышленности и военных заказов ВСНХ было образовано Военно- промышленное управление (ВПУ), а </w:t>
      </w:r>
      <w:proofErr w:type="spellStart"/>
      <w:r w:rsidRPr="0098680D">
        <w:rPr>
          <w:rFonts w:ascii="Times New Roman" w:hAnsi="Times New Roman" w:cs="Times New Roman"/>
          <w:color w:val="000000" w:themeColor="text1"/>
          <w:sz w:val="16"/>
          <w:szCs w:val="16"/>
        </w:rPr>
        <w:t>Главвоенпром</w:t>
      </w:r>
      <w:proofErr w:type="spellEnd"/>
      <w:r w:rsidRPr="0098680D">
        <w:rPr>
          <w:rFonts w:ascii="Times New Roman" w:hAnsi="Times New Roman" w:cs="Times New Roman"/>
          <w:color w:val="000000" w:themeColor="text1"/>
          <w:sz w:val="16"/>
          <w:szCs w:val="16"/>
        </w:rPr>
        <w:t xml:space="preserve"> преобразован в ПО военной промышленности (</w:t>
      </w:r>
      <w:proofErr w:type="spellStart"/>
      <w:r w:rsidRPr="0098680D">
        <w:rPr>
          <w:rFonts w:ascii="Times New Roman" w:hAnsi="Times New Roman" w:cs="Times New Roman"/>
          <w:color w:val="000000" w:themeColor="text1"/>
          <w:sz w:val="16"/>
          <w:szCs w:val="16"/>
        </w:rPr>
        <w:t>Военпром</w:t>
      </w:r>
      <w:proofErr w:type="spellEnd"/>
      <w:r w:rsidRPr="0098680D">
        <w:rPr>
          <w:rFonts w:ascii="Times New Roman" w:hAnsi="Times New Roman" w:cs="Times New Roman"/>
          <w:color w:val="000000" w:themeColor="text1"/>
          <w:sz w:val="16"/>
          <w:szCs w:val="16"/>
        </w:rPr>
        <w:t xml:space="preserve">) ВПУ ВСНХ. 15.12.1926 г. </w:t>
      </w:r>
      <w:proofErr w:type="spellStart"/>
      <w:r w:rsidRPr="0098680D">
        <w:rPr>
          <w:rFonts w:ascii="Times New Roman" w:hAnsi="Times New Roman" w:cs="Times New Roman"/>
          <w:color w:val="000000" w:themeColor="text1"/>
          <w:sz w:val="16"/>
          <w:szCs w:val="16"/>
        </w:rPr>
        <w:t>Военпром</w:t>
      </w:r>
      <w:proofErr w:type="spellEnd"/>
      <w:r w:rsidRPr="0098680D">
        <w:rPr>
          <w:rFonts w:ascii="Times New Roman" w:hAnsi="Times New Roman" w:cs="Times New Roman"/>
          <w:color w:val="000000" w:themeColor="text1"/>
          <w:sz w:val="16"/>
          <w:szCs w:val="16"/>
        </w:rPr>
        <w:t xml:space="preserve"> разделен на 4 треста: Орудийно-Арсенальный (</w:t>
      </w:r>
      <w:proofErr w:type="spellStart"/>
      <w:r w:rsidRPr="0098680D">
        <w:rPr>
          <w:rFonts w:ascii="Times New Roman" w:hAnsi="Times New Roman" w:cs="Times New Roman"/>
          <w:color w:val="000000" w:themeColor="text1"/>
          <w:sz w:val="16"/>
          <w:szCs w:val="16"/>
        </w:rPr>
        <w:t>Орударс</w:t>
      </w:r>
      <w:proofErr w:type="spellEnd"/>
      <w:r w:rsidRPr="0098680D">
        <w:rPr>
          <w:rFonts w:ascii="Times New Roman" w:hAnsi="Times New Roman" w:cs="Times New Roman"/>
          <w:color w:val="000000" w:themeColor="text1"/>
          <w:sz w:val="16"/>
          <w:szCs w:val="16"/>
        </w:rPr>
        <w:t xml:space="preserve"> - 14 предприятий), Патронно-Трубочный (</w:t>
      </w:r>
      <w:proofErr w:type="spellStart"/>
      <w:r w:rsidRPr="0098680D">
        <w:rPr>
          <w:rFonts w:ascii="Times New Roman" w:hAnsi="Times New Roman" w:cs="Times New Roman"/>
          <w:color w:val="000000" w:themeColor="text1"/>
          <w:sz w:val="16"/>
          <w:szCs w:val="16"/>
        </w:rPr>
        <w:t>Патрубтрест</w:t>
      </w:r>
      <w:proofErr w:type="spellEnd"/>
      <w:r w:rsidRPr="0098680D">
        <w:rPr>
          <w:rFonts w:ascii="Times New Roman" w:hAnsi="Times New Roman" w:cs="Times New Roman"/>
          <w:color w:val="000000" w:themeColor="text1"/>
          <w:sz w:val="16"/>
          <w:szCs w:val="16"/>
        </w:rPr>
        <w:t xml:space="preserve"> - 8 предприятий: Луганский, Тульский, Ульяновский и Подольский патронные; Ленинградский, Пензенский, Самарский трубочные, Военно-Химический (</w:t>
      </w:r>
      <w:proofErr w:type="spellStart"/>
      <w:r w:rsidRPr="0098680D">
        <w:rPr>
          <w:rFonts w:ascii="Times New Roman" w:hAnsi="Times New Roman" w:cs="Times New Roman"/>
          <w:color w:val="000000" w:themeColor="text1"/>
          <w:sz w:val="16"/>
          <w:szCs w:val="16"/>
        </w:rPr>
        <w:t>Военхимтрест</w:t>
      </w:r>
      <w:proofErr w:type="spellEnd"/>
      <w:r w:rsidRPr="0098680D">
        <w:rPr>
          <w:rFonts w:ascii="Times New Roman" w:hAnsi="Times New Roman" w:cs="Times New Roman"/>
          <w:color w:val="000000" w:themeColor="text1"/>
          <w:sz w:val="16"/>
          <w:szCs w:val="16"/>
        </w:rPr>
        <w:t xml:space="preserve"> - 12 предприятий) и (О)ружейно-Пулеметный (</w:t>
      </w:r>
      <w:proofErr w:type="spellStart"/>
      <w:r w:rsidRPr="0098680D">
        <w:rPr>
          <w:rFonts w:ascii="Times New Roman" w:hAnsi="Times New Roman" w:cs="Times New Roman"/>
          <w:color w:val="000000" w:themeColor="text1"/>
          <w:sz w:val="16"/>
          <w:szCs w:val="16"/>
        </w:rPr>
        <w:t>Оружпултрест</w:t>
      </w:r>
      <w:proofErr w:type="spellEnd"/>
      <w:r w:rsidRPr="0098680D">
        <w:rPr>
          <w:rFonts w:ascii="Times New Roman" w:hAnsi="Times New Roman" w:cs="Times New Roman"/>
          <w:color w:val="000000" w:themeColor="text1"/>
          <w:sz w:val="16"/>
          <w:szCs w:val="16"/>
        </w:rPr>
        <w:t xml:space="preserve">) (5 предприятий), которые подчинялись Коллегии ВПУ при Президиуме ВСНХ. В 1927 г. из ГУ Металлопромышленности выделился образованный в 01.1925 г. </w:t>
      </w:r>
      <w:proofErr w:type="spellStart"/>
      <w:r w:rsidRPr="0098680D">
        <w:rPr>
          <w:rFonts w:ascii="Times New Roman" w:hAnsi="Times New Roman" w:cs="Times New Roman"/>
          <w:color w:val="000000" w:themeColor="text1"/>
          <w:sz w:val="16"/>
          <w:szCs w:val="16"/>
        </w:rPr>
        <w:t>Авиатрест</w:t>
      </w:r>
      <w:proofErr w:type="spellEnd"/>
      <w:r w:rsidRPr="0098680D">
        <w:rPr>
          <w:rFonts w:ascii="Times New Roman" w:hAnsi="Times New Roman" w:cs="Times New Roman"/>
          <w:color w:val="000000" w:themeColor="text1"/>
          <w:sz w:val="16"/>
          <w:szCs w:val="16"/>
        </w:rPr>
        <w:t xml:space="preserve"> (11 предприятий), в 06.1927 г. образован Военно-Кислотный трест. С 1928 г. координирующим органом Трестов стало созданное на базе ВПУ Главное военно-промышленное управление (ГВПУ) ВСНХ. В 1928 г. предприятия «</w:t>
      </w:r>
      <w:proofErr w:type="spellStart"/>
      <w:r w:rsidRPr="0098680D">
        <w:rPr>
          <w:rFonts w:ascii="Times New Roman" w:hAnsi="Times New Roman" w:cs="Times New Roman"/>
          <w:color w:val="000000" w:themeColor="text1"/>
          <w:sz w:val="16"/>
          <w:szCs w:val="16"/>
        </w:rPr>
        <w:t>Промвоздуха</w:t>
      </w:r>
      <w:proofErr w:type="spellEnd"/>
      <w:r w:rsidRPr="0098680D">
        <w:rPr>
          <w:rFonts w:ascii="Times New Roman" w:hAnsi="Times New Roman" w:cs="Times New Roman"/>
          <w:color w:val="000000" w:themeColor="text1"/>
          <w:sz w:val="16"/>
          <w:szCs w:val="16"/>
        </w:rPr>
        <w:t xml:space="preserve">» переподчинены </w:t>
      </w:r>
      <w:proofErr w:type="spellStart"/>
      <w:r w:rsidRPr="0098680D">
        <w:rPr>
          <w:rFonts w:ascii="Times New Roman" w:hAnsi="Times New Roman" w:cs="Times New Roman"/>
          <w:color w:val="000000" w:themeColor="text1"/>
          <w:sz w:val="16"/>
          <w:szCs w:val="16"/>
        </w:rPr>
        <w:t>Авиатресту</w:t>
      </w:r>
      <w:proofErr w:type="spellEnd"/>
      <w:r w:rsidRPr="0098680D">
        <w:rPr>
          <w:rFonts w:ascii="Times New Roman" w:hAnsi="Times New Roman" w:cs="Times New Roman"/>
          <w:color w:val="000000" w:themeColor="text1"/>
          <w:sz w:val="16"/>
          <w:szCs w:val="16"/>
        </w:rPr>
        <w:t>. Для управления судостроительными заводами в 1929 г. образованы Всесоюзные объединения морских судостроительных заводов «</w:t>
      </w:r>
      <w:proofErr w:type="spellStart"/>
      <w:r w:rsidRPr="0098680D">
        <w:rPr>
          <w:rFonts w:ascii="Times New Roman" w:hAnsi="Times New Roman" w:cs="Times New Roman"/>
          <w:color w:val="000000" w:themeColor="text1"/>
          <w:sz w:val="16"/>
          <w:szCs w:val="16"/>
        </w:rPr>
        <w:t>Союзверфь</w:t>
      </w:r>
      <w:proofErr w:type="spellEnd"/>
      <w:r w:rsidRPr="0098680D">
        <w:rPr>
          <w:rFonts w:ascii="Times New Roman" w:hAnsi="Times New Roman" w:cs="Times New Roman"/>
          <w:color w:val="000000" w:themeColor="text1"/>
          <w:sz w:val="16"/>
          <w:szCs w:val="16"/>
        </w:rPr>
        <w:t>» и речных - «</w:t>
      </w:r>
      <w:proofErr w:type="spellStart"/>
      <w:r w:rsidRPr="0098680D">
        <w:rPr>
          <w:rFonts w:ascii="Times New Roman" w:hAnsi="Times New Roman" w:cs="Times New Roman"/>
          <w:color w:val="000000" w:themeColor="text1"/>
          <w:sz w:val="16"/>
          <w:szCs w:val="16"/>
        </w:rPr>
        <w:t>Речсоюзверфь</w:t>
      </w:r>
      <w:proofErr w:type="spellEnd"/>
      <w:r w:rsidRPr="0098680D">
        <w:rPr>
          <w:rFonts w:ascii="Times New Roman" w:hAnsi="Times New Roman" w:cs="Times New Roman"/>
          <w:color w:val="000000" w:themeColor="text1"/>
          <w:sz w:val="16"/>
          <w:szCs w:val="16"/>
        </w:rPr>
        <w:t>» (11982).</w:t>
      </w:r>
    </w:p>
    <w:p w14:paraId="626A8C25"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C8F61CD" w14:textId="77777777" w:rsidR="00F574F9"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Жизнь и внутренняя политика:</w:t>
      </w:r>
    </w:p>
    <w:p w14:paraId="13A7C0B4" w14:textId="77777777" w:rsidR="00F574F9" w:rsidRPr="0098680D" w:rsidRDefault="00F574F9"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5987AF4" w14:textId="77777777" w:rsidR="00F574F9" w:rsidRPr="0098680D" w:rsidRDefault="00F574F9" w:rsidP="009753A0">
      <w:pPr>
        <w:pStyle w:val="book"/>
        <w:spacing w:before="0" w:beforeAutospacing="0" w:after="0" w:afterAutospacing="0"/>
        <w:jc w:val="both"/>
        <w:rPr>
          <w:color w:val="000000" w:themeColor="text1"/>
          <w:sz w:val="16"/>
          <w:szCs w:val="16"/>
        </w:rPr>
      </w:pPr>
      <w:r w:rsidRPr="0098680D">
        <w:rPr>
          <w:color w:val="000000" w:themeColor="text1"/>
          <w:sz w:val="16"/>
          <w:szCs w:val="16"/>
        </w:rPr>
        <w:t>10 апреля 1923 г. вышел Декрет ВЦИК и СНК «О трестах». «Государственные тресты, — говорилось в 1-й статье декрета, — являются государственными промышленными предприятиями, которым государство предоставляет самостоятельность в производстве своих операций, согласно утвержденному для каждого треста устава и которые действуют на началах коммерческого расчета с целью извлечения прибыли».</w:t>
      </w:r>
      <w:bookmarkStart w:id="10" w:name="r12"/>
      <w:bookmarkEnd w:id="10"/>
    </w:p>
    <w:p w14:paraId="65B1BA01" w14:textId="77777777" w:rsidR="00F574F9" w:rsidRPr="0098680D" w:rsidRDefault="00F574F9"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Хозрасчетные тресты были наделены основными и оборотными средствами, и государство не отвечало по их долгам. Как юридическому лицу, тресту было дано право па участие во всех разрешенных законом сделках (17146).</w:t>
      </w:r>
    </w:p>
    <w:p w14:paraId="6E39B09F" w14:textId="77777777" w:rsidR="00F574F9" w:rsidRPr="0098680D" w:rsidRDefault="00F574F9" w:rsidP="009753A0">
      <w:pPr>
        <w:spacing w:after="0" w:line="240" w:lineRule="auto"/>
        <w:jc w:val="both"/>
        <w:rPr>
          <w:rFonts w:ascii="Times New Roman" w:hAnsi="Times New Roman" w:cs="Times New Roman"/>
          <w:color w:val="000000" w:themeColor="text1"/>
          <w:sz w:val="16"/>
          <w:szCs w:val="16"/>
        </w:rPr>
      </w:pPr>
    </w:p>
    <w:p w14:paraId="3639B20F"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За рубежом:</w:t>
      </w:r>
    </w:p>
    <w:p w14:paraId="5E70AB4F"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368E8F1" w14:textId="77777777" w:rsidR="00E10D28" w:rsidRPr="0098680D" w:rsidRDefault="00E10D28" w:rsidP="009753A0">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10 апреля 1923 Муссолини пообещал представителям Ватикана очистить Италию от коммунистов и масонов 1925 - Царицын переименован в Сталинград (4962).</w:t>
      </w:r>
    </w:p>
    <w:p w14:paraId="0ABD26F7" w14:textId="77777777" w:rsidR="00E10D28" w:rsidRPr="0098680D" w:rsidRDefault="00E10D28" w:rsidP="009753A0">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58C9B2A"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10 апреля 1923 в Афганистане приняли конституцию (2443,402).</w:t>
      </w:r>
    </w:p>
    <w:p w14:paraId="4E294E08"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21A37674"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Авиапромышленность:</w:t>
      </w:r>
    </w:p>
    <w:p w14:paraId="1704090C"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0DBE116"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11 апреля 1923 состоялось учредительное собрание, которое утвердило Устав Общества (1 июня 1923 г. Устав УВП утвердил Совнарком УССР. 7августа 1924 г. это же проделал и СНК СССР, после чего НКИД и Внешторг из списка учредителей исчезли). Его целями определялись организация «регулярных воздушных сообщений, как в пределах УССР, так и между Украиной и соседними государствами, равно как и производство всяких работ, связанных с </w:t>
      </w:r>
      <w:proofErr w:type="spellStart"/>
      <w:r w:rsidRPr="0098680D">
        <w:rPr>
          <w:rFonts w:ascii="Times New Roman" w:hAnsi="Times New Roman" w:cs="Times New Roman"/>
          <w:color w:val="000000" w:themeColor="text1"/>
          <w:sz w:val="16"/>
          <w:szCs w:val="16"/>
        </w:rPr>
        <w:t>эксплоатацией</w:t>
      </w:r>
      <w:proofErr w:type="spellEnd"/>
      <w:r w:rsidRPr="0098680D">
        <w:rPr>
          <w:rFonts w:ascii="Times New Roman" w:hAnsi="Times New Roman" w:cs="Times New Roman"/>
          <w:color w:val="000000" w:themeColor="text1"/>
          <w:sz w:val="16"/>
          <w:szCs w:val="16"/>
        </w:rPr>
        <w:t xml:space="preserve"> летательных аппаратов». (Там же.- Д.6.- Л.4.) Уставом оговаривался и основной капитал УВП - 550000 руб. золотом. Участники собрания также определили первоочередные задачи и избрали правление из трех человек. Его возглавил председатель ВСНХ УССР В.Н. Ксандров. Уже знакомые нам </w:t>
      </w:r>
      <w:proofErr w:type="spellStart"/>
      <w:r w:rsidRPr="0098680D">
        <w:rPr>
          <w:rFonts w:ascii="Times New Roman" w:hAnsi="Times New Roman" w:cs="Times New Roman"/>
          <w:color w:val="000000" w:themeColor="text1"/>
          <w:sz w:val="16"/>
          <w:szCs w:val="16"/>
        </w:rPr>
        <w:t>Стамо</w:t>
      </w:r>
      <w:proofErr w:type="spellEnd"/>
      <w:r w:rsidRPr="0098680D">
        <w:rPr>
          <w:rFonts w:ascii="Times New Roman" w:hAnsi="Times New Roman" w:cs="Times New Roman"/>
          <w:color w:val="000000" w:themeColor="text1"/>
          <w:sz w:val="16"/>
          <w:szCs w:val="16"/>
        </w:rPr>
        <w:t xml:space="preserve"> и </w:t>
      </w:r>
      <w:proofErr w:type="spellStart"/>
      <w:r w:rsidRPr="0098680D">
        <w:rPr>
          <w:rFonts w:ascii="Times New Roman" w:hAnsi="Times New Roman" w:cs="Times New Roman"/>
          <w:color w:val="000000" w:themeColor="text1"/>
          <w:sz w:val="16"/>
          <w:szCs w:val="16"/>
        </w:rPr>
        <w:t>Юнгмейстер</w:t>
      </w:r>
      <w:proofErr w:type="spellEnd"/>
      <w:r w:rsidRPr="0098680D">
        <w:rPr>
          <w:rFonts w:ascii="Times New Roman" w:hAnsi="Times New Roman" w:cs="Times New Roman"/>
          <w:color w:val="000000" w:themeColor="text1"/>
          <w:sz w:val="16"/>
          <w:szCs w:val="16"/>
        </w:rPr>
        <w:t xml:space="preserve"> заняли посты коммерческого и технического директоров.</w:t>
      </w:r>
    </w:p>
    <w:p w14:paraId="5E56C6A8"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Между «Юнкерсом» и «Дорнье»</w:t>
      </w:r>
    </w:p>
    <w:p w14:paraId="421007AD"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Уже 12 апреля состоялось первое заседание правления. Важнейшим вопросом являлось приобретение самолетов. Идя по стопам родственного российского общества «Добролет», правящая тройка УВП решила заказать у фирмы </w:t>
      </w:r>
      <w:proofErr w:type="spellStart"/>
      <w:r w:rsidRPr="0098680D">
        <w:rPr>
          <w:rFonts w:ascii="Times New Roman" w:hAnsi="Times New Roman" w:cs="Times New Roman"/>
          <w:color w:val="000000" w:themeColor="text1"/>
          <w:sz w:val="16"/>
          <w:szCs w:val="16"/>
        </w:rPr>
        <w:t>Junkers</w:t>
      </w:r>
      <w:proofErr w:type="spellEnd"/>
      <w:r w:rsidRPr="0098680D">
        <w:rPr>
          <w:rFonts w:ascii="Times New Roman" w:hAnsi="Times New Roman" w:cs="Times New Roman"/>
          <w:color w:val="000000" w:themeColor="text1"/>
          <w:sz w:val="16"/>
          <w:szCs w:val="16"/>
        </w:rPr>
        <w:t xml:space="preserve"> 10 популярных тогда пассажирских машин F-13. Правда, цена на них оказалась очень высокой - 15000 USD за штуку. Само-собой напрашивалось решение: пригласить германскую компанию в акционеры, а паевой взнос взять самолетами. Такой подход к делу вызвал заинтересованность у немецкой стороны, но, очевидно, почувствовав возможность легко получить дополнительные дивиденды, в «Юнкерсе» решили выдвинуть целый ряд выгодных для себя условий. Переговоры несколько затянулись, но в целом продвигались вполне успешно, и казалось, соглашение вот-вот будет заключено (11913).</w:t>
      </w:r>
    </w:p>
    <w:p w14:paraId="7C036038"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88F4586" w14:textId="77777777" w:rsidR="00DC6F9A" w:rsidRPr="0098680D" w:rsidRDefault="00DC6F9A"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11 апреля 1923. возникла первая авиакомпания в Украине. Компания "</w:t>
      </w:r>
      <w:proofErr w:type="spellStart"/>
      <w:r w:rsidRPr="0098680D">
        <w:rPr>
          <w:rFonts w:ascii="Times New Roman" w:hAnsi="Times New Roman" w:cs="Times New Roman"/>
          <w:color w:val="000000" w:themeColor="text1"/>
          <w:sz w:val="16"/>
          <w:szCs w:val="16"/>
        </w:rPr>
        <w:t>Укрвоздухпуть</w:t>
      </w:r>
      <w:proofErr w:type="spellEnd"/>
      <w:r w:rsidRPr="0098680D">
        <w:rPr>
          <w:rFonts w:ascii="Times New Roman" w:hAnsi="Times New Roman" w:cs="Times New Roman"/>
          <w:color w:val="000000" w:themeColor="text1"/>
          <w:sz w:val="16"/>
          <w:szCs w:val="16"/>
        </w:rPr>
        <w:t xml:space="preserve">" открыло регулярные линии Харьков - Одесса и Харьков - Киев на самолёте </w:t>
      </w:r>
      <w:proofErr w:type="spellStart"/>
      <w:r w:rsidRPr="0098680D">
        <w:rPr>
          <w:rFonts w:ascii="Times New Roman" w:hAnsi="Times New Roman" w:cs="Times New Roman"/>
          <w:color w:val="000000" w:themeColor="text1"/>
          <w:sz w:val="16"/>
          <w:szCs w:val="16"/>
        </w:rPr>
        <w:t>Dornier</w:t>
      </w:r>
      <w:proofErr w:type="spellEnd"/>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Comet</w:t>
      </w:r>
      <w:proofErr w:type="spellEnd"/>
      <w:r w:rsidRPr="0098680D">
        <w:rPr>
          <w:rFonts w:ascii="Times New Roman" w:hAnsi="Times New Roman" w:cs="Times New Roman"/>
          <w:color w:val="000000" w:themeColor="text1"/>
          <w:sz w:val="16"/>
          <w:szCs w:val="16"/>
        </w:rPr>
        <w:t xml:space="preserve"> (15096).</w:t>
      </w:r>
    </w:p>
    <w:p w14:paraId="1B6ADEDA" w14:textId="77777777" w:rsidR="00DC6F9A" w:rsidRPr="0098680D" w:rsidRDefault="00DC6F9A" w:rsidP="009753A0">
      <w:pPr>
        <w:spacing w:after="0" w:line="240" w:lineRule="auto"/>
        <w:jc w:val="both"/>
        <w:rPr>
          <w:rFonts w:ascii="Times New Roman" w:hAnsi="Times New Roman" w:cs="Times New Roman"/>
          <w:color w:val="000000" w:themeColor="text1"/>
          <w:sz w:val="16"/>
          <w:szCs w:val="16"/>
        </w:rPr>
      </w:pPr>
    </w:p>
    <w:p w14:paraId="2B92C5BF" w14:textId="77777777" w:rsidR="004C575E" w:rsidRPr="0098680D" w:rsidRDefault="004C575E"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За рубежом:</w:t>
      </w:r>
    </w:p>
    <w:p w14:paraId="38B8FB2A" w14:textId="77777777" w:rsidR="004C575E" w:rsidRPr="0098680D" w:rsidRDefault="004C575E"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3BB7AC3" w14:textId="77777777" w:rsidR="004C575E" w:rsidRPr="0098680D" w:rsidRDefault="004C575E"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10 апреля 1923 Daimler Airways открывает первое регулярное авиасообщение между Лондоном и Берлином (через Бремен и Гамбург ) (20353).</w:t>
      </w:r>
    </w:p>
    <w:p w14:paraId="1A614822" w14:textId="77777777" w:rsidR="004C575E" w:rsidRPr="0098680D" w:rsidRDefault="004C575E" w:rsidP="009753A0">
      <w:pPr>
        <w:spacing w:after="0" w:line="240" w:lineRule="auto"/>
        <w:jc w:val="both"/>
        <w:rPr>
          <w:rFonts w:ascii="Times New Roman" w:hAnsi="Times New Roman" w:cs="Times New Roman"/>
          <w:color w:val="000000" w:themeColor="text1"/>
          <w:sz w:val="16"/>
          <w:szCs w:val="16"/>
        </w:rPr>
      </w:pPr>
    </w:p>
    <w:p w14:paraId="6DF41B5F"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Жизнь и внутренняя политика:</w:t>
      </w:r>
    </w:p>
    <w:p w14:paraId="48CB04F8"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F8A88DE" w14:textId="77777777" w:rsidR="00E74C20" w:rsidRPr="0098680D" w:rsidRDefault="00E74C20"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11 апреля 1923. В Москву из Америки через </w:t>
      </w:r>
      <w:proofErr w:type="spellStart"/>
      <w:r w:rsidRPr="0098680D">
        <w:rPr>
          <w:rFonts w:ascii="Times New Roman" w:hAnsi="Times New Roman" w:cs="Times New Roman"/>
          <w:color w:val="000000" w:themeColor="text1"/>
          <w:sz w:val="16"/>
          <w:szCs w:val="16"/>
        </w:rPr>
        <w:t>Либаву</w:t>
      </w:r>
      <w:proofErr w:type="spellEnd"/>
      <w:r w:rsidRPr="0098680D">
        <w:rPr>
          <w:rFonts w:ascii="Times New Roman" w:hAnsi="Times New Roman" w:cs="Times New Roman"/>
          <w:color w:val="000000" w:themeColor="text1"/>
          <w:sz w:val="16"/>
          <w:szCs w:val="16"/>
        </w:rPr>
        <w:t xml:space="preserve"> прибыла партия русских иммигрантов (третья за весну) в количестве 211 человек, которые направлялись в отведенные им совхозы на Дон и Украину. Иммигранты привезли с собой около 6000 пудов различных земледельческих машин и орудий. В подавляющем числе они - бывшие русские крестьяне, приобретшие американские методы в работе (18699).</w:t>
      </w:r>
    </w:p>
    <w:p w14:paraId="70B18044" w14:textId="77777777" w:rsidR="00E74C20" w:rsidRPr="0098680D" w:rsidRDefault="00E74C20" w:rsidP="009753A0">
      <w:pPr>
        <w:spacing w:after="0" w:line="240" w:lineRule="auto"/>
        <w:jc w:val="both"/>
        <w:rPr>
          <w:rFonts w:ascii="Times New Roman" w:hAnsi="Times New Roman" w:cs="Times New Roman"/>
          <w:color w:val="000000" w:themeColor="text1"/>
          <w:sz w:val="16"/>
          <w:szCs w:val="16"/>
        </w:rPr>
      </w:pPr>
    </w:p>
    <w:p w14:paraId="6492A5D0" w14:textId="77777777" w:rsidR="00E10D28" w:rsidRPr="0098680D" w:rsidRDefault="00E10D28" w:rsidP="009753A0">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11 апреля 1923 ГПУ УССР награждено почетным Красным знаменем (4962).</w:t>
      </w:r>
    </w:p>
    <w:p w14:paraId="68F0192B" w14:textId="77777777" w:rsidR="00E10D28" w:rsidRPr="0098680D" w:rsidRDefault="00E10D28" w:rsidP="009753A0">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5E026315"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Авиапромышленность:</w:t>
      </w:r>
    </w:p>
    <w:p w14:paraId="1C9FFC04"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093E1B2"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12 апреля 1923 г. М.Н. Тухачевский в письме просил Смоленский Губисполком оказать помощь в оборудовании Смоленского аэродрома, и отвести помещения для </w:t>
      </w:r>
      <w:proofErr w:type="spellStart"/>
      <w:r w:rsidRPr="0098680D">
        <w:rPr>
          <w:rFonts w:ascii="Times New Roman" w:hAnsi="Times New Roman" w:cs="Times New Roman"/>
          <w:color w:val="000000" w:themeColor="text1"/>
          <w:sz w:val="16"/>
          <w:szCs w:val="16"/>
        </w:rPr>
        <w:t>Ремвоздухмастерских</w:t>
      </w:r>
      <w:proofErr w:type="spellEnd"/>
      <w:r w:rsidRPr="0098680D">
        <w:rPr>
          <w:rFonts w:ascii="Times New Roman" w:hAnsi="Times New Roman" w:cs="Times New Roman"/>
          <w:color w:val="000000" w:themeColor="text1"/>
          <w:sz w:val="16"/>
          <w:szCs w:val="16"/>
        </w:rPr>
        <w:t xml:space="preserve">. Строительство ремонтного завода "Ремвоздух-3" треста </w:t>
      </w:r>
      <w:proofErr w:type="spellStart"/>
      <w:r w:rsidRPr="0098680D">
        <w:rPr>
          <w:rFonts w:ascii="Times New Roman" w:hAnsi="Times New Roman" w:cs="Times New Roman"/>
          <w:color w:val="000000" w:themeColor="text1"/>
          <w:sz w:val="16"/>
          <w:szCs w:val="16"/>
        </w:rPr>
        <w:t>Промвоздух</w:t>
      </w:r>
      <w:proofErr w:type="spellEnd"/>
      <w:r w:rsidRPr="0098680D">
        <w:rPr>
          <w:rFonts w:ascii="Times New Roman" w:hAnsi="Times New Roman" w:cs="Times New Roman"/>
          <w:color w:val="000000" w:themeColor="text1"/>
          <w:sz w:val="16"/>
          <w:szCs w:val="16"/>
        </w:rPr>
        <w:t xml:space="preserve"> началось на северной окраине Смоленска на территории бараков и конюшни в 1925 г. Руководил строительством А.Д. Муратов. Первоначально основной состав кадров и оборудования сформирован из подвижного Ремонтно-авиационного завода №3 (базы "</w:t>
      </w:r>
      <w:proofErr w:type="spellStart"/>
      <w:r w:rsidRPr="0098680D">
        <w:rPr>
          <w:rFonts w:ascii="Times New Roman" w:hAnsi="Times New Roman" w:cs="Times New Roman"/>
          <w:color w:val="000000" w:themeColor="text1"/>
          <w:sz w:val="16"/>
          <w:szCs w:val="16"/>
        </w:rPr>
        <w:t>Ремавиазавода</w:t>
      </w:r>
      <w:proofErr w:type="spellEnd"/>
      <w:r w:rsidRPr="0098680D">
        <w:rPr>
          <w:rFonts w:ascii="Times New Roman" w:hAnsi="Times New Roman" w:cs="Times New Roman"/>
          <w:color w:val="000000" w:themeColor="text1"/>
          <w:sz w:val="16"/>
          <w:szCs w:val="16"/>
        </w:rPr>
        <w:t xml:space="preserve"> №3"). В 1925-26 г. были построены цеха 1-й очереди: </w:t>
      </w:r>
      <w:proofErr w:type="spellStart"/>
      <w:r w:rsidRPr="0098680D">
        <w:rPr>
          <w:rFonts w:ascii="Times New Roman" w:hAnsi="Times New Roman" w:cs="Times New Roman"/>
          <w:color w:val="000000" w:themeColor="text1"/>
          <w:sz w:val="16"/>
          <w:szCs w:val="16"/>
        </w:rPr>
        <w:t>слесаро</w:t>
      </w:r>
      <w:proofErr w:type="spellEnd"/>
      <w:r w:rsidRPr="0098680D">
        <w:rPr>
          <w:rFonts w:ascii="Times New Roman" w:hAnsi="Times New Roman" w:cs="Times New Roman"/>
          <w:color w:val="000000" w:themeColor="text1"/>
          <w:sz w:val="16"/>
          <w:szCs w:val="16"/>
        </w:rPr>
        <w:t xml:space="preserve">-механический, деревообделочный, обойный, малярный, </w:t>
      </w:r>
      <w:r w:rsidRPr="0098680D">
        <w:rPr>
          <w:rFonts w:ascii="Times New Roman" w:hAnsi="Times New Roman" w:cs="Times New Roman"/>
          <w:color w:val="000000" w:themeColor="text1"/>
          <w:sz w:val="16"/>
          <w:szCs w:val="16"/>
        </w:rPr>
        <w:lastRenderedPageBreak/>
        <w:t xml:space="preserve">моторный, сборочный, электростанция и сушилка. Вступил в строй 8.11.1926 г. Первым управляющим назначен М.В. </w:t>
      </w:r>
      <w:proofErr w:type="spellStart"/>
      <w:r w:rsidRPr="0098680D">
        <w:rPr>
          <w:rFonts w:ascii="Times New Roman" w:hAnsi="Times New Roman" w:cs="Times New Roman"/>
          <w:color w:val="000000" w:themeColor="text1"/>
          <w:sz w:val="16"/>
          <w:szCs w:val="16"/>
        </w:rPr>
        <w:t>Бавтуто</w:t>
      </w:r>
      <w:proofErr w:type="spellEnd"/>
      <w:r w:rsidRPr="0098680D">
        <w:rPr>
          <w:rFonts w:ascii="Times New Roman" w:hAnsi="Times New Roman" w:cs="Times New Roman"/>
          <w:color w:val="000000" w:themeColor="text1"/>
          <w:sz w:val="16"/>
          <w:szCs w:val="16"/>
        </w:rPr>
        <w:t xml:space="preserve">. В 1928 г. "Ремвоздух-3"преобразован в ремонтный завод №35. С 12.1940 г. передан из 6ГУ в 1ГУ НКАП. </w:t>
      </w:r>
    </w:p>
    <w:p w14:paraId="04464501"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Ремонт самолетов, сначала импортных, затем- отечественных: Р-1, И-2, И-3, Р-3, Р-5, Р-6, ТБ-1, СБ, И-15, И-16. Ремонт авиамоторов М-5, М-11, М-17, М-34, М-100, М-25.</w:t>
      </w:r>
    </w:p>
    <w:p w14:paraId="16D1FAF4"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По приказу №28/ 182 от 28.05.1934 г. на завод №35 перебазировалось из Москвы с завода №39 БОК В.А. Чижевского, основным направлением работ которого было создание ЛА для стратосферных и сверхдальних полетов. С 9.02.1938 г. В.А. Чижевский возглавил КБ-29 НКАП, и БОК продолжило свою работу в составе КБ-29. Построены самолеты БОК-1, БОК-5, БОК-7, БОК-11, БОК-15, БОК-17, гондолы стратостатов СССР-2 и СССР-3. </w:t>
      </w:r>
    </w:p>
    <w:p w14:paraId="10950FFA"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Зимой 1937-38 г. на заводе было построено несколько облегченных экземпляров Р-5 для участия в экспедиции по спасению папанинцев. Перед войной на заводе началось освоение производства Ил-2. </w:t>
      </w:r>
    </w:p>
    <w:p w14:paraId="4192992D"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Завод перед войной имел 23 производственные здания.</w:t>
      </w:r>
    </w:p>
    <w:p w14:paraId="300B2565"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В 07.1941 г. завод №35 эвакуирован в Куйбышев на площадку строившегося завода №122. В 10.1941 г. заводы №35 и №122 влиты в состав перебазированного туда же из Москвы завода №1 НКАП. </w:t>
      </w:r>
    </w:p>
    <w:p w14:paraId="36A6698F"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Управляющий (1926 г.) - М.В. </w:t>
      </w:r>
      <w:proofErr w:type="spellStart"/>
      <w:r w:rsidRPr="0098680D">
        <w:rPr>
          <w:rFonts w:ascii="Times New Roman" w:hAnsi="Times New Roman" w:cs="Times New Roman"/>
          <w:color w:val="000000" w:themeColor="text1"/>
          <w:sz w:val="16"/>
          <w:szCs w:val="16"/>
        </w:rPr>
        <w:t>Бавтуто</w:t>
      </w:r>
      <w:proofErr w:type="spellEnd"/>
      <w:r w:rsidRPr="0098680D">
        <w:rPr>
          <w:rFonts w:ascii="Times New Roman" w:hAnsi="Times New Roman" w:cs="Times New Roman"/>
          <w:color w:val="000000" w:themeColor="text1"/>
          <w:sz w:val="16"/>
          <w:szCs w:val="16"/>
        </w:rPr>
        <w:t xml:space="preserve">. Директор (в 1940 г.) - М.А. Филатов, (в 1940 г.) - И.Д. Алексеев. </w:t>
      </w:r>
    </w:p>
    <w:p w14:paraId="292C72EF"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Гл. конструктор завода (1934-38 г.) - В.А. Чижевский. </w:t>
      </w:r>
    </w:p>
    <w:p w14:paraId="29420874"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Завод №475 НКАП в системе 6ГУ образовался в соответствии с постановлением ГОКО №5089 от 3.02.1944 г. и приказом №181с от 10.03.1944 г. на месте эвакуированного в 1941 г. завода №35 НКАП. Старый завод был полностью разрушен. Фактически восстановление его началось с осени 1943 г., после освобождения города. Штат формировался из резервов, небольшое количество специалистов переведено с заводов №30, №1, №477, №145. Ремонт Ил-2, Ла-5, Ла-7, Як-7, затем- Як-3, Як-9, Як-11. В 1945-47 г. отремонтировано около 400 машин. В 1949 г. ремонт прекращен. Работы по переоборудованию По-2 в сельскохозяйственный вариант. </w:t>
      </w:r>
    </w:p>
    <w:p w14:paraId="654B0482"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С 1.03.1946 г. передан в 11ГУ НКАП, с 1.03.1951 г.- в 1ГУ. </w:t>
      </w:r>
    </w:p>
    <w:p w14:paraId="09F8DC2D"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С 03.1946 г. организация производства аэродромного оборудования (стремянок, колодок, установок для проверки гидросистем, подъемников, обогревателей, ) и самолетных кабин. </w:t>
      </w:r>
    </w:p>
    <w:p w14:paraId="2B2361DF"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По приказу МАП №352 от 3.06.1954 г. заводу поручен выпуск ракетной техники. С 1.07.1954 г. завод передан в 6ГУ. Перешел на производство КР. В 1954 г. построены новые цеха: </w:t>
      </w:r>
      <w:proofErr w:type="spellStart"/>
      <w:r w:rsidRPr="0098680D">
        <w:rPr>
          <w:rFonts w:ascii="Times New Roman" w:hAnsi="Times New Roman" w:cs="Times New Roman"/>
          <w:color w:val="000000" w:themeColor="text1"/>
          <w:sz w:val="16"/>
          <w:szCs w:val="16"/>
        </w:rPr>
        <w:t>плазово</w:t>
      </w:r>
      <w:proofErr w:type="spellEnd"/>
      <w:r w:rsidRPr="0098680D">
        <w:rPr>
          <w:rFonts w:ascii="Times New Roman" w:hAnsi="Times New Roman" w:cs="Times New Roman"/>
          <w:color w:val="000000" w:themeColor="text1"/>
          <w:sz w:val="16"/>
          <w:szCs w:val="16"/>
        </w:rPr>
        <w:t>-шаблонный, стапельный, агрегатно-сборочный, заготовительно-штамповочный. В 1960 г. на заводе организуется специализированное электротехническое производство - выпускаются автоматические установки и наземные комплексы, системы электропитания и автоматического контроля, счетно-решающие устройства. В дальнейшем оно выделилось в самостоятельное предприятие (завод "Измеритель").</w:t>
      </w:r>
    </w:p>
    <w:p w14:paraId="076E7258"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С 1967 г. завод №475 МАП получил название Смоленский машиностроительный завод МАП, в 1974 г. переименован в </w:t>
      </w:r>
      <w:proofErr w:type="spellStart"/>
      <w:r w:rsidRPr="0098680D">
        <w:rPr>
          <w:rFonts w:ascii="Times New Roman" w:hAnsi="Times New Roman" w:cs="Times New Roman"/>
          <w:color w:val="000000" w:themeColor="text1"/>
          <w:sz w:val="16"/>
          <w:szCs w:val="16"/>
        </w:rPr>
        <w:t>СмАЗ</w:t>
      </w:r>
      <w:proofErr w:type="spellEnd"/>
      <w:r w:rsidRPr="0098680D">
        <w:rPr>
          <w:rFonts w:ascii="Times New Roman" w:hAnsi="Times New Roman" w:cs="Times New Roman"/>
          <w:color w:val="000000" w:themeColor="text1"/>
          <w:sz w:val="16"/>
          <w:szCs w:val="16"/>
        </w:rPr>
        <w:t xml:space="preserve"> МАП. 1.07.1993 г. завод акционирован и преобразован в АООТ "</w:t>
      </w:r>
      <w:proofErr w:type="spellStart"/>
      <w:r w:rsidRPr="0098680D">
        <w:rPr>
          <w:rFonts w:ascii="Times New Roman" w:hAnsi="Times New Roman" w:cs="Times New Roman"/>
          <w:color w:val="000000" w:themeColor="text1"/>
          <w:sz w:val="16"/>
          <w:szCs w:val="16"/>
        </w:rPr>
        <w:t>СмАЗ</w:t>
      </w:r>
      <w:proofErr w:type="spellEnd"/>
      <w:r w:rsidRPr="0098680D">
        <w:rPr>
          <w:rFonts w:ascii="Times New Roman" w:hAnsi="Times New Roman" w:cs="Times New Roman"/>
          <w:color w:val="000000" w:themeColor="text1"/>
          <w:sz w:val="16"/>
          <w:szCs w:val="16"/>
        </w:rPr>
        <w:t>", с 1996 г. - ОАО "</w:t>
      </w:r>
      <w:proofErr w:type="spellStart"/>
      <w:r w:rsidRPr="0098680D">
        <w:rPr>
          <w:rFonts w:ascii="Times New Roman" w:hAnsi="Times New Roman" w:cs="Times New Roman"/>
          <w:color w:val="000000" w:themeColor="text1"/>
          <w:sz w:val="16"/>
          <w:szCs w:val="16"/>
        </w:rPr>
        <w:t>СмАЗ</w:t>
      </w:r>
      <w:proofErr w:type="spellEnd"/>
      <w:r w:rsidRPr="0098680D">
        <w:rPr>
          <w:rFonts w:ascii="Times New Roman" w:hAnsi="Times New Roman" w:cs="Times New Roman"/>
          <w:color w:val="000000" w:themeColor="text1"/>
          <w:sz w:val="16"/>
          <w:szCs w:val="16"/>
        </w:rPr>
        <w:t xml:space="preserve">". </w:t>
      </w:r>
    </w:p>
    <w:p w14:paraId="332554A4"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В 1970-х г. возобновлено производство самолетов. Планировалось производство Як-41М. </w:t>
      </w:r>
    </w:p>
    <w:p w14:paraId="3A2CD3AC"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Работы (2004 г.): производство самолетов; модернизация Як-40; изготовление VIP- салонов. </w:t>
      </w:r>
    </w:p>
    <w:p w14:paraId="64C13AE2"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Численность персонала (1.10.2002 г.) - 2874 чел.</w:t>
      </w:r>
    </w:p>
    <w:p w14:paraId="63FCE24A"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Директор (1944-46 г.) - М.А. Филатов. Гендиректор (</w:t>
      </w:r>
      <w:proofErr w:type="spellStart"/>
      <w:r w:rsidRPr="0098680D">
        <w:rPr>
          <w:rFonts w:ascii="Times New Roman" w:hAnsi="Times New Roman" w:cs="Times New Roman"/>
          <w:color w:val="000000" w:themeColor="text1"/>
          <w:sz w:val="16"/>
          <w:szCs w:val="16"/>
        </w:rPr>
        <w:t>наст.вр</w:t>
      </w:r>
      <w:proofErr w:type="spellEnd"/>
      <w:r w:rsidRPr="0098680D">
        <w:rPr>
          <w:rFonts w:ascii="Times New Roman" w:hAnsi="Times New Roman" w:cs="Times New Roman"/>
          <w:color w:val="000000" w:themeColor="text1"/>
          <w:sz w:val="16"/>
          <w:szCs w:val="16"/>
        </w:rPr>
        <w:t>.) - А.М. Мирошкин.</w:t>
      </w:r>
    </w:p>
    <w:p w14:paraId="77822A30"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Производство: Р-5 (1937-38), планеры А-2 (1949-51), ВА-3/48, планер-мишень ПМ; Як-18, Як-42 (1976-83), Як-18Т (1973-83), М-17 (с 1986), М-17РМ (М-55), СМ-92 "Финист", GM-17 “</w:t>
      </w:r>
      <w:proofErr w:type="spellStart"/>
      <w:r w:rsidRPr="0098680D">
        <w:rPr>
          <w:rFonts w:ascii="Times New Roman" w:hAnsi="Times New Roman" w:cs="Times New Roman"/>
          <w:color w:val="000000" w:themeColor="text1"/>
          <w:sz w:val="16"/>
          <w:szCs w:val="16"/>
        </w:rPr>
        <w:t>Viper</w:t>
      </w:r>
      <w:proofErr w:type="spellEnd"/>
      <w:r w:rsidRPr="0098680D">
        <w:rPr>
          <w:rFonts w:ascii="Times New Roman" w:hAnsi="Times New Roman" w:cs="Times New Roman"/>
          <w:color w:val="000000" w:themeColor="text1"/>
          <w:sz w:val="16"/>
          <w:szCs w:val="16"/>
        </w:rPr>
        <w:t xml:space="preserve">”, СМ-2000, Су-38Л; модернизация Як-40; капремонт Як-18Т, Як-52; БПЛА: Ла-17Р (с 1963), "Ястреб", "Пчела"; УРВП: "КС" (с 1956), ФКР-1 (с 1959), КСР-2 (с 1961), КСР-11 (с 1961), Х-59М, Х-55СМ; лыжи и запчасти к По-2; детали для Ил-62, крыло и оперение Як-36, крылья Як-40 (1965-2004), крылья Як-50 (1973-74), крыло, оперение и </w:t>
      </w:r>
      <w:proofErr w:type="spellStart"/>
      <w:r w:rsidRPr="0098680D">
        <w:rPr>
          <w:rFonts w:ascii="Times New Roman" w:hAnsi="Times New Roman" w:cs="Times New Roman"/>
          <w:color w:val="000000" w:themeColor="text1"/>
          <w:sz w:val="16"/>
          <w:szCs w:val="16"/>
        </w:rPr>
        <w:t>мотогондолы</w:t>
      </w:r>
      <w:proofErr w:type="spellEnd"/>
      <w:r w:rsidRPr="0098680D">
        <w:rPr>
          <w:rFonts w:ascii="Times New Roman" w:hAnsi="Times New Roman" w:cs="Times New Roman"/>
          <w:color w:val="000000" w:themeColor="text1"/>
          <w:sz w:val="16"/>
          <w:szCs w:val="16"/>
        </w:rPr>
        <w:t xml:space="preserve"> Як-42 (с 1975), детали Як-130, Як-18Т, орбитального самолета "Буран" (1980-е гг.); стартовые тележки для запуска ТРД (1950-65), кузова для прожекторных установок "Луч-1" (1950-53 г.). </w:t>
      </w:r>
    </w:p>
    <w:p w14:paraId="57997690"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Смоленский авиационный завод, ОАО (ОАО "</w:t>
      </w:r>
      <w:proofErr w:type="spellStart"/>
      <w:r w:rsidRPr="0098680D">
        <w:rPr>
          <w:rFonts w:ascii="Times New Roman" w:hAnsi="Times New Roman" w:cs="Times New Roman"/>
          <w:color w:val="000000" w:themeColor="text1"/>
          <w:sz w:val="16"/>
          <w:szCs w:val="16"/>
        </w:rPr>
        <w:t>СмАЗ</w:t>
      </w:r>
      <w:proofErr w:type="spellEnd"/>
      <w:r w:rsidRPr="0098680D">
        <w:rPr>
          <w:rFonts w:ascii="Times New Roman" w:hAnsi="Times New Roman" w:cs="Times New Roman"/>
          <w:color w:val="000000" w:themeColor="text1"/>
          <w:sz w:val="16"/>
          <w:szCs w:val="16"/>
        </w:rPr>
        <w:t xml:space="preserve">") </w:t>
      </w:r>
    </w:p>
    <w:p w14:paraId="3566475B"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ранее: завод "</w:t>
      </w:r>
      <w:proofErr w:type="spellStart"/>
      <w:r w:rsidRPr="0098680D">
        <w:rPr>
          <w:rFonts w:ascii="Times New Roman" w:hAnsi="Times New Roman" w:cs="Times New Roman"/>
          <w:color w:val="000000" w:themeColor="text1"/>
          <w:sz w:val="16"/>
          <w:szCs w:val="16"/>
        </w:rPr>
        <w:t>Ремвоздух</w:t>
      </w:r>
      <w:proofErr w:type="spellEnd"/>
      <w:r w:rsidRPr="0098680D">
        <w:rPr>
          <w:rFonts w:ascii="Times New Roman" w:hAnsi="Times New Roman" w:cs="Times New Roman"/>
          <w:color w:val="000000" w:themeColor="text1"/>
          <w:sz w:val="16"/>
          <w:szCs w:val="16"/>
        </w:rPr>
        <w:t xml:space="preserve"> №3", Завод №35 НКАП, Завод №475 НКАП, МАП, Смоленский машиностроительный завод МАП, Смоленский авиационный завод (</w:t>
      </w:r>
      <w:proofErr w:type="spellStart"/>
      <w:r w:rsidRPr="0098680D">
        <w:rPr>
          <w:rFonts w:ascii="Times New Roman" w:hAnsi="Times New Roman" w:cs="Times New Roman"/>
          <w:color w:val="000000" w:themeColor="text1"/>
          <w:sz w:val="16"/>
          <w:szCs w:val="16"/>
        </w:rPr>
        <w:t>СмАЗ</w:t>
      </w:r>
      <w:proofErr w:type="spellEnd"/>
      <w:r w:rsidRPr="0098680D">
        <w:rPr>
          <w:rFonts w:ascii="Times New Roman" w:hAnsi="Times New Roman" w:cs="Times New Roman"/>
          <w:color w:val="000000" w:themeColor="text1"/>
          <w:sz w:val="16"/>
          <w:szCs w:val="16"/>
        </w:rPr>
        <w:t xml:space="preserve">) МАП </w:t>
      </w:r>
    </w:p>
    <w:p w14:paraId="2FCC4E1E"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214006, г. Смоленск, ул. Фрунзе, 74, тел. 22-93-07, http://www.smaz.ru (10777).</w:t>
      </w:r>
    </w:p>
    <w:p w14:paraId="4BDDA97E"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11BC2363"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12 апреля 1923 г. М.Н. Тухачевский в письме просил Смоленский Губисполком оказать помощь в оборудовании Смоленского аэродрома, и отвести помещения для </w:t>
      </w:r>
      <w:proofErr w:type="spellStart"/>
      <w:r w:rsidRPr="0098680D">
        <w:rPr>
          <w:rFonts w:ascii="Times New Roman" w:hAnsi="Times New Roman" w:cs="Times New Roman"/>
          <w:color w:val="000000" w:themeColor="text1"/>
          <w:sz w:val="16"/>
          <w:szCs w:val="16"/>
        </w:rPr>
        <w:t>Ремвоздухмастерских</w:t>
      </w:r>
      <w:proofErr w:type="spellEnd"/>
      <w:r w:rsidRPr="0098680D">
        <w:rPr>
          <w:rFonts w:ascii="Times New Roman" w:hAnsi="Times New Roman" w:cs="Times New Roman"/>
          <w:color w:val="000000" w:themeColor="text1"/>
          <w:sz w:val="16"/>
          <w:szCs w:val="16"/>
        </w:rPr>
        <w:t>. Строительство ремонтного завода «Ремвоздух-3» треста «</w:t>
      </w:r>
      <w:proofErr w:type="spellStart"/>
      <w:r w:rsidRPr="0098680D">
        <w:rPr>
          <w:rFonts w:ascii="Times New Roman" w:hAnsi="Times New Roman" w:cs="Times New Roman"/>
          <w:color w:val="000000" w:themeColor="text1"/>
          <w:sz w:val="16"/>
          <w:szCs w:val="16"/>
        </w:rPr>
        <w:t>Промвоздух</w:t>
      </w:r>
      <w:proofErr w:type="spellEnd"/>
      <w:r w:rsidRPr="0098680D">
        <w:rPr>
          <w:rFonts w:ascii="Times New Roman" w:hAnsi="Times New Roman" w:cs="Times New Roman"/>
          <w:color w:val="000000" w:themeColor="text1"/>
          <w:sz w:val="16"/>
          <w:szCs w:val="16"/>
        </w:rPr>
        <w:t>» УВВС началось на северной окраине Смоленска на территории бараков и конюшни в 1925 г. Руководил строительством А.Д. Муратов. Первоначально основной состав кадров и оборудования сформирован из подвижного Ремонтно- авиационного завода № 3 (базы «</w:t>
      </w:r>
      <w:proofErr w:type="spellStart"/>
      <w:r w:rsidRPr="0098680D">
        <w:rPr>
          <w:rFonts w:ascii="Times New Roman" w:hAnsi="Times New Roman" w:cs="Times New Roman"/>
          <w:color w:val="000000" w:themeColor="text1"/>
          <w:sz w:val="16"/>
          <w:szCs w:val="16"/>
        </w:rPr>
        <w:t>Ремавиазавода</w:t>
      </w:r>
      <w:proofErr w:type="spellEnd"/>
      <w:r w:rsidRPr="0098680D">
        <w:rPr>
          <w:rFonts w:ascii="Times New Roman" w:hAnsi="Times New Roman" w:cs="Times New Roman"/>
          <w:color w:val="000000" w:themeColor="text1"/>
          <w:sz w:val="16"/>
          <w:szCs w:val="16"/>
        </w:rPr>
        <w:t xml:space="preserve"> № 3»). В 1925-26 г. были построены цеха 1-й очереди: </w:t>
      </w:r>
      <w:proofErr w:type="spellStart"/>
      <w:r w:rsidRPr="0098680D">
        <w:rPr>
          <w:rFonts w:ascii="Times New Roman" w:hAnsi="Times New Roman" w:cs="Times New Roman"/>
          <w:color w:val="000000" w:themeColor="text1"/>
          <w:sz w:val="16"/>
          <w:szCs w:val="16"/>
        </w:rPr>
        <w:t>слесаро</w:t>
      </w:r>
      <w:proofErr w:type="spellEnd"/>
      <w:r w:rsidRPr="0098680D">
        <w:rPr>
          <w:rFonts w:ascii="Times New Roman" w:hAnsi="Times New Roman" w:cs="Times New Roman"/>
          <w:color w:val="000000" w:themeColor="text1"/>
          <w:sz w:val="16"/>
          <w:szCs w:val="16"/>
        </w:rPr>
        <w:t>- механический, деревообделочный, обойный, малярный, моторный, сборочный, электростанция и сушилка. Вступил в строй 8.11.1926 г.</w:t>
      </w:r>
      <w:r w:rsidRPr="0098680D">
        <w:rPr>
          <w:rFonts w:ascii="Times New Roman" w:hAnsi="Times New Roman" w:cs="Times New Roman"/>
          <w:color w:val="000000" w:themeColor="text1"/>
          <w:sz w:val="16"/>
          <w:szCs w:val="16"/>
          <w:vertAlign w:val="superscript"/>
        </w:rPr>
        <w:t>69</w:t>
      </w:r>
      <w:r w:rsidRPr="0098680D">
        <w:rPr>
          <w:rFonts w:ascii="Times New Roman" w:hAnsi="Times New Roman" w:cs="Times New Roman"/>
          <w:color w:val="000000" w:themeColor="text1"/>
          <w:sz w:val="16"/>
          <w:szCs w:val="16"/>
        </w:rPr>
        <w:t xml:space="preserve"> В том же году заводу передано оборудование ликвидированного «</w:t>
      </w:r>
      <w:proofErr w:type="spellStart"/>
      <w:r w:rsidRPr="0098680D">
        <w:rPr>
          <w:rFonts w:ascii="Times New Roman" w:hAnsi="Times New Roman" w:cs="Times New Roman"/>
          <w:color w:val="000000" w:themeColor="text1"/>
          <w:sz w:val="16"/>
          <w:szCs w:val="16"/>
        </w:rPr>
        <w:t>Ремвоздухзавода</w:t>
      </w:r>
      <w:proofErr w:type="spellEnd"/>
      <w:r w:rsidRPr="0098680D">
        <w:rPr>
          <w:rFonts w:ascii="Times New Roman" w:hAnsi="Times New Roman" w:cs="Times New Roman"/>
          <w:color w:val="000000" w:themeColor="text1"/>
          <w:sz w:val="16"/>
          <w:szCs w:val="16"/>
        </w:rPr>
        <w:t xml:space="preserve"> № 4». В 1928 г. преобразован в ремонтный завод № 35. Пост, президиума ВСНХ от 17.07.1929 г. передан с 1.10.1929 г. в ведение </w:t>
      </w:r>
      <w:proofErr w:type="spellStart"/>
      <w:r w:rsidRPr="0098680D">
        <w:rPr>
          <w:rFonts w:ascii="Times New Roman" w:hAnsi="Times New Roman" w:cs="Times New Roman"/>
          <w:color w:val="000000" w:themeColor="text1"/>
          <w:sz w:val="16"/>
          <w:szCs w:val="16"/>
        </w:rPr>
        <w:t>Авиатреста</w:t>
      </w:r>
      <w:proofErr w:type="spellEnd"/>
      <w:r w:rsidRPr="0098680D">
        <w:rPr>
          <w:rFonts w:ascii="Times New Roman" w:hAnsi="Times New Roman" w:cs="Times New Roman"/>
          <w:color w:val="000000" w:themeColor="text1"/>
          <w:sz w:val="16"/>
          <w:szCs w:val="16"/>
        </w:rPr>
        <w:t xml:space="preserve"> ВСНХ. С 1930 г. - в ведении ВАО ВСНХ, с 1932 г. - в ремонтном тресте ГУАП НКТП. В 02.1937-12.1938 г. - в ведении 1ГУ НКОП. С 12.1940 г. передан из 6ГУ в 1ГУ НКАП.</w:t>
      </w:r>
    </w:p>
    <w:p w14:paraId="79A653EB"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Ремонт самолетов, сначала импортных, затем — отечественных: Р-1, И-2, И-3, Р-3, Р-5, Р-6, ТБ-1, СБ, И-15, И- 16. Ремонт авиамоторов М-5, М-11, М-17, М-34, М-100, М-25.</w:t>
      </w:r>
    </w:p>
    <w:p w14:paraId="7CEE5F18"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По пр. </w:t>
      </w:r>
      <w:proofErr w:type="spellStart"/>
      <w:r w:rsidRPr="0098680D">
        <w:rPr>
          <w:rFonts w:ascii="Times New Roman" w:hAnsi="Times New Roman" w:cs="Times New Roman"/>
          <w:color w:val="000000" w:themeColor="text1"/>
          <w:sz w:val="16"/>
          <w:szCs w:val="16"/>
        </w:rPr>
        <w:t>Авиатреста</w:t>
      </w:r>
      <w:proofErr w:type="spellEnd"/>
      <w:r w:rsidRPr="0098680D">
        <w:rPr>
          <w:rFonts w:ascii="Times New Roman" w:hAnsi="Times New Roman" w:cs="Times New Roman"/>
          <w:color w:val="000000" w:themeColor="text1"/>
          <w:sz w:val="16"/>
          <w:szCs w:val="16"/>
        </w:rPr>
        <w:t xml:space="preserve"> № 56 от 31.12.1929 г. на заводе организован </w:t>
      </w:r>
      <w:proofErr w:type="spellStart"/>
      <w:r w:rsidRPr="0098680D">
        <w:rPr>
          <w:rFonts w:ascii="Times New Roman" w:hAnsi="Times New Roman" w:cs="Times New Roman"/>
          <w:color w:val="000000" w:themeColor="text1"/>
          <w:sz w:val="16"/>
          <w:szCs w:val="16"/>
        </w:rPr>
        <w:t>моботдел</w:t>
      </w:r>
      <w:proofErr w:type="spellEnd"/>
      <w:r w:rsidRPr="0098680D">
        <w:rPr>
          <w:rFonts w:ascii="Times New Roman" w:hAnsi="Times New Roman" w:cs="Times New Roman"/>
          <w:color w:val="000000" w:themeColor="text1"/>
          <w:sz w:val="16"/>
          <w:szCs w:val="16"/>
        </w:rPr>
        <w:t>.</w:t>
      </w:r>
    </w:p>
    <w:p w14:paraId="5FC31E51"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По приказу № 28/182 от 28.05.1934 г. на завод № 35 перебазировано из Москвы с завода № 39 БОК В.А. Чижевского, основным направлением работ которого было создание </w:t>
      </w:r>
      <w:r w:rsidRPr="0098680D">
        <w:rPr>
          <w:rFonts w:ascii="Times New Roman" w:hAnsi="Times New Roman" w:cs="Times New Roman"/>
          <w:color w:val="000000" w:themeColor="text1"/>
          <w:sz w:val="16"/>
          <w:szCs w:val="16"/>
          <w:lang w:val="en-US"/>
        </w:rPr>
        <w:t>JIA</w:t>
      </w:r>
      <w:r w:rsidRPr="0098680D">
        <w:rPr>
          <w:rFonts w:ascii="Times New Roman" w:hAnsi="Times New Roman" w:cs="Times New Roman"/>
          <w:color w:val="000000" w:themeColor="text1"/>
          <w:sz w:val="16"/>
          <w:szCs w:val="16"/>
        </w:rPr>
        <w:t xml:space="preserve"> для стратосферных и сверхдальних полетов. С 9.02.1938 г. В.А. Чижевский возглавил КБ-29 НКАП, и БОК продолжило свою работу в составе КБ-29.</w:t>
      </w:r>
    </w:p>
    <w:p w14:paraId="5B6EFA57"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Приказом № 331с от 16/17.08.1938 г. заводу поручено закончить выпуск самолета БОК-15 к 1.03.1939 г., сдать на совместные испытания к 1.05.1939 г. Построены самолеты БОК-1, БОК-5, БОК-7, БОК-11, БОК-15, БОК-17, гондолы стратостатов СССР-2 и СССР-3.</w:t>
      </w:r>
    </w:p>
    <w:p w14:paraId="4B86D18B"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Зимой 1937-38 г. на заводе было построено несколько облегченных экземпляров Р-5 для участия в экспедиции по спасению папанинцев.</w:t>
      </w:r>
    </w:p>
    <w:p w14:paraId="0E219798"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Приказами НКАП от 7.01.1941 г. и от 14.02.1941 г. на заводе запускался в серию Ил-2, план на 1941 г. - 150 машин (реально выполнен не был).</w:t>
      </w:r>
    </w:p>
    <w:p w14:paraId="39C14A62"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 соответствии с пост, правительства № 898-380сс от 11.04.1941 г. заводу выделено 115 станков. Завод перед войной имел 23 производственные здания.</w:t>
      </w:r>
    </w:p>
    <w:p w14:paraId="474F52DD"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Перед войной на заводе началось освоение производства Ил-2.</w:t>
      </w:r>
    </w:p>
    <w:p w14:paraId="492ACA24"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По приказу № 262сс от 22.03.1941 г. завод передан в ЮГУ НКАП. В 07.1941 г. завод № 35 эвакуирован в Куйбышев на площадку строившегося завода № 122. В 10.1941 г. заводы № 35 и № 122 влиты в состав перебазированного туда же из Москвы завода № 1 НКАП.</w:t>
      </w:r>
    </w:p>
    <w:p w14:paraId="0999A976"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 03.1944 г. на старом месте в Смоленске образован новый завод № 475 НКАП.</w:t>
      </w:r>
    </w:p>
    <w:p w14:paraId="6706DA4C"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Количество оборудования: (11.1940 г.)-105 металлорежущих станков.</w:t>
      </w:r>
    </w:p>
    <w:p w14:paraId="0CF18BED"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Управляющий (1926 г.-)- М.В. </w:t>
      </w:r>
      <w:proofErr w:type="spellStart"/>
      <w:r w:rsidRPr="0098680D">
        <w:rPr>
          <w:rFonts w:ascii="Times New Roman" w:hAnsi="Times New Roman" w:cs="Times New Roman"/>
          <w:color w:val="000000" w:themeColor="text1"/>
          <w:sz w:val="16"/>
          <w:szCs w:val="16"/>
        </w:rPr>
        <w:t>Бавтуто</w:t>
      </w:r>
      <w:proofErr w:type="spellEnd"/>
      <w:r w:rsidRPr="0098680D">
        <w:rPr>
          <w:rFonts w:ascii="Times New Roman" w:hAnsi="Times New Roman" w:cs="Times New Roman"/>
          <w:color w:val="000000" w:themeColor="text1"/>
          <w:sz w:val="16"/>
          <w:szCs w:val="16"/>
        </w:rPr>
        <w:t>. Директор (-06.1937-03.1940 г.)- М.А. Филатов, (03.1940 г.-)- И.Д. Алексеев.</w:t>
      </w:r>
    </w:p>
    <w:p w14:paraId="2991AF4F"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Зам. директора (9.05.1938 г.-)- Я.Я. Вилямовский. Помощник директора по найму и увольнению (1.09.1938 г.-)- И.Л. </w:t>
      </w:r>
      <w:proofErr w:type="spellStart"/>
      <w:r w:rsidRPr="0098680D">
        <w:rPr>
          <w:rFonts w:ascii="Times New Roman" w:hAnsi="Times New Roman" w:cs="Times New Roman"/>
          <w:color w:val="000000" w:themeColor="text1"/>
          <w:sz w:val="16"/>
          <w:szCs w:val="16"/>
        </w:rPr>
        <w:t>Наздрев</w:t>
      </w:r>
      <w:proofErr w:type="spellEnd"/>
      <w:r w:rsidRPr="0098680D">
        <w:rPr>
          <w:rFonts w:ascii="Times New Roman" w:hAnsi="Times New Roman" w:cs="Times New Roman"/>
          <w:color w:val="000000" w:themeColor="text1"/>
          <w:sz w:val="16"/>
          <w:szCs w:val="16"/>
        </w:rPr>
        <w:t>.</w:t>
      </w:r>
    </w:p>
    <w:p w14:paraId="54FF239E"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Технический директор (11.03.1937 г.-)- М.И. Исаев.</w:t>
      </w:r>
    </w:p>
    <w:p w14:paraId="5B064DE5"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Гл. инженер (9.05.1938 г.-)- Я.Я. Вилямовский.</w:t>
      </w:r>
    </w:p>
    <w:p w14:paraId="1BE740CE"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Гл. конструктор (-1938 г.)- В.А. Чижевский.</w:t>
      </w:r>
    </w:p>
    <w:p w14:paraId="11ADE6EC"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Производство: самолеты: Р-5 (1937-38), БОК-1, БОК-5, БОК-7, БОК-11, БОК-15 (1938), БОК-17 (11982).</w:t>
      </w:r>
    </w:p>
    <w:p w14:paraId="5780952B" w14:textId="77777777" w:rsidR="00DC6F9A" w:rsidRPr="0098680D" w:rsidRDefault="00DC6F9A"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AE77D9E"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12 апреля 1923 состоялось первое заседание правления </w:t>
      </w:r>
      <w:proofErr w:type="spellStart"/>
      <w:r w:rsidRPr="0098680D">
        <w:rPr>
          <w:rFonts w:ascii="Times New Roman" w:hAnsi="Times New Roman" w:cs="Times New Roman"/>
          <w:color w:val="000000" w:themeColor="text1"/>
          <w:sz w:val="16"/>
          <w:szCs w:val="16"/>
        </w:rPr>
        <w:t>Укрвоздухпуть</w:t>
      </w:r>
      <w:proofErr w:type="spellEnd"/>
      <w:r w:rsidRPr="0098680D">
        <w:rPr>
          <w:rFonts w:ascii="Times New Roman" w:hAnsi="Times New Roman" w:cs="Times New Roman"/>
          <w:color w:val="000000" w:themeColor="text1"/>
          <w:sz w:val="16"/>
          <w:szCs w:val="16"/>
        </w:rPr>
        <w:t xml:space="preserve">. Важнейшим вопросом являлось приобретение самолетов. Идя по стопам родственного российского общества «Добролет», правящая тройка УВП решила заказать у фирмы </w:t>
      </w:r>
      <w:proofErr w:type="spellStart"/>
      <w:r w:rsidRPr="0098680D">
        <w:rPr>
          <w:rFonts w:ascii="Times New Roman" w:hAnsi="Times New Roman" w:cs="Times New Roman"/>
          <w:color w:val="000000" w:themeColor="text1"/>
          <w:sz w:val="16"/>
          <w:szCs w:val="16"/>
        </w:rPr>
        <w:t>Junkers</w:t>
      </w:r>
      <w:proofErr w:type="spellEnd"/>
      <w:r w:rsidRPr="0098680D">
        <w:rPr>
          <w:rFonts w:ascii="Times New Roman" w:hAnsi="Times New Roman" w:cs="Times New Roman"/>
          <w:color w:val="000000" w:themeColor="text1"/>
          <w:sz w:val="16"/>
          <w:szCs w:val="16"/>
        </w:rPr>
        <w:t xml:space="preserve"> 10 популярных тогда пассажирских машин F-13. Правда, цена на них оказалась очень высокой - 15000 USD за штуку. Само-собой напрашивалось решение: пригласить германскую компанию в акционеры, а паевой взнос взять самолетами. Такой подход к делу вызвал заинтересованность у немецкой стороны, но, очевидно, почувствовав возможность легко получить дополнительные дивиденды, в «Юнкерсе» решили выдвинуть целый ряд выгодных для себя условий. Переговоры несколько затянулись, но в целом продвигались вполне успешно, и казалось, соглашение вот-вот будет заключено. Однако в ход событий вмешался секретарь Внешторга в Берлине доктор </w:t>
      </w:r>
      <w:proofErr w:type="spellStart"/>
      <w:r w:rsidRPr="0098680D">
        <w:rPr>
          <w:rFonts w:ascii="Times New Roman" w:hAnsi="Times New Roman" w:cs="Times New Roman"/>
          <w:color w:val="000000" w:themeColor="text1"/>
          <w:sz w:val="16"/>
          <w:szCs w:val="16"/>
        </w:rPr>
        <w:t>Наглер</w:t>
      </w:r>
      <w:proofErr w:type="spellEnd"/>
      <w:r w:rsidRPr="0098680D">
        <w:rPr>
          <w:rFonts w:ascii="Times New Roman" w:hAnsi="Times New Roman" w:cs="Times New Roman"/>
          <w:color w:val="000000" w:themeColor="text1"/>
          <w:sz w:val="16"/>
          <w:szCs w:val="16"/>
        </w:rPr>
        <w:t xml:space="preserve">. 4 мая в УВП получили присланный им доклад некоего Ильяшенко, в котором с тщательной обстоятельностью не рекомендовалось закупать самолеты у «Юнкерса». Главными аргументами являлись непомерная цена за F-13, дороговизна сервисного обслуживания и своего рода капризность компании, которая уже чувствовала себя чуть ли не монополистом в этом бизнесе. К докладу прилагалась небольшая записка самого </w:t>
      </w:r>
      <w:proofErr w:type="spellStart"/>
      <w:r w:rsidRPr="0098680D">
        <w:rPr>
          <w:rFonts w:ascii="Times New Roman" w:hAnsi="Times New Roman" w:cs="Times New Roman"/>
          <w:color w:val="000000" w:themeColor="text1"/>
          <w:sz w:val="16"/>
          <w:szCs w:val="16"/>
        </w:rPr>
        <w:t>Наглера</w:t>
      </w:r>
      <w:proofErr w:type="spellEnd"/>
      <w:r w:rsidRPr="0098680D">
        <w:rPr>
          <w:rFonts w:ascii="Times New Roman" w:hAnsi="Times New Roman" w:cs="Times New Roman"/>
          <w:color w:val="000000" w:themeColor="text1"/>
          <w:sz w:val="16"/>
          <w:szCs w:val="16"/>
        </w:rPr>
        <w:t>, где он среди прочего сообщал, что в инициативном порядке попросил «конкурирующую с «Юнкерсом» фирму прислать» свои условия.(6) Этим конкурентом оказалась компания Клода Дорнье, недавно появившаяся на рынке пассажирских самолетов со своими «Кометами» (11913).</w:t>
      </w:r>
    </w:p>
    <w:p w14:paraId="1DCAFEED"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FA28C90"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Внешняя политика:</w:t>
      </w:r>
    </w:p>
    <w:p w14:paraId="69F72835"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9CE666D"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lastRenderedPageBreak/>
        <w:t>12 апреля 1923 г. вышло постановление ВЦИК и СНК "О торговых операциях иностранных фирм". Советское правительство, в рамках проводимой с 1921 г. Новой Экономической Политики допускало на советский внутренний рынок ещё одну заграничную компанию, только и всего (11507).</w:t>
      </w:r>
    </w:p>
    <w:p w14:paraId="0E3C3007"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360B3A82" w14:textId="77777777" w:rsidR="005E5007"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Другие оборонные отрасли:</w:t>
      </w:r>
    </w:p>
    <w:p w14:paraId="67D06F61" w14:textId="77777777" w:rsidR="005E5007" w:rsidRPr="0098680D" w:rsidRDefault="005E5007"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24DDA7E" w14:textId="77777777" w:rsidR="005E5007" w:rsidRPr="0098680D" w:rsidRDefault="005E5007" w:rsidP="009753A0">
      <w:pPr>
        <w:spacing w:after="0" w:line="240" w:lineRule="auto"/>
        <w:jc w:val="both"/>
        <w:rPr>
          <w:rFonts w:ascii="Times New Roman" w:hAnsi="Times New Roman" w:cs="Times New Roman"/>
          <w:iCs/>
          <w:color w:val="000000" w:themeColor="text1"/>
          <w:sz w:val="16"/>
          <w:szCs w:val="16"/>
        </w:rPr>
      </w:pPr>
      <w:r w:rsidRPr="0098680D">
        <w:rPr>
          <w:rFonts w:ascii="Times New Roman" w:eastAsia="Times New Roman" w:hAnsi="Times New Roman" w:cs="Times New Roman"/>
          <w:color w:val="000000" w:themeColor="text1"/>
          <w:sz w:val="16"/>
          <w:szCs w:val="16"/>
          <w:lang w:eastAsia="ru-RU"/>
        </w:rPr>
        <w:t>13 апреля 1923 г. по предложению Московского райкома ВСРМ на заседании завкома завода было принято постановление о переименовании завода АМО в завод АМО имени Ферреро в честь убитого фашистами итальянского рабочего-коммуниста, руководителя революционной борьбы рабочих автомобильного завода «Фиат». 29 апреля 1923 г. на торжественном собрании коллектива завода решение завкома было одобрено. 30 апреля 1923 г. президиум Московского райкома металлистов вынес решение о переименовании завода АМО в завод АМО имени Ферреро. Завод носил имя Ферреро около двух лет (17152).</w:t>
      </w:r>
    </w:p>
    <w:p w14:paraId="3FC3F016" w14:textId="77777777" w:rsidR="005E5007" w:rsidRPr="0098680D" w:rsidRDefault="005E5007"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ADE4D70" w14:textId="77777777" w:rsidR="00BD7AD3"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Армия:</w:t>
      </w:r>
    </w:p>
    <w:p w14:paraId="1D4DAC8A" w14:textId="77777777" w:rsidR="00BD7AD3" w:rsidRPr="0098680D" w:rsidRDefault="00BD7AD3"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7E0DE5C" w14:textId="77777777" w:rsidR="00BD7AD3" w:rsidRPr="0098680D" w:rsidRDefault="00BD7AD3" w:rsidP="009753A0">
      <w:pPr>
        <w:spacing w:after="0" w:line="240" w:lineRule="auto"/>
        <w:jc w:val="both"/>
        <w:rPr>
          <w:rFonts w:ascii="Times New Roman" w:hAnsi="Times New Roman" w:cs="Times New Roman"/>
          <w:bCs/>
          <w:color w:val="000000" w:themeColor="text1"/>
          <w:sz w:val="16"/>
          <w:szCs w:val="16"/>
        </w:rPr>
      </w:pPr>
      <w:r w:rsidRPr="0098680D">
        <w:rPr>
          <w:rFonts w:ascii="Times New Roman" w:hAnsi="Times New Roman" w:cs="Times New Roman"/>
          <w:bCs/>
          <w:color w:val="000000" w:themeColor="text1"/>
          <w:sz w:val="16"/>
          <w:szCs w:val="16"/>
        </w:rPr>
        <w:t>13—21 апреля 1923 г. Протокол №62. Заседание ПБ</w:t>
      </w:r>
    </w:p>
    <w:p w14:paraId="18BF3A0E" w14:textId="77777777" w:rsidR="00BD7AD3" w:rsidRPr="0098680D" w:rsidRDefault="00BD7AD3" w:rsidP="009753A0">
      <w:pPr>
        <w:spacing w:after="0" w:line="240" w:lineRule="auto"/>
        <w:jc w:val="both"/>
        <w:rPr>
          <w:rFonts w:ascii="Times New Roman" w:hAnsi="Times New Roman" w:cs="Times New Roman"/>
          <w:bCs/>
          <w:color w:val="000000" w:themeColor="text1"/>
          <w:sz w:val="16"/>
          <w:szCs w:val="16"/>
        </w:rPr>
      </w:pPr>
      <w:r w:rsidRPr="0098680D">
        <w:rPr>
          <w:rFonts w:ascii="Times New Roman" w:hAnsi="Times New Roman" w:cs="Times New Roman"/>
          <w:bCs/>
          <w:iCs/>
          <w:color w:val="000000" w:themeColor="text1"/>
          <w:sz w:val="16"/>
          <w:szCs w:val="16"/>
        </w:rPr>
        <w:t>15 апреля 1923 г</w:t>
      </w:r>
      <w:r w:rsidRPr="0098680D">
        <w:rPr>
          <w:rFonts w:ascii="Times New Roman" w:hAnsi="Times New Roman" w:cs="Times New Roman"/>
          <w:bCs/>
          <w:color w:val="000000" w:themeColor="text1"/>
          <w:sz w:val="16"/>
          <w:szCs w:val="16"/>
        </w:rPr>
        <w:t>.</w:t>
      </w:r>
    </w:p>
    <w:p w14:paraId="7B22DB43" w14:textId="77777777" w:rsidR="00BD7AD3" w:rsidRPr="0098680D" w:rsidRDefault="00BD7AD3" w:rsidP="009753A0">
      <w:pPr>
        <w:spacing w:after="0" w:line="240" w:lineRule="auto"/>
        <w:jc w:val="both"/>
        <w:rPr>
          <w:rFonts w:ascii="Times New Roman" w:hAnsi="Times New Roman" w:cs="Times New Roman"/>
          <w:bCs/>
          <w:color w:val="000000" w:themeColor="text1"/>
          <w:sz w:val="16"/>
          <w:szCs w:val="16"/>
        </w:rPr>
      </w:pPr>
      <w:r w:rsidRPr="0098680D">
        <w:rPr>
          <w:rFonts w:ascii="Times New Roman" w:hAnsi="Times New Roman" w:cs="Times New Roman"/>
          <w:bCs/>
          <w:color w:val="000000" w:themeColor="text1"/>
          <w:sz w:val="16"/>
          <w:szCs w:val="16"/>
        </w:rPr>
        <w:t>П.3. Предложение Троцкого [об ассигновании средств на маневры].</w:t>
      </w:r>
    </w:p>
    <w:p w14:paraId="034291AE" w14:textId="77777777" w:rsidR="00BD7AD3" w:rsidRPr="0098680D" w:rsidRDefault="00BD7AD3" w:rsidP="009753A0">
      <w:pPr>
        <w:spacing w:after="0" w:line="240" w:lineRule="auto"/>
        <w:jc w:val="both"/>
        <w:rPr>
          <w:rFonts w:ascii="Times New Roman" w:hAnsi="Times New Roman" w:cs="Times New Roman"/>
          <w:bCs/>
          <w:color w:val="000000" w:themeColor="text1"/>
          <w:sz w:val="16"/>
          <w:szCs w:val="16"/>
        </w:rPr>
      </w:pPr>
      <w:r w:rsidRPr="0098680D">
        <w:rPr>
          <w:rFonts w:ascii="Times New Roman" w:hAnsi="Times New Roman" w:cs="Times New Roman"/>
          <w:bCs/>
          <w:iCs/>
          <w:color w:val="000000" w:themeColor="text1"/>
          <w:sz w:val="16"/>
          <w:szCs w:val="16"/>
        </w:rPr>
        <w:t>16 апреля 1923 г</w:t>
      </w:r>
      <w:r w:rsidRPr="0098680D">
        <w:rPr>
          <w:rFonts w:ascii="Times New Roman" w:hAnsi="Times New Roman" w:cs="Times New Roman"/>
          <w:bCs/>
          <w:color w:val="000000" w:themeColor="text1"/>
          <w:sz w:val="16"/>
          <w:szCs w:val="16"/>
        </w:rPr>
        <w:t>.</w:t>
      </w:r>
    </w:p>
    <w:p w14:paraId="2BDB68E6" w14:textId="77777777" w:rsidR="00BD7AD3" w:rsidRPr="0098680D" w:rsidRDefault="00BD7AD3" w:rsidP="009753A0">
      <w:pPr>
        <w:spacing w:after="0" w:line="240" w:lineRule="auto"/>
        <w:jc w:val="both"/>
        <w:rPr>
          <w:rFonts w:ascii="Times New Roman" w:hAnsi="Times New Roman" w:cs="Times New Roman"/>
          <w:bCs/>
          <w:color w:val="000000" w:themeColor="text1"/>
          <w:sz w:val="16"/>
          <w:szCs w:val="16"/>
        </w:rPr>
      </w:pPr>
      <w:r w:rsidRPr="0098680D">
        <w:rPr>
          <w:rFonts w:ascii="Times New Roman" w:hAnsi="Times New Roman" w:cs="Times New Roman"/>
          <w:bCs/>
          <w:color w:val="000000" w:themeColor="text1"/>
          <w:sz w:val="16"/>
          <w:szCs w:val="16"/>
        </w:rPr>
        <w:t>П.4. О твердых ставках комсоставу (17150).</w:t>
      </w:r>
    </w:p>
    <w:p w14:paraId="1B540B3D" w14:textId="77777777" w:rsidR="00BD7AD3" w:rsidRPr="0098680D" w:rsidRDefault="00BD7AD3" w:rsidP="009753A0">
      <w:pPr>
        <w:spacing w:after="0" w:line="240" w:lineRule="auto"/>
        <w:jc w:val="both"/>
        <w:rPr>
          <w:rFonts w:ascii="Times New Roman" w:hAnsi="Times New Roman" w:cs="Times New Roman"/>
          <w:bCs/>
          <w:color w:val="000000" w:themeColor="text1"/>
          <w:sz w:val="16"/>
          <w:szCs w:val="16"/>
        </w:rPr>
      </w:pPr>
    </w:p>
    <w:p w14:paraId="023FD8D0"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Авиапромышленность:</w:t>
      </w:r>
    </w:p>
    <w:p w14:paraId="666D5922"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C0168B0"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14 апреля 1923. Протокол № 168 заседания Реввоенсовета. Об основаниях для пятилетнего плана развития армии (П. П. Лебедев). ...3. Сок</w:t>
      </w:r>
      <w:r w:rsidRPr="0098680D">
        <w:rPr>
          <w:rFonts w:ascii="Times New Roman" w:hAnsi="Times New Roman" w:cs="Times New Roman"/>
          <w:color w:val="000000" w:themeColor="text1"/>
          <w:sz w:val="16"/>
          <w:szCs w:val="16"/>
        </w:rPr>
        <w:softHyphen/>
        <w:t>ратить смету авиации, наложив по возможности значительную ее часть на гражданскую ави</w:t>
      </w:r>
      <w:r w:rsidRPr="0098680D">
        <w:rPr>
          <w:rFonts w:ascii="Times New Roman" w:hAnsi="Times New Roman" w:cs="Times New Roman"/>
          <w:color w:val="000000" w:themeColor="text1"/>
          <w:sz w:val="16"/>
          <w:szCs w:val="16"/>
        </w:rPr>
        <w:softHyphen/>
        <w:t>ацию, и выработать для этой последней календарную программу. Разработать вариант, по ко</w:t>
      </w:r>
      <w:r w:rsidRPr="0098680D">
        <w:rPr>
          <w:rFonts w:ascii="Times New Roman" w:hAnsi="Times New Roman" w:cs="Times New Roman"/>
          <w:color w:val="000000" w:themeColor="text1"/>
          <w:sz w:val="16"/>
          <w:szCs w:val="16"/>
        </w:rPr>
        <w:softHyphen/>
        <w:t>торому на военную авиацию пришлось бы около 2 тыс. аппаратов, а гражданская авиация яв</w:t>
      </w:r>
      <w:r w:rsidRPr="0098680D">
        <w:rPr>
          <w:rFonts w:ascii="Times New Roman" w:hAnsi="Times New Roman" w:cs="Times New Roman"/>
          <w:color w:val="000000" w:themeColor="text1"/>
          <w:sz w:val="16"/>
          <w:szCs w:val="16"/>
        </w:rPr>
        <w:softHyphen/>
        <w:t>лялась бы по возможности резервом для военной. (РГВА. Ф. 4. Оп. 18. Д. 6. Л. 9.)</w:t>
      </w:r>
    </w:p>
    <w:p w14:paraId="2D19F1AB"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557CC08" w14:textId="77777777" w:rsidR="004C575E" w:rsidRPr="0098680D" w:rsidRDefault="004C575E"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14 апреля 1923 г.</w:t>
      </w:r>
    </w:p>
    <w:p w14:paraId="043B29E0" w14:textId="77777777" w:rsidR="004C575E" w:rsidRPr="0098680D" w:rsidRDefault="004C575E" w:rsidP="009753A0">
      <w:pPr>
        <w:pStyle w:val="5b"/>
        <w:spacing w:before="0"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Протокол № 168 РВС</w:t>
      </w:r>
    </w:p>
    <w:p w14:paraId="6CC2171E" w14:textId="77777777" w:rsidR="004C575E" w:rsidRPr="0098680D" w:rsidRDefault="004C575E"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14 апреля 1923 г.</w:t>
      </w:r>
    </w:p>
    <w:p w14:paraId="6CFDC232" w14:textId="77777777" w:rsidR="004C575E" w:rsidRPr="0098680D" w:rsidRDefault="004C575E"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Присутствовали: Л. Д. Троцкий, Э. М. </w:t>
      </w:r>
      <w:proofErr w:type="spellStart"/>
      <w:r w:rsidRPr="0098680D">
        <w:rPr>
          <w:rFonts w:ascii="Times New Roman" w:hAnsi="Times New Roman" w:cs="Times New Roman"/>
          <w:color w:val="000000" w:themeColor="text1"/>
          <w:sz w:val="16"/>
          <w:szCs w:val="16"/>
        </w:rPr>
        <w:t>Склянский</w:t>
      </w:r>
      <w:proofErr w:type="spellEnd"/>
      <w:r w:rsidRPr="0098680D">
        <w:rPr>
          <w:rFonts w:ascii="Times New Roman" w:hAnsi="Times New Roman" w:cs="Times New Roman"/>
          <w:color w:val="000000" w:themeColor="text1"/>
          <w:sz w:val="16"/>
          <w:szCs w:val="16"/>
        </w:rPr>
        <w:t xml:space="preserve">, С. С. Каменев, П.П. Лебедев, С. С. Данилов, В. А. Антонов-Овсеенко, М.М. Аржанов, К. А. </w:t>
      </w:r>
      <w:proofErr w:type="spellStart"/>
      <w:r w:rsidRPr="0098680D">
        <w:rPr>
          <w:rFonts w:ascii="Times New Roman" w:hAnsi="Times New Roman" w:cs="Times New Roman"/>
          <w:color w:val="000000" w:themeColor="text1"/>
          <w:sz w:val="16"/>
          <w:szCs w:val="16"/>
        </w:rPr>
        <w:t>Макошин</w:t>
      </w:r>
      <w:proofErr w:type="spellEnd"/>
      <w:r w:rsidRPr="0098680D">
        <w:rPr>
          <w:rFonts w:ascii="Times New Roman" w:hAnsi="Times New Roman" w:cs="Times New Roman"/>
          <w:color w:val="000000" w:themeColor="text1"/>
          <w:sz w:val="16"/>
          <w:szCs w:val="16"/>
        </w:rPr>
        <w:t>.</w:t>
      </w:r>
    </w:p>
    <w:p w14:paraId="5E0FF25F" w14:textId="77777777" w:rsidR="004C575E" w:rsidRPr="0098680D" w:rsidRDefault="004C575E" w:rsidP="009753A0">
      <w:pPr>
        <w:widowControl w:val="0"/>
        <w:tabs>
          <w:tab w:val="left" w:pos="718"/>
        </w:tabs>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Об основаниях для пятилетнего плана развития армии (П. П. Ле</w:t>
      </w:r>
      <w:r w:rsidRPr="0098680D">
        <w:rPr>
          <w:rFonts w:ascii="Times New Roman" w:hAnsi="Times New Roman" w:cs="Times New Roman"/>
          <w:color w:val="000000" w:themeColor="text1"/>
          <w:sz w:val="16"/>
          <w:szCs w:val="16"/>
        </w:rPr>
        <w:softHyphen/>
        <w:t>бедев)</w:t>
      </w:r>
    </w:p>
    <w:p w14:paraId="24D20A3E" w14:textId="77777777" w:rsidR="004C575E" w:rsidRPr="0098680D" w:rsidRDefault="004C575E" w:rsidP="009753A0">
      <w:pPr>
        <w:widowControl w:val="0"/>
        <w:tabs>
          <w:tab w:val="left" w:pos="718"/>
        </w:tabs>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…4) Сократить смету авиации, наложив по возможности значитель</w:t>
      </w:r>
      <w:r w:rsidRPr="0098680D">
        <w:rPr>
          <w:rFonts w:ascii="Times New Roman" w:hAnsi="Times New Roman" w:cs="Times New Roman"/>
          <w:color w:val="000000" w:themeColor="text1"/>
          <w:sz w:val="16"/>
          <w:szCs w:val="16"/>
        </w:rPr>
        <w:softHyphen/>
        <w:t>ную ее часть на гражданскую авиацию и выработать для этой последней календарную программу. Разработать вариант, по которому на военную авиацию пришлось бы около 2 000 аппаратов, а гражданская авиация являлась бы по возможности резервом для военной…</w:t>
      </w:r>
    </w:p>
    <w:p w14:paraId="28DFBD4C" w14:textId="77777777" w:rsidR="004C575E" w:rsidRPr="0098680D" w:rsidRDefault="004C575E"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Председатель Революционного военного совета Республики Л. Д. Троцкий</w:t>
      </w:r>
    </w:p>
    <w:p w14:paraId="2A6DDF1B" w14:textId="77777777" w:rsidR="004C575E" w:rsidRPr="0098680D" w:rsidRDefault="004C575E" w:rsidP="009753A0">
      <w:pPr>
        <w:tabs>
          <w:tab w:val="left" w:pos="5045"/>
        </w:tabs>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Секретарь М. С. </w:t>
      </w:r>
      <w:proofErr w:type="spellStart"/>
      <w:r w:rsidRPr="0098680D">
        <w:rPr>
          <w:rFonts w:ascii="Times New Roman" w:hAnsi="Times New Roman" w:cs="Times New Roman"/>
          <w:color w:val="000000" w:themeColor="text1"/>
          <w:sz w:val="16"/>
          <w:szCs w:val="16"/>
        </w:rPr>
        <w:t>Глазман</w:t>
      </w:r>
      <w:proofErr w:type="spellEnd"/>
    </w:p>
    <w:p w14:paraId="5414E81F" w14:textId="77777777" w:rsidR="004C575E" w:rsidRPr="0098680D" w:rsidRDefault="004C575E"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Ф.4. Оп. 18. Д. 6. Л. 9. Подлинник.</w:t>
      </w:r>
    </w:p>
    <w:p w14:paraId="4119DAE2" w14:textId="77777777" w:rsidR="004C575E" w:rsidRPr="0098680D" w:rsidRDefault="004C575E"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 В Воздушном флоте имеется только 328 самолетов новых типов. Имеющаяся программа развития </w:t>
      </w:r>
      <w:proofErr w:type="spellStart"/>
      <w:r w:rsidRPr="0098680D">
        <w:rPr>
          <w:rFonts w:ascii="Times New Roman" w:hAnsi="Times New Roman" w:cs="Times New Roman"/>
          <w:color w:val="000000" w:themeColor="text1"/>
          <w:sz w:val="16"/>
          <w:szCs w:val="16"/>
        </w:rPr>
        <w:t>Воздухфло</w:t>
      </w:r>
      <w:proofErr w:type="spellEnd"/>
      <w:r w:rsidRPr="0098680D">
        <w:rPr>
          <w:rFonts w:ascii="Times New Roman" w:hAnsi="Times New Roman" w:cs="Times New Roman"/>
          <w:color w:val="000000" w:themeColor="text1"/>
          <w:sz w:val="16"/>
          <w:szCs w:val="16"/>
        </w:rPr>
        <w:t>- та на 1923 г. не обеспечена деньгами на 20 %...(21508)</w:t>
      </w:r>
    </w:p>
    <w:p w14:paraId="17EEDFFA" w14:textId="77777777" w:rsidR="004C575E" w:rsidRPr="0098680D" w:rsidRDefault="004C575E" w:rsidP="009753A0">
      <w:pPr>
        <w:spacing w:after="0" w:line="240" w:lineRule="auto"/>
        <w:jc w:val="both"/>
        <w:rPr>
          <w:rFonts w:ascii="Times New Roman" w:hAnsi="Times New Roman" w:cs="Times New Roman"/>
          <w:color w:val="000000" w:themeColor="text1"/>
          <w:sz w:val="16"/>
          <w:szCs w:val="16"/>
        </w:rPr>
      </w:pPr>
    </w:p>
    <w:p w14:paraId="5758FCC5"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Другие оборонные отрасли:</w:t>
      </w:r>
    </w:p>
    <w:p w14:paraId="0BE5EEA1"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F0060E5"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14 апреля 1923. Протокол № 168 заседания Реввоенсовета. Об основаниях для пятилетнего плана развития армии (П. П. Лебедев). 1. Основные исчисления доклада (400 млн руб. - на первый год, 500 млн руб. - на второй, 600 млн руб. - на третий и по 650 млн руб. - по четвертому и пятому годам) ус</w:t>
      </w:r>
      <w:r w:rsidRPr="0098680D">
        <w:rPr>
          <w:rFonts w:ascii="Times New Roman" w:hAnsi="Times New Roman" w:cs="Times New Roman"/>
          <w:color w:val="000000" w:themeColor="text1"/>
          <w:sz w:val="16"/>
          <w:szCs w:val="16"/>
        </w:rPr>
        <w:softHyphen/>
        <w:t>ловно утвердить с тем, чтобы из них выделить чрезвычайный бюджет на мобилизационные запасы и развитие артиллерии до 700 млн руб. в пятилетке. 2. Включить в бюджетную прог</w:t>
      </w:r>
      <w:r w:rsidRPr="0098680D">
        <w:rPr>
          <w:rFonts w:ascii="Times New Roman" w:hAnsi="Times New Roman" w:cs="Times New Roman"/>
          <w:color w:val="000000" w:themeColor="text1"/>
          <w:sz w:val="16"/>
          <w:szCs w:val="16"/>
        </w:rPr>
        <w:softHyphen/>
        <w:t>рамму пятилетия бюджет флота, поставив его возрастание в возможно узкие рамки. 3. Сок</w:t>
      </w:r>
      <w:r w:rsidRPr="0098680D">
        <w:rPr>
          <w:rFonts w:ascii="Times New Roman" w:hAnsi="Times New Roman" w:cs="Times New Roman"/>
          <w:color w:val="000000" w:themeColor="text1"/>
          <w:sz w:val="16"/>
          <w:szCs w:val="16"/>
        </w:rPr>
        <w:softHyphen/>
        <w:t>ратить смету авиации, наложив по возможности значительную ее часть на гражданскую ави</w:t>
      </w:r>
      <w:r w:rsidRPr="0098680D">
        <w:rPr>
          <w:rFonts w:ascii="Times New Roman" w:hAnsi="Times New Roman" w:cs="Times New Roman"/>
          <w:color w:val="000000" w:themeColor="text1"/>
          <w:sz w:val="16"/>
          <w:szCs w:val="16"/>
        </w:rPr>
        <w:softHyphen/>
        <w:t>ацию, и выработать для этой последней календарную программу. Разработать вариант, по ко</w:t>
      </w:r>
      <w:r w:rsidRPr="0098680D">
        <w:rPr>
          <w:rFonts w:ascii="Times New Roman" w:hAnsi="Times New Roman" w:cs="Times New Roman"/>
          <w:color w:val="000000" w:themeColor="text1"/>
          <w:sz w:val="16"/>
          <w:szCs w:val="16"/>
        </w:rPr>
        <w:softHyphen/>
        <w:t>торому на военную авиацию пришлось бы около 2 тыс. аппаратов, а гражданская авиация яв</w:t>
      </w:r>
      <w:r w:rsidRPr="0098680D">
        <w:rPr>
          <w:rFonts w:ascii="Times New Roman" w:hAnsi="Times New Roman" w:cs="Times New Roman"/>
          <w:color w:val="000000" w:themeColor="text1"/>
          <w:sz w:val="16"/>
          <w:szCs w:val="16"/>
        </w:rPr>
        <w:softHyphen/>
        <w:t>лялась бы по возможности резервом для военной. (РГВА. Ф. 4. Оп. 18. Д. 6. Л. 9.)</w:t>
      </w:r>
    </w:p>
    <w:p w14:paraId="1C91F2D5"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61D8D5A"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14 апреля 1923 НТО дает заключение о практической осуществимости спусков и работы в снаряде Даниленко на глубинах до 60-80 саженей (170 метров), аппарат рассчитан на трех человек, снабжен телефоном, прожектором и механическим манипулятором для захвата различных грузов. 20 мая рабочие чертежи сдаются на московский завод “</w:t>
      </w:r>
      <w:proofErr w:type="spellStart"/>
      <w:r w:rsidRPr="0098680D">
        <w:rPr>
          <w:rFonts w:ascii="Times New Roman" w:hAnsi="Times New Roman" w:cs="Times New Roman"/>
          <w:color w:val="000000" w:themeColor="text1"/>
          <w:sz w:val="16"/>
          <w:szCs w:val="16"/>
        </w:rPr>
        <w:t>Парострой</w:t>
      </w:r>
      <w:proofErr w:type="spellEnd"/>
      <w:r w:rsidRPr="0098680D">
        <w:rPr>
          <w:rFonts w:ascii="Times New Roman" w:hAnsi="Times New Roman" w:cs="Times New Roman"/>
          <w:color w:val="000000" w:themeColor="text1"/>
          <w:sz w:val="16"/>
          <w:szCs w:val="16"/>
        </w:rPr>
        <w:t xml:space="preserve">”, где под руководством выдающегося инженера В. Г. Шухова стальной корпус снаряда (весом свыше 10 т.) изготавливается за три месяца - ход работ контролируют И. С. </w:t>
      </w:r>
      <w:proofErr w:type="spellStart"/>
      <w:r w:rsidRPr="0098680D">
        <w:rPr>
          <w:rFonts w:ascii="Times New Roman" w:hAnsi="Times New Roman" w:cs="Times New Roman"/>
          <w:color w:val="000000" w:themeColor="text1"/>
          <w:sz w:val="16"/>
          <w:szCs w:val="16"/>
        </w:rPr>
        <w:t>Уншлихт</w:t>
      </w:r>
      <w:proofErr w:type="spellEnd"/>
      <w:r w:rsidRPr="0098680D">
        <w:rPr>
          <w:rFonts w:ascii="Times New Roman" w:hAnsi="Times New Roman" w:cs="Times New Roman"/>
          <w:color w:val="000000" w:themeColor="text1"/>
          <w:sz w:val="16"/>
          <w:szCs w:val="16"/>
        </w:rPr>
        <w:t xml:space="preserve"> и Г. Г. Ягода (11630). </w:t>
      </w:r>
    </w:p>
    <w:p w14:paraId="56C48378"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BF48143" w14:textId="77777777" w:rsidR="00DC6F9A" w:rsidRPr="0098680D" w:rsidRDefault="00DC6F9A"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14-го апреля 1923 НТО ВСНХ дает заключение о практической осуществимости спусков и работы в снаряде Даниленко на глубинах до 60-80 саженей. 20 мая рабочие чертежи сдаются на московский завод “</w:t>
      </w:r>
      <w:proofErr w:type="spellStart"/>
      <w:r w:rsidRPr="0098680D">
        <w:rPr>
          <w:rFonts w:ascii="Times New Roman" w:hAnsi="Times New Roman" w:cs="Times New Roman"/>
          <w:color w:val="000000" w:themeColor="text1"/>
          <w:sz w:val="16"/>
          <w:szCs w:val="16"/>
        </w:rPr>
        <w:t>Парострой</w:t>
      </w:r>
      <w:proofErr w:type="spellEnd"/>
      <w:r w:rsidRPr="0098680D">
        <w:rPr>
          <w:rFonts w:ascii="Times New Roman" w:hAnsi="Times New Roman" w:cs="Times New Roman"/>
          <w:color w:val="000000" w:themeColor="text1"/>
          <w:sz w:val="16"/>
          <w:szCs w:val="16"/>
        </w:rPr>
        <w:t xml:space="preserve">”, где при содействии выдающегося инженера </w:t>
      </w:r>
      <w:proofErr w:type="spellStart"/>
      <w:r w:rsidRPr="0098680D">
        <w:rPr>
          <w:rFonts w:ascii="Times New Roman" w:hAnsi="Times New Roman" w:cs="Times New Roman"/>
          <w:color w:val="000000" w:themeColor="text1"/>
          <w:sz w:val="16"/>
          <w:szCs w:val="16"/>
        </w:rPr>
        <w:t>В.Г.Шухова</w:t>
      </w:r>
      <w:proofErr w:type="spellEnd"/>
      <w:r w:rsidRPr="0098680D">
        <w:rPr>
          <w:rFonts w:ascii="Times New Roman" w:hAnsi="Times New Roman" w:cs="Times New Roman"/>
          <w:color w:val="000000" w:themeColor="text1"/>
          <w:sz w:val="16"/>
          <w:szCs w:val="16"/>
        </w:rPr>
        <w:t xml:space="preserve"> стальной корпус снаряда (весом свыше 10 т) изготавливается за три месяца - ход работ контролируют сами </w:t>
      </w:r>
      <w:proofErr w:type="spellStart"/>
      <w:r w:rsidRPr="0098680D">
        <w:rPr>
          <w:rFonts w:ascii="Times New Roman" w:hAnsi="Times New Roman" w:cs="Times New Roman"/>
          <w:color w:val="000000" w:themeColor="text1"/>
          <w:sz w:val="16"/>
          <w:szCs w:val="16"/>
        </w:rPr>
        <w:t>И.С.Уншлихт</w:t>
      </w:r>
      <w:proofErr w:type="spellEnd"/>
      <w:r w:rsidRPr="0098680D">
        <w:rPr>
          <w:rFonts w:ascii="Times New Roman" w:hAnsi="Times New Roman" w:cs="Times New Roman"/>
          <w:color w:val="000000" w:themeColor="text1"/>
          <w:sz w:val="16"/>
          <w:szCs w:val="16"/>
        </w:rPr>
        <w:t xml:space="preserve"> и </w:t>
      </w:r>
      <w:proofErr w:type="spellStart"/>
      <w:r w:rsidRPr="0098680D">
        <w:rPr>
          <w:rFonts w:ascii="Times New Roman" w:hAnsi="Times New Roman" w:cs="Times New Roman"/>
          <w:color w:val="000000" w:themeColor="text1"/>
          <w:sz w:val="16"/>
          <w:szCs w:val="16"/>
        </w:rPr>
        <w:t>Г.Г.Ягода</w:t>
      </w:r>
      <w:proofErr w:type="spellEnd"/>
      <w:r w:rsidRPr="0098680D">
        <w:rPr>
          <w:rFonts w:ascii="Times New Roman" w:hAnsi="Times New Roman" w:cs="Times New Roman"/>
          <w:color w:val="000000" w:themeColor="text1"/>
          <w:sz w:val="16"/>
          <w:szCs w:val="16"/>
        </w:rPr>
        <w:t>. К началу июля намечается отправить корпус снаряда в Севастополь для окончательной сборки. 14 июля платформа с корпусом уходит в Крым, а 18-го Мейер сам выезжает в Севастополь, и все лето там и в Балаклаве ведутся подготовительные работы (15508).</w:t>
      </w:r>
    </w:p>
    <w:p w14:paraId="7E0FCC0A" w14:textId="77777777" w:rsidR="00DC6F9A" w:rsidRPr="0098680D" w:rsidRDefault="00DC6F9A" w:rsidP="009753A0">
      <w:pPr>
        <w:spacing w:after="0" w:line="240" w:lineRule="auto"/>
        <w:jc w:val="both"/>
        <w:rPr>
          <w:rFonts w:ascii="Times New Roman" w:hAnsi="Times New Roman" w:cs="Times New Roman"/>
          <w:color w:val="000000" w:themeColor="text1"/>
          <w:sz w:val="16"/>
          <w:szCs w:val="16"/>
        </w:rPr>
      </w:pPr>
    </w:p>
    <w:p w14:paraId="3F13A0A2" w14:textId="77777777" w:rsidR="00FC37B4" w:rsidRPr="0098680D" w:rsidRDefault="00FC37B4" w:rsidP="009753A0">
      <w:pPr>
        <w:pStyle w:val="ae"/>
        <w:shd w:val="clear" w:color="auto" w:fill="FFFFFF"/>
        <w:spacing w:before="0" w:after="0"/>
        <w:jc w:val="both"/>
        <w:rPr>
          <w:color w:val="000000" w:themeColor="text1"/>
          <w:sz w:val="16"/>
          <w:szCs w:val="16"/>
        </w:rPr>
      </w:pPr>
      <w:r w:rsidRPr="0098680D">
        <w:rPr>
          <w:rStyle w:val="a7"/>
          <w:b w:val="0"/>
          <w:iCs/>
          <w:color w:val="000000" w:themeColor="text1"/>
          <w:sz w:val="16"/>
          <w:szCs w:val="16"/>
        </w:rPr>
        <w:t>14 апреля 1923 г.</w:t>
      </w:r>
      <w:r w:rsidRPr="0098680D">
        <w:rPr>
          <w:color w:val="000000" w:themeColor="text1"/>
          <w:sz w:val="16"/>
          <w:szCs w:val="16"/>
        </w:rPr>
        <w:t xml:space="preserve"> Сообщение на «</w:t>
      </w:r>
      <w:r w:rsidRPr="0098680D">
        <w:rPr>
          <w:rStyle w:val="af0"/>
          <w:i w:val="0"/>
          <w:color w:val="000000" w:themeColor="text1"/>
          <w:sz w:val="16"/>
          <w:szCs w:val="16"/>
        </w:rPr>
        <w:t>Постоянном совещании по вопросам химических средств для борьбы</w:t>
      </w:r>
      <w:r w:rsidRPr="0098680D">
        <w:rPr>
          <w:color w:val="000000" w:themeColor="text1"/>
          <w:sz w:val="16"/>
          <w:szCs w:val="16"/>
        </w:rPr>
        <w:t xml:space="preserve">» о новых достижениях ученых из Петрограда — об изготовлении в лаборатории </w:t>
      </w:r>
      <w:proofErr w:type="spellStart"/>
      <w:r w:rsidRPr="0098680D">
        <w:rPr>
          <w:color w:val="000000" w:themeColor="text1"/>
          <w:sz w:val="16"/>
          <w:szCs w:val="16"/>
        </w:rPr>
        <w:t>проф.А.А.Яковкина</w:t>
      </w:r>
      <w:proofErr w:type="spellEnd"/>
      <w:r w:rsidRPr="0098680D">
        <w:rPr>
          <w:color w:val="000000" w:themeColor="text1"/>
          <w:sz w:val="16"/>
          <w:szCs w:val="16"/>
        </w:rPr>
        <w:t xml:space="preserve"> 150 г дифосгена и об опытах </w:t>
      </w:r>
      <w:proofErr w:type="spellStart"/>
      <w:r w:rsidRPr="0098680D">
        <w:rPr>
          <w:color w:val="000000" w:themeColor="text1"/>
          <w:sz w:val="16"/>
          <w:szCs w:val="16"/>
        </w:rPr>
        <w:t>проф.А.А.Лихачева</w:t>
      </w:r>
      <w:proofErr w:type="spellEnd"/>
      <w:r w:rsidRPr="0098680D">
        <w:rPr>
          <w:color w:val="000000" w:themeColor="text1"/>
          <w:sz w:val="16"/>
          <w:szCs w:val="16"/>
        </w:rPr>
        <w:t xml:space="preserve"> по изучению токсичности дифосгена и хлорацетофенона. Начиная с этого заседания, в соответствии с решением РВС СССР, в название этого военно-химического органа вплелось слово «межведомственное», чем была узаконено отделение Совещания и всей военно-химической проблематики от артиллеристов с приданием всеармейского статуса и содержания (полностью это случилось 20 февраля 1924 года). С 14 апреля 1923 года орган руководства военно-химическим делом в артиллерии (и армии) и стране стал называться «</w:t>
      </w:r>
      <w:r w:rsidRPr="0098680D">
        <w:rPr>
          <w:rStyle w:val="af0"/>
          <w:i w:val="0"/>
          <w:color w:val="000000" w:themeColor="text1"/>
          <w:sz w:val="16"/>
          <w:szCs w:val="16"/>
        </w:rPr>
        <w:t>Межведомственным совещанием по химическим средствам борьбы</w:t>
      </w:r>
      <w:r w:rsidRPr="0098680D">
        <w:rPr>
          <w:color w:val="000000" w:themeColor="text1"/>
          <w:sz w:val="16"/>
          <w:szCs w:val="16"/>
        </w:rPr>
        <w:t>» (</w:t>
      </w:r>
      <w:proofErr w:type="spellStart"/>
      <w:r w:rsidRPr="0098680D">
        <w:rPr>
          <w:color w:val="000000" w:themeColor="text1"/>
          <w:sz w:val="16"/>
          <w:szCs w:val="16"/>
        </w:rPr>
        <w:t>Межсовхим</w:t>
      </w:r>
      <w:proofErr w:type="spellEnd"/>
      <w:r w:rsidRPr="0098680D">
        <w:rPr>
          <w:color w:val="000000" w:themeColor="text1"/>
          <w:sz w:val="16"/>
          <w:szCs w:val="16"/>
        </w:rPr>
        <w:t>). В его задачи был включены и наступательные, и оборонительные. Ему было предписано заниматься всем — от изыскания новых ОВ до изыскания и разработки мер и средств защиты от химоружия (см. 20 февраля 1924 года) (17133).</w:t>
      </w:r>
    </w:p>
    <w:p w14:paraId="6F062A36" w14:textId="77777777" w:rsidR="00FC37B4" w:rsidRPr="0098680D" w:rsidRDefault="00FC37B4" w:rsidP="009753A0">
      <w:pPr>
        <w:pStyle w:val="ae"/>
        <w:shd w:val="clear" w:color="auto" w:fill="FFFFFF"/>
        <w:spacing w:before="0" w:after="0"/>
        <w:jc w:val="both"/>
        <w:rPr>
          <w:color w:val="000000" w:themeColor="text1"/>
          <w:sz w:val="16"/>
          <w:szCs w:val="16"/>
        </w:rPr>
      </w:pPr>
    </w:p>
    <w:p w14:paraId="5A8E3EC5" w14:textId="77777777" w:rsidR="003B2F5E"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Армия:</w:t>
      </w:r>
    </w:p>
    <w:p w14:paraId="1E0AEDCD" w14:textId="77777777" w:rsidR="003B2F5E" w:rsidRPr="0098680D" w:rsidRDefault="003B2F5E"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45189F8" w14:textId="77777777" w:rsidR="003B2F5E" w:rsidRPr="0098680D" w:rsidRDefault="003B2F5E" w:rsidP="009753A0">
      <w:pPr>
        <w:spacing w:after="0" w:line="240" w:lineRule="auto"/>
        <w:jc w:val="both"/>
        <w:rPr>
          <w:rFonts w:ascii="Times New Roman" w:eastAsia="Times New Roman" w:hAnsi="Times New Roman" w:cs="Times New Roman"/>
          <w:bCs/>
          <w:color w:val="000000" w:themeColor="text1"/>
          <w:sz w:val="16"/>
          <w:szCs w:val="16"/>
          <w:lang w:eastAsia="ru-RU"/>
        </w:rPr>
      </w:pPr>
      <w:r w:rsidRPr="0098680D">
        <w:rPr>
          <w:rFonts w:ascii="Times New Roman" w:eastAsia="Times New Roman" w:hAnsi="Times New Roman" w:cs="Times New Roman"/>
          <w:bCs/>
          <w:color w:val="000000" w:themeColor="text1"/>
          <w:sz w:val="16"/>
          <w:szCs w:val="16"/>
          <w:lang w:eastAsia="ru-RU"/>
        </w:rPr>
        <w:t xml:space="preserve">14 апреля 1923 </w:t>
      </w:r>
      <w:proofErr w:type="spellStart"/>
      <w:r w:rsidRPr="0098680D">
        <w:rPr>
          <w:rFonts w:ascii="Times New Roman" w:eastAsia="Times New Roman" w:hAnsi="Times New Roman" w:cs="Times New Roman"/>
          <w:bCs/>
          <w:color w:val="000000" w:themeColor="text1"/>
          <w:sz w:val="16"/>
          <w:szCs w:val="16"/>
          <w:lang w:eastAsia="ru-RU"/>
        </w:rPr>
        <w:t>г.Прото</w:t>
      </w:r>
      <w:r w:rsidRPr="0098680D">
        <w:rPr>
          <w:rFonts w:ascii="Times New Roman" w:hAnsi="Times New Roman" w:cs="Times New Roman"/>
          <w:bCs/>
          <w:color w:val="000000" w:themeColor="text1"/>
          <w:sz w:val="16"/>
          <w:szCs w:val="16"/>
        </w:rPr>
        <w:t>кол</w:t>
      </w:r>
      <w:proofErr w:type="spellEnd"/>
      <w:r w:rsidRPr="0098680D">
        <w:rPr>
          <w:rFonts w:ascii="Times New Roman" w:hAnsi="Times New Roman" w:cs="Times New Roman"/>
          <w:bCs/>
          <w:color w:val="000000" w:themeColor="text1"/>
          <w:sz w:val="16"/>
          <w:szCs w:val="16"/>
        </w:rPr>
        <w:t xml:space="preserve"> РВС №</w:t>
      </w:r>
      <w:r w:rsidRPr="0098680D">
        <w:rPr>
          <w:rFonts w:ascii="Times New Roman" w:eastAsia="Times New Roman" w:hAnsi="Times New Roman" w:cs="Times New Roman"/>
          <w:bCs/>
          <w:color w:val="000000" w:themeColor="text1"/>
          <w:sz w:val="16"/>
          <w:szCs w:val="16"/>
          <w:lang w:eastAsia="ru-RU"/>
        </w:rPr>
        <w:t>168</w:t>
      </w:r>
    </w:p>
    <w:p w14:paraId="6726C748" w14:textId="77777777" w:rsidR="003B2F5E" w:rsidRPr="0098680D" w:rsidRDefault="003B2F5E" w:rsidP="009753A0">
      <w:pPr>
        <w:spacing w:after="0" w:line="240" w:lineRule="auto"/>
        <w:jc w:val="both"/>
        <w:rPr>
          <w:rFonts w:ascii="Times New Roman" w:hAnsi="Times New Roman" w:cs="Times New Roman"/>
          <w:bCs/>
          <w:color w:val="000000" w:themeColor="text1"/>
          <w:sz w:val="16"/>
          <w:szCs w:val="16"/>
        </w:rPr>
      </w:pPr>
      <w:r w:rsidRPr="0098680D">
        <w:rPr>
          <w:rFonts w:ascii="Times New Roman" w:eastAsia="Times New Roman" w:hAnsi="Times New Roman" w:cs="Times New Roman"/>
          <w:bCs/>
          <w:color w:val="000000" w:themeColor="text1"/>
          <w:sz w:val="16"/>
          <w:szCs w:val="16"/>
          <w:lang w:eastAsia="ru-RU"/>
        </w:rPr>
        <w:t xml:space="preserve">Об основаниях для пятилетнего плана развития армии. </w:t>
      </w:r>
      <w:r w:rsidRPr="0098680D">
        <w:rPr>
          <w:rFonts w:ascii="Times New Roman" w:eastAsia="Times New Roman" w:hAnsi="Times New Roman" w:cs="Times New Roman"/>
          <w:bCs/>
          <w:iCs/>
          <w:color w:val="000000" w:themeColor="text1"/>
          <w:sz w:val="16"/>
          <w:szCs w:val="16"/>
          <w:lang w:eastAsia="ru-RU"/>
        </w:rPr>
        <w:t>(Лебедев)</w:t>
      </w:r>
      <w:r w:rsidRPr="0098680D">
        <w:rPr>
          <w:rFonts w:ascii="Times New Roman" w:hAnsi="Times New Roman" w:cs="Times New Roman"/>
          <w:bCs/>
          <w:color w:val="000000" w:themeColor="text1"/>
          <w:sz w:val="16"/>
          <w:szCs w:val="16"/>
        </w:rPr>
        <w:t xml:space="preserve"> (17150).</w:t>
      </w:r>
    </w:p>
    <w:p w14:paraId="55B80D57" w14:textId="77777777" w:rsidR="003B2F5E" w:rsidRPr="0098680D" w:rsidRDefault="003B2F5E" w:rsidP="009753A0">
      <w:pPr>
        <w:spacing w:after="0" w:line="240" w:lineRule="auto"/>
        <w:jc w:val="both"/>
        <w:rPr>
          <w:rFonts w:ascii="Times New Roman" w:hAnsi="Times New Roman" w:cs="Times New Roman"/>
          <w:bCs/>
          <w:color w:val="000000" w:themeColor="text1"/>
          <w:sz w:val="16"/>
          <w:szCs w:val="16"/>
        </w:rPr>
      </w:pPr>
    </w:p>
    <w:p w14:paraId="10E4A9EF"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Жизнь и внутренняя политика:</w:t>
      </w:r>
    </w:p>
    <w:p w14:paraId="2F57FBCF"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D6400B3" w14:textId="77777777" w:rsidR="00E10D28" w:rsidRPr="0098680D" w:rsidRDefault="00E10D28" w:rsidP="009753A0">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14 апреля 1923 в Москве основано издательство “Наука” (4962).</w:t>
      </w:r>
    </w:p>
    <w:p w14:paraId="607BBE53" w14:textId="77777777" w:rsidR="00E10D28" w:rsidRPr="0098680D" w:rsidRDefault="00E10D28" w:rsidP="009753A0">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6415431"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Армия:</w:t>
      </w:r>
    </w:p>
    <w:p w14:paraId="13478DB5"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B140B2E"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15 апреля 1923 Создан Научно-исследовательский институт военно-технического совета связи РККА (приказ РВСР № 764) (11072).</w:t>
      </w:r>
    </w:p>
    <w:p w14:paraId="0AFDC6EB"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44C4EBBB"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Жизнь и внутренняя политика:</w:t>
      </w:r>
    </w:p>
    <w:p w14:paraId="51942DEA"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CB240B3"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15 апреля 1923 года на хуторе </w:t>
      </w:r>
      <w:proofErr w:type="spellStart"/>
      <w:r w:rsidRPr="0098680D">
        <w:rPr>
          <w:rFonts w:ascii="Times New Roman" w:hAnsi="Times New Roman" w:cs="Times New Roman"/>
          <w:color w:val="000000" w:themeColor="text1"/>
          <w:sz w:val="16"/>
          <w:szCs w:val="16"/>
        </w:rPr>
        <w:t>Нижелой</w:t>
      </w:r>
      <w:proofErr w:type="spellEnd"/>
      <w:r w:rsidRPr="0098680D">
        <w:rPr>
          <w:rFonts w:ascii="Times New Roman" w:hAnsi="Times New Roman" w:cs="Times New Roman"/>
          <w:color w:val="000000" w:themeColor="text1"/>
          <w:sz w:val="16"/>
          <w:szCs w:val="16"/>
        </w:rPr>
        <w:t xml:space="preserve"> Чеченской автономной области по инициативе Н. </w:t>
      </w:r>
      <w:proofErr w:type="spellStart"/>
      <w:r w:rsidRPr="0098680D">
        <w:rPr>
          <w:rFonts w:ascii="Times New Roman" w:hAnsi="Times New Roman" w:cs="Times New Roman"/>
          <w:color w:val="000000" w:themeColor="text1"/>
          <w:sz w:val="16"/>
          <w:szCs w:val="16"/>
        </w:rPr>
        <w:t>Гоцинского</w:t>
      </w:r>
      <w:proofErr w:type="spellEnd"/>
      <w:r w:rsidRPr="0098680D">
        <w:rPr>
          <w:rFonts w:ascii="Times New Roman" w:hAnsi="Times New Roman" w:cs="Times New Roman"/>
          <w:color w:val="000000" w:themeColor="text1"/>
          <w:sz w:val="16"/>
          <w:szCs w:val="16"/>
        </w:rPr>
        <w:t xml:space="preserve"> был созван съезд оппозиционных сил, на котором было принято решение о создании единого антисоветского фронта и "восстановлении шариатского Се-</w:t>
      </w:r>
      <w:proofErr w:type="spellStart"/>
      <w:r w:rsidRPr="0098680D">
        <w:rPr>
          <w:rFonts w:ascii="Times New Roman" w:hAnsi="Times New Roman" w:cs="Times New Roman"/>
          <w:color w:val="000000" w:themeColor="text1"/>
          <w:sz w:val="16"/>
          <w:szCs w:val="16"/>
        </w:rPr>
        <w:t>веро</w:t>
      </w:r>
      <w:proofErr w:type="spellEnd"/>
      <w:r w:rsidRPr="0098680D">
        <w:rPr>
          <w:rFonts w:ascii="Times New Roman" w:hAnsi="Times New Roman" w:cs="Times New Roman"/>
          <w:color w:val="000000" w:themeColor="text1"/>
          <w:sz w:val="16"/>
          <w:szCs w:val="16"/>
        </w:rPr>
        <w:t xml:space="preserve">-Кавказского имамата в прежних границах". На съезде единогласно в качестве имама был избран один из лидеров оппозиции шейх </w:t>
      </w:r>
      <w:proofErr w:type="spellStart"/>
      <w:r w:rsidRPr="0098680D">
        <w:rPr>
          <w:rFonts w:ascii="Times New Roman" w:hAnsi="Times New Roman" w:cs="Times New Roman"/>
          <w:color w:val="000000" w:themeColor="text1"/>
          <w:sz w:val="16"/>
          <w:szCs w:val="16"/>
        </w:rPr>
        <w:t>Каим</w:t>
      </w:r>
      <w:proofErr w:type="spellEnd"/>
      <w:r w:rsidRPr="0098680D">
        <w:rPr>
          <w:rFonts w:ascii="Times New Roman" w:hAnsi="Times New Roman" w:cs="Times New Roman"/>
          <w:color w:val="000000" w:themeColor="text1"/>
          <w:sz w:val="16"/>
          <w:szCs w:val="16"/>
        </w:rPr>
        <w:t>-Хаджи (10204).</w:t>
      </w:r>
    </w:p>
    <w:p w14:paraId="1D68F2F0"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E3CA7D8"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lastRenderedPageBreak/>
        <w:t>За рубежом:</w:t>
      </w:r>
    </w:p>
    <w:p w14:paraId="57FFEE52"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066AC5D" w14:textId="77777777" w:rsidR="00E10D28" w:rsidRPr="0098680D" w:rsidRDefault="00E10D28" w:rsidP="009753A0">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15 апреля 1923 Муссолини официально объявил о несовместимости фашизма и масонства (4962).</w:t>
      </w:r>
    </w:p>
    <w:p w14:paraId="4DEF26D4" w14:textId="77777777" w:rsidR="00E10D28" w:rsidRPr="0098680D" w:rsidRDefault="00E10D28" w:rsidP="009753A0">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AB171F3"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98680D">
        <w:rPr>
          <w:rFonts w:ascii="Times New Roman" w:hAnsi="Times New Roman" w:cs="Times New Roman"/>
          <w:color w:val="000000" w:themeColor="text1"/>
          <w:sz w:val="16"/>
          <w:szCs w:val="16"/>
          <w:lang w:val="en-US"/>
        </w:rPr>
        <w:t>April 15 1923 Naval Research Laboratory (NRL) reported equipment for radio control of an F5L was satisfactory to a range of 10 miles, and that radio control of aircraft during landing and takeoff was feasible (1038).</w:t>
      </w:r>
    </w:p>
    <w:p w14:paraId="346D5670"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lang w:val="en-US"/>
        </w:rPr>
      </w:pPr>
    </w:p>
    <w:p w14:paraId="6199D463"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98680D">
        <w:rPr>
          <w:rFonts w:ascii="Times New Roman" w:hAnsi="Times New Roman" w:cs="Times New Roman"/>
          <w:color w:val="000000" w:themeColor="text1"/>
          <w:sz w:val="16"/>
          <w:szCs w:val="16"/>
          <w:lang w:val="en-US"/>
        </w:rPr>
        <w:t>April 15, 1923 The Naval Research Laboratory reported that equipment for radio control of aircraft had been demonstrated in an F5L, and was found satisfactory up to a range of 10 miles. It also stated that radio control of an airplane during landing and takeoff was feasible (1090).</w:t>
      </w:r>
    </w:p>
    <w:p w14:paraId="6575C1AA"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То есть </w:t>
      </w:r>
      <w:proofErr w:type="spellStart"/>
      <w:r w:rsidRPr="0098680D">
        <w:rPr>
          <w:rFonts w:ascii="Times New Roman" w:hAnsi="Times New Roman" w:cs="Times New Roman"/>
          <w:color w:val="000000" w:themeColor="text1"/>
          <w:sz w:val="16"/>
          <w:szCs w:val="16"/>
        </w:rPr>
        <w:t>Бекаури</w:t>
      </w:r>
      <w:proofErr w:type="spellEnd"/>
      <w:r w:rsidRPr="0098680D">
        <w:rPr>
          <w:rFonts w:ascii="Times New Roman" w:hAnsi="Times New Roman" w:cs="Times New Roman"/>
          <w:color w:val="000000" w:themeColor="text1"/>
          <w:sz w:val="16"/>
          <w:szCs w:val="16"/>
        </w:rPr>
        <w:t xml:space="preserve"> действительно шел ноздря к ноздре.</w:t>
      </w:r>
    </w:p>
    <w:p w14:paraId="71937F94" w14:textId="77777777" w:rsidR="00E10D28" w:rsidRPr="0098680D" w:rsidRDefault="00E10D28" w:rsidP="009753A0">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2925564" w14:textId="77777777" w:rsidR="00E10D28" w:rsidRPr="0098680D" w:rsidRDefault="00E10D28" w:rsidP="009753A0">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15 апреля 1923 началось массовое производство инсулина для лечения диабета (4962).</w:t>
      </w:r>
    </w:p>
    <w:p w14:paraId="02E2A44A" w14:textId="77777777" w:rsidR="00E10D28" w:rsidRPr="0098680D" w:rsidRDefault="00E10D28" w:rsidP="009753A0">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BC55EE2"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С 15 апреля 1923 стал широко доступен инсулин для диабетиков (2100).</w:t>
      </w:r>
    </w:p>
    <w:p w14:paraId="6DD5E030"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41068B59"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Авиапромышленность:</w:t>
      </w:r>
    </w:p>
    <w:p w14:paraId="331C9D30"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BC71BB1"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16 апреля 1923 провели первые наземные испытания планера ЛК Б.И.Ч., который строился с января 1923 в кружке Парящий полет. Таскали за аэросанями по аэродрому Московской школы авиации, а осенью повезли в Коктебель. Л </w:t>
      </w:r>
      <w:proofErr w:type="spellStart"/>
      <w:r w:rsidRPr="0098680D">
        <w:rPr>
          <w:rFonts w:ascii="Times New Roman" w:hAnsi="Times New Roman" w:cs="Times New Roman"/>
          <w:color w:val="000000" w:themeColor="text1"/>
          <w:sz w:val="16"/>
          <w:szCs w:val="16"/>
        </w:rPr>
        <w:t>В.Ф.Денисов</w:t>
      </w:r>
      <w:proofErr w:type="spellEnd"/>
      <w:r w:rsidRPr="0098680D">
        <w:rPr>
          <w:rFonts w:ascii="Times New Roman" w:hAnsi="Times New Roman" w:cs="Times New Roman"/>
          <w:color w:val="000000" w:themeColor="text1"/>
          <w:sz w:val="16"/>
          <w:szCs w:val="16"/>
        </w:rPr>
        <w:t xml:space="preserve"> так и не смог поднять машину в воздух (2544).</w:t>
      </w:r>
    </w:p>
    <w:p w14:paraId="507E4CA9"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184FD6E0" w14:textId="77777777" w:rsidR="004D5CDC" w:rsidRPr="0098680D" w:rsidRDefault="004D5CDC" w:rsidP="009753A0">
      <w:pPr>
        <w:spacing w:after="0" w:line="240" w:lineRule="auto"/>
        <w:jc w:val="both"/>
        <w:rPr>
          <w:rFonts w:ascii="Times New Roman" w:eastAsia="Times New Roman" w:hAnsi="Times New Roman" w:cs="Times New Roman"/>
          <w:color w:val="000000" w:themeColor="text1"/>
          <w:sz w:val="16"/>
          <w:szCs w:val="16"/>
          <w:lang w:eastAsia="ru-RU"/>
        </w:rPr>
      </w:pPr>
      <w:r w:rsidRPr="0098680D">
        <w:rPr>
          <w:rFonts w:ascii="Times New Roman" w:eastAsia="Times New Roman" w:hAnsi="Times New Roman" w:cs="Times New Roman"/>
          <w:color w:val="000000" w:themeColor="text1"/>
          <w:sz w:val="16"/>
          <w:szCs w:val="16"/>
          <w:lang w:eastAsia="ru-RU"/>
        </w:rPr>
        <w:t>16 апреля 1923 провели наземные испытания БИЧ-1, протащив его на буксире за аэросанями по аэродрому Московской школы авиации. Осенью необычную машину привезли в Коктебель, где проходили Всесоюзные планерные состязания (их тогда называли «планерные испытания»). Из-за очень короткого крыла и, следовательно, малой подъёмной силы лётчику В.Ф. Денисову взлететь не удалось (17489).</w:t>
      </w:r>
    </w:p>
    <w:p w14:paraId="49F2FCEE" w14:textId="77777777" w:rsidR="004D5CDC" w:rsidRPr="0098680D" w:rsidRDefault="004D5CDC" w:rsidP="009753A0">
      <w:pPr>
        <w:spacing w:after="0" w:line="240" w:lineRule="auto"/>
        <w:jc w:val="both"/>
        <w:rPr>
          <w:rFonts w:ascii="Times New Roman" w:eastAsia="Times New Roman" w:hAnsi="Times New Roman" w:cs="Times New Roman"/>
          <w:color w:val="000000" w:themeColor="text1"/>
          <w:sz w:val="16"/>
          <w:szCs w:val="16"/>
          <w:lang w:eastAsia="ru-RU"/>
        </w:rPr>
      </w:pPr>
    </w:p>
    <w:p w14:paraId="0A7F460C" w14:textId="77777777" w:rsidR="00BF4A63" w:rsidRPr="00735736" w:rsidRDefault="00BF4A63" w:rsidP="00BF4A63">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xml:space="preserve">16 апреля 1923 провели первые наземные испытания БИЧ-1, протащив его на буксире за аэросанями по аэродрому Московской школы авиации. Осенью необычную машину привезли в Коктебель, где проходили Всесоюзные планерные состязания (их тогда называли "планерные испытания"). Из-за очень малого удлинения крыла летчику </w:t>
      </w:r>
      <w:proofErr w:type="spellStart"/>
      <w:r w:rsidRPr="00735736">
        <w:rPr>
          <w:rFonts w:ascii="Times New Roman" w:hAnsi="Times New Roman" w:cs="Times New Roman"/>
          <w:color w:val="0070C0"/>
          <w:sz w:val="16"/>
          <w:szCs w:val="16"/>
        </w:rPr>
        <w:t>В.Ф.Денисову</w:t>
      </w:r>
      <w:proofErr w:type="spellEnd"/>
      <w:r w:rsidRPr="00735736">
        <w:rPr>
          <w:rFonts w:ascii="Times New Roman" w:hAnsi="Times New Roman" w:cs="Times New Roman"/>
          <w:color w:val="0070C0"/>
          <w:sz w:val="16"/>
          <w:szCs w:val="16"/>
        </w:rPr>
        <w:t xml:space="preserve"> не удалось поднять аппарат в воздух (24253).</w:t>
      </w:r>
    </w:p>
    <w:p w14:paraId="4FAEE6DE" w14:textId="77777777" w:rsidR="00BF4A63" w:rsidRPr="00735736" w:rsidRDefault="00BF4A63" w:rsidP="00BF4A63">
      <w:pPr>
        <w:spacing w:after="0" w:line="240" w:lineRule="auto"/>
        <w:jc w:val="both"/>
        <w:rPr>
          <w:rFonts w:ascii="Times New Roman" w:hAnsi="Times New Roman" w:cs="Times New Roman"/>
          <w:color w:val="0070C0"/>
          <w:sz w:val="16"/>
          <w:szCs w:val="16"/>
        </w:rPr>
      </w:pPr>
    </w:p>
    <w:p w14:paraId="09DE2116" w14:textId="77777777" w:rsidR="00E74C20" w:rsidRPr="0098680D" w:rsidRDefault="00E74C20"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Жизнь и внутренняя политика:</w:t>
      </w:r>
    </w:p>
    <w:p w14:paraId="29A80EAD" w14:textId="77777777" w:rsidR="00E74C20" w:rsidRPr="0098680D" w:rsidRDefault="00E74C20"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F47D9D7" w14:textId="77777777" w:rsidR="00E74C20" w:rsidRPr="0098680D" w:rsidRDefault="00E74C20"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16 апреля 1923. Москвич Никита Окунев записывает: "Состоялось 25-летние юбилеи Л. В. Собинова и В. Э. Мейерхольда. Обоих "пожаловали" званиями "народных артистов". Мейерхольд так же понятен народу, как телескоп годовалому ребенку" (18699).</w:t>
      </w:r>
    </w:p>
    <w:p w14:paraId="727CE285" w14:textId="77777777" w:rsidR="00E74C20" w:rsidRPr="0098680D" w:rsidRDefault="00E74C20" w:rsidP="009753A0">
      <w:pPr>
        <w:spacing w:after="0" w:line="240" w:lineRule="auto"/>
        <w:jc w:val="both"/>
        <w:rPr>
          <w:rFonts w:ascii="Times New Roman" w:hAnsi="Times New Roman" w:cs="Times New Roman"/>
          <w:color w:val="000000" w:themeColor="text1"/>
          <w:sz w:val="16"/>
          <w:szCs w:val="16"/>
        </w:rPr>
      </w:pPr>
    </w:p>
    <w:p w14:paraId="4BE6235E" w14:textId="77777777" w:rsidR="004C575E" w:rsidRPr="0098680D" w:rsidRDefault="004C575E"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За рубежом:</w:t>
      </w:r>
    </w:p>
    <w:p w14:paraId="56E7BBE4" w14:textId="77777777" w:rsidR="004C575E" w:rsidRPr="0098680D" w:rsidRDefault="004C575E"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F31B06D" w14:textId="77777777" w:rsidR="004C575E" w:rsidRPr="0098680D" w:rsidRDefault="004C575E"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16–17 апреля 1923 лейтенанты воздушной службы армии США Джон Артур </w:t>
      </w:r>
      <w:proofErr w:type="spellStart"/>
      <w:r w:rsidRPr="0098680D">
        <w:rPr>
          <w:rFonts w:ascii="Times New Roman" w:hAnsi="Times New Roman" w:cs="Times New Roman"/>
          <w:color w:val="000000" w:themeColor="text1"/>
          <w:sz w:val="16"/>
          <w:szCs w:val="16"/>
        </w:rPr>
        <w:t>Макреди</w:t>
      </w:r>
      <w:proofErr w:type="spellEnd"/>
      <w:r w:rsidRPr="0098680D">
        <w:rPr>
          <w:rFonts w:ascii="Times New Roman" w:hAnsi="Times New Roman" w:cs="Times New Roman"/>
          <w:color w:val="000000" w:themeColor="text1"/>
          <w:sz w:val="16"/>
          <w:szCs w:val="16"/>
        </w:rPr>
        <w:t xml:space="preserve"> и </w:t>
      </w:r>
      <w:proofErr w:type="spellStart"/>
      <w:r w:rsidRPr="0098680D">
        <w:rPr>
          <w:rFonts w:ascii="Times New Roman" w:hAnsi="Times New Roman" w:cs="Times New Roman"/>
          <w:color w:val="000000" w:themeColor="text1"/>
          <w:sz w:val="16"/>
          <w:szCs w:val="16"/>
        </w:rPr>
        <w:t>Окли</w:t>
      </w:r>
      <w:proofErr w:type="spellEnd"/>
      <w:r w:rsidRPr="0098680D">
        <w:rPr>
          <w:rFonts w:ascii="Times New Roman" w:hAnsi="Times New Roman" w:cs="Times New Roman"/>
          <w:color w:val="000000" w:themeColor="text1"/>
          <w:sz w:val="16"/>
          <w:szCs w:val="16"/>
        </w:rPr>
        <w:t xml:space="preserve"> Дж. Келли устанавливают новый рекорд выносливости, оставаясь в воздухе в течение 36 часов 5 минут на Fokker T-2, преодолев расстояние 2518 миль (4052 км) (20353).</w:t>
      </w:r>
    </w:p>
    <w:p w14:paraId="404A177F" w14:textId="77777777" w:rsidR="004C575E" w:rsidRPr="0098680D" w:rsidRDefault="004C575E" w:rsidP="009753A0">
      <w:pPr>
        <w:spacing w:after="0" w:line="240" w:lineRule="auto"/>
        <w:jc w:val="both"/>
        <w:rPr>
          <w:rFonts w:ascii="Times New Roman" w:hAnsi="Times New Roman" w:cs="Times New Roman"/>
          <w:color w:val="000000" w:themeColor="text1"/>
          <w:sz w:val="16"/>
          <w:szCs w:val="16"/>
        </w:rPr>
      </w:pPr>
    </w:p>
    <w:p w14:paraId="3C0B0B37"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Жизнь и внутренняя политика:</w:t>
      </w:r>
    </w:p>
    <w:p w14:paraId="0EBA2369"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5ED323D"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С 17 по 25 апреля 1923 состоялся 12 съезд РКП(б). Первый съезд без В.И.Л. Отметили, что НЭП создает базу для уклонов в партии. Слили РКИ и ЦКК, подчеркнули необходимость разделения труда между партийными и советскими органами. Успехи в промышленности были незначительными. ПТ и ЗП были ниже довоенного уровня, ножницы цен были огромными, появилось затоваривание. Призвали рабочих направить усилия на подъем промышленности, прежде всего тяжелой "которая одна может только явиться прочным фундаментом действительно социалистического строительства". Л.Д.Т. выступил за жесткую концентрацию промышленности, закрытие ряда предприятий, в т.ч. Путиловского, Брянского и др. заводов, так как они работали с убытками. Это восстановило бы рабочих против партии и означало бы политическое поражение. Л.Д.Т. выдвинул лозунг установления "диктатуры промышленности" - за счет крестьян - отвергли из-за боязни потери смычки. Ввели монополию ВТ. (225,341).</w:t>
      </w:r>
    </w:p>
    <w:p w14:paraId="47ACFF63"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В соответствии с последними статьями В.И.Л. увеличили состав ЦК, а РКИ и ЦКК были слиты. Председателем ЦКК стал </w:t>
      </w:r>
      <w:proofErr w:type="spellStart"/>
      <w:r w:rsidRPr="0098680D">
        <w:rPr>
          <w:rFonts w:ascii="Times New Roman" w:hAnsi="Times New Roman" w:cs="Times New Roman"/>
          <w:color w:val="000000" w:themeColor="text1"/>
          <w:sz w:val="16"/>
          <w:szCs w:val="16"/>
        </w:rPr>
        <w:t>В.В.Куйбышев</w:t>
      </w:r>
      <w:proofErr w:type="spellEnd"/>
      <w:r w:rsidRPr="0098680D">
        <w:rPr>
          <w:rFonts w:ascii="Times New Roman" w:hAnsi="Times New Roman" w:cs="Times New Roman"/>
          <w:color w:val="000000" w:themeColor="text1"/>
          <w:sz w:val="16"/>
          <w:szCs w:val="16"/>
        </w:rPr>
        <w:t xml:space="preserve"> (3908,313).</w:t>
      </w:r>
    </w:p>
    <w:p w14:paraId="52CE5FC4"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Л.Д.Т. дай анализ ножниц цен, который к осени достиг максимума. В 1924 вмешалось государство и занизило цену на промышленную продукцию и повысило закупочные цены на сельхозпродукцию (3908,313).</w:t>
      </w:r>
    </w:p>
    <w:p w14:paraId="523CC422"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003D35B4" w14:textId="77777777" w:rsidR="00D57F03" w:rsidRPr="0098680D" w:rsidRDefault="00D57F03"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17 апреля 1923. XII съезд РКП(б) в Москве. А как же знаменитый скандал вокруг "завещания" Ленина, </w:t>
      </w:r>
      <w:proofErr w:type="spellStart"/>
      <w:r w:rsidRPr="0098680D">
        <w:rPr>
          <w:rFonts w:ascii="Times New Roman" w:hAnsi="Times New Roman" w:cs="Times New Roman"/>
          <w:color w:val="000000" w:themeColor="text1"/>
          <w:sz w:val="16"/>
          <w:szCs w:val="16"/>
        </w:rPr>
        <w:t>адрессованного</w:t>
      </w:r>
      <w:proofErr w:type="spellEnd"/>
      <w:r w:rsidRPr="0098680D">
        <w:rPr>
          <w:rFonts w:ascii="Times New Roman" w:hAnsi="Times New Roman" w:cs="Times New Roman"/>
          <w:color w:val="000000" w:themeColor="text1"/>
          <w:sz w:val="16"/>
          <w:szCs w:val="16"/>
        </w:rPr>
        <w:t xml:space="preserve"> съезду? Серьезными историками (в том числе академиком Сахаровым) уже доказано, что эта фальшивка была задним числом состряпана Троцким и... Крупской. В самом деле, станет ли крутой диктатор Ленин обвинять Сталина в грубости? Чисто женский упрек - всем хорош джигит, но груб до умопомрачения. И никакой особенной властью в 23-м году генсек еще не обладал. Не найдено оригиналов ни переписки Ленина со Сталиным, ни самого "завещания". И зачитали его уже на следующем съезде, когда началась настоящая грызня за власть. XIII съезд ВКП(б) принял трезвую и взвешенную резолюцию. Вот три ее первых пункта: 1. Письмо В.И. Ленина в части первоначальных характеристик могло иметь актуальное значение в тот момент, к которому оно относилось и в той обстановке, в которой находилась партия к моменту написания писем в связи с болезнью В.И. Ленина. 2. В части персональных оценок опыт истекшей работы партии и в особенности </w:t>
      </w:r>
      <w:proofErr w:type="spellStart"/>
      <w:r w:rsidRPr="0098680D">
        <w:rPr>
          <w:rFonts w:ascii="Times New Roman" w:hAnsi="Times New Roman" w:cs="Times New Roman"/>
          <w:color w:val="000000" w:themeColor="text1"/>
          <w:sz w:val="16"/>
          <w:szCs w:val="16"/>
        </w:rPr>
        <w:t>партдискуссии</w:t>
      </w:r>
      <w:proofErr w:type="spellEnd"/>
      <w:r w:rsidRPr="0098680D">
        <w:rPr>
          <w:rFonts w:ascii="Times New Roman" w:hAnsi="Times New Roman" w:cs="Times New Roman"/>
          <w:color w:val="000000" w:themeColor="text1"/>
          <w:sz w:val="16"/>
          <w:szCs w:val="16"/>
        </w:rPr>
        <w:t xml:space="preserve"> показал, что руководящая группа ЦК, за исключением Троцкого, вполне правильно руководила политикой партии и умела сплотить всю партию вокруг ЦК. 3. Опасения В.И. Ленина о том, что Генеральный секретарь партии т. Сталин по своему характеру может неправильно использовать свою власть, не подтвердились. Но когда на трон вскарабкался кукурузный Никита...(12629).</w:t>
      </w:r>
    </w:p>
    <w:p w14:paraId="4741FCB4" w14:textId="77777777" w:rsidR="00D57F03" w:rsidRPr="0098680D" w:rsidRDefault="00D57F03" w:rsidP="009753A0">
      <w:pPr>
        <w:spacing w:after="0" w:line="240" w:lineRule="auto"/>
        <w:jc w:val="both"/>
        <w:rPr>
          <w:rFonts w:ascii="Times New Roman" w:hAnsi="Times New Roman" w:cs="Times New Roman"/>
          <w:color w:val="000000" w:themeColor="text1"/>
          <w:sz w:val="16"/>
          <w:szCs w:val="16"/>
        </w:rPr>
      </w:pPr>
    </w:p>
    <w:p w14:paraId="498855B7" w14:textId="77777777" w:rsidR="00D57F03" w:rsidRPr="0098680D" w:rsidRDefault="00D57F03" w:rsidP="009753A0">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17 апреля 1923 И. Сталин назвал профсоюзы “приводными ремнями”, соединяющими партию с народом (4962).</w:t>
      </w:r>
    </w:p>
    <w:p w14:paraId="0E4D2AEB" w14:textId="77777777" w:rsidR="00D57F03" w:rsidRPr="0098680D" w:rsidRDefault="00D57F03" w:rsidP="009753A0">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1744041" w14:textId="77777777" w:rsidR="00D57F03" w:rsidRPr="0098680D" w:rsidRDefault="00D57F03"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17 апреля 1923 Великий князь Кирилл Владимирович Романов самолично провозгласил себя «императором и самодержцем всероссийским», сына Владимира – «великим князем», дочь Киру – «великой княгиней». И основал в одной из деревушек во французской провинции Бретань «императорский двор». На полном серьезе издавал указы и высочайшие манифесты, возводил в дворянство и присваивал офицерские чины. Еще один великий князь Николай Николаевич прокомментировал это так: «</w:t>
      </w:r>
      <w:proofErr w:type="spellStart"/>
      <w:r w:rsidRPr="0098680D">
        <w:rPr>
          <w:rFonts w:ascii="Times New Roman" w:hAnsi="Times New Roman" w:cs="Times New Roman"/>
          <w:color w:val="000000" w:themeColor="text1"/>
          <w:sz w:val="16"/>
          <w:szCs w:val="16"/>
        </w:rPr>
        <w:t>Кирюха</w:t>
      </w:r>
      <w:proofErr w:type="spellEnd"/>
      <w:r w:rsidRPr="0098680D">
        <w:rPr>
          <w:rFonts w:ascii="Times New Roman" w:hAnsi="Times New Roman" w:cs="Times New Roman"/>
          <w:color w:val="000000" w:themeColor="text1"/>
          <w:sz w:val="16"/>
          <w:szCs w:val="16"/>
        </w:rPr>
        <w:t xml:space="preserve"> есть всего</w:t>
      </w:r>
      <w:r w:rsidRPr="0098680D">
        <w:rPr>
          <w:rFonts w:ascii="Times New Roman" w:hAnsi="Times New Roman" w:cs="Times New Roman"/>
          <w:color w:val="000000" w:themeColor="text1"/>
          <w:sz w:val="16"/>
          <w:szCs w:val="16"/>
        </w:rPr>
        <w:noBreakHyphen/>
        <w:t>навсего предводитель банды пьяниц и дураков». К тому же по Закону о престолонаследии Кирилл никаких прав на трон не имел. А если бы имел, то все равно не мог сесть на трон - Николай Второй выслал его из страны с лишением прав престолонаследия - его и всех возможных потомков (12629).</w:t>
      </w:r>
    </w:p>
    <w:p w14:paraId="23D1D103" w14:textId="77777777" w:rsidR="00D57F03" w:rsidRPr="0098680D" w:rsidRDefault="00D57F03" w:rsidP="009753A0">
      <w:pPr>
        <w:spacing w:after="0" w:line="240" w:lineRule="auto"/>
        <w:jc w:val="both"/>
        <w:rPr>
          <w:rFonts w:ascii="Times New Roman" w:hAnsi="Times New Roman" w:cs="Times New Roman"/>
          <w:color w:val="000000" w:themeColor="text1"/>
          <w:sz w:val="16"/>
          <w:szCs w:val="16"/>
        </w:rPr>
      </w:pPr>
    </w:p>
    <w:p w14:paraId="434C19EF"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За рубежом:</w:t>
      </w:r>
    </w:p>
    <w:p w14:paraId="598BC85B"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2921F6D"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17 апреля 1923 вертолет </w:t>
      </w:r>
      <w:proofErr w:type="spellStart"/>
      <w:r w:rsidRPr="0098680D">
        <w:rPr>
          <w:rFonts w:ascii="Times New Roman" w:hAnsi="Times New Roman" w:cs="Times New Roman"/>
          <w:color w:val="000000" w:themeColor="text1"/>
          <w:sz w:val="16"/>
          <w:szCs w:val="16"/>
        </w:rPr>
        <w:t>Ботезата</w:t>
      </w:r>
      <w:proofErr w:type="spellEnd"/>
      <w:r w:rsidRPr="0098680D">
        <w:rPr>
          <w:rFonts w:ascii="Times New Roman" w:hAnsi="Times New Roman" w:cs="Times New Roman"/>
          <w:color w:val="000000" w:themeColor="text1"/>
          <w:sz w:val="16"/>
          <w:szCs w:val="16"/>
        </w:rPr>
        <w:t xml:space="preserve"> последовательно под</w:t>
      </w:r>
      <w:r w:rsidRPr="0098680D">
        <w:rPr>
          <w:rFonts w:ascii="Times New Roman" w:hAnsi="Times New Roman" w:cs="Times New Roman"/>
          <w:color w:val="000000" w:themeColor="text1"/>
          <w:sz w:val="16"/>
          <w:szCs w:val="16"/>
        </w:rPr>
        <w:softHyphen/>
        <w:t>нял двух, трех и четырех человек, дер</w:t>
      </w:r>
      <w:r w:rsidRPr="0098680D">
        <w:rPr>
          <w:rFonts w:ascii="Times New Roman" w:hAnsi="Times New Roman" w:cs="Times New Roman"/>
          <w:color w:val="000000" w:themeColor="text1"/>
          <w:sz w:val="16"/>
          <w:szCs w:val="16"/>
        </w:rPr>
        <w:softHyphen/>
        <w:t>жавшихся за элементы конструкции. При этом максимальная полезная на</w:t>
      </w:r>
      <w:r w:rsidRPr="0098680D">
        <w:rPr>
          <w:rFonts w:ascii="Times New Roman" w:hAnsi="Times New Roman" w:cs="Times New Roman"/>
          <w:color w:val="000000" w:themeColor="text1"/>
          <w:sz w:val="16"/>
          <w:szCs w:val="16"/>
        </w:rPr>
        <w:softHyphen/>
        <w:t>грузка вместе с пилотом составила 450 кг - рекордное достижение для того времени.</w:t>
      </w:r>
    </w:p>
    <w:p w14:paraId="1ACC86AB"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Управление вертолетом отличалось большой сложностью из-за обилия ручек и рычагов управления. Пилоты по этому поводу шутили: “Вертолет не только похож на осьминога, но и для управления им нужен осьминог”. Ру</w:t>
      </w:r>
      <w:r w:rsidRPr="0098680D">
        <w:rPr>
          <w:rFonts w:ascii="Times New Roman" w:hAnsi="Times New Roman" w:cs="Times New Roman"/>
          <w:color w:val="000000" w:themeColor="text1"/>
          <w:sz w:val="16"/>
          <w:szCs w:val="16"/>
        </w:rPr>
        <w:softHyphen/>
        <w:t xml:space="preserve">ководивший полетами генерал Харрис отмечал, что “управление вертолетом </w:t>
      </w:r>
      <w:proofErr w:type="spellStart"/>
      <w:r w:rsidRPr="0098680D">
        <w:rPr>
          <w:rFonts w:ascii="Times New Roman" w:hAnsi="Times New Roman" w:cs="Times New Roman"/>
          <w:color w:val="000000" w:themeColor="text1"/>
          <w:sz w:val="16"/>
          <w:szCs w:val="16"/>
        </w:rPr>
        <w:t>Ботезата</w:t>
      </w:r>
      <w:proofErr w:type="spellEnd"/>
      <w:r w:rsidRPr="0098680D">
        <w:rPr>
          <w:rFonts w:ascii="Times New Roman" w:hAnsi="Times New Roman" w:cs="Times New Roman"/>
          <w:color w:val="000000" w:themeColor="text1"/>
          <w:sz w:val="16"/>
          <w:szCs w:val="16"/>
        </w:rPr>
        <w:t xml:space="preserve"> было похоже на балансиро</w:t>
      </w:r>
      <w:r w:rsidRPr="0098680D">
        <w:rPr>
          <w:rFonts w:ascii="Times New Roman" w:hAnsi="Times New Roman" w:cs="Times New Roman"/>
          <w:color w:val="000000" w:themeColor="text1"/>
          <w:sz w:val="16"/>
          <w:szCs w:val="16"/>
        </w:rPr>
        <w:softHyphen/>
        <w:t>вание на канате сразу в четырех направлениях”. В то же время из-за большой инерции вращающихся несу</w:t>
      </w:r>
      <w:r w:rsidRPr="0098680D">
        <w:rPr>
          <w:rFonts w:ascii="Times New Roman" w:hAnsi="Times New Roman" w:cs="Times New Roman"/>
          <w:color w:val="000000" w:themeColor="text1"/>
          <w:sz w:val="16"/>
          <w:szCs w:val="16"/>
        </w:rPr>
        <w:softHyphen/>
        <w:t>щих винтов вертолет имел хорошую собственную устойчивость, ему были нипочем порывы ветра. Тем не менее, командование ВВС США не сочло целесообразным продолжать разра</w:t>
      </w:r>
      <w:r w:rsidRPr="0098680D">
        <w:rPr>
          <w:rFonts w:ascii="Times New Roman" w:hAnsi="Times New Roman" w:cs="Times New Roman"/>
          <w:color w:val="000000" w:themeColor="text1"/>
          <w:sz w:val="16"/>
          <w:szCs w:val="16"/>
        </w:rPr>
        <w:softHyphen/>
        <w:t xml:space="preserve">ботку вертолета </w:t>
      </w:r>
      <w:proofErr w:type="spellStart"/>
      <w:r w:rsidRPr="0098680D">
        <w:rPr>
          <w:rFonts w:ascii="Times New Roman" w:hAnsi="Times New Roman" w:cs="Times New Roman"/>
          <w:color w:val="000000" w:themeColor="text1"/>
          <w:sz w:val="16"/>
          <w:szCs w:val="16"/>
        </w:rPr>
        <w:t>Ботезата</w:t>
      </w:r>
      <w:proofErr w:type="spellEnd"/>
      <w:r w:rsidRPr="0098680D">
        <w:rPr>
          <w:rFonts w:ascii="Times New Roman" w:hAnsi="Times New Roman" w:cs="Times New Roman"/>
          <w:color w:val="000000" w:themeColor="text1"/>
          <w:sz w:val="16"/>
          <w:szCs w:val="16"/>
        </w:rPr>
        <w:t xml:space="preserve"> (11389).</w:t>
      </w:r>
    </w:p>
    <w:p w14:paraId="33572171"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0AAC54B" w14:textId="77777777" w:rsidR="00DC6F9A" w:rsidRPr="0098680D" w:rsidRDefault="00DC6F9A"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17 апреля 1923 г. на вертолете </w:t>
      </w:r>
      <w:proofErr w:type="spellStart"/>
      <w:r w:rsidRPr="0098680D">
        <w:rPr>
          <w:rFonts w:ascii="Times New Roman" w:hAnsi="Times New Roman" w:cs="Times New Roman"/>
          <w:color w:val="000000" w:themeColor="text1"/>
          <w:sz w:val="16"/>
          <w:szCs w:val="16"/>
        </w:rPr>
        <w:t>Ботезата</w:t>
      </w:r>
      <w:proofErr w:type="spellEnd"/>
      <w:r w:rsidRPr="0098680D">
        <w:rPr>
          <w:rFonts w:ascii="Times New Roman" w:hAnsi="Times New Roman" w:cs="Times New Roman"/>
          <w:color w:val="000000" w:themeColor="text1"/>
          <w:sz w:val="16"/>
          <w:szCs w:val="16"/>
        </w:rPr>
        <w:t xml:space="preserve"> были подняты последовательно в воздух два, три, четыре пассажира. Они цеплялись за выступы конструкции по концам вертолета, несимметричность нагрузки легко уравновешивалась управлением. Вес пас</w:t>
      </w:r>
      <w:r w:rsidRPr="0098680D">
        <w:rPr>
          <w:rFonts w:ascii="Times New Roman" w:hAnsi="Times New Roman" w:cs="Times New Roman"/>
          <w:color w:val="000000" w:themeColor="text1"/>
          <w:sz w:val="16"/>
          <w:szCs w:val="16"/>
        </w:rPr>
        <w:softHyphen/>
        <w:t>сажиров вместе с пилотом составил 450 кг. Аналогичную грузоподъемность в истории вертолетостроения удалось повторить только через 20 лет. Выбран</w:t>
      </w:r>
      <w:r w:rsidRPr="0098680D">
        <w:rPr>
          <w:rFonts w:ascii="Times New Roman" w:hAnsi="Times New Roman" w:cs="Times New Roman"/>
          <w:color w:val="000000" w:themeColor="text1"/>
          <w:sz w:val="16"/>
          <w:szCs w:val="16"/>
        </w:rPr>
        <w:softHyphen/>
        <w:t>ная многовинтовая схема обеспечивала хорошую подъемную силу вертолета и высокую устойчивость в условиях испытания аппарата в зоне «воздушной подушки».</w:t>
      </w:r>
    </w:p>
    <w:p w14:paraId="225F8E89" w14:textId="77777777" w:rsidR="00DC6F9A" w:rsidRPr="0098680D" w:rsidRDefault="00DC6F9A"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Г. А. </w:t>
      </w:r>
      <w:proofErr w:type="spellStart"/>
      <w:r w:rsidRPr="0098680D">
        <w:rPr>
          <w:rFonts w:ascii="Times New Roman" w:hAnsi="Times New Roman" w:cs="Times New Roman"/>
          <w:color w:val="000000" w:themeColor="text1"/>
          <w:sz w:val="16"/>
          <w:szCs w:val="16"/>
        </w:rPr>
        <w:t>Ботезат</w:t>
      </w:r>
      <w:proofErr w:type="spellEnd"/>
      <w:r w:rsidRPr="0098680D">
        <w:rPr>
          <w:rFonts w:ascii="Times New Roman" w:hAnsi="Times New Roman" w:cs="Times New Roman"/>
          <w:color w:val="000000" w:themeColor="text1"/>
          <w:sz w:val="16"/>
          <w:szCs w:val="16"/>
        </w:rPr>
        <w:t xml:space="preserve"> разослал друзьям и знакомым пачки фотографий с изображе</w:t>
      </w:r>
      <w:r w:rsidRPr="0098680D">
        <w:rPr>
          <w:rFonts w:ascii="Times New Roman" w:hAnsi="Times New Roman" w:cs="Times New Roman"/>
          <w:color w:val="000000" w:themeColor="text1"/>
          <w:sz w:val="16"/>
          <w:szCs w:val="16"/>
        </w:rPr>
        <w:softHyphen/>
        <w:t xml:space="preserve">нием испытаний его вертолета. Одними из первых </w:t>
      </w:r>
      <w:proofErr w:type="spellStart"/>
      <w:r w:rsidRPr="0098680D">
        <w:rPr>
          <w:rFonts w:ascii="Times New Roman" w:hAnsi="Times New Roman" w:cs="Times New Roman"/>
          <w:color w:val="000000" w:themeColor="text1"/>
          <w:sz w:val="16"/>
          <w:szCs w:val="16"/>
        </w:rPr>
        <w:t>фотосвидетельства</w:t>
      </w:r>
      <w:proofErr w:type="spellEnd"/>
      <w:r w:rsidRPr="0098680D">
        <w:rPr>
          <w:rFonts w:ascii="Times New Roman" w:hAnsi="Times New Roman" w:cs="Times New Roman"/>
          <w:color w:val="000000" w:themeColor="text1"/>
          <w:sz w:val="16"/>
          <w:szCs w:val="16"/>
        </w:rPr>
        <w:t xml:space="preserve"> выда</w:t>
      </w:r>
      <w:r w:rsidRPr="0098680D">
        <w:rPr>
          <w:rFonts w:ascii="Times New Roman" w:hAnsi="Times New Roman" w:cs="Times New Roman"/>
          <w:color w:val="000000" w:themeColor="text1"/>
          <w:sz w:val="16"/>
          <w:szCs w:val="16"/>
        </w:rPr>
        <w:softHyphen/>
        <w:t xml:space="preserve">ющегося успеха брата получили его сестры Нина и Вера. На обратной стороне каждой фотографии Георгий Александрович мелким подчерком подробно описал суть происходившего </w:t>
      </w:r>
      <w:r w:rsidRPr="0098680D">
        <w:rPr>
          <w:rFonts w:ascii="Times New Roman" w:hAnsi="Times New Roman" w:cs="Times New Roman"/>
          <w:color w:val="000000" w:themeColor="text1"/>
          <w:sz w:val="16"/>
          <w:szCs w:val="16"/>
        </w:rPr>
        <w:lastRenderedPageBreak/>
        <w:t>на снимке. Уникальные фотографии долго хра</w:t>
      </w:r>
      <w:r w:rsidRPr="0098680D">
        <w:rPr>
          <w:rFonts w:ascii="Times New Roman" w:hAnsi="Times New Roman" w:cs="Times New Roman"/>
          <w:color w:val="000000" w:themeColor="text1"/>
          <w:sz w:val="16"/>
          <w:szCs w:val="16"/>
        </w:rPr>
        <w:softHyphen/>
        <w:t xml:space="preserve">нились в семье </w:t>
      </w:r>
      <w:proofErr w:type="spellStart"/>
      <w:r w:rsidRPr="0098680D">
        <w:rPr>
          <w:rFonts w:ascii="Times New Roman" w:hAnsi="Times New Roman" w:cs="Times New Roman"/>
          <w:color w:val="000000" w:themeColor="text1"/>
          <w:sz w:val="16"/>
          <w:szCs w:val="16"/>
        </w:rPr>
        <w:t>Масиневых</w:t>
      </w:r>
      <w:proofErr w:type="spellEnd"/>
      <w:r w:rsidRPr="0098680D">
        <w:rPr>
          <w:rFonts w:ascii="Times New Roman" w:hAnsi="Times New Roman" w:cs="Times New Roman"/>
          <w:color w:val="000000" w:themeColor="text1"/>
          <w:sz w:val="16"/>
          <w:szCs w:val="16"/>
        </w:rPr>
        <w:t>, пока не были сожжены в печке в 1937 г. вместе с другими «доказательствами» связи с белоэмигрантом (15740).</w:t>
      </w:r>
    </w:p>
    <w:p w14:paraId="46EBF1C4" w14:textId="77777777" w:rsidR="00DC6F9A" w:rsidRPr="0098680D" w:rsidRDefault="00DC6F9A" w:rsidP="009753A0">
      <w:pPr>
        <w:spacing w:after="0" w:line="240" w:lineRule="auto"/>
        <w:jc w:val="both"/>
        <w:rPr>
          <w:rFonts w:ascii="Times New Roman" w:hAnsi="Times New Roman" w:cs="Times New Roman"/>
          <w:color w:val="000000" w:themeColor="text1"/>
          <w:sz w:val="16"/>
          <w:szCs w:val="16"/>
        </w:rPr>
      </w:pPr>
    </w:p>
    <w:p w14:paraId="64A6B76E"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Жизнь и внутренняя политика:</w:t>
      </w:r>
    </w:p>
    <w:p w14:paraId="6AD7DEE2"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68E81D4"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18 апреля 1923 было учреждено спортивное общество Динамо (3398,151).</w:t>
      </w:r>
    </w:p>
    <w:p w14:paraId="54179A6D"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288C1D8B"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18 апреля 1923-го на собрании сотрудников ГПУ было организовано спортивное общество "Динамо", первым его председателем избрали </w:t>
      </w:r>
      <w:proofErr w:type="spellStart"/>
      <w:r w:rsidRPr="0098680D">
        <w:rPr>
          <w:rFonts w:ascii="Times New Roman" w:hAnsi="Times New Roman" w:cs="Times New Roman"/>
          <w:color w:val="000000" w:themeColor="text1"/>
          <w:sz w:val="16"/>
          <w:szCs w:val="16"/>
        </w:rPr>
        <w:t>И.С.Уншлихта</w:t>
      </w:r>
      <w:proofErr w:type="spellEnd"/>
      <w:r w:rsidRPr="0098680D">
        <w:rPr>
          <w:rFonts w:ascii="Times New Roman" w:hAnsi="Times New Roman" w:cs="Times New Roman"/>
          <w:color w:val="000000" w:themeColor="text1"/>
          <w:sz w:val="16"/>
          <w:szCs w:val="16"/>
        </w:rPr>
        <w:t xml:space="preserve"> (7557).</w:t>
      </w:r>
    </w:p>
    <w:p w14:paraId="22561E16"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CCCFB7F"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18 апреля 1923 г. По инициативе руководителей НКВД учреждено спортивное общество "Динамо", объединившее в своих рядах спортсменов органов внутренних дел (10303).</w:t>
      </w:r>
    </w:p>
    <w:p w14:paraId="3ED9183F"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2983EBF3" w14:textId="77777777" w:rsidR="00E74C20" w:rsidRPr="0098680D" w:rsidRDefault="00E74C20"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18 апреля 1923. На Большой Лубянке, в доме - 13 состоялось учредительное собрание московского пролетарского общества физического развития и спорта "Динамо" (18699).</w:t>
      </w:r>
    </w:p>
    <w:p w14:paraId="44FF928F" w14:textId="77777777" w:rsidR="00E74C20" w:rsidRPr="0098680D" w:rsidRDefault="00E74C20" w:rsidP="009753A0">
      <w:pPr>
        <w:spacing w:after="0" w:line="240" w:lineRule="auto"/>
        <w:jc w:val="both"/>
        <w:rPr>
          <w:rFonts w:ascii="Times New Roman" w:hAnsi="Times New Roman" w:cs="Times New Roman"/>
          <w:color w:val="000000" w:themeColor="text1"/>
          <w:sz w:val="16"/>
          <w:szCs w:val="16"/>
        </w:rPr>
      </w:pPr>
    </w:p>
    <w:p w14:paraId="1BA64427" w14:textId="77777777" w:rsidR="00DC6F9A"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За рубежом:</w:t>
      </w:r>
    </w:p>
    <w:p w14:paraId="54915B97" w14:textId="77777777" w:rsidR="00DC6F9A" w:rsidRPr="0098680D" w:rsidRDefault="00DC6F9A"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7739E5F" w14:textId="77777777" w:rsidR="00DC6F9A" w:rsidRPr="0098680D" w:rsidRDefault="00DC6F9A"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18 апреля в 1923 году Польша аннексировала Вильнюс (15103).</w:t>
      </w:r>
    </w:p>
    <w:p w14:paraId="598F9FA4" w14:textId="77777777" w:rsidR="00DC6F9A" w:rsidRPr="0098680D" w:rsidRDefault="00DC6F9A" w:rsidP="009753A0">
      <w:pPr>
        <w:spacing w:after="0" w:line="240" w:lineRule="auto"/>
        <w:jc w:val="both"/>
        <w:rPr>
          <w:rFonts w:ascii="Times New Roman" w:hAnsi="Times New Roman" w:cs="Times New Roman"/>
          <w:color w:val="000000" w:themeColor="text1"/>
          <w:sz w:val="16"/>
          <w:szCs w:val="16"/>
        </w:rPr>
      </w:pPr>
    </w:p>
    <w:p w14:paraId="75EC3D74"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За рубежом:</w:t>
      </w:r>
    </w:p>
    <w:p w14:paraId="02FE740B"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6B688DC" w14:textId="77777777" w:rsidR="00DC6F9A" w:rsidRPr="0098680D" w:rsidRDefault="00DC6F9A"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19 апреля в 1923 году поднялся в воздух первый экземпляр английского многоцелевого вспомогательного самолета «S.3» «</w:t>
      </w:r>
      <w:proofErr w:type="spellStart"/>
      <w:r w:rsidRPr="0098680D">
        <w:rPr>
          <w:rFonts w:ascii="Times New Roman" w:hAnsi="Times New Roman" w:cs="Times New Roman"/>
          <w:color w:val="000000" w:themeColor="text1"/>
          <w:sz w:val="16"/>
          <w:szCs w:val="16"/>
        </w:rPr>
        <w:t>Springbok</w:t>
      </w:r>
      <w:proofErr w:type="spellEnd"/>
      <w:r w:rsidRPr="0098680D">
        <w:rPr>
          <w:rFonts w:ascii="Times New Roman" w:hAnsi="Times New Roman" w:cs="Times New Roman"/>
          <w:color w:val="000000" w:themeColor="text1"/>
          <w:sz w:val="16"/>
          <w:szCs w:val="16"/>
        </w:rPr>
        <w:t>»/«</w:t>
      </w:r>
      <w:proofErr w:type="spellStart"/>
      <w:r w:rsidRPr="0098680D">
        <w:rPr>
          <w:rFonts w:ascii="Times New Roman" w:hAnsi="Times New Roman" w:cs="Times New Roman"/>
          <w:color w:val="000000" w:themeColor="text1"/>
          <w:sz w:val="16"/>
          <w:szCs w:val="16"/>
        </w:rPr>
        <w:t>Chamois</w:t>
      </w:r>
      <w:proofErr w:type="spellEnd"/>
      <w:r w:rsidRPr="0098680D">
        <w:rPr>
          <w:rFonts w:ascii="Times New Roman" w:hAnsi="Times New Roman" w:cs="Times New Roman"/>
          <w:color w:val="000000" w:themeColor="text1"/>
          <w:sz w:val="16"/>
          <w:szCs w:val="16"/>
        </w:rPr>
        <w:t>» (J6975). В ходе испытаний второй экземпляр (J6975) потерпел катастрофу и в результате первый экземпляр был возвращен на фирму на доработку (15104).</w:t>
      </w:r>
    </w:p>
    <w:p w14:paraId="53AD48F9" w14:textId="77777777" w:rsidR="00DC6F9A" w:rsidRPr="0098680D" w:rsidRDefault="00DC6F9A" w:rsidP="009753A0">
      <w:pPr>
        <w:spacing w:after="0" w:line="240" w:lineRule="auto"/>
        <w:jc w:val="both"/>
        <w:rPr>
          <w:rFonts w:ascii="Times New Roman" w:hAnsi="Times New Roman" w:cs="Times New Roman"/>
          <w:color w:val="000000" w:themeColor="text1"/>
          <w:sz w:val="16"/>
          <w:szCs w:val="16"/>
        </w:rPr>
      </w:pPr>
    </w:p>
    <w:p w14:paraId="39D55C56"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19 апреля 1923 была официально провозглашена конституция Египта и установлено парламентское правление (3907,126).</w:t>
      </w:r>
    </w:p>
    <w:p w14:paraId="49442DF4"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7A3B3E5"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Жизнь и внутренняя политика:</w:t>
      </w:r>
    </w:p>
    <w:p w14:paraId="3E393241"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349CE31" w14:textId="77777777" w:rsidR="00E10D28" w:rsidRPr="0098680D" w:rsidRDefault="00E10D28" w:rsidP="009753A0">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20 апреля 1923 на съезде РКП(б) Л. Троцкий запустил в оборот фразу “смычка города с деревней” (4962).</w:t>
      </w:r>
    </w:p>
    <w:p w14:paraId="3177FAD4" w14:textId="77777777" w:rsidR="00E10D28" w:rsidRPr="0098680D" w:rsidRDefault="00E10D28" w:rsidP="009753A0">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2DE665D"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lang w:val="en-US"/>
        </w:rPr>
      </w:pPr>
      <w:r w:rsidRPr="0098680D">
        <w:rPr>
          <w:rFonts w:ascii="Times New Roman" w:hAnsi="Times New Roman" w:cs="Times New Roman"/>
          <w:i/>
          <w:iCs/>
          <w:color w:val="000000" w:themeColor="text1"/>
          <w:sz w:val="16"/>
          <w:szCs w:val="16"/>
        </w:rPr>
        <w:t>За</w:t>
      </w:r>
      <w:r w:rsidRPr="0098680D">
        <w:rPr>
          <w:rFonts w:ascii="Times New Roman" w:hAnsi="Times New Roman" w:cs="Times New Roman"/>
          <w:i/>
          <w:iCs/>
          <w:color w:val="000000" w:themeColor="text1"/>
          <w:sz w:val="16"/>
          <w:szCs w:val="16"/>
          <w:lang w:val="en-US"/>
        </w:rPr>
        <w:t xml:space="preserve"> </w:t>
      </w:r>
      <w:r w:rsidRPr="0098680D">
        <w:rPr>
          <w:rFonts w:ascii="Times New Roman" w:hAnsi="Times New Roman" w:cs="Times New Roman"/>
          <w:i/>
          <w:iCs/>
          <w:color w:val="000000" w:themeColor="text1"/>
          <w:sz w:val="16"/>
          <w:szCs w:val="16"/>
        </w:rPr>
        <w:t>рубежом</w:t>
      </w:r>
      <w:r w:rsidRPr="0098680D">
        <w:rPr>
          <w:rFonts w:ascii="Times New Roman" w:hAnsi="Times New Roman" w:cs="Times New Roman"/>
          <w:i/>
          <w:iCs/>
          <w:color w:val="000000" w:themeColor="text1"/>
          <w:sz w:val="16"/>
          <w:szCs w:val="16"/>
          <w:lang w:val="en-US"/>
        </w:rPr>
        <w:t>:</w:t>
      </w:r>
    </w:p>
    <w:p w14:paraId="0909E557"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lang w:val="en-US"/>
        </w:rPr>
      </w:pPr>
    </w:p>
    <w:p w14:paraId="5BAFEF21"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98680D">
        <w:rPr>
          <w:rFonts w:ascii="Times New Roman" w:hAnsi="Times New Roman" w:cs="Times New Roman"/>
          <w:color w:val="000000" w:themeColor="text1"/>
          <w:sz w:val="16"/>
          <w:szCs w:val="16"/>
          <w:lang w:val="en-US"/>
        </w:rPr>
        <w:t>April 20 1923 First aerial refueling with hose, at Rockwell Field, San Diego, between two DH-4B aircraft, under the direction of Henry H. Arnold (USAS) (1038).</w:t>
      </w:r>
    </w:p>
    <w:p w14:paraId="0775AB7E"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lang w:val="en-US"/>
        </w:rPr>
      </w:pPr>
    </w:p>
    <w:p w14:paraId="4840C6D5"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20 апреля 1923 в США состоялась первая дозаправка в воздухе с использованием шланга между двум DH-4B (1038).</w:t>
      </w:r>
    </w:p>
    <w:p w14:paraId="7818ACD9"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65ABE802"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Другие оборонные отрасли:</w:t>
      </w:r>
    </w:p>
    <w:p w14:paraId="0EF07337"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980BA55"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21 апреля 1923 г. СТО было утверждено положение о КВЗ, которое говорит, что КВЗ учреждается “с целью объединения всего дела военных и военно-морских заказов по ВСНХ”, а по положению о КВЗ от 16 ноября 1923 г. КВЗ учреждается “в целях правильной организации снабжения Красной армии и Красного флота и для обеспечения планомерного </w:t>
      </w:r>
      <w:proofErr w:type="spellStart"/>
      <w:r w:rsidRPr="0098680D">
        <w:rPr>
          <w:rFonts w:ascii="Times New Roman" w:hAnsi="Times New Roman" w:cs="Times New Roman"/>
          <w:color w:val="000000" w:themeColor="text1"/>
          <w:sz w:val="16"/>
          <w:szCs w:val="16"/>
        </w:rPr>
        <w:t>разво-рачивания</w:t>
      </w:r>
      <w:proofErr w:type="spellEnd"/>
      <w:r w:rsidRPr="0098680D">
        <w:rPr>
          <w:rFonts w:ascii="Times New Roman" w:hAnsi="Times New Roman" w:cs="Times New Roman"/>
          <w:color w:val="000000" w:themeColor="text1"/>
          <w:sz w:val="16"/>
          <w:szCs w:val="16"/>
        </w:rPr>
        <w:t xml:space="preserve"> соответствующих производств на случай мобилизации”.</w:t>
      </w:r>
    </w:p>
    <w:p w14:paraId="1A790EF2"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РГАСПИ. Ф. 325. Оп. 1. Д. 425. Л. 21-26 об. Подлинник (10711,356).</w:t>
      </w:r>
    </w:p>
    <w:p w14:paraId="313F1901"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93B98B7" w14:textId="77777777" w:rsidR="004C575E" w:rsidRPr="0098680D" w:rsidRDefault="004C575E"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bookmarkStart w:id="11" w:name="_Hlk56754474"/>
      <w:r w:rsidRPr="0098680D">
        <w:rPr>
          <w:rFonts w:ascii="Times New Roman" w:hAnsi="Times New Roman" w:cs="Times New Roman"/>
          <w:i/>
          <w:iCs/>
          <w:color w:val="000000" w:themeColor="text1"/>
          <w:sz w:val="16"/>
          <w:szCs w:val="16"/>
        </w:rPr>
        <w:t>Жизнь и внутренняя политика:</w:t>
      </w:r>
    </w:p>
    <w:p w14:paraId="3E5E860A" w14:textId="77777777" w:rsidR="004C575E" w:rsidRPr="0098680D" w:rsidRDefault="004C575E"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54E4C6F" w14:textId="77777777" w:rsidR="004C575E" w:rsidRPr="0098680D" w:rsidRDefault="004C575E"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21 апреля 1923 г., накануне дня рождения В.И. Ленина, по почину рабочих резиновой и химической про</w:t>
      </w:r>
      <w:r w:rsidRPr="0098680D">
        <w:rPr>
          <w:rFonts w:ascii="Times New Roman" w:hAnsi="Times New Roman" w:cs="Times New Roman"/>
          <w:color w:val="000000" w:themeColor="text1"/>
          <w:sz w:val="16"/>
          <w:szCs w:val="16"/>
        </w:rPr>
        <w:softHyphen/>
        <w:t>мышленности Москвы и Московской губернии начался сбор средств на постройку дирижабля «Московский химик-резинщик» или, кратко, «МХР». Стоимость дирижабля, спроектирован</w:t>
      </w:r>
      <w:r w:rsidRPr="0098680D">
        <w:rPr>
          <w:rFonts w:ascii="Times New Roman" w:hAnsi="Times New Roman" w:cs="Times New Roman"/>
          <w:color w:val="000000" w:themeColor="text1"/>
          <w:sz w:val="16"/>
          <w:szCs w:val="16"/>
        </w:rPr>
        <w:softHyphen/>
        <w:t>ного Н.В. Фоминым, составила около 20 тыс. ру</w:t>
      </w:r>
      <w:r w:rsidRPr="0098680D">
        <w:rPr>
          <w:rFonts w:ascii="Times New Roman" w:hAnsi="Times New Roman" w:cs="Times New Roman"/>
          <w:color w:val="000000" w:themeColor="text1"/>
          <w:sz w:val="16"/>
          <w:szCs w:val="16"/>
        </w:rPr>
        <w:softHyphen/>
        <w:t>блей, так что необходимую сумму собрали среди 16 тыс. рабочих и служащих отрасли в кратчай</w:t>
      </w:r>
      <w:r w:rsidRPr="0098680D">
        <w:rPr>
          <w:rFonts w:ascii="Times New Roman" w:hAnsi="Times New Roman" w:cs="Times New Roman"/>
          <w:color w:val="000000" w:themeColor="text1"/>
          <w:sz w:val="16"/>
          <w:szCs w:val="16"/>
        </w:rPr>
        <w:softHyphen/>
        <w:t>ший срок (20120).</w:t>
      </w:r>
    </w:p>
    <w:p w14:paraId="07D72594" w14:textId="77777777" w:rsidR="004C575E" w:rsidRPr="0098680D" w:rsidRDefault="004C575E" w:rsidP="009753A0">
      <w:pPr>
        <w:spacing w:after="0" w:line="240" w:lineRule="auto"/>
        <w:jc w:val="both"/>
        <w:rPr>
          <w:rFonts w:ascii="Times New Roman" w:hAnsi="Times New Roman" w:cs="Times New Roman"/>
          <w:color w:val="000000" w:themeColor="text1"/>
          <w:sz w:val="16"/>
          <w:szCs w:val="16"/>
        </w:rPr>
      </w:pPr>
    </w:p>
    <w:bookmarkEnd w:id="11"/>
    <w:p w14:paraId="5CAF12F4" w14:textId="77777777" w:rsidR="00DC6F9A"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Жизнь и внутренняя политика:</w:t>
      </w:r>
    </w:p>
    <w:p w14:paraId="43770171" w14:textId="77777777" w:rsidR="00DC6F9A" w:rsidRPr="0098680D" w:rsidRDefault="00DC6F9A"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77F2DFB" w14:textId="77777777" w:rsidR="00DC6F9A" w:rsidRPr="0098680D" w:rsidRDefault="00DC6F9A"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23 апреля в 1923 году созданы "Союз архитекторов", "Союз писателей" и "Союз композиторов", добровольные творческие общественные организации деятелей культуры (15108).</w:t>
      </w:r>
    </w:p>
    <w:p w14:paraId="7513DF88" w14:textId="77777777" w:rsidR="00DC6F9A" w:rsidRPr="0098680D" w:rsidRDefault="00DC6F9A" w:rsidP="009753A0">
      <w:pPr>
        <w:spacing w:after="0" w:line="240" w:lineRule="auto"/>
        <w:jc w:val="both"/>
        <w:rPr>
          <w:rFonts w:ascii="Times New Roman" w:hAnsi="Times New Roman" w:cs="Times New Roman"/>
          <w:color w:val="000000" w:themeColor="text1"/>
          <w:sz w:val="16"/>
          <w:szCs w:val="16"/>
        </w:rPr>
      </w:pPr>
    </w:p>
    <w:p w14:paraId="16734D15"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За рубежом:</w:t>
      </w:r>
    </w:p>
    <w:p w14:paraId="6060EF06"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1BEB591" w14:textId="77777777" w:rsidR="00E10D28" w:rsidRPr="0098680D" w:rsidRDefault="00E10D28" w:rsidP="009753A0">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23 апреля 1923 разбившись о скалы, затонул португальский пароход “</w:t>
      </w:r>
      <w:proofErr w:type="spellStart"/>
      <w:r w:rsidRPr="0098680D">
        <w:rPr>
          <w:rFonts w:ascii="Times New Roman" w:hAnsi="Times New Roman" w:cs="Times New Roman"/>
          <w:color w:val="000000" w:themeColor="text1"/>
          <w:sz w:val="16"/>
          <w:szCs w:val="16"/>
        </w:rPr>
        <w:t>Моссамедес</w:t>
      </w:r>
      <w:proofErr w:type="spellEnd"/>
      <w:r w:rsidRPr="0098680D">
        <w:rPr>
          <w:rFonts w:ascii="Times New Roman" w:hAnsi="Times New Roman" w:cs="Times New Roman"/>
          <w:color w:val="000000" w:themeColor="text1"/>
          <w:sz w:val="16"/>
          <w:szCs w:val="16"/>
        </w:rPr>
        <w:t>”, 220 человек погибло (4962).</w:t>
      </w:r>
    </w:p>
    <w:p w14:paraId="0C481CDF" w14:textId="77777777" w:rsidR="00E10D28" w:rsidRPr="0098680D" w:rsidRDefault="00E10D28" w:rsidP="009753A0">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5885C66"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Авиапромышленность:</w:t>
      </w:r>
    </w:p>
    <w:p w14:paraId="1B4D872B"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8474A2D"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25 апреля 1923 </w:t>
      </w:r>
      <w:proofErr w:type="spellStart"/>
      <w:r w:rsidRPr="0098680D">
        <w:rPr>
          <w:rFonts w:ascii="Times New Roman" w:hAnsi="Times New Roman" w:cs="Times New Roman"/>
          <w:color w:val="000000" w:themeColor="text1"/>
          <w:sz w:val="16"/>
          <w:szCs w:val="16"/>
        </w:rPr>
        <w:t>М.В.Фрунзе</w:t>
      </w:r>
      <w:proofErr w:type="spellEnd"/>
      <w:r w:rsidRPr="0098680D">
        <w:rPr>
          <w:rFonts w:ascii="Times New Roman" w:hAnsi="Times New Roman" w:cs="Times New Roman"/>
          <w:color w:val="000000" w:themeColor="text1"/>
          <w:sz w:val="16"/>
          <w:szCs w:val="16"/>
        </w:rPr>
        <w:t xml:space="preserve"> с программой ОДВФ выступил на встрече с делегатами XII съезда РКП(б) (271,93).</w:t>
      </w:r>
    </w:p>
    <w:p w14:paraId="31F553C0"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2B9AB775" w14:textId="77777777" w:rsidR="00DC6F9A"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Жизнь и внутренняя политика:</w:t>
      </w:r>
    </w:p>
    <w:p w14:paraId="697CBAA6" w14:textId="77777777" w:rsidR="00DC6F9A" w:rsidRPr="0098680D" w:rsidRDefault="00DC6F9A"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1116684" w14:textId="77777777" w:rsidR="00DC6F9A" w:rsidRPr="0098680D" w:rsidRDefault="00DC6F9A"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25 апреля в 1923 году открывается XII съезд РКП (б) (15110).</w:t>
      </w:r>
    </w:p>
    <w:p w14:paraId="4396CB97" w14:textId="77777777" w:rsidR="00DC6F9A" w:rsidRPr="0098680D" w:rsidRDefault="00DC6F9A" w:rsidP="009753A0">
      <w:pPr>
        <w:spacing w:after="0" w:line="240" w:lineRule="auto"/>
        <w:jc w:val="both"/>
        <w:rPr>
          <w:rFonts w:ascii="Times New Roman" w:hAnsi="Times New Roman" w:cs="Times New Roman"/>
          <w:color w:val="000000" w:themeColor="text1"/>
          <w:sz w:val="16"/>
          <w:szCs w:val="16"/>
        </w:rPr>
      </w:pPr>
    </w:p>
    <w:p w14:paraId="0B0D4097" w14:textId="77777777" w:rsidR="00B45B53"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Авиапромышленность:</w:t>
      </w:r>
    </w:p>
    <w:p w14:paraId="1673A771" w14:textId="77777777" w:rsidR="00B45B53" w:rsidRPr="0098680D" w:rsidRDefault="00B45B53"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DEB5192" w14:textId="77777777" w:rsidR="00B45B53" w:rsidRPr="0098680D" w:rsidRDefault="00B45B53"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26 апреля 1923 года состоялось заседание делегатов XII съезда ВКП(б) с активом Общества Друзей Воздушного Флота. 1 июня 1924 года XIII съезд ВКП (б) принял от "ОДВФ" эскадрилью самолетов имени В. И. Ленина (12234).</w:t>
      </w:r>
    </w:p>
    <w:p w14:paraId="77A53EBA" w14:textId="77777777" w:rsidR="00B45B53" w:rsidRPr="0098680D" w:rsidRDefault="00B45B53" w:rsidP="009753A0">
      <w:pPr>
        <w:spacing w:after="0" w:line="240" w:lineRule="auto"/>
        <w:jc w:val="both"/>
        <w:rPr>
          <w:rFonts w:ascii="Times New Roman" w:hAnsi="Times New Roman" w:cs="Times New Roman"/>
          <w:color w:val="000000" w:themeColor="text1"/>
          <w:sz w:val="16"/>
          <w:szCs w:val="16"/>
        </w:rPr>
      </w:pPr>
    </w:p>
    <w:p w14:paraId="5F833EE0" w14:textId="77777777" w:rsidR="000E5845" w:rsidRPr="004D3774" w:rsidRDefault="000E5845" w:rsidP="000E5845">
      <w:pPr>
        <w:spacing w:after="0" w:line="240" w:lineRule="auto"/>
        <w:jc w:val="both"/>
        <w:rPr>
          <w:rFonts w:ascii="Times New Roman" w:hAnsi="Times New Roman" w:cs="Times New Roman"/>
          <w:color w:val="0070C0"/>
          <w:sz w:val="16"/>
          <w:szCs w:val="16"/>
        </w:rPr>
      </w:pPr>
      <w:r w:rsidRPr="004D3774">
        <w:rPr>
          <w:rFonts w:ascii="Times New Roman" w:hAnsi="Times New Roman" w:cs="Times New Roman"/>
          <w:color w:val="0070C0"/>
          <w:sz w:val="16"/>
          <w:szCs w:val="16"/>
        </w:rPr>
        <w:t>26 ап</w:t>
      </w:r>
      <w:r>
        <w:rPr>
          <w:rFonts w:ascii="Times New Roman" w:hAnsi="Times New Roman" w:cs="Times New Roman"/>
          <w:color w:val="0070C0"/>
          <w:sz w:val="16"/>
          <w:szCs w:val="16"/>
        </w:rPr>
        <w:t>р</w:t>
      </w:r>
      <w:r w:rsidRPr="004D3774">
        <w:rPr>
          <w:rFonts w:ascii="Times New Roman" w:hAnsi="Times New Roman" w:cs="Times New Roman"/>
          <w:color w:val="0070C0"/>
          <w:sz w:val="16"/>
          <w:szCs w:val="16"/>
        </w:rPr>
        <w:t>е</w:t>
      </w:r>
      <w:r>
        <w:rPr>
          <w:rFonts w:ascii="Times New Roman" w:hAnsi="Times New Roman" w:cs="Times New Roman"/>
          <w:color w:val="0070C0"/>
          <w:sz w:val="16"/>
          <w:szCs w:val="16"/>
        </w:rPr>
        <w:t>л</w:t>
      </w:r>
      <w:r w:rsidRPr="004D3774">
        <w:rPr>
          <w:rFonts w:ascii="Times New Roman" w:hAnsi="Times New Roman" w:cs="Times New Roman"/>
          <w:color w:val="0070C0"/>
          <w:sz w:val="16"/>
          <w:szCs w:val="16"/>
        </w:rPr>
        <w:t>я</w:t>
      </w:r>
      <w:r>
        <w:rPr>
          <w:rFonts w:ascii="Times New Roman" w:hAnsi="Times New Roman" w:cs="Times New Roman"/>
          <w:color w:val="0070C0"/>
          <w:sz w:val="16"/>
          <w:szCs w:val="16"/>
        </w:rPr>
        <w:t xml:space="preserve"> 1923 г</w:t>
      </w:r>
      <w:r w:rsidRPr="004D3774">
        <w:rPr>
          <w:rFonts w:ascii="Times New Roman" w:hAnsi="Times New Roman" w:cs="Times New Roman"/>
          <w:color w:val="0070C0"/>
          <w:sz w:val="16"/>
          <w:szCs w:val="16"/>
        </w:rPr>
        <w:t xml:space="preserve">. </w:t>
      </w:r>
      <w:r>
        <w:rPr>
          <w:rFonts w:ascii="Times New Roman" w:hAnsi="Times New Roman" w:cs="Times New Roman"/>
          <w:color w:val="0070C0"/>
          <w:sz w:val="16"/>
          <w:szCs w:val="16"/>
        </w:rPr>
        <w:t>с</w:t>
      </w:r>
      <w:r w:rsidRPr="004D3774">
        <w:rPr>
          <w:rFonts w:ascii="Times New Roman" w:hAnsi="Times New Roman" w:cs="Times New Roman"/>
          <w:color w:val="0070C0"/>
          <w:sz w:val="16"/>
          <w:szCs w:val="16"/>
        </w:rPr>
        <w:t xml:space="preserve">остоялось совместное заседание Центрального совета </w:t>
      </w:r>
      <w:r>
        <w:rPr>
          <w:rFonts w:ascii="Times New Roman" w:hAnsi="Times New Roman" w:cs="Times New Roman"/>
          <w:color w:val="0070C0"/>
          <w:sz w:val="16"/>
          <w:szCs w:val="16"/>
        </w:rPr>
        <w:t>О</w:t>
      </w:r>
      <w:r w:rsidRPr="004D3774">
        <w:rPr>
          <w:rFonts w:ascii="Times New Roman" w:hAnsi="Times New Roman" w:cs="Times New Roman"/>
          <w:color w:val="0070C0"/>
          <w:sz w:val="16"/>
          <w:szCs w:val="16"/>
        </w:rPr>
        <w:t>ДВ</w:t>
      </w:r>
      <w:r>
        <w:rPr>
          <w:rFonts w:ascii="Times New Roman" w:hAnsi="Times New Roman" w:cs="Times New Roman"/>
          <w:color w:val="0070C0"/>
          <w:sz w:val="16"/>
          <w:szCs w:val="16"/>
        </w:rPr>
        <w:t>Ф</w:t>
      </w:r>
      <w:r w:rsidRPr="004D3774">
        <w:rPr>
          <w:rFonts w:ascii="Times New Roman" w:hAnsi="Times New Roman" w:cs="Times New Roman"/>
          <w:color w:val="0070C0"/>
          <w:sz w:val="16"/>
          <w:szCs w:val="16"/>
        </w:rPr>
        <w:t xml:space="preserve"> с делегатами XII съезда ВКП/б/,</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посвященное задачам местных организаций ОД</w:t>
      </w:r>
      <w:r>
        <w:rPr>
          <w:rFonts w:ascii="Times New Roman" w:hAnsi="Times New Roman" w:cs="Times New Roman"/>
          <w:color w:val="0070C0"/>
          <w:sz w:val="16"/>
          <w:szCs w:val="16"/>
        </w:rPr>
        <w:t>ВФ</w:t>
      </w:r>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На</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заседании был намечен план работ по созданию</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воздушного флота</w:t>
      </w:r>
      <w:r>
        <w:rPr>
          <w:rFonts w:ascii="Times New Roman" w:hAnsi="Times New Roman" w:cs="Times New Roman"/>
          <w:color w:val="0070C0"/>
          <w:sz w:val="16"/>
          <w:szCs w:val="16"/>
        </w:rPr>
        <w:t>.</w:t>
      </w:r>
    </w:p>
    <w:p w14:paraId="49100140" w14:textId="77777777" w:rsidR="000E5845" w:rsidRDefault="000E5845" w:rsidP="000E5845">
      <w:pPr>
        <w:spacing w:after="0"/>
        <w:jc w:val="both"/>
        <w:rPr>
          <w:rFonts w:ascii="Times New Roman" w:hAnsi="Times New Roman" w:cs="Times New Roman"/>
          <w:color w:val="0070C0"/>
          <w:sz w:val="16"/>
          <w:szCs w:val="16"/>
        </w:rPr>
      </w:pPr>
      <w:r w:rsidRPr="004D3774">
        <w:rPr>
          <w:rFonts w:ascii="Times New Roman" w:hAnsi="Times New Roman" w:cs="Times New Roman"/>
          <w:color w:val="0070C0"/>
          <w:sz w:val="16"/>
          <w:szCs w:val="16"/>
        </w:rPr>
        <w:t>/«Известия ЦИК</w:t>
      </w:r>
      <w:r>
        <w:rPr>
          <w:rFonts w:ascii="Times New Roman" w:hAnsi="Times New Roman" w:cs="Times New Roman"/>
          <w:color w:val="0070C0"/>
          <w:sz w:val="16"/>
          <w:szCs w:val="16"/>
        </w:rPr>
        <w:t>»</w:t>
      </w:r>
      <w:r w:rsidRPr="004D3774">
        <w:rPr>
          <w:rFonts w:ascii="Times New Roman" w:hAnsi="Times New Roman" w:cs="Times New Roman"/>
          <w:color w:val="0070C0"/>
          <w:sz w:val="16"/>
          <w:szCs w:val="16"/>
        </w:rPr>
        <w:t xml:space="preserve"> за 27 апреля 1923/</w:t>
      </w:r>
      <w:r>
        <w:rPr>
          <w:rFonts w:ascii="Times New Roman" w:hAnsi="Times New Roman" w:cs="Times New Roman"/>
          <w:color w:val="0070C0"/>
          <w:sz w:val="16"/>
          <w:szCs w:val="16"/>
        </w:rPr>
        <w:t xml:space="preserve"> (23370).</w:t>
      </w:r>
    </w:p>
    <w:p w14:paraId="060CC0FB" w14:textId="77777777" w:rsidR="000E5845" w:rsidRDefault="000E5845" w:rsidP="000E5845">
      <w:pPr>
        <w:spacing w:after="0"/>
        <w:jc w:val="both"/>
        <w:rPr>
          <w:rFonts w:ascii="Times New Roman" w:hAnsi="Times New Roman" w:cs="Times New Roman"/>
          <w:color w:val="0070C0"/>
          <w:sz w:val="16"/>
          <w:szCs w:val="16"/>
        </w:rPr>
      </w:pPr>
    </w:p>
    <w:p w14:paraId="19646CF8"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За рубежом:</w:t>
      </w:r>
    </w:p>
    <w:p w14:paraId="3CB52243"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BF038B6"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26 апреля 1923 Мексика признала все концессии на нефтяные месторождения, предоставленные до 1917 (3907,126).</w:t>
      </w:r>
    </w:p>
    <w:p w14:paraId="19BC65D4"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6B9B22F8" w14:textId="77777777" w:rsidR="00E10D28" w:rsidRPr="0098680D" w:rsidRDefault="00E10D28" w:rsidP="009753A0">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26 апреля 1923 принц Йоркский Альберт женился на Елизавете </w:t>
      </w:r>
      <w:proofErr w:type="spellStart"/>
      <w:r w:rsidRPr="0098680D">
        <w:rPr>
          <w:rFonts w:ascii="Times New Roman" w:hAnsi="Times New Roman" w:cs="Times New Roman"/>
          <w:color w:val="000000" w:themeColor="text1"/>
          <w:sz w:val="16"/>
          <w:szCs w:val="16"/>
        </w:rPr>
        <w:t>Боус</w:t>
      </w:r>
      <w:proofErr w:type="spellEnd"/>
      <w:r w:rsidRPr="0098680D">
        <w:rPr>
          <w:rFonts w:ascii="Times New Roman" w:hAnsi="Times New Roman" w:cs="Times New Roman"/>
          <w:color w:val="000000" w:themeColor="text1"/>
          <w:sz w:val="16"/>
          <w:szCs w:val="16"/>
        </w:rPr>
        <w:t>-Лайон, ныне английской королеве-матери (4962).</w:t>
      </w:r>
    </w:p>
    <w:p w14:paraId="399983B3" w14:textId="77777777" w:rsidR="00E10D28" w:rsidRPr="0098680D" w:rsidRDefault="00E10D28" w:rsidP="009753A0">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515E2A64"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Авиапромышленность:</w:t>
      </w:r>
    </w:p>
    <w:p w14:paraId="248D194B"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0CC7C86" w14:textId="77777777" w:rsidR="004C575E" w:rsidRPr="0098680D" w:rsidRDefault="004C575E" w:rsidP="009753A0">
      <w:pPr>
        <w:pStyle w:val="5b"/>
        <w:spacing w:before="0"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27 апреля 1923 г.</w:t>
      </w:r>
    </w:p>
    <w:p w14:paraId="1FD21785" w14:textId="77777777" w:rsidR="004C575E" w:rsidRPr="0098680D" w:rsidRDefault="004C575E" w:rsidP="009753A0">
      <w:pPr>
        <w:pStyle w:val="5b"/>
        <w:spacing w:before="0"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Протокол № 169</w:t>
      </w:r>
    </w:p>
    <w:p w14:paraId="59DCFFF0" w14:textId="77777777" w:rsidR="004C575E" w:rsidRPr="0098680D" w:rsidRDefault="004C575E"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lastRenderedPageBreak/>
        <w:t>27 апреля 1923 г.</w:t>
      </w:r>
    </w:p>
    <w:p w14:paraId="0E5383FD" w14:textId="77777777" w:rsidR="004C575E" w:rsidRPr="0098680D" w:rsidRDefault="004C575E"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Присутствовали: Л. Д. Троцкий, Э. М. </w:t>
      </w:r>
      <w:proofErr w:type="spellStart"/>
      <w:r w:rsidRPr="0098680D">
        <w:rPr>
          <w:rFonts w:ascii="Times New Roman" w:hAnsi="Times New Roman" w:cs="Times New Roman"/>
          <w:color w:val="000000" w:themeColor="text1"/>
          <w:sz w:val="16"/>
          <w:szCs w:val="16"/>
        </w:rPr>
        <w:t>Склянский</w:t>
      </w:r>
      <w:proofErr w:type="spellEnd"/>
      <w:r w:rsidRPr="0098680D">
        <w:rPr>
          <w:rFonts w:ascii="Times New Roman" w:hAnsi="Times New Roman" w:cs="Times New Roman"/>
          <w:color w:val="000000" w:themeColor="text1"/>
          <w:sz w:val="16"/>
          <w:szCs w:val="16"/>
        </w:rPr>
        <w:t xml:space="preserve">, С. С. Данилов, С. С. Каменев, П. П. Лебедев, В. А. Антонов-Овсеенко, М. В. Фрунзе, Э. С. </w:t>
      </w:r>
      <w:proofErr w:type="spellStart"/>
      <w:r w:rsidRPr="0098680D">
        <w:rPr>
          <w:rFonts w:ascii="Times New Roman" w:hAnsi="Times New Roman" w:cs="Times New Roman"/>
          <w:color w:val="000000" w:themeColor="text1"/>
          <w:sz w:val="16"/>
          <w:szCs w:val="16"/>
        </w:rPr>
        <w:t>Панцержанский</w:t>
      </w:r>
      <w:proofErr w:type="spellEnd"/>
      <w:r w:rsidRPr="0098680D">
        <w:rPr>
          <w:rFonts w:ascii="Times New Roman" w:hAnsi="Times New Roman" w:cs="Times New Roman"/>
          <w:color w:val="000000" w:themeColor="text1"/>
          <w:sz w:val="16"/>
          <w:szCs w:val="16"/>
        </w:rPr>
        <w:t xml:space="preserve">, В. И. </w:t>
      </w:r>
      <w:proofErr w:type="spellStart"/>
      <w:r w:rsidRPr="0098680D">
        <w:rPr>
          <w:rFonts w:ascii="Times New Roman" w:hAnsi="Times New Roman" w:cs="Times New Roman"/>
          <w:color w:val="000000" w:themeColor="text1"/>
          <w:sz w:val="16"/>
          <w:szCs w:val="16"/>
        </w:rPr>
        <w:t>Зоф</w:t>
      </w:r>
      <w:proofErr w:type="spellEnd"/>
      <w:r w:rsidRPr="0098680D">
        <w:rPr>
          <w:rFonts w:ascii="Times New Roman" w:hAnsi="Times New Roman" w:cs="Times New Roman"/>
          <w:color w:val="000000" w:themeColor="text1"/>
          <w:sz w:val="16"/>
          <w:szCs w:val="16"/>
        </w:rPr>
        <w:t xml:space="preserve">, В. В. </w:t>
      </w:r>
      <w:proofErr w:type="spellStart"/>
      <w:r w:rsidRPr="0098680D">
        <w:rPr>
          <w:rFonts w:ascii="Times New Roman" w:hAnsi="Times New Roman" w:cs="Times New Roman"/>
          <w:color w:val="000000" w:themeColor="text1"/>
          <w:sz w:val="16"/>
          <w:szCs w:val="16"/>
        </w:rPr>
        <w:t>Ягушевский</w:t>
      </w:r>
      <w:proofErr w:type="spellEnd"/>
      <w:r w:rsidRPr="0098680D">
        <w:rPr>
          <w:rFonts w:ascii="Times New Roman" w:hAnsi="Times New Roman" w:cs="Times New Roman"/>
          <w:color w:val="000000" w:themeColor="text1"/>
          <w:sz w:val="16"/>
          <w:szCs w:val="16"/>
        </w:rPr>
        <w:t xml:space="preserve"> (зам. М.М. Аржа</w:t>
      </w:r>
      <w:r w:rsidRPr="0098680D">
        <w:rPr>
          <w:rFonts w:ascii="Times New Roman" w:hAnsi="Times New Roman" w:cs="Times New Roman"/>
          <w:color w:val="000000" w:themeColor="text1"/>
          <w:sz w:val="16"/>
          <w:szCs w:val="16"/>
        </w:rPr>
        <w:softHyphen/>
        <w:t xml:space="preserve">нова и К. А. </w:t>
      </w:r>
      <w:proofErr w:type="spellStart"/>
      <w:r w:rsidRPr="0098680D">
        <w:rPr>
          <w:rFonts w:ascii="Times New Roman" w:hAnsi="Times New Roman" w:cs="Times New Roman"/>
          <w:color w:val="000000" w:themeColor="text1"/>
          <w:sz w:val="16"/>
          <w:szCs w:val="16"/>
        </w:rPr>
        <w:t>Макошина</w:t>
      </w:r>
      <w:proofErr w:type="spellEnd"/>
      <w:r w:rsidRPr="0098680D">
        <w:rPr>
          <w:rFonts w:ascii="Times New Roman" w:hAnsi="Times New Roman" w:cs="Times New Roman"/>
          <w:color w:val="000000" w:themeColor="text1"/>
          <w:sz w:val="16"/>
          <w:szCs w:val="16"/>
        </w:rPr>
        <w:t xml:space="preserve">), М. М. </w:t>
      </w:r>
      <w:proofErr w:type="spellStart"/>
      <w:r w:rsidRPr="0098680D">
        <w:rPr>
          <w:rFonts w:ascii="Times New Roman" w:hAnsi="Times New Roman" w:cs="Times New Roman"/>
          <w:color w:val="000000" w:themeColor="text1"/>
          <w:sz w:val="16"/>
          <w:szCs w:val="16"/>
        </w:rPr>
        <w:t>Лашевич</w:t>
      </w:r>
      <w:proofErr w:type="spellEnd"/>
      <w:r w:rsidRPr="0098680D">
        <w:rPr>
          <w:rFonts w:ascii="Times New Roman" w:hAnsi="Times New Roman" w:cs="Times New Roman"/>
          <w:color w:val="000000" w:themeColor="text1"/>
          <w:sz w:val="16"/>
          <w:szCs w:val="16"/>
        </w:rPr>
        <w:t>, Д. П. Оськин (ком. ПриВО), В. М. Гиттис (ком. ПВО), К. Е. Ворошилов (ком. СКВО), М. Н. Тухачев</w:t>
      </w:r>
      <w:r w:rsidRPr="0098680D">
        <w:rPr>
          <w:rFonts w:ascii="Times New Roman" w:hAnsi="Times New Roman" w:cs="Times New Roman"/>
          <w:color w:val="000000" w:themeColor="text1"/>
          <w:sz w:val="16"/>
          <w:szCs w:val="16"/>
        </w:rPr>
        <w:softHyphen/>
        <w:t xml:space="preserve">ский (ком. ЗВО), С. В. </w:t>
      </w:r>
      <w:proofErr w:type="spellStart"/>
      <w:r w:rsidRPr="0098680D">
        <w:rPr>
          <w:rFonts w:ascii="Times New Roman" w:hAnsi="Times New Roman" w:cs="Times New Roman"/>
          <w:color w:val="000000" w:themeColor="text1"/>
          <w:sz w:val="16"/>
          <w:szCs w:val="16"/>
        </w:rPr>
        <w:t>Мрачковский</w:t>
      </w:r>
      <w:proofErr w:type="spellEnd"/>
      <w:r w:rsidRPr="0098680D">
        <w:rPr>
          <w:rFonts w:ascii="Times New Roman" w:hAnsi="Times New Roman" w:cs="Times New Roman"/>
          <w:color w:val="000000" w:themeColor="text1"/>
          <w:sz w:val="16"/>
          <w:szCs w:val="16"/>
        </w:rPr>
        <w:t xml:space="preserve"> (ком. </w:t>
      </w:r>
      <w:proofErr w:type="spellStart"/>
      <w:r w:rsidRPr="0098680D">
        <w:rPr>
          <w:rFonts w:ascii="Times New Roman" w:hAnsi="Times New Roman" w:cs="Times New Roman"/>
          <w:color w:val="000000" w:themeColor="text1"/>
          <w:sz w:val="16"/>
          <w:szCs w:val="16"/>
        </w:rPr>
        <w:t>ПриурВО</w:t>
      </w:r>
      <w:proofErr w:type="spellEnd"/>
      <w:r w:rsidRPr="0098680D">
        <w:rPr>
          <w:rFonts w:ascii="Times New Roman" w:hAnsi="Times New Roman" w:cs="Times New Roman"/>
          <w:color w:val="000000" w:themeColor="text1"/>
          <w:sz w:val="16"/>
          <w:szCs w:val="16"/>
        </w:rPr>
        <w:t xml:space="preserve">), Н. И. </w:t>
      </w:r>
      <w:proofErr w:type="spellStart"/>
      <w:r w:rsidRPr="0098680D">
        <w:rPr>
          <w:rFonts w:ascii="Times New Roman" w:hAnsi="Times New Roman" w:cs="Times New Roman"/>
          <w:color w:val="000000" w:themeColor="text1"/>
          <w:sz w:val="16"/>
          <w:szCs w:val="16"/>
        </w:rPr>
        <w:t>Муралов</w:t>
      </w:r>
      <w:proofErr w:type="spellEnd"/>
      <w:r w:rsidRPr="0098680D">
        <w:rPr>
          <w:rFonts w:ascii="Times New Roman" w:hAnsi="Times New Roman" w:cs="Times New Roman"/>
          <w:color w:val="000000" w:themeColor="text1"/>
          <w:sz w:val="16"/>
          <w:szCs w:val="16"/>
        </w:rPr>
        <w:t xml:space="preserve"> (ком. МВО), С. М. Буденный, И. </w:t>
      </w:r>
      <w:proofErr w:type="spellStart"/>
      <w:r w:rsidRPr="0098680D">
        <w:rPr>
          <w:rFonts w:ascii="Times New Roman" w:hAnsi="Times New Roman" w:cs="Times New Roman"/>
          <w:color w:val="000000" w:themeColor="text1"/>
          <w:sz w:val="16"/>
          <w:szCs w:val="16"/>
        </w:rPr>
        <w:t>Э.Якир</w:t>
      </w:r>
      <w:proofErr w:type="spellEnd"/>
      <w:r w:rsidRPr="0098680D">
        <w:rPr>
          <w:rFonts w:ascii="Times New Roman" w:hAnsi="Times New Roman" w:cs="Times New Roman"/>
          <w:color w:val="000000" w:themeColor="text1"/>
          <w:sz w:val="16"/>
          <w:szCs w:val="16"/>
        </w:rPr>
        <w:t>, Г. К. Орджоникидзе, Н. М. Во</w:t>
      </w:r>
      <w:r w:rsidRPr="0098680D">
        <w:rPr>
          <w:rFonts w:ascii="Times New Roman" w:hAnsi="Times New Roman" w:cs="Times New Roman"/>
          <w:color w:val="000000" w:themeColor="text1"/>
          <w:sz w:val="16"/>
          <w:szCs w:val="16"/>
        </w:rPr>
        <w:softHyphen/>
        <w:t>ронин (член РВС ПВО), Ш. 3. Элиава.</w:t>
      </w:r>
    </w:p>
    <w:p w14:paraId="34FB46AB" w14:textId="77777777" w:rsidR="004C575E" w:rsidRPr="0098680D" w:rsidRDefault="004C575E"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Повестка дня:</w:t>
      </w:r>
    </w:p>
    <w:p w14:paraId="26D2EC15" w14:textId="77777777" w:rsidR="004C575E" w:rsidRPr="0098680D" w:rsidRDefault="004C575E"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 Об основаниях для пятилетнего плана развития армии.</w:t>
      </w:r>
    </w:p>
    <w:p w14:paraId="04B7B2EE" w14:textId="77777777" w:rsidR="004C575E" w:rsidRPr="0098680D" w:rsidRDefault="004C575E"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2. О дислокации конницы.</w:t>
      </w:r>
    </w:p>
    <w:p w14:paraId="16580B03" w14:textId="77777777" w:rsidR="004C575E" w:rsidRPr="0098680D" w:rsidRDefault="004C575E"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…Авиационная программа первоначально исчислялась в доведении числа аппаратов до 4 000. Но от этого пришлось отказаться и огра</w:t>
      </w:r>
      <w:r w:rsidRPr="0098680D">
        <w:rPr>
          <w:rFonts w:ascii="Times New Roman" w:hAnsi="Times New Roman" w:cs="Times New Roman"/>
          <w:color w:val="000000" w:themeColor="text1"/>
          <w:sz w:val="16"/>
          <w:szCs w:val="16"/>
        </w:rPr>
        <w:softHyphen/>
        <w:t>ничиться 2 000 аппаратов, из коих 1400 боевых, остальные запасные. Это требует отпуска на авиацию с ее текущими нуждами 200 млн руб., включая сюда подготовку летчиков. За 4 года их будет выпущено 2 400 чел…</w:t>
      </w:r>
    </w:p>
    <w:p w14:paraId="4AAB2E8F" w14:textId="77777777" w:rsidR="004C575E" w:rsidRPr="0098680D" w:rsidRDefault="004C575E"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Председатель Революционного военного совета Республики Л. Д. Троцкий</w:t>
      </w:r>
    </w:p>
    <w:p w14:paraId="2425EDD5" w14:textId="77777777" w:rsidR="004C575E" w:rsidRPr="0098680D" w:rsidRDefault="004C575E" w:rsidP="009753A0">
      <w:pPr>
        <w:tabs>
          <w:tab w:val="left" w:pos="5040"/>
        </w:tabs>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Секретарь М. С. </w:t>
      </w:r>
      <w:proofErr w:type="spellStart"/>
      <w:r w:rsidRPr="0098680D">
        <w:rPr>
          <w:rFonts w:ascii="Times New Roman" w:hAnsi="Times New Roman" w:cs="Times New Roman"/>
          <w:color w:val="000000" w:themeColor="text1"/>
          <w:sz w:val="16"/>
          <w:szCs w:val="16"/>
        </w:rPr>
        <w:t>Глазман</w:t>
      </w:r>
      <w:proofErr w:type="spellEnd"/>
    </w:p>
    <w:p w14:paraId="5E21BB99" w14:textId="77777777" w:rsidR="004C575E" w:rsidRPr="0098680D" w:rsidRDefault="004C575E"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Ф.4. Оп. 18. Д. 6. Д. 10-28. Подлинник (21508).</w:t>
      </w:r>
    </w:p>
    <w:p w14:paraId="4F26D7C3" w14:textId="77777777" w:rsidR="004C575E" w:rsidRPr="0098680D" w:rsidRDefault="004C575E" w:rsidP="009753A0">
      <w:pPr>
        <w:spacing w:after="0" w:line="240" w:lineRule="auto"/>
        <w:jc w:val="both"/>
        <w:rPr>
          <w:rStyle w:val="af0"/>
          <w:rFonts w:ascii="Times New Roman" w:hAnsi="Times New Roman" w:cs="Times New Roman"/>
          <w:i w:val="0"/>
          <w:iCs w:val="0"/>
          <w:color w:val="000000" w:themeColor="text1"/>
          <w:sz w:val="16"/>
          <w:szCs w:val="16"/>
        </w:rPr>
      </w:pPr>
    </w:p>
    <w:p w14:paraId="2030455C" w14:textId="77777777" w:rsidR="004C575E" w:rsidRPr="0098680D" w:rsidRDefault="004C575E"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shd w:val="clear" w:color="auto" w:fill="FFFFFF"/>
        </w:rPr>
        <w:t>27 апреля 1923 г. Троцкий выступил инициатором создания перспективней программы развития армии и флота на 5 лет. К сожалению, попытка разработать пятилетний план развития Вооруженных Сил не увенчалась успехом, прежде всего из-за хозяйственных трудностей - скачков денежной единицы и вытекавшего из этого неизбежного недофинансирования армии. Но эта попытка явилась первым опытом, утверждавшим новый подход к задачам военного строительства (21843).</w:t>
      </w:r>
    </w:p>
    <w:p w14:paraId="76E19503" w14:textId="77777777" w:rsidR="004C575E" w:rsidRPr="0098680D" w:rsidRDefault="004C575E" w:rsidP="009753A0">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98680D">
        <w:rPr>
          <w:rFonts w:ascii="Times New Roman" w:eastAsia="Times New Roman" w:hAnsi="Times New Roman" w:cs="Times New Roman"/>
          <w:color w:val="000000" w:themeColor="text1"/>
          <w:sz w:val="16"/>
          <w:szCs w:val="16"/>
          <w:lang w:eastAsia="ru-RU"/>
        </w:rPr>
        <w:t xml:space="preserve">Протокол № 169 заседания Реввоенсовета Республики 27 апреля 1923 г. // Реввоенсовет Республики: Протоколы, 1920-1923. С. 318-335 (стенографическая запись, п. 1). По всей вероятности, задача развертывания двухмиллионной армии к 1925 г. и четырехмиллионной армии в 1928 г. была в принципе ("как вехи") утверждена ранее (возможно, комиссией ЦК). "Что касается цифры - 2 и 4 миллиона, то мы идем уже по этому пути, - заявил </w:t>
      </w:r>
      <w:proofErr w:type="spellStart"/>
      <w:r w:rsidRPr="0098680D">
        <w:rPr>
          <w:rFonts w:ascii="Times New Roman" w:eastAsia="Times New Roman" w:hAnsi="Times New Roman" w:cs="Times New Roman"/>
          <w:color w:val="000000" w:themeColor="text1"/>
          <w:sz w:val="16"/>
          <w:szCs w:val="16"/>
          <w:lang w:eastAsia="ru-RU"/>
        </w:rPr>
        <w:t>комвойскамп</w:t>
      </w:r>
      <w:proofErr w:type="spellEnd"/>
      <w:r w:rsidRPr="0098680D">
        <w:rPr>
          <w:rFonts w:ascii="Times New Roman" w:eastAsia="Times New Roman" w:hAnsi="Times New Roman" w:cs="Times New Roman"/>
          <w:color w:val="000000" w:themeColor="text1"/>
          <w:sz w:val="16"/>
          <w:szCs w:val="16"/>
          <w:lang w:eastAsia="ru-RU"/>
        </w:rPr>
        <w:t xml:space="preserve"> Украины и Крыма Фрунзе. - В план, который мы построим, должны пойти эти цифры (Там же. С. 322). Начальник Штаба РККА Лебедев возражал: "...пятилетним план не дает возможности построить и обеспечить всю армию. За 5 лег мы рассчитываем обеспечить лишь 2-миллионную армию" (Там же. С. 334).</w:t>
      </w:r>
    </w:p>
    <w:p w14:paraId="471E95F1" w14:textId="77777777" w:rsidR="004C575E" w:rsidRPr="0098680D" w:rsidRDefault="004C575E" w:rsidP="009753A0">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98680D">
        <w:rPr>
          <w:rFonts w:ascii="Times New Roman" w:eastAsia="Times New Roman" w:hAnsi="Times New Roman" w:cs="Times New Roman"/>
          <w:color w:val="000000" w:themeColor="text1"/>
          <w:sz w:val="16"/>
          <w:szCs w:val="16"/>
          <w:lang w:eastAsia="ru-RU"/>
        </w:rPr>
        <w:t>Сведения об утверждении пятилетнего плана развития армии отсутствуют (22725).</w:t>
      </w:r>
    </w:p>
    <w:p w14:paraId="7B6B1025" w14:textId="77777777" w:rsidR="004C575E" w:rsidRPr="0098680D" w:rsidRDefault="004C575E" w:rsidP="009753A0">
      <w:pPr>
        <w:spacing w:after="0" w:line="240" w:lineRule="auto"/>
        <w:jc w:val="both"/>
        <w:rPr>
          <w:rStyle w:val="af0"/>
          <w:rFonts w:ascii="Times New Roman" w:hAnsi="Times New Roman" w:cs="Times New Roman"/>
          <w:i w:val="0"/>
          <w:iCs w:val="0"/>
          <w:color w:val="000000" w:themeColor="text1"/>
          <w:sz w:val="16"/>
          <w:szCs w:val="16"/>
        </w:rPr>
      </w:pPr>
    </w:p>
    <w:p w14:paraId="2DE9267B" w14:textId="77777777" w:rsidR="004C575E" w:rsidRPr="0098680D" w:rsidRDefault="004C575E"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Другие оборонные отрасли:</w:t>
      </w:r>
    </w:p>
    <w:p w14:paraId="6476104D" w14:textId="77777777" w:rsidR="004C575E" w:rsidRPr="0098680D" w:rsidRDefault="004C575E"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E6B0A8E" w14:textId="77777777" w:rsidR="004C575E" w:rsidRPr="0098680D" w:rsidRDefault="004C575E"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27 апреля 1923 г. ГАУ был направлен запрос начальнику </w:t>
      </w:r>
      <w:proofErr w:type="spellStart"/>
      <w:r w:rsidRPr="0098680D">
        <w:rPr>
          <w:rFonts w:ascii="Times New Roman" w:hAnsi="Times New Roman" w:cs="Times New Roman"/>
          <w:color w:val="000000" w:themeColor="text1"/>
          <w:sz w:val="16"/>
          <w:szCs w:val="16"/>
        </w:rPr>
        <w:t>ГАПа</w:t>
      </w:r>
      <w:proofErr w:type="spellEnd"/>
      <w:r w:rsidRPr="0098680D">
        <w:rPr>
          <w:rFonts w:ascii="Times New Roman" w:hAnsi="Times New Roman" w:cs="Times New Roman"/>
          <w:color w:val="000000" w:themeColor="text1"/>
          <w:sz w:val="16"/>
          <w:szCs w:val="16"/>
        </w:rPr>
        <w:t xml:space="preserve"> по поводу наличия сведений о соответствии 90-мм германских снарядов калибру 90-мм бомбомета ГР и возможности стрельбы из него русскими снарядами. В отсутствие полноценных испытаний, было принято решение о проведении стрельб из бомбомета ГР 50 германскими снарядами. Испытания по выяснению возможности стрельбы из него русскими снарядами до этого времени не проводились. (</w:t>
      </w:r>
      <w:proofErr w:type="spellStart"/>
      <w:r w:rsidRPr="0098680D">
        <w:rPr>
          <w:rFonts w:ascii="Times New Roman" w:hAnsi="Times New Roman" w:cs="Times New Roman"/>
          <w:color w:val="000000" w:themeColor="text1"/>
          <w:sz w:val="16"/>
          <w:szCs w:val="16"/>
        </w:rPr>
        <w:t>АВИМАИВиВС</w:t>
      </w:r>
      <w:proofErr w:type="spellEnd"/>
      <w:r w:rsidRPr="0098680D">
        <w:rPr>
          <w:rFonts w:ascii="Times New Roman" w:hAnsi="Times New Roman" w:cs="Times New Roman"/>
          <w:color w:val="000000" w:themeColor="text1"/>
          <w:sz w:val="16"/>
          <w:szCs w:val="16"/>
        </w:rPr>
        <w:t>. Ф. 7р. Оп. 1. Д. 664. Л. 116, 123)48 (20074).</w:t>
      </w:r>
    </w:p>
    <w:p w14:paraId="5B80C466" w14:textId="77777777" w:rsidR="004C575E" w:rsidRPr="0098680D" w:rsidRDefault="004C575E" w:rsidP="009753A0">
      <w:pPr>
        <w:spacing w:after="0" w:line="240" w:lineRule="auto"/>
        <w:jc w:val="both"/>
        <w:rPr>
          <w:rFonts w:ascii="Times New Roman" w:hAnsi="Times New Roman" w:cs="Times New Roman"/>
          <w:color w:val="000000" w:themeColor="text1"/>
          <w:sz w:val="16"/>
          <w:szCs w:val="16"/>
        </w:rPr>
      </w:pPr>
    </w:p>
    <w:p w14:paraId="5410195A"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27 апреля 1923 ЦАГИ представил проект торпедного катера, вооруженного одной 18 дюймовой торпедой, но делать начали только через 2 года (1185,16).</w:t>
      </w:r>
    </w:p>
    <w:p w14:paraId="08A97A00"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68B9FF7B" w14:textId="77777777" w:rsidR="003B2F5E"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Армия:</w:t>
      </w:r>
    </w:p>
    <w:p w14:paraId="428AF557" w14:textId="77777777" w:rsidR="003B2F5E" w:rsidRPr="0098680D" w:rsidRDefault="003B2F5E"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7F2D468" w14:textId="77777777" w:rsidR="003B2F5E" w:rsidRPr="0098680D" w:rsidRDefault="003B2F5E" w:rsidP="009753A0">
      <w:pPr>
        <w:spacing w:after="0" w:line="240" w:lineRule="auto"/>
        <w:jc w:val="both"/>
        <w:rPr>
          <w:rFonts w:ascii="Times New Roman" w:eastAsia="Times New Roman" w:hAnsi="Times New Roman" w:cs="Times New Roman"/>
          <w:bCs/>
          <w:color w:val="000000" w:themeColor="text1"/>
          <w:sz w:val="16"/>
          <w:szCs w:val="16"/>
          <w:lang w:eastAsia="ru-RU"/>
        </w:rPr>
      </w:pPr>
      <w:r w:rsidRPr="0098680D">
        <w:rPr>
          <w:rFonts w:ascii="Times New Roman" w:eastAsia="Times New Roman" w:hAnsi="Times New Roman" w:cs="Times New Roman"/>
          <w:bCs/>
          <w:color w:val="000000" w:themeColor="text1"/>
          <w:sz w:val="16"/>
          <w:szCs w:val="16"/>
          <w:lang w:eastAsia="ru-RU"/>
        </w:rPr>
        <w:t xml:space="preserve">27 апреля 1923 </w:t>
      </w:r>
      <w:proofErr w:type="spellStart"/>
      <w:r w:rsidRPr="0098680D">
        <w:rPr>
          <w:rFonts w:ascii="Times New Roman" w:eastAsia="Times New Roman" w:hAnsi="Times New Roman" w:cs="Times New Roman"/>
          <w:bCs/>
          <w:color w:val="000000" w:themeColor="text1"/>
          <w:sz w:val="16"/>
          <w:szCs w:val="16"/>
          <w:lang w:eastAsia="ru-RU"/>
        </w:rPr>
        <w:t>г.Прото</w:t>
      </w:r>
      <w:r w:rsidRPr="0098680D">
        <w:rPr>
          <w:rFonts w:ascii="Times New Roman" w:hAnsi="Times New Roman" w:cs="Times New Roman"/>
          <w:bCs/>
          <w:color w:val="000000" w:themeColor="text1"/>
          <w:sz w:val="16"/>
          <w:szCs w:val="16"/>
        </w:rPr>
        <w:t>кол</w:t>
      </w:r>
      <w:proofErr w:type="spellEnd"/>
      <w:r w:rsidRPr="0098680D">
        <w:rPr>
          <w:rFonts w:ascii="Times New Roman" w:hAnsi="Times New Roman" w:cs="Times New Roman"/>
          <w:bCs/>
          <w:color w:val="000000" w:themeColor="text1"/>
          <w:sz w:val="16"/>
          <w:szCs w:val="16"/>
        </w:rPr>
        <w:t xml:space="preserve"> РВС №</w:t>
      </w:r>
      <w:r w:rsidRPr="0098680D">
        <w:rPr>
          <w:rFonts w:ascii="Times New Roman" w:eastAsia="Times New Roman" w:hAnsi="Times New Roman" w:cs="Times New Roman"/>
          <w:bCs/>
          <w:color w:val="000000" w:themeColor="text1"/>
          <w:sz w:val="16"/>
          <w:szCs w:val="16"/>
          <w:lang w:eastAsia="ru-RU"/>
        </w:rPr>
        <w:t>169</w:t>
      </w:r>
    </w:p>
    <w:p w14:paraId="69CB96C2" w14:textId="77777777" w:rsidR="003B2F5E" w:rsidRPr="0098680D" w:rsidRDefault="003B2F5E" w:rsidP="009753A0">
      <w:pPr>
        <w:spacing w:after="0" w:line="240" w:lineRule="auto"/>
        <w:jc w:val="both"/>
        <w:rPr>
          <w:rFonts w:ascii="Times New Roman" w:eastAsia="Times New Roman" w:hAnsi="Times New Roman" w:cs="Times New Roman"/>
          <w:bCs/>
          <w:color w:val="000000" w:themeColor="text1"/>
          <w:sz w:val="16"/>
          <w:szCs w:val="16"/>
          <w:lang w:eastAsia="ru-RU"/>
        </w:rPr>
      </w:pPr>
      <w:r w:rsidRPr="0098680D">
        <w:rPr>
          <w:rFonts w:ascii="Times New Roman" w:eastAsia="Times New Roman" w:hAnsi="Times New Roman" w:cs="Times New Roman"/>
          <w:bCs/>
          <w:color w:val="000000" w:themeColor="text1"/>
          <w:sz w:val="16"/>
          <w:szCs w:val="16"/>
          <w:lang w:eastAsia="ru-RU"/>
        </w:rPr>
        <w:t xml:space="preserve">1. Об основаниях для пятилетнего плана развития армии. </w:t>
      </w:r>
      <w:r w:rsidRPr="0098680D">
        <w:rPr>
          <w:rFonts w:ascii="Times New Roman" w:eastAsia="Times New Roman" w:hAnsi="Times New Roman" w:cs="Times New Roman"/>
          <w:bCs/>
          <w:iCs/>
          <w:color w:val="000000" w:themeColor="text1"/>
          <w:sz w:val="16"/>
          <w:szCs w:val="16"/>
          <w:lang w:eastAsia="ru-RU"/>
        </w:rPr>
        <w:t xml:space="preserve">(Прения — Троцкий, Лебедев, </w:t>
      </w:r>
      <w:proofErr w:type="spellStart"/>
      <w:r w:rsidRPr="0098680D">
        <w:rPr>
          <w:rFonts w:ascii="Times New Roman" w:eastAsia="Times New Roman" w:hAnsi="Times New Roman" w:cs="Times New Roman"/>
          <w:bCs/>
          <w:iCs/>
          <w:color w:val="000000" w:themeColor="text1"/>
          <w:sz w:val="16"/>
          <w:szCs w:val="16"/>
          <w:lang w:eastAsia="ru-RU"/>
        </w:rPr>
        <w:t>Муралов</w:t>
      </w:r>
      <w:proofErr w:type="spellEnd"/>
      <w:r w:rsidRPr="0098680D">
        <w:rPr>
          <w:rFonts w:ascii="Times New Roman" w:eastAsia="Times New Roman" w:hAnsi="Times New Roman" w:cs="Times New Roman"/>
          <w:bCs/>
          <w:iCs/>
          <w:color w:val="000000" w:themeColor="text1"/>
          <w:sz w:val="16"/>
          <w:szCs w:val="16"/>
          <w:lang w:eastAsia="ru-RU"/>
        </w:rPr>
        <w:t xml:space="preserve">, Фрунзе, Ворошилов, Антонов-Овсеенко, Якир, Тухачевский, </w:t>
      </w:r>
      <w:proofErr w:type="spellStart"/>
      <w:r w:rsidRPr="0098680D">
        <w:rPr>
          <w:rFonts w:ascii="Times New Roman" w:eastAsia="Times New Roman" w:hAnsi="Times New Roman" w:cs="Times New Roman"/>
          <w:bCs/>
          <w:iCs/>
          <w:color w:val="000000" w:themeColor="text1"/>
          <w:sz w:val="16"/>
          <w:szCs w:val="16"/>
          <w:lang w:eastAsia="ru-RU"/>
        </w:rPr>
        <w:t>Склянский</w:t>
      </w:r>
      <w:proofErr w:type="spellEnd"/>
      <w:r w:rsidRPr="0098680D">
        <w:rPr>
          <w:rFonts w:ascii="Times New Roman" w:eastAsia="Times New Roman" w:hAnsi="Times New Roman" w:cs="Times New Roman"/>
          <w:bCs/>
          <w:iCs/>
          <w:color w:val="000000" w:themeColor="text1"/>
          <w:sz w:val="16"/>
          <w:szCs w:val="16"/>
          <w:lang w:eastAsia="ru-RU"/>
        </w:rPr>
        <w:t xml:space="preserve">, Буденный, </w:t>
      </w:r>
      <w:proofErr w:type="spellStart"/>
      <w:r w:rsidRPr="0098680D">
        <w:rPr>
          <w:rFonts w:ascii="Times New Roman" w:eastAsia="Times New Roman" w:hAnsi="Times New Roman" w:cs="Times New Roman"/>
          <w:bCs/>
          <w:iCs/>
          <w:color w:val="000000" w:themeColor="text1"/>
          <w:sz w:val="16"/>
          <w:szCs w:val="16"/>
          <w:lang w:eastAsia="ru-RU"/>
        </w:rPr>
        <w:t>Панцержанский</w:t>
      </w:r>
      <w:proofErr w:type="spellEnd"/>
      <w:r w:rsidRPr="0098680D">
        <w:rPr>
          <w:rFonts w:ascii="Times New Roman" w:eastAsia="Times New Roman" w:hAnsi="Times New Roman" w:cs="Times New Roman"/>
          <w:bCs/>
          <w:iCs/>
          <w:color w:val="000000" w:themeColor="text1"/>
          <w:sz w:val="16"/>
          <w:szCs w:val="16"/>
          <w:lang w:eastAsia="ru-RU"/>
        </w:rPr>
        <w:t>, Элиава, Данилов)</w:t>
      </w:r>
      <w:r w:rsidRPr="0098680D">
        <w:rPr>
          <w:rFonts w:ascii="Times New Roman" w:eastAsia="Times New Roman" w:hAnsi="Times New Roman" w:cs="Times New Roman"/>
          <w:bCs/>
          <w:color w:val="000000" w:themeColor="text1"/>
          <w:sz w:val="16"/>
          <w:szCs w:val="16"/>
          <w:lang w:eastAsia="ru-RU"/>
        </w:rPr>
        <w:t>.</w:t>
      </w:r>
    </w:p>
    <w:p w14:paraId="42638FC8" w14:textId="77777777" w:rsidR="003B2F5E" w:rsidRPr="0098680D" w:rsidRDefault="003B2F5E" w:rsidP="009753A0">
      <w:pPr>
        <w:spacing w:after="0" w:line="240" w:lineRule="auto"/>
        <w:jc w:val="both"/>
        <w:rPr>
          <w:rFonts w:ascii="Times New Roman" w:eastAsia="Times New Roman" w:hAnsi="Times New Roman" w:cs="Times New Roman"/>
          <w:bCs/>
          <w:color w:val="000000" w:themeColor="text1"/>
          <w:sz w:val="16"/>
          <w:szCs w:val="16"/>
          <w:lang w:eastAsia="ru-RU"/>
        </w:rPr>
      </w:pPr>
      <w:r w:rsidRPr="0098680D">
        <w:rPr>
          <w:rFonts w:ascii="Times New Roman" w:eastAsia="Times New Roman" w:hAnsi="Times New Roman" w:cs="Times New Roman"/>
          <w:bCs/>
          <w:color w:val="000000" w:themeColor="text1"/>
          <w:sz w:val="16"/>
          <w:szCs w:val="16"/>
          <w:lang w:eastAsia="ru-RU"/>
        </w:rPr>
        <w:t>2. О дислокации конницы.</w:t>
      </w:r>
    </w:p>
    <w:p w14:paraId="008FB670" w14:textId="77777777" w:rsidR="003B2F5E" w:rsidRPr="0098680D" w:rsidRDefault="003B2F5E" w:rsidP="009753A0">
      <w:pPr>
        <w:spacing w:after="0" w:line="240" w:lineRule="auto"/>
        <w:jc w:val="both"/>
        <w:rPr>
          <w:rFonts w:ascii="Times New Roman" w:hAnsi="Times New Roman" w:cs="Times New Roman"/>
          <w:bCs/>
          <w:color w:val="000000" w:themeColor="text1"/>
          <w:sz w:val="16"/>
          <w:szCs w:val="16"/>
        </w:rPr>
      </w:pPr>
      <w:r w:rsidRPr="0098680D">
        <w:rPr>
          <w:rFonts w:ascii="Times New Roman" w:eastAsia="Times New Roman" w:hAnsi="Times New Roman" w:cs="Times New Roman"/>
          <w:bCs/>
          <w:color w:val="000000" w:themeColor="text1"/>
          <w:sz w:val="16"/>
          <w:szCs w:val="16"/>
          <w:lang w:eastAsia="ru-RU"/>
        </w:rPr>
        <w:t>3. О милиционных формированиях</w:t>
      </w:r>
      <w:r w:rsidRPr="0098680D">
        <w:rPr>
          <w:rFonts w:ascii="Times New Roman" w:hAnsi="Times New Roman" w:cs="Times New Roman"/>
          <w:bCs/>
          <w:color w:val="000000" w:themeColor="text1"/>
          <w:sz w:val="16"/>
          <w:szCs w:val="16"/>
        </w:rPr>
        <w:t xml:space="preserve"> (17150).</w:t>
      </w:r>
    </w:p>
    <w:p w14:paraId="2456A4CE" w14:textId="77777777" w:rsidR="003B2F5E" w:rsidRPr="0098680D" w:rsidRDefault="003B2F5E" w:rsidP="009753A0">
      <w:pPr>
        <w:spacing w:after="0" w:line="240" w:lineRule="auto"/>
        <w:jc w:val="both"/>
        <w:rPr>
          <w:rFonts w:ascii="Times New Roman" w:hAnsi="Times New Roman" w:cs="Times New Roman"/>
          <w:bCs/>
          <w:color w:val="000000" w:themeColor="text1"/>
          <w:sz w:val="16"/>
          <w:szCs w:val="16"/>
        </w:rPr>
      </w:pPr>
    </w:p>
    <w:p w14:paraId="2AFD3C91"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Внешняя политика:</w:t>
      </w:r>
    </w:p>
    <w:p w14:paraId="500961D3"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2FAC75D"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27 — 30 апреля 1923: «комиссия профессора Геллера» вторично прибыла в Москву. В ее составе были шесть человек, во главе — начальник управления вооружения сухопутных сил подполковник В. Менцель. Вновь все были под вымышленными именами: купец Ф. </w:t>
      </w:r>
      <w:proofErr w:type="spellStart"/>
      <w:r w:rsidRPr="0098680D">
        <w:rPr>
          <w:rFonts w:ascii="Times New Roman" w:hAnsi="Times New Roman" w:cs="Times New Roman"/>
          <w:color w:val="000000" w:themeColor="text1"/>
          <w:sz w:val="16"/>
          <w:szCs w:val="16"/>
        </w:rPr>
        <w:t>Тайхман</w:t>
      </w:r>
      <w:proofErr w:type="spellEnd"/>
      <w:r w:rsidRPr="0098680D">
        <w:rPr>
          <w:rFonts w:ascii="Times New Roman" w:hAnsi="Times New Roman" w:cs="Times New Roman"/>
          <w:color w:val="000000" w:themeColor="text1"/>
          <w:sz w:val="16"/>
          <w:szCs w:val="16"/>
        </w:rPr>
        <w:t xml:space="preserve"> (майор </w:t>
      </w:r>
      <w:proofErr w:type="spellStart"/>
      <w:r w:rsidRPr="0098680D">
        <w:rPr>
          <w:rFonts w:ascii="Times New Roman" w:hAnsi="Times New Roman" w:cs="Times New Roman"/>
          <w:color w:val="000000" w:themeColor="text1"/>
          <w:sz w:val="16"/>
          <w:szCs w:val="16"/>
        </w:rPr>
        <w:t>Чунке</w:t>
      </w:r>
      <w:proofErr w:type="spellEnd"/>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тригонометр</w:t>
      </w:r>
      <w:proofErr w:type="spellEnd"/>
      <w:r w:rsidRPr="0098680D">
        <w:rPr>
          <w:rFonts w:ascii="Times New Roman" w:hAnsi="Times New Roman" w:cs="Times New Roman"/>
          <w:color w:val="000000" w:themeColor="text1"/>
          <w:sz w:val="16"/>
          <w:szCs w:val="16"/>
        </w:rPr>
        <w:t xml:space="preserve"> В. Пробст (майор В. Ф. фон </w:t>
      </w:r>
      <w:proofErr w:type="spellStart"/>
      <w:r w:rsidRPr="0098680D">
        <w:rPr>
          <w:rFonts w:ascii="Times New Roman" w:hAnsi="Times New Roman" w:cs="Times New Roman"/>
          <w:color w:val="000000" w:themeColor="text1"/>
          <w:sz w:val="16"/>
          <w:szCs w:val="16"/>
        </w:rPr>
        <w:t>Плото</w:t>
      </w:r>
      <w:proofErr w:type="spellEnd"/>
      <w:r w:rsidRPr="0098680D">
        <w:rPr>
          <w:rFonts w:ascii="Times New Roman" w:hAnsi="Times New Roman" w:cs="Times New Roman"/>
          <w:color w:val="000000" w:themeColor="text1"/>
          <w:sz w:val="16"/>
          <w:szCs w:val="16"/>
        </w:rPr>
        <w:t xml:space="preserve">) и три промышленника: X. </w:t>
      </w:r>
      <w:proofErr w:type="spellStart"/>
      <w:r w:rsidRPr="0098680D">
        <w:rPr>
          <w:rFonts w:ascii="Times New Roman" w:hAnsi="Times New Roman" w:cs="Times New Roman"/>
          <w:color w:val="000000" w:themeColor="text1"/>
          <w:sz w:val="16"/>
          <w:szCs w:val="16"/>
        </w:rPr>
        <w:t>Штольценберг</w:t>
      </w:r>
      <w:proofErr w:type="spellEnd"/>
      <w:r w:rsidRPr="0098680D">
        <w:rPr>
          <w:rFonts w:ascii="Times New Roman" w:hAnsi="Times New Roman" w:cs="Times New Roman"/>
          <w:color w:val="000000" w:themeColor="text1"/>
          <w:sz w:val="16"/>
          <w:szCs w:val="16"/>
        </w:rPr>
        <w:t xml:space="preserve"> (химическая фабрика «</w:t>
      </w:r>
      <w:proofErr w:type="spellStart"/>
      <w:r w:rsidRPr="0098680D">
        <w:rPr>
          <w:rFonts w:ascii="Times New Roman" w:hAnsi="Times New Roman" w:cs="Times New Roman"/>
          <w:color w:val="000000" w:themeColor="text1"/>
          <w:sz w:val="16"/>
          <w:szCs w:val="16"/>
        </w:rPr>
        <w:t>Штольценберг</w:t>
      </w:r>
      <w:proofErr w:type="spellEnd"/>
      <w:r w:rsidRPr="0098680D">
        <w:rPr>
          <w:rFonts w:ascii="Times New Roman" w:hAnsi="Times New Roman" w:cs="Times New Roman"/>
          <w:color w:val="000000" w:themeColor="text1"/>
          <w:sz w:val="16"/>
          <w:szCs w:val="16"/>
        </w:rPr>
        <w:t>»), директор Г. Тиле («</w:t>
      </w:r>
      <w:proofErr w:type="spellStart"/>
      <w:r w:rsidRPr="0098680D">
        <w:rPr>
          <w:rFonts w:ascii="Times New Roman" w:hAnsi="Times New Roman" w:cs="Times New Roman"/>
          <w:color w:val="000000" w:themeColor="text1"/>
          <w:sz w:val="16"/>
          <w:szCs w:val="16"/>
        </w:rPr>
        <w:t>Райн</w:t>
      </w:r>
      <w:proofErr w:type="spellEnd"/>
      <w:r w:rsidRPr="0098680D">
        <w:rPr>
          <w:rFonts w:ascii="Times New Roman" w:hAnsi="Times New Roman" w:cs="Times New Roman"/>
          <w:color w:val="000000" w:themeColor="text1"/>
          <w:sz w:val="16"/>
          <w:szCs w:val="16"/>
        </w:rPr>
        <w:t xml:space="preserve">-металл») и директор П. </w:t>
      </w:r>
      <w:proofErr w:type="spellStart"/>
      <w:r w:rsidRPr="0098680D">
        <w:rPr>
          <w:rFonts w:ascii="Times New Roman" w:hAnsi="Times New Roman" w:cs="Times New Roman"/>
          <w:color w:val="000000" w:themeColor="text1"/>
          <w:sz w:val="16"/>
          <w:szCs w:val="16"/>
        </w:rPr>
        <w:t>Шмерзе</w:t>
      </w:r>
      <w:proofErr w:type="spellEnd"/>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Гутехоффнунгсхютте</w:t>
      </w:r>
      <w:proofErr w:type="spellEnd"/>
      <w:r w:rsidRPr="0098680D">
        <w:rPr>
          <w:rFonts w:ascii="Times New Roman" w:hAnsi="Times New Roman" w:cs="Times New Roman"/>
          <w:color w:val="000000" w:themeColor="text1"/>
          <w:sz w:val="16"/>
          <w:szCs w:val="16"/>
        </w:rPr>
        <w:t xml:space="preserve">») (АВП РФ, ф. 04, </w:t>
      </w:r>
      <w:proofErr w:type="spellStart"/>
      <w:r w:rsidRPr="0098680D">
        <w:rPr>
          <w:rFonts w:ascii="Times New Roman" w:hAnsi="Times New Roman" w:cs="Times New Roman"/>
          <w:color w:val="000000" w:themeColor="text1"/>
          <w:sz w:val="16"/>
          <w:szCs w:val="16"/>
        </w:rPr>
        <w:t>on</w:t>
      </w:r>
      <w:proofErr w:type="spellEnd"/>
      <w:r w:rsidRPr="0098680D">
        <w:rPr>
          <w:rFonts w:ascii="Times New Roman" w:hAnsi="Times New Roman" w:cs="Times New Roman"/>
          <w:color w:val="000000" w:themeColor="text1"/>
          <w:sz w:val="16"/>
          <w:szCs w:val="16"/>
        </w:rPr>
        <w:t xml:space="preserve">. 13, п. 79, д. 49957, л. 4.). С советской стороны в переговорах участвовали </w:t>
      </w:r>
      <w:proofErr w:type="spellStart"/>
      <w:r w:rsidRPr="0098680D">
        <w:rPr>
          <w:rFonts w:ascii="Times New Roman" w:hAnsi="Times New Roman" w:cs="Times New Roman"/>
          <w:color w:val="000000" w:themeColor="text1"/>
          <w:sz w:val="16"/>
          <w:szCs w:val="16"/>
        </w:rPr>
        <w:t>Склянский</w:t>
      </w:r>
      <w:proofErr w:type="spellEnd"/>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Розенгольц</w:t>
      </w:r>
      <w:proofErr w:type="spellEnd"/>
      <w:r w:rsidRPr="0098680D">
        <w:rPr>
          <w:rFonts w:ascii="Times New Roman" w:hAnsi="Times New Roman" w:cs="Times New Roman"/>
          <w:color w:val="000000" w:themeColor="text1"/>
          <w:sz w:val="16"/>
          <w:szCs w:val="16"/>
        </w:rPr>
        <w:t xml:space="preserve">, члены ВСНХ М. С. Михайлов-Иванов и </w:t>
      </w:r>
      <w:proofErr w:type="spellStart"/>
      <w:r w:rsidRPr="0098680D">
        <w:rPr>
          <w:rFonts w:ascii="Times New Roman" w:hAnsi="Times New Roman" w:cs="Times New Roman"/>
          <w:color w:val="000000" w:themeColor="text1"/>
          <w:sz w:val="16"/>
          <w:szCs w:val="16"/>
        </w:rPr>
        <w:t>И</w:t>
      </w:r>
      <w:proofErr w:type="spellEnd"/>
      <w:r w:rsidRPr="0098680D">
        <w:rPr>
          <w:rFonts w:ascii="Times New Roman" w:hAnsi="Times New Roman" w:cs="Times New Roman"/>
          <w:color w:val="000000" w:themeColor="text1"/>
          <w:sz w:val="16"/>
          <w:szCs w:val="16"/>
        </w:rPr>
        <w:t xml:space="preserve">. С. Смирнов, Лебедев, Шапошников, командир Смоленской дивизии В. К. </w:t>
      </w:r>
      <w:proofErr w:type="spellStart"/>
      <w:r w:rsidRPr="0098680D">
        <w:rPr>
          <w:rFonts w:ascii="Times New Roman" w:hAnsi="Times New Roman" w:cs="Times New Roman"/>
          <w:color w:val="000000" w:themeColor="text1"/>
          <w:sz w:val="16"/>
          <w:szCs w:val="16"/>
        </w:rPr>
        <w:t>Путна</w:t>
      </w:r>
      <w:proofErr w:type="spellEnd"/>
      <w:r w:rsidRPr="0098680D">
        <w:rPr>
          <w:rFonts w:ascii="Times New Roman" w:hAnsi="Times New Roman" w:cs="Times New Roman"/>
          <w:color w:val="000000" w:themeColor="text1"/>
          <w:sz w:val="16"/>
          <w:szCs w:val="16"/>
        </w:rPr>
        <w:t>. (</w:t>
      </w:r>
      <w:proofErr w:type="spellStart"/>
      <w:r w:rsidRPr="0098680D">
        <w:rPr>
          <w:rFonts w:ascii="Times New Roman" w:hAnsi="Times New Roman" w:cs="Times New Roman"/>
          <w:color w:val="000000" w:themeColor="text1"/>
          <w:sz w:val="16"/>
          <w:szCs w:val="16"/>
        </w:rPr>
        <w:t>Heibig</w:t>
      </w:r>
      <w:proofErr w:type="spellEnd"/>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Herbert</w:t>
      </w:r>
      <w:proofErr w:type="spellEnd"/>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Op</w:t>
      </w:r>
      <w:proofErr w:type="spellEnd"/>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cit</w:t>
      </w:r>
      <w:proofErr w:type="spellEnd"/>
      <w:r w:rsidRPr="0098680D">
        <w:rPr>
          <w:rFonts w:ascii="Times New Roman" w:hAnsi="Times New Roman" w:cs="Times New Roman"/>
          <w:color w:val="000000" w:themeColor="text1"/>
          <w:sz w:val="16"/>
          <w:szCs w:val="16"/>
        </w:rPr>
        <w:t>. S. 152.). Переговоры сначала, однако, шли туго и сдвинулись с места лишь после того, как Менцель на бумаге зафиксировал обещание предоставить 35 млн. марок в качестве финансового вклада Германии в налаживание производства вооружений в России. После этого немецким военным экспертам была предоставлена возможность в течение трех недель провести осмотр советских военных заводов: пороховой завод в Шлиссельбурге, оружейные заводы в Петрограде (</w:t>
      </w:r>
      <w:proofErr w:type="spellStart"/>
      <w:r w:rsidRPr="0098680D">
        <w:rPr>
          <w:rFonts w:ascii="Times New Roman" w:hAnsi="Times New Roman" w:cs="Times New Roman"/>
          <w:color w:val="000000" w:themeColor="text1"/>
          <w:sz w:val="16"/>
          <w:szCs w:val="16"/>
        </w:rPr>
        <w:t>путиловские</w:t>
      </w:r>
      <w:proofErr w:type="spellEnd"/>
      <w:r w:rsidRPr="0098680D">
        <w:rPr>
          <w:rFonts w:ascii="Times New Roman" w:hAnsi="Times New Roman" w:cs="Times New Roman"/>
          <w:color w:val="000000" w:themeColor="text1"/>
          <w:sz w:val="16"/>
          <w:szCs w:val="16"/>
        </w:rPr>
        <w:t xml:space="preserve"> заводы), Туле и Брянске. К удивлению экспертов, они находились в хорошем состоянии, но нуждались в финансовой поддержке и заказах. Германский список заказов составлял в основном ручные гранаты, пушки и боеприпасы. </w:t>
      </w:r>
      <w:proofErr w:type="spellStart"/>
      <w:r w:rsidRPr="0098680D">
        <w:rPr>
          <w:rFonts w:ascii="Times New Roman" w:hAnsi="Times New Roman" w:cs="Times New Roman"/>
          <w:color w:val="000000" w:themeColor="text1"/>
          <w:sz w:val="16"/>
          <w:szCs w:val="16"/>
        </w:rPr>
        <w:t>Розенгольц</w:t>
      </w:r>
      <w:proofErr w:type="spellEnd"/>
      <w:r w:rsidRPr="0098680D">
        <w:rPr>
          <w:rFonts w:ascii="Times New Roman" w:hAnsi="Times New Roman" w:cs="Times New Roman"/>
          <w:color w:val="000000" w:themeColor="text1"/>
          <w:sz w:val="16"/>
          <w:szCs w:val="16"/>
        </w:rPr>
        <w:t xml:space="preserve"> добивался его расширения заказами на авиамоторы, противогазы и отравляющие газы. На переговорах был поднят вопрос о немедленной поставке обещанных </w:t>
      </w:r>
      <w:proofErr w:type="spellStart"/>
      <w:r w:rsidRPr="0098680D">
        <w:rPr>
          <w:rFonts w:ascii="Times New Roman" w:hAnsi="Times New Roman" w:cs="Times New Roman"/>
          <w:color w:val="000000" w:themeColor="text1"/>
          <w:sz w:val="16"/>
          <w:szCs w:val="16"/>
        </w:rPr>
        <w:t>Зектом</w:t>
      </w:r>
      <w:proofErr w:type="spellEnd"/>
      <w:r w:rsidRPr="0098680D">
        <w:rPr>
          <w:rFonts w:ascii="Times New Roman" w:hAnsi="Times New Roman" w:cs="Times New Roman"/>
          <w:color w:val="000000" w:themeColor="text1"/>
          <w:sz w:val="16"/>
          <w:szCs w:val="16"/>
        </w:rPr>
        <w:t xml:space="preserve"> весной 1922 г. 100 тыс. винтовок, однако для немецкой стороны осуществление такой сделки в силу ограничений Версальского договора оказалось невозможным; от закупок в третьих странах на российские драгоценности стороны отказались из-за большого политического риска. Советская сторона заявила о намерении сделать в Германии заказы на снаряжение на сумму в 35 млн. золотых рублей и высказала пожелание о посылке в СССР офицеров германского генштаба для обучения комсостава РККА. Однако, очевидно, после снижения напряженности в отношениях с Францией немецкая сторона отклонила эти советские пожелания (</w:t>
      </w:r>
      <w:proofErr w:type="spellStart"/>
      <w:r w:rsidRPr="0098680D">
        <w:rPr>
          <w:rFonts w:ascii="Times New Roman" w:hAnsi="Times New Roman" w:cs="Times New Roman"/>
          <w:color w:val="000000" w:themeColor="text1"/>
          <w:sz w:val="16"/>
          <w:szCs w:val="16"/>
        </w:rPr>
        <w:t>Muller</w:t>
      </w:r>
      <w:proofErr w:type="spellEnd"/>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Rolf-Dieter</w:t>
      </w:r>
      <w:proofErr w:type="spellEnd"/>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Op</w:t>
      </w:r>
      <w:proofErr w:type="spellEnd"/>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cit</w:t>
      </w:r>
      <w:proofErr w:type="spellEnd"/>
      <w:r w:rsidRPr="0098680D">
        <w:rPr>
          <w:rFonts w:ascii="Times New Roman" w:hAnsi="Times New Roman" w:cs="Times New Roman"/>
          <w:color w:val="000000" w:themeColor="text1"/>
          <w:sz w:val="16"/>
          <w:szCs w:val="16"/>
        </w:rPr>
        <w:t>. S. 120-124.). В конечном счете в ходе апрельских переговоров и после осмотра соответствующих предприятий были подготовлены два договора, и 14 мая 1923 г. в Москве состоялось подписание одного из них — договора о строительстве химзавода по производству отравляющих веществ (акционерное общество «</w:t>
      </w:r>
      <w:proofErr w:type="spellStart"/>
      <w:r w:rsidRPr="0098680D">
        <w:rPr>
          <w:rFonts w:ascii="Times New Roman" w:hAnsi="Times New Roman" w:cs="Times New Roman"/>
          <w:color w:val="000000" w:themeColor="text1"/>
          <w:sz w:val="16"/>
          <w:szCs w:val="16"/>
        </w:rPr>
        <w:t>Берсоль</w:t>
      </w:r>
      <w:proofErr w:type="spellEnd"/>
      <w:r w:rsidRPr="0098680D">
        <w:rPr>
          <w:rFonts w:ascii="Times New Roman" w:hAnsi="Times New Roman" w:cs="Times New Roman"/>
          <w:color w:val="000000" w:themeColor="text1"/>
          <w:sz w:val="16"/>
          <w:szCs w:val="16"/>
        </w:rPr>
        <w:t xml:space="preserve">»). Был подготовлен также текст второго договора о реконструкции в СССР военных заводов и поставках артиллерийских снарядов </w:t>
      </w:r>
      <w:proofErr w:type="spellStart"/>
      <w:r w:rsidRPr="0098680D">
        <w:rPr>
          <w:rFonts w:ascii="Times New Roman" w:hAnsi="Times New Roman" w:cs="Times New Roman"/>
          <w:color w:val="000000" w:themeColor="text1"/>
          <w:sz w:val="16"/>
          <w:szCs w:val="16"/>
        </w:rPr>
        <w:t>райхсверу</w:t>
      </w:r>
      <w:proofErr w:type="spellEnd"/>
      <w:r w:rsidRPr="0098680D">
        <w:rPr>
          <w:rFonts w:ascii="Times New Roman" w:hAnsi="Times New Roman" w:cs="Times New Roman"/>
          <w:color w:val="000000" w:themeColor="text1"/>
          <w:sz w:val="16"/>
          <w:szCs w:val="16"/>
        </w:rPr>
        <w:t xml:space="preserve">. Параллельно данным переговорам по рекомендации </w:t>
      </w:r>
      <w:proofErr w:type="spellStart"/>
      <w:r w:rsidRPr="0098680D">
        <w:rPr>
          <w:rFonts w:ascii="Times New Roman" w:hAnsi="Times New Roman" w:cs="Times New Roman"/>
          <w:color w:val="000000" w:themeColor="text1"/>
          <w:sz w:val="16"/>
          <w:szCs w:val="16"/>
        </w:rPr>
        <w:t>Зекта</w:t>
      </w:r>
      <w:proofErr w:type="spellEnd"/>
      <w:r w:rsidRPr="0098680D">
        <w:rPr>
          <w:rFonts w:ascii="Times New Roman" w:hAnsi="Times New Roman" w:cs="Times New Roman"/>
          <w:color w:val="000000" w:themeColor="text1"/>
          <w:sz w:val="16"/>
          <w:szCs w:val="16"/>
        </w:rPr>
        <w:t xml:space="preserve"> в Москве с целью зондирования возможности создания предприятия по производству вооружения находился глава фирмы «</w:t>
      </w:r>
      <w:proofErr w:type="spellStart"/>
      <w:r w:rsidRPr="0098680D">
        <w:rPr>
          <w:rFonts w:ascii="Times New Roman" w:hAnsi="Times New Roman" w:cs="Times New Roman"/>
          <w:color w:val="000000" w:themeColor="text1"/>
          <w:sz w:val="16"/>
          <w:szCs w:val="16"/>
        </w:rPr>
        <w:t>Венкхаус</w:t>
      </w:r>
      <w:proofErr w:type="spellEnd"/>
      <w:r w:rsidRPr="0098680D">
        <w:rPr>
          <w:rFonts w:ascii="Times New Roman" w:hAnsi="Times New Roman" w:cs="Times New Roman"/>
          <w:color w:val="000000" w:themeColor="text1"/>
          <w:sz w:val="16"/>
          <w:szCs w:val="16"/>
        </w:rPr>
        <w:t xml:space="preserve"> и Ко» Браун. Интересно, что руководимый Брауном банк был немецким учредителем «</w:t>
      </w:r>
      <w:proofErr w:type="spellStart"/>
      <w:r w:rsidRPr="0098680D">
        <w:rPr>
          <w:rFonts w:ascii="Times New Roman" w:hAnsi="Times New Roman" w:cs="Times New Roman"/>
          <w:color w:val="000000" w:themeColor="text1"/>
          <w:sz w:val="16"/>
          <w:szCs w:val="16"/>
        </w:rPr>
        <w:t>Русстранзита</w:t>
      </w:r>
      <w:proofErr w:type="spellEnd"/>
      <w:r w:rsidRPr="0098680D">
        <w:rPr>
          <w:rFonts w:ascii="Times New Roman" w:hAnsi="Times New Roman" w:cs="Times New Roman"/>
          <w:color w:val="000000" w:themeColor="text1"/>
          <w:sz w:val="16"/>
          <w:szCs w:val="16"/>
        </w:rPr>
        <w:t>» (Русско-германское транзитно-торговое общество, немецкое название — «</w:t>
      </w:r>
      <w:proofErr w:type="spellStart"/>
      <w:r w:rsidRPr="0098680D">
        <w:rPr>
          <w:rFonts w:ascii="Times New Roman" w:hAnsi="Times New Roman" w:cs="Times New Roman"/>
          <w:color w:val="000000" w:themeColor="text1"/>
          <w:sz w:val="16"/>
          <w:szCs w:val="16"/>
        </w:rPr>
        <w:t>Дерутра</w:t>
      </w:r>
      <w:proofErr w:type="spellEnd"/>
      <w:r w:rsidRPr="0098680D">
        <w:rPr>
          <w:rFonts w:ascii="Times New Roman" w:hAnsi="Times New Roman" w:cs="Times New Roman"/>
          <w:color w:val="000000" w:themeColor="text1"/>
          <w:sz w:val="16"/>
          <w:szCs w:val="16"/>
        </w:rPr>
        <w:t xml:space="preserve">»), образованного 10 апреля 1922 г. Это общество, по мнению немецкого исследователя Р. Д. Мюллера, было призвано выполнять важные стратегические задачи. В мае — июне 1922 г. начальник морских перевозок германского флота капитан 1-го ранга В. Ломан в развитие договоренностей с РВС (Троцкий) о возврате германских кораблей, конфискованных в ходе первой мировой войны, зондировал в Москве возможность строительства подводных лодок на советских верфях. Дело в том, что </w:t>
      </w:r>
      <w:proofErr w:type="spellStart"/>
      <w:r w:rsidRPr="0098680D">
        <w:rPr>
          <w:rFonts w:ascii="Times New Roman" w:hAnsi="Times New Roman" w:cs="Times New Roman"/>
          <w:color w:val="000000" w:themeColor="text1"/>
          <w:sz w:val="16"/>
          <w:szCs w:val="16"/>
        </w:rPr>
        <w:t>Склянский</w:t>
      </w:r>
      <w:proofErr w:type="spellEnd"/>
      <w:r w:rsidRPr="0098680D">
        <w:rPr>
          <w:rFonts w:ascii="Times New Roman" w:hAnsi="Times New Roman" w:cs="Times New Roman"/>
          <w:color w:val="000000" w:themeColor="text1"/>
          <w:sz w:val="16"/>
          <w:szCs w:val="16"/>
        </w:rPr>
        <w:t xml:space="preserve"> сообщил послу </w:t>
      </w:r>
      <w:proofErr w:type="spellStart"/>
      <w:r w:rsidRPr="0098680D">
        <w:rPr>
          <w:rFonts w:ascii="Times New Roman" w:hAnsi="Times New Roman" w:cs="Times New Roman"/>
          <w:color w:val="000000" w:themeColor="text1"/>
          <w:sz w:val="16"/>
          <w:szCs w:val="16"/>
        </w:rPr>
        <w:t>Брокдорфу-Ранцау</w:t>
      </w:r>
      <w:proofErr w:type="spellEnd"/>
      <w:r w:rsidRPr="0098680D">
        <w:rPr>
          <w:rFonts w:ascii="Times New Roman" w:hAnsi="Times New Roman" w:cs="Times New Roman"/>
          <w:color w:val="000000" w:themeColor="text1"/>
          <w:sz w:val="16"/>
          <w:szCs w:val="16"/>
        </w:rPr>
        <w:t>, что верфи на территории СССР [82] могут строить подлодки и без иностранной помощи, но нужна финансовая поддержка (</w:t>
      </w:r>
      <w:proofErr w:type="spellStart"/>
      <w:r w:rsidRPr="0098680D">
        <w:rPr>
          <w:rFonts w:ascii="Times New Roman" w:hAnsi="Times New Roman" w:cs="Times New Roman"/>
          <w:color w:val="000000" w:themeColor="text1"/>
          <w:sz w:val="16"/>
          <w:szCs w:val="16"/>
        </w:rPr>
        <w:t>Muller</w:t>
      </w:r>
      <w:proofErr w:type="spellEnd"/>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Rolf-Dieter</w:t>
      </w:r>
      <w:proofErr w:type="spellEnd"/>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Op</w:t>
      </w:r>
      <w:proofErr w:type="spellEnd"/>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cit</w:t>
      </w:r>
      <w:proofErr w:type="spellEnd"/>
      <w:r w:rsidRPr="0098680D">
        <w:rPr>
          <w:rFonts w:ascii="Times New Roman" w:hAnsi="Times New Roman" w:cs="Times New Roman"/>
          <w:color w:val="000000" w:themeColor="text1"/>
          <w:sz w:val="16"/>
          <w:szCs w:val="16"/>
        </w:rPr>
        <w:t>. S. 120-124.). Однако из-за дезорганизации финансов Германии и трудного положения внутри страны ратификация германским правительством достигнутых в Москве договоров затягивалась. Поэтому в середине июня Чичерин указал германскому послу на эту задержку и заявил, что военные переговоры имеют «решающее значение для развития в будущем отношений России и Германии» (</w:t>
      </w:r>
      <w:proofErr w:type="spellStart"/>
      <w:r w:rsidRPr="0098680D">
        <w:rPr>
          <w:rFonts w:ascii="Times New Roman" w:hAnsi="Times New Roman" w:cs="Times New Roman"/>
          <w:color w:val="000000" w:themeColor="text1"/>
          <w:sz w:val="16"/>
          <w:szCs w:val="16"/>
        </w:rPr>
        <w:t>Helbig</w:t>
      </w:r>
      <w:proofErr w:type="spellEnd"/>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Herbert</w:t>
      </w:r>
      <w:proofErr w:type="spellEnd"/>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Op</w:t>
      </w:r>
      <w:proofErr w:type="spellEnd"/>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cit</w:t>
      </w:r>
      <w:proofErr w:type="spellEnd"/>
      <w:r w:rsidRPr="0098680D">
        <w:rPr>
          <w:rFonts w:ascii="Times New Roman" w:hAnsi="Times New Roman" w:cs="Times New Roman"/>
          <w:color w:val="000000" w:themeColor="text1"/>
          <w:sz w:val="16"/>
          <w:szCs w:val="16"/>
        </w:rPr>
        <w:t xml:space="preserve">. S. 153.). Тогда </w:t>
      </w:r>
      <w:proofErr w:type="spellStart"/>
      <w:r w:rsidRPr="0098680D">
        <w:rPr>
          <w:rFonts w:ascii="Times New Roman" w:hAnsi="Times New Roman" w:cs="Times New Roman"/>
          <w:color w:val="000000" w:themeColor="text1"/>
          <w:sz w:val="16"/>
          <w:szCs w:val="16"/>
        </w:rPr>
        <w:t>Брокдорф-Ранцау</w:t>
      </w:r>
      <w:proofErr w:type="spellEnd"/>
      <w:r w:rsidRPr="0098680D">
        <w:rPr>
          <w:rFonts w:ascii="Times New Roman" w:hAnsi="Times New Roman" w:cs="Times New Roman"/>
          <w:color w:val="000000" w:themeColor="text1"/>
          <w:sz w:val="16"/>
          <w:szCs w:val="16"/>
        </w:rPr>
        <w:t xml:space="preserve"> выступил инициатором приглашения в Германию советской делегации. Он даже выезжал для этого в Берлин и убедил в этом канцлера Куно. «Именно </w:t>
      </w:r>
      <w:proofErr w:type="spellStart"/>
      <w:r w:rsidRPr="0098680D">
        <w:rPr>
          <w:rFonts w:ascii="Times New Roman" w:hAnsi="Times New Roman" w:cs="Times New Roman"/>
          <w:color w:val="000000" w:themeColor="text1"/>
          <w:sz w:val="16"/>
          <w:szCs w:val="16"/>
        </w:rPr>
        <w:t>Ранцау</w:t>
      </w:r>
      <w:proofErr w:type="spellEnd"/>
      <w:r w:rsidRPr="0098680D">
        <w:rPr>
          <w:rFonts w:ascii="Times New Roman" w:hAnsi="Times New Roman" w:cs="Times New Roman"/>
          <w:color w:val="000000" w:themeColor="text1"/>
          <w:sz w:val="16"/>
          <w:szCs w:val="16"/>
        </w:rPr>
        <w:t xml:space="preserve">, — сообщил заместитель наркома иностранных дел М. М. Литвинов полпреду Крестинскому 4 июля 1923 г., — обратился к нам с предложением о посылке уполномоченных в Берлин. Он передал даже т. Чичерину личное письмо Куно с тем же предложением» (АВП РФ, ф. 04, </w:t>
      </w:r>
      <w:proofErr w:type="spellStart"/>
      <w:r w:rsidRPr="0098680D">
        <w:rPr>
          <w:rFonts w:ascii="Times New Roman" w:hAnsi="Times New Roman" w:cs="Times New Roman"/>
          <w:color w:val="000000" w:themeColor="text1"/>
          <w:sz w:val="16"/>
          <w:szCs w:val="16"/>
        </w:rPr>
        <w:t>on</w:t>
      </w:r>
      <w:proofErr w:type="spellEnd"/>
      <w:r w:rsidRPr="0098680D">
        <w:rPr>
          <w:rFonts w:ascii="Times New Roman" w:hAnsi="Times New Roman" w:cs="Times New Roman"/>
          <w:color w:val="000000" w:themeColor="text1"/>
          <w:sz w:val="16"/>
          <w:szCs w:val="16"/>
        </w:rPr>
        <w:t xml:space="preserve">. 13, п. 79, д. 49957, л. 15.). Убеждая Куно в необходимости проведения переговоров в Берлине, </w:t>
      </w:r>
      <w:proofErr w:type="spellStart"/>
      <w:r w:rsidRPr="0098680D">
        <w:rPr>
          <w:rFonts w:ascii="Times New Roman" w:hAnsi="Times New Roman" w:cs="Times New Roman"/>
          <w:color w:val="000000" w:themeColor="text1"/>
          <w:sz w:val="16"/>
          <w:szCs w:val="16"/>
        </w:rPr>
        <w:t>Ранцау</w:t>
      </w:r>
      <w:proofErr w:type="spellEnd"/>
      <w:r w:rsidRPr="0098680D">
        <w:rPr>
          <w:rFonts w:ascii="Times New Roman" w:hAnsi="Times New Roman" w:cs="Times New Roman"/>
          <w:color w:val="000000" w:themeColor="text1"/>
          <w:sz w:val="16"/>
          <w:szCs w:val="16"/>
        </w:rPr>
        <w:t>, правда, руководствовался следующими соображениями. Он считал, что для продолжения переговоров советская делегация должна приехать в Берлин, поскольку в случае поездки немецкой «комиссии» в Москву в третий раз подряд (на чем настаивали немецкие военные), это чисто внешне ставило германскую сторону в положение просителя. Затяжку в Берлине с подтверждением достигнутых в Москве договоренностей он предложил использовать в качестве средства давления на советскую сторону (11784).</w:t>
      </w:r>
    </w:p>
    <w:p w14:paraId="39BF0590"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04549CA" w14:textId="77777777" w:rsidR="00E74C20" w:rsidRPr="0098680D" w:rsidRDefault="00E74C20" w:rsidP="009753A0">
      <w:pPr>
        <w:pStyle w:val="ae"/>
        <w:spacing w:before="0" w:after="0"/>
        <w:jc w:val="both"/>
        <w:textAlignment w:val="top"/>
        <w:rPr>
          <w:color w:val="000000" w:themeColor="text1"/>
          <w:sz w:val="16"/>
          <w:szCs w:val="16"/>
        </w:rPr>
      </w:pPr>
      <w:r w:rsidRPr="0098680D">
        <w:rPr>
          <w:color w:val="000000" w:themeColor="text1"/>
          <w:sz w:val="16"/>
          <w:szCs w:val="16"/>
        </w:rPr>
        <w:t xml:space="preserve">27 — 30 апреля 1923: «комиссия профессора Геллера» вторично прибыла в Москву. В ее составе были шесть человек, во главе — начальник управления вооружения сухопутных сил подполковник В. Менцель. Вновь все были под вымышленными именами: купец Ф. </w:t>
      </w:r>
      <w:proofErr w:type="spellStart"/>
      <w:r w:rsidRPr="0098680D">
        <w:rPr>
          <w:color w:val="000000" w:themeColor="text1"/>
          <w:sz w:val="16"/>
          <w:szCs w:val="16"/>
        </w:rPr>
        <w:t>Тайхман</w:t>
      </w:r>
      <w:proofErr w:type="spellEnd"/>
      <w:r w:rsidRPr="0098680D">
        <w:rPr>
          <w:color w:val="000000" w:themeColor="text1"/>
          <w:sz w:val="16"/>
          <w:szCs w:val="16"/>
        </w:rPr>
        <w:t xml:space="preserve"> (майор </w:t>
      </w:r>
      <w:proofErr w:type="spellStart"/>
      <w:r w:rsidRPr="0098680D">
        <w:rPr>
          <w:color w:val="000000" w:themeColor="text1"/>
          <w:sz w:val="16"/>
          <w:szCs w:val="16"/>
        </w:rPr>
        <w:t>Чунке</w:t>
      </w:r>
      <w:proofErr w:type="spellEnd"/>
      <w:r w:rsidRPr="0098680D">
        <w:rPr>
          <w:color w:val="000000" w:themeColor="text1"/>
          <w:sz w:val="16"/>
          <w:szCs w:val="16"/>
        </w:rPr>
        <w:t xml:space="preserve">), </w:t>
      </w:r>
      <w:proofErr w:type="spellStart"/>
      <w:r w:rsidRPr="0098680D">
        <w:rPr>
          <w:color w:val="000000" w:themeColor="text1"/>
          <w:sz w:val="16"/>
          <w:szCs w:val="16"/>
        </w:rPr>
        <w:t>тригонометр</w:t>
      </w:r>
      <w:proofErr w:type="spellEnd"/>
      <w:r w:rsidRPr="0098680D">
        <w:rPr>
          <w:color w:val="000000" w:themeColor="text1"/>
          <w:sz w:val="16"/>
          <w:szCs w:val="16"/>
        </w:rPr>
        <w:t xml:space="preserve"> В. Пробст (майор В. Ф. фон </w:t>
      </w:r>
      <w:proofErr w:type="spellStart"/>
      <w:r w:rsidRPr="0098680D">
        <w:rPr>
          <w:color w:val="000000" w:themeColor="text1"/>
          <w:sz w:val="16"/>
          <w:szCs w:val="16"/>
        </w:rPr>
        <w:t>Плото</w:t>
      </w:r>
      <w:proofErr w:type="spellEnd"/>
      <w:r w:rsidRPr="0098680D">
        <w:rPr>
          <w:color w:val="000000" w:themeColor="text1"/>
          <w:sz w:val="16"/>
          <w:szCs w:val="16"/>
        </w:rPr>
        <w:t xml:space="preserve">) и три промышленника: X. </w:t>
      </w:r>
      <w:proofErr w:type="spellStart"/>
      <w:r w:rsidRPr="0098680D">
        <w:rPr>
          <w:color w:val="000000" w:themeColor="text1"/>
          <w:sz w:val="16"/>
          <w:szCs w:val="16"/>
        </w:rPr>
        <w:t>Штольценберг</w:t>
      </w:r>
      <w:proofErr w:type="spellEnd"/>
      <w:r w:rsidRPr="0098680D">
        <w:rPr>
          <w:color w:val="000000" w:themeColor="text1"/>
          <w:sz w:val="16"/>
          <w:szCs w:val="16"/>
        </w:rPr>
        <w:t xml:space="preserve"> (химическая фабрика «</w:t>
      </w:r>
      <w:proofErr w:type="spellStart"/>
      <w:r w:rsidRPr="0098680D">
        <w:rPr>
          <w:color w:val="000000" w:themeColor="text1"/>
          <w:sz w:val="16"/>
          <w:szCs w:val="16"/>
        </w:rPr>
        <w:t>Штольценберг</w:t>
      </w:r>
      <w:proofErr w:type="spellEnd"/>
      <w:r w:rsidRPr="0098680D">
        <w:rPr>
          <w:color w:val="000000" w:themeColor="text1"/>
          <w:sz w:val="16"/>
          <w:szCs w:val="16"/>
        </w:rPr>
        <w:t>»), директор Г. Тиле («</w:t>
      </w:r>
      <w:proofErr w:type="spellStart"/>
      <w:r w:rsidRPr="0098680D">
        <w:rPr>
          <w:color w:val="000000" w:themeColor="text1"/>
          <w:sz w:val="16"/>
          <w:szCs w:val="16"/>
        </w:rPr>
        <w:t>Райн</w:t>
      </w:r>
      <w:proofErr w:type="spellEnd"/>
      <w:r w:rsidRPr="0098680D">
        <w:rPr>
          <w:color w:val="000000" w:themeColor="text1"/>
          <w:sz w:val="16"/>
          <w:szCs w:val="16"/>
        </w:rPr>
        <w:t xml:space="preserve">-металл») и директор П. </w:t>
      </w:r>
      <w:proofErr w:type="spellStart"/>
      <w:r w:rsidRPr="0098680D">
        <w:rPr>
          <w:color w:val="000000" w:themeColor="text1"/>
          <w:sz w:val="16"/>
          <w:szCs w:val="16"/>
        </w:rPr>
        <w:t>Шмерзе</w:t>
      </w:r>
      <w:proofErr w:type="spellEnd"/>
      <w:r w:rsidRPr="0098680D">
        <w:rPr>
          <w:color w:val="000000" w:themeColor="text1"/>
          <w:sz w:val="16"/>
          <w:szCs w:val="16"/>
        </w:rPr>
        <w:t xml:space="preserve"> («</w:t>
      </w:r>
      <w:proofErr w:type="spellStart"/>
      <w:r w:rsidRPr="0098680D">
        <w:rPr>
          <w:color w:val="000000" w:themeColor="text1"/>
          <w:sz w:val="16"/>
          <w:szCs w:val="16"/>
        </w:rPr>
        <w:t>Гутехоффнунгсхютте</w:t>
      </w:r>
      <w:proofErr w:type="spellEnd"/>
      <w:r w:rsidRPr="0098680D">
        <w:rPr>
          <w:color w:val="000000" w:themeColor="text1"/>
          <w:sz w:val="16"/>
          <w:szCs w:val="16"/>
        </w:rPr>
        <w:t>»)</w:t>
      </w:r>
      <w:hyperlink r:id="rId14" w:anchor="n_121" w:history="1">
        <w:r w:rsidRPr="0098680D">
          <w:rPr>
            <w:rStyle w:val="a5"/>
            <w:color w:val="000000" w:themeColor="text1"/>
            <w:sz w:val="16"/>
            <w:szCs w:val="16"/>
            <w:vertAlign w:val="superscript"/>
          </w:rPr>
          <w:t>[121]</w:t>
        </w:r>
      </w:hyperlink>
      <w:r w:rsidRPr="0098680D">
        <w:rPr>
          <w:color w:val="000000" w:themeColor="text1"/>
          <w:sz w:val="16"/>
          <w:szCs w:val="16"/>
        </w:rPr>
        <w:t xml:space="preserve">. С советской стороны в переговорах участвовали </w:t>
      </w:r>
      <w:proofErr w:type="spellStart"/>
      <w:r w:rsidRPr="0098680D">
        <w:rPr>
          <w:color w:val="000000" w:themeColor="text1"/>
          <w:sz w:val="16"/>
          <w:szCs w:val="16"/>
        </w:rPr>
        <w:t>Склянский</w:t>
      </w:r>
      <w:proofErr w:type="spellEnd"/>
      <w:r w:rsidRPr="0098680D">
        <w:rPr>
          <w:color w:val="000000" w:themeColor="text1"/>
          <w:sz w:val="16"/>
          <w:szCs w:val="16"/>
        </w:rPr>
        <w:t xml:space="preserve">, </w:t>
      </w:r>
      <w:proofErr w:type="spellStart"/>
      <w:r w:rsidRPr="0098680D">
        <w:rPr>
          <w:color w:val="000000" w:themeColor="text1"/>
          <w:sz w:val="16"/>
          <w:szCs w:val="16"/>
        </w:rPr>
        <w:t>Розенгольц</w:t>
      </w:r>
      <w:proofErr w:type="spellEnd"/>
      <w:r w:rsidRPr="0098680D">
        <w:rPr>
          <w:color w:val="000000" w:themeColor="text1"/>
          <w:sz w:val="16"/>
          <w:szCs w:val="16"/>
        </w:rPr>
        <w:t xml:space="preserve">, члены ВСНХ М. С. Михайлов-Иванов и </w:t>
      </w:r>
      <w:proofErr w:type="spellStart"/>
      <w:r w:rsidRPr="0098680D">
        <w:rPr>
          <w:color w:val="000000" w:themeColor="text1"/>
          <w:sz w:val="16"/>
          <w:szCs w:val="16"/>
        </w:rPr>
        <w:t>И</w:t>
      </w:r>
      <w:proofErr w:type="spellEnd"/>
      <w:r w:rsidRPr="0098680D">
        <w:rPr>
          <w:color w:val="000000" w:themeColor="text1"/>
          <w:sz w:val="16"/>
          <w:szCs w:val="16"/>
        </w:rPr>
        <w:t xml:space="preserve">. С. Смирнов, Лебедев, Шапошников, командир Смоленской дивизии В. К. </w:t>
      </w:r>
      <w:proofErr w:type="spellStart"/>
      <w:r w:rsidRPr="0098680D">
        <w:rPr>
          <w:color w:val="000000" w:themeColor="text1"/>
          <w:sz w:val="16"/>
          <w:szCs w:val="16"/>
        </w:rPr>
        <w:t>Путна</w:t>
      </w:r>
      <w:proofErr w:type="spellEnd"/>
      <w:r w:rsidRPr="0098680D">
        <w:rPr>
          <w:color w:val="000000" w:themeColor="text1"/>
          <w:sz w:val="16"/>
          <w:szCs w:val="16"/>
        </w:rPr>
        <w:t>.</w:t>
      </w:r>
      <w:hyperlink r:id="rId15" w:anchor="n_122" w:history="1">
        <w:r w:rsidRPr="0098680D">
          <w:rPr>
            <w:rStyle w:val="a5"/>
            <w:color w:val="000000" w:themeColor="text1"/>
            <w:sz w:val="16"/>
            <w:szCs w:val="16"/>
            <w:vertAlign w:val="superscript"/>
          </w:rPr>
          <w:t>[122]</w:t>
        </w:r>
      </w:hyperlink>
    </w:p>
    <w:p w14:paraId="2D2CBA7A" w14:textId="77777777" w:rsidR="00E74C20" w:rsidRPr="0098680D" w:rsidRDefault="00E74C20" w:rsidP="009753A0">
      <w:pPr>
        <w:pStyle w:val="ae"/>
        <w:spacing w:before="0" w:after="0"/>
        <w:jc w:val="both"/>
        <w:textAlignment w:val="top"/>
        <w:rPr>
          <w:color w:val="000000" w:themeColor="text1"/>
          <w:sz w:val="16"/>
          <w:szCs w:val="16"/>
        </w:rPr>
      </w:pPr>
      <w:r w:rsidRPr="0098680D">
        <w:rPr>
          <w:color w:val="000000" w:themeColor="text1"/>
          <w:sz w:val="16"/>
          <w:szCs w:val="16"/>
        </w:rPr>
        <w:t xml:space="preserve">Переговоры сначала, однако, шли туго и сдвинулись с места лишь после того, как Менцель на бумаге зафиксировал обещание предоставить 35 млн. марок в качестве финансового вклада Германии в налаживание производства вооружений в России. После этого немецким военным экспертам была предоставлена возможность в </w:t>
      </w:r>
      <w:r w:rsidRPr="0098680D">
        <w:rPr>
          <w:color w:val="000000" w:themeColor="text1"/>
          <w:sz w:val="16"/>
          <w:szCs w:val="16"/>
        </w:rPr>
        <w:lastRenderedPageBreak/>
        <w:t>течение трех недель провести осмотр советских военных заводов: пороховой завод в Шлиссельбурге, оружейные заводы в Петрограде (</w:t>
      </w:r>
      <w:proofErr w:type="spellStart"/>
      <w:r w:rsidRPr="0098680D">
        <w:rPr>
          <w:color w:val="000000" w:themeColor="text1"/>
          <w:sz w:val="16"/>
          <w:szCs w:val="16"/>
        </w:rPr>
        <w:t>путиловские</w:t>
      </w:r>
      <w:proofErr w:type="spellEnd"/>
      <w:r w:rsidRPr="0098680D">
        <w:rPr>
          <w:color w:val="000000" w:themeColor="text1"/>
          <w:sz w:val="16"/>
          <w:szCs w:val="16"/>
        </w:rPr>
        <w:t xml:space="preserve"> заводы), Туле и Брянске. К удивлению экспертов, они находились в хорошем состоянии, но нуждались в финансовой поддержке и заказах. Германский список заказов составлял в основном ручные гранаты, пушки и боеприпасы. </w:t>
      </w:r>
      <w:proofErr w:type="spellStart"/>
      <w:r w:rsidRPr="0098680D">
        <w:rPr>
          <w:color w:val="000000" w:themeColor="text1"/>
          <w:sz w:val="16"/>
          <w:szCs w:val="16"/>
        </w:rPr>
        <w:t>Розенгольц</w:t>
      </w:r>
      <w:proofErr w:type="spellEnd"/>
      <w:r w:rsidRPr="0098680D">
        <w:rPr>
          <w:color w:val="000000" w:themeColor="text1"/>
          <w:sz w:val="16"/>
          <w:szCs w:val="16"/>
        </w:rPr>
        <w:t xml:space="preserve"> добивался его расширения заказами на авиамоторы, противогазы и отравляющие газы.</w:t>
      </w:r>
    </w:p>
    <w:p w14:paraId="27FAA9F9" w14:textId="77777777" w:rsidR="00E74C20" w:rsidRPr="0098680D" w:rsidRDefault="00E74C20" w:rsidP="009753A0">
      <w:pPr>
        <w:pStyle w:val="ae"/>
        <w:spacing w:before="0" w:after="0"/>
        <w:jc w:val="both"/>
        <w:textAlignment w:val="top"/>
        <w:rPr>
          <w:color w:val="000000" w:themeColor="text1"/>
          <w:sz w:val="16"/>
          <w:szCs w:val="16"/>
        </w:rPr>
      </w:pPr>
      <w:r w:rsidRPr="0098680D">
        <w:rPr>
          <w:color w:val="000000" w:themeColor="text1"/>
          <w:sz w:val="16"/>
          <w:szCs w:val="16"/>
        </w:rPr>
        <w:t xml:space="preserve">На переговорах был поднят вопрос о немедленной поставке обещанных </w:t>
      </w:r>
      <w:proofErr w:type="spellStart"/>
      <w:r w:rsidRPr="0098680D">
        <w:rPr>
          <w:color w:val="000000" w:themeColor="text1"/>
          <w:sz w:val="16"/>
          <w:szCs w:val="16"/>
        </w:rPr>
        <w:t>Зектом</w:t>
      </w:r>
      <w:proofErr w:type="spellEnd"/>
      <w:r w:rsidRPr="0098680D">
        <w:rPr>
          <w:color w:val="000000" w:themeColor="text1"/>
          <w:sz w:val="16"/>
          <w:szCs w:val="16"/>
        </w:rPr>
        <w:t xml:space="preserve"> весной 1922 г. 100 тыс. винтовок, однако для немецкой стороны осуществление такой сделки в силу ограничений Версальского договора оказалось невозможным; от закупок в третьих странах на российские драгоценности стороны отказались из-за большого политического риска. Советская сторона заявила о намерении сделать в Германии заказы на снаряжение на сумму в 35 млн. золотых рублей и высказала пожелание о посылке в СССР офицеров германского генштаба для обучения комсостава РККА. Однако, очевидно, после снижения напряженности в отношениях с Францией немецкая сторона отклонила эти советские пожелания</w:t>
      </w:r>
      <w:hyperlink r:id="rId16" w:anchor="n_123" w:history="1">
        <w:r w:rsidRPr="0098680D">
          <w:rPr>
            <w:rStyle w:val="a5"/>
            <w:color w:val="000000" w:themeColor="text1"/>
            <w:sz w:val="16"/>
            <w:szCs w:val="16"/>
            <w:vertAlign w:val="superscript"/>
          </w:rPr>
          <w:t>[123]</w:t>
        </w:r>
      </w:hyperlink>
      <w:r w:rsidRPr="0098680D">
        <w:rPr>
          <w:color w:val="000000" w:themeColor="text1"/>
          <w:sz w:val="16"/>
          <w:szCs w:val="16"/>
        </w:rPr>
        <w:t>.</w:t>
      </w:r>
    </w:p>
    <w:p w14:paraId="56576C27" w14:textId="77777777" w:rsidR="00E74C20" w:rsidRPr="0098680D" w:rsidRDefault="00E74C20" w:rsidP="009753A0">
      <w:pPr>
        <w:pStyle w:val="ae"/>
        <w:spacing w:before="0" w:after="0"/>
        <w:jc w:val="both"/>
        <w:textAlignment w:val="top"/>
        <w:rPr>
          <w:color w:val="000000" w:themeColor="text1"/>
          <w:sz w:val="16"/>
          <w:szCs w:val="16"/>
        </w:rPr>
      </w:pPr>
      <w:r w:rsidRPr="0098680D">
        <w:rPr>
          <w:color w:val="000000" w:themeColor="text1"/>
          <w:sz w:val="16"/>
          <w:szCs w:val="16"/>
        </w:rPr>
        <w:t>В конечном счете в ходе апрельских переговоров и после осмотра соответствующих предприятий были подготовлены два договора, и 14 мая 1923 г. в Москве состоялось подписание одного из них — договора о строительстве химзавода по производству отравляющих веществ (акционерное общество «</w:t>
      </w:r>
      <w:proofErr w:type="spellStart"/>
      <w:r w:rsidRPr="0098680D">
        <w:rPr>
          <w:color w:val="000000" w:themeColor="text1"/>
          <w:sz w:val="16"/>
          <w:szCs w:val="16"/>
        </w:rPr>
        <w:t>Берсоль</w:t>
      </w:r>
      <w:proofErr w:type="spellEnd"/>
      <w:r w:rsidRPr="0098680D">
        <w:rPr>
          <w:color w:val="000000" w:themeColor="text1"/>
          <w:sz w:val="16"/>
          <w:szCs w:val="16"/>
        </w:rPr>
        <w:t xml:space="preserve">»). Был подготовлен также текст второго договора о реконструкции в СССР военных заводов и поставках артиллерийских снарядов </w:t>
      </w:r>
      <w:proofErr w:type="spellStart"/>
      <w:r w:rsidRPr="0098680D">
        <w:rPr>
          <w:color w:val="000000" w:themeColor="text1"/>
          <w:sz w:val="16"/>
          <w:szCs w:val="16"/>
        </w:rPr>
        <w:t>райхсверу</w:t>
      </w:r>
      <w:proofErr w:type="spellEnd"/>
      <w:r w:rsidRPr="0098680D">
        <w:rPr>
          <w:color w:val="000000" w:themeColor="text1"/>
          <w:sz w:val="16"/>
          <w:szCs w:val="16"/>
        </w:rPr>
        <w:t>.</w:t>
      </w:r>
    </w:p>
    <w:p w14:paraId="72DD04EF" w14:textId="77777777" w:rsidR="00E74C20" w:rsidRPr="0098680D" w:rsidRDefault="00E74C20" w:rsidP="009753A0">
      <w:pPr>
        <w:pStyle w:val="ae"/>
        <w:spacing w:before="0" w:after="0"/>
        <w:jc w:val="both"/>
        <w:textAlignment w:val="top"/>
        <w:rPr>
          <w:color w:val="000000" w:themeColor="text1"/>
          <w:sz w:val="16"/>
          <w:szCs w:val="16"/>
        </w:rPr>
      </w:pPr>
      <w:r w:rsidRPr="0098680D">
        <w:rPr>
          <w:color w:val="000000" w:themeColor="text1"/>
          <w:sz w:val="16"/>
          <w:szCs w:val="16"/>
        </w:rPr>
        <w:t xml:space="preserve">Параллельно данным переговорам по рекомендации </w:t>
      </w:r>
      <w:proofErr w:type="spellStart"/>
      <w:r w:rsidRPr="0098680D">
        <w:rPr>
          <w:color w:val="000000" w:themeColor="text1"/>
          <w:sz w:val="16"/>
          <w:szCs w:val="16"/>
        </w:rPr>
        <w:t>Зекта</w:t>
      </w:r>
      <w:proofErr w:type="spellEnd"/>
      <w:r w:rsidRPr="0098680D">
        <w:rPr>
          <w:color w:val="000000" w:themeColor="text1"/>
          <w:sz w:val="16"/>
          <w:szCs w:val="16"/>
        </w:rPr>
        <w:t xml:space="preserve"> в Москве с целью зондирования возможности создания предприятия по производству вооружения находился глава фирмы «</w:t>
      </w:r>
      <w:proofErr w:type="spellStart"/>
      <w:r w:rsidRPr="0098680D">
        <w:rPr>
          <w:color w:val="000000" w:themeColor="text1"/>
          <w:sz w:val="16"/>
          <w:szCs w:val="16"/>
        </w:rPr>
        <w:t>Венкхаус</w:t>
      </w:r>
      <w:proofErr w:type="spellEnd"/>
      <w:r w:rsidRPr="0098680D">
        <w:rPr>
          <w:color w:val="000000" w:themeColor="text1"/>
          <w:sz w:val="16"/>
          <w:szCs w:val="16"/>
        </w:rPr>
        <w:t xml:space="preserve"> и Ко» Браун. Интересно, что руководимый Брауном банк был немецким учредителем «</w:t>
      </w:r>
      <w:proofErr w:type="spellStart"/>
      <w:r w:rsidRPr="0098680D">
        <w:rPr>
          <w:color w:val="000000" w:themeColor="text1"/>
          <w:sz w:val="16"/>
          <w:szCs w:val="16"/>
        </w:rPr>
        <w:t>Русстранзита</w:t>
      </w:r>
      <w:proofErr w:type="spellEnd"/>
      <w:r w:rsidRPr="0098680D">
        <w:rPr>
          <w:color w:val="000000" w:themeColor="text1"/>
          <w:sz w:val="16"/>
          <w:szCs w:val="16"/>
        </w:rPr>
        <w:t>» (Русско-германское транзитно-торговое общество, немецкое название — «</w:t>
      </w:r>
      <w:proofErr w:type="spellStart"/>
      <w:r w:rsidRPr="0098680D">
        <w:rPr>
          <w:color w:val="000000" w:themeColor="text1"/>
          <w:sz w:val="16"/>
          <w:szCs w:val="16"/>
        </w:rPr>
        <w:t>Дерутра</w:t>
      </w:r>
      <w:proofErr w:type="spellEnd"/>
      <w:r w:rsidRPr="0098680D">
        <w:rPr>
          <w:color w:val="000000" w:themeColor="text1"/>
          <w:sz w:val="16"/>
          <w:szCs w:val="16"/>
        </w:rPr>
        <w:t xml:space="preserve">»), образованного 10 апреля 1922 г. Это общество, по мнению немецкого исследователя Р. Д. Мюллера, было призвано выполнять важные стратегические задачи. В мае — июне 1922 г. начальник морских перевозок германского флота капитан 1-го ранга В. Ломан в развитие договоренностей с РВС (Троцкий) о возврате германских кораблей, конфискованных в ходе первой мировой войны, зондировал в Москве возможность строительства подводных лодок на советских верфях. Дело в том, что </w:t>
      </w:r>
      <w:proofErr w:type="spellStart"/>
      <w:r w:rsidRPr="0098680D">
        <w:rPr>
          <w:color w:val="000000" w:themeColor="text1"/>
          <w:sz w:val="16"/>
          <w:szCs w:val="16"/>
        </w:rPr>
        <w:t>Склянский</w:t>
      </w:r>
      <w:proofErr w:type="spellEnd"/>
      <w:r w:rsidRPr="0098680D">
        <w:rPr>
          <w:color w:val="000000" w:themeColor="text1"/>
          <w:sz w:val="16"/>
          <w:szCs w:val="16"/>
        </w:rPr>
        <w:t xml:space="preserve"> сообщил послу </w:t>
      </w:r>
      <w:proofErr w:type="spellStart"/>
      <w:r w:rsidRPr="0098680D">
        <w:rPr>
          <w:color w:val="000000" w:themeColor="text1"/>
          <w:sz w:val="16"/>
          <w:szCs w:val="16"/>
        </w:rPr>
        <w:t>Брокдорфу-Ранцау</w:t>
      </w:r>
      <w:proofErr w:type="spellEnd"/>
      <w:r w:rsidRPr="0098680D">
        <w:rPr>
          <w:color w:val="000000" w:themeColor="text1"/>
          <w:sz w:val="16"/>
          <w:szCs w:val="16"/>
        </w:rPr>
        <w:t>, что верфи на территории СССР могут строить подлодки и без иностранной помощи, но нужна финансовая поддержка</w:t>
      </w:r>
      <w:hyperlink r:id="rId17" w:anchor="n_124" w:history="1">
        <w:r w:rsidRPr="0098680D">
          <w:rPr>
            <w:rStyle w:val="a5"/>
            <w:color w:val="000000" w:themeColor="text1"/>
            <w:sz w:val="16"/>
            <w:szCs w:val="16"/>
            <w:vertAlign w:val="superscript"/>
          </w:rPr>
          <w:t>[124]</w:t>
        </w:r>
      </w:hyperlink>
      <w:r w:rsidRPr="0098680D">
        <w:rPr>
          <w:color w:val="000000" w:themeColor="text1"/>
          <w:sz w:val="16"/>
          <w:szCs w:val="16"/>
        </w:rPr>
        <w:t>.</w:t>
      </w:r>
    </w:p>
    <w:p w14:paraId="24132CD4" w14:textId="77777777" w:rsidR="00E74C20" w:rsidRPr="0098680D" w:rsidRDefault="00E74C20" w:rsidP="009753A0">
      <w:pPr>
        <w:pStyle w:val="ae"/>
        <w:spacing w:before="0" w:after="0"/>
        <w:jc w:val="both"/>
        <w:textAlignment w:val="top"/>
        <w:rPr>
          <w:color w:val="000000" w:themeColor="text1"/>
          <w:sz w:val="16"/>
          <w:szCs w:val="16"/>
        </w:rPr>
      </w:pPr>
      <w:r w:rsidRPr="0098680D">
        <w:rPr>
          <w:color w:val="000000" w:themeColor="text1"/>
          <w:sz w:val="16"/>
          <w:szCs w:val="16"/>
        </w:rPr>
        <w:t>Однако из-за дезорганизации финансов Германии и трудного положения внутри страны ратификация германским правительством достигнутых в Москве договоров затягивалась. Поэтому в середине июня Чичерин указал германскому послу на эту задержку и заявил, что военные переговоры имеют «решающее значение для развития в будущем отношений России и Германии»</w:t>
      </w:r>
      <w:hyperlink r:id="rId18" w:anchor="n_125" w:history="1">
        <w:r w:rsidRPr="0098680D">
          <w:rPr>
            <w:rStyle w:val="a5"/>
            <w:color w:val="000000" w:themeColor="text1"/>
            <w:sz w:val="16"/>
            <w:szCs w:val="16"/>
            <w:vertAlign w:val="superscript"/>
          </w:rPr>
          <w:t>[125]</w:t>
        </w:r>
      </w:hyperlink>
      <w:r w:rsidRPr="0098680D">
        <w:rPr>
          <w:color w:val="000000" w:themeColor="text1"/>
          <w:sz w:val="16"/>
          <w:szCs w:val="16"/>
        </w:rPr>
        <w:t xml:space="preserve">. Тогда </w:t>
      </w:r>
      <w:proofErr w:type="spellStart"/>
      <w:r w:rsidRPr="0098680D">
        <w:rPr>
          <w:color w:val="000000" w:themeColor="text1"/>
          <w:sz w:val="16"/>
          <w:szCs w:val="16"/>
        </w:rPr>
        <w:t>Брокдорф-Ранцау</w:t>
      </w:r>
      <w:proofErr w:type="spellEnd"/>
      <w:r w:rsidRPr="0098680D">
        <w:rPr>
          <w:color w:val="000000" w:themeColor="text1"/>
          <w:sz w:val="16"/>
          <w:szCs w:val="16"/>
        </w:rPr>
        <w:t xml:space="preserve"> выступил инициатором приглашения в Германию советской делегации. Он даже выезжал для этого в Берлин и убедил в этом канцлера Куно.</w:t>
      </w:r>
    </w:p>
    <w:p w14:paraId="0EAB78FE" w14:textId="77777777" w:rsidR="00E74C20" w:rsidRPr="0098680D" w:rsidRDefault="00E74C20" w:rsidP="009753A0">
      <w:pPr>
        <w:pStyle w:val="ae"/>
        <w:spacing w:before="0" w:after="0"/>
        <w:jc w:val="both"/>
        <w:textAlignment w:val="top"/>
        <w:rPr>
          <w:iCs/>
          <w:color w:val="000000" w:themeColor="text1"/>
          <w:sz w:val="16"/>
          <w:szCs w:val="16"/>
        </w:rPr>
      </w:pPr>
      <w:r w:rsidRPr="0098680D">
        <w:rPr>
          <w:iCs/>
          <w:color w:val="000000" w:themeColor="text1"/>
          <w:sz w:val="16"/>
          <w:szCs w:val="16"/>
        </w:rPr>
        <w:t xml:space="preserve">«Именно </w:t>
      </w:r>
      <w:proofErr w:type="spellStart"/>
      <w:r w:rsidRPr="0098680D">
        <w:rPr>
          <w:iCs/>
          <w:color w:val="000000" w:themeColor="text1"/>
          <w:sz w:val="16"/>
          <w:szCs w:val="16"/>
        </w:rPr>
        <w:t>Ранцау</w:t>
      </w:r>
      <w:proofErr w:type="spellEnd"/>
      <w:r w:rsidRPr="0098680D">
        <w:rPr>
          <w:iCs/>
          <w:color w:val="000000" w:themeColor="text1"/>
          <w:sz w:val="16"/>
          <w:szCs w:val="16"/>
        </w:rPr>
        <w:t>, — сообщил заместитель наркома иностранных дел М. М. Литвинов полпреду Крестинскому 4 июля 1923 г., — обратился к нам с предложением о посылке уполномоченных в Берлин. Он передал даже т. Чичерину личное письмо Куно с тем же предложением»</w:t>
      </w:r>
      <w:hyperlink r:id="rId19" w:anchor="n_126" w:history="1">
        <w:r w:rsidRPr="0098680D">
          <w:rPr>
            <w:rStyle w:val="a5"/>
            <w:iCs/>
            <w:color w:val="000000" w:themeColor="text1"/>
            <w:sz w:val="16"/>
            <w:szCs w:val="16"/>
            <w:vertAlign w:val="superscript"/>
          </w:rPr>
          <w:t>[126]</w:t>
        </w:r>
      </w:hyperlink>
      <w:r w:rsidRPr="0098680D">
        <w:rPr>
          <w:iCs/>
          <w:color w:val="000000" w:themeColor="text1"/>
          <w:sz w:val="16"/>
          <w:szCs w:val="16"/>
        </w:rPr>
        <w:t>.</w:t>
      </w:r>
    </w:p>
    <w:p w14:paraId="634D4FAF" w14:textId="77777777" w:rsidR="00E74C20" w:rsidRPr="0098680D" w:rsidRDefault="00E74C20" w:rsidP="009753A0">
      <w:pPr>
        <w:pStyle w:val="ae"/>
        <w:spacing w:before="0" w:after="0"/>
        <w:jc w:val="both"/>
        <w:textAlignment w:val="top"/>
        <w:rPr>
          <w:color w:val="000000" w:themeColor="text1"/>
          <w:sz w:val="16"/>
          <w:szCs w:val="16"/>
        </w:rPr>
      </w:pPr>
      <w:r w:rsidRPr="0098680D">
        <w:rPr>
          <w:color w:val="000000" w:themeColor="text1"/>
          <w:sz w:val="16"/>
          <w:szCs w:val="16"/>
        </w:rPr>
        <w:t xml:space="preserve">Убеждая Куно в необходимости проведения переговоров в Берлине, </w:t>
      </w:r>
      <w:proofErr w:type="spellStart"/>
      <w:r w:rsidRPr="0098680D">
        <w:rPr>
          <w:color w:val="000000" w:themeColor="text1"/>
          <w:sz w:val="16"/>
          <w:szCs w:val="16"/>
        </w:rPr>
        <w:t>Ранцау</w:t>
      </w:r>
      <w:proofErr w:type="spellEnd"/>
      <w:r w:rsidRPr="0098680D">
        <w:rPr>
          <w:color w:val="000000" w:themeColor="text1"/>
          <w:sz w:val="16"/>
          <w:szCs w:val="16"/>
        </w:rPr>
        <w:t>, правда, руководствовался следующими соображениями. Он считал, что для продолжения переговоров советская делегация должна приехать в Берлин, поскольку в случае поездки немецкой «комиссии» в Москву в третий раз подряд (на чем настаивали немецкие военные), это чисто внешне ставило германскую сторону в положение просителя. Затяжку в Берлине с подтверждением достигнутых в Москве договоренностей он предложил использовать в качестве средства давления на советскую сторону (18265).</w:t>
      </w:r>
    </w:p>
    <w:p w14:paraId="27F6DB3F" w14:textId="77777777" w:rsidR="00E74C20" w:rsidRPr="0098680D" w:rsidRDefault="00E74C20" w:rsidP="009753A0">
      <w:pPr>
        <w:spacing w:after="0" w:line="240" w:lineRule="auto"/>
        <w:jc w:val="both"/>
        <w:textAlignment w:val="baseline"/>
        <w:rPr>
          <w:rFonts w:ascii="Times New Roman" w:eastAsia="Times New Roman" w:hAnsi="Times New Roman" w:cs="Times New Roman"/>
          <w:color w:val="000000" w:themeColor="text1"/>
          <w:sz w:val="16"/>
          <w:szCs w:val="16"/>
          <w:lang w:eastAsia="ru-RU"/>
        </w:rPr>
      </w:pPr>
    </w:p>
    <w:p w14:paraId="4445BE3A"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За рубежом:</w:t>
      </w:r>
    </w:p>
    <w:p w14:paraId="429F95B4"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F3F0409" w14:textId="77777777" w:rsidR="00E10D28" w:rsidRPr="0098680D" w:rsidRDefault="00E10D28" w:rsidP="009753A0">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28 апреля 1923 в Лондоне открыт стадион “Уэмбли” (4962).</w:t>
      </w:r>
    </w:p>
    <w:p w14:paraId="2F8AD1D2" w14:textId="77777777" w:rsidR="00E10D28" w:rsidRPr="0098680D" w:rsidRDefault="00E10D28" w:rsidP="009753A0">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BA02533"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Авиапромышленность:</w:t>
      </w:r>
    </w:p>
    <w:p w14:paraId="49C01368"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8B55C9D"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29 апреля 1923 Добролет начал платные полеты над Москвой (438,517).</w:t>
      </w:r>
    </w:p>
    <w:p w14:paraId="10AED917"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4B2EFE8D" w14:textId="77777777" w:rsidR="005E5179" w:rsidRDefault="005E5179" w:rsidP="005E5179">
      <w:pPr>
        <w:spacing w:after="0" w:line="240" w:lineRule="auto"/>
        <w:jc w:val="both"/>
        <w:rPr>
          <w:rFonts w:ascii="Times New Roman" w:hAnsi="Times New Roman" w:cs="Times New Roman"/>
          <w:color w:val="0070C0"/>
          <w:sz w:val="16"/>
          <w:szCs w:val="16"/>
        </w:rPr>
      </w:pPr>
      <w:r w:rsidRPr="004D3774">
        <w:rPr>
          <w:rFonts w:ascii="Times New Roman" w:hAnsi="Times New Roman" w:cs="Times New Roman"/>
          <w:color w:val="0070C0"/>
          <w:sz w:val="16"/>
          <w:szCs w:val="16"/>
        </w:rPr>
        <w:t>29 апреля</w:t>
      </w:r>
      <w:r>
        <w:rPr>
          <w:rFonts w:ascii="Times New Roman" w:hAnsi="Times New Roman" w:cs="Times New Roman"/>
          <w:color w:val="0070C0"/>
          <w:sz w:val="16"/>
          <w:szCs w:val="16"/>
        </w:rPr>
        <w:t xml:space="preserve"> 1923 г</w:t>
      </w:r>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 xml:space="preserve"> о</w:t>
      </w:r>
      <w:r w:rsidRPr="004D3774">
        <w:rPr>
          <w:rFonts w:ascii="Times New Roman" w:hAnsi="Times New Roman" w:cs="Times New Roman"/>
          <w:color w:val="0070C0"/>
          <w:sz w:val="16"/>
          <w:szCs w:val="16"/>
        </w:rPr>
        <w:t xml:space="preserve">бщество Добролет организовало первые платные полеты над </w:t>
      </w:r>
      <w:proofErr w:type="spellStart"/>
      <w:r w:rsidRPr="004D3774">
        <w:rPr>
          <w:rFonts w:ascii="Times New Roman" w:hAnsi="Times New Roman" w:cs="Times New Roman"/>
          <w:color w:val="0070C0"/>
          <w:sz w:val="16"/>
          <w:szCs w:val="16"/>
        </w:rPr>
        <w:t>Москвой,как</w:t>
      </w:r>
      <w:proofErr w:type="spellEnd"/>
      <w:r w:rsidRPr="004D3774">
        <w:rPr>
          <w:rFonts w:ascii="Times New Roman" w:hAnsi="Times New Roman" w:cs="Times New Roman"/>
          <w:color w:val="0070C0"/>
          <w:sz w:val="16"/>
          <w:szCs w:val="16"/>
        </w:rPr>
        <w:t xml:space="preserve"> одно из мероприятий по изысканию средств и пр</w:t>
      </w:r>
      <w:r>
        <w:rPr>
          <w:rFonts w:ascii="Times New Roman" w:hAnsi="Times New Roman" w:cs="Times New Roman"/>
          <w:color w:val="0070C0"/>
          <w:sz w:val="16"/>
          <w:szCs w:val="16"/>
        </w:rPr>
        <w:t>и</w:t>
      </w:r>
      <w:r w:rsidRPr="004D3774">
        <w:rPr>
          <w:rFonts w:ascii="Times New Roman" w:hAnsi="Times New Roman" w:cs="Times New Roman"/>
          <w:color w:val="0070C0"/>
          <w:sz w:val="16"/>
          <w:szCs w:val="16"/>
        </w:rPr>
        <w:t>в</w:t>
      </w:r>
      <w:r>
        <w:rPr>
          <w:rFonts w:ascii="Times New Roman" w:hAnsi="Times New Roman" w:cs="Times New Roman"/>
          <w:color w:val="0070C0"/>
          <w:sz w:val="16"/>
          <w:szCs w:val="16"/>
        </w:rPr>
        <w:t xml:space="preserve">лечению </w:t>
      </w:r>
      <w:r w:rsidRPr="004D3774">
        <w:rPr>
          <w:rFonts w:ascii="Times New Roman" w:hAnsi="Times New Roman" w:cs="Times New Roman"/>
          <w:color w:val="0070C0"/>
          <w:sz w:val="16"/>
          <w:szCs w:val="16"/>
        </w:rPr>
        <w:t>воздушных пассажиров.</w:t>
      </w:r>
    </w:p>
    <w:p w14:paraId="64E843C2" w14:textId="77777777" w:rsidR="005E5179" w:rsidRDefault="005E5179" w:rsidP="005E5179">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w:t>
      </w:r>
      <w:r w:rsidRPr="004D3774">
        <w:rPr>
          <w:rFonts w:ascii="Times New Roman" w:hAnsi="Times New Roman" w:cs="Times New Roman"/>
          <w:color w:val="0070C0"/>
          <w:sz w:val="16"/>
          <w:szCs w:val="16"/>
        </w:rPr>
        <w:t xml:space="preserve">"Вестник воздушного Флота", 1923 </w:t>
      </w:r>
      <w:r>
        <w:rPr>
          <w:rFonts w:ascii="Times New Roman" w:hAnsi="Times New Roman" w:cs="Times New Roman"/>
          <w:color w:val="0070C0"/>
          <w:sz w:val="16"/>
          <w:szCs w:val="16"/>
        </w:rPr>
        <w:t>№</w:t>
      </w:r>
      <w:r w:rsidRPr="004D3774">
        <w:rPr>
          <w:rFonts w:ascii="Times New Roman" w:hAnsi="Times New Roman" w:cs="Times New Roman"/>
          <w:color w:val="0070C0"/>
          <w:sz w:val="16"/>
          <w:szCs w:val="16"/>
        </w:rPr>
        <w:t xml:space="preserve"> 2,</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стр. 144/</w:t>
      </w:r>
      <w:r>
        <w:rPr>
          <w:rFonts w:ascii="Times New Roman" w:hAnsi="Times New Roman" w:cs="Times New Roman"/>
          <w:color w:val="0070C0"/>
          <w:sz w:val="16"/>
          <w:szCs w:val="16"/>
        </w:rPr>
        <w:t xml:space="preserve"> (23370).</w:t>
      </w:r>
    </w:p>
    <w:p w14:paraId="3D7C4FD4" w14:textId="77777777" w:rsidR="005E5179" w:rsidRPr="004D3774" w:rsidRDefault="005E5179" w:rsidP="005E5179">
      <w:pPr>
        <w:spacing w:after="0" w:line="240" w:lineRule="auto"/>
        <w:jc w:val="both"/>
        <w:rPr>
          <w:rFonts w:ascii="Times New Roman" w:hAnsi="Times New Roman" w:cs="Times New Roman"/>
          <w:color w:val="0070C0"/>
          <w:sz w:val="16"/>
          <w:szCs w:val="16"/>
        </w:rPr>
      </w:pPr>
    </w:p>
    <w:p w14:paraId="54C85B63" w14:textId="1DA4FE20" w:rsidR="004C575E" w:rsidRPr="0098680D" w:rsidRDefault="004C575E" w:rsidP="005E5179">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29 апреля 1923 «Добролет» начал платные полеты над Москвой. Рабочей лошадкой новой авиакомпании стал «Юнкерс» Ф-13, однако руководство общества считало одним из выгодных направлений развития флота его пополнение самолетами, снимаемыми с вооружения ВВС. За три года таким образом было получено более четырех десятков «</w:t>
      </w:r>
      <w:proofErr w:type="spellStart"/>
      <w:r w:rsidRPr="0098680D">
        <w:rPr>
          <w:rFonts w:ascii="Times New Roman" w:hAnsi="Times New Roman" w:cs="Times New Roman"/>
          <w:color w:val="000000" w:themeColor="text1"/>
          <w:sz w:val="16"/>
          <w:szCs w:val="16"/>
        </w:rPr>
        <w:t>Хевилендов</w:t>
      </w:r>
      <w:proofErr w:type="spellEnd"/>
      <w:r w:rsidRPr="0098680D">
        <w:rPr>
          <w:rFonts w:ascii="Times New Roman" w:hAnsi="Times New Roman" w:cs="Times New Roman"/>
          <w:color w:val="000000" w:themeColor="text1"/>
          <w:sz w:val="16"/>
          <w:szCs w:val="16"/>
        </w:rPr>
        <w:t xml:space="preserve">» различных модификаций (21125). </w:t>
      </w:r>
    </w:p>
    <w:p w14:paraId="2566C879" w14:textId="77777777" w:rsidR="004C575E" w:rsidRPr="0098680D" w:rsidRDefault="004C575E" w:rsidP="009753A0">
      <w:pPr>
        <w:spacing w:after="0" w:line="240" w:lineRule="auto"/>
        <w:jc w:val="both"/>
        <w:rPr>
          <w:rFonts w:ascii="Times New Roman" w:hAnsi="Times New Roman" w:cs="Times New Roman"/>
          <w:color w:val="000000" w:themeColor="text1"/>
          <w:sz w:val="16"/>
          <w:szCs w:val="16"/>
        </w:rPr>
      </w:pPr>
    </w:p>
    <w:p w14:paraId="1ECB09F8"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Жизнь и внутренняя политика:</w:t>
      </w:r>
    </w:p>
    <w:p w14:paraId="6E4A34ED"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FDD4D07" w14:textId="77777777" w:rsidR="00E74C20" w:rsidRPr="0098680D" w:rsidRDefault="00E74C20"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29 апреля 1923. Основана Опытно-показательная военно-спортивная площадка Всеобуча (ныне-ЦСКА) (18699).</w:t>
      </w:r>
    </w:p>
    <w:p w14:paraId="57E0D2CB" w14:textId="77777777" w:rsidR="00E74C20" w:rsidRPr="0098680D" w:rsidRDefault="00E74C20" w:rsidP="009753A0">
      <w:pPr>
        <w:spacing w:after="0" w:line="240" w:lineRule="auto"/>
        <w:jc w:val="both"/>
        <w:rPr>
          <w:rFonts w:ascii="Times New Roman" w:hAnsi="Times New Roman" w:cs="Times New Roman"/>
          <w:color w:val="000000" w:themeColor="text1"/>
          <w:sz w:val="16"/>
          <w:szCs w:val="16"/>
        </w:rPr>
      </w:pPr>
    </w:p>
    <w:p w14:paraId="67039A00"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29 апреля 1923 в Москве был организован ЦСКА (3481).</w:t>
      </w:r>
    </w:p>
    <w:p w14:paraId="1037CD31"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47C78673" w14:textId="77777777" w:rsidR="00E10D28" w:rsidRPr="0098680D" w:rsidRDefault="00E10D28" w:rsidP="009753A0">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29 апреля 1923 открылся “обновленческий” собор Русской православной церкви, упразднивший патриаршество (4962).</w:t>
      </w:r>
    </w:p>
    <w:p w14:paraId="4C7DC5B7" w14:textId="77777777" w:rsidR="00E10D28" w:rsidRPr="0098680D" w:rsidRDefault="00E10D28" w:rsidP="009753A0">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BC2EB49" w14:textId="77777777" w:rsidR="004C575E" w:rsidRPr="0098680D" w:rsidRDefault="004C575E"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За рубежом:</w:t>
      </w:r>
    </w:p>
    <w:p w14:paraId="3FC924F0" w14:textId="77777777" w:rsidR="004C575E" w:rsidRPr="0098680D" w:rsidRDefault="004C575E"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B7E4FEE" w14:textId="77777777" w:rsidR="004C575E" w:rsidRPr="0098680D" w:rsidRDefault="004C575E"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29 апреля 1923 первый полет Boeing XPW-9, первый прототип Boeing PW-9 и Boeing FB-1 (20253)..</w:t>
      </w:r>
    </w:p>
    <w:p w14:paraId="67CD3D38" w14:textId="77777777" w:rsidR="004C575E" w:rsidRPr="0098680D" w:rsidRDefault="004C575E" w:rsidP="009753A0">
      <w:pPr>
        <w:spacing w:after="0" w:line="240" w:lineRule="auto"/>
        <w:jc w:val="both"/>
        <w:rPr>
          <w:rFonts w:ascii="Times New Roman" w:hAnsi="Times New Roman" w:cs="Times New Roman"/>
          <w:color w:val="000000" w:themeColor="text1"/>
          <w:sz w:val="16"/>
          <w:szCs w:val="16"/>
        </w:rPr>
      </w:pPr>
    </w:p>
    <w:p w14:paraId="1016D274"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Другие оборонные отрасли:</w:t>
      </w:r>
    </w:p>
    <w:p w14:paraId="56945EDE"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508435E"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30 апреля 1923 Протоколы заседаний Президиума ВСНХ. 5107. Слушали: положение о Комитете по военным заказам. Постановили: положение о Комитете по военным заказам утвердить. (РГАЭ. Ф. 3429. Оп. 1. Д. 4897. Л. 84.) (10711,648).</w:t>
      </w:r>
    </w:p>
    <w:p w14:paraId="790D2305"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80567AA"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30 апреля 1923 г. заводу АМО было присвоено имя итальянского коммуниста Ферреро, убитого фашистами.</w:t>
      </w:r>
    </w:p>
    <w:p w14:paraId="52668726"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425BA4F5" w14:textId="77777777" w:rsidR="00DC6F9A" w:rsidRPr="0098680D" w:rsidRDefault="00DC6F9A"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30 апреля 1923 завод АМО переименовывают в честь погибшего в Турине. Решение рабочих мне кажется странным, назвать завод выпускающий грузовики в честь человека зверски убитым с помощью грузовика, тем более есть вероятность, что фашисты использовали грузовик марки "Фиат", а завод АМО как раз этими грузовиками и занимался. </w:t>
      </w:r>
    </w:p>
    <w:p w14:paraId="50D410E9" w14:textId="77777777" w:rsidR="00DC6F9A" w:rsidRPr="0098680D" w:rsidRDefault="00DC6F9A"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Летом 1923 года происходит очередная </w:t>
      </w:r>
      <w:proofErr w:type="spellStart"/>
      <w:r w:rsidRPr="0098680D">
        <w:rPr>
          <w:rFonts w:ascii="Times New Roman" w:hAnsi="Times New Roman" w:cs="Times New Roman"/>
          <w:color w:val="000000" w:themeColor="text1"/>
          <w:sz w:val="16"/>
          <w:szCs w:val="16"/>
        </w:rPr>
        <w:t>смена</w:t>
      </w:r>
      <w:r w:rsidRPr="0098680D">
        <w:rPr>
          <w:rStyle w:val="highlight"/>
          <w:rFonts w:ascii="Times New Roman" w:hAnsi="Times New Roman" w:cs="Times New Roman"/>
          <w:color w:val="000000" w:themeColor="text1"/>
          <w:sz w:val="16"/>
          <w:szCs w:val="16"/>
        </w:rPr>
        <w:t>директора</w:t>
      </w:r>
      <w:proofErr w:type="spellEnd"/>
      <w:r w:rsidRPr="0098680D">
        <w:rPr>
          <w:rStyle w:val="highlight"/>
          <w:rFonts w:ascii="Times New Roman" w:hAnsi="Times New Roman" w:cs="Times New Roman"/>
          <w:color w:val="000000" w:themeColor="text1"/>
          <w:sz w:val="16"/>
          <w:szCs w:val="16"/>
        </w:rPr>
        <w:t> </w:t>
      </w:r>
      <w:r w:rsidRPr="0098680D">
        <w:rPr>
          <w:rFonts w:ascii="Times New Roman" w:hAnsi="Times New Roman" w:cs="Times New Roman"/>
          <w:color w:val="000000" w:themeColor="text1"/>
          <w:sz w:val="16"/>
          <w:szCs w:val="16"/>
        </w:rPr>
        <w:t xml:space="preserve">, теперь вместо А.А. Адамса заводом им. </w:t>
      </w:r>
      <w:proofErr w:type="spellStart"/>
      <w:r w:rsidRPr="0098680D">
        <w:rPr>
          <w:rFonts w:ascii="Times New Roman" w:hAnsi="Times New Roman" w:cs="Times New Roman"/>
          <w:color w:val="000000" w:themeColor="text1"/>
          <w:sz w:val="16"/>
          <w:szCs w:val="16"/>
        </w:rPr>
        <w:t>Ферерро</w:t>
      </w:r>
      <w:proofErr w:type="spellEnd"/>
      <w:r w:rsidRPr="0098680D">
        <w:rPr>
          <w:rFonts w:ascii="Times New Roman" w:hAnsi="Times New Roman" w:cs="Times New Roman"/>
          <w:color w:val="000000" w:themeColor="text1"/>
          <w:sz w:val="16"/>
          <w:szCs w:val="16"/>
        </w:rPr>
        <w:t xml:space="preserve"> управляет Г.Н. Королев. Так же </w:t>
      </w:r>
      <w:proofErr w:type="spellStart"/>
      <w:r w:rsidRPr="0098680D">
        <w:rPr>
          <w:rFonts w:ascii="Times New Roman" w:hAnsi="Times New Roman" w:cs="Times New Roman"/>
          <w:color w:val="000000" w:themeColor="text1"/>
          <w:sz w:val="16"/>
          <w:szCs w:val="16"/>
        </w:rPr>
        <w:t>ЦУГАЗом</w:t>
      </w:r>
      <w:proofErr w:type="spellEnd"/>
      <w:r w:rsidRPr="0098680D">
        <w:rPr>
          <w:rFonts w:ascii="Times New Roman" w:hAnsi="Times New Roman" w:cs="Times New Roman"/>
          <w:color w:val="000000" w:themeColor="text1"/>
          <w:sz w:val="16"/>
          <w:szCs w:val="16"/>
        </w:rPr>
        <w:t xml:space="preserve"> (Центральное управление государственных автомобильных заводов) утверждается производственный план на 1923-1927 год в котором дается добро на создание новых автомобилей, а не только ремонт старых. Завод получив указание начинает подготавливать производственную линию, начинается установка станков и оборудования, которое стояло не тронутым со времен Рябушинских. Документации к оборудованию не было, поэтому все делалось методом </w:t>
      </w:r>
      <w:proofErr w:type="spellStart"/>
      <w:r w:rsidRPr="0098680D">
        <w:rPr>
          <w:rFonts w:ascii="Times New Roman" w:hAnsi="Times New Roman" w:cs="Times New Roman"/>
          <w:color w:val="000000" w:themeColor="text1"/>
          <w:sz w:val="16"/>
          <w:szCs w:val="16"/>
        </w:rPr>
        <w:t>тыка</w:t>
      </w:r>
      <w:proofErr w:type="spellEnd"/>
      <w:r w:rsidRPr="0098680D">
        <w:rPr>
          <w:rFonts w:ascii="Times New Roman" w:hAnsi="Times New Roman" w:cs="Times New Roman"/>
          <w:color w:val="000000" w:themeColor="text1"/>
          <w:sz w:val="16"/>
          <w:szCs w:val="16"/>
        </w:rPr>
        <w:t>. Несмотря на то, что производственный план был передан заводу еще 30 июня 1923 года, только в марте 1924 года, с заводом подписывается соглашение на выпуск новых 1,5 тонных грузовиков типа "Фиат". Директор завода им. Ферреро Г.Н. Королев подписал 15 марта 1924 года приказ о начале подготовительных работ по выпуску грузовиков. Завод резко оживился, ведь до 1 апреля необходимо было предоставить список не хватающего оборудования, для производства 1200 автомобилей в год, а к 1 маю проекты смет на все строительные и ремонтные работы по заводу. В идеале планировалось начать выпуск грузовика в августе 1924 года. </w:t>
      </w:r>
    </w:p>
    <w:p w14:paraId="7299A68A" w14:textId="77777777" w:rsidR="00DC6F9A" w:rsidRPr="0098680D" w:rsidRDefault="00DC6F9A" w:rsidP="009753A0">
      <w:pPr>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color w:val="000000" w:themeColor="text1"/>
          <w:sz w:val="16"/>
          <w:szCs w:val="16"/>
        </w:rPr>
        <w:t xml:space="preserve">Первый советский грузовик получил название АМО - Ф15 и был почти точной копией FIAT 15 </w:t>
      </w:r>
      <w:proofErr w:type="spellStart"/>
      <w:r w:rsidRPr="0098680D">
        <w:rPr>
          <w:rFonts w:ascii="Times New Roman" w:hAnsi="Times New Roman" w:cs="Times New Roman"/>
          <w:color w:val="000000" w:themeColor="text1"/>
          <w:sz w:val="16"/>
          <w:szCs w:val="16"/>
        </w:rPr>
        <w:t>Ter</w:t>
      </w:r>
      <w:proofErr w:type="spellEnd"/>
      <w:r w:rsidRPr="0098680D">
        <w:rPr>
          <w:rFonts w:ascii="Times New Roman" w:hAnsi="Times New Roman" w:cs="Times New Roman"/>
          <w:color w:val="000000" w:themeColor="text1"/>
          <w:sz w:val="16"/>
          <w:szCs w:val="16"/>
        </w:rPr>
        <w:t xml:space="preserve">, ради производства которого и строился завод. Главным конструктором нового автомобиля становится бывший директор В. И. </w:t>
      </w:r>
      <w:proofErr w:type="spellStart"/>
      <w:r w:rsidRPr="0098680D">
        <w:rPr>
          <w:rFonts w:ascii="Times New Roman" w:hAnsi="Times New Roman" w:cs="Times New Roman"/>
          <w:color w:val="000000" w:themeColor="text1"/>
          <w:sz w:val="16"/>
          <w:szCs w:val="16"/>
        </w:rPr>
        <w:t>Ципулин</w:t>
      </w:r>
      <w:proofErr w:type="spellEnd"/>
      <w:r w:rsidRPr="0098680D">
        <w:rPr>
          <w:rFonts w:ascii="Times New Roman" w:hAnsi="Times New Roman" w:cs="Times New Roman"/>
          <w:color w:val="000000" w:themeColor="text1"/>
          <w:sz w:val="16"/>
          <w:szCs w:val="16"/>
        </w:rPr>
        <w:t xml:space="preserve">, ему помогает конструктор Е. И. </w:t>
      </w:r>
      <w:proofErr w:type="spellStart"/>
      <w:r w:rsidRPr="0098680D">
        <w:rPr>
          <w:rFonts w:ascii="Times New Roman" w:hAnsi="Times New Roman" w:cs="Times New Roman"/>
          <w:color w:val="000000" w:themeColor="text1"/>
          <w:sz w:val="16"/>
          <w:szCs w:val="16"/>
        </w:rPr>
        <w:t>Важинский</w:t>
      </w:r>
      <w:proofErr w:type="spellEnd"/>
      <w:r w:rsidRPr="0098680D">
        <w:rPr>
          <w:rFonts w:ascii="Times New Roman" w:hAnsi="Times New Roman" w:cs="Times New Roman"/>
          <w:color w:val="000000" w:themeColor="text1"/>
          <w:sz w:val="16"/>
          <w:szCs w:val="16"/>
        </w:rPr>
        <w:t xml:space="preserve"> (в конце 30-х годов, советская власть "отблагодарила" конструкторов расстреляв их). Не смотря на то, что на заводе было два эталонных грузовика и чертежи, многое пришлось додумывать самостоятельно. В итоге начать производство автомобилей к августу 1924 года не удалось и выпуск первых 10 автомобилей решили приурочить к годовщине Октябрьской революции. Ночью 1 ноября был готов первый автомобиль. Завести его удалось только со второго раза. Утром этого же дня В.И. </w:t>
      </w:r>
      <w:proofErr w:type="spellStart"/>
      <w:r w:rsidRPr="0098680D">
        <w:rPr>
          <w:rFonts w:ascii="Times New Roman" w:hAnsi="Times New Roman" w:cs="Times New Roman"/>
          <w:color w:val="000000" w:themeColor="text1"/>
          <w:sz w:val="16"/>
          <w:szCs w:val="16"/>
        </w:rPr>
        <w:t>Ципулин</w:t>
      </w:r>
      <w:proofErr w:type="spellEnd"/>
      <w:r w:rsidRPr="0098680D">
        <w:rPr>
          <w:rFonts w:ascii="Times New Roman" w:hAnsi="Times New Roman" w:cs="Times New Roman"/>
          <w:color w:val="000000" w:themeColor="text1"/>
          <w:sz w:val="16"/>
          <w:szCs w:val="16"/>
        </w:rPr>
        <w:t xml:space="preserve">, со сборщиками, поехал на первом советском грузовике в первый испытательные пробег по Москве и попал в первую аварию. На ходу лопнул шаровой палец рулевого управления, в результате чего </w:t>
      </w:r>
      <w:proofErr w:type="spellStart"/>
      <w:r w:rsidRPr="0098680D">
        <w:rPr>
          <w:rFonts w:ascii="Times New Roman" w:hAnsi="Times New Roman" w:cs="Times New Roman"/>
          <w:color w:val="000000" w:themeColor="text1"/>
          <w:sz w:val="16"/>
          <w:szCs w:val="16"/>
        </w:rPr>
        <w:t>Ципулин</w:t>
      </w:r>
      <w:proofErr w:type="spellEnd"/>
      <w:r w:rsidRPr="0098680D">
        <w:rPr>
          <w:rFonts w:ascii="Times New Roman" w:hAnsi="Times New Roman" w:cs="Times New Roman"/>
          <w:color w:val="000000" w:themeColor="text1"/>
          <w:sz w:val="16"/>
          <w:szCs w:val="16"/>
        </w:rPr>
        <w:t xml:space="preserve"> потерял управление машиной. К счастью, в аварии никто не пострадал и машину отбуксировали в цех, где выяснили, что причина поломки была в изготовлении пальцев из неправильных сортов стали. В течении суток, вся бракованная партия была заменена. 6 ноября была закончена сборка и покраска(в ярко красный цвет)десятого автомобиля. Седьмая годовщина Октябрьской революции, после успешной демонстрации грузовиков АМО-Ф15 на Красной </w:t>
      </w:r>
      <w:proofErr w:type="spellStart"/>
      <w:r w:rsidRPr="0098680D">
        <w:rPr>
          <w:rFonts w:ascii="Times New Roman" w:hAnsi="Times New Roman" w:cs="Times New Roman"/>
          <w:color w:val="000000" w:themeColor="text1"/>
          <w:sz w:val="16"/>
          <w:szCs w:val="16"/>
        </w:rPr>
        <w:t>площади,стала</w:t>
      </w:r>
      <w:proofErr w:type="spellEnd"/>
      <w:r w:rsidRPr="0098680D">
        <w:rPr>
          <w:rFonts w:ascii="Times New Roman" w:hAnsi="Times New Roman" w:cs="Times New Roman"/>
          <w:color w:val="000000" w:themeColor="text1"/>
          <w:sz w:val="16"/>
          <w:szCs w:val="16"/>
        </w:rPr>
        <w:t xml:space="preserve"> днем рождением советского автомобилестроения.</w:t>
      </w:r>
    </w:p>
    <w:p w14:paraId="0B96EB8E" w14:textId="77777777" w:rsidR="00DC6F9A" w:rsidRPr="0098680D" w:rsidRDefault="00DC6F9A" w:rsidP="009753A0">
      <w:pPr>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color w:val="000000" w:themeColor="text1"/>
          <w:sz w:val="16"/>
          <w:szCs w:val="16"/>
        </w:rPr>
        <w:lastRenderedPageBreak/>
        <w:t xml:space="preserve">В 1925 </w:t>
      </w:r>
      <w:proofErr w:type="spellStart"/>
      <w:r w:rsidRPr="0098680D">
        <w:rPr>
          <w:rFonts w:ascii="Times New Roman" w:hAnsi="Times New Roman" w:cs="Times New Roman"/>
          <w:color w:val="000000" w:themeColor="text1"/>
          <w:sz w:val="16"/>
          <w:szCs w:val="16"/>
        </w:rPr>
        <w:t>году</w:t>
      </w:r>
      <w:r w:rsidRPr="0098680D">
        <w:rPr>
          <w:rStyle w:val="highlight"/>
          <w:rFonts w:ascii="Times New Roman" w:hAnsi="Times New Roman" w:cs="Times New Roman"/>
          <w:color w:val="000000" w:themeColor="text1"/>
          <w:sz w:val="16"/>
          <w:szCs w:val="16"/>
        </w:rPr>
        <w:t>завод</w:t>
      </w:r>
      <w:r w:rsidRPr="0098680D">
        <w:rPr>
          <w:rFonts w:ascii="Times New Roman" w:hAnsi="Times New Roman" w:cs="Times New Roman"/>
          <w:color w:val="000000" w:themeColor="text1"/>
          <w:sz w:val="16"/>
          <w:szCs w:val="16"/>
        </w:rPr>
        <w:t>им</w:t>
      </w:r>
      <w:proofErr w:type="spellEnd"/>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Ферерро</w:t>
      </w:r>
      <w:proofErr w:type="spellEnd"/>
      <w:r w:rsidRPr="0098680D">
        <w:rPr>
          <w:rFonts w:ascii="Times New Roman" w:hAnsi="Times New Roman" w:cs="Times New Roman"/>
          <w:color w:val="000000" w:themeColor="text1"/>
          <w:sz w:val="16"/>
          <w:szCs w:val="16"/>
        </w:rPr>
        <w:t xml:space="preserve"> переименовывается в 1-й Государственный </w:t>
      </w:r>
      <w:proofErr w:type="spellStart"/>
      <w:r w:rsidRPr="0098680D">
        <w:rPr>
          <w:rFonts w:ascii="Times New Roman" w:hAnsi="Times New Roman" w:cs="Times New Roman"/>
          <w:color w:val="000000" w:themeColor="text1"/>
          <w:sz w:val="16"/>
          <w:szCs w:val="16"/>
        </w:rPr>
        <w:t>автомобильный</w:t>
      </w:r>
      <w:r w:rsidRPr="0098680D">
        <w:rPr>
          <w:rStyle w:val="highlight"/>
          <w:rFonts w:ascii="Times New Roman" w:hAnsi="Times New Roman" w:cs="Times New Roman"/>
          <w:color w:val="000000" w:themeColor="text1"/>
          <w:sz w:val="16"/>
          <w:szCs w:val="16"/>
        </w:rPr>
        <w:t>завод</w:t>
      </w:r>
      <w:proofErr w:type="spellEnd"/>
      <w:r w:rsidRPr="0098680D">
        <w:rPr>
          <w:rStyle w:val="highlight"/>
          <w:rFonts w:ascii="Times New Roman" w:hAnsi="Times New Roman" w:cs="Times New Roman"/>
          <w:color w:val="000000" w:themeColor="text1"/>
          <w:sz w:val="16"/>
          <w:szCs w:val="16"/>
        </w:rPr>
        <w:t> </w:t>
      </w:r>
      <w:r w:rsidRPr="0098680D">
        <w:rPr>
          <w:rFonts w:ascii="Times New Roman" w:hAnsi="Times New Roman" w:cs="Times New Roman"/>
          <w:color w:val="000000" w:themeColor="text1"/>
          <w:sz w:val="16"/>
          <w:szCs w:val="16"/>
        </w:rPr>
        <w:t xml:space="preserve">. В этом же году регулярное невыполнение плана вынуждает ЦУГАЗ в очередной раз </w:t>
      </w:r>
      <w:proofErr w:type="spellStart"/>
      <w:r w:rsidRPr="0098680D">
        <w:rPr>
          <w:rFonts w:ascii="Times New Roman" w:hAnsi="Times New Roman" w:cs="Times New Roman"/>
          <w:color w:val="000000" w:themeColor="text1"/>
          <w:sz w:val="16"/>
          <w:szCs w:val="16"/>
        </w:rPr>
        <w:t>сменить</w:t>
      </w:r>
      <w:r w:rsidRPr="0098680D">
        <w:rPr>
          <w:rStyle w:val="highlight"/>
          <w:rFonts w:ascii="Times New Roman" w:hAnsi="Times New Roman" w:cs="Times New Roman"/>
          <w:color w:val="000000" w:themeColor="text1"/>
          <w:sz w:val="16"/>
          <w:szCs w:val="16"/>
        </w:rPr>
        <w:t>директора</w:t>
      </w:r>
      <w:proofErr w:type="spellEnd"/>
      <w:r w:rsidRPr="0098680D">
        <w:rPr>
          <w:rStyle w:val="highlight"/>
          <w:rFonts w:ascii="Times New Roman" w:hAnsi="Times New Roman" w:cs="Times New Roman"/>
          <w:color w:val="000000" w:themeColor="text1"/>
          <w:sz w:val="16"/>
          <w:szCs w:val="16"/>
        </w:rPr>
        <w:t> </w:t>
      </w:r>
      <w:r w:rsidRPr="0098680D">
        <w:rPr>
          <w:rFonts w:ascii="Times New Roman" w:hAnsi="Times New Roman" w:cs="Times New Roman"/>
          <w:color w:val="000000" w:themeColor="text1"/>
          <w:sz w:val="16"/>
          <w:szCs w:val="16"/>
        </w:rPr>
        <w:t xml:space="preserve">. Теперь во </w:t>
      </w:r>
      <w:proofErr w:type="spellStart"/>
      <w:r w:rsidRPr="0098680D">
        <w:rPr>
          <w:rFonts w:ascii="Times New Roman" w:hAnsi="Times New Roman" w:cs="Times New Roman"/>
          <w:color w:val="000000" w:themeColor="text1"/>
          <w:sz w:val="16"/>
          <w:szCs w:val="16"/>
        </w:rPr>
        <w:t>главе</w:t>
      </w:r>
      <w:r w:rsidRPr="0098680D">
        <w:rPr>
          <w:rStyle w:val="highlight"/>
          <w:rFonts w:ascii="Times New Roman" w:hAnsi="Times New Roman" w:cs="Times New Roman"/>
          <w:color w:val="000000" w:themeColor="text1"/>
          <w:sz w:val="16"/>
          <w:szCs w:val="16"/>
        </w:rPr>
        <w:t>завода</w:t>
      </w:r>
      <w:r w:rsidRPr="0098680D">
        <w:rPr>
          <w:rFonts w:ascii="Times New Roman" w:hAnsi="Times New Roman" w:cs="Times New Roman"/>
          <w:color w:val="000000" w:themeColor="text1"/>
          <w:sz w:val="16"/>
          <w:szCs w:val="16"/>
        </w:rPr>
        <w:t>стоит</w:t>
      </w:r>
      <w:proofErr w:type="spellEnd"/>
      <w:r w:rsidRPr="0098680D">
        <w:rPr>
          <w:rFonts w:ascii="Times New Roman" w:hAnsi="Times New Roman" w:cs="Times New Roman"/>
          <w:color w:val="000000" w:themeColor="text1"/>
          <w:sz w:val="16"/>
          <w:szCs w:val="16"/>
        </w:rPr>
        <w:t xml:space="preserve"> Ф.И. </w:t>
      </w:r>
      <w:proofErr w:type="spellStart"/>
      <w:r w:rsidRPr="0098680D">
        <w:rPr>
          <w:rFonts w:ascii="Times New Roman" w:hAnsi="Times New Roman" w:cs="Times New Roman"/>
          <w:color w:val="000000" w:themeColor="text1"/>
          <w:sz w:val="16"/>
          <w:szCs w:val="16"/>
        </w:rPr>
        <w:t>Холодилин</w:t>
      </w:r>
      <w:proofErr w:type="spellEnd"/>
      <w:r w:rsidRPr="0098680D">
        <w:rPr>
          <w:rFonts w:ascii="Times New Roman" w:hAnsi="Times New Roman" w:cs="Times New Roman"/>
          <w:color w:val="000000" w:themeColor="text1"/>
          <w:sz w:val="16"/>
          <w:szCs w:val="16"/>
        </w:rPr>
        <w:t>, но и ему долго усидеть на этой должности не удается, в</w:t>
      </w:r>
      <w:r w:rsidRPr="0098680D">
        <w:rPr>
          <w:rStyle w:val="highlight"/>
          <w:rFonts w:ascii="Times New Roman" w:hAnsi="Times New Roman" w:cs="Times New Roman"/>
          <w:color w:val="000000" w:themeColor="text1"/>
          <w:sz w:val="16"/>
          <w:szCs w:val="16"/>
        </w:rPr>
        <w:t>декабре</w:t>
      </w:r>
      <w:r w:rsidRPr="0098680D">
        <w:rPr>
          <w:rFonts w:ascii="Times New Roman" w:hAnsi="Times New Roman" w:cs="Times New Roman"/>
          <w:color w:val="000000" w:themeColor="text1"/>
          <w:sz w:val="16"/>
          <w:szCs w:val="16"/>
        </w:rPr>
        <w:t xml:space="preserve">1926 года было принято решение о назначении </w:t>
      </w:r>
      <w:proofErr w:type="spellStart"/>
      <w:r w:rsidRPr="0098680D">
        <w:rPr>
          <w:rFonts w:ascii="Times New Roman" w:hAnsi="Times New Roman" w:cs="Times New Roman"/>
          <w:color w:val="000000" w:themeColor="text1"/>
          <w:sz w:val="16"/>
          <w:szCs w:val="16"/>
        </w:rPr>
        <w:t>нового</w:t>
      </w:r>
      <w:r w:rsidRPr="0098680D">
        <w:rPr>
          <w:rStyle w:val="highlight"/>
          <w:rFonts w:ascii="Times New Roman" w:hAnsi="Times New Roman" w:cs="Times New Roman"/>
          <w:color w:val="000000" w:themeColor="text1"/>
          <w:sz w:val="16"/>
          <w:szCs w:val="16"/>
        </w:rPr>
        <w:t>директора</w:t>
      </w:r>
      <w:r w:rsidRPr="0098680D">
        <w:rPr>
          <w:rFonts w:ascii="Times New Roman" w:hAnsi="Times New Roman" w:cs="Times New Roman"/>
          <w:color w:val="000000" w:themeColor="text1"/>
          <w:sz w:val="16"/>
          <w:szCs w:val="16"/>
        </w:rPr>
        <w:t>И.А</w:t>
      </w:r>
      <w:proofErr w:type="spellEnd"/>
      <w:r w:rsidRPr="0098680D">
        <w:rPr>
          <w:rFonts w:ascii="Times New Roman" w:hAnsi="Times New Roman" w:cs="Times New Roman"/>
          <w:color w:val="000000" w:themeColor="text1"/>
          <w:sz w:val="16"/>
          <w:szCs w:val="16"/>
        </w:rPr>
        <w:t>. Лихачева, который с 1-го января 1927 года приступил к работе.</w:t>
      </w:r>
    </w:p>
    <w:p w14:paraId="37D75DF5" w14:textId="77777777" w:rsidR="00DC6F9A" w:rsidRPr="0098680D" w:rsidRDefault="00DC6F9A" w:rsidP="009753A0">
      <w:pPr>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color w:val="000000" w:themeColor="text1"/>
          <w:sz w:val="16"/>
          <w:szCs w:val="16"/>
        </w:rPr>
        <w:t>Период с 1925 по 1927 год, окончательно продемонстрировал руководству страны кризис в автомобилестроении. Приведу для наглядности немного цифр. В СССР В 1925 году было 24 218 автотранспортных средств из них на ходу 14 440. В Америке на 6 человек приходился 1 автомобиль, в Англии на 80 чел., во Франции на 72 чел., в Германии на 250 чел., в СССР же 1 автомобиль на 11 000 человек. 1-й Государственный автомобильный завод (быв. АМО) старался как мог, за 1924/25 год выпустил 100 автомобилей, за 1925/26 - 275, 1926/27 - 425, 1927/28 - 580 и это при условии что сталь с металлургических заводов шла с колоссальным браком, который порой доходил до 55%. Понятно, что для масштабов страны, выпуск такого количества автомобилей - капля в море. Эта капля еще и была очень дорогая, себестоимость первых 10 машин составляла 18 000 рублей за штуку (средняя зарплата в то время была 66 рублей), очевидно, что покупать за такие деньги никто не стал бы, ведь стоимость зарубежных автомобилей была значительна ниже (средняя цена на автомобили в Америке была 3000 рублей, форд Т же стоил в СССР 800 - 900 рублей). Поэтому государство установило цену на АМО Ф15 в размере 8850 рублей, а разницу выплачивало за свой счет. Завод всячески старался снизить себестоимость машин, уже вторая партия стоила 13 000, 3-я 11 700, а в 1926/27 году завод даже прибыль получил, но все равно аналогичные автомобили из Америки с учетом доставки стоили на 30-35% ниже. В середине 1927 года на страницах газеты "Правда" развилась дискуссия о целесообразности широкого внедрения автомобилей в стране. Противники внедрения утверждали, что для советского бездорожья, кроме телег ничего и не надо, защитники же считали, что увеличение количество автотранспорта повлечет и борьбу с бездорожьем. </w:t>
      </w:r>
    </w:p>
    <w:p w14:paraId="5C3C62C2" w14:textId="77777777" w:rsidR="00DC6F9A" w:rsidRPr="0098680D" w:rsidRDefault="00DC6F9A" w:rsidP="009753A0">
      <w:pPr>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color w:val="000000" w:themeColor="text1"/>
          <w:sz w:val="16"/>
          <w:szCs w:val="16"/>
        </w:rPr>
        <w:t xml:space="preserve">Все вышеперечисленные проблемы надо было решать и на ХV съезде в декабре 1927 года было озвучено решение о капитальном расширение и реконструкции 1-го </w:t>
      </w:r>
      <w:proofErr w:type="spellStart"/>
      <w:r w:rsidRPr="0098680D">
        <w:rPr>
          <w:rFonts w:ascii="Times New Roman" w:hAnsi="Times New Roman" w:cs="Times New Roman"/>
          <w:color w:val="000000" w:themeColor="text1"/>
          <w:sz w:val="16"/>
          <w:szCs w:val="16"/>
        </w:rPr>
        <w:t>ГАЗа</w:t>
      </w:r>
      <w:proofErr w:type="spellEnd"/>
      <w:r w:rsidRPr="0098680D">
        <w:rPr>
          <w:rFonts w:ascii="Times New Roman" w:hAnsi="Times New Roman" w:cs="Times New Roman"/>
          <w:color w:val="000000" w:themeColor="text1"/>
          <w:sz w:val="16"/>
          <w:szCs w:val="16"/>
        </w:rPr>
        <w:t xml:space="preserve">. Обновленный завод должен выпускать не меньше 10 000 однотонных и 4000 полуторатонных автомобилей в год, работая в три смены. Проектом расширения завода занялся В.И. </w:t>
      </w:r>
      <w:proofErr w:type="spellStart"/>
      <w:r w:rsidRPr="0098680D">
        <w:rPr>
          <w:rFonts w:ascii="Times New Roman" w:hAnsi="Times New Roman" w:cs="Times New Roman"/>
          <w:color w:val="000000" w:themeColor="text1"/>
          <w:sz w:val="16"/>
          <w:szCs w:val="16"/>
        </w:rPr>
        <w:t>Ципулин</w:t>
      </w:r>
      <w:proofErr w:type="spellEnd"/>
      <w:r w:rsidRPr="0098680D">
        <w:rPr>
          <w:rFonts w:ascii="Times New Roman" w:hAnsi="Times New Roman" w:cs="Times New Roman"/>
          <w:color w:val="000000" w:themeColor="text1"/>
          <w:sz w:val="16"/>
          <w:szCs w:val="16"/>
        </w:rPr>
        <w:t xml:space="preserve">, другие конструкторы и инженеры отправились в командировки по развитым странам для получения опыта, заказа станков и выбора машины на основе которой будет новое производство. В 1928 году приостанавливаются работы по проекту </w:t>
      </w:r>
      <w:proofErr w:type="spellStart"/>
      <w:r w:rsidRPr="0098680D">
        <w:rPr>
          <w:rFonts w:ascii="Times New Roman" w:hAnsi="Times New Roman" w:cs="Times New Roman"/>
          <w:color w:val="000000" w:themeColor="text1"/>
          <w:sz w:val="16"/>
          <w:szCs w:val="16"/>
        </w:rPr>
        <w:t>Ципулина</w:t>
      </w:r>
      <w:proofErr w:type="spellEnd"/>
      <w:r w:rsidRPr="0098680D">
        <w:rPr>
          <w:rFonts w:ascii="Times New Roman" w:hAnsi="Times New Roman" w:cs="Times New Roman"/>
          <w:color w:val="000000" w:themeColor="text1"/>
          <w:sz w:val="16"/>
          <w:szCs w:val="16"/>
        </w:rPr>
        <w:t xml:space="preserve"> из-за его не практичности и создается управление расширения и реконструкции завода АМО (УРРА). Во главе которого встает М.Л. Сорокин. Тогда же подписывается договор с американской компанией [</w:t>
      </w:r>
      <w:hyperlink r:id="rId20" w:tgtFrame="_blank" w:history="1">
        <w:r w:rsidRPr="0098680D">
          <w:rPr>
            <w:rFonts w:ascii="Times New Roman" w:hAnsi="Times New Roman" w:cs="Times New Roman"/>
            <w:color w:val="000000" w:themeColor="text1"/>
            <w:sz w:val="16"/>
            <w:szCs w:val="16"/>
          </w:rPr>
          <w:t> </w:t>
        </w:r>
        <w:proofErr w:type="spellStart"/>
        <w:r w:rsidRPr="0098680D">
          <w:rPr>
            <w:rFonts w:ascii="Times New Roman" w:hAnsi="Times New Roman" w:cs="Times New Roman"/>
            <w:color w:val="000000" w:themeColor="text1"/>
            <w:sz w:val="16"/>
            <w:szCs w:val="16"/>
          </w:rPr>
          <w:t>Autocar</w:t>
        </w:r>
        <w:proofErr w:type="spellEnd"/>
      </w:hyperlink>
      <w:r w:rsidRPr="0098680D">
        <w:rPr>
          <w:rFonts w:ascii="Times New Roman" w:hAnsi="Times New Roman" w:cs="Times New Roman"/>
          <w:color w:val="000000" w:themeColor="text1"/>
          <w:sz w:val="16"/>
          <w:szCs w:val="16"/>
        </w:rPr>
        <w:t xml:space="preserve">] о предоставлении чертежей и помощи в организации производства, выбранной для завода модели автомобиля. Реконструкцию решают доверить американской компании "A.J. </w:t>
      </w:r>
      <w:proofErr w:type="spellStart"/>
      <w:r w:rsidRPr="0098680D">
        <w:rPr>
          <w:rFonts w:ascii="Times New Roman" w:hAnsi="Times New Roman" w:cs="Times New Roman"/>
          <w:color w:val="000000" w:themeColor="text1"/>
          <w:sz w:val="16"/>
          <w:szCs w:val="16"/>
        </w:rPr>
        <w:t>Brandt</w:t>
      </w:r>
      <w:proofErr w:type="spellEnd"/>
      <w:r w:rsidRPr="0098680D">
        <w:rPr>
          <w:rFonts w:ascii="Times New Roman" w:hAnsi="Times New Roman" w:cs="Times New Roman"/>
          <w:color w:val="000000" w:themeColor="text1"/>
          <w:sz w:val="16"/>
          <w:szCs w:val="16"/>
        </w:rPr>
        <w:t xml:space="preserve">", причем при заключении договора 24 мая 1929 года, масштаб производства был уже иным, чем озвучивалось на ХV съезде. Теперь завод после реконструкции должен выпускать 25 000 автомобилей грузоподъемностью в 2,5 т. в одну смену и себестоимость машин должна снизиться до 4 000 рублей. Для осуществление реконструкции на завод прибывают американские инженеры. Спустя год договор с американцами расторгается и начальником УРРА становится директор завода И.А. Лихачев. 1 октября 1931 года торжественно состоялся пуск завода после реконструкции и его очередное </w:t>
      </w:r>
      <w:proofErr w:type="spellStart"/>
      <w:r w:rsidRPr="0098680D">
        <w:rPr>
          <w:rFonts w:ascii="Times New Roman" w:hAnsi="Times New Roman" w:cs="Times New Roman"/>
          <w:color w:val="000000" w:themeColor="text1"/>
          <w:sz w:val="16"/>
          <w:szCs w:val="16"/>
        </w:rPr>
        <w:t>переименовывание</w:t>
      </w:r>
      <w:proofErr w:type="spellEnd"/>
      <w:r w:rsidRPr="0098680D">
        <w:rPr>
          <w:rFonts w:ascii="Times New Roman" w:hAnsi="Times New Roman" w:cs="Times New Roman"/>
          <w:color w:val="000000" w:themeColor="text1"/>
          <w:sz w:val="16"/>
          <w:szCs w:val="16"/>
        </w:rPr>
        <w:t>, теперь это завод имени Сталина (ЗИС). За два года реконструкции площадь завода выросла в 5,5 раз, как сказал И.А. Лихачев: "Мы фактически пришили пальто к пуговице".</w:t>
      </w:r>
    </w:p>
    <w:p w14:paraId="13A595C1" w14:textId="77777777" w:rsidR="00DC6F9A" w:rsidRPr="0098680D" w:rsidRDefault="00DC6F9A" w:rsidP="009753A0">
      <w:pPr>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color w:val="000000" w:themeColor="text1"/>
          <w:sz w:val="16"/>
          <w:szCs w:val="16"/>
        </w:rPr>
        <w:t xml:space="preserve">Пока шла реконструкция, завод не стоял на месте и продолжал выпускать автомобили. Параллельно с выпуском АМО-Ф15, завод начал выпуск автомобиля АМО-2 (выпускался с 1930 по 1931 год, всего выпущено 1715 штук), являющимся копией </w:t>
      </w:r>
      <w:proofErr w:type="spellStart"/>
      <w:r w:rsidRPr="0098680D">
        <w:rPr>
          <w:rFonts w:ascii="Times New Roman" w:hAnsi="Times New Roman" w:cs="Times New Roman"/>
          <w:color w:val="000000" w:themeColor="text1"/>
          <w:sz w:val="16"/>
          <w:szCs w:val="16"/>
        </w:rPr>
        <w:t>Autocar</w:t>
      </w:r>
      <w:proofErr w:type="spellEnd"/>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Dispatch</w:t>
      </w:r>
      <w:proofErr w:type="spellEnd"/>
      <w:r w:rsidRPr="0098680D">
        <w:rPr>
          <w:rFonts w:ascii="Times New Roman" w:hAnsi="Times New Roman" w:cs="Times New Roman"/>
          <w:color w:val="000000" w:themeColor="text1"/>
          <w:sz w:val="16"/>
          <w:szCs w:val="16"/>
        </w:rPr>
        <w:t xml:space="preserve"> SA. Собирался он из иностранных агрегатов. 25 октября 1931 года с главного конвейера завода имени Сталина сходят первые, после реконструкции, автомобили в количестве 27 штук. Они являются практически точными копиями АМО-2, но уже собраны из отечественных агрегатов. Эти автомобили получают название АМО-3. Самый первый экземпляр подарили редакции газеты "Правда", а остальные машины были переданы Пролетарскому райкому ВКП(б) Москвы, ВСНХ, ВЦСПС, заводам "Динамо" и "Серп и молот".</w:t>
      </w:r>
    </w:p>
    <w:p w14:paraId="526EC875" w14:textId="77777777" w:rsidR="00DC6F9A" w:rsidRPr="0098680D" w:rsidRDefault="00DC6F9A" w:rsidP="009753A0">
      <w:pPr>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color w:val="000000" w:themeColor="text1"/>
          <w:sz w:val="16"/>
          <w:szCs w:val="16"/>
        </w:rPr>
        <w:t>Всего за три года производства (1931-1933) было изготовлено 34969 автомобилей АМО-3. За все время производства в машину неоднократно вносились поправки. Это было связано с тем, что хозяева машин могли напрямую писать на завод жалобы на качество, которые сразу же рассматривались, например в первой партии из 1000 машин было 333 дефекта, то во второй тысячи уже 118 и по уменьшающей. </w:t>
      </w:r>
    </w:p>
    <w:p w14:paraId="7F0D04F2" w14:textId="77777777" w:rsidR="00DC6F9A" w:rsidRPr="0098680D" w:rsidRDefault="00DC6F9A" w:rsidP="009753A0">
      <w:pPr>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color w:val="000000" w:themeColor="text1"/>
          <w:sz w:val="16"/>
          <w:szCs w:val="16"/>
        </w:rPr>
        <w:t xml:space="preserve">Одновременно с выпуском АМО-3 началась работа над опытными автомобилями ЗИС-5, ЗИС-6 и автобусом ЗИС-8. Над автомобилем ЗИС-5 работал Е.И. </w:t>
      </w:r>
      <w:proofErr w:type="spellStart"/>
      <w:r w:rsidRPr="0098680D">
        <w:rPr>
          <w:rFonts w:ascii="Times New Roman" w:hAnsi="Times New Roman" w:cs="Times New Roman"/>
          <w:color w:val="000000" w:themeColor="text1"/>
          <w:sz w:val="16"/>
          <w:szCs w:val="16"/>
        </w:rPr>
        <w:t>Важинский</w:t>
      </w:r>
      <w:proofErr w:type="spellEnd"/>
      <w:r w:rsidRPr="0098680D">
        <w:rPr>
          <w:rFonts w:ascii="Times New Roman" w:hAnsi="Times New Roman" w:cs="Times New Roman"/>
          <w:color w:val="000000" w:themeColor="text1"/>
          <w:sz w:val="16"/>
          <w:szCs w:val="16"/>
        </w:rPr>
        <w:t xml:space="preserve">, который проанализировал все недостатки АМО-3 выявленные за время эксплуатации, исправил их и внедрил изменения в новый автомобиль. Тем самым ЗИС-5 стал мощнее, надежнее и проще. Основные отличия от АМО-3 были в увеличении мощности, грузоподъемности, увеличение дорожного просвета, замена гидравлического привода тормозов на механический и более низкая стоимость. В итоге машина получилась хитом советского автопрома, пережившая своего конструктора Евгения Ивановича </w:t>
      </w:r>
      <w:proofErr w:type="spellStart"/>
      <w:r w:rsidRPr="0098680D">
        <w:rPr>
          <w:rFonts w:ascii="Times New Roman" w:hAnsi="Times New Roman" w:cs="Times New Roman"/>
          <w:color w:val="000000" w:themeColor="text1"/>
          <w:sz w:val="16"/>
          <w:szCs w:val="16"/>
        </w:rPr>
        <w:t>Важинского</w:t>
      </w:r>
      <w:proofErr w:type="spellEnd"/>
      <w:r w:rsidRPr="0098680D">
        <w:rPr>
          <w:rFonts w:ascii="Times New Roman" w:hAnsi="Times New Roman" w:cs="Times New Roman"/>
          <w:color w:val="000000" w:themeColor="text1"/>
          <w:sz w:val="16"/>
          <w:szCs w:val="16"/>
        </w:rPr>
        <w:t>, которого по "доброй" традиции советской власти расстреляли в 1938.</w:t>
      </w:r>
    </w:p>
    <w:p w14:paraId="3183ACF4" w14:textId="77777777" w:rsidR="00DC6F9A" w:rsidRPr="0098680D" w:rsidRDefault="00DC6F9A" w:rsidP="009753A0">
      <w:pPr>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color w:val="000000" w:themeColor="text1"/>
          <w:sz w:val="16"/>
          <w:szCs w:val="16"/>
        </w:rPr>
        <w:t>Первые десять экспериментальных образцов ЗИС-5 и ЗИС-6 были собраны 26 июля 1933 года и отправлены в автопробег длинною 2500 км, из которых 700 км по бездорожью. Пробег был пройден без аварий и нареканий и завод начал подготовку к выпуску этих моделей. Уже в следующем 1934 году в генеральном плане (выпуск 20500 автомобилей) приоритет отдается моделям ЗИС-5 (18370 шт.), ЗИС-6 (700 шт.), ЗИС-8 (350 шт.) и останавливается выпуск старых моделей.</w:t>
      </w:r>
    </w:p>
    <w:p w14:paraId="238EDBFE" w14:textId="77777777" w:rsidR="00DC6F9A" w:rsidRPr="0098680D" w:rsidRDefault="00DC6F9A" w:rsidP="009753A0">
      <w:pPr>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color w:val="000000" w:themeColor="text1"/>
          <w:sz w:val="16"/>
          <w:szCs w:val="16"/>
        </w:rPr>
        <w:t>Не прошло и двух лет после масштабной реконструкции, как автозаводцы начали думать о новой реконструкции. В августе 1933 г. СНК (Союз Народных Комиссаров) СССР рассматривает вопрос о второй реконструкции, в которой планировалось расширить территорию с 90 гектаров до 500, увеличить в 4 раза количество оборудования и устроить в пять раз больше рабочих мест. Соответственно машин с конвейера должно сходить тоже больше - 80 000 шт. в год. В марте 1934 года был утвержден генеральный план расширения завода. Уже к концу месяца были подобраны и утверждены участки для строительства. Проектом так же были заранее предусмотрены меры о снабжении строительства материалами, транспортом и рабочими.</w:t>
      </w:r>
    </w:p>
    <w:p w14:paraId="3A9A6076" w14:textId="77777777" w:rsidR="00DC6F9A" w:rsidRPr="0098680D" w:rsidRDefault="00DC6F9A" w:rsidP="009753A0">
      <w:pPr>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color w:val="000000" w:themeColor="text1"/>
          <w:sz w:val="16"/>
          <w:szCs w:val="16"/>
        </w:rPr>
        <w:t xml:space="preserve">Выбранные участки для расширения завода в </w:t>
      </w:r>
      <w:proofErr w:type="spellStart"/>
      <w:r w:rsidRPr="0098680D">
        <w:rPr>
          <w:rFonts w:ascii="Times New Roman" w:hAnsi="Times New Roman" w:cs="Times New Roman"/>
          <w:color w:val="000000" w:themeColor="text1"/>
          <w:sz w:val="16"/>
          <w:szCs w:val="16"/>
        </w:rPr>
        <w:t>Тюфелевой</w:t>
      </w:r>
      <w:proofErr w:type="spellEnd"/>
      <w:r w:rsidRPr="0098680D">
        <w:rPr>
          <w:rFonts w:ascii="Times New Roman" w:hAnsi="Times New Roman" w:cs="Times New Roman"/>
          <w:color w:val="000000" w:themeColor="text1"/>
          <w:sz w:val="16"/>
          <w:szCs w:val="16"/>
        </w:rPr>
        <w:t xml:space="preserve"> рощи были сложны для освоения: множество оврагов, болот, несколько озер, а так же жилые и промышленные постройки. К осени 1934 года уже были засыпаны озера Постылое и Черное, а так же все овраги. Землю для этих целей брали из котлованов под новые цеха, а так же на помощь пришел метрострой, который привез 300 метропоездов грунта со своих объектов в Москве. </w:t>
      </w:r>
    </w:p>
    <w:p w14:paraId="4F7369C1" w14:textId="77777777" w:rsidR="00DC6F9A" w:rsidRPr="0098680D" w:rsidRDefault="00DC6F9A" w:rsidP="009753A0">
      <w:pPr>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color w:val="000000" w:themeColor="text1"/>
          <w:sz w:val="16"/>
          <w:szCs w:val="16"/>
        </w:rPr>
        <w:t>Проектирование и продуманность организации строительных работ не помогли, за первые полгода удалось выполнить только 60% из намеченного плана на этот срок. Не смотря на все предпринимаемые усилия, подключение рабочих завода к строителям на субботниках и улучшение организации строительных работ, за два года выполнить вторую реконструкцию завода не удалось.</w:t>
      </w:r>
    </w:p>
    <w:p w14:paraId="19ACF79E" w14:textId="77777777" w:rsidR="00DC6F9A" w:rsidRPr="0098680D" w:rsidRDefault="00DC6F9A" w:rsidP="009753A0">
      <w:pPr>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color w:val="000000" w:themeColor="text1"/>
          <w:sz w:val="16"/>
          <w:szCs w:val="16"/>
        </w:rPr>
        <w:t xml:space="preserve"> В ночь на 31 августа 1935 года, происходит событие сильно повлиявшее на производительность труда в СССР. Именно в эту ночь бригада Алексея Стаханова за 5 часов 45 минут добыла 102 тонны угля вместо нормы в 7 тонн. Его пример распространился среди рабочих со скоростью интернет мемов в современности. Завод имени Сталина не был исключением. Приведу как пример работу двух бригад на участке по производству коленчатых валов на заводе. 10 октября бригада В. А. Бобкова изменив принцип работы смогла выковать 307 валов, при норме в 240 шт. за смену. Вторая смена во главе с Ф.И. </w:t>
      </w:r>
      <w:proofErr w:type="spellStart"/>
      <w:r w:rsidRPr="0098680D">
        <w:rPr>
          <w:rFonts w:ascii="Times New Roman" w:hAnsi="Times New Roman" w:cs="Times New Roman"/>
          <w:color w:val="000000" w:themeColor="text1"/>
          <w:sz w:val="16"/>
          <w:szCs w:val="16"/>
        </w:rPr>
        <w:t>Хромилиным</w:t>
      </w:r>
      <w:proofErr w:type="spellEnd"/>
      <w:r w:rsidRPr="0098680D">
        <w:rPr>
          <w:rFonts w:ascii="Times New Roman" w:hAnsi="Times New Roman" w:cs="Times New Roman"/>
          <w:color w:val="000000" w:themeColor="text1"/>
          <w:sz w:val="16"/>
          <w:szCs w:val="16"/>
        </w:rPr>
        <w:t xml:space="preserve">, придя на работу и узнав о рекорде товарищей, тоже включилась в гонку и перераспределив обязанности выковала за смену уже 326 валов. Коренастый, подчас невеселый, Окруженный заревом с боков, Выпрямившись низвергает молот Молодой стахановец Бобков. Двести сорок! В перекатах грома Не устали парни бушевать. Триста семь без брака и поломок! Можно умываться кончать. В мире не найти такого стиля, А для славы не хватает слов. Нынче ночью штамповщик </w:t>
      </w:r>
      <w:proofErr w:type="spellStart"/>
      <w:r w:rsidRPr="0098680D">
        <w:rPr>
          <w:rFonts w:ascii="Times New Roman" w:hAnsi="Times New Roman" w:cs="Times New Roman"/>
          <w:color w:val="000000" w:themeColor="text1"/>
          <w:sz w:val="16"/>
          <w:szCs w:val="16"/>
        </w:rPr>
        <w:t>Хромилин</w:t>
      </w:r>
      <w:proofErr w:type="spellEnd"/>
      <w:r w:rsidRPr="0098680D">
        <w:rPr>
          <w:rFonts w:ascii="Times New Roman" w:hAnsi="Times New Roman" w:cs="Times New Roman"/>
          <w:color w:val="000000" w:themeColor="text1"/>
          <w:sz w:val="16"/>
          <w:szCs w:val="16"/>
        </w:rPr>
        <w:t xml:space="preserve"> Выдал триста двадцать шесть валов. На этом соревнование не закончилось, через две недели, утром, бригада </w:t>
      </w:r>
      <w:proofErr w:type="spellStart"/>
      <w:r w:rsidRPr="0098680D">
        <w:rPr>
          <w:rFonts w:ascii="Times New Roman" w:hAnsi="Times New Roman" w:cs="Times New Roman"/>
          <w:color w:val="000000" w:themeColor="text1"/>
          <w:sz w:val="16"/>
          <w:szCs w:val="16"/>
        </w:rPr>
        <w:t>Хромилина</w:t>
      </w:r>
      <w:proofErr w:type="spellEnd"/>
      <w:r w:rsidRPr="0098680D">
        <w:rPr>
          <w:rFonts w:ascii="Times New Roman" w:hAnsi="Times New Roman" w:cs="Times New Roman"/>
          <w:color w:val="000000" w:themeColor="text1"/>
          <w:sz w:val="16"/>
          <w:szCs w:val="16"/>
        </w:rPr>
        <w:t xml:space="preserve"> улучшила показатель до 341 коленчатого вала. Этим же днем бригада Бобкова побила рекорд - 380 валов. Но </w:t>
      </w:r>
      <w:proofErr w:type="spellStart"/>
      <w:r w:rsidRPr="0098680D">
        <w:rPr>
          <w:rFonts w:ascii="Times New Roman" w:hAnsi="Times New Roman" w:cs="Times New Roman"/>
          <w:color w:val="000000" w:themeColor="text1"/>
          <w:sz w:val="16"/>
          <w:szCs w:val="16"/>
        </w:rPr>
        <w:t>Хромилин</w:t>
      </w:r>
      <w:proofErr w:type="spellEnd"/>
      <w:r w:rsidRPr="0098680D">
        <w:rPr>
          <w:rFonts w:ascii="Times New Roman" w:hAnsi="Times New Roman" w:cs="Times New Roman"/>
          <w:color w:val="000000" w:themeColor="text1"/>
          <w:sz w:val="16"/>
          <w:szCs w:val="16"/>
        </w:rPr>
        <w:t xml:space="preserve"> со своими ребятами не сдался и отковал вечером 385 коленчатых валов. Такого плана соревнования проходили во всех цехах завода. Не смотря на то, что в этом соревновании победил Ф.И. </w:t>
      </w:r>
      <w:proofErr w:type="spellStart"/>
      <w:r w:rsidRPr="0098680D">
        <w:rPr>
          <w:rFonts w:ascii="Times New Roman" w:hAnsi="Times New Roman" w:cs="Times New Roman"/>
          <w:color w:val="000000" w:themeColor="text1"/>
          <w:sz w:val="16"/>
          <w:szCs w:val="16"/>
        </w:rPr>
        <w:t>Хромилин</w:t>
      </w:r>
      <w:proofErr w:type="spellEnd"/>
      <w:r w:rsidRPr="0098680D">
        <w:rPr>
          <w:rFonts w:ascii="Times New Roman" w:hAnsi="Times New Roman" w:cs="Times New Roman"/>
          <w:color w:val="000000" w:themeColor="text1"/>
          <w:sz w:val="16"/>
          <w:szCs w:val="16"/>
        </w:rPr>
        <w:t xml:space="preserve"> в январе 1936 года В.А. Бобков был награжден орденом Трудового Красного Знамени. На радостях, через три дня после награждения, Василий Бобков выковал 556 коленчатых валов, правда печь уже была более современная.</w:t>
      </w:r>
    </w:p>
    <w:p w14:paraId="1BA42E75" w14:textId="77777777" w:rsidR="00DC6F9A" w:rsidRPr="0098680D" w:rsidRDefault="00DC6F9A" w:rsidP="009753A0">
      <w:pPr>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color w:val="000000" w:themeColor="text1"/>
          <w:sz w:val="16"/>
          <w:szCs w:val="16"/>
        </w:rPr>
        <w:t xml:space="preserve">В 1935 году началась работа над первым легковым автомобилем - ЗИС 101. И. Е. </w:t>
      </w:r>
      <w:proofErr w:type="spellStart"/>
      <w:r w:rsidRPr="0098680D">
        <w:rPr>
          <w:rFonts w:ascii="Times New Roman" w:hAnsi="Times New Roman" w:cs="Times New Roman"/>
          <w:color w:val="000000" w:themeColor="text1"/>
          <w:sz w:val="16"/>
          <w:szCs w:val="16"/>
        </w:rPr>
        <w:t>Важинский</w:t>
      </w:r>
      <w:proofErr w:type="spellEnd"/>
      <w:r w:rsidRPr="0098680D">
        <w:rPr>
          <w:rFonts w:ascii="Times New Roman" w:hAnsi="Times New Roman" w:cs="Times New Roman"/>
          <w:color w:val="000000" w:themeColor="text1"/>
          <w:sz w:val="16"/>
          <w:szCs w:val="16"/>
        </w:rPr>
        <w:t xml:space="preserve"> став в этом году главным конструктором на заводе возглавил работу над машиной. За основу был взят "Бьюик" 33 года. Первые экспериментальные автомобили должны были быть готовы к 25 январю 1936 года, но к сроку не удалось их сделать, так что "вождь народа" смог посмотреть на две машины только 29 апреля 1936 г. В целом верхушка партии оказалась довольна автомобилем и после внесения небольших поправок, автомобиль был пущен в серийное производство. Хоть планом на этот год был предусмотрен выпуск 2000 шт. легковых автомобилей, заводу удалось сделать только 11 штук.</w:t>
      </w:r>
    </w:p>
    <w:p w14:paraId="049711FA" w14:textId="77777777" w:rsidR="00DC6F9A" w:rsidRPr="0098680D" w:rsidRDefault="00DC6F9A" w:rsidP="009753A0">
      <w:pPr>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color w:val="000000" w:themeColor="text1"/>
          <w:sz w:val="16"/>
          <w:szCs w:val="16"/>
        </w:rPr>
        <w:t>В довоенный период помимо грузовых и легковых автомобилей, завод выпускал еще автобусы. Самый первый автобус был на базе [</w:t>
      </w:r>
      <w:hyperlink r:id="rId21" w:tgtFrame="_blank" w:history="1">
        <w:r w:rsidRPr="0098680D">
          <w:rPr>
            <w:rFonts w:ascii="Times New Roman" w:hAnsi="Times New Roman" w:cs="Times New Roman"/>
            <w:color w:val="000000" w:themeColor="text1"/>
            <w:sz w:val="16"/>
            <w:szCs w:val="16"/>
          </w:rPr>
          <w:t>АМО-Ф15</w:t>
        </w:r>
      </w:hyperlink>
      <w:r w:rsidRPr="0098680D">
        <w:rPr>
          <w:rFonts w:ascii="Times New Roman" w:hAnsi="Times New Roman" w:cs="Times New Roman"/>
          <w:color w:val="000000" w:themeColor="text1"/>
          <w:sz w:val="16"/>
          <w:szCs w:val="16"/>
        </w:rPr>
        <w:t>], позже появился [</w:t>
      </w:r>
      <w:hyperlink r:id="rId22" w:tgtFrame="_blank" w:history="1">
        <w:r w:rsidRPr="0098680D">
          <w:rPr>
            <w:rFonts w:ascii="Times New Roman" w:hAnsi="Times New Roman" w:cs="Times New Roman"/>
            <w:color w:val="000000" w:themeColor="text1"/>
            <w:sz w:val="16"/>
            <w:szCs w:val="16"/>
          </w:rPr>
          <w:t>АМО-4</w:t>
        </w:r>
      </w:hyperlink>
      <w:r w:rsidRPr="0098680D">
        <w:rPr>
          <w:rFonts w:ascii="Times New Roman" w:hAnsi="Times New Roman" w:cs="Times New Roman"/>
          <w:color w:val="000000" w:themeColor="text1"/>
          <w:sz w:val="16"/>
          <w:szCs w:val="16"/>
        </w:rPr>
        <w:t>], на удлиненной базе АМО-3 и с 1934 года ЗИС-8. </w:t>
      </w:r>
    </w:p>
    <w:p w14:paraId="329964A2" w14:textId="77777777" w:rsidR="00DC6F9A" w:rsidRPr="0098680D" w:rsidRDefault="00DC6F9A" w:rsidP="009753A0">
      <w:pPr>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color w:val="000000" w:themeColor="text1"/>
          <w:sz w:val="16"/>
          <w:szCs w:val="16"/>
        </w:rPr>
        <w:t>За две реконструкции произошло значительное расширение завода, появились дополнительные рабочие места. В 1928 году на заводе трудились 1798 человек, а к 1940 году 39747 человек. Такое увеличение людей добавило проблем. Общежития не хватало, люди ночевали в цехах, а порой и на вокзале. На начало 1939 года жильем были обеспечены только 19 740 человек. Значительно изменилась система общественного питания на заводе. Старая столовая не могла вместить всех желающих и появилась новая - центральная, с пропускной способностью в 9000 человек. Открылись столовые и буфеты в ряде цехов. Важную роль в обеспечивании сотрудников питанием, играл отдел рабочего снабжения, который имел пять совхозов, что обеспечивало поставку всех необходимых видов продуктов. Заводская школа уже не может вместить всех желающих, поэтому открываются цеховые школы, где обучали сразу у станков. В 1940 году при заводе открывается "Ремесленное училище №1", крупнейшее в СССР. Завод всячески боролся с безграмотностью и старался поднять культурный уровень трудящихся. Была открыта библиотека (105 000 томов), за успехи в производстве выдавались билеты в кинотеатры и театры, был открыт литературный кружок. Вместо двух медицинских работников, появилось 17 врачей и открылась поликлиника с различными медицинскими кабинетами и оборудованная по последнем технологиям. Строились и открывались детские сады и ясли для детей рабочих. Был заводской дом отдыха "Васькино". В 1937 году на месте некрополя Симонова монастыря был построен заводской Дом Культуры. Все это делает ЗИС практически настоящим городом, в котором есть все необходимое (17127).</w:t>
      </w:r>
    </w:p>
    <w:p w14:paraId="41B67943" w14:textId="77777777" w:rsidR="00DC6F9A" w:rsidRPr="0098680D" w:rsidRDefault="00DC6F9A" w:rsidP="009753A0">
      <w:pPr>
        <w:spacing w:after="0" w:line="240" w:lineRule="auto"/>
        <w:jc w:val="both"/>
        <w:rPr>
          <w:rFonts w:ascii="Times New Roman" w:hAnsi="Times New Roman" w:cs="Times New Roman"/>
          <w:iCs/>
          <w:color w:val="000000" w:themeColor="text1"/>
          <w:sz w:val="16"/>
          <w:szCs w:val="16"/>
        </w:rPr>
      </w:pPr>
    </w:p>
    <w:p w14:paraId="1056D416" w14:textId="77777777" w:rsidR="004D5CDC" w:rsidRPr="0098680D" w:rsidRDefault="004D5CDC"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30 апреля 1923 заводу АМО было присвоено имя итальянского коммуниста, инженера Ферреро, убитого фашистами (17494).</w:t>
      </w:r>
    </w:p>
    <w:p w14:paraId="6E13142D" w14:textId="77777777" w:rsidR="004D5CDC" w:rsidRPr="0098680D" w:rsidRDefault="004D5CDC" w:rsidP="009753A0">
      <w:pPr>
        <w:spacing w:after="0" w:line="240" w:lineRule="auto"/>
        <w:jc w:val="both"/>
        <w:rPr>
          <w:rFonts w:ascii="Times New Roman" w:hAnsi="Times New Roman" w:cs="Times New Roman"/>
          <w:color w:val="000000" w:themeColor="text1"/>
          <w:sz w:val="16"/>
          <w:szCs w:val="16"/>
        </w:rPr>
      </w:pPr>
    </w:p>
    <w:p w14:paraId="6CF9E76C"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lastRenderedPageBreak/>
        <w:t>За рубежом:</w:t>
      </w:r>
    </w:p>
    <w:p w14:paraId="4A301BC9"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2A6CA1C"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30 апреля 1930 ирландские экстремисты прекратили сопротивление (3907,126).</w:t>
      </w:r>
    </w:p>
    <w:p w14:paraId="43A450B7"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11B94D55"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Внешняя политика:</w:t>
      </w:r>
    </w:p>
    <w:p w14:paraId="0CD868FC"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5403A60"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Во второй половине апреля 1923 г. проходил 12-й съезд партии. На съезде </w:t>
      </w:r>
      <w:proofErr w:type="spellStart"/>
      <w:r w:rsidRPr="0098680D">
        <w:rPr>
          <w:rFonts w:ascii="Times New Roman" w:hAnsi="Times New Roman" w:cs="Times New Roman"/>
          <w:color w:val="000000" w:themeColor="text1"/>
          <w:sz w:val="16"/>
          <w:szCs w:val="16"/>
        </w:rPr>
        <w:t>Л.Красин</w:t>
      </w:r>
      <w:proofErr w:type="spellEnd"/>
      <w:r w:rsidRPr="0098680D">
        <w:rPr>
          <w:rFonts w:ascii="Times New Roman" w:hAnsi="Times New Roman" w:cs="Times New Roman"/>
          <w:color w:val="000000" w:themeColor="text1"/>
          <w:sz w:val="16"/>
          <w:szCs w:val="16"/>
        </w:rPr>
        <w:t xml:space="preserve"> попытался убедить партийное руководство в необходимости поворота во внешней политики, призванного найти соглашение с западными странами для получения кредитов, без которых, по его мнению, не удастся быстро восстановить тяжелую промышленность. Подчеркнув, что “главная цель нашей внешней политики есть получение кредитов”, он заявил: “В области внешней политики нам нужен своего рода “нэп” именно в том смысле, что необходимо изучение заботливое, пристальное тех возможностей, которые фактически нам представляются уже в настоящее время заграницей”. В этой связи он высказался за признание долгов и широкое использование концессий, в частности, указал на ту пользу, которая могла бы принести концессия </w:t>
      </w:r>
      <w:proofErr w:type="spellStart"/>
      <w:r w:rsidRPr="0098680D">
        <w:rPr>
          <w:rFonts w:ascii="Times New Roman" w:hAnsi="Times New Roman" w:cs="Times New Roman"/>
          <w:color w:val="000000" w:themeColor="text1"/>
          <w:sz w:val="16"/>
          <w:szCs w:val="16"/>
        </w:rPr>
        <w:t>Уркарта</w:t>
      </w:r>
      <w:proofErr w:type="spellEnd"/>
      <w:r w:rsidRPr="0098680D">
        <w:rPr>
          <w:rFonts w:ascii="Times New Roman" w:hAnsi="Times New Roman" w:cs="Times New Roman"/>
          <w:color w:val="000000" w:themeColor="text1"/>
          <w:sz w:val="16"/>
          <w:szCs w:val="16"/>
        </w:rPr>
        <w:t xml:space="preserve">. </w:t>
      </w:r>
    </w:p>
    <w:p w14:paraId="6C0C62DE"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Его позиция не получила поддержки на съезде. Так, </w:t>
      </w:r>
      <w:proofErr w:type="spellStart"/>
      <w:r w:rsidRPr="0098680D">
        <w:rPr>
          <w:rFonts w:ascii="Times New Roman" w:hAnsi="Times New Roman" w:cs="Times New Roman"/>
          <w:color w:val="000000" w:themeColor="text1"/>
          <w:sz w:val="16"/>
          <w:szCs w:val="16"/>
        </w:rPr>
        <w:t>Г.Зиновьев</w:t>
      </w:r>
      <w:proofErr w:type="spellEnd"/>
      <w:r w:rsidRPr="0098680D">
        <w:rPr>
          <w:rFonts w:ascii="Times New Roman" w:hAnsi="Times New Roman" w:cs="Times New Roman"/>
          <w:color w:val="000000" w:themeColor="text1"/>
          <w:sz w:val="16"/>
          <w:szCs w:val="16"/>
        </w:rPr>
        <w:t xml:space="preserve">, выступавший с отчетным докладом ЦК, подчеркнул: “Чем дальше, тем меньше будет уступок, потому что страна выздоравливает, потому что мы начинаем справляться собственными силами”. Другой видный партийный деятель, редактор “Правды” Н. Бухарин пошел еще дальше в критике взглядов </w:t>
      </w:r>
      <w:proofErr w:type="spellStart"/>
      <w:r w:rsidRPr="0098680D">
        <w:rPr>
          <w:rFonts w:ascii="Times New Roman" w:hAnsi="Times New Roman" w:cs="Times New Roman"/>
          <w:color w:val="000000" w:themeColor="text1"/>
          <w:sz w:val="16"/>
          <w:szCs w:val="16"/>
        </w:rPr>
        <w:t>Л.Красина</w:t>
      </w:r>
      <w:proofErr w:type="spellEnd"/>
      <w:r w:rsidRPr="0098680D">
        <w:rPr>
          <w:rFonts w:ascii="Times New Roman" w:hAnsi="Times New Roman" w:cs="Times New Roman"/>
          <w:color w:val="000000" w:themeColor="text1"/>
          <w:sz w:val="16"/>
          <w:szCs w:val="16"/>
        </w:rPr>
        <w:t xml:space="preserve">. Он обвинил наркома в том, что его “совершенно не печалит вопрос о том, по какому руслу пойдет развитие производительных сил, по капиталистическому или по социалистическому”. Такая чисто производственная точка зрения, по мнению </w:t>
      </w:r>
      <w:proofErr w:type="spellStart"/>
      <w:r w:rsidRPr="0098680D">
        <w:rPr>
          <w:rFonts w:ascii="Times New Roman" w:hAnsi="Times New Roman" w:cs="Times New Roman"/>
          <w:color w:val="000000" w:themeColor="text1"/>
          <w:sz w:val="16"/>
          <w:szCs w:val="16"/>
        </w:rPr>
        <w:t>Н.Бухарина</w:t>
      </w:r>
      <w:proofErr w:type="spellEnd"/>
      <w:r w:rsidRPr="0098680D">
        <w:rPr>
          <w:rFonts w:ascii="Times New Roman" w:hAnsi="Times New Roman" w:cs="Times New Roman"/>
          <w:color w:val="000000" w:themeColor="text1"/>
          <w:sz w:val="16"/>
          <w:szCs w:val="16"/>
        </w:rPr>
        <w:t xml:space="preserve">, была глубоко </w:t>
      </w:r>
      <w:proofErr w:type="spellStart"/>
      <w:r w:rsidRPr="0098680D">
        <w:rPr>
          <w:rFonts w:ascii="Times New Roman" w:hAnsi="Times New Roman" w:cs="Times New Roman"/>
          <w:color w:val="000000" w:themeColor="text1"/>
          <w:sz w:val="16"/>
          <w:szCs w:val="16"/>
        </w:rPr>
        <w:t>ошибочна:“Мы</w:t>
      </w:r>
      <w:proofErr w:type="spellEnd"/>
      <w:r w:rsidRPr="0098680D">
        <w:rPr>
          <w:rFonts w:ascii="Times New Roman" w:hAnsi="Times New Roman" w:cs="Times New Roman"/>
          <w:color w:val="000000" w:themeColor="text1"/>
          <w:sz w:val="16"/>
          <w:szCs w:val="16"/>
        </w:rPr>
        <w:t xml:space="preserve"> должны не просто восстановлять хозяйство, а это восстановление должно идти в коммунистическом разрезе. Вот что основное, чего нельзя забывать ни в настоящий, ни в какой-либо другой момент”. Он в наиболее открытой форме выразил точку зрения, которая была свойственна и другим лидерам. Так, Троцкий в середине ноября 1922 г. говоря на конгрессе Коминтерна о концессии </w:t>
      </w:r>
      <w:proofErr w:type="spellStart"/>
      <w:r w:rsidRPr="0098680D">
        <w:rPr>
          <w:rFonts w:ascii="Times New Roman" w:hAnsi="Times New Roman" w:cs="Times New Roman"/>
          <w:color w:val="000000" w:themeColor="text1"/>
          <w:sz w:val="16"/>
          <w:szCs w:val="16"/>
        </w:rPr>
        <w:t>Уркарта</w:t>
      </w:r>
      <w:proofErr w:type="spellEnd"/>
      <w:r w:rsidRPr="0098680D">
        <w:rPr>
          <w:rFonts w:ascii="Times New Roman" w:hAnsi="Times New Roman" w:cs="Times New Roman"/>
          <w:color w:val="000000" w:themeColor="text1"/>
          <w:sz w:val="16"/>
          <w:szCs w:val="16"/>
        </w:rPr>
        <w:t>, подчеркивал необходимость ее оценки с точки зрения места в общей системе советского хозяйства: “Не слишком ли велика концессия? Не слишком ли глубоко внедрится капитал через эту концессию в самую сердцевину нашего промышленного хозяйства?” (11233).</w:t>
      </w:r>
    </w:p>
    <w:p w14:paraId="3239D15D"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6F21BA38"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Авиапромышленность:</w:t>
      </w:r>
    </w:p>
    <w:p w14:paraId="7BF1E396"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9B4EB67"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В апреле 1932 началась постройка АК-1 </w:t>
      </w:r>
      <w:proofErr w:type="spellStart"/>
      <w:r w:rsidRPr="0098680D">
        <w:rPr>
          <w:rFonts w:ascii="Times New Roman" w:hAnsi="Times New Roman" w:cs="Times New Roman"/>
          <w:color w:val="000000" w:themeColor="text1"/>
          <w:sz w:val="16"/>
          <w:szCs w:val="16"/>
        </w:rPr>
        <w:t>В.Л.Александрова</w:t>
      </w:r>
      <w:proofErr w:type="spellEnd"/>
      <w:r w:rsidRPr="0098680D">
        <w:rPr>
          <w:rFonts w:ascii="Times New Roman" w:hAnsi="Times New Roman" w:cs="Times New Roman"/>
          <w:color w:val="000000" w:themeColor="text1"/>
          <w:sz w:val="16"/>
          <w:szCs w:val="16"/>
        </w:rPr>
        <w:t xml:space="preserve"> и </w:t>
      </w:r>
      <w:proofErr w:type="spellStart"/>
      <w:r w:rsidRPr="0098680D">
        <w:rPr>
          <w:rFonts w:ascii="Times New Roman" w:hAnsi="Times New Roman" w:cs="Times New Roman"/>
          <w:color w:val="000000" w:themeColor="text1"/>
          <w:sz w:val="16"/>
          <w:szCs w:val="16"/>
        </w:rPr>
        <w:t>В.В.Калинина</w:t>
      </w:r>
      <w:proofErr w:type="spellEnd"/>
      <w:r w:rsidRPr="0098680D">
        <w:rPr>
          <w:rFonts w:ascii="Times New Roman" w:hAnsi="Times New Roman" w:cs="Times New Roman"/>
          <w:color w:val="000000" w:themeColor="text1"/>
          <w:sz w:val="16"/>
          <w:szCs w:val="16"/>
        </w:rPr>
        <w:t xml:space="preserve"> (1140,57).</w:t>
      </w:r>
    </w:p>
    <w:p w14:paraId="7CB79645"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КВФ и поэтому получил имя "Латышский стрелок" (80,357).</w:t>
      </w:r>
    </w:p>
    <w:p w14:paraId="2A0CDCB0"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К весне 1923 были готовы 80 листов чертежей АК-1 и с апреля по ноябрь на ГАЗ-5, занятом выпуском Р-1, велось строительство (335).</w:t>
      </w:r>
    </w:p>
    <w:p w14:paraId="4A7B1D16"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7017A3F7"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 апреле 1923 в цехах заготовительного производства ГАЗ-1 началось строительство ИЛ-400 (228,42).</w:t>
      </w:r>
    </w:p>
    <w:p w14:paraId="55FA25CD"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По другим данным весной 1923 ИЛ-400 на ГАЗ-1 был закончен. В мае взлетел свечой (92,327).</w:t>
      </w:r>
    </w:p>
    <w:p w14:paraId="7889190A"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Есть байка, что Н.Н.П. - пускал модель ИЛ-400 с башни ВВА, но это не помогло.</w:t>
      </w:r>
    </w:p>
    <w:p w14:paraId="3E92803B"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По другим данным - позже - в августе 1923.</w:t>
      </w:r>
    </w:p>
    <w:p w14:paraId="154E2AFB"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72D3A6F6"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 апреле 1923 на заводе № 1 Дукс выпустили первый Р-1, который совершил первый полет в мае (9651,56).</w:t>
      </w:r>
    </w:p>
    <w:p w14:paraId="3CB92C05"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26DA9103"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В апреле 1923 первый Р-1 выкатили на аэродром, а в мае облетали. После этого самолет некоторое время эксплуатировался на Центральном аэродроме. Развертыванием производства новых машин на ГАЗ-1 руководил известный авиаконструктор Д.П. Григорович, являвшийся тогда техническим директором предприятия. В целом Р-1 можно считать совместным детищем двух конструкторов — Поликарпова и Григоровича (плюс, конечно, Де </w:t>
      </w:r>
      <w:proofErr w:type="spellStart"/>
      <w:r w:rsidRPr="0098680D">
        <w:rPr>
          <w:rFonts w:ascii="Times New Roman" w:hAnsi="Times New Roman" w:cs="Times New Roman"/>
          <w:color w:val="000000" w:themeColor="text1"/>
          <w:sz w:val="16"/>
          <w:szCs w:val="16"/>
        </w:rPr>
        <w:t>Хевилленд</w:t>
      </w:r>
      <w:proofErr w:type="spellEnd"/>
      <w:r w:rsidRPr="0098680D">
        <w:rPr>
          <w:rFonts w:ascii="Times New Roman" w:hAnsi="Times New Roman" w:cs="Times New Roman"/>
          <w:color w:val="000000" w:themeColor="text1"/>
          <w:sz w:val="16"/>
          <w:szCs w:val="16"/>
        </w:rPr>
        <w:t>) (11923).</w:t>
      </w:r>
    </w:p>
    <w:p w14:paraId="29F9E7B9"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33B708E"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 ап</w:t>
      </w:r>
      <w:r w:rsidRPr="0098680D">
        <w:rPr>
          <w:rFonts w:ascii="Times New Roman" w:hAnsi="Times New Roman" w:cs="Times New Roman"/>
          <w:color w:val="000000" w:themeColor="text1"/>
          <w:sz w:val="16"/>
          <w:szCs w:val="16"/>
        </w:rPr>
        <w:softHyphen/>
        <w:t xml:space="preserve">реле 1923 г. первый экземпляр Р-1 выкатили на аэродром. В мае начались испытания. Они показали, что самолет развивает у земли максимальную скорость 207 км/ч - на 7 км/ч больше, чем ДН-9А. Результаты </w:t>
      </w:r>
      <w:proofErr w:type="spellStart"/>
      <w:r w:rsidRPr="0098680D">
        <w:rPr>
          <w:rFonts w:ascii="Times New Roman" w:hAnsi="Times New Roman" w:cs="Times New Roman"/>
          <w:color w:val="000000" w:themeColor="text1"/>
          <w:sz w:val="16"/>
          <w:szCs w:val="16"/>
        </w:rPr>
        <w:t>ис-пытаний</w:t>
      </w:r>
      <w:proofErr w:type="spellEnd"/>
      <w:r w:rsidRPr="0098680D">
        <w:rPr>
          <w:rFonts w:ascii="Times New Roman" w:hAnsi="Times New Roman" w:cs="Times New Roman"/>
          <w:color w:val="000000" w:themeColor="text1"/>
          <w:sz w:val="16"/>
          <w:szCs w:val="16"/>
        </w:rPr>
        <w:t xml:space="preserve"> породили у руководства ВВС сомнения в том, что Р-1 подобен ДН-9А. В специальном письме, направ</w:t>
      </w:r>
      <w:r w:rsidRPr="0098680D">
        <w:rPr>
          <w:rFonts w:ascii="Times New Roman" w:hAnsi="Times New Roman" w:cs="Times New Roman"/>
          <w:color w:val="000000" w:themeColor="text1"/>
          <w:sz w:val="16"/>
          <w:szCs w:val="16"/>
        </w:rPr>
        <w:softHyphen/>
        <w:t xml:space="preserve">ленном в июне 1923 г., </w:t>
      </w:r>
      <w:proofErr w:type="spellStart"/>
      <w:r w:rsidRPr="0098680D">
        <w:rPr>
          <w:rFonts w:ascii="Times New Roman" w:hAnsi="Times New Roman" w:cs="Times New Roman"/>
          <w:color w:val="000000" w:themeColor="text1"/>
          <w:sz w:val="16"/>
          <w:szCs w:val="16"/>
        </w:rPr>
        <w:t>Д.П.Григорович</w:t>
      </w:r>
      <w:proofErr w:type="spellEnd"/>
      <w:r w:rsidRPr="0098680D">
        <w:rPr>
          <w:rFonts w:ascii="Times New Roman" w:hAnsi="Times New Roman" w:cs="Times New Roman"/>
          <w:color w:val="000000" w:themeColor="text1"/>
          <w:sz w:val="16"/>
          <w:szCs w:val="16"/>
        </w:rPr>
        <w:t xml:space="preserve"> подтвердил, что Р-1 является фактически другим самолетом и привел перечень существенных различий в конструкции. Так как полеты показали, что Р-1 получился ничуть не хуже ДН-9А, то ВВС пришлось молчаливо согласиться с этим. Первые серии Р-1 выпускали с американскими мото</w:t>
      </w:r>
      <w:r w:rsidRPr="0098680D">
        <w:rPr>
          <w:rFonts w:ascii="Times New Roman" w:hAnsi="Times New Roman" w:cs="Times New Roman"/>
          <w:color w:val="000000" w:themeColor="text1"/>
          <w:sz w:val="16"/>
          <w:szCs w:val="16"/>
        </w:rPr>
        <w:softHyphen/>
        <w:t xml:space="preserve">рами “Либерти 12”. Затем на них стали устанавливать моторы М-5. Их конструкцию по образцу “Либерти” со второй половины 1922 г. начал разрабатывать </w:t>
      </w:r>
      <w:proofErr w:type="spellStart"/>
      <w:r w:rsidRPr="0098680D">
        <w:rPr>
          <w:rFonts w:ascii="Times New Roman" w:hAnsi="Times New Roman" w:cs="Times New Roman"/>
          <w:color w:val="000000" w:themeColor="text1"/>
          <w:sz w:val="16"/>
          <w:szCs w:val="16"/>
        </w:rPr>
        <w:t>А.А.Бес</w:t>
      </w:r>
      <w:r w:rsidRPr="0098680D">
        <w:rPr>
          <w:rFonts w:ascii="Times New Roman" w:hAnsi="Times New Roman" w:cs="Times New Roman"/>
          <w:color w:val="000000" w:themeColor="text1"/>
          <w:sz w:val="16"/>
          <w:szCs w:val="16"/>
        </w:rPr>
        <w:softHyphen/>
        <w:t>сонов</w:t>
      </w:r>
      <w:proofErr w:type="spellEnd"/>
      <w:r w:rsidRPr="0098680D">
        <w:rPr>
          <w:rFonts w:ascii="Times New Roman" w:hAnsi="Times New Roman" w:cs="Times New Roman"/>
          <w:color w:val="000000" w:themeColor="text1"/>
          <w:sz w:val="16"/>
          <w:szCs w:val="16"/>
        </w:rPr>
        <w:t>. Серийно моторы строились на заводах № 2 в Москве и “Большевик” в Ленинграде. Шасси из мягкой стали заменили на деревянное. Некоторой переделке подверглись отдельные детали самолета (10667).</w:t>
      </w:r>
    </w:p>
    <w:p w14:paraId="4A59FB4F"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90AEC1F"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С апреля 1923 г. на заводе ГАЗ № 9 "Большевик" (бывший ДЕКА) в Запорожье начали подготовку к выпуску"Испано-300" или М-6, но освоение производства на недостроенном и уже полуразрушенном в ходе Гражданской войны предприятии заняло очень много времени. Первую серию из десяти моторов предъявили приемке </w:t>
      </w:r>
      <w:r w:rsidR="000E5890" w:rsidRPr="0098680D">
        <w:rPr>
          <w:rFonts w:ascii="Times New Roman" w:hAnsi="Times New Roman" w:cs="Times New Roman"/>
          <w:color w:val="000000" w:themeColor="text1"/>
          <w:sz w:val="16"/>
          <w:szCs w:val="16"/>
        </w:rPr>
        <w:t>В</w:t>
      </w:r>
      <w:r w:rsidRPr="0098680D">
        <w:rPr>
          <w:rFonts w:ascii="Times New Roman" w:hAnsi="Times New Roman" w:cs="Times New Roman"/>
          <w:color w:val="000000" w:themeColor="text1"/>
          <w:sz w:val="16"/>
          <w:szCs w:val="16"/>
        </w:rPr>
        <w:t xml:space="preserve"> апреле 1925 г. Первый двигатель этой партии прошел государственные испытания в мае. Всего за год завод сдал лишь семь моторов М-6. В следующем году результат получился немногим лучше - 20 двигателей в двух сериях. Их стали ставить на импортных истребителях "Фоккер" D.XI и "</w:t>
      </w:r>
      <w:proofErr w:type="spellStart"/>
      <w:r w:rsidRPr="0098680D">
        <w:rPr>
          <w:rFonts w:ascii="Times New Roman" w:hAnsi="Times New Roman" w:cs="Times New Roman"/>
          <w:color w:val="000000" w:themeColor="text1"/>
          <w:sz w:val="16"/>
          <w:szCs w:val="16"/>
        </w:rPr>
        <w:t>Mартинсайд</w:t>
      </w:r>
      <w:proofErr w:type="spellEnd"/>
      <w:r w:rsidRPr="0098680D">
        <w:rPr>
          <w:rFonts w:ascii="Times New Roman" w:hAnsi="Times New Roman" w:cs="Times New Roman"/>
          <w:color w:val="000000" w:themeColor="text1"/>
          <w:sz w:val="16"/>
          <w:szCs w:val="16"/>
        </w:rPr>
        <w:t xml:space="preserve">" F.4 для замены оригинальных французских моторов, а также на немногочисленных серийных самолетах П-2. Один М-6 смонтировали на опытном пассажирском самолете К-4. М-6 был на 14 кг тяжелее французского двигателя. В эксплуатации его самым уязвимым местом оказались клапаны: происходил обрыв тарелок, недостаточно надежно закреплявшихся на штоке. Кроме того, быстро изнашивались вкладыши шатунов. Еще с 1925 г. существовали планы дальнейшей модернизации М-6. Специалисты завода № 9 предложили создать на его базе унифицированное семейство. В него должны были войти 4-цилиндровый, 8-цилиндровый и 12-цилиндровый моторы с одним, двумя и тремя цилиндровыми блоками от М-6, соответственно. Немногочисленную группу конструкторов возглавлял Б.С. </w:t>
      </w:r>
      <w:proofErr w:type="spellStart"/>
      <w:r w:rsidRPr="0098680D">
        <w:rPr>
          <w:rFonts w:ascii="Times New Roman" w:hAnsi="Times New Roman" w:cs="Times New Roman"/>
          <w:color w:val="000000" w:themeColor="text1"/>
          <w:sz w:val="16"/>
          <w:szCs w:val="16"/>
        </w:rPr>
        <w:t>Андрыхевич</w:t>
      </w:r>
      <w:proofErr w:type="spellEnd"/>
      <w:r w:rsidRPr="0098680D">
        <w:rPr>
          <w:rFonts w:ascii="Times New Roman" w:hAnsi="Times New Roman" w:cs="Times New Roman"/>
          <w:color w:val="000000" w:themeColor="text1"/>
          <w:sz w:val="16"/>
          <w:szCs w:val="16"/>
        </w:rPr>
        <w:t>. Проект четырехцилиндрового двигателя мощностью 150 л.с. подготовили к сентябрю 1925 г. Он использовал до 90% деталей от базового мотора. W-образный трехблочный мотор мощностью 450 л.с., обозначавшийся в документах просто как "</w:t>
      </w:r>
      <w:proofErr w:type="spellStart"/>
      <w:r w:rsidRPr="0098680D">
        <w:rPr>
          <w:rFonts w:ascii="Times New Roman" w:hAnsi="Times New Roman" w:cs="Times New Roman"/>
          <w:color w:val="000000" w:themeColor="text1"/>
          <w:sz w:val="16"/>
          <w:szCs w:val="16"/>
        </w:rPr>
        <w:t>Испано</w:t>
      </w:r>
      <w:proofErr w:type="spellEnd"/>
      <w:r w:rsidRPr="0098680D">
        <w:rPr>
          <w:rFonts w:ascii="Times New Roman" w:hAnsi="Times New Roman" w:cs="Times New Roman"/>
          <w:color w:val="000000" w:themeColor="text1"/>
          <w:sz w:val="16"/>
          <w:szCs w:val="16"/>
        </w:rPr>
        <w:t xml:space="preserve"> W", проектировался позже, в апреле-июне 1926 г. Но </w:t>
      </w:r>
      <w:proofErr w:type="spellStart"/>
      <w:r w:rsidRPr="0098680D">
        <w:rPr>
          <w:rFonts w:ascii="Times New Roman" w:hAnsi="Times New Roman" w:cs="Times New Roman"/>
          <w:color w:val="000000" w:themeColor="text1"/>
          <w:sz w:val="16"/>
          <w:szCs w:val="16"/>
        </w:rPr>
        <w:t>Авиатрест</w:t>
      </w:r>
      <w:proofErr w:type="spellEnd"/>
      <w:r w:rsidRPr="0098680D">
        <w:rPr>
          <w:rFonts w:ascii="Times New Roman" w:hAnsi="Times New Roman" w:cs="Times New Roman"/>
          <w:color w:val="000000" w:themeColor="text1"/>
          <w:sz w:val="16"/>
          <w:szCs w:val="16"/>
        </w:rPr>
        <w:t xml:space="preserve"> имел другие виды на "Испано-</w:t>
      </w:r>
      <w:proofErr w:type="spellStart"/>
      <w:r w:rsidRPr="0098680D">
        <w:rPr>
          <w:rFonts w:ascii="Times New Roman" w:hAnsi="Times New Roman" w:cs="Times New Roman"/>
          <w:color w:val="000000" w:themeColor="text1"/>
          <w:sz w:val="16"/>
          <w:szCs w:val="16"/>
        </w:rPr>
        <w:t>Сюизу</w:t>
      </w:r>
      <w:proofErr w:type="spellEnd"/>
      <w:r w:rsidRPr="0098680D">
        <w:rPr>
          <w:rFonts w:ascii="Times New Roman" w:hAnsi="Times New Roman" w:cs="Times New Roman"/>
          <w:color w:val="000000" w:themeColor="text1"/>
          <w:sz w:val="16"/>
          <w:szCs w:val="16"/>
        </w:rPr>
        <w:t xml:space="preserve">". В июне 1925 г. завод получил задание скопировать 12-цилиндровый V-образный мотор этой фирмы мощностью 450 л.с. По-видимому, имелся в виду двигатель 12Нb. Новый мотор планировали поставить на истребитель 2ИН-1. К январю 1926 г. в Запорожье подготовили предварительный проект двигателя, почему-то названный М-6А, хотя к М-6 он не имел никакого отношения. Конструктивно он был совершенно другим. </w:t>
      </w:r>
      <w:proofErr w:type="spellStart"/>
      <w:r w:rsidRPr="0098680D">
        <w:rPr>
          <w:rFonts w:ascii="Times New Roman" w:hAnsi="Times New Roman" w:cs="Times New Roman"/>
          <w:color w:val="000000" w:themeColor="text1"/>
          <w:sz w:val="16"/>
          <w:szCs w:val="16"/>
        </w:rPr>
        <w:t>Андрыхевич</w:t>
      </w:r>
      <w:proofErr w:type="spellEnd"/>
      <w:r w:rsidRPr="0098680D">
        <w:rPr>
          <w:rFonts w:ascii="Times New Roman" w:hAnsi="Times New Roman" w:cs="Times New Roman"/>
          <w:color w:val="000000" w:themeColor="text1"/>
          <w:sz w:val="16"/>
          <w:szCs w:val="16"/>
        </w:rPr>
        <w:t xml:space="preserve"> применил блок-картер, выполнив блок и верхнюю часть картера в виде одной отливки при съемном блоке головок. Гильзы были "мокрыми", омывавшимися водой. Диаметр гильзы по сравнению с М-6 уменьшили, ход поршня увеличили. Клапаны охлаждались продувкой сжатым воздухом от поршневого компрессора. Предполагалось оснастить М-6А редуктором; параллельно прорабатывались два варианта ее конструкции. Предложено было организовать на заводе полноценное конструкторское бюро и довести М-6А до стадии подготовки серийного производства. Но наверху рассудили иначе. В январе 1926 г. задание отменили, а формировавшееся бюро ликвидировали. Попытки модернизации М-6 предпринимались и в НАМИ. Там А.А. Микулин в мае-октябре 1928 г. подготовил проект переделки двигателя под воздушное охлаждение, обозначенный М-21. На картере М-6 устанавливались цилиндры от звездообразного мотора М-12. Опытный образец М-21 в феврале 1929 г. изготовил завод "Большевик" (бывший Обуховский) в Ленинграде. Никаких данных о его испытаниях нет. Сам же М-6 выпускали еще несколько лет. Пик производства пришелся на 1928 г., когда изготовили 100 экземпляров. К этому времени М-6 уже устарел, на заводе № 9 начали внедрять по французской лицензии мотор "Гном-Рон" 9Аq (М-22). Далее выпуск М-6 постоянно снижался, но эти моторы были нужны для старых истребителей, еще имевшихся в летных школах. Поэтому его сняли с производства годом позже, чем планировали: в 1931 г. сдали последние 14 штук. Для М-6 попытались найти новое применение. Если это удалось с "Либерти" (М-5), то почему не попробовать "Испано-</w:t>
      </w:r>
      <w:proofErr w:type="spellStart"/>
      <w:r w:rsidRPr="0098680D">
        <w:rPr>
          <w:rFonts w:ascii="Times New Roman" w:hAnsi="Times New Roman" w:cs="Times New Roman"/>
          <w:color w:val="000000" w:themeColor="text1"/>
          <w:sz w:val="16"/>
          <w:szCs w:val="16"/>
        </w:rPr>
        <w:t>Сюизу</w:t>
      </w:r>
      <w:proofErr w:type="spellEnd"/>
      <w:r w:rsidRPr="0098680D">
        <w:rPr>
          <w:rFonts w:ascii="Times New Roman" w:hAnsi="Times New Roman" w:cs="Times New Roman"/>
          <w:color w:val="000000" w:themeColor="text1"/>
          <w:sz w:val="16"/>
          <w:szCs w:val="16"/>
        </w:rPr>
        <w:t>"? Для опытного танка Т-12 в 1932 г. создали модификацию М-6Т12 с уменьшенной степенью сжатия, переделав поршни и головки цилиндров. Это позволило использовать бензин более низкого качества. Но изготовили только два М-6Т12 (11822).</w:t>
      </w:r>
    </w:p>
    <w:p w14:paraId="33116D14"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E927002" w14:textId="77777777" w:rsidR="00E10D28" w:rsidRPr="0098680D"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lang w:val="en-US"/>
        </w:rPr>
        <w:t>C</w:t>
      </w:r>
      <w:r w:rsidRPr="0098680D">
        <w:rPr>
          <w:rFonts w:ascii="Times New Roman" w:hAnsi="Times New Roman" w:cs="Times New Roman"/>
          <w:color w:val="000000" w:themeColor="text1"/>
          <w:sz w:val="16"/>
          <w:szCs w:val="16"/>
        </w:rPr>
        <w:t xml:space="preserve"> апреля 1923 г. на заводе ГАЗ № 9 «Большевик» (бывшем ДЕКА) в Запорожье начали подготовку к выпуску Испано-</w:t>
      </w:r>
      <w:proofErr w:type="spellStart"/>
      <w:r w:rsidRPr="0098680D">
        <w:rPr>
          <w:rFonts w:ascii="Times New Roman" w:hAnsi="Times New Roman" w:cs="Times New Roman"/>
          <w:color w:val="000000" w:themeColor="text1"/>
          <w:sz w:val="16"/>
          <w:szCs w:val="16"/>
        </w:rPr>
        <w:t>Сюиза</w:t>
      </w:r>
      <w:proofErr w:type="spellEnd"/>
      <w:r w:rsidRPr="0098680D">
        <w:rPr>
          <w:rFonts w:ascii="Times New Roman" w:hAnsi="Times New Roman" w:cs="Times New Roman"/>
          <w:color w:val="000000" w:themeColor="text1"/>
          <w:sz w:val="16"/>
          <w:szCs w:val="16"/>
        </w:rPr>
        <w:t xml:space="preserve"> 8</w:t>
      </w:r>
      <w:r w:rsidRPr="0098680D">
        <w:rPr>
          <w:rFonts w:ascii="Times New Roman" w:hAnsi="Times New Roman" w:cs="Times New Roman"/>
          <w:color w:val="000000" w:themeColor="text1"/>
          <w:sz w:val="16"/>
          <w:szCs w:val="16"/>
          <w:lang w:val="en-US"/>
        </w:rPr>
        <w:t>Fb</w:t>
      </w:r>
      <w:r w:rsidRPr="0098680D">
        <w:rPr>
          <w:rFonts w:ascii="Times New Roman" w:hAnsi="Times New Roman" w:cs="Times New Roman"/>
          <w:color w:val="000000" w:themeColor="text1"/>
          <w:sz w:val="16"/>
          <w:szCs w:val="16"/>
        </w:rPr>
        <w:t xml:space="preserve"> в 300 л.с.. Но освоение производства на недостроенном и уже полуразрушенном в ходе Гражданской войны предприятии заняло очень много времени. Реально только в апреле 1925 г. ГАЗ № 9 выпустил первую серию из десяти М-6. К этому времени этот тип также не вполне удовлет</w:t>
      </w:r>
      <w:r w:rsidRPr="0098680D">
        <w:rPr>
          <w:rFonts w:ascii="Times New Roman" w:hAnsi="Times New Roman" w:cs="Times New Roman"/>
          <w:color w:val="000000" w:themeColor="text1"/>
          <w:sz w:val="16"/>
          <w:szCs w:val="16"/>
        </w:rPr>
        <w:softHyphen/>
        <w:t>ворял самолетостроителей, но тем не менее строился до 1930 г. (11852).</w:t>
      </w:r>
    </w:p>
    <w:p w14:paraId="12DFCB1B" w14:textId="77777777" w:rsidR="00E10D28" w:rsidRPr="0098680D"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E7F7E23"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В апреле 1923 вышла инструкция по производству и снаряжению бомб </w:t>
      </w:r>
      <w:proofErr w:type="spellStart"/>
      <w:r w:rsidRPr="0098680D">
        <w:rPr>
          <w:rFonts w:ascii="Times New Roman" w:hAnsi="Times New Roman" w:cs="Times New Roman"/>
          <w:color w:val="000000" w:themeColor="text1"/>
          <w:sz w:val="16"/>
          <w:szCs w:val="16"/>
        </w:rPr>
        <w:t>Орановского</w:t>
      </w:r>
      <w:proofErr w:type="spellEnd"/>
      <w:r w:rsidRPr="0098680D">
        <w:rPr>
          <w:rFonts w:ascii="Times New Roman" w:hAnsi="Times New Roman" w:cs="Times New Roman"/>
          <w:color w:val="000000" w:themeColor="text1"/>
          <w:sz w:val="16"/>
          <w:szCs w:val="16"/>
        </w:rPr>
        <w:t xml:space="preserve"> (7453, 151).</w:t>
      </w:r>
    </w:p>
    <w:p w14:paraId="6C16C873"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4114C569"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В апреле 1923 г вышла инструкция “Требования к производству и </w:t>
      </w:r>
      <w:proofErr w:type="spellStart"/>
      <w:r w:rsidRPr="0098680D">
        <w:rPr>
          <w:rFonts w:ascii="Times New Roman" w:hAnsi="Times New Roman" w:cs="Times New Roman"/>
          <w:color w:val="000000" w:themeColor="text1"/>
          <w:sz w:val="16"/>
          <w:szCs w:val="16"/>
        </w:rPr>
        <w:t>снаряжанию</w:t>
      </w:r>
      <w:proofErr w:type="spellEnd"/>
      <w:r w:rsidRPr="0098680D">
        <w:rPr>
          <w:rFonts w:ascii="Times New Roman" w:hAnsi="Times New Roman" w:cs="Times New Roman"/>
          <w:color w:val="000000" w:themeColor="text1"/>
          <w:sz w:val="16"/>
          <w:szCs w:val="16"/>
        </w:rPr>
        <w:t xml:space="preserve"> бомб”. В период 1923-1927 гг. на советских заводах небольшими партиями выпустили фугасные авиабомбы конструкции </w:t>
      </w:r>
      <w:proofErr w:type="spellStart"/>
      <w:r w:rsidRPr="0098680D">
        <w:rPr>
          <w:rFonts w:ascii="Times New Roman" w:hAnsi="Times New Roman" w:cs="Times New Roman"/>
          <w:color w:val="000000" w:themeColor="text1"/>
          <w:sz w:val="16"/>
          <w:szCs w:val="16"/>
        </w:rPr>
        <w:t>Орановского</w:t>
      </w:r>
      <w:proofErr w:type="spellEnd"/>
      <w:r w:rsidRPr="0098680D">
        <w:rPr>
          <w:rFonts w:ascii="Times New Roman" w:hAnsi="Times New Roman" w:cs="Times New Roman"/>
          <w:color w:val="000000" w:themeColor="text1"/>
          <w:sz w:val="16"/>
          <w:szCs w:val="16"/>
        </w:rPr>
        <w:t xml:space="preserve"> калибрами 10, 25 </w:t>
      </w:r>
      <w:proofErr w:type="spellStart"/>
      <w:r w:rsidRPr="0098680D">
        <w:rPr>
          <w:rFonts w:ascii="Times New Roman" w:hAnsi="Times New Roman" w:cs="Times New Roman"/>
          <w:color w:val="000000" w:themeColor="text1"/>
          <w:sz w:val="16"/>
          <w:szCs w:val="16"/>
        </w:rPr>
        <w:t>фнт</w:t>
      </w:r>
      <w:proofErr w:type="spellEnd"/>
      <w:r w:rsidRPr="0098680D">
        <w:rPr>
          <w:rFonts w:ascii="Times New Roman" w:hAnsi="Times New Roman" w:cs="Times New Roman"/>
          <w:color w:val="000000" w:themeColor="text1"/>
          <w:sz w:val="16"/>
          <w:szCs w:val="16"/>
        </w:rPr>
        <w:t>, 1, 2 и отчасти 5 пудов. В принципе, они мало отличались от дореволюционных: очень жесткие допуски по габаритам: ±2 мм по диаметру и ±4 мм по длине, допуск по массе - ±2%. Особо оговаривалась изоляция корпуса авиабомб внутри (покрытие асфальтовым лаком № 67) и снаружи (покрытие масляной краской серо-дикого цвета).</w:t>
      </w:r>
    </w:p>
    <w:p w14:paraId="54E61AB2"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lastRenderedPageBreak/>
        <w:t xml:space="preserve">Снаряжали эти боеприпасы методом горячей заливки смесевым ВВ двух вариантов - либо 80% мелинита и 20% </w:t>
      </w:r>
      <w:proofErr w:type="spellStart"/>
      <w:r w:rsidRPr="0098680D">
        <w:rPr>
          <w:rFonts w:ascii="Times New Roman" w:hAnsi="Times New Roman" w:cs="Times New Roman"/>
          <w:color w:val="000000" w:themeColor="text1"/>
          <w:sz w:val="16"/>
          <w:szCs w:val="16"/>
        </w:rPr>
        <w:t>динитронафталина</w:t>
      </w:r>
      <w:proofErr w:type="spellEnd"/>
      <w:r w:rsidRPr="0098680D">
        <w:rPr>
          <w:rFonts w:ascii="Times New Roman" w:hAnsi="Times New Roman" w:cs="Times New Roman"/>
          <w:color w:val="000000" w:themeColor="text1"/>
          <w:sz w:val="16"/>
          <w:szCs w:val="16"/>
        </w:rPr>
        <w:t xml:space="preserve">, либо 90% “французской смеси” и 10% мелинита. Хранили и транспортировали фугасные авиабомбы уложенными в стандартных прямоугольных ящиках единого размера (по четыре штуки калибром 1 пуд, по две - калибром 2 пуда и по одной калибром 5 пудов), на крышках которых были продублированы маркировочные надписи на боеприпасах: год снаряжения, № партии </w:t>
      </w:r>
      <w:proofErr w:type="spellStart"/>
      <w:r w:rsidRPr="0098680D">
        <w:rPr>
          <w:rFonts w:ascii="Times New Roman" w:hAnsi="Times New Roman" w:cs="Times New Roman"/>
          <w:color w:val="000000" w:themeColor="text1"/>
          <w:sz w:val="16"/>
          <w:szCs w:val="16"/>
        </w:rPr>
        <w:t>снаряжания</w:t>
      </w:r>
      <w:proofErr w:type="spellEnd"/>
      <w:r w:rsidRPr="0098680D">
        <w:rPr>
          <w:rFonts w:ascii="Times New Roman" w:hAnsi="Times New Roman" w:cs="Times New Roman"/>
          <w:color w:val="000000" w:themeColor="text1"/>
          <w:sz w:val="16"/>
          <w:szCs w:val="16"/>
        </w:rPr>
        <w:t xml:space="preserve">, количество и тип авиабомб. Первые две надписи дополнительно повторяли и на передней стенке ящика. Окончательно снаряжали авиабомбы взрывателями АДО или </w:t>
      </w:r>
      <w:proofErr w:type="spellStart"/>
      <w:r w:rsidRPr="0098680D">
        <w:rPr>
          <w:rFonts w:ascii="Times New Roman" w:hAnsi="Times New Roman" w:cs="Times New Roman"/>
          <w:color w:val="000000" w:themeColor="text1"/>
          <w:sz w:val="16"/>
          <w:szCs w:val="16"/>
        </w:rPr>
        <w:t>Гронова</w:t>
      </w:r>
      <w:proofErr w:type="spellEnd"/>
      <w:r w:rsidRPr="0098680D">
        <w:rPr>
          <w:rFonts w:ascii="Times New Roman" w:hAnsi="Times New Roman" w:cs="Times New Roman"/>
          <w:color w:val="000000" w:themeColor="text1"/>
          <w:sz w:val="16"/>
          <w:szCs w:val="16"/>
        </w:rPr>
        <w:t xml:space="preserve"> из старых запасов, поскольку производство последних было свернуто.</w:t>
      </w:r>
    </w:p>
    <w:p w14:paraId="1A9AF86E"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Среди фугасных авиабомб, разработанных и принятых на вооружение в 20-е годы, можно отметить АБ:</w:t>
      </w:r>
    </w:p>
    <w:p w14:paraId="46395EAA"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калибром 100 кг конструкции </w:t>
      </w:r>
      <w:proofErr w:type="spellStart"/>
      <w:r w:rsidRPr="0098680D">
        <w:rPr>
          <w:rFonts w:ascii="Times New Roman" w:hAnsi="Times New Roman" w:cs="Times New Roman"/>
          <w:color w:val="000000" w:themeColor="text1"/>
          <w:sz w:val="16"/>
          <w:szCs w:val="16"/>
        </w:rPr>
        <w:t>А.В.Надашкевича</w:t>
      </w:r>
      <w:proofErr w:type="spellEnd"/>
      <w:r w:rsidRPr="0098680D">
        <w:rPr>
          <w:rFonts w:ascii="Times New Roman" w:hAnsi="Times New Roman" w:cs="Times New Roman"/>
          <w:color w:val="000000" w:themeColor="text1"/>
          <w:sz w:val="16"/>
          <w:szCs w:val="16"/>
        </w:rPr>
        <w:t xml:space="preserve"> 1921 г.);</w:t>
      </w:r>
    </w:p>
    <w:p w14:paraId="21F17D45"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калибром 250 кг конструкции </w:t>
      </w:r>
      <w:proofErr w:type="spellStart"/>
      <w:r w:rsidRPr="0098680D">
        <w:rPr>
          <w:rFonts w:ascii="Times New Roman" w:hAnsi="Times New Roman" w:cs="Times New Roman"/>
          <w:color w:val="000000" w:themeColor="text1"/>
          <w:sz w:val="16"/>
          <w:szCs w:val="16"/>
        </w:rPr>
        <w:t>В.И.Рдултовского</w:t>
      </w:r>
      <w:proofErr w:type="spellEnd"/>
      <w:r w:rsidRPr="0098680D">
        <w:rPr>
          <w:rFonts w:ascii="Times New Roman" w:hAnsi="Times New Roman" w:cs="Times New Roman"/>
          <w:color w:val="000000" w:themeColor="text1"/>
          <w:sz w:val="16"/>
          <w:szCs w:val="16"/>
        </w:rPr>
        <w:t xml:space="preserve"> (1922 г.);</w:t>
      </w:r>
    </w:p>
    <w:p w14:paraId="485F8DEB"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калибрами 16 и 32 кг конструкции </w:t>
      </w:r>
      <w:proofErr w:type="spellStart"/>
      <w:r w:rsidRPr="0098680D">
        <w:rPr>
          <w:rFonts w:ascii="Times New Roman" w:hAnsi="Times New Roman" w:cs="Times New Roman"/>
          <w:color w:val="000000" w:themeColor="text1"/>
          <w:sz w:val="16"/>
          <w:szCs w:val="16"/>
        </w:rPr>
        <w:t>М.Н.Никольского</w:t>
      </w:r>
      <w:proofErr w:type="spellEnd"/>
      <w:r w:rsidRPr="0098680D">
        <w:rPr>
          <w:rFonts w:ascii="Times New Roman" w:hAnsi="Times New Roman" w:cs="Times New Roman"/>
          <w:color w:val="000000" w:themeColor="text1"/>
          <w:sz w:val="16"/>
          <w:szCs w:val="16"/>
        </w:rPr>
        <w:t>;</w:t>
      </w:r>
    </w:p>
    <w:p w14:paraId="14D43FA6"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бронебойную” калибром 82 кг конструкции </w:t>
      </w:r>
      <w:proofErr w:type="spellStart"/>
      <w:r w:rsidRPr="0098680D">
        <w:rPr>
          <w:rFonts w:ascii="Times New Roman" w:hAnsi="Times New Roman" w:cs="Times New Roman"/>
          <w:color w:val="000000" w:themeColor="text1"/>
          <w:sz w:val="16"/>
          <w:szCs w:val="16"/>
        </w:rPr>
        <w:t>М.Н.Никольского</w:t>
      </w:r>
      <w:proofErr w:type="spellEnd"/>
      <w:r w:rsidRPr="0098680D">
        <w:rPr>
          <w:rFonts w:ascii="Times New Roman" w:hAnsi="Times New Roman" w:cs="Times New Roman"/>
          <w:color w:val="000000" w:themeColor="text1"/>
          <w:sz w:val="16"/>
          <w:szCs w:val="16"/>
        </w:rPr>
        <w:t xml:space="preserve"> (1924 г.), которая являлась фактически фугасной АБ, имеющей толстостенный корпус (7453).</w:t>
      </w:r>
    </w:p>
    <w:p w14:paraId="2D9A7D87"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1ACE5CB1" w14:textId="77777777" w:rsidR="00E74C20" w:rsidRPr="0098680D" w:rsidRDefault="00E74C20"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 апреле 1923 г. председатель правления треста И.П. Жуков, члены правления В. П. Вологдин и М. А. Мошкович выехали в заграничную команди</w:t>
      </w:r>
      <w:r w:rsidRPr="0098680D">
        <w:rPr>
          <w:rFonts w:ascii="Times New Roman" w:hAnsi="Times New Roman" w:cs="Times New Roman"/>
          <w:color w:val="000000" w:themeColor="text1"/>
          <w:sz w:val="16"/>
          <w:szCs w:val="16"/>
        </w:rPr>
        <w:softHyphen/>
        <w:t>ровку, в ходе которой были прозондированы возможности заключения дого</w:t>
      </w:r>
      <w:r w:rsidRPr="0098680D">
        <w:rPr>
          <w:rFonts w:ascii="Times New Roman" w:hAnsi="Times New Roman" w:cs="Times New Roman"/>
          <w:color w:val="000000" w:themeColor="text1"/>
          <w:sz w:val="16"/>
          <w:szCs w:val="16"/>
        </w:rPr>
        <w:softHyphen/>
        <w:t>воров о технической помощи с ведущими фирмами Германии, Англии и Франции. Германские предприниматели заинтересованности в сотрудничестве такого рода не выказали, в Англии были выдвинуты заведомо неприемлемые условия. И только во Франции советские представители встретили заинтере</w:t>
      </w:r>
      <w:r w:rsidRPr="0098680D">
        <w:rPr>
          <w:rFonts w:ascii="Times New Roman" w:hAnsi="Times New Roman" w:cs="Times New Roman"/>
          <w:color w:val="000000" w:themeColor="text1"/>
          <w:sz w:val="16"/>
          <w:szCs w:val="16"/>
        </w:rPr>
        <w:softHyphen/>
        <w:t>сованность со стороны Французской Генеральной радиотелеграфной компа</w:t>
      </w:r>
      <w:r w:rsidRPr="0098680D">
        <w:rPr>
          <w:rFonts w:ascii="Times New Roman" w:hAnsi="Times New Roman" w:cs="Times New Roman"/>
          <w:color w:val="000000" w:themeColor="text1"/>
          <w:sz w:val="16"/>
          <w:szCs w:val="16"/>
        </w:rPr>
        <w:softHyphen/>
        <w:t>нии (</w:t>
      </w:r>
      <w:r w:rsidRPr="0098680D">
        <w:rPr>
          <w:rFonts w:ascii="Times New Roman" w:hAnsi="Times New Roman" w:cs="Times New Roman"/>
          <w:color w:val="000000" w:themeColor="text1"/>
          <w:sz w:val="16"/>
          <w:szCs w:val="16"/>
          <w:lang w:val="en-US"/>
        </w:rPr>
        <w:t>Compagnie</w:t>
      </w:r>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lang w:val="en-US"/>
        </w:rPr>
        <w:t>generale</w:t>
      </w:r>
      <w:proofErr w:type="spellEnd"/>
      <w:r w:rsidRPr="0098680D">
        <w:rPr>
          <w:rFonts w:ascii="Times New Roman" w:hAnsi="Times New Roman" w:cs="Times New Roman"/>
          <w:color w:val="000000" w:themeColor="text1"/>
          <w:sz w:val="16"/>
          <w:szCs w:val="16"/>
        </w:rPr>
        <w:t xml:space="preserve"> </w:t>
      </w:r>
      <w:r w:rsidRPr="0098680D">
        <w:rPr>
          <w:rFonts w:ascii="Times New Roman" w:hAnsi="Times New Roman" w:cs="Times New Roman"/>
          <w:color w:val="000000" w:themeColor="text1"/>
          <w:sz w:val="16"/>
          <w:szCs w:val="16"/>
          <w:lang w:val="en-US"/>
        </w:rPr>
        <w:t>de</w:t>
      </w:r>
      <w:r w:rsidRPr="0098680D">
        <w:rPr>
          <w:rFonts w:ascii="Times New Roman" w:hAnsi="Times New Roman" w:cs="Times New Roman"/>
          <w:color w:val="000000" w:themeColor="text1"/>
          <w:sz w:val="16"/>
          <w:szCs w:val="16"/>
        </w:rPr>
        <w:t xml:space="preserve"> </w:t>
      </w:r>
      <w:r w:rsidRPr="0098680D">
        <w:rPr>
          <w:rFonts w:ascii="Times New Roman" w:hAnsi="Times New Roman" w:cs="Times New Roman"/>
          <w:color w:val="000000" w:themeColor="text1"/>
          <w:sz w:val="16"/>
          <w:szCs w:val="16"/>
          <w:lang w:val="en-US"/>
        </w:rPr>
        <w:t>L</w:t>
      </w:r>
      <w:r w:rsidRPr="0098680D">
        <w:rPr>
          <w:rFonts w:ascii="Times New Roman" w:hAnsi="Times New Roman" w:cs="Times New Roman"/>
          <w:color w:val="000000" w:themeColor="text1"/>
          <w:sz w:val="16"/>
          <w:szCs w:val="16"/>
        </w:rPr>
        <w:t>'</w:t>
      </w:r>
      <w:proofErr w:type="spellStart"/>
      <w:r w:rsidRPr="0098680D">
        <w:rPr>
          <w:rFonts w:ascii="Times New Roman" w:hAnsi="Times New Roman" w:cs="Times New Roman"/>
          <w:color w:val="000000" w:themeColor="text1"/>
          <w:sz w:val="16"/>
          <w:szCs w:val="16"/>
          <w:lang w:val="en-US"/>
        </w:rPr>
        <w:t>Electricite</w:t>
      </w:r>
      <w:proofErr w:type="spellEnd"/>
      <w:r w:rsidRPr="0098680D">
        <w:rPr>
          <w:rFonts w:ascii="Times New Roman" w:hAnsi="Times New Roman" w:cs="Times New Roman"/>
          <w:color w:val="000000" w:themeColor="text1"/>
          <w:sz w:val="16"/>
          <w:szCs w:val="16"/>
        </w:rPr>
        <w:t>). Руководителям ЭТЗСТ были проде</w:t>
      </w:r>
      <w:r w:rsidRPr="0098680D">
        <w:rPr>
          <w:rFonts w:ascii="Times New Roman" w:hAnsi="Times New Roman" w:cs="Times New Roman"/>
          <w:color w:val="000000" w:themeColor="text1"/>
          <w:sz w:val="16"/>
          <w:szCs w:val="16"/>
        </w:rPr>
        <w:softHyphen/>
        <w:t xml:space="preserve">монстрированы оборудованные по последнему слову техники того времени завод </w:t>
      </w:r>
      <w:proofErr w:type="spellStart"/>
      <w:r w:rsidRPr="0098680D">
        <w:rPr>
          <w:rFonts w:ascii="Times New Roman" w:hAnsi="Times New Roman" w:cs="Times New Roman"/>
          <w:color w:val="000000" w:themeColor="text1"/>
          <w:sz w:val="16"/>
          <w:szCs w:val="16"/>
        </w:rPr>
        <w:t>Альзасьен</w:t>
      </w:r>
      <w:proofErr w:type="spellEnd"/>
      <w:r w:rsidRPr="0098680D">
        <w:rPr>
          <w:rFonts w:ascii="Times New Roman" w:hAnsi="Times New Roman" w:cs="Times New Roman"/>
          <w:color w:val="000000" w:themeColor="text1"/>
          <w:sz w:val="16"/>
          <w:szCs w:val="16"/>
        </w:rPr>
        <w:t xml:space="preserve"> близ Страсбурга, радиостанция Сент-Ассиз (19098).</w:t>
      </w:r>
    </w:p>
    <w:p w14:paraId="79C6B210" w14:textId="77777777" w:rsidR="00E74C20" w:rsidRPr="0098680D" w:rsidRDefault="00E74C20" w:rsidP="009753A0">
      <w:pPr>
        <w:spacing w:after="0" w:line="240" w:lineRule="auto"/>
        <w:jc w:val="both"/>
        <w:rPr>
          <w:rFonts w:ascii="Times New Roman" w:hAnsi="Times New Roman" w:cs="Times New Roman"/>
          <w:color w:val="000000" w:themeColor="text1"/>
          <w:sz w:val="16"/>
          <w:szCs w:val="16"/>
        </w:rPr>
      </w:pPr>
    </w:p>
    <w:p w14:paraId="56A9FFC1"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Другие оборонные отрасли:</w:t>
      </w:r>
    </w:p>
    <w:p w14:paraId="52C57756"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C80117B"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 апреле 1923 года основан Научно-исследовательский институт военно-технического совета связи РККА (10515).</w:t>
      </w:r>
    </w:p>
    <w:p w14:paraId="582B8375"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185F0F60"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В апреле 1923 г. председатель правления треста И.П. Жуков, члены правления В.П. Вологдин и М.А. Мошкович выехали в заграничную </w:t>
      </w:r>
      <w:proofErr w:type="spellStart"/>
      <w:r w:rsidRPr="0098680D">
        <w:rPr>
          <w:rFonts w:ascii="Times New Roman" w:hAnsi="Times New Roman" w:cs="Times New Roman"/>
          <w:color w:val="000000" w:themeColor="text1"/>
          <w:sz w:val="16"/>
          <w:szCs w:val="16"/>
        </w:rPr>
        <w:t>команди</w:t>
      </w:r>
      <w:proofErr w:type="spellEnd"/>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ровку</w:t>
      </w:r>
      <w:proofErr w:type="spellEnd"/>
      <w:r w:rsidRPr="0098680D">
        <w:rPr>
          <w:rFonts w:ascii="Times New Roman" w:hAnsi="Times New Roman" w:cs="Times New Roman"/>
          <w:color w:val="000000" w:themeColor="text1"/>
          <w:sz w:val="16"/>
          <w:szCs w:val="16"/>
        </w:rPr>
        <w:t xml:space="preserve">, в ходе которой были прозондированы возможности заключения </w:t>
      </w:r>
      <w:proofErr w:type="spellStart"/>
      <w:r w:rsidRPr="0098680D">
        <w:rPr>
          <w:rFonts w:ascii="Times New Roman" w:hAnsi="Times New Roman" w:cs="Times New Roman"/>
          <w:color w:val="000000" w:themeColor="text1"/>
          <w:sz w:val="16"/>
          <w:szCs w:val="16"/>
        </w:rPr>
        <w:t>дого</w:t>
      </w:r>
      <w:proofErr w:type="spellEnd"/>
      <w:r w:rsidRPr="0098680D">
        <w:rPr>
          <w:rFonts w:ascii="Times New Roman" w:hAnsi="Times New Roman" w:cs="Times New Roman"/>
          <w:color w:val="000000" w:themeColor="text1"/>
          <w:sz w:val="16"/>
          <w:szCs w:val="16"/>
        </w:rPr>
        <w:t xml:space="preserve"> воров о технической помощи с ведущими фирмами Германии, Англии и Франции. Германские предприниматели заинтересованности в сотрудничестве такого рода не выказали, в Англии были выдвинуты заведомо неприемлемые условия. И только во Франции советские представители встретили </w:t>
      </w:r>
      <w:proofErr w:type="spellStart"/>
      <w:r w:rsidRPr="0098680D">
        <w:rPr>
          <w:rFonts w:ascii="Times New Roman" w:hAnsi="Times New Roman" w:cs="Times New Roman"/>
          <w:color w:val="000000" w:themeColor="text1"/>
          <w:sz w:val="16"/>
          <w:szCs w:val="16"/>
        </w:rPr>
        <w:t>заинтере</w:t>
      </w:r>
      <w:proofErr w:type="spellEnd"/>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сованность</w:t>
      </w:r>
      <w:proofErr w:type="spellEnd"/>
      <w:r w:rsidRPr="0098680D">
        <w:rPr>
          <w:rFonts w:ascii="Times New Roman" w:hAnsi="Times New Roman" w:cs="Times New Roman"/>
          <w:color w:val="000000" w:themeColor="text1"/>
          <w:sz w:val="16"/>
          <w:szCs w:val="16"/>
        </w:rPr>
        <w:t xml:space="preserve"> со стороны Французской Генеральной радиотелеграфной компа </w:t>
      </w:r>
      <w:proofErr w:type="spellStart"/>
      <w:r w:rsidRPr="0098680D">
        <w:rPr>
          <w:rFonts w:ascii="Times New Roman" w:hAnsi="Times New Roman" w:cs="Times New Roman"/>
          <w:color w:val="000000" w:themeColor="text1"/>
          <w:sz w:val="16"/>
          <w:szCs w:val="16"/>
        </w:rPr>
        <w:t>нии</w:t>
      </w:r>
      <w:proofErr w:type="spellEnd"/>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Compagnie</w:t>
      </w:r>
      <w:proofErr w:type="spellEnd"/>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generale</w:t>
      </w:r>
      <w:proofErr w:type="spellEnd"/>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de</w:t>
      </w:r>
      <w:proofErr w:type="spellEnd"/>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L’Electricite</w:t>
      </w:r>
      <w:proofErr w:type="spellEnd"/>
      <w:r w:rsidRPr="0098680D">
        <w:rPr>
          <w:rFonts w:ascii="Times New Roman" w:hAnsi="Times New Roman" w:cs="Times New Roman"/>
          <w:color w:val="000000" w:themeColor="text1"/>
          <w:sz w:val="16"/>
          <w:szCs w:val="16"/>
        </w:rPr>
        <w:t xml:space="preserve">). Руководителям ЭТЗСТ были </w:t>
      </w:r>
      <w:proofErr w:type="spellStart"/>
      <w:r w:rsidRPr="0098680D">
        <w:rPr>
          <w:rFonts w:ascii="Times New Roman" w:hAnsi="Times New Roman" w:cs="Times New Roman"/>
          <w:color w:val="000000" w:themeColor="text1"/>
          <w:sz w:val="16"/>
          <w:szCs w:val="16"/>
        </w:rPr>
        <w:t>проде</w:t>
      </w:r>
      <w:proofErr w:type="spellEnd"/>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монстрированы</w:t>
      </w:r>
      <w:proofErr w:type="spellEnd"/>
      <w:r w:rsidRPr="0098680D">
        <w:rPr>
          <w:rFonts w:ascii="Times New Roman" w:hAnsi="Times New Roman" w:cs="Times New Roman"/>
          <w:color w:val="000000" w:themeColor="text1"/>
          <w:sz w:val="16"/>
          <w:szCs w:val="16"/>
        </w:rPr>
        <w:t xml:space="preserve"> оборудованные по последнему слову техники того времени завод </w:t>
      </w:r>
      <w:proofErr w:type="spellStart"/>
      <w:r w:rsidRPr="0098680D">
        <w:rPr>
          <w:rFonts w:ascii="Times New Roman" w:hAnsi="Times New Roman" w:cs="Times New Roman"/>
          <w:color w:val="000000" w:themeColor="text1"/>
          <w:sz w:val="16"/>
          <w:szCs w:val="16"/>
        </w:rPr>
        <w:t>Альзасьен</w:t>
      </w:r>
      <w:proofErr w:type="spellEnd"/>
      <w:r w:rsidRPr="0098680D">
        <w:rPr>
          <w:rFonts w:ascii="Times New Roman" w:hAnsi="Times New Roman" w:cs="Times New Roman"/>
          <w:color w:val="000000" w:themeColor="text1"/>
          <w:sz w:val="16"/>
          <w:szCs w:val="16"/>
        </w:rPr>
        <w:t xml:space="preserve"> близ Страсбурга, радиостанция Сент-Ассиз (Головин Г.И. Пионер высокочастотной техники. Жизнь и деятельность Валентина Пет </w:t>
      </w:r>
      <w:proofErr w:type="spellStart"/>
      <w:r w:rsidRPr="0098680D">
        <w:rPr>
          <w:rFonts w:ascii="Times New Roman" w:hAnsi="Times New Roman" w:cs="Times New Roman"/>
          <w:color w:val="000000" w:themeColor="text1"/>
          <w:sz w:val="16"/>
          <w:szCs w:val="16"/>
        </w:rPr>
        <w:t>ровича</w:t>
      </w:r>
      <w:proofErr w:type="spellEnd"/>
      <w:r w:rsidRPr="0098680D">
        <w:rPr>
          <w:rFonts w:ascii="Times New Roman" w:hAnsi="Times New Roman" w:cs="Times New Roman"/>
          <w:color w:val="000000" w:themeColor="text1"/>
          <w:sz w:val="16"/>
          <w:szCs w:val="16"/>
        </w:rPr>
        <w:t xml:space="preserve"> Вологдина. - М.: Связь, 1970. С. 73.). А 31 июля 1923 г. был заключен договор о технической помощи между ЭТЗСТ и французской фирмой сроком на пять лет. Он предусматривал: - оказание со стороны французской стороны технического содействия тресту «в сооружении аппаратов для радиостанций, организации </w:t>
      </w:r>
      <w:proofErr w:type="spellStart"/>
      <w:r w:rsidRPr="0098680D">
        <w:rPr>
          <w:rFonts w:ascii="Times New Roman" w:hAnsi="Times New Roman" w:cs="Times New Roman"/>
          <w:color w:val="000000" w:themeColor="text1"/>
          <w:sz w:val="16"/>
          <w:szCs w:val="16"/>
        </w:rPr>
        <w:t>радиоэлек</w:t>
      </w:r>
      <w:proofErr w:type="spellEnd"/>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трического</w:t>
      </w:r>
      <w:proofErr w:type="spellEnd"/>
      <w:r w:rsidRPr="0098680D">
        <w:rPr>
          <w:rFonts w:ascii="Times New Roman" w:hAnsi="Times New Roman" w:cs="Times New Roman"/>
          <w:color w:val="000000" w:themeColor="text1"/>
          <w:sz w:val="16"/>
          <w:szCs w:val="16"/>
        </w:rPr>
        <w:t xml:space="preserve"> производства в СССР»; - использование в СССР патентов компании; - командировка во Францию специалистов треста для полного </w:t>
      </w:r>
      <w:proofErr w:type="spellStart"/>
      <w:r w:rsidRPr="0098680D">
        <w:rPr>
          <w:rFonts w:ascii="Times New Roman" w:hAnsi="Times New Roman" w:cs="Times New Roman"/>
          <w:color w:val="000000" w:themeColor="text1"/>
          <w:sz w:val="16"/>
          <w:szCs w:val="16"/>
        </w:rPr>
        <w:t>ознаком</w:t>
      </w:r>
      <w:proofErr w:type="spellEnd"/>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ления</w:t>
      </w:r>
      <w:proofErr w:type="spellEnd"/>
      <w:r w:rsidRPr="0098680D">
        <w:rPr>
          <w:rFonts w:ascii="Times New Roman" w:hAnsi="Times New Roman" w:cs="Times New Roman"/>
          <w:color w:val="000000" w:themeColor="text1"/>
          <w:sz w:val="16"/>
          <w:szCs w:val="16"/>
        </w:rPr>
        <w:t xml:space="preserve"> с </w:t>
      </w:r>
      <w:proofErr w:type="spellStart"/>
      <w:r w:rsidRPr="0098680D">
        <w:rPr>
          <w:rFonts w:ascii="Times New Roman" w:hAnsi="Times New Roman" w:cs="Times New Roman"/>
          <w:color w:val="000000" w:themeColor="text1"/>
          <w:sz w:val="16"/>
          <w:szCs w:val="16"/>
        </w:rPr>
        <w:t>радиопроизводством</w:t>
      </w:r>
      <w:proofErr w:type="spellEnd"/>
      <w:r w:rsidRPr="0098680D">
        <w:rPr>
          <w:rFonts w:ascii="Times New Roman" w:hAnsi="Times New Roman" w:cs="Times New Roman"/>
          <w:color w:val="000000" w:themeColor="text1"/>
          <w:sz w:val="16"/>
          <w:szCs w:val="16"/>
        </w:rPr>
        <w:t xml:space="preserve"> на заводах, радиостанциях и в лабораториях (ЦГА СПб., ф.2205, оп. 3, д. 27, л. 115.). За время действия договора французская сторона предоставила ЭТЗСТ более 54 тыс. чертежей радиостанций, различных радиоустройств, ламп, при </w:t>
      </w:r>
      <w:proofErr w:type="spellStart"/>
      <w:r w:rsidRPr="0098680D">
        <w:rPr>
          <w:rFonts w:ascii="Times New Roman" w:hAnsi="Times New Roman" w:cs="Times New Roman"/>
          <w:color w:val="000000" w:themeColor="text1"/>
          <w:sz w:val="16"/>
          <w:szCs w:val="16"/>
        </w:rPr>
        <w:t>способлений</w:t>
      </w:r>
      <w:proofErr w:type="spellEnd"/>
      <w:r w:rsidRPr="0098680D">
        <w:rPr>
          <w:rFonts w:ascii="Times New Roman" w:hAnsi="Times New Roman" w:cs="Times New Roman"/>
          <w:color w:val="000000" w:themeColor="text1"/>
          <w:sz w:val="16"/>
          <w:szCs w:val="16"/>
        </w:rPr>
        <w:t xml:space="preserve"> для производства ламп и т.д. (ЦГА СПб., ф.2205, оп. 3, д. 27, л. 191.) В числе их были чертежи на шест надцать военных радиостанций общим количеством 2786 (ЦГА СПб., ф.2205, оп. 3, д. 27, л. 145.). Кроме чертежей французская компания предоставляла свои каталоги, описания и технические пояснения на свои изделия, а также свои ежемесячные бюллетени. Через трест было подано 38 заявок на изобретения, на которые бы </w:t>
      </w:r>
      <w:proofErr w:type="spellStart"/>
      <w:r w:rsidRPr="0098680D">
        <w:rPr>
          <w:rFonts w:ascii="Times New Roman" w:hAnsi="Times New Roman" w:cs="Times New Roman"/>
          <w:color w:val="000000" w:themeColor="text1"/>
          <w:sz w:val="16"/>
          <w:szCs w:val="16"/>
        </w:rPr>
        <w:t>ло</w:t>
      </w:r>
      <w:proofErr w:type="spellEnd"/>
      <w:r w:rsidRPr="0098680D">
        <w:rPr>
          <w:rFonts w:ascii="Times New Roman" w:hAnsi="Times New Roman" w:cs="Times New Roman"/>
          <w:color w:val="000000" w:themeColor="text1"/>
          <w:sz w:val="16"/>
          <w:szCs w:val="16"/>
        </w:rPr>
        <w:t xml:space="preserve"> выдано пять патентов (ЦГА СПб., ф.2205, оп. 3, д. 27, л. 116.). Причем отдельные из них представляли большую ценность и были немедленно взяты на вооружение специалистами треста. На пример, патенты на ламповые генераторы, устройства для радиопередачи дуп </w:t>
      </w:r>
      <w:proofErr w:type="spellStart"/>
      <w:r w:rsidRPr="0098680D">
        <w:rPr>
          <w:rFonts w:ascii="Times New Roman" w:hAnsi="Times New Roman" w:cs="Times New Roman"/>
          <w:color w:val="000000" w:themeColor="text1"/>
          <w:sz w:val="16"/>
          <w:szCs w:val="16"/>
        </w:rPr>
        <w:t>лексом</w:t>
      </w:r>
      <w:proofErr w:type="spellEnd"/>
      <w:r w:rsidRPr="0098680D">
        <w:rPr>
          <w:rFonts w:ascii="Times New Roman" w:hAnsi="Times New Roman" w:cs="Times New Roman"/>
          <w:color w:val="000000" w:themeColor="text1"/>
          <w:sz w:val="16"/>
          <w:szCs w:val="16"/>
        </w:rPr>
        <w:t xml:space="preserve">, устройство телеграфного и телефонного радиоприема и др. (ЦГА СПб., ф.2205, оп. 3, д. 27, л. 117.). Наряду с этим большое значение имели командировки французских специалистов на предприятия треста, особенно на начальном этапе </w:t>
      </w:r>
      <w:proofErr w:type="spellStart"/>
      <w:r w:rsidRPr="0098680D">
        <w:rPr>
          <w:rFonts w:ascii="Times New Roman" w:hAnsi="Times New Roman" w:cs="Times New Roman"/>
          <w:color w:val="000000" w:themeColor="text1"/>
          <w:sz w:val="16"/>
          <w:szCs w:val="16"/>
        </w:rPr>
        <w:t>сотрудни</w:t>
      </w:r>
      <w:proofErr w:type="spellEnd"/>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чества</w:t>
      </w:r>
      <w:proofErr w:type="spellEnd"/>
      <w:r w:rsidRPr="0098680D">
        <w:rPr>
          <w:rFonts w:ascii="Times New Roman" w:hAnsi="Times New Roman" w:cs="Times New Roman"/>
          <w:color w:val="000000" w:themeColor="text1"/>
          <w:sz w:val="16"/>
          <w:szCs w:val="16"/>
        </w:rPr>
        <w:t xml:space="preserve">, когда их непосредственная помощь в деле организации современного </w:t>
      </w:r>
      <w:proofErr w:type="spellStart"/>
      <w:r w:rsidRPr="0098680D">
        <w:rPr>
          <w:rFonts w:ascii="Times New Roman" w:hAnsi="Times New Roman" w:cs="Times New Roman"/>
          <w:color w:val="000000" w:themeColor="text1"/>
          <w:sz w:val="16"/>
          <w:szCs w:val="16"/>
        </w:rPr>
        <w:t>радиопроизводства</w:t>
      </w:r>
      <w:proofErr w:type="spellEnd"/>
      <w:r w:rsidRPr="0098680D">
        <w:rPr>
          <w:rFonts w:ascii="Times New Roman" w:hAnsi="Times New Roman" w:cs="Times New Roman"/>
          <w:color w:val="000000" w:themeColor="text1"/>
          <w:sz w:val="16"/>
          <w:szCs w:val="16"/>
        </w:rPr>
        <w:t xml:space="preserve"> была незаменима. В Правлении ЭТЗСТ с февраля по но </w:t>
      </w:r>
      <w:proofErr w:type="spellStart"/>
      <w:r w:rsidRPr="0098680D">
        <w:rPr>
          <w:rFonts w:ascii="Times New Roman" w:hAnsi="Times New Roman" w:cs="Times New Roman"/>
          <w:color w:val="000000" w:themeColor="text1"/>
          <w:sz w:val="16"/>
          <w:szCs w:val="16"/>
        </w:rPr>
        <w:t>ябрь</w:t>
      </w:r>
      <w:proofErr w:type="spellEnd"/>
      <w:r w:rsidRPr="0098680D">
        <w:rPr>
          <w:rFonts w:ascii="Times New Roman" w:hAnsi="Times New Roman" w:cs="Times New Roman"/>
          <w:color w:val="000000" w:themeColor="text1"/>
          <w:sz w:val="16"/>
          <w:szCs w:val="16"/>
        </w:rPr>
        <w:t xml:space="preserve"> 1924 г. работал инженер Л. </w:t>
      </w:r>
      <w:proofErr w:type="spellStart"/>
      <w:r w:rsidRPr="0098680D">
        <w:rPr>
          <w:rFonts w:ascii="Times New Roman" w:hAnsi="Times New Roman" w:cs="Times New Roman"/>
          <w:color w:val="000000" w:themeColor="text1"/>
          <w:sz w:val="16"/>
          <w:szCs w:val="16"/>
        </w:rPr>
        <w:t>Лабурер</w:t>
      </w:r>
      <w:proofErr w:type="spellEnd"/>
      <w:r w:rsidRPr="0098680D">
        <w:rPr>
          <w:rFonts w:ascii="Times New Roman" w:hAnsi="Times New Roman" w:cs="Times New Roman"/>
          <w:color w:val="000000" w:themeColor="text1"/>
          <w:sz w:val="16"/>
          <w:szCs w:val="16"/>
        </w:rPr>
        <w:t xml:space="preserve">. С ноября 1923 г. по март 1925 г. </w:t>
      </w:r>
      <w:proofErr w:type="spellStart"/>
      <w:r w:rsidRPr="0098680D">
        <w:rPr>
          <w:rFonts w:ascii="Times New Roman" w:hAnsi="Times New Roman" w:cs="Times New Roman"/>
          <w:color w:val="000000" w:themeColor="text1"/>
          <w:sz w:val="16"/>
          <w:szCs w:val="16"/>
        </w:rPr>
        <w:t>Ж.Ван-Поортен</w:t>
      </w:r>
      <w:proofErr w:type="spellEnd"/>
      <w:r w:rsidRPr="0098680D">
        <w:rPr>
          <w:rFonts w:ascii="Times New Roman" w:hAnsi="Times New Roman" w:cs="Times New Roman"/>
          <w:color w:val="000000" w:themeColor="text1"/>
          <w:sz w:val="16"/>
          <w:szCs w:val="16"/>
        </w:rPr>
        <w:t xml:space="preserve"> на заводе им. Козицкого участвовал в изготовлении и испытании первых образцов радиостанций, созданных на основе французских аналогов. Инженер А. Куртуа в течение целого года – с ноября 1923 по ноябрь 1924 г. – занимался установкой машин для производства радиоламп на </w:t>
      </w:r>
      <w:proofErr w:type="spellStart"/>
      <w:r w:rsidRPr="0098680D">
        <w:rPr>
          <w:rFonts w:ascii="Times New Roman" w:hAnsi="Times New Roman" w:cs="Times New Roman"/>
          <w:color w:val="000000" w:themeColor="text1"/>
          <w:sz w:val="16"/>
          <w:szCs w:val="16"/>
        </w:rPr>
        <w:t>Электровакуум</w:t>
      </w:r>
      <w:proofErr w:type="spellEnd"/>
      <w:r w:rsidRPr="0098680D">
        <w:rPr>
          <w:rFonts w:ascii="Times New Roman" w:hAnsi="Times New Roman" w:cs="Times New Roman"/>
          <w:color w:val="000000" w:themeColor="text1"/>
          <w:sz w:val="16"/>
          <w:szCs w:val="16"/>
        </w:rPr>
        <w:t xml:space="preserve"> ном заводе (ЦГА СПб., ф.2205, оп. 3, д. 27, л. 123.). Не менее важными были командировки наших специалистов на пред приятия и в лаборатории Французской Генеральной компании. Всего таких командировок в течение пяти лет было 22. Это давало возможность ведущим отечественным специалистам и руководителям радио- и электровакуумного производства на месте ознакомиться с последними достижениями француз </w:t>
      </w:r>
      <w:proofErr w:type="spellStart"/>
      <w:r w:rsidRPr="0098680D">
        <w:rPr>
          <w:rFonts w:ascii="Times New Roman" w:hAnsi="Times New Roman" w:cs="Times New Roman"/>
          <w:color w:val="000000" w:themeColor="text1"/>
          <w:sz w:val="16"/>
          <w:szCs w:val="16"/>
        </w:rPr>
        <w:t>ских</w:t>
      </w:r>
      <w:proofErr w:type="spellEnd"/>
      <w:r w:rsidRPr="0098680D">
        <w:rPr>
          <w:rFonts w:ascii="Times New Roman" w:hAnsi="Times New Roman" w:cs="Times New Roman"/>
          <w:color w:val="000000" w:themeColor="text1"/>
          <w:sz w:val="16"/>
          <w:szCs w:val="16"/>
        </w:rPr>
        <w:t xml:space="preserve"> партнеров и оперативно внедрять их у себя (11870).</w:t>
      </w:r>
    </w:p>
    <w:p w14:paraId="11DD909F"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C01E6D2" w14:textId="77777777" w:rsidR="009764FC" w:rsidRPr="0098680D" w:rsidRDefault="009764FC" w:rsidP="009753A0">
      <w:pPr>
        <w:pStyle w:val="ae"/>
        <w:spacing w:before="0" w:after="0"/>
        <w:jc w:val="both"/>
        <w:rPr>
          <w:color w:val="000000" w:themeColor="text1"/>
          <w:sz w:val="16"/>
          <w:szCs w:val="16"/>
        </w:rPr>
      </w:pPr>
      <w:r w:rsidRPr="0098680D">
        <w:rPr>
          <w:color w:val="000000" w:themeColor="text1"/>
          <w:sz w:val="16"/>
          <w:szCs w:val="16"/>
        </w:rPr>
        <w:t>В апреле 1923 года председатель правления Треста И.П. Жуков и члены правления В.П. Вологдин и М.А. Мошкович выехали в заграничную командировку с целью налаживания контактов с иностранными фирмами и получения от них необходимой технической документации. В Германии и Англии они получили отказ, а во Франции – согласие. Французская Генеральная электрическая компания (</w:t>
      </w:r>
      <w:proofErr w:type="spellStart"/>
      <w:r w:rsidRPr="0098680D">
        <w:rPr>
          <w:color w:val="000000" w:themeColor="text1"/>
          <w:sz w:val="16"/>
          <w:szCs w:val="16"/>
        </w:rPr>
        <w:t>Compagnie</w:t>
      </w:r>
      <w:proofErr w:type="spellEnd"/>
      <w:r w:rsidRPr="0098680D">
        <w:rPr>
          <w:color w:val="000000" w:themeColor="text1"/>
          <w:sz w:val="16"/>
          <w:szCs w:val="16"/>
        </w:rPr>
        <w:t xml:space="preserve"> </w:t>
      </w:r>
      <w:proofErr w:type="spellStart"/>
      <w:r w:rsidRPr="0098680D">
        <w:rPr>
          <w:color w:val="000000" w:themeColor="text1"/>
          <w:sz w:val="16"/>
          <w:szCs w:val="16"/>
        </w:rPr>
        <w:t>generale</w:t>
      </w:r>
      <w:proofErr w:type="spellEnd"/>
      <w:r w:rsidRPr="0098680D">
        <w:rPr>
          <w:color w:val="000000" w:themeColor="text1"/>
          <w:sz w:val="16"/>
          <w:szCs w:val="16"/>
        </w:rPr>
        <w:t xml:space="preserve"> </w:t>
      </w:r>
      <w:proofErr w:type="spellStart"/>
      <w:r w:rsidRPr="0098680D">
        <w:rPr>
          <w:color w:val="000000" w:themeColor="text1"/>
          <w:sz w:val="16"/>
          <w:szCs w:val="16"/>
        </w:rPr>
        <w:t>de</w:t>
      </w:r>
      <w:proofErr w:type="spellEnd"/>
      <w:r w:rsidRPr="0098680D">
        <w:rPr>
          <w:color w:val="000000" w:themeColor="text1"/>
          <w:sz w:val="16"/>
          <w:szCs w:val="16"/>
        </w:rPr>
        <w:t xml:space="preserve"> </w:t>
      </w:r>
      <w:proofErr w:type="spellStart"/>
      <w:r w:rsidRPr="0098680D">
        <w:rPr>
          <w:color w:val="000000" w:themeColor="text1"/>
          <w:sz w:val="16"/>
          <w:szCs w:val="16"/>
        </w:rPr>
        <w:t>L’Electricite</w:t>
      </w:r>
      <w:proofErr w:type="spellEnd"/>
      <w:r w:rsidRPr="0098680D">
        <w:rPr>
          <w:color w:val="000000" w:themeColor="text1"/>
          <w:sz w:val="16"/>
          <w:szCs w:val="16"/>
        </w:rPr>
        <w:t>) согласилась передать советским заводам чертежи своих приборов массового выпуска, технологию их производства и даже некоторые изделия и материалы в надежде получать дальнейшие, более выгодные заказы.</w:t>
      </w:r>
    </w:p>
    <w:p w14:paraId="7000F5EE" w14:textId="77777777" w:rsidR="009764FC" w:rsidRPr="0098680D" w:rsidRDefault="009764FC" w:rsidP="009753A0">
      <w:pPr>
        <w:pStyle w:val="ae"/>
        <w:spacing w:before="0" w:after="0"/>
        <w:jc w:val="both"/>
        <w:rPr>
          <w:color w:val="000000" w:themeColor="text1"/>
          <w:sz w:val="16"/>
          <w:szCs w:val="16"/>
        </w:rPr>
      </w:pPr>
      <w:r w:rsidRPr="0098680D">
        <w:rPr>
          <w:color w:val="000000" w:themeColor="text1"/>
          <w:sz w:val="16"/>
          <w:szCs w:val="16"/>
        </w:rPr>
        <w:t>31 июля 1923 г. ЭТЗСТ был заключен договор о технической помощи с французской «Генеральной компанией телеграфии без проводов», который имел определяющее значение для развития Электровакуумного завода. Благодаря ему предприятие получило в свое распоряжение образцы современных электровакуумных изделий и их чертежи, а главное – технологию их производства. Французские специалисты оказали помощь в установке и наладке импортного оборудования. Опыт французской фирмы дал возможность в сжатые сроки перевести производство на современный промышленный уровень. Вот что писал летом 1923 г. руководитель организации РКП(б) завода: «…хотя и оборудование завода частично не окончено, все время идет производственная работа: приготовляются усилительные лампочки для приемников радиотелеграфа и радиотелефона, безвоздушные громоотводы и ремонтируются рентгеновские трубки. Ввиду развития радиотехники и вообще замечательного стремления к замене проводной телефонии и телеграфии беспроводной наш завод приобретает особо важное значение, так как завода однородного производства в России нет».</w:t>
      </w:r>
    </w:p>
    <w:p w14:paraId="6FE79E2C" w14:textId="77777777" w:rsidR="009764FC" w:rsidRPr="0098680D" w:rsidRDefault="009764FC" w:rsidP="009753A0">
      <w:pPr>
        <w:pStyle w:val="ae"/>
        <w:spacing w:before="0" w:after="0"/>
        <w:jc w:val="both"/>
        <w:rPr>
          <w:color w:val="000000" w:themeColor="text1"/>
          <w:sz w:val="16"/>
          <w:szCs w:val="16"/>
        </w:rPr>
      </w:pPr>
      <w:r w:rsidRPr="0098680D">
        <w:rPr>
          <w:color w:val="000000" w:themeColor="text1"/>
          <w:sz w:val="16"/>
          <w:szCs w:val="16"/>
        </w:rPr>
        <w:t>Номенклатура выпускавшихся ом изделий с каждым годом наращивалась, и в 1923 г. было налажено производство генераторных ламп (15736).</w:t>
      </w:r>
    </w:p>
    <w:p w14:paraId="23AC01C9" w14:textId="77777777" w:rsidR="009764FC" w:rsidRPr="0098680D" w:rsidRDefault="009764FC" w:rsidP="009753A0">
      <w:pPr>
        <w:pStyle w:val="ae"/>
        <w:spacing w:before="0" w:after="0"/>
        <w:jc w:val="both"/>
        <w:rPr>
          <w:color w:val="000000" w:themeColor="text1"/>
          <w:sz w:val="16"/>
          <w:szCs w:val="16"/>
        </w:rPr>
      </w:pPr>
    </w:p>
    <w:p w14:paraId="18CD42FB" w14:textId="77777777" w:rsidR="00FD1E5F" w:rsidRPr="0098680D" w:rsidRDefault="00FD1E5F" w:rsidP="009753A0">
      <w:pPr>
        <w:spacing w:after="0" w:line="240" w:lineRule="auto"/>
        <w:jc w:val="both"/>
        <w:rPr>
          <w:rFonts w:ascii="Times New Roman" w:eastAsia="TimesNewRoman" w:hAnsi="Times New Roman" w:cs="Times New Roman"/>
          <w:color w:val="000000" w:themeColor="text1"/>
          <w:sz w:val="16"/>
          <w:szCs w:val="16"/>
        </w:rPr>
      </w:pPr>
      <w:r w:rsidRPr="0098680D">
        <w:rPr>
          <w:rFonts w:ascii="Times New Roman" w:eastAsia="TimesNewRoman" w:hAnsi="Times New Roman" w:cs="Times New Roman"/>
          <w:color w:val="000000" w:themeColor="text1"/>
          <w:sz w:val="16"/>
          <w:szCs w:val="16"/>
        </w:rPr>
        <w:t xml:space="preserve">В апреле 1923 г. делегация ЭТЗСТ в составе председателя правления И. П. Жукова, членов правления В. П. Вологдина и М. А. Мошковича отправилась в заграничную командировку. В ходе поездки они имели возможность ознакомиться с работой крупных предприятий, радиоустановок, провели переговоры с представителями компаний «Телефункен» в Германии и «Маркони» в Великобритании. Германская фирма от заключения договора уклонилась. Фирма «Маркони» согласилась оказать техническую помощь советской стороне, однако запрошенная ею цена была чрезвычайно высокой и обуславливалась стремлением компании компенсировать свои потери от национализации завода </w:t>
      </w:r>
      <w:proofErr w:type="spellStart"/>
      <w:r w:rsidRPr="0098680D">
        <w:rPr>
          <w:rFonts w:ascii="Times New Roman" w:eastAsia="TimesNewRoman" w:hAnsi="Times New Roman" w:cs="Times New Roman"/>
          <w:color w:val="000000" w:themeColor="text1"/>
          <w:sz w:val="16"/>
          <w:szCs w:val="16"/>
        </w:rPr>
        <w:t>РОБТиТ</w:t>
      </w:r>
      <w:proofErr w:type="spellEnd"/>
      <w:r w:rsidRPr="0098680D">
        <w:rPr>
          <w:rFonts w:ascii="Times New Roman" w:eastAsia="TimesNewRoman" w:hAnsi="Times New Roman" w:cs="Times New Roman"/>
          <w:color w:val="000000" w:themeColor="text1"/>
          <w:sz w:val="16"/>
          <w:szCs w:val="16"/>
        </w:rPr>
        <w:t>. И только во Франции советские представители встретили заинтересованность со стороны Французской генеральной радиотелеграфной компании (</w:t>
      </w:r>
      <w:proofErr w:type="spellStart"/>
      <w:r w:rsidRPr="0098680D">
        <w:rPr>
          <w:rFonts w:ascii="Times New Roman" w:eastAsia="TimesNewRoman" w:hAnsi="Times New Roman" w:cs="Times New Roman"/>
          <w:color w:val="000000" w:themeColor="text1"/>
          <w:sz w:val="16"/>
          <w:szCs w:val="16"/>
        </w:rPr>
        <w:t>Compagnie</w:t>
      </w:r>
      <w:proofErr w:type="spellEnd"/>
      <w:r w:rsidRPr="0098680D">
        <w:rPr>
          <w:rFonts w:ascii="Times New Roman" w:eastAsia="TimesNewRoman" w:hAnsi="Times New Roman" w:cs="Times New Roman"/>
          <w:color w:val="000000" w:themeColor="text1"/>
          <w:sz w:val="16"/>
          <w:szCs w:val="16"/>
        </w:rPr>
        <w:t xml:space="preserve"> </w:t>
      </w:r>
      <w:proofErr w:type="spellStart"/>
      <w:r w:rsidRPr="0098680D">
        <w:rPr>
          <w:rFonts w:ascii="Times New Roman" w:eastAsia="TimesNewRoman" w:hAnsi="Times New Roman" w:cs="Times New Roman"/>
          <w:color w:val="000000" w:themeColor="text1"/>
          <w:sz w:val="16"/>
          <w:szCs w:val="16"/>
        </w:rPr>
        <w:t>generale</w:t>
      </w:r>
      <w:proofErr w:type="spellEnd"/>
      <w:r w:rsidRPr="0098680D">
        <w:rPr>
          <w:rFonts w:ascii="Times New Roman" w:eastAsia="TimesNewRoman" w:hAnsi="Times New Roman" w:cs="Times New Roman"/>
          <w:color w:val="000000" w:themeColor="text1"/>
          <w:sz w:val="16"/>
          <w:szCs w:val="16"/>
        </w:rPr>
        <w:t xml:space="preserve"> </w:t>
      </w:r>
      <w:proofErr w:type="spellStart"/>
      <w:r w:rsidRPr="0098680D">
        <w:rPr>
          <w:rFonts w:ascii="Times New Roman" w:eastAsia="TimesNewRoman" w:hAnsi="Times New Roman" w:cs="Times New Roman"/>
          <w:color w:val="000000" w:themeColor="text1"/>
          <w:sz w:val="16"/>
          <w:szCs w:val="16"/>
        </w:rPr>
        <w:t>de</w:t>
      </w:r>
      <w:proofErr w:type="spellEnd"/>
      <w:r w:rsidRPr="0098680D">
        <w:rPr>
          <w:rFonts w:ascii="Times New Roman" w:eastAsia="TimesNewRoman" w:hAnsi="Times New Roman" w:cs="Times New Roman"/>
          <w:color w:val="000000" w:themeColor="text1"/>
          <w:sz w:val="16"/>
          <w:szCs w:val="16"/>
        </w:rPr>
        <w:t xml:space="preserve"> </w:t>
      </w:r>
      <w:proofErr w:type="spellStart"/>
      <w:r w:rsidRPr="0098680D">
        <w:rPr>
          <w:rFonts w:ascii="Times New Roman" w:eastAsia="TimesNewRoman" w:hAnsi="Times New Roman" w:cs="Times New Roman"/>
          <w:color w:val="000000" w:themeColor="text1"/>
          <w:sz w:val="16"/>
          <w:szCs w:val="16"/>
        </w:rPr>
        <w:t>L’Electricite</w:t>
      </w:r>
      <w:proofErr w:type="spellEnd"/>
      <w:r w:rsidRPr="0098680D">
        <w:rPr>
          <w:rFonts w:ascii="Times New Roman" w:eastAsia="TimesNewRoman" w:hAnsi="Times New Roman" w:cs="Times New Roman"/>
          <w:color w:val="000000" w:themeColor="text1"/>
          <w:sz w:val="16"/>
          <w:szCs w:val="16"/>
        </w:rPr>
        <w:t xml:space="preserve">). Руководителям ЭТЗСТ были продемонстрированы оборудованные по последнему слову техники того времени завод </w:t>
      </w:r>
      <w:proofErr w:type="spellStart"/>
      <w:r w:rsidRPr="0098680D">
        <w:rPr>
          <w:rFonts w:ascii="Times New Roman" w:eastAsia="TimesNewRoman" w:hAnsi="Times New Roman" w:cs="Times New Roman"/>
          <w:color w:val="000000" w:themeColor="text1"/>
          <w:sz w:val="16"/>
          <w:szCs w:val="16"/>
        </w:rPr>
        <w:t>Альзасьен</w:t>
      </w:r>
      <w:proofErr w:type="spellEnd"/>
      <w:r w:rsidRPr="0098680D">
        <w:rPr>
          <w:rFonts w:ascii="Times New Roman" w:eastAsia="TimesNewRoman" w:hAnsi="Times New Roman" w:cs="Times New Roman"/>
          <w:color w:val="000000" w:themeColor="text1"/>
          <w:sz w:val="16"/>
          <w:szCs w:val="16"/>
        </w:rPr>
        <w:t xml:space="preserve"> близ Страсбурга, радиостанция Сент-Ассиз [3, с. 73]. Но главное, 31 июля 1923 г. между трестом и французской фирмой был заключен договор о технической помощи сроком на пять лет. Он предусматривал оказание со стороны французской стороны технического содействия тресту «в сооружении аппаратов для радиостанций, организации </w:t>
      </w:r>
      <w:proofErr w:type="spellStart"/>
      <w:r w:rsidRPr="0098680D">
        <w:rPr>
          <w:rFonts w:ascii="Times New Roman" w:eastAsia="TimesNewRoman" w:hAnsi="Times New Roman" w:cs="Times New Roman"/>
          <w:color w:val="000000" w:themeColor="text1"/>
          <w:sz w:val="16"/>
          <w:szCs w:val="16"/>
        </w:rPr>
        <w:t>радиоэлектрического</w:t>
      </w:r>
      <w:proofErr w:type="spellEnd"/>
      <w:r w:rsidRPr="0098680D">
        <w:rPr>
          <w:rFonts w:ascii="Times New Roman" w:eastAsia="TimesNewRoman" w:hAnsi="Times New Roman" w:cs="Times New Roman"/>
          <w:color w:val="000000" w:themeColor="text1"/>
          <w:sz w:val="16"/>
          <w:szCs w:val="16"/>
        </w:rPr>
        <w:t xml:space="preserve"> производства в СССР», использование в СССР патентов компании, а также командировки во Францию специалистов треста для полного ознакомления с </w:t>
      </w:r>
      <w:proofErr w:type="spellStart"/>
      <w:r w:rsidRPr="0098680D">
        <w:rPr>
          <w:rFonts w:ascii="Times New Roman" w:eastAsia="TimesNewRoman" w:hAnsi="Times New Roman" w:cs="Times New Roman"/>
          <w:color w:val="000000" w:themeColor="text1"/>
          <w:sz w:val="16"/>
          <w:szCs w:val="16"/>
        </w:rPr>
        <w:t>радиопроизводством</w:t>
      </w:r>
      <w:proofErr w:type="spellEnd"/>
      <w:r w:rsidRPr="0098680D">
        <w:rPr>
          <w:rFonts w:ascii="Times New Roman" w:eastAsia="TimesNewRoman" w:hAnsi="Times New Roman" w:cs="Times New Roman"/>
          <w:color w:val="000000" w:themeColor="text1"/>
          <w:sz w:val="16"/>
          <w:szCs w:val="16"/>
        </w:rPr>
        <w:t xml:space="preserve"> на заводах, радиостанциях и в лабораториях [14, д. 27, л. 115].</w:t>
      </w:r>
    </w:p>
    <w:p w14:paraId="158F4B30" w14:textId="77777777" w:rsidR="00FD1E5F" w:rsidRPr="0098680D" w:rsidRDefault="00FD1E5F" w:rsidP="009753A0">
      <w:pPr>
        <w:spacing w:after="0" w:line="240" w:lineRule="auto"/>
        <w:jc w:val="both"/>
        <w:rPr>
          <w:rFonts w:ascii="Times New Roman" w:eastAsia="TimesNewRoman" w:hAnsi="Times New Roman" w:cs="Times New Roman"/>
          <w:color w:val="000000" w:themeColor="text1"/>
          <w:sz w:val="16"/>
          <w:szCs w:val="16"/>
        </w:rPr>
      </w:pPr>
      <w:r w:rsidRPr="0098680D">
        <w:rPr>
          <w:rFonts w:ascii="Times New Roman" w:eastAsia="TimesNewRoman" w:hAnsi="Times New Roman" w:cs="Times New Roman"/>
          <w:color w:val="000000" w:themeColor="text1"/>
          <w:sz w:val="16"/>
          <w:szCs w:val="16"/>
        </w:rPr>
        <w:t>За время действия договора французская сторона предоставила ЭТЗСТ более 54 тыс. чертежей радиостанций, различных радиоустройств, ламп, приспособлений для производства ламп и т.д. [Там же, л. 191].</w:t>
      </w:r>
    </w:p>
    <w:p w14:paraId="35442629" w14:textId="77777777" w:rsidR="00FD1E5F" w:rsidRPr="0098680D" w:rsidRDefault="00FD1E5F" w:rsidP="009753A0">
      <w:pPr>
        <w:spacing w:after="0" w:line="240" w:lineRule="auto"/>
        <w:jc w:val="both"/>
        <w:rPr>
          <w:rFonts w:ascii="Times New Roman" w:eastAsia="TimesNewRoman" w:hAnsi="Times New Roman" w:cs="Times New Roman"/>
          <w:color w:val="000000" w:themeColor="text1"/>
          <w:sz w:val="16"/>
          <w:szCs w:val="16"/>
        </w:rPr>
      </w:pPr>
      <w:r w:rsidRPr="0098680D">
        <w:rPr>
          <w:rFonts w:ascii="Times New Roman" w:eastAsia="TimesNewRoman" w:hAnsi="Times New Roman" w:cs="Times New Roman"/>
          <w:color w:val="000000" w:themeColor="text1"/>
          <w:sz w:val="16"/>
          <w:szCs w:val="16"/>
        </w:rPr>
        <w:t>Кроме того, трест регулярно получал каталоги, описания и технические пояснения на изделия фирмы, а также ее ежемесячные бюллетени. Через ЭТЗСТ было подано 38 заявок на изобретения, на которые было выдано пять патентов [Там же, л. 116]. Причем отдельные из них представляли большую ценность и были немедленно взяты на вооружение специалистами треста. Среди прочих советской стороне были предоставлены материалы, позволившие тресту в короткие сроки осуществить разработку и наладить серийное производство радиостанций для армии и флота [Там же, л. 145].</w:t>
      </w:r>
    </w:p>
    <w:p w14:paraId="1278D5CE" w14:textId="77777777" w:rsidR="00FD1E5F" w:rsidRPr="0098680D" w:rsidRDefault="00FD1E5F" w:rsidP="009753A0">
      <w:pPr>
        <w:spacing w:after="0" w:line="240" w:lineRule="auto"/>
        <w:jc w:val="both"/>
        <w:rPr>
          <w:rFonts w:ascii="Times New Roman" w:eastAsia="TimesNewRoman" w:hAnsi="Times New Roman" w:cs="Times New Roman"/>
          <w:color w:val="000000" w:themeColor="text1"/>
          <w:sz w:val="16"/>
          <w:szCs w:val="16"/>
        </w:rPr>
      </w:pPr>
      <w:r w:rsidRPr="0098680D">
        <w:rPr>
          <w:rFonts w:ascii="Times New Roman" w:eastAsia="TimesNewRoman" w:hAnsi="Times New Roman" w:cs="Times New Roman"/>
          <w:color w:val="000000" w:themeColor="text1"/>
          <w:sz w:val="16"/>
          <w:szCs w:val="16"/>
        </w:rPr>
        <w:t xml:space="preserve">Большое значение имели командировки французских специалистов на советские предприятия, особенно на начальном этапе сотрудничества, когда их непосредственная помощь в деле организации современного </w:t>
      </w:r>
      <w:proofErr w:type="spellStart"/>
      <w:r w:rsidRPr="0098680D">
        <w:rPr>
          <w:rFonts w:ascii="Times New Roman" w:eastAsia="TimesNewRoman" w:hAnsi="Times New Roman" w:cs="Times New Roman"/>
          <w:color w:val="000000" w:themeColor="text1"/>
          <w:sz w:val="16"/>
          <w:szCs w:val="16"/>
        </w:rPr>
        <w:t>радиопроизводства</w:t>
      </w:r>
      <w:proofErr w:type="spellEnd"/>
      <w:r w:rsidRPr="0098680D">
        <w:rPr>
          <w:rFonts w:ascii="Times New Roman" w:eastAsia="TimesNewRoman" w:hAnsi="Times New Roman" w:cs="Times New Roman"/>
          <w:color w:val="000000" w:themeColor="text1"/>
          <w:sz w:val="16"/>
          <w:szCs w:val="16"/>
        </w:rPr>
        <w:t xml:space="preserve"> была незаменима. В правлении ЭТЗСТ с февраля по ноябрь 1924 г. работал инженер Л. </w:t>
      </w:r>
      <w:proofErr w:type="spellStart"/>
      <w:r w:rsidRPr="0098680D">
        <w:rPr>
          <w:rFonts w:ascii="Times New Roman" w:eastAsia="TimesNewRoman" w:hAnsi="Times New Roman" w:cs="Times New Roman"/>
          <w:color w:val="000000" w:themeColor="text1"/>
          <w:sz w:val="16"/>
          <w:szCs w:val="16"/>
        </w:rPr>
        <w:t>Лабурер</w:t>
      </w:r>
      <w:proofErr w:type="spellEnd"/>
      <w:r w:rsidRPr="0098680D">
        <w:rPr>
          <w:rFonts w:ascii="Times New Roman" w:eastAsia="TimesNewRoman" w:hAnsi="Times New Roman" w:cs="Times New Roman"/>
          <w:color w:val="000000" w:themeColor="text1"/>
          <w:sz w:val="16"/>
          <w:szCs w:val="16"/>
        </w:rPr>
        <w:t>. Ж. Ван-</w:t>
      </w:r>
      <w:proofErr w:type="spellStart"/>
      <w:r w:rsidRPr="0098680D">
        <w:rPr>
          <w:rFonts w:ascii="Times New Roman" w:eastAsia="TimesNewRoman" w:hAnsi="Times New Roman" w:cs="Times New Roman"/>
          <w:color w:val="000000" w:themeColor="text1"/>
          <w:sz w:val="16"/>
          <w:szCs w:val="16"/>
        </w:rPr>
        <w:t>Поортен</w:t>
      </w:r>
      <w:proofErr w:type="spellEnd"/>
      <w:r w:rsidRPr="0098680D">
        <w:rPr>
          <w:rFonts w:ascii="Times New Roman" w:eastAsia="TimesNewRoman" w:hAnsi="Times New Roman" w:cs="Times New Roman"/>
          <w:color w:val="000000" w:themeColor="text1"/>
          <w:sz w:val="16"/>
          <w:szCs w:val="16"/>
        </w:rPr>
        <w:t xml:space="preserve"> с ноября 1923 г. по март 1925 г. на заводе им. Козицкого участвовал в изготовлении и испытании первых образцов радиостанций, созданных на основе французских аналогов. Инженер А. Куртуа в течение целого года - с ноября 1923 по ноябрь 1924 г. - занимался установкой машин для производства радиоламп на Ленинградском электровакуумном заводе. Не менее важными были командировки отечественных специалистов на предприятия и в лаборатории Французской генеральной компании. Это давало им возможность на месте ознакомиться с последними достижениями французских партнеров и оперативно внедрять их в СССР. Так, в марте 1925 г. заведующий Военным отделом Центральной радиолаборатории (ЦРЛ) А. Т. Углов был ознакомлен с производством и конструкцией военных и самолетных радиостанций. Одновременно директор ЭТЗСТ по радио и заведующий отделом специальных аппаратов ЦРЛ </w:t>
      </w:r>
      <w:r w:rsidRPr="0098680D">
        <w:rPr>
          <w:rFonts w:ascii="Times New Roman" w:eastAsia="TimesNewRoman" w:hAnsi="Times New Roman" w:cs="Times New Roman"/>
          <w:color w:val="000000" w:themeColor="text1"/>
          <w:sz w:val="16"/>
          <w:szCs w:val="16"/>
        </w:rPr>
        <w:lastRenderedPageBreak/>
        <w:t xml:space="preserve">А. Ф. Шорин получил возможность ознакомиться с телеграфной аппаратурой и транспортными установками. С мая по июль 1925 г. технический директор Электровакуумного завода Ф. И. </w:t>
      </w:r>
      <w:proofErr w:type="spellStart"/>
      <w:r w:rsidRPr="0098680D">
        <w:rPr>
          <w:rFonts w:ascii="Times New Roman" w:eastAsia="TimesNewRoman" w:hAnsi="Times New Roman" w:cs="Times New Roman"/>
          <w:color w:val="000000" w:themeColor="text1"/>
          <w:sz w:val="16"/>
          <w:szCs w:val="16"/>
        </w:rPr>
        <w:t>Ступак</w:t>
      </w:r>
      <w:proofErr w:type="spellEnd"/>
      <w:r w:rsidRPr="0098680D">
        <w:rPr>
          <w:rFonts w:ascii="Times New Roman" w:eastAsia="TimesNewRoman" w:hAnsi="Times New Roman" w:cs="Times New Roman"/>
          <w:color w:val="000000" w:themeColor="text1"/>
          <w:sz w:val="16"/>
          <w:szCs w:val="16"/>
        </w:rPr>
        <w:t xml:space="preserve"> работал на французских предприятиях, занимавшихся производством электроламп и выпрямителей [Там же, л. 123] (12695).</w:t>
      </w:r>
    </w:p>
    <w:p w14:paraId="40AEEA52" w14:textId="77777777" w:rsidR="00FD1E5F" w:rsidRPr="0098680D" w:rsidRDefault="00FD1E5F" w:rsidP="009753A0">
      <w:pPr>
        <w:spacing w:after="0" w:line="240" w:lineRule="auto"/>
        <w:jc w:val="both"/>
        <w:rPr>
          <w:rFonts w:ascii="Times New Roman" w:eastAsia="TimesNewRoman" w:hAnsi="Times New Roman" w:cs="Times New Roman"/>
          <w:color w:val="000000" w:themeColor="text1"/>
          <w:sz w:val="16"/>
          <w:szCs w:val="16"/>
        </w:rPr>
      </w:pPr>
    </w:p>
    <w:p w14:paraId="0BADFE6A" w14:textId="77777777" w:rsidR="005F71A9" w:rsidRPr="0098680D" w:rsidRDefault="005F71A9"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В апреле 1923 г. делегация ЭТЗСТ отправилась в заграничную командировку. В ходе поездки делегаты имели возможность ознакомиться с работой крупных предприятий, провести переговоры с представителями компаний «Телефункен» в Германии и «Маркони» в Великобритании. Но германская фирма от заключения договора уклонилась. Фирма «Маркони» согласилась оказать техническую помощь советской стороне, однако запрошенная ею цена была чрезвычайно высокой. И только во Франции советские представители нашли заинтересованность со стороны Французской генеральной радиотелеграфной компании. 31 июля 1923 г. между трестом и французской фирмой был заключен договор о технической помощи сроком на пять лет (1923 – 1928 гг.). Он предусматривал оказание с французской стороны технического содействия тресту в организации радиотехнического производства в СССР, изготовлении аппаратов для радиостанций, использовании в СССР патентов компании, а также командировки во Францию специалистов треста для полного ознакомления с </w:t>
      </w:r>
      <w:proofErr w:type="spellStart"/>
      <w:r w:rsidRPr="0098680D">
        <w:rPr>
          <w:rFonts w:ascii="Times New Roman" w:hAnsi="Times New Roman" w:cs="Times New Roman"/>
          <w:color w:val="000000" w:themeColor="text1"/>
          <w:sz w:val="16"/>
          <w:szCs w:val="16"/>
        </w:rPr>
        <w:t>радиопроизводством</w:t>
      </w:r>
      <w:proofErr w:type="spellEnd"/>
      <w:r w:rsidRPr="0098680D">
        <w:rPr>
          <w:rFonts w:ascii="Times New Roman" w:hAnsi="Times New Roman" w:cs="Times New Roman"/>
          <w:color w:val="000000" w:themeColor="text1"/>
          <w:sz w:val="16"/>
          <w:szCs w:val="16"/>
        </w:rPr>
        <w:t xml:space="preserve"> на заводах, радиостанциях и в лабораториях компании. За время действия договора французская сторона предоставила ЭТЗСТ более 54 тыс. чертежей, различные радиоустройства, радиолампы и приспособления для их производства. Кроме того, через трест было подано 38 заявок на изобретения, на которые было выдано несколько патентов. Причем отдельные из них представляли большую ценность и были немедленно взяты на вооружение специалистами треста. Большое значение имели и командировки французских специалистов на советские предприятия, особенно на начальном этапе сотрудничества, когда их непосредственная помощь в деле организации современного </w:t>
      </w:r>
      <w:proofErr w:type="spellStart"/>
      <w:r w:rsidRPr="0098680D">
        <w:rPr>
          <w:rFonts w:ascii="Times New Roman" w:hAnsi="Times New Roman" w:cs="Times New Roman"/>
          <w:color w:val="000000" w:themeColor="text1"/>
          <w:sz w:val="16"/>
          <w:szCs w:val="16"/>
        </w:rPr>
        <w:t>радиопроизводства</w:t>
      </w:r>
      <w:proofErr w:type="spellEnd"/>
      <w:r w:rsidRPr="0098680D">
        <w:rPr>
          <w:rFonts w:ascii="Times New Roman" w:hAnsi="Times New Roman" w:cs="Times New Roman"/>
          <w:color w:val="000000" w:themeColor="text1"/>
          <w:sz w:val="16"/>
          <w:szCs w:val="16"/>
        </w:rPr>
        <w:t xml:space="preserve"> была незаменима. Не менее важными были командировки отечественных специалистов на предприятия и в лаборатории Французской генеральной компании. Это давало им возможность на месте ознакомиться с последними достижениями французских партнеров и оперативно внедрять их в СССР.</w:t>
      </w:r>
    </w:p>
    <w:p w14:paraId="2D05E247" w14:textId="77777777" w:rsidR="005F71A9" w:rsidRPr="0098680D" w:rsidRDefault="005F71A9"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Техническая помощь Французской компании обошлась советской стороне почти в полмиллиона рублей. Кроме этого, по условиям договора у фирмы было приобретено </w:t>
      </w:r>
      <w:proofErr w:type="spellStart"/>
      <w:r w:rsidRPr="0098680D">
        <w:rPr>
          <w:rFonts w:ascii="Times New Roman" w:hAnsi="Times New Roman" w:cs="Times New Roman"/>
          <w:color w:val="000000" w:themeColor="text1"/>
          <w:sz w:val="16"/>
          <w:szCs w:val="16"/>
        </w:rPr>
        <w:t>радиоизделий</w:t>
      </w:r>
      <w:proofErr w:type="spellEnd"/>
      <w:r w:rsidRPr="0098680D">
        <w:rPr>
          <w:rFonts w:ascii="Times New Roman" w:hAnsi="Times New Roman" w:cs="Times New Roman"/>
          <w:color w:val="000000" w:themeColor="text1"/>
          <w:sz w:val="16"/>
          <w:szCs w:val="16"/>
        </w:rPr>
        <w:t xml:space="preserve"> на сумму более 19 тыс. долл. и 2,5 млн франков. Отечественные специалисты, причастные в то время к организации производства на предприятиях ЭТЗСТ, единодушны в оценке исключительной важности полученной помощи. Например, главный инженер Электровакуумного завода С. А. </w:t>
      </w:r>
      <w:proofErr w:type="spellStart"/>
      <w:r w:rsidRPr="0098680D">
        <w:rPr>
          <w:rFonts w:ascii="Times New Roman" w:hAnsi="Times New Roman" w:cs="Times New Roman"/>
          <w:color w:val="000000" w:themeColor="text1"/>
          <w:sz w:val="16"/>
          <w:szCs w:val="16"/>
        </w:rPr>
        <w:t>Векшинский</w:t>
      </w:r>
      <w:proofErr w:type="spellEnd"/>
      <w:r w:rsidRPr="0098680D">
        <w:rPr>
          <w:rFonts w:ascii="Times New Roman" w:hAnsi="Times New Roman" w:cs="Times New Roman"/>
          <w:color w:val="000000" w:themeColor="text1"/>
          <w:sz w:val="16"/>
          <w:szCs w:val="16"/>
        </w:rPr>
        <w:t>, отмечал, что «...помощь французов дала нам готовые лампы, разработка которых потребовала бы большого времени... В области усилительных ламп помощь французов позволила сдвинуть вопрос с мертвой точки, показала новые технологии» (21526).</w:t>
      </w:r>
    </w:p>
    <w:p w14:paraId="55C6995B" w14:textId="77777777" w:rsidR="005F71A9" w:rsidRPr="0098680D" w:rsidRDefault="005F71A9" w:rsidP="009753A0">
      <w:pPr>
        <w:spacing w:after="0" w:line="240" w:lineRule="auto"/>
        <w:jc w:val="both"/>
        <w:rPr>
          <w:rFonts w:ascii="Times New Roman" w:hAnsi="Times New Roman" w:cs="Times New Roman"/>
          <w:color w:val="000000" w:themeColor="text1"/>
          <w:sz w:val="16"/>
          <w:szCs w:val="16"/>
        </w:rPr>
      </w:pPr>
    </w:p>
    <w:p w14:paraId="11602542"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В апреле 1923 г. А.Г. Шляпников издал в Москве брошюру, в которой обвинял ряд советских лидеров (их список открывал нарком Ю.В. Ломоносов, о котором речь впереди) в том, что они расхитили громадные казенные деньги и поместили их за границей с помощью </w:t>
      </w:r>
      <w:proofErr w:type="spellStart"/>
      <w:r w:rsidRPr="0098680D">
        <w:rPr>
          <w:rFonts w:ascii="Times New Roman" w:hAnsi="Times New Roman" w:cs="Times New Roman"/>
          <w:color w:val="000000" w:themeColor="text1"/>
          <w:sz w:val="16"/>
          <w:szCs w:val="16"/>
        </w:rPr>
        <w:t>Ашберга</w:t>
      </w:r>
      <w:proofErr w:type="spellEnd"/>
      <w:r w:rsidRPr="0098680D">
        <w:rPr>
          <w:rFonts w:ascii="Times New Roman" w:hAnsi="Times New Roman" w:cs="Times New Roman"/>
          <w:color w:val="000000" w:themeColor="text1"/>
          <w:sz w:val="16"/>
          <w:szCs w:val="16"/>
        </w:rPr>
        <w:t xml:space="preserve">, названного “частным банкиром советских лидеров”. Информация об этом попала во французские и шведские газеты (в частности, в “Свенска Даг </w:t>
      </w:r>
      <w:proofErr w:type="spellStart"/>
      <w:r w:rsidRPr="0098680D">
        <w:rPr>
          <w:rFonts w:ascii="Times New Roman" w:hAnsi="Times New Roman" w:cs="Times New Roman"/>
          <w:color w:val="000000" w:themeColor="text1"/>
          <w:sz w:val="16"/>
          <w:szCs w:val="16"/>
        </w:rPr>
        <w:t>бладет</w:t>
      </w:r>
      <w:proofErr w:type="spellEnd"/>
      <w:r w:rsidRPr="0098680D">
        <w:rPr>
          <w:rFonts w:ascii="Times New Roman" w:hAnsi="Times New Roman" w:cs="Times New Roman"/>
          <w:color w:val="000000" w:themeColor="text1"/>
          <w:sz w:val="16"/>
          <w:szCs w:val="16"/>
        </w:rPr>
        <w:t>” от 17 марта 1923 г.). В СССР брошюра Шляпникова была немедленно конфискована. Г.Я. Сокольников в 1925 г. вдруг заявил на Пленуме правлений железных дорог: “Паровозные заказы…, которые должны были спасти транспорт, а вместе с тем и всю страну, оказались для транспорта ненужными”; и потом его слова были опубликованы. А Л.Д. Троцкий еще на XI съезде РКП(б) весной 1922 г. неожиданно заявил, что “можно бы делать паровозы у нас, а заграничные заказы были не нужны”. Потом, когда “Паровозное дело” будет расследовать Дзержинский и Троцкому как лицу, исполнявшему обязанности наркома путей сообщения, придется давать письменные объяснения, он будет доказывать: он тут ни при чем. (11565).</w:t>
      </w:r>
    </w:p>
    <w:p w14:paraId="308203CF"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4AF9A06" w14:textId="77777777" w:rsidR="00BF4A63" w:rsidRPr="00735736" w:rsidRDefault="00BF4A63" w:rsidP="00BF4A63">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xml:space="preserve">В апреле 1923 г. А. Г. Шляпников издал в Москве брошюру, в которой обвинял ряд советских лидеров, в их числе и наркома Ю. В. Ломоносова, в том, что они расхитили громадные казенные деньги и поместили их за границей с помощью Улофа </w:t>
      </w:r>
      <w:proofErr w:type="spellStart"/>
      <w:r w:rsidRPr="00735736">
        <w:rPr>
          <w:rFonts w:ascii="Times New Roman" w:hAnsi="Times New Roman" w:cs="Times New Roman"/>
          <w:color w:val="0070C0"/>
          <w:sz w:val="16"/>
          <w:szCs w:val="16"/>
        </w:rPr>
        <w:t>Ашберга</w:t>
      </w:r>
      <w:proofErr w:type="spellEnd"/>
      <w:r w:rsidRPr="00735736">
        <w:rPr>
          <w:rFonts w:ascii="Times New Roman" w:hAnsi="Times New Roman" w:cs="Times New Roman"/>
          <w:color w:val="0070C0"/>
          <w:sz w:val="16"/>
          <w:szCs w:val="16"/>
        </w:rPr>
        <w:t xml:space="preserve"> (1877-1960), названного «частным банкиром советских лидеров». Информация об этом была опубликована во французской и шведской газетах (в частности, в «Свенска Даг </w:t>
      </w:r>
      <w:proofErr w:type="spellStart"/>
      <w:r w:rsidRPr="00735736">
        <w:rPr>
          <w:rFonts w:ascii="Times New Roman" w:hAnsi="Times New Roman" w:cs="Times New Roman"/>
          <w:color w:val="0070C0"/>
          <w:sz w:val="16"/>
          <w:szCs w:val="16"/>
        </w:rPr>
        <w:t>бладет</w:t>
      </w:r>
      <w:proofErr w:type="spellEnd"/>
      <w:r w:rsidRPr="00735736">
        <w:rPr>
          <w:rFonts w:ascii="Times New Roman" w:hAnsi="Times New Roman" w:cs="Times New Roman"/>
          <w:color w:val="0070C0"/>
          <w:sz w:val="16"/>
          <w:szCs w:val="16"/>
        </w:rPr>
        <w:t xml:space="preserve">» от 17 марта 1923 г.). В СССР брошюра Шляпникова была немедленно конфискована. Улоф </w:t>
      </w:r>
      <w:proofErr w:type="spellStart"/>
      <w:r w:rsidRPr="00735736">
        <w:rPr>
          <w:rFonts w:ascii="Times New Roman" w:hAnsi="Times New Roman" w:cs="Times New Roman"/>
          <w:color w:val="0070C0"/>
          <w:sz w:val="16"/>
          <w:szCs w:val="16"/>
        </w:rPr>
        <w:t>Ашберг</w:t>
      </w:r>
      <w:proofErr w:type="spellEnd"/>
      <w:r w:rsidRPr="00735736">
        <w:rPr>
          <w:rFonts w:ascii="Times New Roman" w:hAnsi="Times New Roman" w:cs="Times New Roman"/>
          <w:color w:val="0070C0"/>
          <w:sz w:val="16"/>
          <w:szCs w:val="16"/>
        </w:rPr>
        <w:t xml:space="preserve"> - шведский банкир еврейского происхождения, глава стокгольмского банка «</w:t>
      </w:r>
      <w:proofErr w:type="spellStart"/>
      <w:r w:rsidRPr="00735736">
        <w:rPr>
          <w:rFonts w:ascii="Times New Roman" w:hAnsi="Times New Roman" w:cs="Times New Roman"/>
          <w:color w:val="0070C0"/>
          <w:sz w:val="16"/>
          <w:szCs w:val="16"/>
        </w:rPr>
        <w:t>Ниа</w:t>
      </w:r>
      <w:proofErr w:type="spellEnd"/>
      <w:r w:rsidRPr="00735736">
        <w:rPr>
          <w:rFonts w:ascii="Times New Roman" w:hAnsi="Times New Roman" w:cs="Times New Roman"/>
          <w:color w:val="0070C0"/>
          <w:sz w:val="16"/>
          <w:szCs w:val="16"/>
        </w:rPr>
        <w:t xml:space="preserve"> </w:t>
      </w:r>
      <w:proofErr w:type="spellStart"/>
      <w:r w:rsidRPr="00735736">
        <w:rPr>
          <w:rFonts w:ascii="Times New Roman" w:hAnsi="Times New Roman" w:cs="Times New Roman"/>
          <w:color w:val="0070C0"/>
          <w:sz w:val="16"/>
          <w:szCs w:val="16"/>
        </w:rPr>
        <w:t>Банкен</w:t>
      </w:r>
      <w:proofErr w:type="spellEnd"/>
      <w:r w:rsidRPr="00735736">
        <w:rPr>
          <w:rFonts w:ascii="Times New Roman" w:hAnsi="Times New Roman" w:cs="Times New Roman"/>
          <w:color w:val="0070C0"/>
          <w:sz w:val="16"/>
          <w:szCs w:val="16"/>
        </w:rPr>
        <w:t xml:space="preserve">», принимал участие в крупных финансовых операциях с Л. Б. Красиным. Идея Красина была проста: «отмыть» конфискованное у царского правительства и имущих классов России золото через цепочку посредников. У Красина были связи в среде английских, немецких и шведских банкиров. Еще в конце 1917 г. ему предложил деловое сотрудничество крупный стокгольмский банкир Улоф </w:t>
      </w:r>
      <w:proofErr w:type="spellStart"/>
      <w:r w:rsidRPr="00735736">
        <w:rPr>
          <w:rFonts w:ascii="Times New Roman" w:hAnsi="Times New Roman" w:cs="Times New Roman"/>
          <w:color w:val="0070C0"/>
          <w:sz w:val="16"/>
          <w:szCs w:val="16"/>
        </w:rPr>
        <w:t>Ашберг</w:t>
      </w:r>
      <w:proofErr w:type="spellEnd"/>
      <w:r w:rsidRPr="00735736">
        <w:rPr>
          <w:rFonts w:ascii="Times New Roman" w:hAnsi="Times New Roman" w:cs="Times New Roman"/>
          <w:color w:val="0070C0"/>
          <w:sz w:val="16"/>
          <w:szCs w:val="16"/>
        </w:rPr>
        <w:t xml:space="preserve">. С 18 августа 1922 г. Улоф </w:t>
      </w:r>
      <w:proofErr w:type="spellStart"/>
      <w:r w:rsidRPr="00735736">
        <w:rPr>
          <w:rFonts w:ascii="Times New Roman" w:hAnsi="Times New Roman" w:cs="Times New Roman"/>
          <w:color w:val="0070C0"/>
          <w:sz w:val="16"/>
          <w:szCs w:val="16"/>
        </w:rPr>
        <w:t>Ашберг</w:t>
      </w:r>
      <w:proofErr w:type="spellEnd"/>
      <w:r w:rsidRPr="00735736">
        <w:rPr>
          <w:rFonts w:ascii="Times New Roman" w:hAnsi="Times New Roman" w:cs="Times New Roman"/>
          <w:color w:val="0070C0"/>
          <w:sz w:val="16"/>
          <w:szCs w:val="16"/>
        </w:rPr>
        <w:t xml:space="preserve"> являлся генеральным директором «</w:t>
      </w:r>
      <w:proofErr w:type="spellStart"/>
      <w:r w:rsidRPr="00735736">
        <w:rPr>
          <w:rFonts w:ascii="Times New Roman" w:hAnsi="Times New Roman" w:cs="Times New Roman"/>
          <w:color w:val="0070C0"/>
          <w:sz w:val="16"/>
          <w:szCs w:val="16"/>
        </w:rPr>
        <w:t>Роском</w:t>
      </w:r>
      <w:proofErr w:type="spellEnd"/>
      <w:r w:rsidRPr="00735736">
        <w:rPr>
          <w:rFonts w:ascii="Times New Roman" w:hAnsi="Times New Roman" w:cs="Times New Roman"/>
          <w:color w:val="0070C0"/>
          <w:sz w:val="16"/>
          <w:szCs w:val="16"/>
        </w:rPr>
        <w:t>-банка», преобразованного впоследствии во «Внешэкономбанк». Так образовалось «балтийское окно».</w:t>
      </w:r>
    </w:p>
    <w:p w14:paraId="0FB4D922" w14:textId="77777777" w:rsidR="00BF4A63" w:rsidRPr="00735736" w:rsidRDefault="00BF4A63" w:rsidP="00BF4A63">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Результаты работы «балтийского окна» были весьма результативные. Расчёты царского финансиста В. Новицкого показали, что только через эстонскую границу в 1920—22 гг. большевики вывезли 350 тонн золота на сумму в 451 миллион золотых рублей. Вообще через страны Балтии в этот период было вывезено не менее 500 тонн золота на огромную сумму около 700 миллионов золотых рублей! При этом не надо считать драгоценные камни, антиквариат и прочие ценности, чью стоимость определить невозможно. «Балтийское окно» было не единственным, но главным. Оно позволило большевикам экономически выжить и эффективно работало до середины 1930-х годов. Недаром В. Ленин, выступая 4 февраля 1920 г. на конференции железнодорожников Московского узла, заявил: «В международном положении самым ярким фактом является мир с Эстонией. Этот мир - окно в Европу. Им открывается для нас возможность начать товарообмен со странами Запада» (23485).</w:t>
      </w:r>
    </w:p>
    <w:p w14:paraId="27FAB80F" w14:textId="77777777" w:rsidR="00BF4A63" w:rsidRPr="00735736" w:rsidRDefault="00BF4A63" w:rsidP="00BF4A63">
      <w:pPr>
        <w:spacing w:after="0" w:line="240" w:lineRule="auto"/>
        <w:jc w:val="both"/>
        <w:rPr>
          <w:rFonts w:ascii="Times New Roman" w:hAnsi="Times New Roman" w:cs="Times New Roman"/>
          <w:color w:val="0070C0"/>
          <w:sz w:val="16"/>
          <w:szCs w:val="16"/>
        </w:rPr>
      </w:pPr>
    </w:p>
    <w:p w14:paraId="06D8E3D6"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Армия:</w:t>
      </w:r>
    </w:p>
    <w:p w14:paraId="49A92EBB"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7E5F66E" w14:textId="77777777" w:rsidR="005F71A9" w:rsidRPr="0098680D" w:rsidRDefault="005F71A9"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shd w:val="clear" w:color="auto" w:fill="FFFFFF"/>
        </w:rPr>
        <w:t>В апреле 1923 г. Троцкий выступил инициатором создания перспективней программы развития армии и флота на 5 лет. К сожалению, попытка разработать пятилетний план развития Вооруженных Сил не увенчалась успехом, прежде всего из-за хозяйственных трудностей - скачков денежной единицы и вытекавшего из этого неизбежного недофинансирования армии. Но эта попытка явилась первым опытом, утверждавшим новый подход к задачам военного строительства (21843).</w:t>
      </w:r>
    </w:p>
    <w:p w14:paraId="1C2BA172" w14:textId="77777777" w:rsidR="005F71A9" w:rsidRPr="0098680D" w:rsidRDefault="005F71A9" w:rsidP="009753A0">
      <w:pPr>
        <w:spacing w:after="0" w:line="240" w:lineRule="auto"/>
        <w:jc w:val="both"/>
        <w:rPr>
          <w:rFonts w:ascii="Times New Roman" w:hAnsi="Times New Roman" w:cs="Times New Roman"/>
          <w:color w:val="000000" w:themeColor="text1"/>
          <w:sz w:val="16"/>
          <w:szCs w:val="16"/>
        </w:rPr>
      </w:pPr>
    </w:p>
    <w:p w14:paraId="7A72994A"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 апреле 1923 в Москве была организована Центральная аэронавигационная станция (ЦАНС). В январе 1925 разделилась на Службу воздушных течений (ЦАМС) и Аэронавигационное бюро (АНБ) (ВВФ, 1957, № 8).</w:t>
      </w:r>
    </w:p>
    <w:p w14:paraId="196FB887"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372C1086" w14:textId="77777777" w:rsidR="000363A8" w:rsidRPr="004D3774" w:rsidRDefault="000363A8" w:rsidP="000363A8">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В</w:t>
      </w:r>
      <w:r w:rsidRPr="004D3774">
        <w:rPr>
          <w:rFonts w:ascii="Times New Roman" w:hAnsi="Times New Roman" w:cs="Times New Roman"/>
          <w:color w:val="0070C0"/>
          <w:sz w:val="16"/>
          <w:szCs w:val="16"/>
        </w:rPr>
        <w:t xml:space="preserve"> </w:t>
      </w:r>
      <w:r>
        <w:rPr>
          <w:rFonts w:ascii="Times New Roman" w:hAnsi="Times New Roman" w:cs="Times New Roman"/>
          <w:color w:val="0070C0"/>
          <w:sz w:val="16"/>
          <w:szCs w:val="16"/>
        </w:rPr>
        <w:t>а</w:t>
      </w:r>
      <w:r w:rsidRPr="004D3774">
        <w:rPr>
          <w:rFonts w:ascii="Times New Roman" w:hAnsi="Times New Roman" w:cs="Times New Roman"/>
          <w:color w:val="0070C0"/>
          <w:sz w:val="16"/>
          <w:szCs w:val="16"/>
        </w:rPr>
        <w:t>прел</w:t>
      </w:r>
      <w:r>
        <w:rPr>
          <w:rFonts w:ascii="Times New Roman" w:hAnsi="Times New Roman" w:cs="Times New Roman"/>
          <w:color w:val="0070C0"/>
          <w:sz w:val="16"/>
          <w:szCs w:val="16"/>
        </w:rPr>
        <w:t>е 1922 г</w:t>
      </w:r>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в Москве организовалось первое научное учреждение по разработке вопросов аэронавигации - Центральная аэронав</w:t>
      </w:r>
      <w:r>
        <w:rPr>
          <w:rFonts w:ascii="Times New Roman" w:hAnsi="Times New Roman" w:cs="Times New Roman"/>
          <w:color w:val="0070C0"/>
          <w:sz w:val="16"/>
          <w:szCs w:val="16"/>
        </w:rPr>
        <w:t>и</w:t>
      </w:r>
      <w:r w:rsidRPr="004D3774">
        <w:rPr>
          <w:rFonts w:ascii="Times New Roman" w:hAnsi="Times New Roman" w:cs="Times New Roman"/>
          <w:color w:val="0070C0"/>
          <w:sz w:val="16"/>
          <w:szCs w:val="16"/>
        </w:rPr>
        <w:t>га</w:t>
      </w:r>
      <w:r>
        <w:rPr>
          <w:rFonts w:ascii="Times New Roman" w:hAnsi="Times New Roman" w:cs="Times New Roman"/>
          <w:color w:val="0070C0"/>
          <w:sz w:val="16"/>
          <w:szCs w:val="16"/>
        </w:rPr>
        <w:t>ционная</w:t>
      </w:r>
      <w:r w:rsidRPr="004D3774">
        <w:rPr>
          <w:rFonts w:ascii="Times New Roman" w:hAnsi="Times New Roman" w:cs="Times New Roman"/>
          <w:color w:val="0070C0"/>
          <w:sz w:val="16"/>
          <w:szCs w:val="16"/>
        </w:rPr>
        <w:t xml:space="preserve"> станция /ЦАМС/.</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По характеру работ это учреждение было с</w:t>
      </w:r>
      <w:r>
        <w:rPr>
          <w:rFonts w:ascii="Times New Roman" w:hAnsi="Times New Roman" w:cs="Times New Roman"/>
          <w:color w:val="0070C0"/>
          <w:sz w:val="16"/>
          <w:szCs w:val="16"/>
        </w:rPr>
        <w:t>к</w:t>
      </w:r>
      <w:r w:rsidRPr="004D3774">
        <w:rPr>
          <w:rFonts w:ascii="Times New Roman" w:hAnsi="Times New Roman" w:cs="Times New Roman"/>
          <w:color w:val="0070C0"/>
          <w:sz w:val="16"/>
          <w:szCs w:val="16"/>
        </w:rPr>
        <w:t>орее метеорологическим, чем аэронавигационным в силу господствовавших тогда взглядов на аэронавигацию как на применение метеорологам в авиации.</w:t>
      </w:r>
      <w:r>
        <w:rPr>
          <w:rFonts w:ascii="Times New Roman" w:hAnsi="Times New Roman" w:cs="Times New Roman"/>
          <w:color w:val="0070C0"/>
          <w:sz w:val="16"/>
          <w:szCs w:val="16"/>
        </w:rPr>
        <w:t xml:space="preserve"> В</w:t>
      </w:r>
      <w:r w:rsidRPr="004D3774">
        <w:rPr>
          <w:rFonts w:ascii="Times New Roman" w:hAnsi="Times New Roman" w:cs="Times New Roman"/>
          <w:color w:val="0070C0"/>
          <w:sz w:val="16"/>
          <w:szCs w:val="16"/>
        </w:rPr>
        <w:t xml:space="preserve"> январе 1925 года </w:t>
      </w:r>
      <w:r>
        <w:rPr>
          <w:rFonts w:ascii="Times New Roman" w:hAnsi="Times New Roman" w:cs="Times New Roman"/>
          <w:color w:val="0070C0"/>
          <w:sz w:val="16"/>
          <w:szCs w:val="16"/>
        </w:rPr>
        <w:t>ЦАМС</w:t>
      </w:r>
      <w:r w:rsidRPr="004D3774">
        <w:rPr>
          <w:rFonts w:ascii="Times New Roman" w:hAnsi="Times New Roman" w:cs="Times New Roman"/>
          <w:color w:val="0070C0"/>
          <w:sz w:val="16"/>
          <w:szCs w:val="16"/>
        </w:rPr>
        <w:t xml:space="preserve"> разделилась на службу </w:t>
      </w:r>
      <w:proofErr w:type="spellStart"/>
      <w:r w:rsidRPr="004D3774">
        <w:rPr>
          <w:rFonts w:ascii="Times New Roman" w:hAnsi="Times New Roman" w:cs="Times New Roman"/>
          <w:color w:val="0070C0"/>
          <w:sz w:val="16"/>
          <w:szCs w:val="16"/>
        </w:rPr>
        <w:t>вездуш</w:t>
      </w:r>
      <w:r>
        <w:rPr>
          <w:rFonts w:ascii="Times New Roman" w:hAnsi="Times New Roman" w:cs="Times New Roman"/>
          <w:color w:val="0070C0"/>
          <w:sz w:val="16"/>
          <w:szCs w:val="16"/>
        </w:rPr>
        <w:t>ных</w:t>
      </w:r>
      <w:proofErr w:type="spellEnd"/>
      <w:r w:rsidRPr="004D3774">
        <w:rPr>
          <w:rFonts w:ascii="Times New Roman" w:hAnsi="Times New Roman" w:cs="Times New Roman"/>
          <w:color w:val="0070C0"/>
          <w:sz w:val="16"/>
          <w:szCs w:val="16"/>
        </w:rPr>
        <w:t xml:space="preserve"> течений /впоследствии ЦАМС/ и Аэронавигационное бюро - АНБ.</w:t>
      </w:r>
    </w:p>
    <w:p w14:paraId="3082B4B4" w14:textId="77777777" w:rsidR="000363A8" w:rsidRDefault="000363A8" w:rsidP="000363A8">
      <w:pPr>
        <w:spacing w:after="0" w:line="240" w:lineRule="auto"/>
        <w:jc w:val="both"/>
        <w:rPr>
          <w:rFonts w:ascii="Times New Roman" w:hAnsi="Times New Roman" w:cs="Times New Roman"/>
          <w:color w:val="0070C0"/>
          <w:sz w:val="16"/>
          <w:szCs w:val="16"/>
        </w:rPr>
      </w:pPr>
      <w:r w:rsidRPr="004D3774">
        <w:rPr>
          <w:rFonts w:ascii="Times New Roman" w:hAnsi="Times New Roman" w:cs="Times New Roman"/>
          <w:color w:val="0070C0"/>
          <w:sz w:val="16"/>
          <w:szCs w:val="16"/>
        </w:rPr>
        <w:t xml:space="preserve">/"Вестник Воздушного Флота", 1957 </w:t>
      </w:r>
      <w:r>
        <w:rPr>
          <w:rFonts w:ascii="Times New Roman" w:hAnsi="Times New Roman" w:cs="Times New Roman"/>
          <w:color w:val="0070C0"/>
          <w:sz w:val="16"/>
          <w:szCs w:val="16"/>
        </w:rPr>
        <w:t>№</w:t>
      </w:r>
      <w:r w:rsidRPr="004D3774">
        <w:rPr>
          <w:rFonts w:ascii="Times New Roman" w:hAnsi="Times New Roman" w:cs="Times New Roman"/>
          <w:color w:val="0070C0"/>
          <w:sz w:val="16"/>
          <w:szCs w:val="16"/>
        </w:rPr>
        <w:t xml:space="preserve"> 8,</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 xml:space="preserve">статья </w:t>
      </w:r>
      <w:proofErr w:type="spellStart"/>
      <w:r w:rsidRPr="004D3774">
        <w:rPr>
          <w:rFonts w:ascii="Times New Roman" w:hAnsi="Times New Roman" w:cs="Times New Roman"/>
          <w:color w:val="0070C0"/>
          <w:sz w:val="16"/>
          <w:szCs w:val="16"/>
        </w:rPr>
        <w:t>Б.В.Стер</w:t>
      </w:r>
      <w:r>
        <w:rPr>
          <w:rFonts w:ascii="Times New Roman" w:hAnsi="Times New Roman" w:cs="Times New Roman"/>
          <w:color w:val="0070C0"/>
          <w:sz w:val="16"/>
          <w:szCs w:val="16"/>
        </w:rPr>
        <w:t>ли</w:t>
      </w:r>
      <w:r w:rsidRPr="004D3774">
        <w:rPr>
          <w:rFonts w:ascii="Times New Roman" w:hAnsi="Times New Roman" w:cs="Times New Roman"/>
          <w:color w:val="0070C0"/>
          <w:sz w:val="16"/>
          <w:szCs w:val="16"/>
        </w:rPr>
        <w:t>го</w:t>
      </w:r>
      <w:r>
        <w:rPr>
          <w:rFonts w:ascii="Times New Roman" w:hAnsi="Times New Roman" w:cs="Times New Roman"/>
          <w:color w:val="0070C0"/>
          <w:sz w:val="16"/>
          <w:szCs w:val="16"/>
        </w:rPr>
        <w:t>в</w:t>
      </w:r>
      <w:r w:rsidRPr="004D3774">
        <w:rPr>
          <w:rFonts w:ascii="Times New Roman" w:hAnsi="Times New Roman" w:cs="Times New Roman"/>
          <w:color w:val="0070C0"/>
          <w:sz w:val="16"/>
          <w:szCs w:val="16"/>
        </w:rPr>
        <w:t>а</w:t>
      </w:r>
      <w:proofErr w:type="spellEnd"/>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 xml:space="preserve"> (23370).</w:t>
      </w:r>
    </w:p>
    <w:p w14:paraId="215B36EF" w14:textId="77777777" w:rsidR="000363A8" w:rsidRPr="004D3774" w:rsidRDefault="000363A8" w:rsidP="000363A8">
      <w:pPr>
        <w:spacing w:after="0" w:line="240" w:lineRule="auto"/>
        <w:jc w:val="both"/>
        <w:rPr>
          <w:rFonts w:ascii="Times New Roman" w:hAnsi="Times New Roman" w:cs="Times New Roman"/>
          <w:color w:val="0070C0"/>
          <w:sz w:val="16"/>
          <w:szCs w:val="16"/>
        </w:rPr>
      </w:pPr>
    </w:p>
    <w:p w14:paraId="6E06C445"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С апреля 1923 начальником советских ВВС стал </w:t>
      </w:r>
      <w:proofErr w:type="spellStart"/>
      <w:r w:rsidRPr="0098680D">
        <w:rPr>
          <w:rFonts w:ascii="Times New Roman" w:hAnsi="Times New Roman" w:cs="Times New Roman"/>
          <w:color w:val="000000" w:themeColor="text1"/>
          <w:sz w:val="16"/>
          <w:szCs w:val="16"/>
        </w:rPr>
        <w:t>А.П.Розенгольц</w:t>
      </w:r>
      <w:proofErr w:type="spellEnd"/>
      <w:r w:rsidRPr="0098680D">
        <w:rPr>
          <w:rFonts w:ascii="Times New Roman" w:hAnsi="Times New Roman" w:cs="Times New Roman"/>
          <w:color w:val="000000" w:themeColor="text1"/>
          <w:sz w:val="16"/>
          <w:szCs w:val="16"/>
        </w:rPr>
        <w:t xml:space="preserve"> - хотя есть данные, что </w:t>
      </w:r>
      <w:proofErr w:type="spellStart"/>
      <w:r w:rsidRPr="0098680D">
        <w:rPr>
          <w:rFonts w:ascii="Times New Roman" w:hAnsi="Times New Roman" w:cs="Times New Roman"/>
          <w:color w:val="000000" w:themeColor="text1"/>
          <w:sz w:val="16"/>
          <w:szCs w:val="16"/>
        </w:rPr>
        <w:t>А.А.Знаменский</w:t>
      </w:r>
      <w:proofErr w:type="spellEnd"/>
      <w:r w:rsidRPr="0098680D">
        <w:rPr>
          <w:rFonts w:ascii="Times New Roman" w:hAnsi="Times New Roman" w:cs="Times New Roman"/>
          <w:color w:val="000000" w:themeColor="text1"/>
          <w:sz w:val="16"/>
          <w:szCs w:val="16"/>
        </w:rPr>
        <w:t xml:space="preserve"> проработал на этой должности с сентября 1922 по май 1923 (66,108). </w:t>
      </w:r>
      <w:proofErr w:type="spellStart"/>
      <w:r w:rsidRPr="0098680D">
        <w:rPr>
          <w:rFonts w:ascii="Times New Roman" w:hAnsi="Times New Roman" w:cs="Times New Roman"/>
          <w:color w:val="000000" w:themeColor="text1"/>
          <w:sz w:val="16"/>
          <w:szCs w:val="16"/>
        </w:rPr>
        <w:t>А.П.Розенгольц</w:t>
      </w:r>
      <w:proofErr w:type="spellEnd"/>
      <w:r w:rsidRPr="0098680D">
        <w:rPr>
          <w:rFonts w:ascii="Times New Roman" w:hAnsi="Times New Roman" w:cs="Times New Roman"/>
          <w:color w:val="000000" w:themeColor="text1"/>
          <w:sz w:val="16"/>
          <w:szCs w:val="16"/>
        </w:rPr>
        <w:t xml:space="preserve"> был на посту до 10 декабря 1924 (2764,12).</w:t>
      </w:r>
    </w:p>
    <w:p w14:paraId="14A471DF"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03B13395"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 апреле 1923 XII съезд РКП(б) опять принимал решения по КА и, следовательно, КВФ (66,78).</w:t>
      </w:r>
    </w:p>
    <w:p w14:paraId="40149E1D"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7202A735"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Жизнь и внутренняя политика:</w:t>
      </w:r>
    </w:p>
    <w:p w14:paraId="6AD592F0"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E72F69A"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 апреле 1923 г. по решению XII съезда РКП(б) был создан двуединый орган партийно-государственного контроля ЦКК-НК РКИ. 6 сентября 1923 г. с образованием НК РКИ СССР стал союзно-республиканским наркоматом. Положе</w:t>
      </w:r>
      <w:r w:rsidRPr="0098680D">
        <w:rPr>
          <w:rFonts w:ascii="Times New Roman" w:hAnsi="Times New Roman" w:cs="Times New Roman"/>
          <w:color w:val="000000" w:themeColor="text1"/>
          <w:sz w:val="16"/>
          <w:szCs w:val="16"/>
        </w:rPr>
        <w:softHyphen/>
        <w:t>ние о союзном наркомате было утверждено постановлением ЦИК СССР 12 ноября 1923 г (10711,666).</w:t>
      </w:r>
    </w:p>
    <w:p w14:paraId="3B6B3DB3"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1C2AC802"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В апреле 1923 года правительство России выделило на строительство ветроэлектростанции 5000 рублей. Она была построена во дворе усадьбы Уфимцева и дала первый ток 4 февраля 1931 года. Ветроэлектростанция освещала двухэтажный дом Уфимцева, а также часть улицы Семеновской, питала все станки его мастерской, размещавшейся в подвале. Благодаря инерционному маховику весом в 360 килограммов, размещенному в вакуумной камере (чтобы исключить трение о воздух!), ветроэлектростанция в течение нескольких часов давала ток даже в безветренную погоду! Конструкция станции Уфимцева с колесом Ветчинкина на сто лет опередила тогдашний уровень техники. Как и Ветчинкин связывали расцвет России с тотальным </w:t>
      </w:r>
      <w:proofErr w:type="spellStart"/>
      <w:r w:rsidRPr="0098680D">
        <w:rPr>
          <w:rFonts w:ascii="Times New Roman" w:hAnsi="Times New Roman" w:cs="Times New Roman"/>
          <w:color w:val="000000" w:themeColor="text1"/>
          <w:sz w:val="16"/>
          <w:szCs w:val="16"/>
        </w:rPr>
        <w:t>ветроиспользованием</w:t>
      </w:r>
      <w:proofErr w:type="spellEnd"/>
      <w:r w:rsidRPr="0098680D">
        <w:rPr>
          <w:rFonts w:ascii="Times New Roman" w:hAnsi="Times New Roman" w:cs="Times New Roman"/>
          <w:color w:val="000000" w:themeColor="text1"/>
          <w:sz w:val="16"/>
          <w:szCs w:val="16"/>
        </w:rPr>
        <w:t xml:space="preserve">. Они это называли "сплошной </w:t>
      </w:r>
      <w:proofErr w:type="spellStart"/>
      <w:r w:rsidRPr="0098680D">
        <w:rPr>
          <w:rFonts w:ascii="Times New Roman" w:hAnsi="Times New Roman" w:cs="Times New Roman"/>
          <w:color w:val="000000" w:themeColor="text1"/>
          <w:sz w:val="16"/>
          <w:szCs w:val="16"/>
        </w:rPr>
        <w:t>анемофикацией</w:t>
      </w:r>
      <w:proofErr w:type="spellEnd"/>
      <w:r w:rsidRPr="0098680D">
        <w:rPr>
          <w:rFonts w:ascii="Times New Roman" w:hAnsi="Times New Roman" w:cs="Times New Roman"/>
          <w:color w:val="000000" w:themeColor="text1"/>
          <w:sz w:val="16"/>
          <w:szCs w:val="16"/>
        </w:rPr>
        <w:t xml:space="preserve"> России". У них были даже статистические расчеты по отдельным районам страны, которые подтверждали, что вся российская энергетика может быть основана на использовании энергии ветра (11070).</w:t>
      </w:r>
    </w:p>
    <w:p w14:paraId="3047AF3F"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491AD868" w14:textId="77777777" w:rsidR="00DB0CA3" w:rsidRPr="0098680D" w:rsidRDefault="00DB0CA3"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 апреле 1923 года Совнарком запретил использование иностранной валюты для платежей внутри страны. Вся имеющаяся в стране валюта должна была быть переведена на счета в Госбанк или его отделения (17143).</w:t>
      </w:r>
    </w:p>
    <w:p w14:paraId="25ECE36D" w14:textId="77777777" w:rsidR="00DB0CA3" w:rsidRPr="0098680D" w:rsidRDefault="00DB0CA3" w:rsidP="009753A0">
      <w:pPr>
        <w:spacing w:after="0" w:line="240" w:lineRule="auto"/>
        <w:jc w:val="both"/>
        <w:rPr>
          <w:rFonts w:ascii="Times New Roman" w:hAnsi="Times New Roman" w:cs="Times New Roman"/>
          <w:color w:val="000000" w:themeColor="text1"/>
          <w:sz w:val="16"/>
          <w:szCs w:val="16"/>
        </w:rPr>
      </w:pPr>
    </w:p>
    <w:p w14:paraId="0BDD97AE"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Апрель 1923 г. НКВД РСФСР запретил принимать в милицию неграмотных (10303).</w:t>
      </w:r>
    </w:p>
    <w:p w14:paraId="4F10A1D6"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4C1D6E5A"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 апреле 1923 создали Бурятскую АССР (3908,313).</w:t>
      </w:r>
    </w:p>
    <w:p w14:paraId="201F43D8"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6A7A8471"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Авиапромышленность:</w:t>
      </w:r>
    </w:p>
    <w:p w14:paraId="7937CE1F"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CEB6AC1"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 апреле-ноябре (сентябре - 1016,89) 1923 - строили АК-1 на ГАЗ-5 Самолет строился на средства, внесенные латышскими стрелками в фонд строительства.</w:t>
      </w:r>
    </w:p>
    <w:p w14:paraId="1E6B52BF"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6521AC4"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За рубежом:</w:t>
      </w:r>
    </w:p>
    <w:p w14:paraId="66D99F93"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5CBCA74" w14:textId="77777777" w:rsidR="009764FC" w:rsidRPr="0098680D" w:rsidRDefault="009764FC"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В апреле 1923 года в Польше приступили к строительству Государственного Завода Боеприпасов в </w:t>
      </w:r>
      <w:proofErr w:type="spellStart"/>
      <w:r w:rsidRPr="0098680D">
        <w:rPr>
          <w:rFonts w:ascii="Times New Roman" w:hAnsi="Times New Roman" w:cs="Times New Roman"/>
          <w:color w:val="000000" w:themeColor="text1"/>
          <w:sz w:val="16"/>
          <w:szCs w:val="16"/>
        </w:rPr>
        <w:t>Скаржиско</w:t>
      </w:r>
      <w:proofErr w:type="spellEnd"/>
      <w:r w:rsidRPr="0098680D">
        <w:rPr>
          <w:rFonts w:ascii="Times New Roman" w:hAnsi="Times New Roman" w:cs="Times New Roman"/>
          <w:color w:val="000000" w:themeColor="text1"/>
          <w:sz w:val="16"/>
          <w:szCs w:val="16"/>
        </w:rPr>
        <w:t xml:space="preserve"> - FA, чей годовой объем производства должен был составлять: 30 миллионов винтовочных патронов, 75-мм снарядов, 105-мм снарядов и 155-мм снарядов. Завод был оснащен оборудованием и станками частично с </w:t>
      </w:r>
      <w:proofErr w:type="spellStart"/>
      <w:r w:rsidRPr="0098680D">
        <w:rPr>
          <w:rFonts w:ascii="Times New Roman" w:hAnsi="Times New Roman" w:cs="Times New Roman"/>
          <w:color w:val="000000" w:themeColor="text1"/>
          <w:sz w:val="16"/>
          <w:szCs w:val="16"/>
        </w:rPr>
        <w:t>демонтированых</w:t>
      </w:r>
      <w:proofErr w:type="spellEnd"/>
      <w:r w:rsidRPr="0098680D">
        <w:rPr>
          <w:rFonts w:ascii="Times New Roman" w:hAnsi="Times New Roman" w:cs="Times New Roman"/>
          <w:color w:val="000000" w:themeColor="text1"/>
          <w:sz w:val="16"/>
          <w:szCs w:val="16"/>
        </w:rPr>
        <w:t xml:space="preserve"> фабрик боеприпасов, а частично докупленного во Франции. Производить боеприпасы он начал в 1927 году. Из-за стратегических соображений всё это производство было размещены в районе </w:t>
      </w:r>
      <w:proofErr w:type="spellStart"/>
      <w:r w:rsidRPr="0098680D">
        <w:rPr>
          <w:rFonts w:ascii="Times New Roman" w:hAnsi="Times New Roman" w:cs="Times New Roman"/>
          <w:color w:val="000000" w:themeColor="text1"/>
          <w:sz w:val="16"/>
          <w:szCs w:val="16"/>
        </w:rPr>
        <w:t>Кельце</w:t>
      </w:r>
      <w:proofErr w:type="spellEnd"/>
      <w:r w:rsidRPr="0098680D">
        <w:rPr>
          <w:rFonts w:ascii="Times New Roman" w:hAnsi="Times New Roman" w:cs="Times New Roman"/>
          <w:color w:val="000000" w:themeColor="text1"/>
          <w:sz w:val="16"/>
          <w:szCs w:val="16"/>
        </w:rPr>
        <w:t xml:space="preserve"> в северной части так называемого "треугольника безопасности", хотя Министерство Финансов возражало против размещения оборонных предприятий на территории с неразвитой для них инфраструктурой. Это диктовалось финансовыми возможностями страны. Последний из предусмотренных заводов Государственный завод Калибров </w:t>
      </w:r>
      <w:proofErr w:type="spellStart"/>
      <w:r w:rsidRPr="0098680D">
        <w:rPr>
          <w:rFonts w:ascii="Times New Roman" w:hAnsi="Times New Roman" w:cs="Times New Roman"/>
          <w:color w:val="000000" w:themeColor="text1"/>
          <w:sz w:val="16"/>
          <w:szCs w:val="16"/>
        </w:rPr>
        <w:t>Państwowa</w:t>
      </w:r>
      <w:proofErr w:type="spellEnd"/>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Fabryka</w:t>
      </w:r>
      <w:proofErr w:type="spellEnd"/>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Sprawdzianów</w:t>
      </w:r>
      <w:proofErr w:type="spellEnd"/>
      <w:r w:rsidRPr="0098680D">
        <w:rPr>
          <w:rFonts w:ascii="Times New Roman" w:hAnsi="Times New Roman" w:cs="Times New Roman"/>
          <w:color w:val="000000" w:themeColor="text1"/>
          <w:sz w:val="16"/>
          <w:szCs w:val="16"/>
        </w:rPr>
        <w:t xml:space="preserve"> FS, созданный в Варшаве на </w:t>
      </w:r>
      <w:proofErr w:type="spellStart"/>
      <w:r w:rsidRPr="0098680D">
        <w:rPr>
          <w:rFonts w:ascii="Times New Roman" w:hAnsi="Times New Roman" w:cs="Times New Roman"/>
          <w:color w:val="000000" w:themeColor="text1"/>
          <w:sz w:val="16"/>
          <w:szCs w:val="16"/>
        </w:rPr>
        <w:t>Поважках</w:t>
      </w:r>
      <w:proofErr w:type="spellEnd"/>
      <w:r w:rsidRPr="0098680D">
        <w:rPr>
          <w:rFonts w:ascii="Times New Roman" w:hAnsi="Times New Roman" w:cs="Times New Roman"/>
          <w:color w:val="000000" w:themeColor="text1"/>
          <w:sz w:val="16"/>
          <w:szCs w:val="16"/>
        </w:rPr>
        <w:t xml:space="preserve">, был построен в годах, его целью было предложено представлять </w:t>
      </w:r>
      <w:proofErr w:type="spellStart"/>
      <w:r w:rsidRPr="0098680D">
        <w:rPr>
          <w:rFonts w:ascii="Times New Roman" w:hAnsi="Times New Roman" w:cs="Times New Roman"/>
          <w:color w:val="000000" w:themeColor="text1"/>
          <w:sz w:val="16"/>
          <w:szCs w:val="16"/>
        </w:rPr>
        <w:t>ежегодноразличных</w:t>
      </w:r>
      <w:proofErr w:type="spellEnd"/>
      <w:r w:rsidRPr="0098680D">
        <w:rPr>
          <w:rFonts w:ascii="Times New Roman" w:hAnsi="Times New Roman" w:cs="Times New Roman"/>
          <w:color w:val="000000" w:themeColor="text1"/>
          <w:sz w:val="16"/>
          <w:szCs w:val="16"/>
        </w:rPr>
        <w:t xml:space="preserve"> шаблонов? для армии и на гражданский рынок. Общая стоимость строительства вышеупомянутых производств в 1926 году составила 58 миллионов злотых. В 1924 году стоимость строительства этих заводов распределялась следующим образом: Государственный Завод Порохов и Взрывчатых Веществ </w:t>
      </w:r>
      <w:proofErr w:type="spellStart"/>
      <w:r w:rsidRPr="0098680D">
        <w:rPr>
          <w:rFonts w:ascii="Times New Roman" w:hAnsi="Times New Roman" w:cs="Times New Roman"/>
          <w:color w:val="000000" w:themeColor="text1"/>
          <w:sz w:val="16"/>
          <w:szCs w:val="16"/>
        </w:rPr>
        <w:t>зл</w:t>
      </w:r>
      <w:proofErr w:type="spellEnd"/>
      <w:r w:rsidRPr="0098680D">
        <w:rPr>
          <w:rFonts w:ascii="Times New Roman" w:hAnsi="Times New Roman" w:cs="Times New Roman"/>
          <w:color w:val="000000" w:themeColor="text1"/>
          <w:sz w:val="16"/>
          <w:szCs w:val="16"/>
        </w:rPr>
        <w:t xml:space="preserve">., Государственный Завод Вооружения в </w:t>
      </w:r>
      <w:proofErr w:type="spellStart"/>
      <w:r w:rsidRPr="0098680D">
        <w:rPr>
          <w:rFonts w:ascii="Times New Roman" w:hAnsi="Times New Roman" w:cs="Times New Roman"/>
          <w:color w:val="000000" w:themeColor="text1"/>
          <w:sz w:val="16"/>
          <w:szCs w:val="16"/>
        </w:rPr>
        <w:t>Радоме</w:t>
      </w:r>
      <w:proofErr w:type="spellEnd"/>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зл</w:t>
      </w:r>
      <w:proofErr w:type="spellEnd"/>
      <w:r w:rsidRPr="0098680D">
        <w:rPr>
          <w:rFonts w:ascii="Times New Roman" w:hAnsi="Times New Roman" w:cs="Times New Roman"/>
          <w:color w:val="000000" w:themeColor="text1"/>
          <w:sz w:val="16"/>
          <w:szCs w:val="16"/>
        </w:rPr>
        <w:t xml:space="preserve">., Государственный Завод Боеприпасов в </w:t>
      </w:r>
      <w:proofErr w:type="spellStart"/>
      <w:r w:rsidRPr="0098680D">
        <w:rPr>
          <w:rFonts w:ascii="Times New Roman" w:hAnsi="Times New Roman" w:cs="Times New Roman"/>
          <w:color w:val="000000" w:themeColor="text1"/>
          <w:sz w:val="16"/>
          <w:szCs w:val="16"/>
        </w:rPr>
        <w:t>Скаржиске</w:t>
      </w:r>
      <w:proofErr w:type="spellEnd"/>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зл</w:t>
      </w:r>
      <w:proofErr w:type="spellEnd"/>
      <w:r w:rsidRPr="0098680D">
        <w:rPr>
          <w:rFonts w:ascii="Times New Roman" w:hAnsi="Times New Roman" w:cs="Times New Roman"/>
          <w:color w:val="000000" w:themeColor="text1"/>
          <w:sz w:val="16"/>
          <w:szCs w:val="16"/>
        </w:rPr>
        <w:t xml:space="preserve">., Государственный Завод Калибров в </w:t>
      </w:r>
      <w:proofErr w:type="spellStart"/>
      <w:r w:rsidRPr="0098680D">
        <w:rPr>
          <w:rFonts w:ascii="Times New Roman" w:hAnsi="Times New Roman" w:cs="Times New Roman"/>
          <w:color w:val="000000" w:themeColor="text1"/>
          <w:sz w:val="16"/>
          <w:szCs w:val="16"/>
        </w:rPr>
        <w:t>Варшавезл</w:t>
      </w:r>
      <w:proofErr w:type="spellEnd"/>
      <w:r w:rsidRPr="0098680D">
        <w:rPr>
          <w:rFonts w:ascii="Times New Roman" w:hAnsi="Times New Roman" w:cs="Times New Roman"/>
          <w:color w:val="000000" w:themeColor="text1"/>
          <w:sz w:val="16"/>
          <w:szCs w:val="16"/>
        </w:rPr>
        <w:t xml:space="preserve">. В дополнение на модернизацию помещений и строительство завода отравляющих веществ в годах было израсходовано около 15 млн. </w:t>
      </w:r>
      <w:proofErr w:type="spellStart"/>
      <w:r w:rsidRPr="0098680D">
        <w:rPr>
          <w:rFonts w:ascii="Times New Roman" w:hAnsi="Times New Roman" w:cs="Times New Roman"/>
          <w:color w:val="000000" w:themeColor="text1"/>
          <w:sz w:val="16"/>
          <w:szCs w:val="16"/>
        </w:rPr>
        <w:t>зл</w:t>
      </w:r>
      <w:proofErr w:type="spellEnd"/>
      <w:r w:rsidRPr="0098680D">
        <w:rPr>
          <w:rFonts w:ascii="Times New Roman" w:hAnsi="Times New Roman" w:cs="Times New Roman"/>
          <w:color w:val="000000" w:themeColor="text1"/>
          <w:sz w:val="16"/>
          <w:szCs w:val="16"/>
        </w:rPr>
        <w:t xml:space="preserve">. Военное Министерство считало, что к 1935 году в военной промышленности будет достигнуто самообеспечение в случае возникновения вооружённого конфликта. До 1930 года, планировалось начать производство орудий калибра 47-мм и 75-мм, автоматического оружия, провести исследовательские работы по созданию </w:t>
      </w:r>
      <w:proofErr w:type="spellStart"/>
      <w:r w:rsidRPr="0098680D">
        <w:rPr>
          <w:rFonts w:ascii="Times New Roman" w:hAnsi="Times New Roman" w:cs="Times New Roman"/>
          <w:color w:val="000000" w:themeColor="text1"/>
          <w:sz w:val="16"/>
          <w:szCs w:val="16"/>
        </w:rPr>
        <w:t>исскуственного</w:t>
      </w:r>
      <w:proofErr w:type="spellEnd"/>
      <w:r w:rsidRPr="0098680D">
        <w:rPr>
          <w:rFonts w:ascii="Times New Roman" w:hAnsi="Times New Roman" w:cs="Times New Roman"/>
          <w:color w:val="000000" w:themeColor="text1"/>
          <w:sz w:val="16"/>
          <w:szCs w:val="16"/>
        </w:rPr>
        <w:t xml:space="preserve"> каучука, и перенести часть производства в среднюю часть Польши. Однако финансовые возможности государства, в частности их отсутствие, встали на пути этих планов. В 1926 году военная промышленность в случае вооружённого конфликта, была в состоянии удовлетворить потребности вооруженных сил в ручном стрелковом оружии на 7,2%, по винтовочным патронам на 11,5%, артиллерийских боеприпасах от 13 до 42% в зависимости от калибра, порохе на 7% и в самолётах 16,8% (без учёта моторов для них). Дальнейшее финансирование помогло удовлетворить потребности мирного времени и накопить запасы для продолжительной войны (17095).</w:t>
      </w:r>
    </w:p>
    <w:p w14:paraId="3622AE3D" w14:textId="77777777" w:rsidR="009764FC" w:rsidRPr="0098680D" w:rsidRDefault="009764FC" w:rsidP="009753A0">
      <w:pPr>
        <w:spacing w:after="0" w:line="240" w:lineRule="auto"/>
        <w:jc w:val="both"/>
        <w:rPr>
          <w:rFonts w:ascii="Times New Roman" w:hAnsi="Times New Roman" w:cs="Times New Roman"/>
          <w:color w:val="000000" w:themeColor="text1"/>
          <w:sz w:val="16"/>
          <w:szCs w:val="16"/>
        </w:rPr>
      </w:pPr>
    </w:p>
    <w:p w14:paraId="6B833BCA"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В апреле 1923 Турин. Речь </w:t>
      </w:r>
      <w:proofErr w:type="spellStart"/>
      <w:r w:rsidRPr="0098680D">
        <w:rPr>
          <w:rFonts w:ascii="Times New Roman" w:hAnsi="Times New Roman" w:cs="Times New Roman"/>
          <w:color w:val="000000" w:themeColor="text1"/>
          <w:sz w:val="16"/>
          <w:szCs w:val="16"/>
        </w:rPr>
        <w:t>ген.Векки</w:t>
      </w:r>
      <w:proofErr w:type="spellEnd"/>
      <w:r w:rsidRPr="0098680D">
        <w:rPr>
          <w:rFonts w:ascii="Times New Roman" w:hAnsi="Times New Roman" w:cs="Times New Roman"/>
          <w:color w:val="000000" w:themeColor="text1"/>
          <w:sz w:val="16"/>
          <w:szCs w:val="16"/>
        </w:rPr>
        <w:t xml:space="preserve"> с требованием включения югославянской Далмации в состав Италии (7591).</w:t>
      </w:r>
    </w:p>
    <w:p w14:paraId="2499A839"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35D765A7"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Авиапромышленность:</w:t>
      </w:r>
    </w:p>
    <w:p w14:paraId="2363946E"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E4214DB"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К маю 1923 был готов первый самолет М-9бис, заказанный программой авиапромышленности на 1922-1923 гг. в количестве 56 (заказ был потом снижен до 40) и комиссия под председательством представителя НТК УВВС и Ермолаева провела его оценочные испытания. Летал </w:t>
      </w:r>
      <w:proofErr w:type="spellStart"/>
      <w:r w:rsidRPr="0098680D">
        <w:rPr>
          <w:rFonts w:ascii="Times New Roman" w:hAnsi="Times New Roman" w:cs="Times New Roman"/>
          <w:color w:val="000000" w:themeColor="text1"/>
          <w:sz w:val="16"/>
          <w:szCs w:val="16"/>
        </w:rPr>
        <w:t>Б.Н.Чухновский</w:t>
      </w:r>
      <w:proofErr w:type="spellEnd"/>
      <w:r w:rsidRPr="0098680D">
        <w:rPr>
          <w:rFonts w:ascii="Times New Roman" w:hAnsi="Times New Roman" w:cs="Times New Roman"/>
          <w:color w:val="000000" w:themeColor="text1"/>
          <w:sz w:val="16"/>
          <w:szCs w:val="16"/>
        </w:rPr>
        <w:t xml:space="preserve"> и самолет получил название М-24. Проект был разработан Д.П.Г. В это время встал вопрос о закрытии КЛ из-за финансовых затруднений и передаче производства на 10 завод в Таганроге. Помог ОДВФ (1085,97).</w:t>
      </w:r>
    </w:p>
    <w:p w14:paraId="0826E7AF"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792DB0C" w14:textId="372C5E1E"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К маю 1923 г. изготовили первый самолет М-9бис, а в начале июня комис</w:t>
      </w:r>
      <w:r w:rsidRPr="0098680D">
        <w:rPr>
          <w:rFonts w:ascii="Times New Roman" w:hAnsi="Times New Roman" w:cs="Times New Roman"/>
          <w:color w:val="000000" w:themeColor="text1"/>
          <w:sz w:val="16"/>
          <w:szCs w:val="16"/>
        </w:rPr>
        <w:softHyphen/>
        <w:t>сия под председательством предста</w:t>
      </w:r>
      <w:r w:rsidRPr="0098680D">
        <w:rPr>
          <w:rFonts w:ascii="Times New Roman" w:hAnsi="Times New Roman" w:cs="Times New Roman"/>
          <w:color w:val="000000" w:themeColor="text1"/>
          <w:sz w:val="16"/>
          <w:szCs w:val="16"/>
        </w:rPr>
        <w:softHyphen/>
        <w:t>вителя НТК Военно-Воздушного Флота инженера Ермолаева про</w:t>
      </w:r>
      <w:r w:rsidRPr="0098680D">
        <w:rPr>
          <w:rFonts w:ascii="Times New Roman" w:hAnsi="Times New Roman" w:cs="Times New Roman"/>
          <w:color w:val="000000" w:themeColor="text1"/>
          <w:sz w:val="16"/>
          <w:szCs w:val="16"/>
        </w:rPr>
        <w:softHyphen/>
        <w:t>вела его оценочные испытания. Полеты на модифицированном са</w:t>
      </w:r>
      <w:r w:rsidRPr="0098680D">
        <w:rPr>
          <w:rFonts w:ascii="Times New Roman" w:hAnsi="Times New Roman" w:cs="Times New Roman"/>
          <w:color w:val="000000" w:themeColor="text1"/>
          <w:sz w:val="16"/>
          <w:szCs w:val="16"/>
        </w:rPr>
        <w:softHyphen/>
        <w:t xml:space="preserve">молете совершал летчик Б. </w:t>
      </w:r>
      <w:proofErr w:type="spellStart"/>
      <w:r w:rsidRPr="0098680D">
        <w:rPr>
          <w:rFonts w:ascii="Times New Roman" w:hAnsi="Times New Roman" w:cs="Times New Roman"/>
          <w:color w:val="000000" w:themeColor="text1"/>
          <w:sz w:val="16"/>
          <w:szCs w:val="16"/>
        </w:rPr>
        <w:t>Чухновский</w:t>
      </w:r>
      <w:proofErr w:type="spellEnd"/>
      <w:r w:rsidRPr="0098680D">
        <w:rPr>
          <w:rFonts w:ascii="Times New Roman" w:hAnsi="Times New Roman" w:cs="Times New Roman"/>
          <w:color w:val="000000" w:themeColor="text1"/>
          <w:sz w:val="16"/>
          <w:szCs w:val="16"/>
        </w:rPr>
        <w:t>. На основании полученных при испытаниях результатов комиссия дала положительное заключение о летных и летно-морских качествах самолета, который назвали М-24.</w:t>
      </w:r>
    </w:p>
    <w:p w14:paraId="37EA3739"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Ввиду экономических затрудне</w:t>
      </w:r>
      <w:r w:rsidRPr="0098680D">
        <w:rPr>
          <w:rFonts w:ascii="Times New Roman" w:hAnsi="Times New Roman" w:cs="Times New Roman"/>
          <w:color w:val="000000" w:themeColor="text1"/>
          <w:sz w:val="16"/>
          <w:szCs w:val="16"/>
        </w:rPr>
        <w:softHyphen/>
        <w:t>ний возник вопрос о необходимос</w:t>
      </w:r>
      <w:r w:rsidRPr="0098680D">
        <w:rPr>
          <w:rFonts w:ascii="Times New Roman" w:hAnsi="Times New Roman" w:cs="Times New Roman"/>
          <w:color w:val="000000" w:themeColor="text1"/>
          <w:sz w:val="16"/>
          <w:szCs w:val="16"/>
        </w:rPr>
        <w:softHyphen/>
        <w:t>ти закрытия завода «Красный лет</w:t>
      </w:r>
      <w:r w:rsidRPr="0098680D">
        <w:rPr>
          <w:rFonts w:ascii="Times New Roman" w:hAnsi="Times New Roman" w:cs="Times New Roman"/>
          <w:color w:val="000000" w:themeColor="text1"/>
          <w:sz w:val="16"/>
          <w:szCs w:val="16"/>
        </w:rPr>
        <w:softHyphen/>
        <w:t>чик» и передаче заказа на авиаза</w:t>
      </w:r>
      <w:r w:rsidRPr="0098680D">
        <w:rPr>
          <w:rFonts w:ascii="Times New Roman" w:hAnsi="Times New Roman" w:cs="Times New Roman"/>
          <w:color w:val="000000" w:themeColor="text1"/>
          <w:sz w:val="16"/>
          <w:szCs w:val="16"/>
        </w:rPr>
        <w:softHyphen/>
        <w:t>вод № 10 в Таганрог (с 1927 г. за</w:t>
      </w:r>
      <w:r w:rsidRPr="0098680D">
        <w:rPr>
          <w:rFonts w:ascii="Times New Roman" w:hAnsi="Times New Roman" w:cs="Times New Roman"/>
          <w:color w:val="000000" w:themeColor="text1"/>
          <w:sz w:val="16"/>
          <w:szCs w:val="16"/>
        </w:rPr>
        <w:softHyphen/>
        <w:t>вод № 31). Пришедшее на помощь «Красному летчику» ОДВФ решило выделить средства на строительство эскадрильи самолетов М-24 для Мор</w:t>
      </w:r>
      <w:r w:rsidRPr="0098680D">
        <w:rPr>
          <w:rFonts w:ascii="Times New Roman" w:hAnsi="Times New Roman" w:cs="Times New Roman"/>
          <w:color w:val="000000" w:themeColor="text1"/>
          <w:sz w:val="16"/>
          <w:szCs w:val="16"/>
        </w:rPr>
        <w:softHyphen/>
        <w:t>ских сил Балтийского моря под на</w:t>
      </w:r>
      <w:r w:rsidRPr="0098680D">
        <w:rPr>
          <w:rFonts w:ascii="Times New Roman" w:hAnsi="Times New Roman" w:cs="Times New Roman"/>
          <w:color w:val="000000" w:themeColor="text1"/>
          <w:sz w:val="16"/>
          <w:szCs w:val="16"/>
        </w:rPr>
        <w:softHyphen/>
        <w:t>званием «Красный балтиец», с ус</w:t>
      </w:r>
      <w:r w:rsidRPr="0098680D">
        <w:rPr>
          <w:rFonts w:ascii="Times New Roman" w:hAnsi="Times New Roman" w:cs="Times New Roman"/>
          <w:color w:val="000000" w:themeColor="text1"/>
          <w:sz w:val="16"/>
          <w:szCs w:val="16"/>
        </w:rPr>
        <w:softHyphen/>
        <w:t>ловием постройки на «Красном летчике». При выделении средств принималось во внимание положи</w:t>
      </w:r>
      <w:r w:rsidRPr="0098680D">
        <w:rPr>
          <w:rFonts w:ascii="Times New Roman" w:hAnsi="Times New Roman" w:cs="Times New Roman"/>
          <w:color w:val="000000" w:themeColor="text1"/>
          <w:sz w:val="16"/>
          <w:szCs w:val="16"/>
        </w:rPr>
        <w:softHyphen/>
        <w:t>тельное заключение комиссии, про</w:t>
      </w:r>
      <w:r w:rsidRPr="0098680D">
        <w:rPr>
          <w:rFonts w:ascii="Times New Roman" w:hAnsi="Times New Roman" w:cs="Times New Roman"/>
          <w:color w:val="000000" w:themeColor="text1"/>
          <w:sz w:val="16"/>
          <w:szCs w:val="16"/>
        </w:rPr>
        <w:softHyphen/>
        <w:t>водившей испытания М-24. Более полных данных о самолёте к тому времени не было. Договор с заво</w:t>
      </w:r>
      <w:r w:rsidRPr="0098680D">
        <w:rPr>
          <w:rFonts w:ascii="Times New Roman" w:hAnsi="Times New Roman" w:cs="Times New Roman"/>
          <w:color w:val="000000" w:themeColor="text1"/>
          <w:sz w:val="16"/>
          <w:szCs w:val="16"/>
        </w:rPr>
        <w:softHyphen/>
        <w:t xml:space="preserve">дом подписали 12 сентября, а 7 октября 1923 г. </w:t>
      </w:r>
      <w:proofErr w:type="spellStart"/>
      <w:r w:rsidRPr="0098680D">
        <w:rPr>
          <w:rFonts w:ascii="Times New Roman" w:hAnsi="Times New Roman" w:cs="Times New Roman"/>
          <w:color w:val="000000" w:themeColor="text1"/>
          <w:sz w:val="16"/>
          <w:szCs w:val="16"/>
        </w:rPr>
        <w:t>Главвоенпром</w:t>
      </w:r>
      <w:proofErr w:type="spellEnd"/>
      <w:r w:rsidRPr="0098680D">
        <w:rPr>
          <w:rFonts w:ascii="Times New Roman" w:hAnsi="Times New Roman" w:cs="Times New Roman"/>
          <w:color w:val="000000" w:themeColor="text1"/>
          <w:sz w:val="16"/>
          <w:szCs w:val="16"/>
        </w:rPr>
        <w:t xml:space="preserve"> вы</w:t>
      </w:r>
      <w:r w:rsidRPr="0098680D">
        <w:rPr>
          <w:rFonts w:ascii="Times New Roman" w:hAnsi="Times New Roman" w:cs="Times New Roman"/>
          <w:color w:val="000000" w:themeColor="text1"/>
          <w:sz w:val="16"/>
          <w:szCs w:val="16"/>
        </w:rPr>
        <w:softHyphen/>
        <w:t>дал заводу наряд еще на 16 само</w:t>
      </w:r>
      <w:r w:rsidRPr="0098680D">
        <w:rPr>
          <w:rFonts w:ascii="Times New Roman" w:hAnsi="Times New Roman" w:cs="Times New Roman"/>
          <w:color w:val="000000" w:themeColor="text1"/>
          <w:sz w:val="16"/>
          <w:szCs w:val="16"/>
        </w:rPr>
        <w:softHyphen/>
        <w:t>летов. Постройка самолетов М-24 началась неорганизованно: черте</w:t>
      </w:r>
      <w:r w:rsidRPr="0098680D">
        <w:rPr>
          <w:rFonts w:ascii="Times New Roman" w:hAnsi="Times New Roman" w:cs="Times New Roman"/>
          <w:color w:val="000000" w:themeColor="text1"/>
          <w:sz w:val="16"/>
          <w:szCs w:val="16"/>
        </w:rPr>
        <w:softHyphen/>
        <w:t>жей и технических условий, утвер</w:t>
      </w:r>
      <w:r w:rsidRPr="0098680D">
        <w:rPr>
          <w:rFonts w:ascii="Times New Roman" w:hAnsi="Times New Roman" w:cs="Times New Roman"/>
          <w:color w:val="000000" w:themeColor="text1"/>
          <w:sz w:val="16"/>
          <w:szCs w:val="16"/>
        </w:rPr>
        <w:softHyphen/>
        <w:t>жденных НТК, не было, необходи</w:t>
      </w:r>
      <w:r w:rsidRPr="0098680D">
        <w:rPr>
          <w:rFonts w:ascii="Times New Roman" w:hAnsi="Times New Roman" w:cs="Times New Roman"/>
          <w:color w:val="000000" w:themeColor="text1"/>
          <w:sz w:val="16"/>
          <w:szCs w:val="16"/>
        </w:rPr>
        <w:softHyphen/>
        <w:t>мая документация отсутствовала и у военно-морской приемки, что еще больше способствовало неразбе</w:t>
      </w:r>
      <w:r w:rsidRPr="0098680D">
        <w:rPr>
          <w:rFonts w:ascii="Times New Roman" w:hAnsi="Times New Roman" w:cs="Times New Roman"/>
          <w:color w:val="000000" w:themeColor="text1"/>
          <w:sz w:val="16"/>
          <w:szCs w:val="16"/>
        </w:rPr>
        <w:softHyphen/>
        <w:t>рихе. Все это отражалось на каче</w:t>
      </w:r>
      <w:r w:rsidRPr="0098680D">
        <w:rPr>
          <w:rFonts w:ascii="Times New Roman" w:hAnsi="Times New Roman" w:cs="Times New Roman"/>
          <w:color w:val="000000" w:themeColor="text1"/>
          <w:sz w:val="16"/>
          <w:szCs w:val="16"/>
        </w:rPr>
        <w:softHyphen/>
        <w:t>стве самолетов, летные характери</w:t>
      </w:r>
      <w:r w:rsidRPr="0098680D">
        <w:rPr>
          <w:rFonts w:ascii="Times New Roman" w:hAnsi="Times New Roman" w:cs="Times New Roman"/>
          <w:color w:val="000000" w:themeColor="text1"/>
          <w:sz w:val="16"/>
          <w:szCs w:val="16"/>
        </w:rPr>
        <w:softHyphen/>
        <w:t>стики некоторых экземпляров суще</w:t>
      </w:r>
      <w:r w:rsidRPr="0098680D">
        <w:rPr>
          <w:rFonts w:ascii="Times New Roman" w:hAnsi="Times New Roman" w:cs="Times New Roman"/>
          <w:color w:val="000000" w:themeColor="text1"/>
          <w:sz w:val="16"/>
          <w:szCs w:val="16"/>
        </w:rPr>
        <w:softHyphen/>
        <w:t>ственно различались. Причина по</w:t>
      </w:r>
      <w:r w:rsidRPr="0098680D">
        <w:rPr>
          <w:rFonts w:ascii="Times New Roman" w:hAnsi="Times New Roman" w:cs="Times New Roman"/>
          <w:color w:val="000000" w:themeColor="text1"/>
          <w:sz w:val="16"/>
          <w:szCs w:val="16"/>
        </w:rPr>
        <w:softHyphen/>
        <w:t>добного явления состояла и в том, что первые испытания провели в спешке и недоработки самолета своевременно не выявили. Из авиа</w:t>
      </w:r>
      <w:r w:rsidRPr="0098680D">
        <w:rPr>
          <w:rFonts w:ascii="Times New Roman" w:hAnsi="Times New Roman" w:cs="Times New Roman"/>
          <w:color w:val="000000" w:themeColor="text1"/>
          <w:sz w:val="16"/>
          <w:szCs w:val="16"/>
        </w:rPr>
        <w:softHyphen/>
        <w:t>ционных частей поступали сообще</w:t>
      </w:r>
      <w:r w:rsidRPr="0098680D">
        <w:rPr>
          <w:rFonts w:ascii="Times New Roman" w:hAnsi="Times New Roman" w:cs="Times New Roman"/>
          <w:color w:val="000000" w:themeColor="text1"/>
          <w:sz w:val="16"/>
          <w:szCs w:val="16"/>
        </w:rPr>
        <w:softHyphen/>
        <w:t>ния, что летные характеристики самолета оказались неудовлетво</w:t>
      </w:r>
      <w:r w:rsidRPr="0098680D">
        <w:rPr>
          <w:rFonts w:ascii="Times New Roman" w:hAnsi="Times New Roman" w:cs="Times New Roman"/>
          <w:color w:val="000000" w:themeColor="text1"/>
          <w:sz w:val="16"/>
          <w:szCs w:val="16"/>
        </w:rPr>
        <w:softHyphen/>
        <w:t>рительными, приходилось вводить множество эксплуатационных огра</w:t>
      </w:r>
      <w:r w:rsidRPr="0098680D">
        <w:rPr>
          <w:rFonts w:ascii="Times New Roman" w:hAnsi="Times New Roman" w:cs="Times New Roman"/>
          <w:color w:val="000000" w:themeColor="text1"/>
          <w:sz w:val="16"/>
          <w:szCs w:val="16"/>
        </w:rPr>
        <w:softHyphen/>
        <w:t>ничений (12085).</w:t>
      </w:r>
    </w:p>
    <w:p w14:paraId="2F5553B5"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77923F6" w14:textId="77777777" w:rsidR="000E5890"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Жизнь и внутренняя политика:</w:t>
      </w:r>
    </w:p>
    <w:p w14:paraId="7D659311" w14:textId="77777777" w:rsidR="000E5890" w:rsidRPr="0098680D" w:rsidRDefault="000E5890"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CC7F95F" w14:textId="77777777" w:rsidR="000E5890" w:rsidRPr="0098680D" w:rsidRDefault="000E5890"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К маю 1923 г. вследствие отсутствия сбыта и сырья работу предприятий во многих отраслях пришлось сворачивать. Попытки государства компенсировать предприятиям замедление оборотного капитала за счет выдачи кредитов и ассигнований вело к продолжению накапливания на складах готовой продукции, которую нельзя было реализовать из-за высоких цен. Многие государственные предприятия вынуждены были открывать собственные магазины, организовывать продажу с лотков, выдавать зарплату продукцией и т. д (17146).</w:t>
      </w:r>
    </w:p>
    <w:p w14:paraId="5EB697A3" w14:textId="77777777" w:rsidR="000E5890" w:rsidRPr="0098680D" w:rsidRDefault="000E5890" w:rsidP="009753A0">
      <w:pPr>
        <w:spacing w:after="0" w:line="240" w:lineRule="auto"/>
        <w:jc w:val="both"/>
        <w:rPr>
          <w:rFonts w:ascii="Times New Roman" w:hAnsi="Times New Roman" w:cs="Times New Roman"/>
          <w:color w:val="000000" w:themeColor="text1"/>
          <w:sz w:val="16"/>
          <w:szCs w:val="16"/>
        </w:rPr>
      </w:pPr>
    </w:p>
    <w:p w14:paraId="1DE43829"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Авиапромышленность:</w:t>
      </w:r>
    </w:p>
    <w:p w14:paraId="574B3E9B"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CADA59C"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1 мая 1923 на заводе ГАЗ-3 КЛ (б. заводе </w:t>
      </w:r>
      <w:proofErr w:type="spellStart"/>
      <w:r w:rsidRPr="0098680D">
        <w:rPr>
          <w:rFonts w:ascii="Times New Roman" w:hAnsi="Times New Roman" w:cs="Times New Roman"/>
          <w:color w:val="000000" w:themeColor="text1"/>
          <w:sz w:val="16"/>
          <w:szCs w:val="16"/>
        </w:rPr>
        <w:t>С.С.Щетинина</w:t>
      </w:r>
      <w:proofErr w:type="spellEnd"/>
      <w:r w:rsidRPr="0098680D">
        <w:rPr>
          <w:rFonts w:ascii="Times New Roman" w:hAnsi="Times New Roman" w:cs="Times New Roman"/>
          <w:color w:val="000000" w:themeColor="text1"/>
          <w:sz w:val="16"/>
          <w:szCs w:val="16"/>
        </w:rPr>
        <w:t xml:space="preserve">, объединенным с заводами </w:t>
      </w:r>
      <w:proofErr w:type="spellStart"/>
      <w:r w:rsidRPr="0098680D">
        <w:rPr>
          <w:rFonts w:ascii="Times New Roman" w:hAnsi="Times New Roman" w:cs="Times New Roman"/>
          <w:color w:val="000000" w:themeColor="text1"/>
          <w:sz w:val="16"/>
          <w:szCs w:val="16"/>
        </w:rPr>
        <w:t>В.А.Лебедева</w:t>
      </w:r>
      <w:proofErr w:type="spellEnd"/>
      <w:r w:rsidRPr="0098680D">
        <w:rPr>
          <w:rFonts w:ascii="Times New Roman" w:hAnsi="Times New Roman" w:cs="Times New Roman"/>
          <w:color w:val="000000" w:themeColor="text1"/>
          <w:sz w:val="16"/>
          <w:szCs w:val="16"/>
        </w:rPr>
        <w:t xml:space="preserve">, РБВЗ и фабрикой винтов Интеграл) собрали головной М-9бис Д.П.Г. </w:t>
      </w:r>
      <w:proofErr w:type="spellStart"/>
      <w:r w:rsidRPr="0098680D">
        <w:rPr>
          <w:rFonts w:ascii="Times New Roman" w:hAnsi="Times New Roman" w:cs="Times New Roman"/>
          <w:color w:val="000000" w:themeColor="text1"/>
          <w:sz w:val="16"/>
          <w:szCs w:val="16"/>
        </w:rPr>
        <w:t>Морлет</w:t>
      </w:r>
      <w:proofErr w:type="spellEnd"/>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Б.Г.Чухновский</w:t>
      </w:r>
      <w:proofErr w:type="spellEnd"/>
      <w:r w:rsidRPr="0098680D">
        <w:rPr>
          <w:rFonts w:ascii="Times New Roman" w:hAnsi="Times New Roman" w:cs="Times New Roman"/>
          <w:color w:val="000000" w:themeColor="text1"/>
          <w:sz w:val="16"/>
          <w:szCs w:val="16"/>
        </w:rPr>
        <w:t xml:space="preserve"> провел испытания. Потом присвоили обозначение М-24 и решили ограничить производство 40, а сам заказ разместили в Таганроге (2810,11).</w:t>
      </w:r>
    </w:p>
    <w:p w14:paraId="2CB741B1"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0D5FEC0F" w14:textId="77777777" w:rsidR="00E10D28" w:rsidRPr="0098680D" w:rsidRDefault="00E10D28" w:rsidP="009753A0">
      <w:pPr>
        <w:autoSpaceDE w:val="0"/>
        <w:autoSpaceDN w:val="0"/>
        <w:adjustRightInd w:val="0"/>
        <w:spacing w:after="0" w:line="240" w:lineRule="auto"/>
        <w:jc w:val="both"/>
        <w:rPr>
          <w:rFonts w:ascii="Times New Roman" w:eastAsia="Gungsuh" w:hAnsi="Times New Roman" w:cs="Times New Roman"/>
          <w:color w:val="000000" w:themeColor="text1"/>
          <w:sz w:val="16"/>
          <w:szCs w:val="16"/>
        </w:rPr>
      </w:pPr>
      <w:r w:rsidRPr="0098680D">
        <w:rPr>
          <w:rFonts w:ascii="Times New Roman" w:eastAsia="Gungsuh" w:hAnsi="Times New Roman" w:cs="Times New Roman"/>
          <w:color w:val="000000" w:themeColor="text1"/>
          <w:sz w:val="16"/>
          <w:szCs w:val="16"/>
        </w:rPr>
        <w:t>К 1 мая 1923 г. первый образцо</w:t>
      </w:r>
      <w:r w:rsidRPr="0098680D">
        <w:rPr>
          <w:rFonts w:ascii="Times New Roman" w:eastAsia="Gungsuh" w:hAnsi="Times New Roman" w:cs="Times New Roman"/>
          <w:color w:val="000000" w:themeColor="text1"/>
          <w:sz w:val="16"/>
          <w:szCs w:val="16"/>
        </w:rPr>
        <w:softHyphen/>
        <w:t>вый самолет М-9бис №1717 был готов, а в начале июня очередная комиссия под председательством представителя Научного комитета ВВФ инженера Ермолаева прове</w:t>
      </w:r>
      <w:r w:rsidRPr="0098680D">
        <w:rPr>
          <w:rFonts w:ascii="Times New Roman" w:eastAsia="Gungsuh" w:hAnsi="Times New Roman" w:cs="Times New Roman"/>
          <w:color w:val="000000" w:themeColor="text1"/>
          <w:sz w:val="16"/>
          <w:szCs w:val="16"/>
        </w:rPr>
        <w:softHyphen/>
        <w:t>ла его оценочные испытания. Ле</w:t>
      </w:r>
      <w:r w:rsidRPr="0098680D">
        <w:rPr>
          <w:rFonts w:ascii="Times New Roman" w:eastAsia="Gungsuh" w:hAnsi="Times New Roman" w:cs="Times New Roman"/>
          <w:color w:val="000000" w:themeColor="text1"/>
          <w:sz w:val="16"/>
          <w:szCs w:val="16"/>
        </w:rPr>
        <w:softHyphen/>
        <w:t xml:space="preserve">тал при этом морской летчик Б.Г. </w:t>
      </w:r>
      <w:proofErr w:type="spellStart"/>
      <w:r w:rsidRPr="0098680D">
        <w:rPr>
          <w:rFonts w:ascii="Times New Roman" w:eastAsia="Gungsuh" w:hAnsi="Times New Roman" w:cs="Times New Roman"/>
          <w:color w:val="000000" w:themeColor="text1"/>
          <w:sz w:val="16"/>
          <w:szCs w:val="16"/>
        </w:rPr>
        <w:t>Чухновский</w:t>
      </w:r>
      <w:proofErr w:type="spellEnd"/>
      <w:r w:rsidRPr="0098680D">
        <w:rPr>
          <w:rFonts w:ascii="Times New Roman" w:eastAsia="Gungsuh" w:hAnsi="Times New Roman" w:cs="Times New Roman"/>
          <w:color w:val="000000" w:themeColor="text1"/>
          <w:sz w:val="16"/>
          <w:szCs w:val="16"/>
        </w:rPr>
        <w:t xml:space="preserve">. Отметив существенное отличие модернизированного </w:t>
      </w:r>
      <w:proofErr w:type="spellStart"/>
      <w:r w:rsidRPr="0098680D">
        <w:rPr>
          <w:rFonts w:ascii="Times New Roman" w:eastAsia="Gungsuh" w:hAnsi="Times New Roman" w:cs="Times New Roman"/>
          <w:color w:val="000000" w:themeColor="text1"/>
          <w:sz w:val="16"/>
          <w:szCs w:val="16"/>
        </w:rPr>
        <w:t>са</w:t>
      </w:r>
      <w:r w:rsidRPr="0098680D">
        <w:rPr>
          <w:rFonts w:ascii="Times New Roman" w:eastAsia="Gungsuh" w:hAnsi="Times New Roman" w:cs="Times New Roman"/>
          <w:color w:val="000000" w:themeColor="text1"/>
          <w:sz w:val="16"/>
          <w:szCs w:val="16"/>
        </w:rPr>
        <w:softHyphen/>
        <w:t>молето</w:t>
      </w:r>
      <w:proofErr w:type="spellEnd"/>
      <w:r w:rsidRPr="0098680D">
        <w:rPr>
          <w:rFonts w:ascii="Times New Roman" w:eastAsia="Gungsuh" w:hAnsi="Times New Roman" w:cs="Times New Roman"/>
          <w:color w:val="000000" w:themeColor="text1"/>
          <w:sz w:val="16"/>
          <w:szCs w:val="16"/>
        </w:rPr>
        <w:t xml:space="preserve"> от М-9, комиссия присвои</w:t>
      </w:r>
      <w:r w:rsidRPr="0098680D">
        <w:rPr>
          <w:rFonts w:ascii="Times New Roman" w:eastAsia="Gungsuh" w:hAnsi="Times New Roman" w:cs="Times New Roman"/>
          <w:color w:val="000000" w:themeColor="text1"/>
          <w:sz w:val="16"/>
          <w:szCs w:val="16"/>
        </w:rPr>
        <w:softHyphen/>
        <w:t>ла ему новое название М-24, ква</w:t>
      </w:r>
      <w:r w:rsidRPr="0098680D">
        <w:rPr>
          <w:rFonts w:ascii="Times New Roman" w:eastAsia="Gungsuh" w:hAnsi="Times New Roman" w:cs="Times New Roman"/>
          <w:color w:val="000000" w:themeColor="text1"/>
          <w:sz w:val="16"/>
          <w:szCs w:val="16"/>
        </w:rPr>
        <w:softHyphen/>
        <w:t>лифицировав как морской развед</w:t>
      </w:r>
      <w:r w:rsidRPr="0098680D">
        <w:rPr>
          <w:rFonts w:ascii="Times New Roman" w:eastAsia="Gungsuh" w:hAnsi="Times New Roman" w:cs="Times New Roman"/>
          <w:color w:val="000000" w:themeColor="text1"/>
          <w:sz w:val="16"/>
          <w:szCs w:val="16"/>
        </w:rPr>
        <w:softHyphen/>
        <w:t>чик и дала в целом положительное заключение о мореходных и летных качествах.</w:t>
      </w:r>
    </w:p>
    <w:p w14:paraId="33EFBD3D" w14:textId="77777777" w:rsidR="00E10D28" w:rsidRPr="0098680D" w:rsidRDefault="00E10D28" w:rsidP="009753A0">
      <w:pPr>
        <w:autoSpaceDE w:val="0"/>
        <w:autoSpaceDN w:val="0"/>
        <w:adjustRightInd w:val="0"/>
        <w:spacing w:after="0" w:line="240" w:lineRule="auto"/>
        <w:jc w:val="both"/>
        <w:rPr>
          <w:rFonts w:ascii="Times New Roman" w:eastAsia="Gungsuh" w:hAnsi="Times New Roman" w:cs="Times New Roman"/>
          <w:color w:val="000000" w:themeColor="text1"/>
          <w:sz w:val="16"/>
          <w:szCs w:val="16"/>
        </w:rPr>
      </w:pPr>
      <w:r w:rsidRPr="0098680D">
        <w:rPr>
          <w:rFonts w:ascii="Times New Roman" w:eastAsia="Gungsuh" w:hAnsi="Times New Roman" w:cs="Times New Roman"/>
          <w:color w:val="000000" w:themeColor="text1"/>
          <w:sz w:val="16"/>
          <w:szCs w:val="16"/>
        </w:rPr>
        <w:t>Через несколько месяцев в бла</w:t>
      </w:r>
      <w:r w:rsidRPr="0098680D">
        <w:rPr>
          <w:rFonts w:ascii="Times New Roman" w:eastAsia="Gungsuh" w:hAnsi="Times New Roman" w:cs="Times New Roman"/>
          <w:color w:val="000000" w:themeColor="text1"/>
          <w:sz w:val="16"/>
          <w:szCs w:val="16"/>
        </w:rPr>
        <w:softHyphen/>
        <w:t>гополучности дальнейшей судьбы этой летающей лодки появились со</w:t>
      </w:r>
      <w:r w:rsidRPr="0098680D">
        <w:rPr>
          <w:rFonts w:ascii="Times New Roman" w:eastAsia="Gungsuh" w:hAnsi="Times New Roman" w:cs="Times New Roman"/>
          <w:color w:val="000000" w:themeColor="text1"/>
          <w:sz w:val="16"/>
          <w:szCs w:val="16"/>
        </w:rPr>
        <w:softHyphen/>
        <w:t>мнения. Общая тяжелая экономи</w:t>
      </w:r>
      <w:r w:rsidRPr="0098680D">
        <w:rPr>
          <w:rFonts w:ascii="Times New Roman" w:eastAsia="Gungsuh" w:hAnsi="Times New Roman" w:cs="Times New Roman"/>
          <w:color w:val="000000" w:themeColor="text1"/>
          <w:sz w:val="16"/>
          <w:szCs w:val="16"/>
        </w:rPr>
        <w:softHyphen/>
        <w:t>ческая обстановка в стране приве</w:t>
      </w:r>
      <w:r w:rsidRPr="0098680D">
        <w:rPr>
          <w:rFonts w:ascii="Times New Roman" w:eastAsia="Gungsuh" w:hAnsi="Times New Roman" w:cs="Times New Roman"/>
          <w:color w:val="000000" w:themeColor="text1"/>
          <w:sz w:val="16"/>
          <w:szCs w:val="16"/>
        </w:rPr>
        <w:softHyphen/>
        <w:t>ла к тому, что по причине недостат</w:t>
      </w:r>
      <w:r w:rsidRPr="0098680D">
        <w:rPr>
          <w:rFonts w:ascii="Times New Roman" w:eastAsia="Gungsuh" w:hAnsi="Times New Roman" w:cs="Times New Roman"/>
          <w:color w:val="000000" w:themeColor="text1"/>
          <w:sz w:val="16"/>
          <w:szCs w:val="16"/>
        </w:rPr>
        <w:softHyphen/>
        <w:t>ка средств, с 1 октября 1923 г. за</w:t>
      </w:r>
      <w:r w:rsidRPr="0098680D">
        <w:rPr>
          <w:rFonts w:ascii="Times New Roman" w:eastAsia="Gungsuh" w:hAnsi="Times New Roman" w:cs="Times New Roman"/>
          <w:color w:val="000000" w:themeColor="text1"/>
          <w:sz w:val="16"/>
          <w:szCs w:val="16"/>
        </w:rPr>
        <w:softHyphen/>
        <w:t>вод «Красный летчик» предлагалось закрыть, а заказ на М-24 передать на авиазавод №10 в Таганроге. Общее количество заказанных «двадцать четверок» при этом со</w:t>
      </w:r>
      <w:r w:rsidRPr="0098680D">
        <w:rPr>
          <w:rFonts w:ascii="Times New Roman" w:eastAsia="Gungsuh" w:hAnsi="Times New Roman" w:cs="Times New Roman"/>
          <w:color w:val="000000" w:themeColor="text1"/>
          <w:sz w:val="16"/>
          <w:szCs w:val="16"/>
        </w:rPr>
        <w:softHyphen/>
        <w:t>кратили до 40 экземпляров. В сло</w:t>
      </w:r>
      <w:r w:rsidRPr="0098680D">
        <w:rPr>
          <w:rFonts w:ascii="Times New Roman" w:eastAsia="Gungsuh" w:hAnsi="Times New Roman" w:cs="Times New Roman"/>
          <w:color w:val="000000" w:themeColor="text1"/>
          <w:sz w:val="16"/>
          <w:szCs w:val="16"/>
        </w:rPr>
        <w:softHyphen/>
        <w:t>жившейся ситуации, созданное в том же 1923 г. Общество друзей воздушного флота (ОДВФ) решило поддержать петроградскую авиаци</w:t>
      </w:r>
      <w:r w:rsidRPr="0098680D">
        <w:rPr>
          <w:rFonts w:ascii="Times New Roman" w:eastAsia="Gungsuh" w:hAnsi="Times New Roman" w:cs="Times New Roman"/>
          <w:color w:val="000000" w:themeColor="text1"/>
          <w:sz w:val="16"/>
          <w:szCs w:val="16"/>
        </w:rPr>
        <w:softHyphen/>
        <w:t>онную промышленность. ОДВФ предложило построить на свои средства (а это были деньги, кото</w:t>
      </w:r>
      <w:r w:rsidRPr="0098680D">
        <w:rPr>
          <w:rFonts w:ascii="Times New Roman" w:eastAsia="Gungsuh" w:hAnsi="Times New Roman" w:cs="Times New Roman"/>
          <w:color w:val="000000" w:themeColor="text1"/>
          <w:sz w:val="16"/>
          <w:szCs w:val="16"/>
        </w:rPr>
        <w:softHyphen/>
        <w:t>рые собирались буквально по ко</w:t>
      </w:r>
      <w:r w:rsidRPr="0098680D">
        <w:rPr>
          <w:rFonts w:ascii="Times New Roman" w:eastAsia="Gungsuh" w:hAnsi="Times New Roman" w:cs="Times New Roman"/>
          <w:color w:val="000000" w:themeColor="text1"/>
          <w:sz w:val="16"/>
          <w:szCs w:val="16"/>
        </w:rPr>
        <w:softHyphen/>
        <w:t>пеечке трудящимися всей России) боевую эскадрилью «Красный бал</w:t>
      </w:r>
      <w:r w:rsidRPr="0098680D">
        <w:rPr>
          <w:rFonts w:ascii="Times New Roman" w:eastAsia="Gungsuh" w:hAnsi="Times New Roman" w:cs="Times New Roman"/>
          <w:color w:val="000000" w:themeColor="text1"/>
          <w:sz w:val="16"/>
          <w:szCs w:val="16"/>
        </w:rPr>
        <w:softHyphen/>
        <w:t>тиец», при условии передачи зака</w:t>
      </w:r>
      <w:r w:rsidRPr="0098680D">
        <w:rPr>
          <w:rFonts w:ascii="Times New Roman" w:eastAsia="Gungsuh" w:hAnsi="Times New Roman" w:cs="Times New Roman"/>
          <w:color w:val="000000" w:themeColor="text1"/>
          <w:sz w:val="16"/>
          <w:szCs w:val="16"/>
        </w:rPr>
        <w:softHyphen/>
        <w:t>за на выпуск самолетов для этой эскадрильи заводу «Красный лет</w:t>
      </w:r>
      <w:r w:rsidRPr="0098680D">
        <w:rPr>
          <w:rFonts w:ascii="Times New Roman" w:eastAsia="Gungsuh" w:hAnsi="Times New Roman" w:cs="Times New Roman"/>
          <w:color w:val="000000" w:themeColor="text1"/>
          <w:sz w:val="16"/>
          <w:szCs w:val="16"/>
        </w:rPr>
        <w:softHyphen/>
        <w:t>чик» (12116).</w:t>
      </w:r>
    </w:p>
    <w:p w14:paraId="0F3B9312" w14:textId="77777777" w:rsidR="00E10D28" w:rsidRPr="0098680D" w:rsidRDefault="00E10D28" w:rsidP="009753A0">
      <w:pPr>
        <w:autoSpaceDE w:val="0"/>
        <w:autoSpaceDN w:val="0"/>
        <w:adjustRightInd w:val="0"/>
        <w:spacing w:after="0" w:line="240" w:lineRule="auto"/>
        <w:jc w:val="both"/>
        <w:rPr>
          <w:rFonts w:ascii="Times New Roman" w:eastAsia="Gungsuh" w:hAnsi="Times New Roman" w:cs="Times New Roman"/>
          <w:color w:val="000000" w:themeColor="text1"/>
          <w:sz w:val="16"/>
          <w:szCs w:val="16"/>
        </w:rPr>
      </w:pPr>
    </w:p>
    <w:p w14:paraId="7B85DF12"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 мая 1923 на КП воздушного парада похоже не было, но началась неделя КВФ и В.И.Л. и Н.К.К. сдали свои червонцы (2597,7).</w:t>
      </w:r>
    </w:p>
    <w:p w14:paraId="59CBA4F5"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748428BC"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 мая 1923 К.А.К. на митинге предложил силами коллектива Ремвоздуха-6 построить самолет, который потом стал К-1 (70,87).</w:t>
      </w:r>
    </w:p>
    <w:p w14:paraId="0D1BBD6B"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7C3E74EE"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 мая 1923 возобновила работу линия Москва - Кенигсберг и летали до 31 октября 1923 (1795,41).</w:t>
      </w:r>
    </w:p>
    <w:p w14:paraId="0318BE1C"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6741DE29" w14:textId="77777777" w:rsidR="00E74C20" w:rsidRPr="0098680D" w:rsidRDefault="00E74C20"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 мая 1923 начался новый год работы «</w:t>
      </w:r>
      <w:proofErr w:type="spellStart"/>
      <w:r w:rsidRPr="0098680D">
        <w:rPr>
          <w:rFonts w:ascii="Times New Roman" w:hAnsi="Times New Roman" w:cs="Times New Roman"/>
          <w:color w:val="000000" w:themeColor="text1"/>
          <w:sz w:val="16"/>
          <w:szCs w:val="16"/>
        </w:rPr>
        <w:t>Дерулюфта</w:t>
      </w:r>
      <w:proofErr w:type="spellEnd"/>
      <w:r w:rsidRPr="0098680D">
        <w:rPr>
          <w:rFonts w:ascii="Times New Roman" w:hAnsi="Times New Roman" w:cs="Times New Roman"/>
          <w:color w:val="000000" w:themeColor="text1"/>
          <w:sz w:val="16"/>
          <w:szCs w:val="16"/>
        </w:rPr>
        <w:t xml:space="preserve">». С 1 июня полёты стали происходить три раза в неделю. Иногда приходилось лететь в тумане. Другой проблемой была </w:t>
      </w:r>
      <w:proofErr w:type="spellStart"/>
      <w:r w:rsidRPr="0098680D">
        <w:rPr>
          <w:rFonts w:ascii="Times New Roman" w:hAnsi="Times New Roman" w:cs="Times New Roman"/>
          <w:color w:val="000000" w:themeColor="text1"/>
          <w:sz w:val="16"/>
          <w:szCs w:val="16"/>
        </w:rPr>
        <w:t>весеннеосенняя</w:t>
      </w:r>
      <w:proofErr w:type="spellEnd"/>
      <w:r w:rsidRPr="0098680D">
        <w:rPr>
          <w:rFonts w:ascii="Times New Roman" w:hAnsi="Times New Roman" w:cs="Times New Roman"/>
          <w:color w:val="000000" w:themeColor="text1"/>
          <w:sz w:val="16"/>
          <w:szCs w:val="16"/>
        </w:rPr>
        <w:t xml:space="preserve"> распутица. Нередко небольшой аэродром в Ковно приходил в такое состояние, что приходилось отказываться от посадки. Чтобы пролететь 820 км между Смоленском и Кёнигсбергом, приходилось брать на борт дополнительные 100 кг топлива за счет уменьшения полезной нагрузки. В штате компании появились ещё два русских лётчика – А.П. Бобков и Н.П. Шебанов. В этом году услугами «</w:t>
      </w:r>
      <w:proofErr w:type="spellStart"/>
      <w:r w:rsidRPr="0098680D">
        <w:rPr>
          <w:rFonts w:ascii="Times New Roman" w:hAnsi="Times New Roman" w:cs="Times New Roman"/>
          <w:color w:val="000000" w:themeColor="text1"/>
          <w:sz w:val="16"/>
          <w:szCs w:val="16"/>
        </w:rPr>
        <w:t>Дерулюфта</w:t>
      </w:r>
      <w:proofErr w:type="spellEnd"/>
      <w:r w:rsidRPr="0098680D">
        <w:rPr>
          <w:rFonts w:ascii="Times New Roman" w:hAnsi="Times New Roman" w:cs="Times New Roman"/>
          <w:color w:val="000000" w:themeColor="text1"/>
          <w:sz w:val="16"/>
          <w:szCs w:val="16"/>
        </w:rPr>
        <w:t>» воспользовались Владимир Маяковский и его подруга Лиля Брик. Под впечатлением от полёта поэт написал стихотворение «Москва – Кёнигсберг». Через два года Маяковский вновь отправился в Германию самолётом «</w:t>
      </w:r>
      <w:proofErr w:type="spellStart"/>
      <w:r w:rsidRPr="0098680D">
        <w:rPr>
          <w:rFonts w:ascii="Times New Roman" w:hAnsi="Times New Roman" w:cs="Times New Roman"/>
          <w:color w:val="000000" w:themeColor="text1"/>
          <w:sz w:val="16"/>
          <w:szCs w:val="16"/>
        </w:rPr>
        <w:t>Дерулюфта</w:t>
      </w:r>
      <w:proofErr w:type="spellEnd"/>
      <w:r w:rsidRPr="0098680D">
        <w:rPr>
          <w:rFonts w:ascii="Times New Roman" w:hAnsi="Times New Roman" w:cs="Times New Roman"/>
          <w:color w:val="000000" w:themeColor="text1"/>
          <w:sz w:val="16"/>
          <w:szCs w:val="16"/>
        </w:rPr>
        <w:t xml:space="preserve">», который пилотировал Н.П. Шебанов. В шутливой форме он писал Брик: «Лётчик Шебанов замечателен… На каждой границе приседал на хвост, при встрече с другими аппаратами махал крылышками, а в Кёнигсберге подкатил на аэроплане к самым дверям таможни, аж все перепугались, у него, оказывается, первый приз за точность спуска. Если будешь лететь, то только с ним». Шебанов вспоминал: «В Кёнигсберге Владимир Маяковский выбрал меня своим гидом, и весь вечер </w:t>
      </w:r>
      <w:r w:rsidRPr="0098680D">
        <w:rPr>
          <w:rFonts w:ascii="Times New Roman" w:hAnsi="Times New Roman" w:cs="Times New Roman"/>
          <w:color w:val="000000" w:themeColor="text1"/>
          <w:sz w:val="16"/>
          <w:szCs w:val="16"/>
        </w:rPr>
        <w:lastRenderedPageBreak/>
        <w:t>мы гуляли по городу. Я хорошо знал Кёнигсберг, так как бывал в нём каждые 2-3 дня, и сумел Маяковскому показать все достопримечательности. Осмотрев город, Владимир Маяковский и я отправились в ресторан ужинать. За ужином долго беседовали. Он расспрашивал меня об авиации, я интересовался поэзией». За лётный сезон «</w:t>
      </w:r>
      <w:proofErr w:type="spellStart"/>
      <w:r w:rsidRPr="0098680D">
        <w:rPr>
          <w:rFonts w:ascii="Times New Roman" w:hAnsi="Times New Roman" w:cs="Times New Roman"/>
          <w:color w:val="000000" w:themeColor="text1"/>
          <w:sz w:val="16"/>
          <w:szCs w:val="16"/>
        </w:rPr>
        <w:t>Дерулюфт</w:t>
      </w:r>
      <w:proofErr w:type="spellEnd"/>
      <w:r w:rsidRPr="0098680D">
        <w:rPr>
          <w:rFonts w:ascii="Times New Roman" w:hAnsi="Times New Roman" w:cs="Times New Roman"/>
          <w:color w:val="000000" w:themeColor="text1"/>
          <w:sz w:val="16"/>
          <w:szCs w:val="16"/>
        </w:rPr>
        <w:t>» перевёз 170 курьеров НКИД, 28 сотрудников компании и еще 179 пассажиров – всего 377 человек. Было доставлено 14 900 кг дипломатических грузов. За год на линии произошла только одна вынужденная посадка из-за лопнувшей водяной помпы и одна поломка самолёта на аэродроме в Смоленске по причине плохого состояния лётного поля; в последнем случае пассажиры были отправлены дальше на дежурном самолёте с опозданием всего один час (19003).</w:t>
      </w:r>
    </w:p>
    <w:p w14:paraId="64F4A841" w14:textId="77777777" w:rsidR="00E74C20" w:rsidRPr="0098680D" w:rsidRDefault="00E74C20" w:rsidP="009753A0">
      <w:pPr>
        <w:spacing w:after="0" w:line="240" w:lineRule="auto"/>
        <w:jc w:val="both"/>
        <w:rPr>
          <w:rFonts w:ascii="Times New Roman" w:hAnsi="Times New Roman" w:cs="Times New Roman"/>
          <w:color w:val="000000" w:themeColor="text1"/>
          <w:sz w:val="16"/>
          <w:szCs w:val="16"/>
        </w:rPr>
      </w:pPr>
    </w:p>
    <w:p w14:paraId="33F005E9" w14:textId="77777777" w:rsidR="000363A8" w:rsidRDefault="000363A8" w:rsidP="000363A8">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1</w:t>
      </w:r>
      <w:r w:rsidRPr="004D3774">
        <w:rPr>
          <w:rFonts w:ascii="Times New Roman" w:hAnsi="Times New Roman" w:cs="Times New Roman"/>
          <w:color w:val="0070C0"/>
          <w:sz w:val="16"/>
          <w:szCs w:val="16"/>
        </w:rPr>
        <w:t xml:space="preserve"> мая </w:t>
      </w:r>
      <w:r>
        <w:rPr>
          <w:rFonts w:ascii="Times New Roman" w:hAnsi="Times New Roman" w:cs="Times New Roman"/>
          <w:color w:val="0070C0"/>
          <w:sz w:val="16"/>
          <w:szCs w:val="16"/>
        </w:rPr>
        <w:t>1923 г</w:t>
      </w:r>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 xml:space="preserve"> о</w:t>
      </w:r>
      <w:r w:rsidRPr="004D3774">
        <w:rPr>
          <w:rFonts w:ascii="Times New Roman" w:hAnsi="Times New Roman" w:cs="Times New Roman"/>
          <w:color w:val="0070C0"/>
          <w:sz w:val="16"/>
          <w:szCs w:val="16"/>
        </w:rPr>
        <w:t xml:space="preserve">публикованы итоги годовой работы общества </w:t>
      </w:r>
      <w:proofErr w:type="spellStart"/>
      <w:r w:rsidRPr="004D3774">
        <w:rPr>
          <w:rFonts w:ascii="Times New Roman" w:hAnsi="Times New Roman" w:cs="Times New Roman"/>
          <w:color w:val="0070C0"/>
          <w:sz w:val="16"/>
          <w:szCs w:val="16"/>
        </w:rPr>
        <w:t>Дерулуфт</w:t>
      </w:r>
      <w:proofErr w:type="spellEnd"/>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При двухразовых полетах в неделю в обоих направлениях по ли</w:t>
      </w:r>
      <w:r>
        <w:rPr>
          <w:rFonts w:ascii="Times New Roman" w:hAnsi="Times New Roman" w:cs="Times New Roman"/>
          <w:color w:val="0070C0"/>
          <w:sz w:val="16"/>
          <w:szCs w:val="16"/>
        </w:rPr>
        <w:t>ни</w:t>
      </w:r>
      <w:r w:rsidRPr="004D3774">
        <w:rPr>
          <w:rFonts w:ascii="Times New Roman" w:hAnsi="Times New Roman" w:cs="Times New Roman"/>
          <w:color w:val="0070C0"/>
          <w:sz w:val="16"/>
          <w:szCs w:val="16"/>
        </w:rPr>
        <w:t xml:space="preserve">и </w:t>
      </w:r>
      <w:r>
        <w:rPr>
          <w:rFonts w:ascii="Times New Roman" w:hAnsi="Times New Roman" w:cs="Times New Roman"/>
          <w:color w:val="0070C0"/>
          <w:sz w:val="16"/>
          <w:szCs w:val="16"/>
        </w:rPr>
        <w:t>М</w:t>
      </w:r>
      <w:r w:rsidRPr="004D3774">
        <w:rPr>
          <w:rFonts w:ascii="Times New Roman" w:hAnsi="Times New Roman" w:cs="Times New Roman"/>
          <w:color w:val="0070C0"/>
          <w:sz w:val="16"/>
          <w:szCs w:val="16"/>
        </w:rPr>
        <w:t>о</w:t>
      </w:r>
      <w:r>
        <w:rPr>
          <w:rFonts w:ascii="Times New Roman" w:hAnsi="Times New Roman" w:cs="Times New Roman"/>
          <w:color w:val="0070C0"/>
          <w:sz w:val="16"/>
          <w:szCs w:val="16"/>
        </w:rPr>
        <w:t>с</w:t>
      </w:r>
      <w:r w:rsidRPr="004D3774">
        <w:rPr>
          <w:rFonts w:ascii="Times New Roman" w:hAnsi="Times New Roman" w:cs="Times New Roman"/>
          <w:color w:val="0070C0"/>
          <w:sz w:val="16"/>
          <w:szCs w:val="16"/>
        </w:rPr>
        <w:t>ква-</w:t>
      </w:r>
      <w:r>
        <w:rPr>
          <w:rFonts w:ascii="Times New Roman" w:hAnsi="Times New Roman" w:cs="Times New Roman"/>
          <w:color w:val="0070C0"/>
          <w:sz w:val="16"/>
          <w:szCs w:val="16"/>
        </w:rPr>
        <w:t>Ке</w:t>
      </w:r>
      <w:r w:rsidRPr="004D3774">
        <w:rPr>
          <w:rFonts w:ascii="Times New Roman" w:hAnsi="Times New Roman" w:cs="Times New Roman"/>
          <w:color w:val="0070C0"/>
          <w:sz w:val="16"/>
          <w:szCs w:val="16"/>
        </w:rPr>
        <w:t>ниг</w:t>
      </w:r>
      <w:r>
        <w:rPr>
          <w:rFonts w:ascii="Times New Roman" w:hAnsi="Times New Roman" w:cs="Times New Roman"/>
          <w:color w:val="0070C0"/>
          <w:sz w:val="16"/>
          <w:szCs w:val="16"/>
        </w:rPr>
        <w:t>с</w:t>
      </w:r>
      <w:r w:rsidRPr="004D3774">
        <w:rPr>
          <w:rFonts w:ascii="Times New Roman" w:hAnsi="Times New Roman" w:cs="Times New Roman"/>
          <w:color w:val="0070C0"/>
          <w:sz w:val="16"/>
          <w:szCs w:val="16"/>
        </w:rPr>
        <w:t>б</w:t>
      </w:r>
      <w:r>
        <w:rPr>
          <w:rFonts w:ascii="Times New Roman" w:hAnsi="Times New Roman" w:cs="Times New Roman"/>
          <w:color w:val="0070C0"/>
          <w:sz w:val="16"/>
          <w:szCs w:val="16"/>
        </w:rPr>
        <w:t>е</w:t>
      </w:r>
      <w:r w:rsidRPr="004D3774">
        <w:rPr>
          <w:rFonts w:ascii="Times New Roman" w:hAnsi="Times New Roman" w:cs="Times New Roman"/>
          <w:color w:val="0070C0"/>
          <w:sz w:val="16"/>
          <w:szCs w:val="16"/>
        </w:rPr>
        <w:t xml:space="preserve">рг за время </w:t>
      </w:r>
      <w:r>
        <w:rPr>
          <w:rFonts w:ascii="Times New Roman" w:hAnsi="Times New Roman" w:cs="Times New Roman"/>
          <w:color w:val="0070C0"/>
          <w:sz w:val="16"/>
          <w:szCs w:val="16"/>
        </w:rPr>
        <w:t>с</w:t>
      </w:r>
      <w:r w:rsidRPr="004D3774">
        <w:rPr>
          <w:rFonts w:ascii="Times New Roman" w:hAnsi="Times New Roman" w:cs="Times New Roman"/>
          <w:color w:val="0070C0"/>
          <w:sz w:val="16"/>
          <w:szCs w:val="16"/>
        </w:rPr>
        <w:t xml:space="preserve"> 1 мая 1922 года было выполнено 191 полет,</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 xml:space="preserve">перевезено 634 пассажира, 1047 кг почты </w:t>
      </w:r>
      <w:r>
        <w:rPr>
          <w:rFonts w:ascii="Times New Roman" w:hAnsi="Times New Roman" w:cs="Times New Roman"/>
          <w:color w:val="0070C0"/>
          <w:sz w:val="16"/>
          <w:szCs w:val="16"/>
        </w:rPr>
        <w:t>и</w:t>
      </w:r>
      <w:r w:rsidRPr="004D3774">
        <w:rPr>
          <w:rFonts w:ascii="Times New Roman" w:hAnsi="Times New Roman" w:cs="Times New Roman"/>
          <w:color w:val="0070C0"/>
          <w:sz w:val="16"/>
          <w:szCs w:val="16"/>
        </w:rPr>
        <w:t xml:space="preserve"> 78,361 </w:t>
      </w:r>
      <w:r>
        <w:rPr>
          <w:rFonts w:ascii="Times New Roman" w:hAnsi="Times New Roman" w:cs="Times New Roman"/>
          <w:color w:val="0070C0"/>
          <w:sz w:val="16"/>
          <w:szCs w:val="16"/>
        </w:rPr>
        <w:t>к</w:t>
      </w:r>
      <w:r w:rsidRPr="004D3774">
        <w:rPr>
          <w:rFonts w:ascii="Times New Roman" w:hAnsi="Times New Roman" w:cs="Times New Roman"/>
          <w:color w:val="0070C0"/>
          <w:sz w:val="16"/>
          <w:szCs w:val="16"/>
        </w:rPr>
        <w:t>г грузов. Средняя скорость полетов составляла 137 км/час.</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 xml:space="preserve">Регулярное </w:t>
      </w:r>
      <w:proofErr w:type="spellStart"/>
      <w:r w:rsidRPr="004D3774">
        <w:rPr>
          <w:rFonts w:ascii="Times New Roman" w:hAnsi="Times New Roman" w:cs="Times New Roman"/>
          <w:color w:val="0070C0"/>
          <w:sz w:val="16"/>
          <w:szCs w:val="16"/>
        </w:rPr>
        <w:t>со</w:t>
      </w:r>
      <w:r>
        <w:rPr>
          <w:rFonts w:ascii="Times New Roman" w:hAnsi="Times New Roman" w:cs="Times New Roman"/>
          <w:color w:val="0070C0"/>
          <w:sz w:val="16"/>
          <w:szCs w:val="16"/>
        </w:rPr>
        <w:t>общение</w:t>
      </w:r>
      <w:r w:rsidRPr="004D3774">
        <w:rPr>
          <w:rFonts w:ascii="Times New Roman" w:hAnsi="Times New Roman" w:cs="Times New Roman"/>
          <w:color w:val="0070C0"/>
          <w:sz w:val="16"/>
          <w:szCs w:val="16"/>
        </w:rPr>
        <w:t>нис</w:t>
      </w:r>
      <w:proofErr w:type="spellEnd"/>
      <w:r w:rsidRPr="004D3774">
        <w:rPr>
          <w:rFonts w:ascii="Times New Roman" w:hAnsi="Times New Roman" w:cs="Times New Roman"/>
          <w:color w:val="0070C0"/>
          <w:sz w:val="16"/>
          <w:szCs w:val="16"/>
        </w:rPr>
        <w:t xml:space="preserve"> поддерживалось только до 1-го ноября,</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после чего полеты про</w:t>
      </w:r>
      <w:r w:rsidRPr="004D3774">
        <w:rPr>
          <w:rFonts w:ascii="Times New Roman" w:hAnsi="Times New Roman" w:cs="Times New Roman"/>
          <w:color w:val="0070C0"/>
          <w:sz w:val="16"/>
          <w:szCs w:val="16"/>
        </w:rPr>
        <w:softHyphen/>
        <w:t>водились без гарантии за своевременную доставку.</w:t>
      </w:r>
    </w:p>
    <w:p w14:paraId="1A1F8DFE" w14:textId="77777777" w:rsidR="000363A8" w:rsidRDefault="000363A8" w:rsidP="000363A8">
      <w:pPr>
        <w:spacing w:after="0" w:line="240" w:lineRule="auto"/>
        <w:jc w:val="both"/>
        <w:rPr>
          <w:rFonts w:ascii="Times New Roman" w:hAnsi="Times New Roman" w:cs="Times New Roman"/>
          <w:color w:val="0070C0"/>
          <w:sz w:val="16"/>
          <w:szCs w:val="16"/>
        </w:rPr>
      </w:pPr>
      <w:r w:rsidRPr="004D3774">
        <w:rPr>
          <w:rFonts w:ascii="Times New Roman" w:hAnsi="Times New Roman" w:cs="Times New Roman"/>
          <w:color w:val="0070C0"/>
          <w:sz w:val="16"/>
          <w:szCs w:val="16"/>
        </w:rPr>
        <w:t xml:space="preserve">/"Вестник воздушного Флота", 1923 </w:t>
      </w:r>
      <w:r>
        <w:rPr>
          <w:rFonts w:ascii="Times New Roman" w:hAnsi="Times New Roman" w:cs="Times New Roman"/>
          <w:color w:val="0070C0"/>
          <w:sz w:val="16"/>
          <w:szCs w:val="16"/>
        </w:rPr>
        <w:t>№</w:t>
      </w:r>
      <w:r w:rsidRPr="004D3774">
        <w:rPr>
          <w:rFonts w:ascii="Times New Roman" w:hAnsi="Times New Roman" w:cs="Times New Roman"/>
          <w:color w:val="0070C0"/>
          <w:sz w:val="16"/>
          <w:szCs w:val="16"/>
        </w:rPr>
        <w:t xml:space="preserve"> 3,</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стр.</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128/</w:t>
      </w:r>
      <w:r>
        <w:rPr>
          <w:rFonts w:ascii="Times New Roman" w:hAnsi="Times New Roman" w:cs="Times New Roman"/>
          <w:color w:val="0070C0"/>
          <w:sz w:val="16"/>
          <w:szCs w:val="16"/>
        </w:rPr>
        <w:t xml:space="preserve"> (23370).</w:t>
      </w:r>
    </w:p>
    <w:p w14:paraId="479714A7" w14:textId="77777777" w:rsidR="000363A8" w:rsidRPr="004D3774" w:rsidRDefault="000363A8" w:rsidP="000363A8">
      <w:pPr>
        <w:spacing w:after="0" w:line="240" w:lineRule="auto"/>
        <w:jc w:val="both"/>
        <w:rPr>
          <w:rFonts w:ascii="Times New Roman" w:hAnsi="Times New Roman" w:cs="Times New Roman"/>
          <w:color w:val="0070C0"/>
          <w:sz w:val="16"/>
          <w:szCs w:val="16"/>
        </w:rPr>
      </w:pPr>
    </w:p>
    <w:p w14:paraId="18E7C2E5"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Другие оборонные отрасли:</w:t>
      </w:r>
    </w:p>
    <w:p w14:paraId="0E2C99A5"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00F093C"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 мая 1923 г. после восстановительных работ вышел на ходовые испытания крейсер Коминтерн (бывший Память Меркурия). Были подняты военно-морские флаги на двух эсминцах и пяти канонерских лодках (10700).</w:t>
      </w:r>
    </w:p>
    <w:p w14:paraId="3BE228C6"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6E4315EF" w14:textId="77777777" w:rsidR="00E74C20" w:rsidRPr="0098680D" w:rsidRDefault="00E74C20"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Жизнь и внутренняя политика:</w:t>
      </w:r>
    </w:p>
    <w:p w14:paraId="1EAD6225" w14:textId="77777777" w:rsidR="00E74C20" w:rsidRPr="0098680D" w:rsidRDefault="00E74C20"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C9AE3B4" w14:textId="77777777" w:rsidR="00E74C20" w:rsidRPr="0098680D" w:rsidRDefault="00E74C20"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 мая 1923. В честь Первомая на Красной площади состоялся один из самых малочисленных военных парадов. Л. Д. Троцкий обошел войска, после чего произнес с трибуны Мавзолея речь. В демонстрации участвовали рабочие только Замоскворецкого района (18699).</w:t>
      </w:r>
    </w:p>
    <w:p w14:paraId="5D1E6E6B" w14:textId="77777777" w:rsidR="00E74C20" w:rsidRPr="0098680D" w:rsidRDefault="00E74C20" w:rsidP="009753A0">
      <w:pPr>
        <w:spacing w:after="0" w:line="240" w:lineRule="auto"/>
        <w:jc w:val="both"/>
        <w:rPr>
          <w:rFonts w:ascii="Times New Roman" w:hAnsi="Times New Roman" w:cs="Times New Roman"/>
          <w:color w:val="000000" w:themeColor="text1"/>
          <w:sz w:val="16"/>
          <w:szCs w:val="16"/>
        </w:rPr>
      </w:pPr>
    </w:p>
    <w:p w14:paraId="70B7110B" w14:textId="77777777" w:rsidR="00D953C3" w:rsidRPr="0098680D" w:rsidRDefault="00D953C3" w:rsidP="00D953C3">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За рубежом:</w:t>
      </w:r>
    </w:p>
    <w:p w14:paraId="3A15B527" w14:textId="77777777" w:rsidR="00D953C3" w:rsidRPr="0098680D" w:rsidRDefault="00D953C3" w:rsidP="00D953C3">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602F5C8" w14:textId="77777777" w:rsidR="00D953C3" w:rsidRPr="0098680D" w:rsidRDefault="00D953C3" w:rsidP="00D953C3">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 мая 1923 HMS Hermes поступает на вооружение ВМС Великобритании . Это первый корабль, спроектированный как авианосец, и первый авианосец с островной надстройкой, вступивший в строй (20353).</w:t>
      </w:r>
    </w:p>
    <w:p w14:paraId="2A9BD7EB" w14:textId="77777777" w:rsidR="00D953C3" w:rsidRPr="0098680D" w:rsidRDefault="00D953C3" w:rsidP="00D953C3">
      <w:pPr>
        <w:spacing w:after="0" w:line="240" w:lineRule="auto"/>
        <w:jc w:val="both"/>
        <w:rPr>
          <w:rFonts w:ascii="Times New Roman" w:hAnsi="Times New Roman" w:cs="Times New Roman"/>
          <w:color w:val="000000" w:themeColor="text1"/>
          <w:sz w:val="16"/>
          <w:szCs w:val="16"/>
        </w:rPr>
      </w:pPr>
    </w:p>
    <w:p w14:paraId="737EECCA"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За рубежом:</w:t>
      </w:r>
    </w:p>
    <w:p w14:paraId="674EED21"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9EBEC9E"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2-3 мая 1923 </w:t>
      </w:r>
      <w:proofErr w:type="spellStart"/>
      <w:r w:rsidRPr="0098680D">
        <w:rPr>
          <w:rFonts w:ascii="Times New Roman" w:hAnsi="Times New Roman" w:cs="Times New Roman"/>
          <w:color w:val="000000" w:themeColor="text1"/>
          <w:sz w:val="16"/>
          <w:szCs w:val="16"/>
        </w:rPr>
        <w:t>Lts</w:t>
      </w:r>
      <w:proofErr w:type="spellEnd"/>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Oakley</w:t>
      </w:r>
      <w:proofErr w:type="spellEnd"/>
      <w:r w:rsidRPr="0098680D">
        <w:rPr>
          <w:rFonts w:ascii="Times New Roman" w:hAnsi="Times New Roman" w:cs="Times New Roman"/>
          <w:color w:val="000000" w:themeColor="text1"/>
          <w:sz w:val="16"/>
          <w:szCs w:val="16"/>
        </w:rPr>
        <w:t xml:space="preserve"> G. Kelly John A. </w:t>
      </w:r>
      <w:proofErr w:type="spellStart"/>
      <w:r w:rsidRPr="0098680D">
        <w:rPr>
          <w:rFonts w:ascii="Times New Roman" w:hAnsi="Times New Roman" w:cs="Times New Roman"/>
          <w:color w:val="000000" w:themeColor="text1"/>
          <w:sz w:val="16"/>
          <w:szCs w:val="16"/>
        </w:rPr>
        <w:t>Macready</w:t>
      </w:r>
      <w:proofErr w:type="spellEnd"/>
      <w:r w:rsidRPr="0098680D">
        <w:rPr>
          <w:rFonts w:ascii="Times New Roman" w:hAnsi="Times New Roman" w:cs="Times New Roman"/>
          <w:color w:val="000000" w:themeColor="text1"/>
          <w:sz w:val="16"/>
          <w:szCs w:val="16"/>
        </w:rPr>
        <w:t xml:space="preserve"> совершили первый беспосадочный перелет через США из Нью Йорка в Сан Диего за 26:50 на Фоккере Т-2 (2253).</w:t>
      </w:r>
    </w:p>
    <w:p w14:paraId="4AE15D3D"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42C2BFF5" w14:textId="77777777" w:rsidR="009764FC" w:rsidRPr="0098680D" w:rsidRDefault="009764FC"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2 мая в 1923 году первый беспосадочный трансконтинентальный перелёт. Военные пилоты </w:t>
      </w:r>
      <w:proofErr w:type="spellStart"/>
      <w:r w:rsidRPr="0098680D">
        <w:rPr>
          <w:rFonts w:ascii="Times New Roman" w:hAnsi="Times New Roman" w:cs="Times New Roman"/>
          <w:color w:val="000000" w:themeColor="text1"/>
          <w:sz w:val="16"/>
          <w:szCs w:val="16"/>
        </w:rPr>
        <w:t>О.Келли</w:t>
      </w:r>
      <w:proofErr w:type="spellEnd"/>
      <w:r w:rsidRPr="0098680D">
        <w:rPr>
          <w:rFonts w:ascii="Times New Roman" w:hAnsi="Times New Roman" w:cs="Times New Roman"/>
          <w:color w:val="000000" w:themeColor="text1"/>
          <w:sz w:val="16"/>
          <w:szCs w:val="16"/>
        </w:rPr>
        <w:t xml:space="preserve"> и </w:t>
      </w:r>
      <w:proofErr w:type="spellStart"/>
      <w:r w:rsidRPr="0098680D">
        <w:rPr>
          <w:rFonts w:ascii="Times New Roman" w:hAnsi="Times New Roman" w:cs="Times New Roman"/>
          <w:color w:val="000000" w:themeColor="text1"/>
          <w:sz w:val="16"/>
          <w:szCs w:val="16"/>
        </w:rPr>
        <w:t>Дж.Макриди</w:t>
      </w:r>
      <w:proofErr w:type="spellEnd"/>
      <w:r w:rsidRPr="0098680D">
        <w:rPr>
          <w:rFonts w:ascii="Times New Roman" w:hAnsi="Times New Roman" w:cs="Times New Roman"/>
          <w:color w:val="000000" w:themeColor="text1"/>
          <w:sz w:val="16"/>
          <w:szCs w:val="16"/>
        </w:rPr>
        <w:t xml:space="preserve"> выполнили перелет на самолёте </w:t>
      </w:r>
      <w:hyperlink r:id="rId23" w:tgtFrame="_blank" w:history="1">
        <w:r w:rsidRPr="0098680D">
          <w:rPr>
            <w:rFonts w:ascii="Times New Roman" w:hAnsi="Times New Roman" w:cs="Times New Roman"/>
            <w:color w:val="000000" w:themeColor="text1"/>
            <w:sz w:val="16"/>
            <w:szCs w:val="16"/>
          </w:rPr>
          <w:t xml:space="preserve">«Fokker» «F.IV» </w:t>
        </w:r>
      </w:hyperlink>
      <w:r w:rsidRPr="0098680D">
        <w:rPr>
          <w:rFonts w:ascii="Times New Roman" w:hAnsi="Times New Roman" w:cs="Times New Roman"/>
          <w:color w:val="000000" w:themeColor="text1"/>
          <w:sz w:val="16"/>
          <w:szCs w:val="16"/>
        </w:rPr>
        <w:t>(«Fokker» «T2»). Путь из Нью-Йорка в Сан-Диего длиною 4100 километров они проделали за 26 часов 50 минут (14879).</w:t>
      </w:r>
    </w:p>
    <w:p w14:paraId="444AE8D4" w14:textId="77777777" w:rsidR="009764FC" w:rsidRPr="0098680D" w:rsidRDefault="009764FC" w:rsidP="009753A0">
      <w:pPr>
        <w:spacing w:after="0" w:line="240" w:lineRule="auto"/>
        <w:jc w:val="both"/>
        <w:rPr>
          <w:rFonts w:ascii="Times New Roman" w:hAnsi="Times New Roman" w:cs="Times New Roman"/>
          <w:color w:val="000000" w:themeColor="text1"/>
          <w:sz w:val="16"/>
          <w:szCs w:val="16"/>
        </w:rPr>
      </w:pPr>
    </w:p>
    <w:p w14:paraId="08D2EA28" w14:textId="77777777" w:rsidR="00E74C20" w:rsidRPr="0098680D" w:rsidRDefault="00E74C20"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Авиапромышленность:</w:t>
      </w:r>
    </w:p>
    <w:p w14:paraId="1E6DAB8B" w14:textId="77777777" w:rsidR="00E74C20" w:rsidRPr="0098680D" w:rsidRDefault="00E74C20" w:rsidP="009753A0">
      <w:pPr>
        <w:spacing w:after="0" w:line="240" w:lineRule="auto"/>
        <w:jc w:val="both"/>
        <w:rPr>
          <w:rFonts w:ascii="Times New Roman" w:hAnsi="Times New Roman" w:cs="Times New Roman"/>
          <w:color w:val="000000" w:themeColor="text1"/>
          <w:sz w:val="16"/>
          <w:szCs w:val="16"/>
        </w:rPr>
      </w:pPr>
    </w:p>
    <w:p w14:paraId="705AB102" w14:textId="77777777" w:rsidR="00E74C20" w:rsidRPr="0098680D" w:rsidRDefault="00E74C20"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3 мая 1923 г. приказом РВСР за № 949 был объявлен новый штат Центрального аэродрома, в соответствии с которым на нем должны были быть: летная часть, Центральная аэронавигационная станция, техническая часть, отряд тяжелой авиации, аэродромно-хозяйственная часть, аэродромная команда, гараж и обоз. Штат определялся в 201 человека. Летающая материальная часть предусматривала наличие 17 самолетов, из них восемь – тяжелых (19566).</w:t>
      </w:r>
    </w:p>
    <w:p w14:paraId="62459ECC" w14:textId="77777777" w:rsidR="00E74C20" w:rsidRPr="0098680D" w:rsidRDefault="00E74C20" w:rsidP="009753A0">
      <w:pPr>
        <w:spacing w:after="0" w:line="240" w:lineRule="auto"/>
        <w:jc w:val="both"/>
        <w:rPr>
          <w:rFonts w:ascii="Times New Roman" w:hAnsi="Times New Roman" w:cs="Times New Roman"/>
          <w:color w:val="000000" w:themeColor="text1"/>
          <w:sz w:val="16"/>
          <w:szCs w:val="16"/>
        </w:rPr>
      </w:pPr>
    </w:p>
    <w:p w14:paraId="23E9E8BB"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Другие оборонные отрасли:</w:t>
      </w:r>
    </w:p>
    <w:p w14:paraId="5F9201A2"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F558A6D"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3 мая 1923 Протоколы заседаний Политбюро ЦК РКП-ВКП(б). № 1. Слушали: 15. О Красной армии (постановление] пленума № 17, п. 5 от 30 марта 1923 г.) (т. Троцкий.) Постановили: принять предложения т. Троцкого: а) РВСР до</w:t>
      </w:r>
      <w:r w:rsidRPr="0098680D">
        <w:rPr>
          <w:rFonts w:ascii="Times New Roman" w:hAnsi="Times New Roman" w:cs="Times New Roman"/>
          <w:color w:val="000000" w:themeColor="text1"/>
          <w:sz w:val="16"/>
          <w:szCs w:val="16"/>
        </w:rPr>
        <w:softHyphen/>
        <w:t>вести разработку пятилетнего плана до такой стадии, чтобы он мог стать в полном объеме предметом рассмотрения комиссии ЦК перед очередным пленумом; б) с этой целью членов ЦК, состоящих членами комиссии, вызвать на день раньше; в) все пребывающие в Москве члены комиссии должны ознакомиться со всеми материалами и внести свои соображения, поправки и прочее по возможности до пленарного заседания комиссии. К тому же времени должны быть испрошены заключения заинтересованных ведомств по соответственным воп</w:t>
      </w:r>
      <w:r w:rsidRPr="0098680D">
        <w:rPr>
          <w:rFonts w:ascii="Times New Roman" w:hAnsi="Times New Roman" w:cs="Times New Roman"/>
          <w:color w:val="000000" w:themeColor="text1"/>
          <w:sz w:val="16"/>
          <w:szCs w:val="16"/>
        </w:rPr>
        <w:softHyphen/>
        <w:t>росам; г) первые результаты работ комиссии, то есть прежде всего основные элементы пяти</w:t>
      </w:r>
      <w:r w:rsidRPr="0098680D">
        <w:rPr>
          <w:rFonts w:ascii="Times New Roman" w:hAnsi="Times New Roman" w:cs="Times New Roman"/>
          <w:color w:val="000000" w:themeColor="text1"/>
          <w:sz w:val="16"/>
          <w:szCs w:val="16"/>
        </w:rPr>
        <w:softHyphen/>
        <w:t>летнего плана и наиболее неотложные практические мероприятия, доложить ближайшему пленуму. (РГАСПИ. Ф. 17. Оп. 3. Д. 349. Л. 5.) (10711,623).</w:t>
      </w:r>
    </w:p>
    <w:p w14:paraId="0FAC6AFE"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4913B42"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Армия:</w:t>
      </w:r>
    </w:p>
    <w:p w14:paraId="329B3A87"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82127EF"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3 мая 1923 г. приказом Реввоенсовета Республики № 949 был введен в действие новый штат </w:t>
      </w:r>
      <w:proofErr w:type="spellStart"/>
      <w:r w:rsidRPr="0098680D">
        <w:rPr>
          <w:rFonts w:ascii="Times New Roman" w:hAnsi="Times New Roman" w:cs="Times New Roman"/>
          <w:color w:val="000000" w:themeColor="text1"/>
          <w:sz w:val="16"/>
          <w:szCs w:val="16"/>
        </w:rPr>
        <w:t>ЦентральногоАэродрома</w:t>
      </w:r>
      <w:proofErr w:type="spellEnd"/>
      <w:r w:rsidRPr="0098680D">
        <w:rPr>
          <w:rFonts w:ascii="Times New Roman" w:hAnsi="Times New Roman" w:cs="Times New Roman"/>
          <w:color w:val="000000" w:themeColor="text1"/>
          <w:sz w:val="16"/>
          <w:szCs w:val="16"/>
        </w:rPr>
        <w:t xml:space="preserve"> и в этот штат была введена Центральная аэронавигационная станция 1-го класса (11647).</w:t>
      </w:r>
    </w:p>
    <w:p w14:paraId="7B05BBF6"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FE9B977" w14:textId="45A0C102" w:rsidR="00D953C3" w:rsidRPr="004D3774" w:rsidRDefault="00D953C3" w:rsidP="00D953C3">
      <w:pPr>
        <w:spacing w:after="0" w:line="240" w:lineRule="auto"/>
        <w:jc w:val="both"/>
        <w:rPr>
          <w:rFonts w:ascii="Times New Roman" w:hAnsi="Times New Roman" w:cs="Times New Roman"/>
          <w:color w:val="0070C0"/>
          <w:sz w:val="16"/>
          <w:szCs w:val="16"/>
        </w:rPr>
      </w:pPr>
      <w:r w:rsidRPr="004D3774">
        <w:rPr>
          <w:rFonts w:ascii="Times New Roman" w:hAnsi="Times New Roman" w:cs="Times New Roman"/>
          <w:color w:val="0070C0"/>
          <w:sz w:val="16"/>
          <w:szCs w:val="16"/>
        </w:rPr>
        <w:t>3 мая</w:t>
      </w:r>
      <w:r>
        <w:rPr>
          <w:rFonts w:ascii="Times New Roman" w:hAnsi="Times New Roman" w:cs="Times New Roman"/>
          <w:color w:val="0070C0"/>
          <w:sz w:val="16"/>
          <w:szCs w:val="16"/>
        </w:rPr>
        <w:t xml:space="preserve"> 192</w:t>
      </w:r>
      <w:r w:rsidR="00A640AB">
        <w:rPr>
          <w:rFonts w:ascii="Times New Roman" w:hAnsi="Times New Roman" w:cs="Times New Roman"/>
          <w:color w:val="0070C0"/>
          <w:sz w:val="16"/>
          <w:szCs w:val="16"/>
        </w:rPr>
        <w:t>3</w:t>
      </w:r>
      <w:r>
        <w:rPr>
          <w:rFonts w:ascii="Times New Roman" w:hAnsi="Times New Roman" w:cs="Times New Roman"/>
          <w:color w:val="0070C0"/>
          <w:sz w:val="16"/>
          <w:szCs w:val="16"/>
        </w:rPr>
        <w:t xml:space="preserve"> г</w:t>
      </w:r>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 xml:space="preserve"> п</w:t>
      </w:r>
      <w:r w:rsidRPr="004D3774">
        <w:rPr>
          <w:rFonts w:ascii="Times New Roman" w:hAnsi="Times New Roman" w:cs="Times New Roman"/>
          <w:color w:val="0070C0"/>
          <w:sz w:val="16"/>
          <w:szCs w:val="16"/>
        </w:rPr>
        <w:t>риказом</w:t>
      </w:r>
      <w:r>
        <w:rPr>
          <w:rFonts w:ascii="Times New Roman" w:hAnsi="Times New Roman" w:cs="Times New Roman"/>
          <w:color w:val="0070C0"/>
          <w:sz w:val="16"/>
          <w:szCs w:val="16"/>
        </w:rPr>
        <w:t xml:space="preserve"> РВС №</w:t>
      </w:r>
      <w:r w:rsidRPr="004D3774">
        <w:rPr>
          <w:rFonts w:ascii="Times New Roman" w:hAnsi="Times New Roman" w:cs="Times New Roman"/>
          <w:color w:val="0070C0"/>
          <w:sz w:val="16"/>
          <w:szCs w:val="16"/>
        </w:rPr>
        <w:t xml:space="preserve"> 1132 сформирована высшая Школа Красных Морских летчиков.</w:t>
      </w:r>
      <w:r>
        <w:rPr>
          <w:rFonts w:ascii="Times New Roman" w:hAnsi="Times New Roman" w:cs="Times New Roman"/>
          <w:color w:val="0070C0"/>
          <w:sz w:val="16"/>
          <w:szCs w:val="16"/>
        </w:rPr>
        <w:t xml:space="preserve"> Ш</w:t>
      </w:r>
      <w:r w:rsidRPr="004D3774">
        <w:rPr>
          <w:rFonts w:ascii="Times New Roman" w:hAnsi="Times New Roman" w:cs="Times New Roman"/>
          <w:color w:val="0070C0"/>
          <w:sz w:val="16"/>
          <w:szCs w:val="16"/>
        </w:rPr>
        <w:t>кола организована на базе тренировочного отря</w:t>
      </w:r>
      <w:r w:rsidRPr="004D3774">
        <w:rPr>
          <w:rFonts w:ascii="Times New Roman" w:hAnsi="Times New Roman" w:cs="Times New Roman"/>
          <w:color w:val="0070C0"/>
          <w:sz w:val="16"/>
          <w:szCs w:val="16"/>
        </w:rPr>
        <w:softHyphen/>
        <w:t>да морской авиации и школы морской авиации</w:t>
      </w:r>
      <w:r>
        <w:rPr>
          <w:rFonts w:ascii="Times New Roman" w:hAnsi="Times New Roman" w:cs="Times New Roman"/>
          <w:color w:val="0070C0"/>
          <w:sz w:val="16"/>
          <w:szCs w:val="16"/>
        </w:rPr>
        <w:t>.</w:t>
      </w:r>
    </w:p>
    <w:p w14:paraId="347CD1B7" w14:textId="77777777" w:rsidR="00D953C3" w:rsidRDefault="00D953C3" w:rsidP="00D953C3">
      <w:pPr>
        <w:spacing w:after="0" w:line="240" w:lineRule="auto"/>
        <w:jc w:val="both"/>
        <w:rPr>
          <w:rFonts w:ascii="Times New Roman" w:hAnsi="Times New Roman" w:cs="Times New Roman"/>
          <w:color w:val="0070C0"/>
          <w:sz w:val="16"/>
          <w:szCs w:val="16"/>
        </w:rPr>
      </w:pPr>
      <w:r w:rsidRPr="004D3774">
        <w:rPr>
          <w:rFonts w:ascii="Times New Roman" w:hAnsi="Times New Roman" w:cs="Times New Roman"/>
          <w:color w:val="0070C0"/>
          <w:sz w:val="16"/>
          <w:szCs w:val="16"/>
        </w:rPr>
        <w:t>/ЦГАСА,</w:t>
      </w:r>
      <w:r>
        <w:rPr>
          <w:rFonts w:ascii="Times New Roman" w:hAnsi="Times New Roman" w:cs="Times New Roman"/>
          <w:color w:val="0070C0"/>
          <w:sz w:val="16"/>
          <w:szCs w:val="16"/>
        </w:rPr>
        <w:t xml:space="preserve"> ф</w:t>
      </w:r>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4,</w:t>
      </w:r>
      <w:r>
        <w:rPr>
          <w:rFonts w:ascii="Times New Roman" w:hAnsi="Times New Roman" w:cs="Times New Roman"/>
          <w:color w:val="0070C0"/>
          <w:sz w:val="16"/>
          <w:szCs w:val="16"/>
        </w:rPr>
        <w:t xml:space="preserve"> оп</w:t>
      </w:r>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 xml:space="preserve"> 3</w:t>
      </w:r>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 xml:space="preserve"> д</w:t>
      </w:r>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2287,</w:t>
      </w:r>
      <w:r>
        <w:rPr>
          <w:rFonts w:ascii="Times New Roman" w:hAnsi="Times New Roman" w:cs="Times New Roman"/>
          <w:color w:val="0070C0"/>
          <w:sz w:val="16"/>
          <w:szCs w:val="16"/>
        </w:rPr>
        <w:t xml:space="preserve"> л</w:t>
      </w:r>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18/</w:t>
      </w:r>
      <w:r>
        <w:rPr>
          <w:rFonts w:ascii="Times New Roman" w:hAnsi="Times New Roman" w:cs="Times New Roman"/>
          <w:color w:val="0070C0"/>
          <w:sz w:val="16"/>
          <w:szCs w:val="16"/>
        </w:rPr>
        <w:t>(23370).</w:t>
      </w:r>
    </w:p>
    <w:p w14:paraId="338617E6" w14:textId="77777777" w:rsidR="00D953C3" w:rsidRDefault="00D953C3" w:rsidP="00D953C3">
      <w:pPr>
        <w:spacing w:after="0" w:line="240" w:lineRule="auto"/>
        <w:jc w:val="both"/>
        <w:rPr>
          <w:rFonts w:ascii="Times New Roman" w:hAnsi="Times New Roman" w:cs="Times New Roman"/>
          <w:color w:val="0070C0"/>
          <w:sz w:val="16"/>
          <w:szCs w:val="16"/>
        </w:rPr>
      </w:pPr>
    </w:p>
    <w:p w14:paraId="2608B8CA" w14:textId="77777777" w:rsidR="00BD7AD3" w:rsidRPr="0098680D" w:rsidRDefault="00BD7AD3" w:rsidP="009753A0">
      <w:pPr>
        <w:spacing w:after="0" w:line="240" w:lineRule="auto"/>
        <w:jc w:val="both"/>
        <w:rPr>
          <w:rFonts w:ascii="Times New Roman" w:hAnsi="Times New Roman" w:cs="Times New Roman"/>
          <w:bCs/>
          <w:color w:val="000000" w:themeColor="text1"/>
          <w:sz w:val="16"/>
          <w:szCs w:val="16"/>
        </w:rPr>
      </w:pPr>
      <w:r w:rsidRPr="0098680D">
        <w:rPr>
          <w:rFonts w:ascii="Times New Roman" w:hAnsi="Times New Roman" w:cs="Times New Roman"/>
          <w:bCs/>
          <w:color w:val="000000" w:themeColor="text1"/>
          <w:sz w:val="16"/>
          <w:szCs w:val="16"/>
        </w:rPr>
        <w:t>3 мая 1923 г. Протокол №1. Заседание ПБ</w:t>
      </w:r>
    </w:p>
    <w:p w14:paraId="37A5F0EE" w14:textId="77777777" w:rsidR="00BD7AD3" w:rsidRPr="0098680D" w:rsidRDefault="00BD7AD3" w:rsidP="009753A0">
      <w:pPr>
        <w:spacing w:after="0" w:line="240" w:lineRule="auto"/>
        <w:jc w:val="both"/>
        <w:rPr>
          <w:rFonts w:ascii="Times New Roman" w:hAnsi="Times New Roman" w:cs="Times New Roman"/>
          <w:bCs/>
          <w:color w:val="000000" w:themeColor="text1"/>
          <w:sz w:val="16"/>
          <w:szCs w:val="16"/>
        </w:rPr>
      </w:pPr>
      <w:r w:rsidRPr="0098680D">
        <w:rPr>
          <w:rFonts w:ascii="Times New Roman" w:hAnsi="Times New Roman" w:cs="Times New Roman"/>
          <w:bCs/>
          <w:color w:val="000000" w:themeColor="text1"/>
          <w:sz w:val="16"/>
          <w:szCs w:val="16"/>
        </w:rPr>
        <w:t>П.5. О штатах ГПУ.</w:t>
      </w:r>
    </w:p>
    <w:p w14:paraId="7418A23D" w14:textId="77777777" w:rsidR="00BD7AD3" w:rsidRPr="0098680D" w:rsidRDefault="00BD7AD3" w:rsidP="009753A0">
      <w:pPr>
        <w:spacing w:after="0" w:line="240" w:lineRule="auto"/>
        <w:jc w:val="both"/>
        <w:rPr>
          <w:rFonts w:ascii="Times New Roman" w:hAnsi="Times New Roman" w:cs="Times New Roman"/>
          <w:bCs/>
          <w:color w:val="000000" w:themeColor="text1"/>
          <w:sz w:val="16"/>
          <w:szCs w:val="16"/>
        </w:rPr>
      </w:pPr>
      <w:r w:rsidRPr="0098680D">
        <w:rPr>
          <w:rFonts w:ascii="Times New Roman" w:hAnsi="Times New Roman" w:cs="Times New Roman"/>
          <w:bCs/>
          <w:color w:val="000000" w:themeColor="text1"/>
          <w:sz w:val="16"/>
          <w:szCs w:val="16"/>
        </w:rPr>
        <w:t>П.15. О Красной Армии [о подготовке РВСР и оборонной комиссией ЦК пятилетнего плана обороны страны]</w:t>
      </w:r>
    </w:p>
    <w:p w14:paraId="7014FECF" w14:textId="77777777" w:rsidR="00BD7AD3" w:rsidRPr="0098680D" w:rsidRDefault="00BD7AD3" w:rsidP="009753A0">
      <w:pPr>
        <w:spacing w:after="0" w:line="240" w:lineRule="auto"/>
        <w:jc w:val="both"/>
        <w:rPr>
          <w:rFonts w:ascii="Times New Roman" w:hAnsi="Times New Roman" w:cs="Times New Roman"/>
          <w:bCs/>
          <w:color w:val="000000" w:themeColor="text1"/>
          <w:sz w:val="16"/>
          <w:szCs w:val="16"/>
        </w:rPr>
      </w:pPr>
      <w:r w:rsidRPr="0098680D">
        <w:rPr>
          <w:rFonts w:ascii="Times New Roman" w:hAnsi="Times New Roman" w:cs="Times New Roman"/>
          <w:bCs/>
          <w:color w:val="000000" w:themeColor="text1"/>
          <w:sz w:val="16"/>
          <w:szCs w:val="16"/>
        </w:rPr>
        <w:t>П.21. Сообщение Троцкого о Конной Армии (17150).</w:t>
      </w:r>
    </w:p>
    <w:p w14:paraId="708046C1" w14:textId="77777777" w:rsidR="00BD7AD3" w:rsidRPr="0098680D" w:rsidRDefault="00BD7AD3" w:rsidP="009753A0">
      <w:pPr>
        <w:spacing w:after="0" w:line="240" w:lineRule="auto"/>
        <w:jc w:val="both"/>
        <w:rPr>
          <w:rFonts w:ascii="Times New Roman" w:hAnsi="Times New Roman" w:cs="Times New Roman"/>
          <w:bCs/>
          <w:color w:val="000000" w:themeColor="text1"/>
          <w:sz w:val="16"/>
          <w:szCs w:val="16"/>
        </w:rPr>
      </w:pPr>
    </w:p>
    <w:p w14:paraId="04274830" w14:textId="77777777" w:rsidR="009764FC"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За рубежом:</w:t>
      </w:r>
    </w:p>
    <w:p w14:paraId="72090677" w14:textId="77777777" w:rsidR="009764FC" w:rsidRPr="0098680D" w:rsidRDefault="009764FC"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F4A09CD" w14:textId="77777777" w:rsidR="009764FC" w:rsidRPr="0098680D" w:rsidRDefault="009764FC"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3 мая в 1923 году завершился первый беспосадочный трансконтинентальный перелёт. Военные пилоты </w:t>
      </w:r>
      <w:proofErr w:type="spellStart"/>
      <w:r w:rsidRPr="0098680D">
        <w:rPr>
          <w:rFonts w:ascii="Times New Roman" w:hAnsi="Times New Roman" w:cs="Times New Roman"/>
          <w:color w:val="000000" w:themeColor="text1"/>
          <w:sz w:val="16"/>
          <w:szCs w:val="16"/>
        </w:rPr>
        <w:t>О.Келли</w:t>
      </w:r>
      <w:proofErr w:type="spellEnd"/>
      <w:r w:rsidRPr="0098680D">
        <w:rPr>
          <w:rFonts w:ascii="Times New Roman" w:hAnsi="Times New Roman" w:cs="Times New Roman"/>
          <w:color w:val="000000" w:themeColor="text1"/>
          <w:sz w:val="16"/>
          <w:szCs w:val="16"/>
        </w:rPr>
        <w:t xml:space="preserve"> и </w:t>
      </w:r>
      <w:proofErr w:type="spellStart"/>
      <w:r w:rsidRPr="0098680D">
        <w:rPr>
          <w:rFonts w:ascii="Times New Roman" w:hAnsi="Times New Roman" w:cs="Times New Roman"/>
          <w:color w:val="000000" w:themeColor="text1"/>
          <w:sz w:val="16"/>
          <w:szCs w:val="16"/>
        </w:rPr>
        <w:t>Дж.Макриди</w:t>
      </w:r>
      <w:proofErr w:type="spellEnd"/>
      <w:r w:rsidRPr="0098680D">
        <w:rPr>
          <w:rFonts w:ascii="Times New Roman" w:hAnsi="Times New Roman" w:cs="Times New Roman"/>
          <w:color w:val="000000" w:themeColor="text1"/>
          <w:sz w:val="16"/>
          <w:szCs w:val="16"/>
        </w:rPr>
        <w:t xml:space="preserve"> выполнили его на самолёте </w:t>
      </w:r>
      <w:hyperlink r:id="rId24" w:tgtFrame="_blank" w:history="1">
        <w:r w:rsidRPr="0098680D">
          <w:rPr>
            <w:rFonts w:ascii="Times New Roman" w:hAnsi="Times New Roman" w:cs="Times New Roman"/>
            <w:color w:val="000000" w:themeColor="text1"/>
            <w:sz w:val="16"/>
            <w:szCs w:val="16"/>
          </w:rPr>
          <w:t>«Fokker F.IV» («T-2»).</w:t>
        </w:r>
      </w:hyperlink>
      <w:r w:rsidRPr="0098680D">
        <w:rPr>
          <w:rFonts w:ascii="Times New Roman" w:hAnsi="Times New Roman" w:cs="Times New Roman"/>
          <w:color w:val="000000" w:themeColor="text1"/>
          <w:sz w:val="16"/>
          <w:szCs w:val="16"/>
        </w:rPr>
        <w:t xml:space="preserve"> Путь из Нью-Йорка в Сан-Диего (длина трассы 4100 километров) занял 26 часов 50 минут (14880).</w:t>
      </w:r>
    </w:p>
    <w:p w14:paraId="3666E001" w14:textId="77777777" w:rsidR="009764FC" w:rsidRPr="0098680D" w:rsidRDefault="009764FC" w:rsidP="009753A0">
      <w:pPr>
        <w:spacing w:after="0" w:line="240" w:lineRule="auto"/>
        <w:jc w:val="both"/>
        <w:rPr>
          <w:rFonts w:ascii="Times New Roman" w:hAnsi="Times New Roman" w:cs="Times New Roman"/>
          <w:color w:val="000000" w:themeColor="text1"/>
          <w:sz w:val="16"/>
          <w:szCs w:val="16"/>
        </w:rPr>
      </w:pPr>
    </w:p>
    <w:p w14:paraId="016FB0FE" w14:textId="77777777" w:rsidR="00D953C3" w:rsidRPr="0098680D" w:rsidRDefault="00D953C3" w:rsidP="00D953C3">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3 мая 1923 лейтенанты воздушной службы армии США Джон Артур </w:t>
      </w:r>
      <w:proofErr w:type="spellStart"/>
      <w:r w:rsidRPr="0098680D">
        <w:rPr>
          <w:rFonts w:ascii="Times New Roman" w:hAnsi="Times New Roman" w:cs="Times New Roman"/>
          <w:color w:val="000000" w:themeColor="text1"/>
          <w:sz w:val="16"/>
          <w:szCs w:val="16"/>
        </w:rPr>
        <w:t>МакРиди</w:t>
      </w:r>
      <w:proofErr w:type="spellEnd"/>
      <w:r w:rsidRPr="0098680D">
        <w:rPr>
          <w:rFonts w:ascii="Times New Roman" w:hAnsi="Times New Roman" w:cs="Times New Roman"/>
          <w:color w:val="000000" w:themeColor="text1"/>
          <w:sz w:val="16"/>
          <w:szCs w:val="16"/>
        </w:rPr>
        <w:t xml:space="preserve"> и </w:t>
      </w:r>
      <w:proofErr w:type="spellStart"/>
      <w:r w:rsidRPr="0098680D">
        <w:rPr>
          <w:rFonts w:ascii="Times New Roman" w:hAnsi="Times New Roman" w:cs="Times New Roman"/>
          <w:color w:val="000000" w:themeColor="text1"/>
          <w:sz w:val="16"/>
          <w:szCs w:val="16"/>
        </w:rPr>
        <w:t>Окли</w:t>
      </w:r>
      <w:proofErr w:type="spellEnd"/>
      <w:r w:rsidRPr="0098680D">
        <w:rPr>
          <w:rFonts w:ascii="Times New Roman" w:hAnsi="Times New Roman" w:cs="Times New Roman"/>
          <w:color w:val="000000" w:themeColor="text1"/>
          <w:sz w:val="16"/>
          <w:szCs w:val="16"/>
        </w:rPr>
        <w:t xml:space="preserve"> Дж. Келли совершают первый беспосадочный перелет через континентальную часть США из </w:t>
      </w:r>
      <w:proofErr w:type="spellStart"/>
      <w:r w:rsidRPr="0098680D">
        <w:rPr>
          <w:rFonts w:ascii="Times New Roman" w:hAnsi="Times New Roman" w:cs="Times New Roman"/>
          <w:color w:val="000000" w:themeColor="text1"/>
          <w:sz w:val="16"/>
          <w:szCs w:val="16"/>
        </w:rPr>
        <w:t>Хемпстеда</w:t>
      </w:r>
      <w:proofErr w:type="spellEnd"/>
      <w:r w:rsidRPr="0098680D">
        <w:rPr>
          <w:rFonts w:ascii="Times New Roman" w:hAnsi="Times New Roman" w:cs="Times New Roman"/>
          <w:color w:val="000000" w:themeColor="text1"/>
          <w:sz w:val="16"/>
          <w:szCs w:val="16"/>
        </w:rPr>
        <w:t>, Нью-Йорк, в Сан-Диего, Калифорния, общей протяженностью почти 2800 миль (4509 км) за 27 часов на Fokker T-2 со средней скоростью более 100 миль в час (161 км / час) (20353).</w:t>
      </w:r>
    </w:p>
    <w:p w14:paraId="34E5BDCA" w14:textId="77777777" w:rsidR="00D953C3" w:rsidRPr="0098680D" w:rsidRDefault="00D953C3" w:rsidP="00D953C3">
      <w:pPr>
        <w:spacing w:after="0" w:line="240" w:lineRule="auto"/>
        <w:jc w:val="both"/>
        <w:rPr>
          <w:rFonts w:ascii="Times New Roman" w:hAnsi="Times New Roman" w:cs="Times New Roman"/>
          <w:color w:val="000000" w:themeColor="text1"/>
          <w:sz w:val="16"/>
          <w:szCs w:val="16"/>
        </w:rPr>
      </w:pPr>
    </w:p>
    <w:p w14:paraId="043AB350" w14:textId="77777777" w:rsidR="003C31F3" w:rsidRPr="0098680D" w:rsidRDefault="003C31F3"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3 мая 1923 Sikorsky Aero Engineering Corporation основана Игорем Сикорским на птицеферме Лонг-Айленда (20353).</w:t>
      </w:r>
    </w:p>
    <w:p w14:paraId="5AFDA8DA" w14:textId="77777777" w:rsidR="003C31F3" w:rsidRPr="0098680D" w:rsidRDefault="003C31F3" w:rsidP="009753A0">
      <w:pPr>
        <w:spacing w:after="0" w:line="240" w:lineRule="auto"/>
        <w:jc w:val="both"/>
        <w:rPr>
          <w:rFonts w:ascii="Times New Roman" w:hAnsi="Times New Roman" w:cs="Times New Roman"/>
          <w:color w:val="000000" w:themeColor="text1"/>
          <w:sz w:val="16"/>
          <w:szCs w:val="16"/>
        </w:rPr>
      </w:pPr>
    </w:p>
    <w:p w14:paraId="23AC5ABC" w14:textId="77777777" w:rsidR="009764FC" w:rsidRPr="0098680D" w:rsidRDefault="009764FC"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3 мая в 1923 году транспортный самолет </w:t>
      </w:r>
      <w:hyperlink r:id="rId25" w:tgtFrame="_blank" w:history="1">
        <w:r w:rsidRPr="0098680D">
          <w:rPr>
            <w:rFonts w:ascii="Times New Roman" w:hAnsi="Times New Roman" w:cs="Times New Roman"/>
            <w:color w:val="000000" w:themeColor="text1"/>
            <w:sz w:val="16"/>
            <w:szCs w:val="16"/>
          </w:rPr>
          <w:t xml:space="preserve">«S-29A» </w:t>
        </w:r>
      </w:hyperlink>
      <w:r w:rsidRPr="0098680D">
        <w:rPr>
          <w:rFonts w:ascii="Times New Roman" w:hAnsi="Times New Roman" w:cs="Times New Roman"/>
          <w:color w:val="000000" w:themeColor="text1"/>
          <w:sz w:val="16"/>
          <w:szCs w:val="16"/>
        </w:rPr>
        <w:t xml:space="preserve">фирмы </w:t>
      </w:r>
      <w:proofErr w:type="spellStart"/>
      <w:r w:rsidRPr="0098680D">
        <w:rPr>
          <w:rFonts w:ascii="Times New Roman" w:hAnsi="Times New Roman" w:cs="Times New Roman"/>
          <w:color w:val="000000" w:themeColor="text1"/>
          <w:sz w:val="16"/>
          <w:szCs w:val="16"/>
        </w:rPr>
        <w:t>И.Сикорского</w:t>
      </w:r>
      <w:proofErr w:type="spellEnd"/>
      <w:r w:rsidRPr="0098680D">
        <w:rPr>
          <w:rFonts w:ascii="Times New Roman" w:hAnsi="Times New Roman" w:cs="Times New Roman"/>
          <w:color w:val="000000" w:themeColor="text1"/>
          <w:sz w:val="16"/>
          <w:szCs w:val="16"/>
        </w:rPr>
        <w:t xml:space="preserve"> «Сикорский </w:t>
      </w:r>
      <w:proofErr w:type="spellStart"/>
      <w:r w:rsidRPr="0098680D">
        <w:rPr>
          <w:rFonts w:ascii="Times New Roman" w:hAnsi="Times New Roman" w:cs="Times New Roman"/>
          <w:color w:val="000000" w:themeColor="text1"/>
          <w:sz w:val="16"/>
          <w:szCs w:val="16"/>
        </w:rPr>
        <w:t>Аэроинжиниринг</w:t>
      </w:r>
      <w:proofErr w:type="spellEnd"/>
      <w:r w:rsidRPr="0098680D">
        <w:rPr>
          <w:rFonts w:ascii="Times New Roman" w:hAnsi="Times New Roman" w:cs="Times New Roman"/>
          <w:color w:val="000000" w:themeColor="text1"/>
          <w:sz w:val="16"/>
          <w:szCs w:val="16"/>
        </w:rPr>
        <w:t xml:space="preserve"> Корпорейшн» выкатили из ангара. Самолет нес два двигателя «Испано-</w:t>
      </w:r>
      <w:proofErr w:type="spellStart"/>
      <w:r w:rsidRPr="0098680D">
        <w:rPr>
          <w:rFonts w:ascii="Times New Roman" w:hAnsi="Times New Roman" w:cs="Times New Roman"/>
          <w:color w:val="000000" w:themeColor="text1"/>
          <w:sz w:val="16"/>
          <w:szCs w:val="16"/>
        </w:rPr>
        <w:t>Сюиза</w:t>
      </w:r>
      <w:proofErr w:type="spellEnd"/>
      <w:r w:rsidRPr="0098680D">
        <w:rPr>
          <w:rFonts w:ascii="Times New Roman" w:hAnsi="Times New Roman" w:cs="Times New Roman"/>
          <w:color w:val="000000" w:themeColor="text1"/>
          <w:sz w:val="16"/>
          <w:szCs w:val="16"/>
        </w:rPr>
        <w:t xml:space="preserve">» мощностью 200 л. с. каждый. Он выглядел очень привлекательно: крылья и фюзеляж обшиты дюралем, внушительная </w:t>
      </w:r>
      <w:proofErr w:type="spellStart"/>
      <w:r w:rsidRPr="0098680D">
        <w:rPr>
          <w:rFonts w:ascii="Times New Roman" w:hAnsi="Times New Roman" w:cs="Times New Roman"/>
          <w:color w:val="000000" w:themeColor="text1"/>
          <w:sz w:val="16"/>
          <w:szCs w:val="16"/>
        </w:rPr>
        <w:t>бипланная</w:t>
      </w:r>
      <w:proofErr w:type="spellEnd"/>
      <w:r w:rsidRPr="0098680D">
        <w:rPr>
          <w:rFonts w:ascii="Times New Roman" w:hAnsi="Times New Roman" w:cs="Times New Roman"/>
          <w:color w:val="000000" w:themeColor="text1"/>
          <w:sz w:val="16"/>
          <w:szCs w:val="16"/>
        </w:rPr>
        <w:t xml:space="preserve"> коробка, мощное шасси. Пассажирский салон, который можно было быстро преобразовать в </w:t>
      </w:r>
      <w:proofErr w:type="spellStart"/>
      <w:r w:rsidRPr="0098680D">
        <w:rPr>
          <w:rFonts w:ascii="Times New Roman" w:hAnsi="Times New Roman" w:cs="Times New Roman"/>
          <w:color w:val="000000" w:themeColor="text1"/>
          <w:sz w:val="16"/>
          <w:szCs w:val="16"/>
        </w:rPr>
        <w:t>грузоотсек</w:t>
      </w:r>
      <w:proofErr w:type="spellEnd"/>
      <w:r w:rsidRPr="0098680D">
        <w:rPr>
          <w:rFonts w:ascii="Times New Roman" w:hAnsi="Times New Roman" w:cs="Times New Roman"/>
          <w:color w:val="000000" w:themeColor="text1"/>
          <w:sz w:val="16"/>
          <w:szCs w:val="16"/>
        </w:rPr>
        <w:t>, размещался в центроплане, а открытая кабина летчика - ближе к хвосту. Весь самолет находился в поле зрения пилота (14880).</w:t>
      </w:r>
    </w:p>
    <w:p w14:paraId="2621A601" w14:textId="77777777" w:rsidR="009764FC" w:rsidRPr="0098680D" w:rsidRDefault="009764FC" w:rsidP="009753A0">
      <w:pPr>
        <w:spacing w:after="0" w:line="240" w:lineRule="auto"/>
        <w:jc w:val="both"/>
        <w:rPr>
          <w:rFonts w:ascii="Times New Roman" w:hAnsi="Times New Roman" w:cs="Times New Roman"/>
          <w:color w:val="000000" w:themeColor="text1"/>
          <w:sz w:val="16"/>
          <w:szCs w:val="16"/>
        </w:rPr>
      </w:pPr>
    </w:p>
    <w:p w14:paraId="73EA47AE" w14:textId="77777777" w:rsidR="009764FC"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Авиапромышленность:</w:t>
      </w:r>
    </w:p>
    <w:p w14:paraId="7DCCDDCF" w14:textId="77777777" w:rsidR="009764FC" w:rsidRPr="0098680D" w:rsidRDefault="009764FC"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7665B4A" w14:textId="77777777" w:rsidR="009764FC" w:rsidRPr="0098680D" w:rsidRDefault="009764FC"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4 мая 1923 в УВП получили присланный им доклад некоего Ильяшенко, в котором с тщательной обстоятельностью не рекомендовалось закупать самолеты у «Юнкерса». Главными аргументами являлись непомерная цена за F-13, дороговизна сервисного обслуживания и своего рода капризность компании, которая уже чувствовала себя чуть ли не монополистом в этом бизнесе. К докладу прилагалась небольшая записка самого </w:t>
      </w:r>
      <w:proofErr w:type="spellStart"/>
      <w:r w:rsidRPr="0098680D">
        <w:rPr>
          <w:rFonts w:ascii="Times New Roman" w:hAnsi="Times New Roman" w:cs="Times New Roman"/>
          <w:color w:val="000000" w:themeColor="text1"/>
          <w:sz w:val="16"/>
          <w:szCs w:val="16"/>
        </w:rPr>
        <w:t>Наглера</w:t>
      </w:r>
      <w:proofErr w:type="spellEnd"/>
      <w:r w:rsidRPr="0098680D">
        <w:rPr>
          <w:rFonts w:ascii="Times New Roman" w:hAnsi="Times New Roman" w:cs="Times New Roman"/>
          <w:color w:val="000000" w:themeColor="text1"/>
          <w:sz w:val="16"/>
          <w:szCs w:val="16"/>
        </w:rPr>
        <w:t xml:space="preserve">, где он среди прочего сообщал, что в </w:t>
      </w:r>
      <w:r w:rsidRPr="0098680D">
        <w:rPr>
          <w:rFonts w:ascii="Times New Roman" w:hAnsi="Times New Roman" w:cs="Times New Roman"/>
          <w:color w:val="000000" w:themeColor="text1"/>
          <w:sz w:val="16"/>
          <w:szCs w:val="16"/>
        </w:rPr>
        <w:lastRenderedPageBreak/>
        <w:t>инициативном порядке попросил «конкурирующую с «Юнкерсом» фирму прислать» свои условия.(6) Этим конкурентом оказалась компания Клода Дорнье, недавно появившаяся на рынке пассажирских самолетов со своими «Кометами» (11913).</w:t>
      </w:r>
    </w:p>
    <w:p w14:paraId="6CC900EB" w14:textId="77777777" w:rsidR="009764FC" w:rsidRPr="0098680D" w:rsidRDefault="009764FC"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6352BCF"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Другие оборонные отрасли:</w:t>
      </w:r>
    </w:p>
    <w:p w14:paraId="70DE8887"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4288547"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4 мая 1923 г. промышленная секция Госплана принимает план перспективного развития автомобилестроения в СССР. Учитывались опыт прошлых лет, состояние дорог, требования военного ведомства в выборе для основного производства легких полуторатонных грузовиков типа ФИАТ.В постановлении единственно пригодным для организации автомобилестроения признавался бывший завод АМО и утверждался план работ на пять лет с восстановлением 60 шт. "Уайтов" в 1923 г. и до 170 шт. в 1924 г., с постепенным переходом на производство 325 шт. новых автомобилей. К заданию на 1924-1925 гг. заводу дополнительно ассигновали 2 млн. 456 тыс. руб. Коллектив предприятия, на котором к тому времени работали опытные инженеры-конструкторы Б.Д. </w:t>
      </w:r>
      <w:proofErr w:type="spellStart"/>
      <w:r w:rsidRPr="0098680D">
        <w:rPr>
          <w:rFonts w:ascii="Times New Roman" w:hAnsi="Times New Roman" w:cs="Times New Roman"/>
          <w:color w:val="000000" w:themeColor="text1"/>
          <w:sz w:val="16"/>
          <w:szCs w:val="16"/>
        </w:rPr>
        <w:t>Строканов</w:t>
      </w:r>
      <w:proofErr w:type="spellEnd"/>
      <w:r w:rsidRPr="0098680D">
        <w:rPr>
          <w:rFonts w:ascii="Times New Roman" w:hAnsi="Times New Roman" w:cs="Times New Roman"/>
          <w:color w:val="000000" w:themeColor="text1"/>
          <w:sz w:val="16"/>
          <w:szCs w:val="16"/>
        </w:rPr>
        <w:t xml:space="preserve">, Е.И. </w:t>
      </w:r>
      <w:proofErr w:type="spellStart"/>
      <w:r w:rsidRPr="0098680D">
        <w:rPr>
          <w:rFonts w:ascii="Times New Roman" w:hAnsi="Times New Roman" w:cs="Times New Roman"/>
          <w:color w:val="000000" w:themeColor="text1"/>
          <w:sz w:val="16"/>
          <w:szCs w:val="16"/>
        </w:rPr>
        <w:t>Важинский</w:t>
      </w:r>
      <w:proofErr w:type="spellEnd"/>
      <w:r w:rsidRPr="0098680D">
        <w:rPr>
          <w:rFonts w:ascii="Times New Roman" w:hAnsi="Times New Roman" w:cs="Times New Roman"/>
          <w:color w:val="000000" w:themeColor="text1"/>
          <w:sz w:val="16"/>
          <w:szCs w:val="16"/>
        </w:rPr>
        <w:t>, Т.И. Эскин, приступил к дооборудованию производства (11195).</w:t>
      </w:r>
    </w:p>
    <w:p w14:paraId="418DAD5D"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7340A7F1"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Жизнь и внутренняя политика:</w:t>
      </w:r>
    </w:p>
    <w:p w14:paraId="1277BC9E"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68BBAD0"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4 мая 1923 г. НКВД РСФСР утверждено положение "Об адресных бюро и адресных столах в РСФСР". В положении указано, что означенные организации учреждаются при городских управлениях милиции для ведения точной регистрации и учета населения в городах и для выдачи адресных справок как учреждениям, так и частным лицам (10303).</w:t>
      </w:r>
    </w:p>
    <w:p w14:paraId="098A86FF"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2269986A" w14:textId="77777777" w:rsidR="009764FC"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За рубежом:</w:t>
      </w:r>
    </w:p>
    <w:p w14:paraId="4808E1B1" w14:textId="77777777" w:rsidR="009764FC" w:rsidRPr="0098680D" w:rsidRDefault="009764FC"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7C70C35" w14:textId="77777777" w:rsidR="009764FC" w:rsidRPr="0098680D" w:rsidRDefault="009764FC"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4 мая в 1923 году первый полет самолета </w:t>
      </w:r>
      <w:hyperlink r:id="rId26" w:tgtFrame="_blank" w:history="1">
        <w:r w:rsidRPr="0098680D">
          <w:rPr>
            <w:rFonts w:ascii="Times New Roman" w:hAnsi="Times New Roman" w:cs="Times New Roman"/>
            <w:color w:val="000000" w:themeColor="text1"/>
            <w:sz w:val="16"/>
            <w:szCs w:val="16"/>
          </w:rPr>
          <w:t xml:space="preserve">«S-29» </w:t>
        </w:r>
      </w:hyperlink>
      <w:proofErr w:type="spellStart"/>
      <w:r w:rsidRPr="0098680D">
        <w:rPr>
          <w:rFonts w:ascii="Times New Roman" w:hAnsi="Times New Roman" w:cs="Times New Roman"/>
          <w:color w:val="000000" w:themeColor="text1"/>
          <w:sz w:val="16"/>
          <w:szCs w:val="16"/>
        </w:rPr>
        <w:t>А.И.Сикорского</w:t>
      </w:r>
      <w:proofErr w:type="spellEnd"/>
      <w:r w:rsidRPr="0098680D">
        <w:rPr>
          <w:rFonts w:ascii="Times New Roman" w:hAnsi="Times New Roman" w:cs="Times New Roman"/>
          <w:color w:val="000000" w:themeColor="text1"/>
          <w:sz w:val="16"/>
          <w:szCs w:val="16"/>
        </w:rPr>
        <w:t>. Полет проходил на высоте 300 м в течение 10 минут. Самолет имел крейсерскую скорость 160 км/ч, максимальную - 185 км/ч. Позже он стал использоваться в чартерных рейсах и сделал много полетов для перевозки пассажиров и грузов (14881).</w:t>
      </w:r>
    </w:p>
    <w:p w14:paraId="4A2C1CFA" w14:textId="77777777" w:rsidR="009764FC" w:rsidRPr="0098680D" w:rsidRDefault="009764FC" w:rsidP="009753A0">
      <w:pPr>
        <w:spacing w:after="0" w:line="240" w:lineRule="auto"/>
        <w:jc w:val="both"/>
        <w:rPr>
          <w:rFonts w:ascii="Times New Roman" w:hAnsi="Times New Roman" w:cs="Times New Roman"/>
          <w:color w:val="000000" w:themeColor="text1"/>
          <w:sz w:val="16"/>
          <w:szCs w:val="16"/>
        </w:rPr>
      </w:pPr>
    </w:p>
    <w:p w14:paraId="196086DA"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Авиапромышленность:</w:t>
      </w:r>
    </w:p>
    <w:p w14:paraId="27221F7B"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31E73B2"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5 мая 1923 УВВС выдали заводу ГАЗ-4 Мотор заказ N 798-6695 на мотор М7-20 и Бессонова (2278).</w:t>
      </w:r>
    </w:p>
    <w:p w14:paraId="22494E7B"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71547DDA" w14:textId="77777777" w:rsidR="00E10D28" w:rsidRPr="0098680D"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5 мая 1923 г. было выдано задание на мотор мощностью 20 л.с., обозначенный М-7. Завод «Мотор» (Москва) под руководством А.А. Бес</w:t>
      </w:r>
      <w:r w:rsidRPr="0098680D">
        <w:rPr>
          <w:rFonts w:ascii="Times New Roman" w:hAnsi="Times New Roman" w:cs="Times New Roman"/>
          <w:color w:val="000000" w:themeColor="text1"/>
          <w:sz w:val="16"/>
          <w:szCs w:val="16"/>
        </w:rPr>
        <w:softHyphen/>
        <w:t xml:space="preserve">сонова по условиям задания УВВС разработал двигатель М-7 (АБ-20). Бессонов сконструировал двухцилиндровый двухтактный двигатель с </w:t>
      </w:r>
      <w:proofErr w:type="spellStart"/>
      <w:r w:rsidRPr="0098680D">
        <w:rPr>
          <w:rFonts w:ascii="Times New Roman" w:hAnsi="Times New Roman" w:cs="Times New Roman"/>
          <w:color w:val="000000" w:themeColor="text1"/>
          <w:sz w:val="16"/>
          <w:szCs w:val="16"/>
        </w:rPr>
        <w:t>оконно</w:t>
      </w:r>
      <w:proofErr w:type="spellEnd"/>
      <w:r w:rsidRPr="0098680D">
        <w:rPr>
          <w:rFonts w:ascii="Times New Roman" w:hAnsi="Times New Roman" w:cs="Times New Roman"/>
          <w:color w:val="000000" w:themeColor="text1"/>
          <w:sz w:val="16"/>
          <w:szCs w:val="16"/>
        </w:rPr>
        <w:t>-щелевым газораспре</w:t>
      </w:r>
      <w:r w:rsidRPr="0098680D">
        <w:rPr>
          <w:rFonts w:ascii="Times New Roman" w:hAnsi="Times New Roman" w:cs="Times New Roman"/>
          <w:color w:val="000000" w:themeColor="text1"/>
          <w:sz w:val="16"/>
          <w:szCs w:val="16"/>
        </w:rPr>
        <w:softHyphen/>
        <w:t>делением. Изготовление опытного образца начали в мае 1924 г. . Проект был завершен в сентябре 1924 г. К концу октя</w:t>
      </w:r>
      <w:r w:rsidRPr="0098680D">
        <w:rPr>
          <w:rFonts w:ascii="Times New Roman" w:hAnsi="Times New Roman" w:cs="Times New Roman"/>
          <w:color w:val="000000" w:themeColor="text1"/>
          <w:sz w:val="16"/>
          <w:szCs w:val="16"/>
        </w:rPr>
        <w:softHyphen/>
        <w:t>бря М-7 собрали, но еще около двух недель устраняли мелкие неполад</w:t>
      </w:r>
      <w:r w:rsidRPr="0098680D">
        <w:rPr>
          <w:rFonts w:ascii="Times New Roman" w:hAnsi="Times New Roman" w:cs="Times New Roman"/>
          <w:color w:val="000000" w:themeColor="text1"/>
          <w:sz w:val="16"/>
          <w:szCs w:val="16"/>
        </w:rPr>
        <w:softHyphen/>
        <w:t>ки М-7 построен в одном экземпляре, испытывался с ноября того же года. Опытный образец вместо расчетных 20 л.с. показал только 15 л.с.</w:t>
      </w:r>
    </w:p>
    <w:p w14:paraId="516D04BD" w14:textId="77777777" w:rsidR="00E10D28" w:rsidRPr="0098680D"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Существовал проект усовершенствованного варианта мощностью 30 л.с., разработанный в ноябре 1923.</w:t>
      </w:r>
    </w:p>
    <w:p w14:paraId="5E5B99E7" w14:textId="77777777" w:rsidR="00E10D28" w:rsidRPr="0098680D"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Характеристики:</w:t>
      </w:r>
    </w:p>
    <w:p w14:paraId="7B2C2B8D" w14:textId="77777777" w:rsidR="00E10D28" w:rsidRPr="0098680D"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2-цилиндровый, двухтактный;</w:t>
      </w:r>
    </w:p>
    <w:p w14:paraId="688FAAFE" w14:textId="77777777" w:rsidR="00E10D28" w:rsidRPr="0098680D"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безредукторный</w:t>
      </w:r>
      <w:proofErr w:type="spellEnd"/>
      <w:r w:rsidRPr="0098680D">
        <w:rPr>
          <w:rFonts w:ascii="Times New Roman" w:hAnsi="Times New Roman" w:cs="Times New Roman"/>
          <w:color w:val="000000" w:themeColor="text1"/>
          <w:sz w:val="16"/>
          <w:szCs w:val="16"/>
        </w:rPr>
        <w:t>;</w:t>
      </w:r>
    </w:p>
    <w:p w14:paraId="6A9FCC54" w14:textId="77777777" w:rsidR="00E10D28" w:rsidRPr="0098680D"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мощность 15 л.с.</w:t>
      </w:r>
    </w:p>
    <w:p w14:paraId="0F6EAE9A"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На самолетах не устанавливался (11852).</w:t>
      </w:r>
    </w:p>
    <w:p w14:paraId="242CF5A1" w14:textId="77777777" w:rsidR="00E10D28" w:rsidRPr="0098680D"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BD7F75B"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5 мая 1923 начались испытания самолетной радиостанции АК-23 </w:t>
      </w:r>
      <w:proofErr w:type="spellStart"/>
      <w:r w:rsidRPr="0098680D">
        <w:rPr>
          <w:rFonts w:ascii="Times New Roman" w:hAnsi="Times New Roman" w:cs="Times New Roman"/>
          <w:color w:val="000000" w:themeColor="text1"/>
          <w:sz w:val="16"/>
          <w:szCs w:val="16"/>
        </w:rPr>
        <w:t>А.И.Коваленкова</w:t>
      </w:r>
      <w:proofErr w:type="spellEnd"/>
      <w:r w:rsidRPr="0098680D">
        <w:rPr>
          <w:rFonts w:ascii="Times New Roman" w:hAnsi="Times New Roman" w:cs="Times New Roman"/>
          <w:color w:val="000000" w:themeColor="text1"/>
          <w:sz w:val="16"/>
          <w:szCs w:val="16"/>
        </w:rPr>
        <w:t>, которая вскоре поступила на вооружение (271,93).</w:t>
      </w:r>
    </w:p>
    <w:p w14:paraId="57393E0A"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4A0DF9B2"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 1923 была создана радиостанция АК-23 и после испытаний поступила на вооружение - первая советская авиационная (172,21).</w:t>
      </w:r>
    </w:p>
    <w:p w14:paraId="1531095E"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1F9DB61D" w14:textId="77777777" w:rsidR="00D6116A" w:rsidRPr="0098680D" w:rsidRDefault="00D6116A"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Другие оборонные отрасли:</w:t>
      </w:r>
    </w:p>
    <w:p w14:paraId="00603DCC" w14:textId="77777777" w:rsidR="00D6116A" w:rsidRPr="0098680D" w:rsidRDefault="00D6116A"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3636CCD" w14:textId="77777777" w:rsidR="00D6116A" w:rsidRPr="0098680D" w:rsidRDefault="00D6116A"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5 и 10 мая 1923 г. на </w:t>
      </w:r>
      <w:proofErr w:type="spellStart"/>
      <w:r w:rsidRPr="0098680D">
        <w:rPr>
          <w:rFonts w:ascii="Times New Roman" w:hAnsi="Times New Roman" w:cs="Times New Roman"/>
          <w:color w:val="000000" w:themeColor="text1"/>
          <w:sz w:val="16"/>
          <w:szCs w:val="16"/>
        </w:rPr>
        <w:t>ГАПе</w:t>
      </w:r>
      <w:proofErr w:type="spellEnd"/>
      <w:r w:rsidRPr="0098680D">
        <w:rPr>
          <w:rFonts w:ascii="Times New Roman" w:hAnsi="Times New Roman" w:cs="Times New Roman"/>
          <w:color w:val="000000" w:themeColor="text1"/>
          <w:sz w:val="16"/>
          <w:szCs w:val="16"/>
        </w:rPr>
        <w:t xml:space="preserve"> состоялись испытания лафета Буковского стрельбой, после которых он, с установленным на нем минометом, был направлен обратно на Ижорский завод для исправления. В конце июля на ГАП было направлено уведомление о целесообразности, по мнению ГАУ, прекращения опытов с лафетом Буковского и выдаче наряда на его отправку в Петроградский артиллерийский склад.57 (20074)</w:t>
      </w:r>
    </w:p>
    <w:p w14:paraId="1851B1D7" w14:textId="77777777" w:rsidR="00D6116A" w:rsidRPr="0098680D" w:rsidRDefault="00D6116A" w:rsidP="009753A0">
      <w:pPr>
        <w:spacing w:after="0" w:line="240" w:lineRule="auto"/>
        <w:jc w:val="both"/>
        <w:rPr>
          <w:rFonts w:ascii="Times New Roman" w:hAnsi="Times New Roman" w:cs="Times New Roman"/>
          <w:color w:val="000000" w:themeColor="text1"/>
          <w:sz w:val="16"/>
          <w:szCs w:val="16"/>
        </w:rPr>
      </w:pPr>
    </w:p>
    <w:p w14:paraId="15411D9D"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За рубежом:</w:t>
      </w:r>
    </w:p>
    <w:p w14:paraId="7E19C7EE"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E17E2A2" w14:textId="77777777" w:rsidR="00E10D28" w:rsidRPr="0098680D" w:rsidRDefault="00E10D28" w:rsidP="009753A0">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5 мая 1923 глава русской эмигрантской армии барон П. Врангель заявил о подчинении великому князю Николаю Николаевичу (дяде Николая II) (4962).</w:t>
      </w:r>
    </w:p>
    <w:p w14:paraId="355E2D5B" w14:textId="77777777" w:rsidR="00E10D28" w:rsidRPr="0098680D" w:rsidRDefault="00E10D28" w:rsidP="009753A0">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8FEC0FD"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Жизнь и внутренняя политика:</w:t>
      </w:r>
    </w:p>
    <w:p w14:paraId="603EAE4F"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FB1E50A"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Между 5 и 11 мая 1923. Из протокола заседания Политбюро N 3, 1923 г.</w:t>
      </w:r>
    </w:p>
    <w:p w14:paraId="46AC9064"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О сельскохозяйственной выставке </w:t>
      </w:r>
    </w:p>
    <w:p w14:paraId="652C2B69"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Сельскохозяйственную выставку отложить на неопределенное время. Поручить Президиуму ВЦИК организовать Ликвидационную комиссию для необходимых подсчетов и для утилизации всего имущества и помещений. Комиссия должна сделать доклад о своей работе в СТО (11652).</w:t>
      </w:r>
    </w:p>
    <w:p w14:paraId="6A8A483D"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60237FB"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Между 5 и 11 мая 1923. Из протокола заседания Политбюро N 3, 1923 г.</w:t>
      </w:r>
    </w:p>
    <w:p w14:paraId="2E2A80A3"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О демонстрации в Москве </w:t>
      </w:r>
    </w:p>
    <w:p w14:paraId="2F95A8A2"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Обязать МК РКП устроить грандиозную демонстрацию протеста по поводу меморандума </w:t>
      </w:r>
      <w:proofErr w:type="spellStart"/>
      <w:r w:rsidRPr="0098680D">
        <w:rPr>
          <w:rFonts w:ascii="Times New Roman" w:hAnsi="Times New Roman" w:cs="Times New Roman"/>
          <w:color w:val="000000" w:themeColor="text1"/>
          <w:sz w:val="16"/>
          <w:szCs w:val="16"/>
        </w:rPr>
        <w:t>англопра</w:t>
      </w:r>
      <w:proofErr w:type="spellEnd"/>
      <w:r w:rsidRPr="0098680D">
        <w:rPr>
          <w:rFonts w:ascii="Times New Roman" w:hAnsi="Times New Roman" w:cs="Times New Roman"/>
          <w:color w:val="000000" w:themeColor="text1"/>
          <w:sz w:val="16"/>
          <w:szCs w:val="16"/>
        </w:rPr>
        <w:t xml:space="preserve"> (ультиматум английского министра иностранных дел Джорджа Керзона) с привлечением максимального числа участников, подняв на ноги всю Москву (11652).</w:t>
      </w:r>
    </w:p>
    <w:p w14:paraId="1B732A44"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2C293D42" w14:textId="77777777" w:rsidR="00221B47"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Внешняя политика:</w:t>
      </w:r>
    </w:p>
    <w:p w14:paraId="451FDC8D" w14:textId="77777777" w:rsidR="00221B47" w:rsidRPr="0098680D" w:rsidRDefault="00221B47"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25CE350" w14:textId="77777777" w:rsidR="00221B47" w:rsidRPr="0098680D" w:rsidRDefault="00221B47"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5 мая в 1923 году глава русской эмигрантской армии барон </w:t>
      </w:r>
      <w:proofErr w:type="spellStart"/>
      <w:r w:rsidRPr="0098680D">
        <w:rPr>
          <w:rFonts w:ascii="Times New Roman" w:hAnsi="Times New Roman" w:cs="Times New Roman"/>
          <w:color w:val="000000" w:themeColor="text1"/>
          <w:sz w:val="16"/>
          <w:szCs w:val="16"/>
        </w:rPr>
        <w:t>П.Врангель</w:t>
      </w:r>
      <w:proofErr w:type="spellEnd"/>
      <w:r w:rsidRPr="0098680D">
        <w:rPr>
          <w:rFonts w:ascii="Times New Roman" w:hAnsi="Times New Roman" w:cs="Times New Roman"/>
          <w:color w:val="000000" w:themeColor="text1"/>
          <w:sz w:val="16"/>
          <w:szCs w:val="16"/>
        </w:rPr>
        <w:t xml:space="preserve"> заявил о подчинении великому князю Николаю Николаевичу (дяде Николая II) (14882).</w:t>
      </w:r>
    </w:p>
    <w:p w14:paraId="708968F3" w14:textId="77777777" w:rsidR="00221B47" w:rsidRPr="0098680D" w:rsidRDefault="00221B47" w:rsidP="009753A0">
      <w:pPr>
        <w:spacing w:after="0" w:line="240" w:lineRule="auto"/>
        <w:jc w:val="both"/>
        <w:rPr>
          <w:rFonts w:ascii="Times New Roman" w:hAnsi="Times New Roman" w:cs="Times New Roman"/>
          <w:color w:val="000000" w:themeColor="text1"/>
          <w:sz w:val="16"/>
          <w:szCs w:val="16"/>
        </w:rPr>
      </w:pPr>
    </w:p>
    <w:p w14:paraId="628C19E7" w14:textId="77777777" w:rsidR="00221B47"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За рубежом:</w:t>
      </w:r>
    </w:p>
    <w:p w14:paraId="33CA94DA" w14:textId="77777777" w:rsidR="00221B47" w:rsidRPr="0098680D" w:rsidRDefault="00221B47"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DBD322E" w14:textId="77777777" w:rsidR="00221B47" w:rsidRPr="0098680D" w:rsidRDefault="00221B47"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5 мая в 1923 году совершил первый полет одноместный истребитель </w:t>
      </w:r>
      <w:hyperlink r:id="rId27" w:tgtFrame="_blank" w:history="1">
        <w:r w:rsidRPr="0098680D">
          <w:rPr>
            <w:rFonts w:ascii="Times New Roman" w:hAnsi="Times New Roman" w:cs="Times New Roman"/>
            <w:color w:val="000000" w:themeColor="text1"/>
            <w:sz w:val="16"/>
            <w:szCs w:val="16"/>
          </w:rPr>
          <w:t xml:space="preserve">«Fokker» «D.XI» </w:t>
        </w:r>
      </w:hyperlink>
      <w:r w:rsidRPr="0098680D">
        <w:rPr>
          <w:rFonts w:ascii="Times New Roman" w:hAnsi="Times New Roman" w:cs="Times New Roman"/>
          <w:color w:val="000000" w:themeColor="text1"/>
          <w:sz w:val="16"/>
          <w:szCs w:val="16"/>
        </w:rPr>
        <w:t>- правильный полутораплан с нижним крылом значительно меньших размеров, чем верхнее. 117 машин D.XI были построены на экспорт. Все варианты самолета D.XI были одностоечными бипланами с V-образными стойками. Ярко выраженный полутораплан имел неплохую аэродинамику и обладал хорошими пилотажными качествами; как несомненное достоинство можно отметить и отличный обзор из кабины пилота. Фюзеляж представлял собой ферму, сваренную из стальных труб, крылья были деревянными, полностью обшивались фанерой. Все самолеты были оснащены двигателем «</w:t>
      </w:r>
      <w:proofErr w:type="spellStart"/>
      <w:r w:rsidRPr="0098680D">
        <w:rPr>
          <w:rFonts w:ascii="Times New Roman" w:hAnsi="Times New Roman" w:cs="Times New Roman"/>
          <w:color w:val="000000" w:themeColor="text1"/>
          <w:sz w:val="16"/>
          <w:szCs w:val="16"/>
        </w:rPr>
        <w:t>Hispano-Suiza</w:t>
      </w:r>
      <w:proofErr w:type="spellEnd"/>
      <w:r w:rsidRPr="0098680D">
        <w:rPr>
          <w:rFonts w:ascii="Times New Roman" w:hAnsi="Times New Roman" w:cs="Times New Roman"/>
          <w:color w:val="000000" w:themeColor="text1"/>
          <w:sz w:val="16"/>
          <w:szCs w:val="16"/>
        </w:rPr>
        <w:t xml:space="preserve">» «8Fd» мощностью 300 </w:t>
      </w:r>
      <w:proofErr w:type="spellStart"/>
      <w:r w:rsidRPr="0098680D">
        <w:rPr>
          <w:rFonts w:ascii="Times New Roman" w:hAnsi="Times New Roman" w:cs="Times New Roman"/>
          <w:color w:val="000000" w:themeColor="text1"/>
          <w:sz w:val="16"/>
          <w:szCs w:val="16"/>
        </w:rPr>
        <w:t>л.с</w:t>
      </w:r>
      <w:proofErr w:type="spellEnd"/>
      <w:r w:rsidRPr="0098680D">
        <w:rPr>
          <w:rFonts w:ascii="Times New Roman" w:hAnsi="Times New Roman" w:cs="Times New Roman"/>
          <w:color w:val="000000" w:themeColor="text1"/>
          <w:sz w:val="16"/>
          <w:szCs w:val="16"/>
        </w:rPr>
        <w:t xml:space="preserve"> ( в Советском Союзе этот двигатель строился серийно под обозначением «М-6») (14882).</w:t>
      </w:r>
    </w:p>
    <w:p w14:paraId="5E3AF762" w14:textId="77777777" w:rsidR="00221B47" w:rsidRPr="0098680D" w:rsidRDefault="00221B47" w:rsidP="009753A0">
      <w:pPr>
        <w:spacing w:after="0" w:line="240" w:lineRule="auto"/>
        <w:jc w:val="both"/>
        <w:rPr>
          <w:rFonts w:ascii="Times New Roman" w:hAnsi="Times New Roman" w:cs="Times New Roman"/>
          <w:color w:val="000000" w:themeColor="text1"/>
          <w:sz w:val="16"/>
          <w:szCs w:val="16"/>
        </w:rPr>
      </w:pPr>
    </w:p>
    <w:p w14:paraId="2C1C9A77" w14:textId="77777777" w:rsidR="00BC2163" w:rsidRPr="0098680D" w:rsidRDefault="00BC2163"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5 мая 1923 года — первый полёт истребителя Fokker D.XI. /Голландия/</w:t>
      </w:r>
    </w:p>
    <w:p w14:paraId="605E929B" w14:textId="77777777" w:rsidR="00BC2163" w:rsidRPr="0098680D" w:rsidRDefault="00BC2163"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После переезда в Голландию, компания Fokker продолжила разрабатывать истребители. Несмотря на то, что проекты D.IX и D.X не были успешными, конструктор </w:t>
      </w:r>
      <w:proofErr w:type="spellStart"/>
      <w:r w:rsidRPr="0098680D">
        <w:rPr>
          <w:rFonts w:ascii="Times New Roman" w:hAnsi="Times New Roman" w:cs="Times New Roman"/>
          <w:color w:val="000000" w:themeColor="text1"/>
          <w:sz w:val="16"/>
          <w:szCs w:val="16"/>
        </w:rPr>
        <w:t>Рейнхольд</w:t>
      </w:r>
      <w:proofErr w:type="spellEnd"/>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Плятц</w:t>
      </w:r>
      <w:proofErr w:type="spellEnd"/>
      <w:r w:rsidRPr="0098680D">
        <w:rPr>
          <w:rFonts w:ascii="Times New Roman" w:hAnsi="Times New Roman" w:cs="Times New Roman"/>
          <w:color w:val="000000" w:themeColor="text1"/>
          <w:sz w:val="16"/>
          <w:szCs w:val="16"/>
        </w:rPr>
        <w:t> (</w:t>
      </w:r>
      <w:proofErr w:type="spellStart"/>
      <w:r w:rsidRPr="0098680D">
        <w:rPr>
          <w:rFonts w:ascii="Times New Roman" w:hAnsi="Times New Roman" w:cs="Times New Roman"/>
          <w:color w:val="000000" w:themeColor="text1"/>
          <w:sz w:val="16"/>
          <w:szCs w:val="16"/>
        </w:rPr>
        <w:t>Reinhold</w:t>
      </w:r>
      <w:proofErr w:type="spellEnd"/>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Platz</w:t>
      </w:r>
      <w:proofErr w:type="spellEnd"/>
      <w:r w:rsidRPr="0098680D">
        <w:rPr>
          <w:rFonts w:ascii="Times New Roman" w:hAnsi="Times New Roman" w:cs="Times New Roman"/>
          <w:color w:val="000000" w:themeColor="text1"/>
          <w:sz w:val="16"/>
          <w:szCs w:val="16"/>
        </w:rPr>
        <w:t>) в 1923 году начал работу над новым самолётом D.XI.</w:t>
      </w:r>
    </w:p>
    <w:p w14:paraId="272B3A2C" w14:textId="77777777" w:rsidR="00BC2163" w:rsidRPr="0098680D" w:rsidRDefault="00BC2163"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Построенный в 1921 году истребитель D.IX стал основой для D.XI. Это был одноместный полутораплан с </w:t>
      </w:r>
      <w:proofErr w:type="spellStart"/>
      <w:r w:rsidRPr="0098680D">
        <w:rPr>
          <w:rFonts w:ascii="Times New Roman" w:hAnsi="Times New Roman" w:cs="Times New Roman"/>
          <w:color w:val="000000" w:themeColor="text1"/>
          <w:sz w:val="16"/>
          <w:szCs w:val="16"/>
        </w:rPr>
        <w:t>неубираемым</w:t>
      </w:r>
      <w:proofErr w:type="spellEnd"/>
      <w:r w:rsidRPr="0098680D">
        <w:rPr>
          <w:rFonts w:ascii="Times New Roman" w:hAnsi="Times New Roman" w:cs="Times New Roman"/>
          <w:color w:val="000000" w:themeColor="text1"/>
          <w:sz w:val="16"/>
          <w:szCs w:val="16"/>
        </w:rPr>
        <w:t xml:space="preserve"> шасси. Двигатель </w:t>
      </w:r>
      <w:proofErr w:type="spellStart"/>
      <w:r w:rsidRPr="0098680D">
        <w:rPr>
          <w:rFonts w:ascii="Times New Roman" w:hAnsi="Times New Roman" w:cs="Times New Roman"/>
          <w:color w:val="000000" w:themeColor="text1"/>
          <w:sz w:val="16"/>
          <w:szCs w:val="16"/>
        </w:rPr>
        <w:t>Hispano-Suiza</w:t>
      </w:r>
      <w:proofErr w:type="spellEnd"/>
      <w:r w:rsidRPr="0098680D">
        <w:rPr>
          <w:rFonts w:ascii="Times New Roman" w:hAnsi="Times New Roman" w:cs="Times New Roman"/>
          <w:color w:val="000000" w:themeColor="text1"/>
          <w:sz w:val="16"/>
          <w:szCs w:val="16"/>
        </w:rPr>
        <w:t xml:space="preserve"> 8 </w:t>
      </w:r>
      <w:proofErr w:type="spellStart"/>
      <w:r w:rsidRPr="0098680D">
        <w:rPr>
          <w:rFonts w:ascii="Times New Roman" w:hAnsi="Times New Roman" w:cs="Times New Roman"/>
          <w:color w:val="000000" w:themeColor="text1"/>
          <w:sz w:val="16"/>
          <w:szCs w:val="16"/>
        </w:rPr>
        <w:t>Fb</w:t>
      </w:r>
      <w:proofErr w:type="spellEnd"/>
      <w:r w:rsidRPr="0098680D">
        <w:rPr>
          <w:rFonts w:ascii="Times New Roman" w:hAnsi="Times New Roman" w:cs="Times New Roman"/>
          <w:color w:val="000000" w:themeColor="text1"/>
          <w:sz w:val="16"/>
          <w:szCs w:val="16"/>
        </w:rPr>
        <w:t xml:space="preserve"> мощностью 300 л.с. позволял развить скорость до 225 км/ч. Дальность полёта — 440 км. Вооружение — 2 × 7,7-мм пулемёта.</w:t>
      </w:r>
    </w:p>
    <w:p w14:paraId="4063791C" w14:textId="77777777" w:rsidR="00BC2163" w:rsidRPr="0098680D" w:rsidRDefault="00BC2163"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По своим характеристикам Fokker D.XI был одним из лучших истребителей своего времени. Но финансовые проблемы не позволили голландскому правительству заказать эти самолёты. Поэтому все 117 произведённых истребителей D.XI отправились на экспорт — в СССР, Румынию, Испанию, Швейцарию, Аргентину и США (22300).</w:t>
      </w:r>
    </w:p>
    <w:p w14:paraId="4329F9D1" w14:textId="77777777" w:rsidR="00BC2163" w:rsidRPr="0098680D" w:rsidRDefault="00BC2163" w:rsidP="009753A0">
      <w:pPr>
        <w:spacing w:after="0" w:line="240" w:lineRule="auto"/>
        <w:jc w:val="both"/>
        <w:rPr>
          <w:rFonts w:ascii="Times New Roman" w:hAnsi="Times New Roman" w:cs="Times New Roman"/>
          <w:color w:val="000000" w:themeColor="text1"/>
          <w:sz w:val="16"/>
          <w:szCs w:val="16"/>
        </w:rPr>
      </w:pPr>
    </w:p>
    <w:p w14:paraId="1731615E" w14:textId="77777777" w:rsidR="00BD7AD3"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lastRenderedPageBreak/>
        <w:t>Армия:</w:t>
      </w:r>
    </w:p>
    <w:p w14:paraId="5C7102CD" w14:textId="77777777" w:rsidR="00BD7AD3" w:rsidRPr="0098680D" w:rsidRDefault="00BD7AD3"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6856064" w14:textId="77777777" w:rsidR="00BD7AD3" w:rsidRPr="0098680D" w:rsidRDefault="00BD7AD3" w:rsidP="009753A0">
      <w:pPr>
        <w:spacing w:after="0" w:line="240" w:lineRule="auto"/>
        <w:jc w:val="both"/>
        <w:rPr>
          <w:rFonts w:ascii="Times New Roman" w:hAnsi="Times New Roman" w:cs="Times New Roman"/>
          <w:bCs/>
          <w:color w:val="000000" w:themeColor="text1"/>
          <w:sz w:val="16"/>
          <w:szCs w:val="16"/>
        </w:rPr>
      </w:pPr>
      <w:r w:rsidRPr="0098680D">
        <w:rPr>
          <w:rFonts w:ascii="Times New Roman" w:hAnsi="Times New Roman" w:cs="Times New Roman"/>
          <w:bCs/>
          <w:color w:val="000000" w:themeColor="text1"/>
          <w:sz w:val="16"/>
          <w:szCs w:val="16"/>
        </w:rPr>
        <w:t>7 мая 1923 г. Протокол №2. Заседание ПБ</w:t>
      </w:r>
    </w:p>
    <w:p w14:paraId="75CFC812" w14:textId="77777777" w:rsidR="00BD7AD3" w:rsidRPr="0098680D" w:rsidRDefault="00BD7AD3" w:rsidP="009753A0">
      <w:pPr>
        <w:spacing w:after="0" w:line="240" w:lineRule="auto"/>
        <w:jc w:val="both"/>
        <w:rPr>
          <w:rFonts w:ascii="Times New Roman" w:hAnsi="Times New Roman" w:cs="Times New Roman"/>
          <w:bCs/>
          <w:color w:val="000000" w:themeColor="text1"/>
          <w:sz w:val="16"/>
          <w:szCs w:val="16"/>
        </w:rPr>
      </w:pPr>
      <w:r w:rsidRPr="0098680D">
        <w:rPr>
          <w:rFonts w:ascii="Times New Roman" w:hAnsi="Times New Roman" w:cs="Times New Roman"/>
          <w:bCs/>
          <w:iCs/>
          <w:color w:val="000000" w:themeColor="text1"/>
          <w:sz w:val="16"/>
          <w:szCs w:val="16"/>
        </w:rPr>
        <w:t>4 мая 1923 г</w:t>
      </w:r>
      <w:r w:rsidRPr="0098680D">
        <w:rPr>
          <w:rFonts w:ascii="Times New Roman" w:hAnsi="Times New Roman" w:cs="Times New Roman"/>
          <w:bCs/>
          <w:color w:val="000000" w:themeColor="text1"/>
          <w:sz w:val="16"/>
          <w:szCs w:val="16"/>
        </w:rPr>
        <w:t>.</w:t>
      </w:r>
    </w:p>
    <w:p w14:paraId="3F3B6289" w14:textId="77777777" w:rsidR="00BD7AD3" w:rsidRPr="0098680D" w:rsidRDefault="00BD7AD3" w:rsidP="009753A0">
      <w:pPr>
        <w:spacing w:after="0" w:line="240" w:lineRule="auto"/>
        <w:jc w:val="both"/>
        <w:rPr>
          <w:rFonts w:ascii="Times New Roman" w:hAnsi="Times New Roman" w:cs="Times New Roman"/>
          <w:bCs/>
          <w:color w:val="000000" w:themeColor="text1"/>
          <w:sz w:val="16"/>
          <w:szCs w:val="16"/>
        </w:rPr>
      </w:pPr>
      <w:r w:rsidRPr="0098680D">
        <w:rPr>
          <w:rFonts w:ascii="Times New Roman" w:hAnsi="Times New Roman" w:cs="Times New Roman"/>
          <w:bCs/>
          <w:color w:val="000000" w:themeColor="text1"/>
          <w:sz w:val="16"/>
          <w:szCs w:val="16"/>
        </w:rPr>
        <w:t>П.17. Предложение Троцкого о замене в тексте торжественного обещания (Красной присяги) слов, говорящих о России и Российской Республике, словами о Союзе Советских социалистических республик (17150).</w:t>
      </w:r>
    </w:p>
    <w:p w14:paraId="643FEF52" w14:textId="77777777" w:rsidR="00BD7AD3" w:rsidRPr="0098680D" w:rsidRDefault="00BD7AD3" w:rsidP="009753A0">
      <w:pPr>
        <w:spacing w:after="0" w:line="240" w:lineRule="auto"/>
        <w:jc w:val="both"/>
        <w:rPr>
          <w:rFonts w:ascii="Times New Roman" w:hAnsi="Times New Roman" w:cs="Times New Roman"/>
          <w:bCs/>
          <w:color w:val="000000" w:themeColor="text1"/>
          <w:sz w:val="16"/>
          <w:szCs w:val="16"/>
        </w:rPr>
      </w:pPr>
    </w:p>
    <w:p w14:paraId="03CCF68F" w14:textId="77777777" w:rsidR="00221B47"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За рубежом:</w:t>
      </w:r>
    </w:p>
    <w:p w14:paraId="691B704A" w14:textId="77777777" w:rsidR="00221B47" w:rsidRPr="0098680D" w:rsidRDefault="00221B47"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CAFA464" w14:textId="77777777" w:rsidR="00221B47" w:rsidRPr="0098680D" w:rsidRDefault="00221B47"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7 мая в 1923 году после постройки нескольких машин смешанной деревянно-металлической конструкции, в воздух поднимается цельнометаллический серийный вариант истребителя </w:t>
      </w:r>
      <w:hyperlink r:id="rId28" w:tgtFrame="_blank" w:history="1">
        <w:r w:rsidRPr="0098680D">
          <w:rPr>
            <w:rFonts w:ascii="Times New Roman" w:hAnsi="Times New Roman" w:cs="Times New Roman"/>
            <w:color w:val="000000" w:themeColor="text1"/>
            <w:sz w:val="16"/>
            <w:szCs w:val="16"/>
          </w:rPr>
          <w:t>«</w:t>
        </w:r>
        <w:proofErr w:type="spellStart"/>
        <w:r w:rsidRPr="0098680D">
          <w:rPr>
            <w:rFonts w:ascii="Times New Roman" w:hAnsi="Times New Roman" w:cs="Times New Roman"/>
            <w:color w:val="000000" w:themeColor="text1"/>
            <w:sz w:val="16"/>
            <w:szCs w:val="16"/>
          </w:rPr>
          <w:t>Siskin</w:t>
        </w:r>
        <w:proofErr w:type="spellEnd"/>
        <w:r w:rsidRPr="0098680D">
          <w:rPr>
            <w:rFonts w:ascii="Times New Roman" w:hAnsi="Times New Roman" w:cs="Times New Roman"/>
            <w:color w:val="000000" w:themeColor="text1"/>
            <w:sz w:val="16"/>
            <w:szCs w:val="16"/>
          </w:rPr>
          <w:t>» «</w:t>
        </w:r>
        <w:proofErr w:type="spellStart"/>
        <w:r w:rsidRPr="0098680D">
          <w:rPr>
            <w:rFonts w:ascii="Times New Roman" w:hAnsi="Times New Roman" w:cs="Times New Roman"/>
            <w:color w:val="000000" w:themeColor="text1"/>
            <w:sz w:val="16"/>
            <w:szCs w:val="16"/>
          </w:rPr>
          <w:t>Mk</w:t>
        </w:r>
        <w:proofErr w:type="spellEnd"/>
        <w:r w:rsidRPr="0098680D">
          <w:rPr>
            <w:rFonts w:ascii="Times New Roman" w:hAnsi="Times New Roman" w:cs="Times New Roman"/>
            <w:color w:val="000000" w:themeColor="text1"/>
            <w:sz w:val="16"/>
            <w:szCs w:val="16"/>
          </w:rPr>
          <w:t xml:space="preserve"> III» </w:t>
        </w:r>
      </w:hyperlink>
      <w:r w:rsidRPr="0098680D">
        <w:rPr>
          <w:rFonts w:ascii="Times New Roman" w:hAnsi="Times New Roman" w:cs="Times New Roman"/>
          <w:color w:val="000000" w:themeColor="text1"/>
          <w:sz w:val="16"/>
          <w:szCs w:val="16"/>
        </w:rPr>
        <w:t>(разработчик: «</w:t>
      </w:r>
      <w:proofErr w:type="spellStart"/>
      <w:r w:rsidRPr="0098680D">
        <w:rPr>
          <w:rFonts w:ascii="Times New Roman" w:hAnsi="Times New Roman" w:cs="Times New Roman"/>
          <w:color w:val="000000" w:themeColor="text1"/>
          <w:sz w:val="16"/>
          <w:szCs w:val="16"/>
        </w:rPr>
        <w:t>Armstrong</w:t>
      </w:r>
      <w:proofErr w:type="spellEnd"/>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Whitworth</w:t>
      </w:r>
      <w:proofErr w:type="spellEnd"/>
      <w:r w:rsidRPr="0098680D">
        <w:rPr>
          <w:rFonts w:ascii="Times New Roman" w:hAnsi="Times New Roman" w:cs="Times New Roman"/>
          <w:color w:val="000000" w:themeColor="text1"/>
          <w:sz w:val="16"/>
          <w:szCs w:val="16"/>
        </w:rPr>
        <w:t>», Великобритания). Всего построено 64 самолёта этой модификации. Силовая установка - один звездообразный поршневой двигатель «</w:t>
      </w:r>
      <w:proofErr w:type="spellStart"/>
      <w:r w:rsidRPr="0098680D">
        <w:rPr>
          <w:rFonts w:ascii="Times New Roman" w:hAnsi="Times New Roman" w:cs="Times New Roman"/>
          <w:color w:val="000000" w:themeColor="text1"/>
          <w:sz w:val="16"/>
          <w:szCs w:val="16"/>
        </w:rPr>
        <w:t>Armstrong</w:t>
      </w:r>
      <w:proofErr w:type="spellEnd"/>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Siddeley</w:t>
      </w:r>
      <w:proofErr w:type="spellEnd"/>
      <w:r w:rsidRPr="0098680D">
        <w:rPr>
          <w:rFonts w:ascii="Times New Roman" w:hAnsi="Times New Roman" w:cs="Times New Roman"/>
          <w:color w:val="000000" w:themeColor="text1"/>
          <w:sz w:val="16"/>
          <w:szCs w:val="16"/>
        </w:rPr>
        <w:t>» «Jaguar III» мощностью 325л.с (14884).</w:t>
      </w:r>
    </w:p>
    <w:p w14:paraId="5942848A" w14:textId="77777777" w:rsidR="00221B47" w:rsidRPr="0098680D" w:rsidRDefault="00221B47" w:rsidP="009753A0">
      <w:pPr>
        <w:spacing w:after="0" w:line="240" w:lineRule="auto"/>
        <w:jc w:val="both"/>
        <w:rPr>
          <w:rFonts w:ascii="Times New Roman" w:hAnsi="Times New Roman" w:cs="Times New Roman"/>
          <w:color w:val="000000" w:themeColor="text1"/>
          <w:sz w:val="16"/>
          <w:szCs w:val="16"/>
        </w:rPr>
      </w:pPr>
    </w:p>
    <w:p w14:paraId="23C821B5" w14:textId="77777777" w:rsidR="002E5359" w:rsidRPr="0098680D" w:rsidRDefault="002E5359"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7 мая 1923 г. заводской летчик-испытатель Ф. Кортни облетал «</w:t>
      </w:r>
      <w:proofErr w:type="spellStart"/>
      <w:r w:rsidRPr="0098680D">
        <w:rPr>
          <w:rFonts w:ascii="Times New Roman" w:hAnsi="Times New Roman" w:cs="Times New Roman"/>
          <w:color w:val="000000" w:themeColor="text1"/>
          <w:sz w:val="16"/>
          <w:szCs w:val="16"/>
        </w:rPr>
        <w:t>Сискин</w:t>
      </w:r>
      <w:proofErr w:type="spellEnd"/>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Mk.III</w:t>
      </w:r>
      <w:proofErr w:type="spellEnd"/>
      <w:r w:rsidRPr="0098680D">
        <w:rPr>
          <w:rFonts w:ascii="Times New Roman" w:hAnsi="Times New Roman" w:cs="Times New Roman"/>
          <w:color w:val="000000" w:themeColor="text1"/>
          <w:sz w:val="16"/>
          <w:szCs w:val="16"/>
        </w:rPr>
        <w:t xml:space="preserve">, который стал прототипом для серии Помимо силовой установки с серийным мотором «Ягуар» III мощностью 325 л. с., топливной системы с увеличенной на 85 кг емкостью со вторым насосом подкачки и пластинчатым маслорадиатором, улучившим температурный режим мотора, он получил металлические каркас оперения и новую </w:t>
      </w:r>
      <w:proofErr w:type="spellStart"/>
      <w:r w:rsidRPr="0098680D">
        <w:rPr>
          <w:rFonts w:ascii="Times New Roman" w:hAnsi="Times New Roman" w:cs="Times New Roman"/>
          <w:color w:val="000000" w:themeColor="text1"/>
          <w:sz w:val="16"/>
          <w:szCs w:val="16"/>
        </w:rPr>
        <w:t>бипланную</w:t>
      </w:r>
      <w:proofErr w:type="spellEnd"/>
      <w:r w:rsidRPr="0098680D">
        <w:rPr>
          <w:rFonts w:ascii="Times New Roman" w:hAnsi="Times New Roman" w:cs="Times New Roman"/>
          <w:color w:val="000000" w:themeColor="text1"/>
          <w:sz w:val="16"/>
          <w:szCs w:val="16"/>
        </w:rPr>
        <w:t xml:space="preserve"> коробку крыльев. Расчеты и продувки показали, что большую часть подъемной силы дает верхнее крыло, а сопротивления — нижнее. Вывод напрашивался сам собой — надо менять их пропорции. Использование стали вместо дюраля дало не снижение веса, а рост, и чтобы не потерять маневренность и высотность, надо было увеличивать площадь крыльев.</w:t>
      </w:r>
    </w:p>
    <w:p w14:paraId="4FC1E4E9" w14:textId="77777777" w:rsidR="002E5359" w:rsidRPr="0098680D" w:rsidRDefault="002E5359"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Сделали это за счет размаха, причем нижнее крыло заузили, сделав однолонжеронным. Разнесенное крепление к нему соединявших верхние и нижние консоли V-образных стоек взяло на себя часть крутящего момента, вызывавшего катастрофы полуторапланов «Альбатрос» и «</w:t>
      </w:r>
      <w:proofErr w:type="spellStart"/>
      <w:r w:rsidRPr="0098680D">
        <w:rPr>
          <w:rFonts w:ascii="Times New Roman" w:hAnsi="Times New Roman" w:cs="Times New Roman"/>
          <w:color w:val="000000" w:themeColor="text1"/>
          <w:sz w:val="16"/>
          <w:szCs w:val="16"/>
        </w:rPr>
        <w:t>Ньюпор</w:t>
      </w:r>
      <w:proofErr w:type="spellEnd"/>
      <w:r w:rsidRPr="0098680D">
        <w:rPr>
          <w:rFonts w:ascii="Times New Roman" w:hAnsi="Times New Roman" w:cs="Times New Roman"/>
          <w:color w:val="000000" w:themeColor="text1"/>
          <w:sz w:val="16"/>
          <w:szCs w:val="16"/>
        </w:rPr>
        <w:t>». Каркас крыльев также перевели на сталь. После двух доработок по элеронам «</w:t>
      </w:r>
      <w:proofErr w:type="spellStart"/>
      <w:r w:rsidRPr="0098680D">
        <w:rPr>
          <w:rFonts w:ascii="Times New Roman" w:hAnsi="Times New Roman" w:cs="Times New Roman"/>
          <w:color w:val="000000" w:themeColor="text1"/>
          <w:sz w:val="16"/>
          <w:szCs w:val="16"/>
        </w:rPr>
        <w:t>Сискин</w:t>
      </w:r>
      <w:proofErr w:type="spellEnd"/>
      <w:r w:rsidRPr="0098680D">
        <w:rPr>
          <w:rFonts w:ascii="Times New Roman" w:hAnsi="Times New Roman" w:cs="Times New Roman"/>
          <w:color w:val="000000" w:themeColor="text1"/>
          <w:sz w:val="16"/>
          <w:szCs w:val="16"/>
        </w:rPr>
        <w:t>» III был принят на официальные испытания. Он был тяжелее первого опытного S.R.2 на 251 кг, и скорость упала на 6,3 … 7,9 % в зависимости от высоты замера, скороподъемность — на 9 … 19,6 %, потолок — на 14 %, ухудшилась маневренность. Тем не менее командование английских ВВС считало необходимым ускорить перевод конструкций своих истребителей на металл, поэтому самолет на вооружение был принят (22893).</w:t>
      </w:r>
    </w:p>
    <w:p w14:paraId="5C779569" w14:textId="77777777" w:rsidR="002E5359" w:rsidRPr="0098680D" w:rsidRDefault="002E5359" w:rsidP="009753A0">
      <w:pPr>
        <w:spacing w:after="0" w:line="240" w:lineRule="auto"/>
        <w:jc w:val="both"/>
        <w:rPr>
          <w:rFonts w:ascii="Times New Roman" w:hAnsi="Times New Roman" w:cs="Times New Roman"/>
          <w:color w:val="000000" w:themeColor="text1"/>
          <w:sz w:val="16"/>
          <w:szCs w:val="16"/>
        </w:rPr>
      </w:pPr>
    </w:p>
    <w:p w14:paraId="67E397C5"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Жизнь и внутренняя политика:</w:t>
      </w:r>
    </w:p>
    <w:p w14:paraId="21424127"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5CA2DD1"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8 мая 1923 Приказом ГПУ № 186/272 был организован Военный архив ГПУ (7557).</w:t>
      </w:r>
    </w:p>
    <w:p w14:paraId="384C6AB1"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66A5D1E1"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Внешняя политика:</w:t>
      </w:r>
    </w:p>
    <w:p w14:paraId="02718CD1"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933ECDD"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8 мая 1923 вышел меморандум (ультиматум) Керзона - требовал отзыва дип. представителей из Ирана и Афганистана, выплаты компенсации за Рейли (455,52).</w:t>
      </w:r>
    </w:p>
    <w:p w14:paraId="3812CA4E"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43E7F205" w14:textId="77777777" w:rsidR="00E10D28" w:rsidRPr="0098680D" w:rsidRDefault="00E10D28" w:rsidP="009753A0">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8 мая 1923 Англия предъявила советской России ряд ультимативных требований (“ультиматум Керзона”) (4962).</w:t>
      </w:r>
    </w:p>
    <w:p w14:paraId="343C81EF" w14:textId="77777777" w:rsidR="00E10D28" w:rsidRPr="0098680D" w:rsidRDefault="00E10D28" w:rsidP="009753A0">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05178AE" w14:textId="77777777" w:rsidR="00B45B53" w:rsidRPr="0098680D" w:rsidRDefault="00B45B53"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8 мая 1923 г. правительству СССР была вручена (ультиматум Керзона»). СССР обвинялся в </w:t>
      </w:r>
      <w:r w:rsidR="00D57F03" w:rsidRPr="0098680D">
        <w:rPr>
          <w:rFonts w:ascii="Times New Roman" w:hAnsi="Times New Roman" w:cs="Times New Roman"/>
          <w:color w:val="000000" w:themeColor="text1"/>
          <w:sz w:val="16"/>
          <w:szCs w:val="16"/>
        </w:rPr>
        <w:t>н</w:t>
      </w:r>
      <w:r w:rsidRPr="0098680D">
        <w:rPr>
          <w:rFonts w:ascii="Times New Roman" w:hAnsi="Times New Roman" w:cs="Times New Roman"/>
          <w:color w:val="000000" w:themeColor="text1"/>
          <w:sz w:val="16"/>
          <w:szCs w:val="16"/>
        </w:rPr>
        <w:t xml:space="preserve">арушении пункта торгового соглашения 1921 г., согласно которому Россия обязывалась не вести антибританской пропаганды в Азии. Нота угрожала разрывом этого соглашения в случае, если в течение 10 дней СССР не выполнит ряд требований: отзыв полпредов из Персии и Афганистана, принесение извинений за их антибританские действия, освобождение задержанных у Мурманского побережья британских рыболовецких тральщиков, денежная компенсация им и семьям двух репрессированных в 1920 г. британских шпионов и т.д. Ультиматум вызвал массовые демонстрации протеста в СССР и за рубежом под лозунгом «Руки прочь от Советской России». В Великобритании лейбористы и либералы требовали мирно урегулировать конфликт. Керзон дважды продлевал срок ультиматума, а затем пошел на компромисс, </w:t>
      </w:r>
      <w:proofErr w:type="spellStart"/>
      <w:r w:rsidRPr="0098680D">
        <w:rPr>
          <w:rFonts w:ascii="Times New Roman" w:hAnsi="Times New Roman" w:cs="Times New Roman"/>
          <w:color w:val="000000" w:themeColor="text1"/>
          <w:sz w:val="16"/>
          <w:szCs w:val="16"/>
        </w:rPr>
        <w:t>удовлетворясь</w:t>
      </w:r>
      <w:proofErr w:type="spellEnd"/>
      <w:r w:rsidRPr="0098680D">
        <w:rPr>
          <w:rFonts w:ascii="Times New Roman" w:hAnsi="Times New Roman" w:cs="Times New Roman"/>
          <w:color w:val="000000" w:themeColor="text1"/>
          <w:sz w:val="16"/>
          <w:szCs w:val="16"/>
        </w:rPr>
        <w:t xml:space="preserve"> лишь второстепенными уступками, в частности выплатой компенсации семьям репрессированных британцев (12214).</w:t>
      </w:r>
    </w:p>
    <w:p w14:paraId="208F704C" w14:textId="77777777" w:rsidR="00B45B53" w:rsidRPr="0098680D" w:rsidRDefault="00B45B53" w:rsidP="009753A0">
      <w:pPr>
        <w:spacing w:after="0" w:line="240" w:lineRule="auto"/>
        <w:jc w:val="both"/>
        <w:rPr>
          <w:rFonts w:ascii="Times New Roman" w:hAnsi="Times New Roman" w:cs="Times New Roman"/>
          <w:color w:val="000000" w:themeColor="text1"/>
          <w:sz w:val="16"/>
          <w:szCs w:val="16"/>
        </w:rPr>
      </w:pPr>
    </w:p>
    <w:p w14:paraId="39D3D938" w14:textId="77777777" w:rsidR="00D57F03" w:rsidRPr="0098680D" w:rsidRDefault="00D57F03"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8 мая 1923 был "Ультиматум Керзона". Британия потребовала от СССР в 10-дневный срок выполнить следующие требования: прекратить подрывную деятельность в Иране и Афганистане (мы же помним, как там британцы </w:t>
      </w:r>
      <w:proofErr w:type="spellStart"/>
      <w:r w:rsidRPr="0098680D">
        <w:rPr>
          <w:rFonts w:ascii="Times New Roman" w:hAnsi="Times New Roman" w:cs="Times New Roman"/>
          <w:color w:val="000000" w:themeColor="text1"/>
          <w:sz w:val="16"/>
          <w:szCs w:val="16"/>
        </w:rPr>
        <w:t>вошкались</w:t>
      </w:r>
      <w:proofErr w:type="spellEnd"/>
      <w:r w:rsidRPr="0098680D">
        <w:rPr>
          <w:rFonts w:ascii="Times New Roman" w:hAnsi="Times New Roman" w:cs="Times New Roman"/>
          <w:color w:val="000000" w:themeColor="text1"/>
          <w:sz w:val="16"/>
          <w:szCs w:val="16"/>
        </w:rPr>
        <w:t xml:space="preserve"> с 19-го века и по сей день); прекратить религиозные преследования в Советском Союзе (этот пункт особенно непонятен); освободить британские траулеры, ловившие рыбу в советских территориальных водах (как их посмели арестовать!). Советское правительство отвергло этот глупый демарш. Интересно, а что бы сделали гордые британцы, не выполни мы ультиматум? Кстати, мы его не выполнили. Кстати, британцы ничего не сделали. Они в 1918-м ни фига не смогли, а теперь подавно (12629).</w:t>
      </w:r>
    </w:p>
    <w:p w14:paraId="0F41095F" w14:textId="77777777" w:rsidR="00D57F03" w:rsidRPr="0098680D" w:rsidRDefault="00D57F03"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D1134B0" w14:textId="77777777" w:rsidR="008350EE" w:rsidRPr="0098680D" w:rsidRDefault="008350EE"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bCs/>
          <w:color w:val="000000" w:themeColor="text1"/>
          <w:sz w:val="16"/>
          <w:szCs w:val="16"/>
        </w:rPr>
        <w:t xml:space="preserve">8 мая 1923. Сов. пр-в был вручен меморандум пр-ва Великобритании, составленный мин. иностр. дел Дж. Керзоном. </w:t>
      </w:r>
      <w:proofErr w:type="spellStart"/>
      <w:r w:rsidRPr="0098680D">
        <w:rPr>
          <w:rFonts w:ascii="Times New Roman" w:hAnsi="Times New Roman" w:cs="Times New Roman"/>
          <w:bCs/>
          <w:color w:val="000000" w:themeColor="text1"/>
          <w:sz w:val="16"/>
          <w:szCs w:val="16"/>
        </w:rPr>
        <w:t>Англ</w:t>
      </w:r>
      <w:proofErr w:type="spellEnd"/>
      <w:r w:rsidRPr="0098680D">
        <w:rPr>
          <w:rFonts w:ascii="Times New Roman" w:hAnsi="Times New Roman" w:cs="Times New Roman"/>
          <w:bCs/>
          <w:color w:val="000000" w:themeColor="text1"/>
          <w:sz w:val="16"/>
          <w:szCs w:val="16"/>
        </w:rPr>
        <w:t xml:space="preserve">, пр-во требовало от Сов. пр-ва: отзыва сов. </w:t>
      </w:r>
      <w:proofErr w:type="spellStart"/>
      <w:r w:rsidRPr="0098680D">
        <w:rPr>
          <w:rFonts w:ascii="Times New Roman" w:hAnsi="Times New Roman" w:cs="Times New Roman"/>
          <w:bCs/>
          <w:color w:val="000000" w:themeColor="text1"/>
          <w:sz w:val="16"/>
          <w:szCs w:val="16"/>
        </w:rPr>
        <w:t>дипломатич</w:t>
      </w:r>
      <w:proofErr w:type="spellEnd"/>
      <w:r w:rsidRPr="0098680D">
        <w:rPr>
          <w:rFonts w:ascii="Times New Roman" w:hAnsi="Times New Roman" w:cs="Times New Roman"/>
          <w:bCs/>
          <w:color w:val="000000" w:themeColor="text1"/>
          <w:sz w:val="16"/>
          <w:szCs w:val="16"/>
        </w:rPr>
        <w:t xml:space="preserve">. представителей из Ирана и Афганистана и принесения извинений за их якобы неправильные действия против Брит, империи; установления 3-мильной зоны береговых вод вдоль Мурманского побережья (вместо 12-мильной); ден. компенсаций за репрессивные действия сов. органов в отношении </w:t>
      </w:r>
      <w:proofErr w:type="spellStart"/>
      <w:r w:rsidRPr="0098680D">
        <w:rPr>
          <w:rFonts w:ascii="Times New Roman" w:hAnsi="Times New Roman" w:cs="Times New Roman"/>
          <w:bCs/>
          <w:color w:val="000000" w:themeColor="text1"/>
          <w:sz w:val="16"/>
          <w:szCs w:val="16"/>
        </w:rPr>
        <w:t>англ</w:t>
      </w:r>
      <w:proofErr w:type="spellEnd"/>
      <w:r w:rsidRPr="0098680D">
        <w:rPr>
          <w:rFonts w:ascii="Times New Roman" w:hAnsi="Times New Roman" w:cs="Times New Roman"/>
          <w:bCs/>
          <w:color w:val="000000" w:themeColor="text1"/>
          <w:sz w:val="16"/>
          <w:szCs w:val="16"/>
        </w:rPr>
        <w:t xml:space="preserve">, шпионов; пыталось присвоить себе право вмешательства во </w:t>
      </w:r>
      <w:proofErr w:type="spellStart"/>
      <w:r w:rsidRPr="0098680D">
        <w:rPr>
          <w:rFonts w:ascii="Times New Roman" w:hAnsi="Times New Roman" w:cs="Times New Roman"/>
          <w:bCs/>
          <w:color w:val="000000" w:themeColor="text1"/>
          <w:sz w:val="16"/>
          <w:szCs w:val="16"/>
        </w:rPr>
        <w:t>внутр</w:t>
      </w:r>
      <w:proofErr w:type="spellEnd"/>
      <w:r w:rsidRPr="0098680D">
        <w:rPr>
          <w:rFonts w:ascii="Times New Roman" w:hAnsi="Times New Roman" w:cs="Times New Roman"/>
          <w:bCs/>
          <w:color w:val="000000" w:themeColor="text1"/>
          <w:sz w:val="16"/>
          <w:szCs w:val="16"/>
        </w:rPr>
        <w:t xml:space="preserve">. дела СССР под предлогом борьбы с т. н. религ. преследованиями и т. д. Меморандум имел характер ультиматума; </w:t>
      </w:r>
      <w:proofErr w:type="spellStart"/>
      <w:r w:rsidRPr="0098680D">
        <w:rPr>
          <w:rFonts w:ascii="Times New Roman" w:hAnsi="Times New Roman" w:cs="Times New Roman"/>
          <w:bCs/>
          <w:color w:val="000000" w:themeColor="text1"/>
          <w:sz w:val="16"/>
          <w:szCs w:val="16"/>
        </w:rPr>
        <w:t>англ</w:t>
      </w:r>
      <w:proofErr w:type="spellEnd"/>
      <w:r w:rsidRPr="0098680D">
        <w:rPr>
          <w:rFonts w:ascii="Times New Roman" w:hAnsi="Times New Roman" w:cs="Times New Roman"/>
          <w:bCs/>
          <w:color w:val="000000" w:themeColor="text1"/>
          <w:sz w:val="16"/>
          <w:szCs w:val="16"/>
        </w:rPr>
        <w:t xml:space="preserve">, пр-во грозило разрывом англо-сов. торг, соглашения 1921 в случае, если Сов. пр-во в течение 10 дней не согласится полностью и безусловно удовлетворить требования меморандума. К. у. создавал условия для активизации интервенционистских </w:t>
      </w:r>
      <w:proofErr w:type="spellStart"/>
      <w:r w:rsidRPr="0098680D">
        <w:rPr>
          <w:rFonts w:ascii="Times New Roman" w:hAnsi="Times New Roman" w:cs="Times New Roman"/>
          <w:bCs/>
          <w:color w:val="000000" w:themeColor="text1"/>
          <w:sz w:val="16"/>
          <w:szCs w:val="16"/>
        </w:rPr>
        <w:t>антисов</w:t>
      </w:r>
      <w:proofErr w:type="spellEnd"/>
      <w:r w:rsidRPr="0098680D">
        <w:rPr>
          <w:rFonts w:ascii="Times New Roman" w:hAnsi="Times New Roman" w:cs="Times New Roman"/>
          <w:bCs/>
          <w:color w:val="000000" w:themeColor="text1"/>
          <w:sz w:val="16"/>
          <w:szCs w:val="16"/>
        </w:rPr>
        <w:t>. элементов, привёл к резкому усилению воен. опасности; он непосредственно предшествовал убийству 10 мая 1923 в Лозанне В. В. Воровского (17327).</w:t>
      </w:r>
    </w:p>
    <w:p w14:paraId="281F201A" w14:textId="77777777" w:rsidR="008350EE" w:rsidRPr="0098680D" w:rsidRDefault="008350EE"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3F8AE45" w14:textId="77777777" w:rsidR="00A640AB" w:rsidRPr="0098680D" w:rsidRDefault="00A640AB" w:rsidP="00A640AB">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Авиапромышленность:</w:t>
      </w:r>
    </w:p>
    <w:p w14:paraId="5642864D" w14:textId="77777777" w:rsidR="00A640AB" w:rsidRPr="0098680D" w:rsidRDefault="00A640AB" w:rsidP="00A640AB">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86A247D" w14:textId="77777777" w:rsidR="00A640AB" w:rsidRDefault="00A640AB" w:rsidP="00A640AB">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 xml:space="preserve">9 </w:t>
      </w:r>
      <w:r w:rsidRPr="004D3774">
        <w:rPr>
          <w:rFonts w:ascii="Times New Roman" w:hAnsi="Times New Roman" w:cs="Times New Roman"/>
          <w:color w:val="0070C0"/>
          <w:sz w:val="16"/>
          <w:szCs w:val="16"/>
        </w:rPr>
        <w:t>ма</w:t>
      </w:r>
      <w:r>
        <w:rPr>
          <w:rFonts w:ascii="Times New Roman" w:hAnsi="Times New Roman" w:cs="Times New Roman"/>
          <w:color w:val="0070C0"/>
          <w:sz w:val="16"/>
          <w:szCs w:val="16"/>
        </w:rPr>
        <w:t>я</w:t>
      </w:r>
      <w:r w:rsidRPr="004D3774">
        <w:rPr>
          <w:rFonts w:ascii="Times New Roman" w:hAnsi="Times New Roman" w:cs="Times New Roman"/>
          <w:color w:val="0070C0"/>
          <w:sz w:val="16"/>
          <w:szCs w:val="16"/>
        </w:rPr>
        <w:t xml:space="preserve"> </w:t>
      </w:r>
      <w:r>
        <w:rPr>
          <w:rFonts w:ascii="Times New Roman" w:hAnsi="Times New Roman" w:cs="Times New Roman"/>
          <w:color w:val="0070C0"/>
          <w:sz w:val="16"/>
          <w:szCs w:val="16"/>
        </w:rPr>
        <w:t xml:space="preserve">1923 г. </w:t>
      </w:r>
      <w:r w:rsidRPr="004D3774">
        <w:rPr>
          <w:rFonts w:ascii="Times New Roman" w:hAnsi="Times New Roman" w:cs="Times New Roman"/>
          <w:color w:val="0070C0"/>
          <w:sz w:val="16"/>
          <w:szCs w:val="16"/>
        </w:rPr>
        <w:t>Совет по гражданской авиации постановил приступить к разработке проекта перелета по маршруту Петро град-</w:t>
      </w:r>
      <w:r>
        <w:rPr>
          <w:rFonts w:ascii="Times New Roman" w:hAnsi="Times New Roman" w:cs="Times New Roman"/>
          <w:color w:val="0070C0"/>
          <w:sz w:val="16"/>
          <w:szCs w:val="16"/>
        </w:rPr>
        <w:t>М</w:t>
      </w:r>
      <w:r w:rsidRPr="004D3774">
        <w:rPr>
          <w:rFonts w:ascii="Times New Roman" w:hAnsi="Times New Roman" w:cs="Times New Roman"/>
          <w:color w:val="0070C0"/>
          <w:sz w:val="16"/>
          <w:szCs w:val="16"/>
        </w:rPr>
        <w:t>осква-</w:t>
      </w:r>
      <w:r>
        <w:rPr>
          <w:rFonts w:ascii="Times New Roman" w:hAnsi="Times New Roman" w:cs="Times New Roman"/>
          <w:color w:val="0070C0"/>
          <w:sz w:val="16"/>
          <w:szCs w:val="16"/>
        </w:rPr>
        <w:t>В</w:t>
      </w:r>
      <w:r w:rsidRPr="004D3774">
        <w:rPr>
          <w:rFonts w:ascii="Times New Roman" w:hAnsi="Times New Roman" w:cs="Times New Roman"/>
          <w:color w:val="0070C0"/>
          <w:sz w:val="16"/>
          <w:szCs w:val="16"/>
        </w:rPr>
        <w:t>лади</w:t>
      </w:r>
      <w:r>
        <w:rPr>
          <w:rFonts w:ascii="Times New Roman" w:hAnsi="Times New Roman" w:cs="Times New Roman"/>
          <w:color w:val="0070C0"/>
          <w:sz w:val="16"/>
          <w:szCs w:val="16"/>
        </w:rPr>
        <w:t>восток. Этот</w:t>
      </w:r>
      <w:r w:rsidRPr="004D3774">
        <w:rPr>
          <w:rFonts w:ascii="Times New Roman" w:hAnsi="Times New Roman" w:cs="Times New Roman"/>
          <w:color w:val="0070C0"/>
          <w:sz w:val="16"/>
          <w:szCs w:val="16"/>
        </w:rPr>
        <w:t xml:space="preserve"> перелет,</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помимо спортивного значения,</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должен был иметь значение опытного перелета в подготовке и организации будущей Транс-сибирской магистрали.</w:t>
      </w:r>
    </w:p>
    <w:p w14:paraId="1B06CE0B" w14:textId="77777777" w:rsidR="00A640AB" w:rsidRDefault="00A640AB" w:rsidP="00A640AB">
      <w:pPr>
        <w:spacing w:after="0" w:line="240" w:lineRule="auto"/>
        <w:jc w:val="both"/>
        <w:rPr>
          <w:rFonts w:ascii="Times New Roman" w:hAnsi="Times New Roman" w:cs="Times New Roman"/>
          <w:color w:val="0070C0"/>
          <w:sz w:val="16"/>
          <w:szCs w:val="16"/>
        </w:rPr>
      </w:pPr>
      <w:r w:rsidRPr="004D3774">
        <w:rPr>
          <w:rFonts w:ascii="Times New Roman" w:hAnsi="Times New Roman" w:cs="Times New Roman"/>
          <w:color w:val="0070C0"/>
          <w:sz w:val="16"/>
          <w:szCs w:val="16"/>
        </w:rPr>
        <w:t xml:space="preserve">/"Вестник Воздушного Флота", 1923 </w:t>
      </w:r>
      <w:r>
        <w:rPr>
          <w:rFonts w:ascii="Times New Roman" w:hAnsi="Times New Roman" w:cs="Times New Roman"/>
          <w:color w:val="0070C0"/>
          <w:sz w:val="16"/>
          <w:szCs w:val="16"/>
        </w:rPr>
        <w:t>№</w:t>
      </w:r>
      <w:r w:rsidRPr="004D3774">
        <w:rPr>
          <w:rFonts w:ascii="Times New Roman" w:hAnsi="Times New Roman" w:cs="Times New Roman"/>
          <w:color w:val="0070C0"/>
          <w:sz w:val="16"/>
          <w:szCs w:val="16"/>
        </w:rPr>
        <w:t xml:space="preserve"> 3,</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стр</w:t>
      </w:r>
      <w:r>
        <w:rPr>
          <w:rFonts w:ascii="Times New Roman" w:hAnsi="Times New Roman" w:cs="Times New Roman"/>
          <w:color w:val="0070C0"/>
          <w:sz w:val="16"/>
          <w:szCs w:val="16"/>
        </w:rPr>
        <w:t>.</w:t>
      </w:r>
      <w:r w:rsidRPr="004D3774">
        <w:rPr>
          <w:rFonts w:ascii="Times New Roman" w:hAnsi="Times New Roman" w:cs="Times New Roman"/>
          <w:color w:val="0070C0"/>
          <w:sz w:val="16"/>
          <w:szCs w:val="16"/>
        </w:rPr>
        <w:t xml:space="preserve"> 128/</w:t>
      </w:r>
      <w:r>
        <w:rPr>
          <w:rFonts w:ascii="Times New Roman" w:hAnsi="Times New Roman" w:cs="Times New Roman"/>
          <w:color w:val="0070C0"/>
          <w:sz w:val="16"/>
          <w:szCs w:val="16"/>
        </w:rPr>
        <w:t xml:space="preserve"> (23370).</w:t>
      </w:r>
    </w:p>
    <w:p w14:paraId="6F1B2E92" w14:textId="77777777" w:rsidR="00A640AB" w:rsidRPr="004D3774" w:rsidRDefault="00A640AB" w:rsidP="00A640AB">
      <w:pPr>
        <w:spacing w:after="0" w:line="240" w:lineRule="auto"/>
        <w:jc w:val="both"/>
        <w:rPr>
          <w:rFonts w:ascii="Times New Roman" w:hAnsi="Times New Roman" w:cs="Times New Roman"/>
          <w:color w:val="0070C0"/>
          <w:sz w:val="16"/>
          <w:szCs w:val="16"/>
        </w:rPr>
      </w:pPr>
    </w:p>
    <w:p w14:paraId="4D1F48F5" w14:textId="77777777" w:rsidR="00221B47"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За рубежом:</w:t>
      </w:r>
    </w:p>
    <w:p w14:paraId="443EABBB" w14:textId="77777777" w:rsidR="00221B47" w:rsidRPr="0098680D" w:rsidRDefault="00221B47"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34EFEC6" w14:textId="77777777" w:rsidR="00221B47" w:rsidRPr="0098680D" w:rsidRDefault="00221B47"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9 мая в 1923 году состоялся первый полет французского транспортного самолета </w:t>
      </w:r>
      <w:hyperlink r:id="rId29" w:tgtFrame="_blank" w:history="1">
        <w:r w:rsidRPr="0098680D">
          <w:rPr>
            <w:rFonts w:ascii="Times New Roman" w:hAnsi="Times New Roman" w:cs="Times New Roman"/>
            <w:color w:val="000000" w:themeColor="text1"/>
            <w:sz w:val="16"/>
            <w:szCs w:val="16"/>
          </w:rPr>
          <w:t>«</w:t>
        </w:r>
        <w:proofErr w:type="spellStart"/>
        <w:r w:rsidRPr="0098680D">
          <w:rPr>
            <w:rFonts w:ascii="Times New Roman" w:hAnsi="Times New Roman" w:cs="Times New Roman"/>
            <w:color w:val="000000" w:themeColor="text1"/>
            <w:sz w:val="16"/>
            <w:szCs w:val="16"/>
          </w:rPr>
          <w:t>Bleriot</w:t>
        </w:r>
        <w:proofErr w:type="spellEnd"/>
        <w:r w:rsidRPr="0098680D">
          <w:rPr>
            <w:rFonts w:ascii="Times New Roman" w:hAnsi="Times New Roman" w:cs="Times New Roman"/>
            <w:color w:val="000000" w:themeColor="text1"/>
            <w:sz w:val="16"/>
            <w:szCs w:val="16"/>
          </w:rPr>
          <w:t xml:space="preserve"> 115», </w:t>
        </w:r>
      </w:hyperlink>
      <w:r w:rsidRPr="0098680D">
        <w:rPr>
          <w:rFonts w:ascii="Times New Roman" w:hAnsi="Times New Roman" w:cs="Times New Roman"/>
          <w:color w:val="000000" w:themeColor="text1"/>
          <w:sz w:val="16"/>
          <w:szCs w:val="16"/>
        </w:rPr>
        <w:t>разработанного французской фирмой «</w:t>
      </w:r>
      <w:proofErr w:type="spellStart"/>
      <w:r w:rsidRPr="0098680D">
        <w:rPr>
          <w:rFonts w:ascii="Times New Roman" w:hAnsi="Times New Roman" w:cs="Times New Roman"/>
          <w:color w:val="000000" w:themeColor="text1"/>
          <w:sz w:val="16"/>
          <w:szCs w:val="16"/>
        </w:rPr>
        <w:t>Bleriot</w:t>
      </w:r>
      <w:proofErr w:type="spellEnd"/>
      <w:r w:rsidRPr="0098680D">
        <w:rPr>
          <w:rFonts w:ascii="Times New Roman" w:hAnsi="Times New Roman" w:cs="Times New Roman"/>
          <w:color w:val="000000" w:themeColor="text1"/>
          <w:sz w:val="16"/>
          <w:szCs w:val="16"/>
        </w:rPr>
        <w:t>». Самолет представлял собой биплан смешанной конструкции, оснащенный четырьмя двигателями «</w:t>
      </w:r>
      <w:proofErr w:type="spellStart"/>
      <w:r w:rsidRPr="0098680D">
        <w:rPr>
          <w:rFonts w:ascii="Times New Roman" w:hAnsi="Times New Roman" w:cs="Times New Roman"/>
          <w:color w:val="000000" w:themeColor="text1"/>
          <w:sz w:val="16"/>
          <w:szCs w:val="16"/>
        </w:rPr>
        <w:t>Hispano-Suiza</w:t>
      </w:r>
      <w:proofErr w:type="spellEnd"/>
      <w:r w:rsidRPr="0098680D">
        <w:rPr>
          <w:rFonts w:ascii="Times New Roman" w:hAnsi="Times New Roman" w:cs="Times New Roman"/>
          <w:color w:val="000000" w:themeColor="text1"/>
          <w:sz w:val="16"/>
          <w:szCs w:val="16"/>
        </w:rPr>
        <w:t>» «8Ac» мощностью 180 л.с. Пассажирский салон «</w:t>
      </w:r>
      <w:proofErr w:type="spellStart"/>
      <w:r w:rsidRPr="0098680D">
        <w:rPr>
          <w:rFonts w:ascii="Times New Roman" w:hAnsi="Times New Roman" w:cs="Times New Roman"/>
          <w:color w:val="000000" w:themeColor="text1"/>
          <w:sz w:val="16"/>
          <w:szCs w:val="16"/>
        </w:rPr>
        <w:t>Bleriot</w:t>
      </w:r>
      <w:proofErr w:type="spellEnd"/>
      <w:r w:rsidRPr="0098680D">
        <w:rPr>
          <w:rFonts w:ascii="Times New Roman" w:hAnsi="Times New Roman" w:cs="Times New Roman"/>
          <w:color w:val="000000" w:themeColor="text1"/>
          <w:sz w:val="16"/>
          <w:szCs w:val="16"/>
        </w:rPr>
        <w:t>» 115 вмещал 8 человек (14886).</w:t>
      </w:r>
    </w:p>
    <w:p w14:paraId="7890C399" w14:textId="77777777" w:rsidR="00221B47" w:rsidRPr="0098680D" w:rsidRDefault="00221B47" w:rsidP="009753A0">
      <w:pPr>
        <w:spacing w:after="0" w:line="240" w:lineRule="auto"/>
        <w:jc w:val="both"/>
        <w:rPr>
          <w:rFonts w:ascii="Times New Roman" w:hAnsi="Times New Roman" w:cs="Times New Roman"/>
          <w:color w:val="000000" w:themeColor="text1"/>
          <w:sz w:val="16"/>
          <w:szCs w:val="16"/>
        </w:rPr>
      </w:pPr>
    </w:p>
    <w:p w14:paraId="53F678A3" w14:textId="77777777" w:rsidR="002E5359" w:rsidRPr="0098680D" w:rsidRDefault="002E5359"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9 мая 1923 первый полет Блерио 115 (20253).</w:t>
      </w:r>
    </w:p>
    <w:p w14:paraId="317EE606" w14:textId="77777777" w:rsidR="002E5359" w:rsidRPr="0098680D" w:rsidRDefault="002E5359" w:rsidP="009753A0">
      <w:pPr>
        <w:spacing w:after="0" w:line="240" w:lineRule="auto"/>
        <w:jc w:val="both"/>
        <w:rPr>
          <w:rFonts w:ascii="Times New Roman" w:hAnsi="Times New Roman" w:cs="Times New Roman"/>
          <w:color w:val="000000" w:themeColor="text1"/>
          <w:sz w:val="16"/>
          <w:szCs w:val="16"/>
        </w:rPr>
      </w:pPr>
    </w:p>
    <w:p w14:paraId="6C4B41BA" w14:textId="77777777" w:rsidR="002E5359" w:rsidRPr="0098680D" w:rsidRDefault="002E5359"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9 мая 1923 - Состоялся первый полет французского транспортного самолета </w:t>
      </w:r>
      <w:proofErr w:type="spellStart"/>
      <w:r w:rsidRPr="0098680D">
        <w:rPr>
          <w:rFonts w:ascii="Times New Roman" w:hAnsi="Times New Roman" w:cs="Times New Roman"/>
          <w:color w:val="000000" w:themeColor="text1"/>
          <w:sz w:val="16"/>
          <w:szCs w:val="16"/>
        </w:rPr>
        <w:t>Bleriot</w:t>
      </w:r>
      <w:proofErr w:type="spellEnd"/>
      <w:r w:rsidRPr="0098680D">
        <w:rPr>
          <w:rFonts w:ascii="Times New Roman" w:hAnsi="Times New Roman" w:cs="Times New Roman"/>
          <w:color w:val="000000" w:themeColor="text1"/>
          <w:sz w:val="16"/>
          <w:szCs w:val="16"/>
        </w:rPr>
        <w:t xml:space="preserve"> 115, разработанного французской фирмой </w:t>
      </w:r>
      <w:proofErr w:type="spellStart"/>
      <w:r w:rsidRPr="0098680D">
        <w:rPr>
          <w:rFonts w:ascii="Times New Roman" w:hAnsi="Times New Roman" w:cs="Times New Roman"/>
          <w:color w:val="000000" w:themeColor="text1"/>
          <w:sz w:val="16"/>
          <w:szCs w:val="16"/>
        </w:rPr>
        <w:t>Bleriot</w:t>
      </w:r>
      <w:proofErr w:type="spellEnd"/>
      <w:r w:rsidRPr="0098680D">
        <w:rPr>
          <w:rFonts w:ascii="Times New Roman" w:hAnsi="Times New Roman" w:cs="Times New Roman"/>
          <w:color w:val="000000" w:themeColor="text1"/>
          <w:sz w:val="16"/>
          <w:szCs w:val="16"/>
        </w:rPr>
        <w:t xml:space="preserve">. Самолет представлял собой биплан смешанной конструкции, оснащенный четырьмя двигателями </w:t>
      </w:r>
      <w:proofErr w:type="spellStart"/>
      <w:r w:rsidRPr="0098680D">
        <w:rPr>
          <w:rFonts w:ascii="Times New Roman" w:hAnsi="Times New Roman" w:cs="Times New Roman"/>
          <w:color w:val="000000" w:themeColor="text1"/>
          <w:sz w:val="16"/>
          <w:szCs w:val="16"/>
        </w:rPr>
        <w:t>Hispano-Suiza</w:t>
      </w:r>
      <w:proofErr w:type="spellEnd"/>
      <w:r w:rsidRPr="0098680D">
        <w:rPr>
          <w:rFonts w:ascii="Times New Roman" w:hAnsi="Times New Roman" w:cs="Times New Roman"/>
          <w:color w:val="000000" w:themeColor="text1"/>
          <w:sz w:val="16"/>
          <w:szCs w:val="16"/>
        </w:rPr>
        <w:t xml:space="preserve"> 8Ac мощностью 180 л.с. Пассажирский салон </w:t>
      </w:r>
      <w:proofErr w:type="spellStart"/>
      <w:r w:rsidRPr="0098680D">
        <w:rPr>
          <w:rFonts w:ascii="Times New Roman" w:hAnsi="Times New Roman" w:cs="Times New Roman"/>
          <w:color w:val="000000" w:themeColor="text1"/>
          <w:sz w:val="16"/>
          <w:szCs w:val="16"/>
        </w:rPr>
        <w:t>Bleriot</w:t>
      </w:r>
      <w:proofErr w:type="spellEnd"/>
      <w:r w:rsidRPr="0098680D">
        <w:rPr>
          <w:rFonts w:ascii="Times New Roman" w:hAnsi="Times New Roman" w:cs="Times New Roman"/>
          <w:color w:val="000000" w:themeColor="text1"/>
          <w:sz w:val="16"/>
          <w:szCs w:val="16"/>
        </w:rPr>
        <w:t xml:space="preserve"> 115 вмещал 8 человек (22508).</w:t>
      </w:r>
    </w:p>
    <w:p w14:paraId="1E257CB3" w14:textId="77777777" w:rsidR="002E5359" w:rsidRPr="0098680D" w:rsidRDefault="002E5359" w:rsidP="009753A0">
      <w:pPr>
        <w:spacing w:after="0" w:line="240" w:lineRule="auto"/>
        <w:jc w:val="both"/>
        <w:rPr>
          <w:rFonts w:ascii="Times New Roman" w:hAnsi="Times New Roman" w:cs="Times New Roman"/>
          <w:color w:val="000000" w:themeColor="text1"/>
          <w:sz w:val="16"/>
          <w:szCs w:val="16"/>
        </w:rPr>
      </w:pPr>
    </w:p>
    <w:p w14:paraId="64ACC455"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Авиапромышленность:</w:t>
      </w:r>
    </w:p>
    <w:p w14:paraId="52F4E58B"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816D838"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10 мая 1923 вышел приказ начальника </w:t>
      </w:r>
      <w:proofErr w:type="spellStart"/>
      <w:r w:rsidRPr="0098680D">
        <w:rPr>
          <w:rFonts w:ascii="Times New Roman" w:hAnsi="Times New Roman" w:cs="Times New Roman"/>
          <w:color w:val="000000" w:themeColor="text1"/>
          <w:sz w:val="16"/>
          <w:szCs w:val="16"/>
        </w:rPr>
        <w:t>Главвоздухфлота</w:t>
      </w:r>
      <w:proofErr w:type="spellEnd"/>
      <w:r w:rsidRPr="0098680D">
        <w:rPr>
          <w:rFonts w:ascii="Times New Roman" w:hAnsi="Times New Roman" w:cs="Times New Roman"/>
          <w:color w:val="000000" w:themeColor="text1"/>
          <w:sz w:val="16"/>
          <w:szCs w:val="16"/>
        </w:rPr>
        <w:t xml:space="preserve"> и нач. ПУ РККА, которые во всех частях ввели задания по моторному, </w:t>
      </w:r>
      <w:proofErr w:type="spellStart"/>
      <w:r w:rsidRPr="0098680D">
        <w:rPr>
          <w:rFonts w:ascii="Times New Roman" w:hAnsi="Times New Roman" w:cs="Times New Roman"/>
          <w:color w:val="000000" w:themeColor="text1"/>
          <w:sz w:val="16"/>
          <w:szCs w:val="16"/>
        </w:rPr>
        <w:t>аэроплано</w:t>
      </w:r>
      <w:proofErr w:type="spellEnd"/>
      <w:r w:rsidRPr="0098680D">
        <w:rPr>
          <w:rFonts w:ascii="Times New Roman" w:hAnsi="Times New Roman" w:cs="Times New Roman"/>
          <w:color w:val="000000" w:themeColor="text1"/>
          <w:sz w:val="16"/>
          <w:szCs w:val="16"/>
        </w:rPr>
        <w:t>-сборочному, столярному, плотницкому, слесарному, кузнецкому, автомобильному делу и электротехнике (66,134).</w:t>
      </w:r>
    </w:p>
    <w:p w14:paraId="3F71A433"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05B519CA" w14:textId="77777777" w:rsidR="00E10D28" w:rsidRPr="0098680D" w:rsidRDefault="00E10D28" w:rsidP="009753A0">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10 мая 1923 в Тифлисе было организовано общество воздушных сообщений </w:t>
      </w:r>
      <w:proofErr w:type="spellStart"/>
      <w:r w:rsidRPr="0098680D">
        <w:rPr>
          <w:rFonts w:ascii="Times New Roman" w:hAnsi="Times New Roman" w:cs="Times New Roman"/>
          <w:color w:val="000000" w:themeColor="text1"/>
          <w:sz w:val="16"/>
          <w:szCs w:val="16"/>
        </w:rPr>
        <w:t>Закавиа</w:t>
      </w:r>
      <w:proofErr w:type="spellEnd"/>
      <w:r w:rsidRPr="0098680D">
        <w:rPr>
          <w:rFonts w:ascii="Times New Roman" w:hAnsi="Times New Roman" w:cs="Times New Roman"/>
          <w:color w:val="000000" w:themeColor="text1"/>
          <w:sz w:val="16"/>
          <w:szCs w:val="16"/>
        </w:rPr>
        <w:t xml:space="preserve"> (7375).</w:t>
      </w:r>
    </w:p>
    <w:p w14:paraId="0FAB0505" w14:textId="77777777" w:rsidR="00E10D28" w:rsidRPr="0098680D" w:rsidRDefault="00E10D28" w:rsidP="009753A0">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2EEC51DB" w14:textId="77777777" w:rsidR="00FC37B4"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Другие оборонные отрасли:</w:t>
      </w:r>
    </w:p>
    <w:p w14:paraId="3B0D0B83" w14:textId="77777777" w:rsidR="00FC37B4" w:rsidRPr="0098680D" w:rsidRDefault="00FC37B4"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E7F68F8" w14:textId="77777777" w:rsidR="00FC37B4" w:rsidRPr="0098680D" w:rsidRDefault="00FC37B4" w:rsidP="009753A0">
      <w:pPr>
        <w:pStyle w:val="ae"/>
        <w:shd w:val="clear" w:color="auto" w:fill="FFFFFF"/>
        <w:spacing w:before="0" w:after="0"/>
        <w:jc w:val="both"/>
        <w:rPr>
          <w:color w:val="000000" w:themeColor="text1"/>
          <w:sz w:val="16"/>
          <w:szCs w:val="16"/>
        </w:rPr>
      </w:pPr>
      <w:r w:rsidRPr="0098680D">
        <w:rPr>
          <w:rStyle w:val="a7"/>
          <w:b w:val="0"/>
          <w:iCs/>
          <w:color w:val="000000" w:themeColor="text1"/>
          <w:sz w:val="16"/>
          <w:szCs w:val="16"/>
        </w:rPr>
        <w:t>10 мая 1923 г.</w:t>
      </w:r>
      <w:r w:rsidRPr="0098680D">
        <w:rPr>
          <w:color w:val="000000" w:themeColor="text1"/>
          <w:sz w:val="16"/>
          <w:szCs w:val="16"/>
        </w:rPr>
        <w:t xml:space="preserve"> Обсуждение «</w:t>
      </w:r>
      <w:r w:rsidRPr="0098680D">
        <w:rPr>
          <w:rStyle w:val="af0"/>
          <w:i w:val="0"/>
          <w:color w:val="000000" w:themeColor="text1"/>
          <w:sz w:val="16"/>
          <w:szCs w:val="16"/>
        </w:rPr>
        <w:t>Междуведомственным совещанием по химических средствам борьбы</w:t>
      </w:r>
      <w:r w:rsidRPr="0098680D">
        <w:rPr>
          <w:color w:val="000000" w:themeColor="text1"/>
          <w:sz w:val="16"/>
          <w:szCs w:val="16"/>
        </w:rPr>
        <w:t>» (</w:t>
      </w:r>
      <w:proofErr w:type="spellStart"/>
      <w:r w:rsidRPr="0098680D">
        <w:rPr>
          <w:color w:val="000000" w:themeColor="text1"/>
          <w:sz w:val="16"/>
          <w:szCs w:val="16"/>
        </w:rPr>
        <w:t>Межсовхимом</w:t>
      </w:r>
      <w:proofErr w:type="spellEnd"/>
      <w:r w:rsidRPr="0098680D">
        <w:rPr>
          <w:color w:val="000000" w:themeColor="text1"/>
          <w:sz w:val="16"/>
          <w:szCs w:val="16"/>
        </w:rPr>
        <w:t xml:space="preserve">) при </w:t>
      </w:r>
      <w:proofErr w:type="spellStart"/>
      <w:r w:rsidRPr="0098680D">
        <w:rPr>
          <w:color w:val="000000" w:themeColor="text1"/>
          <w:sz w:val="16"/>
          <w:szCs w:val="16"/>
        </w:rPr>
        <w:t>Артуправлении</w:t>
      </w:r>
      <w:proofErr w:type="spellEnd"/>
      <w:r w:rsidRPr="0098680D">
        <w:rPr>
          <w:color w:val="000000" w:themeColor="text1"/>
          <w:sz w:val="16"/>
          <w:szCs w:val="16"/>
        </w:rPr>
        <w:t xml:space="preserve"> УС РККА состояния работ по химическому оружию. Ученые Петрограда доложили об успехах последних недель: в университетской лаборатории </w:t>
      </w:r>
      <w:proofErr w:type="spellStart"/>
      <w:r w:rsidRPr="0098680D">
        <w:rPr>
          <w:color w:val="000000" w:themeColor="text1"/>
          <w:sz w:val="16"/>
          <w:szCs w:val="16"/>
        </w:rPr>
        <w:t>проф.А.Е.Фаворского</w:t>
      </w:r>
      <w:proofErr w:type="spellEnd"/>
      <w:r w:rsidRPr="0098680D">
        <w:rPr>
          <w:color w:val="000000" w:themeColor="text1"/>
          <w:sz w:val="16"/>
          <w:szCs w:val="16"/>
        </w:rPr>
        <w:t xml:space="preserve"> изготовлено 148 г </w:t>
      </w:r>
      <w:r w:rsidRPr="0098680D">
        <w:rPr>
          <w:color w:val="000000" w:themeColor="text1"/>
          <w:sz w:val="16"/>
          <w:szCs w:val="16"/>
        </w:rPr>
        <w:lastRenderedPageBreak/>
        <w:t xml:space="preserve">люизита, в лаборатории </w:t>
      </w:r>
      <w:proofErr w:type="spellStart"/>
      <w:r w:rsidRPr="0098680D">
        <w:rPr>
          <w:color w:val="000000" w:themeColor="text1"/>
          <w:sz w:val="16"/>
          <w:szCs w:val="16"/>
        </w:rPr>
        <w:t>проф.А.А.Яковкина</w:t>
      </w:r>
      <w:proofErr w:type="spellEnd"/>
      <w:r w:rsidRPr="0098680D">
        <w:rPr>
          <w:color w:val="000000" w:themeColor="text1"/>
          <w:sz w:val="16"/>
          <w:szCs w:val="16"/>
        </w:rPr>
        <w:t xml:space="preserve"> в техническом институте синтезировано 400 г дифосгена, в лаборатории </w:t>
      </w:r>
      <w:proofErr w:type="spellStart"/>
      <w:r w:rsidRPr="0098680D">
        <w:rPr>
          <w:color w:val="000000" w:themeColor="text1"/>
          <w:sz w:val="16"/>
          <w:szCs w:val="16"/>
        </w:rPr>
        <w:t>проф.В.А.Садикова</w:t>
      </w:r>
      <w:proofErr w:type="spellEnd"/>
      <w:r w:rsidRPr="0098680D">
        <w:rPr>
          <w:color w:val="000000" w:themeColor="text1"/>
          <w:sz w:val="16"/>
          <w:szCs w:val="16"/>
        </w:rPr>
        <w:t xml:space="preserve"> получено 400 г </w:t>
      </w:r>
      <w:proofErr w:type="spellStart"/>
      <w:r w:rsidRPr="0098680D">
        <w:rPr>
          <w:color w:val="000000" w:themeColor="text1"/>
          <w:sz w:val="16"/>
          <w:szCs w:val="16"/>
        </w:rPr>
        <w:t>бромбензилцианида</w:t>
      </w:r>
      <w:proofErr w:type="spellEnd"/>
      <w:r w:rsidRPr="0098680D">
        <w:rPr>
          <w:color w:val="000000" w:themeColor="text1"/>
          <w:sz w:val="16"/>
          <w:szCs w:val="16"/>
        </w:rPr>
        <w:t xml:space="preserve">, в лаборатории </w:t>
      </w:r>
      <w:proofErr w:type="spellStart"/>
      <w:r w:rsidRPr="0098680D">
        <w:rPr>
          <w:color w:val="000000" w:themeColor="text1"/>
          <w:sz w:val="16"/>
          <w:szCs w:val="16"/>
        </w:rPr>
        <w:t>проф.А.А.Лихачева</w:t>
      </w:r>
      <w:proofErr w:type="spellEnd"/>
      <w:r w:rsidRPr="0098680D">
        <w:rPr>
          <w:color w:val="000000" w:themeColor="text1"/>
          <w:sz w:val="16"/>
          <w:szCs w:val="16"/>
        </w:rPr>
        <w:t xml:space="preserve"> исследована токсичность дифосгена (он оказался вдвое токсичнее синильной кислоты) и хлорацетофенона. </w:t>
      </w:r>
      <w:proofErr w:type="spellStart"/>
      <w:r w:rsidRPr="0098680D">
        <w:rPr>
          <w:color w:val="000000" w:themeColor="text1"/>
          <w:sz w:val="16"/>
          <w:szCs w:val="16"/>
        </w:rPr>
        <w:t>Проф.П.А.Сольдау</w:t>
      </w:r>
      <w:proofErr w:type="spellEnd"/>
      <w:r w:rsidRPr="0098680D">
        <w:rPr>
          <w:color w:val="000000" w:themeColor="text1"/>
          <w:sz w:val="16"/>
          <w:szCs w:val="16"/>
        </w:rPr>
        <w:t xml:space="preserve"> на Главном артиллерийском полигоне выполнены опыты по подрыву старых 76 мм </w:t>
      </w:r>
      <w:proofErr w:type="spellStart"/>
      <w:r w:rsidRPr="0098680D">
        <w:rPr>
          <w:color w:val="000000" w:themeColor="text1"/>
          <w:sz w:val="16"/>
          <w:szCs w:val="16"/>
        </w:rPr>
        <w:t>артхимснарядов</w:t>
      </w:r>
      <w:proofErr w:type="spellEnd"/>
      <w:r w:rsidRPr="0098680D">
        <w:rPr>
          <w:color w:val="000000" w:themeColor="text1"/>
          <w:sz w:val="16"/>
          <w:szCs w:val="16"/>
        </w:rPr>
        <w:t xml:space="preserve"> в снаряжении синильной кислотой (токсичность содержимого снарядов с годами не утратилась). Начальник АГП РККА в Кузьминках доложил о готовности проводить лабораторные работы с ОВ непосредственно на полигоне. Принято решение об организации промышленного производства ОВ (17133).</w:t>
      </w:r>
    </w:p>
    <w:p w14:paraId="78EADDC3" w14:textId="77777777" w:rsidR="00FC37B4" w:rsidRPr="0098680D" w:rsidRDefault="00FC37B4" w:rsidP="009753A0">
      <w:pPr>
        <w:pStyle w:val="ae"/>
        <w:shd w:val="clear" w:color="auto" w:fill="FFFFFF"/>
        <w:spacing w:before="0" w:after="0"/>
        <w:jc w:val="both"/>
        <w:rPr>
          <w:color w:val="000000" w:themeColor="text1"/>
          <w:sz w:val="16"/>
          <w:szCs w:val="16"/>
        </w:rPr>
      </w:pPr>
    </w:p>
    <w:p w14:paraId="654A82CA" w14:textId="77777777" w:rsidR="00BD7AD3"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Армия:</w:t>
      </w:r>
    </w:p>
    <w:p w14:paraId="76887072" w14:textId="77777777" w:rsidR="00BD7AD3" w:rsidRPr="0098680D" w:rsidRDefault="00BD7AD3"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B4EC949" w14:textId="77777777" w:rsidR="00BD7AD3" w:rsidRPr="0098680D" w:rsidRDefault="00BD7AD3" w:rsidP="009753A0">
      <w:pPr>
        <w:spacing w:after="0" w:line="240" w:lineRule="auto"/>
        <w:jc w:val="both"/>
        <w:rPr>
          <w:rFonts w:ascii="Times New Roman" w:hAnsi="Times New Roman" w:cs="Times New Roman"/>
          <w:bCs/>
          <w:color w:val="000000" w:themeColor="text1"/>
          <w:sz w:val="16"/>
          <w:szCs w:val="16"/>
        </w:rPr>
      </w:pPr>
      <w:r w:rsidRPr="0098680D">
        <w:rPr>
          <w:rFonts w:ascii="Times New Roman" w:hAnsi="Times New Roman" w:cs="Times New Roman"/>
          <w:bCs/>
          <w:color w:val="000000" w:themeColor="text1"/>
          <w:sz w:val="16"/>
          <w:szCs w:val="16"/>
        </w:rPr>
        <w:t>10 мая 1923 г. Протокол №3. Заседание ПБ</w:t>
      </w:r>
    </w:p>
    <w:p w14:paraId="488CE9BC" w14:textId="77777777" w:rsidR="00BD7AD3" w:rsidRPr="0098680D" w:rsidRDefault="00BD7AD3" w:rsidP="009753A0">
      <w:pPr>
        <w:spacing w:after="0" w:line="240" w:lineRule="auto"/>
        <w:jc w:val="both"/>
        <w:rPr>
          <w:rFonts w:ascii="Times New Roman" w:hAnsi="Times New Roman" w:cs="Times New Roman"/>
          <w:bCs/>
          <w:color w:val="000000" w:themeColor="text1"/>
          <w:sz w:val="16"/>
          <w:szCs w:val="16"/>
        </w:rPr>
      </w:pPr>
      <w:r w:rsidRPr="0098680D">
        <w:rPr>
          <w:rFonts w:ascii="Times New Roman" w:hAnsi="Times New Roman" w:cs="Times New Roman"/>
          <w:bCs/>
          <w:color w:val="000000" w:themeColor="text1"/>
          <w:sz w:val="16"/>
          <w:szCs w:val="16"/>
        </w:rPr>
        <w:t xml:space="preserve">П.17. Ходатайство НКФ об отмене решения ПБ об ассигновании </w:t>
      </w:r>
      <w:proofErr w:type="spellStart"/>
      <w:r w:rsidRPr="0098680D">
        <w:rPr>
          <w:rFonts w:ascii="Times New Roman" w:hAnsi="Times New Roman" w:cs="Times New Roman"/>
          <w:bCs/>
          <w:color w:val="000000" w:themeColor="text1"/>
          <w:sz w:val="16"/>
          <w:szCs w:val="16"/>
        </w:rPr>
        <w:t>Военведу</w:t>
      </w:r>
      <w:proofErr w:type="spellEnd"/>
      <w:r w:rsidRPr="0098680D">
        <w:rPr>
          <w:rFonts w:ascii="Times New Roman" w:hAnsi="Times New Roman" w:cs="Times New Roman"/>
          <w:bCs/>
          <w:color w:val="000000" w:themeColor="text1"/>
          <w:sz w:val="16"/>
          <w:szCs w:val="16"/>
        </w:rPr>
        <w:t xml:space="preserve"> 777 207 рублей.</w:t>
      </w:r>
    </w:p>
    <w:p w14:paraId="60EFA0A5" w14:textId="77777777" w:rsidR="00BD7AD3" w:rsidRPr="0098680D" w:rsidRDefault="00BD7AD3" w:rsidP="009753A0">
      <w:pPr>
        <w:spacing w:after="0" w:line="240" w:lineRule="auto"/>
        <w:jc w:val="both"/>
        <w:rPr>
          <w:rFonts w:ascii="Times New Roman" w:hAnsi="Times New Roman" w:cs="Times New Roman"/>
          <w:bCs/>
          <w:color w:val="000000" w:themeColor="text1"/>
          <w:sz w:val="16"/>
          <w:szCs w:val="16"/>
        </w:rPr>
      </w:pPr>
      <w:r w:rsidRPr="0098680D">
        <w:rPr>
          <w:rFonts w:ascii="Times New Roman" w:hAnsi="Times New Roman" w:cs="Times New Roman"/>
          <w:bCs/>
          <w:color w:val="000000" w:themeColor="text1"/>
          <w:sz w:val="16"/>
          <w:szCs w:val="16"/>
        </w:rPr>
        <w:t>П.40. Предложение Троцкого о включении в новый текст Красной присяги дополнительного пункта (17150).</w:t>
      </w:r>
    </w:p>
    <w:p w14:paraId="63F2C17E" w14:textId="77777777" w:rsidR="00BD7AD3" w:rsidRPr="0098680D" w:rsidRDefault="00BD7AD3" w:rsidP="009753A0">
      <w:pPr>
        <w:spacing w:after="0" w:line="240" w:lineRule="auto"/>
        <w:jc w:val="both"/>
        <w:rPr>
          <w:rFonts w:ascii="Times New Roman" w:hAnsi="Times New Roman" w:cs="Times New Roman"/>
          <w:bCs/>
          <w:color w:val="000000" w:themeColor="text1"/>
          <w:sz w:val="16"/>
          <w:szCs w:val="16"/>
        </w:rPr>
      </w:pPr>
    </w:p>
    <w:p w14:paraId="72F5D9A9"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Жизнь и внутренняя политика:</w:t>
      </w:r>
    </w:p>
    <w:p w14:paraId="5CAC0EE5"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FC4539D"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10 мая 1923 вышел декрет ВЦИК и СНК о едином сельскохозяйственном налоге (3481).</w:t>
      </w:r>
    </w:p>
    <w:p w14:paraId="39C88182"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C1D190A" w14:textId="77777777" w:rsidR="00221B47" w:rsidRPr="0098680D" w:rsidRDefault="00221B47"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10 мая в 1923 году образован Всероссийский комитет по охране памятников природы при </w:t>
      </w:r>
      <w:proofErr w:type="spellStart"/>
      <w:r w:rsidRPr="0098680D">
        <w:rPr>
          <w:rFonts w:ascii="Times New Roman" w:hAnsi="Times New Roman" w:cs="Times New Roman"/>
          <w:color w:val="000000" w:themeColor="text1"/>
          <w:sz w:val="16"/>
          <w:szCs w:val="16"/>
        </w:rPr>
        <w:t>Главнауки</w:t>
      </w:r>
      <w:proofErr w:type="spellEnd"/>
      <w:r w:rsidRPr="0098680D">
        <w:rPr>
          <w:rFonts w:ascii="Times New Roman" w:hAnsi="Times New Roman" w:cs="Times New Roman"/>
          <w:color w:val="000000" w:themeColor="text1"/>
          <w:sz w:val="16"/>
          <w:szCs w:val="16"/>
        </w:rPr>
        <w:t xml:space="preserve"> Наркомата просвещения РСФСР (14887).</w:t>
      </w:r>
    </w:p>
    <w:p w14:paraId="6356730A" w14:textId="77777777" w:rsidR="00221B47" w:rsidRPr="0098680D" w:rsidRDefault="00221B47" w:rsidP="009753A0">
      <w:pPr>
        <w:spacing w:after="0" w:line="240" w:lineRule="auto"/>
        <w:jc w:val="both"/>
        <w:rPr>
          <w:rFonts w:ascii="Times New Roman" w:hAnsi="Times New Roman" w:cs="Times New Roman"/>
          <w:color w:val="000000" w:themeColor="text1"/>
          <w:sz w:val="16"/>
          <w:szCs w:val="16"/>
        </w:rPr>
      </w:pPr>
    </w:p>
    <w:p w14:paraId="068841BE"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Внешняя политика:</w:t>
      </w:r>
    </w:p>
    <w:p w14:paraId="344EDA36"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0160855"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10 мая 1923 в Лозанне был убит советский дипломат </w:t>
      </w:r>
      <w:proofErr w:type="spellStart"/>
      <w:r w:rsidRPr="0098680D">
        <w:rPr>
          <w:rFonts w:ascii="Times New Roman" w:hAnsi="Times New Roman" w:cs="Times New Roman"/>
          <w:color w:val="000000" w:themeColor="text1"/>
          <w:sz w:val="16"/>
          <w:szCs w:val="16"/>
        </w:rPr>
        <w:t>В.В.Воровский</w:t>
      </w:r>
      <w:proofErr w:type="spellEnd"/>
      <w:r w:rsidRPr="0098680D">
        <w:rPr>
          <w:rFonts w:ascii="Times New Roman" w:hAnsi="Times New Roman" w:cs="Times New Roman"/>
          <w:color w:val="000000" w:themeColor="text1"/>
          <w:sz w:val="16"/>
          <w:szCs w:val="16"/>
        </w:rPr>
        <w:t xml:space="preserve"> (3186).</w:t>
      </w:r>
    </w:p>
    <w:p w14:paraId="784A7FFD"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D1D0851" w14:textId="77777777" w:rsidR="000E5890" w:rsidRPr="0098680D" w:rsidRDefault="000E5890"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10 мая 1923 г. в Лозанне, в отеле «</w:t>
      </w:r>
      <w:proofErr w:type="spellStart"/>
      <w:r w:rsidRPr="0098680D">
        <w:rPr>
          <w:rFonts w:ascii="Times New Roman" w:hAnsi="Times New Roman" w:cs="Times New Roman"/>
          <w:color w:val="000000" w:themeColor="text1"/>
          <w:sz w:val="16"/>
          <w:szCs w:val="16"/>
        </w:rPr>
        <w:t>Сессиль</w:t>
      </w:r>
      <w:proofErr w:type="spellEnd"/>
      <w:r w:rsidRPr="0098680D">
        <w:rPr>
          <w:rFonts w:ascii="Times New Roman" w:hAnsi="Times New Roman" w:cs="Times New Roman"/>
          <w:color w:val="000000" w:themeColor="text1"/>
          <w:sz w:val="16"/>
          <w:szCs w:val="16"/>
        </w:rPr>
        <w:t xml:space="preserve">» был убит Боровский, тяжело ранен сотрудник советского посольства Дивильковский и легко ранен специальный корреспондент РОСТА </w:t>
      </w:r>
      <w:proofErr w:type="spellStart"/>
      <w:r w:rsidRPr="0098680D">
        <w:rPr>
          <w:rFonts w:ascii="Times New Roman" w:hAnsi="Times New Roman" w:cs="Times New Roman"/>
          <w:color w:val="000000" w:themeColor="text1"/>
          <w:sz w:val="16"/>
          <w:szCs w:val="16"/>
        </w:rPr>
        <w:t>Арнс</w:t>
      </w:r>
      <w:proofErr w:type="spellEnd"/>
      <w:r w:rsidRPr="0098680D">
        <w:rPr>
          <w:rFonts w:ascii="Times New Roman" w:hAnsi="Times New Roman" w:cs="Times New Roman"/>
          <w:color w:val="000000" w:themeColor="text1"/>
          <w:sz w:val="16"/>
          <w:szCs w:val="16"/>
        </w:rPr>
        <w:t xml:space="preserve">. Белогвардейцы М. </w:t>
      </w:r>
      <w:proofErr w:type="spellStart"/>
      <w:r w:rsidRPr="0098680D">
        <w:rPr>
          <w:rFonts w:ascii="Times New Roman" w:hAnsi="Times New Roman" w:cs="Times New Roman"/>
          <w:color w:val="000000" w:themeColor="text1"/>
          <w:sz w:val="16"/>
          <w:szCs w:val="16"/>
        </w:rPr>
        <w:t>Конради</w:t>
      </w:r>
      <w:proofErr w:type="spellEnd"/>
      <w:r w:rsidRPr="0098680D">
        <w:rPr>
          <w:rFonts w:ascii="Times New Roman" w:hAnsi="Times New Roman" w:cs="Times New Roman"/>
          <w:color w:val="000000" w:themeColor="text1"/>
          <w:sz w:val="16"/>
          <w:szCs w:val="16"/>
        </w:rPr>
        <w:t xml:space="preserve"> и Полунин, убившие генерального секретаря советской делегации на Лозаннской конференции, были не только оправданы швейцарским судом, но и возведены буржуазной печатью в ранг героев (17146).</w:t>
      </w:r>
    </w:p>
    <w:p w14:paraId="3DD4EB8F" w14:textId="77777777" w:rsidR="000E5890" w:rsidRPr="0098680D" w:rsidRDefault="000E5890" w:rsidP="009753A0">
      <w:pPr>
        <w:spacing w:after="0" w:line="240" w:lineRule="auto"/>
        <w:jc w:val="both"/>
        <w:rPr>
          <w:rFonts w:ascii="Times New Roman" w:hAnsi="Times New Roman" w:cs="Times New Roman"/>
          <w:color w:val="000000" w:themeColor="text1"/>
          <w:sz w:val="16"/>
          <w:szCs w:val="16"/>
        </w:rPr>
      </w:pPr>
    </w:p>
    <w:p w14:paraId="2C5DA883" w14:textId="77777777" w:rsidR="00E10D28" w:rsidRPr="0098680D" w:rsidRDefault="00E10D28" w:rsidP="009753A0">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10 мая 1923 белоэмигрантами во Франции убит советский дипломат Вацлав Воровский (4962).</w:t>
      </w:r>
    </w:p>
    <w:p w14:paraId="20168215" w14:textId="77777777" w:rsidR="00E10D28" w:rsidRPr="0098680D" w:rsidRDefault="00E10D28" w:rsidP="009753A0">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A8926F7" w14:textId="77777777" w:rsidR="00D57F03" w:rsidRPr="0098680D" w:rsidRDefault="00D57F03"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10 мая 1923 в Лозанне застрелили советского дипломата Воровского. Убийца - бывший белогвардеец Морис </w:t>
      </w:r>
      <w:proofErr w:type="spellStart"/>
      <w:r w:rsidRPr="0098680D">
        <w:rPr>
          <w:rFonts w:ascii="Times New Roman" w:hAnsi="Times New Roman" w:cs="Times New Roman"/>
          <w:color w:val="000000" w:themeColor="text1"/>
          <w:sz w:val="16"/>
          <w:szCs w:val="16"/>
        </w:rPr>
        <w:t>Конради</w:t>
      </w:r>
      <w:proofErr w:type="spellEnd"/>
      <w:r w:rsidRPr="0098680D">
        <w:rPr>
          <w:rFonts w:ascii="Times New Roman" w:hAnsi="Times New Roman" w:cs="Times New Roman"/>
          <w:color w:val="000000" w:themeColor="text1"/>
          <w:sz w:val="16"/>
          <w:szCs w:val="16"/>
        </w:rPr>
        <w:t xml:space="preserve"> (какое русское имя!) - оправдан судом. Отношения со Швейцарией разорваны (12629).</w:t>
      </w:r>
    </w:p>
    <w:p w14:paraId="1AA88236" w14:textId="77777777" w:rsidR="00D57F03" w:rsidRPr="0098680D" w:rsidRDefault="00D57F03"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D981919" w14:textId="77777777" w:rsidR="00221B47" w:rsidRPr="0098680D" w:rsidRDefault="00221B47"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10 мая в 1923 году в Лозанне в ресторане гостиницы «Сесиль» застрелен советский дипломат и писатель, страстный пропагандист марксизма Вацлав Воровский. Вацлав Воровский был одним из первых советских дипломатов. Сначала был отправлен большевиками полпредом в Скандинавию. Любопытно, что после отъезда Воровского из Швеции в 1919 году на счетах советского представительства в местных банках находилось около 10 млн. крон, а на личном счете Воровского - почти 1,8 млн. крон. Вернувшись в Россию, он занимал пост заведующего Государственным издательством и стал одним из главных инициаторов гонений на православную церковь. В одной из своих речей объявил церковь «одним из инструментов страдания народа». Гонения помогали приватизировать церковное имущество. В 1921 году Воровский назначен полпредом в Италию, а спустя два года был включен в состав советской делегации на Лозаннской конференции и выехал в Швейцарию. В Лозанне 10 мая 1923 года Воровский ужинал с Аренсом, агентом ОГПУ, и сотрудником советского посольства в Риме Дивильковским. Внезапно появился бывший белогвардеец Морис </w:t>
      </w:r>
      <w:proofErr w:type="spellStart"/>
      <w:r w:rsidRPr="0098680D">
        <w:rPr>
          <w:rFonts w:ascii="Times New Roman" w:hAnsi="Times New Roman" w:cs="Times New Roman"/>
          <w:color w:val="000000" w:themeColor="text1"/>
          <w:sz w:val="16"/>
          <w:szCs w:val="16"/>
        </w:rPr>
        <w:t>Конради</w:t>
      </w:r>
      <w:proofErr w:type="spellEnd"/>
      <w:r w:rsidRPr="0098680D">
        <w:rPr>
          <w:rFonts w:ascii="Times New Roman" w:hAnsi="Times New Roman" w:cs="Times New Roman"/>
          <w:color w:val="000000" w:themeColor="text1"/>
          <w:sz w:val="16"/>
          <w:szCs w:val="16"/>
        </w:rPr>
        <w:t xml:space="preserve"> и выстрелами в голову убил Воровского, а потом ранил Аренса и Дивильковского, после чего попросил себя арестовать. </w:t>
      </w:r>
      <w:proofErr w:type="spellStart"/>
      <w:r w:rsidRPr="0098680D">
        <w:rPr>
          <w:rFonts w:ascii="Times New Roman" w:hAnsi="Times New Roman" w:cs="Times New Roman"/>
          <w:color w:val="000000" w:themeColor="text1"/>
          <w:sz w:val="16"/>
          <w:szCs w:val="16"/>
        </w:rPr>
        <w:t>Конради</w:t>
      </w:r>
      <w:proofErr w:type="spellEnd"/>
      <w:r w:rsidRPr="0098680D">
        <w:rPr>
          <w:rFonts w:ascii="Times New Roman" w:hAnsi="Times New Roman" w:cs="Times New Roman"/>
          <w:color w:val="000000" w:themeColor="text1"/>
          <w:sz w:val="16"/>
          <w:szCs w:val="16"/>
        </w:rPr>
        <w:t xml:space="preserve"> и его сообщник Аркадий Полунин были оправданы присяжными после того, как более 70 свидетелей рассказали суду о большевистских преступлениях: суд счёл убийство Воровского справедливым актом. Дипломатические отношения между СССР и Швейцарией были разорваны (14887).</w:t>
      </w:r>
    </w:p>
    <w:p w14:paraId="5F07B8DC" w14:textId="77777777" w:rsidR="00221B47" w:rsidRPr="0098680D" w:rsidRDefault="00221B47" w:rsidP="009753A0">
      <w:pPr>
        <w:spacing w:after="0" w:line="240" w:lineRule="auto"/>
        <w:jc w:val="both"/>
        <w:rPr>
          <w:rFonts w:ascii="Times New Roman" w:hAnsi="Times New Roman" w:cs="Times New Roman"/>
          <w:color w:val="000000" w:themeColor="text1"/>
          <w:sz w:val="16"/>
          <w:szCs w:val="16"/>
        </w:rPr>
      </w:pPr>
    </w:p>
    <w:p w14:paraId="297253AD" w14:textId="77777777" w:rsidR="002E5359" w:rsidRPr="0098680D" w:rsidRDefault="002E5359"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За рубежом:</w:t>
      </w:r>
    </w:p>
    <w:p w14:paraId="2200D8EF" w14:textId="77777777" w:rsidR="002E5359" w:rsidRPr="0098680D" w:rsidRDefault="002E5359"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9117543" w14:textId="77777777" w:rsidR="002E5359" w:rsidRPr="0098680D" w:rsidRDefault="002E5359"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10 мая 1923 Бразилия открывает Школу морской авиации в Рио-де-Жанейро недалеко от пляжа </w:t>
      </w:r>
      <w:proofErr w:type="spellStart"/>
      <w:r w:rsidRPr="0098680D">
        <w:rPr>
          <w:rFonts w:ascii="Times New Roman" w:hAnsi="Times New Roman" w:cs="Times New Roman"/>
          <w:color w:val="000000" w:themeColor="text1"/>
          <w:sz w:val="16"/>
          <w:szCs w:val="16"/>
        </w:rPr>
        <w:t>Галеан</w:t>
      </w:r>
      <w:proofErr w:type="spellEnd"/>
      <w:r w:rsidRPr="0098680D">
        <w:rPr>
          <w:rFonts w:ascii="Times New Roman" w:hAnsi="Times New Roman" w:cs="Times New Roman"/>
          <w:color w:val="000000" w:themeColor="text1"/>
          <w:sz w:val="16"/>
          <w:szCs w:val="16"/>
        </w:rPr>
        <w:t xml:space="preserve"> на острове </w:t>
      </w:r>
      <w:proofErr w:type="spellStart"/>
      <w:r w:rsidRPr="0098680D">
        <w:rPr>
          <w:rFonts w:ascii="Times New Roman" w:hAnsi="Times New Roman" w:cs="Times New Roman"/>
          <w:color w:val="000000" w:themeColor="text1"/>
          <w:sz w:val="16"/>
          <w:szCs w:val="16"/>
        </w:rPr>
        <w:t>Говернадор</w:t>
      </w:r>
      <w:proofErr w:type="spellEnd"/>
      <w:r w:rsidRPr="0098680D">
        <w:rPr>
          <w:rFonts w:ascii="Times New Roman" w:hAnsi="Times New Roman" w:cs="Times New Roman"/>
          <w:color w:val="000000" w:themeColor="text1"/>
          <w:sz w:val="16"/>
          <w:szCs w:val="16"/>
        </w:rPr>
        <w:t xml:space="preserve">. В конечном итоге на этом месте будет построен международный аэропорт Рио-де-Жанейро – </w:t>
      </w:r>
      <w:proofErr w:type="spellStart"/>
      <w:r w:rsidRPr="0098680D">
        <w:rPr>
          <w:rFonts w:ascii="Times New Roman" w:hAnsi="Times New Roman" w:cs="Times New Roman"/>
          <w:color w:val="000000" w:themeColor="text1"/>
          <w:sz w:val="16"/>
          <w:szCs w:val="16"/>
        </w:rPr>
        <w:t>Галеан</w:t>
      </w:r>
      <w:proofErr w:type="spellEnd"/>
      <w:r w:rsidRPr="0098680D">
        <w:rPr>
          <w:rFonts w:ascii="Times New Roman" w:hAnsi="Times New Roman" w:cs="Times New Roman"/>
          <w:color w:val="000000" w:themeColor="text1"/>
          <w:sz w:val="16"/>
          <w:szCs w:val="16"/>
        </w:rPr>
        <w:t xml:space="preserve"> (20353).</w:t>
      </w:r>
    </w:p>
    <w:p w14:paraId="3DCC6481" w14:textId="77777777" w:rsidR="002E5359" w:rsidRPr="0098680D" w:rsidRDefault="002E5359" w:rsidP="009753A0">
      <w:pPr>
        <w:spacing w:after="0" w:line="240" w:lineRule="auto"/>
        <w:jc w:val="both"/>
        <w:rPr>
          <w:rFonts w:ascii="Times New Roman" w:hAnsi="Times New Roman" w:cs="Times New Roman"/>
          <w:color w:val="000000" w:themeColor="text1"/>
          <w:sz w:val="16"/>
          <w:szCs w:val="16"/>
        </w:rPr>
      </w:pPr>
    </w:p>
    <w:p w14:paraId="464BB586" w14:textId="77777777" w:rsidR="003B2F5E"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Армия:</w:t>
      </w:r>
    </w:p>
    <w:p w14:paraId="617FBB35" w14:textId="77777777" w:rsidR="003B2F5E" w:rsidRPr="0098680D" w:rsidRDefault="003B2F5E"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C3DBECF" w14:textId="77777777" w:rsidR="003B2F5E" w:rsidRPr="0098680D" w:rsidRDefault="003B2F5E" w:rsidP="009753A0">
      <w:pPr>
        <w:spacing w:after="0" w:line="240" w:lineRule="auto"/>
        <w:jc w:val="both"/>
        <w:rPr>
          <w:rFonts w:ascii="Times New Roman" w:hAnsi="Times New Roman" w:cs="Times New Roman"/>
          <w:bCs/>
          <w:color w:val="000000" w:themeColor="text1"/>
          <w:sz w:val="16"/>
          <w:szCs w:val="16"/>
        </w:rPr>
      </w:pPr>
      <w:r w:rsidRPr="0098680D">
        <w:rPr>
          <w:rFonts w:ascii="Times New Roman" w:hAnsi="Times New Roman" w:cs="Times New Roman"/>
          <w:bCs/>
          <w:color w:val="000000" w:themeColor="text1"/>
          <w:sz w:val="16"/>
          <w:szCs w:val="16"/>
        </w:rPr>
        <w:t>11 мая 1923 г. Протокол РВС №170</w:t>
      </w:r>
    </w:p>
    <w:p w14:paraId="67CE143E" w14:textId="77777777" w:rsidR="003B2F5E" w:rsidRPr="0098680D" w:rsidRDefault="003B2F5E" w:rsidP="009753A0">
      <w:pPr>
        <w:spacing w:after="0" w:line="240" w:lineRule="auto"/>
        <w:jc w:val="both"/>
        <w:rPr>
          <w:rFonts w:ascii="Times New Roman" w:hAnsi="Times New Roman" w:cs="Times New Roman"/>
          <w:bCs/>
          <w:color w:val="000000" w:themeColor="text1"/>
          <w:sz w:val="16"/>
          <w:szCs w:val="16"/>
        </w:rPr>
      </w:pPr>
      <w:r w:rsidRPr="0098680D">
        <w:rPr>
          <w:rFonts w:ascii="Times New Roman" w:hAnsi="Times New Roman" w:cs="Times New Roman"/>
          <w:bCs/>
          <w:color w:val="000000" w:themeColor="text1"/>
          <w:sz w:val="16"/>
          <w:szCs w:val="16"/>
        </w:rPr>
        <w:t xml:space="preserve">1. О порядке образования мобилизации запасов </w:t>
      </w:r>
      <w:r w:rsidRPr="0098680D">
        <w:rPr>
          <w:rFonts w:ascii="Times New Roman" w:hAnsi="Times New Roman" w:cs="Times New Roman"/>
          <w:bCs/>
          <w:iCs/>
          <w:color w:val="000000" w:themeColor="text1"/>
          <w:sz w:val="16"/>
          <w:szCs w:val="16"/>
        </w:rPr>
        <w:t>(Каменев)</w:t>
      </w:r>
      <w:r w:rsidRPr="0098680D">
        <w:rPr>
          <w:rFonts w:ascii="Times New Roman" w:hAnsi="Times New Roman" w:cs="Times New Roman"/>
          <w:bCs/>
          <w:color w:val="000000" w:themeColor="text1"/>
          <w:sz w:val="16"/>
          <w:szCs w:val="16"/>
        </w:rPr>
        <w:t>.</w:t>
      </w:r>
    </w:p>
    <w:p w14:paraId="67EB70E7" w14:textId="77777777" w:rsidR="003B2F5E" w:rsidRPr="0098680D" w:rsidRDefault="003B2F5E" w:rsidP="009753A0">
      <w:pPr>
        <w:spacing w:after="0" w:line="240" w:lineRule="auto"/>
        <w:jc w:val="both"/>
        <w:rPr>
          <w:rFonts w:ascii="Times New Roman" w:hAnsi="Times New Roman" w:cs="Times New Roman"/>
          <w:bCs/>
          <w:color w:val="000000" w:themeColor="text1"/>
          <w:sz w:val="16"/>
          <w:szCs w:val="16"/>
        </w:rPr>
      </w:pPr>
      <w:r w:rsidRPr="0098680D">
        <w:rPr>
          <w:rFonts w:ascii="Times New Roman" w:hAnsi="Times New Roman" w:cs="Times New Roman"/>
          <w:bCs/>
          <w:color w:val="000000" w:themeColor="text1"/>
          <w:sz w:val="16"/>
          <w:szCs w:val="16"/>
        </w:rPr>
        <w:t xml:space="preserve">2. О содержании комсостава. </w:t>
      </w:r>
      <w:r w:rsidRPr="0098680D">
        <w:rPr>
          <w:rFonts w:ascii="Times New Roman" w:hAnsi="Times New Roman" w:cs="Times New Roman"/>
          <w:bCs/>
          <w:iCs/>
          <w:color w:val="000000" w:themeColor="text1"/>
          <w:sz w:val="16"/>
          <w:szCs w:val="16"/>
        </w:rPr>
        <w:t>(Лебедев)</w:t>
      </w:r>
      <w:r w:rsidRPr="0098680D">
        <w:rPr>
          <w:rFonts w:ascii="Times New Roman" w:hAnsi="Times New Roman" w:cs="Times New Roman"/>
          <w:bCs/>
          <w:color w:val="000000" w:themeColor="text1"/>
          <w:sz w:val="16"/>
          <w:szCs w:val="16"/>
        </w:rPr>
        <w:t xml:space="preserve"> (17150).</w:t>
      </w:r>
    </w:p>
    <w:p w14:paraId="4E573AB7" w14:textId="77777777" w:rsidR="003B2F5E" w:rsidRPr="0098680D" w:rsidRDefault="003B2F5E" w:rsidP="009753A0">
      <w:pPr>
        <w:spacing w:after="0" w:line="240" w:lineRule="auto"/>
        <w:jc w:val="both"/>
        <w:rPr>
          <w:rFonts w:ascii="Times New Roman" w:hAnsi="Times New Roman" w:cs="Times New Roman"/>
          <w:bCs/>
          <w:color w:val="000000" w:themeColor="text1"/>
          <w:sz w:val="16"/>
          <w:szCs w:val="16"/>
        </w:rPr>
      </w:pPr>
    </w:p>
    <w:p w14:paraId="03744E6F"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Внешняя политика:</w:t>
      </w:r>
    </w:p>
    <w:p w14:paraId="1FF1A489"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441D5B1"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11 мая 1923 вышел советский ответ на ультиматум Керзона (3186).</w:t>
      </w:r>
    </w:p>
    <w:p w14:paraId="3CAFAA70"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3A2A5AF0" w14:textId="77777777" w:rsidR="000B557D" w:rsidRPr="0098680D" w:rsidRDefault="000B557D"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bCs/>
          <w:color w:val="000000" w:themeColor="text1"/>
          <w:sz w:val="16"/>
          <w:szCs w:val="16"/>
        </w:rPr>
        <w:t xml:space="preserve">11 мая 1923 и в последующей </w:t>
      </w:r>
      <w:proofErr w:type="spellStart"/>
      <w:r w:rsidRPr="0098680D">
        <w:rPr>
          <w:rFonts w:ascii="Times New Roman" w:hAnsi="Times New Roman" w:cs="Times New Roman"/>
          <w:bCs/>
          <w:color w:val="000000" w:themeColor="text1"/>
          <w:sz w:val="16"/>
          <w:szCs w:val="16"/>
        </w:rPr>
        <w:t>дипломатич</w:t>
      </w:r>
      <w:proofErr w:type="spellEnd"/>
      <w:r w:rsidRPr="0098680D">
        <w:rPr>
          <w:rFonts w:ascii="Times New Roman" w:hAnsi="Times New Roman" w:cs="Times New Roman"/>
          <w:bCs/>
          <w:color w:val="000000" w:themeColor="text1"/>
          <w:sz w:val="16"/>
          <w:szCs w:val="16"/>
        </w:rPr>
        <w:t xml:space="preserve">. переписке в связи с К. у., завершённой </w:t>
      </w:r>
      <w:r w:rsidRPr="0098680D">
        <w:rPr>
          <w:rFonts w:ascii="Times New Roman" w:hAnsi="Times New Roman" w:cs="Times New Roman"/>
          <w:color w:val="000000" w:themeColor="text1"/>
          <w:sz w:val="16"/>
          <w:szCs w:val="16"/>
        </w:rPr>
        <w:t>18 июня 1923</w:t>
      </w:r>
      <w:r w:rsidRPr="0098680D">
        <w:rPr>
          <w:rFonts w:ascii="Times New Roman" w:hAnsi="Times New Roman" w:cs="Times New Roman"/>
          <w:bCs/>
          <w:color w:val="000000" w:themeColor="text1"/>
          <w:sz w:val="16"/>
          <w:szCs w:val="16"/>
        </w:rPr>
        <w:t xml:space="preserve">, Сов. пр-во решительно отвергло домогательства </w:t>
      </w:r>
      <w:proofErr w:type="spellStart"/>
      <w:r w:rsidRPr="0098680D">
        <w:rPr>
          <w:rFonts w:ascii="Times New Roman" w:hAnsi="Times New Roman" w:cs="Times New Roman"/>
          <w:bCs/>
          <w:color w:val="000000" w:themeColor="text1"/>
          <w:sz w:val="16"/>
          <w:szCs w:val="16"/>
        </w:rPr>
        <w:t>англ</w:t>
      </w:r>
      <w:proofErr w:type="spellEnd"/>
      <w:r w:rsidRPr="0098680D">
        <w:rPr>
          <w:rFonts w:ascii="Times New Roman" w:hAnsi="Times New Roman" w:cs="Times New Roman"/>
          <w:bCs/>
          <w:color w:val="000000" w:themeColor="text1"/>
          <w:sz w:val="16"/>
          <w:szCs w:val="16"/>
        </w:rPr>
        <w:t xml:space="preserve">, пр-ва, согласившись лишь на удовлетворение </w:t>
      </w:r>
      <w:proofErr w:type="spellStart"/>
      <w:r w:rsidRPr="0098680D">
        <w:rPr>
          <w:rFonts w:ascii="Times New Roman" w:hAnsi="Times New Roman" w:cs="Times New Roman"/>
          <w:bCs/>
          <w:color w:val="000000" w:themeColor="text1"/>
          <w:sz w:val="16"/>
          <w:szCs w:val="16"/>
        </w:rPr>
        <w:t>нек-рых</w:t>
      </w:r>
      <w:proofErr w:type="spellEnd"/>
      <w:r w:rsidRPr="0098680D">
        <w:rPr>
          <w:rFonts w:ascii="Times New Roman" w:hAnsi="Times New Roman" w:cs="Times New Roman"/>
          <w:bCs/>
          <w:color w:val="000000" w:themeColor="text1"/>
          <w:sz w:val="16"/>
          <w:szCs w:val="16"/>
        </w:rPr>
        <w:t xml:space="preserve"> второстепенных требований </w:t>
      </w:r>
      <w:proofErr w:type="spellStart"/>
      <w:r w:rsidRPr="0098680D">
        <w:rPr>
          <w:rFonts w:ascii="Times New Roman" w:hAnsi="Times New Roman" w:cs="Times New Roman"/>
          <w:bCs/>
          <w:color w:val="000000" w:themeColor="text1"/>
          <w:sz w:val="16"/>
          <w:szCs w:val="16"/>
        </w:rPr>
        <w:t>англ</w:t>
      </w:r>
      <w:proofErr w:type="spellEnd"/>
      <w:r w:rsidRPr="0098680D">
        <w:rPr>
          <w:rFonts w:ascii="Times New Roman" w:hAnsi="Times New Roman" w:cs="Times New Roman"/>
          <w:bCs/>
          <w:color w:val="000000" w:themeColor="text1"/>
          <w:sz w:val="16"/>
          <w:szCs w:val="16"/>
        </w:rPr>
        <w:t xml:space="preserve">, стороны (освобождение захваченных в сов. терр. водах </w:t>
      </w:r>
      <w:proofErr w:type="spellStart"/>
      <w:r w:rsidRPr="0098680D">
        <w:rPr>
          <w:rFonts w:ascii="Times New Roman" w:hAnsi="Times New Roman" w:cs="Times New Roman"/>
          <w:bCs/>
          <w:color w:val="000000" w:themeColor="text1"/>
          <w:sz w:val="16"/>
          <w:szCs w:val="16"/>
        </w:rPr>
        <w:t>англ</w:t>
      </w:r>
      <w:proofErr w:type="spellEnd"/>
      <w:r w:rsidRPr="0098680D">
        <w:rPr>
          <w:rFonts w:ascii="Times New Roman" w:hAnsi="Times New Roman" w:cs="Times New Roman"/>
          <w:bCs/>
          <w:color w:val="000000" w:themeColor="text1"/>
          <w:sz w:val="16"/>
          <w:szCs w:val="16"/>
        </w:rPr>
        <w:t>, траулеров и др.) (17327).</w:t>
      </w:r>
    </w:p>
    <w:p w14:paraId="05EF7146" w14:textId="77777777" w:rsidR="000B557D" w:rsidRPr="0098680D" w:rsidRDefault="000B557D"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4DD933DD" w14:textId="77777777" w:rsidR="00E74C20" w:rsidRPr="0098680D" w:rsidRDefault="00E74C20" w:rsidP="009753A0">
      <w:pPr>
        <w:pStyle w:val="ae"/>
        <w:spacing w:before="0" w:after="0"/>
        <w:jc w:val="both"/>
        <w:rPr>
          <w:color w:val="000000" w:themeColor="text1"/>
          <w:sz w:val="16"/>
          <w:szCs w:val="16"/>
        </w:rPr>
      </w:pPr>
      <w:r w:rsidRPr="0098680D">
        <w:rPr>
          <w:rStyle w:val="a7"/>
          <w:rFonts w:eastAsiaTheme="majorEastAsia"/>
          <w:b w:val="0"/>
          <w:color w:val="000000" w:themeColor="text1"/>
          <w:sz w:val="16"/>
          <w:szCs w:val="16"/>
        </w:rPr>
        <w:t xml:space="preserve">11 мая 1923 </w:t>
      </w:r>
      <w:r w:rsidRPr="0098680D">
        <w:rPr>
          <w:color w:val="000000" w:themeColor="text1"/>
          <w:sz w:val="16"/>
          <w:szCs w:val="16"/>
        </w:rPr>
        <w:t>правительство СССР отвергает ультиматум Керзона – нота британского правительства обвиняла советское правительство в чрезмерной активности в Афганистане и Иране (18404).</w:t>
      </w:r>
    </w:p>
    <w:p w14:paraId="20A79049" w14:textId="77777777" w:rsidR="00E74C20" w:rsidRPr="0098680D" w:rsidRDefault="00E74C20" w:rsidP="009753A0">
      <w:pPr>
        <w:pStyle w:val="ae"/>
        <w:spacing w:before="0" w:after="0"/>
        <w:jc w:val="both"/>
        <w:rPr>
          <w:color w:val="000000" w:themeColor="text1"/>
          <w:sz w:val="16"/>
          <w:szCs w:val="16"/>
        </w:rPr>
      </w:pPr>
    </w:p>
    <w:p w14:paraId="575702AE"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Другие оборонные отрасли:</w:t>
      </w:r>
    </w:p>
    <w:p w14:paraId="400EB5F6"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F6775A9"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12 мая 1923 Протоколы заседаний Президиума ВСНХ. 5169. Слушали: об обеспечении выполнения заказов военного ведомства, пере</w:t>
      </w:r>
      <w:r w:rsidRPr="0098680D">
        <w:rPr>
          <w:rFonts w:ascii="Times New Roman" w:hAnsi="Times New Roman" w:cs="Times New Roman"/>
          <w:color w:val="000000" w:themeColor="text1"/>
          <w:sz w:val="16"/>
          <w:szCs w:val="16"/>
        </w:rPr>
        <w:softHyphen/>
        <w:t xml:space="preserve">даваемых </w:t>
      </w:r>
      <w:proofErr w:type="spellStart"/>
      <w:r w:rsidRPr="0098680D">
        <w:rPr>
          <w:rFonts w:ascii="Times New Roman" w:hAnsi="Times New Roman" w:cs="Times New Roman"/>
          <w:color w:val="000000" w:themeColor="text1"/>
          <w:sz w:val="16"/>
          <w:szCs w:val="16"/>
        </w:rPr>
        <w:t>Кожсиндикату</w:t>
      </w:r>
      <w:proofErr w:type="spellEnd"/>
      <w:r w:rsidRPr="0098680D">
        <w:rPr>
          <w:rFonts w:ascii="Times New Roman" w:hAnsi="Times New Roman" w:cs="Times New Roman"/>
          <w:color w:val="000000" w:themeColor="text1"/>
          <w:sz w:val="16"/>
          <w:szCs w:val="16"/>
        </w:rPr>
        <w:t xml:space="preserve">. Постановили: обязать нижеперечисленные кожевенные тресты и отдельные предприятия выполнять технико-производственные требования </w:t>
      </w:r>
      <w:proofErr w:type="spellStart"/>
      <w:r w:rsidRPr="0098680D">
        <w:rPr>
          <w:rFonts w:ascii="Times New Roman" w:hAnsi="Times New Roman" w:cs="Times New Roman"/>
          <w:color w:val="000000" w:themeColor="text1"/>
          <w:sz w:val="16"/>
          <w:szCs w:val="16"/>
        </w:rPr>
        <w:t>Кожсиндиката</w:t>
      </w:r>
      <w:proofErr w:type="spellEnd"/>
      <w:r w:rsidRPr="0098680D">
        <w:rPr>
          <w:rFonts w:ascii="Times New Roman" w:hAnsi="Times New Roman" w:cs="Times New Roman"/>
          <w:color w:val="000000" w:themeColor="text1"/>
          <w:sz w:val="16"/>
          <w:szCs w:val="16"/>
        </w:rPr>
        <w:t xml:space="preserve"> в отношении выработки кондиционных товаров по заказам </w:t>
      </w:r>
      <w:proofErr w:type="spellStart"/>
      <w:r w:rsidRPr="0098680D">
        <w:rPr>
          <w:rFonts w:ascii="Times New Roman" w:hAnsi="Times New Roman" w:cs="Times New Roman"/>
          <w:color w:val="000000" w:themeColor="text1"/>
          <w:sz w:val="16"/>
          <w:szCs w:val="16"/>
        </w:rPr>
        <w:t>военведа</w:t>
      </w:r>
      <w:proofErr w:type="spellEnd"/>
      <w:r w:rsidRPr="0098680D">
        <w:rPr>
          <w:rFonts w:ascii="Times New Roman" w:hAnsi="Times New Roman" w:cs="Times New Roman"/>
          <w:color w:val="000000" w:themeColor="text1"/>
          <w:sz w:val="16"/>
          <w:szCs w:val="16"/>
        </w:rPr>
        <w:t xml:space="preserve">; запретить кожевенным трестам и отдельным предприятиям без предварительного разрешения </w:t>
      </w:r>
      <w:proofErr w:type="spellStart"/>
      <w:r w:rsidRPr="0098680D">
        <w:rPr>
          <w:rFonts w:ascii="Times New Roman" w:hAnsi="Times New Roman" w:cs="Times New Roman"/>
          <w:color w:val="000000" w:themeColor="text1"/>
          <w:sz w:val="16"/>
          <w:szCs w:val="16"/>
        </w:rPr>
        <w:t>Кожсиндиката</w:t>
      </w:r>
      <w:proofErr w:type="spellEnd"/>
      <w:r w:rsidRPr="0098680D">
        <w:rPr>
          <w:rFonts w:ascii="Times New Roman" w:hAnsi="Times New Roman" w:cs="Times New Roman"/>
          <w:color w:val="000000" w:themeColor="text1"/>
          <w:sz w:val="16"/>
          <w:szCs w:val="16"/>
        </w:rPr>
        <w:t xml:space="preserve"> вы</w:t>
      </w:r>
      <w:r w:rsidRPr="0098680D">
        <w:rPr>
          <w:rFonts w:ascii="Times New Roman" w:hAnsi="Times New Roman" w:cs="Times New Roman"/>
          <w:color w:val="000000" w:themeColor="text1"/>
          <w:sz w:val="16"/>
          <w:szCs w:val="16"/>
        </w:rPr>
        <w:softHyphen/>
        <w:t xml:space="preserve">пускать на вольный рынок кожевенные товары, отвечающие кондициям </w:t>
      </w:r>
      <w:proofErr w:type="spellStart"/>
      <w:r w:rsidRPr="0098680D">
        <w:rPr>
          <w:rFonts w:ascii="Times New Roman" w:hAnsi="Times New Roman" w:cs="Times New Roman"/>
          <w:color w:val="000000" w:themeColor="text1"/>
          <w:sz w:val="16"/>
          <w:szCs w:val="16"/>
        </w:rPr>
        <w:t>военведа</w:t>
      </w:r>
      <w:proofErr w:type="spellEnd"/>
      <w:r w:rsidRPr="0098680D">
        <w:rPr>
          <w:rFonts w:ascii="Times New Roman" w:hAnsi="Times New Roman" w:cs="Times New Roman"/>
          <w:color w:val="000000" w:themeColor="text1"/>
          <w:sz w:val="16"/>
          <w:szCs w:val="16"/>
        </w:rPr>
        <w:t>. (РГАЭ. Ф. 3429. Оп. 1. Д. 4900. Л. 282.) (10711,648).</w:t>
      </w:r>
    </w:p>
    <w:p w14:paraId="0F199F53"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501FF34"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12 мая 1923 г. Президиум Госплана СССР под председательством Г.М. Кржижановского рассмотрел вопрос о плане автомобилестроения и принял решение о начале серийного выпуска советских грузовиков. В качестве базовой модели, учитывая состояние дорог и требования военного ведомства времен Первой мировой войны, был взят легкий полуторатонный грузовик FIAT-15. В 1916 г. руководство АМО заключило договор с представителями “Итальянского автомобильного завода в Турине” (FIAT) о покупке шасси трех типов. В ночь на 1 ноября был собран первый автомобиль, получивший название АМО Ф-15. Днем 6 ноября была собрана последняя, 10-я машина. Начало серийному выпуску отечественного грузового транспорта было положено (12060).</w:t>
      </w:r>
    </w:p>
    <w:p w14:paraId="18A855BE"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CEE2A6D" w14:textId="77777777" w:rsidR="004D5CDC" w:rsidRPr="0098680D" w:rsidRDefault="004D5CDC"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12 мая 1923 вышло Постановление Президиума Госплана об организации 1-м Государственным автомобильным заводом (б. АМО) нового автостроения с планом выпуска 1 200 грузовиков в год (17494).</w:t>
      </w:r>
    </w:p>
    <w:p w14:paraId="27DE4741" w14:textId="77777777" w:rsidR="004D5CDC" w:rsidRPr="0098680D" w:rsidRDefault="004D5CDC" w:rsidP="009753A0">
      <w:pPr>
        <w:spacing w:after="0" w:line="240" w:lineRule="auto"/>
        <w:jc w:val="both"/>
        <w:rPr>
          <w:rFonts w:ascii="Times New Roman" w:hAnsi="Times New Roman" w:cs="Times New Roman"/>
          <w:color w:val="000000" w:themeColor="text1"/>
          <w:sz w:val="16"/>
          <w:szCs w:val="16"/>
        </w:rPr>
      </w:pPr>
    </w:p>
    <w:p w14:paraId="1560502C"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За рубежом:</w:t>
      </w:r>
    </w:p>
    <w:p w14:paraId="2AF06D5F"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4A090A1"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12 мая 1923 Пилсудский совершил в Польше военный переворот и установил режим санации, запретив деятельность политических партий (3481).</w:t>
      </w:r>
    </w:p>
    <w:p w14:paraId="7ED95663"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72D4155D" w14:textId="77777777" w:rsidR="00B45B53"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Другие оборонные отрасли:</w:t>
      </w:r>
    </w:p>
    <w:p w14:paraId="4D44854C" w14:textId="77777777" w:rsidR="00B45B53" w:rsidRPr="0098680D" w:rsidRDefault="00B45B53"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8BA9FD5" w14:textId="77777777" w:rsidR="00B45B53" w:rsidRPr="0098680D" w:rsidRDefault="00B45B53"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13 мая 1923 года профессором химии Харьковского Политехнического Института Жуковским Григорием Юльевич на Изюмском заводе оптического стекла сварено крон стекло. 13 мая 1923 года вошло в историю завода как день рождение Изюмского завода оптического стекла. 15 декабря 1926 года ГУВП ВСНХ приступает к формированию военно-промышленных трестов, в 1930 года ГУВП ВСНХ формирует трест (объединение) оптических предприятий Государственные Оптико-Механические Заводы (ГОМЗ) и трест (объединение) научно исследовательских институтов Государственный Оптический Институт (ГОИ) (12263).</w:t>
      </w:r>
    </w:p>
    <w:p w14:paraId="0A928573" w14:textId="77777777" w:rsidR="00B45B53" w:rsidRPr="0098680D" w:rsidRDefault="00B45B53" w:rsidP="009753A0">
      <w:pPr>
        <w:spacing w:after="0" w:line="240" w:lineRule="auto"/>
        <w:jc w:val="both"/>
        <w:rPr>
          <w:rFonts w:ascii="Times New Roman" w:hAnsi="Times New Roman" w:cs="Times New Roman"/>
          <w:color w:val="000000" w:themeColor="text1"/>
          <w:sz w:val="16"/>
          <w:szCs w:val="16"/>
        </w:rPr>
      </w:pPr>
    </w:p>
    <w:p w14:paraId="321642CD" w14:textId="77777777" w:rsidR="00B036C2"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За рубежом:</w:t>
      </w:r>
    </w:p>
    <w:p w14:paraId="1B0D8AE4" w14:textId="77777777" w:rsidR="00B036C2" w:rsidRPr="0098680D" w:rsidRDefault="00B036C2"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1960D30" w14:textId="77777777" w:rsidR="00B036C2" w:rsidRPr="0098680D" w:rsidRDefault="00B036C2"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13 мая в 1923 году совершил первые пробежки английский многоцелевой самолет </w:t>
      </w:r>
      <w:hyperlink r:id="rId30" w:tgtFrame="_blank" w:history="1">
        <w:r w:rsidRPr="0098680D">
          <w:rPr>
            <w:rFonts w:ascii="Times New Roman" w:hAnsi="Times New Roman" w:cs="Times New Roman"/>
            <w:color w:val="000000" w:themeColor="text1"/>
            <w:sz w:val="16"/>
            <w:szCs w:val="16"/>
          </w:rPr>
          <w:t>«</w:t>
        </w:r>
        <w:proofErr w:type="spellStart"/>
        <w:r w:rsidRPr="0098680D">
          <w:rPr>
            <w:rFonts w:ascii="Times New Roman" w:hAnsi="Times New Roman" w:cs="Times New Roman"/>
            <w:color w:val="000000" w:themeColor="text1"/>
            <w:sz w:val="16"/>
            <w:szCs w:val="16"/>
          </w:rPr>
          <w:t>Possum</w:t>
        </w:r>
        <w:proofErr w:type="spellEnd"/>
        <w:r w:rsidRPr="0098680D">
          <w:rPr>
            <w:rFonts w:ascii="Times New Roman" w:hAnsi="Times New Roman" w:cs="Times New Roman"/>
            <w:color w:val="000000" w:themeColor="text1"/>
            <w:sz w:val="16"/>
            <w:szCs w:val="16"/>
          </w:rPr>
          <w:t xml:space="preserve">» </w:t>
        </w:r>
      </w:hyperlink>
      <w:r w:rsidRPr="0098680D">
        <w:rPr>
          <w:rFonts w:ascii="Times New Roman" w:hAnsi="Times New Roman" w:cs="Times New Roman"/>
          <w:color w:val="000000" w:themeColor="text1"/>
          <w:sz w:val="16"/>
          <w:szCs w:val="16"/>
        </w:rPr>
        <w:t>(регистрационный номер J6862) огромный триплан с двигателем «</w:t>
      </w:r>
      <w:proofErr w:type="spellStart"/>
      <w:r w:rsidRPr="0098680D">
        <w:rPr>
          <w:rFonts w:ascii="Times New Roman" w:hAnsi="Times New Roman" w:cs="Times New Roman"/>
          <w:color w:val="000000" w:themeColor="text1"/>
          <w:sz w:val="16"/>
          <w:szCs w:val="16"/>
        </w:rPr>
        <w:t>Napier</w:t>
      </w:r>
      <w:proofErr w:type="spellEnd"/>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Lion</w:t>
      </w:r>
      <w:proofErr w:type="spellEnd"/>
      <w:r w:rsidRPr="0098680D">
        <w:rPr>
          <w:rFonts w:ascii="Times New Roman" w:hAnsi="Times New Roman" w:cs="Times New Roman"/>
          <w:color w:val="000000" w:themeColor="text1"/>
          <w:sz w:val="16"/>
          <w:szCs w:val="16"/>
        </w:rPr>
        <w:t>», а через шесть дней его первый вылет закончился ничем, так как из-за проблем с передачей крутящего момента полет закончился раньше. Второй «</w:t>
      </w:r>
      <w:proofErr w:type="spellStart"/>
      <w:r w:rsidRPr="0098680D">
        <w:rPr>
          <w:rFonts w:ascii="Times New Roman" w:hAnsi="Times New Roman" w:cs="Times New Roman"/>
          <w:color w:val="000000" w:themeColor="text1"/>
          <w:sz w:val="16"/>
          <w:szCs w:val="16"/>
        </w:rPr>
        <w:t>Possum</w:t>
      </w:r>
      <w:proofErr w:type="spellEnd"/>
      <w:r w:rsidRPr="0098680D">
        <w:rPr>
          <w:rFonts w:ascii="Times New Roman" w:hAnsi="Times New Roman" w:cs="Times New Roman"/>
          <w:color w:val="000000" w:themeColor="text1"/>
          <w:sz w:val="16"/>
          <w:szCs w:val="16"/>
        </w:rPr>
        <w:t xml:space="preserve">» (J6863) был построен в 1925 году и был первым самолетом, испытания которого прошли в «Aircraft </w:t>
      </w:r>
      <w:proofErr w:type="spellStart"/>
      <w:r w:rsidRPr="0098680D">
        <w:rPr>
          <w:rFonts w:ascii="Times New Roman" w:hAnsi="Times New Roman" w:cs="Times New Roman"/>
          <w:color w:val="000000" w:themeColor="text1"/>
          <w:sz w:val="16"/>
          <w:szCs w:val="16"/>
        </w:rPr>
        <w:t>and</w:t>
      </w:r>
      <w:proofErr w:type="spellEnd"/>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Armament</w:t>
      </w:r>
      <w:proofErr w:type="spellEnd"/>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Experimental</w:t>
      </w:r>
      <w:proofErr w:type="spellEnd"/>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Establishment</w:t>
      </w:r>
      <w:proofErr w:type="spellEnd"/>
      <w:r w:rsidRPr="0098680D">
        <w:rPr>
          <w:rFonts w:ascii="Times New Roman" w:hAnsi="Times New Roman" w:cs="Times New Roman"/>
          <w:color w:val="000000" w:themeColor="text1"/>
          <w:sz w:val="16"/>
          <w:szCs w:val="16"/>
        </w:rPr>
        <w:t>» («A&amp;AEE»). Хотя самолет официально назывался "почтовым", однако наличие на нем огневых точек говорило о том, что «</w:t>
      </w:r>
      <w:proofErr w:type="spellStart"/>
      <w:r w:rsidRPr="0098680D">
        <w:rPr>
          <w:rFonts w:ascii="Times New Roman" w:hAnsi="Times New Roman" w:cs="Times New Roman"/>
          <w:color w:val="000000" w:themeColor="text1"/>
          <w:sz w:val="16"/>
          <w:szCs w:val="16"/>
        </w:rPr>
        <w:t>Possum</w:t>
      </w:r>
      <w:proofErr w:type="spellEnd"/>
      <w:r w:rsidRPr="0098680D">
        <w:rPr>
          <w:rFonts w:ascii="Times New Roman" w:hAnsi="Times New Roman" w:cs="Times New Roman"/>
          <w:color w:val="000000" w:themeColor="text1"/>
          <w:sz w:val="16"/>
          <w:szCs w:val="16"/>
        </w:rPr>
        <w:t>» разрабатывался специально для военного использования (14890).</w:t>
      </w:r>
    </w:p>
    <w:p w14:paraId="2484EBC4" w14:textId="77777777" w:rsidR="00B036C2" w:rsidRPr="0098680D" w:rsidRDefault="00B036C2" w:rsidP="009753A0">
      <w:pPr>
        <w:spacing w:after="0" w:line="240" w:lineRule="auto"/>
        <w:jc w:val="both"/>
        <w:rPr>
          <w:rFonts w:ascii="Times New Roman" w:hAnsi="Times New Roman" w:cs="Times New Roman"/>
          <w:color w:val="000000" w:themeColor="text1"/>
          <w:sz w:val="16"/>
          <w:szCs w:val="16"/>
        </w:rPr>
      </w:pPr>
    </w:p>
    <w:p w14:paraId="1A558576"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Другие оборонные отрасли:</w:t>
      </w:r>
    </w:p>
    <w:p w14:paraId="5DEDCFBD"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74777A1"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14 мая 1923 г. был подписан договор между СССР и Германией об организации немецким химическим концерном </w:t>
      </w:r>
      <w:proofErr w:type="spellStart"/>
      <w:r w:rsidRPr="0098680D">
        <w:rPr>
          <w:rFonts w:ascii="Times New Roman" w:hAnsi="Times New Roman" w:cs="Times New Roman"/>
          <w:color w:val="000000" w:themeColor="text1"/>
          <w:sz w:val="16"/>
          <w:szCs w:val="16"/>
        </w:rPr>
        <w:t>Штольценберга</w:t>
      </w:r>
      <w:proofErr w:type="spellEnd"/>
      <w:r w:rsidRPr="0098680D">
        <w:rPr>
          <w:rFonts w:ascii="Times New Roman" w:hAnsi="Times New Roman" w:cs="Times New Roman"/>
          <w:color w:val="000000" w:themeColor="text1"/>
          <w:sz w:val="16"/>
          <w:szCs w:val="16"/>
        </w:rPr>
        <w:t xml:space="preserve"> на станции Иващенково </w:t>
      </w:r>
      <w:proofErr w:type="spellStart"/>
      <w:r w:rsidRPr="0098680D">
        <w:rPr>
          <w:rFonts w:ascii="Times New Roman" w:hAnsi="Times New Roman" w:cs="Times New Roman"/>
          <w:color w:val="000000" w:themeColor="text1"/>
          <w:sz w:val="16"/>
          <w:szCs w:val="16"/>
        </w:rPr>
        <w:t>Самаро</w:t>
      </w:r>
      <w:proofErr w:type="spellEnd"/>
      <w:r w:rsidRPr="0098680D">
        <w:rPr>
          <w:rFonts w:ascii="Times New Roman" w:hAnsi="Times New Roman" w:cs="Times New Roman"/>
          <w:color w:val="000000" w:themeColor="text1"/>
          <w:sz w:val="16"/>
          <w:szCs w:val="16"/>
        </w:rPr>
        <w:t xml:space="preserve">-Златоустовской </w:t>
      </w:r>
      <w:proofErr w:type="spellStart"/>
      <w:r w:rsidRPr="0098680D">
        <w:rPr>
          <w:rFonts w:ascii="Times New Roman" w:hAnsi="Times New Roman" w:cs="Times New Roman"/>
          <w:color w:val="000000" w:themeColor="text1"/>
          <w:sz w:val="16"/>
          <w:szCs w:val="16"/>
        </w:rPr>
        <w:t>ж.д</w:t>
      </w:r>
      <w:proofErr w:type="spellEnd"/>
      <w:r w:rsidRPr="0098680D">
        <w:rPr>
          <w:rFonts w:ascii="Times New Roman" w:hAnsi="Times New Roman" w:cs="Times New Roman"/>
          <w:color w:val="000000" w:themeColor="text1"/>
          <w:sz w:val="16"/>
          <w:szCs w:val="16"/>
        </w:rPr>
        <w:t>. (ныне - г. Чапаевск Самарской области) на бывшем химическом заводе Ушкова производств ОВ - иприта и фосгена. Для реализации проекта создано смешанное советско-германское АО "</w:t>
      </w:r>
      <w:proofErr w:type="spellStart"/>
      <w:r w:rsidRPr="0098680D">
        <w:rPr>
          <w:rFonts w:ascii="Times New Roman" w:hAnsi="Times New Roman" w:cs="Times New Roman"/>
          <w:color w:val="000000" w:themeColor="text1"/>
          <w:sz w:val="16"/>
          <w:szCs w:val="16"/>
        </w:rPr>
        <w:t>Берсоль</w:t>
      </w:r>
      <w:proofErr w:type="spellEnd"/>
      <w:r w:rsidRPr="0098680D">
        <w:rPr>
          <w:rFonts w:ascii="Times New Roman" w:hAnsi="Times New Roman" w:cs="Times New Roman"/>
          <w:color w:val="000000" w:themeColor="text1"/>
          <w:sz w:val="16"/>
          <w:szCs w:val="16"/>
        </w:rPr>
        <w:t>" (учредительный договор по организации общества был подписан 30 сентября 1923 г.). Производительность завода: по иприту - 75 000 пудов в год, по фосгену - 60 000 пудов в год, по снаряжению химических снарядов - 500 000 штук в год (9067).</w:t>
      </w:r>
    </w:p>
    <w:p w14:paraId="5BC51987"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3371392B"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14 мая 1923 года советская и германская стороны подписывают договор о строительстве завода по производству отравляющих веществ. Технологическую помощь в строительстве этого завода оказывал концерн </w:t>
      </w:r>
      <w:proofErr w:type="spellStart"/>
      <w:r w:rsidRPr="0098680D">
        <w:rPr>
          <w:rFonts w:ascii="Times New Roman" w:hAnsi="Times New Roman" w:cs="Times New Roman"/>
          <w:color w:val="000000" w:themeColor="text1"/>
          <w:sz w:val="16"/>
          <w:szCs w:val="16"/>
        </w:rPr>
        <w:t>Штольценберга</w:t>
      </w:r>
      <w:proofErr w:type="spellEnd"/>
      <w:r w:rsidRPr="0098680D">
        <w:rPr>
          <w:rFonts w:ascii="Times New Roman" w:hAnsi="Times New Roman" w:cs="Times New Roman"/>
          <w:color w:val="000000" w:themeColor="text1"/>
          <w:sz w:val="16"/>
          <w:szCs w:val="16"/>
        </w:rPr>
        <w:t xml:space="preserve"> в рамках совместного акционерного общества "</w:t>
      </w:r>
      <w:proofErr w:type="spellStart"/>
      <w:r w:rsidRPr="0098680D">
        <w:rPr>
          <w:rFonts w:ascii="Times New Roman" w:hAnsi="Times New Roman" w:cs="Times New Roman"/>
          <w:color w:val="000000" w:themeColor="text1"/>
          <w:sz w:val="16"/>
          <w:szCs w:val="16"/>
        </w:rPr>
        <w:t>Берсоль</w:t>
      </w:r>
      <w:proofErr w:type="spellEnd"/>
      <w:r w:rsidRPr="0098680D">
        <w:rPr>
          <w:rFonts w:ascii="Times New Roman" w:hAnsi="Times New Roman" w:cs="Times New Roman"/>
          <w:color w:val="000000" w:themeColor="text1"/>
          <w:sz w:val="16"/>
          <w:szCs w:val="16"/>
        </w:rPr>
        <w:t>". Производство решили развернуть в Иващенково (впоследствии Чапаевск) (9633).</w:t>
      </w:r>
    </w:p>
    <w:p w14:paraId="19AAFA65"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06097DF" w14:textId="77777777" w:rsidR="002E5359" w:rsidRPr="0098680D" w:rsidRDefault="002E5359"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14 мая 1923 г. было подписано соглашение о создании Смешанного общества «</w:t>
      </w:r>
      <w:proofErr w:type="spellStart"/>
      <w:r w:rsidRPr="0098680D">
        <w:rPr>
          <w:rFonts w:ascii="Times New Roman" w:hAnsi="Times New Roman" w:cs="Times New Roman"/>
          <w:color w:val="000000" w:themeColor="text1"/>
          <w:sz w:val="16"/>
          <w:szCs w:val="16"/>
        </w:rPr>
        <w:t>Берсоль</w:t>
      </w:r>
      <w:proofErr w:type="spellEnd"/>
      <w:r w:rsidRPr="0098680D">
        <w:rPr>
          <w:rFonts w:ascii="Times New Roman" w:hAnsi="Times New Roman" w:cs="Times New Roman"/>
          <w:color w:val="000000" w:themeColor="text1"/>
          <w:sz w:val="16"/>
          <w:szCs w:val="16"/>
        </w:rPr>
        <w:t xml:space="preserve">», предусматривавшего строительство завода по производству отравляющих газов (ОВ) в СССР. Новые переговоры по вопросам увеличения их производства имели место 23 марта между фон </w:t>
      </w:r>
      <w:proofErr w:type="spellStart"/>
      <w:r w:rsidRPr="0098680D">
        <w:rPr>
          <w:rFonts w:ascii="Times New Roman" w:hAnsi="Times New Roman" w:cs="Times New Roman"/>
          <w:color w:val="000000" w:themeColor="text1"/>
          <w:sz w:val="16"/>
          <w:szCs w:val="16"/>
        </w:rPr>
        <w:t>Сектом</w:t>
      </w:r>
      <w:proofErr w:type="spellEnd"/>
      <w:r w:rsidRPr="0098680D">
        <w:rPr>
          <w:rFonts w:ascii="Times New Roman" w:hAnsi="Times New Roman" w:cs="Times New Roman"/>
          <w:color w:val="000000" w:themeColor="text1"/>
          <w:sz w:val="16"/>
          <w:szCs w:val="16"/>
        </w:rPr>
        <w:t xml:space="preserve"> и </w:t>
      </w:r>
      <w:proofErr w:type="spellStart"/>
      <w:r w:rsidRPr="0098680D">
        <w:rPr>
          <w:rFonts w:ascii="Times New Roman" w:hAnsi="Times New Roman" w:cs="Times New Roman"/>
          <w:color w:val="000000" w:themeColor="text1"/>
          <w:sz w:val="16"/>
          <w:szCs w:val="16"/>
        </w:rPr>
        <w:t>Уншлихтом</w:t>
      </w:r>
      <w:proofErr w:type="spellEnd"/>
      <w:r w:rsidRPr="0098680D">
        <w:rPr>
          <w:rFonts w:ascii="Times New Roman" w:hAnsi="Times New Roman" w:cs="Times New Roman"/>
          <w:color w:val="000000" w:themeColor="text1"/>
          <w:sz w:val="16"/>
          <w:szCs w:val="16"/>
        </w:rPr>
        <w:t xml:space="preserve"> (Дух Рапалло... С. 29—36). 12 мая комиссия Политбюро по спецзаказам в составе </w:t>
      </w:r>
      <w:proofErr w:type="spellStart"/>
      <w:r w:rsidRPr="0098680D">
        <w:rPr>
          <w:rFonts w:ascii="Times New Roman" w:hAnsi="Times New Roman" w:cs="Times New Roman"/>
          <w:color w:val="000000" w:themeColor="text1"/>
          <w:sz w:val="16"/>
          <w:szCs w:val="16"/>
        </w:rPr>
        <w:t>Уншлихта</w:t>
      </w:r>
      <w:proofErr w:type="spellEnd"/>
      <w:r w:rsidRPr="0098680D">
        <w:rPr>
          <w:rFonts w:ascii="Times New Roman" w:hAnsi="Times New Roman" w:cs="Times New Roman"/>
          <w:color w:val="000000" w:themeColor="text1"/>
          <w:sz w:val="16"/>
          <w:szCs w:val="16"/>
        </w:rPr>
        <w:t xml:space="preserve">, Чичерина, Ягоды, Аванесова, Шкловского, </w:t>
      </w:r>
      <w:proofErr w:type="spellStart"/>
      <w:r w:rsidRPr="0098680D">
        <w:rPr>
          <w:rFonts w:ascii="Times New Roman" w:hAnsi="Times New Roman" w:cs="Times New Roman"/>
          <w:color w:val="000000" w:themeColor="text1"/>
          <w:sz w:val="16"/>
          <w:szCs w:val="16"/>
        </w:rPr>
        <w:t>Мрачковского</w:t>
      </w:r>
      <w:proofErr w:type="spellEnd"/>
      <w:r w:rsidRPr="0098680D">
        <w:rPr>
          <w:rFonts w:ascii="Times New Roman" w:hAnsi="Times New Roman" w:cs="Times New Roman"/>
          <w:color w:val="000000" w:themeColor="text1"/>
          <w:sz w:val="16"/>
          <w:szCs w:val="16"/>
        </w:rPr>
        <w:t xml:space="preserve">, Гальперина и Гайлиса констатировала факт невыполнения германской стороной своих обязательств по учредительному договору и постановила: решение комиссии от 2 января 1926 г. провести в жизнь (Фашистский меч ковался в СССР... С. 206—207). Та же комиссия на заседании 30 июня приняла следующее решение: «После трехлетней работы с немцами по оборудованию химзавода по ОВ в Иващенково... считать необходимым взять окончательную линию на разрыв с ними по делу </w:t>
      </w:r>
      <w:proofErr w:type="spellStart"/>
      <w:r w:rsidRPr="0098680D">
        <w:rPr>
          <w:rFonts w:ascii="Times New Roman" w:hAnsi="Times New Roman" w:cs="Times New Roman"/>
          <w:color w:val="000000" w:themeColor="text1"/>
          <w:sz w:val="16"/>
          <w:szCs w:val="16"/>
        </w:rPr>
        <w:t>Берсоли</w:t>
      </w:r>
      <w:proofErr w:type="spellEnd"/>
      <w:r w:rsidRPr="0098680D">
        <w:rPr>
          <w:rFonts w:ascii="Times New Roman" w:hAnsi="Times New Roman" w:cs="Times New Roman"/>
          <w:color w:val="000000" w:themeColor="text1"/>
          <w:sz w:val="16"/>
          <w:szCs w:val="16"/>
        </w:rPr>
        <w:t>» (Там же. С. 207—208) (20319).</w:t>
      </w:r>
    </w:p>
    <w:p w14:paraId="24AF222D" w14:textId="77777777" w:rsidR="002E5359" w:rsidRPr="0098680D" w:rsidRDefault="002E5359" w:rsidP="009753A0">
      <w:pPr>
        <w:spacing w:after="0" w:line="240" w:lineRule="auto"/>
        <w:jc w:val="both"/>
        <w:rPr>
          <w:rFonts w:ascii="Times New Roman" w:hAnsi="Times New Roman" w:cs="Times New Roman"/>
          <w:color w:val="000000" w:themeColor="text1"/>
          <w:sz w:val="16"/>
          <w:szCs w:val="16"/>
        </w:rPr>
      </w:pPr>
    </w:p>
    <w:p w14:paraId="4F54AB04"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14 мая 1923 г. в Москве состоялось подписание договора о строительстве химзавода по производству отравляющих веществ (акционерное общество «</w:t>
      </w:r>
      <w:proofErr w:type="spellStart"/>
      <w:r w:rsidRPr="0098680D">
        <w:rPr>
          <w:rFonts w:ascii="Times New Roman" w:hAnsi="Times New Roman" w:cs="Times New Roman"/>
          <w:color w:val="000000" w:themeColor="text1"/>
          <w:sz w:val="16"/>
          <w:szCs w:val="16"/>
        </w:rPr>
        <w:t>Берсоль</w:t>
      </w:r>
      <w:proofErr w:type="spellEnd"/>
      <w:r w:rsidRPr="0098680D">
        <w:rPr>
          <w:rFonts w:ascii="Times New Roman" w:hAnsi="Times New Roman" w:cs="Times New Roman"/>
          <w:color w:val="000000" w:themeColor="text1"/>
          <w:sz w:val="16"/>
          <w:szCs w:val="16"/>
        </w:rPr>
        <w:t xml:space="preserve">»). Был подготовлен также текст второго договора о реконструкции в СССР военных заводов и поставках артиллерийских снарядов </w:t>
      </w:r>
      <w:proofErr w:type="spellStart"/>
      <w:r w:rsidRPr="0098680D">
        <w:rPr>
          <w:rFonts w:ascii="Times New Roman" w:hAnsi="Times New Roman" w:cs="Times New Roman"/>
          <w:color w:val="000000" w:themeColor="text1"/>
          <w:sz w:val="16"/>
          <w:szCs w:val="16"/>
        </w:rPr>
        <w:t>райхсверу</w:t>
      </w:r>
      <w:proofErr w:type="spellEnd"/>
      <w:r w:rsidRPr="0098680D">
        <w:rPr>
          <w:rFonts w:ascii="Times New Roman" w:hAnsi="Times New Roman" w:cs="Times New Roman"/>
          <w:color w:val="000000" w:themeColor="text1"/>
          <w:sz w:val="16"/>
          <w:szCs w:val="16"/>
        </w:rPr>
        <w:t xml:space="preserve">. Параллельно данным переговорам по рекомендации </w:t>
      </w:r>
      <w:proofErr w:type="spellStart"/>
      <w:r w:rsidRPr="0098680D">
        <w:rPr>
          <w:rFonts w:ascii="Times New Roman" w:hAnsi="Times New Roman" w:cs="Times New Roman"/>
          <w:color w:val="000000" w:themeColor="text1"/>
          <w:sz w:val="16"/>
          <w:szCs w:val="16"/>
        </w:rPr>
        <w:t>Зекта</w:t>
      </w:r>
      <w:proofErr w:type="spellEnd"/>
      <w:r w:rsidRPr="0098680D">
        <w:rPr>
          <w:rFonts w:ascii="Times New Roman" w:hAnsi="Times New Roman" w:cs="Times New Roman"/>
          <w:color w:val="000000" w:themeColor="text1"/>
          <w:sz w:val="16"/>
          <w:szCs w:val="16"/>
        </w:rPr>
        <w:t xml:space="preserve"> в Москве с целью зондирования возможности создания предприятия по производству вооружения находился глава фирмы «</w:t>
      </w:r>
      <w:proofErr w:type="spellStart"/>
      <w:r w:rsidRPr="0098680D">
        <w:rPr>
          <w:rFonts w:ascii="Times New Roman" w:hAnsi="Times New Roman" w:cs="Times New Roman"/>
          <w:color w:val="000000" w:themeColor="text1"/>
          <w:sz w:val="16"/>
          <w:szCs w:val="16"/>
        </w:rPr>
        <w:t>Венкхаус</w:t>
      </w:r>
      <w:proofErr w:type="spellEnd"/>
      <w:r w:rsidRPr="0098680D">
        <w:rPr>
          <w:rFonts w:ascii="Times New Roman" w:hAnsi="Times New Roman" w:cs="Times New Roman"/>
          <w:color w:val="000000" w:themeColor="text1"/>
          <w:sz w:val="16"/>
          <w:szCs w:val="16"/>
        </w:rPr>
        <w:t xml:space="preserve"> и Ко» Браун. Интересно, что руководимый Брауном банк был немецким учредителем «</w:t>
      </w:r>
      <w:proofErr w:type="spellStart"/>
      <w:r w:rsidRPr="0098680D">
        <w:rPr>
          <w:rFonts w:ascii="Times New Roman" w:hAnsi="Times New Roman" w:cs="Times New Roman"/>
          <w:color w:val="000000" w:themeColor="text1"/>
          <w:sz w:val="16"/>
          <w:szCs w:val="16"/>
        </w:rPr>
        <w:t>Русстранзита</w:t>
      </w:r>
      <w:proofErr w:type="spellEnd"/>
      <w:r w:rsidRPr="0098680D">
        <w:rPr>
          <w:rFonts w:ascii="Times New Roman" w:hAnsi="Times New Roman" w:cs="Times New Roman"/>
          <w:color w:val="000000" w:themeColor="text1"/>
          <w:sz w:val="16"/>
          <w:szCs w:val="16"/>
        </w:rPr>
        <w:t>» (Русско-германское транзитно-торговое общество, немецкое название — «</w:t>
      </w:r>
      <w:proofErr w:type="spellStart"/>
      <w:r w:rsidRPr="0098680D">
        <w:rPr>
          <w:rFonts w:ascii="Times New Roman" w:hAnsi="Times New Roman" w:cs="Times New Roman"/>
          <w:color w:val="000000" w:themeColor="text1"/>
          <w:sz w:val="16"/>
          <w:szCs w:val="16"/>
        </w:rPr>
        <w:t>Дерутра</w:t>
      </w:r>
      <w:proofErr w:type="spellEnd"/>
      <w:r w:rsidRPr="0098680D">
        <w:rPr>
          <w:rFonts w:ascii="Times New Roman" w:hAnsi="Times New Roman" w:cs="Times New Roman"/>
          <w:color w:val="000000" w:themeColor="text1"/>
          <w:sz w:val="16"/>
          <w:szCs w:val="16"/>
        </w:rPr>
        <w:t xml:space="preserve">»), образованного 10 апреля 1922 г. Это общество, по мнению немецкого исследователя Р. Д. Мюллера, было призвано выполнять важные стратегические задачи. В мае — июне 1922 г. начальник морских перевозок германского флота капитан 1-го ранга В. Ломан в развитие договоренностей с РВС (Троцкий) о возврате германских кораблей, конфискованных в ходе первой мировой войны, зондировал в Москве возможность строительства подводных лодок на советских верфях. Дело в том, что </w:t>
      </w:r>
      <w:proofErr w:type="spellStart"/>
      <w:r w:rsidRPr="0098680D">
        <w:rPr>
          <w:rFonts w:ascii="Times New Roman" w:hAnsi="Times New Roman" w:cs="Times New Roman"/>
          <w:color w:val="000000" w:themeColor="text1"/>
          <w:sz w:val="16"/>
          <w:szCs w:val="16"/>
        </w:rPr>
        <w:t>Склянский</w:t>
      </w:r>
      <w:proofErr w:type="spellEnd"/>
      <w:r w:rsidRPr="0098680D">
        <w:rPr>
          <w:rFonts w:ascii="Times New Roman" w:hAnsi="Times New Roman" w:cs="Times New Roman"/>
          <w:color w:val="000000" w:themeColor="text1"/>
          <w:sz w:val="16"/>
          <w:szCs w:val="16"/>
        </w:rPr>
        <w:t xml:space="preserve"> сообщил послу </w:t>
      </w:r>
      <w:proofErr w:type="spellStart"/>
      <w:r w:rsidRPr="0098680D">
        <w:rPr>
          <w:rFonts w:ascii="Times New Roman" w:hAnsi="Times New Roman" w:cs="Times New Roman"/>
          <w:color w:val="000000" w:themeColor="text1"/>
          <w:sz w:val="16"/>
          <w:szCs w:val="16"/>
        </w:rPr>
        <w:t>Брокдорфу-Ранцау</w:t>
      </w:r>
      <w:proofErr w:type="spellEnd"/>
      <w:r w:rsidRPr="0098680D">
        <w:rPr>
          <w:rFonts w:ascii="Times New Roman" w:hAnsi="Times New Roman" w:cs="Times New Roman"/>
          <w:color w:val="000000" w:themeColor="text1"/>
          <w:sz w:val="16"/>
          <w:szCs w:val="16"/>
        </w:rPr>
        <w:t>, что верфи на территории СССР [82] могут строить подлодки и без иностранной помощи, но нужна финансовая поддержка (</w:t>
      </w:r>
      <w:proofErr w:type="spellStart"/>
      <w:r w:rsidRPr="0098680D">
        <w:rPr>
          <w:rFonts w:ascii="Times New Roman" w:hAnsi="Times New Roman" w:cs="Times New Roman"/>
          <w:color w:val="000000" w:themeColor="text1"/>
          <w:sz w:val="16"/>
          <w:szCs w:val="16"/>
        </w:rPr>
        <w:t>Muller</w:t>
      </w:r>
      <w:proofErr w:type="spellEnd"/>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Rolf-Dieter</w:t>
      </w:r>
      <w:proofErr w:type="spellEnd"/>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Op</w:t>
      </w:r>
      <w:proofErr w:type="spellEnd"/>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cit</w:t>
      </w:r>
      <w:proofErr w:type="spellEnd"/>
      <w:r w:rsidRPr="0098680D">
        <w:rPr>
          <w:rFonts w:ascii="Times New Roman" w:hAnsi="Times New Roman" w:cs="Times New Roman"/>
          <w:color w:val="000000" w:themeColor="text1"/>
          <w:sz w:val="16"/>
          <w:szCs w:val="16"/>
        </w:rPr>
        <w:t>. S. 120-124.). Однако из-за дезорганизации финансов Германии и трудного положения внутри страны ратификация германским правительством достигнутых в Москве договоров затягивалась. Поэтому в середине июня Чичерин указал германскому послу на эту задержку и заявил, что военные переговоры имеют «решающее значение для развития в будущем отношений России и Германии» (</w:t>
      </w:r>
      <w:proofErr w:type="spellStart"/>
      <w:r w:rsidRPr="0098680D">
        <w:rPr>
          <w:rFonts w:ascii="Times New Roman" w:hAnsi="Times New Roman" w:cs="Times New Roman"/>
          <w:color w:val="000000" w:themeColor="text1"/>
          <w:sz w:val="16"/>
          <w:szCs w:val="16"/>
        </w:rPr>
        <w:t>Helbig</w:t>
      </w:r>
      <w:proofErr w:type="spellEnd"/>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Herbert</w:t>
      </w:r>
      <w:proofErr w:type="spellEnd"/>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Op</w:t>
      </w:r>
      <w:proofErr w:type="spellEnd"/>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cit</w:t>
      </w:r>
      <w:proofErr w:type="spellEnd"/>
      <w:r w:rsidRPr="0098680D">
        <w:rPr>
          <w:rFonts w:ascii="Times New Roman" w:hAnsi="Times New Roman" w:cs="Times New Roman"/>
          <w:color w:val="000000" w:themeColor="text1"/>
          <w:sz w:val="16"/>
          <w:szCs w:val="16"/>
        </w:rPr>
        <w:t xml:space="preserve">. S. 153.). Тогда </w:t>
      </w:r>
      <w:proofErr w:type="spellStart"/>
      <w:r w:rsidRPr="0098680D">
        <w:rPr>
          <w:rFonts w:ascii="Times New Roman" w:hAnsi="Times New Roman" w:cs="Times New Roman"/>
          <w:color w:val="000000" w:themeColor="text1"/>
          <w:sz w:val="16"/>
          <w:szCs w:val="16"/>
        </w:rPr>
        <w:t>Брокдорф-Ранцау</w:t>
      </w:r>
      <w:proofErr w:type="spellEnd"/>
      <w:r w:rsidRPr="0098680D">
        <w:rPr>
          <w:rFonts w:ascii="Times New Roman" w:hAnsi="Times New Roman" w:cs="Times New Roman"/>
          <w:color w:val="000000" w:themeColor="text1"/>
          <w:sz w:val="16"/>
          <w:szCs w:val="16"/>
        </w:rPr>
        <w:t xml:space="preserve"> выступил инициатором приглашения в Германию советской делегации. Он даже выезжал для этого в Берлин и убедил в этом канцлера Куно. «Именно </w:t>
      </w:r>
      <w:proofErr w:type="spellStart"/>
      <w:r w:rsidRPr="0098680D">
        <w:rPr>
          <w:rFonts w:ascii="Times New Roman" w:hAnsi="Times New Roman" w:cs="Times New Roman"/>
          <w:color w:val="000000" w:themeColor="text1"/>
          <w:sz w:val="16"/>
          <w:szCs w:val="16"/>
        </w:rPr>
        <w:t>Ранцау</w:t>
      </w:r>
      <w:proofErr w:type="spellEnd"/>
      <w:r w:rsidRPr="0098680D">
        <w:rPr>
          <w:rFonts w:ascii="Times New Roman" w:hAnsi="Times New Roman" w:cs="Times New Roman"/>
          <w:color w:val="000000" w:themeColor="text1"/>
          <w:sz w:val="16"/>
          <w:szCs w:val="16"/>
        </w:rPr>
        <w:t xml:space="preserve">, — сообщил заместитель наркома иностранных дел М. М. Литвинов полпреду Крестинскому 4 июля 1923 г., — обратился к нам с предложением о посылке уполномоченных в Берлин. Он передал даже т. Чичерину личное письмо Куно с тем же предложением» (АВП РФ, ф. 04, </w:t>
      </w:r>
      <w:proofErr w:type="spellStart"/>
      <w:r w:rsidRPr="0098680D">
        <w:rPr>
          <w:rFonts w:ascii="Times New Roman" w:hAnsi="Times New Roman" w:cs="Times New Roman"/>
          <w:color w:val="000000" w:themeColor="text1"/>
          <w:sz w:val="16"/>
          <w:szCs w:val="16"/>
        </w:rPr>
        <w:t>on</w:t>
      </w:r>
      <w:proofErr w:type="spellEnd"/>
      <w:r w:rsidRPr="0098680D">
        <w:rPr>
          <w:rFonts w:ascii="Times New Roman" w:hAnsi="Times New Roman" w:cs="Times New Roman"/>
          <w:color w:val="000000" w:themeColor="text1"/>
          <w:sz w:val="16"/>
          <w:szCs w:val="16"/>
        </w:rPr>
        <w:t xml:space="preserve">. 13, п. 79, д. 49957, л. 15.). Убеждая Куно в необходимости проведения переговоров в Берлине, </w:t>
      </w:r>
      <w:proofErr w:type="spellStart"/>
      <w:r w:rsidRPr="0098680D">
        <w:rPr>
          <w:rFonts w:ascii="Times New Roman" w:hAnsi="Times New Roman" w:cs="Times New Roman"/>
          <w:color w:val="000000" w:themeColor="text1"/>
          <w:sz w:val="16"/>
          <w:szCs w:val="16"/>
        </w:rPr>
        <w:t>Ранцау</w:t>
      </w:r>
      <w:proofErr w:type="spellEnd"/>
      <w:r w:rsidRPr="0098680D">
        <w:rPr>
          <w:rFonts w:ascii="Times New Roman" w:hAnsi="Times New Roman" w:cs="Times New Roman"/>
          <w:color w:val="000000" w:themeColor="text1"/>
          <w:sz w:val="16"/>
          <w:szCs w:val="16"/>
        </w:rPr>
        <w:t>, правда, руководствовался следующими соображениями. Он считал, что для продолжения переговоров советская делегация должна приехать в Берлин, поскольку в случае поездки немецкой «комиссии» в Москву в третий раз подряд (на чем настаивали немецкие военные), это чисто внешне ставило германскую сторону в положение просителя. Затяжку в Берлине с подтверждением достигнутых в Москве договоренностей он предложил использовать в качестве средства давления на советскую сторону (11784).</w:t>
      </w:r>
    </w:p>
    <w:p w14:paraId="7E318660"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CFD0D7B"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14 мая 1923 г. во время визита германской военной делегации во главе с подполковником Менцелем в Москве был выработан договор о строительстве химзавода по производству отравляющих веществ. На его создание немецкая сторона выделила 35 млн. марок. В поисках партнера для советской стороны «</w:t>
      </w:r>
      <w:proofErr w:type="spellStart"/>
      <w:r w:rsidRPr="0098680D">
        <w:rPr>
          <w:rFonts w:ascii="Times New Roman" w:hAnsi="Times New Roman" w:cs="Times New Roman"/>
          <w:color w:val="000000" w:themeColor="text1"/>
          <w:sz w:val="16"/>
          <w:szCs w:val="16"/>
        </w:rPr>
        <w:t>Вогру</w:t>
      </w:r>
      <w:proofErr w:type="spellEnd"/>
      <w:r w:rsidRPr="0098680D">
        <w:rPr>
          <w:rFonts w:ascii="Times New Roman" w:hAnsi="Times New Roman" w:cs="Times New Roman"/>
          <w:color w:val="000000" w:themeColor="text1"/>
          <w:sz w:val="16"/>
          <w:szCs w:val="16"/>
        </w:rPr>
        <w:t xml:space="preserve">» обратилась к специалисту с мировым именем в области химической индустрии профессору Ф. </w:t>
      </w:r>
      <w:proofErr w:type="spellStart"/>
      <w:r w:rsidRPr="0098680D">
        <w:rPr>
          <w:rFonts w:ascii="Times New Roman" w:hAnsi="Times New Roman" w:cs="Times New Roman"/>
          <w:color w:val="000000" w:themeColor="text1"/>
          <w:sz w:val="16"/>
          <w:szCs w:val="16"/>
        </w:rPr>
        <w:t>Хаберу</w:t>
      </w:r>
      <w:proofErr w:type="spellEnd"/>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Габеру</w:t>
      </w:r>
      <w:proofErr w:type="spellEnd"/>
      <w:r w:rsidRPr="0098680D">
        <w:rPr>
          <w:rFonts w:ascii="Times New Roman" w:hAnsi="Times New Roman" w:cs="Times New Roman"/>
          <w:color w:val="000000" w:themeColor="text1"/>
          <w:sz w:val="16"/>
          <w:szCs w:val="16"/>
        </w:rPr>
        <w:t xml:space="preserve">), директору института физической химии и электрохимии им. Кайзера Вильгельма с просьбой рекомендовать технического руководителя. Он порекомендовал X. </w:t>
      </w:r>
      <w:proofErr w:type="spellStart"/>
      <w:r w:rsidRPr="0098680D">
        <w:rPr>
          <w:rFonts w:ascii="Times New Roman" w:hAnsi="Times New Roman" w:cs="Times New Roman"/>
          <w:color w:val="000000" w:themeColor="text1"/>
          <w:sz w:val="16"/>
          <w:szCs w:val="16"/>
        </w:rPr>
        <w:t>Штольценберга</w:t>
      </w:r>
      <w:proofErr w:type="spellEnd"/>
      <w:r w:rsidRPr="0098680D">
        <w:rPr>
          <w:rFonts w:ascii="Times New Roman" w:hAnsi="Times New Roman" w:cs="Times New Roman"/>
          <w:color w:val="000000" w:themeColor="text1"/>
          <w:sz w:val="16"/>
          <w:szCs w:val="16"/>
        </w:rPr>
        <w:t xml:space="preserve">, своего наиболее способного и подготовленного ученика. </w:t>
      </w:r>
      <w:proofErr w:type="spellStart"/>
      <w:r w:rsidRPr="0098680D">
        <w:rPr>
          <w:rFonts w:ascii="Times New Roman" w:hAnsi="Times New Roman" w:cs="Times New Roman"/>
          <w:color w:val="000000" w:themeColor="text1"/>
          <w:sz w:val="16"/>
          <w:szCs w:val="16"/>
        </w:rPr>
        <w:t>Штольценберг</w:t>
      </w:r>
      <w:proofErr w:type="spellEnd"/>
      <w:r w:rsidRPr="0098680D">
        <w:rPr>
          <w:rFonts w:ascii="Times New Roman" w:hAnsi="Times New Roman" w:cs="Times New Roman"/>
          <w:color w:val="000000" w:themeColor="text1"/>
          <w:sz w:val="16"/>
          <w:szCs w:val="16"/>
        </w:rPr>
        <w:t xml:space="preserve"> к тому времени уже пустил химзавод в Гамбурге и считался одним из известнейших в Германии химиков-специалистов по ОВ (11784).</w:t>
      </w:r>
    </w:p>
    <w:p w14:paraId="22FB0439"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2DDBEB3"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14 мая 1923 г. в соответствии с постановлением правительства и постановлением президиума ВСНХ от 17.10.1923 г. на базе завода «Бертолетова соль» («</w:t>
      </w:r>
      <w:proofErr w:type="spellStart"/>
      <w:r w:rsidRPr="0098680D">
        <w:rPr>
          <w:rFonts w:ascii="Times New Roman" w:hAnsi="Times New Roman" w:cs="Times New Roman"/>
          <w:color w:val="000000" w:themeColor="text1"/>
          <w:sz w:val="16"/>
          <w:szCs w:val="16"/>
        </w:rPr>
        <w:t>Берсоль</w:t>
      </w:r>
      <w:proofErr w:type="spellEnd"/>
      <w:r w:rsidRPr="0098680D">
        <w:rPr>
          <w:rFonts w:ascii="Times New Roman" w:hAnsi="Times New Roman" w:cs="Times New Roman"/>
          <w:color w:val="000000" w:themeColor="text1"/>
          <w:sz w:val="16"/>
          <w:szCs w:val="16"/>
        </w:rPr>
        <w:t>») (Завод № 102 НКТП, НКОП, НКХП, Завод Ушкова, Завод «Бертолетова соль» («</w:t>
      </w:r>
      <w:proofErr w:type="spellStart"/>
      <w:r w:rsidRPr="0098680D">
        <w:rPr>
          <w:rFonts w:ascii="Times New Roman" w:hAnsi="Times New Roman" w:cs="Times New Roman"/>
          <w:color w:val="000000" w:themeColor="text1"/>
          <w:sz w:val="16"/>
          <w:szCs w:val="16"/>
        </w:rPr>
        <w:t>Берсоль</w:t>
      </w:r>
      <w:proofErr w:type="spellEnd"/>
      <w:r w:rsidRPr="0098680D">
        <w:rPr>
          <w:rFonts w:ascii="Times New Roman" w:hAnsi="Times New Roman" w:cs="Times New Roman"/>
          <w:color w:val="000000" w:themeColor="text1"/>
          <w:sz w:val="16"/>
          <w:szCs w:val="16"/>
        </w:rPr>
        <w:t>»), АО «Метахим», АО «</w:t>
      </w:r>
      <w:proofErr w:type="spellStart"/>
      <w:r w:rsidRPr="0098680D">
        <w:rPr>
          <w:rFonts w:ascii="Times New Roman" w:hAnsi="Times New Roman" w:cs="Times New Roman"/>
          <w:color w:val="000000" w:themeColor="text1"/>
          <w:sz w:val="16"/>
          <w:szCs w:val="16"/>
        </w:rPr>
        <w:t>Берсоль</w:t>
      </w:r>
      <w:proofErr w:type="spellEnd"/>
      <w:r w:rsidRPr="0098680D">
        <w:rPr>
          <w:rFonts w:ascii="Times New Roman" w:hAnsi="Times New Roman" w:cs="Times New Roman"/>
          <w:color w:val="000000" w:themeColor="text1"/>
          <w:sz w:val="16"/>
          <w:szCs w:val="16"/>
        </w:rPr>
        <w:t xml:space="preserve">», Завод № 1 ВСНХ, комбинат № 2 ВСНХ, Завод № 6 ВСНХ, НКТП, Чапаевский завод химических удобрений (ЧЗХУ), Средневолжский завод химикатов (СВЗХ), АООТ, ОАО «СВЗХ» /г. </w:t>
      </w:r>
      <w:proofErr w:type="spellStart"/>
      <w:r w:rsidRPr="0098680D">
        <w:rPr>
          <w:rFonts w:ascii="Times New Roman" w:hAnsi="Times New Roman" w:cs="Times New Roman"/>
          <w:color w:val="000000" w:themeColor="text1"/>
          <w:sz w:val="16"/>
          <w:szCs w:val="16"/>
        </w:rPr>
        <w:t>Иващенково,г</w:t>
      </w:r>
      <w:proofErr w:type="spellEnd"/>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Троцк,г</w:t>
      </w:r>
      <w:proofErr w:type="spellEnd"/>
      <w:r w:rsidRPr="0098680D">
        <w:rPr>
          <w:rFonts w:ascii="Times New Roman" w:hAnsi="Times New Roman" w:cs="Times New Roman"/>
          <w:color w:val="000000" w:themeColor="text1"/>
          <w:sz w:val="16"/>
          <w:szCs w:val="16"/>
        </w:rPr>
        <w:t xml:space="preserve">. Чапаевск Куйбышевской, Самарской обл. п/я 2 (1930 г.)/ /446102г. Чапаевск Самарской обл. ул. Орджоникидзе, 1/) было создано совместное российско-немецкое АО «Метахим». Первый завод по промышленному производству ОВ. Первоначально планировалось организовать производство иприта и фосгена с помощью Германии. Была утверждена проектная годовая мощность завода: бертолетовой соли - 26 тыс. пудов, хлорной извести - 75 тыс. пудов, каустической соды - 165 тыс. пудов, олеума - 250 тыс. пудов, суперфосфата - 400 тыс. пудов, фосгена - 60 тыс. пудов, иприта - 75 тыс. пудов, снаряжение 500 тыс. снарядов. 24.11.1923 г. между немецкой ГЕФУ, фирмой « X. </w:t>
      </w:r>
      <w:proofErr w:type="spellStart"/>
      <w:r w:rsidRPr="0098680D">
        <w:rPr>
          <w:rFonts w:ascii="Times New Roman" w:hAnsi="Times New Roman" w:cs="Times New Roman"/>
          <w:color w:val="000000" w:themeColor="text1"/>
          <w:sz w:val="16"/>
          <w:szCs w:val="16"/>
        </w:rPr>
        <w:t>Штольценберг</w:t>
      </w:r>
      <w:proofErr w:type="spellEnd"/>
      <w:r w:rsidRPr="0098680D">
        <w:rPr>
          <w:rFonts w:ascii="Times New Roman" w:hAnsi="Times New Roman" w:cs="Times New Roman"/>
          <w:color w:val="000000" w:themeColor="text1"/>
          <w:sz w:val="16"/>
          <w:szCs w:val="16"/>
        </w:rPr>
        <w:t>» и «Метахимом» был заключен договор на 20 лет о концессии химического завода, вновь было учреждено смешанное АО «</w:t>
      </w:r>
      <w:proofErr w:type="spellStart"/>
      <w:r w:rsidRPr="0098680D">
        <w:rPr>
          <w:rFonts w:ascii="Times New Roman" w:hAnsi="Times New Roman" w:cs="Times New Roman"/>
          <w:color w:val="000000" w:themeColor="text1"/>
          <w:sz w:val="16"/>
          <w:szCs w:val="16"/>
        </w:rPr>
        <w:t>Берсоль</w:t>
      </w:r>
      <w:proofErr w:type="spellEnd"/>
      <w:r w:rsidRPr="0098680D">
        <w:rPr>
          <w:rFonts w:ascii="Times New Roman" w:hAnsi="Times New Roman" w:cs="Times New Roman"/>
          <w:color w:val="000000" w:themeColor="text1"/>
          <w:sz w:val="16"/>
          <w:szCs w:val="16"/>
        </w:rPr>
        <w:t xml:space="preserve">». Производство серной кислоты, каустика, жидкого хлора, хлорной извести и суперфосфатов </w:t>
      </w:r>
      <w:proofErr w:type="spellStart"/>
      <w:r w:rsidRPr="0098680D">
        <w:rPr>
          <w:rFonts w:ascii="Times New Roman" w:hAnsi="Times New Roman" w:cs="Times New Roman"/>
          <w:color w:val="000000" w:themeColor="text1"/>
          <w:sz w:val="16"/>
          <w:szCs w:val="16"/>
        </w:rPr>
        <w:t>дожно</w:t>
      </w:r>
      <w:proofErr w:type="spellEnd"/>
      <w:r w:rsidRPr="0098680D">
        <w:rPr>
          <w:rFonts w:ascii="Times New Roman" w:hAnsi="Times New Roman" w:cs="Times New Roman"/>
          <w:color w:val="000000" w:themeColor="text1"/>
          <w:sz w:val="16"/>
          <w:szCs w:val="16"/>
        </w:rPr>
        <w:t xml:space="preserve"> было вступить в строй к 15.05.1924 г., </w:t>
      </w:r>
      <w:proofErr w:type="spellStart"/>
      <w:r w:rsidRPr="0098680D">
        <w:rPr>
          <w:rFonts w:ascii="Times New Roman" w:hAnsi="Times New Roman" w:cs="Times New Roman"/>
          <w:color w:val="000000" w:themeColor="text1"/>
          <w:sz w:val="16"/>
          <w:szCs w:val="16"/>
        </w:rPr>
        <w:t>беролетовой</w:t>
      </w:r>
      <w:proofErr w:type="spellEnd"/>
      <w:r w:rsidRPr="0098680D">
        <w:rPr>
          <w:rFonts w:ascii="Times New Roman" w:hAnsi="Times New Roman" w:cs="Times New Roman"/>
          <w:color w:val="000000" w:themeColor="text1"/>
          <w:sz w:val="16"/>
          <w:szCs w:val="16"/>
        </w:rPr>
        <w:t xml:space="preserve"> соли - к 1.07.1924 г., производство ОВ - через 6 месяцев после постройки необходимых корпусов. 1923-26 г. планировалось завезти и запустить оборудование из Германии. Эти планы не были осуществлены, в 1927 г. концессия была прекращена, завод передан в ведение </w:t>
      </w:r>
      <w:proofErr w:type="spellStart"/>
      <w:r w:rsidRPr="0098680D">
        <w:rPr>
          <w:rFonts w:ascii="Times New Roman" w:hAnsi="Times New Roman" w:cs="Times New Roman"/>
          <w:color w:val="000000" w:themeColor="text1"/>
          <w:sz w:val="16"/>
          <w:szCs w:val="16"/>
        </w:rPr>
        <w:t>Вохимтреста</w:t>
      </w:r>
      <w:proofErr w:type="spellEnd"/>
      <w:r w:rsidRPr="0098680D">
        <w:rPr>
          <w:rFonts w:ascii="Times New Roman" w:hAnsi="Times New Roman" w:cs="Times New Roman"/>
          <w:color w:val="000000" w:themeColor="text1"/>
          <w:sz w:val="16"/>
          <w:szCs w:val="16"/>
        </w:rPr>
        <w:t xml:space="preserve">. С 1927 г. строительство цехов велось самостоятельно под руководством Е.И. </w:t>
      </w:r>
      <w:proofErr w:type="spellStart"/>
      <w:r w:rsidRPr="0098680D">
        <w:rPr>
          <w:rFonts w:ascii="Times New Roman" w:hAnsi="Times New Roman" w:cs="Times New Roman"/>
          <w:color w:val="000000" w:themeColor="text1"/>
          <w:sz w:val="16"/>
          <w:szCs w:val="16"/>
        </w:rPr>
        <w:t>Шпитальского</w:t>
      </w:r>
      <w:proofErr w:type="spellEnd"/>
      <w:r w:rsidRPr="0098680D">
        <w:rPr>
          <w:rFonts w:ascii="Times New Roman" w:hAnsi="Times New Roman" w:cs="Times New Roman"/>
          <w:color w:val="000000" w:themeColor="text1"/>
          <w:sz w:val="16"/>
          <w:szCs w:val="16"/>
        </w:rPr>
        <w:t>.</w:t>
      </w:r>
    </w:p>
    <w:p w14:paraId="5FE99126"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Первый завод по промышленному производству ОВ. Первоначально планировалось организовать производство иприта и фосгена с помощью Германии, для чего в соответствии с </w:t>
      </w:r>
      <w:proofErr w:type="spellStart"/>
      <w:r w:rsidRPr="0098680D">
        <w:rPr>
          <w:rFonts w:ascii="Times New Roman" w:hAnsi="Times New Roman" w:cs="Times New Roman"/>
          <w:color w:val="000000" w:themeColor="text1"/>
          <w:sz w:val="16"/>
          <w:szCs w:val="16"/>
        </w:rPr>
        <w:t>пост.ениями</w:t>
      </w:r>
      <w:proofErr w:type="spellEnd"/>
      <w:r w:rsidRPr="0098680D">
        <w:rPr>
          <w:rFonts w:ascii="Times New Roman" w:hAnsi="Times New Roman" w:cs="Times New Roman"/>
          <w:color w:val="000000" w:themeColor="text1"/>
          <w:sz w:val="16"/>
          <w:szCs w:val="16"/>
        </w:rPr>
        <w:t xml:space="preserve"> правительства от 14.05.1923 г. и президиума ВСНХ от 17.10.1923 г. на базе завода «Бертолетова соль» («</w:t>
      </w:r>
      <w:proofErr w:type="spellStart"/>
      <w:r w:rsidRPr="0098680D">
        <w:rPr>
          <w:rFonts w:ascii="Times New Roman" w:hAnsi="Times New Roman" w:cs="Times New Roman"/>
          <w:color w:val="000000" w:themeColor="text1"/>
          <w:sz w:val="16"/>
          <w:szCs w:val="16"/>
        </w:rPr>
        <w:t>Берсоль</w:t>
      </w:r>
      <w:proofErr w:type="spellEnd"/>
      <w:r w:rsidRPr="0098680D">
        <w:rPr>
          <w:rFonts w:ascii="Times New Roman" w:hAnsi="Times New Roman" w:cs="Times New Roman"/>
          <w:color w:val="000000" w:themeColor="text1"/>
          <w:sz w:val="16"/>
          <w:szCs w:val="16"/>
        </w:rPr>
        <w:t xml:space="preserve">») было создано совместное российско-немецкое АО «Метахим». Была утверждена проектная годовая мощность завода: бертолетовой соли - 26 тыс. пудов, хлорной извести - 75 тыс. пудов, каустической соды - 165 тыс. пудов, олеума - 250 тыс. пудов, суперфосфата - 400 тыс. пудов, фосгена - 60 тыс. пудов, иприта - 75 тыс. пудов, снаряжение 500 тыс. снарядов. 24.11.1923 г. между немецкой ГЕФУ, фирмой « X. </w:t>
      </w:r>
      <w:proofErr w:type="spellStart"/>
      <w:r w:rsidRPr="0098680D">
        <w:rPr>
          <w:rFonts w:ascii="Times New Roman" w:hAnsi="Times New Roman" w:cs="Times New Roman"/>
          <w:color w:val="000000" w:themeColor="text1"/>
          <w:sz w:val="16"/>
          <w:szCs w:val="16"/>
        </w:rPr>
        <w:t>Штольценберг</w:t>
      </w:r>
      <w:proofErr w:type="spellEnd"/>
      <w:r w:rsidRPr="0098680D">
        <w:rPr>
          <w:rFonts w:ascii="Times New Roman" w:hAnsi="Times New Roman" w:cs="Times New Roman"/>
          <w:color w:val="000000" w:themeColor="text1"/>
          <w:sz w:val="16"/>
          <w:szCs w:val="16"/>
        </w:rPr>
        <w:t>» и «Метахимом» был заключен договор на 20 лет о концессии химического завода, вновь было учреждено смешанное АО «</w:t>
      </w:r>
      <w:proofErr w:type="spellStart"/>
      <w:r w:rsidRPr="0098680D">
        <w:rPr>
          <w:rFonts w:ascii="Times New Roman" w:hAnsi="Times New Roman" w:cs="Times New Roman"/>
          <w:color w:val="000000" w:themeColor="text1"/>
          <w:sz w:val="16"/>
          <w:szCs w:val="16"/>
        </w:rPr>
        <w:t>Берсоль</w:t>
      </w:r>
      <w:proofErr w:type="spellEnd"/>
      <w:r w:rsidRPr="0098680D">
        <w:rPr>
          <w:rFonts w:ascii="Times New Roman" w:hAnsi="Times New Roman" w:cs="Times New Roman"/>
          <w:color w:val="000000" w:themeColor="text1"/>
          <w:sz w:val="16"/>
          <w:szCs w:val="16"/>
        </w:rPr>
        <w:t xml:space="preserve">». Производство серной кислоты, каустика, жидкого хлора, хлорной извести и суперфосфатов </w:t>
      </w:r>
      <w:proofErr w:type="spellStart"/>
      <w:r w:rsidRPr="0098680D">
        <w:rPr>
          <w:rFonts w:ascii="Times New Roman" w:hAnsi="Times New Roman" w:cs="Times New Roman"/>
          <w:color w:val="000000" w:themeColor="text1"/>
          <w:sz w:val="16"/>
          <w:szCs w:val="16"/>
        </w:rPr>
        <w:t>дожно</w:t>
      </w:r>
      <w:proofErr w:type="spellEnd"/>
      <w:r w:rsidRPr="0098680D">
        <w:rPr>
          <w:rFonts w:ascii="Times New Roman" w:hAnsi="Times New Roman" w:cs="Times New Roman"/>
          <w:color w:val="000000" w:themeColor="text1"/>
          <w:sz w:val="16"/>
          <w:szCs w:val="16"/>
        </w:rPr>
        <w:t xml:space="preserve"> было вступить в строй к 15.05.1924 г., </w:t>
      </w:r>
      <w:proofErr w:type="spellStart"/>
      <w:r w:rsidRPr="0098680D">
        <w:rPr>
          <w:rFonts w:ascii="Times New Roman" w:hAnsi="Times New Roman" w:cs="Times New Roman"/>
          <w:color w:val="000000" w:themeColor="text1"/>
          <w:sz w:val="16"/>
          <w:szCs w:val="16"/>
        </w:rPr>
        <w:t>беролетовой</w:t>
      </w:r>
      <w:proofErr w:type="spellEnd"/>
      <w:r w:rsidRPr="0098680D">
        <w:rPr>
          <w:rFonts w:ascii="Times New Roman" w:hAnsi="Times New Roman" w:cs="Times New Roman"/>
          <w:color w:val="000000" w:themeColor="text1"/>
          <w:sz w:val="16"/>
          <w:szCs w:val="16"/>
        </w:rPr>
        <w:t xml:space="preserve"> соли - к 1.07.1924 г., производство ОВ - через 6 месяцев после постройки необходимых корпусов. 1923-26 г. планировалось завезти и запустить оборудование из Германии. Эти планы не были осуществлены, в 1927 г. концессия была прекращена, завод передан в ведение </w:t>
      </w:r>
      <w:proofErr w:type="spellStart"/>
      <w:r w:rsidRPr="0098680D">
        <w:rPr>
          <w:rFonts w:ascii="Times New Roman" w:hAnsi="Times New Roman" w:cs="Times New Roman"/>
          <w:color w:val="000000" w:themeColor="text1"/>
          <w:sz w:val="16"/>
          <w:szCs w:val="16"/>
        </w:rPr>
        <w:t>Вохимтреста</w:t>
      </w:r>
      <w:proofErr w:type="spellEnd"/>
      <w:r w:rsidRPr="0098680D">
        <w:rPr>
          <w:rFonts w:ascii="Times New Roman" w:hAnsi="Times New Roman" w:cs="Times New Roman"/>
          <w:color w:val="000000" w:themeColor="text1"/>
          <w:sz w:val="16"/>
          <w:szCs w:val="16"/>
        </w:rPr>
        <w:t xml:space="preserve">. С 1927 г. строительство цехов велось самостоятельно под руководством Е.И. </w:t>
      </w:r>
      <w:proofErr w:type="spellStart"/>
      <w:r w:rsidRPr="0098680D">
        <w:rPr>
          <w:rFonts w:ascii="Times New Roman" w:hAnsi="Times New Roman" w:cs="Times New Roman"/>
          <w:color w:val="000000" w:themeColor="text1"/>
          <w:sz w:val="16"/>
          <w:szCs w:val="16"/>
        </w:rPr>
        <w:t>Шпитальского</w:t>
      </w:r>
      <w:proofErr w:type="spellEnd"/>
      <w:r w:rsidRPr="0098680D">
        <w:rPr>
          <w:rFonts w:ascii="Times New Roman" w:hAnsi="Times New Roman" w:cs="Times New Roman"/>
          <w:color w:val="000000" w:themeColor="text1"/>
          <w:sz w:val="16"/>
          <w:szCs w:val="16"/>
        </w:rPr>
        <w:t>.</w:t>
      </w:r>
    </w:p>
    <w:p w14:paraId="1E723A85"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В 08.1930 г. переименован в комбинат № 2, тогда же влит в состав комбината № 15. В 01.1932 г. выделен из состава комбината в самостоятельный завод № 6, в 04.1932 г. вновь вошел в состав комбината № 15, но в качестве самостоятельного предприятия. 15.09.1932 г. вновь переименован в комбинат № 2. 28.03.1933 г. выделен из состава комбината № 15 и переименован в завод № 102 НКТП. В 12.1936 г. из </w:t>
      </w:r>
      <w:proofErr w:type="spellStart"/>
      <w:r w:rsidRPr="0098680D">
        <w:rPr>
          <w:rFonts w:ascii="Times New Roman" w:hAnsi="Times New Roman" w:cs="Times New Roman"/>
          <w:color w:val="000000" w:themeColor="text1"/>
          <w:sz w:val="16"/>
          <w:szCs w:val="16"/>
        </w:rPr>
        <w:t>Главоргхимпрома</w:t>
      </w:r>
      <w:proofErr w:type="spellEnd"/>
      <w:r w:rsidRPr="0098680D">
        <w:rPr>
          <w:rFonts w:ascii="Times New Roman" w:hAnsi="Times New Roman" w:cs="Times New Roman"/>
          <w:color w:val="000000" w:themeColor="text1"/>
          <w:sz w:val="16"/>
          <w:szCs w:val="16"/>
        </w:rPr>
        <w:t xml:space="preserve"> НКТП передан в НКОП. Приказом № 107 от 21.03.1937 г. утвержден Устав ГС завода № 102 6ГУ НКОП. В соответствии с пост. СНК № 1960-390сс от 5.11.1936 г. и пр. № 068 от 2.04.1937 г. завод переведен в группу особо режимных предприятий, в 12.1938 г. - в ведении 6ГУ. Далее - в НКХП.</w:t>
      </w:r>
    </w:p>
    <w:p w14:paraId="1F3BC062"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С 1930 г. начат выпуск иприта (в 1934 г. выпущено 591,5 т.). Приказом № 0022 от 3.02.1937 г. заводу предписано к 1.01.1938 г. закончить реконструкцию: цехов по производству веществ № 6, № 10 и № 25 и хлорного завода, снаряжательного, станции сжижения хлора; создать мощности по выпуску: вещества № 6 (иприт) - 9500 </w:t>
      </w:r>
      <w:r w:rsidRPr="0098680D">
        <w:rPr>
          <w:rFonts w:ascii="Times New Roman" w:hAnsi="Times New Roman" w:cs="Times New Roman"/>
          <w:color w:val="000000" w:themeColor="text1"/>
          <w:sz w:val="16"/>
          <w:szCs w:val="16"/>
        </w:rPr>
        <w:lastRenderedPageBreak/>
        <w:t xml:space="preserve">т в год, вещества № 17 - 700 т, вещества № 25 - 2500 т, хлор-газа - 16,5 тыс. т; снаряжению химснарядов. К концу 1930-хг. производственные мощности по иприту составляли И тысяч т. в год, по люизиту- 4.000 т. в год. Для освоения производства новых ОВ и их снаряжения в </w:t>
      </w:r>
      <w:proofErr w:type="spellStart"/>
      <w:r w:rsidRPr="0098680D">
        <w:rPr>
          <w:rFonts w:ascii="Times New Roman" w:hAnsi="Times New Roman" w:cs="Times New Roman"/>
          <w:color w:val="000000" w:themeColor="text1"/>
          <w:sz w:val="16"/>
          <w:szCs w:val="16"/>
        </w:rPr>
        <w:t>аэрохимбомбы</w:t>
      </w:r>
      <w:proofErr w:type="spellEnd"/>
      <w:r w:rsidRPr="0098680D">
        <w:rPr>
          <w:rFonts w:ascii="Times New Roman" w:hAnsi="Times New Roman" w:cs="Times New Roman"/>
          <w:color w:val="000000" w:themeColor="text1"/>
          <w:sz w:val="16"/>
          <w:szCs w:val="16"/>
        </w:rPr>
        <w:t xml:space="preserve"> по пр. № 347сс от 1.09.1938 г. заводу были поставлены корпуса ХАБ-25-Р и ХАБ-1000.</w:t>
      </w:r>
    </w:p>
    <w:p w14:paraId="52502EB1"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Иприт производился в цехе № 4 в 1941-43 г. (мощности разрушены в 1957 г.). Цех № 7 (корпус № 43)- производство люизита в годы ВОВ (мощности сохранялись вплоть до 1988 г.), № 26- треххлористого мышьяка. Корпус № 3 для приготовления вязких рецептур люизита не был введен в строй (в 1973 г. оборудование демонтировано). Корпус № 4 до 1945 г. использовался как приемный склад боеприпасов перед снаряжением (все оборудование корпуса демонтировано и уничтожено в 1957 г.). Корпус № 9- снаряжение боеприпасов смесью иприта и люизита. Цех № 54- иприт-</w:t>
      </w:r>
      <w:proofErr w:type="spellStart"/>
      <w:r w:rsidRPr="0098680D">
        <w:rPr>
          <w:rFonts w:ascii="Times New Roman" w:hAnsi="Times New Roman" w:cs="Times New Roman"/>
          <w:color w:val="000000" w:themeColor="text1"/>
          <w:sz w:val="16"/>
          <w:szCs w:val="16"/>
        </w:rPr>
        <w:t>люизитные</w:t>
      </w:r>
      <w:proofErr w:type="spellEnd"/>
      <w:r w:rsidRPr="0098680D">
        <w:rPr>
          <w:rFonts w:ascii="Times New Roman" w:hAnsi="Times New Roman" w:cs="Times New Roman"/>
          <w:color w:val="000000" w:themeColor="text1"/>
          <w:sz w:val="16"/>
          <w:szCs w:val="16"/>
        </w:rPr>
        <w:t xml:space="preserve"> смеси, цеха № 5, 52, 53, 55- снаряжательные (в 1945 г. снаряжательное производство остановлено; в 1957 г. демонтировано оборудование, трубопроводы, уничтожены некоторые специфические элементы здания, включая вентиляционную трубу; часть мощностей уничтожена в 1988 г., остальные переведены на гражданскую продукцию). Цех № 6- производство фосгена в 1941-45 г. (мощность- 2.000 т. в год).</w:t>
      </w:r>
    </w:p>
    <w:p w14:paraId="691C13E4"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 соответствии с пост. ГКО № 3455 от 31.05.1943 г. заводу выделено 500 чел. военнообязанных для работы с ОВ.</w:t>
      </w:r>
    </w:p>
    <w:p w14:paraId="7533F8A0"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Сюда в 1945 г. из Германии вывезено оборудование химзаводов. 4.09.1954 г. вышло постановление СМ СССР о развитии на заводе мобилизационных мощностей по производству ОВ.</w:t>
      </w:r>
    </w:p>
    <w:p w14:paraId="65D61A6B"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В корпусе № 9 в 1958-94 г. действовало производство гибких </w:t>
      </w:r>
      <w:proofErr w:type="spellStart"/>
      <w:r w:rsidRPr="0098680D">
        <w:rPr>
          <w:rFonts w:ascii="Times New Roman" w:hAnsi="Times New Roman" w:cs="Times New Roman"/>
          <w:color w:val="000000" w:themeColor="text1"/>
          <w:sz w:val="16"/>
          <w:szCs w:val="16"/>
        </w:rPr>
        <w:t>гидрошлангов</w:t>
      </w:r>
      <w:proofErr w:type="spellEnd"/>
      <w:r w:rsidRPr="0098680D">
        <w:rPr>
          <w:rFonts w:ascii="Times New Roman" w:hAnsi="Times New Roman" w:cs="Times New Roman"/>
          <w:color w:val="000000" w:themeColor="text1"/>
          <w:sz w:val="16"/>
          <w:szCs w:val="16"/>
        </w:rPr>
        <w:t xml:space="preserve"> высокого давления для сельхозтехники; с 1997 г.- фасовка гипохлорита натрия. В корпусе № 4 в 1958-94 г. - производство резинотехнических смесей для изготовления </w:t>
      </w:r>
      <w:proofErr w:type="spellStart"/>
      <w:r w:rsidRPr="0098680D">
        <w:rPr>
          <w:rFonts w:ascii="Times New Roman" w:hAnsi="Times New Roman" w:cs="Times New Roman"/>
          <w:color w:val="000000" w:themeColor="text1"/>
          <w:sz w:val="16"/>
          <w:szCs w:val="16"/>
        </w:rPr>
        <w:t>гидрошлангов</w:t>
      </w:r>
      <w:proofErr w:type="spellEnd"/>
      <w:r w:rsidRPr="0098680D">
        <w:rPr>
          <w:rFonts w:ascii="Times New Roman" w:hAnsi="Times New Roman" w:cs="Times New Roman"/>
          <w:color w:val="000000" w:themeColor="text1"/>
          <w:sz w:val="16"/>
          <w:szCs w:val="16"/>
        </w:rPr>
        <w:t>. В корпусе № 3 с 1974 г. организован выпуск ПХВ пластизолей.</w:t>
      </w:r>
    </w:p>
    <w:p w14:paraId="61C0644B"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Впоследствии назывался Чапаевский завод химических удобрений, в 1990-ег. переименован в Средневолжский завод химикатов (СВЗХ).</w:t>
      </w:r>
    </w:p>
    <w:p w14:paraId="2CD480E4"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Производство (2005 г.): каустическая сода, жидкий хлор, соляная кислота, хлористый кальций, гипохлорит натрия, натриевая соль монохлоруксусной кислоты, </w:t>
      </w:r>
      <w:proofErr w:type="spellStart"/>
      <w:r w:rsidRPr="0098680D">
        <w:rPr>
          <w:rFonts w:ascii="Times New Roman" w:hAnsi="Times New Roman" w:cs="Times New Roman"/>
          <w:color w:val="000000" w:themeColor="text1"/>
          <w:sz w:val="16"/>
          <w:szCs w:val="16"/>
        </w:rPr>
        <w:t>пропинат</w:t>
      </w:r>
      <w:proofErr w:type="spellEnd"/>
      <w:r w:rsidRPr="0098680D">
        <w:rPr>
          <w:rFonts w:ascii="Times New Roman" w:hAnsi="Times New Roman" w:cs="Times New Roman"/>
          <w:color w:val="000000" w:themeColor="text1"/>
          <w:sz w:val="16"/>
          <w:szCs w:val="16"/>
        </w:rPr>
        <w:t>; шланги для полива, отбеливатель «Белизна», гербициды.</w:t>
      </w:r>
    </w:p>
    <w:p w14:paraId="6F617707"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 2007 г. предприятие обанкрочено, производство остановлено. Планировалось построить на площадке предприятия завод по производству гербицидов.</w:t>
      </w:r>
    </w:p>
    <w:p w14:paraId="09203D55"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Численность персонала (1942 г.)- 1840 чел., (1943 г.)- 2420 чел., (1944 г.)- 2450 чел.</w:t>
      </w:r>
    </w:p>
    <w:p w14:paraId="34DDAE09"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Директор (1927 г.)- Е.И. </w:t>
      </w:r>
      <w:proofErr w:type="spellStart"/>
      <w:r w:rsidRPr="0098680D">
        <w:rPr>
          <w:rFonts w:ascii="Times New Roman" w:hAnsi="Times New Roman" w:cs="Times New Roman"/>
          <w:color w:val="000000" w:themeColor="text1"/>
          <w:sz w:val="16"/>
          <w:szCs w:val="16"/>
        </w:rPr>
        <w:t>Шпитальский</w:t>
      </w:r>
      <w:proofErr w:type="spellEnd"/>
      <w:r w:rsidRPr="0098680D">
        <w:rPr>
          <w:rFonts w:ascii="Times New Roman" w:hAnsi="Times New Roman" w:cs="Times New Roman"/>
          <w:color w:val="000000" w:themeColor="text1"/>
          <w:sz w:val="16"/>
          <w:szCs w:val="16"/>
        </w:rPr>
        <w:t xml:space="preserve">, (-22.02.1937 г.)- Д.Ф. Ступников, (22.02-29.11.1937 г.)- Д.Ф. </w:t>
      </w:r>
      <w:proofErr w:type="spellStart"/>
      <w:r w:rsidRPr="0098680D">
        <w:rPr>
          <w:rFonts w:ascii="Times New Roman" w:hAnsi="Times New Roman" w:cs="Times New Roman"/>
          <w:color w:val="000000" w:themeColor="text1"/>
          <w:sz w:val="16"/>
          <w:szCs w:val="16"/>
        </w:rPr>
        <w:t>Левиссон</w:t>
      </w:r>
      <w:proofErr w:type="spellEnd"/>
      <w:r w:rsidRPr="0098680D">
        <w:rPr>
          <w:rFonts w:ascii="Times New Roman" w:hAnsi="Times New Roman" w:cs="Times New Roman"/>
          <w:color w:val="000000" w:themeColor="text1"/>
          <w:sz w:val="16"/>
          <w:szCs w:val="16"/>
        </w:rPr>
        <w:t xml:space="preserve">, (15.12.1937 г.-)- И.С. </w:t>
      </w:r>
      <w:proofErr w:type="spellStart"/>
      <w:r w:rsidRPr="0098680D">
        <w:rPr>
          <w:rFonts w:ascii="Times New Roman" w:hAnsi="Times New Roman" w:cs="Times New Roman"/>
          <w:color w:val="000000" w:themeColor="text1"/>
          <w:sz w:val="16"/>
          <w:szCs w:val="16"/>
        </w:rPr>
        <w:t>Палагушин</w:t>
      </w:r>
      <w:proofErr w:type="spellEnd"/>
      <w:r w:rsidRPr="0098680D">
        <w:rPr>
          <w:rFonts w:ascii="Times New Roman" w:hAnsi="Times New Roman" w:cs="Times New Roman"/>
          <w:color w:val="000000" w:themeColor="text1"/>
          <w:sz w:val="16"/>
          <w:szCs w:val="16"/>
        </w:rPr>
        <w:t xml:space="preserve">, (1939-42 г.)- А.Н. </w:t>
      </w:r>
      <w:proofErr w:type="spellStart"/>
      <w:r w:rsidRPr="0098680D">
        <w:rPr>
          <w:rFonts w:ascii="Times New Roman" w:hAnsi="Times New Roman" w:cs="Times New Roman"/>
          <w:color w:val="000000" w:themeColor="text1"/>
          <w:sz w:val="16"/>
          <w:szCs w:val="16"/>
        </w:rPr>
        <w:t>Шушкин</w:t>
      </w:r>
      <w:proofErr w:type="spellEnd"/>
      <w:r w:rsidRPr="0098680D">
        <w:rPr>
          <w:rFonts w:ascii="Times New Roman" w:hAnsi="Times New Roman" w:cs="Times New Roman"/>
          <w:color w:val="000000" w:themeColor="text1"/>
          <w:sz w:val="16"/>
          <w:szCs w:val="16"/>
        </w:rPr>
        <w:t>, (1942-43 г.)- Б.М. Барский, (1943-47 г.)- И Г. Матвеев. Гендиректор (2001 г.)- В.В. Ольховский, (2007 г.)- Е.И. Морковкин.</w:t>
      </w:r>
    </w:p>
    <w:p w14:paraId="376A660A"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Помощник директора по найму и увольнению (06.1937 г.)- П.С. </w:t>
      </w:r>
      <w:proofErr w:type="spellStart"/>
      <w:r w:rsidRPr="0098680D">
        <w:rPr>
          <w:rFonts w:ascii="Times New Roman" w:hAnsi="Times New Roman" w:cs="Times New Roman"/>
          <w:color w:val="000000" w:themeColor="text1"/>
          <w:sz w:val="16"/>
          <w:szCs w:val="16"/>
        </w:rPr>
        <w:t>Брандес</w:t>
      </w:r>
      <w:proofErr w:type="spellEnd"/>
      <w:r w:rsidRPr="0098680D">
        <w:rPr>
          <w:rFonts w:ascii="Times New Roman" w:hAnsi="Times New Roman" w:cs="Times New Roman"/>
          <w:color w:val="000000" w:themeColor="text1"/>
          <w:sz w:val="16"/>
          <w:szCs w:val="16"/>
        </w:rPr>
        <w:t>.</w:t>
      </w:r>
    </w:p>
    <w:p w14:paraId="07D94E26"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Гл. инженер (1934-; 19.06.1937-31.12.1938; -1941 г.)- Я.П. </w:t>
      </w:r>
      <w:proofErr w:type="spellStart"/>
      <w:r w:rsidRPr="0098680D">
        <w:rPr>
          <w:rFonts w:ascii="Times New Roman" w:hAnsi="Times New Roman" w:cs="Times New Roman"/>
          <w:color w:val="000000" w:themeColor="text1"/>
          <w:sz w:val="16"/>
          <w:szCs w:val="16"/>
        </w:rPr>
        <w:t>Чопоров</w:t>
      </w:r>
      <w:proofErr w:type="spellEnd"/>
      <w:r w:rsidRPr="0098680D">
        <w:rPr>
          <w:rFonts w:ascii="Times New Roman" w:hAnsi="Times New Roman" w:cs="Times New Roman"/>
          <w:color w:val="000000" w:themeColor="text1"/>
          <w:sz w:val="16"/>
          <w:szCs w:val="16"/>
        </w:rPr>
        <w:t>; и.о. (31.12.1938 г.-)- В.В. Ярыгин; (1942- 45 г.)-Г.Ф. Нехорошее.</w:t>
      </w:r>
      <w:r w:rsidRPr="0098680D">
        <w:rPr>
          <w:rFonts w:ascii="Times New Roman" w:hAnsi="Times New Roman" w:cs="Times New Roman"/>
          <w:color w:val="000000" w:themeColor="text1"/>
          <w:sz w:val="16"/>
          <w:szCs w:val="16"/>
          <w:vertAlign w:val="superscript"/>
        </w:rPr>
        <w:t>71</w:t>
      </w:r>
    </w:p>
    <w:p w14:paraId="3697CA58"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iCs/>
          <w:color w:val="000000" w:themeColor="text1"/>
          <w:sz w:val="16"/>
          <w:szCs w:val="16"/>
        </w:rPr>
        <w:t>Производство:</w:t>
      </w:r>
      <w:r w:rsidRPr="0098680D">
        <w:rPr>
          <w:rFonts w:ascii="Times New Roman" w:hAnsi="Times New Roman" w:cs="Times New Roman"/>
          <w:color w:val="000000" w:themeColor="text1"/>
          <w:sz w:val="16"/>
          <w:szCs w:val="16"/>
        </w:rPr>
        <w:t xml:space="preserve"> авиабомбы ФАБ-100КД (1942) (11982).</w:t>
      </w:r>
    </w:p>
    <w:p w14:paraId="783A50D5" w14:textId="77777777" w:rsidR="00B036C2" w:rsidRPr="0098680D" w:rsidRDefault="00B036C2"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03BE46D" w14:textId="77777777" w:rsidR="00FC37B4" w:rsidRPr="0098680D" w:rsidRDefault="00FC37B4" w:rsidP="009753A0">
      <w:pPr>
        <w:pStyle w:val="ae"/>
        <w:shd w:val="clear" w:color="auto" w:fill="FFFFFF"/>
        <w:spacing w:before="0" w:after="0"/>
        <w:jc w:val="both"/>
        <w:rPr>
          <w:color w:val="000000" w:themeColor="text1"/>
          <w:sz w:val="16"/>
          <w:szCs w:val="16"/>
        </w:rPr>
      </w:pPr>
      <w:r w:rsidRPr="0098680D">
        <w:rPr>
          <w:rStyle w:val="a7"/>
          <w:b w:val="0"/>
          <w:iCs/>
          <w:color w:val="000000" w:themeColor="text1"/>
          <w:sz w:val="16"/>
          <w:szCs w:val="16"/>
        </w:rPr>
        <w:t>14 мая 1923 г.</w:t>
      </w:r>
      <w:r w:rsidRPr="0098680D">
        <w:rPr>
          <w:color w:val="000000" w:themeColor="text1"/>
          <w:sz w:val="16"/>
          <w:szCs w:val="16"/>
        </w:rPr>
        <w:t xml:space="preserve"> Подписание договора между СССР и Германией об организации на </w:t>
      </w:r>
      <w:proofErr w:type="spellStart"/>
      <w:r w:rsidRPr="0098680D">
        <w:rPr>
          <w:color w:val="000000" w:themeColor="text1"/>
          <w:sz w:val="16"/>
          <w:szCs w:val="16"/>
        </w:rPr>
        <w:t>ст.Иващенково</w:t>
      </w:r>
      <w:proofErr w:type="spellEnd"/>
      <w:r w:rsidRPr="0098680D">
        <w:rPr>
          <w:color w:val="000000" w:themeColor="text1"/>
          <w:sz w:val="16"/>
          <w:szCs w:val="16"/>
        </w:rPr>
        <w:t xml:space="preserve"> </w:t>
      </w:r>
      <w:proofErr w:type="spellStart"/>
      <w:r w:rsidRPr="0098680D">
        <w:rPr>
          <w:color w:val="000000" w:themeColor="text1"/>
          <w:sz w:val="16"/>
          <w:szCs w:val="16"/>
        </w:rPr>
        <w:t>Самаро</w:t>
      </w:r>
      <w:proofErr w:type="spellEnd"/>
      <w:r w:rsidRPr="0098680D">
        <w:rPr>
          <w:color w:val="000000" w:themeColor="text1"/>
          <w:sz w:val="16"/>
          <w:szCs w:val="16"/>
        </w:rPr>
        <w:t xml:space="preserve">-Златоустовской </w:t>
      </w:r>
      <w:proofErr w:type="spellStart"/>
      <w:r w:rsidRPr="0098680D">
        <w:rPr>
          <w:color w:val="000000" w:themeColor="text1"/>
          <w:sz w:val="16"/>
          <w:szCs w:val="16"/>
        </w:rPr>
        <w:t>ж.д</w:t>
      </w:r>
      <w:proofErr w:type="spellEnd"/>
      <w:r w:rsidRPr="0098680D">
        <w:rPr>
          <w:color w:val="000000" w:themeColor="text1"/>
          <w:sz w:val="16"/>
          <w:szCs w:val="16"/>
        </w:rPr>
        <w:t xml:space="preserve">. (ныне — </w:t>
      </w:r>
      <w:proofErr w:type="spellStart"/>
      <w:r w:rsidRPr="0098680D">
        <w:rPr>
          <w:color w:val="000000" w:themeColor="text1"/>
          <w:sz w:val="16"/>
          <w:szCs w:val="16"/>
        </w:rPr>
        <w:t>г.Чапаевск</w:t>
      </w:r>
      <w:proofErr w:type="spellEnd"/>
      <w:r w:rsidRPr="0098680D">
        <w:rPr>
          <w:color w:val="000000" w:themeColor="text1"/>
          <w:sz w:val="16"/>
          <w:szCs w:val="16"/>
        </w:rPr>
        <w:t xml:space="preserve"> Самарской области) на химическом заводе бывш. Ушкова производств ОВ — иприта (установка «Н») и фосгена (установка «Т»), а также станций по розливу этих ОВ по артиллерийским снарядам. Со стороны Германии по поручению рейхсвера технологическую часть работы принял на себя концерн </w:t>
      </w:r>
      <w:proofErr w:type="spellStart"/>
      <w:r w:rsidRPr="0098680D">
        <w:rPr>
          <w:color w:val="000000" w:themeColor="text1"/>
          <w:sz w:val="16"/>
          <w:szCs w:val="16"/>
        </w:rPr>
        <w:t>Штольценберг</w:t>
      </w:r>
      <w:proofErr w:type="spellEnd"/>
      <w:r w:rsidRPr="0098680D">
        <w:rPr>
          <w:color w:val="000000" w:themeColor="text1"/>
          <w:sz w:val="16"/>
          <w:szCs w:val="16"/>
        </w:rPr>
        <w:t xml:space="preserve"> (17133).</w:t>
      </w:r>
    </w:p>
    <w:p w14:paraId="44B71CEA" w14:textId="77777777" w:rsidR="00FC37B4" w:rsidRPr="0098680D" w:rsidRDefault="00FC37B4" w:rsidP="009753A0">
      <w:pPr>
        <w:pStyle w:val="ae"/>
        <w:shd w:val="clear" w:color="auto" w:fill="FFFFFF"/>
        <w:spacing w:before="0" w:after="0"/>
        <w:jc w:val="both"/>
        <w:rPr>
          <w:color w:val="000000" w:themeColor="text1"/>
          <w:sz w:val="16"/>
          <w:szCs w:val="16"/>
        </w:rPr>
      </w:pPr>
    </w:p>
    <w:p w14:paraId="3FDD0577" w14:textId="77777777" w:rsidR="00F57EDF" w:rsidRPr="0098680D" w:rsidRDefault="00F57EDF" w:rsidP="009753A0">
      <w:pPr>
        <w:pStyle w:val="ae"/>
        <w:spacing w:before="0" w:after="0"/>
        <w:jc w:val="both"/>
        <w:textAlignment w:val="top"/>
        <w:rPr>
          <w:color w:val="000000" w:themeColor="text1"/>
          <w:sz w:val="16"/>
          <w:szCs w:val="16"/>
        </w:rPr>
      </w:pPr>
      <w:r w:rsidRPr="0098680D">
        <w:rPr>
          <w:color w:val="000000" w:themeColor="text1"/>
          <w:sz w:val="16"/>
          <w:szCs w:val="16"/>
        </w:rPr>
        <w:t>14 мая 1923 г. в Москве состоялось подписание одного из них — договора о строительстве химзавода по производству отравляющих веществ (акционерное общество «</w:t>
      </w:r>
      <w:proofErr w:type="spellStart"/>
      <w:r w:rsidRPr="0098680D">
        <w:rPr>
          <w:color w:val="000000" w:themeColor="text1"/>
          <w:sz w:val="16"/>
          <w:szCs w:val="16"/>
        </w:rPr>
        <w:t>Берсоль</w:t>
      </w:r>
      <w:proofErr w:type="spellEnd"/>
      <w:r w:rsidRPr="0098680D">
        <w:rPr>
          <w:color w:val="000000" w:themeColor="text1"/>
          <w:sz w:val="16"/>
          <w:szCs w:val="16"/>
        </w:rPr>
        <w:t xml:space="preserve">»). Был подготовлен также текст второго договора о реконструкции в СССР военных заводов и поставках артиллерийских снарядов </w:t>
      </w:r>
      <w:proofErr w:type="spellStart"/>
      <w:r w:rsidRPr="0098680D">
        <w:rPr>
          <w:color w:val="000000" w:themeColor="text1"/>
          <w:sz w:val="16"/>
          <w:szCs w:val="16"/>
        </w:rPr>
        <w:t>райхсверу</w:t>
      </w:r>
      <w:proofErr w:type="spellEnd"/>
      <w:r w:rsidRPr="0098680D">
        <w:rPr>
          <w:color w:val="000000" w:themeColor="text1"/>
          <w:sz w:val="16"/>
          <w:szCs w:val="16"/>
        </w:rPr>
        <w:t>.</w:t>
      </w:r>
    </w:p>
    <w:p w14:paraId="1D277283" w14:textId="77777777" w:rsidR="00F57EDF" w:rsidRPr="0098680D" w:rsidRDefault="00F57EDF" w:rsidP="009753A0">
      <w:pPr>
        <w:pStyle w:val="ae"/>
        <w:spacing w:before="0" w:after="0"/>
        <w:jc w:val="both"/>
        <w:textAlignment w:val="top"/>
        <w:rPr>
          <w:color w:val="000000" w:themeColor="text1"/>
          <w:sz w:val="16"/>
          <w:szCs w:val="16"/>
        </w:rPr>
      </w:pPr>
      <w:r w:rsidRPr="0098680D">
        <w:rPr>
          <w:color w:val="000000" w:themeColor="text1"/>
          <w:sz w:val="16"/>
          <w:szCs w:val="16"/>
        </w:rPr>
        <w:t xml:space="preserve">Параллельно данным переговорам по рекомендации </w:t>
      </w:r>
      <w:proofErr w:type="spellStart"/>
      <w:r w:rsidRPr="0098680D">
        <w:rPr>
          <w:color w:val="000000" w:themeColor="text1"/>
          <w:sz w:val="16"/>
          <w:szCs w:val="16"/>
        </w:rPr>
        <w:t>Зекта</w:t>
      </w:r>
      <w:proofErr w:type="spellEnd"/>
      <w:r w:rsidRPr="0098680D">
        <w:rPr>
          <w:color w:val="000000" w:themeColor="text1"/>
          <w:sz w:val="16"/>
          <w:szCs w:val="16"/>
        </w:rPr>
        <w:t xml:space="preserve"> в Москве с целью зондирования возможности создания предприятия по производству вооружения находился глава фирмы «</w:t>
      </w:r>
      <w:proofErr w:type="spellStart"/>
      <w:r w:rsidRPr="0098680D">
        <w:rPr>
          <w:color w:val="000000" w:themeColor="text1"/>
          <w:sz w:val="16"/>
          <w:szCs w:val="16"/>
        </w:rPr>
        <w:t>Венкхаус</w:t>
      </w:r>
      <w:proofErr w:type="spellEnd"/>
      <w:r w:rsidRPr="0098680D">
        <w:rPr>
          <w:color w:val="000000" w:themeColor="text1"/>
          <w:sz w:val="16"/>
          <w:szCs w:val="16"/>
        </w:rPr>
        <w:t xml:space="preserve"> и Ко» Браун. Интересно, что руководимый Брауном банк был немецким учредителем «</w:t>
      </w:r>
      <w:proofErr w:type="spellStart"/>
      <w:r w:rsidRPr="0098680D">
        <w:rPr>
          <w:color w:val="000000" w:themeColor="text1"/>
          <w:sz w:val="16"/>
          <w:szCs w:val="16"/>
        </w:rPr>
        <w:t>Русстранзита</w:t>
      </w:r>
      <w:proofErr w:type="spellEnd"/>
      <w:r w:rsidRPr="0098680D">
        <w:rPr>
          <w:color w:val="000000" w:themeColor="text1"/>
          <w:sz w:val="16"/>
          <w:szCs w:val="16"/>
        </w:rPr>
        <w:t>» (Русско-германское транзитно-торговое общество, немецкое название — «</w:t>
      </w:r>
      <w:proofErr w:type="spellStart"/>
      <w:r w:rsidRPr="0098680D">
        <w:rPr>
          <w:color w:val="000000" w:themeColor="text1"/>
          <w:sz w:val="16"/>
          <w:szCs w:val="16"/>
        </w:rPr>
        <w:t>Дерутра</w:t>
      </w:r>
      <w:proofErr w:type="spellEnd"/>
      <w:r w:rsidRPr="0098680D">
        <w:rPr>
          <w:color w:val="000000" w:themeColor="text1"/>
          <w:sz w:val="16"/>
          <w:szCs w:val="16"/>
        </w:rPr>
        <w:t xml:space="preserve">»), образованного 10 апреля 1922 г. Это общество, по мнению немецкого исследователя Р. Д. Мюллера, было призвано выполнять важные стратегические задачи. В мае — июне 1922 г. начальник морских перевозок германского флота капитан 1-го ранга В. Ломан в развитие договоренностей с РВС (Троцкий) о возврате германских кораблей, конфискованных в ходе первой мировой войны, зондировал в Москве возможность строительства подводных лодок на советских верфях. Дело в том, что </w:t>
      </w:r>
      <w:proofErr w:type="spellStart"/>
      <w:r w:rsidRPr="0098680D">
        <w:rPr>
          <w:color w:val="000000" w:themeColor="text1"/>
          <w:sz w:val="16"/>
          <w:szCs w:val="16"/>
        </w:rPr>
        <w:t>Склянский</w:t>
      </w:r>
      <w:proofErr w:type="spellEnd"/>
      <w:r w:rsidRPr="0098680D">
        <w:rPr>
          <w:color w:val="000000" w:themeColor="text1"/>
          <w:sz w:val="16"/>
          <w:szCs w:val="16"/>
        </w:rPr>
        <w:t xml:space="preserve"> сообщил послу </w:t>
      </w:r>
      <w:proofErr w:type="spellStart"/>
      <w:r w:rsidRPr="0098680D">
        <w:rPr>
          <w:color w:val="000000" w:themeColor="text1"/>
          <w:sz w:val="16"/>
          <w:szCs w:val="16"/>
        </w:rPr>
        <w:t>Брокдорфу-Ранцау</w:t>
      </w:r>
      <w:proofErr w:type="spellEnd"/>
      <w:r w:rsidRPr="0098680D">
        <w:rPr>
          <w:color w:val="000000" w:themeColor="text1"/>
          <w:sz w:val="16"/>
          <w:szCs w:val="16"/>
        </w:rPr>
        <w:t>, что верфи на территории СССР могут строить подлодки и без иностранной помощи, но нужна финансовая поддержка</w:t>
      </w:r>
      <w:hyperlink r:id="rId31" w:anchor="n_124" w:history="1">
        <w:r w:rsidRPr="0098680D">
          <w:rPr>
            <w:rStyle w:val="a5"/>
            <w:color w:val="000000" w:themeColor="text1"/>
            <w:sz w:val="16"/>
            <w:szCs w:val="16"/>
            <w:vertAlign w:val="superscript"/>
          </w:rPr>
          <w:t>[124]</w:t>
        </w:r>
      </w:hyperlink>
      <w:r w:rsidRPr="0098680D">
        <w:rPr>
          <w:color w:val="000000" w:themeColor="text1"/>
          <w:sz w:val="16"/>
          <w:szCs w:val="16"/>
        </w:rPr>
        <w:t>.</w:t>
      </w:r>
    </w:p>
    <w:p w14:paraId="0D60BB9F" w14:textId="77777777" w:rsidR="00F57EDF" w:rsidRPr="0098680D" w:rsidRDefault="00F57EDF" w:rsidP="009753A0">
      <w:pPr>
        <w:pStyle w:val="ae"/>
        <w:spacing w:before="0" w:after="0"/>
        <w:jc w:val="both"/>
        <w:textAlignment w:val="top"/>
        <w:rPr>
          <w:color w:val="000000" w:themeColor="text1"/>
          <w:sz w:val="16"/>
          <w:szCs w:val="16"/>
        </w:rPr>
      </w:pPr>
      <w:r w:rsidRPr="0098680D">
        <w:rPr>
          <w:color w:val="000000" w:themeColor="text1"/>
          <w:sz w:val="16"/>
          <w:szCs w:val="16"/>
        </w:rPr>
        <w:t>Однако из-за дезорганизации финансов Германии и трудного положения внутри страны ратификация германским правительством достигнутых в Москве договоров затягивалась. Поэтому в середине июня Чичерин указал германскому послу на эту задержку и заявил, что военные переговоры имеют «решающее значение для развития в будущем отношений России и Германии»</w:t>
      </w:r>
      <w:hyperlink r:id="rId32" w:anchor="n_125" w:history="1">
        <w:r w:rsidRPr="0098680D">
          <w:rPr>
            <w:rStyle w:val="a5"/>
            <w:color w:val="000000" w:themeColor="text1"/>
            <w:sz w:val="16"/>
            <w:szCs w:val="16"/>
            <w:vertAlign w:val="superscript"/>
          </w:rPr>
          <w:t>[125]</w:t>
        </w:r>
      </w:hyperlink>
      <w:r w:rsidRPr="0098680D">
        <w:rPr>
          <w:color w:val="000000" w:themeColor="text1"/>
          <w:sz w:val="16"/>
          <w:szCs w:val="16"/>
        </w:rPr>
        <w:t xml:space="preserve">. Тогда </w:t>
      </w:r>
      <w:proofErr w:type="spellStart"/>
      <w:r w:rsidRPr="0098680D">
        <w:rPr>
          <w:color w:val="000000" w:themeColor="text1"/>
          <w:sz w:val="16"/>
          <w:szCs w:val="16"/>
        </w:rPr>
        <w:t>Брокдорф-Ранцау</w:t>
      </w:r>
      <w:proofErr w:type="spellEnd"/>
      <w:r w:rsidRPr="0098680D">
        <w:rPr>
          <w:color w:val="000000" w:themeColor="text1"/>
          <w:sz w:val="16"/>
          <w:szCs w:val="16"/>
        </w:rPr>
        <w:t xml:space="preserve"> выступил инициатором приглашения в Германию советской делегации. Он даже выезжал для этого в Берлин и убедил в этом канцлера Куно.</w:t>
      </w:r>
    </w:p>
    <w:p w14:paraId="530A86CC" w14:textId="77777777" w:rsidR="00F57EDF" w:rsidRPr="0098680D" w:rsidRDefault="00F57EDF" w:rsidP="009753A0">
      <w:pPr>
        <w:pStyle w:val="ae"/>
        <w:spacing w:before="0" w:after="0"/>
        <w:jc w:val="both"/>
        <w:textAlignment w:val="top"/>
        <w:rPr>
          <w:iCs/>
          <w:color w:val="000000" w:themeColor="text1"/>
          <w:sz w:val="16"/>
          <w:szCs w:val="16"/>
        </w:rPr>
      </w:pPr>
      <w:r w:rsidRPr="0098680D">
        <w:rPr>
          <w:iCs/>
          <w:color w:val="000000" w:themeColor="text1"/>
          <w:sz w:val="16"/>
          <w:szCs w:val="16"/>
        </w:rPr>
        <w:t xml:space="preserve">«Именно </w:t>
      </w:r>
      <w:proofErr w:type="spellStart"/>
      <w:r w:rsidRPr="0098680D">
        <w:rPr>
          <w:iCs/>
          <w:color w:val="000000" w:themeColor="text1"/>
          <w:sz w:val="16"/>
          <w:szCs w:val="16"/>
        </w:rPr>
        <w:t>Ранцау</w:t>
      </w:r>
      <w:proofErr w:type="spellEnd"/>
      <w:r w:rsidRPr="0098680D">
        <w:rPr>
          <w:iCs/>
          <w:color w:val="000000" w:themeColor="text1"/>
          <w:sz w:val="16"/>
          <w:szCs w:val="16"/>
        </w:rPr>
        <w:t>, — сообщил заместитель наркома иностранных дел М. М. Литвинов полпреду Крестинскому 4 июля 1923 г., — обратился к нам с предложением о посылке уполномоченных в Берлин. Он передал даже т. Чичерину личное письмо Куно с тем же предложением»</w:t>
      </w:r>
      <w:hyperlink r:id="rId33" w:anchor="n_126" w:history="1">
        <w:r w:rsidRPr="0098680D">
          <w:rPr>
            <w:rStyle w:val="a5"/>
            <w:iCs/>
            <w:color w:val="000000" w:themeColor="text1"/>
            <w:sz w:val="16"/>
            <w:szCs w:val="16"/>
            <w:vertAlign w:val="superscript"/>
          </w:rPr>
          <w:t>[126]</w:t>
        </w:r>
      </w:hyperlink>
      <w:r w:rsidRPr="0098680D">
        <w:rPr>
          <w:iCs/>
          <w:color w:val="000000" w:themeColor="text1"/>
          <w:sz w:val="16"/>
          <w:szCs w:val="16"/>
        </w:rPr>
        <w:t>.</w:t>
      </w:r>
    </w:p>
    <w:p w14:paraId="55E21740" w14:textId="77777777" w:rsidR="00F57EDF" w:rsidRPr="0098680D" w:rsidRDefault="00F57EDF" w:rsidP="009753A0">
      <w:pPr>
        <w:pStyle w:val="ae"/>
        <w:spacing w:before="0" w:after="0"/>
        <w:jc w:val="both"/>
        <w:textAlignment w:val="top"/>
        <w:rPr>
          <w:color w:val="000000" w:themeColor="text1"/>
          <w:sz w:val="16"/>
          <w:szCs w:val="16"/>
        </w:rPr>
      </w:pPr>
      <w:r w:rsidRPr="0098680D">
        <w:rPr>
          <w:color w:val="000000" w:themeColor="text1"/>
          <w:sz w:val="16"/>
          <w:szCs w:val="16"/>
        </w:rPr>
        <w:t xml:space="preserve">Убеждая Куно в необходимости проведения переговоров в Берлине, </w:t>
      </w:r>
      <w:proofErr w:type="spellStart"/>
      <w:r w:rsidRPr="0098680D">
        <w:rPr>
          <w:color w:val="000000" w:themeColor="text1"/>
          <w:sz w:val="16"/>
          <w:szCs w:val="16"/>
        </w:rPr>
        <w:t>Ранцау</w:t>
      </w:r>
      <w:proofErr w:type="spellEnd"/>
      <w:r w:rsidRPr="0098680D">
        <w:rPr>
          <w:color w:val="000000" w:themeColor="text1"/>
          <w:sz w:val="16"/>
          <w:szCs w:val="16"/>
        </w:rPr>
        <w:t>, правда, руководствовался следующими соображениями. Он считал, что для продолжения переговоров советская делегация должна приехать в Берлин, поскольку в случае поездки немецкой «комиссии» в Москву в третий раз подряд (на чем настаивали немецкие военные), это чисто внешне ставило германскую сторону в положение просителя. Затяжку в Берлине с подтверждением достигнутых в Москве договоренностей он предложил использовать в качестве средства давления на советскую сторону (18265).</w:t>
      </w:r>
    </w:p>
    <w:p w14:paraId="5DA2D59A" w14:textId="77777777" w:rsidR="00F57EDF" w:rsidRPr="0098680D" w:rsidRDefault="00F57EDF" w:rsidP="009753A0">
      <w:pPr>
        <w:spacing w:after="0" w:line="240" w:lineRule="auto"/>
        <w:jc w:val="both"/>
        <w:textAlignment w:val="baseline"/>
        <w:rPr>
          <w:rFonts w:ascii="Times New Roman" w:eastAsia="Times New Roman" w:hAnsi="Times New Roman" w:cs="Times New Roman"/>
          <w:color w:val="000000" w:themeColor="text1"/>
          <w:sz w:val="16"/>
          <w:szCs w:val="16"/>
          <w:lang w:eastAsia="ru-RU"/>
        </w:rPr>
      </w:pPr>
    </w:p>
    <w:p w14:paraId="4AE96F9A" w14:textId="77777777" w:rsidR="00F57EDF" w:rsidRPr="0098680D" w:rsidRDefault="00F57EDF" w:rsidP="009753A0">
      <w:pPr>
        <w:spacing w:after="0" w:line="240" w:lineRule="auto"/>
        <w:jc w:val="both"/>
        <w:textAlignment w:val="top"/>
        <w:rPr>
          <w:rFonts w:ascii="Times New Roman" w:eastAsia="Times New Roman" w:hAnsi="Times New Roman" w:cs="Times New Roman"/>
          <w:color w:val="000000" w:themeColor="text1"/>
          <w:sz w:val="16"/>
          <w:szCs w:val="16"/>
          <w:lang w:eastAsia="ru-RU"/>
        </w:rPr>
      </w:pPr>
      <w:r w:rsidRPr="0098680D">
        <w:rPr>
          <w:rFonts w:ascii="Times New Roman" w:eastAsia="Times New Roman" w:hAnsi="Times New Roman" w:cs="Times New Roman"/>
          <w:color w:val="000000" w:themeColor="text1"/>
          <w:sz w:val="16"/>
          <w:szCs w:val="16"/>
          <w:lang w:eastAsia="ru-RU"/>
        </w:rPr>
        <w:t>14 мая 1923 г. во время визита германской военной делегации во главе с подполковником Менцелем в Москве был выработан договор о строительстве химзавода по производству отравляющих веществ. На его создание немецкая сторона выделила 35 млн. марок. В поисках партнера для советской стороны «</w:t>
      </w:r>
      <w:proofErr w:type="spellStart"/>
      <w:r w:rsidRPr="0098680D">
        <w:rPr>
          <w:rFonts w:ascii="Times New Roman" w:eastAsia="Times New Roman" w:hAnsi="Times New Roman" w:cs="Times New Roman"/>
          <w:color w:val="000000" w:themeColor="text1"/>
          <w:sz w:val="16"/>
          <w:szCs w:val="16"/>
          <w:lang w:eastAsia="ru-RU"/>
        </w:rPr>
        <w:t>Вогру</w:t>
      </w:r>
      <w:proofErr w:type="spellEnd"/>
      <w:r w:rsidRPr="0098680D">
        <w:rPr>
          <w:rFonts w:ascii="Times New Roman" w:eastAsia="Times New Roman" w:hAnsi="Times New Roman" w:cs="Times New Roman"/>
          <w:color w:val="000000" w:themeColor="text1"/>
          <w:sz w:val="16"/>
          <w:szCs w:val="16"/>
          <w:lang w:eastAsia="ru-RU"/>
        </w:rPr>
        <w:t xml:space="preserve">» обратилась к специалисту с мировым именем в области химической индустрии профессору Ф. </w:t>
      </w:r>
      <w:proofErr w:type="spellStart"/>
      <w:r w:rsidRPr="0098680D">
        <w:rPr>
          <w:rFonts w:ascii="Times New Roman" w:eastAsia="Times New Roman" w:hAnsi="Times New Roman" w:cs="Times New Roman"/>
          <w:color w:val="000000" w:themeColor="text1"/>
          <w:sz w:val="16"/>
          <w:szCs w:val="16"/>
          <w:lang w:eastAsia="ru-RU"/>
        </w:rPr>
        <w:t>Хаберу</w:t>
      </w:r>
      <w:proofErr w:type="spellEnd"/>
      <w:r w:rsidRPr="0098680D">
        <w:rPr>
          <w:rFonts w:ascii="Times New Roman" w:eastAsia="Times New Roman" w:hAnsi="Times New Roman" w:cs="Times New Roman"/>
          <w:color w:val="000000" w:themeColor="text1"/>
          <w:sz w:val="16"/>
          <w:szCs w:val="16"/>
          <w:lang w:eastAsia="ru-RU"/>
        </w:rPr>
        <w:t xml:space="preserve"> (</w:t>
      </w:r>
      <w:proofErr w:type="spellStart"/>
      <w:r w:rsidRPr="0098680D">
        <w:rPr>
          <w:rFonts w:ascii="Times New Roman" w:eastAsia="Times New Roman" w:hAnsi="Times New Roman" w:cs="Times New Roman"/>
          <w:color w:val="000000" w:themeColor="text1"/>
          <w:sz w:val="16"/>
          <w:szCs w:val="16"/>
          <w:lang w:eastAsia="ru-RU"/>
        </w:rPr>
        <w:t>Габеру</w:t>
      </w:r>
      <w:proofErr w:type="spellEnd"/>
      <w:r w:rsidRPr="0098680D">
        <w:rPr>
          <w:rFonts w:ascii="Times New Roman" w:eastAsia="Times New Roman" w:hAnsi="Times New Roman" w:cs="Times New Roman"/>
          <w:color w:val="000000" w:themeColor="text1"/>
          <w:sz w:val="16"/>
          <w:szCs w:val="16"/>
          <w:lang w:eastAsia="ru-RU"/>
        </w:rPr>
        <w:t xml:space="preserve">), директору института физической химии и электрохимии им. Кайзера Вильгельма с просьбой рекомендовать технического руководителя. Он порекомендовал X. </w:t>
      </w:r>
      <w:proofErr w:type="spellStart"/>
      <w:r w:rsidRPr="0098680D">
        <w:rPr>
          <w:rFonts w:ascii="Times New Roman" w:eastAsia="Times New Roman" w:hAnsi="Times New Roman" w:cs="Times New Roman"/>
          <w:color w:val="000000" w:themeColor="text1"/>
          <w:sz w:val="16"/>
          <w:szCs w:val="16"/>
          <w:lang w:eastAsia="ru-RU"/>
        </w:rPr>
        <w:t>Штольценберга</w:t>
      </w:r>
      <w:proofErr w:type="spellEnd"/>
      <w:r w:rsidRPr="0098680D">
        <w:rPr>
          <w:rFonts w:ascii="Times New Roman" w:eastAsia="Times New Roman" w:hAnsi="Times New Roman" w:cs="Times New Roman"/>
          <w:color w:val="000000" w:themeColor="text1"/>
          <w:sz w:val="16"/>
          <w:szCs w:val="16"/>
          <w:lang w:eastAsia="ru-RU"/>
        </w:rPr>
        <w:t xml:space="preserve">, своего наиболее способного и подготовленного ученика. </w:t>
      </w:r>
      <w:proofErr w:type="spellStart"/>
      <w:r w:rsidRPr="0098680D">
        <w:rPr>
          <w:rFonts w:ascii="Times New Roman" w:eastAsia="Times New Roman" w:hAnsi="Times New Roman" w:cs="Times New Roman"/>
          <w:color w:val="000000" w:themeColor="text1"/>
          <w:sz w:val="16"/>
          <w:szCs w:val="16"/>
          <w:lang w:eastAsia="ru-RU"/>
        </w:rPr>
        <w:t>Штольценберг</w:t>
      </w:r>
      <w:proofErr w:type="spellEnd"/>
      <w:r w:rsidRPr="0098680D">
        <w:rPr>
          <w:rFonts w:ascii="Times New Roman" w:eastAsia="Times New Roman" w:hAnsi="Times New Roman" w:cs="Times New Roman"/>
          <w:color w:val="000000" w:themeColor="text1"/>
          <w:sz w:val="16"/>
          <w:szCs w:val="16"/>
          <w:lang w:eastAsia="ru-RU"/>
        </w:rPr>
        <w:t xml:space="preserve"> к тому времени уже пустил химзавод в Гамбурге и считался одним из известнейших в Германии химиков-специалистов по ОВ (18265).</w:t>
      </w:r>
    </w:p>
    <w:p w14:paraId="786B4E0B" w14:textId="77777777" w:rsidR="00F57EDF" w:rsidRPr="0098680D" w:rsidRDefault="00F57EDF" w:rsidP="009753A0">
      <w:pPr>
        <w:spacing w:after="0" w:line="240" w:lineRule="auto"/>
        <w:jc w:val="both"/>
        <w:textAlignment w:val="baseline"/>
        <w:rPr>
          <w:rFonts w:ascii="Times New Roman" w:eastAsia="Times New Roman" w:hAnsi="Times New Roman" w:cs="Times New Roman"/>
          <w:color w:val="000000" w:themeColor="text1"/>
          <w:sz w:val="16"/>
          <w:szCs w:val="16"/>
          <w:lang w:eastAsia="ru-RU"/>
        </w:rPr>
      </w:pPr>
    </w:p>
    <w:p w14:paraId="479DF9CD" w14:textId="77777777" w:rsidR="00F57EDF" w:rsidRPr="0098680D" w:rsidRDefault="00F57EDF" w:rsidP="009753A0">
      <w:pPr>
        <w:pStyle w:val="ae"/>
        <w:spacing w:before="0" w:after="0"/>
        <w:jc w:val="both"/>
        <w:rPr>
          <w:color w:val="000000" w:themeColor="text1"/>
          <w:sz w:val="16"/>
          <w:szCs w:val="16"/>
        </w:rPr>
      </w:pPr>
      <w:r w:rsidRPr="0098680D">
        <w:rPr>
          <w:color w:val="000000" w:themeColor="text1"/>
          <w:sz w:val="16"/>
          <w:szCs w:val="16"/>
        </w:rPr>
        <w:t xml:space="preserve">14 мая 1923 года, согласно договору между СССР и Германией, в посёлке </w:t>
      </w:r>
      <w:proofErr w:type="spellStart"/>
      <w:r w:rsidRPr="0098680D">
        <w:rPr>
          <w:color w:val="000000" w:themeColor="text1"/>
          <w:sz w:val="16"/>
          <w:szCs w:val="16"/>
        </w:rPr>
        <w:t>Троцк</w:t>
      </w:r>
      <w:proofErr w:type="spellEnd"/>
      <w:r w:rsidRPr="0098680D">
        <w:rPr>
          <w:color w:val="000000" w:themeColor="text1"/>
          <w:sz w:val="16"/>
          <w:szCs w:val="16"/>
        </w:rPr>
        <w:t xml:space="preserve">, на бывшем химическом заводе Ушкова, предполагалось развернуть производство иприта (установка «Т») и фосгена (установка «Н»), а также создать технологические линии по заправке произведённых здесь ОВ в артиллерийские снаряды. Со стороны Германии, по поручению рейхсвера, в работах принял участие концерн «У. </w:t>
      </w:r>
      <w:proofErr w:type="spellStart"/>
      <w:r w:rsidRPr="0098680D">
        <w:rPr>
          <w:color w:val="000000" w:themeColor="text1"/>
          <w:sz w:val="16"/>
          <w:szCs w:val="16"/>
        </w:rPr>
        <w:t>Штольценберг</w:t>
      </w:r>
      <w:proofErr w:type="spellEnd"/>
      <w:r w:rsidRPr="0098680D">
        <w:rPr>
          <w:color w:val="000000" w:themeColor="text1"/>
          <w:sz w:val="16"/>
          <w:szCs w:val="16"/>
        </w:rPr>
        <w:t xml:space="preserve">» (Hugo </w:t>
      </w:r>
      <w:proofErr w:type="spellStart"/>
      <w:r w:rsidRPr="0098680D">
        <w:rPr>
          <w:color w:val="000000" w:themeColor="text1"/>
          <w:sz w:val="16"/>
          <w:szCs w:val="16"/>
        </w:rPr>
        <w:t>Stolzenberg</w:t>
      </w:r>
      <w:proofErr w:type="spellEnd"/>
      <w:r w:rsidRPr="0098680D">
        <w:rPr>
          <w:color w:val="000000" w:themeColor="text1"/>
          <w:sz w:val="16"/>
          <w:szCs w:val="16"/>
        </w:rPr>
        <w:t>). Вскоре во исполнение секретного договора сторонами был подписан учредительный договор от 30 сентября 1923 года о создании на территории СССР смешанного советско-германского акционерного общества (АО) «</w:t>
      </w:r>
      <w:proofErr w:type="spellStart"/>
      <w:r w:rsidRPr="0098680D">
        <w:rPr>
          <w:color w:val="000000" w:themeColor="text1"/>
          <w:sz w:val="16"/>
          <w:szCs w:val="16"/>
        </w:rPr>
        <w:t>Берсол</w:t>
      </w:r>
      <w:proofErr w:type="spellEnd"/>
      <w:r w:rsidRPr="0098680D">
        <w:rPr>
          <w:color w:val="000000" w:themeColor="text1"/>
          <w:sz w:val="16"/>
          <w:szCs w:val="16"/>
        </w:rPr>
        <w:t xml:space="preserve">». В секретной части документа целью договора называлась организация в посёлке </w:t>
      </w:r>
      <w:proofErr w:type="spellStart"/>
      <w:r w:rsidRPr="0098680D">
        <w:rPr>
          <w:color w:val="000000" w:themeColor="text1"/>
          <w:sz w:val="16"/>
          <w:szCs w:val="16"/>
        </w:rPr>
        <w:t>Троцк</w:t>
      </w:r>
      <w:proofErr w:type="spellEnd"/>
      <w:r w:rsidRPr="0098680D">
        <w:rPr>
          <w:color w:val="000000" w:themeColor="text1"/>
          <w:sz w:val="16"/>
          <w:szCs w:val="16"/>
        </w:rPr>
        <w:t xml:space="preserve"> производства иприта и фосгена для удовлетворения нужд обеих стран. Была у этого соглашения и открытая часть, согласно которой на новом предприятии собирались выпускать лишь исключительно мирную химическую продукцию - каустическую соду, серную кислоту, суперфосфат и другие виды минеральных удобрений. Этот перечень должен был стать оправданием в глазах советской и мировой общественности самого факта строительства такого предприятия.</w:t>
      </w:r>
    </w:p>
    <w:p w14:paraId="1285066A" w14:textId="77777777" w:rsidR="00F57EDF" w:rsidRPr="0098680D" w:rsidRDefault="00F57EDF" w:rsidP="009753A0">
      <w:pPr>
        <w:pStyle w:val="ae"/>
        <w:spacing w:before="0" w:after="0"/>
        <w:jc w:val="both"/>
        <w:rPr>
          <w:color w:val="000000" w:themeColor="text1"/>
          <w:sz w:val="16"/>
          <w:szCs w:val="16"/>
        </w:rPr>
      </w:pPr>
      <w:r w:rsidRPr="0098680D">
        <w:rPr>
          <w:color w:val="000000" w:themeColor="text1"/>
          <w:sz w:val="16"/>
          <w:szCs w:val="16"/>
        </w:rPr>
        <w:t>Учредителями АО «</w:t>
      </w:r>
      <w:proofErr w:type="spellStart"/>
      <w:r w:rsidRPr="0098680D">
        <w:rPr>
          <w:color w:val="000000" w:themeColor="text1"/>
          <w:sz w:val="16"/>
          <w:szCs w:val="16"/>
        </w:rPr>
        <w:t>Берсол</w:t>
      </w:r>
      <w:proofErr w:type="spellEnd"/>
      <w:r w:rsidRPr="0098680D">
        <w:rPr>
          <w:color w:val="000000" w:themeColor="text1"/>
          <w:sz w:val="16"/>
          <w:szCs w:val="16"/>
        </w:rPr>
        <w:t xml:space="preserve">» с германской стороны выступило специально созданное «Общество по развитию промышленных предприятий», по-немецки - Gesellschaft </w:t>
      </w:r>
      <w:proofErr w:type="spellStart"/>
      <w:r w:rsidRPr="0098680D">
        <w:rPr>
          <w:color w:val="000000" w:themeColor="text1"/>
          <w:sz w:val="16"/>
          <w:szCs w:val="16"/>
        </w:rPr>
        <w:t>zur</w:t>
      </w:r>
      <w:proofErr w:type="spellEnd"/>
      <w:r w:rsidRPr="0098680D">
        <w:rPr>
          <w:color w:val="000000" w:themeColor="text1"/>
          <w:sz w:val="16"/>
          <w:szCs w:val="16"/>
        </w:rPr>
        <w:t xml:space="preserve"> </w:t>
      </w:r>
      <w:proofErr w:type="spellStart"/>
      <w:r w:rsidRPr="0098680D">
        <w:rPr>
          <w:color w:val="000000" w:themeColor="text1"/>
          <w:sz w:val="16"/>
          <w:szCs w:val="16"/>
        </w:rPr>
        <w:t>Foerderung</w:t>
      </w:r>
      <w:proofErr w:type="spellEnd"/>
      <w:r w:rsidRPr="0098680D">
        <w:rPr>
          <w:color w:val="000000" w:themeColor="text1"/>
          <w:sz w:val="16"/>
          <w:szCs w:val="16"/>
        </w:rPr>
        <w:t xml:space="preserve"> </w:t>
      </w:r>
      <w:proofErr w:type="spellStart"/>
      <w:r w:rsidRPr="0098680D">
        <w:rPr>
          <w:color w:val="000000" w:themeColor="text1"/>
          <w:sz w:val="16"/>
          <w:szCs w:val="16"/>
        </w:rPr>
        <w:t>gewerblicher</w:t>
      </w:r>
      <w:proofErr w:type="spellEnd"/>
      <w:r w:rsidRPr="0098680D">
        <w:rPr>
          <w:color w:val="000000" w:themeColor="text1"/>
          <w:sz w:val="16"/>
          <w:szCs w:val="16"/>
        </w:rPr>
        <w:t xml:space="preserve"> </w:t>
      </w:r>
      <w:proofErr w:type="spellStart"/>
      <w:r w:rsidRPr="0098680D">
        <w:rPr>
          <w:color w:val="000000" w:themeColor="text1"/>
          <w:sz w:val="16"/>
          <w:szCs w:val="16"/>
        </w:rPr>
        <w:t>Unternehmungen</w:t>
      </w:r>
      <w:proofErr w:type="spellEnd"/>
      <w:r w:rsidRPr="0098680D">
        <w:rPr>
          <w:color w:val="000000" w:themeColor="text1"/>
          <w:sz w:val="16"/>
          <w:szCs w:val="16"/>
        </w:rPr>
        <w:t xml:space="preserve"> (GEFU), а с советской стороны — общество «Метахим». Конечно же, обе организации по сути дела стали лишь подставными юридическими лицами. Общий капитал АО был объявлен в размере 12 млн. золотых рублей, причем основным вкладом советской стороны стала сдача в концессию на 20 лет упомянутого химзавода, который был оценен в 5,68 млн. рублей.</w:t>
      </w:r>
    </w:p>
    <w:p w14:paraId="1453DB4A" w14:textId="77777777" w:rsidR="00F57EDF" w:rsidRPr="0098680D" w:rsidRDefault="00F57EDF" w:rsidP="009753A0">
      <w:pPr>
        <w:pStyle w:val="ae"/>
        <w:spacing w:before="0" w:after="0"/>
        <w:jc w:val="both"/>
        <w:rPr>
          <w:color w:val="000000" w:themeColor="text1"/>
          <w:sz w:val="16"/>
          <w:szCs w:val="16"/>
        </w:rPr>
      </w:pPr>
      <w:r w:rsidRPr="0098680D">
        <w:rPr>
          <w:color w:val="000000" w:themeColor="text1"/>
          <w:sz w:val="16"/>
          <w:szCs w:val="16"/>
        </w:rPr>
        <w:t xml:space="preserve">По договору производительность нового предприятия должна была стать очень большой: по иприту — 75 тыс. пудов в год, по фосгену — 60 тыс. пудов в год, по снаряжению химснарядов — 500 тыс. штук в год с каждым видом ОВ. Общество GEFU обязывалось обеспечить запуск производств ОВ в короткие сроки — не позднее 1 января 1925 года. А в декабре 1923 года секретный проект получил своеобразное «освящение»: малоизвестную железнодорожную станцию Иващенково и посёлок </w:t>
      </w:r>
      <w:proofErr w:type="spellStart"/>
      <w:r w:rsidRPr="0098680D">
        <w:rPr>
          <w:color w:val="000000" w:themeColor="text1"/>
          <w:sz w:val="16"/>
          <w:szCs w:val="16"/>
        </w:rPr>
        <w:t>Троцк</w:t>
      </w:r>
      <w:proofErr w:type="spellEnd"/>
      <w:r w:rsidRPr="0098680D">
        <w:rPr>
          <w:color w:val="000000" w:themeColor="text1"/>
          <w:sz w:val="16"/>
          <w:szCs w:val="16"/>
        </w:rPr>
        <w:t xml:space="preserve"> посетил высший руководитель СССР — Председатель ЦИК СССР и ВЦИК РСФСР М.И. Калинин.</w:t>
      </w:r>
    </w:p>
    <w:p w14:paraId="701063FF" w14:textId="77777777" w:rsidR="00F57EDF" w:rsidRPr="0098680D" w:rsidRDefault="00F57EDF" w:rsidP="009753A0">
      <w:pPr>
        <w:pStyle w:val="ae"/>
        <w:spacing w:before="0" w:after="0"/>
        <w:jc w:val="both"/>
        <w:rPr>
          <w:color w:val="000000" w:themeColor="text1"/>
          <w:sz w:val="16"/>
          <w:szCs w:val="16"/>
        </w:rPr>
      </w:pPr>
      <w:r w:rsidRPr="0098680D">
        <w:rPr>
          <w:color w:val="000000" w:themeColor="text1"/>
          <w:sz w:val="16"/>
          <w:szCs w:val="16"/>
        </w:rPr>
        <w:t>В случае реализации этого проекта Германия получала гарантированное право на тайный импорт из СССР отравляющих веществ, в том числе иприта — 5,5 тысяч пудов в год, фосгена — 3 тыс. пудов в год. А Советский Союз, в свою очередь, получал возможность беспошлинного ввоза технического оборудования из Германии, которого в условиях послевоенной разрухи нам остро не хватало.</w:t>
      </w:r>
    </w:p>
    <w:p w14:paraId="3FD91DBB" w14:textId="77777777" w:rsidR="00F57EDF" w:rsidRPr="0098680D" w:rsidRDefault="00F57EDF" w:rsidP="009753A0">
      <w:pPr>
        <w:pStyle w:val="ae"/>
        <w:spacing w:before="0" w:after="0"/>
        <w:jc w:val="both"/>
        <w:rPr>
          <w:color w:val="000000" w:themeColor="text1"/>
          <w:sz w:val="16"/>
          <w:szCs w:val="16"/>
        </w:rPr>
      </w:pPr>
      <w:r w:rsidRPr="0098680D">
        <w:rPr>
          <w:color w:val="000000" w:themeColor="text1"/>
          <w:sz w:val="16"/>
          <w:szCs w:val="16"/>
        </w:rPr>
        <w:t xml:space="preserve">Все подробности этой сделки тогда знали лишь немногие представители высшего руководства СССР. В их числе были генеральный секретарь ЦК ВКП (б) Иосиф Виссарионович Сталин, военный нарком и председатель Революционно-военного Совета (РВС) СССР Лев Давидович Троцкий, его заместитель по РВС Иосиф Станиславович </w:t>
      </w:r>
      <w:proofErr w:type="spellStart"/>
      <w:r w:rsidRPr="0098680D">
        <w:rPr>
          <w:color w:val="000000" w:themeColor="text1"/>
          <w:sz w:val="16"/>
          <w:szCs w:val="16"/>
        </w:rPr>
        <w:t>Уншлихт</w:t>
      </w:r>
      <w:proofErr w:type="spellEnd"/>
      <w:r w:rsidRPr="0098680D">
        <w:rPr>
          <w:color w:val="000000" w:themeColor="text1"/>
          <w:sz w:val="16"/>
          <w:szCs w:val="16"/>
        </w:rPr>
        <w:t xml:space="preserve">, председатель Совнаркома Алексей Иванович Рыков, нарком иностранных дел Георгий Васильевич Чичерин, начальник ВВС РККА Аркадий Павлович </w:t>
      </w:r>
      <w:proofErr w:type="spellStart"/>
      <w:r w:rsidRPr="0098680D">
        <w:rPr>
          <w:color w:val="000000" w:themeColor="text1"/>
          <w:sz w:val="16"/>
          <w:szCs w:val="16"/>
        </w:rPr>
        <w:t>Розенгольц</w:t>
      </w:r>
      <w:proofErr w:type="spellEnd"/>
      <w:r w:rsidRPr="0098680D">
        <w:rPr>
          <w:color w:val="000000" w:themeColor="text1"/>
          <w:sz w:val="16"/>
          <w:szCs w:val="16"/>
        </w:rPr>
        <w:t>, и еще несколько должностных лиц (18649).</w:t>
      </w:r>
    </w:p>
    <w:p w14:paraId="07565E96" w14:textId="77777777" w:rsidR="00F57EDF" w:rsidRPr="0098680D" w:rsidRDefault="00F57EDF" w:rsidP="009753A0">
      <w:pPr>
        <w:pStyle w:val="ae"/>
        <w:spacing w:before="0" w:after="0"/>
        <w:jc w:val="both"/>
        <w:rPr>
          <w:color w:val="000000" w:themeColor="text1"/>
          <w:sz w:val="16"/>
          <w:szCs w:val="16"/>
        </w:rPr>
      </w:pPr>
    </w:p>
    <w:p w14:paraId="442F0723" w14:textId="77777777" w:rsidR="00835DB6" w:rsidRPr="0098680D" w:rsidRDefault="00835DB6"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За рубежом:</w:t>
      </w:r>
    </w:p>
    <w:p w14:paraId="5B31A161" w14:textId="77777777" w:rsidR="00835DB6" w:rsidRPr="0098680D" w:rsidRDefault="00835DB6"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D66E125" w14:textId="77777777" w:rsidR="002E5359" w:rsidRPr="0098680D" w:rsidRDefault="002E5359"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14 мая 1923 </w:t>
      </w:r>
      <w:proofErr w:type="spellStart"/>
      <w:r w:rsidRPr="0098680D">
        <w:rPr>
          <w:rFonts w:ascii="Times New Roman" w:hAnsi="Times New Roman" w:cs="Times New Roman"/>
          <w:color w:val="000000" w:themeColor="text1"/>
          <w:sz w:val="16"/>
          <w:szCs w:val="16"/>
        </w:rPr>
        <w:t>Farman</w:t>
      </w:r>
      <w:proofErr w:type="spellEnd"/>
      <w:r w:rsidRPr="0098680D">
        <w:rPr>
          <w:rFonts w:ascii="Times New Roman" w:hAnsi="Times New Roman" w:cs="Times New Roman"/>
          <w:color w:val="000000" w:themeColor="text1"/>
          <w:sz w:val="16"/>
          <w:szCs w:val="16"/>
        </w:rPr>
        <w:t xml:space="preserve"> F.60 </w:t>
      </w:r>
      <w:proofErr w:type="spellStart"/>
      <w:r w:rsidRPr="0098680D">
        <w:rPr>
          <w:rFonts w:ascii="Times New Roman" w:hAnsi="Times New Roman" w:cs="Times New Roman"/>
          <w:color w:val="000000" w:themeColor="text1"/>
          <w:sz w:val="16"/>
          <w:szCs w:val="16"/>
        </w:rPr>
        <w:t>Goliath</w:t>
      </w:r>
      <w:proofErr w:type="spellEnd"/>
      <w:r w:rsidRPr="0098680D">
        <w:rPr>
          <w:rFonts w:ascii="Times New Roman" w:hAnsi="Times New Roman" w:cs="Times New Roman"/>
          <w:color w:val="000000" w:themeColor="text1"/>
          <w:sz w:val="16"/>
          <w:szCs w:val="16"/>
        </w:rPr>
        <w:t xml:space="preserve">, эксплуатируемый Air Union, на рейсе из аэропорта Париж-Ле-Бурже за пределами Парижа, Франция , в аэропорт </w:t>
      </w:r>
      <w:proofErr w:type="spellStart"/>
      <w:r w:rsidRPr="0098680D">
        <w:rPr>
          <w:rFonts w:ascii="Times New Roman" w:hAnsi="Times New Roman" w:cs="Times New Roman"/>
          <w:color w:val="000000" w:themeColor="text1"/>
          <w:sz w:val="16"/>
          <w:szCs w:val="16"/>
        </w:rPr>
        <w:t>Кройдон</w:t>
      </w:r>
      <w:proofErr w:type="spellEnd"/>
      <w:r w:rsidRPr="0098680D">
        <w:rPr>
          <w:rFonts w:ascii="Times New Roman" w:hAnsi="Times New Roman" w:cs="Times New Roman"/>
          <w:color w:val="000000" w:themeColor="text1"/>
          <w:sz w:val="16"/>
          <w:szCs w:val="16"/>
        </w:rPr>
        <w:t xml:space="preserve"> в Лондоне, Англия , теряет крыло в полете, разбивается возле </w:t>
      </w:r>
      <w:proofErr w:type="spellStart"/>
      <w:r w:rsidRPr="0098680D">
        <w:rPr>
          <w:rFonts w:ascii="Times New Roman" w:hAnsi="Times New Roman" w:cs="Times New Roman"/>
          <w:color w:val="000000" w:themeColor="text1"/>
          <w:sz w:val="16"/>
          <w:szCs w:val="16"/>
        </w:rPr>
        <w:t>Монсюра</w:t>
      </w:r>
      <w:proofErr w:type="spellEnd"/>
      <w:r w:rsidRPr="0098680D">
        <w:rPr>
          <w:rFonts w:ascii="Times New Roman" w:hAnsi="Times New Roman" w:cs="Times New Roman"/>
          <w:color w:val="000000" w:themeColor="text1"/>
          <w:sz w:val="16"/>
          <w:szCs w:val="16"/>
        </w:rPr>
        <w:t xml:space="preserve">, Франция. Все шесть человек на борту погибают (20353). </w:t>
      </w:r>
    </w:p>
    <w:p w14:paraId="2ED81A1D" w14:textId="77777777" w:rsidR="002E5359" w:rsidRPr="0098680D" w:rsidRDefault="002E5359" w:rsidP="009753A0">
      <w:pPr>
        <w:spacing w:after="0" w:line="240" w:lineRule="auto"/>
        <w:jc w:val="both"/>
        <w:rPr>
          <w:rFonts w:ascii="Times New Roman" w:hAnsi="Times New Roman" w:cs="Times New Roman"/>
          <w:color w:val="000000" w:themeColor="text1"/>
          <w:sz w:val="16"/>
          <w:szCs w:val="16"/>
        </w:rPr>
      </w:pPr>
    </w:p>
    <w:p w14:paraId="17775731"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lastRenderedPageBreak/>
        <w:t>Авиапромышленность:</w:t>
      </w:r>
    </w:p>
    <w:p w14:paraId="5858BD34"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F5F5BE4"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15 мая 1923 г. </w:t>
      </w:r>
      <w:proofErr w:type="spellStart"/>
      <w:r w:rsidRPr="0098680D">
        <w:rPr>
          <w:rFonts w:ascii="Times New Roman" w:hAnsi="Times New Roman" w:cs="Times New Roman"/>
          <w:color w:val="000000" w:themeColor="text1"/>
          <w:sz w:val="16"/>
          <w:szCs w:val="16"/>
        </w:rPr>
        <w:t>Н.Н.Поликарпов</w:t>
      </w:r>
      <w:proofErr w:type="spellEnd"/>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И.М.Косткин</w:t>
      </w:r>
      <w:proofErr w:type="spellEnd"/>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А.А.Попов</w:t>
      </w:r>
      <w:proofErr w:type="spellEnd"/>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Ю.Г.Музалевский</w:t>
      </w:r>
      <w:proofErr w:type="spellEnd"/>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И.И.Барановский</w:t>
      </w:r>
      <w:proofErr w:type="spellEnd"/>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В.А.Ти</w:t>
      </w:r>
      <w:r w:rsidRPr="0098680D">
        <w:rPr>
          <w:rFonts w:ascii="Times New Roman" w:hAnsi="Times New Roman" w:cs="Times New Roman"/>
          <w:color w:val="000000" w:themeColor="text1"/>
          <w:sz w:val="16"/>
          <w:szCs w:val="16"/>
        </w:rPr>
        <w:softHyphen/>
        <w:t>сов</w:t>
      </w:r>
      <w:proofErr w:type="spellEnd"/>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А.А.Саввиных</w:t>
      </w:r>
      <w:proofErr w:type="spellEnd"/>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Н.П.Тряпицын</w:t>
      </w:r>
      <w:proofErr w:type="spellEnd"/>
      <w:r w:rsidRPr="0098680D">
        <w:rPr>
          <w:rFonts w:ascii="Times New Roman" w:hAnsi="Times New Roman" w:cs="Times New Roman"/>
          <w:color w:val="000000" w:themeColor="text1"/>
          <w:sz w:val="16"/>
          <w:szCs w:val="16"/>
        </w:rPr>
        <w:t xml:space="preserve"> направили письмо управляющему заводом “Дукс” с предложением постро</w:t>
      </w:r>
      <w:r w:rsidRPr="0098680D">
        <w:rPr>
          <w:rFonts w:ascii="Times New Roman" w:hAnsi="Times New Roman" w:cs="Times New Roman"/>
          <w:color w:val="000000" w:themeColor="text1"/>
          <w:sz w:val="16"/>
          <w:szCs w:val="16"/>
        </w:rPr>
        <w:softHyphen/>
        <w:t>ить истребитель-моноплан ИЛ-400а в двух экземплярах. К письму прилагались эскиз самолета и пояснитель</w:t>
      </w:r>
      <w:r w:rsidRPr="0098680D">
        <w:rPr>
          <w:rFonts w:ascii="Times New Roman" w:hAnsi="Times New Roman" w:cs="Times New Roman"/>
          <w:color w:val="000000" w:themeColor="text1"/>
          <w:sz w:val="16"/>
          <w:szCs w:val="16"/>
        </w:rPr>
        <w:softHyphen/>
        <w:t>ная записка. В ней авторский коллектив следующим образом выразил свои взгляды на проблему создания но</w:t>
      </w:r>
      <w:r w:rsidRPr="0098680D">
        <w:rPr>
          <w:rFonts w:ascii="Times New Roman" w:hAnsi="Times New Roman" w:cs="Times New Roman"/>
          <w:color w:val="000000" w:themeColor="text1"/>
          <w:sz w:val="16"/>
          <w:szCs w:val="16"/>
        </w:rPr>
        <w:softHyphen/>
        <w:t>вого боевого самолета:</w:t>
      </w:r>
    </w:p>
    <w:p w14:paraId="68551829"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“При проектировании настоящего аппарата мы пре</w:t>
      </w:r>
      <w:r w:rsidRPr="0098680D">
        <w:rPr>
          <w:rFonts w:ascii="Times New Roman" w:hAnsi="Times New Roman" w:cs="Times New Roman"/>
          <w:color w:val="000000" w:themeColor="text1"/>
          <w:sz w:val="16"/>
          <w:szCs w:val="16"/>
        </w:rPr>
        <w:softHyphen/>
        <w:t>следовали разрешение следующих задач:</w:t>
      </w:r>
    </w:p>
    <w:p w14:paraId="238CD109"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 Дать боеспособный и прочный истребитель, обла</w:t>
      </w:r>
      <w:r w:rsidRPr="0098680D">
        <w:rPr>
          <w:rFonts w:ascii="Times New Roman" w:hAnsi="Times New Roman" w:cs="Times New Roman"/>
          <w:color w:val="000000" w:themeColor="text1"/>
          <w:sz w:val="16"/>
          <w:szCs w:val="16"/>
        </w:rPr>
        <w:softHyphen/>
        <w:t>дающий свойствами лучших современных заграничных боевых аппаратов.</w:t>
      </w:r>
    </w:p>
    <w:p w14:paraId="6C3C0E93"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2. Дать истребитель простой, дешевый в производст</w:t>
      </w:r>
      <w:r w:rsidRPr="0098680D">
        <w:rPr>
          <w:rFonts w:ascii="Times New Roman" w:hAnsi="Times New Roman" w:cs="Times New Roman"/>
          <w:color w:val="000000" w:themeColor="text1"/>
          <w:sz w:val="16"/>
          <w:szCs w:val="16"/>
        </w:rPr>
        <w:softHyphen/>
        <w:t>ве, могущий быть построенным в настоящее время из русских материалов и на русских авиационных заводах.</w:t>
      </w:r>
    </w:p>
    <w:p w14:paraId="5708021B"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3. Дать истребитель, удобный в эксплуатации и в об</w:t>
      </w:r>
      <w:r w:rsidRPr="0098680D">
        <w:rPr>
          <w:rFonts w:ascii="Times New Roman" w:hAnsi="Times New Roman" w:cs="Times New Roman"/>
          <w:color w:val="000000" w:themeColor="text1"/>
          <w:sz w:val="16"/>
          <w:szCs w:val="16"/>
        </w:rPr>
        <w:softHyphen/>
        <w:t>служивании его в боевых условиях.</w:t>
      </w:r>
    </w:p>
    <w:p w14:paraId="6945A471"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Для разрешения первой задачи при проектировании мы стремились выработать такой тип аппарата, кото</w:t>
      </w:r>
      <w:r w:rsidRPr="0098680D">
        <w:rPr>
          <w:rFonts w:ascii="Times New Roman" w:hAnsi="Times New Roman" w:cs="Times New Roman"/>
          <w:color w:val="000000" w:themeColor="text1"/>
          <w:sz w:val="16"/>
          <w:szCs w:val="16"/>
        </w:rPr>
        <w:softHyphen/>
        <w:t>рый бы давал при полной нагрузке высокую скорость подъема и высокий потолок при большой горизонталь</w:t>
      </w:r>
      <w:r w:rsidRPr="0098680D">
        <w:rPr>
          <w:rFonts w:ascii="Times New Roman" w:hAnsi="Times New Roman" w:cs="Times New Roman"/>
          <w:color w:val="000000" w:themeColor="text1"/>
          <w:sz w:val="16"/>
          <w:szCs w:val="16"/>
        </w:rPr>
        <w:softHyphen/>
        <w:t>ной скорости полета, руководствуясь тем, что достиже</w:t>
      </w:r>
      <w:r w:rsidRPr="0098680D">
        <w:rPr>
          <w:rFonts w:ascii="Times New Roman" w:hAnsi="Times New Roman" w:cs="Times New Roman"/>
          <w:color w:val="000000" w:themeColor="text1"/>
          <w:sz w:val="16"/>
          <w:szCs w:val="16"/>
        </w:rPr>
        <w:softHyphen/>
        <w:t>ние высокого потолка в ущерб горизонтальной скорости и обратно делает аппарат небоеспособным в современных условиях войны. При этом имелось в ви</w:t>
      </w:r>
      <w:r w:rsidRPr="0098680D">
        <w:rPr>
          <w:rFonts w:ascii="Times New Roman" w:hAnsi="Times New Roman" w:cs="Times New Roman"/>
          <w:color w:val="000000" w:themeColor="text1"/>
          <w:sz w:val="16"/>
          <w:szCs w:val="16"/>
        </w:rPr>
        <w:softHyphen/>
        <w:t>ду, что аппарат должен иметь малую для истребителя посадочную скорость.</w:t>
      </w:r>
    </w:p>
    <w:p w14:paraId="2FC26CB3"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Вооружение истребителя нами проектировалось из двух пулеметов с механической стрельбой через винт и с запасом патронов 1000 штук.</w:t>
      </w:r>
    </w:p>
    <w:p w14:paraId="50D0ED36"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Запас горючего нами был взят на 2 '/2 часа полета, обеспечивает дальность полета истребителя в тыл про</w:t>
      </w:r>
      <w:r w:rsidRPr="0098680D">
        <w:rPr>
          <w:rFonts w:ascii="Times New Roman" w:hAnsi="Times New Roman" w:cs="Times New Roman"/>
          <w:color w:val="000000" w:themeColor="text1"/>
          <w:sz w:val="16"/>
          <w:szCs w:val="16"/>
        </w:rPr>
        <w:softHyphen/>
        <w:t xml:space="preserve">тивника в 320—340 </w:t>
      </w:r>
      <w:proofErr w:type="spellStart"/>
      <w:r w:rsidRPr="0098680D">
        <w:rPr>
          <w:rFonts w:ascii="Times New Roman" w:hAnsi="Times New Roman" w:cs="Times New Roman"/>
          <w:color w:val="000000" w:themeColor="text1"/>
          <w:sz w:val="16"/>
          <w:szCs w:val="16"/>
        </w:rPr>
        <w:t>клм</w:t>
      </w:r>
      <w:proofErr w:type="spellEnd"/>
      <w:r w:rsidRPr="0098680D">
        <w:rPr>
          <w:rFonts w:ascii="Times New Roman" w:hAnsi="Times New Roman" w:cs="Times New Roman"/>
          <w:color w:val="000000" w:themeColor="text1"/>
          <w:sz w:val="16"/>
          <w:szCs w:val="16"/>
        </w:rPr>
        <w:t xml:space="preserve"> и возвращает его обратно на свой аэродром.</w:t>
      </w:r>
    </w:p>
    <w:p w14:paraId="7A2916D1"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 связи с разрешением первой задачи при выборе ти</w:t>
      </w:r>
      <w:r w:rsidRPr="0098680D">
        <w:rPr>
          <w:rFonts w:ascii="Times New Roman" w:hAnsi="Times New Roman" w:cs="Times New Roman"/>
          <w:color w:val="000000" w:themeColor="text1"/>
          <w:sz w:val="16"/>
          <w:szCs w:val="16"/>
        </w:rPr>
        <w:softHyphen/>
        <w:t>па аппарата нами было обращено внимание на увеличе</w:t>
      </w:r>
      <w:r w:rsidRPr="0098680D">
        <w:rPr>
          <w:rFonts w:ascii="Times New Roman" w:hAnsi="Times New Roman" w:cs="Times New Roman"/>
          <w:color w:val="000000" w:themeColor="text1"/>
          <w:sz w:val="16"/>
          <w:szCs w:val="16"/>
        </w:rPr>
        <w:softHyphen/>
        <w:t>ние поля зрения летчика и на уменьшение мертвого угла обзора.</w:t>
      </w:r>
    </w:p>
    <w:p w14:paraId="155D46D7"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При расчете прочности истребителя мы руководст</w:t>
      </w:r>
      <w:r w:rsidRPr="0098680D">
        <w:rPr>
          <w:rFonts w:ascii="Times New Roman" w:hAnsi="Times New Roman" w:cs="Times New Roman"/>
          <w:color w:val="000000" w:themeColor="text1"/>
          <w:sz w:val="16"/>
          <w:szCs w:val="16"/>
        </w:rPr>
        <w:softHyphen/>
        <w:t>вовались новейшими требованиями, предъявляемыми к аппаратам этого класса и наличием имеющихся в Рос</w:t>
      </w:r>
      <w:r w:rsidRPr="0098680D">
        <w:rPr>
          <w:rFonts w:ascii="Times New Roman" w:hAnsi="Times New Roman" w:cs="Times New Roman"/>
          <w:color w:val="000000" w:themeColor="text1"/>
          <w:sz w:val="16"/>
          <w:szCs w:val="16"/>
        </w:rPr>
        <w:softHyphen/>
        <w:t>сии материалов.</w:t>
      </w:r>
    </w:p>
    <w:p w14:paraId="367363C6"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Кроме того, нами проводятся опыты по бронирова</w:t>
      </w:r>
      <w:r w:rsidRPr="0098680D">
        <w:rPr>
          <w:rFonts w:ascii="Times New Roman" w:hAnsi="Times New Roman" w:cs="Times New Roman"/>
          <w:color w:val="000000" w:themeColor="text1"/>
          <w:sz w:val="16"/>
          <w:szCs w:val="16"/>
        </w:rPr>
        <w:softHyphen/>
        <w:t xml:space="preserve">нию летчика и жизненных частей аппарата </w:t>
      </w:r>
      <w:proofErr w:type="spellStart"/>
      <w:r w:rsidRPr="0098680D">
        <w:rPr>
          <w:rFonts w:ascii="Times New Roman" w:hAnsi="Times New Roman" w:cs="Times New Roman"/>
          <w:color w:val="000000" w:themeColor="text1"/>
          <w:sz w:val="16"/>
          <w:szCs w:val="16"/>
        </w:rPr>
        <w:t>экстралег</w:t>
      </w:r>
      <w:r w:rsidRPr="0098680D">
        <w:rPr>
          <w:rFonts w:ascii="Times New Roman" w:hAnsi="Times New Roman" w:cs="Times New Roman"/>
          <w:color w:val="000000" w:themeColor="text1"/>
          <w:sz w:val="16"/>
          <w:szCs w:val="16"/>
        </w:rPr>
        <w:softHyphen/>
        <w:t>кой</w:t>
      </w:r>
      <w:proofErr w:type="spellEnd"/>
      <w:r w:rsidRPr="0098680D">
        <w:rPr>
          <w:rFonts w:ascii="Times New Roman" w:hAnsi="Times New Roman" w:cs="Times New Roman"/>
          <w:color w:val="000000" w:themeColor="text1"/>
          <w:sz w:val="16"/>
          <w:szCs w:val="16"/>
        </w:rPr>
        <w:t xml:space="preserve"> броней.</w:t>
      </w:r>
    </w:p>
    <w:p w14:paraId="03C76937"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Для упрощения и удешевления истребителя и удов</w:t>
      </w:r>
      <w:r w:rsidRPr="0098680D">
        <w:rPr>
          <w:rFonts w:ascii="Times New Roman" w:hAnsi="Times New Roman" w:cs="Times New Roman"/>
          <w:color w:val="000000" w:themeColor="text1"/>
          <w:sz w:val="16"/>
          <w:szCs w:val="16"/>
        </w:rPr>
        <w:softHyphen/>
        <w:t>летворения этим второй задачи при разработке конст</w:t>
      </w:r>
      <w:r w:rsidRPr="0098680D">
        <w:rPr>
          <w:rFonts w:ascii="Times New Roman" w:hAnsi="Times New Roman" w:cs="Times New Roman"/>
          <w:color w:val="000000" w:themeColor="text1"/>
          <w:sz w:val="16"/>
          <w:szCs w:val="16"/>
        </w:rPr>
        <w:softHyphen/>
        <w:t>рукции как всего аппарата в целом, так и его деталей, мы руководствовались возможностью массового изготов</w:t>
      </w:r>
      <w:r w:rsidRPr="0098680D">
        <w:rPr>
          <w:rFonts w:ascii="Times New Roman" w:hAnsi="Times New Roman" w:cs="Times New Roman"/>
          <w:color w:val="000000" w:themeColor="text1"/>
          <w:sz w:val="16"/>
          <w:szCs w:val="16"/>
        </w:rPr>
        <w:softHyphen/>
        <w:t>ления, упрощением операций и уменьшением времени, потребного для этих операций. Благодаря этому, конст</w:t>
      </w:r>
      <w:r w:rsidRPr="0098680D">
        <w:rPr>
          <w:rFonts w:ascii="Times New Roman" w:hAnsi="Times New Roman" w:cs="Times New Roman"/>
          <w:color w:val="000000" w:themeColor="text1"/>
          <w:sz w:val="16"/>
          <w:szCs w:val="16"/>
        </w:rPr>
        <w:softHyphen/>
        <w:t>рукция аппарата позволяет установить массовое произ</w:t>
      </w:r>
      <w:r w:rsidRPr="0098680D">
        <w:rPr>
          <w:rFonts w:ascii="Times New Roman" w:hAnsi="Times New Roman" w:cs="Times New Roman"/>
          <w:color w:val="000000" w:themeColor="text1"/>
          <w:sz w:val="16"/>
          <w:szCs w:val="16"/>
        </w:rPr>
        <w:softHyphen/>
        <w:t>водство их на любом авиационном заводе С.С.С.Р. без устройства какого-либо специального оборудования и без особой специальной подготовки рабочих. Весь ис</w:t>
      </w:r>
      <w:r w:rsidRPr="0098680D">
        <w:rPr>
          <w:rFonts w:ascii="Times New Roman" w:hAnsi="Times New Roman" w:cs="Times New Roman"/>
          <w:color w:val="000000" w:themeColor="text1"/>
          <w:sz w:val="16"/>
          <w:szCs w:val="16"/>
        </w:rPr>
        <w:softHyphen/>
        <w:t>требитель может быть выстроен целиком из русских, имеющихся в данное время в С.С.С.Р. материалов.</w:t>
      </w:r>
    </w:p>
    <w:p w14:paraId="141C24FF"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Что касается разрешения третьей задачи, то таковую мы считаем обеспеченной благодаря </w:t>
      </w:r>
      <w:proofErr w:type="spellStart"/>
      <w:r w:rsidRPr="0098680D">
        <w:rPr>
          <w:rFonts w:ascii="Times New Roman" w:hAnsi="Times New Roman" w:cs="Times New Roman"/>
          <w:color w:val="000000" w:themeColor="text1"/>
          <w:sz w:val="16"/>
          <w:szCs w:val="16"/>
        </w:rPr>
        <w:t>разборности</w:t>
      </w:r>
      <w:proofErr w:type="spellEnd"/>
      <w:r w:rsidRPr="0098680D">
        <w:rPr>
          <w:rFonts w:ascii="Times New Roman" w:hAnsi="Times New Roman" w:cs="Times New Roman"/>
          <w:color w:val="000000" w:themeColor="text1"/>
          <w:sz w:val="16"/>
          <w:szCs w:val="16"/>
        </w:rPr>
        <w:t xml:space="preserve"> аппа</w:t>
      </w:r>
      <w:r w:rsidRPr="0098680D">
        <w:rPr>
          <w:rFonts w:ascii="Times New Roman" w:hAnsi="Times New Roman" w:cs="Times New Roman"/>
          <w:color w:val="000000" w:themeColor="text1"/>
          <w:sz w:val="16"/>
          <w:szCs w:val="16"/>
        </w:rPr>
        <w:softHyphen/>
        <w:t>рата и, в частности, фюзеляжа; отсутствию частей, тре</w:t>
      </w:r>
      <w:r w:rsidRPr="0098680D">
        <w:rPr>
          <w:rFonts w:ascii="Times New Roman" w:hAnsi="Times New Roman" w:cs="Times New Roman"/>
          <w:color w:val="000000" w:themeColor="text1"/>
          <w:sz w:val="16"/>
          <w:szCs w:val="16"/>
        </w:rPr>
        <w:softHyphen/>
        <w:t>бующих постоянной регулировки (стоек, тросов и проч.), легкого доступа к мотору, радиатору и бакам и простоте конструкции шасси, допускающей легкую раз</w:t>
      </w:r>
      <w:r w:rsidRPr="0098680D">
        <w:rPr>
          <w:rFonts w:ascii="Times New Roman" w:hAnsi="Times New Roman" w:cs="Times New Roman"/>
          <w:color w:val="000000" w:themeColor="text1"/>
          <w:sz w:val="16"/>
          <w:szCs w:val="16"/>
        </w:rPr>
        <w:softHyphen/>
        <w:t>борку и замену частей его. Быстрая съемка и сборка пла</w:t>
      </w:r>
      <w:r w:rsidRPr="0098680D">
        <w:rPr>
          <w:rFonts w:ascii="Times New Roman" w:hAnsi="Times New Roman" w:cs="Times New Roman"/>
          <w:color w:val="000000" w:themeColor="text1"/>
          <w:sz w:val="16"/>
          <w:szCs w:val="16"/>
        </w:rPr>
        <w:softHyphen/>
        <w:t>нов аппарата и его небольшие размеры дают возмож</w:t>
      </w:r>
      <w:r w:rsidRPr="0098680D">
        <w:rPr>
          <w:rFonts w:ascii="Times New Roman" w:hAnsi="Times New Roman" w:cs="Times New Roman"/>
          <w:color w:val="000000" w:themeColor="text1"/>
          <w:sz w:val="16"/>
          <w:szCs w:val="16"/>
        </w:rPr>
        <w:softHyphen/>
        <w:t>ность перевозить аппарат как по железным дорогам, так и на грузовиках, а также и хранить его в ангарах, пост</w:t>
      </w:r>
      <w:r w:rsidRPr="0098680D">
        <w:rPr>
          <w:rFonts w:ascii="Times New Roman" w:hAnsi="Times New Roman" w:cs="Times New Roman"/>
          <w:color w:val="000000" w:themeColor="text1"/>
          <w:sz w:val="16"/>
          <w:szCs w:val="16"/>
        </w:rPr>
        <w:softHyphen/>
        <w:t>роенных специально для этой цели” (10667).</w:t>
      </w:r>
    </w:p>
    <w:p w14:paraId="16C3FF17"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81DCE86"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Жизнь и внутренняя политика:</w:t>
      </w:r>
    </w:p>
    <w:p w14:paraId="2A88DB39"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F4EECF3" w14:textId="77777777" w:rsidR="00E10D28" w:rsidRPr="0098680D" w:rsidRDefault="00E10D28" w:rsidP="009753A0">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15 мая 1923 больной Ленин перевезен для лечения в Горки (4962).</w:t>
      </w:r>
    </w:p>
    <w:p w14:paraId="71E51EE9" w14:textId="77777777" w:rsidR="00E10D28" w:rsidRPr="0098680D" w:rsidRDefault="00E10D28" w:rsidP="009753A0">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DDFBB6A"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За рубежом:</w:t>
      </w:r>
    </w:p>
    <w:p w14:paraId="0B25CB92"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3FF4F78" w14:textId="77777777" w:rsidR="00E10D28" w:rsidRPr="0098680D" w:rsidRDefault="00E10D28" w:rsidP="009753A0">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15 мая 1923 Польша аннексировала Галичину (4962).</w:t>
      </w:r>
    </w:p>
    <w:p w14:paraId="3498879C" w14:textId="77777777" w:rsidR="00E10D28" w:rsidRPr="0098680D" w:rsidRDefault="00E10D28" w:rsidP="009753A0">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5A973D6B"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Внешняя политика:</w:t>
      </w:r>
    </w:p>
    <w:p w14:paraId="771C123A"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AF42B8B"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 середине мая 1923 года немецкая делегация подписала договор о строительстве химического завода по производству отравляющих веществ. Он был подписан сроком на 20 лет. Согласно этому документу советская сторона для строительства обязалась «предоставить химический завод б. Ушакова» на станции Иващенково под Самарой (</w:t>
      </w:r>
      <w:proofErr w:type="spellStart"/>
      <w:r w:rsidRPr="0098680D">
        <w:rPr>
          <w:rFonts w:ascii="Times New Roman" w:hAnsi="Times New Roman" w:cs="Times New Roman"/>
          <w:color w:val="000000" w:themeColor="text1"/>
          <w:sz w:val="16"/>
          <w:szCs w:val="16"/>
        </w:rPr>
        <w:t>Самаро</w:t>
      </w:r>
      <w:proofErr w:type="spellEnd"/>
      <w:r w:rsidRPr="0098680D">
        <w:rPr>
          <w:rFonts w:ascii="Times New Roman" w:hAnsi="Times New Roman" w:cs="Times New Roman"/>
          <w:color w:val="000000" w:themeColor="text1"/>
          <w:sz w:val="16"/>
          <w:szCs w:val="16"/>
        </w:rPr>
        <w:t>-Златоустов-</w:t>
      </w:r>
      <w:proofErr w:type="spellStart"/>
      <w:r w:rsidRPr="0098680D">
        <w:rPr>
          <w:rFonts w:ascii="Times New Roman" w:hAnsi="Times New Roman" w:cs="Times New Roman"/>
          <w:color w:val="000000" w:themeColor="text1"/>
          <w:sz w:val="16"/>
          <w:szCs w:val="16"/>
        </w:rPr>
        <w:t>ская</w:t>
      </w:r>
      <w:proofErr w:type="spellEnd"/>
      <w:r w:rsidRPr="0098680D">
        <w:rPr>
          <w:rFonts w:ascii="Times New Roman" w:hAnsi="Times New Roman" w:cs="Times New Roman"/>
          <w:color w:val="000000" w:themeColor="text1"/>
          <w:sz w:val="16"/>
          <w:szCs w:val="16"/>
        </w:rPr>
        <w:t xml:space="preserve"> железная дорога), а немецкая — организовать производство не позднее 15 мая 1924 года серной кислоты, каустической соды, хлорной извести, суперфосфата, а также иприта и фосгена (отравляющие вещества — ОВ). Правда, до конца 1925 года производство не достигло заданного объема (Горлов С. А. Совершенно секретно: Москва — Берлин, 1920 — 1933. Военно-политические отношения между СССР и Германией, — М., 1999, с. 104.) (11765).</w:t>
      </w:r>
    </w:p>
    <w:p w14:paraId="54371955"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0D3C7AA" w14:textId="77777777" w:rsidR="00B45B53"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Другие оборонные отрасли:</w:t>
      </w:r>
    </w:p>
    <w:p w14:paraId="379FB347" w14:textId="77777777" w:rsidR="00B45B53" w:rsidRPr="0098680D" w:rsidRDefault="00B45B53"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4AD8190" w14:textId="77777777" w:rsidR="00B45B53" w:rsidRPr="0098680D" w:rsidRDefault="00B45B53"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16 мая 1923 г. Протокол № 8 делегатского собрания завода «Красный путиловец» о забастовке 15 мая 1923 г. в трех мастерских из-за задержки выдачи зарплаты</w:t>
      </w:r>
    </w:p>
    <w:p w14:paraId="0F5031D4" w14:textId="77777777" w:rsidR="00B45B53" w:rsidRPr="0098680D" w:rsidRDefault="00B45B53"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Присутствовало 350 делегатов. От Союза металлистов тов. Данилов. Председатель: Леошко.2 Секретарь: </w:t>
      </w:r>
      <w:proofErr w:type="spellStart"/>
      <w:r w:rsidRPr="0098680D">
        <w:rPr>
          <w:rFonts w:ascii="Times New Roman" w:hAnsi="Times New Roman" w:cs="Times New Roman"/>
          <w:color w:val="000000" w:themeColor="text1"/>
          <w:sz w:val="16"/>
          <w:szCs w:val="16"/>
        </w:rPr>
        <w:t>Н.Королев</w:t>
      </w:r>
      <w:proofErr w:type="spellEnd"/>
      <w:r w:rsidRPr="0098680D">
        <w:rPr>
          <w:rFonts w:ascii="Times New Roman" w:hAnsi="Times New Roman" w:cs="Times New Roman"/>
          <w:color w:val="000000" w:themeColor="text1"/>
          <w:sz w:val="16"/>
          <w:szCs w:val="16"/>
        </w:rPr>
        <w:t>.</w:t>
      </w:r>
    </w:p>
    <w:p w14:paraId="1294548E" w14:textId="77777777" w:rsidR="00B45B53" w:rsidRPr="0098680D" w:rsidRDefault="00B45B53"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Порядок дня:</w:t>
      </w:r>
    </w:p>
    <w:p w14:paraId="5F7C8A73" w14:textId="77777777" w:rsidR="00B45B53" w:rsidRPr="0098680D" w:rsidRDefault="00B45B53"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 О положении 15/V-23 в Кузнечной, Мартеновской и Механической мастерских.</w:t>
      </w:r>
    </w:p>
    <w:p w14:paraId="47D846D4" w14:textId="77777777" w:rsidR="00B45B53" w:rsidRPr="0098680D" w:rsidRDefault="00B45B53"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2) Текущие дела.</w:t>
      </w:r>
    </w:p>
    <w:p w14:paraId="4F21FFD1" w14:textId="77777777" w:rsidR="00B45B53" w:rsidRPr="0098680D" w:rsidRDefault="00B45B53"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Слушали:</w:t>
      </w:r>
    </w:p>
    <w:p w14:paraId="665FD5BB" w14:textId="77777777" w:rsidR="00B45B53" w:rsidRPr="0098680D" w:rsidRDefault="00B45B53"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По первому вопросу выступил тов. Афанасьев,3 который указал на вредность и недопустимость таких явлений, каковы были проявлены рабочими указанных мастерских из-за якобы несвоевременной выплаты окончательного расчета за апрель месяц. Вместо того, чтобы этот вопрос разрешить мирным и организованным способом, рабочие самовольно прекратили работу и покинули мастерские. Таким поступком нанесли большой ущербу не только производительности завода, но и материальный ущерб всем рабочим завода. Для того, чтобы впредь подобного рода поступки не имели места, тов. Афанасьев предлагает обсудить этот вопрос делегатам и вынести свое заключение. По данному вопросу высказались тов. Антонов, Елкин, </w:t>
      </w:r>
      <w:proofErr w:type="spellStart"/>
      <w:r w:rsidRPr="0098680D">
        <w:rPr>
          <w:rFonts w:ascii="Times New Roman" w:hAnsi="Times New Roman" w:cs="Times New Roman"/>
          <w:color w:val="000000" w:themeColor="text1"/>
          <w:sz w:val="16"/>
          <w:szCs w:val="16"/>
        </w:rPr>
        <w:t>Куцкевич</w:t>
      </w:r>
      <w:proofErr w:type="spellEnd"/>
      <w:r w:rsidRPr="0098680D">
        <w:rPr>
          <w:rFonts w:ascii="Times New Roman" w:hAnsi="Times New Roman" w:cs="Times New Roman"/>
          <w:color w:val="000000" w:themeColor="text1"/>
          <w:sz w:val="16"/>
          <w:szCs w:val="16"/>
        </w:rPr>
        <w:t>, Михайлов, Степанов, Мандельштам, Леошко и Данилов, которые осуждали рабочих указанных мастерских за неорганизованное и самовольное прекращение работ и предлагали вынести им порицание.</w:t>
      </w:r>
    </w:p>
    <w:p w14:paraId="05975ADA" w14:textId="77777777" w:rsidR="00B45B53" w:rsidRPr="0098680D" w:rsidRDefault="00B45B53"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Постановили:</w:t>
      </w:r>
    </w:p>
    <w:p w14:paraId="1A851099" w14:textId="77777777" w:rsidR="00B45B53" w:rsidRPr="0098680D" w:rsidRDefault="00B45B53"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 Делегатское собрание завода «Красный путиловец», обсудив вопрос о поведении рабочих Кузнечной, Мартеновской и Механической мастерских находит: что срыв работы, произведенный ими, можно рассматривать, как удар, нанесенный в спину Советской Власти в то время, когда Советской Республике угрожает ультиматумом лорд Керзон.4 Всякий, приносящий ущерб промышленности, помогает нашим врагам, а потому делегатское собрание, вынося порицание рабочим вышеуказанных мастерских, предлагает прекратить то безобразное, недостойное рабочего класса отношение к производству и впредь все вытекающие недоразумения улаживать организованным путем с заводоуправлением через своих представителей завкома и уполномоченных.</w:t>
      </w:r>
    </w:p>
    <w:p w14:paraId="7DDA8848" w14:textId="77777777" w:rsidR="00B45B53" w:rsidRPr="0098680D" w:rsidRDefault="00B45B53"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2) Делегатское собрание предлагает завкому при заключении коллективного договора принять к руководству следующее: выплату заработка необходимо производить: за 1-ю половину между 20 и 31 числом текущего месяца, окончательный расчет не позднее 10-го числа следующего месяца.</w:t>
      </w:r>
    </w:p>
    <w:p w14:paraId="43AB3608" w14:textId="77777777" w:rsidR="00B45B53" w:rsidRPr="0098680D" w:rsidRDefault="00B45B53"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3) Выписку настоящего постановления вывесить в Мартеновской, Кузнечной и Механической мастерских.</w:t>
      </w:r>
    </w:p>
    <w:p w14:paraId="1A449EC2" w14:textId="77777777" w:rsidR="00B45B53" w:rsidRPr="0098680D" w:rsidRDefault="00B45B53"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Слушали : Текущие дела.</w:t>
      </w:r>
    </w:p>
    <w:p w14:paraId="558B47C0" w14:textId="77777777" w:rsidR="00B45B53" w:rsidRPr="0098680D" w:rsidRDefault="00B45B53"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Заявление тов. Антонова о том, чтобы отработать в помощь </w:t>
      </w:r>
      <w:proofErr w:type="spellStart"/>
      <w:r w:rsidRPr="0098680D">
        <w:rPr>
          <w:rFonts w:ascii="Times New Roman" w:hAnsi="Times New Roman" w:cs="Times New Roman"/>
          <w:color w:val="000000" w:themeColor="text1"/>
          <w:sz w:val="16"/>
          <w:szCs w:val="16"/>
        </w:rPr>
        <w:t>рурским</w:t>
      </w:r>
      <w:proofErr w:type="spellEnd"/>
      <w:r w:rsidRPr="0098680D">
        <w:rPr>
          <w:rFonts w:ascii="Times New Roman" w:hAnsi="Times New Roman" w:cs="Times New Roman"/>
          <w:color w:val="000000" w:themeColor="text1"/>
          <w:sz w:val="16"/>
          <w:szCs w:val="16"/>
        </w:rPr>
        <w:t xml:space="preserve"> рабочим не в Вознесение 17/V, а в воскресенье 20/V. После всестороннего обсуждения</w:t>
      </w:r>
    </w:p>
    <w:p w14:paraId="5B4C7155" w14:textId="77777777" w:rsidR="00B45B53" w:rsidRPr="0098680D" w:rsidRDefault="00B45B53"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Постановили:</w:t>
      </w:r>
    </w:p>
    <w:p w14:paraId="1EA4A8E4" w14:textId="77777777" w:rsidR="00B45B53" w:rsidRPr="0098680D" w:rsidRDefault="00B45B53"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 Вместо Вознесения5 работу производить в воскресенье 20/V-23.</w:t>
      </w:r>
    </w:p>
    <w:p w14:paraId="2DEFF298" w14:textId="77777777" w:rsidR="00B45B53" w:rsidRPr="0098680D" w:rsidRDefault="00B45B53"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2) С лиц, не вышедших на работу, удержать в полуторном размере тарифную ставку, за исключением тех мастерских, работы в коих производиться не будут.</w:t>
      </w:r>
    </w:p>
    <w:p w14:paraId="693A7ACC" w14:textId="77777777" w:rsidR="00B45B53" w:rsidRPr="0098680D" w:rsidRDefault="00B45B53"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Председатель: подпись Секретарь: подпись</w:t>
      </w:r>
    </w:p>
    <w:p w14:paraId="0385CC30" w14:textId="77777777" w:rsidR="00B45B53" w:rsidRPr="0098680D" w:rsidRDefault="00B45B53"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С подлинным верно: [подпись]</w:t>
      </w:r>
    </w:p>
    <w:p w14:paraId="3EF70C61" w14:textId="77777777" w:rsidR="00B45B53" w:rsidRPr="0098680D" w:rsidRDefault="00B45B53" w:rsidP="009753A0">
      <w:pPr>
        <w:spacing w:after="0" w:line="240" w:lineRule="auto"/>
        <w:jc w:val="both"/>
        <w:rPr>
          <w:rFonts w:ascii="Times New Roman" w:hAnsi="Times New Roman" w:cs="Times New Roman"/>
          <w:color w:val="000000" w:themeColor="text1"/>
          <w:sz w:val="16"/>
          <w:szCs w:val="16"/>
        </w:rPr>
      </w:pPr>
      <w:proofErr w:type="spellStart"/>
      <w:r w:rsidRPr="0098680D">
        <w:rPr>
          <w:rFonts w:ascii="Times New Roman" w:hAnsi="Times New Roman" w:cs="Times New Roman"/>
          <w:color w:val="000000" w:themeColor="text1"/>
          <w:sz w:val="16"/>
          <w:szCs w:val="16"/>
        </w:rPr>
        <w:t>ЦГАСПб</w:t>
      </w:r>
      <w:proofErr w:type="spellEnd"/>
      <w:r w:rsidRPr="0098680D">
        <w:rPr>
          <w:rFonts w:ascii="Times New Roman" w:hAnsi="Times New Roman" w:cs="Times New Roman"/>
          <w:color w:val="000000" w:themeColor="text1"/>
          <w:sz w:val="16"/>
          <w:szCs w:val="16"/>
          <w:lang w:val="en-US"/>
        </w:rPr>
        <w:t xml:space="preserve">. </w:t>
      </w:r>
      <w:r w:rsidRPr="0098680D">
        <w:rPr>
          <w:rFonts w:ascii="Times New Roman" w:hAnsi="Times New Roman" w:cs="Times New Roman"/>
          <w:color w:val="000000" w:themeColor="text1"/>
          <w:sz w:val="16"/>
          <w:szCs w:val="16"/>
        </w:rPr>
        <w:t>Ф</w:t>
      </w:r>
      <w:r w:rsidRPr="0098680D">
        <w:rPr>
          <w:rFonts w:ascii="Times New Roman" w:hAnsi="Times New Roman" w:cs="Times New Roman"/>
          <w:color w:val="000000" w:themeColor="text1"/>
          <w:sz w:val="16"/>
          <w:szCs w:val="16"/>
          <w:lang w:val="en-US"/>
        </w:rPr>
        <w:t xml:space="preserve">. 4591, on. 7, </w:t>
      </w:r>
      <w:r w:rsidRPr="0098680D">
        <w:rPr>
          <w:rFonts w:ascii="Times New Roman" w:hAnsi="Times New Roman" w:cs="Times New Roman"/>
          <w:color w:val="000000" w:themeColor="text1"/>
          <w:sz w:val="16"/>
          <w:szCs w:val="16"/>
        </w:rPr>
        <w:t>д</w:t>
      </w:r>
      <w:r w:rsidRPr="0098680D">
        <w:rPr>
          <w:rFonts w:ascii="Times New Roman" w:hAnsi="Times New Roman" w:cs="Times New Roman"/>
          <w:color w:val="000000" w:themeColor="text1"/>
          <w:sz w:val="16"/>
          <w:szCs w:val="16"/>
          <w:lang w:val="en-US"/>
        </w:rPr>
        <w:t xml:space="preserve">. 11, </w:t>
      </w:r>
      <w:r w:rsidRPr="0098680D">
        <w:rPr>
          <w:rFonts w:ascii="Times New Roman" w:hAnsi="Times New Roman" w:cs="Times New Roman"/>
          <w:color w:val="000000" w:themeColor="text1"/>
          <w:sz w:val="16"/>
          <w:szCs w:val="16"/>
        </w:rPr>
        <w:t>л</w:t>
      </w:r>
      <w:r w:rsidRPr="0098680D">
        <w:rPr>
          <w:rFonts w:ascii="Times New Roman" w:hAnsi="Times New Roman" w:cs="Times New Roman"/>
          <w:color w:val="000000" w:themeColor="text1"/>
          <w:sz w:val="16"/>
          <w:szCs w:val="16"/>
          <w:lang w:val="en-US"/>
        </w:rPr>
        <w:t xml:space="preserve">. 260-261. </w:t>
      </w:r>
      <w:r w:rsidRPr="0098680D">
        <w:rPr>
          <w:rFonts w:ascii="Times New Roman" w:hAnsi="Times New Roman" w:cs="Times New Roman"/>
          <w:color w:val="000000" w:themeColor="text1"/>
          <w:sz w:val="16"/>
          <w:szCs w:val="16"/>
        </w:rPr>
        <w:t xml:space="preserve">Заверенная копия. Машинопись, печать </w:t>
      </w:r>
      <w:proofErr w:type="spellStart"/>
      <w:r w:rsidRPr="0098680D">
        <w:rPr>
          <w:rFonts w:ascii="Times New Roman" w:hAnsi="Times New Roman" w:cs="Times New Roman"/>
          <w:color w:val="000000" w:themeColor="text1"/>
          <w:sz w:val="16"/>
          <w:szCs w:val="16"/>
        </w:rPr>
        <w:t>Петрогубкома</w:t>
      </w:r>
      <w:proofErr w:type="spellEnd"/>
      <w:r w:rsidRPr="0098680D">
        <w:rPr>
          <w:rFonts w:ascii="Times New Roman" w:hAnsi="Times New Roman" w:cs="Times New Roman"/>
          <w:color w:val="000000" w:themeColor="text1"/>
          <w:sz w:val="16"/>
          <w:szCs w:val="16"/>
        </w:rPr>
        <w:t xml:space="preserve"> Всероссийского Союза рабочих металлистов.</w:t>
      </w:r>
    </w:p>
    <w:p w14:paraId="26A2AEE5" w14:textId="77777777" w:rsidR="00B45B53" w:rsidRPr="0098680D" w:rsidRDefault="00B45B53"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1 7 ноября 1922 г. Петроградский Совет переименовал Петроградский государственный металлургический и машиностроительный завод (бывший Путиловский) в «Красный Путиловец», это название завод носил до 17 декабря 1934 г., когда в память о </w:t>
      </w:r>
      <w:proofErr w:type="spellStart"/>
      <w:r w:rsidRPr="0098680D">
        <w:rPr>
          <w:rFonts w:ascii="Times New Roman" w:hAnsi="Times New Roman" w:cs="Times New Roman"/>
          <w:color w:val="000000" w:themeColor="text1"/>
          <w:sz w:val="16"/>
          <w:szCs w:val="16"/>
        </w:rPr>
        <w:t>С.М.Кирове</w:t>
      </w:r>
      <w:proofErr w:type="spellEnd"/>
      <w:r w:rsidRPr="0098680D">
        <w:rPr>
          <w:rFonts w:ascii="Times New Roman" w:hAnsi="Times New Roman" w:cs="Times New Roman"/>
          <w:color w:val="000000" w:themeColor="text1"/>
          <w:sz w:val="16"/>
          <w:szCs w:val="16"/>
        </w:rPr>
        <w:t xml:space="preserve"> ЦИК СССР переименовал его в Кировский завод. 30 июля 1923 г. председатель ВСНХ </w:t>
      </w:r>
      <w:proofErr w:type="spellStart"/>
      <w:r w:rsidRPr="0098680D">
        <w:rPr>
          <w:rFonts w:ascii="Times New Roman" w:hAnsi="Times New Roman" w:cs="Times New Roman"/>
          <w:color w:val="000000" w:themeColor="text1"/>
          <w:sz w:val="16"/>
          <w:szCs w:val="16"/>
        </w:rPr>
        <w:t>А.И.Рыков</w:t>
      </w:r>
      <w:proofErr w:type="spellEnd"/>
      <w:r w:rsidRPr="0098680D">
        <w:rPr>
          <w:rFonts w:ascii="Times New Roman" w:hAnsi="Times New Roman" w:cs="Times New Roman"/>
          <w:color w:val="000000" w:themeColor="text1"/>
          <w:sz w:val="16"/>
          <w:szCs w:val="16"/>
        </w:rPr>
        <w:t xml:space="preserve"> внес в Политбюро РКП(б) предложение о закрытии «Красного Путилов-</w:t>
      </w:r>
      <w:proofErr w:type="spellStart"/>
      <w:r w:rsidRPr="0098680D">
        <w:rPr>
          <w:rFonts w:ascii="Times New Roman" w:hAnsi="Times New Roman" w:cs="Times New Roman"/>
          <w:color w:val="000000" w:themeColor="text1"/>
          <w:sz w:val="16"/>
          <w:szCs w:val="16"/>
        </w:rPr>
        <w:t>ца</w:t>
      </w:r>
      <w:proofErr w:type="spellEnd"/>
      <w:r w:rsidRPr="0098680D">
        <w:rPr>
          <w:rFonts w:ascii="Times New Roman" w:hAnsi="Times New Roman" w:cs="Times New Roman"/>
          <w:color w:val="000000" w:themeColor="text1"/>
          <w:sz w:val="16"/>
          <w:szCs w:val="16"/>
        </w:rPr>
        <w:t xml:space="preserve">» как нерентабельного в ближайшее десятилетие предприятия, искусственное поддержание которого вредно отразится на других заводах. Рыкова поддержали </w:t>
      </w:r>
      <w:proofErr w:type="spellStart"/>
      <w:r w:rsidRPr="0098680D">
        <w:rPr>
          <w:rFonts w:ascii="Times New Roman" w:hAnsi="Times New Roman" w:cs="Times New Roman"/>
          <w:color w:val="000000" w:themeColor="text1"/>
          <w:sz w:val="16"/>
          <w:szCs w:val="16"/>
        </w:rPr>
        <w:t>И.В.Сталин</w:t>
      </w:r>
      <w:proofErr w:type="spellEnd"/>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Л.Д.Троцкий</w:t>
      </w:r>
      <w:proofErr w:type="spellEnd"/>
      <w:r w:rsidRPr="0098680D">
        <w:rPr>
          <w:rFonts w:ascii="Times New Roman" w:hAnsi="Times New Roman" w:cs="Times New Roman"/>
          <w:color w:val="000000" w:themeColor="text1"/>
          <w:sz w:val="16"/>
          <w:szCs w:val="16"/>
        </w:rPr>
        <w:t xml:space="preserve"> и др., однако после протеста отсутствовавшего в отпуске </w:t>
      </w:r>
      <w:proofErr w:type="spellStart"/>
      <w:r w:rsidRPr="0098680D">
        <w:rPr>
          <w:rFonts w:ascii="Times New Roman" w:hAnsi="Times New Roman" w:cs="Times New Roman"/>
          <w:color w:val="000000" w:themeColor="text1"/>
          <w:sz w:val="16"/>
          <w:szCs w:val="16"/>
        </w:rPr>
        <w:t>Г.Е.Зиновьева</w:t>
      </w:r>
      <w:proofErr w:type="spellEnd"/>
      <w:r w:rsidRPr="0098680D">
        <w:rPr>
          <w:rFonts w:ascii="Times New Roman" w:hAnsi="Times New Roman" w:cs="Times New Roman"/>
          <w:color w:val="000000" w:themeColor="text1"/>
          <w:sz w:val="16"/>
          <w:szCs w:val="16"/>
        </w:rPr>
        <w:t xml:space="preserve"> завод не был закрыт. 6 августа 1923 г. Зиновьев писал Сталину: «Попытка закрыть Путиловский завод -колоссальное несчастье. Поражение для всей республики. Облетит всю мировую печать. Путиловский завод знают повсюду». 21 августа Политбюро перерешило вопрос и отклонило предложение Рыкова. В октябре 1927 г. Рыков лживо обвинил Троцкого в попытке закрыть завод (см.: Известия ЦК КПСС. 1991. № 4. С. 203; Троцкий Л. Д. Сталинская школа фальсификаций. Берлин, 1932; [репринт]. М., 1990. С. 65-66).</w:t>
      </w:r>
    </w:p>
    <w:p w14:paraId="4A1C4FDF" w14:textId="77777777" w:rsidR="00B45B53" w:rsidRPr="0098680D" w:rsidRDefault="00B45B53"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lastRenderedPageBreak/>
        <w:t xml:space="preserve">2 Леошко Осип (Иосиф) </w:t>
      </w:r>
      <w:proofErr w:type="spellStart"/>
      <w:r w:rsidRPr="0098680D">
        <w:rPr>
          <w:rFonts w:ascii="Times New Roman" w:hAnsi="Times New Roman" w:cs="Times New Roman"/>
          <w:color w:val="000000" w:themeColor="text1"/>
          <w:sz w:val="16"/>
          <w:szCs w:val="16"/>
        </w:rPr>
        <w:t>Доминикович</w:t>
      </w:r>
      <w:proofErr w:type="spellEnd"/>
      <w:r w:rsidRPr="0098680D">
        <w:rPr>
          <w:rFonts w:ascii="Times New Roman" w:hAnsi="Times New Roman" w:cs="Times New Roman"/>
          <w:color w:val="000000" w:themeColor="text1"/>
          <w:sz w:val="16"/>
          <w:szCs w:val="16"/>
        </w:rPr>
        <w:t xml:space="preserve"> (1881-1937), рабочий-</w:t>
      </w:r>
      <w:proofErr w:type="spellStart"/>
      <w:r w:rsidRPr="0098680D">
        <w:rPr>
          <w:rFonts w:ascii="Times New Roman" w:hAnsi="Times New Roman" w:cs="Times New Roman"/>
          <w:color w:val="000000" w:themeColor="text1"/>
          <w:sz w:val="16"/>
          <w:szCs w:val="16"/>
        </w:rPr>
        <w:t>путило</w:t>
      </w:r>
      <w:proofErr w:type="spellEnd"/>
      <w:r w:rsidRPr="0098680D">
        <w:rPr>
          <w:rFonts w:ascii="Times New Roman" w:hAnsi="Times New Roman" w:cs="Times New Roman"/>
          <w:color w:val="000000" w:themeColor="text1"/>
          <w:sz w:val="16"/>
          <w:szCs w:val="16"/>
        </w:rPr>
        <w:t>-</w:t>
      </w:r>
      <w:proofErr w:type="spellStart"/>
      <w:r w:rsidRPr="0098680D">
        <w:rPr>
          <w:rFonts w:ascii="Times New Roman" w:hAnsi="Times New Roman" w:cs="Times New Roman"/>
          <w:color w:val="000000" w:themeColor="text1"/>
          <w:sz w:val="16"/>
          <w:szCs w:val="16"/>
        </w:rPr>
        <w:t>вец</w:t>
      </w:r>
      <w:proofErr w:type="spellEnd"/>
      <w:r w:rsidRPr="0098680D">
        <w:rPr>
          <w:rFonts w:ascii="Times New Roman" w:hAnsi="Times New Roman" w:cs="Times New Roman"/>
          <w:color w:val="000000" w:themeColor="text1"/>
          <w:sz w:val="16"/>
          <w:szCs w:val="16"/>
        </w:rPr>
        <w:t xml:space="preserve">, большевик с 1911 г., с 1912 г. уполномоченный Путиловской больничной кассы, организатор забастовок 1915-1917 гг. В 1917 г. депутат Петроградского Совета и Петергофского райсовета от Путиловского завода, затем в Красной Армии. С апреля 1922 г. председатель комитета кассы социального страхования Путиловского завода, избран председателем заводского комитета «Красного Путиловца». С 1924 г. в Московско-Нарвском РК и </w:t>
      </w:r>
      <w:proofErr w:type="spellStart"/>
      <w:r w:rsidRPr="0098680D">
        <w:rPr>
          <w:rFonts w:ascii="Times New Roman" w:hAnsi="Times New Roman" w:cs="Times New Roman"/>
          <w:color w:val="000000" w:themeColor="text1"/>
          <w:sz w:val="16"/>
          <w:szCs w:val="16"/>
        </w:rPr>
        <w:t>губкоме</w:t>
      </w:r>
      <w:proofErr w:type="spellEnd"/>
      <w:r w:rsidRPr="0098680D">
        <w:rPr>
          <w:rFonts w:ascii="Times New Roman" w:hAnsi="Times New Roman" w:cs="Times New Roman"/>
          <w:color w:val="000000" w:themeColor="text1"/>
          <w:sz w:val="16"/>
          <w:szCs w:val="16"/>
        </w:rPr>
        <w:t xml:space="preserve"> ВКП(б), член президиума Контрольной комиссии и губисполкома Ленсовета, сторонник </w:t>
      </w:r>
      <w:proofErr w:type="spellStart"/>
      <w:r w:rsidRPr="0098680D">
        <w:rPr>
          <w:rFonts w:ascii="Times New Roman" w:hAnsi="Times New Roman" w:cs="Times New Roman"/>
          <w:color w:val="000000" w:themeColor="text1"/>
          <w:sz w:val="16"/>
          <w:szCs w:val="16"/>
        </w:rPr>
        <w:t>Г.Е.Зиновьева</w:t>
      </w:r>
      <w:proofErr w:type="spellEnd"/>
      <w:r w:rsidRPr="0098680D">
        <w:rPr>
          <w:rFonts w:ascii="Times New Roman" w:hAnsi="Times New Roman" w:cs="Times New Roman"/>
          <w:color w:val="000000" w:themeColor="text1"/>
          <w:sz w:val="16"/>
          <w:szCs w:val="16"/>
        </w:rPr>
        <w:t xml:space="preserve">, участник «новой оппозиции». В 1926-1928 гг. председатель Центральной кассы социального страхования. Позднее директор 2-го Промкомбината им. Степана Разина, Механического завода объединения «Красный треугольник», заместитель управляющего треста </w:t>
      </w:r>
      <w:proofErr w:type="spellStart"/>
      <w:r w:rsidRPr="0098680D">
        <w:rPr>
          <w:rFonts w:ascii="Times New Roman" w:hAnsi="Times New Roman" w:cs="Times New Roman"/>
          <w:color w:val="000000" w:themeColor="text1"/>
          <w:sz w:val="16"/>
          <w:szCs w:val="16"/>
        </w:rPr>
        <w:t>Облснаб</w:t>
      </w:r>
      <w:proofErr w:type="spellEnd"/>
      <w:r w:rsidRPr="0098680D">
        <w:rPr>
          <w:rFonts w:ascii="Times New Roman" w:hAnsi="Times New Roman" w:cs="Times New Roman"/>
          <w:color w:val="000000" w:themeColor="text1"/>
          <w:sz w:val="16"/>
          <w:szCs w:val="16"/>
        </w:rPr>
        <w:t>, председатель правления артели «ЗЭТ». С 1934 г. персональный пенсионер. В августе 1936 г. репрессирован. Реабилитирован в 1989 г.</w:t>
      </w:r>
    </w:p>
    <w:p w14:paraId="3B30FF32" w14:textId="77777777" w:rsidR="00B45B53" w:rsidRPr="0098680D" w:rsidRDefault="00B45B53"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3 Афанасьев Степан Иванович (1894-1965), с 1912 г. большевик, в 1916 г. член подпольного </w:t>
      </w:r>
      <w:proofErr w:type="spellStart"/>
      <w:r w:rsidRPr="0098680D">
        <w:rPr>
          <w:rFonts w:ascii="Times New Roman" w:hAnsi="Times New Roman" w:cs="Times New Roman"/>
          <w:color w:val="000000" w:themeColor="text1"/>
          <w:sz w:val="16"/>
          <w:szCs w:val="16"/>
        </w:rPr>
        <w:t>Нарвско</w:t>
      </w:r>
      <w:proofErr w:type="spellEnd"/>
      <w:r w:rsidRPr="0098680D">
        <w:rPr>
          <w:rFonts w:ascii="Times New Roman" w:hAnsi="Times New Roman" w:cs="Times New Roman"/>
          <w:color w:val="000000" w:themeColor="text1"/>
          <w:sz w:val="16"/>
          <w:szCs w:val="16"/>
        </w:rPr>
        <w:t>-Петергофского райкома, в 1917 г. депутат Петроградского Совета, участник Гражданской войны. В 1922-1924 гг. «красный директор» «Красного Путиловца», затем на других хозяйственных постах.</w:t>
      </w:r>
    </w:p>
    <w:p w14:paraId="61BAEB31" w14:textId="77777777" w:rsidR="00B45B53" w:rsidRPr="0098680D" w:rsidRDefault="00B45B53"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4 Керзон оф </w:t>
      </w:r>
      <w:proofErr w:type="spellStart"/>
      <w:r w:rsidRPr="0098680D">
        <w:rPr>
          <w:rFonts w:ascii="Times New Roman" w:hAnsi="Times New Roman" w:cs="Times New Roman"/>
          <w:color w:val="000000" w:themeColor="text1"/>
          <w:sz w:val="16"/>
          <w:szCs w:val="16"/>
        </w:rPr>
        <w:t>Кедлстон</w:t>
      </w:r>
      <w:proofErr w:type="spellEnd"/>
      <w:r w:rsidRPr="0098680D">
        <w:rPr>
          <w:rFonts w:ascii="Times New Roman" w:hAnsi="Times New Roman" w:cs="Times New Roman"/>
          <w:color w:val="000000" w:themeColor="text1"/>
          <w:sz w:val="16"/>
          <w:szCs w:val="16"/>
        </w:rPr>
        <w:t xml:space="preserve"> Джордж </w:t>
      </w:r>
      <w:proofErr w:type="spellStart"/>
      <w:r w:rsidRPr="0098680D">
        <w:rPr>
          <w:rFonts w:ascii="Times New Roman" w:hAnsi="Times New Roman" w:cs="Times New Roman"/>
          <w:color w:val="000000" w:themeColor="text1"/>
          <w:sz w:val="16"/>
          <w:szCs w:val="16"/>
        </w:rPr>
        <w:t>Натаниэл</w:t>
      </w:r>
      <w:proofErr w:type="spellEnd"/>
      <w:r w:rsidRPr="0098680D">
        <w:rPr>
          <w:rFonts w:ascii="Times New Roman" w:hAnsi="Times New Roman" w:cs="Times New Roman"/>
          <w:color w:val="000000" w:themeColor="text1"/>
          <w:sz w:val="16"/>
          <w:szCs w:val="16"/>
        </w:rPr>
        <w:t xml:space="preserve"> (1859-1926), деятель консервативной партии Великобритании, в 1919-1924 гг. министр иностранных дел. Написанная им нота правительства Великобритании 8 мая 1923 г. была вручена правительству СССР (»ультиматум Керзона»). СССР обвинялся в </w:t>
      </w:r>
      <w:proofErr w:type="spellStart"/>
      <w:r w:rsidRPr="0098680D">
        <w:rPr>
          <w:rFonts w:ascii="Times New Roman" w:hAnsi="Times New Roman" w:cs="Times New Roman"/>
          <w:color w:val="000000" w:themeColor="text1"/>
          <w:sz w:val="16"/>
          <w:szCs w:val="16"/>
        </w:rPr>
        <w:t>йарушении</w:t>
      </w:r>
      <w:proofErr w:type="spellEnd"/>
      <w:r w:rsidRPr="0098680D">
        <w:rPr>
          <w:rFonts w:ascii="Times New Roman" w:hAnsi="Times New Roman" w:cs="Times New Roman"/>
          <w:color w:val="000000" w:themeColor="text1"/>
          <w:sz w:val="16"/>
          <w:szCs w:val="16"/>
        </w:rPr>
        <w:t xml:space="preserve"> пункта торгового соглашения 1921 г., согласно которому Россия обязывалась не вести антибританской пропаганды в Азии. Нота угрожала разрывом этого соглашения в случае, если в течение 10 дней СССР не выполнит ряд требований: отзыв полпредов из Персии и Афганистана, принесение извинений за их антибританские действия, освобождение задержанных у Мурманского побережья британских рыболовецких тральщиков, денежная компенсация им и семьям двух репрессированных в 1920 г. британских шпионов и т.д. Ультиматум вызвал массовые демонстрации протеста в СССР и за рубежом под лозунгом «Руки прочь от Советской России». В Великобритании лейбористы и либералы требовали мирно урегулировать конфликт. Керзон дважды продлевал срок ультиматума, а затем пошел на компромисс, </w:t>
      </w:r>
      <w:proofErr w:type="spellStart"/>
      <w:r w:rsidRPr="0098680D">
        <w:rPr>
          <w:rFonts w:ascii="Times New Roman" w:hAnsi="Times New Roman" w:cs="Times New Roman"/>
          <w:color w:val="000000" w:themeColor="text1"/>
          <w:sz w:val="16"/>
          <w:szCs w:val="16"/>
        </w:rPr>
        <w:t>удовлетворясь</w:t>
      </w:r>
      <w:proofErr w:type="spellEnd"/>
      <w:r w:rsidRPr="0098680D">
        <w:rPr>
          <w:rFonts w:ascii="Times New Roman" w:hAnsi="Times New Roman" w:cs="Times New Roman"/>
          <w:color w:val="000000" w:themeColor="text1"/>
          <w:sz w:val="16"/>
          <w:szCs w:val="16"/>
        </w:rPr>
        <w:t xml:space="preserve"> лишь второстепенными уступками, в частности выплатой компенсации семьям репрессированных британцев.</w:t>
      </w:r>
    </w:p>
    <w:p w14:paraId="5ADDA252" w14:textId="77777777" w:rsidR="00B45B53" w:rsidRPr="0098680D" w:rsidRDefault="00B45B53"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5Вознесение Господне, один из главных праздников Православной Церкви, отмечаемый в четверг, на 40-й день после Пасхи. Поэтому руководство завода предложило перенести акцию помощи </w:t>
      </w:r>
      <w:proofErr w:type="spellStart"/>
      <w:r w:rsidRPr="0098680D">
        <w:rPr>
          <w:rFonts w:ascii="Times New Roman" w:hAnsi="Times New Roman" w:cs="Times New Roman"/>
          <w:color w:val="000000" w:themeColor="text1"/>
          <w:sz w:val="16"/>
          <w:szCs w:val="16"/>
        </w:rPr>
        <w:t>рурским</w:t>
      </w:r>
      <w:proofErr w:type="spellEnd"/>
      <w:r w:rsidRPr="0098680D">
        <w:rPr>
          <w:rFonts w:ascii="Times New Roman" w:hAnsi="Times New Roman" w:cs="Times New Roman"/>
          <w:color w:val="000000" w:themeColor="text1"/>
          <w:sz w:val="16"/>
          <w:szCs w:val="16"/>
        </w:rPr>
        <w:t xml:space="preserve"> рабочим с четверга на воскресенье (12214).</w:t>
      </w:r>
    </w:p>
    <w:p w14:paraId="03A916BC" w14:textId="77777777" w:rsidR="00B45B53" w:rsidRPr="0098680D" w:rsidRDefault="00B45B53" w:rsidP="009753A0">
      <w:pPr>
        <w:spacing w:after="0" w:line="240" w:lineRule="auto"/>
        <w:jc w:val="both"/>
        <w:rPr>
          <w:rFonts w:ascii="Times New Roman" w:hAnsi="Times New Roman" w:cs="Times New Roman"/>
          <w:color w:val="000000" w:themeColor="text1"/>
          <w:sz w:val="16"/>
          <w:szCs w:val="16"/>
        </w:rPr>
      </w:pPr>
    </w:p>
    <w:p w14:paraId="08D9CFD7" w14:textId="77777777" w:rsidR="00C429CD"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Армия:</w:t>
      </w:r>
    </w:p>
    <w:p w14:paraId="27071EA8" w14:textId="77777777" w:rsidR="00C429CD" w:rsidRPr="0098680D" w:rsidRDefault="00C429CD"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72FEBAC" w14:textId="77777777" w:rsidR="00C429CD" w:rsidRPr="0098680D" w:rsidRDefault="00C429CD" w:rsidP="009753A0">
      <w:pPr>
        <w:spacing w:after="0" w:line="240" w:lineRule="auto"/>
        <w:jc w:val="both"/>
        <w:rPr>
          <w:rFonts w:ascii="Times New Roman" w:hAnsi="Times New Roman" w:cs="Times New Roman"/>
          <w:bCs/>
          <w:color w:val="000000" w:themeColor="text1"/>
          <w:sz w:val="16"/>
          <w:szCs w:val="16"/>
        </w:rPr>
      </w:pPr>
      <w:r w:rsidRPr="0098680D">
        <w:rPr>
          <w:rFonts w:ascii="Times New Roman" w:hAnsi="Times New Roman" w:cs="Times New Roman"/>
          <w:bCs/>
          <w:color w:val="000000" w:themeColor="text1"/>
          <w:sz w:val="16"/>
          <w:szCs w:val="16"/>
        </w:rPr>
        <w:t>16 мая 1923 г. Протокол №5. Заседание ПБ</w:t>
      </w:r>
    </w:p>
    <w:p w14:paraId="6470FAC0" w14:textId="77777777" w:rsidR="00C429CD" w:rsidRPr="0098680D" w:rsidRDefault="00C429CD" w:rsidP="009753A0">
      <w:pPr>
        <w:spacing w:after="0" w:line="240" w:lineRule="auto"/>
        <w:jc w:val="both"/>
        <w:rPr>
          <w:rFonts w:ascii="Times New Roman" w:hAnsi="Times New Roman" w:cs="Times New Roman"/>
          <w:bCs/>
          <w:color w:val="000000" w:themeColor="text1"/>
          <w:sz w:val="16"/>
          <w:szCs w:val="16"/>
        </w:rPr>
      </w:pPr>
      <w:r w:rsidRPr="0098680D">
        <w:rPr>
          <w:rFonts w:ascii="Times New Roman" w:hAnsi="Times New Roman" w:cs="Times New Roman"/>
          <w:bCs/>
          <w:color w:val="000000" w:themeColor="text1"/>
          <w:sz w:val="16"/>
          <w:szCs w:val="16"/>
        </w:rPr>
        <w:t>П.2. О включении Цюрупы в комиссию ЦК по обороне (17150).</w:t>
      </w:r>
    </w:p>
    <w:p w14:paraId="5D508CB6" w14:textId="77777777" w:rsidR="00C429CD" w:rsidRPr="0098680D" w:rsidRDefault="00C429CD" w:rsidP="009753A0">
      <w:pPr>
        <w:spacing w:after="0" w:line="240" w:lineRule="auto"/>
        <w:jc w:val="both"/>
        <w:rPr>
          <w:rFonts w:ascii="Times New Roman" w:hAnsi="Times New Roman" w:cs="Times New Roman"/>
          <w:bCs/>
          <w:color w:val="000000" w:themeColor="text1"/>
          <w:sz w:val="16"/>
          <w:szCs w:val="16"/>
        </w:rPr>
      </w:pPr>
    </w:p>
    <w:p w14:paraId="763310B5"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Авиапромышленность:</w:t>
      </w:r>
    </w:p>
    <w:p w14:paraId="2014F3DB"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EDBD506"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18 мая 1923 в Харькове получили условия «Дорнье». Новейшая </w:t>
      </w:r>
      <w:proofErr w:type="spellStart"/>
      <w:r w:rsidRPr="0098680D">
        <w:rPr>
          <w:rFonts w:ascii="Times New Roman" w:hAnsi="Times New Roman" w:cs="Times New Roman"/>
          <w:color w:val="000000" w:themeColor="text1"/>
          <w:sz w:val="16"/>
          <w:szCs w:val="16"/>
        </w:rPr>
        <w:t>Komet-ll</w:t>
      </w:r>
      <w:proofErr w:type="spellEnd"/>
      <w:r w:rsidRPr="0098680D">
        <w:rPr>
          <w:rFonts w:ascii="Times New Roman" w:hAnsi="Times New Roman" w:cs="Times New Roman"/>
          <w:color w:val="000000" w:themeColor="text1"/>
          <w:sz w:val="16"/>
          <w:szCs w:val="16"/>
        </w:rPr>
        <w:t xml:space="preserve"> стоила на 6 тыс. USD дешевле F-13. Позиции «Юнкерса», чей авторитет еще полмесяца назад казался непоколебимым, резко пошатнулись. В Берлин отправилась делегация УВП во главе с </w:t>
      </w:r>
      <w:proofErr w:type="spellStart"/>
      <w:r w:rsidRPr="0098680D">
        <w:rPr>
          <w:rFonts w:ascii="Times New Roman" w:hAnsi="Times New Roman" w:cs="Times New Roman"/>
          <w:color w:val="000000" w:themeColor="text1"/>
          <w:sz w:val="16"/>
          <w:szCs w:val="16"/>
        </w:rPr>
        <w:t>Ксандровым</w:t>
      </w:r>
      <w:proofErr w:type="spellEnd"/>
      <w:r w:rsidRPr="0098680D">
        <w:rPr>
          <w:rFonts w:ascii="Times New Roman" w:hAnsi="Times New Roman" w:cs="Times New Roman"/>
          <w:color w:val="000000" w:themeColor="text1"/>
          <w:sz w:val="16"/>
          <w:szCs w:val="16"/>
        </w:rPr>
        <w:t>, которая имела полномочия сделать окончательный выбор на месте. 2 июня в торгпредстве состоялось решающее совещание с участием представителей «</w:t>
      </w:r>
      <w:proofErr w:type="spellStart"/>
      <w:r w:rsidRPr="0098680D">
        <w:rPr>
          <w:rFonts w:ascii="Times New Roman" w:hAnsi="Times New Roman" w:cs="Times New Roman"/>
          <w:color w:val="000000" w:themeColor="text1"/>
          <w:sz w:val="16"/>
          <w:szCs w:val="16"/>
        </w:rPr>
        <w:t>Укрвоздухпути</w:t>
      </w:r>
      <w:proofErr w:type="spellEnd"/>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Наглера</w:t>
      </w:r>
      <w:proofErr w:type="spellEnd"/>
      <w:r w:rsidRPr="0098680D">
        <w:rPr>
          <w:rFonts w:ascii="Times New Roman" w:hAnsi="Times New Roman" w:cs="Times New Roman"/>
          <w:color w:val="000000" w:themeColor="text1"/>
          <w:sz w:val="16"/>
          <w:szCs w:val="16"/>
        </w:rPr>
        <w:t xml:space="preserve"> и других экспертов, на котором приняли решение отказаться от закупки F-13 в пользу машин «Дорнье». Остальное, как говорится, дело техники. Через четыре дня между берлинской фирмой </w:t>
      </w:r>
      <w:proofErr w:type="spellStart"/>
      <w:r w:rsidRPr="0098680D">
        <w:rPr>
          <w:rFonts w:ascii="Times New Roman" w:hAnsi="Times New Roman" w:cs="Times New Roman"/>
          <w:color w:val="000000" w:themeColor="text1"/>
          <w:sz w:val="16"/>
          <w:szCs w:val="16"/>
        </w:rPr>
        <w:t>Stinnes</w:t>
      </w:r>
      <w:proofErr w:type="spellEnd"/>
      <w:r w:rsidRPr="0098680D">
        <w:rPr>
          <w:rFonts w:ascii="Times New Roman" w:hAnsi="Times New Roman" w:cs="Times New Roman"/>
          <w:color w:val="000000" w:themeColor="text1"/>
          <w:sz w:val="16"/>
          <w:szCs w:val="16"/>
        </w:rPr>
        <w:t>, имевшей исключительные права на продажу самолетов «Дорнье», и правлением УВП был подписан договор о поставке первых шести «Комет» в Советский Союз.</w:t>
      </w:r>
    </w:p>
    <w:p w14:paraId="3288376C"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Что же представляли собой эти самолеты? «Комета-</w:t>
      </w:r>
      <w:proofErr w:type="spellStart"/>
      <w:r w:rsidRPr="0098680D">
        <w:rPr>
          <w:rFonts w:ascii="Times New Roman" w:hAnsi="Times New Roman" w:cs="Times New Roman"/>
          <w:color w:val="000000" w:themeColor="text1"/>
          <w:sz w:val="16"/>
          <w:szCs w:val="16"/>
        </w:rPr>
        <w:t>ll</w:t>
      </w:r>
      <w:proofErr w:type="spellEnd"/>
      <w:r w:rsidRPr="0098680D">
        <w:rPr>
          <w:rFonts w:ascii="Times New Roman" w:hAnsi="Times New Roman" w:cs="Times New Roman"/>
          <w:color w:val="000000" w:themeColor="text1"/>
          <w:sz w:val="16"/>
          <w:szCs w:val="16"/>
        </w:rPr>
        <w:t>» была цельнометаллическим подкосным высокопланом, предназначенным для перевозки четырех пассажиров. Машина могла развивать максимальную скорость 160 км/ч и имела дальность полета до 500 км. Ее характерной особенностью являлась гладкая обшивка. Впрочем, это не обеспечило преимуществ перед самолетами с обшивкой из гофрированного дюраля, т.к. при тогдашних невысоких скоростях полета сопротивление снижалось весьма незначительно, а вот вес конструкции за счет использования более толстых листов обшивки возрастал. Машина получилась несколько перетяжеленной, и это прежде всего отрицательно сказалось на ее взлетно-посадочных характеристиках.</w:t>
      </w:r>
    </w:p>
    <w:p w14:paraId="2EC307D2"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«Кометы» оснащались двигателями BMW-</w:t>
      </w:r>
      <w:proofErr w:type="spellStart"/>
      <w:r w:rsidRPr="0098680D">
        <w:rPr>
          <w:rFonts w:ascii="Times New Roman" w:hAnsi="Times New Roman" w:cs="Times New Roman"/>
          <w:color w:val="000000" w:themeColor="text1"/>
          <w:sz w:val="16"/>
          <w:szCs w:val="16"/>
        </w:rPr>
        <w:t>Illa</w:t>
      </w:r>
      <w:proofErr w:type="spellEnd"/>
      <w:r w:rsidRPr="0098680D">
        <w:rPr>
          <w:rFonts w:ascii="Times New Roman" w:hAnsi="Times New Roman" w:cs="Times New Roman"/>
          <w:color w:val="000000" w:themeColor="text1"/>
          <w:sz w:val="16"/>
          <w:szCs w:val="16"/>
        </w:rPr>
        <w:t xml:space="preserve"> мощностью 185 </w:t>
      </w:r>
      <w:proofErr w:type="spellStart"/>
      <w:r w:rsidRPr="0098680D">
        <w:rPr>
          <w:rFonts w:ascii="Times New Roman" w:hAnsi="Times New Roman" w:cs="Times New Roman"/>
          <w:color w:val="000000" w:themeColor="text1"/>
          <w:sz w:val="16"/>
          <w:szCs w:val="16"/>
        </w:rPr>
        <w:t>л.с</w:t>
      </w:r>
      <w:proofErr w:type="spellEnd"/>
      <w:r w:rsidRPr="0098680D">
        <w:rPr>
          <w:rFonts w:ascii="Times New Roman" w:hAnsi="Times New Roman" w:cs="Times New Roman"/>
          <w:color w:val="000000" w:themeColor="text1"/>
          <w:sz w:val="16"/>
          <w:szCs w:val="16"/>
        </w:rPr>
        <w:t xml:space="preserve">, что для эксплуатации с хороших европейских аэродромов было вполне достаточно. Очевидно, в УВП понимали, что в Советском Союзе экипажам придется частенько взлетать с небольших площадок, имевших весьма посредственное покрытие, и для сокращения разбега на «Кометы» необходимо установить более мощные моторы. Запас мощности не помешал бы и в случае военного применения этих самолетов - не будем забывать, что среди учредителей находился </w:t>
      </w:r>
      <w:proofErr w:type="spellStart"/>
      <w:r w:rsidRPr="0098680D">
        <w:rPr>
          <w:rFonts w:ascii="Times New Roman" w:hAnsi="Times New Roman" w:cs="Times New Roman"/>
          <w:color w:val="000000" w:themeColor="text1"/>
          <w:sz w:val="16"/>
          <w:szCs w:val="16"/>
        </w:rPr>
        <w:t>Главвоздухфлот</w:t>
      </w:r>
      <w:proofErr w:type="spellEnd"/>
      <w:r w:rsidRPr="0098680D">
        <w:rPr>
          <w:rFonts w:ascii="Times New Roman" w:hAnsi="Times New Roman" w:cs="Times New Roman"/>
          <w:color w:val="000000" w:themeColor="text1"/>
          <w:sz w:val="16"/>
          <w:szCs w:val="16"/>
        </w:rPr>
        <w:t>. У немцев предложение об установке других двигателей восторга не встретило. После непродолжительной дискуссии стороны пришли к компромиссному решению: первые два самолета поставляются со штатными BMW, а последующие четыре с английскими моторами Rolls-Royce Falkon мощностью 240 л.с. Общая сумма договора составила 78000 USD.(7) В нее вошла доставка «Комет» в Москву, дооборудование их дополнительными топливными баками и оснащение комплектами лыж. На последнем моменте представители УВП особенно настаивали, хотя впоследствии эти зимние аксессуары оказались бесполезными, ибо навигация в «</w:t>
      </w:r>
      <w:proofErr w:type="spellStart"/>
      <w:r w:rsidRPr="0098680D">
        <w:rPr>
          <w:rFonts w:ascii="Times New Roman" w:hAnsi="Times New Roman" w:cs="Times New Roman"/>
          <w:color w:val="000000" w:themeColor="text1"/>
          <w:sz w:val="16"/>
          <w:szCs w:val="16"/>
        </w:rPr>
        <w:t>Укрвоздухпути</w:t>
      </w:r>
      <w:proofErr w:type="spellEnd"/>
      <w:r w:rsidRPr="0098680D">
        <w:rPr>
          <w:rFonts w:ascii="Times New Roman" w:hAnsi="Times New Roman" w:cs="Times New Roman"/>
          <w:color w:val="000000" w:themeColor="text1"/>
          <w:sz w:val="16"/>
          <w:szCs w:val="16"/>
        </w:rPr>
        <w:t>» никогда не затягивалась позднее середины ноября.</w:t>
      </w:r>
    </w:p>
    <w:p w14:paraId="0B0FD81D"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Первые две «Кометы» немцы взялись поставить в СССР через две недели после выплаты фирме «</w:t>
      </w:r>
      <w:proofErr w:type="spellStart"/>
      <w:r w:rsidRPr="0098680D">
        <w:rPr>
          <w:rFonts w:ascii="Times New Roman" w:hAnsi="Times New Roman" w:cs="Times New Roman"/>
          <w:color w:val="000000" w:themeColor="text1"/>
          <w:sz w:val="16"/>
          <w:szCs w:val="16"/>
        </w:rPr>
        <w:t>Стиннес</w:t>
      </w:r>
      <w:proofErr w:type="spellEnd"/>
      <w:r w:rsidRPr="0098680D">
        <w:rPr>
          <w:rFonts w:ascii="Times New Roman" w:hAnsi="Times New Roman" w:cs="Times New Roman"/>
          <w:color w:val="000000" w:themeColor="text1"/>
          <w:sz w:val="16"/>
          <w:szCs w:val="16"/>
        </w:rPr>
        <w:t>» 1/3 от общей суммы договора, а весь контракт «Дорнье» обязалась выполнить к середине августа. 6 июня украинская сторона задаток перевела. Следовательно, к 20 июня можно было ожидать прибытия самолетов. Эти сроки позволяли правлению УВП открыть воздушное движение уже в 1923 г. Однако первая «Комета» (временное бортовое обозначение RR-16, заводской № 6/34) прилетела в Москву только 4 июля. По поводу этой задержки между УВП, торгпредством в Берлине и их германскими партнерами разразилась эпистолярная перепалка, которая значительно усилилась, как только на Ходынском аэродроме приступили к испытательным полетам.</w:t>
      </w:r>
    </w:p>
    <w:p w14:paraId="79E27552"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Осуществлять приемку новой техники поручили опытному военному летчику П.Х. </w:t>
      </w:r>
      <w:proofErr w:type="spellStart"/>
      <w:r w:rsidRPr="0098680D">
        <w:rPr>
          <w:rFonts w:ascii="Times New Roman" w:hAnsi="Times New Roman" w:cs="Times New Roman"/>
          <w:color w:val="000000" w:themeColor="text1"/>
          <w:sz w:val="16"/>
          <w:szCs w:val="16"/>
        </w:rPr>
        <w:t>Межераупу</w:t>
      </w:r>
      <w:proofErr w:type="spellEnd"/>
      <w:r w:rsidRPr="0098680D">
        <w:rPr>
          <w:rFonts w:ascii="Times New Roman" w:hAnsi="Times New Roman" w:cs="Times New Roman"/>
          <w:color w:val="000000" w:themeColor="text1"/>
          <w:sz w:val="16"/>
          <w:szCs w:val="16"/>
        </w:rPr>
        <w:t xml:space="preserve">, который недавно отличился при перегонке самолетов Р-1 из СССР в Афганистан. Первые полеты принесли много огорчений и создателям «Комет», и правлению УВП, у которого на глазах таяли надежды на открытие навигации в этом году. У </w:t>
      </w:r>
      <w:proofErr w:type="spellStart"/>
      <w:r w:rsidRPr="0098680D">
        <w:rPr>
          <w:rFonts w:ascii="Times New Roman" w:hAnsi="Times New Roman" w:cs="Times New Roman"/>
          <w:color w:val="000000" w:themeColor="text1"/>
          <w:sz w:val="16"/>
          <w:szCs w:val="16"/>
        </w:rPr>
        <w:t>Межераупа</w:t>
      </w:r>
      <w:proofErr w:type="spellEnd"/>
      <w:r w:rsidRPr="0098680D">
        <w:rPr>
          <w:rFonts w:ascii="Times New Roman" w:hAnsi="Times New Roman" w:cs="Times New Roman"/>
          <w:color w:val="000000" w:themeColor="text1"/>
          <w:sz w:val="16"/>
          <w:szCs w:val="16"/>
        </w:rPr>
        <w:t xml:space="preserve"> набралось немало замечаний к немецкому самолету: машина не показывала заявленных характеристик, но главное, не выдерживало шасси, которое оказалось весьма хрупким даже для поля Ходынки.</w:t>
      </w:r>
    </w:p>
    <w:p w14:paraId="7FBBD21B"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24 июля прибыла вторая «Комета» (временное бортовое обозначение RR-15, заводской № 7/35). Ее испытания проходили еще более сложно. Правление УВП начало угрожать «</w:t>
      </w:r>
      <w:proofErr w:type="spellStart"/>
      <w:r w:rsidRPr="0098680D">
        <w:rPr>
          <w:rFonts w:ascii="Times New Roman" w:hAnsi="Times New Roman" w:cs="Times New Roman"/>
          <w:color w:val="000000" w:themeColor="text1"/>
          <w:sz w:val="16"/>
          <w:szCs w:val="16"/>
        </w:rPr>
        <w:t>Стиннесу</w:t>
      </w:r>
      <w:proofErr w:type="spellEnd"/>
      <w:r w:rsidRPr="0098680D">
        <w:rPr>
          <w:rFonts w:ascii="Times New Roman" w:hAnsi="Times New Roman" w:cs="Times New Roman"/>
          <w:color w:val="000000" w:themeColor="text1"/>
          <w:sz w:val="16"/>
          <w:szCs w:val="16"/>
        </w:rPr>
        <w:t xml:space="preserve">» и «Дорнье» санкциями. Представители германских компаний отвечали с немецкой корректностью, и в </w:t>
      </w:r>
      <w:proofErr w:type="spellStart"/>
      <w:r w:rsidRPr="0098680D">
        <w:rPr>
          <w:rFonts w:ascii="Times New Roman" w:hAnsi="Times New Roman" w:cs="Times New Roman"/>
          <w:color w:val="000000" w:themeColor="text1"/>
          <w:sz w:val="16"/>
          <w:szCs w:val="16"/>
        </w:rPr>
        <w:t>конце-концов</w:t>
      </w:r>
      <w:proofErr w:type="spellEnd"/>
      <w:r w:rsidRPr="0098680D">
        <w:rPr>
          <w:rFonts w:ascii="Times New Roman" w:hAnsi="Times New Roman" w:cs="Times New Roman"/>
          <w:color w:val="000000" w:themeColor="text1"/>
          <w:sz w:val="16"/>
          <w:szCs w:val="16"/>
        </w:rPr>
        <w:t xml:space="preserve"> решили направить в Москву своего летчика-испытателя </w:t>
      </w:r>
      <w:proofErr w:type="spellStart"/>
      <w:r w:rsidRPr="0098680D">
        <w:rPr>
          <w:rFonts w:ascii="Times New Roman" w:hAnsi="Times New Roman" w:cs="Times New Roman"/>
          <w:color w:val="000000" w:themeColor="text1"/>
          <w:sz w:val="16"/>
          <w:szCs w:val="16"/>
        </w:rPr>
        <w:t>Г.Цинсмайера</w:t>
      </w:r>
      <w:proofErr w:type="spellEnd"/>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Zinsmaier</w:t>
      </w:r>
      <w:proofErr w:type="spellEnd"/>
      <w:r w:rsidRPr="0098680D">
        <w:rPr>
          <w:rFonts w:ascii="Times New Roman" w:hAnsi="Times New Roman" w:cs="Times New Roman"/>
          <w:color w:val="000000" w:themeColor="text1"/>
          <w:sz w:val="16"/>
          <w:szCs w:val="16"/>
        </w:rPr>
        <w:t xml:space="preserve">). Долговязый пилот появился на Ходынке 7 августа и за три дня в присутствии комиссии </w:t>
      </w:r>
      <w:proofErr w:type="spellStart"/>
      <w:r w:rsidRPr="0098680D">
        <w:rPr>
          <w:rFonts w:ascii="Times New Roman" w:hAnsi="Times New Roman" w:cs="Times New Roman"/>
          <w:color w:val="000000" w:themeColor="text1"/>
          <w:sz w:val="16"/>
          <w:szCs w:val="16"/>
        </w:rPr>
        <w:t>Главвоздухфлота</w:t>
      </w:r>
      <w:proofErr w:type="spellEnd"/>
      <w:r w:rsidRPr="0098680D">
        <w:rPr>
          <w:rFonts w:ascii="Times New Roman" w:hAnsi="Times New Roman" w:cs="Times New Roman"/>
          <w:color w:val="000000" w:themeColor="text1"/>
          <w:sz w:val="16"/>
          <w:szCs w:val="16"/>
        </w:rPr>
        <w:t xml:space="preserve"> выполнил шесть успешных полетов, продемонстрировав лучшие качества «Кометы».</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3208"/>
        <w:gridCol w:w="2055"/>
        <w:gridCol w:w="2160"/>
      </w:tblGrid>
      <w:tr w:rsidR="00122ECD" w:rsidRPr="0098680D" w14:paraId="10A0306B" w14:textId="77777777">
        <w:tc>
          <w:tcPr>
            <w:tcW w:w="3208" w:type="dxa"/>
            <w:tcBorders>
              <w:top w:val="single" w:sz="12" w:space="0" w:color="auto"/>
            </w:tcBorders>
          </w:tcPr>
          <w:p w14:paraId="637857CF"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055" w:type="dxa"/>
            <w:tcBorders>
              <w:top w:val="single" w:sz="12" w:space="0" w:color="auto"/>
            </w:tcBorders>
          </w:tcPr>
          <w:p w14:paraId="1ACD7FBC"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Требования договора</w:t>
            </w:r>
          </w:p>
        </w:tc>
        <w:tc>
          <w:tcPr>
            <w:tcW w:w="2160" w:type="dxa"/>
            <w:tcBorders>
              <w:top w:val="single" w:sz="12" w:space="0" w:color="auto"/>
            </w:tcBorders>
          </w:tcPr>
          <w:p w14:paraId="58AA197A"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Показано </w:t>
            </w:r>
            <w:proofErr w:type="spellStart"/>
            <w:r w:rsidRPr="0098680D">
              <w:rPr>
                <w:rFonts w:ascii="Times New Roman" w:hAnsi="Times New Roman" w:cs="Times New Roman"/>
                <w:color w:val="000000" w:themeColor="text1"/>
                <w:sz w:val="16"/>
                <w:szCs w:val="16"/>
              </w:rPr>
              <w:t>Цинсмайером</w:t>
            </w:r>
            <w:proofErr w:type="spellEnd"/>
          </w:p>
        </w:tc>
      </w:tr>
      <w:tr w:rsidR="00122ECD" w:rsidRPr="0098680D" w14:paraId="2669FED5" w14:textId="77777777">
        <w:tc>
          <w:tcPr>
            <w:tcW w:w="3208" w:type="dxa"/>
          </w:tcPr>
          <w:p w14:paraId="6C6E3D34"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Разбег</w:t>
            </w:r>
          </w:p>
        </w:tc>
        <w:tc>
          <w:tcPr>
            <w:tcW w:w="2055" w:type="dxa"/>
          </w:tcPr>
          <w:p w14:paraId="5C2EE6E7"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200 м</w:t>
            </w:r>
          </w:p>
        </w:tc>
        <w:tc>
          <w:tcPr>
            <w:tcW w:w="2160" w:type="dxa"/>
          </w:tcPr>
          <w:p w14:paraId="0E5D253B"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130 - 160 м</w:t>
            </w:r>
          </w:p>
        </w:tc>
      </w:tr>
      <w:tr w:rsidR="00122ECD" w:rsidRPr="0098680D" w14:paraId="6D56864F" w14:textId="77777777">
        <w:tc>
          <w:tcPr>
            <w:tcW w:w="3208" w:type="dxa"/>
          </w:tcPr>
          <w:p w14:paraId="4B620646"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Время подъема на высоту 1000 м</w:t>
            </w:r>
          </w:p>
        </w:tc>
        <w:tc>
          <w:tcPr>
            <w:tcW w:w="2055" w:type="dxa"/>
          </w:tcPr>
          <w:p w14:paraId="0A977D8E"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12 мин</w:t>
            </w:r>
          </w:p>
        </w:tc>
        <w:tc>
          <w:tcPr>
            <w:tcW w:w="2160" w:type="dxa"/>
          </w:tcPr>
          <w:p w14:paraId="70B8670E"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9 мин 50 сек</w:t>
            </w:r>
          </w:p>
        </w:tc>
      </w:tr>
      <w:tr w:rsidR="00122ECD" w:rsidRPr="0098680D" w14:paraId="7945D65E" w14:textId="77777777">
        <w:tc>
          <w:tcPr>
            <w:tcW w:w="3208" w:type="dxa"/>
          </w:tcPr>
          <w:p w14:paraId="2B6B7937"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Макс, скорость</w:t>
            </w:r>
          </w:p>
        </w:tc>
        <w:tc>
          <w:tcPr>
            <w:tcW w:w="2055" w:type="dxa"/>
          </w:tcPr>
          <w:p w14:paraId="5515F7D7"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155 км/ч</w:t>
            </w:r>
          </w:p>
        </w:tc>
        <w:tc>
          <w:tcPr>
            <w:tcW w:w="2160" w:type="dxa"/>
          </w:tcPr>
          <w:p w14:paraId="46D1CA2C"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148,5 км/ч</w:t>
            </w:r>
          </w:p>
        </w:tc>
      </w:tr>
      <w:tr w:rsidR="00122ECD" w:rsidRPr="0098680D" w14:paraId="47CCBD81" w14:textId="77777777">
        <w:tc>
          <w:tcPr>
            <w:tcW w:w="3208" w:type="dxa"/>
          </w:tcPr>
          <w:p w14:paraId="073DD2EE"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Макс, нагрузка</w:t>
            </w:r>
          </w:p>
        </w:tc>
        <w:tc>
          <w:tcPr>
            <w:tcW w:w="2055" w:type="dxa"/>
          </w:tcPr>
          <w:p w14:paraId="69D1B4D2"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650 кг</w:t>
            </w:r>
          </w:p>
        </w:tc>
        <w:tc>
          <w:tcPr>
            <w:tcW w:w="2160" w:type="dxa"/>
          </w:tcPr>
          <w:p w14:paraId="2D12DD9E"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780 кг</w:t>
            </w:r>
          </w:p>
        </w:tc>
      </w:tr>
      <w:tr w:rsidR="00122ECD" w:rsidRPr="0098680D" w14:paraId="0B608941" w14:textId="77777777">
        <w:tc>
          <w:tcPr>
            <w:tcW w:w="3208" w:type="dxa"/>
            <w:tcBorders>
              <w:bottom w:val="single" w:sz="12" w:space="0" w:color="auto"/>
            </w:tcBorders>
          </w:tcPr>
          <w:p w14:paraId="148EE62B"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Потолок</w:t>
            </w:r>
          </w:p>
        </w:tc>
        <w:tc>
          <w:tcPr>
            <w:tcW w:w="2055" w:type="dxa"/>
            <w:tcBorders>
              <w:bottom w:val="single" w:sz="12" w:space="0" w:color="auto"/>
            </w:tcBorders>
          </w:tcPr>
          <w:p w14:paraId="4920AD1A"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4000 м</w:t>
            </w:r>
          </w:p>
        </w:tc>
        <w:tc>
          <w:tcPr>
            <w:tcW w:w="2160" w:type="dxa"/>
            <w:tcBorders>
              <w:bottom w:val="single" w:sz="12" w:space="0" w:color="auto"/>
            </w:tcBorders>
          </w:tcPr>
          <w:p w14:paraId="059DA21B"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3050 м</w:t>
            </w:r>
          </w:p>
        </w:tc>
      </w:tr>
    </w:tbl>
    <w:p w14:paraId="117E32DF"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(11913).</w:t>
      </w:r>
    </w:p>
    <w:p w14:paraId="31724797"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83136A3"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Внешняя политика:</w:t>
      </w:r>
    </w:p>
    <w:p w14:paraId="6309C954"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97D8B9D"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18 мая 1923 был урегулирован конфликт с Англией путем уступок с советской стороны (3908,313).</w:t>
      </w:r>
    </w:p>
    <w:p w14:paraId="3061AF52"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2E8FB9DA" w14:textId="77777777" w:rsidR="00B036C2"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За рубежом:</w:t>
      </w:r>
    </w:p>
    <w:p w14:paraId="5AD9AA99" w14:textId="77777777" w:rsidR="00B036C2" w:rsidRPr="0098680D" w:rsidRDefault="00B036C2"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B729795" w14:textId="77777777" w:rsidR="008350EE" w:rsidRPr="0098680D" w:rsidRDefault="008350EE"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color w:val="000000" w:themeColor="text1"/>
          <w:sz w:val="16"/>
          <w:szCs w:val="16"/>
        </w:rPr>
        <w:t xml:space="preserve">18 мая 1923 г. в Чехословакии начались регулярные передачи радиостанции </w:t>
      </w:r>
      <w:proofErr w:type="spellStart"/>
      <w:r w:rsidRPr="0098680D">
        <w:rPr>
          <w:rFonts w:ascii="Times New Roman" w:hAnsi="Times New Roman" w:cs="Times New Roman"/>
          <w:bCs/>
          <w:iCs/>
          <w:color w:val="000000" w:themeColor="text1"/>
          <w:sz w:val="16"/>
          <w:szCs w:val="16"/>
        </w:rPr>
        <w:t>Radiojournal</w:t>
      </w:r>
      <w:proofErr w:type="spellEnd"/>
      <w:r w:rsidRPr="0098680D">
        <w:rPr>
          <w:rFonts w:ascii="Times New Roman" w:hAnsi="Times New Roman" w:cs="Times New Roman"/>
          <w:color w:val="000000" w:themeColor="text1"/>
          <w:sz w:val="16"/>
          <w:szCs w:val="16"/>
        </w:rPr>
        <w:t>. Чехословакия стала 2-й страной в Европе после Великобритании (BBC – 18 декабря 1922 г.), передававшей обычные программы по радио (17327).</w:t>
      </w:r>
    </w:p>
    <w:p w14:paraId="262E0D77" w14:textId="77777777" w:rsidR="008350EE" w:rsidRPr="0098680D" w:rsidRDefault="008350EE"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FC75C15" w14:textId="77777777" w:rsidR="00B036C2" w:rsidRPr="0098680D" w:rsidRDefault="00B036C2"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bCs/>
          <w:color w:val="000000" w:themeColor="text1"/>
          <w:sz w:val="16"/>
          <w:szCs w:val="16"/>
        </w:rPr>
        <w:t>18 мая</w:t>
      </w:r>
      <w:r w:rsidRPr="0098680D">
        <w:rPr>
          <w:rStyle w:val="selected1"/>
          <w:rFonts w:ascii="Times New Roman" w:hAnsi="Times New Roman" w:cs="Times New Roman"/>
          <w:color w:val="000000" w:themeColor="text1"/>
          <w:sz w:val="16"/>
          <w:szCs w:val="16"/>
        </w:rPr>
        <w:t xml:space="preserve"> 1923</w:t>
      </w:r>
      <w:r w:rsidRPr="0098680D">
        <w:rPr>
          <w:rFonts w:ascii="Times New Roman" w:hAnsi="Times New Roman" w:cs="Times New Roman"/>
          <w:color w:val="000000" w:themeColor="text1"/>
          <w:sz w:val="16"/>
          <w:szCs w:val="16"/>
        </w:rPr>
        <w:t xml:space="preserve"> французский инженер Антуан БАРНАЙ получил патент на телефон с дисковым набором номера (14895).</w:t>
      </w:r>
    </w:p>
    <w:p w14:paraId="2E2460E8" w14:textId="77777777" w:rsidR="00B036C2" w:rsidRPr="0098680D" w:rsidRDefault="00B036C2" w:rsidP="009753A0">
      <w:pPr>
        <w:spacing w:after="0" w:line="240" w:lineRule="auto"/>
        <w:jc w:val="both"/>
        <w:rPr>
          <w:rFonts w:ascii="Times New Roman" w:hAnsi="Times New Roman" w:cs="Times New Roman"/>
          <w:color w:val="000000" w:themeColor="text1"/>
          <w:sz w:val="16"/>
          <w:szCs w:val="16"/>
        </w:rPr>
      </w:pPr>
    </w:p>
    <w:p w14:paraId="44A65E80"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Авиапромышленность:</w:t>
      </w:r>
    </w:p>
    <w:p w14:paraId="3D843382"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3B8E85B"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19 мая 1923 г. Совет по гражданской авиации при </w:t>
      </w:r>
      <w:proofErr w:type="spellStart"/>
      <w:r w:rsidRPr="0098680D">
        <w:rPr>
          <w:rFonts w:ascii="Times New Roman" w:hAnsi="Times New Roman" w:cs="Times New Roman"/>
          <w:color w:val="000000" w:themeColor="text1"/>
          <w:sz w:val="16"/>
          <w:szCs w:val="16"/>
        </w:rPr>
        <w:t>Главвоздухофлоте</w:t>
      </w:r>
      <w:proofErr w:type="spellEnd"/>
      <w:r w:rsidRPr="0098680D">
        <w:rPr>
          <w:rFonts w:ascii="Times New Roman" w:hAnsi="Times New Roman" w:cs="Times New Roman"/>
          <w:color w:val="000000" w:themeColor="text1"/>
          <w:sz w:val="16"/>
          <w:szCs w:val="16"/>
        </w:rPr>
        <w:t xml:space="preserve"> под председательством его начальника А. А. Знаменского одобрил предложение Н. А. </w:t>
      </w:r>
      <w:proofErr w:type="spellStart"/>
      <w:r w:rsidRPr="0098680D">
        <w:rPr>
          <w:rFonts w:ascii="Times New Roman" w:hAnsi="Times New Roman" w:cs="Times New Roman"/>
          <w:color w:val="000000" w:themeColor="text1"/>
          <w:sz w:val="16"/>
          <w:szCs w:val="16"/>
        </w:rPr>
        <w:t>Рынина</w:t>
      </w:r>
      <w:proofErr w:type="spellEnd"/>
      <w:r w:rsidRPr="0098680D">
        <w:rPr>
          <w:rFonts w:ascii="Times New Roman" w:hAnsi="Times New Roman" w:cs="Times New Roman"/>
          <w:color w:val="000000" w:themeColor="text1"/>
          <w:sz w:val="16"/>
          <w:szCs w:val="16"/>
        </w:rPr>
        <w:t xml:space="preserve"> об организации воздушного сообщения Петроград— Владивосток. Это предложение было поддержано народным комиссаром путей сообщения Ф. Э. Дзержинским. Для организации этой аэролинии советом был образован комитет, в состав которого вошли: главный инспектор гражданского воздушного флота И. С. </w:t>
      </w:r>
      <w:proofErr w:type="spellStart"/>
      <w:r w:rsidRPr="0098680D">
        <w:rPr>
          <w:rFonts w:ascii="Times New Roman" w:hAnsi="Times New Roman" w:cs="Times New Roman"/>
          <w:color w:val="000000" w:themeColor="text1"/>
          <w:sz w:val="16"/>
          <w:szCs w:val="16"/>
        </w:rPr>
        <w:t>Перетерский</w:t>
      </w:r>
      <w:proofErr w:type="spellEnd"/>
      <w:r w:rsidRPr="0098680D">
        <w:rPr>
          <w:rFonts w:ascii="Times New Roman" w:hAnsi="Times New Roman" w:cs="Times New Roman"/>
          <w:color w:val="000000" w:themeColor="text1"/>
          <w:sz w:val="16"/>
          <w:szCs w:val="16"/>
        </w:rPr>
        <w:t xml:space="preserve"> (впоследствии известный юрист и дипломат, доктор юридических наук, профессор), начальник оперативной части </w:t>
      </w:r>
      <w:proofErr w:type="spellStart"/>
      <w:r w:rsidRPr="0098680D">
        <w:rPr>
          <w:rFonts w:ascii="Times New Roman" w:hAnsi="Times New Roman" w:cs="Times New Roman"/>
          <w:color w:val="000000" w:themeColor="text1"/>
          <w:sz w:val="16"/>
          <w:szCs w:val="16"/>
        </w:rPr>
        <w:t>Главвоздухофлота</w:t>
      </w:r>
      <w:proofErr w:type="spellEnd"/>
      <w:r w:rsidRPr="0098680D">
        <w:rPr>
          <w:rFonts w:ascii="Times New Roman" w:hAnsi="Times New Roman" w:cs="Times New Roman"/>
          <w:color w:val="000000" w:themeColor="text1"/>
          <w:sz w:val="16"/>
          <w:szCs w:val="16"/>
        </w:rPr>
        <w:t xml:space="preserve"> А. В. Панкратьев, представитель Народного комиссариата по иностранным делам Е. Б. Пашуканис (впоследствии известный ученый-юрист, вице-президент Коммунистической академии и </w:t>
      </w:r>
      <w:r w:rsidRPr="0098680D">
        <w:rPr>
          <w:rFonts w:ascii="Times New Roman" w:hAnsi="Times New Roman" w:cs="Times New Roman"/>
          <w:color w:val="000000" w:themeColor="text1"/>
          <w:sz w:val="16"/>
          <w:szCs w:val="16"/>
        </w:rPr>
        <w:lastRenderedPageBreak/>
        <w:t xml:space="preserve">заместитель наркома юстиции СССР) и Н. А. </w:t>
      </w:r>
      <w:proofErr w:type="spellStart"/>
      <w:r w:rsidRPr="0098680D">
        <w:rPr>
          <w:rFonts w:ascii="Times New Roman" w:hAnsi="Times New Roman" w:cs="Times New Roman"/>
          <w:color w:val="000000" w:themeColor="text1"/>
          <w:sz w:val="16"/>
          <w:szCs w:val="16"/>
        </w:rPr>
        <w:t>Рынин</w:t>
      </w:r>
      <w:proofErr w:type="spellEnd"/>
      <w:r w:rsidRPr="0098680D">
        <w:rPr>
          <w:rFonts w:ascii="Times New Roman" w:hAnsi="Times New Roman" w:cs="Times New Roman"/>
          <w:color w:val="000000" w:themeColor="text1"/>
          <w:sz w:val="16"/>
          <w:szCs w:val="16"/>
        </w:rPr>
        <w:t>. Возглавил комитет председатель Бюро учредителей общества “Добролет” А. М. Краснощеков (советский государственный и партийный деятель, один из руководителей борьбы за установление Советской власти на Дальнем Востоке, заместитель наркома финансов РСФСР, председатель правления Промбанка СССР и член президиума ВСНХ) (11052).</w:t>
      </w:r>
    </w:p>
    <w:p w14:paraId="37B6B4A4"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vertAlign w:val="superscript"/>
        </w:rPr>
      </w:pPr>
    </w:p>
    <w:p w14:paraId="70CBA941" w14:textId="77777777" w:rsidR="005A1801" w:rsidRPr="0098680D" w:rsidRDefault="005A1801"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Другие оборонные отрасли:</w:t>
      </w:r>
    </w:p>
    <w:p w14:paraId="50291E3F" w14:textId="77777777" w:rsidR="005A1801" w:rsidRPr="0098680D" w:rsidRDefault="005A1801"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97D4126" w14:textId="77777777" w:rsidR="005A1801" w:rsidRPr="0098680D" w:rsidRDefault="005A1801"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19 мая 1923 г., согласно ЖАК №700/с, </w:t>
      </w:r>
      <w:proofErr w:type="spellStart"/>
      <w:r w:rsidRPr="0098680D">
        <w:rPr>
          <w:rFonts w:ascii="Times New Roman" w:hAnsi="Times New Roman" w:cs="Times New Roman"/>
          <w:color w:val="000000" w:themeColor="text1"/>
          <w:sz w:val="16"/>
          <w:szCs w:val="16"/>
        </w:rPr>
        <w:t>Косартопом</w:t>
      </w:r>
      <w:proofErr w:type="spellEnd"/>
      <w:r w:rsidRPr="0098680D">
        <w:rPr>
          <w:rFonts w:ascii="Times New Roman" w:hAnsi="Times New Roman" w:cs="Times New Roman"/>
          <w:color w:val="000000" w:themeColor="text1"/>
          <w:sz w:val="16"/>
          <w:szCs w:val="16"/>
        </w:rPr>
        <w:t xml:space="preserve"> было начато проектирование 45-мм пушки длиной 26,5 73 </w:t>
      </w:r>
      <w:proofErr w:type="spellStart"/>
      <w:r w:rsidRPr="0098680D">
        <w:rPr>
          <w:rFonts w:ascii="Times New Roman" w:hAnsi="Times New Roman" w:cs="Times New Roman"/>
          <w:color w:val="000000" w:themeColor="text1"/>
          <w:sz w:val="16"/>
          <w:szCs w:val="16"/>
        </w:rPr>
        <w:t>АВИМАИВиВС</w:t>
      </w:r>
      <w:proofErr w:type="spellEnd"/>
      <w:r w:rsidRPr="0098680D">
        <w:rPr>
          <w:rFonts w:ascii="Times New Roman" w:hAnsi="Times New Roman" w:cs="Times New Roman"/>
          <w:color w:val="000000" w:themeColor="text1"/>
          <w:sz w:val="16"/>
          <w:szCs w:val="16"/>
        </w:rPr>
        <w:t xml:space="preserve">. Ф. 7р. Оп. 1. Д. 50. Л. 153 – 162. 31 калибра (большой мощности), 45-мм пушки длиной 19 калибров (малой мощности) на лафете Соколова, 45-мм пушки длиной 19 калибров (малой мощности) на лафете </w:t>
      </w:r>
      <w:proofErr w:type="spellStart"/>
      <w:r w:rsidRPr="0098680D">
        <w:rPr>
          <w:rFonts w:ascii="Times New Roman" w:hAnsi="Times New Roman" w:cs="Times New Roman"/>
          <w:color w:val="000000" w:themeColor="text1"/>
          <w:sz w:val="16"/>
          <w:szCs w:val="16"/>
        </w:rPr>
        <w:t>Лендера</w:t>
      </w:r>
      <w:proofErr w:type="spellEnd"/>
      <w:r w:rsidRPr="0098680D">
        <w:rPr>
          <w:rFonts w:ascii="Times New Roman" w:hAnsi="Times New Roman" w:cs="Times New Roman"/>
          <w:color w:val="000000" w:themeColor="text1"/>
          <w:sz w:val="16"/>
          <w:szCs w:val="16"/>
        </w:rPr>
        <w:t xml:space="preserve">, 60-мм гаубицы на лафете для 45-мм пушки длиной 26,5 калибра и 65-мм пушки на лафете </w:t>
      </w:r>
      <w:proofErr w:type="spellStart"/>
      <w:r w:rsidRPr="0098680D">
        <w:rPr>
          <w:rFonts w:ascii="Times New Roman" w:hAnsi="Times New Roman" w:cs="Times New Roman"/>
          <w:color w:val="000000" w:themeColor="text1"/>
          <w:sz w:val="16"/>
          <w:szCs w:val="16"/>
        </w:rPr>
        <w:t>Дурляхова</w:t>
      </w:r>
      <w:proofErr w:type="spellEnd"/>
      <w:r w:rsidRPr="0098680D">
        <w:rPr>
          <w:rFonts w:ascii="Times New Roman" w:hAnsi="Times New Roman" w:cs="Times New Roman"/>
          <w:color w:val="000000" w:themeColor="text1"/>
          <w:sz w:val="16"/>
          <w:szCs w:val="16"/>
        </w:rPr>
        <w:t>, а также боеприпасов к ним (20074).</w:t>
      </w:r>
    </w:p>
    <w:p w14:paraId="35393263" w14:textId="77777777" w:rsidR="005A1801" w:rsidRPr="0098680D" w:rsidRDefault="005A1801" w:rsidP="009753A0">
      <w:pPr>
        <w:spacing w:after="0" w:line="240" w:lineRule="auto"/>
        <w:jc w:val="both"/>
        <w:rPr>
          <w:rFonts w:ascii="Times New Roman" w:hAnsi="Times New Roman" w:cs="Times New Roman"/>
          <w:color w:val="000000" w:themeColor="text1"/>
          <w:sz w:val="16"/>
          <w:szCs w:val="16"/>
        </w:rPr>
      </w:pPr>
    </w:p>
    <w:p w14:paraId="773CB94A" w14:textId="77777777" w:rsidR="00C429CD"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Армия:</w:t>
      </w:r>
    </w:p>
    <w:p w14:paraId="6F9D312F" w14:textId="77777777" w:rsidR="00C429CD" w:rsidRPr="0098680D" w:rsidRDefault="00C429CD"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C74C817" w14:textId="77777777" w:rsidR="00C429CD" w:rsidRPr="0098680D" w:rsidRDefault="00C429CD" w:rsidP="009753A0">
      <w:pPr>
        <w:spacing w:after="0" w:line="240" w:lineRule="auto"/>
        <w:jc w:val="both"/>
        <w:rPr>
          <w:rFonts w:ascii="Times New Roman" w:hAnsi="Times New Roman" w:cs="Times New Roman"/>
          <w:bCs/>
          <w:color w:val="000000" w:themeColor="text1"/>
          <w:sz w:val="16"/>
          <w:szCs w:val="16"/>
        </w:rPr>
      </w:pPr>
      <w:r w:rsidRPr="0098680D">
        <w:rPr>
          <w:rFonts w:ascii="Times New Roman" w:hAnsi="Times New Roman" w:cs="Times New Roman"/>
          <w:bCs/>
          <w:color w:val="000000" w:themeColor="text1"/>
          <w:sz w:val="16"/>
          <w:szCs w:val="16"/>
        </w:rPr>
        <w:t>19 мая 1923 г. Протокол №6. Заседание ПБ</w:t>
      </w:r>
    </w:p>
    <w:p w14:paraId="272D097A" w14:textId="77777777" w:rsidR="00C429CD" w:rsidRPr="0098680D" w:rsidRDefault="00C429CD" w:rsidP="009753A0">
      <w:pPr>
        <w:spacing w:after="0" w:line="240" w:lineRule="auto"/>
        <w:jc w:val="both"/>
        <w:rPr>
          <w:rFonts w:ascii="Times New Roman" w:hAnsi="Times New Roman" w:cs="Times New Roman"/>
          <w:bCs/>
          <w:color w:val="000000" w:themeColor="text1"/>
          <w:sz w:val="16"/>
          <w:szCs w:val="16"/>
        </w:rPr>
      </w:pPr>
      <w:r w:rsidRPr="0098680D">
        <w:rPr>
          <w:rFonts w:ascii="Times New Roman" w:hAnsi="Times New Roman" w:cs="Times New Roman"/>
          <w:bCs/>
          <w:iCs/>
          <w:color w:val="000000" w:themeColor="text1"/>
          <w:sz w:val="16"/>
          <w:szCs w:val="16"/>
        </w:rPr>
        <w:t>16 мая 1923 г</w:t>
      </w:r>
      <w:r w:rsidRPr="0098680D">
        <w:rPr>
          <w:rFonts w:ascii="Times New Roman" w:hAnsi="Times New Roman" w:cs="Times New Roman"/>
          <w:bCs/>
          <w:color w:val="000000" w:themeColor="text1"/>
          <w:sz w:val="16"/>
          <w:szCs w:val="16"/>
        </w:rPr>
        <w:t>.</w:t>
      </w:r>
    </w:p>
    <w:p w14:paraId="05D14F30" w14:textId="77777777" w:rsidR="00C429CD" w:rsidRPr="0098680D" w:rsidRDefault="00C429CD" w:rsidP="009753A0">
      <w:pPr>
        <w:spacing w:after="0" w:line="240" w:lineRule="auto"/>
        <w:jc w:val="both"/>
        <w:rPr>
          <w:rFonts w:ascii="Times New Roman" w:hAnsi="Times New Roman" w:cs="Times New Roman"/>
          <w:bCs/>
          <w:color w:val="000000" w:themeColor="text1"/>
          <w:sz w:val="16"/>
          <w:szCs w:val="16"/>
        </w:rPr>
      </w:pPr>
      <w:r w:rsidRPr="0098680D">
        <w:rPr>
          <w:rFonts w:ascii="Times New Roman" w:hAnsi="Times New Roman" w:cs="Times New Roman"/>
          <w:bCs/>
          <w:color w:val="000000" w:themeColor="text1"/>
          <w:sz w:val="16"/>
          <w:szCs w:val="16"/>
        </w:rPr>
        <w:t>П.7. О рассылке закрытых писем ПБ политуправлениям фронтов, округов, армий и флотов (17150).</w:t>
      </w:r>
    </w:p>
    <w:p w14:paraId="49D78AF3" w14:textId="77777777" w:rsidR="00C429CD" w:rsidRPr="0098680D" w:rsidRDefault="00C429CD" w:rsidP="009753A0">
      <w:pPr>
        <w:spacing w:after="0" w:line="240" w:lineRule="auto"/>
        <w:jc w:val="both"/>
        <w:rPr>
          <w:rFonts w:ascii="Times New Roman" w:hAnsi="Times New Roman" w:cs="Times New Roman"/>
          <w:bCs/>
          <w:color w:val="000000" w:themeColor="text1"/>
          <w:sz w:val="16"/>
          <w:szCs w:val="16"/>
        </w:rPr>
      </w:pPr>
    </w:p>
    <w:p w14:paraId="6CFA740D"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Авиапромышленность:</w:t>
      </w:r>
    </w:p>
    <w:p w14:paraId="5F430684"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95DD018"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20 мая - 1 июня 1923 состоялся круговой перелет Москва-Бухара-Москва. Летчик </w:t>
      </w:r>
      <w:proofErr w:type="spellStart"/>
      <w:r w:rsidRPr="0098680D">
        <w:rPr>
          <w:rFonts w:ascii="Times New Roman" w:hAnsi="Times New Roman" w:cs="Times New Roman"/>
          <w:color w:val="000000" w:themeColor="text1"/>
          <w:sz w:val="16"/>
          <w:szCs w:val="16"/>
        </w:rPr>
        <w:t>Б.К.Веллинг</w:t>
      </w:r>
      <w:proofErr w:type="spellEnd"/>
      <w:r w:rsidRPr="0098680D">
        <w:rPr>
          <w:rFonts w:ascii="Times New Roman" w:hAnsi="Times New Roman" w:cs="Times New Roman"/>
          <w:color w:val="000000" w:themeColor="text1"/>
          <w:sz w:val="16"/>
          <w:szCs w:val="16"/>
        </w:rPr>
        <w:t xml:space="preserve"> с тремя пассажирами пролетел 10570 км за 76.5 ч ЛВ (271,94).</w:t>
      </w:r>
    </w:p>
    <w:p w14:paraId="0F04EFE7"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4B7439D3" w14:textId="77777777" w:rsidR="00B036C2"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Другие оборонные отрасли:</w:t>
      </w:r>
    </w:p>
    <w:p w14:paraId="44DB2360" w14:textId="77777777" w:rsidR="00B036C2" w:rsidRPr="0098680D" w:rsidRDefault="00B036C2"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5E8FDE8" w14:textId="77777777" w:rsidR="00B036C2" w:rsidRPr="0098680D" w:rsidRDefault="00B036C2"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20 мая 1923 рабочие чертежи глубоководного снаряда сдаются на московский завод “</w:t>
      </w:r>
      <w:proofErr w:type="spellStart"/>
      <w:r w:rsidRPr="0098680D">
        <w:rPr>
          <w:rFonts w:ascii="Times New Roman" w:hAnsi="Times New Roman" w:cs="Times New Roman"/>
          <w:color w:val="000000" w:themeColor="text1"/>
          <w:sz w:val="16"/>
          <w:szCs w:val="16"/>
        </w:rPr>
        <w:t>Парострой</w:t>
      </w:r>
      <w:proofErr w:type="spellEnd"/>
      <w:r w:rsidRPr="0098680D">
        <w:rPr>
          <w:rFonts w:ascii="Times New Roman" w:hAnsi="Times New Roman" w:cs="Times New Roman"/>
          <w:color w:val="000000" w:themeColor="text1"/>
          <w:sz w:val="16"/>
          <w:szCs w:val="16"/>
        </w:rPr>
        <w:t xml:space="preserve">”, где при содействии выдающегося инженера </w:t>
      </w:r>
      <w:proofErr w:type="spellStart"/>
      <w:r w:rsidRPr="0098680D">
        <w:rPr>
          <w:rFonts w:ascii="Times New Roman" w:hAnsi="Times New Roman" w:cs="Times New Roman"/>
          <w:color w:val="000000" w:themeColor="text1"/>
          <w:sz w:val="16"/>
          <w:szCs w:val="16"/>
        </w:rPr>
        <w:t>В.Г.Шухова</w:t>
      </w:r>
      <w:proofErr w:type="spellEnd"/>
      <w:r w:rsidRPr="0098680D">
        <w:rPr>
          <w:rFonts w:ascii="Times New Roman" w:hAnsi="Times New Roman" w:cs="Times New Roman"/>
          <w:color w:val="000000" w:themeColor="text1"/>
          <w:sz w:val="16"/>
          <w:szCs w:val="16"/>
        </w:rPr>
        <w:t xml:space="preserve"> стальной корпус снаряда (весом свыше 10 т) изготавливается за три месяца - ход работ контролируют сами </w:t>
      </w:r>
      <w:proofErr w:type="spellStart"/>
      <w:r w:rsidRPr="0098680D">
        <w:rPr>
          <w:rFonts w:ascii="Times New Roman" w:hAnsi="Times New Roman" w:cs="Times New Roman"/>
          <w:color w:val="000000" w:themeColor="text1"/>
          <w:sz w:val="16"/>
          <w:szCs w:val="16"/>
        </w:rPr>
        <w:t>И.С.Уншлихт</w:t>
      </w:r>
      <w:proofErr w:type="spellEnd"/>
      <w:r w:rsidRPr="0098680D">
        <w:rPr>
          <w:rFonts w:ascii="Times New Roman" w:hAnsi="Times New Roman" w:cs="Times New Roman"/>
          <w:color w:val="000000" w:themeColor="text1"/>
          <w:sz w:val="16"/>
          <w:szCs w:val="16"/>
        </w:rPr>
        <w:t xml:space="preserve"> и </w:t>
      </w:r>
      <w:proofErr w:type="spellStart"/>
      <w:r w:rsidRPr="0098680D">
        <w:rPr>
          <w:rFonts w:ascii="Times New Roman" w:hAnsi="Times New Roman" w:cs="Times New Roman"/>
          <w:color w:val="000000" w:themeColor="text1"/>
          <w:sz w:val="16"/>
          <w:szCs w:val="16"/>
        </w:rPr>
        <w:t>Г.Г.Ягода</w:t>
      </w:r>
      <w:proofErr w:type="spellEnd"/>
      <w:r w:rsidRPr="0098680D">
        <w:rPr>
          <w:rFonts w:ascii="Times New Roman" w:hAnsi="Times New Roman" w:cs="Times New Roman"/>
          <w:color w:val="000000" w:themeColor="text1"/>
          <w:sz w:val="16"/>
          <w:szCs w:val="16"/>
        </w:rPr>
        <w:t>. К началу июля намечается отправить корпус снаряда в Севастополь для окончательной сборки. 14 июля платформа с корпусом уходит в Крым, а 18-го Мейер сам выезжает в Севастополь, и все лето там и в Балаклаве ведутся подготовительные работы (15508).</w:t>
      </w:r>
    </w:p>
    <w:p w14:paraId="76617390" w14:textId="77777777" w:rsidR="00B036C2" w:rsidRPr="0098680D" w:rsidRDefault="00B036C2" w:rsidP="009753A0">
      <w:pPr>
        <w:spacing w:after="0" w:line="240" w:lineRule="auto"/>
        <w:jc w:val="both"/>
        <w:rPr>
          <w:rFonts w:ascii="Times New Roman" w:hAnsi="Times New Roman" w:cs="Times New Roman"/>
          <w:color w:val="000000" w:themeColor="text1"/>
          <w:sz w:val="16"/>
          <w:szCs w:val="16"/>
        </w:rPr>
      </w:pPr>
    </w:p>
    <w:p w14:paraId="139B43B1" w14:textId="77777777" w:rsidR="00B036C2" w:rsidRPr="0098680D" w:rsidRDefault="00B036C2"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20 мая 1923 г. рабочие чертежи были сданы на московский за</w:t>
      </w:r>
      <w:r w:rsidRPr="0098680D">
        <w:rPr>
          <w:rFonts w:ascii="Times New Roman" w:hAnsi="Times New Roman" w:cs="Times New Roman"/>
          <w:color w:val="000000" w:themeColor="text1"/>
          <w:sz w:val="16"/>
          <w:szCs w:val="16"/>
        </w:rPr>
        <w:softHyphen/>
        <w:t>вод «</w:t>
      </w:r>
      <w:proofErr w:type="spellStart"/>
      <w:r w:rsidRPr="0098680D">
        <w:rPr>
          <w:rFonts w:ascii="Times New Roman" w:hAnsi="Times New Roman" w:cs="Times New Roman"/>
          <w:color w:val="000000" w:themeColor="text1"/>
          <w:sz w:val="16"/>
          <w:szCs w:val="16"/>
        </w:rPr>
        <w:t>Парострой</w:t>
      </w:r>
      <w:proofErr w:type="spellEnd"/>
      <w:r w:rsidRPr="0098680D">
        <w:rPr>
          <w:rFonts w:ascii="Times New Roman" w:hAnsi="Times New Roman" w:cs="Times New Roman"/>
          <w:color w:val="000000" w:themeColor="text1"/>
          <w:sz w:val="16"/>
          <w:szCs w:val="16"/>
        </w:rPr>
        <w:t>», и после посещения завода руководством ОГПУ было намечено к началу июля отправить корпус снаряда в Сева</w:t>
      </w:r>
      <w:r w:rsidRPr="0098680D">
        <w:rPr>
          <w:rFonts w:ascii="Times New Roman" w:hAnsi="Times New Roman" w:cs="Times New Roman"/>
          <w:color w:val="000000" w:themeColor="text1"/>
          <w:sz w:val="16"/>
          <w:szCs w:val="16"/>
        </w:rPr>
        <w:softHyphen/>
        <w:t>стополь для окончательной сборки (15509).</w:t>
      </w:r>
    </w:p>
    <w:p w14:paraId="468091D3" w14:textId="77777777" w:rsidR="00B036C2" w:rsidRPr="0098680D" w:rsidRDefault="00B036C2" w:rsidP="009753A0">
      <w:pPr>
        <w:spacing w:after="0" w:line="240" w:lineRule="auto"/>
        <w:jc w:val="both"/>
        <w:rPr>
          <w:rFonts w:ascii="Times New Roman" w:hAnsi="Times New Roman" w:cs="Times New Roman"/>
          <w:color w:val="000000" w:themeColor="text1"/>
          <w:sz w:val="16"/>
          <w:szCs w:val="16"/>
        </w:rPr>
      </w:pPr>
    </w:p>
    <w:p w14:paraId="4D673227" w14:textId="77777777" w:rsidR="009A398A" w:rsidRPr="0098680D" w:rsidRDefault="009A398A"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Жизнь и внутренняя политика:</w:t>
      </w:r>
    </w:p>
    <w:p w14:paraId="0AFBEE98" w14:textId="77777777" w:rsidR="009A398A" w:rsidRPr="0098680D" w:rsidRDefault="009A398A"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DFCEA52" w14:textId="77777777" w:rsidR="009A398A" w:rsidRPr="0098680D" w:rsidRDefault="009A398A"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20 мая 1923. На Красной площади состоялись похороны убитого в Лозанне 10 мая полпреда в Италии В. В. Воровского (18699).</w:t>
      </w:r>
    </w:p>
    <w:p w14:paraId="6AB65954" w14:textId="77777777" w:rsidR="009A398A" w:rsidRPr="0098680D" w:rsidRDefault="009A398A" w:rsidP="009753A0">
      <w:pPr>
        <w:spacing w:after="0" w:line="240" w:lineRule="auto"/>
        <w:jc w:val="both"/>
        <w:rPr>
          <w:rFonts w:ascii="Times New Roman" w:hAnsi="Times New Roman" w:cs="Times New Roman"/>
          <w:color w:val="000000" w:themeColor="text1"/>
          <w:sz w:val="16"/>
          <w:szCs w:val="16"/>
        </w:rPr>
      </w:pPr>
    </w:p>
    <w:p w14:paraId="708DC9FF"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Авиапромышленность:</w:t>
      </w:r>
    </w:p>
    <w:p w14:paraId="0A8B3DB7"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ACB558C"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21 мая 1923 на заседании Президиума Коллегии </w:t>
      </w:r>
      <w:proofErr w:type="spellStart"/>
      <w:r w:rsidRPr="0098680D">
        <w:rPr>
          <w:rFonts w:ascii="Times New Roman" w:hAnsi="Times New Roman" w:cs="Times New Roman"/>
          <w:color w:val="000000" w:themeColor="text1"/>
          <w:sz w:val="16"/>
          <w:szCs w:val="16"/>
        </w:rPr>
        <w:t>Главвоенпрома</w:t>
      </w:r>
      <w:proofErr w:type="spellEnd"/>
      <w:r w:rsidRPr="0098680D">
        <w:rPr>
          <w:rFonts w:ascii="Times New Roman" w:hAnsi="Times New Roman" w:cs="Times New Roman"/>
          <w:color w:val="000000" w:themeColor="text1"/>
          <w:sz w:val="16"/>
          <w:szCs w:val="16"/>
        </w:rPr>
        <w:t xml:space="preserve"> решили: 1) “утвердить к выполнению проект ис</w:t>
      </w:r>
      <w:r w:rsidRPr="0098680D">
        <w:rPr>
          <w:rFonts w:ascii="Times New Roman" w:hAnsi="Times New Roman" w:cs="Times New Roman"/>
          <w:color w:val="000000" w:themeColor="text1"/>
          <w:sz w:val="16"/>
          <w:szCs w:val="16"/>
        </w:rPr>
        <w:softHyphen/>
        <w:t>требителя И.Л.400а”, 2) работы вести в срочном порядке, “хотя бы и вне пределов рабочего времени”, на государственном авиазаводе № 1 независимо от выпол</w:t>
      </w:r>
      <w:r w:rsidRPr="0098680D">
        <w:rPr>
          <w:rFonts w:ascii="Times New Roman" w:hAnsi="Times New Roman" w:cs="Times New Roman"/>
          <w:color w:val="000000" w:themeColor="text1"/>
          <w:sz w:val="16"/>
          <w:szCs w:val="16"/>
        </w:rPr>
        <w:softHyphen/>
        <w:t>нения производственной программы, 3) для разработки чертежей, на постройку и испытание истребителя отпу</w:t>
      </w:r>
      <w:r w:rsidRPr="0098680D">
        <w:rPr>
          <w:rFonts w:ascii="Times New Roman" w:hAnsi="Times New Roman" w:cs="Times New Roman"/>
          <w:color w:val="000000" w:themeColor="text1"/>
          <w:sz w:val="16"/>
          <w:szCs w:val="16"/>
        </w:rPr>
        <w:softHyphen/>
        <w:t xml:space="preserve">стить из средств, “ассигнованных по </w:t>
      </w:r>
      <w:proofErr w:type="spellStart"/>
      <w:r w:rsidRPr="0098680D">
        <w:rPr>
          <w:rFonts w:ascii="Times New Roman" w:hAnsi="Times New Roman" w:cs="Times New Roman"/>
          <w:color w:val="000000" w:themeColor="text1"/>
          <w:sz w:val="16"/>
          <w:szCs w:val="16"/>
        </w:rPr>
        <w:t>авиаотделу</w:t>
      </w:r>
      <w:proofErr w:type="spellEnd"/>
      <w:r w:rsidRPr="0098680D">
        <w:rPr>
          <w:rFonts w:ascii="Times New Roman" w:hAnsi="Times New Roman" w:cs="Times New Roman"/>
          <w:color w:val="000000" w:themeColor="text1"/>
          <w:sz w:val="16"/>
          <w:szCs w:val="16"/>
        </w:rPr>
        <w:t xml:space="preserve"> на раз</w:t>
      </w:r>
      <w:r w:rsidRPr="0098680D">
        <w:rPr>
          <w:rFonts w:ascii="Times New Roman" w:hAnsi="Times New Roman" w:cs="Times New Roman"/>
          <w:color w:val="000000" w:themeColor="text1"/>
          <w:sz w:val="16"/>
          <w:szCs w:val="16"/>
        </w:rPr>
        <w:softHyphen/>
        <w:t>витие конструкторского дела”, восемнадцать тысяч рублей золотом, 4) в случае успешного выполнения за</w:t>
      </w:r>
      <w:r w:rsidRPr="0098680D">
        <w:rPr>
          <w:rFonts w:ascii="Times New Roman" w:hAnsi="Times New Roman" w:cs="Times New Roman"/>
          <w:color w:val="000000" w:themeColor="text1"/>
          <w:sz w:val="16"/>
          <w:szCs w:val="16"/>
        </w:rPr>
        <w:softHyphen/>
        <w:t>водом и конструкторами машины возложенных на них задач, “признать подлежащим особому премированию как означенных конструкторов, так и всех непосредст</w:t>
      </w:r>
      <w:r w:rsidRPr="0098680D">
        <w:rPr>
          <w:rFonts w:ascii="Times New Roman" w:hAnsi="Times New Roman" w:cs="Times New Roman"/>
          <w:color w:val="000000" w:themeColor="text1"/>
          <w:sz w:val="16"/>
          <w:szCs w:val="16"/>
        </w:rPr>
        <w:softHyphen/>
        <w:t>венно участвовавших в работе по упомянутому истре</w:t>
      </w:r>
      <w:r w:rsidRPr="0098680D">
        <w:rPr>
          <w:rFonts w:ascii="Times New Roman" w:hAnsi="Times New Roman" w:cs="Times New Roman"/>
          <w:color w:val="000000" w:themeColor="text1"/>
          <w:sz w:val="16"/>
          <w:szCs w:val="16"/>
        </w:rPr>
        <w:softHyphen/>
        <w:t>бителю рабочих и служащих завода” (10667).</w:t>
      </w:r>
    </w:p>
    <w:p w14:paraId="059D9AF4"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0A4E33DF"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21 мая 1923 г. Согласно решению, принятому на Пре</w:t>
      </w:r>
      <w:r w:rsidRPr="0098680D">
        <w:rPr>
          <w:rFonts w:ascii="Times New Roman" w:hAnsi="Times New Roman" w:cs="Times New Roman"/>
          <w:color w:val="000000" w:themeColor="text1"/>
          <w:sz w:val="16"/>
          <w:szCs w:val="16"/>
        </w:rPr>
        <w:softHyphen/>
        <w:t xml:space="preserve">зидиуме Коллегии </w:t>
      </w:r>
      <w:proofErr w:type="spellStart"/>
      <w:r w:rsidRPr="0098680D">
        <w:rPr>
          <w:rFonts w:ascii="Times New Roman" w:hAnsi="Times New Roman" w:cs="Times New Roman"/>
          <w:color w:val="000000" w:themeColor="text1"/>
          <w:sz w:val="16"/>
          <w:szCs w:val="16"/>
        </w:rPr>
        <w:t>Главвоенпрома</w:t>
      </w:r>
      <w:proofErr w:type="spellEnd"/>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Главкоавиа</w:t>
      </w:r>
      <w:proofErr w:type="spellEnd"/>
      <w:r w:rsidRPr="0098680D">
        <w:rPr>
          <w:rFonts w:ascii="Times New Roman" w:hAnsi="Times New Roman" w:cs="Times New Roman"/>
          <w:color w:val="000000" w:themeColor="text1"/>
          <w:sz w:val="16"/>
          <w:szCs w:val="16"/>
        </w:rPr>
        <w:t xml:space="preserve"> за ус</w:t>
      </w:r>
      <w:r w:rsidRPr="0098680D">
        <w:rPr>
          <w:rFonts w:ascii="Times New Roman" w:hAnsi="Times New Roman" w:cs="Times New Roman"/>
          <w:color w:val="000000" w:themeColor="text1"/>
          <w:sz w:val="16"/>
          <w:szCs w:val="16"/>
        </w:rPr>
        <w:softHyphen/>
        <w:t>пешные работы над истребителями ИЛ-4006 и И-2 премировало конструкторские коллективы. Группа, возглавляемая Поликарповым и Косткиным, отказалась от авторских прав в пользу завода № 1. После дли</w:t>
      </w:r>
      <w:r w:rsidRPr="0098680D">
        <w:rPr>
          <w:rFonts w:ascii="Times New Roman" w:hAnsi="Times New Roman" w:cs="Times New Roman"/>
          <w:color w:val="000000" w:themeColor="text1"/>
          <w:sz w:val="16"/>
          <w:szCs w:val="16"/>
        </w:rPr>
        <w:softHyphen/>
        <w:t>тельной переписки 25 сентября 1925 г. за И-2 и ИЛ-400 была начислена одинаковая премия. Григорович полу</w:t>
      </w:r>
      <w:r w:rsidRPr="0098680D">
        <w:rPr>
          <w:rFonts w:ascii="Times New Roman" w:hAnsi="Times New Roman" w:cs="Times New Roman"/>
          <w:color w:val="000000" w:themeColor="text1"/>
          <w:sz w:val="16"/>
          <w:szCs w:val="16"/>
        </w:rPr>
        <w:softHyphen/>
        <w:t>чил 4000 руб. как единоличный автор И-2, Поликарпов и Косткин - по 1000 руб. По настоянию Николая Нико</w:t>
      </w:r>
      <w:r w:rsidRPr="0098680D">
        <w:rPr>
          <w:rFonts w:ascii="Times New Roman" w:hAnsi="Times New Roman" w:cs="Times New Roman"/>
          <w:color w:val="000000" w:themeColor="text1"/>
          <w:sz w:val="16"/>
          <w:szCs w:val="16"/>
        </w:rPr>
        <w:softHyphen/>
        <w:t>лаевича премировали всех участвовавших в разработке ИЛ-400. Размер премии устанавливался в зависимости от творческого вклада каждого конструктора (10667).</w:t>
      </w:r>
    </w:p>
    <w:p w14:paraId="7528B272"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0CAFAF14" w14:textId="77777777" w:rsidR="003C3A1D" w:rsidRPr="00735736" w:rsidRDefault="003C3A1D" w:rsidP="003C3A1D">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21 мая 1923 г. самолеты ИЛ-400б и И-2 были оценены положительно и на основании решения Президиума Коллегии ГУВП постановили их конструкторов премировать. Д.П. Григорович как единоличный руководитель разработки самолета И-2 получил 4000 руб. (23560).</w:t>
      </w:r>
    </w:p>
    <w:p w14:paraId="4ADC4FC8" w14:textId="77777777" w:rsidR="003C3A1D" w:rsidRPr="00735736" w:rsidRDefault="003C3A1D" w:rsidP="003C3A1D">
      <w:pPr>
        <w:spacing w:after="0" w:line="240" w:lineRule="auto"/>
        <w:jc w:val="both"/>
        <w:rPr>
          <w:rFonts w:ascii="Times New Roman" w:hAnsi="Times New Roman" w:cs="Times New Roman"/>
          <w:color w:val="0070C0"/>
          <w:sz w:val="16"/>
          <w:szCs w:val="16"/>
        </w:rPr>
      </w:pPr>
    </w:p>
    <w:p w14:paraId="3552C7B6" w14:textId="77777777" w:rsidR="00C429CD"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Армия:</w:t>
      </w:r>
    </w:p>
    <w:p w14:paraId="43C4542E" w14:textId="77777777" w:rsidR="00C429CD" w:rsidRPr="0098680D" w:rsidRDefault="00C429CD"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DDE31FD" w14:textId="77777777" w:rsidR="00C429CD" w:rsidRPr="0098680D" w:rsidRDefault="00C429CD" w:rsidP="009753A0">
      <w:pPr>
        <w:spacing w:after="0" w:line="240" w:lineRule="auto"/>
        <w:jc w:val="both"/>
        <w:rPr>
          <w:rFonts w:ascii="Times New Roman" w:hAnsi="Times New Roman" w:cs="Times New Roman"/>
          <w:bCs/>
          <w:color w:val="000000" w:themeColor="text1"/>
          <w:sz w:val="16"/>
          <w:szCs w:val="16"/>
        </w:rPr>
      </w:pPr>
      <w:r w:rsidRPr="0098680D">
        <w:rPr>
          <w:rFonts w:ascii="Times New Roman" w:hAnsi="Times New Roman" w:cs="Times New Roman"/>
          <w:bCs/>
          <w:color w:val="000000" w:themeColor="text1"/>
          <w:sz w:val="16"/>
          <w:szCs w:val="16"/>
        </w:rPr>
        <w:t>21 мая 1923 г. Протокол №7. Заседание ПБ</w:t>
      </w:r>
    </w:p>
    <w:p w14:paraId="3030A97A" w14:textId="77777777" w:rsidR="00C429CD" w:rsidRPr="0098680D" w:rsidRDefault="00C429CD" w:rsidP="009753A0">
      <w:pPr>
        <w:spacing w:after="0" w:line="240" w:lineRule="auto"/>
        <w:jc w:val="both"/>
        <w:rPr>
          <w:rFonts w:ascii="Times New Roman" w:hAnsi="Times New Roman" w:cs="Times New Roman"/>
          <w:bCs/>
          <w:color w:val="000000" w:themeColor="text1"/>
          <w:sz w:val="16"/>
          <w:szCs w:val="16"/>
        </w:rPr>
      </w:pPr>
      <w:r w:rsidRPr="0098680D">
        <w:rPr>
          <w:rFonts w:ascii="Times New Roman" w:hAnsi="Times New Roman" w:cs="Times New Roman"/>
          <w:bCs/>
          <w:color w:val="000000" w:themeColor="text1"/>
          <w:sz w:val="16"/>
          <w:szCs w:val="16"/>
        </w:rPr>
        <w:t>П.7. О составе комиссий по польской и румынской границе (17150).</w:t>
      </w:r>
    </w:p>
    <w:p w14:paraId="55E27CBE" w14:textId="77777777" w:rsidR="00C429CD" w:rsidRPr="0098680D" w:rsidRDefault="00C429CD" w:rsidP="009753A0">
      <w:pPr>
        <w:spacing w:after="0" w:line="240" w:lineRule="auto"/>
        <w:jc w:val="both"/>
        <w:rPr>
          <w:rFonts w:ascii="Times New Roman" w:hAnsi="Times New Roman" w:cs="Times New Roman"/>
          <w:bCs/>
          <w:color w:val="000000" w:themeColor="text1"/>
          <w:sz w:val="16"/>
          <w:szCs w:val="16"/>
        </w:rPr>
      </w:pPr>
    </w:p>
    <w:p w14:paraId="174823C1" w14:textId="77777777" w:rsidR="005A1801" w:rsidRPr="0098680D" w:rsidRDefault="005A1801"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За рубежом:</w:t>
      </w:r>
    </w:p>
    <w:p w14:paraId="4590716A" w14:textId="77777777" w:rsidR="005A1801" w:rsidRPr="0098680D" w:rsidRDefault="005A1801"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BCEE919" w14:textId="77777777" w:rsidR="005A1801" w:rsidRPr="0098680D" w:rsidRDefault="005A1801"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21 мая 1923 бомбардировщик </w:t>
      </w:r>
      <w:proofErr w:type="spellStart"/>
      <w:r w:rsidRPr="0098680D">
        <w:rPr>
          <w:rFonts w:ascii="Times New Roman" w:hAnsi="Times New Roman" w:cs="Times New Roman"/>
          <w:color w:val="000000" w:themeColor="text1"/>
          <w:sz w:val="16"/>
          <w:szCs w:val="16"/>
        </w:rPr>
        <w:t>Curtiss</w:t>
      </w:r>
      <w:proofErr w:type="spellEnd"/>
      <w:r w:rsidRPr="0098680D">
        <w:rPr>
          <w:rFonts w:ascii="Times New Roman" w:hAnsi="Times New Roman" w:cs="Times New Roman"/>
          <w:color w:val="000000" w:themeColor="text1"/>
          <w:sz w:val="16"/>
          <w:szCs w:val="16"/>
        </w:rPr>
        <w:t xml:space="preserve"> и два разведывательных самолета </w:t>
      </w:r>
      <w:proofErr w:type="spellStart"/>
      <w:r w:rsidRPr="0098680D">
        <w:rPr>
          <w:rFonts w:ascii="Times New Roman" w:hAnsi="Times New Roman" w:cs="Times New Roman"/>
          <w:color w:val="000000" w:themeColor="text1"/>
          <w:sz w:val="16"/>
          <w:szCs w:val="16"/>
        </w:rPr>
        <w:t>Curtiss</w:t>
      </w:r>
      <w:proofErr w:type="spellEnd"/>
      <w:r w:rsidRPr="0098680D">
        <w:rPr>
          <w:rFonts w:ascii="Times New Roman" w:hAnsi="Times New Roman" w:cs="Times New Roman"/>
          <w:color w:val="000000" w:themeColor="text1"/>
          <w:sz w:val="16"/>
          <w:szCs w:val="16"/>
        </w:rPr>
        <w:t xml:space="preserve"> ВМС Аргентины совершают полет на расстояние чуть менее 500 миль (805 км) вдоль побережья Аргентины от Пуэрто-</w:t>
      </w:r>
      <w:proofErr w:type="spellStart"/>
      <w:r w:rsidRPr="0098680D">
        <w:rPr>
          <w:rFonts w:ascii="Times New Roman" w:hAnsi="Times New Roman" w:cs="Times New Roman"/>
          <w:color w:val="000000" w:themeColor="text1"/>
          <w:sz w:val="16"/>
          <w:szCs w:val="16"/>
        </w:rPr>
        <w:t>Милитара</w:t>
      </w:r>
      <w:proofErr w:type="spellEnd"/>
      <w:r w:rsidRPr="0098680D">
        <w:rPr>
          <w:rFonts w:ascii="Times New Roman" w:hAnsi="Times New Roman" w:cs="Times New Roman"/>
          <w:color w:val="000000" w:themeColor="text1"/>
          <w:sz w:val="16"/>
          <w:szCs w:val="16"/>
        </w:rPr>
        <w:t xml:space="preserve"> до Буэнос-Айреса. Это значительный шаг вперед в развитии аргентинской авиации (20353).</w:t>
      </w:r>
    </w:p>
    <w:p w14:paraId="6BD1214C" w14:textId="77777777" w:rsidR="005A1801" w:rsidRPr="0098680D" w:rsidRDefault="005A1801" w:rsidP="009753A0">
      <w:pPr>
        <w:spacing w:after="0" w:line="240" w:lineRule="auto"/>
        <w:jc w:val="both"/>
        <w:rPr>
          <w:rFonts w:ascii="Times New Roman" w:hAnsi="Times New Roman" w:cs="Times New Roman"/>
          <w:color w:val="000000" w:themeColor="text1"/>
          <w:sz w:val="16"/>
          <w:szCs w:val="16"/>
        </w:rPr>
      </w:pPr>
    </w:p>
    <w:p w14:paraId="1DD79E3B" w14:textId="77777777" w:rsidR="005A1801" w:rsidRPr="0098680D" w:rsidRDefault="005A1801"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Другие оборонные отрасли:</w:t>
      </w:r>
    </w:p>
    <w:p w14:paraId="73DE0822" w14:textId="77777777" w:rsidR="005A1801" w:rsidRPr="0098680D" w:rsidRDefault="005A1801"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B3253C1" w14:textId="77777777" w:rsidR="005A1801" w:rsidRPr="0098680D" w:rsidRDefault="005A1801"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22 мая 1923 г., согласно ЖАК №709 конструктору </w:t>
      </w:r>
      <w:proofErr w:type="spellStart"/>
      <w:r w:rsidRPr="0098680D">
        <w:rPr>
          <w:rFonts w:ascii="Times New Roman" w:hAnsi="Times New Roman" w:cs="Times New Roman"/>
          <w:color w:val="000000" w:themeColor="text1"/>
          <w:sz w:val="16"/>
          <w:szCs w:val="16"/>
        </w:rPr>
        <w:t>Арткома</w:t>
      </w:r>
      <w:proofErr w:type="spellEnd"/>
      <w:r w:rsidRPr="0098680D">
        <w:rPr>
          <w:rFonts w:ascii="Times New Roman" w:hAnsi="Times New Roman" w:cs="Times New Roman"/>
          <w:color w:val="000000" w:themeColor="text1"/>
          <w:sz w:val="16"/>
          <w:szCs w:val="16"/>
        </w:rPr>
        <w:t xml:space="preserve"> военному инженеру Маркову и члену </w:t>
      </w:r>
      <w:proofErr w:type="spellStart"/>
      <w:r w:rsidRPr="0098680D">
        <w:rPr>
          <w:rFonts w:ascii="Times New Roman" w:hAnsi="Times New Roman" w:cs="Times New Roman"/>
          <w:color w:val="000000" w:themeColor="text1"/>
          <w:sz w:val="16"/>
          <w:szCs w:val="16"/>
        </w:rPr>
        <w:t>Косартопа</w:t>
      </w:r>
      <w:proofErr w:type="spellEnd"/>
      <w:r w:rsidRPr="0098680D">
        <w:rPr>
          <w:rFonts w:ascii="Times New Roman" w:hAnsi="Times New Roman" w:cs="Times New Roman"/>
          <w:color w:val="000000" w:themeColor="text1"/>
          <w:sz w:val="16"/>
          <w:szCs w:val="16"/>
        </w:rPr>
        <w:t xml:space="preserve"> А. А. Соколову надлежало приступить к работам по усовершенствованию 58-мм миномета </w:t>
      </w:r>
      <w:proofErr w:type="spellStart"/>
      <w:r w:rsidRPr="0098680D">
        <w:rPr>
          <w:rFonts w:ascii="Times New Roman" w:hAnsi="Times New Roman" w:cs="Times New Roman"/>
          <w:color w:val="000000" w:themeColor="text1"/>
          <w:sz w:val="16"/>
          <w:szCs w:val="16"/>
        </w:rPr>
        <w:t>Дюмезиля</w:t>
      </w:r>
      <w:proofErr w:type="spellEnd"/>
      <w:r w:rsidRPr="0098680D">
        <w:rPr>
          <w:rFonts w:ascii="Times New Roman" w:hAnsi="Times New Roman" w:cs="Times New Roman"/>
          <w:color w:val="000000" w:themeColor="text1"/>
          <w:sz w:val="16"/>
          <w:szCs w:val="16"/>
        </w:rPr>
        <w:t xml:space="preserve"> №1 и 58- мм миномета типа ФР, так как «ни один из существующих образцов минометов, бывших на вооружении русской армии, не может удовлетворить требованиям, выставленным для орудий ближнего боя вследствие большого веса в боевом положении, недостаточной дистанции стрельбы у большинства образцов, большого веса боеприпасов и т. д.». 80 К концу 1923 г. </w:t>
      </w:r>
      <w:proofErr w:type="spellStart"/>
      <w:r w:rsidRPr="0098680D">
        <w:rPr>
          <w:rFonts w:ascii="Times New Roman" w:hAnsi="Times New Roman" w:cs="Times New Roman"/>
          <w:color w:val="000000" w:themeColor="text1"/>
          <w:sz w:val="16"/>
          <w:szCs w:val="16"/>
        </w:rPr>
        <w:t>Арткомом</w:t>
      </w:r>
      <w:proofErr w:type="spellEnd"/>
      <w:r w:rsidRPr="0098680D">
        <w:rPr>
          <w:rFonts w:ascii="Times New Roman" w:hAnsi="Times New Roman" w:cs="Times New Roman"/>
          <w:color w:val="000000" w:themeColor="text1"/>
          <w:sz w:val="16"/>
          <w:szCs w:val="16"/>
        </w:rPr>
        <w:t xml:space="preserve"> отмечалась необходимость форсирования работ по модернизации 90-мм бомбомета ГР и 58-мм минометов </w:t>
      </w:r>
      <w:proofErr w:type="spellStart"/>
      <w:r w:rsidRPr="0098680D">
        <w:rPr>
          <w:rFonts w:ascii="Times New Roman" w:hAnsi="Times New Roman" w:cs="Times New Roman"/>
          <w:color w:val="000000" w:themeColor="text1"/>
          <w:sz w:val="16"/>
          <w:szCs w:val="16"/>
        </w:rPr>
        <w:t>Дюмезиля</w:t>
      </w:r>
      <w:proofErr w:type="spellEnd"/>
      <w:r w:rsidRPr="0098680D">
        <w:rPr>
          <w:rFonts w:ascii="Times New Roman" w:hAnsi="Times New Roman" w:cs="Times New Roman"/>
          <w:color w:val="000000" w:themeColor="text1"/>
          <w:sz w:val="16"/>
          <w:szCs w:val="16"/>
        </w:rPr>
        <w:t xml:space="preserve"> и ФР для скорейшего проведения испытаний с целью выявления их соответствия требованиям к орудию сопровождения пехоты, указанным в ЖАК №1614/с. (20074)</w:t>
      </w:r>
    </w:p>
    <w:p w14:paraId="54C40B13" w14:textId="77777777" w:rsidR="005A1801" w:rsidRPr="0098680D" w:rsidRDefault="005A1801" w:rsidP="009753A0">
      <w:pPr>
        <w:spacing w:after="0" w:line="240" w:lineRule="auto"/>
        <w:jc w:val="both"/>
        <w:rPr>
          <w:rFonts w:ascii="Times New Roman" w:hAnsi="Times New Roman" w:cs="Times New Roman"/>
          <w:color w:val="000000" w:themeColor="text1"/>
          <w:sz w:val="16"/>
          <w:szCs w:val="16"/>
        </w:rPr>
      </w:pPr>
    </w:p>
    <w:p w14:paraId="7FE9AA65" w14:textId="77777777" w:rsidR="005A1801" w:rsidRPr="0098680D" w:rsidRDefault="005A1801"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22 мая 1923 состоялось первое за</w:t>
      </w:r>
      <w:r w:rsidRPr="0098680D">
        <w:rPr>
          <w:rFonts w:ascii="Times New Roman" w:hAnsi="Times New Roman" w:cs="Times New Roman"/>
          <w:color w:val="000000" w:themeColor="text1"/>
          <w:sz w:val="16"/>
          <w:szCs w:val="16"/>
        </w:rPr>
        <w:softHyphen/>
        <w:t>седание комитета первого после гражданской войны автомобильного пробега. Работа комитета была распреде</w:t>
      </w:r>
      <w:r w:rsidRPr="0098680D">
        <w:rPr>
          <w:rFonts w:ascii="Times New Roman" w:hAnsi="Times New Roman" w:cs="Times New Roman"/>
          <w:color w:val="000000" w:themeColor="text1"/>
          <w:sz w:val="16"/>
          <w:szCs w:val="16"/>
        </w:rPr>
        <w:softHyphen/>
        <w:t>лена по двум комиссиям - технической и организа</w:t>
      </w:r>
      <w:r w:rsidRPr="0098680D">
        <w:rPr>
          <w:rFonts w:ascii="Times New Roman" w:hAnsi="Times New Roman" w:cs="Times New Roman"/>
          <w:color w:val="000000" w:themeColor="text1"/>
          <w:sz w:val="16"/>
          <w:szCs w:val="16"/>
        </w:rPr>
        <w:softHyphen/>
        <w:t xml:space="preserve">ционной. Председателем технической комиссии был избран профессор Н.Р. </w:t>
      </w:r>
      <w:proofErr w:type="spellStart"/>
      <w:r w:rsidRPr="0098680D">
        <w:rPr>
          <w:rFonts w:ascii="Times New Roman" w:hAnsi="Times New Roman" w:cs="Times New Roman"/>
          <w:color w:val="000000" w:themeColor="text1"/>
          <w:sz w:val="16"/>
          <w:szCs w:val="16"/>
        </w:rPr>
        <w:t>Брилинг</w:t>
      </w:r>
      <w:proofErr w:type="spellEnd"/>
      <w:r w:rsidRPr="0098680D">
        <w:rPr>
          <w:rFonts w:ascii="Times New Roman" w:hAnsi="Times New Roman" w:cs="Times New Roman"/>
          <w:color w:val="000000" w:themeColor="text1"/>
          <w:sz w:val="16"/>
          <w:szCs w:val="16"/>
        </w:rPr>
        <w:t>, заместителем - ин</w:t>
      </w:r>
      <w:r w:rsidRPr="0098680D">
        <w:rPr>
          <w:rFonts w:ascii="Times New Roman" w:hAnsi="Times New Roman" w:cs="Times New Roman"/>
          <w:color w:val="000000" w:themeColor="text1"/>
          <w:sz w:val="16"/>
          <w:szCs w:val="16"/>
        </w:rPr>
        <w:softHyphen/>
        <w:t>женер Е.А. Чудаков.</w:t>
      </w:r>
    </w:p>
    <w:p w14:paraId="423AE45F" w14:textId="77777777" w:rsidR="005A1801" w:rsidRPr="0098680D" w:rsidRDefault="005A1801"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По количеству и составу при</w:t>
      </w:r>
      <w:r w:rsidRPr="0098680D">
        <w:rPr>
          <w:rFonts w:ascii="Times New Roman" w:hAnsi="Times New Roman" w:cs="Times New Roman"/>
          <w:color w:val="000000" w:themeColor="text1"/>
          <w:sz w:val="16"/>
          <w:szCs w:val="16"/>
        </w:rPr>
        <w:softHyphen/>
        <w:t>нимавших в нем участие легковых и грузовых авто</w:t>
      </w:r>
      <w:r w:rsidRPr="0098680D">
        <w:rPr>
          <w:rFonts w:ascii="Times New Roman" w:hAnsi="Times New Roman" w:cs="Times New Roman"/>
          <w:color w:val="000000" w:themeColor="text1"/>
          <w:sz w:val="16"/>
          <w:szCs w:val="16"/>
        </w:rPr>
        <w:softHyphen/>
        <w:t>мобилей он справедливо назывался Всероссий</w:t>
      </w:r>
      <w:r w:rsidRPr="0098680D">
        <w:rPr>
          <w:rFonts w:ascii="Times New Roman" w:hAnsi="Times New Roman" w:cs="Times New Roman"/>
          <w:color w:val="000000" w:themeColor="text1"/>
          <w:sz w:val="16"/>
          <w:szCs w:val="16"/>
        </w:rPr>
        <w:softHyphen/>
        <w:t>ским. Среди более ста ма</w:t>
      </w:r>
      <w:r w:rsidRPr="0098680D">
        <w:rPr>
          <w:rFonts w:ascii="Times New Roman" w:hAnsi="Times New Roman" w:cs="Times New Roman"/>
          <w:color w:val="000000" w:themeColor="text1"/>
          <w:sz w:val="16"/>
          <w:szCs w:val="16"/>
        </w:rPr>
        <w:softHyphen/>
        <w:t>шин, шедших в пробеге, были как новые автомоби</w:t>
      </w:r>
      <w:r w:rsidRPr="0098680D">
        <w:rPr>
          <w:rFonts w:ascii="Times New Roman" w:hAnsi="Times New Roman" w:cs="Times New Roman"/>
          <w:color w:val="000000" w:themeColor="text1"/>
          <w:sz w:val="16"/>
          <w:szCs w:val="16"/>
        </w:rPr>
        <w:softHyphen/>
        <w:t>ли, специально прибыв</w:t>
      </w:r>
      <w:r w:rsidRPr="0098680D">
        <w:rPr>
          <w:rFonts w:ascii="Times New Roman" w:hAnsi="Times New Roman" w:cs="Times New Roman"/>
          <w:color w:val="000000" w:themeColor="text1"/>
          <w:sz w:val="16"/>
          <w:szCs w:val="16"/>
        </w:rPr>
        <w:softHyphen/>
        <w:t>шие из-за границы, так и старые.</w:t>
      </w:r>
    </w:p>
    <w:p w14:paraId="6857D7C4" w14:textId="77777777" w:rsidR="005A1801" w:rsidRPr="0098680D" w:rsidRDefault="005A1801"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План пробега, про</w:t>
      </w:r>
      <w:r w:rsidRPr="0098680D">
        <w:rPr>
          <w:rFonts w:ascii="Times New Roman" w:hAnsi="Times New Roman" w:cs="Times New Roman"/>
          <w:color w:val="000000" w:themeColor="text1"/>
          <w:sz w:val="16"/>
          <w:szCs w:val="16"/>
        </w:rPr>
        <w:softHyphen/>
        <w:t>граммы, правила и сметы НКПС поручил разрабо</w:t>
      </w:r>
      <w:r w:rsidRPr="0098680D">
        <w:rPr>
          <w:rFonts w:ascii="Times New Roman" w:hAnsi="Times New Roman" w:cs="Times New Roman"/>
          <w:color w:val="000000" w:themeColor="text1"/>
          <w:sz w:val="16"/>
          <w:szCs w:val="16"/>
        </w:rPr>
        <w:softHyphen/>
        <w:t xml:space="preserve">тать </w:t>
      </w:r>
      <w:proofErr w:type="spellStart"/>
      <w:r w:rsidRPr="0098680D">
        <w:rPr>
          <w:rFonts w:ascii="Times New Roman" w:hAnsi="Times New Roman" w:cs="Times New Roman"/>
          <w:color w:val="000000" w:themeColor="text1"/>
          <w:sz w:val="16"/>
          <w:szCs w:val="16"/>
        </w:rPr>
        <w:t>ЦУМТу</w:t>
      </w:r>
      <w:proofErr w:type="spellEnd"/>
      <w:r w:rsidRPr="0098680D">
        <w:rPr>
          <w:rFonts w:ascii="Times New Roman" w:hAnsi="Times New Roman" w:cs="Times New Roman"/>
          <w:color w:val="000000" w:themeColor="text1"/>
          <w:sz w:val="16"/>
          <w:szCs w:val="16"/>
        </w:rPr>
        <w:t>. Для решения практических задач меж</w:t>
      </w:r>
      <w:r w:rsidRPr="0098680D">
        <w:rPr>
          <w:rFonts w:ascii="Times New Roman" w:hAnsi="Times New Roman" w:cs="Times New Roman"/>
          <w:color w:val="000000" w:themeColor="text1"/>
          <w:sz w:val="16"/>
          <w:szCs w:val="16"/>
        </w:rPr>
        <w:softHyphen/>
        <w:t>ведомственным совеща</w:t>
      </w:r>
      <w:r w:rsidRPr="0098680D">
        <w:rPr>
          <w:rFonts w:ascii="Times New Roman" w:hAnsi="Times New Roman" w:cs="Times New Roman"/>
          <w:color w:val="000000" w:themeColor="text1"/>
          <w:sz w:val="16"/>
          <w:szCs w:val="16"/>
        </w:rPr>
        <w:softHyphen/>
        <w:t>нием была назначена ко</w:t>
      </w:r>
      <w:r w:rsidRPr="0098680D">
        <w:rPr>
          <w:rFonts w:ascii="Times New Roman" w:hAnsi="Times New Roman" w:cs="Times New Roman"/>
          <w:color w:val="000000" w:themeColor="text1"/>
          <w:sz w:val="16"/>
          <w:szCs w:val="16"/>
        </w:rPr>
        <w:softHyphen/>
        <w:t>миссия из представителей ЦУМТ (Н.И. Задорин), Во</w:t>
      </w:r>
      <w:r w:rsidRPr="0098680D">
        <w:rPr>
          <w:rFonts w:ascii="Times New Roman" w:hAnsi="Times New Roman" w:cs="Times New Roman"/>
          <w:color w:val="000000" w:themeColor="text1"/>
          <w:sz w:val="16"/>
          <w:szCs w:val="16"/>
        </w:rPr>
        <w:softHyphen/>
        <w:t xml:space="preserve">енного ведомства - ГВИУ (С.М. Толокнов), Главного управления по топливу - ГУТ (ГА. Калмыков), </w:t>
      </w:r>
      <w:proofErr w:type="spellStart"/>
      <w:r w:rsidRPr="0098680D">
        <w:rPr>
          <w:rFonts w:ascii="Times New Roman" w:hAnsi="Times New Roman" w:cs="Times New Roman"/>
          <w:color w:val="000000" w:themeColor="text1"/>
          <w:sz w:val="16"/>
          <w:szCs w:val="16"/>
        </w:rPr>
        <w:t>Резинотреста</w:t>
      </w:r>
      <w:proofErr w:type="spellEnd"/>
      <w:r w:rsidRPr="0098680D">
        <w:rPr>
          <w:rFonts w:ascii="Times New Roman" w:hAnsi="Times New Roman" w:cs="Times New Roman"/>
          <w:color w:val="000000" w:themeColor="text1"/>
          <w:sz w:val="16"/>
          <w:szCs w:val="16"/>
        </w:rPr>
        <w:t xml:space="preserve"> (А.И. Яблон</w:t>
      </w:r>
      <w:r w:rsidRPr="0098680D">
        <w:rPr>
          <w:rFonts w:ascii="Times New Roman" w:hAnsi="Times New Roman" w:cs="Times New Roman"/>
          <w:color w:val="000000" w:themeColor="text1"/>
          <w:sz w:val="16"/>
          <w:szCs w:val="16"/>
        </w:rPr>
        <w:softHyphen/>
        <w:t>ский), НАМИ (Е.А. Чуда</w:t>
      </w:r>
      <w:r w:rsidRPr="0098680D">
        <w:rPr>
          <w:rFonts w:ascii="Times New Roman" w:hAnsi="Times New Roman" w:cs="Times New Roman"/>
          <w:color w:val="000000" w:themeColor="text1"/>
          <w:sz w:val="16"/>
          <w:szCs w:val="16"/>
        </w:rPr>
        <w:softHyphen/>
        <w:t>ков) и персонально инже</w:t>
      </w:r>
      <w:r w:rsidRPr="0098680D">
        <w:rPr>
          <w:rFonts w:ascii="Times New Roman" w:hAnsi="Times New Roman" w:cs="Times New Roman"/>
          <w:color w:val="000000" w:themeColor="text1"/>
          <w:sz w:val="16"/>
          <w:szCs w:val="16"/>
        </w:rPr>
        <w:softHyphen/>
        <w:t xml:space="preserve">нер В.Л. </w:t>
      </w:r>
      <w:proofErr w:type="spellStart"/>
      <w:r w:rsidRPr="0098680D">
        <w:rPr>
          <w:rFonts w:ascii="Times New Roman" w:hAnsi="Times New Roman" w:cs="Times New Roman"/>
          <w:color w:val="000000" w:themeColor="text1"/>
          <w:sz w:val="16"/>
          <w:szCs w:val="16"/>
        </w:rPr>
        <w:t>Белоручев</w:t>
      </w:r>
      <w:proofErr w:type="spellEnd"/>
      <w:r w:rsidRPr="0098680D">
        <w:rPr>
          <w:rFonts w:ascii="Times New Roman" w:hAnsi="Times New Roman" w:cs="Times New Roman"/>
          <w:color w:val="000000" w:themeColor="text1"/>
          <w:sz w:val="16"/>
          <w:szCs w:val="16"/>
        </w:rPr>
        <w:t>.</w:t>
      </w:r>
    </w:p>
    <w:p w14:paraId="0CFD7072" w14:textId="77777777" w:rsidR="005A1801" w:rsidRPr="0098680D" w:rsidRDefault="005A1801"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 это время ряд немецких фирм - Дайм</w:t>
      </w:r>
      <w:r w:rsidRPr="0098680D">
        <w:rPr>
          <w:rFonts w:ascii="Times New Roman" w:hAnsi="Times New Roman" w:cs="Times New Roman"/>
          <w:color w:val="000000" w:themeColor="text1"/>
          <w:sz w:val="16"/>
          <w:szCs w:val="16"/>
        </w:rPr>
        <w:softHyphen/>
        <w:t xml:space="preserve">лер, Бенц, Опель, </w:t>
      </w:r>
      <w:proofErr w:type="spellStart"/>
      <w:r w:rsidRPr="0098680D">
        <w:rPr>
          <w:rFonts w:ascii="Times New Roman" w:hAnsi="Times New Roman" w:cs="Times New Roman"/>
          <w:color w:val="000000" w:themeColor="text1"/>
          <w:sz w:val="16"/>
          <w:szCs w:val="16"/>
        </w:rPr>
        <w:t>Динос</w:t>
      </w:r>
      <w:proofErr w:type="spellEnd"/>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Штевер</w:t>
      </w:r>
      <w:proofErr w:type="spellEnd"/>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Протос</w:t>
      </w:r>
      <w:proofErr w:type="spellEnd"/>
      <w:r w:rsidRPr="0098680D">
        <w:rPr>
          <w:rFonts w:ascii="Times New Roman" w:hAnsi="Times New Roman" w:cs="Times New Roman"/>
          <w:color w:val="000000" w:themeColor="text1"/>
          <w:sz w:val="16"/>
          <w:szCs w:val="16"/>
        </w:rPr>
        <w:t>, НАГ вы</w:t>
      </w:r>
      <w:r w:rsidRPr="0098680D">
        <w:rPr>
          <w:rFonts w:ascii="Times New Roman" w:hAnsi="Times New Roman" w:cs="Times New Roman"/>
          <w:color w:val="000000" w:themeColor="text1"/>
          <w:sz w:val="16"/>
          <w:szCs w:val="16"/>
        </w:rPr>
        <w:softHyphen/>
        <w:t>ступили с предложением организовать автомобиль</w:t>
      </w:r>
      <w:r w:rsidRPr="0098680D">
        <w:rPr>
          <w:rFonts w:ascii="Times New Roman" w:hAnsi="Times New Roman" w:cs="Times New Roman"/>
          <w:color w:val="000000" w:themeColor="text1"/>
          <w:sz w:val="16"/>
          <w:szCs w:val="16"/>
        </w:rPr>
        <w:softHyphen/>
        <w:t>ный пробег Берлин - Мос</w:t>
      </w:r>
      <w:r w:rsidRPr="0098680D">
        <w:rPr>
          <w:rFonts w:ascii="Times New Roman" w:hAnsi="Times New Roman" w:cs="Times New Roman"/>
          <w:color w:val="000000" w:themeColor="text1"/>
          <w:sz w:val="16"/>
          <w:szCs w:val="16"/>
        </w:rPr>
        <w:softHyphen/>
        <w:t>ква. Совещание выразило пожелание, чтобы указан</w:t>
      </w:r>
      <w:r w:rsidRPr="0098680D">
        <w:rPr>
          <w:rFonts w:ascii="Times New Roman" w:hAnsi="Times New Roman" w:cs="Times New Roman"/>
          <w:color w:val="000000" w:themeColor="text1"/>
          <w:sz w:val="16"/>
          <w:szCs w:val="16"/>
        </w:rPr>
        <w:softHyphen/>
        <w:t>ные фирмы приняли учас</w:t>
      </w:r>
      <w:r w:rsidRPr="0098680D">
        <w:rPr>
          <w:rFonts w:ascii="Times New Roman" w:hAnsi="Times New Roman" w:cs="Times New Roman"/>
          <w:color w:val="000000" w:themeColor="text1"/>
          <w:sz w:val="16"/>
          <w:szCs w:val="16"/>
        </w:rPr>
        <w:softHyphen/>
        <w:t>тие в намечавшемся про</w:t>
      </w:r>
      <w:r w:rsidRPr="0098680D">
        <w:rPr>
          <w:rFonts w:ascii="Times New Roman" w:hAnsi="Times New Roman" w:cs="Times New Roman"/>
          <w:color w:val="000000" w:themeColor="text1"/>
          <w:sz w:val="16"/>
          <w:szCs w:val="16"/>
        </w:rPr>
        <w:softHyphen/>
        <w:t>беге.</w:t>
      </w:r>
    </w:p>
    <w:p w14:paraId="71CF6AA7" w14:textId="77777777" w:rsidR="005A1801" w:rsidRPr="0098680D" w:rsidRDefault="005A1801"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Пробег организовывался без финансовой под</w:t>
      </w:r>
      <w:r w:rsidRPr="0098680D">
        <w:rPr>
          <w:rFonts w:ascii="Times New Roman" w:hAnsi="Times New Roman" w:cs="Times New Roman"/>
          <w:color w:val="000000" w:themeColor="text1"/>
          <w:sz w:val="16"/>
          <w:szCs w:val="16"/>
        </w:rPr>
        <w:softHyphen/>
        <w:t>держки государства. Он проводился с целью опреде</w:t>
      </w:r>
      <w:r w:rsidRPr="0098680D">
        <w:rPr>
          <w:rFonts w:ascii="Times New Roman" w:hAnsi="Times New Roman" w:cs="Times New Roman"/>
          <w:color w:val="000000" w:themeColor="text1"/>
          <w:sz w:val="16"/>
          <w:szCs w:val="16"/>
        </w:rPr>
        <w:softHyphen/>
        <w:t>ления прочности и выносливости, экономичности, проходимости. В отношении оценки экономичности легковые автомобили делились на 4 категории в за</w:t>
      </w:r>
      <w:r w:rsidRPr="0098680D">
        <w:rPr>
          <w:rFonts w:ascii="Times New Roman" w:hAnsi="Times New Roman" w:cs="Times New Roman"/>
          <w:color w:val="000000" w:themeColor="text1"/>
          <w:sz w:val="16"/>
          <w:szCs w:val="16"/>
        </w:rPr>
        <w:softHyphen/>
        <w:t>висимости от рабочего объема двигателя: до 2, до 3,5, до 5 и до 7 литров; грузовые - на 2 категории по грузоподъемности; мотоциклы - на категории в зави</w:t>
      </w:r>
      <w:r w:rsidRPr="0098680D">
        <w:rPr>
          <w:rFonts w:ascii="Times New Roman" w:hAnsi="Times New Roman" w:cs="Times New Roman"/>
          <w:color w:val="000000" w:themeColor="text1"/>
          <w:sz w:val="16"/>
          <w:szCs w:val="16"/>
        </w:rPr>
        <w:softHyphen/>
        <w:t>симости от объема двигателя и наличия коляски.</w:t>
      </w:r>
    </w:p>
    <w:p w14:paraId="3D3B6D13" w14:textId="77777777" w:rsidR="005A1801" w:rsidRPr="0098680D" w:rsidRDefault="005A1801"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Так как главной задачей пробега было ознаком</w:t>
      </w:r>
      <w:r w:rsidRPr="0098680D">
        <w:rPr>
          <w:rFonts w:ascii="Times New Roman" w:hAnsi="Times New Roman" w:cs="Times New Roman"/>
          <w:color w:val="000000" w:themeColor="text1"/>
          <w:sz w:val="16"/>
          <w:szCs w:val="16"/>
        </w:rPr>
        <w:softHyphen/>
        <w:t xml:space="preserve">ление отечественных научно-технических сил и </w:t>
      </w:r>
      <w:proofErr w:type="spellStart"/>
      <w:r w:rsidRPr="0098680D">
        <w:rPr>
          <w:rFonts w:ascii="Times New Roman" w:hAnsi="Times New Roman" w:cs="Times New Roman"/>
          <w:color w:val="000000" w:themeColor="text1"/>
          <w:sz w:val="16"/>
          <w:szCs w:val="16"/>
        </w:rPr>
        <w:t>авто</w:t>
      </w:r>
      <w:r w:rsidRPr="0098680D">
        <w:rPr>
          <w:rFonts w:ascii="Times New Roman" w:hAnsi="Times New Roman" w:cs="Times New Roman"/>
          <w:color w:val="000000" w:themeColor="text1"/>
          <w:sz w:val="16"/>
          <w:szCs w:val="16"/>
        </w:rPr>
        <w:softHyphen/>
        <w:t>работников</w:t>
      </w:r>
      <w:proofErr w:type="spellEnd"/>
      <w:r w:rsidRPr="0098680D">
        <w:rPr>
          <w:rFonts w:ascii="Times New Roman" w:hAnsi="Times New Roman" w:cs="Times New Roman"/>
          <w:color w:val="000000" w:themeColor="text1"/>
          <w:sz w:val="16"/>
          <w:szCs w:val="16"/>
        </w:rPr>
        <w:t xml:space="preserve"> с современным состоянием мирового автостроения и испытание новых типов автомоби</w:t>
      </w:r>
      <w:r w:rsidRPr="0098680D">
        <w:rPr>
          <w:rFonts w:ascii="Times New Roman" w:hAnsi="Times New Roman" w:cs="Times New Roman"/>
          <w:color w:val="000000" w:themeColor="text1"/>
          <w:sz w:val="16"/>
          <w:szCs w:val="16"/>
        </w:rPr>
        <w:softHyphen/>
        <w:t>лей, комитет пробега обратил особое внимание на оповещение иностранных автомобильных фирм. Другим каналом связи комитета с иностранными фирмами явился иностранный отдел Всесоюзной сельскохозяйственной выставки. Он установил обя</w:t>
      </w:r>
      <w:r w:rsidRPr="0098680D">
        <w:rPr>
          <w:rFonts w:ascii="Times New Roman" w:hAnsi="Times New Roman" w:cs="Times New Roman"/>
          <w:color w:val="000000" w:themeColor="text1"/>
          <w:sz w:val="16"/>
          <w:szCs w:val="16"/>
        </w:rPr>
        <w:softHyphen/>
        <w:t xml:space="preserve">зательность участия в пробеге автомобилей, </w:t>
      </w:r>
      <w:r w:rsidRPr="0098680D">
        <w:rPr>
          <w:rFonts w:ascii="Times New Roman" w:hAnsi="Times New Roman" w:cs="Times New Roman"/>
          <w:color w:val="000000" w:themeColor="text1"/>
          <w:sz w:val="16"/>
          <w:szCs w:val="16"/>
        </w:rPr>
        <w:lastRenderedPageBreak/>
        <w:t>кото</w:t>
      </w:r>
      <w:r w:rsidRPr="0098680D">
        <w:rPr>
          <w:rFonts w:ascii="Times New Roman" w:hAnsi="Times New Roman" w:cs="Times New Roman"/>
          <w:color w:val="000000" w:themeColor="text1"/>
          <w:sz w:val="16"/>
          <w:szCs w:val="16"/>
        </w:rPr>
        <w:softHyphen/>
        <w:t>рые должны были прибыть на выставку в качестве экспонатов. В пробеге участвовали зарубежные авто</w:t>
      </w:r>
      <w:r w:rsidRPr="0098680D">
        <w:rPr>
          <w:rFonts w:ascii="Times New Roman" w:hAnsi="Times New Roman" w:cs="Times New Roman"/>
          <w:color w:val="000000" w:themeColor="text1"/>
          <w:sz w:val="16"/>
          <w:szCs w:val="16"/>
        </w:rPr>
        <w:softHyphen/>
        <w:t>мобили из Германии, Франции, Италии и США. При</w:t>
      </w:r>
      <w:r w:rsidRPr="0098680D">
        <w:rPr>
          <w:rFonts w:ascii="Times New Roman" w:hAnsi="Times New Roman" w:cs="Times New Roman"/>
          <w:color w:val="000000" w:themeColor="text1"/>
          <w:sz w:val="16"/>
          <w:szCs w:val="16"/>
        </w:rPr>
        <w:softHyphen/>
        <w:t>чем желание принять участие в пробеге выразили не только автомобильные фирмы, но и шинники.</w:t>
      </w:r>
    </w:p>
    <w:p w14:paraId="2BD434AA" w14:textId="77777777" w:rsidR="005A1801" w:rsidRPr="0098680D" w:rsidRDefault="005A1801"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Для приемки автомобилей перед пробегом и осмотра их после пробега была организована при</w:t>
      </w:r>
      <w:r w:rsidRPr="0098680D">
        <w:rPr>
          <w:rFonts w:ascii="Times New Roman" w:hAnsi="Times New Roman" w:cs="Times New Roman"/>
          <w:color w:val="000000" w:themeColor="text1"/>
          <w:sz w:val="16"/>
          <w:szCs w:val="16"/>
        </w:rPr>
        <w:softHyphen/>
        <w:t xml:space="preserve">емно-техническая комиссия под председательством заведующего лабораторией №1 </w:t>
      </w:r>
      <w:proofErr w:type="spellStart"/>
      <w:r w:rsidRPr="0098680D">
        <w:rPr>
          <w:rFonts w:ascii="Times New Roman" w:hAnsi="Times New Roman" w:cs="Times New Roman"/>
          <w:color w:val="000000" w:themeColor="text1"/>
          <w:sz w:val="16"/>
          <w:szCs w:val="16"/>
        </w:rPr>
        <w:t>ЦУМТа</w:t>
      </w:r>
      <w:proofErr w:type="spellEnd"/>
      <w:r w:rsidRPr="0098680D">
        <w:rPr>
          <w:rFonts w:ascii="Times New Roman" w:hAnsi="Times New Roman" w:cs="Times New Roman"/>
          <w:color w:val="000000" w:themeColor="text1"/>
          <w:sz w:val="16"/>
          <w:szCs w:val="16"/>
        </w:rPr>
        <w:t xml:space="preserve"> К.А. Чудако</w:t>
      </w:r>
      <w:r w:rsidRPr="0098680D">
        <w:rPr>
          <w:rFonts w:ascii="Times New Roman" w:hAnsi="Times New Roman" w:cs="Times New Roman"/>
          <w:color w:val="000000" w:themeColor="text1"/>
          <w:sz w:val="16"/>
          <w:szCs w:val="16"/>
        </w:rPr>
        <w:softHyphen/>
        <w:t>ва, пополненная сотрудниками НАМИ инженерами Лавровым, Петровым и Малкиным (22518).</w:t>
      </w:r>
    </w:p>
    <w:p w14:paraId="06F53188" w14:textId="77777777" w:rsidR="005A1801" w:rsidRPr="0098680D" w:rsidRDefault="005A1801" w:rsidP="009753A0">
      <w:pPr>
        <w:spacing w:after="0" w:line="240" w:lineRule="auto"/>
        <w:jc w:val="both"/>
        <w:rPr>
          <w:rFonts w:ascii="Times New Roman" w:hAnsi="Times New Roman" w:cs="Times New Roman"/>
          <w:color w:val="000000" w:themeColor="text1"/>
          <w:sz w:val="16"/>
          <w:szCs w:val="16"/>
        </w:rPr>
      </w:pPr>
    </w:p>
    <w:p w14:paraId="6CD8738A"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За рубежом:</w:t>
      </w:r>
    </w:p>
    <w:p w14:paraId="46D57243"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58D5B5F"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22 мая 1923 после отставки тяжелобольного Эндрю </w:t>
      </w:r>
      <w:proofErr w:type="spellStart"/>
      <w:r w:rsidRPr="0098680D">
        <w:rPr>
          <w:rFonts w:ascii="Times New Roman" w:hAnsi="Times New Roman" w:cs="Times New Roman"/>
          <w:color w:val="000000" w:themeColor="text1"/>
          <w:sz w:val="16"/>
          <w:szCs w:val="16"/>
        </w:rPr>
        <w:t>Бонара</w:t>
      </w:r>
      <w:proofErr w:type="spellEnd"/>
      <w:r w:rsidRPr="0098680D">
        <w:rPr>
          <w:rFonts w:ascii="Times New Roman" w:hAnsi="Times New Roman" w:cs="Times New Roman"/>
          <w:color w:val="000000" w:themeColor="text1"/>
          <w:sz w:val="16"/>
          <w:szCs w:val="16"/>
        </w:rPr>
        <w:t xml:space="preserve"> Лоу правительство возглавил Стенли Болдуин (3186).</w:t>
      </w:r>
    </w:p>
    <w:p w14:paraId="1AF6F5A0"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0F39B1C0"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Авиапромышленность:</w:t>
      </w:r>
    </w:p>
    <w:p w14:paraId="3364D630"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E79B532"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23 мая 1923 было получено разрешение ГУВП на проведение работ по новому истребителю (Ил-400), а до этого работали в инициативном порядке во внерабочее время. ГАЗ 1 передали из ГУВП 18 тыс. руб. Но Н.Н.П. хотя и работал с зав. производством ГАЗ-1 </w:t>
      </w:r>
      <w:proofErr w:type="spellStart"/>
      <w:r w:rsidRPr="0098680D">
        <w:rPr>
          <w:rFonts w:ascii="Times New Roman" w:hAnsi="Times New Roman" w:cs="Times New Roman"/>
          <w:color w:val="000000" w:themeColor="text1"/>
          <w:sz w:val="16"/>
          <w:szCs w:val="16"/>
        </w:rPr>
        <w:t>И.М.Косткиным</w:t>
      </w:r>
      <w:proofErr w:type="spellEnd"/>
      <w:r w:rsidRPr="0098680D">
        <w:rPr>
          <w:rFonts w:ascii="Times New Roman" w:hAnsi="Times New Roman" w:cs="Times New Roman"/>
          <w:color w:val="000000" w:themeColor="text1"/>
          <w:sz w:val="16"/>
          <w:szCs w:val="16"/>
        </w:rPr>
        <w:t>, но работал в КО ГУВП. Все равно работали ночами (1774,39).</w:t>
      </w:r>
    </w:p>
    <w:p w14:paraId="5E291D1F"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6A4F25EC"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С 23 мая 1923 г. согласно решения ГУВП были начаты постройка и конструирование самолета ИЛ-400б и продолжались в течение 3-зх месяцев, как и было обусловлено ГУВП. Проектированием первый наш опытный истребитель ИЛ-400б был начат с марта 1923 г., хотя предварительные изыскания были уже разработаны до конца 1922 г. 2 августа 1923 ИЛ-400б был перевезен на заводской аэродром и начались заводские испытания. 15 августа при первом полете аппарат был разбит (2208,211).</w:t>
      </w:r>
    </w:p>
    <w:p w14:paraId="796EABA4"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25BBBBC6" w14:textId="77777777" w:rsidR="00B036C2" w:rsidRPr="0098680D" w:rsidRDefault="00B036C2"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bCs/>
          <w:color w:val="000000" w:themeColor="text1"/>
          <w:sz w:val="16"/>
          <w:szCs w:val="16"/>
        </w:rPr>
        <w:t>23 мая</w:t>
      </w:r>
      <w:r w:rsidRPr="0098680D">
        <w:rPr>
          <w:rFonts w:ascii="Times New Roman" w:hAnsi="Times New Roman" w:cs="Times New Roman"/>
          <w:color w:val="000000" w:themeColor="text1"/>
          <w:sz w:val="16"/>
          <w:szCs w:val="16"/>
        </w:rPr>
        <w:t xml:space="preserve"> в 1923 году получено разрешение Главного Управления Военной промышленности (ГУВП) на проведение работ по новому истребителю.</w:t>
      </w:r>
    </w:p>
    <w:p w14:paraId="2E1F64E3" w14:textId="77777777" w:rsidR="00B036C2" w:rsidRPr="0098680D" w:rsidRDefault="00B036C2"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Считается официальной датой начала создания </w:t>
      </w:r>
      <w:hyperlink r:id="rId34" w:tgtFrame="_blank" w:history="1">
        <w:r w:rsidRPr="0098680D">
          <w:rPr>
            <w:rFonts w:ascii="Times New Roman" w:hAnsi="Times New Roman" w:cs="Times New Roman"/>
            <w:color w:val="000000" w:themeColor="text1"/>
            <w:sz w:val="16"/>
            <w:szCs w:val="16"/>
          </w:rPr>
          <w:t xml:space="preserve">«Ил-400». </w:t>
        </w:r>
      </w:hyperlink>
      <w:r w:rsidRPr="0098680D">
        <w:rPr>
          <w:rFonts w:ascii="Times New Roman" w:hAnsi="Times New Roman" w:cs="Times New Roman"/>
          <w:color w:val="000000" w:themeColor="text1"/>
          <w:sz w:val="16"/>
          <w:szCs w:val="16"/>
        </w:rPr>
        <w:t xml:space="preserve">Тогда же в распоряжение ГАЗ №1 из средств </w:t>
      </w:r>
      <w:proofErr w:type="spellStart"/>
      <w:r w:rsidRPr="0098680D">
        <w:rPr>
          <w:rFonts w:ascii="Times New Roman" w:hAnsi="Times New Roman" w:cs="Times New Roman"/>
          <w:color w:val="000000" w:themeColor="text1"/>
          <w:sz w:val="16"/>
          <w:szCs w:val="16"/>
        </w:rPr>
        <w:t>Авиаотдела</w:t>
      </w:r>
      <w:proofErr w:type="spellEnd"/>
      <w:r w:rsidRPr="0098680D">
        <w:rPr>
          <w:rFonts w:ascii="Times New Roman" w:hAnsi="Times New Roman" w:cs="Times New Roman"/>
          <w:color w:val="000000" w:themeColor="text1"/>
          <w:sz w:val="16"/>
          <w:szCs w:val="16"/>
        </w:rPr>
        <w:t xml:space="preserve"> ГУВП, предназначенных для развития конструкторского дела, было перечислено 18 тысяч рублей золотом (14900).</w:t>
      </w:r>
    </w:p>
    <w:p w14:paraId="056E16A9" w14:textId="77777777" w:rsidR="00B036C2" w:rsidRPr="0098680D" w:rsidRDefault="00B036C2" w:rsidP="009753A0">
      <w:pPr>
        <w:spacing w:after="0" w:line="240" w:lineRule="auto"/>
        <w:jc w:val="both"/>
        <w:rPr>
          <w:rFonts w:ascii="Times New Roman" w:hAnsi="Times New Roman" w:cs="Times New Roman"/>
          <w:bCs/>
          <w:color w:val="000000" w:themeColor="text1"/>
          <w:sz w:val="16"/>
          <w:szCs w:val="16"/>
        </w:rPr>
      </w:pPr>
    </w:p>
    <w:p w14:paraId="6B67FBBA" w14:textId="77777777" w:rsidR="00B45B53" w:rsidRPr="0098680D" w:rsidRDefault="00B45B53"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23 мая 1923 г. - именно тогда было по</w:t>
      </w:r>
      <w:r w:rsidRPr="0098680D">
        <w:rPr>
          <w:rFonts w:ascii="Times New Roman" w:hAnsi="Times New Roman" w:cs="Times New Roman"/>
          <w:color w:val="000000" w:themeColor="text1"/>
          <w:sz w:val="16"/>
          <w:szCs w:val="16"/>
        </w:rPr>
        <w:softHyphen/>
        <w:t>лучено разрешение Главного Управления во</w:t>
      </w:r>
      <w:r w:rsidRPr="0098680D">
        <w:rPr>
          <w:rFonts w:ascii="Times New Roman" w:hAnsi="Times New Roman" w:cs="Times New Roman"/>
          <w:color w:val="000000" w:themeColor="text1"/>
          <w:sz w:val="16"/>
          <w:szCs w:val="16"/>
        </w:rPr>
        <w:softHyphen/>
        <w:t>енной промышленности (ГУВП) на проведе</w:t>
      </w:r>
      <w:r w:rsidRPr="0098680D">
        <w:rPr>
          <w:rFonts w:ascii="Times New Roman" w:hAnsi="Times New Roman" w:cs="Times New Roman"/>
          <w:color w:val="000000" w:themeColor="text1"/>
          <w:sz w:val="16"/>
          <w:szCs w:val="16"/>
        </w:rPr>
        <w:softHyphen/>
        <w:t>ние проектной деятельности. Эта дата считается офици</w:t>
      </w:r>
      <w:r w:rsidRPr="0098680D">
        <w:rPr>
          <w:rFonts w:ascii="Times New Roman" w:hAnsi="Times New Roman" w:cs="Times New Roman"/>
          <w:color w:val="000000" w:themeColor="text1"/>
          <w:sz w:val="16"/>
          <w:szCs w:val="16"/>
        </w:rPr>
        <w:softHyphen/>
        <w:t xml:space="preserve">альной датой начала создания ИЛ-400. Практически одновременно в распоряжение ГАЗ №1 из средств </w:t>
      </w:r>
      <w:proofErr w:type="spellStart"/>
      <w:r w:rsidRPr="0098680D">
        <w:rPr>
          <w:rFonts w:ascii="Times New Roman" w:hAnsi="Times New Roman" w:cs="Times New Roman"/>
          <w:color w:val="000000" w:themeColor="text1"/>
          <w:sz w:val="16"/>
          <w:szCs w:val="16"/>
        </w:rPr>
        <w:t>Авиаотдела</w:t>
      </w:r>
      <w:proofErr w:type="spellEnd"/>
      <w:r w:rsidRPr="0098680D">
        <w:rPr>
          <w:rFonts w:ascii="Times New Roman" w:hAnsi="Times New Roman" w:cs="Times New Roman"/>
          <w:color w:val="000000" w:themeColor="text1"/>
          <w:sz w:val="16"/>
          <w:szCs w:val="16"/>
        </w:rPr>
        <w:t xml:space="preserve"> ГУВП, предназначенных для развития конструкторской деятельности, перечислили 18 тысяч рублей золотом. Впо</w:t>
      </w:r>
      <w:r w:rsidRPr="0098680D">
        <w:rPr>
          <w:rFonts w:ascii="Times New Roman" w:hAnsi="Times New Roman" w:cs="Times New Roman"/>
          <w:color w:val="000000" w:themeColor="text1"/>
          <w:sz w:val="16"/>
          <w:szCs w:val="16"/>
        </w:rPr>
        <w:softHyphen/>
        <w:t>следствии Поликарпов вспоминал о тех днях: «Работа страшно захватила нас. Эксперимен</w:t>
      </w:r>
      <w:r w:rsidRPr="0098680D">
        <w:rPr>
          <w:rFonts w:ascii="Times New Roman" w:hAnsi="Times New Roman" w:cs="Times New Roman"/>
          <w:color w:val="000000" w:themeColor="text1"/>
          <w:sz w:val="16"/>
          <w:szCs w:val="16"/>
        </w:rPr>
        <w:softHyphen/>
        <w:t>тальный самолет был выстроен в два месяца, причем постройка шла по ночам, так как днем мы работали каждый на своей работе». Стро</w:t>
      </w:r>
      <w:r w:rsidRPr="0098680D">
        <w:rPr>
          <w:rFonts w:ascii="Times New Roman" w:hAnsi="Times New Roman" w:cs="Times New Roman"/>
          <w:color w:val="000000" w:themeColor="text1"/>
          <w:sz w:val="16"/>
          <w:szCs w:val="16"/>
        </w:rPr>
        <w:softHyphen/>
        <w:t>или самолет в помещении заготовительного производства ГАЗ №1, в так называемой эк</w:t>
      </w:r>
      <w:r w:rsidRPr="0098680D">
        <w:rPr>
          <w:rFonts w:ascii="Times New Roman" w:hAnsi="Times New Roman" w:cs="Times New Roman"/>
          <w:color w:val="000000" w:themeColor="text1"/>
          <w:sz w:val="16"/>
          <w:szCs w:val="16"/>
        </w:rPr>
        <w:softHyphen/>
        <w:t>спедиции, подчинявшейся непосредственно Косткину. Ускорению работ способствова</w:t>
      </w:r>
      <w:r w:rsidRPr="0098680D">
        <w:rPr>
          <w:rFonts w:ascii="Times New Roman" w:hAnsi="Times New Roman" w:cs="Times New Roman"/>
          <w:color w:val="000000" w:themeColor="text1"/>
          <w:sz w:val="16"/>
          <w:szCs w:val="16"/>
        </w:rPr>
        <w:softHyphen/>
        <w:t>ла поддержка со стороны директора завода И.М. Немцова (12295).</w:t>
      </w:r>
    </w:p>
    <w:p w14:paraId="0F310077" w14:textId="77777777" w:rsidR="00B45B53" w:rsidRPr="0098680D" w:rsidRDefault="00B45B53" w:rsidP="009753A0">
      <w:pPr>
        <w:spacing w:after="0" w:line="240" w:lineRule="auto"/>
        <w:jc w:val="both"/>
        <w:rPr>
          <w:rFonts w:ascii="Times New Roman" w:hAnsi="Times New Roman" w:cs="Times New Roman"/>
          <w:color w:val="000000" w:themeColor="text1"/>
          <w:sz w:val="16"/>
          <w:szCs w:val="16"/>
        </w:rPr>
      </w:pPr>
    </w:p>
    <w:p w14:paraId="65EB8C4D"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23 мая 1923 вышло решение ГУВП и началась постройка ИЛ-400, которая продолжалась 2 месяца (2208,235).</w:t>
      </w:r>
    </w:p>
    <w:p w14:paraId="18725339"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74EF5EBC" w14:textId="77777777" w:rsidR="00B036C2"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За рубежом:</w:t>
      </w:r>
    </w:p>
    <w:p w14:paraId="1E1258DF" w14:textId="77777777" w:rsidR="00B036C2" w:rsidRPr="0098680D" w:rsidRDefault="00B036C2"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0E81F2E" w14:textId="77777777" w:rsidR="00B036C2" w:rsidRPr="0098680D" w:rsidRDefault="00B036C2"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bCs/>
          <w:color w:val="000000" w:themeColor="text1"/>
          <w:sz w:val="16"/>
          <w:szCs w:val="16"/>
        </w:rPr>
        <w:t>23 мая</w:t>
      </w:r>
      <w:r w:rsidRPr="0098680D">
        <w:rPr>
          <w:rFonts w:ascii="Times New Roman" w:hAnsi="Times New Roman" w:cs="Times New Roman"/>
          <w:color w:val="000000" w:themeColor="text1"/>
          <w:sz w:val="16"/>
          <w:szCs w:val="16"/>
        </w:rPr>
        <w:t xml:space="preserve"> в 1923 году ла </w:t>
      </w:r>
      <w:proofErr w:type="spellStart"/>
      <w:r w:rsidRPr="0098680D">
        <w:rPr>
          <w:rFonts w:ascii="Times New Roman" w:hAnsi="Times New Roman" w:cs="Times New Roman"/>
          <w:color w:val="000000" w:themeColor="text1"/>
          <w:sz w:val="16"/>
          <w:szCs w:val="16"/>
        </w:rPr>
        <w:t>Сиерва</w:t>
      </w:r>
      <w:proofErr w:type="spellEnd"/>
      <w:r w:rsidRPr="0098680D">
        <w:rPr>
          <w:rFonts w:ascii="Times New Roman" w:hAnsi="Times New Roman" w:cs="Times New Roman"/>
          <w:color w:val="000000" w:themeColor="text1"/>
          <w:sz w:val="16"/>
          <w:szCs w:val="16"/>
        </w:rPr>
        <w:t xml:space="preserve"> был выдан патент за № 84685 "Усовершенствование в аэропланах с вращающимися крыльями" он охватывал получение сцентрированной подъемной силы не за счет циклического изменения шага лопастей, а за счет их махового движения (14900).</w:t>
      </w:r>
    </w:p>
    <w:p w14:paraId="2400FC15" w14:textId="77777777" w:rsidR="00B036C2" w:rsidRPr="0098680D" w:rsidRDefault="00B036C2" w:rsidP="009753A0">
      <w:pPr>
        <w:spacing w:after="0" w:line="240" w:lineRule="auto"/>
        <w:jc w:val="both"/>
        <w:rPr>
          <w:rFonts w:ascii="Times New Roman" w:hAnsi="Times New Roman" w:cs="Times New Roman"/>
          <w:color w:val="000000" w:themeColor="text1"/>
          <w:sz w:val="16"/>
          <w:szCs w:val="16"/>
        </w:rPr>
      </w:pPr>
    </w:p>
    <w:p w14:paraId="782D1701" w14:textId="77777777" w:rsidR="005A1801" w:rsidRPr="0098680D" w:rsidRDefault="005A1801"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23 мая 1923 Образована бельгийская авиакомпания SABENA, которая добавляет новые европейские маршруты к маршрутам SNETA в Бельгийском Конго (20353).</w:t>
      </w:r>
    </w:p>
    <w:p w14:paraId="74D88875" w14:textId="77777777" w:rsidR="005A1801" w:rsidRPr="0098680D" w:rsidRDefault="005A1801" w:rsidP="009753A0">
      <w:pPr>
        <w:spacing w:after="0" w:line="240" w:lineRule="auto"/>
        <w:jc w:val="both"/>
        <w:rPr>
          <w:rFonts w:ascii="Times New Roman" w:hAnsi="Times New Roman" w:cs="Times New Roman"/>
          <w:color w:val="000000" w:themeColor="text1"/>
          <w:sz w:val="16"/>
          <w:szCs w:val="16"/>
        </w:rPr>
      </w:pPr>
    </w:p>
    <w:p w14:paraId="54D37956"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Авиапромышленность:</w:t>
      </w:r>
    </w:p>
    <w:p w14:paraId="4FE2AB90"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5DC8C8D"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24 мая 1923 г. материалы заседания были направле</w:t>
      </w:r>
      <w:r w:rsidRPr="0098680D">
        <w:rPr>
          <w:rFonts w:ascii="Times New Roman" w:hAnsi="Times New Roman" w:cs="Times New Roman"/>
          <w:color w:val="000000" w:themeColor="text1"/>
          <w:sz w:val="16"/>
          <w:szCs w:val="16"/>
        </w:rPr>
        <w:softHyphen/>
        <w:t xml:space="preserve">ны на завод. При их обсуждении технический директор ГАЗ № 1 </w:t>
      </w:r>
      <w:proofErr w:type="spellStart"/>
      <w:r w:rsidRPr="0098680D">
        <w:rPr>
          <w:rFonts w:ascii="Times New Roman" w:hAnsi="Times New Roman" w:cs="Times New Roman"/>
          <w:color w:val="000000" w:themeColor="text1"/>
          <w:sz w:val="16"/>
          <w:szCs w:val="16"/>
        </w:rPr>
        <w:t>Д.П.Григорович</w:t>
      </w:r>
      <w:proofErr w:type="spellEnd"/>
      <w:r w:rsidRPr="0098680D">
        <w:rPr>
          <w:rFonts w:ascii="Times New Roman" w:hAnsi="Times New Roman" w:cs="Times New Roman"/>
          <w:color w:val="000000" w:themeColor="text1"/>
          <w:sz w:val="16"/>
          <w:szCs w:val="16"/>
        </w:rPr>
        <w:t>, в чьем ведении находилось ос</w:t>
      </w:r>
      <w:r w:rsidRPr="0098680D">
        <w:rPr>
          <w:rFonts w:ascii="Times New Roman" w:hAnsi="Times New Roman" w:cs="Times New Roman"/>
          <w:color w:val="000000" w:themeColor="text1"/>
          <w:sz w:val="16"/>
          <w:szCs w:val="16"/>
        </w:rPr>
        <w:softHyphen/>
        <w:t xml:space="preserve">новное и опытное производство, отказался </w:t>
      </w:r>
      <w:proofErr w:type="spellStart"/>
      <w:r w:rsidRPr="0098680D">
        <w:rPr>
          <w:rFonts w:ascii="Times New Roman" w:hAnsi="Times New Roman" w:cs="Times New Roman"/>
          <w:color w:val="000000" w:themeColor="text1"/>
          <w:sz w:val="16"/>
          <w:szCs w:val="16"/>
        </w:rPr>
        <w:t>предоста</w:t>
      </w:r>
      <w:proofErr w:type="spellEnd"/>
      <w:r w:rsidRPr="0098680D">
        <w:rPr>
          <w:rFonts w:ascii="Times New Roman" w:hAnsi="Times New Roman" w:cs="Times New Roman"/>
          <w:color w:val="000000" w:themeColor="text1"/>
          <w:sz w:val="16"/>
          <w:szCs w:val="16"/>
        </w:rPr>
        <w:t>-вить производственные площади для ИЛ-400а, ссылаясь на внеплановый характер задания. Но главным моти</w:t>
      </w:r>
      <w:r w:rsidRPr="0098680D">
        <w:rPr>
          <w:rFonts w:ascii="Times New Roman" w:hAnsi="Times New Roman" w:cs="Times New Roman"/>
          <w:color w:val="000000" w:themeColor="text1"/>
          <w:sz w:val="16"/>
          <w:szCs w:val="16"/>
        </w:rPr>
        <w:softHyphen/>
        <w:t xml:space="preserve">вом решения явилась уже начавшаяся с середины мая постройка истребителя И-1 собственной конструкции. </w:t>
      </w:r>
      <w:proofErr w:type="spellStart"/>
      <w:r w:rsidRPr="0098680D">
        <w:rPr>
          <w:rFonts w:ascii="Times New Roman" w:hAnsi="Times New Roman" w:cs="Times New Roman"/>
          <w:color w:val="000000" w:themeColor="text1"/>
          <w:sz w:val="16"/>
          <w:szCs w:val="16"/>
        </w:rPr>
        <w:t>И.М.Косткин</w:t>
      </w:r>
      <w:proofErr w:type="spellEnd"/>
      <w:r w:rsidRPr="0098680D">
        <w:rPr>
          <w:rFonts w:ascii="Times New Roman" w:hAnsi="Times New Roman" w:cs="Times New Roman"/>
          <w:color w:val="000000" w:themeColor="text1"/>
          <w:sz w:val="16"/>
          <w:szCs w:val="16"/>
        </w:rPr>
        <w:t>, исполнявший тогда обязанности глав</w:t>
      </w:r>
      <w:r w:rsidRPr="0098680D">
        <w:rPr>
          <w:rFonts w:ascii="Times New Roman" w:hAnsi="Times New Roman" w:cs="Times New Roman"/>
          <w:color w:val="000000" w:themeColor="text1"/>
          <w:sz w:val="16"/>
          <w:szCs w:val="16"/>
        </w:rPr>
        <w:softHyphen/>
        <w:t>ного инженера ГАЗ № 1, предложил развернуть работы по созданию ИЛ-400а в одном из цехов подведомствен</w:t>
      </w:r>
      <w:r w:rsidRPr="0098680D">
        <w:rPr>
          <w:rFonts w:ascii="Times New Roman" w:hAnsi="Times New Roman" w:cs="Times New Roman"/>
          <w:color w:val="000000" w:themeColor="text1"/>
          <w:sz w:val="16"/>
          <w:szCs w:val="16"/>
        </w:rPr>
        <w:softHyphen/>
        <w:t xml:space="preserve">ного ему и </w:t>
      </w:r>
      <w:proofErr w:type="spellStart"/>
      <w:r w:rsidRPr="0098680D">
        <w:rPr>
          <w:rFonts w:ascii="Times New Roman" w:hAnsi="Times New Roman" w:cs="Times New Roman"/>
          <w:color w:val="000000" w:themeColor="text1"/>
          <w:sz w:val="16"/>
          <w:szCs w:val="16"/>
        </w:rPr>
        <w:t>А.А.Попову</w:t>
      </w:r>
      <w:proofErr w:type="spellEnd"/>
      <w:r w:rsidRPr="0098680D">
        <w:rPr>
          <w:rFonts w:ascii="Times New Roman" w:hAnsi="Times New Roman" w:cs="Times New Roman"/>
          <w:color w:val="000000" w:themeColor="text1"/>
          <w:sz w:val="16"/>
          <w:szCs w:val="16"/>
        </w:rPr>
        <w:t xml:space="preserve"> (другому члену конструкторско</w:t>
      </w:r>
      <w:r w:rsidRPr="0098680D">
        <w:rPr>
          <w:rFonts w:ascii="Times New Roman" w:hAnsi="Times New Roman" w:cs="Times New Roman"/>
          <w:color w:val="000000" w:themeColor="text1"/>
          <w:sz w:val="16"/>
          <w:szCs w:val="16"/>
        </w:rPr>
        <w:softHyphen/>
        <w:t>го коллектива, начальнику технико-производственного отдела) заготовительного производства, в так называе</w:t>
      </w:r>
      <w:r w:rsidRPr="0098680D">
        <w:rPr>
          <w:rFonts w:ascii="Times New Roman" w:hAnsi="Times New Roman" w:cs="Times New Roman"/>
          <w:color w:val="000000" w:themeColor="text1"/>
          <w:sz w:val="16"/>
          <w:szCs w:val="16"/>
        </w:rPr>
        <w:softHyphen/>
        <w:t xml:space="preserve">мой экспедиции, на что директор завода </w:t>
      </w:r>
      <w:proofErr w:type="spellStart"/>
      <w:r w:rsidRPr="0098680D">
        <w:rPr>
          <w:rFonts w:ascii="Times New Roman" w:hAnsi="Times New Roman" w:cs="Times New Roman"/>
          <w:color w:val="000000" w:themeColor="text1"/>
          <w:sz w:val="16"/>
          <w:szCs w:val="16"/>
        </w:rPr>
        <w:t>И.М.Немцов</w:t>
      </w:r>
      <w:proofErr w:type="spellEnd"/>
      <w:r w:rsidRPr="0098680D">
        <w:rPr>
          <w:rFonts w:ascii="Times New Roman" w:hAnsi="Times New Roman" w:cs="Times New Roman"/>
          <w:color w:val="000000" w:themeColor="text1"/>
          <w:sz w:val="16"/>
          <w:szCs w:val="16"/>
        </w:rPr>
        <w:t xml:space="preserve"> дал согласие. “Самолет был выстроен в два месяца, причем пост</w:t>
      </w:r>
      <w:r w:rsidRPr="0098680D">
        <w:rPr>
          <w:rFonts w:ascii="Times New Roman" w:hAnsi="Times New Roman" w:cs="Times New Roman"/>
          <w:color w:val="000000" w:themeColor="text1"/>
          <w:sz w:val="16"/>
          <w:szCs w:val="16"/>
        </w:rPr>
        <w:softHyphen/>
        <w:t>ройка шла по ночам, так как днем мы работали каждый на своей работе” (10667).</w:t>
      </w:r>
    </w:p>
    <w:p w14:paraId="3908E3E0"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43D751D" w14:textId="5D4ACC41" w:rsidR="00A640AB" w:rsidRDefault="00A640AB" w:rsidP="009753A0">
      <w:pPr>
        <w:numPr>
          <w:ilvl w:val="12"/>
          <w:numId w:val="0"/>
        </w:numPr>
        <w:autoSpaceDE w:val="0"/>
        <w:autoSpaceDN w:val="0"/>
        <w:adjustRightInd w:val="0"/>
        <w:spacing w:after="0" w:line="240" w:lineRule="auto"/>
        <w:jc w:val="both"/>
        <w:rPr>
          <w:rFonts w:ascii="Times New Roman" w:hAnsi="Times New Roman" w:cs="Times New Roman"/>
          <w:i/>
          <w:iCs/>
          <w:color w:val="000000" w:themeColor="text1"/>
          <w:sz w:val="16"/>
          <w:szCs w:val="16"/>
        </w:rPr>
      </w:pPr>
      <w:r>
        <w:rPr>
          <w:rFonts w:ascii="Times New Roman" w:hAnsi="Times New Roman" w:cs="Times New Roman"/>
          <w:i/>
          <w:iCs/>
          <w:color w:val="000000" w:themeColor="text1"/>
          <w:sz w:val="16"/>
          <w:szCs w:val="16"/>
        </w:rPr>
        <w:t>Армия:</w:t>
      </w:r>
    </w:p>
    <w:p w14:paraId="6E39E6AB" w14:textId="77777777" w:rsidR="00A640AB" w:rsidRDefault="00A640AB" w:rsidP="009753A0">
      <w:pPr>
        <w:numPr>
          <w:ilvl w:val="12"/>
          <w:numId w:val="0"/>
        </w:numPr>
        <w:autoSpaceDE w:val="0"/>
        <w:autoSpaceDN w:val="0"/>
        <w:adjustRightInd w:val="0"/>
        <w:spacing w:after="0" w:line="240" w:lineRule="auto"/>
        <w:jc w:val="both"/>
        <w:rPr>
          <w:rFonts w:ascii="Times New Roman" w:hAnsi="Times New Roman" w:cs="Times New Roman"/>
          <w:i/>
          <w:iCs/>
          <w:color w:val="000000" w:themeColor="text1"/>
          <w:sz w:val="16"/>
          <w:szCs w:val="16"/>
        </w:rPr>
      </w:pPr>
    </w:p>
    <w:p w14:paraId="198AAF09" w14:textId="77777777" w:rsidR="00A640AB" w:rsidRPr="004D3774" w:rsidRDefault="00A640AB" w:rsidP="00A640AB">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2</w:t>
      </w:r>
      <w:r w:rsidRPr="004D3774">
        <w:rPr>
          <w:rFonts w:ascii="Times New Roman" w:hAnsi="Times New Roman" w:cs="Times New Roman"/>
          <w:color w:val="0070C0"/>
          <w:sz w:val="16"/>
          <w:szCs w:val="16"/>
        </w:rPr>
        <w:t xml:space="preserve">4 мая </w:t>
      </w:r>
      <w:r>
        <w:rPr>
          <w:rFonts w:ascii="Times New Roman" w:hAnsi="Times New Roman" w:cs="Times New Roman"/>
          <w:color w:val="0070C0"/>
          <w:sz w:val="16"/>
          <w:szCs w:val="16"/>
        </w:rPr>
        <w:t>1923 г</w:t>
      </w:r>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 xml:space="preserve"> п</w:t>
      </w:r>
      <w:r w:rsidRPr="004D3774">
        <w:rPr>
          <w:rFonts w:ascii="Times New Roman" w:hAnsi="Times New Roman" w:cs="Times New Roman"/>
          <w:color w:val="0070C0"/>
          <w:sz w:val="16"/>
          <w:szCs w:val="16"/>
        </w:rPr>
        <w:t xml:space="preserve">риказом РВС </w:t>
      </w:r>
      <w:r>
        <w:rPr>
          <w:rFonts w:ascii="Times New Roman" w:hAnsi="Times New Roman" w:cs="Times New Roman"/>
          <w:color w:val="0070C0"/>
          <w:sz w:val="16"/>
          <w:szCs w:val="16"/>
        </w:rPr>
        <w:t>№</w:t>
      </w:r>
      <w:r w:rsidRPr="004D3774">
        <w:rPr>
          <w:rFonts w:ascii="Times New Roman" w:hAnsi="Times New Roman" w:cs="Times New Roman"/>
          <w:color w:val="0070C0"/>
          <w:sz w:val="16"/>
          <w:szCs w:val="16"/>
        </w:rPr>
        <w:t xml:space="preserve"> 1099 школа пилотов-воздухоплавателей в Петрограде реорганизована в Высшую военную воздухоплавательную</w:t>
      </w:r>
      <w:r>
        <w:rPr>
          <w:rFonts w:ascii="Times New Roman" w:hAnsi="Times New Roman" w:cs="Times New Roman"/>
          <w:color w:val="0070C0"/>
          <w:sz w:val="16"/>
          <w:szCs w:val="16"/>
        </w:rPr>
        <w:t xml:space="preserve"> ш</w:t>
      </w:r>
      <w:r w:rsidRPr="004D3774">
        <w:rPr>
          <w:rFonts w:ascii="Times New Roman" w:hAnsi="Times New Roman" w:cs="Times New Roman"/>
          <w:color w:val="0070C0"/>
          <w:sz w:val="16"/>
          <w:szCs w:val="16"/>
        </w:rPr>
        <w:t xml:space="preserve">колу </w:t>
      </w:r>
      <w:r>
        <w:rPr>
          <w:rFonts w:ascii="Times New Roman" w:hAnsi="Times New Roman" w:cs="Times New Roman"/>
          <w:color w:val="0070C0"/>
          <w:sz w:val="16"/>
          <w:szCs w:val="16"/>
        </w:rPr>
        <w:t>с</w:t>
      </w:r>
      <w:r w:rsidRPr="004D3774">
        <w:rPr>
          <w:rFonts w:ascii="Times New Roman" w:hAnsi="Times New Roman" w:cs="Times New Roman"/>
          <w:color w:val="0070C0"/>
          <w:sz w:val="16"/>
          <w:szCs w:val="16"/>
        </w:rPr>
        <w:t xml:space="preserve"> включением в ее состав отрядов управляемых и сферических </w:t>
      </w:r>
      <w:r>
        <w:rPr>
          <w:rFonts w:ascii="Times New Roman" w:hAnsi="Times New Roman" w:cs="Times New Roman"/>
          <w:color w:val="0070C0"/>
          <w:sz w:val="16"/>
          <w:szCs w:val="16"/>
        </w:rPr>
        <w:t>аэ</w:t>
      </w:r>
      <w:r w:rsidRPr="004D3774">
        <w:rPr>
          <w:rFonts w:ascii="Times New Roman" w:hAnsi="Times New Roman" w:cs="Times New Roman"/>
          <w:color w:val="0070C0"/>
          <w:sz w:val="16"/>
          <w:szCs w:val="16"/>
        </w:rPr>
        <w:t>ростатов.</w:t>
      </w:r>
    </w:p>
    <w:p w14:paraId="7869A271" w14:textId="77777777" w:rsidR="00A640AB" w:rsidRDefault="00A640AB" w:rsidP="00A640AB">
      <w:pPr>
        <w:spacing w:after="0" w:line="240" w:lineRule="auto"/>
        <w:jc w:val="both"/>
        <w:rPr>
          <w:rFonts w:ascii="Times New Roman" w:hAnsi="Times New Roman" w:cs="Times New Roman"/>
          <w:color w:val="0070C0"/>
          <w:sz w:val="16"/>
          <w:szCs w:val="16"/>
        </w:rPr>
      </w:pPr>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ЦГ</w:t>
      </w:r>
      <w:r w:rsidRPr="004D3774">
        <w:rPr>
          <w:rFonts w:ascii="Times New Roman" w:hAnsi="Times New Roman" w:cs="Times New Roman"/>
          <w:color w:val="0070C0"/>
          <w:sz w:val="16"/>
          <w:szCs w:val="16"/>
        </w:rPr>
        <w:t>АСА,</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ф</w:t>
      </w:r>
      <w:r>
        <w:rPr>
          <w:rFonts w:ascii="Times New Roman" w:hAnsi="Times New Roman" w:cs="Times New Roman"/>
          <w:color w:val="0070C0"/>
          <w:sz w:val="16"/>
          <w:szCs w:val="16"/>
        </w:rPr>
        <w:t>. 4, оп</w:t>
      </w:r>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 xml:space="preserve"> 3</w:t>
      </w:r>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 xml:space="preserve"> д</w:t>
      </w:r>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 xml:space="preserve"> 2287, л. 1</w:t>
      </w:r>
      <w:r w:rsidRPr="004D3774">
        <w:rPr>
          <w:rFonts w:ascii="Times New Roman" w:hAnsi="Times New Roman" w:cs="Times New Roman"/>
          <w:color w:val="0070C0"/>
          <w:sz w:val="16"/>
          <w:szCs w:val="16"/>
        </w:rPr>
        <w:t>3/</w:t>
      </w:r>
      <w:r>
        <w:rPr>
          <w:rFonts w:ascii="Times New Roman" w:hAnsi="Times New Roman" w:cs="Times New Roman"/>
          <w:color w:val="0070C0"/>
          <w:sz w:val="16"/>
          <w:szCs w:val="16"/>
        </w:rPr>
        <w:t xml:space="preserve"> (23370).</w:t>
      </w:r>
    </w:p>
    <w:p w14:paraId="0789AF68" w14:textId="77777777" w:rsidR="00A640AB" w:rsidRPr="004D3774" w:rsidRDefault="00A640AB" w:rsidP="00A640AB">
      <w:pPr>
        <w:spacing w:after="0" w:line="240" w:lineRule="auto"/>
        <w:jc w:val="both"/>
        <w:rPr>
          <w:rFonts w:ascii="Times New Roman" w:hAnsi="Times New Roman" w:cs="Times New Roman"/>
          <w:color w:val="0070C0"/>
          <w:sz w:val="16"/>
          <w:szCs w:val="16"/>
        </w:rPr>
      </w:pPr>
    </w:p>
    <w:p w14:paraId="251ADC5F" w14:textId="0507D7E7" w:rsidR="00E10D28" w:rsidRPr="0098680D" w:rsidRDefault="004811FF" w:rsidP="00A640AB">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Авиапромышленность:</w:t>
      </w:r>
    </w:p>
    <w:p w14:paraId="1284F3BE"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1878197"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25 мая 1923 открылись первые пассажирские линии Харьков-Полтава-Киев и Харьков-Кировоград-Одесса. За четыре месяца УВП перевезли 760 пассажиров, 137 кг почты и 519 кг груза (10674).</w:t>
      </w:r>
    </w:p>
    <w:p w14:paraId="16832EDD"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41A97FD2"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За рубежом:</w:t>
      </w:r>
    </w:p>
    <w:p w14:paraId="1E996339"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D804391"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25 мая 1923 Великобритания, Франция, Италия и Бельгия согласились возместить США расходы, связанные с пребыванием американской армии на Рейне во время войны (3907,126).</w:t>
      </w:r>
    </w:p>
    <w:p w14:paraId="3CAD04EB"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4A26CEF"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25 мая 1923 при поддержке Великобритании эмир Хуссейн (второй сын Хуссейна, короля </w:t>
      </w:r>
      <w:proofErr w:type="spellStart"/>
      <w:r w:rsidRPr="0098680D">
        <w:rPr>
          <w:rFonts w:ascii="Times New Roman" w:hAnsi="Times New Roman" w:cs="Times New Roman"/>
          <w:color w:val="000000" w:themeColor="text1"/>
          <w:sz w:val="16"/>
          <w:szCs w:val="16"/>
        </w:rPr>
        <w:t>Хиджаза</w:t>
      </w:r>
      <w:proofErr w:type="spellEnd"/>
      <w:r w:rsidRPr="0098680D">
        <w:rPr>
          <w:rFonts w:ascii="Times New Roman" w:hAnsi="Times New Roman" w:cs="Times New Roman"/>
          <w:color w:val="000000" w:themeColor="text1"/>
          <w:sz w:val="16"/>
          <w:szCs w:val="16"/>
        </w:rPr>
        <w:t xml:space="preserve">) провозглашается правителем </w:t>
      </w:r>
      <w:proofErr w:type="spellStart"/>
      <w:r w:rsidRPr="0098680D">
        <w:rPr>
          <w:rFonts w:ascii="Times New Roman" w:hAnsi="Times New Roman" w:cs="Times New Roman"/>
          <w:color w:val="000000" w:themeColor="text1"/>
          <w:sz w:val="16"/>
          <w:szCs w:val="16"/>
        </w:rPr>
        <w:t>Трансиордании</w:t>
      </w:r>
      <w:proofErr w:type="spellEnd"/>
      <w:r w:rsidRPr="0098680D">
        <w:rPr>
          <w:rFonts w:ascii="Times New Roman" w:hAnsi="Times New Roman" w:cs="Times New Roman"/>
          <w:color w:val="000000" w:themeColor="text1"/>
          <w:sz w:val="16"/>
          <w:szCs w:val="16"/>
        </w:rPr>
        <w:t xml:space="preserve"> (Иордании) (3907,126).</w:t>
      </w:r>
    </w:p>
    <w:p w14:paraId="7639E430"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25F3FDB3"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Авиапромышленность:</w:t>
      </w:r>
    </w:p>
    <w:p w14:paraId="1C588409"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ACE161A"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26 мая 1923 пилот Н.П. Антошин выполнил первый полет на самолете типа "</w:t>
      </w:r>
      <w:proofErr w:type="spellStart"/>
      <w:r w:rsidRPr="0098680D">
        <w:rPr>
          <w:rFonts w:ascii="Times New Roman" w:hAnsi="Times New Roman" w:cs="Times New Roman"/>
          <w:color w:val="000000" w:themeColor="text1"/>
          <w:sz w:val="16"/>
          <w:szCs w:val="16"/>
        </w:rPr>
        <w:t>Хендли</w:t>
      </w:r>
      <w:proofErr w:type="spellEnd"/>
      <w:r w:rsidRPr="0098680D">
        <w:rPr>
          <w:rFonts w:ascii="Times New Roman" w:hAnsi="Times New Roman" w:cs="Times New Roman"/>
          <w:color w:val="000000" w:themeColor="text1"/>
          <w:sz w:val="16"/>
          <w:szCs w:val="16"/>
        </w:rPr>
        <w:t>-Пейдж", который 8 декабря 1922 завод "Красный летчик" передал ОТБ. Цель испытаний: выявить наиболее уязвимые узлы торпед, наиболее выгодные значения углов вхождения в воду, величину торпедного мешка (12002).</w:t>
      </w:r>
    </w:p>
    <w:p w14:paraId="1F32AC34"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36EE95F" w14:textId="77777777" w:rsidR="003C3A1D" w:rsidRPr="00735736" w:rsidRDefault="003C3A1D" w:rsidP="003C3A1D">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26 мая 1923 начались испытаний по сбрасыванию торпед с самолетов и состоялся первый полет (пилот Н.П. Антошин). Цель испытаний: выявить наиболее уязвимые узлы торпед, наиболее выгодные значения углов вхождения в воду, величину торпедного мешка (23464).</w:t>
      </w:r>
    </w:p>
    <w:p w14:paraId="30FBC757" w14:textId="77777777" w:rsidR="003C3A1D" w:rsidRPr="00735736" w:rsidRDefault="003C3A1D" w:rsidP="003C3A1D">
      <w:pPr>
        <w:spacing w:after="0" w:line="240" w:lineRule="auto"/>
        <w:jc w:val="both"/>
        <w:rPr>
          <w:rFonts w:ascii="Times New Roman" w:hAnsi="Times New Roman" w:cs="Times New Roman"/>
          <w:color w:val="0070C0"/>
          <w:sz w:val="16"/>
          <w:szCs w:val="16"/>
        </w:rPr>
      </w:pPr>
    </w:p>
    <w:p w14:paraId="760508AD"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Жизнь и внутренняя политика:</w:t>
      </w:r>
    </w:p>
    <w:p w14:paraId="3A2AC11F"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53F87DF"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Между 26 мая и 2 июня 1923. Из протокола заседания Политбюро N 9, 1923 г.</w:t>
      </w:r>
    </w:p>
    <w:p w14:paraId="414C4609"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О положении текстильной промышленности </w:t>
      </w:r>
    </w:p>
    <w:p w14:paraId="2627A0D0"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1) Поручить СТО рассмотреть вопрос о тяжелом положении текстильной промышленности и при необходимости образовать комиссию для детального выяснения вопроса. </w:t>
      </w:r>
    </w:p>
    <w:p w14:paraId="5951015C"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2) Поставить на обсуждение Политбюро вопрос о мерах обеспечения сырьем текстильной промышленности (11652).</w:t>
      </w:r>
    </w:p>
    <w:p w14:paraId="13AE104C"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17B40057"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Авиапромышленность:</w:t>
      </w:r>
    </w:p>
    <w:p w14:paraId="6F7DBD14"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5CBA04D"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27-29 мая 1923 военно-морской летчик БФ </w:t>
      </w:r>
      <w:proofErr w:type="spellStart"/>
      <w:r w:rsidRPr="0098680D">
        <w:rPr>
          <w:rFonts w:ascii="Times New Roman" w:hAnsi="Times New Roman" w:cs="Times New Roman"/>
          <w:color w:val="000000" w:themeColor="text1"/>
          <w:sz w:val="16"/>
          <w:szCs w:val="16"/>
        </w:rPr>
        <w:t>Л.И.Гикса</w:t>
      </w:r>
      <w:proofErr w:type="spellEnd"/>
      <w:r w:rsidRPr="0098680D">
        <w:rPr>
          <w:rFonts w:ascii="Times New Roman" w:hAnsi="Times New Roman" w:cs="Times New Roman"/>
          <w:color w:val="000000" w:themeColor="text1"/>
          <w:sz w:val="16"/>
          <w:szCs w:val="16"/>
        </w:rPr>
        <w:t xml:space="preserve"> на единственной имеющейся амфибии Виккерс-Викинг совершил перелет Петроград-Витебск-Киев-Екатеринослав-Севастополь протяженностью 2000 (3760).</w:t>
      </w:r>
    </w:p>
    <w:p w14:paraId="2FD18383"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A6D3588" w14:textId="77777777" w:rsidR="001D5937" w:rsidRPr="004D3774" w:rsidRDefault="001D5937" w:rsidP="001D5937">
      <w:pPr>
        <w:spacing w:after="0" w:line="240" w:lineRule="auto"/>
        <w:jc w:val="both"/>
        <w:rPr>
          <w:rFonts w:ascii="Times New Roman" w:hAnsi="Times New Roman" w:cs="Times New Roman"/>
          <w:color w:val="0070C0"/>
          <w:sz w:val="16"/>
          <w:szCs w:val="16"/>
        </w:rPr>
      </w:pPr>
      <w:r w:rsidRPr="004D3774">
        <w:rPr>
          <w:rFonts w:ascii="Times New Roman" w:hAnsi="Times New Roman" w:cs="Times New Roman"/>
          <w:color w:val="0070C0"/>
          <w:sz w:val="16"/>
          <w:szCs w:val="16"/>
        </w:rPr>
        <w:t xml:space="preserve">27-29 мая </w:t>
      </w:r>
      <w:r>
        <w:rPr>
          <w:rFonts w:ascii="Times New Roman" w:hAnsi="Times New Roman" w:cs="Times New Roman"/>
          <w:color w:val="0070C0"/>
          <w:sz w:val="16"/>
          <w:szCs w:val="16"/>
        </w:rPr>
        <w:t>1923 г.</w:t>
      </w:r>
      <w:r w:rsidRPr="004D3774">
        <w:rPr>
          <w:rFonts w:ascii="Times New Roman" w:hAnsi="Times New Roman" w:cs="Times New Roman"/>
          <w:color w:val="0070C0"/>
          <w:sz w:val="16"/>
          <w:szCs w:val="16"/>
        </w:rPr>
        <w:t xml:space="preserve"> </w:t>
      </w:r>
      <w:r>
        <w:rPr>
          <w:rFonts w:ascii="Times New Roman" w:hAnsi="Times New Roman" w:cs="Times New Roman"/>
          <w:color w:val="0070C0"/>
          <w:sz w:val="16"/>
          <w:szCs w:val="16"/>
        </w:rPr>
        <w:t>в</w:t>
      </w:r>
      <w:r w:rsidRPr="004D3774">
        <w:rPr>
          <w:rFonts w:ascii="Times New Roman" w:hAnsi="Times New Roman" w:cs="Times New Roman"/>
          <w:color w:val="0070C0"/>
          <w:sz w:val="16"/>
          <w:szCs w:val="16"/>
        </w:rPr>
        <w:t xml:space="preserve">оенно-морокой летчик Балтийского флота Людвиг </w:t>
      </w:r>
      <w:r>
        <w:rPr>
          <w:rFonts w:ascii="Times New Roman" w:hAnsi="Times New Roman" w:cs="Times New Roman"/>
          <w:color w:val="0070C0"/>
          <w:sz w:val="16"/>
          <w:szCs w:val="16"/>
        </w:rPr>
        <w:t>Ивано</w:t>
      </w:r>
      <w:r w:rsidRPr="004D3774">
        <w:rPr>
          <w:rFonts w:ascii="Times New Roman" w:hAnsi="Times New Roman" w:cs="Times New Roman"/>
          <w:color w:val="0070C0"/>
          <w:sz w:val="16"/>
          <w:szCs w:val="16"/>
        </w:rPr>
        <w:t xml:space="preserve">вич </w:t>
      </w:r>
      <w:proofErr w:type="spellStart"/>
      <w:r>
        <w:rPr>
          <w:rFonts w:ascii="Times New Roman" w:hAnsi="Times New Roman" w:cs="Times New Roman"/>
          <w:color w:val="0070C0"/>
          <w:sz w:val="16"/>
          <w:szCs w:val="16"/>
        </w:rPr>
        <w:t>Г</w:t>
      </w:r>
      <w:r w:rsidRPr="004D3774">
        <w:rPr>
          <w:rFonts w:ascii="Times New Roman" w:hAnsi="Times New Roman" w:cs="Times New Roman"/>
          <w:color w:val="0070C0"/>
          <w:sz w:val="16"/>
          <w:szCs w:val="16"/>
        </w:rPr>
        <w:t>икса</w:t>
      </w:r>
      <w:proofErr w:type="spellEnd"/>
      <w:r w:rsidRPr="004D3774">
        <w:rPr>
          <w:rFonts w:ascii="Times New Roman" w:hAnsi="Times New Roman" w:cs="Times New Roman"/>
          <w:color w:val="0070C0"/>
          <w:sz w:val="16"/>
          <w:szCs w:val="16"/>
        </w:rPr>
        <w:t xml:space="preserve"> на амфибии Виккерс</w:t>
      </w:r>
      <w:r>
        <w:rPr>
          <w:rFonts w:ascii="Times New Roman" w:hAnsi="Times New Roman" w:cs="Times New Roman"/>
          <w:color w:val="0070C0"/>
          <w:sz w:val="16"/>
          <w:szCs w:val="16"/>
        </w:rPr>
        <w:t xml:space="preserve">  </w:t>
      </w:r>
      <w:proofErr w:type="spellStart"/>
      <w:r w:rsidRPr="004D3774">
        <w:rPr>
          <w:rFonts w:ascii="Times New Roman" w:hAnsi="Times New Roman" w:cs="Times New Roman"/>
          <w:color w:val="0070C0"/>
          <w:sz w:val="16"/>
          <w:szCs w:val="16"/>
        </w:rPr>
        <w:t>Вимми</w:t>
      </w:r>
      <w:proofErr w:type="spellEnd"/>
      <w:r w:rsidRPr="004D3774">
        <w:rPr>
          <w:rFonts w:ascii="Times New Roman" w:hAnsi="Times New Roman" w:cs="Times New Roman"/>
          <w:color w:val="0070C0"/>
          <w:sz w:val="16"/>
          <w:szCs w:val="16"/>
        </w:rPr>
        <w:t>" совершил перелет по мар</w:t>
      </w:r>
      <w:r>
        <w:rPr>
          <w:rFonts w:ascii="Times New Roman" w:hAnsi="Times New Roman" w:cs="Times New Roman"/>
          <w:color w:val="0070C0"/>
          <w:sz w:val="16"/>
          <w:szCs w:val="16"/>
        </w:rPr>
        <w:t>ш</w:t>
      </w:r>
      <w:r w:rsidRPr="004D3774">
        <w:rPr>
          <w:rFonts w:ascii="Times New Roman" w:hAnsi="Times New Roman" w:cs="Times New Roman"/>
          <w:color w:val="0070C0"/>
          <w:sz w:val="16"/>
          <w:szCs w:val="16"/>
        </w:rPr>
        <w:t>руту Петроград-</w:t>
      </w:r>
      <w:r>
        <w:rPr>
          <w:rFonts w:ascii="Times New Roman" w:hAnsi="Times New Roman" w:cs="Times New Roman"/>
          <w:color w:val="0070C0"/>
          <w:sz w:val="16"/>
          <w:szCs w:val="16"/>
        </w:rPr>
        <w:t>В</w:t>
      </w:r>
      <w:r w:rsidRPr="004D3774">
        <w:rPr>
          <w:rFonts w:ascii="Times New Roman" w:hAnsi="Times New Roman" w:cs="Times New Roman"/>
          <w:color w:val="0070C0"/>
          <w:sz w:val="16"/>
          <w:szCs w:val="16"/>
        </w:rPr>
        <w:t>и</w:t>
      </w:r>
      <w:r>
        <w:rPr>
          <w:rFonts w:ascii="Times New Roman" w:hAnsi="Times New Roman" w:cs="Times New Roman"/>
          <w:color w:val="0070C0"/>
          <w:sz w:val="16"/>
          <w:szCs w:val="16"/>
        </w:rPr>
        <w:t>т</w:t>
      </w:r>
      <w:r w:rsidRPr="004D3774">
        <w:rPr>
          <w:rFonts w:ascii="Times New Roman" w:hAnsi="Times New Roman" w:cs="Times New Roman"/>
          <w:color w:val="0070C0"/>
          <w:sz w:val="16"/>
          <w:szCs w:val="16"/>
        </w:rPr>
        <w:t>ебск-Киев-</w:t>
      </w:r>
      <w:proofErr w:type="spellStart"/>
      <w:r w:rsidRPr="004D3774">
        <w:rPr>
          <w:rFonts w:ascii="Times New Roman" w:hAnsi="Times New Roman" w:cs="Times New Roman"/>
          <w:color w:val="0070C0"/>
          <w:sz w:val="16"/>
          <w:szCs w:val="16"/>
        </w:rPr>
        <w:t>Екатерияослав</w:t>
      </w:r>
      <w:proofErr w:type="spellEnd"/>
      <w:r w:rsidRPr="004D3774">
        <w:rPr>
          <w:rFonts w:ascii="Times New Roman" w:hAnsi="Times New Roman" w:cs="Times New Roman"/>
          <w:color w:val="0070C0"/>
          <w:sz w:val="16"/>
          <w:szCs w:val="16"/>
        </w:rPr>
        <w:t xml:space="preserve"> -Севастополь общим прот</w:t>
      </w:r>
      <w:r>
        <w:rPr>
          <w:rFonts w:ascii="Times New Roman" w:hAnsi="Times New Roman" w:cs="Times New Roman"/>
          <w:color w:val="0070C0"/>
          <w:sz w:val="16"/>
          <w:szCs w:val="16"/>
        </w:rPr>
        <w:t>яж</w:t>
      </w:r>
      <w:r w:rsidRPr="004D3774">
        <w:rPr>
          <w:rFonts w:ascii="Times New Roman" w:hAnsi="Times New Roman" w:cs="Times New Roman"/>
          <w:color w:val="0070C0"/>
          <w:sz w:val="16"/>
          <w:szCs w:val="16"/>
        </w:rPr>
        <w:t xml:space="preserve">ением около 2000 км. </w:t>
      </w:r>
      <w:r>
        <w:rPr>
          <w:rFonts w:ascii="Times New Roman" w:hAnsi="Times New Roman" w:cs="Times New Roman"/>
          <w:color w:val="0070C0"/>
          <w:sz w:val="16"/>
          <w:szCs w:val="16"/>
        </w:rPr>
        <w:t>Э</w:t>
      </w:r>
      <w:r w:rsidRPr="004D3774">
        <w:rPr>
          <w:rFonts w:ascii="Times New Roman" w:hAnsi="Times New Roman" w:cs="Times New Roman"/>
          <w:color w:val="0070C0"/>
          <w:sz w:val="16"/>
          <w:szCs w:val="16"/>
        </w:rPr>
        <w:t xml:space="preserve">тот перелет интересен тем, что был </w:t>
      </w:r>
      <w:proofErr w:type="spellStart"/>
      <w:r w:rsidRPr="004D3774">
        <w:rPr>
          <w:rFonts w:ascii="Times New Roman" w:hAnsi="Times New Roman" w:cs="Times New Roman"/>
          <w:color w:val="0070C0"/>
          <w:sz w:val="16"/>
          <w:szCs w:val="16"/>
        </w:rPr>
        <w:t>совериен</w:t>
      </w:r>
      <w:proofErr w:type="spellEnd"/>
      <w:r w:rsidRPr="004D3774">
        <w:rPr>
          <w:rFonts w:ascii="Times New Roman" w:hAnsi="Times New Roman" w:cs="Times New Roman"/>
          <w:color w:val="0070C0"/>
          <w:sz w:val="16"/>
          <w:szCs w:val="16"/>
        </w:rPr>
        <w:t xml:space="preserve"> впервые на такое большое расстояние на единственной в то время у нас амфибии.</w:t>
      </w:r>
    </w:p>
    <w:p w14:paraId="2AAB8264" w14:textId="77777777" w:rsidR="001D5937" w:rsidRDefault="001D5937" w:rsidP="001D5937">
      <w:pPr>
        <w:spacing w:after="0" w:line="240" w:lineRule="auto"/>
        <w:jc w:val="both"/>
        <w:rPr>
          <w:rFonts w:ascii="Times New Roman" w:hAnsi="Times New Roman" w:cs="Times New Roman"/>
          <w:color w:val="0070C0"/>
          <w:sz w:val="16"/>
          <w:szCs w:val="16"/>
        </w:rPr>
      </w:pPr>
      <w:r w:rsidRPr="004D3774">
        <w:rPr>
          <w:rFonts w:ascii="Times New Roman" w:hAnsi="Times New Roman" w:cs="Times New Roman"/>
          <w:color w:val="0070C0"/>
          <w:sz w:val="16"/>
          <w:szCs w:val="16"/>
        </w:rPr>
        <w:t xml:space="preserve">/"Аэро", 1923 </w:t>
      </w:r>
      <w:r>
        <w:rPr>
          <w:rFonts w:ascii="Times New Roman" w:hAnsi="Times New Roman" w:cs="Times New Roman"/>
          <w:color w:val="0070C0"/>
          <w:sz w:val="16"/>
          <w:szCs w:val="16"/>
        </w:rPr>
        <w:t>№ 6</w:t>
      </w:r>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ЦГАСА</w:t>
      </w:r>
      <w:r>
        <w:rPr>
          <w:rFonts w:ascii="Times New Roman" w:hAnsi="Times New Roman" w:cs="Times New Roman"/>
          <w:color w:val="0070C0"/>
          <w:sz w:val="16"/>
          <w:szCs w:val="16"/>
        </w:rPr>
        <w:t xml:space="preserve">, ф. </w:t>
      </w:r>
      <w:r w:rsidRPr="004D3774">
        <w:rPr>
          <w:rFonts w:ascii="Times New Roman" w:hAnsi="Times New Roman" w:cs="Times New Roman"/>
          <w:color w:val="0070C0"/>
          <w:sz w:val="16"/>
          <w:szCs w:val="16"/>
        </w:rPr>
        <w:t>28,</w:t>
      </w:r>
      <w:r>
        <w:rPr>
          <w:rFonts w:ascii="Times New Roman" w:hAnsi="Times New Roman" w:cs="Times New Roman"/>
          <w:color w:val="0070C0"/>
          <w:sz w:val="16"/>
          <w:szCs w:val="16"/>
        </w:rPr>
        <w:t xml:space="preserve"> оп</w:t>
      </w:r>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15,</w:t>
      </w:r>
      <w:r>
        <w:rPr>
          <w:rFonts w:ascii="Times New Roman" w:hAnsi="Times New Roman" w:cs="Times New Roman"/>
          <w:color w:val="0070C0"/>
          <w:sz w:val="16"/>
          <w:szCs w:val="16"/>
        </w:rPr>
        <w:t xml:space="preserve"> д</w:t>
      </w:r>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175</w:t>
      </w:r>
      <w:r>
        <w:rPr>
          <w:rFonts w:ascii="Times New Roman" w:hAnsi="Times New Roman" w:cs="Times New Roman"/>
          <w:color w:val="0070C0"/>
          <w:sz w:val="16"/>
          <w:szCs w:val="16"/>
        </w:rPr>
        <w:t>, л</w:t>
      </w:r>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165/</w:t>
      </w:r>
      <w:r>
        <w:rPr>
          <w:rFonts w:ascii="Times New Roman" w:hAnsi="Times New Roman" w:cs="Times New Roman"/>
          <w:color w:val="0070C0"/>
          <w:sz w:val="16"/>
          <w:szCs w:val="16"/>
        </w:rPr>
        <w:t xml:space="preserve"> (23370).</w:t>
      </w:r>
    </w:p>
    <w:p w14:paraId="10B603F5" w14:textId="77777777" w:rsidR="001D5937" w:rsidRPr="004D3774" w:rsidRDefault="001D5937" w:rsidP="001D5937">
      <w:pPr>
        <w:spacing w:after="0" w:line="240" w:lineRule="auto"/>
        <w:jc w:val="both"/>
        <w:rPr>
          <w:rFonts w:ascii="Times New Roman" w:hAnsi="Times New Roman" w:cs="Times New Roman"/>
          <w:color w:val="0070C0"/>
          <w:sz w:val="16"/>
          <w:szCs w:val="16"/>
        </w:rPr>
      </w:pPr>
    </w:p>
    <w:p w14:paraId="13AF14C1"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Авиапромышленность:</w:t>
      </w:r>
    </w:p>
    <w:p w14:paraId="3EBBF3A0"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B7E0DDA"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29 мая 1923 в Новороссийск прилетели два первых </w:t>
      </w:r>
      <w:proofErr w:type="spellStart"/>
      <w:r w:rsidRPr="0098680D">
        <w:rPr>
          <w:rFonts w:ascii="Times New Roman" w:hAnsi="Times New Roman" w:cs="Times New Roman"/>
          <w:color w:val="000000" w:themeColor="text1"/>
          <w:sz w:val="16"/>
          <w:szCs w:val="16"/>
        </w:rPr>
        <w:t>Ju</w:t>
      </w:r>
      <w:proofErr w:type="spellEnd"/>
      <w:r w:rsidRPr="0098680D">
        <w:rPr>
          <w:rFonts w:ascii="Times New Roman" w:hAnsi="Times New Roman" w:cs="Times New Roman"/>
          <w:color w:val="000000" w:themeColor="text1"/>
          <w:sz w:val="16"/>
          <w:szCs w:val="16"/>
        </w:rPr>
        <w:t xml:space="preserve"> 13 от фирмы Юнкерс, которая заключила договор с Россией на организацию линии Москва - Харьков - </w:t>
      </w:r>
      <w:proofErr w:type="spellStart"/>
      <w:r w:rsidRPr="0098680D">
        <w:rPr>
          <w:rFonts w:ascii="Times New Roman" w:hAnsi="Times New Roman" w:cs="Times New Roman"/>
          <w:color w:val="000000" w:themeColor="text1"/>
          <w:sz w:val="16"/>
          <w:szCs w:val="16"/>
        </w:rPr>
        <w:t>Ростов</w:t>
      </w:r>
      <w:proofErr w:type="spellEnd"/>
      <w:r w:rsidRPr="0098680D">
        <w:rPr>
          <w:rFonts w:ascii="Times New Roman" w:hAnsi="Times New Roman" w:cs="Times New Roman"/>
          <w:color w:val="000000" w:themeColor="text1"/>
          <w:sz w:val="16"/>
          <w:szCs w:val="16"/>
        </w:rPr>
        <w:t xml:space="preserve">-на-Дону, Новороссийск - Батуми-Тифлис с перспективой продления до Стокгольма и Тегерана. 1 июня линия была торжественно открыта в </w:t>
      </w:r>
      <w:proofErr w:type="spellStart"/>
      <w:r w:rsidRPr="0098680D">
        <w:rPr>
          <w:rFonts w:ascii="Times New Roman" w:hAnsi="Times New Roman" w:cs="Times New Roman"/>
          <w:color w:val="000000" w:themeColor="text1"/>
          <w:sz w:val="16"/>
          <w:szCs w:val="16"/>
        </w:rPr>
        <w:t>Ростове</w:t>
      </w:r>
      <w:proofErr w:type="spellEnd"/>
      <w:r w:rsidRPr="0098680D">
        <w:rPr>
          <w:rFonts w:ascii="Times New Roman" w:hAnsi="Times New Roman" w:cs="Times New Roman"/>
          <w:color w:val="000000" w:themeColor="text1"/>
          <w:sz w:val="16"/>
          <w:szCs w:val="16"/>
        </w:rPr>
        <w:t>. , но детали только до сентября 1922. Добролет приобрел с весны 1922 до 20 Ю-13, используя их с мая на линии Москва-Нижний, а с осени на линиях Москва-Казань, Ташкент-Алма-Ата, Ташкент-Бухара, Бухара-Хива, Бухара-Душанбе (1219,8).</w:t>
      </w:r>
    </w:p>
    <w:p w14:paraId="3DE63E09"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44E6B0F1" w14:textId="77777777" w:rsidR="00D57F03"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Жизнь и внутренняя политика:</w:t>
      </w:r>
    </w:p>
    <w:p w14:paraId="611EE6F0" w14:textId="77777777" w:rsidR="00D57F03" w:rsidRPr="0098680D" w:rsidRDefault="00D57F03"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98E79C6" w14:textId="77777777" w:rsidR="00D57F03" w:rsidRPr="0098680D" w:rsidRDefault="00D57F03"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29 мая 1</w:t>
      </w:r>
      <w:r w:rsidR="00F65DC5" w:rsidRPr="0098680D">
        <w:rPr>
          <w:rFonts w:ascii="Times New Roman" w:hAnsi="Times New Roman" w:cs="Times New Roman"/>
          <w:color w:val="000000" w:themeColor="text1"/>
          <w:sz w:val="16"/>
          <w:szCs w:val="16"/>
        </w:rPr>
        <w:t>9</w:t>
      </w:r>
      <w:r w:rsidRPr="0098680D">
        <w:rPr>
          <w:rFonts w:ascii="Times New Roman" w:hAnsi="Times New Roman" w:cs="Times New Roman"/>
          <w:color w:val="000000" w:themeColor="text1"/>
          <w:sz w:val="16"/>
          <w:szCs w:val="16"/>
        </w:rPr>
        <w:t>23 Декларация «О создании Союза обществ Красного Креста и Красного Полумесяца» (12629).</w:t>
      </w:r>
    </w:p>
    <w:p w14:paraId="69E2930B" w14:textId="77777777" w:rsidR="00D57F03" w:rsidRPr="0098680D" w:rsidRDefault="00D57F03"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42FFF6A" w14:textId="77777777" w:rsidR="00F65DC5" w:rsidRPr="0098680D" w:rsidRDefault="00F65DC5"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bCs/>
          <w:color w:val="000000" w:themeColor="text1"/>
          <w:sz w:val="16"/>
          <w:szCs w:val="16"/>
        </w:rPr>
        <w:t>29 мая</w:t>
      </w:r>
      <w:r w:rsidRPr="0098680D">
        <w:rPr>
          <w:rFonts w:ascii="Times New Roman" w:hAnsi="Times New Roman" w:cs="Times New Roman"/>
          <w:color w:val="000000" w:themeColor="text1"/>
          <w:sz w:val="16"/>
          <w:szCs w:val="16"/>
        </w:rPr>
        <w:t xml:space="preserve"> в 1923 году образуется Союз Обществ Красного Креста и Красного Полумесяца СССР (14906).</w:t>
      </w:r>
    </w:p>
    <w:p w14:paraId="306646FF" w14:textId="77777777" w:rsidR="00F65DC5" w:rsidRPr="0098680D" w:rsidRDefault="00F65DC5" w:rsidP="009753A0">
      <w:pPr>
        <w:spacing w:after="0" w:line="240" w:lineRule="auto"/>
        <w:jc w:val="both"/>
        <w:rPr>
          <w:rFonts w:ascii="Times New Roman" w:hAnsi="Times New Roman" w:cs="Times New Roman"/>
          <w:color w:val="000000" w:themeColor="text1"/>
          <w:sz w:val="16"/>
          <w:szCs w:val="16"/>
        </w:rPr>
      </w:pPr>
    </w:p>
    <w:p w14:paraId="5EBE7509"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За рубежом:</w:t>
      </w:r>
    </w:p>
    <w:p w14:paraId="4B9CB049"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7DA27D8" w14:textId="77777777" w:rsidR="005A1801" w:rsidRPr="0098680D" w:rsidRDefault="005A1801"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29 мая 1923 Флот Рубена основывает </w:t>
      </w:r>
      <w:r w:rsidRPr="0098680D">
        <w:rPr>
          <w:rFonts w:ascii="Times New Roman" w:hAnsi="Times New Roman" w:cs="Times New Roman"/>
          <w:color w:val="000000" w:themeColor="text1"/>
          <w:sz w:val="16"/>
          <w:szCs w:val="16"/>
          <w:lang w:val="en-US"/>
        </w:rPr>
        <w:t>Consolidated</w:t>
      </w:r>
      <w:r w:rsidRPr="0098680D">
        <w:rPr>
          <w:rFonts w:ascii="Times New Roman" w:hAnsi="Times New Roman" w:cs="Times New Roman"/>
          <w:color w:val="000000" w:themeColor="text1"/>
          <w:sz w:val="16"/>
          <w:szCs w:val="16"/>
        </w:rPr>
        <w:t xml:space="preserve"> </w:t>
      </w:r>
      <w:r w:rsidRPr="0098680D">
        <w:rPr>
          <w:rFonts w:ascii="Times New Roman" w:hAnsi="Times New Roman" w:cs="Times New Roman"/>
          <w:color w:val="000000" w:themeColor="text1"/>
          <w:sz w:val="16"/>
          <w:szCs w:val="16"/>
          <w:lang w:val="en-US"/>
        </w:rPr>
        <w:t>Aircraft</w:t>
      </w:r>
      <w:r w:rsidRPr="0098680D">
        <w:rPr>
          <w:rFonts w:ascii="Times New Roman" w:hAnsi="Times New Roman" w:cs="Times New Roman"/>
          <w:color w:val="000000" w:themeColor="text1"/>
          <w:sz w:val="16"/>
          <w:szCs w:val="16"/>
        </w:rPr>
        <w:t xml:space="preserve"> </w:t>
      </w:r>
      <w:r w:rsidRPr="0098680D">
        <w:rPr>
          <w:rFonts w:ascii="Times New Roman" w:hAnsi="Times New Roman" w:cs="Times New Roman"/>
          <w:color w:val="000000" w:themeColor="text1"/>
          <w:sz w:val="16"/>
          <w:szCs w:val="16"/>
          <w:lang w:val="en-US"/>
        </w:rPr>
        <w:t>Corporation</w:t>
      </w:r>
      <w:r w:rsidRPr="0098680D">
        <w:rPr>
          <w:rFonts w:ascii="Times New Roman" w:hAnsi="Times New Roman" w:cs="Times New Roman"/>
          <w:color w:val="000000" w:themeColor="text1"/>
          <w:sz w:val="16"/>
          <w:szCs w:val="16"/>
        </w:rPr>
        <w:t xml:space="preserve"> (20353).</w:t>
      </w:r>
    </w:p>
    <w:p w14:paraId="07378D1F" w14:textId="77777777" w:rsidR="005A1801" w:rsidRPr="0098680D" w:rsidRDefault="005A1801" w:rsidP="009753A0">
      <w:pPr>
        <w:spacing w:after="0" w:line="240" w:lineRule="auto"/>
        <w:jc w:val="both"/>
        <w:rPr>
          <w:rFonts w:ascii="Times New Roman" w:hAnsi="Times New Roman" w:cs="Times New Roman"/>
          <w:color w:val="000000" w:themeColor="text1"/>
          <w:sz w:val="16"/>
          <w:szCs w:val="16"/>
        </w:rPr>
      </w:pPr>
    </w:p>
    <w:p w14:paraId="5523CE70"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29 мая 1923 английские власти отложили принятие конституции Палестины в связи с отказом арабов от сотрудничества (3907,126).</w:t>
      </w:r>
    </w:p>
    <w:p w14:paraId="59B38A6F"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7D2A5CE" w14:textId="77777777" w:rsidR="00F65DC5"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Авиапромышленность:</w:t>
      </w:r>
    </w:p>
    <w:p w14:paraId="472FB5BD" w14:textId="77777777" w:rsidR="00F65DC5" w:rsidRPr="0098680D" w:rsidRDefault="00F65DC5"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C5BEEB4" w14:textId="77777777" w:rsidR="00F65DC5" w:rsidRPr="0098680D" w:rsidRDefault="00F65DC5"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bCs/>
          <w:color w:val="000000" w:themeColor="text1"/>
          <w:sz w:val="16"/>
          <w:szCs w:val="16"/>
        </w:rPr>
        <w:t>31 мая</w:t>
      </w:r>
      <w:r w:rsidRPr="0098680D">
        <w:rPr>
          <w:rFonts w:ascii="Times New Roman" w:hAnsi="Times New Roman" w:cs="Times New Roman"/>
          <w:color w:val="000000" w:themeColor="text1"/>
          <w:sz w:val="16"/>
          <w:szCs w:val="16"/>
        </w:rPr>
        <w:t xml:space="preserve"> в 1923 году авиакомпания «</w:t>
      </w:r>
      <w:proofErr w:type="spellStart"/>
      <w:r w:rsidRPr="0098680D">
        <w:rPr>
          <w:rFonts w:ascii="Times New Roman" w:hAnsi="Times New Roman" w:cs="Times New Roman"/>
          <w:color w:val="000000" w:themeColor="text1"/>
          <w:sz w:val="16"/>
          <w:szCs w:val="16"/>
        </w:rPr>
        <w:t>Junkers</w:t>
      </w:r>
      <w:proofErr w:type="spellEnd"/>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Luftverkehr</w:t>
      </w:r>
      <w:proofErr w:type="spellEnd"/>
      <w:r w:rsidRPr="0098680D">
        <w:rPr>
          <w:rFonts w:ascii="Times New Roman" w:hAnsi="Times New Roman" w:cs="Times New Roman"/>
          <w:color w:val="000000" w:themeColor="text1"/>
          <w:sz w:val="16"/>
          <w:szCs w:val="16"/>
        </w:rPr>
        <w:t xml:space="preserve"> Russland» открыла авиалинию в Закавказье по маршруту Москва – Тифлис (14908).</w:t>
      </w:r>
    </w:p>
    <w:p w14:paraId="3DE1171A" w14:textId="77777777" w:rsidR="00F65DC5" w:rsidRPr="0098680D" w:rsidRDefault="00F65DC5" w:rsidP="009753A0">
      <w:pPr>
        <w:spacing w:after="0" w:line="240" w:lineRule="auto"/>
        <w:jc w:val="both"/>
        <w:rPr>
          <w:rFonts w:ascii="Times New Roman" w:hAnsi="Times New Roman" w:cs="Times New Roman"/>
          <w:color w:val="000000" w:themeColor="text1"/>
          <w:sz w:val="16"/>
          <w:szCs w:val="16"/>
        </w:rPr>
      </w:pPr>
    </w:p>
    <w:p w14:paraId="7F40249F" w14:textId="77777777" w:rsidR="00B45B53"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Другие оборонные отрасли:</w:t>
      </w:r>
    </w:p>
    <w:p w14:paraId="5AC9E258" w14:textId="77777777" w:rsidR="00B45B53" w:rsidRPr="0098680D" w:rsidRDefault="00B45B53"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DFD2A1B" w14:textId="77777777" w:rsidR="00B45B53" w:rsidRPr="0098680D" w:rsidRDefault="00B45B53" w:rsidP="009753A0">
      <w:pPr>
        <w:pStyle w:val="ae"/>
        <w:spacing w:before="0" w:after="0"/>
        <w:jc w:val="both"/>
        <w:rPr>
          <w:color w:val="000000" w:themeColor="text1"/>
          <w:sz w:val="16"/>
          <w:szCs w:val="16"/>
        </w:rPr>
      </w:pPr>
      <w:r w:rsidRPr="0098680D">
        <w:rPr>
          <w:color w:val="000000" w:themeColor="text1"/>
          <w:sz w:val="16"/>
          <w:szCs w:val="16"/>
        </w:rPr>
        <w:t>31 мая 1923 первые образцы унифицированных систем Федорова и Дегтярева подверглись полигонным испытаниям.</w:t>
      </w:r>
    </w:p>
    <w:p w14:paraId="44450302" w14:textId="77777777" w:rsidR="00B45B53" w:rsidRPr="0098680D" w:rsidRDefault="00B45B53" w:rsidP="009753A0">
      <w:pPr>
        <w:pStyle w:val="ae"/>
        <w:spacing w:before="0" w:after="0"/>
        <w:jc w:val="both"/>
        <w:rPr>
          <w:color w:val="000000" w:themeColor="text1"/>
          <w:sz w:val="16"/>
          <w:szCs w:val="16"/>
        </w:rPr>
      </w:pPr>
      <w:r w:rsidRPr="0098680D">
        <w:rPr>
          <w:color w:val="000000" w:themeColor="text1"/>
          <w:sz w:val="16"/>
          <w:szCs w:val="16"/>
        </w:rPr>
        <w:t>В.А. Дегтярев начинает работу над созданием первого отечественного ручного пулемета.</w:t>
      </w:r>
    </w:p>
    <w:p w14:paraId="26913C38" w14:textId="77777777" w:rsidR="00B45B53" w:rsidRPr="0098680D" w:rsidRDefault="00B45B53" w:rsidP="009753A0">
      <w:pPr>
        <w:pStyle w:val="ae"/>
        <w:spacing w:before="0" w:after="0"/>
        <w:jc w:val="both"/>
        <w:rPr>
          <w:color w:val="000000" w:themeColor="text1"/>
          <w:sz w:val="16"/>
          <w:szCs w:val="16"/>
        </w:rPr>
      </w:pPr>
      <w:r w:rsidRPr="0098680D">
        <w:rPr>
          <w:color w:val="000000" w:themeColor="text1"/>
          <w:sz w:val="16"/>
          <w:szCs w:val="16"/>
        </w:rPr>
        <w:t>Завод с каждым днем наращивает выпуск автоматов Федорова, к концу года было выпущено 1000 автоматов. Завод разрастается, число работающих увеличивается.</w:t>
      </w:r>
    </w:p>
    <w:p w14:paraId="2CBFF7AD" w14:textId="77777777" w:rsidR="00B45B53" w:rsidRPr="0098680D" w:rsidRDefault="00B45B53" w:rsidP="009753A0">
      <w:pPr>
        <w:pStyle w:val="ae"/>
        <w:spacing w:before="0" w:after="0"/>
        <w:jc w:val="both"/>
        <w:rPr>
          <w:color w:val="000000" w:themeColor="text1"/>
          <w:sz w:val="16"/>
          <w:szCs w:val="16"/>
        </w:rPr>
      </w:pPr>
      <w:r w:rsidRPr="0098680D">
        <w:rPr>
          <w:color w:val="000000" w:themeColor="text1"/>
          <w:sz w:val="16"/>
          <w:szCs w:val="16"/>
        </w:rPr>
        <w:t>22 июня В.А. Дегтярев представил опытный образец ручного пулемета на испытания.</w:t>
      </w:r>
    </w:p>
    <w:p w14:paraId="5B8D7EB0" w14:textId="77777777" w:rsidR="00B45B53" w:rsidRPr="0098680D" w:rsidRDefault="00B45B53" w:rsidP="009753A0">
      <w:pPr>
        <w:pStyle w:val="ae"/>
        <w:spacing w:before="0" w:after="0"/>
        <w:jc w:val="both"/>
        <w:rPr>
          <w:color w:val="000000" w:themeColor="text1"/>
          <w:sz w:val="16"/>
          <w:szCs w:val="16"/>
        </w:rPr>
      </w:pPr>
      <w:r w:rsidRPr="0098680D">
        <w:rPr>
          <w:color w:val="000000" w:themeColor="text1"/>
          <w:sz w:val="16"/>
          <w:szCs w:val="16"/>
        </w:rPr>
        <w:t>Заведующий электрическим отделом В.А. Тюрин сконструировал и изготовил электропечь для химической лаборатории. Он получил вознаграждение в размере месячной зарплаты. Такое же вознаграждение выдано слесарю образцовой мастерской А.В. Фомину за новую конструкцию аппарата для обработки затвора. Старший мастер валового производства П.Ф. Салин премирован за новое приспособление для обработки стволов (12221).</w:t>
      </w:r>
    </w:p>
    <w:p w14:paraId="5E4213C8" w14:textId="77777777" w:rsidR="00B45B53" w:rsidRPr="0098680D" w:rsidRDefault="00B45B53" w:rsidP="009753A0">
      <w:pPr>
        <w:pStyle w:val="ae"/>
        <w:spacing w:before="0" w:after="0"/>
        <w:jc w:val="both"/>
        <w:rPr>
          <w:color w:val="000000" w:themeColor="text1"/>
          <w:sz w:val="16"/>
          <w:szCs w:val="16"/>
        </w:rPr>
      </w:pPr>
    </w:p>
    <w:p w14:paraId="27FDC470"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Авиапромышленность:</w:t>
      </w:r>
    </w:p>
    <w:p w14:paraId="4D65BBED"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2E758A0"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Май 1923 - начало проектирования АНТ-2 (71,120).</w:t>
      </w:r>
    </w:p>
    <w:p w14:paraId="103FD0B0"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Комиссия по строительству металлических самолетов работала по заказу УВВС и делала два варианта: гражданский для 2-3 пассажиров и военном с размещением наблюдателя, вооруженного пулеметом (346,8).</w:t>
      </w:r>
    </w:p>
    <w:p w14:paraId="7B35AC40"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B2755C5" w14:textId="77777777" w:rsidR="003C3A1D" w:rsidRPr="00735736" w:rsidRDefault="003C3A1D" w:rsidP="003C3A1D">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В мае 1923 г. Комиссия по строи</w:t>
      </w:r>
      <w:r w:rsidRPr="00735736">
        <w:rPr>
          <w:rFonts w:ascii="Times New Roman" w:hAnsi="Times New Roman" w:cs="Times New Roman"/>
          <w:color w:val="0070C0"/>
          <w:sz w:val="16"/>
          <w:szCs w:val="16"/>
        </w:rPr>
        <w:softHyphen/>
        <w:t>тельству металлических самолетов приступила к выполнению заказа УВВС на постройку одномоторного само</w:t>
      </w:r>
      <w:r w:rsidRPr="00735736">
        <w:rPr>
          <w:rFonts w:ascii="Times New Roman" w:hAnsi="Times New Roman" w:cs="Times New Roman"/>
          <w:color w:val="0070C0"/>
          <w:sz w:val="16"/>
          <w:szCs w:val="16"/>
        </w:rPr>
        <w:softHyphen/>
        <w:t>лета в двух вариантах:</w:t>
      </w:r>
    </w:p>
    <w:p w14:paraId="0F12443B" w14:textId="77777777" w:rsidR="003C3A1D" w:rsidRPr="00735736" w:rsidRDefault="003C3A1D" w:rsidP="003C3A1D">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гражданском, для перевозки 2—3 пассажиров на местных линиях;</w:t>
      </w:r>
    </w:p>
    <w:p w14:paraId="4AD040DB" w14:textId="77777777" w:rsidR="003C3A1D" w:rsidRPr="00735736" w:rsidRDefault="003C3A1D" w:rsidP="003C3A1D">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военном, с размещением в фюзеля</w:t>
      </w:r>
      <w:r w:rsidRPr="00735736">
        <w:rPr>
          <w:rFonts w:ascii="Times New Roman" w:hAnsi="Times New Roman" w:cs="Times New Roman"/>
          <w:color w:val="0070C0"/>
          <w:sz w:val="16"/>
          <w:szCs w:val="16"/>
        </w:rPr>
        <w:softHyphen/>
        <w:t>же наблюдателя, вооруженного пулеме</w:t>
      </w:r>
      <w:r w:rsidRPr="00735736">
        <w:rPr>
          <w:rFonts w:ascii="Times New Roman" w:hAnsi="Times New Roman" w:cs="Times New Roman"/>
          <w:color w:val="0070C0"/>
          <w:sz w:val="16"/>
          <w:szCs w:val="16"/>
        </w:rPr>
        <w:softHyphen/>
        <w:t>том.</w:t>
      </w:r>
    </w:p>
    <w:p w14:paraId="3254FEF4" w14:textId="77777777" w:rsidR="003C3A1D" w:rsidRPr="00735736" w:rsidRDefault="003C3A1D" w:rsidP="003C3A1D">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К тому времени уже была реальная воз</w:t>
      </w:r>
      <w:r w:rsidRPr="00735736">
        <w:rPr>
          <w:rFonts w:ascii="Times New Roman" w:hAnsi="Times New Roman" w:cs="Times New Roman"/>
          <w:color w:val="0070C0"/>
          <w:sz w:val="16"/>
          <w:szCs w:val="16"/>
        </w:rPr>
        <w:softHyphen/>
        <w:t>можность начать проектирование цельно</w:t>
      </w:r>
      <w:r w:rsidRPr="00735736">
        <w:rPr>
          <w:rFonts w:ascii="Times New Roman" w:hAnsi="Times New Roman" w:cs="Times New Roman"/>
          <w:color w:val="0070C0"/>
          <w:sz w:val="16"/>
          <w:szCs w:val="16"/>
        </w:rPr>
        <w:softHyphen/>
        <w:t>металлической машины. Кольчугинский завод поставлял необходимый сортамент кольчугалюминиевых профилей и лис</w:t>
      </w:r>
      <w:r w:rsidRPr="00735736">
        <w:rPr>
          <w:rFonts w:ascii="Times New Roman" w:hAnsi="Times New Roman" w:cs="Times New Roman"/>
          <w:color w:val="0070C0"/>
          <w:sz w:val="16"/>
          <w:szCs w:val="16"/>
        </w:rPr>
        <w:softHyphen/>
        <w:t>тового проката. Их пригодность для ис</w:t>
      </w:r>
      <w:r w:rsidRPr="00735736">
        <w:rPr>
          <w:rFonts w:ascii="Times New Roman" w:hAnsi="Times New Roman" w:cs="Times New Roman"/>
          <w:color w:val="0070C0"/>
          <w:sz w:val="16"/>
          <w:szCs w:val="16"/>
        </w:rPr>
        <w:softHyphen/>
        <w:t>пользования в самолетостроении была подтверждена сравнительными испыта</w:t>
      </w:r>
      <w:r w:rsidRPr="00735736">
        <w:rPr>
          <w:rFonts w:ascii="Times New Roman" w:hAnsi="Times New Roman" w:cs="Times New Roman"/>
          <w:color w:val="0070C0"/>
          <w:sz w:val="16"/>
          <w:szCs w:val="16"/>
        </w:rPr>
        <w:softHyphen/>
        <w:t>ниями образцов из отечественного сплава и немецкого дюраля. Кроме того, разнообразные элементы из кольчугалю</w:t>
      </w:r>
      <w:r w:rsidRPr="00735736">
        <w:rPr>
          <w:rFonts w:ascii="Times New Roman" w:hAnsi="Times New Roman" w:cs="Times New Roman"/>
          <w:color w:val="0070C0"/>
          <w:sz w:val="16"/>
          <w:szCs w:val="16"/>
        </w:rPr>
        <w:softHyphen/>
        <w:t>миния проходили проверку во время хо</w:t>
      </w:r>
      <w:r w:rsidRPr="00735736">
        <w:rPr>
          <w:rFonts w:ascii="Times New Roman" w:hAnsi="Times New Roman" w:cs="Times New Roman"/>
          <w:color w:val="0070C0"/>
          <w:sz w:val="16"/>
          <w:szCs w:val="16"/>
        </w:rPr>
        <w:softHyphen/>
        <w:t>довых испытаний цельнометаллических аэросаней АНТ—111. Благодаря Н.Р. Брил- лингу и А.С. Кузину, доказавшим, что корпус аэросаней и фюзеляж самолета работают примерно в равных условиях, появилась возможность использовать их выводы при конструировании новой машины. В КБ серьезно занялись мето</w:t>
      </w:r>
      <w:r w:rsidRPr="00735736">
        <w:rPr>
          <w:rFonts w:ascii="Times New Roman" w:hAnsi="Times New Roman" w:cs="Times New Roman"/>
          <w:color w:val="0070C0"/>
          <w:sz w:val="16"/>
          <w:szCs w:val="16"/>
        </w:rPr>
        <w:softHyphen/>
        <w:t>дикой расчета металлических конструк</w:t>
      </w:r>
      <w:r w:rsidRPr="00735736">
        <w:rPr>
          <w:rFonts w:ascii="Times New Roman" w:hAnsi="Times New Roman" w:cs="Times New Roman"/>
          <w:color w:val="0070C0"/>
          <w:sz w:val="16"/>
          <w:szCs w:val="16"/>
        </w:rPr>
        <w:softHyphen/>
        <w:t>ций, для чего испытали несколько тысяч различных образцов. В процессе построй</w:t>
      </w:r>
      <w:r w:rsidRPr="00735736">
        <w:rPr>
          <w:rFonts w:ascii="Times New Roman" w:hAnsi="Times New Roman" w:cs="Times New Roman"/>
          <w:color w:val="0070C0"/>
          <w:sz w:val="16"/>
          <w:szCs w:val="16"/>
        </w:rPr>
        <w:softHyphen/>
        <w:t>ки самолета не только отдельные дета</w:t>
      </w:r>
      <w:r w:rsidRPr="00735736">
        <w:rPr>
          <w:rFonts w:ascii="Times New Roman" w:hAnsi="Times New Roman" w:cs="Times New Roman"/>
          <w:color w:val="0070C0"/>
          <w:sz w:val="16"/>
          <w:szCs w:val="16"/>
        </w:rPr>
        <w:softHyphen/>
        <w:t>ли, но и целые агрегаты подвергались статическим испытаниям. Правильность принятых решений проверялась продув</w:t>
      </w:r>
      <w:r w:rsidRPr="00735736">
        <w:rPr>
          <w:rFonts w:ascii="Times New Roman" w:hAnsi="Times New Roman" w:cs="Times New Roman"/>
          <w:color w:val="0070C0"/>
          <w:sz w:val="16"/>
          <w:szCs w:val="16"/>
        </w:rPr>
        <w:softHyphen/>
        <w:t>ками в аэродинамической трубе. Все вместе укрепляло уверенность в надеж</w:t>
      </w:r>
      <w:r w:rsidRPr="00735736">
        <w:rPr>
          <w:rFonts w:ascii="Times New Roman" w:hAnsi="Times New Roman" w:cs="Times New Roman"/>
          <w:color w:val="0070C0"/>
          <w:sz w:val="16"/>
          <w:szCs w:val="16"/>
        </w:rPr>
        <w:softHyphen/>
        <w:t>ности работы всей конструкции.</w:t>
      </w:r>
    </w:p>
    <w:p w14:paraId="01C5B7FA" w14:textId="77777777" w:rsidR="003C3A1D" w:rsidRPr="00735736" w:rsidRDefault="003C3A1D" w:rsidP="003C3A1D">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При определении параметров буду</w:t>
      </w:r>
      <w:r w:rsidRPr="00735736">
        <w:rPr>
          <w:rFonts w:ascii="Times New Roman" w:hAnsi="Times New Roman" w:cs="Times New Roman"/>
          <w:color w:val="0070C0"/>
          <w:sz w:val="16"/>
          <w:szCs w:val="16"/>
        </w:rPr>
        <w:softHyphen/>
        <w:t>щей машины пришлось ориентироваться на возможности имевшегося в распоря</w:t>
      </w:r>
      <w:r w:rsidRPr="00735736">
        <w:rPr>
          <w:rFonts w:ascii="Times New Roman" w:hAnsi="Times New Roman" w:cs="Times New Roman"/>
          <w:color w:val="0070C0"/>
          <w:sz w:val="16"/>
          <w:szCs w:val="16"/>
        </w:rPr>
        <w:softHyphen/>
        <w:t>жении КБ трехцилиндрового английско</w:t>
      </w:r>
      <w:r w:rsidRPr="00735736">
        <w:rPr>
          <w:rFonts w:ascii="Times New Roman" w:hAnsi="Times New Roman" w:cs="Times New Roman"/>
          <w:color w:val="0070C0"/>
          <w:sz w:val="16"/>
          <w:szCs w:val="16"/>
        </w:rPr>
        <w:softHyphen/>
        <w:t xml:space="preserve">го двигателя воздушного охлаждения Bristol </w:t>
      </w:r>
      <w:proofErr w:type="spellStart"/>
      <w:r w:rsidRPr="00735736">
        <w:rPr>
          <w:rFonts w:ascii="Times New Roman" w:hAnsi="Times New Roman" w:cs="Times New Roman"/>
          <w:color w:val="0070C0"/>
          <w:sz w:val="16"/>
          <w:szCs w:val="16"/>
        </w:rPr>
        <w:t>Lucifer</w:t>
      </w:r>
      <w:proofErr w:type="spellEnd"/>
      <w:r w:rsidRPr="00735736">
        <w:rPr>
          <w:rFonts w:ascii="Times New Roman" w:hAnsi="Times New Roman" w:cs="Times New Roman"/>
          <w:color w:val="0070C0"/>
          <w:sz w:val="16"/>
          <w:szCs w:val="16"/>
        </w:rPr>
        <w:t xml:space="preserve"> мощностью 100 л.с. (23474)</w:t>
      </w:r>
    </w:p>
    <w:p w14:paraId="192FA36D" w14:textId="77777777" w:rsidR="003C3A1D" w:rsidRPr="00735736" w:rsidRDefault="003C3A1D" w:rsidP="003C3A1D">
      <w:pPr>
        <w:spacing w:after="0" w:line="240" w:lineRule="auto"/>
        <w:jc w:val="both"/>
        <w:rPr>
          <w:rFonts w:ascii="Times New Roman" w:hAnsi="Times New Roman" w:cs="Times New Roman"/>
          <w:color w:val="0070C0"/>
          <w:sz w:val="16"/>
          <w:szCs w:val="16"/>
        </w:rPr>
      </w:pPr>
    </w:p>
    <w:p w14:paraId="551E1BEB"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С мая 1923 разработка и постройка Ил-400а шла в помещении заготовительного производства завода № 1 Дукс (в т.н. экспедиции), подведомственном </w:t>
      </w:r>
      <w:proofErr w:type="spellStart"/>
      <w:r w:rsidRPr="0098680D">
        <w:rPr>
          <w:rFonts w:ascii="Times New Roman" w:hAnsi="Times New Roman" w:cs="Times New Roman"/>
          <w:color w:val="000000" w:themeColor="text1"/>
          <w:sz w:val="16"/>
          <w:szCs w:val="16"/>
        </w:rPr>
        <w:t>И.М.Косткину</w:t>
      </w:r>
      <w:proofErr w:type="spellEnd"/>
      <w:r w:rsidRPr="0098680D">
        <w:rPr>
          <w:rFonts w:ascii="Times New Roman" w:hAnsi="Times New Roman" w:cs="Times New Roman"/>
          <w:color w:val="000000" w:themeColor="text1"/>
          <w:sz w:val="16"/>
          <w:szCs w:val="16"/>
        </w:rPr>
        <w:t xml:space="preserve"> и </w:t>
      </w:r>
      <w:proofErr w:type="spellStart"/>
      <w:r w:rsidRPr="0098680D">
        <w:rPr>
          <w:rFonts w:ascii="Times New Roman" w:hAnsi="Times New Roman" w:cs="Times New Roman"/>
          <w:color w:val="000000" w:themeColor="text1"/>
          <w:sz w:val="16"/>
          <w:szCs w:val="16"/>
        </w:rPr>
        <w:t>А.А.Попопу</w:t>
      </w:r>
      <w:proofErr w:type="spellEnd"/>
      <w:r w:rsidRPr="0098680D">
        <w:rPr>
          <w:rFonts w:ascii="Times New Roman" w:hAnsi="Times New Roman" w:cs="Times New Roman"/>
          <w:color w:val="000000" w:themeColor="text1"/>
          <w:sz w:val="16"/>
          <w:szCs w:val="16"/>
        </w:rPr>
        <w:t>, т.к. Д.П.Г. ссылаясь на внеплановость задания отказался предоставить производственные площади (9651,58).</w:t>
      </w:r>
    </w:p>
    <w:p w14:paraId="7F21EC32"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36F3499"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В мае 1923 на заводе Дукс N 1 началось строительство истребителя И-1 конструкции Д.П.Г. с Либерти 400 </w:t>
      </w:r>
      <w:proofErr w:type="spellStart"/>
      <w:r w:rsidRPr="0098680D">
        <w:rPr>
          <w:rFonts w:ascii="Times New Roman" w:hAnsi="Times New Roman" w:cs="Times New Roman"/>
          <w:color w:val="000000" w:themeColor="text1"/>
          <w:sz w:val="16"/>
          <w:szCs w:val="16"/>
        </w:rPr>
        <w:t>нр</w:t>
      </w:r>
      <w:proofErr w:type="spellEnd"/>
      <w:r w:rsidRPr="0098680D">
        <w:rPr>
          <w:rFonts w:ascii="Times New Roman" w:hAnsi="Times New Roman" w:cs="Times New Roman"/>
          <w:color w:val="000000" w:themeColor="text1"/>
          <w:sz w:val="16"/>
          <w:szCs w:val="16"/>
        </w:rPr>
        <w:t xml:space="preserve"> и радиаторами </w:t>
      </w:r>
      <w:proofErr w:type="spellStart"/>
      <w:r w:rsidRPr="0098680D">
        <w:rPr>
          <w:rFonts w:ascii="Times New Roman" w:hAnsi="Times New Roman" w:cs="Times New Roman"/>
          <w:color w:val="000000" w:themeColor="text1"/>
          <w:sz w:val="16"/>
          <w:szCs w:val="16"/>
        </w:rPr>
        <w:t>Ламблен</w:t>
      </w:r>
      <w:proofErr w:type="spellEnd"/>
      <w:r w:rsidRPr="0098680D">
        <w:rPr>
          <w:rFonts w:ascii="Times New Roman" w:hAnsi="Times New Roman" w:cs="Times New Roman"/>
          <w:color w:val="000000" w:themeColor="text1"/>
          <w:sz w:val="16"/>
          <w:szCs w:val="16"/>
        </w:rPr>
        <w:t xml:space="preserve"> и закончилась в октябре 1923 (2278).</w:t>
      </w:r>
    </w:p>
    <w:p w14:paraId="6C41A3ED"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2D3AACD7" w14:textId="77777777" w:rsidR="00B45B53" w:rsidRPr="0098680D" w:rsidRDefault="00B45B53"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 мае 1923 г. первый истребитель Григоровича с двигателем «Либер</w:t>
      </w:r>
      <w:r w:rsidRPr="0098680D">
        <w:rPr>
          <w:rFonts w:ascii="Times New Roman" w:hAnsi="Times New Roman" w:cs="Times New Roman"/>
          <w:color w:val="000000" w:themeColor="text1"/>
          <w:sz w:val="16"/>
          <w:szCs w:val="16"/>
        </w:rPr>
        <w:softHyphen/>
        <w:t>ти» мощностью 400 л.с. уже нахо</w:t>
      </w:r>
      <w:r w:rsidRPr="0098680D">
        <w:rPr>
          <w:rFonts w:ascii="Times New Roman" w:hAnsi="Times New Roman" w:cs="Times New Roman"/>
          <w:color w:val="000000" w:themeColor="text1"/>
          <w:sz w:val="16"/>
          <w:szCs w:val="16"/>
        </w:rPr>
        <w:softHyphen/>
        <w:t>дился в постройке.</w:t>
      </w:r>
    </w:p>
    <w:p w14:paraId="3F0583C1" w14:textId="77777777" w:rsidR="00B45B53" w:rsidRPr="0098680D" w:rsidRDefault="00B45B53"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Он представлял собой нормаль</w:t>
      </w:r>
      <w:r w:rsidRPr="0098680D">
        <w:rPr>
          <w:rFonts w:ascii="Times New Roman" w:hAnsi="Times New Roman" w:cs="Times New Roman"/>
          <w:color w:val="000000" w:themeColor="text1"/>
          <w:sz w:val="16"/>
          <w:szCs w:val="16"/>
        </w:rPr>
        <w:softHyphen/>
        <w:t>ный биплан деревянной конструк</w:t>
      </w:r>
      <w:r w:rsidRPr="0098680D">
        <w:rPr>
          <w:rFonts w:ascii="Times New Roman" w:hAnsi="Times New Roman" w:cs="Times New Roman"/>
          <w:color w:val="000000" w:themeColor="text1"/>
          <w:sz w:val="16"/>
          <w:szCs w:val="16"/>
        </w:rPr>
        <w:softHyphen/>
        <w:t>ции, двигатель был полностью зак</w:t>
      </w:r>
      <w:r w:rsidRPr="0098680D">
        <w:rPr>
          <w:rFonts w:ascii="Times New Roman" w:hAnsi="Times New Roman" w:cs="Times New Roman"/>
          <w:color w:val="000000" w:themeColor="text1"/>
          <w:sz w:val="16"/>
          <w:szCs w:val="16"/>
        </w:rPr>
        <w:softHyphen/>
        <w:t>рыт обтекаемым дюралюминиевым капотом, система водяного охлаж</w:t>
      </w:r>
      <w:r w:rsidRPr="0098680D">
        <w:rPr>
          <w:rFonts w:ascii="Times New Roman" w:hAnsi="Times New Roman" w:cs="Times New Roman"/>
          <w:color w:val="000000" w:themeColor="text1"/>
          <w:sz w:val="16"/>
          <w:szCs w:val="16"/>
        </w:rPr>
        <w:softHyphen/>
        <w:t>дения включала в себя цилиндри</w:t>
      </w:r>
      <w:r w:rsidRPr="0098680D">
        <w:rPr>
          <w:rFonts w:ascii="Times New Roman" w:hAnsi="Times New Roman" w:cs="Times New Roman"/>
          <w:color w:val="000000" w:themeColor="text1"/>
          <w:sz w:val="16"/>
          <w:szCs w:val="16"/>
        </w:rPr>
        <w:softHyphen/>
        <w:t>ческие пластинчатые радиаторы «</w:t>
      </w:r>
      <w:proofErr w:type="spellStart"/>
      <w:r w:rsidRPr="0098680D">
        <w:rPr>
          <w:rFonts w:ascii="Times New Roman" w:hAnsi="Times New Roman" w:cs="Times New Roman"/>
          <w:color w:val="000000" w:themeColor="text1"/>
          <w:sz w:val="16"/>
          <w:szCs w:val="16"/>
        </w:rPr>
        <w:t>Ламблен</w:t>
      </w:r>
      <w:proofErr w:type="spellEnd"/>
      <w:r w:rsidRPr="0098680D">
        <w:rPr>
          <w:rFonts w:ascii="Times New Roman" w:hAnsi="Times New Roman" w:cs="Times New Roman"/>
          <w:color w:val="000000" w:themeColor="text1"/>
          <w:sz w:val="16"/>
          <w:szCs w:val="16"/>
        </w:rPr>
        <w:t>», установленные между стоек шасси. Самолет характери</w:t>
      </w:r>
      <w:r w:rsidRPr="0098680D">
        <w:rPr>
          <w:rFonts w:ascii="Times New Roman" w:hAnsi="Times New Roman" w:cs="Times New Roman"/>
          <w:color w:val="000000" w:themeColor="text1"/>
          <w:sz w:val="16"/>
          <w:szCs w:val="16"/>
        </w:rPr>
        <w:softHyphen/>
        <w:t>зовался следующими параметрами: размах крыла 9,0 м, хорда крыла 1,4 м, длина 7,5 м, вес пустого - 1188 кг. Его изготовление велось как официальная опытная работа Государственного авиазавода №1.</w:t>
      </w:r>
    </w:p>
    <w:p w14:paraId="519C602C" w14:textId="77777777" w:rsidR="00B45B53" w:rsidRPr="0098680D" w:rsidRDefault="00B45B53"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Инженер А.А. Крылова - непосредственный участник происходящих собы</w:t>
      </w:r>
      <w:r w:rsidRPr="0098680D">
        <w:rPr>
          <w:rFonts w:ascii="Times New Roman" w:hAnsi="Times New Roman" w:cs="Times New Roman"/>
          <w:color w:val="000000" w:themeColor="text1"/>
          <w:sz w:val="16"/>
          <w:szCs w:val="16"/>
        </w:rPr>
        <w:softHyphen/>
        <w:t>тий в письме писал: «Узнав о работе группы Поли</w:t>
      </w:r>
      <w:r w:rsidRPr="0098680D">
        <w:rPr>
          <w:rFonts w:ascii="Times New Roman" w:hAnsi="Times New Roman" w:cs="Times New Roman"/>
          <w:color w:val="000000" w:themeColor="text1"/>
          <w:sz w:val="16"/>
          <w:szCs w:val="16"/>
        </w:rPr>
        <w:softHyphen/>
        <w:t>карпова, инженер Григорович при</w:t>
      </w:r>
      <w:r w:rsidRPr="0098680D">
        <w:rPr>
          <w:rFonts w:ascii="Times New Roman" w:hAnsi="Times New Roman" w:cs="Times New Roman"/>
          <w:color w:val="000000" w:themeColor="text1"/>
          <w:sz w:val="16"/>
          <w:szCs w:val="16"/>
        </w:rPr>
        <w:softHyphen/>
        <w:t>звал к себе в кабинет меня, и инже</w:t>
      </w:r>
      <w:r w:rsidRPr="0098680D">
        <w:rPr>
          <w:rFonts w:ascii="Times New Roman" w:hAnsi="Times New Roman" w:cs="Times New Roman"/>
          <w:color w:val="000000" w:themeColor="text1"/>
          <w:sz w:val="16"/>
          <w:szCs w:val="16"/>
        </w:rPr>
        <w:softHyphen/>
        <w:t>нера Калинина В.В. и говорит: хотим ли мы начать проектировать истребитель и что мы стоим, когда нам по праву следует начать про</w:t>
      </w:r>
      <w:r w:rsidRPr="0098680D">
        <w:rPr>
          <w:rFonts w:ascii="Times New Roman" w:hAnsi="Times New Roman" w:cs="Times New Roman"/>
          <w:color w:val="000000" w:themeColor="text1"/>
          <w:sz w:val="16"/>
          <w:szCs w:val="16"/>
        </w:rPr>
        <w:softHyphen/>
        <w:t>ект истребителя. Мы ответили пол</w:t>
      </w:r>
      <w:r w:rsidRPr="0098680D">
        <w:rPr>
          <w:rFonts w:ascii="Times New Roman" w:hAnsi="Times New Roman" w:cs="Times New Roman"/>
          <w:color w:val="000000" w:themeColor="text1"/>
          <w:sz w:val="16"/>
          <w:szCs w:val="16"/>
        </w:rPr>
        <w:softHyphen/>
        <w:t xml:space="preserve">ным согласием. В этот же день </w:t>
      </w:r>
      <w:proofErr w:type="spellStart"/>
      <w:r w:rsidRPr="0098680D">
        <w:rPr>
          <w:rFonts w:ascii="Times New Roman" w:hAnsi="Times New Roman" w:cs="Times New Roman"/>
          <w:color w:val="000000" w:themeColor="text1"/>
          <w:sz w:val="16"/>
          <w:szCs w:val="16"/>
        </w:rPr>
        <w:t>Гри</w:t>
      </w:r>
      <w:proofErr w:type="spellEnd"/>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горович</w:t>
      </w:r>
      <w:proofErr w:type="spellEnd"/>
      <w:r w:rsidRPr="0098680D">
        <w:rPr>
          <w:rFonts w:ascii="Times New Roman" w:hAnsi="Times New Roman" w:cs="Times New Roman"/>
          <w:color w:val="000000" w:themeColor="text1"/>
          <w:sz w:val="16"/>
          <w:szCs w:val="16"/>
        </w:rPr>
        <w:t xml:space="preserve"> и Калинин приступили к составлению схемы самолета. На другой день (через ночь) они при</w:t>
      </w:r>
      <w:r w:rsidRPr="0098680D">
        <w:rPr>
          <w:rFonts w:ascii="Times New Roman" w:hAnsi="Times New Roman" w:cs="Times New Roman"/>
          <w:color w:val="000000" w:themeColor="text1"/>
          <w:sz w:val="16"/>
          <w:szCs w:val="16"/>
        </w:rPr>
        <w:softHyphen/>
        <w:t>несли мне схему для аэродинами</w:t>
      </w:r>
      <w:r w:rsidRPr="0098680D">
        <w:rPr>
          <w:rFonts w:ascii="Times New Roman" w:hAnsi="Times New Roman" w:cs="Times New Roman"/>
          <w:color w:val="000000" w:themeColor="text1"/>
          <w:sz w:val="16"/>
          <w:szCs w:val="16"/>
        </w:rPr>
        <w:softHyphen/>
        <w:t>ческого расчета, который мной был проделан за ночь. На третий день у нас был готов эскизный проект и аэродинамический расчет и пред</w:t>
      </w:r>
      <w:r w:rsidRPr="0098680D">
        <w:rPr>
          <w:rFonts w:ascii="Times New Roman" w:hAnsi="Times New Roman" w:cs="Times New Roman"/>
          <w:color w:val="000000" w:themeColor="text1"/>
          <w:sz w:val="16"/>
          <w:szCs w:val="16"/>
        </w:rPr>
        <w:softHyphen/>
        <w:t xml:space="preserve">ставлен в </w:t>
      </w:r>
      <w:proofErr w:type="spellStart"/>
      <w:r w:rsidRPr="0098680D">
        <w:rPr>
          <w:rFonts w:ascii="Times New Roman" w:hAnsi="Times New Roman" w:cs="Times New Roman"/>
          <w:color w:val="000000" w:themeColor="text1"/>
          <w:sz w:val="16"/>
          <w:szCs w:val="16"/>
        </w:rPr>
        <w:t>Авиаотдел</w:t>
      </w:r>
      <w:proofErr w:type="spellEnd"/>
      <w:r w:rsidRPr="0098680D">
        <w:rPr>
          <w:rFonts w:ascii="Times New Roman" w:hAnsi="Times New Roman" w:cs="Times New Roman"/>
          <w:color w:val="000000" w:themeColor="text1"/>
          <w:sz w:val="16"/>
          <w:szCs w:val="16"/>
        </w:rPr>
        <w:t xml:space="preserve"> вместе с ис</w:t>
      </w:r>
      <w:r w:rsidRPr="0098680D">
        <w:rPr>
          <w:rFonts w:ascii="Times New Roman" w:hAnsi="Times New Roman" w:cs="Times New Roman"/>
          <w:color w:val="000000" w:themeColor="text1"/>
          <w:sz w:val="16"/>
          <w:szCs w:val="16"/>
        </w:rPr>
        <w:softHyphen/>
        <w:t>требителем Поликарпова. Самолет был назван И-1» (12277).</w:t>
      </w:r>
    </w:p>
    <w:p w14:paraId="772268C0" w14:textId="77777777" w:rsidR="00B45B53" w:rsidRPr="0098680D" w:rsidRDefault="00B45B53" w:rsidP="009753A0">
      <w:pPr>
        <w:spacing w:after="0" w:line="240" w:lineRule="auto"/>
        <w:jc w:val="both"/>
        <w:rPr>
          <w:rFonts w:ascii="Times New Roman" w:hAnsi="Times New Roman" w:cs="Times New Roman"/>
          <w:color w:val="000000" w:themeColor="text1"/>
          <w:sz w:val="16"/>
          <w:szCs w:val="16"/>
        </w:rPr>
      </w:pPr>
    </w:p>
    <w:p w14:paraId="7E1975BF"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 мае 1923 первый изготовленный на заводе № 1 Дукс Р-1 совершил первый полет (9651,56).</w:t>
      </w:r>
    </w:p>
    <w:p w14:paraId="31C72516"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3FE68AD8"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В мае 1923 начались испытания первого Р-1. Они показали, что самолет развивает у земли максимальную скорость 207 км/ч - на 7 км/ч больше, чем ДН-9А. Результаты </w:t>
      </w:r>
      <w:proofErr w:type="spellStart"/>
      <w:r w:rsidRPr="0098680D">
        <w:rPr>
          <w:rFonts w:ascii="Times New Roman" w:hAnsi="Times New Roman" w:cs="Times New Roman"/>
          <w:color w:val="000000" w:themeColor="text1"/>
          <w:sz w:val="16"/>
          <w:szCs w:val="16"/>
        </w:rPr>
        <w:t>ис-пытаний</w:t>
      </w:r>
      <w:proofErr w:type="spellEnd"/>
      <w:r w:rsidRPr="0098680D">
        <w:rPr>
          <w:rFonts w:ascii="Times New Roman" w:hAnsi="Times New Roman" w:cs="Times New Roman"/>
          <w:color w:val="000000" w:themeColor="text1"/>
          <w:sz w:val="16"/>
          <w:szCs w:val="16"/>
        </w:rPr>
        <w:t xml:space="preserve"> породили у руководства ВВС сомнения в том, что Р-1 подобен ДН-9А. В специальном письме, направ</w:t>
      </w:r>
      <w:r w:rsidRPr="0098680D">
        <w:rPr>
          <w:rFonts w:ascii="Times New Roman" w:hAnsi="Times New Roman" w:cs="Times New Roman"/>
          <w:color w:val="000000" w:themeColor="text1"/>
          <w:sz w:val="16"/>
          <w:szCs w:val="16"/>
        </w:rPr>
        <w:softHyphen/>
        <w:t xml:space="preserve">ленном в июне 1923 г., </w:t>
      </w:r>
      <w:proofErr w:type="spellStart"/>
      <w:r w:rsidRPr="0098680D">
        <w:rPr>
          <w:rFonts w:ascii="Times New Roman" w:hAnsi="Times New Roman" w:cs="Times New Roman"/>
          <w:color w:val="000000" w:themeColor="text1"/>
          <w:sz w:val="16"/>
          <w:szCs w:val="16"/>
        </w:rPr>
        <w:t>Д.П.Григорович</w:t>
      </w:r>
      <w:proofErr w:type="spellEnd"/>
      <w:r w:rsidRPr="0098680D">
        <w:rPr>
          <w:rFonts w:ascii="Times New Roman" w:hAnsi="Times New Roman" w:cs="Times New Roman"/>
          <w:color w:val="000000" w:themeColor="text1"/>
          <w:sz w:val="16"/>
          <w:szCs w:val="16"/>
        </w:rPr>
        <w:t xml:space="preserve"> подтвердил, что Р-1 является фактически другим самолетом и привел перечень существенных различий в конструкции. Так как полеты показали, что Р-1 получился ничуть не хуже ДН-9А, то ВВС пришлось молчаливо согласиться с этим. Первые серии Р-1 выпускали с американскими мото</w:t>
      </w:r>
      <w:r w:rsidRPr="0098680D">
        <w:rPr>
          <w:rFonts w:ascii="Times New Roman" w:hAnsi="Times New Roman" w:cs="Times New Roman"/>
          <w:color w:val="000000" w:themeColor="text1"/>
          <w:sz w:val="16"/>
          <w:szCs w:val="16"/>
        </w:rPr>
        <w:softHyphen/>
        <w:t xml:space="preserve">рами “Либерти 12”. Затем на них стали </w:t>
      </w:r>
      <w:r w:rsidRPr="0098680D">
        <w:rPr>
          <w:rFonts w:ascii="Times New Roman" w:hAnsi="Times New Roman" w:cs="Times New Roman"/>
          <w:color w:val="000000" w:themeColor="text1"/>
          <w:sz w:val="16"/>
          <w:szCs w:val="16"/>
        </w:rPr>
        <w:lastRenderedPageBreak/>
        <w:t xml:space="preserve">устанавливать моторы М-5. Их конструкцию по образцу “Либерти” со второй половины 1922 г. начал разрабатывать </w:t>
      </w:r>
      <w:proofErr w:type="spellStart"/>
      <w:r w:rsidRPr="0098680D">
        <w:rPr>
          <w:rFonts w:ascii="Times New Roman" w:hAnsi="Times New Roman" w:cs="Times New Roman"/>
          <w:color w:val="000000" w:themeColor="text1"/>
          <w:sz w:val="16"/>
          <w:szCs w:val="16"/>
        </w:rPr>
        <w:t>А.А.Бес</w:t>
      </w:r>
      <w:r w:rsidRPr="0098680D">
        <w:rPr>
          <w:rFonts w:ascii="Times New Roman" w:hAnsi="Times New Roman" w:cs="Times New Roman"/>
          <w:color w:val="000000" w:themeColor="text1"/>
          <w:sz w:val="16"/>
          <w:szCs w:val="16"/>
        </w:rPr>
        <w:softHyphen/>
        <w:t>сонов</w:t>
      </w:r>
      <w:proofErr w:type="spellEnd"/>
      <w:r w:rsidRPr="0098680D">
        <w:rPr>
          <w:rFonts w:ascii="Times New Roman" w:hAnsi="Times New Roman" w:cs="Times New Roman"/>
          <w:color w:val="000000" w:themeColor="text1"/>
          <w:sz w:val="16"/>
          <w:szCs w:val="16"/>
        </w:rPr>
        <w:t>. Серийно моторы строились на заводах № 2 в Москве и “Большевик” в Ленинграде. Шасси из мягкой стали заменили на деревянное. Некоторой переделке подверглись отдельные детали самолета (10667).</w:t>
      </w:r>
    </w:p>
    <w:p w14:paraId="0A694FBF"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38228DD" w14:textId="77777777" w:rsidR="003C3A1D" w:rsidRPr="00735736" w:rsidRDefault="003C3A1D" w:rsidP="003C3A1D">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В мае 1923 г., еще до окончания подготовки всей необходимой технической документации, начались испытания первого Р-1. Они прошли успешно, однако план выпуска этих самолетов на 1923/24 г. был сорван: вместо 194 заказанных машин завод «Дукс» сдал всего пять. В отчете о работе авиапромышленности (1924 г.) сообщалось: «Истекающий производственный год показал, что постройка самолетов на заводе шла в исключительно ненормальных условиях, вовсе не отвечающих технике серийного производства. Постройка производится по образцу, так как до сих пор отсутствуют утвержденные и проверенные рабочие чертежи, нет законченных технических условий и описания изделий. ...Вся работа завода за текущий производственный год выразилась главным образом в изготовлении отдельных деталей, сборке полуфабрикатов и доведении самолетов до степени 90% от общей их готовности. Окончательный выпуск вполне готовых и законченных самолетов заводом производился в крайне ограниченном количестве, так как не имелось должного количества моторов М5-400. Следствием этого явилась загруженность завода полуфабрикатами и готовыми изделиями. Таким образом, говорить о том, что на заводе имеет место правильное серийное производство, не приходится. ...Второй отличительной чертой данного завода является сильный уклон от нормального типа сборочного завода. Завод весьма универсален и по условиям общего состояния рынка в республике принужден был включить в себя следующие производства: колесное, расчалочное, радиаторное, дюралюминиевое и ремонт авиационных приборов. Производства эти, при неполной законченности некоторых из них, отражаются также на общем ходе дела по самолетостроению» (23472).</w:t>
      </w:r>
    </w:p>
    <w:p w14:paraId="5366690C" w14:textId="77777777" w:rsidR="003C3A1D" w:rsidRPr="00735736" w:rsidRDefault="003C3A1D" w:rsidP="003C3A1D">
      <w:pPr>
        <w:spacing w:after="0" w:line="240" w:lineRule="auto"/>
        <w:jc w:val="both"/>
        <w:rPr>
          <w:rFonts w:ascii="Times New Roman" w:hAnsi="Times New Roman" w:cs="Times New Roman"/>
          <w:color w:val="0070C0"/>
          <w:sz w:val="16"/>
          <w:szCs w:val="16"/>
        </w:rPr>
      </w:pPr>
    </w:p>
    <w:p w14:paraId="05250C9C"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В мае 1923 с участием б. Нач. </w:t>
      </w:r>
      <w:proofErr w:type="spellStart"/>
      <w:r w:rsidRPr="0098680D">
        <w:rPr>
          <w:rFonts w:ascii="Times New Roman" w:hAnsi="Times New Roman" w:cs="Times New Roman"/>
          <w:color w:val="000000" w:themeColor="text1"/>
          <w:sz w:val="16"/>
          <w:szCs w:val="16"/>
        </w:rPr>
        <w:t>Главвоздухфлота</w:t>
      </w:r>
      <w:proofErr w:type="spellEnd"/>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А.А.Знаменского</w:t>
      </w:r>
      <w:proofErr w:type="spellEnd"/>
      <w:r w:rsidRPr="0098680D">
        <w:rPr>
          <w:rFonts w:ascii="Times New Roman" w:hAnsi="Times New Roman" w:cs="Times New Roman"/>
          <w:color w:val="000000" w:themeColor="text1"/>
          <w:sz w:val="16"/>
          <w:szCs w:val="16"/>
        </w:rPr>
        <w:t xml:space="preserve">, замененного в апреле 1923 </w:t>
      </w:r>
      <w:proofErr w:type="spellStart"/>
      <w:r w:rsidRPr="0098680D">
        <w:rPr>
          <w:rFonts w:ascii="Times New Roman" w:hAnsi="Times New Roman" w:cs="Times New Roman"/>
          <w:color w:val="000000" w:themeColor="text1"/>
          <w:sz w:val="16"/>
          <w:szCs w:val="16"/>
        </w:rPr>
        <w:t>А.П.Розенгольцем</w:t>
      </w:r>
      <w:proofErr w:type="spellEnd"/>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Б.К.Веллинг</w:t>
      </w:r>
      <w:proofErr w:type="spellEnd"/>
      <w:r w:rsidRPr="0098680D">
        <w:rPr>
          <w:rFonts w:ascii="Times New Roman" w:hAnsi="Times New Roman" w:cs="Times New Roman"/>
          <w:color w:val="000000" w:themeColor="text1"/>
          <w:sz w:val="16"/>
          <w:szCs w:val="16"/>
        </w:rPr>
        <w:t xml:space="preserve"> выполнил дальний перелет (505,69).</w:t>
      </w:r>
    </w:p>
    <w:p w14:paraId="79617551"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2ADE8A8E"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В мае 1923 </w:t>
      </w:r>
      <w:proofErr w:type="spellStart"/>
      <w:r w:rsidRPr="0098680D">
        <w:rPr>
          <w:rFonts w:ascii="Times New Roman" w:hAnsi="Times New Roman" w:cs="Times New Roman"/>
          <w:color w:val="000000" w:themeColor="text1"/>
          <w:sz w:val="16"/>
          <w:szCs w:val="16"/>
        </w:rPr>
        <w:t>Л.Курчевский</w:t>
      </w:r>
      <w:proofErr w:type="spellEnd"/>
      <w:r w:rsidRPr="0098680D">
        <w:rPr>
          <w:rFonts w:ascii="Times New Roman" w:hAnsi="Times New Roman" w:cs="Times New Roman"/>
          <w:color w:val="000000" w:themeColor="text1"/>
          <w:sz w:val="16"/>
          <w:szCs w:val="16"/>
        </w:rPr>
        <w:t xml:space="preserve"> и </w:t>
      </w:r>
      <w:proofErr w:type="spellStart"/>
      <w:r w:rsidRPr="0098680D">
        <w:rPr>
          <w:rFonts w:ascii="Times New Roman" w:hAnsi="Times New Roman" w:cs="Times New Roman"/>
          <w:color w:val="000000" w:themeColor="text1"/>
          <w:sz w:val="16"/>
          <w:szCs w:val="16"/>
        </w:rPr>
        <w:t>С.Изенбек</w:t>
      </w:r>
      <w:proofErr w:type="spellEnd"/>
      <w:r w:rsidRPr="0098680D">
        <w:rPr>
          <w:rFonts w:ascii="Times New Roman" w:hAnsi="Times New Roman" w:cs="Times New Roman"/>
          <w:color w:val="000000" w:themeColor="text1"/>
          <w:sz w:val="16"/>
          <w:szCs w:val="16"/>
        </w:rPr>
        <w:t xml:space="preserve"> предложили ДРП и создали группу во главе с </w:t>
      </w:r>
      <w:proofErr w:type="spellStart"/>
      <w:r w:rsidRPr="0098680D">
        <w:rPr>
          <w:rFonts w:ascii="Times New Roman" w:hAnsi="Times New Roman" w:cs="Times New Roman"/>
          <w:color w:val="000000" w:themeColor="text1"/>
          <w:sz w:val="16"/>
          <w:szCs w:val="16"/>
        </w:rPr>
        <w:t>В.Трофимовым</w:t>
      </w:r>
      <w:proofErr w:type="spellEnd"/>
      <w:r w:rsidRPr="0098680D">
        <w:rPr>
          <w:rFonts w:ascii="Times New Roman" w:hAnsi="Times New Roman" w:cs="Times New Roman"/>
          <w:color w:val="000000" w:themeColor="text1"/>
          <w:sz w:val="16"/>
          <w:szCs w:val="16"/>
        </w:rPr>
        <w:t>, которая летом 1923 сделала пушку на основе 76 мм 1902 (2406).</w:t>
      </w:r>
    </w:p>
    <w:p w14:paraId="3676333E"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6F989A34"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 мае 1923 комиссия по вооружению НТК УВВС выдала требования на разработку 20 фунтовой зажигательной авиабомбы (7453, 162).</w:t>
      </w:r>
    </w:p>
    <w:p w14:paraId="4C609E12"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319D0902"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В мае 1923 г. Комиссия по вооружению при НТК УВВС РККА выдала требования на разработку зажигательной авиабомбы калибром 20 </w:t>
      </w:r>
      <w:proofErr w:type="spellStart"/>
      <w:r w:rsidRPr="0098680D">
        <w:rPr>
          <w:rFonts w:ascii="Times New Roman" w:hAnsi="Times New Roman" w:cs="Times New Roman"/>
          <w:color w:val="000000" w:themeColor="text1"/>
          <w:sz w:val="16"/>
          <w:szCs w:val="16"/>
        </w:rPr>
        <w:t>фнт</w:t>
      </w:r>
      <w:proofErr w:type="spellEnd"/>
      <w:r w:rsidRPr="0098680D">
        <w:rPr>
          <w:rFonts w:ascii="Times New Roman" w:hAnsi="Times New Roman" w:cs="Times New Roman"/>
          <w:color w:val="000000" w:themeColor="text1"/>
          <w:sz w:val="16"/>
          <w:szCs w:val="16"/>
        </w:rPr>
        <w:t xml:space="preserve">. Там, в частности, указывалось, что она по габаритам, массе и аэродинамическим свойствам должна соответствовать одной из бомб, принятых на вооружение, при сбрасывании с высоты 1000 м пробивать крыши, развивать температуру горения до 3000°С и не поддаваться тушению подручными средствами. Кроме того, требовалось, чтобы зажигательное действие </w:t>
      </w:r>
      <w:proofErr w:type="spellStart"/>
      <w:r w:rsidRPr="0098680D">
        <w:rPr>
          <w:rFonts w:ascii="Times New Roman" w:hAnsi="Times New Roman" w:cs="Times New Roman"/>
          <w:color w:val="000000" w:themeColor="text1"/>
          <w:sz w:val="16"/>
          <w:szCs w:val="16"/>
        </w:rPr>
        <w:t>боеприпа-са</w:t>
      </w:r>
      <w:proofErr w:type="spellEnd"/>
      <w:r w:rsidRPr="0098680D">
        <w:rPr>
          <w:rFonts w:ascii="Times New Roman" w:hAnsi="Times New Roman" w:cs="Times New Roman"/>
          <w:color w:val="000000" w:themeColor="text1"/>
          <w:sz w:val="16"/>
          <w:szCs w:val="16"/>
        </w:rPr>
        <w:t xml:space="preserve"> распространялось на площади диаметром не менее 5 м и не ограничивалось только корпусом (здесь имелось в виду, что для воспламенения окружающих предметов необязательно было прикасаться к ним раскаленным корпусом бое-припаса). Время горения зажигательного состава должно быть не менее 5 мин.</w:t>
      </w:r>
    </w:p>
    <w:p w14:paraId="706F5DDA"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Уже тогда учли и невысокий уровень грамотности обслуживающего персонала на аэродромах строевых частей, выдвинув требования по простоте боеприпаса в обращении, а также по безопасности в транспортировке и хранении. Особо оговаривалось, что применять жидкости в снаряжении недопустимо. Бомба должна быть дешева в производстве. Желательно предусмотреть ее </w:t>
      </w:r>
      <w:proofErr w:type="spellStart"/>
      <w:r w:rsidRPr="0098680D">
        <w:rPr>
          <w:rFonts w:ascii="Times New Roman" w:hAnsi="Times New Roman" w:cs="Times New Roman"/>
          <w:color w:val="000000" w:themeColor="text1"/>
          <w:sz w:val="16"/>
          <w:szCs w:val="16"/>
        </w:rPr>
        <w:t>снаряжание</w:t>
      </w:r>
      <w:proofErr w:type="spellEnd"/>
      <w:r w:rsidRPr="0098680D">
        <w:rPr>
          <w:rFonts w:ascii="Times New Roman" w:hAnsi="Times New Roman" w:cs="Times New Roman"/>
          <w:color w:val="000000" w:themeColor="text1"/>
          <w:sz w:val="16"/>
          <w:szCs w:val="16"/>
        </w:rPr>
        <w:t xml:space="preserve"> взрывателями существующих типов.</w:t>
      </w:r>
    </w:p>
    <w:p w14:paraId="7B706303"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Фактически этим требованиям полностью тогда соответствовала существующая зажигательная авиабомба конструкции </w:t>
      </w:r>
      <w:proofErr w:type="spellStart"/>
      <w:r w:rsidRPr="0098680D">
        <w:rPr>
          <w:rFonts w:ascii="Times New Roman" w:hAnsi="Times New Roman" w:cs="Times New Roman"/>
          <w:color w:val="000000" w:themeColor="text1"/>
          <w:sz w:val="16"/>
          <w:szCs w:val="16"/>
        </w:rPr>
        <w:t>Е.Г.Гронова</w:t>
      </w:r>
      <w:proofErr w:type="spellEnd"/>
      <w:r w:rsidRPr="0098680D">
        <w:rPr>
          <w:rFonts w:ascii="Times New Roman" w:hAnsi="Times New Roman" w:cs="Times New Roman"/>
          <w:color w:val="000000" w:themeColor="text1"/>
          <w:sz w:val="16"/>
          <w:szCs w:val="16"/>
        </w:rPr>
        <w:t xml:space="preserve">, изготовленная в корпусе осколочной авиабомбы </w:t>
      </w:r>
      <w:proofErr w:type="spellStart"/>
      <w:r w:rsidRPr="0098680D">
        <w:rPr>
          <w:rFonts w:ascii="Times New Roman" w:hAnsi="Times New Roman" w:cs="Times New Roman"/>
          <w:color w:val="000000" w:themeColor="text1"/>
          <w:sz w:val="16"/>
          <w:szCs w:val="16"/>
        </w:rPr>
        <w:t>В.В.Орановского</w:t>
      </w:r>
      <w:proofErr w:type="spellEnd"/>
      <w:r w:rsidRPr="0098680D">
        <w:rPr>
          <w:rFonts w:ascii="Times New Roman" w:hAnsi="Times New Roman" w:cs="Times New Roman"/>
          <w:color w:val="000000" w:themeColor="text1"/>
          <w:sz w:val="16"/>
          <w:szCs w:val="16"/>
        </w:rPr>
        <w:t xml:space="preserve"> калибром 10 </w:t>
      </w:r>
      <w:proofErr w:type="spellStart"/>
      <w:r w:rsidRPr="0098680D">
        <w:rPr>
          <w:rFonts w:ascii="Times New Roman" w:hAnsi="Times New Roman" w:cs="Times New Roman"/>
          <w:color w:val="000000" w:themeColor="text1"/>
          <w:sz w:val="16"/>
          <w:szCs w:val="16"/>
        </w:rPr>
        <w:t>фнт</w:t>
      </w:r>
      <w:proofErr w:type="spellEnd"/>
      <w:r w:rsidRPr="0098680D">
        <w:rPr>
          <w:rFonts w:ascii="Times New Roman" w:hAnsi="Times New Roman" w:cs="Times New Roman"/>
          <w:color w:val="000000" w:themeColor="text1"/>
          <w:sz w:val="16"/>
          <w:szCs w:val="16"/>
        </w:rPr>
        <w:t xml:space="preserve"> (массой 20 </w:t>
      </w:r>
      <w:proofErr w:type="spellStart"/>
      <w:r w:rsidRPr="0098680D">
        <w:rPr>
          <w:rFonts w:ascii="Times New Roman" w:hAnsi="Times New Roman" w:cs="Times New Roman"/>
          <w:color w:val="000000" w:themeColor="text1"/>
          <w:sz w:val="16"/>
          <w:szCs w:val="16"/>
        </w:rPr>
        <w:t>фнт</w:t>
      </w:r>
      <w:proofErr w:type="spellEnd"/>
      <w:r w:rsidRPr="0098680D">
        <w:rPr>
          <w:rFonts w:ascii="Times New Roman" w:hAnsi="Times New Roman" w:cs="Times New Roman"/>
          <w:color w:val="000000" w:themeColor="text1"/>
          <w:sz w:val="16"/>
          <w:szCs w:val="16"/>
        </w:rPr>
        <w:t>), в корпус которой вместо осколков помещали зажигательный состав (термит), а в центральной трубе вместо разрывного заряда -</w:t>
      </w:r>
      <w:proofErr w:type="spellStart"/>
      <w:r w:rsidRPr="0098680D">
        <w:rPr>
          <w:rFonts w:ascii="Times New Roman" w:hAnsi="Times New Roman" w:cs="Times New Roman"/>
          <w:color w:val="000000" w:themeColor="text1"/>
          <w:sz w:val="16"/>
          <w:szCs w:val="16"/>
        </w:rPr>
        <w:t>воспламенительно</w:t>
      </w:r>
      <w:proofErr w:type="spellEnd"/>
      <w:r w:rsidRPr="0098680D">
        <w:rPr>
          <w:rFonts w:ascii="Times New Roman" w:hAnsi="Times New Roman" w:cs="Times New Roman"/>
          <w:color w:val="000000" w:themeColor="text1"/>
          <w:sz w:val="16"/>
          <w:szCs w:val="16"/>
        </w:rPr>
        <w:t>-разбрасывающий состав.</w:t>
      </w:r>
    </w:p>
    <w:p w14:paraId="21935CCF"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Именно она в итоге и поступила на вооружение, хотя под несколько странным название - “зажигательная авиационная бомба конструкции </w:t>
      </w:r>
      <w:proofErr w:type="spellStart"/>
      <w:r w:rsidRPr="0098680D">
        <w:rPr>
          <w:rFonts w:ascii="Times New Roman" w:hAnsi="Times New Roman" w:cs="Times New Roman"/>
          <w:color w:val="000000" w:themeColor="text1"/>
          <w:sz w:val="16"/>
          <w:szCs w:val="16"/>
        </w:rPr>
        <w:t>Н.К.Анчутина</w:t>
      </w:r>
      <w:proofErr w:type="spellEnd"/>
      <w:r w:rsidRPr="0098680D">
        <w:rPr>
          <w:rFonts w:ascii="Times New Roman" w:hAnsi="Times New Roman" w:cs="Times New Roman"/>
          <w:color w:val="000000" w:themeColor="text1"/>
          <w:sz w:val="16"/>
          <w:szCs w:val="16"/>
        </w:rPr>
        <w:t xml:space="preserve"> калибром 20 </w:t>
      </w:r>
      <w:proofErr w:type="spellStart"/>
      <w:r w:rsidRPr="0098680D">
        <w:rPr>
          <w:rFonts w:ascii="Times New Roman" w:hAnsi="Times New Roman" w:cs="Times New Roman"/>
          <w:color w:val="000000" w:themeColor="text1"/>
          <w:sz w:val="16"/>
          <w:szCs w:val="16"/>
        </w:rPr>
        <w:t>фнт</w:t>
      </w:r>
      <w:proofErr w:type="spellEnd"/>
      <w:r w:rsidRPr="0098680D">
        <w:rPr>
          <w:rFonts w:ascii="Times New Roman" w:hAnsi="Times New Roman" w:cs="Times New Roman"/>
          <w:color w:val="000000" w:themeColor="text1"/>
          <w:sz w:val="16"/>
          <w:szCs w:val="16"/>
        </w:rPr>
        <w:t xml:space="preserve">” (8 кг, по другим данным - 10 кг). Единственное отличие от авторской разработки полковника русской армии </w:t>
      </w:r>
      <w:proofErr w:type="spellStart"/>
      <w:r w:rsidRPr="0098680D">
        <w:rPr>
          <w:rFonts w:ascii="Times New Roman" w:hAnsi="Times New Roman" w:cs="Times New Roman"/>
          <w:color w:val="000000" w:themeColor="text1"/>
          <w:sz w:val="16"/>
          <w:szCs w:val="16"/>
        </w:rPr>
        <w:t>Е.Г.Гронова</w:t>
      </w:r>
      <w:proofErr w:type="spellEnd"/>
      <w:r w:rsidRPr="0098680D">
        <w:rPr>
          <w:rFonts w:ascii="Times New Roman" w:hAnsi="Times New Roman" w:cs="Times New Roman"/>
          <w:color w:val="000000" w:themeColor="text1"/>
          <w:sz w:val="16"/>
          <w:szCs w:val="16"/>
        </w:rPr>
        <w:t xml:space="preserve"> состояло в оснащении приваренным к корпусу специальным подвесным ушком в районе центра тяжести боеприпаса, что обеспечивало подвеску на горизонтальные бомбодержатели. В остальном авиабомба “конструкции </w:t>
      </w:r>
      <w:proofErr w:type="spellStart"/>
      <w:r w:rsidRPr="0098680D">
        <w:rPr>
          <w:rFonts w:ascii="Times New Roman" w:hAnsi="Times New Roman" w:cs="Times New Roman"/>
          <w:color w:val="000000" w:themeColor="text1"/>
          <w:sz w:val="16"/>
          <w:szCs w:val="16"/>
        </w:rPr>
        <w:t>Анчутина</w:t>
      </w:r>
      <w:proofErr w:type="spellEnd"/>
      <w:r w:rsidRPr="0098680D">
        <w:rPr>
          <w:rFonts w:ascii="Times New Roman" w:hAnsi="Times New Roman" w:cs="Times New Roman"/>
          <w:color w:val="000000" w:themeColor="text1"/>
          <w:sz w:val="16"/>
          <w:szCs w:val="16"/>
        </w:rPr>
        <w:t>” соответствовала прототипу до мелочей. Горящий с температурой 3000°С термит обеспечивал возникновение очагов пожара в радиусе 5 м от точки падения бомбы в течение около 5 мин. Подобные бомбы поставлялись в авиаотряды в ящиках по 5 - 6 шт. (7453).</w:t>
      </w:r>
    </w:p>
    <w:p w14:paraId="2D5C2846"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4381CC50"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 период с мая по 31 октября 1923 г. "</w:t>
      </w:r>
      <w:proofErr w:type="spellStart"/>
      <w:r w:rsidRPr="0098680D">
        <w:rPr>
          <w:rFonts w:ascii="Times New Roman" w:hAnsi="Times New Roman" w:cs="Times New Roman"/>
          <w:color w:val="000000" w:themeColor="text1"/>
          <w:sz w:val="16"/>
          <w:szCs w:val="16"/>
        </w:rPr>
        <w:t>Дерулюфт</w:t>
      </w:r>
      <w:proofErr w:type="spellEnd"/>
      <w:r w:rsidRPr="0098680D">
        <w:rPr>
          <w:rFonts w:ascii="Times New Roman" w:hAnsi="Times New Roman" w:cs="Times New Roman"/>
          <w:color w:val="000000" w:themeColor="text1"/>
          <w:sz w:val="16"/>
          <w:szCs w:val="16"/>
        </w:rPr>
        <w:t>" перевез 170 курьеров НКИД, 28 сотрудников компании и еще 179 пассажиров - всего 377 человек (по другим данным 389 человек). Перевозка грузов выглядела так:</w:t>
      </w:r>
    </w:p>
    <w:p w14:paraId="6587EC75"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Дипломатические грузы</w:t>
      </w:r>
      <w:r w:rsidRPr="0098680D">
        <w:rPr>
          <w:rFonts w:ascii="Times New Roman" w:hAnsi="Times New Roman" w:cs="Times New Roman"/>
          <w:color w:val="000000" w:themeColor="text1"/>
          <w:sz w:val="16"/>
          <w:szCs w:val="16"/>
        </w:rPr>
        <w:tab/>
        <w:t>14900 кг</w:t>
      </w:r>
    </w:p>
    <w:p w14:paraId="2A8724B7"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Русская и немецкая почта</w:t>
      </w:r>
      <w:r w:rsidRPr="0098680D">
        <w:rPr>
          <w:rFonts w:ascii="Times New Roman" w:hAnsi="Times New Roman" w:cs="Times New Roman"/>
          <w:color w:val="000000" w:themeColor="text1"/>
          <w:sz w:val="16"/>
          <w:szCs w:val="16"/>
        </w:rPr>
        <w:tab/>
        <w:t>1569 кг</w:t>
      </w:r>
    </w:p>
    <w:p w14:paraId="1D983CA6"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Грузы компании и другие</w:t>
      </w:r>
      <w:r w:rsidRPr="0098680D">
        <w:rPr>
          <w:rFonts w:ascii="Times New Roman" w:hAnsi="Times New Roman" w:cs="Times New Roman"/>
          <w:color w:val="000000" w:themeColor="text1"/>
          <w:sz w:val="16"/>
          <w:szCs w:val="16"/>
        </w:rPr>
        <w:tab/>
        <w:t>6748 кг</w:t>
      </w:r>
    </w:p>
    <w:p w14:paraId="745B80AC"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За весь 1923 г. на линии произошла только одна вынужденная посадка вследствие лопнувшей водяной помпы и одна поломка самолета на аэродроме в Смоленске по причине плохого состояния летного поля. При этом указывалось, что пассажиры были отправлены далее на дежурном самолете с опозданием всего один час.</w:t>
      </w:r>
    </w:p>
    <w:p w14:paraId="7564348D"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 первый год эксплуатации в "</w:t>
      </w:r>
      <w:proofErr w:type="spellStart"/>
      <w:r w:rsidRPr="0098680D">
        <w:rPr>
          <w:rFonts w:ascii="Times New Roman" w:hAnsi="Times New Roman" w:cs="Times New Roman"/>
          <w:color w:val="000000" w:themeColor="text1"/>
          <w:sz w:val="16"/>
          <w:szCs w:val="16"/>
        </w:rPr>
        <w:t>Дерулюфте</w:t>
      </w:r>
      <w:proofErr w:type="spellEnd"/>
      <w:r w:rsidRPr="0098680D">
        <w:rPr>
          <w:rFonts w:ascii="Times New Roman" w:hAnsi="Times New Roman" w:cs="Times New Roman"/>
          <w:color w:val="000000" w:themeColor="text1"/>
          <w:sz w:val="16"/>
          <w:szCs w:val="16"/>
        </w:rPr>
        <w:t xml:space="preserve">" летали пятеро немцев и два советских пилота - </w:t>
      </w:r>
      <w:proofErr w:type="spellStart"/>
      <w:r w:rsidRPr="0098680D">
        <w:rPr>
          <w:rFonts w:ascii="Times New Roman" w:hAnsi="Times New Roman" w:cs="Times New Roman"/>
          <w:color w:val="000000" w:themeColor="text1"/>
          <w:sz w:val="16"/>
          <w:szCs w:val="16"/>
        </w:rPr>
        <w:t>И.Ф.Воедило</w:t>
      </w:r>
      <w:proofErr w:type="spellEnd"/>
      <w:r w:rsidRPr="0098680D">
        <w:rPr>
          <w:rFonts w:ascii="Times New Roman" w:hAnsi="Times New Roman" w:cs="Times New Roman"/>
          <w:color w:val="000000" w:themeColor="text1"/>
          <w:sz w:val="16"/>
          <w:szCs w:val="16"/>
        </w:rPr>
        <w:t xml:space="preserve"> и </w:t>
      </w:r>
      <w:proofErr w:type="spellStart"/>
      <w:r w:rsidRPr="0098680D">
        <w:rPr>
          <w:rFonts w:ascii="Times New Roman" w:hAnsi="Times New Roman" w:cs="Times New Roman"/>
          <w:color w:val="000000" w:themeColor="text1"/>
          <w:sz w:val="16"/>
          <w:szCs w:val="16"/>
        </w:rPr>
        <w:t>В.Л.Мельников</w:t>
      </w:r>
      <w:proofErr w:type="spellEnd"/>
      <w:r w:rsidRPr="0098680D">
        <w:rPr>
          <w:rFonts w:ascii="Times New Roman" w:hAnsi="Times New Roman" w:cs="Times New Roman"/>
          <w:color w:val="000000" w:themeColor="text1"/>
          <w:sz w:val="16"/>
          <w:szCs w:val="16"/>
        </w:rPr>
        <w:t xml:space="preserve">, с 1923 г. начали летать </w:t>
      </w:r>
      <w:proofErr w:type="spellStart"/>
      <w:r w:rsidRPr="0098680D">
        <w:rPr>
          <w:rFonts w:ascii="Times New Roman" w:hAnsi="Times New Roman" w:cs="Times New Roman"/>
          <w:color w:val="000000" w:themeColor="text1"/>
          <w:sz w:val="16"/>
          <w:szCs w:val="16"/>
        </w:rPr>
        <w:t>А.П.Бобков</w:t>
      </w:r>
      <w:proofErr w:type="spellEnd"/>
      <w:r w:rsidRPr="0098680D">
        <w:rPr>
          <w:rFonts w:ascii="Times New Roman" w:hAnsi="Times New Roman" w:cs="Times New Roman"/>
          <w:color w:val="000000" w:themeColor="text1"/>
          <w:sz w:val="16"/>
          <w:szCs w:val="16"/>
        </w:rPr>
        <w:t xml:space="preserve"> и </w:t>
      </w:r>
      <w:proofErr w:type="spellStart"/>
      <w:r w:rsidRPr="0098680D">
        <w:rPr>
          <w:rFonts w:ascii="Times New Roman" w:hAnsi="Times New Roman" w:cs="Times New Roman"/>
          <w:color w:val="000000" w:themeColor="text1"/>
          <w:sz w:val="16"/>
          <w:szCs w:val="16"/>
        </w:rPr>
        <w:t>Н.П.Шебанов</w:t>
      </w:r>
      <w:proofErr w:type="spellEnd"/>
      <w:r w:rsidRPr="0098680D">
        <w:rPr>
          <w:rFonts w:ascii="Times New Roman" w:hAnsi="Times New Roman" w:cs="Times New Roman"/>
          <w:color w:val="000000" w:themeColor="text1"/>
          <w:sz w:val="16"/>
          <w:szCs w:val="16"/>
        </w:rPr>
        <w:t xml:space="preserve">. Позднее в компании с советской стороны летали </w:t>
      </w:r>
      <w:proofErr w:type="spellStart"/>
      <w:r w:rsidRPr="0098680D">
        <w:rPr>
          <w:rFonts w:ascii="Times New Roman" w:hAnsi="Times New Roman" w:cs="Times New Roman"/>
          <w:color w:val="000000" w:themeColor="text1"/>
          <w:sz w:val="16"/>
          <w:szCs w:val="16"/>
        </w:rPr>
        <w:t>Н.И.Новиков</w:t>
      </w:r>
      <w:proofErr w:type="spellEnd"/>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В.С.Рутковский</w:t>
      </w:r>
      <w:proofErr w:type="spellEnd"/>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А.С.Демченко</w:t>
      </w:r>
      <w:proofErr w:type="spellEnd"/>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И.В.Михеев</w:t>
      </w:r>
      <w:proofErr w:type="spellEnd"/>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Ю.И.Арватов</w:t>
      </w:r>
      <w:proofErr w:type="spellEnd"/>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В.Е.Козлов</w:t>
      </w:r>
      <w:proofErr w:type="spellEnd"/>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В.В.Коб</w:t>
      </w:r>
      <w:proofErr w:type="spellEnd"/>
      <w:r w:rsidRPr="0098680D">
        <w:rPr>
          <w:rFonts w:ascii="Times New Roman" w:hAnsi="Times New Roman" w:cs="Times New Roman"/>
          <w:color w:val="000000" w:themeColor="text1"/>
          <w:sz w:val="16"/>
          <w:szCs w:val="16"/>
        </w:rPr>
        <w:t xml:space="preserve">- зев, </w:t>
      </w:r>
      <w:proofErr w:type="spellStart"/>
      <w:r w:rsidRPr="0098680D">
        <w:rPr>
          <w:rFonts w:ascii="Times New Roman" w:hAnsi="Times New Roman" w:cs="Times New Roman"/>
          <w:color w:val="000000" w:themeColor="text1"/>
          <w:sz w:val="16"/>
          <w:szCs w:val="16"/>
        </w:rPr>
        <w:t>А.Я.Иванов</w:t>
      </w:r>
      <w:proofErr w:type="spellEnd"/>
      <w:r w:rsidRPr="0098680D">
        <w:rPr>
          <w:rFonts w:ascii="Times New Roman" w:hAnsi="Times New Roman" w:cs="Times New Roman"/>
          <w:color w:val="000000" w:themeColor="text1"/>
          <w:sz w:val="16"/>
          <w:szCs w:val="16"/>
        </w:rPr>
        <w:t xml:space="preserve"> (11956).</w:t>
      </w:r>
    </w:p>
    <w:p w14:paraId="2040FEFC"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882C377"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В мае 1923 г. в связи с организацией Центрального Управления </w:t>
      </w:r>
      <w:proofErr w:type="spellStart"/>
      <w:r w:rsidRPr="0098680D">
        <w:rPr>
          <w:rFonts w:ascii="Times New Roman" w:hAnsi="Times New Roman" w:cs="Times New Roman"/>
          <w:color w:val="000000" w:themeColor="text1"/>
          <w:sz w:val="16"/>
          <w:szCs w:val="16"/>
        </w:rPr>
        <w:t>Воздухфлота</w:t>
      </w:r>
      <w:proofErr w:type="spellEnd"/>
      <w:r w:rsidRPr="0098680D">
        <w:rPr>
          <w:rFonts w:ascii="Times New Roman" w:hAnsi="Times New Roman" w:cs="Times New Roman"/>
          <w:color w:val="000000" w:themeColor="text1"/>
          <w:sz w:val="16"/>
          <w:szCs w:val="16"/>
        </w:rPr>
        <w:t xml:space="preserve"> ГАЗ-12 (Завод № 43 </w:t>
      </w:r>
      <w:r w:rsidRPr="0098680D">
        <w:rPr>
          <w:rFonts w:ascii="Times New Roman" w:hAnsi="Times New Roman" w:cs="Times New Roman"/>
          <w:color w:val="000000" w:themeColor="text1"/>
          <w:sz w:val="16"/>
          <w:szCs w:val="16"/>
          <w:lang w:val="en-US"/>
        </w:rPr>
        <w:t>HKBM</w:t>
      </w:r>
      <w:r w:rsidRPr="0098680D">
        <w:rPr>
          <w:rFonts w:ascii="Times New Roman" w:hAnsi="Times New Roman" w:cs="Times New Roman"/>
          <w:color w:val="000000" w:themeColor="text1"/>
          <w:sz w:val="16"/>
          <w:szCs w:val="16"/>
        </w:rPr>
        <w:t xml:space="preserve">, </w:t>
      </w:r>
      <w:r w:rsidRPr="0098680D">
        <w:rPr>
          <w:rFonts w:ascii="Times New Roman" w:hAnsi="Times New Roman" w:cs="Times New Roman"/>
          <w:color w:val="000000" w:themeColor="text1"/>
          <w:sz w:val="16"/>
          <w:szCs w:val="16"/>
          <w:lang w:val="en-US"/>
        </w:rPr>
        <w:t>BCHX</w:t>
      </w:r>
      <w:r w:rsidRPr="0098680D">
        <w:rPr>
          <w:rFonts w:ascii="Times New Roman" w:hAnsi="Times New Roman" w:cs="Times New Roman"/>
          <w:color w:val="000000" w:themeColor="text1"/>
          <w:sz w:val="16"/>
          <w:szCs w:val="16"/>
        </w:rPr>
        <w:t xml:space="preserve">, НКТП, НКОП, НКАП, </w:t>
      </w:r>
      <w:proofErr w:type="spellStart"/>
      <w:r w:rsidRPr="0098680D">
        <w:rPr>
          <w:rFonts w:ascii="Times New Roman" w:hAnsi="Times New Roman" w:cs="Times New Roman"/>
          <w:color w:val="000000" w:themeColor="text1"/>
          <w:sz w:val="16"/>
          <w:szCs w:val="16"/>
        </w:rPr>
        <w:t>Червонские</w:t>
      </w:r>
      <w:proofErr w:type="spellEnd"/>
      <w:r w:rsidRPr="0098680D">
        <w:rPr>
          <w:rFonts w:ascii="Times New Roman" w:hAnsi="Times New Roman" w:cs="Times New Roman"/>
          <w:color w:val="000000" w:themeColor="text1"/>
          <w:sz w:val="16"/>
          <w:szCs w:val="16"/>
        </w:rPr>
        <w:t xml:space="preserve"> авиационные мастерские Ф.Ф. Терещенко, Государственный авиационный завод (ГАЗ-12), Ремонтно-воздушный Завод (РМЗ) № 6 («Ремвоздух-6») / г. Киев, </w:t>
      </w:r>
      <w:proofErr w:type="spellStart"/>
      <w:r w:rsidRPr="0098680D">
        <w:rPr>
          <w:rFonts w:ascii="Times New Roman" w:hAnsi="Times New Roman" w:cs="Times New Roman"/>
          <w:color w:val="000000" w:themeColor="text1"/>
          <w:sz w:val="16"/>
          <w:szCs w:val="16"/>
        </w:rPr>
        <w:t>Святошино</w:t>
      </w:r>
      <w:proofErr w:type="spellEnd"/>
      <w:r w:rsidRPr="0098680D">
        <w:rPr>
          <w:rFonts w:ascii="Times New Roman" w:hAnsi="Times New Roman" w:cs="Times New Roman"/>
          <w:color w:val="000000" w:themeColor="text1"/>
          <w:sz w:val="16"/>
          <w:szCs w:val="16"/>
        </w:rPr>
        <w:t xml:space="preserve">/) был передан в его ведение и переименован в Ремонтно-воздушный завод № 6 («Ремвоздух-6») </w:t>
      </w:r>
      <w:proofErr w:type="spellStart"/>
      <w:r w:rsidRPr="0098680D">
        <w:rPr>
          <w:rFonts w:ascii="Times New Roman" w:hAnsi="Times New Roman" w:cs="Times New Roman"/>
          <w:color w:val="000000" w:themeColor="text1"/>
          <w:sz w:val="16"/>
          <w:szCs w:val="16"/>
        </w:rPr>
        <w:t>Главвоздухфлота</w:t>
      </w:r>
      <w:proofErr w:type="spellEnd"/>
      <w:r w:rsidRPr="0098680D">
        <w:rPr>
          <w:rFonts w:ascii="Times New Roman" w:hAnsi="Times New Roman" w:cs="Times New Roman"/>
          <w:color w:val="000000" w:themeColor="text1"/>
          <w:sz w:val="16"/>
          <w:szCs w:val="16"/>
        </w:rPr>
        <w:t xml:space="preserve"> (есть упоминание, что это было в 09.1921 г.). Производил ремонт самолетов «Альбатрос», «</w:t>
      </w:r>
      <w:proofErr w:type="spellStart"/>
      <w:r w:rsidRPr="0098680D">
        <w:rPr>
          <w:rFonts w:ascii="Times New Roman" w:hAnsi="Times New Roman" w:cs="Times New Roman"/>
          <w:color w:val="000000" w:themeColor="text1"/>
          <w:sz w:val="16"/>
          <w:szCs w:val="16"/>
        </w:rPr>
        <w:t>Эльфауге</w:t>
      </w:r>
      <w:proofErr w:type="spellEnd"/>
      <w:r w:rsidRPr="0098680D">
        <w:rPr>
          <w:rFonts w:ascii="Times New Roman" w:hAnsi="Times New Roman" w:cs="Times New Roman"/>
          <w:color w:val="000000" w:themeColor="text1"/>
          <w:sz w:val="16"/>
          <w:szCs w:val="16"/>
        </w:rPr>
        <w:t>», «</w:t>
      </w:r>
      <w:proofErr w:type="spellStart"/>
      <w:r w:rsidRPr="0098680D">
        <w:rPr>
          <w:rFonts w:ascii="Times New Roman" w:hAnsi="Times New Roman" w:cs="Times New Roman"/>
          <w:color w:val="000000" w:themeColor="text1"/>
          <w:sz w:val="16"/>
          <w:szCs w:val="16"/>
        </w:rPr>
        <w:t>Ньюпор</w:t>
      </w:r>
      <w:proofErr w:type="spellEnd"/>
      <w:r w:rsidRPr="0098680D">
        <w:rPr>
          <w:rFonts w:ascii="Times New Roman" w:hAnsi="Times New Roman" w:cs="Times New Roman"/>
          <w:color w:val="000000" w:themeColor="text1"/>
          <w:sz w:val="16"/>
          <w:szCs w:val="16"/>
        </w:rPr>
        <w:t>», «Спад», «</w:t>
      </w:r>
      <w:proofErr w:type="spellStart"/>
      <w:r w:rsidRPr="0098680D">
        <w:rPr>
          <w:rFonts w:ascii="Times New Roman" w:hAnsi="Times New Roman" w:cs="Times New Roman"/>
          <w:color w:val="000000" w:themeColor="text1"/>
          <w:sz w:val="16"/>
          <w:szCs w:val="16"/>
        </w:rPr>
        <w:t>Сопвич</w:t>
      </w:r>
      <w:proofErr w:type="spellEnd"/>
      <w:r w:rsidRPr="0098680D">
        <w:rPr>
          <w:rFonts w:ascii="Times New Roman" w:hAnsi="Times New Roman" w:cs="Times New Roman"/>
          <w:color w:val="000000" w:themeColor="text1"/>
          <w:sz w:val="16"/>
          <w:szCs w:val="16"/>
        </w:rPr>
        <w:t xml:space="preserve">», «Де </w:t>
      </w:r>
      <w:proofErr w:type="spellStart"/>
      <w:r w:rsidRPr="0098680D">
        <w:rPr>
          <w:rFonts w:ascii="Times New Roman" w:hAnsi="Times New Roman" w:cs="Times New Roman"/>
          <w:color w:val="000000" w:themeColor="text1"/>
          <w:sz w:val="16"/>
          <w:szCs w:val="16"/>
        </w:rPr>
        <w:t>Хевилленд</w:t>
      </w:r>
      <w:proofErr w:type="spellEnd"/>
      <w:r w:rsidRPr="0098680D">
        <w:rPr>
          <w:rFonts w:ascii="Times New Roman" w:hAnsi="Times New Roman" w:cs="Times New Roman"/>
          <w:color w:val="000000" w:themeColor="text1"/>
          <w:sz w:val="16"/>
          <w:szCs w:val="16"/>
        </w:rPr>
        <w:t>», «</w:t>
      </w:r>
      <w:proofErr w:type="spellStart"/>
      <w:r w:rsidRPr="0098680D">
        <w:rPr>
          <w:rFonts w:ascii="Times New Roman" w:hAnsi="Times New Roman" w:cs="Times New Roman"/>
          <w:color w:val="000000" w:themeColor="text1"/>
          <w:sz w:val="16"/>
          <w:szCs w:val="16"/>
        </w:rPr>
        <w:t>Фокер</w:t>
      </w:r>
      <w:proofErr w:type="spellEnd"/>
      <w:r w:rsidRPr="0098680D">
        <w:rPr>
          <w:rFonts w:ascii="Times New Roman" w:hAnsi="Times New Roman" w:cs="Times New Roman"/>
          <w:color w:val="000000" w:themeColor="text1"/>
          <w:sz w:val="16"/>
          <w:szCs w:val="16"/>
        </w:rPr>
        <w:t>», Р-1, У-1, Р-5. Ремонтировались моторы «Рон», «</w:t>
      </w:r>
      <w:proofErr w:type="spellStart"/>
      <w:r w:rsidRPr="0098680D">
        <w:rPr>
          <w:rFonts w:ascii="Times New Roman" w:hAnsi="Times New Roman" w:cs="Times New Roman"/>
          <w:color w:val="000000" w:themeColor="text1"/>
          <w:sz w:val="16"/>
          <w:szCs w:val="16"/>
        </w:rPr>
        <w:t>Клерже</w:t>
      </w:r>
      <w:proofErr w:type="spellEnd"/>
      <w:r w:rsidRPr="0098680D">
        <w:rPr>
          <w:rFonts w:ascii="Times New Roman" w:hAnsi="Times New Roman" w:cs="Times New Roman"/>
          <w:color w:val="000000" w:themeColor="text1"/>
          <w:sz w:val="16"/>
          <w:szCs w:val="16"/>
        </w:rPr>
        <w:t>», «Бенц», «</w:t>
      </w:r>
      <w:proofErr w:type="spellStart"/>
      <w:r w:rsidRPr="0098680D">
        <w:rPr>
          <w:rFonts w:ascii="Times New Roman" w:hAnsi="Times New Roman" w:cs="Times New Roman"/>
          <w:color w:val="000000" w:themeColor="text1"/>
          <w:sz w:val="16"/>
          <w:szCs w:val="16"/>
        </w:rPr>
        <w:t>Рафф</w:t>
      </w:r>
      <w:proofErr w:type="spellEnd"/>
      <w:r w:rsidRPr="0098680D">
        <w:rPr>
          <w:rFonts w:ascii="Times New Roman" w:hAnsi="Times New Roman" w:cs="Times New Roman"/>
          <w:color w:val="000000" w:themeColor="text1"/>
          <w:sz w:val="16"/>
          <w:szCs w:val="16"/>
        </w:rPr>
        <w:t>», «Фиат», «Испано-</w:t>
      </w:r>
      <w:proofErr w:type="spellStart"/>
      <w:r w:rsidRPr="0098680D">
        <w:rPr>
          <w:rFonts w:ascii="Times New Roman" w:hAnsi="Times New Roman" w:cs="Times New Roman"/>
          <w:color w:val="000000" w:themeColor="text1"/>
          <w:sz w:val="16"/>
          <w:szCs w:val="16"/>
        </w:rPr>
        <w:t>Сюиза</w:t>
      </w:r>
      <w:proofErr w:type="spellEnd"/>
      <w:r w:rsidRPr="0098680D">
        <w:rPr>
          <w:rFonts w:ascii="Times New Roman" w:hAnsi="Times New Roman" w:cs="Times New Roman"/>
          <w:color w:val="000000" w:themeColor="text1"/>
          <w:sz w:val="16"/>
          <w:szCs w:val="16"/>
        </w:rPr>
        <w:t>», «СПА», «</w:t>
      </w:r>
      <w:proofErr w:type="spellStart"/>
      <w:r w:rsidRPr="0098680D">
        <w:rPr>
          <w:rFonts w:ascii="Times New Roman" w:hAnsi="Times New Roman" w:cs="Times New Roman"/>
          <w:color w:val="000000" w:themeColor="text1"/>
          <w:sz w:val="16"/>
          <w:szCs w:val="16"/>
        </w:rPr>
        <w:t>Сальмсон</w:t>
      </w:r>
      <w:proofErr w:type="spellEnd"/>
      <w:r w:rsidRPr="0098680D">
        <w:rPr>
          <w:rFonts w:ascii="Times New Roman" w:hAnsi="Times New Roman" w:cs="Times New Roman"/>
          <w:color w:val="000000" w:themeColor="text1"/>
          <w:sz w:val="16"/>
          <w:szCs w:val="16"/>
        </w:rPr>
        <w:t>», М-5, М-15. Кроме того, выпускались самолетные и моторные запчасти, агрегаты и элементы пулеметных установок.</w:t>
      </w:r>
    </w:p>
    <w:p w14:paraId="4B9195BB"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Далее получил название завод № 43. Пост, президиума ВСНХ от 17.07.1929 г. передан с 1.10.1929 г. в ведение </w:t>
      </w:r>
      <w:proofErr w:type="spellStart"/>
      <w:r w:rsidRPr="0098680D">
        <w:rPr>
          <w:rFonts w:ascii="Times New Roman" w:hAnsi="Times New Roman" w:cs="Times New Roman"/>
          <w:color w:val="000000" w:themeColor="text1"/>
          <w:sz w:val="16"/>
          <w:szCs w:val="16"/>
        </w:rPr>
        <w:t>Авиатреста</w:t>
      </w:r>
      <w:proofErr w:type="spellEnd"/>
      <w:r w:rsidRPr="0098680D">
        <w:rPr>
          <w:rFonts w:ascii="Times New Roman" w:hAnsi="Times New Roman" w:cs="Times New Roman"/>
          <w:color w:val="000000" w:themeColor="text1"/>
          <w:sz w:val="16"/>
          <w:szCs w:val="16"/>
        </w:rPr>
        <w:t>. С 1930 г. - в ведении ВАО ВСНХ, с 1932 г. - в ремонтном тресте ГУАП НКТП. В 02.1937-12.1938 г. - в ведении 1ГУ НКОП.</w:t>
      </w:r>
    </w:p>
    <w:p w14:paraId="2B29F72F"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При заводе в 1923-25 г. действовало КБ гл. конструктора К.А. Калинина.</w:t>
      </w:r>
    </w:p>
    <w:p w14:paraId="03FC8E29"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По пр. </w:t>
      </w:r>
      <w:proofErr w:type="spellStart"/>
      <w:r w:rsidRPr="0098680D">
        <w:rPr>
          <w:rFonts w:ascii="Times New Roman" w:hAnsi="Times New Roman" w:cs="Times New Roman"/>
          <w:color w:val="000000" w:themeColor="text1"/>
          <w:sz w:val="16"/>
          <w:szCs w:val="16"/>
        </w:rPr>
        <w:t>Авиатреста</w:t>
      </w:r>
      <w:proofErr w:type="spellEnd"/>
      <w:r w:rsidRPr="0098680D">
        <w:rPr>
          <w:rFonts w:ascii="Times New Roman" w:hAnsi="Times New Roman" w:cs="Times New Roman"/>
          <w:color w:val="000000" w:themeColor="text1"/>
          <w:sz w:val="16"/>
          <w:szCs w:val="16"/>
        </w:rPr>
        <w:t xml:space="preserve"> № 56 от 31.12.1929 г. на заводе организован </w:t>
      </w:r>
      <w:proofErr w:type="spellStart"/>
      <w:r w:rsidRPr="0098680D">
        <w:rPr>
          <w:rFonts w:ascii="Times New Roman" w:hAnsi="Times New Roman" w:cs="Times New Roman"/>
          <w:color w:val="000000" w:themeColor="text1"/>
          <w:sz w:val="16"/>
          <w:szCs w:val="16"/>
        </w:rPr>
        <w:t>моботдел</w:t>
      </w:r>
      <w:proofErr w:type="spellEnd"/>
      <w:r w:rsidRPr="0098680D">
        <w:rPr>
          <w:rFonts w:ascii="Times New Roman" w:hAnsi="Times New Roman" w:cs="Times New Roman"/>
          <w:color w:val="000000" w:themeColor="text1"/>
          <w:sz w:val="16"/>
          <w:szCs w:val="16"/>
        </w:rPr>
        <w:t>.</w:t>
      </w:r>
    </w:p>
    <w:p w14:paraId="0AE66455"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 1935-41 г. на заводе - ОКО В.К. Таирова. По пр. № 439сс от 16/19.11.1938 г. для постройки на заводе 3-х экземпляров самолета ОКО-3 (с выпуском 1-го к 1.05.1939 г.) сюда с завода № 1 командировано на 5 месяцев 38</w:t>
      </w:r>
    </w:p>
    <w:p w14:paraId="43A3D583"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конструкторов и два специалиста, 30 рабочих; с завода № 156-15 квалифицированных рабочих; из ЦАГИ - два специалиста по аэродинамике. «Для выполнения срочного и особо важного задания» по пр. 454с от 13.12.1938 г. на завод командировано с 15.12.1938 г. по 1.05.1939 г. с завода № 393 40 рабочих, с № 215 - 29 и с № 225 - 21 чел.</w:t>
      </w:r>
    </w:p>
    <w:p w14:paraId="7F42EB1C"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По приказу № 568с/ 488с от 18.10.1940 г. для расширения завода № 43 из местной промышленности УССР в НКАП передана киевская Фабрика клавишных инструментов.</w:t>
      </w:r>
    </w:p>
    <w:p w14:paraId="4542A049"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Производственная программа завода на 1937 г.: 20 ХАИ-1. В начале войны было налажено производство ЛаГТ-3.</w:t>
      </w:r>
    </w:p>
    <w:p w14:paraId="280BE7F6"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 07-08.1941 г. завод № 43 1ГУ НКАП эвакуирован в Новосибирск и влит в состав завода № 153 НКАП. Оставшиеся производственные площади во время оккупации были полностью разрушены. В 11.1943 г. на площадке бывшего завода № 43 началось формирование нового завода № 473 (образован по приказу № 6с от 4.01.1944 г.).</w:t>
      </w:r>
    </w:p>
    <w:p w14:paraId="6BCEA13B"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Количество оборудования: (11.1940 г.)-105 металлорежущих станков.</w:t>
      </w:r>
    </w:p>
    <w:p w14:paraId="710C3E9B"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Директор (-06.1937-07.1940 г.)- В.В. Смирнов, (07-10.1940 г.-)- В.М. Пенек.</w:t>
      </w:r>
    </w:p>
    <w:p w14:paraId="7DCAA8FB"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Зам. директора по </w:t>
      </w:r>
      <w:proofErr w:type="spellStart"/>
      <w:r w:rsidRPr="0098680D">
        <w:rPr>
          <w:rFonts w:ascii="Times New Roman" w:hAnsi="Times New Roman" w:cs="Times New Roman"/>
          <w:color w:val="000000" w:themeColor="text1"/>
          <w:sz w:val="16"/>
          <w:szCs w:val="16"/>
        </w:rPr>
        <w:t>техчасти</w:t>
      </w:r>
      <w:proofErr w:type="spellEnd"/>
      <w:r w:rsidRPr="0098680D">
        <w:rPr>
          <w:rFonts w:ascii="Times New Roman" w:hAnsi="Times New Roman" w:cs="Times New Roman"/>
          <w:color w:val="000000" w:themeColor="text1"/>
          <w:sz w:val="16"/>
          <w:szCs w:val="16"/>
        </w:rPr>
        <w:t xml:space="preserve"> (-5.04.1937 г.)- В.А. Таиров, (5.04.1937 г.-)- М. Г. </w:t>
      </w:r>
      <w:proofErr w:type="spellStart"/>
      <w:r w:rsidRPr="0098680D">
        <w:rPr>
          <w:rFonts w:ascii="Times New Roman" w:hAnsi="Times New Roman" w:cs="Times New Roman"/>
          <w:color w:val="000000" w:themeColor="text1"/>
          <w:sz w:val="16"/>
          <w:szCs w:val="16"/>
        </w:rPr>
        <w:t>Жужунава</w:t>
      </w:r>
      <w:proofErr w:type="spellEnd"/>
      <w:r w:rsidRPr="0098680D">
        <w:rPr>
          <w:rFonts w:ascii="Times New Roman" w:hAnsi="Times New Roman" w:cs="Times New Roman"/>
          <w:color w:val="000000" w:themeColor="text1"/>
          <w:sz w:val="16"/>
          <w:szCs w:val="16"/>
        </w:rPr>
        <w:t>. Помощник директора по найму и увольнению (28.09.1938 г.-)-Г.П. Царев.</w:t>
      </w:r>
    </w:p>
    <w:p w14:paraId="62C19BF1"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Технический директор (08.1937 г.)- М. Г. </w:t>
      </w:r>
      <w:proofErr w:type="spellStart"/>
      <w:r w:rsidRPr="0098680D">
        <w:rPr>
          <w:rFonts w:ascii="Times New Roman" w:hAnsi="Times New Roman" w:cs="Times New Roman"/>
          <w:color w:val="000000" w:themeColor="text1"/>
          <w:sz w:val="16"/>
          <w:szCs w:val="16"/>
        </w:rPr>
        <w:t>Жужунава</w:t>
      </w:r>
      <w:proofErr w:type="spellEnd"/>
      <w:r w:rsidRPr="0098680D">
        <w:rPr>
          <w:rFonts w:ascii="Times New Roman" w:hAnsi="Times New Roman" w:cs="Times New Roman"/>
          <w:color w:val="000000" w:themeColor="text1"/>
          <w:sz w:val="16"/>
          <w:szCs w:val="16"/>
        </w:rPr>
        <w:t>.</w:t>
      </w:r>
    </w:p>
    <w:p w14:paraId="38886902"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Гл. инженер (1937-40 г.)- М. Г. </w:t>
      </w:r>
      <w:proofErr w:type="spellStart"/>
      <w:r w:rsidRPr="0098680D">
        <w:rPr>
          <w:rFonts w:ascii="Times New Roman" w:hAnsi="Times New Roman" w:cs="Times New Roman"/>
          <w:color w:val="000000" w:themeColor="text1"/>
          <w:sz w:val="16"/>
          <w:szCs w:val="16"/>
        </w:rPr>
        <w:t>Жужунава</w:t>
      </w:r>
      <w:proofErr w:type="spellEnd"/>
      <w:r w:rsidRPr="0098680D">
        <w:rPr>
          <w:rFonts w:ascii="Times New Roman" w:hAnsi="Times New Roman" w:cs="Times New Roman"/>
          <w:color w:val="000000" w:themeColor="text1"/>
          <w:sz w:val="16"/>
          <w:szCs w:val="16"/>
        </w:rPr>
        <w:t>.</w:t>
      </w:r>
    </w:p>
    <w:p w14:paraId="64314040"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Гл. конструктор (03.1923-25 г.)- К.А. Калинин, (-04.1937-1940 г.-)- В.К. Таиров.</w:t>
      </w:r>
    </w:p>
    <w:p w14:paraId="507ABEE0"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Производство: самолеты: К-1 (1925)- 1, Р-10 (1934-37)- 38, ХАИ-1 (-1934-37-), ОКО-1; автожир ЦАГИ А-4 (1932-)- 12; крылья и оперение для МиГ-1 (1940-41) (11982).</w:t>
      </w:r>
    </w:p>
    <w:p w14:paraId="0FF9793C"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0ACAED0" w14:textId="77777777" w:rsidR="009A398A" w:rsidRPr="0098680D" w:rsidRDefault="009A398A"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 мае 1923 был подписан договор с фирмой «Юнкерс» на покупку 14 Ю-13 и запасных частей к ним по цене 16 500 долларов за экземпляр. Для приобретения авиатехники, оплаты персонала, прокладки авиалиний требовались немалые средства. Было решено, что основной капитал Общества должен составлять 5 млн золотых (конвертируемых) рублей – так называемых червонцев. Для сбора денег выпустили акции стоимостью 50 рублей и 1 рубль. Они добровольно-принудительно распространялись среди организаций и частных лиц. К 10 июня удалось собрать 506 172 рубля. «</w:t>
      </w:r>
      <w:proofErr w:type="spellStart"/>
      <w:r w:rsidRPr="0098680D">
        <w:rPr>
          <w:rFonts w:ascii="Times New Roman" w:hAnsi="Times New Roman" w:cs="Times New Roman"/>
          <w:color w:val="000000" w:themeColor="text1"/>
          <w:sz w:val="16"/>
          <w:szCs w:val="16"/>
        </w:rPr>
        <w:t>Добролёту</w:t>
      </w:r>
      <w:proofErr w:type="spellEnd"/>
      <w:r w:rsidRPr="0098680D">
        <w:rPr>
          <w:rFonts w:ascii="Times New Roman" w:hAnsi="Times New Roman" w:cs="Times New Roman"/>
          <w:color w:val="000000" w:themeColor="text1"/>
          <w:sz w:val="16"/>
          <w:szCs w:val="16"/>
        </w:rPr>
        <w:t xml:space="preserve">» помогало недавно организованное Общество друзей </w:t>
      </w:r>
      <w:r w:rsidRPr="0098680D">
        <w:rPr>
          <w:rFonts w:ascii="Times New Roman" w:hAnsi="Times New Roman" w:cs="Times New Roman"/>
          <w:color w:val="000000" w:themeColor="text1"/>
          <w:sz w:val="16"/>
          <w:szCs w:val="16"/>
        </w:rPr>
        <w:lastRenderedPageBreak/>
        <w:t>воздушного флота (ОДВФ). Оно собирало деньги на создание отечественной авиации, распространяло сувенирную продукцию. Доход давали и организованные «</w:t>
      </w:r>
      <w:proofErr w:type="spellStart"/>
      <w:r w:rsidRPr="0098680D">
        <w:rPr>
          <w:rFonts w:ascii="Times New Roman" w:hAnsi="Times New Roman" w:cs="Times New Roman"/>
          <w:color w:val="000000" w:themeColor="text1"/>
          <w:sz w:val="16"/>
          <w:szCs w:val="16"/>
        </w:rPr>
        <w:t>Добролётом</w:t>
      </w:r>
      <w:proofErr w:type="spellEnd"/>
      <w:r w:rsidRPr="0098680D">
        <w:rPr>
          <w:rFonts w:ascii="Times New Roman" w:hAnsi="Times New Roman" w:cs="Times New Roman"/>
          <w:color w:val="000000" w:themeColor="text1"/>
          <w:sz w:val="16"/>
          <w:szCs w:val="16"/>
        </w:rPr>
        <w:t>» полёты над Центральным аэродромом, правда, вырученная от них сумма оказалась совсем небольшой – 566 рублей (19003).</w:t>
      </w:r>
    </w:p>
    <w:p w14:paraId="2BBB4E5C" w14:textId="77777777" w:rsidR="009A398A" w:rsidRPr="0098680D" w:rsidRDefault="009A398A" w:rsidP="009753A0">
      <w:pPr>
        <w:spacing w:after="0" w:line="240" w:lineRule="auto"/>
        <w:jc w:val="both"/>
        <w:rPr>
          <w:rFonts w:ascii="Times New Roman" w:hAnsi="Times New Roman" w:cs="Times New Roman"/>
          <w:color w:val="000000" w:themeColor="text1"/>
          <w:sz w:val="16"/>
          <w:szCs w:val="16"/>
        </w:rPr>
      </w:pPr>
    </w:p>
    <w:p w14:paraId="4BB9EF5F" w14:textId="77777777" w:rsidR="00B45B53"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Другие оборонные отрасли:</w:t>
      </w:r>
    </w:p>
    <w:p w14:paraId="3720E215" w14:textId="77777777" w:rsidR="00B45B53" w:rsidRPr="0098680D" w:rsidRDefault="00B45B53"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38E1FEA" w14:textId="77777777" w:rsidR="009A398A" w:rsidRPr="0098680D" w:rsidRDefault="009A398A"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 мае 1923 г. в РВС обсуждался пятилетний план по военному строительству. В области военной промышленности ставились весьма скромные задачи: хотя бы привести заводы к довоенному уровню. Для этого требовалось на пять лет 2900 млн товарных рублей с постепенным наращиванием вложений год от года. В первый год ставилась задача обеспечить сносные условия жизни военнослужащим, улучшить оплату комсостава, снабдить его семейными пайками. На это требовалось 620 млн руб. В качестве второго приоритета намечалось развитие авиации. Отмечалось, что артиллерия снабжается более или менее — до 60% от потребного, кавалерия — на 75%. В связи с недостатком средств, от развития танковых сил было решено временно отказаться, а флоту отпускать средства только на денежное содержание. И, как говорилось в плане, только на то, чтобы привести армию в соответствие с армиями соседних государств, требовались десятки миллиардов рублей. При этом констатировалось, что внутренний рынок в стране очень слаб и не создает уверенности снабжения военной промышленности по договорам через государственные органы, поэтому поставки следует разделить на две группы: внутренний рынок и закупки за границей. Многие виды продукции, необходимые для военного производства, в стране практически отсутствовали (никель, олово, цинк, алюминий, свинец, азот, селитра, мышьяк, бром и т.п.)26. В общем же план нацеливал на необходимость не случайного, а последовательного и спокойного наращивания военной промышленности, устранения сбоев и перерывов в производстве. Кредитов на развитие военной промышленности только на первый год требовалось на сумму 401,8 млн руб., а с учетом товарного индекса — 614,8 млн руб.</w:t>
      </w:r>
    </w:p>
    <w:p w14:paraId="7E6B1724" w14:textId="77777777" w:rsidR="009A398A" w:rsidRPr="0098680D" w:rsidRDefault="009A398A"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На конец 1923 г. производственные возможности заводов ГУВП оценивались следующим образом: по орудиям они способны были произвести 65% нужного количества, по материальной части к ним — 55%, по самолетам — 47%. Как совершенно неудовлетворительное оценивалось состояние по огнестрельной части, осветительным приборам, по моторам (27%). Угрожающее положение складывалось в производстве пулеметов (16,5%), винтовок (15%), патронов (9,5%), автомобилей (1,5%). И в качестве первой меры в «оздоровлении» заводов указывалось на необходимость увеличения закупок за границей. Однако Комиссия по валютным кредитам (председатель — Л. Б. Каменев) ЦК РКП(б) под предлогом улучшения международной обстановки сократила валютные кредиты на нужды военной промышленности. В производстве обычного стрелкового оружия вставал вопрос о серьезном отставании последнего от современных образцов. На его преодоление в 1925 г. дополнительно выделялось 15 млн руб. Состояние артиллерии в целом характеризовалось как удовлетворительное, но слабой оставалась ее материальная часть. Начштаба РККА обратился к наркому М. В. Фрунзе, где указывал на несоответствие огнестрельного оружия современным требованиям по дальности и скорострельности и на необходимость скорейшей модернизации орудийных и оружейных заводов. Военный инспектор РКИ сетовал на отсталость артиллерии и требовал четкой организации артиллерийского вооружения, создания батальонной, полковой, дивизионной, корпусной, зенитной артиллерии, говорил о необходимости использования механической тяги и связывал этот вопрос с развитием тракторостроения в стране. Вопрос о развитии артиллерии, указывал он, должен увязываться с созданием научно-технических кадров, системы учебных заведений, готовящих эти кадры. Штаб РККА докладывал о недостатках в производстве автоматического оружия и о том, что необходима разработка новых образцов автоматов, ручных легких и тяжелых пулеметов, поступающих на вооружение батальонов и полков. Первая мировая война продемонстрировала возрастающее значение танковых сил. В их эффективности советские военные могли убедиться и в период Гражданской войны, поэтому РВС составил план их развертывания на 1923—1928 гг., исходя из опыта зарубежных армий. Как указывалось в плане, для производства 1,5 тыс. единиц бронетехники было необходимо 62785200 руб. золотом. Составлялись и более умеренные планы. Но ни один из них не был принят к осуществлению ввиду полной неприспособленности советских заводов для этого дела (18388).</w:t>
      </w:r>
    </w:p>
    <w:p w14:paraId="6D63B6B0" w14:textId="77777777" w:rsidR="009A398A" w:rsidRPr="0098680D" w:rsidRDefault="009A398A" w:rsidP="009753A0">
      <w:pPr>
        <w:spacing w:after="0" w:line="240" w:lineRule="auto"/>
        <w:jc w:val="both"/>
        <w:rPr>
          <w:rFonts w:ascii="Times New Roman" w:hAnsi="Times New Roman" w:cs="Times New Roman"/>
          <w:color w:val="000000" w:themeColor="text1"/>
          <w:sz w:val="16"/>
          <w:szCs w:val="16"/>
        </w:rPr>
      </w:pPr>
    </w:p>
    <w:p w14:paraId="25646C75" w14:textId="77777777" w:rsidR="009A398A" w:rsidRPr="0098680D" w:rsidRDefault="009A398A" w:rsidP="009753A0">
      <w:pPr>
        <w:spacing w:after="0" w:line="240" w:lineRule="auto"/>
        <w:jc w:val="both"/>
        <w:rPr>
          <w:rFonts w:ascii="Times New Roman" w:eastAsia="Times New Roman" w:hAnsi="Times New Roman" w:cs="Times New Roman"/>
          <w:color w:val="000000" w:themeColor="text1"/>
          <w:sz w:val="16"/>
          <w:szCs w:val="16"/>
          <w:lang w:eastAsia="ru-RU"/>
        </w:rPr>
      </w:pPr>
      <w:r w:rsidRPr="0098680D">
        <w:rPr>
          <w:rFonts w:ascii="Times New Roman" w:eastAsia="Times New Roman" w:hAnsi="Times New Roman" w:cs="Times New Roman"/>
          <w:color w:val="000000" w:themeColor="text1"/>
          <w:sz w:val="16"/>
          <w:szCs w:val="16"/>
          <w:lang w:eastAsia="ru-RU"/>
        </w:rPr>
        <w:t>В мае 1923 года, в ходе визита германской военной делегации в Москву, был выработан договор о реконструкции химического завода «Бертолетова соль» в Самаре на базе концессии. В договоре заранее были обозначены требования к производительности предприятия после завершения его реконструкции:</w:t>
      </w:r>
    </w:p>
    <w:p w14:paraId="18A19B59" w14:textId="77777777" w:rsidR="009A398A" w:rsidRPr="0098680D" w:rsidRDefault="009A398A" w:rsidP="009753A0">
      <w:pPr>
        <w:spacing w:after="0" w:line="240" w:lineRule="auto"/>
        <w:jc w:val="both"/>
        <w:rPr>
          <w:rFonts w:ascii="Times New Roman" w:eastAsia="Times New Roman" w:hAnsi="Times New Roman" w:cs="Times New Roman"/>
          <w:color w:val="000000" w:themeColor="text1"/>
          <w:sz w:val="16"/>
          <w:szCs w:val="16"/>
          <w:lang w:eastAsia="ru-RU"/>
        </w:rPr>
      </w:pPr>
      <w:r w:rsidRPr="0098680D">
        <w:rPr>
          <w:rFonts w:ascii="Times New Roman" w:eastAsia="Times New Roman" w:hAnsi="Times New Roman" w:cs="Times New Roman"/>
          <w:color w:val="000000" w:themeColor="text1"/>
          <w:sz w:val="16"/>
          <w:szCs w:val="16"/>
          <w:lang w:eastAsia="ru-RU"/>
        </w:rPr>
        <w:t>Бертолетова соль — 28 000 пуд.</w:t>
      </w:r>
    </w:p>
    <w:p w14:paraId="0AD16CD1" w14:textId="77777777" w:rsidR="009A398A" w:rsidRPr="0098680D" w:rsidRDefault="009A398A" w:rsidP="009753A0">
      <w:pPr>
        <w:spacing w:after="0" w:line="240" w:lineRule="auto"/>
        <w:jc w:val="both"/>
        <w:rPr>
          <w:rFonts w:ascii="Times New Roman" w:eastAsia="Times New Roman" w:hAnsi="Times New Roman" w:cs="Times New Roman"/>
          <w:color w:val="000000" w:themeColor="text1"/>
          <w:sz w:val="16"/>
          <w:szCs w:val="16"/>
          <w:lang w:eastAsia="ru-RU"/>
        </w:rPr>
      </w:pPr>
      <w:r w:rsidRPr="0098680D">
        <w:rPr>
          <w:rFonts w:ascii="Times New Roman" w:eastAsia="Times New Roman" w:hAnsi="Times New Roman" w:cs="Times New Roman"/>
          <w:color w:val="000000" w:themeColor="text1"/>
          <w:sz w:val="16"/>
          <w:szCs w:val="16"/>
          <w:lang w:eastAsia="ru-RU"/>
        </w:rPr>
        <w:t>Хлорная известь — 75 000 пуд.</w:t>
      </w:r>
    </w:p>
    <w:p w14:paraId="1F484C58" w14:textId="77777777" w:rsidR="009A398A" w:rsidRPr="0098680D" w:rsidRDefault="009A398A" w:rsidP="009753A0">
      <w:pPr>
        <w:spacing w:after="0" w:line="240" w:lineRule="auto"/>
        <w:jc w:val="both"/>
        <w:rPr>
          <w:rFonts w:ascii="Times New Roman" w:eastAsia="Times New Roman" w:hAnsi="Times New Roman" w:cs="Times New Roman"/>
          <w:color w:val="000000" w:themeColor="text1"/>
          <w:sz w:val="16"/>
          <w:szCs w:val="16"/>
          <w:lang w:eastAsia="ru-RU"/>
        </w:rPr>
      </w:pPr>
      <w:r w:rsidRPr="0098680D">
        <w:rPr>
          <w:rFonts w:ascii="Times New Roman" w:eastAsia="Times New Roman" w:hAnsi="Times New Roman" w:cs="Times New Roman"/>
          <w:color w:val="000000" w:themeColor="text1"/>
          <w:sz w:val="16"/>
          <w:szCs w:val="16"/>
          <w:lang w:eastAsia="ru-RU"/>
        </w:rPr>
        <w:t>Каустическая сода — 165 000 пуд.</w:t>
      </w:r>
    </w:p>
    <w:p w14:paraId="33A58B36" w14:textId="77777777" w:rsidR="009A398A" w:rsidRPr="0098680D" w:rsidRDefault="009A398A" w:rsidP="009753A0">
      <w:pPr>
        <w:spacing w:after="0" w:line="240" w:lineRule="auto"/>
        <w:jc w:val="both"/>
        <w:rPr>
          <w:rFonts w:ascii="Times New Roman" w:eastAsia="Times New Roman" w:hAnsi="Times New Roman" w:cs="Times New Roman"/>
          <w:color w:val="000000" w:themeColor="text1"/>
          <w:sz w:val="16"/>
          <w:szCs w:val="16"/>
          <w:lang w:eastAsia="ru-RU"/>
        </w:rPr>
      </w:pPr>
      <w:r w:rsidRPr="0098680D">
        <w:rPr>
          <w:rFonts w:ascii="Times New Roman" w:eastAsia="Times New Roman" w:hAnsi="Times New Roman" w:cs="Times New Roman"/>
          <w:color w:val="000000" w:themeColor="text1"/>
          <w:sz w:val="16"/>
          <w:szCs w:val="16"/>
          <w:lang w:eastAsia="ru-RU"/>
        </w:rPr>
        <w:t>Олеум — 250 000 пуд.</w:t>
      </w:r>
    </w:p>
    <w:p w14:paraId="70DA55C7" w14:textId="77777777" w:rsidR="009A398A" w:rsidRPr="0098680D" w:rsidRDefault="009A398A" w:rsidP="009753A0">
      <w:pPr>
        <w:spacing w:after="0" w:line="240" w:lineRule="auto"/>
        <w:jc w:val="both"/>
        <w:rPr>
          <w:rFonts w:ascii="Times New Roman" w:eastAsia="Times New Roman" w:hAnsi="Times New Roman" w:cs="Times New Roman"/>
          <w:color w:val="000000" w:themeColor="text1"/>
          <w:sz w:val="16"/>
          <w:szCs w:val="16"/>
          <w:lang w:eastAsia="ru-RU"/>
        </w:rPr>
      </w:pPr>
      <w:r w:rsidRPr="0098680D">
        <w:rPr>
          <w:rFonts w:ascii="Times New Roman" w:eastAsia="Times New Roman" w:hAnsi="Times New Roman" w:cs="Times New Roman"/>
          <w:color w:val="000000" w:themeColor="text1"/>
          <w:sz w:val="16"/>
          <w:szCs w:val="16"/>
          <w:lang w:eastAsia="ru-RU"/>
        </w:rPr>
        <w:t>Суперфосфат — 400 000 пуд.</w:t>
      </w:r>
    </w:p>
    <w:p w14:paraId="0319B838" w14:textId="77777777" w:rsidR="009A398A" w:rsidRPr="0098680D" w:rsidRDefault="009A398A" w:rsidP="009753A0">
      <w:pPr>
        <w:spacing w:after="0" w:line="240" w:lineRule="auto"/>
        <w:jc w:val="both"/>
        <w:rPr>
          <w:rFonts w:ascii="Times New Roman" w:eastAsia="Times New Roman" w:hAnsi="Times New Roman" w:cs="Times New Roman"/>
          <w:color w:val="000000" w:themeColor="text1"/>
          <w:sz w:val="16"/>
          <w:szCs w:val="16"/>
          <w:lang w:eastAsia="ru-RU"/>
        </w:rPr>
      </w:pPr>
      <w:r w:rsidRPr="0098680D">
        <w:rPr>
          <w:rFonts w:ascii="Times New Roman" w:eastAsia="Times New Roman" w:hAnsi="Times New Roman" w:cs="Times New Roman"/>
          <w:color w:val="000000" w:themeColor="text1"/>
          <w:sz w:val="16"/>
          <w:szCs w:val="16"/>
          <w:lang w:eastAsia="ru-RU"/>
        </w:rPr>
        <w:t>Фосген — 60 000 пуд.</w:t>
      </w:r>
    </w:p>
    <w:p w14:paraId="0CBCF8D0" w14:textId="77777777" w:rsidR="009A398A" w:rsidRPr="0098680D" w:rsidRDefault="009A398A" w:rsidP="009753A0">
      <w:pPr>
        <w:spacing w:after="0" w:line="240" w:lineRule="auto"/>
        <w:jc w:val="both"/>
        <w:rPr>
          <w:rFonts w:ascii="Times New Roman" w:eastAsia="Times New Roman" w:hAnsi="Times New Roman" w:cs="Times New Roman"/>
          <w:color w:val="000000" w:themeColor="text1"/>
          <w:sz w:val="16"/>
          <w:szCs w:val="16"/>
          <w:lang w:eastAsia="ru-RU"/>
        </w:rPr>
      </w:pPr>
      <w:r w:rsidRPr="0098680D">
        <w:rPr>
          <w:rFonts w:ascii="Times New Roman" w:eastAsia="Times New Roman" w:hAnsi="Times New Roman" w:cs="Times New Roman"/>
          <w:color w:val="000000" w:themeColor="text1"/>
          <w:sz w:val="16"/>
          <w:szCs w:val="16"/>
          <w:lang w:eastAsia="ru-RU"/>
        </w:rPr>
        <w:t>Хлор-бензол — 75 000 пуд.</w:t>
      </w:r>
    </w:p>
    <w:p w14:paraId="48A20D72" w14:textId="77777777" w:rsidR="009A398A" w:rsidRPr="0098680D" w:rsidRDefault="009A398A" w:rsidP="009753A0">
      <w:pPr>
        <w:spacing w:after="0" w:line="240" w:lineRule="auto"/>
        <w:jc w:val="both"/>
        <w:rPr>
          <w:rFonts w:ascii="Times New Roman" w:eastAsia="Times New Roman" w:hAnsi="Times New Roman" w:cs="Times New Roman"/>
          <w:color w:val="000000" w:themeColor="text1"/>
          <w:sz w:val="16"/>
          <w:szCs w:val="16"/>
          <w:lang w:eastAsia="ru-RU"/>
        </w:rPr>
      </w:pPr>
      <w:r w:rsidRPr="0098680D">
        <w:rPr>
          <w:rFonts w:ascii="Times New Roman" w:eastAsia="Times New Roman" w:hAnsi="Times New Roman" w:cs="Times New Roman"/>
          <w:color w:val="000000" w:themeColor="text1"/>
          <w:sz w:val="16"/>
          <w:szCs w:val="16"/>
          <w:lang w:eastAsia="ru-RU"/>
        </w:rPr>
        <w:t>Иприт — 75 000 пуд. (18263).</w:t>
      </w:r>
    </w:p>
    <w:p w14:paraId="0BEA9CA2" w14:textId="77777777" w:rsidR="009A398A" w:rsidRPr="0098680D" w:rsidRDefault="009A398A" w:rsidP="009753A0">
      <w:pPr>
        <w:spacing w:after="0" w:line="240" w:lineRule="auto"/>
        <w:jc w:val="both"/>
        <w:rPr>
          <w:rFonts w:ascii="Times New Roman" w:eastAsia="Times New Roman" w:hAnsi="Times New Roman" w:cs="Times New Roman"/>
          <w:color w:val="000000" w:themeColor="text1"/>
          <w:sz w:val="16"/>
          <w:szCs w:val="16"/>
          <w:lang w:eastAsia="ru-RU"/>
        </w:rPr>
      </w:pPr>
    </w:p>
    <w:p w14:paraId="4287AF52" w14:textId="77777777" w:rsidR="009A398A" w:rsidRPr="0098680D" w:rsidRDefault="009A398A" w:rsidP="009753A0">
      <w:pPr>
        <w:pStyle w:val="ae"/>
        <w:spacing w:before="0" w:after="0"/>
        <w:jc w:val="both"/>
        <w:rPr>
          <w:color w:val="000000" w:themeColor="text1"/>
          <w:sz w:val="16"/>
          <w:szCs w:val="16"/>
        </w:rPr>
      </w:pPr>
      <w:r w:rsidRPr="0098680D">
        <w:rPr>
          <w:color w:val="000000" w:themeColor="text1"/>
          <w:sz w:val="16"/>
          <w:szCs w:val="16"/>
        </w:rPr>
        <w:t xml:space="preserve">В мае 1923 года, в ходе визита германской военной делегации в Москву, был выработан договор о </w:t>
      </w:r>
      <w:proofErr w:type="spellStart"/>
      <w:r w:rsidRPr="0098680D">
        <w:rPr>
          <w:color w:val="000000" w:themeColor="text1"/>
          <w:sz w:val="16"/>
          <w:szCs w:val="16"/>
        </w:rPr>
        <w:t>рекон-струкции</w:t>
      </w:r>
      <w:proofErr w:type="spellEnd"/>
      <w:r w:rsidRPr="0098680D">
        <w:rPr>
          <w:color w:val="000000" w:themeColor="text1"/>
          <w:sz w:val="16"/>
          <w:szCs w:val="16"/>
        </w:rPr>
        <w:t xml:space="preserve"> химического завода «Бертолетова соль» в Са-маре на базе концессии. В договоре заранее были обо-</w:t>
      </w:r>
      <w:proofErr w:type="spellStart"/>
      <w:r w:rsidRPr="0098680D">
        <w:rPr>
          <w:color w:val="000000" w:themeColor="text1"/>
          <w:sz w:val="16"/>
          <w:szCs w:val="16"/>
        </w:rPr>
        <w:t>значены</w:t>
      </w:r>
      <w:proofErr w:type="spellEnd"/>
      <w:r w:rsidRPr="0098680D">
        <w:rPr>
          <w:color w:val="000000" w:themeColor="text1"/>
          <w:sz w:val="16"/>
          <w:szCs w:val="16"/>
        </w:rPr>
        <w:t xml:space="preserve"> требования к производительности предприятия после завершения его реконструкции: бертолетовой соли - 26 тыс. пудов, хлорной извести - 75, каустической соды - 165, олеума - 250, суперфосфата - 400, фосгена - 60 и иприта - 75 тыс. пудов Горлов С.А. Совершенно секретно: Альянс Москва - Берлин, 1920-1933 гг. // http://militera.lib.ru/research/gorlov1/index.html</w:t>
      </w:r>
    </w:p>
    <w:p w14:paraId="6A5DA6AB" w14:textId="77777777" w:rsidR="009A398A" w:rsidRPr="0098680D" w:rsidRDefault="009A398A" w:rsidP="009753A0">
      <w:pPr>
        <w:pStyle w:val="ae"/>
        <w:spacing w:before="0" w:after="0"/>
        <w:jc w:val="both"/>
        <w:rPr>
          <w:color w:val="000000" w:themeColor="text1"/>
          <w:sz w:val="16"/>
          <w:szCs w:val="16"/>
        </w:rPr>
      </w:pPr>
      <w:r w:rsidRPr="0098680D">
        <w:rPr>
          <w:color w:val="000000" w:themeColor="text1"/>
          <w:sz w:val="16"/>
          <w:szCs w:val="16"/>
        </w:rPr>
        <w:t>Сразу же после заключения этого соглашения «</w:t>
      </w:r>
      <w:proofErr w:type="spellStart"/>
      <w:r w:rsidRPr="0098680D">
        <w:rPr>
          <w:color w:val="000000" w:themeColor="text1"/>
          <w:sz w:val="16"/>
          <w:szCs w:val="16"/>
        </w:rPr>
        <w:t>Берсоль</w:t>
      </w:r>
      <w:proofErr w:type="spellEnd"/>
      <w:r w:rsidRPr="0098680D">
        <w:rPr>
          <w:color w:val="000000" w:themeColor="text1"/>
          <w:sz w:val="16"/>
          <w:szCs w:val="16"/>
        </w:rPr>
        <w:t>» была ликвидирована постановлением Президиума ВСНХ от 17 октября 1923 года, а ее имущество полностью отходило акционерному обществу «Метахим», являвшемуся уже совместным советско-германским предприятием (17271).</w:t>
      </w:r>
    </w:p>
    <w:p w14:paraId="25CFCBB5" w14:textId="77777777" w:rsidR="009A398A" w:rsidRPr="0098680D" w:rsidRDefault="009A398A" w:rsidP="009753A0">
      <w:pPr>
        <w:spacing w:after="0" w:line="240" w:lineRule="auto"/>
        <w:jc w:val="both"/>
        <w:rPr>
          <w:rFonts w:ascii="Times New Roman" w:eastAsia="Times New Roman" w:hAnsi="Times New Roman" w:cs="Times New Roman"/>
          <w:color w:val="000000" w:themeColor="text1"/>
          <w:sz w:val="16"/>
          <w:szCs w:val="16"/>
          <w:lang w:eastAsia="ru-RU"/>
        </w:rPr>
      </w:pPr>
    </w:p>
    <w:p w14:paraId="2FC6B393" w14:textId="77777777" w:rsidR="00B45B53" w:rsidRPr="0098680D" w:rsidRDefault="00B45B53" w:rsidP="009753A0">
      <w:pPr>
        <w:pStyle w:val="ae"/>
        <w:spacing w:before="0" w:after="0"/>
        <w:jc w:val="both"/>
        <w:rPr>
          <w:color w:val="000000" w:themeColor="text1"/>
          <w:sz w:val="16"/>
          <w:szCs w:val="16"/>
        </w:rPr>
      </w:pPr>
      <w:r w:rsidRPr="0098680D">
        <w:rPr>
          <w:color w:val="000000" w:themeColor="text1"/>
          <w:sz w:val="16"/>
          <w:szCs w:val="16"/>
        </w:rPr>
        <w:t>В мае 1923 Мосстрой, Госстрой и строительная контора Левина преступили к строительным работам по расширению Ковровского завода (12221).</w:t>
      </w:r>
    </w:p>
    <w:p w14:paraId="74E3D98D" w14:textId="77777777" w:rsidR="00B45B53" w:rsidRPr="0098680D" w:rsidRDefault="00B45B53" w:rsidP="009753A0">
      <w:pPr>
        <w:pStyle w:val="ae"/>
        <w:spacing w:before="0" w:after="0"/>
        <w:jc w:val="both"/>
        <w:rPr>
          <w:color w:val="000000" w:themeColor="text1"/>
          <w:sz w:val="16"/>
          <w:szCs w:val="16"/>
        </w:rPr>
      </w:pPr>
    </w:p>
    <w:p w14:paraId="41F118F0" w14:textId="77777777" w:rsidR="00870CD4" w:rsidRPr="0098680D" w:rsidRDefault="00870CD4" w:rsidP="009753A0">
      <w:pPr>
        <w:pStyle w:val="Default"/>
        <w:jc w:val="both"/>
        <w:rPr>
          <w:color w:val="000000" w:themeColor="text1"/>
          <w:sz w:val="16"/>
          <w:szCs w:val="16"/>
        </w:rPr>
      </w:pPr>
      <w:r w:rsidRPr="0098680D">
        <w:rPr>
          <w:color w:val="000000" w:themeColor="text1"/>
          <w:sz w:val="16"/>
          <w:szCs w:val="16"/>
        </w:rPr>
        <w:t xml:space="preserve">В мае 1923 г. на имя В. М. Трофимова поступило обращение от </w:t>
      </w:r>
      <w:proofErr w:type="spellStart"/>
      <w:r w:rsidRPr="0098680D">
        <w:rPr>
          <w:color w:val="000000" w:themeColor="text1"/>
          <w:sz w:val="16"/>
          <w:szCs w:val="16"/>
        </w:rPr>
        <w:t>Межсовхима</w:t>
      </w:r>
      <w:proofErr w:type="spellEnd"/>
      <w:r w:rsidRPr="0098680D">
        <w:rPr>
          <w:color w:val="000000" w:themeColor="text1"/>
          <w:sz w:val="16"/>
          <w:szCs w:val="16"/>
        </w:rPr>
        <w:t xml:space="preserve"> письменно подтвердить согласие Комиссии на проектирование газовых минометов и боеприпасов к ним, указав </w:t>
      </w:r>
    </w:p>
    <w:p w14:paraId="59568714" w14:textId="77777777" w:rsidR="00870CD4" w:rsidRPr="0098680D" w:rsidRDefault="00870CD4"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стоимость и сроки исполнения данной работы, а также примерную стоимость изготовления 20 единиц нового образца миномета.316 </w:t>
      </w:r>
    </w:p>
    <w:p w14:paraId="6788E693" w14:textId="77777777" w:rsidR="00870CD4" w:rsidRPr="0098680D" w:rsidRDefault="00870CD4" w:rsidP="009753A0">
      <w:pPr>
        <w:pStyle w:val="Default"/>
        <w:jc w:val="both"/>
        <w:rPr>
          <w:rFonts w:eastAsia="TimesNewRomanPSMT"/>
          <w:color w:val="000000" w:themeColor="text1"/>
          <w:sz w:val="16"/>
          <w:szCs w:val="16"/>
        </w:rPr>
      </w:pPr>
      <w:r w:rsidRPr="0098680D">
        <w:rPr>
          <w:color w:val="000000" w:themeColor="text1"/>
          <w:sz w:val="16"/>
          <w:szCs w:val="16"/>
        </w:rPr>
        <w:t xml:space="preserve">Учитывая новизну и специфичность тематики для специалистов </w:t>
      </w:r>
      <w:proofErr w:type="spellStart"/>
      <w:r w:rsidRPr="0098680D">
        <w:rPr>
          <w:color w:val="000000" w:themeColor="text1"/>
          <w:sz w:val="16"/>
          <w:szCs w:val="16"/>
        </w:rPr>
        <w:t>Косартопа</w:t>
      </w:r>
      <w:proofErr w:type="spellEnd"/>
      <w:r w:rsidRPr="0098680D">
        <w:rPr>
          <w:color w:val="000000" w:themeColor="text1"/>
          <w:sz w:val="16"/>
          <w:szCs w:val="16"/>
        </w:rPr>
        <w:t xml:space="preserve">, В. М. Трофимовым были запрошены у </w:t>
      </w:r>
      <w:proofErr w:type="spellStart"/>
      <w:r w:rsidRPr="0098680D">
        <w:rPr>
          <w:color w:val="000000" w:themeColor="text1"/>
          <w:sz w:val="16"/>
          <w:szCs w:val="16"/>
        </w:rPr>
        <w:t>Арткома</w:t>
      </w:r>
      <w:proofErr w:type="spellEnd"/>
      <w:r w:rsidRPr="0098680D">
        <w:rPr>
          <w:color w:val="000000" w:themeColor="text1"/>
          <w:sz w:val="16"/>
          <w:szCs w:val="16"/>
        </w:rPr>
        <w:t xml:space="preserve"> материалы, касающиеся химических снарядов и номенклатуры ОВ.317 )20074).</w:t>
      </w:r>
    </w:p>
    <w:p w14:paraId="0A028D37" w14:textId="77777777" w:rsidR="00870CD4" w:rsidRPr="0098680D" w:rsidRDefault="00870CD4" w:rsidP="009753A0">
      <w:pPr>
        <w:spacing w:after="0" w:line="240" w:lineRule="auto"/>
        <w:jc w:val="both"/>
        <w:rPr>
          <w:rFonts w:ascii="Times New Roman" w:eastAsia="TimesNewRomanPSMT" w:hAnsi="Times New Roman" w:cs="Times New Roman"/>
          <w:color w:val="000000" w:themeColor="text1"/>
          <w:sz w:val="16"/>
          <w:szCs w:val="16"/>
        </w:rPr>
      </w:pPr>
    </w:p>
    <w:p w14:paraId="1EF03B78" w14:textId="77777777" w:rsidR="00870CD4" w:rsidRPr="0098680D" w:rsidRDefault="00870CD4" w:rsidP="009753A0">
      <w:pPr>
        <w:shd w:val="clear" w:color="auto" w:fill="FFFFFF"/>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 мае 1923 г. началась варка оптического стекла на строившемся с 1917  г. заводе в Изюме. Позже предприятие специализировалось на производстве цветного оптического стекла (22791).</w:t>
      </w:r>
    </w:p>
    <w:p w14:paraId="01261ED3" w14:textId="77777777" w:rsidR="00870CD4" w:rsidRPr="0098680D" w:rsidRDefault="00870CD4" w:rsidP="009753A0">
      <w:pPr>
        <w:shd w:val="clear" w:color="auto" w:fill="FFFFFF"/>
        <w:spacing w:after="0" w:line="240" w:lineRule="auto"/>
        <w:jc w:val="both"/>
        <w:rPr>
          <w:rFonts w:ascii="Times New Roman" w:hAnsi="Times New Roman" w:cs="Times New Roman"/>
          <w:color w:val="000000" w:themeColor="text1"/>
          <w:sz w:val="16"/>
          <w:szCs w:val="16"/>
        </w:rPr>
      </w:pPr>
    </w:p>
    <w:p w14:paraId="641DFD8B" w14:textId="77777777" w:rsidR="00B45B53" w:rsidRPr="0098680D" w:rsidRDefault="00B45B53"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В мае 1923 г. три </w:t>
      </w:r>
      <w:proofErr w:type="spellStart"/>
      <w:r w:rsidRPr="0098680D">
        <w:rPr>
          <w:rFonts w:ascii="Times New Roman" w:hAnsi="Times New Roman" w:cs="Times New Roman"/>
          <w:color w:val="000000" w:themeColor="text1"/>
          <w:sz w:val="16"/>
          <w:szCs w:val="16"/>
        </w:rPr>
        <w:t>крейсераа</w:t>
      </w:r>
      <w:proofErr w:type="spellEnd"/>
      <w:r w:rsidRPr="0098680D">
        <w:rPr>
          <w:rFonts w:ascii="Times New Roman" w:hAnsi="Times New Roman" w:cs="Times New Roman"/>
          <w:color w:val="000000" w:themeColor="text1"/>
          <w:sz w:val="16"/>
          <w:szCs w:val="16"/>
        </w:rPr>
        <w:t>, которые исключили из спи</w:t>
      </w:r>
      <w:r w:rsidRPr="0098680D">
        <w:rPr>
          <w:rFonts w:ascii="Times New Roman" w:hAnsi="Times New Roman" w:cs="Times New Roman"/>
          <w:color w:val="000000" w:themeColor="text1"/>
          <w:sz w:val="16"/>
          <w:szCs w:val="16"/>
        </w:rPr>
        <w:softHyphen/>
        <w:t>сков флота 19 июля 1922 г. Постанов</w:t>
      </w:r>
      <w:r w:rsidRPr="0098680D">
        <w:rPr>
          <w:rFonts w:ascii="Times New Roman" w:hAnsi="Times New Roman" w:cs="Times New Roman"/>
          <w:color w:val="000000" w:themeColor="text1"/>
          <w:sz w:val="16"/>
          <w:szCs w:val="16"/>
        </w:rPr>
        <w:softHyphen/>
        <w:t>лением Совета Труда и Обороны (СТО) Со</w:t>
      </w:r>
      <w:r w:rsidRPr="0098680D">
        <w:rPr>
          <w:rFonts w:ascii="Times New Roman" w:hAnsi="Times New Roman" w:cs="Times New Roman"/>
          <w:color w:val="000000" w:themeColor="text1"/>
          <w:sz w:val="16"/>
          <w:szCs w:val="16"/>
        </w:rPr>
        <w:softHyphen/>
        <w:t>ветской Республики, продали за границу. Корпуса «</w:t>
      </w:r>
      <w:proofErr w:type="spellStart"/>
      <w:r w:rsidRPr="0098680D">
        <w:rPr>
          <w:rFonts w:ascii="Times New Roman" w:hAnsi="Times New Roman" w:cs="Times New Roman"/>
          <w:color w:val="000000" w:themeColor="text1"/>
          <w:sz w:val="16"/>
          <w:szCs w:val="16"/>
        </w:rPr>
        <w:t>Кинбурна</w:t>
      </w:r>
      <w:proofErr w:type="spellEnd"/>
      <w:r w:rsidRPr="0098680D">
        <w:rPr>
          <w:rFonts w:ascii="Times New Roman" w:hAnsi="Times New Roman" w:cs="Times New Roman"/>
          <w:color w:val="000000" w:themeColor="text1"/>
          <w:sz w:val="16"/>
          <w:szCs w:val="16"/>
        </w:rPr>
        <w:t>», «Бородино» и «</w:t>
      </w:r>
      <w:proofErr w:type="spellStart"/>
      <w:r w:rsidRPr="0098680D">
        <w:rPr>
          <w:rFonts w:ascii="Times New Roman" w:hAnsi="Times New Roman" w:cs="Times New Roman"/>
          <w:color w:val="000000" w:themeColor="text1"/>
          <w:sz w:val="16"/>
          <w:szCs w:val="16"/>
        </w:rPr>
        <w:t>Наварина</w:t>
      </w:r>
      <w:proofErr w:type="spellEnd"/>
      <w:r w:rsidRPr="0098680D">
        <w:rPr>
          <w:rFonts w:ascii="Times New Roman" w:hAnsi="Times New Roman" w:cs="Times New Roman"/>
          <w:color w:val="000000" w:themeColor="text1"/>
          <w:sz w:val="16"/>
          <w:szCs w:val="16"/>
        </w:rPr>
        <w:t xml:space="preserve">» приобрела немецкая фирма «Альфред </w:t>
      </w:r>
      <w:proofErr w:type="spellStart"/>
      <w:r w:rsidRPr="0098680D">
        <w:rPr>
          <w:rFonts w:ascii="Times New Roman" w:hAnsi="Times New Roman" w:cs="Times New Roman"/>
          <w:color w:val="000000" w:themeColor="text1"/>
          <w:sz w:val="16"/>
          <w:szCs w:val="16"/>
        </w:rPr>
        <w:t>Кубац</w:t>
      </w:r>
      <w:proofErr w:type="spellEnd"/>
      <w:r w:rsidRPr="0098680D">
        <w:rPr>
          <w:rFonts w:ascii="Times New Roman" w:hAnsi="Times New Roman" w:cs="Times New Roman"/>
          <w:color w:val="000000" w:themeColor="text1"/>
          <w:sz w:val="16"/>
          <w:szCs w:val="16"/>
        </w:rPr>
        <w:t>», после чего их отбуксировали в Гер</w:t>
      </w:r>
      <w:r w:rsidRPr="0098680D">
        <w:rPr>
          <w:rFonts w:ascii="Times New Roman" w:hAnsi="Times New Roman" w:cs="Times New Roman"/>
          <w:color w:val="000000" w:themeColor="text1"/>
          <w:sz w:val="16"/>
          <w:szCs w:val="16"/>
        </w:rPr>
        <w:softHyphen/>
        <w:t>манию, где разделали на металл. Судьба «Из</w:t>
      </w:r>
      <w:r w:rsidRPr="0098680D">
        <w:rPr>
          <w:rFonts w:ascii="Times New Roman" w:hAnsi="Times New Roman" w:cs="Times New Roman"/>
          <w:color w:val="000000" w:themeColor="text1"/>
          <w:sz w:val="16"/>
          <w:szCs w:val="16"/>
        </w:rPr>
        <w:softHyphen/>
        <w:t>маила» имела продолжение (12301).</w:t>
      </w:r>
    </w:p>
    <w:p w14:paraId="6D949922" w14:textId="77777777" w:rsidR="00B45B53" w:rsidRPr="0098680D" w:rsidRDefault="00B45B53" w:rsidP="009753A0">
      <w:pPr>
        <w:spacing w:after="0" w:line="240" w:lineRule="auto"/>
        <w:jc w:val="both"/>
        <w:rPr>
          <w:rFonts w:ascii="Times New Roman" w:hAnsi="Times New Roman" w:cs="Times New Roman"/>
          <w:color w:val="000000" w:themeColor="text1"/>
          <w:sz w:val="16"/>
          <w:szCs w:val="16"/>
        </w:rPr>
      </w:pPr>
    </w:p>
    <w:p w14:paraId="78C38CCF"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Армия:</w:t>
      </w:r>
    </w:p>
    <w:p w14:paraId="00FDCAED"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35EA4F7"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В мае 1923 г. благодаря совместной инициативе представителей командования Академии Воздушного Флота и Военной Академии РККА было организовано Военно-научное общество (ВНО). Среди организованных при ВНО академии секций наиболее активными были авиационная и планерная, которые возглавлял председатель Научно-технического комитета </w:t>
      </w:r>
      <w:proofErr w:type="spellStart"/>
      <w:r w:rsidRPr="0098680D">
        <w:rPr>
          <w:rFonts w:ascii="Times New Roman" w:hAnsi="Times New Roman" w:cs="Times New Roman"/>
          <w:color w:val="000000" w:themeColor="text1"/>
          <w:sz w:val="16"/>
          <w:szCs w:val="16"/>
        </w:rPr>
        <w:t>Главвоздухфлота</w:t>
      </w:r>
      <w:proofErr w:type="spellEnd"/>
      <w:r w:rsidRPr="0098680D">
        <w:rPr>
          <w:rFonts w:ascii="Times New Roman" w:hAnsi="Times New Roman" w:cs="Times New Roman"/>
          <w:color w:val="000000" w:themeColor="text1"/>
          <w:sz w:val="16"/>
          <w:szCs w:val="16"/>
        </w:rPr>
        <w:t xml:space="preserve"> П.С. Дубенский. Командование Академии Воздушного Флота разрешило своим слушателям строить планеры и авиетки на базе учебных мастерских (11932).</w:t>
      </w:r>
    </w:p>
    <w:p w14:paraId="00EB5A6C"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53BDA80" w14:textId="77777777" w:rsidR="00B80E11" w:rsidRPr="0098680D" w:rsidRDefault="00B80E11"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Жизнь и внутренняя политика:</w:t>
      </w:r>
    </w:p>
    <w:p w14:paraId="043A2750" w14:textId="77777777" w:rsidR="00B80E11" w:rsidRPr="0098680D" w:rsidRDefault="00B80E11"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C0B7476" w14:textId="77777777" w:rsidR="00B80E11" w:rsidRPr="0098680D" w:rsidRDefault="00B80E11"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В мае 1923 г. заместитель председателя ГПУ </w:t>
      </w:r>
      <w:proofErr w:type="spellStart"/>
      <w:r w:rsidRPr="0098680D">
        <w:rPr>
          <w:rFonts w:ascii="Times New Roman" w:hAnsi="Times New Roman" w:cs="Times New Roman"/>
          <w:color w:val="000000" w:themeColor="text1"/>
          <w:sz w:val="16"/>
          <w:szCs w:val="16"/>
        </w:rPr>
        <w:t>И.С.Уншлихт</w:t>
      </w:r>
      <w:proofErr w:type="spellEnd"/>
      <w:r w:rsidRPr="0098680D">
        <w:rPr>
          <w:rFonts w:ascii="Times New Roman" w:hAnsi="Times New Roman" w:cs="Times New Roman"/>
          <w:color w:val="000000" w:themeColor="text1"/>
          <w:sz w:val="16"/>
          <w:szCs w:val="16"/>
        </w:rPr>
        <w:t> обратился во ВЦИК с проектом по организации Соловецкого лагеря принудительных работ. 6 июля 1923 (ещё до принятия решения о создании соловецкого лагеря) колёсный пароход «Печора» доставил на Соловецкие острова первую партию заключённых.</w:t>
      </w:r>
    </w:p>
    <w:p w14:paraId="5E7FBDA3" w14:textId="77777777" w:rsidR="00B80E11" w:rsidRPr="0098680D" w:rsidRDefault="00B80E11"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6 июля 1923 года, через полгода после образования СССР, ГПУ союзных республик были выведены из-под контроля республиканских НКВД и слиты в ОГПУ, подчинённое непосредственно СНК СССР. В ведение ОГПУ были переданы места заключения ГПУ РСФСР.</w:t>
      </w:r>
    </w:p>
    <w:p w14:paraId="659B1045" w14:textId="77777777" w:rsidR="00B80E11" w:rsidRPr="0098680D" w:rsidRDefault="00B80E11"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На острове Революции (ранее — Попов остров) в Кемском заливе, где находилась лесопилка, было решено создать транзитный пункт между железнодорожной станцией Кемь и новым лагерем на Соловецких островах. Правительство Автономной Карельской ССР выступило против действий ОГПУ, однако транзитный пункт всё равно был открыт.</w:t>
      </w:r>
    </w:p>
    <w:p w14:paraId="08CC2327" w14:textId="77777777" w:rsidR="00B80E11" w:rsidRPr="0098680D" w:rsidRDefault="00B80E11"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lastRenderedPageBreak/>
        <w:t>Согласно декрету ОГПУ, представленному Совнаркому РСФСР 18 августа 1923 года, в новом лагере должны были содержаться «политические и уголовные заключённые, приговорённые дополнительными судебными органами ГПУ, бывшей ВЧК, «Особым совещанием при Коллегии ГПУ» и обычными судами, если ГПУ быстро давало разрешение».</w:t>
      </w:r>
    </w:p>
    <w:p w14:paraId="1A6D3ADB" w14:textId="77777777" w:rsidR="00B80E11" w:rsidRPr="0098680D" w:rsidRDefault="00B80E11"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Вскоре на основании Постановления СНК СССР от 13 октября 1923 года (протокол 15) Северные лагеря ГПУ были ликвидированы и на их базе организовано Управление Соловецкого лагеря принудительных работ особого назначения (УСЛОН или СЛОН) ОГПУ. Лагерю было передано в пользование все имущество Соловецкого монастыря, закрытого с 1920 года. В лагере предполагалось разместить 8000 человек.</w:t>
      </w:r>
    </w:p>
    <w:p w14:paraId="6B779310" w14:textId="77777777" w:rsidR="00B80E11" w:rsidRPr="0098680D" w:rsidRDefault="00B80E11"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Арестанты, работавшие на отдельных предприятиях, разделялись на артели, а те на десятки, которыми руководили десятники, ответственные за продуктивность работ.</w:t>
      </w:r>
    </w:p>
    <w:p w14:paraId="6551ACCB" w14:textId="77777777" w:rsidR="00B80E11" w:rsidRPr="0098680D" w:rsidRDefault="00B80E11"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Положение о Соловецких лагерях особого назначения ОГПУ (2 октября 1924 г) предусматривало, что «работы заключенных имеют воспитательно-трудовое значение, ставя своей целью приохотить и приучить к труду отбывающих наказание, дав им возможность по выходе из лагерей жить честной трудовой жизнью и быть полезными гражданами СССР». В этом документе были оговорены разные меры дисциплинарных наказаний за отказ от работы, невыполнение наряда, порчу инструмента, неподчинение, однако экономические методы стимулирования труда практически не оговаривались. В этот период и работу удавалось найти далеко не всем, поэтому во второй половине 1924 года ОГПУ было вынуждено дополнительно выделить на содержание лагеря 600 тысяч рублей (21165).</w:t>
      </w:r>
    </w:p>
    <w:p w14:paraId="095EDBD0" w14:textId="77777777" w:rsidR="00B80E11" w:rsidRPr="0098680D" w:rsidRDefault="00B80E11" w:rsidP="009753A0">
      <w:pPr>
        <w:shd w:val="clear" w:color="auto" w:fill="FFFFFF"/>
        <w:spacing w:after="0" w:line="240" w:lineRule="auto"/>
        <w:jc w:val="both"/>
        <w:rPr>
          <w:rFonts w:ascii="Times New Roman" w:hAnsi="Times New Roman" w:cs="Times New Roman"/>
          <w:color w:val="000000" w:themeColor="text1"/>
          <w:sz w:val="16"/>
          <w:szCs w:val="16"/>
        </w:rPr>
      </w:pPr>
    </w:p>
    <w:p w14:paraId="5FF8932C"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Внешняя политика:</w:t>
      </w:r>
    </w:p>
    <w:p w14:paraId="5E32EE71"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2F23E83"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Май 1923 - ультиматум Керзона (77,76) из-за антибританской пропаганды в Индии, Иране и Афганистане (3908,313).</w:t>
      </w:r>
    </w:p>
    <w:p w14:paraId="02552327"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17323070" w14:textId="77777777" w:rsidR="009A398A" w:rsidRPr="0098680D" w:rsidRDefault="009A398A" w:rsidP="009753A0">
      <w:pPr>
        <w:pStyle w:val="ae"/>
        <w:spacing w:before="0" w:after="0"/>
        <w:jc w:val="both"/>
        <w:rPr>
          <w:color w:val="000000" w:themeColor="text1"/>
          <w:sz w:val="16"/>
          <w:szCs w:val="16"/>
        </w:rPr>
      </w:pPr>
      <w:r w:rsidRPr="0098680D">
        <w:rPr>
          <w:color w:val="000000" w:themeColor="text1"/>
          <w:sz w:val="16"/>
          <w:szCs w:val="16"/>
        </w:rPr>
        <w:t>В мае 1923 года британское правительство обратилось к Москве с «нотой Керзона», потребовав в ультимативной форме «отказаться от подрывной деятельности» и пригрозив разрывом отношений. Кризис зашел так далеко, что Политбюро рекомендовало Красину сосредоточиться на ликвидации торгпредства в Лондоне.</w:t>
      </w:r>
    </w:p>
    <w:p w14:paraId="7B79050A" w14:textId="77777777" w:rsidR="009A398A" w:rsidRPr="0098680D" w:rsidRDefault="009A398A" w:rsidP="009753A0">
      <w:pPr>
        <w:pStyle w:val="ae"/>
        <w:spacing w:before="0" w:after="0"/>
        <w:jc w:val="both"/>
        <w:rPr>
          <w:color w:val="000000" w:themeColor="text1"/>
          <w:sz w:val="16"/>
          <w:szCs w:val="16"/>
        </w:rPr>
      </w:pPr>
      <w:r w:rsidRPr="0098680D">
        <w:rPr>
          <w:color w:val="000000" w:themeColor="text1"/>
          <w:sz w:val="16"/>
          <w:szCs w:val="16"/>
        </w:rPr>
        <w:t>К Форин-</w:t>
      </w:r>
      <w:proofErr w:type="spellStart"/>
      <w:r w:rsidRPr="0098680D">
        <w:rPr>
          <w:color w:val="000000" w:themeColor="text1"/>
          <w:sz w:val="16"/>
          <w:szCs w:val="16"/>
        </w:rPr>
        <w:t>оффис</w:t>
      </w:r>
      <w:proofErr w:type="spellEnd"/>
      <w:r w:rsidRPr="0098680D">
        <w:rPr>
          <w:color w:val="000000" w:themeColor="text1"/>
          <w:sz w:val="16"/>
          <w:szCs w:val="16"/>
        </w:rPr>
        <w:t xml:space="preserve"> присоединились и другие западные державы — перед советской дипломатией вновь замаячил кошмар единого антисоветского фронта. В разгар кризиса заместитель наркома иностранных дел М. Литвинов буквально умолял Зиновьева удерживать немецких коммунистов от активных действий, чтобы не позволить Германии присоединиться к антисоветской акции Великобритании и тем самым разорвать </w:t>
      </w:r>
      <w:proofErr w:type="spellStart"/>
      <w:r w:rsidRPr="0098680D">
        <w:rPr>
          <w:color w:val="000000" w:themeColor="text1"/>
          <w:sz w:val="16"/>
          <w:szCs w:val="16"/>
        </w:rPr>
        <w:t>Рапалльский</w:t>
      </w:r>
      <w:proofErr w:type="spellEnd"/>
      <w:r w:rsidRPr="0098680D">
        <w:rPr>
          <w:color w:val="000000" w:themeColor="text1"/>
          <w:sz w:val="16"/>
          <w:szCs w:val="16"/>
        </w:rPr>
        <w:t xml:space="preserve"> договор: «Настоящий момент диктует нам сугубую осторожность, и я не сомневаюсь, что Вы примете надлежащие меры к тому, чтобы не давать лишнего оружия в руки враждебных нам элементов в Германии» (18416).</w:t>
      </w:r>
    </w:p>
    <w:p w14:paraId="6CC344FE" w14:textId="77777777" w:rsidR="009A398A" w:rsidRPr="0098680D" w:rsidRDefault="009A398A" w:rsidP="009753A0">
      <w:pPr>
        <w:pStyle w:val="ae"/>
        <w:spacing w:before="0" w:after="0"/>
        <w:jc w:val="both"/>
        <w:rPr>
          <w:color w:val="000000" w:themeColor="text1"/>
          <w:sz w:val="16"/>
          <w:szCs w:val="16"/>
        </w:rPr>
      </w:pPr>
    </w:p>
    <w:p w14:paraId="1A3AC7ED"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 мае 1923 г. продали за границу корпуса “</w:t>
      </w:r>
      <w:proofErr w:type="spellStart"/>
      <w:r w:rsidRPr="0098680D">
        <w:rPr>
          <w:rFonts w:ascii="Times New Roman" w:hAnsi="Times New Roman" w:cs="Times New Roman"/>
          <w:color w:val="000000" w:themeColor="text1"/>
          <w:sz w:val="16"/>
          <w:szCs w:val="16"/>
        </w:rPr>
        <w:t>Кинбурна</w:t>
      </w:r>
      <w:proofErr w:type="spellEnd"/>
      <w:r w:rsidRPr="0098680D">
        <w:rPr>
          <w:rFonts w:ascii="Times New Roman" w:hAnsi="Times New Roman" w:cs="Times New Roman"/>
          <w:color w:val="000000" w:themeColor="text1"/>
          <w:sz w:val="16"/>
          <w:szCs w:val="16"/>
        </w:rPr>
        <w:t>”, “Боро</w:t>
      </w:r>
      <w:r w:rsidRPr="0098680D">
        <w:rPr>
          <w:rFonts w:ascii="Times New Roman" w:hAnsi="Times New Roman" w:cs="Times New Roman"/>
          <w:color w:val="000000" w:themeColor="text1"/>
          <w:sz w:val="16"/>
          <w:szCs w:val="16"/>
        </w:rPr>
        <w:softHyphen/>
        <w:t>дино” и “</w:t>
      </w:r>
      <w:proofErr w:type="spellStart"/>
      <w:r w:rsidRPr="0098680D">
        <w:rPr>
          <w:rFonts w:ascii="Times New Roman" w:hAnsi="Times New Roman" w:cs="Times New Roman"/>
          <w:color w:val="000000" w:themeColor="text1"/>
          <w:sz w:val="16"/>
          <w:szCs w:val="16"/>
        </w:rPr>
        <w:t>Наварина</w:t>
      </w:r>
      <w:proofErr w:type="spellEnd"/>
      <w:r w:rsidRPr="0098680D">
        <w:rPr>
          <w:rFonts w:ascii="Times New Roman" w:hAnsi="Times New Roman" w:cs="Times New Roman"/>
          <w:color w:val="000000" w:themeColor="text1"/>
          <w:sz w:val="16"/>
          <w:szCs w:val="16"/>
        </w:rPr>
        <w:t>”, которые приобрела немецкая фирма “Альф</w:t>
      </w:r>
      <w:r w:rsidRPr="0098680D">
        <w:rPr>
          <w:rFonts w:ascii="Times New Roman" w:hAnsi="Times New Roman" w:cs="Times New Roman"/>
          <w:color w:val="000000" w:themeColor="text1"/>
          <w:sz w:val="16"/>
          <w:szCs w:val="16"/>
        </w:rPr>
        <w:softHyphen/>
        <w:t xml:space="preserve">ред </w:t>
      </w:r>
      <w:proofErr w:type="spellStart"/>
      <w:r w:rsidRPr="0098680D">
        <w:rPr>
          <w:rFonts w:ascii="Times New Roman" w:hAnsi="Times New Roman" w:cs="Times New Roman"/>
          <w:color w:val="000000" w:themeColor="text1"/>
          <w:sz w:val="16"/>
          <w:szCs w:val="16"/>
        </w:rPr>
        <w:t>Кубац</w:t>
      </w:r>
      <w:proofErr w:type="spellEnd"/>
      <w:r w:rsidRPr="0098680D">
        <w:rPr>
          <w:rFonts w:ascii="Times New Roman" w:hAnsi="Times New Roman" w:cs="Times New Roman"/>
          <w:color w:val="000000" w:themeColor="text1"/>
          <w:sz w:val="16"/>
          <w:szCs w:val="16"/>
        </w:rPr>
        <w:t>”, после чего их отбуксировали в Германию, где разделали на металл (11107).</w:t>
      </w:r>
    </w:p>
    <w:p w14:paraId="5C14881E"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A46E213" w14:textId="77777777" w:rsidR="00B80E11" w:rsidRPr="0098680D" w:rsidRDefault="00B80E11"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bookmarkStart w:id="12" w:name="_Hlk56754632"/>
      <w:r w:rsidRPr="0098680D">
        <w:rPr>
          <w:rFonts w:ascii="Times New Roman" w:hAnsi="Times New Roman" w:cs="Times New Roman"/>
          <w:i/>
          <w:iCs/>
          <w:color w:val="000000" w:themeColor="text1"/>
          <w:sz w:val="16"/>
          <w:szCs w:val="16"/>
        </w:rPr>
        <w:t>За рубежом:</w:t>
      </w:r>
    </w:p>
    <w:p w14:paraId="7C5BBE47" w14:textId="77777777" w:rsidR="00B80E11" w:rsidRPr="0098680D" w:rsidRDefault="00B80E11"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E2B881B" w14:textId="77777777" w:rsidR="00B80E11" w:rsidRPr="0098680D" w:rsidRDefault="00B80E11"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 мае 1923 года компания Энтони Фокке</w:t>
      </w:r>
      <w:r w:rsidRPr="0098680D">
        <w:rPr>
          <w:rFonts w:ascii="Times New Roman" w:hAnsi="Times New Roman" w:cs="Times New Roman"/>
          <w:color w:val="000000" w:themeColor="text1"/>
          <w:sz w:val="16"/>
          <w:szCs w:val="16"/>
        </w:rPr>
        <w:softHyphen/>
        <w:t>ра подняла в воздух свою очередную новинку - истребитель Fokker D.XI с восьмицилиндровым V-образным мотором «Испано-</w:t>
      </w:r>
      <w:proofErr w:type="spellStart"/>
      <w:r w:rsidRPr="0098680D">
        <w:rPr>
          <w:rFonts w:ascii="Times New Roman" w:hAnsi="Times New Roman" w:cs="Times New Roman"/>
          <w:color w:val="000000" w:themeColor="text1"/>
          <w:sz w:val="16"/>
          <w:szCs w:val="16"/>
        </w:rPr>
        <w:t>Сюиза</w:t>
      </w:r>
      <w:proofErr w:type="spellEnd"/>
      <w:r w:rsidRPr="0098680D">
        <w:rPr>
          <w:rFonts w:ascii="Times New Roman" w:hAnsi="Times New Roman" w:cs="Times New Roman"/>
          <w:color w:val="000000" w:themeColor="text1"/>
          <w:sz w:val="16"/>
          <w:szCs w:val="16"/>
        </w:rPr>
        <w:t>» мощностью в 300 лошади</w:t>
      </w:r>
      <w:r w:rsidRPr="0098680D">
        <w:rPr>
          <w:rFonts w:ascii="Times New Roman" w:hAnsi="Times New Roman" w:cs="Times New Roman"/>
          <w:color w:val="000000" w:themeColor="text1"/>
          <w:sz w:val="16"/>
          <w:szCs w:val="16"/>
        </w:rPr>
        <w:softHyphen/>
        <w:t>ных сил. Элегантный полутораплан проде</w:t>
      </w:r>
      <w:r w:rsidRPr="0098680D">
        <w:rPr>
          <w:rFonts w:ascii="Times New Roman" w:hAnsi="Times New Roman" w:cs="Times New Roman"/>
          <w:color w:val="000000" w:themeColor="text1"/>
          <w:sz w:val="16"/>
          <w:szCs w:val="16"/>
        </w:rPr>
        <w:softHyphen/>
        <w:t>монстрировал неплохие характеристики и при отсутствии внутренних заказов был предложен ряду иностранных покупателей (21627).</w:t>
      </w:r>
    </w:p>
    <w:p w14:paraId="47114E79" w14:textId="71BAA268" w:rsidR="00B80E11" w:rsidRPr="0098680D" w:rsidRDefault="00B80E11" w:rsidP="009753A0">
      <w:pPr>
        <w:spacing w:after="0" w:line="240" w:lineRule="auto"/>
        <w:jc w:val="both"/>
        <w:rPr>
          <w:rFonts w:ascii="Times New Roman" w:hAnsi="Times New Roman" w:cs="Times New Roman"/>
          <w:color w:val="000000" w:themeColor="text1"/>
          <w:sz w:val="16"/>
          <w:szCs w:val="16"/>
        </w:rPr>
      </w:pPr>
    </w:p>
    <w:p w14:paraId="4D7C7CC5" w14:textId="0FE9FB3F" w:rsidR="00464D73" w:rsidRPr="0098680D" w:rsidRDefault="00464D73"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lang w:eastAsia="ru-RU" w:bidi="ru-RU"/>
        </w:rPr>
        <w:t xml:space="preserve">В мае 1923 года Нобиле обнародовал проектные характеристики строящегося дирижабля нового типа </w:t>
      </w:r>
      <w:r w:rsidRPr="0098680D">
        <w:rPr>
          <w:rFonts w:ascii="Times New Roman" w:hAnsi="Times New Roman" w:cs="Times New Roman"/>
          <w:color w:val="000000" w:themeColor="text1"/>
          <w:sz w:val="16"/>
          <w:szCs w:val="16"/>
          <w:lang w:val="en-US" w:bidi="en-US"/>
        </w:rPr>
        <w:t>N</w:t>
      </w:r>
      <w:r w:rsidRPr="0098680D">
        <w:rPr>
          <w:rFonts w:ascii="Times New Roman" w:hAnsi="Times New Roman" w:cs="Times New Roman"/>
          <w:color w:val="000000" w:themeColor="text1"/>
          <w:sz w:val="16"/>
          <w:szCs w:val="16"/>
          <w:lang w:eastAsia="ru-RU" w:bidi="ru-RU"/>
        </w:rPr>
        <w:t xml:space="preserve">. Объём в 19 тыс. кубометров, длина 106 метров, максимальная высота 26 метров и ширина 19,5 метра - эти габариты, которые спустя десятилетие получит «СССР-В6», были продиктованы размерами эллингов для дирижаблей, уже имевшихся в Риме, Милане и Таранто. Снабжённый тремя моторами «Майбах» общей мощностью 750 лошадиных сил, корабль должен был развивать максимальную скорость 100 километров в час. Ожидаемая весовая отдача на уровне 50 % обеспечивала первому представителю типа </w:t>
      </w:r>
      <w:r w:rsidRPr="0098680D">
        <w:rPr>
          <w:rFonts w:ascii="Times New Roman" w:hAnsi="Times New Roman" w:cs="Times New Roman"/>
          <w:color w:val="000000" w:themeColor="text1"/>
          <w:sz w:val="16"/>
          <w:szCs w:val="16"/>
          <w:lang w:val="en-US" w:bidi="en-US"/>
        </w:rPr>
        <w:t>N</w:t>
      </w:r>
      <w:r w:rsidRPr="0098680D">
        <w:rPr>
          <w:rFonts w:ascii="Times New Roman" w:hAnsi="Times New Roman" w:cs="Times New Roman"/>
          <w:color w:val="000000" w:themeColor="text1"/>
          <w:sz w:val="16"/>
          <w:szCs w:val="16"/>
          <w:lang w:bidi="en-US"/>
        </w:rPr>
        <w:t xml:space="preserve"> </w:t>
      </w:r>
      <w:r w:rsidRPr="0098680D">
        <w:rPr>
          <w:rFonts w:ascii="Times New Roman" w:hAnsi="Times New Roman" w:cs="Times New Roman"/>
          <w:color w:val="000000" w:themeColor="text1"/>
          <w:sz w:val="16"/>
          <w:szCs w:val="16"/>
          <w:lang w:eastAsia="ru-RU" w:bidi="ru-RU"/>
        </w:rPr>
        <w:t>весьма достойное место в компании цеппелинов.</w:t>
      </w:r>
    </w:p>
    <w:p w14:paraId="3BCB66FC" w14:textId="77777777" w:rsidR="00464D73" w:rsidRPr="0098680D" w:rsidRDefault="00464D73"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lang w:eastAsia="ru-RU" w:bidi="ru-RU"/>
        </w:rPr>
        <w:t xml:space="preserve">Тип </w:t>
      </w:r>
      <w:r w:rsidRPr="0098680D">
        <w:rPr>
          <w:rFonts w:ascii="Times New Roman" w:hAnsi="Times New Roman" w:cs="Times New Roman"/>
          <w:color w:val="000000" w:themeColor="text1"/>
          <w:sz w:val="16"/>
          <w:szCs w:val="16"/>
          <w:lang w:val="en-US" w:bidi="en-US"/>
        </w:rPr>
        <w:t>N</w:t>
      </w:r>
      <w:r w:rsidRPr="0098680D">
        <w:rPr>
          <w:rFonts w:ascii="Times New Roman" w:hAnsi="Times New Roman" w:cs="Times New Roman"/>
          <w:color w:val="000000" w:themeColor="text1"/>
          <w:sz w:val="16"/>
          <w:szCs w:val="16"/>
          <w:lang w:bidi="en-US"/>
        </w:rPr>
        <w:t xml:space="preserve"> </w:t>
      </w:r>
      <w:r w:rsidRPr="0098680D">
        <w:rPr>
          <w:rFonts w:ascii="Times New Roman" w:hAnsi="Times New Roman" w:cs="Times New Roman"/>
          <w:color w:val="000000" w:themeColor="text1"/>
          <w:sz w:val="16"/>
          <w:szCs w:val="16"/>
          <w:lang w:eastAsia="ru-RU" w:bidi="ru-RU"/>
        </w:rPr>
        <w:t>образца 1923 года имел несколько характерных черт:</w:t>
      </w:r>
    </w:p>
    <w:p w14:paraId="053AAE16" w14:textId="24F5AE97" w:rsidR="00464D73" w:rsidRPr="0098680D" w:rsidRDefault="005E6324" w:rsidP="009753A0">
      <w:pPr>
        <w:widowControl w:val="0"/>
        <w:tabs>
          <w:tab w:val="left" w:pos="217"/>
        </w:tabs>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lang w:eastAsia="ru-RU" w:bidi="ru-RU"/>
        </w:rPr>
        <w:t xml:space="preserve">- </w:t>
      </w:r>
      <w:r w:rsidR="00464D73" w:rsidRPr="0098680D">
        <w:rPr>
          <w:rFonts w:ascii="Times New Roman" w:hAnsi="Times New Roman" w:cs="Times New Roman"/>
          <w:color w:val="000000" w:themeColor="text1"/>
          <w:sz w:val="16"/>
          <w:szCs w:val="16"/>
          <w:lang w:eastAsia="ru-RU" w:bidi="ru-RU"/>
        </w:rPr>
        <w:t>«фирменный» трёхгранный киль был расширен, и его боковые плоскости в местах соединения с оболочкой образовывали плавное продолжение её поверхностей;</w:t>
      </w:r>
    </w:p>
    <w:p w14:paraId="373541FB" w14:textId="72601B65" w:rsidR="00464D73" w:rsidRPr="0098680D" w:rsidRDefault="005E6324" w:rsidP="009753A0">
      <w:pPr>
        <w:widowControl w:val="0"/>
        <w:tabs>
          <w:tab w:val="left" w:pos="222"/>
        </w:tabs>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lang w:eastAsia="ru-RU" w:bidi="ru-RU"/>
        </w:rPr>
        <w:t xml:space="preserve">- </w:t>
      </w:r>
      <w:r w:rsidR="00464D73" w:rsidRPr="0098680D">
        <w:rPr>
          <w:rFonts w:ascii="Times New Roman" w:hAnsi="Times New Roman" w:cs="Times New Roman"/>
          <w:color w:val="000000" w:themeColor="text1"/>
          <w:sz w:val="16"/>
          <w:szCs w:val="16"/>
          <w:lang w:eastAsia="ru-RU" w:bidi="ru-RU"/>
        </w:rPr>
        <w:t>кабину (гондолу), в которой находились рубка управления и пассажирская каюта, спроектировали плотно примыкающей к килю снизу (в других дирижаблях она могла подвешиваться к килю на тросах или размещаться внутри него) и выдвинули ближе к носу корабля, что улучшило обзор для пилотов;</w:t>
      </w:r>
    </w:p>
    <w:p w14:paraId="113118AC" w14:textId="06E928FD" w:rsidR="00464D73" w:rsidRPr="0098680D" w:rsidRDefault="005E6324" w:rsidP="009753A0">
      <w:pPr>
        <w:widowControl w:val="0"/>
        <w:tabs>
          <w:tab w:val="left" w:pos="222"/>
        </w:tabs>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lang w:eastAsia="ru-RU" w:bidi="ru-RU"/>
        </w:rPr>
        <w:t xml:space="preserve">- </w:t>
      </w:r>
      <w:r w:rsidR="00464D73" w:rsidRPr="0098680D">
        <w:rPr>
          <w:rFonts w:ascii="Times New Roman" w:hAnsi="Times New Roman" w:cs="Times New Roman"/>
          <w:color w:val="000000" w:themeColor="text1"/>
          <w:sz w:val="16"/>
          <w:szCs w:val="16"/>
          <w:lang w:eastAsia="ru-RU" w:bidi="ru-RU"/>
        </w:rPr>
        <w:t>моторы поместили не в кабине или внутри киля, а во внешних моторных гондолах, отнесённых на некоторое расстояние от килевой фермы, - это снизило пожароопасность, исключило необходимость в сложных механизмах передачи вращения от моторов к винтам, а также уменьшило неудобства для экипажа и пассажиров в кабине (23192).</w:t>
      </w:r>
    </w:p>
    <w:p w14:paraId="2D45AD85" w14:textId="77777777" w:rsidR="00464D73" w:rsidRPr="0098680D" w:rsidRDefault="00464D73" w:rsidP="009753A0">
      <w:pPr>
        <w:spacing w:after="0" w:line="240" w:lineRule="auto"/>
        <w:jc w:val="both"/>
        <w:rPr>
          <w:rFonts w:ascii="Times New Roman" w:hAnsi="Times New Roman" w:cs="Times New Roman"/>
          <w:color w:val="000000" w:themeColor="text1"/>
          <w:sz w:val="16"/>
          <w:szCs w:val="16"/>
        </w:rPr>
      </w:pPr>
    </w:p>
    <w:bookmarkEnd w:id="12"/>
    <w:p w14:paraId="1AB6C982"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Авиапромышленность:</w:t>
      </w:r>
    </w:p>
    <w:p w14:paraId="715D3533"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FCECF7A"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Весной 1923-го испытали первый самолет Конек-Горбунок, получивший обозначение У-8 (9806). В дальнейшем У-8 получил известность как "Конек-горбунок", но не в качестве учебного, а как агитационный и сельскохозяйственный. В последнем варианте использовался для борьбы с саранчой. В задней кабине установили бак для ядовитого порошка, который распылялся за самолетом (9806).</w:t>
      </w:r>
    </w:p>
    <w:p w14:paraId="5BFA4F2A"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340B71F4" w14:textId="77777777" w:rsidR="003C3A1D" w:rsidRPr="00735736" w:rsidRDefault="003C3A1D" w:rsidP="003C3A1D">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Весной 1923 года в Одессе ГАМ №7 построи</w:t>
      </w:r>
      <w:r w:rsidRPr="00735736">
        <w:rPr>
          <w:rFonts w:ascii="Times New Roman" w:hAnsi="Times New Roman" w:cs="Times New Roman"/>
          <w:color w:val="0070C0"/>
          <w:sz w:val="16"/>
          <w:szCs w:val="16"/>
        </w:rPr>
        <w:softHyphen/>
        <w:t>ли и успешно испытали первый само</w:t>
      </w:r>
      <w:r w:rsidRPr="00735736">
        <w:rPr>
          <w:rFonts w:ascii="Times New Roman" w:hAnsi="Times New Roman" w:cs="Times New Roman"/>
          <w:color w:val="0070C0"/>
          <w:sz w:val="16"/>
          <w:szCs w:val="16"/>
        </w:rPr>
        <w:softHyphen/>
        <w:t>лет, получивший обозначение У-8. В дальнейшем У-8 получил известность как «Конек-горбунок», причем не в качестве учебного аппарата, а как агитационный и сельскохозяйственный самолет. В послед</w:t>
      </w:r>
      <w:r w:rsidRPr="00735736">
        <w:rPr>
          <w:rFonts w:ascii="Times New Roman" w:hAnsi="Times New Roman" w:cs="Times New Roman"/>
          <w:color w:val="0070C0"/>
          <w:sz w:val="16"/>
          <w:szCs w:val="16"/>
        </w:rPr>
        <w:softHyphen/>
        <w:t>нем варианте использовался как опыли</w:t>
      </w:r>
      <w:r w:rsidRPr="00735736">
        <w:rPr>
          <w:rFonts w:ascii="Times New Roman" w:hAnsi="Times New Roman" w:cs="Times New Roman"/>
          <w:color w:val="0070C0"/>
          <w:sz w:val="16"/>
          <w:szCs w:val="16"/>
        </w:rPr>
        <w:softHyphen/>
        <w:t>тель в борьбе с саранчой. В задней кабине установили бак для ядовитого порошка, ко</w:t>
      </w:r>
      <w:r w:rsidRPr="00735736">
        <w:rPr>
          <w:rFonts w:ascii="Times New Roman" w:hAnsi="Times New Roman" w:cs="Times New Roman"/>
          <w:color w:val="0070C0"/>
          <w:sz w:val="16"/>
          <w:szCs w:val="16"/>
        </w:rPr>
        <w:softHyphen/>
        <w:t>торый при открытии специального клапана распылялся за самолетом. Всего построи</w:t>
      </w:r>
      <w:r w:rsidRPr="00735736">
        <w:rPr>
          <w:rFonts w:ascii="Times New Roman" w:hAnsi="Times New Roman" w:cs="Times New Roman"/>
          <w:color w:val="0070C0"/>
          <w:sz w:val="16"/>
          <w:szCs w:val="16"/>
        </w:rPr>
        <w:softHyphen/>
        <w:t>ли 30 бипланов «Конек-горбунок», которые успешно эксплуатировались до 1929 г. (23374)</w:t>
      </w:r>
    </w:p>
    <w:p w14:paraId="361F6F17" w14:textId="77777777" w:rsidR="003C3A1D" w:rsidRPr="00735736" w:rsidRDefault="003C3A1D" w:rsidP="003C3A1D">
      <w:pPr>
        <w:spacing w:after="0" w:line="240" w:lineRule="auto"/>
        <w:jc w:val="both"/>
        <w:rPr>
          <w:rFonts w:ascii="Times New Roman" w:hAnsi="Times New Roman" w:cs="Times New Roman"/>
          <w:color w:val="0070C0"/>
          <w:sz w:val="16"/>
          <w:szCs w:val="16"/>
        </w:rPr>
      </w:pPr>
    </w:p>
    <w:p w14:paraId="6EF589D6" w14:textId="77777777" w:rsidR="003C3A1D" w:rsidRPr="00735736" w:rsidRDefault="003C3A1D" w:rsidP="003C3A1D">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xml:space="preserve">Весной 1923 года </w:t>
      </w:r>
      <w:proofErr w:type="spellStart"/>
      <w:r w:rsidRPr="00735736">
        <w:rPr>
          <w:rFonts w:ascii="Times New Roman" w:hAnsi="Times New Roman" w:cs="Times New Roman"/>
          <w:color w:val="0070C0"/>
          <w:sz w:val="16"/>
          <w:szCs w:val="16"/>
        </w:rPr>
        <w:t>гидроистребитель</w:t>
      </w:r>
      <w:proofErr w:type="spellEnd"/>
      <w:r w:rsidRPr="00735736">
        <w:rPr>
          <w:rFonts w:ascii="Times New Roman" w:hAnsi="Times New Roman" w:cs="Times New Roman"/>
          <w:color w:val="0070C0"/>
          <w:sz w:val="16"/>
          <w:szCs w:val="16"/>
        </w:rPr>
        <w:t xml:space="preserve"> МК-1 был готов и спущен на воду. Оказалось, что поплавки малы - самолет сидел хвостом в воде. Их удлинили, но летом 1923 года гидроплан так и не смог ото</w:t>
      </w:r>
      <w:r w:rsidRPr="00735736">
        <w:rPr>
          <w:rFonts w:ascii="Times New Roman" w:hAnsi="Times New Roman" w:cs="Times New Roman"/>
          <w:color w:val="0070C0"/>
          <w:sz w:val="16"/>
          <w:szCs w:val="16"/>
        </w:rPr>
        <w:softHyphen/>
        <w:t>рваться от воды. Возможно, причиной были неудачные обводы поплавков, не имевших реданов, а может быть, двига</w:t>
      </w:r>
      <w:r w:rsidRPr="00735736">
        <w:rPr>
          <w:rFonts w:ascii="Times New Roman" w:hAnsi="Times New Roman" w:cs="Times New Roman"/>
          <w:color w:val="0070C0"/>
          <w:sz w:val="16"/>
          <w:szCs w:val="16"/>
        </w:rPr>
        <w:softHyphen/>
        <w:t>тель (скорее всего, не новый, а снятый с одного из ремонтировавшихся истребите</w:t>
      </w:r>
      <w:r w:rsidRPr="00735736">
        <w:rPr>
          <w:rFonts w:ascii="Times New Roman" w:hAnsi="Times New Roman" w:cs="Times New Roman"/>
          <w:color w:val="0070C0"/>
          <w:sz w:val="16"/>
          <w:szCs w:val="16"/>
        </w:rPr>
        <w:softHyphen/>
        <w:t>лей S.E.5) не выдавал полной мощности (24343).</w:t>
      </w:r>
    </w:p>
    <w:p w14:paraId="5CB5D7B1" w14:textId="77777777" w:rsidR="003C3A1D" w:rsidRPr="00735736" w:rsidRDefault="003C3A1D" w:rsidP="003C3A1D">
      <w:pPr>
        <w:spacing w:after="0" w:line="240" w:lineRule="auto"/>
        <w:jc w:val="both"/>
        <w:rPr>
          <w:rFonts w:ascii="Times New Roman" w:hAnsi="Times New Roman" w:cs="Times New Roman"/>
          <w:color w:val="0070C0"/>
          <w:sz w:val="16"/>
          <w:szCs w:val="16"/>
        </w:rPr>
      </w:pPr>
    </w:p>
    <w:p w14:paraId="2CBBE1EA"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Весной 1923 г. Н. Н. Поликарпов параллельно с постройкой своего первого истребителя ИЛ-400 проектировал на его основе легкий скоростной бронированный штурмовик. Однако в связи с потерей в первом же испытательном полете единственного экземпляра ИЛ-400 недостроенный штурмовик был переделан в чистый истребитель, который получил обозначение ИЛ-400б (сведения Владимира Петровича Иванова) (9649).</w:t>
      </w:r>
    </w:p>
    <w:p w14:paraId="3ED697D0"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498ADD2E"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Весной 1923 г. Н.Н. Поликарпов в ходе ра</w:t>
      </w:r>
      <w:r w:rsidRPr="0098680D">
        <w:rPr>
          <w:rFonts w:ascii="Times New Roman" w:hAnsi="Times New Roman" w:cs="Times New Roman"/>
          <w:color w:val="000000" w:themeColor="text1"/>
          <w:sz w:val="16"/>
          <w:szCs w:val="16"/>
        </w:rPr>
        <w:softHyphen/>
        <w:t>боты по созданию своего первого истребителя Ил-400 проекти</w:t>
      </w:r>
      <w:r w:rsidRPr="0098680D">
        <w:rPr>
          <w:rFonts w:ascii="Times New Roman" w:hAnsi="Times New Roman" w:cs="Times New Roman"/>
          <w:color w:val="000000" w:themeColor="text1"/>
          <w:sz w:val="16"/>
          <w:szCs w:val="16"/>
        </w:rPr>
        <w:softHyphen/>
        <w:t>ровал на его основе легкий бронированный истребитель-штур</w:t>
      </w:r>
      <w:r w:rsidRPr="0098680D">
        <w:rPr>
          <w:rFonts w:ascii="Times New Roman" w:hAnsi="Times New Roman" w:cs="Times New Roman"/>
          <w:color w:val="000000" w:themeColor="text1"/>
          <w:sz w:val="16"/>
          <w:szCs w:val="16"/>
        </w:rPr>
        <w:softHyphen/>
        <w:t>мовик Ил-4006 (“боевик”). Ударный вариант имел бронирование нижней носовой части фюзеляжа и центроплана. Однако в связи с потерей в первом же испытательном полете единственного эк</w:t>
      </w:r>
      <w:r w:rsidRPr="0098680D">
        <w:rPr>
          <w:rFonts w:ascii="Times New Roman" w:hAnsi="Times New Roman" w:cs="Times New Roman"/>
          <w:color w:val="000000" w:themeColor="text1"/>
          <w:sz w:val="16"/>
          <w:szCs w:val="16"/>
        </w:rPr>
        <w:softHyphen/>
        <w:t>земпляра Ил-400 недостроенный Ил-4006 был переделан в чис</w:t>
      </w:r>
      <w:r w:rsidRPr="0098680D">
        <w:rPr>
          <w:rFonts w:ascii="Times New Roman" w:hAnsi="Times New Roman" w:cs="Times New Roman"/>
          <w:color w:val="000000" w:themeColor="text1"/>
          <w:sz w:val="16"/>
          <w:szCs w:val="16"/>
        </w:rPr>
        <w:softHyphen/>
        <w:t>тый истребитель, за которым сохранилось прежнее обозначение (11474).</w:t>
      </w:r>
    </w:p>
    <w:p w14:paraId="6F5406A6"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58FFF73"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К весне 1923 г. постройка первого советского истребителя с мотором “Испано-</w:t>
      </w:r>
      <w:proofErr w:type="spellStart"/>
      <w:r w:rsidRPr="0098680D">
        <w:rPr>
          <w:rFonts w:ascii="Times New Roman" w:hAnsi="Times New Roman" w:cs="Times New Roman"/>
          <w:color w:val="000000" w:themeColor="text1"/>
          <w:sz w:val="16"/>
          <w:szCs w:val="16"/>
        </w:rPr>
        <w:t>Сюиза</w:t>
      </w:r>
      <w:proofErr w:type="spellEnd"/>
      <w:r w:rsidRPr="0098680D">
        <w:rPr>
          <w:rFonts w:ascii="Times New Roman" w:hAnsi="Times New Roman" w:cs="Times New Roman"/>
          <w:color w:val="000000" w:themeColor="text1"/>
          <w:sz w:val="16"/>
          <w:szCs w:val="16"/>
        </w:rPr>
        <w:t>” мощностью 200 л.с. завершилась. Самолет сначала испытывали на поплавковом шасси, а затем, с конца 1923 г., на сухопутном. Несмотря на хорошую аэроди</w:t>
      </w:r>
      <w:r w:rsidRPr="0098680D">
        <w:rPr>
          <w:rFonts w:ascii="Times New Roman" w:hAnsi="Times New Roman" w:cs="Times New Roman"/>
          <w:color w:val="000000" w:themeColor="text1"/>
          <w:sz w:val="16"/>
          <w:szCs w:val="16"/>
        </w:rPr>
        <w:softHyphen/>
        <w:t>намику истребителя, сравнительно небольшая мощ</w:t>
      </w:r>
      <w:r w:rsidRPr="0098680D">
        <w:rPr>
          <w:rFonts w:ascii="Times New Roman" w:hAnsi="Times New Roman" w:cs="Times New Roman"/>
          <w:color w:val="000000" w:themeColor="text1"/>
          <w:sz w:val="16"/>
          <w:szCs w:val="16"/>
        </w:rPr>
        <w:softHyphen/>
        <w:t>ность двигателя не позволила получить необходимые летные характеристики и вскоре испытания машины прекратили (10667).</w:t>
      </w:r>
    </w:p>
    <w:p w14:paraId="00479D0C"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66086A9"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Весной 1923 г. Н. Н. Поликарпов параллельно с постройкой своего первого истребителя ИЛ-400 проектировал на его основе легкий скоростной бронированный штурмовик. Однако в связи с потерей в первом же испытательном полете единственного экземпляра ИЛ-400 недостроенный штурмовик был переделан в чистый истребитель, который получил обозначение ИЛ-400б (сведения Владимира Петровича Иванова) (9649).</w:t>
      </w:r>
    </w:p>
    <w:p w14:paraId="501AEF2A"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34560A75"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Весной 1923 г. моноплан ИЛ-400 (истребитель с мотором “Либерти” в 400 л.с.) про</w:t>
      </w:r>
      <w:r w:rsidRPr="0098680D">
        <w:rPr>
          <w:rFonts w:ascii="Times New Roman" w:hAnsi="Times New Roman" w:cs="Times New Roman"/>
          <w:color w:val="000000" w:themeColor="text1"/>
          <w:sz w:val="16"/>
          <w:szCs w:val="16"/>
        </w:rPr>
        <w:softHyphen/>
        <w:t>ектировали в инициативном порядке. В конструкторский коллектив входили Н.Н. Поли</w:t>
      </w:r>
      <w:r w:rsidRPr="0098680D">
        <w:rPr>
          <w:rFonts w:ascii="Times New Roman" w:hAnsi="Times New Roman" w:cs="Times New Roman"/>
          <w:color w:val="000000" w:themeColor="text1"/>
          <w:sz w:val="16"/>
          <w:szCs w:val="16"/>
        </w:rPr>
        <w:softHyphen/>
        <w:t xml:space="preserve">карпов, И.М. Косткин, В.А. Тисов, И.Д. Тряпичников, Н.П. </w:t>
      </w:r>
      <w:proofErr w:type="spellStart"/>
      <w:r w:rsidRPr="0098680D">
        <w:rPr>
          <w:rFonts w:ascii="Times New Roman" w:hAnsi="Times New Roman" w:cs="Times New Roman"/>
          <w:color w:val="000000" w:themeColor="text1"/>
          <w:sz w:val="16"/>
          <w:szCs w:val="16"/>
        </w:rPr>
        <w:t>Тряпицын</w:t>
      </w:r>
      <w:proofErr w:type="spellEnd"/>
      <w:r w:rsidRPr="0098680D">
        <w:rPr>
          <w:rFonts w:ascii="Times New Roman" w:hAnsi="Times New Roman" w:cs="Times New Roman"/>
          <w:color w:val="000000" w:themeColor="text1"/>
          <w:sz w:val="16"/>
          <w:szCs w:val="16"/>
        </w:rPr>
        <w:t xml:space="preserve">, В.Я. Яковлев, В.Д. </w:t>
      </w:r>
      <w:proofErr w:type="spellStart"/>
      <w:r w:rsidRPr="0098680D">
        <w:rPr>
          <w:rFonts w:ascii="Times New Roman" w:hAnsi="Times New Roman" w:cs="Times New Roman"/>
          <w:color w:val="000000" w:themeColor="text1"/>
          <w:sz w:val="16"/>
          <w:szCs w:val="16"/>
        </w:rPr>
        <w:t>Яровицкий</w:t>
      </w:r>
      <w:proofErr w:type="spellEnd"/>
      <w:r w:rsidRPr="0098680D">
        <w:rPr>
          <w:rFonts w:ascii="Times New Roman" w:hAnsi="Times New Roman" w:cs="Times New Roman"/>
          <w:color w:val="000000" w:themeColor="text1"/>
          <w:sz w:val="16"/>
          <w:szCs w:val="16"/>
        </w:rPr>
        <w:t>, А.А. Попов, А.А. Саввиных, И.И. Барановский и Ю.Г. Музалевский. Они со</w:t>
      </w:r>
      <w:r w:rsidRPr="0098680D">
        <w:rPr>
          <w:rFonts w:ascii="Times New Roman" w:hAnsi="Times New Roman" w:cs="Times New Roman"/>
          <w:color w:val="000000" w:themeColor="text1"/>
          <w:sz w:val="16"/>
          <w:szCs w:val="16"/>
        </w:rPr>
        <w:softHyphen/>
        <w:t>бирались дома у Поликарпова в свободное время. Из-за отказа технического директора завода № 1 Д.П. Григоровича предоставить про</w:t>
      </w:r>
      <w:r w:rsidRPr="0098680D">
        <w:rPr>
          <w:rFonts w:ascii="Times New Roman" w:hAnsi="Times New Roman" w:cs="Times New Roman"/>
          <w:color w:val="000000" w:themeColor="text1"/>
          <w:sz w:val="16"/>
          <w:szCs w:val="16"/>
        </w:rPr>
        <w:softHyphen/>
        <w:t>изводственные площади для постройки (со ссылкой на внеплановость задания), реали</w:t>
      </w:r>
      <w:r w:rsidRPr="0098680D">
        <w:rPr>
          <w:rFonts w:ascii="Times New Roman" w:hAnsi="Times New Roman" w:cs="Times New Roman"/>
          <w:color w:val="000000" w:themeColor="text1"/>
          <w:sz w:val="16"/>
          <w:szCs w:val="16"/>
        </w:rPr>
        <w:softHyphen/>
        <w:t>зация проекта моноплана ИЛ-400а с мая 1923 г. шла в помещениях заготовительного производства, подведомственного И.М. Косткину и А.А. Попову. Как позже вспоминал Поликарпов, “самолёт был выстроен в два месяца, причем постройка шла по ночам, так как днем мы работали каждый на своей работе”. (В июле Григорович, наконец, разре</w:t>
      </w:r>
      <w:r w:rsidRPr="0098680D">
        <w:rPr>
          <w:rFonts w:ascii="Times New Roman" w:hAnsi="Times New Roman" w:cs="Times New Roman"/>
          <w:color w:val="000000" w:themeColor="text1"/>
          <w:sz w:val="16"/>
          <w:szCs w:val="16"/>
        </w:rPr>
        <w:softHyphen/>
        <w:t>шил работать в цехах опытного и основного производств в рабочее время) (11696).</w:t>
      </w:r>
    </w:p>
    <w:p w14:paraId="63DBE911"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68924B8"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Весной 1923 на ГАЗ-3 был выпущен и испытан М-24 - 40 Д.П.Г. (92,325). Попала в серию как М-9бис (99,127).</w:t>
      </w:r>
    </w:p>
    <w:p w14:paraId="56525DC4"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30E40783"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Весной 1923 закончилось производство учебного самолета П-VI и П-VI бис </w:t>
      </w:r>
      <w:proofErr w:type="spellStart"/>
      <w:r w:rsidRPr="0098680D">
        <w:rPr>
          <w:rFonts w:ascii="Times New Roman" w:hAnsi="Times New Roman" w:cs="Times New Roman"/>
          <w:color w:val="000000" w:themeColor="text1"/>
          <w:sz w:val="16"/>
          <w:szCs w:val="16"/>
        </w:rPr>
        <w:t>А.А.Пороховщикова</w:t>
      </w:r>
      <w:proofErr w:type="spellEnd"/>
      <w:r w:rsidRPr="0098680D">
        <w:rPr>
          <w:rFonts w:ascii="Times New Roman" w:hAnsi="Times New Roman" w:cs="Times New Roman"/>
          <w:color w:val="000000" w:themeColor="text1"/>
          <w:sz w:val="16"/>
          <w:szCs w:val="16"/>
        </w:rPr>
        <w:t xml:space="preserve"> и всего сделали около 40 (92,264).</w:t>
      </w:r>
    </w:p>
    <w:p w14:paraId="3701083A"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3DA57888"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Весной 1923 специалисты </w:t>
      </w:r>
      <w:proofErr w:type="spellStart"/>
      <w:r w:rsidRPr="0098680D">
        <w:rPr>
          <w:rFonts w:ascii="Times New Roman" w:hAnsi="Times New Roman" w:cs="Times New Roman"/>
          <w:color w:val="000000" w:themeColor="text1"/>
          <w:sz w:val="16"/>
          <w:szCs w:val="16"/>
        </w:rPr>
        <w:t>авиамастерских</w:t>
      </w:r>
      <w:proofErr w:type="spellEnd"/>
      <w:r w:rsidRPr="0098680D">
        <w:rPr>
          <w:rFonts w:ascii="Times New Roman" w:hAnsi="Times New Roman" w:cs="Times New Roman"/>
          <w:color w:val="000000" w:themeColor="text1"/>
          <w:sz w:val="16"/>
          <w:szCs w:val="16"/>
        </w:rPr>
        <w:t xml:space="preserve"> под руководством </w:t>
      </w:r>
      <w:proofErr w:type="spellStart"/>
      <w:r w:rsidRPr="0098680D">
        <w:rPr>
          <w:rFonts w:ascii="Times New Roman" w:hAnsi="Times New Roman" w:cs="Times New Roman"/>
          <w:color w:val="000000" w:themeColor="text1"/>
          <w:sz w:val="16"/>
          <w:szCs w:val="16"/>
        </w:rPr>
        <w:t>В.Н.Хиони</w:t>
      </w:r>
      <w:proofErr w:type="spellEnd"/>
      <w:r w:rsidRPr="0098680D">
        <w:rPr>
          <w:rFonts w:ascii="Times New Roman" w:hAnsi="Times New Roman" w:cs="Times New Roman"/>
          <w:color w:val="000000" w:themeColor="text1"/>
          <w:sz w:val="16"/>
          <w:szCs w:val="16"/>
        </w:rPr>
        <w:t xml:space="preserve"> построили двухместный Конек-Горбунок. Потом сделали 30 (505,58).</w:t>
      </w:r>
    </w:p>
    <w:p w14:paraId="100DBC9F"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7A09D09D"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Весной 1923 руководители ЦАГИ обратились в ВСНХ с ходатайством об отпуске средств на сооружение своих объектов. Отдели участок на ул. Радио (505,62).</w:t>
      </w:r>
    </w:p>
    <w:p w14:paraId="6595015B"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2061F6AC" w14:textId="77777777" w:rsidR="004D5CDC" w:rsidRPr="0098680D" w:rsidRDefault="004D5CDC" w:rsidP="009753A0">
      <w:pPr>
        <w:spacing w:after="0" w:line="240" w:lineRule="auto"/>
        <w:jc w:val="both"/>
        <w:rPr>
          <w:rFonts w:ascii="Times New Roman" w:eastAsia="Times New Roman" w:hAnsi="Times New Roman" w:cs="Times New Roman"/>
          <w:color w:val="000000" w:themeColor="text1"/>
          <w:sz w:val="16"/>
          <w:szCs w:val="16"/>
          <w:lang w:eastAsia="ru-RU"/>
        </w:rPr>
      </w:pPr>
      <w:r w:rsidRPr="0098680D">
        <w:rPr>
          <w:rFonts w:ascii="Times New Roman" w:eastAsia="Times New Roman" w:hAnsi="Times New Roman" w:cs="Times New Roman"/>
          <w:color w:val="000000" w:themeColor="text1"/>
          <w:sz w:val="16"/>
          <w:szCs w:val="16"/>
          <w:lang w:eastAsia="ru-RU"/>
        </w:rPr>
        <w:t>Весной 1923 г. БИЧ-1 построили, и 16 апреля провели наземные испытания, протащив его на буксире за аэросанями по аэродрому Московской школы авиации. Осенью необычную машину привезли в Коктебель, где проходили Всесоюзные планерные состязания (их тогда называли «планерные испытания»). Из-за очень короткого крыла и, следовательно, малой подъёмной силы лётчику В.Ф. Денисову взлететь не удалось (17489).</w:t>
      </w:r>
    </w:p>
    <w:p w14:paraId="6940EC90" w14:textId="77777777" w:rsidR="004D5CDC" w:rsidRPr="0098680D" w:rsidRDefault="004D5CDC" w:rsidP="009753A0">
      <w:pPr>
        <w:spacing w:after="0" w:line="240" w:lineRule="auto"/>
        <w:jc w:val="both"/>
        <w:rPr>
          <w:rFonts w:ascii="Times New Roman" w:eastAsia="Times New Roman" w:hAnsi="Times New Roman" w:cs="Times New Roman"/>
          <w:color w:val="000000" w:themeColor="text1"/>
          <w:sz w:val="16"/>
          <w:szCs w:val="16"/>
          <w:lang w:eastAsia="ru-RU"/>
        </w:rPr>
      </w:pPr>
    </w:p>
    <w:p w14:paraId="7AC04679"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Весной 1923 при НТК УВВС начала работать комиссия по ночным полетам (172,19).</w:t>
      </w:r>
    </w:p>
    <w:p w14:paraId="3D5C7AF5"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1FE5CB2B"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Весной 1923 в Севастополе проходили маневры ВМФ совместно с авиацией и летали С-16бис (262,16).</w:t>
      </w:r>
    </w:p>
    <w:p w14:paraId="4DAFF302"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720A6B04"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Весной 1923 прибыли два английских торпедоносца Свифт и начали испытание торпед </w:t>
      </w:r>
      <w:proofErr w:type="spellStart"/>
      <w:r w:rsidRPr="0098680D">
        <w:rPr>
          <w:rFonts w:ascii="Times New Roman" w:hAnsi="Times New Roman" w:cs="Times New Roman"/>
          <w:color w:val="000000" w:themeColor="text1"/>
          <w:sz w:val="16"/>
          <w:szCs w:val="16"/>
        </w:rPr>
        <w:t>В.И.Бекаури</w:t>
      </w:r>
      <w:proofErr w:type="spellEnd"/>
      <w:r w:rsidRPr="0098680D">
        <w:rPr>
          <w:rFonts w:ascii="Times New Roman" w:hAnsi="Times New Roman" w:cs="Times New Roman"/>
          <w:color w:val="000000" w:themeColor="text1"/>
          <w:sz w:val="16"/>
          <w:szCs w:val="16"/>
        </w:rPr>
        <w:t xml:space="preserve"> 45-12 (бывшая для надводных кораблей образца 1912) и 45-15 (укороченная образца 1910-1915 "Л" для подводных лодок - переименование было выполнено в 1924). Л - забраковали как непрочную и приняли 1912 (561,4).</w:t>
      </w:r>
    </w:p>
    <w:p w14:paraId="14B869BF"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По В.Б.Ш. это были </w:t>
      </w:r>
      <w:proofErr w:type="spellStart"/>
      <w:r w:rsidRPr="0098680D">
        <w:rPr>
          <w:rFonts w:ascii="Times New Roman" w:hAnsi="Times New Roman" w:cs="Times New Roman"/>
          <w:color w:val="000000" w:themeColor="text1"/>
          <w:sz w:val="16"/>
          <w:szCs w:val="16"/>
        </w:rPr>
        <w:t>Хенлей</w:t>
      </w:r>
      <w:proofErr w:type="spellEnd"/>
      <w:r w:rsidRPr="0098680D">
        <w:rPr>
          <w:rFonts w:ascii="Times New Roman" w:hAnsi="Times New Roman" w:cs="Times New Roman"/>
          <w:color w:val="000000" w:themeColor="text1"/>
          <w:sz w:val="16"/>
          <w:szCs w:val="16"/>
        </w:rPr>
        <w:t xml:space="preserve"> НР-19 с </w:t>
      </w:r>
      <w:proofErr w:type="spellStart"/>
      <w:r w:rsidRPr="0098680D">
        <w:rPr>
          <w:rFonts w:ascii="Times New Roman" w:hAnsi="Times New Roman" w:cs="Times New Roman"/>
          <w:color w:val="000000" w:themeColor="text1"/>
          <w:sz w:val="16"/>
          <w:szCs w:val="16"/>
        </w:rPr>
        <w:t>Нэпир</w:t>
      </w:r>
      <w:proofErr w:type="spellEnd"/>
      <w:r w:rsidRPr="0098680D">
        <w:rPr>
          <w:rFonts w:ascii="Times New Roman" w:hAnsi="Times New Roman" w:cs="Times New Roman"/>
          <w:color w:val="000000" w:themeColor="text1"/>
          <w:sz w:val="16"/>
          <w:szCs w:val="16"/>
        </w:rPr>
        <w:t xml:space="preserve">-Лайон в 450 </w:t>
      </w:r>
      <w:proofErr w:type="spellStart"/>
      <w:r w:rsidRPr="0098680D">
        <w:rPr>
          <w:rFonts w:ascii="Times New Roman" w:hAnsi="Times New Roman" w:cs="Times New Roman"/>
          <w:color w:val="000000" w:themeColor="text1"/>
          <w:sz w:val="16"/>
          <w:szCs w:val="16"/>
        </w:rPr>
        <w:t>нр</w:t>
      </w:r>
      <w:proofErr w:type="spellEnd"/>
      <w:r w:rsidRPr="0098680D">
        <w:rPr>
          <w:rFonts w:ascii="Times New Roman" w:hAnsi="Times New Roman" w:cs="Times New Roman"/>
          <w:color w:val="000000" w:themeColor="text1"/>
          <w:sz w:val="16"/>
          <w:szCs w:val="16"/>
        </w:rPr>
        <w:t xml:space="preserve"> - </w:t>
      </w:r>
      <w:proofErr w:type="spellStart"/>
      <w:r w:rsidRPr="0098680D">
        <w:rPr>
          <w:rFonts w:ascii="Times New Roman" w:hAnsi="Times New Roman" w:cs="Times New Roman"/>
          <w:color w:val="000000" w:themeColor="text1"/>
          <w:sz w:val="16"/>
          <w:szCs w:val="16"/>
        </w:rPr>
        <w:t>трехстоечные</w:t>
      </w:r>
      <w:proofErr w:type="spellEnd"/>
      <w:r w:rsidRPr="0098680D">
        <w:rPr>
          <w:rFonts w:ascii="Times New Roman" w:hAnsi="Times New Roman" w:cs="Times New Roman"/>
          <w:color w:val="000000" w:themeColor="text1"/>
          <w:sz w:val="16"/>
          <w:szCs w:val="16"/>
        </w:rPr>
        <w:t xml:space="preserve"> одноместные бипланы с автоматическими предкрылками и закрылками. Испытывали торпеды, сбрасываемые на парашюте и потом управляемые по радио. Машины переделали в двухместные. Потом то же испытывали на ЮГ-1 и ТБ-1 (92,305).</w:t>
      </w:r>
    </w:p>
    <w:p w14:paraId="01BD9071"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605B0089"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Весной 1923 в Дессау в Германии были построены 2 прототипа Ju-20 - конверсии из гражданской машины А-20. После этого компоненты стали поставлять в Фили и машину собрали в России. Испытали в Ленинграде в ноябре 1923 (3012).</w:t>
      </w:r>
    </w:p>
    <w:p w14:paraId="1E307E89"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4573146D"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Весной 1923 г. пароход “Сатурн” с 17 машинами ДН-9 на борту прибыл из Лондона в Ленинград через Антвер</w:t>
      </w:r>
      <w:r w:rsidRPr="0098680D">
        <w:rPr>
          <w:rFonts w:ascii="Times New Roman" w:hAnsi="Times New Roman" w:cs="Times New Roman"/>
          <w:color w:val="000000" w:themeColor="text1"/>
          <w:sz w:val="16"/>
          <w:szCs w:val="16"/>
        </w:rPr>
        <w:softHyphen/>
        <w:t xml:space="preserve">пен и Ревель. В том же году прибыла партия из 10 ДН-9А с двигателями “Либерти 12”, а в августе 1924 г. — еще 4 ДН-9А с “Либерти 12” и 22 ДН-9 с </w:t>
      </w:r>
      <w:proofErr w:type="spellStart"/>
      <w:r w:rsidRPr="0098680D">
        <w:rPr>
          <w:rFonts w:ascii="Times New Roman" w:hAnsi="Times New Roman" w:cs="Times New Roman"/>
          <w:color w:val="000000" w:themeColor="text1"/>
          <w:sz w:val="16"/>
          <w:szCs w:val="16"/>
        </w:rPr>
        <w:t>Сидделей</w:t>
      </w:r>
      <w:proofErr w:type="spellEnd"/>
      <w:r w:rsidRPr="0098680D">
        <w:rPr>
          <w:rFonts w:ascii="Times New Roman" w:hAnsi="Times New Roman" w:cs="Times New Roman"/>
          <w:color w:val="000000" w:themeColor="text1"/>
          <w:sz w:val="16"/>
          <w:szCs w:val="16"/>
        </w:rPr>
        <w:t xml:space="preserve"> “Пума”. Дополнительно пять ДН-9 завод “Дукс” собрал из поставленных деталей в 1922/1923 опе</w:t>
      </w:r>
      <w:r w:rsidRPr="0098680D">
        <w:rPr>
          <w:rFonts w:ascii="Times New Roman" w:hAnsi="Times New Roman" w:cs="Times New Roman"/>
          <w:color w:val="000000" w:themeColor="text1"/>
          <w:sz w:val="16"/>
          <w:szCs w:val="16"/>
        </w:rPr>
        <w:softHyphen/>
        <w:t>рационном году и 11 - в 1923/1924. ДН-9 английской постройки использовались в 1-й (аэродром Ухтомская под Москвой) и 2-й (г. Витебск) от</w:t>
      </w:r>
      <w:r w:rsidRPr="0098680D">
        <w:rPr>
          <w:rFonts w:ascii="Times New Roman" w:hAnsi="Times New Roman" w:cs="Times New Roman"/>
          <w:color w:val="000000" w:themeColor="text1"/>
          <w:sz w:val="16"/>
          <w:szCs w:val="16"/>
        </w:rPr>
        <w:softHyphen/>
        <w:t>дельных разведывательных эскадрильях, 5-м разведыва</w:t>
      </w:r>
      <w:r w:rsidRPr="0098680D">
        <w:rPr>
          <w:rFonts w:ascii="Times New Roman" w:hAnsi="Times New Roman" w:cs="Times New Roman"/>
          <w:color w:val="000000" w:themeColor="text1"/>
          <w:sz w:val="16"/>
          <w:szCs w:val="16"/>
        </w:rPr>
        <w:softHyphen/>
        <w:t>тельном отряде в Гомеле. По одной-две машины в 1922-1924 гг. имелось на вооружении 3, 6, 10, 13, 14-й от</w:t>
      </w:r>
      <w:r w:rsidRPr="0098680D">
        <w:rPr>
          <w:rFonts w:ascii="Times New Roman" w:hAnsi="Times New Roman" w:cs="Times New Roman"/>
          <w:color w:val="000000" w:themeColor="text1"/>
          <w:sz w:val="16"/>
          <w:szCs w:val="16"/>
        </w:rPr>
        <w:softHyphen/>
        <w:t>дельных разведывательных отрядов, позже - 17-го, 83-го авиаотрядов, в 20-й и 24-й авиаэскадрильях. 4-й отдель</w:t>
      </w:r>
      <w:r w:rsidRPr="0098680D">
        <w:rPr>
          <w:rFonts w:ascii="Times New Roman" w:hAnsi="Times New Roman" w:cs="Times New Roman"/>
          <w:color w:val="000000" w:themeColor="text1"/>
          <w:sz w:val="16"/>
          <w:szCs w:val="16"/>
        </w:rPr>
        <w:softHyphen/>
        <w:t>ный разведывательный отряд в Ташкенте получил около 10 самолетов в 1924 г. и использовал их до 1925 г. ДН-9 успешно применялись в боевых действиях против басма</w:t>
      </w:r>
      <w:r w:rsidRPr="0098680D">
        <w:rPr>
          <w:rFonts w:ascii="Times New Roman" w:hAnsi="Times New Roman" w:cs="Times New Roman"/>
          <w:color w:val="000000" w:themeColor="text1"/>
          <w:sz w:val="16"/>
          <w:szCs w:val="16"/>
        </w:rPr>
        <w:softHyphen/>
        <w:t>чей. Четыре ДН-9 из этого отряда в октябре 1925 г. в Ка</w:t>
      </w:r>
      <w:r w:rsidRPr="0098680D">
        <w:rPr>
          <w:rFonts w:ascii="Times New Roman" w:hAnsi="Times New Roman" w:cs="Times New Roman"/>
          <w:color w:val="000000" w:themeColor="text1"/>
          <w:sz w:val="16"/>
          <w:szCs w:val="16"/>
        </w:rPr>
        <w:softHyphen/>
        <w:t>буле передали правительству Афганистана. Самолетами ДН-9А была оснащена известная эскад</w:t>
      </w:r>
      <w:r w:rsidRPr="0098680D">
        <w:rPr>
          <w:rFonts w:ascii="Times New Roman" w:hAnsi="Times New Roman" w:cs="Times New Roman"/>
          <w:color w:val="000000" w:themeColor="text1"/>
          <w:sz w:val="16"/>
          <w:szCs w:val="16"/>
        </w:rPr>
        <w:softHyphen/>
        <w:t>рилья “Ультиматум” (самолеты имели названия: “Уль</w:t>
      </w:r>
      <w:r w:rsidRPr="0098680D">
        <w:rPr>
          <w:rFonts w:ascii="Times New Roman" w:hAnsi="Times New Roman" w:cs="Times New Roman"/>
          <w:color w:val="000000" w:themeColor="text1"/>
          <w:sz w:val="16"/>
          <w:szCs w:val="16"/>
        </w:rPr>
        <w:softHyphen/>
        <w:t>тиматум московских рабочих”, “Наш ответ Керзону”, “Нижегородский ультиматум”, “Абхазский ультима</w:t>
      </w:r>
      <w:r w:rsidRPr="0098680D">
        <w:rPr>
          <w:rFonts w:ascii="Times New Roman" w:hAnsi="Times New Roman" w:cs="Times New Roman"/>
          <w:color w:val="000000" w:themeColor="text1"/>
          <w:sz w:val="16"/>
          <w:szCs w:val="16"/>
        </w:rPr>
        <w:softHyphen/>
        <w:t>тум” и др.) (10667).</w:t>
      </w:r>
    </w:p>
    <w:p w14:paraId="6AE37E73"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476EE59" w14:textId="77777777" w:rsidR="00E10D28" w:rsidRPr="0098680D" w:rsidRDefault="004811FF"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Другие оборонные отрасли:</w:t>
      </w:r>
    </w:p>
    <w:p w14:paraId="51A2ADD0"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03B7FBD" w14:textId="77777777" w:rsidR="000B69D5" w:rsidRPr="0098680D" w:rsidRDefault="000B69D5"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Весной 1923 г. на ГАП был также направлен запрос от </w:t>
      </w:r>
      <w:proofErr w:type="spellStart"/>
      <w:r w:rsidRPr="0098680D">
        <w:rPr>
          <w:rFonts w:ascii="Times New Roman" w:hAnsi="Times New Roman" w:cs="Times New Roman"/>
          <w:color w:val="000000" w:themeColor="text1"/>
          <w:sz w:val="16"/>
          <w:szCs w:val="16"/>
        </w:rPr>
        <w:t>Арткома</w:t>
      </w:r>
      <w:proofErr w:type="spellEnd"/>
      <w:r w:rsidRPr="0098680D">
        <w:rPr>
          <w:rFonts w:ascii="Times New Roman" w:hAnsi="Times New Roman" w:cs="Times New Roman"/>
          <w:color w:val="000000" w:themeColor="text1"/>
          <w:sz w:val="16"/>
          <w:szCs w:val="16"/>
        </w:rPr>
        <w:t xml:space="preserve"> о предоставлении всех имеющихся материалов по испытаниям 89-мм миномета Ижорского завода и платформы к нему с целью решения вопроса о боевой пригодности системы, которая, исходя из предшествующих опытов на </w:t>
      </w:r>
      <w:proofErr w:type="spellStart"/>
      <w:r w:rsidRPr="0098680D">
        <w:rPr>
          <w:rFonts w:ascii="Times New Roman" w:hAnsi="Times New Roman" w:cs="Times New Roman"/>
          <w:color w:val="000000" w:themeColor="text1"/>
          <w:sz w:val="16"/>
          <w:szCs w:val="16"/>
        </w:rPr>
        <w:t>ГАПе</w:t>
      </w:r>
      <w:proofErr w:type="spellEnd"/>
      <w:r w:rsidRPr="0098680D">
        <w:rPr>
          <w:rFonts w:ascii="Times New Roman" w:hAnsi="Times New Roman" w:cs="Times New Roman"/>
          <w:color w:val="000000" w:themeColor="text1"/>
          <w:sz w:val="16"/>
          <w:szCs w:val="16"/>
        </w:rPr>
        <w:t xml:space="preserve">, признавалась неудовлетворительной. </w:t>
      </w:r>
      <w:proofErr w:type="spellStart"/>
      <w:r w:rsidRPr="0098680D">
        <w:rPr>
          <w:rFonts w:ascii="Times New Roman" w:hAnsi="Times New Roman" w:cs="Times New Roman"/>
          <w:color w:val="000000" w:themeColor="text1"/>
          <w:sz w:val="16"/>
          <w:szCs w:val="16"/>
        </w:rPr>
        <w:t>АВИМАИВиВС</w:t>
      </w:r>
      <w:proofErr w:type="spellEnd"/>
      <w:r w:rsidRPr="0098680D">
        <w:rPr>
          <w:rFonts w:ascii="Times New Roman" w:hAnsi="Times New Roman" w:cs="Times New Roman"/>
          <w:color w:val="000000" w:themeColor="text1"/>
          <w:sz w:val="16"/>
          <w:szCs w:val="16"/>
        </w:rPr>
        <w:t>. Ф. 7р. Оп. 1. Д. 664. Л. Л. 57 – 57 (об.))48 (20074).49</w:t>
      </w:r>
    </w:p>
    <w:p w14:paraId="65A05917" w14:textId="77777777" w:rsidR="000B69D5" w:rsidRPr="0098680D" w:rsidRDefault="000B69D5" w:rsidP="009753A0">
      <w:pPr>
        <w:spacing w:after="0" w:line="240" w:lineRule="auto"/>
        <w:jc w:val="both"/>
        <w:rPr>
          <w:rFonts w:ascii="Times New Roman" w:hAnsi="Times New Roman" w:cs="Times New Roman"/>
          <w:color w:val="000000" w:themeColor="text1"/>
          <w:sz w:val="16"/>
          <w:szCs w:val="16"/>
        </w:rPr>
      </w:pPr>
    </w:p>
    <w:p w14:paraId="68F2EA76"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Начиная с весны 1923 г. Л.В. </w:t>
      </w:r>
      <w:proofErr w:type="spellStart"/>
      <w:r w:rsidRPr="0098680D">
        <w:rPr>
          <w:rFonts w:ascii="Times New Roman" w:hAnsi="Times New Roman" w:cs="Times New Roman"/>
          <w:color w:val="000000" w:themeColor="text1"/>
          <w:sz w:val="16"/>
          <w:szCs w:val="16"/>
        </w:rPr>
        <w:t>Курчевский</w:t>
      </w:r>
      <w:proofErr w:type="spellEnd"/>
      <w:r w:rsidRPr="0098680D">
        <w:rPr>
          <w:rFonts w:ascii="Times New Roman" w:hAnsi="Times New Roman" w:cs="Times New Roman"/>
          <w:color w:val="000000" w:themeColor="text1"/>
          <w:sz w:val="16"/>
          <w:szCs w:val="16"/>
        </w:rPr>
        <w:t xml:space="preserve"> бомбардиро</w:t>
      </w:r>
      <w:r w:rsidRPr="0098680D">
        <w:rPr>
          <w:rFonts w:ascii="Times New Roman" w:hAnsi="Times New Roman" w:cs="Times New Roman"/>
          <w:color w:val="000000" w:themeColor="text1"/>
          <w:sz w:val="16"/>
          <w:szCs w:val="16"/>
        </w:rPr>
        <w:softHyphen/>
        <w:t>вал письмами все вышестоящие инстанции, предлагая свои ДРП. Руководство обратило внимание на инициатив</w:t>
      </w:r>
      <w:r w:rsidRPr="0098680D">
        <w:rPr>
          <w:rFonts w:ascii="Times New Roman" w:hAnsi="Times New Roman" w:cs="Times New Roman"/>
          <w:color w:val="000000" w:themeColor="text1"/>
          <w:sz w:val="16"/>
          <w:szCs w:val="16"/>
        </w:rPr>
        <w:softHyphen/>
        <w:t>ного конструктора, и 25 сентября 1923 г. специальное сове</w:t>
      </w:r>
      <w:r w:rsidRPr="0098680D">
        <w:rPr>
          <w:rFonts w:ascii="Times New Roman" w:hAnsi="Times New Roman" w:cs="Times New Roman"/>
          <w:color w:val="000000" w:themeColor="text1"/>
          <w:sz w:val="16"/>
          <w:szCs w:val="16"/>
        </w:rPr>
        <w:softHyphen/>
        <w:t>щание под председательством Главкома С.С. Каменева по</w:t>
      </w:r>
      <w:r w:rsidRPr="0098680D">
        <w:rPr>
          <w:rFonts w:ascii="Times New Roman" w:hAnsi="Times New Roman" w:cs="Times New Roman"/>
          <w:color w:val="000000" w:themeColor="text1"/>
          <w:sz w:val="16"/>
          <w:szCs w:val="16"/>
        </w:rPr>
        <w:softHyphen/>
        <w:t>становило начать работы по созданию “полковой” и “само</w:t>
      </w:r>
      <w:r w:rsidRPr="0098680D">
        <w:rPr>
          <w:rFonts w:ascii="Times New Roman" w:hAnsi="Times New Roman" w:cs="Times New Roman"/>
          <w:color w:val="000000" w:themeColor="text1"/>
          <w:sz w:val="16"/>
          <w:szCs w:val="16"/>
        </w:rPr>
        <w:softHyphen/>
        <w:t>летной” пушек ДРП, а в 1924 г. начала работу комиссия по безоткатным динамо-реактивным пушкам под руководст</w:t>
      </w:r>
      <w:r w:rsidRPr="0098680D">
        <w:rPr>
          <w:rFonts w:ascii="Times New Roman" w:hAnsi="Times New Roman" w:cs="Times New Roman"/>
          <w:color w:val="000000" w:themeColor="text1"/>
          <w:sz w:val="16"/>
          <w:szCs w:val="16"/>
        </w:rPr>
        <w:softHyphen/>
        <w:t xml:space="preserve">вом В. Трофимова и Е. </w:t>
      </w:r>
      <w:proofErr w:type="spellStart"/>
      <w:r w:rsidRPr="0098680D">
        <w:rPr>
          <w:rFonts w:ascii="Times New Roman" w:hAnsi="Times New Roman" w:cs="Times New Roman"/>
          <w:color w:val="000000" w:themeColor="text1"/>
          <w:sz w:val="16"/>
          <w:szCs w:val="16"/>
        </w:rPr>
        <w:t>Беркалова</w:t>
      </w:r>
      <w:proofErr w:type="spellEnd"/>
      <w:r w:rsidRPr="0098680D">
        <w:rPr>
          <w:rFonts w:ascii="Times New Roman" w:hAnsi="Times New Roman" w:cs="Times New Roman"/>
          <w:color w:val="000000" w:themeColor="text1"/>
          <w:sz w:val="16"/>
          <w:szCs w:val="16"/>
        </w:rPr>
        <w:t xml:space="preserve"> (11417).</w:t>
      </w:r>
    </w:p>
    <w:p w14:paraId="4A19B245"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6D8CF24" w14:textId="77777777" w:rsidR="00B45B53" w:rsidRPr="0098680D" w:rsidRDefault="00B45B53"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С весны 1923 года на Самарском Трубочном заводе начался стабильный выпуск мирной продукции. По просьбе коллектива заводу было присвоено имя первого председателя Самарского горсовета Александра Масленникова. В 1937 году на предприятии было освоено часовое производство, которое впоследствии выпускало до 2,5 миллионов наручных часов в год (12287).</w:t>
      </w:r>
    </w:p>
    <w:p w14:paraId="568F7C42" w14:textId="77777777" w:rsidR="00B45B53" w:rsidRPr="0098680D" w:rsidRDefault="00B45B53" w:rsidP="009753A0">
      <w:pPr>
        <w:spacing w:after="0" w:line="240" w:lineRule="auto"/>
        <w:jc w:val="both"/>
        <w:rPr>
          <w:rFonts w:ascii="Times New Roman" w:hAnsi="Times New Roman" w:cs="Times New Roman"/>
          <w:color w:val="000000" w:themeColor="text1"/>
          <w:sz w:val="16"/>
          <w:szCs w:val="16"/>
        </w:rPr>
      </w:pPr>
    </w:p>
    <w:p w14:paraId="599EC432" w14:textId="77777777" w:rsidR="003869BE" w:rsidRPr="0098680D" w:rsidRDefault="003869BE"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Весной 1923 г. с крейсера «Рюрик» демонтировали все шесть артиллерийских башен. 10-дм отправили для установки на форт «Обручев». На форт «Тотлебен» отправили носовые 8-дм. Кормовые башни остались в резерве. С отходом форта «Ино» («Николаевский») в 1918 г. к Финляндии встал вопрос об усилении вооружения фортов «Тотлебен» и «Обручев», как самых западных фортов Кронштадтской крепости. Башенные батареи фортов «Тотлебен» и «Обручев» сыграли существенную роль в обороне Ленинграда в 1941-1944 </w:t>
      </w:r>
      <w:proofErr w:type="spellStart"/>
      <w:r w:rsidRPr="0098680D">
        <w:rPr>
          <w:rFonts w:ascii="Times New Roman" w:hAnsi="Times New Roman" w:cs="Times New Roman"/>
          <w:color w:val="000000" w:themeColor="text1"/>
          <w:sz w:val="16"/>
          <w:szCs w:val="16"/>
        </w:rPr>
        <w:t>гг</w:t>
      </w:r>
      <w:proofErr w:type="spellEnd"/>
      <w:r w:rsidRPr="0098680D">
        <w:rPr>
          <w:rFonts w:ascii="Times New Roman" w:hAnsi="Times New Roman" w:cs="Times New Roman"/>
          <w:color w:val="000000" w:themeColor="text1"/>
          <w:sz w:val="16"/>
          <w:szCs w:val="16"/>
        </w:rPr>
        <w:t xml:space="preserve"> (15132).</w:t>
      </w:r>
    </w:p>
    <w:p w14:paraId="3AD9924C" w14:textId="77777777" w:rsidR="003869BE" w:rsidRPr="0098680D" w:rsidRDefault="003869BE" w:rsidP="009753A0">
      <w:pPr>
        <w:spacing w:after="0" w:line="240" w:lineRule="auto"/>
        <w:jc w:val="both"/>
        <w:rPr>
          <w:rFonts w:ascii="Times New Roman" w:hAnsi="Times New Roman" w:cs="Times New Roman"/>
          <w:color w:val="000000" w:themeColor="text1"/>
          <w:sz w:val="16"/>
          <w:szCs w:val="16"/>
        </w:rPr>
      </w:pPr>
    </w:p>
    <w:p w14:paraId="47CE492C" w14:textId="77777777" w:rsidR="003869BE" w:rsidRPr="0098680D" w:rsidRDefault="003869BE"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С весны </w:t>
      </w:r>
      <w:smartTag w:uri="urn:schemas-microsoft-com:office:smarttags" w:element="metricconverter">
        <w:smartTagPr>
          <w:attr w:name="ProductID" w:val="1945 г"/>
        </w:smartTagPr>
        <w:r w:rsidRPr="0098680D">
          <w:rPr>
            <w:rFonts w:ascii="Times New Roman" w:hAnsi="Times New Roman" w:cs="Times New Roman"/>
            <w:color w:val="000000" w:themeColor="text1"/>
            <w:sz w:val="16"/>
            <w:szCs w:val="16"/>
          </w:rPr>
          <w:t>1923 г</w:t>
        </w:r>
      </w:smartTag>
      <w:r w:rsidRPr="0098680D">
        <w:rPr>
          <w:rFonts w:ascii="Times New Roman" w:hAnsi="Times New Roman" w:cs="Times New Roman"/>
          <w:color w:val="000000" w:themeColor="text1"/>
          <w:sz w:val="16"/>
          <w:szCs w:val="16"/>
        </w:rPr>
        <w:t xml:space="preserve">. начала действовать программа Госплана, предусматривавшая закрытие наиболее убыточных заводов. Задания закрываемых предприятий передавались на действующие, этим достигалась загрузка заводов, а, следовательно, снижение себестоимости продукции, повышения производительности труда. В течение года было закрыто несколько заводов объединения, в том числе крупнейший Брянский завод. Встал вопрос о консервации </w:t>
      </w:r>
      <w:proofErr w:type="spellStart"/>
      <w:r w:rsidRPr="0098680D">
        <w:rPr>
          <w:rFonts w:ascii="Times New Roman" w:hAnsi="Times New Roman" w:cs="Times New Roman"/>
          <w:color w:val="000000" w:themeColor="text1"/>
          <w:sz w:val="16"/>
          <w:szCs w:val="16"/>
        </w:rPr>
        <w:t>Мордовщиковской</w:t>
      </w:r>
      <w:proofErr w:type="spellEnd"/>
      <w:r w:rsidRPr="0098680D">
        <w:rPr>
          <w:rFonts w:ascii="Times New Roman" w:hAnsi="Times New Roman" w:cs="Times New Roman"/>
          <w:color w:val="000000" w:themeColor="text1"/>
          <w:sz w:val="16"/>
          <w:szCs w:val="16"/>
        </w:rPr>
        <w:t xml:space="preserve"> судоверфи. Однако, несмотря на начавшуюся официальную консервацию, к началу </w:t>
      </w:r>
      <w:smartTag w:uri="urn:schemas-microsoft-com:office:smarttags" w:element="metricconverter">
        <w:smartTagPr>
          <w:attr w:name="ProductID" w:val="1945 г"/>
        </w:smartTagPr>
        <w:r w:rsidRPr="0098680D">
          <w:rPr>
            <w:rFonts w:ascii="Times New Roman" w:hAnsi="Times New Roman" w:cs="Times New Roman"/>
            <w:color w:val="000000" w:themeColor="text1"/>
            <w:sz w:val="16"/>
            <w:szCs w:val="16"/>
          </w:rPr>
          <w:t>1925 г</w:t>
        </w:r>
      </w:smartTag>
      <w:r w:rsidRPr="0098680D">
        <w:rPr>
          <w:rFonts w:ascii="Times New Roman" w:hAnsi="Times New Roman" w:cs="Times New Roman"/>
          <w:color w:val="000000" w:themeColor="text1"/>
          <w:sz w:val="16"/>
          <w:szCs w:val="16"/>
        </w:rPr>
        <w:t>. судоверфь вышла из кризиса: она получила большой заказ на изготовление мостов (15218).</w:t>
      </w:r>
    </w:p>
    <w:p w14:paraId="4FD9F579" w14:textId="77777777" w:rsidR="003869BE" w:rsidRPr="0098680D" w:rsidRDefault="003869BE" w:rsidP="009753A0">
      <w:pPr>
        <w:spacing w:after="0" w:line="240" w:lineRule="auto"/>
        <w:jc w:val="both"/>
        <w:rPr>
          <w:rFonts w:ascii="Times New Roman" w:hAnsi="Times New Roman" w:cs="Times New Roman"/>
          <w:color w:val="000000" w:themeColor="text1"/>
          <w:sz w:val="16"/>
          <w:szCs w:val="16"/>
        </w:rPr>
      </w:pPr>
    </w:p>
    <w:p w14:paraId="72F49D43" w14:textId="19677B95" w:rsidR="00B12174" w:rsidRDefault="00B12174" w:rsidP="009753A0">
      <w:pPr>
        <w:autoSpaceDE w:val="0"/>
        <w:autoSpaceDN w:val="0"/>
        <w:adjustRightInd w:val="0"/>
        <w:spacing w:after="0" w:line="240" w:lineRule="auto"/>
        <w:jc w:val="both"/>
        <w:rPr>
          <w:rFonts w:ascii="Times New Roman" w:hAnsi="Times New Roman" w:cs="Times New Roman"/>
          <w:i/>
          <w:iCs/>
          <w:color w:val="000000" w:themeColor="text1"/>
          <w:sz w:val="16"/>
          <w:szCs w:val="16"/>
        </w:rPr>
      </w:pPr>
      <w:r>
        <w:rPr>
          <w:rFonts w:ascii="Times New Roman" w:hAnsi="Times New Roman" w:cs="Times New Roman"/>
          <w:i/>
          <w:iCs/>
          <w:color w:val="000000" w:themeColor="text1"/>
          <w:sz w:val="16"/>
          <w:szCs w:val="16"/>
        </w:rPr>
        <w:t>Армия:</w:t>
      </w:r>
    </w:p>
    <w:p w14:paraId="5AB27024" w14:textId="77777777" w:rsidR="00B12174" w:rsidRDefault="00B12174" w:rsidP="009753A0">
      <w:pPr>
        <w:autoSpaceDE w:val="0"/>
        <w:autoSpaceDN w:val="0"/>
        <w:adjustRightInd w:val="0"/>
        <w:spacing w:after="0" w:line="240" w:lineRule="auto"/>
        <w:jc w:val="both"/>
        <w:rPr>
          <w:rFonts w:ascii="Times New Roman" w:hAnsi="Times New Roman" w:cs="Times New Roman"/>
          <w:i/>
          <w:iCs/>
          <w:color w:val="000000" w:themeColor="text1"/>
          <w:sz w:val="16"/>
          <w:szCs w:val="16"/>
        </w:rPr>
      </w:pPr>
    </w:p>
    <w:p w14:paraId="4F8FD6B1" w14:textId="77777777" w:rsidR="00B12174" w:rsidRPr="00735736" w:rsidRDefault="00B12174" w:rsidP="00B12174">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Весной 1923 «</w:t>
      </w:r>
      <w:proofErr w:type="spellStart"/>
      <w:r w:rsidRPr="00735736">
        <w:rPr>
          <w:rFonts w:ascii="Times New Roman" w:hAnsi="Times New Roman" w:cs="Times New Roman"/>
          <w:color w:val="0070C0"/>
          <w:sz w:val="16"/>
          <w:szCs w:val="16"/>
        </w:rPr>
        <w:t>Балиллы</w:t>
      </w:r>
      <w:proofErr w:type="spellEnd"/>
      <w:r w:rsidRPr="00735736">
        <w:rPr>
          <w:rFonts w:ascii="Times New Roman" w:hAnsi="Times New Roman" w:cs="Times New Roman"/>
          <w:color w:val="0070C0"/>
          <w:sz w:val="16"/>
          <w:szCs w:val="16"/>
        </w:rPr>
        <w:t>» появи</w:t>
      </w:r>
      <w:r w:rsidRPr="00735736">
        <w:rPr>
          <w:rFonts w:ascii="Times New Roman" w:hAnsi="Times New Roman" w:cs="Times New Roman"/>
          <w:color w:val="0070C0"/>
          <w:sz w:val="16"/>
          <w:szCs w:val="16"/>
        </w:rPr>
        <w:softHyphen/>
        <w:t>лись на юге, даже чуть раньше, чем на Балтике, поскольку итальянские поставки шли через Одессу. Эти истребители имели следующие серийные но</w:t>
      </w:r>
      <w:r w:rsidRPr="00735736">
        <w:rPr>
          <w:rFonts w:ascii="Times New Roman" w:hAnsi="Times New Roman" w:cs="Times New Roman"/>
          <w:color w:val="0070C0"/>
          <w:sz w:val="16"/>
          <w:szCs w:val="16"/>
        </w:rPr>
        <w:softHyphen/>
        <w:t xml:space="preserve">мера: 300, 303, 306, 307, 312, 313, 316 и 317. Самолеты 303 и 306 ушли в резерв </w:t>
      </w:r>
      <w:proofErr w:type="spellStart"/>
      <w:r w:rsidRPr="00735736">
        <w:rPr>
          <w:rFonts w:ascii="Times New Roman" w:hAnsi="Times New Roman" w:cs="Times New Roman"/>
          <w:color w:val="0070C0"/>
          <w:sz w:val="16"/>
          <w:szCs w:val="16"/>
        </w:rPr>
        <w:t>Увофлота</w:t>
      </w:r>
      <w:proofErr w:type="spellEnd"/>
      <w:r w:rsidRPr="00735736">
        <w:rPr>
          <w:rFonts w:ascii="Times New Roman" w:hAnsi="Times New Roman" w:cs="Times New Roman"/>
          <w:color w:val="0070C0"/>
          <w:sz w:val="16"/>
          <w:szCs w:val="16"/>
        </w:rPr>
        <w:t xml:space="preserve"> </w:t>
      </w:r>
      <w:proofErr w:type="spellStart"/>
      <w:r w:rsidRPr="00735736">
        <w:rPr>
          <w:rFonts w:ascii="Times New Roman" w:hAnsi="Times New Roman" w:cs="Times New Roman"/>
          <w:color w:val="0070C0"/>
          <w:sz w:val="16"/>
          <w:szCs w:val="16"/>
        </w:rPr>
        <w:t>Черназморей</w:t>
      </w:r>
      <w:proofErr w:type="spellEnd"/>
      <w:r w:rsidRPr="00735736">
        <w:rPr>
          <w:rFonts w:ascii="Times New Roman" w:hAnsi="Times New Roman" w:cs="Times New Roman"/>
          <w:color w:val="0070C0"/>
          <w:sz w:val="16"/>
          <w:szCs w:val="16"/>
        </w:rPr>
        <w:t xml:space="preserve"> и получили отрядные номера 7 и 8 только в 1925 году, после поступления балтийских «</w:t>
      </w:r>
      <w:proofErr w:type="spellStart"/>
      <w:r w:rsidRPr="00735736">
        <w:rPr>
          <w:rFonts w:ascii="Times New Roman" w:hAnsi="Times New Roman" w:cs="Times New Roman"/>
          <w:color w:val="0070C0"/>
          <w:sz w:val="16"/>
          <w:szCs w:val="16"/>
        </w:rPr>
        <w:t>Балилл</w:t>
      </w:r>
      <w:proofErr w:type="spellEnd"/>
      <w:r w:rsidRPr="00735736">
        <w:rPr>
          <w:rFonts w:ascii="Times New Roman" w:hAnsi="Times New Roman" w:cs="Times New Roman"/>
          <w:color w:val="0070C0"/>
          <w:sz w:val="16"/>
          <w:szCs w:val="16"/>
        </w:rPr>
        <w:t>». «Строевые» номера распределились в таком «порядке»: 1 - 300, 2 - 307, 3 - 313, 4 - 312, 5 - 317, 6 - 316. Шрифт номеров был, так сказать, более «традицион</w:t>
      </w:r>
      <w:r w:rsidRPr="00735736">
        <w:rPr>
          <w:rFonts w:ascii="Times New Roman" w:hAnsi="Times New Roman" w:cs="Times New Roman"/>
          <w:color w:val="0070C0"/>
          <w:sz w:val="16"/>
          <w:szCs w:val="16"/>
        </w:rPr>
        <w:softHyphen/>
        <w:t>ным», зато на обоих бортах фюзеляжа позади номера нанесли эмблемы 2-го Отдельного Истребительного Авиа-</w:t>
      </w:r>
      <w:proofErr w:type="spellStart"/>
      <w:r w:rsidRPr="00735736">
        <w:rPr>
          <w:rFonts w:ascii="Times New Roman" w:hAnsi="Times New Roman" w:cs="Times New Roman"/>
          <w:color w:val="0070C0"/>
          <w:sz w:val="16"/>
          <w:szCs w:val="16"/>
        </w:rPr>
        <w:t>Гидроотряда</w:t>
      </w:r>
      <w:proofErr w:type="spellEnd"/>
      <w:r w:rsidRPr="00735736">
        <w:rPr>
          <w:rFonts w:ascii="Times New Roman" w:hAnsi="Times New Roman" w:cs="Times New Roman"/>
          <w:color w:val="0070C0"/>
          <w:sz w:val="16"/>
          <w:szCs w:val="16"/>
        </w:rPr>
        <w:t xml:space="preserve"> - за</w:t>
      </w:r>
      <w:r w:rsidRPr="00735736">
        <w:rPr>
          <w:rFonts w:ascii="Times New Roman" w:hAnsi="Times New Roman" w:cs="Times New Roman"/>
          <w:color w:val="0070C0"/>
          <w:sz w:val="16"/>
          <w:szCs w:val="16"/>
        </w:rPr>
        <w:softHyphen/>
        <w:t>жжённый факел в черном кольце. К звездам на нижнем и верхнем крыльях одесситы до</w:t>
      </w:r>
      <w:r w:rsidRPr="00735736">
        <w:rPr>
          <w:rFonts w:ascii="Times New Roman" w:hAnsi="Times New Roman" w:cs="Times New Roman"/>
          <w:color w:val="0070C0"/>
          <w:sz w:val="16"/>
          <w:szCs w:val="16"/>
        </w:rPr>
        <w:softHyphen/>
        <w:t>бавили по звезде с каждой стороны руля на</w:t>
      </w:r>
      <w:r w:rsidRPr="00735736">
        <w:rPr>
          <w:rFonts w:ascii="Times New Roman" w:hAnsi="Times New Roman" w:cs="Times New Roman"/>
          <w:color w:val="0070C0"/>
          <w:sz w:val="16"/>
          <w:szCs w:val="16"/>
        </w:rPr>
        <w:softHyphen/>
        <w:t>правления, а также сверху и снизу каждой половины руля высоты, с небольшим «засту</w:t>
      </w:r>
      <w:r w:rsidRPr="00735736">
        <w:rPr>
          <w:rFonts w:ascii="Times New Roman" w:hAnsi="Times New Roman" w:cs="Times New Roman"/>
          <w:color w:val="0070C0"/>
          <w:sz w:val="16"/>
          <w:szCs w:val="16"/>
        </w:rPr>
        <w:softHyphen/>
        <w:t>пом» на стабилизатор (23392).</w:t>
      </w:r>
    </w:p>
    <w:p w14:paraId="5C2C1DD7" w14:textId="77777777" w:rsidR="00B12174" w:rsidRPr="00735736" w:rsidRDefault="00B12174" w:rsidP="00B12174">
      <w:pPr>
        <w:spacing w:after="0" w:line="240" w:lineRule="auto"/>
        <w:jc w:val="both"/>
        <w:rPr>
          <w:rFonts w:ascii="Times New Roman" w:hAnsi="Times New Roman" w:cs="Times New Roman"/>
          <w:color w:val="0070C0"/>
          <w:sz w:val="16"/>
          <w:szCs w:val="16"/>
        </w:rPr>
      </w:pPr>
    </w:p>
    <w:p w14:paraId="77AB10A6" w14:textId="2D4211D2" w:rsidR="00FE221B" w:rsidRPr="0098680D" w:rsidRDefault="00FE221B" w:rsidP="009753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За рубежом:</w:t>
      </w:r>
    </w:p>
    <w:p w14:paraId="78AAAD82" w14:textId="77777777" w:rsidR="00FE221B" w:rsidRPr="0098680D" w:rsidRDefault="00FE221B" w:rsidP="009753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6CF4225" w14:textId="77777777" w:rsidR="00FE221B" w:rsidRPr="0098680D" w:rsidRDefault="00FE221B"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Весной 1923 Сикорский основал собственную фирму в США. Помог Северский (225,27).</w:t>
      </w:r>
    </w:p>
    <w:p w14:paraId="18297144" w14:textId="77777777" w:rsidR="00FE221B" w:rsidRPr="0098680D" w:rsidRDefault="00FE221B"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8EAFFCB" w14:textId="77777777" w:rsidR="00F06025"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За рубежом:</w:t>
      </w:r>
    </w:p>
    <w:p w14:paraId="3A63CA2A" w14:textId="77777777" w:rsidR="00F06025" w:rsidRPr="0098680D" w:rsidRDefault="00F06025"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14F88AC" w14:textId="77777777" w:rsidR="00F06025" w:rsidRPr="0098680D" w:rsidRDefault="00F06025"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К июню 1923 года денежная масса в Германии увеличилась примерно в 90 раз, цены в 180 раз, курс доллара в 230 раз. Заметим, что внешнее обесценивание марки до этого времени устойчиво обгоняло ее внутреннее обесценивание. С лета 1923 года началось инфляционное безумие. За четыре месяца до конца ноября денежная масса выросла в 132 тысячи раз, уровень цен в 850 тысяч раз, курс доллара почти в 400 тысяч раз. История бумажных денег не знала таких масштабов обесценивания. Инфляция конца 1923 года достигла невообразимых масштабов. Сумма банкнот Рейхсбанка в обращении к середине ноября приблизилась к 100 квинтиллионам, а на конец года, по данным Рейхсбанка, достигла почти 500 квинтиллионов марок. Между тем реальная ценность этой чудовищной бумажной массы сжалась до совсем незначительной величины в 150 миллионов золотых марок. В конце ноября доллар стоил уже 4,2 триллиона марок. С каждым месяцем выпускались купюры все более высокого номинала. Под конец купюра в 100 триллионов марок оказалась самой большой из них, а реально она стоила меньше 25 долларов. Стало дешевле дать детям играть с пачками денег, чем покупать им кубики (17142).</w:t>
      </w:r>
    </w:p>
    <w:p w14:paraId="033AF90B" w14:textId="77777777" w:rsidR="00F06025" w:rsidRPr="0098680D" w:rsidRDefault="00F06025" w:rsidP="009753A0">
      <w:pPr>
        <w:spacing w:after="0" w:line="240" w:lineRule="auto"/>
        <w:jc w:val="both"/>
        <w:rPr>
          <w:rFonts w:ascii="Times New Roman" w:hAnsi="Times New Roman" w:cs="Times New Roman"/>
          <w:color w:val="000000" w:themeColor="text1"/>
          <w:sz w:val="16"/>
          <w:szCs w:val="16"/>
        </w:rPr>
      </w:pPr>
    </w:p>
    <w:p w14:paraId="0870C436" w14:textId="77777777" w:rsidR="009A398A" w:rsidRPr="0098680D" w:rsidRDefault="009A398A"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Жизнь и внутренняя политика:</w:t>
      </w:r>
    </w:p>
    <w:p w14:paraId="6923FB59" w14:textId="77777777" w:rsidR="009A398A" w:rsidRPr="0098680D" w:rsidRDefault="009A398A"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46E6ADA" w14:textId="77777777" w:rsidR="009A398A" w:rsidRPr="0098680D" w:rsidRDefault="009A398A" w:rsidP="009753A0">
      <w:pPr>
        <w:spacing w:after="0" w:line="240" w:lineRule="auto"/>
        <w:jc w:val="both"/>
        <w:rPr>
          <w:rFonts w:ascii="Times New Roman" w:eastAsia="Times New Roman" w:hAnsi="Times New Roman" w:cs="Times New Roman"/>
          <w:color w:val="000000" w:themeColor="text1"/>
          <w:sz w:val="16"/>
          <w:szCs w:val="16"/>
          <w:lang w:eastAsia="ru-RU"/>
        </w:rPr>
      </w:pPr>
      <w:r w:rsidRPr="0098680D">
        <w:rPr>
          <w:rFonts w:ascii="Times New Roman" w:eastAsia="Times New Roman" w:hAnsi="Times New Roman" w:cs="Times New Roman"/>
          <w:color w:val="000000" w:themeColor="text1"/>
          <w:sz w:val="16"/>
          <w:szCs w:val="16"/>
          <w:lang w:eastAsia="ru-RU"/>
        </w:rPr>
        <w:lastRenderedPageBreak/>
        <w:t>К лету 1923 г. червонец вошел в обращение в качестве твердой валюты и к концу 1923 г. вытеснил из обращения иностранную валюту и золото. Выпуск червонца был первым опытом восстановления твердой валюты.</w:t>
      </w:r>
    </w:p>
    <w:p w14:paraId="3B05FC78" w14:textId="77777777" w:rsidR="009A398A" w:rsidRPr="0098680D" w:rsidRDefault="009A398A" w:rsidP="009753A0">
      <w:pPr>
        <w:spacing w:after="0" w:line="240" w:lineRule="auto"/>
        <w:jc w:val="both"/>
        <w:rPr>
          <w:rFonts w:ascii="Times New Roman" w:eastAsia="Times New Roman" w:hAnsi="Times New Roman" w:cs="Times New Roman"/>
          <w:color w:val="000000" w:themeColor="text1"/>
          <w:sz w:val="16"/>
          <w:szCs w:val="16"/>
          <w:lang w:eastAsia="ru-RU"/>
        </w:rPr>
      </w:pPr>
      <w:r w:rsidRPr="0098680D">
        <w:rPr>
          <w:rFonts w:ascii="Times New Roman" w:eastAsia="Times New Roman" w:hAnsi="Times New Roman" w:cs="Times New Roman"/>
          <w:color w:val="000000" w:themeColor="text1"/>
          <w:sz w:val="16"/>
          <w:szCs w:val="16"/>
          <w:lang w:eastAsia="ru-RU"/>
        </w:rPr>
        <w:t>Почти одновременно с выпуском бумажных червонцев Советское правительство приступило к чеканке червонцев в золоте весом в.. 1 золотник 78,24 доли. Декрет о чеканке золотых червонцев был принят Совнаркомом 26 октября 1922 г.2. По весу и содержанию золота монета приравнивалась к золотым десятирублевым империалам дореволюционного образца. Золотые червонцы датированы 1923 г.</w:t>
      </w:r>
    </w:p>
    <w:p w14:paraId="6FB3682C" w14:textId="77777777" w:rsidR="009A398A" w:rsidRPr="0098680D" w:rsidRDefault="009A398A" w:rsidP="009753A0">
      <w:pPr>
        <w:spacing w:after="0" w:line="240" w:lineRule="auto"/>
        <w:jc w:val="both"/>
        <w:rPr>
          <w:rFonts w:ascii="Times New Roman" w:eastAsia="Times New Roman" w:hAnsi="Times New Roman" w:cs="Times New Roman"/>
          <w:color w:val="000000" w:themeColor="text1"/>
          <w:sz w:val="16"/>
          <w:szCs w:val="16"/>
          <w:lang w:eastAsia="ru-RU"/>
        </w:rPr>
      </w:pPr>
      <w:r w:rsidRPr="0098680D">
        <w:rPr>
          <w:rFonts w:ascii="Times New Roman" w:eastAsia="Times New Roman" w:hAnsi="Times New Roman" w:cs="Times New Roman"/>
          <w:color w:val="000000" w:themeColor="text1"/>
          <w:sz w:val="16"/>
          <w:szCs w:val="16"/>
          <w:lang w:eastAsia="ru-RU"/>
        </w:rPr>
        <w:t>Выпуск золотых монет в обращение предусматривался на некоторый срок. Основной целью их выпуска являлось укрепление уверенности народных масс в устойчивости бумажного червонца. Бумажный червонец не упал в цене и надобность ввода в обращение золотой монеты отпала.</w:t>
      </w:r>
    </w:p>
    <w:p w14:paraId="50B0655B" w14:textId="77777777" w:rsidR="009A398A" w:rsidRPr="0098680D" w:rsidRDefault="009A398A" w:rsidP="009753A0">
      <w:pPr>
        <w:spacing w:after="0" w:line="240" w:lineRule="auto"/>
        <w:jc w:val="both"/>
        <w:rPr>
          <w:rFonts w:ascii="Times New Roman" w:eastAsia="Times New Roman" w:hAnsi="Times New Roman" w:cs="Times New Roman"/>
          <w:color w:val="000000" w:themeColor="text1"/>
          <w:sz w:val="16"/>
          <w:szCs w:val="16"/>
          <w:lang w:eastAsia="ru-RU"/>
        </w:rPr>
      </w:pPr>
      <w:r w:rsidRPr="0098680D">
        <w:rPr>
          <w:rFonts w:ascii="Times New Roman" w:eastAsia="Times New Roman" w:hAnsi="Times New Roman" w:cs="Times New Roman"/>
          <w:color w:val="000000" w:themeColor="text1"/>
          <w:sz w:val="16"/>
          <w:szCs w:val="16"/>
          <w:lang w:eastAsia="ru-RU"/>
        </w:rPr>
        <w:t>Выпуском червонцев отмечается первый этап денежной реформы, направленной на создание твердой валюты.</w:t>
      </w:r>
    </w:p>
    <w:p w14:paraId="1A2D3A30" w14:textId="77777777" w:rsidR="009A398A" w:rsidRPr="0098680D" w:rsidRDefault="009A398A" w:rsidP="009753A0">
      <w:pPr>
        <w:spacing w:after="0" w:line="240" w:lineRule="auto"/>
        <w:jc w:val="both"/>
        <w:rPr>
          <w:rFonts w:ascii="Times New Roman" w:eastAsia="Times New Roman" w:hAnsi="Times New Roman" w:cs="Times New Roman"/>
          <w:color w:val="000000" w:themeColor="text1"/>
          <w:sz w:val="16"/>
          <w:szCs w:val="16"/>
          <w:lang w:eastAsia="ru-RU"/>
        </w:rPr>
      </w:pPr>
      <w:r w:rsidRPr="0098680D">
        <w:rPr>
          <w:rFonts w:ascii="Times New Roman" w:eastAsia="Times New Roman" w:hAnsi="Times New Roman" w:cs="Times New Roman"/>
          <w:color w:val="000000" w:themeColor="text1"/>
          <w:sz w:val="16"/>
          <w:szCs w:val="16"/>
          <w:lang w:eastAsia="ru-RU"/>
        </w:rPr>
        <w:t>Одновременно с червонцами продолжали иметь хождение дензнаки, за которыми закрепилась роль разменных денег.</w:t>
      </w:r>
    </w:p>
    <w:p w14:paraId="541E0D04" w14:textId="77777777" w:rsidR="009A398A" w:rsidRPr="0098680D" w:rsidRDefault="009A398A" w:rsidP="009753A0">
      <w:pPr>
        <w:spacing w:after="0" w:line="240" w:lineRule="auto"/>
        <w:jc w:val="both"/>
        <w:rPr>
          <w:rFonts w:ascii="Times New Roman" w:eastAsia="Times New Roman" w:hAnsi="Times New Roman" w:cs="Times New Roman"/>
          <w:color w:val="000000" w:themeColor="text1"/>
          <w:sz w:val="16"/>
          <w:szCs w:val="16"/>
          <w:lang w:eastAsia="ru-RU"/>
        </w:rPr>
      </w:pPr>
      <w:r w:rsidRPr="0098680D">
        <w:rPr>
          <w:rFonts w:ascii="Times New Roman" w:eastAsia="Times New Roman" w:hAnsi="Times New Roman" w:cs="Times New Roman"/>
          <w:color w:val="000000" w:themeColor="text1"/>
          <w:sz w:val="16"/>
          <w:szCs w:val="16"/>
          <w:lang w:eastAsia="ru-RU"/>
        </w:rPr>
        <w:t>Отсутствие мелкой разменной твердой валюты и стремление избавить рабочих и служащих от обесценивания получаемой ими заработной платы привело к выпуску рядом фабрик и предприятий металлических бон, исчисляемых в долях червонца (19552).</w:t>
      </w:r>
    </w:p>
    <w:p w14:paraId="1FE63A88" w14:textId="77777777" w:rsidR="009A398A" w:rsidRPr="0098680D" w:rsidRDefault="009A398A" w:rsidP="009753A0">
      <w:pPr>
        <w:spacing w:after="0" w:line="240" w:lineRule="auto"/>
        <w:jc w:val="both"/>
        <w:rPr>
          <w:rFonts w:ascii="Times New Roman" w:eastAsia="Times New Roman" w:hAnsi="Times New Roman" w:cs="Times New Roman"/>
          <w:color w:val="000000" w:themeColor="text1"/>
          <w:sz w:val="16"/>
          <w:szCs w:val="16"/>
          <w:lang w:eastAsia="ru-RU"/>
        </w:rPr>
      </w:pPr>
    </w:p>
    <w:p w14:paraId="5E603258"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Авиапромышленность:</w:t>
      </w:r>
    </w:p>
    <w:p w14:paraId="2B7849FD"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0BB3797"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1 июня 1923 Совнарком УССР утвердил образование </w:t>
      </w:r>
      <w:proofErr w:type="spellStart"/>
      <w:r w:rsidRPr="0098680D">
        <w:rPr>
          <w:rFonts w:ascii="Times New Roman" w:hAnsi="Times New Roman" w:cs="Times New Roman"/>
          <w:color w:val="000000" w:themeColor="text1"/>
          <w:sz w:val="16"/>
          <w:szCs w:val="16"/>
        </w:rPr>
        <w:t>Укрвоздухпути</w:t>
      </w:r>
      <w:proofErr w:type="spellEnd"/>
      <w:r w:rsidRPr="0098680D">
        <w:rPr>
          <w:rFonts w:ascii="Times New Roman" w:hAnsi="Times New Roman" w:cs="Times New Roman"/>
          <w:color w:val="000000" w:themeColor="text1"/>
          <w:sz w:val="16"/>
          <w:szCs w:val="16"/>
        </w:rPr>
        <w:t xml:space="preserve"> (237,145).</w:t>
      </w:r>
    </w:p>
    <w:p w14:paraId="69507D09"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4FD9B2A9"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 июня 1923 Юнкерс открыл линию Москва - Тифлис как часть Швеция - Иран. Практически не работала (438,519), хотя Юнкерс поставил 9 Ф-13 (1795,44).</w:t>
      </w:r>
    </w:p>
    <w:p w14:paraId="6DA7E8EA"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78BF088A" w14:textId="77777777" w:rsidR="00FE0489" w:rsidRPr="0098680D" w:rsidRDefault="00FE0489" w:rsidP="009753A0">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bookmarkStart w:id="13" w:name="_Hlk80102101"/>
      <w:bookmarkStart w:id="14" w:name="_Hlk80101497"/>
      <w:r w:rsidRPr="0098680D">
        <w:rPr>
          <w:rFonts w:ascii="Times New Roman" w:hAnsi="Times New Roman" w:cs="Times New Roman"/>
          <w:color w:val="000000" w:themeColor="text1"/>
          <w:sz w:val="16"/>
          <w:szCs w:val="16"/>
        </w:rPr>
        <w:t xml:space="preserve">1 июня 1923 произошло открытие пассажирской авиалинии в присутствии командующего Северо-Кавказского фронта К. Е. Ворошилова и командующего Первой Конной Армией С. М. Буденного. Перед этим событием, 29 мая 1923 г. два </w:t>
      </w:r>
      <w:proofErr w:type="spellStart"/>
      <w:r w:rsidRPr="0098680D">
        <w:rPr>
          <w:rFonts w:ascii="Times New Roman" w:hAnsi="Times New Roman" w:cs="Times New Roman"/>
          <w:color w:val="000000" w:themeColor="text1"/>
          <w:sz w:val="16"/>
          <w:szCs w:val="16"/>
        </w:rPr>
        <w:t>Ju</w:t>
      </w:r>
      <w:proofErr w:type="spellEnd"/>
      <w:r w:rsidRPr="0098680D">
        <w:rPr>
          <w:rFonts w:ascii="Times New Roman" w:hAnsi="Times New Roman" w:cs="Times New Roman"/>
          <w:color w:val="000000" w:themeColor="text1"/>
          <w:sz w:val="16"/>
          <w:szCs w:val="16"/>
        </w:rPr>
        <w:t xml:space="preserve"> 13 перелетели в Новороссийск, где было выбрано место посадочной полосы – коса, выступающая в море, и выполнен первый полёт по маршруту Новороссийск – Батум (21474).</w:t>
      </w:r>
    </w:p>
    <w:bookmarkEnd w:id="13"/>
    <w:p w14:paraId="53B7A1A6" w14:textId="77777777" w:rsidR="00FE0489" w:rsidRPr="0098680D" w:rsidRDefault="00FE0489" w:rsidP="009753A0">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p>
    <w:bookmarkEnd w:id="14"/>
    <w:p w14:paraId="5D9F4BF2" w14:textId="77777777" w:rsidR="009A398A" w:rsidRPr="0098680D" w:rsidRDefault="009A398A"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1 июня 1923 в </w:t>
      </w:r>
      <w:proofErr w:type="spellStart"/>
      <w:r w:rsidRPr="0098680D">
        <w:rPr>
          <w:rFonts w:ascii="Times New Roman" w:hAnsi="Times New Roman" w:cs="Times New Roman"/>
          <w:color w:val="000000" w:themeColor="text1"/>
          <w:sz w:val="16"/>
          <w:szCs w:val="16"/>
        </w:rPr>
        <w:t>Ростове</w:t>
      </w:r>
      <w:proofErr w:type="spellEnd"/>
      <w:r w:rsidRPr="0098680D">
        <w:rPr>
          <w:rFonts w:ascii="Times New Roman" w:hAnsi="Times New Roman" w:cs="Times New Roman"/>
          <w:color w:val="000000" w:themeColor="text1"/>
          <w:sz w:val="16"/>
          <w:szCs w:val="16"/>
        </w:rPr>
        <w:t xml:space="preserve">-на-Дону состоялось открытие «Юнкерсом» самого длинного в СССР воздушного маршрута Москва – Харьков – </w:t>
      </w:r>
      <w:proofErr w:type="spellStart"/>
      <w:r w:rsidRPr="0098680D">
        <w:rPr>
          <w:rFonts w:ascii="Times New Roman" w:hAnsi="Times New Roman" w:cs="Times New Roman"/>
          <w:color w:val="000000" w:themeColor="text1"/>
          <w:sz w:val="16"/>
          <w:szCs w:val="16"/>
        </w:rPr>
        <w:t>Ростов</w:t>
      </w:r>
      <w:proofErr w:type="spellEnd"/>
      <w:r w:rsidRPr="0098680D">
        <w:rPr>
          <w:rFonts w:ascii="Times New Roman" w:hAnsi="Times New Roman" w:cs="Times New Roman"/>
          <w:color w:val="000000" w:themeColor="text1"/>
          <w:sz w:val="16"/>
          <w:szCs w:val="16"/>
        </w:rPr>
        <w:t>-на-Дону – Новороссийск – Батум – Тифлис - Баку. Это была часть спланированной при поддержке холдинга 1922 г. трансконтинентальной линии Швеция – Персия. На её обслуживание выделялось восемь Ю-13, в Советский Союз приехала группа немецких лётчиков и другого персонала – всего 30 человек. Рейсы должны были выполняться дважды в неделю – один раз в сторону Тифлиса, один раз – в обратном направлении (19003).</w:t>
      </w:r>
    </w:p>
    <w:p w14:paraId="43317554" w14:textId="77777777" w:rsidR="009A398A" w:rsidRPr="0098680D" w:rsidRDefault="009A398A" w:rsidP="009753A0">
      <w:pPr>
        <w:spacing w:after="0" w:line="240" w:lineRule="auto"/>
        <w:jc w:val="both"/>
        <w:rPr>
          <w:rFonts w:ascii="Times New Roman" w:hAnsi="Times New Roman" w:cs="Times New Roman"/>
          <w:color w:val="000000" w:themeColor="text1"/>
          <w:sz w:val="16"/>
          <w:szCs w:val="16"/>
        </w:rPr>
      </w:pPr>
    </w:p>
    <w:p w14:paraId="15B936EB" w14:textId="77777777" w:rsidR="00065416" w:rsidRPr="004D3774" w:rsidRDefault="00065416" w:rsidP="00065416">
      <w:pPr>
        <w:spacing w:after="0" w:line="240" w:lineRule="auto"/>
        <w:jc w:val="both"/>
        <w:rPr>
          <w:rFonts w:ascii="Times New Roman" w:hAnsi="Times New Roman" w:cs="Times New Roman"/>
          <w:color w:val="0070C0"/>
          <w:sz w:val="16"/>
          <w:szCs w:val="16"/>
        </w:rPr>
      </w:pPr>
      <w:r w:rsidRPr="004D3774">
        <w:rPr>
          <w:rFonts w:ascii="Times New Roman" w:hAnsi="Times New Roman" w:cs="Times New Roman"/>
          <w:color w:val="0070C0"/>
          <w:sz w:val="16"/>
          <w:szCs w:val="16"/>
        </w:rPr>
        <w:t xml:space="preserve">1 июня </w:t>
      </w:r>
      <w:r>
        <w:rPr>
          <w:rFonts w:ascii="Times New Roman" w:hAnsi="Times New Roman" w:cs="Times New Roman"/>
          <w:color w:val="0070C0"/>
          <w:sz w:val="16"/>
          <w:szCs w:val="16"/>
        </w:rPr>
        <w:t>1923 г</w:t>
      </w:r>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 xml:space="preserve"> о</w:t>
      </w:r>
      <w:r w:rsidRPr="004D3774">
        <w:rPr>
          <w:rFonts w:ascii="Times New Roman" w:hAnsi="Times New Roman" w:cs="Times New Roman"/>
          <w:color w:val="0070C0"/>
          <w:sz w:val="16"/>
          <w:szCs w:val="16"/>
        </w:rPr>
        <w:t xml:space="preserve">ткрылась воздушная линия </w:t>
      </w:r>
      <w:r>
        <w:rPr>
          <w:rFonts w:ascii="Times New Roman" w:hAnsi="Times New Roman" w:cs="Times New Roman"/>
          <w:color w:val="0070C0"/>
          <w:sz w:val="16"/>
          <w:szCs w:val="16"/>
        </w:rPr>
        <w:t>М</w:t>
      </w:r>
      <w:r w:rsidRPr="004D3774">
        <w:rPr>
          <w:rFonts w:ascii="Times New Roman" w:hAnsi="Times New Roman" w:cs="Times New Roman"/>
          <w:color w:val="0070C0"/>
          <w:sz w:val="16"/>
          <w:szCs w:val="16"/>
        </w:rPr>
        <w:t>осква-</w:t>
      </w:r>
      <w:proofErr w:type="spellStart"/>
      <w:r w:rsidRPr="004D3774">
        <w:rPr>
          <w:rFonts w:ascii="Times New Roman" w:hAnsi="Times New Roman" w:cs="Times New Roman"/>
          <w:color w:val="0070C0"/>
          <w:sz w:val="16"/>
          <w:szCs w:val="16"/>
        </w:rPr>
        <w:t>Тифляс</w:t>
      </w:r>
      <w:proofErr w:type="spellEnd"/>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 xml:space="preserve">организованная германским обществом </w:t>
      </w:r>
      <w:r>
        <w:rPr>
          <w:rFonts w:ascii="Times New Roman" w:hAnsi="Times New Roman" w:cs="Times New Roman"/>
          <w:color w:val="0070C0"/>
          <w:sz w:val="16"/>
          <w:szCs w:val="16"/>
        </w:rPr>
        <w:t>Юн</w:t>
      </w:r>
      <w:r w:rsidRPr="004D3774">
        <w:rPr>
          <w:rFonts w:ascii="Times New Roman" w:hAnsi="Times New Roman" w:cs="Times New Roman"/>
          <w:color w:val="0070C0"/>
          <w:sz w:val="16"/>
          <w:szCs w:val="16"/>
        </w:rPr>
        <w:t>керс на концессионных началах.</w:t>
      </w:r>
      <w:r>
        <w:rPr>
          <w:rFonts w:ascii="Times New Roman" w:hAnsi="Times New Roman" w:cs="Times New Roman"/>
          <w:color w:val="0070C0"/>
          <w:sz w:val="16"/>
          <w:szCs w:val="16"/>
        </w:rPr>
        <w:t xml:space="preserve"> Л</w:t>
      </w:r>
      <w:r w:rsidRPr="004D3774">
        <w:rPr>
          <w:rFonts w:ascii="Times New Roman" w:hAnsi="Times New Roman" w:cs="Times New Roman"/>
          <w:color w:val="0070C0"/>
          <w:sz w:val="16"/>
          <w:szCs w:val="16"/>
        </w:rPr>
        <w:t xml:space="preserve">иния </w:t>
      </w:r>
      <w:proofErr w:type="spellStart"/>
      <w:r w:rsidRPr="004D3774">
        <w:rPr>
          <w:rFonts w:ascii="Times New Roman" w:hAnsi="Times New Roman" w:cs="Times New Roman"/>
          <w:color w:val="0070C0"/>
          <w:sz w:val="16"/>
          <w:szCs w:val="16"/>
        </w:rPr>
        <w:t>проектиропалась</w:t>
      </w:r>
      <w:proofErr w:type="spellEnd"/>
      <w:r w:rsidRPr="004D3774">
        <w:rPr>
          <w:rFonts w:ascii="Times New Roman" w:hAnsi="Times New Roman" w:cs="Times New Roman"/>
          <w:color w:val="0070C0"/>
          <w:sz w:val="16"/>
          <w:szCs w:val="16"/>
        </w:rPr>
        <w:t xml:space="preserve"> как участок будущей международной линии </w:t>
      </w:r>
      <w:r>
        <w:rPr>
          <w:rFonts w:ascii="Times New Roman" w:hAnsi="Times New Roman" w:cs="Times New Roman"/>
          <w:color w:val="0070C0"/>
          <w:sz w:val="16"/>
          <w:szCs w:val="16"/>
        </w:rPr>
        <w:t>Ш</w:t>
      </w:r>
      <w:r w:rsidRPr="004D3774">
        <w:rPr>
          <w:rFonts w:ascii="Times New Roman" w:hAnsi="Times New Roman" w:cs="Times New Roman"/>
          <w:color w:val="0070C0"/>
          <w:sz w:val="16"/>
          <w:szCs w:val="16"/>
        </w:rPr>
        <w:t>ве</w:t>
      </w:r>
      <w:r>
        <w:rPr>
          <w:rFonts w:ascii="Times New Roman" w:hAnsi="Times New Roman" w:cs="Times New Roman"/>
          <w:color w:val="0070C0"/>
          <w:sz w:val="16"/>
          <w:szCs w:val="16"/>
        </w:rPr>
        <w:t>ц</w:t>
      </w:r>
      <w:r w:rsidRPr="004D3774">
        <w:rPr>
          <w:rFonts w:ascii="Times New Roman" w:hAnsi="Times New Roman" w:cs="Times New Roman"/>
          <w:color w:val="0070C0"/>
          <w:sz w:val="16"/>
          <w:szCs w:val="16"/>
        </w:rPr>
        <w:t>ия-</w:t>
      </w:r>
      <w:r>
        <w:rPr>
          <w:rFonts w:ascii="Times New Roman" w:hAnsi="Times New Roman" w:cs="Times New Roman"/>
          <w:color w:val="0070C0"/>
          <w:sz w:val="16"/>
          <w:szCs w:val="16"/>
        </w:rPr>
        <w:t>П</w:t>
      </w:r>
      <w:r w:rsidRPr="004D3774">
        <w:rPr>
          <w:rFonts w:ascii="Times New Roman" w:hAnsi="Times New Roman" w:cs="Times New Roman"/>
          <w:color w:val="0070C0"/>
          <w:sz w:val="16"/>
          <w:szCs w:val="16"/>
        </w:rPr>
        <w:t>ерс</w:t>
      </w:r>
      <w:r>
        <w:rPr>
          <w:rFonts w:ascii="Times New Roman" w:hAnsi="Times New Roman" w:cs="Times New Roman"/>
          <w:color w:val="0070C0"/>
          <w:sz w:val="16"/>
          <w:szCs w:val="16"/>
        </w:rPr>
        <w:t>и</w:t>
      </w:r>
      <w:r w:rsidRPr="004D3774">
        <w:rPr>
          <w:rFonts w:ascii="Times New Roman" w:hAnsi="Times New Roman" w:cs="Times New Roman"/>
          <w:color w:val="0070C0"/>
          <w:sz w:val="16"/>
          <w:szCs w:val="16"/>
        </w:rPr>
        <w:t>я [/Иран/.</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 xml:space="preserve">Для этой цели в марте этого года летчики </w:t>
      </w:r>
      <w:proofErr w:type="spellStart"/>
      <w:r w:rsidRPr="004D3774">
        <w:rPr>
          <w:rFonts w:ascii="Times New Roman" w:hAnsi="Times New Roman" w:cs="Times New Roman"/>
          <w:color w:val="0070C0"/>
          <w:sz w:val="16"/>
          <w:szCs w:val="16"/>
        </w:rPr>
        <w:t>Г.Ютербок</w:t>
      </w:r>
      <w:proofErr w:type="spellEnd"/>
      <w:r w:rsidRPr="004D3774">
        <w:rPr>
          <w:rFonts w:ascii="Times New Roman" w:hAnsi="Times New Roman" w:cs="Times New Roman"/>
          <w:color w:val="0070C0"/>
          <w:sz w:val="16"/>
          <w:szCs w:val="16"/>
        </w:rPr>
        <w:t xml:space="preserve"> /немец/ </w:t>
      </w:r>
      <w:r>
        <w:rPr>
          <w:rFonts w:ascii="Times New Roman" w:hAnsi="Times New Roman" w:cs="Times New Roman"/>
          <w:color w:val="0070C0"/>
          <w:sz w:val="16"/>
          <w:szCs w:val="16"/>
        </w:rPr>
        <w:t>и</w:t>
      </w:r>
      <w:r w:rsidRPr="004D3774">
        <w:rPr>
          <w:rFonts w:ascii="Times New Roman" w:hAnsi="Times New Roman" w:cs="Times New Roman"/>
          <w:color w:val="0070C0"/>
          <w:sz w:val="16"/>
          <w:szCs w:val="16"/>
        </w:rPr>
        <w:t xml:space="preserve"> П.</w:t>
      </w:r>
      <w:r>
        <w:rPr>
          <w:rFonts w:ascii="Times New Roman" w:hAnsi="Times New Roman" w:cs="Times New Roman"/>
          <w:color w:val="0070C0"/>
          <w:sz w:val="16"/>
          <w:szCs w:val="16"/>
        </w:rPr>
        <w:t>О</w:t>
      </w:r>
      <w:r w:rsidRPr="004D3774">
        <w:rPr>
          <w:rFonts w:ascii="Times New Roman" w:hAnsi="Times New Roman" w:cs="Times New Roman"/>
          <w:color w:val="0070C0"/>
          <w:sz w:val="16"/>
          <w:szCs w:val="16"/>
        </w:rPr>
        <w:t xml:space="preserve">. Корецкий на самолете юнкерс-13 с пассажирами со верш или проб вый полет по маршруту </w:t>
      </w:r>
      <w:r>
        <w:rPr>
          <w:rFonts w:ascii="Times New Roman" w:hAnsi="Times New Roman" w:cs="Times New Roman"/>
          <w:color w:val="0070C0"/>
          <w:sz w:val="16"/>
          <w:szCs w:val="16"/>
        </w:rPr>
        <w:t>М</w:t>
      </w:r>
      <w:r w:rsidRPr="004D3774">
        <w:rPr>
          <w:rFonts w:ascii="Times New Roman" w:hAnsi="Times New Roman" w:cs="Times New Roman"/>
          <w:color w:val="0070C0"/>
          <w:sz w:val="16"/>
          <w:szCs w:val="16"/>
        </w:rPr>
        <w:t>осква-</w:t>
      </w:r>
      <w:r>
        <w:rPr>
          <w:rFonts w:ascii="Times New Roman" w:hAnsi="Times New Roman" w:cs="Times New Roman"/>
          <w:color w:val="0070C0"/>
          <w:sz w:val="16"/>
          <w:szCs w:val="16"/>
        </w:rPr>
        <w:t>Х</w:t>
      </w:r>
      <w:r w:rsidRPr="004D3774">
        <w:rPr>
          <w:rFonts w:ascii="Times New Roman" w:hAnsi="Times New Roman" w:cs="Times New Roman"/>
          <w:color w:val="0070C0"/>
          <w:sz w:val="16"/>
          <w:szCs w:val="16"/>
        </w:rPr>
        <w:t>арьков-</w:t>
      </w:r>
      <w:r>
        <w:rPr>
          <w:rFonts w:ascii="Times New Roman" w:hAnsi="Times New Roman" w:cs="Times New Roman"/>
          <w:color w:val="0070C0"/>
          <w:sz w:val="16"/>
          <w:szCs w:val="16"/>
        </w:rPr>
        <w:t>М</w:t>
      </w:r>
      <w:r w:rsidRPr="004D3774">
        <w:rPr>
          <w:rFonts w:ascii="Times New Roman" w:hAnsi="Times New Roman" w:cs="Times New Roman"/>
          <w:color w:val="0070C0"/>
          <w:sz w:val="16"/>
          <w:szCs w:val="16"/>
        </w:rPr>
        <w:t>инеральные Воды-</w:t>
      </w:r>
      <w:r>
        <w:rPr>
          <w:rFonts w:ascii="Times New Roman" w:hAnsi="Times New Roman" w:cs="Times New Roman"/>
          <w:color w:val="0070C0"/>
          <w:sz w:val="16"/>
          <w:szCs w:val="16"/>
        </w:rPr>
        <w:t>Т</w:t>
      </w:r>
      <w:r w:rsidRPr="004D3774">
        <w:rPr>
          <w:rFonts w:ascii="Times New Roman" w:hAnsi="Times New Roman" w:cs="Times New Roman"/>
          <w:color w:val="0070C0"/>
          <w:sz w:val="16"/>
          <w:szCs w:val="16"/>
        </w:rPr>
        <w:t>ифл</w:t>
      </w:r>
      <w:r>
        <w:rPr>
          <w:rFonts w:ascii="Times New Roman" w:hAnsi="Times New Roman" w:cs="Times New Roman"/>
          <w:color w:val="0070C0"/>
          <w:sz w:val="16"/>
          <w:szCs w:val="16"/>
        </w:rPr>
        <w:t>и</w:t>
      </w:r>
      <w:r w:rsidRPr="004D3774">
        <w:rPr>
          <w:rFonts w:ascii="Times New Roman" w:hAnsi="Times New Roman" w:cs="Times New Roman"/>
          <w:color w:val="0070C0"/>
          <w:sz w:val="16"/>
          <w:szCs w:val="16"/>
        </w:rPr>
        <w:t>с-</w:t>
      </w:r>
      <w:r>
        <w:rPr>
          <w:rFonts w:ascii="Times New Roman" w:hAnsi="Times New Roman" w:cs="Times New Roman"/>
          <w:color w:val="0070C0"/>
          <w:sz w:val="16"/>
          <w:szCs w:val="16"/>
        </w:rPr>
        <w:t>Бак</w:t>
      </w:r>
      <w:r w:rsidRPr="004D3774">
        <w:rPr>
          <w:rFonts w:ascii="Times New Roman" w:hAnsi="Times New Roman" w:cs="Times New Roman"/>
          <w:color w:val="0070C0"/>
          <w:sz w:val="16"/>
          <w:szCs w:val="16"/>
        </w:rPr>
        <w:t>у</w:t>
      </w:r>
      <w:r>
        <w:rPr>
          <w:rFonts w:ascii="Times New Roman" w:hAnsi="Times New Roman" w:cs="Times New Roman"/>
          <w:color w:val="0070C0"/>
          <w:sz w:val="16"/>
          <w:szCs w:val="16"/>
        </w:rPr>
        <w:t>-</w:t>
      </w:r>
      <w:r w:rsidRPr="004D3774">
        <w:rPr>
          <w:rFonts w:ascii="Times New Roman" w:hAnsi="Times New Roman" w:cs="Times New Roman"/>
          <w:color w:val="0070C0"/>
          <w:sz w:val="16"/>
          <w:szCs w:val="16"/>
        </w:rPr>
        <w:t>Тегеран и обратно</w:t>
      </w:r>
      <w:r>
        <w:rPr>
          <w:rFonts w:ascii="Times New Roman" w:hAnsi="Times New Roman" w:cs="Times New Roman"/>
          <w:color w:val="0070C0"/>
          <w:sz w:val="16"/>
          <w:szCs w:val="16"/>
        </w:rPr>
        <w:t>. Л</w:t>
      </w:r>
      <w:r w:rsidRPr="004D3774">
        <w:rPr>
          <w:rFonts w:ascii="Times New Roman" w:hAnsi="Times New Roman" w:cs="Times New Roman"/>
          <w:color w:val="0070C0"/>
          <w:sz w:val="16"/>
          <w:szCs w:val="16"/>
        </w:rPr>
        <w:t xml:space="preserve">иния </w:t>
      </w:r>
      <w:r>
        <w:rPr>
          <w:rFonts w:ascii="Times New Roman" w:hAnsi="Times New Roman" w:cs="Times New Roman"/>
          <w:color w:val="0070C0"/>
          <w:sz w:val="16"/>
          <w:szCs w:val="16"/>
        </w:rPr>
        <w:t>М</w:t>
      </w:r>
      <w:r w:rsidRPr="004D3774">
        <w:rPr>
          <w:rFonts w:ascii="Times New Roman" w:hAnsi="Times New Roman" w:cs="Times New Roman"/>
          <w:color w:val="0070C0"/>
          <w:sz w:val="16"/>
          <w:szCs w:val="16"/>
        </w:rPr>
        <w:t>о</w:t>
      </w:r>
      <w:r>
        <w:rPr>
          <w:rFonts w:ascii="Times New Roman" w:hAnsi="Times New Roman" w:cs="Times New Roman"/>
          <w:color w:val="0070C0"/>
          <w:sz w:val="16"/>
          <w:szCs w:val="16"/>
        </w:rPr>
        <w:t>с</w:t>
      </w:r>
      <w:r w:rsidRPr="004D3774">
        <w:rPr>
          <w:rFonts w:ascii="Times New Roman" w:hAnsi="Times New Roman" w:cs="Times New Roman"/>
          <w:color w:val="0070C0"/>
          <w:sz w:val="16"/>
          <w:szCs w:val="16"/>
        </w:rPr>
        <w:t>ква-</w:t>
      </w:r>
      <w:r>
        <w:rPr>
          <w:rFonts w:ascii="Times New Roman" w:hAnsi="Times New Roman" w:cs="Times New Roman"/>
          <w:color w:val="0070C0"/>
          <w:sz w:val="16"/>
          <w:szCs w:val="16"/>
        </w:rPr>
        <w:t>Тиф</w:t>
      </w:r>
      <w:r w:rsidRPr="004D3774">
        <w:rPr>
          <w:rFonts w:ascii="Times New Roman" w:hAnsi="Times New Roman" w:cs="Times New Roman"/>
          <w:color w:val="0070C0"/>
          <w:sz w:val="16"/>
          <w:szCs w:val="16"/>
        </w:rPr>
        <w:t>л</w:t>
      </w:r>
      <w:r>
        <w:rPr>
          <w:rFonts w:ascii="Times New Roman" w:hAnsi="Times New Roman" w:cs="Times New Roman"/>
          <w:color w:val="0070C0"/>
          <w:sz w:val="16"/>
          <w:szCs w:val="16"/>
        </w:rPr>
        <w:t>ис</w:t>
      </w:r>
      <w:r w:rsidRPr="004D3774">
        <w:rPr>
          <w:rFonts w:ascii="Times New Roman" w:hAnsi="Times New Roman" w:cs="Times New Roman"/>
          <w:color w:val="0070C0"/>
          <w:sz w:val="16"/>
          <w:szCs w:val="16"/>
        </w:rPr>
        <w:t xml:space="preserve"> вскоре стала полностью со</w:t>
      </w:r>
      <w:r w:rsidRPr="004D3774">
        <w:rPr>
          <w:rFonts w:ascii="Times New Roman" w:hAnsi="Times New Roman" w:cs="Times New Roman"/>
          <w:color w:val="0070C0"/>
          <w:sz w:val="16"/>
          <w:szCs w:val="16"/>
        </w:rPr>
        <w:softHyphen/>
        <w:t>ветской.</w:t>
      </w:r>
    </w:p>
    <w:p w14:paraId="7D7C86E5" w14:textId="77777777" w:rsidR="00065416" w:rsidRPr="004D3774" w:rsidRDefault="00065416" w:rsidP="00065416">
      <w:pPr>
        <w:spacing w:after="0" w:line="240" w:lineRule="auto"/>
        <w:jc w:val="both"/>
        <w:rPr>
          <w:rFonts w:ascii="Times New Roman" w:hAnsi="Times New Roman" w:cs="Times New Roman"/>
          <w:color w:val="0070C0"/>
          <w:sz w:val="16"/>
          <w:szCs w:val="16"/>
        </w:rPr>
      </w:pPr>
      <w:r w:rsidRPr="004D3774">
        <w:rPr>
          <w:rFonts w:ascii="Times New Roman" w:hAnsi="Times New Roman" w:cs="Times New Roman"/>
          <w:color w:val="0070C0"/>
          <w:sz w:val="16"/>
          <w:szCs w:val="16"/>
        </w:rPr>
        <w:t>/”</w:t>
      </w:r>
      <w:proofErr w:type="spellStart"/>
      <w:r w:rsidRPr="004D3774">
        <w:rPr>
          <w:rFonts w:ascii="Times New Roman" w:hAnsi="Times New Roman" w:cs="Times New Roman"/>
          <w:color w:val="0070C0"/>
          <w:sz w:val="16"/>
          <w:szCs w:val="16"/>
        </w:rPr>
        <w:t>Аеро</w:t>
      </w:r>
      <w:proofErr w:type="spellEnd"/>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 xml:space="preserve">1923 </w:t>
      </w:r>
      <w:r>
        <w:rPr>
          <w:rFonts w:ascii="Times New Roman" w:hAnsi="Times New Roman" w:cs="Times New Roman"/>
          <w:color w:val="0070C0"/>
          <w:sz w:val="16"/>
          <w:szCs w:val="16"/>
        </w:rPr>
        <w:t>№</w:t>
      </w:r>
      <w:r w:rsidRPr="004D3774">
        <w:rPr>
          <w:rFonts w:ascii="Times New Roman" w:hAnsi="Times New Roman" w:cs="Times New Roman"/>
          <w:color w:val="0070C0"/>
          <w:sz w:val="16"/>
          <w:szCs w:val="16"/>
        </w:rPr>
        <w:t xml:space="preserve"> 6;</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 xml:space="preserve">Самолет», 1923 </w:t>
      </w:r>
      <w:r>
        <w:rPr>
          <w:rFonts w:ascii="Times New Roman" w:hAnsi="Times New Roman" w:cs="Times New Roman"/>
          <w:color w:val="0070C0"/>
          <w:sz w:val="16"/>
          <w:szCs w:val="16"/>
        </w:rPr>
        <w:t>№</w:t>
      </w:r>
      <w:r w:rsidRPr="004D3774">
        <w:rPr>
          <w:rFonts w:ascii="Times New Roman" w:hAnsi="Times New Roman" w:cs="Times New Roman"/>
          <w:color w:val="0070C0"/>
          <w:sz w:val="16"/>
          <w:szCs w:val="16"/>
        </w:rPr>
        <w:t xml:space="preserve"> </w:t>
      </w:r>
      <w:r>
        <w:rPr>
          <w:rFonts w:ascii="Times New Roman" w:hAnsi="Times New Roman" w:cs="Times New Roman"/>
          <w:color w:val="0070C0"/>
          <w:sz w:val="16"/>
          <w:szCs w:val="16"/>
        </w:rPr>
        <w:t>1/ (23370).</w:t>
      </w:r>
    </w:p>
    <w:p w14:paraId="2D5001DE" w14:textId="77777777" w:rsidR="00065416" w:rsidRPr="004D3774" w:rsidRDefault="00065416" w:rsidP="00065416">
      <w:pPr>
        <w:spacing w:after="0" w:line="240" w:lineRule="auto"/>
        <w:jc w:val="both"/>
        <w:rPr>
          <w:rFonts w:ascii="Times New Roman" w:hAnsi="Times New Roman" w:cs="Times New Roman"/>
          <w:color w:val="0070C0"/>
          <w:sz w:val="16"/>
          <w:szCs w:val="16"/>
        </w:rPr>
      </w:pPr>
    </w:p>
    <w:p w14:paraId="5B6EFF5D"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Авиапромышленность:</w:t>
      </w:r>
    </w:p>
    <w:p w14:paraId="4C47898C"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F7495E0"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2 и 9 июня 1923 Комитет организации воздушного сообщения Петроград— Владивосток на своих заседаниях рассмотрел и, одобрил проект воздушного сообщения Петроград-Владивосток, разработанный </w:t>
      </w:r>
      <w:proofErr w:type="spellStart"/>
      <w:r w:rsidRPr="0098680D">
        <w:rPr>
          <w:rFonts w:ascii="Times New Roman" w:hAnsi="Times New Roman" w:cs="Times New Roman"/>
          <w:color w:val="000000" w:themeColor="text1"/>
          <w:sz w:val="16"/>
          <w:szCs w:val="16"/>
        </w:rPr>
        <w:t>Рыниным</w:t>
      </w:r>
      <w:proofErr w:type="spellEnd"/>
      <w:r w:rsidRPr="0098680D">
        <w:rPr>
          <w:rFonts w:ascii="Times New Roman" w:hAnsi="Times New Roman" w:cs="Times New Roman"/>
          <w:color w:val="000000" w:themeColor="text1"/>
          <w:sz w:val="16"/>
          <w:szCs w:val="16"/>
        </w:rPr>
        <w:t xml:space="preserve">, и утвердил направление аэролинии и смету предварительных работ, которые должны были вестись так, чтобы “в будущем можно было установить постоянное воздушное сообщение по этой великой русской воздушной магистрали”. В соответствии с проектом вся трасса длиной в 9 тыс. км была разбита на 36 участков с </w:t>
      </w:r>
      <w:proofErr w:type="spellStart"/>
      <w:r w:rsidRPr="0098680D">
        <w:rPr>
          <w:rFonts w:ascii="Times New Roman" w:hAnsi="Times New Roman" w:cs="Times New Roman"/>
          <w:color w:val="000000" w:themeColor="text1"/>
          <w:sz w:val="16"/>
          <w:szCs w:val="16"/>
        </w:rPr>
        <w:t>аэробазами</w:t>
      </w:r>
      <w:proofErr w:type="spellEnd"/>
      <w:r w:rsidRPr="0098680D">
        <w:rPr>
          <w:rFonts w:ascii="Times New Roman" w:hAnsi="Times New Roman" w:cs="Times New Roman"/>
          <w:color w:val="000000" w:themeColor="text1"/>
          <w:sz w:val="16"/>
          <w:szCs w:val="16"/>
        </w:rPr>
        <w:t xml:space="preserve"> I класса в Петрограде, Москве, Омске, Иркутске, Владивостоке и II класса — в Казани, Екатеринбурге (ныне Свердловск), Ново-Николаевске (ныне Новосибирск), Красноярске, Чите, Нерчинске, Благовещенске и Хабаровске. Кроме того, намечались 24 </w:t>
      </w:r>
      <w:proofErr w:type="spellStart"/>
      <w:r w:rsidRPr="0098680D">
        <w:rPr>
          <w:rFonts w:ascii="Times New Roman" w:hAnsi="Times New Roman" w:cs="Times New Roman"/>
          <w:color w:val="000000" w:themeColor="text1"/>
          <w:sz w:val="16"/>
          <w:szCs w:val="16"/>
        </w:rPr>
        <w:t>аэробазы</w:t>
      </w:r>
      <w:proofErr w:type="spellEnd"/>
      <w:r w:rsidRPr="0098680D">
        <w:rPr>
          <w:rFonts w:ascii="Times New Roman" w:hAnsi="Times New Roman" w:cs="Times New Roman"/>
          <w:color w:val="000000" w:themeColor="text1"/>
          <w:sz w:val="16"/>
          <w:szCs w:val="16"/>
        </w:rPr>
        <w:t xml:space="preserve"> III класса в Бологом, Нижнем Новгороде, Тюмени и др. Длина отдельных участков была в пределах 200-400 км, а время, необходимое на весь перелет от Петербурга до Владивостока, должно было составить 56 ч (железнодорожное сообщение в те годы занимало более 10 суток). Были разработаны два варианта аэролинии в плане, трасса в профиле, выбраны посадочные площадки и оптимальные длины участков. В качестве основного самолета был рекомендован моноплан Юнкерса с мотором мощностью 185 л. с, рассчитанный на шесть пассажиров. </w:t>
      </w:r>
      <w:proofErr w:type="spellStart"/>
      <w:r w:rsidRPr="0098680D">
        <w:rPr>
          <w:rFonts w:ascii="Times New Roman" w:hAnsi="Times New Roman" w:cs="Times New Roman"/>
          <w:color w:val="000000" w:themeColor="text1"/>
          <w:sz w:val="16"/>
          <w:szCs w:val="16"/>
        </w:rPr>
        <w:t>Рынин</w:t>
      </w:r>
      <w:proofErr w:type="spellEnd"/>
      <w:r w:rsidRPr="0098680D">
        <w:rPr>
          <w:rFonts w:ascii="Times New Roman" w:hAnsi="Times New Roman" w:cs="Times New Roman"/>
          <w:color w:val="000000" w:themeColor="text1"/>
          <w:sz w:val="16"/>
          <w:szCs w:val="16"/>
        </w:rPr>
        <w:t xml:space="preserve"> приводит расчет оборудования </w:t>
      </w:r>
      <w:proofErr w:type="spellStart"/>
      <w:r w:rsidRPr="0098680D">
        <w:rPr>
          <w:rFonts w:ascii="Times New Roman" w:hAnsi="Times New Roman" w:cs="Times New Roman"/>
          <w:color w:val="000000" w:themeColor="text1"/>
          <w:sz w:val="16"/>
          <w:szCs w:val="16"/>
        </w:rPr>
        <w:t>аэробаз</w:t>
      </w:r>
      <w:proofErr w:type="spellEnd"/>
      <w:r w:rsidRPr="0098680D">
        <w:rPr>
          <w:rFonts w:ascii="Times New Roman" w:hAnsi="Times New Roman" w:cs="Times New Roman"/>
          <w:color w:val="000000" w:themeColor="text1"/>
          <w:sz w:val="16"/>
          <w:szCs w:val="16"/>
        </w:rPr>
        <w:t xml:space="preserve"> (по классам), времени полета по отдельным участкам, потребного количества самолетов, рассматривает организацию связи самолетов с </w:t>
      </w:r>
      <w:proofErr w:type="spellStart"/>
      <w:r w:rsidRPr="0098680D">
        <w:rPr>
          <w:rFonts w:ascii="Times New Roman" w:hAnsi="Times New Roman" w:cs="Times New Roman"/>
          <w:color w:val="000000" w:themeColor="text1"/>
          <w:sz w:val="16"/>
          <w:szCs w:val="16"/>
        </w:rPr>
        <w:t>аэробазами</w:t>
      </w:r>
      <w:proofErr w:type="spellEnd"/>
      <w:r w:rsidRPr="0098680D">
        <w:rPr>
          <w:rFonts w:ascii="Times New Roman" w:hAnsi="Times New Roman" w:cs="Times New Roman"/>
          <w:color w:val="000000" w:themeColor="text1"/>
          <w:sz w:val="16"/>
          <w:szCs w:val="16"/>
        </w:rPr>
        <w:t xml:space="preserve"> и дает подробное описание метеорологических условий всей трассы в различное время года. Эта магистраль должна была в будущем способствовать целям международных сообщений, связав через Россию, Париж, Берлин и Лондон с Сан-Франциско, Пекином и Токио. Это был первый в нашей стране научно обоснованный проект воздушных сообщений (11052).</w:t>
      </w:r>
    </w:p>
    <w:p w14:paraId="66A6A04B"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1604912"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2 июня 1923 в Советском торгпредстве состоялось решающее совещание с участием представителей «</w:t>
      </w:r>
      <w:proofErr w:type="spellStart"/>
      <w:r w:rsidRPr="0098680D">
        <w:rPr>
          <w:rFonts w:ascii="Times New Roman" w:hAnsi="Times New Roman" w:cs="Times New Roman"/>
          <w:color w:val="000000" w:themeColor="text1"/>
          <w:sz w:val="16"/>
          <w:szCs w:val="16"/>
        </w:rPr>
        <w:t>Укрвоздухпути</w:t>
      </w:r>
      <w:proofErr w:type="spellEnd"/>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Наглера</w:t>
      </w:r>
      <w:proofErr w:type="spellEnd"/>
      <w:r w:rsidRPr="0098680D">
        <w:rPr>
          <w:rFonts w:ascii="Times New Roman" w:hAnsi="Times New Roman" w:cs="Times New Roman"/>
          <w:color w:val="000000" w:themeColor="text1"/>
          <w:sz w:val="16"/>
          <w:szCs w:val="16"/>
        </w:rPr>
        <w:t xml:space="preserve"> и других экспертов, на котором приняли решение отказаться от закупки F-13 в пользу машин «Дорнье». Остальное, как говорится, дело техники. Через четыре дня между берлинской фирмой </w:t>
      </w:r>
      <w:proofErr w:type="spellStart"/>
      <w:r w:rsidRPr="0098680D">
        <w:rPr>
          <w:rFonts w:ascii="Times New Roman" w:hAnsi="Times New Roman" w:cs="Times New Roman"/>
          <w:color w:val="000000" w:themeColor="text1"/>
          <w:sz w:val="16"/>
          <w:szCs w:val="16"/>
        </w:rPr>
        <w:t>Stinnes</w:t>
      </w:r>
      <w:proofErr w:type="spellEnd"/>
      <w:r w:rsidRPr="0098680D">
        <w:rPr>
          <w:rFonts w:ascii="Times New Roman" w:hAnsi="Times New Roman" w:cs="Times New Roman"/>
          <w:color w:val="000000" w:themeColor="text1"/>
          <w:sz w:val="16"/>
          <w:szCs w:val="16"/>
        </w:rPr>
        <w:t>, имевшей исключительные права на продажу самолетов «Дорнье», и правлением УВП был подписан договор о поставке первых шести «Комет» в Советский Союз.</w:t>
      </w:r>
    </w:p>
    <w:p w14:paraId="05DFF9A1"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Что же представляли собой эти самолеты? «Комета-</w:t>
      </w:r>
      <w:proofErr w:type="spellStart"/>
      <w:r w:rsidRPr="0098680D">
        <w:rPr>
          <w:rFonts w:ascii="Times New Roman" w:hAnsi="Times New Roman" w:cs="Times New Roman"/>
          <w:color w:val="000000" w:themeColor="text1"/>
          <w:sz w:val="16"/>
          <w:szCs w:val="16"/>
        </w:rPr>
        <w:t>ll</w:t>
      </w:r>
      <w:proofErr w:type="spellEnd"/>
      <w:r w:rsidRPr="0098680D">
        <w:rPr>
          <w:rFonts w:ascii="Times New Roman" w:hAnsi="Times New Roman" w:cs="Times New Roman"/>
          <w:color w:val="000000" w:themeColor="text1"/>
          <w:sz w:val="16"/>
          <w:szCs w:val="16"/>
        </w:rPr>
        <w:t>» была цельнометаллическим подкосным высокопланом, предназначенным для перевозки четырех пассажиров. Машина могла развивать максимальную скорость 160 км/ч и имела дальность полета до 500 км. Ее характерной особенностью являлась гладкая обшивка. Впрочем, это не обеспечило преимуществ перед самолетами с обшивкой из гофрированного дюраля, т.к. при тогдашних невысоких скоростях полета сопротивление снижалось весьма незначительно, а вот вес конструкции за счет использования более толстых листов обшивки возрастал. Машина получилась несколько перетяжеленной, и это прежде всего отрицательно сказалось на ее взлетно-посадочных характеристиках.</w:t>
      </w:r>
    </w:p>
    <w:p w14:paraId="7C7850E7"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«Кометы» оснащались двигателями BMW-</w:t>
      </w:r>
      <w:proofErr w:type="spellStart"/>
      <w:r w:rsidRPr="0098680D">
        <w:rPr>
          <w:rFonts w:ascii="Times New Roman" w:hAnsi="Times New Roman" w:cs="Times New Roman"/>
          <w:color w:val="000000" w:themeColor="text1"/>
          <w:sz w:val="16"/>
          <w:szCs w:val="16"/>
        </w:rPr>
        <w:t>Illa</w:t>
      </w:r>
      <w:proofErr w:type="spellEnd"/>
      <w:r w:rsidRPr="0098680D">
        <w:rPr>
          <w:rFonts w:ascii="Times New Roman" w:hAnsi="Times New Roman" w:cs="Times New Roman"/>
          <w:color w:val="000000" w:themeColor="text1"/>
          <w:sz w:val="16"/>
          <w:szCs w:val="16"/>
        </w:rPr>
        <w:t xml:space="preserve"> мощностью 185 </w:t>
      </w:r>
      <w:proofErr w:type="spellStart"/>
      <w:r w:rsidRPr="0098680D">
        <w:rPr>
          <w:rFonts w:ascii="Times New Roman" w:hAnsi="Times New Roman" w:cs="Times New Roman"/>
          <w:color w:val="000000" w:themeColor="text1"/>
          <w:sz w:val="16"/>
          <w:szCs w:val="16"/>
        </w:rPr>
        <w:t>л.с</w:t>
      </w:r>
      <w:proofErr w:type="spellEnd"/>
      <w:r w:rsidRPr="0098680D">
        <w:rPr>
          <w:rFonts w:ascii="Times New Roman" w:hAnsi="Times New Roman" w:cs="Times New Roman"/>
          <w:color w:val="000000" w:themeColor="text1"/>
          <w:sz w:val="16"/>
          <w:szCs w:val="16"/>
        </w:rPr>
        <w:t xml:space="preserve">, что для эксплуатации с хороших европейских аэродромов было вполне достаточно. Очевидно, в УВП понимали, что в Советском Союзе экипажам придется частенько взлетать с небольших площадок, имевших весьма посредственное покрытие, и для сокращения разбега на «Кометы» необходимо установить более мощные моторы. Запас мощности не помешал бы и в случае военного применения этих самолетов - не будем забывать, что среди учредителей находился </w:t>
      </w:r>
      <w:proofErr w:type="spellStart"/>
      <w:r w:rsidRPr="0098680D">
        <w:rPr>
          <w:rFonts w:ascii="Times New Roman" w:hAnsi="Times New Roman" w:cs="Times New Roman"/>
          <w:color w:val="000000" w:themeColor="text1"/>
          <w:sz w:val="16"/>
          <w:szCs w:val="16"/>
        </w:rPr>
        <w:t>Главвоздухфлот</w:t>
      </w:r>
      <w:proofErr w:type="spellEnd"/>
      <w:r w:rsidRPr="0098680D">
        <w:rPr>
          <w:rFonts w:ascii="Times New Roman" w:hAnsi="Times New Roman" w:cs="Times New Roman"/>
          <w:color w:val="000000" w:themeColor="text1"/>
          <w:sz w:val="16"/>
          <w:szCs w:val="16"/>
        </w:rPr>
        <w:t>. У немцев предложение об установке других двигателей восторга не встретило. После непродолжительной дискуссии стороны пришли к компромиссному решению: первые два самолета поставляются со штатными BMW, а последующие четыре с английскими моторами Rolls-Royce Falkon мощностью 240 л.с. Общая сумма договора составила 78000 USD.(7) В нее вошла доставка «Комет» в Москву, дооборудование их дополнительными топливными баками и оснащение комплектами лыж. На последнем моменте представители УВП особенно настаивали, хотя впоследствии эти зимние аксессуары оказались бесполезными, ибо навигация в «</w:t>
      </w:r>
      <w:proofErr w:type="spellStart"/>
      <w:r w:rsidRPr="0098680D">
        <w:rPr>
          <w:rFonts w:ascii="Times New Roman" w:hAnsi="Times New Roman" w:cs="Times New Roman"/>
          <w:color w:val="000000" w:themeColor="text1"/>
          <w:sz w:val="16"/>
          <w:szCs w:val="16"/>
        </w:rPr>
        <w:t>Укрвоздухпути</w:t>
      </w:r>
      <w:proofErr w:type="spellEnd"/>
      <w:r w:rsidRPr="0098680D">
        <w:rPr>
          <w:rFonts w:ascii="Times New Roman" w:hAnsi="Times New Roman" w:cs="Times New Roman"/>
          <w:color w:val="000000" w:themeColor="text1"/>
          <w:sz w:val="16"/>
          <w:szCs w:val="16"/>
        </w:rPr>
        <w:t>» никогда не затягивалась позднее середины ноября.</w:t>
      </w:r>
    </w:p>
    <w:p w14:paraId="2EC4AFB2"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Первые две «Кометы» немцы взялись поставить в СССР через две недели после выплаты фирме «</w:t>
      </w:r>
      <w:proofErr w:type="spellStart"/>
      <w:r w:rsidRPr="0098680D">
        <w:rPr>
          <w:rFonts w:ascii="Times New Roman" w:hAnsi="Times New Roman" w:cs="Times New Roman"/>
          <w:color w:val="000000" w:themeColor="text1"/>
          <w:sz w:val="16"/>
          <w:szCs w:val="16"/>
        </w:rPr>
        <w:t>Стиннес</w:t>
      </w:r>
      <w:proofErr w:type="spellEnd"/>
      <w:r w:rsidRPr="0098680D">
        <w:rPr>
          <w:rFonts w:ascii="Times New Roman" w:hAnsi="Times New Roman" w:cs="Times New Roman"/>
          <w:color w:val="000000" w:themeColor="text1"/>
          <w:sz w:val="16"/>
          <w:szCs w:val="16"/>
        </w:rPr>
        <w:t>» 1/3 от общей суммы договора, а весь контракт «Дорнье» обязалась выполнить к середине августа. 6 июня украинская сторона задаток перевела. Следовательно, к 20 июня можно было ожидать прибытия самолетов. Эти сроки позволяли правлению УВП открыть воздушное движение уже в 1923 г. Однако первая «Комета» (временное бортовое обозначение RR-16, заводской № 6/34) прилетела в Москву только 4 июля. По поводу этой задержки между УВП, торгпредством в Берлине и их германскими партнерами разразилась эпистолярная перепалка, которая значительно усилилась, как только на Ходынском аэродроме приступили к испытательным полетам.</w:t>
      </w:r>
    </w:p>
    <w:p w14:paraId="4A950A38"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Осуществлять приемку новой техники поручили опытному военному летчику П.Х. </w:t>
      </w:r>
      <w:proofErr w:type="spellStart"/>
      <w:r w:rsidRPr="0098680D">
        <w:rPr>
          <w:rFonts w:ascii="Times New Roman" w:hAnsi="Times New Roman" w:cs="Times New Roman"/>
          <w:color w:val="000000" w:themeColor="text1"/>
          <w:sz w:val="16"/>
          <w:szCs w:val="16"/>
        </w:rPr>
        <w:t>Межераупу</w:t>
      </w:r>
      <w:proofErr w:type="spellEnd"/>
      <w:r w:rsidRPr="0098680D">
        <w:rPr>
          <w:rFonts w:ascii="Times New Roman" w:hAnsi="Times New Roman" w:cs="Times New Roman"/>
          <w:color w:val="000000" w:themeColor="text1"/>
          <w:sz w:val="16"/>
          <w:szCs w:val="16"/>
        </w:rPr>
        <w:t xml:space="preserve">, который недавно отличился при перегонке самолетов Р-1 из СССР в Афганистан. Первые полеты принесли много огорчений и создателям «Комет», и правлению УВП, у которого на глазах таяли надежды на открытие навигации в этом году. У </w:t>
      </w:r>
      <w:proofErr w:type="spellStart"/>
      <w:r w:rsidRPr="0098680D">
        <w:rPr>
          <w:rFonts w:ascii="Times New Roman" w:hAnsi="Times New Roman" w:cs="Times New Roman"/>
          <w:color w:val="000000" w:themeColor="text1"/>
          <w:sz w:val="16"/>
          <w:szCs w:val="16"/>
        </w:rPr>
        <w:t>Межераупа</w:t>
      </w:r>
      <w:proofErr w:type="spellEnd"/>
      <w:r w:rsidRPr="0098680D">
        <w:rPr>
          <w:rFonts w:ascii="Times New Roman" w:hAnsi="Times New Roman" w:cs="Times New Roman"/>
          <w:color w:val="000000" w:themeColor="text1"/>
          <w:sz w:val="16"/>
          <w:szCs w:val="16"/>
        </w:rPr>
        <w:t xml:space="preserve"> набралось немало замечаний к немецкому самолету: машина не показывала заявленных характеристик, но главное, не выдерживало шасси, которое оказалось весьма хрупким даже для поля Ходынки.</w:t>
      </w:r>
    </w:p>
    <w:p w14:paraId="52B5D5EB"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24 июля прибыла вторая «Комета» (временное бортовое обозначение RR-15, заводской № 7/35). Ее испытания проходили еще более сложно. Правление УВП начало угрожать «</w:t>
      </w:r>
      <w:proofErr w:type="spellStart"/>
      <w:r w:rsidRPr="0098680D">
        <w:rPr>
          <w:rFonts w:ascii="Times New Roman" w:hAnsi="Times New Roman" w:cs="Times New Roman"/>
          <w:color w:val="000000" w:themeColor="text1"/>
          <w:sz w:val="16"/>
          <w:szCs w:val="16"/>
        </w:rPr>
        <w:t>Стиннесу</w:t>
      </w:r>
      <w:proofErr w:type="spellEnd"/>
      <w:r w:rsidRPr="0098680D">
        <w:rPr>
          <w:rFonts w:ascii="Times New Roman" w:hAnsi="Times New Roman" w:cs="Times New Roman"/>
          <w:color w:val="000000" w:themeColor="text1"/>
          <w:sz w:val="16"/>
          <w:szCs w:val="16"/>
        </w:rPr>
        <w:t xml:space="preserve">» и «Дорнье» санкциями. Представители германских компаний отвечали с немецкой корректностью, и в </w:t>
      </w:r>
      <w:proofErr w:type="spellStart"/>
      <w:r w:rsidRPr="0098680D">
        <w:rPr>
          <w:rFonts w:ascii="Times New Roman" w:hAnsi="Times New Roman" w:cs="Times New Roman"/>
          <w:color w:val="000000" w:themeColor="text1"/>
          <w:sz w:val="16"/>
          <w:szCs w:val="16"/>
        </w:rPr>
        <w:t>конце-концов</w:t>
      </w:r>
      <w:proofErr w:type="spellEnd"/>
      <w:r w:rsidRPr="0098680D">
        <w:rPr>
          <w:rFonts w:ascii="Times New Roman" w:hAnsi="Times New Roman" w:cs="Times New Roman"/>
          <w:color w:val="000000" w:themeColor="text1"/>
          <w:sz w:val="16"/>
          <w:szCs w:val="16"/>
        </w:rPr>
        <w:t xml:space="preserve"> решили направить в Москву своего летчика-испытателя </w:t>
      </w:r>
      <w:proofErr w:type="spellStart"/>
      <w:r w:rsidRPr="0098680D">
        <w:rPr>
          <w:rFonts w:ascii="Times New Roman" w:hAnsi="Times New Roman" w:cs="Times New Roman"/>
          <w:color w:val="000000" w:themeColor="text1"/>
          <w:sz w:val="16"/>
          <w:szCs w:val="16"/>
        </w:rPr>
        <w:t>Г.Цинсмайера</w:t>
      </w:r>
      <w:proofErr w:type="spellEnd"/>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Zinsmaier</w:t>
      </w:r>
      <w:proofErr w:type="spellEnd"/>
      <w:r w:rsidRPr="0098680D">
        <w:rPr>
          <w:rFonts w:ascii="Times New Roman" w:hAnsi="Times New Roman" w:cs="Times New Roman"/>
          <w:color w:val="000000" w:themeColor="text1"/>
          <w:sz w:val="16"/>
          <w:szCs w:val="16"/>
        </w:rPr>
        <w:t xml:space="preserve">). Долговязый пилот появился на Ходынке 7 августа и за три дня в присутствии комиссии </w:t>
      </w:r>
      <w:proofErr w:type="spellStart"/>
      <w:r w:rsidRPr="0098680D">
        <w:rPr>
          <w:rFonts w:ascii="Times New Roman" w:hAnsi="Times New Roman" w:cs="Times New Roman"/>
          <w:color w:val="000000" w:themeColor="text1"/>
          <w:sz w:val="16"/>
          <w:szCs w:val="16"/>
        </w:rPr>
        <w:t>Главвоздухфлота</w:t>
      </w:r>
      <w:proofErr w:type="spellEnd"/>
      <w:r w:rsidRPr="0098680D">
        <w:rPr>
          <w:rFonts w:ascii="Times New Roman" w:hAnsi="Times New Roman" w:cs="Times New Roman"/>
          <w:color w:val="000000" w:themeColor="text1"/>
          <w:sz w:val="16"/>
          <w:szCs w:val="16"/>
        </w:rPr>
        <w:t xml:space="preserve"> выполнил шесть успешных полетов, продемонстрировав лучшие качества «Кометы».</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3208"/>
        <w:gridCol w:w="2055"/>
        <w:gridCol w:w="2160"/>
      </w:tblGrid>
      <w:tr w:rsidR="00122ECD" w:rsidRPr="0098680D" w14:paraId="4D4FFC84" w14:textId="77777777">
        <w:tc>
          <w:tcPr>
            <w:tcW w:w="3208" w:type="dxa"/>
            <w:tcBorders>
              <w:top w:val="single" w:sz="12" w:space="0" w:color="auto"/>
            </w:tcBorders>
          </w:tcPr>
          <w:p w14:paraId="24DC6E77"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055" w:type="dxa"/>
            <w:tcBorders>
              <w:top w:val="single" w:sz="12" w:space="0" w:color="auto"/>
            </w:tcBorders>
          </w:tcPr>
          <w:p w14:paraId="378699C2"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Требования договора</w:t>
            </w:r>
          </w:p>
        </w:tc>
        <w:tc>
          <w:tcPr>
            <w:tcW w:w="2160" w:type="dxa"/>
            <w:tcBorders>
              <w:top w:val="single" w:sz="12" w:space="0" w:color="auto"/>
            </w:tcBorders>
          </w:tcPr>
          <w:p w14:paraId="41C568BD"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Показано </w:t>
            </w:r>
            <w:proofErr w:type="spellStart"/>
            <w:r w:rsidRPr="0098680D">
              <w:rPr>
                <w:rFonts w:ascii="Times New Roman" w:hAnsi="Times New Roman" w:cs="Times New Roman"/>
                <w:color w:val="000000" w:themeColor="text1"/>
                <w:sz w:val="16"/>
                <w:szCs w:val="16"/>
              </w:rPr>
              <w:t>Цинсмайером</w:t>
            </w:r>
            <w:proofErr w:type="spellEnd"/>
          </w:p>
        </w:tc>
      </w:tr>
      <w:tr w:rsidR="00122ECD" w:rsidRPr="0098680D" w14:paraId="7F346FAD" w14:textId="77777777">
        <w:tc>
          <w:tcPr>
            <w:tcW w:w="3208" w:type="dxa"/>
          </w:tcPr>
          <w:p w14:paraId="10973656"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Разбег</w:t>
            </w:r>
          </w:p>
        </w:tc>
        <w:tc>
          <w:tcPr>
            <w:tcW w:w="2055" w:type="dxa"/>
          </w:tcPr>
          <w:p w14:paraId="140C47AE"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200 м</w:t>
            </w:r>
          </w:p>
        </w:tc>
        <w:tc>
          <w:tcPr>
            <w:tcW w:w="2160" w:type="dxa"/>
          </w:tcPr>
          <w:p w14:paraId="362687CC"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130 - 160 м</w:t>
            </w:r>
          </w:p>
        </w:tc>
      </w:tr>
      <w:tr w:rsidR="00122ECD" w:rsidRPr="0098680D" w14:paraId="2139FF2F" w14:textId="77777777">
        <w:tc>
          <w:tcPr>
            <w:tcW w:w="3208" w:type="dxa"/>
          </w:tcPr>
          <w:p w14:paraId="19AD467F"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Время подъема на высоту 1000 м</w:t>
            </w:r>
          </w:p>
        </w:tc>
        <w:tc>
          <w:tcPr>
            <w:tcW w:w="2055" w:type="dxa"/>
          </w:tcPr>
          <w:p w14:paraId="27763959"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12 мин</w:t>
            </w:r>
          </w:p>
        </w:tc>
        <w:tc>
          <w:tcPr>
            <w:tcW w:w="2160" w:type="dxa"/>
          </w:tcPr>
          <w:p w14:paraId="7D82E28C"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9 мин 50 сек</w:t>
            </w:r>
          </w:p>
        </w:tc>
      </w:tr>
      <w:tr w:rsidR="00122ECD" w:rsidRPr="0098680D" w14:paraId="3D0F9938" w14:textId="77777777">
        <w:tc>
          <w:tcPr>
            <w:tcW w:w="3208" w:type="dxa"/>
          </w:tcPr>
          <w:p w14:paraId="48FF7E52"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Макс, скорость</w:t>
            </w:r>
          </w:p>
        </w:tc>
        <w:tc>
          <w:tcPr>
            <w:tcW w:w="2055" w:type="dxa"/>
          </w:tcPr>
          <w:p w14:paraId="0C9DFE3D"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155 км/ч</w:t>
            </w:r>
          </w:p>
        </w:tc>
        <w:tc>
          <w:tcPr>
            <w:tcW w:w="2160" w:type="dxa"/>
          </w:tcPr>
          <w:p w14:paraId="242F1399"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148,5 км/ч</w:t>
            </w:r>
          </w:p>
        </w:tc>
      </w:tr>
      <w:tr w:rsidR="00122ECD" w:rsidRPr="0098680D" w14:paraId="19011372" w14:textId="77777777">
        <w:tc>
          <w:tcPr>
            <w:tcW w:w="3208" w:type="dxa"/>
          </w:tcPr>
          <w:p w14:paraId="1A75BB82"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Макс, нагрузка</w:t>
            </w:r>
          </w:p>
        </w:tc>
        <w:tc>
          <w:tcPr>
            <w:tcW w:w="2055" w:type="dxa"/>
          </w:tcPr>
          <w:p w14:paraId="31A72C9D"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650 кг</w:t>
            </w:r>
          </w:p>
        </w:tc>
        <w:tc>
          <w:tcPr>
            <w:tcW w:w="2160" w:type="dxa"/>
          </w:tcPr>
          <w:p w14:paraId="75675A53"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780 кг</w:t>
            </w:r>
          </w:p>
        </w:tc>
      </w:tr>
      <w:tr w:rsidR="00122ECD" w:rsidRPr="0098680D" w14:paraId="58EC8DA2" w14:textId="77777777">
        <w:tc>
          <w:tcPr>
            <w:tcW w:w="3208" w:type="dxa"/>
            <w:tcBorders>
              <w:bottom w:val="single" w:sz="12" w:space="0" w:color="auto"/>
            </w:tcBorders>
          </w:tcPr>
          <w:p w14:paraId="5953C877"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Потолок</w:t>
            </w:r>
          </w:p>
        </w:tc>
        <w:tc>
          <w:tcPr>
            <w:tcW w:w="2055" w:type="dxa"/>
            <w:tcBorders>
              <w:bottom w:val="single" w:sz="12" w:space="0" w:color="auto"/>
            </w:tcBorders>
          </w:tcPr>
          <w:p w14:paraId="7E3E6514"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4000 м</w:t>
            </w:r>
          </w:p>
        </w:tc>
        <w:tc>
          <w:tcPr>
            <w:tcW w:w="2160" w:type="dxa"/>
            <w:tcBorders>
              <w:bottom w:val="single" w:sz="12" w:space="0" w:color="auto"/>
            </w:tcBorders>
          </w:tcPr>
          <w:p w14:paraId="3AB8A707"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3050 м</w:t>
            </w:r>
          </w:p>
        </w:tc>
      </w:tr>
    </w:tbl>
    <w:p w14:paraId="060274BE"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(11913).</w:t>
      </w:r>
    </w:p>
    <w:p w14:paraId="27455E4A"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B3EF861"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За рубежом:</w:t>
      </w:r>
    </w:p>
    <w:p w14:paraId="29CB5D42"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9C57368" w14:textId="77777777" w:rsidR="003869BE" w:rsidRPr="0098680D" w:rsidRDefault="003869BE"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2 июня 1923 первый полет выполнил первый истребитель Боинга Model 15, который потом стал PW-9 (2274).</w:t>
      </w:r>
    </w:p>
    <w:p w14:paraId="26E95318" w14:textId="77777777" w:rsidR="003869BE" w:rsidRPr="0098680D" w:rsidRDefault="003869BE"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6025925D" w14:textId="77777777" w:rsidR="003869BE" w:rsidRPr="0098680D" w:rsidRDefault="003869BE"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bCs/>
          <w:color w:val="000000" w:themeColor="text1"/>
          <w:sz w:val="16"/>
          <w:szCs w:val="16"/>
        </w:rPr>
        <w:t>2 июня</w:t>
      </w:r>
      <w:r w:rsidRPr="0098680D">
        <w:rPr>
          <w:rFonts w:ascii="Times New Roman" w:hAnsi="Times New Roman" w:cs="Times New Roman"/>
          <w:color w:val="000000" w:themeColor="text1"/>
          <w:sz w:val="16"/>
          <w:szCs w:val="16"/>
        </w:rPr>
        <w:t xml:space="preserve"> в 1923 году впервые поднялся в воздух одноместный истребитель «Boeing» «Model 15» представлявший собой </w:t>
      </w:r>
      <w:proofErr w:type="spellStart"/>
      <w:r w:rsidRPr="0098680D">
        <w:rPr>
          <w:rFonts w:ascii="Times New Roman" w:hAnsi="Times New Roman" w:cs="Times New Roman"/>
          <w:color w:val="000000" w:themeColor="text1"/>
          <w:sz w:val="16"/>
          <w:szCs w:val="16"/>
        </w:rPr>
        <w:t>одноотсечный</w:t>
      </w:r>
      <w:proofErr w:type="spellEnd"/>
      <w:r w:rsidRPr="0098680D">
        <w:rPr>
          <w:rFonts w:ascii="Times New Roman" w:hAnsi="Times New Roman" w:cs="Times New Roman"/>
          <w:color w:val="000000" w:themeColor="text1"/>
          <w:sz w:val="16"/>
          <w:szCs w:val="16"/>
        </w:rPr>
        <w:t xml:space="preserve"> полутораплан с нижним крылом, имевшим меньшие хорды. Крылья были деревянные с полотняной обшивкой, однако фюзеляж был сварен из стальных труб. Расчаленное деревянное хвостовое оперение имело переставной стабилизатор, которым можно было управлять в полете. Основные стойки неубирающегося шасси с хвостовым костылем имели общую ось, а тяга обеспечивалась рядным двигателем «</w:t>
      </w:r>
      <w:proofErr w:type="spellStart"/>
      <w:r w:rsidRPr="0098680D">
        <w:rPr>
          <w:rFonts w:ascii="Times New Roman" w:hAnsi="Times New Roman" w:cs="Times New Roman"/>
          <w:color w:val="000000" w:themeColor="text1"/>
          <w:sz w:val="16"/>
          <w:szCs w:val="16"/>
        </w:rPr>
        <w:t>Curtiss</w:t>
      </w:r>
      <w:proofErr w:type="spellEnd"/>
      <w:r w:rsidRPr="0098680D">
        <w:rPr>
          <w:rFonts w:ascii="Times New Roman" w:hAnsi="Times New Roman" w:cs="Times New Roman"/>
          <w:color w:val="000000" w:themeColor="text1"/>
          <w:sz w:val="16"/>
          <w:szCs w:val="16"/>
        </w:rPr>
        <w:t>» «D-12» мощностью 435 л. с. После первых тестовых проверок под обозначением «XPW-9» она приняла участие в соревновании против самолетов «Fokker» «XPW-7» и «</w:t>
      </w:r>
      <w:proofErr w:type="spellStart"/>
      <w:r w:rsidRPr="0098680D">
        <w:rPr>
          <w:rFonts w:ascii="Times New Roman" w:hAnsi="Times New Roman" w:cs="Times New Roman"/>
          <w:color w:val="000000" w:themeColor="text1"/>
          <w:sz w:val="16"/>
          <w:szCs w:val="16"/>
        </w:rPr>
        <w:t>Curtiss</w:t>
      </w:r>
      <w:proofErr w:type="spellEnd"/>
      <w:r w:rsidRPr="0098680D">
        <w:rPr>
          <w:rFonts w:ascii="Times New Roman" w:hAnsi="Times New Roman" w:cs="Times New Roman"/>
          <w:color w:val="000000" w:themeColor="text1"/>
          <w:sz w:val="16"/>
          <w:szCs w:val="16"/>
        </w:rPr>
        <w:t xml:space="preserve">» «XPW-8A». Благодаря достаточно хорошим характеристикам был получен заказ еще на два самолета «XPW-9» для проведения расширенных оценочных испытаний. Третья машина имела раздельные оси основных стоек шасси, и эта конструкция была выбрана для 30 серийных самолетов «PW-9», заказанных Армией и ВМФ США двумя партиями (12 и 18) в сентябре и декабре 1925года. 1 декабря 1925года под обозначением </w:t>
      </w:r>
      <w:hyperlink r:id="rId35" w:tgtFrame="_blank" w:history="1">
        <w:r w:rsidRPr="0098680D">
          <w:rPr>
            <w:rFonts w:ascii="Times New Roman" w:hAnsi="Times New Roman" w:cs="Times New Roman"/>
            <w:color w:val="000000" w:themeColor="text1"/>
            <w:sz w:val="16"/>
            <w:szCs w:val="16"/>
          </w:rPr>
          <w:t xml:space="preserve">«F1B» </w:t>
        </w:r>
      </w:hyperlink>
    </w:p>
    <w:p w14:paraId="1C6CE10A" w14:textId="77777777" w:rsidR="003869BE" w:rsidRPr="0098680D" w:rsidRDefault="003869BE"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был выпущен первый из 14 заказанных для Морского корпуса США самолетов (14910).</w:t>
      </w:r>
    </w:p>
    <w:p w14:paraId="1801FBA6" w14:textId="77777777" w:rsidR="003869BE" w:rsidRPr="0098680D" w:rsidRDefault="003869BE" w:rsidP="009753A0">
      <w:pPr>
        <w:spacing w:after="0" w:line="240" w:lineRule="auto"/>
        <w:jc w:val="both"/>
        <w:rPr>
          <w:rFonts w:ascii="Times New Roman" w:hAnsi="Times New Roman" w:cs="Times New Roman"/>
          <w:color w:val="000000" w:themeColor="text1"/>
          <w:sz w:val="16"/>
          <w:szCs w:val="16"/>
        </w:rPr>
      </w:pPr>
    </w:p>
    <w:p w14:paraId="7A43E0D8" w14:textId="77777777" w:rsidR="00FE0489" w:rsidRPr="0098680D" w:rsidRDefault="00FE0489"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2 июня 1923 первый полет Boeing XPW-9 (20253).</w:t>
      </w:r>
    </w:p>
    <w:p w14:paraId="1915BF59" w14:textId="77777777" w:rsidR="00FE0489" w:rsidRPr="0098680D" w:rsidRDefault="00FE0489" w:rsidP="009753A0">
      <w:pPr>
        <w:spacing w:after="0" w:line="240" w:lineRule="auto"/>
        <w:jc w:val="both"/>
        <w:rPr>
          <w:rFonts w:ascii="Times New Roman" w:hAnsi="Times New Roman" w:cs="Times New Roman"/>
          <w:color w:val="000000" w:themeColor="text1"/>
          <w:sz w:val="16"/>
          <w:szCs w:val="16"/>
        </w:rPr>
      </w:pPr>
    </w:p>
    <w:p w14:paraId="725A7CFD" w14:textId="77777777" w:rsidR="00FE0489" w:rsidRPr="0098680D" w:rsidRDefault="00FE0489"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2 июня 1923 - Впервые поднялся в воздух одноместный истребитель Boeing Model 15 представлявший собой </w:t>
      </w:r>
      <w:proofErr w:type="spellStart"/>
      <w:r w:rsidRPr="0098680D">
        <w:rPr>
          <w:rFonts w:ascii="Times New Roman" w:hAnsi="Times New Roman" w:cs="Times New Roman"/>
          <w:color w:val="000000" w:themeColor="text1"/>
          <w:sz w:val="16"/>
          <w:szCs w:val="16"/>
        </w:rPr>
        <w:t>одноотсечный</w:t>
      </w:r>
      <w:proofErr w:type="spellEnd"/>
      <w:r w:rsidRPr="0098680D">
        <w:rPr>
          <w:rFonts w:ascii="Times New Roman" w:hAnsi="Times New Roman" w:cs="Times New Roman"/>
          <w:color w:val="000000" w:themeColor="text1"/>
          <w:sz w:val="16"/>
          <w:szCs w:val="16"/>
        </w:rPr>
        <w:t xml:space="preserve"> полутораплан с нижним крылом, имевшим меньшие хорды. Крылья были деревянные с полотняной обшивкой, однако фюзеляж был сварен из стальных труб. Расчаленное деревянное хвостовое оперение имело переставной стабилизатор, которым можно было управлять в полете. Основные стойки неубирающегося шасси с хвостовым костылем имели общую ось, а тяга обеспечивалась рядным двигателем </w:t>
      </w:r>
      <w:proofErr w:type="spellStart"/>
      <w:r w:rsidRPr="0098680D">
        <w:rPr>
          <w:rFonts w:ascii="Times New Roman" w:hAnsi="Times New Roman" w:cs="Times New Roman"/>
          <w:color w:val="000000" w:themeColor="text1"/>
          <w:sz w:val="16"/>
          <w:szCs w:val="16"/>
        </w:rPr>
        <w:t>Curtiss</w:t>
      </w:r>
      <w:proofErr w:type="spellEnd"/>
      <w:r w:rsidRPr="0098680D">
        <w:rPr>
          <w:rFonts w:ascii="Times New Roman" w:hAnsi="Times New Roman" w:cs="Times New Roman"/>
          <w:color w:val="000000" w:themeColor="text1"/>
          <w:sz w:val="16"/>
          <w:szCs w:val="16"/>
        </w:rPr>
        <w:t xml:space="preserve"> D-12 мощностью 435 л. с. После первых тестовых проверок под обозначением XPW-9 она приняла участие в соревновании против самолетов Fokker XPW-7 и </w:t>
      </w:r>
      <w:proofErr w:type="spellStart"/>
      <w:r w:rsidRPr="0098680D">
        <w:rPr>
          <w:rFonts w:ascii="Times New Roman" w:hAnsi="Times New Roman" w:cs="Times New Roman"/>
          <w:color w:val="000000" w:themeColor="text1"/>
          <w:sz w:val="16"/>
          <w:szCs w:val="16"/>
        </w:rPr>
        <w:t>Curtiss</w:t>
      </w:r>
      <w:proofErr w:type="spellEnd"/>
      <w:r w:rsidRPr="0098680D">
        <w:rPr>
          <w:rFonts w:ascii="Times New Roman" w:hAnsi="Times New Roman" w:cs="Times New Roman"/>
          <w:color w:val="000000" w:themeColor="text1"/>
          <w:sz w:val="16"/>
          <w:szCs w:val="16"/>
        </w:rPr>
        <w:t xml:space="preserve"> XPW-8A. Благодаря достаточно хорошим характеристикам был получен заказ еще на два самолета XPW-9 для проведения расширенных оценочных испытаний. Третья машина имела раздельные оси основных стоек шасси, и эта конструкция была выбрана для 30 серийных самолетов PW-9, заказанных Армией и ВМФ США двумя партиями (12 и 18) в сентябре и декабре 1925года.1 декабря 1925года под обозначением F1B был выпущен первый из 14 заказанных для Морского корпуса США самолетов (22473).</w:t>
      </w:r>
    </w:p>
    <w:p w14:paraId="1479F6F1" w14:textId="77777777" w:rsidR="00FE0489" w:rsidRPr="0098680D" w:rsidRDefault="00FE0489" w:rsidP="009753A0">
      <w:pPr>
        <w:spacing w:after="0" w:line="240" w:lineRule="auto"/>
        <w:jc w:val="both"/>
        <w:rPr>
          <w:rFonts w:ascii="Times New Roman" w:hAnsi="Times New Roman" w:cs="Times New Roman"/>
          <w:color w:val="000000" w:themeColor="text1"/>
          <w:sz w:val="16"/>
          <w:szCs w:val="16"/>
        </w:rPr>
      </w:pPr>
    </w:p>
    <w:p w14:paraId="260326F0" w14:textId="77777777" w:rsidR="00FE0489" w:rsidRPr="0098680D" w:rsidRDefault="00FE0489"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2 июня 1923 г. специально приглашенный военный летчик </w:t>
      </w:r>
      <w:proofErr w:type="spellStart"/>
      <w:r w:rsidRPr="0098680D">
        <w:rPr>
          <w:rFonts w:ascii="Times New Roman" w:hAnsi="Times New Roman" w:cs="Times New Roman"/>
          <w:color w:val="000000" w:themeColor="text1"/>
          <w:sz w:val="16"/>
          <w:szCs w:val="16"/>
        </w:rPr>
        <w:t>Тиндалл</w:t>
      </w:r>
      <w:proofErr w:type="spellEnd"/>
      <w:r w:rsidRPr="0098680D">
        <w:rPr>
          <w:rFonts w:ascii="Times New Roman" w:hAnsi="Times New Roman" w:cs="Times New Roman"/>
          <w:color w:val="000000" w:themeColor="text1"/>
          <w:sz w:val="16"/>
          <w:szCs w:val="16"/>
        </w:rPr>
        <w:t xml:space="preserve"> выполнил на истребителе Боинг Модель 15 первый полет с заводского аэродрома в Сиэтле. Далее в работу включились и пилоты фирмы, а затем машину перевезли на базу Мак-Кук для официальных испытаний.</w:t>
      </w:r>
    </w:p>
    <w:p w14:paraId="61F97F2E" w14:textId="77777777" w:rsidR="00FE0489" w:rsidRPr="0098680D" w:rsidRDefault="00FE0489"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Скорость 259 км/ч и скороподъемность 10,4 м/с были меньше, чем у облетанного чуть раньше истребителя </w:t>
      </w:r>
      <w:proofErr w:type="spellStart"/>
      <w:r w:rsidRPr="0098680D">
        <w:rPr>
          <w:rFonts w:ascii="Times New Roman" w:hAnsi="Times New Roman" w:cs="Times New Roman"/>
          <w:color w:val="000000" w:themeColor="text1"/>
          <w:sz w:val="16"/>
          <w:szCs w:val="16"/>
        </w:rPr>
        <w:t>Кертисс</w:t>
      </w:r>
      <w:proofErr w:type="spellEnd"/>
      <w:r w:rsidRPr="0098680D">
        <w:rPr>
          <w:rFonts w:ascii="Times New Roman" w:hAnsi="Times New Roman" w:cs="Times New Roman"/>
          <w:color w:val="000000" w:themeColor="text1"/>
          <w:sz w:val="16"/>
          <w:szCs w:val="16"/>
        </w:rPr>
        <w:t xml:space="preserve"> XPW-8. Сложные выхлопные патрубки, объединенные в четыре коллектора (по два на каждый блок цилиндров) вызывали массу нареканий, гнутый козырек кабины был хлипким и неудобным, а резиновой амортизации шасси не хватало для весившего на посадке тонну с четвертью самолета. </w:t>
      </w:r>
    </w:p>
    <w:p w14:paraId="3B90F82E" w14:textId="77777777" w:rsidR="00FE0489" w:rsidRPr="0098680D" w:rsidRDefault="00FE0489"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Зато аэродинамику крыльев и тоннельный радиатор заказчик сразу оценил, рекомендовав применить эти решения и фирме «</w:t>
      </w:r>
      <w:proofErr w:type="spellStart"/>
      <w:r w:rsidRPr="0098680D">
        <w:rPr>
          <w:rFonts w:ascii="Times New Roman" w:hAnsi="Times New Roman" w:cs="Times New Roman"/>
          <w:color w:val="000000" w:themeColor="text1"/>
          <w:sz w:val="16"/>
          <w:szCs w:val="16"/>
        </w:rPr>
        <w:t>Кертисс</w:t>
      </w:r>
      <w:proofErr w:type="spellEnd"/>
      <w:r w:rsidRPr="0098680D">
        <w:rPr>
          <w:rFonts w:ascii="Times New Roman" w:hAnsi="Times New Roman" w:cs="Times New Roman"/>
          <w:color w:val="000000" w:themeColor="text1"/>
          <w:sz w:val="16"/>
          <w:szCs w:val="16"/>
        </w:rPr>
        <w:t>», а «Боингу» 28 сентября 1923 г. он выдал закупочный контракт на три машины, включая первую, для официальных испытаний, присвоив им войсковое обозначение XPW-9. Облегченный второй опытный образец не показал заданной дальности и прочности, третий образец оказался тяжелее предыдущих, что отразилось на его летных данных. Даже после многих переделок дефекты удалось устранить не все, тем не менее 19 сентября 1924 г. «Боингу» заказали 31 серийный истребитель PW-9 для строевых частей USAAC (22952).</w:t>
      </w:r>
    </w:p>
    <w:p w14:paraId="438DC8D7" w14:textId="77777777" w:rsidR="00FE0489" w:rsidRPr="0098680D" w:rsidRDefault="00FE0489" w:rsidP="009753A0">
      <w:pPr>
        <w:spacing w:after="0" w:line="240" w:lineRule="auto"/>
        <w:jc w:val="both"/>
        <w:rPr>
          <w:rFonts w:ascii="Times New Roman" w:hAnsi="Times New Roman" w:cs="Times New Roman"/>
          <w:color w:val="000000" w:themeColor="text1"/>
          <w:sz w:val="16"/>
          <w:szCs w:val="16"/>
        </w:rPr>
      </w:pPr>
    </w:p>
    <w:p w14:paraId="1F1FDFEE" w14:textId="77777777" w:rsidR="00E10D28" w:rsidRPr="0098680D" w:rsidRDefault="00E10D28" w:rsidP="009753A0">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2 июня 1923 правительство Канады объявила своей собственностью все земли и воды между Аляской и Гренландией вплоть до Северного полюса (4962).</w:t>
      </w:r>
    </w:p>
    <w:p w14:paraId="24DE7206" w14:textId="77777777" w:rsidR="00E10D28" w:rsidRPr="0098680D" w:rsidRDefault="00E10D28" w:rsidP="009753A0">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4C90B61"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Авиапромышленность:</w:t>
      </w:r>
    </w:p>
    <w:p w14:paraId="2FC62862"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0080E84"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3 июня 1923 СНК принял решение о командировании за границу опытных специалистов, знающих авиацию, для изучения деятельности авиационных заведений и научно-исследовательских учреждений. Ездили </w:t>
      </w:r>
      <w:proofErr w:type="spellStart"/>
      <w:r w:rsidRPr="0098680D">
        <w:rPr>
          <w:rFonts w:ascii="Times New Roman" w:hAnsi="Times New Roman" w:cs="Times New Roman"/>
          <w:color w:val="000000" w:themeColor="text1"/>
          <w:sz w:val="16"/>
          <w:szCs w:val="16"/>
        </w:rPr>
        <w:t>Н.А.Рынин</w:t>
      </w:r>
      <w:proofErr w:type="spellEnd"/>
      <w:r w:rsidRPr="0098680D">
        <w:rPr>
          <w:rFonts w:ascii="Times New Roman" w:hAnsi="Times New Roman" w:cs="Times New Roman"/>
          <w:color w:val="000000" w:themeColor="text1"/>
          <w:sz w:val="16"/>
          <w:szCs w:val="16"/>
        </w:rPr>
        <w:t xml:space="preserve"> декан факультете воздухоплавания Петроградского института путей сообщений и член коллегии ЦАГИ </w:t>
      </w:r>
      <w:proofErr w:type="spellStart"/>
      <w:r w:rsidRPr="0098680D">
        <w:rPr>
          <w:rFonts w:ascii="Times New Roman" w:hAnsi="Times New Roman" w:cs="Times New Roman"/>
          <w:color w:val="000000" w:themeColor="text1"/>
          <w:sz w:val="16"/>
          <w:szCs w:val="16"/>
        </w:rPr>
        <w:t>Б.Н.Юрьев</w:t>
      </w:r>
      <w:proofErr w:type="spellEnd"/>
      <w:r w:rsidRPr="0098680D">
        <w:rPr>
          <w:rFonts w:ascii="Times New Roman" w:hAnsi="Times New Roman" w:cs="Times New Roman"/>
          <w:color w:val="000000" w:themeColor="text1"/>
          <w:sz w:val="16"/>
          <w:szCs w:val="16"/>
        </w:rPr>
        <w:t xml:space="preserve"> (442,39).</w:t>
      </w:r>
    </w:p>
    <w:p w14:paraId="3021D2C5"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1C9F89DD"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Армия:</w:t>
      </w:r>
    </w:p>
    <w:p w14:paraId="2F78A2E7"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20E3390"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3 июня 1923 ЦК ВКП(б) принял решение о проверке боеготовности КА (1074,104).</w:t>
      </w:r>
    </w:p>
    <w:p w14:paraId="35DCE545"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76544641" w14:textId="77777777" w:rsidR="009A398A" w:rsidRPr="0098680D" w:rsidRDefault="009A398A"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Жизнь и внутренняя политика:</w:t>
      </w:r>
    </w:p>
    <w:p w14:paraId="1A1822AD" w14:textId="77777777" w:rsidR="009A398A" w:rsidRPr="0098680D" w:rsidRDefault="009A398A"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AF71274" w14:textId="77777777" w:rsidR="009A398A" w:rsidRPr="0098680D" w:rsidRDefault="009A398A"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3 июня 1923. Не совсем обычную картину представляла Красная площадь в этот воскресный день. Почти от самого въезда у Исторического музея до Спасских ворот выстроились московские пожарники. Несколько своеобразных сигналов, и к ГУМу подкатили механические лестницы. Здесь пожарники показали свою работу. Через несколько секунд лестницы были на крыше, а через одну-две минуты там же и пожарники. Еще сигнал, и они с кошачьей ловкостью слетели с крыши вниз по веревке. Публика не раз награждала пожарников аплодисментами. Затем все части продефилировали перед членами Совета и ЦК профсоюза, сначала шагом, затем легким аллюром и потом галопом, блеснув образцовым порядком и строив </w:t>
      </w:r>
      <w:proofErr w:type="spellStart"/>
      <w:r w:rsidRPr="0098680D">
        <w:rPr>
          <w:rFonts w:ascii="Times New Roman" w:hAnsi="Times New Roman" w:cs="Times New Roman"/>
          <w:color w:val="000000" w:themeColor="text1"/>
          <w:sz w:val="16"/>
          <w:szCs w:val="16"/>
        </w:rPr>
        <w:t>ностью</w:t>
      </w:r>
      <w:proofErr w:type="spellEnd"/>
      <w:r w:rsidRPr="0098680D">
        <w:rPr>
          <w:rFonts w:ascii="Times New Roman" w:hAnsi="Times New Roman" w:cs="Times New Roman"/>
          <w:color w:val="000000" w:themeColor="text1"/>
          <w:sz w:val="16"/>
          <w:szCs w:val="16"/>
        </w:rPr>
        <w:t xml:space="preserve"> движений (18699).</w:t>
      </w:r>
    </w:p>
    <w:p w14:paraId="638BAA2E" w14:textId="77777777" w:rsidR="009A398A" w:rsidRPr="0098680D" w:rsidRDefault="009A398A" w:rsidP="009753A0">
      <w:pPr>
        <w:spacing w:after="0" w:line="240" w:lineRule="auto"/>
        <w:jc w:val="both"/>
        <w:rPr>
          <w:rFonts w:ascii="Times New Roman" w:hAnsi="Times New Roman" w:cs="Times New Roman"/>
          <w:color w:val="000000" w:themeColor="text1"/>
          <w:sz w:val="16"/>
          <w:szCs w:val="16"/>
        </w:rPr>
      </w:pPr>
    </w:p>
    <w:p w14:paraId="000C8FD7"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За рубежом:</w:t>
      </w:r>
    </w:p>
    <w:p w14:paraId="7CF6D882"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3401530" w14:textId="77777777" w:rsidR="00FE0489" w:rsidRPr="0098680D" w:rsidRDefault="00FE0489"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3 июня 1923 первый полет </w:t>
      </w:r>
      <w:proofErr w:type="spellStart"/>
      <w:r w:rsidRPr="0098680D">
        <w:rPr>
          <w:rFonts w:ascii="Times New Roman" w:hAnsi="Times New Roman" w:cs="Times New Roman"/>
          <w:color w:val="000000" w:themeColor="text1"/>
          <w:sz w:val="16"/>
          <w:szCs w:val="16"/>
        </w:rPr>
        <w:t>Vickers</w:t>
      </w:r>
      <w:proofErr w:type="spellEnd"/>
      <w:r w:rsidRPr="0098680D">
        <w:rPr>
          <w:rFonts w:ascii="Times New Roman" w:hAnsi="Times New Roman" w:cs="Times New Roman"/>
          <w:color w:val="000000" w:themeColor="text1"/>
          <w:sz w:val="16"/>
          <w:szCs w:val="16"/>
        </w:rPr>
        <w:t xml:space="preserve"> Venture J7277 (20253).</w:t>
      </w:r>
    </w:p>
    <w:p w14:paraId="1C798A69" w14:textId="77777777" w:rsidR="00FE0489" w:rsidRPr="0098680D" w:rsidRDefault="00FE0489" w:rsidP="009753A0">
      <w:pPr>
        <w:spacing w:after="0" w:line="240" w:lineRule="auto"/>
        <w:jc w:val="both"/>
        <w:rPr>
          <w:rFonts w:ascii="Times New Roman" w:hAnsi="Times New Roman" w:cs="Times New Roman"/>
          <w:color w:val="000000" w:themeColor="text1"/>
          <w:sz w:val="16"/>
          <w:szCs w:val="16"/>
        </w:rPr>
      </w:pPr>
    </w:p>
    <w:p w14:paraId="7DBFABEB" w14:textId="77777777" w:rsidR="00FE0489" w:rsidRPr="0098680D" w:rsidRDefault="00FE0489"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3 июня 1923 - Первый полет британского двухместного </w:t>
      </w:r>
      <w:proofErr w:type="spellStart"/>
      <w:r w:rsidRPr="0098680D">
        <w:rPr>
          <w:rFonts w:ascii="Times New Roman" w:hAnsi="Times New Roman" w:cs="Times New Roman"/>
          <w:color w:val="000000" w:themeColor="text1"/>
          <w:sz w:val="16"/>
          <w:szCs w:val="16"/>
        </w:rPr>
        <w:t>разведовательного</w:t>
      </w:r>
      <w:proofErr w:type="spellEnd"/>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Vickers</w:t>
      </w:r>
      <w:proofErr w:type="spellEnd"/>
      <w:r w:rsidRPr="0098680D">
        <w:rPr>
          <w:rFonts w:ascii="Times New Roman" w:hAnsi="Times New Roman" w:cs="Times New Roman"/>
          <w:color w:val="000000" w:themeColor="text1"/>
          <w:sz w:val="16"/>
          <w:szCs w:val="16"/>
        </w:rPr>
        <w:t xml:space="preserve"> Type 94 Venture. Построено 6 экземпляров (22472).</w:t>
      </w:r>
    </w:p>
    <w:p w14:paraId="3D33450A" w14:textId="77777777" w:rsidR="00FE0489" w:rsidRPr="0098680D" w:rsidRDefault="00FE0489" w:rsidP="009753A0">
      <w:pPr>
        <w:spacing w:after="0" w:line="240" w:lineRule="auto"/>
        <w:jc w:val="both"/>
        <w:rPr>
          <w:rFonts w:ascii="Times New Roman" w:hAnsi="Times New Roman" w:cs="Times New Roman"/>
          <w:color w:val="000000" w:themeColor="text1"/>
          <w:sz w:val="16"/>
          <w:szCs w:val="16"/>
        </w:rPr>
      </w:pPr>
    </w:p>
    <w:p w14:paraId="24DCF648"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3 июня 1923 Муссолини предоставил женщинам избирательное право (2100).</w:t>
      </w:r>
    </w:p>
    <w:p w14:paraId="4BE0DD6E"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0C9BA46C" w14:textId="77777777" w:rsidR="00E10D28" w:rsidRPr="0098680D" w:rsidRDefault="00E10D28" w:rsidP="009753A0">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3 июня 1923 Муссолини предоставил итальянским женщинам право голоса на муниципальных выборах (4962).</w:t>
      </w:r>
    </w:p>
    <w:p w14:paraId="49FF8672" w14:textId="77777777" w:rsidR="00E10D28" w:rsidRPr="0098680D" w:rsidRDefault="00E10D28" w:rsidP="009753A0">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AD59AA1" w14:textId="77777777" w:rsidR="00CD45B9" w:rsidRPr="0098680D" w:rsidRDefault="00CD45B9"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Жизнь и внутренняя политика:</w:t>
      </w:r>
    </w:p>
    <w:p w14:paraId="1F99FCD0" w14:textId="77777777" w:rsidR="00CD45B9" w:rsidRPr="0098680D" w:rsidRDefault="00CD45B9"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18487CF" w14:textId="77777777" w:rsidR="00CD45B9" w:rsidRPr="0098680D" w:rsidRDefault="00CD45B9"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4 июля 1923 г. Пленум ЦК РКП(б) постановил провести реорганизацию «в направлении слияния СТО и </w:t>
      </w:r>
      <w:proofErr w:type="spellStart"/>
      <w:r w:rsidRPr="0098680D">
        <w:rPr>
          <w:rFonts w:ascii="Times New Roman" w:hAnsi="Times New Roman" w:cs="Times New Roman"/>
          <w:color w:val="000000" w:themeColor="text1"/>
          <w:sz w:val="16"/>
          <w:szCs w:val="16"/>
        </w:rPr>
        <w:t>Финкомитета</w:t>
      </w:r>
      <w:proofErr w:type="spellEnd"/>
      <w:r w:rsidRPr="0098680D">
        <w:rPr>
          <w:rFonts w:ascii="Times New Roman" w:hAnsi="Times New Roman" w:cs="Times New Roman"/>
          <w:color w:val="000000" w:themeColor="text1"/>
          <w:sz w:val="16"/>
          <w:szCs w:val="16"/>
        </w:rPr>
        <w:t xml:space="preserve"> и образования из СТО единого направляющего органа в составе Замов и представителей необходимых ведомств или же персонально» (18382).</w:t>
      </w:r>
    </w:p>
    <w:p w14:paraId="045AFEA6" w14:textId="77777777" w:rsidR="00CD45B9" w:rsidRPr="0098680D" w:rsidRDefault="00CD45B9" w:rsidP="009753A0">
      <w:pPr>
        <w:spacing w:after="0" w:line="240" w:lineRule="auto"/>
        <w:jc w:val="both"/>
        <w:rPr>
          <w:rFonts w:ascii="Times New Roman" w:hAnsi="Times New Roman" w:cs="Times New Roman"/>
          <w:color w:val="000000" w:themeColor="text1"/>
          <w:sz w:val="16"/>
          <w:szCs w:val="16"/>
        </w:rPr>
      </w:pPr>
    </w:p>
    <w:p w14:paraId="31E7CFE4" w14:textId="77777777" w:rsidR="00CD45B9" w:rsidRPr="0098680D" w:rsidRDefault="00CD45B9"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Внешняя политика:</w:t>
      </w:r>
    </w:p>
    <w:p w14:paraId="251F3067" w14:textId="77777777" w:rsidR="00CD45B9" w:rsidRPr="0098680D" w:rsidRDefault="00CD45B9"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8909957" w14:textId="77777777" w:rsidR="00CD45B9" w:rsidRPr="0098680D" w:rsidRDefault="00CD45B9" w:rsidP="009753A0">
      <w:pPr>
        <w:pStyle w:val="ae"/>
        <w:spacing w:before="0" w:after="0"/>
        <w:jc w:val="both"/>
        <w:rPr>
          <w:color w:val="000000" w:themeColor="text1"/>
          <w:sz w:val="16"/>
          <w:szCs w:val="16"/>
        </w:rPr>
      </w:pPr>
      <w:r w:rsidRPr="0098680D">
        <w:rPr>
          <w:color w:val="000000" w:themeColor="text1"/>
          <w:sz w:val="16"/>
          <w:szCs w:val="16"/>
        </w:rPr>
        <w:t xml:space="preserve">4 июня 1923 года в ходе беседы в </w:t>
      </w:r>
      <w:proofErr w:type="spellStart"/>
      <w:r w:rsidRPr="0098680D">
        <w:rPr>
          <w:color w:val="000000" w:themeColor="text1"/>
          <w:sz w:val="16"/>
          <w:szCs w:val="16"/>
        </w:rPr>
        <w:t>Наркоминделе</w:t>
      </w:r>
      <w:proofErr w:type="spellEnd"/>
      <w:r w:rsidRPr="0098680D">
        <w:rPr>
          <w:color w:val="000000" w:themeColor="text1"/>
          <w:sz w:val="16"/>
          <w:szCs w:val="16"/>
        </w:rPr>
        <w:t xml:space="preserve"> германский посол в Москве </w:t>
      </w:r>
      <w:proofErr w:type="spellStart"/>
      <w:r w:rsidRPr="0098680D">
        <w:rPr>
          <w:color w:val="000000" w:themeColor="text1"/>
          <w:sz w:val="16"/>
          <w:szCs w:val="16"/>
        </w:rPr>
        <w:t>Брокдорф-Ранцау</w:t>
      </w:r>
      <w:proofErr w:type="spellEnd"/>
      <w:r w:rsidRPr="0098680D">
        <w:rPr>
          <w:color w:val="000000" w:themeColor="text1"/>
          <w:sz w:val="16"/>
          <w:szCs w:val="16"/>
        </w:rPr>
        <w:t xml:space="preserve"> согласно записи Литвинова заявил буквально следующее: «У германского правительства складывается впечатление, что у нас имеются два течения: одно — </w:t>
      </w:r>
      <w:proofErr w:type="spellStart"/>
      <w:r w:rsidRPr="0098680D">
        <w:rPr>
          <w:color w:val="000000" w:themeColor="text1"/>
          <w:sz w:val="16"/>
          <w:szCs w:val="16"/>
        </w:rPr>
        <w:t>наркоминдельское</w:t>
      </w:r>
      <w:proofErr w:type="spellEnd"/>
      <w:r w:rsidRPr="0098680D">
        <w:rPr>
          <w:color w:val="000000" w:themeColor="text1"/>
          <w:sz w:val="16"/>
          <w:szCs w:val="16"/>
        </w:rPr>
        <w:t>, стоящее за постепенное и медленное разрушение Германии, второе — коминтерновское, считающее настоящий момент вполне подходящим для более решительных действий» (18416).</w:t>
      </w:r>
    </w:p>
    <w:p w14:paraId="1E5761BE" w14:textId="77777777" w:rsidR="00CD45B9" w:rsidRPr="0098680D" w:rsidRDefault="00CD45B9" w:rsidP="009753A0">
      <w:pPr>
        <w:pStyle w:val="ae"/>
        <w:spacing w:before="0" w:after="0"/>
        <w:jc w:val="both"/>
        <w:rPr>
          <w:color w:val="000000" w:themeColor="text1"/>
          <w:sz w:val="16"/>
          <w:szCs w:val="16"/>
        </w:rPr>
      </w:pPr>
    </w:p>
    <w:p w14:paraId="194D8646"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Авиапромышленность:</w:t>
      </w:r>
    </w:p>
    <w:p w14:paraId="4E24F383"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A9EB863" w14:textId="77777777" w:rsidR="00AF7F68" w:rsidRPr="0098680D" w:rsidRDefault="00AF7F68"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5 июня 1923 первый «юнкерс» с пассажиром прилетел в Новороссийск, с двухчасовым опозданием из-за сильного ветра. Самолёт вызвал большой интерес горожан. В местной газете «Красное Черноморье» давалось такое описание машины: «…Купе на четырёх человек с бархатными диванами, с подъёмными окнами и с поясами для прикрепления во время полёта… Рабочие и молодёжь заглядывали в купе и, оглядевшись, восхищались: «Как в поезде или автомобиле…»». Полёты проходили не всегда регулярно. В Управлении воздушных сообщений фирмы «Юнкерс» решили, что маршрут, немалая часть которого проходила над водой, опасен для самолётов с колёсным шасси. К тому же в ряде мест отсутствовали нормальные аэродромы, например, в Новороссийске приходилось садиться и взлетать с </w:t>
      </w:r>
      <w:r w:rsidRPr="0098680D">
        <w:rPr>
          <w:rFonts w:ascii="Times New Roman" w:hAnsi="Times New Roman" w:cs="Times New Roman"/>
          <w:color w:val="000000" w:themeColor="text1"/>
          <w:sz w:val="16"/>
          <w:szCs w:val="16"/>
        </w:rPr>
        <w:lastRenderedPageBreak/>
        <w:t xml:space="preserve">выступавшей в море песчаной косы. С сентября «Юнкерс» отказался от полётов над морем и стал использовать трассу через </w:t>
      </w:r>
      <w:proofErr w:type="spellStart"/>
      <w:r w:rsidRPr="0098680D">
        <w:rPr>
          <w:rFonts w:ascii="Times New Roman" w:hAnsi="Times New Roman" w:cs="Times New Roman"/>
          <w:color w:val="000000" w:themeColor="text1"/>
          <w:sz w:val="16"/>
          <w:szCs w:val="16"/>
        </w:rPr>
        <w:t>Ростов</w:t>
      </w:r>
      <w:proofErr w:type="spellEnd"/>
      <w:r w:rsidRPr="0098680D">
        <w:rPr>
          <w:rFonts w:ascii="Times New Roman" w:hAnsi="Times New Roman" w:cs="Times New Roman"/>
          <w:color w:val="000000" w:themeColor="text1"/>
          <w:sz w:val="16"/>
          <w:szCs w:val="16"/>
        </w:rPr>
        <w:t>-на-Дону, Минеральные Воды и Грозный на Баку, минуя Тифлис. За четыре месяца самолёты перевезли 1230 пассажиров, из них всего 445 платных, и 1578 кг почты. На маршруте длиной больше 3 тыс. км доход не покрывал расходов на горючее, зарплату и амортизацию техники. Немцы решили, что без дополнительных экономических привилегий со стороны советского правительства (в частности, разрешения на беспошлинную продажу в СССР коммерческой продукции «Юнкерса» - вентиляторов, калориферов и др.) полёты бесперспективны. Испрашиваемых привилегий фирма не получила, и в следующем году работа на линии не возобновлялась (19003).</w:t>
      </w:r>
    </w:p>
    <w:p w14:paraId="361498F7" w14:textId="77777777" w:rsidR="00AF7F68" w:rsidRPr="0098680D" w:rsidRDefault="00AF7F68" w:rsidP="009753A0">
      <w:pPr>
        <w:spacing w:after="0" w:line="240" w:lineRule="auto"/>
        <w:jc w:val="both"/>
        <w:rPr>
          <w:rFonts w:ascii="Times New Roman" w:hAnsi="Times New Roman" w:cs="Times New Roman"/>
          <w:color w:val="000000" w:themeColor="text1"/>
          <w:sz w:val="16"/>
          <w:szCs w:val="16"/>
        </w:rPr>
      </w:pPr>
    </w:p>
    <w:p w14:paraId="4F3CFDE4"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5 июня 1923 г. поступили Материалы Главного управления военной промышленности ВСНХ, направленные члену комиссии ЦК РКП(б) по обороне страны Ф. Э. Дзержинскому, о состоянии военной промышлен</w:t>
      </w:r>
      <w:r w:rsidRPr="0098680D">
        <w:rPr>
          <w:rFonts w:ascii="Times New Roman" w:hAnsi="Times New Roman" w:cs="Times New Roman"/>
          <w:color w:val="000000" w:themeColor="text1"/>
          <w:sz w:val="16"/>
          <w:szCs w:val="16"/>
        </w:rPr>
        <w:softHyphen/>
        <w:t>ности к 1923 г.</w:t>
      </w:r>
    </w:p>
    <w:p w14:paraId="71E4FC93"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Самолеты и моторы</w:t>
      </w:r>
    </w:p>
    <w:p w14:paraId="78BA910E"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98680D">
        <w:rPr>
          <w:rFonts w:ascii="Times New Roman" w:hAnsi="Times New Roman" w:cs="Times New Roman"/>
          <w:color w:val="000000" w:themeColor="text1"/>
          <w:sz w:val="16"/>
          <w:szCs w:val="16"/>
        </w:rPr>
        <w:t>Самолето</w:t>
      </w:r>
      <w:proofErr w:type="spellEnd"/>
      <w:r w:rsidRPr="0098680D">
        <w:rPr>
          <w:rFonts w:ascii="Times New Roman" w:hAnsi="Times New Roman" w:cs="Times New Roman"/>
          <w:color w:val="000000" w:themeColor="text1"/>
          <w:sz w:val="16"/>
          <w:szCs w:val="16"/>
        </w:rPr>
        <w:t>- и моторостроение требует такой высокой квалификации технических сил и обеспеченности высокосортным материалом, что в наших собственных рядах хозяйствен</w:t>
      </w:r>
      <w:r w:rsidRPr="0098680D">
        <w:rPr>
          <w:rFonts w:ascii="Times New Roman" w:hAnsi="Times New Roman" w:cs="Times New Roman"/>
          <w:color w:val="000000" w:themeColor="text1"/>
          <w:sz w:val="16"/>
          <w:szCs w:val="16"/>
        </w:rPr>
        <w:softHyphen/>
        <w:t>ников и военных долгое время господствовало пессимистическое отношение к попыткам построить свою авиационную промышленность. И 1923 г. является годом испытания для русской авиации. Раньше мы не строили своих моторов, а собирали полученные из-за грани</w:t>
      </w:r>
      <w:r w:rsidRPr="0098680D">
        <w:rPr>
          <w:rFonts w:ascii="Times New Roman" w:hAnsi="Times New Roman" w:cs="Times New Roman"/>
          <w:color w:val="000000" w:themeColor="text1"/>
          <w:sz w:val="16"/>
          <w:szCs w:val="16"/>
        </w:rPr>
        <w:softHyphen/>
        <w:t>цы. Сейчас у нас на трех заводах строятся моторы, причем на двух - для боевых самолетов, а на одном - для учебных.</w:t>
      </w:r>
    </w:p>
    <w:p w14:paraId="285BB774"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Первые опыты сделаны удачные, и завод “Икар” в Москве выпустил около 20 моторов “Испано-</w:t>
      </w:r>
      <w:proofErr w:type="spellStart"/>
      <w:r w:rsidRPr="0098680D">
        <w:rPr>
          <w:rFonts w:ascii="Times New Roman" w:hAnsi="Times New Roman" w:cs="Times New Roman"/>
          <w:color w:val="000000" w:themeColor="text1"/>
          <w:sz w:val="16"/>
          <w:szCs w:val="16"/>
        </w:rPr>
        <w:t>Сюиза</w:t>
      </w:r>
      <w:proofErr w:type="spellEnd"/>
      <w:r w:rsidRPr="0098680D">
        <w:rPr>
          <w:rFonts w:ascii="Times New Roman" w:hAnsi="Times New Roman" w:cs="Times New Roman"/>
          <w:color w:val="000000" w:themeColor="text1"/>
          <w:sz w:val="16"/>
          <w:szCs w:val="16"/>
        </w:rPr>
        <w:t>” по 200 сил. И в настоящее время работает над двумя новыми моторами “Ли</w:t>
      </w:r>
      <w:r w:rsidRPr="0098680D">
        <w:rPr>
          <w:rFonts w:ascii="Times New Roman" w:hAnsi="Times New Roman" w:cs="Times New Roman"/>
          <w:color w:val="000000" w:themeColor="text1"/>
          <w:sz w:val="16"/>
          <w:szCs w:val="16"/>
        </w:rPr>
        <w:softHyphen/>
        <w:t>берти” 420 сил и Старостина 500 сил. Есть полная уверенность, что к октябрю “Икар” выпус</w:t>
      </w:r>
      <w:r w:rsidRPr="0098680D">
        <w:rPr>
          <w:rFonts w:ascii="Times New Roman" w:hAnsi="Times New Roman" w:cs="Times New Roman"/>
          <w:color w:val="000000" w:themeColor="text1"/>
          <w:sz w:val="16"/>
          <w:szCs w:val="16"/>
        </w:rPr>
        <w:softHyphen/>
        <w:t>тит первые “Либерти” и затем даст серийное (массовое) производство его. Завод в 1923 г. спешно расширяется и дооборудуется и с получением станков может дать нам с 1925 г. по 300 моторов в год. К постройке мощных моторов привлечен также Обуховский за</w:t>
      </w:r>
      <w:r w:rsidRPr="0098680D">
        <w:rPr>
          <w:rFonts w:ascii="Times New Roman" w:hAnsi="Times New Roman" w:cs="Times New Roman"/>
          <w:color w:val="000000" w:themeColor="text1"/>
          <w:sz w:val="16"/>
          <w:szCs w:val="16"/>
        </w:rPr>
        <w:softHyphen/>
        <w:t>вод. Однако эти два завода не могут удовлетворить потребность флота, и поэтому в этот стро</w:t>
      </w:r>
      <w:r w:rsidRPr="0098680D">
        <w:rPr>
          <w:rFonts w:ascii="Times New Roman" w:hAnsi="Times New Roman" w:cs="Times New Roman"/>
          <w:color w:val="000000" w:themeColor="text1"/>
          <w:sz w:val="16"/>
          <w:szCs w:val="16"/>
        </w:rPr>
        <w:softHyphen/>
        <w:t>ительный сезон следует оборудовать в Москве большой моторостроительный завод с мощностью на 800-1000 моторов в год. В 1923 г. заканчивается опытное моторостроение, и мы переходим к массовому производству.</w:t>
      </w:r>
    </w:p>
    <w:p w14:paraId="6199B03C"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Самолетостроение требует меньших усилий от нас. Основной самолетостроительный завод № 1 (“Дукс”, Москва) работал с перебоями исключительно из-за недостатка материа</w:t>
      </w:r>
      <w:r w:rsidRPr="0098680D">
        <w:rPr>
          <w:rFonts w:ascii="Times New Roman" w:hAnsi="Times New Roman" w:cs="Times New Roman"/>
          <w:color w:val="000000" w:themeColor="text1"/>
          <w:sz w:val="16"/>
          <w:szCs w:val="16"/>
        </w:rPr>
        <w:softHyphen/>
        <w:t>лов. В настоящее время мы обеспечены на несколько месяцев как авиационным лесом, так и металлом. Завод на днях выпустил новый самолет под мотор “Либерти” 400 сил, он был ис</w:t>
      </w:r>
      <w:r w:rsidRPr="0098680D">
        <w:rPr>
          <w:rFonts w:ascii="Times New Roman" w:hAnsi="Times New Roman" w:cs="Times New Roman"/>
          <w:color w:val="000000" w:themeColor="text1"/>
          <w:sz w:val="16"/>
          <w:szCs w:val="16"/>
        </w:rPr>
        <w:softHyphen/>
        <w:t>пытан и дал хороший результат. Сейчас завод сконструировал два оригинальных самолета и обязался выпустить их в течение двух месяцев.</w:t>
      </w:r>
    </w:p>
    <w:p w14:paraId="600AD87E"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98680D">
        <w:rPr>
          <w:rFonts w:ascii="Times New Roman" w:hAnsi="Times New Roman" w:cs="Times New Roman"/>
          <w:color w:val="000000" w:themeColor="text1"/>
          <w:sz w:val="16"/>
          <w:szCs w:val="16"/>
        </w:rPr>
        <w:t>Главоздухфлот</w:t>
      </w:r>
      <w:proofErr w:type="spellEnd"/>
      <w:r w:rsidRPr="0098680D">
        <w:rPr>
          <w:rFonts w:ascii="Times New Roman" w:hAnsi="Times New Roman" w:cs="Times New Roman"/>
          <w:color w:val="000000" w:themeColor="text1"/>
          <w:sz w:val="16"/>
          <w:szCs w:val="16"/>
        </w:rPr>
        <w:t xml:space="preserve"> дал следующую программу на 5 лет:</w:t>
      </w:r>
    </w:p>
    <w:tbl>
      <w:tblPr>
        <w:tblW w:w="0" w:type="auto"/>
        <w:tblInd w:w="40" w:type="dxa"/>
        <w:tblLayout w:type="fixed"/>
        <w:tblCellMar>
          <w:left w:w="40" w:type="dxa"/>
          <w:right w:w="40" w:type="dxa"/>
        </w:tblCellMar>
        <w:tblLook w:val="0000" w:firstRow="0" w:lastRow="0" w:firstColumn="0" w:lastColumn="0" w:noHBand="0" w:noVBand="0"/>
      </w:tblPr>
      <w:tblGrid>
        <w:gridCol w:w="1958"/>
        <w:gridCol w:w="1200"/>
        <w:gridCol w:w="1200"/>
        <w:gridCol w:w="1222"/>
        <w:gridCol w:w="1170"/>
        <w:gridCol w:w="1170"/>
      </w:tblGrid>
      <w:tr w:rsidR="00122ECD" w:rsidRPr="0098680D" w14:paraId="73B4D679" w14:textId="77777777">
        <w:trPr>
          <w:trHeight w:val="288"/>
        </w:trPr>
        <w:tc>
          <w:tcPr>
            <w:tcW w:w="1958" w:type="dxa"/>
            <w:tcBorders>
              <w:top w:val="single" w:sz="6" w:space="0" w:color="auto"/>
              <w:left w:val="single" w:sz="6" w:space="0" w:color="auto"/>
              <w:bottom w:val="single" w:sz="6" w:space="0" w:color="auto"/>
              <w:right w:val="single" w:sz="6" w:space="0" w:color="auto"/>
            </w:tcBorders>
          </w:tcPr>
          <w:p w14:paraId="1B204CCA"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Годы</w:t>
            </w:r>
          </w:p>
        </w:tc>
        <w:tc>
          <w:tcPr>
            <w:tcW w:w="1200" w:type="dxa"/>
            <w:tcBorders>
              <w:top w:val="single" w:sz="6" w:space="0" w:color="auto"/>
              <w:left w:val="single" w:sz="6" w:space="0" w:color="auto"/>
              <w:bottom w:val="single" w:sz="6" w:space="0" w:color="auto"/>
              <w:right w:val="single" w:sz="6" w:space="0" w:color="auto"/>
            </w:tcBorders>
          </w:tcPr>
          <w:p w14:paraId="412EB441"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1923</w:t>
            </w:r>
          </w:p>
        </w:tc>
        <w:tc>
          <w:tcPr>
            <w:tcW w:w="1200" w:type="dxa"/>
            <w:tcBorders>
              <w:top w:val="single" w:sz="6" w:space="0" w:color="auto"/>
              <w:left w:val="single" w:sz="6" w:space="0" w:color="auto"/>
              <w:bottom w:val="single" w:sz="6" w:space="0" w:color="auto"/>
              <w:right w:val="single" w:sz="6" w:space="0" w:color="auto"/>
            </w:tcBorders>
          </w:tcPr>
          <w:p w14:paraId="37C5F768"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1924</w:t>
            </w:r>
          </w:p>
        </w:tc>
        <w:tc>
          <w:tcPr>
            <w:tcW w:w="1222" w:type="dxa"/>
            <w:tcBorders>
              <w:top w:val="single" w:sz="6" w:space="0" w:color="auto"/>
              <w:left w:val="single" w:sz="6" w:space="0" w:color="auto"/>
              <w:bottom w:val="single" w:sz="6" w:space="0" w:color="auto"/>
              <w:right w:val="single" w:sz="6" w:space="0" w:color="auto"/>
            </w:tcBorders>
          </w:tcPr>
          <w:p w14:paraId="40B129CC"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1925</w:t>
            </w:r>
          </w:p>
        </w:tc>
        <w:tc>
          <w:tcPr>
            <w:tcW w:w="1170" w:type="dxa"/>
            <w:tcBorders>
              <w:top w:val="single" w:sz="6" w:space="0" w:color="auto"/>
              <w:left w:val="single" w:sz="6" w:space="0" w:color="auto"/>
              <w:bottom w:val="single" w:sz="6" w:space="0" w:color="auto"/>
              <w:right w:val="single" w:sz="6" w:space="0" w:color="auto"/>
            </w:tcBorders>
          </w:tcPr>
          <w:p w14:paraId="679D48DB"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1926</w:t>
            </w:r>
          </w:p>
        </w:tc>
        <w:tc>
          <w:tcPr>
            <w:tcW w:w="1170" w:type="dxa"/>
            <w:tcBorders>
              <w:top w:val="single" w:sz="6" w:space="0" w:color="auto"/>
              <w:left w:val="single" w:sz="6" w:space="0" w:color="auto"/>
              <w:bottom w:val="single" w:sz="6" w:space="0" w:color="auto"/>
              <w:right w:val="single" w:sz="6" w:space="0" w:color="auto"/>
            </w:tcBorders>
          </w:tcPr>
          <w:p w14:paraId="1800D9EB"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1927</w:t>
            </w:r>
          </w:p>
        </w:tc>
      </w:tr>
      <w:tr w:rsidR="00122ECD" w:rsidRPr="0098680D" w14:paraId="3C238B22" w14:textId="77777777">
        <w:trPr>
          <w:trHeight w:val="288"/>
        </w:trPr>
        <w:tc>
          <w:tcPr>
            <w:tcW w:w="1958" w:type="dxa"/>
            <w:tcBorders>
              <w:top w:val="single" w:sz="6" w:space="0" w:color="auto"/>
              <w:left w:val="single" w:sz="6" w:space="0" w:color="auto"/>
              <w:bottom w:val="single" w:sz="6" w:space="0" w:color="auto"/>
              <w:right w:val="single" w:sz="6" w:space="0" w:color="auto"/>
            </w:tcBorders>
          </w:tcPr>
          <w:p w14:paraId="7B94D272"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Количество самолетов</w:t>
            </w:r>
          </w:p>
        </w:tc>
        <w:tc>
          <w:tcPr>
            <w:tcW w:w="1200" w:type="dxa"/>
            <w:tcBorders>
              <w:top w:val="single" w:sz="6" w:space="0" w:color="auto"/>
              <w:left w:val="single" w:sz="6" w:space="0" w:color="auto"/>
              <w:bottom w:val="single" w:sz="6" w:space="0" w:color="auto"/>
              <w:right w:val="single" w:sz="6" w:space="0" w:color="auto"/>
            </w:tcBorders>
          </w:tcPr>
          <w:p w14:paraId="175A4E3C"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528</w:t>
            </w:r>
          </w:p>
        </w:tc>
        <w:tc>
          <w:tcPr>
            <w:tcW w:w="1200" w:type="dxa"/>
            <w:tcBorders>
              <w:top w:val="single" w:sz="6" w:space="0" w:color="auto"/>
              <w:left w:val="single" w:sz="6" w:space="0" w:color="auto"/>
              <w:bottom w:val="single" w:sz="6" w:space="0" w:color="auto"/>
              <w:right w:val="single" w:sz="6" w:space="0" w:color="auto"/>
            </w:tcBorders>
          </w:tcPr>
          <w:p w14:paraId="7E782025"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595</w:t>
            </w:r>
          </w:p>
        </w:tc>
        <w:tc>
          <w:tcPr>
            <w:tcW w:w="1222" w:type="dxa"/>
            <w:tcBorders>
              <w:top w:val="single" w:sz="6" w:space="0" w:color="auto"/>
              <w:left w:val="single" w:sz="6" w:space="0" w:color="auto"/>
              <w:bottom w:val="single" w:sz="6" w:space="0" w:color="auto"/>
              <w:right w:val="single" w:sz="6" w:space="0" w:color="auto"/>
            </w:tcBorders>
          </w:tcPr>
          <w:p w14:paraId="61762F2A"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1220</w:t>
            </w:r>
          </w:p>
        </w:tc>
        <w:tc>
          <w:tcPr>
            <w:tcW w:w="1170" w:type="dxa"/>
            <w:tcBorders>
              <w:top w:val="single" w:sz="6" w:space="0" w:color="auto"/>
              <w:left w:val="single" w:sz="6" w:space="0" w:color="auto"/>
              <w:bottom w:val="single" w:sz="6" w:space="0" w:color="auto"/>
              <w:right w:val="single" w:sz="6" w:space="0" w:color="auto"/>
            </w:tcBorders>
          </w:tcPr>
          <w:p w14:paraId="0DFC44B0"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890</w:t>
            </w:r>
          </w:p>
        </w:tc>
        <w:tc>
          <w:tcPr>
            <w:tcW w:w="1170" w:type="dxa"/>
            <w:tcBorders>
              <w:top w:val="single" w:sz="6" w:space="0" w:color="auto"/>
              <w:left w:val="single" w:sz="6" w:space="0" w:color="auto"/>
              <w:bottom w:val="single" w:sz="6" w:space="0" w:color="auto"/>
              <w:right w:val="single" w:sz="6" w:space="0" w:color="auto"/>
            </w:tcBorders>
          </w:tcPr>
          <w:p w14:paraId="21E3D307"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1600</w:t>
            </w:r>
          </w:p>
        </w:tc>
      </w:tr>
      <w:tr w:rsidR="00122ECD" w:rsidRPr="0098680D" w14:paraId="58A5C0C0" w14:textId="77777777">
        <w:trPr>
          <w:trHeight w:val="298"/>
        </w:trPr>
        <w:tc>
          <w:tcPr>
            <w:tcW w:w="1958" w:type="dxa"/>
            <w:tcBorders>
              <w:top w:val="single" w:sz="6" w:space="0" w:color="auto"/>
              <w:left w:val="single" w:sz="6" w:space="0" w:color="auto"/>
              <w:bottom w:val="single" w:sz="6" w:space="0" w:color="auto"/>
              <w:right w:val="single" w:sz="6" w:space="0" w:color="auto"/>
            </w:tcBorders>
          </w:tcPr>
          <w:p w14:paraId="3A9D7E27"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Количество моторов</w:t>
            </w:r>
          </w:p>
        </w:tc>
        <w:tc>
          <w:tcPr>
            <w:tcW w:w="1200" w:type="dxa"/>
            <w:tcBorders>
              <w:top w:val="single" w:sz="6" w:space="0" w:color="auto"/>
              <w:left w:val="single" w:sz="6" w:space="0" w:color="auto"/>
              <w:bottom w:val="single" w:sz="6" w:space="0" w:color="auto"/>
              <w:right w:val="single" w:sz="6" w:space="0" w:color="auto"/>
            </w:tcBorders>
          </w:tcPr>
          <w:p w14:paraId="46FD8019"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660</w:t>
            </w:r>
          </w:p>
        </w:tc>
        <w:tc>
          <w:tcPr>
            <w:tcW w:w="1200" w:type="dxa"/>
            <w:tcBorders>
              <w:top w:val="single" w:sz="6" w:space="0" w:color="auto"/>
              <w:left w:val="single" w:sz="6" w:space="0" w:color="auto"/>
              <w:bottom w:val="single" w:sz="6" w:space="0" w:color="auto"/>
              <w:right w:val="single" w:sz="6" w:space="0" w:color="auto"/>
            </w:tcBorders>
          </w:tcPr>
          <w:p w14:paraId="0628286F"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745</w:t>
            </w:r>
          </w:p>
        </w:tc>
        <w:tc>
          <w:tcPr>
            <w:tcW w:w="1222" w:type="dxa"/>
            <w:tcBorders>
              <w:top w:val="single" w:sz="6" w:space="0" w:color="auto"/>
              <w:left w:val="single" w:sz="6" w:space="0" w:color="auto"/>
              <w:bottom w:val="single" w:sz="6" w:space="0" w:color="auto"/>
              <w:right w:val="single" w:sz="6" w:space="0" w:color="auto"/>
            </w:tcBorders>
          </w:tcPr>
          <w:p w14:paraId="4DA3ECA3"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1525</w:t>
            </w:r>
          </w:p>
        </w:tc>
        <w:tc>
          <w:tcPr>
            <w:tcW w:w="1170" w:type="dxa"/>
            <w:tcBorders>
              <w:top w:val="single" w:sz="6" w:space="0" w:color="auto"/>
              <w:left w:val="single" w:sz="6" w:space="0" w:color="auto"/>
              <w:bottom w:val="single" w:sz="6" w:space="0" w:color="auto"/>
              <w:right w:val="single" w:sz="6" w:space="0" w:color="auto"/>
            </w:tcBorders>
          </w:tcPr>
          <w:p w14:paraId="24B9F98A"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1120</w:t>
            </w:r>
          </w:p>
        </w:tc>
        <w:tc>
          <w:tcPr>
            <w:tcW w:w="1170" w:type="dxa"/>
            <w:tcBorders>
              <w:top w:val="single" w:sz="6" w:space="0" w:color="auto"/>
              <w:left w:val="single" w:sz="6" w:space="0" w:color="auto"/>
              <w:bottom w:val="single" w:sz="6" w:space="0" w:color="auto"/>
              <w:right w:val="single" w:sz="6" w:space="0" w:color="auto"/>
            </w:tcBorders>
          </w:tcPr>
          <w:p w14:paraId="0DA6F230"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2000</w:t>
            </w:r>
          </w:p>
        </w:tc>
      </w:tr>
    </w:tbl>
    <w:p w14:paraId="69E0711F"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Плановые возможности авиационных заводов за этот промежуток времени,</w:t>
      </w:r>
    </w:p>
    <w:p w14:paraId="62609743"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то есть 1923-1927 гг.</w:t>
      </w:r>
    </w:p>
    <w:tbl>
      <w:tblPr>
        <w:tblW w:w="0" w:type="auto"/>
        <w:tblInd w:w="40" w:type="dxa"/>
        <w:tblLayout w:type="fixed"/>
        <w:tblCellMar>
          <w:left w:w="40" w:type="dxa"/>
          <w:right w:w="40" w:type="dxa"/>
        </w:tblCellMar>
        <w:tblLook w:val="0000" w:firstRow="0" w:lastRow="0" w:firstColumn="0" w:lastColumn="0" w:noHBand="0" w:noVBand="0"/>
      </w:tblPr>
      <w:tblGrid>
        <w:gridCol w:w="1997"/>
        <w:gridCol w:w="1190"/>
        <w:gridCol w:w="1190"/>
        <w:gridCol w:w="1181"/>
        <w:gridCol w:w="1190"/>
        <w:gridCol w:w="1152"/>
      </w:tblGrid>
      <w:tr w:rsidR="00122ECD" w:rsidRPr="0098680D" w14:paraId="571DB939" w14:textId="77777777">
        <w:trPr>
          <w:trHeight w:val="288"/>
        </w:trPr>
        <w:tc>
          <w:tcPr>
            <w:tcW w:w="1997" w:type="dxa"/>
            <w:tcBorders>
              <w:top w:val="single" w:sz="6" w:space="0" w:color="auto"/>
              <w:left w:val="single" w:sz="6" w:space="0" w:color="auto"/>
              <w:bottom w:val="single" w:sz="6" w:space="0" w:color="auto"/>
              <w:right w:val="single" w:sz="6" w:space="0" w:color="auto"/>
            </w:tcBorders>
          </w:tcPr>
          <w:p w14:paraId="2E97DFD9"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Годы</w:t>
            </w:r>
          </w:p>
          <w:p w14:paraId="13736100"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190" w:type="dxa"/>
            <w:tcBorders>
              <w:top w:val="single" w:sz="6" w:space="0" w:color="auto"/>
              <w:left w:val="single" w:sz="6" w:space="0" w:color="auto"/>
              <w:bottom w:val="single" w:sz="6" w:space="0" w:color="auto"/>
              <w:right w:val="single" w:sz="6" w:space="0" w:color="auto"/>
            </w:tcBorders>
          </w:tcPr>
          <w:p w14:paraId="4C5CF652"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1923</w:t>
            </w:r>
          </w:p>
          <w:p w14:paraId="25627FE8"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190" w:type="dxa"/>
            <w:tcBorders>
              <w:top w:val="single" w:sz="6" w:space="0" w:color="auto"/>
              <w:left w:val="single" w:sz="6" w:space="0" w:color="auto"/>
              <w:bottom w:val="single" w:sz="6" w:space="0" w:color="auto"/>
              <w:right w:val="single" w:sz="6" w:space="0" w:color="auto"/>
            </w:tcBorders>
          </w:tcPr>
          <w:p w14:paraId="4ED1B222"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1924</w:t>
            </w:r>
          </w:p>
          <w:p w14:paraId="5DABADCC"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181" w:type="dxa"/>
            <w:tcBorders>
              <w:top w:val="single" w:sz="6" w:space="0" w:color="auto"/>
              <w:left w:val="single" w:sz="6" w:space="0" w:color="auto"/>
              <w:bottom w:val="single" w:sz="6" w:space="0" w:color="auto"/>
              <w:right w:val="single" w:sz="6" w:space="0" w:color="auto"/>
            </w:tcBorders>
          </w:tcPr>
          <w:p w14:paraId="1E375715"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1925</w:t>
            </w:r>
          </w:p>
          <w:p w14:paraId="4C1490A7"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190" w:type="dxa"/>
            <w:tcBorders>
              <w:top w:val="single" w:sz="6" w:space="0" w:color="auto"/>
              <w:left w:val="single" w:sz="6" w:space="0" w:color="auto"/>
              <w:bottom w:val="single" w:sz="6" w:space="0" w:color="auto"/>
              <w:right w:val="single" w:sz="6" w:space="0" w:color="auto"/>
            </w:tcBorders>
          </w:tcPr>
          <w:p w14:paraId="4BFE3035"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1926</w:t>
            </w:r>
          </w:p>
          <w:p w14:paraId="718C3D6A"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152" w:type="dxa"/>
            <w:tcBorders>
              <w:top w:val="single" w:sz="6" w:space="0" w:color="auto"/>
              <w:left w:val="single" w:sz="6" w:space="0" w:color="auto"/>
              <w:bottom w:val="single" w:sz="6" w:space="0" w:color="auto"/>
              <w:right w:val="single" w:sz="6" w:space="0" w:color="auto"/>
            </w:tcBorders>
          </w:tcPr>
          <w:p w14:paraId="2C1CF562"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1927</w:t>
            </w:r>
          </w:p>
          <w:p w14:paraId="6DFE7D67"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122ECD" w:rsidRPr="0098680D" w14:paraId="392715E5" w14:textId="77777777">
        <w:trPr>
          <w:trHeight w:val="288"/>
        </w:trPr>
        <w:tc>
          <w:tcPr>
            <w:tcW w:w="1997" w:type="dxa"/>
            <w:tcBorders>
              <w:top w:val="single" w:sz="6" w:space="0" w:color="auto"/>
              <w:left w:val="single" w:sz="6" w:space="0" w:color="auto"/>
              <w:bottom w:val="single" w:sz="6" w:space="0" w:color="auto"/>
              <w:right w:val="single" w:sz="6" w:space="0" w:color="auto"/>
            </w:tcBorders>
          </w:tcPr>
          <w:p w14:paraId="2A57B39F"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Количество самолетов</w:t>
            </w:r>
          </w:p>
          <w:p w14:paraId="0192B488"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190" w:type="dxa"/>
            <w:tcBorders>
              <w:top w:val="single" w:sz="6" w:space="0" w:color="auto"/>
              <w:left w:val="single" w:sz="6" w:space="0" w:color="auto"/>
              <w:bottom w:val="single" w:sz="6" w:space="0" w:color="auto"/>
              <w:right w:val="single" w:sz="6" w:space="0" w:color="auto"/>
            </w:tcBorders>
          </w:tcPr>
          <w:p w14:paraId="742469BE"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240</w:t>
            </w:r>
          </w:p>
          <w:p w14:paraId="33F9A1E6"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190" w:type="dxa"/>
            <w:tcBorders>
              <w:top w:val="single" w:sz="6" w:space="0" w:color="auto"/>
              <w:left w:val="single" w:sz="6" w:space="0" w:color="auto"/>
              <w:bottom w:val="single" w:sz="6" w:space="0" w:color="auto"/>
              <w:right w:val="single" w:sz="6" w:space="0" w:color="auto"/>
            </w:tcBorders>
          </w:tcPr>
          <w:p w14:paraId="0AC4CDF3"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475</w:t>
            </w:r>
          </w:p>
          <w:p w14:paraId="3B1D8B24"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181" w:type="dxa"/>
            <w:tcBorders>
              <w:top w:val="single" w:sz="6" w:space="0" w:color="auto"/>
              <w:left w:val="single" w:sz="6" w:space="0" w:color="auto"/>
              <w:bottom w:val="single" w:sz="6" w:space="0" w:color="auto"/>
              <w:right w:val="single" w:sz="6" w:space="0" w:color="auto"/>
            </w:tcBorders>
          </w:tcPr>
          <w:p w14:paraId="776FAFD4"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955</w:t>
            </w:r>
          </w:p>
          <w:p w14:paraId="12B94A5C"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190" w:type="dxa"/>
            <w:tcBorders>
              <w:top w:val="single" w:sz="6" w:space="0" w:color="auto"/>
              <w:left w:val="single" w:sz="6" w:space="0" w:color="auto"/>
              <w:bottom w:val="single" w:sz="6" w:space="0" w:color="auto"/>
              <w:right w:val="single" w:sz="6" w:space="0" w:color="auto"/>
            </w:tcBorders>
          </w:tcPr>
          <w:p w14:paraId="69666617"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1430</w:t>
            </w:r>
          </w:p>
          <w:p w14:paraId="186762D0"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152" w:type="dxa"/>
            <w:tcBorders>
              <w:top w:val="single" w:sz="6" w:space="0" w:color="auto"/>
              <w:left w:val="single" w:sz="6" w:space="0" w:color="auto"/>
              <w:bottom w:val="single" w:sz="6" w:space="0" w:color="auto"/>
              <w:right w:val="single" w:sz="6" w:space="0" w:color="auto"/>
            </w:tcBorders>
          </w:tcPr>
          <w:p w14:paraId="514692F6"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1680</w:t>
            </w:r>
          </w:p>
          <w:p w14:paraId="1B80D98F"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122ECD" w:rsidRPr="0098680D" w14:paraId="0C0B1F31" w14:textId="77777777">
        <w:trPr>
          <w:trHeight w:val="288"/>
        </w:trPr>
        <w:tc>
          <w:tcPr>
            <w:tcW w:w="1997" w:type="dxa"/>
            <w:tcBorders>
              <w:top w:val="single" w:sz="6" w:space="0" w:color="auto"/>
              <w:left w:val="single" w:sz="6" w:space="0" w:color="auto"/>
              <w:bottom w:val="single" w:sz="6" w:space="0" w:color="auto"/>
              <w:right w:val="single" w:sz="6" w:space="0" w:color="auto"/>
            </w:tcBorders>
          </w:tcPr>
          <w:p w14:paraId="2B7FCEF4"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Количество моторов</w:t>
            </w:r>
          </w:p>
          <w:p w14:paraId="61333B88"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190" w:type="dxa"/>
            <w:tcBorders>
              <w:top w:val="single" w:sz="6" w:space="0" w:color="auto"/>
              <w:left w:val="single" w:sz="6" w:space="0" w:color="auto"/>
              <w:bottom w:val="single" w:sz="6" w:space="0" w:color="auto"/>
              <w:right w:val="single" w:sz="6" w:space="0" w:color="auto"/>
            </w:tcBorders>
          </w:tcPr>
          <w:p w14:paraId="057FC8E5"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80</w:t>
            </w:r>
          </w:p>
          <w:p w14:paraId="124AAFAB"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190" w:type="dxa"/>
            <w:tcBorders>
              <w:top w:val="single" w:sz="6" w:space="0" w:color="auto"/>
              <w:left w:val="single" w:sz="6" w:space="0" w:color="auto"/>
              <w:bottom w:val="single" w:sz="6" w:space="0" w:color="auto"/>
              <w:right w:val="single" w:sz="6" w:space="0" w:color="auto"/>
            </w:tcBorders>
          </w:tcPr>
          <w:p w14:paraId="5641E89E"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520</w:t>
            </w:r>
          </w:p>
          <w:p w14:paraId="3985E9C3"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181" w:type="dxa"/>
            <w:tcBorders>
              <w:top w:val="single" w:sz="6" w:space="0" w:color="auto"/>
              <w:left w:val="single" w:sz="6" w:space="0" w:color="auto"/>
              <w:bottom w:val="single" w:sz="6" w:space="0" w:color="auto"/>
              <w:right w:val="single" w:sz="6" w:space="0" w:color="auto"/>
            </w:tcBorders>
          </w:tcPr>
          <w:p w14:paraId="6165BB0D"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1180</w:t>
            </w:r>
          </w:p>
          <w:p w14:paraId="16C5BA11"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190" w:type="dxa"/>
            <w:tcBorders>
              <w:top w:val="single" w:sz="6" w:space="0" w:color="auto"/>
              <w:left w:val="single" w:sz="6" w:space="0" w:color="auto"/>
              <w:bottom w:val="single" w:sz="6" w:space="0" w:color="auto"/>
              <w:right w:val="single" w:sz="6" w:space="0" w:color="auto"/>
            </w:tcBorders>
          </w:tcPr>
          <w:p w14:paraId="3A7FD792"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1550</w:t>
            </w:r>
          </w:p>
          <w:p w14:paraId="557DDB1F"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152" w:type="dxa"/>
            <w:tcBorders>
              <w:top w:val="single" w:sz="6" w:space="0" w:color="auto"/>
              <w:left w:val="single" w:sz="6" w:space="0" w:color="auto"/>
              <w:bottom w:val="single" w:sz="6" w:space="0" w:color="auto"/>
              <w:right w:val="single" w:sz="6" w:space="0" w:color="auto"/>
            </w:tcBorders>
          </w:tcPr>
          <w:p w14:paraId="584C215B"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2000</w:t>
            </w:r>
          </w:p>
          <w:p w14:paraId="7BA88BE1"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r>
    </w:tbl>
    <w:p w14:paraId="21B8565F"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Высокие цифры и средства, необходимые для развития отечественной авиапромыш</w:t>
      </w:r>
      <w:r w:rsidRPr="0098680D">
        <w:rPr>
          <w:rFonts w:ascii="Times New Roman" w:hAnsi="Times New Roman" w:cs="Times New Roman"/>
          <w:color w:val="000000" w:themeColor="text1"/>
          <w:sz w:val="16"/>
          <w:szCs w:val="16"/>
        </w:rPr>
        <w:softHyphen/>
        <w:t>ленности, находят себе оправдание в следующем. Если мы будем покупать самолеты за гра</w:t>
      </w:r>
      <w:r w:rsidRPr="0098680D">
        <w:rPr>
          <w:rFonts w:ascii="Times New Roman" w:hAnsi="Times New Roman" w:cs="Times New Roman"/>
          <w:color w:val="000000" w:themeColor="text1"/>
          <w:sz w:val="16"/>
          <w:szCs w:val="16"/>
        </w:rPr>
        <w:softHyphen/>
        <w:t>ницей СССР, придется затрачивать на покупку воздушного флота те же самые средства, но с той лишь разницей, что у нас не будет авиационной промышленности.</w:t>
      </w:r>
    </w:p>
    <w:p w14:paraId="37D63D80"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На самом деле: возьмем 1925 г., когда для </w:t>
      </w:r>
      <w:proofErr w:type="spellStart"/>
      <w:r w:rsidRPr="0098680D">
        <w:rPr>
          <w:rFonts w:ascii="Times New Roman" w:hAnsi="Times New Roman" w:cs="Times New Roman"/>
          <w:color w:val="000000" w:themeColor="text1"/>
          <w:sz w:val="16"/>
          <w:szCs w:val="16"/>
        </w:rPr>
        <w:t>воздухофлота</w:t>
      </w:r>
      <w:proofErr w:type="spellEnd"/>
      <w:r w:rsidRPr="0098680D">
        <w:rPr>
          <w:rFonts w:ascii="Times New Roman" w:hAnsi="Times New Roman" w:cs="Times New Roman"/>
          <w:color w:val="000000" w:themeColor="text1"/>
          <w:sz w:val="16"/>
          <w:szCs w:val="16"/>
        </w:rPr>
        <w:t xml:space="preserve"> нужно будет 1220 самолетов; считая каждый самолет в среднем вместе с мотором по 20 тыс. руб. (сейчас за некоторые са</w:t>
      </w:r>
      <w:r w:rsidRPr="0098680D">
        <w:rPr>
          <w:rFonts w:ascii="Times New Roman" w:hAnsi="Times New Roman" w:cs="Times New Roman"/>
          <w:color w:val="000000" w:themeColor="text1"/>
          <w:sz w:val="16"/>
          <w:szCs w:val="16"/>
        </w:rPr>
        <w:softHyphen/>
        <w:t>молеты платят по 30 тыс. руб. за границей), всего потребуется 24,4 млн руб., а для развития авиапромышленности и на эксплуатацию нужно 24 945 тыс. руб.</w:t>
      </w:r>
    </w:p>
    <w:p w14:paraId="310219D0"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Если же возьмем 1927 г., когда нужно будет 1600 самолетов и 2 тыс. моторов, </w:t>
      </w:r>
      <w:proofErr w:type="spellStart"/>
      <w:r w:rsidRPr="0098680D">
        <w:rPr>
          <w:rFonts w:ascii="Times New Roman" w:hAnsi="Times New Roman" w:cs="Times New Roman"/>
          <w:color w:val="000000" w:themeColor="text1"/>
          <w:sz w:val="16"/>
          <w:szCs w:val="16"/>
        </w:rPr>
        <w:t>Главозду</w:t>
      </w:r>
      <w:r w:rsidRPr="0098680D">
        <w:rPr>
          <w:rFonts w:ascii="Times New Roman" w:hAnsi="Times New Roman" w:cs="Times New Roman"/>
          <w:color w:val="000000" w:themeColor="text1"/>
          <w:sz w:val="16"/>
          <w:szCs w:val="16"/>
        </w:rPr>
        <w:softHyphen/>
        <w:t>хфлот</w:t>
      </w:r>
      <w:proofErr w:type="spellEnd"/>
      <w:r w:rsidRPr="0098680D">
        <w:rPr>
          <w:rFonts w:ascii="Times New Roman" w:hAnsi="Times New Roman" w:cs="Times New Roman"/>
          <w:color w:val="000000" w:themeColor="text1"/>
          <w:sz w:val="16"/>
          <w:szCs w:val="16"/>
        </w:rPr>
        <w:t xml:space="preserve"> за границей принужден будет уплатить за 1600 самолетов с моторами до 32 млн руб. и, кроме того, за 400 моторов по 10 тыс. руб. - 4 млн руб., а всего 36 млн руб.; русские же заво</w:t>
      </w:r>
      <w:r w:rsidRPr="0098680D">
        <w:rPr>
          <w:rFonts w:ascii="Times New Roman" w:hAnsi="Times New Roman" w:cs="Times New Roman"/>
          <w:color w:val="000000" w:themeColor="text1"/>
          <w:sz w:val="16"/>
          <w:szCs w:val="16"/>
        </w:rPr>
        <w:softHyphen/>
        <w:t>ды дадут все это за 35,2 млн руб.</w:t>
      </w:r>
    </w:p>
    <w:p w14:paraId="38A510E3"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Из этих цифр ясно видно, что с экономической точки зрения нужно развивать авиапро</w:t>
      </w:r>
      <w:r w:rsidRPr="0098680D">
        <w:rPr>
          <w:rFonts w:ascii="Times New Roman" w:hAnsi="Times New Roman" w:cs="Times New Roman"/>
          <w:color w:val="000000" w:themeColor="text1"/>
          <w:sz w:val="16"/>
          <w:szCs w:val="16"/>
        </w:rPr>
        <w:softHyphen/>
        <w:t>мышленность у себя и что путь, предлагаемый ГУВП, является единственно правильным: свои крупные авиационные заводы с рациональной постановкой производства на них, ори</w:t>
      </w:r>
      <w:r w:rsidRPr="0098680D">
        <w:rPr>
          <w:rFonts w:ascii="Times New Roman" w:hAnsi="Times New Roman" w:cs="Times New Roman"/>
          <w:color w:val="000000" w:themeColor="text1"/>
          <w:sz w:val="16"/>
          <w:szCs w:val="16"/>
        </w:rPr>
        <w:softHyphen/>
        <w:t>гинальной конструкцией самолетов и моторов, единообразие в их типе, русские материалы и русская техническая мысль.</w:t>
      </w:r>
    </w:p>
    <w:p w14:paraId="2F85A384"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РГАСПИ. Ф. 76. Оп. 2. Д. 17. Л. 98-119, 121-128,130-131. Подлинник (10711,294).</w:t>
      </w:r>
    </w:p>
    <w:p w14:paraId="34DECAA2"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2106DDC"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Другие оборонные отрасли:</w:t>
      </w:r>
    </w:p>
    <w:p w14:paraId="2B5375ED"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BDFD93E"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5 июня 1923 г. поступили Материалы Главного управления военной промышленности ВСНХ, направленные члену комиссии ЦК РКП(б) по обороне страны Ф. Э. Дзержинскому, о состоянии военной промышлен</w:t>
      </w:r>
      <w:r w:rsidRPr="0098680D">
        <w:rPr>
          <w:rFonts w:ascii="Times New Roman" w:hAnsi="Times New Roman" w:cs="Times New Roman"/>
          <w:color w:val="000000" w:themeColor="text1"/>
          <w:sz w:val="16"/>
          <w:szCs w:val="16"/>
        </w:rPr>
        <w:softHyphen/>
        <w:t>ности к 1923 г.</w:t>
      </w:r>
    </w:p>
    <w:p w14:paraId="159DF8B1"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Совершенно секретно.</w:t>
      </w:r>
    </w:p>
    <w:p w14:paraId="685A579E"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Препроводительное письмо к материалам председателя ГУВП И. Н. Смирнова “Военная промышленность в деле обороны страны”</w:t>
      </w:r>
    </w:p>
    <w:p w14:paraId="6CE046E0"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Красная армия сокращена до 600 тыс. чел. - минимум, ниже которого невозможно спус</w:t>
      </w:r>
      <w:r w:rsidRPr="0098680D">
        <w:rPr>
          <w:rFonts w:ascii="Times New Roman" w:hAnsi="Times New Roman" w:cs="Times New Roman"/>
          <w:color w:val="000000" w:themeColor="text1"/>
          <w:sz w:val="16"/>
          <w:szCs w:val="16"/>
        </w:rPr>
        <w:softHyphen/>
        <w:t>каться. Это сокращение должно компенсироваться повышением квалификации бойца и улучшением технических средств борьбы. Если мы можем относительно быстро собрать человеческие массы (немного подготовленные Всеобучем) и организовать вокруг 600-ты</w:t>
      </w:r>
      <w:r w:rsidRPr="0098680D">
        <w:rPr>
          <w:rFonts w:ascii="Times New Roman" w:hAnsi="Times New Roman" w:cs="Times New Roman"/>
          <w:color w:val="000000" w:themeColor="text1"/>
          <w:sz w:val="16"/>
          <w:szCs w:val="16"/>
        </w:rPr>
        <w:softHyphen/>
        <w:t>сячного ядра большие армии, то дело с вооружением этих миллионных масс обстоит значи</w:t>
      </w:r>
      <w:r w:rsidRPr="0098680D">
        <w:rPr>
          <w:rFonts w:ascii="Times New Roman" w:hAnsi="Times New Roman" w:cs="Times New Roman"/>
          <w:color w:val="000000" w:themeColor="text1"/>
          <w:sz w:val="16"/>
          <w:szCs w:val="16"/>
        </w:rPr>
        <w:softHyphen/>
        <w:t>тельно труднее мобилизации. Эта трудность усугубляется еще и тем, что в войне будущего мы, очевидно, будем опираться на свои собственные технические силы, так как ждать помо</w:t>
      </w:r>
      <w:r w:rsidRPr="0098680D">
        <w:rPr>
          <w:rFonts w:ascii="Times New Roman" w:hAnsi="Times New Roman" w:cs="Times New Roman"/>
          <w:color w:val="000000" w:themeColor="text1"/>
          <w:sz w:val="16"/>
          <w:szCs w:val="16"/>
        </w:rPr>
        <w:softHyphen/>
        <w:t>щи оружием от какого-либо капиталистического государства Европы и Америки нам не при</w:t>
      </w:r>
      <w:r w:rsidRPr="0098680D">
        <w:rPr>
          <w:rFonts w:ascii="Times New Roman" w:hAnsi="Times New Roman" w:cs="Times New Roman"/>
          <w:color w:val="000000" w:themeColor="text1"/>
          <w:sz w:val="16"/>
          <w:szCs w:val="16"/>
        </w:rPr>
        <w:softHyphen/>
        <w:t>ходится. Скорее напротив: всякое вовлечение в вооруженную борьбу рабочих других стран за нас и против капиталистических держав потребует от нас добавочных сотен тысяч винто</w:t>
      </w:r>
      <w:r w:rsidRPr="0098680D">
        <w:rPr>
          <w:rFonts w:ascii="Times New Roman" w:hAnsi="Times New Roman" w:cs="Times New Roman"/>
          <w:color w:val="000000" w:themeColor="text1"/>
          <w:sz w:val="16"/>
          <w:szCs w:val="16"/>
        </w:rPr>
        <w:softHyphen/>
        <w:t>вок и сотен миллионов патронов.</w:t>
      </w:r>
    </w:p>
    <w:p w14:paraId="730BF097"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 минувшую европейскую войну русская армия не могла получить достаточного коли</w:t>
      </w:r>
      <w:r w:rsidRPr="0098680D">
        <w:rPr>
          <w:rFonts w:ascii="Times New Roman" w:hAnsi="Times New Roman" w:cs="Times New Roman"/>
          <w:color w:val="000000" w:themeColor="text1"/>
          <w:sz w:val="16"/>
          <w:szCs w:val="16"/>
        </w:rPr>
        <w:softHyphen/>
        <w:t xml:space="preserve">чества оружия от отечественных заводов, и один “Ремингтон” сдал нам до 2 млн винтовок. Мы получали тогда в огромном количестве снаряды, пулеметы, патроны, самолеты и многое другое от союзников. Это было в 1915-1916 гг., когда наша промышленность достигла высокого развития. Сейчас мы имеем в лице </w:t>
      </w:r>
      <w:proofErr w:type="spellStart"/>
      <w:r w:rsidRPr="0098680D">
        <w:rPr>
          <w:rFonts w:ascii="Times New Roman" w:hAnsi="Times New Roman" w:cs="Times New Roman"/>
          <w:color w:val="000000" w:themeColor="text1"/>
          <w:sz w:val="16"/>
          <w:szCs w:val="16"/>
        </w:rPr>
        <w:t>капитаяистических</w:t>
      </w:r>
      <w:proofErr w:type="spellEnd"/>
      <w:r w:rsidRPr="0098680D">
        <w:rPr>
          <w:rFonts w:ascii="Times New Roman" w:hAnsi="Times New Roman" w:cs="Times New Roman"/>
          <w:color w:val="000000" w:themeColor="text1"/>
          <w:sz w:val="16"/>
          <w:szCs w:val="16"/>
        </w:rPr>
        <w:t xml:space="preserve"> государств только врагов во всех частях света и нашу промышленность, работающую на 25% от 1914 г. Тем больше внимания обязаны мы ей уделить.</w:t>
      </w:r>
    </w:p>
    <w:p w14:paraId="2C19BC61"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Что мы имеем? Прежде всего необходимо сказать, что 62 завода военной промышлен</w:t>
      </w:r>
      <w:r w:rsidRPr="0098680D">
        <w:rPr>
          <w:rFonts w:ascii="Times New Roman" w:hAnsi="Times New Roman" w:cs="Times New Roman"/>
          <w:color w:val="000000" w:themeColor="text1"/>
          <w:sz w:val="16"/>
          <w:szCs w:val="16"/>
        </w:rPr>
        <w:softHyphen/>
        <w:t>ности являются в такой же мере промышленным кадром для защиты страны, как наличные 600 тыс. красноармейцев для армии военного времени. Заводы военной промышленности, разворачивая свою производительность, в то же время должны будут организовать и развер</w:t>
      </w:r>
      <w:r w:rsidRPr="0098680D">
        <w:rPr>
          <w:rFonts w:ascii="Times New Roman" w:hAnsi="Times New Roman" w:cs="Times New Roman"/>
          <w:color w:val="000000" w:themeColor="text1"/>
          <w:sz w:val="16"/>
          <w:szCs w:val="16"/>
        </w:rPr>
        <w:softHyphen/>
        <w:t>нуть все остальные заводы на выпуск снарядов, повозок и прочего.</w:t>
      </w:r>
    </w:p>
    <w:p w14:paraId="725CA1E3"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Комитет по де- и мобилизации должен в годы мира учесть и подготовить к быстрому мобилизационному разворачиванию те из наших заводов, которые могут по характеру рабо</w:t>
      </w:r>
      <w:r w:rsidRPr="0098680D">
        <w:rPr>
          <w:rFonts w:ascii="Times New Roman" w:hAnsi="Times New Roman" w:cs="Times New Roman"/>
          <w:color w:val="000000" w:themeColor="text1"/>
          <w:sz w:val="16"/>
          <w:szCs w:val="16"/>
        </w:rPr>
        <w:softHyphen/>
        <w:t>ты свободно перейти к изготовлению оружия. Этот процесс милитаризации промышлен</w:t>
      </w:r>
      <w:r w:rsidRPr="0098680D">
        <w:rPr>
          <w:rFonts w:ascii="Times New Roman" w:hAnsi="Times New Roman" w:cs="Times New Roman"/>
          <w:color w:val="000000" w:themeColor="text1"/>
          <w:sz w:val="16"/>
          <w:szCs w:val="16"/>
        </w:rPr>
        <w:softHyphen/>
        <w:t>ности мы могли наблюдать в последнюю европейскую войну. Он очень быстро прошел в Германии, затем через 6 месяцев к нему подошла Англия, через 9 месяцев - Франция и в се</w:t>
      </w:r>
      <w:r w:rsidRPr="0098680D">
        <w:rPr>
          <w:rFonts w:ascii="Times New Roman" w:hAnsi="Times New Roman" w:cs="Times New Roman"/>
          <w:color w:val="000000" w:themeColor="text1"/>
          <w:sz w:val="16"/>
          <w:szCs w:val="16"/>
        </w:rPr>
        <w:softHyphen/>
        <w:t>редине войны - Россия. Опыт был учтен и изучен нашими противниками, и сейчас у них имеются готовые мобилизационные планы в части фабрично-заводской работы. У нас дело обстоит, конечно, хуже, и нужно своевременно за это взяться, чтобы мы могли планомерно развертываться, когда потребуется, а не рвать и не ломать и без того изломанную промыш</w:t>
      </w:r>
      <w:r w:rsidRPr="0098680D">
        <w:rPr>
          <w:rFonts w:ascii="Times New Roman" w:hAnsi="Times New Roman" w:cs="Times New Roman"/>
          <w:color w:val="000000" w:themeColor="text1"/>
          <w:sz w:val="16"/>
          <w:szCs w:val="16"/>
        </w:rPr>
        <w:softHyphen/>
        <w:t>ленность.</w:t>
      </w:r>
    </w:p>
    <w:p w14:paraId="66BB7AB2"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Я остановлюсь на основных наших заводах, к которым предъявляются наибольшие тре</w:t>
      </w:r>
      <w:r w:rsidRPr="0098680D">
        <w:rPr>
          <w:rFonts w:ascii="Times New Roman" w:hAnsi="Times New Roman" w:cs="Times New Roman"/>
          <w:color w:val="000000" w:themeColor="text1"/>
          <w:sz w:val="16"/>
          <w:szCs w:val="16"/>
        </w:rPr>
        <w:softHyphen/>
        <w:t>бования от военного ведомства.</w:t>
      </w:r>
    </w:p>
    <w:p w14:paraId="415EFAF8"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Член комиссии ЦК по обороне страны и </w:t>
      </w:r>
      <w:proofErr w:type="spellStart"/>
      <w:r w:rsidRPr="0098680D">
        <w:rPr>
          <w:rFonts w:ascii="Times New Roman" w:hAnsi="Times New Roman" w:cs="Times New Roman"/>
          <w:color w:val="000000" w:themeColor="text1"/>
          <w:sz w:val="16"/>
          <w:szCs w:val="16"/>
        </w:rPr>
        <w:t>предглаввоенпрома</w:t>
      </w:r>
      <w:proofErr w:type="spellEnd"/>
      <w:r w:rsidRPr="0098680D">
        <w:rPr>
          <w:rFonts w:ascii="Times New Roman" w:hAnsi="Times New Roman" w:cs="Times New Roman"/>
          <w:color w:val="000000" w:themeColor="text1"/>
          <w:sz w:val="16"/>
          <w:szCs w:val="16"/>
        </w:rPr>
        <w:t xml:space="preserve"> Смирнов</w:t>
      </w:r>
    </w:p>
    <w:p w14:paraId="73CEE30B"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Из сводки ГУВП о состоянии и работе основных оборонных заводов</w:t>
      </w:r>
    </w:p>
    <w:p w14:paraId="62E90CDD"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Ручное огнестрельное оружие</w:t>
      </w:r>
    </w:p>
    <w:p w14:paraId="219F5B78"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Республика располагает двумя оружейными заводами: Тульским и Ижевским. Третий оружейный завод - Сестрорецкий - закончил свое существование в 1918 г. при эвакуации Петрограда. Ниже в таблице сведены данные о работе этих заводов за период 1914-1923 гг.</w:t>
      </w:r>
    </w:p>
    <w:p w14:paraId="7984D49F"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Мощный подъем производительности от 1914 г. к 1916 г. обусловлен отчасти некото</w:t>
      </w:r>
      <w:r w:rsidRPr="0098680D">
        <w:rPr>
          <w:rFonts w:ascii="Times New Roman" w:hAnsi="Times New Roman" w:cs="Times New Roman"/>
          <w:color w:val="000000" w:themeColor="text1"/>
          <w:sz w:val="16"/>
          <w:szCs w:val="16"/>
        </w:rPr>
        <w:softHyphen/>
        <w:t>рым усилением оборудования Тульского и Ижевского заводов (примерно на 50%), а глав</w:t>
      </w:r>
      <w:r w:rsidRPr="0098680D">
        <w:rPr>
          <w:rFonts w:ascii="Times New Roman" w:hAnsi="Times New Roman" w:cs="Times New Roman"/>
          <w:color w:val="000000" w:themeColor="text1"/>
          <w:sz w:val="16"/>
          <w:szCs w:val="16"/>
        </w:rPr>
        <w:softHyphen/>
        <w:t>ным образом - крайней форсировкой работы - в 3 смены, без праздников, без нормально</w:t>
      </w:r>
      <w:r w:rsidRPr="0098680D">
        <w:rPr>
          <w:rFonts w:ascii="Times New Roman" w:hAnsi="Times New Roman" w:cs="Times New Roman"/>
          <w:color w:val="000000" w:themeColor="text1"/>
          <w:sz w:val="16"/>
          <w:szCs w:val="16"/>
        </w:rPr>
        <w:softHyphen/>
        <w:t xml:space="preserve">го ремонта оборудования и так далее. Работа такого порядка, естественно, влекла за собой глубокое разрушение заводов, на что сознательно шли, считаясь с требованием обороны. Во время небольшой передышки - конец 1917 </w:t>
      </w:r>
      <w:r w:rsidRPr="0098680D">
        <w:rPr>
          <w:rFonts w:ascii="Times New Roman" w:hAnsi="Times New Roman" w:cs="Times New Roman"/>
          <w:color w:val="000000" w:themeColor="text1"/>
          <w:sz w:val="16"/>
          <w:szCs w:val="16"/>
        </w:rPr>
        <w:lastRenderedPageBreak/>
        <w:t>г. и начало 1918 г. - заводы оставались без оздоровления и даже простого ремонта. С началом гражданских войн форсированные ра</w:t>
      </w:r>
      <w:r w:rsidRPr="0098680D">
        <w:rPr>
          <w:rFonts w:ascii="Times New Roman" w:hAnsi="Times New Roman" w:cs="Times New Roman"/>
          <w:color w:val="000000" w:themeColor="text1"/>
          <w:sz w:val="16"/>
          <w:szCs w:val="16"/>
        </w:rPr>
        <w:softHyphen/>
        <w:t>боты возобновились с новым напряжением, и надлом заводов стал прогрессивно углуб</w:t>
      </w:r>
      <w:r w:rsidRPr="0098680D">
        <w:rPr>
          <w:rFonts w:ascii="Times New Roman" w:hAnsi="Times New Roman" w:cs="Times New Roman"/>
          <w:color w:val="000000" w:themeColor="text1"/>
          <w:sz w:val="16"/>
          <w:szCs w:val="16"/>
        </w:rPr>
        <w:softHyphen/>
        <w:t>ляться.</w:t>
      </w:r>
    </w:p>
    <w:tbl>
      <w:tblPr>
        <w:tblW w:w="0" w:type="auto"/>
        <w:tblInd w:w="40" w:type="dxa"/>
        <w:tblLayout w:type="fixed"/>
        <w:tblCellMar>
          <w:left w:w="40" w:type="dxa"/>
          <w:right w:w="40" w:type="dxa"/>
        </w:tblCellMar>
        <w:tblLook w:val="0000" w:firstRow="0" w:lastRow="0" w:firstColumn="0" w:lastColumn="0" w:noHBand="0" w:noVBand="0"/>
      </w:tblPr>
      <w:tblGrid>
        <w:gridCol w:w="3331"/>
        <w:gridCol w:w="810"/>
        <w:gridCol w:w="6"/>
        <w:gridCol w:w="894"/>
        <w:gridCol w:w="979"/>
        <w:gridCol w:w="11"/>
        <w:gridCol w:w="720"/>
        <w:gridCol w:w="37"/>
        <w:gridCol w:w="1103"/>
        <w:gridCol w:w="20"/>
      </w:tblGrid>
      <w:tr w:rsidR="00122ECD" w:rsidRPr="0098680D" w14:paraId="43F39EE2" w14:textId="77777777">
        <w:trPr>
          <w:gridAfter w:val="1"/>
          <w:wAfter w:w="20" w:type="dxa"/>
          <w:trHeight w:val="470"/>
        </w:trPr>
        <w:tc>
          <w:tcPr>
            <w:tcW w:w="3331" w:type="dxa"/>
            <w:tcBorders>
              <w:top w:val="single" w:sz="6" w:space="0" w:color="auto"/>
              <w:left w:val="single" w:sz="6" w:space="0" w:color="auto"/>
              <w:bottom w:val="single" w:sz="6" w:space="0" w:color="auto"/>
              <w:right w:val="single" w:sz="6" w:space="0" w:color="auto"/>
            </w:tcBorders>
          </w:tcPr>
          <w:p w14:paraId="77DDC348"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816" w:type="dxa"/>
            <w:gridSpan w:val="2"/>
            <w:tcBorders>
              <w:top w:val="single" w:sz="6" w:space="0" w:color="auto"/>
              <w:left w:val="single" w:sz="6" w:space="0" w:color="auto"/>
              <w:bottom w:val="single" w:sz="6" w:space="0" w:color="auto"/>
              <w:right w:val="single" w:sz="6" w:space="0" w:color="auto"/>
            </w:tcBorders>
          </w:tcPr>
          <w:p w14:paraId="1199942D"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Тульский завод</w:t>
            </w:r>
          </w:p>
        </w:tc>
        <w:tc>
          <w:tcPr>
            <w:tcW w:w="893" w:type="dxa"/>
            <w:tcBorders>
              <w:top w:val="single" w:sz="6" w:space="0" w:color="auto"/>
              <w:left w:val="single" w:sz="6" w:space="0" w:color="auto"/>
              <w:bottom w:val="single" w:sz="6" w:space="0" w:color="auto"/>
              <w:right w:val="single" w:sz="6" w:space="0" w:color="auto"/>
            </w:tcBorders>
          </w:tcPr>
          <w:p w14:paraId="4BD62EEE"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Ижевский завод</w:t>
            </w:r>
          </w:p>
        </w:tc>
        <w:tc>
          <w:tcPr>
            <w:tcW w:w="979" w:type="dxa"/>
            <w:tcBorders>
              <w:top w:val="single" w:sz="6" w:space="0" w:color="auto"/>
              <w:left w:val="single" w:sz="6" w:space="0" w:color="auto"/>
              <w:bottom w:val="single" w:sz="6" w:space="0" w:color="auto"/>
              <w:right w:val="single" w:sz="6" w:space="0" w:color="auto"/>
            </w:tcBorders>
          </w:tcPr>
          <w:p w14:paraId="72D33D38"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Сестрорец</w:t>
            </w:r>
            <w:r w:rsidRPr="0098680D">
              <w:rPr>
                <w:rFonts w:ascii="Times New Roman" w:hAnsi="Times New Roman" w:cs="Times New Roman"/>
                <w:color w:val="000000" w:themeColor="text1"/>
                <w:sz w:val="16"/>
                <w:szCs w:val="16"/>
              </w:rPr>
              <w:softHyphen/>
              <w:t>кий завод</w:t>
            </w:r>
          </w:p>
        </w:tc>
        <w:tc>
          <w:tcPr>
            <w:tcW w:w="768" w:type="dxa"/>
            <w:gridSpan w:val="3"/>
            <w:tcBorders>
              <w:top w:val="single" w:sz="6" w:space="0" w:color="auto"/>
              <w:left w:val="single" w:sz="6" w:space="0" w:color="auto"/>
              <w:bottom w:val="single" w:sz="6" w:space="0" w:color="auto"/>
              <w:right w:val="single" w:sz="6" w:space="0" w:color="auto"/>
            </w:tcBorders>
          </w:tcPr>
          <w:p w14:paraId="2CE0889A"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Итого</w:t>
            </w:r>
          </w:p>
        </w:tc>
        <w:tc>
          <w:tcPr>
            <w:tcW w:w="1103" w:type="dxa"/>
            <w:tcBorders>
              <w:top w:val="single" w:sz="6" w:space="0" w:color="auto"/>
              <w:left w:val="single" w:sz="6" w:space="0" w:color="auto"/>
              <w:bottom w:val="single" w:sz="6" w:space="0" w:color="auto"/>
              <w:right w:val="single" w:sz="6" w:space="0" w:color="auto"/>
            </w:tcBorders>
          </w:tcPr>
          <w:p w14:paraId="3CE54E24"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Процент от 1914 г.</w:t>
            </w:r>
          </w:p>
        </w:tc>
      </w:tr>
      <w:tr w:rsidR="00122ECD" w:rsidRPr="0098680D" w14:paraId="01EFFBD9" w14:textId="77777777">
        <w:trPr>
          <w:gridAfter w:val="1"/>
          <w:wAfter w:w="19" w:type="dxa"/>
          <w:trHeight w:val="278"/>
        </w:trPr>
        <w:tc>
          <w:tcPr>
            <w:tcW w:w="7891" w:type="dxa"/>
            <w:gridSpan w:val="9"/>
            <w:tcBorders>
              <w:top w:val="single" w:sz="6" w:space="0" w:color="auto"/>
              <w:left w:val="single" w:sz="6" w:space="0" w:color="auto"/>
              <w:bottom w:val="single" w:sz="6" w:space="0" w:color="auto"/>
              <w:right w:val="single" w:sz="6" w:space="0" w:color="auto"/>
            </w:tcBorders>
          </w:tcPr>
          <w:p w14:paraId="74231BD7"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Годовая производительность винтовок [шт.]</w:t>
            </w:r>
          </w:p>
        </w:tc>
      </w:tr>
      <w:tr w:rsidR="00122ECD" w:rsidRPr="0098680D" w14:paraId="76B06C9C" w14:textId="77777777">
        <w:trPr>
          <w:gridAfter w:val="1"/>
          <w:wAfter w:w="20" w:type="dxa"/>
          <w:trHeight w:val="653"/>
        </w:trPr>
        <w:tc>
          <w:tcPr>
            <w:tcW w:w="3331" w:type="dxa"/>
            <w:tcBorders>
              <w:top w:val="single" w:sz="6" w:space="0" w:color="auto"/>
              <w:left w:val="single" w:sz="6" w:space="0" w:color="auto"/>
              <w:bottom w:val="single" w:sz="6" w:space="0" w:color="auto"/>
              <w:right w:val="single" w:sz="6" w:space="0" w:color="auto"/>
            </w:tcBorders>
          </w:tcPr>
          <w:p w14:paraId="6E9D674E"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Мощность заводов в 1914 г. по их оборудованию (при двухсменной работе нормального напряже</w:t>
            </w:r>
            <w:r w:rsidRPr="0098680D">
              <w:rPr>
                <w:rFonts w:ascii="Times New Roman" w:hAnsi="Times New Roman" w:cs="Times New Roman"/>
                <w:color w:val="000000" w:themeColor="text1"/>
                <w:sz w:val="16"/>
                <w:szCs w:val="16"/>
              </w:rPr>
              <w:softHyphen/>
              <w:t>ния)</w:t>
            </w:r>
          </w:p>
        </w:tc>
        <w:tc>
          <w:tcPr>
            <w:tcW w:w="816" w:type="dxa"/>
            <w:gridSpan w:val="2"/>
            <w:tcBorders>
              <w:top w:val="single" w:sz="6" w:space="0" w:color="auto"/>
              <w:left w:val="single" w:sz="6" w:space="0" w:color="auto"/>
              <w:bottom w:val="single" w:sz="6" w:space="0" w:color="auto"/>
              <w:right w:val="single" w:sz="6" w:space="0" w:color="auto"/>
            </w:tcBorders>
          </w:tcPr>
          <w:p w14:paraId="27911360"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250 000</w:t>
            </w:r>
          </w:p>
        </w:tc>
        <w:tc>
          <w:tcPr>
            <w:tcW w:w="893" w:type="dxa"/>
            <w:tcBorders>
              <w:top w:val="single" w:sz="6" w:space="0" w:color="auto"/>
              <w:left w:val="single" w:sz="6" w:space="0" w:color="auto"/>
              <w:bottom w:val="single" w:sz="6" w:space="0" w:color="auto"/>
              <w:right w:val="single" w:sz="6" w:space="0" w:color="auto"/>
            </w:tcBorders>
          </w:tcPr>
          <w:p w14:paraId="03A113FC"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200 000</w:t>
            </w:r>
          </w:p>
        </w:tc>
        <w:tc>
          <w:tcPr>
            <w:tcW w:w="979" w:type="dxa"/>
            <w:tcBorders>
              <w:top w:val="single" w:sz="6" w:space="0" w:color="auto"/>
              <w:left w:val="single" w:sz="6" w:space="0" w:color="auto"/>
              <w:bottom w:val="single" w:sz="6" w:space="0" w:color="auto"/>
              <w:right w:val="single" w:sz="6" w:space="0" w:color="auto"/>
            </w:tcBorders>
          </w:tcPr>
          <w:p w14:paraId="5588504F"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75000</w:t>
            </w:r>
          </w:p>
        </w:tc>
        <w:tc>
          <w:tcPr>
            <w:tcW w:w="768" w:type="dxa"/>
            <w:gridSpan w:val="3"/>
            <w:tcBorders>
              <w:top w:val="single" w:sz="6" w:space="0" w:color="auto"/>
              <w:left w:val="single" w:sz="6" w:space="0" w:color="auto"/>
              <w:bottom w:val="single" w:sz="6" w:space="0" w:color="auto"/>
              <w:right w:val="single" w:sz="6" w:space="0" w:color="auto"/>
            </w:tcBorders>
          </w:tcPr>
          <w:p w14:paraId="697DD584"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525000</w:t>
            </w:r>
          </w:p>
        </w:tc>
        <w:tc>
          <w:tcPr>
            <w:tcW w:w="1103" w:type="dxa"/>
            <w:tcBorders>
              <w:top w:val="single" w:sz="6" w:space="0" w:color="auto"/>
              <w:left w:val="single" w:sz="6" w:space="0" w:color="auto"/>
              <w:bottom w:val="single" w:sz="6" w:space="0" w:color="auto"/>
              <w:right w:val="single" w:sz="6" w:space="0" w:color="auto"/>
            </w:tcBorders>
          </w:tcPr>
          <w:p w14:paraId="1B751B99"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100</w:t>
            </w:r>
          </w:p>
        </w:tc>
      </w:tr>
      <w:tr w:rsidR="00122ECD" w:rsidRPr="0098680D" w14:paraId="68F35710" w14:textId="77777777">
        <w:trPr>
          <w:trHeight w:val="288"/>
        </w:trPr>
        <w:tc>
          <w:tcPr>
            <w:tcW w:w="3330" w:type="dxa"/>
            <w:tcBorders>
              <w:top w:val="single" w:sz="6" w:space="0" w:color="auto"/>
              <w:left w:val="single" w:sz="6" w:space="0" w:color="auto"/>
              <w:bottom w:val="single" w:sz="6" w:space="0" w:color="auto"/>
              <w:right w:val="nil"/>
            </w:tcBorders>
          </w:tcPr>
          <w:p w14:paraId="69438711"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Фактическая производительность [шт.]</w:t>
            </w:r>
          </w:p>
        </w:tc>
        <w:tc>
          <w:tcPr>
            <w:tcW w:w="810" w:type="dxa"/>
            <w:tcBorders>
              <w:top w:val="single" w:sz="6" w:space="0" w:color="auto"/>
              <w:left w:val="nil"/>
              <w:bottom w:val="single" w:sz="6" w:space="0" w:color="auto"/>
              <w:right w:val="nil"/>
            </w:tcBorders>
          </w:tcPr>
          <w:p w14:paraId="5EA194AE"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900" w:type="dxa"/>
            <w:gridSpan w:val="2"/>
            <w:tcBorders>
              <w:top w:val="single" w:sz="6" w:space="0" w:color="auto"/>
              <w:left w:val="nil"/>
              <w:bottom w:val="single" w:sz="6" w:space="0" w:color="auto"/>
              <w:right w:val="nil"/>
            </w:tcBorders>
          </w:tcPr>
          <w:p w14:paraId="77D1BA90"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990" w:type="dxa"/>
            <w:gridSpan w:val="2"/>
            <w:tcBorders>
              <w:top w:val="single" w:sz="6" w:space="0" w:color="auto"/>
              <w:left w:val="nil"/>
              <w:bottom w:val="single" w:sz="6" w:space="0" w:color="auto"/>
              <w:right w:val="nil"/>
            </w:tcBorders>
          </w:tcPr>
          <w:p w14:paraId="43EF20F8"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720" w:type="dxa"/>
            <w:tcBorders>
              <w:top w:val="single" w:sz="6" w:space="0" w:color="auto"/>
              <w:left w:val="nil"/>
              <w:bottom w:val="single" w:sz="6" w:space="0" w:color="auto"/>
              <w:right w:val="nil"/>
            </w:tcBorders>
          </w:tcPr>
          <w:p w14:paraId="47D0B145"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160" w:type="dxa"/>
            <w:gridSpan w:val="3"/>
            <w:tcBorders>
              <w:top w:val="single" w:sz="6" w:space="0" w:color="auto"/>
              <w:left w:val="nil"/>
              <w:bottom w:val="single" w:sz="6" w:space="0" w:color="auto"/>
              <w:right w:val="single" w:sz="6" w:space="0" w:color="auto"/>
            </w:tcBorders>
          </w:tcPr>
          <w:p w14:paraId="2C2D827A"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122ECD" w:rsidRPr="0098680D" w14:paraId="44AD7500" w14:textId="77777777">
        <w:trPr>
          <w:trHeight w:val="288"/>
        </w:trPr>
        <w:tc>
          <w:tcPr>
            <w:tcW w:w="3330" w:type="dxa"/>
            <w:tcBorders>
              <w:top w:val="single" w:sz="6" w:space="0" w:color="auto"/>
              <w:left w:val="single" w:sz="6" w:space="0" w:color="auto"/>
              <w:bottom w:val="single" w:sz="6" w:space="0" w:color="auto"/>
              <w:right w:val="single" w:sz="6" w:space="0" w:color="auto"/>
            </w:tcBorders>
          </w:tcPr>
          <w:p w14:paraId="5A5FEB5C"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 1916 г.</w:t>
            </w:r>
          </w:p>
        </w:tc>
        <w:tc>
          <w:tcPr>
            <w:tcW w:w="810" w:type="dxa"/>
            <w:tcBorders>
              <w:top w:val="single" w:sz="6" w:space="0" w:color="auto"/>
              <w:left w:val="single" w:sz="6" w:space="0" w:color="auto"/>
              <w:bottom w:val="single" w:sz="6" w:space="0" w:color="auto"/>
              <w:right w:val="single" w:sz="6" w:space="0" w:color="auto"/>
            </w:tcBorders>
          </w:tcPr>
          <w:p w14:paraId="2CD50D80"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648880</w:t>
            </w:r>
          </w:p>
        </w:tc>
        <w:tc>
          <w:tcPr>
            <w:tcW w:w="900" w:type="dxa"/>
            <w:gridSpan w:val="2"/>
            <w:tcBorders>
              <w:top w:val="single" w:sz="6" w:space="0" w:color="auto"/>
              <w:left w:val="single" w:sz="6" w:space="0" w:color="auto"/>
              <w:bottom w:val="single" w:sz="6" w:space="0" w:color="auto"/>
              <w:right w:val="single" w:sz="6" w:space="0" w:color="auto"/>
            </w:tcBorders>
          </w:tcPr>
          <w:p w14:paraId="0473C29E"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504871</w:t>
            </w:r>
          </w:p>
        </w:tc>
        <w:tc>
          <w:tcPr>
            <w:tcW w:w="990" w:type="dxa"/>
            <w:gridSpan w:val="2"/>
            <w:tcBorders>
              <w:top w:val="single" w:sz="6" w:space="0" w:color="auto"/>
              <w:left w:val="single" w:sz="6" w:space="0" w:color="auto"/>
              <w:bottom w:val="single" w:sz="6" w:space="0" w:color="auto"/>
              <w:right w:val="single" w:sz="6" w:space="0" w:color="auto"/>
            </w:tcBorders>
          </w:tcPr>
          <w:p w14:paraId="67FDD614"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147782</w:t>
            </w:r>
          </w:p>
        </w:tc>
        <w:tc>
          <w:tcPr>
            <w:tcW w:w="720" w:type="dxa"/>
            <w:tcBorders>
              <w:top w:val="single" w:sz="6" w:space="0" w:color="auto"/>
              <w:left w:val="single" w:sz="6" w:space="0" w:color="auto"/>
              <w:bottom w:val="single" w:sz="6" w:space="0" w:color="auto"/>
              <w:right w:val="single" w:sz="6" w:space="0" w:color="auto"/>
            </w:tcBorders>
          </w:tcPr>
          <w:p w14:paraId="100A9D54"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1301453</w:t>
            </w:r>
          </w:p>
        </w:tc>
        <w:tc>
          <w:tcPr>
            <w:tcW w:w="1160" w:type="dxa"/>
            <w:gridSpan w:val="3"/>
            <w:tcBorders>
              <w:top w:val="single" w:sz="6" w:space="0" w:color="auto"/>
              <w:left w:val="single" w:sz="6" w:space="0" w:color="auto"/>
              <w:bottom w:val="single" w:sz="6" w:space="0" w:color="auto"/>
              <w:right w:val="single" w:sz="6" w:space="0" w:color="auto"/>
            </w:tcBorders>
          </w:tcPr>
          <w:p w14:paraId="02424DC0"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248'</w:t>
            </w:r>
          </w:p>
        </w:tc>
      </w:tr>
      <w:tr w:rsidR="00122ECD" w:rsidRPr="0098680D" w14:paraId="1550C39A" w14:textId="77777777">
        <w:trPr>
          <w:trHeight w:val="278"/>
        </w:trPr>
        <w:tc>
          <w:tcPr>
            <w:tcW w:w="3330" w:type="dxa"/>
            <w:tcBorders>
              <w:top w:val="single" w:sz="6" w:space="0" w:color="auto"/>
              <w:left w:val="single" w:sz="6" w:space="0" w:color="auto"/>
              <w:bottom w:val="single" w:sz="6" w:space="0" w:color="auto"/>
              <w:right w:val="single" w:sz="6" w:space="0" w:color="auto"/>
            </w:tcBorders>
          </w:tcPr>
          <w:p w14:paraId="4D6E47F5"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 1919 г.</w:t>
            </w:r>
          </w:p>
        </w:tc>
        <w:tc>
          <w:tcPr>
            <w:tcW w:w="810" w:type="dxa"/>
            <w:tcBorders>
              <w:top w:val="single" w:sz="6" w:space="0" w:color="auto"/>
              <w:left w:val="single" w:sz="6" w:space="0" w:color="auto"/>
              <w:bottom w:val="single" w:sz="6" w:space="0" w:color="auto"/>
              <w:right w:val="single" w:sz="6" w:space="0" w:color="auto"/>
            </w:tcBorders>
          </w:tcPr>
          <w:p w14:paraId="1ACB735F"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288982</w:t>
            </w:r>
          </w:p>
        </w:tc>
        <w:tc>
          <w:tcPr>
            <w:tcW w:w="900" w:type="dxa"/>
            <w:gridSpan w:val="2"/>
            <w:tcBorders>
              <w:top w:val="single" w:sz="6" w:space="0" w:color="auto"/>
              <w:left w:val="single" w:sz="6" w:space="0" w:color="auto"/>
              <w:bottom w:val="single" w:sz="6" w:space="0" w:color="auto"/>
              <w:right w:val="single" w:sz="6" w:space="0" w:color="auto"/>
            </w:tcBorders>
          </w:tcPr>
          <w:p w14:paraId="0A15D689"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180 806</w:t>
            </w:r>
          </w:p>
        </w:tc>
        <w:tc>
          <w:tcPr>
            <w:tcW w:w="990" w:type="dxa"/>
            <w:gridSpan w:val="2"/>
            <w:tcBorders>
              <w:top w:val="single" w:sz="6" w:space="0" w:color="auto"/>
              <w:left w:val="single" w:sz="6" w:space="0" w:color="auto"/>
              <w:bottom w:val="single" w:sz="6" w:space="0" w:color="auto"/>
              <w:right w:val="single" w:sz="6" w:space="0" w:color="auto"/>
            </w:tcBorders>
          </w:tcPr>
          <w:p w14:paraId="02D40324"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w:t>
            </w:r>
          </w:p>
        </w:tc>
        <w:tc>
          <w:tcPr>
            <w:tcW w:w="720" w:type="dxa"/>
            <w:tcBorders>
              <w:top w:val="single" w:sz="6" w:space="0" w:color="auto"/>
              <w:left w:val="single" w:sz="6" w:space="0" w:color="auto"/>
              <w:bottom w:val="single" w:sz="6" w:space="0" w:color="auto"/>
              <w:right w:val="single" w:sz="6" w:space="0" w:color="auto"/>
            </w:tcBorders>
          </w:tcPr>
          <w:p w14:paraId="1A89267D"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474788</w:t>
            </w:r>
          </w:p>
        </w:tc>
        <w:tc>
          <w:tcPr>
            <w:tcW w:w="1160" w:type="dxa"/>
            <w:gridSpan w:val="3"/>
            <w:tcBorders>
              <w:top w:val="single" w:sz="6" w:space="0" w:color="auto"/>
              <w:left w:val="single" w:sz="6" w:space="0" w:color="auto"/>
              <w:bottom w:val="single" w:sz="6" w:space="0" w:color="auto"/>
              <w:right w:val="single" w:sz="6" w:space="0" w:color="auto"/>
            </w:tcBorders>
          </w:tcPr>
          <w:p w14:paraId="1A965BE9"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90</w:t>
            </w:r>
          </w:p>
        </w:tc>
      </w:tr>
      <w:tr w:rsidR="00122ECD" w:rsidRPr="0098680D" w14:paraId="7BD996E0" w14:textId="77777777">
        <w:trPr>
          <w:trHeight w:val="278"/>
        </w:trPr>
        <w:tc>
          <w:tcPr>
            <w:tcW w:w="3330" w:type="dxa"/>
            <w:tcBorders>
              <w:top w:val="single" w:sz="6" w:space="0" w:color="auto"/>
              <w:left w:val="single" w:sz="6" w:space="0" w:color="auto"/>
              <w:bottom w:val="single" w:sz="6" w:space="0" w:color="auto"/>
              <w:right w:val="single" w:sz="6" w:space="0" w:color="auto"/>
            </w:tcBorders>
          </w:tcPr>
          <w:p w14:paraId="566CA922"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 1920 г.</w:t>
            </w:r>
          </w:p>
        </w:tc>
        <w:tc>
          <w:tcPr>
            <w:tcW w:w="810" w:type="dxa"/>
            <w:tcBorders>
              <w:top w:val="single" w:sz="6" w:space="0" w:color="auto"/>
              <w:left w:val="single" w:sz="6" w:space="0" w:color="auto"/>
              <w:bottom w:val="single" w:sz="6" w:space="0" w:color="auto"/>
              <w:right w:val="single" w:sz="6" w:space="0" w:color="auto"/>
            </w:tcBorders>
          </w:tcPr>
          <w:p w14:paraId="21A1746A"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227712</w:t>
            </w:r>
          </w:p>
        </w:tc>
        <w:tc>
          <w:tcPr>
            <w:tcW w:w="900" w:type="dxa"/>
            <w:gridSpan w:val="2"/>
            <w:tcBorders>
              <w:top w:val="single" w:sz="6" w:space="0" w:color="auto"/>
              <w:left w:val="single" w:sz="6" w:space="0" w:color="auto"/>
              <w:bottom w:val="single" w:sz="6" w:space="0" w:color="auto"/>
              <w:right w:val="single" w:sz="6" w:space="0" w:color="auto"/>
            </w:tcBorders>
          </w:tcPr>
          <w:p w14:paraId="49FBD209"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199 272</w:t>
            </w:r>
          </w:p>
        </w:tc>
        <w:tc>
          <w:tcPr>
            <w:tcW w:w="990" w:type="dxa"/>
            <w:gridSpan w:val="2"/>
            <w:tcBorders>
              <w:top w:val="single" w:sz="6" w:space="0" w:color="auto"/>
              <w:left w:val="single" w:sz="6" w:space="0" w:color="auto"/>
              <w:bottom w:val="single" w:sz="6" w:space="0" w:color="auto"/>
              <w:right w:val="single" w:sz="6" w:space="0" w:color="auto"/>
            </w:tcBorders>
          </w:tcPr>
          <w:p w14:paraId="5CB580B4"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w:t>
            </w:r>
          </w:p>
        </w:tc>
        <w:tc>
          <w:tcPr>
            <w:tcW w:w="720" w:type="dxa"/>
            <w:tcBorders>
              <w:top w:val="single" w:sz="6" w:space="0" w:color="auto"/>
              <w:left w:val="single" w:sz="6" w:space="0" w:color="auto"/>
              <w:bottom w:val="single" w:sz="6" w:space="0" w:color="auto"/>
              <w:right w:val="single" w:sz="6" w:space="0" w:color="auto"/>
            </w:tcBorders>
          </w:tcPr>
          <w:p w14:paraId="3A1766A3"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426984</w:t>
            </w:r>
          </w:p>
        </w:tc>
        <w:tc>
          <w:tcPr>
            <w:tcW w:w="1160" w:type="dxa"/>
            <w:gridSpan w:val="3"/>
            <w:tcBorders>
              <w:top w:val="single" w:sz="6" w:space="0" w:color="auto"/>
              <w:left w:val="single" w:sz="6" w:space="0" w:color="auto"/>
              <w:bottom w:val="single" w:sz="6" w:space="0" w:color="auto"/>
              <w:right w:val="single" w:sz="6" w:space="0" w:color="auto"/>
            </w:tcBorders>
          </w:tcPr>
          <w:p w14:paraId="2EC94E9D"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122ECD" w:rsidRPr="0098680D" w14:paraId="177C2DFD" w14:textId="77777777">
        <w:trPr>
          <w:trHeight w:val="278"/>
        </w:trPr>
        <w:tc>
          <w:tcPr>
            <w:tcW w:w="3330" w:type="dxa"/>
            <w:tcBorders>
              <w:top w:val="single" w:sz="6" w:space="0" w:color="auto"/>
              <w:left w:val="single" w:sz="6" w:space="0" w:color="auto"/>
              <w:bottom w:val="single" w:sz="6" w:space="0" w:color="auto"/>
              <w:right w:val="single" w:sz="6" w:space="0" w:color="auto"/>
            </w:tcBorders>
          </w:tcPr>
          <w:p w14:paraId="657E1844"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 1921 г.</w:t>
            </w:r>
          </w:p>
        </w:tc>
        <w:tc>
          <w:tcPr>
            <w:tcW w:w="810" w:type="dxa"/>
            <w:tcBorders>
              <w:top w:val="single" w:sz="6" w:space="0" w:color="auto"/>
              <w:left w:val="single" w:sz="6" w:space="0" w:color="auto"/>
              <w:bottom w:val="single" w:sz="6" w:space="0" w:color="auto"/>
              <w:right w:val="single" w:sz="6" w:space="0" w:color="auto"/>
            </w:tcBorders>
          </w:tcPr>
          <w:p w14:paraId="3175E383"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118489</w:t>
            </w:r>
          </w:p>
        </w:tc>
        <w:tc>
          <w:tcPr>
            <w:tcW w:w="900" w:type="dxa"/>
            <w:gridSpan w:val="2"/>
            <w:tcBorders>
              <w:top w:val="single" w:sz="6" w:space="0" w:color="auto"/>
              <w:left w:val="single" w:sz="6" w:space="0" w:color="auto"/>
              <w:bottom w:val="single" w:sz="6" w:space="0" w:color="auto"/>
              <w:right w:val="single" w:sz="6" w:space="0" w:color="auto"/>
            </w:tcBorders>
          </w:tcPr>
          <w:p w14:paraId="12A5E745"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126828</w:t>
            </w:r>
          </w:p>
        </w:tc>
        <w:tc>
          <w:tcPr>
            <w:tcW w:w="990" w:type="dxa"/>
            <w:gridSpan w:val="2"/>
            <w:tcBorders>
              <w:top w:val="single" w:sz="6" w:space="0" w:color="auto"/>
              <w:left w:val="single" w:sz="6" w:space="0" w:color="auto"/>
              <w:bottom w:val="single" w:sz="6" w:space="0" w:color="auto"/>
              <w:right w:val="single" w:sz="6" w:space="0" w:color="auto"/>
            </w:tcBorders>
          </w:tcPr>
          <w:p w14:paraId="01A5EAE8"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w:t>
            </w:r>
          </w:p>
        </w:tc>
        <w:tc>
          <w:tcPr>
            <w:tcW w:w="720" w:type="dxa"/>
            <w:tcBorders>
              <w:top w:val="single" w:sz="6" w:space="0" w:color="auto"/>
              <w:left w:val="single" w:sz="6" w:space="0" w:color="auto"/>
              <w:bottom w:val="single" w:sz="6" w:space="0" w:color="auto"/>
              <w:right w:val="single" w:sz="6" w:space="0" w:color="auto"/>
            </w:tcBorders>
          </w:tcPr>
          <w:p w14:paraId="55317988"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245 30 Г</w:t>
            </w:r>
          </w:p>
        </w:tc>
        <w:tc>
          <w:tcPr>
            <w:tcW w:w="1160" w:type="dxa"/>
            <w:gridSpan w:val="3"/>
            <w:tcBorders>
              <w:top w:val="single" w:sz="6" w:space="0" w:color="auto"/>
              <w:left w:val="single" w:sz="6" w:space="0" w:color="auto"/>
              <w:bottom w:val="single" w:sz="6" w:space="0" w:color="auto"/>
              <w:right w:val="single" w:sz="6" w:space="0" w:color="auto"/>
            </w:tcBorders>
          </w:tcPr>
          <w:p w14:paraId="66103989"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122ECD" w:rsidRPr="0098680D" w14:paraId="5732EC49" w14:textId="77777777">
        <w:trPr>
          <w:trHeight w:val="288"/>
        </w:trPr>
        <w:tc>
          <w:tcPr>
            <w:tcW w:w="3330" w:type="dxa"/>
            <w:tcBorders>
              <w:top w:val="single" w:sz="6" w:space="0" w:color="auto"/>
              <w:left w:val="single" w:sz="6" w:space="0" w:color="auto"/>
              <w:bottom w:val="single" w:sz="6" w:space="0" w:color="auto"/>
              <w:right w:val="single" w:sz="6" w:space="0" w:color="auto"/>
            </w:tcBorders>
          </w:tcPr>
          <w:p w14:paraId="11FD07FF"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 1922 г.</w:t>
            </w:r>
          </w:p>
        </w:tc>
        <w:tc>
          <w:tcPr>
            <w:tcW w:w="810" w:type="dxa"/>
            <w:tcBorders>
              <w:top w:val="single" w:sz="6" w:space="0" w:color="auto"/>
              <w:left w:val="single" w:sz="6" w:space="0" w:color="auto"/>
              <w:bottom w:val="single" w:sz="6" w:space="0" w:color="auto"/>
              <w:right w:val="single" w:sz="6" w:space="0" w:color="auto"/>
            </w:tcBorders>
          </w:tcPr>
          <w:p w14:paraId="3328873F"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131 775</w:t>
            </w:r>
          </w:p>
        </w:tc>
        <w:tc>
          <w:tcPr>
            <w:tcW w:w="900" w:type="dxa"/>
            <w:gridSpan w:val="2"/>
            <w:tcBorders>
              <w:top w:val="single" w:sz="6" w:space="0" w:color="auto"/>
              <w:left w:val="single" w:sz="6" w:space="0" w:color="auto"/>
              <w:bottom w:val="single" w:sz="6" w:space="0" w:color="auto"/>
              <w:right w:val="single" w:sz="6" w:space="0" w:color="auto"/>
            </w:tcBorders>
          </w:tcPr>
          <w:p w14:paraId="34D94BE9"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84913</w:t>
            </w:r>
          </w:p>
        </w:tc>
        <w:tc>
          <w:tcPr>
            <w:tcW w:w="990" w:type="dxa"/>
            <w:gridSpan w:val="2"/>
            <w:tcBorders>
              <w:top w:val="single" w:sz="6" w:space="0" w:color="auto"/>
              <w:left w:val="single" w:sz="6" w:space="0" w:color="auto"/>
              <w:bottom w:val="single" w:sz="6" w:space="0" w:color="auto"/>
              <w:right w:val="single" w:sz="6" w:space="0" w:color="auto"/>
            </w:tcBorders>
          </w:tcPr>
          <w:p w14:paraId="0F420330"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w:t>
            </w:r>
          </w:p>
        </w:tc>
        <w:tc>
          <w:tcPr>
            <w:tcW w:w="720" w:type="dxa"/>
            <w:tcBorders>
              <w:top w:val="single" w:sz="6" w:space="0" w:color="auto"/>
              <w:left w:val="single" w:sz="6" w:space="0" w:color="auto"/>
              <w:bottom w:val="single" w:sz="6" w:space="0" w:color="auto"/>
              <w:right w:val="single" w:sz="6" w:space="0" w:color="auto"/>
            </w:tcBorders>
          </w:tcPr>
          <w:p w14:paraId="7280FE3C"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216688</w:t>
            </w:r>
          </w:p>
        </w:tc>
        <w:tc>
          <w:tcPr>
            <w:tcW w:w="1160" w:type="dxa"/>
            <w:gridSpan w:val="3"/>
            <w:tcBorders>
              <w:top w:val="single" w:sz="6" w:space="0" w:color="auto"/>
              <w:left w:val="single" w:sz="6" w:space="0" w:color="auto"/>
              <w:bottom w:val="single" w:sz="6" w:space="0" w:color="auto"/>
              <w:right w:val="single" w:sz="6" w:space="0" w:color="auto"/>
            </w:tcBorders>
          </w:tcPr>
          <w:p w14:paraId="59A62DAB"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41</w:t>
            </w:r>
          </w:p>
        </w:tc>
      </w:tr>
      <w:tr w:rsidR="00122ECD" w:rsidRPr="0098680D" w14:paraId="2F5D0DC3" w14:textId="77777777">
        <w:trPr>
          <w:trHeight w:val="298"/>
        </w:trPr>
        <w:tc>
          <w:tcPr>
            <w:tcW w:w="3330" w:type="dxa"/>
            <w:tcBorders>
              <w:top w:val="single" w:sz="6" w:space="0" w:color="auto"/>
              <w:left w:val="single" w:sz="6" w:space="0" w:color="auto"/>
              <w:bottom w:val="single" w:sz="6" w:space="0" w:color="auto"/>
              <w:right w:val="single" w:sz="6" w:space="0" w:color="auto"/>
            </w:tcBorders>
          </w:tcPr>
          <w:p w14:paraId="579F8D53"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 1923 г.</w:t>
            </w:r>
          </w:p>
        </w:tc>
        <w:tc>
          <w:tcPr>
            <w:tcW w:w="810" w:type="dxa"/>
            <w:tcBorders>
              <w:top w:val="single" w:sz="6" w:space="0" w:color="auto"/>
              <w:left w:val="single" w:sz="6" w:space="0" w:color="auto"/>
              <w:bottom w:val="single" w:sz="6" w:space="0" w:color="auto"/>
              <w:right w:val="single" w:sz="6" w:space="0" w:color="auto"/>
            </w:tcBorders>
          </w:tcPr>
          <w:p w14:paraId="1EFD9D12"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133500</w:t>
            </w:r>
          </w:p>
        </w:tc>
        <w:tc>
          <w:tcPr>
            <w:tcW w:w="900" w:type="dxa"/>
            <w:gridSpan w:val="2"/>
            <w:tcBorders>
              <w:top w:val="single" w:sz="6" w:space="0" w:color="auto"/>
              <w:left w:val="single" w:sz="6" w:space="0" w:color="auto"/>
              <w:bottom w:val="single" w:sz="6" w:space="0" w:color="auto"/>
              <w:right w:val="single" w:sz="6" w:space="0" w:color="auto"/>
            </w:tcBorders>
          </w:tcPr>
          <w:p w14:paraId="027F6EF2"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116500</w:t>
            </w:r>
          </w:p>
        </w:tc>
        <w:tc>
          <w:tcPr>
            <w:tcW w:w="990" w:type="dxa"/>
            <w:gridSpan w:val="2"/>
            <w:tcBorders>
              <w:top w:val="single" w:sz="6" w:space="0" w:color="auto"/>
              <w:left w:val="single" w:sz="6" w:space="0" w:color="auto"/>
              <w:bottom w:val="single" w:sz="6" w:space="0" w:color="auto"/>
              <w:right w:val="single" w:sz="6" w:space="0" w:color="auto"/>
            </w:tcBorders>
          </w:tcPr>
          <w:p w14:paraId="6DCFDE40"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w:t>
            </w:r>
          </w:p>
        </w:tc>
        <w:tc>
          <w:tcPr>
            <w:tcW w:w="720" w:type="dxa"/>
            <w:tcBorders>
              <w:top w:val="single" w:sz="6" w:space="0" w:color="auto"/>
              <w:left w:val="single" w:sz="6" w:space="0" w:color="auto"/>
              <w:bottom w:val="single" w:sz="6" w:space="0" w:color="auto"/>
              <w:right w:val="single" w:sz="6" w:space="0" w:color="auto"/>
            </w:tcBorders>
          </w:tcPr>
          <w:p w14:paraId="5A8E4120"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250 000</w:t>
            </w:r>
          </w:p>
        </w:tc>
        <w:tc>
          <w:tcPr>
            <w:tcW w:w="1160" w:type="dxa"/>
            <w:gridSpan w:val="3"/>
            <w:tcBorders>
              <w:top w:val="single" w:sz="6" w:space="0" w:color="auto"/>
              <w:left w:val="single" w:sz="6" w:space="0" w:color="auto"/>
              <w:bottom w:val="single" w:sz="6" w:space="0" w:color="auto"/>
              <w:right w:val="single" w:sz="6" w:space="0" w:color="auto"/>
            </w:tcBorders>
          </w:tcPr>
          <w:p w14:paraId="1E654D8E"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48</w:t>
            </w:r>
          </w:p>
        </w:tc>
      </w:tr>
    </w:tbl>
    <w:p w14:paraId="1FE5CF21"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К оздоровлению приступлено и предположено постепенно закончить его в двухлетний срок, то есть к концу 1924 г. Нормальная мощность заводов (в две смены по 8 ч и 25 рабочих дней в месяц) после оздоровления будет выражаться в цифрах:</w:t>
      </w:r>
    </w:p>
    <w:tbl>
      <w:tblPr>
        <w:tblW w:w="0" w:type="auto"/>
        <w:tblInd w:w="40" w:type="dxa"/>
        <w:tblLayout w:type="fixed"/>
        <w:tblCellMar>
          <w:left w:w="40" w:type="dxa"/>
          <w:right w:w="40" w:type="dxa"/>
        </w:tblCellMar>
        <w:tblLook w:val="0000" w:firstRow="0" w:lastRow="0" w:firstColumn="0" w:lastColumn="0" w:noHBand="0" w:noVBand="0"/>
      </w:tblPr>
      <w:tblGrid>
        <w:gridCol w:w="1709"/>
        <w:gridCol w:w="970"/>
        <w:gridCol w:w="941"/>
        <w:gridCol w:w="912"/>
        <w:gridCol w:w="1133"/>
        <w:gridCol w:w="1142"/>
        <w:gridCol w:w="1123"/>
      </w:tblGrid>
      <w:tr w:rsidR="00122ECD" w:rsidRPr="0098680D" w14:paraId="6D894CB9" w14:textId="77777777">
        <w:trPr>
          <w:trHeight w:val="288"/>
        </w:trPr>
        <w:tc>
          <w:tcPr>
            <w:tcW w:w="1709" w:type="dxa"/>
            <w:tcBorders>
              <w:top w:val="single" w:sz="6" w:space="0" w:color="auto"/>
              <w:left w:val="single" w:sz="6" w:space="0" w:color="auto"/>
              <w:bottom w:val="nil"/>
              <w:right w:val="single" w:sz="6" w:space="0" w:color="auto"/>
            </w:tcBorders>
          </w:tcPr>
          <w:p w14:paraId="4E47DDEF"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823" w:type="dxa"/>
            <w:gridSpan w:val="3"/>
            <w:tcBorders>
              <w:top w:val="single" w:sz="6" w:space="0" w:color="auto"/>
              <w:left w:val="single" w:sz="6" w:space="0" w:color="auto"/>
              <w:bottom w:val="single" w:sz="6" w:space="0" w:color="auto"/>
              <w:right w:val="single" w:sz="6" w:space="0" w:color="auto"/>
            </w:tcBorders>
          </w:tcPr>
          <w:p w14:paraId="3619F576"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 месяц</w:t>
            </w:r>
          </w:p>
        </w:tc>
        <w:tc>
          <w:tcPr>
            <w:tcW w:w="3398" w:type="dxa"/>
            <w:gridSpan w:val="3"/>
            <w:tcBorders>
              <w:top w:val="single" w:sz="6" w:space="0" w:color="auto"/>
              <w:left w:val="single" w:sz="6" w:space="0" w:color="auto"/>
              <w:bottom w:val="single" w:sz="6" w:space="0" w:color="auto"/>
              <w:right w:val="single" w:sz="6" w:space="0" w:color="auto"/>
            </w:tcBorders>
          </w:tcPr>
          <w:p w14:paraId="1CEA8F54"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 год</w:t>
            </w:r>
          </w:p>
        </w:tc>
      </w:tr>
      <w:tr w:rsidR="00122ECD" w:rsidRPr="0098680D" w14:paraId="0F52F1DD" w14:textId="77777777">
        <w:trPr>
          <w:trHeight w:val="278"/>
        </w:trPr>
        <w:tc>
          <w:tcPr>
            <w:tcW w:w="1709" w:type="dxa"/>
            <w:tcBorders>
              <w:top w:val="nil"/>
              <w:left w:val="single" w:sz="6" w:space="0" w:color="auto"/>
              <w:bottom w:val="single" w:sz="6" w:space="0" w:color="auto"/>
              <w:right w:val="single" w:sz="6" w:space="0" w:color="auto"/>
            </w:tcBorders>
          </w:tcPr>
          <w:p w14:paraId="475152C9"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15E1D358"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Тульский</w:t>
            </w:r>
          </w:p>
        </w:tc>
        <w:tc>
          <w:tcPr>
            <w:tcW w:w="941" w:type="dxa"/>
            <w:tcBorders>
              <w:top w:val="single" w:sz="6" w:space="0" w:color="auto"/>
              <w:left w:val="single" w:sz="6" w:space="0" w:color="auto"/>
              <w:bottom w:val="single" w:sz="6" w:space="0" w:color="auto"/>
              <w:right w:val="single" w:sz="6" w:space="0" w:color="auto"/>
            </w:tcBorders>
          </w:tcPr>
          <w:p w14:paraId="1375A725"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Ижевский</w:t>
            </w:r>
          </w:p>
        </w:tc>
        <w:tc>
          <w:tcPr>
            <w:tcW w:w="912" w:type="dxa"/>
            <w:tcBorders>
              <w:top w:val="single" w:sz="6" w:space="0" w:color="auto"/>
              <w:left w:val="single" w:sz="6" w:space="0" w:color="auto"/>
              <w:bottom w:val="single" w:sz="6" w:space="0" w:color="auto"/>
              <w:right w:val="single" w:sz="6" w:space="0" w:color="auto"/>
            </w:tcBorders>
          </w:tcPr>
          <w:p w14:paraId="2399F78E"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Всего</w:t>
            </w:r>
          </w:p>
        </w:tc>
        <w:tc>
          <w:tcPr>
            <w:tcW w:w="1133" w:type="dxa"/>
            <w:tcBorders>
              <w:top w:val="single" w:sz="6" w:space="0" w:color="auto"/>
              <w:left w:val="single" w:sz="6" w:space="0" w:color="auto"/>
              <w:bottom w:val="single" w:sz="6" w:space="0" w:color="auto"/>
              <w:right w:val="single" w:sz="6" w:space="0" w:color="auto"/>
            </w:tcBorders>
          </w:tcPr>
          <w:p w14:paraId="64BAD681"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Тульский</w:t>
            </w:r>
          </w:p>
        </w:tc>
        <w:tc>
          <w:tcPr>
            <w:tcW w:w="1142" w:type="dxa"/>
            <w:tcBorders>
              <w:top w:val="single" w:sz="6" w:space="0" w:color="auto"/>
              <w:left w:val="single" w:sz="6" w:space="0" w:color="auto"/>
              <w:bottom w:val="single" w:sz="6" w:space="0" w:color="auto"/>
              <w:right w:val="single" w:sz="6" w:space="0" w:color="auto"/>
            </w:tcBorders>
          </w:tcPr>
          <w:p w14:paraId="6EC3FD7C"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Ижевский</w:t>
            </w:r>
          </w:p>
        </w:tc>
        <w:tc>
          <w:tcPr>
            <w:tcW w:w="1123" w:type="dxa"/>
            <w:tcBorders>
              <w:top w:val="single" w:sz="6" w:space="0" w:color="auto"/>
              <w:left w:val="single" w:sz="6" w:space="0" w:color="auto"/>
              <w:bottom w:val="single" w:sz="6" w:space="0" w:color="auto"/>
              <w:right w:val="single" w:sz="6" w:space="0" w:color="auto"/>
            </w:tcBorders>
          </w:tcPr>
          <w:p w14:paraId="6FE06A17"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Всего</w:t>
            </w:r>
          </w:p>
        </w:tc>
      </w:tr>
      <w:tr w:rsidR="00122ECD" w:rsidRPr="0098680D" w14:paraId="55121C5F" w14:textId="77777777">
        <w:trPr>
          <w:trHeight w:val="278"/>
        </w:trPr>
        <w:tc>
          <w:tcPr>
            <w:tcW w:w="1709" w:type="dxa"/>
            <w:tcBorders>
              <w:top w:val="single" w:sz="6" w:space="0" w:color="auto"/>
              <w:left w:val="single" w:sz="6" w:space="0" w:color="auto"/>
              <w:bottom w:val="single" w:sz="6" w:space="0" w:color="auto"/>
              <w:right w:val="single" w:sz="6" w:space="0" w:color="auto"/>
            </w:tcBorders>
          </w:tcPr>
          <w:p w14:paraId="7C156859"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Винтовки</w:t>
            </w:r>
          </w:p>
        </w:tc>
        <w:tc>
          <w:tcPr>
            <w:tcW w:w="970" w:type="dxa"/>
            <w:tcBorders>
              <w:top w:val="single" w:sz="6" w:space="0" w:color="auto"/>
              <w:left w:val="single" w:sz="6" w:space="0" w:color="auto"/>
              <w:bottom w:val="single" w:sz="6" w:space="0" w:color="auto"/>
              <w:right w:val="single" w:sz="6" w:space="0" w:color="auto"/>
            </w:tcBorders>
          </w:tcPr>
          <w:p w14:paraId="5C511FF5"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30000</w:t>
            </w:r>
          </w:p>
        </w:tc>
        <w:tc>
          <w:tcPr>
            <w:tcW w:w="941" w:type="dxa"/>
            <w:tcBorders>
              <w:top w:val="single" w:sz="6" w:space="0" w:color="auto"/>
              <w:left w:val="single" w:sz="6" w:space="0" w:color="auto"/>
              <w:bottom w:val="single" w:sz="6" w:space="0" w:color="auto"/>
              <w:right w:val="single" w:sz="6" w:space="0" w:color="auto"/>
            </w:tcBorders>
          </w:tcPr>
          <w:p w14:paraId="2F43DD23"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25000</w:t>
            </w:r>
          </w:p>
        </w:tc>
        <w:tc>
          <w:tcPr>
            <w:tcW w:w="912" w:type="dxa"/>
            <w:tcBorders>
              <w:top w:val="single" w:sz="6" w:space="0" w:color="auto"/>
              <w:left w:val="single" w:sz="6" w:space="0" w:color="auto"/>
              <w:bottom w:val="single" w:sz="6" w:space="0" w:color="auto"/>
              <w:right w:val="single" w:sz="6" w:space="0" w:color="auto"/>
            </w:tcBorders>
          </w:tcPr>
          <w:p w14:paraId="5987471A"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55000</w:t>
            </w:r>
          </w:p>
        </w:tc>
        <w:tc>
          <w:tcPr>
            <w:tcW w:w="1133" w:type="dxa"/>
            <w:tcBorders>
              <w:top w:val="single" w:sz="6" w:space="0" w:color="auto"/>
              <w:left w:val="single" w:sz="6" w:space="0" w:color="auto"/>
              <w:bottom w:val="single" w:sz="6" w:space="0" w:color="auto"/>
              <w:right w:val="single" w:sz="6" w:space="0" w:color="auto"/>
            </w:tcBorders>
          </w:tcPr>
          <w:p w14:paraId="35BFA3E9"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360 000</w:t>
            </w:r>
          </w:p>
        </w:tc>
        <w:tc>
          <w:tcPr>
            <w:tcW w:w="1142" w:type="dxa"/>
            <w:tcBorders>
              <w:top w:val="single" w:sz="6" w:space="0" w:color="auto"/>
              <w:left w:val="single" w:sz="6" w:space="0" w:color="auto"/>
              <w:bottom w:val="single" w:sz="6" w:space="0" w:color="auto"/>
              <w:right w:val="single" w:sz="6" w:space="0" w:color="auto"/>
            </w:tcBorders>
          </w:tcPr>
          <w:p w14:paraId="13FFF7F7"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300000</w:t>
            </w:r>
          </w:p>
        </w:tc>
        <w:tc>
          <w:tcPr>
            <w:tcW w:w="1123" w:type="dxa"/>
            <w:tcBorders>
              <w:top w:val="single" w:sz="6" w:space="0" w:color="auto"/>
              <w:left w:val="single" w:sz="6" w:space="0" w:color="auto"/>
              <w:bottom w:val="single" w:sz="6" w:space="0" w:color="auto"/>
              <w:right w:val="single" w:sz="6" w:space="0" w:color="auto"/>
            </w:tcBorders>
          </w:tcPr>
          <w:p w14:paraId="5DD87BCC"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660000</w:t>
            </w:r>
          </w:p>
        </w:tc>
      </w:tr>
      <w:tr w:rsidR="00122ECD" w:rsidRPr="0098680D" w14:paraId="4469D7DA" w14:textId="77777777">
        <w:trPr>
          <w:trHeight w:val="278"/>
        </w:trPr>
        <w:tc>
          <w:tcPr>
            <w:tcW w:w="1709" w:type="dxa"/>
            <w:tcBorders>
              <w:top w:val="single" w:sz="6" w:space="0" w:color="auto"/>
              <w:left w:val="single" w:sz="6" w:space="0" w:color="auto"/>
              <w:bottom w:val="single" w:sz="6" w:space="0" w:color="auto"/>
              <w:right w:val="single" w:sz="6" w:space="0" w:color="auto"/>
            </w:tcBorders>
          </w:tcPr>
          <w:p w14:paraId="32D74B7E"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Пулеметы “Максим”</w:t>
            </w:r>
          </w:p>
        </w:tc>
        <w:tc>
          <w:tcPr>
            <w:tcW w:w="970" w:type="dxa"/>
            <w:tcBorders>
              <w:top w:val="single" w:sz="6" w:space="0" w:color="auto"/>
              <w:left w:val="single" w:sz="6" w:space="0" w:color="auto"/>
              <w:bottom w:val="single" w:sz="6" w:space="0" w:color="auto"/>
              <w:right w:val="single" w:sz="6" w:space="0" w:color="auto"/>
            </w:tcBorders>
          </w:tcPr>
          <w:p w14:paraId="0877F898"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800</w:t>
            </w:r>
          </w:p>
        </w:tc>
        <w:tc>
          <w:tcPr>
            <w:tcW w:w="941" w:type="dxa"/>
            <w:tcBorders>
              <w:top w:val="single" w:sz="6" w:space="0" w:color="auto"/>
              <w:left w:val="single" w:sz="6" w:space="0" w:color="auto"/>
              <w:bottom w:val="single" w:sz="6" w:space="0" w:color="auto"/>
              <w:right w:val="single" w:sz="6" w:space="0" w:color="auto"/>
            </w:tcBorders>
          </w:tcPr>
          <w:p w14:paraId="7D888E32"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w:t>
            </w:r>
          </w:p>
        </w:tc>
        <w:tc>
          <w:tcPr>
            <w:tcW w:w="912" w:type="dxa"/>
            <w:tcBorders>
              <w:top w:val="single" w:sz="6" w:space="0" w:color="auto"/>
              <w:left w:val="single" w:sz="6" w:space="0" w:color="auto"/>
              <w:bottom w:val="single" w:sz="6" w:space="0" w:color="auto"/>
              <w:right w:val="single" w:sz="6" w:space="0" w:color="auto"/>
            </w:tcBorders>
          </w:tcPr>
          <w:p w14:paraId="7AC41018"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800</w:t>
            </w:r>
          </w:p>
        </w:tc>
        <w:tc>
          <w:tcPr>
            <w:tcW w:w="1133" w:type="dxa"/>
            <w:tcBorders>
              <w:top w:val="single" w:sz="6" w:space="0" w:color="auto"/>
              <w:left w:val="single" w:sz="6" w:space="0" w:color="auto"/>
              <w:bottom w:val="single" w:sz="6" w:space="0" w:color="auto"/>
              <w:right w:val="single" w:sz="6" w:space="0" w:color="auto"/>
            </w:tcBorders>
          </w:tcPr>
          <w:p w14:paraId="4EAA5357"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9600</w:t>
            </w:r>
          </w:p>
        </w:tc>
        <w:tc>
          <w:tcPr>
            <w:tcW w:w="1142" w:type="dxa"/>
            <w:tcBorders>
              <w:top w:val="single" w:sz="6" w:space="0" w:color="auto"/>
              <w:left w:val="single" w:sz="6" w:space="0" w:color="auto"/>
              <w:bottom w:val="single" w:sz="6" w:space="0" w:color="auto"/>
              <w:right w:val="single" w:sz="6" w:space="0" w:color="auto"/>
            </w:tcBorders>
          </w:tcPr>
          <w:p w14:paraId="774C1CB9"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w:t>
            </w:r>
          </w:p>
        </w:tc>
        <w:tc>
          <w:tcPr>
            <w:tcW w:w="1123" w:type="dxa"/>
            <w:tcBorders>
              <w:top w:val="single" w:sz="6" w:space="0" w:color="auto"/>
              <w:left w:val="single" w:sz="6" w:space="0" w:color="auto"/>
              <w:bottom w:val="single" w:sz="6" w:space="0" w:color="auto"/>
              <w:right w:val="single" w:sz="6" w:space="0" w:color="auto"/>
            </w:tcBorders>
          </w:tcPr>
          <w:p w14:paraId="3DF6E988"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9600</w:t>
            </w:r>
          </w:p>
        </w:tc>
      </w:tr>
      <w:tr w:rsidR="00122ECD" w:rsidRPr="0098680D" w14:paraId="2C9C98F0" w14:textId="77777777">
        <w:trPr>
          <w:trHeight w:val="288"/>
        </w:trPr>
        <w:tc>
          <w:tcPr>
            <w:tcW w:w="1709" w:type="dxa"/>
            <w:tcBorders>
              <w:top w:val="single" w:sz="6" w:space="0" w:color="auto"/>
              <w:left w:val="single" w:sz="6" w:space="0" w:color="auto"/>
              <w:bottom w:val="single" w:sz="6" w:space="0" w:color="auto"/>
              <w:right w:val="single" w:sz="6" w:space="0" w:color="auto"/>
            </w:tcBorders>
          </w:tcPr>
          <w:p w14:paraId="2B8AB10B"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Револьверы “Наган”</w:t>
            </w:r>
          </w:p>
        </w:tc>
        <w:tc>
          <w:tcPr>
            <w:tcW w:w="970" w:type="dxa"/>
            <w:tcBorders>
              <w:top w:val="single" w:sz="6" w:space="0" w:color="auto"/>
              <w:left w:val="single" w:sz="6" w:space="0" w:color="auto"/>
              <w:bottom w:val="single" w:sz="6" w:space="0" w:color="auto"/>
              <w:right w:val="single" w:sz="6" w:space="0" w:color="auto"/>
            </w:tcBorders>
          </w:tcPr>
          <w:p w14:paraId="02B6CD97"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7500</w:t>
            </w:r>
          </w:p>
        </w:tc>
        <w:tc>
          <w:tcPr>
            <w:tcW w:w="941" w:type="dxa"/>
            <w:tcBorders>
              <w:top w:val="single" w:sz="6" w:space="0" w:color="auto"/>
              <w:left w:val="single" w:sz="6" w:space="0" w:color="auto"/>
              <w:bottom w:val="single" w:sz="6" w:space="0" w:color="auto"/>
              <w:right w:val="single" w:sz="6" w:space="0" w:color="auto"/>
            </w:tcBorders>
          </w:tcPr>
          <w:p w14:paraId="39F9BE1F"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w:t>
            </w:r>
          </w:p>
        </w:tc>
        <w:tc>
          <w:tcPr>
            <w:tcW w:w="912" w:type="dxa"/>
            <w:tcBorders>
              <w:top w:val="single" w:sz="6" w:space="0" w:color="auto"/>
              <w:left w:val="single" w:sz="6" w:space="0" w:color="auto"/>
              <w:bottom w:val="single" w:sz="6" w:space="0" w:color="auto"/>
              <w:right w:val="single" w:sz="6" w:space="0" w:color="auto"/>
            </w:tcBorders>
          </w:tcPr>
          <w:p w14:paraId="3CFF81CF"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7500</w:t>
            </w:r>
          </w:p>
        </w:tc>
        <w:tc>
          <w:tcPr>
            <w:tcW w:w="1133" w:type="dxa"/>
            <w:tcBorders>
              <w:top w:val="single" w:sz="6" w:space="0" w:color="auto"/>
              <w:left w:val="single" w:sz="6" w:space="0" w:color="auto"/>
              <w:bottom w:val="single" w:sz="6" w:space="0" w:color="auto"/>
              <w:right w:val="single" w:sz="6" w:space="0" w:color="auto"/>
            </w:tcBorders>
          </w:tcPr>
          <w:p w14:paraId="3123A4D0"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90000</w:t>
            </w:r>
          </w:p>
        </w:tc>
        <w:tc>
          <w:tcPr>
            <w:tcW w:w="1142" w:type="dxa"/>
            <w:tcBorders>
              <w:top w:val="single" w:sz="6" w:space="0" w:color="auto"/>
              <w:left w:val="single" w:sz="6" w:space="0" w:color="auto"/>
              <w:bottom w:val="single" w:sz="6" w:space="0" w:color="auto"/>
              <w:right w:val="single" w:sz="6" w:space="0" w:color="auto"/>
            </w:tcBorders>
          </w:tcPr>
          <w:p w14:paraId="3F768565"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w:t>
            </w:r>
          </w:p>
        </w:tc>
        <w:tc>
          <w:tcPr>
            <w:tcW w:w="1123" w:type="dxa"/>
            <w:tcBorders>
              <w:top w:val="single" w:sz="6" w:space="0" w:color="auto"/>
              <w:left w:val="single" w:sz="6" w:space="0" w:color="auto"/>
              <w:bottom w:val="single" w:sz="6" w:space="0" w:color="auto"/>
              <w:right w:val="single" w:sz="6" w:space="0" w:color="auto"/>
            </w:tcBorders>
          </w:tcPr>
          <w:p w14:paraId="40E8589F"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90000</w:t>
            </w:r>
          </w:p>
        </w:tc>
      </w:tr>
      <w:tr w:rsidR="00122ECD" w:rsidRPr="0098680D" w14:paraId="467F5D44" w14:textId="77777777">
        <w:trPr>
          <w:trHeight w:val="278"/>
        </w:trPr>
        <w:tc>
          <w:tcPr>
            <w:tcW w:w="7930" w:type="dxa"/>
            <w:gridSpan w:val="7"/>
            <w:tcBorders>
              <w:top w:val="single" w:sz="6" w:space="0" w:color="auto"/>
              <w:left w:val="single" w:sz="6" w:space="0" w:color="auto"/>
              <w:bottom w:val="single" w:sz="6" w:space="0" w:color="auto"/>
              <w:right w:val="single" w:sz="6" w:space="0" w:color="auto"/>
            </w:tcBorders>
          </w:tcPr>
          <w:p w14:paraId="0EA40C7A"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Потребность армии во время войны</w:t>
            </w:r>
          </w:p>
        </w:tc>
      </w:tr>
      <w:tr w:rsidR="00122ECD" w:rsidRPr="0098680D" w14:paraId="629EA2F6" w14:textId="77777777">
        <w:trPr>
          <w:trHeight w:val="278"/>
        </w:trPr>
        <w:tc>
          <w:tcPr>
            <w:tcW w:w="1709" w:type="dxa"/>
            <w:tcBorders>
              <w:top w:val="single" w:sz="6" w:space="0" w:color="auto"/>
              <w:left w:val="single" w:sz="6" w:space="0" w:color="auto"/>
              <w:bottom w:val="single" w:sz="6" w:space="0" w:color="auto"/>
              <w:right w:val="single" w:sz="6" w:space="0" w:color="auto"/>
            </w:tcBorders>
          </w:tcPr>
          <w:p w14:paraId="1F29D558"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98680D">
              <w:rPr>
                <w:rFonts w:ascii="Times New Roman" w:hAnsi="Times New Roman" w:cs="Times New Roman"/>
                <w:color w:val="000000" w:themeColor="text1"/>
                <w:sz w:val="16"/>
                <w:szCs w:val="16"/>
              </w:rPr>
              <w:t>Вшгговок</w:t>
            </w:r>
            <w:proofErr w:type="spellEnd"/>
          </w:p>
        </w:tc>
        <w:tc>
          <w:tcPr>
            <w:tcW w:w="970" w:type="dxa"/>
            <w:tcBorders>
              <w:top w:val="single" w:sz="6" w:space="0" w:color="auto"/>
              <w:left w:val="single" w:sz="6" w:space="0" w:color="auto"/>
              <w:bottom w:val="single" w:sz="6" w:space="0" w:color="auto"/>
              <w:right w:val="single" w:sz="6" w:space="0" w:color="auto"/>
            </w:tcBorders>
          </w:tcPr>
          <w:p w14:paraId="22EA4A11"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w:t>
            </w:r>
          </w:p>
        </w:tc>
        <w:tc>
          <w:tcPr>
            <w:tcW w:w="941" w:type="dxa"/>
            <w:tcBorders>
              <w:top w:val="single" w:sz="6" w:space="0" w:color="auto"/>
              <w:left w:val="single" w:sz="6" w:space="0" w:color="auto"/>
              <w:bottom w:val="single" w:sz="6" w:space="0" w:color="auto"/>
              <w:right w:val="single" w:sz="6" w:space="0" w:color="auto"/>
            </w:tcBorders>
          </w:tcPr>
          <w:p w14:paraId="11283164"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w:t>
            </w:r>
          </w:p>
        </w:tc>
        <w:tc>
          <w:tcPr>
            <w:tcW w:w="912" w:type="dxa"/>
            <w:tcBorders>
              <w:top w:val="single" w:sz="6" w:space="0" w:color="auto"/>
              <w:left w:val="single" w:sz="6" w:space="0" w:color="auto"/>
              <w:bottom w:val="single" w:sz="6" w:space="0" w:color="auto"/>
              <w:right w:val="single" w:sz="6" w:space="0" w:color="auto"/>
            </w:tcBorders>
          </w:tcPr>
          <w:p w14:paraId="4DFB7A2E"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165 000</w:t>
            </w:r>
          </w:p>
        </w:tc>
        <w:tc>
          <w:tcPr>
            <w:tcW w:w="1133" w:type="dxa"/>
            <w:tcBorders>
              <w:top w:val="single" w:sz="6" w:space="0" w:color="auto"/>
              <w:left w:val="single" w:sz="6" w:space="0" w:color="auto"/>
              <w:bottom w:val="single" w:sz="6" w:space="0" w:color="auto"/>
              <w:right w:val="single" w:sz="6" w:space="0" w:color="auto"/>
            </w:tcBorders>
          </w:tcPr>
          <w:p w14:paraId="438B2109"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w:t>
            </w:r>
          </w:p>
        </w:tc>
        <w:tc>
          <w:tcPr>
            <w:tcW w:w="1142" w:type="dxa"/>
            <w:tcBorders>
              <w:top w:val="single" w:sz="6" w:space="0" w:color="auto"/>
              <w:left w:val="single" w:sz="6" w:space="0" w:color="auto"/>
              <w:bottom w:val="single" w:sz="6" w:space="0" w:color="auto"/>
              <w:right w:val="single" w:sz="6" w:space="0" w:color="auto"/>
            </w:tcBorders>
          </w:tcPr>
          <w:p w14:paraId="4B7F2671"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w:t>
            </w:r>
          </w:p>
        </w:tc>
        <w:tc>
          <w:tcPr>
            <w:tcW w:w="1123" w:type="dxa"/>
            <w:tcBorders>
              <w:top w:val="single" w:sz="6" w:space="0" w:color="auto"/>
              <w:left w:val="single" w:sz="6" w:space="0" w:color="auto"/>
              <w:bottom w:val="single" w:sz="6" w:space="0" w:color="auto"/>
              <w:right w:val="single" w:sz="6" w:space="0" w:color="auto"/>
            </w:tcBorders>
          </w:tcPr>
          <w:p w14:paraId="67F2A486"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1 980 000</w:t>
            </w:r>
          </w:p>
        </w:tc>
      </w:tr>
      <w:tr w:rsidR="00122ECD" w:rsidRPr="0098680D" w14:paraId="799DE6BE" w14:textId="77777777">
        <w:trPr>
          <w:trHeight w:val="288"/>
        </w:trPr>
        <w:tc>
          <w:tcPr>
            <w:tcW w:w="1709" w:type="dxa"/>
            <w:tcBorders>
              <w:top w:val="single" w:sz="6" w:space="0" w:color="auto"/>
              <w:left w:val="single" w:sz="6" w:space="0" w:color="auto"/>
              <w:bottom w:val="single" w:sz="6" w:space="0" w:color="auto"/>
              <w:right w:val="single" w:sz="6" w:space="0" w:color="auto"/>
            </w:tcBorders>
          </w:tcPr>
          <w:p w14:paraId="7ADEA1FD"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Пулеметов</w:t>
            </w:r>
          </w:p>
        </w:tc>
        <w:tc>
          <w:tcPr>
            <w:tcW w:w="970" w:type="dxa"/>
            <w:tcBorders>
              <w:top w:val="single" w:sz="6" w:space="0" w:color="auto"/>
              <w:left w:val="single" w:sz="6" w:space="0" w:color="auto"/>
              <w:bottom w:val="single" w:sz="6" w:space="0" w:color="auto"/>
              <w:right w:val="single" w:sz="6" w:space="0" w:color="auto"/>
            </w:tcBorders>
          </w:tcPr>
          <w:p w14:paraId="49F952F5"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w:t>
            </w:r>
          </w:p>
        </w:tc>
        <w:tc>
          <w:tcPr>
            <w:tcW w:w="941" w:type="dxa"/>
            <w:tcBorders>
              <w:top w:val="single" w:sz="6" w:space="0" w:color="auto"/>
              <w:left w:val="single" w:sz="6" w:space="0" w:color="auto"/>
              <w:bottom w:val="single" w:sz="6" w:space="0" w:color="auto"/>
              <w:right w:val="single" w:sz="6" w:space="0" w:color="auto"/>
            </w:tcBorders>
          </w:tcPr>
          <w:p w14:paraId="7CF05824"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w:t>
            </w:r>
          </w:p>
        </w:tc>
        <w:tc>
          <w:tcPr>
            <w:tcW w:w="912" w:type="dxa"/>
            <w:tcBorders>
              <w:top w:val="single" w:sz="6" w:space="0" w:color="auto"/>
              <w:left w:val="single" w:sz="6" w:space="0" w:color="auto"/>
              <w:bottom w:val="single" w:sz="6" w:space="0" w:color="auto"/>
              <w:right w:val="single" w:sz="6" w:space="0" w:color="auto"/>
            </w:tcBorders>
          </w:tcPr>
          <w:p w14:paraId="2B7266CC"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1100</w:t>
            </w:r>
          </w:p>
        </w:tc>
        <w:tc>
          <w:tcPr>
            <w:tcW w:w="1133" w:type="dxa"/>
            <w:tcBorders>
              <w:top w:val="single" w:sz="6" w:space="0" w:color="auto"/>
              <w:left w:val="single" w:sz="6" w:space="0" w:color="auto"/>
              <w:bottom w:val="single" w:sz="6" w:space="0" w:color="auto"/>
              <w:right w:val="single" w:sz="6" w:space="0" w:color="auto"/>
            </w:tcBorders>
          </w:tcPr>
          <w:p w14:paraId="5EDE748D"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w:t>
            </w:r>
          </w:p>
        </w:tc>
        <w:tc>
          <w:tcPr>
            <w:tcW w:w="1142" w:type="dxa"/>
            <w:tcBorders>
              <w:top w:val="single" w:sz="6" w:space="0" w:color="auto"/>
              <w:left w:val="single" w:sz="6" w:space="0" w:color="auto"/>
              <w:bottom w:val="single" w:sz="6" w:space="0" w:color="auto"/>
              <w:right w:val="single" w:sz="6" w:space="0" w:color="auto"/>
            </w:tcBorders>
          </w:tcPr>
          <w:p w14:paraId="172A3A43"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w:t>
            </w:r>
          </w:p>
        </w:tc>
        <w:tc>
          <w:tcPr>
            <w:tcW w:w="1123" w:type="dxa"/>
            <w:tcBorders>
              <w:top w:val="single" w:sz="6" w:space="0" w:color="auto"/>
              <w:left w:val="single" w:sz="6" w:space="0" w:color="auto"/>
              <w:bottom w:val="single" w:sz="6" w:space="0" w:color="auto"/>
              <w:right w:val="single" w:sz="6" w:space="0" w:color="auto"/>
            </w:tcBorders>
          </w:tcPr>
          <w:p w14:paraId="4A09EB8A"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13200</w:t>
            </w:r>
          </w:p>
        </w:tc>
      </w:tr>
      <w:tr w:rsidR="00122ECD" w:rsidRPr="0098680D" w14:paraId="4CF214F4" w14:textId="77777777">
        <w:trPr>
          <w:trHeight w:val="298"/>
        </w:trPr>
        <w:tc>
          <w:tcPr>
            <w:tcW w:w="1709" w:type="dxa"/>
            <w:tcBorders>
              <w:top w:val="single" w:sz="6" w:space="0" w:color="auto"/>
              <w:left w:val="single" w:sz="6" w:space="0" w:color="auto"/>
              <w:bottom w:val="single" w:sz="6" w:space="0" w:color="auto"/>
              <w:right w:val="single" w:sz="6" w:space="0" w:color="auto"/>
            </w:tcBorders>
          </w:tcPr>
          <w:p w14:paraId="39AA1084"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Револьверов</w:t>
            </w:r>
          </w:p>
        </w:tc>
        <w:tc>
          <w:tcPr>
            <w:tcW w:w="970" w:type="dxa"/>
            <w:tcBorders>
              <w:top w:val="single" w:sz="6" w:space="0" w:color="auto"/>
              <w:left w:val="single" w:sz="6" w:space="0" w:color="auto"/>
              <w:bottom w:val="single" w:sz="6" w:space="0" w:color="auto"/>
              <w:right w:val="single" w:sz="6" w:space="0" w:color="auto"/>
            </w:tcBorders>
          </w:tcPr>
          <w:p w14:paraId="4C487DC8"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w:t>
            </w:r>
          </w:p>
        </w:tc>
        <w:tc>
          <w:tcPr>
            <w:tcW w:w="941" w:type="dxa"/>
            <w:tcBorders>
              <w:top w:val="single" w:sz="6" w:space="0" w:color="auto"/>
              <w:left w:val="single" w:sz="6" w:space="0" w:color="auto"/>
              <w:bottom w:val="single" w:sz="6" w:space="0" w:color="auto"/>
              <w:right w:val="single" w:sz="6" w:space="0" w:color="auto"/>
            </w:tcBorders>
          </w:tcPr>
          <w:p w14:paraId="140E35BB"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w:t>
            </w:r>
          </w:p>
        </w:tc>
        <w:tc>
          <w:tcPr>
            <w:tcW w:w="912" w:type="dxa"/>
            <w:tcBorders>
              <w:top w:val="single" w:sz="6" w:space="0" w:color="auto"/>
              <w:left w:val="single" w:sz="6" w:space="0" w:color="auto"/>
              <w:bottom w:val="single" w:sz="6" w:space="0" w:color="auto"/>
              <w:right w:val="single" w:sz="6" w:space="0" w:color="auto"/>
            </w:tcBorders>
          </w:tcPr>
          <w:p w14:paraId="002FF2C5"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20200</w:t>
            </w:r>
          </w:p>
        </w:tc>
        <w:tc>
          <w:tcPr>
            <w:tcW w:w="1133" w:type="dxa"/>
            <w:tcBorders>
              <w:top w:val="single" w:sz="6" w:space="0" w:color="auto"/>
              <w:left w:val="single" w:sz="6" w:space="0" w:color="auto"/>
              <w:bottom w:val="single" w:sz="6" w:space="0" w:color="auto"/>
              <w:right w:val="single" w:sz="6" w:space="0" w:color="auto"/>
            </w:tcBorders>
          </w:tcPr>
          <w:p w14:paraId="4A812D02"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w:t>
            </w:r>
          </w:p>
        </w:tc>
        <w:tc>
          <w:tcPr>
            <w:tcW w:w="1142" w:type="dxa"/>
            <w:tcBorders>
              <w:top w:val="single" w:sz="6" w:space="0" w:color="auto"/>
              <w:left w:val="single" w:sz="6" w:space="0" w:color="auto"/>
              <w:bottom w:val="single" w:sz="6" w:space="0" w:color="auto"/>
              <w:right w:val="single" w:sz="6" w:space="0" w:color="auto"/>
            </w:tcBorders>
          </w:tcPr>
          <w:p w14:paraId="58A87D78"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w:t>
            </w:r>
          </w:p>
        </w:tc>
        <w:tc>
          <w:tcPr>
            <w:tcW w:w="1123" w:type="dxa"/>
            <w:tcBorders>
              <w:top w:val="single" w:sz="6" w:space="0" w:color="auto"/>
              <w:left w:val="single" w:sz="6" w:space="0" w:color="auto"/>
              <w:bottom w:val="single" w:sz="6" w:space="0" w:color="auto"/>
              <w:right w:val="single" w:sz="6" w:space="0" w:color="auto"/>
            </w:tcBorders>
          </w:tcPr>
          <w:p w14:paraId="52E2415B"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242 000</w:t>
            </w:r>
          </w:p>
        </w:tc>
      </w:tr>
    </w:tbl>
    <w:p w14:paraId="7E1AA6C2"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Путем форсированной до полного напряжения работы эти цифры могут быть подняты на 40% по винтовкам.</w:t>
      </w:r>
    </w:p>
    <w:p w14:paraId="5F7C63AD"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При современных масштабах войн суммарную мощность оружейных заводов нельзя считать достаточной. Она должна быть значительно повышена Ближайшим средством явля</w:t>
      </w:r>
      <w:r w:rsidRPr="0098680D">
        <w:rPr>
          <w:rFonts w:ascii="Times New Roman" w:hAnsi="Times New Roman" w:cs="Times New Roman"/>
          <w:color w:val="000000" w:themeColor="text1"/>
          <w:sz w:val="16"/>
          <w:szCs w:val="16"/>
        </w:rPr>
        <w:softHyphen/>
        <w:t>ется возобновление постройки 2-го Тульского завода, предпринятой в 1915 г. и остановив</w:t>
      </w:r>
      <w:r w:rsidRPr="0098680D">
        <w:rPr>
          <w:rFonts w:ascii="Times New Roman" w:hAnsi="Times New Roman" w:cs="Times New Roman"/>
          <w:color w:val="000000" w:themeColor="text1"/>
          <w:sz w:val="16"/>
          <w:szCs w:val="16"/>
        </w:rPr>
        <w:softHyphen/>
        <w:t>шейся в начале революции. Часть строительных работ (около 40% проектных) уже выполне</w:t>
      </w:r>
      <w:r w:rsidRPr="0098680D">
        <w:rPr>
          <w:rFonts w:ascii="Times New Roman" w:hAnsi="Times New Roman" w:cs="Times New Roman"/>
          <w:color w:val="000000" w:themeColor="text1"/>
          <w:sz w:val="16"/>
          <w:szCs w:val="16"/>
        </w:rPr>
        <w:softHyphen/>
        <w:t>на Первоначальный проект 2-го Тульского завода переработан в текущем году. Стоимость подлежащих производству строительных и механических работ исчисляется в 28 млн руб. Срок постройки и оборудования - 2,5 года. Представляется возможным для этого завода за</w:t>
      </w:r>
      <w:r w:rsidRPr="0098680D">
        <w:rPr>
          <w:rFonts w:ascii="Times New Roman" w:hAnsi="Times New Roman" w:cs="Times New Roman"/>
          <w:color w:val="000000" w:themeColor="text1"/>
          <w:sz w:val="16"/>
          <w:szCs w:val="16"/>
        </w:rPr>
        <w:softHyphen/>
        <w:t>купить за границей: 1) оборудование, принадлежащее фирме “Виккерс”, совершенно новое; рассчитано на 50 тыс. винтовок в месяц; 2) оборудование завода “Ремингтон”, выполнявше</w:t>
      </w:r>
      <w:r w:rsidRPr="0098680D">
        <w:rPr>
          <w:rFonts w:ascii="Times New Roman" w:hAnsi="Times New Roman" w:cs="Times New Roman"/>
          <w:color w:val="000000" w:themeColor="text1"/>
          <w:sz w:val="16"/>
          <w:szCs w:val="16"/>
        </w:rPr>
        <w:softHyphen/>
        <w:t>го заказы на русские винтовки; рассчитано на 60 тыс. винтовок в месяц. Стоимость обоих -около 15 млн руб.</w:t>
      </w:r>
    </w:p>
    <w:p w14:paraId="4208BFC9"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Второй Тульский завод рассчитан на мощность: винтовок в месяц - 45 тыс., в год -540 тыс. [шт.].</w:t>
      </w:r>
    </w:p>
    <w:p w14:paraId="64B256FC"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Таким образом, мощность заводов могла бы быть доведена до: винтовок в месяц -100 тыс., в год - 1,2 млн [шт.].</w:t>
      </w:r>
    </w:p>
    <w:p w14:paraId="28C00100"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Завод “Ремингтон” в Соединенных] </w:t>
      </w:r>
      <w:proofErr w:type="spellStart"/>
      <w:r w:rsidRPr="0098680D">
        <w:rPr>
          <w:rFonts w:ascii="Times New Roman" w:hAnsi="Times New Roman" w:cs="Times New Roman"/>
          <w:color w:val="000000" w:themeColor="text1"/>
          <w:sz w:val="16"/>
          <w:szCs w:val="16"/>
        </w:rPr>
        <w:t>Шт</w:t>
      </w:r>
      <w:proofErr w:type="spellEnd"/>
      <w:r w:rsidRPr="0098680D">
        <w:rPr>
          <w:rFonts w:ascii="Times New Roman" w:hAnsi="Times New Roman" w:cs="Times New Roman"/>
          <w:color w:val="000000" w:themeColor="text1"/>
          <w:sz w:val="16"/>
          <w:szCs w:val="16"/>
        </w:rPr>
        <w:t>[</w:t>
      </w:r>
      <w:proofErr w:type="spellStart"/>
      <w:r w:rsidRPr="0098680D">
        <w:rPr>
          <w:rFonts w:ascii="Times New Roman" w:hAnsi="Times New Roman" w:cs="Times New Roman"/>
          <w:color w:val="000000" w:themeColor="text1"/>
          <w:sz w:val="16"/>
          <w:szCs w:val="16"/>
        </w:rPr>
        <w:t>атах</w:t>
      </w:r>
      <w:proofErr w:type="spellEnd"/>
      <w:r w:rsidRPr="0098680D">
        <w:rPr>
          <w:rFonts w:ascii="Times New Roman" w:hAnsi="Times New Roman" w:cs="Times New Roman"/>
          <w:color w:val="000000" w:themeColor="text1"/>
          <w:sz w:val="16"/>
          <w:szCs w:val="16"/>
        </w:rPr>
        <w:t>] сдал нам до 2 млн винтовок во время войны, и по условиям, заключенным царским правительством, все оборудование завода после войны должно быть передано России за 3 млн долларов. К передаче оборудования уже бы</w:t>
      </w:r>
      <w:r w:rsidRPr="0098680D">
        <w:rPr>
          <w:rFonts w:ascii="Times New Roman" w:hAnsi="Times New Roman" w:cs="Times New Roman"/>
          <w:color w:val="000000" w:themeColor="text1"/>
          <w:sz w:val="16"/>
          <w:szCs w:val="16"/>
        </w:rPr>
        <w:softHyphen/>
        <w:t>ло приступлено в 1917 г., и 120 станков были нами получены и установлены на Тульском ору</w:t>
      </w:r>
      <w:r w:rsidRPr="0098680D">
        <w:rPr>
          <w:rFonts w:ascii="Times New Roman" w:hAnsi="Times New Roman" w:cs="Times New Roman"/>
          <w:color w:val="000000" w:themeColor="text1"/>
          <w:sz w:val="16"/>
          <w:szCs w:val="16"/>
        </w:rPr>
        <w:softHyphen/>
        <w:t>жейном заводе. Затем дело это прервалось. Завод рассчитан на 60 тыс. винтовок в месяц, то есть равняется производительности наших обоих заводов. Для страны чрезвычайно выгодно получение этого оборудования, и необходимо предпринять в этом направлении некоторые шага. Установка оборудования должна быть сделана на втором (недостроенном) заводе в Ту</w:t>
      </w:r>
      <w:r w:rsidRPr="0098680D">
        <w:rPr>
          <w:rFonts w:ascii="Times New Roman" w:hAnsi="Times New Roman" w:cs="Times New Roman"/>
          <w:color w:val="000000" w:themeColor="text1"/>
          <w:sz w:val="16"/>
          <w:szCs w:val="16"/>
        </w:rPr>
        <w:softHyphen/>
        <w:t>ле. Достройка и пуск второго завода вполне обеспечили бы оружием армию для большой войны.</w:t>
      </w:r>
    </w:p>
    <w:p w14:paraId="68F335B7"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Пулеметы</w:t>
      </w:r>
    </w:p>
    <w:p w14:paraId="556089B7"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Значение пулемета выявилось в последнюю европейскую войну [в качестве] как оборо</w:t>
      </w:r>
      <w:r w:rsidRPr="0098680D">
        <w:rPr>
          <w:rFonts w:ascii="Times New Roman" w:hAnsi="Times New Roman" w:cs="Times New Roman"/>
          <w:color w:val="000000" w:themeColor="text1"/>
          <w:sz w:val="16"/>
          <w:szCs w:val="16"/>
        </w:rPr>
        <w:softHyphen/>
        <w:t xml:space="preserve">нительного, так и наступательного оружия. </w:t>
      </w:r>
      <w:proofErr w:type="spellStart"/>
      <w:r w:rsidRPr="0098680D">
        <w:rPr>
          <w:rFonts w:ascii="Times New Roman" w:hAnsi="Times New Roman" w:cs="Times New Roman"/>
          <w:color w:val="000000" w:themeColor="text1"/>
          <w:sz w:val="16"/>
          <w:szCs w:val="16"/>
        </w:rPr>
        <w:t>Баригарди</w:t>
      </w:r>
      <w:proofErr w:type="spellEnd"/>
      <w:r w:rsidRPr="0098680D">
        <w:rPr>
          <w:rFonts w:ascii="Times New Roman" w:hAnsi="Times New Roman" w:cs="Times New Roman"/>
          <w:color w:val="000000" w:themeColor="text1"/>
          <w:sz w:val="16"/>
          <w:szCs w:val="16"/>
        </w:rPr>
        <w:t xml:space="preserve"> в своей книге “О войне будущего” го</w:t>
      </w:r>
      <w:r w:rsidRPr="0098680D">
        <w:rPr>
          <w:rFonts w:ascii="Times New Roman" w:hAnsi="Times New Roman" w:cs="Times New Roman"/>
          <w:color w:val="000000" w:themeColor="text1"/>
          <w:sz w:val="16"/>
          <w:szCs w:val="16"/>
        </w:rPr>
        <w:softHyphen/>
        <w:t xml:space="preserve">ворит, что до 1914 г. пулемет не был оценен в достаточной мере. В настоящее время этот род оружия всюду совершенствуется и усиленно вводится в армию. В деле усовершенствования его достигнуты серьезные успехи в Германии, где создан новый тип пулемета упрощенной конструкции и хорошего боевого качества. По отзывам военных техников, пулемет </w:t>
      </w:r>
      <w:proofErr w:type="spellStart"/>
      <w:r w:rsidRPr="0098680D">
        <w:rPr>
          <w:rFonts w:ascii="Times New Roman" w:hAnsi="Times New Roman" w:cs="Times New Roman"/>
          <w:color w:val="000000" w:themeColor="text1"/>
          <w:sz w:val="16"/>
          <w:szCs w:val="16"/>
        </w:rPr>
        <w:t>Дрейзе</w:t>
      </w:r>
      <w:proofErr w:type="spellEnd"/>
      <w:r w:rsidRPr="0098680D">
        <w:rPr>
          <w:rFonts w:ascii="Times New Roman" w:hAnsi="Times New Roman" w:cs="Times New Roman"/>
          <w:color w:val="000000" w:themeColor="text1"/>
          <w:sz w:val="16"/>
          <w:szCs w:val="16"/>
        </w:rPr>
        <w:t xml:space="preserve"> превосходит лучший пулемет, имеющийся у нас (“Максим”). В настоящее время мы делаем по полученным чертежам в Туле опытные 10 пулеметов среднего калибра.</w:t>
      </w:r>
    </w:p>
    <w:p w14:paraId="73902252"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Потребность в пулемете [в] армии громадная: нам не достает 50 тыс. пулеметов. Наша возможная производительность после оздоровления - 9600 в год (с конца 1924 г.). В настоя</w:t>
      </w:r>
      <w:r w:rsidRPr="0098680D">
        <w:rPr>
          <w:rFonts w:ascii="Times New Roman" w:hAnsi="Times New Roman" w:cs="Times New Roman"/>
          <w:color w:val="000000" w:themeColor="text1"/>
          <w:sz w:val="16"/>
          <w:szCs w:val="16"/>
        </w:rPr>
        <w:softHyphen/>
        <w:t>щее время мы выпускаем 150 в месяц, могли бы увеличить до 250, но по недостатку средств большого заказа не дают.</w:t>
      </w:r>
    </w:p>
    <w:p w14:paraId="7B8192C1"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Средний пулемет заменяет взвод стрелков. Работая над облегчением пулемета, русская техническая мысль создала ружье-пулемет весом в 10 фунтов, дающее до 200 выстрелов в минуту. Производится дальнейшее усовершенствование ружья, но уже с 1924 г. можно бы</w:t>
      </w:r>
      <w:r w:rsidRPr="0098680D">
        <w:rPr>
          <w:rFonts w:ascii="Times New Roman" w:hAnsi="Times New Roman" w:cs="Times New Roman"/>
          <w:color w:val="000000" w:themeColor="text1"/>
          <w:sz w:val="16"/>
          <w:szCs w:val="16"/>
        </w:rPr>
        <w:softHyphen/>
        <w:t>ло бы перейти к валовому его производству на Ковровском заводе. Заявленная потребность на ружье-пулемет превышает 200 тыс. шт. Мы производим до 100 в месяц. После расшире</w:t>
      </w:r>
      <w:r w:rsidRPr="0098680D">
        <w:rPr>
          <w:rFonts w:ascii="Times New Roman" w:hAnsi="Times New Roman" w:cs="Times New Roman"/>
          <w:color w:val="000000" w:themeColor="text1"/>
          <w:sz w:val="16"/>
          <w:szCs w:val="16"/>
        </w:rPr>
        <w:softHyphen/>
        <w:t>ния завода, на что потребуется 7,6 млн руб. в 1,5 года, мы можем в 1925 г. выпускать по 12 тыс. в год.</w:t>
      </w:r>
    </w:p>
    <w:p w14:paraId="34E7F6C4"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Пулемет - это машина, состоящая из 282 частей. Он требует в своем пользовании вы</w:t>
      </w:r>
      <w:r w:rsidRPr="0098680D">
        <w:rPr>
          <w:rFonts w:ascii="Times New Roman" w:hAnsi="Times New Roman" w:cs="Times New Roman"/>
          <w:color w:val="000000" w:themeColor="text1"/>
          <w:sz w:val="16"/>
          <w:szCs w:val="16"/>
        </w:rPr>
        <w:softHyphen/>
        <w:t>сокой сознательности от бойца не только потому, что он очень сложен и чувствителен к не</w:t>
      </w:r>
      <w:r w:rsidRPr="0098680D">
        <w:rPr>
          <w:rFonts w:ascii="Times New Roman" w:hAnsi="Times New Roman" w:cs="Times New Roman"/>
          <w:color w:val="000000" w:themeColor="text1"/>
          <w:sz w:val="16"/>
          <w:szCs w:val="16"/>
        </w:rPr>
        <w:softHyphen/>
        <w:t>ряшливому отношению, но и потому, что в руках неопытного и панического бойца он может поглотить без необходимости к тому огромное количество патронов. У нас во время Граж</w:t>
      </w:r>
      <w:r w:rsidRPr="0098680D">
        <w:rPr>
          <w:rFonts w:ascii="Times New Roman" w:hAnsi="Times New Roman" w:cs="Times New Roman"/>
          <w:color w:val="000000" w:themeColor="text1"/>
          <w:sz w:val="16"/>
          <w:szCs w:val="16"/>
        </w:rPr>
        <w:softHyphen/>
        <w:t xml:space="preserve">данской войны не было надлежащей дисциплины огня, и поэтому расход патронов был чрезвычайно велик. Это привело к парадоксальному решению: к пулемету приделали </w:t>
      </w:r>
      <w:proofErr w:type="spellStart"/>
      <w:r w:rsidRPr="0098680D">
        <w:rPr>
          <w:rFonts w:ascii="Times New Roman" w:hAnsi="Times New Roman" w:cs="Times New Roman"/>
          <w:color w:val="000000" w:themeColor="text1"/>
          <w:sz w:val="16"/>
          <w:szCs w:val="16"/>
        </w:rPr>
        <w:t>задер-живатель</w:t>
      </w:r>
      <w:proofErr w:type="spellEnd"/>
      <w:r w:rsidRPr="0098680D">
        <w:rPr>
          <w:rFonts w:ascii="Times New Roman" w:hAnsi="Times New Roman" w:cs="Times New Roman"/>
          <w:color w:val="000000" w:themeColor="text1"/>
          <w:sz w:val="16"/>
          <w:szCs w:val="16"/>
        </w:rPr>
        <w:t>, дабы не расходовать много патронов. Такое ослабление оружия мыслимо только тогда, когда пулемет попадает в ненадежные руки. Пулеметные команды должны быть иск</w:t>
      </w:r>
      <w:r w:rsidRPr="0098680D">
        <w:rPr>
          <w:rFonts w:ascii="Times New Roman" w:hAnsi="Times New Roman" w:cs="Times New Roman"/>
          <w:color w:val="000000" w:themeColor="text1"/>
          <w:sz w:val="16"/>
          <w:szCs w:val="16"/>
        </w:rPr>
        <w:softHyphen/>
        <w:t>лючительно из коммунистов-рабочих, знакомых с машиной, и революционеров в полном смысле слова. Тогда мы можем смело сократить армию, выигрывая на бойце и технике.</w:t>
      </w:r>
    </w:p>
    <w:p w14:paraId="41F29266"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По времени своего изобретения наша 3-линейная винтовка справедливо считалась весьма хорошим оружием. Но за 32 года ее службы военная техника далеко ушла вперед, и современное достижение теперь особенно резко подчеркивает отсталость и недостатки нашей 3-линейной винтовки и ее патрона, подробно изложенные в специальном докла</w:t>
      </w:r>
      <w:r w:rsidRPr="0098680D">
        <w:rPr>
          <w:rFonts w:ascii="Times New Roman" w:hAnsi="Times New Roman" w:cs="Times New Roman"/>
          <w:color w:val="000000" w:themeColor="text1"/>
          <w:sz w:val="16"/>
          <w:szCs w:val="16"/>
        </w:rPr>
        <w:softHyphen/>
        <w:t>де.</w:t>
      </w:r>
    </w:p>
    <w:p w14:paraId="11E71AB0"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Качество наших винтовок, естественно, ниже довоенного. Однако испытания, произве</w:t>
      </w:r>
      <w:r w:rsidRPr="0098680D">
        <w:rPr>
          <w:rFonts w:ascii="Times New Roman" w:hAnsi="Times New Roman" w:cs="Times New Roman"/>
          <w:color w:val="000000" w:themeColor="text1"/>
          <w:sz w:val="16"/>
          <w:szCs w:val="16"/>
        </w:rPr>
        <w:softHyphen/>
        <w:t>денные 1 марта сего года ГАУ (имеется акт), говорят, что на первом месте стоит ижевская винтовка, затем “Ремингтон”, на третьем - тульская. Если отбросить излишнюю требова</w:t>
      </w:r>
      <w:r w:rsidRPr="0098680D">
        <w:rPr>
          <w:rFonts w:ascii="Times New Roman" w:hAnsi="Times New Roman" w:cs="Times New Roman"/>
          <w:color w:val="000000" w:themeColor="text1"/>
          <w:sz w:val="16"/>
          <w:szCs w:val="16"/>
        </w:rPr>
        <w:softHyphen/>
        <w:t>тельность ГАУ, касающуюся внешнего вида винтовки и не затрагивающую боевых свойств ее, то наша винтовка может быть признана удовлетворительной.</w:t>
      </w:r>
    </w:p>
    <w:p w14:paraId="69F79E4A"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Принимая во внимание, что современные войны втягивают в свою орбиту многомилли</w:t>
      </w:r>
      <w:r w:rsidRPr="0098680D">
        <w:rPr>
          <w:rFonts w:ascii="Times New Roman" w:hAnsi="Times New Roman" w:cs="Times New Roman"/>
          <w:color w:val="000000" w:themeColor="text1"/>
          <w:sz w:val="16"/>
          <w:szCs w:val="16"/>
        </w:rPr>
        <w:softHyphen/>
        <w:t>онные армии, наряду с хорошими баллистическими качествами оружия приобретают особо важное значение требования наибольшей простоты конструкций и надежности ее действия. Сложные конструкции, дающие даже рекордные данные в отношении их скорострельности, не пригодны для вооружения вступающих в бой, по нынешним временам, народных масс. Сложные конструкции затрудняют обучение, усложняют уход, более чувствительны к пов</w:t>
      </w:r>
      <w:r w:rsidRPr="0098680D">
        <w:rPr>
          <w:rFonts w:ascii="Times New Roman" w:hAnsi="Times New Roman" w:cs="Times New Roman"/>
          <w:color w:val="000000" w:themeColor="text1"/>
          <w:sz w:val="16"/>
          <w:szCs w:val="16"/>
        </w:rPr>
        <w:softHyphen/>
        <w:t>реждению, менее надежные в употреблении, трудны в производстве, требуют на изготовле</w:t>
      </w:r>
      <w:r w:rsidRPr="0098680D">
        <w:rPr>
          <w:rFonts w:ascii="Times New Roman" w:hAnsi="Times New Roman" w:cs="Times New Roman"/>
          <w:color w:val="000000" w:themeColor="text1"/>
          <w:sz w:val="16"/>
          <w:szCs w:val="16"/>
        </w:rPr>
        <w:softHyphen/>
        <w:t>ние больше времени и стоят дорого. Изготовляемый ныне на Ковровском пулеметном заво</w:t>
      </w:r>
      <w:r w:rsidRPr="0098680D">
        <w:rPr>
          <w:rFonts w:ascii="Times New Roman" w:hAnsi="Times New Roman" w:cs="Times New Roman"/>
          <w:color w:val="000000" w:themeColor="text1"/>
          <w:sz w:val="16"/>
          <w:szCs w:val="16"/>
        </w:rPr>
        <w:softHyphen/>
        <w:t>де автомат Федорова предназначается для вооружения отдельных стрелков, команд, летчи</w:t>
      </w:r>
      <w:r w:rsidRPr="0098680D">
        <w:rPr>
          <w:rFonts w:ascii="Times New Roman" w:hAnsi="Times New Roman" w:cs="Times New Roman"/>
          <w:color w:val="000000" w:themeColor="text1"/>
          <w:sz w:val="16"/>
          <w:szCs w:val="16"/>
        </w:rPr>
        <w:softHyphen/>
        <w:t>ков и тому подобное. В настоящее время мы не имеем образца, пригодного для вооружения войсковых масс.</w:t>
      </w:r>
    </w:p>
    <w:p w14:paraId="5B805A3E"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Над вопросом о выработке возможно более упрощенного и совершенного образца рабо</w:t>
      </w:r>
      <w:r w:rsidRPr="0098680D">
        <w:rPr>
          <w:rFonts w:ascii="Times New Roman" w:hAnsi="Times New Roman" w:cs="Times New Roman"/>
          <w:color w:val="000000" w:themeColor="text1"/>
          <w:sz w:val="16"/>
          <w:szCs w:val="16"/>
        </w:rPr>
        <w:softHyphen/>
        <w:t xml:space="preserve">тают в настоящее время инженеры Федоров, Коновалов, техник Токарев и мастер </w:t>
      </w:r>
      <w:proofErr w:type="spellStart"/>
      <w:r w:rsidRPr="0098680D">
        <w:rPr>
          <w:rFonts w:ascii="Times New Roman" w:hAnsi="Times New Roman" w:cs="Times New Roman"/>
          <w:color w:val="000000" w:themeColor="text1"/>
          <w:sz w:val="16"/>
          <w:szCs w:val="16"/>
        </w:rPr>
        <w:t>Роккпей</w:t>
      </w:r>
      <w:proofErr w:type="spellEnd"/>
      <w:r w:rsidRPr="0098680D">
        <w:rPr>
          <w:rFonts w:ascii="Times New Roman" w:hAnsi="Times New Roman" w:cs="Times New Roman"/>
          <w:color w:val="000000" w:themeColor="text1"/>
          <w:sz w:val="16"/>
          <w:szCs w:val="16"/>
        </w:rPr>
        <w:t>. Необходимо оказать полное содействие работе указанных изобретателей. Патроны к ручному огнестрельному оружию</w:t>
      </w:r>
    </w:p>
    <w:p w14:paraId="6612E2CC"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lastRenderedPageBreak/>
        <w:t>В 1914 г. военная промышленность располагала тремя патронными заводами: Петрог</w:t>
      </w:r>
      <w:r w:rsidRPr="0098680D">
        <w:rPr>
          <w:rFonts w:ascii="Times New Roman" w:hAnsi="Times New Roman" w:cs="Times New Roman"/>
          <w:color w:val="000000" w:themeColor="text1"/>
          <w:sz w:val="16"/>
          <w:szCs w:val="16"/>
        </w:rPr>
        <w:softHyphen/>
        <w:t>радским, Луганским и Тульским. Суммарная мощность этих заводов по их оборудованию (при двух 8-часовых сменах и 25 рабочих днях в месяц) оценивалась: в месяц - 75 млн пат</w:t>
      </w:r>
      <w:r w:rsidRPr="0098680D">
        <w:rPr>
          <w:rFonts w:ascii="Times New Roman" w:hAnsi="Times New Roman" w:cs="Times New Roman"/>
          <w:color w:val="000000" w:themeColor="text1"/>
          <w:sz w:val="16"/>
          <w:szCs w:val="16"/>
        </w:rPr>
        <w:softHyphen/>
        <w:t>ронов или в год - 900 млн патронов.</w:t>
      </w:r>
    </w:p>
    <w:p w14:paraId="7D93A9FC"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С началом мировой войны работа заводов пошла форсированным темпом, ив 1916 г. при полном напряжении работы доведены были до выпуска 1481 млн патронов в год по всем трем заводам, или в среднем в месяц - 120 млн патронов.</w:t>
      </w:r>
    </w:p>
    <w:p w14:paraId="24ED2EBF"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 1918 г. Петроградский патронный завод прекратил свое существование, будучи эва</w:t>
      </w:r>
      <w:r w:rsidRPr="0098680D">
        <w:rPr>
          <w:rFonts w:ascii="Times New Roman" w:hAnsi="Times New Roman" w:cs="Times New Roman"/>
          <w:color w:val="000000" w:themeColor="text1"/>
          <w:sz w:val="16"/>
          <w:szCs w:val="16"/>
        </w:rPr>
        <w:softHyphen/>
        <w:t>куированным частью в Подольск, частью в Симбирск на вновь строящийся патронный завод. Как Симбирский, так и Луганский патронные заводы в период гражданских войн (1918-1921 гг.) неоднократно находились в зоне военных действий и поэтому выбыли из работы, подверг</w:t>
      </w:r>
      <w:r w:rsidRPr="0098680D">
        <w:rPr>
          <w:rFonts w:ascii="Times New Roman" w:hAnsi="Times New Roman" w:cs="Times New Roman"/>
          <w:color w:val="000000" w:themeColor="text1"/>
          <w:sz w:val="16"/>
          <w:szCs w:val="16"/>
        </w:rPr>
        <w:softHyphen/>
        <w:t>лись в некоторой мере разорению и разрушению. В 1919 г. при таких условиях тремя завода</w:t>
      </w:r>
      <w:r w:rsidRPr="0098680D">
        <w:rPr>
          <w:rFonts w:ascii="Times New Roman" w:hAnsi="Times New Roman" w:cs="Times New Roman"/>
          <w:color w:val="000000" w:themeColor="text1"/>
          <w:sz w:val="16"/>
          <w:szCs w:val="16"/>
        </w:rPr>
        <w:softHyphen/>
        <w:t>ми (Сим[бирским], Тульским и Луг[</w:t>
      </w:r>
      <w:proofErr w:type="spellStart"/>
      <w:r w:rsidRPr="0098680D">
        <w:rPr>
          <w:rFonts w:ascii="Times New Roman" w:hAnsi="Times New Roman" w:cs="Times New Roman"/>
          <w:color w:val="000000" w:themeColor="text1"/>
          <w:sz w:val="16"/>
          <w:szCs w:val="16"/>
        </w:rPr>
        <w:t>анским</w:t>
      </w:r>
      <w:proofErr w:type="spellEnd"/>
      <w:r w:rsidRPr="0098680D">
        <w:rPr>
          <w:rFonts w:ascii="Times New Roman" w:hAnsi="Times New Roman" w:cs="Times New Roman"/>
          <w:color w:val="000000" w:themeColor="text1"/>
          <w:sz w:val="16"/>
          <w:szCs w:val="16"/>
        </w:rPr>
        <w:t>]) выполнено 350 млн патронов, в 1922 г. четырьмя заводами (названными выше и Подольским) исполнено 318 млн патронов, в 1923 г. предполо</w:t>
      </w:r>
      <w:r w:rsidRPr="0098680D">
        <w:rPr>
          <w:rFonts w:ascii="Times New Roman" w:hAnsi="Times New Roman" w:cs="Times New Roman"/>
          <w:color w:val="000000" w:themeColor="text1"/>
          <w:sz w:val="16"/>
          <w:szCs w:val="16"/>
        </w:rPr>
        <w:softHyphen/>
        <w:t>жено выполнить 300 млн патронов.</w:t>
      </w:r>
    </w:p>
    <w:p w14:paraId="3A271527"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Приведенные выше цифры производительности за 1916 г. являются результатом в не</w:t>
      </w:r>
      <w:r w:rsidRPr="0098680D">
        <w:rPr>
          <w:rFonts w:ascii="Times New Roman" w:hAnsi="Times New Roman" w:cs="Times New Roman"/>
          <w:color w:val="000000" w:themeColor="text1"/>
          <w:sz w:val="16"/>
          <w:szCs w:val="16"/>
        </w:rPr>
        <w:softHyphen/>
        <w:t>которой мере усиленного оборудования патронных заводов, а главным образом - форсиро</w:t>
      </w:r>
      <w:r w:rsidRPr="0098680D">
        <w:rPr>
          <w:rFonts w:ascii="Times New Roman" w:hAnsi="Times New Roman" w:cs="Times New Roman"/>
          <w:color w:val="000000" w:themeColor="text1"/>
          <w:sz w:val="16"/>
          <w:szCs w:val="16"/>
        </w:rPr>
        <w:softHyphen/>
        <w:t>ванной работы исключительного напряжения (три смены без праздников, без остановок для ремонта и так далее). Как и по отношению к ружейным заводам, такая работа определенно вела к сильному разрушению и расстройству заводов.</w:t>
      </w:r>
    </w:p>
    <w:p w14:paraId="086342C0"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Это разрушение в период гражданских войн продолжало углубляться на Тульском за</w:t>
      </w:r>
      <w:r w:rsidRPr="0098680D">
        <w:rPr>
          <w:rFonts w:ascii="Times New Roman" w:hAnsi="Times New Roman" w:cs="Times New Roman"/>
          <w:color w:val="000000" w:themeColor="text1"/>
          <w:sz w:val="16"/>
          <w:szCs w:val="16"/>
        </w:rPr>
        <w:softHyphen/>
        <w:t>воде - дальнейшей форсированной работой и на Луганском - нахождением его в зоне воен</w:t>
      </w:r>
      <w:r w:rsidRPr="0098680D">
        <w:rPr>
          <w:rFonts w:ascii="Times New Roman" w:hAnsi="Times New Roman" w:cs="Times New Roman"/>
          <w:color w:val="000000" w:themeColor="text1"/>
          <w:sz w:val="16"/>
          <w:szCs w:val="16"/>
        </w:rPr>
        <w:softHyphen/>
        <w:t>ных действий. С результатами разрушения этих двух заводов, а также эвакуацией Петрогра</w:t>
      </w:r>
      <w:r w:rsidRPr="0098680D">
        <w:rPr>
          <w:rFonts w:ascii="Times New Roman" w:hAnsi="Times New Roman" w:cs="Times New Roman"/>
          <w:color w:val="000000" w:themeColor="text1"/>
          <w:sz w:val="16"/>
          <w:szCs w:val="16"/>
        </w:rPr>
        <w:softHyphen/>
        <w:t>дского завода приходится считаться в настоящее время.</w:t>
      </w:r>
    </w:p>
    <w:p w14:paraId="63048176"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Как и для оружейных заводов, вопрос об оздоровлении патронных заводов возбужден давно, но получил частичное свое разрешение лишь в начале текущего года. На оздоровление Тульского патронного завода отпущено 526 тыс. руб. зол[</w:t>
      </w:r>
      <w:proofErr w:type="spellStart"/>
      <w:r w:rsidRPr="0098680D">
        <w:rPr>
          <w:rFonts w:ascii="Times New Roman" w:hAnsi="Times New Roman" w:cs="Times New Roman"/>
          <w:color w:val="000000" w:themeColor="text1"/>
          <w:sz w:val="16"/>
          <w:szCs w:val="16"/>
        </w:rPr>
        <w:t>отом</w:t>
      </w:r>
      <w:proofErr w:type="spellEnd"/>
      <w:r w:rsidRPr="0098680D">
        <w:rPr>
          <w:rFonts w:ascii="Times New Roman" w:hAnsi="Times New Roman" w:cs="Times New Roman"/>
          <w:color w:val="000000" w:themeColor="text1"/>
          <w:sz w:val="16"/>
          <w:szCs w:val="16"/>
        </w:rPr>
        <w:t>], и оздоровление его будет за</w:t>
      </w:r>
      <w:r w:rsidRPr="0098680D">
        <w:rPr>
          <w:rFonts w:ascii="Times New Roman" w:hAnsi="Times New Roman" w:cs="Times New Roman"/>
          <w:color w:val="000000" w:themeColor="text1"/>
          <w:sz w:val="16"/>
          <w:szCs w:val="16"/>
        </w:rPr>
        <w:softHyphen/>
        <w:t>кончено в середине 1924 г. Для оздоровления остальных патронных заводов в части строи</w:t>
      </w:r>
      <w:r w:rsidRPr="0098680D">
        <w:rPr>
          <w:rFonts w:ascii="Times New Roman" w:hAnsi="Times New Roman" w:cs="Times New Roman"/>
          <w:color w:val="000000" w:themeColor="text1"/>
          <w:sz w:val="16"/>
          <w:szCs w:val="16"/>
        </w:rPr>
        <w:softHyphen/>
        <w:t>тельной и механической необходим дальнейший отпуск в сумме 2,7 млн руб. По выполнении оздоровления патронных заводов их мощность (при двух 8-часовых сменах и 24 рабочих днях) будет закреплена в следующих цифрах:</w:t>
      </w:r>
    </w:p>
    <w:tbl>
      <w:tblPr>
        <w:tblW w:w="0" w:type="auto"/>
        <w:tblInd w:w="40" w:type="dxa"/>
        <w:tblLayout w:type="fixed"/>
        <w:tblCellMar>
          <w:left w:w="40" w:type="dxa"/>
          <w:right w:w="40" w:type="dxa"/>
        </w:tblCellMar>
        <w:tblLook w:val="0000" w:firstRow="0" w:lastRow="0" w:firstColumn="0" w:lastColumn="0" w:noHBand="0" w:noVBand="0"/>
      </w:tblPr>
      <w:tblGrid>
        <w:gridCol w:w="4109"/>
        <w:gridCol w:w="1997"/>
        <w:gridCol w:w="1786"/>
      </w:tblGrid>
      <w:tr w:rsidR="00122ECD" w:rsidRPr="0098680D" w14:paraId="20F28F29" w14:textId="77777777">
        <w:trPr>
          <w:trHeight w:val="298"/>
        </w:trPr>
        <w:tc>
          <w:tcPr>
            <w:tcW w:w="4109" w:type="dxa"/>
            <w:tcBorders>
              <w:top w:val="single" w:sz="6" w:space="0" w:color="auto"/>
              <w:left w:val="single" w:sz="6" w:space="0" w:color="auto"/>
              <w:bottom w:val="single" w:sz="6" w:space="0" w:color="auto"/>
              <w:right w:val="single" w:sz="6" w:space="0" w:color="auto"/>
            </w:tcBorders>
          </w:tcPr>
          <w:p w14:paraId="3EE7712C"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Название заводов</w:t>
            </w:r>
          </w:p>
        </w:tc>
        <w:tc>
          <w:tcPr>
            <w:tcW w:w="1997" w:type="dxa"/>
            <w:tcBorders>
              <w:top w:val="single" w:sz="6" w:space="0" w:color="auto"/>
              <w:left w:val="single" w:sz="6" w:space="0" w:color="auto"/>
              <w:bottom w:val="single" w:sz="6" w:space="0" w:color="auto"/>
              <w:right w:val="single" w:sz="6" w:space="0" w:color="auto"/>
            </w:tcBorders>
          </w:tcPr>
          <w:p w14:paraId="4FED6EA3"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 месяц</w:t>
            </w:r>
          </w:p>
        </w:tc>
        <w:tc>
          <w:tcPr>
            <w:tcW w:w="1786" w:type="dxa"/>
            <w:tcBorders>
              <w:top w:val="single" w:sz="6" w:space="0" w:color="auto"/>
              <w:left w:val="single" w:sz="6" w:space="0" w:color="auto"/>
              <w:bottom w:val="single" w:sz="6" w:space="0" w:color="auto"/>
              <w:right w:val="single" w:sz="6" w:space="0" w:color="auto"/>
            </w:tcBorders>
          </w:tcPr>
          <w:p w14:paraId="62BA5242"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 год</w:t>
            </w:r>
          </w:p>
        </w:tc>
      </w:tr>
      <w:tr w:rsidR="00122ECD" w:rsidRPr="0098680D" w14:paraId="1F2CB97E" w14:textId="77777777">
        <w:trPr>
          <w:trHeight w:val="278"/>
        </w:trPr>
        <w:tc>
          <w:tcPr>
            <w:tcW w:w="4109" w:type="dxa"/>
            <w:tcBorders>
              <w:top w:val="single" w:sz="6" w:space="0" w:color="auto"/>
              <w:left w:val="single" w:sz="6" w:space="0" w:color="auto"/>
              <w:bottom w:val="single" w:sz="6" w:space="0" w:color="auto"/>
              <w:right w:val="single" w:sz="6" w:space="0" w:color="auto"/>
            </w:tcBorders>
          </w:tcPr>
          <w:p w14:paraId="146AE1ED"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Тульский</w:t>
            </w:r>
          </w:p>
        </w:tc>
        <w:tc>
          <w:tcPr>
            <w:tcW w:w="1997" w:type="dxa"/>
            <w:tcBorders>
              <w:top w:val="single" w:sz="6" w:space="0" w:color="auto"/>
              <w:left w:val="single" w:sz="6" w:space="0" w:color="auto"/>
              <w:bottom w:val="single" w:sz="6" w:space="0" w:color="auto"/>
              <w:right w:val="single" w:sz="6" w:space="0" w:color="auto"/>
            </w:tcBorders>
          </w:tcPr>
          <w:p w14:paraId="636A0641"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15 млн</w:t>
            </w:r>
          </w:p>
        </w:tc>
        <w:tc>
          <w:tcPr>
            <w:tcW w:w="1786" w:type="dxa"/>
            <w:tcBorders>
              <w:top w:val="single" w:sz="6" w:space="0" w:color="auto"/>
              <w:left w:val="single" w:sz="6" w:space="0" w:color="auto"/>
              <w:bottom w:val="single" w:sz="6" w:space="0" w:color="auto"/>
              <w:right w:val="single" w:sz="6" w:space="0" w:color="auto"/>
            </w:tcBorders>
          </w:tcPr>
          <w:p w14:paraId="757EDE8D"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180 млн</w:t>
            </w:r>
          </w:p>
        </w:tc>
      </w:tr>
      <w:tr w:rsidR="00122ECD" w:rsidRPr="0098680D" w14:paraId="26AFCF42" w14:textId="77777777">
        <w:trPr>
          <w:trHeight w:val="288"/>
        </w:trPr>
        <w:tc>
          <w:tcPr>
            <w:tcW w:w="4109" w:type="dxa"/>
            <w:tcBorders>
              <w:top w:val="single" w:sz="6" w:space="0" w:color="auto"/>
              <w:left w:val="single" w:sz="6" w:space="0" w:color="auto"/>
              <w:bottom w:val="single" w:sz="6" w:space="0" w:color="auto"/>
              <w:right w:val="single" w:sz="6" w:space="0" w:color="auto"/>
            </w:tcBorders>
          </w:tcPr>
          <w:p w14:paraId="11D4CA67"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Луганский</w:t>
            </w:r>
          </w:p>
        </w:tc>
        <w:tc>
          <w:tcPr>
            <w:tcW w:w="1997" w:type="dxa"/>
            <w:tcBorders>
              <w:top w:val="single" w:sz="6" w:space="0" w:color="auto"/>
              <w:left w:val="single" w:sz="6" w:space="0" w:color="auto"/>
              <w:bottom w:val="single" w:sz="6" w:space="0" w:color="auto"/>
              <w:right w:val="single" w:sz="6" w:space="0" w:color="auto"/>
            </w:tcBorders>
          </w:tcPr>
          <w:p w14:paraId="2B658AAA"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25 млн</w:t>
            </w:r>
          </w:p>
        </w:tc>
        <w:tc>
          <w:tcPr>
            <w:tcW w:w="1786" w:type="dxa"/>
            <w:tcBorders>
              <w:top w:val="single" w:sz="6" w:space="0" w:color="auto"/>
              <w:left w:val="single" w:sz="6" w:space="0" w:color="auto"/>
              <w:bottom w:val="single" w:sz="6" w:space="0" w:color="auto"/>
              <w:right w:val="single" w:sz="6" w:space="0" w:color="auto"/>
            </w:tcBorders>
          </w:tcPr>
          <w:p w14:paraId="71856CE7"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300 млн</w:t>
            </w:r>
          </w:p>
        </w:tc>
      </w:tr>
      <w:tr w:rsidR="00122ECD" w:rsidRPr="0098680D" w14:paraId="77867EFB" w14:textId="77777777">
        <w:trPr>
          <w:trHeight w:val="278"/>
        </w:trPr>
        <w:tc>
          <w:tcPr>
            <w:tcW w:w="4109" w:type="dxa"/>
            <w:tcBorders>
              <w:top w:val="single" w:sz="6" w:space="0" w:color="auto"/>
              <w:left w:val="single" w:sz="6" w:space="0" w:color="auto"/>
              <w:bottom w:val="single" w:sz="6" w:space="0" w:color="auto"/>
              <w:right w:val="single" w:sz="6" w:space="0" w:color="auto"/>
            </w:tcBorders>
          </w:tcPr>
          <w:p w14:paraId="41AEDBD6"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Симбирский</w:t>
            </w:r>
          </w:p>
        </w:tc>
        <w:tc>
          <w:tcPr>
            <w:tcW w:w="1997" w:type="dxa"/>
            <w:tcBorders>
              <w:top w:val="single" w:sz="6" w:space="0" w:color="auto"/>
              <w:left w:val="single" w:sz="6" w:space="0" w:color="auto"/>
              <w:bottom w:val="single" w:sz="6" w:space="0" w:color="auto"/>
              <w:right w:val="single" w:sz="6" w:space="0" w:color="auto"/>
            </w:tcBorders>
          </w:tcPr>
          <w:p w14:paraId="6C3477CE"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15 млн</w:t>
            </w:r>
          </w:p>
        </w:tc>
        <w:tc>
          <w:tcPr>
            <w:tcW w:w="1786" w:type="dxa"/>
            <w:tcBorders>
              <w:top w:val="single" w:sz="6" w:space="0" w:color="auto"/>
              <w:left w:val="single" w:sz="6" w:space="0" w:color="auto"/>
              <w:bottom w:val="single" w:sz="6" w:space="0" w:color="auto"/>
              <w:right w:val="single" w:sz="6" w:space="0" w:color="auto"/>
            </w:tcBorders>
          </w:tcPr>
          <w:p w14:paraId="33E51C96"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180 млн</w:t>
            </w:r>
          </w:p>
        </w:tc>
      </w:tr>
      <w:tr w:rsidR="00122ECD" w:rsidRPr="0098680D" w14:paraId="08990253" w14:textId="77777777">
        <w:trPr>
          <w:trHeight w:val="288"/>
        </w:trPr>
        <w:tc>
          <w:tcPr>
            <w:tcW w:w="4109" w:type="dxa"/>
            <w:tcBorders>
              <w:top w:val="single" w:sz="6" w:space="0" w:color="auto"/>
              <w:left w:val="single" w:sz="6" w:space="0" w:color="auto"/>
              <w:bottom w:val="single" w:sz="6" w:space="0" w:color="auto"/>
              <w:right w:val="single" w:sz="6" w:space="0" w:color="auto"/>
            </w:tcBorders>
          </w:tcPr>
          <w:p w14:paraId="7DC250E0"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Подольский</w:t>
            </w:r>
          </w:p>
        </w:tc>
        <w:tc>
          <w:tcPr>
            <w:tcW w:w="1997" w:type="dxa"/>
            <w:tcBorders>
              <w:top w:val="single" w:sz="6" w:space="0" w:color="auto"/>
              <w:left w:val="single" w:sz="6" w:space="0" w:color="auto"/>
              <w:bottom w:val="single" w:sz="6" w:space="0" w:color="auto"/>
              <w:right w:val="single" w:sz="6" w:space="0" w:color="auto"/>
            </w:tcBorders>
          </w:tcPr>
          <w:p w14:paraId="22A59E95"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10 млн</w:t>
            </w:r>
          </w:p>
        </w:tc>
        <w:tc>
          <w:tcPr>
            <w:tcW w:w="1786" w:type="dxa"/>
            <w:tcBorders>
              <w:top w:val="single" w:sz="6" w:space="0" w:color="auto"/>
              <w:left w:val="single" w:sz="6" w:space="0" w:color="auto"/>
              <w:bottom w:val="single" w:sz="6" w:space="0" w:color="auto"/>
              <w:right w:val="single" w:sz="6" w:space="0" w:color="auto"/>
            </w:tcBorders>
          </w:tcPr>
          <w:p w14:paraId="46C181AF"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120 млн</w:t>
            </w:r>
          </w:p>
        </w:tc>
      </w:tr>
      <w:tr w:rsidR="00122ECD" w:rsidRPr="0098680D" w14:paraId="30999E22" w14:textId="77777777">
        <w:trPr>
          <w:trHeight w:val="298"/>
        </w:trPr>
        <w:tc>
          <w:tcPr>
            <w:tcW w:w="4109" w:type="dxa"/>
            <w:tcBorders>
              <w:top w:val="single" w:sz="6" w:space="0" w:color="auto"/>
              <w:left w:val="single" w:sz="6" w:space="0" w:color="auto"/>
              <w:bottom w:val="single" w:sz="6" w:space="0" w:color="auto"/>
              <w:right w:val="single" w:sz="6" w:space="0" w:color="auto"/>
            </w:tcBorders>
          </w:tcPr>
          <w:p w14:paraId="70FAE545"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Итого по всем заводам</w:t>
            </w:r>
          </w:p>
        </w:tc>
        <w:tc>
          <w:tcPr>
            <w:tcW w:w="3783" w:type="dxa"/>
            <w:gridSpan w:val="2"/>
            <w:tcBorders>
              <w:top w:val="single" w:sz="6" w:space="0" w:color="auto"/>
              <w:left w:val="single" w:sz="6" w:space="0" w:color="auto"/>
              <w:bottom w:val="single" w:sz="6" w:space="0" w:color="auto"/>
              <w:right w:val="single" w:sz="6" w:space="0" w:color="auto"/>
            </w:tcBorders>
          </w:tcPr>
          <w:p w14:paraId="643A6DF8"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до 780 млн в год</w:t>
            </w:r>
          </w:p>
        </w:tc>
      </w:tr>
    </w:tbl>
    <w:p w14:paraId="10544C6E"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Эта мощность при сопоставлении с заданиями высшего командования по снабжению армии (3950 млн) не может считаться достаточной. Для дальнейшего развития мощности за</w:t>
      </w:r>
      <w:r w:rsidRPr="0098680D">
        <w:rPr>
          <w:rFonts w:ascii="Times New Roman" w:hAnsi="Times New Roman" w:cs="Times New Roman"/>
          <w:color w:val="000000" w:themeColor="text1"/>
          <w:sz w:val="16"/>
          <w:szCs w:val="16"/>
        </w:rPr>
        <w:softHyphen/>
        <w:t>водов необходимы следующие мероприятия:</w:t>
      </w:r>
    </w:p>
    <w:p w14:paraId="0D04D5C8"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а) достройка зданий в Луганском заводе, начата постройкой в 1917 г., усиление его си</w:t>
      </w:r>
      <w:r w:rsidRPr="0098680D">
        <w:rPr>
          <w:rFonts w:ascii="Times New Roman" w:hAnsi="Times New Roman" w:cs="Times New Roman"/>
          <w:color w:val="000000" w:themeColor="text1"/>
          <w:sz w:val="16"/>
          <w:szCs w:val="16"/>
        </w:rPr>
        <w:softHyphen/>
        <w:t>ловой станции и дополнительное оборудование для доведения его до 40 млн, что потребует ассигнования кредитов до 6 млн руб.;</w:t>
      </w:r>
    </w:p>
    <w:p w14:paraId="0D8A0784"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б) достройка Симбирского завода и его дооборудование с постройкой рабочего поселка для доведения производительности до 25 млн, что потребует ассигнования до 20 млн руб.;</w:t>
      </w:r>
    </w:p>
    <w:p w14:paraId="034F0CBA"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 постройка снаряжательной мастерской и жилых домов для рабочих Подольского патронного завода, что необходимо для возможности работы в две смены. На это потребует</w:t>
      </w:r>
      <w:r w:rsidRPr="0098680D">
        <w:rPr>
          <w:rFonts w:ascii="Times New Roman" w:hAnsi="Times New Roman" w:cs="Times New Roman"/>
          <w:color w:val="000000" w:themeColor="text1"/>
          <w:sz w:val="16"/>
          <w:szCs w:val="16"/>
        </w:rPr>
        <w:softHyphen/>
        <w:t>ся кредит до 2 млн руб....'"</w:t>
      </w:r>
    </w:p>
    <w:p w14:paraId="0AA7F0C6"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 области технических усовершенствований, которые стоят на очереди в патронном де</w:t>
      </w:r>
      <w:r w:rsidRPr="0098680D">
        <w:rPr>
          <w:rFonts w:ascii="Times New Roman" w:hAnsi="Times New Roman" w:cs="Times New Roman"/>
          <w:color w:val="000000" w:themeColor="text1"/>
          <w:sz w:val="16"/>
          <w:szCs w:val="16"/>
        </w:rPr>
        <w:softHyphen/>
        <w:t>ле, необходимо отметить изменение чертежа патрона в сторону его упрощения. Это потребу</w:t>
      </w:r>
      <w:r w:rsidRPr="0098680D">
        <w:rPr>
          <w:rFonts w:ascii="Times New Roman" w:hAnsi="Times New Roman" w:cs="Times New Roman"/>
          <w:color w:val="000000" w:themeColor="text1"/>
          <w:sz w:val="16"/>
          <w:szCs w:val="16"/>
        </w:rPr>
        <w:softHyphen/>
        <w:t>ет в известной мере переделки существующего оборудования, а, главным образом, изменения всего комплекта инструмента рабочего и мерительного. Полный переход заводов к новому чертежу патронов должен совершиться в течение до 2-3 лет.</w:t>
      </w:r>
    </w:p>
    <w:p w14:paraId="67CC8E0F"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 период 1922-1923 гг. Главное управление военной промышленности разработало ме</w:t>
      </w:r>
      <w:r w:rsidRPr="0098680D">
        <w:rPr>
          <w:rFonts w:ascii="Times New Roman" w:hAnsi="Times New Roman" w:cs="Times New Roman"/>
          <w:color w:val="000000" w:themeColor="text1"/>
          <w:sz w:val="16"/>
          <w:szCs w:val="16"/>
        </w:rPr>
        <w:softHyphen/>
        <w:t>тод изготовления томпаковых пуль по принципу цельной штамповки с применением для этого станков и механизмов патронного производства Пропускная способность станков сох</w:t>
      </w:r>
      <w:r w:rsidRPr="0098680D">
        <w:rPr>
          <w:rFonts w:ascii="Times New Roman" w:hAnsi="Times New Roman" w:cs="Times New Roman"/>
          <w:color w:val="000000" w:themeColor="text1"/>
          <w:sz w:val="16"/>
          <w:szCs w:val="16"/>
        </w:rPr>
        <w:softHyphen/>
        <w:t>ранена в тех же цифрах, что и для валовой пули. По своим баллистическим качествам томпа</w:t>
      </w:r>
      <w:r w:rsidRPr="0098680D">
        <w:rPr>
          <w:rFonts w:ascii="Times New Roman" w:hAnsi="Times New Roman" w:cs="Times New Roman"/>
          <w:color w:val="000000" w:themeColor="text1"/>
          <w:sz w:val="16"/>
          <w:szCs w:val="16"/>
        </w:rPr>
        <w:softHyphen/>
        <w:t>ковые пули не уступают валовой мельхиоровой. Этим фактором устраняется опасность пе</w:t>
      </w:r>
      <w:r w:rsidRPr="0098680D">
        <w:rPr>
          <w:rFonts w:ascii="Times New Roman" w:hAnsi="Times New Roman" w:cs="Times New Roman"/>
          <w:color w:val="000000" w:themeColor="text1"/>
          <w:sz w:val="16"/>
          <w:szCs w:val="16"/>
        </w:rPr>
        <w:softHyphen/>
        <w:t>рерыва в изготовлении пуль при отсутствии свинца в республике. Ныне работы продолжа</w:t>
      </w:r>
      <w:r w:rsidRPr="0098680D">
        <w:rPr>
          <w:rFonts w:ascii="Times New Roman" w:hAnsi="Times New Roman" w:cs="Times New Roman"/>
          <w:color w:val="000000" w:themeColor="text1"/>
          <w:sz w:val="16"/>
          <w:szCs w:val="16"/>
        </w:rPr>
        <w:softHyphen/>
        <w:t>ются в целях подбора надежного металла, устраняющего возможность омеднения ствола винтовки при применении нормального томпака</w:t>
      </w:r>
    </w:p>
    <w:p w14:paraId="2D72B3C7"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Орудия</w:t>
      </w:r>
    </w:p>
    <w:p w14:paraId="246797C9"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Мы имеем действующих два основных кадровых завода: Московский орудийный и Пермский. Первый приспособлен к изготовлению легких орудий 3-дюймовых зенитных, 3-дюймовых горных, 3-дюймовых коротких и в настоящее время на нем предполагается про</w:t>
      </w:r>
      <w:r w:rsidRPr="0098680D">
        <w:rPr>
          <w:rFonts w:ascii="Times New Roman" w:hAnsi="Times New Roman" w:cs="Times New Roman"/>
          <w:color w:val="000000" w:themeColor="text1"/>
          <w:sz w:val="16"/>
          <w:szCs w:val="16"/>
        </w:rPr>
        <w:softHyphen/>
        <w:t>изводство нового типа орудий - орудий сопровождения. Производительность завода: в 1916 г. - 507 ед., в 1919 г. - 49 ед., в 1922 г. - 102 ед., в 1923 г. - 165 ед., в 1924 г. - 306 ед. Завод должен быть дооборудован, на что требуется в два года 2 млн руб. зол[</w:t>
      </w:r>
      <w:proofErr w:type="spellStart"/>
      <w:r w:rsidRPr="0098680D">
        <w:rPr>
          <w:rFonts w:ascii="Times New Roman" w:hAnsi="Times New Roman" w:cs="Times New Roman"/>
          <w:color w:val="000000" w:themeColor="text1"/>
          <w:sz w:val="16"/>
          <w:szCs w:val="16"/>
        </w:rPr>
        <w:t>отом</w:t>
      </w:r>
      <w:proofErr w:type="spellEnd"/>
      <w:r w:rsidRPr="0098680D">
        <w:rPr>
          <w:rFonts w:ascii="Times New Roman" w:hAnsi="Times New Roman" w:cs="Times New Roman"/>
          <w:color w:val="000000" w:themeColor="text1"/>
          <w:sz w:val="16"/>
          <w:szCs w:val="16"/>
        </w:rPr>
        <w:t xml:space="preserve">]. Отпущен в 1923 г. 1 млн. После оздоровления производительность будет 536 уч. ед. (3-дюймовая </w:t>
      </w:r>
      <w:proofErr w:type="spellStart"/>
      <w:r w:rsidRPr="0098680D">
        <w:rPr>
          <w:rFonts w:ascii="Times New Roman" w:hAnsi="Times New Roman" w:cs="Times New Roman"/>
          <w:color w:val="000000" w:themeColor="text1"/>
          <w:sz w:val="16"/>
          <w:szCs w:val="16"/>
        </w:rPr>
        <w:t>сист</w:t>
      </w:r>
      <w:proofErr w:type="spellEnd"/>
      <w:r w:rsidRPr="0098680D">
        <w:rPr>
          <w:rFonts w:ascii="Times New Roman" w:hAnsi="Times New Roman" w:cs="Times New Roman"/>
          <w:color w:val="000000" w:themeColor="text1"/>
          <w:sz w:val="16"/>
          <w:szCs w:val="16"/>
        </w:rPr>
        <w:t>[</w:t>
      </w:r>
      <w:proofErr w:type="spellStart"/>
      <w:r w:rsidRPr="0098680D">
        <w:rPr>
          <w:rFonts w:ascii="Times New Roman" w:hAnsi="Times New Roman" w:cs="Times New Roman"/>
          <w:color w:val="000000" w:themeColor="text1"/>
          <w:sz w:val="16"/>
          <w:szCs w:val="16"/>
        </w:rPr>
        <w:t>ема</w:t>
      </w:r>
      <w:proofErr w:type="spellEnd"/>
      <w:r w:rsidRPr="0098680D">
        <w:rPr>
          <w:rFonts w:ascii="Times New Roman" w:hAnsi="Times New Roman" w:cs="Times New Roman"/>
          <w:color w:val="000000" w:themeColor="text1"/>
          <w:sz w:val="16"/>
          <w:szCs w:val="16"/>
        </w:rPr>
        <w:t>] 1902 г.).</w:t>
      </w:r>
    </w:p>
    <w:p w14:paraId="3536C03A"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Пермский орудийный завод дает средние и выше средних калибров орудия. Его произ</w:t>
      </w:r>
      <w:r w:rsidRPr="0098680D">
        <w:rPr>
          <w:rFonts w:ascii="Times New Roman" w:hAnsi="Times New Roman" w:cs="Times New Roman"/>
          <w:color w:val="000000" w:themeColor="text1"/>
          <w:sz w:val="16"/>
          <w:szCs w:val="16"/>
        </w:rPr>
        <w:softHyphen/>
        <w:t xml:space="preserve">водительность: 1914 г. - 153 ед. (15% от производительности] 1916 г.), 1915 г. - 823 ед. (74% от производительности] 1916 г.), 1916 г. - 1113 ед. (100% от производительности] 1916 г.), 1920 г. - 306 ед. (28% от производительности] 1916 г.), 1922 г. - 409 ед. (37% от </w:t>
      </w:r>
      <w:proofErr w:type="spellStart"/>
      <w:r w:rsidRPr="0098680D">
        <w:rPr>
          <w:rFonts w:ascii="Times New Roman" w:hAnsi="Times New Roman" w:cs="Times New Roman"/>
          <w:color w:val="000000" w:themeColor="text1"/>
          <w:sz w:val="16"/>
          <w:szCs w:val="16"/>
        </w:rPr>
        <w:t>произв</w:t>
      </w:r>
      <w:proofErr w:type="spellEnd"/>
      <w:r w:rsidRPr="0098680D">
        <w:rPr>
          <w:rFonts w:ascii="Times New Roman" w:hAnsi="Times New Roman" w:cs="Times New Roman"/>
          <w:color w:val="000000" w:themeColor="text1"/>
          <w:sz w:val="16"/>
          <w:szCs w:val="16"/>
        </w:rPr>
        <w:t>[</w:t>
      </w:r>
      <w:proofErr w:type="spellStart"/>
      <w:r w:rsidRPr="0098680D">
        <w:rPr>
          <w:rFonts w:ascii="Times New Roman" w:hAnsi="Times New Roman" w:cs="Times New Roman"/>
          <w:color w:val="000000" w:themeColor="text1"/>
          <w:sz w:val="16"/>
          <w:szCs w:val="16"/>
        </w:rPr>
        <w:t>оди</w:t>
      </w:r>
      <w:proofErr w:type="spellEnd"/>
      <w:r w:rsidRPr="0098680D">
        <w:rPr>
          <w:rFonts w:ascii="Times New Roman" w:hAnsi="Times New Roman" w:cs="Times New Roman"/>
          <w:color w:val="000000" w:themeColor="text1"/>
          <w:sz w:val="16"/>
          <w:szCs w:val="16"/>
        </w:rPr>
        <w:t>-тельности] 1916 г.), 1923 г. - 440 ед. (40% от производительности] 1916 г.). Нормальная мощ</w:t>
      </w:r>
      <w:r w:rsidRPr="0098680D">
        <w:rPr>
          <w:rFonts w:ascii="Times New Roman" w:hAnsi="Times New Roman" w:cs="Times New Roman"/>
          <w:color w:val="000000" w:themeColor="text1"/>
          <w:sz w:val="16"/>
          <w:szCs w:val="16"/>
        </w:rPr>
        <w:softHyphen/>
        <w:t>ность по орудиям при работе на одну смену завода - 30% от производительности 1916 г.; в три смены - 90% от производительности 1916 г., то есть 950-1000 единиц, эквивале</w:t>
      </w:r>
      <w:r w:rsidRPr="0098680D">
        <w:rPr>
          <w:rFonts w:ascii="Times New Roman" w:hAnsi="Times New Roman" w:cs="Times New Roman"/>
          <w:color w:val="000000" w:themeColor="text1"/>
          <w:sz w:val="16"/>
          <w:szCs w:val="16"/>
        </w:rPr>
        <w:softHyphen/>
        <w:t>нтных 3-дюймовым пушкам. Возможная производительность после оздоровления (двухлет</w:t>
      </w:r>
      <w:r w:rsidRPr="0098680D">
        <w:rPr>
          <w:rFonts w:ascii="Times New Roman" w:hAnsi="Times New Roman" w:cs="Times New Roman"/>
          <w:color w:val="000000" w:themeColor="text1"/>
          <w:sz w:val="16"/>
          <w:szCs w:val="16"/>
        </w:rPr>
        <w:softHyphen/>
        <w:t>няя) - до 1200 ед. Максимальная реальная производительность (при добавлении оборудова</w:t>
      </w:r>
      <w:r w:rsidRPr="0098680D">
        <w:rPr>
          <w:rFonts w:ascii="Times New Roman" w:hAnsi="Times New Roman" w:cs="Times New Roman"/>
          <w:color w:val="000000" w:themeColor="text1"/>
          <w:sz w:val="16"/>
          <w:szCs w:val="16"/>
        </w:rPr>
        <w:softHyphen/>
        <w:t>ния и переустройств) на седьмой год оздоровления будет в 2 тыс. ед., эквивалентных 3-дюймовым пушкам. Пермский завод вошел в программу оздоровления в 1923 г. На него от</w:t>
      </w:r>
      <w:r w:rsidRPr="0098680D">
        <w:rPr>
          <w:rFonts w:ascii="Times New Roman" w:hAnsi="Times New Roman" w:cs="Times New Roman"/>
          <w:color w:val="000000" w:themeColor="text1"/>
          <w:sz w:val="16"/>
          <w:szCs w:val="16"/>
        </w:rPr>
        <w:softHyphen/>
        <w:t>пущено 1,5 млн руб. зол[</w:t>
      </w:r>
      <w:proofErr w:type="spellStart"/>
      <w:r w:rsidRPr="0098680D">
        <w:rPr>
          <w:rFonts w:ascii="Times New Roman" w:hAnsi="Times New Roman" w:cs="Times New Roman"/>
          <w:color w:val="000000" w:themeColor="text1"/>
          <w:sz w:val="16"/>
          <w:szCs w:val="16"/>
        </w:rPr>
        <w:t>отом</w:t>
      </w:r>
      <w:proofErr w:type="spellEnd"/>
      <w:r w:rsidRPr="0098680D">
        <w:rPr>
          <w:rFonts w:ascii="Times New Roman" w:hAnsi="Times New Roman" w:cs="Times New Roman"/>
          <w:color w:val="000000" w:themeColor="text1"/>
          <w:sz w:val="16"/>
          <w:szCs w:val="16"/>
        </w:rPr>
        <w:t>]. Стоимость полного оздоровления 39,5 млн руб. зол[</w:t>
      </w:r>
      <w:proofErr w:type="spellStart"/>
      <w:r w:rsidRPr="0098680D">
        <w:rPr>
          <w:rFonts w:ascii="Times New Roman" w:hAnsi="Times New Roman" w:cs="Times New Roman"/>
          <w:color w:val="000000" w:themeColor="text1"/>
          <w:sz w:val="16"/>
          <w:szCs w:val="16"/>
        </w:rPr>
        <w:t>отом</w:t>
      </w:r>
      <w:proofErr w:type="spellEnd"/>
      <w:r w:rsidRPr="0098680D">
        <w:rPr>
          <w:rFonts w:ascii="Times New Roman" w:hAnsi="Times New Roman" w:cs="Times New Roman"/>
          <w:color w:val="000000" w:themeColor="text1"/>
          <w:sz w:val="16"/>
          <w:szCs w:val="16"/>
        </w:rPr>
        <w:t xml:space="preserve">]. Рассчитана на 7 лет. После оздоровления завод будет давать 2 тыс. уч. ед. (3-дюймовая </w:t>
      </w:r>
      <w:proofErr w:type="spellStart"/>
      <w:r w:rsidRPr="0098680D">
        <w:rPr>
          <w:rFonts w:ascii="Times New Roman" w:hAnsi="Times New Roman" w:cs="Times New Roman"/>
          <w:color w:val="000000" w:themeColor="text1"/>
          <w:sz w:val="16"/>
          <w:szCs w:val="16"/>
        </w:rPr>
        <w:t>сист</w:t>
      </w:r>
      <w:proofErr w:type="spellEnd"/>
      <w:r w:rsidRPr="0098680D">
        <w:rPr>
          <w:rFonts w:ascii="Times New Roman" w:hAnsi="Times New Roman" w:cs="Times New Roman"/>
          <w:color w:val="000000" w:themeColor="text1"/>
          <w:sz w:val="16"/>
          <w:szCs w:val="16"/>
        </w:rPr>
        <w:t>[</w:t>
      </w:r>
      <w:proofErr w:type="spellStart"/>
      <w:r w:rsidRPr="0098680D">
        <w:rPr>
          <w:rFonts w:ascii="Times New Roman" w:hAnsi="Times New Roman" w:cs="Times New Roman"/>
          <w:color w:val="000000" w:themeColor="text1"/>
          <w:sz w:val="16"/>
          <w:szCs w:val="16"/>
        </w:rPr>
        <w:t>ема</w:t>
      </w:r>
      <w:proofErr w:type="spellEnd"/>
      <w:r w:rsidRPr="0098680D">
        <w:rPr>
          <w:rFonts w:ascii="Times New Roman" w:hAnsi="Times New Roman" w:cs="Times New Roman"/>
          <w:color w:val="000000" w:themeColor="text1"/>
          <w:sz w:val="16"/>
          <w:szCs w:val="16"/>
        </w:rPr>
        <w:t>]).</w:t>
      </w:r>
    </w:p>
    <w:p w14:paraId="1079527B"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Таким образом, мы имеем два основных пушечных завода, удовлетворяющих сейчас те</w:t>
      </w:r>
      <w:r w:rsidRPr="0098680D">
        <w:rPr>
          <w:rFonts w:ascii="Times New Roman" w:hAnsi="Times New Roman" w:cs="Times New Roman"/>
          <w:color w:val="000000" w:themeColor="text1"/>
          <w:sz w:val="16"/>
          <w:szCs w:val="16"/>
        </w:rPr>
        <w:softHyphen/>
        <w:t>кущую потребность армии вполне и во время войны могущих дать 100% потребных орудий (после 7 лет оздоровления Пермского орудийного завода).</w:t>
      </w:r>
    </w:p>
    <w:p w14:paraId="195DF142"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Помимо этих двух заводов, имеется Обуховский пушечный (тяжелых морских орудий) завод, почти не загруженный в данное время, и пушечный цех на Путиловском заводе. Пос</w:t>
      </w:r>
      <w:r w:rsidRPr="0098680D">
        <w:rPr>
          <w:rFonts w:ascii="Times New Roman" w:hAnsi="Times New Roman" w:cs="Times New Roman"/>
          <w:color w:val="000000" w:themeColor="text1"/>
          <w:sz w:val="16"/>
          <w:szCs w:val="16"/>
        </w:rPr>
        <w:softHyphen/>
        <w:t>ледний давал во время войны до 250 орудий в месяц. В настоящее время цех бездействует, станки в порядке и могли бы быть использованы в необходимую минуту. Вообще военное ве</w:t>
      </w:r>
      <w:r w:rsidRPr="0098680D">
        <w:rPr>
          <w:rFonts w:ascii="Times New Roman" w:hAnsi="Times New Roman" w:cs="Times New Roman"/>
          <w:color w:val="000000" w:themeColor="text1"/>
          <w:sz w:val="16"/>
          <w:szCs w:val="16"/>
        </w:rPr>
        <w:softHyphen/>
        <w:t>домство полагает, что неудобно базироваться на петроградские военные заводы вследствие плохого стратегического положения города, и нашей задачей является постепенное втягива</w:t>
      </w:r>
      <w:r w:rsidRPr="0098680D">
        <w:rPr>
          <w:rFonts w:ascii="Times New Roman" w:hAnsi="Times New Roman" w:cs="Times New Roman"/>
          <w:color w:val="000000" w:themeColor="text1"/>
          <w:sz w:val="16"/>
          <w:szCs w:val="16"/>
        </w:rPr>
        <w:softHyphen/>
        <w:t>ние военных заводов в глубь страны, к Москве и на Волгу. Однако это дело многолетнее, и в случае войны все петроградские заводы должны будут использоваться в полной мере. Поэтому как орудийные заводы Петрограда, так и остальные военные необходимо поддер</w:t>
      </w:r>
      <w:r w:rsidRPr="0098680D">
        <w:rPr>
          <w:rFonts w:ascii="Times New Roman" w:hAnsi="Times New Roman" w:cs="Times New Roman"/>
          <w:color w:val="000000" w:themeColor="text1"/>
          <w:sz w:val="16"/>
          <w:szCs w:val="16"/>
        </w:rPr>
        <w:softHyphen/>
        <w:t>живать в состоянии мобилизационной готовности. Сделать это возможно, развивая на них мирную продукцию.</w:t>
      </w:r>
    </w:p>
    <w:p w14:paraId="43FD29C6"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Пороховые заводы</w:t>
      </w:r>
    </w:p>
    <w:p w14:paraId="62385EA1"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У нас имеется шесть пороховых заводов с производительностью:</w:t>
      </w:r>
    </w:p>
    <w:tbl>
      <w:tblPr>
        <w:tblW w:w="0" w:type="auto"/>
        <w:tblInd w:w="40" w:type="dxa"/>
        <w:tblLayout w:type="fixed"/>
        <w:tblCellMar>
          <w:left w:w="40" w:type="dxa"/>
          <w:right w:w="40" w:type="dxa"/>
        </w:tblCellMar>
        <w:tblLook w:val="0000" w:firstRow="0" w:lastRow="0" w:firstColumn="0" w:lastColumn="0" w:noHBand="0" w:noVBand="0"/>
      </w:tblPr>
      <w:tblGrid>
        <w:gridCol w:w="4819"/>
        <w:gridCol w:w="1680"/>
        <w:gridCol w:w="1411"/>
      </w:tblGrid>
      <w:tr w:rsidR="00122ECD" w:rsidRPr="0098680D" w14:paraId="7AC57899" w14:textId="77777777">
        <w:trPr>
          <w:trHeight w:val="288"/>
        </w:trPr>
        <w:tc>
          <w:tcPr>
            <w:tcW w:w="4819" w:type="dxa"/>
            <w:tcBorders>
              <w:top w:val="single" w:sz="6" w:space="0" w:color="auto"/>
              <w:left w:val="single" w:sz="6" w:space="0" w:color="auto"/>
              <w:bottom w:val="nil"/>
              <w:right w:val="single" w:sz="6" w:space="0" w:color="auto"/>
            </w:tcBorders>
          </w:tcPr>
          <w:p w14:paraId="27932E31"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3091" w:type="dxa"/>
            <w:gridSpan w:val="2"/>
            <w:tcBorders>
              <w:top w:val="single" w:sz="6" w:space="0" w:color="auto"/>
              <w:left w:val="single" w:sz="6" w:space="0" w:color="auto"/>
              <w:bottom w:val="single" w:sz="6" w:space="0" w:color="auto"/>
              <w:right w:val="single" w:sz="6" w:space="0" w:color="auto"/>
            </w:tcBorders>
          </w:tcPr>
          <w:p w14:paraId="545FD043"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Пудов пороха</w:t>
            </w:r>
          </w:p>
        </w:tc>
      </w:tr>
      <w:tr w:rsidR="00122ECD" w:rsidRPr="0098680D" w14:paraId="2F5EB6EB" w14:textId="77777777">
        <w:trPr>
          <w:trHeight w:val="288"/>
        </w:trPr>
        <w:tc>
          <w:tcPr>
            <w:tcW w:w="4819" w:type="dxa"/>
            <w:tcBorders>
              <w:top w:val="nil"/>
              <w:left w:val="single" w:sz="6" w:space="0" w:color="auto"/>
              <w:bottom w:val="single" w:sz="6" w:space="0" w:color="auto"/>
              <w:right w:val="single" w:sz="6" w:space="0" w:color="auto"/>
            </w:tcBorders>
          </w:tcPr>
          <w:p w14:paraId="04B072C2"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680" w:type="dxa"/>
            <w:tcBorders>
              <w:top w:val="single" w:sz="6" w:space="0" w:color="auto"/>
              <w:left w:val="single" w:sz="6" w:space="0" w:color="auto"/>
              <w:bottom w:val="single" w:sz="6" w:space="0" w:color="auto"/>
              <w:right w:val="single" w:sz="6" w:space="0" w:color="auto"/>
            </w:tcBorders>
          </w:tcPr>
          <w:p w14:paraId="002F229F"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 месяц</w:t>
            </w:r>
          </w:p>
        </w:tc>
        <w:tc>
          <w:tcPr>
            <w:tcW w:w="1411" w:type="dxa"/>
            <w:tcBorders>
              <w:top w:val="single" w:sz="6" w:space="0" w:color="auto"/>
              <w:left w:val="single" w:sz="6" w:space="0" w:color="auto"/>
              <w:bottom w:val="single" w:sz="6" w:space="0" w:color="auto"/>
              <w:right w:val="single" w:sz="6" w:space="0" w:color="auto"/>
            </w:tcBorders>
          </w:tcPr>
          <w:p w14:paraId="2B4FCC56"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 год</w:t>
            </w:r>
          </w:p>
        </w:tc>
      </w:tr>
      <w:tr w:rsidR="00122ECD" w:rsidRPr="0098680D" w14:paraId="45F78284" w14:textId="77777777">
        <w:trPr>
          <w:trHeight w:val="278"/>
        </w:trPr>
        <w:tc>
          <w:tcPr>
            <w:tcW w:w="4819" w:type="dxa"/>
            <w:tcBorders>
              <w:top w:val="single" w:sz="6" w:space="0" w:color="auto"/>
              <w:left w:val="single" w:sz="6" w:space="0" w:color="auto"/>
              <w:bottom w:val="single" w:sz="6" w:space="0" w:color="auto"/>
              <w:right w:val="single" w:sz="6" w:space="0" w:color="auto"/>
            </w:tcBorders>
          </w:tcPr>
          <w:p w14:paraId="5F9C15A8"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Казанский</w:t>
            </w:r>
          </w:p>
        </w:tc>
        <w:tc>
          <w:tcPr>
            <w:tcW w:w="1680" w:type="dxa"/>
            <w:tcBorders>
              <w:top w:val="single" w:sz="6" w:space="0" w:color="auto"/>
              <w:left w:val="single" w:sz="6" w:space="0" w:color="auto"/>
              <w:bottom w:val="single" w:sz="6" w:space="0" w:color="auto"/>
              <w:right w:val="single" w:sz="6" w:space="0" w:color="auto"/>
            </w:tcBorders>
          </w:tcPr>
          <w:p w14:paraId="01F7C865"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15000</w:t>
            </w:r>
          </w:p>
        </w:tc>
        <w:tc>
          <w:tcPr>
            <w:tcW w:w="1411" w:type="dxa"/>
            <w:tcBorders>
              <w:top w:val="single" w:sz="6" w:space="0" w:color="auto"/>
              <w:left w:val="single" w:sz="6" w:space="0" w:color="auto"/>
              <w:bottom w:val="single" w:sz="6" w:space="0" w:color="auto"/>
              <w:right w:val="single" w:sz="6" w:space="0" w:color="auto"/>
            </w:tcBorders>
          </w:tcPr>
          <w:p w14:paraId="19CF6F8F"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180 000</w:t>
            </w:r>
          </w:p>
        </w:tc>
      </w:tr>
      <w:tr w:rsidR="00122ECD" w:rsidRPr="0098680D" w14:paraId="1DF48E62" w14:textId="77777777">
        <w:trPr>
          <w:trHeight w:val="278"/>
        </w:trPr>
        <w:tc>
          <w:tcPr>
            <w:tcW w:w="4819" w:type="dxa"/>
            <w:tcBorders>
              <w:top w:val="single" w:sz="6" w:space="0" w:color="auto"/>
              <w:left w:val="single" w:sz="6" w:space="0" w:color="auto"/>
              <w:bottom w:val="single" w:sz="6" w:space="0" w:color="auto"/>
              <w:right w:val="single" w:sz="6" w:space="0" w:color="auto"/>
            </w:tcBorders>
          </w:tcPr>
          <w:p w14:paraId="4356C9F6"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Московский</w:t>
            </w:r>
          </w:p>
        </w:tc>
        <w:tc>
          <w:tcPr>
            <w:tcW w:w="1680" w:type="dxa"/>
            <w:tcBorders>
              <w:top w:val="single" w:sz="6" w:space="0" w:color="auto"/>
              <w:left w:val="single" w:sz="6" w:space="0" w:color="auto"/>
              <w:bottom w:val="single" w:sz="6" w:space="0" w:color="auto"/>
              <w:right w:val="single" w:sz="6" w:space="0" w:color="auto"/>
            </w:tcBorders>
          </w:tcPr>
          <w:p w14:paraId="738EAB32"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15000</w:t>
            </w:r>
          </w:p>
        </w:tc>
        <w:tc>
          <w:tcPr>
            <w:tcW w:w="1411" w:type="dxa"/>
            <w:tcBorders>
              <w:top w:val="single" w:sz="6" w:space="0" w:color="auto"/>
              <w:left w:val="single" w:sz="6" w:space="0" w:color="auto"/>
              <w:bottom w:val="single" w:sz="6" w:space="0" w:color="auto"/>
              <w:right w:val="single" w:sz="6" w:space="0" w:color="auto"/>
            </w:tcBorders>
          </w:tcPr>
          <w:p w14:paraId="434A8C48"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180 000</w:t>
            </w:r>
          </w:p>
        </w:tc>
      </w:tr>
      <w:tr w:rsidR="00122ECD" w:rsidRPr="0098680D" w14:paraId="5471EDBA" w14:textId="77777777">
        <w:trPr>
          <w:trHeight w:val="278"/>
        </w:trPr>
        <w:tc>
          <w:tcPr>
            <w:tcW w:w="4819" w:type="dxa"/>
            <w:tcBorders>
              <w:top w:val="single" w:sz="6" w:space="0" w:color="auto"/>
              <w:left w:val="single" w:sz="6" w:space="0" w:color="auto"/>
              <w:bottom w:val="single" w:sz="6" w:space="0" w:color="auto"/>
              <w:right w:val="single" w:sz="6" w:space="0" w:color="auto"/>
            </w:tcBorders>
          </w:tcPr>
          <w:p w14:paraId="4A07127A"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98680D">
              <w:rPr>
                <w:rFonts w:ascii="Times New Roman" w:hAnsi="Times New Roman" w:cs="Times New Roman"/>
                <w:color w:val="000000" w:themeColor="text1"/>
                <w:sz w:val="16"/>
                <w:szCs w:val="16"/>
              </w:rPr>
              <w:t>Шостенский</w:t>
            </w:r>
            <w:proofErr w:type="spellEnd"/>
          </w:p>
        </w:tc>
        <w:tc>
          <w:tcPr>
            <w:tcW w:w="1680" w:type="dxa"/>
            <w:tcBorders>
              <w:top w:val="single" w:sz="6" w:space="0" w:color="auto"/>
              <w:left w:val="single" w:sz="6" w:space="0" w:color="auto"/>
              <w:bottom w:val="single" w:sz="6" w:space="0" w:color="auto"/>
              <w:right w:val="single" w:sz="6" w:space="0" w:color="auto"/>
            </w:tcBorders>
          </w:tcPr>
          <w:p w14:paraId="0C5CBA19"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15000</w:t>
            </w:r>
          </w:p>
        </w:tc>
        <w:tc>
          <w:tcPr>
            <w:tcW w:w="1411" w:type="dxa"/>
            <w:tcBorders>
              <w:top w:val="single" w:sz="6" w:space="0" w:color="auto"/>
              <w:left w:val="single" w:sz="6" w:space="0" w:color="auto"/>
              <w:bottom w:val="single" w:sz="6" w:space="0" w:color="auto"/>
              <w:right w:val="single" w:sz="6" w:space="0" w:color="auto"/>
            </w:tcBorders>
          </w:tcPr>
          <w:p w14:paraId="5C5C1A83"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180 000</w:t>
            </w:r>
          </w:p>
        </w:tc>
      </w:tr>
      <w:tr w:rsidR="00122ECD" w:rsidRPr="0098680D" w14:paraId="3721C4FB" w14:textId="77777777">
        <w:trPr>
          <w:trHeight w:val="288"/>
        </w:trPr>
        <w:tc>
          <w:tcPr>
            <w:tcW w:w="4819" w:type="dxa"/>
            <w:tcBorders>
              <w:top w:val="single" w:sz="6" w:space="0" w:color="auto"/>
              <w:left w:val="single" w:sz="6" w:space="0" w:color="auto"/>
              <w:bottom w:val="single" w:sz="6" w:space="0" w:color="auto"/>
              <w:right w:val="single" w:sz="6" w:space="0" w:color="auto"/>
            </w:tcBorders>
          </w:tcPr>
          <w:p w14:paraId="31B9E61E"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Шлиссельбургский</w:t>
            </w:r>
          </w:p>
        </w:tc>
        <w:tc>
          <w:tcPr>
            <w:tcW w:w="1680" w:type="dxa"/>
            <w:tcBorders>
              <w:top w:val="single" w:sz="6" w:space="0" w:color="auto"/>
              <w:left w:val="single" w:sz="6" w:space="0" w:color="auto"/>
              <w:bottom w:val="single" w:sz="6" w:space="0" w:color="auto"/>
              <w:right w:val="single" w:sz="6" w:space="0" w:color="auto"/>
            </w:tcBorders>
          </w:tcPr>
          <w:p w14:paraId="43BDD5CE"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20000</w:t>
            </w:r>
          </w:p>
        </w:tc>
        <w:tc>
          <w:tcPr>
            <w:tcW w:w="1411" w:type="dxa"/>
            <w:tcBorders>
              <w:top w:val="single" w:sz="6" w:space="0" w:color="auto"/>
              <w:left w:val="single" w:sz="6" w:space="0" w:color="auto"/>
              <w:bottom w:val="single" w:sz="6" w:space="0" w:color="auto"/>
              <w:right w:val="single" w:sz="6" w:space="0" w:color="auto"/>
            </w:tcBorders>
          </w:tcPr>
          <w:p w14:paraId="64C00F8F"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240 000</w:t>
            </w:r>
          </w:p>
        </w:tc>
      </w:tr>
      <w:tr w:rsidR="00122ECD" w:rsidRPr="0098680D" w14:paraId="68B77DCB" w14:textId="77777777">
        <w:trPr>
          <w:trHeight w:val="278"/>
        </w:trPr>
        <w:tc>
          <w:tcPr>
            <w:tcW w:w="4819" w:type="dxa"/>
            <w:tcBorders>
              <w:top w:val="single" w:sz="6" w:space="0" w:color="auto"/>
              <w:left w:val="single" w:sz="6" w:space="0" w:color="auto"/>
              <w:bottom w:val="single" w:sz="6" w:space="0" w:color="auto"/>
              <w:right w:val="single" w:sz="6" w:space="0" w:color="auto"/>
            </w:tcBorders>
          </w:tcPr>
          <w:p w14:paraId="258E9778"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Тамбовский</w:t>
            </w:r>
          </w:p>
        </w:tc>
        <w:tc>
          <w:tcPr>
            <w:tcW w:w="1680" w:type="dxa"/>
            <w:tcBorders>
              <w:top w:val="single" w:sz="6" w:space="0" w:color="auto"/>
              <w:left w:val="single" w:sz="6" w:space="0" w:color="auto"/>
              <w:bottom w:val="single" w:sz="6" w:space="0" w:color="auto"/>
              <w:right w:val="single" w:sz="6" w:space="0" w:color="auto"/>
            </w:tcBorders>
          </w:tcPr>
          <w:p w14:paraId="6A55989A"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5000</w:t>
            </w:r>
          </w:p>
        </w:tc>
        <w:tc>
          <w:tcPr>
            <w:tcW w:w="1411" w:type="dxa"/>
            <w:tcBorders>
              <w:top w:val="single" w:sz="6" w:space="0" w:color="auto"/>
              <w:left w:val="single" w:sz="6" w:space="0" w:color="auto"/>
              <w:bottom w:val="single" w:sz="6" w:space="0" w:color="auto"/>
              <w:right w:val="single" w:sz="6" w:space="0" w:color="auto"/>
            </w:tcBorders>
          </w:tcPr>
          <w:p w14:paraId="70CC4D1E"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60000</w:t>
            </w:r>
          </w:p>
        </w:tc>
      </w:tr>
      <w:tr w:rsidR="00122ECD" w:rsidRPr="0098680D" w14:paraId="6ABC122B" w14:textId="77777777">
        <w:trPr>
          <w:trHeight w:val="278"/>
        </w:trPr>
        <w:tc>
          <w:tcPr>
            <w:tcW w:w="4819" w:type="dxa"/>
            <w:tcBorders>
              <w:top w:val="single" w:sz="6" w:space="0" w:color="auto"/>
              <w:left w:val="single" w:sz="6" w:space="0" w:color="auto"/>
              <w:bottom w:val="single" w:sz="6" w:space="0" w:color="auto"/>
              <w:right w:val="single" w:sz="6" w:space="0" w:color="auto"/>
            </w:tcBorders>
          </w:tcPr>
          <w:p w14:paraId="6261C55D"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Охтинский</w:t>
            </w:r>
          </w:p>
        </w:tc>
        <w:tc>
          <w:tcPr>
            <w:tcW w:w="1680" w:type="dxa"/>
            <w:tcBorders>
              <w:top w:val="single" w:sz="6" w:space="0" w:color="auto"/>
              <w:left w:val="single" w:sz="6" w:space="0" w:color="auto"/>
              <w:bottom w:val="single" w:sz="6" w:space="0" w:color="auto"/>
              <w:right w:val="single" w:sz="6" w:space="0" w:color="auto"/>
            </w:tcBorders>
          </w:tcPr>
          <w:p w14:paraId="5BDD5AD9"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5000</w:t>
            </w:r>
          </w:p>
        </w:tc>
        <w:tc>
          <w:tcPr>
            <w:tcW w:w="1411" w:type="dxa"/>
            <w:tcBorders>
              <w:top w:val="single" w:sz="6" w:space="0" w:color="auto"/>
              <w:left w:val="single" w:sz="6" w:space="0" w:color="auto"/>
              <w:bottom w:val="single" w:sz="6" w:space="0" w:color="auto"/>
              <w:right w:val="single" w:sz="6" w:space="0" w:color="auto"/>
            </w:tcBorders>
          </w:tcPr>
          <w:p w14:paraId="55F31D68"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60000</w:t>
            </w:r>
          </w:p>
        </w:tc>
      </w:tr>
      <w:tr w:rsidR="00122ECD" w:rsidRPr="0098680D" w14:paraId="04712257" w14:textId="77777777">
        <w:trPr>
          <w:trHeight w:val="298"/>
        </w:trPr>
        <w:tc>
          <w:tcPr>
            <w:tcW w:w="4819" w:type="dxa"/>
            <w:tcBorders>
              <w:top w:val="single" w:sz="6" w:space="0" w:color="auto"/>
              <w:left w:val="single" w:sz="6" w:space="0" w:color="auto"/>
              <w:bottom w:val="single" w:sz="6" w:space="0" w:color="auto"/>
              <w:right w:val="single" w:sz="6" w:space="0" w:color="auto"/>
            </w:tcBorders>
          </w:tcPr>
          <w:p w14:paraId="4C11F155"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Итого</w:t>
            </w:r>
          </w:p>
        </w:tc>
        <w:tc>
          <w:tcPr>
            <w:tcW w:w="1680" w:type="dxa"/>
            <w:tcBorders>
              <w:top w:val="single" w:sz="6" w:space="0" w:color="auto"/>
              <w:left w:val="single" w:sz="6" w:space="0" w:color="auto"/>
              <w:bottom w:val="single" w:sz="6" w:space="0" w:color="auto"/>
              <w:right w:val="single" w:sz="6" w:space="0" w:color="auto"/>
            </w:tcBorders>
          </w:tcPr>
          <w:p w14:paraId="6764316D"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75000</w:t>
            </w:r>
          </w:p>
        </w:tc>
        <w:tc>
          <w:tcPr>
            <w:tcW w:w="1411" w:type="dxa"/>
            <w:tcBorders>
              <w:top w:val="single" w:sz="6" w:space="0" w:color="auto"/>
              <w:left w:val="single" w:sz="6" w:space="0" w:color="auto"/>
              <w:bottom w:val="single" w:sz="6" w:space="0" w:color="auto"/>
              <w:right w:val="single" w:sz="6" w:space="0" w:color="auto"/>
            </w:tcBorders>
          </w:tcPr>
          <w:p w14:paraId="09C923DA"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900000</w:t>
            </w:r>
          </w:p>
        </w:tc>
      </w:tr>
    </w:tbl>
    <w:p w14:paraId="033F034E"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Из числа 900 тыс. пуд. 384 тыс. пуд. - винтовочного и 516 тыс. пуд. - пушечного. Таким образом, до цифры производительности, требующейся на пятый год (254 000 + 1 370 000 = 1 634 000), в современной мощности заводов не хватает 794 тыс. пуд.</w:t>
      </w:r>
    </w:p>
    <w:p w14:paraId="236E7472"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lastRenderedPageBreak/>
        <w:t xml:space="preserve">Из этих заводов три расположены в стратегическом отношении очень невыгодно. </w:t>
      </w:r>
      <w:proofErr w:type="spellStart"/>
      <w:r w:rsidRPr="0098680D">
        <w:rPr>
          <w:rFonts w:ascii="Times New Roman" w:hAnsi="Times New Roman" w:cs="Times New Roman"/>
          <w:color w:val="000000" w:themeColor="text1"/>
          <w:sz w:val="16"/>
          <w:szCs w:val="16"/>
        </w:rPr>
        <w:t>Шос</w:t>
      </w:r>
      <w:r w:rsidRPr="0098680D">
        <w:rPr>
          <w:rFonts w:ascii="Times New Roman" w:hAnsi="Times New Roman" w:cs="Times New Roman"/>
          <w:color w:val="000000" w:themeColor="text1"/>
          <w:sz w:val="16"/>
          <w:szCs w:val="16"/>
        </w:rPr>
        <w:softHyphen/>
        <w:t>тенский</w:t>
      </w:r>
      <w:proofErr w:type="spellEnd"/>
      <w:r w:rsidRPr="0098680D">
        <w:rPr>
          <w:rFonts w:ascii="Times New Roman" w:hAnsi="Times New Roman" w:cs="Times New Roman"/>
          <w:color w:val="000000" w:themeColor="text1"/>
          <w:sz w:val="16"/>
          <w:szCs w:val="16"/>
        </w:rPr>
        <w:t xml:space="preserve"> - в 400 верстах от польской границы, Шлиссельбургский и Охтинский - в 27-30 верстах, вследствие этих причин развивать на них военную работу нецелесообразно, поэтому они в настоящее время заняты мирной работой (охотничьи пороха, краски, кислоты и прочее). Однако заводы эти держатся в таком состоянии, что их можно в короткое время развернуть по прямому назначению.</w:t>
      </w:r>
    </w:p>
    <w:p w14:paraId="5F75FA3A"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Основными пороховыми заводами у нас являются Казанский и Московский. Первый в настоящее время загружен на 40% своей мощности, второй - на 20% (большого заказа во-</w:t>
      </w:r>
      <w:proofErr w:type="spellStart"/>
      <w:r w:rsidRPr="0098680D">
        <w:rPr>
          <w:rFonts w:ascii="Times New Roman" w:hAnsi="Times New Roman" w:cs="Times New Roman"/>
          <w:color w:val="000000" w:themeColor="text1"/>
          <w:sz w:val="16"/>
          <w:szCs w:val="16"/>
        </w:rPr>
        <w:t>енвед</w:t>
      </w:r>
      <w:proofErr w:type="spellEnd"/>
      <w:r w:rsidRPr="0098680D">
        <w:rPr>
          <w:rFonts w:ascii="Times New Roman" w:hAnsi="Times New Roman" w:cs="Times New Roman"/>
          <w:color w:val="000000" w:themeColor="text1"/>
          <w:sz w:val="16"/>
          <w:szCs w:val="16"/>
        </w:rPr>
        <w:t xml:space="preserve"> не может дать за отсутствием необходимых средств). Эти два завода необходимо дообо</w:t>
      </w:r>
      <w:r w:rsidRPr="0098680D">
        <w:rPr>
          <w:rFonts w:ascii="Times New Roman" w:hAnsi="Times New Roman" w:cs="Times New Roman"/>
          <w:color w:val="000000" w:themeColor="text1"/>
          <w:sz w:val="16"/>
          <w:szCs w:val="16"/>
        </w:rPr>
        <w:softHyphen/>
        <w:t>рудовать, на что потребуется для Казанского 331 тыс. руб. золотом и 500 тыс. руб. золотом для Московского.</w:t>
      </w:r>
    </w:p>
    <w:p w14:paraId="4C0D787C"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Тамбовский пороховой завод должен был бы стать основным нашим заводом. На него и придется постепенно перебрасывать оборудование с петроградских заводов. Стоимость достройки завода с рабочим поселком около 20 млн руб. золотом.</w:t>
      </w:r>
    </w:p>
    <w:p w14:paraId="3BD3F8BA"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После европейской войны и с началом Гражданской параллельно с восстановлением производственной деятельности заводов был намечен целый ряд работ, имевших целью как получение более современных в баллистическом отношении порохов, так и упрощение и удешевление производства. К числу этих работ необходимо отнести:</w:t>
      </w:r>
    </w:p>
    <w:p w14:paraId="4DF9BC94"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 Установку в Московском пороховом заводе фабрикации пушечных порохов америка</w:t>
      </w:r>
      <w:r w:rsidRPr="0098680D">
        <w:rPr>
          <w:rFonts w:ascii="Times New Roman" w:hAnsi="Times New Roman" w:cs="Times New Roman"/>
          <w:color w:val="000000" w:themeColor="text1"/>
          <w:sz w:val="16"/>
          <w:szCs w:val="16"/>
        </w:rPr>
        <w:softHyphen/>
        <w:t xml:space="preserve">нского типа для </w:t>
      </w:r>
      <w:proofErr w:type="spellStart"/>
      <w:r w:rsidRPr="0098680D">
        <w:rPr>
          <w:rFonts w:ascii="Times New Roman" w:hAnsi="Times New Roman" w:cs="Times New Roman"/>
          <w:color w:val="000000" w:themeColor="text1"/>
          <w:sz w:val="16"/>
          <w:szCs w:val="16"/>
        </w:rPr>
        <w:t>артведомства</w:t>
      </w:r>
      <w:proofErr w:type="spellEnd"/>
      <w:r w:rsidRPr="0098680D">
        <w:rPr>
          <w:rFonts w:ascii="Times New Roman" w:hAnsi="Times New Roman" w:cs="Times New Roman"/>
          <w:color w:val="000000" w:themeColor="text1"/>
          <w:sz w:val="16"/>
          <w:szCs w:val="16"/>
        </w:rPr>
        <w:t xml:space="preserve"> и </w:t>
      </w:r>
      <w:proofErr w:type="spellStart"/>
      <w:r w:rsidRPr="0098680D">
        <w:rPr>
          <w:rFonts w:ascii="Times New Roman" w:hAnsi="Times New Roman" w:cs="Times New Roman"/>
          <w:color w:val="000000" w:themeColor="text1"/>
          <w:sz w:val="16"/>
          <w:szCs w:val="16"/>
        </w:rPr>
        <w:t>морведа</w:t>
      </w:r>
      <w:proofErr w:type="spellEnd"/>
      <w:r w:rsidRPr="0098680D">
        <w:rPr>
          <w:rFonts w:ascii="Times New Roman" w:hAnsi="Times New Roman" w:cs="Times New Roman"/>
          <w:color w:val="000000" w:themeColor="text1"/>
          <w:sz w:val="16"/>
          <w:szCs w:val="16"/>
        </w:rPr>
        <w:t>.</w:t>
      </w:r>
    </w:p>
    <w:p w14:paraId="00C45EC6"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2. Применение пушечных порохов, подлежащих переделке растворением для фабрика</w:t>
      </w:r>
      <w:r w:rsidRPr="0098680D">
        <w:rPr>
          <w:rFonts w:ascii="Times New Roman" w:hAnsi="Times New Roman" w:cs="Times New Roman"/>
          <w:color w:val="000000" w:themeColor="text1"/>
          <w:sz w:val="16"/>
          <w:szCs w:val="16"/>
        </w:rPr>
        <w:softHyphen/>
        <w:t>ции винт[</w:t>
      </w:r>
      <w:proofErr w:type="spellStart"/>
      <w:r w:rsidRPr="0098680D">
        <w:rPr>
          <w:rFonts w:ascii="Times New Roman" w:hAnsi="Times New Roman" w:cs="Times New Roman"/>
          <w:color w:val="000000" w:themeColor="text1"/>
          <w:sz w:val="16"/>
          <w:szCs w:val="16"/>
        </w:rPr>
        <w:t>овочного</w:t>
      </w:r>
      <w:proofErr w:type="spellEnd"/>
      <w:r w:rsidRPr="0098680D">
        <w:rPr>
          <w:rFonts w:ascii="Times New Roman" w:hAnsi="Times New Roman" w:cs="Times New Roman"/>
          <w:color w:val="000000" w:themeColor="text1"/>
          <w:sz w:val="16"/>
          <w:szCs w:val="16"/>
        </w:rPr>
        <w:t>] пороха, следствием чего явилась возможность сократить расход селитры до минимальных пределов в период небольшого кризиса.</w:t>
      </w:r>
    </w:p>
    <w:p w14:paraId="08747FB7"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3. Имея крайне отрывочные данные об изготовлении в Америке винтовочного пороха, при отсутствии чертежей матриц, в 1922 г. было приступлено к опытным работам по фабри</w:t>
      </w:r>
      <w:r w:rsidRPr="0098680D">
        <w:rPr>
          <w:rFonts w:ascii="Times New Roman" w:hAnsi="Times New Roman" w:cs="Times New Roman"/>
          <w:color w:val="000000" w:themeColor="text1"/>
          <w:sz w:val="16"/>
          <w:szCs w:val="16"/>
        </w:rPr>
        <w:softHyphen/>
        <w:t xml:space="preserve">кации винтовочного пороха американского типа, и в 1922 г. </w:t>
      </w:r>
      <w:proofErr w:type="spellStart"/>
      <w:r w:rsidRPr="0098680D">
        <w:rPr>
          <w:rFonts w:ascii="Times New Roman" w:hAnsi="Times New Roman" w:cs="Times New Roman"/>
          <w:color w:val="000000" w:themeColor="text1"/>
          <w:sz w:val="16"/>
          <w:szCs w:val="16"/>
        </w:rPr>
        <w:t>Казпорохзавод</w:t>
      </w:r>
      <w:proofErr w:type="spellEnd"/>
      <w:r w:rsidRPr="0098680D">
        <w:rPr>
          <w:rFonts w:ascii="Times New Roman" w:hAnsi="Times New Roman" w:cs="Times New Roman"/>
          <w:color w:val="000000" w:themeColor="text1"/>
          <w:sz w:val="16"/>
          <w:szCs w:val="16"/>
        </w:rPr>
        <w:t xml:space="preserve"> уже сдал валовые партии, блестяще удовлетворявшие всем требованиям инструкции. Переход заводов к валовой фабрикации винт[</w:t>
      </w:r>
      <w:proofErr w:type="spellStart"/>
      <w:r w:rsidRPr="0098680D">
        <w:rPr>
          <w:rFonts w:ascii="Times New Roman" w:hAnsi="Times New Roman" w:cs="Times New Roman"/>
          <w:color w:val="000000" w:themeColor="text1"/>
          <w:sz w:val="16"/>
          <w:szCs w:val="16"/>
        </w:rPr>
        <w:t>овочного</w:t>
      </w:r>
      <w:proofErr w:type="spellEnd"/>
      <w:r w:rsidRPr="0098680D">
        <w:rPr>
          <w:rFonts w:ascii="Times New Roman" w:hAnsi="Times New Roman" w:cs="Times New Roman"/>
          <w:color w:val="000000" w:themeColor="text1"/>
          <w:sz w:val="16"/>
          <w:szCs w:val="16"/>
        </w:rPr>
        <w:t>] пороха американского типа следует считать крупней</w:t>
      </w:r>
      <w:r w:rsidRPr="0098680D">
        <w:rPr>
          <w:rFonts w:ascii="Times New Roman" w:hAnsi="Times New Roman" w:cs="Times New Roman"/>
          <w:color w:val="000000" w:themeColor="text1"/>
          <w:sz w:val="16"/>
          <w:szCs w:val="16"/>
        </w:rPr>
        <w:softHyphen/>
        <w:t xml:space="preserve">шим достижением нашего отечественного </w:t>
      </w:r>
      <w:proofErr w:type="spellStart"/>
      <w:r w:rsidRPr="0098680D">
        <w:rPr>
          <w:rFonts w:ascii="Times New Roman" w:hAnsi="Times New Roman" w:cs="Times New Roman"/>
          <w:color w:val="000000" w:themeColor="text1"/>
          <w:sz w:val="16"/>
          <w:szCs w:val="16"/>
        </w:rPr>
        <w:t>пороходелия</w:t>
      </w:r>
      <w:proofErr w:type="spellEnd"/>
      <w:r w:rsidRPr="0098680D">
        <w:rPr>
          <w:rFonts w:ascii="Times New Roman" w:hAnsi="Times New Roman" w:cs="Times New Roman"/>
          <w:color w:val="000000" w:themeColor="text1"/>
          <w:sz w:val="16"/>
          <w:szCs w:val="16"/>
        </w:rPr>
        <w:t>.</w:t>
      </w:r>
    </w:p>
    <w:p w14:paraId="78544248"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4. В Казанском пороховом заводе по указаниям </w:t>
      </w:r>
      <w:proofErr w:type="spellStart"/>
      <w:r w:rsidRPr="0098680D">
        <w:rPr>
          <w:rFonts w:ascii="Times New Roman" w:hAnsi="Times New Roman" w:cs="Times New Roman"/>
          <w:color w:val="000000" w:themeColor="text1"/>
          <w:sz w:val="16"/>
          <w:szCs w:val="16"/>
        </w:rPr>
        <w:t>артприемщика</w:t>
      </w:r>
      <w:proofErr w:type="spellEnd"/>
      <w:r w:rsidRPr="0098680D">
        <w:rPr>
          <w:rFonts w:ascii="Times New Roman" w:hAnsi="Times New Roman" w:cs="Times New Roman"/>
          <w:color w:val="000000" w:themeColor="text1"/>
          <w:sz w:val="16"/>
          <w:szCs w:val="16"/>
        </w:rPr>
        <w:t>, военного инженера-тех</w:t>
      </w:r>
      <w:r w:rsidRPr="0098680D">
        <w:rPr>
          <w:rFonts w:ascii="Times New Roman" w:hAnsi="Times New Roman" w:cs="Times New Roman"/>
          <w:color w:val="000000" w:themeColor="text1"/>
          <w:sz w:val="16"/>
          <w:szCs w:val="16"/>
        </w:rPr>
        <w:softHyphen/>
        <w:t xml:space="preserve">нолога Г. П. </w:t>
      </w:r>
      <w:proofErr w:type="spellStart"/>
      <w:r w:rsidRPr="0098680D">
        <w:rPr>
          <w:rFonts w:ascii="Times New Roman" w:hAnsi="Times New Roman" w:cs="Times New Roman"/>
          <w:color w:val="000000" w:themeColor="text1"/>
          <w:sz w:val="16"/>
          <w:szCs w:val="16"/>
        </w:rPr>
        <w:t>Кискомского</w:t>
      </w:r>
      <w:proofErr w:type="spellEnd"/>
      <w:r w:rsidRPr="0098680D">
        <w:rPr>
          <w:rFonts w:ascii="Times New Roman" w:hAnsi="Times New Roman" w:cs="Times New Roman"/>
          <w:color w:val="000000" w:themeColor="text1"/>
          <w:sz w:val="16"/>
          <w:szCs w:val="16"/>
        </w:rPr>
        <w:t>, ведутся опыты по изготовлению прогрессивно горящего пороха типа поименованного инженера.</w:t>
      </w:r>
    </w:p>
    <w:p w14:paraId="537FAF57"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Очередными работами на будущее время в области бездымного </w:t>
      </w:r>
      <w:proofErr w:type="spellStart"/>
      <w:r w:rsidRPr="0098680D">
        <w:rPr>
          <w:rFonts w:ascii="Times New Roman" w:hAnsi="Times New Roman" w:cs="Times New Roman"/>
          <w:color w:val="000000" w:themeColor="text1"/>
          <w:sz w:val="16"/>
          <w:szCs w:val="16"/>
        </w:rPr>
        <w:t>пороходелия</w:t>
      </w:r>
      <w:proofErr w:type="spellEnd"/>
      <w:r w:rsidRPr="0098680D">
        <w:rPr>
          <w:rFonts w:ascii="Times New Roman" w:hAnsi="Times New Roman" w:cs="Times New Roman"/>
          <w:color w:val="000000" w:themeColor="text1"/>
          <w:sz w:val="16"/>
          <w:szCs w:val="16"/>
        </w:rPr>
        <w:t xml:space="preserve"> намеча</w:t>
      </w:r>
      <w:r w:rsidRPr="0098680D">
        <w:rPr>
          <w:rFonts w:ascii="Times New Roman" w:hAnsi="Times New Roman" w:cs="Times New Roman"/>
          <w:color w:val="000000" w:themeColor="text1"/>
          <w:sz w:val="16"/>
          <w:szCs w:val="16"/>
        </w:rPr>
        <w:softHyphen/>
        <w:t>ются:</w:t>
      </w:r>
    </w:p>
    <w:p w14:paraId="6476837B"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1. Опыты по изготовлению прогрессивно горящих пушечных порохов путем </w:t>
      </w:r>
      <w:proofErr w:type="spellStart"/>
      <w:r w:rsidRPr="0098680D">
        <w:rPr>
          <w:rFonts w:ascii="Times New Roman" w:hAnsi="Times New Roman" w:cs="Times New Roman"/>
          <w:color w:val="000000" w:themeColor="text1"/>
          <w:sz w:val="16"/>
          <w:szCs w:val="16"/>
        </w:rPr>
        <w:t>блокати-зации</w:t>
      </w:r>
      <w:proofErr w:type="spellEnd"/>
      <w:r w:rsidRPr="0098680D">
        <w:rPr>
          <w:rFonts w:ascii="Times New Roman" w:hAnsi="Times New Roman" w:cs="Times New Roman"/>
          <w:color w:val="000000" w:themeColor="text1"/>
          <w:sz w:val="16"/>
          <w:szCs w:val="16"/>
        </w:rPr>
        <w:t>. Предварительные опыты были произведены по инициативе военного инженера-тех</w:t>
      </w:r>
      <w:r w:rsidRPr="0098680D">
        <w:rPr>
          <w:rFonts w:ascii="Times New Roman" w:hAnsi="Times New Roman" w:cs="Times New Roman"/>
          <w:color w:val="000000" w:themeColor="text1"/>
          <w:sz w:val="16"/>
          <w:szCs w:val="16"/>
        </w:rPr>
        <w:softHyphen/>
        <w:t xml:space="preserve">нолога ГУВП Н. И. </w:t>
      </w:r>
      <w:proofErr w:type="spellStart"/>
      <w:r w:rsidRPr="0098680D">
        <w:rPr>
          <w:rFonts w:ascii="Times New Roman" w:hAnsi="Times New Roman" w:cs="Times New Roman"/>
          <w:color w:val="000000" w:themeColor="text1"/>
          <w:sz w:val="16"/>
          <w:szCs w:val="16"/>
        </w:rPr>
        <w:t>Довг</w:t>
      </w:r>
      <w:proofErr w:type="spellEnd"/>
      <w:r w:rsidRPr="0098680D">
        <w:rPr>
          <w:rFonts w:ascii="Times New Roman" w:hAnsi="Times New Roman" w:cs="Times New Roman"/>
          <w:color w:val="000000" w:themeColor="text1"/>
          <w:sz w:val="16"/>
          <w:szCs w:val="16"/>
        </w:rPr>
        <w:t>[</w:t>
      </w:r>
      <w:proofErr w:type="spellStart"/>
      <w:r w:rsidRPr="0098680D">
        <w:rPr>
          <w:rFonts w:ascii="Times New Roman" w:hAnsi="Times New Roman" w:cs="Times New Roman"/>
          <w:color w:val="000000" w:themeColor="text1"/>
          <w:sz w:val="16"/>
          <w:szCs w:val="16"/>
        </w:rPr>
        <w:t>оле</w:t>
      </w:r>
      <w:proofErr w:type="spellEnd"/>
      <w:r w:rsidRPr="0098680D">
        <w:rPr>
          <w:rFonts w:ascii="Times New Roman" w:hAnsi="Times New Roman" w:cs="Times New Roman"/>
          <w:color w:val="000000" w:themeColor="text1"/>
          <w:sz w:val="16"/>
          <w:szCs w:val="16"/>
        </w:rPr>
        <w:t>]</w:t>
      </w:r>
      <w:proofErr w:type="spellStart"/>
      <w:r w:rsidRPr="0098680D">
        <w:rPr>
          <w:rFonts w:ascii="Times New Roman" w:hAnsi="Times New Roman" w:cs="Times New Roman"/>
          <w:color w:val="000000" w:themeColor="text1"/>
          <w:sz w:val="16"/>
          <w:szCs w:val="16"/>
        </w:rPr>
        <w:t>вича</w:t>
      </w:r>
      <w:proofErr w:type="spellEnd"/>
      <w:r w:rsidRPr="0098680D">
        <w:rPr>
          <w:rFonts w:ascii="Times New Roman" w:hAnsi="Times New Roman" w:cs="Times New Roman"/>
          <w:color w:val="000000" w:themeColor="text1"/>
          <w:sz w:val="16"/>
          <w:szCs w:val="16"/>
        </w:rPr>
        <w:t xml:space="preserve"> и дали удовлетворительные результаты.</w:t>
      </w:r>
    </w:p>
    <w:p w14:paraId="319EEE96"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2. С разработкой проекта сверхдальнобойного орудия придется приступить к опытам по изготовлению специального прогрессивно горящего пороха, и возможен переход к типу нит</w:t>
      </w:r>
      <w:r w:rsidRPr="0098680D">
        <w:rPr>
          <w:rFonts w:ascii="Times New Roman" w:hAnsi="Times New Roman" w:cs="Times New Roman"/>
          <w:color w:val="000000" w:themeColor="text1"/>
          <w:sz w:val="16"/>
          <w:szCs w:val="16"/>
        </w:rPr>
        <w:softHyphen/>
        <w:t xml:space="preserve">роглицеринового пороха, опыты по фабрикации которого придется начать в </w:t>
      </w:r>
      <w:proofErr w:type="spellStart"/>
      <w:r w:rsidRPr="0098680D">
        <w:rPr>
          <w:rFonts w:ascii="Times New Roman" w:hAnsi="Times New Roman" w:cs="Times New Roman"/>
          <w:color w:val="000000" w:themeColor="text1"/>
          <w:sz w:val="16"/>
          <w:szCs w:val="16"/>
        </w:rPr>
        <w:t>Шлиссельбур-гском</w:t>
      </w:r>
      <w:proofErr w:type="spellEnd"/>
      <w:r w:rsidRPr="0098680D">
        <w:rPr>
          <w:rFonts w:ascii="Times New Roman" w:hAnsi="Times New Roman" w:cs="Times New Roman"/>
          <w:color w:val="000000" w:themeColor="text1"/>
          <w:sz w:val="16"/>
          <w:szCs w:val="16"/>
        </w:rPr>
        <w:t xml:space="preserve"> пороховом заводе.</w:t>
      </w:r>
    </w:p>
    <w:p w14:paraId="3933AF5C"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3. Намечены и ведутся опыты по применению малостойких бездымных порохов к изго</w:t>
      </w:r>
      <w:r w:rsidRPr="0098680D">
        <w:rPr>
          <w:rFonts w:ascii="Times New Roman" w:hAnsi="Times New Roman" w:cs="Times New Roman"/>
          <w:color w:val="000000" w:themeColor="text1"/>
          <w:sz w:val="16"/>
          <w:szCs w:val="16"/>
        </w:rPr>
        <w:softHyphen/>
        <w:t>товлению на них взрывчатых веществ для подрывных работ.</w:t>
      </w:r>
    </w:p>
    <w:p w14:paraId="0EDB1F1D"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Основные материалы для изготовления порохов и взрывчатых веществ: 1. Главнейшим материалом, без коего никакое военное механическое производство не</w:t>
      </w:r>
      <w:r w:rsidRPr="0098680D">
        <w:rPr>
          <w:rFonts w:ascii="Times New Roman" w:hAnsi="Times New Roman" w:cs="Times New Roman"/>
          <w:color w:val="000000" w:themeColor="text1"/>
          <w:sz w:val="16"/>
          <w:szCs w:val="16"/>
        </w:rPr>
        <w:softHyphen/>
        <w:t>возможно, является селитра, идущая на изготовление азотной кислоты, которая является главным нитрующим материалом. До настоящего времени селитра получалась исключи</w:t>
      </w:r>
      <w:r w:rsidRPr="0098680D">
        <w:rPr>
          <w:rFonts w:ascii="Times New Roman" w:hAnsi="Times New Roman" w:cs="Times New Roman"/>
          <w:color w:val="000000" w:themeColor="text1"/>
          <w:sz w:val="16"/>
          <w:szCs w:val="16"/>
        </w:rPr>
        <w:softHyphen/>
        <w:t>тельно из-за границы (чилийская, норвежская). Между тем за границей уже почти два деся</w:t>
      </w:r>
      <w:r w:rsidRPr="0098680D">
        <w:rPr>
          <w:rFonts w:ascii="Times New Roman" w:hAnsi="Times New Roman" w:cs="Times New Roman"/>
          <w:color w:val="000000" w:themeColor="text1"/>
          <w:sz w:val="16"/>
          <w:szCs w:val="16"/>
        </w:rPr>
        <w:softHyphen/>
        <w:t>тилетия [назад] возникла мысль получать азот из воздуха, и после упорных и длительных опытов она нашла себе осуществление в ряде заводов, получающих тем или иным способом из воздуха азот. Только благодаря этим заводам Германия, лишенная во время мировой войны ввоза селитры, могла так долго изготовлять громадное количество пороха и взрывчатых веществ.</w:t>
      </w:r>
    </w:p>
    <w:p w14:paraId="074541FA"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Вопрос о добывании азота из воздуха поставлен был также и в России задолго до миро</w:t>
      </w:r>
      <w:r w:rsidRPr="0098680D">
        <w:rPr>
          <w:rFonts w:ascii="Times New Roman" w:hAnsi="Times New Roman" w:cs="Times New Roman"/>
          <w:color w:val="000000" w:themeColor="text1"/>
          <w:sz w:val="16"/>
          <w:szCs w:val="16"/>
        </w:rPr>
        <w:softHyphen/>
        <w:t>вой войны, и только в середине войны приступлено было к постройке азотного завода на Онежском озере, которая после революции остановилась, а затем и совсем была брошена. Во время войны был построен Юзовский азотный завод для получения селитры из аммиачных вод, получающихся при коксовании каменного угля, но этот завод весьма незначителен по производительности, и главная работа его связана с работой коксовальных заводов и не мо</w:t>
      </w:r>
      <w:r w:rsidRPr="0098680D">
        <w:rPr>
          <w:rFonts w:ascii="Times New Roman" w:hAnsi="Times New Roman" w:cs="Times New Roman"/>
          <w:color w:val="000000" w:themeColor="text1"/>
          <w:sz w:val="16"/>
          <w:szCs w:val="16"/>
        </w:rPr>
        <w:softHyphen/>
        <w:t>жет расширяться до требуемых обороной размеров. Ввиду этого вопрос о получении связан</w:t>
      </w:r>
      <w:r w:rsidRPr="0098680D">
        <w:rPr>
          <w:rFonts w:ascii="Times New Roman" w:hAnsi="Times New Roman" w:cs="Times New Roman"/>
          <w:color w:val="000000" w:themeColor="text1"/>
          <w:sz w:val="16"/>
          <w:szCs w:val="16"/>
        </w:rPr>
        <w:softHyphen/>
        <w:t>ного азота из воздуха сохраняет прежнюю остроту и должен получить возможно быстрое раз</w:t>
      </w:r>
      <w:r w:rsidRPr="0098680D">
        <w:rPr>
          <w:rFonts w:ascii="Times New Roman" w:hAnsi="Times New Roman" w:cs="Times New Roman"/>
          <w:color w:val="000000" w:themeColor="text1"/>
          <w:sz w:val="16"/>
          <w:szCs w:val="16"/>
        </w:rPr>
        <w:softHyphen/>
        <w:t xml:space="preserve">решение, так как, повторяемся, что ни </w:t>
      </w:r>
      <w:proofErr w:type="spellStart"/>
      <w:r w:rsidRPr="0098680D">
        <w:rPr>
          <w:rFonts w:ascii="Times New Roman" w:hAnsi="Times New Roman" w:cs="Times New Roman"/>
          <w:color w:val="000000" w:themeColor="text1"/>
          <w:sz w:val="16"/>
          <w:szCs w:val="16"/>
        </w:rPr>
        <w:t>пороходелие</w:t>
      </w:r>
      <w:proofErr w:type="spellEnd"/>
      <w:r w:rsidRPr="0098680D">
        <w:rPr>
          <w:rFonts w:ascii="Times New Roman" w:hAnsi="Times New Roman" w:cs="Times New Roman"/>
          <w:color w:val="000000" w:themeColor="text1"/>
          <w:sz w:val="16"/>
          <w:szCs w:val="16"/>
        </w:rPr>
        <w:t>, ни производство взрывчатых веществ без селитры идти не может, и без них теряет всякое значение артиллерия.</w:t>
      </w:r>
    </w:p>
    <w:p w14:paraId="0700CE45"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 настоящее время вновь возбужден вопрос о постройке завода для получения связан</w:t>
      </w:r>
      <w:r w:rsidRPr="0098680D">
        <w:rPr>
          <w:rFonts w:ascii="Times New Roman" w:hAnsi="Times New Roman" w:cs="Times New Roman"/>
          <w:color w:val="000000" w:themeColor="text1"/>
          <w:sz w:val="16"/>
          <w:szCs w:val="16"/>
        </w:rPr>
        <w:softHyphen/>
        <w:t xml:space="preserve">ного азота по </w:t>
      </w:r>
      <w:proofErr w:type="spellStart"/>
      <w:r w:rsidRPr="0098680D">
        <w:rPr>
          <w:rFonts w:ascii="Times New Roman" w:hAnsi="Times New Roman" w:cs="Times New Roman"/>
          <w:color w:val="000000" w:themeColor="text1"/>
          <w:sz w:val="16"/>
          <w:szCs w:val="16"/>
        </w:rPr>
        <w:t>цианомидному</w:t>
      </w:r>
      <w:proofErr w:type="spellEnd"/>
      <w:r w:rsidRPr="0098680D">
        <w:rPr>
          <w:rFonts w:ascii="Times New Roman" w:hAnsi="Times New Roman" w:cs="Times New Roman"/>
          <w:color w:val="000000" w:themeColor="text1"/>
          <w:sz w:val="16"/>
          <w:szCs w:val="16"/>
        </w:rPr>
        <w:t xml:space="preserve"> способу производства на 6 млн пуд. </w:t>
      </w:r>
      <w:proofErr w:type="spellStart"/>
      <w:r w:rsidRPr="0098680D">
        <w:rPr>
          <w:rFonts w:ascii="Times New Roman" w:hAnsi="Times New Roman" w:cs="Times New Roman"/>
          <w:color w:val="000000" w:themeColor="text1"/>
          <w:sz w:val="16"/>
          <w:szCs w:val="16"/>
        </w:rPr>
        <w:t>цианомида</w:t>
      </w:r>
      <w:proofErr w:type="spellEnd"/>
      <w:r w:rsidRPr="0098680D">
        <w:rPr>
          <w:rFonts w:ascii="Times New Roman" w:hAnsi="Times New Roman" w:cs="Times New Roman"/>
          <w:color w:val="000000" w:themeColor="text1"/>
          <w:sz w:val="16"/>
          <w:szCs w:val="16"/>
        </w:rPr>
        <w:t>. Завод спроек</w:t>
      </w:r>
      <w:r w:rsidRPr="0098680D">
        <w:rPr>
          <w:rFonts w:ascii="Times New Roman" w:hAnsi="Times New Roman" w:cs="Times New Roman"/>
          <w:color w:val="000000" w:themeColor="text1"/>
          <w:sz w:val="16"/>
          <w:szCs w:val="16"/>
        </w:rPr>
        <w:softHyphen/>
        <w:t xml:space="preserve">тирован вблизи Нижнего Новгорода и по проекту должен быть связан территориально с электрической станцией в Балахне, которая должна обслуживать город Нижний и два крупных металлических завода, а также </w:t>
      </w:r>
      <w:proofErr w:type="spellStart"/>
      <w:r w:rsidRPr="0098680D">
        <w:rPr>
          <w:rFonts w:ascii="Times New Roman" w:hAnsi="Times New Roman" w:cs="Times New Roman"/>
          <w:color w:val="000000" w:themeColor="text1"/>
          <w:sz w:val="16"/>
          <w:szCs w:val="16"/>
        </w:rPr>
        <w:t>цианомидный</w:t>
      </w:r>
      <w:proofErr w:type="spellEnd"/>
      <w:r w:rsidRPr="0098680D">
        <w:rPr>
          <w:rFonts w:ascii="Times New Roman" w:hAnsi="Times New Roman" w:cs="Times New Roman"/>
          <w:color w:val="000000" w:themeColor="text1"/>
          <w:sz w:val="16"/>
          <w:szCs w:val="16"/>
        </w:rPr>
        <w:t xml:space="preserve">. Постройка самого </w:t>
      </w:r>
      <w:proofErr w:type="spellStart"/>
      <w:r w:rsidRPr="0098680D">
        <w:rPr>
          <w:rFonts w:ascii="Times New Roman" w:hAnsi="Times New Roman" w:cs="Times New Roman"/>
          <w:color w:val="000000" w:themeColor="text1"/>
          <w:sz w:val="16"/>
          <w:szCs w:val="16"/>
        </w:rPr>
        <w:t>цианомидного</w:t>
      </w:r>
      <w:proofErr w:type="spellEnd"/>
      <w:r w:rsidRPr="0098680D">
        <w:rPr>
          <w:rFonts w:ascii="Times New Roman" w:hAnsi="Times New Roman" w:cs="Times New Roman"/>
          <w:color w:val="000000" w:themeColor="text1"/>
          <w:sz w:val="16"/>
          <w:szCs w:val="16"/>
        </w:rPr>
        <w:t xml:space="preserve"> за</w:t>
      </w:r>
      <w:r w:rsidRPr="0098680D">
        <w:rPr>
          <w:rFonts w:ascii="Times New Roman" w:hAnsi="Times New Roman" w:cs="Times New Roman"/>
          <w:color w:val="000000" w:themeColor="text1"/>
          <w:sz w:val="16"/>
          <w:szCs w:val="16"/>
        </w:rPr>
        <w:softHyphen/>
        <w:t xml:space="preserve">вода оценивается в 5,4 млн руб., но эта постройка связана непосредственно с постройкой станции, которая оценивается в 8,3 млн руб. Независимо от центрального </w:t>
      </w:r>
      <w:proofErr w:type="spellStart"/>
      <w:r w:rsidRPr="0098680D">
        <w:rPr>
          <w:rFonts w:ascii="Times New Roman" w:hAnsi="Times New Roman" w:cs="Times New Roman"/>
          <w:color w:val="000000" w:themeColor="text1"/>
          <w:sz w:val="16"/>
          <w:szCs w:val="16"/>
        </w:rPr>
        <w:t>цианомидного</w:t>
      </w:r>
      <w:proofErr w:type="spellEnd"/>
      <w:r w:rsidRPr="0098680D">
        <w:rPr>
          <w:rFonts w:ascii="Times New Roman" w:hAnsi="Times New Roman" w:cs="Times New Roman"/>
          <w:color w:val="000000" w:themeColor="text1"/>
          <w:sz w:val="16"/>
          <w:szCs w:val="16"/>
        </w:rPr>
        <w:t xml:space="preserve"> за</w:t>
      </w:r>
      <w:r w:rsidRPr="0098680D">
        <w:rPr>
          <w:rFonts w:ascii="Times New Roman" w:hAnsi="Times New Roman" w:cs="Times New Roman"/>
          <w:color w:val="000000" w:themeColor="text1"/>
          <w:sz w:val="16"/>
          <w:szCs w:val="16"/>
        </w:rPr>
        <w:softHyphen/>
        <w:t xml:space="preserve">вода, на пороха и взрывчатые заводы необходимо устроить отдел для переработки </w:t>
      </w:r>
      <w:proofErr w:type="spellStart"/>
      <w:r w:rsidRPr="0098680D">
        <w:rPr>
          <w:rFonts w:ascii="Times New Roman" w:hAnsi="Times New Roman" w:cs="Times New Roman"/>
          <w:color w:val="000000" w:themeColor="text1"/>
          <w:sz w:val="16"/>
          <w:szCs w:val="16"/>
        </w:rPr>
        <w:t>цианоми</w:t>
      </w:r>
      <w:r w:rsidRPr="0098680D">
        <w:rPr>
          <w:rFonts w:ascii="Times New Roman" w:hAnsi="Times New Roman" w:cs="Times New Roman"/>
          <w:color w:val="000000" w:themeColor="text1"/>
          <w:sz w:val="16"/>
          <w:szCs w:val="16"/>
        </w:rPr>
        <w:softHyphen/>
        <w:t>да</w:t>
      </w:r>
      <w:proofErr w:type="spellEnd"/>
      <w:r w:rsidRPr="0098680D">
        <w:rPr>
          <w:rFonts w:ascii="Times New Roman" w:hAnsi="Times New Roman" w:cs="Times New Roman"/>
          <w:color w:val="000000" w:themeColor="text1"/>
          <w:sz w:val="16"/>
          <w:szCs w:val="16"/>
        </w:rPr>
        <w:t xml:space="preserve"> в азотную кислоту, каковой обойдется в сумме 7 млн руб.</w:t>
      </w:r>
    </w:p>
    <w:p w14:paraId="44F5D441"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2. Основным материалом для производства взрывчатых веществ, принятых в настоя</w:t>
      </w:r>
      <w:r w:rsidRPr="0098680D">
        <w:rPr>
          <w:rFonts w:ascii="Times New Roman" w:hAnsi="Times New Roman" w:cs="Times New Roman"/>
          <w:color w:val="000000" w:themeColor="text1"/>
          <w:sz w:val="16"/>
          <w:szCs w:val="16"/>
        </w:rPr>
        <w:softHyphen/>
        <w:t>щее время на вооружение, является толуол. До мировой войны толуол получался из-за гра</w:t>
      </w:r>
      <w:r w:rsidRPr="0098680D">
        <w:rPr>
          <w:rFonts w:ascii="Times New Roman" w:hAnsi="Times New Roman" w:cs="Times New Roman"/>
          <w:color w:val="000000" w:themeColor="text1"/>
          <w:sz w:val="16"/>
          <w:szCs w:val="16"/>
        </w:rPr>
        <w:softHyphen/>
        <w:t>ницы. В начале же самой войны получение его в срочном порядке было установлено в Дон</w:t>
      </w:r>
      <w:r w:rsidRPr="0098680D">
        <w:rPr>
          <w:rFonts w:ascii="Times New Roman" w:hAnsi="Times New Roman" w:cs="Times New Roman"/>
          <w:color w:val="000000" w:themeColor="text1"/>
          <w:sz w:val="16"/>
          <w:szCs w:val="16"/>
        </w:rPr>
        <w:softHyphen/>
        <w:t>бассе из продуктов коксования каменного угля и на Кавказе (Баку) из нефти. Во время рево</w:t>
      </w:r>
      <w:r w:rsidRPr="0098680D">
        <w:rPr>
          <w:rFonts w:ascii="Times New Roman" w:hAnsi="Times New Roman" w:cs="Times New Roman"/>
          <w:color w:val="000000" w:themeColor="text1"/>
          <w:sz w:val="16"/>
          <w:szCs w:val="16"/>
        </w:rPr>
        <w:softHyphen/>
        <w:t>люции производство в обоих названных районах приостановилось, и только после долгих уси</w:t>
      </w:r>
      <w:r w:rsidRPr="0098680D">
        <w:rPr>
          <w:rFonts w:ascii="Times New Roman" w:hAnsi="Times New Roman" w:cs="Times New Roman"/>
          <w:color w:val="000000" w:themeColor="text1"/>
          <w:sz w:val="16"/>
          <w:szCs w:val="16"/>
        </w:rPr>
        <w:softHyphen/>
        <w:t>лий его удалось восстановить в 1923 г. в Донбассе в незначительном против прежнего размере. В этом же году, вероятно, удастся восстановить это дело и на Кавказе. Производство этого важного продукта не является самостоятельным и в Донбассе тесно связано с каменным уг</w:t>
      </w:r>
      <w:r w:rsidRPr="0098680D">
        <w:rPr>
          <w:rFonts w:ascii="Times New Roman" w:hAnsi="Times New Roman" w:cs="Times New Roman"/>
          <w:color w:val="000000" w:themeColor="text1"/>
          <w:sz w:val="16"/>
          <w:szCs w:val="16"/>
        </w:rPr>
        <w:softHyphen/>
        <w:t>лем и металлургической промышленностью. Представители этих последних, к сожалению, не считаются с интересами военной промышленности, что крайне затрудняет дело восста</w:t>
      </w:r>
      <w:r w:rsidRPr="0098680D">
        <w:rPr>
          <w:rFonts w:ascii="Times New Roman" w:hAnsi="Times New Roman" w:cs="Times New Roman"/>
          <w:color w:val="000000" w:themeColor="text1"/>
          <w:sz w:val="16"/>
          <w:szCs w:val="16"/>
        </w:rPr>
        <w:softHyphen/>
        <w:t>новления толуолового производства.</w:t>
      </w:r>
    </w:p>
    <w:p w14:paraId="25DC9B61"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 интересах обороны нужно принять все меры к развитию толуолового дела. Для этого в Донбассе необходимо коксование угля планировать таким образом, чтобы в первую оче</w:t>
      </w:r>
      <w:r w:rsidRPr="0098680D">
        <w:rPr>
          <w:rFonts w:ascii="Times New Roman" w:hAnsi="Times New Roman" w:cs="Times New Roman"/>
          <w:color w:val="000000" w:themeColor="text1"/>
          <w:sz w:val="16"/>
          <w:szCs w:val="16"/>
        </w:rPr>
        <w:softHyphen/>
        <w:t>редь он производился на заводах с улавливанием продуктов коксования и чтобы коксоваль</w:t>
      </w:r>
      <w:r w:rsidRPr="0098680D">
        <w:rPr>
          <w:rFonts w:ascii="Times New Roman" w:hAnsi="Times New Roman" w:cs="Times New Roman"/>
          <w:color w:val="000000" w:themeColor="text1"/>
          <w:sz w:val="16"/>
          <w:szCs w:val="16"/>
        </w:rPr>
        <w:softHyphen/>
        <w:t>ная программа имела в виду не только интересы металлургической, но равно и интересы ме</w:t>
      </w:r>
      <w:r w:rsidRPr="0098680D">
        <w:rPr>
          <w:rFonts w:ascii="Times New Roman" w:hAnsi="Times New Roman" w:cs="Times New Roman"/>
          <w:color w:val="000000" w:themeColor="text1"/>
          <w:sz w:val="16"/>
          <w:szCs w:val="16"/>
        </w:rPr>
        <w:softHyphen/>
        <w:t>ханической промышленности. Что касается Кавказа, то необходимо привести в порядок его пять заводов, на что потребуется отпуск средств в 1 млн руб. золотом при полном развитии работ существующих донецких и кавказских заводов.</w:t>
      </w:r>
    </w:p>
    <w:p w14:paraId="1B41A2F2"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Годовая производительность толуола должна быть доведена до 300 тыс. пуд., что покры</w:t>
      </w:r>
      <w:r w:rsidRPr="0098680D">
        <w:rPr>
          <w:rFonts w:ascii="Times New Roman" w:hAnsi="Times New Roman" w:cs="Times New Roman"/>
          <w:color w:val="000000" w:themeColor="text1"/>
          <w:sz w:val="16"/>
          <w:szCs w:val="16"/>
        </w:rPr>
        <w:softHyphen/>
        <w:t>вает до 70% потребности в толуоле отечественных заводов.</w:t>
      </w:r>
    </w:p>
    <w:p w14:paraId="4014D510"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Взрывчатые вещества и боевые припасы, ими снаряженные</w:t>
      </w:r>
    </w:p>
    <w:p w14:paraId="7A3E94A9"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Исходя из мобилизационной программы, предположенной на ближайшие пять лет, для снаряжения фугасных снарядов потребно 121 тыс. пуд. тротила. В таблице указана мощность заводов взрывчатых веществ по их оборудованию в настоящий момент и к концу пятого сро</w:t>
      </w:r>
      <w:r w:rsidRPr="0098680D">
        <w:rPr>
          <w:rFonts w:ascii="Times New Roman" w:hAnsi="Times New Roman" w:cs="Times New Roman"/>
          <w:color w:val="000000" w:themeColor="text1"/>
          <w:sz w:val="16"/>
          <w:szCs w:val="16"/>
        </w:rPr>
        <w:softHyphen/>
        <w:t>ка, по выполнении проектов дальнейшего развития заводов [пуд. тротила]:</w:t>
      </w:r>
    </w:p>
    <w:tbl>
      <w:tblPr>
        <w:tblW w:w="0" w:type="auto"/>
        <w:tblInd w:w="40" w:type="dxa"/>
        <w:tblLayout w:type="fixed"/>
        <w:tblCellMar>
          <w:left w:w="40" w:type="dxa"/>
          <w:right w:w="40" w:type="dxa"/>
        </w:tblCellMar>
        <w:tblLook w:val="0000" w:firstRow="0" w:lastRow="0" w:firstColumn="0" w:lastColumn="0" w:noHBand="0" w:noVBand="0"/>
      </w:tblPr>
      <w:tblGrid>
        <w:gridCol w:w="2506"/>
        <w:gridCol w:w="2294"/>
        <w:gridCol w:w="3091"/>
      </w:tblGrid>
      <w:tr w:rsidR="00122ECD" w:rsidRPr="0098680D" w14:paraId="687EE0C7" w14:textId="77777777">
        <w:trPr>
          <w:trHeight w:val="480"/>
        </w:trPr>
        <w:tc>
          <w:tcPr>
            <w:tcW w:w="2506" w:type="dxa"/>
            <w:tcBorders>
              <w:top w:val="single" w:sz="6" w:space="0" w:color="auto"/>
              <w:left w:val="single" w:sz="6" w:space="0" w:color="auto"/>
              <w:bottom w:val="single" w:sz="6" w:space="0" w:color="auto"/>
              <w:right w:val="single" w:sz="6" w:space="0" w:color="auto"/>
            </w:tcBorders>
          </w:tcPr>
          <w:p w14:paraId="4DDA0D08"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Название заводов</w:t>
            </w:r>
          </w:p>
        </w:tc>
        <w:tc>
          <w:tcPr>
            <w:tcW w:w="2294" w:type="dxa"/>
            <w:tcBorders>
              <w:top w:val="single" w:sz="6" w:space="0" w:color="auto"/>
              <w:left w:val="single" w:sz="6" w:space="0" w:color="auto"/>
              <w:bottom w:val="single" w:sz="6" w:space="0" w:color="auto"/>
              <w:right w:val="single" w:sz="6" w:space="0" w:color="auto"/>
            </w:tcBorders>
          </w:tcPr>
          <w:p w14:paraId="4132CCA4"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Существующая месячная про</w:t>
            </w:r>
            <w:r w:rsidRPr="0098680D">
              <w:rPr>
                <w:rFonts w:ascii="Times New Roman" w:hAnsi="Times New Roman" w:cs="Times New Roman"/>
                <w:color w:val="000000" w:themeColor="text1"/>
                <w:sz w:val="16"/>
                <w:szCs w:val="16"/>
              </w:rPr>
              <w:softHyphen/>
              <w:t>изводительность</w:t>
            </w:r>
          </w:p>
        </w:tc>
        <w:tc>
          <w:tcPr>
            <w:tcW w:w="3091" w:type="dxa"/>
            <w:tcBorders>
              <w:top w:val="single" w:sz="6" w:space="0" w:color="auto"/>
              <w:left w:val="single" w:sz="6" w:space="0" w:color="auto"/>
              <w:bottom w:val="single" w:sz="6" w:space="0" w:color="auto"/>
              <w:right w:val="single" w:sz="6" w:space="0" w:color="auto"/>
            </w:tcBorders>
          </w:tcPr>
          <w:p w14:paraId="54E17629"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Возможная месячная производитель</w:t>
            </w:r>
            <w:r w:rsidRPr="0098680D">
              <w:rPr>
                <w:rFonts w:ascii="Times New Roman" w:hAnsi="Times New Roman" w:cs="Times New Roman"/>
                <w:color w:val="000000" w:themeColor="text1"/>
                <w:sz w:val="16"/>
                <w:szCs w:val="16"/>
              </w:rPr>
              <w:softHyphen/>
              <w:t>ность через 5 лет</w:t>
            </w:r>
          </w:p>
        </w:tc>
      </w:tr>
      <w:tr w:rsidR="00122ECD" w:rsidRPr="0098680D" w14:paraId="7623961B" w14:textId="77777777">
        <w:trPr>
          <w:trHeight w:val="278"/>
        </w:trPr>
        <w:tc>
          <w:tcPr>
            <w:tcW w:w="2506" w:type="dxa"/>
            <w:tcBorders>
              <w:top w:val="single" w:sz="6" w:space="0" w:color="auto"/>
              <w:left w:val="single" w:sz="6" w:space="0" w:color="auto"/>
              <w:bottom w:val="single" w:sz="6" w:space="0" w:color="auto"/>
              <w:right w:val="single" w:sz="6" w:space="0" w:color="auto"/>
            </w:tcBorders>
          </w:tcPr>
          <w:p w14:paraId="668222FC"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98680D">
              <w:rPr>
                <w:rFonts w:ascii="Times New Roman" w:hAnsi="Times New Roman" w:cs="Times New Roman"/>
                <w:color w:val="000000" w:themeColor="text1"/>
                <w:sz w:val="16"/>
                <w:szCs w:val="16"/>
              </w:rPr>
              <w:t>Ссргвзрывзавод</w:t>
            </w:r>
            <w:proofErr w:type="spellEnd"/>
          </w:p>
        </w:tc>
        <w:tc>
          <w:tcPr>
            <w:tcW w:w="2294" w:type="dxa"/>
            <w:tcBorders>
              <w:top w:val="single" w:sz="6" w:space="0" w:color="auto"/>
              <w:left w:val="single" w:sz="6" w:space="0" w:color="auto"/>
              <w:bottom w:val="single" w:sz="6" w:space="0" w:color="auto"/>
              <w:right w:val="single" w:sz="6" w:space="0" w:color="auto"/>
            </w:tcBorders>
          </w:tcPr>
          <w:p w14:paraId="2984FE95"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20000</w:t>
            </w:r>
          </w:p>
        </w:tc>
        <w:tc>
          <w:tcPr>
            <w:tcW w:w="3091" w:type="dxa"/>
            <w:tcBorders>
              <w:top w:val="single" w:sz="6" w:space="0" w:color="auto"/>
              <w:left w:val="single" w:sz="6" w:space="0" w:color="auto"/>
              <w:bottom w:val="single" w:sz="6" w:space="0" w:color="auto"/>
              <w:right w:val="single" w:sz="6" w:space="0" w:color="auto"/>
            </w:tcBorders>
          </w:tcPr>
          <w:p w14:paraId="6E275638"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25000</w:t>
            </w:r>
          </w:p>
        </w:tc>
      </w:tr>
      <w:tr w:rsidR="00122ECD" w:rsidRPr="0098680D" w14:paraId="469969D6" w14:textId="77777777">
        <w:trPr>
          <w:trHeight w:val="288"/>
        </w:trPr>
        <w:tc>
          <w:tcPr>
            <w:tcW w:w="2506" w:type="dxa"/>
            <w:tcBorders>
              <w:top w:val="single" w:sz="6" w:space="0" w:color="auto"/>
              <w:left w:val="single" w:sz="6" w:space="0" w:color="auto"/>
              <w:bottom w:val="single" w:sz="6" w:space="0" w:color="auto"/>
              <w:right w:val="single" w:sz="6" w:space="0" w:color="auto"/>
            </w:tcBorders>
          </w:tcPr>
          <w:p w14:paraId="4E427C13"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98680D">
              <w:rPr>
                <w:rFonts w:ascii="Times New Roman" w:hAnsi="Times New Roman" w:cs="Times New Roman"/>
                <w:color w:val="000000" w:themeColor="text1"/>
                <w:sz w:val="16"/>
                <w:szCs w:val="16"/>
              </w:rPr>
              <w:t>Нижвзрывзавод</w:t>
            </w:r>
            <w:proofErr w:type="spellEnd"/>
          </w:p>
        </w:tc>
        <w:tc>
          <w:tcPr>
            <w:tcW w:w="2294" w:type="dxa"/>
            <w:tcBorders>
              <w:top w:val="single" w:sz="6" w:space="0" w:color="auto"/>
              <w:left w:val="single" w:sz="6" w:space="0" w:color="auto"/>
              <w:bottom w:val="single" w:sz="6" w:space="0" w:color="auto"/>
              <w:right w:val="single" w:sz="6" w:space="0" w:color="auto"/>
            </w:tcBorders>
          </w:tcPr>
          <w:p w14:paraId="679EBEE4"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8000</w:t>
            </w:r>
          </w:p>
        </w:tc>
        <w:tc>
          <w:tcPr>
            <w:tcW w:w="3091" w:type="dxa"/>
            <w:tcBorders>
              <w:top w:val="single" w:sz="6" w:space="0" w:color="auto"/>
              <w:left w:val="single" w:sz="6" w:space="0" w:color="auto"/>
              <w:bottom w:val="single" w:sz="6" w:space="0" w:color="auto"/>
              <w:right w:val="single" w:sz="6" w:space="0" w:color="auto"/>
            </w:tcBorders>
          </w:tcPr>
          <w:p w14:paraId="500E1070"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25000</w:t>
            </w:r>
          </w:p>
        </w:tc>
      </w:tr>
      <w:tr w:rsidR="00122ECD" w:rsidRPr="0098680D" w14:paraId="3C2D891C" w14:textId="77777777">
        <w:trPr>
          <w:trHeight w:val="278"/>
        </w:trPr>
        <w:tc>
          <w:tcPr>
            <w:tcW w:w="2506" w:type="dxa"/>
            <w:tcBorders>
              <w:top w:val="single" w:sz="6" w:space="0" w:color="auto"/>
              <w:left w:val="single" w:sz="6" w:space="0" w:color="auto"/>
              <w:bottom w:val="single" w:sz="6" w:space="0" w:color="auto"/>
              <w:right w:val="single" w:sz="6" w:space="0" w:color="auto"/>
            </w:tcBorders>
          </w:tcPr>
          <w:p w14:paraId="067E05B8"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Шлиссельбургский завод</w:t>
            </w:r>
          </w:p>
        </w:tc>
        <w:tc>
          <w:tcPr>
            <w:tcW w:w="2294" w:type="dxa"/>
            <w:tcBorders>
              <w:top w:val="single" w:sz="6" w:space="0" w:color="auto"/>
              <w:left w:val="single" w:sz="6" w:space="0" w:color="auto"/>
              <w:bottom w:val="single" w:sz="6" w:space="0" w:color="auto"/>
              <w:right w:val="single" w:sz="6" w:space="0" w:color="auto"/>
            </w:tcBorders>
          </w:tcPr>
          <w:p w14:paraId="2BAE288E"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22000</w:t>
            </w:r>
          </w:p>
        </w:tc>
        <w:tc>
          <w:tcPr>
            <w:tcW w:w="3091" w:type="dxa"/>
            <w:tcBorders>
              <w:top w:val="single" w:sz="6" w:space="0" w:color="auto"/>
              <w:left w:val="single" w:sz="6" w:space="0" w:color="auto"/>
              <w:bottom w:val="single" w:sz="6" w:space="0" w:color="auto"/>
              <w:right w:val="single" w:sz="6" w:space="0" w:color="auto"/>
            </w:tcBorders>
          </w:tcPr>
          <w:p w14:paraId="535698B7"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22000</w:t>
            </w:r>
          </w:p>
        </w:tc>
      </w:tr>
      <w:tr w:rsidR="00122ECD" w:rsidRPr="0098680D" w14:paraId="6D0492C7" w14:textId="77777777">
        <w:trPr>
          <w:trHeight w:val="288"/>
        </w:trPr>
        <w:tc>
          <w:tcPr>
            <w:tcW w:w="2506" w:type="dxa"/>
            <w:tcBorders>
              <w:top w:val="single" w:sz="6" w:space="0" w:color="auto"/>
              <w:left w:val="single" w:sz="6" w:space="0" w:color="auto"/>
              <w:bottom w:val="single" w:sz="6" w:space="0" w:color="auto"/>
              <w:right w:val="single" w:sz="6" w:space="0" w:color="auto"/>
            </w:tcBorders>
          </w:tcPr>
          <w:p w14:paraId="39F1CED7"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Заводы </w:t>
            </w:r>
            <w:proofErr w:type="spellStart"/>
            <w:r w:rsidRPr="0098680D">
              <w:rPr>
                <w:rFonts w:ascii="Times New Roman" w:hAnsi="Times New Roman" w:cs="Times New Roman"/>
                <w:color w:val="000000" w:themeColor="text1"/>
                <w:sz w:val="16"/>
                <w:szCs w:val="16"/>
              </w:rPr>
              <w:t>Химосновы</w:t>
            </w:r>
            <w:proofErr w:type="spellEnd"/>
            <w:r w:rsidRPr="0098680D">
              <w:rPr>
                <w:rFonts w:ascii="Times New Roman" w:hAnsi="Times New Roman" w:cs="Times New Roman"/>
                <w:color w:val="000000" w:themeColor="text1"/>
                <w:sz w:val="16"/>
                <w:szCs w:val="16"/>
              </w:rPr>
              <w:t>:</w:t>
            </w:r>
          </w:p>
        </w:tc>
        <w:tc>
          <w:tcPr>
            <w:tcW w:w="2294" w:type="dxa"/>
            <w:tcBorders>
              <w:top w:val="single" w:sz="6" w:space="0" w:color="auto"/>
              <w:left w:val="single" w:sz="6" w:space="0" w:color="auto"/>
              <w:bottom w:val="single" w:sz="6" w:space="0" w:color="auto"/>
              <w:right w:val="single" w:sz="6" w:space="0" w:color="auto"/>
            </w:tcBorders>
          </w:tcPr>
          <w:p w14:paraId="0C98D584"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3091" w:type="dxa"/>
            <w:tcBorders>
              <w:top w:val="single" w:sz="6" w:space="0" w:color="auto"/>
              <w:left w:val="single" w:sz="6" w:space="0" w:color="auto"/>
              <w:bottom w:val="single" w:sz="6" w:space="0" w:color="auto"/>
              <w:right w:val="single" w:sz="6" w:space="0" w:color="auto"/>
            </w:tcBorders>
          </w:tcPr>
          <w:p w14:paraId="5E43E066"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122ECD" w:rsidRPr="0098680D" w14:paraId="128C7CAB" w14:textId="77777777">
        <w:trPr>
          <w:trHeight w:val="288"/>
        </w:trPr>
        <w:tc>
          <w:tcPr>
            <w:tcW w:w="2506" w:type="dxa"/>
            <w:tcBorders>
              <w:top w:val="single" w:sz="6" w:space="0" w:color="auto"/>
              <w:left w:val="single" w:sz="6" w:space="0" w:color="auto"/>
              <w:bottom w:val="single" w:sz="6" w:space="0" w:color="auto"/>
              <w:right w:val="single" w:sz="6" w:space="0" w:color="auto"/>
            </w:tcBorders>
          </w:tcPr>
          <w:p w14:paraId="637FC172"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Рубежанский</w:t>
            </w:r>
          </w:p>
        </w:tc>
        <w:tc>
          <w:tcPr>
            <w:tcW w:w="2294" w:type="dxa"/>
            <w:tcBorders>
              <w:top w:val="single" w:sz="6" w:space="0" w:color="auto"/>
              <w:left w:val="single" w:sz="6" w:space="0" w:color="auto"/>
              <w:bottom w:val="single" w:sz="6" w:space="0" w:color="auto"/>
              <w:right w:val="single" w:sz="6" w:space="0" w:color="auto"/>
            </w:tcBorders>
          </w:tcPr>
          <w:p w14:paraId="372D14A5"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10000</w:t>
            </w:r>
          </w:p>
        </w:tc>
        <w:tc>
          <w:tcPr>
            <w:tcW w:w="3091" w:type="dxa"/>
            <w:tcBorders>
              <w:top w:val="single" w:sz="6" w:space="0" w:color="auto"/>
              <w:left w:val="single" w:sz="6" w:space="0" w:color="auto"/>
              <w:bottom w:val="single" w:sz="6" w:space="0" w:color="auto"/>
              <w:right w:val="single" w:sz="6" w:space="0" w:color="auto"/>
            </w:tcBorders>
          </w:tcPr>
          <w:p w14:paraId="577DDCCD"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10000</w:t>
            </w:r>
          </w:p>
        </w:tc>
      </w:tr>
      <w:tr w:rsidR="00122ECD" w:rsidRPr="0098680D" w14:paraId="2C071C0B" w14:textId="77777777">
        <w:trPr>
          <w:trHeight w:val="278"/>
        </w:trPr>
        <w:tc>
          <w:tcPr>
            <w:tcW w:w="2506" w:type="dxa"/>
            <w:tcBorders>
              <w:top w:val="single" w:sz="6" w:space="0" w:color="auto"/>
              <w:left w:val="single" w:sz="6" w:space="0" w:color="auto"/>
              <w:bottom w:val="single" w:sz="6" w:space="0" w:color="auto"/>
              <w:right w:val="single" w:sz="6" w:space="0" w:color="auto"/>
            </w:tcBorders>
          </w:tcPr>
          <w:p w14:paraId="32975795"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Кинешемский</w:t>
            </w:r>
          </w:p>
        </w:tc>
        <w:tc>
          <w:tcPr>
            <w:tcW w:w="2294" w:type="dxa"/>
            <w:tcBorders>
              <w:top w:val="single" w:sz="6" w:space="0" w:color="auto"/>
              <w:left w:val="single" w:sz="6" w:space="0" w:color="auto"/>
              <w:bottom w:val="single" w:sz="6" w:space="0" w:color="auto"/>
              <w:right w:val="single" w:sz="6" w:space="0" w:color="auto"/>
            </w:tcBorders>
          </w:tcPr>
          <w:p w14:paraId="7307B017"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1500</w:t>
            </w:r>
          </w:p>
        </w:tc>
        <w:tc>
          <w:tcPr>
            <w:tcW w:w="3091" w:type="dxa"/>
            <w:tcBorders>
              <w:top w:val="single" w:sz="6" w:space="0" w:color="auto"/>
              <w:left w:val="single" w:sz="6" w:space="0" w:color="auto"/>
              <w:bottom w:val="single" w:sz="6" w:space="0" w:color="auto"/>
              <w:right w:val="single" w:sz="6" w:space="0" w:color="auto"/>
            </w:tcBorders>
          </w:tcPr>
          <w:p w14:paraId="08FB4EB5"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2000</w:t>
            </w:r>
          </w:p>
        </w:tc>
      </w:tr>
      <w:tr w:rsidR="00122ECD" w:rsidRPr="0098680D" w14:paraId="320FA3EC" w14:textId="77777777">
        <w:trPr>
          <w:trHeight w:val="298"/>
        </w:trPr>
        <w:tc>
          <w:tcPr>
            <w:tcW w:w="2506" w:type="dxa"/>
            <w:tcBorders>
              <w:top w:val="single" w:sz="6" w:space="0" w:color="auto"/>
              <w:left w:val="single" w:sz="6" w:space="0" w:color="auto"/>
              <w:bottom w:val="single" w:sz="6" w:space="0" w:color="auto"/>
              <w:right w:val="single" w:sz="6" w:space="0" w:color="auto"/>
            </w:tcBorders>
          </w:tcPr>
          <w:p w14:paraId="27CBA4DE"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Всего</w:t>
            </w:r>
          </w:p>
        </w:tc>
        <w:tc>
          <w:tcPr>
            <w:tcW w:w="2294" w:type="dxa"/>
            <w:tcBorders>
              <w:top w:val="single" w:sz="6" w:space="0" w:color="auto"/>
              <w:left w:val="single" w:sz="6" w:space="0" w:color="auto"/>
              <w:bottom w:val="single" w:sz="6" w:space="0" w:color="auto"/>
              <w:right w:val="single" w:sz="6" w:space="0" w:color="auto"/>
            </w:tcBorders>
          </w:tcPr>
          <w:p w14:paraId="4A80AE71"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61500</w:t>
            </w:r>
          </w:p>
        </w:tc>
        <w:tc>
          <w:tcPr>
            <w:tcW w:w="3091" w:type="dxa"/>
            <w:tcBorders>
              <w:top w:val="single" w:sz="6" w:space="0" w:color="auto"/>
              <w:left w:val="single" w:sz="6" w:space="0" w:color="auto"/>
              <w:bottom w:val="single" w:sz="6" w:space="0" w:color="auto"/>
              <w:right w:val="single" w:sz="6" w:space="0" w:color="auto"/>
            </w:tcBorders>
          </w:tcPr>
          <w:p w14:paraId="45B0FE11"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84000</w:t>
            </w:r>
          </w:p>
        </w:tc>
      </w:tr>
    </w:tbl>
    <w:p w14:paraId="1D107518"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Таким образом видно, что через 5 лет производительность дойдет до 84 тыс. пуд. троти</w:t>
      </w:r>
      <w:r w:rsidRPr="0098680D">
        <w:rPr>
          <w:rFonts w:ascii="Times New Roman" w:hAnsi="Times New Roman" w:cs="Times New Roman"/>
          <w:color w:val="000000" w:themeColor="text1"/>
          <w:sz w:val="16"/>
          <w:szCs w:val="16"/>
        </w:rPr>
        <w:softHyphen/>
        <w:t>ла, что составляет 75% от мобилизационных заданий...</w:t>
      </w:r>
      <w:r w:rsidRPr="0098680D">
        <w:rPr>
          <w:rFonts w:ascii="Times New Roman" w:hAnsi="Times New Roman" w:cs="Times New Roman"/>
          <w:color w:val="000000" w:themeColor="text1"/>
          <w:sz w:val="16"/>
          <w:szCs w:val="16"/>
          <w:vertAlign w:val="superscript"/>
        </w:rPr>
        <w:t>1</w:t>
      </w:r>
      <w:r w:rsidRPr="0098680D">
        <w:rPr>
          <w:rFonts w:ascii="Times New Roman" w:hAnsi="Times New Roman" w:cs="Times New Roman"/>
          <w:color w:val="000000" w:themeColor="text1"/>
          <w:sz w:val="16"/>
          <w:szCs w:val="16"/>
        </w:rPr>
        <w:t>"</w:t>
      </w:r>
    </w:p>
    <w:p w14:paraId="1B68E3D3"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Что касается винтовочных и револьверных капсюлей, то таковых предполагается довес</w:t>
      </w:r>
      <w:r w:rsidRPr="0098680D">
        <w:rPr>
          <w:rFonts w:ascii="Times New Roman" w:hAnsi="Times New Roman" w:cs="Times New Roman"/>
          <w:color w:val="000000" w:themeColor="text1"/>
          <w:sz w:val="16"/>
          <w:szCs w:val="16"/>
        </w:rPr>
        <w:softHyphen/>
        <w:t>ти лишь до 100 млн шт. в месяц и исходя из того, что патронные заводы могут подать 100 млн шт. в месяц на пятый год расширения. Капсюльные же заводы, независимо от возможностей патронных заводов, могут дать 3-линейных капсюлей 153 млн шт. в месяц...</w:t>
      </w:r>
    </w:p>
    <w:p w14:paraId="21F8E1C8"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Заводы по настоящей своей производительности как взрывчатых веществ, так и </w:t>
      </w:r>
      <w:proofErr w:type="spellStart"/>
      <w:r w:rsidRPr="0098680D">
        <w:rPr>
          <w:rFonts w:ascii="Times New Roman" w:hAnsi="Times New Roman" w:cs="Times New Roman"/>
          <w:color w:val="000000" w:themeColor="text1"/>
          <w:sz w:val="16"/>
          <w:szCs w:val="16"/>
        </w:rPr>
        <w:t>снаря-жательные</w:t>
      </w:r>
      <w:proofErr w:type="spellEnd"/>
      <w:r w:rsidRPr="0098680D">
        <w:rPr>
          <w:rFonts w:ascii="Times New Roman" w:hAnsi="Times New Roman" w:cs="Times New Roman"/>
          <w:color w:val="000000" w:themeColor="text1"/>
          <w:sz w:val="16"/>
          <w:szCs w:val="16"/>
        </w:rPr>
        <w:t>, загружены в процентах от 0 до 30. На приобретение основных материалов для об</w:t>
      </w:r>
      <w:r w:rsidRPr="0098680D">
        <w:rPr>
          <w:rFonts w:ascii="Times New Roman" w:hAnsi="Times New Roman" w:cs="Times New Roman"/>
          <w:color w:val="000000" w:themeColor="text1"/>
          <w:sz w:val="16"/>
          <w:szCs w:val="16"/>
        </w:rPr>
        <w:softHyphen/>
        <w:t xml:space="preserve">разования </w:t>
      </w:r>
      <w:proofErr w:type="spellStart"/>
      <w:r w:rsidRPr="0098680D">
        <w:rPr>
          <w:rFonts w:ascii="Times New Roman" w:hAnsi="Times New Roman" w:cs="Times New Roman"/>
          <w:color w:val="000000" w:themeColor="text1"/>
          <w:sz w:val="16"/>
          <w:szCs w:val="16"/>
        </w:rPr>
        <w:t>полуторогодового</w:t>
      </w:r>
      <w:proofErr w:type="spellEnd"/>
      <w:r w:rsidRPr="0098680D">
        <w:rPr>
          <w:rFonts w:ascii="Times New Roman" w:hAnsi="Times New Roman" w:cs="Times New Roman"/>
          <w:color w:val="000000" w:themeColor="text1"/>
          <w:sz w:val="16"/>
          <w:szCs w:val="16"/>
        </w:rPr>
        <w:t xml:space="preserve"> мобилизационного запаса потребно отпустить 13 831 670 руб. золотом и половину годового производственного — 1,7 млн руб. золотом.</w:t>
      </w:r>
    </w:p>
    <w:p w14:paraId="63FA7E1C"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Самолеты и моторы</w:t>
      </w:r>
    </w:p>
    <w:p w14:paraId="1BC4EAD1"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98680D">
        <w:rPr>
          <w:rFonts w:ascii="Times New Roman" w:hAnsi="Times New Roman" w:cs="Times New Roman"/>
          <w:color w:val="000000" w:themeColor="text1"/>
          <w:sz w:val="16"/>
          <w:szCs w:val="16"/>
        </w:rPr>
        <w:t>Самолето</w:t>
      </w:r>
      <w:proofErr w:type="spellEnd"/>
      <w:r w:rsidRPr="0098680D">
        <w:rPr>
          <w:rFonts w:ascii="Times New Roman" w:hAnsi="Times New Roman" w:cs="Times New Roman"/>
          <w:color w:val="000000" w:themeColor="text1"/>
          <w:sz w:val="16"/>
          <w:szCs w:val="16"/>
        </w:rPr>
        <w:t>- и моторостроение требует такой высокой квалификации технических сил и обеспеченности высокосортным материалом, что в наших собственных рядах хозяйствен</w:t>
      </w:r>
      <w:r w:rsidRPr="0098680D">
        <w:rPr>
          <w:rFonts w:ascii="Times New Roman" w:hAnsi="Times New Roman" w:cs="Times New Roman"/>
          <w:color w:val="000000" w:themeColor="text1"/>
          <w:sz w:val="16"/>
          <w:szCs w:val="16"/>
        </w:rPr>
        <w:softHyphen/>
        <w:t>ников и военных долгое время господствовало пессимистическое отношение к попыткам построить свою авиационную промышленность. И 1923 г. является годом испытания для русской авиации. Раньше мы не строили своих моторов, а собирали полученные из-за грани</w:t>
      </w:r>
      <w:r w:rsidRPr="0098680D">
        <w:rPr>
          <w:rFonts w:ascii="Times New Roman" w:hAnsi="Times New Roman" w:cs="Times New Roman"/>
          <w:color w:val="000000" w:themeColor="text1"/>
          <w:sz w:val="16"/>
          <w:szCs w:val="16"/>
        </w:rPr>
        <w:softHyphen/>
        <w:t>цы. Сейчас у нас на трех заводах строятся моторы, причем на двух - для боевых самолетов, а на одном - для учебных.</w:t>
      </w:r>
    </w:p>
    <w:p w14:paraId="6C7103F4"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Первые опыты сделаны удачные, и завод “Икар” в Москве выпустил около 20 моторов “Испано-</w:t>
      </w:r>
      <w:proofErr w:type="spellStart"/>
      <w:r w:rsidRPr="0098680D">
        <w:rPr>
          <w:rFonts w:ascii="Times New Roman" w:hAnsi="Times New Roman" w:cs="Times New Roman"/>
          <w:color w:val="000000" w:themeColor="text1"/>
          <w:sz w:val="16"/>
          <w:szCs w:val="16"/>
        </w:rPr>
        <w:t>Сюиза</w:t>
      </w:r>
      <w:proofErr w:type="spellEnd"/>
      <w:r w:rsidRPr="0098680D">
        <w:rPr>
          <w:rFonts w:ascii="Times New Roman" w:hAnsi="Times New Roman" w:cs="Times New Roman"/>
          <w:color w:val="000000" w:themeColor="text1"/>
          <w:sz w:val="16"/>
          <w:szCs w:val="16"/>
        </w:rPr>
        <w:t>” по 200 сил. И в настоящее время работает над двумя новыми моторами “Ли</w:t>
      </w:r>
      <w:r w:rsidRPr="0098680D">
        <w:rPr>
          <w:rFonts w:ascii="Times New Roman" w:hAnsi="Times New Roman" w:cs="Times New Roman"/>
          <w:color w:val="000000" w:themeColor="text1"/>
          <w:sz w:val="16"/>
          <w:szCs w:val="16"/>
        </w:rPr>
        <w:softHyphen/>
        <w:t>берти” 420 сил и Старостина 500 сил. Есть полная уверенность, что к октябрю “Икар” выпус</w:t>
      </w:r>
      <w:r w:rsidRPr="0098680D">
        <w:rPr>
          <w:rFonts w:ascii="Times New Roman" w:hAnsi="Times New Roman" w:cs="Times New Roman"/>
          <w:color w:val="000000" w:themeColor="text1"/>
          <w:sz w:val="16"/>
          <w:szCs w:val="16"/>
        </w:rPr>
        <w:softHyphen/>
        <w:t xml:space="preserve">тит первые “Либерти” и затем даст серийное (массовое) </w:t>
      </w:r>
      <w:r w:rsidRPr="0098680D">
        <w:rPr>
          <w:rFonts w:ascii="Times New Roman" w:hAnsi="Times New Roman" w:cs="Times New Roman"/>
          <w:color w:val="000000" w:themeColor="text1"/>
          <w:sz w:val="16"/>
          <w:szCs w:val="16"/>
        </w:rPr>
        <w:lastRenderedPageBreak/>
        <w:t>производство его. Завод в 1923 г. спешно расширяется и дооборудуется и с получением станков может дать нам с 1925 г. по 300 моторов в год. К постройке мощных моторов привлечен также Обуховский за</w:t>
      </w:r>
      <w:r w:rsidRPr="0098680D">
        <w:rPr>
          <w:rFonts w:ascii="Times New Roman" w:hAnsi="Times New Roman" w:cs="Times New Roman"/>
          <w:color w:val="000000" w:themeColor="text1"/>
          <w:sz w:val="16"/>
          <w:szCs w:val="16"/>
        </w:rPr>
        <w:softHyphen/>
        <w:t>вод. Однако эти два завода не могут удовлетворить потребность флота, и поэтому в этот стро</w:t>
      </w:r>
      <w:r w:rsidRPr="0098680D">
        <w:rPr>
          <w:rFonts w:ascii="Times New Roman" w:hAnsi="Times New Roman" w:cs="Times New Roman"/>
          <w:color w:val="000000" w:themeColor="text1"/>
          <w:sz w:val="16"/>
          <w:szCs w:val="16"/>
        </w:rPr>
        <w:softHyphen/>
        <w:t>ительный сезон следует оборудовать в Москве большой моторостроительный завод с мощностью на 800-1000 моторов в год. В 1923 г. заканчивается опытное моторостроение, и мы переходим к массовому производству.</w:t>
      </w:r>
    </w:p>
    <w:p w14:paraId="46B1920A"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Самолетостроение требует меньших усилий от нас. Основной самолетостроительный завод № 1 (“Дукс”, Москва) работал с перебоями исключительно из-за недостатка материа</w:t>
      </w:r>
      <w:r w:rsidRPr="0098680D">
        <w:rPr>
          <w:rFonts w:ascii="Times New Roman" w:hAnsi="Times New Roman" w:cs="Times New Roman"/>
          <w:color w:val="000000" w:themeColor="text1"/>
          <w:sz w:val="16"/>
          <w:szCs w:val="16"/>
        </w:rPr>
        <w:softHyphen/>
        <w:t>лов. В настоящее время мы обеспечены на несколько месяцев как авиационным лесом, так и металлом. Завод на днях выпустил новый самолет под мотор “Либерти” 400 сил, он был ис</w:t>
      </w:r>
      <w:r w:rsidRPr="0098680D">
        <w:rPr>
          <w:rFonts w:ascii="Times New Roman" w:hAnsi="Times New Roman" w:cs="Times New Roman"/>
          <w:color w:val="000000" w:themeColor="text1"/>
          <w:sz w:val="16"/>
          <w:szCs w:val="16"/>
        </w:rPr>
        <w:softHyphen/>
        <w:t>пытан и дал хороший результат. Сейчас завод сконструировал два оригинальных самолета и обязался выпустить их в течение двух месяцев.</w:t>
      </w:r>
    </w:p>
    <w:p w14:paraId="253C60C7"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98680D">
        <w:rPr>
          <w:rFonts w:ascii="Times New Roman" w:hAnsi="Times New Roman" w:cs="Times New Roman"/>
          <w:color w:val="000000" w:themeColor="text1"/>
          <w:sz w:val="16"/>
          <w:szCs w:val="16"/>
        </w:rPr>
        <w:t>Главоздухфлот</w:t>
      </w:r>
      <w:proofErr w:type="spellEnd"/>
      <w:r w:rsidRPr="0098680D">
        <w:rPr>
          <w:rFonts w:ascii="Times New Roman" w:hAnsi="Times New Roman" w:cs="Times New Roman"/>
          <w:color w:val="000000" w:themeColor="text1"/>
          <w:sz w:val="16"/>
          <w:szCs w:val="16"/>
        </w:rPr>
        <w:t xml:space="preserve"> дал следующую программу на 5 лет:</w:t>
      </w:r>
    </w:p>
    <w:tbl>
      <w:tblPr>
        <w:tblW w:w="0" w:type="auto"/>
        <w:tblInd w:w="40" w:type="dxa"/>
        <w:tblLayout w:type="fixed"/>
        <w:tblCellMar>
          <w:left w:w="40" w:type="dxa"/>
          <w:right w:w="40" w:type="dxa"/>
        </w:tblCellMar>
        <w:tblLook w:val="0000" w:firstRow="0" w:lastRow="0" w:firstColumn="0" w:lastColumn="0" w:noHBand="0" w:noVBand="0"/>
      </w:tblPr>
      <w:tblGrid>
        <w:gridCol w:w="1958"/>
        <w:gridCol w:w="1200"/>
        <w:gridCol w:w="1200"/>
        <w:gridCol w:w="1222"/>
        <w:gridCol w:w="1170"/>
        <w:gridCol w:w="1170"/>
      </w:tblGrid>
      <w:tr w:rsidR="00122ECD" w:rsidRPr="0098680D" w14:paraId="0828C5FF" w14:textId="77777777">
        <w:trPr>
          <w:trHeight w:val="288"/>
        </w:trPr>
        <w:tc>
          <w:tcPr>
            <w:tcW w:w="1958" w:type="dxa"/>
            <w:tcBorders>
              <w:top w:val="single" w:sz="6" w:space="0" w:color="auto"/>
              <w:left w:val="single" w:sz="6" w:space="0" w:color="auto"/>
              <w:bottom w:val="single" w:sz="6" w:space="0" w:color="auto"/>
              <w:right w:val="single" w:sz="6" w:space="0" w:color="auto"/>
            </w:tcBorders>
          </w:tcPr>
          <w:p w14:paraId="18596F4A"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Годы</w:t>
            </w:r>
          </w:p>
        </w:tc>
        <w:tc>
          <w:tcPr>
            <w:tcW w:w="1200" w:type="dxa"/>
            <w:tcBorders>
              <w:top w:val="single" w:sz="6" w:space="0" w:color="auto"/>
              <w:left w:val="single" w:sz="6" w:space="0" w:color="auto"/>
              <w:bottom w:val="single" w:sz="6" w:space="0" w:color="auto"/>
              <w:right w:val="single" w:sz="6" w:space="0" w:color="auto"/>
            </w:tcBorders>
          </w:tcPr>
          <w:p w14:paraId="3A0F17D1"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1923</w:t>
            </w:r>
          </w:p>
        </w:tc>
        <w:tc>
          <w:tcPr>
            <w:tcW w:w="1200" w:type="dxa"/>
            <w:tcBorders>
              <w:top w:val="single" w:sz="6" w:space="0" w:color="auto"/>
              <w:left w:val="single" w:sz="6" w:space="0" w:color="auto"/>
              <w:bottom w:val="single" w:sz="6" w:space="0" w:color="auto"/>
              <w:right w:val="single" w:sz="6" w:space="0" w:color="auto"/>
            </w:tcBorders>
          </w:tcPr>
          <w:p w14:paraId="70116DA9"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1924</w:t>
            </w:r>
          </w:p>
        </w:tc>
        <w:tc>
          <w:tcPr>
            <w:tcW w:w="1222" w:type="dxa"/>
            <w:tcBorders>
              <w:top w:val="single" w:sz="6" w:space="0" w:color="auto"/>
              <w:left w:val="single" w:sz="6" w:space="0" w:color="auto"/>
              <w:bottom w:val="single" w:sz="6" w:space="0" w:color="auto"/>
              <w:right w:val="single" w:sz="6" w:space="0" w:color="auto"/>
            </w:tcBorders>
          </w:tcPr>
          <w:p w14:paraId="67A8EA32"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1925</w:t>
            </w:r>
          </w:p>
        </w:tc>
        <w:tc>
          <w:tcPr>
            <w:tcW w:w="1170" w:type="dxa"/>
            <w:tcBorders>
              <w:top w:val="single" w:sz="6" w:space="0" w:color="auto"/>
              <w:left w:val="single" w:sz="6" w:space="0" w:color="auto"/>
              <w:bottom w:val="single" w:sz="6" w:space="0" w:color="auto"/>
              <w:right w:val="single" w:sz="6" w:space="0" w:color="auto"/>
            </w:tcBorders>
          </w:tcPr>
          <w:p w14:paraId="562D7F77"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1926</w:t>
            </w:r>
          </w:p>
        </w:tc>
        <w:tc>
          <w:tcPr>
            <w:tcW w:w="1170" w:type="dxa"/>
            <w:tcBorders>
              <w:top w:val="single" w:sz="6" w:space="0" w:color="auto"/>
              <w:left w:val="single" w:sz="6" w:space="0" w:color="auto"/>
              <w:bottom w:val="single" w:sz="6" w:space="0" w:color="auto"/>
              <w:right w:val="single" w:sz="6" w:space="0" w:color="auto"/>
            </w:tcBorders>
          </w:tcPr>
          <w:p w14:paraId="2A7FE960"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1927</w:t>
            </w:r>
          </w:p>
        </w:tc>
      </w:tr>
      <w:tr w:rsidR="00122ECD" w:rsidRPr="0098680D" w14:paraId="50CA3CDE" w14:textId="77777777">
        <w:trPr>
          <w:trHeight w:val="288"/>
        </w:trPr>
        <w:tc>
          <w:tcPr>
            <w:tcW w:w="1958" w:type="dxa"/>
            <w:tcBorders>
              <w:top w:val="single" w:sz="6" w:space="0" w:color="auto"/>
              <w:left w:val="single" w:sz="6" w:space="0" w:color="auto"/>
              <w:bottom w:val="single" w:sz="6" w:space="0" w:color="auto"/>
              <w:right w:val="single" w:sz="6" w:space="0" w:color="auto"/>
            </w:tcBorders>
          </w:tcPr>
          <w:p w14:paraId="1F406B01"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Количество самолетов</w:t>
            </w:r>
          </w:p>
        </w:tc>
        <w:tc>
          <w:tcPr>
            <w:tcW w:w="1200" w:type="dxa"/>
            <w:tcBorders>
              <w:top w:val="single" w:sz="6" w:space="0" w:color="auto"/>
              <w:left w:val="single" w:sz="6" w:space="0" w:color="auto"/>
              <w:bottom w:val="single" w:sz="6" w:space="0" w:color="auto"/>
              <w:right w:val="single" w:sz="6" w:space="0" w:color="auto"/>
            </w:tcBorders>
          </w:tcPr>
          <w:p w14:paraId="0555D504"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528</w:t>
            </w:r>
          </w:p>
        </w:tc>
        <w:tc>
          <w:tcPr>
            <w:tcW w:w="1200" w:type="dxa"/>
            <w:tcBorders>
              <w:top w:val="single" w:sz="6" w:space="0" w:color="auto"/>
              <w:left w:val="single" w:sz="6" w:space="0" w:color="auto"/>
              <w:bottom w:val="single" w:sz="6" w:space="0" w:color="auto"/>
              <w:right w:val="single" w:sz="6" w:space="0" w:color="auto"/>
            </w:tcBorders>
          </w:tcPr>
          <w:p w14:paraId="48D9B127"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595</w:t>
            </w:r>
          </w:p>
        </w:tc>
        <w:tc>
          <w:tcPr>
            <w:tcW w:w="1222" w:type="dxa"/>
            <w:tcBorders>
              <w:top w:val="single" w:sz="6" w:space="0" w:color="auto"/>
              <w:left w:val="single" w:sz="6" w:space="0" w:color="auto"/>
              <w:bottom w:val="single" w:sz="6" w:space="0" w:color="auto"/>
              <w:right w:val="single" w:sz="6" w:space="0" w:color="auto"/>
            </w:tcBorders>
          </w:tcPr>
          <w:p w14:paraId="626DEF92"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1220</w:t>
            </w:r>
          </w:p>
        </w:tc>
        <w:tc>
          <w:tcPr>
            <w:tcW w:w="1170" w:type="dxa"/>
            <w:tcBorders>
              <w:top w:val="single" w:sz="6" w:space="0" w:color="auto"/>
              <w:left w:val="single" w:sz="6" w:space="0" w:color="auto"/>
              <w:bottom w:val="single" w:sz="6" w:space="0" w:color="auto"/>
              <w:right w:val="single" w:sz="6" w:space="0" w:color="auto"/>
            </w:tcBorders>
          </w:tcPr>
          <w:p w14:paraId="2E8C9C0A"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890</w:t>
            </w:r>
          </w:p>
        </w:tc>
        <w:tc>
          <w:tcPr>
            <w:tcW w:w="1170" w:type="dxa"/>
            <w:tcBorders>
              <w:top w:val="single" w:sz="6" w:space="0" w:color="auto"/>
              <w:left w:val="single" w:sz="6" w:space="0" w:color="auto"/>
              <w:bottom w:val="single" w:sz="6" w:space="0" w:color="auto"/>
              <w:right w:val="single" w:sz="6" w:space="0" w:color="auto"/>
            </w:tcBorders>
          </w:tcPr>
          <w:p w14:paraId="634B09F7"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1600</w:t>
            </w:r>
          </w:p>
        </w:tc>
      </w:tr>
      <w:tr w:rsidR="00122ECD" w:rsidRPr="0098680D" w14:paraId="70AE2964" w14:textId="77777777">
        <w:trPr>
          <w:trHeight w:val="298"/>
        </w:trPr>
        <w:tc>
          <w:tcPr>
            <w:tcW w:w="1958" w:type="dxa"/>
            <w:tcBorders>
              <w:top w:val="single" w:sz="6" w:space="0" w:color="auto"/>
              <w:left w:val="single" w:sz="6" w:space="0" w:color="auto"/>
              <w:bottom w:val="single" w:sz="6" w:space="0" w:color="auto"/>
              <w:right w:val="single" w:sz="6" w:space="0" w:color="auto"/>
            </w:tcBorders>
          </w:tcPr>
          <w:p w14:paraId="798DFF50"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Количество моторов</w:t>
            </w:r>
          </w:p>
        </w:tc>
        <w:tc>
          <w:tcPr>
            <w:tcW w:w="1200" w:type="dxa"/>
            <w:tcBorders>
              <w:top w:val="single" w:sz="6" w:space="0" w:color="auto"/>
              <w:left w:val="single" w:sz="6" w:space="0" w:color="auto"/>
              <w:bottom w:val="single" w:sz="6" w:space="0" w:color="auto"/>
              <w:right w:val="single" w:sz="6" w:space="0" w:color="auto"/>
            </w:tcBorders>
          </w:tcPr>
          <w:p w14:paraId="5788AB21"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660</w:t>
            </w:r>
          </w:p>
        </w:tc>
        <w:tc>
          <w:tcPr>
            <w:tcW w:w="1200" w:type="dxa"/>
            <w:tcBorders>
              <w:top w:val="single" w:sz="6" w:space="0" w:color="auto"/>
              <w:left w:val="single" w:sz="6" w:space="0" w:color="auto"/>
              <w:bottom w:val="single" w:sz="6" w:space="0" w:color="auto"/>
              <w:right w:val="single" w:sz="6" w:space="0" w:color="auto"/>
            </w:tcBorders>
          </w:tcPr>
          <w:p w14:paraId="3119EFA0"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745</w:t>
            </w:r>
          </w:p>
        </w:tc>
        <w:tc>
          <w:tcPr>
            <w:tcW w:w="1222" w:type="dxa"/>
            <w:tcBorders>
              <w:top w:val="single" w:sz="6" w:space="0" w:color="auto"/>
              <w:left w:val="single" w:sz="6" w:space="0" w:color="auto"/>
              <w:bottom w:val="single" w:sz="6" w:space="0" w:color="auto"/>
              <w:right w:val="single" w:sz="6" w:space="0" w:color="auto"/>
            </w:tcBorders>
          </w:tcPr>
          <w:p w14:paraId="4B0A9069"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1525</w:t>
            </w:r>
          </w:p>
        </w:tc>
        <w:tc>
          <w:tcPr>
            <w:tcW w:w="1170" w:type="dxa"/>
            <w:tcBorders>
              <w:top w:val="single" w:sz="6" w:space="0" w:color="auto"/>
              <w:left w:val="single" w:sz="6" w:space="0" w:color="auto"/>
              <w:bottom w:val="single" w:sz="6" w:space="0" w:color="auto"/>
              <w:right w:val="single" w:sz="6" w:space="0" w:color="auto"/>
            </w:tcBorders>
          </w:tcPr>
          <w:p w14:paraId="6F52EA54"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1120</w:t>
            </w:r>
          </w:p>
        </w:tc>
        <w:tc>
          <w:tcPr>
            <w:tcW w:w="1170" w:type="dxa"/>
            <w:tcBorders>
              <w:top w:val="single" w:sz="6" w:space="0" w:color="auto"/>
              <w:left w:val="single" w:sz="6" w:space="0" w:color="auto"/>
              <w:bottom w:val="single" w:sz="6" w:space="0" w:color="auto"/>
              <w:right w:val="single" w:sz="6" w:space="0" w:color="auto"/>
            </w:tcBorders>
          </w:tcPr>
          <w:p w14:paraId="5AF47EB7"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2000</w:t>
            </w:r>
          </w:p>
        </w:tc>
      </w:tr>
    </w:tbl>
    <w:p w14:paraId="6476C548"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Плановые возможности авиационных заводов за этот промежуток времени,</w:t>
      </w:r>
    </w:p>
    <w:p w14:paraId="3B7B40FC"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то есть 1923-1927 гг.</w:t>
      </w:r>
    </w:p>
    <w:tbl>
      <w:tblPr>
        <w:tblW w:w="0" w:type="auto"/>
        <w:tblInd w:w="40" w:type="dxa"/>
        <w:tblLayout w:type="fixed"/>
        <w:tblCellMar>
          <w:left w:w="40" w:type="dxa"/>
          <w:right w:w="40" w:type="dxa"/>
        </w:tblCellMar>
        <w:tblLook w:val="0000" w:firstRow="0" w:lastRow="0" w:firstColumn="0" w:lastColumn="0" w:noHBand="0" w:noVBand="0"/>
      </w:tblPr>
      <w:tblGrid>
        <w:gridCol w:w="1997"/>
        <w:gridCol w:w="1190"/>
        <w:gridCol w:w="1190"/>
        <w:gridCol w:w="1181"/>
        <w:gridCol w:w="1190"/>
        <w:gridCol w:w="1152"/>
      </w:tblGrid>
      <w:tr w:rsidR="00122ECD" w:rsidRPr="0098680D" w14:paraId="1838AF04" w14:textId="77777777">
        <w:trPr>
          <w:trHeight w:val="288"/>
        </w:trPr>
        <w:tc>
          <w:tcPr>
            <w:tcW w:w="1997" w:type="dxa"/>
            <w:tcBorders>
              <w:top w:val="single" w:sz="6" w:space="0" w:color="auto"/>
              <w:left w:val="single" w:sz="6" w:space="0" w:color="auto"/>
              <w:bottom w:val="single" w:sz="6" w:space="0" w:color="auto"/>
              <w:right w:val="single" w:sz="6" w:space="0" w:color="auto"/>
            </w:tcBorders>
          </w:tcPr>
          <w:p w14:paraId="0278D79F"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Годы</w:t>
            </w:r>
          </w:p>
          <w:p w14:paraId="70F49A98"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190" w:type="dxa"/>
            <w:tcBorders>
              <w:top w:val="single" w:sz="6" w:space="0" w:color="auto"/>
              <w:left w:val="single" w:sz="6" w:space="0" w:color="auto"/>
              <w:bottom w:val="single" w:sz="6" w:space="0" w:color="auto"/>
              <w:right w:val="single" w:sz="6" w:space="0" w:color="auto"/>
            </w:tcBorders>
          </w:tcPr>
          <w:p w14:paraId="72DB9D06"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1923</w:t>
            </w:r>
          </w:p>
          <w:p w14:paraId="6E23DDFF"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190" w:type="dxa"/>
            <w:tcBorders>
              <w:top w:val="single" w:sz="6" w:space="0" w:color="auto"/>
              <w:left w:val="single" w:sz="6" w:space="0" w:color="auto"/>
              <w:bottom w:val="single" w:sz="6" w:space="0" w:color="auto"/>
              <w:right w:val="single" w:sz="6" w:space="0" w:color="auto"/>
            </w:tcBorders>
          </w:tcPr>
          <w:p w14:paraId="71087259"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1924</w:t>
            </w:r>
          </w:p>
          <w:p w14:paraId="6C17C421"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181" w:type="dxa"/>
            <w:tcBorders>
              <w:top w:val="single" w:sz="6" w:space="0" w:color="auto"/>
              <w:left w:val="single" w:sz="6" w:space="0" w:color="auto"/>
              <w:bottom w:val="single" w:sz="6" w:space="0" w:color="auto"/>
              <w:right w:val="single" w:sz="6" w:space="0" w:color="auto"/>
            </w:tcBorders>
          </w:tcPr>
          <w:p w14:paraId="66CC134E"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1925</w:t>
            </w:r>
          </w:p>
          <w:p w14:paraId="3E0D9823"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190" w:type="dxa"/>
            <w:tcBorders>
              <w:top w:val="single" w:sz="6" w:space="0" w:color="auto"/>
              <w:left w:val="single" w:sz="6" w:space="0" w:color="auto"/>
              <w:bottom w:val="single" w:sz="6" w:space="0" w:color="auto"/>
              <w:right w:val="single" w:sz="6" w:space="0" w:color="auto"/>
            </w:tcBorders>
          </w:tcPr>
          <w:p w14:paraId="2A9259C6"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1926</w:t>
            </w:r>
          </w:p>
          <w:p w14:paraId="4B8AB95A"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152" w:type="dxa"/>
            <w:tcBorders>
              <w:top w:val="single" w:sz="6" w:space="0" w:color="auto"/>
              <w:left w:val="single" w:sz="6" w:space="0" w:color="auto"/>
              <w:bottom w:val="single" w:sz="6" w:space="0" w:color="auto"/>
              <w:right w:val="single" w:sz="6" w:space="0" w:color="auto"/>
            </w:tcBorders>
          </w:tcPr>
          <w:p w14:paraId="23F582EB"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1927</w:t>
            </w:r>
          </w:p>
          <w:p w14:paraId="1CAC4751"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122ECD" w:rsidRPr="0098680D" w14:paraId="20AF7F59" w14:textId="77777777">
        <w:trPr>
          <w:trHeight w:val="288"/>
        </w:trPr>
        <w:tc>
          <w:tcPr>
            <w:tcW w:w="1997" w:type="dxa"/>
            <w:tcBorders>
              <w:top w:val="single" w:sz="6" w:space="0" w:color="auto"/>
              <w:left w:val="single" w:sz="6" w:space="0" w:color="auto"/>
              <w:bottom w:val="single" w:sz="6" w:space="0" w:color="auto"/>
              <w:right w:val="single" w:sz="6" w:space="0" w:color="auto"/>
            </w:tcBorders>
          </w:tcPr>
          <w:p w14:paraId="519EF5F5"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Количество самолетов</w:t>
            </w:r>
          </w:p>
          <w:p w14:paraId="5A4E991C"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190" w:type="dxa"/>
            <w:tcBorders>
              <w:top w:val="single" w:sz="6" w:space="0" w:color="auto"/>
              <w:left w:val="single" w:sz="6" w:space="0" w:color="auto"/>
              <w:bottom w:val="single" w:sz="6" w:space="0" w:color="auto"/>
              <w:right w:val="single" w:sz="6" w:space="0" w:color="auto"/>
            </w:tcBorders>
          </w:tcPr>
          <w:p w14:paraId="1454B099"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240</w:t>
            </w:r>
          </w:p>
          <w:p w14:paraId="1007A6DD"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190" w:type="dxa"/>
            <w:tcBorders>
              <w:top w:val="single" w:sz="6" w:space="0" w:color="auto"/>
              <w:left w:val="single" w:sz="6" w:space="0" w:color="auto"/>
              <w:bottom w:val="single" w:sz="6" w:space="0" w:color="auto"/>
              <w:right w:val="single" w:sz="6" w:space="0" w:color="auto"/>
            </w:tcBorders>
          </w:tcPr>
          <w:p w14:paraId="1099387E"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475</w:t>
            </w:r>
          </w:p>
          <w:p w14:paraId="6118E2D5"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181" w:type="dxa"/>
            <w:tcBorders>
              <w:top w:val="single" w:sz="6" w:space="0" w:color="auto"/>
              <w:left w:val="single" w:sz="6" w:space="0" w:color="auto"/>
              <w:bottom w:val="single" w:sz="6" w:space="0" w:color="auto"/>
              <w:right w:val="single" w:sz="6" w:space="0" w:color="auto"/>
            </w:tcBorders>
          </w:tcPr>
          <w:p w14:paraId="12C2F3E7"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955</w:t>
            </w:r>
          </w:p>
          <w:p w14:paraId="5C139552"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190" w:type="dxa"/>
            <w:tcBorders>
              <w:top w:val="single" w:sz="6" w:space="0" w:color="auto"/>
              <w:left w:val="single" w:sz="6" w:space="0" w:color="auto"/>
              <w:bottom w:val="single" w:sz="6" w:space="0" w:color="auto"/>
              <w:right w:val="single" w:sz="6" w:space="0" w:color="auto"/>
            </w:tcBorders>
          </w:tcPr>
          <w:p w14:paraId="765451AA"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1430</w:t>
            </w:r>
          </w:p>
          <w:p w14:paraId="1BCDCFA9"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152" w:type="dxa"/>
            <w:tcBorders>
              <w:top w:val="single" w:sz="6" w:space="0" w:color="auto"/>
              <w:left w:val="single" w:sz="6" w:space="0" w:color="auto"/>
              <w:bottom w:val="single" w:sz="6" w:space="0" w:color="auto"/>
              <w:right w:val="single" w:sz="6" w:space="0" w:color="auto"/>
            </w:tcBorders>
          </w:tcPr>
          <w:p w14:paraId="41A44542"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1680</w:t>
            </w:r>
          </w:p>
          <w:p w14:paraId="5601DE06"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122ECD" w:rsidRPr="0098680D" w14:paraId="019E853D" w14:textId="77777777">
        <w:trPr>
          <w:trHeight w:val="288"/>
        </w:trPr>
        <w:tc>
          <w:tcPr>
            <w:tcW w:w="1997" w:type="dxa"/>
            <w:tcBorders>
              <w:top w:val="single" w:sz="6" w:space="0" w:color="auto"/>
              <w:left w:val="single" w:sz="6" w:space="0" w:color="auto"/>
              <w:bottom w:val="single" w:sz="6" w:space="0" w:color="auto"/>
              <w:right w:val="single" w:sz="6" w:space="0" w:color="auto"/>
            </w:tcBorders>
          </w:tcPr>
          <w:p w14:paraId="07B533C8"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Количество моторов</w:t>
            </w:r>
          </w:p>
          <w:p w14:paraId="4D9026D8"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190" w:type="dxa"/>
            <w:tcBorders>
              <w:top w:val="single" w:sz="6" w:space="0" w:color="auto"/>
              <w:left w:val="single" w:sz="6" w:space="0" w:color="auto"/>
              <w:bottom w:val="single" w:sz="6" w:space="0" w:color="auto"/>
              <w:right w:val="single" w:sz="6" w:space="0" w:color="auto"/>
            </w:tcBorders>
          </w:tcPr>
          <w:p w14:paraId="2E2F063C"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80</w:t>
            </w:r>
          </w:p>
          <w:p w14:paraId="5D0EF680"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190" w:type="dxa"/>
            <w:tcBorders>
              <w:top w:val="single" w:sz="6" w:space="0" w:color="auto"/>
              <w:left w:val="single" w:sz="6" w:space="0" w:color="auto"/>
              <w:bottom w:val="single" w:sz="6" w:space="0" w:color="auto"/>
              <w:right w:val="single" w:sz="6" w:space="0" w:color="auto"/>
            </w:tcBorders>
          </w:tcPr>
          <w:p w14:paraId="22136A03"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520</w:t>
            </w:r>
          </w:p>
          <w:p w14:paraId="5DD6C2F0"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181" w:type="dxa"/>
            <w:tcBorders>
              <w:top w:val="single" w:sz="6" w:space="0" w:color="auto"/>
              <w:left w:val="single" w:sz="6" w:space="0" w:color="auto"/>
              <w:bottom w:val="single" w:sz="6" w:space="0" w:color="auto"/>
              <w:right w:val="single" w:sz="6" w:space="0" w:color="auto"/>
            </w:tcBorders>
          </w:tcPr>
          <w:p w14:paraId="130166D4"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1180</w:t>
            </w:r>
          </w:p>
          <w:p w14:paraId="37D28D3C"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190" w:type="dxa"/>
            <w:tcBorders>
              <w:top w:val="single" w:sz="6" w:space="0" w:color="auto"/>
              <w:left w:val="single" w:sz="6" w:space="0" w:color="auto"/>
              <w:bottom w:val="single" w:sz="6" w:space="0" w:color="auto"/>
              <w:right w:val="single" w:sz="6" w:space="0" w:color="auto"/>
            </w:tcBorders>
          </w:tcPr>
          <w:p w14:paraId="238115CF"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1550</w:t>
            </w:r>
          </w:p>
          <w:p w14:paraId="2A2E65F7"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152" w:type="dxa"/>
            <w:tcBorders>
              <w:top w:val="single" w:sz="6" w:space="0" w:color="auto"/>
              <w:left w:val="single" w:sz="6" w:space="0" w:color="auto"/>
              <w:bottom w:val="single" w:sz="6" w:space="0" w:color="auto"/>
              <w:right w:val="single" w:sz="6" w:space="0" w:color="auto"/>
            </w:tcBorders>
          </w:tcPr>
          <w:p w14:paraId="510A7E4F"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2000</w:t>
            </w:r>
          </w:p>
          <w:p w14:paraId="1A9C84C7"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r>
    </w:tbl>
    <w:p w14:paraId="396A1874"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Высокие цифры и средства, необходимые для развития отечественной авиапромыш</w:t>
      </w:r>
      <w:r w:rsidRPr="0098680D">
        <w:rPr>
          <w:rFonts w:ascii="Times New Roman" w:hAnsi="Times New Roman" w:cs="Times New Roman"/>
          <w:color w:val="000000" w:themeColor="text1"/>
          <w:sz w:val="16"/>
          <w:szCs w:val="16"/>
        </w:rPr>
        <w:softHyphen/>
        <w:t>ленности, находят себе оправдание в следующем. Если мы будем покупать самолеты за гра</w:t>
      </w:r>
      <w:r w:rsidRPr="0098680D">
        <w:rPr>
          <w:rFonts w:ascii="Times New Roman" w:hAnsi="Times New Roman" w:cs="Times New Roman"/>
          <w:color w:val="000000" w:themeColor="text1"/>
          <w:sz w:val="16"/>
          <w:szCs w:val="16"/>
        </w:rPr>
        <w:softHyphen/>
        <w:t>ницей СССР, придется затрачивать на покупку воздушного флота те же самые средства, но с той лишь разницей, что у нас не будет авиационной промышленности.</w:t>
      </w:r>
    </w:p>
    <w:p w14:paraId="3638E2D3"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На самом деле: возьмем 1925 г., когда для </w:t>
      </w:r>
      <w:proofErr w:type="spellStart"/>
      <w:r w:rsidRPr="0098680D">
        <w:rPr>
          <w:rFonts w:ascii="Times New Roman" w:hAnsi="Times New Roman" w:cs="Times New Roman"/>
          <w:color w:val="000000" w:themeColor="text1"/>
          <w:sz w:val="16"/>
          <w:szCs w:val="16"/>
        </w:rPr>
        <w:t>воздухофлота</w:t>
      </w:r>
      <w:proofErr w:type="spellEnd"/>
      <w:r w:rsidRPr="0098680D">
        <w:rPr>
          <w:rFonts w:ascii="Times New Roman" w:hAnsi="Times New Roman" w:cs="Times New Roman"/>
          <w:color w:val="000000" w:themeColor="text1"/>
          <w:sz w:val="16"/>
          <w:szCs w:val="16"/>
        </w:rPr>
        <w:t xml:space="preserve"> нужно будет 1220 самолетов; считая каждый самолет в среднем вместе с мотором по 20 тыс. руб. (сейчас за некоторые са</w:t>
      </w:r>
      <w:r w:rsidRPr="0098680D">
        <w:rPr>
          <w:rFonts w:ascii="Times New Roman" w:hAnsi="Times New Roman" w:cs="Times New Roman"/>
          <w:color w:val="000000" w:themeColor="text1"/>
          <w:sz w:val="16"/>
          <w:szCs w:val="16"/>
        </w:rPr>
        <w:softHyphen/>
        <w:t>молеты платят по 30 тыс. руб. за границей), всего потребуется 24,4 млн руб., а для развития авиапромышленности и на эксплуатацию нужно 24 945 тыс. руб.</w:t>
      </w:r>
    </w:p>
    <w:p w14:paraId="3F627EEF"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Если же возьмем 1927 г., когда нужно будет 1600 самолетов и 2 тыс. моторов, </w:t>
      </w:r>
      <w:proofErr w:type="spellStart"/>
      <w:r w:rsidRPr="0098680D">
        <w:rPr>
          <w:rFonts w:ascii="Times New Roman" w:hAnsi="Times New Roman" w:cs="Times New Roman"/>
          <w:color w:val="000000" w:themeColor="text1"/>
          <w:sz w:val="16"/>
          <w:szCs w:val="16"/>
        </w:rPr>
        <w:t>Главозду</w:t>
      </w:r>
      <w:r w:rsidRPr="0098680D">
        <w:rPr>
          <w:rFonts w:ascii="Times New Roman" w:hAnsi="Times New Roman" w:cs="Times New Roman"/>
          <w:color w:val="000000" w:themeColor="text1"/>
          <w:sz w:val="16"/>
          <w:szCs w:val="16"/>
        </w:rPr>
        <w:softHyphen/>
        <w:t>хфлот</w:t>
      </w:r>
      <w:proofErr w:type="spellEnd"/>
      <w:r w:rsidRPr="0098680D">
        <w:rPr>
          <w:rFonts w:ascii="Times New Roman" w:hAnsi="Times New Roman" w:cs="Times New Roman"/>
          <w:color w:val="000000" w:themeColor="text1"/>
          <w:sz w:val="16"/>
          <w:szCs w:val="16"/>
        </w:rPr>
        <w:t xml:space="preserve"> за границей принужден будет уплатить за 1600 самолетов с моторами до 32 млн руб. и, кроме того, за 400 моторов по 10 тыс. руб. - 4 млн руб., а всего 36 млн руб.; русские же заво</w:t>
      </w:r>
      <w:r w:rsidRPr="0098680D">
        <w:rPr>
          <w:rFonts w:ascii="Times New Roman" w:hAnsi="Times New Roman" w:cs="Times New Roman"/>
          <w:color w:val="000000" w:themeColor="text1"/>
          <w:sz w:val="16"/>
          <w:szCs w:val="16"/>
        </w:rPr>
        <w:softHyphen/>
        <w:t>ды дадут все это за 35,2 млн руб.</w:t>
      </w:r>
    </w:p>
    <w:p w14:paraId="40AC7F33"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Из этих цифр ясно видно, что с экономической точки зрения нужно развивать авиапро</w:t>
      </w:r>
      <w:r w:rsidRPr="0098680D">
        <w:rPr>
          <w:rFonts w:ascii="Times New Roman" w:hAnsi="Times New Roman" w:cs="Times New Roman"/>
          <w:color w:val="000000" w:themeColor="text1"/>
          <w:sz w:val="16"/>
          <w:szCs w:val="16"/>
        </w:rPr>
        <w:softHyphen/>
        <w:t>мышленность у себя и что путь, предлагаемый ГУВП, является единственно правильным: свои крупные авиационные заводы с рациональной постановкой производства на них, ори</w:t>
      </w:r>
      <w:r w:rsidRPr="0098680D">
        <w:rPr>
          <w:rFonts w:ascii="Times New Roman" w:hAnsi="Times New Roman" w:cs="Times New Roman"/>
          <w:color w:val="000000" w:themeColor="text1"/>
          <w:sz w:val="16"/>
          <w:szCs w:val="16"/>
        </w:rPr>
        <w:softHyphen/>
        <w:t>гинальной конструкцией самолетов и моторов, единообразие в их типе, русские материалы и русская техническая мысль.</w:t>
      </w:r>
    </w:p>
    <w:p w14:paraId="3498A257"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Флот</w:t>
      </w:r>
    </w:p>
    <w:p w14:paraId="5E98C323"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Единственным серьезным судостроительным заводом в Петрограде у нас является Бал</w:t>
      </w:r>
      <w:r w:rsidRPr="0098680D">
        <w:rPr>
          <w:rFonts w:ascii="Times New Roman" w:hAnsi="Times New Roman" w:cs="Times New Roman"/>
          <w:color w:val="000000" w:themeColor="text1"/>
          <w:sz w:val="16"/>
          <w:szCs w:val="16"/>
        </w:rPr>
        <w:softHyphen/>
        <w:t>тийский завод. В настоящее время он почти лишен военных заказов, и если он не найдет за</w:t>
      </w:r>
      <w:r w:rsidRPr="0098680D">
        <w:rPr>
          <w:rFonts w:ascii="Times New Roman" w:hAnsi="Times New Roman" w:cs="Times New Roman"/>
          <w:color w:val="000000" w:themeColor="text1"/>
          <w:sz w:val="16"/>
          <w:szCs w:val="16"/>
        </w:rPr>
        <w:softHyphen/>
        <w:t>казов мирных, то завод надолго выбудет из строя, а между тем это один из наилучше сохра</w:t>
      </w:r>
      <w:r w:rsidRPr="0098680D">
        <w:rPr>
          <w:rFonts w:ascii="Times New Roman" w:hAnsi="Times New Roman" w:cs="Times New Roman"/>
          <w:color w:val="000000" w:themeColor="text1"/>
          <w:sz w:val="16"/>
          <w:szCs w:val="16"/>
        </w:rPr>
        <w:softHyphen/>
        <w:t>нившихся наших заводов.</w:t>
      </w:r>
    </w:p>
    <w:p w14:paraId="25830642"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 настоящее время морские заводы ГУВП загружены текущими заданиями военного и морского ведомств примерно в следующих процентах от состояния по 1916 г.: Балтийский завод (с Адмиралтейским отделением) - 23, “Большевик” - 20, завод им. Коминтерна (ради</w:t>
      </w:r>
      <w:r w:rsidRPr="0098680D">
        <w:rPr>
          <w:rFonts w:ascii="Times New Roman" w:hAnsi="Times New Roman" w:cs="Times New Roman"/>
          <w:color w:val="000000" w:themeColor="text1"/>
          <w:sz w:val="16"/>
          <w:szCs w:val="16"/>
        </w:rPr>
        <w:softHyphen/>
        <w:t>отелеграфный) - 50, “Зенит” - 0, “Торпеда” - 0.</w:t>
      </w:r>
    </w:p>
    <w:p w14:paraId="2E93E513"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Если же не учитывать восстановление и оздоровление заводов, а исходить из состояния их оборудования на данный момент, то настоящую загрузку их военными работами можно считать в процентах, примерно таких: Балтийский завод (с Адмиралтейским отделением) -30, “Большевик” - 25, завод имени Коминтерна (радиотелеграфный) - 60, “Зенит” - 0, “Торпе</w:t>
      </w:r>
      <w:r w:rsidRPr="0098680D">
        <w:rPr>
          <w:rFonts w:ascii="Times New Roman" w:hAnsi="Times New Roman" w:cs="Times New Roman"/>
          <w:color w:val="000000" w:themeColor="text1"/>
          <w:sz w:val="16"/>
          <w:szCs w:val="16"/>
        </w:rPr>
        <w:softHyphen/>
        <w:t>да” - 0.</w:t>
      </w:r>
    </w:p>
    <w:p w14:paraId="7AC7CE3C"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Отсюда возможность загрузки: Балтийский завод (с Адмиралтейским отделением) -70, “Большевик” - 75, завод имени Коминтерна (радиотелеграфный) - 40, “Зенит” - 100, “Торпеда” - 100%.</w:t>
      </w:r>
    </w:p>
    <w:p w14:paraId="5E3FC6CF"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Не предрешая вопрос оперативного характера в отношении обороны Петрограда с мо</w:t>
      </w:r>
      <w:r w:rsidRPr="0098680D">
        <w:rPr>
          <w:rFonts w:ascii="Times New Roman" w:hAnsi="Times New Roman" w:cs="Times New Roman"/>
          <w:color w:val="000000" w:themeColor="text1"/>
          <w:sz w:val="16"/>
          <w:szCs w:val="16"/>
        </w:rPr>
        <w:softHyphen/>
        <w:t>ря, ГУВП все же полагает, что эта борьба будет основываться почти исключительно на под</w:t>
      </w:r>
      <w:r w:rsidRPr="0098680D">
        <w:rPr>
          <w:rFonts w:ascii="Times New Roman" w:hAnsi="Times New Roman" w:cs="Times New Roman"/>
          <w:color w:val="000000" w:themeColor="text1"/>
          <w:sz w:val="16"/>
          <w:szCs w:val="16"/>
        </w:rPr>
        <w:softHyphen/>
        <w:t>водных лодках, минах заграждения и самодвижущихся минах. При составлении мобилиза</w:t>
      </w:r>
      <w:r w:rsidRPr="0098680D">
        <w:rPr>
          <w:rFonts w:ascii="Times New Roman" w:hAnsi="Times New Roman" w:cs="Times New Roman"/>
          <w:color w:val="000000" w:themeColor="text1"/>
          <w:sz w:val="16"/>
          <w:szCs w:val="16"/>
        </w:rPr>
        <w:softHyphen/>
        <w:t>ционного плана по заводам ГУВП последним учтена необходимость некоторых особых ра</w:t>
      </w:r>
      <w:r w:rsidRPr="0098680D">
        <w:rPr>
          <w:rFonts w:ascii="Times New Roman" w:hAnsi="Times New Roman" w:cs="Times New Roman"/>
          <w:color w:val="000000" w:themeColor="text1"/>
          <w:sz w:val="16"/>
          <w:szCs w:val="16"/>
        </w:rPr>
        <w:softHyphen/>
        <w:t>бот, своевременное исполнение которых только и сможет удовлетворить заявки ведомств в том максимальном объеме, как это было принято и с ведомствами согласовано. Из числа этих работ, стоящих сравнительно недорого, тем не менее обеспечивающих скорейшую пода</w:t>
      </w:r>
      <w:r w:rsidRPr="0098680D">
        <w:rPr>
          <w:rFonts w:ascii="Times New Roman" w:hAnsi="Times New Roman" w:cs="Times New Roman"/>
          <w:color w:val="000000" w:themeColor="text1"/>
          <w:sz w:val="16"/>
          <w:szCs w:val="16"/>
        </w:rPr>
        <w:softHyphen/>
        <w:t>чу вооружения и могущих заметно сократить назначенные сроки, являются мероприятия:</w:t>
      </w:r>
    </w:p>
    <w:p w14:paraId="4FBAEC82"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 По изготовлению новых проектов:</w:t>
      </w:r>
    </w:p>
    <w:p w14:paraId="511013FD"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а) на Балтийском заводе - новой подводной лодки. Эта работа требует для своего осу</w:t>
      </w:r>
      <w:r w:rsidRPr="0098680D">
        <w:rPr>
          <w:rFonts w:ascii="Times New Roman" w:hAnsi="Times New Roman" w:cs="Times New Roman"/>
          <w:color w:val="000000" w:themeColor="text1"/>
          <w:sz w:val="16"/>
          <w:szCs w:val="16"/>
        </w:rPr>
        <w:softHyphen/>
        <w:t>ществления 30 тыс. золотых рублей, и в случае заблаговременного исполнения ее до начала военных действий и получения заказа на подводные лодки срок выпуска первой подводной лодки удастся сократить на 5 месяцев;</w:t>
      </w:r>
    </w:p>
    <w:p w14:paraId="70DBA5CD"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б) на том же заводе - проекта моторного истребителя. Проект будет стоить примерно 10 тыс. золотых рублей, и срок выпуска первого истребителя на постройки сократится в случае готового проекта на 4 месяца;</w:t>
      </w:r>
    </w:p>
    <w:p w14:paraId="3574A1F5"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 на заводе имени Коминтерна - проект ламповой радиостанции, который оценивает</w:t>
      </w:r>
      <w:r w:rsidRPr="0098680D">
        <w:rPr>
          <w:rFonts w:ascii="Times New Roman" w:hAnsi="Times New Roman" w:cs="Times New Roman"/>
          <w:color w:val="000000" w:themeColor="text1"/>
          <w:sz w:val="16"/>
          <w:szCs w:val="16"/>
        </w:rPr>
        <w:softHyphen/>
        <w:t>ся в 15 тыс. руб. золотом;</w:t>
      </w:r>
    </w:p>
    <w:p w14:paraId="567610D7"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г) на заводе “Торпеда” необходима разработка мин Уайтхеда и 21-дюймовых. Имея в виду, что мы отстали в минах Уайтхеда от заграницы и что новые подводные лодки, безус</w:t>
      </w:r>
      <w:r w:rsidRPr="0098680D">
        <w:rPr>
          <w:rFonts w:ascii="Times New Roman" w:hAnsi="Times New Roman" w:cs="Times New Roman"/>
          <w:color w:val="000000" w:themeColor="text1"/>
          <w:sz w:val="16"/>
          <w:szCs w:val="16"/>
        </w:rPr>
        <w:softHyphen/>
        <w:t>ловно, необходимо будет снабдить минами не в 18 дюймов, а до 21 дюйма; далее, принимая во внимание, что новая разработка проекта, опытная постройка и, наконец, испытания с воз</w:t>
      </w:r>
      <w:r w:rsidRPr="0098680D">
        <w:rPr>
          <w:rFonts w:ascii="Times New Roman" w:hAnsi="Times New Roman" w:cs="Times New Roman"/>
          <w:color w:val="000000" w:themeColor="text1"/>
          <w:sz w:val="16"/>
          <w:szCs w:val="16"/>
        </w:rPr>
        <w:softHyphen/>
        <w:t>можными после испытаний переделками, могут затянуться до двух лет, и в силу чего задер</w:t>
      </w:r>
      <w:r w:rsidRPr="0098680D">
        <w:rPr>
          <w:rFonts w:ascii="Times New Roman" w:hAnsi="Times New Roman" w:cs="Times New Roman"/>
          <w:color w:val="000000" w:themeColor="text1"/>
          <w:sz w:val="16"/>
          <w:szCs w:val="16"/>
        </w:rPr>
        <w:softHyphen/>
        <w:t>жится готовность новых подлодок, представляется в высшей степени желательным немед</w:t>
      </w:r>
      <w:r w:rsidRPr="0098680D">
        <w:rPr>
          <w:rFonts w:ascii="Times New Roman" w:hAnsi="Times New Roman" w:cs="Times New Roman"/>
          <w:color w:val="000000" w:themeColor="text1"/>
          <w:sz w:val="16"/>
          <w:szCs w:val="16"/>
        </w:rPr>
        <w:softHyphen/>
        <w:t>ленный отпуск 186 тыс. руб. золотом для разработки проекта, изготовления рабочих черте</w:t>
      </w:r>
      <w:r w:rsidRPr="0098680D">
        <w:rPr>
          <w:rFonts w:ascii="Times New Roman" w:hAnsi="Times New Roman" w:cs="Times New Roman"/>
          <w:color w:val="000000" w:themeColor="text1"/>
          <w:sz w:val="16"/>
          <w:szCs w:val="16"/>
        </w:rPr>
        <w:softHyphen/>
        <w:t>жей и изготовления образцовых 2 шт. мин в 21 дюйм в обеспечение снабжения новых подло</w:t>
      </w:r>
      <w:r w:rsidRPr="0098680D">
        <w:rPr>
          <w:rFonts w:ascii="Times New Roman" w:hAnsi="Times New Roman" w:cs="Times New Roman"/>
          <w:color w:val="000000" w:themeColor="text1"/>
          <w:sz w:val="16"/>
          <w:szCs w:val="16"/>
        </w:rPr>
        <w:softHyphen/>
        <w:t>док этого размера минным оружием.</w:t>
      </w:r>
    </w:p>
    <w:p w14:paraId="0A70E3F9"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3. Загрузка Балтийского и Адмиралтейского заводов надводным и подводным судостро</w:t>
      </w:r>
      <w:r w:rsidRPr="0098680D">
        <w:rPr>
          <w:rFonts w:ascii="Times New Roman" w:hAnsi="Times New Roman" w:cs="Times New Roman"/>
          <w:color w:val="000000" w:themeColor="text1"/>
          <w:sz w:val="16"/>
          <w:szCs w:val="16"/>
        </w:rPr>
        <w:softHyphen/>
        <w:t>ением требует производства восстановительных работ на сумму 521 686 золотых рублей.</w:t>
      </w:r>
    </w:p>
    <w:p w14:paraId="27E66F19"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Из объяснительной записки Коммерческого управления ГУВП о снабжении военного производства материалами</w:t>
      </w:r>
    </w:p>
    <w:p w14:paraId="4E40C8EE"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Необходимым условием рациональной постановки производства является обеспечен</w:t>
      </w:r>
      <w:r w:rsidRPr="0098680D">
        <w:rPr>
          <w:rFonts w:ascii="Times New Roman" w:hAnsi="Times New Roman" w:cs="Times New Roman"/>
          <w:color w:val="000000" w:themeColor="text1"/>
          <w:sz w:val="16"/>
          <w:szCs w:val="16"/>
        </w:rPr>
        <w:softHyphen/>
        <w:t>ность заводских предприятий материалами и создание необходимых запасов таковых как на самих заводах, так и на базисных складах объединения, дабы выполнение производственных программ не подвергалось случайным рискам остановки производства и носило бы строго последовательный, спокойный и планомерный характер.</w:t>
      </w:r>
    </w:p>
    <w:p w14:paraId="26692ACE"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То анархическое снабжение, которое было до сего времени, располагало как раз к обрат</w:t>
      </w:r>
      <w:r w:rsidRPr="0098680D">
        <w:rPr>
          <w:rFonts w:ascii="Times New Roman" w:hAnsi="Times New Roman" w:cs="Times New Roman"/>
          <w:color w:val="000000" w:themeColor="text1"/>
          <w:sz w:val="16"/>
          <w:szCs w:val="16"/>
        </w:rPr>
        <w:softHyphen/>
        <w:t>ному, то есть к неплановой работе. От того что заводы плохо или не вовремя снабжались не</w:t>
      </w:r>
      <w:r w:rsidRPr="0098680D">
        <w:rPr>
          <w:rFonts w:ascii="Times New Roman" w:hAnsi="Times New Roman" w:cs="Times New Roman"/>
          <w:color w:val="000000" w:themeColor="text1"/>
          <w:sz w:val="16"/>
          <w:szCs w:val="16"/>
        </w:rPr>
        <w:softHyphen/>
        <w:t>обходимыми материалами, страдала, прежде всего, казна. Так, в 1923 г. два крупнейших заво</w:t>
      </w:r>
      <w:r w:rsidRPr="0098680D">
        <w:rPr>
          <w:rFonts w:ascii="Times New Roman" w:hAnsi="Times New Roman" w:cs="Times New Roman"/>
          <w:color w:val="000000" w:themeColor="text1"/>
          <w:sz w:val="16"/>
          <w:szCs w:val="16"/>
        </w:rPr>
        <w:softHyphen/>
        <w:t>да - Луганский патронный и Ижевский оружейный - простояли свыше недели благодаря наличию запасов топлива только на 2-3 дня, и малейший перебой снабжения таковым, даже по чисто стихийным (непредвиденным) причинам, мог вывести из строя их на более или ме</w:t>
      </w:r>
      <w:r w:rsidRPr="0098680D">
        <w:rPr>
          <w:rFonts w:ascii="Times New Roman" w:hAnsi="Times New Roman" w:cs="Times New Roman"/>
          <w:color w:val="000000" w:themeColor="text1"/>
          <w:sz w:val="16"/>
          <w:szCs w:val="16"/>
        </w:rPr>
        <w:softHyphen/>
        <w:t>нее продолжительный срок. Недостаточное и несвоевременное финансирование не давало возможности обеспечить заводы основными и важнейшими материалами производства, и у всех, от рабочего до управляющего заводом, создавалось впечатление безнадежности вся</w:t>
      </w:r>
      <w:r w:rsidRPr="0098680D">
        <w:rPr>
          <w:rFonts w:ascii="Times New Roman" w:hAnsi="Times New Roman" w:cs="Times New Roman"/>
          <w:color w:val="000000" w:themeColor="text1"/>
          <w:sz w:val="16"/>
          <w:szCs w:val="16"/>
        </w:rPr>
        <w:softHyphen/>
        <w:t>ких усилий, направленных к планомерной и безостановочной работе. В данное время возник</w:t>
      </w:r>
      <w:r w:rsidRPr="0098680D">
        <w:rPr>
          <w:rFonts w:ascii="Times New Roman" w:hAnsi="Times New Roman" w:cs="Times New Roman"/>
          <w:color w:val="000000" w:themeColor="text1"/>
          <w:sz w:val="16"/>
          <w:szCs w:val="16"/>
        </w:rPr>
        <w:softHyphen/>
        <w:t>ла необходимость поставить дело снабжения заводов на твердую почву в порядке заготовки довоенного времени.</w:t>
      </w:r>
    </w:p>
    <w:p w14:paraId="2B9BDA3C"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Имея в виду что внутренний рынок недостаточно окреп для того, чтобы путем закуп</w:t>
      </w:r>
      <w:r w:rsidRPr="0098680D">
        <w:rPr>
          <w:rFonts w:ascii="Times New Roman" w:hAnsi="Times New Roman" w:cs="Times New Roman"/>
          <w:color w:val="000000" w:themeColor="text1"/>
          <w:sz w:val="16"/>
          <w:szCs w:val="16"/>
        </w:rPr>
        <w:softHyphen/>
        <w:t>ки или заказов по договору через госорганы быть вполне уверенным в своевременном при</w:t>
      </w:r>
      <w:r w:rsidRPr="0098680D">
        <w:rPr>
          <w:rFonts w:ascii="Times New Roman" w:hAnsi="Times New Roman" w:cs="Times New Roman"/>
          <w:color w:val="000000" w:themeColor="text1"/>
          <w:sz w:val="16"/>
          <w:szCs w:val="16"/>
        </w:rPr>
        <w:softHyphen/>
        <w:t>обретении того или иного материала, а также ввиду необходимости иметь на заводах посто</w:t>
      </w:r>
      <w:r w:rsidRPr="0098680D">
        <w:rPr>
          <w:rFonts w:ascii="Times New Roman" w:hAnsi="Times New Roman" w:cs="Times New Roman"/>
          <w:color w:val="000000" w:themeColor="text1"/>
          <w:sz w:val="16"/>
          <w:szCs w:val="16"/>
        </w:rPr>
        <w:softHyphen/>
        <w:t>янный, неприкосновенный (мобилизационный) запас на случай быстрого расширения во</w:t>
      </w:r>
      <w:r w:rsidRPr="0098680D">
        <w:rPr>
          <w:rFonts w:ascii="Times New Roman" w:hAnsi="Times New Roman" w:cs="Times New Roman"/>
          <w:color w:val="000000" w:themeColor="text1"/>
          <w:sz w:val="16"/>
          <w:szCs w:val="16"/>
        </w:rPr>
        <w:softHyphen/>
        <w:t>енных программ, основной задачей является вопрос заготовки важнейших материалов с подразделением их на две группы: а) возможные приобретения внутри страны и б) необхо</w:t>
      </w:r>
      <w:r w:rsidRPr="0098680D">
        <w:rPr>
          <w:rFonts w:ascii="Times New Roman" w:hAnsi="Times New Roman" w:cs="Times New Roman"/>
          <w:color w:val="000000" w:themeColor="text1"/>
          <w:sz w:val="16"/>
          <w:szCs w:val="16"/>
        </w:rPr>
        <w:softHyphen/>
        <w:t>димые к срочному заказу за границей. Как те, так и другие материалы должны быть приоб</w:t>
      </w:r>
      <w:r w:rsidRPr="0098680D">
        <w:rPr>
          <w:rFonts w:ascii="Times New Roman" w:hAnsi="Times New Roman" w:cs="Times New Roman"/>
          <w:color w:val="000000" w:themeColor="text1"/>
          <w:sz w:val="16"/>
          <w:szCs w:val="16"/>
        </w:rPr>
        <w:softHyphen/>
        <w:t>ретены в достаточном количестве, дабы покрыть производственную годовую программу, создать мобилизационный запас, а также пополнить в размерах годовой потребности запа</w:t>
      </w:r>
      <w:r w:rsidRPr="0098680D">
        <w:rPr>
          <w:rFonts w:ascii="Times New Roman" w:hAnsi="Times New Roman" w:cs="Times New Roman"/>
          <w:color w:val="000000" w:themeColor="text1"/>
          <w:sz w:val="16"/>
          <w:szCs w:val="16"/>
        </w:rPr>
        <w:softHyphen/>
        <w:t>сы материалов на предшествующий операционный год по существующей производствен</w:t>
      </w:r>
      <w:r w:rsidRPr="0098680D">
        <w:rPr>
          <w:rFonts w:ascii="Times New Roman" w:hAnsi="Times New Roman" w:cs="Times New Roman"/>
          <w:color w:val="000000" w:themeColor="text1"/>
          <w:sz w:val="16"/>
          <w:szCs w:val="16"/>
        </w:rPr>
        <w:softHyphen/>
        <w:t>ной программе.</w:t>
      </w:r>
    </w:p>
    <w:p w14:paraId="150FE885"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По металло-материалам необходимо указать, что: 1) аэропланный трос, 2) никель, 3) олово, 4) цинк, 5) алюминий и 6) свинец - подлежат безусловному заказу за границей, так как из всех этих материалов в России как в довоенное время, так и теперь добывался лишь свинец в весьма ограниченном количестве (около 36 тыс. пуд. в год, завод “</w:t>
      </w:r>
      <w:proofErr w:type="spellStart"/>
      <w:r w:rsidRPr="0098680D">
        <w:rPr>
          <w:rFonts w:ascii="Times New Roman" w:hAnsi="Times New Roman" w:cs="Times New Roman"/>
          <w:color w:val="000000" w:themeColor="text1"/>
          <w:sz w:val="16"/>
          <w:szCs w:val="16"/>
        </w:rPr>
        <w:t>Кавцинк</w:t>
      </w:r>
      <w:proofErr w:type="spellEnd"/>
      <w:r w:rsidRPr="0098680D">
        <w:rPr>
          <w:rFonts w:ascii="Times New Roman" w:hAnsi="Times New Roman" w:cs="Times New Roman"/>
          <w:color w:val="000000" w:themeColor="text1"/>
          <w:sz w:val="16"/>
          <w:szCs w:val="16"/>
        </w:rPr>
        <w:t>” в Ала-гире), поэтому большей частью (до 90% общей потребности) рафинированный свинец при</w:t>
      </w:r>
      <w:r w:rsidRPr="0098680D">
        <w:rPr>
          <w:rFonts w:ascii="Times New Roman" w:hAnsi="Times New Roman" w:cs="Times New Roman"/>
          <w:color w:val="000000" w:themeColor="text1"/>
          <w:sz w:val="16"/>
          <w:szCs w:val="16"/>
        </w:rPr>
        <w:softHyphen/>
        <w:t xml:space="preserve">обретался за </w:t>
      </w:r>
      <w:proofErr w:type="spellStart"/>
      <w:r w:rsidRPr="0098680D">
        <w:rPr>
          <w:rFonts w:ascii="Times New Roman" w:hAnsi="Times New Roman" w:cs="Times New Roman"/>
          <w:color w:val="000000" w:themeColor="text1"/>
          <w:sz w:val="16"/>
          <w:szCs w:val="16"/>
        </w:rPr>
        <w:t>фаницеи</w:t>
      </w:r>
      <w:proofErr w:type="spellEnd"/>
      <w:r w:rsidRPr="0098680D">
        <w:rPr>
          <w:rFonts w:ascii="Times New Roman" w:hAnsi="Times New Roman" w:cs="Times New Roman"/>
          <w:color w:val="000000" w:themeColor="text1"/>
          <w:sz w:val="16"/>
          <w:szCs w:val="16"/>
        </w:rPr>
        <w:t>.</w:t>
      </w:r>
    </w:p>
    <w:p w14:paraId="1E57FD0D"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Аэропланный трос. Нужно сказать, что, ввиду сравнительно недавно возникнувшей в нем потребности для специального назначения авиастроения, производство его в России еще не успело встать на крепкие ноги. Некоторые заводы (Александровский проволочный) делали попытки к его изготовлению, в дальнейшем развитии </w:t>
      </w:r>
      <w:r w:rsidRPr="0098680D">
        <w:rPr>
          <w:rFonts w:ascii="Times New Roman" w:hAnsi="Times New Roman" w:cs="Times New Roman"/>
          <w:color w:val="000000" w:themeColor="text1"/>
          <w:sz w:val="16"/>
          <w:szCs w:val="16"/>
        </w:rPr>
        <w:lastRenderedPageBreak/>
        <w:t>приостановленные неполуче</w:t>
      </w:r>
      <w:r w:rsidRPr="0098680D">
        <w:rPr>
          <w:rFonts w:ascii="Times New Roman" w:hAnsi="Times New Roman" w:cs="Times New Roman"/>
          <w:color w:val="000000" w:themeColor="text1"/>
          <w:sz w:val="16"/>
          <w:szCs w:val="16"/>
        </w:rPr>
        <w:softHyphen/>
        <w:t xml:space="preserve">нием из-за </w:t>
      </w:r>
      <w:proofErr w:type="spellStart"/>
      <w:r w:rsidRPr="0098680D">
        <w:rPr>
          <w:rFonts w:ascii="Times New Roman" w:hAnsi="Times New Roman" w:cs="Times New Roman"/>
          <w:color w:val="000000" w:themeColor="text1"/>
          <w:sz w:val="16"/>
          <w:szCs w:val="16"/>
        </w:rPr>
        <w:t>фаницы</w:t>
      </w:r>
      <w:proofErr w:type="spellEnd"/>
      <w:r w:rsidRPr="0098680D">
        <w:rPr>
          <w:rFonts w:ascii="Times New Roman" w:hAnsi="Times New Roman" w:cs="Times New Roman"/>
          <w:color w:val="000000" w:themeColor="text1"/>
          <w:sz w:val="16"/>
          <w:szCs w:val="16"/>
        </w:rPr>
        <w:t xml:space="preserve"> специальной аппаратуры и оборудования, а также отъезда мастеров-иностранцев ввиду начавшейся русско-германской войны. С уверенностью можно сказать, что производство стального троса для авиастроения может быть налажено внутри страны.</w:t>
      </w:r>
    </w:p>
    <w:p w14:paraId="3093A12F"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Тигли </w:t>
      </w:r>
      <w:proofErr w:type="spellStart"/>
      <w:r w:rsidRPr="0098680D">
        <w:rPr>
          <w:rFonts w:ascii="Times New Roman" w:hAnsi="Times New Roman" w:cs="Times New Roman"/>
          <w:color w:val="000000" w:themeColor="text1"/>
          <w:sz w:val="16"/>
          <w:szCs w:val="16"/>
        </w:rPr>
        <w:t>фафитовые</w:t>
      </w:r>
      <w:proofErr w:type="spellEnd"/>
      <w:r w:rsidRPr="0098680D">
        <w:rPr>
          <w:rFonts w:ascii="Times New Roman" w:hAnsi="Times New Roman" w:cs="Times New Roman"/>
          <w:color w:val="000000" w:themeColor="text1"/>
          <w:sz w:val="16"/>
          <w:szCs w:val="16"/>
        </w:rPr>
        <w:t xml:space="preserve"> могут быть заказаны в обеспечивающем количестве товариществу “Тигли Моргана” в </w:t>
      </w:r>
      <w:proofErr w:type="spellStart"/>
      <w:r w:rsidRPr="0098680D">
        <w:rPr>
          <w:rFonts w:ascii="Times New Roman" w:hAnsi="Times New Roman" w:cs="Times New Roman"/>
          <w:color w:val="000000" w:themeColor="text1"/>
          <w:sz w:val="16"/>
          <w:szCs w:val="16"/>
        </w:rPr>
        <w:t>Петрофаде</w:t>
      </w:r>
      <w:proofErr w:type="spellEnd"/>
      <w:r w:rsidRPr="0098680D">
        <w:rPr>
          <w:rFonts w:ascii="Times New Roman" w:hAnsi="Times New Roman" w:cs="Times New Roman"/>
          <w:color w:val="000000" w:themeColor="text1"/>
          <w:sz w:val="16"/>
          <w:szCs w:val="16"/>
        </w:rPr>
        <w:t>. Карборундовые и наждачные изделия могут быть закупле</w:t>
      </w:r>
      <w:r w:rsidRPr="0098680D">
        <w:rPr>
          <w:rFonts w:ascii="Times New Roman" w:hAnsi="Times New Roman" w:cs="Times New Roman"/>
          <w:color w:val="000000" w:themeColor="text1"/>
          <w:sz w:val="16"/>
          <w:szCs w:val="16"/>
        </w:rPr>
        <w:softHyphen/>
        <w:t xml:space="preserve">ны на заводе быв. “Струю” в </w:t>
      </w:r>
      <w:proofErr w:type="spellStart"/>
      <w:r w:rsidRPr="0098680D">
        <w:rPr>
          <w:rFonts w:ascii="Times New Roman" w:hAnsi="Times New Roman" w:cs="Times New Roman"/>
          <w:color w:val="000000" w:themeColor="text1"/>
          <w:sz w:val="16"/>
          <w:szCs w:val="16"/>
        </w:rPr>
        <w:t>Петрофаде</w:t>
      </w:r>
      <w:proofErr w:type="spellEnd"/>
      <w:r w:rsidRPr="0098680D">
        <w:rPr>
          <w:rFonts w:ascii="Times New Roman" w:hAnsi="Times New Roman" w:cs="Times New Roman"/>
          <w:color w:val="000000" w:themeColor="text1"/>
          <w:sz w:val="16"/>
          <w:szCs w:val="16"/>
        </w:rPr>
        <w:t xml:space="preserve">. Ленточная </w:t>
      </w:r>
      <w:proofErr w:type="spellStart"/>
      <w:r w:rsidRPr="0098680D">
        <w:rPr>
          <w:rFonts w:ascii="Times New Roman" w:hAnsi="Times New Roman" w:cs="Times New Roman"/>
          <w:color w:val="000000" w:themeColor="text1"/>
          <w:sz w:val="16"/>
          <w:szCs w:val="16"/>
        </w:rPr>
        <w:t>обойменная</w:t>
      </w:r>
      <w:proofErr w:type="spellEnd"/>
      <w:r w:rsidRPr="0098680D">
        <w:rPr>
          <w:rFonts w:ascii="Times New Roman" w:hAnsi="Times New Roman" w:cs="Times New Roman"/>
          <w:color w:val="000000" w:themeColor="text1"/>
          <w:sz w:val="16"/>
          <w:szCs w:val="16"/>
        </w:rPr>
        <w:t xml:space="preserve"> сталь подлежит заказу за </w:t>
      </w:r>
      <w:proofErr w:type="spellStart"/>
      <w:r w:rsidRPr="0098680D">
        <w:rPr>
          <w:rFonts w:ascii="Times New Roman" w:hAnsi="Times New Roman" w:cs="Times New Roman"/>
          <w:color w:val="000000" w:themeColor="text1"/>
          <w:sz w:val="16"/>
          <w:szCs w:val="16"/>
        </w:rPr>
        <w:t>фаницеи</w:t>
      </w:r>
      <w:proofErr w:type="spellEnd"/>
      <w:r w:rsidRPr="0098680D">
        <w:rPr>
          <w:rFonts w:ascii="Times New Roman" w:hAnsi="Times New Roman" w:cs="Times New Roman"/>
          <w:color w:val="000000" w:themeColor="text1"/>
          <w:sz w:val="16"/>
          <w:szCs w:val="16"/>
        </w:rPr>
        <w:t xml:space="preserve">, так как произведенные </w:t>
      </w:r>
      <w:proofErr w:type="spellStart"/>
      <w:r w:rsidRPr="0098680D">
        <w:rPr>
          <w:rFonts w:ascii="Times New Roman" w:hAnsi="Times New Roman" w:cs="Times New Roman"/>
          <w:color w:val="000000" w:themeColor="text1"/>
          <w:sz w:val="16"/>
          <w:szCs w:val="16"/>
        </w:rPr>
        <w:t>Главметаллом</w:t>
      </w:r>
      <w:proofErr w:type="spellEnd"/>
      <w:r w:rsidRPr="0098680D">
        <w:rPr>
          <w:rFonts w:ascii="Times New Roman" w:hAnsi="Times New Roman" w:cs="Times New Roman"/>
          <w:color w:val="000000" w:themeColor="text1"/>
          <w:sz w:val="16"/>
          <w:szCs w:val="16"/>
        </w:rPr>
        <w:t xml:space="preserve"> опыты ее изготовления (на заводе быв. “Гу</w:t>
      </w:r>
      <w:r w:rsidRPr="0098680D">
        <w:rPr>
          <w:rFonts w:ascii="Times New Roman" w:hAnsi="Times New Roman" w:cs="Times New Roman"/>
          <w:color w:val="000000" w:themeColor="text1"/>
          <w:sz w:val="16"/>
          <w:szCs w:val="16"/>
        </w:rPr>
        <w:softHyphen/>
        <w:t>жон”) не дали пока никаких положительных результатов. Ферросплавы высокосортных ка</w:t>
      </w:r>
      <w:r w:rsidRPr="0098680D">
        <w:rPr>
          <w:rFonts w:ascii="Times New Roman" w:hAnsi="Times New Roman" w:cs="Times New Roman"/>
          <w:color w:val="000000" w:themeColor="text1"/>
          <w:sz w:val="16"/>
          <w:szCs w:val="16"/>
        </w:rPr>
        <w:softHyphen/>
        <w:t xml:space="preserve">чественных анализов получались из-за </w:t>
      </w:r>
      <w:proofErr w:type="spellStart"/>
      <w:r w:rsidRPr="0098680D">
        <w:rPr>
          <w:rFonts w:ascii="Times New Roman" w:hAnsi="Times New Roman" w:cs="Times New Roman"/>
          <w:color w:val="000000" w:themeColor="text1"/>
          <w:sz w:val="16"/>
          <w:szCs w:val="16"/>
        </w:rPr>
        <w:t>фаницы</w:t>
      </w:r>
      <w:proofErr w:type="spellEnd"/>
      <w:r w:rsidRPr="0098680D">
        <w:rPr>
          <w:rFonts w:ascii="Times New Roman" w:hAnsi="Times New Roman" w:cs="Times New Roman"/>
          <w:color w:val="000000" w:themeColor="text1"/>
          <w:sz w:val="16"/>
          <w:szCs w:val="16"/>
        </w:rPr>
        <w:t>; с пониженным качественным анализом мо</w:t>
      </w:r>
      <w:r w:rsidRPr="0098680D">
        <w:rPr>
          <w:rFonts w:ascii="Times New Roman" w:hAnsi="Times New Roman" w:cs="Times New Roman"/>
          <w:color w:val="000000" w:themeColor="text1"/>
          <w:sz w:val="16"/>
          <w:szCs w:val="16"/>
        </w:rPr>
        <w:softHyphen/>
        <w:t>гут быть получены внутри страны целиком.</w:t>
      </w:r>
    </w:p>
    <w:p w14:paraId="2A9B4A2A"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О химических, строительных и вспомогательных материалах нужно сказать, что заго</w:t>
      </w:r>
      <w:r w:rsidRPr="0098680D">
        <w:rPr>
          <w:rFonts w:ascii="Times New Roman" w:hAnsi="Times New Roman" w:cs="Times New Roman"/>
          <w:color w:val="000000" w:themeColor="text1"/>
          <w:sz w:val="16"/>
          <w:szCs w:val="16"/>
        </w:rPr>
        <w:softHyphen/>
        <w:t xml:space="preserve">товке за </w:t>
      </w:r>
      <w:proofErr w:type="spellStart"/>
      <w:r w:rsidRPr="0098680D">
        <w:rPr>
          <w:rFonts w:ascii="Times New Roman" w:hAnsi="Times New Roman" w:cs="Times New Roman"/>
          <w:color w:val="000000" w:themeColor="text1"/>
          <w:sz w:val="16"/>
          <w:szCs w:val="16"/>
        </w:rPr>
        <w:t>фаницеи</w:t>
      </w:r>
      <w:proofErr w:type="spellEnd"/>
      <w:r w:rsidRPr="0098680D">
        <w:rPr>
          <w:rFonts w:ascii="Times New Roman" w:hAnsi="Times New Roman" w:cs="Times New Roman"/>
          <w:color w:val="000000" w:themeColor="text1"/>
          <w:sz w:val="16"/>
          <w:szCs w:val="16"/>
        </w:rPr>
        <w:t xml:space="preserve"> подлежит, за исключением тех материалов, которые имеются в достаточ</w:t>
      </w:r>
      <w:r w:rsidRPr="0098680D">
        <w:rPr>
          <w:rFonts w:ascii="Times New Roman" w:hAnsi="Times New Roman" w:cs="Times New Roman"/>
          <w:color w:val="000000" w:themeColor="text1"/>
          <w:sz w:val="16"/>
          <w:szCs w:val="16"/>
        </w:rPr>
        <w:softHyphen/>
        <w:t>ном количестве (селитра - 272 985 пуд. и камфара - 2409 пуд.), толуол, каковой вырабаты</w:t>
      </w:r>
      <w:r w:rsidRPr="0098680D">
        <w:rPr>
          <w:rFonts w:ascii="Times New Roman" w:hAnsi="Times New Roman" w:cs="Times New Roman"/>
          <w:color w:val="000000" w:themeColor="text1"/>
          <w:sz w:val="16"/>
          <w:szCs w:val="16"/>
        </w:rPr>
        <w:softHyphen/>
        <w:t>вается в настоящее время на заводах Азнефти и на коксобензольных заводах Донбасса, для че</w:t>
      </w:r>
      <w:r w:rsidRPr="0098680D">
        <w:rPr>
          <w:rFonts w:ascii="Times New Roman" w:hAnsi="Times New Roman" w:cs="Times New Roman"/>
          <w:color w:val="000000" w:themeColor="text1"/>
          <w:sz w:val="16"/>
          <w:szCs w:val="16"/>
        </w:rPr>
        <w:softHyphen/>
        <w:t>го необходимо восстановить производство на соответствующих заводах. Потребность селит</w:t>
      </w:r>
      <w:r w:rsidRPr="0098680D">
        <w:rPr>
          <w:rFonts w:ascii="Times New Roman" w:hAnsi="Times New Roman" w:cs="Times New Roman"/>
          <w:color w:val="000000" w:themeColor="text1"/>
          <w:sz w:val="16"/>
          <w:szCs w:val="16"/>
        </w:rPr>
        <w:softHyphen/>
        <w:t>ры также могла бы быть покрыта внутри СССР путем пуска в ход Юзовского химического за</w:t>
      </w:r>
      <w:r w:rsidRPr="0098680D">
        <w:rPr>
          <w:rFonts w:ascii="Times New Roman" w:hAnsi="Times New Roman" w:cs="Times New Roman"/>
          <w:color w:val="000000" w:themeColor="text1"/>
          <w:sz w:val="16"/>
          <w:szCs w:val="16"/>
        </w:rPr>
        <w:softHyphen/>
        <w:t>вода и Онежского завода азотной кислоты.</w:t>
      </w:r>
    </w:p>
    <w:p w14:paraId="2278E8AE"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О топливе: в случае невозможности получать </w:t>
      </w:r>
      <w:proofErr w:type="spellStart"/>
      <w:r w:rsidRPr="0098680D">
        <w:rPr>
          <w:rFonts w:ascii="Times New Roman" w:hAnsi="Times New Roman" w:cs="Times New Roman"/>
          <w:color w:val="000000" w:themeColor="text1"/>
          <w:sz w:val="16"/>
          <w:szCs w:val="16"/>
        </w:rPr>
        <w:t>зафаничный</w:t>
      </w:r>
      <w:proofErr w:type="spellEnd"/>
      <w:r w:rsidRPr="0098680D">
        <w:rPr>
          <w:rFonts w:ascii="Times New Roman" w:hAnsi="Times New Roman" w:cs="Times New Roman"/>
          <w:color w:val="000000" w:themeColor="text1"/>
          <w:sz w:val="16"/>
          <w:szCs w:val="16"/>
        </w:rPr>
        <w:t xml:space="preserve"> уголь, которым питается вся военная промышленность </w:t>
      </w:r>
      <w:proofErr w:type="spellStart"/>
      <w:r w:rsidRPr="0098680D">
        <w:rPr>
          <w:rFonts w:ascii="Times New Roman" w:hAnsi="Times New Roman" w:cs="Times New Roman"/>
          <w:color w:val="000000" w:themeColor="text1"/>
          <w:sz w:val="16"/>
          <w:szCs w:val="16"/>
        </w:rPr>
        <w:t>Петрофада</w:t>
      </w:r>
      <w:proofErr w:type="spellEnd"/>
      <w:r w:rsidRPr="0098680D">
        <w:rPr>
          <w:rFonts w:ascii="Times New Roman" w:hAnsi="Times New Roman" w:cs="Times New Roman"/>
          <w:color w:val="000000" w:themeColor="text1"/>
          <w:sz w:val="16"/>
          <w:szCs w:val="16"/>
        </w:rPr>
        <w:t>, таковой может быть заменен мазутом, дровами, тор</w:t>
      </w:r>
      <w:r w:rsidRPr="0098680D">
        <w:rPr>
          <w:rFonts w:ascii="Times New Roman" w:hAnsi="Times New Roman" w:cs="Times New Roman"/>
          <w:color w:val="000000" w:themeColor="text1"/>
          <w:sz w:val="16"/>
          <w:szCs w:val="16"/>
        </w:rPr>
        <w:softHyphen/>
        <w:t>фом и углем Донбасса, для чего необходима доставка заменяющих видов топлива заблагов</w:t>
      </w:r>
      <w:r w:rsidRPr="0098680D">
        <w:rPr>
          <w:rFonts w:ascii="Times New Roman" w:hAnsi="Times New Roman" w:cs="Times New Roman"/>
          <w:color w:val="000000" w:themeColor="text1"/>
          <w:sz w:val="16"/>
          <w:szCs w:val="16"/>
        </w:rPr>
        <w:softHyphen/>
        <w:t>ременно, так как мазут большей частью доставляется водой, а уголь и дрова - железной до</w:t>
      </w:r>
      <w:r w:rsidRPr="0098680D">
        <w:rPr>
          <w:rFonts w:ascii="Times New Roman" w:hAnsi="Times New Roman" w:cs="Times New Roman"/>
          <w:color w:val="000000" w:themeColor="text1"/>
          <w:sz w:val="16"/>
          <w:szCs w:val="16"/>
        </w:rPr>
        <w:softHyphen/>
        <w:t xml:space="preserve">рогой. Торф имеется на болотах вблизи </w:t>
      </w:r>
      <w:proofErr w:type="spellStart"/>
      <w:r w:rsidRPr="0098680D">
        <w:rPr>
          <w:rFonts w:ascii="Times New Roman" w:hAnsi="Times New Roman" w:cs="Times New Roman"/>
          <w:color w:val="000000" w:themeColor="text1"/>
          <w:sz w:val="16"/>
          <w:szCs w:val="16"/>
        </w:rPr>
        <w:t>Петрофада</w:t>
      </w:r>
      <w:proofErr w:type="spellEnd"/>
      <w:r w:rsidRPr="0098680D">
        <w:rPr>
          <w:rFonts w:ascii="Times New Roman" w:hAnsi="Times New Roman" w:cs="Times New Roman"/>
          <w:color w:val="000000" w:themeColor="text1"/>
          <w:sz w:val="16"/>
          <w:szCs w:val="16"/>
        </w:rPr>
        <w:t>. Возможно, и даже крайне желательно, заменить дрова торфом и на других заводах ГУВП, вблизи которых имеются торфяные бо</w:t>
      </w:r>
      <w:r w:rsidRPr="0098680D">
        <w:rPr>
          <w:rFonts w:ascii="Times New Roman" w:hAnsi="Times New Roman" w:cs="Times New Roman"/>
          <w:color w:val="000000" w:themeColor="text1"/>
          <w:sz w:val="16"/>
          <w:szCs w:val="16"/>
        </w:rPr>
        <w:softHyphen/>
        <w:t>лота. Большинство болот не исследовалось и не разрабатывалось до сего времени, теперь для сокращения рубки лесов и сохранения ценнейших лесных массивов необходимо приступить в самом срочном порядке к исследованию, оборудованию и разработке торфяных болот, так как близость топлива к потребителю и дешевизна добычи торфа удешевляет стоимость про</w:t>
      </w:r>
      <w:r w:rsidRPr="0098680D">
        <w:rPr>
          <w:rFonts w:ascii="Times New Roman" w:hAnsi="Times New Roman" w:cs="Times New Roman"/>
          <w:color w:val="000000" w:themeColor="text1"/>
          <w:sz w:val="16"/>
          <w:szCs w:val="16"/>
        </w:rPr>
        <w:softHyphen/>
        <w:t>дукции. На эту операцию необходим специальный отпуск кредитов. Пока приступлено к раз</w:t>
      </w:r>
      <w:r w:rsidRPr="0098680D">
        <w:rPr>
          <w:rFonts w:ascii="Times New Roman" w:hAnsi="Times New Roman" w:cs="Times New Roman"/>
          <w:color w:val="000000" w:themeColor="text1"/>
          <w:sz w:val="16"/>
          <w:szCs w:val="16"/>
        </w:rPr>
        <w:softHyphen/>
        <w:t xml:space="preserve">работке болот Ковровским пулеметным и </w:t>
      </w:r>
      <w:proofErr w:type="spellStart"/>
      <w:r w:rsidRPr="0098680D">
        <w:rPr>
          <w:rFonts w:ascii="Times New Roman" w:hAnsi="Times New Roman" w:cs="Times New Roman"/>
          <w:color w:val="000000" w:themeColor="text1"/>
          <w:sz w:val="16"/>
          <w:szCs w:val="16"/>
        </w:rPr>
        <w:t>Шостенским</w:t>
      </w:r>
      <w:proofErr w:type="spellEnd"/>
      <w:r w:rsidRPr="0098680D">
        <w:rPr>
          <w:rFonts w:ascii="Times New Roman" w:hAnsi="Times New Roman" w:cs="Times New Roman"/>
          <w:color w:val="000000" w:themeColor="text1"/>
          <w:sz w:val="16"/>
          <w:szCs w:val="16"/>
        </w:rPr>
        <w:t xml:space="preserve"> пороховым заводами, которым пред</w:t>
      </w:r>
      <w:r w:rsidRPr="0098680D">
        <w:rPr>
          <w:rFonts w:ascii="Times New Roman" w:hAnsi="Times New Roman" w:cs="Times New Roman"/>
          <w:color w:val="000000" w:themeColor="text1"/>
          <w:sz w:val="16"/>
          <w:szCs w:val="16"/>
        </w:rPr>
        <w:softHyphen/>
        <w:t>назначено к отпуску для этой цели 61 841 руб. золотом. На заводах Пермском, Московском пороховом, Нижегородском взрыв[</w:t>
      </w:r>
      <w:proofErr w:type="spellStart"/>
      <w:r w:rsidRPr="0098680D">
        <w:rPr>
          <w:rFonts w:ascii="Times New Roman" w:hAnsi="Times New Roman" w:cs="Times New Roman"/>
          <w:color w:val="000000" w:themeColor="text1"/>
          <w:sz w:val="16"/>
          <w:szCs w:val="16"/>
        </w:rPr>
        <w:t>чатых</w:t>
      </w:r>
      <w:proofErr w:type="spellEnd"/>
      <w:r w:rsidRPr="0098680D">
        <w:rPr>
          <w:rFonts w:ascii="Times New Roman" w:hAnsi="Times New Roman" w:cs="Times New Roman"/>
          <w:color w:val="000000" w:themeColor="text1"/>
          <w:sz w:val="16"/>
          <w:szCs w:val="16"/>
        </w:rPr>
        <w:t xml:space="preserve"> веществ], быв. Виннер и Тамбовском пороховом разработка возможна лишь по отпуску необходимых средств, которые по предварительной смете выражаются в сумме 1 154 790 руб. золотом...</w:t>
      </w:r>
    </w:p>
    <w:p w14:paraId="13831043"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Зам. начальника Коммерческого управления ГУВП</w:t>
      </w:r>
      <w:r w:rsidRPr="0098680D">
        <w:rPr>
          <w:rFonts w:ascii="Times New Roman" w:hAnsi="Times New Roman" w:cs="Times New Roman"/>
          <w:color w:val="000000" w:themeColor="text1"/>
          <w:sz w:val="16"/>
          <w:szCs w:val="16"/>
          <w:vertAlign w:val="superscript"/>
        </w:rPr>
        <w:t>2</w:t>
      </w:r>
      <w:r w:rsidRPr="0098680D">
        <w:rPr>
          <w:rFonts w:ascii="Times New Roman" w:hAnsi="Times New Roman" w:cs="Times New Roman"/>
          <w:color w:val="000000" w:themeColor="text1"/>
          <w:sz w:val="16"/>
          <w:szCs w:val="16"/>
        </w:rPr>
        <w:t>'</w:t>
      </w:r>
    </w:p>
    <w:p w14:paraId="2613A4E5"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№113 Выводы</w:t>
      </w:r>
    </w:p>
    <w:p w14:paraId="5AA9B4C4"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Совершенно секретно.</w:t>
      </w:r>
    </w:p>
    <w:p w14:paraId="3B88994C"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1. В данном состоянии военная промышленность может лишь отчасти удовлетворить текущую потребность армии. Необходимо в течение ряда лет систематически оздоровлять заводы для доведения их до удовлетворительного состояния. Эти работы вследствие </w:t>
      </w:r>
      <w:proofErr w:type="spellStart"/>
      <w:r w:rsidRPr="0098680D">
        <w:rPr>
          <w:rFonts w:ascii="Times New Roman" w:hAnsi="Times New Roman" w:cs="Times New Roman"/>
          <w:color w:val="000000" w:themeColor="text1"/>
          <w:sz w:val="16"/>
          <w:szCs w:val="16"/>
        </w:rPr>
        <w:t>недос</w:t>
      </w:r>
      <w:proofErr w:type="spellEnd"/>
      <w:r w:rsidRPr="0098680D">
        <w:rPr>
          <w:rFonts w:ascii="Times New Roman" w:hAnsi="Times New Roman" w:cs="Times New Roman"/>
          <w:color w:val="000000" w:themeColor="text1"/>
          <w:sz w:val="16"/>
          <w:szCs w:val="16"/>
        </w:rPr>
        <w:t>-” татка средств разбиты на три категории, как указано в прилагаемой ведомости: I. Неотлож</w:t>
      </w:r>
      <w:r w:rsidRPr="0098680D">
        <w:rPr>
          <w:rFonts w:ascii="Times New Roman" w:hAnsi="Times New Roman" w:cs="Times New Roman"/>
          <w:color w:val="000000" w:themeColor="text1"/>
          <w:sz w:val="16"/>
          <w:szCs w:val="16"/>
        </w:rPr>
        <w:softHyphen/>
        <w:t>ные. II. Второочередные. III. Третьеочередные.</w:t>
      </w:r>
    </w:p>
    <w:p w14:paraId="026DC723"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2. Должна быть дана твердая программа, обеспеченная средствами. Всякое изменение программы (в 1923 г. программа менялась шесть раз) вносит перебой в работу и удорожает продукцию. Лучше меньшая программа, но верная.</w:t>
      </w:r>
    </w:p>
    <w:p w14:paraId="487D4AFA"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3. Необходимо пополнить мобилизационный запас материалов, в первую очередь, по</w:t>
      </w:r>
      <w:r w:rsidRPr="0098680D">
        <w:rPr>
          <w:rFonts w:ascii="Times New Roman" w:hAnsi="Times New Roman" w:cs="Times New Roman"/>
          <w:color w:val="000000" w:themeColor="text1"/>
          <w:sz w:val="16"/>
          <w:szCs w:val="16"/>
        </w:rPr>
        <w:softHyphen/>
        <w:t>лучаемых из-за границы. Пополнение должно идти в течение пяти лет.</w:t>
      </w:r>
    </w:p>
    <w:p w14:paraId="09B23AAF"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4. Дать задание </w:t>
      </w:r>
      <w:proofErr w:type="spellStart"/>
      <w:r w:rsidRPr="0098680D">
        <w:rPr>
          <w:rFonts w:ascii="Times New Roman" w:hAnsi="Times New Roman" w:cs="Times New Roman"/>
          <w:color w:val="000000" w:themeColor="text1"/>
          <w:sz w:val="16"/>
          <w:szCs w:val="16"/>
        </w:rPr>
        <w:t>морведу</w:t>
      </w:r>
      <w:proofErr w:type="spellEnd"/>
      <w:r w:rsidRPr="0098680D">
        <w:rPr>
          <w:rFonts w:ascii="Times New Roman" w:hAnsi="Times New Roman" w:cs="Times New Roman"/>
          <w:color w:val="000000" w:themeColor="text1"/>
          <w:sz w:val="16"/>
          <w:szCs w:val="16"/>
        </w:rPr>
        <w:t xml:space="preserve"> на разработки новых подлодок, быстроходных катеров и мин для защиты Петрограда.</w:t>
      </w:r>
    </w:p>
    <w:p w14:paraId="1581F83C"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5. Объединить существующие научно-технические комитеты, поставив их под наблю</w:t>
      </w:r>
      <w:r w:rsidRPr="0098680D">
        <w:rPr>
          <w:rFonts w:ascii="Times New Roman" w:hAnsi="Times New Roman" w:cs="Times New Roman"/>
          <w:color w:val="000000" w:themeColor="text1"/>
          <w:sz w:val="16"/>
          <w:szCs w:val="16"/>
        </w:rPr>
        <w:softHyphen/>
        <w:t>дение особоуполномоченного от СТО (</w:t>
      </w:r>
      <w:proofErr w:type="spellStart"/>
      <w:r w:rsidRPr="0098680D">
        <w:rPr>
          <w:rFonts w:ascii="Times New Roman" w:hAnsi="Times New Roman" w:cs="Times New Roman"/>
          <w:color w:val="000000" w:themeColor="text1"/>
          <w:sz w:val="16"/>
          <w:szCs w:val="16"/>
        </w:rPr>
        <w:t>Косартоп</w:t>
      </w:r>
      <w:proofErr w:type="spellEnd"/>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Гонти</w:t>
      </w:r>
      <w:proofErr w:type="spellEnd"/>
      <w:r w:rsidRPr="0098680D">
        <w:rPr>
          <w:rFonts w:ascii="Times New Roman" w:hAnsi="Times New Roman" w:cs="Times New Roman"/>
          <w:color w:val="000000" w:themeColor="text1"/>
          <w:sz w:val="16"/>
          <w:szCs w:val="16"/>
        </w:rPr>
        <w:t xml:space="preserve"> и прочие).</w:t>
      </w:r>
    </w:p>
    <w:p w14:paraId="361CD32A"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6. Ускорить разработку дальнобойного орудия и других предметов материальной части.</w:t>
      </w:r>
    </w:p>
    <w:p w14:paraId="0ADDC309"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7. Ускорить постройку завода удушающих средств.</w:t>
      </w:r>
    </w:p>
    <w:p w14:paraId="788FDC66"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8. Для быстрого согласования и проведения в жизнь всех необходимых мероприятий образовать при СТО постоянную комиссию по усилению обороны.</w:t>
      </w:r>
    </w:p>
    <w:p w14:paraId="420734BC"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9. Как видно из прилагаемых ведомостей, для проведения в жизнь намеченной пятилет</w:t>
      </w:r>
      <w:r w:rsidRPr="0098680D">
        <w:rPr>
          <w:rFonts w:ascii="Times New Roman" w:hAnsi="Times New Roman" w:cs="Times New Roman"/>
          <w:color w:val="000000" w:themeColor="text1"/>
          <w:sz w:val="16"/>
          <w:szCs w:val="16"/>
        </w:rPr>
        <w:softHyphen/>
        <w:t>ней программы заводов военной промышленности на 1923/24 г. (октябрь 1923 г. - октябрь 1924 г.) потребуется кредитов:</w:t>
      </w:r>
    </w:p>
    <w:tbl>
      <w:tblPr>
        <w:tblW w:w="0" w:type="auto"/>
        <w:tblInd w:w="40" w:type="dxa"/>
        <w:tblLayout w:type="fixed"/>
        <w:tblCellMar>
          <w:left w:w="40" w:type="dxa"/>
          <w:right w:w="40" w:type="dxa"/>
        </w:tblCellMar>
        <w:tblLook w:val="0000" w:firstRow="0" w:lastRow="0" w:firstColumn="0" w:lastColumn="0" w:noHBand="0" w:noVBand="0"/>
      </w:tblPr>
      <w:tblGrid>
        <w:gridCol w:w="5731"/>
        <w:gridCol w:w="2189"/>
      </w:tblGrid>
      <w:tr w:rsidR="00122ECD" w:rsidRPr="0098680D" w14:paraId="283CA479" w14:textId="77777777">
        <w:trPr>
          <w:trHeight w:val="288"/>
        </w:trPr>
        <w:tc>
          <w:tcPr>
            <w:tcW w:w="5731" w:type="dxa"/>
            <w:tcBorders>
              <w:top w:val="single" w:sz="6" w:space="0" w:color="auto"/>
              <w:left w:val="single" w:sz="6" w:space="0" w:color="auto"/>
              <w:bottom w:val="single" w:sz="6" w:space="0" w:color="auto"/>
              <w:right w:val="single" w:sz="6" w:space="0" w:color="auto"/>
            </w:tcBorders>
          </w:tcPr>
          <w:p w14:paraId="297ED78E"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а) на выполнение производственной программы</w:t>
            </w:r>
          </w:p>
        </w:tc>
        <w:tc>
          <w:tcPr>
            <w:tcW w:w="2189" w:type="dxa"/>
            <w:tcBorders>
              <w:top w:val="single" w:sz="6" w:space="0" w:color="auto"/>
              <w:left w:val="single" w:sz="6" w:space="0" w:color="auto"/>
              <w:bottom w:val="single" w:sz="6" w:space="0" w:color="auto"/>
              <w:right w:val="single" w:sz="6" w:space="0" w:color="auto"/>
            </w:tcBorders>
          </w:tcPr>
          <w:p w14:paraId="02203277"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339 372 860</w:t>
            </w:r>
          </w:p>
        </w:tc>
      </w:tr>
      <w:tr w:rsidR="00122ECD" w:rsidRPr="0098680D" w14:paraId="62F812E8" w14:textId="77777777">
        <w:trPr>
          <w:trHeight w:val="278"/>
        </w:trPr>
        <w:tc>
          <w:tcPr>
            <w:tcW w:w="5731" w:type="dxa"/>
            <w:tcBorders>
              <w:top w:val="single" w:sz="6" w:space="0" w:color="auto"/>
              <w:left w:val="single" w:sz="6" w:space="0" w:color="auto"/>
              <w:bottom w:val="single" w:sz="6" w:space="0" w:color="auto"/>
              <w:right w:val="single" w:sz="6" w:space="0" w:color="auto"/>
            </w:tcBorders>
          </w:tcPr>
          <w:p w14:paraId="397E7400"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б) на производство неотложных работ по оздоровлению заводов</w:t>
            </w:r>
          </w:p>
        </w:tc>
        <w:tc>
          <w:tcPr>
            <w:tcW w:w="2189" w:type="dxa"/>
            <w:tcBorders>
              <w:top w:val="single" w:sz="6" w:space="0" w:color="auto"/>
              <w:left w:val="single" w:sz="6" w:space="0" w:color="auto"/>
              <w:bottom w:val="single" w:sz="6" w:space="0" w:color="auto"/>
              <w:right w:val="single" w:sz="6" w:space="0" w:color="auto"/>
            </w:tcBorders>
          </w:tcPr>
          <w:p w14:paraId="4334FDC4"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35 636 432</w:t>
            </w:r>
          </w:p>
        </w:tc>
      </w:tr>
      <w:tr w:rsidR="00122ECD" w:rsidRPr="0098680D" w14:paraId="187834DC" w14:textId="77777777">
        <w:trPr>
          <w:trHeight w:val="288"/>
        </w:trPr>
        <w:tc>
          <w:tcPr>
            <w:tcW w:w="5731" w:type="dxa"/>
            <w:tcBorders>
              <w:top w:val="single" w:sz="6" w:space="0" w:color="auto"/>
              <w:left w:val="single" w:sz="6" w:space="0" w:color="auto"/>
              <w:bottom w:val="single" w:sz="6" w:space="0" w:color="auto"/>
              <w:right w:val="single" w:sz="6" w:space="0" w:color="auto"/>
            </w:tcBorders>
          </w:tcPr>
          <w:p w14:paraId="61FA2BCA"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в) на заготовление </w:t>
            </w:r>
            <w:proofErr w:type="spellStart"/>
            <w:r w:rsidRPr="0098680D">
              <w:rPr>
                <w:rFonts w:ascii="Times New Roman" w:hAnsi="Times New Roman" w:cs="Times New Roman"/>
                <w:color w:val="000000" w:themeColor="text1"/>
                <w:sz w:val="16"/>
                <w:szCs w:val="16"/>
              </w:rPr>
              <w:t>мобзапасов</w:t>
            </w:r>
            <w:proofErr w:type="spellEnd"/>
          </w:p>
        </w:tc>
        <w:tc>
          <w:tcPr>
            <w:tcW w:w="2189" w:type="dxa"/>
            <w:tcBorders>
              <w:top w:val="single" w:sz="6" w:space="0" w:color="auto"/>
              <w:left w:val="single" w:sz="6" w:space="0" w:color="auto"/>
              <w:bottom w:val="single" w:sz="6" w:space="0" w:color="auto"/>
              <w:right w:val="single" w:sz="6" w:space="0" w:color="auto"/>
            </w:tcBorders>
          </w:tcPr>
          <w:p w14:paraId="556ED898"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26832573</w:t>
            </w:r>
          </w:p>
        </w:tc>
      </w:tr>
      <w:tr w:rsidR="00122ECD" w:rsidRPr="0098680D" w14:paraId="470EAC1F" w14:textId="77777777">
        <w:trPr>
          <w:trHeight w:val="298"/>
        </w:trPr>
        <w:tc>
          <w:tcPr>
            <w:tcW w:w="5731" w:type="dxa"/>
            <w:tcBorders>
              <w:top w:val="single" w:sz="6" w:space="0" w:color="auto"/>
              <w:left w:val="single" w:sz="6" w:space="0" w:color="auto"/>
              <w:bottom w:val="single" w:sz="6" w:space="0" w:color="auto"/>
              <w:right w:val="single" w:sz="6" w:space="0" w:color="auto"/>
            </w:tcBorders>
          </w:tcPr>
          <w:p w14:paraId="56909624"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Всего</w:t>
            </w:r>
          </w:p>
        </w:tc>
        <w:tc>
          <w:tcPr>
            <w:tcW w:w="2189" w:type="dxa"/>
            <w:tcBorders>
              <w:top w:val="single" w:sz="6" w:space="0" w:color="auto"/>
              <w:left w:val="single" w:sz="6" w:space="0" w:color="auto"/>
              <w:bottom w:val="single" w:sz="6" w:space="0" w:color="auto"/>
              <w:right w:val="single" w:sz="6" w:space="0" w:color="auto"/>
            </w:tcBorders>
          </w:tcPr>
          <w:p w14:paraId="03DCC217"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401 841 865</w:t>
            </w:r>
          </w:p>
        </w:tc>
      </w:tr>
    </w:tbl>
    <w:p w14:paraId="18EDEAD8"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Суммы исчислены в довоенных золотых рублях; для перевода в современные товарные рубли потребуется принять индекс, выясненный для заводов военной промышленности, -1,53, то есть потребуется кредитов:</w:t>
      </w:r>
    </w:p>
    <w:p w14:paraId="7A57222D"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401 841 865 х 1,53 = 614 818 053 тов. руб.</w:t>
      </w:r>
    </w:p>
    <w:p w14:paraId="7BC72403"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Эта сумма стоимости продукции при нормальной (полной) производительности заво</w:t>
      </w:r>
      <w:r w:rsidRPr="0098680D">
        <w:rPr>
          <w:rFonts w:ascii="Times New Roman" w:hAnsi="Times New Roman" w:cs="Times New Roman"/>
          <w:color w:val="000000" w:themeColor="text1"/>
          <w:sz w:val="16"/>
          <w:szCs w:val="16"/>
        </w:rPr>
        <w:softHyphen/>
        <w:t>дов, она может быть сокращена, главным образом, по снарядам, которые еще имеются в запа</w:t>
      </w:r>
      <w:r w:rsidRPr="0098680D">
        <w:rPr>
          <w:rFonts w:ascii="Times New Roman" w:hAnsi="Times New Roman" w:cs="Times New Roman"/>
          <w:color w:val="000000" w:themeColor="text1"/>
          <w:sz w:val="16"/>
          <w:szCs w:val="16"/>
        </w:rPr>
        <w:softHyphen/>
        <w:t>се.</w:t>
      </w:r>
    </w:p>
    <w:p w14:paraId="21BD771C"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Председатель Главного управления военной промышленности Смирнов</w:t>
      </w:r>
    </w:p>
    <w:p w14:paraId="7C8F35ED"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РГАСПИ. Ф. 76. Оп. 2. Д. 17. Л. 98-119, 121-128,130-131. Подлинник (10711,294).</w:t>
      </w:r>
    </w:p>
    <w:p w14:paraId="1D14AD40"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D47364F" w14:textId="77777777" w:rsidR="00FC37B4" w:rsidRPr="0098680D" w:rsidRDefault="00FC37B4" w:rsidP="009753A0">
      <w:pPr>
        <w:pStyle w:val="ae"/>
        <w:shd w:val="clear" w:color="auto" w:fill="FFFFFF"/>
        <w:spacing w:before="0" w:after="0"/>
        <w:jc w:val="both"/>
        <w:rPr>
          <w:color w:val="000000" w:themeColor="text1"/>
          <w:sz w:val="16"/>
          <w:szCs w:val="16"/>
        </w:rPr>
      </w:pPr>
      <w:r w:rsidRPr="0098680D">
        <w:rPr>
          <w:rStyle w:val="a7"/>
          <w:b w:val="0"/>
          <w:iCs/>
          <w:color w:val="000000" w:themeColor="text1"/>
          <w:sz w:val="16"/>
          <w:szCs w:val="16"/>
        </w:rPr>
        <w:t>5 июня 1923 г.</w:t>
      </w:r>
      <w:r w:rsidRPr="0098680D">
        <w:rPr>
          <w:color w:val="000000" w:themeColor="text1"/>
          <w:sz w:val="16"/>
          <w:szCs w:val="16"/>
        </w:rPr>
        <w:t xml:space="preserve"> Рассмотрение </w:t>
      </w:r>
      <w:proofErr w:type="spellStart"/>
      <w:r w:rsidRPr="0098680D">
        <w:rPr>
          <w:color w:val="000000" w:themeColor="text1"/>
          <w:sz w:val="16"/>
          <w:szCs w:val="16"/>
        </w:rPr>
        <w:t>Межсовхимом</w:t>
      </w:r>
      <w:proofErr w:type="spellEnd"/>
      <w:r w:rsidRPr="0098680D">
        <w:rPr>
          <w:color w:val="000000" w:themeColor="text1"/>
          <w:sz w:val="16"/>
          <w:szCs w:val="16"/>
        </w:rPr>
        <w:t xml:space="preserve"> вопроса «</w:t>
      </w:r>
      <w:r w:rsidRPr="0098680D">
        <w:rPr>
          <w:rStyle w:val="af0"/>
          <w:i w:val="0"/>
          <w:color w:val="000000" w:themeColor="text1"/>
          <w:sz w:val="16"/>
          <w:szCs w:val="16"/>
        </w:rPr>
        <w:t xml:space="preserve">об использовании для работ по военно-химическому делу инженера Курагина и младшего артиллерийского инженера </w:t>
      </w:r>
      <w:proofErr w:type="spellStart"/>
      <w:r w:rsidRPr="0098680D">
        <w:rPr>
          <w:rStyle w:val="af0"/>
          <w:i w:val="0"/>
          <w:color w:val="000000" w:themeColor="text1"/>
          <w:sz w:val="16"/>
          <w:szCs w:val="16"/>
        </w:rPr>
        <w:t>Леплейского</w:t>
      </w:r>
      <w:proofErr w:type="spellEnd"/>
      <w:r w:rsidRPr="0098680D">
        <w:rPr>
          <w:rStyle w:val="af0"/>
          <w:i w:val="0"/>
          <w:color w:val="000000" w:themeColor="text1"/>
          <w:sz w:val="16"/>
          <w:szCs w:val="16"/>
        </w:rPr>
        <w:t>, присужденных по процессу „кооператоров“ к 2 с 1/2-летнему заключению</w:t>
      </w:r>
      <w:r w:rsidRPr="0098680D">
        <w:rPr>
          <w:color w:val="000000" w:themeColor="text1"/>
          <w:sz w:val="16"/>
          <w:szCs w:val="16"/>
        </w:rPr>
        <w:t xml:space="preserve">». Возбуждено ходатайство перед Главным управлением мест заключения о предоставлении </w:t>
      </w:r>
      <w:proofErr w:type="spellStart"/>
      <w:r w:rsidRPr="0098680D">
        <w:rPr>
          <w:color w:val="000000" w:themeColor="text1"/>
          <w:sz w:val="16"/>
          <w:szCs w:val="16"/>
        </w:rPr>
        <w:t>Г.Ф.Курагину</w:t>
      </w:r>
      <w:proofErr w:type="spellEnd"/>
      <w:r w:rsidRPr="0098680D">
        <w:rPr>
          <w:color w:val="000000" w:themeColor="text1"/>
          <w:sz w:val="16"/>
          <w:szCs w:val="16"/>
        </w:rPr>
        <w:t xml:space="preserve"> и </w:t>
      </w:r>
      <w:proofErr w:type="spellStart"/>
      <w:r w:rsidRPr="0098680D">
        <w:rPr>
          <w:color w:val="000000" w:themeColor="text1"/>
          <w:sz w:val="16"/>
          <w:szCs w:val="16"/>
        </w:rPr>
        <w:t>М.Н.Леплейскому</w:t>
      </w:r>
      <w:proofErr w:type="spellEnd"/>
      <w:r w:rsidRPr="0098680D">
        <w:rPr>
          <w:color w:val="000000" w:themeColor="text1"/>
          <w:sz w:val="16"/>
          <w:szCs w:val="16"/>
        </w:rPr>
        <w:t xml:space="preserve"> «</w:t>
      </w:r>
      <w:r w:rsidRPr="0098680D">
        <w:rPr>
          <w:rStyle w:val="af0"/>
          <w:i w:val="0"/>
          <w:color w:val="000000" w:themeColor="text1"/>
          <w:sz w:val="16"/>
          <w:szCs w:val="16"/>
        </w:rPr>
        <w:t>права работать в служебное время в своих учреждениях</w:t>
      </w:r>
      <w:r w:rsidRPr="0098680D">
        <w:rPr>
          <w:color w:val="000000" w:themeColor="text1"/>
          <w:sz w:val="16"/>
          <w:szCs w:val="16"/>
        </w:rPr>
        <w:t xml:space="preserve">». На заседании доложено об изготовлении в ФХИ </w:t>
      </w:r>
      <w:proofErr w:type="spellStart"/>
      <w:r w:rsidRPr="0098680D">
        <w:rPr>
          <w:color w:val="000000" w:themeColor="text1"/>
          <w:sz w:val="16"/>
          <w:szCs w:val="16"/>
        </w:rPr>
        <w:t>им.В.Я.Карпова</w:t>
      </w:r>
      <w:proofErr w:type="spellEnd"/>
      <w:r w:rsidRPr="0098680D">
        <w:rPr>
          <w:color w:val="000000" w:themeColor="text1"/>
          <w:sz w:val="16"/>
          <w:szCs w:val="16"/>
        </w:rPr>
        <w:t xml:space="preserve"> 90 граммов иприта по французскому способу (17133).</w:t>
      </w:r>
    </w:p>
    <w:p w14:paraId="6FFB482B" w14:textId="77777777" w:rsidR="00FC37B4" w:rsidRPr="0098680D" w:rsidRDefault="00FC37B4" w:rsidP="009753A0">
      <w:pPr>
        <w:pStyle w:val="ae"/>
        <w:shd w:val="clear" w:color="auto" w:fill="FFFFFF"/>
        <w:spacing w:before="0" w:after="0"/>
        <w:jc w:val="both"/>
        <w:rPr>
          <w:color w:val="000000" w:themeColor="text1"/>
          <w:sz w:val="16"/>
          <w:szCs w:val="16"/>
        </w:rPr>
      </w:pPr>
    </w:p>
    <w:p w14:paraId="160C80CD" w14:textId="77777777" w:rsidR="003D2806"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Жизнь и внутренняя политика:</w:t>
      </w:r>
    </w:p>
    <w:p w14:paraId="78B5F097" w14:textId="77777777" w:rsidR="003D2806" w:rsidRPr="0098680D" w:rsidRDefault="003D2806"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6DBD2EE" w14:textId="77777777" w:rsidR="00AF7F68" w:rsidRPr="0098680D" w:rsidRDefault="00AF7F68"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5, 12 июля и 2 августа 1923 г.) Политбюро ЦК РКП(б) приняло решения о реорганизации и персональном составе СНК СССР, СТО СССР, «заглавной тройки» Госплана СССР, а также СНК и Госплана РСФСР. Троцкий не получил в новой системе желаемой власти, а с ней и возможности оказывать решающее влияние на экономику страны и политику государства. Не был он назначен и заместителем председателя СНК СССР. Троцкий был включен в СТО, но не в том качестве, в каком хотел, не в качестве вождя и «экономического диктатора», не в качестве одного из политических лидеров, даже не в качестве одного из заместителей председателя. В составе СТО он оказался лишь в качестве рядового члена СТО – как руководитель военного ведомства и РВСР (18382).</w:t>
      </w:r>
    </w:p>
    <w:p w14:paraId="6A37DAE3" w14:textId="77777777" w:rsidR="00AF7F68" w:rsidRPr="0098680D" w:rsidRDefault="00AF7F68" w:rsidP="009753A0">
      <w:pPr>
        <w:spacing w:after="0" w:line="240" w:lineRule="auto"/>
        <w:jc w:val="both"/>
        <w:rPr>
          <w:rFonts w:ascii="Times New Roman" w:hAnsi="Times New Roman" w:cs="Times New Roman"/>
          <w:color w:val="000000" w:themeColor="text1"/>
          <w:sz w:val="16"/>
          <w:szCs w:val="16"/>
        </w:rPr>
      </w:pPr>
    </w:p>
    <w:p w14:paraId="7BD51BFD" w14:textId="77777777" w:rsidR="003D2806" w:rsidRPr="0098680D" w:rsidRDefault="003D2806"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bCs/>
          <w:color w:val="000000" w:themeColor="text1"/>
          <w:sz w:val="16"/>
          <w:szCs w:val="16"/>
        </w:rPr>
        <w:t>5 июня</w:t>
      </w:r>
      <w:r w:rsidRPr="0098680D">
        <w:rPr>
          <w:rFonts w:ascii="Times New Roman" w:hAnsi="Times New Roman" w:cs="Times New Roman"/>
          <w:color w:val="000000" w:themeColor="text1"/>
          <w:sz w:val="16"/>
          <w:szCs w:val="16"/>
        </w:rPr>
        <w:t xml:space="preserve"> в 1923 году пожар в </w:t>
      </w:r>
      <w:proofErr w:type="spellStart"/>
      <w:r w:rsidRPr="0098680D">
        <w:rPr>
          <w:rFonts w:ascii="Times New Roman" w:hAnsi="Times New Roman" w:cs="Times New Roman"/>
          <w:color w:val="000000" w:themeColor="text1"/>
          <w:sz w:val="16"/>
          <w:szCs w:val="16"/>
        </w:rPr>
        <w:t>Екатерингофском</w:t>
      </w:r>
      <w:proofErr w:type="spellEnd"/>
      <w:r w:rsidRPr="0098680D">
        <w:rPr>
          <w:rFonts w:ascii="Times New Roman" w:hAnsi="Times New Roman" w:cs="Times New Roman"/>
          <w:color w:val="000000" w:themeColor="text1"/>
          <w:sz w:val="16"/>
          <w:szCs w:val="16"/>
        </w:rPr>
        <w:t xml:space="preserve"> дворце Петра I. В огне пострадали центральный зал и чердак с крышей над ним, а также лицевой фасад дворца. Еще два пожара окончательно разрушили дворец. А спустя 3 года – 4 июня 1926 г. – руины "продали" крестьянину Сорокину на "мусор" (14913).</w:t>
      </w:r>
    </w:p>
    <w:p w14:paraId="399FBDD5" w14:textId="77777777" w:rsidR="003D2806" w:rsidRPr="0098680D" w:rsidRDefault="003D2806" w:rsidP="009753A0">
      <w:pPr>
        <w:spacing w:after="0" w:line="240" w:lineRule="auto"/>
        <w:jc w:val="both"/>
        <w:rPr>
          <w:rFonts w:ascii="Times New Roman" w:hAnsi="Times New Roman" w:cs="Times New Roman"/>
          <w:color w:val="000000" w:themeColor="text1"/>
          <w:sz w:val="16"/>
          <w:szCs w:val="16"/>
        </w:rPr>
      </w:pPr>
    </w:p>
    <w:p w14:paraId="40427736" w14:textId="77777777" w:rsidR="003D2806" w:rsidRPr="0098680D" w:rsidRDefault="003D2806"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bCs/>
          <w:color w:val="000000" w:themeColor="text1"/>
          <w:sz w:val="16"/>
          <w:szCs w:val="16"/>
        </w:rPr>
        <w:t>5 июня</w:t>
      </w:r>
      <w:r w:rsidRPr="0098680D">
        <w:rPr>
          <w:rFonts w:ascii="Times New Roman" w:hAnsi="Times New Roman" w:cs="Times New Roman"/>
          <w:color w:val="000000" w:themeColor="text1"/>
          <w:sz w:val="16"/>
          <w:szCs w:val="16"/>
        </w:rPr>
        <w:t xml:space="preserve"> в 1923 году пароход «Печора» доставил первую партию заключенных в концлагерь ГПУ на Соловецком острове (14913).</w:t>
      </w:r>
    </w:p>
    <w:p w14:paraId="50E41C7F" w14:textId="77777777" w:rsidR="003D2806" w:rsidRPr="0098680D" w:rsidRDefault="003D2806" w:rsidP="009753A0">
      <w:pPr>
        <w:spacing w:after="0" w:line="240" w:lineRule="auto"/>
        <w:jc w:val="both"/>
        <w:rPr>
          <w:rFonts w:ascii="Times New Roman" w:hAnsi="Times New Roman" w:cs="Times New Roman"/>
          <w:color w:val="000000" w:themeColor="text1"/>
          <w:sz w:val="16"/>
          <w:szCs w:val="16"/>
        </w:rPr>
      </w:pPr>
    </w:p>
    <w:p w14:paraId="5A2611B9"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Авиапромышленность:</w:t>
      </w:r>
    </w:p>
    <w:p w14:paraId="0182BB08"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F4DC6B3"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6 июня 1923 между берлинской фирмой </w:t>
      </w:r>
      <w:proofErr w:type="spellStart"/>
      <w:r w:rsidRPr="0098680D">
        <w:rPr>
          <w:rFonts w:ascii="Times New Roman" w:hAnsi="Times New Roman" w:cs="Times New Roman"/>
          <w:color w:val="000000" w:themeColor="text1"/>
          <w:sz w:val="16"/>
          <w:szCs w:val="16"/>
        </w:rPr>
        <w:t>Stinnes</w:t>
      </w:r>
      <w:proofErr w:type="spellEnd"/>
      <w:r w:rsidRPr="0098680D">
        <w:rPr>
          <w:rFonts w:ascii="Times New Roman" w:hAnsi="Times New Roman" w:cs="Times New Roman"/>
          <w:color w:val="000000" w:themeColor="text1"/>
          <w:sz w:val="16"/>
          <w:szCs w:val="16"/>
        </w:rPr>
        <w:t>, имевшей исключительные права на продажу самолетов «Дорнье», и правлением УВП был подписан договор о поставке первых шести «Комет» в Советский Союз.</w:t>
      </w:r>
    </w:p>
    <w:p w14:paraId="35CC7BA0"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Что же представляли собой эти самолеты? «Комета-</w:t>
      </w:r>
      <w:proofErr w:type="spellStart"/>
      <w:r w:rsidRPr="0098680D">
        <w:rPr>
          <w:rFonts w:ascii="Times New Roman" w:hAnsi="Times New Roman" w:cs="Times New Roman"/>
          <w:color w:val="000000" w:themeColor="text1"/>
          <w:sz w:val="16"/>
          <w:szCs w:val="16"/>
        </w:rPr>
        <w:t>ll</w:t>
      </w:r>
      <w:proofErr w:type="spellEnd"/>
      <w:r w:rsidRPr="0098680D">
        <w:rPr>
          <w:rFonts w:ascii="Times New Roman" w:hAnsi="Times New Roman" w:cs="Times New Roman"/>
          <w:color w:val="000000" w:themeColor="text1"/>
          <w:sz w:val="16"/>
          <w:szCs w:val="16"/>
        </w:rPr>
        <w:t>» была цельнометаллическим подкосным высокопланом, предназначенным для перевозки четырех пассажиров. Машина могла развивать максимальную скорость 160 км/ч и имела дальность полета до 500 км. Ее характерной особенностью являлась гладкая обшивка. Впрочем, это не обеспечило преимуществ перед самолетами с обшивкой из гофрированного дюраля, т.к. при тогдашних невысоких скоростях полета сопротивление снижалось весьма незначительно, а вот вес конструкции за счет использования более толстых листов обшивки возрастал. Машина получилась несколько перетяжеленной, и это прежде всего отрицательно сказалось на ее взлетно-посадочных характеристиках.</w:t>
      </w:r>
    </w:p>
    <w:p w14:paraId="00AF69C1"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«Кометы» оснащались двигателями BMW-</w:t>
      </w:r>
      <w:proofErr w:type="spellStart"/>
      <w:r w:rsidRPr="0098680D">
        <w:rPr>
          <w:rFonts w:ascii="Times New Roman" w:hAnsi="Times New Roman" w:cs="Times New Roman"/>
          <w:color w:val="000000" w:themeColor="text1"/>
          <w:sz w:val="16"/>
          <w:szCs w:val="16"/>
        </w:rPr>
        <w:t>Illa</w:t>
      </w:r>
      <w:proofErr w:type="spellEnd"/>
      <w:r w:rsidRPr="0098680D">
        <w:rPr>
          <w:rFonts w:ascii="Times New Roman" w:hAnsi="Times New Roman" w:cs="Times New Roman"/>
          <w:color w:val="000000" w:themeColor="text1"/>
          <w:sz w:val="16"/>
          <w:szCs w:val="16"/>
        </w:rPr>
        <w:t xml:space="preserve"> мощностью 185 </w:t>
      </w:r>
      <w:proofErr w:type="spellStart"/>
      <w:r w:rsidRPr="0098680D">
        <w:rPr>
          <w:rFonts w:ascii="Times New Roman" w:hAnsi="Times New Roman" w:cs="Times New Roman"/>
          <w:color w:val="000000" w:themeColor="text1"/>
          <w:sz w:val="16"/>
          <w:szCs w:val="16"/>
        </w:rPr>
        <w:t>л.с</w:t>
      </w:r>
      <w:proofErr w:type="spellEnd"/>
      <w:r w:rsidRPr="0098680D">
        <w:rPr>
          <w:rFonts w:ascii="Times New Roman" w:hAnsi="Times New Roman" w:cs="Times New Roman"/>
          <w:color w:val="000000" w:themeColor="text1"/>
          <w:sz w:val="16"/>
          <w:szCs w:val="16"/>
        </w:rPr>
        <w:t xml:space="preserve">, что для эксплуатации с хороших европейских аэродромов было вполне достаточно. Очевидно, в УВП понимали, что в Советском Союзе экипажам придется частенько взлетать с небольших площадок, имевших весьма посредственное покрытие, и для сокращения разбега на «Кометы» необходимо установить более мощные моторы. Запас мощности не помешал бы и в случае военного применения этих самолетов - не будем забывать, что среди учредителей находился </w:t>
      </w:r>
      <w:proofErr w:type="spellStart"/>
      <w:r w:rsidRPr="0098680D">
        <w:rPr>
          <w:rFonts w:ascii="Times New Roman" w:hAnsi="Times New Roman" w:cs="Times New Roman"/>
          <w:color w:val="000000" w:themeColor="text1"/>
          <w:sz w:val="16"/>
          <w:szCs w:val="16"/>
        </w:rPr>
        <w:t>Главвоздухфлот</w:t>
      </w:r>
      <w:proofErr w:type="spellEnd"/>
      <w:r w:rsidRPr="0098680D">
        <w:rPr>
          <w:rFonts w:ascii="Times New Roman" w:hAnsi="Times New Roman" w:cs="Times New Roman"/>
          <w:color w:val="000000" w:themeColor="text1"/>
          <w:sz w:val="16"/>
          <w:szCs w:val="16"/>
        </w:rPr>
        <w:t>. У немцев предложение об установке других двигателей восторга не встретило. После непродолжительной дискуссии стороны пришли к компромиссному решению: первые два самолета поставляются со штатными BMW, а последующие четыре с английскими моторами Rolls-Royce Falkon мощностью 240 л.с. Общая сумма договора составила 78000 USD.(7) В нее вошла доставка «Комет» в Москву, дооборудование их дополнительными топливными баками и оснащение комплектами лыж. На последнем моменте представители УВП особенно настаивали, хотя впоследствии эти зимние аксессуары оказались бесполезными, ибо навигация в «</w:t>
      </w:r>
      <w:proofErr w:type="spellStart"/>
      <w:r w:rsidRPr="0098680D">
        <w:rPr>
          <w:rFonts w:ascii="Times New Roman" w:hAnsi="Times New Roman" w:cs="Times New Roman"/>
          <w:color w:val="000000" w:themeColor="text1"/>
          <w:sz w:val="16"/>
          <w:szCs w:val="16"/>
        </w:rPr>
        <w:t>Укрвоздухпути</w:t>
      </w:r>
      <w:proofErr w:type="spellEnd"/>
      <w:r w:rsidRPr="0098680D">
        <w:rPr>
          <w:rFonts w:ascii="Times New Roman" w:hAnsi="Times New Roman" w:cs="Times New Roman"/>
          <w:color w:val="000000" w:themeColor="text1"/>
          <w:sz w:val="16"/>
          <w:szCs w:val="16"/>
        </w:rPr>
        <w:t>» никогда не затягивалась позднее середины ноября.</w:t>
      </w:r>
    </w:p>
    <w:p w14:paraId="6478CAF5"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lastRenderedPageBreak/>
        <w:t>Первые две «Кометы» немцы взялись поставить в СССР через две недели после выплаты фирме «</w:t>
      </w:r>
      <w:proofErr w:type="spellStart"/>
      <w:r w:rsidRPr="0098680D">
        <w:rPr>
          <w:rFonts w:ascii="Times New Roman" w:hAnsi="Times New Roman" w:cs="Times New Roman"/>
          <w:color w:val="000000" w:themeColor="text1"/>
          <w:sz w:val="16"/>
          <w:szCs w:val="16"/>
        </w:rPr>
        <w:t>Стиннес</w:t>
      </w:r>
      <w:proofErr w:type="spellEnd"/>
      <w:r w:rsidRPr="0098680D">
        <w:rPr>
          <w:rFonts w:ascii="Times New Roman" w:hAnsi="Times New Roman" w:cs="Times New Roman"/>
          <w:color w:val="000000" w:themeColor="text1"/>
          <w:sz w:val="16"/>
          <w:szCs w:val="16"/>
        </w:rPr>
        <w:t>» 1/3 от общей суммы договора, а весь контракт «Дорнье» обязалась выполнить к середине августа. 6 июня украинская сторона задаток перевела. Следовательно, к 20 июня можно было ожидать прибытия самолетов. Эти сроки позволяли правлению УВП открыть воздушное движение уже в 1923 г. Однако первая «Комета» (временное бортовое обозначение RR-16, заводской № 6/34) прилетела в Москву только 4 июля. По поводу этой задержки между УВП, торгпредством в Берлине и их германскими партнерами разразилась эпистолярная перепалка, которая значительно усилилась, как только на Ходынском аэродроме приступили к испытательным полетам.</w:t>
      </w:r>
    </w:p>
    <w:p w14:paraId="090EFB8A"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Осуществлять приемку новой техники поручили опытному военному летчику П.Х. </w:t>
      </w:r>
      <w:proofErr w:type="spellStart"/>
      <w:r w:rsidRPr="0098680D">
        <w:rPr>
          <w:rFonts w:ascii="Times New Roman" w:hAnsi="Times New Roman" w:cs="Times New Roman"/>
          <w:color w:val="000000" w:themeColor="text1"/>
          <w:sz w:val="16"/>
          <w:szCs w:val="16"/>
        </w:rPr>
        <w:t>Межераупу</w:t>
      </w:r>
      <w:proofErr w:type="spellEnd"/>
      <w:r w:rsidRPr="0098680D">
        <w:rPr>
          <w:rFonts w:ascii="Times New Roman" w:hAnsi="Times New Roman" w:cs="Times New Roman"/>
          <w:color w:val="000000" w:themeColor="text1"/>
          <w:sz w:val="16"/>
          <w:szCs w:val="16"/>
        </w:rPr>
        <w:t xml:space="preserve">, который недавно отличился при перегонке самолетов Р-1 из СССР в Афганистан. Первые полеты принесли много огорчений и создателям «Комет», и правлению УВП, у которого на глазах таяли надежды на открытие навигации в этом году. У </w:t>
      </w:r>
      <w:proofErr w:type="spellStart"/>
      <w:r w:rsidRPr="0098680D">
        <w:rPr>
          <w:rFonts w:ascii="Times New Roman" w:hAnsi="Times New Roman" w:cs="Times New Roman"/>
          <w:color w:val="000000" w:themeColor="text1"/>
          <w:sz w:val="16"/>
          <w:szCs w:val="16"/>
        </w:rPr>
        <w:t>Межераупа</w:t>
      </w:r>
      <w:proofErr w:type="spellEnd"/>
      <w:r w:rsidRPr="0098680D">
        <w:rPr>
          <w:rFonts w:ascii="Times New Roman" w:hAnsi="Times New Roman" w:cs="Times New Roman"/>
          <w:color w:val="000000" w:themeColor="text1"/>
          <w:sz w:val="16"/>
          <w:szCs w:val="16"/>
        </w:rPr>
        <w:t xml:space="preserve"> набралось немало замечаний к немецкому самолету: машина не показывала заявленных характеристик, но главное, не выдерживало шасси, которое оказалось весьма хрупким даже для поля Ходынки.</w:t>
      </w:r>
    </w:p>
    <w:p w14:paraId="1ED4969B"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24 июля прибыла вторая «Комета» (временное бортовое обозначение RR-15, заводской № 7/35). Ее испытания проходили еще более сложно. Правление УВП начало угрожать «</w:t>
      </w:r>
      <w:proofErr w:type="spellStart"/>
      <w:r w:rsidRPr="0098680D">
        <w:rPr>
          <w:rFonts w:ascii="Times New Roman" w:hAnsi="Times New Roman" w:cs="Times New Roman"/>
          <w:color w:val="000000" w:themeColor="text1"/>
          <w:sz w:val="16"/>
          <w:szCs w:val="16"/>
        </w:rPr>
        <w:t>Стиннесу</w:t>
      </w:r>
      <w:proofErr w:type="spellEnd"/>
      <w:r w:rsidRPr="0098680D">
        <w:rPr>
          <w:rFonts w:ascii="Times New Roman" w:hAnsi="Times New Roman" w:cs="Times New Roman"/>
          <w:color w:val="000000" w:themeColor="text1"/>
          <w:sz w:val="16"/>
          <w:szCs w:val="16"/>
        </w:rPr>
        <w:t xml:space="preserve">» и «Дорнье» санкциями. Представители германских компаний отвечали с немецкой корректностью, и в </w:t>
      </w:r>
      <w:proofErr w:type="spellStart"/>
      <w:r w:rsidRPr="0098680D">
        <w:rPr>
          <w:rFonts w:ascii="Times New Roman" w:hAnsi="Times New Roman" w:cs="Times New Roman"/>
          <w:color w:val="000000" w:themeColor="text1"/>
          <w:sz w:val="16"/>
          <w:szCs w:val="16"/>
        </w:rPr>
        <w:t>конце-концов</w:t>
      </w:r>
      <w:proofErr w:type="spellEnd"/>
      <w:r w:rsidRPr="0098680D">
        <w:rPr>
          <w:rFonts w:ascii="Times New Roman" w:hAnsi="Times New Roman" w:cs="Times New Roman"/>
          <w:color w:val="000000" w:themeColor="text1"/>
          <w:sz w:val="16"/>
          <w:szCs w:val="16"/>
        </w:rPr>
        <w:t xml:space="preserve"> решили направить в Москву своего летчика-испытателя </w:t>
      </w:r>
      <w:proofErr w:type="spellStart"/>
      <w:r w:rsidRPr="0098680D">
        <w:rPr>
          <w:rFonts w:ascii="Times New Roman" w:hAnsi="Times New Roman" w:cs="Times New Roman"/>
          <w:color w:val="000000" w:themeColor="text1"/>
          <w:sz w:val="16"/>
          <w:szCs w:val="16"/>
        </w:rPr>
        <w:t>Г.Цинсмайера</w:t>
      </w:r>
      <w:proofErr w:type="spellEnd"/>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Zinsmaier</w:t>
      </w:r>
      <w:proofErr w:type="spellEnd"/>
      <w:r w:rsidRPr="0098680D">
        <w:rPr>
          <w:rFonts w:ascii="Times New Roman" w:hAnsi="Times New Roman" w:cs="Times New Roman"/>
          <w:color w:val="000000" w:themeColor="text1"/>
          <w:sz w:val="16"/>
          <w:szCs w:val="16"/>
        </w:rPr>
        <w:t xml:space="preserve">). Долговязый пилот появился на Ходынке 7 августа и за три дня в присутствии комиссии </w:t>
      </w:r>
      <w:proofErr w:type="spellStart"/>
      <w:r w:rsidRPr="0098680D">
        <w:rPr>
          <w:rFonts w:ascii="Times New Roman" w:hAnsi="Times New Roman" w:cs="Times New Roman"/>
          <w:color w:val="000000" w:themeColor="text1"/>
          <w:sz w:val="16"/>
          <w:szCs w:val="16"/>
        </w:rPr>
        <w:t>Главвоздухфлота</w:t>
      </w:r>
      <w:proofErr w:type="spellEnd"/>
      <w:r w:rsidRPr="0098680D">
        <w:rPr>
          <w:rFonts w:ascii="Times New Roman" w:hAnsi="Times New Roman" w:cs="Times New Roman"/>
          <w:color w:val="000000" w:themeColor="text1"/>
          <w:sz w:val="16"/>
          <w:szCs w:val="16"/>
        </w:rPr>
        <w:t xml:space="preserve"> выполнил шесть успешных полетов, продемонстрировав лучшие качества «Кометы».</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3208"/>
        <w:gridCol w:w="2055"/>
        <w:gridCol w:w="2160"/>
      </w:tblGrid>
      <w:tr w:rsidR="00122ECD" w:rsidRPr="0098680D" w14:paraId="65D06F93" w14:textId="77777777">
        <w:tc>
          <w:tcPr>
            <w:tcW w:w="3208" w:type="dxa"/>
            <w:tcBorders>
              <w:top w:val="single" w:sz="12" w:space="0" w:color="auto"/>
            </w:tcBorders>
          </w:tcPr>
          <w:p w14:paraId="5CA277FF"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055" w:type="dxa"/>
            <w:tcBorders>
              <w:top w:val="single" w:sz="12" w:space="0" w:color="auto"/>
            </w:tcBorders>
          </w:tcPr>
          <w:p w14:paraId="5FE25A9C"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Требования договора</w:t>
            </w:r>
          </w:p>
        </w:tc>
        <w:tc>
          <w:tcPr>
            <w:tcW w:w="2160" w:type="dxa"/>
            <w:tcBorders>
              <w:top w:val="single" w:sz="12" w:space="0" w:color="auto"/>
            </w:tcBorders>
          </w:tcPr>
          <w:p w14:paraId="09BAFEDF"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Показано </w:t>
            </w:r>
            <w:proofErr w:type="spellStart"/>
            <w:r w:rsidRPr="0098680D">
              <w:rPr>
                <w:rFonts w:ascii="Times New Roman" w:hAnsi="Times New Roman" w:cs="Times New Roman"/>
                <w:color w:val="000000" w:themeColor="text1"/>
                <w:sz w:val="16"/>
                <w:szCs w:val="16"/>
              </w:rPr>
              <w:t>Цинсмайером</w:t>
            </w:r>
            <w:proofErr w:type="spellEnd"/>
          </w:p>
        </w:tc>
      </w:tr>
      <w:tr w:rsidR="00122ECD" w:rsidRPr="0098680D" w14:paraId="7301265B" w14:textId="77777777">
        <w:tc>
          <w:tcPr>
            <w:tcW w:w="3208" w:type="dxa"/>
          </w:tcPr>
          <w:p w14:paraId="08554DF2"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Разбег</w:t>
            </w:r>
          </w:p>
        </w:tc>
        <w:tc>
          <w:tcPr>
            <w:tcW w:w="2055" w:type="dxa"/>
          </w:tcPr>
          <w:p w14:paraId="4B9BF3D6"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200 м</w:t>
            </w:r>
          </w:p>
        </w:tc>
        <w:tc>
          <w:tcPr>
            <w:tcW w:w="2160" w:type="dxa"/>
          </w:tcPr>
          <w:p w14:paraId="38E6380D"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130 - 160 м</w:t>
            </w:r>
          </w:p>
        </w:tc>
      </w:tr>
      <w:tr w:rsidR="00122ECD" w:rsidRPr="0098680D" w14:paraId="4F9A1CE6" w14:textId="77777777">
        <w:tc>
          <w:tcPr>
            <w:tcW w:w="3208" w:type="dxa"/>
          </w:tcPr>
          <w:p w14:paraId="0E2976E2"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Время подъема на высоту 1000 м</w:t>
            </w:r>
          </w:p>
        </w:tc>
        <w:tc>
          <w:tcPr>
            <w:tcW w:w="2055" w:type="dxa"/>
          </w:tcPr>
          <w:p w14:paraId="67C27F76"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12 мин</w:t>
            </w:r>
          </w:p>
        </w:tc>
        <w:tc>
          <w:tcPr>
            <w:tcW w:w="2160" w:type="dxa"/>
          </w:tcPr>
          <w:p w14:paraId="2BA0B706"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9 мин 50 сек</w:t>
            </w:r>
          </w:p>
        </w:tc>
      </w:tr>
      <w:tr w:rsidR="00122ECD" w:rsidRPr="0098680D" w14:paraId="1D8B4E72" w14:textId="77777777">
        <w:tc>
          <w:tcPr>
            <w:tcW w:w="3208" w:type="dxa"/>
          </w:tcPr>
          <w:p w14:paraId="6653747A"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Макс, скорость</w:t>
            </w:r>
          </w:p>
        </w:tc>
        <w:tc>
          <w:tcPr>
            <w:tcW w:w="2055" w:type="dxa"/>
          </w:tcPr>
          <w:p w14:paraId="2AA84CC1"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155 км/ч</w:t>
            </w:r>
          </w:p>
        </w:tc>
        <w:tc>
          <w:tcPr>
            <w:tcW w:w="2160" w:type="dxa"/>
          </w:tcPr>
          <w:p w14:paraId="15955930"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148,5 км/ч</w:t>
            </w:r>
          </w:p>
        </w:tc>
      </w:tr>
      <w:tr w:rsidR="00122ECD" w:rsidRPr="0098680D" w14:paraId="7DB23FD7" w14:textId="77777777">
        <w:tc>
          <w:tcPr>
            <w:tcW w:w="3208" w:type="dxa"/>
          </w:tcPr>
          <w:p w14:paraId="044D3440"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Макс, нагрузка</w:t>
            </w:r>
          </w:p>
        </w:tc>
        <w:tc>
          <w:tcPr>
            <w:tcW w:w="2055" w:type="dxa"/>
          </w:tcPr>
          <w:p w14:paraId="20DA1DA5"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650 кг</w:t>
            </w:r>
          </w:p>
        </w:tc>
        <w:tc>
          <w:tcPr>
            <w:tcW w:w="2160" w:type="dxa"/>
          </w:tcPr>
          <w:p w14:paraId="6AB004BA"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780 кг</w:t>
            </w:r>
          </w:p>
        </w:tc>
      </w:tr>
      <w:tr w:rsidR="00122ECD" w:rsidRPr="0098680D" w14:paraId="073F9559" w14:textId="77777777">
        <w:tc>
          <w:tcPr>
            <w:tcW w:w="3208" w:type="dxa"/>
            <w:tcBorders>
              <w:bottom w:val="single" w:sz="12" w:space="0" w:color="auto"/>
            </w:tcBorders>
          </w:tcPr>
          <w:p w14:paraId="3A480701"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Потолок</w:t>
            </w:r>
          </w:p>
        </w:tc>
        <w:tc>
          <w:tcPr>
            <w:tcW w:w="2055" w:type="dxa"/>
            <w:tcBorders>
              <w:bottom w:val="single" w:sz="12" w:space="0" w:color="auto"/>
            </w:tcBorders>
          </w:tcPr>
          <w:p w14:paraId="78417A6A"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4000 м</w:t>
            </w:r>
          </w:p>
        </w:tc>
        <w:tc>
          <w:tcPr>
            <w:tcW w:w="2160" w:type="dxa"/>
            <w:tcBorders>
              <w:bottom w:val="single" w:sz="12" w:space="0" w:color="auto"/>
            </w:tcBorders>
          </w:tcPr>
          <w:p w14:paraId="03023889"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3050 м</w:t>
            </w:r>
          </w:p>
        </w:tc>
      </w:tr>
    </w:tbl>
    <w:p w14:paraId="2D5125F1"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(11913).</w:t>
      </w:r>
    </w:p>
    <w:p w14:paraId="1D295846"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62C35D4" w14:textId="77777777" w:rsidR="00AF7F68" w:rsidRPr="0098680D" w:rsidRDefault="00AF7F68"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6 июня 1923 «</w:t>
      </w:r>
      <w:proofErr w:type="spellStart"/>
      <w:r w:rsidRPr="0098680D">
        <w:rPr>
          <w:rFonts w:ascii="Times New Roman" w:hAnsi="Times New Roman" w:cs="Times New Roman"/>
          <w:color w:val="000000" w:themeColor="text1"/>
          <w:sz w:val="16"/>
          <w:szCs w:val="16"/>
        </w:rPr>
        <w:t>Укрвоздухпуть</w:t>
      </w:r>
      <w:proofErr w:type="spellEnd"/>
      <w:r w:rsidRPr="0098680D">
        <w:rPr>
          <w:rFonts w:ascii="Times New Roman" w:hAnsi="Times New Roman" w:cs="Times New Roman"/>
          <w:color w:val="000000" w:themeColor="text1"/>
          <w:sz w:val="16"/>
          <w:szCs w:val="16"/>
        </w:rPr>
        <w:t>» заключил договор о поставке шести «Комет»: двух со стандартным двигателем BMW в 185 л.с. и четырёх – с английскими Роллс-Ройс «Фалкон» мощностью 240 л.с. (19003).</w:t>
      </w:r>
    </w:p>
    <w:p w14:paraId="7919F7A4" w14:textId="77777777" w:rsidR="00AF7F68" w:rsidRPr="0098680D" w:rsidRDefault="00AF7F68" w:rsidP="009753A0">
      <w:pPr>
        <w:spacing w:after="0" w:line="240" w:lineRule="auto"/>
        <w:jc w:val="both"/>
        <w:rPr>
          <w:rFonts w:ascii="Times New Roman" w:hAnsi="Times New Roman" w:cs="Times New Roman"/>
          <w:color w:val="000000" w:themeColor="text1"/>
          <w:sz w:val="16"/>
          <w:szCs w:val="16"/>
        </w:rPr>
      </w:pPr>
    </w:p>
    <w:p w14:paraId="743E4D34"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Жизнь и внутренняя политика:</w:t>
      </w:r>
    </w:p>
    <w:p w14:paraId="1524C332"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E612005"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6 июня 1923 СЛОН принял первых заключенных (3263,301).</w:t>
      </w:r>
    </w:p>
    <w:p w14:paraId="2F1624E7"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7F927786"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Авиапромышленность:</w:t>
      </w:r>
    </w:p>
    <w:p w14:paraId="31004611"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28CD3B6"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В начале июня 1923 начались работы по конструированию И-1 и в работе принимали участие В.В. Калинин, </w:t>
      </w:r>
      <w:proofErr w:type="spellStart"/>
      <w:r w:rsidRPr="0098680D">
        <w:rPr>
          <w:rFonts w:ascii="Times New Roman" w:hAnsi="Times New Roman" w:cs="Times New Roman"/>
          <w:color w:val="000000" w:themeColor="text1"/>
          <w:sz w:val="16"/>
          <w:szCs w:val="16"/>
        </w:rPr>
        <w:t>В.Л.Моисеенко</w:t>
      </w:r>
      <w:proofErr w:type="spellEnd"/>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А.А.Крылов</w:t>
      </w:r>
      <w:proofErr w:type="spellEnd"/>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В.Л.Корвин</w:t>
      </w:r>
      <w:proofErr w:type="spellEnd"/>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П.П.Успасский</w:t>
      </w:r>
      <w:proofErr w:type="spellEnd"/>
      <w:r w:rsidRPr="0098680D">
        <w:rPr>
          <w:rFonts w:ascii="Times New Roman" w:hAnsi="Times New Roman" w:cs="Times New Roman"/>
          <w:color w:val="000000" w:themeColor="text1"/>
          <w:sz w:val="16"/>
          <w:szCs w:val="16"/>
        </w:rPr>
        <w:t xml:space="preserve"> (2208,200).</w:t>
      </w:r>
    </w:p>
    <w:p w14:paraId="1FA2EFA5"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48D0509A"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 начале июня 1923 комис</w:t>
      </w:r>
      <w:r w:rsidRPr="0098680D">
        <w:rPr>
          <w:rFonts w:ascii="Times New Roman" w:hAnsi="Times New Roman" w:cs="Times New Roman"/>
          <w:color w:val="000000" w:themeColor="text1"/>
          <w:sz w:val="16"/>
          <w:szCs w:val="16"/>
        </w:rPr>
        <w:softHyphen/>
        <w:t>сия под председательством предста</w:t>
      </w:r>
      <w:r w:rsidRPr="0098680D">
        <w:rPr>
          <w:rFonts w:ascii="Times New Roman" w:hAnsi="Times New Roman" w:cs="Times New Roman"/>
          <w:color w:val="000000" w:themeColor="text1"/>
          <w:sz w:val="16"/>
          <w:szCs w:val="16"/>
        </w:rPr>
        <w:softHyphen/>
        <w:t>вителя НТК Военно-Воздушного Флота инженера Ермолаева про</w:t>
      </w:r>
      <w:r w:rsidRPr="0098680D">
        <w:rPr>
          <w:rFonts w:ascii="Times New Roman" w:hAnsi="Times New Roman" w:cs="Times New Roman"/>
          <w:color w:val="000000" w:themeColor="text1"/>
          <w:sz w:val="16"/>
          <w:szCs w:val="16"/>
        </w:rPr>
        <w:softHyphen/>
        <w:t>вела оценочные испытания М-9бис, изготовленного на ГАЗ № 3 к маю. Полеты на модифицированном са</w:t>
      </w:r>
      <w:r w:rsidRPr="0098680D">
        <w:rPr>
          <w:rFonts w:ascii="Times New Roman" w:hAnsi="Times New Roman" w:cs="Times New Roman"/>
          <w:color w:val="000000" w:themeColor="text1"/>
          <w:sz w:val="16"/>
          <w:szCs w:val="16"/>
        </w:rPr>
        <w:softHyphen/>
        <w:t xml:space="preserve">молете совершал летчик Б. </w:t>
      </w:r>
      <w:proofErr w:type="spellStart"/>
      <w:r w:rsidRPr="0098680D">
        <w:rPr>
          <w:rFonts w:ascii="Times New Roman" w:hAnsi="Times New Roman" w:cs="Times New Roman"/>
          <w:color w:val="000000" w:themeColor="text1"/>
          <w:sz w:val="16"/>
          <w:szCs w:val="16"/>
        </w:rPr>
        <w:t>Чухновский</w:t>
      </w:r>
      <w:proofErr w:type="spellEnd"/>
      <w:r w:rsidRPr="0098680D">
        <w:rPr>
          <w:rFonts w:ascii="Times New Roman" w:hAnsi="Times New Roman" w:cs="Times New Roman"/>
          <w:color w:val="000000" w:themeColor="text1"/>
          <w:sz w:val="16"/>
          <w:szCs w:val="16"/>
        </w:rPr>
        <w:t>. На основании полученных при испытаниях результатов комиссия дала положительное заключение о летных и летно-морских качествах самолета, который назвали М-24.</w:t>
      </w:r>
    </w:p>
    <w:p w14:paraId="7AB0FE9B"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Ввиду экономических затрудне</w:t>
      </w:r>
      <w:r w:rsidRPr="0098680D">
        <w:rPr>
          <w:rFonts w:ascii="Times New Roman" w:hAnsi="Times New Roman" w:cs="Times New Roman"/>
          <w:color w:val="000000" w:themeColor="text1"/>
          <w:sz w:val="16"/>
          <w:szCs w:val="16"/>
        </w:rPr>
        <w:softHyphen/>
        <w:t>ний возник вопрос о необходимос</w:t>
      </w:r>
      <w:r w:rsidRPr="0098680D">
        <w:rPr>
          <w:rFonts w:ascii="Times New Roman" w:hAnsi="Times New Roman" w:cs="Times New Roman"/>
          <w:color w:val="000000" w:themeColor="text1"/>
          <w:sz w:val="16"/>
          <w:szCs w:val="16"/>
        </w:rPr>
        <w:softHyphen/>
        <w:t>ти закрытия завода «Красный лет</w:t>
      </w:r>
      <w:r w:rsidRPr="0098680D">
        <w:rPr>
          <w:rFonts w:ascii="Times New Roman" w:hAnsi="Times New Roman" w:cs="Times New Roman"/>
          <w:color w:val="000000" w:themeColor="text1"/>
          <w:sz w:val="16"/>
          <w:szCs w:val="16"/>
        </w:rPr>
        <w:softHyphen/>
        <w:t>чик» и передаче заказа на авиаза</w:t>
      </w:r>
      <w:r w:rsidRPr="0098680D">
        <w:rPr>
          <w:rFonts w:ascii="Times New Roman" w:hAnsi="Times New Roman" w:cs="Times New Roman"/>
          <w:color w:val="000000" w:themeColor="text1"/>
          <w:sz w:val="16"/>
          <w:szCs w:val="16"/>
        </w:rPr>
        <w:softHyphen/>
        <w:t>вод № 10 в Таганрог (с 1927 г. за</w:t>
      </w:r>
      <w:r w:rsidRPr="0098680D">
        <w:rPr>
          <w:rFonts w:ascii="Times New Roman" w:hAnsi="Times New Roman" w:cs="Times New Roman"/>
          <w:color w:val="000000" w:themeColor="text1"/>
          <w:sz w:val="16"/>
          <w:szCs w:val="16"/>
        </w:rPr>
        <w:softHyphen/>
        <w:t>вод № 31). Пришедшее на помощь «Красному летчику» ОДВФ решило выделить средства на строительство эскадрильи самолетов М-24 для Мор</w:t>
      </w:r>
      <w:r w:rsidRPr="0098680D">
        <w:rPr>
          <w:rFonts w:ascii="Times New Roman" w:hAnsi="Times New Roman" w:cs="Times New Roman"/>
          <w:color w:val="000000" w:themeColor="text1"/>
          <w:sz w:val="16"/>
          <w:szCs w:val="16"/>
        </w:rPr>
        <w:softHyphen/>
        <w:t>ских сил Балтийского моря под на</w:t>
      </w:r>
      <w:r w:rsidRPr="0098680D">
        <w:rPr>
          <w:rFonts w:ascii="Times New Roman" w:hAnsi="Times New Roman" w:cs="Times New Roman"/>
          <w:color w:val="000000" w:themeColor="text1"/>
          <w:sz w:val="16"/>
          <w:szCs w:val="16"/>
        </w:rPr>
        <w:softHyphen/>
        <w:t>званием «Красный балтиец», с ус</w:t>
      </w:r>
      <w:r w:rsidRPr="0098680D">
        <w:rPr>
          <w:rFonts w:ascii="Times New Roman" w:hAnsi="Times New Roman" w:cs="Times New Roman"/>
          <w:color w:val="000000" w:themeColor="text1"/>
          <w:sz w:val="16"/>
          <w:szCs w:val="16"/>
        </w:rPr>
        <w:softHyphen/>
        <w:t>ловием постройки на «Красном летчике». При выделении средств принималось во внимание положи</w:t>
      </w:r>
      <w:r w:rsidRPr="0098680D">
        <w:rPr>
          <w:rFonts w:ascii="Times New Roman" w:hAnsi="Times New Roman" w:cs="Times New Roman"/>
          <w:color w:val="000000" w:themeColor="text1"/>
          <w:sz w:val="16"/>
          <w:szCs w:val="16"/>
        </w:rPr>
        <w:softHyphen/>
        <w:t>тельное заключение комиссии, про</w:t>
      </w:r>
      <w:r w:rsidRPr="0098680D">
        <w:rPr>
          <w:rFonts w:ascii="Times New Roman" w:hAnsi="Times New Roman" w:cs="Times New Roman"/>
          <w:color w:val="000000" w:themeColor="text1"/>
          <w:sz w:val="16"/>
          <w:szCs w:val="16"/>
        </w:rPr>
        <w:softHyphen/>
        <w:t>водившей испытания М-24. Более полных данных о самолёте к тому времени не было. Договор с заво</w:t>
      </w:r>
      <w:r w:rsidRPr="0098680D">
        <w:rPr>
          <w:rFonts w:ascii="Times New Roman" w:hAnsi="Times New Roman" w:cs="Times New Roman"/>
          <w:color w:val="000000" w:themeColor="text1"/>
          <w:sz w:val="16"/>
          <w:szCs w:val="16"/>
        </w:rPr>
        <w:softHyphen/>
        <w:t xml:space="preserve">дом подписали 12 сентября, а 7 октября 1923 г. </w:t>
      </w:r>
      <w:proofErr w:type="spellStart"/>
      <w:r w:rsidRPr="0098680D">
        <w:rPr>
          <w:rFonts w:ascii="Times New Roman" w:hAnsi="Times New Roman" w:cs="Times New Roman"/>
          <w:color w:val="000000" w:themeColor="text1"/>
          <w:sz w:val="16"/>
          <w:szCs w:val="16"/>
        </w:rPr>
        <w:t>Главвоенпром</w:t>
      </w:r>
      <w:proofErr w:type="spellEnd"/>
      <w:r w:rsidRPr="0098680D">
        <w:rPr>
          <w:rFonts w:ascii="Times New Roman" w:hAnsi="Times New Roman" w:cs="Times New Roman"/>
          <w:color w:val="000000" w:themeColor="text1"/>
          <w:sz w:val="16"/>
          <w:szCs w:val="16"/>
        </w:rPr>
        <w:t xml:space="preserve"> вы</w:t>
      </w:r>
      <w:r w:rsidRPr="0098680D">
        <w:rPr>
          <w:rFonts w:ascii="Times New Roman" w:hAnsi="Times New Roman" w:cs="Times New Roman"/>
          <w:color w:val="000000" w:themeColor="text1"/>
          <w:sz w:val="16"/>
          <w:szCs w:val="16"/>
        </w:rPr>
        <w:softHyphen/>
        <w:t>дал заводу наряд еще на 16 само</w:t>
      </w:r>
      <w:r w:rsidRPr="0098680D">
        <w:rPr>
          <w:rFonts w:ascii="Times New Roman" w:hAnsi="Times New Roman" w:cs="Times New Roman"/>
          <w:color w:val="000000" w:themeColor="text1"/>
          <w:sz w:val="16"/>
          <w:szCs w:val="16"/>
        </w:rPr>
        <w:softHyphen/>
        <w:t>летов. Постройка самолетов М-24 началась неорганизованно: черте</w:t>
      </w:r>
      <w:r w:rsidRPr="0098680D">
        <w:rPr>
          <w:rFonts w:ascii="Times New Roman" w:hAnsi="Times New Roman" w:cs="Times New Roman"/>
          <w:color w:val="000000" w:themeColor="text1"/>
          <w:sz w:val="16"/>
          <w:szCs w:val="16"/>
        </w:rPr>
        <w:softHyphen/>
        <w:t>жей и технических условий, утвер</w:t>
      </w:r>
      <w:r w:rsidRPr="0098680D">
        <w:rPr>
          <w:rFonts w:ascii="Times New Roman" w:hAnsi="Times New Roman" w:cs="Times New Roman"/>
          <w:color w:val="000000" w:themeColor="text1"/>
          <w:sz w:val="16"/>
          <w:szCs w:val="16"/>
        </w:rPr>
        <w:softHyphen/>
        <w:t>жденных НТК, не было, необходи</w:t>
      </w:r>
      <w:r w:rsidRPr="0098680D">
        <w:rPr>
          <w:rFonts w:ascii="Times New Roman" w:hAnsi="Times New Roman" w:cs="Times New Roman"/>
          <w:color w:val="000000" w:themeColor="text1"/>
          <w:sz w:val="16"/>
          <w:szCs w:val="16"/>
        </w:rPr>
        <w:softHyphen/>
        <w:t>мая документация отсутствовала и у военно-морской приемки, что еще больше способствовало неразбе</w:t>
      </w:r>
      <w:r w:rsidRPr="0098680D">
        <w:rPr>
          <w:rFonts w:ascii="Times New Roman" w:hAnsi="Times New Roman" w:cs="Times New Roman"/>
          <w:color w:val="000000" w:themeColor="text1"/>
          <w:sz w:val="16"/>
          <w:szCs w:val="16"/>
        </w:rPr>
        <w:softHyphen/>
        <w:t>рихе. Все это отражалось на каче</w:t>
      </w:r>
      <w:r w:rsidRPr="0098680D">
        <w:rPr>
          <w:rFonts w:ascii="Times New Roman" w:hAnsi="Times New Roman" w:cs="Times New Roman"/>
          <w:color w:val="000000" w:themeColor="text1"/>
          <w:sz w:val="16"/>
          <w:szCs w:val="16"/>
        </w:rPr>
        <w:softHyphen/>
        <w:t>стве самолетов, летные характери</w:t>
      </w:r>
      <w:r w:rsidRPr="0098680D">
        <w:rPr>
          <w:rFonts w:ascii="Times New Roman" w:hAnsi="Times New Roman" w:cs="Times New Roman"/>
          <w:color w:val="000000" w:themeColor="text1"/>
          <w:sz w:val="16"/>
          <w:szCs w:val="16"/>
        </w:rPr>
        <w:softHyphen/>
        <w:t>стики некоторых экземпляров суще</w:t>
      </w:r>
      <w:r w:rsidRPr="0098680D">
        <w:rPr>
          <w:rFonts w:ascii="Times New Roman" w:hAnsi="Times New Roman" w:cs="Times New Roman"/>
          <w:color w:val="000000" w:themeColor="text1"/>
          <w:sz w:val="16"/>
          <w:szCs w:val="16"/>
        </w:rPr>
        <w:softHyphen/>
        <w:t>ственно различались. Причина по</w:t>
      </w:r>
      <w:r w:rsidRPr="0098680D">
        <w:rPr>
          <w:rFonts w:ascii="Times New Roman" w:hAnsi="Times New Roman" w:cs="Times New Roman"/>
          <w:color w:val="000000" w:themeColor="text1"/>
          <w:sz w:val="16"/>
          <w:szCs w:val="16"/>
        </w:rPr>
        <w:softHyphen/>
        <w:t>добного явления состояла и в том, что первые испытания провели в спешке и недоработки самолета своевременно не выявили. Из авиа</w:t>
      </w:r>
      <w:r w:rsidRPr="0098680D">
        <w:rPr>
          <w:rFonts w:ascii="Times New Roman" w:hAnsi="Times New Roman" w:cs="Times New Roman"/>
          <w:color w:val="000000" w:themeColor="text1"/>
          <w:sz w:val="16"/>
          <w:szCs w:val="16"/>
        </w:rPr>
        <w:softHyphen/>
        <w:t>ционных частей поступали сообще</w:t>
      </w:r>
      <w:r w:rsidRPr="0098680D">
        <w:rPr>
          <w:rFonts w:ascii="Times New Roman" w:hAnsi="Times New Roman" w:cs="Times New Roman"/>
          <w:color w:val="000000" w:themeColor="text1"/>
          <w:sz w:val="16"/>
          <w:szCs w:val="16"/>
        </w:rPr>
        <w:softHyphen/>
        <w:t>ния, что летные характеристики самолета оказались неудовлетво</w:t>
      </w:r>
      <w:r w:rsidRPr="0098680D">
        <w:rPr>
          <w:rFonts w:ascii="Times New Roman" w:hAnsi="Times New Roman" w:cs="Times New Roman"/>
          <w:color w:val="000000" w:themeColor="text1"/>
          <w:sz w:val="16"/>
          <w:szCs w:val="16"/>
        </w:rPr>
        <w:softHyphen/>
        <w:t>рительными, приходилось вводить множество эксплуатационных огра</w:t>
      </w:r>
      <w:r w:rsidRPr="0098680D">
        <w:rPr>
          <w:rFonts w:ascii="Times New Roman" w:hAnsi="Times New Roman" w:cs="Times New Roman"/>
          <w:color w:val="000000" w:themeColor="text1"/>
          <w:sz w:val="16"/>
          <w:szCs w:val="16"/>
        </w:rPr>
        <w:softHyphen/>
        <w:t>ничений (12085).</w:t>
      </w:r>
    </w:p>
    <w:p w14:paraId="73247844"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926C190" w14:textId="77777777" w:rsidR="003D2806"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Авиапромышленность:</w:t>
      </w:r>
    </w:p>
    <w:p w14:paraId="3EDC8AB4" w14:textId="77777777" w:rsidR="003D2806" w:rsidRPr="0098680D" w:rsidRDefault="003D2806"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DC1E99E" w14:textId="77777777" w:rsidR="003D2806" w:rsidRPr="0098680D" w:rsidRDefault="003D2806"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bCs/>
          <w:color w:val="000000" w:themeColor="text1"/>
          <w:sz w:val="16"/>
          <w:szCs w:val="16"/>
        </w:rPr>
        <w:t>7 июня</w:t>
      </w:r>
      <w:r w:rsidRPr="0098680D">
        <w:rPr>
          <w:rFonts w:ascii="Times New Roman" w:hAnsi="Times New Roman" w:cs="Times New Roman"/>
          <w:color w:val="000000" w:themeColor="text1"/>
          <w:sz w:val="16"/>
          <w:szCs w:val="16"/>
        </w:rPr>
        <w:t xml:space="preserve"> в 1923 году создано Сибирское представительство акционерного общества Добровольного Воздушного флота – "</w:t>
      </w:r>
      <w:proofErr w:type="spellStart"/>
      <w:r w:rsidRPr="0098680D">
        <w:rPr>
          <w:rFonts w:ascii="Times New Roman" w:hAnsi="Times New Roman" w:cs="Times New Roman"/>
          <w:color w:val="000000" w:themeColor="text1"/>
          <w:sz w:val="16"/>
          <w:szCs w:val="16"/>
        </w:rPr>
        <w:t>Сибдобролёт</w:t>
      </w:r>
      <w:proofErr w:type="spellEnd"/>
      <w:r w:rsidRPr="0098680D">
        <w:rPr>
          <w:rFonts w:ascii="Times New Roman" w:hAnsi="Times New Roman" w:cs="Times New Roman"/>
          <w:color w:val="000000" w:themeColor="text1"/>
          <w:sz w:val="16"/>
          <w:szCs w:val="16"/>
        </w:rPr>
        <w:t>" (14915).</w:t>
      </w:r>
    </w:p>
    <w:p w14:paraId="032C1E28" w14:textId="77777777" w:rsidR="003D2806" w:rsidRPr="0098680D" w:rsidRDefault="003D2806" w:rsidP="009753A0">
      <w:pPr>
        <w:spacing w:after="0" w:line="240" w:lineRule="auto"/>
        <w:jc w:val="both"/>
        <w:rPr>
          <w:rFonts w:ascii="Times New Roman" w:hAnsi="Times New Roman" w:cs="Times New Roman"/>
          <w:color w:val="000000" w:themeColor="text1"/>
          <w:sz w:val="16"/>
          <w:szCs w:val="16"/>
        </w:rPr>
      </w:pPr>
    </w:p>
    <w:p w14:paraId="148DB872" w14:textId="77777777" w:rsidR="0002782A" w:rsidRPr="0098680D" w:rsidRDefault="0002782A"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Другие оборонные отрасли:</w:t>
      </w:r>
    </w:p>
    <w:p w14:paraId="1BE9AED4" w14:textId="77777777" w:rsidR="0002782A" w:rsidRPr="0098680D" w:rsidRDefault="0002782A"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73A95A5" w14:textId="77777777" w:rsidR="00FE0489" w:rsidRPr="0098680D" w:rsidRDefault="00FE0489"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8 июня 1923 г. В. М. Трофимов направил в </w:t>
      </w:r>
      <w:proofErr w:type="spellStart"/>
      <w:r w:rsidRPr="0098680D">
        <w:rPr>
          <w:rFonts w:ascii="Times New Roman" w:hAnsi="Times New Roman" w:cs="Times New Roman"/>
          <w:color w:val="000000" w:themeColor="text1"/>
          <w:sz w:val="16"/>
          <w:szCs w:val="16"/>
        </w:rPr>
        <w:t>Межсовхим</w:t>
      </w:r>
      <w:proofErr w:type="spellEnd"/>
      <w:r w:rsidRPr="0098680D">
        <w:rPr>
          <w:rFonts w:ascii="Times New Roman" w:hAnsi="Times New Roman" w:cs="Times New Roman"/>
          <w:color w:val="000000" w:themeColor="text1"/>
          <w:sz w:val="16"/>
          <w:szCs w:val="16"/>
        </w:rPr>
        <w:t xml:space="preserve"> предложения </w:t>
      </w:r>
      <w:proofErr w:type="spellStart"/>
      <w:r w:rsidRPr="0098680D">
        <w:rPr>
          <w:rFonts w:ascii="Times New Roman" w:hAnsi="Times New Roman" w:cs="Times New Roman"/>
          <w:color w:val="000000" w:themeColor="text1"/>
          <w:sz w:val="16"/>
          <w:szCs w:val="16"/>
        </w:rPr>
        <w:t>Косартопа</w:t>
      </w:r>
      <w:proofErr w:type="spellEnd"/>
      <w:r w:rsidRPr="0098680D">
        <w:rPr>
          <w:rFonts w:ascii="Times New Roman" w:hAnsi="Times New Roman" w:cs="Times New Roman"/>
          <w:color w:val="000000" w:themeColor="text1"/>
          <w:sz w:val="16"/>
          <w:szCs w:val="16"/>
        </w:rPr>
        <w:t xml:space="preserve">, в которых указывалось, что выполнение поставленных в задании требований (например, обеспечение дальности стрельбы мины весом 40 кг на дистанцию 1000 м с удовлетворительной меткостью при условии облегчения веса всей системы) требовало применения новых технических решений. К их числу В. М. Трофимов отнес разработку теорий движения мины со стабилизатором и миномета с отдельной каморой сгорания (по принципу газодинамического орудия).318 </w:t>
      </w:r>
    </w:p>
    <w:p w14:paraId="3D8B9E3A" w14:textId="77777777" w:rsidR="00FE0489" w:rsidRPr="0098680D" w:rsidRDefault="00FE0489" w:rsidP="009753A0">
      <w:pPr>
        <w:spacing w:after="0" w:line="240" w:lineRule="auto"/>
        <w:jc w:val="both"/>
        <w:rPr>
          <w:rFonts w:ascii="Times New Roman" w:eastAsia="TimesNewRomanPSMT"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Согласно журналу </w:t>
      </w:r>
      <w:proofErr w:type="spellStart"/>
      <w:r w:rsidRPr="0098680D">
        <w:rPr>
          <w:rFonts w:ascii="Times New Roman" w:hAnsi="Times New Roman" w:cs="Times New Roman"/>
          <w:color w:val="000000" w:themeColor="text1"/>
          <w:sz w:val="16"/>
          <w:szCs w:val="16"/>
        </w:rPr>
        <w:t>Межсовхима</w:t>
      </w:r>
      <w:proofErr w:type="spellEnd"/>
      <w:r w:rsidRPr="0098680D">
        <w:rPr>
          <w:rFonts w:ascii="Times New Roman" w:hAnsi="Times New Roman" w:cs="Times New Roman"/>
          <w:color w:val="000000" w:themeColor="text1"/>
          <w:sz w:val="16"/>
          <w:szCs w:val="16"/>
        </w:rPr>
        <w:t xml:space="preserve"> №22 от 30 июня 1923 г., предложения </w:t>
      </w:r>
      <w:proofErr w:type="spellStart"/>
      <w:r w:rsidRPr="0098680D">
        <w:rPr>
          <w:rFonts w:ascii="Times New Roman" w:hAnsi="Times New Roman" w:cs="Times New Roman"/>
          <w:color w:val="000000" w:themeColor="text1"/>
          <w:sz w:val="16"/>
          <w:szCs w:val="16"/>
        </w:rPr>
        <w:t>Косартопа</w:t>
      </w:r>
      <w:proofErr w:type="spellEnd"/>
      <w:r w:rsidRPr="0098680D">
        <w:rPr>
          <w:rFonts w:ascii="Times New Roman" w:hAnsi="Times New Roman" w:cs="Times New Roman"/>
          <w:color w:val="000000" w:themeColor="text1"/>
          <w:sz w:val="16"/>
          <w:szCs w:val="16"/>
        </w:rPr>
        <w:t xml:space="preserve"> были приняты Совещанием к сведению, однако, вслед за мнением, высказанным его председателем, академиком В. Н. Ипатьевым, было принято решение о </w:t>
      </w:r>
      <w:proofErr w:type="spellStart"/>
      <w:r w:rsidRPr="0098680D">
        <w:rPr>
          <w:rFonts w:ascii="Times New Roman" w:hAnsi="Times New Roman" w:cs="Times New Roman"/>
          <w:color w:val="000000" w:themeColor="text1"/>
          <w:sz w:val="16"/>
          <w:szCs w:val="16"/>
        </w:rPr>
        <w:t>непрофильности</w:t>
      </w:r>
      <w:proofErr w:type="spellEnd"/>
      <w:r w:rsidRPr="0098680D">
        <w:rPr>
          <w:rFonts w:ascii="Times New Roman" w:hAnsi="Times New Roman" w:cs="Times New Roman"/>
          <w:color w:val="000000" w:themeColor="text1"/>
          <w:sz w:val="16"/>
          <w:szCs w:val="16"/>
        </w:rPr>
        <w:t xml:space="preserve"> данного вопроса (проектирование газовых минометов) для Совещания.319 (20074)</w:t>
      </w:r>
    </w:p>
    <w:p w14:paraId="3041F542" w14:textId="77777777" w:rsidR="00FE0489" w:rsidRPr="0098680D" w:rsidRDefault="00FE0489" w:rsidP="009753A0">
      <w:pPr>
        <w:spacing w:after="0" w:line="240" w:lineRule="auto"/>
        <w:jc w:val="both"/>
        <w:rPr>
          <w:rFonts w:ascii="Times New Roman" w:eastAsia="TimesNewRomanPSMT" w:hAnsi="Times New Roman" w:cs="Times New Roman"/>
          <w:color w:val="000000" w:themeColor="text1"/>
          <w:sz w:val="16"/>
          <w:szCs w:val="16"/>
        </w:rPr>
      </w:pPr>
    </w:p>
    <w:p w14:paraId="4E8D8A25"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За рубежом:</w:t>
      </w:r>
    </w:p>
    <w:p w14:paraId="26F98E54"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ED5F1AD"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В ночь с 8 на 9 июня 1923 в Болгарии произошел военный. фашистский переворот (2100) и к власти пришло правительство Александра </w:t>
      </w:r>
      <w:proofErr w:type="spellStart"/>
      <w:r w:rsidRPr="0098680D">
        <w:rPr>
          <w:rFonts w:ascii="Times New Roman" w:hAnsi="Times New Roman" w:cs="Times New Roman"/>
          <w:color w:val="000000" w:themeColor="text1"/>
          <w:sz w:val="16"/>
          <w:szCs w:val="16"/>
        </w:rPr>
        <w:t>Цанкова</w:t>
      </w:r>
      <w:proofErr w:type="spellEnd"/>
      <w:r w:rsidRPr="0098680D">
        <w:rPr>
          <w:rFonts w:ascii="Times New Roman" w:hAnsi="Times New Roman" w:cs="Times New Roman"/>
          <w:color w:val="000000" w:themeColor="text1"/>
          <w:sz w:val="16"/>
          <w:szCs w:val="16"/>
        </w:rPr>
        <w:t xml:space="preserve">. Премьер-министр </w:t>
      </w:r>
      <w:proofErr w:type="spellStart"/>
      <w:r w:rsidRPr="0098680D">
        <w:rPr>
          <w:rFonts w:ascii="Times New Roman" w:hAnsi="Times New Roman" w:cs="Times New Roman"/>
          <w:color w:val="000000" w:themeColor="text1"/>
          <w:sz w:val="16"/>
          <w:szCs w:val="16"/>
        </w:rPr>
        <w:t>А.Стамболийский</w:t>
      </w:r>
      <w:proofErr w:type="spellEnd"/>
      <w:r w:rsidRPr="0098680D">
        <w:rPr>
          <w:rFonts w:ascii="Times New Roman" w:hAnsi="Times New Roman" w:cs="Times New Roman"/>
          <w:color w:val="000000" w:themeColor="text1"/>
          <w:sz w:val="16"/>
          <w:szCs w:val="16"/>
        </w:rPr>
        <w:t xml:space="preserve"> - лидер Болгарского земледельческого народного союза через несколько дней был схвачен и зверски убит (3263,308).</w:t>
      </w:r>
    </w:p>
    <w:p w14:paraId="00A5466E"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F8B8F80"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Авиапромышленность:</w:t>
      </w:r>
    </w:p>
    <w:p w14:paraId="080CFB6B"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515F59C"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9 июня 1923 </w:t>
      </w:r>
      <w:proofErr w:type="spellStart"/>
      <w:r w:rsidRPr="0098680D">
        <w:rPr>
          <w:rFonts w:ascii="Times New Roman" w:hAnsi="Times New Roman" w:cs="Times New Roman"/>
          <w:color w:val="000000" w:themeColor="text1"/>
          <w:sz w:val="16"/>
          <w:szCs w:val="16"/>
        </w:rPr>
        <w:t>В.И.Базаров</w:t>
      </w:r>
      <w:proofErr w:type="spellEnd"/>
      <w:r w:rsidRPr="0098680D">
        <w:rPr>
          <w:rFonts w:ascii="Times New Roman" w:hAnsi="Times New Roman" w:cs="Times New Roman"/>
          <w:color w:val="000000" w:themeColor="text1"/>
          <w:sz w:val="16"/>
          <w:szCs w:val="16"/>
        </w:rPr>
        <w:t xml:space="preserve"> подал в Комитет по делам изобретений заявку на авиационный ГТД (2444,8).</w:t>
      </w:r>
    </w:p>
    <w:p w14:paraId="667C5549"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4AE0B5D9"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9 и 2 июня 1923 Комитет организации воздушного сообщения Петроград— Владивосток на своих заседаниях рассмотрел и, одобрил проект воздушного сообщения Петроград-Владивосток, разработанный </w:t>
      </w:r>
      <w:proofErr w:type="spellStart"/>
      <w:r w:rsidRPr="0098680D">
        <w:rPr>
          <w:rFonts w:ascii="Times New Roman" w:hAnsi="Times New Roman" w:cs="Times New Roman"/>
          <w:color w:val="000000" w:themeColor="text1"/>
          <w:sz w:val="16"/>
          <w:szCs w:val="16"/>
        </w:rPr>
        <w:t>Рыниным</w:t>
      </w:r>
      <w:proofErr w:type="spellEnd"/>
      <w:r w:rsidRPr="0098680D">
        <w:rPr>
          <w:rFonts w:ascii="Times New Roman" w:hAnsi="Times New Roman" w:cs="Times New Roman"/>
          <w:color w:val="000000" w:themeColor="text1"/>
          <w:sz w:val="16"/>
          <w:szCs w:val="16"/>
        </w:rPr>
        <w:t xml:space="preserve">, и утвердил направление аэролинии и смету предварительных работ, которые должны были вестись так, чтобы “в будущем можно было установить постоянное воздушное сообщение по этой великой русской воздушной магистрали”. В соответствии с проектом вся трасса длиной в 9 тыс. км была разбита на 36 участков с </w:t>
      </w:r>
      <w:proofErr w:type="spellStart"/>
      <w:r w:rsidRPr="0098680D">
        <w:rPr>
          <w:rFonts w:ascii="Times New Roman" w:hAnsi="Times New Roman" w:cs="Times New Roman"/>
          <w:color w:val="000000" w:themeColor="text1"/>
          <w:sz w:val="16"/>
          <w:szCs w:val="16"/>
        </w:rPr>
        <w:t>аэробазами</w:t>
      </w:r>
      <w:proofErr w:type="spellEnd"/>
      <w:r w:rsidRPr="0098680D">
        <w:rPr>
          <w:rFonts w:ascii="Times New Roman" w:hAnsi="Times New Roman" w:cs="Times New Roman"/>
          <w:color w:val="000000" w:themeColor="text1"/>
          <w:sz w:val="16"/>
          <w:szCs w:val="16"/>
        </w:rPr>
        <w:t xml:space="preserve"> I класса в Петрограде, Москве, Омске, Иркутске, Владивостоке и II класса — в Казани, Екатеринбурге (ныне Свердловск), Ново-Николаевске (ныне Новосибирск), Красноярске, Чите, Нерчинске, Благовещенске и Хабаровске. Кроме того, намечались 24 </w:t>
      </w:r>
      <w:proofErr w:type="spellStart"/>
      <w:r w:rsidRPr="0098680D">
        <w:rPr>
          <w:rFonts w:ascii="Times New Roman" w:hAnsi="Times New Roman" w:cs="Times New Roman"/>
          <w:color w:val="000000" w:themeColor="text1"/>
          <w:sz w:val="16"/>
          <w:szCs w:val="16"/>
        </w:rPr>
        <w:t>аэробазы</w:t>
      </w:r>
      <w:proofErr w:type="spellEnd"/>
      <w:r w:rsidRPr="0098680D">
        <w:rPr>
          <w:rFonts w:ascii="Times New Roman" w:hAnsi="Times New Roman" w:cs="Times New Roman"/>
          <w:color w:val="000000" w:themeColor="text1"/>
          <w:sz w:val="16"/>
          <w:szCs w:val="16"/>
        </w:rPr>
        <w:t xml:space="preserve"> III класса в Бологом, Нижнем Новгороде, Тюмени и др. Длина отдельных участков была в пределах 200-400 км, а время, необходимое на весь перелет от Петербурга до Владивостока, должно было составить 56 ч (железнодорожное сообщение в те годы занимало более 10 суток). Были разработаны два варианта аэролинии в плане, трасса в профиле, выбраны посадочные площадки и оптимальные длины участков. В качестве основного самолета был рекомендован моноплан Юнкерса с мотором мощностью 185 л. с, рассчитанный на шесть пассажиров. </w:t>
      </w:r>
      <w:proofErr w:type="spellStart"/>
      <w:r w:rsidRPr="0098680D">
        <w:rPr>
          <w:rFonts w:ascii="Times New Roman" w:hAnsi="Times New Roman" w:cs="Times New Roman"/>
          <w:color w:val="000000" w:themeColor="text1"/>
          <w:sz w:val="16"/>
          <w:szCs w:val="16"/>
        </w:rPr>
        <w:t>Рынин</w:t>
      </w:r>
      <w:proofErr w:type="spellEnd"/>
      <w:r w:rsidRPr="0098680D">
        <w:rPr>
          <w:rFonts w:ascii="Times New Roman" w:hAnsi="Times New Roman" w:cs="Times New Roman"/>
          <w:color w:val="000000" w:themeColor="text1"/>
          <w:sz w:val="16"/>
          <w:szCs w:val="16"/>
        </w:rPr>
        <w:t xml:space="preserve"> приводит расчет оборудования </w:t>
      </w:r>
      <w:proofErr w:type="spellStart"/>
      <w:r w:rsidRPr="0098680D">
        <w:rPr>
          <w:rFonts w:ascii="Times New Roman" w:hAnsi="Times New Roman" w:cs="Times New Roman"/>
          <w:color w:val="000000" w:themeColor="text1"/>
          <w:sz w:val="16"/>
          <w:szCs w:val="16"/>
        </w:rPr>
        <w:t>аэробаз</w:t>
      </w:r>
      <w:proofErr w:type="spellEnd"/>
      <w:r w:rsidRPr="0098680D">
        <w:rPr>
          <w:rFonts w:ascii="Times New Roman" w:hAnsi="Times New Roman" w:cs="Times New Roman"/>
          <w:color w:val="000000" w:themeColor="text1"/>
          <w:sz w:val="16"/>
          <w:szCs w:val="16"/>
        </w:rPr>
        <w:t xml:space="preserve"> (по классам), времени полета по отдельным участкам, потребного количества самолетов, рассматривает организацию связи самолетов с </w:t>
      </w:r>
      <w:proofErr w:type="spellStart"/>
      <w:r w:rsidRPr="0098680D">
        <w:rPr>
          <w:rFonts w:ascii="Times New Roman" w:hAnsi="Times New Roman" w:cs="Times New Roman"/>
          <w:color w:val="000000" w:themeColor="text1"/>
          <w:sz w:val="16"/>
          <w:szCs w:val="16"/>
        </w:rPr>
        <w:t>аэробазами</w:t>
      </w:r>
      <w:proofErr w:type="spellEnd"/>
      <w:r w:rsidRPr="0098680D">
        <w:rPr>
          <w:rFonts w:ascii="Times New Roman" w:hAnsi="Times New Roman" w:cs="Times New Roman"/>
          <w:color w:val="000000" w:themeColor="text1"/>
          <w:sz w:val="16"/>
          <w:szCs w:val="16"/>
        </w:rPr>
        <w:t xml:space="preserve"> и дает подробное описание метеорологических условий всей трассы в различное время года. Эта магистраль должна была в будущем способствовать целям международных сообщений, связав через Россию, Париж, Берлин и Лондон с Сан-Франциско, Пекином и Токио. Это был первый в нашей стране научно обоснованный проект воздушных сообщений (11052).</w:t>
      </w:r>
    </w:p>
    <w:p w14:paraId="29AD27FD"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2E3ECCC" w14:textId="77777777" w:rsidR="00E10D28" w:rsidRPr="0098680D" w:rsidRDefault="00E10D28" w:rsidP="009753A0">
      <w:pPr>
        <w:tabs>
          <w:tab w:val="left" w:pos="4331"/>
        </w:tabs>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9 июня 1923 отношением ГУГВФ № 186/808/2136/с была дана производственная программа на 1923/24 гг.: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331"/>
        <w:gridCol w:w="3439"/>
      </w:tblGrid>
      <w:tr w:rsidR="00122ECD" w:rsidRPr="0098680D" w14:paraId="19A6C015" w14:textId="77777777">
        <w:tc>
          <w:tcPr>
            <w:tcW w:w="4331" w:type="dxa"/>
            <w:tcBorders>
              <w:top w:val="single" w:sz="12" w:space="0" w:color="auto"/>
            </w:tcBorders>
          </w:tcPr>
          <w:p w14:paraId="2D0050C9"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Самолетов </w:t>
            </w:r>
            <w:proofErr w:type="spellStart"/>
            <w:r w:rsidRPr="0098680D">
              <w:rPr>
                <w:rFonts w:ascii="Times New Roman" w:hAnsi="Times New Roman" w:cs="Times New Roman"/>
                <w:color w:val="000000" w:themeColor="text1"/>
                <w:sz w:val="16"/>
                <w:szCs w:val="16"/>
              </w:rPr>
              <w:t>капитальн</w:t>
            </w:r>
            <w:proofErr w:type="spellEnd"/>
            <w:r w:rsidRPr="0098680D">
              <w:rPr>
                <w:rFonts w:ascii="Times New Roman" w:hAnsi="Times New Roman" w:cs="Times New Roman"/>
                <w:color w:val="000000" w:themeColor="text1"/>
                <w:sz w:val="16"/>
                <w:szCs w:val="16"/>
              </w:rPr>
              <w:t>. ремонта</w:t>
            </w:r>
          </w:p>
        </w:tc>
        <w:tc>
          <w:tcPr>
            <w:tcW w:w="3439" w:type="dxa"/>
            <w:tcBorders>
              <w:top w:val="single" w:sz="12" w:space="0" w:color="auto"/>
            </w:tcBorders>
          </w:tcPr>
          <w:p w14:paraId="00280079"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457 шт.</w:t>
            </w:r>
          </w:p>
        </w:tc>
      </w:tr>
      <w:tr w:rsidR="00122ECD" w:rsidRPr="0098680D" w14:paraId="21DD0434" w14:textId="77777777">
        <w:tc>
          <w:tcPr>
            <w:tcW w:w="4331" w:type="dxa"/>
          </w:tcPr>
          <w:p w14:paraId="2D2399DB"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lastRenderedPageBreak/>
              <w:t>среднего</w:t>
            </w:r>
          </w:p>
        </w:tc>
        <w:tc>
          <w:tcPr>
            <w:tcW w:w="3439" w:type="dxa"/>
          </w:tcPr>
          <w:p w14:paraId="49D23F8E"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394 "</w:t>
            </w:r>
          </w:p>
        </w:tc>
      </w:tr>
      <w:tr w:rsidR="00122ECD" w:rsidRPr="0098680D" w14:paraId="62E5891E" w14:textId="77777777">
        <w:tc>
          <w:tcPr>
            <w:tcW w:w="4331" w:type="dxa"/>
          </w:tcPr>
          <w:p w14:paraId="36F6FBA9"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Моторов </w:t>
            </w:r>
            <w:proofErr w:type="spellStart"/>
            <w:r w:rsidRPr="0098680D">
              <w:rPr>
                <w:rFonts w:ascii="Times New Roman" w:hAnsi="Times New Roman" w:cs="Times New Roman"/>
                <w:color w:val="000000" w:themeColor="text1"/>
                <w:sz w:val="16"/>
                <w:szCs w:val="16"/>
              </w:rPr>
              <w:t>капитальн</w:t>
            </w:r>
            <w:proofErr w:type="spellEnd"/>
            <w:r w:rsidRPr="0098680D">
              <w:rPr>
                <w:rFonts w:ascii="Times New Roman" w:hAnsi="Times New Roman" w:cs="Times New Roman"/>
                <w:color w:val="000000" w:themeColor="text1"/>
                <w:sz w:val="16"/>
                <w:szCs w:val="16"/>
              </w:rPr>
              <w:t>. "</w:t>
            </w:r>
          </w:p>
        </w:tc>
        <w:tc>
          <w:tcPr>
            <w:tcW w:w="3439" w:type="dxa"/>
          </w:tcPr>
          <w:p w14:paraId="3C2141C9"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457 "</w:t>
            </w:r>
          </w:p>
        </w:tc>
      </w:tr>
      <w:tr w:rsidR="00122ECD" w:rsidRPr="0098680D" w14:paraId="4563C66D" w14:textId="77777777">
        <w:tc>
          <w:tcPr>
            <w:tcW w:w="4331" w:type="dxa"/>
          </w:tcPr>
          <w:p w14:paraId="1ACA4095"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среднего</w:t>
            </w:r>
          </w:p>
        </w:tc>
        <w:tc>
          <w:tcPr>
            <w:tcW w:w="3439" w:type="dxa"/>
          </w:tcPr>
          <w:p w14:paraId="5C1C5132"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591 "</w:t>
            </w:r>
          </w:p>
        </w:tc>
      </w:tr>
      <w:tr w:rsidR="00122ECD" w:rsidRPr="0098680D" w14:paraId="4D85D079" w14:textId="77777777">
        <w:tc>
          <w:tcPr>
            <w:tcW w:w="4331" w:type="dxa"/>
          </w:tcPr>
          <w:p w14:paraId="1FC02695"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малого</w:t>
            </w:r>
          </w:p>
        </w:tc>
        <w:tc>
          <w:tcPr>
            <w:tcW w:w="3439" w:type="dxa"/>
          </w:tcPr>
          <w:p w14:paraId="2994D395"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57</w:t>
            </w:r>
          </w:p>
        </w:tc>
      </w:tr>
      <w:tr w:rsidR="00122ECD" w:rsidRPr="0098680D" w14:paraId="4AB15847" w14:textId="77777777">
        <w:tc>
          <w:tcPr>
            <w:tcW w:w="4331" w:type="dxa"/>
          </w:tcPr>
          <w:p w14:paraId="219B8787"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98680D">
              <w:rPr>
                <w:rFonts w:ascii="Times New Roman" w:hAnsi="Times New Roman" w:cs="Times New Roman"/>
                <w:color w:val="000000" w:themeColor="text1"/>
                <w:sz w:val="16"/>
                <w:szCs w:val="16"/>
              </w:rPr>
              <w:t>Воздухимущвства</w:t>
            </w:r>
            <w:proofErr w:type="spellEnd"/>
          </w:p>
        </w:tc>
        <w:tc>
          <w:tcPr>
            <w:tcW w:w="3439" w:type="dxa"/>
          </w:tcPr>
          <w:p w14:paraId="66AB0A27"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- 5 </w:t>
            </w:r>
            <w:proofErr w:type="spellStart"/>
            <w:r w:rsidRPr="0098680D">
              <w:rPr>
                <w:rFonts w:ascii="Times New Roman" w:hAnsi="Times New Roman" w:cs="Times New Roman"/>
                <w:color w:val="000000" w:themeColor="text1"/>
                <w:sz w:val="16"/>
                <w:szCs w:val="16"/>
              </w:rPr>
              <w:t>уч.ед</w:t>
            </w:r>
            <w:proofErr w:type="spellEnd"/>
            <w:r w:rsidRPr="0098680D">
              <w:rPr>
                <w:rFonts w:ascii="Times New Roman" w:hAnsi="Times New Roman" w:cs="Times New Roman"/>
                <w:color w:val="000000" w:themeColor="text1"/>
                <w:sz w:val="16"/>
                <w:szCs w:val="16"/>
              </w:rPr>
              <w:t>.</w:t>
            </w:r>
          </w:p>
        </w:tc>
      </w:tr>
      <w:tr w:rsidR="00122ECD" w:rsidRPr="0098680D" w14:paraId="66E94B32" w14:textId="77777777">
        <w:tc>
          <w:tcPr>
            <w:tcW w:w="4331" w:type="dxa"/>
          </w:tcPr>
          <w:p w14:paraId="10947B08"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98680D">
              <w:rPr>
                <w:rFonts w:ascii="Times New Roman" w:hAnsi="Times New Roman" w:cs="Times New Roman"/>
                <w:color w:val="000000" w:themeColor="text1"/>
                <w:sz w:val="16"/>
                <w:szCs w:val="16"/>
              </w:rPr>
              <w:t>Газоаппаратов</w:t>
            </w:r>
            <w:proofErr w:type="spellEnd"/>
          </w:p>
        </w:tc>
        <w:tc>
          <w:tcPr>
            <w:tcW w:w="3439" w:type="dxa"/>
          </w:tcPr>
          <w:p w14:paraId="2B409037"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- 20 шт.</w:t>
            </w:r>
          </w:p>
        </w:tc>
      </w:tr>
      <w:tr w:rsidR="00122ECD" w:rsidRPr="0098680D" w14:paraId="300EA53F" w14:textId="77777777">
        <w:tc>
          <w:tcPr>
            <w:tcW w:w="4331" w:type="dxa"/>
          </w:tcPr>
          <w:p w14:paraId="1EF6A65E"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Лебедок</w:t>
            </w:r>
          </w:p>
        </w:tc>
        <w:tc>
          <w:tcPr>
            <w:tcW w:w="3439" w:type="dxa"/>
          </w:tcPr>
          <w:p w14:paraId="77591885"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24 "</w:t>
            </w:r>
          </w:p>
        </w:tc>
      </w:tr>
      <w:tr w:rsidR="00122ECD" w:rsidRPr="0098680D" w14:paraId="58A8E488" w14:textId="77777777">
        <w:tc>
          <w:tcPr>
            <w:tcW w:w="4331" w:type="dxa"/>
          </w:tcPr>
          <w:p w14:paraId="3CE63056"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Фото-имущества</w:t>
            </w:r>
          </w:p>
        </w:tc>
        <w:tc>
          <w:tcPr>
            <w:tcW w:w="3439" w:type="dxa"/>
          </w:tcPr>
          <w:p w14:paraId="65D933E6"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- 27 </w:t>
            </w:r>
            <w:proofErr w:type="spellStart"/>
            <w:r w:rsidRPr="0098680D">
              <w:rPr>
                <w:rFonts w:ascii="Times New Roman" w:hAnsi="Times New Roman" w:cs="Times New Roman"/>
                <w:color w:val="000000" w:themeColor="text1"/>
                <w:sz w:val="16"/>
                <w:szCs w:val="16"/>
              </w:rPr>
              <w:t>уч.ед</w:t>
            </w:r>
            <w:proofErr w:type="spellEnd"/>
            <w:r w:rsidRPr="0098680D">
              <w:rPr>
                <w:rFonts w:ascii="Times New Roman" w:hAnsi="Times New Roman" w:cs="Times New Roman"/>
                <w:color w:val="000000" w:themeColor="text1"/>
                <w:sz w:val="16"/>
                <w:szCs w:val="16"/>
              </w:rPr>
              <w:t>.</w:t>
            </w:r>
          </w:p>
        </w:tc>
      </w:tr>
      <w:tr w:rsidR="00122ECD" w:rsidRPr="0098680D" w14:paraId="28121E6C" w14:textId="77777777">
        <w:tc>
          <w:tcPr>
            <w:tcW w:w="4331" w:type="dxa"/>
          </w:tcPr>
          <w:p w14:paraId="62541769"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Мелкого "</w:t>
            </w:r>
          </w:p>
        </w:tc>
        <w:tc>
          <w:tcPr>
            <w:tcW w:w="3439" w:type="dxa"/>
          </w:tcPr>
          <w:p w14:paraId="4F130776"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- 54 " " .</w:t>
            </w:r>
          </w:p>
        </w:tc>
      </w:tr>
      <w:tr w:rsidR="00122ECD" w:rsidRPr="0098680D" w14:paraId="4FBCD321" w14:textId="77777777">
        <w:tc>
          <w:tcPr>
            <w:tcW w:w="4331" w:type="dxa"/>
          </w:tcPr>
          <w:p w14:paraId="5A25E5EE"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Постройка новых самолетов</w:t>
            </w:r>
          </w:p>
        </w:tc>
        <w:tc>
          <w:tcPr>
            <w:tcW w:w="3439" w:type="dxa"/>
          </w:tcPr>
          <w:p w14:paraId="7AF2CD59"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- 116 шт.</w:t>
            </w:r>
          </w:p>
        </w:tc>
      </w:tr>
      <w:tr w:rsidR="00122ECD" w:rsidRPr="0098680D" w14:paraId="6D80C4E6" w14:textId="77777777">
        <w:tc>
          <w:tcPr>
            <w:tcW w:w="4331" w:type="dxa"/>
          </w:tcPr>
          <w:p w14:paraId="19FC8650"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98680D">
              <w:rPr>
                <w:rFonts w:ascii="Times New Roman" w:hAnsi="Times New Roman" w:cs="Times New Roman"/>
                <w:color w:val="000000" w:themeColor="text1"/>
                <w:sz w:val="16"/>
                <w:szCs w:val="16"/>
              </w:rPr>
              <w:t>Изготовлен.запчастей</w:t>
            </w:r>
            <w:proofErr w:type="spellEnd"/>
            <w:r w:rsidRPr="0098680D">
              <w:rPr>
                <w:rFonts w:ascii="Times New Roman" w:hAnsi="Times New Roman" w:cs="Times New Roman"/>
                <w:color w:val="000000" w:themeColor="text1"/>
                <w:sz w:val="16"/>
                <w:szCs w:val="16"/>
              </w:rPr>
              <w:t xml:space="preserve"> к са</w:t>
            </w:r>
            <w:r w:rsidRPr="0098680D">
              <w:rPr>
                <w:rFonts w:ascii="Times New Roman" w:hAnsi="Times New Roman" w:cs="Times New Roman"/>
                <w:color w:val="000000" w:themeColor="text1"/>
                <w:sz w:val="16"/>
                <w:szCs w:val="16"/>
              </w:rPr>
              <w:softHyphen/>
              <w:t>молетам в комплектах</w:t>
            </w:r>
          </w:p>
        </w:tc>
        <w:tc>
          <w:tcPr>
            <w:tcW w:w="3439" w:type="dxa"/>
          </w:tcPr>
          <w:p w14:paraId="07B95F11"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- 452</w:t>
            </w:r>
          </w:p>
        </w:tc>
      </w:tr>
      <w:tr w:rsidR="00122ECD" w:rsidRPr="0098680D" w14:paraId="3859E6F2" w14:textId="77777777">
        <w:tc>
          <w:tcPr>
            <w:tcW w:w="4331" w:type="dxa"/>
          </w:tcPr>
          <w:p w14:paraId="000E8E77"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Лыж комплектов</w:t>
            </w:r>
          </w:p>
        </w:tc>
        <w:tc>
          <w:tcPr>
            <w:tcW w:w="3439" w:type="dxa"/>
          </w:tcPr>
          <w:p w14:paraId="497C15B7"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- 904</w:t>
            </w:r>
          </w:p>
        </w:tc>
      </w:tr>
      <w:tr w:rsidR="00122ECD" w:rsidRPr="0098680D" w14:paraId="02CE8771" w14:textId="77777777">
        <w:tc>
          <w:tcPr>
            <w:tcW w:w="4331" w:type="dxa"/>
          </w:tcPr>
          <w:p w14:paraId="6BFDB4BE"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Винтов штук</w:t>
            </w:r>
          </w:p>
        </w:tc>
        <w:tc>
          <w:tcPr>
            <w:tcW w:w="3439" w:type="dxa"/>
          </w:tcPr>
          <w:p w14:paraId="7F0BCD43"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- 1421</w:t>
            </w:r>
          </w:p>
        </w:tc>
      </w:tr>
      <w:tr w:rsidR="00CC0C94" w:rsidRPr="0098680D" w14:paraId="445230C1" w14:textId="77777777">
        <w:tc>
          <w:tcPr>
            <w:tcW w:w="4331" w:type="dxa"/>
            <w:tcBorders>
              <w:bottom w:val="single" w:sz="12" w:space="0" w:color="auto"/>
            </w:tcBorders>
          </w:tcPr>
          <w:p w14:paraId="482EB685"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Радиотелефонов</w:t>
            </w:r>
          </w:p>
        </w:tc>
        <w:tc>
          <w:tcPr>
            <w:tcW w:w="3439" w:type="dxa"/>
            <w:tcBorders>
              <w:bottom w:val="single" w:sz="12" w:space="0" w:color="auto"/>
            </w:tcBorders>
          </w:tcPr>
          <w:p w14:paraId="431CD633"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- 120 + 100 (8896,96).</w:t>
            </w:r>
          </w:p>
        </w:tc>
      </w:tr>
    </w:tbl>
    <w:p w14:paraId="202527DE"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C773BA0" w14:textId="77777777" w:rsidR="00FC37B4"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Другие оборонные отрасли:</w:t>
      </w:r>
    </w:p>
    <w:p w14:paraId="15374A03" w14:textId="77777777" w:rsidR="00FC37B4" w:rsidRPr="0098680D" w:rsidRDefault="00FC37B4"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51F0340" w14:textId="77777777" w:rsidR="00FC37B4" w:rsidRPr="0098680D" w:rsidRDefault="00FC37B4" w:rsidP="009753A0">
      <w:pPr>
        <w:pStyle w:val="ae"/>
        <w:shd w:val="clear" w:color="auto" w:fill="FFFFFF"/>
        <w:spacing w:before="0" w:after="0"/>
        <w:jc w:val="both"/>
        <w:rPr>
          <w:color w:val="000000" w:themeColor="text1"/>
          <w:sz w:val="16"/>
          <w:szCs w:val="16"/>
        </w:rPr>
      </w:pPr>
      <w:r w:rsidRPr="0098680D">
        <w:rPr>
          <w:rStyle w:val="a7"/>
          <w:b w:val="0"/>
          <w:iCs/>
          <w:color w:val="000000" w:themeColor="text1"/>
          <w:sz w:val="16"/>
          <w:szCs w:val="16"/>
        </w:rPr>
        <w:t>9 июня 1923 г.</w:t>
      </w:r>
      <w:r w:rsidRPr="0098680D">
        <w:rPr>
          <w:color w:val="000000" w:themeColor="text1"/>
          <w:sz w:val="16"/>
          <w:szCs w:val="16"/>
        </w:rPr>
        <w:t xml:space="preserve"> На </w:t>
      </w:r>
      <w:proofErr w:type="spellStart"/>
      <w:r w:rsidRPr="0098680D">
        <w:rPr>
          <w:color w:val="000000" w:themeColor="text1"/>
          <w:sz w:val="16"/>
          <w:szCs w:val="16"/>
        </w:rPr>
        <w:t>Межсовхиме</w:t>
      </w:r>
      <w:proofErr w:type="spellEnd"/>
      <w:r w:rsidRPr="0098680D">
        <w:rPr>
          <w:color w:val="000000" w:themeColor="text1"/>
          <w:sz w:val="16"/>
          <w:szCs w:val="16"/>
        </w:rPr>
        <w:t xml:space="preserve"> после доклада научных лабораторий Петрограда и Москвы о результатах работ, выполненных с января, состоялось принципиальное событие. Действительными членами «</w:t>
      </w:r>
      <w:r w:rsidRPr="0098680D">
        <w:rPr>
          <w:rStyle w:val="af0"/>
          <w:i w:val="0"/>
          <w:color w:val="000000" w:themeColor="text1"/>
          <w:sz w:val="16"/>
          <w:szCs w:val="16"/>
        </w:rPr>
        <w:t>совещания</w:t>
      </w:r>
      <w:r w:rsidRPr="0098680D">
        <w:rPr>
          <w:color w:val="000000" w:themeColor="text1"/>
          <w:sz w:val="16"/>
          <w:szCs w:val="16"/>
        </w:rPr>
        <w:t xml:space="preserve">» была избрана группа профессоров различных специальностей. Новыми членами </w:t>
      </w:r>
      <w:proofErr w:type="spellStart"/>
      <w:r w:rsidRPr="0098680D">
        <w:rPr>
          <w:color w:val="000000" w:themeColor="text1"/>
          <w:sz w:val="16"/>
          <w:szCs w:val="16"/>
        </w:rPr>
        <w:t>Межсовхима</w:t>
      </w:r>
      <w:proofErr w:type="spellEnd"/>
      <w:r w:rsidRPr="0098680D">
        <w:rPr>
          <w:color w:val="000000" w:themeColor="text1"/>
          <w:sz w:val="16"/>
          <w:szCs w:val="16"/>
        </w:rPr>
        <w:t xml:space="preserve"> стали </w:t>
      </w:r>
      <w:proofErr w:type="spellStart"/>
      <w:r w:rsidRPr="0098680D">
        <w:rPr>
          <w:color w:val="000000" w:themeColor="text1"/>
          <w:sz w:val="16"/>
          <w:szCs w:val="16"/>
        </w:rPr>
        <w:t>А.Н.Бах</w:t>
      </w:r>
      <w:proofErr w:type="spellEnd"/>
      <w:r w:rsidRPr="0098680D">
        <w:rPr>
          <w:color w:val="000000" w:themeColor="text1"/>
          <w:sz w:val="16"/>
          <w:szCs w:val="16"/>
        </w:rPr>
        <w:t xml:space="preserve">, </w:t>
      </w:r>
      <w:proofErr w:type="spellStart"/>
      <w:r w:rsidRPr="0098680D">
        <w:rPr>
          <w:color w:val="000000" w:themeColor="text1"/>
          <w:sz w:val="16"/>
          <w:szCs w:val="16"/>
        </w:rPr>
        <w:t>А.Е.Фаворский</w:t>
      </w:r>
      <w:proofErr w:type="spellEnd"/>
      <w:r w:rsidRPr="0098680D">
        <w:rPr>
          <w:color w:val="000000" w:themeColor="text1"/>
          <w:sz w:val="16"/>
          <w:szCs w:val="16"/>
        </w:rPr>
        <w:t xml:space="preserve">, </w:t>
      </w:r>
      <w:proofErr w:type="spellStart"/>
      <w:r w:rsidRPr="0098680D">
        <w:rPr>
          <w:color w:val="000000" w:themeColor="text1"/>
          <w:sz w:val="16"/>
          <w:szCs w:val="16"/>
        </w:rPr>
        <w:t>Н.Д.Зелинский</w:t>
      </w:r>
      <w:proofErr w:type="spellEnd"/>
      <w:r w:rsidRPr="0098680D">
        <w:rPr>
          <w:color w:val="000000" w:themeColor="text1"/>
          <w:sz w:val="16"/>
          <w:szCs w:val="16"/>
        </w:rPr>
        <w:t xml:space="preserve">, </w:t>
      </w:r>
      <w:proofErr w:type="spellStart"/>
      <w:r w:rsidRPr="0098680D">
        <w:rPr>
          <w:color w:val="000000" w:themeColor="text1"/>
          <w:sz w:val="16"/>
          <w:szCs w:val="16"/>
        </w:rPr>
        <w:t>Н.А.Сошественский</w:t>
      </w:r>
      <w:proofErr w:type="spellEnd"/>
      <w:r w:rsidRPr="0098680D">
        <w:rPr>
          <w:color w:val="000000" w:themeColor="text1"/>
          <w:sz w:val="16"/>
          <w:szCs w:val="16"/>
        </w:rPr>
        <w:t xml:space="preserve">, </w:t>
      </w:r>
      <w:proofErr w:type="spellStart"/>
      <w:r w:rsidRPr="0098680D">
        <w:rPr>
          <w:color w:val="000000" w:themeColor="text1"/>
          <w:sz w:val="16"/>
          <w:szCs w:val="16"/>
        </w:rPr>
        <w:t>Г.В.Хлопин</w:t>
      </w:r>
      <w:proofErr w:type="spellEnd"/>
      <w:r w:rsidRPr="0098680D">
        <w:rPr>
          <w:color w:val="000000" w:themeColor="text1"/>
          <w:sz w:val="16"/>
          <w:szCs w:val="16"/>
        </w:rPr>
        <w:t xml:space="preserve">, </w:t>
      </w:r>
      <w:proofErr w:type="spellStart"/>
      <w:r w:rsidRPr="0098680D">
        <w:rPr>
          <w:color w:val="000000" w:themeColor="text1"/>
          <w:sz w:val="16"/>
          <w:szCs w:val="16"/>
        </w:rPr>
        <w:t>Н.А.Шилов</w:t>
      </w:r>
      <w:proofErr w:type="spellEnd"/>
      <w:r w:rsidRPr="0098680D">
        <w:rPr>
          <w:color w:val="000000" w:themeColor="text1"/>
          <w:sz w:val="16"/>
          <w:szCs w:val="16"/>
        </w:rPr>
        <w:t xml:space="preserve">, </w:t>
      </w:r>
      <w:proofErr w:type="spellStart"/>
      <w:r w:rsidRPr="0098680D">
        <w:rPr>
          <w:color w:val="000000" w:themeColor="text1"/>
          <w:sz w:val="16"/>
          <w:szCs w:val="16"/>
        </w:rPr>
        <w:t>А.А.Лихачев</w:t>
      </w:r>
      <w:proofErr w:type="spellEnd"/>
      <w:r w:rsidRPr="0098680D">
        <w:rPr>
          <w:color w:val="000000" w:themeColor="text1"/>
          <w:sz w:val="16"/>
          <w:szCs w:val="16"/>
        </w:rPr>
        <w:t xml:space="preserve">, </w:t>
      </w:r>
      <w:proofErr w:type="spellStart"/>
      <w:r w:rsidRPr="0098680D">
        <w:rPr>
          <w:color w:val="000000" w:themeColor="text1"/>
          <w:sz w:val="16"/>
          <w:szCs w:val="16"/>
        </w:rPr>
        <w:t>А.А.Яковкин</w:t>
      </w:r>
      <w:proofErr w:type="spellEnd"/>
      <w:r w:rsidRPr="0098680D">
        <w:rPr>
          <w:color w:val="000000" w:themeColor="text1"/>
          <w:sz w:val="16"/>
          <w:szCs w:val="16"/>
        </w:rPr>
        <w:t xml:space="preserve">, </w:t>
      </w:r>
      <w:proofErr w:type="spellStart"/>
      <w:r w:rsidRPr="0098680D">
        <w:rPr>
          <w:color w:val="000000" w:themeColor="text1"/>
          <w:sz w:val="16"/>
          <w:szCs w:val="16"/>
        </w:rPr>
        <w:t>П.Я.Сольдау</w:t>
      </w:r>
      <w:proofErr w:type="spellEnd"/>
      <w:r w:rsidRPr="0098680D">
        <w:rPr>
          <w:color w:val="000000" w:themeColor="text1"/>
          <w:sz w:val="16"/>
          <w:szCs w:val="16"/>
        </w:rPr>
        <w:t xml:space="preserve">, </w:t>
      </w:r>
      <w:proofErr w:type="spellStart"/>
      <w:r w:rsidRPr="0098680D">
        <w:rPr>
          <w:color w:val="000000" w:themeColor="text1"/>
          <w:sz w:val="16"/>
          <w:szCs w:val="16"/>
        </w:rPr>
        <w:t>В.А.Садиков</w:t>
      </w:r>
      <w:proofErr w:type="spellEnd"/>
      <w:r w:rsidRPr="0098680D">
        <w:rPr>
          <w:color w:val="000000" w:themeColor="text1"/>
          <w:sz w:val="16"/>
          <w:szCs w:val="16"/>
        </w:rPr>
        <w:t xml:space="preserve">, </w:t>
      </w:r>
      <w:proofErr w:type="spellStart"/>
      <w:r w:rsidRPr="0098680D">
        <w:rPr>
          <w:color w:val="000000" w:themeColor="text1"/>
          <w:sz w:val="16"/>
          <w:szCs w:val="16"/>
        </w:rPr>
        <w:t>В.Н.Кравец</w:t>
      </w:r>
      <w:proofErr w:type="spellEnd"/>
      <w:r w:rsidRPr="0098680D">
        <w:rPr>
          <w:color w:val="000000" w:themeColor="text1"/>
          <w:sz w:val="16"/>
          <w:szCs w:val="16"/>
        </w:rPr>
        <w:t xml:space="preserve">, </w:t>
      </w:r>
      <w:proofErr w:type="spellStart"/>
      <w:r w:rsidRPr="0098680D">
        <w:rPr>
          <w:color w:val="000000" w:themeColor="text1"/>
          <w:sz w:val="16"/>
          <w:szCs w:val="16"/>
        </w:rPr>
        <w:t>П.Я.Солонин</w:t>
      </w:r>
      <w:proofErr w:type="spellEnd"/>
      <w:r w:rsidRPr="0098680D">
        <w:rPr>
          <w:color w:val="000000" w:themeColor="text1"/>
          <w:sz w:val="16"/>
          <w:szCs w:val="16"/>
        </w:rPr>
        <w:t xml:space="preserve">, </w:t>
      </w:r>
      <w:proofErr w:type="spellStart"/>
      <w:r w:rsidRPr="0098680D">
        <w:rPr>
          <w:color w:val="000000" w:themeColor="text1"/>
          <w:sz w:val="16"/>
          <w:szCs w:val="16"/>
        </w:rPr>
        <w:t>М.Н.Соболев</w:t>
      </w:r>
      <w:proofErr w:type="spellEnd"/>
      <w:r w:rsidRPr="0098680D">
        <w:rPr>
          <w:color w:val="000000" w:themeColor="text1"/>
          <w:sz w:val="16"/>
          <w:szCs w:val="16"/>
        </w:rPr>
        <w:t xml:space="preserve">, </w:t>
      </w:r>
      <w:proofErr w:type="spellStart"/>
      <w:r w:rsidRPr="0098680D">
        <w:rPr>
          <w:color w:val="000000" w:themeColor="text1"/>
          <w:sz w:val="16"/>
          <w:szCs w:val="16"/>
        </w:rPr>
        <w:t>Г.А.Забудский</w:t>
      </w:r>
      <w:proofErr w:type="spellEnd"/>
      <w:r w:rsidRPr="0098680D">
        <w:rPr>
          <w:color w:val="000000" w:themeColor="text1"/>
          <w:sz w:val="16"/>
          <w:szCs w:val="16"/>
        </w:rPr>
        <w:t xml:space="preserve">, </w:t>
      </w:r>
      <w:proofErr w:type="spellStart"/>
      <w:r w:rsidRPr="0098680D">
        <w:rPr>
          <w:color w:val="000000" w:themeColor="text1"/>
          <w:sz w:val="16"/>
          <w:szCs w:val="16"/>
        </w:rPr>
        <w:t>Н.П.Данилов</w:t>
      </w:r>
      <w:proofErr w:type="spellEnd"/>
      <w:r w:rsidRPr="0098680D">
        <w:rPr>
          <w:color w:val="000000" w:themeColor="text1"/>
          <w:sz w:val="16"/>
          <w:szCs w:val="16"/>
        </w:rPr>
        <w:t xml:space="preserve"> и </w:t>
      </w:r>
      <w:proofErr w:type="spellStart"/>
      <w:r w:rsidRPr="0098680D">
        <w:rPr>
          <w:color w:val="000000" w:themeColor="text1"/>
          <w:sz w:val="16"/>
          <w:szCs w:val="16"/>
        </w:rPr>
        <w:t>т.д</w:t>
      </w:r>
      <w:proofErr w:type="spellEnd"/>
      <w:r w:rsidRPr="0098680D">
        <w:rPr>
          <w:color w:val="000000" w:themeColor="text1"/>
          <w:sz w:val="16"/>
          <w:szCs w:val="16"/>
        </w:rPr>
        <w:t xml:space="preserve"> (17133).</w:t>
      </w:r>
    </w:p>
    <w:p w14:paraId="11CC5D88" w14:textId="77777777" w:rsidR="00FC37B4" w:rsidRPr="0098680D" w:rsidRDefault="00FC37B4" w:rsidP="009753A0">
      <w:pPr>
        <w:pStyle w:val="ae"/>
        <w:shd w:val="clear" w:color="auto" w:fill="FFFFFF"/>
        <w:spacing w:before="0" w:after="0"/>
        <w:jc w:val="both"/>
        <w:rPr>
          <w:color w:val="000000" w:themeColor="text1"/>
          <w:sz w:val="16"/>
          <w:szCs w:val="16"/>
        </w:rPr>
      </w:pPr>
    </w:p>
    <w:p w14:paraId="682CF57B"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Жизнь и внутренняя политика:</w:t>
      </w:r>
    </w:p>
    <w:p w14:paraId="1FD2700A"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720E8E0"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Между 9 и15 июня 1923. Из протокола заседания Политбюро N 12, 1923 г.</w:t>
      </w:r>
    </w:p>
    <w:p w14:paraId="7492D0E2"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О клубе красных директоров </w:t>
      </w:r>
    </w:p>
    <w:p w14:paraId="3F646371"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Разъяснить "Правде", что впредь начинания вроде организации клуба красных директоров не должны иметь места без санкции ЦК. </w:t>
      </w:r>
    </w:p>
    <w:p w14:paraId="0947AAEA"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98680D">
        <w:rPr>
          <w:rFonts w:ascii="Times New Roman" w:hAnsi="Times New Roman" w:cs="Times New Roman"/>
          <w:color w:val="000000" w:themeColor="text1"/>
          <w:sz w:val="16"/>
          <w:szCs w:val="16"/>
        </w:rPr>
        <w:t>Допустить в виде опыта месяца на три существование клуба при "Правде" с тем, чтобы через три месяца тов. Бубнов</w:t>
      </w:r>
      <w:r w:rsidRPr="0098680D">
        <w:rPr>
          <w:rFonts w:ascii="Times New Roman" w:hAnsi="Times New Roman" w:cs="Times New Roman"/>
          <w:color w:val="000000" w:themeColor="text1"/>
          <w:sz w:val="16"/>
          <w:szCs w:val="16"/>
          <w:lang w:val="en-US"/>
        </w:rPr>
        <w:t xml:space="preserve"> </w:t>
      </w:r>
      <w:r w:rsidRPr="0098680D">
        <w:rPr>
          <w:rFonts w:ascii="Times New Roman" w:hAnsi="Times New Roman" w:cs="Times New Roman"/>
          <w:color w:val="000000" w:themeColor="text1"/>
          <w:sz w:val="16"/>
          <w:szCs w:val="16"/>
        </w:rPr>
        <w:t>сообщил</w:t>
      </w:r>
      <w:r w:rsidRPr="0098680D">
        <w:rPr>
          <w:rFonts w:ascii="Times New Roman" w:hAnsi="Times New Roman" w:cs="Times New Roman"/>
          <w:color w:val="000000" w:themeColor="text1"/>
          <w:sz w:val="16"/>
          <w:szCs w:val="16"/>
          <w:lang w:val="en-US"/>
        </w:rPr>
        <w:t xml:space="preserve"> </w:t>
      </w:r>
      <w:r w:rsidRPr="0098680D">
        <w:rPr>
          <w:rFonts w:ascii="Times New Roman" w:hAnsi="Times New Roman" w:cs="Times New Roman"/>
          <w:color w:val="000000" w:themeColor="text1"/>
          <w:sz w:val="16"/>
          <w:szCs w:val="16"/>
        </w:rPr>
        <w:t>ЦК</w:t>
      </w:r>
      <w:r w:rsidRPr="0098680D">
        <w:rPr>
          <w:rFonts w:ascii="Times New Roman" w:hAnsi="Times New Roman" w:cs="Times New Roman"/>
          <w:color w:val="000000" w:themeColor="text1"/>
          <w:sz w:val="16"/>
          <w:szCs w:val="16"/>
          <w:lang w:val="en-US"/>
        </w:rPr>
        <w:t xml:space="preserve"> </w:t>
      </w:r>
      <w:r w:rsidRPr="0098680D">
        <w:rPr>
          <w:rFonts w:ascii="Times New Roman" w:hAnsi="Times New Roman" w:cs="Times New Roman"/>
          <w:color w:val="000000" w:themeColor="text1"/>
          <w:sz w:val="16"/>
          <w:szCs w:val="16"/>
        </w:rPr>
        <w:t>о</w:t>
      </w:r>
      <w:r w:rsidRPr="0098680D">
        <w:rPr>
          <w:rFonts w:ascii="Times New Roman" w:hAnsi="Times New Roman" w:cs="Times New Roman"/>
          <w:color w:val="000000" w:themeColor="text1"/>
          <w:sz w:val="16"/>
          <w:szCs w:val="16"/>
          <w:lang w:val="en-US"/>
        </w:rPr>
        <w:t xml:space="preserve"> </w:t>
      </w:r>
      <w:r w:rsidRPr="0098680D">
        <w:rPr>
          <w:rFonts w:ascii="Times New Roman" w:hAnsi="Times New Roman" w:cs="Times New Roman"/>
          <w:color w:val="000000" w:themeColor="text1"/>
          <w:sz w:val="16"/>
          <w:szCs w:val="16"/>
        </w:rPr>
        <w:t>результатах</w:t>
      </w:r>
      <w:r w:rsidRPr="0098680D">
        <w:rPr>
          <w:rFonts w:ascii="Times New Roman" w:hAnsi="Times New Roman" w:cs="Times New Roman"/>
          <w:color w:val="000000" w:themeColor="text1"/>
          <w:sz w:val="16"/>
          <w:szCs w:val="16"/>
          <w:lang w:val="en-US"/>
        </w:rPr>
        <w:t xml:space="preserve"> </w:t>
      </w:r>
      <w:r w:rsidRPr="0098680D">
        <w:rPr>
          <w:rFonts w:ascii="Times New Roman" w:hAnsi="Times New Roman" w:cs="Times New Roman"/>
          <w:color w:val="000000" w:themeColor="text1"/>
          <w:sz w:val="16"/>
          <w:szCs w:val="16"/>
        </w:rPr>
        <w:t>этого</w:t>
      </w:r>
      <w:r w:rsidRPr="0098680D">
        <w:rPr>
          <w:rFonts w:ascii="Times New Roman" w:hAnsi="Times New Roman" w:cs="Times New Roman"/>
          <w:color w:val="000000" w:themeColor="text1"/>
          <w:sz w:val="16"/>
          <w:szCs w:val="16"/>
          <w:lang w:val="en-US"/>
        </w:rPr>
        <w:t xml:space="preserve"> </w:t>
      </w:r>
      <w:r w:rsidRPr="0098680D">
        <w:rPr>
          <w:rFonts w:ascii="Times New Roman" w:hAnsi="Times New Roman" w:cs="Times New Roman"/>
          <w:color w:val="000000" w:themeColor="text1"/>
          <w:sz w:val="16"/>
          <w:szCs w:val="16"/>
        </w:rPr>
        <w:t>опыта</w:t>
      </w:r>
      <w:r w:rsidRPr="0098680D">
        <w:rPr>
          <w:rFonts w:ascii="Times New Roman" w:hAnsi="Times New Roman" w:cs="Times New Roman"/>
          <w:color w:val="000000" w:themeColor="text1"/>
          <w:sz w:val="16"/>
          <w:szCs w:val="16"/>
          <w:lang w:val="en-US"/>
        </w:rPr>
        <w:t xml:space="preserve"> (11652).</w:t>
      </w:r>
    </w:p>
    <w:p w14:paraId="1D7483B7"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lang w:val="en-US"/>
        </w:rPr>
      </w:pPr>
    </w:p>
    <w:p w14:paraId="19EDB982"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lang w:val="en-US"/>
        </w:rPr>
      </w:pPr>
      <w:r w:rsidRPr="0098680D">
        <w:rPr>
          <w:rFonts w:ascii="Times New Roman" w:hAnsi="Times New Roman" w:cs="Times New Roman"/>
          <w:i/>
          <w:iCs/>
          <w:color w:val="000000" w:themeColor="text1"/>
          <w:sz w:val="16"/>
          <w:szCs w:val="16"/>
        </w:rPr>
        <w:t>За</w:t>
      </w:r>
      <w:r w:rsidRPr="0098680D">
        <w:rPr>
          <w:rFonts w:ascii="Times New Roman" w:hAnsi="Times New Roman" w:cs="Times New Roman"/>
          <w:i/>
          <w:iCs/>
          <w:color w:val="000000" w:themeColor="text1"/>
          <w:sz w:val="16"/>
          <w:szCs w:val="16"/>
          <w:lang w:val="en-US"/>
        </w:rPr>
        <w:t xml:space="preserve"> </w:t>
      </w:r>
      <w:r w:rsidRPr="0098680D">
        <w:rPr>
          <w:rFonts w:ascii="Times New Roman" w:hAnsi="Times New Roman" w:cs="Times New Roman"/>
          <w:i/>
          <w:iCs/>
          <w:color w:val="000000" w:themeColor="text1"/>
          <w:sz w:val="16"/>
          <w:szCs w:val="16"/>
        </w:rPr>
        <w:t>рубежом</w:t>
      </w:r>
      <w:r w:rsidRPr="0098680D">
        <w:rPr>
          <w:rFonts w:ascii="Times New Roman" w:hAnsi="Times New Roman" w:cs="Times New Roman"/>
          <w:i/>
          <w:iCs/>
          <w:color w:val="000000" w:themeColor="text1"/>
          <w:sz w:val="16"/>
          <w:szCs w:val="16"/>
          <w:lang w:val="en-US"/>
        </w:rPr>
        <w:t>:</w:t>
      </w:r>
    </w:p>
    <w:p w14:paraId="4FF26247"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lang w:val="en-US"/>
        </w:rPr>
      </w:pPr>
    </w:p>
    <w:p w14:paraId="20B12486" w14:textId="77777777" w:rsidR="00AF7F68" w:rsidRPr="0098680D" w:rsidRDefault="00AF7F6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98680D">
        <w:rPr>
          <w:rFonts w:ascii="Times New Roman" w:hAnsi="Times New Roman" w:cs="Times New Roman"/>
          <w:color w:val="000000" w:themeColor="text1"/>
          <w:sz w:val="16"/>
          <w:szCs w:val="16"/>
          <w:lang w:val="en-US"/>
        </w:rPr>
        <w:t xml:space="preserve">June 9 1923 Juan de la </w:t>
      </w:r>
      <w:proofErr w:type="spellStart"/>
      <w:r w:rsidRPr="0098680D">
        <w:rPr>
          <w:rFonts w:ascii="Times New Roman" w:hAnsi="Times New Roman" w:cs="Times New Roman"/>
          <w:color w:val="000000" w:themeColor="text1"/>
          <w:sz w:val="16"/>
          <w:szCs w:val="16"/>
          <w:lang w:val="en-US"/>
        </w:rPr>
        <w:t>Cierva</w:t>
      </w:r>
      <w:proofErr w:type="spellEnd"/>
      <w:r w:rsidRPr="0098680D">
        <w:rPr>
          <w:rFonts w:ascii="Times New Roman" w:hAnsi="Times New Roman" w:cs="Times New Roman"/>
          <w:color w:val="000000" w:themeColor="text1"/>
          <w:sz w:val="16"/>
          <w:szCs w:val="16"/>
          <w:lang w:val="en-US"/>
        </w:rPr>
        <w:t xml:space="preserve"> made first successful autogiro flights in a rotary wing aircraft, at Madrid, Spain (1038).</w:t>
      </w:r>
    </w:p>
    <w:p w14:paraId="46D2DD47" w14:textId="77777777" w:rsidR="00AF7F68" w:rsidRPr="0098680D" w:rsidRDefault="00AF7F6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lang w:val="en-US"/>
        </w:rPr>
      </w:pPr>
    </w:p>
    <w:p w14:paraId="227FDA44" w14:textId="77777777" w:rsidR="00AF7F68" w:rsidRPr="0098680D" w:rsidRDefault="00AF7F6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9 июня 1923 </w:t>
      </w:r>
      <w:proofErr w:type="spellStart"/>
      <w:r w:rsidRPr="0098680D">
        <w:rPr>
          <w:rFonts w:ascii="Times New Roman" w:hAnsi="Times New Roman" w:cs="Times New Roman"/>
          <w:color w:val="000000" w:themeColor="text1"/>
          <w:sz w:val="16"/>
          <w:szCs w:val="16"/>
        </w:rPr>
        <w:t>Сиерва</w:t>
      </w:r>
      <w:proofErr w:type="spellEnd"/>
      <w:r w:rsidRPr="0098680D">
        <w:rPr>
          <w:rFonts w:ascii="Times New Roman" w:hAnsi="Times New Roman" w:cs="Times New Roman"/>
          <w:color w:val="000000" w:themeColor="text1"/>
          <w:sz w:val="16"/>
          <w:szCs w:val="16"/>
        </w:rPr>
        <w:t xml:space="preserve"> выполнил первый успешный полет на автожире в Мадриде (1038).</w:t>
      </w:r>
    </w:p>
    <w:p w14:paraId="1DE524A4" w14:textId="77777777" w:rsidR="00AF7F68" w:rsidRPr="0098680D" w:rsidRDefault="00AF7F6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7ABB7B6B" w14:textId="77777777" w:rsidR="00AF7F68" w:rsidRPr="0098680D" w:rsidRDefault="00AF7F68" w:rsidP="009753A0">
      <w:pPr>
        <w:pStyle w:val="ae"/>
        <w:spacing w:before="0" w:after="0"/>
        <w:jc w:val="both"/>
        <w:rPr>
          <w:color w:val="000000" w:themeColor="text1"/>
          <w:sz w:val="16"/>
          <w:szCs w:val="16"/>
        </w:rPr>
      </w:pPr>
      <w:r w:rsidRPr="0098680D">
        <w:rPr>
          <w:color w:val="000000" w:themeColor="text1"/>
          <w:sz w:val="16"/>
          <w:szCs w:val="16"/>
        </w:rPr>
        <w:t xml:space="preserve">В ночь на 9 июня 1923 года в Болгарии произошел военный переворот, по отношению к которому болгарские коммунисты заняли нейтральную позицию. Сказывалось некритическое восприятие российской схемы развития революции, в рамках которой политическую ситуацию следовало первоначально «раскачать». Отказ БКП от противодействия «белогвардейскому перевороту» был подвергнут критике на Третьем пленуме ИККИ (12–23 июня 1923 года) Однако партия продолжала настаивать на том, что большей ошибкой было бы таскать каштаны из огня для классового противника. В Москве это было воспринято как «явное своеволие и непослушание, не отвечавшее требованиям стратегии мировой революции». Лишь к августу эмиссары ИККИ смогли переориентировать ЦК БКП на подготовку вооруженного восстания против режима </w:t>
      </w:r>
      <w:proofErr w:type="spellStart"/>
      <w:r w:rsidRPr="0098680D">
        <w:rPr>
          <w:color w:val="000000" w:themeColor="text1"/>
          <w:sz w:val="16"/>
          <w:szCs w:val="16"/>
        </w:rPr>
        <w:t>Цанкова</w:t>
      </w:r>
      <w:proofErr w:type="spellEnd"/>
      <w:r w:rsidRPr="0098680D">
        <w:rPr>
          <w:color w:val="000000" w:themeColor="text1"/>
          <w:sz w:val="16"/>
          <w:szCs w:val="16"/>
        </w:rPr>
        <w:t>. Запоздалая попытка взять реванш не удалась — начавшиеся спонтанно выступления были жестоко подавлены правительственными войсками. 27 сентября 1923 года последние отряды коммунистических повстанцев ушли в Югославию (18416).</w:t>
      </w:r>
    </w:p>
    <w:p w14:paraId="057AC1E5" w14:textId="77777777" w:rsidR="00AF7F68" w:rsidRPr="0098680D" w:rsidRDefault="00AF7F68" w:rsidP="009753A0">
      <w:pPr>
        <w:pStyle w:val="ae"/>
        <w:spacing w:before="0" w:after="0"/>
        <w:jc w:val="both"/>
        <w:rPr>
          <w:color w:val="000000" w:themeColor="text1"/>
          <w:sz w:val="16"/>
          <w:szCs w:val="16"/>
        </w:rPr>
      </w:pPr>
    </w:p>
    <w:p w14:paraId="516D11C8"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9 июня 1923 в результате госпереворота </w:t>
      </w:r>
      <w:proofErr w:type="spellStart"/>
      <w:r w:rsidRPr="0098680D">
        <w:rPr>
          <w:rFonts w:ascii="Times New Roman" w:hAnsi="Times New Roman" w:cs="Times New Roman"/>
          <w:color w:val="000000" w:themeColor="text1"/>
          <w:sz w:val="16"/>
          <w:szCs w:val="16"/>
        </w:rPr>
        <w:t>А.Стамболийский</w:t>
      </w:r>
      <w:proofErr w:type="spellEnd"/>
      <w:r w:rsidRPr="0098680D">
        <w:rPr>
          <w:rFonts w:ascii="Times New Roman" w:hAnsi="Times New Roman" w:cs="Times New Roman"/>
          <w:color w:val="000000" w:themeColor="text1"/>
          <w:sz w:val="16"/>
          <w:szCs w:val="16"/>
        </w:rPr>
        <w:t xml:space="preserve"> был отстранен от власти и 15 июня убит (3907,126).</w:t>
      </w:r>
    </w:p>
    <w:p w14:paraId="60500A35"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227E81A" w14:textId="6EDFFDEE" w:rsidR="00584046" w:rsidRDefault="00584046" w:rsidP="009753A0">
      <w:pPr>
        <w:numPr>
          <w:ilvl w:val="12"/>
          <w:numId w:val="0"/>
        </w:numPr>
        <w:autoSpaceDE w:val="0"/>
        <w:autoSpaceDN w:val="0"/>
        <w:adjustRightInd w:val="0"/>
        <w:spacing w:after="0" w:line="240" w:lineRule="auto"/>
        <w:jc w:val="both"/>
        <w:rPr>
          <w:rFonts w:ascii="Times New Roman" w:hAnsi="Times New Roman" w:cs="Times New Roman"/>
          <w:i/>
          <w:iCs/>
          <w:color w:val="000000" w:themeColor="text1"/>
          <w:sz w:val="16"/>
          <w:szCs w:val="16"/>
        </w:rPr>
      </w:pPr>
      <w:r>
        <w:rPr>
          <w:rFonts w:ascii="Times New Roman" w:hAnsi="Times New Roman" w:cs="Times New Roman"/>
          <w:i/>
          <w:iCs/>
          <w:color w:val="000000" w:themeColor="text1"/>
          <w:sz w:val="16"/>
          <w:szCs w:val="16"/>
        </w:rPr>
        <w:t>Армия:</w:t>
      </w:r>
    </w:p>
    <w:p w14:paraId="7BB9F1F9" w14:textId="77777777" w:rsidR="00584046" w:rsidRDefault="00584046" w:rsidP="009753A0">
      <w:pPr>
        <w:numPr>
          <w:ilvl w:val="12"/>
          <w:numId w:val="0"/>
        </w:numPr>
        <w:autoSpaceDE w:val="0"/>
        <w:autoSpaceDN w:val="0"/>
        <w:adjustRightInd w:val="0"/>
        <w:spacing w:after="0" w:line="240" w:lineRule="auto"/>
        <w:jc w:val="both"/>
        <w:rPr>
          <w:rFonts w:ascii="Times New Roman" w:hAnsi="Times New Roman" w:cs="Times New Roman"/>
          <w:i/>
          <w:iCs/>
          <w:color w:val="000000" w:themeColor="text1"/>
          <w:sz w:val="16"/>
          <w:szCs w:val="16"/>
        </w:rPr>
      </w:pPr>
    </w:p>
    <w:p w14:paraId="221D8CEC" w14:textId="7DBCF574" w:rsidR="00584046" w:rsidRDefault="00584046" w:rsidP="00584046">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 xml:space="preserve">10 июня 1923 г. в </w:t>
      </w:r>
      <w:r w:rsidRPr="004D3774">
        <w:rPr>
          <w:rFonts w:ascii="Times New Roman" w:hAnsi="Times New Roman" w:cs="Times New Roman"/>
          <w:color w:val="0070C0"/>
          <w:sz w:val="16"/>
          <w:szCs w:val="16"/>
        </w:rPr>
        <w:t>Борисоглебске состоялось официальное открытие Второй</w:t>
      </w:r>
      <w:r>
        <w:rPr>
          <w:rFonts w:ascii="Times New Roman" w:hAnsi="Times New Roman" w:cs="Times New Roman"/>
          <w:color w:val="0070C0"/>
          <w:sz w:val="16"/>
          <w:szCs w:val="16"/>
        </w:rPr>
        <w:t xml:space="preserve"> вое</w:t>
      </w:r>
      <w:r w:rsidRPr="004D3774">
        <w:rPr>
          <w:rFonts w:ascii="Times New Roman" w:hAnsi="Times New Roman" w:cs="Times New Roman"/>
          <w:color w:val="0070C0"/>
          <w:sz w:val="16"/>
          <w:szCs w:val="16"/>
        </w:rPr>
        <w:t xml:space="preserve">нной </w:t>
      </w:r>
      <w:r>
        <w:rPr>
          <w:rFonts w:ascii="Times New Roman" w:hAnsi="Times New Roman" w:cs="Times New Roman"/>
          <w:color w:val="0070C0"/>
          <w:sz w:val="16"/>
          <w:szCs w:val="16"/>
        </w:rPr>
        <w:t>ш</w:t>
      </w:r>
      <w:r w:rsidRPr="004D3774">
        <w:rPr>
          <w:rFonts w:ascii="Times New Roman" w:hAnsi="Times New Roman" w:cs="Times New Roman"/>
          <w:color w:val="0070C0"/>
          <w:sz w:val="16"/>
          <w:szCs w:val="16"/>
        </w:rPr>
        <w:t>колы летчиков,</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начавшей формироваться 5 января на</w:t>
      </w:r>
      <w:r>
        <w:rPr>
          <w:rFonts w:ascii="Times New Roman" w:hAnsi="Times New Roman" w:cs="Times New Roman"/>
          <w:color w:val="0070C0"/>
          <w:sz w:val="16"/>
          <w:szCs w:val="16"/>
        </w:rPr>
        <w:t xml:space="preserve"> о</w:t>
      </w:r>
      <w:r w:rsidRPr="004D3774">
        <w:rPr>
          <w:rFonts w:ascii="Times New Roman" w:hAnsi="Times New Roman" w:cs="Times New Roman"/>
          <w:color w:val="0070C0"/>
          <w:sz w:val="16"/>
          <w:szCs w:val="16"/>
        </w:rPr>
        <w:t>с</w:t>
      </w:r>
      <w:r>
        <w:rPr>
          <w:rFonts w:ascii="Times New Roman" w:hAnsi="Times New Roman" w:cs="Times New Roman"/>
          <w:color w:val="0070C0"/>
          <w:sz w:val="16"/>
          <w:szCs w:val="16"/>
        </w:rPr>
        <w:t>н</w:t>
      </w:r>
      <w:r w:rsidRPr="004D3774">
        <w:rPr>
          <w:rFonts w:ascii="Times New Roman" w:hAnsi="Times New Roman" w:cs="Times New Roman"/>
          <w:color w:val="0070C0"/>
          <w:sz w:val="16"/>
          <w:szCs w:val="16"/>
        </w:rPr>
        <w:t>о</w:t>
      </w:r>
      <w:r>
        <w:rPr>
          <w:rFonts w:ascii="Times New Roman" w:hAnsi="Times New Roman" w:cs="Times New Roman"/>
          <w:color w:val="0070C0"/>
          <w:sz w:val="16"/>
          <w:szCs w:val="16"/>
        </w:rPr>
        <w:t>в</w:t>
      </w:r>
      <w:r w:rsidRPr="004D3774">
        <w:rPr>
          <w:rFonts w:ascii="Times New Roman" w:hAnsi="Times New Roman" w:cs="Times New Roman"/>
          <w:color w:val="0070C0"/>
          <w:sz w:val="16"/>
          <w:szCs w:val="16"/>
        </w:rPr>
        <w:t xml:space="preserve">ании приказа начальника ГУ КВФ </w:t>
      </w:r>
      <w:r>
        <w:rPr>
          <w:rFonts w:ascii="Times New Roman" w:hAnsi="Times New Roman" w:cs="Times New Roman"/>
          <w:color w:val="0070C0"/>
          <w:sz w:val="16"/>
          <w:szCs w:val="16"/>
        </w:rPr>
        <w:t>№</w:t>
      </w:r>
      <w:r w:rsidRPr="004D3774">
        <w:rPr>
          <w:rFonts w:ascii="Times New Roman" w:hAnsi="Times New Roman" w:cs="Times New Roman"/>
          <w:color w:val="0070C0"/>
          <w:sz w:val="16"/>
          <w:szCs w:val="16"/>
        </w:rPr>
        <w:t xml:space="preserve"> 174 от 28 декабря 1922 года</w:t>
      </w:r>
      <w:r>
        <w:rPr>
          <w:rFonts w:ascii="Times New Roman" w:hAnsi="Times New Roman" w:cs="Times New Roman"/>
          <w:color w:val="0070C0"/>
          <w:sz w:val="16"/>
          <w:szCs w:val="16"/>
        </w:rPr>
        <w:t>. В</w:t>
      </w:r>
      <w:r w:rsidRPr="004D3774">
        <w:rPr>
          <w:rFonts w:ascii="Times New Roman" w:hAnsi="Times New Roman" w:cs="Times New Roman"/>
          <w:color w:val="0070C0"/>
          <w:sz w:val="16"/>
          <w:szCs w:val="16"/>
        </w:rPr>
        <w:t xml:space="preserve">торая школа военная летчиков была одной из крупнейших в ВВС </w:t>
      </w:r>
      <w:r>
        <w:rPr>
          <w:rFonts w:ascii="Times New Roman" w:hAnsi="Times New Roman" w:cs="Times New Roman"/>
          <w:color w:val="0070C0"/>
          <w:sz w:val="16"/>
          <w:szCs w:val="16"/>
        </w:rPr>
        <w:t>про</w:t>
      </w:r>
      <w:r w:rsidRPr="004D3774">
        <w:rPr>
          <w:rFonts w:ascii="Times New Roman" w:hAnsi="Times New Roman" w:cs="Times New Roman"/>
          <w:color w:val="0070C0"/>
          <w:sz w:val="16"/>
          <w:szCs w:val="16"/>
        </w:rPr>
        <w:t>су</w:t>
      </w:r>
      <w:r>
        <w:rPr>
          <w:rFonts w:ascii="Times New Roman" w:hAnsi="Times New Roman" w:cs="Times New Roman"/>
          <w:color w:val="0070C0"/>
          <w:sz w:val="16"/>
          <w:szCs w:val="16"/>
        </w:rPr>
        <w:t>щ</w:t>
      </w:r>
      <w:r w:rsidRPr="004D3774">
        <w:rPr>
          <w:rFonts w:ascii="Times New Roman" w:hAnsi="Times New Roman" w:cs="Times New Roman"/>
          <w:color w:val="0070C0"/>
          <w:sz w:val="16"/>
          <w:szCs w:val="16"/>
        </w:rPr>
        <w:t>ество</w:t>
      </w:r>
      <w:r>
        <w:rPr>
          <w:rFonts w:ascii="Times New Roman" w:hAnsi="Times New Roman" w:cs="Times New Roman"/>
          <w:color w:val="0070C0"/>
          <w:sz w:val="16"/>
          <w:szCs w:val="16"/>
        </w:rPr>
        <w:t>вала</w:t>
      </w:r>
      <w:r w:rsidRPr="004D3774">
        <w:rPr>
          <w:rFonts w:ascii="Times New Roman" w:hAnsi="Times New Roman" w:cs="Times New Roman"/>
          <w:color w:val="0070C0"/>
          <w:sz w:val="16"/>
          <w:szCs w:val="16"/>
        </w:rPr>
        <w:t xml:space="preserve"> под разными названиями до 19</w:t>
      </w:r>
      <w:r>
        <w:rPr>
          <w:rFonts w:ascii="Times New Roman" w:hAnsi="Times New Roman" w:cs="Times New Roman"/>
          <w:color w:val="0070C0"/>
          <w:sz w:val="16"/>
          <w:szCs w:val="16"/>
        </w:rPr>
        <w:t>??</w:t>
      </w:r>
      <w:r w:rsidRPr="004D3774">
        <w:rPr>
          <w:rFonts w:ascii="Times New Roman" w:hAnsi="Times New Roman" w:cs="Times New Roman"/>
          <w:color w:val="0070C0"/>
          <w:sz w:val="16"/>
          <w:szCs w:val="16"/>
        </w:rPr>
        <w:t xml:space="preserve"> </w:t>
      </w:r>
      <w:r>
        <w:rPr>
          <w:rFonts w:ascii="Times New Roman" w:hAnsi="Times New Roman" w:cs="Times New Roman"/>
          <w:color w:val="0070C0"/>
          <w:sz w:val="16"/>
          <w:szCs w:val="16"/>
        </w:rPr>
        <w:t>г</w:t>
      </w:r>
      <w:r w:rsidRPr="004D3774">
        <w:rPr>
          <w:rFonts w:ascii="Times New Roman" w:hAnsi="Times New Roman" w:cs="Times New Roman"/>
          <w:color w:val="0070C0"/>
          <w:sz w:val="16"/>
          <w:szCs w:val="16"/>
        </w:rPr>
        <w:t>ода</w:t>
      </w:r>
      <w:r>
        <w:rPr>
          <w:rFonts w:ascii="Times New Roman" w:hAnsi="Times New Roman" w:cs="Times New Roman"/>
          <w:color w:val="0070C0"/>
          <w:sz w:val="16"/>
          <w:szCs w:val="16"/>
        </w:rPr>
        <w:t>.</w:t>
      </w:r>
    </w:p>
    <w:p w14:paraId="62B3FE24" w14:textId="77777777" w:rsidR="00584046" w:rsidRDefault="00584046" w:rsidP="00584046">
      <w:pPr>
        <w:spacing w:after="0" w:line="240" w:lineRule="auto"/>
        <w:jc w:val="both"/>
        <w:rPr>
          <w:rFonts w:ascii="Times New Roman" w:hAnsi="Times New Roman" w:cs="Times New Roman"/>
          <w:color w:val="0070C0"/>
          <w:sz w:val="16"/>
          <w:szCs w:val="16"/>
        </w:rPr>
      </w:pPr>
      <w:r w:rsidRPr="004D3774">
        <w:rPr>
          <w:rFonts w:ascii="Times New Roman" w:hAnsi="Times New Roman" w:cs="Times New Roman"/>
          <w:color w:val="0070C0"/>
          <w:sz w:val="16"/>
          <w:szCs w:val="16"/>
        </w:rPr>
        <w:t xml:space="preserve">/Приказ по школе </w:t>
      </w:r>
      <w:r>
        <w:rPr>
          <w:rFonts w:ascii="Times New Roman" w:hAnsi="Times New Roman" w:cs="Times New Roman"/>
          <w:color w:val="0070C0"/>
          <w:sz w:val="16"/>
          <w:szCs w:val="16"/>
        </w:rPr>
        <w:t>№ 118</w:t>
      </w:r>
      <w:r w:rsidRPr="004D3774">
        <w:rPr>
          <w:rFonts w:ascii="Times New Roman" w:hAnsi="Times New Roman" w:cs="Times New Roman"/>
          <w:color w:val="0070C0"/>
          <w:sz w:val="16"/>
          <w:szCs w:val="16"/>
        </w:rPr>
        <w:t xml:space="preserve"> от 10 июня 1923/</w:t>
      </w:r>
      <w:r>
        <w:rPr>
          <w:rFonts w:ascii="Times New Roman" w:hAnsi="Times New Roman" w:cs="Times New Roman"/>
          <w:color w:val="0070C0"/>
          <w:sz w:val="16"/>
          <w:szCs w:val="16"/>
        </w:rPr>
        <w:t xml:space="preserve"> (23370).</w:t>
      </w:r>
    </w:p>
    <w:p w14:paraId="2E29A510" w14:textId="77777777" w:rsidR="00584046" w:rsidRDefault="00584046" w:rsidP="00584046">
      <w:pPr>
        <w:spacing w:after="0" w:line="240" w:lineRule="auto"/>
        <w:jc w:val="both"/>
        <w:rPr>
          <w:rFonts w:ascii="Times New Roman" w:hAnsi="Times New Roman" w:cs="Times New Roman"/>
          <w:color w:val="0070C0"/>
          <w:sz w:val="16"/>
          <w:szCs w:val="16"/>
        </w:rPr>
      </w:pPr>
    </w:p>
    <w:p w14:paraId="79A48A50" w14:textId="60000483"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За рубежом:</w:t>
      </w:r>
    </w:p>
    <w:p w14:paraId="385B10F4"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8A63E14"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10 июня 1923 Швейцария и Лихтенштейн заключили таможенный союз (3907,126).</w:t>
      </w:r>
    </w:p>
    <w:p w14:paraId="3CA84C26"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1F7E2134"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Авиапромышленность:</w:t>
      </w:r>
    </w:p>
    <w:p w14:paraId="44CC81BC"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499EBD3"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11 июня 1923 г. был подготовлен Доклад зав. Особым техническим бюро по военным изобретениям специального назначения В. И. </w:t>
      </w:r>
      <w:proofErr w:type="spellStart"/>
      <w:r w:rsidRPr="0098680D">
        <w:rPr>
          <w:rFonts w:ascii="Times New Roman" w:hAnsi="Times New Roman" w:cs="Times New Roman"/>
          <w:color w:val="000000" w:themeColor="text1"/>
          <w:sz w:val="16"/>
          <w:szCs w:val="16"/>
        </w:rPr>
        <w:t>Бекаури</w:t>
      </w:r>
      <w:proofErr w:type="spellEnd"/>
      <w:r w:rsidRPr="0098680D">
        <w:rPr>
          <w:rFonts w:ascii="Times New Roman" w:hAnsi="Times New Roman" w:cs="Times New Roman"/>
          <w:color w:val="000000" w:themeColor="text1"/>
          <w:sz w:val="16"/>
          <w:szCs w:val="16"/>
        </w:rPr>
        <w:t xml:space="preserve"> о мерах по созданию Воздушного флота</w:t>
      </w:r>
    </w:p>
    <w:p w14:paraId="4FF8F862"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Секретно.</w:t>
      </w:r>
    </w:p>
    <w:p w14:paraId="1D5DB5D3"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Особое техническое бюро по военным изобретениям специального назначения (</w:t>
      </w:r>
      <w:proofErr w:type="spellStart"/>
      <w:r w:rsidRPr="0098680D">
        <w:rPr>
          <w:rFonts w:ascii="Times New Roman" w:hAnsi="Times New Roman" w:cs="Times New Roman"/>
          <w:color w:val="000000" w:themeColor="text1"/>
          <w:sz w:val="16"/>
          <w:szCs w:val="16"/>
        </w:rPr>
        <w:t>Остех</w:t>
      </w:r>
      <w:proofErr w:type="spellEnd"/>
      <w:r w:rsidRPr="0098680D">
        <w:rPr>
          <w:rFonts w:ascii="Times New Roman" w:hAnsi="Times New Roman" w:cs="Times New Roman"/>
          <w:color w:val="000000" w:themeColor="text1"/>
          <w:sz w:val="16"/>
          <w:szCs w:val="16"/>
        </w:rPr>
        <w:t>-бюро) по характеру своих главнейших задач глубоко заинтересовано в деле создания и раз</w:t>
      </w:r>
      <w:r w:rsidRPr="0098680D">
        <w:rPr>
          <w:rFonts w:ascii="Times New Roman" w:hAnsi="Times New Roman" w:cs="Times New Roman"/>
          <w:color w:val="000000" w:themeColor="text1"/>
          <w:sz w:val="16"/>
          <w:szCs w:val="16"/>
        </w:rPr>
        <w:softHyphen/>
        <w:t>вития в СССР сильного воздушного флота. В настоящее время, когда на этом вопросе сосре</w:t>
      </w:r>
      <w:r w:rsidRPr="0098680D">
        <w:rPr>
          <w:rFonts w:ascii="Times New Roman" w:hAnsi="Times New Roman" w:cs="Times New Roman"/>
          <w:color w:val="000000" w:themeColor="text1"/>
          <w:sz w:val="16"/>
          <w:szCs w:val="16"/>
        </w:rPr>
        <w:softHyphen/>
        <w:t xml:space="preserve">доточено внимание всей страны, оно считает своим долгом сказать и свое слово по предмету огромного государственного значения не только для успешного выполнения возложенных на него задач, но, главным образом, с целью указать на те мероприятия, которые, по мнению </w:t>
      </w:r>
      <w:proofErr w:type="spellStart"/>
      <w:r w:rsidRPr="0098680D">
        <w:rPr>
          <w:rFonts w:ascii="Times New Roman" w:hAnsi="Times New Roman" w:cs="Times New Roman"/>
          <w:color w:val="000000" w:themeColor="text1"/>
          <w:sz w:val="16"/>
          <w:szCs w:val="16"/>
        </w:rPr>
        <w:t>Остехбюро</w:t>
      </w:r>
      <w:proofErr w:type="spellEnd"/>
      <w:r w:rsidRPr="0098680D">
        <w:rPr>
          <w:rFonts w:ascii="Times New Roman" w:hAnsi="Times New Roman" w:cs="Times New Roman"/>
          <w:color w:val="000000" w:themeColor="text1"/>
          <w:sz w:val="16"/>
          <w:szCs w:val="16"/>
        </w:rPr>
        <w:t>, могли бы способствовать более целесообразному и планомерному разрешению этого важнейшего и неотложного дела, притом в значительно более широком масштабе срав</w:t>
      </w:r>
      <w:r w:rsidRPr="0098680D">
        <w:rPr>
          <w:rFonts w:ascii="Times New Roman" w:hAnsi="Times New Roman" w:cs="Times New Roman"/>
          <w:color w:val="000000" w:themeColor="text1"/>
          <w:sz w:val="16"/>
          <w:szCs w:val="16"/>
        </w:rPr>
        <w:softHyphen/>
        <w:t>нительно с ныне осуществляемым.</w:t>
      </w:r>
    </w:p>
    <w:p w14:paraId="2F151A8C"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Исходя из твердого убеждения, что осуществление серьезных государственных задач не может базироваться главным образом на случайных взносах и добровольных пожертвовани</w:t>
      </w:r>
      <w:r w:rsidRPr="0098680D">
        <w:rPr>
          <w:rFonts w:ascii="Times New Roman" w:hAnsi="Times New Roman" w:cs="Times New Roman"/>
          <w:color w:val="000000" w:themeColor="text1"/>
          <w:sz w:val="16"/>
          <w:szCs w:val="16"/>
        </w:rPr>
        <w:softHyphen/>
        <w:t>ях народа в столь трудное время, несмотря на всю его готовность, и что грандиозность велико</w:t>
      </w:r>
      <w:r w:rsidRPr="0098680D">
        <w:rPr>
          <w:rFonts w:ascii="Times New Roman" w:hAnsi="Times New Roman" w:cs="Times New Roman"/>
          <w:color w:val="000000" w:themeColor="text1"/>
          <w:sz w:val="16"/>
          <w:szCs w:val="16"/>
        </w:rPr>
        <w:softHyphen/>
        <w:t xml:space="preserve">го замысла требует и соответственных экономических возможностей, </w:t>
      </w:r>
      <w:proofErr w:type="spellStart"/>
      <w:r w:rsidRPr="0098680D">
        <w:rPr>
          <w:rFonts w:ascii="Times New Roman" w:hAnsi="Times New Roman" w:cs="Times New Roman"/>
          <w:color w:val="000000" w:themeColor="text1"/>
          <w:sz w:val="16"/>
          <w:szCs w:val="16"/>
        </w:rPr>
        <w:t>Остехбюро</w:t>
      </w:r>
      <w:proofErr w:type="spellEnd"/>
      <w:r w:rsidRPr="0098680D">
        <w:rPr>
          <w:rFonts w:ascii="Times New Roman" w:hAnsi="Times New Roman" w:cs="Times New Roman"/>
          <w:color w:val="000000" w:themeColor="text1"/>
          <w:sz w:val="16"/>
          <w:szCs w:val="16"/>
        </w:rPr>
        <w:t xml:space="preserve"> исходит из той аксиомы, что для выполнения программы создания воздушного флота, таковой в сколько-нибудь значительных размерах должен быть построен не иначе, как в самой России. Стоит только припомнить, в какое ненормальное и критическое положение была поставлена царская Россия в минувшую всемирную войну, когда вследствие слабого развития военной промышленности приходилось искать помощи у других государств, которые за русское золо</w:t>
      </w:r>
      <w:r w:rsidRPr="0098680D">
        <w:rPr>
          <w:rFonts w:ascii="Times New Roman" w:hAnsi="Times New Roman" w:cs="Times New Roman"/>
          <w:color w:val="000000" w:themeColor="text1"/>
          <w:sz w:val="16"/>
          <w:szCs w:val="16"/>
        </w:rPr>
        <w:softHyphen/>
        <w:t>то сбывали России всякий ненужный хлам и на наши деньги обогащали свою промышлен</w:t>
      </w:r>
      <w:r w:rsidRPr="0098680D">
        <w:rPr>
          <w:rFonts w:ascii="Times New Roman" w:hAnsi="Times New Roman" w:cs="Times New Roman"/>
          <w:color w:val="000000" w:themeColor="text1"/>
          <w:sz w:val="16"/>
          <w:szCs w:val="16"/>
        </w:rPr>
        <w:softHyphen/>
        <w:t>ность. И мы теперь должны сказать: так было, но так больше не будет.</w:t>
      </w:r>
    </w:p>
    <w:p w14:paraId="57A83DDB"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Для создания сколько-нибудь солидного воздушного флота, в соответствии с протя</w:t>
      </w:r>
      <w:r w:rsidRPr="0098680D">
        <w:rPr>
          <w:rFonts w:ascii="Times New Roman" w:hAnsi="Times New Roman" w:cs="Times New Roman"/>
          <w:color w:val="000000" w:themeColor="text1"/>
          <w:sz w:val="16"/>
          <w:szCs w:val="16"/>
        </w:rPr>
        <w:softHyphen/>
        <w:t>женностью наших границ и ввиду авиационной мощи наших возможных противников, нам необходимо построить пока хотя бы около 2,5 тыс. аппаратов разных типов и мощностей, но часть из них, построенных и приспособленных к специальному их использованию в гидроа</w:t>
      </w:r>
      <w:r w:rsidRPr="0098680D">
        <w:rPr>
          <w:rFonts w:ascii="Times New Roman" w:hAnsi="Times New Roman" w:cs="Times New Roman"/>
          <w:color w:val="000000" w:themeColor="text1"/>
          <w:sz w:val="16"/>
          <w:szCs w:val="16"/>
        </w:rPr>
        <w:softHyphen/>
        <w:t>виации в случае возможных надобностей военного времени, благодаря чему боеспособная мощность этих аппаратов вследствие небывалого до сих пор типа оружия, осуществляемого в последнее время Особым техническим бюро, может быть увеличена в весьма значительной степени.</w:t>
      </w:r>
    </w:p>
    <w:p w14:paraId="6C59E1F5"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Для начала же придется безотлагательно приобрести до 70 аппаратов, главным обра</w:t>
      </w:r>
      <w:r w:rsidRPr="0098680D">
        <w:rPr>
          <w:rFonts w:ascii="Times New Roman" w:hAnsi="Times New Roman" w:cs="Times New Roman"/>
          <w:color w:val="000000" w:themeColor="text1"/>
          <w:sz w:val="16"/>
          <w:szCs w:val="16"/>
        </w:rPr>
        <w:softHyphen/>
        <w:t>зом гидропланов и сухопутных особой конструкции специального назначения, для приме</w:t>
      </w:r>
      <w:r w:rsidRPr="0098680D">
        <w:rPr>
          <w:rFonts w:ascii="Times New Roman" w:hAnsi="Times New Roman" w:cs="Times New Roman"/>
          <w:color w:val="000000" w:themeColor="text1"/>
          <w:sz w:val="16"/>
          <w:szCs w:val="16"/>
        </w:rPr>
        <w:softHyphen/>
        <w:t xml:space="preserve">нения их в боевых отрядах гидроавиации, задачи которой при этом могут быть сильно рас ширены и иметь колоссальное значение. Подробности специального использования таких самолетов являются предметом особого секретного изучения и разработки </w:t>
      </w:r>
      <w:proofErr w:type="spellStart"/>
      <w:r w:rsidRPr="0098680D">
        <w:rPr>
          <w:rFonts w:ascii="Times New Roman" w:hAnsi="Times New Roman" w:cs="Times New Roman"/>
          <w:color w:val="000000" w:themeColor="text1"/>
          <w:sz w:val="16"/>
          <w:szCs w:val="16"/>
        </w:rPr>
        <w:t>Остехбюро</w:t>
      </w:r>
      <w:proofErr w:type="spellEnd"/>
      <w:r w:rsidRPr="0098680D">
        <w:rPr>
          <w:rFonts w:ascii="Times New Roman" w:hAnsi="Times New Roman" w:cs="Times New Roman"/>
          <w:color w:val="000000" w:themeColor="text1"/>
          <w:sz w:val="16"/>
          <w:szCs w:val="16"/>
        </w:rPr>
        <w:t xml:space="preserve"> и, к сожалению, не могут быть изложены в настоящем докладе, преследующем главную цель -указание нового, совершенно неиспользованного источника крупных финансовых средств.</w:t>
      </w:r>
    </w:p>
    <w:p w14:paraId="4F3E6751"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Для постройки всего указанного количества самолетов, конечно, потребуется не один год, но строительную программу желательно и необходимо было бы распределить не более как на 2-3 года со дня начала работ на заводах, причем в первый год едва ли можно изгото</w:t>
      </w:r>
      <w:r w:rsidRPr="0098680D">
        <w:rPr>
          <w:rFonts w:ascii="Times New Roman" w:hAnsi="Times New Roman" w:cs="Times New Roman"/>
          <w:color w:val="000000" w:themeColor="text1"/>
          <w:sz w:val="16"/>
          <w:szCs w:val="16"/>
        </w:rPr>
        <w:softHyphen/>
        <w:t>вить больше 500 аппаратов.</w:t>
      </w:r>
    </w:p>
    <w:p w14:paraId="280E7D3F"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lastRenderedPageBreak/>
        <w:t>Имея в виду что наибольшее значение и вместе с тем наибольшее затруднение при из</w:t>
      </w:r>
      <w:r w:rsidRPr="0098680D">
        <w:rPr>
          <w:rFonts w:ascii="Times New Roman" w:hAnsi="Times New Roman" w:cs="Times New Roman"/>
          <w:color w:val="000000" w:themeColor="text1"/>
          <w:sz w:val="16"/>
          <w:szCs w:val="16"/>
        </w:rPr>
        <w:softHyphen/>
        <w:t>готовлении представляют авиационные моторы, а также и то, что они имеют универсальное значение, находя применение не только в авиации, но и в большом числе других отраслей во</w:t>
      </w:r>
      <w:r w:rsidRPr="0098680D">
        <w:rPr>
          <w:rFonts w:ascii="Times New Roman" w:hAnsi="Times New Roman" w:cs="Times New Roman"/>
          <w:color w:val="000000" w:themeColor="text1"/>
          <w:sz w:val="16"/>
          <w:szCs w:val="16"/>
        </w:rPr>
        <w:softHyphen/>
        <w:t>енной и гражданской техники, и что в этой области страна наша должна освободиться от иностранного ига, необходимо теперь же неотложно и во что бы то ни стало приступить к развитию у нас авиационных заводов вообще и, в частности, специальных заводов для мас</w:t>
      </w:r>
      <w:r w:rsidRPr="0098680D">
        <w:rPr>
          <w:rFonts w:ascii="Times New Roman" w:hAnsi="Times New Roman" w:cs="Times New Roman"/>
          <w:color w:val="000000" w:themeColor="text1"/>
          <w:sz w:val="16"/>
          <w:szCs w:val="16"/>
        </w:rPr>
        <w:softHyphen/>
        <w:t>сового изготовления моторов и вести это дело самым усиленным темпом.</w:t>
      </w:r>
    </w:p>
    <w:p w14:paraId="4EE7A62A"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Не касаясь здесь уже применяемого ныне привлечения иностранных предпринимате</w:t>
      </w:r>
      <w:r w:rsidRPr="0098680D">
        <w:rPr>
          <w:rFonts w:ascii="Times New Roman" w:hAnsi="Times New Roman" w:cs="Times New Roman"/>
          <w:color w:val="000000" w:themeColor="text1"/>
          <w:sz w:val="16"/>
          <w:szCs w:val="16"/>
        </w:rPr>
        <w:softHyphen/>
        <w:t xml:space="preserve">лей или специалистов в концессионном порядке, </w:t>
      </w:r>
      <w:proofErr w:type="spellStart"/>
      <w:r w:rsidRPr="0098680D">
        <w:rPr>
          <w:rFonts w:ascii="Times New Roman" w:hAnsi="Times New Roman" w:cs="Times New Roman"/>
          <w:color w:val="000000" w:themeColor="text1"/>
          <w:sz w:val="16"/>
          <w:szCs w:val="16"/>
        </w:rPr>
        <w:t>Остехбюро</w:t>
      </w:r>
      <w:proofErr w:type="spellEnd"/>
      <w:r w:rsidRPr="0098680D">
        <w:rPr>
          <w:rFonts w:ascii="Times New Roman" w:hAnsi="Times New Roman" w:cs="Times New Roman"/>
          <w:color w:val="000000" w:themeColor="text1"/>
          <w:sz w:val="16"/>
          <w:szCs w:val="16"/>
        </w:rPr>
        <w:t xml:space="preserve"> позволяет указать на иной, еще не испытанный, но обещающий хорошие результаты путь получения значительных финан</w:t>
      </w:r>
      <w:r w:rsidRPr="0098680D">
        <w:rPr>
          <w:rFonts w:ascii="Times New Roman" w:hAnsi="Times New Roman" w:cs="Times New Roman"/>
          <w:color w:val="000000" w:themeColor="text1"/>
          <w:sz w:val="16"/>
          <w:szCs w:val="16"/>
        </w:rPr>
        <w:softHyphen/>
        <w:t>совых средств - путь привлечения и заинтересован^ широких кругов, если не всего кресть</w:t>
      </w:r>
      <w:r w:rsidRPr="0098680D">
        <w:rPr>
          <w:rFonts w:ascii="Times New Roman" w:hAnsi="Times New Roman" w:cs="Times New Roman"/>
          <w:color w:val="000000" w:themeColor="text1"/>
          <w:sz w:val="16"/>
          <w:szCs w:val="16"/>
        </w:rPr>
        <w:softHyphen/>
        <w:t>янского населения. Этот новый путь мог бы привести к осуществлению трех целей: 1) прив</w:t>
      </w:r>
      <w:r w:rsidRPr="0098680D">
        <w:rPr>
          <w:rFonts w:ascii="Times New Roman" w:hAnsi="Times New Roman" w:cs="Times New Roman"/>
          <w:color w:val="000000" w:themeColor="text1"/>
          <w:sz w:val="16"/>
          <w:szCs w:val="16"/>
        </w:rPr>
        <w:softHyphen/>
        <w:t>лек бы большие денежные средства для построения воздушного флота в короткое время и притом в самой России; 2) сильно помог бы техническому улучшению нашего сельского хо</w:t>
      </w:r>
      <w:r w:rsidRPr="0098680D">
        <w:rPr>
          <w:rFonts w:ascii="Times New Roman" w:hAnsi="Times New Roman" w:cs="Times New Roman"/>
          <w:color w:val="000000" w:themeColor="text1"/>
          <w:sz w:val="16"/>
          <w:szCs w:val="16"/>
        </w:rPr>
        <w:softHyphen/>
        <w:t xml:space="preserve">зяйства, что представляет предмет первостепенной заботы правительства СССР и 3) дал бы увеличение сбора </w:t>
      </w:r>
      <w:proofErr w:type="spellStart"/>
      <w:r w:rsidRPr="0098680D">
        <w:rPr>
          <w:rFonts w:ascii="Times New Roman" w:hAnsi="Times New Roman" w:cs="Times New Roman"/>
          <w:color w:val="000000" w:themeColor="text1"/>
          <w:sz w:val="16"/>
          <w:szCs w:val="16"/>
        </w:rPr>
        <w:t>полеводственных</w:t>
      </w:r>
      <w:proofErr w:type="spellEnd"/>
      <w:r w:rsidRPr="0098680D">
        <w:rPr>
          <w:rFonts w:ascii="Times New Roman" w:hAnsi="Times New Roman" w:cs="Times New Roman"/>
          <w:color w:val="000000" w:themeColor="text1"/>
          <w:sz w:val="16"/>
          <w:szCs w:val="16"/>
        </w:rPr>
        <w:t xml:space="preserve"> продуктов, что отразилось бы благоприятно на продо</w:t>
      </w:r>
      <w:r w:rsidRPr="0098680D">
        <w:rPr>
          <w:rFonts w:ascii="Times New Roman" w:hAnsi="Times New Roman" w:cs="Times New Roman"/>
          <w:color w:val="000000" w:themeColor="text1"/>
          <w:sz w:val="16"/>
          <w:szCs w:val="16"/>
        </w:rPr>
        <w:softHyphen/>
        <w:t>вольствии населения, промышленности и на экспорте.</w:t>
      </w:r>
    </w:p>
    <w:p w14:paraId="27DE6FA7"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Основным заданием является, как сказано, изготовление 2,5 тыс. аппаратов (и покупки в незначительной части) в течение двух-трех лет. Полагая среднюю стоимость аппарата в 25 тыс. золотых руб., потребуется всего 62,5 млн золотых руб., из коих около 4,5 млн при</w:t>
      </w:r>
      <w:r w:rsidRPr="0098680D">
        <w:rPr>
          <w:rFonts w:ascii="Times New Roman" w:hAnsi="Times New Roman" w:cs="Times New Roman"/>
          <w:color w:val="000000" w:themeColor="text1"/>
          <w:sz w:val="16"/>
          <w:szCs w:val="16"/>
        </w:rPr>
        <w:softHyphen/>
        <w:t>дется выделить на безотлагательную постройку вышеупомянутых аппаратов специальной конструкции. Исполнение этого задания можно было бы достигнуть, проведя в стране интен</w:t>
      </w:r>
      <w:r w:rsidRPr="0098680D">
        <w:rPr>
          <w:rFonts w:ascii="Times New Roman" w:hAnsi="Times New Roman" w:cs="Times New Roman"/>
          <w:color w:val="000000" w:themeColor="text1"/>
          <w:sz w:val="16"/>
          <w:szCs w:val="16"/>
        </w:rPr>
        <w:softHyphen/>
        <w:t>сивную посевную агитацию на следующих началах.</w:t>
      </w:r>
    </w:p>
    <w:p w14:paraId="1B6E1DB5"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Крестьянам хлебородных районов, к тому же наиболее подготовленных к восприятию сельскохозяйственных улучшений, выдаются из особого фонда наилучшие отборные посев</w:t>
      </w:r>
      <w:r w:rsidRPr="0098680D">
        <w:rPr>
          <w:rFonts w:ascii="Times New Roman" w:hAnsi="Times New Roman" w:cs="Times New Roman"/>
          <w:color w:val="000000" w:themeColor="text1"/>
          <w:sz w:val="16"/>
          <w:szCs w:val="16"/>
        </w:rPr>
        <w:softHyphen/>
        <w:t>ные семена с последующим возвратом в течение двух-трех лет из излишка урожая против среднего в том же году при обычных технических условиях. Этот излишек, за исключением определенной доли возврата посевного материала, делится пополам, причем одна половина поступала бы в фонд на создание воздушного флота, а другая - полностью крестьянам за улучшенное возделывание. Если бы, по состоянию сельского хозяйства в наиболее подходя</w:t>
      </w:r>
      <w:r w:rsidRPr="0098680D">
        <w:rPr>
          <w:rFonts w:ascii="Times New Roman" w:hAnsi="Times New Roman" w:cs="Times New Roman"/>
          <w:color w:val="000000" w:themeColor="text1"/>
          <w:sz w:val="16"/>
          <w:szCs w:val="16"/>
        </w:rPr>
        <w:softHyphen/>
        <w:t>щих для проведения намеченного плана районах, все же оказалось недостаточным пособия лишь в виде улучшенного семенного материала и пришлось бы прийти, где это необходимо, на помощь инвентарем, то нужда в последнем могла бы быть покрыта выдачей ссуд на льгот</w:t>
      </w:r>
      <w:r w:rsidRPr="0098680D">
        <w:rPr>
          <w:rFonts w:ascii="Times New Roman" w:hAnsi="Times New Roman" w:cs="Times New Roman"/>
          <w:color w:val="000000" w:themeColor="text1"/>
          <w:sz w:val="16"/>
          <w:szCs w:val="16"/>
        </w:rPr>
        <w:softHyphen/>
        <w:t>ных, в отношении срока платежа, условиях. Само собой разумеется, что проведению наме</w:t>
      </w:r>
      <w:r w:rsidRPr="0098680D">
        <w:rPr>
          <w:rFonts w:ascii="Times New Roman" w:hAnsi="Times New Roman" w:cs="Times New Roman"/>
          <w:color w:val="000000" w:themeColor="text1"/>
          <w:sz w:val="16"/>
          <w:szCs w:val="16"/>
        </w:rPr>
        <w:softHyphen/>
        <w:t xml:space="preserve">ченного плана должно предшествовать предварительное выяснение наиболее пригодных районов, количества посевной площади в зависимости от добровольных заявок крестьян при содействии </w:t>
      </w:r>
      <w:proofErr w:type="spellStart"/>
      <w:r w:rsidRPr="0098680D">
        <w:rPr>
          <w:rFonts w:ascii="Times New Roman" w:hAnsi="Times New Roman" w:cs="Times New Roman"/>
          <w:color w:val="000000" w:themeColor="text1"/>
          <w:sz w:val="16"/>
          <w:szCs w:val="16"/>
        </w:rPr>
        <w:t>агитпропаганды</w:t>
      </w:r>
      <w:proofErr w:type="spellEnd"/>
      <w:r w:rsidRPr="0098680D">
        <w:rPr>
          <w:rFonts w:ascii="Times New Roman" w:hAnsi="Times New Roman" w:cs="Times New Roman"/>
          <w:color w:val="000000" w:themeColor="text1"/>
          <w:sz w:val="16"/>
          <w:szCs w:val="16"/>
        </w:rPr>
        <w:t xml:space="preserve"> государственной важности и выгодности для самих крестьян за</w:t>
      </w:r>
      <w:r w:rsidRPr="0098680D">
        <w:rPr>
          <w:rFonts w:ascii="Times New Roman" w:hAnsi="Times New Roman" w:cs="Times New Roman"/>
          <w:color w:val="000000" w:themeColor="text1"/>
          <w:sz w:val="16"/>
          <w:szCs w:val="16"/>
        </w:rPr>
        <w:softHyphen/>
        <w:t xml:space="preserve">думанного дела. Если бы освобождение от продналога половины излишка урожая, </w:t>
      </w:r>
      <w:proofErr w:type="spellStart"/>
      <w:r w:rsidRPr="0098680D">
        <w:rPr>
          <w:rFonts w:ascii="Times New Roman" w:hAnsi="Times New Roman" w:cs="Times New Roman"/>
          <w:color w:val="000000" w:themeColor="text1"/>
          <w:sz w:val="16"/>
          <w:szCs w:val="16"/>
        </w:rPr>
        <w:t>поступа</w:t>
      </w:r>
      <w:proofErr w:type="spellEnd"/>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ющего</w:t>
      </w:r>
      <w:proofErr w:type="spellEnd"/>
      <w:r w:rsidRPr="0098680D">
        <w:rPr>
          <w:rFonts w:ascii="Times New Roman" w:hAnsi="Times New Roman" w:cs="Times New Roman"/>
          <w:color w:val="000000" w:themeColor="text1"/>
          <w:sz w:val="16"/>
          <w:szCs w:val="16"/>
        </w:rPr>
        <w:t xml:space="preserve"> в пользу крестьян, встретило затруднения, то он мог бы быть взимаем в несколько меньшем размере, и эта льгота послужила бы дополнительным поощрением.</w:t>
      </w:r>
    </w:p>
    <w:p w14:paraId="6A765988"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 план повсеместной агитации для наиболее успешного проведения проектируемой ме</w:t>
      </w:r>
      <w:r w:rsidRPr="0098680D">
        <w:rPr>
          <w:rFonts w:ascii="Times New Roman" w:hAnsi="Times New Roman" w:cs="Times New Roman"/>
          <w:color w:val="000000" w:themeColor="text1"/>
          <w:sz w:val="16"/>
          <w:szCs w:val="16"/>
        </w:rPr>
        <w:softHyphen/>
        <w:t>ры должно быть включено, сверх пропаганды необходимости улучшений техники сельского хозяйства, также разъяснение крестьянам, что благодаря созданию воздушного флота может быть сокращена численность армии. При этом належало бы объявить, что местностям (во</w:t>
      </w:r>
      <w:r w:rsidRPr="0098680D">
        <w:rPr>
          <w:rFonts w:ascii="Times New Roman" w:hAnsi="Times New Roman" w:cs="Times New Roman"/>
          <w:color w:val="000000" w:themeColor="text1"/>
          <w:sz w:val="16"/>
          <w:szCs w:val="16"/>
        </w:rPr>
        <w:softHyphen/>
        <w:t>лостям), которые пойдут навстречу предлагаемой мере и успешно выполнят ее, а следовательно, технически усилят оборону страны, будут предоставлены определенные ль</w:t>
      </w:r>
      <w:r w:rsidRPr="0098680D">
        <w:rPr>
          <w:rFonts w:ascii="Times New Roman" w:hAnsi="Times New Roman" w:cs="Times New Roman"/>
          <w:color w:val="000000" w:themeColor="text1"/>
          <w:sz w:val="16"/>
          <w:szCs w:val="16"/>
        </w:rPr>
        <w:softHyphen/>
        <w:t>готы по воинской повинности.</w:t>
      </w:r>
    </w:p>
    <w:p w14:paraId="595599C3"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Таков план в основных его чертах. Только тогда, когда он встретит принципиальное одобрение и поступит в стадию дальнейшей разработки, могут быть выполнены необходи</w:t>
      </w:r>
      <w:r w:rsidRPr="0098680D">
        <w:rPr>
          <w:rFonts w:ascii="Times New Roman" w:hAnsi="Times New Roman" w:cs="Times New Roman"/>
          <w:color w:val="000000" w:themeColor="text1"/>
          <w:sz w:val="16"/>
          <w:szCs w:val="16"/>
        </w:rPr>
        <w:softHyphen/>
        <w:t>мые подсчеты на основе определенных предпосылок. Пока же можно лишь грубо и прибли</w:t>
      </w:r>
      <w:r w:rsidRPr="0098680D">
        <w:rPr>
          <w:rFonts w:ascii="Times New Roman" w:hAnsi="Times New Roman" w:cs="Times New Roman"/>
          <w:color w:val="000000" w:themeColor="text1"/>
          <w:sz w:val="16"/>
          <w:szCs w:val="16"/>
        </w:rPr>
        <w:softHyphen/>
        <w:t>зительно указать, что если бы совокупность вышеизложенных мер привлекла 1/10 посевной площади к великому государственному делу, то при повышении урожая даже на 1/6 против среднего была бы оправдана сумма, необходимая для создания мощного воздушного флота в течение короткого срока.</w:t>
      </w:r>
    </w:p>
    <w:p w14:paraId="43F8A222"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Указываемая мера, по мнению </w:t>
      </w:r>
      <w:proofErr w:type="spellStart"/>
      <w:r w:rsidRPr="0098680D">
        <w:rPr>
          <w:rFonts w:ascii="Times New Roman" w:hAnsi="Times New Roman" w:cs="Times New Roman"/>
          <w:color w:val="000000" w:themeColor="text1"/>
          <w:sz w:val="16"/>
          <w:szCs w:val="16"/>
        </w:rPr>
        <w:t>Остехбюро</w:t>
      </w:r>
      <w:proofErr w:type="spellEnd"/>
      <w:r w:rsidRPr="0098680D">
        <w:rPr>
          <w:rFonts w:ascii="Times New Roman" w:hAnsi="Times New Roman" w:cs="Times New Roman"/>
          <w:color w:val="000000" w:themeColor="text1"/>
          <w:sz w:val="16"/>
          <w:szCs w:val="16"/>
        </w:rPr>
        <w:t>, является наилучшим средством для разре</w:t>
      </w:r>
      <w:r w:rsidRPr="0098680D">
        <w:rPr>
          <w:rFonts w:ascii="Times New Roman" w:hAnsi="Times New Roman" w:cs="Times New Roman"/>
          <w:color w:val="000000" w:themeColor="text1"/>
          <w:sz w:val="16"/>
          <w:szCs w:val="16"/>
        </w:rPr>
        <w:softHyphen/>
        <w:t>шения вопроса о воздушном флоте, причем одним из главных доводов в ее пользу является то, что она обещает получить средства без всякого обременения крестьянского населения, лишь путем усиления его сознательной работы, позволяя в одно и то же время укрепить на</w:t>
      </w:r>
      <w:r w:rsidRPr="0098680D">
        <w:rPr>
          <w:rFonts w:ascii="Times New Roman" w:hAnsi="Times New Roman" w:cs="Times New Roman"/>
          <w:color w:val="000000" w:themeColor="text1"/>
          <w:sz w:val="16"/>
          <w:szCs w:val="16"/>
        </w:rPr>
        <w:softHyphen/>
        <w:t>ше сельское хозяйство и одновременно раскрепостить от заграничного влияния нашу нарож</w:t>
      </w:r>
      <w:r w:rsidRPr="0098680D">
        <w:rPr>
          <w:rFonts w:ascii="Times New Roman" w:hAnsi="Times New Roman" w:cs="Times New Roman"/>
          <w:color w:val="000000" w:themeColor="text1"/>
          <w:sz w:val="16"/>
          <w:szCs w:val="16"/>
        </w:rPr>
        <w:softHyphen/>
        <w:t>дающуюся промышленность и тем самым во всех отношениях усилить мощь нашей респуб</w:t>
      </w:r>
      <w:r w:rsidRPr="0098680D">
        <w:rPr>
          <w:rFonts w:ascii="Times New Roman" w:hAnsi="Times New Roman" w:cs="Times New Roman"/>
          <w:color w:val="000000" w:themeColor="text1"/>
          <w:sz w:val="16"/>
          <w:szCs w:val="16"/>
        </w:rPr>
        <w:softHyphen/>
        <w:t>лики. При доброй воле и энергии успех, так или иначе, обеспечен.</w:t>
      </w:r>
    </w:p>
    <w:p w14:paraId="3470D974"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Заведующий [Особым] техническим бюро В. И. </w:t>
      </w:r>
      <w:proofErr w:type="spellStart"/>
      <w:r w:rsidRPr="0098680D">
        <w:rPr>
          <w:rFonts w:ascii="Times New Roman" w:hAnsi="Times New Roman" w:cs="Times New Roman"/>
          <w:color w:val="000000" w:themeColor="text1"/>
          <w:sz w:val="16"/>
          <w:szCs w:val="16"/>
        </w:rPr>
        <w:t>Бекаури</w:t>
      </w:r>
      <w:proofErr w:type="spellEnd"/>
    </w:p>
    <w:p w14:paraId="68530E94"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РГАСПИ. Ф. 82. Оп. 2. Д. 820. Л. 1-2 об. Подлинник (10711,308).</w:t>
      </w:r>
    </w:p>
    <w:p w14:paraId="556342FE"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C0DF472" w14:textId="77777777" w:rsidR="00FC37B4"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Другие оборонные отрасли:</w:t>
      </w:r>
    </w:p>
    <w:p w14:paraId="1E67A204" w14:textId="77777777" w:rsidR="00FC37B4" w:rsidRPr="0098680D" w:rsidRDefault="00FC37B4"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8BF3CD0" w14:textId="77777777" w:rsidR="00FC37B4" w:rsidRPr="0098680D" w:rsidRDefault="00FC37B4"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11 июня 1923 г. было подготовлено Письмо председателя коллегии ГУВП И. Н. Смирнова зам. пред</w:t>
      </w:r>
      <w:r w:rsidRPr="0098680D">
        <w:rPr>
          <w:rFonts w:ascii="Times New Roman" w:hAnsi="Times New Roman" w:cs="Times New Roman"/>
          <w:color w:val="000000" w:themeColor="text1"/>
          <w:sz w:val="16"/>
          <w:szCs w:val="16"/>
        </w:rPr>
        <w:softHyphen/>
        <w:t xml:space="preserve">седателя Реввоенсовета Республики Э. М. </w:t>
      </w:r>
      <w:proofErr w:type="spellStart"/>
      <w:r w:rsidRPr="0098680D">
        <w:rPr>
          <w:rFonts w:ascii="Times New Roman" w:hAnsi="Times New Roman" w:cs="Times New Roman"/>
          <w:color w:val="000000" w:themeColor="text1"/>
          <w:sz w:val="16"/>
          <w:szCs w:val="16"/>
        </w:rPr>
        <w:t>Склянскому</w:t>
      </w:r>
      <w:proofErr w:type="spellEnd"/>
      <w:r w:rsidRPr="0098680D">
        <w:rPr>
          <w:rFonts w:ascii="Times New Roman" w:hAnsi="Times New Roman" w:cs="Times New Roman"/>
          <w:color w:val="000000" w:themeColor="text1"/>
          <w:sz w:val="16"/>
          <w:szCs w:val="16"/>
        </w:rPr>
        <w:t xml:space="preserve"> и помощнику по морским делам главнокомандующего вооружен</w:t>
      </w:r>
      <w:r w:rsidRPr="0098680D">
        <w:rPr>
          <w:rFonts w:ascii="Times New Roman" w:hAnsi="Times New Roman" w:cs="Times New Roman"/>
          <w:color w:val="000000" w:themeColor="text1"/>
          <w:sz w:val="16"/>
          <w:szCs w:val="16"/>
        </w:rPr>
        <w:softHyphen/>
        <w:t xml:space="preserve">ными силами Э. С. </w:t>
      </w:r>
      <w:proofErr w:type="spellStart"/>
      <w:r w:rsidRPr="0098680D">
        <w:rPr>
          <w:rFonts w:ascii="Times New Roman" w:hAnsi="Times New Roman" w:cs="Times New Roman"/>
          <w:color w:val="000000" w:themeColor="text1"/>
          <w:sz w:val="16"/>
          <w:szCs w:val="16"/>
        </w:rPr>
        <w:t>Панцержанскому</w:t>
      </w:r>
      <w:proofErr w:type="spellEnd"/>
      <w:r w:rsidRPr="0098680D">
        <w:rPr>
          <w:rFonts w:ascii="Times New Roman" w:hAnsi="Times New Roman" w:cs="Times New Roman"/>
          <w:color w:val="000000" w:themeColor="text1"/>
          <w:sz w:val="16"/>
          <w:szCs w:val="16"/>
        </w:rPr>
        <w:t xml:space="preserve"> об объединении Балтийского завода с Путиловской верфью</w:t>
      </w:r>
    </w:p>
    <w:p w14:paraId="2B8CA45F" w14:textId="77777777" w:rsidR="00FC37B4" w:rsidRPr="0098680D" w:rsidRDefault="00FC37B4"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Совершенно секретно.</w:t>
      </w:r>
    </w:p>
    <w:p w14:paraId="4D8A9BD0" w14:textId="77777777" w:rsidR="00FC37B4" w:rsidRPr="0098680D" w:rsidRDefault="00FC37B4"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В настоящее время в Президиуме ВСНХ стоит вопрос об организации судостроения в Петрограде, где имеется </w:t>
      </w:r>
      <w:proofErr w:type="spellStart"/>
      <w:r w:rsidRPr="0098680D">
        <w:rPr>
          <w:rFonts w:ascii="Times New Roman" w:hAnsi="Times New Roman" w:cs="Times New Roman"/>
          <w:color w:val="000000" w:themeColor="text1"/>
          <w:sz w:val="16"/>
          <w:szCs w:val="16"/>
        </w:rPr>
        <w:t>судотрест</w:t>
      </w:r>
      <w:proofErr w:type="spellEnd"/>
      <w:r w:rsidRPr="0098680D">
        <w:rPr>
          <w:rFonts w:ascii="Times New Roman" w:hAnsi="Times New Roman" w:cs="Times New Roman"/>
          <w:color w:val="000000" w:themeColor="text1"/>
          <w:sz w:val="16"/>
          <w:szCs w:val="16"/>
        </w:rPr>
        <w:t xml:space="preserve"> и наш Балтийский завод, входящий в объединение Глав</w:t>
      </w:r>
      <w:r w:rsidRPr="0098680D">
        <w:rPr>
          <w:rFonts w:ascii="Times New Roman" w:hAnsi="Times New Roman" w:cs="Times New Roman"/>
          <w:color w:val="000000" w:themeColor="text1"/>
          <w:sz w:val="16"/>
          <w:szCs w:val="16"/>
        </w:rPr>
        <w:softHyphen/>
        <w:t xml:space="preserve">ного управления военной промышленности. Замечается тенденция объединить </w:t>
      </w:r>
      <w:proofErr w:type="spellStart"/>
      <w:r w:rsidRPr="0098680D">
        <w:rPr>
          <w:rFonts w:ascii="Times New Roman" w:hAnsi="Times New Roman" w:cs="Times New Roman"/>
          <w:color w:val="000000" w:themeColor="text1"/>
          <w:sz w:val="16"/>
          <w:szCs w:val="16"/>
        </w:rPr>
        <w:t>Путиловс</w:t>
      </w:r>
      <w:proofErr w:type="spellEnd"/>
      <w:r w:rsidRPr="0098680D">
        <w:rPr>
          <w:rFonts w:ascii="Times New Roman" w:hAnsi="Times New Roman" w:cs="Times New Roman"/>
          <w:color w:val="000000" w:themeColor="text1"/>
          <w:sz w:val="16"/>
          <w:szCs w:val="16"/>
        </w:rPr>
        <w:t>-кую верфь и наш Балтийский завод с выделением его из Главного управления военной про</w:t>
      </w:r>
      <w:r w:rsidRPr="0098680D">
        <w:rPr>
          <w:rFonts w:ascii="Times New Roman" w:hAnsi="Times New Roman" w:cs="Times New Roman"/>
          <w:color w:val="000000" w:themeColor="text1"/>
          <w:sz w:val="16"/>
          <w:szCs w:val="16"/>
        </w:rPr>
        <w:softHyphen/>
        <w:t xml:space="preserve">мышленности; все остальные заводы, выполняющие задания как военного ведомства, так и частных лиц, закрыть, и новое объединение (Путиловская верфь и Балтийский завод) было бы организационно связано с </w:t>
      </w:r>
      <w:proofErr w:type="spellStart"/>
      <w:r w:rsidRPr="0098680D">
        <w:rPr>
          <w:rFonts w:ascii="Times New Roman" w:hAnsi="Times New Roman" w:cs="Times New Roman"/>
          <w:color w:val="000000" w:themeColor="text1"/>
          <w:sz w:val="16"/>
          <w:szCs w:val="16"/>
        </w:rPr>
        <w:t>Главметаллом</w:t>
      </w:r>
      <w:proofErr w:type="spellEnd"/>
      <w:r w:rsidRPr="0098680D">
        <w:rPr>
          <w:rFonts w:ascii="Times New Roman" w:hAnsi="Times New Roman" w:cs="Times New Roman"/>
          <w:color w:val="000000" w:themeColor="text1"/>
          <w:sz w:val="16"/>
          <w:szCs w:val="16"/>
        </w:rPr>
        <w:t>. Оно приняло бы на себя все заказы, как по во</w:t>
      </w:r>
      <w:r w:rsidRPr="0098680D">
        <w:rPr>
          <w:rFonts w:ascii="Times New Roman" w:hAnsi="Times New Roman" w:cs="Times New Roman"/>
          <w:color w:val="000000" w:themeColor="text1"/>
          <w:sz w:val="16"/>
          <w:szCs w:val="16"/>
        </w:rPr>
        <w:softHyphen/>
        <w:t>енному ведомству, так и частному судостроению. С точки зрения экономии сил и концентра</w:t>
      </w:r>
      <w:r w:rsidRPr="0098680D">
        <w:rPr>
          <w:rFonts w:ascii="Times New Roman" w:hAnsi="Times New Roman" w:cs="Times New Roman"/>
          <w:color w:val="000000" w:themeColor="text1"/>
          <w:sz w:val="16"/>
          <w:szCs w:val="16"/>
        </w:rPr>
        <w:softHyphen/>
        <w:t xml:space="preserve">ции производства, такая комбинация, несомненно, выгодна, но это повело бы к отрыву от Главного управления военной промышленности Балтийского завода и поставило бы военное ведомство в необходимость по морским своим заявкам связываться исключительно с </w:t>
      </w:r>
      <w:proofErr w:type="spellStart"/>
      <w:r w:rsidRPr="0098680D">
        <w:rPr>
          <w:rFonts w:ascii="Times New Roman" w:hAnsi="Times New Roman" w:cs="Times New Roman"/>
          <w:color w:val="000000" w:themeColor="text1"/>
          <w:sz w:val="16"/>
          <w:szCs w:val="16"/>
        </w:rPr>
        <w:t>Глав</w:t>
      </w:r>
      <w:r w:rsidRPr="0098680D">
        <w:rPr>
          <w:rFonts w:ascii="Times New Roman" w:hAnsi="Times New Roman" w:cs="Times New Roman"/>
          <w:color w:val="000000" w:themeColor="text1"/>
          <w:sz w:val="16"/>
          <w:szCs w:val="16"/>
        </w:rPr>
        <w:softHyphen/>
        <w:t>металлом</w:t>
      </w:r>
      <w:proofErr w:type="spellEnd"/>
      <w:r w:rsidRPr="0098680D">
        <w:rPr>
          <w:rFonts w:ascii="Times New Roman" w:hAnsi="Times New Roman" w:cs="Times New Roman"/>
          <w:color w:val="000000" w:themeColor="text1"/>
          <w:sz w:val="16"/>
          <w:szCs w:val="16"/>
        </w:rPr>
        <w:t>.</w:t>
      </w:r>
    </w:p>
    <w:p w14:paraId="59886975" w14:textId="77777777" w:rsidR="00FC37B4" w:rsidRPr="0098680D" w:rsidRDefault="00FC37B4"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Желательно знать Ваше мнение на этот предмет, дабы к предстоящему обсуждению этого вопроса в Президиуме ВСНХ можно было бы занять определенную позицию.</w:t>
      </w:r>
    </w:p>
    <w:p w14:paraId="614280BF" w14:textId="77777777" w:rsidR="00FC37B4" w:rsidRPr="0098680D" w:rsidRDefault="00FC37B4"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Ввиду того, что разговоры о такой комбинации широко ведутся в Петрограде и Москве среди производственников, замечается некоторая расхлябанность аппарата, поэтому нужно было бы получить поскорее от Вас заключение, дабы разрешить этот вопрос и прекратить ко</w:t>
      </w:r>
      <w:r w:rsidRPr="0098680D">
        <w:rPr>
          <w:rFonts w:ascii="Times New Roman" w:hAnsi="Times New Roman" w:cs="Times New Roman"/>
          <w:color w:val="000000" w:themeColor="text1"/>
          <w:sz w:val="16"/>
          <w:szCs w:val="16"/>
        </w:rPr>
        <w:softHyphen/>
        <w:t>лебания среди производственников.</w:t>
      </w:r>
    </w:p>
    <w:p w14:paraId="4F521805" w14:textId="77777777" w:rsidR="00FC37B4" w:rsidRPr="0098680D" w:rsidRDefault="00FC37B4"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Председатель коллегии </w:t>
      </w:r>
      <w:proofErr w:type="spellStart"/>
      <w:r w:rsidRPr="0098680D">
        <w:rPr>
          <w:rFonts w:ascii="Times New Roman" w:hAnsi="Times New Roman" w:cs="Times New Roman"/>
          <w:color w:val="000000" w:themeColor="text1"/>
          <w:sz w:val="16"/>
          <w:szCs w:val="16"/>
        </w:rPr>
        <w:t>Главвоенпрома</w:t>
      </w:r>
      <w:proofErr w:type="spellEnd"/>
      <w:r w:rsidRPr="0098680D">
        <w:rPr>
          <w:rFonts w:ascii="Times New Roman" w:hAnsi="Times New Roman" w:cs="Times New Roman"/>
          <w:color w:val="000000" w:themeColor="text1"/>
          <w:sz w:val="16"/>
          <w:szCs w:val="16"/>
        </w:rPr>
        <w:t xml:space="preserve"> Смирнов</w:t>
      </w:r>
    </w:p>
    <w:p w14:paraId="1B706297" w14:textId="77777777" w:rsidR="00FC37B4" w:rsidRPr="0098680D" w:rsidRDefault="00FC37B4"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РГАВМФ. Ф. р-5. Оп. 1. Д. 599. Л. 46-46 об. Подлинник (10711,310).</w:t>
      </w:r>
    </w:p>
    <w:p w14:paraId="41830E7A" w14:textId="77777777" w:rsidR="00FC37B4" w:rsidRPr="0098680D" w:rsidRDefault="00FC37B4"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BCF2D12" w14:textId="77777777" w:rsidR="00FC37B4" w:rsidRPr="0098680D" w:rsidRDefault="00FC37B4"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11 июня 1923 Протоколы заседаний Президиума ВСНХ. 5241. Слушали: о передаче оборудования с бездействующих заводов на работа</w:t>
      </w:r>
      <w:r w:rsidRPr="0098680D">
        <w:rPr>
          <w:rFonts w:ascii="Times New Roman" w:hAnsi="Times New Roman" w:cs="Times New Roman"/>
          <w:color w:val="000000" w:themeColor="text1"/>
          <w:sz w:val="16"/>
          <w:szCs w:val="16"/>
        </w:rPr>
        <w:softHyphen/>
        <w:t>ющие заводы ГУВП. Постановили: вследствие необходимости обеспечить станками заводы военной промышленности и наличия таковых на целом ряде остановленных заводов, приз</w:t>
      </w:r>
      <w:r w:rsidRPr="0098680D">
        <w:rPr>
          <w:rFonts w:ascii="Times New Roman" w:hAnsi="Times New Roman" w:cs="Times New Roman"/>
          <w:color w:val="000000" w:themeColor="text1"/>
          <w:sz w:val="16"/>
          <w:szCs w:val="16"/>
        </w:rPr>
        <w:softHyphen/>
        <w:t>нать целесообразным передать станки с бездействующих заводов, работа на которых оста</w:t>
      </w:r>
      <w:r w:rsidRPr="0098680D">
        <w:rPr>
          <w:rFonts w:ascii="Times New Roman" w:hAnsi="Times New Roman" w:cs="Times New Roman"/>
          <w:color w:val="000000" w:themeColor="text1"/>
          <w:sz w:val="16"/>
          <w:szCs w:val="16"/>
        </w:rPr>
        <w:softHyphen/>
        <w:t>новлена на длительное время, заводам военной промышленности с выключением их из ус</w:t>
      </w:r>
      <w:r w:rsidRPr="0098680D">
        <w:rPr>
          <w:rFonts w:ascii="Times New Roman" w:hAnsi="Times New Roman" w:cs="Times New Roman"/>
          <w:color w:val="000000" w:themeColor="text1"/>
          <w:sz w:val="16"/>
          <w:szCs w:val="16"/>
        </w:rPr>
        <w:softHyphen/>
        <w:t>тавного капитала предприятий передающих и включением в уставной капитал заводов воен</w:t>
      </w:r>
      <w:r w:rsidRPr="0098680D">
        <w:rPr>
          <w:rFonts w:ascii="Times New Roman" w:hAnsi="Times New Roman" w:cs="Times New Roman"/>
          <w:color w:val="000000" w:themeColor="text1"/>
          <w:sz w:val="16"/>
          <w:szCs w:val="16"/>
        </w:rPr>
        <w:softHyphen/>
        <w:t>ной промышленности. (РГАЭ. Ф. 3429. Оп. 1. Д. 4897. Л. 116.) (10711,648).</w:t>
      </w:r>
    </w:p>
    <w:p w14:paraId="3600E1B5" w14:textId="77777777" w:rsidR="00FC37B4" w:rsidRPr="0098680D" w:rsidRDefault="00FC37B4"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ADFB23F"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Другие оборонные отрасли:</w:t>
      </w:r>
    </w:p>
    <w:p w14:paraId="52C5FE64"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0BD2490" w14:textId="77777777" w:rsidR="00B45B53" w:rsidRPr="0098680D" w:rsidRDefault="00B45B53"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12 июня 1923 г. приказом Революционного военного совета республики № 1229 артиллерийскому полигону присвоили наименование «Артиллерийский полигон высшей артиллерийской школы имени III Коминтерна». 11 апреля 1925 г. приказом Революционного военного совета СССР № 377 датой начала планомерной работы полигона было объявлено 17 ноября 1919 года; этот день и стал ежегодным праздником воинской части.</w:t>
      </w:r>
    </w:p>
    <w:p w14:paraId="433060CF" w14:textId="77777777" w:rsidR="00B45B53" w:rsidRPr="0098680D" w:rsidRDefault="00B45B53"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 1930-е годы на полигоне проводилось множество различных испытаний артиллерийских систем и приборов. В период с 1933 по 1941 г. ими руководил будущий главный маршал артиллерии Н. Воронов, являвшийся председателем комитета по испытаниям.</w:t>
      </w:r>
    </w:p>
    <w:p w14:paraId="31FEBD64" w14:textId="77777777" w:rsidR="00B45B53" w:rsidRPr="0098680D" w:rsidRDefault="00B45B53"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После освобождения Луги в феврале 1944 г. деятельность полигона была возобновлена. Продолжалась она и в послевоенные годы. Роль полигона в развитии отечественной артиллерии возрастала. В 1952 г. он был переименован в Центральный учебно-опытный артиллерийский полигон и передан в непосредственное подчинение командующего артиллерией Советской Армии.</w:t>
      </w:r>
    </w:p>
    <w:p w14:paraId="14B47727" w14:textId="77777777" w:rsidR="00B45B53" w:rsidRPr="0098680D" w:rsidRDefault="00B45B53"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Спустя десять лет на базе Центрального учебно-опытного артиллерийского полигона создается Общевойсковой полигон центрального подчинения, однако уже в 1969 г. все возвращается на круги своя: общевойсковой полигон переименовывается в артиллерийский с изменениями в структурном штате. И только южный участок полигона (учебный центр Струги Красные) передается в Ленинградский военный округ.</w:t>
      </w:r>
    </w:p>
    <w:p w14:paraId="6A4BD421" w14:textId="77777777" w:rsidR="00B45B53" w:rsidRPr="0098680D" w:rsidRDefault="00B45B53"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33-й артиллерийский полигон под Лугой и сегодня впечатляет размерами (45 на 30 км, общая площадь 96.006 гектаров). Он по-прежнему вносит большой вклад в совершенствование мастерства артиллеристов и развитие артиллерии как рода войск в целом.</w:t>
      </w:r>
    </w:p>
    <w:p w14:paraId="7A15E255" w14:textId="77777777" w:rsidR="00B45B53" w:rsidRPr="0098680D" w:rsidRDefault="00B45B53"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 настоящее время территория полигона используемая военными сократилась. Формально, он имеет вышеупомянутые рамки. Но фактически стрельбы проводятся на значительно меньшей территории. Въезд на большую часть этой территории доступен всем желающим. Там даже проводятся соревнования джиперов (12296).</w:t>
      </w:r>
    </w:p>
    <w:p w14:paraId="3498C9BF" w14:textId="77777777" w:rsidR="00B45B53" w:rsidRPr="0098680D" w:rsidRDefault="00B45B53" w:rsidP="009753A0">
      <w:pPr>
        <w:spacing w:after="0" w:line="240" w:lineRule="auto"/>
        <w:jc w:val="both"/>
        <w:rPr>
          <w:rFonts w:ascii="Times New Roman" w:hAnsi="Times New Roman" w:cs="Times New Roman"/>
          <w:color w:val="000000" w:themeColor="text1"/>
          <w:sz w:val="16"/>
          <w:szCs w:val="16"/>
        </w:rPr>
      </w:pPr>
    </w:p>
    <w:p w14:paraId="64806965" w14:textId="77777777" w:rsidR="00FC37B4" w:rsidRPr="0098680D" w:rsidRDefault="00FC37B4" w:rsidP="009753A0">
      <w:pPr>
        <w:pStyle w:val="ae"/>
        <w:shd w:val="clear" w:color="auto" w:fill="FFFFFF"/>
        <w:spacing w:before="0" w:after="0"/>
        <w:jc w:val="both"/>
        <w:rPr>
          <w:color w:val="000000" w:themeColor="text1"/>
          <w:sz w:val="16"/>
          <w:szCs w:val="16"/>
        </w:rPr>
      </w:pPr>
      <w:r w:rsidRPr="0098680D">
        <w:rPr>
          <w:rStyle w:val="a7"/>
          <w:b w:val="0"/>
          <w:iCs/>
          <w:color w:val="000000" w:themeColor="text1"/>
          <w:sz w:val="16"/>
          <w:szCs w:val="16"/>
        </w:rPr>
        <w:t>12 июня 1923 г.</w:t>
      </w:r>
      <w:r w:rsidRPr="0098680D">
        <w:rPr>
          <w:color w:val="000000" w:themeColor="text1"/>
          <w:sz w:val="16"/>
          <w:szCs w:val="16"/>
        </w:rPr>
        <w:t xml:space="preserve"> На </w:t>
      </w:r>
      <w:proofErr w:type="spellStart"/>
      <w:r w:rsidRPr="0098680D">
        <w:rPr>
          <w:color w:val="000000" w:themeColor="text1"/>
          <w:sz w:val="16"/>
          <w:szCs w:val="16"/>
        </w:rPr>
        <w:t>Межсовхиме</w:t>
      </w:r>
      <w:proofErr w:type="spellEnd"/>
      <w:r w:rsidRPr="0098680D">
        <w:rPr>
          <w:color w:val="000000" w:themeColor="text1"/>
          <w:sz w:val="16"/>
          <w:szCs w:val="16"/>
        </w:rPr>
        <w:t xml:space="preserve"> академик </w:t>
      </w:r>
      <w:proofErr w:type="spellStart"/>
      <w:r w:rsidRPr="0098680D">
        <w:rPr>
          <w:color w:val="000000" w:themeColor="text1"/>
          <w:sz w:val="16"/>
          <w:szCs w:val="16"/>
        </w:rPr>
        <w:t>В.Н.Ипатьев</w:t>
      </w:r>
      <w:proofErr w:type="spellEnd"/>
      <w:r w:rsidRPr="0098680D">
        <w:rPr>
          <w:color w:val="000000" w:themeColor="text1"/>
          <w:sz w:val="16"/>
          <w:szCs w:val="16"/>
        </w:rPr>
        <w:t xml:space="preserve"> сообщил о начале работ по проектированию двух первых установок по производству СОВ и НОВ. В Москве на Ольгинском заводе было намечено сооружение опытной установки по выпуску иприта, в Петрограде на Ватном острове — установки по выпуску дифосгена (руководитель </w:t>
      </w:r>
      <w:proofErr w:type="spellStart"/>
      <w:r w:rsidRPr="0098680D">
        <w:rPr>
          <w:color w:val="000000" w:themeColor="text1"/>
          <w:sz w:val="16"/>
          <w:szCs w:val="16"/>
        </w:rPr>
        <w:t>проф.А.А.Яковкин</w:t>
      </w:r>
      <w:proofErr w:type="spellEnd"/>
      <w:r w:rsidRPr="0098680D">
        <w:rPr>
          <w:color w:val="000000" w:themeColor="text1"/>
          <w:sz w:val="16"/>
          <w:szCs w:val="16"/>
        </w:rPr>
        <w:t xml:space="preserve">). Тогда же представитель ФХИ </w:t>
      </w:r>
      <w:proofErr w:type="spellStart"/>
      <w:r w:rsidRPr="0098680D">
        <w:rPr>
          <w:color w:val="000000" w:themeColor="text1"/>
          <w:sz w:val="16"/>
          <w:szCs w:val="16"/>
        </w:rPr>
        <w:t>им.В.Я.Карпова</w:t>
      </w:r>
      <w:proofErr w:type="spellEnd"/>
      <w:r w:rsidRPr="0098680D">
        <w:rPr>
          <w:color w:val="000000" w:themeColor="text1"/>
          <w:sz w:val="16"/>
          <w:szCs w:val="16"/>
        </w:rPr>
        <w:t xml:space="preserve"> доложил известные способы получения иприта (17133).</w:t>
      </w:r>
    </w:p>
    <w:p w14:paraId="2D582CB2" w14:textId="77777777" w:rsidR="00FC37B4" w:rsidRPr="0098680D" w:rsidRDefault="00FC37B4" w:rsidP="009753A0">
      <w:pPr>
        <w:pStyle w:val="ae"/>
        <w:shd w:val="clear" w:color="auto" w:fill="FFFFFF"/>
        <w:spacing w:before="0" w:after="0"/>
        <w:jc w:val="both"/>
        <w:rPr>
          <w:color w:val="000000" w:themeColor="text1"/>
          <w:sz w:val="16"/>
          <w:szCs w:val="16"/>
        </w:rPr>
      </w:pPr>
    </w:p>
    <w:p w14:paraId="4A5EF730" w14:textId="77777777" w:rsidR="0002782A" w:rsidRPr="0098680D" w:rsidRDefault="0002782A"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lastRenderedPageBreak/>
        <w:t>Жизнь и внутренняя политика:</w:t>
      </w:r>
    </w:p>
    <w:p w14:paraId="383DCFF1" w14:textId="77777777" w:rsidR="0002782A" w:rsidRPr="0098680D" w:rsidRDefault="0002782A"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CFE5B93" w14:textId="77777777" w:rsidR="0002782A" w:rsidRPr="0098680D" w:rsidRDefault="0002782A"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12 ноября 1923 года было утверждено Положение о Народном комиссариате РКИ ЦИК СССР. В соответствии с новым Положением Рабоче-крестьянская инспекция становилась, прежде всего, органом преобразования советского государственного аппарата, на который возлагалась задачи: «обследования и изучения причин преступлений и бесхозяйственности руководителей и сотрудников государственных органов, борьбы с подкупами и взяточничеством» и «борьбы со всякого рода должностными и хозяйственными преступлениями, бюрократизмом и т. п.».</w:t>
      </w:r>
    </w:p>
    <w:p w14:paraId="750C067E" w14:textId="77777777" w:rsidR="0002782A" w:rsidRPr="0098680D" w:rsidRDefault="0002782A"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Существенному изменению подверглись и методы деятельности РКИ. Сплошной контроль был заменен обследованием лишь «командно-узловых» пунктов экономики и управленческого аппарата.</w:t>
      </w:r>
    </w:p>
    <w:p w14:paraId="696205C9" w14:textId="77777777" w:rsidR="0002782A" w:rsidRPr="0098680D" w:rsidRDefault="0002782A"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Кроме того, было установлено, что РКИ на местах, кроме своих территориальных органов (губернских, областных, районных), имеют органы специализированного назначения.</w:t>
      </w:r>
    </w:p>
    <w:p w14:paraId="7084CD27" w14:textId="77777777" w:rsidR="0002782A" w:rsidRPr="0098680D" w:rsidRDefault="0002782A"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Рабкрины специализированного назначения организовывались для надзора и инспектирования в области железнодорожного, водного и местного транспорта, органов военного и морского ведомства и крупнейших предприятий промышленности, выделенных из ведения местных административно-территориальных объединений. Они состояли из транспортных РКИ, военно-морских РКИ, промышленных РКИ.</w:t>
      </w:r>
    </w:p>
    <w:p w14:paraId="31BF48E8" w14:textId="77777777" w:rsidR="0002782A" w:rsidRPr="0098680D" w:rsidRDefault="0002782A"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Специализированные инспекции создавались: транспортные — в районах Управлений округов путей сообщения, Управлений или Правлений отдельных железных дорог и государственных пароходств;</w:t>
      </w:r>
    </w:p>
    <w:p w14:paraId="125CA9F3" w14:textId="77777777" w:rsidR="0002782A" w:rsidRPr="0098680D" w:rsidRDefault="0002782A"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военно-морские — в местах расположения штабов военных округов, фронтов, армий и корпусов;</w:t>
      </w:r>
    </w:p>
    <w:p w14:paraId="07F09590" w14:textId="77777777" w:rsidR="0002782A" w:rsidRPr="0098680D" w:rsidRDefault="0002782A"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 промышленные — в центрах, где расположены наиболее крупные промышленные предприятия, находящиеся в ведении CHX СССР (Донбасс, Грознефть, Азнефть, </w:t>
      </w:r>
      <w:proofErr w:type="spellStart"/>
      <w:r w:rsidRPr="0098680D">
        <w:rPr>
          <w:rFonts w:ascii="Times New Roman" w:hAnsi="Times New Roman" w:cs="Times New Roman"/>
          <w:color w:val="000000" w:themeColor="text1"/>
          <w:sz w:val="16"/>
          <w:szCs w:val="16"/>
        </w:rPr>
        <w:t>Югосталь</w:t>
      </w:r>
      <w:proofErr w:type="spellEnd"/>
      <w:r w:rsidRPr="0098680D">
        <w:rPr>
          <w:rFonts w:ascii="Times New Roman" w:hAnsi="Times New Roman" w:cs="Times New Roman"/>
          <w:color w:val="000000" w:themeColor="text1"/>
          <w:sz w:val="16"/>
          <w:szCs w:val="16"/>
        </w:rPr>
        <w:t xml:space="preserve"> и т. д.).</w:t>
      </w:r>
    </w:p>
    <w:p w14:paraId="33A67753" w14:textId="77777777" w:rsidR="0002782A" w:rsidRPr="0098680D" w:rsidRDefault="0002782A"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Транспортные, военно-морские и промышленные РКИ, находящиеся в районе действия РКИ союзных республик, Управлений областных уполномоченных НКРКИ, могли быть объединены с последними в тех случаях, когда районы обслуживания этих специальных инспекций совпадали с районами областных уполномоченных и сами органы специальных РКИ располагались в местах нахождения Управлений областных уполномоченных.</w:t>
      </w:r>
    </w:p>
    <w:p w14:paraId="143C85F8" w14:textId="77777777" w:rsidR="0002782A" w:rsidRPr="0098680D" w:rsidRDefault="0002782A"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На территориальные органы Рабкрина возлагались инспекционные функции и надзор в области народного хозяйства и управления в пределах административно-территориальных объединений. Они состояли из Народных комиссариатов РКИ союзных республик, Народных комиссариатов РКИ автономных республик и РКИ областей, Управлений областных уполномоченных Наркомата РКИ СССР и РКИ союзных республик, губернских (областных) органов РКИ.</w:t>
      </w:r>
    </w:p>
    <w:p w14:paraId="70EC3443" w14:textId="77777777" w:rsidR="0002782A" w:rsidRPr="0098680D" w:rsidRDefault="0002782A"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Как правило, местные органы Рабкрина, как территориальные, так и специализированного назначения, не имели никаких особых подразделений в своем штате и состояли из:</w:t>
      </w:r>
    </w:p>
    <w:p w14:paraId="309DDEE2" w14:textId="77777777" w:rsidR="0002782A" w:rsidRPr="0098680D" w:rsidRDefault="0002782A"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руководящего состава — коллегии; инспекторов и инструкторов, непосредственно подчиненных руководящему составу (коллегии, заведующему учреждения);</w:t>
      </w:r>
    </w:p>
    <w:p w14:paraId="337C5759" w14:textId="77777777" w:rsidR="0002782A" w:rsidRPr="0098680D" w:rsidRDefault="0002782A"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технического обслуживающего персонала».[ Андреев А. Г., Никольский Д. В. Формы и виды контрольной деятельности Рабоче- крестьянской инспекции в 1920–1928 годах // http://www.ach.gov.ru/about/history/2028.php.] (22303).</w:t>
      </w:r>
    </w:p>
    <w:p w14:paraId="442FC39A" w14:textId="77777777" w:rsidR="0002782A" w:rsidRPr="0098680D" w:rsidRDefault="0002782A" w:rsidP="009753A0">
      <w:pPr>
        <w:spacing w:after="0" w:line="240" w:lineRule="auto"/>
        <w:jc w:val="both"/>
        <w:rPr>
          <w:rFonts w:ascii="Times New Roman" w:eastAsia="TimesNewRomanPSMT" w:hAnsi="Times New Roman" w:cs="Times New Roman"/>
          <w:color w:val="000000" w:themeColor="text1"/>
          <w:sz w:val="16"/>
          <w:szCs w:val="16"/>
        </w:rPr>
      </w:pPr>
    </w:p>
    <w:p w14:paraId="2AB77CCF"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За рубежом:</w:t>
      </w:r>
    </w:p>
    <w:p w14:paraId="5C3BEA5D"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2F53F8A" w14:textId="77777777" w:rsidR="0002782A" w:rsidRPr="0098680D" w:rsidRDefault="0002782A"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12 июня 1923 первый полет </w:t>
      </w:r>
      <w:proofErr w:type="spellStart"/>
      <w:r w:rsidRPr="0098680D">
        <w:rPr>
          <w:rFonts w:ascii="Times New Roman" w:hAnsi="Times New Roman" w:cs="Times New Roman"/>
          <w:color w:val="000000" w:themeColor="text1"/>
          <w:sz w:val="16"/>
          <w:szCs w:val="16"/>
        </w:rPr>
        <w:t>Junkers</w:t>
      </w:r>
      <w:proofErr w:type="spellEnd"/>
      <w:r w:rsidRPr="0098680D">
        <w:rPr>
          <w:rFonts w:ascii="Times New Roman" w:hAnsi="Times New Roman" w:cs="Times New Roman"/>
          <w:color w:val="000000" w:themeColor="text1"/>
          <w:sz w:val="16"/>
          <w:szCs w:val="16"/>
        </w:rPr>
        <w:t xml:space="preserve"> J 21 (также известный как T 21 и H 21) (20253).</w:t>
      </w:r>
    </w:p>
    <w:p w14:paraId="659352FE" w14:textId="77777777" w:rsidR="0002782A" w:rsidRPr="0098680D" w:rsidRDefault="0002782A" w:rsidP="009753A0">
      <w:pPr>
        <w:spacing w:after="0" w:line="240" w:lineRule="auto"/>
        <w:jc w:val="both"/>
        <w:rPr>
          <w:rFonts w:ascii="Times New Roman" w:hAnsi="Times New Roman" w:cs="Times New Roman"/>
          <w:color w:val="000000" w:themeColor="text1"/>
          <w:sz w:val="16"/>
          <w:szCs w:val="16"/>
        </w:rPr>
      </w:pPr>
    </w:p>
    <w:p w14:paraId="019AD179" w14:textId="35779994" w:rsidR="00012A78" w:rsidRPr="0098680D" w:rsidRDefault="00012A78" w:rsidP="009753A0">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98680D">
        <w:rPr>
          <w:rFonts w:ascii="Times New Roman" w:eastAsia="Times New Roman" w:hAnsi="Times New Roman" w:cs="Times New Roman"/>
          <w:color w:val="000000" w:themeColor="text1"/>
          <w:sz w:val="16"/>
          <w:szCs w:val="16"/>
          <w:lang w:eastAsia="ru-RU"/>
        </w:rPr>
        <w:t>12</w:t>
      </w:r>
      <w:r w:rsidR="0002782A" w:rsidRPr="0098680D">
        <w:rPr>
          <w:rFonts w:ascii="Times New Roman" w:eastAsia="Times New Roman" w:hAnsi="Times New Roman" w:cs="Times New Roman"/>
          <w:color w:val="000000" w:themeColor="text1"/>
          <w:sz w:val="16"/>
          <w:szCs w:val="16"/>
          <w:lang w:eastAsia="ru-RU"/>
        </w:rPr>
        <w:t xml:space="preserve"> </w:t>
      </w:r>
      <w:r w:rsidRPr="0098680D">
        <w:rPr>
          <w:rFonts w:ascii="Times New Roman" w:eastAsia="Times New Roman" w:hAnsi="Times New Roman" w:cs="Times New Roman"/>
          <w:color w:val="000000" w:themeColor="text1"/>
          <w:sz w:val="16"/>
          <w:szCs w:val="16"/>
          <w:shd w:val="clear" w:color="auto" w:fill="FFFFFF"/>
          <w:lang w:eastAsia="ru-RU"/>
        </w:rPr>
        <w:t>июня</w:t>
      </w:r>
      <w:bookmarkStart w:id="15" w:name="YANDEX_18"/>
      <w:bookmarkEnd w:id="15"/>
      <w:r w:rsidRPr="0098680D">
        <w:rPr>
          <w:rFonts w:ascii="Times New Roman" w:eastAsia="Times New Roman" w:hAnsi="Times New Roman" w:cs="Times New Roman"/>
          <w:color w:val="000000" w:themeColor="text1"/>
          <w:sz w:val="16"/>
          <w:szCs w:val="16"/>
          <w:shd w:val="clear" w:color="auto" w:fill="FFFFFF"/>
          <w:lang w:eastAsia="ru-RU"/>
        </w:rPr>
        <w:t> 1923</w:t>
      </w:r>
      <w:r w:rsidRPr="0098680D">
        <w:rPr>
          <w:rFonts w:ascii="Times New Roman" w:eastAsia="Times New Roman" w:hAnsi="Times New Roman" w:cs="Times New Roman"/>
          <w:color w:val="000000" w:themeColor="text1"/>
          <w:sz w:val="16"/>
          <w:szCs w:val="16"/>
          <w:lang w:eastAsia="ru-RU"/>
        </w:rPr>
        <w:t>года летчик-испытатель Циммерман уже взлетел на первом опытном разведчике Юнкерса J-21 и подтвердил хорошую управляемость машины. Самолет выглядел необычно. Это было крыло с подвешенным снизу на тонких стержнях фюзеляжем.</w:t>
      </w:r>
    </w:p>
    <w:p w14:paraId="2B62C0B6" w14:textId="215E0643" w:rsidR="00012A78" w:rsidRPr="0098680D" w:rsidRDefault="00012A78" w:rsidP="009753A0">
      <w:pPr>
        <w:shd w:val="clear" w:color="auto" w:fill="FFFFFF"/>
        <w:spacing w:after="0" w:line="240" w:lineRule="auto"/>
        <w:jc w:val="both"/>
        <w:rPr>
          <w:rFonts w:ascii="Times New Roman" w:hAnsi="Times New Roman" w:cs="Times New Roman"/>
          <w:iCs/>
          <w:color w:val="000000" w:themeColor="text1"/>
          <w:sz w:val="16"/>
          <w:szCs w:val="16"/>
        </w:rPr>
      </w:pPr>
      <w:r w:rsidRPr="0098680D">
        <w:rPr>
          <w:rFonts w:ascii="Times New Roman" w:eastAsia="Times New Roman" w:hAnsi="Times New Roman" w:cs="Times New Roman"/>
          <w:color w:val="000000" w:themeColor="text1"/>
          <w:sz w:val="16"/>
          <w:szCs w:val="16"/>
          <w:lang w:eastAsia="ru-RU"/>
        </w:rPr>
        <w:t xml:space="preserve">Из-за действующих в Германии запретов летные испытания разведчика пришлось организовать в Голландии. Он мог летать на небольшой скорости, и это свойство, по убеждению Хуго, для разведчика было главным. Наблюдатель из второй кабины должен разглядеть самые маленькие детали сооружений и техники противника. Но русские требовали большой максимальной скорости, чтобы разведчик мог удрать от истребителей. </w:t>
      </w:r>
      <w:proofErr w:type="spellStart"/>
      <w:r w:rsidRPr="0098680D">
        <w:rPr>
          <w:rFonts w:ascii="Times New Roman" w:eastAsia="Times New Roman" w:hAnsi="Times New Roman" w:cs="Times New Roman"/>
          <w:color w:val="000000" w:themeColor="text1"/>
          <w:sz w:val="16"/>
          <w:szCs w:val="16"/>
          <w:lang w:eastAsia="ru-RU"/>
        </w:rPr>
        <w:t>Cовместить</w:t>
      </w:r>
      <w:proofErr w:type="spellEnd"/>
      <w:r w:rsidRPr="0098680D">
        <w:rPr>
          <w:rFonts w:ascii="Times New Roman" w:eastAsia="Times New Roman" w:hAnsi="Times New Roman" w:cs="Times New Roman"/>
          <w:color w:val="000000" w:themeColor="text1"/>
          <w:sz w:val="16"/>
          <w:szCs w:val="16"/>
          <w:lang w:eastAsia="ru-RU"/>
        </w:rPr>
        <w:t xml:space="preserve"> эти противоречивые требования было невозможно, и Хуго идет на компромисс – снимает и дорабатывает крыло, на треть уменьшая его площадь. Самолет стал летать быстрее, но не так быстро, как хотел заказчик. С имеющимся мотором Юнкерс уже не мог выполнить это требование. Два опытных самолета были разобраны, запакованы в контейнеры и привезены на завод в Фили. Там на них летали русские летчики, и эти машины служили эталонами для серии. Несмотря на тихоходность разведчика, первый заказ ВВС РККА составил 40 самолетов. Потом серийные разведчики Юнкерса для Красной Армии Ю-21 снабжались наиболее мощным из имеющихся в Германии мотором BMW </w:t>
      </w:r>
      <w:proofErr w:type="spellStart"/>
      <w:r w:rsidRPr="0098680D">
        <w:rPr>
          <w:rFonts w:ascii="Times New Roman" w:eastAsia="Times New Roman" w:hAnsi="Times New Roman" w:cs="Times New Roman"/>
          <w:color w:val="000000" w:themeColor="text1"/>
          <w:sz w:val="16"/>
          <w:szCs w:val="16"/>
          <w:lang w:eastAsia="ru-RU"/>
        </w:rPr>
        <w:t>IVa</w:t>
      </w:r>
      <w:proofErr w:type="spellEnd"/>
      <w:r w:rsidRPr="0098680D">
        <w:rPr>
          <w:rFonts w:ascii="Times New Roman" w:eastAsia="Times New Roman" w:hAnsi="Times New Roman" w:cs="Times New Roman"/>
          <w:color w:val="000000" w:themeColor="text1"/>
          <w:sz w:val="16"/>
          <w:szCs w:val="16"/>
          <w:lang w:eastAsia="ru-RU"/>
        </w:rPr>
        <w:t>, двумя неподвижными пулеметами у летчика и одним на турели у наблюдателя.</w:t>
      </w:r>
      <w:r w:rsidR="004C6A35" w:rsidRPr="0098680D">
        <w:rPr>
          <w:rFonts w:ascii="Times New Roman" w:eastAsia="Times New Roman" w:hAnsi="Times New Roman" w:cs="Times New Roman"/>
          <w:color w:val="000000" w:themeColor="text1"/>
          <w:sz w:val="16"/>
          <w:szCs w:val="16"/>
          <w:lang w:eastAsia="ru-RU"/>
        </w:rPr>
        <w:t xml:space="preserve"> </w:t>
      </w:r>
      <w:r w:rsidRPr="0098680D">
        <w:rPr>
          <w:rFonts w:ascii="Times New Roman" w:eastAsia="Times New Roman" w:hAnsi="Times New Roman" w:cs="Times New Roman"/>
          <w:color w:val="000000" w:themeColor="text1"/>
          <w:sz w:val="16"/>
          <w:szCs w:val="16"/>
          <w:shd w:val="clear" w:color="auto" w:fill="FFFFFF"/>
          <w:lang w:eastAsia="ru-RU"/>
        </w:rPr>
        <w:t>Завод</w:t>
      </w:r>
      <w:r w:rsidR="004C6A35" w:rsidRPr="0098680D">
        <w:rPr>
          <w:rFonts w:ascii="Times New Roman" w:eastAsia="Times New Roman" w:hAnsi="Times New Roman" w:cs="Times New Roman"/>
          <w:color w:val="000000" w:themeColor="text1"/>
          <w:sz w:val="16"/>
          <w:szCs w:val="16"/>
          <w:shd w:val="clear" w:color="auto" w:fill="FFFFFF"/>
          <w:lang w:eastAsia="ru-RU"/>
        </w:rPr>
        <w:t xml:space="preserve"> </w:t>
      </w:r>
      <w:r w:rsidRPr="0098680D">
        <w:rPr>
          <w:rFonts w:ascii="Times New Roman" w:eastAsia="Times New Roman" w:hAnsi="Times New Roman" w:cs="Times New Roman"/>
          <w:color w:val="000000" w:themeColor="text1"/>
          <w:sz w:val="16"/>
          <w:szCs w:val="16"/>
          <w:lang w:eastAsia="ru-RU"/>
        </w:rPr>
        <w:t>в Филях два с половиной года работал над заказом разведчиков и полностью его выполнил (17136).</w:t>
      </w:r>
    </w:p>
    <w:p w14:paraId="0687D0FA" w14:textId="77777777" w:rsidR="00012A78" w:rsidRPr="0098680D" w:rsidRDefault="00012A7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368B10B" w14:textId="77777777" w:rsidR="003D2806" w:rsidRPr="0098680D" w:rsidRDefault="003D2806"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bCs/>
          <w:color w:val="000000" w:themeColor="text1"/>
          <w:sz w:val="16"/>
          <w:szCs w:val="16"/>
        </w:rPr>
        <w:t>12 июня</w:t>
      </w:r>
      <w:r w:rsidRPr="0098680D">
        <w:rPr>
          <w:rFonts w:ascii="Times New Roman" w:hAnsi="Times New Roman" w:cs="Times New Roman"/>
          <w:color w:val="000000" w:themeColor="text1"/>
          <w:sz w:val="16"/>
          <w:szCs w:val="16"/>
        </w:rPr>
        <w:t xml:space="preserve"> в 1923 году летчик Хуан </w:t>
      </w:r>
      <w:proofErr w:type="spellStart"/>
      <w:r w:rsidRPr="0098680D">
        <w:rPr>
          <w:rFonts w:ascii="Times New Roman" w:hAnsi="Times New Roman" w:cs="Times New Roman"/>
          <w:color w:val="000000" w:themeColor="text1"/>
          <w:sz w:val="16"/>
          <w:szCs w:val="16"/>
        </w:rPr>
        <w:t>Гуанжуй</w:t>
      </w:r>
      <w:proofErr w:type="spellEnd"/>
      <w:r w:rsidRPr="0098680D">
        <w:rPr>
          <w:rFonts w:ascii="Times New Roman" w:hAnsi="Times New Roman" w:cs="Times New Roman"/>
          <w:color w:val="000000" w:themeColor="text1"/>
          <w:sz w:val="16"/>
          <w:szCs w:val="16"/>
        </w:rPr>
        <w:t xml:space="preserve"> успешно провел летные испытания китайского аналога «</w:t>
      </w:r>
      <w:proofErr w:type="spellStart"/>
      <w:r w:rsidRPr="0098680D">
        <w:rPr>
          <w:rFonts w:ascii="Times New Roman" w:hAnsi="Times New Roman" w:cs="Times New Roman"/>
          <w:color w:val="000000" w:themeColor="text1"/>
          <w:sz w:val="16"/>
          <w:szCs w:val="16"/>
        </w:rPr>
        <w:t>Кертисс</w:t>
      </w:r>
      <w:proofErr w:type="spellEnd"/>
      <w:r w:rsidRPr="0098680D">
        <w:rPr>
          <w:rFonts w:ascii="Times New Roman" w:hAnsi="Times New Roman" w:cs="Times New Roman"/>
          <w:color w:val="000000" w:themeColor="text1"/>
          <w:sz w:val="16"/>
          <w:szCs w:val="16"/>
        </w:rPr>
        <w:t xml:space="preserve">» «JN-4D». 8 августа 1923 года на аэродроме в Гуанчжоу по инициативе Сунь Ятсена состоялось торжественное наречение самолета именем </w:t>
      </w:r>
      <w:hyperlink r:id="rId36" w:tgtFrame="_blank" w:history="1">
        <w:r w:rsidRPr="0098680D">
          <w:rPr>
            <w:rFonts w:ascii="Times New Roman" w:hAnsi="Times New Roman" w:cs="Times New Roman"/>
            <w:color w:val="000000" w:themeColor="text1"/>
            <w:sz w:val="16"/>
            <w:szCs w:val="16"/>
          </w:rPr>
          <w:t>"</w:t>
        </w:r>
        <w:proofErr w:type="spellStart"/>
        <w:r w:rsidRPr="0098680D">
          <w:rPr>
            <w:rFonts w:ascii="Times New Roman" w:hAnsi="Times New Roman" w:cs="Times New Roman"/>
            <w:color w:val="000000" w:themeColor="text1"/>
            <w:sz w:val="16"/>
            <w:szCs w:val="16"/>
          </w:rPr>
          <w:t>Розамонда</w:t>
        </w:r>
        <w:proofErr w:type="spellEnd"/>
        <w:r w:rsidRPr="0098680D">
          <w:rPr>
            <w:rFonts w:ascii="Times New Roman" w:hAnsi="Times New Roman" w:cs="Times New Roman"/>
            <w:color w:val="000000" w:themeColor="text1"/>
            <w:sz w:val="16"/>
            <w:szCs w:val="16"/>
          </w:rPr>
          <w:t xml:space="preserve">" </w:t>
        </w:r>
      </w:hyperlink>
      <w:r w:rsidRPr="0098680D">
        <w:rPr>
          <w:rFonts w:ascii="Times New Roman" w:hAnsi="Times New Roman" w:cs="Times New Roman"/>
          <w:color w:val="000000" w:themeColor="text1"/>
          <w:sz w:val="16"/>
          <w:szCs w:val="16"/>
        </w:rPr>
        <w:t xml:space="preserve">(так на европейский манер называли его жену). Вождь собственноручно начертал кистью на фюзеляже иероглифы своего лозунга: "Авиация спасет государство". На снимке Сунь-Ятсен с женой </w:t>
      </w:r>
      <w:proofErr w:type="spellStart"/>
      <w:r w:rsidRPr="0098680D">
        <w:rPr>
          <w:rFonts w:ascii="Times New Roman" w:hAnsi="Times New Roman" w:cs="Times New Roman"/>
          <w:color w:val="000000" w:themeColor="text1"/>
          <w:sz w:val="16"/>
          <w:szCs w:val="16"/>
        </w:rPr>
        <w:t>Розамундой</w:t>
      </w:r>
      <w:proofErr w:type="spellEnd"/>
      <w:r w:rsidRPr="0098680D">
        <w:rPr>
          <w:rFonts w:ascii="Times New Roman" w:hAnsi="Times New Roman" w:cs="Times New Roman"/>
          <w:color w:val="000000" w:themeColor="text1"/>
          <w:sz w:val="16"/>
          <w:szCs w:val="16"/>
        </w:rPr>
        <w:t xml:space="preserve"> у «JN-4D» «</w:t>
      </w:r>
      <w:proofErr w:type="spellStart"/>
      <w:r w:rsidRPr="0098680D">
        <w:rPr>
          <w:rFonts w:ascii="Times New Roman" w:hAnsi="Times New Roman" w:cs="Times New Roman"/>
          <w:color w:val="000000" w:themeColor="text1"/>
          <w:sz w:val="16"/>
          <w:szCs w:val="16"/>
        </w:rPr>
        <w:t>Розамонда</w:t>
      </w:r>
      <w:proofErr w:type="spellEnd"/>
      <w:r w:rsidRPr="0098680D">
        <w:rPr>
          <w:rFonts w:ascii="Times New Roman" w:hAnsi="Times New Roman" w:cs="Times New Roman"/>
          <w:color w:val="000000" w:themeColor="text1"/>
          <w:sz w:val="16"/>
          <w:szCs w:val="16"/>
        </w:rPr>
        <w:t>» (14920).</w:t>
      </w:r>
    </w:p>
    <w:p w14:paraId="025CC742" w14:textId="77777777" w:rsidR="003D2806" w:rsidRPr="0098680D" w:rsidRDefault="003D2806" w:rsidP="009753A0">
      <w:pPr>
        <w:spacing w:after="0" w:line="240" w:lineRule="auto"/>
        <w:jc w:val="both"/>
        <w:rPr>
          <w:rFonts w:ascii="Times New Roman" w:hAnsi="Times New Roman" w:cs="Times New Roman"/>
          <w:color w:val="000000" w:themeColor="text1"/>
          <w:sz w:val="16"/>
          <w:szCs w:val="16"/>
        </w:rPr>
      </w:pPr>
    </w:p>
    <w:p w14:paraId="038F9924" w14:textId="77777777" w:rsidR="0002782A" w:rsidRPr="0098680D" w:rsidRDefault="0002782A"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12 июня 1923 - Летчик Хуан </w:t>
      </w:r>
      <w:proofErr w:type="spellStart"/>
      <w:r w:rsidRPr="0098680D">
        <w:rPr>
          <w:rFonts w:ascii="Times New Roman" w:hAnsi="Times New Roman" w:cs="Times New Roman"/>
          <w:color w:val="000000" w:themeColor="text1"/>
          <w:sz w:val="16"/>
          <w:szCs w:val="16"/>
        </w:rPr>
        <w:t>Гуанжуй</w:t>
      </w:r>
      <w:proofErr w:type="spellEnd"/>
      <w:r w:rsidRPr="0098680D">
        <w:rPr>
          <w:rFonts w:ascii="Times New Roman" w:hAnsi="Times New Roman" w:cs="Times New Roman"/>
          <w:color w:val="000000" w:themeColor="text1"/>
          <w:sz w:val="16"/>
          <w:szCs w:val="16"/>
        </w:rPr>
        <w:t xml:space="preserve"> успешно провел летные испытания китайского аналога "</w:t>
      </w:r>
      <w:proofErr w:type="spellStart"/>
      <w:r w:rsidRPr="0098680D">
        <w:rPr>
          <w:rFonts w:ascii="Times New Roman" w:hAnsi="Times New Roman" w:cs="Times New Roman"/>
          <w:color w:val="000000" w:themeColor="text1"/>
          <w:sz w:val="16"/>
          <w:szCs w:val="16"/>
        </w:rPr>
        <w:t>Кертисс</w:t>
      </w:r>
      <w:proofErr w:type="spellEnd"/>
      <w:r w:rsidRPr="0098680D">
        <w:rPr>
          <w:rFonts w:ascii="Times New Roman" w:hAnsi="Times New Roman" w:cs="Times New Roman"/>
          <w:color w:val="000000" w:themeColor="text1"/>
          <w:sz w:val="16"/>
          <w:szCs w:val="16"/>
        </w:rPr>
        <w:t>" JN-4D. 8 августа 1923 года на аэродроме в Гуанчжоу по инициативе Сунь Ятсена состоялось торжественное наречение самолета именем "</w:t>
      </w:r>
      <w:proofErr w:type="spellStart"/>
      <w:r w:rsidRPr="0098680D">
        <w:rPr>
          <w:rFonts w:ascii="Times New Roman" w:hAnsi="Times New Roman" w:cs="Times New Roman"/>
          <w:color w:val="000000" w:themeColor="text1"/>
          <w:sz w:val="16"/>
          <w:szCs w:val="16"/>
        </w:rPr>
        <w:t>Розамонда</w:t>
      </w:r>
      <w:proofErr w:type="spellEnd"/>
      <w:r w:rsidRPr="0098680D">
        <w:rPr>
          <w:rFonts w:ascii="Times New Roman" w:hAnsi="Times New Roman" w:cs="Times New Roman"/>
          <w:color w:val="000000" w:themeColor="text1"/>
          <w:sz w:val="16"/>
          <w:szCs w:val="16"/>
        </w:rPr>
        <w:t>" (так на европейский манер называли его жену). Вождь собственноручно начертал кистью на фюзеляже иероглифы своего лозунга: "Авиация спасет государство" (22463).</w:t>
      </w:r>
    </w:p>
    <w:p w14:paraId="36F2A370" w14:textId="77777777" w:rsidR="0002782A" w:rsidRPr="0098680D" w:rsidRDefault="0002782A" w:rsidP="009753A0">
      <w:pPr>
        <w:spacing w:after="0" w:line="240" w:lineRule="auto"/>
        <w:jc w:val="both"/>
        <w:rPr>
          <w:rFonts w:ascii="Times New Roman" w:hAnsi="Times New Roman" w:cs="Times New Roman"/>
          <w:color w:val="000000" w:themeColor="text1"/>
          <w:sz w:val="16"/>
          <w:szCs w:val="16"/>
        </w:rPr>
      </w:pPr>
    </w:p>
    <w:p w14:paraId="3C54D90D" w14:textId="77777777" w:rsidR="00E10D28" w:rsidRPr="0098680D" w:rsidRDefault="00E10D28" w:rsidP="009753A0">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12 июня 1923 в Германии состоялась премьера фильма “Человек тропы”, в котором дебютировала актриса Марлен Дитрих (4962).</w:t>
      </w:r>
    </w:p>
    <w:p w14:paraId="1E178E0C" w14:textId="77777777" w:rsidR="00E10D28" w:rsidRPr="0098680D" w:rsidRDefault="00E10D28" w:rsidP="009753A0">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8B12BA5" w14:textId="77777777" w:rsidR="003B2F5E"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Армия:</w:t>
      </w:r>
    </w:p>
    <w:p w14:paraId="0FE3FEC9" w14:textId="77777777" w:rsidR="003B2F5E" w:rsidRPr="0098680D" w:rsidRDefault="003B2F5E"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8B20E15" w14:textId="77777777" w:rsidR="003B2F5E" w:rsidRPr="0098680D" w:rsidRDefault="003B2F5E" w:rsidP="009753A0">
      <w:pPr>
        <w:spacing w:after="0" w:line="240" w:lineRule="auto"/>
        <w:jc w:val="both"/>
        <w:rPr>
          <w:rFonts w:ascii="Times New Roman" w:hAnsi="Times New Roman" w:cs="Times New Roman"/>
          <w:bCs/>
          <w:color w:val="000000" w:themeColor="text1"/>
          <w:sz w:val="16"/>
          <w:szCs w:val="16"/>
        </w:rPr>
      </w:pPr>
      <w:r w:rsidRPr="0098680D">
        <w:rPr>
          <w:rFonts w:ascii="Times New Roman" w:hAnsi="Times New Roman" w:cs="Times New Roman"/>
          <w:bCs/>
          <w:color w:val="000000" w:themeColor="text1"/>
          <w:sz w:val="16"/>
          <w:szCs w:val="16"/>
        </w:rPr>
        <w:t>13 июня 1923 г. Протокол РВС №171</w:t>
      </w:r>
    </w:p>
    <w:p w14:paraId="21D303C9" w14:textId="77777777" w:rsidR="003B2F5E" w:rsidRPr="0098680D" w:rsidRDefault="003B2F5E" w:rsidP="009753A0">
      <w:pPr>
        <w:spacing w:after="0" w:line="240" w:lineRule="auto"/>
        <w:jc w:val="both"/>
        <w:rPr>
          <w:rFonts w:ascii="Times New Roman" w:hAnsi="Times New Roman" w:cs="Times New Roman"/>
          <w:bCs/>
          <w:color w:val="000000" w:themeColor="text1"/>
          <w:sz w:val="16"/>
          <w:szCs w:val="16"/>
        </w:rPr>
      </w:pPr>
      <w:r w:rsidRPr="0098680D">
        <w:rPr>
          <w:rFonts w:ascii="Times New Roman" w:hAnsi="Times New Roman" w:cs="Times New Roman"/>
          <w:bCs/>
          <w:color w:val="000000" w:themeColor="text1"/>
          <w:sz w:val="16"/>
          <w:szCs w:val="16"/>
        </w:rPr>
        <w:t>1. О национальных формированиях в Туркестане.</w:t>
      </w:r>
    </w:p>
    <w:p w14:paraId="37450CCA" w14:textId="77777777" w:rsidR="003B2F5E" w:rsidRPr="0098680D" w:rsidRDefault="003B2F5E" w:rsidP="009753A0">
      <w:pPr>
        <w:spacing w:after="0" w:line="240" w:lineRule="auto"/>
        <w:jc w:val="both"/>
        <w:rPr>
          <w:rFonts w:ascii="Times New Roman" w:hAnsi="Times New Roman" w:cs="Times New Roman"/>
          <w:bCs/>
          <w:color w:val="000000" w:themeColor="text1"/>
          <w:sz w:val="16"/>
          <w:szCs w:val="16"/>
        </w:rPr>
      </w:pPr>
      <w:r w:rsidRPr="0098680D">
        <w:rPr>
          <w:rFonts w:ascii="Times New Roman" w:hAnsi="Times New Roman" w:cs="Times New Roman"/>
          <w:bCs/>
          <w:color w:val="000000" w:themeColor="text1"/>
          <w:sz w:val="16"/>
          <w:szCs w:val="16"/>
        </w:rPr>
        <w:t>2. О национальных формированиях в Дагестане.</w:t>
      </w:r>
    </w:p>
    <w:p w14:paraId="6F0861E5" w14:textId="77777777" w:rsidR="003B2F5E" w:rsidRPr="0098680D" w:rsidRDefault="003B2F5E" w:rsidP="009753A0">
      <w:pPr>
        <w:spacing w:after="0" w:line="240" w:lineRule="auto"/>
        <w:jc w:val="both"/>
        <w:rPr>
          <w:rFonts w:ascii="Times New Roman" w:hAnsi="Times New Roman" w:cs="Times New Roman"/>
          <w:bCs/>
          <w:color w:val="000000" w:themeColor="text1"/>
          <w:sz w:val="16"/>
          <w:szCs w:val="16"/>
        </w:rPr>
      </w:pPr>
      <w:r w:rsidRPr="0098680D">
        <w:rPr>
          <w:rFonts w:ascii="Times New Roman" w:hAnsi="Times New Roman" w:cs="Times New Roman"/>
          <w:bCs/>
          <w:color w:val="000000" w:themeColor="text1"/>
          <w:sz w:val="16"/>
          <w:szCs w:val="16"/>
        </w:rPr>
        <w:t>3. Об организации конного спортивного кружка (17150).</w:t>
      </w:r>
    </w:p>
    <w:p w14:paraId="2FA07718" w14:textId="77777777" w:rsidR="003B2F5E" w:rsidRPr="0098680D" w:rsidRDefault="003B2F5E" w:rsidP="009753A0">
      <w:pPr>
        <w:spacing w:after="0" w:line="240" w:lineRule="auto"/>
        <w:jc w:val="both"/>
        <w:rPr>
          <w:rFonts w:ascii="Times New Roman" w:hAnsi="Times New Roman" w:cs="Times New Roman"/>
          <w:bCs/>
          <w:color w:val="000000" w:themeColor="text1"/>
          <w:sz w:val="16"/>
          <w:szCs w:val="16"/>
        </w:rPr>
      </w:pPr>
    </w:p>
    <w:p w14:paraId="3A059296"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За рубежом:</w:t>
      </w:r>
    </w:p>
    <w:p w14:paraId="02D5472F"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B187C83"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13 июня 1923 Франция установила торговый барьер между Рурской областью и остальной Германией (2100).</w:t>
      </w:r>
    </w:p>
    <w:p w14:paraId="056D8E67"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6FCC39B" w14:textId="77777777" w:rsidR="00E10D28" w:rsidRPr="0098680D" w:rsidRDefault="00E10D28" w:rsidP="009753A0">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13 июня 1923 Франция ввела ограничения на торговые связи между оккупированным ею Рурским бассейном и остальной частью Германии (4962).</w:t>
      </w:r>
    </w:p>
    <w:p w14:paraId="39E9085F" w14:textId="77777777" w:rsidR="00E10D28" w:rsidRPr="0098680D" w:rsidRDefault="00E10D28" w:rsidP="009753A0">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BF2F00A"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За рубежом:</w:t>
      </w:r>
    </w:p>
    <w:p w14:paraId="71EF8D11"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E5A8ED4" w14:textId="77777777" w:rsidR="004C6A35" w:rsidRPr="0098680D" w:rsidRDefault="004C6A35"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14 июня -1923 Новая Зеландия создает свою первую службу военной авиации, </w:t>
      </w:r>
      <w:proofErr w:type="spellStart"/>
      <w:r w:rsidRPr="0098680D">
        <w:rPr>
          <w:rFonts w:ascii="Times New Roman" w:hAnsi="Times New Roman" w:cs="Times New Roman"/>
          <w:color w:val="000000" w:themeColor="text1"/>
          <w:sz w:val="16"/>
          <w:szCs w:val="16"/>
        </w:rPr>
        <w:t>предшественникцу</w:t>
      </w:r>
      <w:proofErr w:type="spellEnd"/>
      <w:r w:rsidRPr="0098680D">
        <w:rPr>
          <w:rFonts w:ascii="Times New Roman" w:hAnsi="Times New Roman" w:cs="Times New Roman"/>
          <w:color w:val="000000" w:themeColor="text1"/>
          <w:sz w:val="16"/>
          <w:szCs w:val="16"/>
        </w:rPr>
        <w:t xml:space="preserve"> Королевских ВВС Новой Зеландии (20353).</w:t>
      </w:r>
    </w:p>
    <w:p w14:paraId="23265454" w14:textId="77777777" w:rsidR="004C6A35" w:rsidRPr="0098680D" w:rsidRDefault="004C6A35" w:rsidP="009753A0">
      <w:pPr>
        <w:spacing w:after="0" w:line="240" w:lineRule="auto"/>
        <w:jc w:val="both"/>
        <w:rPr>
          <w:rFonts w:ascii="Times New Roman" w:hAnsi="Times New Roman" w:cs="Times New Roman"/>
          <w:color w:val="000000" w:themeColor="text1"/>
          <w:sz w:val="16"/>
          <w:szCs w:val="16"/>
        </w:rPr>
      </w:pPr>
    </w:p>
    <w:p w14:paraId="0E03B26D" w14:textId="77777777" w:rsidR="00E10D28" w:rsidRPr="0098680D" w:rsidRDefault="00E10D28" w:rsidP="009753A0">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14 июня 1923 повстанцами схвачен президент Китая Ли Хуань, пытавшийся сбежать из Пекина (4962).</w:t>
      </w:r>
    </w:p>
    <w:p w14:paraId="3EE0ACC8" w14:textId="77777777" w:rsidR="00E10D28" w:rsidRPr="0098680D" w:rsidRDefault="00E10D28" w:rsidP="009753A0">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C513C70"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Авиапромышленность:</w:t>
      </w:r>
    </w:p>
    <w:p w14:paraId="63886EF9"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41641F1"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15 июня 1923 была открыта первая в СССР регулярная пассажирская авиалиния Москва-Нижний Новгород (274).</w:t>
      </w:r>
    </w:p>
    <w:p w14:paraId="64EC7B36"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F3FBD74"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Другие оборонные отрасли:</w:t>
      </w:r>
    </w:p>
    <w:p w14:paraId="2B53E821"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CFCFD6C"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15 июня 1923 г. было написано Письмо помощника по морским делам главнокомандующего все</w:t>
      </w:r>
      <w:r w:rsidRPr="0098680D">
        <w:rPr>
          <w:rFonts w:ascii="Times New Roman" w:hAnsi="Times New Roman" w:cs="Times New Roman"/>
          <w:color w:val="000000" w:themeColor="text1"/>
          <w:sz w:val="16"/>
          <w:szCs w:val="16"/>
        </w:rPr>
        <w:softHyphen/>
        <w:t xml:space="preserve">ми вооруженными силами Республики Э. С. </w:t>
      </w:r>
      <w:proofErr w:type="spellStart"/>
      <w:r w:rsidRPr="0098680D">
        <w:rPr>
          <w:rFonts w:ascii="Times New Roman" w:hAnsi="Times New Roman" w:cs="Times New Roman"/>
          <w:color w:val="000000" w:themeColor="text1"/>
          <w:sz w:val="16"/>
          <w:szCs w:val="16"/>
        </w:rPr>
        <w:t>Панцержанского</w:t>
      </w:r>
      <w:proofErr w:type="spellEnd"/>
      <w:r w:rsidRPr="0098680D">
        <w:rPr>
          <w:rFonts w:ascii="Times New Roman" w:hAnsi="Times New Roman" w:cs="Times New Roman"/>
          <w:color w:val="000000" w:themeColor="text1"/>
          <w:sz w:val="16"/>
          <w:szCs w:val="16"/>
        </w:rPr>
        <w:t xml:space="preserve"> зам. председателя Реввоенсовета Республики Э. М. </w:t>
      </w:r>
      <w:proofErr w:type="spellStart"/>
      <w:r w:rsidRPr="0098680D">
        <w:rPr>
          <w:rFonts w:ascii="Times New Roman" w:hAnsi="Times New Roman" w:cs="Times New Roman"/>
          <w:color w:val="000000" w:themeColor="text1"/>
          <w:sz w:val="16"/>
          <w:szCs w:val="16"/>
        </w:rPr>
        <w:t>Склянскому</w:t>
      </w:r>
      <w:proofErr w:type="spellEnd"/>
      <w:r w:rsidRPr="0098680D">
        <w:rPr>
          <w:rFonts w:ascii="Times New Roman" w:hAnsi="Times New Roman" w:cs="Times New Roman"/>
          <w:color w:val="000000" w:themeColor="text1"/>
          <w:sz w:val="16"/>
          <w:szCs w:val="16"/>
        </w:rPr>
        <w:t xml:space="preserve"> об объединении Балтийского завода с Путиловской верфью</w:t>
      </w:r>
    </w:p>
    <w:p w14:paraId="2093045C"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Совершенно секретно.</w:t>
      </w:r>
    </w:p>
    <w:p w14:paraId="431AF505"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lastRenderedPageBreak/>
        <w:t>Морское командование принципиально не возражает против объединения Балтийско</w:t>
      </w:r>
      <w:r w:rsidRPr="0098680D">
        <w:rPr>
          <w:rFonts w:ascii="Times New Roman" w:hAnsi="Times New Roman" w:cs="Times New Roman"/>
          <w:color w:val="000000" w:themeColor="text1"/>
          <w:sz w:val="16"/>
          <w:szCs w:val="16"/>
        </w:rPr>
        <w:softHyphen/>
        <w:t xml:space="preserve">го завода с Путиловской верфью в лице </w:t>
      </w:r>
      <w:proofErr w:type="spellStart"/>
      <w:r w:rsidRPr="0098680D">
        <w:rPr>
          <w:rFonts w:ascii="Times New Roman" w:hAnsi="Times New Roman" w:cs="Times New Roman"/>
          <w:color w:val="000000" w:themeColor="text1"/>
          <w:sz w:val="16"/>
          <w:szCs w:val="16"/>
        </w:rPr>
        <w:t>Главметалла</w:t>
      </w:r>
      <w:proofErr w:type="spellEnd"/>
      <w:r w:rsidRPr="0098680D">
        <w:rPr>
          <w:rFonts w:ascii="Times New Roman" w:hAnsi="Times New Roman" w:cs="Times New Roman"/>
          <w:color w:val="000000" w:themeColor="text1"/>
          <w:sz w:val="16"/>
          <w:szCs w:val="16"/>
        </w:rPr>
        <w:t xml:space="preserve"> при условии сокращения излишних промежуточных и добавочных надстроек в организации в виде различных главных управле</w:t>
      </w:r>
      <w:r w:rsidRPr="0098680D">
        <w:rPr>
          <w:rFonts w:ascii="Times New Roman" w:hAnsi="Times New Roman" w:cs="Times New Roman"/>
          <w:color w:val="000000" w:themeColor="text1"/>
          <w:sz w:val="16"/>
          <w:szCs w:val="16"/>
        </w:rPr>
        <w:softHyphen/>
        <w:t>ний, отделов и прочих, замедляющих выполнение работ, повышающих накладной процент и, безусловно, удорожающих производство. Последнее, несомненно, отразится на повышении стоимости судоремонта, что, безусловно, не в интересах морского командования.</w:t>
      </w:r>
    </w:p>
    <w:p w14:paraId="7C36921C"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К сему морское командование докладывает, что до настоящего времени судоремонтные работы на Путиловской верфи были одни из наиболее дешевых.</w:t>
      </w:r>
    </w:p>
    <w:p w14:paraId="54903F72"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Помощник по морским делам Главнокомандующего всеми вооруженными силами республики </w:t>
      </w:r>
      <w:proofErr w:type="spellStart"/>
      <w:r w:rsidRPr="0098680D">
        <w:rPr>
          <w:rFonts w:ascii="Times New Roman" w:hAnsi="Times New Roman" w:cs="Times New Roman"/>
          <w:color w:val="000000" w:themeColor="text1"/>
          <w:sz w:val="16"/>
          <w:szCs w:val="16"/>
        </w:rPr>
        <w:t>Щанцержанский</w:t>
      </w:r>
      <w:proofErr w:type="spellEnd"/>
    </w:p>
    <w:p w14:paraId="3CDEDB3F"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Комиссар Морских сил 3[оф] РГАВМФ. Ф. р-5. Оп. 1. Д. 599. Л. 50. Заверенная копия (10711,311).</w:t>
      </w:r>
    </w:p>
    <w:p w14:paraId="4C8DC9C4"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68241C9"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За рубежом:</w:t>
      </w:r>
    </w:p>
    <w:p w14:paraId="7E22B733"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4DB110C" w14:textId="77777777" w:rsidR="00E10D28" w:rsidRPr="0098680D" w:rsidRDefault="00E10D28" w:rsidP="009753A0">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15 июня 1923 возле деревни </w:t>
      </w:r>
      <w:proofErr w:type="spellStart"/>
      <w:r w:rsidRPr="0098680D">
        <w:rPr>
          <w:rFonts w:ascii="Times New Roman" w:hAnsi="Times New Roman" w:cs="Times New Roman"/>
          <w:color w:val="000000" w:themeColor="text1"/>
          <w:sz w:val="16"/>
          <w:szCs w:val="16"/>
        </w:rPr>
        <w:t>Славовица</w:t>
      </w:r>
      <w:proofErr w:type="spellEnd"/>
      <w:r w:rsidRPr="0098680D">
        <w:rPr>
          <w:rFonts w:ascii="Times New Roman" w:hAnsi="Times New Roman" w:cs="Times New Roman"/>
          <w:color w:val="000000" w:themeColor="text1"/>
          <w:sz w:val="16"/>
          <w:szCs w:val="16"/>
        </w:rPr>
        <w:t xml:space="preserve"> болгарский премьер-министр Александр </w:t>
      </w:r>
      <w:proofErr w:type="spellStart"/>
      <w:r w:rsidRPr="0098680D">
        <w:rPr>
          <w:rFonts w:ascii="Times New Roman" w:hAnsi="Times New Roman" w:cs="Times New Roman"/>
          <w:color w:val="000000" w:themeColor="text1"/>
          <w:sz w:val="16"/>
          <w:szCs w:val="16"/>
        </w:rPr>
        <w:t>Стамбулийский</w:t>
      </w:r>
      <w:proofErr w:type="spellEnd"/>
      <w:r w:rsidRPr="0098680D">
        <w:rPr>
          <w:rFonts w:ascii="Times New Roman" w:hAnsi="Times New Roman" w:cs="Times New Roman"/>
          <w:color w:val="000000" w:themeColor="text1"/>
          <w:sz w:val="16"/>
          <w:szCs w:val="16"/>
        </w:rPr>
        <w:t xml:space="preserve"> растерзан бунтующими крестьянами (4962).</w:t>
      </w:r>
    </w:p>
    <w:p w14:paraId="3329B408" w14:textId="77777777" w:rsidR="00E10D28" w:rsidRPr="0098680D" w:rsidRDefault="00E10D28" w:rsidP="009753A0">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1EC52FF"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За рубежом:</w:t>
      </w:r>
    </w:p>
    <w:p w14:paraId="4238F467"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E04DF3F"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К середине июня 1923 года воздушный корабль ZR-1 в целом был закончен, и только отсутствие двигателей сдерживало изготовителей от предъявления его заказчику. Тем не менее на находящемся в эллинге дирижабле проходили испытания различного оборудования и устройств. Первоначально ZR-1 предполагалось заполнить водородом, но катастрофа R.38 и случившийся через неделю пожар, который уничтожил три (водородных) полужестких дирижабля на военно-морском аэродроме </w:t>
      </w:r>
      <w:proofErr w:type="spellStart"/>
      <w:r w:rsidRPr="0098680D">
        <w:rPr>
          <w:rFonts w:ascii="Times New Roman" w:hAnsi="Times New Roman" w:cs="Times New Roman"/>
          <w:color w:val="000000" w:themeColor="text1"/>
          <w:sz w:val="16"/>
          <w:szCs w:val="16"/>
        </w:rPr>
        <w:t>Рокквэй</w:t>
      </w:r>
      <w:proofErr w:type="spellEnd"/>
      <w:r w:rsidRPr="0098680D">
        <w:rPr>
          <w:rFonts w:ascii="Times New Roman" w:hAnsi="Times New Roman" w:cs="Times New Roman"/>
          <w:color w:val="000000" w:themeColor="text1"/>
          <w:sz w:val="16"/>
          <w:szCs w:val="16"/>
        </w:rPr>
        <w:t>, перечеркнули эти планы, и бюро аэронавтики настоятельно порекомендовало применить для заполнения баллонов инертный гелий. Масло в “водородный огонь” подлила и катастрофа с армейским дирижаблем “Рома”, который сгорел 21 февраля 1922 года, унеся жизни тридцати четырех членов экипажа. Учитывая все эти страшные обстоятельства, а также негативное отношение общественного мнения к водородным дирижаблям, было принято решение заполнить ZR-1 гелием, что и было сделано 16 августа 1923 г. (11324).</w:t>
      </w:r>
    </w:p>
    <w:p w14:paraId="3BF546D5"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4BAB3624"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Жизнь и внутренняя политика:</w:t>
      </w:r>
    </w:p>
    <w:p w14:paraId="0248D7FA"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F923D94"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16 июня 1923 патриарх Тихон признал свои ошибки и выступил с заявлением о своей лояльности по отношению к советскому режиму и был вскоре освобожден (3908,213).</w:t>
      </w:r>
    </w:p>
    <w:p w14:paraId="6851339A"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0E358DD0" w14:textId="77777777" w:rsidR="00A0467F" w:rsidRPr="0098680D" w:rsidRDefault="00A0467F"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16 июня 1923 года появилось заявление Патриарха Тихона в Верховный суд РСФСР, в котором. он признал свою вину и попросил о помиловании. Дело патриарха было закрыто 21 марта 1924 года. Однако власти подчеркивали, что это только амнистия, а на самом деле Патриарх считается преступником по отношению к Советской власти (14834).</w:t>
      </w:r>
    </w:p>
    <w:p w14:paraId="378E297F" w14:textId="77777777" w:rsidR="00A0467F" w:rsidRPr="0098680D" w:rsidRDefault="00A0467F" w:rsidP="009753A0">
      <w:pPr>
        <w:spacing w:after="0" w:line="240" w:lineRule="auto"/>
        <w:jc w:val="both"/>
        <w:rPr>
          <w:rFonts w:ascii="Times New Roman" w:hAnsi="Times New Roman" w:cs="Times New Roman"/>
          <w:color w:val="000000" w:themeColor="text1"/>
          <w:sz w:val="16"/>
          <w:szCs w:val="16"/>
        </w:rPr>
      </w:pPr>
    </w:p>
    <w:p w14:paraId="63DACB2B"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Между 16 и 22 июня 1923. Из протокола заседания Политбюро N 13, 1923 г.</w:t>
      </w:r>
    </w:p>
    <w:p w14:paraId="5BB12F40"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О Московском Художественном Театре </w:t>
      </w:r>
    </w:p>
    <w:p w14:paraId="376E830A"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Ввиду исполняющегося двадцатипятилетия </w:t>
      </w:r>
      <w:proofErr w:type="spellStart"/>
      <w:r w:rsidRPr="0098680D">
        <w:rPr>
          <w:rFonts w:ascii="Times New Roman" w:hAnsi="Times New Roman" w:cs="Times New Roman"/>
          <w:color w:val="000000" w:themeColor="text1"/>
          <w:sz w:val="16"/>
          <w:szCs w:val="16"/>
        </w:rPr>
        <w:t>Моск</w:t>
      </w:r>
      <w:proofErr w:type="spellEnd"/>
      <w:r w:rsidRPr="0098680D">
        <w:rPr>
          <w:rFonts w:ascii="Times New Roman" w:hAnsi="Times New Roman" w:cs="Times New Roman"/>
          <w:color w:val="000000" w:themeColor="text1"/>
          <w:sz w:val="16"/>
          <w:szCs w:val="16"/>
        </w:rPr>
        <w:t xml:space="preserve">. Худ. Театра поручить СНК выдать М. Х. Театру 4 </w:t>
      </w:r>
      <w:proofErr w:type="spellStart"/>
      <w:r w:rsidRPr="0098680D">
        <w:rPr>
          <w:rFonts w:ascii="Times New Roman" w:hAnsi="Times New Roman" w:cs="Times New Roman"/>
          <w:color w:val="000000" w:themeColor="text1"/>
          <w:sz w:val="16"/>
          <w:szCs w:val="16"/>
        </w:rPr>
        <w:t>милл</w:t>
      </w:r>
      <w:proofErr w:type="spellEnd"/>
      <w:r w:rsidRPr="0098680D">
        <w:rPr>
          <w:rFonts w:ascii="Times New Roman" w:hAnsi="Times New Roman" w:cs="Times New Roman"/>
          <w:color w:val="000000" w:themeColor="text1"/>
          <w:sz w:val="16"/>
          <w:szCs w:val="16"/>
        </w:rPr>
        <w:t xml:space="preserve">. руб. (ден. </w:t>
      </w:r>
      <w:proofErr w:type="spellStart"/>
      <w:r w:rsidRPr="0098680D">
        <w:rPr>
          <w:rFonts w:ascii="Times New Roman" w:hAnsi="Times New Roman" w:cs="Times New Roman"/>
          <w:color w:val="000000" w:themeColor="text1"/>
          <w:sz w:val="16"/>
          <w:szCs w:val="16"/>
        </w:rPr>
        <w:t>зн</w:t>
      </w:r>
      <w:proofErr w:type="spellEnd"/>
      <w:r w:rsidRPr="0098680D">
        <w:rPr>
          <w:rFonts w:ascii="Times New Roman" w:hAnsi="Times New Roman" w:cs="Times New Roman"/>
          <w:color w:val="000000" w:themeColor="text1"/>
          <w:sz w:val="16"/>
          <w:szCs w:val="16"/>
        </w:rPr>
        <w:t>. 23 г.) для дальнейшего развития театра, ремонта зданий и т. д.(11652).</w:t>
      </w:r>
    </w:p>
    <w:p w14:paraId="25A5F9D7"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6B6E7376"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Авиапромышленность:</w:t>
      </w:r>
    </w:p>
    <w:p w14:paraId="07506537"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2479F76"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17 июня 1923 на заседании НТК МС РККА рассматривается составленное </w:t>
      </w:r>
      <w:proofErr w:type="spellStart"/>
      <w:r w:rsidRPr="0098680D">
        <w:rPr>
          <w:rFonts w:ascii="Times New Roman" w:hAnsi="Times New Roman" w:cs="Times New Roman"/>
          <w:color w:val="000000" w:themeColor="text1"/>
          <w:sz w:val="16"/>
          <w:szCs w:val="16"/>
        </w:rPr>
        <w:t>Остехбюро</w:t>
      </w:r>
      <w:proofErr w:type="spellEnd"/>
      <w:r w:rsidRPr="0098680D">
        <w:rPr>
          <w:rFonts w:ascii="Times New Roman" w:hAnsi="Times New Roman" w:cs="Times New Roman"/>
          <w:color w:val="000000" w:themeColor="text1"/>
          <w:sz w:val="16"/>
          <w:szCs w:val="16"/>
        </w:rPr>
        <w:t xml:space="preserve"> ОТЗ на "аэроплан со специальной бомбовой нагрузкой" (торпедой). В июле 1924 г. конструированием подобного самолета предложено заняться ЦАГИ. Получившийся самолет позднее принят на вооружение ВВС РККА под названием ТБ-1 (12002).</w:t>
      </w:r>
    </w:p>
    <w:p w14:paraId="00BD395A"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DAD6F3A" w14:textId="77777777" w:rsidR="00B12174" w:rsidRPr="00735736" w:rsidRDefault="00B12174" w:rsidP="00B12174">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xml:space="preserve">17 июня 1923 на заседании НТК МС РККА рассматривается составленное </w:t>
      </w:r>
      <w:proofErr w:type="spellStart"/>
      <w:r w:rsidRPr="00735736">
        <w:rPr>
          <w:rFonts w:ascii="Times New Roman" w:hAnsi="Times New Roman" w:cs="Times New Roman"/>
          <w:color w:val="0070C0"/>
          <w:sz w:val="16"/>
          <w:szCs w:val="16"/>
        </w:rPr>
        <w:t>Остехбюро</w:t>
      </w:r>
      <w:proofErr w:type="spellEnd"/>
      <w:r w:rsidRPr="00735736">
        <w:rPr>
          <w:rFonts w:ascii="Times New Roman" w:hAnsi="Times New Roman" w:cs="Times New Roman"/>
          <w:color w:val="0070C0"/>
          <w:sz w:val="16"/>
          <w:szCs w:val="16"/>
        </w:rPr>
        <w:t xml:space="preserve"> ОТЗ на «аэроплан со специальной бомбовой нагрузкой» (торпедой).</w:t>
      </w:r>
    </w:p>
    <w:p w14:paraId="4190E1E1" w14:textId="77777777" w:rsidR="00B12174" w:rsidRPr="00735736" w:rsidRDefault="00B12174" w:rsidP="00B12174">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В июле 1924 г. конструированием подобного самолета предложено заняться ЦАГИ. Получившийся самолет позднее принят на вооружение ВВС РККА под названием ТБ-1 (23464).</w:t>
      </w:r>
    </w:p>
    <w:p w14:paraId="6E365E76" w14:textId="77777777" w:rsidR="00B12174" w:rsidRPr="00735736" w:rsidRDefault="00B12174" w:rsidP="00B12174">
      <w:pPr>
        <w:spacing w:after="0" w:line="240" w:lineRule="auto"/>
        <w:jc w:val="both"/>
        <w:rPr>
          <w:rFonts w:ascii="Times New Roman" w:hAnsi="Times New Roman" w:cs="Times New Roman"/>
          <w:color w:val="0070C0"/>
          <w:sz w:val="16"/>
          <w:szCs w:val="16"/>
        </w:rPr>
      </w:pPr>
    </w:p>
    <w:p w14:paraId="764DF01C" w14:textId="77777777" w:rsidR="004D5CDC" w:rsidRPr="0098680D" w:rsidRDefault="004D5CDC"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За рубежом:</w:t>
      </w:r>
    </w:p>
    <w:p w14:paraId="270147C7" w14:textId="77777777" w:rsidR="004D5CDC" w:rsidRPr="0098680D" w:rsidRDefault="004D5CDC"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72B67FE" w14:textId="77777777" w:rsidR="004D5CDC" w:rsidRPr="0098680D" w:rsidRDefault="004D5CDC" w:rsidP="009753A0">
      <w:pPr>
        <w:spacing w:after="0" w:line="240" w:lineRule="auto"/>
        <w:jc w:val="both"/>
        <w:rPr>
          <w:rFonts w:ascii="Times New Roman" w:eastAsia="Times New Roman" w:hAnsi="Times New Roman" w:cs="Times New Roman"/>
          <w:color w:val="000000" w:themeColor="text1"/>
          <w:sz w:val="16"/>
          <w:szCs w:val="16"/>
          <w:lang w:eastAsia="ru-RU"/>
        </w:rPr>
      </w:pPr>
      <w:r w:rsidRPr="0098680D">
        <w:rPr>
          <w:rFonts w:ascii="Times New Roman" w:eastAsia="Times New Roman" w:hAnsi="Times New Roman" w:cs="Times New Roman"/>
          <w:color w:val="000000" w:themeColor="text1"/>
          <w:sz w:val="16"/>
          <w:szCs w:val="16"/>
          <w:lang w:eastAsia="ru-RU"/>
        </w:rPr>
        <w:t>17 июня 1923 г. в Америке состоялся первый опыт заправки в воздухе. С двухместного биплана ВВС США DH.4 выпустили топливный шланг, свободный конец которого подхватили из кабины другого DH.4, летящего на десяток метров ниже, и залили порцию горючего в бензобак своей машины. Топливо поступало самотёком, за счёт разницы в высоте полёта аэропланов.</w:t>
      </w:r>
    </w:p>
    <w:p w14:paraId="57417F25" w14:textId="77777777" w:rsidR="004D5CDC" w:rsidRPr="0098680D" w:rsidRDefault="004D5CDC" w:rsidP="009753A0">
      <w:pPr>
        <w:spacing w:after="0" w:line="240" w:lineRule="auto"/>
        <w:jc w:val="both"/>
        <w:rPr>
          <w:rFonts w:ascii="Times New Roman" w:eastAsia="Times New Roman" w:hAnsi="Times New Roman" w:cs="Times New Roman"/>
          <w:color w:val="000000" w:themeColor="text1"/>
          <w:sz w:val="16"/>
          <w:szCs w:val="16"/>
          <w:lang w:eastAsia="ru-RU"/>
        </w:rPr>
      </w:pPr>
      <w:r w:rsidRPr="0098680D">
        <w:rPr>
          <w:rFonts w:ascii="Times New Roman" w:eastAsia="Times New Roman" w:hAnsi="Times New Roman" w:cs="Times New Roman"/>
          <w:color w:val="000000" w:themeColor="text1"/>
          <w:sz w:val="16"/>
          <w:szCs w:val="16"/>
          <w:lang w:eastAsia="ru-RU"/>
        </w:rPr>
        <w:t>Через два месяца американские военные лётчики на таких же самолётах развили успех, установив с помощью дозаправки мировой рекорд продолжительности полёта— 37 часов 15 минут. За это время баки самолёта, кружившего над аэродромом, пополнялись девять раз, было перелито 2600 литров бензина (17489).</w:t>
      </w:r>
    </w:p>
    <w:p w14:paraId="06B7A2A9" w14:textId="77777777" w:rsidR="004D5CDC" w:rsidRPr="0098680D" w:rsidRDefault="004D5CDC" w:rsidP="009753A0">
      <w:pPr>
        <w:spacing w:after="0" w:line="240" w:lineRule="auto"/>
        <w:jc w:val="both"/>
        <w:rPr>
          <w:rFonts w:ascii="Times New Roman" w:eastAsia="Times New Roman" w:hAnsi="Times New Roman" w:cs="Times New Roman"/>
          <w:color w:val="000000" w:themeColor="text1"/>
          <w:sz w:val="16"/>
          <w:szCs w:val="16"/>
          <w:lang w:eastAsia="ru-RU"/>
        </w:rPr>
      </w:pPr>
    </w:p>
    <w:p w14:paraId="4DE7D64E"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За рубежом:</w:t>
      </w:r>
    </w:p>
    <w:p w14:paraId="52154EEB"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6816C62"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19 июня 1923 США и Великобритания подписали соглашение о военных долгах (3907,126).</w:t>
      </w:r>
    </w:p>
    <w:p w14:paraId="7E27AB5D"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2E5FEBA" w14:textId="77777777" w:rsidR="003D2806"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Авиапромышленность:</w:t>
      </w:r>
    </w:p>
    <w:p w14:paraId="5C6A0DCB" w14:textId="77777777" w:rsidR="003D2806" w:rsidRPr="0098680D" w:rsidRDefault="003D2806"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BA017FC" w14:textId="77777777" w:rsidR="003D2806" w:rsidRPr="0098680D" w:rsidRDefault="003D2806"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bCs/>
          <w:color w:val="000000" w:themeColor="text1"/>
          <w:sz w:val="16"/>
          <w:szCs w:val="16"/>
        </w:rPr>
        <w:t>20 июня</w:t>
      </w:r>
      <w:r w:rsidRPr="0098680D">
        <w:rPr>
          <w:rFonts w:ascii="Times New Roman" w:hAnsi="Times New Roman" w:cs="Times New Roman"/>
          <w:color w:val="000000" w:themeColor="text1"/>
          <w:sz w:val="16"/>
          <w:szCs w:val="16"/>
        </w:rPr>
        <w:t xml:space="preserve"> в 1923 году готов проект истребителя «И-1» («Ил-400») (14928).</w:t>
      </w:r>
    </w:p>
    <w:p w14:paraId="77C50652" w14:textId="77777777" w:rsidR="003D2806" w:rsidRPr="0098680D" w:rsidRDefault="003D2806" w:rsidP="009753A0">
      <w:pPr>
        <w:spacing w:after="0" w:line="240" w:lineRule="auto"/>
        <w:jc w:val="both"/>
        <w:rPr>
          <w:rFonts w:ascii="Times New Roman" w:hAnsi="Times New Roman" w:cs="Times New Roman"/>
          <w:color w:val="000000" w:themeColor="text1"/>
          <w:sz w:val="16"/>
          <w:szCs w:val="16"/>
        </w:rPr>
      </w:pPr>
    </w:p>
    <w:p w14:paraId="5C9067A8"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Жизнь и внутренняя политика:</w:t>
      </w:r>
    </w:p>
    <w:p w14:paraId="2AE57937"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067FD03"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20 июня 1923 г. Постановлением ВЦИК и СНК РСФСР вместо паспортов для российских граждан были введены удостоверения личности. Выполнение данного постановления было возложено на милицию (10303).</w:t>
      </w:r>
    </w:p>
    <w:p w14:paraId="7062213F"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7FA260D3"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За рубежом:</w:t>
      </w:r>
    </w:p>
    <w:p w14:paraId="13697112"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F23811A"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20 июня 1923 Франция сообщила, что она забирает Рейнскую область для того, чтобы облегчить Германии выплату репараций (2100).</w:t>
      </w:r>
    </w:p>
    <w:p w14:paraId="201C99D0"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04459277" w14:textId="77777777" w:rsidR="00E10D28" w:rsidRPr="0098680D" w:rsidRDefault="00E10D28" w:rsidP="009753A0">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20 июня 1923 убит лидер Мексиканской революции Панчо Вилья (4962).</w:t>
      </w:r>
    </w:p>
    <w:p w14:paraId="7C1080CC" w14:textId="77777777" w:rsidR="00E10D28" w:rsidRPr="0098680D" w:rsidRDefault="00E10D28" w:rsidP="009753A0">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2029FA56" w14:textId="77777777" w:rsidR="00C429CD"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Армия:</w:t>
      </w:r>
    </w:p>
    <w:p w14:paraId="05758233" w14:textId="77777777" w:rsidR="00C429CD" w:rsidRPr="0098680D" w:rsidRDefault="00C429CD"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810808C" w14:textId="77777777" w:rsidR="00C429CD" w:rsidRPr="0098680D" w:rsidRDefault="00C429CD" w:rsidP="009753A0">
      <w:pPr>
        <w:spacing w:after="0" w:line="240" w:lineRule="auto"/>
        <w:jc w:val="both"/>
        <w:rPr>
          <w:rFonts w:ascii="Times New Roman" w:hAnsi="Times New Roman" w:cs="Times New Roman"/>
          <w:bCs/>
          <w:color w:val="000000" w:themeColor="text1"/>
          <w:sz w:val="16"/>
          <w:szCs w:val="16"/>
        </w:rPr>
      </w:pPr>
      <w:r w:rsidRPr="0098680D">
        <w:rPr>
          <w:rFonts w:ascii="Times New Roman" w:hAnsi="Times New Roman" w:cs="Times New Roman"/>
          <w:bCs/>
          <w:color w:val="000000" w:themeColor="text1"/>
          <w:sz w:val="16"/>
          <w:szCs w:val="16"/>
        </w:rPr>
        <w:t>21 июня 1923 г. Протокол №13. Заседание ПБ</w:t>
      </w:r>
    </w:p>
    <w:p w14:paraId="7C20402A" w14:textId="77777777" w:rsidR="00C429CD" w:rsidRPr="0098680D" w:rsidRDefault="00C429CD" w:rsidP="009753A0">
      <w:pPr>
        <w:spacing w:after="0" w:line="240" w:lineRule="auto"/>
        <w:jc w:val="both"/>
        <w:rPr>
          <w:rFonts w:ascii="Times New Roman" w:hAnsi="Times New Roman" w:cs="Times New Roman"/>
          <w:bCs/>
          <w:color w:val="000000" w:themeColor="text1"/>
          <w:sz w:val="16"/>
          <w:szCs w:val="16"/>
        </w:rPr>
      </w:pPr>
      <w:r w:rsidRPr="0098680D">
        <w:rPr>
          <w:rFonts w:ascii="Times New Roman" w:hAnsi="Times New Roman" w:cs="Times New Roman"/>
          <w:bCs/>
          <w:color w:val="000000" w:themeColor="text1"/>
          <w:sz w:val="16"/>
          <w:szCs w:val="16"/>
        </w:rPr>
        <w:t xml:space="preserve">П.32. О начальнике </w:t>
      </w:r>
      <w:proofErr w:type="spellStart"/>
      <w:r w:rsidRPr="0098680D">
        <w:rPr>
          <w:rFonts w:ascii="Times New Roman" w:hAnsi="Times New Roman" w:cs="Times New Roman"/>
          <w:bCs/>
          <w:color w:val="000000" w:themeColor="text1"/>
          <w:sz w:val="16"/>
          <w:szCs w:val="16"/>
        </w:rPr>
        <w:t>Главвоздухфлота</w:t>
      </w:r>
      <w:proofErr w:type="spellEnd"/>
      <w:r w:rsidRPr="0098680D">
        <w:rPr>
          <w:rFonts w:ascii="Times New Roman" w:hAnsi="Times New Roman" w:cs="Times New Roman"/>
          <w:bCs/>
          <w:color w:val="000000" w:themeColor="text1"/>
          <w:sz w:val="16"/>
          <w:szCs w:val="16"/>
        </w:rPr>
        <w:t xml:space="preserve"> [назначен </w:t>
      </w:r>
      <w:proofErr w:type="spellStart"/>
      <w:r w:rsidRPr="0098680D">
        <w:rPr>
          <w:rFonts w:ascii="Times New Roman" w:hAnsi="Times New Roman" w:cs="Times New Roman"/>
          <w:bCs/>
          <w:color w:val="000000" w:themeColor="text1"/>
          <w:sz w:val="16"/>
          <w:szCs w:val="16"/>
        </w:rPr>
        <w:t>Розенгольц</w:t>
      </w:r>
      <w:proofErr w:type="spellEnd"/>
      <w:r w:rsidRPr="0098680D">
        <w:rPr>
          <w:rFonts w:ascii="Times New Roman" w:hAnsi="Times New Roman" w:cs="Times New Roman"/>
          <w:bCs/>
          <w:color w:val="000000" w:themeColor="text1"/>
          <w:sz w:val="16"/>
          <w:szCs w:val="16"/>
        </w:rPr>
        <w:t xml:space="preserve"> А.П.] (17150).</w:t>
      </w:r>
    </w:p>
    <w:p w14:paraId="7C4A8C22" w14:textId="77777777" w:rsidR="00C429CD" w:rsidRPr="0098680D" w:rsidRDefault="00C429CD" w:rsidP="009753A0">
      <w:pPr>
        <w:spacing w:after="0" w:line="240" w:lineRule="auto"/>
        <w:jc w:val="both"/>
        <w:rPr>
          <w:rFonts w:ascii="Times New Roman" w:hAnsi="Times New Roman" w:cs="Times New Roman"/>
          <w:bCs/>
          <w:color w:val="000000" w:themeColor="text1"/>
          <w:sz w:val="16"/>
          <w:szCs w:val="16"/>
        </w:rPr>
      </w:pPr>
    </w:p>
    <w:p w14:paraId="52EEDE60" w14:textId="77777777" w:rsidR="00B45B53"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Другие оборонные отрасли:</w:t>
      </w:r>
    </w:p>
    <w:p w14:paraId="30D5E39D" w14:textId="77777777" w:rsidR="00B45B53" w:rsidRPr="0098680D" w:rsidRDefault="00B45B53"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889D69A" w14:textId="77777777" w:rsidR="00B45B53" w:rsidRPr="0098680D" w:rsidRDefault="00B45B53" w:rsidP="009753A0">
      <w:pPr>
        <w:pStyle w:val="ae"/>
        <w:spacing w:before="0" w:after="0"/>
        <w:jc w:val="both"/>
        <w:rPr>
          <w:color w:val="000000" w:themeColor="text1"/>
          <w:sz w:val="16"/>
          <w:szCs w:val="16"/>
        </w:rPr>
      </w:pPr>
      <w:r w:rsidRPr="0098680D">
        <w:rPr>
          <w:color w:val="000000" w:themeColor="text1"/>
          <w:sz w:val="16"/>
          <w:szCs w:val="16"/>
        </w:rPr>
        <w:t>22 июня 1923 В.А. Дегтярев представил опытный образец ручного пулемета на испытания.</w:t>
      </w:r>
    </w:p>
    <w:p w14:paraId="7AFAA03E" w14:textId="77777777" w:rsidR="00B45B53" w:rsidRPr="0098680D" w:rsidRDefault="00B45B53" w:rsidP="009753A0">
      <w:pPr>
        <w:pStyle w:val="ae"/>
        <w:spacing w:before="0" w:after="0"/>
        <w:jc w:val="both"/>
        <w:rPr>
          <w:color w:val="000000" w:themeColor="text1"/>
          <w:sz w:val="16"/>
          <w:szCs w:val="16"/>
        </w:rPr>
      </w:pPr>
      <w:r w:rsidRPr="0098680D">
        <w:rPr>
          <w:color w:val="000000" w:themeColor="text1"/>
          <w:sz w:val="16"/>
          <w:szCs w:val="16"/>
        </w:rPr>
        <w:t>Заведующий электрическим отделом В.А. Тюрин сконструировал и изготовил электропечь для химической лаборатории. Он получил вознаграждение в размере месячной зарплаты. Такое же вознаграждение выдано слесарю образцовой мастерской А.В. Фомину за новую конструкцию аппарата для обработки затвора. Старший мастер валового производства П.Ф. Салин премирован за новое приспособление для обработки стволов (12221).</w:t>
      </w:r>
    </w:p>
    <w:p w14:paraId="7BE2639B" w14:textId="77777777" w:rsidR="00B45B53" w:rsidRPr="0098680D" w:rsidRDefault="00B45B53" w:rsidP="009753A0">
      <w:pPr>
        <w:pStyle w:val="ae"/>
        <w:spacing w:before="0" w:after="0"/>
        <w:jc w:val="both"/>
        <w:rPr>
          <w:color w:val="000000" w:themeColor="text1"/>
          <w:sz w:val="16"/>
          <w:szCs w:val="16"/>
        </w:rPr>
      </w:pPr>
    </w:p>
    <w:p w14:paraId="37141F87"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lastRenderedPageBreak/>
        <w:t>Авиапромышленность:</w:t>
      </w:r>
    </w:p>
    <w:p w14:paraId="1A0A5F61"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AF9BDD8"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23 июня 1923 г. первые два самолета Р-1 торжественно сдали на Центральном аэродроме Эти машины делались по образцу, считавшемуся временным, и более близкому к оригинальному «де </w:t>
      </w:r>
      <w:proofErr w:type="spellStart"/>
      <w:r w:rsidRPr="0098680D">
        <w:rPr>
          <w:rFonts w:ascii="Times New Roman" w:hAnsi="Times New Roman" w:cs="Times New Roman"/>
          <w:color w:val="000000" w:themeColor="text1"/>
          <w:sz w:val="16"/>
          <w:szCs w:val="16"/>
        </w:rPr>
        <w:t>хевилленду</w:t>
      </w:r>
      <w:proofErr w:type="spellEnd"/>
      <w:r w:rsidRPr="0098680D">
        <w:rPr>
          <w:rFonts w:ascii="Times New Roman" w:hAnsi="Times New Roman" w:cs="Times New Roman"/>
          <w:color w:val="000000" w:themeColor="text1"/>
          <w:sz w:val="16"/>
          <w:szCs w:val="16"/>
        </w:rPr>
        <w:t xml:space="preserve">». С материалами было трудно, использовали то, что могли достать. В дело шел и американский </w:t>
      </w:r>
      <w:proofErr w:type="spellStart"/>
      <w:r w:rsidRPr="0098680D">
        <w:rPr>
          <w:rFonts w:ascii="Times New Roman" w:hAnsi="Times New Roman" w:cs="Times New Roman"/>
          <w:color w:val="000000" w:themeColor="text1"/>
          <w:sz w:val="16"/>
          <w:szCs w:val="16"/>
        </w:rPr>
        <w:t>спрюс</w:t>
      </w:r>
      <w:proofErr w:type="spellEnd"/>
      <w:r w:rsidRPr="0098680D">
        <w:rPr>
          <w:rFonts w:ascii="Times New Roman" w:hAnsi="Times New Roman" w:cs="Times New Roman"/>
          <w:color w:val="000000" w:themeColor="text1"/>
          <w:sz w:val="16"/>
          <w:szCs w:val="16"/>
        </w:rPr>
        <w:t>, оставшийся с дореволюционных времен, и русская сосна, причем как надлежащим образом просушенная, так и полусырая, которую сушили прямо на заводе. Постепенная замена древесины вынуждала пересчитывать самолет на прочность и даже несколько менять конструкцию машины. Металл сначала тоже использовали дореволюционный; затем он кончился. С декабря 1923 г. нерегулярно поступали мелкие его партии. Сталь была плохого качества, из-за этого ось колес делали двойной: внутри одной трубы располагалась другая, меньшего диаметра. Заводу это сходило с рук, так как технических условий на материалы не существовало. Пришлось делать самим радиаторы и ленты для расчалок. Не хватало колес - их переставляли с одной машины на другую, чтобы примерить (11923).</w:t>
      </w:r>
    </w:p>
    <w:p w14:paraId="79F4C462"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E1ED74B"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23 июня 1923 была датирована пояснительная записка от лица профессора Гаккеля к </w:t>
      </w:r>
      <w:proofErr w:type="spellStart"/>
      <w:r w:rsidRPr="0098680D">
        <w:rPr>
          <w:rFonts w:ascii="Times New Roman" w:hAnsi="Times New Roman" w:cs="Times New Roman"/>
          <w:color w:val="000000" w:themeColor="text1"/>
          <w:sz w:val="16"/>
          <w:szCs w:val="16"/>
        </w:rPr>
        <w:t>проекту"самолета</w:t>
      </w:r>
      <w:proofErr w:type="spellEnd"/>
      <w:r w:rsidRPr="0098680D">
        <w:rPr>
          <w:rFonts w:ascii="Times New Roman" w:hAnsi="Times New Roman" w:cs="Times New Roman"/>
          <w:color w:val="000000" w:themeColor="text1"/>
          <w:sz w:val="16"/>
          <w:szCs w:val="16"/>
        </w:rPr>
        <w:t xml:space="preserve"> пассажирского тип X", направленная для рассмотрения в комиссию </w:t>
      </w:r>
      <w:proofErr w:type="spellStart"/>
      <w:r w:rsidRPr="0098680D">
        <w:rPr>
          <w:rFonts w:ascii="Times New Roman" w:hAnsi="Times New Roman" w:cs="Times New Roman"/>
          <w:color w:val="000000" w:themeColor="text1"/>
          <w:sz w:val="16"/>
          <w:szCs w:val="16"/>
        </w:rPr>
        <w:t>Главвоздухфлота</w:t>
      </w:r>
      <w:proofErr w:type="spellEnd"/>
      <w:r w:rsidRPr="0098680D">
        <w:rPr>
          <w:rFonts w:ascii="Times New Roman" w:hAnsi="Times New Roman" w:cs="Times New Roman"/>
          <w:color w:val="000000" w:themeColor="text1"/>
          <w:sz w:val="16"/>
          <w:szCs w:val="16"/>
        </w:rPr>
        <w:t xml:space="preserve"> указывалось: "Предлагаемый тип - биплан - разработан после рассмотрения ряда вариантов, и мы остановились на нем вследствие выяснившихся преимуществ перед другими".</w:t>
      </w:r>
    </w:p>
    <w:p w14:paraId="40361D1B"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Сама пояснительная записка достаточно подробная, с множеством теоретических выкладок и пояснительных эскизов. Поэтому воспользуемся лишь основными сведениями из этого документа с 90-летней историей:</w:t>
      </w:r>
    </w:p>
    <w:p w14:paraId="77076BDF"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"Основу самолета составляет ромбовидное тело с закрытой кабиной для 15-ти сидящих пассажиров размером 5 м в длину и 1,7 -1,8 м в ширину. Перед пассажирской кабиной расположено помещение пилота и механика, которое также может быть сделано вполне закрытым при полетах в холода.</w:t>
      </w:r>
    </w:p>
    <w:p w14:paraId="72C24CC2"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 носовой части расположен центральный мотор. Два других мотора подвешены симметрично по обоим сторонам тела (фюзеляжа - М.М.) на высоте центрального мотора, между крыльями биплана.</w:t>
      </w:r>
    </w:p>
    <w:p w14:paraId="2307AD55"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Расстояние между осями боковых моторов составляет 5 м; они снабжены толкающими пропеллерами, причем расстояние от центрального пропеллера (тянущего) до плоскости вращения боковых составляет 6 м. Конструкция, поддерживающая боковые моторы, является вместе с тем связью между крыльями биплана, причем для облегчения сечений последних между телом самолета и боковыми моторами поставлены жесткие раскосы, образующие треугольную ферму...</w:t>
      </w:r>
    </w:p>
    <w:p w14:paraId="78915D48"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Помещение пилота и механика приподнято и вынесено вперед относительно пассажирской кабины. В стенке, отделяющей эти два помещения, делается дверка достаточных размеров - 0,85x0,5 м для пролезания механика с его места вовнутрь пассажирской кабины. Несколько меньших размеров 0,75x0,45 м устанавливаются лазы на сечения третьего окна для выхода механика на крылья к боковым моторам, придерживаясь за раскосы...</w:t>
      </w:r>
    </w:p>
    <w:p w14:paraId="7BB49754"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Конструкция вполне однородна. Все поименованные части имеют деревянный каркас и обшиваются тройной переклейкой (фанерой). Фанера берется ольховая различной толщины, а именно: верхние средние части крыльев кроются 5 мм фанерой. Из такой же фанеры настилается пол в кабинах самолета. Все другие части аппарата покрываются 3 мм фанерой, причем стенки кабин имеют двойную обшивку: наружную и внутреннюю, остальные же части самолета покрывается только с наружной стороны.</w:t>
      </w:r>
    </w:p>
    <w:p w14:paraId="5A1E5B3D"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Фанера тщательно сортируется перед употреблением в дело, зачищается и покрывается вареной олифой (очевидной горячей олифой - М.М.). После высыхания олифы укрепляется на местах латунными шурупами. По окончании обшивки швы шпаклюются, подчищаются, и вся поверхность окрашивается за 3 раза масляной краской и покрывается масляным лаком".</w:t>
      </w:r>
    </w:p>
    <w:p w14:paraId="599F1863"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Описанная технология, конечно же, вызывает сомнения в достаточной прочности установки обшивки, однако именно своим описанием она интересна, ибо дает представление о методах, которые использовались тогда в отечественном самолетостроении. Заканчивалась объяснительная записка вариантами выбора силовой установки и подсчетом весов для различных вариантов полета: "Как выяснилось из аэродинамического подсчета - для выполнения задания восьмичасового полета со скоростью 160 км/час при 6 человеках команды или при 4-х часовом полете при 14 человеках (2 летчика и 12 пассажиров) потребуется мощность всех моторов в 650 л.с. Эту мощность мы разбиваем на три мотора: берем головной мотор Роллс-Ройс в 360 л.с. и два боковых БМВ по 185 л.с., т.е. всего 730 л.с.". Вес пустого самолета получался по расчетам 3070 кг, полетный вес 4500 кг.</w:t>
      </w:r>
    </w:p>
    <w:p w14:paraId="47777704"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Проект самолета Гаккеля создавался в период всеобщего интереса к гражданской авиации, он также совпал с появлением в России различных (прежде всего немецких) обществ, стремящихся получить исключительное право на организацию воздушных сообщений. Очевидно, поэтому Я. М. Гаккель предлагал (в частности, инженеру Б.Н. Воробьеву) основать свое акционерное общество по производству и эксплуатации задуманного самолета. Впрочем, в 1922 г. для постройки такого затратного пассажирского самолета попросту не имелось средств, поэтому дальнейшего развития он не получил.</w:t>
      </w:r>
    </w:p>
    <w:p w14:paraId="4D1DA141"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Еще в 1921 г. Гаккель разрабатывает проект пассажирского триплана на 25-30 человек, затем готовит схемы </w:t>
      </w:r>
      <w:proofErr w:type="spellStart"/>
      <w:r w:rsidRPr="0098680D">
        <w:rPr>
          <w:rFonts w:ascii="Times New Roman" w:hAnsi="Times New Roman" w:cs="Times New Roman"/>
          <w:color w:val="000000" w:themeColor="text1"/>
          <w:sz w:val="16"/>
          <w:szCs w:val="16"/>
        </w:rPr>
        <w:t>пятимоторного</w:t>
      </w:r>
      <w:proofErr w:type="spellEnd"/>
      <w:r w:rsidRPr="0098680D">
        <w:rPr>
          <w:rFonts w:ascii="Times New Roman" w:hAnsi="Times New Roman" w:cs="Times New Roman"/>
          <w:color w:val="000000" w:themeColor="text1"/>
          <w:sz w:val="16"/>
          <w:szCs w:val="16"/>
        </w:rPr>
        <w:t xml:space="preserve"> триплана и подобного </w:t>
      </w:r>
      <w:proofErr w:type="spellStart"/>
      <w:r w:rsidRPr="0098680D">
        <w:rPr>
          <w:rFonts w:ascii="Times New Roman" w:hAnsi="Times New Roman" w:cs="Times New Roman"/>
          <w:color w:val="000000" w:themeColor="text1"/>
          <w:sz w:val="16"/>
          <w:szCs w:val="16"/>
        </w:rPr>
        <w:t>четырехплана</w:t>
      </w:r>
      <w:proofErr w:type="spellEnd"/>
      <w:r w:rsidRPr="0098680D">
        <w:rPr>
          <w:rFonts w:ascii="Times New Roman" w:hAnsi="Times New Roman" w:cs="Times New Roman"/>
          <w:color w:val="000000" w:themeColor="text1"/>
          <w:sz w:val="16"/>
          <w:szCs w:val="16"/>
        </w:rPr>
        <w:t>. Наиболее обстоятельной работой Гаккеля этого периода явился проект трехмоторного самолета, обозначенный конструктором как "самолет пассажирский тип X" (11957).</w:t>
      </w:r>
    </w:p>
    <w:p w14:paraId="04C01B6D"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8E8CBC9" w14:textId="77777777" w:rsidR="003D2806"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Жизнь и внутренняя политика:</w:t>
      </w:r>
    </w:p>
    <w:p w14:paraId="75DEB7C8" w14:textId="77777777" w:rsidR="003D2806" w:rsidRPr="0098680D" w:rsidRDefault="003D2806"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C3D64B8" w14:textId="77777777" w:rsidR="003D2806" w:rsidRPr="0098680D" w:rsidRDefault="003D2806" w:rsidP="009753A0">
      <w:pPr>
        <w:spacing w:after="0" w:line="240" w:lineRule="auto"/>
        <w:jc w:val="both"/>
        <w:rPr>
          <w:rFonts w:ascii="Times New Roman" w:hAnsi="Times New Roman" w:cs="Times New Roman"/>
          <w:bCs/>
          <w:color w:val="000000" w:themeColor="text1"/>
          <w:sz w:val="16"/>
          <w:szCs w:val="16"/>
        </w:rPr>
      </w:pPr>
      <w:r w:rsidRPr="0098680D">
        <w:rPr>
          <w:rFonts w:ascii="Times New Roman" w:hAnsi="Times New Roman" w:cs="Times New Roman"/>
          <w:bCs/>
          <w:color w:val="000000" w:themeColor="text1"/>
          <w:sz w:val="16"/>
          <w:szCs w:val="16"/>
        </w:rPr>
        <w:t>23 июня</w:t>
      </w:r>
      <w:r w:rsidRPr="0098680D">
        <w:rPr>
          <w:rFonts w:ascii="Times New Roman" w:hAnsi="Times New Roman" w:cs="Times New Roman"/>
          <w:color w:val="000000" w:themeColor="text1"/>
          <w:sz w:val="16"/>
          <w:szCs w:val="16"/>
        </w:rPr>
        <w:t xml:space="preserve"> в 1923 году в день 5-летия советской медицины юбилейная комиссия приняла постановление, в соответствие с которым Шереметьевская больница в Москве была переименована в институт скорой помощи имени </w:t>
      </w:r>
      <w:proofErr w:type="spellStart"/>
      <w:r w:rsidRPr="0098680D">
        <w:rPr>
          <w:rFonts w:ascii="Times New Roman" w:hAnsi="Times New Roman" w:cs="Times New Roman"/>
          <w:color w:val="000000" w:themeColor="text1"/>
          <w:sz w:val="16"/>
          <w:szCs w:val="16"/>
        </w:rPr>
        <w:t>Н.В.Склифосовского</w:t>
      </w:r>
      <w:proofErr w:type="spellEnd"/>
      <w:r w:rsidRPr="0098680D">
        <w:rPr>
          <w:rFonts w:ascii="Times New Roman" w:hAnsi="Times New Roman" w:cs="Times New Roman"/>
          <w:color w:val="000000" w:themeColor="text1"/>
          <w:sz w:val="16"/>
          <w:szCs w:val="16"/>
        </w:rPr>
        <w:t>.</w:t>
      </w:r>
      <w:r w:rsidRPr="0098680D">
        <w:rPr>
          <w:rFonts w:ascii="Times New Roman" w:eastAsia="MS Mincho" w:hAnsi="Times New Roman" w:cs="Times New Roman"/>
          <w:color w:val="000000" w:themeColor="text1"/>
          <w:sz w:val="16"/>
          <w:szCs w:val="16"/>
        </w:rPr>
        <w:t>‬</w:t>
      </w:r>
      <w:r w:rsidRPr="0098680D">
        <w:rPr>
          <w:rFonts w:ascii="Times New Roman" w:eastAsia="MS Mincho" w:hAnsi="Times New Roman" w:cs="Times New Roman"/>
          <w:color w:val="000000" w:themeColor="text1"/>
          <w:sz w:val="16"/>
          <w:szCs w:val="16"/>
        </w:rPr>
        <w:t>‬</w:t>
      </w:r>
      <w:r w:rsidRPr="0098680D">
        <w:rPr>
          <w:rFonts w:ascii="Times New Roman" w:eastAsia="MS Mincho" w:hAnsi="Times New Roman" w:cs="Times New Roman"/>
          <w:color w:val="000000" w:themeColor="text1"/>
          <w:sz w:val="16"/>
          <w:szCs w:val="16"/>
        </w:rPr>
        <w:t>‬</w:t>
      </w:r>
      <w:r w:rsidRPr="0098680D">
        <w:rPr>
          <w:rFonts w:ascii="Times New Roman" w:eastAsia="MS Mincho" w:hAnsi="Times New Roman" w:cs="Times New Roman"/>
          <w:color w:val="000000" w:themeColor="text1"/>
          <w:sz w:val="16"/>
          <w:szCs w:val="16"/>
        </w:rPr>
        <w:t>‬</w:t>
      </w:r>
      <w:r w:rsidRPr="0098680D">
        <w:rPr>
          <w:rFonts w:ascii="Times New Roman" w:eastAsia="MS Mincho" w:hAnsi="Times New Roman" w:cs="Times New Roman"/>
          <w:color w:val="000000" w:themeColor="text1"/>
          <w:sz w:val="16"/>
          <w:szCs w:val="16"/>
        </w:rPr>
        <w:t>‬</w:t>
      </w:r>
      <w:r w:rsidRPr="0098680D">
        <w:rPr>
          <w:rFonts w:ascii="Times New Roman" w:eastAsia="MS Mincho" w:hAnsi="Times New Roman" w:cs="Times New Roman"/>
          <w:color w:val="000000" w:themeColor="text1"/>
          <w:sz w:val="16"/>
          <w:szCs w:val="16"/>
        </w:rPr>
        <w:t>‬</w:t>
      </w:r>
      <w:r w:rsidRPr="0098680D">
        <w:rPr>
          <w:rFonts w:ascii="Times New Roman" w:eastAsia="MS Mincho" w:hAnsi="Times New Roman" w:cs="Times New Roman"/>
          <w:color w:val="000000" w:themeColor="text1"/>
          <w:sz w:val="16"/>
          <w:szCs w:val="16"/>
        </w:rPr>
        <w:t>‬</w:t>
      </w:r>
      <w:r w:rsidRPr="0098680D">
        <w:rPr>
          <w:rFonts w:ascii="Times New Roman" w:eastAsia="MS Mincho" w:hAnsi="Times New Roman" w:cs="Times New Roman"/>
          <w:color w:val="000000" w:themeColor="text1"/>
          <w:sz w:val="16"/>
          <w:szCs w:val="16"/>
        </w:rPr>
        <w:t>‬</w:t>
      </w:r>
    </w:p>
    <w:p w14:paraId="5A4DEACB" w14:textId="77777777" w:rsidR="003D2806" w:rsidRPr="0098680D" w:rsidRDefault="003D2806" w:rsidP="009753A0">
      <w:pPr>
        <w:spacing w:after="0" w:line="240" w:lineRule="auto"/>
        <w:jc w:val="both"/>
        <w:rPr>
          <w:rFonts w:ascii="Times New Roman" w:hAnsi="Times New Roman" w:cs="Times New Roman"/>
          <w:bCs/>
          <w:color w:val="000000" w:themeColor="text1"/>
          <w:sz w:val="16"/>
          <w:szCs w:val="16"/>
        </w:rPr>
      </w:pPr>
    </w:p>
    <w:p w14:paraId="7A3542A3"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Внешняя политика:</w:t>
      </w:r>
    </w:p>
    <w:p w14:paraId="684A5FB3"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84632DE"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С 23 по 30 июля 1923 г. </w:t>
      </w:r>
      <w:proofErr w:type="spellStart"/>
      <w:r w:rsidRPr="0098680D">
        <w:rPr>
          <w:rFonts w:ascii="Times New Roman" w:hAnsi="Times New Roman" w:cs="Times New Roman"/>
          <w:color w:val="000000" w:themeColor="text1"/>
          <w:sz w:val="16"/>
          <w:szCs w:val="16"/>
        </w:rPr>
        <w:t>Розенгольц</w:t>
      </w:r>
      <w:proofErr w:type="spellEnd"/>
      <w:r w:rsidRPr="0098680D">
        <w:rPr>
          <w:rFonts w:ascii="Times New Roman" w:hAnsi="Times New Roman" w:cs="Times New Roman"/>
          <w:color w:val="000000" w:themeColor="text1"/>
          <w:sz w:val="16"/>
          <w:szCs w:val="16"/>
        </w:rPr>
        <w:t xml:space="preserve"> (под псевдонимом </w:t>
      </w:r>
      <w:proofErr w:type="spellStart"/>
      <w:r w:rsidRPr="0098680D">
        <w:rPr>
          <w:rFonts w:ascii="Times New Roman" w:hAnsi="Times New Roman" w:cs="Times New Roman"/>
          <w:color w:val="000000" w:themeColor="text1"/>
          <w:sz w:val="16"/>
          <w:szCs w:val="16"/>
        </w:rPr>
        <w:t>Рашин</w:t>
      </w:r>
      <w:proofErr w:type="spellEnd"/>
      <w:r w:rsidRPr="0098680D">
        <w:rPr>
          <w:rFonts w:ascii="Times New Roman" w:hAnsi="Times New Roman" w:cs="Times New Roman"/>
          <w:color w:val="000000" w:themeColor="text1"/>
          <w:sz w:val="16"/>
          <w:szCs w:val="16"/>
        </w:rPr>
        <w:t xml:space="preserve">) находился в Берлине. В переговорах участвовали Крестинский, сотрудники полпредства И. С. Якубович и А. М. Устинов. В беседе 30 июля 1923 г. канцлер Германии Куно подтвердил намерение о выделении 35 млн. марок, но всякую дальнейшую помощь обусловил выполнением СССР обоих условий. Условие о немецкой монополии </w:t>
      </w:r>
      <w:proofErr w:type="spellStart"/>
      <w:r w:rsidRPr="0098680D">
        <w:rPr>
          <w:rFonts w:ascii="Times New Roman" w:hAnsi="Times New Roman" w:cs="Times New Roman"/>
          <w:color w:val="000000" w:themeColor="text1"/>
          <w:sz w:val="16"/>
          <w:szCs w:val="16"/>
        </w:rPr>
        <w:t>Розенгольц</w:t>
      </w:r>
      <w:proofErr w:type="spellEnd"/>
      <w:r w:rsidRPr="0098680D">
        <w:rPr>
          <w:rFonts w:ascii="Times New Roman" w:hAnsi="Times New Roman" w:cs="Times New Roman"/>
          <w:color w:val="000000" w:themeColor="text1"/>
          <w:sz w:val="16"/>
          <w:szCs w:val="16"/>
        </w:rPr>
        <w:t xml:space="preserve"> принял к сведению, а в отношении одностороннего обязывающего заявления о поддержке Германии в действиях против Польши привел довод </w:t>
      </w:r>
      <w:proofErr w:type="spellStart"/>
      <w:r w:rsidRPr="0098680D">
        <w:rPr>
          <w:rFonts w:ascii="Times New Roman" w:hAnsi="Times New Roman" w:cs="Times New Roman"/>
          <w:color w:val="000000" w:themeColor="text1"/>
          <w:sz w:val="16"/>
          <w:szCs w:val="16"/>
        </w:rPr>
        <w:t>Склянского</w:t>
      </w:r>
      <w:proofErr w:type="spellEnd"/>
      <w:r w:rsidRPr="0098680D">
        <w:rPr>
          <w:rFonts w:ascii="Times New Roman" w:hAnsi="Times New Roman" w:cs="Times New Roman"/>
          <w:color w:val="000000" w:themeColor="text1"/>
          <w:sz w:val="16"/>
          <w:szCs w:val="16"/>
        </w:rPr>
        <w:t xml:space="preserve">, необходимости сначала получить достаточное количество вооружений. </w:t>
      </w:r>
      <w:proofErr w:type="spellStart"/>
      <w:r w:rsidRPr="0098680D">
        <w:rPr>
          <w:rFonts w:ascii="Times New Roman" w:hAnsi="Times New Roman" w:cs="Times New Roman"/>
          <w:color w:val="000000" w:themeColor="text1"/>
          <w:sz w:val="16"/>
          <w:szCs w:val="16"/>
        </w:rPr>
        <w:t>Розенгольц</w:t>
      </w:r>
      <w:proofErr w:type="spellEnd"/>
      <w:r w:rsidRPr="0098680D">
        <w:rPr>
          <w:rFonts w:ascii="Times New Roman" w:hAnsi="Times New Roman" w:cs="Times New Roman"/>
          <w:color w:val="000000" w:themeColor="text1"/>
          <w:sz w:val="16"/>
          <w:szCs w:val="16"/>
        </w:rPr>
        <w:t xml:space="preserve"> указал, что приоритетное значение имеет наличие у обеих сторон сильных ВВС и подводного флота. Поэтому пока, мол, не следует спешить. Он предложил продолжить военно-политические переговоры в Москве. Там были недовольны итогами берлинских переговоров </w:t>
      </w:r>
      <w:proofErr w:type="spellStart"/>
      <w:r w:rsidRPr="0098680D">
        <w:rPr>
          <w:rFonts w:ascii="Times New Roman" w:hAnsi="Times New Roman" w:cs="Times New Roman"/>
          <w:color w:val="000000" w:themeColor="text1"/>
          <w:sz w:val="16"/>
          <w:szCs w:val="16"/>
        </w:rPr>
        <w:t>Розенгольца</w:t>
      </w:r>
      <w:proofErr w:type="spellEnd"/>
      <w:r w:rsidRPr="0098680D">
        <w:rPr>
          <w:rFonts w:ascii="Times New Roman" w:hAnsi="Times New Roman" w:cs="Times New Roman"/>
          <w:color w:val="000000" w:themeColor="text1"/>
          <w:sz w:val="16"/>
          <w:szCs w:val="16"/>
        </w:rPr>
        <w:t>. Радек по этому поводу в свойственной ему циничной и бесцеремонной манере заявил германскому послу в сентябре 1923 г: «Вы же не можете думать, что мы за те паршивые миллионы, которые вы нам даете, в одностороннем порядке свяжем себя политически, а что касается монополии, на которую вы претендуете для германской промышленности, то мы совершенно далеки от того, чтобы согласиться с этим; наоборот, мы берем все, что нам может пригодиться в военном отношении, и везде, где мы можем это найти. Так, во Франции мы купили самолеты, и из Англии нам тоже будут делаться (военные) поставки» (</w:t>
      </w:r>
      <w:proofErr w:type="spellStart"/>
      <w:r w:rsidRPr="0098680D">
        <w:rPr>
          <w:rFonts w:ascii="Times New Roman" w:hAnsi="Times New Roman" w:cs="Times New Roman"/>
          <w:color w:val="000000" w:themeColor="text1"/>
          <w:sz w:val="16"/>
          <w:szCs w:val="16"/>
        </w:rPr>
        <w:t>Helbig</w:t>
      </w:r>
      <w:proofErr w:type="spellEnd"/>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Herbert</w:t>
      </w:r>
      <w:proofErr w:type="spellEnd"/>
      <w:r w:rsidRPr="0098680D">
        <w:rPr>
          <w:rFonts w:ascii="Times New Roman" w:hAnsi="Times New Roman" w:cs="Times New Roman"/>
          <w:color w:val="000000" w:themeColor="text1"/>
          <w:sz w:val="16"/>
          <w:szCs w:val="16"/>
        </w:rPr>
        <w:t xml:space="preserve">. </w:t>
      </w:r>
      <w:r w:rsidRPr="0098680D">
        <w:rPr>
          <w:rFonts w:ascii="Times New Roman" w:hAnsi="Times New Roman" w:cs="Times New Roman"/>
          <w:color w:val="000000" w:themeColor="text1"/>
          <w:sz w:val="16"/>
          <w:szCs w:val="16"/>
          <w:lang w:val="en-US"/>
        </w:rPr>
        <w:t xml:space="preserve">Op. cit. S. 157; Martin </w:t>
      </w:r>
      <w:proofErr w:type="spellStart"/>
      <w:r w:rsidRPr="0098680D">
        <w:rPr>
          <w:rFonts w:ascii="Times New Roman" w:hAnsi="Times New Roman" w:cs="Times New Roman"/>
          <w:color w:val="000000" w:themeColor="text1"/>
          <w:sz w:val="16"/>
          <w:szCs w:val="16"/>
          <w:lang w:val="en-US"/>
        </w:rPr>
        <w:t>Walsdorff</w:t>
      </w:r>
      <w:proofErr w:type="spellEnd"/>
      <w:r w:rsidRPr="0098680D">
        <w:rPr>
          <w:rFonts w:ascii="Times New Roman" w:hAnsi="Times New Roman" w:cs="Times New Roman"/>
          <w:color w:val="000000" w:themeColor="text1"/>
          <w:sz w:val="16"/>
          <w:szCs w:val="16"/>
          <w:lang w:val="en-US"/>
        </w:rPr>
        <w:t xml:space="preserve">. </w:t>
      </w:r>
      <w:proofErr w:type="spellStart"/>
      <w:r w:rsidRPr="0098680D">
        <w:rPr>
          <w:rFonts w:ascii="Times New Roman" w:hAnsi="Times New Roman" w:cs="Times New Roman"/>
          <w:color w:val="000000" w:themeColor="text1"/>
          <w:sz w:val="16"/>
          <w:szCs w:val="16"/>
          <w:lang w:val="en-US"/>
        </w:rPr>
        <w:t>Westorientierung</w:t>
      </w:r>
      <w:proofErr w:type="spellEnd"/>
      <w:r w:rsidRPr="0098680D">
        <w:rPr>
          <w:rFonts w:ascii="Times New Roman" w:hAnsi="Times New Roman" w:cs="Times New Roman"/>
          <w:color w:val="000000" w:themeColor="text1"/>
          <w:sz w:val="16"/>
          <w:szCs w:val="16"/>
          <w:lang w:val="en-US"/>
        </w:rPr>
        <w:t xml:space="preserve"> und Ostpolitik. </w:t>
      </w:r>
      <w:proofErr w:type="spellStart"/>
      <w:r w:rsidRPr="0098680D">
        <w:rPr>
          <w:rFonts w:ascii="Times New Roman" w:hAnsi="Times New Roman" w:cs="Times New Roman"/>
          <w:color w:val="000000" w:themeColor="text1"/>
          <w:sz w:val="16"/>
          <w:szCs w:val="16"/>
          <w:lang w:val="en-US"/>
        </w:rPr>
        <w:t>Stresemans</w:t>
      </w:r>
      <w:proofErr w:type="spellEnd"/>
      <w:r w:rsidRPr="0098680D">
        <w:rPr>
          <w:rFonts w:ascii="Times New Roman" w:hAnsi="Times New Roman" w:cs="Times New Roman"/>
          <w:color w:val="000000" w:themeColor="text1"/>
          <w:sz w:val="16"/>
          <w:szCs w:val="16"/>
          <w:lang w:val="en-US"/>
        </w:rPr>
        <w:t xml:space="preserve"> </w:t>
      </w:r>
      <w:proofErr w:type="spellStart"/>
      <w:r w:rsidRPr="0098680D">
        <w:rPr>
          <w:rFonts w:ascii="Times New Roman" w:hAnsi="Times New Roman" w:cs="Times New Roman"/>
          <w:color w:val="000000" w:themeColor="text1"/>
          <w:sz w:val="16"/>
          <w:szCs w:val="16"/>
          <w:lang w:val="en-US"/>
        </w:rPr>
        <w:t>Ru?landpolitik</w:t>
      </w:r>
      <w:proofErr w:type="spellEnd"/>
      <w:r w:rsidRPr="0098680D">
        <w:rPr>
          <w:rFonts w:ascii="Times New Roman" w:hAnsi="Times New Roman" w:cs="Times New Roman"/>
          <w:color w:val="000000" w:themeColor="text1"/>
          <w:sz w:val="16"/>
          <w:szCs w:val="16"/>
          <w:lang w:val="en-US"/>
        </w:rPr>
        <w:t xml:space="preserve"> in der Locarno-Ara. </w:t>
      </w:r>
      <w:proofErr w:type="spellStart"/>
      <w:r w:rsidRPr="0098680D">
        <w:rPr>
          <w:rFonts w:ascii="Times New Roman" w:hAnsi="Times New Roman" w:cs="Times New Roman"/>
          <w:color w:val="000000" w:themeColor="text1"/>
          <w:sz w:val="16"/>
          <w:szCs w:val="16"/>
        </w:rPr>
        <w:t>Bremen</w:t>
      </w:r>
      <w:proofErr w:type="spellEnd"/>
      <w:r w:rsidRPr="0098680D">
        <w:rPr>
          <w:rFonts w:ascii="Times New Roman" w:hAnsi="Times New Roman" w:cs="Times New Roman"/>
          <w:color w:val="000000" w:themeColor="text1"/>
          <w:sz w:val="16"/>
          <w:szCs w:val="16"/>
        </w:rPr>
        <w:t xml:space="preserve"> 1971. S. 206).). В итоге переговоров были парафированы два подготовленных ранее договора о производстве в СССР (Златоуст, Тула, Петроград) боеприпасов и военного снаряжения и поставках военных материалов </w:t>
      </w:r>
      <w:proofErr w:type="spellStart"/>
      <w:r w:rsidRPr="0098680D">
        <w:rPr>
          <w:rFonts w:ascii="Times New Roman" w:hAnsi="Times New Roman" w:cs="Times New Roman"/>
          <w:color w:val="000000" w:themeColor="text1"/>
          <w:sz w:val="16"/>
          <w:szCs w:val="16"/>
        </w:rPr>
        <w:t>райхсверу</w:t>
      </w:r>
      <w:proofErr w:type="spellEnd"/>
      <w:r w:rsidRPr="0098680D">
        <w:rPr>
          <w:rFonts w:ascii="Times New Roman" w:hAnsi="Times New Roman" w:cs="Times New Roman"/>
          <w:color w:val="000000" w:themeColor="text1"/>
          <w:sz w:val="16"/>
          <w:szCs w:val="16"/>
        </w:rPr>
        <w:t xml:space="preserve">, а также о строительстве химзавода. Руководство </w:t>
      </w:r>
      <w:proofErr w:type="spellStart"/>
      <w:r w:rsidRPr="0098680D">
        <w:rPr>
          <w:rFonts w:ascii="Times New Roman" w:hAnsi="Times New Roman" w:cs="Times New Roman"/>
          <w:color w:val="000000" w:themeColor="text1"/>
          <w:sz w:val="16"/>
          <w:szCs w:val="16"/>
        </w:rPr>
        <w:t>райхсвера</w:t>
      </w:r>
      <w:proofErr w:type="spellEnd"/>
      <w:r w:rsidRPr="0098680D">
        <w:rPr>
          <w:rFonts w:ascii="Times New Roman" w:hAnsi="Times New Roman" w:cs="Times New Roman"/>
          <w:color w:val="000000" w:themeColor="text1"/>
          <w:sz w:val="16"/>
          <w:szCs w:val="16"/>
        </w:rPr>
        <w:t xml:space="preserve"> заявило о готовности создания золотого фонда в 2 млн. марок для выполнения своих финансовых обязательств (</w:t>
      </w:r>
      <w:proofErr w:type="spellStart"/>
      <w:r w:rsidRPr="0098680D">
        <w:rPr>
          <w:rFonts w:ascii="Times New Roman" w:hAnsi="Times New Roman" w:cs="Times New Roman"/>
          <w:color w:val="000000" w:themeColor="text1"/>
          <w:sz w:val="16"/>
          <w:szCs w:val="16"/>
        </w:rPr>
        <w:t>Hilger</w:t>
      </w:r>
      <w:proofErr w:type="spellEnd"/>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Gustav</w:t>
      </w:r>
      <w:proofErr w:type="spellEnd"/>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Op</w:t>
      </w:r>
      <w:proofErr w:type="spellEnd"/>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cit</w:t>
      </w:r>
      <w:proofErr w:type="spellEnd"/>
      <w:r w:rsidRPr="0098680D">
        <w:rPr>
          <w:rFonts w:ascii="Times New Roman" w:hAnsi="Times New Roman" w:cs="Times New Roman"/>
          <w:color w:val="000000" w:themeColor="text1"/>
          <w:sz w:val="16"/>
          <w:szCs w:val="16"/>
        </w:rPr>
        <w:t xml:space="preserve">. S. 191; </w:t>
      </w:r>
      <w:proofErr w:type="spellStart"/>
      <w:r w:rsidRPr="0098680D">
        <w:rPr>
          <w:rFonts w:ascii="Times New Roman" w:hAnsi="Times New Roman" w:cs="Times New Roman"/>
          <w:color w:val="000000" w:themeColor="text1"/>
          <w:sz w:val="16"/>
          <w:szCs w:val="16"/>
        </w:rPr>
        <w:t>Rolf-Dieter</w:t>
      </w:r>
      <w:proofErr w:type="spellEnd"/>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Muller</w:t>
      </w:r>
      <w:proofErr w:type="spellEnd"/>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Op</w:t>
      </w:r>
      <w:proofErr w:type="spellEnd"/>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cit</w:t>
      </w:r>
      <w:proofErr w:type="spellEnd"/>
      <w:r w:rsidRPr="0098680D">
        <w:rPr>
          <w:rFonts w:ascii="Times New Roman" w:hAnsi="Times New Roman" w:cs="Times New Roman"/>
          <w:color w:val="000000" w:themeColor="text1"/>
          <w:sz w:val="16"/>
          <w:szCs w:val="16"/>
        </w:rPr>
        <w:t xml:space="preserve">. S. 126-128.). Крестинский сообщил Чичерину, что результаты «остаются в пределах тех двух договоров, которые были подготовлены в Москве» (АВП РФ, ф. 04, </w:t>
      </w:r>
      <w:proofErr w:type="spellStart"/>
      <w:r w:rsidRPr="0098680D">
        <w:rPr>
          <w:rFonts w:ascii="Times New Roman" w:hAnsi="Times New Roman" w:cs="Times New Roman"/>
          <w:color w:val="000000" w:themeColor="text1"/>
          <w:sz w:val="16"/>
          <w:szCs w:val="16"/>
        </w:rPr>
        <w:t>on</w:t>
      </w:r>
      <w:proofErr w:type="spellEnd"/>
      <w:r w:rsidRPr="0098680D">
        <w:rPr>
          <w:rFonts w:ascii="Times New Roman" w:hAnsi="Times New Roman" w:cs="Times New Roman"/>
          <w:color w:val="000000" w:themeColor="text1"/>
          <w:sz w:val="16"/>
          <w:szCs w:val="16"/>
        </w:rPr>
        <w:t xml:space="preserve">. 13, п. 79, д. 49957, л. 19.). С учетом результатов этой серии германо-советских переговоров руководители </w:t>
      </w:r>
      <w:proofErr w:type="spellStart"/>
      <w:r w:rsidRPr="0098680D">
        <w:rPr>
          <w:rFonts w:ascii="Times New Roman" w:hAnsi="Times New Roman" w:cs="Times New Roman"/>
          <w:color w:val="000000" w:themeColor="text1"/>
          <w:sz w:val="16"/>
          <w:szCs w:val="16"/>
        </w:rPr>
        <w:t>райхсвера</w:t>
      </w:r>
      <w:proofErr w:type="spellEnd"/>
      <w:r w:rsidRPr="0098680D">
        <w:rPr>
          <w:rFonts w:ascii="Times New Roman" w:hAnsi="Times New Roman" w:cs="Times New Roman"/>
          <w:color w:val="000000" w:themeColor="text1"/>
          <w:sz w:val="16"/>
          <w:szCs w:val="16"/>
        </w:rPr>
        <w:t xml:space="preserve"> были готовы продолжать сопротивление в Рурской области при сохранении внутреннего порядка в стране и заодно добиваться экономической помощи Англии. Однако Куно под влиянием обострявшейся внутренней ситуации, вызванной проводимой им политикой «пассивного сопротивления» и угрозой всеобщей забастовки, подал в отставку. 13 августа 1923 г. Г. </w:t>
      </w:r>
      <w:proofErr w:type="spellStart"/>
      <w:r w:rsidRPr="0098680D">
        <w:rPr>
          <w:rFonts w:ascii="Times New Roman" w:hAnsi="Times New Roman" w:cs="Times New Roman"/>
          <w:color w:val="000000" w:themeColor="text1"/>
          <w:sz w:val="16"/>
          <w:szCs w:val="16"/>
        </w:rPr>
        <w:t>Штреземан</w:t>
      </w:r>
      <w:proofErr w:type="spellEnd"/>
      <w:r w:rsidRPr="0098680D">
        <w:rPr>
          <w:rFonts w:ascii="Times New Roman" w:hAnsi="Times New Roman" w:cs="Times New Roman"/>
          <w:color w:val="000000" w:themeColor="text1"/>
          <w:sz w:val="16"/>
          <w:szCs w:val="16"/>
        </w:rPr>
        <w:t xml:space="preserve"> сформировал правительство большой коалиции с участием СДПГ и взял курс на изменение внешней политики — отказ от односторонней «восточной ориентации» и поиск модуса вивенди с Францией (11784).</w:t>
      </w:r>
    </w:p>
    <w:p w14:paraId="081A2427"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DE993CD" w14:textId="77777777" w:rsidR="003D2806"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За рубежом:</w:t>
      </w:r>
    </w:p>
    <w:p w14:paraId="34D8230C" w14:textId="77777777" w:rsidR="003D2806" w:rsidRPr="0098680D" w:rsidRDefault="003D2806"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2C55BB3" w14:textId="77777777" w:rsidR="003D2806" w:rsidRPr="0098680D" w:rsidRDefault="003D2806"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bCs/>
          <w:color w:val="000000" w:themeColor="text1"/>
          <w:sz w:val="16"/>
          <w:szCs w:val="16"/>
        </w:rPr>
        <w:t>23 июня</w:t>
      </w:r>
      <w:r w:rsidRPr="0098680D">
        <w:rPr>
          <w:rFonts w:ascii="Times New Roman" w:hAnsi="Times New Roman" w:cs="Times New Roman"/>
          <w:color w:val="000000" w:themeColor="text1"/>
          <w:sz w:val="16"/>
          <w:szCs w:val="16"/>
        </w:rPr>
        <w:t xml:space="preserve"> в 1923 году </w:t>
      </w:r>
      <w:hyperlink r:id="rId37" w:tgtFrame="_blank" w:history="1">
        <w:r w:rsidRPr="0098680D">
          <w:rPr>
            <w:rFonts w:ascii="Times New Roman" w:hAnsi="Times New Roman" w:cs="Times New Roman"/>
            <w:color w:val="000000" w:themeColor="text1"/>
            <w:sz w:val="16"/>
            <w:szCs w:val="16"/>
          </w:rPr>
          <w:t xml:space="preserve">Хуан де ла </w:t>
        </w:r>
        <w:proofErr w:type="spellStart"/>
        <w:r w:rsidRPr="0098680D">
          <w:rPr>
            <w:rFonts w:ascii="Times New Roman" w:hAnsi="Times New Roman" w:cs="Times New Roman"/>
            <w:color w:val="000000" w:themeColor="text1"/>
            <w:sz w:val="16"/>
            <w:szCs w:val="16"/>
          </w:rPr>
          <w:t>Сиерва</w:t>
        </w:r>
        <w:proofErr w:type="spellEnd"/>
        <w:r w:rsidRPr="0098680D">
          <w:rPr>
            <w:rFonts w:ascii="Times New Roman" w:hAnsi="Times New Roman" w:cs="Times New Roman"/>
            <w:color w:val="000000" w:themeColor="text1"/>
            <w:sz w:val="16"/>
            <w:szCs w:val="16"/>
          </w:rPr>
          <w:t xml:space="preserve"> </w:t>
        </w:r>
      </w:hyperlink>
      <w:r w:rsidRPr="0098680D">
        <w:rPr>
          <w:rFonts w:ascii="Times New Roman" w:hAnsi="Times New Roman" w:cs="Times New Roman"/>
          <w:color w:val="000000" w:themeColor="text1"/>
          <w:sz w:val="16"/>
          <w:szCs w:val="16"/>
        </w:rPr>
        <w:t xml:space="preserve">защищал два новшества в конструкции лопастей: профиль лопасти со средней линией выпуклостью вверх, а также лопасти с </w:t>
      </w:r>
      <w:proofErr w:type="spellStart"/>
      <w:r w:rsidRPr="0098680D">
        <w:rPr>
          <w:rFonts w:ascii="Times New Roman" w:hAnsi="Times New Roman" w:cs="Times New Roman"/>
          <w:color w:val="000000" w:themeColor="text1"/>
          <w:sz w:val="16"/>
          <w:szCs w:val="16"/>
        </w:rPr>
        <w:t>эволютивным</w:t>
      </w:r>
      <w:proofErr w:type="spellEnd"/>
      <w:r w:rsidRPr="0098680D">
        <w:rPr>
          <w:rFonts w:ascii="Times New Roman" w:hAnsi="Times New Roman" w:cs="Times New Roman"/>
          <w:color w:val="000000" w:themeColor="text1"/>
          <w:sz w:val="16"/>
          <w:szCs w:val="16"/>
        </w:rPr>
        <w:t xml:space="preserve"> профилем для увеличения полезной отдачи. Патент № 84684, "Усовершенствование в крыльях винтокрылых аппаратов" (14931).</w:t>
      </w:r>
    </w:p>
    <w:p w14:paraId="485BC1C9" w14:textId="77777777" w:rsidR="003D2806" w:rsidRPr="0098680D" w:rsidRDefault="003D2806" w:rsidP="009753A0">
      <w:pPr>
        <w:spacing w:after="0" w:line="240" w:lineRule="auto"/>
        <w:jc w:val="both"/>
        <w:rPr>
          <w:rFonts w:ascii="Times New Roman" w:hAnsi="Times New Roman" w:cs="Times New Roman"/>
          <w:color w:val="000000" w:themeColor="text1"/>
          <w:sz w:val="16"/>
          <w:szCs w:val="16"/>
        </w:rPr>
      </w:pPr>
    </w:p>
    <w:p w14:paraId="0EB40226" w14:textId="77777777" w:rsidR="009D3A94" w:rsidRPr="0098680D" w:rsidRDefault="009D3A94"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23 июня 1923 - Жозеф Сади-</w:t>
      </w:r>
      <w:proofErr w:type="spellStart"/>
      <w:r w:rsidRPr="0098680D">
        <w:rPr>
          <w:rFonts w:ascii="Times New Roman" w:hAnsi="Times New Roman" w:cs="Times New Roman"/>
          <w:color w:val="000000" w:themeColor="text1"/>
          <w:sz w:val="16"/>
          <w:szCs w:val="16"/>
        </w:rPr>
        <w:t>Лекуан</w:t>
      </w:r>
      <w:proofErr w:type="spellEnd"/>
      <w:r w:rsidRPr="0098680D">
        <w:rPr>
          <w:rFonts w:ascii="Times New Roman" w:hAnsi="Times New Roman" w:cs="Times New Roman"/>
          <w:color w:val="000000" w:themeColor="text1"/>
          <w:sz w:val="16"/>
          <w:szCs w:val="16"/>
        </w:rPr>
        <w:t xml:space="preserve"> установил мировой рекорд скорости на дистанции 500 километров на </w:t>
      </w:r>
      <w:proofErr w:type="spellStart"/>
      <w:r w:rsidRPr="0098680D">
        <w:rPr>
          <w:rFonts w:ascii="Times New Roman" w:hAnsi="Times New Roman" w:cs="Times New Roman"/>
          <w:color w:val="000000" w:themeColor="text1"/>
          <w:sz w:val="16"/>
          <w:szCs w:val="16"/>
        </w:rPr>
        <w:t>Nieuport-Delage</w:t>
      </w:r>
      <w:proofErr w:type="spellEnd"/>
      <w:r w:rsidRPr="0098680D">
        <w:rPr>
          <w:rFonts w:ascii="Times New Roman" w:hAnsi="Times New Roman" w:cs="Times New Roman"/>
          <w:color w:val="000000" w:themeColor="text1"/>
          <w:sz w:val="16"/>
          <w:szCs w:val="16"/>
        </w:rPr>
        <w:t xml:space="preserve"> NiD-42S со средней скоростью 306,7 километров в час на Истре, Франция. Самолет был оснащен двигателем с водяным охлаждением </w:t>
      </w:r>
      <w:proofErr w:type="spellStart"/>
      <w:r w:rsidRPr="0098680D">
        <w:rPr>
          <w:rFonts w:ascii="Times New Roman" w:hAnsi="Times New Roman" w:cs="Times New Roman"/>
          <w:color w:val="000000" w:themeColor="text1"/>
          <w:sz w:val="16"/>
          <w:szCs w:val="16"/>
        </w:rPr>
        <w:t>Hispano-Suiza</w:t>
      </w:r>
      <w:proofErr w:type="spellEnd"/>
      <w:r w:rsidRPr="0098680D">
        <w:rPr>
          <w:rFonts w:ascii="Times New Roman" w:hAnsi="Times New Roman" w:cs="Times New Roman"/>
          <w:color w:val="000000" w:themeColor="text1"/>
          <w:sz w:val="16"/>
          <w:szCs w:val="16"/>
        </w:rPr>
        <w:t xml:space="preserve"> 12Hb V-12 мощностью 500 лошадиных сил (22452).</w:t>
      </w:r>
    </w:p>
    <w:p w14:paraId="2AC315C4" w14:textId="77777777" w:rsidR="009D3A94" w:rsidRPr="0098680D" w:rsidRDefault="009D3A94" w:rsidP="009753A0">
      <w:pPr>
        <w:spacing w:after="0" w:line="240" w:lineRule="auto"/>
        <w:jc w:val="both"/>
        <w:rPr>
          <w:rFonts w:ascii="Times New Roman" w:hAnsi="Times New Roman" w:cs="Times New Roman"/>
          <w:color w:val="000000" w:themeColor="text1"/>
          <w:sz w:val="16"/>
          <w:szCs w:val="16"/>
        </w:rPr>
      </w:pPr>
    </w:p>
    <w:p w14:paraId="03261B1C" w14:textId="77777777" w:rsidR="003D2806" w:rsidRPr="0098680D" w:rsidRDefault="003D2806"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bCs/>
          <w:color w:val="000000" w:themeColor="text1"/>
          <w:sz w:val="16"/>
          <w:szCs w:val="16"/>
        </w:rPr>
        <w:t>23 июня</w:t>
      </w:r>
      <w:r w:rsidRPr="0098680D">
        <w:rPr>
          <w:rFonts w:ascii="Times New Roman" w:hAnsi="Times New Roman" w:cs="Times New Roman"/>
          <w:color w:val="000000" w:themeColor="text1"/>
          <w:sz w:val="16"/>
          <w:szCs w:val="16"/>
        </w:rPr>
        <w:t xml:space="preserve"> в 1923 году катастрофа первого экземпляра транспортного самолета «</w:t>
      </w:r>
      <w:proofErr w:type="spellStart"/>
      <w:r w:rsidRPr="0098680D">
        <w:rPr>
          <w:rFonts w:ascii="Times New Roman" w:hAnsi="Times New Roman" w:cs="Times New Roman"/>
          <w:color w:val="000000" w:themeColor="text1"/>
          <w:sz w:val="16"/>
          <w:szCs w:val="16"/>
        </w:rPr>
        <w:t>Bleriot</w:t>
      </w:r>
      <w:proofErr w:type="spellEnd"/>
      <w:r w:rsidRPr="0098680D">
        <w:rPr>
          <w:rFonts w:ascii="Times New Roman" w:hAnsi="Times New Roman" w:cs="Times New Roman"/>
          <w:color w:val="000000" w:themeColor="text1"/>
          <w:sz w:val="16"/>
          <w:szCs w:val="16"/>
        </w:rPr>
        <w:t xml:space="preserve"> 115», было выпущено еще три экземпляра самолета. Два из них (получившие собственные имена "Roland </w:t>
      </w:r>
      <w:proofErr w:type="spellStart"/>
      <w:r w:rsidRPr="0098680D">
        <w:rPr>
          <w:rFonts w:ascii="Times New Roman" w:hAnsi="Times New Roman" w:cs="Times New Roman"/>
          <w:color w:val="000000" w:themeColor="text1"/>
          <w:sz w:val="16"/>
          <w:szCs w:val="16"/>
        </w:rPr>
        <w:t>Garros</w:t>
      </w:r>
      <w:proofErr w:type="spellEnd"/>
      <w:r w:rsidRPr="0098680D">
        <w:rPr>
          <w:rFonts w:ascii="Times New Roman" w:hAnsi="Times New Roman" w:cs="Times New Roman"/>
          <w:color w:val="000000" w:themeColor="text1"/>
          <w:sz w:val="16"/>
          <w:szCs w:val="16"/>
        </w:rPr>
        <w:t xml:space="preserve">" и "Jean </w:t>
      </w:r>
      <w:proofErr w:type="spellStart"/>
      <w:r w:rsidRPr="0098680D">
        <w:rPr>
          <w:rFonts w:ascii="Times New Roman" w:hAnsi="Times New Roman" w:cs="Times New Roman"/>
          <w:color w:val="000000" w:themeColor="text1"/>
          <w:sz w:val="16"/>
          <w:szCs w:val="16"/>
        </w:rPr>
        <w:t>Casale</w:t>
      </w:r>
      <w:proofErr w:type="spellEnd"/>
      <w:r w:rsidRPr="0098680D">
        <w:rPr>
          <w:rFonts w:ascii="Times New Roman" w:hAnsi="Times New Roman" w:cs="Times New Roman"/>
          <w:color w:val="000000" w:themeColor="text1"/>
          <w:sz w:val="16"/>
          <w:szCs w:val="16"/>
        </w:rPr>
        <w:t xml:space="preserve">") были приобретены полковником де Гуа для экспедиции по Африке. Экспедиции была прервана в Ниамее (Нигерия), после преодоления 4137 километра, в результате в катастрофы самолета "Jean </w:t>
      </w:r>
      <w:proofErr w:type="spellStart"/>
      <w:r w:rsidRPr="0098680D">
        <w:rPr>
          <w:rFonts w:ascii="Times New Roman" w:hAnsi="Times New Roman" w:cs="Times New Roman"/>
          <w:color w:val="000000" w:themeColor="text1"/>
          <w:sz w:val="16"/>
          <w:szCs w:val="16"/>
        </w:rPr>
        <w:t>Casale</w:t>
      </w:r>
      <w:proofErr w:type="spellEnd"/>
      <w:r w:rsidRPr="0098680D">
        <w:rPr>
          <w:rFonts w:ascii="Times New Roman" w:hAnsi="Times New Roman" w:cs="Times New Roman"/>
          <w:color w:val="000000" w:themeColor="text1"/>
          <w:sz w:val="16"/>
          <w:szCs w:val="16"/>
        </w:rPr>
        <w:t xml:space="preserve">" унесшей жизнь радиста, а оба пилота получили тяжелые </w:t>
      </w:r>
      <w:proofErr w:type="spellStart"/>
      <w:r w:rsidRPr="0098680D">
        <w:rPr>
          <w:rFonts w:ascii="Times New Roman" w:hAnsi="Times New Roman" w:cs="Times New Roman"/>
          <w:color w:val="000000" w:themeColor="text1"/>
          <w:sz w:val="16"/>
          <w:szCs w:val="16"/>
        </w:rPr>
        <w:t>раненния</w:t>
      </w:r>
      <w:proofErr w:type="spellEnd"/>
      <w:r w:rsidRPr="0098680D">
        <w:rPr>
          <w:rFonts w:ascii="Times New Roman" w:hAnsi="Times New Roman" w:cs="Times New Roman"/>
          <w:color w:val="000000" w:themeColor="text1"/>
          <w:sz w:val="16"/>
          <w:szCs w:val="16"/>
        </w:rPr>
        <w:t>. «</w:t>
      </w:r>
      <w:proofErr w:type="spellStart"/>
      <w:r w:rsidRPr="0098680D">
        <w:rPr>
          <w:rFonts w:ascii="Times New Roman" w:hAnsi="Times New Roman" w:cs="Times New Roman"/>
          <w:color w:val="000000" w:themeColor="text1"/>
          <w:sz w:val="16"/>
          <w:szCs w:val="16"/>
        </w:rPr>
        <w:t>Bleriot</w:t>
      </w:r>
      <w:proofErr w:type="spellEnd"/>
      <w:r w:rsidRPr="0098680D">
        <w:rPr>
          <w:rFonts w:ascii="Times New Roman" w:hAnsi="Times New Roman" w:cs="Times New Roman"/>
          <w:color w:val="000000" w:themeColor="text1"/>
          <w:sz w:val="16"/>
          <w:szCs w:val="16"/>
        </w:rPr>
        <w:t xml:space="preserve"> 115» - транспортный самолет, разработанный французской фирмой «</w:t>
      </w:r>
      <w:proofErr w:type="spellStart"/>
      <w:r w:rsidRPr="0098680D">
        <w:rPr>
          <w:rFonts w:ascii="Times New Roman" w:hAnsi="Times New Roman" w:cs="Times New Roman"/>
          <w:color w:val="000000" w:themeColor="text1"/>
          <w:sz w:val="16"/>
          <w:szCs w:val="16"/>
        </w:rPr>
        <w:t>Bleriot</w:t>
      </w:r>
      <w:proofErr w:type="spellEnd"/>
      <w:r w:rsidRPr="0098680D">
        <w:rPr>
          <w:rFonts w:ascii="Times New Roman" w:hAnsi="Times New Roman" w:cs="Times New Roman"/>
          <w:color w:val="000000" w:themeColor="text1"/>
          <w:sz w:val="16"/>
          <w:szCs w:val="16"/>
        </w:rPr>
        <w:t xml:space="preserve">». Самолет представлял собой биплан смешенной конструкции, оснащенный </w:t>
      </w:r>
      <w:r w:rsidRPr="0098680D">
        <w:rPr>
          <w:rFonts w:ascii="Times New Roman" w:hAnsi="Times New Roman" w:cs="Times New Roman"/>
          <w:color w:val="000000" w:themeColor="text1"/>
          <w:sz w:val="16"/>
          <w:szCs w:val="16"/>
        </w:rPr>
        <w:lastRenderedPageBreak/>
        <w:t>четырьмя двигателями «</w:t>
      </w:r>
      <w:proofErr w:type="spellStart"/>
      <w:r w:rsidRPr="0098680D">
        <w:rPr>
          <w:rFonts w:ascii="Times New Roman" w:hAnsi="Times New Roman" w:cs="Times New Roman"/>
          <w:color w:val="000000" w:themeColor="text1"/>
          <w:sz w:val="16"/>
          <w:szCs w:val="16"/>
        </w:rPr>
        <w:t>Hispano-Suiza</w:t>
      </w:r>
      <w:proofErr w:type="spellEnd"/>
      <w:r w:rsidRPr="0098680D">
        <w:rPr>
          <w:rFonts w:ascii="Times New Roman" w:hAnsi="Times New Roman" w:cs="Times New Roman"/>
          <w:color w:val="000000" w:themeColor="text1"/>
          <w:sz w:val="16"/>
          <w:szCs w:val="16"/>
        </w:rPr>
        <w:t>» «8Ac» мощностью 180 л.с. Пассажирский салон «</w:t>
      </w:r>
      <w:proofErr w:type="spellStart"/>
      <w:r w:rsidRPr="0098680D">
        <w:rPr>
          <w:rFonts w:ascii="Times New Roman" w:hAnsi="Times New Roman" w:cs="Times New Roman"/>
          <w:color w:val="000000" w:themeColor="text1"/>
          <w:sz w:val="16"/>
          <w:szCs w:val="16"/>
        </w:rPr>
        <w:t>Bleriot</w:t>
      </w:r>
      <w:proofErr w:type="spellEnd"/>
      <w:r w:rsidRPr="0098680D">
        <w:rPr>
          <w:rFonts w:ascii="Times New Roman" w:hAnsi="Times New Roman" w:cs="Times New Roman"/>
          <w:color w:val="000000" w:themeColor="text1"/>
          <w:sz w:val="16"/>
          <w:szCs w:val="16"/>
        </w:rPr>
        <w:t xml:space="preserve"> 115» вмещал 8 человек. Первый полет самолета состоялся 9 мая 1923 года. В 1924 году были выпущены еще два экземпляра самолета с двигателем «</w:t>
      </w:r>
      <w:proofErr w:type="spellStart"/>
      <w:r w:rsidRPr="0098680D">
        <w:rPr>
          <w:rFonts w:ascii="Times New Roman" w:hAnsi="Times New Roman" w:cs="Times New Roman"/>
          <w:color w:val="000000" w:themeColor="text1"/>
          <w:sz w:val="16"/>
          <w:szCs w:val="16"/>
        </w:rPr>
        <w:t>Hispano-Suiza</w:t>
      </w:r>
      <w:proofErr w:type="spellEnd"/>
      <w:r w:rsidRPr="0098680D">
        <w:rPr>
          <w:rFonts w:ascii="Times New Roman" w:hAnsi="Times New Roman" w:cs="Times New Roman"/>
          <w:color w:val="000000" w:themeColor="text1"/>
          <w:sz w:val="16"/>
          <w:szCs w:val="16"/>
        </w:rPr>
        <w:t>» «8Ab» той же мощности. Этот вариант самолета получил обозначение «</w:t>
      </w:r>
      <w:proofErr w:type="spellStart"/>
      <w:r w:rsidRPr="0098680D">
        <w:rPr>
          <w:rFonts w:ascii="Times New Roman" w:hAnsi="Times New Roman" w:cs="Times New Roman"/>
          <w:color w:val="000000" w:themeColor="text1"/>
          <w:sz w:val="16"/>
          <w:szCs w:val="16"/>
        </w:rPr>
        <w:t>Bleriot</w:t>
      </w:r>
      <w:proofErr w:type="spellEnd"/>
      <w:r w:rsidRPr="0098680D">
        <w:rPr>
          <w:rFonts w:ascii="Times New Roman" w:hAnsi="Times New Roman" w:cs="Times New Roman"/>
          <w:color w:val="000000" w:themeColor="text1"/>
          <w:sz w:val="16"/>
          <w:szCs w:val="16"/>
        </w:rPr>
        <w:t xml:space="preserve"> 115 </w:t>
      </w:r>
      <w:proofErr w:type="spellStart"/>
      <w:r w:rsidRPr="0098680D">
        <w:rPr>
          <w:rFonts w:ascii="Times New Roman" w:hAnsi="Times New Roman" w:cs="Times New Roman"/>
          <w:color w:val="000000" w:themeColor="text1"/>
          <w:sz w:val="16"/>
          <w:szCs w:val="16"/>
        </w:rPr>
        <w:t>bis</w:t>
      </w:r>
      <w:proofErr w:type="spellEnd"/>
      <w:r w:rsidRPr="0098680D">
        <w:rPr>
          <w:rFonts w:ascii="Times New Roman" w:hAnsi="Times New Roman" w:cs="Times New Roman"/>
          <w:color w:val="000000" w:themeColor="text1"/>
          <w:sz w:val="16"/>
          <w:szCs w:val="16"/>
        </w:rPr>
        <w:t>» (14931).</w:t>
      </w:r>
    </w:p>
    <w:p w14:paraId="67EAA18A" w14:textId="77777777" w:rsidR="003D2806" w:rsidRPr="0098680D" w:rsidRDefault="003D2806" w:rsidP="009753A0">
      <w:pPr>
        <w:spacing w:after="0" w:line="240" w:lineRule="auto"/>
        <w:jc w:val="both"/>
        <w:rPr>
          <w:rFonts w:ascii="Times New Roman" w:hAnsi="Times New Roman" w:cs="Times New Roman"/>
          <w:color w:val="000000" w:themeColor="text1"/>
          <w:sz w:val="16"/>
          <w:szCs w:val="16"/>
        </w:rPr>
      </w:pPr>
    </w:p>
    <w:p w14:paraId="2F4416F5"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Авиапромышленность:</w:t>
      </w:r>
    </w:p>
    <w:p w14:paraId="62318E18"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2250770"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25 июня 1923 </w:t>
      </w:r>
      <w:proofErr w:type="spellStart"/>
      <w:r w:rsidRPr="0098680D">
        <w:rPr>
          <w:rFonts w:ascii="Times New Roman" w:hAnsi="Times New Roman" w:cs="Times New Roman"/>
          <w:color w:val="000000" w:themeColor="text1"/>
          <w:sz w:val="16"/>
          <w:szCs w:val="16"/>
        </w:rPr>
        <w:t>К.К.Арцеулов</w:t>
      </w:r>
      <w:proofErr w:type="spellEnd"/>
      <w:r w:rsidRPr="0098680D">
        <w:rPr>
          <w:rFonts w:ascii="Times New Roman" w:hAnsi="Times New Roman" w:cs="Times New Roman"/>
          <w:color w:val="000000" w:themeColor="text1"/>
          <w:sz w:val="16"/>
          <w:szCs w:val="16"/>
        </w:rPr>
        <w:t xml:space="preserve"> выполнил первый в СССР полет на планере (2668).</w:t>
      </w:r>
    </w:p>
    <w:p w14:paraId="019B0991"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33CAA3CB"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Жизнь и внутренняя политика:</w:t>
      </w:r>
    </w:p>
    <w:p w14:paraId="7FFA6B59"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4F54169"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25 июня 1923 патриарх Тихон был освобожден в обмен на заявление о легитимности советской власти, осуждение контрреволюции и призыв к сотрудничеству с властями (3481).</w:t>
      </w:r>
    </w:p>
    <w:p w14:paraId="0FDB35FC"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67B2BA0B" w14:textId="77777777" w:rsidR="003D2806" w:rsidRPr="0098680D" w:rsidRDefault="003D2806"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bCs/>
          <w:color w:val="000000" w:themeColor="text1"/>
          <w:sz w:val="16"/>
          <w:szCs w:val="16"/>
        </w:rPr>
        <w:t>25 июня</w:t>
      </w:r>
      <w:r w:rsidRPr="0098680D">
        <w:rPr>
          <w:rFonts w:ascii="Times New Roman" w:hAnsi="Times New Roman" w:cs="Times New Roman"/>
          <w:color w:val="000000" w:themeColor="text1"/>
          <w:sz w:val="16"/>
          <w:szCs w:val="16"/>
        </w:rPr>
        <w:t xml:space="preserve"> в 1923 году патриарх Московский и Всея Руси Тихон освобожден из заключения в обмен на признание легитимности советской власти. Будущий патриарх Московский и Всея Руси Тихон (в миру Василий) родился на Псковской земле в семье сельского священника Иоанна Белавина. Начальное образование получил в Торопецком духовном училище, затем учился в Псковской Духовной семинарии, куда вернулся преподавать после окончания Санкт-Петербургской Духовной Академии. 14 декабря 1891 года принял монашеский постриг в церкви Трех </w:t>
      </w:r>
      <w:proofErr w:type="spellStart"/>
      <w:r w:rsidRPr="0098680D">
        <w:rPr>
          <w:rFonts w:ascii="Times New Roman" w:hAnsi="Times New Roman" w:cs="Times New Roman"/>
          <w:color w:val="000000" w:themeColor="text1"/>
          <w:sz w:val="16"/>
          <w:szCs w:val="16"/>
        </w:rPr>
        <w:t>Cвятителей</w:t>
      </w:r>
      <w:proofErr w:type="spellEnd"/>
      <w:r w:rsidRPr="0098680D">
        <w:rPr>
          <w:rFonts w:ascii="Times New Roman" w:hAnsi="Times New Roman" w:cs="Times New Roman"/>
          <w:color w:val="000000" w:themeColor="text1"/>
          <w:sz w:val="16"/>
          <w:szCs w:val="16"/>
        </w:rPr>
        <w:t xml:space="preserve"> Псковской духовной семинарии. В иночестве принял имя Тихон в честь святителя Тихона Задонского. После Пскова Тихон служил инспектором Холмской духовной семинарии в Польше. Через некоторое время был направлен на служение в Америку, где был епископом Алеутско-Аляскинской епархии. Затем занимал кафедру в Ярославле и Вильнюсе, позднее стал митрополитом Московским и Коломенским. 18 ноября 1917 года избран патриархом Московским и Всея Руси. Вскоре после трагических событий, связанных с обстрелом Кремля, захватом большевиками помещений Александро-Невской и Почаевской лавр, патриарх Тихон выпустил послание от 19 января 1918 года, известное как «анафематствование советской власти». В нем патриарх впервые сурово осудил конкретные антицерковные действия... разрушение храмов, захват церковного имущества, гонения и насилие над церковью. Патриарх предал анафеме представителей власти, призвал прихожан не вступать в общение и союзы с кем-либо из них. И хотя в послании речь шла лишь об отдельных «безумцах», «творящих беззаконие и гонителей веры и Церкви Православной», послание было воспринято как провозглашение патриархом начала противостояния церкви разрушительной политике большевиков, как анафема советской власти. Кампания против патриарха Тихона началась во время разгула красного террора. 24 ноября 1918 года патриарх был заключен под домашний арест. В сентябре и октябре 1920 года Тихон был подвергнут допросам. 19 мая 1922 года был заточен в Донской монастырь в одну из квартир маленького двухэтажного дома, где находился под строжайшей охраной, ему запрещалось совершать богослужение. В начале 1923 года узника перевели из Донского монастыря в тюрьму ГПУ на Лубянке, где велись регулярные допросы патриарха и привлеченных вместе с ним лиц. Тихона обвиняли в преступлениях, за которые предусматривалась высшая мера наказания. Не имея достоверной информации о положении Церкви, патриарх должен был получать из газет представление о том, что Церковь гибнет... Тихону было предложено освобождение из-под ареста при условии публичного «покаяния», и он решил пожертвовать своим авторитетом ради облегчения положения Церкви. 16 июня 1923 года Тихон подписал известное «покаянное» заявление в Верховный Суд РСФСР, запомнившееся словами: «... я отныне советской власти не враг». 25 июня 1923 года закончилось более чем годовое пребывание патриарха Тихона под арестом, и он был переведен вновь в Донской монастырь. Страшное напряжение, постоянная борьба подточили здоровье патриарха. 7 апреля 1925 года Тихон скончался и был похоронен в Донском монастыре. В 1989 году на Поместном соборе он был прославлен в лике святителей. Почитается патриарх и как исповедник, то есть принявший за веру скорби и унижения. В псковском храме Успения с </w:t>
      </w:r>
      <w:proofErr w:type="spellStart"/>
      <w:r w:rsidRPr="0098680D">
        <w:rPr>
          <w:rFonts w:ascii="Times New Roman" w:hAnsi="Times New Roman" w:cs="Times New Roman"/>
          <w:color w:val="000000" w:themeColor="text1"/>
          <w:sz w:val="16"/>
          <w:szCs w:val="16"/>
        </w:rPr>
        <w:t>Полонища</w:t>
      </w:r>
      <w:proofErr w:type="spellEnd"/>
      <w:r w:rsidRPr="0098680D">
        <w:rPr>
          <w:rFonts w:ascii="Times New Roman" w:hAnsi="Times New Roman" w:cs="Times New Roman"/>
          <w:color w:val="000000" w:themeColor="text1"/>
          <w:sz w:val="16"/>
          <w:szCs w:val="16"/>
        </w:rPr>
        <w:t xml:space="preserve"> есть придел во имя святителя Тихона. В декабре 1997 года, к 80-летию интронизации патриарха, на здании бывшей Псковской духовной семинарии (ныне здание педагогического института) была установлена памятная доска (14933).</w:t>
      </w:r>
    </w:p>
    <w:p w14:paraId="4E982C5C" w14:textId="77777777" w:rsidR="003D2806" w:rsidRPr="0098680D" w:rsidRDefault="003D2806" w:rsidP="009753A0">
      <w:pPr>
        <w:spacing w:after="0" w:line="240" w:lineRule="auto"/>
        <w:jc w:val="both"/>
        <w:rPr>
          <w:rFonts w:ascii="Times New Roman" w:hAnsi="Times New Roman" w:cs="Times New Roman"/>
          <w:color w:val="000000" w:themeColor="text1"/>
          <w:sz w:val="16"/>
          <w:szCs w:val="16"/>
        </w:rPr>
      </w:pPr>
    </w:p>
    <w:p w14:paraId="3EEAA2A2"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lang w:val="en-US"/>
        </w:rPr>
      </w:pPr>
      <w:r w:rsidRPr="0098680D">
        <w:rPr>
          <w:rFonts w:ascii="Times New Roman" w:hAnsi="Times New Roman" w:cs="Times New Roman"/>
          <w:i/>
          <w:iCs/>
          <w:color w:val="000000" w:themeColor="text1"/>
          <w:sz w:val="16"/>
          <w:szCs w:val="16"/>
        </w:rPr>
        <w:t>За</w:t>
      </w:r>
      <w:r w:rsidRPr="0098680D">
        <w:rPr>
          <w:rFonts w:ascii="Times New Roman" w:hAnsi="Times New Roman" w:cs="Times New Roman"/>
          <w:i/>
          <w:iCs/>
          <w:color w:val="000000" w:themeColor="text1"/>
          <w:sz w:val="16"/>
          <w:szCs w:val="16"/>
          <w:lang w:val="en-US"/>
        </w:rPr>
        <w:t xml:space="preserve"> </w:t>
      </w:r>
      <w:r w:rsidRPr="0098680D">
        <w:rPr>
          <w:rFonts w:ascii="Times New Roman" w:hAnsi="Times New Roman" w:cs="Times New Roman"/>
          <w:i/>
          <w:iCs/>
          <w:color w:val="000000" w:themeColor="text1"/>
          <w:sz w:val="16"/>
          <w:szCs w:val="16"/>
        </w:rPr>
        <w:t>рубежом</w:t>
      </w:r>
      <w:r w:rsidRPr="0098680D">
        <w:rPr>
          <w:rFonts w:ascii="Times New Roman" w:hAnsi="Times New Roman" w:cs="Times New Roman"/>
          <w:i/>
          <w:iCs/>
          <w:color w:val="000000" w:themeColor="text1"/>
          <w:sz w:val="16"/>
          <w:szCs w:val="16"/>
          <w:lang w:val="en-US"/>
        </w:rPr>
        <w:t>:</w:t>
      </w:r>
    </w:p>
    <w:p w14:paraId="4A6DF931"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lang w:val="en-US"/>
        </w:rPr>
      </w:pPr>
    </w:p>
    <w:p w14:paraId="77FDAC8E"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98680D">
        <w:rPr>
          <w:rFonts w:ascii="Times New Roman" w:hAnsi="Times New Roman" w:cs="Times New Roman"/>
          <w:color w:val="000000" w:themeColor="text1"/>
          <w:sz w:val="16"/>
          <w:szCs w:val="16"/>
          <w:lang w:val="en-US"/>
        </w:rPr>
        <w:t>June 25 1923 First International Air Congress, London, England, 450 delegates from 17 nations attended (1038).</w:t>
      </w:r>
    </w:p>
    <w:p w14:paraId="59D1C908"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lang w:val="en-US"/>
        </w:rPr>
      </w:pPr>
    </w:p>
    <w:p w14:paraId="601A2513"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25 июня 1923 был первый международный конгресс авиации, в котором приняли участие 17 стран (1038).</w:t>
      </w:r>
    </w:p>
    <w:p w14:paraId="660D3CB1"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24DE36A2" w14:textId="77777777" w:rsidR="000250B9" w:rsidRPr="0098680D" w:rsidRDefault="000250B9"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color w:val="000000" w:themeColor="text1"/>
          <w:sz w:val="16"/>
          <w:szCs w:val="16"/>
        </w:rPr>
        <w:t>25 июня 1923 в Южной Америке во время демонстрационного полета разбился самолет F-13, бортовой номер D-213, в котором погиб старший сын Юнкерса Вернер, которому за пять дней до гибели исполнился 21 год (17136).</w:t>
      </w:r>
    </w:p>
    <w:p w14:paraId="7BE2A0A4" w14:textId="77777777" w:rsidR="000250B9" w:rsidRPr="0098680D" w:rsidRDefault="000250B9"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039B1D5"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Авиапромышленность:</w:t>
      </w:r>
    </w:p>
    <w:p w14:paraId="006814C5"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3F17B9F"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26 июня 1923 </w:t>
      </w:r>
      <w:proofErr w:type="spellStart"/>
      <w:r w:rsidRPr="0098680D">
        <w:rPr>
          <w:rFonts w:ascii="Times New Roman" w:hAnsi="Times New Roman" w:cs="Times New Roman"/>
          <w:color w:val="000000" w:themeColor="text1"/>
          <w:sz w:val="16"/>
          <w:szCs w:val="16"/>
        </w:rPr>
        <w:t>К.К.Арцеулов</w:t>
      </w:r>
      <w:proofErr w:type="spellEnd"/>
      <w:r w:rsidRPr="0098680D">
        <w:rPr>
          <w:rFonts w:ascii="Times New Roman" w:hAnsi="Times New Roman" w:cs="Times New Roman"/>
          <w:color w:val="000000" w:themeColor="text1"/>
          <w:sz w:val="16"/>
          <w:szCs w:val="16"/>
        </w:rPr>
        <w:t xml:space="preserve"> выполнил первый полет на планере собственно конструкции, построенном в кружке Парящий полет, А-5 (271,94).</w:t>
      </w:r>
    </w:p>
    <w:p w14:paraId="52204320"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3ABC0BFA" w14:textId="77777777" w:rsidR="008472B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Армия:</w:t>
      </w:r>
    </w:p>
    <w:p w14:paraId="5B243821" w14:textId="77777777" w:rsidR="008472B8" w:rsidRPr="0098680D" w:rsidRDefault="008472B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78A40AD" w14:textId="77777777" w:rsidR="008472B8" w:rsidRPr="0098680D" w:rsidRDefault="008472B8" w:rsidP="009753A0">
      <w:pPr>
        <w:spacing w:after="0" w:line="240" w:lineRule="auto"/>
        <w:jc w:val="both"/>
        <w:rPr>
          <w:rFonts w:ascii="Times New Roman" w:hAnsi="Times New Roman" w:cs="Times New Roman"/>
          <w:bCs/>
          <w:color w:val="000000" w:themeColor="text1"/>
          <w:sz w:val="16"/>
          <w:szCs w:val="16"/>
        </w:rPr>
      </w:pPr>
      <w:r w:rsidRPr="0098680D">
        <w:rPr>
          <w:rFonts w:ascii="Times New Roman" w:hAnsi="Times New Roman" w:cs="Times New Roman"/>
          <w:bCs/>
          <w:color w:val="000000" w:themeColor="text1"/>
          <w:sz w:val="16"/>
          <w:szCs w:val="16"/>
        </w:rPr>
        <w:t>26 июня 1923 г. Протокол №2. Заседание Пленума ЦК РКП(б)-ВКП(б)</w:t>
      </w:r>
    </w:p>
    <w:p w14:paraId="2DDFFBE6" w14:textId="77777777" w:rsidR="008472B8" w:rsidRPr="0098680D" w:rsidRDefault="008472B8" w:rsidP="009753A0">
      <w:pPr>
        <w:spacing w:after="0" w:line="240" w:lineRule="auto"/>
        <w:jc w:val="both"/>
        <w:rPr>
          <w:rFonts w:ascii="Times New Roman" w:hAnsi="Times New Roman" w:cs="Times New Roman"/>
          <w:bCs/>
          <w:color w:val="000000" w:themeColor="text1"/>
          <w:sz w:val="16"/>
          <w:szCs w:val="16"/>
        </w:rPr>
      </w:pPr>
      <w:r w:rsidRPr="0098680D">
        <w:rPr>
          <w:rFonts w:ascii="Times New Roman" w:hAnsi="Times New Roman" w:cs="Times New Roman"/>
          <w:bCs/>
          <w:color w:val="000000" w:themeColor="text1"/>
          <w:sz w:val="16"/>
          <w:szCs w:val="16"/>
        </w:rPr>
        <w:t>П.2. Доклад комиссии ЦК по разработке плана обороны страны [перенесено на следующий пленум по просьбе комиссии] (17150).</w:t>
      </w:r>
    </w:p>
    <w:p w14:paraId="04CF723C" w14:textId="77777777" w:rsidR="008472B8" w:rsidRPr="0098680D" w:rsidRDefault="008472B8" w:rsidP="009753A0">
      <w:pPr>
        <w:spacing w:after="0" w:line="240" w:lineRule="auto"/>
        <w:jc w:val="both"/>
        <w:rPr>
          <w:rFonts w:ascii="Times New Roman" w:hAnsi="Times New Roman" w:cs="Times New Roman"/>
          <w:bCs/>
          <w:color w:val="000000" w:themeColor="text1"/>
          <w:sz w:val="16"/>
          <w:szCs w:val="16"/>
        </w:rPr>
      </w:pPr>
    </w:p>
    <w:p w14:paraId="255E2CCF"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За рубежом:</w:t>
      </w:r>
    </w:p>
    <w:p w14:paraId="28E9BFD7"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A716F40"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26 июня 1923 было заключено германо-эстонское торговое соглашение (3907,127).</w:t>
      </w:r>
    </w:p>
    <w:p w14:paraId="5CC5C36A"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29E69931"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98680D">
        <w:rPr>
          <w:rFonts w:ascii="Times New Roman" w:hAnsi="Times New Roman" w:cs="Times New Roman"/>
          <w:color w:val="000000" w:themeColor="text1"/>
          <w:sz w:val="16"/>
          <w:szCs w:val="16"/>
          <w:lang w:val="en-US"/>
        </w:rPr>
        <w:t xml:space="preserve">June 26 1923 First complete midair pipeline refueling between two airplanes, made by </w:t>
      </w:r>
      <w:proofErr w:type="spellStart"/>
      <w:r w:rsidRPr="0098680D">
        <w:rPr>
          <w:rFonts w:ascii="Times New Roman" w:hAnsi="Times New Roman" w:cs="Times New Roman"/>
          <w:color w:val="000000" w:themeColor="text1"/>
          <w:sz w:val="16"/>
          <w:szCs w:val="16"/>
          <w:lang w:val="en-US"/>
        </w:rPr>
        <w:t>Lts</w:t>
      </w:r>
      <w:proofErr w:type="spellEnd"/>
      <w:r w:rsidRPr="0098680D">
        <w:rPr>
          <w:rFonts w:ascii="Times New Roman" w:hAnsi="Times New Roman" w:cs="Times New Roman"/>
          <w:color w:val="000000" w:themeColor="text1"/>
          <w:sz w:val="16"/>
          <w:szCs w:val="16"/>
          <w:lang w:val="en-US"/>
        </w:rPr>
        <w:t>. L. H. Smith and J. P. Richter (USA) at San Diego (1038).</w:t>
      </w:r>
    </w:p>
    <w:p w14:paraId="0E8FC4EB"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lang w:val="en-US"/>
        </w:rPr>
      </w:pPr>
    </w:p>
    <w:p w14:paraId="3C82363A" w14:textId="77777777" w:rsidR="00AF7F68" w:rsidRPr="0098680D" w:rsidRDefault="00AF7F6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Жизнь и внутренняя политика:</w:t>
      </w:r>
    </w:p>
    <w:p w14:paraId="6A671427" w14:textId="77777777" w:rsidR="00AF7F68" w:rsidRPr="0098680D" w:rsidRDefault="00AF7F6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F7D0825" w14:textId="77777777" w:rsidR="00AF7F68" w:rsidRPr="0098680D" w:rsidRDefault="00AF7F68"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27 июня 1923. Патриарх Тихон освобожден из-под стражи.</w:t>
      </w:r>
    </w:p>
    <w:p w14:paraId="4AAE1D1A" w14:textId="77777777" w:rsidR="00AF7F68" w:rsidRPr="0098680D" w:rsidRDefault="00AF7F68"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28 июня. Патриарх Тихон к 5 часам пополудни приехал на Лазаревское кладбище на погребение отца Алексея Мечева (в кладбищенский храм Сошествия Святого Духа, захваченный обновленцами, он не заходил, лишь облачился на его паперти). Об этом дне сохранилось следующее воспоминание: "Второй день после освобождения патриарха прошел в каком-то радостном угаре. В этот день патриарх отправился на извозчике через всю Москву на Лазаревское кладбище, к могиле о. Алексея Мечева. Слух о намерении патриарха посетить могилу популярного священника разнесся по Москве еще накануне. Тысячные толпы запрудили кладбище. Обновленческое духовенство было встревожено: как принять патриарха, если он зайдет в церковь" Святейший, однако, пошел мимо храма и проследовал прямо к могиле протоиерея. Отстояв панихиду, которую совершал о. </w:t>
      </w:r>
      <w:proofErr w:type="spellStart"/>
      <w:r w:rsidRPr="0098680D">
        <w:rPr>
          <w:rFonts w:ascii="Times New Roman" w:hAnsi="Times New Roman" w:cs="Times New Roman"/>
          <w:color w:val="000000" w:themeColor="text1"/>
          <w:sz w:val="16"/>
          <w:szCs w:val="16"/>
        </w:rPr>
        <w:t>Анемподист</w:t>
      </w:r>
      <w:proofErr w:type="spellEnd"/>
      <w:r w:rsidRPr="0098680D">
        <w:rPr>
          <w:rFonts w:ascii="Times New Roman" w:hAnsi="Times New Roman" w:cs="Times New Roman"/>
          <w:color w:val="000000" w:themeColor="text1"/>
          <w:sz w:val="16"/>
          <w:szCs w:val="16"/>
        </w:rPr>
        <w:t>, Святейший благословил народ и тут произнес свои первые слова к народу: "Вы, конечно, слышали, что меня лишили сана, но Господь привел меня здесь с вами помолиться". И все кладбище огласилось криками: "Святейший! Отец наш родной! Архипастырь, кормилец!" Такого взрыва народного энтузиазма не видел еще ни один патриарх на Руси. К патриарху бросилась толпа, его буквально засыпали цветами, целовали его руку, одежду. Весь фаэтон патриарха был завален цветами. В течение трех часов патриарха не отпускали с кладбища, сплошным потоком шли народные толпы к нему под благословение" (18699).</w:t>
      </w:r>
    </w:p>
    <w:p w14:paraId="149F47FD" w14:textId="77777777" w:rsidR="00AF7F68" w:rsidRPr="0098680D" w:rsidRDefault="00AF7F68" w:rsidP="009753A0">
      <w:pPr>
        <w:spacing w:after="0" w:line="240" w:lineRule="auto"/>
        <w:jc w:val="both"/>
        <w:rPr>
          <w:rFonts w:ascii="Times New Roman" w:hAnsi="Times New Roman" w:cs="Times New Roman"/>
          <w:color w:val="000000" w:themeColor="text1"/>
          <w:sz w:val="16"/>
          <w:szCs w:val="16"/>
        </w:rPr>
      </w:pPr>
    </w:p>
    <w:p w14:paraId="3D996AB6" w14:textId="77777777" w:rsidR="003D2806"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За рубежом:</w:t>
      </w:r>
    </w:p>
    <w:p w14:paraId="419F8BA1" w14:textId="77777777" w:rsidR="003D2806" w:rsidRPr="0098680D" w:rsidRDefault="003D2806"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0BC6C38" w14:textId="77777777" w:rsidR="003D2806" w:rsidRPr="0098680D" w:rsidRDefault="003D2806"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bCs/>
          <w:color w:val="000000" w:themeColor="text1"/>
          <w:sz w:val="16"/>
          <w:szCs w:val="16"/>
        </w:rPr>
        <w:t>27 июня</w:t>
      </w:r>
      <w:r w:rsidRPr="0098680D">
        <w:rPr>
          <w:rFonts w:ascii="Times New Roman" w:hAnsi="Times New Roman" w:cs="Times New Roman"/>
          <w:color w:val="000000" w:themeColor="text1"/>
          <w:sz w:val="16"/>
          <w:szCs w:val="16"/>
        </w:rPr>
        <w:t xml:space="preserve"> в 1923 году первая успешная дозаправка самолета топливом в воздухе офицеры ВВС США капитан Смит (</w:t>
      </w:r>
      <w:proofErr w:type="spellStart"/>
      <w:r w:rsidRPr="0098680D">
        <w:rPr>
          <w:rFonts w:ascii="Times New Roman" w:hAnsi="Times New Roman" w:cs="Times New Roman"/>
          <w:color w:val="000000" w:themeColor="text1"/>
          <w:sz w:val="16"/>
          <w:szCs w:val="16"/>
        </w:rPr>
        <w:t>Lowell</w:t>
      </w:r>
      <w:proofErr w:type="spellEnd"/>
      <w:r w:rsidRPr="0098680D">
        <w:rPr>
          <w:rFonts w:ascii="Times New Roman" w:hAnsi="Times New Roman" w:cs="Times New Roman"/>
          <w:color w:val="000000" w:themeColor="text1"/>
          <w:sz w:val="16"/>
          <w:szCs w:val="16"/>
        </w:rPr>
        <w:t xml:space="preserve"> H. Smith) и лейтенант Рихтер (John </w:t>
      </w:r>
      <w:proofErr w:type="spellStart"/>
      <w:r w:rsidRPr="0098680D">
        <w:rPr>
          <w:rFonts w:ascii="Times New Roman" w:hAnsi="Times New Roman" w:cs="Times New Roman"/>
          <w:color w:val="000000" w:themeColor="text1"/>
          <w:sz w:val="16"/>
          <w:szCs w:val="16"/>
        </w:rPr>
        <w:t>P.Richter</w:t>
      </w:r>
      <w:proofErr w:type="spellEnd"/>
      <w:r w:rsidRPr="0098680D">
        <w:rPr>
          <w:rFonts w:ascii="Times New Roman" w:hAnsi="Times New Roman" w:cs="Times New Roman"/>
          <w:color w:val="000000" w:themeColor="text1"/>
          <w:sz w:val="16"/>
          <w:szCs w:val="16"/>
        </w:rPr>
        <w:t xml:space="preserve">) на армейском </w:t>
      </w:r>
      <w:hyperlink r:id="rId38" w:tgtFrame="_blank" w:history="1">
        <w:r w:rsidRPr="0098680D">
          <w:rPr>
            <w:rFonts w:ascii="Times New Roman" w:hAnsi="Times New Roman" w:cs="Times New Roman"/>
            <w:color w:val="000000" w:themeColor="text1"/>
            <w:sz w:val="16"/>
            <w:szCs w:val="16"/>
          </w:rPr>
          <w:t xml:space="preserve">«De </w:t>
        </w:r>
        <w:proofErr w:type="spellStart"/>
        <w:r w:rsidRPr="0098680D">
          <w:rPr>
            <w:rFonts w:ascii="Times New Roman" w:hAnsi="Times New Roman" w:cs="Times New Roman"/>
            <w:color w:val="000000" w:themeColor="text1"/>
            <w:sz w:val="16"/>
            <w:szCs w:val="16"/>
          </w:rPr>
          <w:t>Havilland</w:t>
        </w:r>
        <w:proofErr w:type="spellEnd"/>
        <w:r w:rsidRPr="0098680D">
          <w:rPr>
            <w:rFonts w:ascii="Times New Roman" w:hAnsi="Times New Roman" w:cs="Times New Roman"/>
            <w:color w:val="000000" w:themeColor="text1"/>
            <w:sz w:val="16"/>
            <w:szCs w:val="16"/>
          </w:rPr>
          <w:t>» «DH-4B»</w:t>
        </w:r>
      </w:hyperlink>
      <w:r w:rsidRPr="0098680D">
        <w:rPr>
          <w:rFonts w:ascii="Times New Roman" w:hAnsi="Times New Roman" w:cs="Times New Roman"/>
          <w:color w:val="000000" w:themeColor="text1"/>
          <w:sz w:val="16"/>
          <w:szCs w:val="16"/>
        </w:rPr>
        <w:t xml:space="preserve"> провели первую в мире дозаправку самолёта в воздухе, одновременно установив рекорд дальности в 3,293 миль (14935).</w:t>
      </w:r>
    </w:p>
    <w:p w14:paraId="779053D1" w14:textId="77777777" w:rsidR="003D2806" w:rsidRPr="0098680D" w:rsidRDefault="003D2806" w:rsidP="009753A0">
      <w:pPr>
        <w:spacing w:after="0" w:line="240" w:lineRule="auto"/>
        <w:jc w:val="both"/>
        <w:rPr>
          <w:rFonts w:ascii="Times New Roman" w:hAnsi="Times New Roman" w:cs="Times New Roman"/>
          <w:color w:val="000000" w:themeColor="text1"/>
          <w:sz w:val="16"/>
          <w:szCs w:val="16"/>
        </w:rPr>
      </w:pPr>
    </w:p>
    <w:p w14:paraId="21E94E42" w14:textId="77777777" w:rsidR="009D3A94" w:rsidRPr="0098680D" w:rsidRDefault="009D3A94"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27 июня 1923 - Первая в истории дозаправка в воздухе между самолетами </w:t>
      </w:r>
      <w:proofErr w:type="spellStart"/>
      <w:r w:rsidRPr="0098680D">
        <w:rPr>
          <w:rFonts w:ascii="Times New Roman" w:hAnsi="Times New Roman" w:cs="Times New Roman"/>
          <w:color w:val="000000" w:themeColor="text1"/>
          <w:sz w:val="16"/>
          <w:szCs w:val="16"/>
        </w:rPr>
        <w:t>Airco</w:t>
      </w:r>
      <w:proofErr w:type="spellEnd"/>
      <w:r w:rsidRPr="0098680D">
        <w:rPr>
          <w:rFonts w:ascii="Times New Roman" w:hAnsi="Times New Roman" w:cs="Times New Roman"/>
          <w:color w:val="000000" w:themeColor="text1"/>
          <w:sz w:val="16"/>
          <w:szCs w:val="16"/>
        </w:rPr>
        <w:t xml:space="preserve"> DH.4 над Сан-Диего, штат Калифорния. Самолеты пилотировали капитан Л. Смит и лейтенант Дж. Рихтер (22447).</w:t>
      </w:r>
    </w:p>
    <w:p w14:paraId="0E6BF89F" w14:textId="77777777" w:rsidR="009D3A94" w:rsidRPr="0098680D" w:rsidRDefault="009D3A94" w:rsidP="009753A0">
      <w:pPr>
        <w:spacing w:after="0" w:line="240" w:lineRule="auto"/>
        <w:jc w:val="both"/>
        <w:rPr>
          <w:rFonts w:ascii="Times New Roman" w:hAnsi="Times New Roman" w:cs="Times New Roman"/>
          <w:color w:val="000000" w:themeColor="text1"/>
          <w:sz w:val="16"/>
          <w:szCs w:val="16"/>
        </w:rPr>
      </w:pPr>
    </w:p>
    <w:p w14:paraId="76EC70F5"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Жизнь и внутренняя политика:</w:t>
      </w:r>
    </w:p>
    <w:p w14:paraId="67B666E8"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B96AE84"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28 июня 1923 патриарх Тихон признал Советскую власть (3481).</w:t>
      </w:r>
    </w:p>
    <w:p w14:paraId="3EB1EECC"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4B22D0B7"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За рубежом:</w:t>
      </w:r>
    </w:p>
    <w:p w14:paraId="11ADD6B3"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8589864" w14:textId="77777777" w:rsidR="009D3A94" w:rsidRPr="0098680D" w:rsidRDefault="009D3A94"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28 июня 1923 первый полет Армстронг </w:t>
      </w:r>
      <w:proofErr w:type="spellStart"/>
      <w:r w:rsidRPr="0098680D">
        <w:rPr>
          <w:rFonts w:ascii="Times New Roman" w:hAnsi="Times New Roman" w:cs="Times New Roman"/>
          <w:color w:val="000000" w:themeColor="text1"/>
          <w:sz w:val="16"/>
          <w:szCs w:val="16"/>
        </w:rPr>
        <w:t>Уитворт</w:t>
      </w:r>
      <w:proofErr w:type="spellEnd"/>
      <w:r w:rsidRPr="0098680D">
        <w:rPr>
          <w:rFonts w:ascii="Times New Roman" w:hAnsi="Times New Roman" w:cs="Times New Roman"/>
          <w:color w:val="000000" w:themeColor="text1"/>
          <w:sz w:val="16"/>
          <w:szCs w:val="16"/>
        </w:rPr>
        <w:t xml:space="preserve"> Авана (20253).</w:t>
      </w:r>
    </w:p>
    <w:p w14:paraId="39DB1968" w14:textId="77777777" w:rsidR="009D3A94" w:rsidRPr="0098680D" w:rsidRDefault="009D3A94" w:rsidP="009753A0">
      <w:pPr>
        <w:spacing w:after="0" w:line="240" w:lineRule="auto"/>
        <w:jc w:val="both"/>
        <w:rPr>
          <w:rFonts w:ascii="Times New Roman" w:hAnsi="Times New Roman" w:cs="Times New Roman"/>
          <w:color w:val="000000" w:themeColor="text1"/>
          <w:sz w:val="16"/>
          <w:szCs w:val="16"/>
        </w:rPr>
      </w:pPr>
    </w:p>
    <w:p w14:paraId="256A85E5" w14:textId="77777777" w:rsidR="009D3A94" w:rsidRPr="0098680D" w:rsidRDefault="009D3A94"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28 июня 1923 - В Англии состоялся первый полёт военного транспортного самолёта, способного перевозить до 25 солдат в полной экипировке - </w:t>
      </w:r>
      <w:proofErr w:type="spellStart"/>
      <w:r w:rsidRPr="0098680D">
        <w:rPr>
          <w:rFonts w:ascii="Times New Roman" w:hAnsi="Times New Roman" w:cs="Times New Roman"/>
          <w:color w:val="000000" w:themeColor="text1"/>
          <w:sz w:val="16"/>
          <w:szCs w:val="16"/>
        </w:rPr>
        <w:t>Armstrong</w:t>
      </w:r>
      <w:proofErr w:type="spellEnd"/>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Whitworth</w:t>
      </w:r>
      <w:proofErr w:type="spellEnd"/>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Awana</w:t>
      </w:r>
      <w:proofErr w:type="spellEnd"/>
      <w:r w:rsidRPr="0098680D">
        <w:rPr>
          <w:rFonts w:ascii="Times New Roman" w:hAnsi="Times New Roman" w:cs="Times New Roman"/>
          <w:color w:val="000000" w:themeColor="text1"/>
          <w:sz w:val="16"/>
          <w:szCs w:val="16"/>
        </w:rPr>
        <w:t xml:space="preserve">, пилот Фрэнк Кортни. Это был биплан с фюзеляжем, выполненным из стальной трубы, и деревянными крыльями, оборудованный двумя двенадцатицилиндровыми двигателями </w:t>
      </w:r>
      <w:proofErr w:type="spellStart"/>
      <w:r w:rsidRPr="0098680D">
        <w:rPr>
          <w:rFonts w:ascii="Times New Roman" w:hAnsi="Times New Roman" w:cs="Times New Roman"/>
          <w:color w:val="000000" w:themeColor="text1"/>
          <w:sz w:val="16"/>
          <w:szCs w:val="16"/>
        </w:rPr>
        <w:t>Napier</w:t>
      </w:r>
      <w:proofErr w:type="spellEnd"/>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Lion</w:t>
      </w:r>
      <w:proofErr w:type="spellEnd"/>
      <w:r w:rsidRPr="0098680D">
        <w:rPr>
          <w:rFonts w:ascii="Times New Roman" w:hAnsi="Times New Roman" w:cs="Times New Roman"/>
          <w:color w:val="000000" w:themeColor="text1"/>
          <w:sz w:val="16"/>
          <w:szCs w:val="16"/>
        </w:rPr>
        <w:t xml:space="preserve"> мощностью 450 л.с. Пилот и штурман находились в открытой кабине в носовой части (22446). </w:t>
      </w:r>
    </w:p>
    <w:p w14:paraId="029F773D" w14:textId="77777777" w:rsidR="009D3A94" w:rsidRPr="0098680D" w:rsidRDefault="009D3A94" w:rsidP="009753A0">
      <w:pPr>
        <w:spacing w:after="0" w:line="240" w:lineRule="auto"/>
        <w:jc w:val="both"/>
        <w:rPr>
          <w:rFonts w:ascii="Times New Roman" w:hAnsi="Times New Roman" w:cs="Times New Roman"/>
          <w:color w:val="000000" w:themeColor="text1"/>
          <w:sz w:val="16"/>
          <w:szCs w:val="16"/>
        </w:rPr>
      </w:pPr>
    </w:p>
    <w:p w14:paraId="551238D0" w14:textId="7E6CFACE" w:rsidR="003D2806" w:rsidRPr="0098680D" w:rsidRDefault="003D2806"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bCs/>
          <w:color w:val="000000" w:themeColor="text1"/>
          <w:sz w:val="16"/>
          <w:szCs w:val="16"/>
        </w:rPr>
        <w:t>28 июня</w:t>
      </w:r>
      <w:r w:rsidRPr="0098680D">
        <w:rPr>
          <w:rFonts w:ascii="Times New Roman" w:hAnsi="Times New Roman" w:cs="Times New Roman"/>
          <w:color w:val="000000" w:themeColor="text1"/>
          <w:sz w:val="16"/>
          <w:szCs w:val="16"/>
        </w:rPr>
        <w:t xml:space="preserve"> в 1923 году в Англии состоялся первый полет военного транспортного самолета, способного перевозить до 25 солдат в полной экипировке – </w:t>
      </w:r>
      <w:hyperlink r:id="rId39" w:tgtFrame="_blank" w:history="1">
        <w:r w:rsidRPr="0098680D">
          <w:rPr>
            <w:rFonts w:ascii="Times New Roman" w:hAnsi="Times New Roman" w:cs="Times New Roman"/>
            <w:color w:val="000000" w:themeColor="text1"/>
            <w:sz w:val="16"/>
            <w:szCs w:val="16"/>
          </w:rPr>
          <w:t>«</w:t>
        </w:r>
        <w:proofErr w:type="spellStart"/>
        <w:r w:rsidRPr="0098680D">
          <w:rPr>
            <w:rFonts w:ascii="Times New Roman" w:hAnsi="Times New Roman" w:cs="Times New Roman"/>
            <w:color w:val="000000" w:themeColor="text1"/>
            <w:sz w:val="16"/>
            <w:szCs w:val="16"/>
          </w:rPr>
          <w:t>Armstrong</w:t>
        </w:r>
        <w:proofErr w:type="spellEnd"/>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Whitworth</w:t>
        </w:r>
        <w:proofErr w:type="spellEnd"/>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Awana</w:t>
        </w:r>
        <w:proofErr w:type="spellEnd"/>
        <w:r w:rsidRPr="0098680D">
          <w:rPr>
            <w:rFonts w:ascii="Times New Roman" w:hAnsi="Times New Roman" w:cs="Times New Roman"/>
            <w:color w:val="000000" w:themeColor="text1"/>
            <w:sz w:val="16"/>
            <w:szCs w:val="16"/>
          </w:rPr>
          <w:t xml:space="preserve">». </w:t>
        </w:r>
      </w:hyperlink>
      <w:r w:rsidRPr="0098680D">
        <w:rPr>
          <w:rFonts w:ascii="Times New Roman" w:hAnsi="Times New Roman" w:cs="Times New Roman"/>
          <w:color w:val="000000" w:themeColor="text1"/>
          <w:sz w:val="16"/>
          <w:szCs w:val="16"/>
        </w:rPr>
        <w:t>Это был биплан с фюзеляжем</w:t>
      </w:r>
      <w:r w:rsidR="00F047FA">
        <w:rPr>
          <w:rFonts w:ascii="Times New Roman" w:hAnsi="Times New Roman" w:cs="Times New Roman"/>
          <w:color w:val="000000" w:themeColor="text1"/>
          <w:sz w:val="16"/>
          <w:szCs w:val="16"/>
        </w:rPr>
        <w:t>,</w:t>
      </w:r>
      <w:r w:rsidRPr="0098680D">
        <w:rPr>
          <w:rFonts w:ascii="Times New Roman" w:hAnsi="Times New Roman" w:cs="Times New Roman"/>
          <w:color w:val="000000" w:themeColor="text1"/>
          <w:sz w:val="16"/>
          <w:szCs w:val="16"/>
        </w:rPr>
        <w:t xml:space="preserve"> выполненным из стальной трубы и деревянными крыльями, оборудованный двумя двенадцатицилиндровыми двигателями «</w:t>
      </w:r>
      <w:proofErr w:type="spellStart"/>
      <w:r w:rsidRPr="0098680D">
        <w:rPr>
          <w:rFonts w:ascii="Times New Roman" w:hAnsi="Times New Roman" w:cs="Times New Roman"/>
          <w:color w:val="000000" w:themeColor="text1"/>
          <w:sz w:val="16"/>
          <w:szCs w:val="16"/>
        </w:rPr>
        <w:t>Napier</w:t>
      </w:r>
      <w:proofErr w:type="spellEnd"/>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Lion</w:t>
      </w:r>
      <w:proofErr w:type="spellEnd"/>
      <w:r w:rsidRPr="0098680D">
        <w:rPr>
          <w:rFonts w:ascii="Times New Roman" w:hAnsi="Times New Roman" w:cs="Times New Roman"/>
          <w:color w:val="000000" w:themeColor="text1"/>
          <w:sz w:val="16"/>
          <w:szCs w:val="16"/>
        </w:rPr>
        <w:t>» мощностью 450 л.с. Пилот и штурман находились в открытой кабине в носовой части (14936).</w:t>
      </w:r>
    </w:p>
    <w:p w14:paraId="371A6EB6" w14:textId="77777777" w:rsidR="003D2806" w:rsidRPr="0098680D" w:rsidRDefault="003D2806" w:rsidP="009753A0">
      <w:pPr>
        <w:spacing w:after="0" w:line="240" w:lineRule="auto"/>
        <w:jc w:val="both"/>
        <w:rPr>
          <w:rFonts w:ascii="Times New Roman" w:hAnsi="Times New Roman" w:cs="Times New Roman"/>
          <w:color w:val="000000" w:themeColor="text1"/>
          <w:sz w:val="16"/>
          <w:szCs w:val="16"/>
        </w:rPr>
      </w:pPr>
    </w:p>
    <w:p w14:paraId="0C160C38"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28 (26 - 1038;27 - 3101) июня 1923 американцы выполнили первую успешную дозаправку самолета в воздухе на DH-4 (237,145).</w:t>
      </w:r>
    </w:p>
    <w:p w14:paraId="44DF7A7D"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4C6AE573"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Авиапромышленность:</w:t>
      </w:r>
    </w:p>
    <w:p w14:paraId="3BF15707"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4A470C0"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29 июня 1923 ОДВФ передал ВВС два первых боевых Р-1 - "Известия ВЦИК" (Имени Известий ЦИК - осенью - 80,178) и "Московский большевик", произведенные на ГАЗ 1. Д.П.Г. - тех. директор ГАЗ 1 сумел добиться от ВАО денег на проектирование и строительство в 1924 новых корпусов (79,101).</w:t>
      </w:r>
    </w:p>
    <w:p w14:paraId="23863AFC"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6F91A917"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29 июня 1923 г. первые две машины Р-1 з-да № 1, имевшие назва</w:t>
      </w:r>
      <w:r w:rsidRPr="0098680D">
        <w:rPr>
          <w:rFonts w:ascii="Times New Roman" w:hAnsi="Times New Roman" w:cs="Times New Roman"/>
          <w:color w:val="000000" w:themeColor="text1"/>
          <w:sz w:val="16"/>
          <w:szCs w:val="16"/>
        </w:rPr>
        <w:softHyphen/>
        <w:t>ния “Московский большевик” и “Известия ВЦИК”, тор</w:t>
      </w:r>
      <w:r w:rsidRPr="0098680D">
        <w:rPr>
          <w:rFonts w:ascii="Times New Roman" w:hAnsi="Times New Roman" w:cs="Times New Roman"/>
          <w:color w:val="000000" w:themeColor="text1"/>
          <w:sz w:val="16"/>
          <w:szCs w:val="16"/>
        </w:rPr>
        <w:softHyphen/>
        <w:t>жественно передали на Ходынке ВВС РККА (10667).</w:t>
      </w:r>
    </w:p>
    <w:p w14:paraId="4210C580"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C93AC96" w14:textId="77777777" w:rsidR="00B25E5F" w:rsidRPr="004D3774" w:rsidRDefault="00B25E5F" w:rsidP="00B25E5F">
      <w:pPr>
        <w:spacing w:after="0" w:line="240" w:lineRule="auto"/>
        <w:jc w:val="both"/>
        <w:rPr>
          <w:rFonts w:ascii="Times New Roman" w:hAnsi="Times New Roman" w:cs="Times New Roman"/>
          <w:color w:val="0070C0"/>
          <w:sz w:val="16"/>
          <w:szCs w:val="16"/>
        </w:rPr>
      </w:pPr>
      <w:r w:rsidRPr="004D3774">
        <w:rPr>
          <w:rFonts w:ascii="Times New Roman" w:hAnsi="Times New Roman" w:cs="Times New Roman"/>
          <w:color w:val="0070C0"/>
          <w:sz w:val="16"/>
          <w:szCs w:val="16"/>
        </w:rPr>
        <w:t>29 июня</w:t>
      </w:r>
      <w:r>
        <w:rPr>
          <w:rFonts w:ascii="Times New Roman" w:hAnsi="Times New Roman" w:cs="Times New Roman"/>
          <w:color w:val="0070C0"/>
          <w:sz w:val="16"/>
          <w:szCs w:val="16"/>
        </w:rPr>
        <w:t xml:space="preserve"> 1923 г. в</w:t>
      </w:r>
      <w:r w:rsidRPr="004D3774">
        <w:rPr>
          <w:rFonts w:ascii="Times New Roman" w:hAnsi="Times New Roman" w:cs="Times New Roman"/>
          <w:color w:val="0070C0"/>
          <w:sz w:val="16"/>
          <w:szCs w:val="16"/>
        </w:rPr>
        <w:t xml:space="preserve"> Москве состоялась передача военно-воздушному флоту д</w:t>
      </w:r>
      <w:r>
        <w:rPr>
          <w:rFonts w:ascii="Times New Roman" w:hAnsi="Times New Roman" w:cs="Times New Roman"/>
          <w:color w:val="0070C0"/>
          <w:sz w:val="16"/>
          <w:szCs w:val="16"/>
        </w:rPr>
        <w:t>вух</w:t>
      </w:r>
      <w:r w:rsidRPr="004D3774">
        <w:rPr>
          <w:rFonts w:ascii="Times New Roman" w:hAnsi="Times New Roman" w:cs="Times New Roman"/>
          <w:color w:val="0070C0"/>
          <w:sz w:val="16"/>
          <w:szCs w:val="16"/>
        </w:rPr>
        <w:t xml:space="preserve"> первых самолетов,</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 xml:space="preserve">построенных </w:t>
      </w:r>
      <w:proofErr w:type="spellStart"/>
      <w:r w:rsidRPr="004D3774">
        <w:rPr>
          <w:rFonts w:ascii="Times New Roman" w:hAnsi="Times New Roman" w:cs="Times New Roman"/>
          <w:color w:val="0070C0"/>
          <w:sz w:val="16"/>
          <w:szCs w:val="16"/>
        </w:rPr>
        <w:t>иа</w:t>
      </w:r>
      <w:proofErr w:type="spellEnd"/>
      <w:r w:rsidRPr="004D3774">
        <w:rPr>
          <w:rFonts w:ascii="Times New Roman" w:hAnsi="Times New Roman" w:cs="Times New Roman"/>
          <w:color w:val="0070C0"/>
          <w:sz w:val="16"/>
          <w:szCs w:val="16"/>
        </w:rPr>
        <w:t xml:space="preserve"> средства членов ОДВ</w:t>
      </w:r>
      <w:r>
        <w:rPr>
          <w:rFonts w:ascii="Times New Roman" w:hAnsi="Times New Roman" w:cs="Times New Roman"/>
          <w:color w:val="0070C0"/>
          <w:sz w:val="16"/>
          <w:szCs w:val="16"/>
        </w:rPr>
        <w:t>Ф</w:t>
      </w:r>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"Изве</w:t>
      </w:r>
      <w:r>
        <w:rPr>
          <w:rFonts w:ascii="Times New Roman" w:hAnsi="Times New Roman" w:cs="Times New Roman"/>
          <w:color w:val="0070C0"/>
          <w:sz w:val="16"/>
          <w:szCs w:val="16"/>
        </w:rPr>
        <w:t>с</w:t>
      </w:r>
      <w:r w:rsidRPr="004D3774">
        <w:rPr>
          <w:rFonts w:ascii="Times New Roman" w:hAnsi="Times New Roman" w:cs="Times New Roman"/>
          <w:color w:val="0070C0"/>
          <w:sz w:val="16"/>
          <w:szCs w:val="16"/>
        </w:rPr>
        <w:t xml:space="preserve">тия </w:t>
      </w:r>
      <w:r>
        <w:rPr>
          <w:rFonts w:ascii="Times New Roman" w:hAnsi="Times New Roman" w:cs="Times New Roman"/>
          <w:color w:val="0070C0"/>
          <w:sz w:val="16"/>
          <w:szCs w:val="16"/>
        </w:rPr>
        <w:t>ЦИК</w:t>
      </w:r>
      <w:r w:rsidRPr="004D3774">
        <w:rPr>
          <w:rFonts w:ascii="Times New Roman" w:hAnsi="Times New Roman" w:cs="Times New Roman"/>
          <w:color w:val="0070C0"/>
          <w:sz w:val="16"/>
          <w:szCs w:val="16"/>
        </w:rPr>
        <w:t xml:space="preserve"> и "Московский большевик” - оба разведчики </w:t>
      </w:r>
      <w:r>
        <w:rPr>
          <w:rFonts w:ascii="Times New Roman" w:hAnsi="Times New Roman" w:cs="Times New Roman"/>
          <w:color w:val="0070C0"/>
          <w:sz w:val="16"/>
          <w:szCs w:val="16"/>
        </w:rPr>
        <w:t>Р</w:t>
      </w:r>
      <w:r w:rsidRPr="004D3774">
        <w:rPr>
          <w:rFonts w:ascii="Times New Roman" w:hAnsi="Times New Roman" w:cs="Times New Roman"/>
          <w:color w:val="0070C0"/>
          <w:sz w:val="16"/>
          <w:szCs w:val="16"/>
        </w:rPr>
        <w:t>-1</w:t>
      </w:r>
      <w:r>
        <w:rPr>
          <w:rFonts w:ascii="Times New Roman" w:hAnsi="Times New Roman" w:cs="Times New Roman"/>
          <w:color w:val="0070C0"/>
          <w:sz w:val="16"/>
          <w:szCs w:val="16"/>
        </w:rPr>
        <w:t>. Р</w:t>
      </w:r>
      <w:r w:rsidRPr="004D3774">
        <w:rPr>
          <w:rFonts w:ascii="Times New Roman" w:hAnsi="Times New Roman" w:cs="Times New Roman"/>
          <w:color w:val="0070C0"/>
          <w:sz w:val="16"/>
          <w:szCs w:val="16"/>
        </w:rPr>
        <w:t xml:space="preserve">-1 - двухместный биплан </w:t>
      </w:r>
      <w:r>
        <w:rPr>
          <w:rFonts w:ascii="Times New Roman" w:hAnsi="Times New Roman" w:cs="Times New Roman"/>
          <w:color w:val="0070C0"/>
          <w:sz w:val="16"/>
          <w:szCs w:val="16"/>
        </w:rPr>
        <w:t>с</w:t>
      </w:r>
      <w:r w:rsidRPr="004D3774">
        <w:rPr>
          <w:rFonts w:ascii="Times New Roman" w:hAnsi="Times New Roman" w:cs="Times New Roman"/>
          <w:color w:val="0070C0"/>
          <w:sz w:val="16"/>
          <w:szCs w:val="16"/>
        </w:rPr>
        <w:t xml:space="preserve"> мотором "Либерти" 400 л.</w:t>
      </w:r>
      <w:r>
        <w:rPr>
          <w:rFonts w:ascii="Times New Roman" w:hAnsi="Times New Roman" w:cs="Times New Roman"/>
          <w:color w:val="0070C0"/>
          <w:sz w:val="16"/>
          <w:szCs w:val="16"/>
        </w:rPr>
        <w:t>с.</w:t>
      </w:r>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постро</w:t>
      </w:r>
      <w:r>
        <w:rPr>
          <w:rFonts w:ascii="Times New Roman" w:hAnsi="Times New Roman" w:cs="Times New Roman"/>
          <w:color w:val="0070C0"/>
          <w:sz w:val="16"/>
          <w:szCs w:val="16"/>
        </w:rPr>
        <w:t>енный</w:t>
      </w:r>
      <w:r w:rsidRPr="004D3774">
        <w:rPr>
          <w:rFonts w:ascii="Times New Roman" w:hAnsi="Times New Roman" w:cs="Times New Roman"/>
          <w:color w:val="0070C0"/>
          <w:sz w:val="16"/>
          <w:szCs w:val="16"/>
        </w:rPr>
        <w:t xml:space="preserve"> по типу английского Де-</w:t>
      </w:r>
      <w:proofErr w:type="spellStart"/>
      <w:r w:rsidRPr="004D3774">
        <w:rPr>
          <w:rFonts w:ascii="Times New Roman" w:hAnsi="Times New Roman" w:cs="Times New Roman"/>
          <w:color w:val="0070C0"/>
          <w:sz w:val="16"/>
          <w:szCs w:val="16"/>
        </w:rPr>
        <w:t>хевилявд</w:t>
      </w:r>
      <w:proofErr w:type="spellEnd"/>
      <w:r w:rsidRPr="004D3774">
        <w:rPr>
          <w:rFonts w:ascii="Times New Roman" w:hAnsi="Times New Roman" w:cs="Times New Roman"/>
          <w:color w:val="0070C0"/>
          <w:sz w:val="16"/>
          <w:szCs w:val="16"/>
        </w:rPr>
        <w:t xml:space="preserve"> 9 А /ДХ-9А/.</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Его данные:</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пол</w:t>
      </w:r>
      <w:r>
        <w:rPr>
          <w:rFonts w:ascii="Times New Roman" w:hAnsi="Times New Roman" w:cs="Times New Roman"/>
          <w:color w:val="0070C0"/>
          <w:sz w:val="16"/>
          <w:szCs w:val="16"/>
        </w:rPr>
        <w:t>е</w:t>
      </w:r>
      <w:r w:rsidRPr="004D3774">
        <w:rPr>
          <w:rFonts w:ascii="Times New Roman" w:hAnsi="Times New Roman" w:cs="Times New Roman"/>
          <w:color w:val="0070C0"/>
          <w:sz w:val="16"/>
          <w:szCs w:val="16"/>
        </w:rPr>
        <w:t>зная нагрузка - 665 кг; полетный ве</w:t>
      </w:r>
      <w:r>
        <w:rPr>
          <w:rFonts w:ascii="Times New Roman" w:hAnsi="Times New Roman" w:cs="Times New Roman"/>
          <w:color w:val="0070C0"/>
          <w:sz w:val="16"/>
          <w:szCs w:val="16"/>
        </w:rPr>
        <w:t>с</w:t>
      </w:r>
      <w:r w:rsidRPr="004D3774">
        <w:rPr>
          <w:rFonts w:ascii="Times New Roman" w:hAnsi="Times New Roman" w:cs="Times New Roman"/>
          <w:color w:val="0070C0"/>
          <w:sz w:val="16"/>
          <w:szCs w:val="16"/>
        </w:rPr>
        <w:t xml:space="preserve"> - 1965 кг; скорость мак</w:t>
      </w:r>
      <w:r>
        <w:rPr>
          <w:rFonts w:ascii="Times New Roman" w:hAnsi="Times New Roman" w:cs="Times New Roman"/>
          <w:color w:val="0070C0"/>
          <w:sz w:val="16"/>
          <w:szCs w:val="16"/>
        </w:rPr>
        <w:t>симал</w:t>
      </w:r>
      <w:r w:rsidRPr="004D3774">
        <w:rPr>
          <w:rFonts w:ascii="Times New Roman" w:hAnsi="Times New Roman" w:cs="Times New Roman"/>
          <w:color w:val="0070C0"/>
          <w:sz w:val="16"/>
          <w:szCs w:val="16"/>
        </w:rPr>
        <w:t>ь</w:t>
      </w:r>
      <w:r>
        <w:rPr>
          <w:rFonts w:ascii="Times New Roman" w:hAnsi="Times New Roman" w:cs="Times New Roman"/>
          <w:color w:val="0070C0"/>
          <w:sz w:val="16"/>
          <w:szCs w:val="16"/>
        </w:rPr>
        <w:t>ная</w:t>
      </w:r>
      <w:r w:rsidRPr="004D3774">
        <w:rPr>
          <w:rFonts w:ascii="Times New Roman" w:hAnsi="Times New Roman" w:cs="Times New Roman"/>
          <w:color w:val="0070C0"/>
          <w:sz w:val="16"/>
          <w:szCs w:val="16"/>
        </w:rPr>
        <w:t xml:space="preserve"> - </w:t>
      </w:r>
      <w:r>
        <w:rPr>
          <w:rFonts w:ascii="Times New Roman" w:hAnsi="Times New Roman" w:cs="Times New Roman"/>
          <w:color w:val="0070C0"/>
          <w:sz w:val="16"/>
          <w:szCs w:val="16"/>
        </w:rPr>
        <w:t>193</w:t>
      </w:r>
      <w:r w:rsidRPr="004D3774">
        <w:rPr>
          <w:rFonts w:ascii="Times New Roman" w:hAnsi="Times New Roman" w:cs="Times New Roman"/>
          <w:color w:val="0070C0"/>
          <w:sz w:val="16"/>
          <w:szCs w:val="16"/>
        </w:rPr>
        <w:t xml:space="preserve"> км/час;</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потолок - 5200 м;</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продолжительность полета - 5 часов;</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вооружение - три пулемета</w:t>
      </w:r>
      <w:r>
        <w:rPr>
          <w:rFonts w:ascii="Times New Roman" w:hAnsi="Times New Roman" w:cs="Times New Roman"/>
          <w:color w:val="0070C0"/>
          <w:sz w:val="16"/>
          <w:szCs w:val="16"/>
        </w:rPr>
        <w:t>. Р</w:t>
      </w:r>
      <w:r w:rsidRPr="004D3774">
        <w:rPr>
          <w:rFonts w:ascii="Times New Roman" w:hAnsi="Times New Roman" w:cs="Times New Roman"/>
          <w:color w:val="0070C0"/>
          <w:sz w:val="16"/>
          <w:szCs w:val="16"/>
        </w:rPr>
        <w:t>-1 по своим летно-тактическим данным считался одним из лучших разведчиков.</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В наших ВВС он со</w:t>
      </w:r>
      <w:r>
        <w:rPr>
          <w:rFonts w:ascii="Times New Roman" w:hAnsi="Times New Roman" w:cs="Times New Roman"/>
          <w:color w:val="0070C0"/>
          <w:sz w:val="16"/>
          <w:szCs w:val="16"/>
        </w:rPr>
        <w:t>с</w:t>
      </w:r>
      <w:r w:rsidRPr="004D3774">
        <w:rPr>
          <w:rFonts w:ascii="Times New Roman" w:hAnsi="Times New Roman" w:cs="Times New Roman"/>
          <w:color w:val="0070C0"/>
          <w:sz w:val="16"/>
          <w:szCs w:val="16"/>
        </w:rPr>
        <w:t>тоял на вооружении до 1930 года в качестве разведчика и легкого бом</w:t>
      </w:r>
      <w:r w:rsidRPr="004D3774">
        <w:rPr>
          <w:rFonts w:ascii="Times New Roman" w:hAnsi="Times New Roman" w:cs="Times New Roman"/>
          <w:color w:val="0070C0"/>
          <w:sz w:val="16"/>
          <w:szCs w:val="16"/>
        </w:rPr>
        <w:softHyphen/>
        <w:t xml:space="preserve">бардировщика и ознаменовал собою эпоху </w:t>
      </w:r>
      <w:r>
        <w:rPr>
          <w:rFonts w:ascii="Times New Roman" w:hAnsi="Times New Roman" w:cs="Times New Roman"/>
          <w:color w:val="0070C0"/>
          <w:sz w:val="16"/>
          <w:szCs w:val="16"/>
        </w:rPr>
        <w:t>Р</w:t>
      </w:r>
      <w:r w:rsidRPr="004D3774">
        <w:rPr>
          <w:rFonts w:ascii="Times New Roman" w:hAnsi="Times New Roman" w:cs="Times New Roman"/>
          <w:color w:val="0070C0"/>
          <w:sz w:val="16"/>
          <w:szCs w:val="16"/>
        </w:rPr>
        <w:t>-1.</w:t>
      </w:r>
    </w:p>
    <w:p w14:paraId="0850B835" w14:textId="77777777" w:rsidR="00B25E5F" w:rsidRDefault="00B25E5F" w:rsidP="00B25E5F">
      <w:pPr>
        <w:spacing w:after="0" w:line="240" w:lineRule="auto"/>
        <w:jc w:val="both"/>
        <w:rPr>
          <w:rFonts w:ascii="Times New Roman" w:hAnsi="Times New Roman" w:cs="Times New Roman"/>
          <w:color w:val="0070C0"/>
          <w:sz w:val="16"/>
          <w:szCs w:val="16"/>
        </w:rPr>
      </w:pPr>
      <w:r w:rsidRPr="004D3774">
        <w:rPr>
          <w:rFonts w:ascii="Times New Roman" w:hAnsi="Times New Roman" w:cs="Times New Roman"/>
          <w:color w:val="0070C0"/>
          <w:sz w:val="16"/>
          <w:szCs w:val="16"/>
        </w:rPr>
        <w:t>/"</w:t>
      </w:r>
      <w:proofErr w:type="spellStart"/>
      <w:r w:rsidRPr="004D3774">
        <w:rPr>
          <w:rFonts w:ascii="Times New Roman" w:hAnsi="Times New Roman" w:cs="Times New Roman"/>
          <w:color w:val="0070C0"/>
          <w:sz w:val="16"/>
          <w:szCs w:val="16"/>
        </w:rPr>
        <w:t>Аоро</w:t>
      </w:r>
      <w:proofErr w:type="spellEnd"/>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 xml:space="preserve">1923 </w:t>
      </w:r>
      <w:r>
        <w:rPr>
          <w:rFonts w:ascii="Times New Roman" w:hAnsi="Times New Roman" w:cs="Times New Roman"/>
          <w:color w:val="0070C0"/>
          <w:sz w:val="16"/>
          <w:szCs w:val="16"/>
        </w:rPr>
        <w:t>№</w:t>
      </w:r>
      <w:r w:rsidRPr="004D3774">
        <w:rPr>
          <w:rFonts w:ascii="Times New Roman" w:hAnsi="Times New Roman" w:cs="Times New Roman"/>
          <w:color w:val="0070C0"/>
          <w:sz w:val="16"/>
          <w:szCs w:val="16"/>
        </w:rPr>
        <w:t xml:space="preserve"> 7;</w:t>
      </w:r>
      <w:r>
        <w:rPr>
          <w:rFonts w:ascii="Times New Roman" w:hAnsi="Times New Roman" w:cs="Times New Roman"/>
          <w:color w:val="0070C0"/>
          <w:sz w:val="16"/>
          <w:szCs w:val="16"/>
        </w:rPr>
        <w:t xml:space="preserve"> </w:t>
      </w:r>
      <w:proofErr w:type="spellStart"/>
      <w:r w:rsidRPr="004D3774">
        <w:rPr>
          <w:rFonts w:ascii="Times New Roman" w:hAnsi="Times New Roman" w:cs="Times New Roman"/>
          <w:color w:val="0070C0"/>
          <w:sz w:val="16"/>
          <w:szCs w:val="16"/>
        </w:rPr>
        <w:t>П.М.Крейоон</w:t>
      </w:r>
      <w:proofErr w:type="spellEnd"/>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Самолеты за 20 лет,</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1934/</w:t>
      </w:r>
      <w:r>
        <w:rPr>
          <w:rFonts w:ascii="Times New Roman" w:hAnsi="Times New Roman" w:cs="Times New Roman"/>
          <w:color w:val="0070C0"/>
          <w:sz w:val="16"/>
          <w:szCs w:val="16"/>
        </w:rPr>
        <w:t xml:space="preserve"> (23370).</w:t>
      </w:r>
    </w:p>
    <w:p w14:paraId="1BB78832" w14:textId="77777777" w:rsidR="00B25E5F" w:rsidRPr="004D3774" w:rsidRDefault="00B25E5F" w:rsidP="00B25E5F">
      <w:pPr>
        <w:spacing w:after="0" w:line="240" w:lineRule="auto"/>
        <w:jc w:val="both"/>
        <w:rPr>
          <w:rFonts w:ascii="Times New Roman" w:hAnsi="Times New Roman" w:cs="Times New Roman"/>
          <w:color w:val="0070C0"/>
          <w:sz w:val="16"/>
          <w:szCs w:val="16"/>
        </w:rPr>
      </w:pPr>
    </w:p>
    <w:p w14:paraId="187599F1" w14:textId="77777777" w:rsidR="003D2806" w:rsidRPr="0098680D" w:rsidRDefault="003D2806"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bCs/>
          <w:color w:val="000000" w:themeColor="text1"/>
          <w:sz w:val="16"/>
          <w:szCs w:val="16"/>
        </w:rPr>
        <w:t>29 июня</w:t>
      </w:r>
      <w:r w:rsidRPr="0098680D">
        <w:rPr>
          <w:rFonts w:ascii="Times New Roman" w:hAnsi="Times New Roman" w:cs="Times New Roman"/>
          <w:color w:val="000000" w:themeColor="text1"/>
          <w:sz w:val="16"/>
          <w:szCs w:val="16"/>
        </w:rPr>
        <w:t xml:space="preserve"> в 1923 году на московском аэродроме в торжественной обстановке представители недавно созданного Общества друзей Воздушного Флота передали ВВС два первых боевых самолёта «Р-1» — «Известия ВЦИК» и «Московский большевик» (14936).</w:t>
      </w:r>
    </w:p>
    <w:p w14:paraId="729F6F3D" w14:textId="77777777" w:rsidR="003D2806" w:rsidRPr="0098680D" w:rsidRDefault="003D2806" w:rsidP="009753A0">
      <w:pPr>
        <w:spacing w:after="0" w:line="240" w:lineRule="auto"/>
        <w:jc w:val="both"/>
        <w:rPr>
          <w:rFonts w:ascii="Times New Roman" w:hAnsi="Times New Roman" w:cs="Times New Roman"/>
          <w:color w:val="000000" w:themeColor="text1"/>
          <w:sz w:val="16"/>
          <w:szCs w:val="16"/>
        </w:rPr>
      </w:pPr>
    </w:p>
    <w:p w14:paraId="697B7C4E" w14:textId="77777777" w:rsidR="00AF7F68" w:rsidRPr="0098680D" w:rsidRDefault="00AF7F68"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29 июня 1923 «</w:t>
      </w:r>
      <w:proofErr w:type="spellStart"/>
      <w:r w:rsidRPr="0098680D">
        <w:rPr>
          <w:rFonts w:ascii="Times New Roman" w:hAnsi="Times New Roman" w:cs="Times New Roman"/>
          <w:color w:val="000000" w:themeColor="text1"/>
          <w:sz w:val="16"/>
          <w:szCs w:val="16"/>
        </w:rPr>
        <w:t>Добролёт</w:t>
      </w:r>
      <w:proofErr w:type="spellEnd"/>
      <w:r w:rsidRPr="0098680D">
        <w:rPr>
          <w:rFonts w:ascii="Times New Roman" w:hAnsi="Times New Roman" w:cs="Times New Roman"/>
          <w:color w:val="000000" w:themeColor="text1"/>
          <w:sz w:val="16"/>
          <w:szCs w:val="16"/>
        </w:rPr>
        <w:t>» получил первый Юнкерс RR-DAA «Моссовет», а 15 июля на Ходынском аэродроме состоялась передача ещё четырёх пассажирских самолётов Ю-13, получивших названия «Промбанк», «Червонец», «ВСНХ» и «ОДВФ» в честь организаций, помогавших в покупке этих машин. Председатель правления «</w:t>
      </w:r>
      <w:proofErr w:type="spellStart"/>
      <w:r w:rsidRPr="0098680D">
        <w:rPr>
          <w:rFonts w:ascii="Times New Roman" w:hAnsi="Times New Roman" w:cs="Times New Roman"/>
          <w:color w:val="000000" w:themeColor="text1"/>
          <w:sz w:val="16"/>
          <w:szCs w:val="16"/>
        </w:rPr>
        <w:t>Добролёта</w:t>
      </w:r>
      <w:proofErr w:type="spellEnd"/>
      <w:r w:rsidRPr="0098680D">
        <w:rPr>
          <w:rFonts w:ascii="Times New Roman" w:hAnsi="Times New Roman" w:cs="Times New Roman"/>
          <w:color w:val="000000" w:themeColor="text1"/>
          <w:sz w:val="16"/>
          <w:szCs w:val="16"/>
        </w:rPr>
        <w:t>» А.М. Краснощёков в беседе с корреспондентом газеты «Известия» заявил: «Сегодня у нас большой праздник, мы открываем первую русскую воздушную линию и от теоретических рассуждений переходим к практической деятельности в области эксплуатации воздушных сообщений. Мы приняли все меры к тому, чтобы наша первая линия ни в чем не отставала от иностранных воздушных линий по оборудованию и отчётливости эксплуатации» (19003).</w:t>
      </w:r>
    </w:p>
    <w:p w14:paraId="415CB3FF" w14:textId="77777777" w:rsidR="00AF7F68" w:rsidRPr="0098680D" w:rsidRDefault="00AF7F68" w:rsidP="009753A0">
      <w:pPr>
        <w:spacing w:after="0" w:line="240" w:lineRule="auto"/>
        <w:jc w:val="both"/>
        <w:rPr>
          <w:rFonts w:ascii="Times New Roman" w:hAnsi="Times New Roman" w:cs="Times New Roman"/>
          <w:color w:val="000000" w:themeColor="text1"/>
          <w:sz w:val="16"/>
          <w:szCs w:val="16"/>
        </w:rPr>
      </w:pPr>
    </w:p>
    <w:p w14:paraId="1C721A8D"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Авиапромышленность:</w:t>
      </w:r>
    </w:p>
    <w:p w14:paraId="60714FB0"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60B032D"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30 июня 1923 была открыта авиалиния Москва - Нижний Новгород протяженностью 420 км и по ней за 1923 перевезли 229 пассажиров и 1.9 т почты (271,94).</w:t>
      </w:r>
    </w:p>
    <w:p w14:paraId="1F85D94C"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6CEE0D80" w14:textId="77777777" w:rsidR="00E10D28" w:rsidRPr="0098680D" w:rsidRDefault="00E10D28" w:rsidP="009753A0">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30 июня 1923 г. состоялось торжественное открытие на ЦА авиалинии Москва - Нижний Новгород (6395).</w:t>
      </w:r>
    </w:p>
    <w:p w14:paraId="0388DFFD" w14:textId="77777777" w:rsidR="00E10D28" w:rsidRPr="0098680D" w:rsidRDefault="00E10D28" w:rsidP="009753A0">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505A362" w14:textId="77777777" w:rsidR="003D2806" w:rsidRPr="0098680D" w:rsidRDefault="003D2806" w:rsidP="009753A0">
      <w:pPr>
        <w:spacing w:after="0" w:line="240" w:lineRule="auto"/>
        <w:jc w:val="both"/>
        <w:rPr>
          <w:rFonts w:ascii="Times New Roman" w:hAnsi="Times New Roman" w:cs="Times New Roman"/>
          <w:bCs/>
          <w:color w:val="000000" w:themeColor="text1"/>
          <w:sz w:val="16"/>
          <w:szCs w:val="16"/>
        </w:rPr>
      </w:pPr>
      <w:r w:rsidRPr="0098680D">
        <w:rPr>
          <w:rFonts w:ascii="Times New Roman" w:hAnsi="Times New Roman" w:cs="Times New Roman"/>
          <w:bCs/>
          <w:color w:val="000000" w:themeColor="text1"/>
          <w:sz w:val="16"/>
          <w:szCs w:val="16"/>
        </w:rPr>
        <w:t>30 июня</w:t>
      </w:r>
      <w:r w:rsidRPr="0098680D">
        <w:rPr>
          <w:rFonts w:ascii="Times New Roman" w:hAnsi="Times New Roman" w:cs="Times New Roman"/>
          <w:color w:val="000000" w:themeColor="text1"/>
          <w:sz w:val="16"/>
          <w:szCs w:val="16"/>
        </w:rPr>
        <w:t xml:space="preserve"> в 1923 году торжественное открытие на ЦА авиалинии Москва - Нижний Новгород протяженностью 420 км. По ней за 1923 год перевезли 229 пассажиров и 1,9 т почты (14937).</w:t>
      </w:r>
    </w:p>
    <w:p w14:paraId="3459C277" w14:textId="77777777" w:rsidR="003D2806" w:rsidRPr="0098680D" w:rsidRDefault="003D2806"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2861D3A" w14:textId="77777777" w:rsidR="00064BA1"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Другие оборонные отрасли:</w:t>
      </w:r>
    </w:p>
    <w:p w14:paraId="1E1C3DA6" w14:textId="77777777" w:rsidR="00064BA1" w:rsidRPr="0098680D" w:rsidRDefault="00064BA1"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C75BB48" w14:textId="77777777" w:rsidR="00064BA1" w:rsidRPr="0098680D" w:rsidRDefault="00064BA1"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30 июня 1923 года заводу им. Ферреро был задан производственный план, однако, только в марте 1924 года, с заводом подписывается соглашение на выпуск новых 1,5 тонных грузовиков типа "Фиат". Директор завода им. Ферреро Г.Н. Королев подписал 15 марта 1924 года приказ о начале подготовительных работ по выпуску грузовиков. Завод резко оживился, ведь до 1 апреля необходимо было предоставить список не хватающего оборудования, для производства 1200 автомобилей в год, а к 1 маю проекты смет на все строительные и ремонтные работы по заводу. В идеале планировалось начать выпуск грузовика в августе 1924 года (17127). </w:t>
      </w:r>
    </w:p>
    <w:p w14:paraId="0B9E98EB" w14:textId="77777777" w:rsidR="00064BA1" w:rsidRPr="0098680D" w:rsidRDefault="00064BA1"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E5D2817" w14:textId="77777777" w:rsidR="00CB5BE2" w:rsidRPr="0098680D" w:rsidRDefault="00CB5BE2" w:rsidP="009753A0">
      <w:pPr>
        <w:spacing w:after="0" w:line="240" w:lineRule="auto"/>
        <w:jc w:val="both"/>
        <w:rPr>
          <w:rFonts w:ascii="Times New Roman" w:eastAsia="Times New Roman" w:hAnsi="Times New Roman" w:cs="Times New Roman"/>
          <w:color w:val="000000" w:themeColor="text1"/>
          <w:sz w:val="16"/>
          <w:szCs w:val="16"/>
          <w:lang w:eastAsia="ru-RU"/>
        </w:rPr>
      </w:pPr>
      <w:r w:rsidRPr="0098680D">
        <w:rPr>
          <w:rFonts w:ascii="Times New Roman" w:eastAsia="Times New Roman" w:hAnsi="Times New Roman" w:cs="Times New Roman"/>
          <w:color w:val="000000" w:themeColor="text1"/>
          <w:sz w:val="16"/>
          <w:szCs w:val="16"/>
          <w:lang w:eastAsia="ru-RU"/>
        </w:rPr>
        <w:t xml:space="preserve">30 июня 1923 г. </w:t>
      </w:r>
      <w:proofErr w:type="spellStart"/>
      <w:r w:rsidRPr="0098680D">
        <w:rPr>
          <w:rFonts w:ascii="Times New Roman" w:eastAsia="Times New Roman" w:hAnsi="Times New Roman" w:cs="Times New Roman"/>
          <w:color w:val="000000" w:themeColor="text1"/>
          <w:sz w:val="16"/>
          <w:szCs w:val="16"/>
          <w:lang w:eastAsia="ru-RU"/>
        </w:rPr>
        <w:t>техникопроизводственный</w:t>
      </w:r>
      <w:proofErr w:type="spellEnd"/>
      <w:r w:rsidRPr="0098680D">
        <w:rPr>
          <w:rFonts w:ascii="Times New Roman" w:eastAsia="Times New Roman" w:hAnsi="Times New Roman" w:cs="Times New Roman"/>
          <w:color w:val="000000" w:themeColor="text1"/>
          <w:sz w:val="16"/>
          <w:szCs w:val="16"/>
          <w:lang w:eastAsia="ru-RU"/>
        </w:rPr>
        <w:t xml:space="preserve"> отдел ЦУГАЗ направил управляющему завода утвержденный Госпланом производственный план на период с 1 июня 1923 до конца 1927 г.</w:t>
      </w:r>
    </w:p>
    <w:p w14:paraId="36D7E774" w14:textId="77777777" w:rsidR="00CB5BE2" w:rsidRPr="0098680D" w:rsidRDefault="00CB5BE2" w:rsidP="009753A0">
      <w:pPr>
        <w:spacing w:after="0" w:line="240" w:lineRule="auto"/>
        <w:jc w:val="both"/>
        <w:rPr>
          <w:rFonts w:ascii="Times New Roman" w:eastAsia="Times New Roman" w:hAnsi="Times New Roman" w:cs="Times New Roman"/>
          <w:color w:val="000000" w:themeColor="text1"/>
          <w:sz w:val="16"/>
          <w:szCs w:val="16"/>
          <w:lang w:eastAsia="ru-RU"/>
        </w:rPr>
      </w:pPr>
      <w:r w:rsidRPr="0098680D">
        <w:rPr>
          <w:rFonts w:ascii="Times New Roman" w:eastAsia="Times New Roman" w:hAnsi="Times New Roman" w:cs="Times New Roman"/>
          <w:color w:val="000000" w:themeColor="text1"/>
          <w:sz w:val="16"/>
          <w:szCs w:val="16"/>
          <w:lang w:eastAsia="ru-RU"/>
        </w:rPr>
        <w:t>До ассигнования средств на новое автостроение завод должен был заниматься ремонтом автомобилей «</w:t>
      </w:r>
      <w:proofErr w:type="spellStart"/>
      <w:r w:rsidRPr="0098680D">
        <w:rPr>
          <w:rFonts w:ascii="Times New Roman" w:eastAsia="Times New Roman" w:hAnsi="Times New Roman" w:cs="Times New Roman"/>
          <w:color w:val="000000" w:themeColor="text1"/>
          <w:sz w:val="16"/>
          <w:szCs w:val="16"/>
          <w:lang w:eastAsia="ru-RU"/>
        </w:rPr>
        <w:t>уайт</w:t>
      </w:r>
      <w:proofErr w:type="spellEnd"/>
      <w:r w:rsidRPr="0098680D">
        <w:rPr>
          <w:rFonts w:ascii="Times New Roman" w:eastAsia="Times New Roman" w:hAnsi="Times New Roman" w:cs="Times New Roman"/>
          <w:color w:val="000000" w:themeColor="text1"/>
          <w:sz w:val="16"/>
          <w:szCs w:val="16"/>
          <w:lang w:eastAsia="ru-RU"/>
        </w:rPr>
        <w:t>». А пока коллектив добился получения государственной субсидии в 4—5 млн. золотых руб. для организации производства новых автомобилей.</w:t>
      </w:r>
    </w:p>
    <w:p w14:paraId="13D7129A" w14:textId="77777777" w:rsidR="00CB5BE2" w:rsidRPr="0098680D" w:rsidRDefault="00CB5BE2"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eastAsia="Times New Roman" w:hAnsi="Times New Roman" w:cs="Times New Roman"/>
          <w:color w:val="000000" w:themeColor="text1"/>
          <w:sz w:val="16"/>
          <w:szCs w:val="16"/>
          <w:lang w:eastAsia="ru-RU"/>
        </w:rPr>
        <w:t>На открытом партийном собрании 13 августа 1923 г. Г. Н. Королев изложил программу действий заводоуправления по поднятию производительности труда, по организации нового автостроения на заводе. Собрание одобрило изложенную программу. Все были уверены, что в лице нового директора завод скоро увидит настоящего хозяина. Коллектив ожил и повеселел. Наконец-то далекие перспективы нового автостроения были облечены в план, в конкретные цифры, хотя путь воплощения их в новые автомобили был еще нелегок (17152).</w:t>
      </w:r>
    </w:p>
    <w:p w14:paraId="3CF16008" w14:textId="77777777" w:rsidR="00CB5BE2" w:rsidRPr="0098680D" w:rsidRDefault="00CB5BE2"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2FDF4B1"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Жизнь и внутренняя политика:</w:t>
      </w:r>
    </w:p>
    <w:p w14:paraId="33A0DF5A"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DA54A40"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30 июня 1923 Приказом АОУ № 144 было объявлено, что при тюремном отделе АОУ с 15 июня организован Особый концлагерь ГПУ (позднее он получил наименование Суздальского </w:t>
      </w:r>
      <w:proofErr w:type="spellStart"/>
      <w:r w:rsidRPr="0098680D">
        <w:rPr>
          <w:rFonts w:ascii="Times New Roman" w:hAnsi="Times New Roman" w:cs="Times New Roman"/>
          <w:color w:val="000000" w:themeColor="text1"/>
          <w:sz w:val="16"/>
          <w:szCs w:val="16"/>
        </w:rPr>
        <w:t>политизолятора</w:t>
      </w:r>
      <w:proofErr w:type="spellEnd"/>
      <w:r w:rsidRPr="0098680D">
        <w:rPr>
          <w:rFonts w:ascii="Times New Roman" w:hAnsi="Times New Roman" w:cs="Times New Roman"/>
          <w:color w:val="000000" w:themeColor="text1"/>
          <w:sz w:val="16"/>
          <w:szCs w:val="16"/>
        </w:rPr>
        <w:t xml:space="preserve"> ОГПУ). В 1923-м его комендантом был </w:t>
      </w:r>
      <w:proofErr w:type="spellStart"/>
      <w:r w:rsidRPr="0098680D">
        <w:rPr>
          <w:rFonts w:ascii="Times New Roman" w:hAnsi="Times New Roman" w:cs="Times New Roman"/>
          <w:color w:val="000000" w:themeColor="text1"/>
          <w:sz w:val="16"/>
          <w:szCs w:val="16"/>
        </w:rPr>
        <w:t>В.Е.Борисов</w:t>
      </w:r>
      <w:proofErr w:type="spellEnd"/>
      <w:r w:rsidRPr="0098680D">
        <w:rPr>
          <w:rFonts w:ascii="Times New Roman" w:hAnsi="Times New Roman" w:cs="Times New Roman"/>
          <w:color w:val="000000" w:themeColor="text1"/>
          <w:sz w:val="16"/>
          <w:szCs w:val="16"/>
        </w:rPr>
        <w:t xml:space="preserve"> (7557).</w:t>
      </w:r>
    </w:p>
    <w:p w14:paraId="091E48D4"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69DC9CBE"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Между 30 июня и 6 июля 1923. Из протокола заседания Политбюро N 15, 1923 г.</w:t>
      </w:r>
    </w:p>
    <w:p w14:paraId="4F7619E9"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О зарплате на транспорте </w:t>
      </w:r>
    </w:p>
    <w:p w14:paraId="00CCE746"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а) Признать абсолютно необходимым принятие реальных мер по быстрейшему уравнению средней заработной платы транспортников с заработной платой в тяжелой индустрии. Осуществить это мероприятие полностью в 6-ти месячный срок. </w:t>
      </w:r>
    </w:p>
    <w:p w14:paraId="4FD123EC"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б) В виде первого шага по этому пути ассигновать дополнительно к установленному </w:t>
      </w:r>
      <w:proofErr w:type="spellStart"/>
      <w:r w:rsidRPr="0098680D">
        <w:rPr>
          <w:rFonts w:ascii="Times New Roman" w:hAnsi="Times New Roman" w:cs="Times New Roman"/>
          <w:color w:val="000000" w:themeColor="text1"/>
          <w:sz w:val="16"/>
          <w:szCs w:val="16"/>
        </w:rPr>
        <w:t>Финкомитетом</w:t>
      </w:r>
      <w:proofErr w:type="spellEnd"/>
      <w:r w:rsidRPr="0098680D">
        <w:rPr>
          <w:rFonts w:ascii="Times New Roman" w:hAnsi="Times New Roman" w:cs="Times New Roman"/>
          <w:color w:val="000000" w:themeColor="text1"/>
          <w:sz w:val="16"/>
          <w:szCs w:val="16"/>
        </w:rPr>
        <w:t xml:space="preserve"> фонду заработной платы на июль по НКПС шестьсот тысяч рублей (всего 1 миллион). </w:t>
      </w:r>
    </w:p>
    <w:p w14:paraId="255BF71E"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в) Возложить на ЦК железнодорожников и водников, на бюро фракции ВЦСПС и тов. Дзержинского обязанность тщательно следить за начинающейся антисоветской агитацией среди транспортных рабочих и о каждом сколько-нибудь значительном эпизоде немедленно сообщать в Секретариат ЦК. </w:t>
      </w:r>
    </w:p>
    <w:p w14:paraId="54240BCB"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г) Поручить </w:t>
      </w:r>
      <w:proofErr w:type="spellStart"/>
      <w:r w:rsidRPr="0098680D">
        <w:rPr>
          <w:rFonts w:ascii="Times New Roman" w:hAnsi="Times New Roman" w:cs="Times New Roman"/>
          <w:color w:val="000000" w:themeColor="text1"/>
          <w:sz w:val="16"/>
          <w:szCs w:val="16"/>
        </w:rPr>
        <w:t>Финкомитету</w:t>
      </w:r>
      <w:proofErr w:type="spellEnd"/>
      <w:r w:rsidRPr="0098680D">
        <w:rPr>
          <w:rFonts w:ascii="Times New Roman" w:hAnsi="Times New Roman" w:cs="Times New Roman"/>
          <w:color w:val="000000" w:themeColor="text1"/>
          <w:sz w:val="16"/>
          <w:szCs w:val="16"/>
        </w:rPr>
        <w:t xml:space="preserve"> в лице тов. Каменева давать членам Политбюро ежемесячную сводку о ходе работ по выполнению данного задания. При начислении реальной заработной платы транспортных рабочих безусловно учитывать все фактические привилегии транспортных рабочих. </w:t>
      </w:r>
    </w:p>
    <w:p w14:paraId="05E5590B"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д) Поручить ВЦСПС внести в недельный срок в Политбюро предложение об урезке высших окладов совслужащих (11652).</w:t>
      </w:r>
    </w:p>
    <w:p w14:paraId="4A95BCDC"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6D7B10CC"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Между 30 июня и 6 июля 1923. Из протокола заседания Политбюро N 15, 1923 г.</w:t>
      </w:r>
    </w:p>
    <w:p w14:paraId="254049E3"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Об организации союзных СТО, Центрального Статистического Управления и Госбанка </w:t>
      </w:r>
    </w:p>
    <w:p w14:paraId="2E5F52F9"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lastRenderedPageBreak/>
        <w:t xml:space="preserve">Предложить т. Калинину на заседании ЦИК СССР провести следующее решение: </w:t>
      </w:r>
    </w:p>
    <w:p w14:paraId="19FED534"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"Поручается СНК СССР организовать союзные СТО, Центральное Статистическое Управление Союза и пересмотреть устав Государственного Банка с точки зрения перестройки его в Гос. Банк СССР" (11652).</w:t>
      </w:r>
    </w:p>
    <w:p w14:paraId="6045EEF3"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75ECCFEB" w14:textId="77777777" w:rsidR="00064BA1"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За рубежом:</w:t>
      </w:r>
    </w:p>
    <w:p w14:paraId="18F15CF0" w14:textId="77777777" w:rsidR="00064BA1" w:rsidRPr="0098680D" w:rsidRDefault="00064BA1"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E8732AF" w14:textId="77777777" w:rsidR="003D2806" w:rsidRPr="0098680D" w:rsidRDefault="003D2806"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bCs/>
          <w:color w:val="000000" w:themeColor="text1"/>
          <w:sz w:val="16"/>
          <w:szCs w:val="16"/>
        </w:rPr>
        <w:t>30 июня</w:t>
      </w:r>
      <w:r w:rsidRPr="0098680D">
        <w:rPr>
          <w:rFonts w:ascii="Times New Roman" w:hAnsi="Times New Roman" w:cs="Times New Roman"/>
          <w:color w:val="000000" w:themeColor="text1"/>
          <w:sz w:val="16"/>
          <w:szCs w:val="16"/>
        </w:rPr>
        <w:t xml:space="preserve"> в 1923 году поднялся в воздух первый образец </w:t>
      </w:r>
      <w:hyperlink r:id="rId40" w:tgtFrame="_blank" w:history="1">
        <w:r w:rsidRPr="0098680D">
          <w:rPr>
            <w:rFonts w:ascii="Times New Roman" w:hAnsi="Times New Roman" w:cs="Times New Roman"/>
            <w:color w:val="000000" w:themeColor="text1"/>
            <w:sz w:val="16"/>
            <w:szCs w:val="16"/>
          </w:rPr>
          <w:t>«</w:t>
        </w:r>
        <w:proofErr w:type="spellStart"/>
        <w:r w:rsidRPr="0098680D">
          <w:rPr>
            <w:rFonts w:ascii="Times New Roman" w:hAnsi="Times New Roman" w:cs="Times New Roman"/>
            <w:color w:val="000000" w:themeColor="text1"/>
            <w:sz w:val="16"/>
            <w:szCs w:val="16"/>
          </w:rPr>
          <w:t>Bugle</w:t>
        </w:r>
        <w:proofErr w:type="spellEnd"/>
        <w:r w:rsidRPr="0098680D">
          <w:rPr>
            <w:rFonts w:ascii="Times New Roman" w:hAnsi="Times New Roman" w:cs="Times New Roman"/>
            <w:color w:val="000000" w:themeColor="text1"/>
            <w:sz w:val="16"/>
            <w:szCs w:val="16"/>
          </w:rPr>
          <w:t xml:space="preserve"> I» </w:t>
        </w:r>
      </w:hyperlink>
      <w:r w:rsidRPr="0098680D">
        <w:rPr>
          <w:rFonts w:ascii="Times New Roman" w:hAnsi="Times New Roman" w:cs="Times New Roman"/>
          <w:color w:val="000000" w:themeColor="text1"/>
          <w:sz w:val="16"/>
          <w:szCs w:val="16"/>
        </w:rPr>
        <w:t>(J6984) среднего бомбардировщика «</w:t>
      </w:r>
      <w:proofErr w:type="spellStart"/>
      <w:r w:rsidRPr="0098680D">
        <w:rPr>
          <w:rFonts w:ascii="Times New Roman" w:hAnsi="Times New Roman" w:cs="Times New Roman"/>
          <w:color w:val="000000" w:themeColor="text1"/>
          <w:sz w:val="16"/>
          <w:szCs w:val="16"/>
        </w:rPr>
        <w:t>Boulton</w:t>
      </w:r>
      <w:proofErr w:type="spellEnd"/>
      <w:r w:rsidRPr="0098680D">
        <w:rPr>
          <w:rFonts w:ascii="Times New Roman" w:hAnsi="Times New Roman" w:cs="Times New Roman"/>
          <w:color w:val="000000" w:themeColor="text1"/>
          <w:sz w:val="16"/>
          <w:szCs w:val="16"/>
        </w:rPr>
        <w:t>-Paul» «P.25» «</w:t>
      </w:r>
      <w:proofErr w:type="spellStart"/>
      <w:r w:rsidRPr="0098680D">
        <w:rPr>
          <w:rFonts w:ascii="Times New Roman" w:hAnsi="Times New Roman" w:cs="Times New Roman"/>
          <w:color w:val="000000" w:themeColor="text1"/>
          <w:sz w:val="16"/>
          <w:szCs w:val="16"/>
        </w:rPr>
        <w:t>Bugle</w:t>
      </w:r>
      <w:proofErr w:type="spellEnd"/>
      <w:r w:rsidRPr="0098680D">
        <w:rPr>
          <w:rFonts w:ascii="Times New Roman" w:hAnsi="Times New Roman" w:cs="Times New Roman"/>
          <w:color w:val="000000" w:themeColor="text1"/>
          <w:sz w:val="16"/>
          <w:szCs w:val="16"/>
        </w:rPr>
        <w:t xml:space="preserve">». Это был трехместный </w:t>
      </w:r>
      <w:proofErr w:type="spellStart"/>
      <w:r w:rsidRPr="0098680D">
        <w:rPr>
          <w:rFonts w:ascii="Times New Roman" w:hAnsi="Times New Roman" w:cs="Times New Roman"/>
          <w:color w:val="000000" w:themeColor="text1"/>
          <w:sz w:val="16"/>
          <w:szCs w:val="16"/>
        </w:rPr>
        <w:t>трехстоечный</w:t>
      </w:r>
      <w:proofErr w:type="spellEnd"/>
      <w:r w:rsidRPr="0098680D">
        <w:rPr>
          <w:rFonts w:ascii="Times New Roman" w:hAnsi="Times New Roman" w:cs="Times New Roman"/>
          <w:color w:val="000000" w:themeColor="text1"/>
          <w:sz w:val="16"/>
          <w:szCs w:val="16"/>
        </w:rPr>
        <w:t xml:space="preserve"> биплан оснащенный двумя двигателями «Bristol» «</w:t>
      </w:r>
      <w:proofErr w:type="spellStart"/>
      <w:r w:rsidRPr="0098680D">
        <w:rPr>
          <w:rFonts w:ascii="Times New Roman" w:hAnsi="Times New Roman" w:cs="Times New Roman"/>
          <w:color w:val="000000" w:themeColor="text1"/>
          <w:sz w:val="16"/>
          <w:szCs w:val="16"/>
        </w:rPr>
        <w:t>Jupiter</w:t>
      </w:r>
      <w:proofErr w:type="spellEnd"/>
      <w:r w:rsidRPr="0098680D">
        <w:rPr>
          <w:rFonts w:ascii="Times New Roman" w:hAnsi="Times New Roman" w:cs="Times New Roman"/>
          <w:color w:val="000000" w:themeColor="text1"/>
          <w:sz w:val="16"/>
          <w:szCs w:val="16"/>
        </w:rPr>
        <w:t xml:space="preserve"> II» мощностью 400 л.с. Бомбовая нагрузка состояла из шести 51-кг или трех 104-кг бомб, подвешиваемых под крыльями (14938).</w:t>
      </w:r>
    </w:p>
    <w:p w14:paraId="23B05910" w14:textId="77777777" w:rsidR="003D2806" w:rsidRPr="0098680D" w:rsidRDefault="003D2806" w:rsidP="009753A0">
      <w:pPr>
        <w:spacing w:after="0" w:line="240" w:lineRule="auto"/>
        <w:jc w:val="both"/>
        <w:rPr>
          <w:rFonts w:ascii="Times New Roman" w:hAnsi="Times New Roman" w:cs="Times New Roman"/>
          <w:color w:val="000000" w:themeColor="text1"/>
          <w:sz w:val="16"/>
          <w:szCs w:val="16"/>
        </w:rPr>
      </w:pPr>
    </w:p>
    <w:p w14:paraId="3F558D75"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Авиапромышленность:</w:t>
      </w:r>
    </w:p>
    <w:p w14:paraId="5020A8C1"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FF6D97F"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 июне 1923 ВВА переехала в Петровский дворец и в сентябре 1923 Реввоенсовет передал дворец ВВА окончательно, а сам Петровский дворец стал называться Дворец Красной Авиации (24,33).</w:t>
      </w:r>
    </w:p>
    <w:p w14:paraId="0C028766"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811189D"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В июне 1923 г. в специальном письме </w:t>
      </w:r>
      <w:proofErr w:type="spellStart"/>
      <w:r w:rsidRPr="0098680D">
        <w:rPr>
          <w:rFonts w:ascii="Times New Roman" w:hAnsi="Times New Roman" w:cs="Times New Roman"/>
          <w:color w:val="000000" w:themeColor="text1"/>
          <w:sz w:val="16"/>
          <w:szCs w:val="16"/>
        </w:rPr>
        <w:t>Д.П.Григорович</w:t>
      </w:r>
      <w:proofErr w:type="spellEnd"/>
      <w:r w:rsidRPr="0098680D">
        <w:rPr>
          <w:rFonts w:ascii="Times New Roman" w:hAnsi="Times New Roman" w:cs="Times New Roman"/>
          <w:color w:val="000000" w:themeColor="text1"/>
          <w:sz w:val="16"/>
          <w:szCs w:val="16"/>
        </w:rPr>
        <w:t xml:space="preserve"> подтвердил, что Р-1 является фактически другим самолетом и привел перечень существенных различий в конструкции с ДН-9. Так как полеты показали, что Р-1 получился ничуть не хуже ДН-9А, то ВВС пришлось молчаливо согласиться с этим. Первые серии Р-1 выпускали с американскими мото</w:t>
      </w:r>
      <w:r w:rsidRPr="0098680D">
        <w:rPr>
          <w:rFonts w:ascii="Times New Roman" w:hAnsi="Times New Roman" w:cs="Times New Roman"/>
          <w:color w:val="000000" w:themeColor="text1"/>
          <w:sz w:val="16"/>
          <w:szCs w:val="16"/>
        </w:rPr>
        <w:softHyphen/>
        <w:t xml:space="preserve">рами “Либерти 12”. Затем на них стали устанавливать моторы М-5. Их конструкцию по образцу “Либерти” со второй половины 1922 г. начал разрабатывать </w:t>
      </w:r>
      <w:proofErr w:type="spellStart"/>
      <w:r w:rsidRPr="0098680D">
        <w:rPr>
          <w:rFonts w:ascii="Times New Roman" w:hAnsi="Times New Roman" w:cs="Times New Roman"/>
          <w:color w:val="000000" w:themeColor="text1"/>
          <w:sz w:val="16"/>
          <w:szCs w:val="16"/>
        </w:rPr>
        <w:t>А.А.Бес</w:t>
      </w:r>
      <w:r w:rsidRPr="0098680D">
        <w:rPr>
          <w:rFonts w:ascii="Times New Roman" w:hAnsi="Times New Roman" w:cs="Times New Roman"/>
          <w:color w:val="000000" w:themeColor="text1"/>
          <w:sz w:val="16"/>
          <w:szCs w:val="16"/>
        </w:rPr>
        <w:softHyphen/>
        <w:t>сонов</w:t>
      </w:r>
      <w:proofErr w:type="spellEnd"/>
      <w:r w:rsidRPr="0098680D">
        <w:rPr>
          <w:rFonts w:ascii="Times New Roman" w:hAnsi="Times New Roman" w:cs="Times New Roman"/>
          <w:color w:val="000000" w:themeColor="text1"/>
          <w:sz w:val="16"/>
          <w:szCs w:val="16"/>
        </w:rPr>
        <w:t>. Серийно моторы строились на заводах № 2 в Москве и “Большевик” в Ленинграде. Шасси из мягкой стали заменили на деревянное. Некоторой переделке подверглись отдельные детали самолета (10667).</w:t>
      </w:r>
    </w:p>
    <w:p w14:paraId="22EA2098"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AF12DBB"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С июня 1923 г. заказчики требовали установки на самолетах Р-1 вооружения. Но ничего подобного стоявшему на DH.9a в России не выпускали. Руководство </w:t>
      </w:r>
      <w:proofErr w:type="spellStart"/>
      <w:r w:rsidRPr="0098680D">
        <w:rPr>
          <w:rFonts w:ascii="Times New Roman" w:hAnsi="Times New Roman" w:cs="Times New Roman"/>
          <w:color w:val="000000" w:themeColor="text1"/>
          <w:sz w:val="16"/>
          <w:szCs w:val="16"/>
        </w:rPr>
        <w:t>Авиатреста</w:t>
      </w:r>
      <w:proofErr w:type="spellEnd"/>
      <w:r w:rsidRPr="0098680D">
        <w:rPr>
          <w:rFonts w:ascii="Times New Roman" w:hAnsi="Times New Roman" w:cs="Times New Roman"/>
          <w:color w:val="000000" w:themeColor="text1"/>
          <w:sz w:val="16"/>
          <w:szCs w:val="16"/>
        </w:rPr>
        <w:t xml:space="preserve"> честно признавало: «Заводы сдают летающие коробки, имеющие минимальное боевое значение» (11923).</w:t>
      </w:r>
    </w:p>
    <w:p w14:paraId="61740F7C"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C82FCDC"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В июне 1923 г. в </w:t>
      </w:r>
      <w:proofErr w:type="spellStart"/>
      <w:r w:rsidRPr="0098680D">
        <w:rPr>
          <w:rFonts w:ascii="Times New Roman" w:hAnsi="Times New Roman" w:cs="Times New Roman"/>
          <w:color w:val="000000" w:themeColor="text1"/>
          <w:sz w:val="16"/>
          <w:szCs w:val="16"/>
        </w:rPr>
        <w:t>Остехбюро</w:t>
      </w:r>
      <w:proofErr w:type="spellEnd"/>
      <w:r w:rsidRPr="0098680D">
        <w:rPr>
          <w:rFonts w:ascii="Times New Roman" w:hAnsi="Times New Roman" w:cs="Times New Roman"/>
          <w:color w:val="000000" w:themeColor="text1"/>
          <w:sz w:val="16"/>
          <w:szCs w:val="16"/>
        </w:rPr>
        <w:t xml:space="preserve"> сложилось мнение о необходи</w:t>
      </w:r>
      <w:r w:rsidRPr="0098680D">
        <w:rPr>
          <w:rFonts w:ascii="Times New Roman" w:hAnsi="Times New Roman" w:cs="Times New Roman"/>
          <w:color w:val="000000" w:themeColor="text1"/>
          <w:sz w:val="16"/>
          <w:szCs w:val="16"/>
        </w:rPr>
        <w:softHyphen/>
        <w:t xml:space="preserve">мости постройки специального самолета или закупки машины с близкими характеристиками за границей. При этом учитывался опыт разработки ГАСН </w:t>
      </w:r>
      <w:proofErr w:type="spellStart"/>
      <w:r w:rsidRPr="0098680D">
        <w:rPr>
          <w:rFonts w:ascii="Times New Roman" w:hAnsi="Times New Roman" w:cs="Times New Roman"/>
          <w:color w:val="000000" w:themeColor="text1"/>
          <w:sz w:val="16"/>
          <w:szCs w:val="16"/>
        </w:rPr>
        <w:t>Д.П.Гри</w:t>
      </w:r>
      <w:r w:rsidRPr="0098680D">
        <w:rPr>
          <w:rFonts w:ascii="Times New Roman" w:hAnsi="Times New Roman" w:cs="Times New Roman"/>
          <w:color w:val="000000" w:themeColor="text1"/>
          <w:sz w:val="16"/>
          <w:szCs w:val="16"/>
        </w:rPr>
        <w:softHyphen/>
        <w:t>горовичем</w:t>
      </w:r>
      <w:proofErr w:type="spellEnd"/>
      <w:r w:rsidRPr="0098680D">
        <w:rPr>
          <w:rFonts w:ascii="Times New Roman" w:hAnsi="Times New Roman" w:cs="Times New Roman"/>
          <w:color w:val="000000" w:themeColor="text1"/>
          <w:sz w:val="16"/>
          <w:szCs w:val="16"/>
        </w:rPr>
        <w:t xml:space="preserve"> и </w:t>
      </w:r>
      <w:proofErr w:type="spellStart"/>
      <w:r w:rsidRPr="0098680D">
        <w:rPr>
          <w:rFonts w:ascii="Times New Roman" w:hAnsi="Times New Roman" w:cs="Times New Roman"/>
          <w:color w:val="000000" w:themeColor="text1"/>
          <w:sz w:val="16"/>
          <w:szCs w:val="16"/>
        </w:rPr>
        <w:t>И.И.Голенищевым</w:t>
      </w:r>
      <w:proofErr w:type="spellEnd"/>
      <w:r w:rsidRPr="0098680D">
        <w:rPr>
          <w:rFonts w:ascii="Times New Roman" w:hAnsi="Times New Roman" w:cs="Times New Roman"/>
          <w:color w:val="000000" w:themeColor="text1"/>
          <w:sz w:val="16"/>
          <w:szCs w:val="16"/>
        </w:rPr>
        <w:t xml:space="preserve">-Кутузовым на заводе </w:t>
      </w:r>
      <w:proofErr w:type="spellStart"/>
      <w:r w:rsidRPr="0098680D">
        <w:rPr>
          <w:rFonts w:ascii="Times New Roman" w:hAnsi="Times New Roman" w:cs="Times New Roman"/>
          <w:color w:val="000000" w:themeColor="text1"/>
          <w:sz w:val="16"/>
          <w:szCs w:val="16"/>
        </w:rPr>
        <w:t>С.С.Щетинина</w:t>
      </w:r>
      <w:proofErr w:type="spellEnd"/>
      <w:r w:rsidRPr="0098680D">
        <w:rPr>
          <w:rFonts w:ascii="Times New Roman" w:hAnsi="Times New Roman" w:cs="Times New Roman"/>
          <w:color w:val="000000" w:themeColor="text1"/>
          <w:sz w:val="16"/>
          <w:szCs w:val="16"/>
        </w:rPr>
        <w:t xml:space="preserve"> в 1916-1918 гг. и торпедоносного вариан</w:t>
      </w:r>
      <w:r w:rsidRPr="0098680D">
        <w:rPr>
          <w:rFonts w:ascii="Times New Roman" w:hAnsi="Times New Roman" w:cs="Times New Roman"/>
          <w:color w:val="000000" w:themeColor="text1"/>
          <w:sz w:val="16"/>
          <w:szCs w:val="16"/>
        </w:rPr>
        <w:softHyphen/>
        <w:t>та самолета “Илья Муромец” на Русско-Балтийском ва</w:t>
      </w:r>
      <w:r w:rsidRPr="0098680D">
        <w:rPr>
          <w:rFonts w:ascii="Times New Roman" w:hAnsi="Times New Roman" w:cs="Times New Roman"/>
          <w:color w:val="000000" w:themeColor="text1"/>
          <w:sz w:val="16"/>
          <w:szCs w:val="16"/>
        </w:rPr>
        <w:softHyphen/>
        <w:t>гонном заводе (1917 г.) (10667).</w:t>
      </w:r>
    </w:p>
    <w:p w14:paraId="082B6495"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3BE67BF"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 июне 1923 началось строительство первого цельнометаллического глиссера АНТ-2 (71,103).</w:t>
      </w:r>
    </w:p>
    <w:p w14:paraId="3A9EC608"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781FEADB" w14:textId="77777777" w:rsidR="00921173" w:rsidRPr="0098680D" w:rsidRDefault="00921173"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 июне 1923 г. на средства Осоавиахима и по его заказу начал строиться второй опытный глиссер — ЦАГИ АНТ-2 и поэтому в постройке и эксплуатации назывался «Осоавиахим». Закончилась постройка АНТ-2 в ноябре того же года. Это был небольшой, на 3—4 пассажира, цельнометаллический речной глиссер с мотором фирмы «</w:t>
      </w:r>
      <w:proofErr w:type="spellStart"/>
      <w:r w:rsidRPr="0098680D">
        <w:rPr>
          <w:rFonts w:ascii="Times New Roman" w:hAnsi="Times New Roman" w:cs="Times New Roman"/>
          <w:color w:val="000000" w:themeColor="text1"/>
          <w:sz w:val="16"/>
          <w:szCs w:val="16"/>
        </w:rPr>
        <w:t>Анзани</w:t>
      </w:r>
      <w:proofErr w:type="spellEnd"/>
      <w:r w:rsidRPr="0098680D">
        <w:rPr>
          <w:rFonts w:ascii="Times New Roman" w:hAnsi="Times New Roman" w:cs="Times New Roman"/>
          <w:color w:val="000000" w:themeColor="text1"/>
          <w:sz w:val="16"/>
          <w:szCs w:val="16"/>
        </w:rPr>
        <w:t>» мощностью 30 л. с. и воздушным винтом. Глиссер предназначался для мелких водных бассейнов. При испытании была получена скорость около 22 узлов. Глиссер показал прекрасную проходимость по порогам и мелям (15117).</w:t>
      </w:r>
    </w:p>
    <w:p w14:paraId="7B81DE79" w14:textId="77777777" w:rsidR="00921173" w:rsidRPr="0098680D" w:rsidRDefault="00921173" w:rsidP="009753A0">
      <w:pPr>
        <w:spacing w:after="0" w:line="240" w:lineRule="auto"/>
        <w:jc w:val="both"/>
        <w:rPr>
          <w:rFonts w:ascii="Times New Roman" w:hAnsi="Times New Roman" w:cs="Times New Roman"/>
          <w:color w:val="000000" w:themeColor="text1"/>
          <w:sz w:val="16"/>
          <w:szCs w:val="16"/>
        </w:rPr>
      </w:pPr>
    </w:p>
    <w:p w14:paraId="4040BF2B" w14:textId="77777777" w:rsidR="00921173" w:rsidRPr="0098680D" w:rsidRDefault="00921173" w:rsidP="009753A0">
      <w:pPr>
        <w:pStyle w:val="book"/>
        <w:spacing w:before="0" w:beforeAutospacing="0" w:after="0" w:afterAutospacing="0"/>
        <w:jc w:val="both"/>
        <w:rPr>
          <w:color w:val="000000" w:themeColor="text1"/>
          <w:sz w:val="16"/>
          <w:szCs w:val="16"/>
        </w:rPr>
      </w:pPr>
      <w:r w:rsidRPr="0098680D">
        <w:rPr>
          <w:color w:val="000000" w:themeColor="text1"/>
          <w:sz w:val="16"/>
          <w:szCs w:val="16"/>
        </w:rPr>
        <w:t xml:space="preserve">В июне 1923 г. начал действовать отрезок авиалинии Москва-Баку, а годом позже — маршрут Стокгольм-Хельсинки. В конце 1924 г. компания, однако, переместила центр своей активности из Москвы в Тегеран, и линия Стокгольм-Хельсинки с того времени перешла к шведской компании АВ </w:t>
      </w:r>
      <w:proofErr w:type="spellStart"/>
      <w:r w:rsidRPr="0098680D">
        <w:rPr>
          <w:color w:val="000000" w:themeColor="text1"/>
          <w:sz w:val="16"/>
          <w:szCs w:val="16"/>
        </w:rPr>
        <w:t>Aerotransport</w:t>
      </w:r>
      <w:proofErr w:type="spellEnd"/>
      <w:r w:rsidRPr="0098680D">
        <w:rPr>
          <w:color w:val="000000" w:themeColor="text1"/>
          <w:sz w:val="16"/>
          <w:szCs w:val="16"/>
        </w:rPr>
        <w:t>. В конце концов Швеция не стала причастна к российскому воздушному транспорту, но другой бизнес тем временем шел (15120).</w:t>
      </w:r>
    </w:p>
    <w:p w14:paraId="0EF2AE2A" w14:textId="77777777" w:rsidR="00921173" w:rsidRPr="0098680D" w:rsidRDefault="00921173" w:rsidP="009753A0">
      <w:pPr>
        <w:pStyle w:val="book"/>
        <w:spacing w:before="0" w:beforeAutospacing="0" w:after="0" w:afterAutospacing="0"/>
        <w:jc w:val="both"/>
        <w:rPr>
          <w:color w:val="000000" w:themeColor="text1"/>
          <w:sz w:val="16"/>
          <w:szCs w:val="16"/>
        </w:rPr>
      </w:pPr>
    </w:p>
    <w:p w14:paraId="0F10370F"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Другие оборонные отрасли:</w:t>
      </w:r>
    </w:p>
    <w:p w14:paraId="7C1CFDF5"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F479317"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 июне 1923 г. Госплан СССР утвердил производственное задание заводу АМО на 1923-1927 гг. Однако только в марте 1924 г. на завод поступило конкретное правительственное задание на изготовление первых советских грузовиков.</w:t>
      </w:r>
    </w:p>
    <w:p w14:paraId="77E2D98E"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4C114B2"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 июне 1923 года группа для поиска золота переименована в опытную глубоководную партию для проверки и испытания средств для поиска золота.</w:t>
      </w:r>
    </w:p>
    <w:p w14:paraId="0E43D11A"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14 июля железнодорожная платформа с корпусом глубоководного снаряда уходит в Севастополь.</w:t>
      </w:r>
    </w:p>
    <w:p w14:paraId="5AB97D27"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18 июля Мейер выезжает в Севастополь, и управляет в Балаклаве подготовительными работами. </w:t>
      </w:r>
    </w:p>
    <w:p w14:paraId="19032F8A"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В первых числах сентября 1923 года партия приступила к поискам золота "Черного принца". В помощь </w:t>
      </w:r>
      <w:proofErr w:type="spellStart"/>
      <w:r w:rsidRPr="0098680D">
        <w:rPr>
          <w:rFonts w:ascii="Times New Roman" w:hAnsi="Times New Roman" w:cs="Times New Roman"/>
          <w:color w:val="000000" w:themeColor="text1"/>
          <w:sz w:val="16"/>
          <w:szCs w:val="16"/>
        </w:rPr>
        <w:t>эпроновцам</w:t>
      </w:r>
      <w:proofErr w:type="spellEnd"/>
      <w:r w:rsidRPr="0098680D">
        <w:rPr>
          <w:rFonts w:ascii="Times New Roman" w:hAnsi="Times New Roman" w:cs="Times New Roman"/>
          <w:color w:val="000000" w:themeColor="text1"/>
          <w:sz w:val="16"/>
          <w:szCs w:val="16"/>
        </w:rPr>
        <w:t xml:space="preserve"> приданы значительные силы от Морских сил Черного моря. Они занимаются поисками точного местонахождения парохода "Принц" в районе Балаклавской бухты: работали военные тральщики, дно обследовалось металлоискателями, экспедиции были приданы гидроплан и аэростат для фотосъемки грунта (11630).</w:t>
      </w:r>
    </w:p>
    <w:p w14:paraId="2A4389F7"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7C10917C"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 июне 1923 г. председатель правления Балтийского пароходства Н. Я. Васильев и сотрудник правления И. М. Лысковский, обосновав необходимость срочного приобретения 18 судов для рейсов в Англию и Германию, образовали комиссию под председательством Лысковского для выбора типа судов (3898).</w:t>
      </w:r>
    </w:p>
    <w:p w14:paraId="22AA2A33"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7521AC95"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Армия:</w:t>
      </w:r>
    </w:p>
    <w:p w14:paraId="27E6C9F7"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BDEC9B1"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 июне 1923 состоялась первая в истории ВФ военная игра с участием одной из разведывательных эскадрилий (66,134).</w:t>
      </w:r>
    </w:p>
    <w:p w14:paraId="0CEC77A7"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66B6E7CE"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 июне 1923 на вооружении морской авиации состояли: М-9, М-20, М- 15, "</w:t>
      </w:r>
      <w:proofErr w:type="spellStart"/>
      <w:r w:rsidRPr="0098680D">
        <w:rPr>
          <w:rFonts w:ascii="Times New Roman" w:hAnsi="Times New Roman" w:cs="Times New Roman"/>
          <w:color w:val="000000" w:themeColor="text1"/>
          <w:sz w:val="16"/>
          <w:szCs w:val="16"/>
        </w:rPr>
        <w:t>Телье</w:t>
      </w:r>
      <w:proofErr w:type="spellEnd"/>
      <w:r w:rsidRPr="0098680D">
        <w:rPr>
          <w:rFonts w:ascii="Times New Roman" w:hAnsi="Times New Roman" w:cs="Times New Roman"/>
          <w:color w:val="000000" w:themeColor="text1"/>
          <w:sz w:val="16"/>
          <w:szCs w:val="16"/>
        </w:rPr>
        <w:t>", С-16бис, Шорт-184 (поплавковый), Виккерс "Викинг", "Нор- манн-Гамсун", "</w:t>
      </w:r>
      <w:proofErr w:type="spellStart"/>
      <w:r w:rsidRPr="0098680D">
        <w:rPr>
          <w:rFonts w:ascii="Times New Roman" w:hAnsi="Times New Roman" w:cs="Times New Roman"/>
          <w:color w:val="000000" w:themeColor="text1"/>
          <w:sz w:val="16"/>
          <w:szCs w:val="16"/>
        </w:rPr>
        <w:t>Авро</w:t>
      </w:r>
      <w:proofErr w:type="spellEnd"/>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Ньюпор</w:t>
      </w:r>
      <w:proofErr w:type="spellEnd"/>
      <w:r w:rsidRPr="0098680D">
        <w:rPr>
          <w:rFonts w:ascii="Times New Roman" w:hAnsi="Times New Roman" w:cs="Times New Roman"/>
          <w:color w:val="000000" w:themeColor="text1"/>
          <w:sz w:val="16"/>
          <w:szCs w:val="16"/>
        </w:rPr>
        <w:t>- 24бис, Спад, "</w:t>
      </w:r>
      <w:proofErr w:type="spellStart"/>
      <w:r w:rsidRPr="0098680D">
        <w:rPr>
          <w:rFonts w:ascii="Times New Roman" w:hAnsi="Times New Roman" w:cs="Times New Roman"/>
          <w:color w:val="000000" w:themeColor="text1"/>
          <w:sz w:val="16"/>
          <w:szCs w:val="16"/>
        </w:rPr>
        <w:t>Балилла</w:t>
      </w:r>
      <w:proofErr w:type="spellEnd"/>
      <w:r w:rsidRPr="0098680D">
        <w:rPr>
          <w:rFonts w:ascii="Times New Roman" w:hAnsi="Times New Roman" w:cs="Times New Roman"/>
          <w:color w:val="000000" w:themeColor="text1"/>
          <w:sz w:val="16"/>
          <w:szCs w:val="16"/>
        </w:rPr>
        <w:t xml:space="preserve">" А-1, Фок- </w:t>
      </w:r>
      <w:proofErr w:type="spellStart"/>
      <w:r w:rsidRPr="0098680D">
        <w:rPr>
          <w:rFonts w:ascii="Times New Roman" w:hAnsi="Times New Roman" w:cs="Times New Roman"/>
          <w:color w:val="000000" w:themeColor="text1"/>
          <w:sz w:val="16"/>
          <w:szCs w:val="16"/>
        </w:rPr>
        <w:t>кер</w:t>
      </w:r>
      <w:proofErr w:type="spellEnd"/>
      <w:r w:rsidRPr="0098680D">
        <w:rPr>
          <w:rFonts w:ascii="Times New Roman" w:hAnsi="Times New Roman" w:cs="Times New Roman"/>
          <w:color w:val="000000" w:themeColor="text1"/>
          <w:sz w:val="16"/>
          <w:szCs w:val="16"/>
        </w:rPr>
        <w:t xml:space="preserve"> Д-7, </w:t>
      </w:r>
      <w:proofErr w:type="spellStart"/>
      <w:r w:rsidRPr="0098680D">
        <w:rPr>
          <w:rFonts w:ascii="Times New Roman" w:hAnsi="Times New Roman" w:cs="Times New Roman"/>
          <w:color w:val="000000" w:themeColor="text1"/>
          <w:sz w:val="16"/>
          <w:szCs w:val="16"/>
        </w:rPr>
        <w:t>Мартинсайд</w:t>
      </w:r>
      <w:proofErr w:type="spellEnd"/>
      <w:r w:rsidRPr="0098680D">
        <w:rPr>
          <w:rFonts w:ascii="Times New Roman" w:hAnsi="Times New Roman" w:cs="Times New Roman"/>
          <w:color w:val="000000" w:themeColor="text1"/>
          <w:sz w:val="16"/>
          <w:szCs w:val="16"/>
        </w:rPr>
        <w:t>, Юнкерс (12051).</w:t>
      </w:r>
    </w:p>
    <w:p w14:paraId="11E7B523"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11CB764"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За рубежом:</w:t>
      </w:r>
    </w:p>
    <w:p w14:paraId="45B4293B"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1F82DB7" w14:textId="77777777" w:rsidR="009D3A94" w:rsidRPr="0098680D" w:rsidRDefault="009D3A94"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В июне 1923 Army Air Service США демонстрирует воздушную дозаправку с помощью двух </w:t>
      </w:r>
      <w:proofErr w:type="spellStart"/>
      <w:r w:rsidRPr="0098680D">
        <w:rPr>
          <w:rFonts w:ascii="Times New Roman" w:hAnsi="Times New Roman" w:cs="Times New Roman"/>
          <w:color w:val="000000" w:themeColor="text1"/>
          <w:sz w:val="16"/>
          <w:szCs w:val="16"/>
        </w:rPr>
        <w:t>Airco</w:t>
      </w:r>
      <w:proofErr w:type="spellEnd"/>
      <w:r w:rsidRPr="0098680D">
        <w:rPr>
          <w:rFonts w:ascii="Times New Roman" w:hAnsi="Times New Roman" w:cs="Times New Roman"/>
          <w:color w:val="000000" w:themeColor="text1"/>
          <w:sz w:val="16"/>
          <w:szCs w:val="16"/>
        </w:rPr>
        <w:t xml:space="preserve"> DH.4. В системе используется шланг с двухпозиционным соплом и большие воронки (20353).</w:t>
      </w:r>
    </w:p>
    <w:p w14:paraId="18FE93B5" w14:textId="77777777" w:rsidR="009D3A94" w:rsidRPr="0098680D" w:rsidRDefault="009D3A94" w:rsidP="009753A0">
      <w:pPr>
        <w:spacing w:after="0" w:line="240" w:lineRule="auto"/>
        <w:jc w:val="both"/>
        <w:rPr>
          <w:rFonts w:ascii="Times New Roman" w:hAnsi="Times New Roman" w:cs="Times New Roman"/>
          <w:color w:val="000000" w:themeColor="text1"/>
          <w:sz w:val="16"/>
          <w:szCs w:val="16"/>
        </w:rPr>
      </w:pPr>
    </w:p>
    <w:p w14:paraId="79755281" w14:textId="77777777" w:rsidR="009D3A94" w:rsidRPr="0098680D" w:rsidRDefault="009D3A94"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В июне 1923 Адмиральский комитет </w:t>
      </w:r>
      <w:proofErr w:type="spellStart"/>
      <w:r w:rsidRPr="0098680D">
        <w:rPr>
          <w:rFonts w:ascii="Times New Roman" w:hAnsi="Times New Roman" w:cs="Times New Roman"/>
          <w:color w:val="000000" w:themeColor="text1"/>
          <w:sz w:val="16"/>
          <w:szCs w:val="16"/>
        </w:rPr>
        <w:t>Regia</w:t>
      </w:r>
      <w:proofErr w:type="spellEnd"/>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Marina</w:t>
      </w:r>
      <w:proofErr w:type="spellEnd"/>
      <w:r w:rsidRPr="0098680D">
        <w:rPr>
          <w:rFonts w:ascii="Times New Roman" w:hAnsi="Times New Roman" w:cs="Times New Roman"/>
          <w:color w:val="000000" w:themeColor="text1"/>
          <w:sz w:val="16"/>
          <w:szCs w:val="16"/>
        </w:rPr>
        <w:t xml:space="preserve"> (Королевский флот Италии) высказывается в пользу строительства по крайней мере одного авианосца для работы с итальянским флотом, обеспечивающего флоту противовоздушную оборону, а также возможность наступления с воздуха (20353).</w:t>
      </w:r>
    </w:p>
    <w:p w14:paraId="24EB1135" w14:textId="77777777" w:rsidR="009D3A94" w:rsidRPr="0098680D" w:rsidRDefault="009D3A94" w:rsidP="009753A0">
      <w:pPr>
        <w:spacing w:after="0" w:line="240" w:lineRule="auto"/>
        <w:jc w:val="both"/>
        <w:rPr>
          <w:rFonts w:ascii="Times New Roman" w:hAnsi="Times New Roman" w:cs="Times New Roman"/>
          <w:color w:val="000000" w:themeColor="text1"/>
          <w:sz w:val="16"/>
          <w:szCs w:val="16"/>
        </w:rPr>
      </w:pPr>
    </w:p>
    <w:p w14:paraId="68FFD8EC" w14:textId="77777777" w:rsidR="009D3A94" w:rsidRPr="0098680D" w:rsidRDefault="009D3A94"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В июне 1923 г. в Швеции фон </w:t>
      </w:r>
      <w:proofErr w:type="spellStart"/>
      <w:r w:rsidRPr="0098680D">
        <w:rPr>
          <w:rFonts w:ascii="Times New Roman" w:hAnsi="Times New Roman" w:cs="Times New Roman"/>
          <w:color w:val="000000" w:themeColor="text1"/>
          <w:sz w:val="16"/>
          <w:szCs w:val="16"/>
        </w:rPr>
        <w:t>Порат</w:t>
      </w:r>
      <w:proofErr w:type="spellEnd"/>
      <w:r w:rsidRPr="0098680D">
        <w:rPr>
          <w:rFonts w:ascii="Times New Roman" w:hAnsi="Times New Roman" w:cs="Times New Roman"/>
          <w:color w:val="000000" w:themeColor="text1"/>
          <w:sz w:val="16"/>
          <w:szCs w:val="16"/>
        </w:rPr>
        <w:t xml:space="preserve"> совершил на опытном J 23 – пятой разработки «Авиационного отделения текстильной фабрики Мальме» (</w:t>
      </w:r>
      <w:proofErr w:type="spellStart"/>
      <w:r w:rsidRPr="0098680D">
        <w:rPr>
          <w:rFonts w:ascii="Times New Roman" w:hAnsi="Times New Roman" w:cs="Times New Roman"/>
          <w:color w:val="000000" w:themeColor="text1"/>
          <w:sz w:val="16"/>
          <w:szCs w:val="16"/>
        </w:rPr>
        <w:t>Flygkompaniets</w:t>
      </w:r>
      <w:proofErr w:type="spellEnd"/>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tygverkstäder</w:t>
      </w:r>
      <w:proofErr w:type="spellEnd"/>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Malmslätt</w:t>
      </w:r>
      <w:proofErr w:type="spellEnd"/>
      <w:r w:rsidRPr="0098680D">
        <w:rPr>
          <w:rFonts w:ascii="Times New Roman" w:hAnsi="Times New Roman" w:cs="Times New Roman"/>
          <w:color w:val="000000" w:themeColor="text1"/>
          <w:sz w:val="16"/>
          <w:szCs w:val="16"/>
        </w:rPr>
        <w:t> — FVM) первый полет, который выявив недостаточную жесткость крепления крыла. Одинарные подкосы заменили двойными А-образными, но проблему не решили, а список дефектов пополнили перегрев мотора и вызываемое им быстрое падение мощности, течи воды в радиаторе, плохая курсовая устойчивость и управляемость, дискомфорт в кабине без ветрового козырька. Но хуже всего был большой недобор скорости, которая была заявлена очень высокой — 250 км/ч, а получили лишь 197.</w:t>
      </w:r>
    </w:p>
    <w:p w14:paraId="3A31B831" w14:textId="77777777" w:rsidR="009D3A94" w:rsidRPr="0098680D" w:rsidRDefault="009D3A94" w:rsidP="009753A0">
      <w:pPr>
        <w:spacing w:after="0" w:line="240" w:lineRule="auto"/>
        <w:jc w:val="both"/>
        <w:rPr>
          <w:rFonts w:ascii="Times New Roman" w:hAnsi="Times New Roman" w:cs="Times New Roman"/>
          <w:color w:val="000000" w:themeColor="text1"/>
          <w:sz w:val="16"/>
          <w:szCs w:val="16"/>
        </w:rPr>
      </w:pPr>
      <w:proofErr w:type="spellStart"/>
      <w:r w:rsidRPr="0098680D">
        <w:rPr>
          <w:rFonts w:ascii="Times New Roman" w:hAnsi="Times New Roman" w:cs="Times New Roman"/>
          <w:color w:val="000000" w:themeColor="text1"/>
          <w:sz w:val="16"/>
          <w:szCs w:val="16"/>
        </w:rPr>
        <w:t>Кьелльсон</w:t>
      </w:r>
      <w:proofErr w:type="spellEnd"/>
      <w:r w:rsidRPr="0098680D">
        <w:rPr>
          <w:rFonts w:ascii="Times New Roman" w:hAnsi="Times New Roman" w:cs="Times New Roman"/>
          <w:color w:val="000000" w:themeColor="text1"/>
          <w:sz w:val="16"/>
          <w:szCs w:val="16"/>
        </w:rPr>
        <w:t xml:space="preserve"> объяснял это тем, что запасы выбранного им 6-цилиндрового рядного мотора водяного охлаждения Майбах </w:t>
      </w:r>
      <w:proofErr w:type="spellStart"/>
      <w:r w:rsidRPr="0098680D">
        <w:rPr>
          <w:rFonts w:ascii="Times New Roman" w:hAnsi="Times New Roman" w:cs="Times New Roman"/>
          <w:color w:val="000000" w:themeColor="text1"/>
          <w:sz w:val="16"/>
          <w:szCs w:val="16"/>
        </w:rPr>
        <w:t>Mb</w:t>
      </w:r>
      <w:proofErr w:type="spellEnd"/>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IVа</w:t>
      </w:r>
      <w:proofErr w:type="spellEnd"/>
      <w:r w:rsidRPr="0098680D">
        <w:rPr>
          <w:rFonts w:ascii="Times New Roman" w:hAnsi="Times New Roman" w:cs="Times New Roman"/>
          <w:color w:val="000000" w:themeColor="text1"/>
          <w:sz w:val="16"/>
          <w:szCs w:val="16"/>
        </w:rPr>
        <w:t xml:space="preserve"> мощностью 260 л. с. в Германии закончились и удалось достать только BMW </w:t>
      </w:r>
      <w:proofErr w:type="spellStart"/>
      <w:r w:rsidRPr="0098680D">
        <w:rPr>
          <w:rFonts w:ascii="Times New Roman" w:hAnsi="Times New Roman" w:cs="Times New Roman"/>
          <w:color w:val="000000" w:themeColor="text1"/>
          <w:sz w:val="16"/>
          <w:szCs w:val="16"/>
        </w:rPr>
        <w:t>IIIa</w:t>
      </w:r>
      <w:proofErr w:type="spellEnd"/>
      <w:r w:rsidRPr="0098680D">
        <w:rPr>
          <w:rFonts w:ascii="Times New Roman" w:hAnsi="Times New Roman" w:cs="Times New Roman"/>
          <w:color w:val="000000" w:themeColor="text1"/>
          <w:sz w:val="16"/>
          <w:szCs w:val="16"/>
        </w:rPr>
        <w:t xml:space="preserve"> той же схемы — чуть меньше и легче, но в 1,4 раза слабее.</w:t>
      </w:r>
    </w:p>
    <w:p w14:paraId="2073FD34" w14:textId="77777777" w:rsidR="009D3A94" w:rsidRPr="0098680D" w:rsidRDefault="009D3A94"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Тем не менее 23 августа 1923 г. самолет установил национальный рекорд Швеции по высоте полета, поднявшись на 8 000 м. После множества доработок, самыми крупными из которых стали установка новых подкосов крыла из двух параллельных труб с каждого борта и удлинение фюзеляжа сразу на 1,6 м, полетный вес и все удельные нагрузки увеличились, а летные данные только упали. Но военное ведомство Швеции согласилось принять пять строящихся серийных J 23 на войсковые испытания. На них переделали радиатор, фюзеляж и вертикальное оперение, срезав со старого руля компенсатор и поставив на его месте неподвижный киль: если раньше оно походило на </w:t>
      </w:r>
      <w:proofErr w:type="spellStart"/>
      <w:r w:rsidRPr="0098680D">
        <w:rPr>
          <w:rFonts w:ascii="Times New Roman" w:hAnsi="Times New Roman" w:cs="Times New Roman"/>
          <w:color w:val="000000" w:themeColor="text1"/>
          <w:sz w:val="16"/>
          <w:szCs w:val="16"/>
        </w:rPr>
        <w:t>цельноповоротный</w:t>
      </w:r>
      <w:proofErr w:type="spellEnd"/>
      <w:r w:rsidRPr="0098680D">
        <w:rPr>
          <w:rFonts w:ascii="Times New Roman" w:hAnsi="Times New Roman" w:cs="Times New Roman"/>
          <w:color w:val="000000" w:themeColor="text1"/>
          <w:sz w:val="16"/>
          <w:szCs w:val="16"/>
        </w:rPr>
        <w:t xml:space="preserve"> руль направления немецкого гидроплана Ганза Бранденбург W 12 — только перевернутый, то теперь напоминало австрийский истребитель Феникс D III (22971).</w:t>
      </w:r>
    </w:p>
    <w:p w14:paraId="1CC57FB8" w14:textId="77777777" w:rsidR="009D3A94" w:rsidRPr="0098680D" w:rsidRDefault="009D3A94" w:rsidP="009753A0">
      <w:pPr>
        <w:spacing w:after="0" w:line="240" w:lineRule="auto"/>
        <w:jc w:val="both"/>
        <w:rPr>
          <w:rFonts w:ascii="Times New Roman" w:hAnsi="Times New Roman" w:cs="Times New Roman"/>
          <w:color w:val="000000" w:themeColor="text1"/>
          <w:sz w:val="16"/>
          <w:szCs w:val="16"/>
        </w:rPr>
      </w:pPr>
    </w:p>
    <w:p w14:paraId="2B9E953A"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lastRenderedPageBreak/>
        <w:t xml:space="preserve">В июне 1923 года появилась первая книга </w:t>
      </w:r>
      <w:proofErr w:type="spellStart"/>
      <w:r w:rsidRPr="0098680D">
        <w:rPr>
          <w:rFonts w:ascii="Times New Roman" w:hAnsi="Times New Roman" w:cs="Times New Roman"/>
          <w:color w:val="000000" w:themeColor="text1"/>
          <w:sz w:val="16"/>
          <w:szCs w:val="16"/>
        </w:rPr>
        <w:t>Оберта</w:t>
      </w:r>
      <w:proofErr w:type="spellEnd"/>
      <w:r w:rsidRPr="0098680D">
        <w:rPr>
          <w:rFonts w:ascii="Times New Roman" w:hAnsi="Times New Roman" w:cs="Times New Roman"/>
          <w:color w:val="000000" w:themeColor="text1"/>
          <w:sz w:val="16"/>
          <w:szCs w:val="16"/>
        </w:rPr>
        <w:t xml:space="preserve">, которая называлась “Ракета в межпланетное пространство” (“Die </w:t>
      </w:r>
      <w:proofErr w:type="spellStart"/>
      <w:r w:rsidRPr="0098680D">
        <w:rPr>
          <w:rFonts w:ascii="Times New Roman" w:hAnsi="Times New Roman" w:cs="Times New Roman"/>
          <w:color w:val="000000" w:themeColor="text1"/>
          <w:sz w:val="16"/>
          <w:szCs w:val="16"/>
        </w:rPr>
        <w:t>Rakete</w:t>
      </w:r>
      <w:proofErr w:type="spellEnd"/>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zu</w:t>
      </w:r>
      <w:proofErr w:type="spellEnd"/>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den</w:t>
      </w:r>
      <w:proofErr w:type="spellEnd"/>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Planetenraumen</w:t>
      </w:r>
      <w:proofErr w:type="spellEnd"/>
      <w:r w:rsidRPr="0098680D">
        <w:rPr>
          <w:rFonts w:ascii="Times New Roman" w:hAnsi="Times New Roman" w:cs="Times New Roman"/>
          <w:color w:val="000000" w:themeColor="text1"/>
          <w:sz w:val="16"/>
          <w:szCs w:val="16"/>
        </w:rPr>
        <w:t>”). Она была разбита на три части: первая – общая теория ракеты, вторая – описание конструкции ракеты и третья – проблемы биологии, безопасности, перспективы использования ракет. Таким образом, в весьма сжатом изложении было дано всестороннее обоснование будущей ракетно-космической техники.</w:t>
      </w:r>
    </w:p>
    <w:p w14:paraId="7DCF9A5F"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Книга </w:t>
      </w:r>
      <w:proofErr w:type="spellStart"/>
      <w:r w:rsidRPr="0098680D">
        <w:rPr>
          <w:rFonts w:ascii="Times New Roman" w:hAnsi="Times New Roman" w:cs="Times New Roman"/>
          <w:color w:val="000000" w:themeColor="text1"/>
          <w:sz w:val="16"/>
          <w:szCs w:val="16"/>
        </w:rPr>
        <w:t>Оберта</w:t>
      </w:r>
      <w:proofErr w:type="spellEnd"/>
      <w:r w:rsidRPr="0098680D">
        <w:rPr>
          <w:rFonts w:ascii="Times New Roman" w:hAnsi="Times New Roman" w:cs="Times New Roman"/>
          <w:color w:val="000000" w:themeColor="text1"/>
          <w:sz w:val="16"/>
          <w:szCs w:val="16"/>
        </w:rPr>
        <w:t xml:space="preserve"> 1923 года оказалась первой в мировой литературе, в которой с такой полнотой и научной добросовестностью была показана техническая реальность создания больших жидкостных ракет и обсуждены возможные ближайшие цели их практического использования. Особый интерес вызывали детально проработанные чертежи ракет – ничего похожего в те годы у других пионеров космонавтики не было.</w:t>
      </w:r>
    </w:p>
    <w:p w14:paraId="20623995"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Рискнув своим добрым именем, издатель Ольденбург не ошибся: уже в 1925 году ему пришлось выпускать второе издание. Книга 1923 года вызвала огромный интерес у читающей публики. Все увидели, что космонавтика – это не только область профессиональных интересов писателей-фантастов, но и вид деятельности, в которой могут проявить свои способности инженеры и промышленники. Издание книги воодушевило тех, кто независимо от </w:t>
      </w:r>
      <w:proofErr w:type="spellStart"/>
      <w:r w:rsidRPr="0098680D">
        <w:rPr>
          <w:rFonts w:ascii="Times New Roman" w:hAnsi="Times New Roman" w:cs="Times New Roman"/>
          <w:color w:val="000000" w:themeColor="text1"/>
          <w:sz w:val="16"/>
          <w:szCs w:val="16"/>
        </w:rPr>
        <w:t>Оберта</w:t>
      </w:r>
      <w:proofErr w:type="spellEnd"/>
      <w:r w:rsidRPr="0098680D">
        <w:rPr>
          <w:rFonts w:ascii="Times New Roman" w:hAnsi="Times New Roman" w:cs="Times New Roman"/>
          <w:color w:val="000000" w:themeColor="text1"/>
          <w:sz w:val="16"/>
          <w:szCs w:val="16"/>
        </w:rPr>
        <w:t xml:space="preserve"> занимался подобными вопросами – например, Вальтера Гомана, который не решался публиковать свои исследования раньше. В Германии возник своего рода “ракетный бум”.</w:t>
      </w:r>
    </w:p>
    <w:p w14:paraId="7347C166"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В Советском Союзе книга </w:t>
      </w:r>
      <w:proofErr w:type="spellStart"/>
      <w:r w:rsidRPr="0098680D">
        <w:rPr>
          <w:rFonts w:ascii="Times New Roman" w:hAnsi="Times New Roman" w:cs="Times New Roman"/>
          <w:color w:val="000000" w:themeColor="text1"/>
          <w:sz w:val="16"/>
          <w:szCs w:val="16"/>
        </w:rPr>
        <w:t>Оберта</w:t>
      </w:r>
      <w:proofErr w:type="spellEnd"/>
      <w:r w:rsidRPr="0098680D">
        <w:rPr>
          <w:rFonts w:ascii="Times New Roman" w:hAnsi="Times New Roman" w:cs="Times New Roman"/>
          <w:color w:val="000000" w:themeColor="text1"/>
          <w:sz w:val="16"/>
          <w:szCs w:val="16"/>
        </w:rPr>
        <w:t xml:space="preserve"> тоже привлекла внимание. 2 октября 1923 года в газете “Известия” появилась рецензия на нее. Появление сообщения о вышедшей книге вызвало возмущение у Константина Циолковского, поскольку в рецензии ничего не говорилось о его работах и его приоритете. Поэтому в 1924 году Циолковский выпустил в виде отдельной брошюры второе издание своей работы 1903 года. ВЫ итоге книга </w:t>
      </w:r>
      <w:proofErr w:type="spellStart"/>
      <w:r w:rsidRPr="0098680D">
        <w:rPr>
          <w:rFonts w:ascii="Times New Roman" w:hAnsi="Times New Roman" w:cs="Times New Roman"/>
          <w:color w:val="000000" w:themeColor="text1"/>
          <w:sz w:val="16"/>
          <w:szCs w:val="16"/>
        </w:rPr>
        <w:t>Оберта</w:t>
      </w:r>
      <w:proofErr w:type="spellEnd"/>
      <w:r w:rsidRPr="0098680D">
        <w:rPr>
          <w:rFonts w:ascii="Times New Roman" w:hAnsi="Times New Roman" w:cs="Times New Roman"/>
          <w:color w:val="000000" w:themeColor="text1"/>
          <w:sz w:val="16"/>
          <w:szCs w:val="16"/>
        </w:rPr>
        <w:t xml:space="preserve"> послужила толчком не только для подтверждения приоритета Циолковского, ни и сыграла большую роль в возникновении повышенного интереса к ракетно-космической тематике в Советской России.</w:t>
      </w:r>
    </w:p>
    <w:p w14:paraId="22D34FB5"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Следующая книга Германа </w:t>
      </w:r>
      <w:proofErr w:type="spellStart"/>
      <w:r w:rsidRPr="0098680D">
        <w:rPr>
          <w:rFonts w:ascii="Times New Roman" w:hAnsi="Times New Roman" w:cs="Times New Roman"/>
          <w:color w:val="000000" w:themeColor="text1"/>
          <w:sz w:val="16"/>
          <w:szCs w:val="16"/>
        </w:rPr>
        <w:t>Оберта</w:t>
      </w:r>
      <w:proofErr w:type="spellEnd"/>
      <w:r w:rsidRPr="0098680D">
        <w:rPr>
          <w:rFonts w:ascii="Times New Roman" w:hAnsi="Times New Roman" w:cs="Times New Roman"/>
          <w:color w:val="000000" w:themeColor="text1"/>
          <w:sz w:val="16"/>
          <w:szCs w:val="16"/>
        </w:rPr>
        <w:t xml:space="preserve"> под названием “Пути осуществления космического полета” увидела свет в 1929 году. В ней немецкий ученый обобщил и скрупулезно проанализировал свои предыдущие и новые разработки в области ракетостроения.</w:t>
      </w:r>
    </w:p>
    <w:p w14:paraId="1FA58ABA"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Эти две книги стали основой для дальнейшего развития идей о межпланетных полетах как в Германии, так и в других странах Европы. В них, помимо общей теории ракетных двигателей, содержалось подробное описание трех типов ракет и проекта орбитальной станции.</w:t>
      </w:r>
    </w:p>
    <w:p w14:paraId="2CC7CF59"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Первый тип ракет, названный “</w:t>
      </w:r>
      <w:proofErr w:type="spellStart"/>
      <w:r w:rsidRPr="0098680D">
        <w:rPr>
          <w:rFonts w:ascii="Times New Roman" w:hAnsi="Times New Roman" w:cs="Times New Roman"/>
          <w:color w:val="000000" w:themeColor="text1"/>
          <w:sz w:val="16"/>
          <w:szCs w:val="16"/>
        </w:rPr>
        <w:t>Modell</w:t>
      </w:r>
      <w:proofErr w:type="spellEnd"/>
      <w:r w:rsidRPr="0098680D">
        <w:rPr>
          <w:rFonts w:ascii="Times New Roman" w:hAnsi="Times New Roman" w:cs="Times New Roman"/>
          <w:color w:val="000000" w:themeColor="text1"/>
          <w:sz w:val="16"/>
          <w:szCs w:val="16"/>
        </w:rPr>
        <w:t xml:space="preserve"> B” (“Модель Б”), служил носителями научных приборов для исследования верхних слоев атмосферы. Простейшая из “регистрирующих” ракет (сегодня их бы назвали “геофизическими”) имела обтекаемый корпус из листовой меди. В верхнем отсеке ракеты помещался жидкий кислород, а под ним – горючее: бензин, бензол, спирт, нефть или жидкий водород. Кислород течет по специальной трубе, смешиваясь в камере сгорания с парами горючего, где происходит воспламенение смеси. Жидкое горючее через большое количество отверстий </w:t>
      </w:r>
      <w:proofErr w:type="spellStart"/>
      <w:r w:rsidRPr="0098680D">
        <w:rPr>
          <w:rFonts w:ascii="Times New Roman" w:hAnsi="Times New Roman" w:cs="Times New Roman"/>
          <w:color w:val="000000" w:themeColor="text1"/>
          <w:sz w:val="16"/>
          <w:szCs w:val="16"/>
        </w:rPr>
        <w:t>вбрызгивается</w:t>
      </w:r>
      <w:proofErr w:type="spellEnd"/>
      <w:r w:rsidRPr="0098680D">
        <w:rPr>
          <w:rFonts w:ascii="Times New Roman" w:hAnsi="Times New Roman" w:cs="Times New Roman"/>
          <w:color w:val="000000" w:themeColor="text1"/>
          <w:sz w:val="16"/>
          <w:szCs w:val="16"/>
        </w:rPr>
        <w:t xml:space="preserve"> в камеру сгорания. Образующиеся продукты горения через горло с дюзой вырываются наружу. Для автоматического нагнетания кислород находится под давлением от 18 до 21 атмосферы, горючее – от 20 до 23 атмосфер. Поэтому стенки баков должны быть прочными, а значит, тяжелыми. Подобная ракета, согласно расчетам самого </w:t>
      </w:r>
      <w:proofErr w:type="spellStart"/>
      <w:r w:rsidRPr="0098680D">
        <w:rPr>
          <w:rFonts w:ascii="Times New Roman" w:hAnsi="Times New Roman" w:cs="Times New Roman"/>
          <w:color w:val="000000" w:themeColor="text1"/>
          <w:sz w:val="16"/>
          <w:szCs w:val="16"/>
        </w:rPr>
        <w:t>Оберта</w:t>
      </w:r>
      <w:proofErr w:type="spellEnd"/>
      <w:r w:rsidRPr="0098680D">
        <w:rPr>
          <w:rFonts w:ascii="Times New Roman" w:hAnsi="Times New Roman" w:cs="Times New Roman"/>
          <w:color w:val="000000" w:themeColor="text1"/>
          <w:sz w:val="16"/>
          <w:szCs w:val="16"/>
        </w:rPr>
        <w:t>, вряд ли могла подняться выше 100 километров.</w:t>
      </w:r>
    </w:p>
    <w:p w14:paraId="086A51A4"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Следующая “регистрирующая” ракета имела уже более сложную конструкцию. Она состояла из двух ракет: большой “спиртовой” и малой “водородной”. Малая, помещаемая внутри большой, имела собственную дюзу и камеру сгорания. В качестве полезного груза она несла в себе регистрирующие приборы и парашют. Вокруг дюзы были установлены стабилизаторы, остающиеся в сложенном положении, пока работает большая ракета. Когда горючее в последней истощится, ее верхушка открывается, и под действием тяги собственного двигателя вылетает малая ракета.</w:t>
      </w:r>
    </w:p>
    <w:p w14:paraId="71CABEEA"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Кроме того, </w:t>
      </w:r>
      <w:proofErr w:type="spellStart"/>
      <w:r w:rsidRPr="0098680D">
        <w:rPr>
          <w:rFonts w:ascii="Times New Roman" w:hAnsi="Times New Roman" w:cs="Times New Roman"/>
          <w:color w:val="000000" w:themeColor="text1"/>
          <w:sz w:val="16"/>
          <w:szCs w:val="16"/>
        </w:rPr>
        <w:t>Оберт</w:t>
      </w:r>
      <w:proofErr w:type="spellEnd"/>
      <w:r w:rsidRPr="0098680D">
        <w:rPr>
          <w:rFonts w:ascii="Times New Roman" w:hAnsi="Times New Roman" w:cs="Times New Roman"/>
          <w:color w:val="000000" w:themeColor="text1"/>
          <w:sz w:val="16"/>
          <w:szCs w:val="16"/>
        </w:rPr>
        <w:t xml:space="preserve"> предложил еще и третий вариант “регистрирующей” ракеты – представляющий собой модификацию двухступенчатого варианта, снабженную вспомогательной третьей ступенью, осуществляющую разгон на первом “стартовом” участке траектории.</w:t>
      </w:r>
    </w:p>
    <w:p w14:paraId="0A0B1C02"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Все три варианта “</w:t>
      </w:r>
      <w:proofErr w:type="spellStart"/>
      <w:r w:rsidRPr="0098680D">
        <w:rPr>
          <w:rFonts w:ascii="Times New Roman" w:hAnsi="Times New Roman" w:cs="Times New Roman"/>
          <w:color w:val="000000" w:themeColor="text1"/>
          <w:sz w:val="16"/>
          <w:szCs w:val="16"/>
        </w:rPr>
        <w:t>Modell</w:t>
      </w:r>
      <w:proofErr w:type="spellEnd"/>
      <w:r w:rsidRPr="0098680D">
        <w:rPr>
          <w:rFonts w:ascii="Times New Roman" w:hAnsi="Times New Roman" w:cs="Times New Roman"/>
          <w:color w:val="000000" w:themeColor="text1"/>
          <w:sz w:val="16"/>
          <w:szCs w:val="16"/>
        </w:rPr>
        <w:t xml:space="preserve"> В” должны были стартовать не с земли, а с высоты в 5500 метров над уровнем моря, куда их должны были поднимать два специальных дирижабля.</w:t>
      </w:r>
    </w:p>
    <w:p w14:paraId="673E3C16"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Стоимость “регистрирующей” ракеты, изготовленной по проекту “</w:t>
      </w:r>
      <w:proofErr w:type="spellStart"/>
      <w:r w:rsidRPr="0098680D">
        <w:rPr>
          <w:rFonts w:ascii="Times New Roman" w:hAnsi="Times New Roman" w:cs="Times New Roman"/>
          <w:color w:val="000000" w:themeColor="text1"/>
          <w:sz w:val="16"/>
          <w:szCs w:val="16"/>
        </w:rPr>
        <w:t>Modell</w:t>
      </w:r>
      <w:proofErr w:type="spellEnd"/>
      <w:r w:rsidRPr="0098680D">
        <w:rPr>
          <w:rFonts w:ascii="Times New Roman" w:hAnsi="Times New Roman" w:cs="Times New Roman"/>
          <w:color w:val="000000" w:themeColor="text1"/>
          <w:sz w:val="16"/>
          <w:szCs w:val="16"/>
        </w:rPr>
        <w:t xml:space="preserve"> В”, </w:t>
      </w:r>
      <w:proofErr w:type="spellStart"/>
      <w:r w:rsidRPr="0098680D">
        <w:rPr>
          <w:rFonts w:ascii="Times New Roman" w:hAnsi="Times New Roman" w:cs="Times New Roman"/>
          <w:color w:val="000000" w:themeColor="text1"/>
          <w:sz w:val="16"/>
          <w:szCs w:val="16"/>
        </w:rPr>
        <w:t>Оберт</w:t>
      </w:r>
      <w:proofErr w:type="spellEnd"/>
      <w:r w:rsidRPr="0098680D">
        <w:rPr>
          <w:rFonts w:ascii="Times New Roman" w:hAnsi="Times New Roman" w:cs="Times New Roman"/>
          <w:color w:val="000000" w:themeColor="text1"/>
          <w:sz w:val="16"/>
          <w:szCs w:val="16"/>
        </w:rPr>
        <w:t xml:space="preserve"> оценивал в 10 – 20 000 “довоенных” немецких марок. Оценить сегодня, много это или мало, нам затруднительно, но сам ученый считал эту стоимость вполне приемлемой.</w:t>
      </w:r>
    </w:p>
    <w:p w14:paraId="5993FD25"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Следующий приведенный в книге проект заслуживал куда большего внимания.</w:t>
      </w:r>
    </w:p>
    <w:p w14:paraId="1D635686"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Космический корабль, получивший название “</w:t>
      </w:r>
      <w:proofErr w:type="spellStart"/>
      <w:r w:rsidRPr="0098680D">
        <w:rPr>
          <w:rFonts w:ascii="Times New Roman" w:hAnsi="Times New Roman" w:cs="Times New Roman"/>
          <w:color w:val="000000" w:themeColor="text1"/>
          <w:sz w:val="16"/>
          <w:szCs w:val="16"/>
        </w:rPr>
        <w:t>Modell</w:t>
      </w:r>
      <w:proofErr w:type="spellEnd"/>
      <w:r w:rsidRPr="0098680D">
        <w:rPr>
          <w:rFonts w:ascii="Times New Roman" w:hAnsi="Times New Roman" w:cs="Times New Roman"/>
          <w:color w:val="000000" w:themeColor="text1"/>
          <w:sz w:val="16"/>
          <w:szCs w:val="16"/>
        </w:rPr>
        <w:t xml:space="preserve"> E” (“Модель Е”), приобрел такую известность, что его аэродинамический профиль вплоть до середины 1980-х годов чаще всего изображали художники, иллюстрирующие фантастические произведения о космических полетах. Благодаря этому корабль Германа </w:t>
      </w:r>
      <w:proofErr w:type="spellStart"/>
      <w:r w:rsidRPr="0098680D">
        <w:rPr>
          <w:rFonts w:ascii="Times New Roman" w:hAnsi="Times New Roman" w:cs="Times New Roman"/>
          <w:color w:val="000000" w:themeColor="text1"/>
          <w:sz w:val="16"/>
          <w:szCs w:val="16"/>
        </w:rPr>
        <w:t>Оберта</w:t>
      </w:r>
      <w:proofErr w:type="spellEnd"/>
      <w:r w:rsidRPr="0098680D">
        <w:rPr>
          <w:rFonts w:ascii="Times New Roman" w:hAnsi="Times New Roman" w:cs="Times New Roman"/>
          <w:color w:val="000000" w:themeColor="text1"/>
          <w:sz w:val="16"/>
          <w:szCs w:val="16"/>
        </w:rPr>
        <w:t xml:space="preserve"> стал неотъемлемой частью европейской культуры, и теперь даже школьники, рисуя в тетрадях эскизы ракет, представляют нам нечто, похожее на схему 1923 года. Кроме прочего, этот характерный профиль увековечен на медали имени Германа </w:t>
      </w:r>
      <w:proofErr w:type="spellStart"/>
      <w:r w:rsidRPr="0098680D">
        <w:rPr>
          <w:rFonts w:ascii="Times New Roman" w:hAnsi="Times New Roman" w:cs="Times New Roman"/>
          <w:color w:val="000000" w:themeColor="text1"/>
          <w:sz w:val="16"/>
          <w:szCs w:val="16"/>
        </w:rPr>
        <w:t>Оберта</w:t>
      </w:r>
      <w:proofErr w:type="spellEnd"/>
      <w:r w:rsidRPr="0098680D">
        <w:rPr>
          <w:rFonts w:ascii="Times New Roman" w:hAnsi="Times New Roman" w:cs="Times New Roman"/>
          <w:color w:val="000000" w:themeColor="text1"/>
          <w:sz w:val="16"/>
          <w:szCs w:val="16"/>
        </w:rPr>
        <w:t>, присуждаемой немецким “Обществом по исследованию космоса” за фундаментальные исследования в области космонавтики.</w:t>
      </w:r>
    </w:p>
    <w:p w14:paraId="06FB239B"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Что же представляет собой “</w:t>
      </w:r>
      <w:proofErr w:type="spellStart"/>
      <w:r w:rsidRPr="0098680D">
        <w:rPr>
          <w:rFonts w:ascii="Times New Roman" w:hAnsi="Times New Roman" w:cs="Times New Roman"/>
          <w:color w:val="000000" w:themeColor="text1"/>
          <w:sz w:val="16"/>
          <w:szCs w:val="16"/>
        </w:rPr>
        <w:t>Modell</w:t>
      </w:r>
      <w:proofErr w:type="spellEnd"/>
      <w:r w:rsidRPr="0098680D">
        <w:rPr>
          <w:rFonts w:ascii="Times New Roman" w:hAnsi="Times New Roman" w:cs="Times New Roman"/>
          <w:color w:val="000000" w:themeColor="text1"/>
          <w:sz w:val="16"/>
          <w:szCs w:val="16"/>
        </w:rPr>
        <w:t xml:space="preserve"> Е”? Это ракета с одной большой дюзой и широким основанием, к которому прикреплены четыре опоры-стабилизатора. Она состоит из двух частей: первая разгонная ступень работает на спирте и жидком кислороде, а вторая при том же окислителе использовала жидкий водород. В верхней части второй ступени размещена каюта с иллюминаторами, позволяющими вести астрономические наблюдения – </w:t>
      </w:r>
      <w:proofErr w:type="spellStart"/>
      <w:r w:rsidRPr="0098680D">
        <w:rPr>
          <w:rFonts w:ascii="Times New Roman" w:hAnsi="Times New Roman" w:cs="Times New Roman"/>
          <w:color w:val="000000" w:themeColor="text1"/>
          <w:sz w:val="16"/>
          <w:szCs w:val="16"/>
        </w:rPr>
        <w:t>Оберт</w:t>
      </w:r>
      <w:proofErr w:type="spellEnd"/>
      <w:r w:rsidRPr="0098680D">
        <w:rPr>
          <w:rFonts w:ascii="Times New Roman" w:hAnsi="Times New Roman" w:cs="Times New Roman"/>
          <w:color w:val="000000" w:themeColor="text1"/>
          <w:sz w:val="16"/>
          <w:szCs w:val="16"/>
        </w:rPr>
        <w:t xml:space="preserve"> называет ее “аквариумом ля земных жителей”. Входной люк расположен в самом носу ракеты, и в каюту можно попасть только по специальной вертикальной шахте, проходящей сквозь специальный отсек, в котором упакован тормозной парашют. Высота всей ракеты, рассчитанной на двух пассажиров, оценивается </w:t>
      </w:r>
      <w:proofErr w:type="spellStart"/>
      <w:r w:rsidRPr="0098680D">
        <w:rPr>
          <w:rFonts w:ascii="Times New Roman" w:hAnsi="Times New Roman" w:cs="Times New Roman"/>
          <w:color w:val="000000" w:themeColor="text1"/>
          <w:sz w:val="16"/>
          <w:szCs w:val="16"/>
        </w:rPr>
        <w:t>Обертом</w:t>
      </w:r>
      <w:proofErr w:type="spellEnd"/>
      <w:r w:rsidRPr="0098680D">
        <w:rPr>
          <w:rFonts w:ascii="Times New Roman" w:hAnsi="Times New Roman" w:cs="Times New Roman"/>
          <w:color w:val="000000" w:themeColor="text1"/>
          <w:sz w:val="16"/>
          <w:szCs w:val="16"/>
        </w:rPr>
        <w:t xml:space="preserve"> как “примерно соответствующая высоте четырехэтажного дома”. Общий вес заправленной ракеты перед стартом – 288 т.</w:t>
      </w:r>
    </w:p>
    <w:p w14:paraId="6B91AB60"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Чтобы преодолеть земное притяжение и сопротивление земной атмосферы, ракета </w:t>
      </w:r>
      <w:proofErr w:type="spellStart"/>
      <w:r w:rsidRPr="0098680D">
        <w:rPr>
          <w:rFonts w:ascii="Times New Roman" w:hAnsi="Times New Roman" w:cs="Times New Roman"/>
          <w:color w:val="000000" w:themeColor="text1"/>
          <w:sz w:val="16"/>
          <w:szCs w:val="16"/>
        </w:rPr>
        <w:t>Оберта</w:t>
      </w:r>
      <w:proofErr w:type="spellEnd"/>
      <w:r w:rsidRPr="0098680D">
        <w:rPr>
          <w:rFonts w:ascii="Times New Roman" w:hAnsi="Times New Roman" w:cs="Times New Roman"/>
          <w:color w:val="000000" w:themeColor="text1"/>
          <w:sz w:val="16"/>
          <w:szCs w:val="16"/>
        </w:rPr>
        <w:t>, согласно его собственным расчетам, должна была лететь 332 секунды при ускорении 30 м/с2 . По истечении этого времени она достигнет высоты 1653 километров и скорости 9960 м/с.</w:t>
      </w:r>
    </w:p>
    <w:p w14:paraId="4E68794F"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Возвращение пассажирской кабины на Землю </w:t>
      </w:r>
      <w:proofErr w:type="spellStart"/>
      <w:r w:rsidRPr="0098680D">
        <w:rPr>
          <w:rFonts w:ascii="Times New Roman" w:hAnsi="Times New Roman" w:cs="Times New Roman"/>
          <w:color w:val="000000" w:themeColor="text1"/>
          <w:sz w:val="16"/>
          <w:szCs w:val="16"/>
        </w:rPr>
        <w:t>Оберт</w:t>
      </w:r>
      <w:proofErr w:type="spellEnd"/>
      <w:r w:rsidRPr="0098680D">
        <w:rPr>
          <w:rFonts w:ascii="Times New Roman" w:hAnsi="Times New Roman" w:cs="Times New Roman"/>
          <w:color w:val="000000" w:themeColor="text1"/>
          <w:sz w:val="16"/>
          <w:szCs w:val="16"/>
        </w:rPr>
        <w:t xml:space="preserve"> планировал осуществлять посредством парашюта, либо при помощи специальных несущих поверхностей и хвостовых стабилизаторов, позволяющих реализовать планирующий спуск.</w:t>
      </w:r>
    </w:p>
    <w:p w14:paraId="1902BA39"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98680D">
        <w:rPr>
          <w:rFonts w:ascii="Times New Roman" w:hAnsi="Times New Roman" w:cs="Times New Roman"/>
          <w:color w:val="000000" w:themeColor="text1"/>
          <w:sz w:val="16"/>
          <w:szCs w:val="16"/>
        </w:rPr>
        <w:t>Оберт</w:t>
      </w:r>
      <w:proofErr w:type="spellEnd"/>
      <w:r w:rsidRPr="0098680D">
        <w:rPr>
          <w:rFonts w:ascii="Times New Roman" w:hAnsi="Times New Roman" w:cs="Times New Roman"/>
          <w:color w:val="000000" w:themeColor="text1"/>
          <w:sz w:val="16"/>
          <w:szCs w:val="16"/>
        </w:rPr>
        <w:t xml:space="preserve"> предсказывал, что при полете в межпланетном пространстве ракета будет неравномерно нагреваться солнечными лучами. Чтобы избежать чрезмерного перегрева пассажирской кабины, он предложил довольно необычное решение. Во-первых, он указал, что пассажирская кабина должна быть сделана из толстого листового алюминия без специальной теплоизоляции. Во-вторых, в этой кабине необходимо проделать как можно больше “окон”, закрытых прозрачными кварцевыми пластинками. В-третьих, внешняя оболочка кабины должна быть окрашена таким образом, чтобы она хорошо отражала свет, а одна из сторон – обклеена черной бумагой или шелком. И наконец, в-четвертых, кабина должна быть отделена от ракеты (соединяясь с ней лишь электрической проводкой), а парашют и головной обтекатель раскрыты так, чтобы им можно было придать в пустоте любое положение. Внутри такой пассажирской кабины тепло должно было передаваться конвекцией воздуха по всем направлениям. </w:t>
      </w:r>
      <w:proofErr w:type="spellStart"/>
      <w:r w:rsidRPr="0098680D">
        <w:rPr>
          <w:rFonts w:ascii="Times New Roman" w:hAnsi="Times New Roman" w:cs="Times New Roman"/>
          <w:color w:val="000000" w:themeColor="text1"/>
          <w:sz w:val="16"/>
          <w:szCs w:val="16"/>
        </w:rPr>
        <w:t>Оберт</w:t>
      </w:r>
      <w:proofErr w:type="spellEnd"/>
      <w:r w:rsidRPr="0098680D">
        <w:rPr>
          <w:rFonts w:ascii="Times New Roman" w:hAnsi="Times New Roman" w:cs="Times New Roman"/>
          <w:color w:val="000000" w:themeColor="text1"/>
          <w:sz w:val="16"/>
          <w:szCs w:val="16"/>
        </w:rPr>
        <w:t xml:space="preserve"> собирался регулировать температуру в ней, обращая к Солнцу большую или меньшую часть “черной” или “светлой” поверхности, а так же меняя взаимное положение элементов корабля (собственно водородная ракета, фрагменты обтекателя, кабина и парашют), убирая что-то в тень, а что-то выставляя под солнечные лучи.</w:t>
      </w:r>
    </w:p>
    <w:p w14:paraId="18AECD1D"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98680D">
        <w:rPr>
          <w:rFonts w:ascii="Times New Roman" w:hAnsi="Times New Roman" w:cs="Times New Roman"/>
          <w:color w:val="000000" w:themeColor="text1"/>
          <w:sz w:val="16"/>
          <w:szCs w:val="16"/>
        </w:rPr>
        <w:t>Оберт</w:t>
      </w:r>
      <w:proofErr w:type="spellEnd"/>
      <w:r w:rsidRPr="0098680D">
        <w:rPr>
          <w:rFonts w:ascii="Times New Roman" w:hAnsi="Times New Roman" w:cs="Times New Roman"/>
          <w:color w:val="000000" w:themeColor="text1"/>
          <w:sz w:val="16"/>
          <w:szCs w:val="16"/>
        </w:rPr>
        <w:t xml:space="preserve"> предусмотрел и костюмы для безвоздушного пространства. По этому поводу он писал:</w:t>
      </w:r>
    </w:p>
    <w:p w14:paraId="04FF920D" w14:textId="77777777" w:rsidR="00E10D28" w:rsidRPr="0098680D" w:rsidRDefault="00E10D28" w:rsidP="009753A0">
      <w:pPr>
        <w:widowControl w:val="0"/>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“На летящей ракете при выключенном двигателе опорное ускорение отсутствует и пассажиры могут в специальных костюмах выходить из пассажирской кабины и „парить“ рядом с ракетой. Костюмы должны выдерживать внутреннее давление в 1 атмосферу. Мы бы предложили изготовлять их из тонкого отражающего листового металла по принципу современных глубоководных водолазных костюмов. Вместо рук мы бы сделали крюки, на ногах также полезно было бы иметь крюки, чтобы зацепляться за выступы ракеты, за ее канаты и за кольца, специально для этой цели вделанные в стенки ракеты.</w:t>
      </w:r>
    </w:p>
    <w:p w14:paraId="5B92BF42" w14:textId="77777777" w:rsidR="00E10D28" w:rsidRPr="0098680D" w:rsidRDefault="00E10D28" w:rsidP="009753A0">
      <w:pPr>
        <w:widowControl w:val="0"/>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Нам кажется непрактичным давать человеку, находящемуся вне ракеты, воздух через шланг из пассажирской кабины, целесообразнее подавать ему сжатый или жидкий воздух из специального баллона. Выдыхаемый воздух должен поступать во второй сосуд, который может растягиваться. Спиральные пружины поддерживают его при атмосферном давлении. Время от времени этот сосуд можно опорожнять, открывая краны, а возникающая при этом небольшая сила отдачи позволит человеку при свободном полете до некоторой степени управлять своими движениями.</w:t>
      </w:r>
    </w:p>
    <w:p w14:paraId="27C02C35" w14:textId="77777777" w:rsidR="00E10D28" w:rsidRPr="0098680D" w:rsidRDefault="00E10D28" w:rsidP="009753A0">
      <w:pPr>
        <w:widowControl w:val="0"/>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Человек, вылезающий из камеры, должен быть обязательно привязан к ракете канатом. В этот канат могут быть вплетены также телефонные провода, так как безвоздушное пространство, как известно, не передает звук, а весьма желательно, чтобы человек, находящийся вне кабины, мог разговаривать с людьми в ракете.</w:t>
      </w:r>
    </w:p>
    <w:p w14:paraId="126CAFF1" w14:textId="77777777" w:rsidR="00E10D28" w:rsidRPr="0098680D" w:rsidRDefault="00E10D28" w:rsidP="009753A0">
      <w:pPr>
        <w:widowControl w:val="0"/>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&lt;…&gt; Чтобы человек мог вылезать из пассажирской кабины без большой потери воздуха, в камере должна быть труба, которую можно герметически закрывать с обеих сторон. Эта труба послужит также для входа в пассажирскую кабину перед стартом”.</w:t>
      </w:r>
    </w:p>
    <w:p w14:paraId="6EA67D5A"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Помимо “</w:t>
      </w:r>
      <w:proofErr w:type="spellStart"/>
      <w:r w:rsidRPr="0098680D">
        <w:rPr>
          <w:rFonts w:ascii="Times New Roman" w:hAnsi="Times New Roman" w:cs="Times New Roman"/>
          <w:color w:val="000000" w:themeColor="text1"/>
          <w:sz w:val="16"/>
          <w:szCs w:val="16"/>
        </w:rPr>
        <w:t>Modell</w:t>
      </w:r>
      <w:proofErr w:type="spellEnd"/>
      <w:r w:rsidRPr="0098680D">
        <w:rPr>
          <w:rFonts w:ascii="Times New Roman" w:hAnsi="Times New Roman" w:cs="Times New Roman"/>
          <w:color w:val="000000" w:themeColor="text1"/>
          <w:sz w:val="16"/>
          <w:szCs w:val="16"/>
        </w:rPr>
        <w:t xml:space="preserve"> Е” немецкий ученый рассматривал еще один вариант двойной ракеты (ступень спирт-кислород и ступень водород-кислород), в которой для увеличения тяги вместо одной дюзы использовалось четыре. Эти дюзы должны были располагаться симметрично на корме космического корабля.</w:t>
      </w:r>
    </w:p>
    <w:p w14:paraId="0423C682"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Кроме различных модификаций “</w:t>
      </w:r>
      <w:proofErr w:type="spellStart"/>
      <w:r w:rsidRPr="0098680D">
        <w:rPr>
          <w:rFonts w:ascii="Times New Roman" w:hAnsi="Times New Roman" w:cs="Times New Roman"/>
          <w:color w:val="000000" w:themeColor="text1"/>
          <w:sz w:val="16"/>
          <w:szCs w:val="16"/>
        </w:rPr>
        <w:t>Modell</w:t>
      </w:r>
      <w:proofErr w:type="spellEnd"/>
      <w:r w:rsidRPr="0098680D">
        <w:rPr>
          <w:rFonts w:ascii="Times New Roman" w:hAnsi="Times New Roman" w:cs="Times New Roman"/>
          <w:color w:val="000000" w:themeColor="text1"/>
          <w:sz w:val="16"/>
          <w:szCs w:val="16"/>
        </w:rPr>
        <w:t xml:space="preserve"> В” и “</w:t>
      </w:r>
      <w:proofErr w:type="spellStart"/>
      <w:r w:rsidRPr="0098680D">
        <w:rPr>
          <w:rFonts w:ascii="Times New Roman" w:hAnsi="Times New Roman" w:cs="Times New Roman"/>
          <w:color w:val="000000" w:themeColor="text1"/>
          <w:sz w:val="16"/>
          <w:szCs w:val="16"/>
        </w:rPr>
        <w:t>Modell</w:t>
      </w:r>
      <w:proofErr w:type="spellEnd"/>
      <w:r w:rsidRPr="0098680D">
        <w:rPr>
          <w:rFonts w:ascii="Times New Roman" w:hAnsi="Times New Roman" w:cs="Times New Roman"/>
          <w:color w:val="000000" w:themeColor="text1"/>
          <w:sz w:val="16"/>
          <w:szCs w:val="16"/>
        </w:rPr>
        <w:t xml:space="preserve"> Е”, Герман </w:t>
      </w:r>
      <w:proofErr w:type="spellStart"/>
      <w:r w:rsidRPr="0098680D">
        <w:rPr>
          <w:rFonts w:ascii="Times New Roman" w:hAnsi="Times New Roman" w:cs="Times New Roman"/>
          <w:color w:val="000000" w:themeColor="text1"/>
          <w:sz w:val="16"/>
          <w:szCs w:val="16"/>
        </w:rPr>
        <w:t>Оберт</w:t>
      </w:r>
      <w:proofErr w:type="spellEnd"/>
      <w:r w:rsidRPr="0098680D">
        <w:rPr>
          <w:rFonts w:ascii="Times New Roman" w:hAnsi="Times New Roman" w:cs="Times New Roman"/>
          <w:color w:val="000000" w:themeColor="text1"/>
          <w:sz w:val="16"/>
          <w:szCs w:val="16"/>
        </w:rPr>
        <w:t xml:space="preserve"> довольно много страниц посвятил проекту так называемого “электрического космического корабля”. В качестве движителя для своей версии электрического корабля </w:t>
      </w:r>
      <w:proofErr w:type="spellStart"/>
      <w:r w:rsidRPr="0098680D">
        <w:rPr>
          <w:rFonts w:ascii="Times New Roman" w:hAnsi="Times New Roman" w:cs="Times New Roman"/>
          <w:color w:val="000000" w:themeColor="text1"/>
          <w:sz w:val="16"/>
          <w:szCs w:val="16"/>
        </w:rPr>
        <w:t>Оберт</w:t>
      </w:r>
      <w:proofErr w:type="spellEnd"/>
      <w:r w:rsidRPr="0098680D">
        <w:rPr>
          <w:rFonts w:ascii="Times New Roman" w:hAnsi="Times New Roman" w:cs="Times New Roman"/>
          <w:color w:val="000000" w:themeColor="text1"/>
          <w:sz w:val="16"/>
          <w:szCs w:val="16"/>
        </w:rPr>
        <w:t xml:space="preserve"> планировал использовать “</w:t>
      </w:r>
      <w:proofErr w:type="spellStart"/>
      <w:r w:rsidRPr="0098680D">
        <w:rPr>
          <w:rFonts w:ascii="Times New Roman" w:hAnsi="Times New Roman" w:cs="Times New Roman"/>
          <w:color w:val="000000" w:themeColor="text1"/>
          <w:sz w:val="16"/>
          <w:szCs w:val="16"/>
        </w:rPr>
        <w:t>электрофорную</w:t>
      </w:r>
      <w:proofErr w:type="spellEnd"/>
      <w:r w:rsidRPr="0098680D">
        <w:rPr>
          <w:rFonts w:ascii="Times New Roman" w:hAnsi="Times New Roman" w:cs="Times New Roman"/>
          <w:color w:val="000000" w:themeColor="text1"/>
          <w:sz w:val="16"/>
          <w:szCs w:val="16"/>
        </w:rPr>
        <w:t xml:space="preserve"> машину”. Речь здесь идет об особой разновидности паровых машин, которые приводятся в действие солнечным светом. В свою очередь эти паровые машины будут приводить в действие электрогенераторы, создающие направленный и сильный поток положительно заряженных частиц, преобразуемый в тягу. Поток может быть получен либо посредством солевого анода с противолежащей платиновой решеткой накаливания, либо посредством полого электрода, наполненного кислородом или парами натрия. </w:t>
      </w:r>
      <w:proofErr w:type="spellStart"/>
      <w:r w:rsidRPr="0098680D">
        <w:rPr>
          <w:rFonts w:ascii="Times New Roman" w:hAnsi="Times New Roman" w:cs="Times New Roman"/>
          <w:color w:val="000000" w:themeColor="text1"/>
          <w:sz w:val="16"/>
          <w:szCs w:val="16"/>
        </w:rPr>
        <w:t>Оберт</w:t>
      </w:r>
      <w:proofErr w:type="spellEnd"/>
      <w:r w:rsidRPr="0098680D">
        <w:rPr>
          <w:rFonts w:ascii="Times New Roman" w:hAnsi="Times New Roman" w:cs="Times New Roman"/>
          <w:color w:val="000000" w:themeColor="text1"/>
          <w:sz w:val="16"/>
          <w:szCs w:val="16"/>
        </w:rPr>
        <w:t xml:space="preserve"> указывает, что предпочтительнее все же использовать хлор, кислород, натрий и минеральные соли, так как их можно добывать из лунных пород или астероидов, делая там промежуточные остановки в ходе межпланетного путешествия.</w:t>
      </w:r>
    </w:p>
    <w:p w14:paraId="6B831069"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Простейшая схема электрического космического корабля выглядит следующим образом. Пассажирская капсула космического корабля соединена изолированными кабелями с шестью двигателями. Пилот может произвольно менять положение двигателей относительно друг друга и кабины. На космическом корабле и на отдельных </w:t>
      </w:r>
      <w:r w:rsidRPr="0098680D">
        <w:rPr>
          <w:rFonts w:ascii="Times New Roman" w:hAnsi="Times New Roman" w:cs="Times New Roman"/>
          <w:color w:val="000000" w:themeColor="text1"/>
          <w:sz w:val="16"/>
          <w:szCs w:val="16"/>
        </w:rPr>
        <w:lastRenderedPageBreak/>
        <w:t>двигателях находятся по два электрода. Для создания в корабле искусственной силы тяжести к кабине также присоединены два “гравитационных отсека”, то есть груза, закрепленных на длинных штангах и приведенных во вращение относительно одной из осей корабля.</w:t>
      </w:r>
    </w:p>
    <w:p w14:paraId="1E198C46"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98680D">
        <w:rPr>
          <w:rFonts w:ascii="Times New Roman" w:hAnsi="Times New Roman" w:cs="Times New Roman"/>
          <w:color w:val="000000" w:themeColor="text1"/>
          <w:sz w:val="16"/>
          <w:szCs w:val="16"/>
        </w:rPr>
        <w:t>Оберт</w:t>
      </w:r>
      <w:proofErr w:type="spellEnd"/>
      <w:r w:rsidRPr="0098680D">
        <w:rPr>
          <w:rFonts w:ascii="Times New Roman" w:hAnsi="Times New Roman" w:cs="Times New Roman"/>
          <w:color w:val="000000" w:themeColor="text1"/>
          <w:sz w:val="16"/>
          <w:szCs w:val="16"/>
        </w:rPr>
        <w:t xml:space="preserve"> также мечтал о том времени, когда межпланетные сообщения будут будничным делом, и тогда станет возможным собирать на основе </w:t>
      </w:r>
      <w:proofErr w:type="spellStart"/>
      <w:r w:rsidRPr="0098680D">
        <w:rPr>
          <w:rFonts w:ascii="Times New Roman" w:hAnsi="Times New Roman" w:cs="Times New Roman"/>
          <w:color w:val="000000" w:themeColor="text1"/>
          <w:sz w:val="16"/>
          <w:szCs w:val="16"/>
        </w:rPr>
        <w:t>электрофорных</w:t>
      </w:r>
      <w:proofErr w:type="spellEnd"/>
      <w:r w:rsidRPr="0098680D">
        <w:rPr>
          <w:rFonts w:ascii="Times New Roman" w:hAnsi="Times New Roman" w:cs="Times New Roman"/>
          <w:color w:val="000000" w:themeColor="text1"/>
          <w:sz w:val="16"/>
          <w:szCs w:val="16"/>
        </w:rPr>
        <w:t xml:space="preserve"> машин промежуточные “заправочные” станции. Посылая на большие расстояния “электрические лучи”, подобные станции могли бы снабжать энергией небольшие ракетные самолеты весом в 10 т, снаряженные особым сетчатым каркасом, обтянутым металлической фольгой и улавливающим эти лучи. “Заправочные” электрические корабли можно было бы разместить на орбитах всех планет Солнечной системы, что еще упростило бы межпланетные сообщения, так как пассажирские ракеты более не нуждались бы в больших запасах топлива при космических полетах.</w:t>
      </w:r>
    </w:p>
    <w:p w14:paraId="55272448"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Подобно другим пионерам космонавтики, Герман </w:t>
      </w:r>
      <w:proofErr w:type="spellStart"/>
      <w:r w:rsidRPr="0098680D">
        <w:rPr>
          <w:rFonts w:ascii="Times New Roman" w:hAnsi="Times New Roman" w:cs="Times New Roman"/>
          <w:color w:val="000000" w:themeColor="text1"/>
          <w:sz w:val="16"/>
          <w:szCs w:val="16"/>
        </w:rPr>
        <w:t>Оберт</w:t>
      </w:r>
      <w:proofErr w:type="spellEnd"/>
      <w:r w:rsidRPr="0098680D">
        <w:rPr>
          <w:rFonts w:ascii="Times New Roman" w:hAnsi="Times New Roman" w:cs="Times New Roman"/>
          <w:color w:val="000000" w:themeColor="text1"/>
          <w:sz w:val="16"/>
          <w:szCs w:val="16"/>
        </w:rPr>
        <w:t xml:space="preserve"> также предлагал создать из отдельных ракет-модулей огромную станцию на околоземной орбите. Такие модули весом от 300 до 400 тонн (и стоимостью в миллион </w:t>
      </w:r>
      <w:proofErr w:type="spellStart"/>
      <w:r w:rsidRPr="0098680D">
        <w:rPr>
          <w:rFonts w:ascii="Times New Roman" w:hAnsi="Times New Roman" w:cs="Times New Roman"/>
          <w:color w:val="000000" w:themeColor="text1"/>
          <w:sz w:val="16"/>
          <w:szCs w:val="16"/>
        </w:rPr>
        <w:t>дойч</w:t>
      </w:r>
      <w:proofErr w:type="spellEnd"/>
      <w:r w:rsidRPr="0098680D">
        <w:rPr>
          <w:rFonts w:ascii="Times New Roman" w:hAnsi="Times New Roman" w:cs="Times New Roman"/>
          <w:color w:val="000000" w:themeColor="text1"/>
          <w:sz w:val="16"/>
          <w:szCs w:val="16"/>
        </w:rPr>
        <w:t>-марок по курсу довоенного времени) могли быть выведены на круговую орбиту вокруг Земли, “наподобие маленькой луны”. Две такие ракеты можно связать канатом в несколько километров длиной и привести их во вращение друг относительно друга для создания во внутренних помещениях искусственной силы тяжести.</w:t>
      </w:r>
    </w:p>
    <w:p w14:paraId="59A7C99A"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98680D">
        <w:rPr>
          <w:rFonts w:ascii="Times New Roman" w:hAnsi="Times New Roman" w:cs="Times New Roman"/>
          <w:color w:val="000000" w:themeColor="text1"/>
          <w:sz w:val="16"/>
          <w:szCs w:val="16"/>
        </w:rPr>
        <w:t>Оберт</w:t>
      </w:r>
      <w:proofErr w:type="spellEnd"/>
      <w:r w:rsidRPr="0098680D">
        <w:rPr>
          <w:rFonts w:ascii="Times New Roman" w:hAnsi="Times New Roman" w:cs="Times New Roman"/>
          <w:color w:val="000000" w:themeColor="text1"/>
          <w:sz w:val="16"/>
          <w:szCs w:val="16"/>
        </w:rPr>
        <w:t xml:space="preserve"> полагал, что, располагая орбитальной станцией, можно решать следующие задачи. Во-первых, посредством оптических приборов с модулей-ракет можно было бы разглядеть на Земле достаточно мелкие объекты, а с помощью специальных зеркал посылать световые сигналы, обмениваясь информацией с труднодоступными районами – здесь </w:t>
      </w:r>
      <w:proofErr w:type="spellStart"/>
      <w:r w:rsidRPr="0098680D">
        <w:rPr>
          <w:rFonts w:ascii="Times New Roman" w:hAnsi="Times New Roman" w:cs="Times New Roman"/>
          <w:color w:val="000000" w:themeColor="text1"/>
          <w:sz w:val="16"/>
          <w:szCs w:val="16"/>
        </w:rPr>
        <w:t>Оберт</w:t>
      </w:r>
      <w:proofErr w:type="spellEnd"/>
      <w:r w:rsidRPr="0098680D">
        <w:rPr>
          <w:rFonts w:ascii="Times New Roman" w:hAnsi="Times New Roman" w:cs="Times New Roman"/>
          <w:color w:val="000000" w:themeColor="text1"/>
          <w:sz w:val="16"/>
          <w:szCs w:val="16"/>
        </w:rPr>
        <w:t xml:space="preserve"> придумал разведывательную станцию. Во-вторых, благодаря тому, что люди, находящиеся на такой станции могут наблюдать и фотографировать малоизученные страны, они будут способствовать делу “исследования Земли и ее народов” – здесь </w:t>
      </w:r>
      <w:proofErr w:type="spellStart"/>
      <w:r w:rsidRPr="0098680D">
        <w:rPr>
          <w:rFonts w:ascii="Times New Roman" w:hAnsi="Times New Roman" w:cs="Times New Roman"/>
          <w:color w:val="000000" w:themeColor="text1"/>
          <w:sz w:val="16"/>
          <w:szCs w:val="16"/>
        </w:rPr>
        <w:t>Оберт</w:t>
      </w:r>
      <w:proofErr w:type="spellEnd"/>
      <w:r w:rsidRPr="0098680D">
        <w:rPr>
          <w:rFonts w:ascii="Times New Roman" w:hAnsi="Times New Roman" w:cs="Times New Roman"/>
          <w:color w:val="000000" w:themeColor="text1"/>
          <w:sz w:val="16"/>
          <w:szCs w:val="16"/>
        </w:rPr>
        <w:t xml:space="preserve"> придумал геофизическую станцию. В-третьих, станцию можно использовать как передатчик информации между войсками, колониями и метрополиями в случае начала большой войны, когда обычная связь затруднена – здесь </w:t>
      </w:r>
      <w:proofErr w:type="spellStart"/>
      <w:r w:rsidRPr="0098680D">
        <w:rPr>
          <w:rFonts w:ascii="Times New Roman" w:hAnsi="Times New Roman" w:cs="Times New Roman"/>
          <w:color w:val="000000" w:themeColor="text1"/>
          <w:sz w:val="16"/>
          <w:szCs w:val="16"/>
        </w:rPr>
        <w:t>Оберт</w:t>
      </w:r>
      <w:proofErr w:type="spellEnd"/>
      <w:r w:rsidRPr="0098680D">
        <w:rPr>
          <w:rFonts w:ascii="Times New Roman" w:hAnsi="Times New Roman" w:cs="Times New Roman"/>
          <w:color w:val="000000" w:themeColor="text1"/>
          <w:sz w:val="16"/>
          <w:szCs w:val="16"/>
        </w:rPr>
        <w:t xml:space="preserve"> придумал ретрансляционную станцию. В-четвертых, с помощью станции можно осуществлять наблюдение за айсбергами и предупреждать о них корабли, помогать операциям по спасению потерпевших кораблекрушение – здесь </w:t>
      </w:r>
      <w:proofErr w:type="spellStart"/>
      <w:r w:rsidRPr="0098680D">
        <w:rPr>
          <w:rFonts w:ascii="Times New Roman" w:hAnsi="Times New Roman" w:cs="Times New Roman"/>
          <w:color w:val="000000" w:themeColor="text1"/>
          <w:sz w:val="16"/>
          <w:szCs w:val="16"/>
        </w:rPr>
        <w:t>Оберт</w:t>
      </w:r>
      <w:proofErr w:type="spellEnd"/>
      <w:r w:rsidRPr="0098680D">
        <w:rPr>
          <w:rFonts w:ascii="Times New Roman" w:hAnsi="Times New Roman" w:cs="Times New Roman"/>
          <w:color w:val="000000" w:themeColor="text1"/>
          <w:sz w:val="16"/>
          <w:szCs w:val="16"/>
        </w:rPr>
        <w:t xml:space="preserve"> придумал глобальную систему спутниковой навигации и позиционирования.</w:t>
      </w:r>
    </w:p>
    <w:p w14:paraId="14EE04EC"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Далее </w:t>
      </w:r>
      <w:proofErr w:type="spellStart"/>
      <w:r w:rsidRPr="0098680D">
        <w:rPr>
          <w:rFonts w:ascii="Times New Roman" w:hAnsi="Times New Roman" w:cs="Times New Roman"/>
          <w:color w:val="000000" w:themeColor="text1"/>
          <w:sz w:val="16"/>
          <w:szCs w:val="16"/>
        </w:rPr>
        <w:t>Оберт</w:t>
      </w:r>
      <w:proofErr w:type="spellEnd"/>
      <w:r w:rsidRPr="0098680D">
        <w:rPr>
          <w:rFonts w:ascii="Times New Roman" w:hAnsi="Times New Roman" w:cs="Times New Roman"/>
          <w:color w:val="000000" w:themeColor="text1"/>
          <w:sz w:val="16"/>
          <w:szCs w:val="16"/>
        </w:rPr>
        <w:t xml:space="preserve"> предлагает собрать на станции гигантское зеркало. Такое зеркало, состоящее из отдельных пластин, удерживаемых сеткой, должно вращаться вокруг Земли в плоскости, перпендикулярной плоскости земной орбиты; причем сетка должна быть наклонена под углом 45° к направлению падения солнечных лучей. </w:t>
      </w:r>
      <w:proofErr w:type="spellStart"/>
      <w:r w:rsidRPr="0098680D">
        <w:rPr>
          <w:rFonts w:ascii="Times New Roman" w:hAnsi="Times New Roman" w:cs="Times New Roman"/>
          <w:color w:val="000000" w:themeColor="text1"/>
          <w:sz w:val="16"/>
          <w:szCs w:val="16"/>
        </w:rPr>
        <w:t>Оберт</w:t>
      </w:r>
      <w:proofErr w:type="spellEnd"/>
      <w:r w:rsidRPr="0098680D">
        <w:rPr>
          <w:rFonts w:ascii="Times New Roman" w:hAnsi="Times New Roman" w:cs="Times New Roman"/>
          <w:color w:val="000000" w:themeColor="text1"/>
          <w:sz w:val="16"/>
          <w:szCs w:val="16"/>
        </w:rPr>
        <w:t xml:space="preserve"> полагал, что, регулируя положение отдельных ячеек сетки, можно всю отражаемую зеркалом солнечную энергию концентрировать на отдельных точках на Земле.</w:t>
      </w:r>
    </w:p>
    <w:p w14:paraId="0A3F7B66" w14:textId="77777777" w:rsidR="00E10D28" w:rsidRPr="0098680D" w:rsidRDefault="00E10D28" w:rsidP="009753A0">
      <w:pPr>
        <w:widowControl w:val="0"/>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“Можно было бы, – пишет он, – освободить от льда путь на Шпицберген или к северным сибирским портам, если </w:t>
      </w:r>
      <w:proofErr w:type="spellStart"/>
      <w:r w:rsidRPr="0098680D">
        <w:rPr>
          <w:rFonts w:ascii="Times New Roman" w:hAnsi="Times New Roman" w:cs="Times New Roman"/>
          <w:color w:val="000000" w:themeColor="text1"/>
          <w:sz w:val="16"/>
          <w:szCs w:val="16"/>
        </w:rPr>
        <w:t>подвергуть</w:t>
      </w:r>
      <w:proofErr w:type="spellEnd"/>
      <w:r w:rsidRPr="0098680D">
        <w:rPr>
          <w:rFonts w:ascii="Times New Roman" w:hAnsi="Times New Roman" w:cs="Times New Roman"/>
          <w:color w:val="000000" w:themeColor="text1"/>
          <w:sz w:val="16"/>
          <w:szCs w:val="16"/>
        </w:rPr>
        <w:t xml:space="preserve"> лед действию концентрированных солнечных лучей. Если бы даже зеркало имело в диаметре только 100 км, оно могло бы посредством отраженной им энергии сделать обитаемыми большие пространства на Севере; в наших широтах оно могло бы предотвратить опасные весной снежные бури, обвалы, а осенью и весной помешать ночным морозам губить урожаи фруктов и овощей…”</w:t>
      </w:r>
    </w:p>
    <w:p w14:paraId="406DAB3B"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98680D">
        <w:rPr>
          <w:rFonts w:ascii="Times New Roman" w:hAnsi="Times New Roman" w:cs="Times New Roman"/>
          <w:color w:val="000000" w:themeColor="text1"/>
          <w:sz w:val="16"/>
          <w:szCs w:val="16"/>
        </w:rPr>
        <w:t>Оберт</w:t>
      </w:r>
      <w:proofErr w:type="spellEnd"/>
      <w:r w:rsidRPr="0098680D">
        <w:rPr>
          <w:rFonts w:ascii="Times New Roman" w:hAnsi="Times New Roman" w:cs="Times New Roman"/>
          <w:color w:val="000000" w:themeColor="text1"/>
          <w:sz w:val="16"/>
          <w:szCs w:val="16"/>
        </w:rPr>
        <w:t xml:space="preserve"> полагал, что на постройку зеркала диаметром в 100 километров понадобилось бы 15 лет и 3 миллиарда марок золотом.</w:t>
      </w:r>
    </w:p>
    <w:p w14:paraId="4A4ED298"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Далее он пишет:</w:t>
      </w:r>
    </w:p>
    <w:p w14:paraId="4CF1FB18" w14:textId="77777777" w:rsidR="00E10D28" w:rsidRPr="0098680D" w:rsidRDefault="00E10D28" w:rsidP="009753A0">
      <w:pPr>
        <w:widowControl w:val="0"/>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“Поскольку подобное зеркало, к сожалению, могло бы иметь также и очень важное стратегическое значение (взрывать военные заводы, вызывать вихри и грозы, уничтожать марширующие войска и их обозы, сжигать целые города и, вообще, производить большие разрушения), то не исключено, что одна из культурных стран уже в обозримом времени могла бы приступить к осуществлению этого проекта – тем более, что и в мирное время большая часть вложенного капитала окупила бы себя”.</w:t>
      </w:r>
    </w:p>
    <w:p w14:paraId="7A3A9471"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Все-таки время и место накладывали свой отпечаток на образ мыслей немецкого ученого. Он жил в обстановке, когда вся страна мечтала о реванше, а потому денег на любые масштабные прожекты можно было просить только у “спрятанного” от взора иностранных комиссий военного министерства. Много позже Герман </w:t>
      </w:r>
      <w:proofErr w:type="spellStart"/>
      <w:r w:rsidRPr="0098680D">
        <w:rPr>
          <w:rFonts w:ascii="Times New Roman" w:hAnsi="Times New Roman" w:cs="Times New Roman"/>
          <w:color w:val="000000" w:themeColor="text1"/>
          <w:sz w:val="16"/>
          <w:szCs w:val="16"/>
        </w:rPr>
        <w:t>Оберт</w:t>
      </w:r>
      <w:proofErr w:type="spellEnd"/>
      <w:r w:rsidRPr="0098680D">
        <w:rPr>
          <w:rFonts w:ascii="Times New Roman" w:hAnsi="Times New Roman" w:cs="Times New Roman"/>
          <w:color w:val="000000" w:themeColor="text1"/>
          <w:sz w:val="16"/>
          <w:szCs w:val="16"/>
        </w:rPr>
        <w:t xml:space="preserve"> будет оправдываться за свои “военные фантазии”, однако свой вклад во Вторую мировую войну он сделал еще в начале 1920-х годов (11688).</w:t>
      </w:r>
    </w:p>
    <w:p w14:paraId="345DB341"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08295108" w14:textId="77777777" w:rsidR="00205930" w:rsidRPr="00735736" w:rsidRDefault="00205930" w:rsidP="00205930">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xml:space="preserve">В июне 1923  г. поступила в  продажу книга </w:t>
      </w:r>
      <w:proofErr w:type="spellStart"/>
      <w:r w:rsidRPr="00735736">
        <w:rPr>
          <w:rFonts w:ascii="Times New Roman" w:hAnsi="Times New Roman" w:cs="Times New Roman"/>
          <w:color w:val="0070C0"/>
          <w:sz w:val="16"/>
          <w:szCs w:val="16"/>
        </w:rPr>
        <w:t>Оберта</w:t>
      </w:r>
      <w:proofErr w:type="spellEnd"/>
      <w:r w:rsidRPr="00735736">
        <w:rPr>
          <w:rFonts w:ascii="Times New Roman" w:hAnsi="Times New Roman" w:cs="Times New Roman"/>
          <w:color w:val="0070C0"/>
          <w:sz w:val="16"/>
          <w:szCs w:val="16"/>
        </w:rPr>
        <w:t xml:space="preserve"> «Ракета в межпланетное пространство» (Die </w:t>
      </w:r>
      <w:proofErr w:type="spellStart"/>
      <w:r w:rsidRPr="00735736">
        <w:rPr>
          <w:rFonts w:ascii="Times New Roman" w:hAnsi="Times New Roman" w:cs="Times New Roman"/>
          <w:color w:val="0070C0"/>
          <w:sz w:val="16"/>
          <w:szCs w:val="16"/>
        </w:rPr>
        <w:t>Rakete</w:t>
      </w:r>
      <w:proofErr w:type="spellEnd"/>
      <w:r w:rsidRPr="00735736">
        <w:rPr>
          <w:rFonts w:ascii="Times New Roman" w:hAnsi="Times New Roman" w:cs="Times New Roman"/>
          <w:color w:val="0070C0"/>
          <w:sz w:val="16"/>
          <w:szCs w:val="16"/>
        </w:rPr>
        <w:t xml:space="preserve"> </w:t>
      </w:r>
      <w:proofErr w:type="spellStart"/>
      <w:r w:rsidRPr="00735736">
        <w:rPr>
          <w:rFonts w:ascii="Times New Roman" w:hAnsi="Times New Roman" w:cs="Times New Roman"/>
          <w:color w:val="0070C0"/>
          <w:sz w:val="16"/>
          <w:szCs w:val="16"/>
        </w:rPr>
        <w:t>zu</w:t>
      </w:r>
      <w:proofErr w:type="spellEnd"/>
      <w:r w:rsidRPr="00735736">
        <w:rPr>
          <w:rFonts w:ascii="Times New Roman" w:hAnsi="Times New Roman" w:cs="Times New Roman"/>
          <w:color w:val="0070C0"/>
          <w:sz w:val="16"/>
          <w:szCs w:val="16"/>
        </w:rPr>
        <w:t xml:space="preserve"> </w:t>
      </w:r>
      <w:proofErr w:type="spellStart"/>
      <w:r w:rsidRPr="00735736">
        <w:rPr>
          <w:rFonts w:ascii="Times New Roman" w:hAnsi="Times New Roman" w:cs="Times New Roman"/>
          <w:color w:val="0070C0"/>
          <w:sz w:val="16"/>
          <w:szCs w:val="16"/>
        </w:rPr>
        <w:t>den</w:t>
      </w:r>
      <w:proofErr w:type="spellEnd"/>
      <w:r w:rsidRPr="00735736">
        <w:rPr>
          <w:rFonts w:ascii="Times New Roman" w:hAnsi="Times New Roman" w:cs="Times New Roman"/>
          <w:color w:val="0070C0"/>
          <w:sz w:val="16"/>
          <w:szCs w:val="16"/>
        </w:rPr>
        <w:t xml:space="preserve"> </w:t>
      </w:r>
      <w:proofErr w:type="spellStart"/>
      <w:r w:rsidRPr="00735736">
        <w:rPr>
          <w:rFonts w:ascii="Times New Roman" w:hAnsi="Times New Roman" w:cs="Times New Roman"/>
          <w:color w:val="0070C0"/>
          <w:sz w:val="16"/>
          <w:szCs w:val="16"/>
        </w:rPr>
        <w:t>Planetenraumen</w:t>
      </w:r>
      <w:proofErr w:type="spellEnd"/>
      <w:r w:rsidRPr="00735736">
        <w:rPr>
          <w:rFonts w:ascii="Times New Roman" w:hAnsi="Times New Roman" w:cs="Times New Roman"/>
          <w:color w:val="0070C0"/>
          <w:sz w:val="16"/>
          <w:szCs w:val="16"/>
        </w:rPr>
        <w:t xml:space="preserve">) объемом 92 страницы (включая 53 схемы). В ней три части. В первой изложена общая теория «большой ракеты»; во второй описана её конструкция и приведены схемы; в третьей — рассмотрены проблемы безопасности для членов экипажа и перспективы использования ракет. Таким образом, </w:t>
      </w:r>
      <w:proofErr w:type="spellStart"/>
      <w:r w:rsidRPr="00735736">
        <w:rPr>
          <w:rFonts w:ascii="Times New Roman" w:hAnsi="Times New Roman" w:cs="Times New Roman"/>
          <w:color w:val="0070C0"/>
          <w:sz w:val="16"/>
          <w:szCs w:val="16"/>
        </w:rPr>
        <w:t>Оберт</w:t>
      </w:r>
      <w:proofErr w:type="spellEnd"/>
      <w:r w:rsidRPr="00735736">
        <w:rPr>
          <w:rFonts w:ascii="Times New Roman" w:hAnsi="Times New Roman" w:cs="Times New Roman"/>
          <w:color w:val="0070C0"/>
          <w:sz w:val="16"/>
          <w:szCs w:val="16"/>
        </w:rPr>
        <w:t xml:space="preserve"> впервые в мире всесторонне и с научным обоснованием показал техническую реальность создания больших ракет на жидком топливе, рассмотрел цели их практического применения. Особый интерес вызвали у  инженеров хорошо проработанные схемы ракет, обоснованные математическими расчетами. У других пионеров космонавтики не было ничего подобного.</w:t>
      </w:r>
    </w:p>
    <w:p w14:paraId="34165F72" w14:textId="77777777" w:rsidR="00205930" w:rsidRPr="00735736" w:rsidRDefault="00205930" w:rsidP="00205930">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xml:space="preserve">Предисловие к ней начиналось так: </w:t>
      </w:r>
    </w:p>
    <w:p w14:paraId="59587373" w14:textId="77777777" w:rsidR="00205930" w:rsidRPr="00735736" w:rsidRDefault="00205930" w:rsidP="00205930">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1. Современное состояние науки и технических знаний позволяет строить аппараты, которые могут подниматься за пределы земной атмосферы.</w:t>
      </w:r>
    </w:p>
    <w:p w14:paraId="3151F738" w14:textId="77777777" w:rsidR="00205930" w:rsidRPr="00735736" w:rsidRDefault="00205930" w:rsidP="00205930">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2. Дальнейшее усовершенствование этих аппаратов приведет к тому, что они будут развивать такие скорости, которые позволят им не падать обратно на Землю и даже преодолеть силу земного притяжения.</w:t>
      </w:r>
    </w:p>
    <w:p w14:paraId="3085DD29" w14:textId="77777777" w:rsidR="00205930" w:rsidRPr="00735736" w:rsidRDefault="00205930" w:rsidP="00205930">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3. Эти аппараты можно будет строить таким образом, что они смогут нести человека на борту без серьёзного ущерба его здоровью. Такие условия могут возникнуть в  ближайшие десятилетия.</w:t>
      </w:r>
    </w:p>
    <w:p w14:paraId="1A82421E" w14:textId="77777777" w:rsidR="00205930" w:rsidRPr="00735736" w:rsidRDefault="00205930" w:rsidP="00205930">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4. При определенных условиях изготовление таких аппаратов может стать вполне целесообразным и  даже прибыльным делом. Такие условия могут возникнуть в ближайшие десятилетия.</w:t>
      </w:r>
    </w:p>
    <w:p w14:paraId="122F32AC" w14:textId="77777777" w:rsidR="00205930" w:rsidRPr="00735736" w:rsidRDefault="00205930" w:rsidP="00205930">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В  своей книге я  хочу доказать эти четыре положения...  (23372).</w:t>
      </w:r>
    </w:p>
    <w:p w14:paraId="37B7A5AF" w14:textId="77777777" w:rsidR="00205930" w:rsidRPr="00735736" w:rsidRDefault="00205930" w:rsidP="00205930">
      <w:pPr>
        <w:spacing w:after="0" w:line="240" w:lineRule="auto"/>
        <w:jc w:val="both"/>
        <w:rPr>
          <w:rFonts w:ascii="Times New Roman" w:hAnsi="Times New Roman" w:cs="Times New Roman"/>
          <w:color w:val="0070C0"/>
          <w:sz w:val="16"/>
          <w:szCs w:val="16"/>
        </w:rPr>
      </w:pPr>
    </w:p>
    <w:p w14:paraId="09B2965D"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Авиапромышленность:</w:t>
      </w:r>
    </w:p>
    <w:p w14:paraId="233F27C8"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8E5EDC3"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 июне-ноябре 1923 г. на средства Осоавиахима построили глиссер АНТ-2 с корпусом из нового легкого сплава кольчугалюминий (разработанный в СССР аналог дюралюминия)., который получил название "</w:t>
      </w:r>
      <w:proofErr w:type="spellStart"/>
      <w:r w:rsidRPr="0098680D">
        <w:rPr>
          <w:rFonts w:ascii="Times New Roman" w:hAnsi="Times New Roman" w:cs="Times New Roman"/>
          <w:color w:val="000000" w:themeColor="text1"/>
          <w:sz w:val="16"/>
          <w:szCs w:val="16"/>
        </w:rPr>
        <w:t>Осоавиа-хим</w:t>
      </w:r>
      <w:proofErr w:type="spellEnd"/>
      <w:r w:rsidRPr="0098680D">
        <w:rPr>
          <w:rFonts w:ascii="Times New Roman" w:hAnsi="Times New Roman" w:cs="Times New Roman"/>
          <w:color w:val="000000" w:themeColor="text1"/>
          <w:sz w:val="16"/>
          <w:szCs w:val="16"/>
        </w:rPr>
        <w:t>". При длине 5,35 м, ширине 1,7 м и высоте борта около 1 м масса клепаного корпуса из кольчугалюминия составила 135 кг. Верхняя часть бортов, палуба и сиденья были изготовлены из гоф</w:t>
      </w:r>
      <w:r w:rsidRPr="0098680D">
        <w:rPr>
          <w:rFonts w:ascii="Times New Roman" w:hAnsi="Times New Roman" w:cs="Times New Roman"/>
          <w:color w:val="000000" w:themeColor="text1"/>
          <w:sz w:val="16"/>
          <w:szCs w:val="16"/>
        </w:rPr>
        <w:softHyphen/>
        <w:t>рированных листов. Двигатель мощностью 30 л. с. с двухлопаст</w:t>
      </w:r>
      <w:r w:rsidRPr="0098680D">
        <w:rPr>
          <w:rFonts w:ascii="Times New Roman" w:hAnsi="Times New Roman" w:cs="Times New Roman"/>
          <w:color w:val="000000" w:themeColor="text1"/>
          <w:sz w:val="16"/>
          <w:szCs w:val="16"/>
        </w:rPr>
        <w:softHyphen/>
        <w:t>ным толкающим воздушным винтом диаметром 2,25 м был уста</w:t>
      </w:r>
      <w:r w:rsidRPr="0098680D">
        <w:rPr>
          <w:rFonts w:ascii="Times New Roman" w:hAnsi="Times New Roman" w:cs="Times New Roman"/>
          <w:color w:val="000000" w:themeColor="text1"/>
          <w:sz w:val="16"/>
          <w:szCs w:val="16"/>
        </w:rPr>
        <w:softHyphen/>
        <w:t>новлен на четырех трубчатых подкосах. Трехместный глиссер с од</w:t>
      </w:r>
      <w:r w:rsidRPr="0098680D">
        <w:rPr>
          <w:rFonts w:ascii="Times New Roman" w:hAnsi="Times New Roman" w:cs="Times New Roman"/>
          <w:color w:val="000000" w:themeColor="text1"/>
          <w:sz w:val="16"/>
          <w:szCs w:val="16"/>
        </w:rPr>
        <w:softHyphen/>
        <w:t>ним водителем на борту и без запаса топлива показал максималь</w:t>
      </w:r>
      <w:r w:rsidRPr="0098680D">
        <w:rPr>
          <w:rFonts w:ascii="Times New Roman" w:hAnsi="Times New Roman" w:cs="Times New Roman"/>
          <w:color w:val="000000" w:themeColor="text1"/>
          <w:sz w:val="16"/>
          <w:szCs w:val="16"/>
        </w:rPr>
        <w:softHyphen/>
        <w:t>ную скорость 60 км/ч; крейсерская скорость с полной нагрузкой при водоизмещении 625 кг составила 35—40 км/ч (3898).</w:t>
      </w:r>
    </w:p>
    <w:p w14:paraId="37DF1DF8"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058D7B8E"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Авиапромышленность:</w:t>
      </w:r>
    </w:p>
    <w:p w14:paraId="1FC99C80"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485B0E5"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Летом 1923 г. проект, получивший обозначение ГУВП-23а (что означало: Главное управление военной промышленности, 1923 г., вариант “а”), представили на рассмотрение НТК ВВФ. Согласно расчетам, он должен был иметь следующие летные характеристики: макси</w:t>
      </w:r>
      <w:r w:rsidRPr="0098680D">
        <w:rPr>
          <w:rFonts w:ascii="Times New Roman" w:hAnsi="Times New Roman" w:cs="Times New Roman"/>
          <w:color w:val="000000" w:themeColor="text1"/>
          <w:sz w:val="16"/>
          <w:szCs w:val="16"/>
        </w:rPr>
        <w:softHyphen/>
        <w:t>мальная горизонтальная скорость на высоте 2000 м - 236 км/ч, время набора этой высоты - 3,94 мин., потолок - 8000 м, продолжительность полета - 2,5 часа. Масса пустого самолета — 910 кг, полетная — 1350 кг. Во</w:t>
      </w:r>
      <w:r w:rsidRPr="0098680D">
        <w:rPr>
          <w:rFonts w:ascii="Times New Roman" w:hAnsi="Times New Roman" w:cs="Times New Roman"/>
          <w:color w:val="000000" w:themeColor="text1"/>
          <w:sz w:val="16"/>
          <w:szCs w:val="16"/>
        </w:rPr>
        <w:softHyphen/>
        <w:t>оружение - два синхронных пулемета с 1000 патронами. В принятой резолюции отмечалось: “...Одобрить и при</w:t>
      </w:r>
      <w:r w:rsidRPr="0098680D">
        <w:rPr>
          <w:rFonts w:ascii="Times New Roman" w:hAnsi="Times New Roman" w:cs="Times New Roman"/>
          <w:color w:val="000000" w:themeColor="text1"/>
          <w:sz w:val="16"/>
          <w:szCs w:val="16"/>
        </w:rPr>
        <w:softHyphen/>
        <w:t>знать желательной разработку проекта и постройку ап</w:t>
      </w:r>
      <w:r w:rsidRPr="0098680D">
        <w:rPr>
          <w:rFonts w:ascii="Times New Roman" w:hAnsi="Times New Roman" w:cs="Times New Roman"/>
          <w:color w:val="000000" w:themeColor="text1"/>
          <w:sz w:val="16"/>
          <w:szCs w:val="16"/>
        </w:rPr>
        <w:softHyphen/>
        <w:t>парата”. Проект передали на реализацию заводу № 1 и там его положили в долгий ящик из-за нежелания Григоровича заниматься постройкой ГУВП-23а (10667).</w:t>
      </w:r>
    </w:p>
    <w:p w14:paraId="67E00539"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18355937"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Летом 1923 г. летчиком </w:t>
      </w:r>
      <w:proofErr w:type="spellStart"/>
      <w:r w:rsidRPr="0098680D">
        <w:rPr>
          <w:rFonts w:ascii="Times New Roman" w:hAnsi="Times New Roman" w:cs="Times New Roman"/>
          <w:color w:val="000000" w:themeColor="text1"/>
          <w:sz w:val="16"/>
          <w:szCs w:val="16"/>
        </w:rPr>
        <w:t>И.Г.Савиным</w:t>
      </w:r>
      <w:proofErr w:type="spellEnd"/>
      <w:r w:rsidRPr="0098680D">
        <w:rPr>
          <w:rFonts w:ascii="Times New Roman" w:hAnsi="Times New Roman" w:cs="Times New Roman"/>
          <w:color w:val="000000" w:themeColor="text1"/>
          <w:sz w:val="16"/>
          <w:szCs w:val="16"/>
        </w:rPr>
        <w:t xml:space="preserve"> испытывалась “Синяя птица”, однако центровка при пассажирах на борту оказалась слишком задняя, поэтому использовать "Синюю птицу" по задуманному назначению не довелось. Это был первый советский пассажирский самолет. </w:t>
      </w:r>
      <w:proofErr w:type="spellStart"/>
      <w:r w:rsidRPr="0098680D">
        <w:rPr>
          <w:rFonts w:ascii="Times New Roman" w:hAnsi="Times New Roman" w:cs="Times New Roman"/>
          <w:color w:val="000000" w:themeColor="text1"/>
          <w:sz w:val="16"/>
          <w:szCs w:val="16"/>
        </w:rPr>
        <w:t>В.Б.Шавров</w:t>
      </w:r>
      <w:proofErr w:type="spellEnd"/>
      <w:r w:rsidRPr="0098680D">
        <w:rPr>
          <w:rFonts w:ascii="Times New Roman" w:hAnsi="Times New Roman" w:cs="Times New Roman"/>
          <w:color w:val="000000" w:themeColor="text1"/>
          <w:sz w:val="16"/>
          <w:szCs w:val="16"/>
        </w:rPr>
        <w:t xml:space="preserve"> указывает, что он был создан на базе трофейного двухместного разведчика "Шнейдер" по проекту инженера Николая Ефимовича Шварева. Самолет был оснащен рядным двигателем "Бенц" мощностью 220 л.с. При отсутствии дополнительных документальных источников обратимся к оригинальной фотографии, судя по которой, для переделки использовался двухстоечный биплан "Ганза- Бранденбург" С-1. У этого двухместного разведчика полностью изменили фюзеляж, в котором оборудовали двухместную кабину для двух пассажиров, сидящих лицом друг к другу. Фюзеляж был выкрашен в синий цвет - по этой причине самолет получил наименование "Синяя птица" (11957).</w:t>
      </w:r>
    </w:p>
    <w:p w14:paraId="51AC4FF9"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A84D7C0" w14:textId="77777777" w:rsidR="00AF7F68" w:rsidRPr="0098680D" w:rsidRDefault="00AF7F68"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Летом 1923 в Москве прошли испытания первого отечественного пассажирского самолёта «Синяя птица». Это был трёхместный биплан, переделанный из трофейного немецкого разведчика «Шнейдер» с двигателем «Бенц» мощностью 220 л.с. Инициатором его создания был уже известный нам Игнатий Александрович </w:t>
      </w:r>
      <w:proofErr w:type="spellStart"/>
      <w:r w:rsidRPr="0098680D">
        <w:rPr>
          <w:rFonts w:ascii="Times New Roman" w:hAnsi="Times New Roman" w:cs="Times New Roman"/>
          <w:color w:val="000000" w:themeColor="text1"/>
          <w:sz w:val="16"/>
          <w:szCs w:val="16"/>
        </w:rPr>
        <w:t>Валентей</w:t>
      </w:r>
      <w:proofErr w:type="spellEnd"/>
      <w:r w:rsidRPr="0098680D">
        <w:rPr>
          <w:rFonts w:ascii="Times New Roman" w:hAnsi="Times New Roman" w:cs="Times New Roman"/>
          <w:color w:val="000000" w:themeColor="text1"/>
          <w:sz w:val="16"/>
          <w:szCs w:val="16"/>
        </w:rPr>
        <w:t xml:space="preserve">, конструктором – инженер Николай Ефимович </w:t>
      </w:r>
      <w:proofErr w:type="spellStart"/>
      <w:r w:rsidRPr="0098680D">
        <w:rPr>
          <w:rFonts w:ascii="Times New Roman" w:hAnsi="Times New Roman" w:cs="Times New Roman"/>
          <w:color w:val="000000" w:themeColor="text1"/>
          <w:sz w:val="16"/>
          <w:szCs w:val="16"/>
        </w:rPr>
        <w:t>Шварёв</w:t>
      </w:r>
      <w:proofErr w:type="spellEnd"/>
      <w:r w:rsidRPr="0098680D">
        <w:rPr>
          <w:rFonts w:ascii="Times New Roman" w:hAnsi="Times New Roman" w:cs="Times New Roman"/>
          <w:color w:val="000000" w:themeColor="text1"/>
          <w:sz w:val="16"/>
          <w:szCs w:val="16"/>
        </w:rPr>
        <w:t>. Взамен отсека стрелка была сделана небольшая закрытая пассажирская кабина с овальными боковыми окнами и с двумя креслами, поставленными навстречу друг другу. Фюзеляж был окрашен в синий цвет, откуда и название самолёта. Испытания проводил лётчик И.Г. Савин. Пилотировать машину было трудно из-за слишком задней центровки при двух пассажирах. Самолёт отдали в «</w:t>
      </w:r>
      <w:proofErr w:type="spellStart"/>
      <w:r w:rsidRPr="0098680D">
        <w:rPr>
          <w:rFonts w:ascii="Times New Roman" w:hAnsi="Times New Roman" w:cs="Times New Roman"/>
          <w:color w:val="000000" w:themeColor="text1"/>
          <w:sz w:val="16"/>
          <w:szCs w:val="16"/>
        </w:rPr>
        <w:t>Добролёт</w:t>
      </w:r>
      <w:proofErr w:type="spellEnd"/>
      <w:r w:rsidRPr="0098680D">
        <w:rPr>
          <w:rFonts w:ascii="Times New Roman" w:hAnsi="Times New Roman" w:cs="Times New Roman"/>
          <w:color w:val="000000" w:themeColor="text1"/>
          <w:sz w:val="16"/>
          <w:szCs w:val="16"/>
        </w:rPr>
        <w:t>», в 1924 г. он числился среди неисправных, а в следующем году исчез из авиапарка. Характеристики самолёта «Синяя птица» Размах крыла – 12,25 м Длина – 8,95 м Площадь крыла – 36,5 м2 Вес полезной нагрузки – 300 кг Максимальная скорость – 135 км/ч Экипаж -1 Число пассажиров – 2 (19003).</w:t>
      </w:r>
    </w:p>
    <w:p w14:paraId="3555C7DA" w14:textId="77777777" w:rsidR="00AF7F68" w:rsidRPr="0098680D" w:rsidRDefault="00AF7F68" w:rsidP="009753A0">
      <w:pPr>
        <w:spacing w:after="0" w:line="240" w:lineRule="auto"/>
        <w:jc w:val="both"/>
        <w:rPr>
          <w:rFonts w:ascii="Times New Roman" w:hAnsi="Times New Roman" w:cs="Times New Roman"/>
          <w:color w:val="000000" w:themeColor="text1"/>
          <w:sz w:val="16"/>
          <w:szCs w:val="16"/>
        </w:rPr>
      </w:pPr>
    </w:p>
    <w:p w14:paraId="3AB283B7" w14:textId="77777777" w:rsidR="00205930" w:rsidRPr="00735736" w:rsidRDefault="00205930" w:rsidP="00205930">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Летом 1923 года гидроплан МК-1 с удлиненными поплавками так и не смог ото</w:t>
      </w:r>
      <w:r w:rsidRPr="00735736">
        <w:rPr>
          <w:rFonts w:ascii="Times New Roman" w:hAnsi="Times New Roman" w:cs="Times New Roman"/>
          <w:color w:val="0070C0"/>
          <w:sz w:val="16"/>
          <w:szCs w:val="16"/>
        </w:rPr>
        <w:softHyphen/>
        <w:t>рваться от воды. Возможно, причиной были неудачные обводы поплавков, не имевших реданов, а может быть, двига</w:t>
      </w:r>
      <w:r w:rsidRPr="00735736">
        <w:rPr>
          <w:rFonts w:ascii="Times New Roman" w:hAnsi="Times New Roman" w:cs="Times New Roman"/>
          <w:color w:val="0070C0"/>
          <w:sz w:val="16"/>
          <w:szCs w:val="16"/>
        </w:rPr>
        <w:softHyphen/>
        <w:t>тель (скорее всего, не новый, а снятый с одного из ремонтировавшихся истребите</w:t>
      </w:r>
      <w:r w:rsidRPr="00735736">
        <w:rPr>
          <w:rFonts w:ascii="Times New Roman" w:hAnsi="Times New Roman" w:cs="Times New Roman"/>
          <w:color w:val="0070C0"/>
          <w:sz w:val="16"/>
          <w:szCs w:val="16"/>
        </w:rPr>
        <w:softHyphen/>
        <w:t xml:space="preserve">лей S.E.5) не выдавал полной мощности. Возможно </w:t>
      </w:r>
      <w:r w:rsidRPr="00735736">
        <w:rPr>
          <w:rFonts w:ascii="Times New Roman" w:hAnsi="Times New Roman" w:cs="Times New Roman"/>
          <w:color w:val="0070C0"/>
          <w:sz w:val="16"/>
          <w:szCs w:val="16"/>
        </w:rPr>
        <w:lastRenderedPageBreak/>
        <w:t>также, что был неправильно подобран четырехлопастной винт. Михель</w:t>
      </w:r>
      <w:r w:rsidRPr="00735736">
        <w:rPr>
          <w:rFonts w:ascii="Times New Roman" w:hAnsi="Times New Roman" w:cs="Times New Roman"/>
          <w:color w:val="0070C0"/>
          <w:sz w:val="16"/>
          <w:szCs w:val="16"/>
        </w:rPr>
        <w:softHyphen/>
        <w:t>сон установил МК-1, прозванный тогда же «Рыбкой», на сухопутное шасси. На этом шасси с лыжами истребитель проходил испытания.</w:t>
      </w:r>
    </w:p>
    <w:p w14:paraId="6D73C783" w14:textId="77777777" w:rsidR="00205930" w:rsidRPr="00735736" w:rsidRDefault="00205930" w:rsidP="00205930">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По воспоминаниям М.М. Шишмаре</w:t>
      </w:r>
      <w:r w:rsidRPr="00735736">
        <w:rPr>
          <w:rFonts w:ascii="Times New Roman" w:hAnsi="Times New Roman" w:cs="Times New Roman"/>
          <w:color w:val="0070C0"/>
          <w:sz w:val="16"/>
          <w:szCs w:val="16"/>
        </w:rPr>
        <w:softHyphen/>
        <w:t>ва, после окончания испытаний МК-1 был поставлен в ангар на Крестовском острове в ожидании нового двигателя (24343).</w:t>
      </w:r>
    </w:p>
    <w:p w14:paraId="0DB9EA19" w14:textId="77777777" w:rsidR="00205930" w:rsidRPr="00735736" w:rsidRDefault="00205930" w:rsidP="00205930">
      <w:pPr>
        <w:spacing w:after="0" w:line="240" w:lineRule="auto"/>
        <w:jc w:val="both"/>
        <w:rPr>
          <w:rFonts w:ascii="Times New Roman" w:hAnsi="Times New Roman" w:cs="Times New Roman"/>
          <w:color w:val="0070C0"/>
          <w:sz w:val="16"/>
          <w:szCs w:val="16"/>
        </w:rPr>
      </w:pPr>
    </w:p>
    <w:p w14:paraId="2562884D" w14:textId="77777777" w:rsidR="00245F05" w:rsidRPr="0098680D" w:rsidRDefault="00245F05" w:rsidP="009753A0">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98680D">
        <w:rPr>
          <w:rFonts w:ascii="Times New Roman" w:eastAsia="Times New Roman" w:hAnsi="Times New Roman" w:cs="Times New Roman"/>
          <w:color w:val="000000" w:themeColor="text1"/>
          <w:sz w:val="16"/>
          <w:szCs w:val="16"/>
          <w:lang w:eastAsia="ru-RU"/>
        </w:rPr>
        <w:t xml:space="preserve">Летом 1923 года </w:t>
      </w:r>
      <w:proofErr w:type="spellStart"/>
      <w:r w:rsidRPr="0098680D">
        <w:rPr>
          <w:rFonts w:ascii="Times New Roman" w:eastAsia="Times New Roman" w:hAnsi="Times New Roman" w:cs="Times New Roman"/>
          <w:color w:val="000000" w:themeColor="text1"/>
          <w:sz w:val="16"/>
          <w:szCs w:val="16"/>
          <w:lang w:eastAsia="ru-RU"/>
        </w:rPr>
        <w:t>Ютербок</w:t>
      </w:r>
      <w:proofErr w:type="spellEnd"/>
      <w:r w:rsidRPr="0098680D">
        <w:rPr>
          <w:rFonts w:ascii="Times New Roman" w:eastAsia="Times New Roman" w:hAnsi="Times New Roman" w:cs="Times New Roman"/>
          <w:color w:val="000000" w:themeColor="text1"/>
          <w:sz w:val="16"/>
          <w:szCs w:val="16"/>
          <w:lang w:eastAsia="ru-RU"/>
        </w:rPr>
        <w:t xml:space="preserve">, представляя ОДВФ, летал </w:t>
      </w:r>
      <w:proofErr w:type="spellStart"/>
      <w:r w:rsidRPr="0098680D">
        <w:rPr>
          <w:rFonts w:ascii="Times New Roman" w:eastAsia="Times New Roman" w:hAnsi="Times New Roman" w:cs="Times New Roman"/>
          <w:color w:val="000000" w:themeColor="text1"/>
          <w:sz w:val="16"/>
          <w:szCs w:val="16"/>
          <w:lang w:eastAsia="ru-RU"/>
        </w:rPr>
        <w:t>еа</w:t>
      </w:r>
      <w:proofErr w:type="spellEnd"/>
      <w:r w:rsidRPr="0098680D">
        <w:rPr>
          <w:rFonts w:ascii="Times New Roman" w:eastAsia="Times New Roman" w:hAnsi="Times New Roman" w:cs="Times New Roman"/>
          <w:color w:val="000000" w:themeColor="text1"/>
          <w:sz w:val="16"/>
          <w:szCs w:val="16"/>
          <w:lang w:eastAsia="ru-RU"/>
        </w:rPr>
        <w:t xml:space="preserve"> Ю-13 в восточном Закавказье, где выполнял полёты в интересах сельскохозяйственных организаций Закавказской республики. И, наконец, 8 – 15 сентября 1923 года, в рамках подготовки к освоению трассы Москва – Иркутск, состоялся полет «Юнкерса» по маршруту Москва – Казань – Екатеринбург – Курган – Омск – Новониколаевск (ныне Новосибирск). Кроме командира, которым являлся </w:t>
      </w:r>
      <w:proofErr w:type="spellStart"/>
      <w:r w:rsidRPr="0098680D">
        <w:rPr>
          <w:rFonts w:ascii="Times New Roman" w:eastAsia="Times New Roman" w:hAnsi="Times New Roman" w:cs="Times New Roman"/>
          <w:color w:val="000000" w:themeColor="text1"/>
          <w:sz w:val="16"/>
          <w:szCs w:val="16"/>
          <w:lang w:eastAsia="ru-RU"/>
        </w:rPr>
        <w:t>Ютербок</w:t>
      </w:r>
      <w:proofErr w:type="spellEnd"/>
      <w:r w:rsidRPr="0098680D">
        <w:rPr>
          <w:rFonts w:ascii="Times New Roman" w:eastAsia="Times New Roman" w:hAnsi="Times New Roman" w:cs="Times New Roman"/>
          <w:color w:val="000000" w:themeColor="text1"/>
          <w:sz w:val="16"/>
          <w:szCs w:val="16"/>
          <w:lang w:eastAsia="ru-RU"/>
        </w:rPr>
        <w:t xml:space="preserve">, в состав экипажа вошли пилот П.И. Лозовский и бортмеханик </w:t>
      </w:r>
      <w:proofErr w:type="spellStart"/>
      <w:r w:rsidRPr="0098680D">
        <w:rPr>
          <w:rFonts w:ascii="Times New Roman" w:eastAsia="Times New Roman" w:hAnsi="Times New Roman" w:cs="Times New Roman"/>
          <w:color w:val="000000" w:themeColor="text1"/>
          <w:sz w:val="16"/>
          <w:szCs w:val="16"/>
          <w:lang w:eastAsia="ru-RU"/>
        </w:rPr>
        <w:t>Каленин</w:t>
      </w:r>
      <w:proofErr w:type="spellEnd"/>
      <w:r w:rsidRPr="0098680D">
        <w:rPr>
          <w:rFonts w:ascii="Times New Roman" w:eastAsia="Times New Roman" w:hAnsi="Times New Roman" w:cs="Times New Roman"/>
          <w:color w:val="000000" w:themeColor="text1"/>
          <w:sz w:val="16"/>
          <w:szCs w:val="16"/>
          <w:lang w:eastAsia="ru-RU"/>
        </w:rPr>
        <w:t xml:space="preserve">. В качестве пассажира на борту самолета находился член правления общества «Добролет» А.З. </w:t>
      </w:r>
      <w:proofErr w:type="spellStart"/>
      <w:r w:rsidRPr="0098680D">
        <w:rPr>
          <w:rFonts w:ascii="Times New Roman" w:eastAsia="Times New Roman" w:hAnsi="Times New Roman" w:cs="Times New Roman"/>
          <w:color w:val="000000" w:themeColor="text1"/>
          <w:sz w:val="16"/>
          <w:szCs w:val="16"/>
          <w:lang w:eastAsia="ru-RU"/>
        </w:rPr>
        <w:t>Дзевялтовский</w:t>
      </w:r>
      <w:proofErr w:type="spellEnd"/>
      <w:r w:rsidRPr="0098680D">
        <w:rPr>
          <w:rFonts w:ascii="Times New Roman" w:eastAsia="Times New Roman" w:hAnsi="Times New Roman" w:cs="Times New Roman"/>
          <w:color w:val="000000" w:themeColor="text1"/>
          <w:sz w:val="16"/>
          <w:szCs w:val="16"/>
          <w:lang w:eastAsia="ru-RU"/>
        </w:rPr>
        <w:t>.</w:t>
      </w:r>
    </w:p>
    <w:p w14:paraId="5013B1BC" w14:textId="77777777" w:rsidR="00245F05" w:rsidRPr="0098680D" w:rsidRDefault="00245F05" w:rsidP="009753A0">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98680D">
        <w:rPr>
          <w:rFonts w:ascii="Times New Roman" w:eastAsia="Times New Roman" w:hAnsi="Times New Roman" w:cs="Times New Roman"/>
          <w:color w:val="000000" w:themeColor="text1"/>
          <w:sz w:val="16"/>
          <w:szCs w:val="16"/>
          <w:lang w:eastAsia="ru-RU"/>
        </w:rPr>
        <w:t>Каждая посадка самолета сопровождалась стихийными митингами с призывами построить советский воздушный флот. 15 сентября самолет прибыл в Новониколаевск, где состоялась торжественная передача «Юнкерса» сибирскому отделению ОДВФ и переименование его в «</w:t>
      </w:r>
      <w:proofErr w:type="spellStart"/>
      <w:r w:rsidRPr="0098680D">
        <w:rPr>
          <w:rFonts w:ascii="Times New Roman" w:eastAsia="Times New Roman" w:hAnsi="Times New Roman" w:cs="Times New Roman"/>
          <w:color w:val="000000" w:themeColor="text1"/>
          <w:sz w:val="16"/>
          <w:szCs w:val="16"/>
          <w:lang w:eastAsia="ru-RU"/>
        </w:rPr>
        <w:t>Сибревком</w:t>
      </w:r>
      <w:proofErr w:type="spellEnd"/>
      <w:r w:rsidRPr="0098680D">
        <w:rPr>
          <w:rFonts w:ascii="Times New Roman" w:eastAsia="Times New Roman" w:hAnsi="Times New Roman" w:cs="Times New Roman"/>
          <w:color w:val="000000" w:themeColor="text1"/>
          <w:sz w:val="16"/>
          <w:szCs w:val="16"/>
          <w:lang w:eastAsia="ru-RU"/>
        </w:rPr>
        <w:t xml:space="preserve">». Расстояние около 3300 километров было пройдено за 20 часов полетного времени. </w:t>
      </w:r>
      <w:proofErr w:type="spellStart"/>
      <w:r w:rsidRPr="0098680D">
        <w:rPr>
          <w:rFonts w:ascii="Times New Roman" w:eastAsia="Times New Roman" w:hAnsi="Times New Roman" w:cs="Times New Roman"/>
          <w:color w:val="000000" w:themeColor="text1"/>
          <w:sz w:val="16"/>
          <w:szCs w:val="16"/>
          <w:lang w:eastAsia="ru-RU"/>
        </w:rPr>
        <w:t>Ютербок</w:t>
      </w:r>
      <w:proofErr w:type="spellEnd"/>
      <w:r w:rsidRPr="0098680D">
        <w:rPr>
          <w:rFonts w:ascii="Times New Roman" w:eastAsia="Times New Roman" w:hAnsi="Times New Roman" w:cs="Times New Roman"/>
          <w:color w:val="000000" w:themeColor="text1"/>
          <w:sz w:val="16"/>
          <w:szCs w:val="16"/>
          <w:lang w:eastAsia="ru-RU"/>
        </w:rPr>
        <w:t xml:space="preserve"> поездом вернулся в Москву, а пилот Лозовский совершил еще ряд полётов по городам и сёлам Сибири.</w:t>
      </w:r>
    </w:p>
    <w:p w14:paraId="1E96693E" w14:textId="77777777" w:rsidR="00245F05" w:rsidRPr="0098680D" w:rsidRDefault="00245F05" w:rsidP="009753A0">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98680D">
        <w:rPr>
          <w:rFonts w:ascii="Times New Roman" w:eastAsia="Times New Roman" w:hAnsi="Times New Roman" w:cs="Times New Roman"/>
          <w:color w:val="000000" w:themeColor="text1"/>
          <w:sz w:val="16"/>
          <w:szCs w:val="16"/>
          <w:lang w:eastAsia="ru-RU"/>
        </w:rPr>
        <w:t xml:space="preserve">В январе 1924 года по предписанию «Добролета» </w:t>
      </w:r>
      <w:proofErr w:type="spellStart"/>
      <w:r w:rsidRPr="0098680D">
        <w:rPr>
          <w:rFonts w:ascii="Times New Roman" w:eastAsia="Times New Roman" w:hAnsi="Times New Roman" w:cs="Times New Roman"/>
          <w:color w:val="000000" w:themeColor="text1"/>
          <w:sz w:val="16"/>
          <w:szCs w:val="16"/>
          <w:lang w:eastAsia="ru-RU"/>
        </w:rPr>
        <w:t>Ютербок</w:t>
      </w:r>
      <w:proofErr w:type="spellEnd"/>
      <w:r w:rsidRPr="0098680D">
        <w:rPr>
          <w:rFonts w:ascii="Times New Roman" w:eastAsia="Times New Roman" w:hAnsi="Times New Roman" w:cs="Times New Roman"/>
          <w:color w:val="000000" w:themeColor="text1"/>
          <w:sz w:val="16"/>
          <w:szCs w:val="16"/>
          <w:lang w:eastAsia="ru-RU"/>
        </w:rPr>
        <w:t xml:space="preserve"> вылетел на самолете «Моссовет II» по маршруту Москва – Казань – Самара – Оренбург, для того, чтобы покатать 300 делегатов </w:t>
      </w:r>
      <w:proofErr w:type="spellStart"/>
      <w:r w:rsidRPr="0098680D">
        <w:rPr>
          <w:rFonts w:ascii="Times New Roman" w:eastAsia="Times New Roman" w:hAnsi="Times New Roman" w:cs="Times New Roman"/>
          <w:color w:val="000000" w:themeColor="text1"/>
          <w:sz w:val="16"/>
          <w:szCs w:val="16"/>
          <w:lang w:eastAsia="ru-RU"/>
        </w:rPr>
        <w:t>Всекиргизского</w:t>
      </w:r>
      <w:proofErr w:type="spellEnd"/>
      <w:r w:rsidRPr="0098680D">
        <w:rPr>
          <w:rFonts w:ascii="Times New Roman" w:eastAsia="Times New Roman" w:hAnsi="Times New Roman" w:cs="Times New Roman"/>
          <w:color w:val="000000" w:themeColor="text1"/>
          <w:sz w:val="16"/>
          <w:szCs w:val="16"/>
          <w:lang w:eastAsia="ru-RU"/>
        </w:rPr>
        <w:t xml:space="preserve"> съезда. Кстати, подобные «катания», в противовес церковным крестинам, получили наименование «</w:t>
      </w:r>
      <w:proofErr w:type="spellStart"/>
      <w:r w:rsidRPr="0098680D">
        <w:rPr>
          <w:rFonts w:ascii="Times New Roman" w:eastAsia="Times New Roman" w:hAnsi="Times New Roman" w:cs="Times New Roman"/>
          <w:color w:val="000000" w:themeColor="text1"/>
          <w:sz w:val="16"/>
          <w:szCs w:val="16"/>
          <w:lang w:eastAsia="ru-RU"/>
        </w:rPr>
        <w:t>октябрины</w:t>
      </w:r>
      <w:proofErr w:type="spellEnd"/>
      <w:r w:rsidRPr="0098680D">
        <w:rPr>
          <w:rFonts w:ascii="Times New Roman" w:eastAsia="Times New Roman" w:hAnsi="Times New Roman" w:cs="Times New Roman"/>
          <w:color w:val="000000" w:themeColor="text1"/>
          <w:sz w:val="16"/>
          <w:szCs w:val="16"/>
          <w:lang w:eastAsia="ru-RU"/>
        </w:rPr>
        <w:t>» (21149).</w:t>
      </w:r>
    </w:p>
    <w:p w14:paraId="0B50313D" w14:textId="77777777" w:rsidR="00245F05" w:rsidRPr="0098680D" w:rsidRDefault="00245F05" w:rsidP="009753A0">
      <w:pPr>
        <w:spacing w:after="0" w:line="240" w:lineRule="auto"/>
        <w:jc w:val="both"/>
        <w:rPr>
          <w:rFonts w:ascii="Times New Roman" w:hAnsi="Times New Roman" w:cs="Times New Roman"/>
          <w:color w:val="000000" w:themeColor="text1"/>
          <w:sz w:val="16"/>
          <w:szCs w:val="16"/>
          <w:shd w:val="clear" w:color="auto" w:fill="FFFFFF"/>
        </w:rPr>
      </w:pPr>
    </w:p>
    <w:p w14:paraId="36E0CDA3"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Летом 1923 советская военная разведка сообщала о докладе французской группы представителей Антанты в Германии, которая писала, что намеренно задерживает поставки дюраля из зоны французской оккупации Юнкерсу, чтобы препятствовать его работе в СССР (1795,17).</w:t>
      </w:r>
    </w:p>
    <w:p w14:paraId="693DBF14"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00D84C71"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Летом 1923 в Дессау совершил первый полет разведчик Ju-21, сделанный путем конверсии гражданского Т-21. В этом же году началось производство в Филях и до 1926 построили 122. Больше нигде не строился (3012).</w:t>
      </w:r>
    </w:p>
    <w:p w14:paraId="04F94D4B"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6B16D93D"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Летом 1923 </w:t>
      </w:r>
      <w:proofErr w:type="spellStart"/>
      <w:r w:rsidRPr="0098680D">
        <w:rPr>
          <w:rFonts w:ascii="Times New Roman" w:hAnsi="Times New Roman" w:cs="Times New Roman"/>
          <w:color w:val="000000" w:themeColor="text1"/>
          <w:sz w:val="16"/>
          <w:szCs w:val="16"/>
        </w:rPr>
        <w:t>Г.Е.Котельников</w:t>
      </w:r>
      <w:proofErr w:type="spellEnd"/>
      <w:r w:rsidRPr="0098680D">
        <w:rPr>
          <w:rFonts w:ascii="Times New Roman" w:hAnsi="Times New Roman" w:cs="Times New Roman"/>
          <w:color w:val="000000" w:themeColor="text1"/>
          <w:sz w:val="16"/>
          <w:szCs w:val="16"/>
        </w:rPr>
        <w:t xml:space="preserve"> сделал 6 опытных экземпляров парашюта РК-2 с твердым ранцем. Три из шелка, два из мадаполама и один из сатина. Провели испытания. Шелк - лучше (72,53). Затем, в этом же году - РК-3 с мягким ранцем, складывающимся конвертом (72,54).</w:t>
      </w:r>
    </w:p>
    <w:p w14:paraId="6698D7D3"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3626044E" w14:textId="77777777" w:rsidR="00245F05" w:rsidRPr="0098680D" w:rsidRDefault="00245F05" w:rsidP="009753A0">
      <w:pPr>
        <w:spacing w:after="0" w:line="240" w:lineRule="auto"/>
        <w:jc w:val="both"/>
        <w:rPr>
          <w:rFonts w:ascii="Times New Roman" w:hAnsi="Times New Roman" w:cs="Times New Roman"/>
          <w:color w:val="000000" w:themeColor="text1"/>
          <w:sz w:val="16"/>
          <w:szCs w:val="16"/>
        </w:rPr>
      </w:pPr>
      <w:bookmarkStart w:id="16" w:name="_Hlk80696909"/>
      <w:r w:rsidRPr="0098680D">
        <w:rPr>
          <w:rFonts w:ascii="Times New Roman" w:hAnsi="Times New Roman" w:cs="Times New Roman"/>
          <w:color w:val="000000" w:themeColor="text1"/>
          <w:sz w:val="16"/>
          <w:szCs w:val="16"/>
          <w:shd w:val="clear" w:color="auto" w:fill="FFFFFF"/>
        </w:rPr>
        <w:t>Летом 1923 г. Котельников выставил на испытания сразу шесть экземпляров нового парашюта РК-2. После его появления старый тип, придуманный еще в 1911 г., стал именоваться РК-1. Все шесть образцов РК-2 имели одинаковую конструкцию с полужестким ранцем (металлическая спинка-пластина и мягкие клапаны), а вот применяемые материалы отличались: три сшили из шелка, два – из мадаполама (тонкой хлопчатобумажной ткани) и один – из ситца (21505).</w:t>
      </w:r>
    </w:p>
    <w:p w14:paraId="6B7FF076" w14:textId="77777777" w:rsidR="00245F05" w:rsidRPr="0098680D" w:rsidRDefault="00245F05" w:rsidP="009753A0">
      <w:pPr>
        <w:spacing w:after="0" w:line="240" w:lineRule="auto"/>
        <w:jc w:val="both"/>
        <w:rPr>
          <w:rFonts w:ascii="Times New Roman" w:hAnsi="Times New Roman" w:cs="Times New Roman"/>
          <w:color w:val="000000" w:themeColor="text1"/>
          <w:sz w:val="16"/>
          <w:szCs w:val="16"/>
        </w:rPr>
      </w:pPr>
    </w:p>
    <w:bookmarkEnd w:id="16"/>
    <w:p w14:paraId="109CB25D"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Жизнь и внутренняя политика:</w:t>
      </w:r>
    </w:p>
    <w:p w14:paraId="66736529"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3FCCBC1"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С лета 1923 года в крупных промышленных городах (Москве, Харькове, Сормове) прокатилось несколько волн забастовок. Согласно данным ОГПУ, максимум забастовок (217) и числа участвующих в них рабочих (165 тыс. человек) пришёлся на октябрь 1923 года. Внутри партии активизировались нелегальные, хотя и малочисленные группы: "Рабочая правда", сложившаяся весной 1921 года, и "Рабочая группа РКП", созданная весной - летом 1923 года (9492).</w:t>
      </w:r>
    </w:p>
    <w:p w14:paraId="4421A09A"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91B0697"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Внешняя политика:</w:t>
      </w:r>
    </w:p>
    <w:p w14:paraId="7CD8B61A"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0CF0F30"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Летом 1923 г. в Москве стало известно о намерениях германских правительственных кругов добиться приема Германии в Лигу Наций. 13 августа 1923 г. Чичерин изложил германскому поверенному в Москве О. фон </w:t>
      </w:r>
      <w:proofErr w:type="spellStart"/>
      <w:r w:rsidRPr="0098680D">
        <w:rPr>
          <w:rFonts w:ascii="Times New Roman" w:hAnsi="Times New Roman" w:cs="Times New Roman"/>
          <w:color w:val="000000" w:themeColor="text1"/>
          <w:sz w:val="16"/>
          <w:szCs w:val="16"/>
        </w:rPr>
        <w:t>Радовицу</w:t>
      </w:r>
      <w:proofErr w:type="spellEnd"/>
      <w:r w:rsidRPr="0098680D">
        <w:rPr>
          <w:rFonts w:ascii="Times New Roman" w:hAnsi="Times New Roman" w:cs="Times New Roman"/>
          <w:color w:val="000000" w:themeColor="text1"/>
          <w:sz w:val="16"/>
          <w:szCs w:val="16"/>
        </w:rPr>
        <w:t xml:space="preserve"> свое мнение о том, что это означало бы нарушение </w:t>
      </w:r>
      <w:proofErr w:type="spellStart"/>
      <w:r w:rsidRPr="0098680D">
        <w:rPr>
          <w:rFonts w:ascii="Times New Roman" w:hAnsi="Times New Roman" w:cs="Times New Roman"/>
          <w:color w:val="000000" w:themeColor="text1"/>
          <w:sz w:val="16"/>
          <w:szCs w:val="16"/>
        </w:rPr>
        <w:t>Рапалльского</w:t>
      </w:r>
      <w:proofErr w:type="spellEnd"/>
      <w:r w:rsidRPr="0098680D">
        <w:rPr>
          <w:rFonts w:ascii="Times New Roman" w:hAnsi="Times New Roman" w:cs="Times New Roman"/>
          <w:color w:val="000000" w:themeColor="text1"/>
          <w:sz w:val="16"/>
          <w:szCs w:val="16"/>
        </w:rPr>
        <w:t xml:space="preserve"> договора, поскольку Германия взяла бы на себя обязательство участвовать в санкциях против СССР. 14 августа находившийся в Шлезвиге германский посол в СССР </w:t>
      </w:r>
      <w:proofErr w:type="spellStart"/>
      <w:r w:rsidRPr="0098680D">
        <w:rPr>
          <w:rFonts w:ascii="Times New Roman" w:hAnsi="Times New Roman" w:cs="Times New Roman"/>
          <w:color w:val="000000" w:themeColor="text1"/>
          <w:sz w:val="16"/>
          <w:szCs w:val="16"/>
        </w:rPr>
        <w:t>Брокдорф-Ранцау</w:t>
      </w:r>
      <w:proofErr w:type="spellEnd"/>
      <w:r w:rsidRPr="0098680D">
        <w:rPr>
          <w:rFonts w:ascii="Times New Roman" w:hAnsi="Times New Roman" w:cs="Times New Roman"/>
          <w:color w:val="000000" w:themeColor="text1"/>
          <w:sz w:val="16"/>
          <w:szCs w:val="16"/>
        </w:rPr>
        <w:t xml:space="preserve"> в телеграмме статс-секретарю германского МИД </w:t>
      </w:r>
      <w:proofErr w:type="spellStart"/>
      <w:r w:rsidRPr="0098680D">
        <w:rPr>
          <w:rFonts w:ascii="Times New Roman" w:hAnsi="Times New Roman" w:cs="Times New Roman"/>
          <w:color w:val="000000" w:themeColor="text1"/>
          <w:sz w:val="16"/>
          <w:szCs w:val="16"/>
        </w:rPr>
        <w:t>Мальцану</w:t>
      </w:r>
      <w:proofErr w:type="spellEnd"/>
      <w:r w:rsidRPr="0098680D">
        <w:rPr>
          <w:rFonts w:ascii="Times New Roman" w:hAnsi="Times New Roman" w:cs="Times New Roman"/>
          <w:color w:val="000000" w:themeColor="text1"/>
          <w:sz w:val="16"/>
          <w:szCs w:val="16"/>
        </w:rPr>
        <w:t xml:space="preserve"> предупредил, что вступление в Лигу Наций было бы «тяжелой политической ошибкой, способной погубить наши установленные с таким трудом дружественные отношения с Россией». 15 августа </w:t>
      </w:r>
      <w:proofErr w:type="spellStart"/>
      <w:r w:rsidRPr="0098680D">
        <w:rPr>
          <w:rFonts w:ascii="Times New Roman" w:hAnsi="Times New Roman" w:cs="Times New Roman"/>
          <w:color w:val="000000" w:themeColor="text1"/>
          <w:sz w:val="16"/>
          <w:szCs w:val="16"/>
        </w:rPr>
        <w:t>Мальцан</w:t>
      </w:r>
      <w:proofErr w:type="spellEnd"/>
      <w:r w:rsidRPr="0098680D">
        <w:rPr>
          <w:rFonts w:ascii="Times New Roman" w:hAnsi="Times New Roman" w:cs="Times New Roman"/>
          <w:color w:val="000000" w:themeColor="text1"/>
          <w:sz w:val="16"/>
          <w:szCs w:val="16"/>
        </w:rPr>
        <w:t xml:space="preserve"> отправил </w:t>
      </w:r>
      <w:proofErr w:type="spellStart"/>
      <w:r w:rsidRPr="0098680D">
        <w:rPr>
          <w:rFonts w:ascii="Times New Roman" w:hAnsi="Times New Roman" w:cs="Times New Roman"/>
          <w:color w:val="000000" w:themeColor="text1"/>
          <w:sz w:val="16"/>
          <w:szCs w:val="16"/>
        </w:rPr>
        <w:t>Радовицу</w:t>
      </w:r>
      <w:proofErr w:type="spellEnd"/>
      <w:r w:rsidRPr="0098680D">
        <w:rPr>
          <w:rFonts w:ascii="Times New Roman" w:hAnsi="Times New Roman" w:cs="Times New Roman"/>
          <w:color w:val="000000" w:themeColor="text1"/>
          <w:sz w:val="16"/>
          <w:szCs w:val="16"/>
        </w:rPr>
        <w:t xml:space="preserve"> инструкцию в Москву, в которой подчеркнул, что данные в свое время Чичерину канцлером Германии Виртом и министром иностранных дел Германии Розенбергом заверения в своевременном информировании Советского Союза Германией относительно ее сближения с Лигой Наций остаются в силе (11784).</w:t>
      </w:r>
    </w:p>
    <w:p w14:paraId="42867523"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B488B3E" w14:textId="77777777" w:rsidR="00F06025"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За рубежом:</w:t>
      </w:r>
    </w:p>
    <w:p w14:paraId="6912A6F5" w14:textId="77777777" w:rsidR="00F06025" w:rsidRPr="0098680D" w:rsidRDefault="00F06025"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B9BF241" w14:textId="77777777" w:rsidR="00F06025" w:rsidRPr="0098680D" w:rsidRDefault="00F06025"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С лета 1923 года в Германии началось инфляционное безумие. За четыре месяца до конца ноября денежная масса выросла в 132 тысячи раз, уровень цен в 850 тысяч раз, курс доллара почти в 400 тысяч раз. История бумажных денег не знала таких масштабов обесценивания. Инфляция конца 1923 года достигла невообразимых масштабов. Сумма банкнот Рейхсбанка в обращении к середине ноября приблизилась к 100 квинтиллионам, а на конец года, по данным Рейхсбанка, достигла почти 500 квинтиллионов марок. Между тем реальная ценность этой чудовищной бумажной массы сжалась до совсем незначительной величины в 150 миллионов золотых марок. В конце ноября доллар стоил уже 4,2 триллиона марок. С каждым месяцем выпускались купюры все более высокого номинала. Под конец купюра в 100 триллионов марок оказалась самой большой из них, а реально она стоила меньше 25 долларов. Стало дешевле дать детям играть с пачками денег, чем покупать им кубики (17142).</w:t>
      </w:r>
    </w:p>
    <w:p w14:paraId="78A954A4" w14:textId="77777777" w:rsidR="00F06025" w:rsidRPr="0098680D" w:rsidRDefault="00F06025" w:rsidP="009753A0">
      <w:pPr>
        <w:spacing w:after="0" w:line="240" w:lineRule="auto"/>
        <w:jc w:val="both"/>
        <w:rPr>
          <w:rFonts w:ascii="Times New Roman" w:hAnsi="Times New Roman" w:cs="Times New Roman"/>
          <w:color w:val="000000" w:themeColor="text1"/>
          <w:sz w:val="16"/>
          <w:szCs w:val="16"/>
        </w:rPr>
      </w:pPr>
    </w:p>
    <w:p w14:paraId="13211E27"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Авиапромышленность:</w:t>
      </w:r>
    </w:p>
    <w:p w14:paraId="788E7A55"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CF8099D"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 середине лета 1923 Д.П.Г. построил М-23бис - развитие М-9. Не смог оторваться от воды из-за плохой формы корпуса, был разрушен наводнением осенью (92,325).</w:t>
      </w:r>
    </w:p>
    <w:p w14:paraId="229593E5"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F577315"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Авиапромышленность:</w:t>
      </w:r>
    </w:p>
    <w:p w14:paraId="38E6E3FE"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CC54851"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К середине 1923 г. в Москве на ГАЗ-1 выпустили 16 DH.9. Эти самолеты иногда в документах потом именовали «Р-1 английские» (11923).</w:t>
      </w:r>
    </w:p>
    <w:p w14:paraId="0773F205"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6184BD6"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 середине 1923 года при ГАЗ № 1 впервые создали подразделение по проектированию установок авиационного пулеметного и бомбового вооружения (9651,76).</w:t>
      </w:r>
    </w:p>
    <w:p w14:paraId="6D22160C"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4FB4CB3C"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К середине 1923 немцы завезли запас </w:t>
      </w:r>
      <w:proofErr w:type="spellStart"/>
      <w:r w:rsidRPr="0098680D">
        <w:rPr>
          <w:rFonts w:ascii="Times New Roman" w:hAnsi="Times New Roman" w:cs="Times New Roman"/>
          <w:color w:val="000000" w:themeColor="text1"/>
          <w:sz w:val="16"/>
          <w:szCs w:val="16"/>
        </w:rPr>
        <w:t>дюралюмина</w:t>
      </w:r>
      <w:proofErr w:type="spellEnd"/>
      <w:r w:rsidRPr="0098680D">
        <w:rPr>
          <w:rFonts w:ascii="Times New Roman" w:hAnsi="Times New Roman" w:cs="Times New Roman"/>
          <w:color w:val="000000" w:themeColor="text1"/>
          <w:sz w:val="16"/>
          <w:szCs w:val="16"/>
        </w:rPr>
        <w:t xml:space="preserve"> в виде слитков и проката на 750 самолетов и 1125 моторов (1795,7).</w:t>
      </w:r>
    </w:p>
    <w:p w14:paraId="65E5A6D2"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28123055" w14:textId="6D7AC905" w:rsidR="00205930" w:rsidRDefault="00205930" w:rsidP="009753A0">
      <w:pPr>
        <w:numPr>
          <w:ilvl w:val="12"/>
          <w:numId w:val="0"/>
        </w:numPr>
        <w:autoSpaceDE w:val="0"/>
        <w:autoSpaceDN w:val="0"/>
        <w:adjustRightInd w:val="0"/>
        <w:spacing w:after="0" w:line="240" w:lineRule="auto"/>
        <w:jc w:val="both"/>
        <w:rPr>
          <w:rFonts w:ascii="Times New Roman" w:hAnsi="Times New Roman" w:cs="Times New Roman"/>
          <w:i/>
          <w:iCs/>
          <w:color w:val="000000" w:themeColor="text1"/>
          <w:sz w:val="16"/>
          <w:szCs w:val="16"/>
        </w:rPr>
      </w:pPr>
      <w:r>
        <w:rPr>
          <w:rFonts w:ascii="Times New Roman" w:hAnsi="Times New Roman" w:cs="Times New Roman"/>
          <w:i/>
          <w:iCs/>
          <w:color w:val="000000" w:themeColor="text1"/>
          <w:sz w:val="16"/>
          <w:szCs w:val="16"/>
        </w:rPr>
        <w:t>Армия:</w:t>
      </w:r>
    </w:p>
    <w:p w14:paraId="701F98AA" w14:textId="77777777" w:rsidR="00205930" w:rsidRDefault="00205930" w:rsidP="009753A0">
      <w:pPr>
        <w:numPr>
          <w:ilvl w:val="12"/>
          <w:numId w:val="0"/>
        </w:numPr>
        <w:autoSpaceDE w:val="0"/>
        <w:autoSpaceDN w:val="0"/>
        <w:adjustRightInd w:val="0"/>
        <w:spacing w:after="0" w:line="240" w:lineRule="auto"/>
        <w:jc w:val="both"/>
        <w:rPr>
          <w:rFonts w:ascii="Times New Roman" w:hAnsi="Times New Roman" w:cs="Times New Roman"/>
          <w:i/>
          <w:iCs/>
          <w:color w:val="000000" w:themeColor="text1"/>
          <w:sz w:val="16"/>
          <w:szCs w:val="16"/>
        </w:rPr>
      </w:pPr>
    </w:p>
    <w:p w14:paraId="0730A59A" w14:textId="77777777" w:rsidR="00205930" w:rsidRPr="00735736" w:rsidRDefault="00205930" w:rsidP="00205930">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В сере</w:t>
      </w:r>
      <w:r w:rsidRPr="00735736">
        <w:rPr>
          <w:rFonts w:ascii="Times New Roman" w:hAnsi="Times New Roman" w:cs="Times New Roman"/>
          <w:color w:val="0070C0"/>
          <w:sz w:val="16"/>
          <w:szCs w:val="16"/>
        </w:rPr>
        <w:softHyphen/>
        <w:t>дине 1923 года «</w:t>
      </w:r>
      <w:proofErr w:type="spellStart"/>
      <w:r w:rsidRPr="00735736">
        <w:rPr>
          <w:rFonts w:ascii="Times New Roman" w:hAnsi="Times New Roman" w:cs="Times New Roman"/>
          <w:color w:val="0070C0"/>
          <w:sz w:val="16"/>
          <w:szCs w:val="16"/>
        </w:rPr>
        <w:t>Балиллы</w:t>
      </w:r>
      <w:proofErr w:type="spellEnd"/>
      <w:r w:rsidRPr="00735736">
        <w:rPr>
          <w:rFonts w:ascii="Times New Roman" w:hAnsi="Times New Roman" w:cs="Times New Roman"/>
          <w:color w:val="0070C0"/>
          <w:sz w:val="16"/>
          <w:szCs w:val="16"/>
        </w:rPr>
        <w:t>» поступили на Балтику. Эти машины имели серийные номера 302, 304, 308, 309, 310, 311, 314 и 315. С июня по август они числились за Посто</w:t>
      </w:r>
      <w:r w:rsidRPr="00735736">
        <w:rPr>
          <w:rFonts w:ascii="Times New Roman" w:hAnsi="Times New Roman" w:cs="Times New Roman"/>
          <w:color w:val="0070C0"/>
          <w:sz w:val="16"/>
          <w:szCs w:val="16"/>
        </w:rPr>
        <w:softHyphen/>
        <w:t xml:space="preserve">янной </w:t>
      </w:r>
      <w:proofErr w:type="spellStart"/>
      <w:r w:rsidRPr="00735736">
        <w:rPr>
          <w:rFonts w:ascii="Times New Roman" w:hAnsi="Times New Roman" w:cs="Times New Roman"/>
          <w:color w:val="0070C0"/>
          <w:sz w:val="16"/>
          <w:szCs w:val="16"/>
        </w:rPr>
        <w:t>гидроавиабазой</w:t>
      </w:r>
      <w:proofErr w:type="spellEnd"/>
      <w:r w:rsidRPr="00735736">
        <w:rPr>
          <w:rFonts w:ascii="Times New Roman" w:hAnsi="Times New Roman" w:cs="Times New Roman"/>
          <w:color w:val="0070C0"/>
          <w:sz w:val="16"/>
          <w:szCs w:val="16"/>
        </w:rPr>
        <w:t>, то есть находились на хранении, и только в конце августа офици</w:t>
      </w:r>
      <w:r w:rsidRPr="00735736">
        <w:rPr>
          <w:rFonts w:ascii="Times New Roman" w:hAnsi="Times New Roman" w:cs="Times New Roman"/>
          <w:color w:val="0070C0"/>
          <w:sz w:val="16"/>
          <w:szCs w:val="16"/>
        </w:rPr>
        <w:softHyphen/>
        <w:t>ально поступили на вооружение 1-го Отдель</w:t>
      </w:r>
      <w:r w:rsidRPr="00735736">
        <w:rPr>
          <w:rFonts w:ascii="Times New Roman" w:hAnsi="Times New Roman" w:cs="Times New Roman"/>
          <w:color w:val="0070C0"/>
          <w:sz w:val="16"/>
          <w:szCs w:val="16"/>
        </w:rPr>
        <w:softHyphen/>
        <w:t>ного Истребительного Авиа-</w:t>
      </w:r>
      <w:proofErr w:type="spellStart"/>
      <w:r w:rsidRPr="00735736">
        <w:rPr>
          <w:rFonts w:ascii="Times New Roman" w:hAnsi="Times New Roman" w:cs="Times New Roman"/>
          <w:color w:val="0070C0"/>
          <w:sz w:val="16"/>
          <w:szCs w:val="16"/>
        </w:rPr>
        <w:t>Гидроотряда</w:t>
      </w:r>
      <w:proofErr w:type="spellEnd"/>
      <w:r w:rsidRPr="00735736">
        <w:rPr>
          <w:rFonts w:ascii="Times New Roman" w:hAnsi="Times New Roman" w:cs="Times New Roman"/>
          <w:color w:val="0070C0"/>
          <w:sz w:val="16"/>
          <w:szCs w:val="16"/>
        </w:rPr>
        <w:t>, ба</w:t>
      </w:r>
      <w:r w:rsidRPr="00735736">
        <w:rPr>
          <w:rFonts w:ascii="Times New Roman" w:hAnsi="Times New Roman" w:cs="Times New Roman"/>
          <w:color w:val="0070C0"/>
          <w:sz w:val="16"/>
          <w:szCs w:val="16"/>
        </w:rPr>
        <w:softHyphen/>
        <w:t xml:space="preserve">зировавшегося в Новом Петергофе. Отрядом тогда командовал </w:t>
      </w:r>
      <w:proofErr w:type="spellStart"/>
      <w:r w:rsidRPr="00735736">
        <w:rPr>
          <w:rFonts w:ascii="Times New Roman" w:hAnsi="Times New Roman" w:cs="Times New Roman"/>
          <w:color w:val="0070C0"/>
          <w:sz w:val="16"/>
          <w:szCs w:val="16"/>
        </w:rPr>
        <w:t>морлет</w:t>
      </w:r>
      <w:proofErr w:type="spellEnd"/>
      <w:r w:rsidRPr="00735736">
        <w:rPr>
          <w:rFonts w:ascii="Times New Roman" w:hAnsi="Times New Roman" w:cs="Times New Roman"/>
          <w:color w:val="0070C0"/>
          <w:sz w:val="16"/>
          <w:szCs w:val="16"/>
        </w:rPr>
        <w:t xml:space="preserve"> Рихард Густавович </w:t>
      </w:r>
      <w:proofErr w:type="spellStart"/>
      <w:r w:rsidRPr="00735736">
        <w:rPr>
          <w:rFonts w:ascii="Times New Roman" w:hAnsi="Times New Roman" w:cs="Times New Roman"/>
          <w:color w:val="0070C0"/>
          <w:sz w:val="16"/>
          <w:szCs w:val="16"/>
        </w:rPr>
        <w:t>Узен</w:t>
      </w:r>
      <w:proofErr w:type="spellEnd"/>
      <w:r w:rsidRPr="00735736">
        <w:rPr>
          <w:rFonts w:ascii="Times New Roman" w:hAnsi="Times New Roman" w:cs="Times New Roman"/>
          <w:color w:val="0070C0"/>
          <w:sz w:val="16"/>
          <w:szCs w:val="16"/>
        </w:rPr>
        <w:t xml:space="preserve">. Самолеты 311 и 315 остались в резерве </w:t>
      </w:r>
      <w:proofErr w:type="spellStart"/>
      <w:r w:rsidRPr="00735736">
        <w:rPr>
          <w:rFonts w:ascii="Times New Roman" w:hAnsi="Times New Roman" w:cs="Times New Roman"/>
          <w:color w:val="0070C0"/>
          <w:sz w:val="16"/>
          <w:szCs w:val="16"/>
        </w:rPr>
        <w:t>Увофлота</w:t>
      </w:r>
      <w:proofErr w:type="spellEnd"/>
      <w:r w:rsidRPr="00735736">
        <w:rPr>
          <w:rFonts w:ascii="Times New Roman" w:hAnsi="Times New Roman" w:cs="Times New Roman"/>
          <w:color w:val="0070C0"/>
          <w:sz w:val="16"/>
          <w:szCs w:val="16"/>
        </w:rPr>
        <w:t xml:space="preserve"> </w:t>
      </w:r>
      <w:proofErr w:type="spellStart"/>
      <w:r w:rsidRPr="00735736">
        <w:rPr>
          <w:rFonts w:ascii="Times New Roman" w:hAnsi="Times New Roman" w:cs="Times New Roman"/>
          <w:color w:val="0070C0"/>
          <w:sz w:val="16"/>
          <w:szCs w:val="16"/>
        </w:rPr>
        <w:t>Балтморя</w:t>
      </w:r>
      <w:proofErr w:type="spellEnd"/>
      <w:r w:rsidRPr="00735736">
        <w:rPr>
          <w:rFonts w:ascii="Times New Roman" w:hAnsi="Times New Roman" w:cs="Times New Roman"/>
          <w:color w:val="0070C0"/>
          <w:sz w:val="16"/>
          <w:szCs w:val="16"/>
        </w:rPr>
        <w:t>, а остальные получили тактические (отрядные) номера с единицы до шести, нанесенные достаточно необычным шрифтом по бортам хвостовой части фюзеля</w:t>
      </w:r>
      <w:r w:rsidRPr="00735736">
        <w:rPr>
          <w:rFonts w:ascii="Times New Roman" w:hAnsi="Times New Roman" w:cs="Times New Roman"/>
          <w:color w:val="0070C0"/>
          <w:sz w:val="16"/>
          <w:szCs w:val="16"/>
        </w:rPr>
        <w:softHyphen/>
        <w:t>жа. Истребитель «</w:t>
      </w:r>
      <w:proofErr w:type="spellStart"/>
      <w:r w:rsidRPr="00735736">
        <w:rPr>
          <w:rFonts w:ascii="Times New Roman" w:hAnsi="Times New Roman" w:cs="Times New Roman"/>
          <w:color w:val="0070C0"/>
          <w:sz w:val="16"/>
          <w:szCs w:val="16"/>
        </w:rPr>
        <w:t>Балилла</w:t>
      </w:r>
      <w:proofErr w:type="spellEnd"/>
      <w:r w:rsidRPr="00735736">
        <w:rPr>
          <w:rFonts w:ascii="Times New Roman" w:hAnsi="Times New Roman" w:cs="Times New Roman"/>
          <w:color w:val="0070C0"/>
          <w:sz w:val="16"/>
          <w:szCs w:val="16"/>
        </w:rPr>
        <w:t>» с серийным № 308 получил номер один, 310 - номер 2, 302 - 3, 304 - 4, 309 - 5, и самолет № 314 получил бортовой номер 6.</w:t>
      </w:r>
    </w:p>
    <w:p w14:paraId="704DB186" w14:textId="77777777" w:rsidR="00205930" w:rsidRPr="00735736" w:rsidRDefault="00205930" w:rsidP="00205930">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Служили «итальянцы» в отряде, вскоре переименованном в 1-й Отдельный Истреби</w:t>
      </w:r>
      <w:r w:rsidRPr="00735736">
        <w:rPr>
          <w:rFonts w:ascii="Times New Roman" w:hAnsi="Times New Roman" w:cs="Times New Roman"/>
          <w:color w:val="0070C0"/>
          <w:sz w:val="16"/>
          <w:szCs w:val="16"/>
        </w:rPr>
        <w:softHyphen/>
        <w:t>тельный Морской Авиаотряд, сравнительно недолго. С появлением в ЛВО «Фоккеров» ДХ1, было принято решение перевооружить эту авиачасть на высвобождавшиеся в 1-й ОИАЭ «Фоккеры» ДVII. «Наломать дров» ус</w:t>
      </w:r>
      <w:r w:rsidRPr="00735736">
        <w:rPr>
          <w:rFonts w:ascii="Times New Roman" w:hAnsi="Times New Roman" w:cs="Times New Roman"/>
          <w:color w:val="0070C0"/>
          <w:sz w:val="16"/>
          <w:szCs w:val="16"/>
        </w:rPr>
        <w:softHyphen/>
        <w:t>пели, видимо, немного. Имеются сведения, по крайней мере, о трех поломках и авариях са</w:t>
      </w:r>
      <w:r w:rsidRPr="00735736">
        <w:rPr>
          <w:rFonts w:ascii="Times New Roman" w:hAnsi="Times New Roman" w:cs="Times New Roman"/>
          <w:color w:val="0070C0"/>
          <w:sz w:val="16"/>
          <w:szCs w:val="16"/>
        </w:rPr>
        <w:softHyphen/>
        <w:t xml:space="preserve">молетов - </w:t>
      </w:r>
      <w:proofErr w:type="spellStart"/>
      <w:r w:rsidRPr="00735736">
        <w:rPr>
          <w:rFonts w:ascii="Times New Roman" w:hAnsi="Times New Roman" w:cs="Times New Roman"/>
          <w:color w:val="0070C0"/>
          <w:sz w:val="16"/>
          <w:szCs w:val="16"/>
        </w:rPr>
        <w:t>морлета</w:t>
      </w:r>
      <w:proofErr w:type="spellEnd"/>
      <w:r w:rsidRPr="00735736">
        <w:rPr>
          <w:rFonts w:ascii="Times New Roman" w:hAnsi="Times New Roman" w:cs="Times New Roman"/>
          <w:color w:val="0070C0"/>
          <w:sz w:val="16"/>
          <w:szCs w:val="16"/>
        </w:rPr>
        <w:t xml:space="preserve"> </w:t>
      </w:r>
      <w:proofErr w:type="spellStart"/>
      <w:r w:rsidRPr="00735736">
        <w:rPr>
          <w:rFonts w:ascii="Times New Roman" w:hAnsi="Times New Roman" w:cs="Times New Roman"/>
          <w:color w:val="0070C0"/>
          <w:sz w:val="16"/>
          <w:szCs w:val="16"/>
        </w:rPr>
        <w:t>Шлатера</w:t>
      </w:r>
      <w:proofErr w:type="spellEnd"/>
      <w:r w:rsidRPr="00735736">
        <w:rPr>
          <w:rFonts w:ascii="Times New Roman" w:hAnsi="Times New Roman" w:cs="Times New Roman"/>
          <w:color w:val="0070C0"/>
          <w:sz w:val="16"/>
          <w:szCs w:val="16"/>
        </w:rPr>
        <w:t xml:space="preserve"> вскоре после по</w:t>
      </w:r>
      <w:r w:rsidRPr="00735736">
        <w:rPr>
          <w:rFonts w:ascii="Times New Roman" w:hAnsi="Times New Roman" w:cs="Times New Roman"/>
          <w:color w:val="0070C0"/>
          <w:sz w:val="16"/>
          <w:szCs w:val="16"/>
        </w:rPr>
        <w:softHyphen/>
        <w:t xml:space="preserve">лучения машин отрядом, </w:t>
      </w:r>
      <w:proofErr w:type="spellStart"/>
      <w:r w:rsidRPr="00735736">
        <w:rPr>
          <w:rFonts w:ascii="Times New Roman" w:hAnsi="Times New Roman" w:cs="Times New Roman"/>
          <w:color w:val="0070C0"/>
          <w:sz w:val="16"/>
          <w:szCs w:val="16"/>
        </w:rPr>
        <w:t>морлета</w:t>
      </w:r>
      <w:proofErr w:type="spellEnd"/>
      <w:r w:rsidRPr="00735736">
        <w:rPr>
          <w:rFonts w:ascii="Times New Roman" w:hAnsi="Times New Roman" w:cs="Times New Roman"/>
          <w:color w:val="0070C0"/>
          <w:sz w:val="16"/>
          <w:szCs w:val="16"/>
        </w:rPr>
        <w:t xml:space="preserve"> Соснина зимой 1924 года и </w:t>
      </w:r>
      <w:proofErr w:type="spellStart"/>
      <w:r w:rsidRPr="00735736">
        <w:rPr>
          <w:rFonts w:ascii="Times New Roman" w:hAnsi="Times New Roman" w:cs="Times New Roman"/>
          <w:color w:val="0070C0"/>
          <w:sz w:val="16"/>
          <w:szCs w:val="16"/>
        </w:rPr>
        <w:t>морлета</w:t>
      </w:r>
      <w:proofErr w:type="spellEnd"/>
      <w:r w:rsidRPr="00735736">
        <w:rPr>
          <w:rFonts w:ascii="Times New Roman" w:hAnsi="Times New Roman" w:cs="Times New Roman"/>
          <w:color w:val="0070C0"/>
          <w:sz w:val="16"/>
          <w:szCs w:val="16"/>
        </w:rPr>
        <w:t xml:space="preserve"> </w:t>
      </w:r>
      <w:proofErr w:type="spellStart"/>
      <w:r w:rsidRPr="00735736">
        <w:rPr>
          <w:rFonts w:ascii="Times New Roman" w:hAnsi="Times New Roman" w:cs="Times New Roman"/>
          <w:color w:val="0070C0"/>
          <w:sz w:val="16"/>
          <w:szCs w:val="16"/>
        </w:rPr>
        <w:t>Акуличева</w:t>
      </w:r>
      <w:proofErr w:type="spellEnd"/>
      <w:r w:rsidRPr="00735736">
        <w:rPr>
          <w:rFonts w:ascii="Times New Roman" w:hAnsi="Times New Roman" w:cs="Times New Roman"/>
          <w:color w:val="0070C0"/>
          <w:sz w:val="16"/>
          <w:szCs w:val="16"/>
        </w:rPr>
        <w:t xml:space="preserve"> летом 1924 года. Самым тяжелым летным происше</w:t>
      </w:r>
      <w:r w:rsidRPr="00735736">
        <w:rPr>
          <w:rFonts w:ascii="Times New Roman" w:hAnsi="Times New Roman" w:cs="Times New Roman"/>
          <w:color w:val="0070C0"/>
          <w:sz w:val="16"/>
          <w:szCs w:val="16"/>
        </w:rPr>
        <w:softHyphen/>
        <w:t xml:space="preserve">ствием стала катастрофа С.Ф. </w:t>
      </w:r>
      <w:proofErr w:type="spellStart"/>
      <w:r w:rsidRPr="00735736">
        <w:rPr>
          <w:rFonts w:ascii="Times New Roman" w:hAnsi="Times New Roman" w:cs="Times New Roman"/>
          <w:color w:val="0070C0"/>
          <w:sz w:val="16"/>
          <w:szCs w:val="16"/>
        </w:rPr>
        <w:t>Паенкова</w:t>
      </w:r>
      <w:proofErr w:type="spellEnd"/>
      <w:r w:rsidRPr="00735736">
        <w:rPr>
          <w:rFonts w:ascii="Times New Roman" w:hAnsi="Times New Roman" w:cs="Times New Roman"/>
          <w:color w:val="0070C0"/>
          <w:sz w:val="16"/>
          <w:szCs w:val="16"/>
        </w:rPr>
        <w:t xml:space="preserve"> вече</w:t>
      </w:r>
      <w:r w:rsidRPr="00735736">
        <w:rPr>
          <w:rFonts w:ascii="Times New Roman" w:hAnsi="Times New Roman" w:cs="Times New Roman"/>
          <w:color w:val="0070C0"/>
          <w:sz w:val="16"/>
          <w:szCs w:val="16"/>
        </w:rPr>
        <w:softHyphen/>
        <w:t xml:space="preserve">ром 26 мая 1924 года. В сумерках при заходе на посадку он зацепил верхушки деревьев, окружавших </w:t>
      </w:r>
      <w:proofErr w:type="spellStart"/>
      <w:r w:rsidRPr="00735736">
        <w:rPr>
          <w:rFonts w:ascii="Times New Roman" w:hAnsi="Times New Roman" w:cs="Times New Roman"/>
          <w:color w:val="0070C0"/>
          <w:sz w:val="16"/>
          <w:szCs w:val="16"/>
        </w:rPr>
        <w:t>новопетергофский</w:t>
      </w:r>
      <w:proofErr w:type="spellEnd"/>
      <w:r w:rsidRPr="00735736">
        <w:rPr>
          <w:rFonts w:ascii="Times New Roman" w:hAnsi="Times New Roman" w:cs="Times New Roman"/>
          <w:color w:val="0070C0"/>
          <w:sz w:val="16"/>
          <w:szCs w:val="16"/>
        </w:rPr>
        <w:t xml:space="preserve"> аэродром, и погиб. «</w:t>
      </w:r>
      <w:proofErr w:type="spellStart"/>
      <w:r w:rsidRPr="00735736">
        <w:rPr>
          <w:rFonts w:ascii="Times New Roman" w:hAnsi="Times New Roman" w:cs="Times New Roman"/>
          <w:color w:val="0070C0"/>
          <w:sz w:val="16"/>
          <w:szCs w:val="16"/>
        </w:rPr>
        <w:t>Балилла</w:t>
      </w:r>
      <w:proofErr w:type="spellEnd"/>
      <w:r w:rsidRPr="00735736">
        <w:rPr>
          <w:rFonts w:ascii="Times New Roman" w:hAnsi="Times New Roman" w:cs="Times New Roman"/>
          <w:color w:val="0070C0"/>
          <w:sz w:val="16"/>
          <w:szCs w:val="16"/>
        </w:rPr>
        <w:t>» № 302 с бортовым номером 3 была полностью разбита (23392).</w:t>
      </w:r>
    </w:p>
    <w:p w14:paraId="6FA064CD" w14:textId="77777777" w:rsidR="00205930" w:rsidRPr="00735736" w:rsidRDefault="00205930" w:rsidP="00205930">
      <w:pPr>
        <w:spacing w:after="0" w:line="240" w:lineRule="auto"/>
        <w:jc w:val="both"/>
        <w:rPr>
          <w:rFonts w:ascii="Times New Roman" w:hAnsi="Times New Roman" w:cs="Times New Roman"/>
          <w:color w:val="0070C0"/>
          <w:sz w:val="16"/>
          <w:szCs w:val="16"/>
        </w:rPr>
      </w:pPr>
    </w:p>
    <w:p w14:paraId="04F36F2B" w14:textId="5CD4F09D" w:rsidR="00DD0285" w:rsidRPr="0098680D" w:rsidRDefault="00DD0285"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Авиапромышленность:</w:t>
      </w:r>
    </w:p>
    <w:p w14:paraId="09FC8391" w14:textId="77777777" w:rsidR="00DD0285" w:rsidRPr="0098680D" w:rsidRDefault="00DD0285"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5F51247" w14:textId="77777777" w:rsidR="00DD0285" w:rsidRPr="0098680D" w:rsidRDefault="00DD0285"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В первой половине 1923 года закупки иностранной авиатехники проводились в интересах двух ведомств РККА – ГУВФ и </w:t>
      </w:r>
      <w:proofErr w:type="spellStart"/>
      <w:r w:rsidRPr="0098680D">
        <w:rPr>
          <w:rFonts w:ascii="Times New Roman" w:hAnsi="Times New Roman" w:cs="Times New Roman"/>
          <w:color w:val="000000" w:themeColor="text1"/>
          <w:sz w:val="16"/>
          <w:szCs w:val="16"/>
        </w:rPr>
        <w:t>ГУВУЗа</w:t>
      </w:r>
      <w:proofErr w:type="spellEnd"/>
      <w:r w:rsidRPr="0098680D">
        <w:rPr>
          <w:rFonts w:ascii="Times New Roman" w:hAnsi="Times New Roman" w:cs="Times New Roman"/>
          <w:color w:val="000000" w:themeColor="text1"/>
          <w:sz w:val="16"/>
          <w:szCs w:val="16"/>
        </w:rPr>
        <w:t xml:space="preserve">. Вкратце, история последнего примерно такова. 14 ноября 1917 года декретом СНК была учреждена должность главного комиссара всех военно-учебных заведений. Одновременно продолжало действовать Главное управление военно-учебных заведений царской армии. В февраля 1918 года главный комиссар назначен начальником ГУВУЗ, которое 8 мая 1918 года вошло в состав вновь образованного </w:t>
      </w:r>
      <w:proofErr w:type="spellStart"/>
      <w:r w:rsidRPr="0098680D">
        <w:rPr>
          <w:rFonts w:ascii="Times New Roman" w:hAnsi="Times New Roman" w:cs="Times New Roman"/>
          <w:color w:val="000000" w:themeColor="text1"/>
          <w:sz w:val="16"/>
          <w:szCs w:val="16"/>
        </w:rPr>
        <w:t>Всероглавштаба</w:t>
      </w:r>
      <w:proofErr w:type="spellEnd"/>
      <w:r w:rsidRPr="0098680D">
        <w:rPr>
          <w:rFonts w:ascii="Times New Roman" w:hAnsi="Times New Roman" w:cs="Times New Roman"/>
          <w:color w:val="000000" w:themeColor="text1"/>
          <w:sz w:val="16"/>
          <w:szCs w:val="16"/>
        </w:rPr>
        <w:t xml:space="preserve">, как военно-учебное управление, состоявшее из отделов военно-учебных заведений и всеобщего </w:t>
      </w:r>
      <w:r w:rsidRPr="0098680D">
        <w:rPr>
          <w:rFonts w:ascii="Times New Roman" w:hAnsi="Times New Roman" w:cs="Times New Roman"/>
          <w:color w:val="000000" w:themeColor="text1"/>
          <w:sz w:val="16"/>
          <w:szCs w:val="16"/>
        </w:rPr>
        <w:lastRenderedPageBreak/>
        <w:t xml:space="preserve">военного обучения. 14 января 1919 года отдел военно-учебных заведений по приказу </w:t>
      </w:r>
      <w:proofErr w:type="spellStart"/>
      <w:r w:rsidRPr="0098680D">
        <w:rPr>
          <w:rFonts w:ascii="Times New Roman" w:hAnsi="Times New Roman" w:cs="Times New Roman"/>
          <w:color w:val="000000" w:themeColor="text1"/>
          <w:sz w:val="16"/>
          <w:szCs w:val="16"/>
        </w:rPr>
        <w:t>Всероглавштаба</w:t>
      </w:r>
      <w:proofErr w:type="spellEnd"/>
      <w:r w:rsidRPr="0098680D">
        <w:rPr>
          <w:rFonts w:ascii="Times New Roman" w:hAnsi="Times New Roman" w:cs="Times New Roman"/>
          <w:color w:val="000000" w:themeColor="text1"/>
          <w:sz w:val="16"/>
          <w:szCs w:val="16"/>
        </w:rPr>
        <w:t xml:space="preserve"> №17 был вновь преобразован в Главное управление </w:t>
      </w:r>
      <w:proofErr w:type="spellStart"/>
      <w:r w:rsidRPr="0098680D">
        <w:rPr>
          <w:rFonts w:ascii="Times New Roman" w:hAnsi="Times New Roman" w:cs="Times New Roman"/>
          <w:color w:val="000000" w:themeColor="text1"/>
          <w:sz w:val="16"/>
          <w:szCs w:val="16"/>
        </w:rPr>
        <w:t>военноучебных</w:t>
      </w:r>
      <w:proofErr w:type="spellEnd"/>
      <w:r w:rsidRPr="0098680D">
        <w:rPr>
          <w:rFonts w:ascii="Times New Roman" w:hAnsi="Times New Roman" w:cs="Times New Roman"/>
          <w:color w:val="000000" w:themeColor="text1"/>
          <w:sz w:val="16"/>
          <w:szCs w:val="16"/>
        </w:rPr>
        <w:t xml:space="preserve"> заведений. По положению, объявленному приказом РВСР № 1800 от 10 сентября 1920 года, в ведении </w:t>
      </w:r>
      <w:proofErr w:type="spellStart"/>
      <w:r w:rsidRPr="0098680D">
        <w:rPr>
          <w:rFonts w:ascii="Times New Roman" w:hAnsi="Times New Roman" w:cs="Times New Roman"/>
          <w:color w:val="000000" w:themeColor="text1"/>
          <w:sz w:val="16"/>
          <w:szCs w:val="16"/>
        </w:rPr>
        <w:t>ГУВУЗа</w:t>
      </w:r>
      <w:proofErr w:type="spellEnd"/>
      <w:r w:rsidRPr="0098680D">
        <w:rPr>
          <w:rFonts w:ascii="Times New Roman" w:hAnsi="Times New Roman" w:cs="Times New Roman"/>
          <w:color w:val="000000" w:themeColor="text1"/>
          <w:sz w:val="16"/>
          <w:szCs w:val="16"/>
        </w:rPr>
        <w:t xml:space="preserve"> состояли все военно-учебные заведения РСФСР, на него возлагалось руководство учебной, строевой, политико-воспитательной, организационно-хозяйственной работой, инспектирование подведомственных военно-учебных заведений. С созданием 10 февраля 1921 года Штаба РККА, ГУВУЗ подчинялось начальнику Штаба, а по приказу РВСР № 1541/272 от 20 июля 1921 года – Главкому и РВСР. С образованием в марте 1924 года Инспектората РККА по приказу РВС СССР № 678 от 27 мая 1924 года УВУЗ вошло в его состав на правах управления. Приказом РВС СССР № 627 от 11 мая 1924 г. ему передавались функции упраздненного Высшего академического военного педагогического совета. По приказу РВС СССР № 1180 от 22 сентября 1924 года УВУЗ развернули в самостоятельное Управление военно-учебных заведений с подчинением непосредственно РВС СССР. Такая чехарда выглядит диковато, тем не менее, переподчинения, переформирования, слияния и реорганизации – характерная черта 1920-х годов времени. В подчинении </w:t>
      </w:r>
      <w:proofErr w:type="spellStart"/>
      <w:r w:rsidRPr="0098680D">
        <w:rPr>
          <w:rFonts w:ascii="Times New Roman" w:hAnsi="Times New Roman" w:cs="Times New Roman"/>
          <w:color w:val="000000" w:themeColor="text1"/>
          <w:sz w:val="16"/>
          <w:szCs w:val="16"/>
        </w:rPr>
        <w:t>ГУВУЗа</w:t>
      </w:r>
      <w:proofErr w:type="spellEnd"/>
      <w:r w:rsidRPr="0098680D">
        <w:rPr>
          <w:rFonts w:ascii="Times New Roman" w:hAnsi="Times New Roman" w:cs="Times New Roman"/>
          <w:color w:val="000000" w:themeColor="text1"/>
          <w:sz w:val="16"/>
          <w:szCs w:val="16"/>
        </w:rPr>
        <w:t xml:space="preserve"> находились, в том числе, и авиационные учебные заведения (21125).</w:t>
      </w:r>
    </w:p>
    <w:p w14:paraId="35CB0E60" w14:textId="77777777" w:rsidR="00DD0285" w:rsidRPr="0098680D" w:rsidRDefault="00DD0285" w:rsidP="009753A0">
      <w:pPr>
        <w:spacing w:after="0" w:line="240" w:lineRule="auto"/>
        <w:jc w:val="both"/>
        <w:rPr>
          <w:rFonts w:ascii="Times New Roman" w:hAnsi="Times New Roman" w:cs="Times New Roman"/>
          <w:color w:val="000000" w:themeColor="text1"/>
          <w:sz w:val="16"/>
          <w:szCs w:val="16"/>
        </w:rPr>
      </w:pPr>
    </w:p>
    <w:p w14:paraId="363DA0F4" w14:textId="374FF4F8"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Жизнь и внутренняя политика:</w:t>
      </w:r>
    </w:p>
    <w:p w14:paraId="7554823C"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6153095"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К июлю 1923 года обнаружилось усиливающееся расхождение "ножниц": цены на промышленные товары достигли 190 процентов, а на продовольственные товары - лишь около половины довоенного уровня. Растущее несоответствие цен вызвало кризис сбыта, затоваривание промышленных изделий, в результате чего у предприятий часто не оказывалось денег для регулярной выплаты зарплаты. Это вызвало естественное недовольство рабочих (9492).</w:t>
      </w:r>
    </w:p>
    <w:p w14:paraId="35F5967A"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299A91B3" w14:textId="77777777" w:rsidR="00121DF9" w:rsidRPr="0098680D" w:rsidRDefault="00121DF9" w:rsidP="009753A0">
      <w:pPr>
        <w:spacing w:after="0" w:line="240" w:lineRule="auto"/>
        <w:jc w:val="both"/>
        <w:textAlignment w:val="baseline"/>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 середине лета 1923 года на советскую промышленность совершенно неожиданно обрушился еще один кризис. В условиях начала 20-х годах он выглядит совершенно необычно и несвойственно. Это был кризис цен 1923 года. </w:t>
      </w:r>
    </w:p>
    <w:p w14:paraId="29D44F87" w14:textId="77777777" w:rsidR="00121DF9" w:rsidRPr="0098680D" w:rsidRDefault="00121DF9" w:rsidP="009753A0">
      <w:pPr>
        <w:spacing w:after="0" w:line="240" w:lineRule="auto"/>
        <w:jc w:val="both"/>
        <w:textAlignment w:val="baseline"/>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Начиналось все, как обычно, достаточно спокойно. После решений об изменении финансирования промышленности, ВСНХ первую половину 1922/23 года работал в новом режиме, пытаясь приспособиться к новому порядку. Однако это не удалось. Средств промышленности сильно недоставало, особенно в условиях, когда основные фонды требовали огромных амортизационных отчислений, а на рынке сырья и топлива имелся сильный дефицит и того, и другого. Дефицит, высокие цены и колеблющийся рубль привели к тому, что промышленность к концу 1922/23 хозяйственного года осталась без оборотных средств.</w:t>
      </w:r>
    </w:p>
    <w:p w14:paraId="50FBBD2B" w14:textId="77777777" w:rsidR="00121DF9" w:rsidRPr="0098680D" w:rsidRDefault="00121DF9" w:rsidP="009753A0">
      <w:pPr>
        <w:spacing w:after="0" w:line="240" w:lineRule="auto"/>
        <w:jc w:val="both"/>
        <w:textAlignment w:val="baseline"/>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До конца 1922/23 года оставалось три месяца, когда выяснилась вся катастрофичность положения. Отсутствие оборотных средств означало, что не будут закуплены запасы сырья, и топлива на будущий год, что рабочим не будет выплачена зарплата, и что в будущем году производство упадет. Зарплата уже стала задерживаться, что вызвало летом 1923 года волну забастовок на заводах и фабриках. Не выдавая зарплату, администрация заводов так относилась к рабочим, что они взбунтовались и потребовали, наконец, перестать ущемлять их права.</w:t>
      </w:r>
    </w:p>
    <w:p w14:paraId="6494ED44" w14:textId="77777777" w:rsidR="00121DF9" w:rsidRPr="0098680D" w:rsidRDefault="00121DF9" w:rsidP="009753A0">
      <w:pPr>
        <w:spacing w:after="0" w:line="240" w:lineRule="auto"/>
        <w:jc w:val="both"/>
        <w:textAlignment w:val="baseline"/>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Вдобавок, в 1923 году ВСНХ оказался без руководства. После удара у Ленина, председатель ВСНХ Рыков, бывший заместителем председателя Совнаркома, оказался вынужденным погрузиться в ведение совнаркомовских дел, и исполнять свои обязанности в ВСНХ уже не смог. Вся работа была взвалена на помощников: бывшего председателя ВСНХ Богданова, и Пятакова, посланного ЦК РКП (б) на помощь в реорганизации Высшего совнархоза. И тот, и другой оказались негодными руководителями. Богданов прославился своей мягкостью и уступчивостью, защитой своих выдвиженцев, которые все, словно на подбор, оказались запойными пьяницами. И Пятаков был убежденным сторонником самых крайних решений, причем крайних нередко до абсурда. Он-то и захватил фактическое руководство ВСНХ, оттеснив на второй план Богданова, и стал проводить такую политику в хозяйстве, какая, на его взгляд, была самой правильной.</w:t>
      </w:r>
    </w:p>
    <w:p w14:paraId="405F30F4" w14:textId="77777777" w:rsidR="00121DF9" w:rsidRPr="0098680D" w:rsidRDefault="00121DF9" w:rsidP="009753A0">
      <w:pPr>
        <w:spacing w:after="0" w:line="240" w:lineRule="auto"/>
        <w:jc w:val="both"/>
        <w:textAlignment w:val="baseline"/>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Пятаков был сторонником самого жесткого и централизованного администрирования, но, вместе с тем, и нэповские начинания в хозяйстве нередко доводил до самых крайних форм. Когда четко обозначилась нехватка средств, он 16 июля 1923 года подписал приказ по ВСНХ об извлечении максимальной прибыли. Этим приказом предписывалось поднять цены.</w:t>
      </w:r>
    </w:p>
    <w:p w14:paraId="1EE5E605" w14:textId="77777777" w:rsidR="00121DF9" w:rsidRPr="0098680D" w:rsidRDefault="00121DF9" w:rsidP="009753A0">
      <w:pPr>
        <w:spacing w:after="0" w:line="240" w:lineRule="auto"/>
        <w:jc w:val="both"/>
        <w:textAlignment w:val="baseline"/>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Получилось так, как мало кто ожидал. Предприятия, работающие на рынок, резко подняли цены на свой товар. Например, трест «</w:t>
      </w:r>
      <w:proofErr w:type="spellStart"/>
      <w:r w:rsidRPr="0098680D">
        <w:rPr>
          <w:rFonts w:ascii="Times New Roman" w:hAnsi="Times New Roman" w:cs="Times New Roman"/>
          <w:color w:val="000000" w:themeColor="text1"/>
          <w:sz w:val="16"/>
          <w:szCs w:val="16"/>
        </w:rPr>
        <w:t>Моссукно</w:t>
      </w:r>
      <w:proofErr w:type="spellEnd"/>
      <w:r w:rsidRPr="0098680D">
        <w:rPr>
          <w:rFonts w:ascii="Times New Roman" w:hAnsi="Times New Roman" w:cs="Times New Roman"/>
          <w:color w:val="000000" w:themeColor="text1"/>
          <w:sz w:val="16"/>
          <w:szCs w:val="16"/>
        </w:rPr>
        <w:t>» наценил свои ткани на 137%. Наценка была столь высока, что рынок фактически отказался покупать товары металлопромышленности. Большей части покупателей, крестьян-единоличников, новые цены на сельхозинвентарь были совершенно неподъемны. Если в июне 1923 года цены составляли 214% к уровню цен 1913 года, то уже в июле уровень цен поднялся до 220%, а в сентябре до 287%, в октябре до 323%, то есть цены выросли в 1,5 раза (18374).</w:t>
      </w:r>
    </w:p>
    <w:p w14:paraId="74B61E70" w14:textId="77777777" w:rsidR="00121DF9" w:rsidRPr="0098680D" w:rsidRDefault="00121DF9" w:rsidP="009753A0">
      <w:pPr>
        <w:spacing w:after="0" w:line="240" w:lineRule="auto"/>
        <w:jc w:val="both"/>
        <w:textAlignment w:val="baseline"/>
        <w:rPr>
          <w:rFonts w:ascii="Times New Roman" w:hAnsi="Times New Roman" w:cs="Times New Roman"/>
          <w:color w:val="000000" w:themeColor="text1"/>
          <w:sz w:val="16"/>
          <w:szCs w:val="16"/>
        </w:rPr>
      </w:pPr>
    </w:p>
    <w:p w14:paraId="09BA999D" w14:textId="77777777" w:rsidR="00121DF9" w:rsidRPr="0098680D" w:rsidRDefault="00121DF9"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Армия:</w:t>
      </w:r>
    </w:p>
    <w:p w14:paraId="56A3D74D" w14:textId="77777777" w:rsidR="00121DF9" w:rsidRPr="0098680D" w:rsidRDefault="00121DF9"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68798CF" w14:textId="77777777" w:rsidR="00121DF9" w:rsidRPr="0098680D" w:rsidRDefault="00121DF9"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В середине 1923 г. авиачасти, кроме РККА, начинают создаваться и в других ведомствах СССР. Так, приказом РВСР от 18 июля 1923 г. № 1580/422 было объявлено о сформировании авиазвеньев для войск Государственного Политического Управления (ГПУ). В приказе указывалось, что формируемые авиазвенья подведомственны в техническом отношении </w:t>
      </w:r>
      <w:proofErr w:type="spellStart"/>
      <w:r w:rsidRPr="0098680D">
        <w:rPr>
          <w:rFonts w:ascii="Times New Roman" w:hAnsi="Times New Roman" w:cs="Times New Roman"/>
          <w:color w:val="000000" w:themeColor="text1"/>
          <w:sz w:val="16"/>
          <w:szCs w:val="16"/>
        </w:rPr>
        <w:t>Главначвоздухфлота</w:t>
      </w:r>
      <w:proofErr w:type="spellEnd"/>
      <w:r w:rsidRPr="0098680D">
        <w:rPr>
          <w:rFonts w:ascii="Times New Roman" w:hAnsi="Times New Roman" w:cs="Times New Roman"/>
          <w:color w:val="000000" w:themeColor="text1"/>
          <w:sz w:val="16"/>
          <w:szCs w:val="16"/>
        </w:rPr>
        <w:t xml:space="preserve">, во всем остальном – подчинены зампреду ГПУ. </w:t>
      </w:r>
      <w:proofErr w:type="spellStart"/>
      <w:r w:rsidRPr="0098680D">
        <w:rPr>
          <w:rFonts w:ascii="Times New Roman" w:hAnsi="Times New Roman" w:cs="Times New Roman"/>
          <w:color w:val="000000" w:themeColor="text1"/>
          <w:sz w:val="16"/>
          <w:szCs w:val="16"/>
        </w:rPr>
        <w:t>Главвоздухфлоту</w:t>
      </w:r>
      <w:proofErr w:type="spellEnd"/>
      <w:r w:rsidRPr="0098680D">
        <w:rPr>
          <w:rFonts w:ascii="Times New Roman" w:hAnsi="Times New Roman" w:cs="Times New Roman"/>
          <w:color w:val="000000" w:themeColor="text1"/>
          <w:sz w:val="16"/>
          <w:szCs w:val="16"/>
        </w:rPr>
        <w:t xml:space="preserve"> предоставлялось право инспектирования авиазвеньев. В звене должен был служить 51 человек, в нем предусматривалось иметь 2 действующих и 2 запасных самолета (19566).</w:t>
      </w:r>
    </w:p>
    <w:p w14:paraId="7AFE365B" w14:textId="77777777" w:rsidR="00121DF9" w:rsidRPr="0098680D" w:rsidRDefault="00121DF9" w:rsidP="009753A0">
      <w:pPr>
        <w:spacing w:after="0" w:line="240" w:lineRule="auto"/>
        <w:jc w:val="both"/>
        <w:rPr>
          <w:rFonts w:ascii="Times New Roman" w:hAnsi="Times New Roman" w:cs="Times New Roman"/>
          <w:color w:val="000000" w:themeColor="text1"/>
          <w:sz w:val="16"/>
          <w:szCs w:val="16"/>
        </w:rPr>
      </w:pPr>
    </w:p>
    <w:p w14:paraId="05783640" w14:textId="77777777" w:rsidR="00121DF9" w:rsidRPr="0098680D" w:rsidRDefault="00121DF9"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В середине 1923 г., обращаясь к Ф. Э. Дзержинскому как члену комиссии ЦК РКП(б) по обороне, заместитель председателя ГУВП И. Н. Смирнов докладывал, что Красная Армия низведена до минимума. На зарубежную помощь в случае войны рассчитывать не следует. Более того, в случае рабочих восстаний за рубежом на нас, писал он, ложится задача помочь им оружием. 62 заводов, которыми располагает </w:t>
      </w:r>
      <w:proofErr w:type="spellStart"/>
      <w:r w:rsidRPr="0098680D">
        <w:rPr>
          <w:rFonts w:ascii="Times New Roman" w:hAnsi="Times New Roman" w:cs="Times New Roman"/>
          <w:color w:val="000000" w:themeColor="text1"/>
          <w:sz w:val="16"/>
          <w:szCs w:val="16"/>
        </w:rPr>
        <w:t>Военпром</w:t>
      </w:r>
      <w:proofErr w:type="spellEnd"/>
      <w:r w:rsidRPr="0098680D">
        <w:rPr>
          <w:rFonts w:ascii="Times New Roman" w:hAnsi="Times New Roman" w:cs="Times New Roman"/>
          <w:color w:val="000000" w:themeColor="text1"/>
          <w:sz w:val="16"/>
          <w:szCs w:val="16"/>
        </w:rPr>
        <w:t>, явно недостаточно, так как, в отличие от других стран, Россия нуждается в развитом военном производстве, способном быстро развернуться, но до сих пор на предприятиях нет настоящих мобилизационных планов (18388).</w:t>
      </w:r>
    </w:p>
    <w:p w14:paraId="6FC5EC05" w14:textId="77777777" w:rsidR="00121DF9" w:rsidRPr="0098680D" w:rsidRDefault="00121DF9" w:rsidP="009753A0">
      <w:pPr>
        <w:spacing w:after="0" w:line="240" w:lineRule="auto"/>
        <w:jc w:val="both"/>
        <w:rPr>
          <w:rFonts w:ascii="Times New Roman" w:hAnsi="Times New Roman" w:cs="Times New Roman"/>
          <w:color w:val="000000" w:themeColor="text1"/>
          <w:sz w:val="16"/>
          <w:szCs w:val="16"/>
        </w:rPr>
      </w:pPr>
    </w:p>
    <w:p w14:paraId="16FC738E" w14:textId="77777777" w:rsidR="00121DF9" w:rsidRPr="0098680D" w:rsidRDefault="00121DF9"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За рубежом:</w:t>
      </w:r>
    </w:p>
    <w:p w14:paraId="6DE9CC40" w14:textId="77777777" w:rsidR="00121DF9" w:rsidRPr="0098680D" w:rsidRDefault="00121DF9"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D4D9FE6" w14:textId="77777777" w:rsidR="00121DF9" w:rsidRPr="0098680D" w:rsidRDefault="00121DF9"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К середине 1923 года экономика Германии достигла нижней точки: расходы на репарации, выплату пособий по безработице и трудоустройству демобилизованных солдат привели к росту дефицита бюджета, безработица составляла порядка 30 %, курс марки менялся каждый час, в оборот были введены миллиардные банкноты. В ноябре 1923 года курс доллара США составлял 4,2 трлн. марок. Для борьбы с инфляцией в Германии был создан «Рентный банк» (нем. </w:t>
      </w:r>
      <w:proofErr w:type="spellStart"/>
      <w:r w:rsidRPr="0098680D">
        <w:rPr>
          <w:rFonts w:ascii="Times New Roman" w:hAnsi="Times New Roman" w:cs="Times New Roman"/>
          <w:color w:val="000000" w:themeColor="text1"/>
          <w:sz w:val="16"/>
          <w:szCs w:val="16"/>
        </w:rPr>
        <w:t>Rentenbank</w:t>
      </w:r>
      <w:proofErr w:type="spellEnd"/>
      <w:r w:rsidRPr="0098680D">
        <w:rPr>
          <w:rFonts w:ascii="Times New Roman" w:hAnsi="Times New Roman" w:cs="Times New Roman"/>
          <w:color w:val="000000" w:themeColor="text1"/>
          <w:sz w:val="16"/>
          <w:szCs w:val="16"/>
        </w:rPr>
        <w:t>), который возглавил </w:t>
      </w:r>
      <w:proofErr w:type="spellStart"/>
      <w:r w:rsidRPr="0098680D">
        <w:rPr>
          <w:rFonts w:ascii="Times New Roman" w:hAnsi="Times New Roman" w:cs="Times New Roman"/>
          <w:color w:val="000000" w:themeColor="text1"/>
          <w:sz w:val="16"/>
          <w:szCs w:val="16"/>
        </w:rPr>
        <w:t>Ялмар</w:t>
      </w:r>
      <w:proofErr w:type="spellEnd"/>
      <w:r w:rsidRPr="0098680D">
        <w:rPr>
          <w:rFonts w:ascii="Times New Roman" w:hAnsi="Times New Roman" w:cs="Times New Roman"/>
          <w:color w:val="000000" w:themeColor="text1"/>
          <w:sz w:val="16"/>
          <w:szCs w:val="16"/>
        </w:rPr>
        <w:t xml:space="preserve"> Шахт. Согласно «Плану Шахта» 15 ноября в оборот была введена рентная марка, являющейся официальным средством платежа и обеспеченная землей и недвижимостью. Курс рентной марки к бумажной составлял 1:1 000 000 000 000, а эмиссия новой валюты была жестко ограничена. 22 декабря Шахт стал главой Рейхсбанка, получив контроль над кредитно-денежной политикой. Установленный жесткий контроль над государственными расходами и увеличение доходов позволили остановить инфляцию (18291). </w:t>
      </w:r>
    </w:p>
    <w:p w14:paraId="65FBFCB7" w14:textId="77777777" w:rsidR="00121DF9" w:rsidRPr="0098680D" w:rsidRDefault="00121DF9" w:rsidP="009753A0">
      <w:pPr>
        <w:spacing w:after="0" w:line="240" w:lineRule="auto"/>
        <w:jc w:val="both"/>
        <w:rPr>
          <w:rFonts w:ascii="Times New Roman" w:hAnsi="Times New Roman" w:cs="Times New Roman"/>
          <w:color w:val="000000" w:themeColor="text1"/>
          <w:sz w:val="16"/>
          <w:szCs w:val="16"/>
        </w:rPr>
      </w:pPr>
    </w:p>
    <w:p w14:paraId="2154E5DC" w14:textId="734D77D2" w:rsidR="008E138C" w:rsidRDefault="008E138C" w:rsidP="009753A0">
      <w:pPr>
        <w:numPr>
          <w:ilvl w:val="12"/>
          <w:numId w:val="0"/>
        </w:numPr>
        <w:autoSpaceDE w:val="0"/>
        <w:autoSpaceDN w:val="0"/>
        <w:adjustRightInd w:val="0"/>
        <w:spacing w:after="0" w:line="240" w:lineRule="auto"/>
        <w:jc w:val="both"/>
        <w:rPr>
          <w:rFonts w:ascii="Times New Roman" w:hAnsi="Times New Roman" w:cs="Times New Roman"/>
          <w:i/>
          <w:iCs/>
          <w:color w:val="000000" w:themeColor="text1"/>
          <w:sz w:val="16"/>
          <w:szCs w:val="16"/>
        </w:rPr>
      </w:pPr>
      <w:r>
        <w:rPr>
          <w:rFonts w:ascii="Times New Roman" w:hAnsi="Times New Roman" w:cs="Times New Roman"/>
          <w:i/>
          <w:iCs/>
          <w:color w:val="000000" w:themeColor="text1"/>
          <w:sz w:val="16"/>
          <w:szCs w:val="16"/>
        </w:rPr>
        <w:t>Авиапромышленность:</w:t>
      </w:r>
    </w:p>
    <w:p w14:paraId="7715B7FB" w14:textId="77777777" w:rsidR="008E138C" w:rsidRDefault="008E138C" w:rsidP="009753A0">
      <w:pPr>
        <w:numPr>
          <w:ilvl w:val="12"/>
          <w:numId w:val="0"/>
        </w:numPr>
        <w:autoSpaceDE w:val="0"/>
        <w:autoSpaceDN w:val="0"/>
        <w:adjustRightInd w:val="0"/>
        <w:spacing w:after="0" w:line="240" w:lineRule="auto"/>
        <w:jc w:val="both"/>
        <w:rPr>
          <w:rFonts w:ascii="Times New Roman" w:hAnsi="Times New Roman" w:cs="Times New Roman"/>
          <w:i/>
          <w:iCs/>
          <w:color w:val="000000" w:themeColor="text1"/>
          <w:sz w:val="16"/>
          <w:szCs w:val="16"/>
        </w:rPr>
      </w:pPr>
    </w:p>
    <w:p w14:paraId="7DFA9CC9" w14:textId="77777777" w:rsidR="008E138C" w:rsidRPr="004D3774" w:rsidRDefault="008E138C" w:rsidP="008E138C">
      <w:pPr>
        <w:spacing w:after="0" w:line="240" w:lineRule="auto"/>
        <w:jc w:val="both"/>
        <w:rPr>
          <w:rFonts w:ascii="Times New Roman" w:hAnsi="Times New Roman" w:cs="Times New Roman"/>
          <w:color w:val="0070C0"/>
          <w:sz w:val="16"/>
          <w:szCs w:val="16"/>
        </w:rPr>
      </w:pPr>
      <w:r w:rsidRPr="004D3774">
        <w:rPr>
          <w:rFonts w:ascii="Times New Roman" w:hAnsi="Times New Roman" w:cs="Times New Roman"/>
          <w:color w:val="0070C0"/>
          <w:sz w:val="16"/>
          <w:szCs w:val="16"/>
        </w:rPr>
        <w:t xml:space="preserve">1 </w:t>
      </w:r>
      <w:r>
        <w:rPr>
          <w:rFonts w:ascii="Times New Roman" w:hAnsi="Times New Roman" w:cs="Times New Roman"/>
          <w:color w:val="0070C0"/>
          <w:sz w:val="16"/>
          <w:szCs w:val="16"/>
        </w:rPr>
        <w:t>ию</w:t>
      </w:r>
      <w:r w:rsidRPr="004D3774">
        <w:rPr>
          <w:rFonts w:ascii="Times New Roman" w:hAnsi="Times New Roman" w:cs="Times New Roman"/>
          <w:color w:val="0070C0"/>
          <w:sz w:val="16"/>
          <w:szCs w:val="16"/>
        </w:rPr>
        <w:t>ля</w:t>
      </w:r>
      <w:r>
        <w:rPr>
          <w:rFonts w:ascii="Times New Roman" w:hAnsi="Times New Roman" w:cs="Times New Roman"/>
          <w:color w:val="0070C0"/>
          <w:sz w:val="16"/>
          <w:szCs w:val="16"/>
        </w:rPr>
        <w:t xml:space="preserve"> 1923 г</w:t>
      </w:r>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 xml:space="preserve">закончился большой круговой перелет военного летчика </w:t>
      </w:r>
      <w:proofErr w:type="spellStart"/>
      <w:r w:rsidRPr="004D3774">
        <w:rPr>
          <w:rFonts w:ascii="Times New Roman" w:hAnsi="Times New Roman" w:cs="Times New Roman"/>
          <w:color w:val="0070C0"/>
          <w:sz w:val="16"/>
          <w:szCs w:val="16"/>
        </w:rPr>
        <w:t>В.</w:t>
      </w:r>
      <w:r>
        <w:rPr>
          <w:rFonts w:ascii="Times New Roman" w:hAnsi="Times New Roman" w:cs="Times New Roman"/>
          <w:color w:val="0070C0"/>
          <w:sz w:val="16"/>
          <w:szCs w:val="16"/>
        </w:rPr>
        <w:t>К.</w:t>
      </w:r>
      <w:r w:rsidRPr="004D3774">
        <w:rPr>
          <w:rFonts w:ascii="Times New Roman" w:hAnsi="Times New Roman" w:cs="Times New Roman"/>
          <w:color w:val="0070C0"/>
          <w:sz w:val="16"/>
          <w:szCs w:val="16"/>
        </w:rPr>
        <w:t>Веллинга</w:t>
      </w:r>
      <w:proofErr w:type="spellEnd"/>
      <w:r w:rsidRPr="004D3774">
        <w:rPr>
          <w:rFonts w:ascii="Times New Roman" w:hAnsi="Times New Roman" w:cs="Times New Roman"/>
          <w:color w:val="0070C0"/>
          <w:sz w:val="16"/>
          <w:szCs w:val="16"/>
        </w:rPr>
        <w:t xml:space="preserve"> по маршруту </w:t>
      </w:r>
      <w:r>
        <w:rPr>
          <w:rFonts w:ascii="Times New Roman" w:hAnsi="Times New Roman" w:cs="Times New Roman"/>
          <w:color w:val="0070C0"/>
          <w:sz w:val="16"/>
          <w:szCs w:val="16"/>
        </w:rPr>
        <w:t>М</w:t>
      </w:r>
      <w:r w:rsidRPr="004D3774">
        <w:rPr>
          <w:rFonts w:ascii="Times New Roman" w:hAnsi="Times New Roman" w:cs="Times New Roman"/>
          <w:color w:val="0070C0"/>
          <w:sz w:val="16"/>
          <w:szCs w:val="16"/>
        </w:rPr>
        <w:t>ооква-</w:t>
      </w:r>
      <w:r>
        <w:rPr>
          <w:rFonts w:ascii="Times New Roman" w:hAnsi="Times New Roman" w:cs="Times New Roman"/>
          <w:color w:val="0070C0"/>
          <w:sz w:val="16"/>
          <w:szCs w:val="16"/>
        </w:rPr>
        <w:t>Х</w:t>
      </w:r>
      <w:r w:rsidRPr="004D3774">
        <w:rPr>
          <w:rFonts w:ascii="Times New Roman" w:hAnsi="Times New Roman" w:cs="Times New Roman"/>
          <w:color w:val="0070C0"/>
          <w:sz w:val="16"/>
          <w:szCs w:val="16"/>
        </w:rPr>
        <w:t>арьков-Ростов-</w:t>
      </w:r>
      <w:r>
        <w:rPr>
          <w:rFonts w:ascii="Times New Roman" w:hAnsi="Times New Roman" w:cs="Times New Roman"/>
          <w:color w:val="0070C0"/>
          <w:sz w:val="16"/>
          <w:szCs w:val="16"/>
        </w:rPr>
        <w:t>Т</w:t>
      </w:r>
      <w:r w:rsidRPr="004D3774">
        <w:rPr>
          <w:rFonts w:ascii="Times New Roman" w:hAnsi="Times New Roman" w:cs="Times New Roman"/>
          <w:color w:val="0070C0"/>
          <w:sz w:val="16"/>
          <w:szCs w:val="16"/>
        </w:rPr>
        <w:t>ифлис-Баку-Бухара-</w:t>
      </w:r>
      <w:r>
        <w:rPr>
          <w:rFonts w:ascii="Times New Roman" w:hAnsi="Times New Roman" w:cs="Times New Roman"/>
          <w:color w:val="0070C0"/>
          <w:sz w:val="16"/>
          <w:szCs w:val="16"/>
        </w:rPr>
        <w:t>Таш</w:t>
      </w:r>
      <w:r w:rsidRPr="004D3774">
        <w:rPr>
          <w:rFonts w:ascii="Times New Roman" w:hAnsi="Times New Roman" w:cs="Times New Roman"/>
          <w:color w:val="0070C0"/>
          <w:sz w:val="16"/>
          <w:szCs w:val="16"/>
        </w:rPr>
        <w:t>к</w:t>
      </w:r>
      <w:r>
        <w:rPr>
          <w:rFonts w:ascii="Times New Roman" w:hAnsi="Times New Roman" w:cs="Times New Roman"/>
          <w:color w:val="0070C0"/>
          <w:sz w:val="16"/>
          <w:szCs w:val="16"/>
        </w:rPr>
        <w:t>е</w:t>
      </w:r>
      <w:r w:rsidRPr="004D3774">
        <w:rPr>
          <w:rFonts w:ascii="Times New Roman" w:hAnsi="Times New Roman" w:cs="Times New Roman"/>
          <w:color w:val="0070C0"/>
          <w:sz w:val="16"/>
          <w:szCs w:val="16"/>
        </w:rPr>
        <w:t>нт-Оренбург-Борисоглеб</w:t>
      </w:r>
      <w:r>
        <w:rPr>
          <w:rFonts w:ascii="Times New Roman" w:hAnsi="Times New Roman" w:cs="Times New Roman"/>
          <w:color w:val="0070C0"/>
          <w:sz w:val="16"/>
          <w:szCs w:val="16"/>
        </w:rPr>
        <w:t>с</w:t>
      </w:r>
      <w:r w:rsidRPr="004D3774">
        <w:rPr>
          <w:rFonts w:ascii="Times New Roman" w:hAnsi="Times New Roman" w:cs="Times New Roman"/>
          <w:color w:val="0070C0"/>
          <w:sz w:val="16"/>
          <w:szCs w:val="16"/>
        </w:rPr>
        <w:t>к-</w:t>
      </w:r>
      <w:r>
        <w:rPr>
          <w:rFonts w:ascii="Times New Roman" w:hAnsi="Times New Roman" w:cs="Times New Roman"/>
          <w:color w:val="0070C0"/>
          <w:sz w:val="16"/>
          <w:szCs w:val="16"/>
        </w:rPr>
        <w:t>М</w:t>
      </w:r>
      <w:r w:rsidRPr="004D3774">
        <w:rPr>
          <w:rFonts w:ascii="Times New Roman" w:hAnsi="Times New Roman" w:cs="Times New Roman"/>
          <w:color w:val="0070C0"/>
          <w:sz w:val="16"/>
          <w:szCs w:val="16"/>
        </w:rPr>
        <w:t>ооква.</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расстояние 10570 км было прой</w:t>
      </w:r>
      <w:r>
        <w:rPr>
          <w:rFonts w:ascii="Times New Roman" w:hAnsi="Times New Roman" w:cs="Times New Roman"/>
          <w:color w:val="0070C0"/>
          <w:sz w:val="16"/>
          <w:szCs w:val="16"/>
        </w:rPr>
        <w:t>дено за</w:t>
      </w:r>
      <w:r w:rsidRPr="004D3774">
        <w:rPr>
          <w:rFonts w:ascii="Times New Roman" w:hAnsi="Times New Roman" w:cs="Times New Roman"/>
          <w:color w:val="0070C0"/>
          <w:sz w:val="16"/>
          <w:szCs w:val="16"/>
        </w:rPr>
        <w:t xml:space="preserve"> 76 ч.</w:t>
      </w:r>
      <w:r>
        <w:rPr>
          <w:rFonts w:ascii="Times New Roman" w:hAnsi="Times New Roman" w:cs="Times New Roman"/>
          <w:color w:val="0070C0"/>
          <w:sz w:val="16"/>
          <w:szCs w:val="16"/>
        </w:rPr>
        <w:t xml:space="preserve"> 35</w:t>
      </w:r>
      <w:r w:rsidRPr="004D3774">
        <w:rPr>
          <w:rFonts w:ascii="Times New Roman" w:hAnsi="Times New Roman" w:cs="Times New Roman"/>
          <w:color w:val="0070C0"/>
          <w:sz w:val="16"/>
          <w:szCs w:val="16"/>
        </w:rPr>
        <w:t xml:space="preserve"> минут л</w:t>
      </w:r>
      <w:r>
        <w:rPr>
          <w:rFonts w:ascii="Times New Roman" w:hAnsi="Times New Roman" w:cs="Times New Roman"/>
          <w:color w:val="0070C0"/>
          <w:sz w:val="16"/>
          <w:szCs w:val="16"/>
        </w:rPr>
        <w:t>е</w:t>
      </w:r>
      <w:r w:rsidRPr="004D3774">
        <w:rPr>
          <w:rFonts w:ascii="Times New Roman" w:hAnsi="Times New Roman" w:cs="Times New Roman"/>
          <w:color w:val="0070C0"/>
          <w:sz w:val="16"/>
          <w:szCs w:val="16"/>
        </w:rPr>
        <w:t xml:space="preserve">тного времени .полет начался 20-го мая на самолете Юнкерс-13 </w:t>
      </w:r>
      <w:r>
        <w:rPr>
          <w:rFonts w:ascii="Times New Roman" w:hAnsi="Times New Roman" w:cs="Times New Roman"/>
          <w:color w:val="0070C0"/>
          <w:sz w:val="16"/>
          <w:szCs w:val="16"/>
        </w:rPr>
        <w:t>с</w:t>
      </w:r>
      <w:r w:rsidRPr="004D3774">
        <w:rPr>
          <w:rFonts w:ascii="Times New Roman" w:hAnsi="Times New Roman" w:cs="Times New Roman"/>
          <w:color w:val="0070C0"/>
          <w:sz w:val="16"/>
          <w:szCs w:val="16"/>
        </w:rPr>
        <w:t xml:space="preserve"> тремя руководящими работниками </w:t>
      </w:r>
      <w:proofErr w:type="spellStart"/>
      <w:r w:rsidRPr="004D3774">
        <w:rPr>
          <w:rFonts w:ascii="Times New Roman" w:hAnsi="Times New Roman" w:cs="Times New Roman"/>
          <w:color w:val="0070C0"/>
          <w:sz w:val="16"/>
          <w:szCs w:val="16"/>
        </w:rPr>
        <w:t>Главвоздух</w:t>
      </w:r>
      <w:r>
        <w:rPr>
          <w:rFonts w:ascii="Times New Roman" w:hAnsi="Times New Roman" w:cs="Times New Roman"/>
          <w:color w:val="0070C0"/>
          <w:sz w:val="16"/>
          <w:szCs w:val="16"/>
        </w:rPr>
        <w:t>фло</w:t>
      </w:r>
      <w:r w:rsidRPr="004D3774">
        <w:rPr>
          <w:rFonts w:ascii="Times New Roman" w:hAnsi="Times New Roman" w:cs="Times New Roman"/>
          <w:color w:val="0070C0"/>
          <w:sz w:val="16"/>
          <w:szCs w:val="16"/>
        </w:rPr>
        <w:t>та</w:t>
      </w:r>
      <w:proofErr w:type="spellEnd"/>
      <w:r w:rsidRPr="004D3774">
        <w:rPr>
          <w:rFonts w:ascii="Times New Roman" w:hAnsi="Times New Roman" w:cs="Times New Roman"/>
          <w:color w:val="0070C0"/>
          <w:sz w:val="16"/>
          <w:szCs w:val="16"/>
        </w:rPr>
        <w:t xml:space="preserve"> и имел инспекционную цель.</w:t>
      </w:r>
      <w:r>
        <w:rPr>
          <w:rFonts w:ascii="Times New Roman" w:hAnsi="Times New Roman" w:cs="Times New Roman"/>
          <w:color w:val="0070C0"/>
          <w:sz w:val="16"/>
          <w:szCs w:val="16"/>
        </w:rPr>
        <w:t xml:space="preserve"> Э</w:t>
      </w:r>
      <w:r w:rsidRPr="004D3774">
        <w:rPr>
          <w:rFonts w:ascii="Times New Roman" w:hAnsi="Times New Roman" w:cs="Times New Roman"/>
          <w:color w:val="0070C0"/>
          <w:sz w:val="16"/>
          <w:szCs w:val="16"/>
        </w:rPr>
        <w:t xml:space="preserve">тот перелет был самым большим </w:t>
      </w:r>
      <w:r>
        <w:rPr>
          <w:rFonts w:ascii="Times New Roman" w:hAnsi="Times New Roman" w:cs="Times New Roman"/>
          <w:color w:val="0070C0"/>
          <w:sz w:val="16"/>
          <w:szCs w:val="16"/>
        </w:rPr>
        <w:t>и</w:t>
      </w:r>
      <w:r w:rsidRPr="004D3774">
        <w:rPr>
          <w:rFonts w:ascii="Times New Roman" w:hAnsi="Times New Roman" w:cs="Times New Roman"/>
          <w:color w:val="0070C0"/>
          <w:sz w:val="16"/>
          <w:szCs w:val="16"/>
        </w:rPr>
        <w:t>з всех, совершенных до того в советском союзе.</w:t>
      </w:r>
    </w:p>
    <w:p w14:paraId="125DC1A2" w14:textId="77777777" w:rsidR="008E138C" w:rsidRDefault="008E138C" w:rsidP="008E138C">
      <w:pPr>
        <w:spacing w:after="0" w:line="240" w:lineRule="auto"/>
        <w:jc w:val="both"/>
        <w:rPr>
          <w:rFonts w:ascii="Times New Roman" w:hAnsi="Times New Roman" w:cs="Times New Roman"/>
          <w:color w:val="0070C0"/>
          <w:sz w:val="16"/>
          <w:szCs w:val="16"/>
        </w:rPr>
      </w:pPr>
      <w:r w:rsidRPr="004D3774">
        <w:rPr>
          <w:rFonts w:ascii="Times New Roman" w:hAnsi="Times New Roman" w:cs="Times New Roman"/>
          <w:color w:val="0070C0"/>
          <w:sz w:val="16"/>
          <w:szCs w:val="16"/>
        </w:rPr>
        <w:t>/"А</w:t>
      </w:r>
      <w:r>
        <w:rPr>
          <w:rFonts w:ascii="Times New Roman" w:hAnsi="Times New Roman" w:cs="Times New Roman"/>
          <w:color w:val="0070C0"/>
          <w:sz w:val="16"/>
          <w:szCs w:val="16"/>
        </w:rPr>
        <w:t>э</w:t>
      </w:r>
      <w:r w:rsidRPr="004D3774">
        <w:rPr>
          <w:rFonts w:ascii="Times New Roman" w:hAnsi="Times New Roman" w:cs="Times New Roman"/>
          <w:color w:val="0070C0"/>
          <w:sz w:val="16"/>
          <w:szCs w:val="16"/>
        </w:rPr>
        <w:t xml:space="preserve">ро", 1923 № 8;“Огонек", 1923 </w:t>
      </w:r>
      <w:r>
        <w:rPr>
          <w:rFonts w:ascii="Times New Roman" w:hAnsi="Times New Roman" w:cs="Times New Roman"/>
          <w:color w:val="0070C0"/>
          <w:sz w:val="16"/>
          <w:szCs w:val="16"/>
        </w:rPr>
        <w:t>№</w:t>
      </w:r>
      <w:r w:rsidRPr="004D3774">
        <w:rPr>
          <w:rFonts w:ascii="Times New Roman" w:hAnsi="Times New Roman" w:cs="Times New Roman"/>
          <w:color w:val="0070C0"/>
          <w:sz w:val="16"/>
          <w:szCs w:val="16"/>
        </w:rPr>
        <w:t xml:space="preserve"> 18/</w:t>
      </w:r>
      <w:r>
        <w:rPr>
          <w:rFonts w:ascii="Times New Roman" w:hAnsi="Times New Roman" w:cs="Times New Roman"/>
          <w:color w:val="0070C0"/>
          <w:sz w:val="16"/>
          <w:szCs w:val="16"/>
        </w:rPr>
        <w:t xml:space="preserve"> (23370).</w:t>
      </w:r>
    </w:p>
    <w:p w14:paraId="31DA2C02" w14:textId="77777777" w:rsidR="008E138C" w:rsidRPr="004D3774" w:rsidRDefault="008E138C" w:rsidP="008E138C">
      <w:pPr>
        <w:spacing w:after="0" w:line="240" w:lineRule="auto"/>
        <w:jc w:val="both"/>
        <w:rPr>
          <w:rFonts w:ascii="Times New Roman" w:hAnsi="Times New Roman" w:cs="Times New Roman"/>
          <w:color w:val="0070C0"/>
          <w:sz w:val="16"/>
          <w:szCs w:val="16"/>
        </w:rPr>
      </w:pPr>
    </w:p>
    <w:p w14:paraId="0F1AE13C" w14:textId="5102E4F0"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За рубежом:</w:t>
      </w:r>
    </w:p>
    <w:p w14:paraId="153F6BBA"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9852191" w14:textId="77777777" w:rsidR="00DD0285" w:rsidRPr="0098680D" w:rsidRDefault="00DD0285"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1 июля 1923 первый полет </w:t>
      </w:r>
      <w:proofErr w:type="spellStart"/>
      <w:r w:rsidRPr="0098680D">
        <w:rPr>
          <w:rFonts w:ascii="Times New Roman" w:hAnsi="Times New Roman" w:cs="Times New Roman"/>
          <w:color w:val="000000" w:themeColor="text1"/>
          <w:sz w:val="16"/>
          <w:szCs w:val="16"/>
        </w:rPr>
        <w:t>Nieuport-Delage</w:t>
      </w:r>
      <w:proofErr w:type="spellEnd"/>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NiD</w:t>
      </w:r>
      <w:proofErr w:type="spellEnd"/>
      <w:r w:rsidRPr="0098680D">
        <w:rPr>
          <w:rFonts w:ascii="Times New Roman" w:hAnsi="Times New Roman" w:cs="Times New Roman"/>
          <w:color w:val="000000" w:themeColor="text1"/>
          <w:sz w:val="16"/>
          <w:szCs w:val="16"/>
        </w:rPr>
        <w:t xml:space="preserve"> 40R (20253).</w:t>
      </w:r>
    </w:p>
    <w:p w14:paraId="43657CD6" w14:textId="77777777" w:rsidR="00DD0285" w:rsidRPr="0098680D" w:rsidRDefault="00DD0285" w:rsidP="009753A0">
      <w:pPr>
        <w:spacing w:after="0" w:line="240" w:lineRule="auto"/>
        <w:jc w:val="both"/>
        <w:rPr>
          <w:rFonts w:ascii="Times New Roman" w:hAnsi="Times New Roman" w:cs="Times New Roman"/>
          <w:color w:val="000000" w:themeColor="text1"/>
          <w:sz w:val="16"/>
          <w:szCs w:val="16"/>
        </w:rPr>
      </w:pPr>
    </w:p>
    <w:p w14:paraId="3D148980" w14:textId="77777777" w:rsidR="00921173" w:rsidRPr="0098680D" w:rsidRDefault="00921173"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bCs/>
          <w:color w:val="000000" w:themeColor="text1"/>
          <w:sz w:val="16"/>
          <w:szCs w:val="16"/>
        </w:rPr>
        <w:t>1 июля</w:t>
      </w:r>
      <w:r w:rsidRPr="0098680D">
        <w:rPr>
          <w:rFonts w:ascii="Times New Roman" w:hAnsi="Times New Roman" w:cs="Times New Roman"/>
          <w:color w:val="000000" w:themeColor="text1"/>
          <w:sz w:val="16"/>
          <w:szCs w:val="16"/>
        </w:rPr>
        <w:t xml:space="preserve"> в 1923 году совершил свой первый полет новый вариант </w:t>
      </w:r>
      <w:hyperlink r:id="rId41" w:tgtFrame="_blank" w:history="1">
        <w:r w:rsidRPr="0098680D">
          <w:rPr>
            <w:rFonts w:ascii="Times New Roman" w:hAnsi="Times New Roman" w:cs="Times New Roman"/>
            <w:color w:val="000000" w:themeColor="text1"/>
            <w:sz w:val="16"/>
            <w:szCs w:val="16"/>
          </w:rPr>
          <w:t xml:space="preserve">«NiD-40R» </w:t>
        </w:r>
      </w:hyperlink>
      <w:r w:rsidRPr="0098680D">
        <w:rPr>
          <w:rFonts w:ascii="Times New Roman" w:hAnsi="Times New Roman" w:cs="Times New Roman"/>
          <w:color w:val="000000" w:themeColor="text1"/>
          <w:sz w:val="16"/>
          <w:szCs w:val="16"/>
        </w:rPr>
        <w:t xml:space="preserve">французского истребителя «NiD-40», пилот Сади </w:t>
      </w:r>
      <w:proofErr w:type="spellStart"/>
      <w:r w:rsidRPr="0098680D">
        <w:rPr>
          <w:rFonts w:ascii="Times New Roman" w:hAnsi="Times New Roman" w:cs="Times New Roman"/>
          <w:color w:val="000000" w:themeColor="text1"/>
          <w:sz w:val="16"/>
          <w:szCs w:val="16"/>
        </w:rPr>
        <w:t>Лекуанте</w:t>
      </w:r>
      <w:proofErr w:type="spellEnd"/>
      <w:r w:rsidRPr="0098680D">
        <w:rPr>
          <w:rFonts w:ascii="Times New Roman" w:hAnsi="Times New Roman" w:cs="Times New Roman"/>
          <w:color w:val="000000" w:themeColor="text1"/>
          <w:sz w:val="16"/>
          <w:szCs w:val="16"/>
        </w:rPr>
        <w:t>, который размещался в закрытой герметичной кабине. «NiD-40» - истребитель, разработанный французской фирмой «</w:t>
      </w:r>
      <w:proofErr w:type="spellStart"/>
      <w:r w:rsidRPr="0098680D">
        <w:rPr>
          <w:rFonts w:ascii="Times New Roman" w:hAnsi="Times New Roman" w:cs="Times New Roman"/>
          <w:color w:val="000000" w:themeColor="text1"/>
          <w:sz w:val="16"/>
          <w:szCs w:val="16"/>
        </w:rPr>
        <w:t>Nieuport</w:t>
      </w:r>
      <w:proofErr w:type="spellEnd"/>
      <w:r w:rsidRPr="0098680D">
        <w:rPr>
          <w:rFonts w:ascii="Times New Roman" w:hAnsi="Times New Roman" w:cs="Times New Roman"/>
          <w:color w:val="000000" w:themeColor="text1"/>
          <w:sz w:val="16"/>
          <w:szCs w:val="16"/>
        </w:rPr>
        <w:t>». Самолет был создан на базе истребителя «NiD-29». «NiD-40» оборудованный двигателем «</w:t>
      </w:r>
      <w:proofErr w:type="spellStart"/>
      <w:r w:rsidRPr="0098680D">
        <w:rPr>
          <w:rFonts w:ascii="Times New Roman" w:hAnsi="Times New Roman" w:cs="Times New Roman"/>
          <w:color w:val="000000" w:themeColor="text1"/>
          <w:sz w:val="16"/>
          <w:szCs w:val="16"/>
        </w:rPr>
        <w:t>Hispano-Suiza</w:t>
      </w:r>
      <w:proofErr w:type="spellEnd"/>
      <w:r w:rsidRPr="0098680D">
        <w:rPr>
          <w:rFonts w:ascii="Times New Roman" w:hAnsi="Times New Roman" w:cs="Times New Roman"/>
          <w:color w:val="000000" w:themeColor="text1"/>
          <w:sz w:val="16"/>
          <w:szCs w:val="16"/>
        </w:rPr>
        <w:t>» «8Fb» мощностью 300 л.с., совершил свой первый полет в начале 1923 года. Одноместный опытный высотный биплан-истребитель «</w:t>
      </w:r>
      <w:proofErr w:type="spellStart"/>
      <w:r w:rsidRPr="0098680D">
        <w:rPr>
          <w:rFonts w:ascii="Times New Roman" w:hAnsi="Times New Roman" w:cs="Times New Roman"/>
          <w:color w:val="000000" w:themeColor="text1"/>
          <w:sz w:val="16"/>
          <w:szCs w:val="16"/>
        </w:rPr>
        <w:t>Nieuport-Delage</w:t>
      </w:r>
      <w:proofErr w:type="spellEnd"/>
      <w:r w:rsidRPr="0098680D">
        <w:rPr>
          <w:rFonts w:ascii="Times New Roman" w:hAnsi="Times New Roman" w:cs="Times New Roman"/>
          <w:color w:val="000000" w:themeColor="text1"/>
          <w:sz w:val="16"/>
          <w:szCs w:val="16"/>
        </w:rPr>
        <w:t>» «NiD-40» не смог заинтересовать французские власти, и компания модифицировала его в модель «NiD-40R» для попытки установить мировой рекорд высоты. Он имел размах крыла 14 м, площадь крыла 34 кв. м., а силовой установкой являлся двигатель с турбонагнетателем «</w:t>
      </w:r>
      <w:proofErr w:type="spellStart"/>
      <w:r w:rsidRPr="0098680D">
        <w:rPr>
          <w:rFonts w:ascii="Times New Roman" w:hAnsi="Times New Roman" w:cs="Times New Roman"/>
          <w:color w:val="000000" w:themeColor="text1"/>
          <w:sz w:val="16"/>
          <w:szCs w:val="16"/>
        </w:rPr>
        <w:t>Hispano-Suiza</w:t>
      </w:r>
      <w:proofErr w:type="spellEnd"/>
      <w:r w:rsidRPr="0098680D">
        <w:rPr>
          <w:rFonts w:ascii="Times New Roman" w:hAnsi="Times New Roman" w:cs="Times New Roman"/>
          <w:color w:val="000000" w:themeColor="text1"/>
          <w:sz w:val="16"/>
          <w:szCs w:val="16"/>
        </w:rPr>
        <w:t xml:space="preserve">» «8Fb» мощностью 400 </w:t>
      </w:r>
      <w:proofErr w:type="spellStart"/>
      <w:r w:rsidRPr="0098680D">
        <w:rPr>
          <w:rFonts w:ascii="Times New Roman" w:hAnsi="Times New Roman" w:cs="Times New Roman"/>
          <w:color w:val="000000" w:themeColor="text1"/>
          <w:sz w:val="16"/>
          <w:szCs w:val="16"/>
        </w:rPr>
        <w:t>л.с</w:t>
      </w:r>
      <w:proofErr w:type="spellEnd"/>
      <w:r w:rsidRPr="0098680D">
        <w:rPr>
          <w:rFonts w:ascii="Times New Roman" w:hAnsi="Times New Roman" w:cs="Times New Roman"/>
          <w:color w:val="000000" w:themeColor="text1"/>
          <w:sz w:val="16"/>
          <w:szCs w:val="16"/>
        </w:rPr>
        <w:t xml:space="preserve"> (14939).</w:t>
      </w:r>
    </w:p>
    <w:p w14:paraId="57EBBF8D" w14:textId="77777777" w:rsidR="00921173" w:rsidRPr="0098680D" w:rsidRDefault="00921173" w:rsidP="009753A0">
      <w:pPr>
        <w:spacing w:after="0" w:line="240" w:lineRule="auto"/>
        <w:jc w:val="both"/>
        <w:rPr>
          <w:rFonts w:ascii="Times New Roman" w:hAnsi="Times New Roman" w:cs="Times New Roman"/>
          <w:color w:val="000000" w:themeColor="text1"/>
          <w:sz w:val="16"/>
          <w:szCs w:val="16"/>
        </w:rPr>
      </w:pPr>
    </w:p>
    <w:p w14:paraId="0A206C14" w14:textId="77777777" w:rsidR="00E10D28" w:rsidRPr="0098680D" w:rsidRDefault="00E10D28" w:rsidP="009753A0">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 июля 1923 в Канаде вступил в силу иммиграционный закон, практически запрещающий приезд в страну китайцев (канадские китайцы этот день отмечают как День унижения) (4962).</w:t>
      </w:r>
    </w:p>
    <w:p w14:paraId="18DEE54E" w14:textId="77777777" w:rsidR="00E10D28" w:rsidRPr="0098680D" w:rsidRDefault="00E10D28" w:rsidP="009753A0">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A0F90FE" w14:textId="77777777" w:rsidR="004C742F" w:rsidRPr="0098680D" w:rsidRDefault="004C742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Жизнь и внутренняя политика:</w:t>
      </w:r>
    </w:p>
    <w:p w14:paraId="023A27D6" w14:textId="77777777" w:rsidR="004C742F" w:rsidRPr="0098680D" w:rsidRDefault="004C742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C16DBC4" w14:textId="77777777" w:rsidR="004C742F" w:rsidRPr="0098680D" w:rsidRDefault="004C742F"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lastRenderedPageBreak/>
        <w:t>2 июля 1923. Москвич Никита Окунев записывает: "Судили и осудили к расстрелу некоего московского извозчика Комарова и его жену. Первый оказался убийцей тридцати двух человек (с целью грабежа), а вторая - его сообщницей. Во время процесса у здания суда стояла несметная толпа московских баб, девиц и хулиганов, по целым суткам ожидавших под солнечным пеклом и под дождем удовольствия "взглянуть хоть глазком" на этого страшного "героя дня"" (18699).</w:t>
      </w:r>
    </w:p>
    <w:p w14:paraId="63F9A952" w14:textId="77777777" w:rsidR="004C742F" w:rsidRPr="0098680D" w:rsidRDefault="004C742F" w:rsidP="009753A0">
      <w:pPr>
        <w:spacing w:after="0" w:line="240" w:lineRule="auto"/>
        <w:jc w:val="both"/>
        <w:rPr>
          <w:rFonts w:ascii="Times New Roman" w:hAnsi="Times New Roman" w:cs="Times New Roman"/>
          <w:color w:val="000000" w:themeColor="text1"/>
          <w:sz w:val="16"/>
          <w:szCs w:val="16"/>
        </w:rPr>
      </w:pPr>
    </w:p>
    <w:p w14:paraId="7BE1ABAF"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За рубежом:</w:t>
      </w:r>
    </w:p>
    <w:p w14:paraId="1B8441A0"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BD66414"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Со 2 июля до 20 августа 1923 в Лондоне была забастовка портовых рабочих (3907,127).</w:t>
      </w:r>
    </w:p>
    <w:p w14:paraId="2ACA1BA6"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2693749E"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Авиапромышленность:</w:t>
      </w:r>
    </w:p>
    <w:p w14:paraId="01ED858D"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02935E3"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С 3 июля по 21 августа 1923 бастовали английские </w:t>
      </w:r>
      <w:proofErr w:type="spellStart"/>
      <w:r w:rsidRPr="0098680D">
        <w:rPr>
          <w:rFonts w:ascii="Times New Roman" w:hAnsi="Times New Roman" w:cs="Times New Roman"/>
          <w:color w:val="000000" w:themeColor="text1"/>
          <w:sz w:val="16"/>
          <w:szCs w:val="16"/>
        </w:rPr>
        <w:t>докерфы</w:t>
      </w:r>
      <w:proofErr w:type="spellEnd"/>
      <w:r w:rsidRPr="0098680D">
        <w:rPr>
          <w:rFonts w:ascii="Times New Roman" w:hAnsi="Times New Roman" w:cs="Times New Roman"/>
          <w:color w:val="000000" w:themeColor="text1"/>
          <w:sz w:val="16"/>
          <w:szCs w:val="16"/>
        </w:rPr>
        <w:t xml:space="preserve"> и моторы «Роллс-Ройс», предназначенные для установки на самолеты Комета, изготавливаемые для УВП, все это время пролежали в британском порту отгрузки. Таким образом, лето закончилось, а в Советский Союз прибыли всего две «Кометы».</w:t>
      </w:r>
    </w:p>
    <w:p w14:paraId="1804F9C5"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С целью дополнительного давления на германскую фирму правление УВП решило послать на завод «Дорнье» в </w:t>
      </w:r>
      <w:proofErr w:type="spellStart"/>
      <w:r w:rsidRPr="0098680D">
        <w:rPr>
          <w:rFonts w:ascii="Times New Roman" w:hAnsi="Times New Roman" w:cs="Times New Roman"/>
          <w:color w:val="000000" w:themeColor="text1"/>
          <w:sz w:val="16"/>
          <w:szCs w:val="16"/>
        </w:rPr>
        <w:t>Фридрихсгафен</w:t>
      </w:r>
      <w:proofErr w:type="spellEnd"/>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Касяненко</w:t>
      </w:r>
      <w:proofErr w:type="spellEnd"/>
      <w:r w:rsidRPr="0098680D">
        <w:rPr>
          <w:rFonts w:ascii="Times New Roman" w:hAnsi="Times New Roman" w:cs="Times New Roman"/>
          <w:color w:val="000000" w:themeColor="text1"/>
          <w:sz w:val="16"/>
          <w:szCs w:val="16"/>
        </w:rPr>
        <w:t xml:space="preserve">, который прибыл туда 10 сентября. Утром, еще до его приезда, курсом на Берлин вылетел самолет с временным бортовым обозначением RR-17 (заводской № 4/29). О состоянии остальных машин советский инженер мог составить полное представление, т.к. немецкие коллеги принимали его «довольно любезно» и подробно ознакомили с производством. Отказавшись от отдыха после дороги, он сразу приступил к делу. Вечером </w:t>
      </w:r>
      <w:proofErr w:type="spellStart"/>
      <w:r w:rsidRPr="0098680D">
        <w:rPr>
          <w:rFonts w:ascii="Times New Roman" w:hAnsi="Times New Roman" w:cs="Times New Roman"/>
          <w:color w:val="000000" w:themeColor="text1"/>
          <w:sz w:val="16"/>
          <w:szCs w:val="16"/>
        </w:rPr>
        <w:t>Касяненко</w:t>
      </w:r>
      <w:proofErr w:type="spellEnd"/>
      <w:r w:rsidRPr="0098680D">
        <w:rPr>
          <w:rFonts w:ascii="Times New Roman" w:hAnsi="Times New Roman" w:cs="Times New Roman"/>
          <w:color w:val="000000" w:themeColor="text1"/>
          <w:sz w:val="16"/>
          <w:szCs w:val="16"/>
        </w:rPr>
        <w:t xml:space="preserve"> написал о своих впечатлениях в торгпредство </w:t>
      </w:r>
      <w:proofErr w:type="spellStart"/>
      <w:r w:rsidRPr="0098680D">
        <w:rPr>
          <w:rFonts w:ascii="Times New Roman" w:hAnsi="Times New Roman" w:cs="Times New Roman"/>
          <w:color w:val="000000" w:themeColor="text1"/>
          <w:sz w:val="16"/>
          <w:szCs w:val="16"/>
        </w:rPr>
        <w:t>Наглеру</w:t>
      </w:r>
      <w:proofErr w:type="spellEnd"/>
      <w:r w:rsidRPr="0098680D">
        <w:rPr>
          <w:rFonts w:ascii="Times New Roman" w:hAnsi="Times New Roman" w:cs="Times New Roman"/>
          <w:color w:val="000000" w:themeColor="text1"/>
          <w:sz w:val="16"/>
          <w:szCs w:val="16"/>
        </w:rPr>
        <w:t xml:space="preserve">. Из увиденного следовало, что в самое ближайшее время можно ожидать отправки следующей машины, которую уже вывезли на аэродром. На № 5** «крылья и корпус готовы, но еще не покрашены. Хвостовое оперение готово, но еще не собрано. Шасси готово, осталось нацепить колесо, на которое при мне натягивали уже камеры и шины». С № 6 положение оказалось «несколько хуже» - еще предстояло выполнить большой объем сборочных работ и установить двигатель. Выкатить эту машину немцы собирались к 1 октября. Заканчивалось письмо решительно: «...завтра, когда увижу Дорнье, начну его по этому поводу шпынять. Быть может, при Вашем содействии из Берлина (в смысле ругательных представлений </w:t>
      </w:r>
      <w:proofErr w:type="spellStart"/>
      <w:r w:rsidRPr="0098680D">
        <w:rPr>
          <w:rFonts w:ascii="Times New Roman" w:hAnsi="Times New Roman" w:cs="Times New Roman"/>
          <w:color w:val="000000" w:themeColor="text1"/>
          <w:sz w:val="16"/>
          <w:szCs w:val="16"/>
        </w:rPr>
        <w:t>Стиннесу</w:t>
      </w:r>
      <w:proofErr w:type="spellEnd"/>
      <w:r w:rsidRPr="0098680D">
        <w:rPr>
          <w:rFonts w:ascii="Times New Roman" w:hAnsi="Times New Roman" w:cs="Times New Roman"/>
          <w:color w:val="000000" w:themeColor="text1"/>
          <w:sz w:val="16"/>
          <w:szCs w:val="16"/>
        </w:rPr>
        <w:t>) удастся дней пять выиграть».(10)</w:t>
      </w:r>
    </w:p>
    <w:p w14:paraId="11EEBCCE"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Правление УВП совместно с торгпредством и без напоминаний </w:t>
      </w:r>
      <w:proofErr w:type="spellStart"/>
      <w:r w:rsidRPr="0098680D">
        <w:rPr>
          <w:rFonts w:ascii="Times New Roman" w:hAnsi="Times New Roman" w:cs="Times New Roman"/>
          <w:color w:val="000000" w:themeColor="text1"/>
          <w:sz w:val="16"/>
          <w:szCs w:val="16"/>
        </w:rPr>
        <w:t>Касяненко</w:t>
      </w:r>
      <w:proofErr w:type="spellEnd"/>
      <w:r w:rsidRPr="0098680D">
        <w:rPr>
          <w:rFonts w:ascii="Times New Roman" w:hAnsi="Times New Roman" w:cs="Times New Roman"/>
          <w:color w:val="000000" w:themeColor="text1"/>
          <w:sz w:val="16"/>
          <w:szCs w:val="16"/>
        </w:rPr>
        <w:t xml:space="preserve"> оказывали на немцев </w:t>
      </w:r>
      <w:proofErr w:type="spellStart"/>
      <w:r w:rsidRPr="0098680D">
        <w:rPr>
          <w:rFonts w:ascii="Times New Roman" w:hAnsi="Times New Roman" w:cs="Times New Roman"/>
          <w:color w:val="000000" w:themeColor="text1"/>
          <w:sz w:val="16"/>
          <w:szCs w:val="16"/>
        </w:rPr>
        <w:t>интенсивнейшее</w:t>
      </w:r>
      <w:proofErr w:type="spellEnd"/>
      <w:r w:rsidRPr="0098680D">
        <w:rPr>
          <w:rFonts w:ascii="Times New Roman" w:hAnsi="Times New Roman" w:cs="Times New Roman"/>
          <w:color w:val="000000" w:themeColor="text1"/>
          <w:sz w:val="16"/>
          <w:szCs w:val="16"/>
        </w:rPr>
        <w:t xml:space="preserve"> «дипломатическое» давление. В ход пошли угрозы судебного разбирательства, требования выплаты неустойки, которая должна покрыть убытки «</w:t>
      </w:r>
      <w:proofErr w:type="spellStart"/>
      <w:r w:rsidRPr="0098680D">
        <w:rPr>
          <w:rFonts w:ascii="Times New Roman" w:hAnsi="Times New Roman" w:cs="Times New Roman"/>
          <w:color w:val="000000" w:themeColor="text1"/>
          <w:sz w:val="16"/>
          <w:szCs w:val="16"/>
        </w:rPr>
        <w:t>Укрвоздухпути</w:t>
      </w:r>
      <w:proofErr w:type="spellEnd"/>
      <w:r w:rsidRPr="0098680D">
        <w:rPr>
          <w:rFonts w:ascii="Times New Roman" w:hAnsi="Times New Roman" w:cs="Times New Roman"/>
          <w:color w:val="000000" w:themeColor="text1"/>
          <w:sz w:val="16"/>
          <w:szCs w:val="16"/>
        </w:rPr>
        <w:t xml:space="preserve">», появившиеся в результате неполученной коммерческой выгоды. Сумма этих убытков оценивалась украинской стороной в 30000 руб. золотом. Однако эти подсчеты выглядели не очень убедительно, и искушенный в таких делах </w:t>
      </w:r>
      <w:proofErr w:type="spellStart"/>
      <w:r w:rsidRPr="0098680D">
        <w:rPr>
          <w:rFonts w:ascii="Times New Roman" w:hAnsi="Times New Roman" w:cs="Times New Roman"/>
          <w:color w:val="000000" w:themeColor="text1"/>
          <w:sz w:val="16"/>
          <w:szCs w:val="16"/>
        </w:rPr>
        <w:t>Наглер</w:t>
      </w:r>
      <w:proofErr w:type="spellEnd"/>
      <w:r w:rsidRPr="0098680D">
        <w:rPr>
          <w:rFonts w:ascii="Times New Roman" w:hAnsi="Times New Roman" w:cs="Times New Roman"/>
          <w:color w:val="000000" w:themeColor="text1"/>
          <w:sz w:val="16"/>
          <w:szCs w:val="16"/>
        </w:rPr>
        <w:t xml:space="preserve"> советовал не затевать судебной тяжбы со </w:t>
      </w:r>
      <w:proofErr w:type="spellStart"/>
      <w:r w:rsidRPr="0098680D">
        <w:rPr>
          <w:rFonts w:ascii="Times New Roman" w:hAnsi="Times New Roman" w:cs="Times New Roman"/>
          <w:color w:val="000000" w:themeColor="text1"/>
          <w:sz w:val="16"/>
          <w:szCs w:val="16"/>
        </w:rPr>
        <w:t>Стиннесом</w:t>
      </w:r>
      <w:proofErr w:type="spellEnd"/>
      <w:r w:rsidRPr="0098680D">
        <w:rPr>
          <w:rFonts w:ascii="Times New Roman" w:hAnsi="Times New Roman" w:cs="Times New Roman"/>
          <w:color w:val="000000" w:themeColor="text1"/>
          <w:sz w:val="16"/>
          <w:szCs w:val="16"/>
        </w:rPr>
        <w:t>, а искать «компромиссов», тем более, что немецкая сторона начинала идти на уступки.</w:t>
      </w:r>
    </w:p>
    <w:p w14:paraId="0ECDF432"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Тем временем задержавшиеся на испытаниях в Москве «Кометы» начали перегонять в украинскую столицу Харьков. Самолеты получили постоянные бортовые обозначения RRUAA и RRUAB. Первый из них прибыл 6 сентября (В некоторых источниках указывается дата 30 сентября). В честь профсоюза Северо-Донецкой железной дороги, который наиболее успешно провел подписку на акции УВП и таким образом собрал деньги на приобретение аэроплана, машина получила персональное имя «Донец-железнодорожник».</w:t>
      </w:r>
    </w:p>
    <w:p w14:paraId="0E1DCEF9"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Прилет самолета был отмечен большим торжественным митингом, после которого </w:t>
      </w:r>
      <w:proofErr w:type="spellStart"/>
      <w:r w:rsidRPr="0098680D">
        <w:rPr>
          <w:rFonts w:ascii="Times New Roman" w:hAnsi="Times New Roman" w:cs="Times New Roman"/>
          <w:color w:val="000000" w:themeColor="text1"/>
          <w:sz w:val="16"/>
          <w:szCs w:val="16"/>
        </w:rPr>
        <w:t>Цинсмайер</w:t>
      </w:r>
      <w:proofErr w:type="spellEnd"/>
      <w:r w:rsidRPr="0098680D">
        <w:rPr>
          <w:rFonts w:ascii="Times New Roman" w:hAnsi="Times New Roman" w:cs="Times New Roman"/>
          <w:color w:val="000000" w:themeColor="text1"/>
          <w:sz w:val="16"/>
          <w:szCs w:val="16"/>
        </w:rPr>
        <w:t xml:space="preserve"> продемонстрировал в воздухе возможности машины. Это было впечатляющее зрелище. Вскоре </w:t>
      </w:r>
      <w:proofErr w:type="spellStart"/>
      <w:r w:rsidRPr="0098680D">
        <w:rPr>
          <w:rFonts w:ascii="Times New Roman" w:hAnsi="Times New Roman" w:cs="Times New Roman"/>
          <w:color w:val="000000" w:themeColor="text1"/>
          <w:sz w:val="16"/>
          <w:szCs w:val="16"/>
        </w:rPr>
        <w:t>Юнгмейстер</w:t>
      </w:r>
      <w:proofErr w:type="spellEnd"/>
      <w:r w:rsidRPr="0098680D">
        <w:rPr>
          <w:rFonts w:ascii="Times New Roman" w:hAnsi="Times New Roman" w:cs="Times New Roman"/>
          <w:color w:val="000000" w:themeColor="text1"/>
          <w:sz w:val="16"/>
          <w:szCs w:val="16"/>
        </w:rPr>
        <w:t xml:space="preserve"> писал в Берлин </w:t>
      </w:r>
      <w:proofErr w:type="spellStart"/>
      <w:r w:rsidRPr="0098680D">
        <w:rPr>
          <w:rFonts w:ascii="Times New Roman" w:hAnsi="Times New Roman" w:cs="Times New Roman"/>
          <w:color w:val="000000" w:themeColor="text1"/>
          <w:sz w:val="16"/>
          <w:szCs w:val="16"/>
        </w:rPr>
        <w:t>Наглеру</w:t>
      </w:r>
      <w:proofErr w:type="spellEnd"/>
      <w:r w:rsidRPr="0098680D">
        <w:rPr>
          <w:rFonts w:ascii="Times New Roman" w:hAnsi="Times New Roman" w:cs="Times New Roman"/>
          <w:color w:val="000000" w:themeColor="text1"/>
          <w:sz w:val="16"/>
          <w:szCs w:val="16"/>
        </w:rPr>
        <w:t xml:space="preserve">: «...«Комета» здесь... очень понравилась. </w:t>
      </w:r>
      <w:proofErr w:type="spellStart"/>
      <w:r w:rsidRPr="0098680D">
        <w:rPr>
          <w:rFonts w:ascii="Times New Roman" w:hAnsi="Times New Roman" w:cs="Times New Roman"/>
          <w:color w:val="000000" w:themeColor="text1"/>
          <w:sz w:val="16"/>
          <w:szCs w:val="16"/>
        </w:rPr>
        <w:t>Цинсмайер</w:t>
      </w:r>
      <w:proofErr w:type="spellEnd"/>
      <w:r w:rsidRPr="0098680D">
        <w:rPr>
          <w:rFonts w:ascii="Times New Roman" w:hAnsi="Times New Roman" w:cs="Times New Roman"/>
          <w:color w:val="000000" w:themeColor="text1"/>
          <w:sz w:val="16"/>
          <w:szCs w:val="16"/>
        </w:rPr>
        <w:t xml:space="preserve"> на торжестве совершал прямо чудеса и мы окончательно убедились, что это был безусловно правильный шаг - покупка у Дорнье: аппарат безусловно превосходный, конечно, все что можно в смысле понижения стоимости (даже развивая демагогию) надо делать...».(11) Вот так! Наверное, именно такой подход имел в виду Ленин, когда призывал большевиков учиться торговать (11913).</w:t>
      </w:r>
    </w:p>
    <w:p w14:paraId="2899F1C3"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8AF30A0" w14:textId="77777777" w:rsidR="00DD0285" w:rsidRPr="0098680D" w:rsidRDefault="00DD0285"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3 июля 1923 года В.В. Маяковский воспользовался услугами </w:t>
      </w:r>
      <w:proofErr w:type="spellStart"/>
      <w:r w:rsidRPr="0098680D">
        <w:rPr>
          <w:rFonts w:ascii="Times New Roman" w:hAnsi="Times New Roman" w:cs="Times New Roman"/>
          <w:color w:val="000000" w:themeColor="text1"/>
          <w:sz w:val="16"/>
          <w:szCs w:val="16"/>
        </w:rPr>
        <w:t>Дерулюфт</w:t>
      </w:r>
      <w:proofErr w:type="spellEnd"/>
      <w:r w:rsidRPr="0098680D">
        <w:rPr>
          <w:rFonts w:ascii="Times New Roman" w:hAnsi="Times New Roman" w:cs="Times New Roman"/>
          <w:color w:val="000000" w:themeColor="text1"/>
          <w:sz w:val="16"/>
          <w:szCs w:val="16"/>
        </w:rPr>
        <w:t>, в дальнейшем посвятив этой поездке стихотворение «Москва – Кенигсберг», в котором точно описана атмосфера полета:</w:t>
      </w:r>
    </w:p>
    <w:p w14:paraId="53E94D41" w14:textId="77777777" w:rsidR="00DD0285" w:rsidRPr="0098680D" w:rsidRDefault="00DD0285"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Мотора гром.</w:t>
      </w:r>
    </w:p>
    <w:p w14:paraId="38459C5E" w14:textId="77777777" w:rsidR="00DD0285" w:rsidRPr="0098680D" w:rsidRDefault="00DD0285"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В небо дверью – аэродром… </w:t>
      </w:r>
    </w:p>
    <w:p w14:paraId="618C8F3F" w14:textId="77777777" w:rsidR="00DD0285" w:rsidRPr="0098680D" w:rsidRDefault="00DD0285"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Влезли пятеро. </w:t>
      </w:r>
    </w:p>
    <w:p w14:paraId="68606091" w14:textId="77777777" w:rsidR="00DD0285" w:rsidRPr="0098680D" w:rsidRDefault="00DD0285"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Земля попятилась. </w:t>
      </w:r>
    </w:p>
    <w:p w14:paraId="54657E1B" w14:textId="77777777" w:rsidR="00DD0285" w:rsidRPr="0098680D" w:rsidRDefault="00DD0285"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Разбежались дорожки… </w:t>
      </w:r>
    </w:p>
    <w:p w14:paraId="54A3AD12" w14:textId="77777777" w:rsidR="00DD0285" w:rsidRPr="0098680D" w:rsidRDefault="00DD0285"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Ямы воздуха.</w:t>
      </w:r>
    </w:p>
    <w:p w14:paraId="26336E85" w14:textId="77777777" w:rsidR="00DD0285" w:rsidRPr="0098680D" w:rsidRDefault="00DD0285"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С размаха ухаем.</w:t>
      </w:r>
    </w:p>
    <w:p w14:paraId="1E23BC22" w14:textId="77777777" w:rsidR="00DD0285" w:rsidRPr="0098680D" w:rsidRDefault="00DD0285"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Рядом молния… </w:t>
      </w:r>
    </w:p>
    <w:p w14:paraId="5BF539B2" w14:textId="77777777" w:rsidR="00DD0285" w:rsidRPr="0098680D" w:rsidRDefault="00DD0285"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От чертежных дел</w:t>
      </w:r>
    </w:p>
    <w:p w14:paraId="69B3373B" w14:textId="77777777" w:rsidR="00DD0285" w:rsidRPr="0098680D" w:rsidRDefault="00DD0285"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седел Леонардо,</w:t>
      </w:r>
    </w:p>
    <w:p w14:paraId="1B5ABCE9" w14:textId="77777777" w:rsidR="00DD0285" w:rsidRPr="0098680D" w:rsidRDefault="00DD0285"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чтоб я летел, </w:t>
      </w:r>
    </w:p>
    <w:p w14:paraId="030DEE65" w14:textId="77777777" w:rsidR="00DD0285" w:rsidRPr="0098680D" w:rsidRDefault="00DD0285"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куда мне надо…( Маяковский В.В. Собр. соч. в шести томах. М.: </w:t>
      </w:r>
      <w:proofErr w:type="spellStart"/>
      <w:r w:rsidRPr="0098680D">
        <w:rPr>
          <w:rFonts w:ascii="Times New Roman" w:hAnsi="Times New Roman" w:cs="Times New Roman"/>
          <w:color w:val="000000" w:themeColor="text1"/>
          <w:sz w:val="16"/>
          <w:szCs w:val="16"/>
        </w:rPr>
        <w:t>Издат</w:t>
      </w:r>
      <w:proofErr w:type="spellEnd"/>
      <w:r w:rsidRPr="0098680D">
        <w:rPr>
          <w:rFonts w:ascii="Times New Roman" w:hAnsi="Times New Roman" w:cs="Times New Roman"/>
          <w:color w:val="000000" w:themeColor="text1"/>
          <w:sz w:val="16"/>
          <w:szCs w:val="16"/>
        </w:rPr>
        <w:t>-во «Правда», 1973. Т. 1. С. 408-409.) (21402).</w:t>
      </w:r>
    </w:p>
    <w:p w14:paraId="487F5190" w14:textId="77777777" w:rsidR="00DD0285" w:rsidRPr="0098680D" w:rsidRDefault="00DD0285" w:rsidP="009753A0">
      <w:pPr>
        <w:spacing w:after="0" w:line="240" w:lineRule="auto"/>
        <w:jc w:val="both"/>
        <w:rPr>
          <w:rFonts w:ascii="Times New Roman" w:hAnsi="Times New Roman" w:cs="Times New Roman"/>
          <w:color w:val="000000" w:themeColor="text1"/>
          <w:sz w:val="16"/>
          <w:szCs w:val="16"/>
        </w:rPr>
      </w:pPr>
    </w:p>
    <w:p w14:paraId="34DC8E5F"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Жизнь и внутренняя политика:</w:t>
      </w:r>
    </w:p>
    <w:p w14:paraId="0C4EA5C3"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039D5C0"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3 июля 1923 г. была СЛУЖЕБНАЯ ЗАПИСКА ПРЕДСЕДАТЕЛЮ ГПУ НКВД РСФСР Ф.Э. ДЗЕРЖИНСКОМУ</w:t>
      </w:r>
    </w:p>
    <w:p w14:paraId="05C9EB2A"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Совершенно секретно</w:t>
      </w:r>
    </w:p>
    <w:p w14:paraId="2E4F5784"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Служебная записка</w:t>
      </w:r>
    </w:p>
    <w:p w14:paraId="34DD31B4"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Лично Пред. ГПУ - т. Дзержинскому</w:t>
      </w:r>
    </w:p>
    <w:p w14:paraId="24C89C8F"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Справка по заданию </w:t>
      </w:r>
      <w:proofErr w:type="spellStart"/>
      <w:r w:rsidRPr="0098680D">
        <w:rPr>
          <w:rFonts w:ascii="Times New Roman" w:hAnsi="Times New Roman" w:cs="Times New Roman"/>
          <w:color w:val="000000" w:themeColor="text1"/>
          <w:sz w:val="16"/>
          <w:szCs w:val="16"/>
        </w:rPr>
        <w:t>Кибарт</w:t>
      </w:r>
      <w:proofErr w:type="spellEnd"/>
      <w:r w:rsidRPr="0098680D">
        <w:rPr>
          <w:rFonts w:ascii="Times New Roman" w:hAnsi="Times New Roman" w:cs="Times New Roman"/>
          <w:color w:val="000000" w:themeColor="text1"/>
          <w:sz w:val="16"/>
          <w:szCs w:val="16"/>
        </w:rPr>
        <w:t xml:space="preserve"> В. </w:t>
      </w:r>
    </w:p>
    <w:p w14:paraId="3F2AEF71"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1 - 9 апреля </w:t>
      </w:r>
      <w:proofErr w:type="spellStart"/>
      <w:r w:rsidRPr="0098680D">
        <w:rPr>
          <w:rFonts w:ascii="Times New Roman" w:hAnsi="Times New Roman" w:cs="Times New Roman"/>
          <w:color w:val="000000" w:themeColor="text1"/>
          <w:sz w:val="16"/>
          <w:szCs w:val="16"/>
        </w:rPr>
        <w:t>с.г</w:t>
      </w:r>
      <w:proofErr w:type="spellEnd"/>
      <w:r w:rsidRPr="0098680D">
        <w:rPr>
          <w:rFonts w:ascii="Times New Roman" w:hAnsi="Times New Roman" w:cs="Times New Roman"/>
          <w:color w:val="000000" w:themeColor="text1"/>
          <w:sz w:val="16"/>
          <w:szCs w:val="16"/>
        </w:rPr>
        <w:t xml:space="preserve">. поступило сведение о том, что т. </w:t>
      </w:r>
      <w:proofErr w:type="spellStart"/>
      <w:r w:rsidRPr="0098680D">
        <w:rPr>
          <w:rFonts w:ascii="Times New Roman" w:hAnsi="Times New Roman" w:cs="Times New Roman"/>
          <w:color w:val="000000" w:themeColor="text1"/>
          <w:sz w:val="16"/>
          <w:szCs w:val="16"/>
        </w:rPr>
        <w:t>Кибарт</w:t>
      </w:r>
      <w:proofErr w:type="spellEnd"/>
      <w:r w:rsidRPr="0098680D">
        <w:rPr>
          <w:rFonts w:ascii="Times New Roman" w:hAnsi="Times New Roman" w:cs="Times New Roman"/>
          <w:color w:val="000000" w:themeColor="text1"/>
          <w:sz w:val="16"/>
          <w:szCs w:val="16"/>
        </w:rPr>
        <w:t>, в бытность его в Берлине, по работе в РЖМ совершил растрату и разыскивается т. Крестинским. Источник сообщения - от Ю.В. Ломоносова &lt;…&gt;</w:t>
      </w:r>
    </w:p>
    <w:p w14:paraId="6D30A58E"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3. По прибытии т. Крестинского, последний сообщил, что он первый раз слышит даже такую фамилию и удивлен запросом &lt;…&gt;</w:t>
      </w:r>
    </w:p>
    <w:p w14:paraId="7E4C1AD0"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5. </w:t>
      </w:r>
      <w:proofErr w:type="spellStart"/>
      <w:r w:rsidRPr="0098680D">
        <w:rPr>
          <w:rFonts w:ascii="Times New Roman" w:hAnsi="Times New Roman" w:cs="Times New Roman"/>
          <w:color w:val="000000" w:themeColor="text1"/>
          <w:sz w:val="16"/>
          <w:szCs w:val="16"/>
        </w:rPr>
        <w:t>Кибарт</w:t>
      </w:r>
      <w:proofErr w:type="spellEnd"/>
      <w:r w:rsidRPr="0098680D">
        <w:rPr>
          <w:rFonts w:ascii="Times New Roman" w:hAnsi="Times New Roman" w:cs="Times New Roman"/>
          <w:color w:val="000000" w:themeColor="text1"/>
          <w:sz w:val="16"/>
          <w:szCs w:val="16"/>
        </w:rPr>
        <w:t xml:space="preserve"> - член партии и работает в </w:t>
      </w:r>
      <w:proofErr w:type="spellStart"/>
      <w:r w:rsidRPr="0098680D">
        <w:rPr>
          <w:rFonts w:ascii="Times New Roman" w:hAnsi="Times New Roman" w:cs="Times New Roman"/>
          <w:color w:val="000000" w:themeColor="text1"/>
          <w:sz w:val="16"/>
          <w:szCs w:val="16"/>
        </w:rPr>
        <w:t>Госфлоте</w:t>
      </w:r>
      <w:proofErr w:type="spellEnd"/>
      <w:r w:rsidRPr="0098680D">
        <w:rPr>
          <w:rFonts w:ascii="Times New Roman" w:hAnsi="Times New Roman" w:cs="Times New Roman"/>
          <w:color w:val="000000" w:themeColor="text1"/>
          <w:sz w:val="16"/>
          <w:szCs w:val="16"/>
        </w:rPr>
        <w:t xml:space="preserve"> инспектором, в частности, от него исходили слухи о том, что Ломоносов “кидается золотом”.</w:t>
      </w:r>
    </w:p>
    <w:p w14:paraId="48ADA2DC"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6. история с </w:t>
      </w:r>
      <w:proofErr w:type="spellStart"/>
      <w:r w:rsidRPr="0098680D">
        <w:rPr>
          <w:rFonts w:ascii="Times New Roman" w:hAnsi="Times New Roman" w:cs="Times New Roman"/>
          <w:color w:val="000000" w:themeColor="text1"/>
          <w:sz w:val="16"/>
          <w:szCs w:val="16"/>
        </w:rPr>
        <w:t>Кибартом</w:t>
      </w:r>
      <w:proofErr w:type="spellEnd"/>
      <w:r w:rsidRPr="0098680D">
        <w:rPr>
          <w:rFonts w:ascii="Times New Roman" w:hAnsi="Times New Roman" w:cs="Times New Roman"/>
          <w:color w:val="000000" w:themeColor="text1"/>
          <w:sz w:val="16"/>
          <w:szCs w:val="16"/>
        </w:rPr>
        <w:t xml:space="preserve"> - точный слепок истории с инженером</w:t>
      </w:r>
    </w:p>
    <w:p w14:paraId="484DB128"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98680D">
        <w:rPr>
          <w:rFonts w:ascii="Times New Roman" w:hAnsi="Times New Roman" w:cs="Times New Roman"/>
          <w:color w:val="000000" w:themeColor="text1"/>
          <w:sz w:val="16"/>
          <w:szCs w:val="16"/>
        </w:rPr>
        <w:t>Орестовым</w:t>
      </w:r>
      <w:proofErr w:type="spellEnd"/>
      <w:r w:rsidRPr="0098680D">
        <w:rPr>
          <w:rFonts w:ascii="Times New Roman" w:hAnsi="Times New Roman" w:cs="Times New Roman"/>
          <w:color w:val="000000" w:themeColor="text1"/>
          <w:sz w:val="16"/>
          <w:szCs w:val="16"/>
        </w:rPr>
        <w:t>, ареста коего требовал Ю.В. Ломоносов &lt;…&gt;</w:t>
      </w:r>
    </w:p>
    <w:p w14:paraId="67922033"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98680D">
        <w:rPr>
          <w:rFonts w:ascii="Times New Roman" w:hAnsi="Times New Roman" w:cs="Times New Roman"/>
          <w:color w:val="000000" w:themeColor="text1"/>
          <w:sz w:val="16"/>
          <w:szCs w:val="16"/>
        </w:rPr>
        <w:t>НачЛОШУ</w:t>
      </w:r>
      <w:proofErr w:type="spellEnd"/>
      <w:r w:rsidRPr="0098680D">
        <w:rPr>
          <w:rFonts w:ascii="Times New Roman" w:hAnsi="Times New Roman" w:cs="Times New Roman"/>
          <w:color w:val="000000" w:themeColor="text1"/>
          <w:sz w:val="16"/>
          <w:szCs w:val="16"/>
        </w:rPr>
        <w:t xml:space="preserve"> (подпись) </w:t>
      </w:r>
    </w:p>
    <w:p w14:paraId="6BEA281B"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Зам. нач. ЛОШУ (подпись)</w:t>
      </w:r>
    </w:p>
    <w:p w14:paraId="11117D03"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РГАСПИ. Ф. 76. Оп. 2. Д. 76. Л. 92 (11565).</w:t>
      </w:r>
    </w:p>
    <w:p w14:paraId="66F59076"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5B3FDCB"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Авиапромышленность:</w:t>
      </w:r>
    </w:p>
    <w:p w14:paraId="151C496A"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93913F0"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4 июля 1923 первая «Комета» (временное бортовое обозначение RR-16, заводской № 6/34) прилетела в Москву. По поводу этой задержки между УВП, торгпредством в Берлине и их германскими партнерами разразилась эпистолярная перепалка, которая значительно усилилась, как только на Ходынском аэродроме приступили к испытательным полетам.</w:t>
      </w:r>
    </w:p>
    <w:p w14:paraId="1DBED361"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Осуществлять приемку новой техники поручили опытному военному летчику П.Х. </w:t>
      </w:r>
      <w:proofErr w:type="spellStart"/>
      <w:r w:rsidRPr="0098680D">
        <w:rPr>
          <w:rFonts w:ascii="Times New Roman" w:hAnsi="Times New Roman" w:cs="Times New Roman"/>
          <w:color w:val="000000" w:themeColor="text1"/>
          <w:sz w:val="16"/>
          <w:szCs w:val="16"/>
        </w:rPr>
        <w:t>Межераупу</w:t>
      </w:r>
      <w:proofErr w:type="spellEnd"/>
      <w:r w:rsidRPr="0098680D">
        <w:rPr>
          <w:rFonts w:ascii="Times New Roman" w:hAnsi="Times New Roman" w:cs="Times New Roman"/>
          <w:color w:val="000000" w:themeColor="text1"/>
          <w:sz w:val="16"/>
          <w:szCs w:val="16"/>
        </w:rPr>
        <w:t xml:space="preserve">, который недавно отличился при перегонке самолетов Р-1 из СССР в Афганистан. Первые полеты принесли много огорчений и создателям «Комет», и правлению УВП, у которого на глазах таяли надежды на открытие навигации в этом году. У </w:t>
      </w:r>
      <w:proofErr w:type="spellStart"/>
      <w:r w:rsidRPr="0098680D">
        <w:rPr>
          <w:rFonts w:ascii="Times New Roman" w:hAnsi="Times New Roman" w:cs="Times New Roman"/>
          <w:color w:val="000000" w:themeColor="text1"/>
          <w:sz w:val="16"/>
          <w:szCs w:val="16"/>
        </w:rPr>
        <w:t>Межераупа</w:t>
      </w:r>
      <w:proofErr w:type="spellEnd"/>
      <w:r w:rsidRPr="0098680D">
        <w:rPr>
          <w:rFonts w:ascii="Times New Roman" w:hAnsi="Times New Roman" w:cs="Times New Roman"/>
          <w:color w:val="000000" w:themeColor="text1"/>
          <w:sz w:val="16"/>
          <w:szCs w:val="16"/>
        </w:rPr>
        <w:t xml:space="preserve"> набралось немало замечаний к немецкому самолету: машина не показывала заявленных характеристик, но главное, не выдерживало шасси, которое оказалось весьма хрупким даже для поля Ходынки.</w:t>
      </w:r>
    </w:p>
    <w:p w14:paraId="3CBFE703"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24 июля прибыла вторая «Комета» (временное бортовое обозначение RR-15, заводской № 7/35). Ее испытания проходили еще более сложно. Правление УВП начало угрожать «</w:t>
      </w:r>
      <w:proofErr w:type="spellStart"/>
      <w:r w:rsidRPr="0098680D">
        <w:rPr>
          <w:rFonts w:ascii="Times New Roman" w:hAnsi="Times New Roman" w:cs="Times New Roman"/>
          <w:color w:val="000000" w:themeColor="text1"/>
          <w:sz w:val="16"/>
          <w:szCs w:val="16"/>
        </w:rPr>
        <w:t>Стиннесу</w:t>
      </w:r>
      <w:proofErr w:type="spellEnd"/>
      <w:r w:rsidRPr="0098680D">
        <w:rPr>
          <w:rFonts w:ascii="Times New Roman" w:hAnsi="Times New Roman" w:cs="Times New Roman"/>
          <w:color w:val="000000" w:themeColor="text1"/>
          <w:sz w:val="16"/>
          <w:szCs w:val="16"/>
        </w:rPr>
        <w:t xml:space="preserve">» и «Дорнье» санкциями. Представители германских компаний отвечали с немецкой корректностью, и в </w:t>
      </w:r>
      <w:proofErr w:type="spellStart"/>
      <w:r w:rsidRPr="0098680D">
        <w:rPr>
          <w:rFonts w:ascii="Times New Roman" w:hAnsi="Times New Roman" w:cs="Times New Roman"/>
          <w:color w:val="000000" w:themeColor="text1"/>
          <w:sz w:val="16"/>
          <w:szCs w:val="16"/>
        </w:rPr>
        <w:t>конце-концов</w:t>
      </w:r>
      <w:proofErr w:type="spellEnd"/>
      <w:r w:rsidRPr="0098680D">
        <w:rPr>
          <w:rFonts w:ascii="Times New Roman" w:hAnsi="Times New Roman" w:cs="Times New Roman"/>
          <w:color w:val="000000" w:themeColor="text1"/>
          <w:sz w:val="16"/>
          <w:szCs w:val="16"/>
        </w:rPr>
        <w:t xml:space="preserve"> решили направить в Москву своего летчика-испытателя </w:t>
      </w:r>
      <w:proofErr w:type="spellStart"/>
      <w:r w:rsidRPr="0098680D">
        <w:rPr>
          <w:rFonts w:ascii="Times New Roman" w:hAnsi="Times New Roman" w:cs="Times New Roman"/>
          <w:color w:val="000000" w:themeColor="text1"/>
          <w:sz w:val="16"/>
          <w:szCs w:val="16"/>
        </w:rPr>
        <w:t>Г.Цинсмайера</w:t>
      </w:r>
      <w:proofErr w:type="spellEnd"/>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Zinsmaier</w:t>
      </w:r>
      <w:proofErr w:type="spellEnd"/>
      <w:r w:rsidRPr="0098680D">
        <w:rPr>
          <w:rFonts w:ascii="Times New Roman" w:hAnsi="Times New Roman" w:cs="Times New Roman"/>
          <w:color w:val="000000" w:themeColor="text1"/>
          <w:sz w:val="16"/>
          <w:szCs w:val="16"/>
        </w:rPr>
        <w:t xml:space="preserve">). Долговязый пилот появился на Ходынке 7 августа и за три дня в присутствии комиссии </w:t>
      </w:r>
      <w:proofErr w:type="spellStart"/>
      <w:r w:rsidRPr="0098680D">
        <w:rPr>
          <w:rFonts w:ascii="Times New Roman" w:hAnsi="Times New Roman" w:cs="Times New Roman"/>
          <w:color w:val="000000" w:themeColor="text1"/>
          <w:sz w:val="16"/>
          <w:szCs w:val="16"/>
        </w:rPr>
        <w:t>Главвоздухфлота</w:t>
      </w:r>
      <w:proofErr w:type="spellEnd"/>
      <w:r w:rsidRPr="0098680D">
        <w:rPr>
          <w:rFonts w:ascii="Times New Roman" w:hAnsi="Times New Roman" w:cs="Times New Roman"/>
          <w:color w:val="000000" w:themeColor="text1"/>
          <w:sz w:val="16"/>
          <w:szCs w:val="16"/>
        </w:rPr>
        <w:t xml:space="preserve"> выполнил шесть успешных полетов, продемонстрировав лучшие качества «Кометы».</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3208"/>
        <w:gridCol w:w="2055"/>
        <w:gridCol w:w="2160"/>
      </w:tblGrid>
      <w:tr w:rsidR="00122ECD" w:rsidRPr="0098680D" w14:paraId="0BA0DC57" w14:textId="77777777">
        <w:tc>
          <w:tcPr>
            <w:tcW w:w="3208" w:type="dxa"/>
            <w:tcBorders>
              <w:top w:val="single" w:sz="12" w:space="0" w:color="auto"/>
            </w:tcBorders>
          </w:tcPr>
          <w:p w14:paraId="290E2F77"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055" w:type="dxa"/>
            <w:tcBorders>
              <w:top w:val="single" w:sz="12" w:space="0" w:color="auto"/>
            </w:tcBorders>
          </w:tcPr>
          <w:p w14:paraId="203FA5C0"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Требования договора</w:t>
            </w:r>
          </w:p>
        </w:tc>
        <w:tc>
          <w:tcPr>
            <w:tcW w:w="2160" w:type="dxa"/>
            <w:tcBorders>
              <w:top w:val="single" w:sz="12" w:space="0" w:color="auto"/>
            </w:tcBorders>
          </w:tcPr>
          <w:p w14:paraId="44C66F19"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Показано </w:t>
            </w:r>
            <w:proofErr w:type="spellStart"/>
            <w:r w:rsidRPr="0098680D">
              <w:rPr>
                <w:rFonts w:ascii="Times New Roman" w:hAnsi="Times New Roman" w:cs="Times New Roman"/>
                <w:color w:val="000000" w:themeColor="text1"/>
                <w:sz w:val="16"/>
                <w:szCs w:val="16"/>
              </w:rPr>
              <w:t>Цинсмайером</w:t>
            </w:r>
            <w:proofErr w:type="spellEnd"/>
          </w:p>
        </w:tc>
      </w:tr>
      <w:tr w:rsidR="00122ECD" w:rsidRPr="0098680D" w14:paraId="0E71E19F" w14:textId="77777777">
        <w:tc>
          <w:tcPr>
            <w:tcW w:w="3208" w:type="dxa"/>
          </w:tcPr>
          <w:p w14:paraId="3531A94F"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Разбег</w:t>
            </w:r>
          </w:p>
        </w:tc>
        <w:tc>
          <w:tcPr>
            <w:tcW w:w="2055" w:type="dxa"/>
          </w:tcPr>
          <w:p w14:paraId="4D38FBEA"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200 м</w:t>
            </w:r>
          </w:p>
        </w:tc>
        <w:tc>
          <w:tcPr>
            <w:tcW w:w="2160" w:type="dxa"/>
          </w:tcPr>
          <w:p w14:paraId="1E250D09"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130 - 160 м</w:t>
            </w:r>
          </w:p>
        </w:tc>
      </w:tr>
      <w:tr w:rsidR="00122ECD" w:rsidRPr="0098680D" w14:paraId="52DF8DE6" w14:textId="77777777">
        <w:tc>
          <w:tcPr>
            <w:tcW w:w="3208" w:type="dxa"/>
          </w:tcPr>
          <w:p w14:paraId="41E951F3"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Время подъема на высоту 1000 м</w:t>
            </w:r>
          </w:p>
        </w:tc>
        <w:tc>
          <w:tcPr>
            <w:tcW w:w="2055" w:type="dxa"/>
          </w:tcPr>
          <w:p w14:paraId="2EF9B22B"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12 мин</w:t>
            </w:r>
          </w:p>
        </w:tc>
        <w:tc>
          <w:tcPr>
            <w:tcW w:w="2160" w:type="dxa"/>
          </w:tcPr>
          <w:p w14:paraId="3C34DBC3"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9 мин 50 сек</w:t>
            </w:r>
          </w:p>
        </w:tc>
      </w:tr>
      <w:tr w:rsidR="00122ECD" w:rsidRPr="0098680D" w14:paraId="49D63656" w14:textId="77777777">
        <w:tc>
          <w:tcPr>
            <w:tcW w:w="3208" w:type="dxa"/>
          </w:tcPr>
          <w:p w14:paraId="65538406"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lastRenderedPageBreak/>
              <w:t>Макс, скорость</w:t>
            </w:r>
          </w:p>
        </w:tc>
        <w:tc>
          <w:tcPr>
            <w:tcW w:w="2055" w:type="dxa"/>
          </w:tcPr>
          <w:p w14:paraId="4FFCC15B"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155 км/ч</w:t>
            </w:r>
          </w:p>
        </w:tc>
        <w:tc>
          <w:tcPr>
            <w:tcW w:w="2160" w:type="dxa"/>
          </w:tcPr>
          <w:p w14:paraId="2E929E78"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148,5 км/ч</w:t>
            </w:r>
          </w:p>
        </w:tc>
      </w:tr>
      <w:tr w:rsidR="00122ECD" w:rsidRPr="0098680D" w14:paraId="64CB483A" w14:textId="77777777">
        <w:tc>
          <w:tcPr>
            <w:tcW w:w="3208" w:type="dxa"/>
          </w:tcPr>
          <w:p w14:paraId="39EF6BCA"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Макс, нагрузка</w:t>
            </w:r>
          </w:p>
        </w:tc>
        <w:tc>
          <w:tcPr>
            <w:tcW w:w="2055" w:type="dxa"/>
          </w:tcPr>
          <w:p w14:paraId="31070976"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650 кг</w:t>
            </w:r>
          </w:p>
        </w:tc>
        <w:tc>
          <w:tcPr>
            <w:tcW w:w="2160" w:type="dxa"/>
          </w:tcPr>
          <w:p w14:paraId="7602CEFA"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780 кг</w:t>
            </w:r>
          </w:p>
        </w:tc>
      </w:tr>
      <w:tr w:rsidR="00122ECD" w:rsidRPr="0098680D" w14:paraId="4522132F" w14:textId="77777777">
        <w:tc>
          <w:tcPr>
            <w:tcW w:w="3208" w:type="dxa"/>
            <w:tcBorders>
              <w:bottom w:val="single" w:sz="12" w:space="0" w:color="auto"/>
            </w:tcBorders>
          </w:tcPr>
          <w:p w14:paraId="659EB934"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Потолок</w:t>
            </w:r>
          </w:p>
        </w:tc>
        <w:tc>
          <w:tcPr>
            <w:tcW w:w="2055" w:type="dxa"/>
            <w:tcBorders>
              <w:bottom w:val="single" w:sz="12" w:space="0" w:color="auto"/>
            </w:tcBorders>
          </w:tcPr>
          <w:p w14:paraId="1533DB75"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4000 м</w:t>
            </w:r>
          </w:p>
        </w:tc>
        <w:tc>
          <w:tcPr>
            <w:tcW w:w="2160" w:type="dxa"/>
            <w:tcBorders>
              <w:bottom w:val="single" w:sz="12" w:space="0" w:color="auto"/>
            </w:tcBorders>
          </w:tcPr>
          <w:p w14:paraId="0176C9A3"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3050 м</w:t>
            </w:r>
          </w:p>
        </w:tc>
      </w:tr>
    </w:tbl>
    <w:p w14:paraId="4746C8EB"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(11913).</w:t>
      </w:r>
    </w:p>
    <w:p w14:paraId="0196B252"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D43AA31" w14:textId="77777777" w:rsidR="00921173"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Другие оборонные отрасли:</w:t>
      </w:r>
    </w:p>
    <w:p w14:paraId="77E4C854" w14:textId="77777777" w:rsidR="00921173" w:rsidRPr="0098680D" w:rsidRDefault="00921173"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EE64281" w14:textId="77777777" w:rsidR="00921173" w:rsidRPr="0098680D" w:rsidRDefault="00921173" w:rsidP="009753A0">
      <w:pPr>
        <w:pStyle w:val="ae"/>
        <w:spacing w:before="0" w:after="0"/>
        <w:jc w:val="both"/>
        <w:rPr>
          <w:color w:val="000000" w:themeColor="text1"/>
          <w:sz w:val="16"/>
          <w:szCs w:val="16"/>
        </w:rPr>
      </w:pPr>
      <w:r w:rsidRPr="0098680D">
        <w:rPr>
          <w:color w:val="000000" w:themeColor="text1"/>
          <w:sz w:val="16"/>
          <w:szCs w:val="16"/>
        </w:rPr>
        <w:t>4 июля 1923 года в СССР принимается декрет «О радиостанциях специального назначения». Это было первое постановление, которое узаконило сооружение в Советском Союзе (и в России), в том числе, любительских радиостанций, но только 28 июля 1924 года в СССР было принято постановление «О частных приемных радиостанциях», которое разрешало гражданам СССР пользоваться индивидуальными радиоприемниками (15736).</w:t>
      </w:r>
    </w:p>
    <w:p w14:paraId="02921407" w14:textId="77777777" w:rsidR="00921173" w:rsidRPr="0098680D" w:rsidRDefault="00921173" w:rsidP="009753A0">
      <w:pPr>
        <w:pStyle w:val="ae"/>
        <w:spacing w:before="0" w:after="0"/>
        <w:jc w:val="both"/>
        <w:rPr>
          <w:color w:val="000000" w:themeColor="text1"/>
          <w:sz w:val="16"/>
          <w:szCs w:val="16"/>
        </w:rPr>
      </w:pPr>
    </w:p>
    <w:p w14:paraId="3916F6C2" w14:textId="77777777" w:rsidR="00921173" w:rsidRPr="0098680D" w:rsidRDefault="00921173"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bCs/>
          <w:color w:val="000000" w:themeColor="text1"/>
          <w:sz w:val="16"/>
          <w:szCs w:val="16"/>
        </w:rPr>
        <w:t>4 июля</w:t>
      </w:r>
      <w:r w:rsidRPr="0098680D">
        <w:rPr>
          <w:rFonts w:ascii="Times New Roman" w:hAnsi="Times New Roman" w:cs="Times New Roman"/>
          <w:color w:val="000000" w:themeColor="text1"/>
          <w:sz w:val="16"/>
          <w:szCs w:val="16"/>
        </w:rPr>
        <w:t xml:space="preserve"> в 1923 году Совнарком СССР принял декрет «О радиостанциях специального назначения», предоставивший право государственным, партийным и профсоюзным организациям сооружать и эксплуатировать приемные радиостанции, как в то время назывались радиоприемники (14942).</w:t>
      </w:r>
    </w:p>
    <w:p w14:paraId="41053C62" w14:textId="77777777" w:rsidR="00921173" w:rsidRPr="0098680D" w:rsidRDefault="00921173" w:rsidP="009753A0">
      <w:pPr>
        <w:spacing w:after="0" w:line="240" w:lineRule="auto"/>
        <w:jc w:val="both"/>
        <w:rPr>
          <w:rFonts w:ascii="Times New Roman" w:hAnsi="Times New Roman" w:cs="Times New Roman"/>
          <w:color w:val="000000" w:themeColor="text1"/>
          <w:sz w:val="16"/>
          <w:szCs w:val="16"/>
        </w:rPr>
      </w:pPr>
    </w:p>
    <w:p w14:paraId="5E14E5F4" w14:textId="77777777" w:rsidR="00205930" w:rsidRPr="00735736" w:rsidRDefault="00205930" w:rsidP="00205930">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4 июля 1923 года  Совет Народных Комиссаров СССР принял декрет «О радиостанциях специального назначения», предоставивший право государственным, партийным и профсоюзным организациям производить и эксплуатировать приёмные радиостанции, как в то время назывались радиоприёмники (23318).</w:t>
      </w:r>
    </w:p>
    <w:p w14:paraId="62C6B8A0" w14:textId="77777777" w:rsidR="00205930" w:rsidRPr="00735736" w:rsidRDefault="00205930" w:rsidP="00205930">
      <w:pPr>
        <w:spacing w:after="0" w:line="240" w:lineRule="auto"/>
        <w:jc w:val="both"/>
        <w:rPr>
          <w:rFonts w:ascii="Times New Roman" w:hAnsi="Times New Roman" w:cs="Times New Roman"/>
          <w:color w:val="0070C0"/>
          <w:sz w:val="16"/>
          <w:szCs w:val="16"/>
        </w:rPr>
      </w:pPr>
    </w:p>
    <w:p w14:paraId="00EA4629" w14:textId="77777777" w:rsidR="008472B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Армия:</w:t>
      </w:r>
    </w:p>
    <w:p w14:paraId="36923C1B" w14:textId="77777777" w:rsidR="008472B8" w:rsidRPr="0098680D" w:rsidRDefault="008472B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318ADE8" w14:textId="77777777" w:rsidR="008472B8" w:rsidRPr="0098680D" w:rsidRDefault="008472B8" w:rsidP="009753A0">
      <w:pPr>
        <w:spacing w:after="0" w:line="240" w:lineRule="auto"/>
        <w:jc w:val="both"/>
        <w:rPr>
          <w:rFonts w:ascii="Times New Roman" w:hAnsi="Times New Roman" w:cs="Times New Roman"/>
          <w:bCs/>
          <w:color w:val="000000" w:themeColor="text1"/>
          <w:sz w:val="16"/>
          <w:szCs w:val="16"/>
        </w:rPr>
      </w:pPr>
      <w:r w:rsidRPr="0098680D">
        <w:rPr>
          <w:rFonts w:ascii="Times New Roman" w:hAnsi="Times New Roman" w:cs="Times New Roman"/>
          <w:bCs/>
          <w:color w:val="000000" w:themeColor="text1"/>
          <w:sz w:val="16"/>
          <w:szCs w:val="16"/>
        </w:rPr>
        <w:t>4 июля 1923 г. Протокол №3. Заседание Пленума ЦК РКП(б)-ВКП(б)</w:t>
      </w:r>
    </w:p>
    <w:p w14:paraId="04D450E9" w14:textId="77777777" w:rsidR="008472B8" w:rsidRPr="0098680D" w:rsidRDefault="008472B8" w:rsidP="009753A0">
      <w:pPr>
        <w:spacing w:after="0" w:line="240" w:lineRule="auto"/>
        <w:jc w:val="both"/>
        <w:rPr>
          <w:rFonts w:ascii="Times New Roman" w:hAnsi="Times New Roman" w:cs="Times New Roman"/>
          <w:bCs/>
          <w:color w:val="000000" w:themeColor="text1"/>
          <w:sz w:val="16"/>
          <w:szCs w:val="16"/>
        </w:rPr>
      </w:pPr>
      <w:r w:rsidRPr="0098680D">
        <w:rPr>
          <w:rFonts w:ascii="Times New Roman" w:hAnsi="Times New Roman" w:cs="Times New Roman"/>
          <w:bCs/>
          <w:color w:val="000000" w:themeColor="text1"/>
          <w:sz w:val="16"/>
          <w:szCs w:val="16"/>
        </w:rPr>
        <w:t>П.3. Доклад комиссии ЦК по разработке плана обороны страны [о дополнительном ассигновании к бюджету 8525 тыс. руб. на зарплату комсоставу, ремонт казарм, производство оружия, учебные сборы и топливо, о возможном сокращении армии, с поручением Политбюро рассмотреть представленный комиссией план] (17150).</w:t>
      </w:r>
    </w:p>
    <w:p w14:paraId="6030B3E3" w14:textId="77777777" w:rsidR="008472B8" w:rsidRPr="0098680D" w:rsidRDefault="008472B8" w:rsidP="009753A0">
      <w:pPr>
        <w:spacing w:after="0" w:line="240" w:lineRule="auto"/>
        <w:jc w:val="both"/>
        <w:rPr>
          <w:rFonts w:ascii="Times New Roman" w:hAnsi="Times New Roman" w:cs="Times New Roman"/>
          <w:bCs/>
          <w:color w:val="000000" w:themeColor="text1"/>
          <w:sz w:val="16"/>
          <w:szCs w:val="16"/>
        </w:rPr>
      </w:pPr>
    </w:p>
    <w:p w14:paraId="477202FA" w14:textId="77777777" w:rsidR="003B2F5E"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Армия:</w:t>
      </w:r>
    </w:p>
    <w:p w14:paraId="7BE8FFCB" w14:textId="77777777" w:rsidR="003B2F5E" w:rsidRPr="0098680D" w:rsidRDefault="003B2F5E"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7C7CA25" w14:textId="77777777" w:rsidR="00EC583D" w:rsidRDefault="00EC583D" w:rsidP="00EC583D">
      <w:pPr>
        <w:spacing w:after="0" w:line="240" w:lineRule="auto"/>
        <w:jc w:val="both"/>
        <w:rPr>
          <w:rFonts w:ascii="Times New Roman" w:hAnsi="Times New Roman" w:cs="Times New Roman"/>
          <w:color w:val="0070C0"/>
          <w:sz w:val="16"/>
          <w:szCs w:val="16"/>
        </w:rPr>
      </w:pPr>
      <w:r w:rsidRPr="004D3774">
        <w:rPr>
          <w:rFonts w:ascii="Times New Roman" w:hAnsi="Times New Roman" w:cs="Times New Roman"/>
          <w:color w:val="0070C0"/>
          <w:sz w:val="16"/>
          <w:szCs w:val="16"/>
        </w:rPr>
        <w:t>5</w:t>
      </w:r>
      <w:r>
        <w:rPr>
          <w:rFonts w:ascii="Times New Roman" w:hAnsi="Times New Roman" w:cs="Times New Roman"/>
          <w:color w:val="0070C0"/>
          <w:sz w:val="16"/>
          <w:szCs w:val="16"/>
        </w:rPr>
        <w:t xml:space="preserve"> июля 1923 г. в</w:t>
      </w:r>
      <w:r w:rsidRPr="004D3774">
        <w:rPr>
          <w:rFonts w:ascii="Times New Roman" w:hAnsi="Times New Roman" w:cs="Times New Roman"/>
          <w:color w:val="0070C0"/>
          <w:sz w:val="16"/>
          <w:szCs w:val="16"/>
        </w:rPr>
        <w:t xml:space="preserve"> Липецке открылась Вторая высшая школа красных </w:t>
      </w:r>
      <w:proofErr w:type="spellStart"/>
      <w:r w:rsidRPr="004D3774">
        <w:rPr>
          <w:rFonts w:ascii="Times New Roman" w:hAnsi="Times New Roman" w:cs="Times New Roman"/>
          <w:color w:val="0070C0"/>
          <w:sz w:val="16"/>
          <w:szCs w:val="16"/>
        </w:rPr>
        <w:t>воен</w:t>
      </w:r>
      <w:r>
        <w:rPr>
          <w:rFonts w:ascii="Times New Roman" w:hAnsi="Times New Roman" w:cs="Times New Roman"/>
          <w:color w:val="0070C0"/>
          <w:sz w:val="16"/>
          <w:szCs w:val="16"/>
        </w:rPr>
        <w:t>нных</w:t>
      </w:r>
      <w:proofErr w:type="spellEnd"/>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летчиков.</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Через год школа была расформирована,</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а помещение ее било представлено для подготовки немецких летчиков</w:t>
      </w:r>
      <w:r>
        <w:rPr>
          <w:rFonts w:ascii="Times New Roman" w:hAnsi="Times New Roman" w:cs="Times New Roman"/>
          <w:color w:val="0070C0"/>
          <w:sz w:val="16"/>
          <w:szCs w:val="16"/>
        </w:rPr>
        <w:t xml:space="preserve"> (23370)</w:t>
      </w:r>
      <w:r w:rsidRPr="004D3774">
        <w:rPr>
          <w:rFonts w:ascii="Times New Roman" w:hAnsi="Times New Roman" w:cs="Times New Roman"/>
          <w:color w:val="0070C0"/>
          <w:sz w:val="16"/>
          <w:szCs w:val="16"/>
        </w:rPr>
        <w:t>.</w:t>
      </w:r>
    </w:p>
    <w:p w14:paraId="16A2AEB5" w14:textId="77777777" w:rsidR="00EC583D" w:rsidRPr="004D3774" w:rsidRDefault="00EC583D" w:rsidP="00EC583D">
      <w:pPr>
        <w:spacing w:after="0" w:line="240" w:lineRule="auto"/>
        <w:jc w:val="both"/>
        <w:rPr>
          <w:rFonts w:ascii="Times New Roman" w:hAnsi="Times New Roman" w:cs="Times New Roman"/>
          <w:color w:val="0070C0"/>
          <w:sz w:val="16"/>
          <w:szCs w:val="16"/>
        </w:rPr>
      </w:pPr>
    </w:p>
    <w:p w14:paraId="34A9F9D2" w14:textId="77777777" w:rsidR="003B2F5E" w:rsidRPr="0098680D" w:rsidRDefault="003B2F5E" w:rsidP="009753A0">
      <w:pPr>
        <w:spacing w:after="0" w:line="240" w:lineRule="auto"/>
        <w:jc w:val="both"/>
        <w:rPr>
          <w:rFonts w:ascii="Times New Roman" w:hAnsi="Times New Roman" w:cs="Times New Roman"/>
          <w:bCs/>
          <w:color w:val="000000" w:themeColor="text1"/>
          <w:sz w:val="16"/>
          <w:szCs w:val="16"/>
        </w:rPr>
      </w:pPr>
      <w:r w:rsidRPr="0098680D">
        <w:rPr>
          <w:rFonts w:ascii="Times New Roman" w:hAnsi="Times New Roman" w:cs="Times New Roman"/>
          <w:bCs/>
          <w:color w:val="000000" w:themeColor="text1"/>
          <w:sz w:val="16"/>
          <w:szCs w:val="16"/>
        </w:rPr>
        <w:t>5 июля 1923 г. Протокол РВС №172</w:t>
      </w:r>
    </w:p>
    <w:p w14:paraId="77E1B67E" w14:textId="77777777" w:rsidR="003B2F5E" w:rsidRPr="0098680D" w:rsidRDefault="003B2F5E" w:rsidP="009753A0">
      <w:pPr>
        <w:spacing w:after="0" w:line="240" w:lineRule="auto"/>
        <w:jc w:val="both"/>
        <w:rPr>
          <w:rFonts w:ascii="Times New Roman" w:hAnsi="Times New Roman" w:cs="Times New Roman"/>
          <w:bCs/>
          <w:color w:val="000000" w:themeColor="text1"/>
          <w:sz w:val="16"/>
          <w:szCs w:val="16"/>
        </w:rPr>
      </w:pPr>
      <w:r w:rsidRPr="0098680D">
        <w:rPr>
          <w:rFonts w:ascii="Times New Roman" w:hAnsi="Times New Roman" w:cs="Times New Roman"/>
          <w:bCs/>
          <w:color w:val="000000" w:themeColor="text1"/>
          <w:sz w:val="16"/>
          <w:szCs w:val="16"/>
        </w:rPr>
        <w:t>1. О денежных и материальных средствах для призыва милиционных дивизий.</w:t>
      </w:r>
    </w:p>
    <w:p w14:paraId="2922EB5F" w14:textId="77777777" w:rsidR="003B2F5E" w:rsidRPr="0098680D" w:rsidRDefault="003B2F5E" w:rsidP="009753A0">
      <w:pPr>
        <w:spacing w:after="0" w:line="240" w:lineRule="auto"/>
        <w:jc w:val="both"/>
        <w:rPr>
          <w:rFonts w:ascii="Times New Roman" w:hAnsi="Times New Roman" w:cs="Times New Roman"/>
          <w:bCs/>
          <w:color w:val="000000" w:themeColor="text1"/>
          <w:sz w:val="16"/>
          <w:szCs w:val="16"/>
        </w:rPr>
      </w:pPr>
      <w:r w:rsidRPr="0098680D">
        <w:rPr>
          <w:rFonts w:ascii="Times New Roman" w:hAnsi="Times New Roman" w:cs="Times New Roman"/>
          <w:bCs/>
          <w:color w:val="000000" w:themeColor="text1"/>
          <w:sz w:val="16"/>
          <w:szCs w:val="16"/>
        </w:rPr>
        <w:t>2. Об обеспечении милиционных дивизий командным составом.</w:t>
      </w:r>
    </w:p>
    <w:p w14:paraId="3BAC6F0F" w14:textId="77777777" w:rsidR="003B2F5E" w:rsidRPr="0098680D" w:rsidRDefault="003B2F5E" w:rsidP="009753A0">
      <w:pPr>
        <w:spacing w:after="0" w:line="240" w:lineRule="auto"/>
        <w:jc w:val="both"/>
        <w:rPr>
          <w:rFonts w:ascii="Times New Roman" w:hAnsi="Times New Roman" w:cs="Times New Roman"/>
          <w:bCs/>
          <w:color w:val="000000" w:themeColor="text1"/>
          <w:sz w:val="16"/>
          <w:szCs w:val="16"/>
        </w:rPr>
      </w:pPr>
      <w:r w:rsidRPr="0098680D">
        <w:rPr>
          <w:rFonts w:ascii="Times New Roman" w:hAnsi="Times New Roman" w:cs="Times New Roman"/>
          <w:bCs/>
          <w:color w:val="000000" w:themeColor="text1"/>
          <w:sz w:val="16"/>
          <w:szCs w:val="16"/>
        </w:rPr>
        <w:t>3. Сроки сборов.</w:t>
      </w:r>
    </w:p>
    <w:p w14:paraId="612D5A3B" w14:textId="77777777" w:rsidR="003B2F5E" w:rsidRPr="0098680D" w:rsidRDefault="003B2F5E" w:rsidP="009753A0">
      <w:pPr>
        <w:spacing w:after="0" w:line="240" w:lineRule="auto"/>
        <w:jc w:val="both"/>
        <w:rPr>
          <w:rFonts w:ascii="Times New Roman" w:hAnsi="Times New Roman" w:cs="Times New Roman"/>
          <w:bCs/>
          <w:color w:val="000000" w:themeColor="text1"/>
          <w:sz w:val="16"/>
          <w:szCs w:val="16"/>
        </w:rPr>
      </w:pPr>
      <w:r w:rsidRPr="0098680D">
        <w:rPr>
          <w:rFonts w:ascii="Times New Roman" w:hAnsi="Times New Roman" w:cs="Times New Roman"/>
          <w:bCs/>
          <w:color w:val="000000" w:themeColor="text1"/>
          <w:sz w:val="16"/>
          <w:szCs w:val="16"/>
        </w:rPr>
        <w:t>4. О порядке призыва.</w:t>
      </w:r>
    </w:p>
    <w:p w14:paraId="23EB63B9" w14:textId="77777777" w:rsidR="003B2F5E" w:rsidRPr="0098680D" w:rsidRDefault="003B2F5E" w:rsidP="009753A0">
      <w:pPr>
        <w:spacing w:after="0" w:line="240" w:lineRule="auto"/>
        <w:jc w:val="both"/>
        <w:rPr>
          <w:rFonts w:ascii="Times New Roman" w:hAnsi="Times New Roman" w:cs="Times New Roman"/>
          <w:bCs/>
          <w:color w:val="000000" w:themeColor="text1"/>
          <w:sz w:val="16"/>
          <w:szCs w:val="16"/>
        </w:rPr>
      </w:pPr>
      <w:r w:rsidRPr="0098680D">
        <w:rPr>
          <w:rFonts w:ascii="Times New Roman" w:hAnsi="Times New Roman" w:cs="Times New Roman"/>
          <w:bCs/>
          <w:color w:val="000000" w:themeColor="text1"/>
          <w:sz w:val="16"/>
          <w:szCs w:val="16"/>
        </w:rPr>
        <w:t>5. О декрете относительно сбора милиционных дивизий.</w:t>
      </w:r>
    </w:p>
    <w:p w14:paraId="185D8554" w14:textId="77777777" w:rsidR="003B2F5E" w:rsidRPr="0098680D" w:rsidRDefault="003B2F5E" w:rsidP="009753A0">
      <w:pPr>
        <w:spacing w:after="0" w:line="240" w:lineRule="auto"/>
        <w:jc w:val="both"/>
        <w:rPr>
          <w:rFonts w:ascii="Times New Roman" w:hAnsi="Times New Roman" w:cs="Times New Roman"/>
          <w:bCs/>
          <w:color w:val="000000" w:themeColor="text1"/>
          <w:sz w:val="16"/>
          <w:szCs w:val="16"/>
        </w:rPr>
      </w:pPr>
      <w:r w:rsidRPr="0098680D">
        <w:rPr>
          <w:rFonts w:ascii="Times New Roman" w:hAnsi="Times New Roman" w:cs="Times New Roman"/>
          <w:bCs/>
          <w:color w:val="000000" w:themeColor="text1"/>
          <w:sz w:val="16"/>
          <w:szCs w:val="16"/>
        </w:rPr>
        <w:t>6. Кавалерийское милиционное формирование.</w:t>
      </w:r>
    </w:p>
    <w:p w14:paraId="56D0A82D" w14:textId="77777777" w:rsidR="003B2F5E" w:rsidRPr="0098680D" w:rsidRDefault="003B2F5E" w:rsidP="009753A0">
      <w:pPr>
        <w:spacing w:after="0" w:line="240" w:lineRule="auto"/>
        <w:jc w:val="both"/>
        <w:rPr>
          <w:rFonts w:ascii="Times New Roman" w:hAnsi="Times New Roman" w:cs="Times New Roman"/>
          <w:bCs/>
          <w:color w:val="000000" w:themeColor="text1"/>
          <w:sz w:val="16"/>
          <w:szCs w:val="16"/>
        </w:rPr>
      </w:pPr>
      <w:r w:rsidRPr="0098680D">
        <w:rPr>
          <w:rFonts w:ascii="Times New Roman" w:hAnsi="Times New Roman" w:cs="Times New Roman"/>
          <w:bCs/>
          <w:color w:val="000000" w:themeColor="text1"/>
          <w:sz w:val="16"/>
          <w:szCs w:val="16"/>
        </w:rPr>
        <w:t>7. О распределении 8 1/2 миллионов рублей, отпущенных правительством.</w:t>
      </w:r>
    </w:p>
    <w:p w14:paraId="1DD0BD30" w14:textId="77777777" w:rsidR="003B2F5E" w:rsidRPr="0098680D" w:rsidRDefault="003B2F5E" w:rsidP="009753A0">
      <w:pPr>
        <w:spacing w:after="0" w:line="240" w:lineRule="auto"/>
        <w:jc w:val="both"/>
        <w:rPr>
          <w:rFonts w:ascii="Times New Roman" w:hAnsi="Times New Roman" w:cs="Times New Roman"/>
          <w:bCs/>
          <w:color w:val="000000" w:themeColor="text1"/>
          <w:sz w:val="16"/>
          <w:szCs w:val="16"/>
        </w:rPr>
      </w:pPr>
      <w:r w:rsidRPr="0098680D">
        <w:rPr>
          <w:rFonts w:ascii="Times New Roman" w:hAnsi="Times New Roman" w:cs="Times New Roman"/>
          <w:bCs/>
          <w:color w:val="000000" w:themeColor="text1"/>
          <w:sz w:val="16"/>
          <w:szCs w:val="16"/>
        </w:rPr>
        <w:t>8. О сокращении административно-хозяйственного состава (17150).</w:t>
      </w:r>
    </w:p>
    <w:p w14:paraId="6BF6910F" w14:textId="77777777" w:rsidR="003B2F5E" w:rsidRPr="0098680D" w:rsidRDefault="003B2F5E" w:rsidP="009753A0">
      <w:pPr>
        <w:spacing w:after="0" w:line="240" w:lineRule="auto"/>
        <w:jc w:val="both"/>
        <w:rPr>
          <w:rFonts w:ascii="Times New Roman" w:hAnsi="Times New Roman" w:cs="Times New Roman"/>
          <w:bCs/>
          <w:color w:val="000000" w:themeColor="text1"/>
          <w:sz w:val="16"/>
          <w:szCs w:val="16"/>
        </w:rPr>
      </w:pPr>
    </w:p>
    <w:p w14:paraId="6D27D63F" w14:textId="77777777" w:rsidR="00C429CD" w:rsidRPr="0098680D" w:rsidRDefault="00C429CD" w:rsidP="009753A0">
      <w:pPr>
        <w:spacing w:after="0" w:line="240" w:lineRule="auto"/>
        <w:jc w:val="both"/>
        <w:rPr>
          <w:rFonts w:ascii="Times New Roman" w:hAnsi="Times New Roman" w:cs="Times New Roman"/>
          <w:bCs/>
          <w:color w:val="000000" w:themeColor="text1"/>
          <w:sz w:val="16"/>
          <w:szCs w:val="16"/>
        </w:rPr>
      </w:pPr>
      <w:r w:rsidRPr="0098680D">
        <w:rPr>
          <w:rFonts w:ascii="Times New Roman" w:hAnsi="Times New Roman" w:cs="Times New Roman"/>
          <w:bCs/>
          <w:color w:val="000000" w:themeColor="text1"/>
          <w:sz w:val="16"/>
          <w:szCs w:val="16"/>
        </w:rPr>
        <w:t>5 июля 1923 г. Протокол №15. Заседание ПБ</w:t>
      </w:r>
    </w:p>
    <w:p w14:paraId="2C531B03" w14:textId="77777777" w:rsidR="00C429CD" w:rsidRPr="0098680D" w:rsidRDefault="00C429CD" w:rsidP="009753A0">
      <w:pPr>
        <w:spacing w:after="0" w:line="240" w:lineRule="auto"/>
        <w:jc w:val="both"/>
        <w:rPr>
          <w:rFonts w:ascii="Times New Roman" w:hAnsi="Times New Roman" w:cs="Times New Roman"/>
          <w:bCs/>
          <w:color w:val="000000" w:themeColor="text1"/>
          <w:sz w:val="16"/>
          <w:szCs w:val="16"/>
        </w:rPr>
      </w:pPr>
      <w:r w:rsidRPr="0098680D">
        <w:rPr>
          <w:rFonts w:ascii="Times New Roman" w:hAnsi="Times New Roman" w:cs="Times New Roman"/>
          <w:bCs/>
          <w:color w:val="000000" w:themeColor="text1"/>
          <w:sz w:val="16"/>
          <w:szCs w:val="16"/>
        </w:rPr>
        <w:t>П.3. Просьба Ворошилова об освобождении его от военной работы и переводе на другую.</w:t>
      </w:r>
    </w:p>
    <w:p w14:paraId="0B3FF9C4" w14:textId="77777777" w:rsidR="00C429CD" w:rsidRPr="0098680D" w:rsidRDefault="00C429CD" w:rsidP="009753A0">
      <w:pPr>
        <w:spacing w:after="0" w:line="240" w:lineRule="auto"/>
        <w:jc w:val="both"/>
        <w:rPr>
          <w:rFonts w:ascii="Times New Roman" w:hAnsi="Times New Roman" w:cs="Times New Roman"/>
          <w:bCs/>
          <w:color w:val="000000" w:themeColor="text1"/>
          <w:sz w:val="16"/>
          <w:szCs w:val="16"/>
        </w:rPr>
      </w:pPr>
      <w:r w:rsidRPr="0098680D">
        <w:rPr>
          <w:rFonts w:ascii="Times New Roman" w:hAnsi="Times New Roman" w:cs="Times New Roman"/>
          <w:bCs/>
          <w:color w:val="000000" w:themeColor="text1"/>
          <w:sz w:val="16"/>
          <w:szCs w:val="16"/>
        </w:rPr>
        <w:t xml:space="preserve">П.6. О новых назначениях в СНК СССР и РСФСР [в том числе о назначении Троцкого наркомом </w:t>
      </w:r>
      <w:proofErr w:type="spellStart"/>
      <w:r w:rsidRPr="0098680D">
        <w:rPr>
          <w:rFonts w:ascii="Times New Roman" w:hAnsi="Times New Roman" w:cs="Times New Roman"/>
          <w:bCs/>
          <w:color w:val="000000" w:themeColor="text1"/>
          <w:sz w:val="16"/>
          <w:szCs w:val="16"/>
        </w:rPr>
        <w:t>Военмора</w:t>
      </w:r>
      <w:proofErr w:type="spellEnd"/>
      <w:r w:rsidRPr="0098680D">
        <w:rPr>
          <w:rFonts w:ascii="Times New Roman" w:hAnsi="Times New Roman" w:cs="Times New Roman"/>
          <w:bCs/>
          <w:color w:val="000000" w:themeColor="text1"/>
          <w:sz w:val="16"/>
          <w:szCs w:val="16"/>
        </w:rPr>
        <w:t xml:space="preserve"> СССР и Эйсмонта членом Президиума ВСНХ по военной промышленности]</w:t>
      </w:r>
    </w:p>
    <w:p w14:paraId="305D861B" w14:textId="77777777" w:rsidR="00C429CD" w:rsidRPr="0098680D" w:rsidRDefault="00C429CD" w:rsidP="009753A0">
      <w:pPr>
        <w:spacing w:after="0" w:line="240" w:lineRule="auto"/>
        <w:jc w:val="both"/>
        <w:rPr>
          <w:rFonts w:ascii="Times New Roman" w:hAnsi="Times New Roman" w:cs="Times New Roman"/>
          <w:bCs/>
          <w:color w:val="000000" w:themeColor="text1"/>
          <w:sz w:val="16"/>
          <w:szCs w:val="16"/>
        </w:rPr>
      </w:pPr>
    </w:p>
    <w:p w14:paraId="0EEE929A" w14:textId="77777777" w:rsidR="00921173"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За рубежом:</w:t>
      </w:r>
    </w:p>
    <w:p w14:paraId="717ADAC9" w14:textId="77777777" w:rsidR="00921173" w:rsidRPr="0098680D" w:rsidRDefault="00921173"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1283DBE" w14:textId="77777777" w:rsidR="00921173" w:rsidRPr="0098680D" w:rsidRDefault="00921173"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bCs/>
          <w:color w:val="000000" w:themeColor="text1"/>
          <w:sz w:val="16"/>
          <w:szCs w:val="16"/>
        </w:rPr>
        <w:t>5 июля</w:t>
      </w:r>
      <w:r w:rsidRPr="0098680D">
        <w:rPr>
          <w:rFonts w:ascii="Times New Roman" w:hAnsi="Times New Roman" w:cs="Times New Roman"/>
          <w:color w:val="000000" w:themeColor="text1"/>
          <w:sz w:val="16"/>
          <w:szCs w:val="16"/>
        </w:rPr>
        <w:t xml:space="preserve"> в 1923 году состоялся первый полет скоростного двухместного истребителя-разведчика </w:t>
      </w:r>
      <w:hyperlink r:id="rId42" w:tgtFrame="_blank" w:history="1">
        <w:r w:rsidRPr="0098680D">
          <w:rPr>
            <w:rFonts w:ascii="Times New Roman" w:hAnsi="Times New Roman" w:cs="Times New Roman"/>
            <w:color w:val="000000" w:themeColor="text1"/>
            <w:sz w:val="16"/>
            <w:szCs w:val="16"/>
          </w:rPr>
          <w:t>«D.H.42» «</w:t>
        </w:r>
        <w:proofErr w:type="spellStart"/>
        <w:r w:rsidRPr="0098680D">
          <w:rPr>
            <w:rFonts w:ascii="Times New Roman" w:hAnsi="Times New Roman" w:cs="Times New Roman"/>
            <w:color w:val="000000" w:themeColor="text1"/>
            <w:sz w:val="16"/>
            <w:szCs w:val="16"/>
          </w:rPr>
          <w:t>Dormouse</w:t>
        </w:r>
        <w:proofErr w:type="spellEnd"/>
        <w:r w:rsidRPr="0098680D">
          <w:rPr>
            <w:rFonts w:ascii="Times New Roman" w:hAnsi="Times New Roman" w:cs="Times New Roman"/>
            <w:color w:val="000000" w:themeColor="text1"/>
            <w:sz w:val="16"/>
            <w:szCs w:val="16"/>
          </w:rPr>
          <w:t xml:space="preserve">» («J7005»), </w:t>
        </w:r>
      </w:hyperlink>
      <w:r w:rsidRPr="0098680D">
        <w:rPr>
          <w:rFonts w:ascii="Times New Roman" w:hAnsi="Times New Roman" w:cs="Times New Roman"/>
          <w:color w:val="000000" w:themeColor="text1"/>
          <w:sz w:val="16"/>
          <w:szCs w:val="16"/>
        </w:rPr>
        <w:t>оснащенного двигателем «</w:t>
      </w:r>
      <w:proofErr w:type="spellStart"/>
      <w:r w:rsidRPr="0098680D">
        <w:rPr>
          <w:rFonts w:ascii="Times New Roman" w:hAnsi="Times New Roman" w:cs="Times New Roman"/>
          <w:color w:val="000000" w:themeColor="text1"/>
          <w:sz w:val="16"/>
          <w:szCs w:val="16"/>
        </w:rPr>
        <w:t>Armstrong</w:t>
      </w:r>
      <w:proofErr w:type="spellEnd"/>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Siddeley</w:t>
      </w:r>
      <w:proofErr w:type="spellEnd"/>
      <w:r w:rsidRPr="0098680D">
        <w:rPr>
          <w:rFonts w:ascii="Times New Roman" w:hAnsi="Times New Roman" w:cs="Times New Roman"/>
          <w:color w:val="000000" w:themeColor="text1"/>
          <w:sz w:val="16"/>
          <w:szCs w:val="16"/>
        </w:rPr>
        <w:t xml:space="preserve">» «Jaguar II» мощностью 360 л.с.. «DH.42» был впервые продемонстрирован широкой публике на выставке New </w:t>
      </w:r>
      <w:proofErr w:type="spellStart"/>
      <w:r w:rsidRPr="0098680D">
        <w:rPr>
          <w:rFonts w:ascii="Times New Roman" w:hAnsi="Times New Roman" w:cs="Times New Roman"/>
          <w:color w:val="000000" w:themeColor="text1"/>
          <w:sz w:val="16"/>
          <w:szCs w:val="16"/>
        </w:rPr>
        <w:t>Types</w:t>
      </w:r>
      <w:proofErr w:type="spellEnd"/>
      <w:r w:rsidRPr="0098680D">
        <w:rPr>
          <w:rFonts w:ascii="Times New Roman" w:hAnsi="Times New Roman" w:cs="Times New Roman"/>
          <w:color w:val="000000" w:themeColor="text1"/>
          <w:sz w:val="16"/>
          <w:szCs w:val="16"/>
        </w:rPr>
        <w:t xml:space="preserve"> Park на аэродроме «</w:t>
      </w:r>
      <w:proofErr w:type="spellStart"/>
      <w:r w:rsidRPr="0098680D">
        <w:rPr>
          <w:rFonts w:ascii="Times New Roman" w:hAnsi="Times New Roman" w:cs="Times New Roman"/>
          <w:color w:val="000000" w:themeColor="text1"/>
          <w:sz w:val="16"/>
          <w:szCs w:val="16"/>
        </w:rPr>
        <w:t>Hendon</w:t>
      </w:r>
      <w:proofErr w:type="spellEnd"/>
      <w:r w:rsidRPr="0098680D">
        <w:rPr>
          <w:rFonts w:ascii="Times New Roman" w:hAnsi="Times New Roman" w:cs="Times New Roman"/>
          <w:color w:val="000000" w:themeColor="text1"/>
          <w:sz w:val="16"/>
          <w:szCs w:val="16"/>
        </w:rPr>
        <w:t>» R.A.F., вместе с «</w:t>
      </w:r>
      <w:proofErr w:type="spellStart"/>
      <w:r w:rsidRPr="0098680D">
        <w:rPr>
          <w:rFonts w:ascii="Times New Roman" w:hAnsi="Times New Roman" w:cs="Times New Roman"/>
          <w:color w:val="000000" w:themeColor="text1"/>
          <w:sz w:val="16"/>
          <w:szCs w:val="16"/>
        </w:rPr>
        <w:t>Vickers</w:t>
      </w:r>
      <w:proofErr w:type="spellEnd"/>
      <w:r w:rsidRPr="0098680D">
        <w:rPr>
          <w:rFonts w:ascii="Times New Roman" w:hAnsi="Times New Roman" w:cs="Times New Roman"/>
          <w:color w:val="000000" w:themeColor="text1"/>
          <w:sz w:val="16"/>
          <w:szCs w:val="16"/>
        </w:rPr>
        <w:t>» «Type 94» «Venture I» и «Bristol» «Type 52» «</w:t>
      </w:r>
      <w:proofErr w:type="spellStart"/>
      <w:r w:rsidRPr="0098680D">
        <w:rPr>
          <w:rFonts w:ascii="Times New Roman" w:hAnsi="Times New Roman" w:cs="Times New Roman"/>
          <w:color w:val="000000" w:themeColor="text1"/>
          <w:sz w:val="16"/>
          <w:szCs w:val="16"/>
        </w:rPr>
        <w:t>Bullfinch</w:t>
      </w:r>
      <w:proofErr w:type="spellEnd"/>
      <w:r w:rsidRPr="0098680D">
        <w:rPr>
          <w:rFonts w:ascii="Times New Roman" w:hAnsi="Times New Roman" w:cs="Times New Roman"/>
          <w:color w:val="000000" w:themeColor="text1"/>
          <w:sz w:val="16"/>
          <w:szCs w:val="16"/>
        </w:rPr>
        <w:t>», построенными по этой же спецификации (14943).</w:t>
      </w:r>
    </w:p>
    <w:p w14:paraId="4FD56B14" w14:textId="77777777" w:rsidR="00921173" w:rsidRPr="0098680D" w:rsidRDefault="00921173" w:rsidP="009753A0">
      <w:pPr>
        <w:spacing w:after="0" w:line="240" w:lineRule="auto"/>
        <w:jc w:val="both"/>
        <w:rPr>
          <w:rFonts w:ascii="Times New Roman" w:hAnsi="Times New Roman" w:cs="Times New Roman"/>
          <w:color w:val="000000" w:themeColor="text1"/>
          <w:sz w:val="16"/>
          <w:szCs w:val="16"/>
        </w:rPr>
      </w:pPr>
    </w:p>
    <w:p w14:paraId="4979BBED" w14:textId="77777777" w:rsidR="003B2F5E"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Армия:</w:t>
      </w:r>
    </w:p>
    <w:p w14:paraId="5E2B4EE2" w14:textId="77777777" w:rsidR="003B2F5E" w:rsidRPr="0098680D" w:rsidRDefault="003B2F5E"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E7E217F" w14:textId="77777777" w:rsidR="003B2F5E" w:rsidRPr="0098680D" w:rsidRDefault="003B2F5E" w:rsidP="009753A0">
      <w:pPr>
        <w:spacing w:after="0" w:line="240" w:lineRule="auto"/>
        <w:jc w:val="both"/>
        <w:rPr>
          <w:rFonts w:ascii="Times New Roman" w:hAnsi="Times New Roman" w:cs="Times New Roman"/>
          <w:bCs/>
          <w:color w:val="000000" w:themeColor="text1"/>
          <w:sz w:val="16"/>
          <w:szCs w:val="16"/>
        </w:rPr>
      </w:pPr>
      <w:r w:rsidRPr="0098680D">
        <w:rPr>
          <w:rFonts w:ascii="Times New Roman" w:hAnsi="Times New Roman" w:cs="Times New Roman"/>
          <w:bCs/>
          <w:color w:val="000000" w:themeColor="text1"/>
          <w:sz w:val="16"/>
          <w:szCs w:val="16"/>
        </w:rPr>
        <w:t>6 июля 1923 г. Протокол РВС №173 расширенного совещания РВСР совместно с командующими и членами РВС военных округов н армий от</w:t>
      </w:r>
    </w:p>
    <w:p w14:paraId="07D7E679" w14:textId="77777777" w:rsidR="003B2F5E" w:rsidRPr="0098680D" w:rsidRDefault="003B2F5E" w:rsidP="009753A0">
      <w:pPr>
        <w:spacing w:after="0" w:line="240" w:lineRule="auto"/>
        <w:jc w:val="both"/>
        <w:rPr>
          <w:rFonts w:ascii="Times New Roman" w:hAnsi="Times New Roman" w:cs="Times New Roman"/>
          <w:bCs/>
          <w:color w:val="000000" w:themeColor="text1"/>
          <w:sz w:val="16"/>
          <w:szCs w:val="16"/>
        </w:rPr>
      </w:pPr>
      <w:r w:rsidRPr="0098680D">
        <w:rPr>
          <w:rFonts w:ascii="Times New Roman" w:hAnsi="Times New Roman" w:cs="Times New Roman"/>
          <w:bCs/>
          <w:color w:val="000000" w:themeColor="text1"/>
          <w:sz w:val="16"/>
          <w:szCs w:val="16"/>
        </w:rPr>
        <w:t>1. О распределении ассигнованных Военному ведомству 2-х миллионов рублей на ремонт казарменных помещений (§ 17) и 1-го миллиона рублей на топливо (§ 7) (на основании постановления РВСР — протокол РВС №172, п.7) (17150).</w:t>
      </w:r>
    </w:p>
    <w:p w14:paraId="00B16190" w14:textId="77777777" w:rsidR="003B2F5E" w:rsidRPr="0098680D" w:rsidRDefault="003B2F5E" w:rsidP="009753A0">
      <w:pPr>
        <w:spacing w:after="0" w:line="240" w:lineRule="auto"/>
        <w:jc w:val="both"/>
        <w:rPr>
          <w:rFonts w:ascii="Times New Roman" w:hAnsi="Times New Roman" w:cs="Times New Roman"/>
          <w:bCs/>
          <w:color w:val="000000" w:themeColor="text1"/>
          <w:sz w:val="16"/>
          <w:szCs w:val="16"/>
        </w:rPr>
      </w:pPr>
    </w:p>
    <w:p w14:paraId="2FF88E3B"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Жизнь и внутренняя политика:</w:t>
      </w:r>
    </w:p>
    <w:p w14:paraId="6D753AC2"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55C1B33"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6 июля 1923 была принята Конституция СССР (3481), а по другим данным ВЦИК утвердил проект конституции федерального государства с правом выхода из Союза. Образовали СНК (А.И.Р.) и СТО (</w:t>
      </w:r>
      <w:proofErr w:type="spellStart"/>
      <w:r w:rsidRPr="0098680D">
        <w:rPr>
          <w:rFonts w:ascii="Times New Roman" w:hAnsi="Times New Roman" w:cs="Times New Roman"/>
          <w:color w:val="000000" w:themeColor="text1"/>
          <w:sz w:val="16"/>
          <w:szCs w:val="16"/>
        </w:rPr>
        <w:t>Л.Б.Каменев</w:t>
      </w:r>
      <w:proofErr w:type="spellEnd"/>
      <w:r w:rsidRPr="0098680D">
        <w:rPr>
          <w:rFonts w:ascii="Times New Roman" w:hAnsi="Times New Roman" w:cs="Times New Roman"/>
          <w:color w:val="000000" w:themeColor="text1"/>
          <w:sz w:val="16"/>
          <w:szCs w:val="16"/>
        </w:rPr>
        <w:t>)? хотя формально и там и там - В.И.Л., объединили ГПУ в ОГПУ (3908,313).</w:t>
      </w:r>
    </w:p>
    <w:p w14:paraId="798C595A"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184CCC22" w14:textId="77777777" w:rsidR="00921173" w:rsidRPr="0098680D" w:rsidRDefault="00921173"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bCs/>
          <w:color w:val="000000" w:themeColor="text1"/>
          <w:sz w:val="16"/>
          <w:szCs w:val="16"/>
        </w:rPr>
        <w:t>6 июля</w:t>
      </w:r>
      <w:r w:rsidRPr="0098680D">
        <w:rPr>
          <w:rFonts w:ascii="Times New Roman" w:hAnsi="Times New Roman" w:cs="Times New Roman"/>
          <w:color w:val="000000" w:themeColor="text1"/>
          <w:sz w:val="16"/>
          <w:szCs w:val="16"/>
        </w:rPr>
        <w:t xml:space="preserve"> в 1923 году официально вступили в силу решение о создании СССР и принята Вторая Конституция СССР (в окончательной редакции II съездом Советов СССР 31 января 1924 года) в связи с образованием СССР. Верховным органом государственной власти стал Съезд Советов СССР, в период между съездами - Центральный Исполнительный Комитет (ЦИК) СССР, а в период между сессиями ЦИК СССР - Президиум ЦИК СССР. ЦИК СССР имел право отменять и приостанавливать акты любых органов власти на территории СССР (за исключением вышестоящего - Съезда Советов). Президиум ЦИК имел право приостанавливать и отменять постановления СНК и отдельных народных комиссариатов СССР, ЦИК и СНК союзных республик. Конституция СССР 1936 года («сталинская») окончательно утвердила приоритет союзного законодательства над республиканским. Принятая в 1977 году новая («брежневская») Конституция СССР сохранила существовавший порядок осуществления конституционного контроля и конкретно указала эту функцию в списке полномочий Президиума Верховного Совета СССР. После распада СССР, в новых исторических условиях Россия, как и другие союзные республики, провозгласила свою независимость («Декларация о государственном суверенитете РСФСР» от 12 июня 1990 года). В Декларации было закреплено новое название - Российская Федерация - и заявлено о необходимости принятия новой Конституции России. Конституция Российской Федерации 1993 года была принята в сложный переходный период и стала одним из важнейших факторов стабилизации новых государственных и экономических структур. Это - реально действующая Конституция, в отличие от конституций социалистических, лишь прикрывавших неограниченную власть правящей партии - КПСС (14944).</w:t>
      </w:r>
    </w:p>
    <w:p w14:paraId="553FE055" w14:textId="77777777" w:rsidR="00921173" w:rsidRPr="0098680D" w:rsidRDefault="00921173" w:rsidP="009753A0">
      <w:pPr>
        <w:spacing w:after="0" w:line="240" w:lineRule="auto"/>
        <w:jc w:val="both"/>
        <w:rPr>
          <w:rFonts w:ascii="Times New Roman" w:hAnsi="Times New Roman" w:cs="Times New Roman"/>
          <w:color w:val="000000" w:themeColor="text1"/>
          <w:sz w:val="16"/>
          <w:szCs w:val="16"/>
        </w:rPr>
      </w:pPr>
    </w:p>
    <w:p w14:paraId="0E8E0EA0" w14:textId="77777777" w:rsidR="00E10D28" w:rsidRPr="0098680D" w:rsidRDefault="00E10D28" w:rsidP="009753A0">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6 июля 1923 официально вступило в силу решение о создании СССР (4962).</w:t>
      </w:r>
    </w:p>
    <w:p w14:paraId="7AD3B942" w14:textId="77777777" w:rsidR="00E10D28" w:rsidRPr="0098680D" w:rsidRDefault="00E10D28" w:rsidP="009753A0">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27770E77"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6 июля 1923 г. в соответствии с решением вто</w:t>
      </w:r>
      <w:r w:rsidRPr="0098680D">
        <w:rPr>
          <w:rFonts w:ascii="Times New Roman" w:hAnsi="Times New Roman" w:cs="Times New Roman"/>
          <w:color w:val="000000" w:themeColor="text1"/>
          <w:sz w:val="16"/>
          <w:szCs w:val="16"/>
        </w:rPr>
        <w:softHyphen/>
        <w:t>рой сессии ЦИК СССР функции общесоюзного правительства стал осуществлять созданный Совет народных комиссаров СССР. К компетенции СНК СССР была отнесена организация непосредственного руководства на</w:t>
      </w:r>
      <w:r w:rsidRPr="0098680D">
        <w:rPr>
          <w:rFonts w:ascii="Times New Roman" w:hAnsi="Times New Roman" w:cs="Times New Roman"/>
          <w:color w:val="000000" w:themeColor="text1"/>
          <w:sz w:val="16"/>
          <w:szCs w:val="16"/>
        </w:rPr>
        <w:softHyphen/>
        <w:t>родным хозяйством и всеми другими отраслями государственной жизни. Это руководство осуществлялось через центральные отраслевые органы - союзные и союзно-республиканс</w:t>
      </w:r>
      <w:r w:rsidRPr="0098680D">
        <w:rPr>
          <w:rFonts w:ascii="Times New Roman" w:hAnsi="Times New Roman" w:cs="Times New Roman"/>
          <w:color w:val="000000" w:themeColor="text1"/>
          <w:sz w:val="16"/>
          <w:szCs w:val="16"/>
        </w:rPr>
        <w:softHyphen/>
        <w:t>кие наркоматы СССР (10711,666).</w:t>
      </w:r>
    </w:p>
    <w:p w14:paraId="1D72BDE1"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5EB21A0" w14:textId="77777777" w:rsidR="004C742F" w:rsidRPr="0098680D" w:rsidRDefault="004C742F" w:rsidP="009753A0">
      <w:pPr>
        <w:pStyle w:val="ae"/>
        <w:spacing w:before="0" w:after="0"/>
        <w:jc w:val="both"/>
        <w:rPr>
          <w:color w:val="000000" w:themeColor="text1"/>
          <w:sz w:val="16"/>
          <w:szCs w:val="16"/>
        </w:rPr>
      </w:pPr>
      <w:r w:rsidRPr="0098680D">
        <w:rPr>
          <w:rStyle w:val="a7"/>
          <w:rFonts w:eastAsiaTheme="majorEastAsia"/>
          <w:b w:val="0"/>
          <w:color w:val="000000" w:themeColor="text1"/>
          <w:sz w:val="16"/>
          <w:szCs w:val="16"/>
        </w:rPr>
        <w:t xml:space="preserve">6 июля 1923 </w:t>
      </w:r>
      <w:r w:rsidRPr="0098680D">
        <w:rPr>
          <w:color w:val="000000" w:themeColor="text1"/>
          <w:sz w:val="16"/>
          <w:szCs w:val="16"/>
        </w:rPr>
        <w:t>решением ЦИК принят первый герб СССР (18404).</w:t>
      </w:r>
    </w:p>
    <w:p w14:paraId="3875DC81" w14:textId="77777777" w:rsidR="004C742F" w:rsidRPr="0098680D" w:rsidRDefault="004C742F" w:rsidP="009753A0">
      <w:pPr>
        <w:pStyle w:val="ae"/>
        <w:spacing w:before="0" w:after="0"/>
        <w:jc w:val="both"/>
        <w:rPr>
          <w:color w:val="000000" w:themeColor="text1"/>
          <w:sz w:val="16"/>
          <w:szCs w:val="16"/>
        </w:rPr>
      </w:pPr>
    </w:p>
    <w:p w14:paraId="1C99117D"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6 июля 1923 на основе Госбанка РСФСР был организован Госбанк СССР.</w:t>
      </w:r>
    </w:p>
    <w:p w14:paraId="3740ACF8"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73887A6" w14:textId="77777777" w:rsidR="00F659BA" w:rsidRPr="0098680D" w:rsidRDefault="00F659BA" w:rsidP="009753A0">
      <w:pPr>
        <w:pStyle w:val="rtejustify"/>
        <w:spacing w:before="0" w:after="0"/>
        <w:rPr>
          <w:color w:val="000000" w:themeColor="text1"/>
          <w:sz w:val="16"/>
          <w:szCs w:val="16"/>
        </w:rPr>
      </w:pPr>
      <w:r w:rsidRPr="0098680D">
        <w:rPr>
          <w:color w:val="000000" w:themeColor="text1"/>
          <w:sz w:val="16"/>
          <w:szCs w:val="16"/>
        </w:rPr>
        <w:lastRenderedPageBreak/>
        <w:t xml:space="preserve">6 июля 1923 г. после образования СССР был создан Объединенный (союзно-республиканский) </w:t>
      </w:r>
      <w:r w:rsidRPr="0098680D">
        <w:rPr>
          <w:rStyle w:val="af0"/>
          <w:i w:val="0"/>
          <w:color w:val="000000" w:themeColor="text1"/>
          <w:sz w:val="16"/>
          <w:szCs w:val="16"/>
        </w:rPr>
        <w:t>Наркомат финансов СССР.</w:t>
      </w:r>
      <w:r w:rsidRPr="0098680D">
        <w:rPr>
          <w:color w:val="000000" w:themeColor="text1"/>
          <w:sz w:val="16"/>
          <w:szCs w:val="16"/>
        </w:rPr>
        <w:t xml:space="preserve"> В 1920</w:t>
      </w:r>
      <w:r w:rsidRPr="0098680D">
        <w:rPr>
          <w:color w:val="000000" w:themeColor="text1"/>
          <w:sz w:val="16"/>
          <w:szCs w:val="16"/>
        </w:rPr>
        <w:noBreakHyphen/>
        <w:t xml:space="preserve">е гг. вопросы финансирования обороны СССР находились в ведении Центрального бюджетно-расчетного управления (ЦБРУ) Наркомфина. К концу 1923 г. определилась следующая система организации Бюджетного управления Наркомфина. В его составе находились отделы: бюджетный, первый сметный (военно-морской), второй сметный (смет ВСНХ, позднее НКТП, </w:t>
      </w:r>
      <w:proofErr w:type="spellStart"/>
      <w:r w:rsidRPr="0098680D">
        <w:rPr>
          <w:color w:val="000000" w:themeColor="text1"/>
          <w:sz w:val="16"/>
          <w:szCs w:val="16"/>
        </w:rPr>
        <w:t>Наркомвнешторга</w:t>
      </w:r>
      <w:proofErr w:type="spellEnd"/>
      <w:r w:rsidRPr="0098680D">
        <w:rPr>
          <w:color w:val="000000" w:themeColor="text1"/>
          <w:sz w:val="16"/>
          <w:szCs w:val="16"/>
        </w:rPr>
        <w:t xml:space="preserve">, Наркомата иностранных дел, ОГПУ, Главного санитарного управления, высших учреждений Союза, объединенных наркоматов и союзных республик), третий сметный (транспортный), валютный, общий, </w:t>
      </w:r>
      <w:proofErr w:type="spellStart"/>
      <w:r w:rsidRPr="0098680D">
        <w:rPr>
          <w:color w:val="000000" w:themeColor="text1"/>
          <w:sz w:val="16"/>
          <w:szCs w:val="16"/>
        </w:rPr>
        <w:t>центрокасса</w:t>
      </w:r>
      <w:proofErr w:type="spellEnd"/>
      <w:r w:rsidRPr="0098680D">
        <w:rPr>
          <w:color w:val="000000" w:themeColor="text1"/>
          <w:sz w:val="16"/>
          <w:szCs w:val="16"/>
        </w:rPr>
        <w:t>. Сметные отделы рассматривали финансовые сметы СССР, вызывающие новые расходы или сверхлимитные ассигнования, составляли бюджетные планы по наркоматам и разассигновывали кредиты.</w:t>
      </w:r>
    </w:p>
    <w:p w14:paraId="5EB8D82D" w14:textId="77777777" w:rsidR="00F659BA" w:rsidRPr="0098680D" w:rsidRDefault="00F659BA" w:rsidP="009753A0">
      <w:pPr>
        <w:pStyle w:val="rtejustify"/>
        <w:spacing w:before="0" w:after="0"/>
        <w:rPr>
          <w:color w:val="000000" w:themeColor="text1"/>
          <w:sz w:val="16"/>
          <w:szCs w:val="16"/>
        </w:rPr>
      </w:pPr>
      <w:r w:rsidRPr="0098680D">
        <w:rPr>
          <w:color w:val="000000" w:themeColor="text1"/>
          <w:sz w:val="16"/>
          <w:szCs w:val="16"/>
        </w:rPr>
        <w:t>В 1928</w:t>
      </w:r>
      <w:r w:rsidRPr="0098680D">
        <w:rPr>
          <w:color w:val="000000" w:themeColor="text1"/>
          <w:sz w:val="16"/>
          <w:szCs w:val="16"/>
        </w:rPr>
        <w:noBreakHyphen/>
        <w:t>1929 гг. работа по финансированию обороны страны была передана вновь созданному Управлению финансирования обороны, которое выделилось из состава Бюджетного управления. (РГАЭ. Ф. 7733. Оп. 9. Д. 24. Л. 210</w:t>
      </w:r>
      <w:r w:rsidRPr="0098680D">
        <w:rPr>
          <w:color w:val="000000" w:themeColor="text1"/>
          <w:sz w:val="16"/>
          <w:szCs w:val="16"/>
        </w:rPr>
        <w:noBreakHyphen/>
        <w:t>211) (12375).</w:t>
      </w:r>
    </w:p>
    <w:p w14:paraId="744A0D43" w14:textId="77777777" w:rsidR="00F659BA" w:rsidRPr="0098680D" w:rsidRDefault="00F659BA" w:rsidP="009753A0">
      <w:pPr>
        <w:pStyle w:val="rtejustify"/>
        <w:spacing w:before="0" w:after="0"/>
        <w:rPr>
          <w:color w:val="000000" w:themeColor="text1"/>
          <w:sz w:val="16"/>
          <w:szCs w:val="16"/>
        </w:rPr>
      </w:pPr>
    </w:p>
    <w:p w14:paraId="57EBB827" w14:textId="77777777" w:rsidR="00921173" w:rsidRPr="0098680D" w:rsidRDefault="00921173" w:rsidP="009753A0">
      <w:pPr>
        <w:pStyle w:val="rtejustify"/>
        <w:spacing w:before="0" w:after="0"/>
        <w:rPr>
          <w:color w:val="000000" w:themeColor="text1"/>
          <w:sz w:val="16"/>
          <w:szCs w:val="16"/>
        </w:rPr>
      </w:pPr>
      <w:r w:rsidRPr="0098680D">
        <w:rPr>
          <w:color w:val="000000" w:themeColor="text1"/>
          <w:sz w:val="16"/>
          <w:szCs w:val="16"/>
        </w:rPr>
        <w:t>6 июля 1923 г. был создан </w:t>
      </w:r>
      <w:r w:rsidRPr="0098680D">
        <w:rPr>
          <w:rStyle w:val="af0"/>
          <w:bCs/>
          <w:i w:val="0"/>
          <w:color w:val="000000" w:themeColor="text1"/>
          <w:sz w:val="16"/>
          <w:szCs w:val="16"/>
        </w:rPr>
        <w:t>Народный комиссариат финансов (НКФ) СССР.</w:t>
      </w:r>
      <w:r w:rsidRPr="0098680D">
        <w:rPr>
          <w:color w:val="000000" w:themeColor="text1"/>
          <w:sz w:val="16"/>
          <w:szCs w:val="16"/>
        </w:rPr>
        <w:t xml:space="preserve"> В 1928</w:t>
      </w:r>
      <w:r w:rsidRPr="0098680D">
        <w:rPr>
          <w:color w:val="000000" w:themeColor="text1"/>
          <w:sz w:val="16"/>
          <w:szCs w:val="16"/>
        </w:rPr>
        <w:noBreakHyphen/>
        <w:t>1933 гг. была осуществлена коренная перестройка работы и структуры Наркомата финансов СССР. В основу был положен производственно-отраслевой принцип. Изменения коснулись всей структуры наркомата финансов. 8 марта 1933 г. решением ЦКК — НК РКИ и ЦК ВКП(б) учетно-экономический сектор учета и статистики был преобразован в сектор учета и статистики, сектор финансовой политики был упразднен, вновь создан сектор исполнения госбюджета. В этот же период работа по финансированию обороны страны была передана вновь созданному Управлению финансирования обороны, которое выделилось из состава Бюджетного управления. С принятием новой сталинской конституции 1936 г. ЦИК и СНК СССР было утверждено и новое положение о НКФ СССР 28 мая 1936 г. и дополнено постановлением ЦИК и СНК СССР 1 ноября 1937 г. согласно которым НКФ СССР руководил всей финансовой деятельностью в СССР. Соответственно функциям и задачам была утверждена структура центрального аппарата НКФ: Бюджетное управление, Управление государственных доходов, Управление налогов и сборов, управления по отраслям народного хозяйства. Управление (отдел) финансирования обороны имел те же функции, что и другие отраслевые управления и отделы в соответствующих отраслях народного хозяйства: рассмотрение проектов доходов и расходов наркоматов военной промышленности и оборонных ведомств СССР, проверка их расчетов по фондам заработной платы, анализ их финансовой и хозяйственной деятельности, контроль состояния основных и оборотных средств, за выполнением планов накоплений, планов финансирования капитального строительства и использованием амортизационных отчислений, за финансированием в пределах госбюджета, разработка заключений по отчетам и отчетным балансам наркоматов и ведомств. (РГАЭ. Ф. 7733. Д/ф. Т. 2. И/с; РГАЭ. Ф. 7733. Оп. 9. Д. 24. Л. 210</w:t>
      </w:r>
      <w:r w:rsidRPr="0098680D">
        <w:rPr>
          <w:color w:val="000000" w:themeColor="text1"/>
          <w:sz w:val="16"/>
          <w:szCs w:val="16"/>
        </w:rPr>
        <w:noBreakHyphen/>
        <w:t>211; СЗ. 1936 1937 вышел приказ НКОП № 29. ст. 268; СЗ. 1937 1937 вышел приказ НКОП № 71. ст. 335) (15273).</w:t>
      </w:r>
    </w:p>
    <w:p w14:paraId="090490E7" w14:textId="77777777" w:rsidR="00921173" w:rsidRPr="0098680D" w:rsidRDefault="00921173" w:rsidP="009753A0">
      <w:pPr>
        <w:pStyle w:val="rtejustify"/>
        <w:spacing w:before="0" w:after="0"/>
        <w:rPr>
          <w:color w:val="000000" w:themeColor="text1"/>
          <w:sz w:val="16"/>
          <w:szCs w:val="16"/>
        </w:rPr>
      </w:pPr>
    </w:p>
    <w:p w14:paraId="0F37B481" w14:textId="77777777" w:rsidR="00A456F0" w:rsidRPr="0098680D" w:rsidRDefault="00A456F0"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6 июля 1923 г. был образован Народный комиссариат финансов (Наркомфин) СССР, который в предвоенные годы действовал на основании положения, утвержденного постановлением ЦИК и СНК СССР от 1 ноября 1937 г. Центральный аппарат Наркомфина строился по функционально-отраслевому принципу, его основными подразделениями являлись управления и отделы, в том числе и отдел финансирования обороны. В его функции входило рассмотрение проектов доходов и расходов наркоматов военной промышленности и оборонных ведомств СССР, проверка их расчетов по фондам заработной платы, анализ их финансовой и хозяйственной деятельности, контроль состояния основных и оборотных средств, за выполнением планов накоплений, планов финансирования капитального строительства и использованием амортизационных отчислений, за финансированием в пределах госбюджета, разработка заключений по отчетам и отчетным балансам наркоматов и ведомств. Новым в структуре центрального аппарата наркомата стал созданный в сентябре 1940 г. отдел финансово-экономической статистики. (СЗ СССР. 1937. № 71. С. 335; РГАЭ. Ф. 7733. Д/ф.) (17754).</w:t>
      </w:r>
    </w:p>
    <w:p w14:paraId="67147062" w14:textId="77777777" w:rsidR="00A456F0" w:rsidRPr="0098680D" w:rsidRDefault="00A456F0" w:rsidP="009753A0">
      <w:pPr>
        <w:spacing w:after="0" w:line="240" w:lineRule="auto"/>
        <w:jc w:val="both"/>
        <w:rPr>
          <w:rFonts w:ascii="Times New Roman" w:eastAsia="Times New Roman" w:hAnsi="Times New Roman" w:cs="Times New Roman"/>
          <w:color w:val="000000" w:themeColor="text1"/>
          <w:sz w:val="16"/>
          <w:szCs w:val="16"/>
          <w:lang w:eastAsia="ru-RU"/>
        </w:rPr>
      </w:pPr>
    </w:p>
    <w:p w14:paraId="1628504C"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Жизнь и внутренняя политика:</w:t>
      </w:r>
    </w:p>
    <w:p w14:paraId="239D2E48"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0053C3F"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7 июля 1923 г. Принят первый советский Гражданский процессуальный кодекс. Гражданам предоставлялось право защиты своих интересов в суде.</w:t>
      </w:r>
    </w:p>
    <w:p w14:paraId="43E530A7"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Постановлением ВЦИК РСФСР "Об упрощении аппарата уездных исполкомов" отделы управления уездных исполкомов ликвидируются и местным органам милиции передаются их административно-исполнительные функции (10303).</w:t>
      </w:r>
    </w:p>
    <w:p w14:paraId="4A88427F"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686BD515"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Внешняя политика:</w:t>
      </w:r>
    </w:p>
    <w:p w14:paraId="0BDA6365"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423C839"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Между 7 и 13 июля 1923. Из протокола заседания Политбюро N 16, 1923 г.</w:t>
      </w:r>
    </w:p>
    <w:p w14:paraId="7BC504D3"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О румынских ценностях </w:t>
      </w:r>
    </w:p>
    <w:p w14:paraId="505715DA"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а) Признать возможным обмен тов. Бужора (арестованный в Румынии организатор коммунистического подполья) на некоторые документы, не имеющие для нас ценности (личная переписка, исторические грамоты и т. п.). </w:t>
      </w:r>
    </w:p>
    <w:p w14:paraId="37EE2822"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б) Признать необходимым разбор и классификацию румынских ценностей и архивов, для чего поручить Секретариату ЦК образовать совместно с НКИД особую Комиссию (11652). </w:t>
      </w:r>
    </w:p>
    <w:p w14:paraId="46867552"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2F4FA3E1"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За рубежом:</w:t>
      </w:r>
    </w:p>
    <w:p w14:paraId="1D4EC775"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2468960" w14:textId="77777777" w:rsidR="00E10D28" w:rsidRPr="0098680D" w:rsidRDefault="00E10D28" w:rsidP="009753A0">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7 июля 1923 в Праге открыт украинский педагогический институт имени Драгоманова (4962).</w:t>
      </w:r>
    </w:p>
    <w:p w14:paraId="171118B8" w14:textId="77777777" w:rsidR="00E10D28" w:rsidRPr="0098680D" w:rsidRDefault="00E10D28" w:rsidP="009753A0">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5EE139A" w14:textId="77777777" w:rsidR="00B76B9E"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Авиапромышленность:</w:t>
      </w:r>
    </w:p>
    <w:p w14:paraId="1972BCBC" w14:textId="77777777" w:rsidR="00B76B9E" w:rsidRPr="0098680D" w:rsidRDefault="00B76B9E"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1BF3E34" w14:textId="77777777" w:rsidR="00B76B9E" w:rsidRPr="0098680D" w:rsidRDefault="00B76B9E"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9-го Июля 1923 года УВВС дало подробный перечень работ на 1923год. На основании этих данных была разработана детальная смета, выразившаяся в сумме 8.637.647 руб. 28-го Августа по рассмотрении сметы </w:t>
      </w:r>
      <w:proofErr w:type="spellStart"/>
      <w:r w:rsidRPr="0098680D">
        <w:rPr>
          <w:rFonts w:ascii="Times New Roman" w:hAnsi="Times New Roman" w:cs="Times New Roman"/>
          <w:color w:val="000000" w:themeColor="text1"/>
          <w:sz w:val="16"/>
          <w:szCs w:val="16"/>
        </w:rPr>
        <w:t>Помначглавоздухфлота</w:t>
      </w:r>
      <w:proofErr w:type="spellEnd"/>
      <w:r w:rsidRPr="0098680D">
        <w:rPr>
          <w:rFonts w:ascii="Times New Roman" w:hAnsi="Times New Roman" w:cs="Times New Roman"/>
          <w:color w:val="000000" w:themeColor="text1"/>
          <w:sz w:val="16"/>
          <w:szCs w:val="16"/>
        </w:rPr>
        <w:t xml:space="preserve"> тов. Гольдберг дал указания, по коим смета срочно </w:t>
      </w:r>
      <w:proofErr w:type="spellStart"/>
      <w:r w:rsidRPr="0098680D">
        <w:rPr>
          <w:rFonts w:ascii="Times New Roman" w:hAnsi="Times New Roman" w:cs="Times New Roman"/>
          <w:color w:val="000000" w:themeColor="text1"/>
          <w:sz w:val="16"/>
          <w:szCs w:val="16"/>
        </w:rPr>
        <w:t>пересоставилась</w:t>
      </w:r>
      <w:proofErr w:type="spellEnd"/>
      <w:r w:rsidRPr="0098680D">
        <w:rPr>
          <w:rFonts w:ascii="Times New Roman" w:hAnsi="Times New Roman" w:cs="Times New Roman"/>
          <w:color w:val="000000" w:themeColor="text1"/>
          <w:sz w:val="16"/>
          <w:szCs w:val="16"/>
        </w:rPr>
        <w:t xml:space="preserve"> и вылилась уже в сумме 14.055.602 руб. 29-го Августа она была представлена тов. Гольдберг, но он ее </w:t>
      </w:r>
      <w:proofErr w:type="spellStart"/>
      <w:r w:rsidRPr="0098680D">
        <w:rPr>
          <w:rFonts w:ascii="Times New Roman" w:hAnsi="Times New Roman" w:cs="Times New Roman"/>
          <w:color w:val="000000" w:themeColor="text1"/>
          <w:sz w:val="16"/>
          <w:szCs w:val="16"/>
        </w:rPr>
        <w:t>призказал</w:t>
      </w:r>
      <w:proofErr w:type="spellEnd"/>
      <w:r w:rsidRPr="0098680D">
        <w:rPr>
          <w:rFonts w:ascii="Times New Roman" w:hAnsi="Times New Roman" w:cs="Times New Roman"/>
          <w:color w:val="000000" w:themeColor="text1"/>
          <w:sz w:val="16"/>
          <w:szCs w:val="16"/>
        </w:rPr>
        <w:t xml:space="preserve"> вновь </w:t>
      </w:r>
      <w:proofErr w:type="spellStart"/>
      <w:r w:rsidRPr="0098680D">
        <w:rPr>
          <w:rFonts w:ascii="Times New Roman" w:hAnsi="Times New Roman" w:cs="Times New Roman"/>
          <w:color w:val="000000" w:themeColor="text1"/>
          <w:sz w:val="16"/>
          <w:szCs w:val="16"/>
        </w:rPr>
        <w:t>пересоставить,уложившись</w:t>
      </w:r>
      <w:proofErr w:type="spellEnd"/>
      <w:r w:rsidRPr="0098680D">
        <w:rPr>
          <w:rFonts w:ascii="Times New Roman" w:hAnsi="Times New Roman" w:cs="Times New Roman"/>
          <w:color w:val="000000" w:themeColor="text1"/>
          <w:sz w:val="16"/>
          <w:szCs w:val="16"/>
        </w:rPr>
        <w:t xml:space="preserve"> в 10.000.000 руб. Смета была ему в </w:t>
      </w:r>
      <w:proofErr w:type="spellStart"/>
      <w:r w:rsidRPr="0098680D">
        <w:rPr>
          <w:rFonts w:ascii="Times New Roman" w:hAnsi="Times New Roman" w:cs="Times New Roman"/>
          <w:color w:val="000000" w:themeColor="text1"/>
          <w:sz w:val="16"/>
          <w:szCs w:val="16"/>
        </w:rPr>
        <w:t>переработнном</w:t>
      </w:r>
      <w:proofErr w:type="spellEnd"/>
      <w:r w:rsidRPr="0098680D">
        <w:rPr>
          <w:rFonts w:ascii="Times New Roman" w:hAnsi="Times New Roman" w:cs="Times New Roman"/>
          <w:color w:val="000000" w:themeColor="text1"/>
          <w:sz w:val="16"/>
          <w:szCs w:val="16"/>
        </w:rPr>
        <w:t xml:space="preserve"> виде представлена.</w:t>
      </w:r>
    </w:p>
    <w:p w14:paraId="00C23CCB" w14:textId="77777777" w:rsidR="00B76B9E" w:rsidRPr="0098680D" w:rsidRDefault="00B76B9E" w:rsidP="009753A0">
      <w:pPr>
        <w:tabs>
          <w:tab w:val="left" w:leader="dot" w:pos="92"/>
          <w:tab w:val="left" w:leader="dot" w:pos="519"/>
        </w:tabs>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19-го сентября Правлению “</w:t>
      </w:r>
      <w:proofErr w:type="spellStart"/>
      <w:r w:rsidRPr="0098680D">
        <w:rPr>
          <w:rFonts w:ascii="Times New Roman" w:hAnsi="Times New Roman" w:cs="Times New Roman"/>
          <w:color w:val="000000" w:themeColor="text1"/>
          <w:sz w:val="16"/>
          <w:szCs w:val="16"/>
        </w:rPr>
        <w:t>Промвоздух</w:t>
      </w:r>
      <w:proofErr w:type="spellEnd"/>
      <w:r w:rsidRPr="0098680D">
        <w:rPr>
          <w:rFonts w:ascii="Times New Roman" w:hAnsi="Times New Roman" w:cs="Times New Roman"/>
          <w:color w:val="000000" w:themeColor="text1"/>
          <w:sz w:val="16"/>
          <w:szCs w:val="16"/>
        </w:rPr>
        <w:t xml:space="preserve">” были даны новые указания, </w:t>
      </w:r>
      <w:proofErr w:type="spellStart"/>
      <w:r w:rsidRPr="0098680D">
        <w:rPr>
          <w:rFonts w:ascii="Times New Roman" w:hAnsi="Times New Roman" w:cs="Times New Roman"/>
          <w:color w:val="000000" w:themeColor="text1"/>
          <w:sz w:val="16"/>
          <w:szCs w:val="16"/>
        </w:rPr>
        <w:t>согла</w:t>
      </w:r>
      <w:proofErr w:type="spellEnd"/>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кокоторых</w:t>
      </w:r>
      <w:proofErr w:type="spellEnd"/>
      <w:r w:rsidRPr="0098680D">
        <w:rPr>
          <w:rFonts w:ascii="Times New Roman" w:hAnsi="Times New Roman" w:cs="Times New Roman"/>
          <w:color w:val="000000" w:themeColor="text1"/>
          <w:sz w:val="16"/>
          <w:szCs w:val="16"/>
        </w:rPr>
        <w:t xml:space="preserve"> смета была пересоставлена на следующих основаниях:</w:t>
      </w:r>
    </w:p>
    <w:p w14:paraId="36A2DA70" w14:textId="77777777" w:rsidR="00B76B9E" w:rsidRPr="0098680D" w:rsidRDefault="00B76B9E"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3.500.000 на текущую потребность по </w:t>
      </w:r>
      <w:proofErr w:type="spellStart"/>
      <w:r w:rsidRPr="0098680D">
        <w:rPr>
          <w:rFonts w:ascii="Times New Roman" w:hAnsi="Times New Roman" w:cs="Times New Roman"/>
          <w:color w:val="000000" w:themeColor="text1"/>
          <w:sz w:val="16"/>
          <w:szCs w:val="16"/>
        </w:rPr>
        <w:t>капаремонту</w:t>
      </w:r>
      <w:proofErr w:type="spellEnd"/>
      <w:r w:rsidRPr="0098680D">
        <w:rPr>
          <w:rFonts w:ascii="Times New Roman" w:hAnsi="Times New Roman" w:cs="Times New Roman"/>
          <w:color w:val="000000" w:themeColor="text1"/>
          <w:sz w:val="16"/>
          <w:szCs w:val="16"/>
        </w:rPr>
        <w:t xml:space="preserve"> из текущих кредитов, </w:t>
      </w:r>
    </w:p>
    <w:p w14:paraId="20A2D85A" w14:textId="77777777" w:rsidR="00B76B9E" w:rsidRPr="0098680D" w:rsidRDefault="00B76B9E"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3.000.000 руб. на производственные работы из сверхсметных кредитов и</w:t>
      </w:r>
    </w:p>
    <w:p w14:paraId="2252B596" w14:textId="77777777" w:rsidR="00B76B9E" w:rsidRPr="0098680D" w:rsidRDefault="00B76B9E"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2.200.000 на образование </w:t>
      </w:r>
      <w:proofErr w:type="spellStart"/>
      <w:r w:rsidRPr="0098680D">
        <w:rPr>
          <w:rFonts w:ascii="Times New Roman" w:hAnsi="Times New Roman" w:cs="Times New Roman"/>
          <w:color w:val="000000" w:themeColor="text1"/>
          <w:sz w:val="16"/>
          <w:szCs w:val="16"/>
        </w:rPr>
        <w:t>мобзапаса</w:t>
      </w:r>
      <w:proofErr w:type="spellEnd"/>
      <w:r w:rsidRPr="0098680D">
        <w:rPr>
          <w:rFonts w:ascii="Times New Roman" w:hAnsi="Times New Roman" w:cs="Times New Roman"/>
          <w:color w:val="000000" w:themeColor="text1"/>
          <w:sz w:val="16"/>
          <w:szCs w:val="16"/>
        </w:rPr>
        <w:t xml:space="preserve"> в раз мере годовой потребности, расширение территории и зданий Заводов, покупку </w:t>
      </w:r>
      <w:proofErr w:type="spellStart"/>
      <w:r w:rsidRPr="0098680D">
        <w:rPr>
          <w:rFonts w:ascii="Times New Roman" w:hAnsi="Times New Roman" w:cs="Times New Roman"/>
          <w:color w:val="000000" w:themeColor="text1"/>
          <w:sz w:val="16"/>
          <w:szCs w:val="16"/>
        </w:rPr>
        <w:t>дообррудования</w:t>
      </w:r>
      <w:proofErr w:type="spellEnd"/>
      <w:r w:rsidRPr="0098680D">
        <w:rPr>
          <w:rFonts w:ascii="Times New Roman" w:hAnsi="Times New Roman" w:cs="Times New Roman"/>
          <w:color w:val="000000" w:themeColor="text1"/>
          <w:sz w:val="16"/>
          <w:szCs w:val="16"/>
        </w:rPr>
        <w:t xml:space="preserve"> и инструмента.</w:t>
      </w:r>
    </w:p>
    <w:p w14:paraId="5A0CFA81" w14:textId="77777777" w:rsidR="00B76B9E" w:rsidRPr="0098680D" w:rsidRDefault="00B76B9E"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Впоследствии по указанию УВВС сметы </w:t>
      </w:r>
      <w:proofErr w:type="spellStart"/>
      <w:r w:rsidRPr="0098680D">
        <w:rPr>
          <w:rFonts w:ascii="Times New Roman" w:hAnsi="Times New Roman" w:cs="Times New Roman"/>
          <w:color w:val="000000" w:themeColor="text1"/>
          <w:sz w:val="16"/>
          <w:szCs w:val="16"/>
        </w:rPr>
        <w:t>крезаны</w:t>
      </w:r>
      <w:proofErr w:type="spellEnd"/>
      <w:r w:rsidRPr="0098680D">
        <w:rPr>
          <w:rFonts w:ascii="Times New Roman" w:hAnsi="Times New Roman" w:cs="Times New Roman"/>
          <w:color w:val="000000" w:themeColor="text1"/>
          <w:sz w:val="16"/>
          <w:szCs w:val="16"/>
        </w:rPr>
        <w:t>, так сметы на дооборудование с 2.200.000 руб. до 1.051.319 руб., а затем до 935.000.</w:t>
      </w:r>
    </w:p>
    <w:p w14:paraId="3EF31DDA" w14:textId="77777777" w:rsidR="00B76B9E" w:rsidRPr="0098680D" w:rsidRDefault="00B76B9E" w:rsidP="009753A0">
      <w:pPr>
        <w:tabs>
          <w:tab w:val="left" w:pos="4158"/>
        </w:tabs>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23/1 согласно указаний УВВС смета представлена в общей сумме, на5.761ю288 руб. </w:t>
      </w:r>
      <w:proofErr w:type="spellStart"/>
      <w:r w:rsidRPr="0098680D">
        <w:rPr>
          <w:rFonts w:ascii="Times New Roman" w:hAnsi="Times New Roman" w:cs="Times New Roman"/>
          <w:color w:val="000000" w:themeColor="text1"/>
          <w:sz w:val="16"/>
          <w:szCs w:val="16"/>
        </w:rPr>
        <w:t>Начглаввоздухфлота</w:t>
      </w:r>
      <w:proofErr w:type="spellEnd"/>
      <w:r w:rsidRPr="0098680D">
        <w:rPr>
          <w:rFonts w:ascii="Times New Roman" w:hAnsi="Times New Roman" w:cs="Times New Roman"/>
          <w:color w:val="000000" w:themeColor="text1"/>
          <w:sz w:val="16"/>
          <w:szCs w:val="16"/>
        </w:rPr>
        <w:t xml:space="preserve"> тов. </w:t>
      </w:r>
      <w:proofErr w:type="spellStart"/>
      <w:r w:rsidRPr="0098680D">
        <w:rPr>
          <w:rFonts w:ascii="Times New Roman" w:hAnsi="Times New Roman" w:cs="Times New Roman"/>
          <w:color w:val="000000" w:themeColor="text1"/>
          <w:sz w:val="16"/>
          <w:szCs w:val="16"/>
        </w:rPr>
        <w:t>Розегольц</w:t>
      </w:r>
      <w:proofErr w:type="spellEnd"/>
      <w:r w:rsidRPr="0098680D">
        <w:rPr>
          <w:rFonts w:ascii="Times New Roman" w:hAnsi="Times New Roman" w:cs="Times New Roman"/>
          <w:color w:val="000000" w:themeColor="text1"/>
          <w:sz w:val="16"/>
          <w:szCs w:val="16"/>
        </w:rPr>
        <w:t xml:space="preserve"> приказал уложиться в 3.680.000 руб., </w:t>
      </w:r>
      <w:proofErr w:type="spellStart"/>
      <w:r w:rsidRPr="0098680D">
        <w:rPr>
          <w:rFonts w:ascii="Times New Roman" w:hAnsi="Times New Roman" w:cs="Times New Roman"/>
          <w:color w:val="000000" w:themeColor="text1"/>
          <w:sz w:val="16"/>
          <w:szCs w:val="16"/>
        </w:rPr>
        <w:t>вследстви</w:t>
      </w:r>
      <w:proofErr w:type="spellEnd"/>
      <w:r w:rsidRPr="0098680D">
        <w:rPr>
          <w:rFonts w:ascii="Times New Roman" w:hAnsi="Times New Roman" w:cs="Times New Roman"/>
          <w:color w:val="000000" w:themeColor="text1"/>
          <w:sz w:val="16"/>
          <w:szCs w:val="16"/>
        </w:rPr>
        <w:t xml:space="preserve"> чего 25/1 - была представлена смета на 3.682.268 руб.</w:t>
      </w:r>
    </w:p>
    <w:p w14:paraId="0FCCF8C2" w14:textId="77777777" w:rsidR="00B76B9E" w:rsidRPr="0098680D" w:rsidRDefault="00B76B9E"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Из приведенного примера </w:t>
      </w:r>
      <w:proofErr w:type="spellStart"/>
      <w:r w:rsidRPr="0098680D">
        <w:rPr>
          <w:rFonts w:ascii="Times New Roman" w:hAnsi="Times New Roman" w:cs="Times New Roman"/>
          <w:color w:val="000000" w:themeColor="text1"/>
          <w:sz w:val="16"/>
          <w:szCs w:val="16"/>
        </w:rPr>
        <w:t>станоадтся</w:t>
      </w:r>
      <w:proofErr w:type="spellEnd"/>
      <w:r w:rsidRPr="0098680D">
        <w:rPr>
          <w:rFonts w:ascii="Times New Roman" w:hAnsi="Times New Roman" w:cs="Times New Roman"/>
          <w:color w:val="000000" w:themeColor="text1"/>
          <w:sz w:val="16"/>
          <w:szCs w:val="16"/>
        </w:rPr>
        <w:t xml:space="preserve"> ясным, </w:t>
      </w:r>
      <w:proofErr w:type="spellStart"/>
      <w:r w:rsidRPr="0098680D">
        <w:rPr>
          <w:rFonts w:ascii="Times New Roman" w:hAnsi="Times New Roman" w:cs="Times New Roman"/>
          <w:color w:val="000000" w:themeColor="text1"/>
          <w:sz w:val="16"/>
          <w:szCs w:val="16"/>
        </w:rPr>
        <w:t>чтр</w:t>
      </w:r>
      <w:proofErr w:type="spellEnd"/>
      <w:r w:rsidRPr="0098680D">
        <w:rPr>
          <w:rFonts w:ascii="Times New Roman" w:hAnsi="Times New Roman" w:cs="Times New Roman"/>
          <w:color w:val="000000" w:themeColor="text1"/>
          <w:sz w:val="16"/>
          <w:szCs w:val="16"/>
        </w:rPr>
        <w:t xml:space="preserve"> до начала года разработанная финансовая смета и ее прохождение не </w:t>
      </w:r>
      <w:proofErr w:type="spellStart"/>
      <w:r w:rsidRPr="0098680D">
        <w:rPr>
          <w:rFonts w:ascii="Times New Roman" w:hAnsi="Times New Roman" w:cs="Times New Roman"/>
          <w:color w:val="000000" w:themeColor="text1"/>
          <w:sz w:val="16"/>
          <w:szCs w:val="16"/>
        </w:rPr>
        <w:t>естб</w:t>
      </w:r>
      <w:proofErr w:type="spellEnd"/>
      <w:r w:rsidRPr="0098680D">
        <w:rPr>
          <w:rFonts w:ascii="Times New Roman" w:hAnsi="Times New Roman" w:cs="Times New Roman"/>
          <w:color w:val="000000" w:themeColor="text1"/>
          <w:sz w:val="16"/>
          <w:szCs w:val="16"/>
        </w:rPr>
        <w:t xml:space="preserve"> материал для коммерческого </w:t>
      </w:r>
      <w:proofErr w:type="spellStart"/>
      <w:r w:rsidRPr="0098680D">
        <w:rPr>
          <w:rFonts w:ascii="Times New Roman" w:hAnsi="Times New Roman" w:cs="Times New Roman"/>
          <w:color w:val="000000" w:themeColor="text1"/>
          <w:sz w:val="16"/>
          <w:szCs w:val="16"/>
        </w:rPr>
        <w:t>пллана</w:t>
      </w:r>
      <w:proofErr w:type="spellEnd"/>
      <w:r w:rsidRPr="0098680D">
        <w:rPr>
          <w:rFonts w:ascii="Times New Roman" w:hAnsi="Times New Roman" w:cs="Times New Roman"/>
          <w:color w:val="000000" w:themeColor="text1"/>
          <w:sz w:val="16"/>
          <w:szCs w:val="16"/>
        </w:rPr>
        <w:t xml:space="preserve"> деятельности “</w:t>
      </w:r>
      <w:proofErr w:type="spellStart"/>
      <w:r w:rsidRPr="0098680D">
        <w:rPr>
          <w:rFonts w:ascii="Times New Roman" w:hAnsi="Times New Roman" w:cs="Times New Roman"/>
          <w:color w:val="000000" w:themeColor="text1"/>
          <w:sz w:val="16"/>
          <w:szCs w:val="16"/>
        </w:rPr>
        <w:t>Промвоздуха</w:t>
      </w:r>
      <w:proofErr w:type="spellEnd"/>
      <w:r w:rsidRPr="0098680D">
        <w:rPr>
          <w:rFonts w:ascii="Times New Roman" w:hAnsi="Times New Roman" w:cs="Times New Roman"/>
          <w:color w:val="000000" w:themeColor="text1"/>
          <w:sz w:val="16"/>
          <w:szCs w:val="16"/>
        </w:rPr>
        <w:t>”, да и вообще УВВС не может дать твердых данных о предстоя щей загрузке работой предприятия “</w:t>
      </w:r>
      <w:proofErr w:type="spellStart"/>
      <w:r w:rsidRPr="0098680D">
        <w:rPr>
          <w:rFonts w:ascii="Times New Roman" w:hAnsi="Times New Roman" w:cs="Times New Roman"/>
          <w:color w:val="000000" w:themeColor="text1"/>
          <w:sz w:val="16"/>
          <w:szCs w:val="16"/>
        </w:rPr>
        <w:t>Промвоздух"а</w:t>
      </w:r>
      <w:proofErr w:type="spellEnd"/>
      <w:r w:rsidRPr="0098680D">
        <w:rPr>
          <w:rFonts w:ascii="Times New Roman" w:hAnsi="Times New Roman" w:cs="Times New Roman"/>
          <w:color w:val="000000" w:themeColor="text1"/>
          <w:sz w:val="16"/>
          <w:szCs w:val="16"/>
        </w:rPr>
        <w:t>”, а потому последний лишен возможности свою работу вести в плановом порядке.</w:t>
      </w:r>
    </w:p>
    <w:p w14:paraId="456FE5AB" w14:textId="77777777" w:rsidR="00B76B9E" w:rsidRPr="0098680D" w:rsidRDefault="00B76B9E" w:rsidP="009753A0">
      <w:pPr>
        <w:tabs>
          <w:tab w:val="left" w:pos="2424"/>
          <w:tab w:val="left" w:pos="3427"/>
          <w:tab w:val="left" w:pos="6252"/>
        </w:tabs>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Возвращаясь к минувшему отчетному году необходимо отметить, что первая его шла под требованием УВВС расширяться территориально и </w:t>
      </w:r>
      <w:proofErr w:type="spellStart"/>
      <w:r w:rsidRPr="0098680D">
        <w:rPr>
          <w:rFonts w:ascii="Times New Roman" w:hAnsi="Times New Roman" w:cs="Times New Roman"/>
          <w:color w:val="000000" w:themeColor="text1"/>
          <w:sz w:val="16"/>
          <w:szCs w:val="16"/>
        </w:rPr>
        <w:t>количественно,закупать</w:t>
      </w:r>
      <w:proofErr w:type="spellEnd"/>
      <w:r w:rsidRPr="0098680D">
        <w:rPr>
          <w:rFonts w:ascii="Times New Roman" w:hAnsi="Times New Roman" w:cs="Times New Roman"/>
          <w:color w:val="000000" w:themeColor="text1"/>
          <w:sz w:val="16"/>
          <w:szCs w:val="16"/>
        </w:rPr>
        <w:t xml:space="preserve"> и в расходах не стесняться. Вторая половина года шла под требованием - сжиматься и покупать только самое </w:t>
      </w:r>
      <w:proofErr w:type="spellStart"/>
      <w:r w:rsidRPr="0098680D">
        <w:rPr>
          <w:rFonts w:ascii="Times New Roman" w:hAnsi="Times New Roman" w:cs="Times New Roman"/>
          <w:color w:val="000000" w:themeColor="text1"/>
          <w:sz w:val="16"/>
          <w:szCs w:val="16"/>
        </w:rPr>
        <w:t>наинеобходимое</w:t>
      </w:r>
      <w:proofErr w:type="spellEnd"/>
      <w:r w:rsidRPr="0098680D">
        <w:rPr>
          <w:rFonts w:ascii="Times New Roman" w:hAnsi="Times New Roman" w:cs="Times New Roman"/>
          <w:color w:val="000000" w:themeColor="text1"/>
          <w:sz w:val="16"/>
          <w:szCs w:val="16"/>
        </w:rPr>
        <w:t xml:space="preserve"> для того, чтобы не останавливаться. Такая ломка финансирования, естественно позволяла только приспосабливаться, но не разбивать деятельность, вызывала резкие скачки роста накладных расходов, деморализовала трудовую дисциплину, создавала полную неуверенность в завтрашнем дне.</w:t>
      </w:r>
    </w:p>
    <w:p w14:paraId="70CABDFD" w14:textId="77777777" w:rsidR="00B76B9E" w:rsidRPr="0098680D" w:rsidRDefault="00B76B9E"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 текущем операционном году финансовая смета составлялась и проводилась без всякого участия “</w:t>
      </w:r>
      <w:proofErr w:type="spellStart"/>
      <w:r w:rsidRPr="0098680D">
        <w:rPr>
          <w:rFonts w:ascii="Times New Roman" w:hAnsi="Times New Roman" w:cs="Times New Roman"/>
          <w:color w:val="000000" w:themeColor="text1"/>
          <w:sz w:val="16"/>
          <w:szCs w:val="16"/>
        </w:rPr>
        <w:t>Промвоздуха</w:t>
      </w:r>
      <w:proofErr w:type="spellEnd"/>
      <w:r w:rsidRPr="0098680D">
        <w:rPr>
          <w:rFonts w:ascii="Times New Roman" w:hAnsi="Times New Roman" w:cs="Times New Roman"/>
          <w:color w:val="000000" w:themeColor="text1"/>
          <w:sz w:val="16"/>
          <w:szCs w:val="16"/>
        </w:rPr>
        <w:t xml:space="preserve">”. Последний только к концу первого квартала получил уведомление об определенной для него на год сумме на расходы по </w:t>
      </w:r>
      <w:proofErr w:type="spellStart"/>
      <w:r w:rsidRPr="0098680D">
        <w:rPr>
          <w:rFonts w:ascii="Times New Roman" w:hAnsi="Times New Roman" w:cs="Times New Roman"/>
          <w:color w:val="000000" w:themeColor="text1"/>
          <w:sz w:val="16"/>
          <w:szCs w:val="16"/>
        </w:rPr>
        <w:t>авиаремонту</w:t>
      </w:r>
      <w:proofErr w:type="spellEnd"/>
      <w:r w:rsidRPr="0098680D">
        <w:rPr>
          <w:rFonts w:ascii="Times New Roman" w:hAnsi="Times New Roman" w:cs="Times New Roman"/>
          <w:color w:val="000000" w:themeColor="text1"/>
          <w:sz w:val="16"/>
          <w:szCs w:val="16"/>
        </w:rPr>
        <w:t xml:space="preserve">. Правда в этом году квартальное и месячное распределение кредитов пока носит твердый и заранее определенный размер. Но выдача кредитов опять таки производится помесячно в виде авансов на производство работ, причем в Ноябре УВВС </w:t>
      </w:r>
      <w:proofErr w:type="spellStart"/>
      <w:r w:rsidRPr="0098680D">
        <w:rPr>
          <w:rFonts w:ascii="Times New Roman" w:hAnsi="Times New Roman" w:cs="Times New Roman"/>
          <w:color w:val="000000" w:themeColor="text1"/>
          <w:sz w:val="16"/>
          <w:szCs w:val="16"/>
        </w:rPr>
        <w:t>оффициально</w:t>
      </w:r>
      <w:proofErr w:type="spellEnd"/>
      <w:r w:rsidRPr="0098680D">
        <w:rPr>
          <w:rFonts w:ascii="Times New Roman" w:hAnsi="Times New Roman" w:cs="Times New Roman"/>
          <w:color w:val="000000" w:themeColor="text1"/>
          <w:sz w:val="16"/>
          <w:szCs w:val="16"/>
        </w:rPr>
        <w:t xml:space="preserve"> заявил о прекращении выдачи денег впредь до окончания расчетов за минувший операционный год, а в Феврале о пре</w:t>
      </w:r>
      <w:r w:rsidRPr="0098680D">
        <w:rPr>
          <w:rFonts w:ascii="Times New Roman" w:hAnsi="Times New Roman" w:cs="Times New Roman"/>
          <w:color w:val="000000" w:themeColor="text1"/>
          <w:sz w:val="16"/>
          <w:szCs w:val="16"/>
        </w:rPr>
        <w:softHyphen/>
        <w:t>кращении выплате денег на Февраль из-за непредставления оправдательных документов за выданные в первой квартале сумму. Подробно об этом мы остановимся впереди; Сейчас же необходимо указать, что подобного рода санкции решительно недопустимы с производственным организмом, УВВС знает, что оборотного капитала у “</w:t>
      </w:r>
      <w:proofErr w:type="spellStart"/>
      <w:r w:rsidRPr="0098680D">
        <w:rPr>
          <w:rFonts w:ascii="Times New Roman" w:hAnsi="Times New Roman" w:cs="Times New Roman"/>
          <w:color w:val="000000" w:themeColor="text1"/>
          <w:sz w:val="16"/>
          <w:szCs w:val="16"/>
        </w:rPr>
        <w:t>Промвоздуха</w:t>
      </w:r>
      <w:proofErr w:type="spellEnd"/>
      <w:r w:rsidRPr="0098680D">
        <w:rPr>
          <w:rFonts w:ascii="Times New Roman" w:hAnsi="Times New Roman" w:cs="Times New Roman"/>
          <w:color w:val="000000" w:themeColor="text1"/>
          <w:sz w:val="16"/>
          <w:szCs w:val="16"/>
        </w:rPr>
        <w:t xml:space="preserve">” нет, что ежемесячные </w:t>
      </w:r>
      <w:proofErr w:type="spellStart"/>
      <w:r w:rsidRPr="0098680D">
        <w:rPr>
          <w:rFonts w:ascii="Times New Roman" w:hAnsi="Times New Roman" w:cs="Times New Roman"/>
          <w:color w:val="000000" w:themeColor="text1"/>
          <w:sz w:val="16"/>
          <w:szCs w:val="16"/>
        </w:rPr>
        <w:t>отпуски</w:t>
      </w:r>
      <w:proofErr w:type="spellEnd"/>
      <w:r w:rsidRPr="0098680D">
        <w:rPr>
          <w:rFonts w:ascii="Times New Roman" w:hAnsi="Times New Roman" w:cs="Times New Roman"/>
          <w:color w:val="000000" w:themeColor="text1"/>
          <w:sz w:val="16"/>
          <w:szCs w:val="16"/>
        </w:rPr>
        <w:t xml:space="preserve"> УВВС только позволяют покрывать текущую потребность предприятий и Управления, а следовательно не выдача денег, особенно длительная, равносильна прекращению </w:t>
      </w:r>
      <w:proofErr w:type="spellStart"/>
      <w:r w:rsidRPr="0098680D">
        <w:rPr>
          <w:rFonts w:ascii="Times New Roman" w:hAnsi="Times New Roman" w:cs="Times New Roman"/>
          <w:color w:val="000000" w:themeColor="text1"/>
          <w:sz w:val="16"/>
          <w:szCs w:val="16"/>
        </w:rPr>
        <w:t>нормальногохода</w:t>
      </w:r>
      <w:proofErr w:type="spellEnd"/>
      <w:r w:rsidRPr="0098680D">
        <w:rPr>
          <w:rFonts w:ascii="Times New Roman" w:hAnsi="Times New Roman" w:cs="Times New Roman"/>
          <w:color w:val="000000" w:themeColor="text1"/>
          <w:sz w:val="16"/>
          <w:szCs w:val="16"/>
        </w:rPr>
        <w:t xml:space="preserve"> производства, на что указано и в отношении финансово - Контрольного Управления НКФ в РВСР от 3-го Декабря 1924 рода. Необходимо так же указать, что ожидании таких санкций Управление “</w:t>
      </w:r>
      <w:proofErr w:type="spellStart"/>
      <w:r w:rsidRPr="0098680D">
        <w:rPr>
          <w:rFonts w:ascii="Times New Roman" w:hAnsi="Times New Roman" w:cs="Times New Roman"/>
          <w:color w:val="000000" w:themeColor="text1"/>
          <w:sz w:val="16"/>
          <w:szCs w:val="16"/>
        </w:rPr>
        <w:t>Промвоздух</w:t>
      </w:r>
      <w:proofErr w:type="spellEnd"/>
      <w:r w:rsidRPr="0098680D">
        <w:rPr>
          <w:rFonts w:ascii="Times New Roman" w:hAnsi="Times New Roman" w:cs="Times New Roman"/>
          <w:color w:val="000000" w:themeColor="text1"/>
          <w:sz w:val="16"/>
          <w:szCs w:val="16"/>
        </w:rPr>
        <w:t>” не может решаться на круп</w:t>
      </w:r>
      <w:r w:rsidRPr="0098680D">
        <w:rPr>
          <w:rFonts w:ascii="Times New Roman" w:hAnsi="Times New Roman" w:cs="Times New Roman"/>
          <w:color w:val="000000" w:themeColor="text1"/>
          <w:sz w:val="16"/>
          <w:szCs w:val="16"/>
        </w:rPr>
        <w:softHyphen/>
        <w:t>ные закупочные операции, опасаясь не выплатить в сроки по принятым обязательствам.</w:t>
      </w:r>
    </w:p>
    <w:p w14:paraId="2CE79031" w14:textId="77777777" w:rsidR="00B76B9E" w:rsidRPr="0098680D" w:rsidRDefault="00B76B9E" w:rsidP="009753A0">
      <w:pPr>
        <w:tabs>
          <w:tab w:val="left" w:pos="4322"/>
        </w:tabs>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Намеченный план выполнения строительных работ и дооборудования нарушен тем, что представленная “</w:t>
      </w:r>
      <w:proofErr w:type="spellStart"/>
      <w:r w:rsidRPr="0098680D">
        <w:rPr>
          <w:rFonts w:ascii="Times New Roman" w:hAnsi="Times New Roman" w:cs="Times New Roman"/>
          <w:color w:val="000000" w:themeColor="text1"/>
          <w:sz w:val="16"/>
          <w:szCs w:val="16"/>
        </w:rPr>
        <w:t>Промвоздух”ом</w:t>
      </w:r>
      <w:proofErr w:type="spellEnd"/>
      <w:r w:rsidRPr="0098680D">
        <w:rPr>
          <w:rFonts w:ascii="Times New Roman" w:hAnsi="Times New Roman" w:cs="Times New Roman"/>
          <w:color w:val="000000" w:themeColor="text1"/>
          <w:sz w:val="16"/>
          <w:szCs w:val="16"/>
        </w:rPr>
        <w:t xml:space="preserve"> смета на этот вид работ 16-го мая 1924 года по-видимому еще не проведена, хотя 18-го Октября УВВС уведомляло, что по этой смете предположено отпустить 450.000 руб. В свя</w:t>
      </w:r>
      <w:r w:rsidRPr="0098680D">
        <w:rPr>
          <w:rFonts w:ascii="Times New Roman" w:hAnsi="Times New Roman" w:cs="Times New Roman"/>
          <w:color w:val="000000" w:themeColor="text1"/>
          <w:sz w:val="16"/>
          <w:szCs w:val="16"/>
        </w:rPr>
        <w:softHyphen/>
        <w:t>зи с урезкой кредитов УВВС предложило смету уменьшить, что и вызвало представление “</w:t>
      </w:r>
      <w:proofErr w:type="spellStart"/>
      <w:r w:rsidRPr="0098680D">
        <w:rPr>
          <w:rFonts w:ascii="Times New Roman" w:hAnsi="Times New Roman" w:cs="Times New Roman"/>
          <w:color w:val="000000" w:themeColor="text1"/>
          <w:sz w:val="16"/>
          <w:szCs w:val="16"/>
        </w:rPr>
        <w:t>Промводух”ом</w:t>
      </w:r>
      <w:proofErr w:type="spellEnd"/>
      <w:r w:rsidRPr="0098680D">
        <w:rPr>
          <w:rFonts w:ascii="Times New Roman" w:hAnsi="Times New Roman" w:cs="Times New Roman"/>
          <w:color w:val="000000" w:themeColor="text1"/>
          <w:sz w:val="16"/>
          <w:szCs w:val="16"/>
        </w:rPr>
        <w:t xml:space="preserve"> переработанной сметы на 404.460 </w:t>
      </w:r>
      <w:proofErr w:type="spellStart"/>
      <w:r w:rsidRPr="0098680D">
        <w:rPr>
          <w:rFonts w:ascii="Times New Roman" w:hAnsi="Times New Roman" w:cs="Times New Roman"/>
          <w:color w:val="000000" w:themeColor="text1"/>
          <w:sz w:val="16"/>
          <w:szCs w:val="16"/>
        </w:rPr>
        <w:t>руб</w:t>
      </w:r>
      <w:proofErr w:type="spellEnd"/>
      <w:r w:rsidRPr="0098680D">
        <w:rPr>
          <w:rFonts w:ascii="Times New Roman" w:hAnsi="Times New Roman" w:cs="Times New Roman"/>
          <w:color w:val="000000" w:themeColor="text1"/>
          <w:sz w:val="16"/>
          <w:szCs w:val="16"/>
        </w:rPr>
        <w:t xml:space="preserve">; 10-го Декабря УВВС уведомило, что отпуск денег </w:t>
      </w:r>
      <w:r w:rsidRPr="0098680D">
        <w:rPr>
          <w:rFonts w:ascii="Times New Roman" w:hAnsi="Times New Roman" w:cs="Times New Roman"/>
          <w:color w:val="000000" w:themeColor="text1"/>
          <w:sz w:val="16"/>
          <w:szCs w:val="16"/>
        </w:rPr>
        <w:lastRenderedPageBreak/>
        <w:t>по этой смете будет производиться с Января мес. Но до сих пор несмотря на неоднократные просьбы “</w:t>
      </w:r>
      <w:proofErr w:type="spellStart"/>
      <w:r w:rsidRPr="0098680D">
        <w:rPr>
          <w:rFonts w:ascii="Times New Roman" w:hAnsi="Times New Roman" w:cs="Times New Roman"/>
          <w:color w:val="000000" w:themeColor="text1"/>
          <w:sz w:val="16"/>
          <w:szCs w:val="16"/>
        </w:rPr>
        <w:t>Промвозздуха</w:t>
      </w:r>
      <w:proofErr w:type="spellEnd"/>
      <w:r w:rsidRPr="0098680D">
        <w:rPr>
          <w:rFonts w:ascii="Times New Roman" w:hAnsi="Times New Roman" w:cs="Times New Roman"/>
          <w:color w:val="000000" w:themeColor="text1"/>
          <w:sz w:val="16"/>
          <w:szCs w:val="16"/>
        </w:rPr>
        <w:t>” - нет ни денег, ни даже подтверждения же подлежит отпуску (8899,56).</w:t>
      </w:r>
    </w:p>
    <w:p w14:paraId="4A937640" w14:textId="77777777" w:rsidR="00B76B9E" w:rsidRPr="0098680D" w:rsidRDefault="00B76B9E"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62C55E9"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Другие оборонные отрасли:</w:t>
      </w:r>
    </w:p>
    <w:p w14:paraId="3DE88B42"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D3344FC"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9 июля 1923 Протоколы заседаний Президиума ВСНХ. 5390. Слушали: положение о взаимоотношениях органов ВСНХ с </w:t>
      </w:r>
      <w:proofErr w:type="spellStart"/>
      <w:r w:rsidRPr="0098680D">
        <w:rPr>
          <w:rFonts w:ascii="Times New Roman" w:hAnsi="Times New Roman" w:cs="Times New Roman"/>
          <w:color w:val="000000" w:themeColor="text1"/>
          <w:sz w:val="16"/>
          <w:szCs w:val="16"/>
        </w:rPr>
        <w:t>военведом</w:t>
      </w:r>
      <w:proofErr w:type="spellEnd"/>
      <w:r w:rsidRPr="0098680D">
        <w:rPr>
          <w:rFonts w:ascii="Times New Roman" w:hAnsi="Times New Roman" w:cs="Times New Roman"/>
          <w:color w:val="000000" w:themeColor="text1"/>
          <w:sz w:val="16"/>
          <w:szCs w:val="16"/>
        </w:rPr>
        <w:t xml:space="preserve"> в деле заключения договоров на поставки. Постановили: положение утвердить и внести на ут</w:t>
      </w:r>
      <w:r w:rsidRPr="0098680D">
        <w:rPr>
          <w:rFonts w:ascii="Times New Roman" w:hAnsi="Times New Roman" w:cs="Times New Roman"/>
          <w:color w:val="000000" w:themeColor="text1"/>
          <w:sz w:val="16"/>
          <w:szCs w:val="16"/>
        </w:rPr>
        <w:softHyphen/>
        <w:t>верждение в СТО. (РГАЭ. Ф. 3429. Оп. 1. Д. 4897. Л. 146.) (10711,648).</w:t>
      </w:r>
    </w:p>
    <w:p w14:paraId="52EA4180"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FDFB00D" w14:textId="77777777" w:rsidR="002616DA"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Другие оборонные отрасли:</w:t>
      </w:r>
    </w:p>
    <w:p w14:paraId="4371D9C9" w14:textId="77777777" w:rsidR="002616DA" w:rsidRPr="0098680D" w:rsidRDefault="002616DA"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1BCBFA0" w14:textId="77777777" w:rsidR="00B76B9E" w:rsidRPr="0098680D" w:rsidRDefault="00B76B9E"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9 июля 1923 Г. Г. Ягода потребовал специально рассмотреть воз</w:t>
      </w:r>
      <w:r w:rsidRPr="0098680D">
        <w:rPr>
          <w:rFonts w:ascii="Times New Roman" w:hAnsi="Times New Roman" w:cs="Times New Roman"/>
          <w:color w:val="000000" w:themeColor="text1"/>
          <w:sz w:val="16"/>
          <w:szCs w:val="16"/>
        </w:rPr>
        <w:softHyphen/>
        <w:t>можность использования глубоководного снаряда для реше</w:t>
      </w:r>
      <w:r w:rsidRPr="0098680D">
        <w:rPr>
          <w:rFonts w:ascii="Times New Roman" w:hAnsi="Times New Roman" w:cs="Times New Roman"/>
          <w:color w:val="000000" w:themeColor="text1"/>
          <w:sz w:val="16"/>
          <w:szCs w:val="16"/>
        </w:rPr>
        <w:softHyphen/>
        <w:t>ния иных задач, в случае если поиски золота окажутся безре</w:t>
      </w:r>
      <w:r w:rsidRPr="0098680D">
        <w:rPr>
          <w:rFonts w:ascii="Times New Roman" w:hAnsi="Times New Roman" w:cs="Times New Roman"/>
          <w:color w:val="000000" w:themeColor="text1"/>
          <w:sz w:val="16"/>
          <w:szCs w:val="16"/>
        </w:rPr>
        <w:softHyphen/>
        <w:t>зультатными (15509).</w:t>
      </w:r>
    </w:p>
    <w:p w14:paraId="41101B2A" w14:textId="77777777" w:rsidR="00B76B9E" w:rsidRPr="0098680D" w:rsidRDefault="00B76B9E" w:rsidP="009753A0">
      <w:pPr>
        <w:spacing w:after="0" w:line="240" w:lineRule="auto"/>
        <w:jc w:val="both"/>
        <w:rPr>
          <w:rFonts w:ascii="Times New Roman" w:hAnsi="Times New Roman" w:cs="Times New Roman"/>
          <w:color w:val="000000" w:themeColor="text1"/>
          <w:sz w:val="16"/>
          <w:szCs w:val="16"/>
        </w:rPr>
      </w:pPr>
    </w:p>
    <w:p w14:paraId="21EF0363"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Жизнь и внутренняя политика:</w:t>
      </w:r>
    </w:p>
    <w:p w14:paraId="6961B15F"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3DE837E"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10 июля 1923 ВЦИК внес поправку в УК, расширяющую понятие контрреволюционного преступления и вредительства не только деяния, но и замысел (3908,314).</w:t>
      </w:r>
    </w:p>
    <w:p w14:paraId="6A676DE2"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1CEF73A3" w14:textId="77777777" w:rsidR="00064BA1" w:rsidRPr="0098680D" w:rsidRDefault="00064BA1" w:rsidP="009753A0">
      <w:pPr>
        <w:pStyle w:val="ae"/>
        <w:shd w:val="clear" w:color="auto" w:fill="FFFFFF"/>
        <w:spacing w:before="0" w:after="0"/>
        <w:jc w:val="both"/>
        <w:rPr>
          <w:rFonts w:eastAsia="Times New Roman"/>
          <w:bCs/>
          <w:color w:val="000000" w:themeColor="text1"/>
          <w:sz w:val="16"/>
          <w:szCs w:val="16"/>
          <w:lang w:eastAsia="ru-RU"/>
        </w:rPr>
      </w:pPr>
      <w:r w:rsidRPr="0098680D">
        <w:rPr>
          <w:color w:val="000000" w:themeColor="text1"/>
          <w:sz w:val="16"/>
          <w:szCs w:val="16"/>
        </w:rPr>
        <w:t>10 июля 1923 - и</w:t>
      </w:r>
      <w:r w:rsidRPr="0098680D">
        <w:rPr>
          <w:rFonts w:eastAsia="Times New Roman"/>
          <w:bCs/>
          <w:color w:val="000000" w:themeColor="text1"/>
          <w:sz w:val="16"/>
          <w:szCs w:val="16"/>
          <w:lang w:eastAsia="ru-RU"/>
        </w:rPr>
        <w:t>з сведений ИНФО ОГПУ о наиболее значительных фактах недовольства рабочих Москвы и губернии с марта по июнь 1923 г.</w:t>
      </w:r>
    </w:p>
    <w:p w14:paraId="2933E359" w14:textId="77777777" w:rsidR="00064BA1" w:rsidRPr="0098680D" w:rsidRDefault="00064BA1" w:rsidP="009753A0">
      <w:pPr>
        <w:spacing w:after="0" w:line="240" w:lineRule="auto"/>
        <w:jc w:val="both"/>
        <w:rPr>
          <w:rFonts w:ascii="Times New Roman" w:eastAsia="Times New Roman" w:hAnsi="Times New Roman" w:cs="Times New Roman"/>
          <w:color w:val="000000" w:themeColor="text1"/>
          <w:sz w:val="16"/>
          <w:szCs w:val="16"/>
          <w:lang w:eastAsia="ru-RU"/>
        </w:rPr>
      </w:pPr>
      <w:r w:rsidRPr="0098680D">
        <w:rPr>
          <w:rFonts w:ascii="Times New Roman" w:eastAsia="Times New Roman" w:hAnsi="Times New Roman" w:cs="Times New Roman"/>
          <w:iCs/>
          <w:color w:val="000000" w:themeColor="text1"/>
          <w:sz w:val="16"/>
          <w:szCs w:val="16"/>
          <w:lang w:eastAsia="ru-RU"/>
        </w:rPr>
        <w:t>Металлисты</w:t>
      </w:r>
    </w:p>
    <w:tbl>
      <w:tblPr>
        <w:tblW w:w="5000" w:type="pct"/>
        <w:tblCellSpacing w:w="0" w:type="dxa"/>
        <w:tblBorders>
          <w:top w:val="outset" w:sz="6" w:space="0" w:color="auto"/>
          <w:left w:val="outset" w:sz="6" w:space="0" w:color="auto"/>
          <w:bottom w:val="outset" w:sz="6" w:space="0" w:color="auto"/>
          <w:right w:val="outset" w:sz="6" w:space="0" w:color="auto"/>
        </w:tblBorders>
        <w:tblCellMar>
          <w:top w:w="60" w:type="dxa"/>
          <w:left w:w="60" w:type="dxa"/>
          <w:bottom w:w="60" w:type="dxa"/>
          <w:right w:w="60" w:type="dxa"/>
        </w:tblCellMar>
        <w:tblLook w:val="04A0" w:firstRow="1" w:lastRow="0" w:firstColumn="1" w:lastColumn="0" w:noHBand="0" w:noVBand="1"/>
      </w:tblPr>
      <w:tblGrid>
        <w:gridCol w:w="1132"/>
        <w:gridCol w:w="10190"/>
      </w:tblGrid>
      <w:tr w:rsidR="00122ECD" w:rsidRPr="0098680D" w14:paraId="0C1BE1CE" w14:textId="77777777" w:rsidTr="00064BA1">
        <w:trPr>
          <w:tblCellSpacing w:w="0" w:type="dxa"/>
        </w:trPr>
        <w:tc>
          <w:tcPr>
            <w:tcW w:w="500" w:type="pct"/>
            <w:tcBorders>
              <w:top w:val="outset" w:sz="6" w:space="0" w:color="auto"/>
              <w:left w:val="outset" w:sz="6" w:space="0" w:color="auto"/>
              <w:bottom w:val="outset" w:sz="6" w:space="0" w:color="auto"/>
              <w:right w:val="outset" w:sz="6" w:space="0" w:color="auto"/>
            </w:tcBorders>
            <w:hideMark/>
          </w:tcPr>
          <w:p w14:paraId="46A58A79" w14:textId="77777777" w:rsidR="00064BA1" w:rsidRPr="0098680D" w:rsidRDefault="00064BA1" w:rsidP="009753A0">
            <w:pPr>
              <w:spacing w:after="0" w:line="240" w:lineRule="auto"/>
              <w:jc w:val="both"/>
              <w:rPr>
                <w:rFonts w:ascii="Times New Roman" w:eastAsia="Times New Roman" w:hAnsi="Times New Roman" w:cs="Times New Roman"/>
                <w:color w:val="000000" w:themeColor="text1"/>
                <w:sz w:val="16"/>
                <w:szCs w:val="16"/>
                <w:lang w:eastAsia="ru-RU"/>
              </w:rPr>
            </w:pPr>
            <w:r w:rsidRPr="0098680D">
              <w:rPr>
                <w:rFonts w:ascii="Times New Roman" w:eastAsia="Times New Roman" w:hAnsi="Times New Roman" w:cs="Times New Roman"/>
                <w:color w:val="000000" w:themeColor="text1"/>
                <w:sz w:val="16"/>
                <w:szCs w:val="16"/>
                <w:lang w:eastAsia="ru-RU"/>
              </w:rPr>
              <w:t xml:space="preserve">1922 г. </w:t>
            </w:r>
          </w:p>
          <w:p w14:paraId="57BE2630" w14:textId="77777777" w:rsidR="00064BA1" w:rsidRPr="0098680D" w:rsidRDefault="00064BA1" w:rsidP="009753A0">
            <w:pPr>
              <w:spacing w:after="0" w:line="240" w:lineRule="auto"/>
              <w:jc w:val="both"/>
              <w:rPr>
                <w:rFonts w:ascii="Times New Roman" w:eastAsia="Times New Roman" w:hAnsi="Times New Roman" w:cs="Times New Roman"/>
                <w:color w:val="000000" w:themeColor="text1"/>
                <w:sz w:val="16"/>
                <w:szCs w:val="16"/>
                <w:lang w:eastAsia="ru-RU"/>
              </w:rPr>
            </w:pPr>
            <w:r w:rsidRPr="0098680D">
              <w:rPr>
                <w:rFonts w:ascii="Times New Roman" w:eastAsia="Times New Roman" w:hAnsi="Times New Roman" w:cs="Times New Roman"/>
                <w:color w:val="000000" w:themeColor="text1"/>
                <w:sz w:val="16"/>
                <w:szCs w:val="16"/>
                <w:lang w:eastAsia="ru-RU"/>
              </w:rPr>
              <w:t>Март</w:t>
            </w:r>
          </w:p>
        </w:tc>
        <w:tc>
          <w:tcPr>
            <w:tcW w:w="4500" w:type="pct"/>
            <w:tcBorders>
              <w:top w:val="outset" w:sz="6" w:space="0" w:color="auto"/>
              <w:left w:val="outset" w:sz="6" w:space="0" w:color="auto"/>
              <w:bottom w:val="outset" w:sz="6" w:space="0" w:color="auto"/>
              <w:right w:val="outset" w:sz="6" w:space="0" w:color="auto"/>
            </w:tcBorders>
            <w:hideMark/>
          </w:tcPr>
          <w:p w14:paraId="34CBDE4C" w14:textId="77777777" w:rsidR="00064BA1" w:rsidRPr="0098680D" w:rsidRDefault="00064BA1" w:rsidP="009753A0">
            <w:pPr>
              <w:spacing w:after="0" w:line="240" w:lineRule="auto"/>
              <w:jc w:val="both"/>
              <w:rPr>
                <w:rFonts w:ascii="Times New Roman" w:eastAsia="Times New Roman" w:hAnsi="Times New Roman" w:cs="Times New Roman"/>
                <w:color w:val="000000" w:themeColor="text1"/>
                <w:sz w:val="16"/>
                <w:szCs w:val="16"/>
                <w:lang w:eastAsia="ru-RU"/>
              </w:rPr>
            </w:pPr>
            <w:r w:rsidRPr="0098680D">
              <w:rPr>
                <w:rFonts w:ascii="Times New Roman" w:eastAsia="Times New Roman" w:hAnsi="Times New Roman" w:cs="Times New Roman"/>
                <w:color w:val="000000" w:themeColor="text1"/>
                <w:sz w:val="16"/>
                <w:szCs w:val="16"/>
                <w:lang w:eastAsia="ru-RU"/>
              </w:rPr>
              <w:t>На заводе АМО благодаря агитации меньшевика (персонально известен) возникла забастовка рабочих (800 чел.) из-за задержки жалования и продовольствия за февраль.</w:t>
            </w:r>
          </w:p>
        </w:tc>
      </w:tr>
      <w:tr w:rsidR="00122ECD" w:rsidRPr="0098680D" w14:paraId="6FA4A062" w14:textId="77777777" w:rsidTr="00064BA1">
        <w:trPr>
          <w:tblCellSpacing w:w="0" w:type="dxa"/>
        </w:trPr>
        <w:tc>
          <w:tcPr>
            <w:tcW w:w="500" w:type="pct"/>
            <w:tcBorders>
              <w:top w:val="outset" w:sz="6" w:space="0" w:color="auto"/>
              <w:left w:val="outset" w:sz="6" w:space="0" w:color="auto"/>
              <w:bottom w:val="outset" w:sz="6" w:space="0" w:color="auto"/>
              <w:right w:val="outset" w:sz="6" w:space="0" w:color="auto"/>
            </w:tcBorders>
            <w:hideMark/>
          </w:tcPr>
          <w:p w14:paraId="24B2474C" w14:textId="77777777" w:rsidR="00064BA1" w:rsidRPr="0098680D" w:rsidRDefault="00064BA1" w:rsidP="009753A0">
            <w:pPr>
              <w:spacing w:after="0" w:line="240" w:lineRule="auto"/>
              <w:jc w:val="both"/>
              <w:rPr>
                <w:rFonts w:ascii="Times New Roman" w:eastAsia="Times New Roman" w:hAnsi="Times New Roman" w:cs="Times New Roman"/>
                <w:color w:val="000000" w:themeColor="text1"/>
                <w:sz w:val="16"/>
                <w:szCs w:val="16"/>
                <w:lang w:eastAsia="ru-RU"/>
              </w:rPr>
            </w:pPr>
            <w:r w:rsidRPr="0098680D">
              <w:rPr>
                <w:rFonts w:ascii="Times New Roman" w:eastAsia="Times New Roman" w:hAnsi="Times New Roman" w:cs="Times New Roman"/>
                <w:color w:val="000000" w:themeColor="text1"/>
                <w:sz w:val="16"/>
                <w:szCs w:val="16"/>
                <w:lang w:eastAsia="ru-RU"/>
              </w:rPr>
              <w:t>Апрель</w:t>
            </w:r>
          </w:p>
        </w:tc>
        <w:tc>
          <w:tcPr>
            <w:tcW w:w="4500" w:type="pct"/>
            <w:tcBorders>
              <w:top w:val="outset" w:sz="6" w:space="0" w:color="auto"/>
              <w:left w:val="outset" w:sz="6" w:space="0" w:color="auto"/>
              <w:bottom w:val="outset" w:sz="6" w:space="0" w:color="auto"/>
              <w:right w:val="outset" w:sz="6" w:space="0" w:color="auto"/>
            </w:tcBorders>
            <w:hideMark/>
          </w:tcPr>
          <w:p w14:paraId="6665EF92" w14:textId="77777777" w:rsidR="00064BA1" w:rsidRPr="0098680D" w:rsidRDefault="00064BA1" w:rsidP="009753A0">
            <w:pPr>
              <w:spacing w:after="0" w:line="240" w:lineRule="auto"/>
              <w:jc w:val="both"/>
              <w:rPr>
                <w:rFonts w:ascii="Times New Roman" w:eastAsia="Times New Roman" w:hAnsi="Times New Roman" w:cs="Times New Roman"/>
                <w:color w:val="000000" w:themeColor="text1"/>
                <w:sz w:val="16"/>
                <w:szCs w:val="16"/>
                <w:lang w:eastAsia="ru-RU"/>
              </w:rPr>
            </w:pPr>
            <w:r w:rsidRPr="0098680D">
              <w:rPr>
                <w:rFonts w:ascii="Times New Roman" w:eastAsia="Times New Roman" w:hAnsi="Times New Roman" w:cs="Times New Roman"/>
                <w:color w:val="000000" w:themeColor="text1"/>
                <w:sz w:val="16"/>
                <w:szCs w:val="16"/>
                <w:lang w:eastAsia="ru-RU"/>
              </w:rPr>
              <w:t>На машиностроительном заводе б. Г. Лист — двухкратная забастовка из-за слишком высокой платы за продпаек</w:t>
            </w:r>
          </w:p>
        </w:tc>
      </w:tr>
      <w:tr w:rsidR="00122ECD" w:rsidRPr="0098680D" w14:paraId="3E530AF3" w14:textId="77777777" w:rsidTr="00064BA1">
        <w:trPr>
          <w:tblCellSpacing w:w="0" w:type="dxa"/>
        </w:trPr>
        <w:tc>
          <w:tcPr>
            <w:tcW w:w="500" w:type="pct"/>
            <w:tcBorders>
              <w:top w:val="outset" w:sz="6" w:space="0" w:color="auto"/>
              <w:left w:val="outset" w:sz="6" w:space="0" w:color="auto"/>
              <w:bottom w:val="outset" w:sz="6" w:space="0" w:color="auto"/>
              <w:right w:val="outset" w:sz="6" w:space="0" w:color="auto"/>
            </w:tcBorders>
            <w:hideMark/>
          </w:tcPr>
          <w:p w14:paraId="19A9C278" w14:textId="77777777" w:rsidR="00064BA1" w:rsidRPr="0098680D" w:rsidRDefault="00064BA1" w:rsidP="009753A0">
            <w:pPr>
              <w:spacing w:after="0" w:line="240" w:lineRule="auto"/>
              <w:jc w:val="both"/>
              <w:rPr>
                <w:rFonts w:ascii="Times New Roman" w:eastAsia="Times New Roman" w:hAnsi="Times New Roman" w:cs="Times New Roman"/>
                <w:color w:val="000000" w:themeColor="text1"/>
                <w:sz w:val="16"/>
                <w:szCs w:val="16"/>
                <w:lang w:eastAsia="ru-RU"/>
              </w:rPr>
            </w:pPr>
            <w:r w:rsidRPr="0098680D">
              <w:rPr>
                <w:rFonts w:ascii="Times New Roman" w:eastAsia="Times New Roman" w:hAnsi="Times New Roman" w:cs="Times New Roman"/>
                <w:color w:val="000000" w:themeColor="text1"/>
                <w:sz w:val="16"/>
                <w:szCs w:val="16"/>
                <w:lang w:eastAsia="ru-RU"/>
              </w:rPr>
              <w:t>Июнь</w:t>
            </w:r>
          </w:p>
        </w:tc>
        <w:tc>
          <w:tcPr>
            <w:tcW w:w="4500" w:type="pct"/>
            <w:tcBorders>
              <w:top w:val="outset" w:sz="6" w:space="0" w:color="auto"/>
              <w:left w:val="outset" w:sz="6" w:space="0" w:color="auto"/>
              <w:bottom w:val="outset" w:sz="6" w:space="0" w:color="auto"/>
              <w:right w:val="outset" w:sz="6" w:space="0" w:color="auto"/>
            </w:tcBorders>
            <w:hideMark/>
          </w:tcPr>
          <w:p w14:paraId="20963A9B" w14:textId="77777777" w:rsidR="00064BA1" w:rsidRPr="0098680D" w:rsidRDefault="00064BA1" w:rsidP="009753A0">
            <w:pPr>
              <w:spacing w:after="0" w:line="240" w:lineRule="auto"/>
              <w:jc w:val="both"/>
              <w:rPr>
                <w:rFonts w:ascii="Times New Roman" w:eastAsia="Times New Roman" w:hAnsi="Times New Roman" w:cs="Times New Roman"/>
                <w:color w:val="000000" w:themeColor="text1"/>
                <w:sz w:val="16"/>
                <w:szCs w:val="16"/>
                <w:lang w:eastAsia="ru-RU"/>
              </w:rPr>
            </w:pPr>
            <w:r w:rsidRPr="0098680D">
              <w:rPr>
                <w:rFonts w:ascii="Times New Roman" w:eastAsia="Times New Roman" w:hAnsi="Times New Roman" w:cs="Times New Roman"/>
                <w:color w:val="000000" w:themeColor="text1"/>
                <w:sz w:val="16"/>
                <w:szCs w:val="16"/>
                <w:lang w:eastAsia="ru-RU"/>
              </w:rPr>
              <w:t>На </w:t>
            </w:r>
            <w:proofErr w:type="spellStart"/>
            <w:r w:rsidRPr="0098680D">
              <w:rPr>
                <w:rFonts w:ascii="Times New Roman" w:eastAsia="Times New Roman" w:hAnsi="Times New Roman" w:cs="Times New Roman"/>
                <w:color w:val="000000" w:themeColor="text1"/>
                <w:sz w:val="16"/>
                <w:szCs w:val="16"/>
                <w:lang w:eastAsia="ru-RU"/>
              </w:rPr>
              <w:t>Мытищенском</w:t>
            </w:r>
            <w:proofErr w:type="spellEnd"/>
            <w:r w:rsidRPr="0098680D">
              <w:rPr>
                <w:rFonts w:ascii="Times New Roman" w:eastAsia="Times New Roman" w:hAnsi="Times New Roman" w:cs="Times New Roman"/>
                <w:color w:val="000000" w:themeColor="text1"/>
                <w:sz w:val="16"/>
                <w:szCs w:val="16"/>
                <w:lang w:eastAsia="ru-RU"/>
              </w:rPr>
              <w:t xml:space="preserve"> вагоностроительном заводе (Московский у.) забастовка из-за невыплаты жалования продолжалась 3 часа</w:t>
            </w:r>
          </w:p>
        </w:tc>
      </w:tr>
      <w:tr w:rsidR="00122ECD" w:rsidRPr="0098680D" w14:paraId="0FB6F0BE" w14:textId="77777777" w:rsidTr="00064BA1">
        <w:trPr>
          <w:tblCellSpacing w:w="0" w:type="dxa"/>
        </w:trPr>
        <w:tc>
          <w:tcPr>
            <w:tcW w:w="500" w:type="pct"/>
            <w:tcBorders>
              <w:top w:val="outset" w:sz="6" w:space="0" w:color="auto"/>
              <w:left w:val="outset" w:sz="6" w:space="0" w:color="auto"/>
              <w:bottom w:val="outset" w:sz="6" w:space="0" w:color="auto"/>
              <w:right w:val="outset" w:sz="6" w:space="0" w:color="auto"/>
            </w:tcBorders>
            <w:hideMark/>
          </w:tcPr>
          <w:p w14:paraId="12D7E06D" w14:textId="77777777" w:rsidR="00064BA1" w:rsidRPr="0098680D" w:rsidRDefault="00064BA1" w:rsidP="009753A0">
            <w:pPr>
              <w:spacing w:after="0" w:line="240" w:lineRule="auto"/>
              <w:jc w:val="both"/>
              <w:rPr>
                <w:rFonts w:ascii="Times New Roman" w:eastAsia="Times New Roman" w:hAnsi="Times New Roman" w:cs="Times New Roman"/>
                <w:color w:val="000000" w:themeColor="text1"/>
                <w:sz w:val="16"/>
                <w:szCs w:val="16"/>
                <w:lang w:eastAsia="ru-RU"/>
              </w:rPr>
            </w:pPr>
            <w:r w:rsidRPr="0098680D">
              <w:rPr>
                <w:rFonts w:ascii="Times New Roman" w:eastAsia="Times New Roman" w:hAnsi="Times New Roman" w:cs="Times New Roman"/>
                <w:color w:val="000000" w:themeColor="text1"/>
                <w:sz w:val="16"/>
                <w:szCs w:val="16"/>
                <w:lang w:eastAsia="ru-RU"/>
              </w:rPr>
              <w:t>Июль</w:t>
            </w:r>
          </w:p>
        </w:tc>
        <w:tc>
          <w:tcPr>
            <w:tcW w:w="4500" w:type="pct"/>
            <w:tcBorders>
              <w:top w:val="outset" w:sz="6" w:space="0" w:color="auto"/>
              <w:left w:val="outset" w:sz="6" w:space="0" w:color="auto"/>
              <w:bottom w:val="outset" w:sz="6" w:space="0" w:color="auto"/>
              <w:right w:val="outset" w:sz="6" w:space="0" w:color="auto"/>
            </w:tcBorders>
            <w:hideMark/>
          </w:tcPr>
          <w:p w14:paraId="7EC96865" w14:textId="77777777" w:rsidR="00064BA1" w:rsidRPr="0098680D" w:rsidRDefault="00064BA1" w:rsidP="009753A0">
            <w:pPr>
              <w:spacing w:after="0" w:line="240" w:lineRule="auto"/>
              <w:jc w:val="both"/>
              <w:rPr>
                <w:rFonts w:ascii="Times New Roman" w:eastAsia="Times New Roman" w:hAnsi="Times New Roman" w:cs="Times New Roman"/>
                <w:color w:val="000000" w:themeColor="text1"/>
                <w:sz w:val="16"/>
                <w:szCs w:val="16"/>
                <w:lang w:eastAsia="ru-RU"/>
              </w:rPr>
            </w:pPr>
            <w:r w:rsidRPr="0098680D">
              <w:rPr>
                <w:rFonts w:ascii="Times New Roman" w:eastAsia="Times New Roman" w:hAnsi="Times New Roman" w:cs="Times New Roman"/>
                <w:color w:val="000000" w:themeColor="text1"/>
                <w:sz w:val="16"/>
                <w:szCs w:val="16"/>
                <w:lang w:eastAsia="ru-RU"/>
              </w:rPr>
              <w:t>Завод «Геофизика» — 3-дневная забастовка из-за низких ставок</w:t>
            </w:r>
          </w:p>
        </w:tc>
      </w:tr>
      <w:tr w:rsidR="00122ECD" w:rsidRPr="0098680D" w14:paraId="5C9A25A3" w14:textId="77777777" w:rsidTr="00064BA1">
        <w:trPr>
          <w:tblCellSpacing w:w="0" w:type="dxa"/>
        </w:trPr>
        <w:tc>
          <w:tcPr>
            <w:tcW w:w="500" w:type="pct"/>
            <w:tcBorders>
              <w:top w:val="outset" w:sz="6" w:space="0" w:color="auto"/>
              <w:left w:val="outset" w:sz="6" w:space="0" w:color="auto"/>
              <w:bottom w:val="outset" w:sz="6" w:space="0" w:color="auto"/>
              <w:right w:val="outset" w:sz="6" w:space="0" w:color="auto"/>
            </w:tcBorders>
            <w:hideMark/>
          </w:tcPr>
          <w:p w14:paraId="783E5AD9" w14:textId="77777777" w:rsidR="00064BA1" w:rsidRPr="0098680D" w:rsidRDefault="00064BA1" w:rsidP="009753A0">
            <w:pPr>
              <w:spacing w:after="0" w:line="240" w:lineRule="auto"/>
              <w:jc w:val="both"/>
              <w:rPr>
                <w:rFonts w:ascii="Times New Roman" w:eastAsia="Times New Roman" w:hAnsi="Times New Roman" w:cs="Times New Roman"/>
                <w:color w:val="000000" w:themeColor="text1"/>
                <w:sz w:val="16"/>
                <w:szCs w:val="16"/>
                <w:lang w:eastAsia="ru-RU"/>
              </w:rPr>
            </w:pPr>
            <w:r w:rsidRPr="0098680D">
              <w:rPr>
                <w:rFonts w:ascii="Times New Roman" w:eastAsia="Times New Roman" w:hAnsi="Times New Roman" w:cs="Times New Roman"/>
                <w:color w:val="000000" w:themeColor="text1"/>
                <w:sz w:val="16"/>
                <w:szCs w:val="16"/>
                <w:lang w:eastAsia="ru-RU"/>
              </w:rPr>
              <w:t>Август</w:t>
            </w:r>
          </w:p>
        </w:tc>
        <w:tc>
          <w:tcPr>
            <w:tcW w:w="4500" w:type="pct"/>
            <w:tcBorders>
              <w:top w:val="outset" w:sz="6" w:space="0" w:color="auto"/>
              <w:left w:val="outset" w:sz="6" w:space="0" w:color="auto"/>
              <w:bottom w:val="outset" w:sz="6" w:space="0" w:color="auto"/>
              <w:right w:val="outset" w:sz="6" w:space="0" w:color="auto"/>
            </w:tcBorders>
            <w:hideMark/>
          </w:tcPr>
          <w:p w14:paraId="0B302F05" w14:textId="77777777" w:rsidR="00064BA1" w:rsidRPr="0098680D" w:rsidRDefault="00064BA1" w:rsidP="009753A0">
            <w:pPr>
              <w:spacing w:after="0" w:line="240" w:lineRule="auto"/>
              <w:jc w:val="both"/>
              <w:rPr>
                <w:rFonts w:ascii="Times New Roman" w:eastAsia="Times New Roman" w:hAnsi="Times New Roman" w:cs="Times New Roman"/>
                <w:color w:val="000000" w:themeColor="text1"/>
                <w:sz w:val="16"/>
                <w:szCs w:val="16"/>
                <w:lang w:eastAsia="ru-RU"/>
              </w:rPr>
            </w:pPr>
            <w:proofErr w:type="spellStart"/>
            <w:r w:rsidRPr="0098680D">
              <w:rPr>
                <w:rFonts w:ascii="Times New Roman" w:eastAsia="Times New Roman" w:hAnsi="Times New Roman" w:cs="Times New Roman"/>
                <w:color w:val="000000" w:themeColor="text1"/>
                <w:sz w:val="16"/>
                <w:szCs w:val="16"/>
                <w:lang w:eastAsia="ru-RU"/>
              </w:rPr>
              <w:t>Госавиазавод</w:t>
            </w:r>
            <w:proofErr w:type="spellEnd"/>
            <w:r w:rsidRPr="0098680D">
              <w:rPr>
                <w:rFonts w:ascii="Times New Roman" w:eastAsia="Times New Roman" w:hAnsi="Times New Roman" w:cs="Times New Roman"/>
                <w:color w:val="000000" w:themeColor="text1"/>
                <w:sz w:val="16"/>
                <w:szCs w:val="16"/>
                <w:lang w:eastAsia="ru-RU"/>
              </w:rPr>
              <w:t xml:space="preserve"> «Мотор» — брожение: член заводоуправления держал себя не только нетактично, но даже в некоторых случаях проявил себя как контрреволюционер. Рабочие угрожали применить к нему террористические меры в случае неудаления его с завода.</w:t>
            </w:r>
          </w:p>
          <w:p w14:paraId="528893C7" w14:textId="77777777" w:rsidR="00064BA1" w:rsidRPr="0098680D" w:rsidRDefault="00064BA1" w:rsidP="009753A0">
            <w:pPr>
              <w:spacing w:after="0" w:line="240" w:lineRule="auto"/>
              <w:jc w:val="both"/>
              <w:rPr>
                <w:rFonts w:ascii="Times New Roman" w:eastAsia="Times New Roman" w:hAnsi="Times New Roman" w:cs="Times New Roman"/>
                <w:color w:val="000000" w:themeColor="text1"/>
                <w:sz w:val="16"/>
                <w:szCs w:val="16"/>
                <w:lang w:eastAsia="ru-RU"/>
              </w:rPr>
            </w:pPr>
            <w:r w:rsidRPr="0098680D">
              <w:rPr>
                <w:rFonts w:ascii="Times New Roman" w:eastAsia="Times New Roman" w:hAnsi="Times New Roman" w:cs="Times New Roman"/>
                <w:color w:val="000000" w:themeColor="text1"/>
                <w:sz w:val="16"/>
                <w:szCs w:val="16"/>
                <w:lang w:eastAsia="ru-RU"/>
              </w:rPr>
              <w:t>Московский орудийный завод — 3-дневная «итальянка» из-за слишком высоких вычетов за продукты. Ликвидирована разъяснением представителя профсоюза. Рабочих 1 тыс. человек.</w:t>
            </w:r>
          </w:p>
        </w:tc>
      </w:tr>
      <w:tr w:rsidR="00122ECD" w:rsidRPr="0098680D" w14:paraId="0FC98D5A" w14:textId="77777777" w:rsidTr="00064BA1">
        <w:trPr>
          <w:tblCellSpacing w:w="0" w:type="dxa"/>
        </w:trPr>
        <w:tc>
          <w:tcPr>
            <w:tcW w:w="500" w:type="pct"/>
            <w:tcBorders>
              <w:top w:val="outset" w:sz="6" w:space="0" w:color="auto"/>
              <w:left w:val="outset" w:sz="6" w:space="0" w:color="auto"/>
              <w:bottom w:val="outset" w:sz="6" w:space="0" w:color="auto"/>
              <w:right w:val="outset" w:sz="6" w:space="0" w:color="auto"/>
            </w:tcBorders>
            <w:hideMark/>
          </w:tcPr>
          <w:p w14:paraId="20A2D115" w14:textId="77777777" w:rsidR="00064BA1" w:rsidRPr="0098680D" w:rsidRDefault="00064BA1" w:rsidP="009753A0">
            <w:pPr>
              <w:spacing w:after="0" w:line="240" w:lineRule="auto"/>
              <w:jc w:val="both"/>
              <w:rPr>
                <w:rFonts w:ascii="Times New Roman" w:eastAsia="Times New Roman" w:hAnsi="Times New Roman" w:cs="Times New Roman"/>
                <w:color w:val="000000" w:themeColor="text1"/>
                <w:sz w:val="16"/>
                <w:szCs w:val="16"/>
                <w:lang w:eastAsia="ru-RU"/>
              </w:rPr>
            </w:pPr>
            <w:r w:rsidRPr="0098680D">
              <w:rPr>
                <w:rFonts w:ascii="Times New Roman" w:eastAsia="Times New Roman" w:hAnsi="Times New Roman" w:cs="Times New Roman"/>
                <w:color w:val="000000" w:themeColor="text1"/>
                <w:sz w:val="16"/>
                <w:szCs w:val="16"/>
                <w:lang w:eastAsia="ru-RU"/>
              </w:rPr>
              <w:t>Сент.</w:t>
            </w:r>
          </w:p>
        </w:tc>
        <w:tc>
          <w:tcPr>
            <w:tcW w:w="4500" w:type="pct"/>
            <w:tcBorders>
              <w:top w:val="outset" w:sz="6" w:space="0" w:color="auto"/>
              <w:left w:val="outset" w:sz="6" w:space="0" w:color="auto"/>
              <w:bottom w:val="outset" w:sz="6" w:space="0" w:color="auto"/>
              <w:right w:val="outset" w:sz="6" w:space="0" w:color="auto"/>
            </w:tcBorders>
            <w:hideMark/>
          </w:tcPr>
          <w:p w14:paraId="213BD791" w14:textId="77777777" w:rsidR="00064BA1" w:rsidRPr="0098680D" w:rsidRDefault="00064BA1" w:rsidP="009753A0">
            <w:pPr>
              <w:spacing w:after="0" w:line="240" w:lineRule="auto"/>
              <w:jc w:val="both"/>
              <w:rPr>
                <w:rFonts w:ascii="Times New Roman" w:eastAsia="Times New Roman" w:hAnsi="Times New Roman" w:cs="Times New Roman"/>
                <w:color w:val="000000" w:themeColor="text1"/>
                <w:sz w:val="16"/>
                <w:szCs w:val="16"/>
                <w:lang w:eastAsia="ru-RU"/>
              </w:rPr>
            </w:pPr>
            <w:r w:rsidRPr="0098680D">
              <w:rPr>
                <w:rFonts w:ascii="Times New Roman" w:eastAsia="Times New Roman" w:hAnsi="Times New Roman" w:cs="Times New Roman"/>
                <w:color w:val="000000" w:themeColor="text1"/>
                <w:sz w:val="16"/>
                <w:szCs w:val="16"/>
                <w:lang w:eastAsia="ru-RU"/>
              </w:rPr>
              <w:t xml:space="preserve">Патронный завод, рабочие механической мастерской — 3-дневная забастовка из-за низких ставок. На этой же почве — 4-дневная «итальянка» на Подольском механическом заводе и брожение на </w:t>
            </w:r>
            <w:proofErr w:type="spellStart"/>
            <w:r w:rsidRPr="0098680D">
              <w:rPr>
                <w:rFonts w:ascii="Times New Roman" w:eastAsia="Times New Roman" w:hAnsi="Times New Roman" w:cs="Times New Roman"/>
                <w:color w:val="000000" w:themeColor="text1"/>
                <w:sz w:val="16"/>
                <w:szCs w:val="16"/>
                <w:lang w:eastAsia="ru-RU"/>
              </w:rPr>
              <w:t>Паровозо</w:t>
            </w:r>
            <w:proofErr w:type="spellEnd"/>
            <w:r w:rsidRPr="0098680D">
              <w:rPr>
                <w:rFonts w:ascii="Times New Roman" w:eastAsia="Times New Roman" w:hAnsi="Times New Roman" w:cs="Times New Roman"/>
                <w:color w:val="000000" w:themeColor="text1"/>
                <w:sz w:val="16"/>
                <w:szCs w:val="16"/>
                <w:lang w:eastAsia="ru-RU"/>
              </w:rPr>
              <w:t>-ремонтном заводе.</w:t>
            </w:r>
          </w:p>
        </w:tc>
      </w:tr>
      <w:tr w:rsidR="00122ECD" w:rsidRPr="0098680D" w14:paraId="6D9B1533" w14:textId="77777777" w:rsidTr="00064BA1">
        <w:trPr>
          <w:tblCellSpacing w:w="0" w:type="dxa"/>
        </w:trPr>
        <w:tc>
          <w:tcPr>
            <w:tcW w:w="500" w:type="pct"/>
            <w:tcBorders>
              <w:top w:val="outset" w:sz="6" w:space="0" w:color="auto"/>
              <w:left w:val="outset" w:sz="6" w:space="0" w:color="auto"/>
              <w:bottom w:val="outset" w:sz="6" w:space="0" w:color="auto"/>
              <w:right w:val="outset" w:sz="6" w:space="0" w:color="auto"/>
            </w:tcBorders>
            <w:hideMark/>
          </w:tcPr>
          <w:p w14:paraId="42406799" w14:textId="77777777" w:rsidR="00064BA1" w:rsidRPr="0098680D" w:rsidRDefault="00064BA1" w:rsidP="009753A0">
            <w:pPr>
              <w:spacing w:after="0" w:line="240" w:lineRule="auto"/>
              <w:jc w:val="both"/>
              <w:rPr>
                <w:rFonts w:ascii="Times New Roman" w:eastAsia="Times New Roman" w:hAnsi="Times New Roman" w:cs="Times New Roman"/>
                <w:color w:val="000000" w:themeColor="text1"/>
                <w:sz w:val="16"/>
                <w:szCs w:val="16"/>
                <w:lang w:eastAsia="ru-RU"/>
              </w:rPr>
            </w:pPr>
            <w:r w:rsidRPr="0098680D">
              <w:rPr>
                <w:rFonts w:ascii="Times New Roman" w:eastAsia="Times New Roman" w:hAnsi="Times New Roman" w:cs="Times New Roman"/>
                <w:color w:val="000000" w:themeColor="text1"/>
                <w:sz w:val="16"/>
                <w:szCs w:val="16"/>
                <w:lang w:eastAsia="ru-RU"/>
              </w:rPr>
              <w:t>Ноябрь</w:t>
            </w:r>
          </w:p>
        </w:tc>
        <w:tc>
          <w:tcPr>
            <w:tcW w:w="4500" w:type="pct"/>
            <w:tcBorders>
              <w:top w:val="outset" w:sz="6" w:space="0" w:color="auto"/>
              <w:left w:val="outset" w:sz="6" w:space="0" w:color="auto"/>
              <w:bottom w:val="outset" w:sz="6" w:space="0" w:color="auto"/>
              <w:right w:val="outset" w:sz="6" w:space="0" w:color="auto"/>
            </w:tcBorders>
            <w:hideMark/>
          </w:tcPr>
          <w:p w14:paraId="3BD3315F" w14:textId="77777777" w:rsidR="00064BA1" w:rsidRPr="0098680D" w:rsidRDefault="00064BA1" w:rsidP="009753A0">
            <w:pPr>
              <w:spacing w:after="0" w:line="240" w:lineRule="auto"/>
              <w:jc w:val="both"/>
              <w:rPr>
                <w:rFonts w:ascii="Times New Roman" w:eastAsia="Times New Roman" w:hAnsi="Times New Roman" w:cs="Times New Roman"/>
                <w:color w:val="000000" w:themeColor="text1"/>
                <w:sz w:val="16"/>
                <w:szCs w:val="16"/>
                <w:lang w:eastAsia="ru-RU"/>
              </w:rPr>
            </w:pPr>
            <w:r w:rsidRPr="0098680D">
              <w:rPr>
                <w:rFonts w:ascii="Times New Roman" w:eastAsia="Times New Roman" w:hAnsi="Times New Roman" w:cs="Times New Roman"/>
                <w:color w:val="000000" w:themeColor="text1"/>
                <w:sz w:val="16"/>
                <w:szCs w:val="16"/>
                <w:lang w:eastAsia="ru-RU"/>
              </w:rPr>
              <w:t>Завод «Геофизика» — сильное брожение из-за перевода двух высококвалифицированных рабочих на другой завод по распоряжению треста, которое 2 ноября вылилось в забастовку 200 чел. Администрация объявила об увольнении не желающим приступить к работе и о новом наборе. 6 ноября забастовка была ликвидирована. Все рабочие, за исключением уволенных в результате перерегистрации, приступили к работе.</w:t>
            </w:r>
          </w:p>
          <w:p w14:paraId="3019ECB8" w14:textId="77777777" w:rsidR="00064BA1" w:rsidRPr="0098680D" w:rsidRDefault="00064BA1" w:rsidP="009753A0">
            <w:pPr>
              <w:spacing w:after="0" w:line="240" w:lineRule="auto"/>
              <w:jc w:val="both"/>
              <w:rPr>
                <w:rFonts w:ascii="Times New Roman" w:eastAsia="Times New Roman" w:hAnsi="Times New Roman" w:cs="Times New Roman"/>
                <w:color w:val="000000" w:themeColor="text1"/>
                <w:sz w:val="16"/>
                <w:szCs w:val="16"/>
                <w:lang w:eastAsia="ru-RU"/>
              </w:rPr>
            </w:pPr>
            <w:r w:rsidRPr="0098680D">
              <w:rPr>
                <w:rFonts w:ascii="Times New Roman" w:eastAsia="Times New Roman" w:hAnsi="Times New Roman" w:cs="Times New Roman"/>
                <w:color w:val="000000" w:themeColor="text1"/>
                <w:sz w:val="16"/>
                <w:szCs w:val="16"/>
                <w:lang w:eastAsia="ru-RU"/>
              </w:rPr>
              <w:t>Люберецкий завод Международной компании жатвенных машин (Московский у.) — 3-дневная забастовка из-за несвоевременной выплаты жалования. Срыв празднования Октябрьской революции</w:t>
            </w:r>
            <w:hyperlink r:id="rId43" w:history="1">
              <w:r w:rsidRPr="0098680D">
                <w:rPr>
                  <w:rFonts w:ascii="Times New Roman" w:eastAsia="Times New Roman" w:hAnsi="Times New Roman" w:cs="Times New Roman"/>
                  <w:color w:val="000000" w:themeColor="text1"/>
                  <w:sz w:val="16"/>
                  <w:szCs w:val="16"/>
                  <w:vertAlign w:val="superscript"/>
                  <w:lang w:eastAsia="ru-RU"/>
                </w:rPr>
                <w:t>1</w:t>
              </w:r>
            </w:hyperlink>
            <w:r w:rsidRPr="0098680D">
              <w:rPr>
                <w:rFonts w:ascii="Times New Roman" w:eastAsia="Times New Roman" w:hAnsi="Times New Roman" w:cs="Times New Roman"/>
                <w:color w:val="000000" w:themeColor="text1"/>
                <w:sz w:val="16"/>
                <w:szCs w:val="16"/>
                <w:lang w:eastAsia="ru-RU"/>
              </w:rPr>
              <w:t>. Рабочих 1050 чел.</w:t>
            </w:r>
          </w:p>
        </w:tc>
      </w:tr>
      <w:tr w:rsidR="00122ECD" w:rsidRPr="0098680D" w14:paraId="7FF3E647" w14:textId="77777777" w:rsidTr="00064BA1">
        <w:trPr>
          <w:tblCellSpacing w:w="0" w:type="dxa"/>
        </w:trPr>
        <w:tc>
          <w:tcPr>
            <w:tcW w:w="500" w:type="pct"/>
            <w:tcBorders>
              <w:top w:val="outset" w:sz="6" w:space="0" w:color="auto"/>
              <w:left w:val="outset" w:sz="6" w:space="0" w:color="auto"/>
              <w:bottom w:val="outset" w:sz="6" w:space="0" w:color="auto"/>
              <w:right w:val="outset" w:sz="6" w:space="0" w:color="auto"/>
            </w:tcBorders>
            <w:hideMark/>
          </w:tcPr>
          <w:p w14:paraId="718934DE" w14:textId="77777777" w:rsidR="00064BA1" w:rsidRPr="0098680D" w:rsidRDefault="00064BA1" w:rsidP="009753A0">
            <w:pPr>
              <w:spacing w:after="0" w:line="240" w:lineRule="auto"/>
              <w:jc w:val="both"/>
              <w:rPr>
                <w:rFonts w:ascii="Times New Roman" w:eastAsia="Times New Roman" w:hAnsi="Times New Roman" w:cs="Times New Roman"/>
                <w:color w:val="000000" w:themeColor="text1"/>
                <w:sz w:val="16"/>
                <w:szCs w:val="16"/>
                <w:lang w:eastAsia="ru-RU"/>
              </w:rPr>
            </w:pPr>
            <w:r w:rsidRPr="0098680D">
              <w:rPr>
                <w:rFonts w:ascii="Times New Roman" w:eastAsia="Times New Roman" w:hAnsi="Times New Roman" w:cs="Times New Roman"/>
                <w:color w:val="000000" w:themeColor="text1"/>
                <w:sz w:val="16"/>
                <w:szCs w:val="16"/>
                <w:lang w:eastAsia="ru-RU"/>
              </w:rPr>
              <w:t>1923 г.</w:t>
            </w:r>
          </w:p>
          <w:p w14:paraId="37BE25DB" w14:textId="77777777" w:rsidR="00064BA1" w:rsidRPr="0098680D" w:rsidRDefault="00064BA1" w:rsidP="009753A0">
            <w:pPr>
              <w:spacing w:after="0" w:line="240" w:lineRule="auto"/>
              <w:jc w:val="both"/>
              <w:rPr>
                <w:rFonts w:ascii="Times New Roman" w:eastAsia="Times New Roman" w:hAnsi="Times New Roman" w:cs="Times New Roman"/>
                <w:color w:val="000000" w:themeColor="text1"/>
                <w:sz w:val="16"/>
                <w:szCs w:val="16"/>
                <w:lang w:eastAsia="ru-RU"/>
              </w:rPr>
            </w:pPr>
            <w:r w:rsidRPr="0098680D">
              <w:rPr>
                <w:rFonts w:ascii="Times New Roman" w:eastAsia="Times New Roman" w:hAnsi="Times New Roman" w:cs="Times New Roman"/>
                <w:color w:val="000000" w:themeColor="text1"/>
                <w:sz w:val="16"/>
                <w:szCs w:val="16"/>
                <w:lang w:eastAsia="ru-RU"/>
              </w:rPr>
              <w:t>Январь</w:t>
            </w:r>
          </w:p>
        </w:tc>
        <w:tc>
          <w:tcPr>
            <w:tcW w:w="4500" w:type="pct"/>
            <w:tcBorders>
              <w:top w:val="outset" w:sz="6" w:space="0" w:color="auto"/>
              <w:left w:val="outset" w:sz="6" w:space="0" w:color="auto"/>
              <w:bottom w:val="outset" w:sz="6" w:space="0" w:color="auto"/>
              <w:right w:val="outset" w:sz="6" w:space="0" w:color="auto"/>
            </w:tcBorders>
            <w:hideMark/>
          </w:tcPr>
          <w:p w14:paraId="14BF0A1E" w14:textId="77777777" w:rsidR="00064BA1" w:rsidRPr="0098680D" w:rsidRDefault="00064BA1" w:rsidP="009753A0">
            <w:pPr>
              <w:spacing w:after="0" w:line="240" w:lineRule="auto"/>
              <w:jc w:val="both"/>
              <w:rPr>
                <w:rFonts w:ascii="Times New Roman" w:eastAsia="Times New Roman" w:hAnsi="Times New Roman" w:cs="Times New Roman"/>
                <w:color w:val="000000" w:themeColor="text1"/>
                <w:sz w:val="16"/>
                <w:szCs w:val="16"/>
                <w:lang w:eastAsia="ru-RU"/>
              </w:rPr>
            </w:pPr>
            <w:r w:rsidRPr="0098680D">
              <w:rPr>
                <w:rFonts w:ascii="Times New Roman" w:eastAsia="Times New Roman" w:hAnsi="Times New Roman" w:cs="Times New Roman"/>
                <w:color w:val="000000" w:themeColor="text1"/>
                <w:sz w:val="16"/>
                <w:szCs w:val="16"/>
                <w:lang w:eastAsia="ru-RU"/>
              </w:rPr>
              <w:t>4-й Автозавод «Спартак» — 4-часовая забастовка из-за несвоевременной выплаты жалования. Ликвидирована выдачей денег. Рабочих 500 чел.</w:t>
            </w:r>
          </w:p>
        </w:tc>
      </w:tr>
      <w:tr w:rsidR="00122ECD" w:rsidRPr="0098680D" w14:paraId="733D21CE" w14:textId="77777777" w:rsidTr="00064BA1">
        <w:trPr>
          <w:tblCellSpacing w:w="0" w:type="dxa"/>
        </w:trPr>
        <w:tc>
          <w:tcPr>
            <w:tcW w:w="500" w:type="pct"/>
            <w:tcBorders>
              <w:top w:val="outset" w:sz="6" w:space="0" w:color="auto"/>
              <w:left w:val="outset" w:sz="6" w:space="0" w:color="auto"/>
              <w:bottom w:val="outset" w:sz="6" w:space="0" w:color="auto"/>
              <w:right w:val="outset" w:sz="6" w:space="0" w:color="auto"/>
            </w:tcBorders>
            <w:hideMark/>
          </w:tcPr>
          <w:p w14:paraId="4AD639A3" w14:textId="77777777" w:rsidR="00064BA1" w:rsidRPr="0098680D" w:rsidRDefault="00064BA1" w:rsidP="009753A0">
            <w:pPr>
              <w:spacing w:after="0" w:line="240" w:lineRule="auto"/>
              <w:jc w:val="both"/>
              <w:rPr>
                <w:rFonts w:ascii="Times New Roman" w:eastAsia="Times New Roman" w:hAnsi="Times New Roman" w:cs="Times New Roman"/>
                <w:color w:val="000000" w:themeColor="text1"/>
                <w:sz w:val="16"/>
                <w:szCs w:val="16"/>
                <w:lang w:eastAsia="ru-RU"/>
              </w:rPr>
            </w:pPr>
            <w:r w:rsidRPr="0098680D">
              <w:rPr>
                <w:rFonts w:ascii="Times New Roman" w:eastAsia="Times New Roman" w:hAnsi="Times New Roman" w:cs="Times New Roman"/>
                <w:color w:val="000000" w:themeColor="text1"/>
                <w:sz w:val="16"/>
                <w:szCs w:val="16"/>
                <w:lang w:eastAsia="ru-RU"/>
              </w:rPr>
              <w:t>Февраль</w:t>
            </w:r>
          </w:p>
        </w:tc>
        <w:tc>
          <w:tcPr>
            <w:tcW w:w="4500" w:type="pct"/>
            <w:tcBorders>
              <w:top w:val="outset" w:sz="6" w:space="0" w:color="auto"/>
              <w:left w:val="outset" w:sz="6" w:space="0" w:color="auto"/>
              <w:bottom w:val="outset" w:sz="6" w:space="0" w:color="auto"/>
              <w:right w:val="outset" w:sz="6" w:space="0" w:color="auto"/>
            </w:tcBorders>
            <w:hideMark/>
          </w:tcPr>
          <w:p w14:paraId="176E0832" w14:textId="77777777" w:rsidR="00064BA1" w:rsidRPr="0098680D" w:rsidRDefault="00064BA1" w:rsidP="009753A0">
            <w:pPr>
              <w:spacing w:after="0" w:line="240" w:lineRule="auto"/>
              <w:jc w:val="both"/>
              <w:rPr>
                <w:rFonts w:ascii="Times New Roman" w:eastAsia="Times New Roman" w:hAnsi="Times New Roman" w:cs="Times New Roman"/>
                <w:color w:val="000000" w:themeColor="text1"/>
                <w:sz w:val="16"/>
                <w:szCs w:val="16"/>
                <w:lang w:eastAsia="ru-RU"/>
              </w:rPr>
            </w:pPr>
            <w:r w:rsidRPr="0098680D">
              <w:rPr>
                <w:rFonts w:ascii="Times New Roman" w:eastAsia="Times New Roman" w:hAnsi="Times New Roman" w:cs="Times New Roman"/>
                <w:color w:val="000000" w:themeColor="text1"/>
                <w:sz w:val="16"/>
                <w:szCs w:val="16"/>
                <w:lang w:eastAsia="ru-RU"/>
              </w:rPr>
              <w:t xml:space="preserve">АМО — 2-часовая «итальянка» из-за несвоевременной выплаты жалования. Рабочих 650 чел. Приступили к работе после разъяснения на общем собрании со стороны представителя </w:t>
            </w:r>
            <w:proofErr w:type="spellStart"/>
            <w:r w:rsidRPr="0098680D">
              <w:rPr>
                <w:rFonts w:ascii="Times New Roman" w:eastAsia="Times New Roman" w:hAnsi="Times New Roman" w:cs="Times New Roman"/>
                <w:color w:val="000000" w:themeColor="text1"/>
                <w:sz w:val="16"/>
                <w:szCs w:val="16"/>
                <w:lang w:eastAsia="ru-RU"/>
              </w:rPr>
              <w:t>комячейки</w:t>
            </w:r>
            <w:proofErr w:type="spellEnd"/>
            <w:r w:rsidRPr="0098680D">
              <w:rPr>
                <w:rFonts w:ascii="Times New Roman" w:eastAsia="Times New Roman" w:hAnsi="Times New Roman" w:cs="Times New Roman"/>
                <w:color w:val="000000" w:themeColor="text1"/>
                <w:sz w:val="16"/>
                <w:szCs w:val="16"/>
                <w:lang w:eastAsia="ru-RU"/>
              </w:rPr>
              <w:t>, что не следовало бы бастовать в день 5-й годовщины Красной армии.</w:t>
            </w:r>
          </w:p>
        </w:tc>
      </w:tr>
      <w:tr w:rsidR="00122ECD" w:rsidRPr="0098680D" w14:paraId="71C956B2" w14:textId="77777777" w:rsidTr="00064BA1">
        <w:trPr>
          <w:tblCellSpacing w:w="0" w:type="dxa"/>
        </w:trPr>
        <w:tc>
          <w:tcPr>
            <w:tcW w:w="500" w:type="pct"/>
            <w:tcBorders>
              <w:top w:val="outset" w:sz="6" w:space="0" w:color="auto"/>
              <w:left w:val="outset" w:sz="6" w:space="0" w:color="auto"/>
              <w:bottom w:val="outset" w:sz="6" w:space="0" w:color="auto"/>
              <w:right w:val="outset" w:sz="6" w:space="0" w:color="auto"/>
            </w:tcBorders>
            <w:hideMark/>
          </w:tcPr>
          <w:p w14:paraId="0B46CC28" w14:textId="77777777" w:rsidR="00064BA1" w:rsidRPr="0098680D" w:rsidRDefault="00064BA1" w:rsidP="009753A0">
            <w:pPr>
              <w:spacing w:after="0" w:line="240" w:lineRule="auto"/>
              <w:jc w:val="both"/>
              <w:rPr>
                <w:rFonts w:ascii="Times New Roman" w:eastAsia="Times New Roman" w:hAnsi="Times New Roman" w:cs="Times New Roman"/>
                <w:color w:val="000000" w:themeColor="text1"/>
                <w:sz w:val="16"/>
                <w:szCs w:val="16"/>
                <w:lang w:eastAsia="ru-RU"/>
              </w:rPr>
            </w:pPr>
            <w:r w:rsidRPr="0098680D">
              <w:rPr>
                <w:rFonts w:ascii="Times New Roman" w:eastAsia="Times New Roman" w:hAnsi="Times New Roman" w:cs="Times New Roman"/>
                <w:color w:val="000000" w:themeColor="text1"/>
                <w:sz w:val="16"/>
                <w:szCs w:val="16"/>
                <w:lang w:eastAsia="ru-RU"/>
              </w:rPr>
              <w:t>Март</w:t>
            </w:r>
          </w:p>
        </w:tc>
        <w:tc>
          <w:tcPr>
            <w:tcW w:w="4500" w:type="pct"/>
            <w:tcBorders>
              <w:top w:val="outset" w:sz="6" w:space="0" w:color="auto"/>
              <w:left w:val="outset" w:sz="6" w:space="0" w:color="auto"/>
              <w:bottom w:val="outset" w:sz="6" w:space="0" w:color="auto"/>
              <w:right w:val="outset" w:sz="6" w:space="0" w:color="auto"/>
            </w:tcBorders>
            <w:hideMark/>
          </w:tcPr>
          <w:p w14:paraId="3612D8CC" w14:textId="77777777" w:rsidR="00064BA1" w:rsidRPr="0098680D" w:rsidRDefault="00064BA1" w:rsidP="009753A0">
            <w:pPr>
              <w:spacing w:after="0" w:line="240" w:lineRule="auto"/>
              <w:jc w:val="both"/>
              <w:rPr>
                <w:rFonts w:ascii="Times New Roman" w:eastAsia="Times New Roman" w:hAnsi="Times New Roman" w:cs="Times New Roman"/>
                <w:color w:val="000000" w:themeColor="text1"/>
                <w:sz w:val="16"/>
                <w:szCs w:val="16"/>
                <w:lang w:eastAsia="ru-RU"/>
              </w:rPr>
            </w:pPr>
            <w:r w:rsidRPr="0098680D">
              <w:rPr>
                <w:rFonts w:ascii="Times New Roman" w:eastAsia="Times New Roman" w:hAnsi="Times New Roman" w:cs="Times New Roman"/>
                <w:color w:val="000000" w:themeColor="text1"/>
                <w:sz w:val="16"/>
                <w:szCs w:val="16"/>
                <w:lang w:eastAsia="ru-RU"/>
              </w:rPr>
              <w:t>Сокольнический механический завод — однодневная «итальянка» из-за несвоевременной выплаты жалования. Рабочих 154 чел. Ликвидирована выдачей денег.</w:t>
            </w:r>
          </w:p>
          <w:p w14:paraId="0C13E1C7" w14:textId="77777777" w:rsidR="00064BA1" w:rsidRPr="0098680D" w:rsidRDefault="00064BA1" w:rsidP="009753A0">
            <w:pPr>
              <w:spacing w:after="0" w:line="240" w:lineRule="auto"/>
              <w:jc w:val="both"/>
              <w:rPr>
                <w:rFonts w:ascii="Times New Roman" w:eastAsia="Times New Roman" w:hAnsi="Times New Roman" w:cs="Times New Roman"/>
                <w:color w:val="000000" w:themeColor="text1"/>
                <w:sz w:val="16"/>
                <w:szCs w:val="16"/>
                <w:lang w:eastAsia="ru-RU"/>
              </w:rPr>
            </w:pPr>
            <w:r w:rsidRPr="0098680D">
              <w:rPr>
                <w:rFonts w:ascii="Times New Roman" w:eastAsia="Times New Roman" w:hAnsi="Times New Roman" w:cs="Times New Roman"/>
                <w:color w:val="000000" w:themeColor="text1"/>
                <w:sz w:val="16"/>
                <w:szCs w:val="16"/>
                <w:lang w:eastAsia="ru-RU"/>
              </w:rPr>
              <w:t>Коломенский машиностроительный завод — 7-часовая забастовка рабочих четырех мастерских (1476 чел.) на почве не выплаты жалования. Ликвидирована выдачей денег.</w:t>
            </w:r>
          </w:p>
        </w:tc>
      </w:tr>
      <w:tr w:rsidR="00122ECD" w:rsidRPr="0098680D" w14:paraId="7CEFC761" w14:textId="77777777" w:rsidTr="00064BA1">
        <w:trPr>
          <w:tblCellSpacing w:w="0" w:type="dxa"/>
        </w:trPr>
        <w:tc>
          <w:tcPr>
            <w:tcW w:w="500" w:type="pct"/>
            <w:tcBorders>
              <w:top w:val="outset" w:sz="6" w:space="0" w:color="auto"/>
              <w:left w:val="outset" w:sz="6" w:space="0" w:color="auto"/>
              <w:bottom w:val="outset" w:sz="6" w:space="0" w:color="auto"/>
              <w:right w:val="outset" w:sz="6" w:space="0" w:color="auto"/>
            </w:tcBorders>
            <w:hideMark/>
          </w:tcPr>
          <w:p w14:paraId="540FEED6" w14:textId="77777777" w:rsidR="00064BA1" w:rsidRPr="0098680D" w:rsidRDefault="00064BA1" w:rsidP="009753A0">
            <w:pPr>
              <w:spacing w:after="0" w:line="240" w:lineRule="auto"/>
              <w:jc w:val="both"/>
              <w:rPr>
                <w:rFonts w:ascii="Times New Roman" w:eastAsia="Times New Roman" w:hAnsi="Times New Roman" w:cs="Times New Roman"/>
                <w:color w:val="000000" w:themeColor="text1"/>
                <w:sz w:val="16"/>
                <w:szCs w:val="16"/>
                <w:lang w:eastAsia="ru-RU"/>
              </w:rPr>
            </w:pPr>
            <w:r w:rsidRPr="0098680D">
              <w:rPr>
                <w:rFonts w:ascii="Times New Roman" w:eastAsia="Times New Roman" w:hAnsi="Times New Roman" w:cs="Times New Roman"/>
                <w:color w:val="000000" w:themeColor="text1"/>
                <w:sz w:val="16"/>
                <w:szCs w:val="16"/>
                <w:lang w:eastAsia="ru-RU"/>
              </w:rPr>
              <w:t>Май</w:t>
            </w:r>
          </w:p>
        </w:tc>
        <w:tc>
          <w:tcPr>
            <w:tcW w:w="4500" w:type="pct"/>
            <w:tcBorders>
              <w:top w:val="outset" w:sz="6" w:space="0" w:color="auto"/>
              <w:left w:val="outset" w:sz="6" w:space="0" w:color="auto"/>
              <w:bottom w:val="outset" w:sz="6" w:space="0" w:color="auto"/>
              <w:right w:val="outset" w:sz="6" w:space="0" w:color="auto"/>
            </w:tcBorders>
            <w:hideMark/>
          </w:tcPr>
          <w:p w14:paraId="024A7178" w14:textId="77777777" w:rsidR="00064BA1" w:rsidRPr="0098680D" w:rsidRDefault="00064BA1" w:rsidP="009753A0">
            <w:pPr>
              <w:spacing w:after="0" w:line="240" w:lineRule="auto"/>
              <w:jc w:val="both"/>
              <w:rPr>
                <w:rFonts w:ascii="Times New Roman" w:eastAsia="Times New Roman" w:hAnsi="Times New Roman" w:cs="Times New Roman"/>
                <w:color w:val="000000" w:themeColor="text1"/>
                <w:sz w:val="16"/>
                <w:szCs w:val="16"/>
                <w:lang w:eastAsia="ru-RU"/>
              </w:rPr>
            </w:pPr>
            <w:r w:rsidRPr="0098680D">
              <w:rPr>
                <w:rFonts w:ascii="Times New Roman" w:eastAsia="Times New Roman" w:hAnsi="Times New Roman" w:cs="Times New Roman"/>
                <w:color w:val="000000" w:themeColor="text1"/>
                <w:sz w:val="16"/>
                <w:szCs w:val="16"/>
                <w:lang w:eastAsia="ru-RU"/>
              </w:rPr>
              <w:t>Завод б. Доброва и </w:t>
            </w:r>
            <w:proofErr w:type="spellStart"/>
            <w:r w:rsidRPr="0098680D">
              <w:rPr>
                <w:rFonts w:ascii="Times New Roman" w:eastAsia="Times New Roman" w:hAnsi="Times New Roman" w:cs="Times New Roman"/>
                <w:color w:val="000000" w:themeColor="text1"/>
                <w:sz w:val="16"/>
                <w:szCs w:val="16"/>
                <w:lang w:eastAsia="ru-RU"/>
              </w:rPr>
              <w:t>Набгольц</w:t>
            </w:r>
            <w:proofErr w:type="spellEnd"/>
            <w:r w:rsidRPr="0098680D">
              <w:rPr>
                <w:rFonts w:ascii="Times New Roman" w:eastAsia="Times New Roman" w:hAnsi="Times New Roman" w:cs="Times New Roman"/>
                <w:color w:val="000000" w:themeColor="text1"/>
                <w:sz w:val="16"/>
                <w:szCs w:val="16"/>
                <w:lang w:eastAsia="ru-RU"/>
              </w:rPr>
              <w:t>. 15 апреля на общем собрании было объявлено о предстоящем закрытии завода в целях концентрации производства. 1 июня завод был фактически закрыт. Предзавком заявил, что рабочие не будут уволены, а будут переведены на другие заводы. 25 мая рабочие в час дня без ведома администрации прекратили работу, вышли на двор и стали обсуждать положение завода. Выступивший рабочий (персонально известный) указывал на нецелесообразность закрытия завода ввиду наличия топлива, сырья и получения заказов. Была послана делегация к </w:t>
            </w:r>
            <w:hyperlink r:id="rId44" w:history="1">
              <w:r w:rsidRPr="0098680D">
                <w:rPr>
                  <w:rFonts w:ascii="Times New Roman" w:eastAsia="Times New Roman" w:hAnsi="Times New Roman" w:cs="Times New Roman"/>
                  <w:color w:val="000000" w:themeColor="text1"/>
                  <w:sz w:val="16"/>
                  <w:szCs w:val="16"/>
                  <w:lang w:eastAsia="ru-RU"/>
                </w:rPr>
                <w:t>Троцкому</w:t>
              </w:r>
            </w:hyperlink>
            <w:r w:rsidRPr="0098680D">
              <w:rPr>
                <w:rFonts w:ascii="Times New Roman" w:eastAsia="Times New Roman" w:hAnsi="Times New Roman" w:cs="Times New Roman"/>
                <w:color w:val="000000" w:themeColor="text1"/>
                <w:sz w:val="16"/>
                <w:szCs w:val="16"/>
                <w:lang w:eastAsia="ru-RU"/>
              </w:rPr>
              <w:t xml:space="preserve"> (4 члена РКП и 8 беспартийных). Забастовка и «итальянка» длились 5 часов. 2 июня состоялось общее собрание рабочих по вопросу о порядке расчета и перевода рабочих на другие предприятия. Собрание было очень бурным. Делавший доклад предзавкома указал, что из 700 рабочих только 160 будут переведены на другие предприятия, остальные — рассчитаны, будет выплачено за 1,5 месяца вперед. Были сильно недовольны директором Степановым, который на все вопросы рабочих отвечал: «Ничего не знаю». 5 июня рабочие получили полный расчет и компенсацию. Рабочие, связанные с деревней, от перехода на другие предприятия отказались, остальные переходили. В данное время настроение рабочих удовлетворительное.</w:t>
            </w:r>
          </w:p>
        </w:tc>
      </w:tr>
      <w:tr w:rsidR="00122ECD" w:rsidRPr="0098680D" w14:paraId="6215BEDD" w14:textId="77777777" w:rsidTr="00064BA1">
        <w:trPr>
          <w:tblCellSpacing w:w="0" w:type="dxa"/>
        </w:trPr>
        <w:tc>
          <w:tcPr>
            <w:tcW w:w="500" w:type="pct"/>
            <w:tcBorders>
              <w:top w:val="outset" w:sz="6" w:space="0" w:color="auto"/>
              <w:left w:val="outset" w:sz="6" w:space="0" w:color="auto"/>
              <w:bottom w:val="outset" w:sz="6" w:space="0" w:color="auto"/>
              <w:right w:val="outset" w:sz="6" w:space="0" w:color="auto"/>
            </w:tcBorders>
            <w:hideMark/>
          </w:tcPr>
          <w:p w14:paraId="15C0DCB0" w14:textId="77777777" w:rsidR="00064BA1" w:rsidRPr="0098680D" w:rsidRDefault="00064BA1" w:rsidP="009753A0">
            <w:pPr>
              <w:spacing w:after="0" w:line="240" w:lineRule="auto"/>
              <w:jc w:val="both"/>
              <w:rPr>
                <w:rFonts w:ascii="Times New Roman" w:eastAsia="Times New Roman" w:hAnsi="Times New Roman" w:cs="Times New Roman"/>
                <w:color w:val="000000" w:themeColor="text1"/>
                <w:sz w:val="16"/>
                <w:szCs w:val="16"/>
                <w:lang w:eastAsia="ru-RU"/>
              </w:rPr>
            </w:pPr>
            <w:r w:rsidRPr="0098680D">
              <w:rPr>
                <w:rFonts w:ascii="Times New Roman" w:eastAsia="Times New Roman" w:hAnsi="Times New Roman" w:cs="Times New Roman"/>
                <w:color w:val="000000" w:themeColor="text1"/>
                <w:sz w:val="16"/>
                <w:szCs w:val="16"/>
                <w:lang w:eastAsia="ru-RU"/>
              </w:rPr>
              <w:t>Июнь</w:t>
            </w:r>
          </w:p>
        </w:tc>
        <w:tc>
          <w:tcPr>
            <w:tcW w:w="4500" w:type="pct"/>
            <w:tcBorders>
              <w:top w:val="outset" w:sz="6" w:space="0" w:color="auto"/>
              <w:left w:val="outset" w:sz="6" w:space="0" w:color="auto"/>
              <w:bottom w:val="outset" w:sz="6" w:space="0" w:color="auto"/>
              <w:right w:val="outset" w:sz="6" w:space="0" w:color="auto"/>
            </w:tcBorders>
            <w:hideMark/>
          </w:tcPr>
          <w:p w14:paraId="22DF0D80" w14:textId="77777777" w:rsidR="00064BA1" w:rsidRPr="0098680D" w:rsidRDefault="00064BA1" w:rsidP="009753A0">
            <w:pPr>
              <w:spacing w:after="0" w:line="240" w:lineRule="auto"/>
              <w:jc w:val="both"/>
              <w:rPr>
                <w:rFonts w:ascii="Times New Roman" w:eastAsia="Times New Roman" w:hAnsi="Times New Roman" w:cs="Times New Roman"/>
                <w:color w:val="000000" w:themeColor="text1"/>
                <w:sz w:val="16"/>
                <w:szCs w:val="16"/>
                <w:lang w:eastAsia="ru-RU"/>
              </w:rPr>
            </w:pPr>
            <w:proofErr w:type="spellStart"/>
            <w:r w:rsidRPr="0098680D">
              <w:rPr>
                <w:rFonts w:ascii="Times New Roman" w:eastAsia="Times New Roman" w:hAnsi="Times New Roman" w:cs="Times New Roman"/>
                <w:color w:val="000000" w:themeColor="text1"/>
                <w:sz w:val="16"/>
                <w:szCs w:val="16"/>
                <w:lang w:eastAsia="ru-RU"/>
              </w:rPr>
              <w:t>Мостяжарт</w:t>
            </w:r>
            <w:proofErr w:type="spellEnd"/>
            <w:r w:rsidRPr="0098680D">
              <w:rPr>
                <w:rFonts w:ascii="Times New Roman" w:eastAsia="Times New Roman" w:hAnsi="Times New Roman" w:cs="Times New Roman"/>
                <w:color w:val="000000" w:themeColor="text1"/>
                <w:sz w:val="16"/>
                <w:szCs w:val="16"/>
                <w:lang w:eastAsia="ru-RU"/>
              </w:rPr>
              <w:t xml:space="preserve"> — секретарь </w:t>
            </w:r>
            <w:proofErr w:type="spellStart"/>
            <w:r w:rsidRPr="0098680D">
              <w:rPr>
                <w:rFonts w:ascii="Times New Roman" w:eastAsia="Times New Roman" w:hAnsi="Times New Roman" w:cs="Times New Roman"/>
                <w:color w:val="000000" w:themeColor="text1"/>
                <w:sz w:val="16"/>
                <w:szCs w:val="16"/>
                <w:lang w:eastAsia="ru-RU"/>
              </w:rPr>
              <w:t>комъячейки</w:t>
            </w:r>
            <w:proofErr w:type="spellEnd"/>
            <w:r w:rsidRPr="0098680D">
              <w:rPr>
                <w:rFonts w:ascii="Times New Roman" w:eastAsia="Times New Roman" w:hAnsi="Times New Roman" w:cs="Times New Roman"/>
                <w:color w:val="000000" w:themeColor="text1"/>
                <w:sz w:val="16"/>
                <w:szCs w:val="16"/>
                <w:lang w:eastAsia="ru-RU"/>
              </w:rPr>
              <w:t xml:space="preserve"> Берзина и предзавком Демидов. На </w:t>
            </w:r>
            <w:proofErr w:type="spellStart"/>
            <w:r w:rsidRPr="0098680D">
              <w:rPr>
                <w:rFonts w:ascii="Times New Roman" w:eastAsia="Times New Roman" w:hAnsi="Times New Roman" w:cs="Times New Roman"/>
                <w:color w:val="000000" w:themeColor="text1"/>
                <w:sz w:val="16"/>
                <w:szCs w:val="16"/>
                <w:lang w:eastAsia="ru-RU"/>
              </w:rPr>
              <w:t>губконференции</w:t>
            </w:r>
            <w:proofErr w:type="spellEnd"/>
            <w:r w:rsidRPr="0098680D">
              <w:rPr>
                <w:rFonts w:ascii="Times New Roman" w:eastAsia="Times New Roman" w:hAnsi="Times New Roman" w:cs="Times New Roman"/>
                <w:color w:val="000000" w:themeColor="text1"/>
                <w:sz w:val="16"/>
                <w:szCs w:val="16"/>
                <w:lang w:eastAsia="ru-RU"/>
              </w:rPr>
              <w:t xml:space="preserve"> их исключение из членов профсоюза было утверждено. В связи с этим наблюдалось также неудовлетворительное настроение рабочих и на заводе «Икар», б. «Гном и Рон» и авиазаводе № 6 б. </w:t>
            </w:r>
            <w:proofErr w:type="spellStart"/>
            <w:r w:rsidRPr="0098680D">
              <w:rPr>
                <w:rFonts w:ascii="Times New Roman" w:eastAsia="Times New Roman" w:hAnsi="Times New Roman" w:cs="Times New Roman"/>
                <w:color w:val="000000" w:themeColor="text1"/>
                <w:sz w:val="16"/>
                <w:szCs w:val="16"/>
                <w:lang w:eastAsia="ru-RU"/>
              </w:rPr>
              <w:t>Сальмсон</w:t>
            </w:r>
            <w:proofErr w:type="spellEnd"/>
            <w:r w:rsidRPr="0098680D">
              <w:rPr>
                <w:rFonts w:ascii="Times New Roman" w:eastAsia="Times New Roman" w:hAnsi="Times New Roman" w:cs="Times New Roman"/>
                <w:color w:val="000000" w:themeColor="text1"/>
                <w:sz w:val="16"/>
                <w:szCs w:val="16"/>
                <w:lang w:eastAsia="ru-RU"/>
              </w:rPr>
              <w:t>, где по этому вопросу предполагались быть созванными общие собрания, но не состоялись. На </w:t>
            </w:r>
            <w:proofErr w:type="spellStart"/>
            <w:r w:rsidRPr="0098680D">
              <w:rPr>
                <w:rFonts w:ascii="Times New Roman" w:eastAsia="Times New Roman" w:hAnsi="Times New Roman" w:cs="Times New Roman"/>
                <w:color w:val="000000" w:themeColor="text1"/>
                <w:sz w:val="16"/>
                <w:szCs w:val="16"/>
                <w:lang w:eastAsia="ru-RU"/>
              </w:rPr>
              <w:t>Мостяжарт</w:t>
            </w:r>
            <w:proofErr w:type="spellEnd"/>
            <w:r w:rsidRPr="0098680D">
              <w:rPr>
                <w:rFonts w:ascii="Times New Roman" w:eastAsia="Times New Roman" w:hAnsi="Times New Roman" w:cs="Times New Roman"/>
                <w:color w:val="000000" w:themeColor="text1"/>
                <w:sz w:val="16"/>
                <w:szCs w:val="16"/>
                <w:lang w:eastAsia="ru-RU"/>
              </w:rPr>
              <w:t> — 800 чел. рабочих.</w:t>
            </w:r>
          </w:p>
        </w:tc>
      </w:tr>
    </w:tbl>
    <w:p w14:paraId="77481C8B" w14:textId="77777777" w:rsidR="00064BA1" w:rsidRPr="0098680D" w:rsidRDefault="00064BA1" w:rsidP="009753A0">
      <w:pPr>
        <w:spacing w:after="0" w:line="240" w:lineRule="auto"/>
        <w:jc w:val="both"/>
        <w:rPr>
          <w:rFonts w:ascii="Times New Roman" w:eastAsia="Times New Roman" w:hAnsi="Times New Roman" w:cs="Times New Roman"/>
          <w:color w:val="000000" w:themeColor="text1"/>
          <w:sz w:val="16"/>
          <w:szCs w:val="16"/>
          <w:lang w:eastAsia="ru-RU"/>
        </w:rPr>
      </w:pPr>
      <w:r w:rsidRPr="0098680D">
        <w:rPr>
          <w:rFonts w:ascii="Times New Roman" w:eastAsia="Times New Roman" w:hAnsi="Times New Roman" w:cs="Times New Roman"/>
          <w:iCs/>
          <w:color w:val="000000" w:themeColor="text1"/>
          <w:sz w:val="16"/>
          <w:szCs w:val="16"/>
          <w:lang w:eastAsia="ru-RU"/>
        </w:rPr>
        <w:t>Печатники</w:t>
      </w:r>
    </w:p>
    <w:tbl>
      <w:tblPr>
        <w:tblW w:w="5000" w:type="pct"/>
        <w:tblCellSpacing w:w="0" w:type="dxa"/>
        <w:tblBorders>
          <w:top w:val="outset" w:sz="6" w:space="0" w:color="auto"/>
          <w:left w:val="outset" w:sz="6" w:space="0" w:color="auto"/>
          <w:bottom w:val="outset" w:sz="6" w:space="0" w:color="auto"/>
          <w:right w:val="outset" w:sz="6" w:space="0" w:color="auto"/>
        </w:tblBorders>
        <w:tblCellMar>
          <w:top w:w="60" w:type="dxa"/>
          <w:left w:w="60" w:type="dxa"/>
          <w:bottom w:w="60" w:type="dxa"/>
          <w:right w:w="60" w:type="dxa"/>
        </w:tblCellMar>
        <w:tblLook w:val="04A0" w:firstRow="1" w:lastRow="0" w:firstColumn="1" w:lastColumn="0" w:noHBand="0" w:noVBand="1"/>
      </w:tblPr>
      <w:tblGrid>
        <w:gridCol w:w="1132"/>
        <w:gridCol w:w="10190"/>
      </w:tblGrid>
      <w:tr w:rsidR="00122ECD" w:rsidRPr="0098680D" w14:paraId="506F36A2" w14:textId="77777777" w:rsidTr="00064BA1">
        <w:trPr>
          <w:tblCellSpacing w:w="0" w:type="dxa"/>
        </w:trPr>
        <w:tc>
          <w:tcPr>
            <w:tcW w:w="500" w:type="pct"/>
            <w:tcBorders>
              <w:top w:val="outset" w:sz="6" w:space="0" w:color="auto"/>
              <w:left w:val="outset" w:sz="6" w:space="0" w:color="auto"/>
              <w:bottom w:val="outset" w:sz="6" w:space="0" w:color="auto"/>
              <w:right w:val="outset" w:sz="6" w:space="0" w:color="auto"/>
            </w:tcBorders>
            <w:hideMark/>
          </w:tcPr>
          <w:p w14:paraId="247BEECB" w14:textId="77777777" w:rsidR="00064BA1" w:rsidRPr="0098680D" w:rsidRDefault="00064BA1" w:rsidP="009753A0">
            <w:pPr>
              <w:spacing w:after="0" w:line="240" w:lineRule="auto"/>
              <w:jc w:val="both"/>
              <w:rPr>
                <w:rFonts w:ascii="Times New Roman" w:eastAsia="Times New Roman" w:hAnsi="Times New Roman" w:cs="Times New Roman"/>
                <w:color w:val="000000" w:themeColor="text1"/>
                <w:sz w:val="16"/>
                <w:szCs w:val="16"/>
                <w:lang w:eastAsia="ru-RU"/>
              </w:rPr>
            </w:pPr>
            <w:r w:rsidRPr="0098680D">
              <w:rPr>
                <w:rFonts w:ascii="Times New Roman" w:eastAsia="Times New Roman" w:hAnsi="Times New Roman" w:cs="Times New Roman"/>
                <w:color w:val="000000" w:themeColor="text1"/>
                <w:sz w:val="16"/>
                <w:szCs w:val="16"/>
                <w:lang w:eastAsia="ru-RU"/>
              </w:rPr>
              <w:t>1922 г.</w:t>
            </w:r>
          </w:p>
          <w:p w14:paraId="4184A39C" w14:textId="77777777" w:rsidR="00064BA1" w:rsidRPr="0098680D" w:rsidRDefault="00064BA1" w:rsidP="009753A0">
            <w:pPr>
              <w:spacing w:after="0" w:line="240" w:lineRule="auto"/>
              <w:jc w:val="both"/>
              <w:rPr>
                <w:rFonts w:ascii="Times New Roman" w:eastAsia="Times New Roman" w:hAnsi="Times New Roman" w:cs="Times New Roman"/>
                <w:color w:val="000000" w:themeColor="text1"/>
                <w:sz w:val="16"/>
                <w:szCs w:val="16"/>
                <w:lang w:eastAsia="ru-RU"/>
              </w:rPr>
            </w:pPr>
            <w:r w:rsidRPr="0098680D">
              <w:rPr>
                <w:rFonts w:ascii="Times New Roman" w:eastAsia="Times New Roman" w:hAnsi="Times New Roman" w:cs="Times New Roman"/>
                <w:color w:val="000000" w:themeColor="text1"/>
                <w:sz w:val="16"/>
                <w:szCs w:val="16"/>
                <w:lang w:eastAsia="ru-RU"/>
              </w:rPr>
              <w:t>Март</w:t>
            </w:r>
          </w:p>
        </w:tc>
        <w:tc>
          <w:tcPr>
            <w:tcW w:w="4500" w:type="pct"/>
            <w:tcBorders>
              <w:top w:val="outset" w:sz="6" w:space="0" w:color="auto"/>
              <w:left w:val="outset" w:sz="6" w:space="0" w:color="auto"/>
              <w:bottom w:val="outset" w:sz="6" w:space="0" w:color="auto"/>
              <w:right w:val="outset" w:sz="6" w:space="0" w:color="auto"/>
            </w:tcBorders>
            <w:hideMark/>
          </w:tcPr>
          <w:p w14:paraId="1885648D" w14:textId="77777777" w:rsidR="00064BA1" w:rsidRPr="0098680D" w:rsidRDefault="00064BA1" w:rsidP="009753A0">
            <w:pPr>
              <w:spacing w:after="0" w:line="240" w:lineRule="auto"/>
              <w:jc w:val="both"/>
              <w:rPr>
                <w:rFonts w:ascii="Times New Roman" w:eastAsia="Times New Roman" w:hAnsi="Times New Roman" w:cs="Times New Roman"/>
                <w:color w:val="000000" w:themeColor="text1"/>
                <w:sz w:val="16"/>
                <w:szCs w:val="16"/>
                <w:lang w:eastAsia="ru-RU"/>
              </w:rPr>
            </w:pPr>
            <w:r w:rsidRPr="0098680D">
              <w:rPr>
                <w:rFonts w:ascii="Times New Roman" w:eastAsia="Times New Roman" w:hAnsi="Times New Roman" w:cs="Times New Roman"/>
                <w:color w:val="000000" w:themeColor="text1"/>
                <w:sz w:val="16"/>
                <w:szCs w:val="16"/>
                <w:lang w:eastAsia="ru-RU"/>
              </w:rPr>
              <w:t>1-я образцовая типография б. Сытина — 4-дневная забастовка на почве сокращения штатов. Ликвидирована: расчет бастовавших и перерегистрация при обратном приеме. Эта забастовка благодаря существовавшему тогда влиянию на печатников со стороны эсеров и меньшевиков была поддержана «итальянкой» в 11-й типографии (900 чел.) и 13-й типографии (258 чел.), которые происходили под видом требования жалования за февраль.</w:t>
            </w:r>
          </w:p>
        </w:tc>
      </w:tr>
      <w:tr w:rsidR="00122ECD" w:rsidRPr="0098680D" w14:paraId="152024D0" w14:textId="77777777" w:rsidTr="00064BA1">
        <w:trPr>
          <w:tblCellSpacing w:w="0" w:type="dxa"/>
        </w:trPr>
        <w:tc>
          <w:tcPr>
            <w:tcW w:w="500" w:type="pct"/>
            <w:tcBorders>
              <w:top w:val="outset" w:sz="6" w:space="0" w:color="auto"/>
              <w:left w:val="outset" w:sz="6" w:space="0" w:color="auto"/>
              <w:bottom w:val="outset" w:sz="6" w:space="0" w:color="auto"/>
              <w:right w:val="outset" w:sz="6" w:space="0" w:color="auto"/>
            </w:tcBorders>
            <w:hideMark/>
          </w:tcPr>
          <w:p w14:paraId="558FD4A5" w14:textId="77777777" w:rsidR="00064BA1" w:rsidRPr="0098680D" w:rsidRDefault="00064BA1" w:rsidP="009753A0">
            <w:pPr>
              <w:spacing w:after="0" w:line="240" w:lineRule="auto"/>
              <w:jc w:val="both"/>
              <w:rPr>
                <w:rFonts w:ascii="Times New Roman" w:eastAsia="Times New Roman" w:hAnsi="Times New Roman" w:cs="Times New Roman"/>
                <w:color w:val="000000" w:themeColor="text1"/>
                <w:sz w:val="16"/>
                <w:szCs w:val="16"/>
                <w:lang w:eastAsia="ru-RU"/>
              </w:rPr>
            </w:pPr>
            <w:r w:rsidRPr="0098680D">
              <w:rPr>
                <w:rFonts w:ascii="Times New Roman" w:eastAsia="Times New Roman" w:hAnsi="Times New Roman" w:cs="Times New Roman"/>
                <w:color w:val="000000" w:themeColor="text1"/>
                <w:sz w:val="16"/>
                <w:szCs w:val="16"/>
                <w:lang w:eastAsia="ru-RU"/>
              </w:rPr>
              <w:t>Июль</w:t>
            </w:r>
          </w:p>
        </w:tc>
        <w:tc>
          <w:tcPr>
            <w:tcW w:w="4500" w:type="pct"/>
            <w:tcBorders>
              <w:top w:val="outset" w:sz="6" w:space="0" w:color="auto"/>
              <w:left w:val="outset" w:sz="6" w:space="0" w:color="auto"/>
              <w:bottom w:val="outset" w:sz="6" w:space="0" w:color="auto"/>
              <w:right w:val="outset" w:sz="6" w:space="0" w:color="auto"/>
            </w:tcBorders>
            <w:hideMark/>
          </w:tcPr>
          <w:p w14:paraId="09DD9815" w14:textId="77777777" w:rsidR="00064BA1" w:rsidRPr="0098680D" w:rsidRDefault="00064BA1" w:rsidP="009753A0">
            <w:pPr>
              <w:spacing w:after="0" w:line="240" w:lineRule="auto"/>
              <w:jc w:val="both"/>
              <w:rPr>
                <w:rFonts w:ascii="Times New Roman" w:eastAsia="Times New Roman" w:hAnsi="Times New Roman" w:cs="Times New Roman"/>
                <w:color w:val="000000" w:themeColor="text1"/>
                <w:sz w:val="16"/>
                <w:szCs w:val="16"/>
                <w:lang w:eastAsia="ru-RU"/>
              </w:rPr>
            </w:pPr>
            <w:r w:rsidRPr="0098680D">
              <w:rPr>
                <w:rFonts w:ascii="Times New Roman" w:eastAsia="Times New Roman" w:hAnsi="Times New Roman" w:cs="Times New Roman"/>
                <w:color w:val="000000" w:themeColor="text1"/>
                <w:sz w:val="16"/>
                <w:szCs w:val="16"/>
                <w:lang w:eastAsia="ru-RU"/>
              </w:rPr>
              <w:t>20-я типография — 2-дневная забастовка (537 чел.) из-за низких ставок.</w:t>
            </w:r>
          </w:p>
        </w:tc>
      </w:tr>
      <w:tr w:rsidR="00122ECD" w:rsidRPr="0098680D" w14:paraId="4E8164C9" w14:textId="77777777" w:rsidTr="00064BA1">
        <w:trPr>
          <w:tblCellSpacing w:w="0" w:type="dxa"/>
        </w:trPr>
        <w:tc>
          <w:tcPr>
            <w:tcW w:w="500" w:type="pct"/>
            <w:tcBorders>
              <w:top w:val="outset" w:sz="6" w:space="0" w:color="auto"/>
              <w:left w:val="outset" w:sz="6" w:space="0" w:color="auto"/>
              <w:bottom w:val="outset" w:sz="6" w:space="0" w:color="auto"/>
              <w:right w:val="outset" w:sz="6" w:space="0" w:color="auto"/>
            </w:tcBorders>
            <w:hideMark/>
          </w:tcPr>
          <w:p w14:paraId="0D310879" w14:textId="77777777" w:rsidR="00064BA1" w:rsidRPr="0098680D" w:rsidRDefault="00064BA1" w:rsidP="009753A0">
            <w:pPr>
              <w:spacing w:after="0" w:line="240" w:lineRule="auto"/>
              <w:jc w:val="both"/>
              <w:rPr>
                <w:rFonts w:ascii="Times New Roman" w:eastAsia="Times New Roman" w:hAnsi="Times New Roman" w:cs="Times New Roman"/>
                <w:color w:val="000000" w:themeColor="text1"/>
                <w:sz w:val="16"/>
                <w:szCs w:val="16"/>
                <w:lang w:eastAsia="ru-RU"/>
              </w:rPr>
            </w:pPr>
            <w:r w:rsidRPr="0098680D">
              <w:rPr>
                <w:rFonts w:ascii="Times New Roman" w:eastAsia="Times New Roman" w:hAnsi="Times New Roman" w:cs="Times New Roman"/>
                <w:color w:val="000000" w:themeColor="text1"/>
                <w:sz w:val="16"/>
                <w:szCs w:val="16"/>
                <w:lang w:eastAsia="ru-RU"/>
              </w:rPr>
              <w:t>Август</w:t>
            </w:r>
          </w:p>
        </w:tc>
        <w:tc>
          <w:tcPr>
            <w:tcW w:w="4500" w:type="pct"/>
            <w:tcBorders>
              <w:top w:val="outset" w:sz="6" w:space="0" w:color="auto"/>
              <w:left w:val="outset" w:sz="6" w:space="0" w:color="auto"/>
              <w:bottom w:val="outset" w:sz="6" w:space="0" w:color="auto"/>
              <w:right w:val="outset" w:sz="6" w:space="0" w:color="auto"/>
            </w:tcBorders>
            <w:hideMark/>
          </w:tcPr>
          <w:p w14:paraId="2D1EB352" w14:textId="77777777" w:rsidR="00064BA1" w:rsidRPr="0098680D" w:rsidRDefault="00064BA1" w:rsidP="009753A0">
            <w:pPr>
              <w:spacing w:after="0" w:line="240" w:lineRule="auto"/>
              <w:jc w:val="both"/>
              <w:rPr>
                <w:rFonts w:ascii="Times New Roman" w:eastAsia="Times New Roman" w:hAnsi="Times New Roman" w:cs="Times New Roman"/>
                <w:color w:val="000000" w:themeColor="text1"/>
                <w:sz w:val="16"/>
                <w:szCs w:val="16"/>
                <w:lang w:eastAsia="ru-RU"/>
              </w:rPr>
            </w:pPr>
            <w:r w:rsidRPr="0098680D">
              <w:rPr>
                <w:rFonts w:ascii="Times New Roman" w:eastAsia="Times New Roman" w:hAnsi="Times New Roman" w:cs="Times New Roman"/>
                <w:color w:val="000000" w:themeColor="text1"/>
                <w:sz w:val="16"/>
                <w:szCs w:val="16"/>
                <w:lang w:eastAsia="ru-RU"/>
              </w:rPr>
              <w:t>В 1-й образцовой типографии б. Сытина сильное влияние группы меньшевиков на рабочую массу продолжалось.</w:t>
            </w:r>
          </w:p>
          <w:p w14:paraId="0DD20E75" w14:textId="77777777" w:rsidR="00064BA1" w:rsidRPr="0098680D" w:rsidRDefault="00064BA1" w:rsidP="009753A0">
            <w:pPr>
              <w:spacing w:after="0" w:line="240" w:lineRule="auto"/>
              <w:jc w:val="both"/>
              <w:rPr>
                <w:rFonts w:ascii="Times New Roman" w:eastAsia="Times New Roman" w:hAnsi="Times New Roman" w:cs="Times New Roman"/>
                <w:color w:val="000000" w:themeColor="text1"/>
                <w:sz w:val="16"/>
                <w:szCs w:val="16"/>
                <w:lang w:eastAsia="ru-RU"/>
              </w:rPr>
            </w:pPr>
            <w:r w:rsidRPr="0098680D">
              <w:rPr>
                <w:rFonts w:ascii="Times New Roman" w:eastAsia="Times New Roman" w:hAnsi="Times New Roman" w:cs="Times New Roman"/>
                <w:color w:val="000000" w:themeColor="text1"/>
                <w:sz w:val="16"/>
                <w:szCs w:val="16"/>
                <w:lang w:eastAsia="ru-RU"/>
              </w:rPr>
              <w:t>5-я типография — 3-часовая забастовка Машинного отделения (200 чел.) из-за низких ставок. Ликвидирована уступками в пользу рабочих. При этом была установлена связь с бывшим желтым союзом.</w:t>
            </w:r>
          </w:p>
        </w:tc>
      </w:tr>
      <w:tr w:rsidR="00122ECD" w:rsidRPr="0098680D" w14:paraId="78739065" w14:textId="77777777" w:rsidTr="00064BA1">
        <w:trPr>
          <w:tblCellSpacing w:w="0" w:type="dxa"/>
        </w:trPr>
        <w:tc>
          <w:tcPr>
            <w:tcW w:w="500" w:type="pct"/>
            <w:tcBorders>
              <w:top w:val="outset" w:sz="6" w:space="0" w:color="auto"/>
              <w:left w:val="outset" w:sz="6" w:space="0" w:color="auto"/>
              <w:bottom w:val="outset" w:sz="6" w:space="0" w:color="auto"/>
              <w:right w:val="outset" w:sz="6" w:space="0" w:color="auto"/>
            </w:tcBorders>
            <w:hideMark/>
          </w:tcPr>
          <w:p w14:paraId="55045B65" w14:textId="77777777" w:rsidR="00064BA1" w:rsidRPr="0098680D" w:rsidRDefault="00064BA1" w:rsidP="009753A0">
            <w:pPr>
              <w:spacing w:after="0" w:line="240" w:lineRule="auto"/>
              <w:jc w:val="both"/>
              <w:rPr>
                <w:rFonts w:ascii="Times New Roman" w:eastAsia="Times New Roman" w:hAnsi="Times New Roman" w:cs="Times New Roman"/>
                <w:color w:val="000000" w:themeColor="text1"/>
                <w:sz w:val="16"/>
                <w:szCs w:val="16"/>
                <w:lang w:eastAsia="ru-RU"/>
              </w:rPr>
            </w:pPr>
            <w:r w:rsidRPr="0098680D">
              <w:rPr>
                <w:rFonts w:ascii="Times New Roman" w:eastAsia="Times New Roman" w:hAnsi="Times New Roman" w:cs="Times New Roman"/>
                <w:color w:val="000000" w:themeColor="text1"/>
                <w:sz w:val="16"/>
                <w:szCs w:val="16"/>
                <w:lang w:eastAsia="ru-RU"/>
              </w:rPr>
              <w:t>Сент.</w:t>
            </w:r>
          </w:p>
        </w:tc>
        <w:tc>
          <w:tcPr>
            <w:tcW w:w="4500" w:type="pct"/>
            <w:tcBorders>
              <w:top w:val="outset" w:sz="6" w:space="0" w:color="auto"/>
              <w:left w:val="outset" w:sz="6" w:space="0" w:color="auto"/>
              <w:bottom w:val="outset" w:sz="6" w:space="0" w:color="auto"/>
              <w:right w:val="outset" w:sz="6" w:space="0" w:color="auto"/>
            </w:tcBorders>
            <w:hideMark/>
          </w:tcPr>
          <w:p w14:paraId="23330C82" w14:textId="77777777" w:rsidR="00064BA1" w:rsidRPr="0098680D" w:rsidRDefault="00064BA1" w:rsidP="009753A0">
            <w:pPr>
              <w:spacing w:after="0" w:line="240" w:lineRule="auto"/>
              <w:jc w:val="both"/>
              <w:rPr>
                <w:rFonts w:ascii="Times New Roman" w:eastAsia="Times New Roman" w:hAnsi="Times New Roman" w:cs="Times New Roman"/>
                <w:color w:val="000000" w:themeColor="text1"/>
                <w:sz w:val="16"/>
                <w:szCs w:val="16"/>
                <w:lang w:eastAsia="ru-RU"/>
              </w:rPr>
            </w:pPr>
            <w:r w:rsidRPr="0098680D">
              <w:rPr>
                <w:rFonts w:ascii="Times New Roman" w:eastAsia="Times New Roman" w:hAnsi="Times New Roman" w:cs="Times New Roman"/>
                <w:color w:val="000000" w:themeColor="text1"/>
                <w:sz w:val="16"/>
                <w:szCs w:val="16"/>
                <w:lang w:eastAsia="ru-RU"/>
              </w:rPr>
              <w:t>В 5-й типографии — вновь 3-дневная забастовка из-за низких ставок, также по этой причине в типографии Гознак 4-часовая забастовка.</w:t>
            </w:r>
          </w:p>
        </w:tc>
      </w:tr>
      <w:tr w:rsidR="00122ECD" w:rsidRPr="0098680D" w14:paraId="31D52045" w14:textId="77777777" w:rsidTr="00064BA1">
        <w:trPr>
          <w:tblCellSpacing w:w="0" w:type="dxa"/>
        </w:trPr>
        <w:tc>
          <w:tcPr>
            <w:tcW w:w="500" w:type="pct"/>
            <w:tcBorders>
              <w:top w:val="outset" w:sz="6" w:space="0" w:color="auto"/>
              <w:left w:val="outset" w:sz="6" w:space="0" w:color="auto"/>
              <w:bottom w:val="outset" w:sz="6" w:space="0" w:color="auto"/>
              <w:right w:val="outset" w:sz="6" w:space="0" w:color="auto"/>
            </w:tcBorders>
            <w:hideMark/>
          </w:tcPr>
          <w:p w14:paraId="0477633D" w14:textId="77777777" w:rsidR="00064BA1" w:rsidRPr="0098680D" w:rsidRDefault="00064BA1" w:rsidP="009753A0">
            <w:pPr>
              <w:spacing w:after="0" w:line="240" w:lineRule="auto"/>
              <w:jc w:val="both"/>
              <w:rPr>
                <w:rFonts w:ascii="Times New Roman" w:eastAsia="Times New Roman" w:hAnsi="Times New Roman" w:cs="Times New Roman"/>
                <w:color w:val="000000" w:themeColor="text1"/>
                <w:sz w:val="16"/>
                <w:szCs w:val="16"/>
                <w:lang w:eastAsia="ru-RU"/>
              </w:rPr>
            </w:pPr>
            <w:r w:rsidRPr="0098680D">
              <w:rPr>
                <w:rFonts w:ascii="Times New Roman" w:eastAsia="Times New Roman" w:hAnsi="Times New Roman" w:cs="Times New Roman"/>
                <w:color w:val="000000" w:themeColor="text1"/>
                <w:sz w:val="16"/>
                <w:szCs w:val="16"/>
                <w:lang w:eastAsia="ru-RU"/>
              </w:rPr>
              <w:t>Октябрь</w:t>
            </w:r>
          </w:p>
        </w:tc>
        <w:tc>
          <w:tcPr>
            <w:tcW w:w="4500" w:type="pct"/>
            <w:tcBorders>
              <w:top w:val="outset" w:sz="6" w:space="0" w:color="auto"/>
              <w:left w:val="outset" w:sz="6" w:space="0" w:color="auto"/>
              <w:bottom w:val="outset" w:sz="6" w:space="0" w:color="auto"/>
              <w:right w:val="outset" w:sz="6" w:space="0" w:color="auto"/>
            </w:tcBorders>
            <w:hideMark/>
          </w:tcPr>
          <w:p w14:paraId="7326C80A" w14:textId="77777777" w:rsidR="00064BA1" w:rsidRPr="0098680D" w:rsidRDefault="00064BA1" w:rsidP="009753A0">
            <w:pPr>
              <w:spacing w:after="0" w:line="240" w:lineRule="auto"/>
              <w:jc w:val="both"/>
              <w:rPr>
                <w:rFonts w:ascii="Times New Roman" w:eastAsia="Times New Roman" w:hAnsi="Times New Roman" w:cs="Times New Roman"/>
                <w:color w:val="000000" w:themeColor="text1"/>
                <w:sz w:val="16"/>
                <w:szCs w:val="16"/>
                <w:lang w:eastAsia="ru-RU"/>
              </w:rPr>
            </w:pPr>
            <w:r w:rsidRPr="0098680D">
              <w:rPr>
                <w:rFonts w:ascii="Times New Roman" w:eastAsia="Times New Roman" w:hAnsi="Times New Roman" w:cs="Times New Roman"/>
                <w:color w:val="000000" w:themeColor="text1"/>
                <w:sz w:val="16"/>
                <w:szCs w:val="16"/>
                <w:lang w:eastAsia="ru-RU"/>
              </w:rPr>
              <w:t>В 16-й типографии замечено обострение и враждебное отношение к коммунистам в связи со слухами об аресте и обысках некоторых рабочих, зафиксированных как будирующий элемент.</w:t>
            </w:r>
          </w:p>
        </w:tc>
      </w:tr>
      <w:tr w:rsidR="00122ECD" w:rsidRPr="0098680D" w14:paraId="43496215" w14:textId="77777777" w:rsidTr="00064BA1">
        <w:trPr>
          <w:tblCellSpacing w:w="0" w:type="dxa"/>
        </w:trPr>
        <w:tc>
          <w:tcPr>
            <w:tcW w:w="500" w:type="pct"/>
            <w:tcBorders>
              <w:top w:val="outset" w:sz="6" w:space="0" w:color="auto"/>
              <w:left w:val="outset" w:sz="6" w:space="0" w:color="auto"/>
              <w:bottom w:val="outset" w:sz="6" w:space="0" w:color="auto"/>
              <w:right w:val="outset" w:sz="6" w:space="0" w:color="auto"/>
            </w:tcBorders>
            <w:hideMark/>
          </w:tcPr>
          <w:p w14:paraId="5843BBA0" w14:textId="77777777" w:rsidR="00064BA1" w:rsidRPr="0098680D" w:rsidRDefault="00064BA1" w:rsidP="009753A0">
            <w:pPr>
              <w:spacing w:after="0" w:line="240" w:lineRule="auto"/>
              <w:jc w:val="both"/>
              <w:rPr>
                <w:rFonts w:ascii="Times New Roman" w:eastAsia="Times New Roman" w:hAnsi="Times New Roman" w:cs="Times New Roman"/>
                <w:color w:val="000000" w:themeColor="text1"/>
                <w:sz w:val="16"/>
                <w:szCs w:val="16"/>
                <w:lang w:eastAsia="ru-RU"/>
              </w:rPr>
            </w:pPr>
            <w:r w:rsidRPr="0098680D">
              <w:rPr>
                <w:rFonts w:ascii="Times New Roman" w:eastAsia="Times New Roman" w:hAnsi="Times New Roman" w:cs="Times New Roman"/>
                <w:color w:val="000000" w:themeColor="text1"/>
                <w:sz w:val="16"/>
                <w:szCs w:val="16"/>
                <w:lang w:eastAsia="ru-RU"/>
              </w:rPr>
              <w:t>Декабрь</w:t>
            </w:r>
          </w:p>
        </w:tc>
        <w:tc>
          <w:tcPr>
            <w:tcW w:w="4500" w:type="pct"/>
            <w:tcBorders>
              <w:top w:val="outset" w:sz="6" w:space="0" w:color="auto"/>
              <w:left w:val="outset" w:sz="6" w:space="0" w:color="auto"/>
              <w:bottom w:val="outset" w:sz="6" w:space="0" w:color="auto"/>
              <w:right w:val="outset" w:sz="6" w:space="0" w:color="auto"/>
            </w:tcBorders>
            <w:hideMark/>
          </w:tcPr>
          <w:p w14:paraId="3981CAAF" w14:textId="77777777" w:rsidR="00064BA1" w:rsidRPr="0098680D" w:rsidRDefault="00064BA1" w:rsidP="009753A0">
            <w:pPr>
              <w:spacing w:after="0" w:line="240" w:lineRule="auto"/>
              <w:jc w:val="both"/>
              <w:rPr>
                <w:rFonts w:ascii="Times New Roman" w:eastAsia="Times New Roman" w:hAnsi="Times New Roman" w:cs="Times New Roman"/>
                <w:color w:val="000000" w:themeColor="text1"/>
                <w:sz w:val="16"/>
                <w:szCs w:val="16"/>
                <w:lang w:eastAsia="ru-RU"/>
              </w:rPr>
            </w:pPr>
            <w:r w:rsidRPr="0098680D">
              <w:rPr>
                <w:rFonts w:ascii="Times New Roman" w:eastAsia="Times New Roman" w:hAnsi="Times New Roman" w:cs="Times New Roman"/>
                <w:color w:val="000000" w:themeColor="text1"/>
                <w:sz w:val="16"/>
                <w:szCs w:val="16"/>
                <w:lang w:eastAsia="ru-RU"/>
              </w:rPr>
              <w:t xml:space="preserve">В 11-й типографии — брожение на политической почве, где ярко выявили себя </w:t>
            </w:r>
            <w:proofErr w:type="spellStart"/>
            <w:r w:rsidRPr="0098680D">
              <w:rPr>
                <w:rFonts w:ascii="Times New Roman" w:eastAsia="Times New Roman" w:hAnsi="Times New Roman" w:cs="Times New Roman"/>
                <w:color w:val="000000" w:themeColor="text1"/>
                <w:sz w:val="16"/>
                <w:szCs w:val="16"/>
                <w:lang w:eastAsia="ru-RU"/>
              </w:rPr>
              <w:t>меньшевистски</w:t>
            </w:r>
            <w:proofErr w:type="spellEnd"/>
            <w:r w:rsidRPr="0098680D">
              <w:rPr>
                <w:rFonts w:ascii="Times New Roman" w:eastAsia="Times New Roman" w:hAnsi="Times New Roman" w:cs="Times New Roman"/>
                <w:color w:val="000000" w:themeColor="text1"/>
                <w:sz w:val="16"/>
                <w:szCs w:val="16"/>
                <w:lang w:eastAsia="ru-RU"/>
              </w:rPr>
              <w:t xml:space="preserve"> настроенные элементы, а именно: администрация типографии во главе с завкомом (председателем коего был бывший член РКП, выбывший из партии после </w:t>
            </w:r>
            <w:proofErr w:type="spellStart"/>
            <w:r w:rsidRPr="0098680D">
              <w:rPr>
                <w:rFonts w:ascii="Times New Roman" w:eastAsia="Times New Roman" w:hAnsi="Times New Roman" w:cs="Times New Roman"/>
                <w:color w:val="000000" w:themeColor="text1"/>
                <w:sz w:val="16"/>
                <w:szCs w:val="16"/>
                <w:lang w:eastAsia="ru-RU"/>
              </w:rPr>
              <w:t>Кронштадского</w:t>
            </w:r>
            <w:proofErr w:type="spellEnd"/>
            <w:r w:rsidRPr="0098680D">
              <w:rPr>
                <w:rFonts w:ascii="Times New Roman" w:eastAsia="Times New Roman" w:hAnsi="Times New Roman" w:cs="Times New Roman"/>
                <w:color w:val="000000" w:themeColor="text1"/>
                <w:sz w:val="16"/>
                <w:szCs w:val="16"/>
                <w:lang w:eastAsia="ru-RU"/>
              </w:rPr>
              <w:t xml:space="preserve"> мятежа) самостоятельно </w:t>
            </w:r>
            <w:r w:rsidRPr="0098680D">
              <w:rPr>
                <w:rFonts w:ascii="Times New Roman" w:eastAsia="Times New Roman" w:hAnsi="Times New Roman" w:cs="Times New Roman"/>
                <w:color w:val="000000" w:themeColor="text1"/>
                <w:sz w:val="16"/>
                <w:szCs w:val="16"/>
                <w:lang w:eastAsia="ru-RU"/>
              </w:rPr>
              <w:lastRenderedPageBreak/>
              <w:t>увеличивала тарифные ставки рабочих, игнорируя союз печатников и внося этим раздор в ряды рабочих. Созванное в связи с этим специальное заседание РКК с представителями профсоюза и треста председатель завкома (кстати, пользующийся большим авторитетом среди рабочих) своим грубым поведением сорвал. После этого бюро фракции союза лишило предзавкома выборных прав и [права] занимать ответственные должности на полгода, а пленум союза отстранил его от занимаемой должности с передачей в распоряжение союза. 22 декабря на общем собрании рабочих был поднят вопрос об отстранении предзавкома от должности. Причем, выступавшим партработникам не давали говорить, и в помещении раздавался шум и свист. Выступавшие с меньшевистской тенденцией лица (персонально известные) отстаивали бывшего предзавкома, всячески нападая на РКП. Было постановлено требовать оставления бывшего предзавкома на месте и в занимаемой должности.</w:t>
            </w:r>
          </w:p>
        </w:tc>
      </w:tr>
      <w:tr w:rsidR="00122ECD" w:rsidRPr="0098680D" w14:paraId="41B4A2FB" w14:textId="77777777" w:rsidTr="00064BA1">
        <w:trPr>
          <w:tblCellSpacing w:w="0" w:type="dxa"/>
        </w:trPr>
        <w:tc>
          <w:tcPr>
            <w:tcW w:w="500" w:type="pct"/>
            <w:tcBorders>
              <w:top w:val="outset" w:sz="6" w:space="0" w:color="auto"/>
              <w:left w:val="outset" w:sz="6" w:space="0" w:color="auto"/>
              <w:bottom w:val="outset" w:sz="6" w:space="0" w:color="auto"/>
              <w:right w:val="outset" w:sz="6" w:space="0" w:color="auto"/>
            </w:tcBorders>
            <w:hideMark/>
          </w:tcPr>
          <w:p w14:paraId="7144968B" w14:textId="77777777" w:rsidR="00064BA1" w:rsidRPr="0098680D" w:rsidRDefault="00064BA1" w:rsidP="009753A0">
            <w:pPr>
              <w:spacing w:after="0" w:line="240" w:lineRule="auto"/>
              <w:jc w:val="both"/>
              <w:rPr>
                <w:rFonts w:ascii="Times New Roman" w:eastAsia="Times New Roman" w:hAnsi="Times New Roman" w:cs="Times New Roman"/>
                <w:color w:val="000000" w:themeColor="text1"/>
                <w:sz w:val="16"/>
                <w:szCs w:val="16"/>
                <w:lang w:eastAsia="ru-RU"/>
              </w:rPr>
            </w:pPr>
            <w:r w:rsidRPr="0098680D">
              <w:rPr>
                <w:rFonts w:ascii="Times New Roman" w:eastAsia="Times New Roman" w:hAnsi="Times New Roman" w:cs="Times New Roman"/>
                <w:color w:val="000000" w:themeColor="text1"/>
                <w:sz w:val="16"/>
                <w:szCs w:val="16"/>
                <w:lang w:eastAsia="ru-RU"/>
              </w:rPr>
              <w:lastRenderedPageBreak/>
              <w:t>1923 г.</w:t>
            </w:r>
          </w:p>
          <w:p w14:paraId="6F50474F" w14:textId="77777777" w:rsidR="00064BA1" w:rsidRPr="0098680D" w:rsidRDefault="00064BA1" w:rsidP="009753A0">
            <w:pPr>
              <w:spacing w:after="0" w:line="240" w:lineRule="auto"/>
              <w:jc w:val="both"/>
              <w:rPr>
                <w:rFonts w:ascii="Times New Roman" w:eastAsia="Times New Roman" w:hAnsi="Times New Roman" w:cs="Times New Roman"/>
                <w:color w:val="000000" w:themeColor="text1"/>
                <w:sz w:val="16"/>
                <w:szCs w:val="16"/>
                <w:lang w:eastAsia="ru-RU"/>
              </w:rPr>
            </w:pPr>
            <w:r w:rsidRPr="0098680D">
              <w:rPr>
                <w:rFonts w:ascii="Times New Roman" w:eastAsia="Times New Roman" w:hAnsi="Times New Roman" w:cs="Times New Roman"/>
                <w:color w:val="000000" w:themeColor="text1"/>
                <w:sz w:val="16"/>
                <w:szCs w:val="16"/>
                <w:lang w:eastAsia="ru-RU"/>
              </w:rPr>
              <w:t>Февраль</w:t>
            </w:r>
          </w:p>
        </w:tc>
        <w:tc>
          <w:tcPr>
            <w:tcW w:w="4500" w:type="pct"/>
            <w:tcBorders>
              <w:top w:val="outset" w:sz="6" w:space="0" w:color="auto"/>
              <w:left w:val="outset" w:sz="6" w:space="0" w:color="auto"/>
              <w:bottom w:val="outset" w:sz="6" w:space="0" w:color="auto"/>
              <w:right w:val="outset" w:sz="6" w:space="0" w:color="auto"/>
            </w:tcBorders>
            <w:hideMark/>
          </w:tcPr>
          <w:p w14:paraId="75CC826E" w14:textId="77777777" w:rsidR="00064BA1" w:rsidRPr="0098680D" w:rsidRDefault="00064BA1" w:rsidP="009753A0">
            <w:pPr>
              <w:spacing w:after="0" w:line="240" w:lineRule="auto"/>
              <w:jc w:val="both"/>
              <w:rPr>
                <w:rFonts w:ascii="Times New Roman" w:eastAsia="Times New Roman" w:hAnsi="Times New Roman" w:cs="Times New Roman"/>
                <w:color w:val="000000" w:themeColor="text1"/>
                <w:sz w:val="16"/>
                <w:szCs w:val="16"/>
                <w:lang w:eastAsia="ru-RU"/>
              </w:rPr>
            </w:pPr>
            <w:r w:rsidRPr="0098680D">
              <w:rPr>
                <w:rFonts w:ascii="Times New Roman" w:eastAsia="Times New Roman" w:hAnsi="Times New Roman" w:cs="Times New Roman"/>
                <w:color w:val="000000" w:themeColor="text1"/>
                <w:sz w:val="16"/>
                <w:szCs w:val="16"/>
                <w:lang w:eastAsia="ru-RU"/>
              </w:rPr>
              <w:t>Типография картографического отдела Корпуса военных топографов, забастовка в машинном отделе из-за несвоевременной выплаты жалования и не заключения коллективного договора — 2½ дня. Приступили к работе, ожидая окончательного разрешения вопроса о переводе их на хозрасчет.</w:t>
            </w:r>
          </w:p>
        </w:tc>
      </w:tr>
      <w:tr w:rsidR="00122ECD" w:rsidRPr="0098680D" w14:paraId="0B99D068" w14:textId="77777777" w:rsidTr="00064BA1">
        <w:trPr>
          <w:tblCellSpacing w:w="0" w:type="dxa"/>
        </w:trPr>
        <w:tc>
          <w:tcPr>
            <w:tcW w:w="500" w:type="pct"/>
            <w:tcBorders>
              <w:top w:val="outset" w:sz="6" w:space="0" w:color="auto"/>
              <w:left w:val="outset" w:sz="6" w:space="0" w:color="auto"/>
              <w:bottom w:val="outset" w:sz="6" w:space="0" w:color="auto"/>
              <w:right w:val="outset" w:sz="6" w:space="0" w:color="auto"/>
            </w:tcBorders>
            <w:hideMark/>
          </w:tcPr>
          <w:p w14:paraId="49DD5C1D" w14:textId="77777777" w:rsidR="00064BA1" w:rsidRPr="0098680D" w:rsidRDefault="00064BA1" w:rsidP="009753A0">
            <w:pPr>
              <w:spacing w:after="0" w:line="240" w:lineRule="auto"/>
              <w:jc w:val="both"/>
              <w:rPr>
                <w:rFonts w:ascii="Times New Roman" w:eastAsia="Times New Roman" w:hAnsi="Times New Roman" w:cs="Times New Roman"/>
                <w:color w:val="000000" w:themeColor="text1"/>
                <w:sz w:val="16"/>
                <w:szCs w:val="16"/>
                <w:lang w:eastAsia="ru-RU"/>
              </w:rPr>
            </w:pPr>
            <w:r w:rsidRPr="0098680D">
              <w:rPr>
                <w:rFonts w:ascii="Times New Roman" w:eastAsia="Times New Roman" w:hAnsi="Times New Roman" w:cs="Times New Roman"/>
                <w:color w:val="000000" w:themeColor="text1"/>
                <w:sz w:val="16"/>
                <w:szCs w:val="16"/>
                <w:lang w:eastAsia="ru-RU"/>
              </w:rPr>
              <w:t>Март</w:t>
            </w:r>
          </w:p>
        </w:tc>
        <w:tc>
          <w:tcPr>
            <w:tcW w:w="4500" w:type="pct"/>
            <w:tcBorders>
              <w:top w:val="outset" w:sz="6" w:space="0" w:color="auto"/>
              <w:left w:val="outset" w:sz="6" w:space="0" w:color="auto"/>
              <w:bottom w:val="outset" w:sz="6" w:space="0" w:color="auto"/>
              <w:right w:val="outset" w:sz="6" w:space="0" w:color="auto"/>
            </w:tcBorders>
            <w:hideMark/>
          </w:tcPr>
          <w:p w14:paraId="4C2391B6" w14:textId="77777777" w:rsidR="00064BA1" w:rsidRPr="0098680D" w:rsidRDefault="00064BA1" w:rsidP="009753A0">
            <w:pPr>
              <w:spacing w:after="0" w:line="240" w:lineRule="auto"/>
              <w:jc w:val="both"/>
              <w:rPr>
                <w:rFonts w:ascii="Times New Roman" w:eastAsia="Times New Roman" w:hAnsi="Times New Roman" w:cs="Times New Roman"/>
                <w:color w:val="000000" w:themeColor="text1"/>
                <w:sz w:val="16"/>
                <w:szCs w:val="16"/>
                <w:lang w:eastAsia="ru-RU"/>
              </w:rPr>
            </w:pPr>
            <w:r w:rsidRPr="0098680D">
              <w:rPr>
                <w:rFonts w:ascii="Times New Roman" w:eastAsia="Times New Roman" w:hAnsi="Times New Roman" w:cs="Times New Roman"/>
                <w:color w:val="000000" w:themeColor="text1"/>
                <w:sz w:val="16"/>
                <w:szCs w:val="16"/>
                <w:lang w:eastAsia="ru-RU"/>
              </w:rPr>
              <w:t xml:space="preserve">В 5-й типографии </w:t>
            </w:r>
            <w:proofErr w:type="spellStart"/>
            <w:r w:rsidRPr="0098680D">
              <w:rPr>
                <w:rFonts w:ascii="Times New Roman" w:eastAsia="Times New Roman" w:hAnsi="Times New Roman" w:cs="Times New Roman"/>
                <w:color w:val="000000" w:themeColor="text1"/>
                <w:sz w:val="16"/>
                <w:szCs w:val="16"/>
                <w:lang w:eastAsia="ru-RU"/>
              </w:rPr>
              <w:t>Мосполиграфа</w:t>
            </w:r>
            <w:proofErr w:type="spellEnd"/>
            <w:r w:rsidRPr="0098680D">
              <w:rPr>
                <w:rFonts w:ascii="Times New Roman" w:eastAsia="Times New Roman" w:hAnsi="Times New Roman" w:cs="Times New Roman"/>
                <w:color w:val="000000" w:themeColor="text1"/>
                <w:sz w:val="16"/>
                <w:szCs w:val="16"/>
                <w:lang w:eastAsia="ru-RU"/>
              </w:rPr>
              <w:t xml:space="preserve"> состоялось общее собрание рабочих, созванное завкомом для отчета члена Моссовета и инспектора труда. На данное собрание группой лиц (персонально известных) в повестку дня был внесен вопрос о зарплате, который разбирался в первую очередь. По этому вопросу выступала группа лиц, состоящих из сочувствующих меньшевикам, бывших членов РКП и одного кандидата [в члены] РКП с резкой критикой политики профсоюза и хозорганов. После прений была принята обширная резолюция меньшевистского характера, в которой после резкой критикой политики профсоюза выставлено требование увеличения заработной платы, приравняв рабочих трестированной промышленности к рабочим частных и кооперативных предприятий. Резолюция была принята единогласно. 6 марта союзом печатников было созвано вторичное собрание рабочих, на котором представитель профсоюза предложил вынести решение об отмене ранее принятой резолюции. Собрание прошло очень бурно. Рабочие, находясь под сильным влиянием руководящей группы, состоящей из сочувствующих меньшевикам, бывших членов РКП и одного кандидата РКП, оставили в силе ранее принятую резолюцию. За предложение союза голосовало только 19 человек (коммунисты). Рабочих 2768 чел. […]</w:t>
            </w:r>
          </w:p>
        </w:tc>
      </w:tr>
    </w:tbl>
    <w:p w14:paraId="26DCDEBB" w14:textId="77777777" w:rsidR="00064BA1" w:rsidRPr="0098680D" w:rsidRDefault="00064BA1" w:rsidP="009753A0">
      <w:pPr>
        <w:spacing w:after="0" w:line="240" w:lineRule="auto"/>
        <w:jc w:val="both"/>
        <w:rPr>
          <w:rFonts w:ascii="Times New Roman" w:eastAsia="Times New Roman" w:hAnsi="Times New Roman" w:cs="Times New Roman"/>
          <w:color w:val="000000" w:themeColor="text1"/>
          <w:sz w:val="16"/>
          <w:szCs w:val="16"/>
          <w:lang w:eastAsia="ru-RU"/>
        </w:rPr>
      </w:pPr>
      <w:r w:rsidRPr="0098680D">
        <w:rPr>
          <w:rFonts w:ascii="Times New Roman" w:eastAsia="Times New Roman" w:hAnsi="Times New Roman" w:cs="Times New Roman"/>
          <w:iCs/>
          <w:color w:val="000000" w:themeColor="text1"/>
          <w:sz w:val="16"/>
          <w:szCs w:val="16"/>
          <w:lang w:eastAsia="ru-RU"/>
        </w:rPr>
        <w:t>Текстильщики</w:t>
      </w:r>
    </w:p>
    <w:tbl>
      <w:tblPr>
        <w:tblW w:w="5000" w:type="pct"/>
        <w:tblCellSpacing w:w="0" w:type="dxa"/>
        <w:tblBorders>
          <w:top w:val="outset" w:sz="6" w:space="0" w:color="auto"/>
          <w:left w:val="outset" w:sz="6" w:space="0" w:color="auto"/>
          <w:bottom w:val="outset" w:sz="6" w:space="0" w:color="auto"/>
          <w:right w:val="outset" w:sz="6" w:space="0" w:color="auto"/>
        </w:tblBorders>
        <w:tblCellMar>
          <w:top w:w="60" w:type="dxa"/>
          <w:left w:w="60" w:type="dxa"/>
          <w:bottom w:w="60" w:type="dxa"/>
          <w:right w:w="60" w:type="dxa"/>
        </w:tblCellMar>
        <w:tblLook w:val="04A0" w:firstRow="1" w:lastRow="0" w:firstColumn="1" w:lastColumn="0" w:noHBand="0" w:noVBand="1"/>
      </w:tblPr>
      <w:tblGrid>
        <w:gridCol w:w="1132"/>
        <w:gridCol w:w="10190"/>
      </w:tblGrid>
      <w:tr w:rsidR="00122ECD" w:rsidRPr="0098680D" w14:paraId="1328BC86" w14:textId="77777777" w:rsidTr="00064BA1">
        <w:trPr>
          <w:tblCellSpacing w:w="0" w:type="dxa"/>
        </w:trPr>
        <w:tc>
          <w:tcPr>
            <w:tcW w:w="500" w:type="pct"/>
            <w:tcBorders>
              <w:top w:val="outset" w:sz="6" w:space="0" w:color="auto"/>
              <w:left w:val="outset" w:sz="6" w:space="0" w:color="auto"/>
              <w:bottom w:val="outset" w:sz="6" w:space="0" w:color="auto"/>
              <w:right w:val="outset" w:sz="6" w:space="0" w:color="auto"/>
            </w:tcBorders>
            <w:hideMark/>
          </w:tcPr>
          <w:p w14:paraId="02596136" w14:textId="77777777" w:rsidR="00064BA1" w:rsidRPr="0098680D" w:rsidRDefault="00064BA1" w:rsidP="009753A0">
            <w:pPr>
              <w:spacing w:after="0" w:line="240" w:lineRule="auto"/>
              <w:jc w:val="both"/>
              <w:rPr>
                <w:rFonts w:ascii="Times New Roman" w:eastAsia="Times New Roman" w:hAnsi="Times New Roman" w:cs="Times New Roman"/>
                <w:color w:val="000000" w:themeColor="text1"/>
                <w:sz w:val="16"/>
                <w:szCs w:val="16"/>
                <w:lang w:eastAsia="ru-RU"/>
              </w:rPr>
            </w:pPr>
            <w:r w:rsidRPr="0098680D">
              <w:rPr>
                <w:rFonts w:ascii="Times New Roman" w:eastAsia="Times New Roman" w:hAnsi="Times New Roman" w:cs="Times New Roman"/>
                <w:color w:val="000000" w:themeColor="text1"/>
                <w:sz w:val="16"/>
                <w:szCs w:val="16"/>
                <w:lang w:eastAsia="ru-RU"/>
              </w:rPr>
              <w:t>1922 г.</w:t>
            </w:r>
          </w:p>
          <w:p w14:paraId="39F30DB7" w14:textId="77777777" w:rsidR="00064BA1" w:rsidRPr="0098680D" w:rsidRDefault="00064BA1" w:rsidP="009753A0">
            <w:pPr>
              <w:spacing w:after="0" w:line="240" w:lineRule="auto"/>
              <w:jc w:val="both"/>
              <w:rPr>
                <w:rFonts w:ascii="Times New Roman" w:eastAsia="Times New Roman" w:hAnsi="Times New Roman" w:cs="Times New Roman"/>
                <w:color w:val="000000" w:themeColor="text1"/>
                <w:sz w:val="16"/>
                <w:szCs w:val="16"/>
                <w:lang w:eastAsia="ru-RU"/>
              </w:rPr>
            </w:pPr>
            <w:r w:rsidRPr="0098680D">
              <w:rPr>
                <w:rFonts w:ascii="Times New Roman" w:eastAsia="Times New Roman" w:hAnsi="Times New Roman" w:cs="Times New Roman"/>
                <w:color w:val="000000" w:themeColor="text1"/>
                <w:sz w:val="16"/>
                <w:szCs w:val="16"/>
                <w:lang w:eastAsia="ru-RU"/>
              </w:rPr>
              <w:t>Июнь</w:t>
            </w:r>
          </w:p>
        </w:tc>
        <w:tc>
          <w:tcPr>
            <w:tcW w:w="4500" w:type="pct"/>
            <w:tcBorders>
              <w:top w:val="outset" w:sz="6" w:space="0" w:color="auto"/>
              <w:left w:val="outset" w:sz="6" w:space="0" w:color="auto"/>
              <w:bottom w:val="outset" w:sz="6" w:space="0" w:color="auto"/>
              <w:right w:val="outset" w:sz="6" w:space="0" w:color="auto"/>
            </w:tcBorders>
            <w:hideMark/>
          </w:tcPr>
          <w:p w14:paraId="3C61E8B2" w14:textId="77777777" w:rsidR="00064BA1" w:rsidRPr="0098680D" w:rsidRDefault="00064BA1" w:rsidP="009753A0">
            <w:pPr>
              <w:spacing w:after="0" w:line="240" w:lineRule="auto"/>
              <w:jc w:val="both"/>
              <w:rPr>
                <w:rFonts w:ascii="Times New Roman" w:eastAsia="Times New Roman" w:hAnsi="Times New Roman" w:cs="Times New Roman"/>
                <w:color w:val="000000" w:themeColor="text1"/>
                <w:sz w:val="16"/>
                <w:szCs w:val="16"/>
                <w:lang w:eastAsia="ru-RU"/>
              </w:rPr>
            </w:pPr>
            <w:r w:rsidRPr="0098680D">
              <w:rPr>
                <w:rFonts w:ascii="Times New Roman" w:eastAsia="Times New Roman" w:hAnsi="Times New Roman" w:cs="Times New Roman"/>
                <w:color w:val="000000" w:themeColor="text1"/>
                <w:sz w:val="16"/>
                <w:szCs w:val="16"/>
                <w:lang w:eastAsia="ru-RU"/>
              </w:rPr>
              <w:t>Фабрика Глуховской мануфактуры (Богородский у.) — 2-дневная «итальянка» мастеров-механиков и общая однодневная забастовка из-за несвоевременности заключения договора. Рабочих 800 чел.</w:t>
            </w:r>
          </w:p>
        </w:tc>
      </w:tr>
      <w:tr w:rsidR="00122ECD" w:rsidRPr="0098680D" w14:paraId="4015DB75" w14:textId="77777777" w:rsidTr="00064BA1">
        <w:trPr>
          <w:tblCellSpacing w:w="0" w:type="dxa"/>
        </w:trPr>
        <w:tc>
          <w:tcPr>
            <w:tcW w:w="500" w:type="pct"/>
            <w:tcBorders>
              <w:top w:val="outset" w:sz="6" w:space="0" w:color="auto"/>
              <w:left w:val="outset" w:sz="6" w:space="0" w:color="auto"/>
              <w:bottom w:val="outset" w:sz="6" w:space="0" w:color="auto"/>
              <w:right w:val="outset" w:sz="6" w:space="0" w:color="auto"/>
            </w:tcBorders>
            <w:hideMark/>
          </w:tcPr>
          <w:p w14:paraId="1CD51B93" w14:textId="77777777" w:rsidR="00064BA1" w:rsidRPr="0098680D" w:rsidRDefault="00064BA1" w:rsidP="009753A0">
            <w:pPr>
              <w:spacing w:after="0" w:line="240" w:lineRule="auto"/>
              <w:jc w:val="both"/>
              <w:rPr>
                <w:rFonts w:ascii="Times New Roman" w:eastAsia="Times New Roman" w:hAnsi="Times New Roman" w:cs="Times New Roman"/>
                <w:color w:val="000000" w:themeColor="text1"/>
                <w:sz w:val="16"/>
                <w:szCs w:val="16"/>
                <w:lang w:eastAsia="ru-RU"/>
              </w:rPr>
            </w:pPr>
            <w:r w:rsidRPr="0098680D">
              <w:rPr>
                <w:rFonts w:ascii="Times New Roman" w:eastAsia="Times New Roman" w:hAnsi="Times New Roman" w:cs="Times New Roman"/>
                <w:color w:val="000000" w:themeColor="text1"/>
                <w:sz w:val="16"/>
                <w:szCs w:val="16"/>
                <w:lang w:eastAsia="ru-RU"/>
              </w:rPr>
              <w:t>Август</w:t>
            </w:r>
          </w:p>
        </w:tc>
        <w:tc>
          <w:tcPr>
            <w:tcW w:w="4500" w:type="pct"/>
            <w:tcBorders>
              <w:top w:val="outset" w:sz="6" w:space="0" w:color="auto"/>
              <w:left w:val="outset" w:sz="6" w:space="0" w:color="auto"/>
              <w:bottom w:val="outset" w:sz="6" w:space="0" w:color="auto"/>
              <w:right w:val="outset" w:sz="6" w:space="0" w:color="auto"/>
            </w:tcBorders>
            <w:hideMark/>
          </w:tcPr>
          <w:p w14:paraId="368FA767" w14:textId="77777777" w:rsidR="00064BA1" w:rsidRPr="0098680D" w:rsidRDefault="00064BA1" w:rsidP="009753A0">
            <w:pPr>
              <w:spacing w:after="0" w:line="240" w:lineRule="auto"/>
              <w:jc w:val="both"/>
              <w:rPr>
                <w:rFonts w:ascii="Times New Roman" w:eastAsia="Times New Roman" w:hAnsi="Times New Roman" w:cs="Times New Roman"/>
                <w:color w:val="000000" w:themeColor="text1"/>
                <w:sz w:val="16"/>
                <w:szCs w:val="16"/>
                <w:lang w:eastAsia="ru-RU"/>
              </w:rPr>
            </w:pPr>
            <w:r w:rsidRPr="0098680D">
              <w:rPr>
                <w:rFonts w:ascii="Times New Roman" w:eastAsia="Times New Roman" w:hAnsi="Times New Roman" w:cs="Times New Roman"/>
                <w:color w:val="000000" w:themeColor="text1"/>
                <w:sz w:val="16"/>
                <w:szCs w:val="16"/>
                <w:lang w:eastAsia="ru-RU"/>
              </w:rPr>
              <w:t>Наиболее крупное забастовочное движение среди текстильщиков, почти на всех фабриках Орехово-Зуевского треста. Забастовка началась 9 августа на ткацкой фабрике б. Саввы Морозова из-за несоблюдения трестом коллективного договора. 14 августа состоялось общее собрание рабочих Никольских фабрик Орехово-Зуевского треста по вопросу о коллективном договоре. Ввиду того, что рабочие договор профсоюза с трестом считали для себя неподходящим, собрание ни к каким результатам не пришло. В связи с этим 15 августа рабочие Ткацкого отдела фабрики б. С. Морозова (около 200 чел.) не приступили к работе. В тот же день на почве колдоговора забастовали и 5 Никольских фабрик, число бастующих достигло 19 тыс. человек. Из солидарности с рабочими Ореховских фабрик 17 августа забастовали и рабочие фабрики б. Зимина в Зуеве. Благодаря вмешательству ЦК текстильщиков забастовку удалось ликвидировать на основе заключенного колдоговора, который был принят без изменений. 21 августа рабочие приступили к работе.</w:t>
            </w:r>
          </w:p>
        </w:tc>
      </w:tr>
      <w:tr w:rsidR="00122ECD" w:rsidRPr="0098680D" w14:paraId="6428DDC6" w14:textId="77777777" w:rsidTr="00064BA1">
        <w:trPr>
          <w:tblCellSpacing w:w="0" w:type="dxa"/>
        </w:trPr>
        <w:tc>
          <w:tcPr>
            <w:tcW w:w="500" w:type="pct"/>
            <w:tcBorders>
              <w:top w:val="outset" w:sz="6" w:space="0" w:color="auto"/>
              <w:left w:val="outset" w:sz="6" w:space="0" w:color="auto"/>
              <w:bottom w:val="outset" w:sz="6" w:space="0" w:color="auto"/>
              <w:right w:val="outset" w:sz="6" w:space="0" w:color="auto"/>
            </w:tcBorders>
            <w:hideMark/>
          </w:tcPr>
          <w:p w14:paraId="2190E475" w14:textId="77777777" w:rsidR="00064BA1" w:rsidRPr="0098680D" w:rsidRDefault="00064BA1" w:rsidP="009753A0">
            <w:pPr>
              <w:spacing w:after="0" w:line="240" w:lineRule="auto"/>
              <w:jc w:val="both"/>
              <w:rPr>
                <w:rFonts w:ascii="Times New Roman" w:eastAsia="Times New Roman" w:hAnsi="Times New Roman" w:cs="Times New Roman"/>
                <w:color w:val="000000" w:themeColor="text1"/>
                <w:sz w:val="16"/>
                <w:szCs w:val="16"/>
                <w:lang w:eastAsia="ru-RU"/>
              </w:rPr>
            </w:pPr>
            <w:r w:rsidRPr="0098680D">
              <w:rPr>
                <w:rFonts w:ascii="Times New Roman" w:eastAsia="Times New Roman" w:hAnsi="Times New Roman" w:cs="Times New Roman"/>
                <w:color w:val="000000" w:themeColor="text1"/>
                <w:sz w:val="16"/>
                <w:szCs w:val="16"/>
                <w:lang w:eastAsia="ru-RU"/>
              </w:rPr>
              <w:t>Сент.</w:t>
            </w:r>
          </w:p>
        </w:tc>
        <w:tc>
          <w:tcPr>
            <w:tcW w:w="4500" w:type="pct"/>
            <w:tcBorders>
              <w:top w:val="outset" w:sz="6" w:space="0" w:color="auto"/>
              <w:left w:val="outset" w:sz="6" w:space="0" w:color="auto"/>
              <w:bottom w:val="outset" w:sz="6" w:space="0" w:color="auto"/>
              <w:right w:val="outset" w:sz="6" w:space="0" w:color="auto"/>
            </w:tcBorders>
            <w:hideMark/>
          </w:tcPr>
          <w:p w14:paraId="4E9924E2" w14:textId="77777777" w:rsidR="00064BA1" w:rsidRPr="0098680D" w:rsidRDefault="00064BA1" w:rsidP="009753A0">
            <w:pPr>
              <w:spacing w:after="0" w:line="240" w:lineRule="auto"/>
              <w:jc w:val="both"/>
              <w:rPr>
                <w:rFonts w:ascii="Times New Roman" w:eastAsia="Times New Roman" w:hAnsi="Times New Roman" w:cs="Times New Roman"/>
                <w:color w:val="000000" w:themeColor="text1"/>
                <w:sz w:val="16"/>
                <w:szCs w:val="16"/>
                <w:lang w:eastAsia="ru-RU"/>
              </w:rPr>
            </w:pPr>
            <w:r w:rsidRPr="0098680D">
              <w:rPr>
                <w:rFonts w:ascii="Times New Roman" w:eastAsia="Times New Roman" w:hAnsi="Times New Roman" w:cs="Times New Roman"/>
                <w:color w:val="000000" w:themeColor="text1"/>
                <w:sz w:val="16"/>
                <w:szCs w:val="16"/>
                <w:lang w:eastAsia="ru-RU"/>
              </w:rPr>
              <w:t>Алексеевская камвольно-прядильная мануфактура — 4-дневная забастовка из-за низких ставок. Рабочих 1050 чел. Приступили к работе на прежних условиях.</w:t>
            </w:r>
          </w:p>
        </w:tc>
      </w:tr>
    </w:tbl>
    <w:p w14:paraId="0ED0CF72" w14:textId="77777777" w:rsidR="00064BA1" w:rsidRPr="0098680D" w:rsidRDefault="00064BA1" w:rsidP="009753A0">
      <w:pPr>
        <w:spacing w:after="0" w:line="240" w:lineRule="auto"/>
        <w:jc w:val="both"/>
        <w:rPr>
          <w:rFonts w:ascii="Times New Roman" w:eastAsia="Times New Roman" w:hAnsi="Times New Roman" w:cs="Times New Roman"/>
          <w:color w:val="000000" w:themeColor="text1"/>
          <w:sz w:val="16"/>
          <w:szCs w:val="16"/>
          <w:lang w:eastAsia="ru-RU"/>
        </w:rPr>
      </w:pPr>
      <w:r w:rsidRPr="0098680D">
        <w:rPr>
          <w:rFonts w:ascii="Times New Roman" w:eastAsia="Times New Roman" w:hAnsi="Times New Roman" w:cs="Times New Roman"/>
          <w:iCs/>
          <w:color w:val="000000" w:themeColor="text1"/>
          <w:sz w:val="16"/>
          <w:szCs w:val="16"/>
          <w:lang w:eastAsia="ru-RU"/>
        </w:rPr>
        <w:t>Железнодорожники</w:t>
      </w:r>
    </w:p>
    <w:tbl>
      <w:tblPr>
        <w:tblW w:w="5000" w:type="pct"/>
        <w:tblCellSpacing w:w="0" w:type="dxa"/>
        <w:tblBorders>
          <w:top w:val="outset" w:sz="6" w:space="0" w:color="auto"/>
          <w:left w:val="outset" w:sz="6" w:space="0" w:color="auto"/>
          <w:bottom w:val="outset" w:sz="6" w:space="0" w:color="auto"/>
          <w:right w:val="outset" w:sz="6" w:space="0" w:color="auto"/>
        </w:tblBorders>
        <w:tblCellMar>
          <w:top w:w="60" w:type="dxa"/>
          <w:left w:w="60" w:type="dxa"/>
          <w:bottom w:w="60" w:type="dxa"/>
          <w:right w:w="60" w:type="dxa"/>
        </w:tblCellMar>
        <w:tblLook w:val="04A0" w:firstRow="1" w:lastRow="0" w:firstColumn="1" w:lastColumn="0" w:noHBand="0" w:noVBand="1"/>
      </w:tblPr>
      <w:tblGrid>
        <w:gridCol w:w="1132"/>
        <w:gridCol w:w="10190"/>
      </w:tblGrid>
      <w:tr w:rsidR="00122ECD" w:rsidRPr="0098680D" w14:paraId="2ACBB298" w14:textId="77777777" w:rsidTr="00064BA1">
        <w:trPr>
          <w:tblCellSpacing w:w="0" w:type="dxa"/>
        </w:trPr>
        <w:tc>
          <w:tcPr>
            <w:tcW w:w="500" w:type="pct"/>
            <w:tcBorders>
              <w:top w:val="outset" w:sz="6" w:space="0" w:color="auto"/>
              <w:left w:val="outset" w:sz="6" w:space="0" w:color="auto"/>
              <w:bottom w:val="outset" w:sz="6" w:space="0" w:color="auto"/>
              <w:right w:val="outset" w:sz="6" w:space="0" w:color="auto"/>
            </w:tcBorders>
            <w:hideMark/>
          </w:tcPr>
          <w:p w14:paraId="7BB30C12" w14:textId="77777777" w:rsidR="00064BA1" w:rsidRPr="0098680D" w:rsidRDefault="00064BA1" w:rsidP="009753A0">
            <w:pPr>
              <w:spacing w:after="0" w:line="240" w:lineRule="auto"/>
              <w:jc w:val="both"/>
              <w:rPr>
                <w:rFonts w:ascii="Times New Roman" w:eastAsia="Times New Roman" w:hAnsi="Times New Roman" w:cs="Times New Roman"/>
                <w:color w:val="000000" w:themeColor="text1"/>
                <w:sz w:val="16"/>
                <w:szCs w:val="16"/>
                <w:lang w:eastAsia="ru-RU"/>
              </w:rPr>
            </w:pPr>
            <w:r w:rsidRPr="0098680D">
              <w:rPr>
                <w:rFonts w:ascii="Times New Roman" w:eastAsia="Times New Roman" w:hAnsi="Times New Roman" w:cs="Times New Roman"/>
                <w:color w:val="000000" w:themeColor="text1"/>
                <w:sz w:val="16"/>
                <w:szCs w:val="16"/>
                <w:lang w:eastAsia="ru-RU"/>
              </w:rPr>
              <w:t>1922 г.</w:t>
            </w:r>
          </w:p>
          <w:p w14:paraId="1EE30F91" w14:textId="77777777" w:rsidR="00064BA1" w:rsidRPr="0098680D" w:rsidRDefault="00064BA1" w:rsidP="009753A0">
            <w:pPr>
              <w:spacing w:after="0" w:line="240" w:lineRule="auto"/>
              <w:jc w:val="both"/>
              <w:rPr>
                <w:rFonts w:ascii="Times New Roman" w:eastAsia="Times New Roman" w:hAnsi="Times New Roman" w:cs="Times New Roman"/>
                <w:color w:val="000000" w:themeColor="text1"/>
                <w:sz w:val="16"/>
                <w:szCs w:val="16"/>
                <w:lang w:eastAsia="ru-RU"/>
              </w:rPr>
            </w:pPr>
            <w:r w:rsidRPr="0098680D">
              <w:rPr>
                <w:rFonts w:ascii="Times New Roman" w:eastAsia="Times New Roman" w:hAnsi="Times New Roman" w:cs="Times New Roman"/>
                <w:color w:val="000000" w:themeColor="text1"/>
                <w:sz w:val="16"/>
                <w:szCs w:val="16"/>
                <w:lang w:eastAsia="ru-RU"/>
              </w:rPr>
              <w:t>Октябрь</w:t>
            </w:r>
          </w:p>
        </w:tc>
        <w:tc>
          <w:tcPr>
            <w:tcW w:w="4500" w:type="pct"/>
            <w:tcBorders>
              <w:top w:val="outset" w:sz="6" w:space="0" w:color="auto"/>
              <w:left w:val="outset" w:sz="6" w:space="0" w:color="auto"/>
              <w:bottom w:val="outset" w:sz="6" w:space="0" w:color="auto"/>
              <w:right w:val="outset" w:sz="6" w:space="0" w:color="auto"/>
            </w:tcBorders>
            <w:hideMark/>
          </w:tcPr>
          <w:p w14:paraId="07D8FF6D" w14:textId="77777777" w:rsidR="00064BA1" w:rsidRPr="0098680D" w:rsidRDefault="00064BA1" w:rsidP="009753A0">
            <w:pPr>
              <w:spacing w:after="0" w:line="240" w:lineRule="auto"/>
              <w:jc w:val="both"/>
              <w:rPr>
                <w:rFonts w:ascii="Times New Roman" w:eastAsia="Times New Roman" w:hAnsi="Times New Roman" w:cs="Times New Roman"/>
                <w:color w:val="000000" w:themeColor="text1"/>
                <w:sz w:val="16"/>
                <w:szCs w:val="16"/>
                <w:lang w:eastAsia="ru-RU"/>
              </w:rPr>
            </w:pPr>
            <w:r w:rsidRPr="0098680D">
              <w:rPr>
                <w:rFonts w:ascii="Times New Roman" w:eastAsia="Times New Roman" w:hAnsi="Times New Roman" w:cs="Times New Roman"/>
                <w:color w:val="000000" w:themeColor="text1"/>
                <w:sz w:val="16"/>
                <w:szCs w:val="16"/>
                <w:lang w:eastAsia="ru-RU"/>
              </w:rPr>
              <w:t xml:space="preserve">Вагонные мастерские Николаевской ж. д. — 3-дневная забастовка из-за низких ставок. Рабочих 500 чел. При этом рабочие требовали приезда на место </w:t>
            </w:r>
            <w:hyperlink r:id="rId45" w:history="1">
              <w:r w:rsidRPr="0098680D">
                <w:rPr>
                  <w:rFonts w:ascii="Times New Roman" w:eastAsia="Times New Roman" w:hAnsi="Times New Roman" w:cs="Times New Roman"/>
                  <w:color w:val="000000" w:themeColor="text1"/>
                  <w:sz w:val="16"/>
                  <w:szCs w:val="16"/>
                  <w:lang w:eastAsia="ru-RU"/>
                </w:rPr>
                <w:t>Дзержинского</w:t>
              </w:r>
            </w:hyperlink>
            <w:r w:rsidRPr="0098680D">
              <w:rPr>
                <w:rFonts w:ascii="Times New Roman" w:eastAsia="Times New Roman" w:hAnsi="Times New Roman" w:cs="Times New Roman"/>
                <w:color w:val="000000" w:themeColor="text1"/>
                <w:sz w:val="16"/>
                <w:szCs w:val="16"/>
                <w:lang w:eastAsia="ru-RU"/>
              </w:rPr>
              <w:t xml:space="preserve"> для объяснений по тарифному вопросу. Разъяснение, данное позже прибывшим представителем </w:t>
            </w:r>
            <w:proofErr w:type="spellStart"/>
            <w:r w:rsidRPr="0098680D">
              <w:rPr>
                <w:rFonts w:ascii="Times New Roman" w:eastAsia="Times New Roman" w:hAnsi="Times New Roman" w:cs="Times New Roman"/>
                <w:color w:val="000000" w:themeColor="text1"/>
                <w:sz w:val="16"/>
                <w:szCs w:val="16"/>
                <w:lang w:eastAsia="ru-RU"/>
              </w:rPr>
              <w:t>Цектрана</w:t>
            </w:r>
            <w:proofErr w:type="spellEnd"/>
            <w:r w:rsidRPr="0098680D">
              <w:rPr>
                <w:rFonts w:ascii="Times New Roman" w:eastAsia="Times New Roman" w:hAnsi="Times New Roman" w:cs="Times New Roman"/>
                <w:color w:val="000000" w:themeColor="text1"/>
                <w:sz w:val="16"/>
                <w:szCs w:val="16"/>
                <w:lang w:eastAsia="ru-RU"/>
              </w:rPr>
              <w:t>, ни к каким результатам не привело. Было объявлено, что если в течение получаса работы не будут возобновлены, мастерские будут закрыты и рабочие уволены. Рабочие не приступили к работе, мастерские были закрыты и была созвана комиссия по увольнению и набору рабочих. Только после этого рабочие приступили к работе.</w:t>
            </w:r>
          </w:p>
        </w:tc>
      </w:tr>
      <w:tr w:rsidR="00122ECD" w:rsidRPr="0098680D" w14:paraId="1760A051" w14:textId="77777777" w:rsidTr="00064BA1">
        <w:trPr>
          <w:tblCellSpacing w:w="0" w:type="dxa"/>
        </w:trPr>
        <w:tc>
          <w:tcPr>
            <w:tcW w:w="500" w:type="pct"/>
            <w:tcBorders>
              <w:top w:val="outset" w:sz="6" w:space="0" w:color="auto"/>
              <w:left w:val="outset" w:sz="6" w:space="0" w:color="auto"/>
              <w:bottom w:val="outset" w:sz="6" w:space="0" w:color="auto"/>
              <w:right w:val="outset" w:sz="6" w:space="0" w:color="auto"/>
            </w:tcBorders>
            <w:hideMark/>
          </w:tcPr>
          <w:p w14:paraId="638F3B52" w14:textId="77777777" w:rsidR="00064BA1" w:rsidRPr="0098680D" w:rsidRDefault="00064BA1" w:rsidP="009753A0">
            <w:pPr>
              <w:spacing w:after="0" w:line="240" w:lineRule="auto"/>
              <w:jc w:val="both"/>
              <w:rPr>
                <w:rFonts w:ascii="Times New Roman" w:eastAsia="Times New Roman" w:hAnsi="Times New Roman" w:cs="Times New Roman"/>
                <w:color w:val="000000" w:themeColor="text1"/>
                <w:sz w:val="16"/>
                <w:szCs w:val="16"/>
                <w:lang w:eastAsia="ru-RU"/>
              </w:rPr>
            </w:pPr>
            <w:r w:rsidRPr="0098680D">
              <w:rPr>
                <w:rFonts w:ascii="Times New Roman" w:eastAsia="Times New Roman" w:hAnsi="Times New Roman" w:cs="Times New Roman"/>
                <w:color w:val="000000" w:themeColor="text1"/>
                <w:sz w:val="16"/>
                <w:szCs w:val="16"/>
                <w:lang w:eastAsia="ru-RU"/>
              </w:rPr>
              <w:t>1923 г.</w:t>
            </w:r>
          </w:p>
          <w:p w14:paraId="08E3AB48" w14:textId="77777777" w:rsidR="00064BA1" w:rsidRPr="0098680D" w:rsidRDefault="00064BA1" w:rsidP="009753A0">
            <w:pPr>
              <w:spacing w:after="0" w:line="240" w:lineRule="auto"/>
              <w:jc w:val="both"/>
              <w:rPr>
                <w:rFonts w:ascii="Times New Roman" w:eastAsia="Times New Roman" w:hAnsi="Times New Roman" w:cs="Times New Roman"/>
                <w:color w:val="000000" w:themeColor="text1"/>
                <w:sz w:val="16"/>
                <w:szCs w:val="16"/>
                <w:lang w:eastAsia="ru-RU"/>
              </w:rPr>
            </w:pPr>
            <w:r w:rsidRPr="0098680D">
              <w:rPr>
                <w:rFonts w:ascii="Times New Roman" w:eastAsia="Times New Roman" w:hAnsi="Times New Roman" w:cs="Times New Roman"/>
                <w:color w:val="000000" w:themeColor="text1"/>
                <w:sz w:val="16"/>
                <w:szCs w:val="16"/>
                <w:lang w:eastAsia="ru-RU"/>
              </w:rPr>
              <w:t>Январь</w:t>
            </w:r>
          </w:p>
        </w:tc>
        <w:tc>
          <w:tcPr>
            <w:tcW w:w="4500" w:type="pct"/>
            <w:tcBorders>
              <w:top w:val="outset" w:sz="6" w:space="0" w:color="auto"/>
              <w:left w:val="outset" w:sz="6" w:space="0" w:color="auto"/>
              <w:bottom w:val="outset" w:sz="6" w:space="0" w:color="auto"/>
              <w:right w:val="outset" w:sz="6" w:space="0" w:color="auto"/>
            </w:tcBorders>
            <w:hideMark/>
          </w:tcPr>
          <w:p w14:paraId="212EB19D" w14:textId="77777777" w:rsidR="00064BA1" w:rsidRPr="0098680D" w:rsidRDefault="00064BA1" w:rsidP="009753A0">
            <w:pPr>
              <w:spacing w:after="0" w:line="240" w:lineRule="auto"/>
              <w:jc w:val="both"/>
              <w:rPr>
                <w:rFonts w:ascii="Times New Roman" w:eastAsia="Times New Roman" w:hAnsi="Times New Roman" w:cs="Times New Roman"/>
                <w:color w:val="000000" w:themeColor="text1"/>
                <w:sz w:val="16"/>
                <w:szCs w:val="16"/>
                <w:lang w:eastAsia="ru-RU"/>
              </w:rPr>
            </w:pPr>
            <w:r w:rsidRPr="0098680D">
              <w:rPr>
                <w:rFonts w:ascii="Times New Roman" w:eastAsia="Times New Roman" w:hAnsi="Times New Roman" w:cs="Times New Roman"/>
                <w:color w:val="000000" w:themeColor="text1"/>
                <w:sz w:val="16"/>
                <w:szCs w:val="16"/>
                <w:lang w:eastAsia="ru-RU"/>
              </w:rPr>
              <w:t>Депо Бутырки Северной ж. д. — однодневная «итальянка» из-за низких ставок. Требование увеличение расценков на 100 %. После принятия резолюции об увеличении ставок рабочие приступили к работе.</w:t>
            </w:r>
          </w:p>
        </w:tc>
      </w:tr>
    </w:tbl>
    <w:p w14:paraId="70F2F374" w14:textId="77777777" w:rsidR="00064BA1" w:rsidRPr="0098680D" w:rsidRDefault="00064BA1" w:rsidP="009753A0">
      <w:pPr>
        <w:spacing w:after="0" w:line="240" w:lineRule="auto"/>
        <w:jc w:val="both"/>
        <w:rPr>
          <w:rFonts w:ascii="Times New Roman" w:eastAsia="Times New Roman" w:hAnsi="Times New Roman" w:cs="Times New Roman"/>
          <w:color w:val="000000" w:themeColor="text1"/>
          <w:sz w:val="16"/>
          <w:szCs w:val="16"/>
          <w:lang w:eastAsia="ru-RU"/>
        </w:rPr>
      </w:pPr>
      <w:proofErr w:type="spellStart"/>
      <w:r w:rsidRPr="0098680D">
        <w:rPr>
          <w:rFonts w:ascii="Times New Roman" w:eastAsia="Times New Roman" w:hAnsi="Times New Roman" w:cs="Times New Roman"/>
          <w:iCs/>
          <w:color w:val="000000" w:themeColor="text1"/>
          <w:sz w:val="16"/>
          <w:szCs w:val="16"/>
          <w:lang w:eastAsia="ru-RU"/>
        </w:rPr>
        <w:t>Нарсвязь</w:t>
      </w:r>
      <w:proofErr w:type="spellEnd"/>
    </w:p>
    <w:tbl>
      <w:tblPr>
        <w:tblW w:w="5000" w:type="pct"/>
        <w:tblCellSpacing w:w="0" w:type="dxa"/>
        <w:tblBorders>
          <w:top w:val="outset" w:sz="6" w:space="0" w:color="auto"/>
          <w:left w:val="outset" w:sz="6" w:space="0" w:color="auto"/>
          <w:bottom w:val="outset" w:sz="6" w:space="0" w:color="auto"/>
          <w:right w:val="outset" w:sz="6" w:space="0" w:color="auto"/>
        </w:tblBorders>
        <w:tblCellMar>
          <w:top w:w="60" w:type="dxa"/>
          <w:left w:w="60" w:type="dxa"/>
          <w:bottom w:w="60" w:type="dxa"/>
          <w:right w:w="60" w:type="dxa"/>
        </w:tblCellMar>
        <w:tblLook w:val="04A0" w:firstRow="1" w:lastRow="0" w:firstColumn="1" w:lastColumn="0" w:noHBand="0" w:noVBand="1"/>
      </w:tblPr>
      <w:tblGrid>
        <w:gridCol w:w="1132"/>
        <w:gridCol w:w="10190"/>
      </w:tblGrid>
      <w:tr w:rsidR="00122ECD" w:rsidRPr="0098680D" w14:paraId="5F801F50" w14:textId="77777777" w:rsidTr="00064BA1">
        <w:trPr>
          <w:tblCellSpacing w:w="0" w:type="dxa"/>
        </w:trPr>
        <w:tc>
          <w:tcPr>
            <w:tcW w:w="500" w:type="pct"/>
            <w:tcBorders>
              <w:top w:val="outset" w:sz="6" w:space="0" w:color="auto"/>
              <w:left w:val="outset" w:sz="6" w:space="0" w:color="auto"/>
              <w:bottom w:val="outset" w:sz="6" w:space="0" w:color="auto"/>
              <w:right w:val="outset" w:sz="6" w:space="0" w:color="auto"/>
            </w:tcBorders>
            <w:hideMark/>
          </w:tcPr>
          <w:p w14:paraId="3372938A" w14:textId="77777777" w:rsidR="00064BA1" w:rsidRPr="0098680D" w:rsidRDefault="00064BA1" w:rsidP="009753A0">
            <w:pPr>
              <w:spacing w:after="0" w:line="240" w:lineRule="auto"/>
              <w:jc w:val="both"/>
              <w:rPr>
                <w:rFonts w:ascii="Times New Roman" w:eastAsia="Times New Roman" w:hAnsi="Times New Roman" w:cs="Times New Roman"/>
                <w:color w:val="000000" w:themeColor="text1"/>
                <w:sz w:val="16"/>
                <w:szCs w:val="16"/>
                <w:lang w:eastAsia="ru-RU"/>
              </w:rPr>
            </w:pPr>
            <w:r w:rsidRPr="0098680D">
              <w:rPr>
                <w:rFonts w:ascii="Times New Roman" w:eastAsia="Times New Roman" w:hAnsi="Times New Roman" w:cs="Times New Roman"/>
                <w:color w:val="000000" w:themeColor="text1"/>
                <w:sz w:val="16"/>
                <w:szCs w:val="16"/>
                <w:lang w:eastAsia="ru-RU"/>
              </w:rPr>
              <w:t>1922 г.</w:t>
            </w:r>
          </w:p>
          <w:p w14:paraId="4D92EC46" w14:textId="77777777" w:rsidR="00064BA1" w:rsidRPr="0098680D" w:rsidRDefault="00064BA1" w:rsidP="009753A0">
            <w:pPr>
              <w:spacing w:after="0" w:line="240" w:lineRule="auto"/>
              <w:jc w:val="both"/>
              <w:rPr>
                <w:rFonts w:ascii="Times New Roman" w:eastAsia="Times New Roman" w:hAnsi="Times New Roman" w:cs="Times New Roman"/>
                <w:color w:val="000000" w:themeColor="text1"/>
                <w:sz w:val="16"/>
                <w:szCs w:val="16"/>
                <w:lang w:eastAsia="ru-RU"/>
              </w:rPr>
            </w:pPr>
            <w:r w:rsidRPr="0098680D">
              <w:rPr>
                <w:rFonts w:ascii="Times New Roman" w:eastAsia="Times New Roman" w:hAnsi="Times New Roman" w:cs="Times New Roman"/>
                <w:color w:val="000000" w:themeColor="text1"/>
                <w:sz w:val="16"/>
                <w:szCs w:val="16"/>
                <w:lang w:eastAsia="ru-RU"/>
              </w:rPr>
              <w:t>Март</w:t>
            </w:r>
          </w:p>
        </w:tc>
        <w:tc>
          <w:tcPr>
            <w:tcW w:w="4500" w:type="pct"/>
            <w:tcBorders>
              <w:top w:val="outset" w:sz="6" w:space="0" w:color="auto"/>
              <w:left w:val="outset" w:sz="6" w:space="0" w:color="auto"/>
              <w:bottom w:val="outset" w:sz="6" w:space="0" w:color="auto"/>
              <w:right w:val="outset" w:sz="6" w:space="0" w:color="auto"/>
            </w:tcBorders>
            <w:hideMark/>
          </w:tcPr>
          <w:p w14:paraId="187F1CCA" w14:textId="77777777" w:rsidR="00064BA1" w:rsidRPr="0098680D" w:rsidRDefault="00064BA1" w:rsidP="009753A0">
            <w:pPr>
              <w:spacing w:after="0" w:line="240" w:lineRule="auto"/>
              <w:jc w:val="both"/>
              <w:rPr>
                <w:rFonts w:ascii="Times New Roman" w:eastAsia="Times New Roman" w:hAnsi="Times New Roman" w:cs="Times New Roman"/>
                <w:color w:val="000000" w:themeColor="text1"/>
                <w:sz w:val="16"/>
                <w:szCs w:val="16"/>
                <w:lang w:eastAsia="ru-RU"/>
              </w:rPr>
            </w:pPr>
            <w:r w:rsidRPr="0098680D">
              <w:rPr>
                <w:rFonts w:ascii="Times New Roman" w:eastAsia="Times New Roman" w:hAnsi="Times New Roman" w:cs="Times New Roman"/>
                <w:color w:val="000000" w:themeColor="text1"/>
                <w:sz w:val="16"/>
                <w:szCs w:val="16"/>
                <w:lang w:eastAsia="ru-RU"/>
              </w:rPr>
              <w:t>Центральный телеграф — сильное брожение из-за низкой оплаты труда и недостаточное снабжение продовольствием, которое позже вылилось в забастовку техников аппаратной службы, поддержанную низшими служащими. Забастовка длилась 2½ часа, ликвидирована обещанием, выдать жалование за первую половину марта и за февраль по мартовским ставкам. На той же почве — брожение работников Главпочтамта и Телефонной станции. Ликвидировано выдачей жалования.</w:t>
            </w:r>
          </w:p>
        </w:tc>
      </w:tr>
      <w:tr w:rsidR="00122ECD" w:rsidRPr="0098680D" w14:paraId="0DBEA4E5" w14:textId="77777777" w:rsidTr="00064BA1">
        <w:trPr>
          <w:tblCellSpacing w:w="0" w:type="dxa"/>
        </w:trPr>
        <w:tc>
          <w:tcPr>
            <w:tcW w:w="500" w:type="pct"/>
            <w:tcBorders>
              <w:top w:val="outset" w:sz="6" w:space="0" w:color="auto"/>
              <w:left w:val="outset" w:sz="6" w:space="0" w:color="auto"/>
              <w:bottom w:val="outset" w:sz="6" w:space="0" w:color="auto"/>
              <w:right w:val="outset" w:sz="6" w:space="0" w:color="auto"/>
            </w:tcBorders>
            <w:hideMark/>
          </w:tcPr>
          <w:p w14:paraId="513E272A" w14:textId="77777777" w:rsidR="00064BA1" w:rsidRPr="0098680D" w:rsidRDefault="00064BA1" w:rsidP="009753A0">
            <w:pPr>
              <w:spacing w:after="0" w:line="240" w:lineRule="auto"/>
              <w:jc w:val="both"/>
              <w:rPr>
                <w:rFonts w:ascii="Times New Roman" w:eastAsia="Times New Roman" w:hAnsi="Times New Roman" w:cs="Times New Roman"/>
                <w:color w:val="000000" w:themeColor="text1"/>
                <w:sz w:val="16"/>
                <w:szCs w:val="16"/>
                <w:lang w:eastAsia="ru-RU"/>
              </w:rPr>
            </w:pPr>
            <w:r w:rsidRPr="0098680D">
              <w:rPr>
                <w:rFonts w:ascii="Times New Roman" w:eastAsia="Times New Roman" w:hAnsi="Times New Roman" w:cs="Times New Roman"/>
                <w:color w:val="000000" w:themeColor="text1"/>
                <w:sz w:val="16"/>
                <w:szCs w:val="16"/>
                <w:lang w:eastAsia="ru-RU"/>
              </w:rPr>
              <w:t>Апрель</w:t>
            </w:r>
          </w:p>
        </w:tc>
        <w:tc>
          <w:tcPr>
            <w:tcW w:w="4500" w:type="pct"/>
            <w:tcBorders>
              <w:top w:val="outset" w:sz="6" w:space="0" w:color="auto"/>
              <w:left w:val="outset" w:sz="6" w:space="0" w:color="auto"/>
              <w:bottom w:val="outset" w:sz="6" w:space="0" w:color="auto"/>
              <w:right w:val="outset" w:sz="6" w:space="0" w:color="auto"/>
            </w:tcBorders>
            <w:hideMark/>
          </w:tcPr>
          <w:p w14:paraId="58714DB3" w14:textId="77777777" w:rsidR="00064BA1" w:rsidRPr="0098680D" w:rsidRDefault="00064BA1" w:rsidP="009753A0">
            <w:pPr>
              <w:spacing w:after="0" w:line="240" w:lineRule="auto"/>
              <w:jc w:val="both"/>
              <w:rPr>
                <w:rFonts w:ascii="Times New Roman" w:eastAsia="Times New Roman" w:hAnsi="Times New Roman" w:cs="Times New Roman"/>
                <w:color w:val="000000" w:themeColor="text1"/>
                <w:sz w:val="16"/>
                <w:szCs w:val="16"/>
                <w:lang w:eastAsia="ru-RU"/>
              </w:rPr>
            </w:pPr>
            <w:r w:rsidRPr="0098680D">
              <w:rPr>
                <w:rFonts w:ascii="Times New Roman" w:eastAsia="Times New Roman" w:hAnsi="Times New Roman" w:cs="Times New Roman"/>
                <w:color w:val="000000" w:themeColor="text1"/>
                <w:sz w:val="16"/>
                <w:szCs w:val="16"/>
                <w:lang w:eastAsia="ru-RU"/>
              </w:rPr>
              <w:t>Телефонная станция — забастовка из-за невыдачи жалования к Пасхе и невыдачи продовольствия. Ликвидирована выдачей жалования.</w:t>
            </w:r>
          </w:p>
        </w:tc>
      </w:tr>
      <w:tr w:rsidR="00122ECD" w:rsidRPr="0098680D" w14:paraId="7F95D64C" w14:textId="77777777" w:rsidTr="00064BA1">
        <w:trPr>
          <w:tblCellSpacing w:w="0" w:type="dxa"/>
        </w:trPr>
        <w:tc>
          <w:tcPr>
            <w:tcW w:w="500" w:type="pct"/>
            <w:tcBorders>
              <w:top w:val="outset" w:sz="6" w:space="0" w:color="auto"/>
              <w:left w:val="outset" w:sz="6" w:space="0" w:color="auto"/>
              <w:bottom w:val="outset" w:sz="6" w:space="0" w:color="auto"/>
              <w:right w:val="outset" w:sz="6" w:space="0" w:color="auto"/>
            </w:tcBorders>
            <w:hideMark/>
          </w:tcPr>
          <w:p w14:paraId="65C8A900" w14:textId="77777777" w:rsidR="00064BA1" w:rsidRPr="0098680D" w:rsidRDefault="00064BA1" w:rsidP="009753A0">
            <w:pPr>
              <w:spacing w:after="0" w:line="240" w:lineRule="auto"/>
              <w:jc w:val="both"/>
              <w:rPr>
                <w:rFonts w:ascii="Times New Roman" w:eastAsia="Times New Roman" w:hAnsi="Times New Roman" w:cs="Times New Roman"/>
                <w:color w:val="000000" w:themeColor="text1"/>
                <w:sz w:val="16"/>
                <w:szCs w:val="16"/>
                <w:lang w:eastAsia="ru-RU"/>
              </w:rPr>
            </w:pPr>
            <w:r w:rsidRPr="0098680D">
              <w:rPr>
                <w:rFonts w:ascii="Times New Roman" w:eastAsia="Times New Roman" w:hAnsi="Times New Roman" w:cs="Times New Roman"/>
                <w:color w:val="000000" w:themeColor="text1"/>
                <w:sz w:val="16"/>
                <w:szCs w:val="16"/>
                <w:lang w:eastAsia="ru-RU"/>
              </w:rPr>
              <w:t>Май</w:t>
            </w:r>
          </w:p>
        </w:tc>
        <w:tc>
          <w:tcPr>
            <w:tcW w:w="4500" w:type="pct"/>
            <w:tcBorders>
              <w:top w:val="outset" w:sz="6" w:space="0" w:color="auto"/>
              <w:left w:val="outset" w:sz="6" w:space="0" w:color="auto"/>
              <w:bottom w:val="outset" w:sz="6" w:space="0" w:color="auto"/>
              <w:right w:val="outset" w:sz="6" w:space="0" w:color="auto"/>
            </w:tcBorders>
            <w:hideMark/>
          </w:tcPr>
          <w:p w14:paraId="5E084D99" w14:textId="77777777" w:rsidR="00064BA1" w:rsidRPr="0098680D" w:rsidRDefault="00064BA1" w:rsidP="009753A0">
            <w:pPr>
              <w:spacing w:after="0" w:line="240" w:lineRule="auto"/>
              <w:jc w:val="both"/>
              <w:rPr>
                <w:rFonts w:ascii="Times New Roman" w:eastAsia="Times New Roman" w:hAnsi="Times New Roman" w:cs="Times New Roman"/>
                <w:color w:val="000000" w:themeColor="text1"/>
                <w:sz w:val="16"/>
                <w:szCs w:val="16"/>
                <w:lang w:eastAsia="ru-RU"/>
              </w:rPr>
            </w:pPr>
            <w:r w:rsidRPr="0098680D">
              <w:rPr>
                <w:rFonts w:ascii="Times New Roman" w:eastAsia="Times New Roman" w:hAnsi="Times New Roman" w:cs="Times New Roman"/>
                <w:color w:val="000000" w:themeColor="text1"/>
                <w:sz w:val="16"/>
                <w:szCs w:val="16"/>
                <w:lang w:eastAsia="ru-RU"/>
              </w:rPr>
              <w:t>Центральный телеграф — сильное брожение мастеров из-за невыдачи жалования за первую половину мая и большой платы за паек. Ликвидирована выдачей жалования за май полностью и пайка за апрель.</w:t>
            </w:r>
          </w:p>
        </w:tc>
      </w:tr>
      <w:tr w:rsidR="00122ECD" w:rsidRPr="0098680D" w14:paraId="3E8398A9" w14:textId="77777777" w:rsidTr="00064BA1">
        <w:trPr>
          <w:tblCellSpacing w:w="0" w:type="dxa"/>
        </w:trPr>
        <w:tc>
          <w:tcPr>
            <w:tcW w:w="500" w:type="pct"/>
            <w:tcBorders>
              <w:top w:val="outset" w:sz="6" w:space="0" w:color="auto"/>
              <w:left w:val="outset" w:sz="6" w:space="0" w:color="auto"/>
              <w:bottom w:val="outset" w:sz="6" w:space="0" w:color="auto"/>
              <w:right w:val="outset" w:sz="6" w:space="0" w:color="auto"/>
            </w:tcBorders>
            <w:hideMark/>
          </w:tcPr>
          <w:p w14:paraId="324B1B25" w14:textId="77777777" w:rsidR="00064BA1" w:rsidRPr="0098680D" w:rsidRDefault="00064BA1" w:rsidP="009753A0">
            <w:pPr>
              <w:spacing w:after="0" w:line="240" w:lineRule="auto"/>
              <w:jc w:val="both"/>
              <w:rPr>
                <w:rFonts w:ascii="Times New Roman" w:eastAsia="Times New Roman" w:hAnsi="Times New Roman" w:cs="Times New Roman"/>
                <w:color w:val="000000" w:themeColor="text1"/>
                <w:sz w:val="16"/>
                <w:szCs w:val="16"/>
                <w:lang w:eastAsia="ru-RU"/>
              </w:rPr>
            </w:pPr>
            <w:r w:rsidRPr="0098680D">
              <w:rPr>
                <w:rFonts w:ascii="Times New Roman" w:eastAsia="Times New Roman" w:hAnsi="Times New Roman" w:cs="Times New Roman"/>
                <w:color w:val="000000" w:themeColor="text1"/>
                <w:sz w:val="16"/>
                <w:szCs w:val="16"/>
                <w:lang w:eastAsia="ru-RU"/>
              </w:rPr>
              <w:t>Сент.</w:t>
            </w:r>
          </w:p>
        </w:tc>
        <w:tc>
          <w:tcPr>
            <w:tcW w:w="4500" w:type="pct"/>
            <w:tcBorders>
              <w:top w:val="outset" w:sz="6" w:space="0" w:color="auto"/>
              <w:left w:val="outset" w:sz="6" w:space="0" w:color="auto"/>
              <w:bottom w:val="outset" w:sz="6" w:space="0" w:color="auto"/>
              <w:right w:val="outset" w:sz="6" w:space="0" w:color="auto"/>
            </w:tcBorders>
            <w:hideMark/>
          </w:tcPr>
          <w:p w14:paraId="065D25E6" w14:textId="77777777" w:rsidR="00064BA1" w:rsidRPr="0098680D" w:rsidRDefault="00064BA1" w:rsidP="009753A0">
            <w:pPr>
              <w:spacing w:after="0" w:line="240" w:lineRule="auto"/>
              <w:jc w:val="both"/>
              <w:rPr>
                <w:rFonts w:ascii="Times New Roman" w:eastAsia="Times New Roman" w:hAnsi="Times New Roman" w:cs="Times New Roman"/>
                <w:color w:val="000000" w:themeColor="text1"/>
                <w:sz w:val="16"/>
                <w:szCs w:val="16"/>
                <w:lang w:eastAsia="ru-RU"/>
              </w:rPr>
            </w:pPr>
            <w:r w:rsidRPr="0098680D">
              <w:rPr>
                <w:rFonts w:ascii="Times New Roman" w:eastAsia="Times New Roman" w:hAnsi="Times New Roman" w:cs="Times New Roman"/>
                <w:color w:val="000000" w:themeColor="text1"/>
                <w:sz w:val="16"/>
                <w:szCs w:val="16"/>
                <w:lang w:eastAsia="ru-RU"/>
              </w:rPr>
              <w:t xml:space="preserve">Среди работников </w:t>
            </w:r>
            <w:proofErr w:type="spellStart"/>
            <w:r w:rsidRPr="0098680D">
              <w:rPr>
                <w:rFonts w:ascii="Times New Roman" w:eastAsia="Times New Roman" w:hAnsi="Times New Roman" w:cs="Times New Roman"/>
                <w:color w:val="000000" w:themeColor="text1"/>
                <w:sz w:val="16"/>
                <w:szCs w:val="16"/>
                <w:lang w:eastAsia="ru-RU"/>
              </w:rPr>
              <w:t>Нарсвязи</w:t>
            </w:r>
            <w:proofErr w:type="spellEnd"/>
            <w:r w:rsidRPr="0098680D">
              <w:rPr>
                <w:rFonts w:ascii="Times New Roman" w:eastAsia="Times New Roman" w:hAnsi="Times New Roman" w:cs="Times New Roman"/>
                <w:color w:val="000000" w:themeColor="text1"/>
                <w:sz w:val="16"/>
                <w:szCs w:val="16"/>
                <w:lang w:eastAsia="ru-RU"/>
              </w:rPr>
              <w:t xml:space="preserve"> — недовольство на почве тяжелого материального положения приняло политический оттенок, что в особенности выявилось на общем собрании работников </w:t>
            </w:r>
            <w:proofErr w:type="spellStart"/>
            <w:r w:rsidRPr="0098680D">
              <w:rPr>
                <w:rFonts w:ascii="Times New Roman" w:eastAsia="Times New Roman" w:hAnsi="Times New Roman" w:cs="Times New Roman"/>
                <w:color w:val="000000" w:themeColor="text1"/>
                <w:sz w:val="16"/>
                <w:szCs w:val="16"/>
                <w:lang w:eastAsia="ru-RU"/>
              </w:rPr>
              <w:t>Центеля</w:t>
            </w:r>
            <w:proofErr w:type="spellEnd"/>
            <w:r w:rsidRPr="0098680D">
              <w:rPr>
                <w:rFonts w:ascii="Times New Roman" w:eastAsia="Times New Roman" w:hAnsi="Times New Roman" w:cs="Times New Roman"/>
                <w:color w:val="000000" w:themeColor="text1"/>
                <w:sz w:val="16"/>
                <w:szCs w:val="16"/>
                <w:lang w:eastAsia="ru-RU"/>
              </w:rPr>
              <w:t xml:space="preserve"> 18 сентября при обсуждении вопросов: о соцстраховании, 4-м </w:t>
            </w:r>
            <w:proofErr w:type="spellStart"/>
            <w:r w:rsidRPr="0098680D">
              <w:rPr>
                <w:rFonts w:ascii="Times New Roman" w:eastAsia="Times New Roman" w:hAnsi="Times New Roman" w:cs="Times New Roman"/>
                <w:color w:val="000000" w:themeColor="text1"/>
                <w:sz w:val="16"/>
                <w:szCs w:val="16"/>
                <w:lang w:eastAsia="ru-RU"/>
              </w:rPr>
              <w:t>губсъезде</w:t>
            </w:r>
            <w:proofErr w:type="spellEnd"/>
            <w:r w:rsidRPr="0098680D">
              <w:rPr>
                <w:rFonts w:ascii="Times New Roman" w:eastAsia="Times New Roman" w:hAnsi="Times New Roman" w:cs="Times New Roman"/>
                <w:color w:val="000000" w:themeColor="text1"/>
                <w:sz w:val="16"/>
                <w:szCs w:val="16"/>
                <w:lang w:eastAsia="ru-RU"/>
              </w:rPr>
              <w:t xml:space="preserve"> [профсоюза] связи, о кассах взаимопомощи и больше всего по вопросу об аресте одного механика. Речь выступавшего по этому пункту механика сопровождалась шумными, сочувственными аплодисментами.</w:t>
            </w:r>
          </w:p>
        </w:tc>
      </w:tr>
      <w:tr w:rsidR="00122ECD" w:rsidRPr="0098680D" w14:paraId="46D36EA2" w14:textId="77777777" w:rsidTr="00064BA1">
        <w:trPr>
          <w:tblCellSpacing w:w="0" w:type="dxa"/>
        </w:trPr>
        <w:tc>
          <w:tcPr>
            <w:tcW w:w="500" w:type="pct"/>
            <w:tcBorders>
              <w:top w:val="outset" w:sz="6" w:space="0" w:color="auto"/>
              <w:left w:val="outset" w:sz="6" w:space="0" w:color="auto"/>
              <w:bottom w:val="outset" w:sz="6" w:space="0" w:color="auto"/>
              <w:right w:val="outset" w:sz="6" w:space="0" w:color="auto"/>
            </w:tcBorders>
            <w:hideMark/>
          </w:tcPr>
          <w:p w14:paraId="59845666" w14:textId="77777777" w:rsidR="00064BA1" w:rsidRPr="0098680D" w:rsidRDefault="00064BA1" w:rsidP="009753A0">
            <w:pPr>
              <w:spacing w:after="0" w:line="240" w:lineRule="auto"/>
              <w:jc w:val="both"/>
              <w:rPr>
                <w:rFonts w:ascii="Times New Roman" w:eastAsia="Times New Roman" w:hAnsi="Times New Roman" w:cs="Times New Roman"/>
                <w:color w:val="000000" w:themeColor="text1"/>
                <w:sz w:val="16"/>
                <w:szCs w:val="16"/>
                <w:lang w:eastAsia="ru-RU"/>
              </w:rPr>
            </w:pPr>
            <w:r w:rsidRPr="0098680D">
              <w:rPr>
                <w:rFonts w:ascii="Times New Roman" w:eastAsia="Times New Roman" w:hAnsi="Times New Roman" w:cs="Times New Roman"/>
                <w:color w:val="000000" w:themeColor="text1"/>
                <w:sz w:val="16"/>
                <w:szCs w:val="16"/>
                <w:lang w:eastAsia="ru-RU"/>
              </w:rPr>
              <w:t>Октябрь</w:t>
            </w:r>
          </w:p>
        </w:tc>
        <w:tc>
          <w:tcPr>
            <w:tcW w:w="4500" w:type="pct"/>
            <w:tcBorders>
              <w:top w:val="outset" w:sz="6" w:space="0" w:color="auto"/>
              <w:left w:val="outset" w:sz="6" w:space="0" w:color="auto"/>
              <w:bottom w:val="outset" w:sz="6" w:space="0" w:color="auto"/>
              <w:right w:val="outset" w:sz="6" w:space="0" w:color="auto"/>
            </w:tcBorders>
            <w:hideMark/>
          </w:tcPr>
          <w:p w14:paraId="44F35A13" w14:textId="77777777" w:rsidR="00064BA1" w:rsidRPr="0098680D" w:rsidRDefault="00064BA1" w:rsidP="009753A0">
            <w:pPr>
              <w:spacing w:after="0" w:line="240" w:lineRule="auto"/>
              <w:jc w:val="both"/>
              <w:rPr>
                <w:rFonts w:ascii="Times New Roman" w:eastAsia="Times New Roman" w:hAnsi="Times New Roman" w:cs="Times New Roman"/>
                <w:color w:val="000000" w:themeColor="text1"/>
                <w:sz w:val="16"/>
                <w:szCs w:val="16"/>
                <w:lang w:eastAsia="ru-RU"/>
              </w:rPr>
            </w:pPr>
            <w:r w:rsidRPr="0098680D">
              <w:rPr>
                <w:rFonts w:ascii="Times New Roman" w:eastAsia="Times New Roman" w:hAnsi="Times New Roman" w:cs="Times New Roman"/>
                <w:color w:val="000000" w:themeColor="text1"/>
                <w:sz w:val="16"/>
                <w:szCs w:val="16"/>
                <w:lang w:eastAsia="ru-RU"/>
              </w:rPr>
              <w:t xml:space="preserve">Общее собрание работников Почтамта 14 октября по вопросам: о внутреннем и международном положении Республики, о бюджете </w:t>
            </w:r>
            <w:proofErr w:type="spellStart"/>
            <w:r w:rsidRPr="0098680D">
              <w:rPr>
                <w:rFonts w:ascii="Times New Roman" w:eastAsia="Times New Roman" w:hAnsi="Times New Roman" w:cs="Times New Roman"/>
                <w:color w:val="000000" w:themeColor="text1"/>
                <w:sz w:val="16"/>
                <w:szCs w:val="16"/>
                <w:lang w:eastAsia="ru-RU"/>
              </w:rPr>
              <w:t>Наркомпочтеля</w:t>
            </w:r>
            <w:proofErr w:type="spellEnd"/>
            <w:r w:rsidRPr="0098680D">
              <w:rPr>
                <w:rFonts w:ascii="Times New Roman" w:eastAsia="Times New Roman" w:hAnsi="Times New Roman" w:cs="Times New Roman"/>
                <w:color w:val="000000" w:themeColor="text1"/>
                <w:sz w:val="16"/>
                <w:szCs w:val="16"/>
                <w:lang w:eastAsia="ru-RU"/>
              </w:rPr>
              <w:t>, о тарифе и о 5-м Всероссийском съезде профсоюзов</w:t>
            </w:r>
            <w:hyperlink r:id="rId46" w:history="1">
              <w:r w:rsidRPr="0098680D">
                <w:rPr>
                  <w:rFonts w:ascii="Times New Roman" w:eastAsia="Times New Roman" w:hAnsi="Times New Roman" w:cs="Times New Roman"/>
                  <w:color w:val="000000" w:themeColor="text1"/>
                  <w:sz w:val="16"/>
                  <w:szCs w:val="16"/>
                  <w:vertAlign w:val="superscript"/>
                  <w:lang w:eastAsia="ru-RU"/>
                </w:rPr>
                <w:t>2</w:t>
              </w:r>
            </w:hyperlink>
            <w:r w:rsidRPr="0098680D">
              <w:rPr>
                <w:rFonts w:ascii="Times New Roman" w:eastAsia="Times New Roman" w:hAnsi="Times New Roman" w:cs="Times New Roman"/>
                <w:color w:val="000000" w:themeColor="text1"/>
                <w:sz w:val="16"/>
                <w:szCs w:val="16"/>
                <w:lang w:eastAsia="ru-RU"/>
              </w:rPr>
              <w:t xml:space="preserve"> носило резко повышенный и бурный характер. За предложенную Президиумом собрания резолюцию по первому докладу голосовало несколько человек, большинство же воздержалось. Ход собрания ярко подчеркивал подготовительную работу, проделанную антисоветскими группировками для того, чтобы на самом собрании бить на слабые стороны жизни рабочих.</w:t>
            </w:r>
          </w:p>
        </w:tc>
      </w:tr>
      <w:tr w:rsidR="00122ECD" w:rsidRPr="0098680D" w14:paraId="02F5FE15" w14:textId="77777777" w:rsidTr="00064BA1">
        <w:trPr>
          <w:tblCellSpacing w:w="0" w:type="dxa"/>
        </w:trPr>
        <w:tc>
          <w:tcPr>
            <w:tcW w:w="500" w:type="pct"/>
            <w:tcBorders>
              <w:top w:val="outset" w:sz="6" w:space="0" w:color="auto"/>
              <w:left w:val="outset" w:sz="6" w:space="0" w:color="auto"/>
              <w:bottom w:val="outset" w:sz="6" w:space="0" w:color="auto"/>
              <w:right w:val="outset" w:sz="6" w:space="0" w:color="auto"/>
            </w:tcBorders>
            <w:hideMark/>
          </w:tcPr>
          <w:p w14:paraId="38480DA0" w14:textId="77777777" w:rsidR="00064BA1" w:rsidRPr="0098680D" w:rsidRDefault="00064BA1" w:rsidP="009753A0">
            <w:pPr>
              <w:spacing w:after="0" w:line="240" w:lineRule="auto"/>
              <w:jc w:val="both"/>
              <w:rPr>
                <w:rFonts w:ascii="Times New Roman" w:eastAsia="Times New Roman" w:hAnsi="Times New Roman" w:cs="Times New Roman"/>
                <w:color w:val="000000" w:themeColor="text1"/>
                <w:sz w:val="16"/>
                <w:szCs w:val="16"/>
                <w:lang w:eastAsia="ru-RU"/>
              </w:rPr>
            </w:pPr>
            <w:r w:rsidRPr="0098680D">
              <w:rPr>
                <w:rFonts w:ascii="Times New Roman" w:eastAsia="Times New Roman" w:hAnsi="Times New Roman" w:cs="Times New Roman"/>
                <w:color w:val="000000" w:themeColor="text1"/>
                <w:sz w:val="16"/>
                <w:szCs w:val="16"/>
                <w:lang w:eastAsia="ru-RU"/>
              </w:rPr>
              <w:t>Ноябрь</w:t>
            </w:r>
          </w:p>
        </w:tc>
        <w:tc>
          <w:tcPr>
            <w:tcW w:w="4500" w:type="pct"/>
            <w:tcBorders>
              <w:top w:val="outset" w:sz="6" w:space="0" w:color="auto"/>
              <w:left w:val="outset" w:sz="6" w:space="0" w:color="auto"/>
              <w:bottom w:val="outset" w:sz="6" w:space="0" w:color="auto"/>
              <w:right w:val="outset" w:sz="6" w:space="0" w:color="auto"/>
            </w:tcBorders>
            <w:hideMark/>
          </w:tcPr>
          <w:p w14:paraId="3F3F859F" w14:textId="77777777" w:rsidR="00064BA1" w:rsidRPr="0098680D" w:rsidRDefault="00064BA1" w:rsidP="009753A0">
            <w:pPr>
              <w:spacing w:after="0" w:line="240" w:lineRule="auto"/>
              <w:jc w:val="both"/>
              <w:rPr>
                <w:rFonts w:ascii="Times New Roman" w:eastAsia="Times New Roman" w:hAnsi="Times New Roman" w:cs="Times New Roman"/>
                <w:color w:val="000000" w:themeColor="text1"/>
                <w:sz w:val="16"/>
                <w:szCs w:val="16"/>
                <w:lang w:eastAsia="ru-RU"/>
              </w:rPr>
            </w:pPr>
            <w:r w:rsidRPr="0098680D">
              <w:rPr>
                <w:rFonts w:ascii="Times New Roman" w:eastAsia="Times New Roman" w:hAnsi="Times New Roman" w:cs="Times New Roman"/>
                <w:color w:val="000000" w:themeColor="text1"/>
                <w:sz w:val="16"/>
                <w:szCs w:val="16"/>
                <w:lang w:eastAsia="ru-RU"/>
              </w:rPr>
              <w:t xml:space="preserve">Отмечено плохое настроение работников </w:t>
            </w:r>
            <w:proofErr w:type="spellStart"/>
            <w:r w:rsidRPr="0098680D">
              <w:rPr>
                <w:rFonts w:ascii="Times New Roman" w:eastAsia="Times New Roman" w:hAnsi="Times New Roman" w:cs="Times New Roman"/>
                <w:color w:val="000000" w:themeColor="text1"/>
                <w:sz w:val="16"/>
                <w:szCs w:val="16"/>
                <w:lang w:eastAsia="ru-RU"/>
              </w:rPr>
              <w:t>Нарсвязи</w:t>
            </w:r>
            <w:proofErr w:type="spellEnd"/>
            <w:r w:rsidRPr="0098680D">
              <w:rPr>
                <w:rFonts w:ascii="Times New Roman" w:eastAsia="Times New Roman" w:hAnsi="Times New Roman" w:cs="Times New Roman"/>
                <w:color w:val="000000" w:themeColor="text1"/>
                <w:sz w:val="16"/>
                <w:szCs w:val="16"/>
                <w:lang w:eastAsia="ru-RU"/>
              </w:rPr>
              <w:t>, выявившееся на общем собрании по докладу ЦК связи 31 ноября</w:t>
            </w:r>
            <w:hyperlink r:id="rId47" w:history="1">
              <w:r w:rsidRPr="0098680D">
                <w:rPr>
                  <w:rFonts w:ascii="Times New Roman" w:eastAsia="Times New Roman" w:hAnsi="Times New Roman" w:cs="Times New Roman"/>
                  <w:color w:val="000000" w:themeColor="text1"/>
                  <w:sz w:val="16"/>
                  <w:szCs w:val="16"/>
                  <w:vertAlign w:val="superscript"/>
                  <w:lang w:eastAsia="ru-RU"/>
                </w:rPr>
                <w:t>3</w:t>
              </w:r>
            </w:hyperlink>
            <w:r w:rsidRPr="0098680D">
              <w:rPr>
                <w:rFonts w:ascii="Times New Roman" w:eastAsia="Times New Roman" w:hAnsi="Times New Roman" w:cs="Times New Roman"/>
                <w:color w:val="000000" w:themeColor="text1"/>
                <w:sz w:val="16"/>
                <w:szCs w:val="16"/>
                <w:lang w:eastAsia="ru-RU"/>
              </w:rPr>
              <w:t>, где с резкой критикой выступали два монтера, собравшиеся же шумели и кричали. На </w:t>
            </w:r>
            <w:proofErr w:type="spellStart"/>
            <w:r w:rsidRPr="0098680D">
              <w:rPr>
                <w:rFonts w:ascii="Times New Roman" w:eastAsia="Times New Roman" w:hAnsi="Times New Roman" w:cs="Times New Roman"/>
                <w:color w:val="000000" w:themeColor="text1"/>
                <w:sz w:val="16"/>
                <w:szCs w:val="16"/>
                <w:lang w:eastAsia="ru-RU"/>
              </w:rPr>
              <w:t>Центеле</w:t>
            </w:r>
            <w:proofErr w:type="spellEnd"/>
            <w:r w:rsidRPr="0098680D">
              <w:rPr>
                <w:rFonts w:ascii="Times New Roman" w:eastAsia="Times New Roman" w:hAnsi="Times New Roman" w:cs="Times New Roman"/>
                <w:color w:val="000000" w:themeColor="text1"/>
                <w:sz w:val="16"/>
                <w:szCs w:val="16"/>
                <w:lang w:eastAsia="ru-RU"/>
              </w:rPr>
              <w:t xml:space="preserve"> и Главпочтамте отмечалось развитие антисоветской агитации.</w:t>
            </w:r>
          </w:p>
        </w:tc>
      </w:tr>
      <w:tr w:rsidR="00122ECD" w:rsidRPr="0098680D" w14:paraId="69E5B523" w14:textId="77777777" w:rsidTr="00064BA1">
        <w:trPr>
          <w:tblCellSpacing w:w="0" w:type="dxa"/>
        </w:trPr>
        <w:tc>
          <w:tcPr>
            <w:tcW w:w="500" w:type="pct"/>
            <w:tcBorders>
              <w:top w:val="outset" w:sz="6" w:space="0" w:color="auto"/>
              <w:left w:val="outset" w:sz="6" w:space="0" w:color="auto"/>
              <w:bottom w:val="outset" w:sz="6" w:space="0" w:color="auto"/>
              <w:right w:val="outset" w:sz="6" w:space="0" w:color="auto"/>
            </w:tcBorders>
            <w:hideMark/>
          </w:tcPr>
          <w:p w14:paraId="32210C86" w14:textId="77777777" w:rsidR="00064BA1" w:rsidRPr="0098680D" w:rsidRDefault="00064BA1" w:rsidP="009753A0">
            <w:pPr>
              <w:spacing w:after="0" w:line="240" w:lineRule="auto"/>
              <w:jc w:val="both"/>
              <w:rPr>
                <w:rFonts w:ascii="Times New Roman" w:eastAsia="Times New Roman" w:hAnsi="Times New Roman" w:cs="Times New Roman"/>
                <w:color w:val="000000" w:themeColor="text1"/>
                <w:sz w:val="16"/>
                <w:szCs w:val="16"/>
                <w:lang w:eastAsia="ru-RU"/>
              </w:rPr>
            </w:pPr>
            <w:r w:rsidRPr="0098680D">
              <w:rPr>
                <w:rFonts w:ascii="Times New Roman" w:eastAsia="Times New Roman" w:hAnsi="Times New Roman" w:cs="Times New Roman"/>
                <w:color w:val="000000" w:themeColor="text1"/>
                <w:sz w:val="16"/>
                <w:szCs w:val="16"/>
                <w:lang w:eastAsia="ru-RU"/>
              </w:rPr>
              <w:t>1923 г.</w:t>
            </w:r>
          </w:p>
          <w:p w14:paraId="38EA408E" w14:textId="77777777" w:rsidR="00064BA1" w:rsidRPr="0098680D" w:rsidRDefault="00064BA1" w:rsidP="009753A0">
            <w:pPr>
              <w:spacing w:after="0" w:line="240" w:lineRule="auto"/>
              <w:jc w:val="both"/>
              <w:rPr>
                <w:rFonts w:ascii="Times New Roman" w:eastAsia="Times New Roman" w:hAnsi="Times New Roman" w:cs="Times New Roman"/>
                <w:color w:val="000000" w:themeColor="text1"/>
                <w:sz w:val="16"/>
                <w:szCs w:val="16"/>
                <w:lang w:eastAsia="ru-RU"/>
              </w:rPr>
            </w:pPr>
            <w:r w:rsidRPr="0098680D">
              <w:rPr>
                <w:rFonts w:ascii="Times New Roman" w:eastAsia="Times New Roman" w:hAnsi="Times New Roman" w:cs="Times New Roman"/>
                <w:color w:val="000000" w:themeColor="text1"/>
                <w:sz w:val="16"/>
                <w:szCs w:val="16"/>
                <w:lang w:eastAsia="ru-RU"/>
              </w:rPr>
              <w:t>Апрель</w:t>
            </w:r>
          </w:p>
        </w:tc>
        <w:tc>
          <w:tcPr>
            <w:tcW w:w="4500" w:type="pct"/>
            <w:tcBorders>
              <w:top w:val="outset" w:sz="6" w:space="0" w:color="auto"/>
              <w:left w:val="outset" w:sz="6" w:space="0" w:color="auto"/>
              <w:bottom w:val="outset" w:sz="6" w:space="0" w:color="auto"/>
              <w:right w:val="outset" w:sz="6" w:space="0" w:color="auto"/>
            </w:tcBorders>
            <w:hideMark/>
          </w:tcPr>
          <w:p w14:paraId="0DBB6A32" w14:textId="77777777" w:rsidR="00064BA1" w:rsidRPr="0098680D" w:rsidRDefault="00064BA1" w:rsidP="009753A0">
            <w:pPr>
              <w:spacing w:after="0" w:line="240" w:lineRule="auto"/>
              <w:jc w:val="both"/>
              <w:rPr>
                <w:rFonts w:ascii="Times New Roman" w:eastAsia="Times New Roman" w:hAnsi="Times New Roman" w:cs="Times New Roman"/>
                <w:color w:val="000000" w:themeColor="text1"/>
                <w:sz w:val="16"/>
                <w:szCs w:val="16"/>
                <w:lang w:eastAsia="ru-RU"/>
              </w:rPr>
            </w:pPr>
            <w:r w:rsidRPr="0098680D">
              <w:rPr>
                <w:rFonts w:ascii="Times New Roman" w:eastAsia="Times New Roman" w:hAnsi="Times New Roman" w:cs="Times New Roman"/>
                <w:color w:val="000000" w:themeColor="text1"/>
                <w:sz w:val="16"/>
                <w:szCs w:val="16"/>
                <w:lang w:eastAsia="ru-RU"/>
              </w:rPr>
              <w:t xml:space="preserve">Центральный телеграф — недовольство из-за того, что увеличенное апрельское жалование, исчисленное в товарных рублях, оказалось ниже на 1 товарный рубль мартовского. Механики постановили, не брать жалование при таком исчислении. На второе цеховое собрание, созванное по этому вопросу, явилось много других работников </w:t>
            </w:r>
            <w:proofErr w:type="spellStart"/>
            <w:r w:rsidRPr="0098680D">
              <w:rPr>
                <w:rFonts w:ascii="Times New Roman" w:eastAsia="Times New Roman" w:hAnsi="Times New Roman" w:cs="Times New Roman"/>
                <w:color w:val="000000" w:themeColor="text1"/>
                <w:sz w:val="16"/>
                <w:szCs w:val="16"/>
                <w:lang w:eastAsia="ru-RU"/>
              </w:rPr>
              <w:t>Центеля</w:t>
            </w:r>
            <w:proofErr w:type="spellEnd"/>
            <w:r w:rsidRPr="0098680D">
              <w:rPr>
                <w:rFonts w:ascii="Times New Roman" w:eastAsia="Times New Roman" w:hAnsi="Times New Roman" w:cs="Times New Roman"/>
                <w:color w:val="000000" w:themeColor="text1"/>
                <w:sz w:val="16"/>
                <w:szCs w:val="16"/>
                <w:lang w:eastAsia="ru-RU"/>
              </w:rPr>
              <w:t xml:space="preserve">, оно приняло характер общего собрания. На собрании постановлено, воздержаться от получения жалования до 24 апреля. Несмотря на объявление, вывешенное рабочкомом, с предложением получать апрельское жалование и с указанием, что из него не будут сделаны вычеты за аванс, выданный к Пасхе, и за два пуда муки, таковое почти никто не получал. 24 апреля — общее собрание работников </w:t>
            </w:r>
            <w:proofErr w:type="spellStart"/>
            <w:r w:rsidRPr="0098680D">
              <w:rPr>
                <w:rFonts w:ascii="Times New Roman" w:eastAsia="Times New Roman" w:hAnsi="Times New Roman" w:cs="Times New Roman"/>
                <w:color w:val="000000" w:themeColor="text1"/>
                <w:sz w:val="16"/>
                <w:szCs w:val="16"/>
                <w:lang w:eastAsia="ru-RU"/>
              </w:rPr>
              <w:t>Центеля</w:t>
            </w:r>
            <w:proofErr w:type="spellEnd"/>
            <w:r w:rsidRPr="0098680D">
              <w:rPr>
                <w:rFonts w:ascii="Times New Roman" w:eastAsia="Times New Roman" w:hAnsi="Times New Roman" w:cs="Times New Roman"/>
                <w:color w:val="000000" w:themeColor="text1"/>
                <w:sz w:val="16"/>
                <w:szCs w:val="16"/>
                <w:lang w:eastAsia="ru-RU"/>
              </w:rPr>
              <w:t xml:space="preserve">, присутствовало около 1 тыс. человек. После того, как представитель </w:t>
            </w:r>
            <w:proofErr w:type="spellStart"/>
            <w:r w:rsidRPr="0098680D">
              <w:rPr>
                <w:rFonts w:ascii="Times New Roman" w:eastAsia="Times New Roman" w:hAnsi="Times New Roman" w:cs="Times New Roman"/>
                <w:color w:val="000000" w:themeColor="text1"/>
                <w:sz w:val="16"/>
                <w:szCs w:val="16"/>
                <w:lang w:eastAsia="ru-RU"/>
              </w:rPr>
              <w:t>Наркомпочтеля</w:t>
            </w:r>
            <w:proofErr w:type="spellEnd"/>
            <w:r w:rsidRPr="0098680D">
              <w:rPr>
                <w:rFonts w:ascii="Times New Roman" w:eastAsia="Times New Roman" w:hAnsi="Times New Roman" w:cs="Times New Roman"/>
                <w:color w:val="000000" w:themeColor="text1"/>
                <w:sz w:val="16"/>
                <w:szCs w:val="16"/>
                <w:lang w:eastAsia="ru-RU"/>
              </w:rPr>
              <w:t xml:space="preserve"> разъяснил работникам, что их требование об установлении зарплаты в 6 товарных рублей для 1-го разряда удовлетворены, так как благодаря невычетам за муку и выданный к Пасхе аванс, который будет удерживаться в мае и июне, апрельская зарплата равна 6 руб. 70 коп. для 1-го разряда, было постановлено, конфликт считать исчерпанным. Была принята резолюция с приветствием XII съезду РКП</w:t>
            </w:r>
            <w:hyperlink r:id="rId48" w:history="1">
              <w:r w:rsidRPr="0098680D">
                <w:rPr>
                  <w:rFonts w:ascii="Times New Roman" w:eastAsia="Times New Roman" w:hAnsi="Times New Roman" w:cs="Times New Roman"/>
                  <w:color w:val="000000" w:themeColor="text1"/>
                  <w:sz w:val="16"/>
                  <w:szCs w:val="16"/>
                  <w:vertAlign w:val="superscript"/>
                  <w:lang w:eastAsia="ru-RU"/>
                </w:rPr>
                <w:t>4</w:t>
              </w:r>
            </w:hyperlink>
            <w:r w:rsidRPr="0098680D">
              <w:rPr>
                <w:rFonts w:ascii="Times New Roman" w:eastAsia="Times New Roman" w:hAnsi="Times New Roman" w:cs="Times New Roman"/>
                <w:color w:val="000000" w:themeColor="text1"/>
                <w:sz w:val="16"/>
                <w:szCs w:val="16"/>
                <w:lang w:eastAsia="ru-RU"/>
              </w:rPr>
              <w:t xml:space="preserve"> и </w:t>
            </w:r>
            <w:hyperlink r:id="rId49" w:history="1">
              <w:r w:rsidRPr="0098680D">
                <w:rPr>
                  <w:rFonts w:ascii="Times New Roman" w:eastAsia="Times New Roman" w:hAnsi="Times New Roman" w:cs="Times New Roman"/>
                  <w:color w:val="000000" w:themeColor="text1"/>
                  <w:sz w:val="16"/>
                  <w:szCs w:val="16"/>
                  <w:lang w:eastAsia="ru-RU"/>
                </w:rPr>
                <w:t>Ленину</w:t>
              </w:r>
            </w:hyperlink>
            <w:r w:rsidRPr="0098680D">
              <w:rPr>
                <w:rFonts w:ascii="Times New Roman" w:eastAsia="Times New Roman" w:hAnsi="Times New Roman" w:cs="Times New Roman"/>
                <w:color w:val="000000" w:themeColor="text1"/>
                <w:sz w:val="16"/>
                <w:szCs w:val="16"/>
                <w:lang w:eastAsia="ru-RU"/>
              </w:rPr>
              <w:t>.</w:t>
            </w:r>
          </w:p>
        </w:tc>
      </w:tr>
    </w:tbl>
    <w:p w14:paraId="2C62E9AA" w14:textId="77777777" w:rsidR="00064BA1" w:rsidRPr="0098680D" w:rsidRDefault="00064BA1" w:rsidP="009753A0">
      <w:pPr>
        <w:spacing w:after="0" w:line="240" w:lineRule="auto"/>
        <w:jc w:val="both"/>
        <w:rPr>
          <w:rFonts w:ascii="Times New Roman" w:eastAsia="Times New Roman" w:hAnsi="Times New Roman" w:cs="Times New Roman"/>
          <w:color w:val="000000" w:themeColor="text1"/>
          <w:sz w:val="16"/>
          <w:szCs w:val="16"/>
          <w:lang w:eastAsia="ru-RU"/>
        </w:rPr>
      </w:pPr>
      <w:r w:rsidRPr="0098680D">
        <w:rPr>
          <w:rFonts w:ascii="Times New Roman" w:eastAsia="Times New Roman" w:hAnsi="Times New Roman" w:cs="Times New Roman"/>
          <w:iCs/>
          <w:color w:val="000000" w:themeColor="text1"/>
          <w:sz w:val="16"/>
          <w:szCs w:val="16"/>
          <w:lang w:eastAsia="ru-RU"/>
        </w:rPr>
        <w:t>Химики</w:t>
      </w:r>
    </w:p>
    <w:tbl>
      <w:tblPr>
        <w:tblW w:w="5000" w:type="pct"/>
        <w:tblCellSpacing w:w="0" w:type="dxa"/>
        <w:tblBorders>
          <w:top w:val="outset" w:sz="6" w:space="0" w:color="auto"/>
          <w:left w:val="outset" w:sz="6" w:space="0" w:color="auto"/>
          <w:bottom w:val="outset" w:sz="6" w:space="0" w:color="auto"/>
          <w:right w:val="outset" w:sz="6" w:space="0" w:color="auto"/>
        </w:tblBorders>
        <w:tblCellMar>
          <w:top w:w="60" w:type="dxa"/>
          <w:left w:w="60" w:type="dxa"/>
          <w:bottom w:w="60" w:type="dxa"/>
          <w:right w:w="60" w:type="dxa"/>
        </w:tblCellMar>
        <w:tblLook w:val="04A0" w:firstRow="1" w:lastRow="0" w:firstColumn="1" w:lastColumn="0" w:noHBand="0" w:noVBand="1"/>
      </w:tblPr>
      <w:tblGrid>
        <w:gridCol w:w="1019"/>
        <w:gridCol w:w="10303"/>
      </w:tblGrid>
      <w:tr w:rsidR="00122ECD" w:rsidRPr="0098680D" w14:paraId="7C64EDF5" w14:textId="77777777" w:rsidTr="00064BA1">
        <w:trPr>
          <w:tblCellSpacing w:w="0" w:type="dxa"/>
        </w:trPr>
        <w:tc>
          <w:tcPr>
            <w:tcW w:w="450" w:type="pct"/>
            <w:tcBorders>
              <w:top w:val="outset" w:sz="6" w:space="0" w:color="auto"/>
              <w:left w:val="outset" w:sz="6" w:space="0" w:color="auto"/>
              <w:bottom w:val="outset" w:sz="6" w:space="0" w:color="auto"/>
              <w:right w:val="outset" w:sz="6" w:space="0" w:color="auto"/>
            </w:tcBorders>
            <w:hideMark/>
          </w:tcPr>
          <w:p w14:paraId="69AAF273" w14:textId="77777777" w:rsidR="00064BA1" w:rsidRPr="0098680D" w:rsidRDefault="00064BA1" w:rsidP="009753A0">
            <w:pPr>
              <w:spacing w:after="0" w:line="240" w:lineRule="auto"/>
              <w:jc w:val="both"/>
              <w:rPr>
                <w:rFonts w:ascii="Times New Roman" w:eastAsia="Times New Roman" w:hAnsi="Times New Roman" w:cs="Times New Roman"/>
                <w:color w:val="000000" w:themeColor="text1"/>
                <w:sz w:val="16"/>
                <w:szCs w:val="16"/>
                <w:lang w:eastAsia="ru-RU"/>
              </w:rPr>
            </w:pPr>
            <w:r w:rsidRPr="0098680D">
              <w:rPr>
                <w:rFonts w:ascii="Times New Roman" w:eastAsia="Times New Roman" w:hAnsi="Times New Roman" w:cs="Times New Roman"/>
                <w:color w:val="000000" w:themeColor="text1"/>
                <w:sz w:val="16"/>
                <w:szCs w:val="16"/>
                <w:lang w:eastAsia="ru-RU"/>
              </w:rPr>
              <w:t>1922 г.</w:t>
            </w:r>
          </w:p>
          <w:p w14:paraId="5E2421DB" w14:textId="77777777" w:rsidR="00064BA1" w:rsidRPr="0098680D" w:rsidRDefault="00064BA1" w:rsidP="009753A0">
            <w:pPr>
              <w:spacing w:after="0" w:line="240" w:lineRule="auto"/>
              <w:jc w:val="both"/>
              <w:rPr>
                <w:rFonts w:ascii="Times New Roman" w:eastAsia="Times New Roman" w:hAnsi="Times New Roman" w:cs="Times New Roman"/>
                <w:color w:val="000000" w:themeColor="text1"/>
                <w:sz w:val="16"/>
                <w:szCs w:val="16"/>
                <w:lang w:eastAsia="ru-RU"/>
              </w:rPr>
            </w:pPr>
            <w:r w:rsidRPr="0098680D">
              <w:rPr>
                <w:rFonts w:ascii="Times New Roman" w:eastAsia="Times New Roman" w:hAnsi="Times New Roman" w:cs="Times New Roman"/>
                <w:color w:val="000000" w:themeColor="text1"/>
                <w:sz w:val="16"/>
                <w:szCs w:val="16"/>
                <w:lang w:eastAsia="ru-RU"/>
              </w:rPr>
              <w:t>Июнь</w:t>
            </w:r>
          </w:p>
        </w:tc>
        <w:tc>
          <w:tcPr>
            <w:tcW w:w="4550" w:type="pct"/>
            <w:tcBorders>
              <w:top w:val="outset" w:sz="6" w:space="0" w:color="auto"/>
              <w:left w:val="outset" w:sz="6" w:space="0" w:color="auto"/>
              <w:bottom w:val="outset" w:sz="6" w:space="0" w:color="auto"/>
              <w:right w:val="outset" w:sz="6" w:space="0" w:color="auto"/>
            </w:tcBorders>
            <w:hideMark/>
          </w:tcPr>
          <w:p w14:paraId="2B33C6F8" w14:textId="77777777" w:rsidR="00064BA1" w:rsidRPr="0098680D" w:rsidRDefault="00064BA1" w:rsidP="009753A0">
            <w:pPr>
              <w:spacing w:after="0" w:line="240" w:lineRule="auto"/>
              <w:jc w:val="both"/>
              <w:rPr>
                <w:rFonts w:ascii="Times New Roman" w:eastAsia="Times New Roman" w:hAnsi="Times New Roman" w:cs="Times New Roman"/>
                <w:color w:val="000000" w:themeColor="text1"/>
                <w:sz w:val="16"/>
                <w:szCs w:val="16"/>
                <w:lang w:eastAsia="ru-RU"/>
              </w:rPr>
            </w:pPr>
            <w:r w:rsidRPr="0098680D">
              <w:rPr>
                <w:rFonts w:ascii="Times New Roman" w:eastAsia="Times New Roman" w:hAnsi="Times New Roman" w:cs="Times New Roman"/>
                <w:color w:val="000000" w:themeColor="text1"/>
                <w:sz w:val="16"/>
                <w:szCs w:val="16"/>
                <w:lang w:eastAsia="ru-RU"/>
              </w:rPr>
              <w:t>Государственный стекольный завод № 4 (Клинский у.) — 3-дневная «итальянка» из-за невыплаты жалования. Рабочих 300 чел.</w:t>
            </w:r>
          </w:p>
        </w:tc>
      </w:tr>
      <w:tr w:rsidR="00122ECD" w:rsidRPr="0098680D" w14:paraId="786ECF26" w14:textId="77777777" w:rsidTr="00064BA1">
        <w:trPr>
          <w:tblCellSpacing w:w="0" w:type="dxa"/>
        </w:trPr>
        <w:tc>
          <w:tcPr>
            <w:tcW w:w="450" w:type="pct"/>
            <w:tcBorders>
              <w:top w:val="outset" w:sz="6" w:space="0" w:color="auto"/>
              <w:left w:val="outset" w:sz="6" w:space="0" w:color="auto"/>
              <w:bottom w:val="outset" w:sz="6" w:space="0" w:color="auto"/>
              <w:right w:val="outset" w:sz="6" w:space="0" w:color="auto"/>
            </w:tcBorders>
            <w:hideMark/>
          </w:tcPr>
          <w:p w14:paraId="4709D65A" w14:textId="77777777" w:rsidR="00064BA1" w:rsidRPr="0098680D" w:rsidRDefault="00064BA1" w:rsidP="009753A0">
            <w:pPr>
              <w:spacing w:after="0" w:line="240" w:lineRule="auto"/>
              <w:jc w:val="both"/>
              <w:rPr>
                <w:rFonts w:ascii="Times New Roman" w:eastAsia="Times New Roman" w:hAnsi="Times New Roman" w:cs="Times New Roman"/>
                <w:color w:val="000000" w:themeColor="text1"/>
                <w:sz w:val="16"/>
                <w:szCs w:val="16"/>
                <w:lang w:eastAsia="ru-RU"/>
              </w:rPr>
            </w:pPr>
            <w:r w:rsidRPr="0098680D">
              <w:rPr>
                <w:rFonts w:ascii="Times New Roman" w:eastAsia="Times New Roman" w:hAnsi="Times New Roman" w:cs="Times New Roman"/>
                <w:color w:val="000000" w:themeColor="text1"/>
                <w:sz w:val="16"/>
                <w:szCs w:val="16"/>
                <w:lang w:eastAsia="ru-RU"/>
              </w:rPr>
              <w:lastRenderedPageBreak/>
              <w:t>1923 г.</w:t>
            </w:r>
          </w:p>
          <w:p w14:paraId="5F710865" w14:textId="77777777" w:rsidR="00064BA1" w:rsidRPr="0098680D" w:rsidRDefault="00064BA1" w:rsidP="009753A0">
            <w:pPr>
              <w:spacing w:after="0" w:line="240" w:lineRule="auto"/>
              <w:jc w:val="both"/>
              <w:rPr>
                <w:rFonts w:ascii="Times New Roman" w:eastAsia="Times New Roman" w:hAnsi="Times New Roman" w:cs="Times New Roman"/>
                <w:color w:val="000000" w:themeColor="text1"/>
                <w:sz w:val="16"/>
                <w:szCs w:val="16"/>
                <w:lang w:eastAsia="ru-RU"/>
              </w:rPr>
            </w:pPr>
            <w:r w:rsidRPr="0098680D">
              <w:rPr>
                <w:rFonts w:ascii="Times New Roman" w:eastAsia="Times New Roman" w:hAnsi="Times New Roman" w:cs="Times New Roman"/>
                <w:color w:val="000000" w:themeColor="text1"/>
                <w:sz w:val="16"/>
                <w:szCs w:val="16"/>
                <w:lang w:eastAsia="ru-RU"/>
              </w:rPr>
              <w:t>Март</w:t>
            </w:r>
          </w:p>
        </w:tc>
        <w:tc>
          <w:tcPr>
            <w:tcW w:w="4550" w:type="pct"/>
            <w:tcBorders>
              <w:top w:val="outset" w:sz="6" w:space="0" w:color="auto"/>
              <w:left w:val="outset" w:sz="6" w:space="0" w:color="auto"/>
              <w:bottom w:val="outset" w:sz="6" w:space="0" w:color="auto"/>
              <w:right w:val="outset" w:sz="6" w:space="0" w:color="auto"/>
            </w:tcBorders>
            <w:hideMark/>
          </w:tcPr>
          <w:p w14:paraId="0E5BF265" w14:textId="77777777" w:rsidR="00064BA1" w:rsidRPr="0098680D" w:rsidRDefault="00064BA1" w:rsidP="009753A0">
            <w:pPr>
              <w:spacing w:after="0" w:line="240" w:lineRule="auto"/>
              <w:jc w:val="both"/>
              <w:rPr>
                <w:rFonts w:ascii="Times New Roman" w:eastAsia="Times New Roman" w:hAnsi="Times New Roman" w:cs="Times New Roman"/>
                <w:color w:val="000000" w:themeColor="text1"/>
                <w:sz w:val="16"/>
                <w:szCs w:val="16"/>
                <w:lang w:eastAsia="ru-RU"/>
              </w:rPr>
            </w:pPr>
            <w:r w:rsidRPr="0098680D">
              <w:rPr>
                <w:rFonts w:ascii="Times New Roman" w:eastAsia="Times New Roman" w:hAnsi="Times New Roman" w:cs="Times New Roman"/>
                <w:color w:val="000000" w:themeColor="text1"/>
                <w:sz w:val="16"/>
                <w:szCs w:val="16"/>
                <w:lang w:eastAsia="ru-RU"/>
              </w:rPr>
              <w:t>Дулевский государственный фарфоровый завод (Орехово-Зуевский у.) — 2-дневная забастовка рабочих Горного отдела (600 чел.) из-за невыплаты жалования. Ликвидирована выдачей денег.</w:t>
            </w:r>
          </w:p>
        </w:tc>
      </w:tr>
    </w:tbl>
    <w:p w14:paraId="4E0DE96D" w14:textId="77777777" w:rsidR="00064BA1" w:rsidRPr="0098680D" w:rsidRDefault="00064BA1" w:rsidP="009753A0">
      <w:pPr>
        <w:spacing w:after="0" w:line="240" w:lineRule="auto"/>
        <w:jc w:val="both"/>
        <w:rPr>
          <w:rFonts w:ascii="Times New Roman" w:eastAsia="Times New Roman" w:hAnsi="Times New Roman" w:cs="Times New Roman"/>
          <w:color w:val="000000" w:themeColor="text1"/>
          <w:sz w:val="16"/>
          <w:szCs w:val="16"/>
          <w:lang w:eastAsia="ru-RU"/>
        </w:rPr>
      </w:pPr>
      <w:r w:rsidRPr="0098680D">
        <w:rPr>
          <w:rFonts w:ascii="Times New Roman" w:eastAsia="Times New Roman" w:hAnsi="Times New Roman" w:cs="Times New Roman"/>
          <w:iCs/>
          <w:color w:val="000000" w:themeColor="text1"/>
          <w:sz w:val="16"/>
          <w:szCs w:val="16"/>
          <w:lang w:eastAsia="ru-RU"/>
        </w:rPr>
        <w:t>М[</w:t>
      </w:r>
      <w:proofErr w:type="spellStart"/>
      <w:r w:rsidRPr="0098680D">
        <w:rPr>
          <w:rFonts w:ascii="Times New Roman" w:eastAsia="Times New Roman" w:hAnsi="Times New Roman" w:cs="Times New Roman"/>
          <w:iCs/>
          <w:color w:val="000000" w:themeColor="text1"/>
          <w:sz w:val="16"/>
          <w:szCs w:val="16"/>
          <w:lang w:eastAsia="ru-RU"/>
        </w:rPr>
        <w:t>осковское</w:t>
      </w:r>
      <w:proofErr w:type="spellEnd"/>
      <w:r w:rsidRPr="0098680D">
        <w:rPr>
          <w:rFonts w:ascii="Times New Roman" w:eastAsia="Times New Roman" w:hAnsi="Times New Roman" w:cs="Times New Roman"/>
          <w:iCs/>
          <w:color w:val="000000" w:themeColor="text1"/>
          <w:sz w:val="16"/>
          <w:szCs w:val="16"/>
          <w:lang w:eastAsia="ru-RU"/>
        </w:rPr>
        <w:t>] К[</w:t>
      </w:r>
      <w:proofErr w:type="spellStart"/>
      <w:r w:rsidRPr="0098680D">
        <w:rPr>
          <w:rFonts w:ascii="Times New Roman" w:eastAsia="Times New Roman" w:hAnsi="Times New Roman" w:cs="Times New Roman"/>
          <w:iCs/>
          <w:color w:val="000000" w:themeColor="text1"/>
          <w:sz w:val="16"/>
          <w:szCs w:val="16"/>
          <w:lang w:eastAsia="ru-RU"/>
        </w:rPr>
        <w:t>оммунальное</w:t>
      </w:r>
      <w:proofErr w:type="spellEnd"/>
      <w:r w:rsidRPr="0098680D">
        <w:rPr>
          <w:rFonts w:ascii="Times New Roman" w:eastAsia="Times New Roman" w:hAnsi="Times New Roman" w:cs="Times New Roman"/>
          <w:iCs/>
          <w:color w:val="000000" w:themeColor="text1"/>
          <w:sz w:val="16"/>
          <w:szCs w:val="16"/>
          <w:lang w:eastAsia="ru-RU"/>
        </w:rPr>
        <w:t xml:space="preserve"> ] Х[</w:t>
      </w:r>
      <w:proofErr w:type="spellStart"/>
      <w:r w:rsidRPr="0098680D">
        <w:rPr>
          <w:rFonts w:ascii="Times New Roman" w:eastAsia="Times New Roman" w:hAnsi="Times New Roman" w:cs="Times New Roman"/>
          <w:iCs/>
          <w:color w:val="000000" w:themeColor="text1"/>
          <w:sz w:val="16"/>
          <w:szCs w:val="16"/>
          <w:lang w:eastAsia="ru-RU"/>
        </w:rPr>
        <w:t>озяйство</w:t>
      </w:r>
      <w:proofErr w:type="spellEnd"/>
      <w:r w:rsidRPr="0098680D">
        <w:rPr>
          <w:rFonts w:ascii="Times New Roman" w:eastAsia="Times New Roman" w:hAnsi="Times New Roman" w:cs="Times New Roman"/>
          <w:iCs/>
          <w:color w:val="000000" w:themeColor="text1"/>
          <w:sz w:val="16"/>
          <w:szCs w:val="16"/>
          <w:lang w:eastAsia="ru-RU"/>
        </w:rPr>
        <w:t>]</w:t>
      </w:r>
    </w:p>
    <w:tbl>
      <w:tblPr>
        <w:tblW w:w="5000" w:type="pct"/>
        <w:tblCellSpacing w:w="0" w:type="dxa"/>
        <w:tblBorders>
          <w:top w:val="outset" w:sz="6" w:space="0" w:color="auto"/>
          <w:left w:val="outset" w:sz="6" w:space="0" w:color="auto"/>
          <w:bottom w:val="outset" w:sz="6" w:space="0" w:color="auto"/>
          <w:right w:val="outset" w:sz="6" w:space="0" w:color="auto"/>
        </w:tblBorders>
        <w:tblCellMar>
          <w:top w:w="60" w:type="dxa"/>
          <w:left w:w="60" w:type="dxa"/>
          <w:bottom w:w="60" w:type="dxa"/>
          <w:right w:w="60" w:type="dxa"/>
        </w:tblCellMar>
        <w:tblLook w:val="04A0" w:firstRow="1" w:lastRow="0" w:firstColumn="1" w:lastColumn="0" w:noHBand="0" w:noVBand="1"/>
      </w:tblPr>
      <w:tblGrid>
        <w:gridCol w:w="1019"/>
        <w:gridCol w:w="10303"/>
      </w:tblGrid>
      <w:tr w:rsidR="00122ECD" w:rsidRPr="0098680D" w14:paraId="4FBA5682" w14:textId="77777777" w:rsidTr="00064BA1">
        <w:trPr>
          <w:tblCellSpacing w:w="0" w:type="dxa"/>
        </w:trPr>
        <w:tc>
          <w:tcPr>
            <w:tcW w:w="450" w:type="pct"/>
            <w:tcBorders>
              <w:top w:val="outset" w:sz="6" w:space="0" w:color="auto"/>
              <w:left w:val="outset" w:sz="6" w:space="0" w:color="auto"/>
              <w:bottom w:val="outset" w:sz="6" w:space="0" w:color="auto"/>
              <w:right w:val="outset" w:sz="6" w:space="0" w:color="auto"/>
            </w:tcBorders>
            <w:hideMark/>
          </w:tcPr>
          <w:p w14:paraId="06C0E7EC" w14:textId="77777777" w:rsidR="00064BA1" w:rsidRPr="0098680D" w:rsidRDefault="00064BA1" w:rsidP="009753A0">
            <w:pPr>
              <w:spacing w:after="0" w:line="240" w:lineRule="auto"/>
              <w:jc w:val="both"/>
              <w:rPr>
                <w:rFonts w:ascii="Times New Roman" w:eastAsia="Times New Roman" w:hAnsi="Times New Roman" w:cs="Times New Roman"/>
                <w:color w:val="000000" w:themeColor="text1"/>
                <w:sz w:val="16"/>
                <w:szCs w:val="16"/>
                <w:lang w:eastAsia="ru-RU"/>
              </w:rPr>
            </w:pPr>
            <w:r w:rsidRPr="0098680D">
              <w:rPr>
                <w:rFonts w:ascii="Times New Roman" w:eastAsia="Times New Roman" w:hAnsi="Times New Roman" w:cs="Times New Roman"/>
                <w:color w:val="000000" w:themeColor="text1"/>
                <w:sz w:val="16"/>
                <w:szCs w:val="16"/>
                <w:lang w:eastAsia="ru-RU"/>
              </w:rPr>
              <w:t>1922 г.</w:t>
            </w:r>
          </w:p>
          <w:p w14:paraId="318DFCBC" w14:textId="77777777" w:rsidR="00064BA1" w:rsidRPr="0098680D" w:rsidRDefault="00064BA1" w:rsidP="009753A0">
            <w:pPr>
              <w:spacing w:after="0" w:line="240" w:lineRule="auto"/>
              <w:jc w:val="both"/>
              <w:rPr>
                <w:rFonts w:ascii="Times New Roman" w:eastAsia="Times New Roman" w:hAnsi="Times New Roman" w:cs="Times New Roman"/>
                <w:color w:val="000000" w:themeColor="text1"/>
                <w:sz w:val="16"/>
                <w:szCs w:val="16"/>
                <w:lang w:eastAsia="ru-RU"/>
              </w:rPr>
            </w:pPr>
            <w:r w:rsidRPr="0098680D">
              <w:rPr>
                <w:rFonts w:ascii="Times New Roman" w:eastAsia="Times New Roman" w:hAnsi="Times New Roman" w:cs="Times New Roman"/>
                <w:color w:val="000000" w:themeColor="text1"/>
                <w:sz w:val="16"/>
                <w:szCs w:val="16"/>
                <w:lang w:eastAsia="ru-RU"/>
              </w:rPr>
              <w:t>Май</w:t>
            </w:r>
          </w:p>
        </w:tc>
        <w:tc>
          <w:tcPr>
            <w:tcW w:w="4550" w:type="pct"/>
            <w:tcBorders>
              <w:top w:val="outset" w:sz="6" w:space="0" w:color="auto"/>
              <w:left w:val="outset" w:sz="6" w:space="0" w:color="auto"/>
              <w:bottom w:val="outset" w:sz="6" w:space="0" w:color="auto"/>
              <w:right w:val="outset" w:sz="6" w:space="0" w:color="auto"/>
            </w:tcBorders>
            <w:hideMark/>
          </w:tcPr>
          <w:p w14:paraId="2F259463" w14:textId="77777777" w:rsidR="00064BA1" w:rsidRPr="0098680D" w:rsidRDefault="00064BA1" w:rsidP="009753A0">
            <w:pPr>
              <w:spacing w:after="0" w:line="240" w:lineRule="auto"/>
              <w:jc w:val="both"/>
              <w:rPr>
                <w:rFonts w:ascii="Times New Roman" w:eastAsia="Times New Roman" w:hAnsi="Times New Roman" w:cs="Times New Roman"/>
                <w:color w:val="000000" w:themeColor="text1"/>
                <w:sz w:val="16"/>
                <w:szCs w:val="16"/>
                <w:lang w:eastAsia="ru-RU"/>
              </w:rPr>
            </w:pPr>
            <w:r w:rsidRPr="0098680D">
              <w:rPr>
                <w:rFonts w:ascii="Times New Roman" w:eastAsia="Times New Roman" w:hAnsi="Times New Roman" w:cs="Times New Roman"/>
                <w:color w:val="000000" w:themeColor="text1"/>
                <w:sz w:val="16"/>
                <w:szCs w:val="16"/>
                <w:lang w:eastAsia="ru-RU"/>
              </w:rPr>
              <w:t>Сокольнический вагоноремонтный завод — 4-часовая забастовка из-за недостаточности объявленного майского расценка зарплаты. Ликвидирована разъяснением председателя профсоюза коммунальных работников. Рабочих 600 чел.</w:t>
            </w:r>
          </w:p>
        </w:tc>
      </w:tr>
      <w:tr w:rsidR="00122ECD" w:rsidRPr="0098680D" w14:paraId="2085EF58" w14:textId="77777777" w:rsidTr="00064BA1">
        <w:trPr>
          <w:tblCellSpacing w:w="0" w:type="dxa"/>
        </w:trPr>
        <w:tc>
          <w:tcPr>
            <w:tcW w:w="450" w:type="pct"/>
            <w:tcBorders>
              <w:top w:val="outset" w:sz="6" w:space="0" w:color="auto"/>
              <w:left w:val="outset" w:sz="6" w:space="0" w:color="auto"/>
              <w:bottom w:val="outset" w:sz="6" w:space="0" w:color="auto"/>
              <w:right w:val="outset" w:sz="6" w:space="0" w:color="auto"/>
            </w:tcBorders>
            <w:hideMark/>
          </w:tcPr>
          <w:p w14:paraId="3A958A13" w14:textId="77777777" w:rsidR="00064BA1" w:rsidRPr="0098680D" w:rsidRDefault="00064BA1" w:rsidP="009753A0">
            <w:pPr>
              <w:spacing w:after="0" w:line="240" w:lineRule="auto"/>
              <w:jc w:val="both"/>
              <w:rPr>
                <w:rFonts w:ascii="Times New Roman" w:eastAsia="Times New Roman" w:hAnsi="Times New Roman" w:cs="Times New Roman"/>
                <w:color w:val="000000" w:themeColor="text1"/>
                <w:sz w:val="16"/>
                <w:szCs w:val="16"/>
                <w:lang w:eastAsia="ru-RU"/>
              </w:rPr>
            </w:pPr>
            <w:r w:rsidRPr="0098680D">
              <w:rPr>
                <w:rFonts w:ascii="Times New Roman" w:eastAsia="Times New Roman" w:hAnsi="Times New Roman" w:cs="Times New Roman"/>
                <w:color w:val="000000" w:themeColor="text1"/>
                <w:sz w:val="16"/>
                <w:szCs w:val="16"/>
                <w:lang w:eastAsia="ru-RU"/>
              </w:rPr>
              <w:t>Сент.</w:t>
            </w:r>
          </w:p>
        </w:tc>
        <w:tc>
          <w:tcPr>
            <w:tcW w:w="4550" w:type="pct"/>
            <w:tcBorders>
              <w:top w:val="outset" w:sz="6" w:space="0" w:color="auto"/>
              <w:left w:val="outset" w:sz="6" w:space="0" w:color="auto"/>
              <w:bottom w:val="outset" w:sz="6" w:space="0" w:color="auto"/>
              <w:right w:val="outset" w:sz="6" w:space="0" w:color="auto"/>
            </w:tcBorders>
            <w:hideMark/>
          </w:tcPr>
          <w:p w14:paraId="15DED45F" w14:textId="77777777" w:rsidR="00064BA1" w:rsidRPr="0098680D" w:rsidRDefault="00064BA1" w:rsidP="009753A0">
            <w:pPr>
              <w:spacing w:after="0" w:line="240" w:lineRule="auto"/>
              <w:jc w:val="both"/>
              <w:rPr>
                <w:rFonts w:ascii="Times New Roman" w:eastAsia="Times New Roman" w:hAnsi="Times New Roman" w:cs="Times New Roman"/>
                <w:color w:val="000000" w:themeColor="text1"/>
                <w:sz w:val="16"/>
                <w:szCs w:val="16"/>
                <w:lang w:eastAsia="ru-RU"/>
              </w:rPr>
            </w:pPr>
            <w:r w:rsidRPr="0098680D">
              <w:rPr>
                <w:rFonts w:ascii="Times New Roman" w:eastAsia="Times New Roman" w:hAnsi="Times New Roman" w:cs="Times New Roman"/>
                <w:color w:val="000000" w:themeColor="text1"/>
                <w:sz w:val="16"/>
                <w:szCs w:val="16"/>
                <w:lang w:eastAsia="ru-RU"/>
              </w:rPr>
              <w:t>Трамвайщики — напряженное настроение из-за низких ставок выразилось в ряде собраний по паркам с принятием резолюций о 100 % прибавке, выдаче зимнего обмундирования, созыве общегородской конференции и т.д.</w:t>
            </w:r>
          </w:p>
        </w:tc>
      </w:tr>
      <w:tr w:rsidR="00122ECD" w:rsidRPr="0098680D" w14:paraId="48743AF8" w14:textId="77777777" w:rsidTr="00064BA1">
        <w:trPr>
          <w:tblCellSpacing w:w="0" w:type="dxa"/>
        </w:trPr>
        <w:tc>
          <w:tcPr>
            <w:tcW w:w="450" w:type="pct"/>
            <w:tcBorders>
              <w:top w:val="outset" w:sz="6" w:space="0" w:color="auto"/>
              <w:left w:val="outset" w:sz="6" w:space="0" w:color="auto"/>
              <w:bottom w:val="outset" w:sz="6" w:space="0" w:color="auto"/>
              <w:right w:val="outset" w:sz="6" w:space="0" w:color="auto"/>
            </w:tcBorders>
            <w:hideMark/>
          </w:tcPr>
          <w:p w14:paraId="4D3BCA9A" w14:textId="77777777" w:rsidR="00064BA1" w:rsidRPr="0098680D" w:rsidRDefault="00064BA1" w:rsidP="009753A0">
            <w:pPr>
              <w:spacing w:after="0" w:line="240" w:lineRule="auto"/>
              <w:jc w:val="both"/>
              <w:rPr>
                <w:rFonts w:ascii="Times New Roman" w:eastAsia="Times New Roman" w:hAnsi="Times New Roman" w:cs="Times New Roman"/>
                <w:color w:val="000000" w:themeColor="text1"/>
                <w:sz w:val="16"/>
                <w:szCs w:val="16"/>
                <w:lang w:eastAsia="ru-RU"/>
              </w:rPr>
            </w:pPr>
            <w:r w:rsidRPr="0098680D">
              <w:rPr>
                <w:rFonts w:ascii="Times New Roman" w:eastAsia="Times New Roman" w:hAnsi="Times New Roman" w:cs="Times New Roman"/>
                <w:color w:val="000000" w:themeColor="text1"/>
                <w:sz w:val="16"/>
                <w:szCs w:val="16"/>
                <w:lang w:eastAsia="ru-RU"/>
              </w:rPr>
              <w:t>Октябрь</w:t>
            </w:r>
          </w:p>
        </w:tc>
        <w:tc>
          <w:tcPr>
            <w:tcW w:w="4550" w:type="pct"/>
            <w:tcBorders>
              <w:top w:val="outset" w:sz="6" w:space="0" w:color="auto"/>
              <w:left w:val="outset" w:sz="6" w:space="0" w:color="auto"/>
              <w:bottom w:val="outset" w:sz="6" w:space="0" w:color="auto"/>
              <w:right w:val="outset" w:sz="6" w:space="0" w:color="auto"/>
            </w:tcBorders>
            <w:hideMark/>
          </w:tcPr>
          <w:p w14:paraId="09D8424D" w14:textId="77777777" w:rsidR="00064BA1" w:rsidRPr="0098680D" w:rsidRDefault="00064BA1" w:rsidP="009753A0">
            <w:pPr>
              <w:spacing w:after="0" w:line="240" w:lineRule="auto"/>
              <w:jc w:val="both"/>
              <w:rPr>
                <w:rFonts w:ascii="Times New Roman" w:eastAsia="Times New Roman" w:hAnsi="Times New Roman" w:cs="Times New Roman"/>
                <w:color w:val="000000" w:themeColor="text1"/>
                <w:sz w:val="16"/>
                <w:szCs w:val="16"/>
                <w:lang w:eastAsia="ru-RU"/>
              </w:rPr>
            </w:pPr>
            <w:r w:rsidRPr="0098680D">
              <w:rPr>
                <w:rFonts w:ascii="Times New Roman" w:eastAsia="Times New Roman" w:hAnsi="Times New Roman" w:cs="Times New Roman"/>
                <w:color w:val="000000" w:themeColor="text1"/>
                <w:sz w:val="16"/>
                <w:szCs w:val="16"/>
                <w:lang w:eastAsia="ru-RU"/>
              </w:rPr>
              <w:t xml:space="preserve">[…] Недовольство на экономической почве отрицательно отзывается на чисто политическом настроении последних, так, например: в Замоскворецком трамвайном парке общее собрание рабочих по вопросу о годовщине Октябрьской революции, состоявшееся 16 октября, прошло довольно бурно, слышались выкрики: «Долой докладчика» и т.п. 23 октября в связи с арестом будирующего элемента этот парк на работу не выезжал и не работал цельный час. В других парках настроение рабочих было также весьма возбужденно, шли толки, что арестованные пострадали за правду. В Уваровском парке по инициативе одного рабочего (персонально известен) было созвано общее собрание, на котором была выбрана комиссия в составе секретаря </w:t>
            </w:r>
            <w:proofErr w:type="spellStart"/>
            <w:r w:rsidRPr="0098680D">
              <w:rPr>
                <w:rFonts w:ascii="Times New Roman" w:eastAsia="Times New Roman" w:hAnsi="Times New Roman" w:cs="Times New Roman"/>
                <w:color w:val="000000" w:themeColor="text1"/>
                <w:sz w:val="16"/>
                <w:szCs w:val="16"/>
                <w:lang w:eastAsia="ru-RU"/>
              </w:rPr>
              <w:t>комъячейки</w:t>
            </w:r>
            <w:proofErr w:type="spellEnd"/>
            <w:r w:rsidRPr="0098680D">
              <w:rPr>
                <w:rFonts w:ascii="Times New Roman" w:eastAsia="Times New Roman" w:hAnsi="Times New Roman" w:cs="Times New Roman"/>
                <w:color w:val="000000" w:themeColor="text1"/>
                <w:sz w:val="16"/>
                <w:szCs w:val="16"/>
                <w:lang w:eastAsia="ru-RU"/>
              </w:rPr>
              <w:t xml:space="preserve"> и члена месткома для выяснения причины ареста рабочих. Разъяснение, сделанное комиссией о том, что аресты были вызваны государственными соображениями, рабочие сочли удовлетворительным.</w:t>
            </w:r>
          </w:p>
        </w:tc>
      </w:tr>
      <w:tr w:rsidR="00122ECD" w:rsidRPr="0098680D" w14:paraId="3E8FE260" w14:textId="77777777" w:rsidTr="00064BA1">
        <w:trPr>
          <w:tblCellSpacing w:w="0" w:type="dxa"/>
        </w:trPr>
        <w:tc>
          <w:tcPr>
            <w:tcW w:w="450" w:type="pct"/>
            <w:tcBorders>
              <w:top w:val="outset" w:sz="6" w:space="0" w:color="auto"/>
              <w:left w:val="outset" w:sz="6" w:space="0" w:color="auto"/>
              <w:bottom w:val="outset" w:sz="6" w:space="0" w:color="auto"/>
              <w:right w:val="outset" w:sz="6" w:space="0" w:color="auto"/>
            </w:tcBorders>
            <w:hideMark/>
          </w:tcPr>
          <w:p w14:paraId="2E07225F" w14:textId="77777777" w:rsidR="00064BA1" w:rsidRPr="0098680D" w:rsidRDefault="00064BA1" w:rsidP="009753A0">
            <w:pPr>
              <w:spacing w:after="0" w:line="240" w:lineRule="auto"/>
              <w:jc w:val="both"/>
              <w:rPr>
                <w:rFonts w:ascii="Times New Roman" w:eastAsia="Times New Roman" w:hAnsi="Times New Roman" w:cs="Times New Roman"/>
                <w:color w:val="000000" w:themeColor="text1"/>
                <w:sz w:val="16"/>
                <w:szCs w:val="16"/>
                <w:lang w:eastAsia="ru-RU"/>
              </w:rPr>
            </w:pPr>
            <w:r w:rsidRPr="0098680D">
              <w:rPr>
                <w:rFonts w:ascii="Times New Roman" w:eastAsia="Times New Roman" w:hAnsi="Times New Roman" w:cs="Times New Roman"/>
                <w:color w:val="000000" w:themeColor="text1"/>
                <w:sz w:val="16"/>
                <w:szCs w:val="16"/>
                <w:lang w:eastAsia="ru-RU"/>
              </w:rPr>
              <w:t>Ноябрь</w:t>
            </w:r>
          </w:p>
        </w:tc>
        <w:tc>
          <w:tcPr>
            <w:tcW w:w="4550" w:type="pct"/>
            <w:tcBorders>
              <w:top w:val="outset" w:sz="6" w:space="0" w:color="auto"/>
              <w:left w:val="outset" w:sz="6" w:space="0" w:color="auto"/>
              <w:bottom w:val="outset" w:sz="6" w:space="0" w:color="auto"/>
              <w:right w:val="outset" w:sz="6" w:space="0" w:color="auto"/>
            </w:tcBorders>
            <w:hideMark/>
          </w:tcPr>
          <w:p w14:paraId="62BE6E07" w14:textId="77777777" w:rsidR="00064BA1" w:rsidRPr="0098680D" w:rsidRDefault="00064BA1" w:rsidP="009753A0">
            <w:pPr>
              <w:spacing w:after="0" w:line="240" w:lineRule="auto"/>
              <w:jc w:val="both"/>
              <w:rPr>
                <w:rFonts w:ascii="Times New Roman" w:eastAsia="Times New Roman" w:hAnsi="Times New Roman" w:cs="Times New Roman"/>
                <w:color w:val="000000" w:themeColor="text1"/>
                <w:sz w:val="16"/>
                <w:szCs w:val="16"/>
                <w:lang w:eastAsia="ru-RU"/>
              </w:rPr>
            </w:pPr>
            <w:r w:rsidRPr="0098680D">
              <w:rPr>
                <w:rFonts w:ascii="Times New Roman" w:eastAsia="Times New Roman" w:hAnsi="Times New Roman" w:cs="Times New Roman"/>
                <w:color w:val="000000" w:themeColor="text1"/>
                <w:sz w:val="16"/>
                <w:szCs w:val="16"/>
                <w:lang w:eastAsia="ru-RU"/>
              </w:rPr>
              <w:t>В Замоскворецком трамвайном парке как отголосок волынки октября в связи с арестами продолжалось недовольство. Однако несмотря на то, что арестованные трамвайщики ко дню празднования 5-й годовщины Октября еще не были освобождены (как этого ожидали рабочие), рабочие всех парков приняли активное участие в праздновании.</w:t>
            </w:r>
          </w:p>
        </w:tc>
      </w:tr>
    </w:tbl>
    <w:p w14:paraId="30EC62EE" w14:textId="77777777" w:rsidR="00064BA1" w:rsidRPr="0098680D" w:rsidRDefault="00064BA1" w:rsidP="009753A0">
      <w:pPr>
        <w:spacing w:after="0" w:line="240" w:lineRule="auto"/>
        <w:jc w:val="both"/>
        <w:rPr>
          <w:rFonts w:ascii="Times New Roman" w:eastAsia="Times New Roman" w:hAnsi="Times New Roman" w:cs="Times New Roman"/>
          <w:color w:val="000000" w:themeColor="text1"/>
          <w:sz w:val="16"/>
          <w:szCs w:val="16"/>
          <w:lang w:eastAsia="ru-RU"/>
        </w:rPr>
      </w:pPr>
      <w:r w:rsidRPr="0098680D">
        <w:rPr>
          <w:rFonts w:ascii="Times New Roman" w:eastAsia="Times New Roman" w:hAnsi="Times New Roman" w:cs="Times New Roman"/>
          <w:iCs/>
          <w:color w:val="000000" w:themeColor="text1"/>
          <w:sz w:val="16"/>
          <w:szCs w:val="16"/>
          <w:lang w:eastAsia="ru-RU"/>
        </w:rPr>
        <w:t>Торфяники</w:t>
      </w:r>
    </w:p>
    <w:tbl>
      <w:tblPr>
        <w:tblW w:w="5000" w:type="pct"/>
        <w:tblCellSpacing w:w="0" w:type="dxa"/>
        <w:tblBorders>
          <w:top w:val="outset" w:sz="6" w:space="0" w:color="auto"/>
          <w:left w:val="outset" w:sz="6" w:space="0" w:color="auto"/>
          <w:bottom w:val="outset" w:sz="6" w:space="0" w:color="auto"/>
          <w:right w:val="outset" w:sz="6" w:space="0" w:color="auto"/>
        </w:tblBorders>
        <w:tblCellMar>
          <w:top w:w="60" w:type="dxa"/>
          <w:left w:w="60" w:type="dxa"/>
          <w:bottom w:w="60" w:type="dxa"/>
          <w:right w:w="60" w:type="dxa"/>
        </w:tblCellMar>
        <w:tblLook w:val="04A0" w:firstRow="1" w:lastRow="0" w:firstColumn="1" w:lastColumn="0" w:noHBand="0" w:noVBand="1"/>
      </w:tblPr>
      <w:tblGrid>
        <w:gridCol w:w="1019"/>
        <w:gridCol w:w="10303"/>
      </w:tblGrid>
      <w:tr w:rsidR="00122ECD" w:rsidRPr="0098680D" w14:paraId="3AF3DC3F" w14:textId="77777777" w:rsidTr="00064BA1">
        <w:trPr>
          <w:tblCellSpacing w:w="0" w:type="dxa"/>
        </w:trPr>
        <w:tc>
          <w:tcPr>
            <w:tcW w:w="450" w:type="pct"/>
            <w:tcBorders>
              <w:top w:val="outset" w:sz="6" w:space="0" w:color="auto"/>
              <w:left w:val="outset" w:sz="6" w:space="0" w:color="auto"/>
              <w:bottom w:val="outset" w:sz="6" w:space="0" w:color="auto"/>
              <w:right w:val="outset" w:sz="6" w:space="0" w:color="auto"/>
            </w:tcBorders>
            <w:hideMark/>
          </w:tcPr>
          <w:p w14:paraId="779C0712" w14:textId="77777777" w:rsidR="00064BA1" w:rsidRPr="0098680D" w:rsidRDefault="00064BA1" w:rsidP="009753A0">
            <w:pPr>
              <w:spacing w:after="0" w:line="240" w:lineRule="auto"/>
              <w:jc w:val="both"/>
              <w:rPr>
                <w:rFonts w:ascii="Times New Roman" w:eastAsia="Times New Roman" w:hAnsi="Times New Roman" w:cs="Times New Roman"/>
                <w:color w:val="000000" w:themeColor="text1"/>
                <w:sz w:val="16"/>
                <w:szCs w:val="16"/>
                <w:lang w:eastAsia="ru-RU"/>
              </w:rPr>
            </w:pPr>
            <w:r w:rsidRPr="0098680D">
              <w:rPr>
                <w:rFonts w:ascii="Times New Roman" w:eastAsia="Times New Roman" w:hAnsi="Times New Roman" w:cs="Times New Roman"/>
                <w:color w:val="000000" w:themeColor="text1"/>
                <w:sz w:val="16"/>
                <w:szCs w:val="16"/>
                <w:lang w:eastAsia="ru-RU"/>
              </w:rPr>
              <w:t>1922 г.</w:t>
            </w:r>
          </w:p>
          <w:p w14:paraId="37C829BD" w14:textId="77777777" w:rsidR="00064BA1" w:rsidRPr="0098680D" w:rsidRDefault="00064BA1" w:rsidP="009753A0">
            <w:pPr>
              <w:spacing w:after="0" w:line="240" w:lineRule="auto"/>
              <w:jc w:val="both"/>
              <w:rPr>
                <w:rFonts w:ascii="Times New Roman" w:eastAsia="Times New Roman" w:hAnsi="Times New Roman" w:cs="Times New Roman"/>
                <w:color w:val="000000" w:themeColor="text1"/>
                <w:sz w:val="16"/>
                <w:szCs w:val="16"/>
                <w:lang w:eastAsia="ru-RU"/>
              </w:rPr>
            </w:pPr>
            <w:r w:rsidRPr="0098680D">
              <w:rPr>
                <w:rFonts w:ascii="Times New Roman" w:eastAsia="Times New Roman" w:hAnsi="Times New Roman" w:cs="Times New Roman"/>
                <w:color w:val="000000" w:themeColor="text1"/>
                <w:sz w:val="16"/>
                <w:szCs w:val="16"/>
                <w:lang w:eastAsia="ru-RU"/>
              </w:rPr>
              <w:t>Июнь</w:t>
            </w:r>
          </w:p>
        </w:tc>
        <w:tc>
          <w:tcPr>
            <w:tcW w:w="4550" w:type="pct"/>
            <w:tcBorders>
              <w:top w:val="outset" w:sz="6" w:space="0" w:color="auto"/>
              <w:left w:val="outset" w:sz="6" w:space="0" w:color="auto"/>
              <w:bottom w:val="outset" w:sz="6" w:space="0" w:color="auto"/>
              <w:right w:val="outset" w:sz="6" w:space="0" w:color="auto"/>
            </w:tcBorders>
            <w:hideMark/>
          </w:tcPr>
          <w:p w14:paraId="14F5F63A" w14:textId="77777777" w:rsidR="00064BA1" w:rsidRPr="0098680D" w:rsidRDefault="00064BA1" w:rsidP="009753A0">
            <w:pPr>
              <w:spacing w:after="0" w:line="240" w:lineRule="auto"/>
              <w:jc w:val="both"/>
              <w:rPr>
                <w:rFonts w:ascii="Times New Roman" w:eastAsia="Times New Roman" w:hAnsi="Times New Roman" w:cs="Times New Roman"/>
                <w:color w:val="000000" w:themeColor="text1"/>
                <w:sz w:val="16"/>
                <w:szCs w:val="16"/>
                <w:lang w:eastAsia="ru-RU"/>
              </w:rPr>
            </w:pPr>
            <w:r w:rsidRPr="0098680D">
              <w:rPr>
                <w:rFonts w:ascii="Times New Roman" w:eastAsia="Times New Roman" w:hAnsi="Times New Roman" w:cs="Times New Roman"/>
                <w:color w:val="000000" w:themeColor="text1"/>
                <w:sz w:val="16"/>
                <w:szCs w:val="16"/>
                <w:lang w:eastAsia="ru-RU"/>
              </w:rPr>
              <w:t>«Электропередача» — 4-дневная забастовка из-за задержки выдачи продуктов и жалования. Рабочих 4 тыс. человек.</w:t>
            </w:r>
          </w:p>
        </w:tc>
      </w:tr>
      <w:tr w:rsidR="00122ECD" w:rsidRPr="0098680D" w14:paraId="6D9D068F" w14:textId="77777777" w:rsidTr="00064BA1">
        <w:trPr>
          <w:tblCellSpacing w:w="0" w:type="dxa"/>
        </w:trPr>
        <w:tc>
          <w:tcPr>
            <w:tcW w:w="450" w:type="pct"/>
            <w:tcBorders>
              <w:top w:val="outset" w:sz="6" w:space="0" w:color="auto"/>
              <w:left w:val="outset" w:sz="6" w:space="0" w:color="auto"/>
              <w:bottom w:val="outset" w:sz="6" w:space="0" w:color="auto"/>
              <w:right w:val="outset" w:sz="6" w:space="0" w:color="auto"/>
            </w:tcBorders>
            <w:hideMark/>
          </w:tcPr>
          <w:p w14:paraId="38553A2C" w14:textId="77777777" w:rsidR="00064BA1" w:rsidRPr="0098680D" w:rsidRDefault="00064BA1" w:rsidP="009753A0">
            <w:pPr>
              <w:spacing w:after="0" w:line="240" w:lineRule="auto"/>
              <w:jc w:val="both"/>
              <w:rPr>
                <w:rFonts w:ascii="Times New Roman" w:eastAsia="Times New Roman" w:hAnsi="Times New Roman" w:cs="Times New Roman"/>
                <w:color w:val="000000" w:themeColor="text1"/>
                <w:sz w:val="16"/>
                <w:szCs w:val="16"/>
                <w:lang w:eastAsia="ru-RU"/>
              </w:rPr>
            </w:pPr>
            <w:r w:rsidRPr="0098680D">
              <w:rPr>
                <w:rFonts w:ascii="Times New Roman" w:eastAsia="Times New Roman" w:hAnsi="Times New Roman" w:cs="Times New Roman"/>
                <w:color w:val="000000" w:themeColor="text1"/>
                <w:sz w:val="16"/>
                <w:szCs w:val="16"/>
                <w:lang w:eastAsia="ru-RU"/>
              </w:rPr>
              <w:t>1923 г.</w:t>
            </w:r>
          </w:p>
          <w:p w14:paraId="38A5894B" w14:textId="77777777" w:rsidR="00064BA1" w:rsidRPr="0098680D" w:rsidRDefault="00064BA1" w:rsidP="009753A0">
            <w:pPr>
              <w:spacing w:after="0" w:line="240" w:lineRule="auto"/>
              <w:jc w:val="both"/>
              <w:rPr>
                <w:rFonts w:ascii="Times New Roman" w:eastAsia="Times New Roman" w:hAnsi="Times New Roman" w:cs="Times New Roman"/>
                <w:color w:val="000000" w:themeColor="text1"/>
                <w:sz w:val="16"/>
                <w:szCs w:val="16"/>
                <w:lang w:eastAsia="ru-RU"/>
              </w:rPr>
            </w:pPr>
            <w:r w:rsidRPr="0098680D">
              <w:rPr>
                <w:rFonts w:ascii="Times New Roman" w:eastAsia="Times New Roman" w:hAnsi="Times New Roman" w:cs="Times New Roman"/>
                <w:color w:val="000000" w:themeColor="text1"/>
                <w:sz w:val="16"/>
                <w:szCs w:val="16"/>
                <w:lang w:eastAsia="ru-RU"/>
              </w:rPr>
              <w:t>Июнь</w:t>
            </w:r>
            <w:hyperlink r:id="rId50" w:history="1">
              <w:r w:rsidRPr="0098680D">
                <w:rPr>
                  <w:rFonts w:ascii="Times New Roman" w:eastAsia="Times New Roman" w:hAnsi="Times New Roman" w:cs="Times New Roman"/>
                  <w:color w:val="000000" w:themeColor="text1"/>
                  <w:sz w:val="16"/>
                  <w:szCs w:val="16"/>
                  <w:vertAlign w:val="superscript"/>
                  <w:lang w:eastAsia="ru-RU"/>
                </w:rPr>
                <w:t>5</w:t>
              </w:r>
            </w:hyperlink>
          </w:p>
        </w:tc>
        <w:tc>
          <w:tcPr>
            <w:tcW w:w="4550" w:type="pct"/>
            <w:tcBorders>
              <w:top w:val="outset" w:sz="6" w:space="0" w:color="auto"/>
              <w:left w:val="outset" w:sz="6" w:space="0" w:color="auto"/>
              <w:bottom w:val="outset" w:sz="6" w:space="0" w:color="auto"/>
              <w:right w:val="outset" w:sz="6" w:space="0" w:color="auto"/>
            </w:tcBorders>
            <w:hideMark/>
          </w:tcPr>
          <w:p w14:paraId="4190DDE2" w14:textId="77777777" w:rsidR="00064BA1" w:rsidRPr="0098680D" w:rsidRDefault="00064BA1" w:rsidP="009753A0">
            <w:pPr>
              <w:spacing w:after="0" w:line="240" w:lineRule="auto"/>
              <w:jc w:val="both"/>
              <w:rPr>
                <w:rFonts w:ascii="Times New Roman" w:eastAsia="Times New Roman" w:hAnsi="Times New Roman" w:cs="Times New Roman"/>
                <w:color w:val="000000" w:themeColor="text1"/>
                <w:sz w:val="16"/>
                <w:szCs w:val="16"/>
                <w:lang w:eastAsia="ru-RU"/>
              </w:rPr>
            </w:pPr>
            <w:proofErr w:type="spellStart"/>
            <w:r w:rsidRPr="0098680D">
              <w:rPr>
                <w:rFonts w:ascii="Times New Roman" w:eastAsia="Times New Roman" w:hAnsi="Times New Roman" w:cs="Times New Roman"/>
                <w:color w:val="000000" w:themeColor="text1"/>
                <w:sz w:val="16"/>
                <w:szCs w:val="16"/>
                <w:lang w:eastAsia="ru-RU"/>
              </w:rPr>
              <w:t>Болшевское</w:t>
            </w:r>
            <w:proofErr w:type="spellEnd"/>
            <w:r w:rsidRPr="0098680D">
              <w:rPr>
                <w:rFonts w:ascii="Times New Roman" w:eastAsia="Times New Roman" w:hAnsi="Times New Roman" w:cs="Times New Roman"/>
                <w:color w:val="000000" w:themeColor="text1"/>
                <w:sz w:val="16"/>
                <w:szCs w:val="16"/>
                <w:lang w:eastAsia="ru-RU"/>
              </w:rPr>
              <w:t xml:space="preserve"> торфяное болото (</w:t>
            </w:r>
            <w:proofErr w:type="spellStart"/>
            <w:r w:rsidRPr="0098680D">
              <w:rPr>
                <w:rFonts w:ascii="Times New Roman" w:eastAsia="Times New Roman" w:hAnsi="Times New Roman" w:cs="Times New Roman"/>
                <w:color w:val="000000" w:themeColor="text1"/>
                <w:sz w:val="16"/>
                <w:szCs w:val="16"/>
                <w:lang w:eastAsia="ru-RU"/>
              </w:rPr>
              <w:t>Богородско</w:t>
            </w:r>
            <w:proofErr w:type="spellEnd"/>
            <w:r w:rsidRPr="0098680D">
              <w:rPr>
                <w:rFonts w:ascii="Times New Roman" w:eastAsia="Times New Roman" w:hAnsi="Times New Roman" w:cs="Times New Roman"/>
                <w:color w:val="000000" w:themeColor="text1"/>
                <w:sz w:val="16"/>
                <w:szCs w:val="16"/>
                <w:lang w:eastAsia="ru-RU"/>
              </w:rPr>
              <w:t xml:space="preserve">-Щелковского треста), 2 тыс. рабочих. 7 июня — недовольство из-за невыплаты зарплаты за май и части рабочих за апрель, а также плохого продовольственного снабжения из кооператива. 11 июня с утра прекратили работу. 12 июня с утра после разъяснения представителя профсоюза приступили к работе, но настроение продолжало быть неудовлетворительным. 13 июня рабочие с утра вновь прекратили работу. 14 июня 5 артелей (250 чел.), не желая работать, взяли расчет, остальные рабочие после обещания председателя </w:t>
            </w:r>
            <w:proofErr w:type="spellStart"/>
            <w:r w:rsidRPr="0098680D">
              <w:rPr>
                <w:rFonts w:ascii="Times New Roman" w:eastAsia="Times New Roman" w:hAnsi="Times New Roman" w:cs="Times New Roman"/>
                <w:color w:val="000000" w:themeColor="text1"/>
                <w:sz w:val="16"/>
                <w:szCs w:val="16"/>
                <w:lang w:eastAsia="ru-RU"/>
              </w:rPr>
              <w:t>профторфкома</w:t>
            </w:r>
            <w:proofErr w:type="spellEnd"/>
            <w:r w:rsidRPr="0098680D">
              <w:rPr>
                <w:rFonts w:ascii="Times New Roman" w:eastAsia="Times New Roman" w:hAnsi="Times New Roman" w:cs="Times New Roman"/>
                <w:color w:val="000000" w:themeColor="text1"/>
                <w:sz w:val="16"/>
                <w:szCs w:val="16"/>
                <w:lang w:eastAsia="ru-RU"/>
              </w:rPr>
              <w:t xml:space="preserve"> выполнить условия колдоговора с утра того же дня приступили к работе. Брожение рабочих после выплаты задолженности за апрель и май 18 июня улеглось. В отношении же удовлетворения других требований рабочих вопрос остался открытым (спецодежда, установление нормы выработки и выдачи доброкачественных продуктов из кооператива).</w:t>
            </w:r>
          </w:p>
        </w:tc>
      </w:tr>
    </w:tbl>
    <w:p w14:paraId="3C118586" w14:textId="77777777" w:rsidR="00064BA1" w:rsidRPr="0098680D" w:rsidRDefault="00064BA1" w:rsidP="009753A0">
      <w:pPr>
        <w:spacing w:after="0" w:line="240" w:lineRule="auto"/>
        <w:jc w:val="both"/>
        <w:rPr>
          <w:rFonts w:ascii="Times New Roman" w:eastAsia="Times New Roman" w:hAnsi="Times New Roman" w:cs="Times New Roman"/>
          <w:color w:val="000000" w:themeColor="text1"/>
          <w:sz w:val="16"/>
          <w:szCs w:val="16"/>
          <w:lang w:eastAsia="ru-RU"/>
        </w:rPr>
      </w:pPr>
      <w:r w:rsidRPr="0098680D">
        <w:rPr>
          <w:rFonts w:ascii="Times New Roman" w:eastAsia="Times New Roman" w:hAnsi="Times New Roman" w:cs="Times New Roman"/>
          <w:iCs/>
          <w:color w:val="000000" w:themeColor="text1"/>
          <w:sz w:val="16"/>
          <w:szCs w:val="16"/>
          <w:lang w:eastAsia="ru-RU"/>
        </w:rPr>
        <w:t>Пищевики</w:t>
      </w:r>
    </w:p>
    <w:tbl>
      <w:tblPr>
        <w:tblW w:w="5000" w:type="pct"/>
        <w:tblCellSpacing w:w="0" w:type="dxa"/>
        <w:tblBorders>
          <w:top w:val="outset" w:sz="6" w:space="0" w:color="auto"/>
          <w:left w:val="outset" w:sz="6" w:space="0" w:color="auto"/>
          <w:bottom w:val="outset" w:sz="6" w:space="0" w:color="auto"/>
          <w:right w:val="outset" w:sz="6" w:space="0" w:color="auto"/>
        </w:tblBorders>
        <w:tblCellMar>
          <w:top w:w="60" w:type="dxa"/>
          <w:left w:w="60" w:type="dxa"/>
          <w:bottom w:w="60" w:type="dxa"/>
          <w:right w:w="60" w:type="dxa"/>
        </w:tblCellMar>
        <w:tblLook w:val="04A0" w:firstRow="1" w:lastRow="0" w:firstColumn="1" w:lastColumn="0" w:noHBand="0" w:noVBand="1"/>
      </w:tblPr>
      <w:tblGrid>
        <w:gridCol w:w="1019"/>
        <w:gridCol w:w="10303"/>
      </w:tblGrid>
      <w:tr w:rsidR="00122ECD" w:rsidRPr="0098680D" w14:paraId="3276BA4E" w14:textId="77777777" w:rsidTr="00064BA1">
        <w:trPr>
          <w:tblCellSpacing w:w="0" w:type="dxa"/>
        </w:trPr>
        <w:tc>
          <w:tcPr>
            <w:tcW w:w="450" w:type="pct"/>
            <w:tcBorders>
              <w:top w:val="outset" w:sz="6" w:space="0" w:color="auto"/>
              <w:left w:val="outset" w:sz="6" w:space="0" w:color="auto"/>
              <w:bottom w:val="outset" w:sz="6" w:space="0" w:color="auto"/>
              <w:right w:val="outset" w:sz="6" w:space="0" w:color="auto"/>
            </w:tcBorders>
            <w:hideMark/>
          </w:tcPr>
          <w:p w14:paraId="073C3CFA" w14:textId="77777777" w:rsidR="00064BA1" w:rsidRPr="0098680D" w:rsidRDefault="00064BA1" w:rsidP="009753A0">
            <w:pPr>
              <w:spacing w:after="0" w:line="240" w:lineRule="auto"/>
              <w:jc w:val="both"/>
              <w:rPr>
                <w:rFonts w:ascii="Times New Roman" w:eastAsia="Times New Roman" w:hAnsi="Times New Roman" w:cs="Times New Roman"/>
                <w:color w:val="000000" w:themeColor="text1"/>
                <w:sz w:val="16"/>
                <w:szCs w:val="16"/>
                <w:lang w:eastAsia="ru-RU"/>
              </w:rPr>
            </w:pPr>
            <w:r w:rsidRPr="0098680D">
              <w:rPr>
                <w:rFonts w:ascii="Times New Roman" w:eastAsia="Times New Roman" w:hAnsi="Times New Roman" w:cs="Times New Roman"/>
                <w:color w:val="000000" w:themeColor="text1"/>
                <w:sz w:val="16"/>
                <w:szCs w:val="16"/>
                <w:lang w:eastAsia="ru-RU"/>
              </w:rPr>
              <w:t>1922 г.</w:t>
            </w:r>
          </w:p>
          <w:p w14:paraId="2CFBE763" w14:textId="77777777" w:rsidR="00064BA1" w:rsidRPr="0098680D" w:rsidRDefault="00064BA1" w:rsidP="009753A0">
            <w:pPr>
              <w:spacing w:after="0" w:line="240" w:lineRule="auto"/>
              <w:jc w:val="both"/>
              <w:rPr>
                <w:rFonts w:ascii="Times New Roman" w:eastAsia="Times New Roman" w:hAnsi="Times New Roman" w:cs="Times New Roman"/>
                <w:color w:val="000000" w:themeColor="text1"/>
                <w:sz w:val="16"/>
                <w:szCs w:val="16"/>
                <w:lang w:eastAsia="ru-RU"/>
              </w:rPr>
            </w:pPr>
            <w:r w:rsidRPr="0098680D">
              <w:rPr>
                <w:rFonts w:ascii="Times New Roman" w:eastAsia="Times New Roman" w:hAnsi="Times New Roman" w:cs="Times New Roman"/>
                <w:color w:val="000000" w:themeColor="text1"/>
                <w:sz w:val="16"/>
                <w:szCs w:val="16"/>
                <w:lang w:eastAsia="ru-RU"/>
              </w:rPr>
              <w:t>Июль</w:t>
            </w:r>
          </w:p>
        </w:tc>
        <w:tc>
          <w:tcPr>
            <w:tcW w:w="4550" w:type="pct"/>
            <w:tcBorders>
              <w:top w:val="outset" w:sz="6" w:space="0" w:color="auto"/>
              <w:left w:val="outset" w:sz="6" w:space="0" w:color="auto"/>
              <w:bottom w:val="outset" w:sz="6" w:space="0" w:color="auto"/>
              <w:right w:val="outset" w:sz="6" w:space="0" w:color="auto"/>
            </w:tcBorders>
            <w:hideMark/>
          </w:tcPr>
          <w:p w14:paraId="56E88D04" w14:textId="77777777" w:rsidR="00064BA1" w:rsidRPr="0098680D" w:rsidRDefault="00064BA1" w:rsidP="009753A0">
            <w:pPr>
              <w:spacing w:after="0" w:line="240" w:lineRule="auto"/>
              <w:jc w:val="both"/>
              <w:rPr>
                <w:rFonts w:ascii="Times New Roman" w:eastAsia="Times New Roman" w:hAnsi="Times New Roman" w:cs="Times New Roman"/>
                <w:color w:val="000000" w:themeColor="text1"/>
                <w:sz w:val="16"/>
                <w:szCs w:val="16"/>
                <w:lang w:eastAsia="ru-RU"/>
              </w:rPr>
            </w:pPr>
            <w:r w:rsidRPr="0098680D">
              <w:rPr>
                <w:rFonts w:ascii="Times New Roman" w:eastAsia="Times New Roman" w:hAnsi="Times New Roman" w:cs="Times New Roman"/>
                <w:color w:val="000000" w:themeColor="text1"/>
                <w:sz w:val="16"/>
                <w:szCs w:val="16"/>
                <w:lang w:eastAsia="ru-RU"/>
              </w:rPr>
              <w:t>Дрожжевой завод б. </w:t>
            </w:r>
            <w:proofErr w:type="spellStart"/>
            <w:r w:rsidRPr="0098680D">
              <w:rPr>
                <w:rFonts w:ascii="Times New Roman" w:eastAsia="Times New Roman" w:hAnsi="Times New Roman" w:cs="Times New Roman"/>
                <w:color w:val="000000" w:themeColor="text1"/>
                <w:sz w:val="16"/>
                <w:szCs w:val="16"/>
                <w:lang w:eastAsia="ru-RU"/>
              </w:rPr>
              <w:t>Гивардовского</w:t>
            </w:r>
            <w:proofErr w:type="spellEnd"/>
            <w:r w:rsidRPr="0098680D">
              <w:rPr>
                <w:rFonts w:ascii="Times New Roman" w:eastAsia="Times New Roman" w:hAnsi="Times New Roman" w:cs="Times New Roman"/>
                <w:color w:val="000000" w:themeColor="text1"/>
                <w:sz w:val="16"/>
                <w:szCs w:val="16"/>
                <w:lang w:eastAsia="ru-RU"/>
              </w:rPr>
              <w:t> — однодневная забастовка (500 чел.) из-за низких ставок.</w:t>
            </w:r>
          </w:p>
        </w:tc>
      </w:tr>
    </w:tbl>
    <w:p w14:paraId="0FD612BD" w14:textId="77777777" w:rsidR="00064BA1" w:rsidRPr="0098680D" w:rsidRDefault="00064BA1" w:rsidP="009753A0">
      <w:pPr>
        <w:spacing w:after="0" w:line="240" w:lineRule="auto"/>
        <w:jc w:val="both"/>
        <w:rPr>
          <w:rFonts w:ascii="Times New Roman" w:eastAsia="Times New Roman" w:hAnsi="Times New Roman" w:cs="Times New Roman"/>
          <w:color w:val="000000" w:themeColor="text1"/>
          <w:sz w:val="16"/>
          <w:szCs w:val="16"/>
          <w:lang w:eastAsia="ru-RU"/>
        </w:rPr>
      </w:pPr>
      <w:r w:rsidRPr="0098680D">
        <w:rPr>
          <w:rFonts w:ascii="Times New Roman" w:eastAsia="Times New Roman" w:hAnsi="Times New Roman" w:cs="Times New Roman"/>
          <w:iCs/>
          <w:color w:val="000000" w:themeColor="text1"/>
          <w:sz w:val="16"/>
          <w:szCs w:val="16"/>
          <w:lang w:eastAsia="ru-RU"/>
        </w:rPr>
        <w:t>Кожевники</w:t>
      </w:r>
    </w:p>
    <w:tbl>
      <w:tblPr>
        <w:tblW w:w="5000" w:type="pct"/>
        <w:tblCellSpacing w:w="0" w:type="dxa"/>
        <w:tblBorders>
          <w:top w:val="outset" w:sz="6" w:space="0" w:color="auto"/>
          <w:left w:val="outset" w:sz="6" w:space="0" w:color="auto"/>
          <w:bottom w:val="outset" w:sz="6" w:space="0" w:color="auto"/>
          <w:right w:val="outset" w:sz="6" w:space="0" w:color="auto"/>
        </w:tblBorders>
        <w:tblCellMar>
          <w:top w:w="60" w:type="dxa"/>
          <w:left w:w="60" w:type="dxa"/>
          <w:bottom w:w="60" w:type="dxa"/>
          <w:right w:w="60" w:type="dxa"/>
        </w:tblCellMar>
        <w:tblLook w:val="04A0" w:firstRow="1" w:lastRow="0" w:firstColumn="1" w:lastColumn="0" w:noHBand="0" w:noVBand="1"/>
      </w:tblPr>
      <w:tblGrid>
        <w:gridCol w:w="1019"/>
        <w:gridCol w:w="10303"/>
      </w:tblGrid>
      <w:tr w:rsidR="00122ECD" w:rsidRPr="0098680D" w14:paraId="446D6A18" w14:textId="77777777" w:rsidTr="00064BA1">
        <w:trPr>
          <w:tblCellSpacing w:w="0" w:type="dxa"/>
        </w:trPr>
        <w:tc>
          <w:tcPr>
            <w:tcW w:w="450" w:type="pct"/>
            <w:tcBorders>
              <w:top w:val="outset" w:sz="6" w:space="0" w:color="auto"/>
              <w:left w:val="outset" w:sz="6" w:space="0" w:color="auto"/>
              <w:bottom w:val="outset" w:sz="6" w:space="0" w:color="auto"/>
              <w:right w:val="outset" w:sz="6" w:space="0" w:color="auto"/>
            </w:tcBorders>
            <w:hideMark/>
          </w:tcPr>
          <w:p w14:paraId="22998C51" w14:textId="77777777" w:rsidR="00064BA1" w:rsidRPr="0098680D" w:rsidRDefault="00064BA1" w:rsidP="009753A0">
            <w:pPr>
              <w:spacing w:after="0" w:line="240" w:lineRule="auto"/>
              <w:jc w:val="both"/>
              <w:rPr>
                <w:rFonts w:ascii="Times New Roman" w:eastAsia="Times New Roman" w:hAnsi="Times New Roman" w:cs="Times New Roman"/>
                <w:color w:val="000000" w:themeColor="text1"/>
                <w:sz w:val="16"/>
                <w:szCs w:val="16"/>
                <w:lang w:eastAsia="ru-RU"/>
              </w:rPr>
            </w:pPr>
            <w:r w:rsidRPr="0098680D">
              <w:rPr>
                <w:rFonts w:ascii="Times New Roman" w:eastAsia="Times New Roman" w:hAnsi="Times New Roman" w:cs="Times New Roman"/>
                <w:color w:val="000000" w:themeColor="text1"/>
                <w:sz w:val="16"/>
                <w:szCs w:val="16"/>
                <w:lang w:eastAsia="ru-RU"/>
              </w:rPr>
              <w:t>1922 г.</w:t>
            </w:r>
          </w:p>
          <w:p w14:paraId="77A8C6FB" w14:textId="77777777" w:rsidR="00064BA1" w:rsidRPr="0098680D" w:rsidRDefault="00064BA1" w:rsidP="009753A0">
            <w:pPr>
              <w:spacing w:after="0" w:line="240" w:lineRule="auto"/>
              <w:jc w:val="both"/>
              <w:rPr>
                <w:rFonts w:ascii="Times New Roman" w:eastAsia="Times New Roman" w:hAnsi="Times New Roman" w:cs="Times New Roman"/>
                <w:color w:val="000000" w:themeColor="text1"/>
                <w:sz w:val="16"/>
                <w:szCs w:val="16"/>
                <w:lang w:eastAsia="ru-RU"/>
              </w:rPr>
            </w:pPr>
            <w:r w:rsidRPr="0098680D">
              <w:rPr>
                <w:rFonts w:ascii="Times New Roman" w:eastAsia="Times New Roman" w:hAnsi="Times New Roman" w:cs="Times New Roman"/>
                <w:color w:val="000000" w:themeColor="text1"/>
                <w:sz w:val="16"/>
                <w:szCs w:val="16"/>
                <w:lang w:eastAsia="ru-RU"/>
              </w:rPr>
              <w:t>Август</w:t>
            </w:r>
          </w:p>
        </w:tc>
        <w:tc>
          <w:tcPr>
            <w:tcW w:w="4550" w:type="pct"/>
            <w:tcBorders>
              <w:top w:val="outset" w:sz="6" w:space="0" w:color="auto"/>
              <w:left w:val="outset" w:sz="6" w:space="0" w:color="auto"/>
              <w:bottom w:val="outset" w:sz="6" w:space="0" w:color="auto"/>
              <w:right w:val="outset" w:sz="6" w:space="0" w:color="auto"/>
            </w:tcBorders>
            <w:hideMark/>
          </w:tcPr>
          <w:p w14:paraId="20E676EF" w14:textId="77777777" w:rsidR="00064BA1" w:rsidRPr="0098680D" w:rsidRDefault="00064BA1" w:rsidP="009753A0">
            <w:pPr>
              <w:spacing w:after="0" w:line="240" w:lineRule="auto"/>
              <w:jc w:val="both"/>
              <w:rPr>
                <w:rFonts w:ascii="Times New Roman" w:eastAsia="Times New Roman" w:hAnsi="Times New Roman" w:cs="Times New Roman"/>
                <w:color w:val="000000" w:themeColor="text1"/>
                <w:sz w:val="16"/>
                <w:szCs w:val="16"/>
                <w:lang w:eastAsia="ru-RU"/>
              </w:rPr>
            </w:pPr>
            <w:r w:rsidRPr="0098680D">
              <w:rPr>
                <w:rFonts w:ascii="Times New Roman" w:eastAsia="Times New Roman" w:hAnsi="Times New Roman" w:cs="Times New Roman"/>
                <w:color w:val="000000" w:themeColor="text1"/>
                <w:sz w:val="16"/>
                <w:szCs w:val="16"/>
                <w:lang w:eastAsia="ru-RU"/>
              </w:rPr>
              <w:t>Кожевенная фабрика № 23 б. </w:t>
            </w:r>
            <w:proofErr w:type="spellStart"/>
            <w:r w:rsidRPr="0098680D">
              <w:rPr>
                <w:rFonts w:ascii="Times New Roman" w:eastAsia="Times New Roman" w:hAnsi="Times New Roman" w:cs="Times New Roman"/>
                <w:color w:val="000000" w:themeColor="text1"/>
                <w:sz w:val="16"/>
                <w:szCs w:val="16"/>
                <w:lang w:eastAsia="ru-RU"/>
              </w:rPr>
              <w:t>Жемочкина</w:t>
            </w:r>
            <w:proofErr w:type="spellEnd"/>
            <w:r w:rsidRPr="0098680D">
              <w:rPr>
                <w:rFonts w:ascii="Times New Roman" w:eastAsia="Times New Roman" w:hAnsi="Times New Roman" w:cs="Times New Roman"/>
                <w:color w:val="000000" w:themeColor="text1"/>
                <w:sz w:val="16"/>
                <w:szCs w:val="16"/>
                <w:lang w:eastAsia="ru-RU"/>
              </w:rPr>
              <w:t> — 2-дневная забастовка (200 чел.) из-за низких ставок.</w:t>
            </w:r>
          </w:p>
        </w:tc>
      </w:tr>
    </w:tbl>
    <w:p w14:paraId="348BE832" w14:textId="77777777" w:rsidR="00064BA1" w:rsidRPr="0098680D" w:rsidRDefault="00064BA1" w:rsidP="009753A0">
      <w:pPr>
        <w:spacing w:after="0" w:line="240" w:lineRule="auto"/>
        <w:jc w:val="both"/>
        <w:rPr>
          <w:rFonts w:ascii="Times New Roman" w:eastAsia="Times New Roman" w:hAnsi="Times New Roman" w:cs="Times New Roman"/>
          <w:color w:val="000000" w:themeColor="text1"/>
          <w:sz w:val="16"/>
          <w:szCs w:val="16"/>
          <w:lang w:eastAsia="ru-RU"/>
        </w:rPr>
      </w:pPr>
      <w:r w:rsidRPr="0098680D">
        <w:rPr>
          <w:rFonts w:ascii="Times New Roman" w:eastAsia="Times New Roman" w:hAnsi="Times New Roman" w:cs="Times New Roman"/>
          <w:iCs/>
          <w:color w:val="000000" w:themeColor="text1"/>
          <w:sz w:val="16"/>
          <w:szCs w:val="16"/>
          <w:lang w:eastAsia="ru-RU"/>
        </w:rPr>
        <w:t>Строители</w:t>
      </w:r>
    </w:p>
    <w:tbl>
      <w:tblPr>
        <w:tblW w:w="5000" w:type="pct"/>
        <w:tblCellSpacing w:w="0" w:type="dxa"/>
        <w:tblBorders>
          <w:top w:val="outset" w:sz="6" w:space="0" w:color="auto"/>
          <w:left w:val="outset" w:sz="6" w:space="0" w:color="auto"/>
          <w:bottom w:val="outset" w:sz="6" w:space="0" w:color="auto"/>
          <w:right w:val="outset" w:sz="6" w:space="0" w:color="auto"/>
        </w:tblBorders>
        <w:tblCellMar>
          <w:top w:w="60" w:type="dxa"/>
          <w:left w:w="60" w:type="dxa"/>
          <w:bottom w:w="60" w:type="dxa"/>
          <w:right w:w="60" w:type="dxa"/>
        </w:tblCellMar>
        <w:tblLook w:val="04A0" w:firstRow="1" w:lastRow="0" w:firstColumn="1" w:lastColumn="0" w:noHBand="0" w:noVBand="1"/>
      </w:tblPr>
      <w:tblGrid>
        <w:gridCol w:w="1019"/>
        <w:gridCol w:w="10303"/>
      </w:tblGrid>
      <w:tr w:rsidR="00122ECD" w:rsidRPr="0098680D" w14:paraId="51B1B08F" w14:textId="77777777" w:rsidTr="00064BA1">
        <w:trPr>
          <w:tblCellSpacing w:w="0" w:type="dxa"/>
        </w:trPr>
        <w:tc>
          <w:tcPr>
            <w:tcW w:w="450" w:type="pct"/>
            <w:tcBorders>
              <w:top w:val="outset" w:sz="6" w:space="0" w:color="auto"/>
              <w:left w:val="outset" w:sz="6" w:space="0" w:color="auto"/>
              <w:bottom w:val="outset" w:sz="6" w:space="0" w:color="auto"/>
              <w:right w:val="outset" w:sz="6" w:space="0" w:color="auto"/>
            </w:tcBorders>
            <w:hideMark/>
          </w:tcPr>
          <w:p w14:paraId="765798F5" w14:textId="77777777" w:rsidR="00064BA1" w:rsidRPr="0098680D" w:rsidRDefault="00064BA1" w:rsidP="009753A0">
            <w:pPr>
              <w:spacing w:after="0" w:line="240" w:lineRule="auto"/>
              <w:jc w:val="both"/>
              <w:rPr>
                <w:rFonts w:ascii="Times New Roman" w:eastAsia="Times New Roman" w:hAnsi="Times New Roman" w:cs="Times New Roman"/>
                <w:color w:val="000000" w:themeColor="text1"/>
                <w:sz w:val="16"/>
                <w:szCs w:val="16"/>
                <w:lang w:eastAsia="ru-RU"/>
              </w:rPr>
            </w:pPr>
            <w:r w:rsidRPr="0098680D">
              <w:rPr>
                <w:rFonts w:ascii="Times New Roman" w:eastAsia="Times New Roman" w:hAnsi="Times New Roman" w:cs="Times New Roman"/>
                <w:color w:val="000000" w:themeColor="text1"/>
                <w:sz w:val="16"/>
                <w:szCs w:val="16"/>
                <w:lang w:eastAsia="ru-RU"/>
              </w:rPr>
              <w:t>1923 г.</w:t>
            </w:r>
          </w:p>
          <w:p w14:paraId="1993E432" w14:textId="77777777" w:rsidR="00064BA1" w:rsidRPr="0098680D" w:rsidRDefault="00064BA1" w:rsidP="009753A0">
            <w:pPr>
              <w:spacing w:after="0" w:line="240" w:lineRule="auto"/>
              <w:jc w:val="both"/>
              <w:rPr>
                <w:rFonts w:ascii="Times New Roman" w:eastAsia="Times New Roman" w:hAnsi="Times New Roman" w:cs="Times New Roman"/>
                <w:color w:val="000000" w:themeColor="text1"/>
                <w:sz w:val="16"/>
                <w:szCs w:val="16"/>
                <w:lang w:eastAsia="ru-RU"/>
              </w:rPr>
            </w:pPr>
            <w:r w:rsidRPr="0098680D">
              <w:rPr>
                <w:rFonts w:ascii="Times New Roman" w:eastAsia="Times New Roman" w:hAnsi="Times New Roman" w:cs="Times New Roman"/>
                <w:color w:val="000000" w:themeColor="text1"/>
                <w:sz w:val="16"/>
                <w:szCs w:val="16"/>
                <w:lang w:eastAsia="ru-RU"/>
              </w:rPr>
              <w:t>Июнь</w:t>
            </w:r>
          </w:p>
        </w:tc>
        <w:tc>
          <w:tcPr>
            <w:tcW w:w="4550" w:type="pct"/>
            <w:tcBorders>
              <w:top w:val="outset" w:sz="6" w:space="0" w:color="auto"/>
              <w:left w:val="outset" w:sz="6" w:space="0" w:color="auto"/>
              <w:bottom w:val="outset" w:sz="6" w:space="0" w:color="auto"/>
              <w:right w:val="outset" w:sz="6" w:space="0" w:color="auto"/>
            </w:tcBorders>
            <w:hideMark/>
          </w:tcPr>
          <w:p w14:paraId="59A608EF" w14:textId="77777777" w:rsidR="00064BA1" w:rsidRPr="0098680D" w:rsidRDefault="00064BA1" w:rsidP="009753A0">
            <w:pPr>
              <w:spacing w:after="0" w:line="240" w:lineRule="auto"/>
              <w:jc w:val="both"/>
              <w:rPr>
                <w:rFonts w:ascii="Times New Roman" w:eastAsia="Times New Roman" w:hAnsi="Times New Roman" w:cs="Times New Roman"/>
                <w:color w:val="000000" w:themeColor="text1"/>
                <w:sz w:val="16"/>
                <w:szCs w:val="16"/>
                <w:lang w:eastAsia="ru-RU"/>
              </w:rPr>
            </w:pPr>
            <w:r w:rsidRPr="0098680D">
              <w:rPr>
                <w:rFonts w:ascii="Times New Roman" w:eastAsia="Times New Roman" w:hAnsi="Times New Roman" w:cs="Times New Roman"/>
                <w:color w:val="000000" w:themeColor="text1"/>
                <w:sz w:val="16"/>
                <w:szCs w:val="16"/>
                <w:lang w:eastAsia="ru-RU"/>
              </w:rPr>
              <w:t>Всероссийская сельскохозяйственная выставка — 4-часовая забастовка рабочих иностранного отдела (1500 чел.) из-за несвоевременной выплаты жалования. Ликвидирована выдачей денег.</w:t>
            </w:r>
          </w:p>
        </w:tc>
      </w:tr>
    </w:tbl>
    <w:p w14:paraId="28CF41D5" w14:textId="77777777" w:rsidR="00064BA1" w:rsidRPr="0098680D" w:rsidRDefault="00064BA1" w:rsidP="009753A0">
      <w:pPr>
        <w:spacing w:after="0" w:line="240" w:lineRule="auto"/>
        <w:jc w:val="both"/>
        <w:rPr>
          <w:rFonts w:ascii="Times New Roman" w:eastAsia="Times New Roman" w:hAnsi="Times New Roman" w:cs="Times New Roman"/>
          <w:color w:val="000000" w:themeColor="text1"/>
          <w:sz w:val="16"/>
          <w:szCs w:val="16"/>
          <w:lang w:eastAsia="ru-RU"/>
        </w:rPr>
      </w:pPr>
      <w:r w:rsidRPr="0098680D">
        <w:rPr>
          <w:rFonts w:ascii="Times New Roman" w:eastAsia="Times New Roman" w:hAnsi="Times New Roman" w:cs="Times New Roman"/>
          <w:color w:val="000000" w:themeColor="text1"/>
          <w:sz w:val="16"/>
          <w:szCs w:val="16"/>
          <w:lang w:eastAsia="ru-RU"/>
        </w:rPr>
        <w:t>[…]</w:t>
      </w:r>
    </w:p>
    <w:p w14:paraId="321D40BA" w14:textId="77777777" w:rsidR="00BD1D9D" w:rsidRPr="0098680D" w:rsidRDefault="00BD1D9D" w:rsidP="009753A0">
      <w:pPr>
        <w:pStyle w:val="ae"/>
        <w:shd w:val="clear" w:color="auto" w:fill="FFFFFF"/>
        <w:spacing w:before="0" w:after="0"/>
        <w:jc w:val="both"/>
        <w:rPr>
          <w:rFonts w:eastAsia="Times New Roman"/>
          <w:color w:val="000000" w:themeColor="text1"/>
          <w:sz w:val="16"/>
          <w:szCs w:val="16"/>
          <w:lang w:eastAsia="ru-RU"/>
        </w:rPr>
      </w:pPr>
      <w:r w:rsidRPr="0098680D">
        <w:rPr>
          <w:rFonts w:eastAsia="Times New Roman"/>
          <w:color w:val="000000" w:themeColor="text1"/>
          <w:sz w:val="16"/>
          <w:szCs w:val="16"/>
          <w:lang w:eastAsia="ru-RU"/>
        </w:rPr>
        <w:t>10 июля 1923 г.</w:t>
      </w:r>
    </w:p>
    <w:p w14:paraId="2748E9D3" w14:textId="77777777" w:rsidR="00BD1D9D" w:rsidRPr="0098680D" w:rsidRDefault="00BD1D9D" w:rsidP="009753A0">
      <w:pPr>
        <w:pStyle w:val="ae"/>
        <w:shd w:val="clear" w:color="auto" w:fill="FFFFFF"/>
        <w:spacing w:before="0" w:after="0"/>
        <w:jc w:val="both"/>
        <w:rPr>
          <w:rFonts w:eastAsia="Times New Roman"/>
          <w:iCs/>
          <w:color w:val="000000" w:themeColor="text1"/>
          <w:sz w:val="16"/>
          <w:szCs w:val="16"/>
          <w:lang w:eastAsia="ru-RU"/>
        </w:rPr>
      </w:pPr>
      <w:r w:rsidRPr="0098680D">
        <w:rPr>
          <w:rFonts w:eastAsia="Times New Roman"/>
          <w:color w:val="000000" w:themeColor="text1"/>
          <w:sz w:val="16"/>
          <w:szCs w:val="16"/>
          <w:lang w:eastAsia="ru-RU"/>
        </w:rPr>
        <w:t>Маркович</w:t>
      </w:r>
    </w:p>
    <w:p w14:paraId="333F1DB8" w14:textId="77777777" w:rsidR="00064BA1" w:rsidRPr="0098680D" w:rsidRDefault="00064BA1" w:rsidP="009753A0">
      <w:pPr>
        <w:pStyle w:val="ae"/>
        <w:shd w:val="clear" w:color="auto" w:fill="FFFFFF"/>
        <w:spacing w:before="0" w:after="0"/>
        <w:jc w:val="both"/>
        <w:rPr>
          <w:color w:val="000000" w:themeColor="text1"/>
          <w:sz w:val="16"/>
          <w:szCs w:val="16"/>
        </w:rPr>
      </w:pPr>
      <w:r w:rsidRPr="0098680D">
        <w:rPr>
          <w:rFonts w:eastAsia="Times New Roman"/>
          <w:iCs/>
          <w:color w:val="000000" w:themeColor="text1"/>
          <w:sz w:val="16"/>
          <w:szCs w:val="16"/>
          <w:lang w:eastAsia="ru-RU"/>
        </w:rPr>
        <w:t>ЦА ФСБ РФ. Ф. 2. Оп. 1. Д. 835. Л. 201–208. Подлинник. Машинопись</w:t>
      </w:r>
      <w:r w:rsidR="00BD1D9D" w:rsidRPr="0098680D">
        <w:rPr>
          <w:rFonts w:eastAsia="Times New Roman"/>
          <w:iCs/>
          <w:color w:val="000000" w:themeColor="text1"/>
          <w:sz w:val="16"/>
          <w:szCs w:val="16"/>
          <w:lang w:eastAsia="ru-RU"/>
        </w:rPr>
        <w:t xml:space="preserve"> (17135)</w:t>
      </w:r>
      <w:r w:rsidRPr="0098680D">
        <w:rPr>
          <w:rFonts w:eastAsia="Times New Roman"/>
          <w:iCs/>
          <w:color w:val="000000" w:themeColor="text1"/>
          <w:sz w:val="16"/>
          <w:szCs w:val="16"/>
          <w:lang w:eastAsia="ru-RU"/>
        </w:rPr>
        <w:t>.</w:t>
      </w:r>
    </w:p>
    <w:p w14:paraId="1763DC0F" w14:textId="77777777" w:rsidR="00064BA1" w:rsidRPr="0098680D" w:rsidRDefault="00064BA1"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CFDF879" w14:textId="77777777" w:rsidR="00BD1D9D"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Другие оборонные отрасли:</w:t>
      </w:r>
    </w:p>
    <w:p w14:paraId="66322FAB" w14:textId="77777777" w:rsidR="00BD1D9D" w:rsidRPr="0098680D" w:rsidRDefault="00BD1D9D"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E5B9AC0" w14:textId="77777777" w:rsidR="00BD1D9D" w:rsidRPr="0098680D" w:rsidRDefault="00BD1D9D" w:rsidP="009753A0">
      <w:pPr>
        <w:pStyle w:val="ae"/>
        <w:shd w:val="clear" w:color="auto" w:fill="FFFFFF"/>
        <w:spacing w:before="0" w:after="0"/>
        <w:jc w:val="both"/>
        <w:rPr>
          <w:color w:val="000000" w:themeColor="text1"/>
          <w:sz w:val="16"/>
          <w:szCs w:val="16"/>
        </w:rPr>
      </w:pPr>
      <w:r w:rsidRPr="0098680D">
        <w:rPr>
          <w:rStyle w:val="a7"/>
          <w:b w:val="0"/>
          <w:iCs/>
          <w:color w:val="000000" w:themeColor="text1"/>
          <w:sz w:val="16"/>
          <w:szCs w:val="16"/>
        </w:rPr>
        <w:t>12 июля 1923 г.</w:t>
      </w:r>
      <w:r w:rsidRPr="0098680D">
        <w:rPr>
          <w:color w:val="000000" w:themeColor="text1"/>
          <w:sz w:val="16"/>
          <w:szCs w:val="16"/>
        </w:rPr>
        <w:t xml:space="preserve"> На </w:t>
      </w:r>
      <w:proofErr w:type="spellStart"/>
      <w:r w:rsidRPr="0098680D">
        <w:rPr>
          <w:color w:val="000000" w:themeColor="text1"/>
          <w:sz w:val="16"/>
          <w:szCs w:val="16"/>
        </w:rPr>
        <w:t>Межсовхиме</w:t>
      </w:r>
      <w:proofErr w:type="spellEnd"/>
      <w:r w:rsidRPr="0098680D">
        <w:rPr>
          <w:color w:val="000000" w:themeColor="text1"/>
          <w:sz w:val="16"/>
          <w:szCs w:val="16"/>
        </w:rPr>
        <w:t xml:space="preserve"> обсуждены работы ФХИ </w:t>
      </w:r>
      <w:proofErr w:type="spellStart"/>
      <w:r w:rsidRPr="0098680D">
        <w:rPr>
          <w:color w:val="000000" w:themeColor="text1"/>
          <w:sz w:val="16"/>
          <w:szCs w:val="16"/>
        </w:rPr>
        <w:t>им.В.Я.Карпова</w:t>
      </w:r>
      <w:proofErr w:type="spellEnd"/>
      <w:r w:rsidRPr="0098680D">
        <w:rPr>
          <w:color w:val="000000" w:themeColor="text1"/>
          <w:sz w:val="16"/>
          <w:szCs w:val="16"/>
        </w:rPr>
        <w:t xml:space="preserve"> по изучению способов синтеза иприта — немецкий, английский, французский (17133).</w:t>
      </w:r>
    </w:p>
    <w:p w14:paraId="0B4C733F" w14:textId="77777777" w:rsidR="00BD1D9D" w:rsidRPr="0098680D" w:rsidRDefault="00BD1D9D" w:rsidP="009753A0">
      <w:pPr>
        <w:pStyle w:val="ae"/>
        <w:shd w:val="clear" w:color="auto" w:fill="FFFFFF"/>
        <w:spacing w:before="0" w:after="0"/>
        <w:jc w:val="both"/>
        <w:rPr>
          <w:color w:val="000000" w:themeColor="text1"/>
          <w:sz w:val="16"/>
          <w:szCs w:val="16"/>
        </w:rPr>
      </w:pPr>
    </w:p>
    <w:p w14:paraId="0EEDF3E8" w14:textId="77777777" w:rsidR="00C429CD"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Армия:</w:t>
      </w:r>
    </w:p>
    <w:p w14:paraId="59B2D1B6" w14:textId="77777777" w:rsidR="00C429CD" w:rsidRPr="0098680D" w:rsidRDefault="00C429CD"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C24296E" w14:textId="77777777" w:rsidR="00C429CD" w:rsidRPr="0098680D" w:rsidRDefault="00C429CD" w:rsidP="009753A0">
      <w:pPr>
        <w:spacing w:after="0" w:line="240" w:lineRule="auto"/>
        <w:jc w:val="both"/>
        <w:rPr>
          <w:rFonts w:ascii="Times New Roman" w:hAnsi="Times New Roman" w:cs="Times New Roman"/>
          <w:bCs/>
          <w:color w:val="000000" w:themeColor="text1"/>
          <w:sz w:val="16"/>
          <w:szCs w:val="16"/>
        </w:rPr>
      </w:pPr>
      <w:r w:rsidRPr="0098680D">
        <w:rPr>
          <w:rFonts w:ascii="Times New Roman" w:hAnsi="Times New Roman" w:cs="Times New Roman"/>
          <w:bCs/>
          <w:color w:val="000000" w:themeColor="text1"/>
          <w:sz w:val="16"/>
          <w:szCs w:val="16"/>
        </w:rPr>
        <w:t>12 июля 1923 г. Протокол №16. Заседание ПБ</w:t>
      </w:r>
    </w:p>
    <w:p w14:paraId="52563388" w14:textId="77777777" w:rsidR="00C429CD" w:rsidRPr="0098680D" w:rsidRDefault="00C429CD" w:rsidP="009753A0">
      <w:pPr>
        <w:spacing w:after="0" w:line="240" w:lineRule="auto"/>
        <w:jc w:val="both"/>
        <w:rPr>
          <w:rFonts w:ascii="Times New Roman" w:hAnsi="Times New Roman" w:cs="Times New Roman"/>
          <w:bCs/>
          <w:color w:val="000000" w:themeColor="text1"/>
          <w:sz w:val="16"/>
          <w:szCs w:val="16"/>
        </w:rPr>
      </w:pPr>
      <w:r w:rsidRPr="0098680D">
        <w:rPr>
          <w:rFonts w:ascii="Times New Roman" w:hAnsi="Times New Roman" w:cs="Times New Roman"/>
          <w:bCs/>
          <w:color w:val="000000" w:themeColor="text1"/>
          <w:sz w:val="16"/>
          <w:szCs w:val="16"/>
        </w:rPr>
        <w:t xml:space="preserve">П.14. Заявления </w:t>
      </w:r>
      <w:proofErr w:type="spellStart"/>
      <w:r w:rsidRPr="0098680D">
        <w:rPr>
          <w:rFonts w:ascii="Times New Roman" w:hAnsi="Times New Roman" w:cs="Times New Roman"/>
          <w:bCs/>
          <w:color w:val="000000" w:themeColor="text1"/>
          <w:sz w:val="16"/>
          <w:szCs w:val="16"/>
        </w:rPr>
        <w:t>Склянского</w:t>
      </w:r>
      <w:proofErr w:type="spellEnd"/>
      <w:r w:rsidRPr="0098680D">
        <w:rPr>
          <w:rFonts w:ascii="Times New Roman" w:hAnsi="Times New Roman" w:cs="Times New Roman"/>
          <w:bCs/>
          <w:color w:val="000000" w:themeColor="text1"/>
          <w:sz w:val="16"/>
          <w:szCs w:val="16"/>
        </w:rPr>
        <w:t xml:space="preserve"> в связи с постановлением </w:t>
      </w:r>
      <w:proofErr w:type="spellStart"/>
      <w:r w:rsidRPr="0098680D">
        <w:rPr>
          <w:rFonts w:ascii="Times New Roman" w:hAnsi="Times New Roman" w:cs="Times New Roman"/>
          <w:bCs/>
          <w:color w:val="000000" w:themeColor="text1"/>
          <w:sz w:val="16"/>
          <w:szCs w:val="16"/>
        </w:rPr>
        <w:t>Финкомитета</w:t>
      </w:r>
      <w:proofErr w:type="spellEnd"/>
      <w:r w:rsidRPr="0098680D">
        <w:rPr>
          <w:rFonts w:ascii="Times New Roman" w:hAnsi="Times New Roman" w:cs="Times New Roman"/>
          <w:bCs/>
          <w:color w:val="000000" w:themeColor="text1"/>
          <w:sz w:val="16"/>
          <w:szCs w:val="16"/>
        </w:rPr>
        <w:t xml:space="preserve"> об ассигнованиях на Военное ведомство.</w:t>
      </w:r>
    </w:p>
    <w:p w14:paraId="5003C8B0" w14:textId="77777777" w:rsidR="00C429CD" w:rsidRPr="0098680D" w:rsidRDefault="00C429CD" w:rsidP="009753A0">
      <w:pPr>
        <w:spacing w:after="0" w:line="240" w:lineRule="auto"/>
        <w:jc w:val="both"/>
        <w:rPr>
          <w:rFonts w:ascii="Times New Roman" w:hAnsi="Times New Roman" w:cs="Times New Roman"/>
          <w:bCs/>
          <w:color w:val="000000" w:themeColor="text1"/>
          <w:sz w:val="16"/>
          <w:szCs w:val="16"/>
        </w:rPr>
      </w:pPr>
      <w:r w:rsidRPr="0098680D">
        <w:rPr>
          <w:rFonts w:ascii="Times New Roman" w:hAnsi="Times New Roman" w:cs="Times New Roman"/>
          <w:bCs/>
          <w:color w:val="000000" w:themeColor="text1"/>
          <w:sz w:val="16"/>
          <w:szCs w:val="16"/>
        </w:rPr>
        <w:t>П.15. О назначении командующего войсками Туркфронта [назначен Пугачев] (17150).</w:t>
      </w:r>
    </w:p>
    <w:p w14:paraId="3C36F170" w14:textId="77777777" w:rsidR="00C429CD" w:rsidRPr="0098680D" w:rsidRDefault="00C429CD" w:rsidP="009753A0">
      <w:pPr>
        <w:spacing w:after="0" w:line="240" w:lineRule="auto"/>
        <w:jc w:val="both"/>
        <w:rPr>
          <w:rFonts w:ascii="Times New Roman" w:hAnsi="Times New Roman" w:cs="Times New Roman"/>
          <w:bCs/>
          <w:color w:val="000000" w:themeColor="text1"/>
          <w:sz w:val="16"/>
          <w:szCs w:val="16"/>
        </w:rPr>
      </w:pPr>
    </w:p>
    <w:p w14:paraId="22D925F0"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Жизнь и внутренняя политика:</w:t>
      </w:r>
    </w:p>
    <w:p w14:paraId="7F913044"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FF596DD" w14:textId="77777777" w:rsidR="00E10D28" w:rsidRPr="0098680D" w:rsidRDefault="00E10D28" w:rsidP="009753A0">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12 июля 1923 принято постановление ЦК РКП(б) о восстановлении шахт Донбасса (4962).</w:t>
      </w:r>
    </w:p>
    <w:p w14:paraId="0BA9875C" w14:textId="77777777" w:rsidR="00E10D28" w:rsidRPr="0098680D" w:rsidRDefault="00E10D28" w:rsidP="009753A0">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2E16621D" w14:textId="77777777" w:rsidR="00DD0285" w:rsidRPr="0098680D" w:rsidRDefault="00DD0285"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Авиапромышленность:</w:t>
      </w:r>
    </w:p>
    <w:p w14:paraId="2BBED105" w14:textId="77777777" w:rsidR="00DD0285" w:rsidRPr="0098680D" w:rsidRDefault="00DD0285"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E855AF5" w14:textId="77777777" w:rsidR="00DD0285" w:rsidRPr="0098680D" w:rsidRDefault="00DD0285"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13 июля 1923 г. пилот </w:t>
      </w:r>
      <w:proofErr w:type="spellStart"/>
      <w:r w:rsidRPr="0098680D">
        <w:rPr>
          <w:rFonts w:ascii="Times New Roman" w:hAnsi="Times New Roman" w:cs="Times New Roman"/>
          <w:color w:val="000000" w:themeColor="text1"/>
          <w:sz w:val="16"/>
          <w:szCs w:val="16"/>
        </w:rPr>
        <w:t>Февралёв</w:t>
      </w:r>
      <w:proofErr w:type="spellEnd"/>
      <w:r w:rsidRPr="0098680D">
        <w:rPr>
          <w:rFonts w:ascii="Times New Roman" w:hAnsi="Times New Roman" w:cs="Times New Roman"/>
          <w:color w:val="000000" w:themeColor="text1"/>
          <w:sz w:val="16"/>
          <w:szCs w:val="16"/>
        </w:rPr>
        <w:t xml:space="preserve"> выполнил в г. Карачеве на змейковом аэро</w:t>
      </w:r>
      <w:r w:rsidRPr="0098680D">
        <w:rPr>
          <w:rFonts w:ascii="Times New Roman" w:hAnsi="Times New Roman" w:cs="Times New Roman"/>
          <w:color w:val="000000" w:themeColor="text1"/>
          <w:sz w:val="16"/>
          <w:szCs w:val="16"/>
        </w:rPr>
        <w:softHyphen/>
        <w:t>стате «Парсеваль» учебный полёт продолжи</w:t>
      </w:r>
      <w:r w:rsidRPr="0098680D">
        <w:rPr>
          <w:rFonts w:ascii="Times New Roman" w:hAnsi="Times New Roman" w:cs="Times New Roman"/>
          <w:color w:val="000000" w:themeColor="text1"/>
          <w:sz w:val="16"/>
          <w:szCs w:val="16"/>
        </w:rPr>
        <w:softHyphen/>
        <w:t xml:space="preserve">тельностью 45 мин «для демонстрации спуска оторвавшегося </w:t>
      </w:r>
      <w:proofErr w:type="spellStart"/>
      <w:r w:rsidRPr="0098680D">
        <w:rPr>
          <w:rFonts w:ascii="Times New Roman" w:hAnsi="Times New Roman" w:cs="Times New Roman"/>
          <w:color w:val="000000" w:themeColor="text1"/>
          <w:sz w:val="16"/>
          <w:szCs w:val="16"/>
        </w:rPr>
        <w:t>змейкача</w:t>
      </w:r>
      <w:proofErr w:type="spellEnd"/>
      <w:r w:rsidRPr="0098680D">
        <w:rPr>
          <w:rFonts w:ascii="Times New Roman" w:hAnsi="Times New Roman" w:cs="Times New Roman"/>
          <w:color w:val="000000" w:themeColor="text1"/>
          <w:sz w:val="16"/>
          <w:szCs w:val="16"/>
        </w:rPr>
        <w:t xml:space="preserve">» (20120). </w:t>
      </w:r>
    </w:p>
    <w:p w14:paraId="3CFF3FFF" w14:textId="77777777" w:rsidR="00DD0285" w:rsidRPr="0098680D" w:rsidRDefault="00DD0285" w:rsidP="009753A0">
      <w:pPr>
        <w:spacing w:after="0" w:line="240" w:lineRule="auto"/>
        <w:jc w:val="both"/>
        <w:rPr>
          <w:rFonts w:ascii="Times New Roman" w:hAnsi="Times New Roman" w:cs="Times New Roman"/>
          <w:color w:val="000000" w:themeColor="text1"/>
          <w:sz w:val="16"/>
          <w:szCs w:val="16"/>
        </w:rPr>
      </w:pPr>
    </w:p>
    <w:p w14:paraId="01BA9DA2"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Армия:</w:t>
      </w:r>
    </w:p>
    <w:p w14:paraId="6F3DEEB8"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5FC02C1"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13 июля 1923 Постановлением Президиума ЦИК был образован НКВМД (3398,243).</w:t>
      </w:r>
    </w:p>
    <w:p w14:paraId="200284E6"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1BB13CC8" w14:textId="77777777" w:rsidR="00D371EE"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За рубежом:</w:t>
      </w:r>
    </w:p>
    <w:p w14:paraId="7975743C" w14:textId="77777777" w:rsidR="00D371EE" w:rsidRPr="0098680D" w:rsidRDefault="00D371EE"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9F908C0" w14:textId="77777777" w:rsidR="00D371EE" w:rsidRPr="0098680D" w:rsidRDefault="00D371EE"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13 июля в 1923 году на Голливудских холмах (США) была установлена надпись "HOLLYWOOD", являющаяся символом США. Все началось с того, что владельцу газеты “Los Angeles Times” пришла в голову необычная идея рекламной кампании по торговле недвижимостью. Гэрри </w:t>
      </w:r>
      <w:proofErr w:type="spellStart"/>
      <w:r w:rsidRPr="0098680D">
        <w:rPr>
          <w:rFonts w:ascii="Times New Roman" w:hAnsi="Times New Roman" w:cs="Times New Roman"/>
          <w:color w:val="000000" w:themeColor="text1"/>
          <w:sz w:val="16"/>
          <w:szCs w:val="16"/>
        </w:rPr>
        <w:t>Чэндлер</w:t>
      </w:r>
      <w:proofErr w:type="spellEnd"/>
      <w:r w:rsidRPr="0098680D">
        <w:rPr>
          <w:rFonts w:ascii="Times New Roman" w:hAnsi="Times New Roman" w:cs="Times New Roman"/>
          <w:color w:val="000000" w:themeColor="text1"/>
          <w:sz w:val="16"/>
          <w:szCs w:val="16"/>
        </w:rPr>
        <w:t xml:space="preserve"> не пожалел 21 тысячу долларов, и на холмах выросли буквы HOLLYWOODLAND — название местной риэлтерской фирмы. Высота их была 13 метров, ширина — 9. По периметру каждой буквы висели разноцветные лампочки, которые подсвечивали надпись в темноте. Однако все 4 тысячи лампочек были растащены местными жителями меньше чем за год. По договору реклама была рассчитана на полтора года, но вплоть до 1949 года желающих демонтировать надпись не находилось. Да потом и привыкли все к ней, как к родной. Спустя 26 лет местная Торговая палата по каким-то только ей понятным соображениям ликвидировала последние четыре буквы, что обошлось ей в 4 тысячи долларов. С того времени и по сей день надпись является собственностью Голливудской торговой палаты. В 1978 году — год 45-летия — с символом стали случаться всякие неприятности. Сначала на HOLLYWOOD напали термиты. Прожорливые насекомые так сильно подточили деревянные помосты, на которых крепились буквы, что одна из букв O, не выдержав, рухнула. Несколько месяцев спустя на HOLLYWOOD напали вандалы. Уж чем им не угодила надпись, неизвестно, но одну из букв L они облили бензином и подожгли. Круглую дату 13 июля символ встречал в плачевном состоянии. Спасти надпись от окончательного падения решил Хью </w:t>
      </w:r>
      <w:proofErr w:type="spellStart"/>
      <w:r w:rsidRPr="0098680D">
        <w:rPr>
          <w:rFonts w:ascii="Times New Roman" w:hAnsi="Times New Roman" w:cs="Times New Roman"/>
          <w:color w:val="000000" w:themeColor="text1"/>
          <w:sz w:val="16"/>
          <w:szCs w:val="16"/>
        </w:rPr>
        <w:t>Хеффнер</w:t>
      </w:r>
      <w:proofErr w:type="spellEnd"/>
      <w:r w:rsidRPr="0098680D">
        <w:rPr>
          <w:rFonts w:ascii="Times New Roman" w:hAnsi="Times New Roman" w:cs="Times New Roman"/>
          <w:color w:val="000000" w:themeColor="text1"/>
          <w:sz w:val="16"/>
          <w:szCs w:val="16"/>
        </w:rPr>
        <w:t xml:space="preserve"> </w:t>
      </w:r>
      <w:r w:rsidRPr="0098680D">
        <w:rPr>
          <w:rFonts w:ascii="Times New Roman" w:hAnsi="Times New Roman" w:cs="Times New Roman"/>
          <w:color w:val="000000" w:themeColor="text1"/>
          <w:sz w:val="16"/>
          <w:szCs w:val="16"/>
        </w:rPr>
        <w:lastRenderedPageBreak/>
        <w:t>— основатель империи «Playboy». Он залез в свою копилку, заставил своих друзей-знаменитостей скинуться и даже организовал благотворительный фонд в поддержку голливудского символа. Денег в итоге наскреблось достаточно на полную замену каждой буквы и ее опоры на металлические: 249 300 долларов (по 27,7 тысячи на каждую букву). Местные власти очень трепетно относятся к своему символу: на HOLLYWOOD категорически запрещается залезать, разрисовывать его и украшать. Желательно вообще близко не подходить. Но что это за правила, если их не нарушают. Символ пережил больше десяти метаморфоз. Самые известные были в январе 1976 года, когда в США вышла новая поправка к закону о наркотиках и шутники переделали надпись в HOLLYWЕЕD (“</w:t>
      </w:r>
      <w:proofErr w:type="spellStart"/>
      <w:r w:rsidRPr="0098680D">
        <w:rPr>
          <w:rFonts w:ascii="Times New Roman" w:hAnsi="Times New Roman" w:cs="Times New Roman"/>
          <w:color w:val="000000" w:themeColor="text1"/>
          <w:sz w:val="16"/>
          <w:szCs w:val="16"/>
        </w:rPr>
        <w:t>wееd</w:t>
      </w:r>
      <w:proofErr w:type="spellEnd"/>
      <w:r w:rsidRPr="0098680D">
        <w:rPr>
          <w:rFonts w:ascii="Times New Roman" w:hAnsi="Times New Roman" w:cs="Times New Roman"/>
          <w:color w:val="000000" w:themeColor="text1"/>
          <w:sz w:val="16"/>
          <w:szCs w:val="16"/>
        </w:rPr>
        <w:t>” на английском сленге обозначает “марихуана”), и в сентябре 1987 года во время визита Папы Римского Иоанна Павла II исчезла одна из L — HOLYWOOD (</w:t>
      </w:r>
      <w:proofErr w:type="spellStart"/>
      <w:r w:rsidRPr="0098680D">
        <w:rPr>
          <w:rFonts w:ascii="Times New Roman" w:hAnsi="Times New Roman" w:cs="Times New Roman"/>
          <w:color w:val="000000" w:themeColor="text1"/>
          <w:sz w:val="16"/>
          <w:szCs w:val="16"/>
        </w:rPr>
        <w:t>holy</w:t>
      </w:r>
      <w:proofErr w:type="spellEnd"/>
      <w:r w:rsidRPr="0098680D">
        <w:rPr>
          <w:rFonts w:ascii="Times New Roman" w:hAnsi="Times New Roman" w:cs="Times New Roman"/>
          <w:color w:val="000000" w:themeColor="text1"/>
          <w:sz w:val="16"/>
          <w:szCs w:val="16"/>
        </w:rPr>
        <w:t xml:space="preserve"> — святой). С 1990-х годов к </w:t>
      </w:r>
      <w:proofErr w:type="spellStart"/>
      <w:r w:rsidRPr="0098680D">
        <w:rPr>
          <w:rFonts w:ascii="Times New Roman" w:hAnsi="Times New Roman" w:cs="Times New Roman"/>
          <w:color w:val="000000" w:themeColor="text1"/>
          <w:sz w:val="16"/>
          <w:szCs w:val="16"/>
        </w:rPr>
        <w:t>HOLLYWOOD’у</w:t>
      </w:r>
      <w:proofErr w:type="spellEnd"/>
      <w:r w:rsidRPr="0098680D">
        <w:rPr>
          <w:rFonts w:ascii="Times New Roman" w:hAnsi="Times New Roman" w:cs="Times New Roman"/>
          <w:color w:val="000000" w:themeColor="text1"/>
          <w:sz w:val="16"/>
          <w:szCs w:val="16"/>
        </w:rPr>
        <w:t xml:space="preserve"> больше никого близко не пускают: и так далеко видно (14951).</w:t>
      </w:r>
    </w:p>
    <w:p w14:paraId="51D17767" w14:textId="77777777" w:rsidR="00D371EE" w:rsidRPr="0098680D" w:rsidRDefault="00D371EE" w:rsidP="009753A0">
      <w:pPr>
        <w:spacing w:after="0" w:line="240" w:lineRule="auto"/>
        <w:jc w:val="both"/>
        <w:rPr>
          <w:rFonts w:ascii="Times New Roman" w:hAnsi="Times New Roman" w:cs="Times New Roman"/>
          <w:color w:val="000000" w:themeColor="text1"/>
          <w:sz w:val="16"/>
          <w:szCs w:val="16"/>
        </w:rPr>
      </w:pPr>
    </w:p>
    <w:p w14:paraId="6BDE9976" w14:textId="77777777" w:rsidR="00D371EE" w:rsidRPr="0098680D" w:rsidRDefault="00D371EE"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13 июля в 1923 году английский парламент одобряет внесенный леди Астор закон, запрещавший продажу алкоголя лицам моложе 18 лет (14951).</w:t>
      </w:r>
    </w:p>
    <w:p w14:paraId="55B2250C" w14:textId="77777777" w:rsidR="00D371EE" w:rsidRPr="0098680D" w:rsidRDefault="00D371EE" w:rsidP="009753A0">
      <w:pPr>
        <w:spacing w:after="0" w:line="240" w:lineRule="auto"/>
        <w:jc w:val="both"/>
        <w:rPr>
          <w:rFonts w:ascii="Times New Roman" w:hAnsi="Times New Roman" w:cs="Times New Roman"/>
          <w:color w:val="000000" w:themeColor="text1"/>
          <w:sz w:val="16"/>
          <w:szCs w:val="16"/>
        </w:rPr>
      </w:pPr>
    </w:p>
    <w:p w14:paraId="2E442DD4"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Авиапромышленность:</w:t>
      </w:r>
    </w:p>
    <w:p w14:paraId="089EEA25"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38955E5"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14 июля 1923 был первый сброс макета торпеды с самолета "</w:t>
      </w:r>
      <w:proofErr w:type="spellStart"/>
      <w:r w:rsidRPr="0098680D">
        <w:rPr>
          <w:rFonts w:ascii="Times New Roman" w:hAnsi="Times New Roman" w:cs="Times New Roman"/>
          <w:color w:val="000000" w:themeColor="text1"/>
          <w:sz w:val="16"/>
          <w:szCs w:val="16"/>
        </w:rPr>
        <w:t>Хендли</w:t>
      </w:r>
      <w:proofErr w:type="spellEnd"/>
      <w:r w:rsidRPr="0098680D">
        <w:rPr>
          <w:rFonts w:ascii="Times New Roman" w:hAnsi="Times New Roman" w:cs="Times New Roman"/>
          <w:color w:val="000000" w:themeColor="text1"/>
          <w:sz w:val="16"/>
          <w:szCs w:val="16"/>
        </w:rPr>
        <w:t xml:space="preserve">-Пейдж" (пилот Л.И. </w:t>
      </w:r>
      <w:proofErr w:type="spellStart"/>
      <w:r w:rsidRPr="0098680D">
        <w:rPr>
          <w:rFonts w:ascii="Times New Roman" w:hAnsi="Times New Roman" w:cs="Times New Roman"/>
          <w:color w:val="000000" w:themeColor="text1"/>
          <w:sz w:val="16"/>
          <w:szCs w:val="16"/>
        </w:rPr>
        <w:t>Гикса</w:t>
      </w:r>
      <w:proofErr w:type="spellEnd"/>
      <w:r w:rsidRPr="0098680D">
        <w:rPr>
          <w:rFonts w:ascii="Times New Roman" w:hAnsi="Times New Roman" w:cs="Times New Roman"/>
          <w:color w:val="000000" w:themeColor="text1"/>
          <w:sz w:val="16"/>
          <w:szCs w:val="16"/>
        </w:rPr>
        <w:t>) над сушей (12002).</w:t>
      </w:r>
    </w:p>
    <w:p w14:paraId="56B124D5"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D2FF025" w14:textId="77777777" w:rsidR="00205930" w:rsidRPr="00735736" w:rsidRDefault="00205930" w:rsidP="00205930">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14 июля 1923 г. состоялся первый сброс макета торпеды с самолета «</w:t>
      </w:r>
      <w:proofErr w:type="spellStart"/>
      <w:r w:rsidRPr="00735736">
        <w:rPr>
          <w:rFonts w:ascii="Times New Roman" w:hAnsi="Times New Roman" w:cs="Times New Roman"/>
          <w:color w:val="0070C0"/>
          <w:sz w:val="16"/>
          <w:szCs w:val="16"/>
        </w:rPr>
        <w:t>Хендли</w:t>
      </w:r>
      <w:proofErr w:type="spellEnd"/>
      <w:r w:rsidRPr="00735736">
        <w:rPr>
          <w:rFonts w:ascii="Times New Roman" w:hAnsi="Times New Roman" w:cs="Times New Roman"/>
          <w:color w:val="0070C0"/>
          <w:sz w:val="16"/>
          <w:szCs w:val="16"/>
        </w:rPr>
        <w:t xml:space="preserve">-Пейдж» (пилот Л.И. </w:t>
      </w:r>
      <w:proofErr w:type="spellStart"/>
      <w:r w:rsidRPr="00735736">
        <w:rPr>
          <w:rFonts w:ascii="Times New Roman" w:hAnsi="Times New Roman" w:cs="Times New Roman"/>
          <w:color w:val="0070C0"/>
          <w:sz w:val="16"/>
          <w:szCs w:val="16"/>
        </w:rPr>
        <w:t>Гикса</w:t>
      </w:r>
      <w:proofErr w:type="spellEnd"/>
      <w:r w:rsidRPr="00735736">
        <w:rPr>
          <w:rFonts w:ascii="Times New Roman" w:hAnsi="Times New Roman" w:cs="Times New Roman"/>
          <w:color w:val="0070C0"/>
          <w:sz w:val="16"/>
          <w:szCs w:val="16"/>
        </w:rPr>
        <w:t>) над сушей (23464).</w:t>
      </w:r>
    </w:p>
    <w:p w14:paraId="731C7E80" w14:textId="77777777" w:rsidR="00205930" w:rsidRPr="00735736" w:rsidRDefault="00205930" w:rsidP="00205930">
      <w:pPr>
        <w:spacing w:after="0" w:line="240" w:lineRule="auto"/>
        <w:jc w:val="both"/>
        <w:rPr>
          <w:rFonts w:ascii="Times New Roman" w:hAnsi="Times New Roman" w:cs="Times New Roman"/>
          <w:color w:val="0070C0"/>
          <w:sz w:val="16"/>
          <w:szCs w:val="16"/>
        </w:rPr>
      </w:pPr>
    </w:p>
    <w:p w14:paraId="64DED5C5"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Другие оборонные отрасли:</w:t>
      </w:r>
    </w:p>
    <w:p w14:paraId="53BBD0F7"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74C6ADF"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14 июля 1923 железнодорожная платформа с корпусом глубоководного снаряда уходит в Севастополь.</w:t>
      </w:r>
    </w:p>
    <w:p w14:paraId="79ACD05D"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18 июля 1923 Мейер выезжает в Севастополь, и управляет в Балаклаве подготовительными работами. </w:t>
      </w:r>
    </w:p>
    <w:p w14:paraId="75C27A71"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В первых числах сентября 1923 года партия приступила к поискам золота "Черного принца". В помощь </w:t>
      </w:r>
      <w:proofErr w:type="spellStart"/>
      <w:r w:rsidRPr="0098680D">
        <w:rPr>
          <w:rFonts w:ascii="Times New Roman" w:hAnsi="Times New Roman" w:cs="Times New Roman"/>
          <w:color w:val="000000" w:themeColor="text1"/>
          <w:sz w:val="16"/>
          <w:szCs w:val="16"/>
        </w:rPr>
        <w:t>эпроновцам</w:t>
      </w:r>
      <w:proofErr w:type="spellEnd"/>
      <w:r w:rsidRPr="0098680D">
        <w:rPr>
          <w:rFonts w:ascii="Times New Roman" w:hAnsi="Times New Roman" w:cs="Times New Roman"/>
          <w:color w:val="000000" w:themeColor="text1"/>
          <w:sz w:val="16"/>
          <w:szCs w:val="16"/>
        </w:rPr>
        <w:t xml:space="preserve"> приданы значительные силы от Морских сил Черного моря. Они занимаются поисками точного местонахождения парохода "Принц" в районе Балаклавской бухты: работали военные тральщики, дно обследовалось металлоискателями, экспедиции были приданы гидроплан и аэростат для фотосъемки грунта (11630).</w:t>
      </w:r>
    </w:p>
    <w:p w14:paraId="40E0283A"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7274178D" w14:textId="77777777" w:rsidR="00D371EE" w:rsidRPr="0098680D" w:rsidRDefault="00D371EE"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14 июля 1923 платформа с корпусом глубоководного снаряда уходит в Крым, а 18-го Мейер сам выезжает в Севастополь, и все лето там и в Балаклаве ведутся подготовительные работы (15508).</w:t>
      </w:r>
    </w:p>
    <w:p w14:paraId="6AB87E4C" w14:textId="77777777" w:rsidR="00D371EE" w:rsidRPr="0098680D" w:rsidRDefault="00D371EE" w:rsidP="009753A0">
      <w:pPr>
        <w:spacing w:after="0" w:line="240" w:lineRule="auto"/>
        <w:jc w:val="both"/>
        <w:rPr>
          <w:rFonts w:ascii="Times New Roman" w:hAnsi="Times New Roman" w:cs="Times New Roman"/>
          <w:color w:val="000000" w:themeColor="text1"/>
          <w:sz w:val="16"/>
          <w:szCs w:val="16"/>
        </w:rPr>
      </w:pPr>
    </w:p>
    <w:p w14:paraId="42D21009" w14:textId="77777777" w:rsidR="00D371EE" w:rsidRPr="0098680D" w:rsidRDefault="00D371EE"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14 июля 1923 г. в Севастополь отправляется платформа с по</w:t>
      </w:r>
      <w:r w:rsidRPr="0098680D">
        <w:rPr>
          <w:rFonts w:ascii="Times New Roman" w:hAnsi="Times New Roman" w:cs="Times New Roman"/>
          <w:color w:val="000000" w:themeColor="text1"/>
          <w:sz w:val="16"/>
          <w:szCs w:val="16"/>
        </w:rPr>
        <w:softHyphen/>
        <w:t xml:space="preserve">строенным корпусом снаряда. Через два дня вдогонку отправлен крытый </w:t>
      </w:r>
      <w:proofErr w:type="spellStart"/>
      <w:r w:rsidRPr="0098680D">
        <w:rPr>
          <w:rFonts w:ascii="Times New Roman" w:hAnsi="Times New Roman" w:cs="Times New Roman"/>
          <w:color w:val="000000" w:themeColor="text1"/>
          <w:sz w:val="16"/>
          <w:szCs w:val="16"/>
        </w:rPr>
        <w:t>спецвагон</w:t>
      </w:r>
      <w:proofErr w:type="spellEnd"/>
      <w:r w:rsidRPr="0098680D">
        <w:rPr>
          <w:rFonts w:ascii="Times New Roman" w:hAnsi="Times New Roman" w:cs="Times New Roman"/>
          <w:color w:val="000000" w:themeColor="text1"/>
          <w:sz w:val="16"/>
          <w:szCs w:val="16"/>
        </w:rPr>
        <w:t xml:space="preserve"> с механизмами и материалами, прицепленный к пассажирскому поезду (15509).</w:t>
      </w:r>
    </w:p>
    <w:p w14:paraId="0FBE0EBA" w14:textId="77777777" w:rsidR="00D371EE" w:rsidRPr="0098680D" w:rsidRDefault="00D371EE" w:rsidP="009753A0">
      <w:pPr>
        <w:spacing w:after="0" w:line="240" w:lineRule="auto"/>
        <w:jc w:val="both"/>
        <w:rPr>
          <w:rFonts w:ascii="Times New Roman" w:hAnsi="Times New Roman" w:cs="Times New Roman"/>
          <w:color w:val="000000" w:themeColor="text1"/>
          <w:sz w:val="16"/>
          <w:szCs w:val="16"/>
        </w:rPr>
      </w:pPr>
    </w:p>
    <w:p w14:paraId="0947A6CD"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Авиапромышленность:</w:t>
      </w:r>
    </w:p>
    <w:p w14:paraId="1CD6C6EA"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699BA93" w14:textId="77777777" w:rsidR="00D371EE" w:rsidRPr="0098680D" w:rsidRDefault="00D371EE"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15 июля в 1923 году СССР объявляет об образовании государственной авиакомпании "Аэрофлот" (14953).</w:t>
      </w:r>
    </w:p>
    <w:p w14:paraId="029782C1" w14:textId="77777777" w:rsidR="00D371EE" w:rsidRPr="0098680D" w:rsidRDefault="00D371EE" w:rsidP="009753A0">
      <w:pPr>
        <w:spacing w:after="0" w:line="240" w:lineRule="auto"/>
        <w:jc w:val="both"/>
        <w:rPr>
          <w:rFonts w:ascii="Times New Roman" w:hAnsi="Times New Roman" w:cs="Times New Roman"/>
          <w:color w:val="000000" w:themeColor="text1"/>
          <w:sz w:val="16"/>
          <w:szCs w:val="16"/>
        </w:rPr>
      </w:pPr>
    </w:p>
    <w:p w14:paraId="097FE894" w14:textId="77777777" w:rsidR="00D371EE" w:rsidRPr="0098680D" w:rsidRDefault="00D371EE"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15 июля в 1923 году в России открылась первая постоянная внутренняя пассажирская авиалиния «Добролета» Москва – Нижний Новгород. Начало эпохи отечественной гражданской авиации. Первый пробный полет был совершен 29 июля 1922 г. 1 августа эта линия была открыта для обслуживания Нижегородской ярмарки (14953).</w:t>
      </w:r>
    </w:p>
    <w:p w14:paraId="0B0A2DAB" w14:textId="77777777" w:rsidR="00D371EE" w:rsidRPr="0098680D" w:rsidRDefault="00D371EE" w:rsidP="009753A0">
      <w:pPr>
        <w:spacing w:after="0" w:line="240" w:lineRule="auto"/>
        <w:jc w:val="both"/>
        <w:rPr>
          <w:rFonts w:ascii="Times New Roman" w:hAnsi="Times New Roman" w:cs="Times New Roman"/>
          <w:color w:val="000000" w:themeColor="text1"/>
          <w:sz w:val="16"/>
          <w:szCs w:val="16"/>
        </w:rPr>
      </w:pPr>
    </w:p>
    <w:p w14:paraId="2086B090"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15 июля 1923 начала работать первая регулярная авиалиния Москва - Нижний (62,69). Первый самолет носил имя Промбанк (1836,111).</w:t>
      </w:r>
    </w:p>
    <w:p w14:paraId="6A30386A"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FB27EAF" w14:textId="0583A5D3" w:rsidR="00526E5C" w:rsidRPr="004D3774" w:rsidRDefault="00526E5C" w:rsidP="00526E5C">
      <w:pPr>
        <w:spacing w:after="0" w:line="240" w:lineRule="auto"/>
        <w:jc w:val="both"/>
        <w:rPr>
          <w:rFonts w:ascii="Times New Roman" w:hAnsi="Times New Roman" w:cs="Times New Roman"/>
          <w:color w:val="0070C0"/>
          <w:sz w:val="16"/>
          <w:szCs w:val="16"/>
        </w:rPr>
      </w:pPr>
      <w:r w:rsidRPr="004D3774">
        <w:rPr>
          <w:rFonts w:ascii="Times New Roman" w:hAnsi="Times New Roman" w:cs="Times New Roman"/>
          <w:color w:val="0070C0"/>
          <w:sz w:val="16"/>
          <w:szCs w:val="16"/>
        </w:rPr>
        <w:t>15 июля 1923 года</w:t>
      </w:r>
      <w:r w:rsidRPr="00526E5C">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Научно-техн</w:t>
      </w:r>
      <w:r>
        <w:rPr>
          <w:rFonts w:ascii="Times New Roman" w:hAnsi="Times New Roman" w:cs="Times New Roman"/>
          <w:color w:val="0070C0"/>
          <w:sz w:val="16"/>
          <w:szCs w:val="16"/>
        </w:rPr>
        <w:t>и</w:t>
      </w:r>
      <w:r w:rsidRPr="004D3774">
        <w:rPr>
          <w:rFonts w:ascii="Times New Roman" w:hAnsi="Times New Roman" w:cs="Times New Roman"/>
          <w:color w:val="0070C0"/>
          <w:sz w:val="16"/>
          <w:szCs w:val="16"/>
        </w:rPr>
        <w:t>ческий комитет Главного управления ВВС вто</w:t>
      </w:r>
      <w:r w:rsidRPr="004D3774">
        <w:rPr>
          <w:rFonts w:ascii="Times New Roman" w:hAnsi="Times New Roman" w:cs="Times New Roman"/>
          <w:color w:val="0070C0"/>
          <w:sz w:val="16"/>
          <w:szCs w:val="16"/>
        </w:rPr>
        <w:softHyphen/>
        <w:t xml:space="preserve">рично рассмотрел проект дирижабля конструкция </w:t>
      </w:r>
      <w:proofErr w:type="spellStart"/>
      <w:r>
        <w:rPr>
          <w:rFonts w:ascii="Times New Roman" w:hAnsi="Times New Roman" w:cs="Times New Roman"/>
          <w:color w:val="0070C0"/>
          <w:sz w:val="16"/>
          <w:szCs w:val="16"/>
        </w:rPr>
        <w:t>Ф.</w:t>
      </w:r>
      <w:r w:rsidRPr="004D3774">
        <w:rPr>
          <w:rFonts w:ascii="Times New Roman" w:hAnsi="Times New Roman" w:cs="Times New Roman"/>
          <w:color w:val="0070C0"/>
          <w:sz w:val="16"/>
          <w:szCs w:val="16"/>
        </w:rPr>
        <w:t>Ф.Андерса</w:t>
      </w:r>
      <w:proofErr w:type="spellEnd"/>
      <w:r>
        <w:rPr>
          <w:rFonts w:ascii="Times New Roman" w:hAnsi="Times New Roman" w:cs="Times New Roman"/>
          <w:color w:val="0070C0"/>
          <w:sz w:val="16"/>
          <w:szCs w:val="16"/>
        </w:rPr>
        <w:t xml:space="preserve"> и</w:t>
      </w:r>
      <w:r w:rsidRPr="004D3774">
        <w:rPr>
          <w:rFonts w:ascii="Times New Roman" w:hAnsi="Times New Roman" w:cs="Times New Roman"/>
          <w:color w:val="0070C0"/>
          <w:sz w:val="16"/>
          <w:szCs w:val="16"/>
        </w:rPr>
        <w:t xml:space="preserve"> автору было предложено доработать проект</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1</w:t>
      </w:r>
      <w:r>
        <w:rPr>
          <w:rFonts w:ascii="Times New Roman" w:hAnsi="Times New Roman" w:cs="Times New Roman"/>
          <w:color w:val="0070C0"/>
          <w:sz w:val="16"/>
          <w:szCs w:val="16"/>
        </w:rPr>
        <w:t>2</w:t>
      </w:r>
      <w:r w:rsidRPr="004D3774">
        <w:rPr>
          <w:rFonts w:ascii="Times New Roman" w:hAnsi="Times New Roman" w:cs="Times New Roman"/>
          <w:color w:val="0070C0"/>
          <w:sz w:val="16"/>
          <w:szCs w:val="16"/>
        </w:rPr>
        <w:t xml:space="preserve"> мая </w:t>
      </w:r>
      <w:r>
        <w:rPr>
          <w:rFonts w:ascii="Times New Roman" w:hAnsi="Times New Roman" w:cs="Times New Roman"/>
          <w:color w:val="0070C0"/>
          <w:sz w:val="16"/>
          <w:szCs w:val="16"/>
        </w:rPr>
        <w:t>1924 г</w:t>
      </w:r>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 xml:space="preserve"> НТК вторично рассмотрел проект и </w:t>
      </w:r>
      <w:proofErr w:type="spellStart"/>
      <w:r>
        <w:rPr>
          <w:rFonts w:ascii="Times New Roman" w:hAnsi="Times New Roman" w:cs="Times New Roman"/>
          <w:color w:val="0070C0"/>
          <w:sz w:val="16"/>
          <w:szCs w:val="16"/>
        </w:rPr>
        <w:t>и</w:t>
      </w:r>
      <w:proofErr w:type="spellEnd"/>
      <w:r w:rsidRPr="004D3774">
        <w:rPr>
          <w:rFonts w:ascii="Times New Roman" w:hAnsi="Times New Roman" w:cs="Times New Roman"/>
          <w:color w:val="0070C0"/>
          <w:sz w:val="16"/>
          <w:szCs w:val="16"/>
        </w:rPr>
        <w:t xml:space="preserve"> откло</w:t>
      </w:r>
      <w:r w:rsidRPr="004D3774">
        <w:rPr>
          <w:rFonts w:ascii="Times New Roman" w:hAnsi="Times New Roman" w:cs="Times New Roman"/>
          <w:color w:val="0070C0"/>
          <w:sz w:val="16"/>
          <w:szCs w:val="16"/>
        </w:rPr>
        <w:softHyphen/>
        <w:t>ни</w:t>
      </w:r>
      <w:r>
        <w:rPr>
          <w:rFonts w:ascii="Times New Roman" w:hAnsi="Times New Roman" w:cs="Times New Roman"/>
          <w:color w:val="0070C0"/>
          <w:sz w:val="16"/>
          <w:szCs w:val="16"/>
        </w:rPr>
        <w:t>л</w:t>
      </w:r>
      <w:r w:rsidRPr="004D3774">
        <w:rPr>
          <w:rFonts w:ascii="Times New Roman" w:hAnsi="Times New Roman" w:cs="Times New Roman"/>
          <w:color w:val="0070C0"/>
          <w:sz w:val="16"/>
          <w:szCs w:val="16"/>
        </w:rPr>
        <w:t xml:space="preserve"> его как «не обоснованный расчетами</w:t>
      </w:r>
      <w:r>
        <w:rPr>
          <w:rFonts w:ascii="Times New Roman" w:hAnsi="Times New Roman" w:cs="Times New Roman"/>
          <w:color w:val="0070C0"/>
          <w:sz w:val="16"/>
          <w:szCs w:val="16"/>
        </w:rPr>
        <w:t>»</w:t>
      </w:r>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 xml:space="preserve">Проект представлял собой  развитие идем К </w:t>
      </w:r>
      <w:proofErr w:type="spellStart"/>
      <w:r>
        <w:rPr>
          <w:rFonts w:ascii="Times New Roman" w:hAnsi="Times New Roman" w:cs="Times New Roman"/>
          <w:color w:val="0070C0"/>
          <w:sz w:val="16"/>
          <w:szCs w:val="16"/>
        </w:rPr>
        <w:t>Э.</w:t>
      </w:r>
      <w:r w:rsidRPr="004D3774">
        <w:rPr>
          <w:rFonts w:ascii="Times New Roman" w:hAnsi="Times New Roman" w:cs="Times New Roman"/>
          <w:color w:val="0070C0"/>
          <w:sz w:val="16"/>
          <w:szCs w:val="16"/>
        </w:rPr>
        <w:t>Циолковского</w:t>
      </w:r>
      <w:proofErr w:type="spellEnd"/>
      <w:r w:rsidRPr="004D3774">
        <w:rPr>
          <w:rFonts w:ascii="Times New Roman" w:hAnsi="Times New Roman" w:cs="Times New Roman"/>
          <w:color w:val="0070C0"/>
          <w:sz w:val="16"/>
          <w:szCs w:val="16"/>
        </w:rPr>
        <w:t xml:space="preserve"> - жесткий </w:t>
      </w:r>
      <w:r>
        <w:rPr>
          <w:rFonts w:ascii="Times New Roman" w:hAnsi="Times New Roman" w:cs="Times New Roman"/>
          <w:color w:val="0070C0"/>
          <w:sz w:val="16"/>
          <w:szCs w:val="16"/>
        </w:rPr>
        <w:t>с</w:t>
      </w:r>
      <w:r w:rsidRPr="004D3774">
        <w:rPr>
          <w:rFonts w:ascii="Times New Roman" w:hAnsi="Times New Roman" w:cs="Times New Roman"/>
          <w:color w:val="0070C0"/>
          <w:sz w:val="16"/>
          <w:szCs w:val="16"/>
        </w:rPr>
        <w:t xml:space="preserve"> изменяемым </w:t>
      </w:r>
      <w:proofErr w:type="spellStart"/>
      <w:r w:rsidRPr="004D3774">
        <w:rPr>
          <w:rFonts w:ascii="Times New Roman" w:hAnsi="Times New Roman" w:cs="Times New Roman"/>
          <w:color w:val="0070C0"/>
          <w:sz w:val="16"/>
          <w:szCs w:val="16"/>
        </w:rPr>
        <w:t>об</w:t>
      </w:r>
      <w:r>
        <w:rPr>
          <w:rFonts w:ascii="Times New Roman" w:hAnsi="Times New Roman" w:cs="Times New Roman"/>
          <w:color w:val="0070C0"/>
          <w:sz w:val="16"/>
          <w:szCs w:val="16"/>
        </w:rPr>
        <w:t>ъ</w:t>
      </w:r>
      <w:r w:rsidRPr="004D3774">
        <w:rPr>
          <w:rFonts w:ascii="Times New Roman" w:hAnsi="Times New Roman" w:cs="Times New Roman"/>
          <w:color w:val="0070C0"/>
          <w:sz w:val="16"/>
          <w:szCs w:val="16"/>
        </w:rPr>
        <w:t>см</w:t>
      </w:r>
      <w:r>
        <w:rPr>
          <w:rFonts w:ascii="Times New Roman" w:hAnsi="Times New Roman" w:cs="Times New Roman"/>
          <w:color w:val="0070C0"/>
          <w:sz w:val="16"/>
          <w:szCs w:val="16"/>
        </w:rPr>
        <w:t>о</w:t>
      </w:r>
      <w:r w:rsidRPr="004D3774">
        <w:rPr>
          <w:rFonts w:ascii="Times New Roman" w:hAnsi="Times New Roman" w:cs="Times New Roman"/>
          <w:color w:val="0070C0"/>
          <w:sz w:val="16"/>
          <w:szCs w:val="16"/>
        </w:rPr>
        <w:t>м</w:t>
      </w:r>
      <w:proofErr w:type="spellEnd"/>
      <w:r w:rsidRPr="004D3774">
        <w:rPr>
          <w:rFonts w:ascii="Times New Roman" w:hAnsi="Times New Roman" w:cs="Times New Roman"/>
          <w:color w:val="0070C0"/>
          <w:sz w:val="16"/>
          <w:szCs w:val="16"/>
        </w:rPr>
        <w:t xml:space="preserve"> в полете. Он </w:t>
      </w:r>
      <w:proofErr w:type="spellStart"/>
      <w:r w:rsidRPr="004D3774">
        <w:rPr>
          <w:rFonts w:ascii="Times New Roman" w:hAnsi="Times New Roman" w:cs="Times New Roman"/>
          <w:color w:val="0070C0"/>
          <w:sz w:val="16"/>
          <w:szCs w:val="16"/>
        </w:rPr>
        <w:t>расчитывался</w:t>
      </w:r>
      <w:proofErr w:type="spellEnd"/>
      <w:r w:rsidRPr="004D3774">
        <w:rPr>
          <w:rFonts w:ascii="Times New Roman" w:hAnsi="Times New Roman" w:cs="Times New Roman"/>
          <w:color w:val="0070C0"/>
          <w:sz w:val="16"/>
          <w:szCs w:val="16"/>
        </w:rPr>
        <w:t xml:space="preserve"> на под</w:t>
      </w:r>
      <w:r>
        <w:rPr>
          <w:rFonts w:ascii="Times New Roman" w:hAnsi="Times New Roman" w:cs="Times New Roman"/>
          <w:color w:val="0070C0"/>
          <w:sz w:val="16"/>
          <w:szCs w:val="16"/>
        </w:rPr>
        <w:t>ъ</w:t>
      </w:r>
      <w:r w:rsidRPr="004D3774">
        <w:rPr>
          <w:rFonts w:ascii="Times New Roman" w:hAnsi="Times New Roman" w:cs="Times New Roman"/>
          <w:color w:val="0070C0"/>
          <w:sz w:val="16"/>
          <w:szCs w:val="16"/>
        </w:rPr>
        <w:t>ем 100 человек при общей мощности трех моторов в 960 л.</w:t>
      </w:r>
      <w:r>
        <w:rPr>
          <w:rFonts w:ascii="Times New Roman" w:hAnsi="Times New Roman" w:cs="Times New Roman"/>
          <w:color w:val="0070C0"/>
          <w:sz w:val="16"/>
          <w:szCs w:val="16"/>
        </w:rPr>
        <w:t>с.</w:t>
      </w:r>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Проект, видимо, не б</w:t>
      </w:r>
      <w:r>
        <w:rPr>
          <w:rFonts w:ascii="Times New Roman" w:hAnsi="Times New Roman" w:cs="Times New Roman"/>
          <w:color w:val="0070C0"/>
          <w:sz w:val="16"/>
          <w:szCs w:val="16"/>
        </w:rPr>
        <w:t>ыл</w:t>
      </w:r>
      <w:r w:rsidRPr="004D3774">
        <w:rPr>
          <w:rFonts w:ascii="Times New Roman" w:hAnsi="Times New Roman" w:cs="Times New Roman"/>
          <w:color w:val="0070C0"/>
          <w:sz w:val="16"/>
          <w:szCs w:val="16"/>
        </w:rPr>
        <w:t xml:space="preserve"> доработан,</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потому и не был принят.</w:t>
      </w:r>
    </w:p>
    <w:p w14:paraId="5DB2E3AD" w14:textId="77777777" w:rsidR="00526E5C" w:rsidRDefault="00526E5C" w:rsidP="00526E5C">
      <w:pPr>
        <w:spacing w:after="0" w:line="240" w:lineRule="auto"/>
        <w:jc w:val="both"/>
        <w:rPr>
          <w:rFonts w:ascii="Times New Roman" w:hAnsi="Times New Roman" w:cs="Times New Roman"/>
          <w:color w:val="0070C0"/>
          <w:sz w:val="16"/>
          <w:szCs w:val="16"/>
        </w:rPr>
      </w:pPr>
      <w:r w:rsidRPr="004D3774">
        <w:rPr>
          <w:rFonts w:ascii="Times New Roman" w:hAnsi="Times New Roman" w:cs="Times New Roman"/>
          <w:color w:val="0070C0"/>
          <w:sz w:val="16"/>
          <w:szCs w:val="16"/>
        </w:rPr>
        <w:t>/ЦГАСА,</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ф.</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29,</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оп. 13,</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д.</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94;</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Воздух</w:t>
      </w:r>
      <w:r>
        <w:rPr>
          <w:rFonts w:ascii="Times New Roman" w:hAnsi="Times New Roman" w:cs="Times New Roman"/>
          <w:color w:val="0070C0"/>
          <w:sz w:val="16"/>
          <w:szCs w:val="16"/>
        </w:rPr>
        <w:t>о</w:t>
      </w:r>
      <w:r w:rsidRPr="004D3774">
        <w:rPr>
          <w:rFonts w:ascii="Times New Roman" w:hAnsi="Times New Roman" w:cs="Times New Roman"/>
          <w:color w:val="0070C0"/>
          <w:sz w:val="16"/>
          <w:szCs w:val="16"/>
        </w:rPr>
        <w:t>плава</w:t>
      </w:r>
      <w:r>
        <w:rPr>
          <w:rFonts w:ascii="Times New Roman" w:hAnsi="Times New Roman" w:cs="Times New Roman"/>
          <w:color w:val="0070C0"/>
          <w:sz w:val="16"/>
          <w:szCs w:val="16"/>
        </w:rPr>
        <w:t>н</w:t>
      </w:r>
      <w:r w:rsidRPr="004D3774">
        <w:rPr>
          <w:rFonts w:ascii="Times New Roman" w:hAnsi="Times New Roman" w:cs="Times New Roman"/>
          <w:color w:val="0070C0"/>
          <w:sz w:val="16"/>
          <w:szCs w:val="16"/>
        </w:rPr>
        <w:t>ие</w:t>
      </w:r>
      <w:r>
        <w:rPr>
          <w:rFonts w:ascii="Times New Roman" w:hAnsi="Times New Roman" w:cs="Times New Roman"/>
          <w:color w:val="0070C0"/>
          <w:sz w:val="16"/>
          <w:szCs w:val="16"/>
        </w:rPr>
        <w:t>»</w:t>
      </w:r>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 xml:space="preserve">1924 </w:t>
      </w:r>
      <w:r>
        <w:rPr>
          <w:rFonts w:ascii="Times New Roman" w:hAnsi="Times New Roman" w:cs="Times New Roman"/>
          <w:color w:val="0070C0"/>
          <w:sz w:val="16"/>
          <w:szCs w:val="16"/>
        </w:rPr>
        <w:t>№</w:t>
      </w:r>
      <w:r w:rsidRPr="004D3774">
        <w:rPr>
          <w:rFonts w:ascii="Times New Roman" w:hAnsi="Times New Roman" w:cs="Times New Roman"/>
          <w:color w:val="0070C0"/>
          <w:sz w:val="16"/>
          <w:szCs w:val="16"/>
        </w:rPr>
        <w:t xml:space="preserve"> </w:t>
      </w:r>
      <w:r>
        <w:rPr>
          <w:rFonts w:ascii="Times New Roman" w:hAnsi="Times New Roman" w:cs="Times New Roman"/>
          <w:color w:val="0070C0"/>
          <w:sz w:val="16"/>
          <w:szCs w:val="16"/>
        </w:rPr>
        <w:t>6</w:t>
      </w:r>
      <w:r w:rsidRPr="004D3774">
        <w:rPr>
          <w:rFonts w:ascii="Times New Roman" w:hAnsi="Times New Roman" w:cs="Times New Roman"/>
          <w:color w:val="0070C0"/>
          <w:sz w:val="16"/>
          <w:szCs w:val="16"/>
        </w:rPr>
        <w:t>-7/</w:t>
      </w:r>
      <w:r>
        <w:rPr>
          <w:rFonts w:ascii="Times New Roman" w:hAnsi="Times New Roman" w:cs="Times New Roman"/>
          <w:color w:val="0070C0"/>
          <w:sz w:val="16"/>
          <w:szCs w:val="16"/>
        </w:rPr>
        <w:t xml:space="preserve"> (23370)</w:t>
      </w:r>
    </w:p>
    <w:p w14:paraId="32D55777" w14:textId="77777777" w:rsidR="00526E5C" w:rsidRDefault="00526E5C" w:rsidP="00526E5C">
      <w:pPr>
        <w:spacing w:after="0" w:line="240" w:lineRule="auto"/>
        <w:jc w:val="both"/>
        <w:rPr>
          <w:rFonts w:ascii="Times New Roman" w:hAnsi="Times New Roman" w:cs="Times New Roman"/>
          <w:color w:val="0070C0"/>
          <w:sz w:val="16"/>
          <w:szCs w:val="16"/>
        </w:rPr>
      </w:pPr>
    </w:p>
    <w:p w14:paraId="56F124FB"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За рубежом:</w:t>
      </w:r>
    </w:p>
    <w:p w14:paraId="7C248F4A"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19A0F7B"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15 июля 1923 итальянский парламент принял новую конституцию (3481).</w:t>
      </w:r>
    </w:p>
    <w:p w14:paraId="2E50B66E"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69735E25"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Внешняя политика:</w:t>
      </w:r>
    </w:p>
    <w:p w14:paraId="09EF9686"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76E476E"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В середине июля 1923 г. </w:t>
      </w:r>
      <w:proofErr w:type="spellStart"/>
      <w:r w:rsidRPr="0098680D">
        <w:rPr>
          <w:rFonts w:ascii="Times New Roman" w:hAnsi="Times New Roman" w:cs="Times New Roman"/>
          <w:color w:val="000000" w:themeColor="text1"/>
          <w:sz w:val="16"/>
          <w:szCs w:val="16"/>
        </w:rPr>
        <w:t>Брокдорф-Ранцау</w:t>
      </w:r>
      <w:proofErr w:type="spellEnd"/>
      <w:r w:rsidRPr="0098680D">
        <w:rPr>
          <w:rFonts w:ascii="Times New Roman" w:hAnsi="Times New Roman" w:cs="Times New Roman"/>
          <w:color w:val="000000" w:themeColor="text1"/>
          <w:sz w:val="16"/>
          <w:szCs w:val="16"/>
        </w:rPr>
        <w:t xml:space="preserve"> приехал в Берлин, чтобы согласовать с </w:t>
      </w:r>
      <w:proofErr w:type="spellStart"/>
      <w:r w:rsidRPr="0098680D">
        <w:rPr>
          <w:rFonts w:ascii="Times New Roman" w:hAnsi="Times New Roman" w:cs="Times New Roman"/>
          <w:color w:val="000000" w:themeColor="text1"/>
          <w:sz w:val="16"/>
          <w:szCs w:val="16"/>
        </w:rPr>
        <w:t>Зектом</w:t>
      </w:r>
      <w:proofErr w:type="spellEnd"/>
      <w:r w:rsidRPr="0098680D">
        <w:rPr>
          <w:rFonts w:ascii="Times New Roman" w:hAnsi="Times New Roman" w:cs="Times New Roman"/>
          <w:color w:val="000000" w:themeColor="text1"/>
          <w:sz w:val="16"/>
          <w:szCs w:val="16"/>
        </w:rPr>
        <w:t xml:space="preserve"> линию поведения для переговоров с </w:t>
      </w:r>
      <w:proofErr w:type="spellStart"/>
      <w:r w:rsidRPr="0098680D">
        <w:rPr>
          <w:rFonts w:ascii="Times New Roman" w:hAnsi="Times New Roman" w:cs="Times New Roman"/>
          <w:color w:val="000000" w:themeColor="text1"/>
          <w:sz w:val="16"/>
          <w:szCs w:val="16"/>
        </w:rPr>
        <w:t>Розенгольцом</w:t>
      </w:r>
      <w:proofErr w:type="spellEnd"/>
      <w:r w:rsidRPr="0098680D">
        <w:rPr>
          <w:rFonts w:ascii="Times New Roman" w:hAnsi="Times New Roman" w:cs="Times New Roman"/>
          <w:color w:val="000000" w:themeColor="text1"/>
          <w:sz w:val="16"/>
          <w:szCs w:val="16"/>
        </w:rPr>
        <w:t xml:space="preserve">. К этому времени Куно принял решение придерживаться твердой линии в </w:t>
      </w:r>
      <w:proofErr w:type="spellStart"/>
      <w:r w:rsidRPr="0098680D">
        <w:rPr>
          <w:rFonts w:ascii="Times New Roman" w:hAnsi="Times New Roman" w:cs="Times New Roman"/>
          <w:color w:val="000000" w:themeColor="text1"/>
          <w:sz w:val="16"/>
          <w:szCs w:val="16"/>
        </w:rPr>
        <w:t>рурском</w:t>
      </w:r>
      <w:proofErr w:type="spellEnd"/>
      <w:r w:rsidRPr="0098680D">
        <w:rPr>
          <w:rFonts w:ascii="Times New Roman" w:hAnsi="Times New Roman" w:cs="Times New Roman"/>
          <w:color w:val="000000" w:themeColor="text1"/>
          <w:sz w:val="16"/>
          <w:szCs w:val="16"/>
        </w:rPr>
        <w:t xml:space="preserve"> конфликте. Поскольку затягивать с подтверждением московских договоренностей было нельзя, по предложению </w:t>
      </w:r>
      <w:proofErr w:type="spellStart"/>
      <w:r w:rsidRPr="0098680D">
        <w:rPr>
          <w:rFonts w:ascii="Times New Roman" w:hAnsi="Times New Roman" w:cs="Times New Roman"/>
          <w:color w:val="000000" w:themeColor="text1"/>
          <w:sz w:val="16"/>
          <w:szCs w:val="16"/>
        </w:rPr>
        <w:t>Ранцау</w:t>
      </w:r>
      <w:proofErr w:type="spellEnd"/>
      <w:r w:rsidRPr="0098680D">
        <w:rPr>
          <w:rFonts w:ascii="Times New Roman" w:hAnsi="Times New Roman" w:cs="Times New Roman"/>
          <w:color w:val="000000" w:themeColor="text1"/>
          <w:sz w:val="16"/>
          <w:szCs w:val="16"/>
        </w:rPr>
        <w:t xml:space="preserve"> на совещании перед переговорами с </w:t>
      </w:r>
      <w:proofErr w:type="spellStart"/>
      <w:r w:rsidRPr="0098680D">
        <w:rPr>
          <w:rFonts w:ascii="Times New Roman" w:hAnsi="Times New Roman" w:cs="Times New Roman"/>
          <w:color w:val="000000" w:themeColor="text1"/>
          <w:sz w:val="16"/>
          <w:szCs w:val="16"/>
        </w:rPr>
        <w:t>Розенгольцом</w:t>
      </w:r>
      <w:proofErr w:type="spellEnd"/>
      <w:r w:rsidRPr="0098680D">
        <w:rPr>
          <w:rFonts w:ascii="Times New Roman" w:hAnsi="Times New Roman" w:cs="Times New Roman"/>
          <w:color w:val="000000" w:themeColor="text1"/>
          <w:sz w:val="16"/>
          <w:szCs w:val="16"/>
        </w:rPr>
        <w:t xml:space="preserve"> было решено пообещать увеличение финансовой помощи России до 60, а затем и до 200 млн. марок золотом (</w:t>
      </w:r>
      <w:proofErr w:type="spellStart"/>
      <w:r w:rsidRPr="0098680D">
        <w:rPr>
          <w:rFonts w:ascii="Times New Roman" w:hAnsi="Times New Roman" w:cs="Times New Roman"/>
          <w:color w:val="000000" w:themeColor="text1"/>
          <w:sz w:val="16"/>
          <w:szCs w:val="16"/>
        </w:rPr>
        <w:t>Zeidler</w:t>
      </w:r>
      <w:proofErr w:type="spellEnd"/>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Manfred</w:t>
      </w:r>
      <w:proofErr w:type="spellEnd"/>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Op</w:t>
      </w:r>
      <w:proofErr w:type="spellEnd"/>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cit</w:t>
      </w:r>
      <w:proofErr w:type="spellEnd"/>
      <w:r w:rsidRPr="0098680D">
        <w:rPr>
          <w:rFonts w:ascii="Times New Roman" w:hAnsi="Times New Roman" w:cs="Times New Roman"/>
          <w:color w:val="000000" w:themeColor="text1"/>
          <w:sz w:val="16"/>
          <w:szCs w:val="16"/>
        </w:rPr>
        <w:t xml:space="preserve">. S. 75-78.). Немецкая сторона пыталась все же поставить подписание ею договоров в зависимость от политических уступок Москвы. Она добивалась: </w:t>
      </w:r>
    </w:p>
    <w:p w14:paraId="6CB71C01"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1) германской монополии в производстве вооружений в России, имея в виду запрещение всякого допуска третьих стран к восстанавливавшимся с германской помощью советским военным заводам (особенно авиационным); </w:t>
      </w:r>
    </w:p>
    <w:p w14:paraId="47BA326C"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2) заявления Москвы о помощи в случае осложнения с Польшей (11784).</w:t>
      </w:r>
    </w:p>
    <w:p w14:paraId="4D2D2DFA"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949BA5E" w14:textId="77777777" w:rsidR="004C742F" w:rsidRPr="0098680D" w:rsidRDefault="004C742F" w:rsidP="009753A0">
      <w:pPr>
        <w:pStyle w:val="ae"/>
        <w:spacing w:before="0" w:after="0"/>
        <w:jc w:val="both"/>
        <w:textAlignment w:val="top"/>
        <w:rPr>
          <w:color w:val="000000" w:themeColor="text1"/>
          <w:sz w:val="16"/>
          <w:szCs w:val="16"/>
        </w:rPr>
      </w:pPr>
      <w:r w:rsidRPr="0098680D">
        <w:rPr>
          <w:color w:val="000000" w:themeColor="text1"/>
          <w:sz w:val="16"/>
          <w:szCs w:val="16"/>
        </w:rPr>
        <w:t xml:space="preserve">В середине июля 1923 г. </w:t>
      </w:r>
      <w:proofErr w:type="spellStart"/>
      <w:r w:rsidRPr="0098680D">
        <w:rPr>
          <w:color w:val="000000" w:themeColor="text1"/>
          <w:sz w:val="16"/>
          <w:szCs w:val="16"/>
        </w:rPr>
        <w:t>Брокдорф-Ранцау</w:t>
      </w:r>
      <w:proofErr w:type="spellEnd"/>
      <w:r w:rsidRPr="0098680D">
        <w:rPr>
          <w:color w:val="000000" w:themeColor="text1"/>
          <w:sz w:val="16"/>
          <w:szCs w:val="16"/>
        </w:rPr>
        <w:t xml:space="preserve"> приехал в Берлин, чтобы согласовать с </w:t>
      </w:r>
      <w:proofErr w:type="spellStart"/>
      <w:r w:rsidRPr="0098680D">
        <w:rPr>
          <w:color w:val="000000" w:themeColor="text1"/>
          <w:sz w:val="16"/>
          <w:szCs w:val="16"/>
        </w:rPr>
        <w:t>Зектом</w:t>
      </w:r>
      <w:proofErr w:type="spellEnd"/>
      <w:r w:rsidRPr="0098680D">
        <w:rPr>
          <w:color w:val="000000" w:themeColor="text1"/>
          <w:sz w:val="16"/>
          <w:szCs w:val="16"/>
        </w:rPr>
        <w:t xml:space="preserve"> линию поведения для переговоров с </w:t>
      </w:r>
      <w:proofErr w:type="spellStart"/>
      <w:r w:rsidRPr="0098680D">
        <w:rPr>
          <w:color w:val="000000" w:themeColor="text1"/>
          <w:sz w:val="16"/>
          <w:szCs w:val="16"/>
        </w:rPr>
        <w:t>Розенгольцом</w:t>
      </w:r>
      <w:proofErr w:type="spellEnd"/>
      <w:r w:rsidRPr="0098680D">
        <w:rPr>
          <w:color w:val="000000" w:themeColor="text1"/>
          <w:sz w:val="16"/>
          <w:szCs w:val="16"/>
        </w:rPr>
        <w:t xml:space="preserve">. К этому времени Куно принял решение придерживаться твердой линии в </w:t>
      </w:r>
      <w:proofErr w:type="spellStart"/>
      <w:r w:rsidRPr="0098680D">
        <w:rPr>
          <w:color w:val="000000" w:themeColor="text1"/>
          <w:sz w:val="16"/>
          <w:szCs w:val="16"/>
        </w:rPr>
        <w:t>рурском</w:t>
      </w:r>
      <w:proofErr w:type="spellEnd"/>
      <w:r w:rsidRPr="0098680D">
        <w:rPr>
          <w:color w:val="000000" w:themeColor="text1"/>
          <w:sz w:val="16"/>
          <w:szCs w:val="16"/>
        </w:rPr>
        <w:t xml:space="preserve"> конфликте. Поскольку затягивать с подтверждением московских договоренностей было нельзя, по предложению </w:t>
      </w:r>
      <w:proofErr w:type="spellStart"/>
      <w:r w:rsidRPr="0098680D">
        <w:rPr>
          <w:color w:val="000000" w:themeColor="text1"/>
          <w:sz w:val="16"/>
          <w:szCs w:val="16"/>
        </w:rPr>
        <w:t>Ранцау</w:t>
      </w:r>
      <w:proofErr w:type="spellEnd"/>
      <w:r w:rsidRPr="0098680D">
        <w:rPr>
          <w:color w:val="000000" w:themeColor="text1"/>
          <w:sz w:val="16"/>
          <w:szCs w:val="16"/>
        </w:rPr>
        <w:t xml:space="preserve"> на совещании перед переговорами с </w:t>
      </w:r>
      <w:proofErr w:type="spellStart"/>
      <w:r w:rsidRPr="0098680D">
        <w:rPr>
          <w:color w:val="000000" w:themeColor="text1"/>
          <w:sz w:val="16"/>
          <w:szCs w:val="16"/>
        </w:rPr>
        <w:t>Розенгольцом</w:t>
      </w:r>
      <w:proofErr w:type="spellEnd"/>
      <w:r w:rsidRPr="0098680D">
        <w:rPr>
          <w:color w:val="000000" w:themeColor="text1"/>
          <w:sz w:val="16"/>
          <w:szCs w:val="16"/>
        </w:rPr>
        <w:t xml:space="preserve"> было решено пообещать увеличение финансовой помощи России до 60, а затем и до 200 млн. марок золотом. Немецкая сторона пыталась все же поставить подписание ею договоров в зависимость от политических уступок Москвы.</w:t>
      </w:r>
    </w:p>
    <w:p w14:paraId="7C7F8D39" w14:textId="77777777" w:rsidR="004C742F" w:rsidRPr="0098680D" w:rsidRDefault="004C742F" w:rsidP="009753A0">
      <w:pPr>
        <w:pStyle w:val="ae"/>
        <w:spacing w:before="0" w:after="0"/>
        <w:jc w:val="both"/>
        <w:textAlignment w:val="top"/>
        <w:rPr>
          <w:color w:val="000000" w:themeColor="text1"/>
          <w:sz w:val="16"/>
          <w:szCs w:val="16"/>
        </w:rPr>
      </w:pPr>
      <w:r w:rsidRPr="0098680D">
        <w:rPr>
          <w:color w:val="000000" w:themeColor="text1"/>
          <w:sz w:val="16"/>
          <w:szCs w:val="16"/>
        </w:rPr>
        <w:t>Она добивалась:</w:t>
      </w:r>
    </w:p>
    <w:p w14:paraId="4459C52F" w14:textId="77777777" w:rsidR="004C742F" w:rsidRPr="0098680D" w:rsidRDefault="004C742F" w:rsidP="009753A0">
      <w:pPr>
        <w:pStyle w:val="ae"/>
        <w:spacing w:before="0" w:after="0"/>
        <w:jc w:val="both"/>
        <w:textAlignment w:val="top"/>
        <w:rPr>
          <w:color w:val="000000" w:themeColor="text1"/>
          <w:sz w:val="16"/>
          <w:szCs w:val="16"/>
        </w:rPr>
      </w:pPr>
      <w:r w:rsidRPr="0098680D">
        <w:rPr>
          <w:color w:val="000000" w:themeColor="text1"/>
          <w:sz w:val="16"/>
          <w:szCs w:val="16"/>
        </w:rPr>
        <w:t>1) германской монополии в производстве вооружений в России, имея в виду запрещение всякого допуска третьих стран к восстанавливавшимся с германской помощью советским военным заводам (особенно авиационным);</w:t>
      </w:r>
    </w:p>
    <w:p w14:paraId="42EE711E" w14:textId="77777777" w:rsidR="004C742F" w:rsidRPr="0098680D" w:rsidRDefault="004C742F" w:rsidP="009753A0">
      <w:pPr>
        <w:pStyle w:val="ae"/>
        <w:spacing w:before="0" w:after="0"/>
        <w:jc w:val="both"/>
        <w:textAlignment w:val="top"/>
        <w:rPr>
          <w:color w:val="000000" w:themeColor="text1"/>
          <w:sz w:val="16"/>
          <w:szCs w:val="16"/>
        </w:rPr>
      </w:pPr>
      <w:r w:rsidRPr="0098680D">
        <w:rPr>
          <w:color w:val="000000" w:themeColor="text1"/>
          <w:sz w:val="16"/>
          <w:szCs w:val="16"/>
        </w:rPr>
        <w:t>2) заявления Москвы о помощи в случае осложнения с Польшей (18265).</w:t>
      </w:r>
    </w:p>
    <w:p w14:paraId="50766BF5" w14:textId="77777777" w:rsidR="004C742F" w:rsidRPr="0098680D" w:rsidRDefault="004C742F" w:rsidP="009753A0">
      <w:pPr>
        <w:spacing w:after="0" w:line="240" w:lineRule="auto"/>
        <w:jc w:val="both"/>
        <w:rPr>
          <w:rFonts w:ascii="Times New Roman" w:eastAsia="Times New Roman" w:hAnsi="Times New Roman" w:cs="Times New Roman"/>
          <w:color w:val="000000" w:themeColor="text1"/>
          <w:sz w:val="16"/>
          <w:szCs w:val="16"/>
          <w:lang w:eastAsia="ru-RU"/>
        </w:rPr>
      </w:pPr>
    </w:p>
    <w:p w14:paraId="6A186A99"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Авиапромышленность:</w:t>
      </w:r>
    </w:p>
    <w:p w14:paraId="45BE4C32"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07DE11F"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16 июля 1923 на Ю-13 Добролета разбился известный военный л </w:t>
      </w:r>
      <w:proofErr w:type="spellStart"/>
      <w:r w:rsidRPr="0098680D">
        <w:rPr>
          <w:rFonts w:ascii="Times New Roman" w:hAnsi="Times New Roman" w:cs="Times New Roman"/>
          <w:color w:val="000000" w:themeColor="text1"/>
          <w:sz w:val="16"/>
          <w:szCs w:val="16"/>
        </w:rPr>
        <w:t>А.В.Панкратьев</w:t>
      </w:r>
      <w:proofErr w:type="spellEnd"/>
      <w:r w:rsidRPr="0098680D">
        <w:rPr>
          <w:rFonts w:ascii="Times New Roman" w:hAnsi="Times New Roman" w:cs="Times New Roman"/>
          <w:color w:val="000000" w:themeColor="text1"/>
          <w:sz w:val="16"/>
          <w:szCs w:val="16"/>
        </w:rPr>
        <w:t>. Одним из первых начал летать на линии Москва - Харьков (438,520).</w:t>
      </w:r>
    </w:p>
    <w:p w14:paraId="68323CA0"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3ADB8DCD" w14:textId="77777777" w:rsidR="004B1625" w:rsidRPr="004D3774" w:rsidRDefault="004B1625" w:rsidP="004B1625">
      <w:pPr>
        <w:spacing w:after="0" w:line="240" w:lineRule="auto"/>
        <w:jc w:val="both"/>
        <w:rPr>
          <w:rFonts w:ascii="Times New Roman" w:hAnsi="Times New Roman" w:cs="Times New Roman"/>
          <w:color w:val="0070C0"/>
          <w:sz w:val="16"/>
          <w:szCs w:val="16"/>
        </w:rPr>
      </w:pPr>
      <w:r w:rsidRPr="004D3774">
        <w:rPr>
          <w:rFonts w:ascii="Times New Roman" w:hAnsi="Times New Roman" w:cs="Times New Roman"/>
          <w:color w:val="0070C0"/>
          <w:sz w:val="16"/>
          <w:szCs w:val="16"/>
        </w:rPr>
        <w:t>16 июля</w:t>
      </w:r>
      <w:r>
        <w:rPr>
          <w:rFonts w:ascii="Times New Roman" w:hAnsi="Times New Roman" w:cs="Times New Roman"/>
          <w:color w:val="0070C0"/>
          <w:sz w:val="16"/>
          <w:szCs w:val="16"/>
        </w:rPr>
        <w:t xml:space="preserve"> 1923 г</w:t>
      </w:r>
      <w:r w:rsidRPr="004D3774">
        <w:rPr>
          <w:rFonts w:ascii="Times New Roman" w:hAnsi="Times New Roman" w:cs="Times New Roman"/>
          <w:color w:val="0070C0"/>
          <w:sz w:val="16"/>
          <w:szCs w:val="16"/>
        </w:rPr>
        <w:t xml:space="preserve">. </w:t>
      </w:r>
      <w:r>
        <w:rPr>
          <w:rFonts w:ascii="Times New Roman" w:hAnsi="Times New Roman" w:cs="Times New Roman"/>
          <w:color w:val="0070C0"/>
          <w:sz w:val="16"/>
          <w:szCs w:val="16"/>
        </w:rPr>
        <w:t>п</w:t>
      </w:r>
      <w:r w:rsidRPr="004D3774">
        <w:rPr>
          <w:rFonts w:ascii="Times New Roman" w:hAnsi="Times New Roman" w:cs="Times New Roman"/>
          <w:color w:val="0070C0"/>
          <w:sz w:val="16"/>
          <w:szCs w:val="16"/>
        </w:rPr>
        <w:t>огиб известный военный летчик, один из деятелей тяже</w:t>
      </w:r>
      <w:r w:rsidRPr="004D3774">
        <w:rPr>
          <w:rFonts w:ascii="Times New Roman" w:hAnsi="Times New Roman" w:cs="Times New Roman"/>
          <w:color w:val="0070C0"/>
          <w:sz w:val="16"/>
          <w:szCs w:val="16"/>
        </w:rPr>
        <w:softHyphen/>
        <w:t>лой авиации Алексей Васильевич Панкратьев</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/1889/.</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Панкратьев в 1</w:t>
      </w:r>
      <w:r>
        <w:rPr>
          <w:rFonts w:ascii="Times New Roman" w:hAnsi="Times New Roman" w:cs="Times New Roman"/>
          <w:color w:val="0070C0"/>
          <w:sz w:val="16"/>
          <w:szCs w:val="16"/>
        </w:rPr>
        <w:t>9</w:t>
      </w:r>
      <w:r w:rsidRPr="004D3774">
        <w:rPr>
          <w:rFonts w:ascii="Times New Roman" w:hAnsi="Times New Roman" w:cs="Times New Roman"/>
          <w:color w:val="0070C0"/>
          <w:sz w:val="16"/>
          <w:szCs w:val="16"/>
        </w:rPr>
        <w:t>11 году окончи воздухоплавательную школу,</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а в 1912 - Гатчин</w:t>
      </w:r>
      <w:r w:rsidRPr="004D3774">
        <w:rPr>
          <w:rFonts w:ascii="Times New Roman" w:hAnsi="Times New Roman" w:cs="Times New Roman"/>
          <w:color w:val="0070C0"/>
          <w:sz w:val="16"/>
          <w:szCs w:val="16"/>
        </w:rPr>
        <w:softHyphen/>
        <w:t>скую, где потом би инструктором.</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Во время мировой войны командо</w:t>
      </w:r>
      <w:r w:rsidRPr="004D3774">
        <w:rPr>
          <w:rFonts w:ascii="Times New Roman" w:hAnsi="Times New Roman" w:cs="Times New Roman"/>
          <w:color w:val="0070C0"/>
          <w:sz w:val="16"/>
          <w:szCs w:val="16"/>
        </w:rPr>
        <w:softHyphen/>
        <w:t xml:space="preserve">вал отрядом </w:t>
      </w:r>
      <w:r>
        <w:rPr>
          <w:rFonts w:ascii="Times New Roman" w:hAnsi="Times New Roman" w:cs="Times New Roman"/>
          <w:color w:val="0070C0"/>
          <w:sz w:val="16"/>
          <w:szCs w:val="16"/>
        </w:rPr>
        <w:t>«</w:t>
      </w:r>
      <w:r w:rsidRPr="004D3774">
        <w:rPr>
          <w:rFonts w:ascii="Times New Roman" w:hAnsi="Times New Roman" w:cs="Times New Roman"/>
          <w:color w:val="0070C0"/>
          <w:sz w:val="16"/>
          <w:szCs w:val="16"/>
        </w:rPr>
        <w:t>Муромцев</w:t>
      </w:r>
      <w:r>
        <w:rPr>
          <w:rFonts w:ascii="Times New Roman" w:hAnsi="Times New Roman" w:cs="Times New Roman"/>
          <w:color w:val="0070C0"/>
          <w:sz w:val="16"/>
          <w:szCs w:val="16"/>
        </w:rPr>
        <w:t>»</w:t>
      </w:r>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При советской власти был одним из органи</w:t>
      </w:r>
      <w:r w:rsidRPr="004D3774">
        <w:rPr>
          <w:rFonts w:ascii="Times New Roman" w:hAnsi="Times New Roman" w:cs="Times New Roman"/>
          <w:color w:val="0070C0"/>
          <w:sz w:val="16"/>
          <w:szCs w:val="16"/>
        </w:rPr>
        <w:softHyphen/>
        <w:t xml:space="preserve">заторов тяжелой авиации </w:t>
      </w:r>
      <w:proofErr w:type="spellStart"/>
      <w:r>
        <w:rPr>
          <w:rFonts w:ascii="Times New Roman" w:hAnsi="Times New Roman" w:cs="Times New Roman"/>
          <w:color w:val="0070C0"/>
          <w:sz w:val="16"/>
          <w:szCs w:val="16"/>
        </w:rPr>
        <w:t>и</w:t>
      </w:r>
      <w:r w:rsidRPr="004D3774">
        <w:rPr>
          <w:rFonts w:ascii="Times New Roman" w:hAnsi="Times New Roman" w:cs="Times New Roman"/>
          <w:color w:val="0070C0"/>
          <w:sz w:val="16"/>
          <w:szCs w:val="16"/>
        </w:rPr>
        <w:t>ж</w:t>
      </w:r>
      <w:proofErr w:type="spellEnd"/>
      <w:r w:rsidRPr="004D3774">
        <w:rPr>
          <w:rFonts w:ascii="Times New Roman" w:hAnsi="Times New Roman" w:cs="Times New Roman"/>
          <w:color w:val="0070C0"/>
          <w:sz w:val="16"/>
          <w:szCs w:val="16"/>
        </w:rPr>
        <w:t xml:space="preserve"> воздушного транспорта,</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 xml:space="preserve">одним из первых начал летать на линии </w:t>
      </w:r>
      <w:r>
        <w:rPr>
          <w:rFonts w:ascii="Times New Roman" w:hAnsi="Times New Roman" w:cs="Times New Roman"/>
          <w:color w:val="0070C0"/>
          <w:sz w:val="16"/>
          <w:szCs w:val="16"/>
        </w:rPr>
        <w:t>М</w:t>
      </w:r>
      <w:r w:rsidRPr="004D3774">
        <w:rPr>
          <w:rFonts w:ascii="Times New Roman" w:hAnsi="Times New Roman" w:cs="Times New Roman"/>
          <w:color w:val="0070C0"/>
          <w:sz w:val="16"/>
          <w:szCs w:val="16"/>
        </w:rPr>
        <w:t>осква-</w:t>
      </w:r>
      <w:r>
        <w:rPr>
          <w:rFonts w:ascii="Times New Roman" w:hAnsi="Times New Roman" w:cs="Times New Roman"/>
          <w:color w:val="0070C0"/>
          <w:sz w:val="16"/>
          <w:szCs w:val="16"/>
        </w:rPr>
        <w:t>Х</w:t>
      </w:r>
      <w:r w:rsidRPr="004D3774">
        <w:rPr>
          <w:rFonts w:ascii="Times New Roman" w:hAnsi="Times New Roman" w:cs="Times New Roman"/>
          <w:color w:val="0070C0"/>
          <w:sz w:val="16"/>
          <w:szCs w:val="16"/>
        </w:rPr>
        <w:t>арьков</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Последний год своей жизни работал в Добролете,</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 xml:space="preserve">где </w:t>
      </w:r>
      <w:r>
        <w:rPr>
          <w:rFonts w:ascii="Times New Roman" w:hAnsi="Times New Roman" w:cs="Times New Roman"/>
          <w:color w:val="0070C0"/>
          <w:sz w:val="16"/>
          <w:szCs w:val="16"/>
        </w:rPr>
        <w:t>и</w:t>
      </w:r>
      <w:r w:rsidRPr="004D3774">
        <w:rPr>
          <w:rFonts w:ascii="Times New Roman" w:hAnsi="Times New Roman" w:cs="Times New Roman"/>
          <w:color w:val="0070C0"/>
          <w:sz w:val="16"/>
          <w:szCs w:val="16"/>
        </w:rPr>
        <w:t xml:space="preserve"> разбился на самолете Юнкерс-13.</w:t>
      </w:r>
    </w:p>
    <w:p w14:paraId="13DBC4F2" w14:textId="77777777" w:rsidR="004B1625" w:rsidRDefault="004B1625" w:rsidP="004B1625">
      <w:pPr>
        <w:spacing w:after="0" w:line="240" w:lineRule="auto"/>
        <w:jc w:val="both"/>
        <w:rPr>
          <w:rFonts w:ascii="Times New Roman" w:hAnsi="Times New Roman" w:cs="Times New Roman"/>
          <w:color w:val="0070C0"/>
          <w:sz w:val="16"/>
          <w:szCs w:val="16"/>
        </w:rPr>
      </w:pPr>
      <w:r w:rsidRPr="004D3774">
        <w:rPr>
          <w:rFonts w:ascii="Times New Roman" w:hAnsi="Times New Roman" w:cs="Times New Roman"/>
          <w:color w:val="0070C0"/>
          <w:sz w:val="16"/>
          <w:szCs w:val="16"/>
        </w:rPr>
        <w:t>/"Вестник Воздушного Флота",</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 xml:space="preserve">1923 </w:t>
      </w:r>
      <w:r>
        <w:rPr>
          <w:rFonts w:ascii="Times New Roman" w:hAnsi="Times New Roman" w:cs="Times New Roman"/>
          <w:color w:val="0070C0"/>
          <w:sz w:val="16"/>
          <w:szCs w:val="16"/>
        </w:rPr>
        <w:t>№</w:t>
      </w:r>
      <w:r w:rsidRPr="004D3774">
        <w:rPr>
          <w:rFonts w:ascii="Times New Roman" w:hAnsi="Times New Roman" w:cs="Times New Roman"/>
          <w:color w:val="0070C0"/>
          <w:sz w:val="16"/>
          <w:szCs w:val="16"/>
        </w:rPr>
        <w:t xml:space="preserve"> 3</w:t>
      </w:r>
      <w:r>
        <w:rPr>
          <w:rFonts w:ascii="Times New Roman" w:hAnsi="Times New Roman" w:cs="Times New Roman"/>
          <w:color w:val="0070C0"/>
          <w:sz w:val="16"/>
          <w:szCs w:val="16"/>
        </w:rPr>
        <w:t>;</w:t>
      </w:r>
      <w:r w:rsidRPr="007305DC">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А</w:t>
      </w:r>
      <w:r w:rsidRPr="004D3774">
        <w:rPr>
          <w:rFonts w:ascii="Times New Roman" w:hAnsi="Times New Roman" w:cs="Times New Roman"/>
          <w:color w:val="0070C0"/>
          <w:sz w:val="16"/>
          <w:szCs w:val="16"/>
        </w:rPr>
        <w:t>эро",</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1923</w:t>
      </w:r>
      <w:r>
        <w:rPr>
          <w:rFonts w:ascii="Times New Roman" w:hAnsi="Times New Roman" w:cs="Times New Roman"/>
          <w:color w:val="0070C0"/>
          <w:sz w:val="16"/>
          <w:szCs w:val="16"/>
        </w:rPr>
        <w:t>, № 8</w:t>
      </w:r>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 xml:space="preserve"> (23370).</w:t>
      </w:r>
    </w:p>
    <w:p w14:paraId="711F38B9" w14:textId="77777777" w:rsidR="004B1625" w:rsidRPr="004D3774" w:rsidRDefault="004B1625" w:rsidP="004B1625">
      <w:pPr>
        <w:spacing w:after="0" w:line="240" w:lineRule="auto"/>
        <w:jc w:val="both"/>
        <w:rPr>
          <w:rFonts w:ascii="Times New Roman" w:hAnsi="Times New Roman" w:cs="Times New Roman"/>
          <w:color w:val="0070C0"/>
          <w:sz w:val="16"/>
          <w:szCs w:val="16"/>
        </w:rPr>
      </w:pPr>
    </w:p>
    <w:p w14:paraId="6A4CA236" w14:textId="77777777" w:rsidR="004C742F" w:rsidRPr="0098680D" w:rsidRDefault="004C742F"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16 июля 1923 на Ходынке в полёте на Ю-13 «Червонец» погиб Алексей Васильевич Панкратьев, лётчик-инструктор Дивизиона воздушных кораблей, инициатор создания первой в России почтово-пассажирской линии. В 1923 г. он перешёл на работу в «</w:t>
      </w:r>
      <w:proofErr w:type="spellStart"/>
      <w:r w:rsidRPr="0098680D">
        <w:rPr>
          <w:rFonts w:ascii="Times New Roman" w:hAnsi="Times New Roman" w:cs="Times New Roman"/>
          <w:color w:val="000000" w:themeColor="text1"/>
          <w:sz w:val="16"/>
          <w:szCs w:val="16"/>
        </w:rPr>
        <w:t>Добролёт</w:t>
      </w:r>
      <w:proofErr w:type="spellEnd"/>
      <w:r w:rsidRPr="0098680D">
        <w:rPr>
          <w:rFonts w:ascii="Times New Roman" w:hAnsi="Times New Roman" w:cs="Times New Roman"/>
          <w:color w:val="000000" w:themeColor="text1"/>
          <w:sz w:val="16"/>
          <w:szCs w:val="16"/>
        </w:rPr>
        <w:t xml:space="preserve">» и скоро должен был начать службу на линии. В журнале «Аэро» приведены подробности трагедии: «В роковой день во время тренировочного полёта на небольшой высоте у А.В. сдал мотор и приходилось садиться на неровную поверхность; желая спасти машину, А.В., планируя, старался всё время отрегулировать мотор, это ему в конце и удалось, но было поздно – самолёт не успел перетянуть через пересекавшую ему путь сеть телеграфных проводов, зацепил за них, и с полным работающим мотором врезался далеко за аэродромом в землю… Подоспевшими </w:t>
      </w:r>
      <w:r w:rsidRPr="0098680D">
        <w:rPr>
          <w:rFonts w:ascii="Times New Roman" w:hAnsi="Times New Roman" w:cs="Times New Roman"/>
          <w:color w:val="000000" w:themeColor="text1"/>
          <w:sz w:val="16"/>
          <w:szCs w:val="16"/>
        </w:rPr>
        <w:lastRenderedPageBreak/>
        <w:t>были спасены почти не пострадавшие в кабине пассажиры – слушатели Академии Воздушного Флота и получивший сильные ожоги моторист, но А.В., которому придавило мотором ноги, не мог быть извлечен из пламени и сгорел на глазах у всех» (19003).</w:t>
      </w:r>
    </w:p>
    <w:p w14:paraId="18F7D486" w14:textId="77777777" w:rsidR="004C742F" w:rsidRPr="0098680D" w:rsidRDefault="004C742F" w:rsidP="009753A0">
      <w:pPr>
        <w:spacing w:after="0" w:line="240" w:lineRule="auto"/>
        <w:jc w:val="both"/>
        <w:rPr>
          <w:rFonts w:ascii="Times New Roman" w:hAnsi="Times New Roman" w:cs="Times New Roman"/>
          <w:color w:val="000000" w:themeColor="text1"/>
          <w:sz w:val="16"/>
          <w:szCs w:val="16"/>
        </w:rPr>
      </w:pPr>
    </w:p>
    <w:p w14:paraId="76A0E986" w14:textId="77777777" w:rsidR="000B74BF" w:rsidRPr="0098680D" w:rsidRDefault="000B74BF" w:rsidP="009753A0">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98680D">
        <w:rPr>
          <w:rFonts w:ascii="Times New Roman" w:eastAsia="Times New Roman" w:hAnsi="Times New Roman" w:cs="Times New Roman"/>
          <w:color w:val="000000" w:themeColor="text1"/>
          <w:sz w:val="16"/>
          <w:szCs w:val="16"/>
          <w:lang w:eastAsia="ru-RU"/>
        </w:rPr>
        <w:t>16</w:t>
      </w:r>
      <w:r w:rsidR="004C742F" w:rsidRPr="0098680D">
        <w:rPr>
          <w:rFonts w:ascii="Times New Roman" w:eastAsia="Times New Roman" w:hAnsi="Times New Roman" w:cs="Times New Roman"/>
          <w:color w:val="000000" w:themeColor="text1"/>
          <w:sz w:val="16"/>
          <w:szCs w:val="16"/>
          <w:lang w:eastAsia="ru-RU"/>
        </w:rPr>
        <w:t xml:space="preserve"> </w:t>
      </w:r>
      <w:r w:rsidRPr="0098680D">
        <w:rPr>
          <w:rFonts w:ascii="Times New Roman" w:eastAsia="Times New Roman" w:hAnsi="Times New Roman" w:cs="Times New Roman"/>
          <w:color w:val="000000" w:themeColor="text1"/>
          <w:sz w:val="16"/>
          <w:szCs w:val="16"/>
          <w:lang w:eastAsia="ru-RU"/>
        </w:rPr>
        <w:t>июля 1923года, на второй рейс Добролета – теперь уже Москва — Нижний Новгород были распроданы все билеты на две недели вперед. И это несмотря на то, что стоимость перелета была дороже, чем проезд по железной дороге.</w:t>
      </w:r>
    </w:p>
    <w:p w14:paraId="162BB983" w14:textId="77777777" w:rsidR="000B74BF" w:rsidRPr="0098680D" w:rsidRDefault="000B74BF" w:rsidP="009753A0">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98680D">
        <w:rPr>
          <w:rFonts w:ascii="Times New Roman" w:eastAsia="Times New Roman" w:hAnsi="Times New Roman" w:cs="Times New Roman"/>
          <w:color w:val="000000" w:themeColor="text1"/>
          <w:sz w:val="16"/>
          <w:szCs w:val="16"/>
          <w:lang w:eastAsia="ru-RU"/>
        </w:rPr>
        <w:t>Регулярное авиационное сообщение по первому пассажирскому воздушному маршруту осуществлялось с 1 августа по 22 сентября, до закрытия Нижегородской ярмарки. Перелет занимал 2,5 часа и проходил на высоте 250 метров.</w:t>
      </w:r>
    </w:p>
    <w:p w14:paraId="26788592" w14:textId="77777777" w:rsidR="000B74BF" w:rsidRPr="0098680D" w:rsidRDefault="000B74BF" w:rsidP="009753A0">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98680D">
        <w:rPr>
          <w:rFonts w:ascii="Times New Roman" w:eastAsia="Times New Roman" w:hAnsi="Times New Roman" w:cs="Times New Roman"/>
          <w:color w:val="000000" w:themeColor="text1"/>
          <w:sz w:val="16"/>
          <w:szCs w:val="16"/>
          <w:lang w:eastAsia="ru-RU"/>
        </w:rPr>
        <w:t>За три с половиной месяца по авиатрассе Москва — Нижний Новгород было выполнено 94 рейса, перевезено 270 человек и 2 тонны почты и груза. Летных происшествий не было. После закрытия ярмарки по маршруту Москва — Нижний Новгород полеты выполнялись только по особым заданиям (17137).</w:t>
      </w:r>
    </w:p>
    <w:p w14:paraId="78A9079B" w14:textId="77777777" w:rsidR="000B74BF" w:rsidRPr="0098680D" w:rsidRDefault="000B74B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795AFC9" w14:textId="77777777" w:rsidR="00D371EE"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Другие оборонные отрасли:</w:t>
      </w:r>
    </w:p>
    <w:p w14:paraId="148569D8" w14:textId="77777777" w:rsidR="00D371EE" w:rsidRPr="0098680D" w:rsidRDefault="00D371EE"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D3A434E" w14:textId="77777777" w:rsidR="00D371EE" w:rsidRPr="0098680D" w:rsidRDefault="00D371EE"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16 июля 1923 г. в Севастополь отправляется крытый </w:t>
      </w:r>
      <w:proofErr w:type="spellStart"/>
      <w:r w:rsidRPr="0098680D">
        <w:rPr>
          <w:rFonts w:ascii="Times New Roman" w:hAnsi="Times New Roman" w:cs="Times New Roman"/>
          <w:color w:val="000000" w:themeColor="text1"/>
          <w:sz w:val="16"/>
          <w:szCs w:val="16"/>
        </w:rPr>
        <w:t>спецвагон</w:t>
      </w:r>
      <w:proofErr w:type="spellEnd"/>
      <w:r w:rsidRPr="0098680D">
        <w:rPr>
          <w:rFonts w:ascii="Times New Roman" w:hAnsi="Times New Roman" w:cs="Times New Roman"/>
          <w:color w:val="000000" w:themeColor="text1"/>
          <w:sz w:val="16"/>
          <w:szCs w:val="16"/>
        </w:rPr>
        <w:t xml:space="preserve"> с механизмами и материалами для </w:t>
      </w:r>
      <w:proofErr w:type="spellStart"/>
      <w:r w:rsidRPr="0098680D">
        <w:rPr>
          <w:rFonts w:ascii="Times New Roman" w:hAnsi="Times New Roman" w:cs="Times New Roman"/>
          <w:color w:val="000000" w:themeColor="text1"/>
          <w:sz w:val="16"/>
          <w:szCs w:val="16"/>
        </w:rPr>
        <w:t>глубоководго</w:t>
      </w:r>
      <w:proofErr w:type="spellEnd"/>
      <w:r w:rsidRPr="0098680D">
        <w:rPr>
          <w:rFonts w:ascii="Times New Roman" w:hAnsi="Times New Roman" w:cs="Times New Roman"/>
          <w:color w:val="000000" w:themeColor="text1"/>
          <w:sz w:val="16"/>
          <w:szCs w:val="16"/>
        </w:rPr>
        <w:t xml:space="preserve"> аппарата, прицепленный к пассажирскому поезду (15509).</w:t>
      </w:r>
    </w:p>
    <w:p w14:paraId="1F34FE40" w14:textId="77777777" w:rsidR="00D371EE" w:rsidRPr="0098680D" w:rsidRDefault="00D371EE" w:rsidP="009753A0">
      <w:pPr>
        <w:spacing w:after="0" w:line="240" w:lineRule="auto"/>
        <w:jc w:val="both"/>
        <w:rPr>
          <w:rFonts w:ascii="Times New Roman" w:hAnsi="Times New Roman" w:cs="Times New Roman"/>
          <w:color w:val="000000" w:themeColor="text1"/>
          <w:sz w:val="16"/>
          <w:szCs w:val="16"/>
        </w:rPr>
      </w:pPr>
    </w:p>
    <w:p w14:paraId="4F0A9AD7" w14:textId="77777777" w:rsidR="00F07AB9"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Армия:</w:t>
      </w:r>
    </w:p>
    <w:p w14:paraId="64E30FC8" w14:textId="77777777" w:rsidR="00F07AB9" w:rsidRPr="0098680D" w:rsidRDefault="00F07AB9"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5E15826" w14:textId="77777777" w:rsidR="00F07AB9" w:rsidRPr="0098680D" w:rsidRDefault="00F07AB9" w:rsidP="009753A0">
      <w:pPr>
        <w:spacing w:after="0" w:line="240" w:lineRule="auto"/>
        <w:jc w:val="both"/>
        <w:rPr>
          <w:rFonts w:ascii="Times New Roman" w:hAnsi="Times New Roman" w:cs="Times New Roman"/>
          <w:bCs/>
          <w:color w:val="000000" w:themeColor="text1"/>
          <w:sz w:val="16"/>
          <w:szCs w:val="16"/>
        </w:rPr>
      </w:pPr>
      <w:r w:rsidRPr="0098680D">
        <w:rPr>
          <w:rFonts w:ascii="Times New Roman" w:hAnsi="Times New Roman" w:cs="Times New Roman"/>
          <w:bCs/>
          <w:color w:val="000000" w:themeColor="text1"/>
          <w:sz w:val="16"/>
          <w:szCs w:val="16"/>
        </w:rPr>
        <w:t>16 июля 1923 г. Протокол РВС №174</w:t>
      </w:r>
    </w:p>
    <w:p w14:paraId="60FFAA9B" w14:textId="77777777" w:rsidR="00F07AB9" w:rsidRPr="0098680D" w:rsidRDefault="00F07AB9" w:rsidP="009753A0">
      <w:pPr>
        <w:spacing w:after="0" w:line="240" w:lineRule="auto"/>
        <w:jc w:val="both"/>
        <w:rPr>
          <w:rFonts w:ascii="Times New Roman" w:hAnsi="Times New Roman" w:cs="Times New Roman"/>
          <w:bCs/>
          <w:color w:val="000000" w:themeColor="text1"/>
          <w:sz w:val="16"/>
          <w:szCs w:val="16"/>
        </w:rPr>
      </w:pPr>
      <w:r w:rsidRPr="0098680D">
        <w:rPr>
          <w:rFonts w:ascii="Times New Roman" w:hAnsi="Times New Roman" w:cs="Times New Roman"/>
          <w:bCs/>
          <w:color w:val="000000" w:themeColor="text1"/>
          <w:sz w:val="16"/>
          <w:szCs w:val="16"/>
        </w:rPr>
        <w:t xml:space="preserve">1. О национальных формированиях в республиках Закавказской Федерации. </w:t>
      </w:r>
      <w:r w:rsidRPr="0098680D">
        <w:rPr>
          <w:rFonts w:ascii="Times New Roman" w:hAnsi="Times New Roman" w:cs="Times New Roman"/>
          <w:bCs/>
          <w:iCs/>
          <w:color w:val="000000" w:themeColor="text1"/>
          <w:sz w:val="16"/>
          <w:szCs w:val="16"/>
        </w:rPr>
        <w:t>(Элиава)</w:t>
      </w:r>
      <w:r w:rsidRPr="0098680D">
        <w:rPr>
          <w:rFonts w:ascii="Times New Roman" w:hAnsi="Times New Roman" w:cs="Times New Roman"/>
          <w:bCs/>
          <w:color w:val="000000" w:themeColor="text1"/>
          <w:sz w:val="16"/>
          <w:szCs w:val="16"/>
        </w:rPr>
        <w:t>.</w:t>
      </w:r>
    </w:p>
    <w:p w14:paraId="4B40DF70" w14:textId="77777777" w:rsidR="00F07AB9" w:rsidRPr="0098680D" w:rsidRDefault="00F07AB9" w:rsidP="009753A0">
      <w:pPr>
        <w:spacing w:after="0" w:line="240" w:lineRule="auto"/>
        <w:jc w:val="both"/>
        <w:rPr>
          <w:rFonts w:ascii="Times New Roman" w:hAnsi="Times New Roman" w:cs="Times New Roman"/>
          <w:bCs/>
          <w:color w:val="000000" w:themeColor="text1"/>
          <w:sz w:val="16"/>
          <w:szCs w:val="16"/>
        </w:rPr>
      </w:pPr>
      <w:r w:rsidRPr="0098680D">
        <w:rPr>
          <w:rFonts w:ascii="Times New Roman" w:hAnsi="Times New Roman" w:cs="Times New Roman"/>
          <w:bCs/>
          <w:color w:val="000000" w:themeColor="text1"/>
          <w:sz w:val="16"/>
          <w:szCs w:val="16"/>
        </w:rPr>
        <w:t xml:space="preserve">2. Об укомплектовании армии. </w:t>
      </w:r>
      <w:r w:rsidRPr="0098680D">
        <w:rPr>
          <w:rFonts w:ascii="Times New Roman" w:hAnsi="Times New Roman" w:cs="Times New Roman"/>
          <w:bCs/>
          <w:iCs/>
          <w:color w:val="000000" w:themeColor="text1"/>
          <w:sz w:val="16"/>
          <w:szCs w:val="16"/>
        </w:rPr>
        <w:t>(Лебедев)</w:t>
      </w:r>
      <w:r w:rsidRPr="0098680D">
        <w:rPr>
          <w:rFonts w:ascii="Times New Roman" w:hAnsi="Times New Roman" w:cs="Times New Roman"/>
          <w:bCs/>
          <w:color w:val="000000" w:themeColor="text1"/>
          <w:sz w:val="16"/>
          <w:szCs w:val="16"/>
        </w:rPr>
        <w:t xml:space="preserve"> (17150).</w:t>
      </w:r>
    </w:p>
    <w:p w14:paraId="12C8B171" w14:textId="77777777" w:rsidR="00F07AB9" w:rsidRPr="0098680D" w:rsidRDefault="00F07AB9" w:rsidP="009753A0">
      <w:pPr>
        <w:spacing w:after="0" w:line="240" w:lineRule="auto"/>
        <w:jc w:val="both"/>
        <w:rPr>
          <w:rFonts w:ascii="Times New Roman" w:hAnsi="Times New Roman" w:cs="Times New Roman"/>
          <w:bCs/>
          <w:color w:val="000000" w:themeColor="text1"/>
          <w:sz w:val="16"/>
          <w:szCs w:val="16"/>
        </w:rPr>
      </w:pPr>
    </w:p>
    <w:p w14:paraId="384C0927"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За рубежом:</w:t>
      </w:r>
    </w:p>
    <w:p w14:paraId="5807F37C"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414BF7A" w14:textId="77777777" w:rsidR="00E10D28" w:rsidRPr="0098680D" w:rsidRDefault="00E10D28" w:rsidP="009753A0">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16 июля 1923 Муссолини запретил азартные игры в Италии (4962).</w:t>
      </w:r>
    </w:p>
    <w:p w14:paraId="6B028695" w14:textId="77777777" w:rsidR="00E10D28" w:rsidRPr="0098680D" w:rsidRDefault="00E10D28" w:rsidP="009753A0">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5AF1E51C"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Авиапромышленность:</w:t>
      </w:r>
    </w:p>
    <w:p w14:paraId="0CEF3B11"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0B9B120"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С 17 июля по 5 августа 1923 был перелет 2-й отдельной разведывательной эскадрильи по маршруту Смоленск - Минск - Киев - Смоленск с тренировочной и ознакомительной целями на ДХ-9 с Сидней Пума в 220 </w:t>
      </w:r>
      <w:proofErr w:type="spellStart"/>
      <w:r w:rsidRPr="0098680D">
        <w:rPr>
          <w:rFonts w:ascii="Times New Roman" w:hAnsi="Times New Roman" w:cs="Times New Roman"/>
          <w:color w:val="000000" w:themeColor="text1"/>
          <w:sz w:val="16"/>
          <w:szCs w:val="16"/>
        </w:rPr>
        <w:t>нр</w:t>
      </w:r>
      <w:proofErr w:type="spellEnd"/>
      <w:r w:rsidRPr="0098680D">
        <w:rPr>
          <w:rFonts w:ascii="Times New Roman" w:hAnsi="Times New Roman" w:cs="Times New Roman"/>
          <w:color w:val="000000" w:themeColor="text1"/>
          <w:sz w:val="16"/>
          <w:szCs w:val="16"/>
        </w:rPr>
        <w:t>. Выявилось слабое знание экипажей в области топографии и воздушной стрельбы (3761).</w:t>
      </w:r>
    </w:p>
    <w:p w14:paraId="7ECCEA12"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163C9F64"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Другие оборонные отрасли:</w:t>
      </w:r>
    </w:p>
    <w:p w14:paraId="2EBB73B4"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85298F4"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17 июля 1923 был образован СТО (2990) под председательством В.И.Л. (3398,248).</w:t>
      </w:r>
    </w:p>
    <w:p w14:paraId="43C2BD4E"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20E52C0F"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17 июля 1923 г. по постановлению СНК СССР во исполнение решения 2-й сессии ЦИК СССР первого созыва был образован СТО СССР, к которому перешли функции обо</w:t>
      </w:r>
      <w:r w:rsidRPr="0098680D">
        <w:rPr>
          <w:rFonts w:ascii="Times New Roman" w:hAnsi="Times New Roman" w:cs="Times New Roman"/>
          <w:color w:val="000000" w:themeColor="text1"/>
          <w:sz w:val="16"/>
          <w:szCs w:val="16"/>
        </w:rPr>
        <w:softHyphen/>
        <w:t>роны страны, в том числе проведение в жизнь через соответствующие органы хозяйственных и финансовых планов СССР, рассмотрение вопросов обороны страны и принятие мер по улучшению военного дела. Он действовал на правах комиссии СНК СССР и для обеспече</w:t>
      </w:r>
      <w:r w:rsidRPr="0098680D">
        <w:rPr>
          <w:rFonts w:ascii="Times New Roman" w:hAnsi="Times New Roman" w:cs="Times New Roman"/>
          <w:color w:val="000000" w:themeColor="text1"/>
          <w:sz w:val="16"/>
          <w:szCs w:val="16"/>
        </w:rPr>
        <w:softHyphen/>
        <w:t>ния текущей работы пользовался рабочим аппаратом СНК СССР (10711,666).</w:t>
      </w:r>
    </w:p>
    <w:p w14:paraId="12D8034F"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119C59B0" w14:textId="77777777" w:rsidR="002D7247" w:rsidRPr="0098680D" w:rsidRDefault="002D7247"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17 июля 1923 года в целях  быстрого и успешного решения вопросов, связанных с восстановлением хозяйства и обороны страны был создан </w:t>
      </w:r>
      <w:r w:rsidRPr="0098680D">
        <w:rPr>
          <w:rFonts w:ascii="Times New Roman" w:hAnsi="Times New Roman" w:cs="Times New Roman"/>
          <w:bCs/>
          <w:color w:val="000000" w:themeColor="text1"/>
          <w:sz w:val="16"/>
          <w:szCs w:val="16"/>
        </w:rPr>
        <w:t>Совет Труда и Обороны СССР (СТО СССР).</w:t>
      </w:r>
      <w:r w:rsidRPr="0098680D">
        <w:rPr>
          <w:rFonts w:ascii="Times New Roman" w:hAnsi="Times New Roman" w:cs="Times New Roman"/>
          <w:color w:val="000000" w:themeColor="text1"/>
          <w:sz w:val="16"/>
          <w:szCs w:val="16"/>
        </w:rPr>
        <w:t xml:space="preserve"> Он координировал деятельность наркоматов СССР в области народного хозяйства и обороны в масштабе всего Союза. В его обязанности входило: развитие отраслей народного хозяйства, имеющих общесоюзное значение; руководство наркоматами СССР в области обороны; рассмотрение вопросов обороны страны и принятие мер по улучшению военного дела. В завершение работы по созданию высших органов власти СССР были созданы союзные наркоматы (21253).</w:t>
      </w:r>
    </w:p>
    <w:p w14:paraId="36295F6C" w14:textId="77777777" w:rsidR="002D7247" w:rsidRPr="0098680D" w:rsidRDefault="002D7247" w:rsidP="009753A0">
      <w:pPr>
        <w:spacing w:after="0" w:line="240" w:lineRule="auto"/>
        <w:jc w:val="both"/>
        <w:rPr>
          <w:rFonts w:ascii="Times New Roman" w:hAnsi="Times New Roman" w:cs="Times New Roman"/>
          <w:color w:val="000000" w:themeColor="text1"/>
          <w:sz w:val="16"/>
          <w:szCs w:val="16"/>
        </w:rPr>
      </w:pPr>
    </w:p>
    <w:p w14:paraId="0403A899" w14:textId="77777777" w:rsidR="00C918BD" w:rsidRPr="0098680D" w:rsidRDefault="00C918BD" w:rsidP="009753A0">
      <w:pPr>
        <w:pStyle w:val="rtejustify"/>
        <w:spacing w:before="0" w:after="0"/>
        <w:rPr>
          <w:color w:val="000000" w:themeColor="text1"/>
          <w:sz w:val="16"/>
          <w:szCs w:val="16"/>
        </w:rPr>
      </w:pPr>
      <w:r w:rsidRPr="0098680D">
        <w:rPr>
          <w:color w:val="000000" w:themeColor="text1"/>
          <w:sz w:val="16"/>
          <w:szCs w:val="16"/>
        </w:rPr>
        <w:t>17 июля 1923 г. в соответствии с решением 2</w:t>
      </w:r>
      <w:r w:rsidRPr="0098680D">
        <w:rPr>
          <w:color w:val="000000" w:themeColor="text1"/>
          <w:sz w:val="16"/>
          <w:szCs w:val="16"/>
        </w:rPr>
        <w:noBreakHyphen/>
        <w:t xml:space="preserve">й сессии ЦИК СССР постановлением СНК СССР был образован </w:t>
      </w:r>
      <w:r w:rsidRPr="0098680D">
        <w:rPr>
          <w:rStyle w:val="af0"/>
          <w:i w:val="0"/>
          <w:color w:val="000000" w:themeColor="text1"/>
          <w:sz w:val="16"/>
          <w:szCs w:val="16"/>
        </w:rPr>
        <w:t>Совет труда и обороны (СТО)</w:t>
      </w:r>
      <w:r w:rsidRPr="0098680D">
        <w:rPr>
          <w:color w:val="000000" w:themeColor="text1"/>
          <w:sz w:val="16"/>
          <w:szCs w:val="16"/>
        </w:rPr>
        <w:t xml:space="preserve"> при Совете народных комиссаров СССР. Состав СТО СССР назначался Совнаркомом СССР. СТО СССР составлял хозяйственные и финансовые планы, корректировал их в соответствии с экономической и политической обстановкой, руководил работой наркоматов в области хозяйственных и оборонных мероприятий, ведал рассмотрением вопросов обороны страны и принятием мер по улучшению военного дела. СТО СССР издавал обязательные для всех центральных и местных органов власти постановления, распоряжения и инструкции, рассматривал вопросы управления и финансирования различных отраслей народного хозяйства. СТО действовал на правах комиссии СНК СССР, для обеспечения текущей работы пользовался рабочим аппаратом СНК СССР. 28 апреля 1937 г. был упразднен постановлением ЦИК СССР, его функции были переданы Экономическому совету при СНК СССР (12367) постановлением СНК СССР был образован </w:t>
      </w:r>
      <w:r w:rsidRPr="0098680D">
        <w:rPr>
          <w:rStyle w:val="af0"/>
          <w:i w:val="0"/>
          <w:color w:val="000000" w:themeColor="text1"/>
          <w:sz w:val="16"/>
          <w:szCs w:val="16"/>
        </w:rPr>
        <w:t>Совет труда и обороны (СТО)</w:t>
      </w:r>
      <w:r w:rsidRPr="0098680D">
        <w:rPr>
          <w:color w:val="000000" w:themeColor="text1"/>
          <w:sz w:val="16"/>
          <w:szCs w:val="16"/>
        </w:rPr>
        <w:t xml:space="preserve"> при Совете народных комиссаров СССР.</w:t>
      </w:r>
    </w:p>
    <w:p w14:paraId="1B67A038" w14:textId="77777777" w:rsidR="00C918BD" w:rsidRPr="0098680D" w:rsidRDefault="00C918BD" w:rsidP="009753A0">
      <w:pPr>
        <w:pStyle w:val="rtejustify"/>
        <w:spacing w:before="0" w:after="0"/>
        <w:rPr>
          <w:color w:val="000000" w:themeColor="text1"/>
          <w:sz w:val="16"/>
          <w:szCs w:val="16"/>
        </w:rPr>
      </w:pPr>
    </w:p>
    <w:p w14:paraId="717A4561" w14:textId="77777777" w:rsidR="00D371EE" w:rsidRPr="0098680D" w:rsidRDefault="00D371EE" w:rsidP="009753A0">
      <w:pPr>
        <w:pStyle w:val="rtejustify"/>
        <w:spacing w:before="0" w:after="0"/>
        <w:rPr>
          <w:color w:val="000000" w:themeColor="text1"/>
          <w:sz w:val="16"/>
          <w:szCs w:val="16"/>
        </w:rPr>
      </w:pPr>
      <w:r w:rsidRPr="0098680D">
        <w:rPr>
          <w:color w:val="000000" w:themeColor="text1"/>
          <w:sz w:val="16"/>
          <w:szCs w:val="16"/>
        </w:rPr>
        <w:t>17 июля 1923 г. в соответствии с решением 2</w:t>
      </w:r>
      <w:r w:rsidRPr="0098680D">
        <w:rPr>
          <w:color w:val="000000" w:themeColor="text1"/>
          <w:sz w:val="16"/>
          <w:szCs w:val="16"/>
        </w:rPr>
        <w:noBreakHyphen/>
        <w:t>й сессии ЦИК </w:t>
      </w:r>
      <w:proofErr w:type="spellStart"/>
      <w:r w:rsidRPr="0098680D">
        <w:rPr>
          <w:color w:val="000000" w:themeColor="text1"/>
          <w:sz w:val="16"/>
          <w:szCs w:val="16"/>
        </w:rPr>
        <w:t>СССРпостановлением</w:t>
      </w:r>
      <w:proofErr w:type="spellEnd"/>
      <w:r w:rsidRPr="0098680D">
        <w:rPr>
          <w:color w:val="000000" w:themeColor="text1"/>
          <w:sz w:val="16"/>
          <w:szCs w:val="16"/>
        </w:rPr>
        <w:t xml:space="preserve"> СНК СССР был образован </w:t>
      </w:r>
      <w:r w:rsidRPr="0098680D">
        <w:rPr>
          <w:rStyle w:val="af0"/>
          <w:bCs/>
          <w:i w:val="0"/>
          <w:color w:val="000000" w:themeColor="text1"/>
          <w:sz w:val="16"/>
          <w:szCs w:val="16"/>
        </w:rPr>
        <w:t>Совет труда и обороны (СТО) при Совете народных комиссаров СССР</w:t>
      </w:r>
      <w:r w:rsidRPr="0098680D">
        <w:rPr>
          <w:color w:val="000000" w:themeColor="text1"/>
          <w:sz w:val="16"/>
          <w:szCs w:val="16"/>
        </w:rPr>
        <w:t>. Состав СТО СССР назначался Совнаркомом СССР. СТО СССР составлял хозяйственные и финансовые планы, корректировал их в соответствии с экономической и политической обстановкой, руководил работой наркоматов в области хозяйственных и оборонных мероприятий, ведал рассмотрением вопросов обороны страны и мерами по улучшению военного дела. СТО СССР издавал обязательные для всех центральных и местных органов власти постановления, распоряжения и инструкции, рассматривал вопросы управления и финансирования различных отраслей народного хозяйства. СТО действовал на правах комиссии СНК СССР, для обеспечения текущей работы пользовался рабочим аппаратом СНК СССР. 28 апреля 1937 г. был упразднен постановлением ЦИК СССР, его функции были переданы Экономическому совету при СНК СССР (15254).</w:t>
      </w:r>
    </w:p>
    <w:p w14:paraId="7AC48D8D" w14:textId="77777777" w:rsidR="00D371EE" w:rsidRPr="0098680D" w:rsidRDefault="00D371EE" w:rsidP="009753A0">
      <w:pPr>
        <w:pStyle w:val="rtejustify"/>
        <w:spacing w:before="0" w:after="0"/>
        <w:rPr>
          <w:color w:val="000000" w:themeColor="text1"/>
          <w:sz w:val="16"/>
          <w:szCs w:val="16"/>
        </w:rPr>
      </w:pPr>
    </w:p>
    <w:p w14:paraId="6177490A"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17 июля 1923 г. СНК СССР утвердил декрет о государственных промышленных предп</w:t>
      </w:r>
      <w:r w:rsidRPr="0098680D">
        <w:rPr>
          <w:rFonts w:ascii="Times New Roman" w:hAnsi="Times New Roman" w:cs="Times New Roman"/>
          <w:color w:val="000000" w:themeColor="text1"/>
          <w:sz w:val="16"/>
          <w:szCs w:val="16"/>
        </w:rPr>
        <w:softHyphen/>
        <w:t>риятиях, действующих на началах коммерческого расчета (трестах), находящихся в управле</w:t>
      </w:r>
      <w:r w:rsidRPr="0098680D">
        <w:rPr>
          <w:rFonts w:ascii="Times New Roman" w:hAnsi="Times New Roman" w:cs="Times New Roman"/>
          <w:color w:val="000000" w:themeColor="text1"/>
          <w:sz w:val="16"/>
          <w:szCs w:val="16"/>
        </w:rPr>
        <w:softHyphen/>
        <w:t>нии местных органов. Декрет признавал трестами местного значения промышленные предп</w:t>
      </w:r>
      <w:r w:rsidRPr="0098680D">
        <w:rPr>
          <w:rFonts w:ascii="Times New Roman" w:hAnsi="Times New Roman" w:cs="Times New Roman"/>
          <w:color w:val="000000" w:themeColor="text1"/>
          <w:sz w:val="16"/>
          <w:szCs w:val="16"/>
        </w:rPr>
        <w:softHyphen/>
        <w:t xml:space="preserve">риятия, подведомственные губернским и областным СНХ и СНХ автономных республик. Составленный ГСНХ устав местного треста должен был утверждаться </w:t>
      </w:r>
      <w:proofErr w:type="spellStart"/>
      <w:r w:rsidRPr="0098680D">
        <w:rPr>
          <w:rFonts w:ascii="Times New Roman" w:hAnsi="Times New Roman" w:cs="Times New Roman"/>
          <w:color w:val="000000" w:themeColor="text1"/>
          <w:sz w:val="16"/>
          <w:szCs w:val="16"/>
        </w:rPr>
        <w:t>губэкосо</w:t>
      </w:r>
      <w:proofErr w:type="spellEnd"/>
      <w:r w:rsidRPr="0098680D">
        <w:rPr>
          <w:rFonts w:ascii="Times New Roman" w:hAnsi="Times New Roman" w:cs="Times New Roman"/>
          <w:color w:val="000000" w:themeColor="text1"/>
          <w:sz w:val="16"/>
          <w:szCs w:val="16"/>
        </w:rPr>
        <w:t xml:space="preserve"> по соглаше</w:t>
      </w:r>
      <w:r w:rsidRPr="0098680D">
        <w:rPr>
          <w:rFonts w:ascii="Times New Roman" w:hAnsi="Times New Roman" w:cs="Times New Roman"/>
          <w:color w:val="000000" w:themeColor="text1"/>
          <w:sz w:val="16"/>
          <w:szCs w:val="16"/>
        </w:rPr>
        <w:softHyphen/>
        <w:t xml:space="preserve">нию с </w:t>
      </w:r>
      <w:proofErr w:type="spellStart"/>
      <w:r w:rsidRPr="0098680D">
        <w:rPr>
          <w:rFonts w:ascii="Times New Roman" w:hAnsi="Times New Roman" w:cs="Times New Roman"/>
          <w:color w:val="000000" w:themeColor="text1"/>
          <w:sz w:val="16"/>
          <w:szCs w:val="16"/>
        </w:rPr>
        <w:t>промбюро</w:t>
      </w:r>
      <w:proofErr w:type="spellEnd"/>
      <w:r w:rsidRPr="0098680D">
        <w:rPr>
          <w:rFonts w:ascii="Times New Roman" w:hAnsi="Times New Roman" w:cs="Times New Roman"/>
          <w:color w:val="000000" w:themeColor="text1"/>
          <w:sz w:val="16"/>
          <w:szCs w:val="16"/>
        </w:rPr>
        <w:t xml:space="preserve"> или, при отсутствии его в соответствующем районе, по соглашению с ВСНХ союзной республики. В отличие от декрета 10 апреля 1923 г., устанавливавшего различный порядок привлечения к участию в капитале государственного треста для госпредприятий и кооперации, с одной стороны, и для частных предпринимателей - с другой, декрет 17 июля 1923 г. предусматривал единый порядок для всех случаев: реорганизацию местного треста в смешанное акционерное общество. Оба декрета распространялись и на вновь организуемые, и на все ранее образованные тресты, которые были обязаны в четырехмесячный срок перей</w:t>
      </w:r>
      <w:r w:rsidRPr="0098680D">
        <w:rPr>
          <w:rFonts w:ascii="Times New Roman" w:hAnsi="Times New Roman" w:cs="Times New Roman"/>
          <w:color w:val="000000" w:themeColor="text1"/>
          <w:sz w:val="16"/>
          <w:szCs w:val="16"/>
        </w:rPr>
        <w:softHyphen/>
        <w:t>ти на новые уставы и зарегистрироваться в установленном порядке (10711,666).</w:t>
      </w:r>
    </w:p>
    <w:p w14:paraId="3839F759"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4FB9082" w14:textId="65B99EF7" w:rsidR="00205930" w:rsidRDefault="00205930" w:rsidP="009753A0">
      <w:pPr>
        <w:numPr>
          <w:ilvl w:val="12"/>
          <w:numId w:val="0"/>
        </w:numPr>
        <w:autoSpaceDE w:val="0"/>
        <w:autoSpaceDN w:val="0"/>
        <w:adjustRightInd w:val="0"/>
        <w:spacing w:after="0" w:line="240" w:lineRule="auto"/>
        <w:jc w:val="both"/>
        <w:rPr>
          <w:rFonts w:ascii="Times New Roman" w:hAnsi="Times New Roman" w:cs="Times New Roman"/>
          <w:i/>
          <w:iCs/>
          <w:color w:val="000000" w:themeColor="text1"/>
          <w:sz w:val="16"/>
          <w:szCs w:val="16"/>
        </w:rPr>
      </w:pPr>
      <w:r>
        <w:rPr>
          <w:rFonts w:ascii="Times New Roman" w:hAnsi="Times New Roman" w:cs="Times New Roman"/>
          <w:i/>
          <w:iCs/>
          <w:color w:val="000000" w:themeColor="text1"/>
          <w:sz w:val="16"/>
          <w:szCs w:val="16"/>
        </w:rPr>
        <w:t>Другие оборонные отрасли:</w:t>
      </w:r>
    </w:p>
    <w:p w14:paraId="1700BAAD" w14:textId="77777777" w:rsidR="00205930" w:rsidRDefault="00205930" w:rsidP="009753A0">
      <w:pPr>
        <w:numPr>
          <w:ilvl w:val="12"/>
          <w:numId w:val="0"/>
        </w:numPr>
        <w:autoSpaceDE w:val="0"/>
        <w:autoSpaceDN w:val="0"/>
        <w:adjustRightInd w:val="0"/>
        <w:spacing w:after="0" w:line="240" w:lineRule="auto"/>
        <w:jc w:val="both"/>
        <w:rPr>
          <w:rFonts w:ascii="Times New Roman" w:hAnsi="Times New Roman" w:cs="Times New Roman"/>
          <w:i/>
          <w:iCs/>
          <w:color w:val="000000" w:themeColor="text1"/>
          <w:sz w:val="16"/>
          <w:szCs w:val="16"/>
        </w:rPr>
      </w:pPr>
    </w:p>
    <w:p w14:paraId="12063B2C" w14:textId="77777777" w:rsidR="00205930" w:rsidRPr="00735736" w:rsidRDefault="00205930" w:rsidP="00205930">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17 июля 1923 года в связи с образованием СССР и союзного правительства - Совнаркома, по Постановлению СНК СССР, СТО РСФСР был ликвидирован и в соответствии с решением 2-й сессии ЦИК СССР первого созыва (16 июля 1923 года) образован СТО СССР. Постановлением СНК СССР от 21 августа 1923 года утверждено Положение о СТО СССР действовал на правах комиссии СНК. СНК СССР персонально назначал состав Совета; в него входили председатель СНК (председатель СТО) и народные комиссары: по военным делам, путей сообщения, земледелия, продовольствия, труда, РКИ, председатель ВСНХ, представитель ВЦСПС управляющий ЦСУ (с совещательным голосом) [15]. Органами СТО на местах были областные, губернские, уездные и волостные экономические совещания.</w:t>
      </w:r>
    </w:p>
    <w:p w14:paraId="1418B392" w14:textId="77777777" w:rsidR="00205930" w:rsidRPr="00735736" w:rsidRDefault="00205930" w:rsidP="00205930">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В круг ведения СТО входило: рассмотрение и практическое проведение через соответствующие органы в жизнь хозяйственного и финансового планов СССР; рассмотрение вопросов обороны страны и принятие мероприятий, касающихся улучшения военного дела; утверждение уставов трестов и акционерных обществ; руководство экономическими совещаниями союзных республик; разрешение вопросов распределения имущества между отдельными государственными органами и республиками, входящими в Союз ССР [16] (23478).</w:t>
      </w:r>
    </w:p>
    <w:p w14:paraId="12AD9E71" w14:textId="77777777" w:rsidR="00205930" w:rsidRPr="00735736" w:rsidRDefault="00205930" w:rsidP="00205930">
      <w:pPr>
        <w:spacing w:after="0" w:line="240" w:lineRule="auto"/>
        <w:jc w:val="both"/>
        <w:rPr>
          <w:rFonts w:ascii="Times New Roman" w:hAnsi="Times New Roman" w:cs="Times New Roman"/>
          <w:color w:val="0070C0"/>
          <w:sz w:val="16"/>
          <w:szCs w:val="16"/>
        </w:rPr>
      </w:pPr>
    </w:p>
    <w:p w14:paraId="22D2EEB2" w14:textId="01E3B0C2"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Внешняя политика:</w:t>
      </w:r>
    </w:p>
    <w:p w14:paraId="111BE295"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5D01F47"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lastRenderedPageBreak/>
        <w:t xml:space="preserve">17 июля 1923. Москва. НКИД. Получено уведомление </w:t>
      </w:r>
      <w:proofErr w:type="spellStart"/>
      <w:r w:rsidRPr="0098680D">
        <w:rPr>
          <w:rFonts w:ascii="Times New Roman" w:hAnsi="Times New Roman" w:cs="Times New Roman"/>
          <w:color w:val="000000" w:themeColor="text1"/>
          <w:sz w:val="16"/>
          <w:szCs w:val="16"/>
        </w:rPr>
        <w:t>ген.секретаря</w:t>
      </w:r>
      <w:proofErr w:type="spellEnd"/>
      <w:r w:rsidRPr="0098680D">
        <w:rPr>
          <w:rFonts w:ascii="Times New Roman" w:hAnsi="Times New Roman" w:cs="Times New Roman"/>
          <w:color w:val="000000" w:themeColor="text1"/>
          <w:sz w:val="16"/>
          <w:szCs w:val="16"/>
        </w:rPr>
        <w:t xml:space="preserve"> Лозаннской конференции о предстоящем заключении странами Антанты мира с Турцией 24.07.1923 г (7592).</w:t>
      </w:r>
    </w:p>
    <w:p w14:paraId="4C4CECFD"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3E2C8C0A"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Другие оборонные отрасли:</w:t>
      </w:r>
    </w:p>
    <w:p w14:paraId="4E052536"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67170B2"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18 июля 1923 Мейер выезжает в Севастополь, и управляет в Балаклаве подготовительными работами. В первых числах сентября 1923 года партия приступила к поискам золота "Черного принца". В помощь </w:t>
      </w:r>
      <w:proofErr w:type="spellStart"/>
      <w:r w:rsidRPr="0098680D">
        <w:rPr>
          <w:rFonts w:ascii="Times New Roman" w:hAnsi="Times New Roman" w:cs="Times New Roman"/>
          <w:color w:val="000000" w:themeColor="text1"/>
          <w:sz w:val="16"/>
          <w:szCs w:val="16"/>
        </w:rPr>
        <w:t>эпроновцам</w:t>
      </w:r>
      <w:proofErr w:type="spellEnd"/>
      <w:r w:rsidRPr="0098680D">
        <w:rPr>
          <w:rFonts w:ascii="Times New Roman" w:hAnsi="Times New Roman" w:cs="Times New Roman"/>
          <w:color w:val="000000" w:themeColor="text1"/>
          <w:sz w:val="16"/>
          <w:szCs w:val="16"/>
        </w:rPr>
        <w:t xml:space="preserve"> приданы значительные силы от Морских сил Черного моря. Они занимаются поисками точного местонахождения парохода "Принц" в районе Балаклавской бухты: работали военные тральщики, дно обследовалось металлоискателями, экспедиции были приданы гидроплан и аэростат для фотосъемки грунта (11630).</w:t>
      </w:r>
    </w:p>
    <w:p w14:paraId="38FD1B9B"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6118D2F6" w14:textId="77777777" w:rsidR="00D23DAC" w:rsidRPr="0098680D" w:rsidRDefault="00D23DAC"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18 июля Л. Н. Мейер выезжает в Севастополь для проверки ведущихся там подготовительных работ и 26 июля возвращает</w:t>
      </w:r>
      <w:r w:rsidRPr="0098680D">
        <w:rPr>
          <w:rFonts w:ascii="Times New Roman" w:hAnsi="Times New Roman" w:cs="Times New Roman"/>
          <w:color w:val="000000" w:themeColor="text1"/>
          <w:sz w:val="16"/>
          <w:szCs w:val="16"/>
        </w:rPr>
        <w:softHyphen/>
        <w:t>ся в Москву (15509).</w:t>
      </w:r>
    </w:p>
    <w:p w14:paraId="1062166A" w14:textId="77777777" w:rsidR="00D23DAC" w:rsidRPr="0098680D" w:rsidRDefault="00D23DAC" w:rsidP="009753A0">
      <w:pPr>
        <w:spacing w:after="0" w:line="240" w:lineRule="auto"/>
        <w:jc w:val="both"/>
        <w:rPr>
          <w:rFonts w:ascii="Times New Roman" w:hAnsi="Times New Roman" w:cs="Times New Roman"/>
          <w:color w:val="000000" w:themeColor="text1"/>
          <w:sz w:val="16"/>
          <w:szCs w:val="16"/>
        </w:rPr>
      </w:pPr>
    </w:p>
    <w:p w14:paraId="1E029B54" w14:textId="77777777" w:rsidR="00B45B53"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Армия:</w:t>
      </w:r>
    </w:p>
    <w:p w14:paraId="650DAF8B" w14:textId="77777777" w:rsidR="00B45B53" w:rsidRPr="0098680D" w:rsidRDefault="00B45B53"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9145304" w14:textId="77777777" w:rsidR="004C742F" w:rsidRPr="0098680D" w:rsidRDefault="004C742F"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18 июля 1923 г. приказом РВСР № 1580/422 было объявлено о сформировании авиазвеньев для войск Государственного Политического Управления (ГПУ). В приказе указывалось, что формируемые авиазвенья подведомственны в техническом отношении </w:t>
      </w:r>
      <w:proofErr w:type="spellStart"/>
      <w:r w:rsidRPr="0098680D">
        <w:rPr>
          <w:rFonts w:ascii="Times New Roman" w:hAnsi="Times New Roman" w:cs="Times New Roman"/>
          <w:color w:val="000000" w:themeColor="text1"/>
          <w:sz w:val="16"/>
          <w:szCs w:val="16"/>
        </w:rPr>
        <w:t>Главначвоздухфлота</w:t>
      </w:r>
      <w:proofErr w:type="spellEnd"/>
      <w:r w:rsidRPr="0098680D">
        <w:rPr>
          <w:rFonts w:ascii="Times New Roman" w:hAnsi="Times New Roman" w:cs="Times New Roman"/>
          <w:color w:val="000000" w:themeColor="text1"/>
          <w:sz w:val="16"/>
          <w:szCs w:val="16"/>
        </w:rPr>
        <w:t xml:space="preserve">, во всем остальном – подчинены зампреду ГПУ. </w:t>
      </w:r>
      <w:proofErr w:type="spellStart"/>
      <w:r w:rsidRPr="0098680D">
        <w:rPr>
          <w:rFonts w:ascii="Times New Roman" w:hAnsi="Times New Roman" w:cs="Times New Roman"/>
          <w:color w:val="000000" w:themeColor="text1"/>
          <w:sz w:val="16"/>
          <w:szCs w:val="16"/>
        </w:rPr>
        <w:t>Главвоздухфлоту</w:t>
      </w:r>
      <w:proofErr w:type="spellEnd"/>
      <w:r w:rsidRPr="0098680D">
        <w:rPr>
          <w:rFonts w:ascii="Times New Roman" w:hAnsi="Times New Roman" w:cs="Times New Roman"/>
          <w:color w:val="000000" w:themeColor="text1"/>
          <w:sz w:val="16"/>
          <w:szCs w:val="16"/>
        </w:rPr>
        <w:t xml:space="preserve"> предоставлялось право инспектирования авиазвеньев. В звене должен был служить 51 человек, в нем предусматривалось иметь 2 действующих и 2 запасных самолета (19566).</w:t>
      </w:r>
    </w:p>
    <w:p w14:paraId="7BC1B364" w14:textId="77777777" w:rsidR="004C742F" w:rsidRPr="0098680D" w:rsidRDefault="004C742F" w:rsidP="009753A0">
      <w:pPr>
        <w:spacing w:after="0" w:line="240" w:lineRule="auto"/>
        <w:jc w:val="both"/>
        <w:rPr>
          <w:rFonts w:ascii="Times New Roman" w:hAnsi="Times New Roman" w:cs="Times New Roman"/>
          <w:color w:val="000000" w:themeColor="text1"/>
          <w:sz w:val="16"/>
          <w:szCs w:val="16"/>
        </w:rPr>
      </w:pPr>
    </w:p>
    <w:p w14:paraId="510BF598" w14:textId="77777777" w:rsidR="00B45B53" w:rsidRPr="0098680D" w:rsidRDefault="00B45B53"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18 июля 1923 г. приказ Реввоенсовета Республики и ГПУ предписывал:</w:t>
      </w:r>
    </w:p>
    <w:p w14:paraId="52D9A235" w14:textId="77777777" w:rsidR="00B45B53" w:rsidRPr="0098680D" w:rsidRDefault="00B45B53"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 Главному управлению Красного Воздушного Флота Республики при</w:t>
      </w:r>
      <w:r w:rsidRPr="0098680D">
        <w:rPr>
          <w:rFonts w:ascii="Times New Roman" w:hAnsi="Times New Roman" w:cs="Times New Roman"/>
          <w:color w:val="000000" w:themeColor="text1"/>
          <w:sz w:val="16"/>
          <w:szCs w:val="16"/>
        </w:rPr>
        <w:softHyphen/>
        <w:t>ступить к формированию авиазвеньев для войск ГПУ (одного сухопутной и одного морской авиации)...</w:t>
      </w:r>
    </w:p>
    <w:p w14:paraId="0230AADE" w14:textId="77777777" w:rsidR="00B45B53" w:rsidRPr="0098680D" w:rsidRDefault="00B45B53"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3. Формируемые авиазвенья войск ГПУ подведомственны в техническом отношении </w:t>
      </w:r>
      <w:proofErr w:type="spellStart"/>
      <w:r w:rsidRPr="0098680D">
        <w:rPr>
          <w:rFonts w:ascii="Times New Roman" w:hAnsi="Times New Roman" w:cs="Times New Roman"/>
          <w:color w:val="000000" w:themeColor="text1"/>
          <w:sz w:val="16"/>
          <w:szCs w:val="16"/>
        </w:rPr>
        <w:t>Главначвоздухфлота</w:t>
      </w:r>
      <w:proofErr w:type="spellEnd"/>
      <w:r w:rsidRPr="0098680D">
        <w:rPr>
          <w:rFonts w:ascii="Times New Roman" w:hAnsi="Times New Roman" w:cs="Times New Roman"/>
          <w:color w:val="000000" w:themeColor="text1"/>
          <w:sz w:val="16"/>
          <w:szCs w:val="16"/>
        </w:rPr>
        <w:t>, во всех остальных подчинены заместителю Председателя ГПУ...»</w:t>
      </w:r>
    </w:p>
    <w:p w14:paraId="2017B16F" w14:textId="77777777" w:rsidR="00B45B53" w:rsidRPr="0098680D" w:rsidRDefault="00B45B53"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Приказ этот быстро и полностью был выполнен за счет передачи в ГПУ ранее приданных ей в оперативное подчинение и уже проверенных на деле летчиков, экипажей и звеньев от ВВС РККА (12299).</w:t>
      </w:r>
    </w:p>
    <w:p w14:paraId="47FEBE4D" w14:textId="77777777" w:rsidR="00B45B53" w:rsidRPr="0098680D" w:rsidRDefault="00B45B53" w:rsidP="009753A0">
      <w:pPr>
        <w:spacing w:after="0" w:line="240" w:lineRule="auto"/>
        <w:jc w:val="both"/>
        <w:rPr>
          <w:rFonts w:ascii="Times New Roman" w:hAnsi="Times New Roman" w:cs="Times New Roman"/>
          <w:color w:val="000000" w:themeColor="text1"/>
          <w:sz w:val="16"/>
          <w:szCs w:val="16"/>
        </w:rPr>
      </w:pPr>
    </w:p>
    <w:p w14:paraId="12D76BB0" w14:textId="77777777" w:rsidR="00D371EE" w:rsidRPr="0098680D" w:rsidRDefault="00D371EE" w:rsidP="009753A0">
      <w:pPr>
        <w:pStyle w:val="26"/>
        <w:shd w:val="clear" w:color="auto" w:fill="auto"/>
        <w:spacing w:after="0" w:line="240" w:lineRule="auto"/>
        <w:ind w:firstLine="0"/>
        <w:rPr>
          <w:rFonts w:ascii="Times New Roman" w:cs="Times New Roman"/>
          <w:color w:val="000000" w:themeColor="text1"/>
          <w:spacing w:val="0"/>
        </w:rPr>
      </w:pPr>
      <w:r w:rsidRPr="0098680D">
        <w:rPr>
          <w:rFonts w:ascii="Times New Roman" w:cs="Times New Roman"/>
          <w:color w:val="000000" w:themeColor="text1"/>
          <w:spacing w:val="0"/>
        </w:rPr>
        <w:t xml:space="preserve">18 июля 1923 г. совместным приказом РВСР и ГПУ от № 1580/422, подписанным заместителем председателя РВСР Э.М. </w:t>
      </w:r>
      <w:proofErr w:type="spellStart"/>
      <w:r w:rsidRPr="0098680D">
        <w:rPr>
          <w:rFonts w:ascii="Times New Roman" w:cs="Times New Roman"/>
          <w:color w:val="000000" w:themeColor="text1"/>
          <w:spacing w:val="0"/>
        </w:rPr>
        <w:t>Склянским</w:t>
      </w:r>
      <w:proofErr w:type="spellEnd"/>
      <w:r w:rsidRPr="0098680D">
        <w:rPr>
          <w:rFonts w:ascii="Times New Roman" w:cs="Times New Roman"/>
          <w:color w:val="000000" w:themeColor="text1"/>
          <w:spacing w:val="0"/>
        </w:rPr>
        <w:t xml:space="preserve"> и заместителем председателя ГПУ И.С. </w:t>
      </w:r>
      <w:proofErr w:type="spellStart"/>
      <w:r w:rsidRPr="0098680D">
        <w:rPr>
          <w:rFonts w:ascii="Times New Roman" w:cs="Times New Roman"/>
          <w:color w:val="000000" w:themeColor="text1"/>
          <w:spacing w:val="0"/>
        </w:rPr>
        <w:t>Уншлихтом</w:t>
      </w:r>
      <w:proofErr w:type="spellEnd"/>
      <w:r w:rsidRPr="0098680D">
        <w:rPr>
          <w:rFonts w:ascii="Times New Roman" w:cs="Times New Roman"/>
          <w:color w:val="000000" w:themeColor="text1"/>
          <w:spacing w:val="0"/>
        </w:rPr>
        <w:t xml:space="preserve"> «Главному Управлению Красного Воздушного Флота Республики» было приказано приступить к формированию двух авиационных звеньев войск ГПУ – одного сухопутного и одного морского:</w:t>
      </w:r>
    </w:p>
    <w:p w14:paraId="6D4AFF00" w14:textId="77777777" w:rsidR="00D371EE" w:rsidRPr="0098680D" w:rsidRDefault="00D371EE" w:rsidP="009753A0">
      <w:pPr>
        <w:pStyle w:val="26"/>
        <w:shd w:val="clear" w:color="auto" w:fill="auto"/>
        <w:spacing w:after="0" w:line="240" w:lineRule="auto"/>
        <w:ind w:firstLine="0"/>
        <w:rPr>
          <w:rFonts w:ascii="Times New Roman" w:cs="Times New Roman"/>
          <w:color w:val="000000" w:themeColor="text1"/>
          <w:spacing w:val="0"/>
        </w:rPr>
      </w:pPr>
      <w:r w:rsidRPr="0098680D">
        <w:rPr>
          <w:rFonts w:ascii="Times New Roman" w:cs="Times New Roman"/>
          <w:color w:val="000000" w:themeColor="text1"/>
          <w:spacing w:val="0"/>
        </w:rPr>
        <w:t>1. «Указанные формирования производить, используя летный состав и материальные средства Красного Воздушного Флота, согласно объявляемых штатов авиационных звеньев войск ГПУ.</w:t>
      </w:r>
    </w:p>
    <w:p w14:paraId="71258873" w14:textId="77777777" w:rsidR="00D371EE" w:rsidRPr="0098680D" w:rsidRDefault="00D371EE" w:rsidP="009753A0">
      <w:pPr>
        <w:pStyle w:val="26"/>
        <w:shd w:val="clear" w:color="auto" w:fill="auto"/>
        <w:spacing w:after="0" w:line="240" w:lineRule="auto"/>
        <w:ind w:firstLine="0"/>
        <w:rPr>
          <w:rFonts w:ascii="Times New Roman" w:cs="Times New Roman"/>
          <w:color w:val="000000" w:themeColor="text1"/>
          <w:spacing w:val="0"/>
        </w:rPr>
      </w:pPr>
      <w:r w:rsidRPr="0098680D">
        <w:rPr>
          <w:rFonts w:ascii="Times New Roman" w:cs="Times New Roman"/>
          <w:color w:val="000000" w:themeColor="text1"/>
          <w:spacing w:val="0"/>
        </w:rPr>
        <w:t>2. Командный и летный состав избирается по взаимному соглашению ГПУ и Г.У.В.Ф.</w:t>
      </w:r>
    </w:p>
    <w:p w14:paraId="47F0A1E2" w14:textId="77777777" w:rsidR="00D371EE" w:rsidRPr="0098680D" w:rsidRDefault="00D371EE" w:rsidP="009753A0">
      <w:pPr>
        <w:pStyle w:val="26"/>
        <w:shd w:val="clear" w:color="auto" w:fill="auto"/>
        <w:spacing w:after="0" w:line="240" w:lineRule="auto"/>
        <w:ind w:firstLine="0"/>
        <w:rPr>
          <w:rFonts w:ascii="Times New Roman" w:cs="Times New Roman"/>
          <w:color w:val="000000" w:themeColor="text1"/>
          <w:spacing w:val="0"/>
        </w:rPr>
      </w:pPr>
      <w:r w:rsidRPr="0098680D">
        <w:rPr>
          <w:rFonts w:ascii="Times New Roman" w:cs="Times New Roman"/>
          <w:color w:val="000000" w:themeColor="text1"/>
          <w:spacing w:val="0"/>
        </w:rPr>
        <w:t xml:space="preserve">3. Формируемые авиазвенья Войск ГПУ подведомственны в техническом отношении </w:t>
      </w:r>
      <w:proofErr w:type="spellStart"/>
      <w:r w:rsidRPr="0098680D">
        <w:rPr>
          <w:rFonts w:ascii="Times New Roman" w:cs="Times New Roman"/>
          <w:color w:val="000000" w:themeColor="text1"/>
          <w:spacing w:val="0"/>
        </w:rPr>
        <w:t>Главначвоздухфлота</w:t>
      </w:r>
      <w:proofErr w:type="spellEnd"/>
      <w:r w:rsidRPr="0098680D">
        <w:rPr>
          <w:rFonts w:ascii="Times New Roman" w:cs="Times New Roman"/>
          <w:color w:val="000000" w:themeColor="text1"/>
          <w:spacing w:val="0"/>
        </w:rPr>
        <w:t>, во всех остальных подчинены Зампред. ГПУ.</w:t>
      </w:r>
    </w:p>
    <w:p w14:paraId="757F298C" w14:textId="77777777" w:rsidR="00D371EE" w:rsidRPr="0098680D" w:rsidRDefault="00D371EE" w:rsidP="009753A0">
      <w:pPr>
        <w:pStyle w:val="26"/>
        <w:shd w:val="clear" w:color="auto" w:fill="auto"/>
        <w:spacing w:after="0" w:line="240" w:lineRule="auto"/>
        <w:ind w:firstLine="0"/>
        <w:rPr>
          <w:rFonts w:ascii="Times New Roman" w:cs="Times New Roman"/>
          <w:color w:val="000000" w:themeColor="text1"/>
          <w:spacing w:val="0"/>
        </w:rPr>
      </w:pPr>
      <w:proofErr w:type="spellStart"/>
      <w:r w:rsidRPr="0098680D">
        <w:rPr>
          <w:rFonts w:ascii="Times New Roman" w:cs="Times New Roman"/>
          <w:color w:val="000000" w:themeColor="text1"/>
          <w:spacing w:val="0"/>
        </w:rPr>
        <w:t>Главвоздухфлоту</w:t>
      </w:r>
      <w:proofErr w:type="spellEnd"/>
      <w:r w:rsidRPr="0098680D">
        <w:rPr>
          <w:rFonts w:ascii="Times New Roman" w:cs="Times New Roman"/>
          <w:color w:val="000000" w:themeColor="text1"/>
          <w:spacing w:val="0"/>
        </w:rPr>
        <w:t xml:space="preserve"> предоставляется право всестороннего инспектирования авиазвеньев.</w:t>
      </w:r>
    </w:p>
    <w:p w14:paraId="2A69E6E2" w14:textId="77777777" w:rsidR="00D371EE" w:rsidRPr="0098680D" w:rsidRDefault="00D371EE" w:rsidP="009753A0">
      <w:pPr>
        <w:pStyle w:val="26"/>
        <w:shd w:val="clear" w:color="auto" w:fill="auto"/>
        <w:spacing w:after="0" w:line="240" w:lineRule="auto"/>
        <w:ind w:firstLine="0"/>
        <w:rPr>
          <w:rFonts w:ascii="Times New Roman" w:cs="Times New Roman"/>
          <w:color w:val="000000" w:themeColor="text1"/>
          <w:spacing w:val="0"/>
        </w:rPr>
      </w:pPr>
      <w:r w:rsidRPr="0098680D">
        <w:rPr>
          <w:rFonts w:ascii="Times New Roman" w:cs="Times New Roman"/>
          <w:color w:val="000000" w:themeColor="text1"/>
          <w:spacing w:val="0"/>
        </w:rPr>
        <w:t>4. На Штаб войск ГПУ возлагается обязанность представлять ГУВФ все периодические отчетные сведения, установленные в Красном Воздушном Флоте».</w:t>
      </w:r>
    </w:p>
    <w:p w14:paraId="3BCB2BDE" w14:textId="77777777" w:rsidR="00D371EE" w:rsidRPr="0098680D" w:rsidRDefault="00D371EE" w:rsidP="009753A0">
      <w:pPr>
        <w:pStyle w:val="26"/>
        <w:shd w:val="clear" w:color="auto" w:fill="auto"/>
        <w:spacing w:after="0" w:line="240" w:lineRule="auto"/>
        <w:ind w:firstLine="0"/>
        <w:rPr>
          <w:rFonts w:ascii="Times New Roman" w:cs="Times New Roman"/>
          <w:color w:val="000000" w:themeColor="text1"/>
          <w:spacing w:val="0"/>
        </w:rPr>
      </w:pPr>
      <w:r w:rsidRPr="0098680D">
        <w:rPr>
          <w:rFonts w:ascii="Times New Roman" w:cs="Times New Roman"/>
          <w:color w:val="000000" w:themeColor="text1"/>
          <w:spacing w:val="0"/>
        </w:rPr>
        <w:t xml:space="preserve">Этим же приказом были утверждены штаты. По штатам сухопутного авиационного звена в нем было 44 человека: два летчика (один – командир звена), два летчика-наблюдателя, старший делопроизводитель – казначей, переписчик, механик, два старших моториста, два младших моториста, </w:t>
      </w:r>
      <w:proofErr w:type="spellStart"/>
      <w:r w:rsidRPr="0098680D">
        <w:rPr>
          <w:rFonts w:ascii="Times New Roman" w:cs="Times New Roman"/>
          <w:color w:val="000000" w:themeColor="text1"/>
          <w:spacing w:val="0"/>
        </w:rPr>
        <w:t>аэронавигатор</w:t>
      </w:r>
      <w:proofErr w:type="spellEnd"/>
      <w:r w:rsidRPr="0098680D">
        <w:rPr>
          <w:rFonts w:ascii="Times New Roman" w:cs="Times New Roman"/>
          <w:color w:val="000000" w:themeColor="text1"/>
          <w:spacing w:val="0"/>
        </w:rPr>
        <w:t xml:space="preserve">, фотограф, два пулеметчика, старший телефонист, три телефониста третьего разряда, два шофера, помощник, два мастера (слесарь и столяр), 10 аэродромных, </w:t>
      </w:r>
      <w:proofErr w:type="spellStart"/>
      <w:r w:rsidRPr="0098680D">
        <w:rPr>
          <w:rFonts w:ascii="Times New Roman" w:cs="Times New Roman"/>
          <w:color w:val="000000" w:themeColor="text1"/>
          <w:spacing w:val="0"/>
        </w:rPr>
        <w:t>летпом</w:t>
      </w:r>
      <w:proofErr w:type="spellEnd"/>
      <w:r w:rsidRPr="0098680D">
        <w:rPr>
          <w:rFonts w:ascii="Times New Roman" w:cs="Times New Roman"/>
          <w:color w:val="000000" w:themeColor="text1"/>
          <w:spacing w:val="0"/>
        </w:rPr>
        <w:t>, каптенармус, помощник каптенармуса, повар, работник для хозяйственных надобностей, посыльный, два повозочных; материальную часть составляли два самолета разных типов, два самолета запасного типа, легковой и грузовой автомобили, а также повозка парная и походная кухня к которым полагалось три лошади и два человека; для внутренней связи полагалось иметь центральную станцию на четыре номера и 15 верст кабеля (15231).</w:t>
      </w:r>
    </w:p>
    <w:p w14:paraId="7C5EAD3A" w14:textId="77777777" w:rsidR="00D371EE" w:rsidRPr="0098680D" w:rsidRDefault="00D371EE" w:rsidP="009753A0">
      <w:pPr>
        <w:pStyle w:val="26"/>
        <w:shd w:val="clear" w:color="auto" w:fill="auto"/>
        <w:spacing w:after="0" w:line="240" w:lineRule="auto"/>
        <w:ind w:firstLine="0"/>
        <w:rPr>
          <w:rFonts w:ascii="Times New Roman" w:cs="Times New Roman"/>
          <w:color w:val="000000" w:themeColor="text1"/>
          <w:spacing w:val="0"/>
        </w:rPr>
      </w:pPr>
    </w:p>
    <w:p w14:paraId="57287225"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За рубежом:</w:t>
      </w:r>
    </w:p>
    <w:p w14:paraId="45AFDAD2"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66A7AEA"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18 июля 1923 в Англии закон предоставил женщинам равные права с мужчинами в части развода (3481).</w:t>
      </w:r>
    </w:p>
    <w:p w14:paraId="3DFA2791"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40CCC73C"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Армия:</w:t>
      </w:r>
    </w:p>
    <w:p w14:paraId="0B040F4F"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5CBFA41" w14:textId="77777777" w:rsidR="00C429CD" w:rsidRPr="0098680D" w:rsidRDefault="00C429CD" w:rsidP="009753A0">
      <w:pPr>
        <w:spacing w:after="0" w:line="240" w:lineRule="auto"/>
        <w:jc w:val="both"/>
        <w:rPr>
          <w:rFonts w:ascii="Times New Roman" w:hAnsi="Times New Roman" w:cs="Times New Roman"/>
          <w:bCs/>
          <w:color w:val="000000" w:themeColor="text1"/>
          <w:sz w:val="16"/>
          <w:szCs w:val="16"/>
        </w:rPr>
      </w:pPr>
      <w:r w:rsidRPr="0098680D">
        <w:rPr>
          <w:rFonts w:ascii="Times New Roman" w:hAnsi="Times New Roman" w:cs="Times New Roman"/>
          <w:bCs/>
          <w:color w:val="000000" w:themeColor="text1"/>
          <w:sz w:val="16"/>
          <w:szCs w:val="16"/>
        </w:rPr>
        <w:t>19 июля 1923 г. Протокол №18. Заседание ПБ</w:t>
      </w:r>
    </w:p>
    <w:p w14:paraId="6D4C5E10" w14:textId="77777777" w:rsidR="00C429CD" w:rsidRPr="0098680D" w:rsidRDefault="00C429CD" w:rsidP="009753A0">
      <w:pPr>
        <w:spacing w:after="0" w:line="240" w:lineRule="auto"/>
        <w:jc w:val="both"/>
        <w:rPr>
          <w:rFonts w:ascii="Times New Roman" w:hAnsi="Times New Roman" w:cs="Times New Roman"/>
          <w:bCs/>
          <w:color w:val="000000" w:themeColor="text1"/>
          <w:sz w:val="16"/>
          <w:szCs w:val="16"/>
        </w:rPr>
      </w:pPr>
      <w:r w:rsidRPr="0098680D">
        <w:rPr>
          <w:rFonts w:ascii="Times New Roman" w:hAnsi="Times New Roman" w:cs="Times New Roman"/>
          <w:bCs/>
          <w:color w:val="000000" w:themeColor="text1"/>
          <w:sz w:val="16"/>
          <w:szCs w:val="16"/>
        </w:rPr>
        <w:t>П.6. Заявление Томского [о порядке награждения орденом Трудового Красного Знамени] (17150).</w:t>
      </w:r>
    </w:p>
    <w:p w14:paraId="25C16C79" w14:textId="77777777" w:rsidR="00C429CD" w:rsidRPr="0098680D" w:rsidRDefault="00C429CD" w:rsidP="009753A0">
      <w:pPr>
        <w:spacing w:after="0" w:line="240" w:lineRule="auto"/>
        <w:jc w:val="both"/>
        <w:rPr>
          <w:rFonts w:ascii="Times New Roman" w:hAnsi="Times New Roman" w:cs="Times New Roman"/>
          <w:bCs/>
          <w:color w:val="000000" w:themeColor="text1"/>
          <w:sz w:val="16"/>
          <w:szCs w:val="16"/>
        </w:rPr>
      </w:pPr>
    </w:p>
    <w:p w14:paraId="086B1DBA"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На 19 июля 1923 г. базирование морской авиации представлялось в следующем виде:</w:t>
      </w:r>
    </w:p>
    <w:p w14:paraId="10600BCA"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На Балтике: всего 32 самолёта, из них 18 исправных</w:t>
      </w:r>
    </w:p>
    <w:p w14:paraId="4FB10618"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На Чёрном море: всего 57 самолётов, из них исправных - 41 (12051).</w:t>
      </w:r>
    </w:p>
    <w:p w14:paraId="5543AC05"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02B2BD6"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19 июля 1923 г. При</w:t>
      </w:r>
      <w:r w:rsidRPr="0098680D">
        <w:rPr>
          <w:rFonts w:ascii="Times New Roman" w:hAnsi="Times New Roman" w:cs="Times New Roman"/>
          <w:color w:val="000000" w:themeColor="text1"/>
          <w:sz w:val="16"/>
          <w:szCs w:val="16"/>
        </w:rPr>
        <w:softHyphen/>
        <w:t>казом РВСР № 1657 управление начальника броневых сил было расформировано, функции переда</w:t>
      </w:r>
      <w:r w:rsidRPr="0098680D">
        <w:rPr>
          <w:rFonts w:ascii="Times New Roman" w:hAnsi="Times New Roman" w:cs="Times New Roman"/>
          <w:color w:val="000000" w:themeColor="text1"/>
          <w:sz w:val="16"/>
          <w:szCs w:val="16"/>
        </w:rPr>
        <w:softHyphen/>
        <w:t>ны ГАУ РККА. (Документы управления за 1918-1923 гг. хранятся в РГВА, ф. 27.)</w:t>
      </w:r>
    </w:p>
    <w:p w14:paraId="333D796C"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868056A"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19 июля 1923 г. в связи с расформированием Управления броневых сил РККА приказом РВС СССР No.1657 от его функции были переданы ГАУ.</w:t>
      </w:r>
    </w:p>
    <w:p w14:paraId="29A4A3E7"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Приказом РВС СССР No.446/96 от 28 марта 1924 г. ГАУ переименовано в Артиллерийское управление и подчинено начальнику снабжений РККА и РККФ. По положению о начальнике снабжений, объявленному приказом РВС СССР No.687 от 28 июня 1925 г., Артиллерийское управление ведало: обеспечением армии артиллерийским имуществом, научно-техническим контролем над производством, развитием, усовершенствованием артиллерийской техники. По приказу РВС СССР No.1100 от 13 ноября 1925 г. вошло во вновь созданное Управление снабжений РККА. В связи с ликвидацией последнего как самостоятельное управление АУ РККА приказом РВС СССР No.360/78 от 20 ноября 1929 г. подчинено начальнику вооружений РККА, с апреля 1936 г. - вновь созданному Главному управлению вооружения и технического снабжения РККА, с июля 1937 г. - непосредственно наркому.</w:t>
      </w:r>
    </w:p>
    <w:p w14:paraId="2C309A14"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По положению об НКО СССР от 22 ноября 1934 г. на Артиллерийское управление РККА, как на центральный орган НКО, возлагалась разработка и реализация системы артиллерийского вооружения армии.</w:t>
      </w:r>
    </w:p>
    <w:p w14:paraId="5F93BDD7"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Приказом НКО No.0242 от 31 декабря 1935 г. была вновь введена должность начальника артиллерии РККА, который отвечал за развитие, боевую подготовку, боеготовность наземной и зенитной артиллерии, воспитание и подбор командных кадров. Он возглавлял Управление начальника артиллерии.</w:t>
      </w:r>
    </w:p>
    <w:p w14:paraId="41E6D35F"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Приказом No.0149 от 13 июля 1940 г. на базе Артиллерийского управления, Управлений начальника артиллерии Красной Армии, стрелкового вооружения, минометно-минного вооружения Красной Армии было сформировано Главное артиллерийское управление Красной Армии (11226).</w:t>
      </w:r>
    </w:p>
    <w:p w14:paraId="4F47BD6D"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0E3AD73E"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19 июля 1923 г. Приказом РВСР No.1657 УЕБС РККА расформировано, функции переданы ГАУ РККА (11226).</w:t>
      </w:r>
    </w:p>
    <w:p w14:paraId="0260146F"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3AFC8E90"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19 июля 1923 г. вышел ПРИКАЗ РВСР О РАСФОРМИРОВАНИИ УПРАВЛЕНИЯ БРОНЕВЫХ СИЛ № 1657</w:t>
      </w:r>
    </w:p>
    <w:p w14:paraId="05F5F28D"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г. Москва</w:t>
      </w:r>
    </w:p>
    <w:p w14:paraId="4766B33C"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 Приказы РВСР 1922 г. №№ 384, 2237, 2258, 2783, 2789- 1923 г. №№ 105, 341, 481, 541, 544 - в от</w:t>
      </w:r>
      <w:r w:rsidRPr="0098680D">
        <w:rPr>
          <w:rFonts w:ascii="Times New Roman" w:hAnsi="Times New Roman" w:cs="Times New Roman"/>
          <w:color w:val="000000" w:themeColor="text1"/>
          <w:sz w:val="16"/>
          <w:szCs w:val="16"/>
        </w:rPr>
        <w:softHyphen/>
        <w:t>ношении Управления броневых сил РККА, 877 и 1059 — отменить.</w:t>
      </w:r>
    </w:p>
    <w:p w14:paraId="49F6DE7C"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2. Управление броневых сил РККА считать расформированным с 1 августа.</w:t>
      </w:r>
    </w:p>
    <w:p w14:paraId="1EC22526"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3. Ввести в действие с 1 августа </w:t>
      </w:r>
      <w:proofErr w:type="spellStart"/>
      <w:r w:rsidRPr="0098680D">
        <w:rPr>
          <w:rFonts w:ascii="Times New Roman" w:hAnsi="Times New Roman" w:cs="Times New Roman"/>
          <w:color w:val="000000" w:themeColor="text1"/>
          <w:sz w:val="16"/>
          <w:szCs w:val="16"/>
        </w:rPr>
        <w:t>с.г</w:t>
      </w:r>
      <w:proofErr w:type="spellEnd"/>
      <w:r w:rsidRPr="0098680D">
        <w:rPr>
          <w:rFonts w:ascii="Times New Roman" w:hAnsi="Times New Roman" w:cs="Times New Roman"/>
          <w:color w:val="000000" w:themeColor="text1"/>
          <w:sz w:val="16"/>
          <w:szCs w:val="16"/>
        </w:rPr>
        <w:t>. объявляемый при сем штат Главного артиллерийского упра</w:t>
      </w:r>
      <w:r w:rsidRPr="0098680D">
        <w:rPr>
          <w:rFonts w:ascii="Times New Roman" w:hAnsi="Times New Roman" w:cs="Times New Roman"/>
          <w:color w:val="000000" w:themeColor="text1"/>
          <w:sz w:val="16"/>
          <w:szCs w:val="16"/>
        </w:rPr>
        <w:softHyphen/>
        <w:t>вления.</w:t>
      </w:r>
    </w:p>
    <w:p w14:paraId="1917DE13"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Заместитель председателя РВС Республики Э. </w:t>
      </w:r>
      <w:proofErr w:type="spellStart"/>
      <w:r w:rsidRPr="0098680D">
        <w:rPr>
          <w:rFonts w:ascii="Times New Roman" w:hAnsi="Times New Roman" w:cs="Times New Roman"/>
          <w:color w:val="000000" w:themeColor="text1"/>
          <w:sz w:val="16"/>
          <w:szCs w:val="16"/>
        </w:rPr>
        <w:t>Склянский</w:t>
      </w:r>
      <w:proofErr w:type="spellEnd"/>
    </w:p>
    <w:p w14:paraId="43AF4C61"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РГВА. Ф. 4. Оп. 3. Д. 1888. Л. 133. Типографский экземпляр (11210).</w:t>
      </w:r>
    </w:p>
    <w:p w14:paraId="3711F809"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7654018"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За рубежом:</w:t>
      </w:r>
    </w:p>
    <w:p w14:paraId="1258B5DC"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04563EE" w14:textId="77777777" w:rsidR="00E10D28" w:rsidRPr="0098680D" w:rsidRDefault="00E10D28" w:rsidP="009753A0">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lastRenderedPageBreak/>
        <w:t>19 июля 1923 шестью террористами убит лидер мексиканской революции Панчо Вилья (4962).</w:t>
      </w:r>
    </w:p>
    <w:p w14:paraId="31178557" w14:textId="77777777" w:rsidR="00E10D28" w:rsidRPr="0098680D" w:rsidRDefault="00E10D28" w:rsidP="009753A0">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E633963"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За рубежом:</w:t>
      </w:r>
    </w:p>
    <w:p w14:paraId="6F9D828C"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8A6312B" w14:textId="77777777" w:rsidR="00E10D28" w:rsidRPr="0098680D" w:rsidRDefault="00E10D28" w:rsidP="009753A0">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20 июля 1923 шестью террористами убит лидер мексиканской революции Панчо Вилья (4962).</w:t>
      </w:r>
    </w:p>
    <w:p w14:paraId="6AB8FF48" w14:textId="77777777" w:rsidR="00E10D28" w:rsidRPr="0098680D" w:rsidRDefault="00E10D28" w:rsidP="009753A0">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562663FE"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20 июля 1923 в Мексике был убит </w:t>
      </w:r>
      <w:proofErr w:type="spellStart"/>
      <w:r w:rsidRPr="0098680D">
        <w:rPr>
          <w:rFonts w:ascii="Times New Roman" w:hAnsi="Times New Roman" w:cs="Times New Roman"/>
          <w:color w:val="000000" w:themeColor="text1"/>
          <w:sz w:val="16"/>
          <w:szCs w:val="16"/>
        </w:rPr>
        <w:t>Ф.Вилья</w:t>
      </w:r>
      <w:proofErr w:type="spellEnd"/>
      <w:r w:rsidRPr="0098680D">
        <w:rPr>
          <w:rFonts w:ascii="Times New Roman" w:hAnsi="Times New Roman" w:cs="Times New Roman"/>
          <w:color w:val="000000" w:themeColor="text1"/>
          <w:sz w:val="16"/>
          <w:szCs w:val="16"/>
        </w:rPr>
        <w:t xml:space="preserve"> (2443,402).</w:t>
      </w:r>
    </w:p>
    <w:p w14:paraId="19D6E443"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63FFA1C6"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Жизнь и внутренняя политика:</w:t>
      </w:r>
    </w:p>
    <w:p w14:paraId="60EE150D"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8AA71AF"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Между 21 и 27 июля 1923. Из протокола заседания Политбюро N 19, 1923 г.</w:t>
      </w:r>
    </w:p>
    <w:p w14:paraId="2DD817DF"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О ставках совслужащих </w:t>
      </w:r>
    </w:p>
    <w:p w14:paraId="5618A2EC"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а) Признать необходимым снижение высоких ставок совслужащих; </w:t>
      </w:r>
    </w:p>
    <w:p w14:paraId="0A2F1A92"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б) Поручить комиссии в составе представителей от ВЦСПС, ВСНХ, НКПС, НК РКИ и </w:t>
      </w:r>
      <w:proofErr w:type="spellStart"/>
      <w:r w:rsidRPr="0098680D">
        <w:rPr>
          <w:rFonts w:ascii="Times New Roman" w:hAnsi="Times New Roman" w:cs="Times New Roman"/>
          <w:color w:val="000000" w:themeColor="text1"/>
          <w:sz w:val="16"/>
          <w:szCs w:val="16"/>
        </w:rPr>
        <w:t>НКТруд</w:t>
      </w:r>
      <w:proofErr w:type="spellEnd"/>
      <w:r w:rsidRPr="0098680D">
        <w:rPr>
          <w:rFonts w:ascii="Times New Roman" w:hAnsi="Times New Roman" w:cs="Times New Roman"/>
          <w:color w:val="000000" w:themeColor="text1"/>
          <w:sz w:val="16"/>
          <w:szCs w:val="16"/>
        </w:rPr>
        <w:t xml:space="preserve"> разработать проект конкретных мероприятий и внести в Политбюро (11652).</w:t>
      </w:r>
    </w:p>
    <w:p w14:paraId="4C1AF68E"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171832C"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Другие оборонные отрасли:</w:t>
      </w:r>
    </w:p>
    <w:p w14:paraId="3AC203CE"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018C0FD"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23 июля 1923 Протоколы заседаний Президиума ВСНХ. 5436. Слушали: о передаче ГУВП станков с завода быв. Ричардса (“Красный путиловец”). Постановили: предложить </w:t>
      </w:r>
      <w:proofErr w:type="spellStart"/>
      <w:r w:rsidRPr="0098680D">
        <w:rPr>
          <w:rFonts w:ascii="Times New Roman" w:hAnsi="Times New Roman" w:cs="Times New Roman"/>
          <w:color w:val="000000" w:themeColor="text1"/>
          <w:sz w:val="16"/>
          <w:szCs w:val="16"/>
        </w:rPr>
        <w:t>Севзаппромбюро</w:t>
      </w:r>
      <w:proofErr w:type="spellEnd"/>
      <w:r w:rsidRPr="0098680D">
        <w:rPr>
          <w:rFonts w:ascii="Times New Roman" w:hAnsi="Times New Roman" w:cs="Times New Roman"/>
          <w:color w:val="000000" w:themeColor="text1"/>
          <w:sz w:val="16"/>
          <w:szCs w:val="16"/>
        </w:rPr>
        <w:t xml:space="preserve"> передать в 3-дневный срок прием</w:t>
      </w:r>
      <w:r w:rsidRPr="0098680D">
        <w:rPr>
          <w:rFonts w:ascii="Times New Roman" w:hAnsi="Times New Roman" w:cs="Times New Roman"/>
          <w:color w:val="000000" w:themeColor="text1"/>
          <w:sz w:val="16"/>
          <w:szCs w:val="16"/>
        </w:rPr>
        <w:softHyphen/>
        <w:t>щикам ГУВП 2 горизонтально-расточных станка с завода быв. Ричардса с приспособлением для нарезания резьбы; предложить ГУВП компенсировать завод “Красный путиловец” двумя такими же станками из числа станков, заказанных за границей для завода им. Калинина. (РГАЭ. Ф. 3429. Оп. 1. Д. 4897. Л. 156 об.) (10711,648).</w:t>
      </w:r>
    </w:p>
    <w:p w14:paraId="10B08ADF"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FCC4222"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23 июля 1923 года была подготовлена докладная записка организатора коллектива - руководителя партийной организации Петроградского электровакуумного за</w:t>
      </w:r>
      <w:r w:rsidRPr="0098680D">
        <w:rPr>
          <w:rFonts w:ascii="Times New Roman" w:hAnsi="Times New Roman" w:cs="Times New Roman"/>
          <w:color w:val="000000" w:themeColor="text1"/>
          <w:sz w:val="16"/>
          <w:szCs w:val="16"/>
        </w:rPr>
        <w:softHyphen/>
        <w:t>вода. В ней, в частности, говорится: "... хотя и оборудование завода частично не окончено, все время идет производственная работа: приготовляются усилительные лампочки для приёмников радиотелеграфа и радиотелефона, безвоздушные громоотводы и ремонтируются рентгеновские трубки. Ввиду раз</w:t>
      </w:r>
      <w:r w:rsidRPr="0098680D">
        <w:rPr>
          <w:rFonts w:ascii="Times New Roman" w:hAnsi="Times New Roman" w:cs="Times New Roman"/>
          <w:color w:val="000000" w:themeColor="text1"/>
          <w:sz w:val="16"/>
          <w:szCs w:val="16"/>
        </w:rPr>
        <w:softHyphen/>
        <w:t>вития радиотехники и вообще замечательного стремления к за</w:t>
      </w:r>
      <w:r w:rsidRPr="0098680D">
        <w:rPr>
          <w:rFonts w:ascii="Times New Roman" w:hAnsi="Times New Roman" w:cs="Times New Roman"/>
          <w:color w:val="000000" w:themeColor="text1"/>
          <w:sz w:val="16"/>
          <w:szCs w:val="16"/>
        </w:rPr>
        <w:softHyphen/>
        <w:t>мене проводной телефонии и телеграфии беспроводной, наш завод приобретает особо важное значение, так как завода однородно</w:t>
      </w:r>
      <w:r w:rsidRPr="0098680D">
        <w:rPr>
          <w:rFonts w:ascii="Times New Roman" w:hAnsi="Times New Roman" w:cs="Times New Roman"/>
          <w:color w:val="000000" w:themeColor="text1"/>
          <w:sz w:val="16"/>
          <w:szCs w:val="16"/>
        </w:rPr>
        <w:softHyphen/>
        <w:t>го производства в России нет... Кроме того, необходимо заме</w:t>
      </w:r>
      <w:r w:rsidRPr="0098680D">
        <w:rPr>
          <w:rFonts w:ascii="Times New Roman" w:hAnsi="Times New Roman" w:cs="Times New Roman"/>
          <w:color w:val="000000" w:themeColor="text1"/>
          <w:sz w:val="16"/>
          <w:szCs w:val="16"/>
        </w:rPr>
        <w:softHyphen/>
        <w:t>тить, что в связи с предполагаемым переводом радиолаборато</w:t>
      </w:r>
      <w:r w:rsidRPr="0098680D">
        <w:rPr>
          <w:rFonts w:ascii="Times New Roman" w:hAnsi="Times New Roman" w:cs="Times New Roman"/>
          <w:color w:val="000000" w:themeColor="text1"/>
          <w:sz w:val="16"/>
          <w:szCs w:val="16"/>
        </w:rPr>
        <w:softHyphen/>
        <w:t xml:space="preserve">рии из Москвы и приглашением на этот завод крупных научных сил, как-то Вологдин, Мандельштам, </w:t>
      </w:r>
      <w:proofErr w:type="spellStart"/>
      <w:r w:rsidRPr="0098680D">
        <w:rPr>
          <w:rFonts w:ascii="Times New Roman" w:hAnsi="Times New Roman" w:cs="Times New Roman"/>
          <w:color w:val="000000" w:themeColor="text1"/>
          <w:sz w:val="16"/>
          <w:szCs w:val="16"/>
        </w:rPr>
        <w:t>Папалексии</w:t>
      </w:r>
      <w:proofErr w:type="spellEnd"/>
      <w:r w:rsidRPr="0098680D">
        <w:rPr>
          <w:rFonts w:ascii="Times New Roman" w:hAnsi="Times New Roman" w:cs="Times New Roman"/>
          <w:color w:val="000000" w:themeColor="text1"/>
          <w:sz w:val="16"/>
          <w:szCs w:val="16"/>
        </w:rPr>
        <w:t xml:space="preserve"> др., завод при</w:t>
      </w:r>
      <w:r w:rsidRPr="0098680D">
        <w:rPr>
          <w:rFonts w:ascii="Times New Roman" w:hAnsi="Times New Roman" w:cs="Times New Roman"/>
          <w:color w:val="000000" w:themeColor="text1"/>
          <w:sz w:val="16"/>
          <w:szCs w:val="16"/>
        </w:rPr>
        <w:softHyphen/>
        <w:t>обретает еще более важное значение... " (11481).</w:t>
      </w:r>
    </w:p>
    <w:p w14:paraId="3A120A3D"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611F919C" w14:textId="77777777" w:rsidR="007D1E0E" w:rsidRPr="0098680D" w:rsidRDefault="007D1E0E"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23 июля 1923 г. в своей записке от организатор коллектива - руководи</w:t>
      </w:r>
      <w:r w:rsidRPr="0098680D">
        <w:rPr>
          <w:rFonts w:ascii="Times New Roman" w:hAnsi="Times New Roman" w:cs="Times New Roman"/>
          <w:color w:val="000000" w:themeColor="text1"/>
          <w:sz w:val="16"/>
          <w:szCs w:val="16"/>
        </w:rPr>
        <w:softHyphen/>
        <w:t>тель партийной организации Электровакуумный завод отмечал: «... хотя и оборудование завода частично не окончено, все время идет производственная работа: приготовля</w:t>
      </w:r>
      <w:r w:rsidRPr="0098680D">
        <w:rPr>
          <w:rFonts w:ascii="Times New Roman" w:hAnsi="Times New Roman" w:cs="Times New Roman"/>
          <w:color w:val="000000" w:themeColor="text1"/>
          <w:sz w:val="16"/>
          <w:szCs w:val="16"/>
        </w:rPr>
        <w:softHyphen/>
        <w:t>ются усилительные лампочки для приемников радиотелеграфа и радиотелефо</w:t>
      </w:r>
      <w:r w:rsidRPr="0098680D">
        <w:rPr>
          <w:rFonts w:ascii="Times New Roman" w:hAnsi="Times New Roman" w:cs="Times New Roman"/>
          <w:color w:val="000000" w:themeColor="text1"/>
          <w:sz w:val="16"/>
          <w:szCs w:val="16"/>
        </w:rPr>
        <w:softHyphen/>
        <w:t>на, безвоздушные громоотводы и ремонтируются рентгеновские трубки. Вви</w:t>
      </w:r>
      <w:r w:rsidRPr="0098680D">
        <w:rPr>
          <w:rFonts w:ascii="Times New Roman" w:hAnsi="Times New Roman" w:cs="Times New Roman"/>
          <w:color w:val="000000" w:themeColor="text1"/>
          <w:sz w:val="16"/>
          <w:szCs w:val="16"/>
        </w:rPr>
        <w:softHyphen/>
        <w:t>ду развития радиотехники и вообще замечательного стремления к замене проводной телефонии и телеграфии беспроводной, наш завод приобретает особо важное значение, так как завода однородного производства в России нет» (19098).</w:t>
      </w:r>
    </w:p>
    <w:p w14:paraId="13220A81" w14:textId="77777777" w:rsidR="007D1E0E" w:rsidRPr="0098680D" w:rsidRDefault="007D1E0E" w:rsidP="009753A0">
      <w:pPr>
        <w:spacing w:after="0" w:line="240" w:lineRule="auto"/>
        <w:jc w:val="both"/>
        <w:rPr>
          <w:rFonts w:ascii="Times New Roman" w:hAnsi="Times New Roman" w:cs="Times New Roman"/>
          <w:color w:val="000000" w:themeColor="text1"/>
          <w:sz w:val="16"/>
          <w:szCs w:val="16"/>
        </w:rPr>
      </w:pPr>
    </w:p>
    <w:p w14:paraId="1BF9C1DE" w14:textId="77777777" w:rsidR="007D1E0E" w:rsidRPr="0098680D" w:rsidRDefault="007D1E0E"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Внешняя политика:</w:t>
      </w:r>
    </w:p>
    <w:p w14:paraId="578F34AB" w14:textId="77777777" w:rsidR="007D1E0E" w:rsidRPr="0098680D" w:rsidRDefault="007D1E0E"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BE467DA" w14:textId="77777777" w:rsidR="007D1E0E" w:rsidRPr="0098680D" w:rsidRDefault="007D1E0E" w:rsidP="009753A0">
      <w:pPr>
        <w:pStyle w:val="ae"/>
        <w:spacing w:before="0" w:after="0"/>
        <w:jc w:val="both"/>
        <w:textAlignment w:val="top"/>
        <w:rPr>
          <w:color w:val="000000" w:themeColor="text1"/>
          <w:sz w:val="16"/>
          <w:szCs w:val="16"/>
        </w:rPr>
      </w:pPr>
      <w:r w:rsidRPr="0098680D">
        <w:rPr>
          <w:color w:val="000000" w:themeColor="text1"/>
          <w:sz w:val="16"/>
          <w:szCs w:val="16"/>
        </w:rPr>
        <w:t xml:space="preserve">С 23 по 30 июля 1923 г. </w:t>
      </w:r>
      <w:proofErr w:type="spellStart"/>
      <w:r w:rsidRPr="0098680D">
        <w:rPr>
          <w:color w:val="000000" w:themeColor="text1"/>
          <w:sz w:val="16"/>
          <w:szCs w:val="16"/>
        </w:rPr>
        <w:t>Розенгольц</w:t>
      </w:r>
      <w:proofErr w:type="spellEnd"/>
      <w:r w:rsidRPr="0098680D">
        <w:rPr>
          <w:color w:val="000000" w:themeColor="text1"/>
          <w:sz w:val="16"/>
          <w:szCs w:val="16"/>
        </w:rPr>
        <w:t xml:space="preserve"> (под псевдонимом </w:t>
      </w:r>
      <w:proofErr w:type="spellStart"/>
      <w:r w:rsidRPr="0098680D">
        <w:rPr>
          <w:color w:val="000000" w:themeColor="text1"/>
          <w:sz w:val="16"/>
          <w:szCs w:val="16"/>
        </w:rPr>
        <w:t>Рашин</w:t>
      </w:r>
      <w:proofErr w:type="spellEnd"/>
      <w:r w:rsidRPr="0098680D">
        <w:rPr>
          <w:color w:val="000000" w:themeColor="text1"/>
          <w:sz w:val="16"/>
          <w:szCs w:val="16"/>
        </w:rPr>
        <w:t xml:space="preserve">) находился в Берлине. В переговорах участвовали Крестинский, сотрудники полпредства И. С. Якубович и А. М. Устинов. В беседе 30 июля 1923 г. канцлер Германии Куно подтвердил намерение о выделении 35 млн. марок, но всякую дальнейшую помощь обусловил выполнением СССР обоих условий. Условие о немецкой монополии </w:t>
      </w:r>
      <w:proofErr w:type="spellStart"/>
      <w:r w:rsidRPr="0098680D">
        <w:rPr>
          <w:color w:val="000000" w:themeColor="text1"/>
          <w:sz w:val="16"/>
          <w:szCs w:val="16"/>
        </w:rPr>
        <w:t>Розенгольц</w:t>
      </w:r>
      <w:proofErr w:type="spellEnd"/>
      <w:r w:rsidRPr="0098680D">
        <w:rPr>
          <w:color w:val="000000" w:themeColor="text1"/>
          <w:sz w:val="16"/>
          <w:szCs w:val="16"/>
        </w:rPr>
        <w:t xml:space="preserve"> принял к сведению, а в отношении одностороннего обязывающего заявления о поддержке Германии в действиях против Польши привел довод </w:t>
      </w:r>
      <w:proofErr w:type="spellStart"/>
      <w:r w:rsidRPr="0098680D">
        <w:rPr>
          <w:color w:val="000000" w:themeColor="text1"/>
          <w:sz w:val="16"/>
          <w:szCs w:val="16"/>
        </w:rPr>
        <w:t>Склянского</w:t>
      </w:r>
      <w:proofErr w:type="spellEnd"/>
      <w:r w:rsidRPr="0098680D">
        <w:rPr>
          <w:color w:val="000000" w:themeColor="text1"/>
          <w:sz w:val="16"/>
          <w:szCs w:val="16"/>
        </w:rPr>
        <w:t xml:space="preserve">, необходимости сначала получить достаточное количество вооружений. </w:t>
      </w:r>
      <w:proofErr w:type="spellStart"/>
      <w:r w:rsidRPr="0098680D">
        <w:rPr>
          <w:color w:val="000000" w:themeColor="text1"/>
          <w:sz w:val="16"/>
          <w:szCs w:val="16"/>
        </w:rPr>
        <w:t>Розенгольц</w:t>
      </w:r>
      <w:proofErr w:type="spellEnd"/>
      <w:r w:rsidRPr="0098680D">
        <w:rPr>
          <w:color w:val="000000" w:themeColor="text1"/>
          <w:sz w:val="16"/>
          <w:szCs w:val="16"/>
        </w:rPr>
        <w:t xml:space="preserve"> указал, что приоритетное значение имеет наличие у обеих сторон сильных ВВС и подводного флота. Поэтому пока, мол, не следует спешить. Он предложил продолжить военно-политические переговоры в Москве. Там были недовольны итогами берлинских переговоров </w:t>
      </w:r>
      <w:proofErr w:type="spellStart"/>
      <w:r w:rsidRPr="0098680D">
        <w:rPr>
          <w:color w:val="000000" w:themeColor="text1"/>
          <w:sz w:val="16"/>
          <w:szCs w:val="16"/>
        </w:rPr>
        <w:t>Розенгольца</w:t>
      </w:r>
      <w:proofErr w:type="spellEnd"/>
      <w:r w:rsidRPr="0098680D">
        <w:rPr>
          <w:color w:val="000000" w:themeColor="text1"/>
          <w:sz w:val="16"/>
          <w:szCs w:val="16"/>
        </w:rPr>
        <w:t>.</w:t>
      </w:r>
    </w:p>
    <w:p w14:paraId="7470E6F7" w14:textId="77777777" w:rsidR="007D1E0E" w:rsidRPr="0098680D" w:rsidRDefault="007D1E0E" w:rsidP="009753A0">
      <w:pPr>
        <w:pStyle w:val="ae"/>
        <w:spacing w:before="0" w:after="0"/>
        <w:jc w:val="both"/>
        <w:textAlignment w:val="top"/>
        <w:rPr>
          <w:color w:val="000000" w:themeColor="text1"/>
          <w:sz w:val="16"/>
          <w:szCs w:val="16"/>
        </w:rPr>
      </w:pPr>
      <w:r w:rsidRPr="0098680D">
        <w:rPr>
          <w:color w:val="000000" w:themeColor="text1"/>
          <w:sz w:val="16"/>
          <w:szCs w:val="16"/>
        </w:rPr>
        <w:t>Радек по этому поводу в свойственной ему циничной и бесцеремонной манере заявил германскому послу в сентябре 1923 г:</w:t>
      </w:r>
    </w:p>
    <w:p w14:paraId="2A598A97" w14:textId="77777777" w:rsidR="007D1E0E" w:rsidRPr="0098680D" w:rsidRDefault="007D1E0E" w:rsidP="009753A0">
      <w:pPr>
        <w:pStyle w:val="ae"/>
        <w:spacing w:before="0" w:after="0"/>
        <w:jc w:val="both"/>
        <w:textAlignment w:val="top"/>
        <w:rPr>
          <w:iCs/>
          <w:color w:val="000000" w:themeColor="text1"/>
          <w:sz w:val="16"/>
          <w:szCs w:val="16"/>
        </w:rPr>
      </w:pPr>
      <w:r w:rsidRPr="0098680D">
        <w:rPr>
          <w:iCs/>
          <w:color w:val="000000" w:themeColor="text1"/>
          <w:sz w:val="16"/>
          <w:szCs w:val="16"/>
        </w:rPr>
        <w:t>«Вы же не можете думать, что мы за те паршивые миллионы, которые вы нам даете, в одностороннем порядке свяжем себя политически, а что касается монополии, на которую вы претендуете для германской промышленности, то мы совершенно далеки от того, чтобы согласиться с этим; наоборот, мы берем все, что нам может пригодиться в военном отношении, и везде, где мы можем это найти. Так, во Франции мы купили самолеты, и из Англии нам тоже будут делаться (военные) поставки».</w:t>
      </w:r>
    </w:p>
    <w:p w14:paraId="48269C3F" w14:textId="77777777" w:rsidR="007D1E0E" w:rsidRPr="0098680D" w:rsidRDefault="007D1E0E" w:rsidP="009753A0">
      <w:pPr>
        <w:pStyle w:val="ae"/>
        <w:spacing w:before="0" w:after="0"/>
        <w:jc w:val="both"/>
        <w:textAlignment w:val="top"/>
        <w:rPr>
          <w:color w:val="000000" w:themeColor="text1"/>
          <w:sz w:val="16"/>
          <w:szCs w:val="16"/>
        </w:rPr>
      </w:pPr>
      <w:r w:rsidRPr="0098680D">
        <w:rPr>
          <w:color w:val="000000" w:themeColor="text1"/>
          <w:sz w:val="16"/>
          <w:szCs w:val="16"/>
        </w:rPr>
        <w:t xml:space="preserve">В итоге переговоров были парафированы два подготовленных ранее договора о производстве в СССР (Златоуст, Тула, Петроград) боеприпасов и военного снаряжения и поставках военных материалов </w:t>
      </w:r>
      <w:proofErr w:type="spellStart"/>
      <w:r w:rsidRPr="0098680D">
        <w:rPr>
          <w:color w:val="000000" w:themeColor="text1"/>
          <w:sz w:val="16"/>
          <w:szCs w:val="16"/>
        </w:rPr>
        <w:t>райхсверу</w:t>
      </w:r>
      <w:proofErr w:type="spellEnd"/>
      <w:r w:rsidRPr="0098680D">
        <w:rPr>
          <w:color w:val="000000" w:themeColor="text1"/>
          <w:sz w:val="16"/>
          <w:szCs w:val="16"/>
        </w:rPr>
        <w:t xml:space="preserve">, а также о строительстве химзавода. Руководство </w:t>
      </w:r>
      <w:proofErr w:type="spellStart"/>
      <w:r w:rsidRPr="0098680D">
        <w:rPr>
          <w:color w:val="000000" w:themeColor="text1"/>
          <w:sz w:val="16"/>
          <w:szCs w:val="16"/>
        </w:rPr>
        <w:t>райхсвера</w:t>
      </w:r>
      <w:proofErr w:type="spellEnd"/>
      <w:r w:rsidRPr="0098680D">
        <w:rPr>
          <w:color w:val="000000" w:themeColor="text1"/>
          <w:sz w:val="16"/>
          <w:szCs w:val="16"/>
        </w:rPr>
        <w:t xml:space="preserve"> заявило о готовности создания золотого фонда в 2 млн. марок для выполнения своих финансовых обязательств. Крестинский сообщил Чичерину, что результаты «остаются в пределах тех двух договоров, которые были подготовлены в Москве». С учетом результатов этой серии германо-советских переговоров руководители </w:t>
      </w:r>
      <w:proofErr w:type="spellStart"/>
      <w:r w:rsidRPr="0098680D">
        <w:rPr>
          <w:color w:val="000000" w:themeColor="text1"/>
          <w:sz w:val="16"/>
          <w:szCs w:val="16"/>
        </w:rPr>
        <w:t>райхсвера</w:t>
      </w:r>
      <w:proofErr w:type="spellEnd"/>
      <w:r w:rsidRPr="0098680D">
        <w:rPr>
          <w:color w:val="000000" w:themeColor="text1"/>
          <w:sz w:val="16"/>
          <w:szCs w:val="16"/>
        </w:rPr>
        <w:t xml:space="preserve"> были готовы продолжать сопротивление в Рурской области при сохранении внутреннего порядка в стране и заодно добиваться экономической помощи Англии.</w:t>
      </w:r>
    </w:p>
    <w:p w14:paraId="0C44EB1E" w14:textId="77777777" w:rsidR="007D1E0E" w:rsidRPr="0098680D" w:rsidRDefault="007D1E0E" w:rsidP="009753A0">
      <w:pPr>
        <w:pStyle w:val="ae"/>
        <w:spacing w:before="0" w:after="0"/>
        <w:jc w:val="both"/>
        <w:textAlignment w:val="top"/>
        <w:rPr>
          <w:color w:val="000000" w:themeColor="text1"/>
          <w:sz w:val="16"/>
          <w:szCs w:val="16"/>
        </w:rPr>
      </w:pPr>
      <w:r w:rsidRPr="0098680D">
        <w:rPr>
          <w:color w:val="000000" w:themeColor="text1"/>
          <w:sz w:val="16"/>
          <w:szCs w:val="16"/>
        </w:rPr>
        <w:t xml:space="preserve">Однако Куно под влиянием обострявшейся внутренней ситуации, вызванной проводимой им политикой «пассивного сопротивления» и угрозой всеобщей забастовки, подал в отставку. 13 августа 1923 г. Г. </w:t>
      </w:r>
      <w:proofErr w:type="spellStart"/>
      <w:r w:rsidRPr="0098680D">
        <w:rPr>
          <w:color w:val="000000" w:themeColor="text1"/>
          <w:sz w:val="16"/>
          <w:szCs w:val="16"/>
        </w:rPr>
        <w:t>Штреземан</w:t>
      </w:r>
      <w:proofErr w:type="spellEnd"/>
      <w:r w:rsidRPr="0098680D">
        <w:rPr>
          <w:color w:val="000000" w:themeColor="text1"/>
          <w:sz w:val="16"/>
          <w:szCs w:val="16"/>
        </w:rPr>
        <w:t xml:space="preserve"> сформировал правительство большой коалиции с участием СДПГ и взял курс на изменение внешней политики — отказ от односторонней «восточной ориентации» и поиск модуса вивенди с Францией (18265).</w:t>
      </w:r>
    </w:p>
    <w:p w14:paraId="4AFC834A" w14:textId="77777777" w:rsidR="007D1E0E" w:rsidRPr="0098680D" w:rsidRDefault="007D1E0E" w:rsidP="009753A0">
      <w:pPr>
        <w:spacing w:after="0" w:line="240" w:lineRule="auto"/>
        <w:jc w:val="both"/>
        <w:rPr>
          <w:rFonts w:ascii="Times New Roman" w:eastAsia="Times New Roman" w:hAnsi="Times New Roman" w:cs="Times New Roman"/>
          <w:color w:val="000000" w:themeColor="text1"/>
          <w:sz w:val="16"/>
          <w:szCs w:val="16"/>
          <w:lang w:eastAsia="ru-RU"/>
        </w:rPr>
      </w:pPr>
    </w:p>
    <w:p w14:paraId="544579DC" w14:textId="77777777" w:rsidR="00F07AB9"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За рубежом:</w:t>
      </w:r>
    </w:p>
    <w:p w14:paraId="0860CDCF" w14:textId="77777777" w:rsidR="00F07AB9" w:rsidRPr="0098680D" w:rsidRDefault="00F07AB9"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4C42C5C" w14:textId="77777777" w:rsidR="00D23DAC" w:rsidRPr="0098680D" w:rsidRDefault="00D23DAC"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23 июля в 1923 году стоило отдать швартовы английского гоночного гидросамолета </w:t>
      </w:r>
      <w:hyperlink r:id="rId51" w:tgtFrame="_blank" w:history="1">
        <w:r w:rsidRPr="0098680D">
          <w:rPr>
            <w:rFonts w:ascii="Times New Roman" w:hAnsi="Times New Roman" w:cs="Times New Roman"/>
            <w:color w:val="000000" w:themeColor="text1"/>
            <w:sz w:val="16"/>
            <w:szCs w:val="16"/>
          </w:rPr>
          <w:t>«</w:t>
        </w:r>
        <w:proofErr w:type="spellStart"/>
        <w:r w:rsidRPr="0098680D">
          <w:rPr>
            <w:rFonts w:ascii="Times New Roman" w:hAnsi="Times New Roman" w:cs="Times New Roman"/>
            <w:color w:val="000000" w:themeColor="text1"/>
            <w:sz w:val="16"/>
            <w:szCs w:val="16"/>
          </w:rPr>
          <w:t>Blackburn</w:t>
        </w:r>
        <w:proofErr w:type="spellEnd"/>
        <w:r w:rsidRPr="0098680D">
          <w:rPr>
            <w:rFonts w:ascii="Times New Roman" w:hAnsi="Times New Roman" w:cs="Times New Roman"/>
            <w:color w:val="000000" w:themeColor="text1"/>
            <w:sz w:val="16"/>
            <w:szCs w:val="16"/>
          </w:rPr>
          <w:t>» «</w:t>
        </w:r>
        <w:proofErr w:type="spellStart"/>
        <w:r w:rsidRPr="0098680D">
          <w:rPr>
            <w:rFonts w:ascii="Times New Roman" w:hAnsi="Times New Roman" w:cs="Times New Roman"/>
            <w:color w:val="000000" w:themeColor="text1"/>
            <w:sz w:val="16"/>
            <w:szCs w:val="16"/>
          </w:rPr>
          <w:t>Pellet</w:t>
        </w:r>
        <w:proofErr w:type="spellEnd"/>
        <w:r w:rsidRPr="0098680D">
          <w:rPr>
            <w:rFonts w:ascii="Times New Roman" w:hAnsi="Times New Roman" w:cs="Times New Roman"/>
            <w:color w:val="000000" w:themeColor="text1"/>
            <w:sz w:val="16"/>
            <w:szCs w:val="16"/>
          </w:rPr>
          <w:t xml:space="preserve">», </w:t>
        </w:r>
      </w:hyperlink>
      <w:r w:rsidRPr="0098680D">
        <w:rPr>
          <w:rFonts w:ascii="Times New Roman" w:hAnsi="Times New Roman" w:cs="Times New Roman"/>
          <w:color w:val="000000" w:themeColor="text1"/>
          <w:sz w:val="16"/>
          <w:szCs w:val="16"/>
        </w:rPr>
        <w:t>как подхваченный течением самолет перевернулся. Летающую лодку подняли из воды и разобрали для ремонта, а затем отправили по железной дороге на завод фирмы "</w:t>
      </w:r>
      <w:proofErr w:type="spellStart"/>
      <w:r w:rsidRPr="0098680D">
        <w:rPr>
          <w:rFonts w:ascii="Times New Roman" w:hAnsi="Times New Roman" w:cs="Times New Roman"/>
          <w:color w:val="000000" w:themeColor="text1"/>
          <w:sz w:val="16"/>
          <w:szCs w:val="16"/>
        </w:rPr>
        <w:t>Fairey</w:t>
      </w:r>
      <w:proofErr w:type="spellEnd"/>
      <w:r w:rsidRPr="0098680D">
        <w:rPr>
          <w:rFonts w:ascii="Times New Roman" w:hAnsi="Times New Roman" w:cs="Times New Roman"/>
          <w:color w:val="000000" w:themeColor="text1"/>
          <w:sz w:val="16"/>
          <w:szCs w:val="16"/>
        </w:rPr>
        <w:t xml:space="preserve">" в Гэмбле. К корпусу добавили одностоечную </w:t>
      </w:r>
      <w:proofErr w:type="spellStart"/>
      <w:r w:rsidRPr="0098680D">
        <w:rPr>
          <w:rFonts w:ascii="Times New Roman" w:hAnsi="Times New Roman" w:cs="Times New Roman"/>
          <w:color w:val="000000" w:themeColor="text1"/>
          <w:sz w:val="16"/>
          <w:szCs w:val="16"/>
        </w:rPr>
        <w:t>бипланную</w:t>
      </w:r>
      <w:proofErr w:type="spellEnd"/>
      <w:r w:rsidRPr="0098680D">
        <w:rPr>
          <w:rFonts w:ascii="Times New Roman" w:hAnsi="Times New Roman" w:cs="Times New Roman"/>
          <w:color w:val="000000" w:themeColor="text1"/>
          <w:sz w:val="16"/>
          <w:szCs w:val="16"/>
        </w:rPr>
        <w:t xml:space="preserve"> коробку, под нижним крылом которой разместили два стабилизирующих поплавка (14961).</w:t>
      </w:r>
    </w:p>
    <w:p w14:paraId="74E674B3" w14:textId="77777777" w:rsidR="00D23DAC" w:rsidRPr="0098680D" w:rsidRDefault="00D23DAC" w:rsidP="009753A0">
      <w:pPr>
        <w:spacing w:after="0" w:line="240" w:lineRule="auto"/>
        <w:jc w:val="both"/>
        <w:rPr>
          <w:rFonts w:ascii="Times New Roman" w:hAnsi="Times New Roman" w:cs="Times New Roman"/>
          <w:color w:val="000000" w:themeColor="text1"/>
          <w:sz w:val="16"/>
          <w:szCs w:val="16"/>
        </w:rPr>
      </w:pPr>
    </w:p>
    <w:p w14:paraId="4817E878"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Авиапромышленность:</w:t>
      </w:r>
    </w:p>
    <w:p w14:paraId="583E1DBB"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2077C7A"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24 июля 1923 в Москву прибыла вторая «Комета» (временное бортовое обозначение RR-15, заводской № 7/35). Ее испытания проходили еще более сложно. Правление УВП начало угрожать «</w:t>
      </w:r>
      <w:proofErr w:type="spellStart"/>
      <w:r w:rsidRPr="0098680D">
        <w:rPr>
          <w:rFonts w:ascii="Times New Roman" w:hAnsi="Times New Roman" w:cs="Times New Roman"/>
          <w:color w:val="000000" w:themeColor="text1"/>
          <w:sz w:val="16"/>
          <w:szCs w:val="16"/>
        </w:rPr>
        <w:t>Стиннесу</w:t>
      </w:r>
      <w:proofErr w:type="spellEnd"/>
      <w:r w:rsidRPr="0098680D">
        <w:rPr>
          <w:rFonts w:ascii="Times New Roman" w:hAnsi="Times New Roman" w:cs="Times New Roman"/>
          <w:color w:val="000000" w:themeColor="text1"/>
          <w:sz w:val="16"/>
          <w:szCs w:val="16"/>
        </w:rPr>
        <w:t xml:space="preserve">» и «Дорнье» санкциями. Представители германских компаний отвечали с немецкой корректностью, и в </w:t>
      </w:r>
      <w:proofErr w:type="spellStart"/>
      <w:r w:rsidRPr="0098680D">
        <w:rPr>
          <w:rFonts w:ascii="Times New Roman" w:hAnsi="Times New Roman" w:cs="Times New Roman"/>
          <w:color w:val="000000" w:themeColor="text1"/>
          <w:sz w:val="16"/>
          <w:szCs w:val="16"/>
        </w:rPr>
        <w:t>конце-концов</w:t>
      </w:r>
      <w:proofErr w:type="spellEnd"/>
      <w:r w:rsidRPr="0098680D">
        <w:rPr>
          <w:rFonts w:ascii="Times New Roman" w:hAnsi="Times New Roman" w:cs="Times New Roman"/>
          <w:color w:val="000000" w:themeColor="text1"/>
          <w:sz w:val="16"/>
          <w:szCs w:val="16"/>
        </w:rPr>
        <w:t xml:space="preserve"> решили направить в Москву своего летчика-испытателя </w:t>
      </w:r>
      <w:proofErr w:type="spellStart"/>
      <w:r w:rsidRPr="0098680D">
        <w:rPr>
          <w:rFonts w:ascii="Times New Roman" w:hAnsi="Times New Roman" w:cs="Times New Roman"/>
          <w:color w:val="000000" w:themeColor="text1"/>
          <w:sz w:val="16"/>
          <w:szCs w:val="16"/>
        </w:rPr>
        <w:t>Г.Цинсмайера</w:t>
      </w:r>
      <w:proofErr w:type="spellEnd"/>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Zinsmaier</w:t>
      </w:r>
      <w:proofErr w:type="spellEnd"/>
      <w:r w:rsidRPr="0098680D">
        <w:rPr>
          <w:rFonts w:ascii="Times New Roman" w:hAnsi="Times New Roman" w:cs="Times New Roman"/>
          <w:color w:val="000000" w:themeColor="text1"/>
          <w:sz w:val="16"/>
          <w:szCs w:val="16"/>
        </w:rPr>
        <w:t xml:space="preserve">). Долговязый пилот появился на Ходынке 7 августа и за три дня в присутствии комиссии </w:t>
      </w:r>
      <w:proofErr w:type="spellStart"/>
      <w:r w:rsidRPr="0098680D">
        <w:rPr>
          <w:rFonts w:ascii="Times New Roman" w:hAnsi="Times New Roman" w:cs="Times New Roman"/>
          <w:color w:val="000000" w:themeColor="text1"/>
          <w:sz w:val="16"/>
          <w:szCs w:val="16"/>
        </w:rPr>
        <w:t>Главвоздухфлота</w:t>
      </w:r>
      <w:proofErr w:type="spellEnd"/>
      <w:r w:rsidRPr="0098680D">
        <w:rPr>
          <w:rFonts w:ascii="Times New Roman" w:hAnsi="Times New Roman" w:cs="Times New Roman"/>
          <w:color w:val="000000" w:themeColor="text1"/>
          <w:sz w:val="16"/>
          <w:szCs w:val="16"/>
        </w:rPr>
        <w:t xml:space="preserve"> выполнил шесть успешных полетов, продемонстрировав лучшие качества «Кометы».</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3208"/>
        <w:gridCol w:w="2055"/>
        <w:gridCol w:w="2160"/>
      </w:tblGrid>
      <w:tr w:rsidR="00122ECD" w:rsidRPr="0098680D" w14:paraId="7E85C463" w14:textId="77777777">
        <w:tc>
          <w:tcPr>
            <w:tcW w:w="3208" w:type="dxa"/>
            <w:tcBorders>
              <w:top w:val="single" w:sz="12" w:space="0" w:color="auto"/>
            </w:tcBorders>
          </w:tcPr>
          <w:p w14:paraId="543F4397"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055" w:type="dxa"/>
            <w:tcBorders>
              <w:top w:val="single" w:sz="12" w:space="0" w:color="auto"/>
            </w:tcBorders>
          </w:tcPr>
          <w:p w14:paraId="1A10C795"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Требования договора</w:t>
            </w:r>
          </w:p>
        </w:tc>
        <w:tc>
          <w:tcPr>
            <w:tcW w:w="2160" w:type="dxa"/>
            <w:tcBorders>
              <w:top w:val="single" w:sz="12" w:space="0" w:color="auto"/>
            </w:tcBorders>
          </w:tcPr>
          <w:p w14:paraId="10C55CCC"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Показано </w:t>
            </w:r>
            <w:proofErr w:type="spellStart"/>
            <w:r w:rsidRPr="0098680D">
              <w:rPr>
                <w:rFonts w:ascii="Times New Roman" w:hAnsi="Times New Roman" w:cs="Times New Roman"/>
                <w:color w:val="000000" w:themeColor="text1"/>
                <w:sz w:val="16"/>
                <w:szCs w:val="16"/>
              </w:rPr>
              <w:t>Цинсмайером</w:t>
            </w:r>
            <w:proofErr w:type="spellEnd"/>
          </w:p>
        </w:tc>
      </w:tr>
      <w:tr w:rsidR="00122ECD" w:rsidRPr="0098680D" w14:paraId="31AA179D" w14:textId="77777777">
        <w:tc>
          <w:tcPr>
            <w:tcW w:w="3208" w:type="dxa"/>
          </w:tcPr>
          <w:p w14:paraId="6CCC18B3"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Разбег</w:t>
            </w:r>
          </w:p>
        </w:tc>
        <w:tc>
          <w:tcPr>
            <w:tcW w:w="2055" w:type="dxa"/>
          </w:tcPr>
          <w:p w14:paraId="6CDC8C47"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200 м</w:t>
            </w:r>
          </w:p>
        </w:tc>
        <w:tc>
          <w:tcPr>
            <w:tcW w:w="2160" w:type="dxa"/>
          </w:tcPr>
          <w:p w14:paraId="63FE665E"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130 - 160 м</w:t>
            </w:r>
          </w:p>
        </w:tc>
      </w:tr>
      <w:tr w:rsidR="00122ECD" w:rsidRPr="0098680D" w14:paraId="624D2D71" w14:textId="77777777">
        <w:tc>
          <w:tcPr>
            <w:tcW w:w="3208" w:type="dxa"/>
          </w:tcPr>
          <w:p w14:paraId="6558B85A"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Время подъема на высоту 1000 м</w:t>
            </w:r>
          </w:p>
        </w:tc>
        <w:tc>
          <w:tcPr>
            <w:tcW w:w="2055" w:type="dxa"/>
          </w:tcPr>
          <w:p w14:paraId="17A53821"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12 мин</w:t>
            </w:r>
          </w:p>
        </w:tc>
        <w:tc>
          <w:tcPr>
            <w:tcW w:w="2160" w:type="dxa"/>
          </w:tcPr>
          <w:p w14:paraId="3866FEE3"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9 мин 50 сек</w:t>
            </w:r>
          </w:p>
        </w:tc>
      </w:tr>
      <w:tr w:rsidR="00122ECD" w:rsidRPr="0098680D" w14:paraId="1450F766" w14:textId="77777777">
        <w:tc>
          <w:tcPr>
            <w:tcW w:w="3208" w:type="dxa"/>
          </w:tcPr>
          <w:p w14:paraId="45D5463B"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Макс, скорость</w:t>
            </w:r>
          </w:p>
        </w:tc>
        <w:tc>
          <w:tcPr>
            <w:tcW w:w="2055" w:type="dxa"/>
          </w:tcPr>
          <w:p w14:paraId="21F41AC7"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155 км/ч</w:t>
            </w:r>
          </w:p>
        </w:tc>
        <w:tc>
          <w:tcPr>
            <w:tcW w:w="2160" w:type="dxa"/>
          </w:tcPr>
          <w:p w14:paraId="2CB419DD"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148,5 км/ч</w:t>
            </w:r>
          </w:p>
        </w:tc>
      </w:tr>
      <w:tr w:rsidR="00122ECD" w:rsidRPr="0098680D" w14:paraId="0493F852" w14:textId="77777777">
        <w:tc>
          <w:tcPr>
            <w:tcW w:w="3208" w:type="dxa"/>
          </w:tcPr>
          <w:p w14:paraId="012FBBCE"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Макс, нагрузка</w:t>
            </w:r>
          </w:p>
        </w:tc>
        <w:tc>
          <w:tcPr>
            <w:tcW w:w="2055" w:type="dxa"/>
          </w:tcPr>
          <w:p w14:paraId="1F4486B5"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650 кг</w:t>
            </w:r>
          </w:p>
        </w:tc>
        <w:tc>
          <w:tcPr>
            <w:tcW w:w="2160" w:type="dxa"/>
          </w:tcPr>
          <w:p w14:paraId="22F0A26D"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780 кг</w:t>
            </w:r>
          </w:p>
        </w:tc>
      </w:tr>
      <w:tr w:rsidR="00122ECD" w:rsidRPr="0098680D" w14:paraId="686D4741" w14:textId="77777777">
        <w:tc>
          <w:tcPr>
            <w:tcW w:w="3208" w:type="dxa"/>
            <w:tcBorders>
              <w:bottom w:val="single" w:sz="12" w:space="0" w:color="auto"/>
            </w:tcBorders>
          </w:tcPr>
          <w:p w14:paraId="3BAA0CE9"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Потолок</w:t>
            </w:r>
          </w:p>
        </w:tc>
        <w:tc>
          <w:tcPr>
            <w:tcW w:w="2055" w:type="dxa"/>
            <w:tcBorders>
              <w:bottom w:val="single" w:sz="12" w:space="0" w:color="auto"/>
            </w:tcBorders>
          </w:tcPr>
          <w:p w14:paraId="05BE21CC"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4000 м</w:t>
            </w:r>
          </w:p>
        </w:tc>
        <w:tc>
          <w:tcPr>
            <w:tcW w:w="2160" w:type="dxa"/>
            <w:tcBorders>
              <w:bottom w:val="single" w:sz="12" w:space="0" w:color="auto"/>
            </w:tcBorders>
          </w:tcPr>
          <w:p w14:paraId="6A23547E"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3050 м</w:t>
            </w:r>
          </w:p>
        </w:tc>
      </w:tr>
    </w:tbl>
    <w:p w14:paraId="43536E84"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(11913).</w:t>
      </w:r>
    </w:p>
    <w:p w14:paraId="72C398FD"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AB969CB" w14:textId="77777777" w:rsidR="00C23DAE" w:rsidRPr="0098680D" w:rsidRDefault="00C23DAE" w:rsidP="009753A0">
      <w:pPr>
        <w:pStyle w:val="a3"/>
        <w:rPr>
          <w:color w:val="000000" w:themeColor="text1"/>
          <w:shd w:val="clear" w:color="auto" w:fill="FFFFFF"/>
          <w:lang w:val="ru-RU"/>
        </w:rPr>
      </w:pPr>
      <w:r w:rsidRPr="0098680D">
        <w:rPr>
          <w:color w:val="000000" w:themeColor="text1"/>
          <w:shd w:val="clear" w:color="auto" w:fill="FFFFFF"/>
          <w:lang w:val="ru-RU"/>
        </w:rPr>
        <w:t xml:space="preserve">24 июля 1923г. по пр. № 395 от в связи с неудовлетворительной работой завода и уменьшением выпуска самолетов был снят коммерческий директор Таганрогского завода Кальнин (20144). </w:t>
      </w:r>
    </w:p>
    <w:p w14:paraId="261C6D96" w14:textId="77777777" w:rsidR="00C23DAE" w:rsidRPr="0098680D" w:rsidRDefault="00C23DAE" w:rsidP="009753A0">
      <w:pPr>
        <w:pStyle w:val="a3"/>
        <w:rPr>
          <w:color w:val="000000" w:themeColor="text1"/>
          <w:shd w:val="clear" w:color="auto" w:fill="FFFFFF"/>
          <w:lang w:val="ru-RU"/>
        </w:rPr>
      </w:pPr>
    </w:p>
    <w:p w14:paraId="54D11659"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24 июля 1923 в Москве </w:t>
      </w:r>
      <w:proofErr w:type="spellStart"/>
      <w:r w:rsidRPr="0098680D">
        <w:rPr>
          <w:rFonts w:ascii="Times New Roman" w:hAnsi="Times New Roman" w:cs="Times New Roman"/>
          <w:color w:val="000000" w:themeColor="text1"/>
          <w:sz w:val="16"/>
          <w:szCs w:val="16"/>
        </w:rPr>
        <w:t>К.К.Арцеулов</w:t>
      </w:r>
      <w:proofErr w:type="spellEnd"/>
      <w:r w:rsidRPr="0098680D">
        <w:rPr>
          <w:rFonts w:ascii="Times New Roman" w:hAnsi="Times New Roman" w:cs="Times New Roman"/>
          <w:color w:val="000000" w:themeColor="text1"/>
          <w:sz w:val="16"/>
          <w:szCs w:val="16"/>
        </w:rPr>
        <w:t xml:space="preserve"> проводил испытания первого в СССР управляемого планера А-5 своей конструкции, построенной кружком "Парящий полет". Осенью повезли в Крым (438,521).</w:t>
      </w:r>
    </w:p>
    <w:p w14:paraId="745338A8"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37B18D8D" w14:textId="77777777" w:rsidR="00D23DAC" w:rsidRPr="0098680D" w:rsidRDefault="00D23DAC"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lastRenderedPageBreak/>
        <w:t xml:space="preserve">24 июля в 1923 году в Москве </w:t>
      </w:r>
      <w:proofErr w:type="spellStart"/>
      <w:r w:rsidRPr="0098680D">
        <w:rPr>
          <w:rFonts w:ascii="Times New Roman" w:hAnsi="Times New Roman" w:cs="Times New Roman"/>
          <w:color w:val="000000" w:themeColor="text1"/>
          <w:sz w:val="16"/>
          <w:szCs w:val="16"/>
        </w:rPr>
        <w:t>К.К.Арцеулов</w:t>
      </w:r>
      <w:proofErr w:type="spellEnd"/>
      <w:r w:rsidRPr="0098680D">
        <w:rPr>
          <w:rFonts w:ascii="Times New Roman" w:hAnsi="Times New Roman" w:cs="Times New Roman"/>
          <w:color w:val="000000" w:themeColor="text1"/>
          <w:sz w:val="16"/>
          <w:szCs w:val="16"/>
        </w:rPr>
        <w:t xml:space="preserve"> провел испытания первого в СССР управляемого планера А-5 своей конструкции, построенного кружком Парящий полет. Планер поднялся при помощи автомобиля, буксировавшего его против ветра, на высоту около 15 м и после сбрасывания фала медленно спланировал в управляемом полете (14962).</w:t>
      </w:r>
    </w:p>
    <w:p w14:paraId="31903244" w14:textId="77777777" w:rsidR="00D23DAC" w:rsidRPr="0098680D" w:rsidRDefault="00D23DAC" w:rsidP="009753A0">
      <w:pPr>
        <w:spacing w:after="0" w:line="240" w:lineRule="auto"/>
        <w:jc w:val="both"/>
        <w:rPr>
          <w:rFonts w:ascii="Times New Roman" w:hAnsi="Times New Roman" w:cs="Times New Roman"/>
          <w:color w:val="000000" w:themeColor="text1"/>
          <w:sz w:val="16"/>
          <w:szCs w:val="16"/>
        </w:rPr>
      </w:pPr>
    </w:p>
    <w:p w14:paraId="0EA38E30" w14:textId="77777777" w:rsidR="004B1625" w:rsidRPr="004D3774" w:rsidRDefault="004B1625" w:rsidP="004B1625">
      <w:pPr>
        <w:spacing w:after="0" w:line="240" w:lineRule="auto"/>
        <w:jc w:val="both"/>
        <w:rPr>
          <w:rFonts w:ascii="Times New Roman" w:hAnsi="Times New Roman" w:cs="Times New Roman"/>
          <w:color w:val="0070C0"/>
          <w:sz w:val="16"/>
          <w:szCs w:val="16"/>
        </w:rPr>
      </w:pPr>
      <w:r w:rsidRPr="004D3774">
        <w:rPr>
          <w:rFonts w:ascii="Times New Roman" w:hAnsi="Times New Roman" w:cs="Times New Roman"/>
          <w:color w:val="0070C0"/>
          <w:sz w:val="16"/>
          <w:szCs w:val="16"/>
        </w:rPr>
        <w:t>24 июля</w:t>
      </w:r>
      <w:r>
        <w:rPr>
          <w:rFonts w:ascii="Times New Roman" w:hAnsi="Times New Roman" w:cs="Times New Roman"/>
          <w:color w:val="0070C0"/>
          <w:sz w:val="16"/>
          <w:szCs w:val="16"/>
        </w:rPr>
        <w:t xml:space="preserve"> 1923 г</w:t>
      </w:r>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 xml:space="preserve"> н</w:t>
      </w:r>
      <w:r w:rsidRPr="004D3774">
        <w:rPr>
          <w:rFonts w:ascii="Times New Roman" w:hAnsi="Times New Roman" w:cs="Times New Roman"/>
          <w:color w:val="0070C0"/>
          <w:sz w:val="16"/>
          <w:szCs w:val="16"/>
        </w:rPr>
        <w:t xml:space="preserve">а московском аэродроме военный летчик </w:t>
      </w:r>
      <w:proofErr w:type="spellStart"/>
      <w:r w:rsidRPr="004D3774">
        <w:rPr>
          <w:rFonts w:ascii="Times New Roman" w:hAnsi="Times New Roman" w:cs="Times New Roman"/>
          <w:color w:val="0070C0"/>
          <w:sz w:val="16"/>
          <w:szCs w:val="16"/>
        </w:rPr>
        <w:t>К,К.Арцеулов</w:t>
      </w:r>
      <w:proofErr w:type="spellEnd"/>
      <w:r w:rsidRPr="004D3774">
        <w:rPr>
          <w:rFonts w:ascii="Times New Roman" w:hAnsi="Times New Roman" w:cs="Times New Roman"/>
          <w:color w:val="0070C0"/>
          <w:sz w:val="16"/>
          <w:szCs w:val="16"/>
        </w:rPr>
        <w:t xml:space="preserve"> провод</w:t>
      </w:r>
      <w:r>
        <w:rPr>
          <w:rFonts w:ascii="Times New Roman" w:hAnsi="Times New Roman" w:cs="Times New Roman"/>
          <w:color w:val="0070C0"/>
          <w:sz w:val="16"/>
          <w:szCs w:val="16"/>
        </w:rPr>
        <w:t>ил</w:t>
      </w:r>
      <w:r w:rsidRPr="004D3774">
        <w:rPr>
          <w:rFonts w:ascii="Times New Roman" w:hAnsi="Times New Roman" w:cs="Times New Roman"/>
          <w:color w:val="0070C0"/>
          <w:sz w:val="16"/>
          <w:szCs w:val="16"/>
        </w:rPr>
        <w:t xml:space="preserve"> испытания первого в СССР упр</w:t>
      </w:r>
      <w:r>
        <w:rPr>
          <w:rFonts w:ascii="Times New Roman" w:hAnsi="Times New Roman" w:cs="Times New Roman"/>
          <w:color w:val="0070C0"/>
          <w:sz w:val="16"/>
          <w:szCs w:val="16"/>
        </w:rPr>
        <w:t>авляем</w:t>
      </w:r>
      <w:r w:rsidRPr="004D3774">
        <w:rPr>
          <w:rFonts w:ascii="Times New Roman" w:hAnsi="Times New Roman" w:cs="Times New Roman"/>
          <w:color w:val="0070C0"/>
          <w:sz w:val="16"/>
          <w:szCs w:val="16"/>
        </w:rPr>
        <w:t>ого планера А-5 своей инструкции,</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построенного кружком "Парящий полет".</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 xml:space="preserve">Планер А-5 - </w:t>
      </w:r>
      <w:proofErr w:type="spellStart"/>
      <w:r w:rsidRPr="004D3774">
        <w:rPr>
          <w:rFonts w:ascii="Times New Roman" w:hAnsi="Times New Roman" w:cs="Times New Roman"/>
          <w:color w:val="0070C0"/>
          <w:sz w:val="16"/>
          <w:szCs w:val="16"/>
        </w:rPr>
        <w:t>расчадочный</w:t>
      </w:r>
      <w:proofErr w:type="spellEnd"/>
      <w:r w:rsidRPr="004D3774">
        <w:rPr>
          <w:rFonts w:ascii="Times New Roman" w:hAnsi="Times New Roman" w:cs="Times New Roman"/>
          <w:color w:val="0070C0"/>
          <w:sz w:val="16"/>
          <w:szCs w:val="16"/>
        </w:rPr>
        <w:t xml:space="preserve"> моноплан </w:t>
      </w:r>
      <w:r>
        <w:rPr>
          <w:rFonts w:ascii="Times New Roman" w:hAnsi="Times New Roman" w:cs="Times New Roman"/>
          <w:color w:val="0070C0"/>
          <w:sz w:val="16"/>
          <w:szCs w:val="16"/>
        </w:rPr>
        <w:t>с</w:t>
      </w:r>
      <w:r w:rsidRPr="004D3774">
        <w:rPr>
          <w:rFonts w:ascii="Times New Roman" w:hAnsi="Times New Roman" w:cs="Times New Roman"/>
          <w:color w:val="0070C0"/>
          <w:sz w:val="16"/>
          <w:szCs w:val="16"/>
        </w:rPr>
        <w:t xml:space="preserve"> крылом толстого профиля.</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Полети проводились на буксире автомобиля,</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 xml:space="preserve">управляемого летчиком </w:t>
      </w:r>
      <w:proofErr w:type="spellStart"/>
      <w:r w:rsidRPr="004D3774">
        <w:rPr>
          <w:rFonts w:ascii="Times New Roman" w:hAnsi="Times New Roman" w:cs="Times New Roman"/>
          <w:color w:val="0070C0"/>
          <w:sz w:val="16"/>
          <w:szCs w:val="16"/>
        </w:rPr>
        <w:t>Б.И.Росси</w:t>
      </w:r>
      <w:r>
        <w:rPr>
          <w:rFonts w:ascii="Times New Roman" w:hAnsi="Times New Roman" w:cs="Times New Roman"/>
          <w:color w:val="0070C0"/>
          <w:sz w:val="16"/>
          <w:szCs w:val="16"/>
        </w:rPr>
        <w:t>н</w:t>
      </w:r>
      <w:r w:rsidRPr="004D3774">
        <w:rPr>
          <w:rFonts w:ascii="Times New Roman" w:hAnsi="Times New Roman" w:cs="Times New Roman"/>
          <w:color w:val="0070C0"/>
          <w:sz w:val="16"/>
          <w:szCs w:val="16"/>
        </w:rPr>
        <w:t>ским</w:t>
      </w:r>
      <w:proofErr w:type="spellEnd"/>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 xml:space="preserve"> П</w:t>
      </w:r>
      <w:r w:rsidRPr="004D3774">
        <w:rPr>
          <w:rFonts w:ascii="Times New Roman" w:hAnsi="Times New Roman" w:cs="Times New Roman"/>
          <w:color w:val="0070C0"/>
          <w:sz w:val="16"/>
          <w:szCs w:val="16"/>
        </w:rPr>
        <w:t>ланер показал хорошие летные качества</w:t>
      </w:r>
      <w:r>
        <w:rPr>
          <w:rFonts w:ascii="Times New Roman" w:hAnsi="Times New Roman" w:cs="Times New Roman"/>
          <w:color w:val="0070C0"/>
          <w:sz w:val="16"/>
          <w:szCs w:val="16"/>
        </w:rPr>
        <w:t>.</w:t>
      </w:r>
      <w:r w:rsidRPr="004D3774">
        <w:rPr>
          <w:rFonts w:ascii="Times New Roman" w:hAnsi="Times New Roman" w:cs="Times New Roman"/>
          <w:color w:val="0070C0"/>
          <w:sz w:val="16"/>
          <w:szCs w:val="16"/>
        </w:rPr>
        <w:t xml:space="preserve"> Осенью в Крыму на нем были уста</w:t>
      </w:r>
      <w:r w:rsidRPr="004D3774">
        <w:rPr>
          <w:rFonts w:ascii="Times New Roman" w:hAnsi="Times New Roman" w:cs="Times New Roman"/>
          <w:color w:val="0070C0"/>
          <w:sz w:val="16"/>
          <w:szCs w:val="16"/>
        </w:rPr>
        <w:softHyphen/>
        <w:t>новлены первые советские рекорды безмоторного летания.</w:t>
      </w:r>
    </w:p>
    <w:p w14:paraId="33927405" w14:textId="77777777" w:rsidR="004B1625" w:rsidRDefault="004B1625" w:rsidP="004B1625">
      <w:pPr>
        <w:spacing w:after="0" w:line="240" w:lineRule="auto"/>
        <w:jc w:val="both"/>
        <w:rPr>
          <w:rFonts w:ascii="Times New Roman" w:hAnsi="Times New Roman" w:cs="Times New Roman"/>
          <w:color w:val="0070C0"/>
          <w:sz w:val="16"/>
          <w:szCs w:val="16"/>
        </w:rPr>
      </w:pPr>
      <w:r w:rsidRPr="004D3774">
        <w:rPr>
          <w:rFonts w:ascii="Times New Roman" w:hAnsi="Times New Roman" w:cs="Times New Roman"/>
          <w:color w:val="0070C0"/>
          <w:sz w:val="16"/>
          <w:szCs w:val="16"/>
        </w:rPr>
        <w:t xml:space="preserve">/По материалам </w:t>
      </w:r>
      <w:proofErr w:type="spellStart"/>
      <w:r w:rsidRPr="004D3774">
        <w:rPr>
          <w:rFonts w:ascii="Times New Roman" w:hAnsi="Times New Roman" w:cs="Times New Roman"/>
          <w:color w:val="0070C0"/>
          <w:sz w:val="16"/>
          <w:szCs w:val="16"/>
        </w:rPr>
        <w:t>К.Арцеулова</w:t>
      </w:r>
      <w:proofErr w:type="spellEnd"/>
      <w:r w:rsidRPr="004D3774">
        <w:rPr>
          <w:rFonts w:ascii="Times New Roman" w:hAnsi="Times New Roman" w:cs="Times New Roman"/>
          <w:color w:val="0070C0"/>
          <w:sz w:val="16"/>
          <w:szCs w:val="16"/>
        </w:rPr>
        <w:t xml:space="preserve"> </w:t>
      </w:r>
      <w:r>
        <w:rPr>
          <w:rFonts w:ascii="Times New Roman" w:hAnsi="Times New Roman" w:cs="Times New Roman"/>
          <w:color w:val="0070C0"/>
          <w:sz w:val="16"/>
          <w:szCs w:val="16"/>
        </w:rPr>
        <w:t>и</w:t>
      </w:r>
      <w:r w:rsidRPr="004D3774">
        <w:rPr>
          <w:rFonts w:ascii="Times New Roman" w:hAnsi="Times New Roman" w:cs="Times New Roman"/>
          <w:color w:val="0070C0"/>
          <w:sz w:val="16"/>
          <w:szCs w:val="16"/>
        </w:rPr>
        <w:t xml:space="preserve"> </w:t>
      </w:r>
      <w:proofErr w:type="spellStart"/>
      <w:r w:rsidRPr="004D3774">
        <w:rPr>
          <w:rFonts w:ascii="Times New Roman" w:hAnsi="Times New Roman" w:cs="Times New Roman"/>
          <w:color w:val="0070C0"/>
          <w:sz w:val="16"/>
          <w:szCs w:val="16"/>
        </w:rPr>
        <w:t>Е.Бурче</w:t>
      </w:r>
      <w:proofErr w:type="spellEnd"/>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 xml:space="preserve"> (23370).</w:t>
      </w:r>
    </w:p>
    <w:p w14:paraId="1479C095" w14:textId="77777777" w:rsidR="004B1625" w:rsidRPr="004D3774" w:rsidRDefault="004B1625" w:rsidP="004B1625">
      <w:pPr>
        <w:spacing w:after="0" w:line="240" w:lineRule="auto"/>
        <w:jc w:val="both"/>
        <w:rPr>
          <w:rFonts w:ascii="Times New Roman" w:hAnsi="Times New Roman" w:cs="Times New Roman"/>
          <w:color w:val="0070C0"/>
          <w:sz w:val="16"/>
          <w:szCs w:val="16"/>
        </w:rPr>
      </w:pPr>
    </w:p>
    <w:p w14:paraId="03E51E98" w14:textId="77777777" w:rsidR="00F07AB9"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Армия:</w:t>
      </w:r>
    </w:p>
    <w:p w14:paraId="07D35010" w14:textId="77777777" w:rsidR="00F07AB9" w:rsidRPr="0098680D" w:rsidRDefault="00F07AB9"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0B33B0C" w14:textId="77777777" w:rsidR="00F07AB9" w:rsidRPr="0098680D" w:rsidRDefault="00F07AB9" w:rsidP="009753A0">
      <w:pPr>
        <w:spacing w:after="0" w:line="240" w:lineRule="auto"/>
        <w:jc w:val="both"/>
        <w:rPr>
          <w:rFonts w:ascii="Times New Roman" w:hAnsi="Times New Roman" w:cs="Times New Roman"/>
          <w:bCs/>
          <w:color w:val="000000" w:themeColor="text1"/>
          <w:sz w:val="16"/>
          <w:szCs w:val="16"/>
        </w:rPr>
      </w:pPr>
      <w:r w:rsidRPr="0098680D">
        <w:rPr>
          <w:rFonts w:ascii="Times New Roman" w:hAnsi="Times New Roman" w:cs="Times New Roman"/>
          <w:bCs/>
          <w:color w:val="000000" w:themeColor="text1"/>
          <w:sz w:val="16"/>
          <w:szCs w:val="16"/>
        </w:rPr>
        <w:t>24 июля 1923 г. Протокол РВС №175</w:t>
      </w:r>
    </w:p>
    <w:p w14:paraId="06ED0EE9" w14:textId="77777777" w:rsidR="00F07AB9" w:rsidRPr="0098680D" w:rsidRDefault="00F07AB9" w:rsidP="009753A0">
      <w:pPr>
        <w:spacing w:after="0" w:line="240" w:lineRule="auto"/>
        <w:jc w:val="both"/>
        <w:rPr>
          <w:rFonts w:ascii="Times New Roman" w:hAnsi="Times New Roman" w:cs="Times New Roman"/>
          <w:bCs/>
          <w:color w:val="000000" w:themeColor="text1"/>
          <w:sz w:val="16"/>
          <w:szCs w:val="16"/>
        </w:rPr>
      </w:pPr>
      <w:r w:rsidRPr="0098680D">
        <w:rPr>
          <w:rFonts w:ascii="Times New Roman" w:hAnsi="Times New Roman" w:cs="Times New Roman"/>
          <w:bCs/>
          <w:color w:val="000000" w:themeColor="text1"/>
          <w:sz w:val="16"/>
          <w:szCs w:val="16"/>
        </w:rPr>
        <w:t xml:space="preserve">1. Доклад комиссии Н.И. </w:t>
      </w:r>
      <w:proofErr w:type="spellStart"/>
      <w:r w:rsidRPr="0098680D">
        <w:rPr>
          <w:rFonts w:ascii="Times New Roman" w:hAnsi="Times New Roman" w:cs="Times New Roman"/>
          <w:bCs/>
          <w:color w:val="000000" w:themeColor="text1"/>
          <w:sz w:val="16"/>
          <w:szCs w:val="16"/>
        </w:rPr>
        <w:t>Муралова</w:t>
      </w:r>
      <w:proofErr w:type="spellEnd"/>
      <w:r w:rsidRPr="0098680D">
        <w:rPr>
          <w:rFonts w:ascii="Times New Roman" w:hAnsi="Times New Roman" w:cs="Times New Roman"/>
          <w:bCs/>
          <w:color w:val="000000" w:themeColor="text1"/>
          <w:sz w:val="16"/>
          <w:szCs w:val="16"/>
        </w:rPr>
        <w:t xml:space="preserve"> по подготовке сбора в территориальных дивизиях. </w:t>
      </w:r>
      <w:r w:rsidRPr="0098680D">
        <w:rPr>
          <w:rFonts w:ascii="Times New Roman" w:hAnsi="Times New Roman" w:cs="Times New Roman"/>
          <w:bCs/>
          <w:iCs/>
          <w:color w:val="000000" w:themeColor="text1"/>
          <w:sz w:val="16"/>
          <w:szCs w:val="16"/>
        </w:rPr>
        <w:t>(</w:t>
      </w:r>
      <w:proofErr w:type="spellStart"/>
      <w:r w:rsidRPr="0098680D">
        <w:rPr>
          <w:rFonts w:ascii="Times New Roman" w:hAnsi="Times New Roman" w:cs="Times New Roman"/>
          <w:bCs/>
          <w:iCs/>
          <w:color w:val="000000" w:themeColor="text1"/>
          <w:sz w:val="16"/>
          <w:szCs w:val="16"/>
        </w:rPr>
        <w:t>Муралов</w:t>
      </w:r>
      <w:proofErr w:type="spellEnd"/>
      <w:r w:rsidRPr="0098680D">
        <w:rPr>
          <w:rFonts w:ascii="Times New Roman" w:hAnsi="Times New Roman" w:cs="Times New Roman"/>
          <w:bCs/>
          <w:iCs/>
          <w:color w:val="000000" w:themeColor="text1"/>
          <w:sz w:val="16"/>
          <w:szCs w:val="16"/>
        </w:rPr>
        <w:t>)</w:t>
      </w:r>
      <w:r w:rsidRPr="0098680D">
        <w:rPr>
          <w:rFonts w:ascii="Times New Roman" w:hAnsi="Times New Roman" w:cs="Times New Roman"/>
          <w:bCs/>
          <w:color w:val="000000" w:themeColor="text1"/>
          <w:sz w:val="16"/>
          <w:szCs w:val="16"/>
        </w:rPr>
        <w:t>.</w:t>
      </w:r>
    </w:p>
    <w:p w14:paraId="4F61A210" w14:textId="77777777" w:rsidR="00F07AB9" w:rsidRPr="0098680D" w:rsidRDefault="00F07AB9" w:rsidP="009753A0">
      <w:pPr>
        <w:spacing w:after="0" w:line="240" w:lineRule="auto"/>
        <w:jc w:val="both"/>
        <w:rPr>
          <w:rFonts w:ascii="Times New Roman" w:hAnsi="Times New Roman" w:cs="Times New Roman"/>
          <w:bCs/>
          <w:color w:val="000000" w:themeColor="text1"/>
          <w:sz w:val="16"/>
          <w:szCs w:val="16"/>
        </w:rPr>
      </w:pPr>
      <w:r w:rsidRPr="0098680D">
        <w:rPr>
          <w:rFonts w:ascii="Times New Roman" w:hAnsi="Times New Roman" w:cs="Times New Roman"/>
          <w:bCs/>
          <w:color w:val="000000" w:themeColor="text1"/>
          <w:sz w:val="16"/>
          <w:szCs w:val="16"/>
        </w:rPr>
        <w:t xml:space="preserve">2. Об увеличении содержания в августе. </w:t>
      </w:r>
      <w:r w:rsidRPr="0098680D">
        <w:rPr>
          <w:rFonts w:ascii="Times New Roman" w:hAnsi="Times New Roman" w:cs="Times New Roman"/>
          <w:bCs/>
          <w:iCs/>
          <w:color w:val="000000" w:themeColor="text1"/>
          <w:sz w:val="16"/>
          <w:szCs w:val="16"/>
        </w:rPr>
        <w:t>(Пневский)</w:t>
      </w:r>
      <w:r w:rsidRPr="0098680D">
        <w:rPr>
          <w:rFonts w:ascii="Times New Roman" w:hAnsi="Times New Roman" w:cs="Times New Roman"/>
          <w:bCs/>
          <w:color w:val="000000" w:themeColor="text1"/>
          <w:sz w:val="16"/>
          <w:szCs w:val="16"/>
        </w:rPr>
        <w:t>.</w:t>
      </w:r>
    </w:p>
    <w:p w14:paraId="6F931A19" w14:textId="77777777" w:rsidR="00F07AB9" w:rsidRPr="0098680D" w:rsidRDefault="00F07AB9" w:rsidP="009753A0">
      <w:pPr>
        <w:spacing w:after="0" w:line="240" w:lineRule="auto"/>
        <w:jc w:val="both"/>
        <w:rPr>
          <w:rFonts w:ascii="Times New Roman" w:hAnsi="Times New Roman" w:cs="Times New Roman"/>
          <w:bCs/>
          <w:color w:val="000000" w:themeColor="text1"/>
          <w:sz w:val="16"/>
          <w:szCs w:val="16"/>
        </w:rPr>
      </w:pPr>
      <w:r w:rsidRPr="0098680D">
        <w:rPr>
          <w:rFonts w:ascii="Times New Roman" w:hAnsi="Times New Roman" w:cs="Times New Roman"/>
          <w:bCs/>
          <w:color w:val="000000" w:themeColor="text1"/>
          <w:sz w:val="16"/>
          <w:szCs w:val="16"/>
        </w:rPr>
        <w:t xml:space="preserve">3. Об устранении организационных недочетов, возникших вследствие некоторых реорганизационных изменений в РККА. </w:t>
      </w:r>
      <w:r w:rsidRPr="0098680D">
        <w:rPr>
          <w:rFonts w:ascii="Times New Roman" w:hAnsi="Times New Roman" w:cs="Times New Roman"/>
          <w:bCs/>
          <w:iCs/>
          <w:color w:val="000000" w:themeColor="text1"/>
          <w:sz w:val="16"/>
          <w:szCs w:val="16"/>
        </w:rPr>
        <w:t>(Лебедев)</w:t>
      </w:r>
      <w:r w:rsidRPr="0098680D">
        <w:rPr>
          <w:rFonts w:ascii="Times New Roman" w:hAnsi="Times New Roman" w:cs="Times New Roman"/>
          <w:bCs/>
          <w:color w:val="000000" w:themeColor="text1"/>
          <w:sz w:val="16"/>
          <w:szCs w:val="16"/>
        </w:rPr>
        <w:t xml:space="preserve"> (17150).</w:t>
      </w:r>
    </w:p>
    <w:p w14:paraId="795D2C90" w14:textId="77777777" w:rsidR="00F07AB9" w:rsidRPr="0098680D" w:rsidRDefault="00F07AB9" w:rsidP="009753A0">
      <w:pPr>
        <w:spacing w:after="0" w:line="240" w:lineRule="auto"/>
        <w:jc w:val="both"/>
        <w:rPr>
          <w:rFonts w:ascii="Times New Roman" w:hAnsi="Times New Roman" w:cs="Times New Roman"/>
          <w:bCs/>
          <w:color w:val="000000" w:themeColor="text1"/>
          <w:sz w:val="16"/>
          <w:szCs w:val="16"/>
        </w:rPr>
      </w:pPr>
    </w:p>
    <w:p w14:paraId="06837758"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За рубежом:</w:t>
      </w:r>
    </w:p>
    <w:p w14:paraId="7C861526"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EE65D1F"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24 июля 1923 был заключен Лозаннский мирный договор между Англией, Францией, Италией, Японией, Грецией, Румынией и Югославией с одной стороны и Турцией с другой. Установили границы Турции и зафиксировали распад Османской империи (2438,370).</w:t>
      </w:r>
    </w:p>
    <w:p w14:paraId="268F5417"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6399CA6C"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24 июля 1923 Лозанна. Подписан мирный договор Великобритании, Франции, Италии, Японии, Греции, Румынии, КСХС с Турцией и конвенция о Черноморских проливах. В этот же день к Лозаннскому договору присоединились Бельгия и Португалия. По договору в составе Турции оставалась Восточная Фракия и Турецкая Армения; греческое население Малой Азии должно быть репатриировано в Грецию; в свою очередь, в Анатолию должны переселится турки, проживавшие в Балканских странах. Турции также возвращены о-ва </w:t>
      </w:r>
      <w:proofErr w:type="spellStart"/>
      <w:r w:rsidRPr="0098680D">
        <w:rPr>
          <w:rFonts w:ascii="Times New Roman" w:hAnsi="Times New Roman" w:cs="Times New Roman"/>
          <w:color w:val="000000" w:themeColor="text1"/>
          <w:sz w:val="16"/>
          <w:szCs w:val="16"/>
        </w:rPr>
        <w:t>Имброс</w:t>
      </w:r>
      <w:proofErr w:type="spellEnd"/>
      <w:r w:rsidRPr="0098680D">
        <w:rPr>
          <w:rFonts w:ascii="Times New Roman" w:hAnsi="Times New Roman" w:cs="Times New Roman"/>
          <w:color w:val="000000" w:themeColor="text1"/>
          <w:sz w:val="16"/>
          <w:szCs w:val="16"/>
        </w:rPr>
        <w:t xml:space="preserve"> и </w:t>
      </w:r>
      <w:proofErr w:type="spellStart"/>
      <w:r w:rsidRPr="0098680D">
        <w:rPr>
          <w:rFonts w:ascii="Times New Roman" w:hAnsi="Times New Roman" w:cs="Times New Roman"/>
          <w:color w:val="000000" w:themeColor="text1"/>
          <w:sz w:val="16"/>
          <w:szCs w:val="16"/>
        </w:rPr>
        <w:t>Тенедос</w:t>
      </w:r>
      <w:proofErr w:type="spellEnd"/>
      <w:r w:rsidRPr="0098680D">
        <w:rPr>
          <w:rFonts w:ascii="Times New Roman" w:hAnsi="Times New Roman" w:cs="Times New Roman"/>
          <w:color w:val="000000" w:themeColor="text1"/>
          <w:sz w:val="16"/>
          <w:szCs w:val="16"/>
        </w:rPr>
        <w:t xml:space="preserve"> (7592).</w:t>
      </w:r>
    </w:p>
    <w:p w14:paraId="1DF789CC"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3C6E148D" w14:textId="77777777" w:rsidR="00E10D28" w:rsidRPr="0098680D" w:rsidRDefault="00E10D28" w:rsidP="009753A0">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24 июля 1923 по Лозаннскому договору Турции возвращено право контроля Дарданелл (4962). Подписанием мирного договора завершила свою работу Лозаннская конференция 1922-23 гг. по вопросам Ближнего Востока. Лозаннским договором были определены современные границы Турции, отменен Севрский мирный договор 1920 года, который фактически лишил Турцию </w:t>
      </w:r>
      <w:proofErr w:type="spellStart"/>
      <w:r w:rsidRPr="0098680D">
        <w:rPr>
          <w:rFonts w:ascii="Times New Roman" w:hAnsi="Times New Roman" w:cs="Times New Roman"/>
          <w:color w:val="000000" w:themeColor="text1"/>
          <w:sz w:val="16"/>
          <w:szCs w:val="16"/>
        </w:rPr>
        <w:t>суверенитета.Одновременно</w:t>
      </w:r>
      <w:proofErr w:type="spellEnd"/>
      <w:r w:rsidRPr="0098680D">
        <w:rPr>
          <w:rFonts w:ascii="Times New Roman" w:hAnsi="Times New Roman" w:cs="Times New Roman"/>
          <w:color w:val="000000" w:themeColor="text1"/>
          <w:sz w:val="16"/>
          <w:szCs w:val="16"/>
        </w:rPr>
        <w:t xml:space="preserve"> была принята конвенция о проливах, разрешавшая проход через черноморские проливы Босфор и Дарданеллы военных кораблей всех стран (4963 ).</w:t>
      </w:r>
    </w:p>
    <w:p w14:paraId="66173CF6" w14:textId="77777777" w:rsidR="00E10D28" w:rsidRPr="0098680D" w:rsidRDefault="00E10D28" w:rsidP="009753A0">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248A9E1C" w14:textId="77777777" w:rsidR="00D23DAC" w:rsidRPr="0098680D" w:rsidRDefault="00D23DAC"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24 июля в 1923 году подписанием мирного договора завершает свою работу Лозаннская конференция 1922—1923 гг. по вопросам Ближнего Востока. Лозаннским договором определяются современные границы Турции, отменяется Севрский мирный договор 1920 года, который фактически лишил Турцию суверенитета. Одновременно принимается конвенция о проливах, разрешающая проход через черноморские проливы Босфор и Дарданеллы военных кораблей всех стран. Советская делегация принимала участие только в обсуждении вопроса о проливах. Так как свободный режим прохода через проливы не гарантирует безопасности черноморских государств, правительство СССР не ратифицирует этой конвенции. Она будет пересмотрена в 1936 на конференции в Монтрё (14962).</w:t>
      </w:r>
    </w:p>
    <w:p w14:paraId="74E04B7F" w14:textId="77777777" w:rsidR="00D23DAC" w:rsidRPr="0098680D" w:rsidRDefault="00D23DAC" w:rsidP="009753A0">
      <w:pPr>
        <w:spacing w:after="0" w:line="240" w:lineRule="auto"/>
        <w:jc w:val="both"/>
        <w:rPr>
          <w:rFonts w:ascii="Times New Roman" w:hAnsi="Times New Roman" w:cs="Times New Roman"/>
          <w:color w:val="000000" w:themeColor="text1"/>
          <w:sz w:val="16"/>
          <w:szCs w:val="16"/>
        </w:rPr>
      </w:pPr>
    </w:p>
    <w:p w14:paraId="5BBD313C" w14:textId="77777777" w:rsidR="007D1E0E" w:rsidRPr="0098680D" w:rsidRDefault="007D1E0E"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24 июля 1923 г. на Лозаннской конференция, где Турция подписала мирный договор со своими противниками по Первой мировой войне, при обсуждении вопросов о возврате Стамбула и проливов делегация большевиков встала на сторону Турции. Страны Антанты понимали, что при провале переговоров РККА, освободившаяся после гражданской войны, будет помогать Турции. Это было невозможно без временного сближения идеологически непохожих друг на друга государств, а именно интернационально-коммунистической России и буржуазно-националистической Турции. Россия первой из великих держав признала новую Турцию. После этого Греция чуть не объявила большевикам войну, так как греческие политики во главе с премьером </w:t>
      </w:r>
      <w:proofErr w:type="spellStart"/>
      <w:r w:rsidRPr="0098680D">
        <w:rPr>
          <w:rFonts w:ascii="Times New Roman" w:hAnsi="Times New Roman" w:cs="Times New Roman"/>
          <w:color w:val="000000" w:themeColor="text1"/>
          <w:sz w:val="16"/>
          <w:szCs w:val="16"/>
        </w:rPr>
        <w:t>Венизелосом</w:t>
      </w:r>
      <w:proofErr w:type="spellEnd"/>
      <w:r w:rsidRPr="0098680D">
        <w:rPr>
          <w:rFonts w:ascii="Times New Roman" w:hAnsi="Times New Roman" w:cs="Times New Roman"/>
          <w:color w:val="000000" w:themeColor="text1"/>
          <w:sz w:val="16"/>
          <w:szCs w:val="16"/>
        </w:rPr>
        <w:t xml:space="preserve"> действительно хотели войны с Турцией. Потребовались дипломатические усилия по недопущению военного конфликта (18510).</w:t>
      </w:r>
    </w:p>
    <w:p w14:paraId="0416AC6F" w14:textId="77777777" w:rsidR="007D1E0E" w:rsidRPr="0098680D" w:rsidRDefault="007D1E0E" w:rsidP="009753A0">
      <w:pPr>
        <w:spacing w:after="0" w:line="240" w:lineRule="auto"/>
        <w:jc w:val="both"/>
        <w:rPr>
          <w:rFonts w:ascii="Times New Roman" w:hAnsi="Times New Roman" w:cs="Times New Roman"/>
          <w:color w:val="000000" w:themeColor="text1"/>
          <w:sz w:val="16"/>
          <w:szCs w:val="16"/>
        </w:rPr>
      </w:pPr>
    </w:p>
    <w:p w14:paraId="74E1C56F"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Жизнь и внутренняя политика:</w:t>
      </w:r>
    </w:p>
    <w:p w14:paraId="14602C7C"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8975FF2"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25 июля 1923 была образована Карельская АССР (3908,314).</w:t>
      </w:r>
    </w:p>
    <w:p w14:paraId="7248AB04"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68D5AC11" w14:textId="77777777" w:rsidR="00E10D28" w:rsidRPr="0098680D" w:rsidRDefault="00E10D28" w:rsidP="009753A0">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25 июля 1923 Карельская трудовая коммуна преобразована в Карельскую АССР (4962).</w:t>
      </w:r>
    </w:p>
    <w:p w14:paraId="6836EC81" w14:textId="77777777" w:rsidR="00E10D28" w:rsidRPr="0098680D" w:rsidRDefault="00E10D28" w:rsidP="009753A0">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E1BF306" w14:textId="77777777" w:rsidR="007D1E0E" w:rsidRPr="0098680D" w:rsidRDefault="007D1E0E" w:rsidP="009753A0">
      <w:pPr>
        <w:pStyle w:val="ae"/>
        <w:spacing w:before="0" w:after="0"/>
        <w:jc w:val="both"/>
        <w:rPr>
          <w:color w:val="000000" w:themeColor="text1"/>
          <w:sz w:val="16"/>
          <w:szCs w:val="16"/>
        </w:rPr>
      </w:pPr>
      <w:r w:rsidRPr="0098680D">
        <w:rPr>
          <w:color w:val="000000" w:themeColor="text1"/>
          <w:sz w:val="16"/>
          <w:szCs w:val="16"/>
        </w:rPr>
        <w:t>25 июля 1923 года Карельская Трудовая Коммуна была преобразована в Карельскую АССР в составе РСФСР (18525).</w:t>
      </w:r>
    </w:p>
    <w:p w14:paraId="3146DEB5" w14:textId="77777777" w:rsidR="007D1E0E" w:rsidRPr="0098680D" w:rsidRDefault="007D1E0E" w:rsidP="009753A0">
      <w:pPr>
        <w:spacing w:after="0" w:line="240" w:lineRule="auto"/>
        <w:jc w:val="both"/>
        <w:rPr>
          <w:rFonts w:ascii="Times New Roman" w:hAnsi="Times New Roman" w:cs="Times New Roman"/>
          <w:color w:val="000000" w:themeColor="text1"/>
          <w:sz w:val="16"/>
          <w:szCs w:val="16"/>
        </w:rPr>
      </w:pPr>
    </w:p>
    <w:p w14:paraId="06DAA212"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За рубежом:</w:t>
      </w:r>
    </w:p>
    <w:p w14:paraId="0C8837A0"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0CAB99C"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25 июля 1923 немецкая марка была девальвирована до 600000 к $1 (3481).</w:t>
      </w:r>
    </w:p>
    <w:p w14:paraId="5C3F7042"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08C284F9"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Другие оборонные отрасли:</w:t>
      </w:r>
    </w:p>
    <w:p w14:paraId="2973F4A3"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07CE32F"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27 июля 1923 Протоколы заседаний Политбюро ЦК РКП-ВКП(б). № 19. Слушали: о сокращении кредита военной промышленности на август и сентябрь (Пятаков, </w:t>
      </w:r>
      <w:proofErr w:type="spellStart"/>
      <w:r w:rsidRPr="0098680D">
        <w:rPr>
          <w:rFonts w:ascii="Times New Roman" w:hAnsi="Times New Roman" w:cs="Times New Roman"/>
          <w:color w:val="000000" w:themeColor="text1"/>
          <w:sz w:val="16"/>
          <w:szCs w:val="16"/>
        </w:rPr>
        <w:t>Склянский</w:t>
      </w:r>
      <w:proofErr w:type="spellEnd"/>
      <w:r w:rsidRPr="0098680D">
        <w:rPr>
          <w:rFonts w:ascii="Times New Roman" w:hAnsi="Times New Roman" w:cs="Times New Roman"/>
          <w:color w:val="000000" w:themeColor="text1"/>
          <w:sz w:val="16"/>
          <w:szCs w:val="16"/>
        </w:rPr>
        <w:t xml:space="preserve"> и Лепсе). (РГАСПИ. Ф. 17. Оп. 3. Д. 367.) (10711,623).</w:t>
      </w:r>
    </w:p>
    <w:p w14:paraId="32247757"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C030259" w14:textId="77777777" w:rsidR="00C429CD"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Армия:</w:t>
      </w:r>
    </w:p>
    <w:p w14:paraId="5A7DDD95" w14:textId="77777777" w:rsidR="00C429CD" w:rsidRPr="0098680D" w:rsidRDefault="00C429CD"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9AA8162" w14:textId="77777777" w:rsidR="00C429CD" w:rsidRPr="0098680D" w:rsidRDefault="00C429CD" w:rsidP="009753A0">
      <w:pPr>
        <w:spacing w:after="0" w:line="240" w:lineRule="auto"/>
        <w:jc w:val="both"/>
        <w:rPr>
          <w:rFonts w:ascii="Times New Roman" w:hAnsi="Times New Roman" w:cs="Times New Roman"/>
          <w:bCs/>
          <w:color w:val="000000" w:themeColor="text1"/>
          <w:sz w:val="16"/>
          <w:szCs w:val="16"/>
        </w:rPr>
      </w:pPr>
      <w:r w:rsidRPr="0098680D">
        <w:rPr>
          <w:rFonts w:ascii="Times New Roman" w:hAnsi="Times New Roman" w:cs="Times New Roman"/>
          <w:bCs/>
          <w:color w:val="000000" w:themeColor="text1"/>
          <w:sz w:val="16"/>
          <w:szCs w:val="16"/>
        </w:rPr>
        <w:t>27 июля 1923 г. Протокол №19. Заседание ПБ</w:t>
      </w:r>
    </w:p>
    <w:p w14:paraId="0D3267CB" w14:textId="77777777" w:rsidR="00C429CD" w:rsidRPr="0098680D" w:rsidRDefault="00C429CD" w:rsidP="009753A0">
      <w:pPr>
        <w:spacing w:after="0" w:line="240" w:lineRule="auto"/>
        <w:jc w:val="both"/>
        <w:rPr>
          <w:rFonts w:ascii="Times New Roman" w:hAnsi="Times New Roman" w:cs="Times New Roman"/>
          <w:bCs/>
          <w:color w:val="000000" w:themeColor="text1"/>
          <w:sz w:val="16"/>
          <w:szCs w:val="16"/>
        </w:rPr>
      </w:pPr>
      <w:r w:rsidRPr="0098680D">
        <w:rPr>
          <w:rFonts w:ascii="Times New Roman" w:hAnsi="Times New Roman" w:cs="Times New Roman"/>
          <w:bCs/>
          <w:color w:val="000000" w:themeColor="text1"/>
          <w:sz w:val="16"/>
          <w:szCs w:val="16"/>
        </w:rPr>
        <w:t>П.15. Об охране морских границ [о необходимости согласовать проект декрета с НКИД].</w:t>
      </w:r>
    </w:p>
    <w:p w14:paraId="61C48C65" w14:textId="77777777" w:rsidR="00C429CD" w:rsidRPr="0098680D" w:rsidRDefault="00C429CD" w:rsidP="009753A0">
      <w:pPr>
        <w:spacing w:after="0" w:line="240" w:lineRule="auto"/>
        <w:jc w:val="both"/>
        <w:rPr>
          <w:rFonts w:ascii="Times New Roman" w:hAnsi="Times New Roman" w:cs="Times New Roman"/>
          <w:bCs/>
          <w:color w:val="000000" w:themeColor="text1"/>
          <w:sz w:val="16"/>
          <w:szCs w:val="16"/>
        </w:rPr>
      </w:pPr>
      <w:r w:rsidRPr="0098680D">
        <w:rPr>
          <w:rFonts w:ascii="Times New Roman" w:hAnsi="Times New Roman" w:cs="Times New Roman"/>
          <w:bCs/>
          <w:color w:val="000000" w:themeColor="text1"/>
          <w:sz w:val="16"/>
          <w:szCs w:val="16"/>
        </w:rPr>
        <w:t>П.34. Об освобождении Смирнова И.Н. от работы в комиссии по усилению обороны страны [введен Эйсмонт] (17150).</w:t>
      </w:r>
    </w:p>
    <w:p w14:paraId="4C4ADAA1" w14:textId="77777777" w:rsidR="00C429CD" w:rsidRPr="0098680D" w:rsidRDefault="00C429CD" w:rsidP="009753A0">
      <w:pPr>
        <w:spacing w:after="0" w:line="240" w:lineRule="auto"/>
        <w:jc w:val="both"/>
        <w:rPr>
          <w:rFonts w:ascii="Times New Roman" w:hAnsi="Times New Roman" w:cs="Times New Roman"/>
          <w:bCs/>
          <w:color w:val="000000" w:themeColor="text1"/>
          <w:sz w:val="16"/>
          <w:szCs w:val="16"/>
        </w:rPr>
      </w:pPr>
    </w:p>
    <w:p w14:paraId="6EB22774"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Жизнь и внутренняя политика:</w:t>
      </w:r>
    </w:p>
    <w:p w14:paraId="43A08C98"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13E7C03"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27 июля 1923 г. В соответствии с решением Оргбюро ЦК РКП(б) ликвидированы </w:t>
      </w:r>
      <w:proofErr w:type="spellStart"/>
      <w:r w:rsidRPr="0098680D">
        <w:rPr>
          <w:rFonts w:ascii="Times New Roman" w:hAnsi="Times New Roman" w:cs="Times New Roman"/>
          <w:color w:val="000000" w:themeColor="text1"/>
          <w:sz w:val="16"/>
          <w:szCs w:val="16"/>
        </w:rPr>
        <w:t>политсекретариаты</w:t>
      </w:r>
      <w:proofErr w:type="spellEnd"/>
      <w:r w:rsidRPr="0098680D">
        <w:rPr>
          <w:rFonts w:ascii="Times New Roman" w:hAnsi="Times New Roman" w:cs="Times New Roman"/>
          <w:color w:val="000000" w:themeColor="text1"/>
          <w:sz w:val="16"/>
          <w:szCs w:val="16"/>
        </w:rPr>
        <w:t xml:space="preserve"> милиции. Их функции были возложены на соответствующие </w:t>
      </w:r>
      <w:proofErr w:type="spellStart"/>
      <w:r w:rsidRPr="0098680D">
        <w:rPr>
          <w:rFonts w:ascii="Times New Roman" w:hAnsi="Times New Roman" w:cs="Times New Roman"/>
          <w:color w:val="000000" w:themeColor="text1"/>
          <w:sz w:val="16"/>
          <w:szCs w:val="16"/>
        </w:rPr>
        <w:t>губкомы</w:t>
      </w:r>
      <w:proofErr w:type="spellEnd"/>
      <w:r w:rsidRPr="0098680D">
        <w:rPr>
          <w:rFonts w:ascii="Times New Roman" w:hAnsi="Times New Roman" w:cs="Times New Roman"/>
          <w:color w:val="000000" w:themeColor="text1"/>
          <w:sz w:val="16"/>
          <w:szCs w:val="16"/>
        </w:rPr>
        <w:t xml:space="preserve"> партии и </w:t>
      </w:r>
      <w:proofErr w:type="spellStart"/>
      <w:r w:rsidRPr="0098680D">
        <w:rPr>
          <w:rFonts w:ascii="Times New Roman" w:hAnsi="Times New Roman" w:cs="Times New Roman"/>
          <w:color w:val="000000" w:themeColor="text1"/>
          <w:sz w:val="16"/>
          <w:szCs w:val="16"/>
        </w:rPr>
        <w:t>губполитпросветы</w:t>
      </w:r>
      <w:proofErr w:type="spellEnd"/>
      <w:r w:rsidRPr="0098680D">
        <w:rPr>
          <w:rFonts w:ascii="Times New Roman" w:hAnsi="Times New Roman" w:cs="Times New Roman"/>
          <w:color w:val="000000" w:themeColor="text1"/>
          <w:sz w:val="16"/>
          <w:szCs w:val="16"/>
        </w:rPr>
        <w:t xml:space="preserve"> (10303).</w:t>
      </w:r>
    </w:p>
    <w:p w14:paraId="55283BEE"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03900630" w14:textId="77777777" w:rsidR="004D7F1E"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Другие оборонные отрасли:</w:t>
      </w:r>
    </w:p>
    <w:p w14:paraId="474A0D85" w14:textId="77777777" w:rsidR="004D7F1E" w:rsidRPr="0098680D" w:rsidRDefault="004D7F1E"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EF575FD" w14:textId="77777777" w:rsidR="004D7F1E" w:rsidRPr="0098680D" w:rsidRDefault="004D7F1E" w:rsidP="009753A0">
      <w:pPr>
        <w:pStyle w:val="ae"/>
        <w:spacing w:before="0" w:after="0"/>
        <w:jc w:val="both"/>
        <w:rPr>
          <w:color w:val="000000" w:themeColor="text1"/>
          <w:sz w:val="16"/>
          <w:szCs w:val="16"/>
        </w:rPr>
      </w:pPr>
      <w:r w:rsidRPr="0098680D">
        <w:rPr>
          <w:color w:val="000000" w:themeColor="text1"/>
          <w:sz w:val="16"/>
          <w:szCs w:val="16"/>
        </w:rPr>
        <w:t>28 июля 1923 года СТО принял постановление о признании работ по изготовлению аппаратов, дающих ультрафиолетовые лучи, военно-срочными (15736).</w:t>
      </w:r>
    </w:p>
    <w:p w14:paraId="29BC6079" w14:textId="77777777" w:rsidR="004D7F1E" w:rsidRPr="0098680D" w:rsidRDefault="004D7F1E" w:rsidP="009753A0">
      <w:pPr>
        <w:pStyle w:val="ae"/>
        <w:spacing w:before="0" w:after="0"/>
        <w:jc w:val="both"/>
        <w:rPr>
          <w:color w:val="000000" w:themeColor="text1"/>
          <w:sz w:val="16"/>
          <w:szCs w:val="16"/>
        </w:rPr>
      </w:pPr>
    </w:p>
    <w:p w14:paraId="3ACDDBA6"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Жизнь и внутренняя политика:</w:t>
      </w:r>
    </w:p>
    <w:p w14:paraId="0670330B"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962E844" w14:textId="77777777" w:rsidR="00E10D28" w:rsidRPr="0098680D" w:rsidRDefault="00E10D28" w:rsidP="009753A0">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28 июля 1923 в Москве проведен первый в России матч по волейболу (4962).</w:t>
      </w:r>
    </w:p>
    <w:p w14:paraId="0275462F" w14:textId="77777777" w:rsidR="00E10D28" w:rsidRPr="0098680D" w:rsidRDefault="00E10D28" w:rsidP="009753A0">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9C0B1B9" w14:textId="77777777" w:rsidR="008E634A" w:rsidRPr="0098680D" w:rsidRDefault="008E634A"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За рубежом:</w:t>
      </w:r>
    </w:p>
    <w:p w14:paraId="306ED0C3" w14:textId="77777777" w:rsidR="008E634A" w:rsidRPr="0098680D" w:rsidRDefault="008E634A"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A9C3AA2" w14:textId="77777777" w:rsidR="008E634A" w:rsidRPr="0098680D" w:rsidRDefault="008E634A"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28 июля 1923 - Первый полет </w:t>
      </w:r>
      <w:proofErr w:type="spellStart"/>
      <w:r w:rsidRPr="0098680D">
        <w:rPr>
          <w:rFonts w:ascii="Times New Roman" w:hAnsi="Times New Roman" w:cs="Times New Roman"/>
          <w:color w:val="000000" w:themeColor="text1"/>
          <w:sz w:val="16"/>
          <w:szCs w:val="16"/>
        </w:rPr>
        <w:t>Cox-Klemin</w:t>
      </w:r>
      <w:proofErr w:type="spellEnd"/>
      <w:r w:rsidRPr="0098680D">
        <w:rPr>
          <w:rFonts w:ascii="Times New Roman" w:hAnsi="Times New Roman" w:cs="Times New Roman"/>
          <w:color w:val="000000" w:themeColor="text1"/>
          <w:sz w:val="16"/>
          <w:szCs w:val="16"/>
        </w:rPr>
        <w:t xml:space="preserve"> XS-1 с подводной лодки. Этот американский экспериментальный разведывательный биплан был первым самолетом, который был запущен с подводной лодки. Для экспериментов использовалась ПЛ S-1 ВМФ США водоизмещением 800 тонн, оборудованная для этих целей цилиндрическим ангаром диаметром 2,44 метра,  размещенным за ограждением рубки (22416).</w:t>
      </w:r>
    </w:p>
    <w:p w14:paraId="668244AC" w14:textId="77777777" w:rsidR="008E634A" w:rsidRPr="0098680D" w:rsidRDefault="008E634A" w:rsidP="009753A0">
      <w:pPr>
        <w:pStyle w:val="a3"/>
        <w:rPr>
          <w:color w:val="000000" w:themeColor="text1"/>
          <w:shd w:val="clear" w:color="auto" w:fill="FFFFFF"/>
          <w:lang w:val="ru-RU"/>
        </w:rPr>
      </w:pPr>
    </w:p>
    <w:p w14:paraId="68122581"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Авиапромышленность:</w:t>
      </w:r>
    </w:p>
    <w:p w14:paraId="1B35BB0E"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755D5DC"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29 июля - 1 августа 1923 был совершен первый пробный полет по трассе Москва - Нижний Новгород (3481).</w:t>
      </w:r>
    </w:p>
    <w:p w14:paraId="32FA4798"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469950A2"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За рубежом:</w:t>
      </w:r>
    </w:p>
    <w:p w14:paraId="02B73C75"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A9713AB"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29 июля 1923 компартия Германии (KPD) провела день борьбы против фашизма в Германии (3481).</w:t>
      </w:r>
    </w:p>
    <w:p w14:paraId="20DA65AF"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757BBDE4"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29 июля 1923 </w:t>
      </w:r>
      <w:proofErr w:type="spellStart"/>
      <w:r w:rsidRPr="0098680D">
        <w:rPr>
          <w:rFonts w:ascii="Times New Roman" w:hAnsi="Times New Roman" w:cs="Times New Roman"/>
          <w:color w:val="000000" w:themeColor="text1"/>
          <w:sz w:val="16"/>
          <w:szCs w:val="16"/>
        </w:rPr>
        <w:t>А.Энштейн</w:t>
      </w:r>
      <w:proofErr w:type="spellEnd"/>
      <w:r w:rsidRPr="0098680D">
        <w:rPr>
          <w:rFonts w:ascii="Times New Roman" w:hAnsi="Times New Roman" w:cs="Times New Roman"/>
          <w:color w:val="000000" w:themeColor="text1"/>
          <w:sz w:val="16"/>
          <w:szCs w:val="16"/>
        </w:rPr>
        <w:t xml:space="preserve"> выступил пацифистской речью в Берлине (3481).</w:t>
      </w:r>
    </w:p>
    <w:p w14:paraId="2730D36F"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172C09B1"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Другие оборонные отрасли:</w:t>
      </w:r>
    </w:p>
    <w:p w14:paraId="0F7C7FE7"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6438807"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30 июля 1923 Протоколы заседаний Президиума ВСНХ. 5452 (3). Слушали: о Дальневосточном судостроительном заводе. Постанови</w:t>
      </w:r>
      <w:r w:rsidRPr="0098680D">
        <w:rPr>
          <w:rFonts w:ascii="Times New Roman" w:hAnsi="Times New Roman" w:cs="Times New Roman"/>
          <w:color w:val="000000" w:themeColor="text1"/>
          <w:sz w:val="16"/>
          <w:szCs w:val="16"/>
        </w:rPr>
        <w:softHyphen/>
        <w:t xml:space="preserve">ли: оставить завод в ведении </w:t>
      </w:r>
      <w:proofErr w:type="spellStart"/>
      <w:r w:rsidRPr="0098680D">
        <w:rPr>
          <w:rFonts w:ascii="Times New Roman" w:hAnsi="Times New Roman" w:cs="Times New Roman"/>
          <w:color w:val="000000" w:themeColor="text1"/>
          <w:sz w:val="16"/>
          <w:szCs w:val="16"/>
        </w:rPr>
        <w:t>Дальпромбюро</w:t>
      </w:r>
      <w:proofErr w:type="spellEnd"/>
      <w:r w:rsidRPr="0098680D">
        <w:rPr>
          <w:rFonts w:ascii="Times New Roman" w:hAnsi="Times New Roman" w:cs="Times New Roman"/>
          <w:color w:val="000000" w:themeColor="text1"/>
          <w:sz w:val="16"/>
          <w:szCs w:val="16"/>
        </w:rPr>
        <w:t xml:space="preserve"> на условиях работы в порядке хозрасчета; разре</w:t>
      </w:r>
      <w:r w:rsidRPr="0098680D">
        <w:rPr>
          <w:rFonts w:ascii="Times New Roman" w:hAnsi="Times New Roman" w:cs="Times New Roman"/>
          <w:color w:val="000000" w:themeColor="text1"/>
          <w:sz w:val="16"/>
          <w:szCs w:val="16"/>
        </w:rPr>
        <w:softHyphen/>
        <w:t>шить на заводе судостроительные и судоремонтные работы; предложить ГУМП оказать за</w:t>
      </w:r>
      <w:r w:rsidRPr="0098680D">
        <w:rPr>
          <w:rFonts w:ascii="Times New Roman" w:hAnsi="Times New Roman" w:cs="Times New Roman"/>
          <w:color w:val="000000" w:themeColor="text1"/>
          <w:sz w:val="16"/>
          <w:szCs w:val="16"/>
        </w:rPr>
        <w:softHyphen/>
        <w:t>воду поддержку в его работе. (РГАЭ. Ф. 3429. Оп. 1. Д. 4900. Л. 238 об.) (10711,648).</w:t>
      </w:r>
    </w:p>
    <w:p w14:paraId="57C6367B"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A24E087" w14:textId="77777777" w:rsidR="0022674E" w:rsidRPr="0098680D" w:rsidRDefault="0022674E"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30 июля 1923 г. председатель ВСНХ </w:t>
      </w:r>
      <w:proofErr w:type="spellStart"/>
      <w:r w:rsidRPr="0098680D">
        <w:rPr>
          <w:rFonts w:ascii="Times New Roman" w:hAnsi="Times New Roman" w:cs="Times New Roman"/>
          <w:color w:val="000000" w:themeColor="text1"/>
          <w:sz w:val="16"/>
          <w:szCs w:val="16"/>
        </w:rPr>
        <w:t>А.И.Рыков</w:t>
      </w:r>
      <w:proofErr w:type="spellEnd"/>
      <w:r w:rsidRPr="0098680D">
        <w:rPr>
          <w:rFonts w:ascii="Times New Roman" w:hAnsi="Times New Roman" w:cs="Times New Roman"/>
          <w:color w:val="000000" w:themeColor="text1"/>
          <w:sz w:val="16"/>
          <w:szCs w:val="16"/>
        </w:rPr>
        <w:t xml:space="preserve"> внес в Политбюро РКП(б) предложение о закрытии «Красного Путилов-</w:t>
      </w:r>
      <w:proofErr w:type="spellStart"/>
      <w:r w:rsidRPr="0098680D">
        <w:rPr>
          <w:rFonts w:ascii="Times New Roman" w:hAnsi="Times New Roman" w:cs="Times New Roman"/>
          <w:color w:val="000000" w:themeColor="text1"/>
          <w:sz w:val="16"/>
          <w:szCs w:val="16"/>
        </w:rPr>
        <w:t>ца</w:t>
      </w:r>
      <w:proofErr w:type="spellEnd"/>
      <w:r w:rsidRPr="0098680D">
        <w:rPr>
          <w:rFonts w:ascii="Times New Roman" w:hAnsi="Times New Roman" w:cs="Times New Roman"/>
          <w:color w:val="000000" w:themeColor="text1"/>
          <w:sz w:val="16"/>
          <w:szCs w:val="16"/>
        </w:rPr>
        <w:t xml:space="preserve">» как нерентабельного в ближайшее десятилетие предприятия, искусственное поддержание которого вредно отразится на других заводах. Рыкова поддержали </w:t>
      </w:r>
      <w:proofErr w:type="spellStart"/>
      <w:r w:rsidRPr="0098680D">
        <w:rPr>
          <w:rFonts w:ascii="Times New Roman" w:hAnsi="Times New Roman" w:cs="Times New Roman"/>
          <w:color w:val="000000" w:themeColor="text1"/>
          <w:sz w:val="16"/>
          <w:szCs w:val="16"/>
        </w:rPr>
        <w:t>И.В.Сталин</w:t>
      </w:r>
      <w:proofErr w:type="spellEnd"/>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Л.Д.Троцкий</w:t>
      </w:r>
      <w:proofErr w:type="spellEnd"/>
      <w:r w:rsidRPr="0098680D">
        <w:rPr>
          <w:rFonts w:ascii="Times New Roman" w:hAnsi="Times New Roman" w:cs="Times New Roman"/>
          <w:color w:val="000000" w:themeColor="text1"/>
          <w:sz w:val="16"/>
          <w:szCs w:val="16"/>
        </w:rPr>
        <w:t xml:space="preserve"> и др., однако после протеста отсутствовавшего в отпуске </w:t>
      </w:r>
      <w:proofErr w:type="spellStart"/>
      <w:r w:rsidRPr="0098680D">
        <w:rPr>
          <w:rFonts w:ascii="Times New Roman" w:hAnsi="Times New Roman" w:cs="Times New Roman"/>
          <w:color w:val="000000" w:themeColor="text1"/>
          <w:sz w:val="16"/>
          <w:szCs w:val="16"/>
        </w:rPr>
        <w:t>Г.Е.Зиновьева</w:t>
      </w:r>
      <w:proofErr w:type="spellEnd"/>
      <w:r w:rsidRPr="0098680D">
        <w:rPr>
          <w:rFonts w:ascii="Times New Roman" w:hAnsi="Times New Roman" w:cs="Times New Roman"/>
          <w:color w:val="000000" w:themeColor="text1"/>
          <w:sz w:val="16"/>
          <w:szCs w:val="16"/>
        </w:rPr>
        <w:t xml:space="preserve"> завод не был закрыт. 6 августа 1923 г. Зиновьев писал Сталину: «Попытка закрыть Путиловский завод -колоссальное несчастье. Поражение для всей республики. Облетит всю мировую печать. Путиловский завод знают повсюду». 21 августа Политбюро перерешило вопрос и отклонило предложение Рыкова. В октябре 1927 г. Рыков лживо обвинил Троцкого в попытке закрыть завод (см.: Известия ЦК КПСС. 1991. № 4. С. 203; Троцкий Л. Д. Сталинская школа фальсификаций. Берлин, 1932; [репринт]. М., 1990. С. 65-66) (12214).</w:t>
      </w:r>
    </w:p>
    <w:p w14:paraId="23C67EB3" w14:textId="77777777" w:rsidR="0022674E" w:rsidRPr="0098680D" w:rsidRDefault="0022674E" w:rsidP="009753A0">
      <w:pPr>
        <w:spacing w:after="0" w:line="240" w:lineRule="auto"/>
        <w:jc w:val="both"/>
        <w:rPr>
          <w:rFonts w:ascii="Times New Roman" w:hAnsi="Times New Roman" w:cs="Times New Roman"/>
          <w:color w:val="000000" w:themeColor="text1"/>
          <w:sz w:val="16"/>
          <w:szCs w:val="16"/>
        </w:rPr>
      </w:pPr>
    </w:p>
    <w:p w14:paraId="7D09FD87" w14:textId="77777777" w:rsidR="008E634A" w:rsidRPr="0098680D" w:rsidRDefault="008E634A"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За рубежом:</w:t>
      </w:r>
    </w:p>
    <w:p w14:paraId="035014AA" w14:textId="77777777" w:rsidR="008E634A" w:rsidRPr="0098680D" w:rsidRDefault="008E634A"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334DF34" w14:textId="77777777" w:rsidR="008E634A" w:rsidRPr="0098680D" w:rsidRDefault="008E634A"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30 июля 1923 первый полет </w:t>
      </w:r>
      <w:proofErr w:type="spellStart"/>
      <w:r w:rsidRPr="0098680D">
        <w:rPr>
          <w:rFonts w:ascii="Times New Roman" w:hAnsi="Times New Roman" w:cs="Times New Roman"/>
          <w:color w:val="000000" w:themeColor="text1"/>
          <w:sz w:val="16"/>
          <w:szCs w:val="16"/>
        </w:rPr>
        <w:t>de</w:t>
      </w:r>
      <w:proofErr w:type="spellEnd"/>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Havilland</w:t>
      </w:r>
      <w:proofErr w:type="spellEnd"/>
      <w:r w:rsidRPr="0098680D">
        <w:rPr>
          <w:rFonts w:ascii="Times New Roman" w:hAnsi="Times New Roman" w:cs="Times New Roman"/>
          <w:color w:val="000000" w:themeColor="text1"/>
          <w:sz w:val="16"/>
          <w:szCs w:val="16"/>
        </w:rPr>
        <w:t xml:space="preserve"> DH.50 (20253).</w:t>
      </w:r>
    </w:p>
    <w:p w14:paraId="5E639568" w14:textId="77777777" w:rsidR="008E634A" w:rsidRPr="0098680D" w:rsidRDefault="008E634A" w:rsidP="009753A0">
      <w:pPr>
        <w:spacing w:after="0" w:line="240" w:lineRule="auto"/>
        <w:jc w:val="both"/>
        <w:rPr>
          <w:rFonts w:ascii="Times New Roman" w:hAnsi="Times New Roman" w:cs="Times New Roman"/>
          <w:color w:val="000000" w:themeColor="text1"/>
          <w:sz w:val="16"/>
          <w:szCs w:val="16"/>
        </w:rPr>
      </w:pPr>
    </w:p>
    <w:p w14:paraId="2D67B244" w14:textId="77777777" w:rsidR="008E634A" w:rsidRPr="0098680D" w:rsidRDefault="008E634A"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30 июля 1923 – Первый полет </w:t>
      </w:r>
      <w:proofErr w:type="spellStart"/>
      <w:r w:rsidRPr="0098680D">
        <w:rPr>
          <w:rFonts w:ascii="Times New Roman" w:hAnsi="Times New Roman" w:cs="Times New Roman"/>
          <w:color w:val="000000" w:themeColor="text1"/>
          <w:sz w:val="16"/>
          <w:szCs w:val="16"/>
        </w:rPr>
        <w:t>de</w:t>
      </w:r>
      <w:proofErr w:type="spellEnd"/>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Havilland</w:t>
      </w:r>
      <w:proofErr w:type="spellEnd"/>
      <w:r w:rsidRPr="0098680D">
        <w:rPr>
          <w:rFonts w:ascii="Times New Roman" w:hAnsi="Times New Roman" w:cs="Times New Roman"/>
          <w:color w:val="000000" w:themeColor="text1"/>
          <w:sz w:val="16"/>
          <w:szCs w:val="16"/>
        </w:rPr>
        <w:t xml:space="preserve"> DH.50. Самолет мог перевозить четырех пассажиров в закрытой кабине, расположенной между крыльями, а пилот размещался позади них в открытой кабине. Был использован двигатель </w:t>
      </w:r>
      <w:proofErr w:type="spellStart"/>
      <w:r w:rsidRPr="0098680D">
        <w:rPr>
          <w:rFonts w:ascii="Times New Roman" w:hAnsi="Times New Roman" w:cs="Times New Roman"/>
          <w:color w:val="000000" w:themeColor="text1"/>
          <w:sz w:val="16"/>
          <w:szCs w:val="16"/>
        </w:rPr>
        <w:t>Siddeley</w:t>
      </w:r>
      <w:proofErr w:type="spellEnd"/>
      <w:r w:rsidRPr="0098680D">
        <w:rPr>
          <w:rFonts w:ascii="Times New Roman" w:hAnsi="Times New Roman" w:cs="Times New Roman"/>
          <w:color w:val="000000" w:themeColor="text1"/>
          <w:sz w:val="16"/>
          <w:szCs w:val="16"/>
        </w:rPr>
        <w:t xml:space="preserve"> Puma, и в результате получился надежный и экономичный легкий транспортный самолет. Впервые поднявшись в воздух в августе 1923 г., самолет D.H.50 великолепно начал свою карьеру. На ежегодных соревнованиях, которые проводились между Копенгагеном и </w:t>
      </w:r>
      <w:proofErr w:type="spellStart"/>
      <w:r w:rsidRPr="0098680D">
        <w:rPr>
          <w:rFonts w:ascii="Times New Roman" w:hAnsi="Times New Roman" w:cs="Times New Roman"/>
          <w:color w:val="000000" w:themeColor="text1"/>
          <w:sz w:val="16"/>
          <w:szCs w:val="16"/>
        </w:rPr>
        <w:t>Готенбургом</w:t>
      </w:r>
      <w:proofErr w:type="spellEnd"/>
      <w:r w:rsidRPr="0098680D">
        <w:rPr>
          <w:rFonts w:ascii="Times New Roman" w:hAnsi="Times New Roman" w:cs="Times New Roman"/>
          <w:color w:val="000000" w:themeColor="text1"/>
          <w:sz w:val="16"/>
          <w:szCs w:val="16"/>
        </w:rPr>
        <w:t xml:space="preserve">, он выиграл первый приз в испытаниях на надежность. Между 16 ноября 1925 г. и 17 февраля 1926 г. второй самолет, оснащенный звездообразным двигателем </w:t>
      </w:r>
      <w:proofErr w:type="spellStart"/>
      <w:r w:rsidRPr="0098680D">
        <w:rPr>
          <w:rFonts w:ascii="Times New Roman" w:hAnsi="Times New Roman" w:cs="Times New Roman"/>
          <w:color w:val="000000" w:themeColor="text1"/>
          <w:sz w:val="16"/>
          <w:szCs w:val="16"/>
        </w:rPr>
        <w:t>Armstrong</w:t>
      </w:r>
      <w:proofErr w:type="spellEnd"/>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Siddeley</w:t>
      </w:r>
      <w:proofErr w:type="spellEnd"/>
      <w:r w:rsidRPr="0098680D">
        <w:rPr>
          <w:rFonts w:ascii="Times New Roman" w:hAnsi="Times New Roman" w:cs="Times New Roman"/>
          <w:color w:val="000000" w:themeColor="text1"/>
          <w:sz w:val="16"/>
          <w:szCs w:val="16"/>
        </w:rPr>
        <w:t xml:space="preserve"> Jaguar и имевший обозначение D.H.50J, совершил перелет из </w:t>
      </w:r>
      <w:proofErr w:type="spellStart"/>
      <w:r w:rsidRPr="0098680D">
        <w:rPr>
          <w:rFonts w:ascii="Times New Roman" w:hAnsi="Times New Roman" w:cs="Times New Roman"/>
          <w:color w:val="000000" w:themeColor="text1"/>
          <w:sz w:val="16"/>
          <w:szCs w:val="16"/>
        </w:rPr>
        <w:t>Кройдона</w:t>
      </w:r>
      <w:proofErr w:type="spellEnd"/>
      <w:r w:rsidRPr="0098680D">
        <w:rPr>
          <w:rFonts w:ascii="Times New Roman" w:hAnsi="Times New Roman" w:cs="Times New Roman"/>
          <w:color w:val="000000" w:themeColor="text1"/>
          <w:sz w:val="16"/>
          <w:szCs w:val="16"/>
        </w:rPr>
        <w:t xml:space="preserve"> в Кейптаун (25749 км). Позднее, в 1926 г., был предпринят </w:t>
      </w:r>
      <w:proofErr w:type="spellStart"/>
      <w:r w:rsidRPr="0098680D">
        <w:rPr>
          <w:rFonts w:ascii="Times New Roman" w:hAnsi="Times New Roman" w:cs="Times New Roman"/>
          <w:color w:val="000000" w:themeColor="text1"/>
          <w:sz w:val="16"/>
          <w:szCs w:val="16"/>
        </w:rPr>
        <w:t>обозревательный</w:t>
      </w:r>
      <w:proofErr w:type="spellEnd"/>
      <w:r w:rsidRPr="0098680D">
        <w:rPr>
          <w:rFonts w:ascii="Times New Roman" w:hAnsi="Times New Roman" w:cs="Times New Roman"/>
          <w:color w:val="000000" w:themeColor="text1"/>
          <w:sz w:val="16"/>
          <w:szCs w:val="16"/>
        </w:rPr>
        <w:t xml:space="preserve"> (топографический) полет в Австралию. Последовало несколько заказов, и компанией De </w:t>
      </w:r>
      <w:proofErr w:type="spellStart"/>
      <w:r w:rsidRPr="0098680D">
        <w:rPr>
          <w:rFonts w:ascii="Times New Roman" w:hAnsi="Times New Roman" w:cs="Times New Roman"/>
          <w:color w:val="000000" w:themeColor="text1"/>
          <w:sz w:val="16"/>
          <w:szCs w:val="16"/>
        </w:rPr>
        <w:t>Havilland</w:t>
      </w:r>
      <w:proofErr w:type="spellEnd"/>
      <w:r w:rsidRPr="0098680D">
        <w:rPr>
          <w:rFonts w:ascii="Times New Roman" w:hAnsi="Times New Roman" w:cs="Times New Roman"/>
          <w:color w:val="000000" w:themeColor="text1"/>
          <w:sz w:val="16"/>
          <w:szCs w:val="16"/>
        </w:rPr>
        <w:t xml:space="preserve"> было построено 16 серийных самолетов (22414).</w:t>
      </w:r>
    </w:p>
    <w:p w14:paraId="7E2E9B5D" w14:textId="77777777" w:rsidR="008E634A" w:rsidRPr="0098680D" w:rsidRDefault="008E634A" w:rsidP="009753A0">
      <w:pPr>
        <w:spacing w:after="0" w:line="240" w:lineRule="auto"/>
        <w:jc w:val="both"/>
        <w:rPr>
          <w:rFonts w:ascii="Times New Roman" w:hAnsi="Times New Roman" w:cs="Times New Roman"/>
          <w:color w:val="000000" w:themeColor="text1"/>
          <w:sz w:val="16"/>
          <w:szCs w:val="16"/>
        </w:rPr>
      </w:pPr>
    </w:p>
    <w:p w14:paraId="10F762D6"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Другие оборонные отрасли:</w:t>
      </w:r>
    </w:p>
    <w:p w14:paraId="7D975BFE"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2B11E94"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31 июля 1923 г. </w:t>
      </w:r>
      <w:proofErr w:type="spellStart"/>
      <w:r w:rsidRPr="0098680D">
        <w:rPr>
          <w:rFonts w:ascii="Times New Roman" w:hAnsi="Times New Roman" w:cs="Times New Roman"/>
          <w:color w:val="000000" w:themeColor="text1"/>
          <w:sz w:val="16"/>
          <w:szCs w:val="16"/>
        </w:rPr>
        <w:t>А.А.Адамс</w:t>
      </w:r>
      <w:proofErr w:type="spellEnd"/>
      <w:r w:rsidRPr="0098680D">
        <w:rPr>
          <w:rFonts w:ascii="Times New Roman" w:hAnsi="Times New Roman" w:cs="Times New Roman"/>
          <w:color w:val="000000" w:themeColor="text1"/>
          <w:sz w:val="16"/>
          <w:szCs w:val="16"/>
        </w:rPr>
        <w:t xml:space="preserve"> сдал завод АМО Г.Н. Королеву. После ухода с завода (уходили и другие "американцы") А.А. Адамс работал руководителем планово-технического отдела центрального управления </w:t>
      </w:r>
      <w:proofErr w:type="spellStart"/>
      <w:r w:rsidRPr="0098680D">
        <w:rPr>
          <w:rFonts w:ascii="Times New Roman" w:hAnsi="Times New Roman" w:cs="Times New Roman"/>
          <w:color w:val="000000" w:themeColor="text1"/>
          <w:sz w:val="16"/>
          <w:szCs w:val="16"/>
        </w:rPr>
        <w:t>госавтозаводами</w:t>
      </w:r>
      <w:proofErr w:type="spellEnd"/>
      <w:r w:rsidRPr="0098680D">
        <w:rPr>
          <w:rFonts w:ascii="Times New Roman" w:hAnsi="Times New Roman" w:cs="Times New Roman"/>
          <w:color w:val="000000" w:themeColor="text1"/>
          <w:sz w:val="16"/>
          <w:szCs w:val="16"/>
        </w:rPr>
        <w:t xml:space="preserve"> (ЦУГАЗ), в 1924 г. перешел на работу в ВСНХ, трудился в правлении </w:t>
      </w:r>
      <w:proofErr w:type="spellStart"/>
      <w:r w:rsidRPr="0098680D">
        <w:rPr>
          <w:rFonts w:ascii="Times New Roman" w:hAnsi="Times New Roman" w:cs="Times New Roman"/>
          <w:color w:val="000000" w:themeColor="text1"/>
          <w:sz w:val="16"/>
          <w:szCs w:val="16"/>
        </w:rPr>
        <w:t>Авиатреста</w:t>
      </w:r>
      <w:proofErr w:type="spellEnd"/>
      <w:r w:rsidRPr="0098680D">
        <w:rPr>
          <w:rFonts w:ascii="Times New Roman" w:hAnsi="Times New Roman" w:cs="Times New Roman"/>
          <w:color w:val="000000" w:themeColor="text1"/>
          <w:sz w:val="16"/>
          <w:szCs w:val="16"/>
        </w:rPr>
        <w:t>. В 1935 г. перешел работать в генштаб Красной Армии, где служил до 1948 г. Инженер-полковник, награжден орденом Ленина и медалями. Г.Н. Королев, кузнец-молотобоец, выдвинулся после революции. Ранее на заводе АМО не работал. Знавшие его люди отмечали, что характер он имел грубый, но обладал хорошими организаторскими способностями. Вероятно, именно тогда зародился тип хозяйственника-руководителя, грубый и резкий стиль работы которого отождествлялся с организаторским талантом. Но факт остается фактом. Именно при его руководстве завод выпустил первые автомобили. Г.Н. Королев ушел с завода в 1925 г. на должность заместителя начальника автотреста, затем работал директором на авиационных предприятиях. В 1937 г. репрессирован. Итак, "школу автостроения" - восстановительный ремонт "Уайтов" - проходил весь коллектив завода. Проводился ремонт бригадным порядком. Бригаде давались машина, расценка работ. После бригадной перешли к групповой системе. Детали получали из механического цеха. Определенная группа людей собирала определенный агрегат и ставила на автомобиль. В литейном цехе целый год бились над литьем цилиндров и совершенно на ощупь, методами отброса негодных средств, проб и ошибок достигали-таки результатов. (</w:t>
      </w:r>
      <w:proofErr w:type="spellStart"/>
      <w:r w:rsidRPr="0098680D">
        <w:rPr>
          <w:rFonts w:ascii="Times New Roman" w:hAnsi="Times New Roman" w:cs="Times New Roman"/>
          <w:color w:val="000000" w:themeColor="text1"/>
          <w:sz w:val="16"/>
          <w:szCs w:val="16"/>
        </w:rPr>
        <w:t>Литейка</w:t>
      </w:r>
      <w:proofErr w:type="spellEnd"/>
      <w:r w:rsidRPr="0098680D">
        <w:rPr>
          <w:rFonts w:ascii="Times New Roman" w:hAnsi="Times New Roman" w:cs="Times New Roman"/>
          <w:color w:val="000000" w:themeColor="text1"/>
          <w:sz w:val="16"/>
          <w:szCs w:val="16"/>
        </w:rPr>
        <w:t xml:space="preserve"> первоначально имела почти 100% брака.). Переход к новой экономической политике, оживление производственной жизни и укрепление финансов, постепенное устранение проблемы сбыта ускорили формирование социально-экономических предпосылок создания собственного автомобилестроения (11195).</w:t>
      </w:r>
    </w:p>
    <w:p w14:paraId="4FEEDE9E"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19DF3ED9"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31 июля 1923 г. был заключен договор о технической помощи между ЭТЗСТ и французской фирмой - Французской Генеральной радиотелеграфной компа </w:t>
      </w:r>
      <w:proofErr w:type="spellStart"/>
      <w:r w:rsidRPr="0098680D">
        <w:rPr>
          <w:rFonts w:ascii="Times New Roman" w:hAnsi="Times New Roman" w:cs="Times New Roman"/>
          <w:color w:val="000000" w:themeColor="text1"/>
          <w:sz w:val="16"/>
          <w:szCs w:val="16"/>
        </w:rPr>
        <w:t>нии</w:t>
      </w:r>
      <w:proofErr w:type="spellEnd"/>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Compagnie</w:t>
      </w:r>
      <w:proofErr w:type="spellEnd"/>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generale</w:t>
      </w:r>
      <w:proofErr w:type="spellEnd"/>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de</w:t>
      </w:r>
      <w:proofErr w:type="spellEnd"/>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L’Electricite</w:t>
      </w:r>
      <w:proofErr w:type="spellEnd"/>
      <w:r w:rsidRPr="0098680D">
        <w:rPr>
          <w:rFonts w:ascii="Times New Roman" w:hAnsi="Times New Roman" w:cs="Times New Roman"/>
          <w:color w:val="000000" w:themeColor="text1"/>
          <w:sz w:val="16"/>
          <w:szCs w:val="16"/>
        </w:rPr>
        <w:t xml:space="preserve">) сроком на пять лет. Он предусматривал: - оказание со стороны французской стороны технического содействия тресту «в сооружении аппаратов для радиостанций, организации </w:t>
      </w:r>
      <w:proofErr w:type="spellStart"/>
      <w:r w:rsidRPr="0098680D">
        <w:rPr>
          <w:rFonts w:ascii="Times New Roman" w:hAnsi="Times New Roman" w:cs="Times New Roman"/>
          <w:color w:val="000000" w:themeColor="text1"/>
          <w:sz w:val="16"/>
          <w:szCs w:val="16"/>
        </w:rPr>
        <w:t>радиоэлек</w:t>
      </w:r>
      <w:proofErr w:type="spellEnd"/>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трического</w:t>
      </w:r>
      <w:proofErr w:type="spellEnd"/>
      <w:r w:rsidRPr="0098680D">
        <w:rPr>
          <w:rFonts w:ascii="Times New Roman" w:hAnsi="Times New Roman" w:cs="Times New Roman"/>
          <w:color w:val="000000" w:themeColor="text1"/>
          <w:sz w:val="16"/>
          <w:szCs w:val="16"/>
        </w:rPr>
        <w:t xml:space="preserve"> производства в СССР»; - использование в СССР патентов компании; - командировка во Францию специалистов треста для полного </w:t>
      </w:r>
      <w:proofErr w:type="spellStart"/>
      <w:r w:rsidRPr="0098680D">
        <w:rPr>
          <w:rFonts w:ascii="Times New Roman" w:hAnsi="Times New Roman" w:cs="Times New Roman"/>
          <w:color w:val="000000" w:themeColor="text1"/>
          <w:sz w:val="16"/>
          <w:szCs w:val="16"/>
        </w:rPr>
        <w:t>ознаком</w:t>
      </w:r>
      <w:proofErr w:type="spellEnd"/>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ления</w:t>
      </w:r>
      <w:proofErr w:type="spellEnd"/>
      <w:r w:rsidRPr="0098680D">
        <w:rPr>
          <w:rFonts w:ascii="Times New Roman" w:hAnsi="Times New Roman" w:cs="Times New Roman"/>
          <w:color w:val="000000" w:themeColor="text1"/>
          <w:sz w:val="16"/>
          <w:szCs w:val="16"/>
        </w:rPr>
        <w:t xml:space="preserve"> с </w:t>
      </w:r>
      <w:proofErr w:type="spellStart"/>
      <w:r w:rsidRPr="0098680D">
        <w:rPr>
          <w:rFonts w:ascii="Times New Roman" w:hAnsi="Times New Roman" w:cs="Times New Roman"/>
          <w:color w:val="000000" w:themeColor="text1"/>
          <w:sz w:val="16"/>
          <w:szCs w:val="16"/>
        </w:rPr>
        <w:t>радиопроизводством</w:t>
      </w:r>
      <w:proofErr w:type="spellEnd"/>
      <w:r w:rsidRPr="0098680D">
        <w:rPr>
          <w:rFonts w:ascii="Times New Roman" w:hAnsi="Times New Roman" w:cs="Times New Roman"/>
          <w:color w:val="000000" w:themeColor="text1"/>
          <w:sz w:val="16"/>
          <w:szCs w:val="16"/>
        </w:rPr>
        <w:t xml:space="preserve"> на заводах, радиостанциях и в лабораториях (ЦГА СПб., ф.2205, оп. 3, д. 27, л. 115.). За время действия договора французская сторона предоставила ЭТЗСТ более 54 тыс. чертежей радиостанций, различных радиоустройств, ламп, при </w:t>
      </w:r>
      <w:proofErr w:type="spellStart"/>
      <w:r w:rsidRPr="0098680D">
        <w:rPr>
          <w:rFonts w:ascii="Times New Roman" w:hAnsi="Times New Roman" w:cs="Times New Roman"/>
          <w:color w:val="000000" w:themeColor="text1"/>
          <w:sz w:val="16"/>
          <w:szCs w:val="16"/>
        </w:rPr>
        <w:t>способлений</w:t>
      </w:r>
      <w:proofErr w:type="spellEnd"/>
      <w:r w:rsidRPr="0098680D">
        <w:rPr>
          <w:rFonts w:ascii="Times New Roman" w:hAnsi="Times New Roman" w:cs="Times New Roman"/>
          <w:color w:val="000000" w:themeColor="text1"/>
          <w:sz w:val="16"/>
          <w:szCs w:val="16"/>
        </w:rPr>
        <w:t xml:space="preserve"> для производства ламп и т.д. (ЦГА СПб., ф.2205, оп. 3, д. 27, л. 191.) В числе их были чертежи на шест надцать военных радиостанций общим количеством 2786 (ЦГА СПб., ф.2205, оп. 3, д. 27, л. 145.). Кроме чертежей французская компания предоставляла свои каталоги, описания и технические пояснения на свои изделия, а также свои ежемесячные бюллетени. Через трест было подано 38 заявок на изобретения, на которые бы </w:t>
      </w:r>
      <w:proofErr w:type="spellStart"/>
      <w:r w:rsidRPr="0098680D">
        <w:rPr>
          <w:rFonts w:ascii="Times New Roman" w:hAnsi="Times New Roman" w:cs="Times New Roman"/>
          <w:color w:val="000000" w:themeColor="text1"/>
          <w:sz w:val="16"/>
          <w:szCs w:val="16"/>
        </w:rPr>
        <w:t>ло</w:t>
      </w:r>
      <w:proofErr w:type="spellEnd"/>
      <w:r w:rsidRPr="0098680D">
        <w:rPr>
          <w:rFonts w:ascii="Times New Roman" w:hAnsi="Times New Roman" w:cs="Times New Roman"/>
          <w:color w:val="000000" w:themeColor="text1"/>
          <w:sz w:val="16"/>
          <w:szCs w:val="16"/>
        </w:rPr>
        <w:t xml:space="preserve"> выдано пять патентов (ЦГА СПб., ф.2205, оп. 3, д. 27, л. 116.). Причем отдельные из них представляли большую ценность и были немедленно взяты на вооружение специалистами треста. На пример, патенты на ламповые генераторы, устройства для радиопередачи дуп </w:t>
      </w:r>
      <w:proofErr w:type="spellStart"/>
      <w:r w:rsidRPr="0098680D">
        <w:rPr>
          <w:rFonts w:ascii="Times New Roman" w:hAnsi="Times New Roman" w:cs="Times New Roman"/>
          <w:color w:val="000000" w:themeColor="text1"/>
          <w:sz w:val="16"/>
          <w:szCs w:val="16"/>
        </w:rPr>
        <w:t>лексом</w:t>
      </w:r>
      <w:proofErr w:type="spellEnd"/>
      <w:r w:rsidRPr="0098680D">
        <w:rPr>
          <w:rFonts w:ascii="Times New Roman" w:hAnsi="Times New Roman" w:cs="Times New Roman"/>
          <w:color w:val="000000" w:themeColor="text1"/>
          <w:sz w:val="16"/>
          <w:szCs w:val="16"/>
        </w:rPr>
        <w:t xml:space="preserve">, устройство телеграфного и телефонного радиоприема и др. (ЦГА СПб., ф.2205, оп. 3, д. 27, л. 117.). Наряду с этим большое значение имели командировки французских специалистов на предприятия треста, особенно на начальном этапе </w:t>
      </w:r>
      <w:proofErr w:type="spellStart"/>
      <w:r w:rsidRPr="0098680D">
        <w:rPr>
          <w:rFonts w:ascii="Times New Roman" w:hAnsi="Times New Roman" w:cs="Times New Roman"/>
          <w:color w:val="000000" w:themeColor="text1"/>
          <w:sz w:val="16"/>
          <w:szCs w:val="16"/>
        </w:rPr>
        <w:t>сотрудни</w:t>
      </w:r>
      <w:proofErr w:type="spellEnd"/>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чества</w:t>
      </w:r>
      <w:proofErr w:type="spellEnd"/>
      <w:r w:rsidRPr="0098680D">
        <w:rPr>
          <w:rFonts w:ascii="Times New Roman" w:hAnsi="Times New Roman" w:cs="Times New Roman"/>
          <w:color w:val="000000" w:themeColor="text1"/>
          <w:sz w:val="16"/>
          <w:szCs w:val="16"/>
        </w:rPr>
        <w:t xml:space="preserve">, когда их непосредственная помощь в деле организации современного </w:t>
      </w:r>
      <w:proofErr w:type="spellStart"/>
      <w:r w:rsidRPr="0098680D">
        <w:rPr>
          <w:rFonts w:ascii="Times New Roman" w:hAnsi="Times New Roman" w:cs="Times New Roman"/>
          <w:color w:val="000000" w:themeColor="text1"/>
          <w:sz w:val="16"/>
          <w:szCs w:val="16"/>
        </w:rPr>
        <w:t>радиопроизводства</w:t>
      </w:r>
      <w:proofErr w:type="spellEnd"/>
      <w:r w:rsidRPr="0098680D">
        <w:rPr>
          <w:rFonts w:ascii="Times New Roman" w:hAnsi="Times New Roman" w:cs="Times New Roman"/>
          <w:color w:val="000000" w:themeColor="text1"/>
          <w:sz w:val="16"/>
          <w:szCs w:val="16"/>
        </w:rPr>
        <w:t xml:space="preserve"> была незаменима. В Правлении ЭТЗСТ с февраля по но </w:t>
      </w:r>
      <w:proofErr w:type="spellStart"/>
      <w:r w:rsidRPr="0098680D">
        <w:rPr>
          <w:rFonts w:ascii="Times New Roman" w:hAnsi="Times New Roman" w:cs="Times New Roman"/>
          <w:color w:val="000000" w:themeColor="text1"/>
          <w:sz w:val="16"/>
          <w:szCs w:val="16"/>
        </w:rPr>
        <w:t>ябрь</w:t>
      </w:r>
      <w:proofErr w:type="spellEnd"/>
      <w:r w:rsidRPr="0098680D">
        <w:rPr>
          <w:rFonts w:ascii="Times New Roman" w:hAnsi="Times New Roman" w:cs="Times New Roman"/>
          <w:color w:val="000000" w:themeColor="text1"/>
          <w:sz w:val="16"/>
          <w:szCs w:val="16"/>
        </w:rPr>
        <w:t xml:space="preserve"> 1924 г. работал инженер Л. </w:t>
      </w:r>
      <w:proofErr w:type="spellStart"/>
      <w:r w:rsidRPr="0098680D">
        <w:rPr>
          <w:rFonts w:ascii="Times New Roman" w:hAnsi="Times New Roman" w:cs="Times New Roman"/>
          <w:color w:val="000000" w:themeColor="text1"/>
          <w:sz w:val="16"/>
          <w:szCs w:val="16"/>
        </w:rPr>
        <w:t>Лабурер</w:t>
      </w:r>
      <w:proofErr w:type="spellEnd"/>
      <w:r w:rsidRPr="0098680D">
        <w:rPr>
          <w:rFonts w:ascii="Times New Roman" w:hAnsi="Times New Roman" w:cs="Times New Roman"/>
          <w:color w:val="000000" w:themeColor="text1"/>
          <w:sz w:val="16"/>
          <w:szCs w:val="16"/>
        </w:rPr>
        <w:t xml:space="preserve">. С ноября 1923 г. по март 1925 г. </w:t>
      </w:r>
      <w:proofErr w:type="spellStart"/>
      <w:r w:rsidRPr="0098680D">
        <w:rPr>
          <w:rFonts w:ascii="Times New Roman" w:hAnsi="Times New Roman" w:cs="Times New Roman"/>
          <w:color w:val="000000" w:themeColor="text1"/>
          <w:sz w:val="16"/>
          <w:szCs w:val="16"/>
        </w:rPr>
        <w:t>Ж.Ван-Поортен</w:t>
      </w:r>
      <w:proofErr w:type="spellEnd"/>
      <w:r w:rsidRPr="0098680D">
        <w:rPr>
          <w:rFonts w:ascii="Times New Roman" w:hAnsi="Times New Roman" w:cs="Times New Roman"/>
          <w:color w:val="000000" w:themeColor="text1"/>
          <w:sz w:val="16"/>
          <w:szCs w:val="16"/>
        </w:rPr>
        <w:t xml:space="preserve"> на заводе им. Козицкого участвовал в изготовлении и испытании первых образцов радиостанций, созданных на основе французских аналогов. Инженер А. Куртуа в течение целого года – с ноября 1923 по ноябрь 1924 г. – занимался установкой машин для производства радиоламп на </w:t>
      </w:r>
      <w:proofErr w:type="spellStart"/>
      <w:r w:rsidRPr="0098680D">
        <w:rPr>
          <w:rFonts w:ascii="Times New Roman" w:hAnsi="Times New Roman" w:cs="Times New Roman"/>
          <w:color w:val="000000" w:themeColor="text1"/>
          <w:sz w:val="16"/>
          <w:szCs w:val="16"/>
        </w:rPr>
        <w:t>Электровакуум</w:t>
      </w:r>
      <w:proofErr w:type="spellEnd"/>
      <w:r w:rsidRPr="0098680D">
        <w:rPr>
          <w:rFonts w:ascii="Times New Roman" w:hAnsi="Times New Roman" w:cs="Times New Roman"/>
          <w:color w:val="000000" w:themeColor="text1"/>
          <w:sz w:val="16"/>
          <w:szCs w:val="16"/>
        </w:rPr>
        <w:t xml:space="preserve"> ном заводе (ЦГА СПб., ф.2205, оп. 3, д. 27, л. 123.). Не менее важными были командировки наших специалистов на пред приятия и в лаборатории Французской Генеральной компании. Всего таких командировок в течение пяти лет было 22. Это давало возможность ведущим отечественным специалистам и руководителям радио- и электровакуумного производства на месте ознакомиться с последними достижениями француз </w:t>
      </w:r>
      <w:proofErr w:type="spellStart"/>
      <w:r w:rsidRPr="0098680D">
        <w:rPr>
          <w:rFonts w:ascii="Times New Roman" w:hAnsi="Times New Roman" w:cs="Times New Roman"/>
          <w:color w:val="000000" w:themeColor="text1"/>
          <w:sz w:val="16"/>
          <w:szCs w:val="16"/>
        </w:rPr>
        <w:t>ских</w:t>
      </w:r>
      <w:proofErr w:type="spellEnd"/>
      <w:r w:rsidRPr="0098680D">
        <w:rPr>
          <w:rFonts w:ascii="Times New Roman" w:hAnsi="Times New Roman" w:cs="Times New Roman"/>
          <w:color w:val="000000" w:themeColor="text1"/>
          <w:sz w:val="16"/>
          <w:szCs w:val="16"/>
        </w:rPr>
        <w:t xml:space="preserve"> партнеров и оперативно внедрять их у себя. Так, в марте 1925 г. заве дующий Военным отделом ЦРЛ А.Т. Углов был ознакомлен с производством и конструкцией военных и самолетных радиостанций. Одновременно </w:t>
      </w:r>
      <w:proofErr w:type="spellStart"/>
      <w:r w:rsidRPr="0098680D">
        <w:rPr>
          <w:rFonts w:ascii="Times New Roman" w:hAnsi="Times New Roman" w:cs="Times New Roman"/>
          <w:color w:val="000000" w:themeColor="text1"/>
          <w:sz w:val="16"/>
          <w:szCs w:val="16"/>
        </w:rPr>
        <w:t>дирек</w:t>
      </w:r>
      <w:proofErr w:type="spellEnd"/>
      <w:r w:rsidRPr="0098680D">
        <w:rPr>
          <w:rFonts w:ascii="Times New Roman" w:hAnsi="Times New Roman" w:cs="Times New Roman"/>
          <w:color w:val="000000" w:themeColor="text1"/>
          <w:sz w:val="16"/>
          <w:szCs w:val="16"/>
        </w:rPr>
        <w:t xml:space="preserve"> тор ЭТЗСТ по радио и заведующий ОСА ЦРЛ А.Ф. Шорин получил </w:t>
      </w:r>
      <w:proofErr w:type="spellStart"/>
      <w:r w:rsidRPr="0098680D">
        <w:rPr>
          <w:rFonts w:ascii="Times New Roman" w:hAnsi="Times New Roman" w:cs="Times New Roman"/>
          <w:color w:val="000000" w:themeColor="text1"/>
          <w:sz w:val="16"/>
          <w:szCs w:val="16"/>
        </w:rPr>
        <w:t>возмож</w:t>
      </w:r>
      <w:proofErr w:type="spellEnd"/>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ность</w:t>
      </w:r>
      <w:proofErr w:type="spellEnd"/>
      <w:r w:rsidRPr="0098680D">
        <w:rPr>
          <w:rFonts w:ascii="Times New Roman" w:hAnsi="Times New Roman" w:cs="Times New Roman"/>
          <w:color w:val="000000" w:themeColor="text1"/>
          <w:sz w:val="16"/>
          <w:szCs w:val="16"/>
        </w:rPr>
        <w:t xml:space="preserve"> ознакомиться с телеграфной аппаратурой и транспортными установка ми. С мая по июль 1925 г. технический директор Электровакуумного завода Ф.И. </w:t>
      </w:r>
      <w:proofErr w:type="spellStart"/>
      <w:r w:rsidRPr="0098680D">
        <w:rPr>
          <w:rFonts w:ascii="Times New Roman" w:hAnsi="Times New Roman" w:cs="Times New Roman"/>
          <w:color w:val="000000" w:themeColor="text1"/>
          <w:sz w:val="16"/>
          <w:szCs w:val="16"/>
        </w:rPr>
        <w:t>Ступак</w:t>
      </w:r>
      <w:proofErr w:type="spellEnd"/>
      <w:r w:rsidRPr="0098680D">
        <w:rPr>
          <w:rFonts w:ascii="Times New Roman" w:hAnsi="Times New Roman" w:cs="Times New Roman"/>
          <w:color w:val="000000" w:themeColor="text1"/>
          <w:sz w:val="16"/>
          <w:szCs w:val="16"/>
        </w:rPr>
        <w:t xml:space="preserve"> работал на французских предприятиях, занимавшихся </w:t>
      </w:r>
      <w:proofErr w:type="spellStart"/>
      <w:r w:rsidRPr="0098680D">
        <w:rPr>
          <w:rFonts w:ascii="Times New Roman" w:hAnsi="Times New Roman" w:cs="Times New Roman"/>
          <w:color w:val="000000" w:themeColor="text1"/>
          <w:sz w:val="16"/>
          <w:szCs w:val="16"/>
        </w:rPr>
        <w:t>производ</w:t>
      </w:r>
      <w:proofErr w:type="spellEnd"/>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ством</w:t>
      </w:r>
      <w:proofErr w:type="spellEnd"/>
      <w:r w:rsidRPr="0098680D">
        <w:rPr>
          <w:rFonts w:ascii="Times New Roman" w:hAnsi="Times New Roman" w:cs="Times New Roman"/>
          <w:color w:val="000000" w:themeColor="text1"/>
          <w:sz w:val="16"/>
          <w:szCs w:val="16"/>
        </w:rPr>
        <w:t xml:space="preserve"> электроламп и выпрямителей. Весной 1926 г. научный консультант ЦРЛ профессор Н.Д. </w:t>
      </w:r>
      <w:proofErr w:type="spellStart"/>
      <w:r w:rsidRPr="0098680D">
        <w:rPr>
          <w:rFonts w:ascii="Times New Roman" w:hAnsi="Times New Roman" w:cs="Times New Roman"/>
          <w:color w:val="000000" w:themeColor="text1"/>
          <w:sz w:val="16"/>
          <w:szCs w:val="16"/>
        </w:rPr>
        <w:t>Папалекси</w:t>
      </w:r>
      <w:proofErr w:type="spellEnd"/>
      <w:r w:rsidRPr="0098680D">
        <w:rPr>
          <w:rFonts w:ascii="Times New Roman" w:hAnsi="Times New Roman" w:cs="Times New Roman"/>
          <w:color w:val="000000" w:themeColor="text1"/>
          <w:sz w:val="16"/>
          <w:szCs w:val="16"/>
        </w:rPr>
        <w:t xml:space="preserve"> изучал в Германии и во Франции последние </w:t>
      </w:r>
      <w:proofErr w:type="spellStart"/>
      <w:r w:rsidRPr="0098680D">
        <w:rPr>
          <w:rFonts w:ascii="Times New Roman" w:hAnsi="Times New Roman" w:cs="Times New Roman"/>
          <w:color w:val="000000" w:themeColor="text1"/>
          <w:sz w:val="16"/>
          <w:szCs w:val="16"/>
        </w:rPr>
        <w:t>дос</w:t>
      </w:r>
      <w:proofErr w:type="spellEnd"/>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тижения</w:t>
      </w:r>
      <w:proofErr w:type="spellEnd"/>
      <w:r w:rsidRPr="0098680D">
        <w:rPr>
          <w:rFonts w:ascii="Times New Roman" w:hAnsi="Times New Roman" w:cs="Times New Roman"/>
          <w:color w:val="000000" w:themeColor="text1"/>
          <w:sz w:val="16"/>
          <w:szCs w:val="16"/>
        </w:rPr>
        <w:t xml:space="preserve"> в области </w:t>
      </w:r>
      <w:proofErr w:type="spellStart"/>
      <w:r w:rsidRPr="0098680D">
        <w:rPr>
          <w:rFonts w:ascii="Times New Roman" w:hAnsi="Times New Roman" w:cs="Times New Roman"/>
          <w:color w:val="000000" w:themeColor="text1"/>
          <w:sz w:val="16"/>
          <w:szCs w:val="16"/>
        </w:rPr>
        <w:t>радиотелефонирования</w:t>
      </w:r>
      <w:proofErr w:type="spellEnd"/>
      <w:r w:rsidRPr="0098680D">
        <w:rPr>
          <w:rFonts w:ascii="Times New Roman" w:hAnsi="Times New Roman" w:cs="Times New Roman"/>
          <w:color w:val="000000" w:themeColor="text1"/>
          <w:sz w:val="16"/>
          <w:szCs w:val="16"/>
        </w:rPr>
        <w:t xml:space="preserve">, коротких волн (КВ), производства мощных генераторных ламп (ЦГА СПб., ф. 945, оп. 3, д. 26, л. 32.). Уже в самом конце срока действия договора в январе – апреле 1928 г. заместитель председателя Правления ЭТЗСТ В.И. Ро </w:t>
      </w:r>
      <w:proofErr w:type="spellStart"/>
      <w:r w:rsidRPr="0098680D">
        <w:rPr>
          <w:rFonts w:ascii="Times New Roman" w:hAnsi="Times New Roman" w:cs="Times New Roman"/>
          <w:color w:val="000000" w:themeColor="text1"/>
          <w:sz w:val="16"/>
          <w:szCs w:val="16"/>
        </w:rPr>
        <w:t>мановский</w:t>
      </w:r>
      <w:proofErr w:type="spellEnd"/>
      <w:r w:rsidRPr="0098680D">
        <w:rPr>
          <w:rFonts w:ascii="Times New Roman" w:hAnsi="Times New Roman" w:cs="Times New Roman"/>
          <w:color w:val="000000" w:themeColor="text1"/>
          <w:sz w:val="16"/>
          <w:szCs w:val="16"/>
        </w:rPr>
        <w:t xml:space="preserve"> и А.Т. Углов снова были ознакомлены с производством самолет </w:t>
      </w:r>
      <w:proofErr w:type="spellStart"/>
      <w:r w:rsidRPr="0098680D">
        <w:rPr>
          <w:rFonts w:ascii="Times New Roman" w:hAnsi="Times New Roman" w:cs="Times New Roman"/>
          <w:color w:val="000000" w:themeColor="text1"/>
          <w:sz w:val="16"/>
          <w:szCs w:val="16"/>
        </w:rPr>
        <w:t>ных</w:t>
      </w:r>
      <w:proofErr w:type="spellEnd"/>
      <w:r w:rsidRPr="0098680D">
        <w:rPr>
          <w:rFonts w:ascii="Times New Roman" w:hAnsi="Times New Roman" w:cs="Times New Roman"/>
          <w:color w:val="000000" w:themeColor="text1"/>
          <w:sz w:val="16"/>
          <w:szCs w:val="16"/>
        </w:rPr>
        <w:t xml:space="preserve">, подвижных и переносных радиостанций (ЦГА СПб., ф.2205, оп. 3, д. 27, л. 123.). Техническая помощь французской компании обошлась Тресту в 473996 руб. (ЦГА СПб., ф.2205, оп. 3, д. 27, л. 130.). Кроме того, было приобретено </w:t>
      </w:r>
      <w:proofErr w:type="spellStart"/>
      <w:r w:rsidRPr="0098680D">
        <w:rPr>
          <w:rFonts w:ascii="Times New Roman" w:hAnsi="Times New Roman" w:cs="Times New Roman"/>
          <w:color w:val="000000" w:themeColor="text1"/>
          <w:sz w:val="16"/>
          <w:szCs w:val="16"/>
        </w:rPr>
        <w:t>радиоизделий</w:t>
      </w:r>
      <w:proofErr w:type="spellEnd"/>
      <w:r w:rsidRPr="0098680D">
        <w:rPr>
          <w:rFonts w:ascii="Times New Roman" w:hAnsi="Times New Roman" w:cs="Times New Roman"/>
          <w:color w:val="000000" w:themeColor="text1"/>
          <w:sz w:val="16"/>
          <w:szCs w:val="16"/>
        </w:rPr>
        <w:t xml:space="preserve"> на сумму 19097 долларов и 2571696 франков (ЦГА СПб., ф.2205, оп. 3, д. 27, л. 132.). Вокруг этого договора с самого начала возникла острая дискуссия. Некоторые отечественные специалисты обвинили руководство треста в </w:t>
      </w:r>
      <w:proofErr w:type="spellStart"/>
      <w:r w:rsidRPr="0098680D">
        <w:rPr>
          <w:rFonts w:ascii="Times New Roman" w:hAnsi="Times New Roman" w:cs="Times New Roman"/>
          <w:color w:val="000000" w:themeColor="text1"/>
          <w:sz w:val="16"/>
          <w:szCs w:val="16"/>
        </w:rPr>
        <w:t>заклю</w:t>
      </w:r>
      <w:proofErr w:type="spellEnd"/>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чении</w:t>
      </w:r>
      <w:proofErr w:type="spellEnd"/>
      <w:r w:rsidRPr="0098680D">
        <w:rPr>
          <w:rFonts w:ascii="Times New Roman" w:hAnsi="Times New Roman" w:cs="Times New Roman"/>
          <w:color w:val="000000" w:themeColor="text1"/>
          <w:sz w:val="16"/>
          <w:szCs w:val="16"/>
        </w:rPr>
        <w:t xml:space="preserve"> кабального соглашения, якобы сковывавшего радиотехническую мысль советских ученых и инженеров (</w:t>
      </w:r>
      <w:proofErr w:type="spellStart"/>
      <w:r w:rsidRPr="0098680D">
        <w:rPr>
          <w:rFonts w:ascii="Times New Roman" w:hAnsi="Times New Roman" w:cs="Times New Roman"/>
          <w:color w:val="000000" w:themeColor="text1"/>
          <w:sz w:val="16"/>
          <w:szCs w:val="16"/>
        </w:rPr>
        <w:t>Ржевкин</w:t>
      </w:r>
      <w:proofErr w:type="spellEnd"/>
      <w:r w:rsidRPr="0098680D">
        <w:rPr>
          <w:rFonts w:ascii="Times New Roman" w:hAnsi="Times New Roman" w:cs="Times New Roman"/>
          <w:color w:val="000000" w:themeColor="text1"/>
          <w:sz w:val="16"/>
          <w:szCs w:val="16"/>
        </w:rPr>
        <w:t xml:space="preserve"> С. К юбилею Т и </w:t>
      </w:r>
      <w:proofErr w:type="spellStart"/>
      <w:r w:rsidRPr="0098680D">
        <w:rPr>
          <w:rFonts w:ascii="Times New Roman" w:hAnsi="Times New Roman" w:cs="Times New Roman"/>
          <w:color w:val="000000" w:themeColor="text1"/>
          <w:sz w:val="16"/>
          <w:szCs w:val="16"/>
        </w:rPr>
        <w:t>Тбп</w:t>
      </w:r>
      <w:proofErr w:type="spellEnd"/>
      <w:r w:rsidRPr="0098680D">
        <w:rPr>
          <w:rFonts w:ascii="Times New Roman" w:hAnsi="Times New Roman" w:cs="Times New Roman"/>
          <w:color w:val="000000" w:themeColor="text1"/>
          <w:sz w:val="16"/>
          <w:szCs w:val="16"/>
        </w:rPr>
        <w:t xml:space="preserve"> // Телеграфия и телефония без проводов. – 1923. - № 21.С. 425.). Договор между ЭТЗСТ и француз </w:t>
      </w:r>
      <w:proofErr w:type="spellStart"/>
      <w:r w:rsidRPr="0098680D">
        <w:rPr>
          <w:rFonts w:ascii="Times New Roman" w:hAnsi="Times New Roman" w:cs="Times New Roman"/>
          <w:color w:val="000000" w:themeColor="text1"/>
          <w:sz w:val="16"/>
          <w:szCs w:val="16"/>
        </w:rPr>
        <w:t>ской</w:t>
      </w:r>
      <w:proofErr w:type="spellEnd"/>
      <w:r w:rsidRPr="0098680D">
        <w:rPr>
          <w:rFonts w:ascii="Times New Roman" w:hAnsi="Times New Roman" w:cs="Times New Roman"/>
          <w:color w:val="000000" w:themeColor="text1"/>
          <w:sz w:val="16"/>
          <w:szCs w:val="16"/>
        </w:rPr>
        <w:t xml:space="preserve"> фирмой стал предметом обследования в 1924-1925 гг. двумя комиссия ми, в состав которых были включены видные отечественные руководители промышленности и ученые (В.В. Куйбышев, Ф.Э. Дзержинский, И.Г. Фрей ман, М.А. </w:t>
      </w:r>
      <w:proofErr w:type="spellStart"/>
      <w:r w:rsidRPr="0098680D">
        <w:rPr>
          <w:rFonts w:ascii="Times New Roman" w:hAnsi="Times New Roman" w:cs="Times New Roman"/>
          <w:color w:val="000000" w:themeColor="text1"/>
          <w:sz w:val="16"/>
          <w:szCs w:val="16"/>
        </w:rPr>
        <w:t>Шателен</w:t>
      </w:r>
      <w:proofErr w:type="spellEnd"/>
      <w:r w:rsidRPr="0098680D">
        <w:rPr>
          <w:rFonts w:ascii="Times New Roman" w:hAnsi="Times New Roman" w:cs="Times New Roman"/>
          <w:color w:val="000000" w:themeColor="text1"/>
          <w:sz w:val="16"/>
          <w:szCs w:val="16"/>
        </w:rPr>
        <w:t xml:space="preserve">). Однако обе комиссии отвергли все обвинения в адрес ЭТЗСТ и его руководителей, признали договор выгодным для государства (ЦГА СПб., ф. 2205, оп. 1, д. 21, л. 23). По поводу договора И.П. Жуков писал в «Правде»: «Техническая по мощь дала нам возможность освободиться от необходимости </w:t>
      </w:r>
      <w:proofErr w:type="spellStart"/>
      <w:r w:rsidRPr="0098680D">
        <w:rPr>
          <w:rFonts w:ascii="Times New Roman" w:hAnsi="Times New Roman" w:cs="Times New Roman"/>
          <w:color w:val="000000" w:themeColor="text1"/>
          <w:sz w:val="16"/>
          <w:szCs w:val="16"/>
        </w:rPr>
        <w:t>предваритель</w:t>
      </w:r>
      <w:proofErr w:type="spellEnd"/>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ных</w:t>
      </w:r>
      <w:proofErr w:type="spellEnd"/>
      <w:r w:rsidRPr="0098680D">
        <w:rPr>
          <w:rFonts w:ascii="Times New Roman" w:hAnsi="Times New Roman" w:cs="Times New Roman"/>
          <w:color w:val="000000" w:themeColor="text1"/>
          <w:sz w:val="16"/>
          <w:szCs w:val="16"/>
        </w:rPr>
        <w:t xml:space="preserve"> кропотливых, дорогостоящих и далеко не всегда заканчивающихся </w:t>
      </w:r>
      <w:proofErr w:type="spellStart"/>
      <w:r w:rsidRPr="0098680D">
        <w:rPr>
          <w:rFonts w:ascii="Times New Roman" w:hAnsi="Times New Roman" w:cs="Times New Roman"/>
          <w:color w:val="000000" w:themeColor="text1"/>
          <w:sz w:val="16"/>
          <w:szCs w:val="16"/>
        </w:rPr>
        <w:t>успе</w:t>
      </w:r>
      <w:proofErr w:type="spellEnd"/>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хом</w:t>
      </w:r>
      <w:proofErr w:type="spellEnd"/>
      <w:r w:rsidRPr="0098680D">
        <w:rPr>
          <w:rFonts w:ascii="Times New Roman" w:hAnsi="Times New Roman" w:cs="Times New Roman"/>
          <w:color w:val="000000" w:themeColor="text1"/>
          <w:sz w:val="16"/>
          <w:szCs w:val="16"/>
        </w:rPr>
        <w:t xml:space="preserve">, но зато постоянно замедлявших в прошлом нашу продукцию, </w:t>
      </w:r>
      <w:proofErr w:type="spellStart"/>
      <w:r w:rsidRPr="0098680D">
        <w:rPr>
          <w:rFonts w:ascii="Times New Roman" w:hAnsi="Times New Roman" w:cs="Times New Roman"/>
          <w:color w:val="000000" w:themeColor="text1"/>
          <w:sz w:val="16"/>
          <w:szCs w:val="16"/>
        </w:rPr>
        <w:t>лаборатор</w:t>
      </w:r>
      <w:proofErr w:type="spellEnd"/>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ных</w:t>
      </w:r>
      <w:proofErr w:type="spellEnd"/>
      <w:r w:rsidRPr="0098680D">
        <w:rPr>
          <w:rFonts w:ascii="Times New Roman" w:hAnsi="Times New Roman" w:cs="Times New Roman"/>
          <w:color w:val="000000" w:themeColor="text1"/>
          <w:sz w:val="16"/>
          <w:szCs w:val="16"/>
        </w:rPr>
        <w:t xml:space="preserve"> и заводских изысканий и приступить непосредственно к выполнению в мастерских к назначенным срокам принятых заказов. Она дала нам </w:t>
      </w:r>
      <w:proofErr w:type="spellStart"/>
      <w:r w:rsidRPr="0098680D">
        <w:rPr>
          <w:rFonts w:ascii="Times New Roman" w:hAnsi="Times New Roman" w:cs="Times New Roman"/>
          <w:color w:val="000000" w:themeColor="text1"/>
          <w:sz w:val="16"/>
          <w:szCs w:val="16"/>
        </w:rPr>
        <w:t>возмож</w:t>
      </w:r>
      <w:proofErr w:type="spellEnd"/>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ность</w:t>
      </w:r>
      <w:proofErr w:type="spellEnd"/>
      <w:r w:rsidRPr="0098680D">
        <w:rPr>
          <w:rFonts w:ascii="Times New Roman" w:hAnsi="Times New Roman" w:cs="Times New Roman"/>
          <w:color w:val="000000" w:themeColor="text1"/>
          <w:sz w:val="16"/>
          <w:szCs w:val="16"/>
        </w:rPr>
        <w:t xml:space="preserve"> организовать быстрым темпом наше производство в области радио, за грузить наши заводы, принять новые заказы с близкими сроками </w:t>
      </w:r>
      <w:proofErr w:type="spellStart"/>
      <w:r w:rsidRPr="0098680D">
        <w:rPr>
          <w:rFonts w:ascii="Times New Roman" w:hAnsi="Times New Roman" w:cs="Times New Roman"/>
          <w:color w:val="000000" w:themeColor="text1"/>
          <w:sz w:val="16"/>
          <w:szCs w:val="16"/>
        </w:rPr>
        <w:t>выполне</w:t>
      </w:r>
      <w:proofErr w:type="spellEnd"/>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ния</w:t>
      </w:r>
      <w:proofErr w:type="spellEnd"/>
      <w:r w:rsidRPr="0098680D">
        <w:rPr>
          <w:rFonts w:ascii="Times New Roman" w:hAnsi="Times New Roman" w:cs="Times New Roman"/>
          <w:color w:val="000000" w:themeColor="text1"/>
          <w:sz w:val="16"/>
          <w:szCs w:val="16"/>
        </w:rPr>
        <w:t xml:space="preserve">» (Головин </w:t>
      </w:r>
      <w:r w:rsidRPr="0098680D">
        <w:rPr>
          <w:rFonts w:ascii="Times New Roman" w:hAnsi="Times New Roman" w:cs="Times New Roman"/>
          <w:color w:val="000000" w:themeColor="text1"/>
          <w:sz w:val="16"/>
          <w:szCs w:val="16"/>
        </w:rPr>
        <w:lastRenderedPageBreak/>
        <w:t xml:space="preserve">Г.И. Пионер высокочастотной техники. Жизнь и деятельность Валентина Пет </w:t>
      </w:r>
      <w:proofErr w:type="spellStart"/>
      <w:r w:rsidRPr="0098680D">
        <w:rPr>
          <w:rFonts w:ascii="Times New Roman" w:hAnsi="Times New Roman" w:cs="Times New Roman"/>
          <w:color w:val="000000" w:themeColor="text1"/>
          <w:sz w:val="16"/>
          <w:szCs w:val="16"/>
        </w:rPr>
        <w:t>ровича</w:t>
      </w:r>
      <w:proofErr w:type="spellEnd"/>
      <w:r w:rsidRPr="0098680D">
        <w:rPr>
          <w:rFonts w:ascii="Times New Roman" w:hAnsi="Times New Roman" w:cs="Times New Roman"/>
          <w:color w:val="000000" w:themeColor="text1"/>
          <w:sz w:val="16"/>
          <w:szCs w:val="16"/>
        </w:rPr>
        <w:t xml:space="preserve"> Вологдина. М.:, 1970. С. 73.). Техническая помощь французской компании во многом способствовала становлению производства на Электровакуумном заводе. Уже в 1923 г. на предприятии был освоен выпуск генераторных ламп по французским образ </w:t>
      </w:r>
      <w:proofErr w:type="spellStart"/>
      <w:r w:rsidRPr="0098680D">
        <w:rPr>
          <w:rFonts w:ascii="Times New Roman" w:hAnsi="Times New Roman" w:cs="Times New Roman"/>
          <w:color w:val="000000" w:themeColor="text1"/>
          <w:sz w:val="16"/>
          <w:szCs w:val="16"/>
        </w:rPr>
        <w:t>цам</w:t>
      </w:r>
      <w:proofErr w:type="spellEnd"/>
      <w:r w:rsidRPr="0098680D">
        <w:rPr>
          <w:rFonts w:ascii="Times New Roman" w:hAnsi="Times New Roman" w:cs="Times New Roman"/>
          <w:color w:val="000000" w:themeColor="text1"/>
          <w:sz w:val="16"/>
          <w:szCs w:val="16"/>
        </w:rPr>
        <w:t xml:space="preserve">, а также усилительных ламп Р-5 и «Микро», долгое время являвшихся ос </w:t>
      </w:r>
      <w:proofErr w:type="spellStart"/>
      <w:r w:rsidRPr="0098680D">
        <w:rPr>
          <w:rFonts w:ascii="Times New Roman" w:hAnsi="Times New Roman" w:cs="Times New Roman"/>
          <w:color w:val="000000" w:themeColor="text1"/>
          <w:sz w:val="16"/>
          <w:szCs w:val="16"/>
        </w:rPr>
        <w:t>новными</w:t>
      </w:r>
      <w:proofErr w:type="spellEnd"/>
      <w:r w:rsidRPr="0098680D">
        <w:rPr>
          <w:rFonts w:ascii="Times New Roman" w:hAnsi="Times New Roman" w:cs="Times New Roman"/>
          <w:color w:val="000000" w:themeColor="text1"/>
          <w:sz w:val="16"/>
          <w:szCs w:val="16"/>
        </w:rPr>
        <w:t xml:space="preserve"> лампами отечественной радиопромышленности (Шорин Л.Н. Из истории советской радиопромышленности / Вестник </w:t>
      </w:r>
      <w:proofErr w:type="spellStart"/>
      <w:r w:rsidRPr="0098680D">
        <w:rPr>
          <w:rFonts w:ascii="Times New Roman" w:hAnsi="Times New Roman" w:cs="Times New Roman"/>
          <w:color w:val="000000" w:themeColor="text1"/>
          <w:sz w:val="16"/>
          <w:szCs w:val="16"/>
        </w:rPr>
        <w:t>электропромыш</w:t>
      </w:r>
      <w:proofErr w:type="spellEnd"/>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ленности</w:t>
      </w:r>
      <w:proofErr w:type="spellEnd"/>
      <w:r w:rsidRPr="0098680D">
        <w:rPr>
          <w:rFonts w:ascii="Times New Roman" w:hAnsi="Times New Roman" w:cs="Times New Roman"/>
          <w:color w:val="000000" w:themeColor="text1"/>
          <w:sz w:val="16"/>
          <w:szCs w:val="16"/>
        </w:rPr>
        <w:t xml:space="preserve">. - 1945. - № 4-5. - С. 19.). При этом, согласно заключенному 5 февраля 1923 г. договору, 1000 ламп предназначалась для УСКА. Следующим договором, заключенным в де </w:t>
      </w:r>
      <w:proofErr w:type="spellStart"/>
      <w:r w:rsidRPr="0098680D">
        <w:rPr>
          <w:rFonts w:ascii="Times New Roman" w:hAnsi="Times New Roman" w:cs="Times New Roman"/>
          <w:color w:val="000000" w:themeColor="text1"/>
          <w:sz w:val="16"/>
          <w:szCs w:val="16"/>
        </w:rPr>
        <w:t>кабре</w:t>
      </w:r>
      <w:proofErr w:type="spellEnd"/>
      <w:r w:rsidRPr="0098680D">
        <w:rPr>
          <w:rFonts w:ascii="Times New Roman" w:hAnsi="Times New Roman" w:cs="Times New Roman"/>
          <w:color w:val="000000" w:themeColor="text1"/>
          <w:sz w:val="16"/>
          <w:szCs w:val="16"/>
        </w:rPr>
        <w:t xml:space="preserve"> 1923 г., предусматривалось изготовление для войск связи уже 6000 </w:t>
      </w:r>
      <w:proofErr w:type="spellStart"/>
      <w:r w:rsidRPr="0098680D">
        <w:rPr>
          <w:rFonts w:ascii="Times New Roman" w:hAnsi="Times New Roman" w:cs="Times New Roman"/>
          <w:color w:val="000000" w:themeColor="text1"/>
          <w:sz w:val="16"/>
          <w:szCs w:val="16"/>
        </w:rPr>
        <w:t>уси</w:t>
      </w:r>
      <w:proofErr w:type="spellEnd"/>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лительных</w:t>
      </w:r>
      <w:proofErr w:type="spellEnd"/>
      <w:r w:rsidRPr="0098680D">
        <w:rPr>
          <w:rFonts w:ascii="Times New Roman" w:hAnsi="Times New Roman" w:cs="Times New Roman"/>
          <w:color w:val="000000" w:themeColor="text1"/>
          <w:sz w:val="16"/>
          <w:szCs w:val="16"/>
        </w:rPr>
        <w:t xml:space="preserve"> ламп (ЦГА СПб., ф. 2086, оп. 4, д. 3, л. 5.). Первая партия генераторных ламп была получена УСКА от завода в сентябре 1923 г. (ЦГА СПб., ф. 1321, оп. 2, д. 4, л. 33.). В своей записке от 23 июля 1923 г. организатор коллектива – руководи </w:t>
      </w:r>
      <w:proofErr w:type="spellStart"/>
      <w:r w:rsidRPr="0098680D">
        <w:rPr>
          <w:rFonts w:ascii="Times New Roman" w:hAnsi="Times New Roman" w:cs="Times New Roman"/>
          <w:color w:val="000000" w:themeColor="text1"/>
          <w:sz w:val="16"/>
          <w:szCs w:val="16"/>
        </w:rPr>
        <w:t>тель</w:t>
      </w:r>
      <w:proofErr w:type="spellEnd"/>
      <w:r w:rsidRPr="0098680D">
        <w:rPr>
          <w:rFonts w:ascii="Times New Roman" w:hAnsi="Times New Roman" w:cs="Times New Roman"/>
          <w:color w:val="000000" w:themeColor="text1"/>
          <w:sz w:val="16"/>
          <w:szCs w:val="16"/>
        </w:rPr>
        <w:t xml:space="preserve"> партийной организации завода отмечал: «… хотя и оборудование завода частично не окончено, все время идет производственная работа: </w:t>
      </w:r>
      <w:proofErr w:type="spellStart"/>
      <w:r w:rsidRPr="0098680D">
        <w:rPr>
          <w:rFonts w:ascii="Times New Roman" w:hAnsi="Times New Roman" w:cs="Times New Roman"/>
          <w:color w:val="000000" w:themeColor="text1"/>
          <w:sz w:val="16"/>
          <w:szCs w:val="16"/>
        </w:rPr>
        <w:t>приготовля</w:t>
      </w:r>
      <w:proofErr w:type="spellEnd"/>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ются</w:t>
      </w:r>
      <w:proofErr w:type="spellEnd"/>
      <w:r w:rsidRPr="0098680D">
        <w:rPr>
          <w:rFonts w:ascii="Times New Roman" w:hAnsi="Times New Roman" w:cs="Times New Roman"/>
          <w:color w:val="000000" w:themeColor="text1"/>
          <w:sz w:val="16"/>
          <w:szCs w:val="16"/>
        </w:rPr>
        <w:t xml:space="preserve"> усилительные лампочки для приемников радиотелеграфа и </w:t>
      </w:r>
      <w:proofErr w:type="spellStart"/>
      <w:r w:rsidRPr="0098680D">
        <w:rPr>
          <w:rFonts w:ascii="Times New Roman" w:hAnsi="Times New Roman" w:cs="Times New Roman"/>
          <w:color w:val="000000" w:themeColor="text1"/>
          <w:sz w:val="16"/>
          <w:szCs w:val="16"/>
        </w:rPr>
        <w:t>радиотелефо</w:t>
      </w:r>
      <w:proofErr w:type="spellEnd"/>
      <w:r w:rsidRPr="0098680D">
        <w:rPr>
          <w:rFonts w:ascii="Times New Roman" w:hAnsi="Times New Roman" w:cs="Times New Roman"/>
          <w:color w:val="000000" w:themeColor="text1"/>
          <w:sz w:val="16"/>
          <w:szCs w:val="16"/>
        </w:rPr>
        <w:t xml:space="preserve"> на, безвоздушные громоотводы и ремонтируются рентгеновские трубки. </w:t>
      </w:r>
      <w:proofErr w:type="spellStart"/>
      <w:r w:rsidRPr="0098680D">
        <w:rPr>
          <w:rFonts w:ascii="Times New Roman" w:hAnsi="Times New Roman" w:cs="Times New Roman"/>
          <w:color w:val="000000" w:themeColor="text1"/>
          <w:sz w:val="16"/>
          <w:szCs w:val="16"/>
        </w:rPr>
        <w:t>Вви</w:t>
      </w:r>
      <w:proofErr w:type="spellEnd"/>
      <w:r w:rsidRPr="0098680D">
        <w:rPr>
          <w:rFonts w:ascii="Times New Roman" w:hAnsi="Times New Roman" w:cs="Times New Roman"/>
          <w:color w:val="000000" w:themeColor="text1"/>
          <w:sz w:val="16"/>
          <w:szCs w:val="16"/>
        </w:rPr>
        <w:t xml:space="preserve"> ду развития радиотехники и вообще замечательного стремления к замене проводной телефонии и телеграфии беспроводной, наш завод приобретает особо важное значение, так как завода однородного производства в России нет». В 1924 г. на Электровакуумном заводе был налажен выпуск серии из шести типов выпрямительных ламп, ртутных выпрямителей электронных рентгеновских трубок. Всего за период действия договора между ЭТЗСТ и Французской гене </w:t>
      </w:r>
      <w:proofErr w:type="spellStart"/>
      <w:r w:rsidRPr="0098680D">
        <w:rPr>
          <w:rFonts w:ascii="Times New Roman" w:hAnsi="Times New Roman" w:cs="Times New Roman"/>
          <w:color w:val="000000" w:themeColor="text1"/>
          <w:sz w:val="16"/>
          <w:szCs w:val="16"/>
        </w:rPr>
        <w:t>ральной</w:t>
      </w:r>
      <w:proofErr w:type="spellEnd"/>
      <w:r w:rsidRPr="0098680D">
        <w:rPr>
          <w:rFonts w:ascii="Times New Roman" w:hAnsi="Times New Roman" w:cs="Times New Roman"/>
          <w:color w:val="000000" w:themeColor="text1"/>
          <w:sz w:val="16"/>
          <w:szCs w:val="16"/>
        </w:rPr>
        <w:t xml:space="preserve"> компанией (1923-1928 гг.) было освоено производство шести типов французских электровакуумных изделий («Микро», Р-5, МДС, Г-1, Г-5, К-5). Еще шесть типов изделий французского типа производились со значительны ми изменениями (лампы Г2-100, Г2-50, К2-50, К2-150, Г2-2000, К-200). Ос </w:t>
      </w:r>
      <w:proofErr w:type="spellStart"/>
      <w:r w:rsidRPr="0098680D">
        <w:rPr>
          <w:rFonts w:ascii="Times New Roman" w:hAnsi="Times New Roman" w:cs="Times New Roman"/>
          <w:color w:val="000000" w:themeColor="text1"/>
          <w:sz w:val="16"/>
          <w:szCs w:val="16"/>
        </w:rPr>
        <w:t>тальные</w:t>
      </w:r>
      <w:proofErr w:type="spellEnd"/>
      <w:r w:rsidRPr="0098680D">
        <w:rPr>
          <w:rFonts w:ascii="Times New Roman" w:hAnsi="Times New Roman" w:cs="Times New Roman"/>
          <w:color w:val="000000" w:themeColor="text1"/>
          <w:sz w:val="16"/>
          <w:szCs w:val="16"/>
        </w:rPr>
        <w:t xml:space="preserve"> типы были разработаны специалистами Электровакуумного завода в тесном сотрудничестве с вакуумным отделом ЦРЛ. Если в 1924 г. в </w:t>
      </w:r>
      <w:proofErr w:type="spellStart"/>
      <w:r w:rsidRPr="0098680D">
        <w:rPr>
          <w:rFonts w:ascii="Times New Roman" w:hAnsi="Times New Roman" w:cs="Times New Roman"/>
          <w:color w:val="000000" w:themeColor="text1"/>
          <w:sz w:val="16"/>
          <w:szCs w:val="16"/>
        </w:rPr>
        <w:t>производ</w:t>
      </w:r>
      <w:proofErr w:type="spellEnd"/>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стве</w:t>
      </w:r>
      <w:proofErr w:type="spellEnd"/>
      <w:r w:rsidRPr="0098680D">
        <w:rPr>
          <w:rFonts w:ascii="Times New Roman" w:hAnsi="Times New Roman" w:cs="Times New Roman"/>
          <w:color w:val="000000" w:themeColor="text1"/>
          <w:sz w:val="16"/>
          <w:szCs w:val="16"/>
        </w:rPr>
        <w:t xml:space="preserve"> находилось 5-6 типов, то в 1928 г. их количество составило 35, а с учетом различных модификаций – 552. Во многом благодаря французской помощи начальник ВТУ И.А. </w:t>
      </w:r>
      <w:proofErr w:type="spellStart"/>
      <w:r w:rsidRPr="0098680D">
        <w:rPr>
          <w:rFonts w:ascii="Times New Roman" w:hAnsi="Times New Roman" w:cs="Times New Roman"/>
          <w:color w:val="000000" w:themeColor="text1"/>
          <w:sz w:val="16"/>
          <w:szCs w:val="16"/>
        </w:rPr>
        <w:t>Халеп</w:t>
      </w:r>
      <w:proofErr w:type="spellEnd"/>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ский</w:t>
      </w:r>
      <w:proofErr w:type="spellEnd"/>
      <w:r w:rsidRPr="0098680D">
        <w:rPr>
          <w:rFonts w:ascii="Times New Roman" w:hAnsi="Times New Roman" w:cs="Times New Roman"/>
          <w:color w:val="000000" w:themeColor="text1"/>
          <w:sz w:val="16"/>
          <w:szCs w:val="16"/>
        </w:rPr>
        <w:t xml:space="preserve"> в конце 1924 г. мог написать: «1924 год был переломным в налаживании радиотелеграфного производства. Большое место заняло вакуумное </w:t>
      </w:r>
      <w:proofErr w:type="spellStart"/>
      <w:r w:rsidRPr="0098680D">
        <w:rPr>
          <w:rFonts w:ascii="Times New Roman" w:hAnsi="Times New Roman" w:cs="Times New Roman"/>
          <w:color w:val="000000" w:themeColor="text1"/>
          <w:sz w:val="16"/>
          <w:szCs w:val="16"/>
        </w:rPr>
        <w:t>производ</w:t>
      </w:r>
      <w:proofErr w:type="spellEnd"/>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ство</w:t>
      </w:r>
      <w:proofErr w:type="spellEnd"/>
      <w:r w:rsidRPr="0098680D">
        <w:rPr>
          <w:rFonts w:ascii="Times New Roman" w:hAnsi="Times New Roman" w:cs="Times New Roman"/>
          <w:color w:val="000000" w:themeColor="text1"/>
          <w:sz w:val="16"/>
          <w:szCs w:val="16"/>
        </w:rPr>
        <w:t xml:space="preserve">. От кустарничества мы перешли к механизированному массовому </w:t>
      </w:r>
      <w:proofErr w:type="spellStart"/>
      <w:r w:rsidRPr="0098680D">
        <w:rPr>
          <w:rFonts w:ascii="Times New Roman" w:hAnsi="Times New Roman" w:cs="Times New Roman"/>
          <w:color w:val="000000" w:themeColor="text1"/>
          <w:sz w:val="16"/>
          <w:szCs w:val="16"/>
        </w:rPr>
        <w:t>произ</w:t>
      </w:r>
      <w:proofErr w:type="spellEnd"/>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водству</w:t>
      </w:r>
      <w:proofErr w:type="spellEnd"/>
      <w:r w:rsidRPr="0098680D">
        <w:rPr>
          <w:rFonts w:ascii="Times New Roman" w:hAnsi="Times New Roman" w:cs="Times New Roman"/>
          <w:color w:val="000000" w:themeColor="text1"/>
          <w:sz w:val="16"/>
          <w:szCs w:val="16"/>
        </w:rPr>
        <w:t>. Наша катодная лампа стоит дешевле западноевропейской. В связи с этими успехами мы перешли исключительно на ламповую технику» (</w:t>
      </w:r>
      <w:proofErr w:type="spellStart"/>
      <w:r w:rsidRPr="0098680D">
        <w:rPr>
          <w:rFonts w:ascii="Times New Roman" w:hAnsi="Times New Roman" w:cs="Times New Roman"/>
          <w:color w:val="000000" w:themeColor="text1"/>
          <w:sz w:val="16"/>
          <w:szCs w:val="16"/>
        </w:rPr>
        <w:t>Халепский</w:t>
      </w:r>
      <w:proofErr w:type="spellEnd"/>
      <w:r w:rsidRPr="0098680D">
        <w:rPr>
          <w:rFonts w:ascii="Times New Roman" w:hAnsi="Times New Roman" w:cs="Times New Roman"/>
          <w:color w:val="000000" w:themeColor="text1"/>
          <w:sz w:val="16"/>
          <w:szCs w:val="16"/>
        </w:rPr>
        <w:t xml:space="preserve"> И.А. Современная техники и война: Сб. статей. - М., 1926. С. 32.). В 1923 г. Правление треста последовательно продолжало политику кон </w:t>
      </w:r>
      <w:proofErr w:type="spellStart"/>
      <w:r w:rsidRPr="0098680D">
        <w:rPr>
          <w:rFonts w:ascii="Times New Roman" w:hAnsi="Times New Roman" w:cs="Times New Roman"/>
          <w:color w:val="000000" w:themeColor="text1"/>
          <w:sz w:val="16"/>
          <w:szCs w:val="16"/>
        </w:rPr>
        <w:t>центрации</w:t>
      </w:r>
      <w:proofErr w:type="spellEnd"/>
      <w:r w:rsidRPr="0098680D">
        <w:rPr>
          <w:rFonts w:ascii="Times New Roman" w:hAnsi="Times New Roman" w:cs="Times New Roman"/>
          <w:color w:val="000000" w:themeColor="text1"/>
          <w:sz w:val="16"/>
          <w:szCs w:val="16"/>
        </w:rPr>
        <w:t xml:space="preserve"> радиопромышленности в Петрограде. К началу 1923/1924 </w:t>
      </w:r>
      <w:proofErr w:type="spellStart"/>
      <w:r w:rsidRPr="0098680D">
        <w:rPr>
          <w:rFonts w:ascii="Times New Roman" w:hAnsi="Times New Roman" w:cs="Times New Roman"/>
          <w:color w:val="000000" w:themeColor="text1"/>
          <w:sz w:val="16"/>
          <w:szCs w:val="16"/>
        </w:rPr>
        <w:t>хозяйст</w:t>
      </w:r>
      <w:proofErr w:type="spellEnd"/>
      <w:r w:rsidRPr="0098680D">
        <w:rPr>
          <w:rFonts w:ascii="Times New Roman" w:hAnsi="Times New Roman" w:cs="Times New Roman"/>
          <w:color w:val="000000" w:themeColor="text1"/>
          <w:sz w:val="16"/>
          <w:szCs w:val="16"/>
        </w:rPr>
        <w:t xml:space="preserve"> венного года здесь было сосредоточено производство всей радиоаппаратуры и радиостанций (Промышленность Ленинграда и области 1923-1924 г. - Л., 1924. С. 345.). В связи с этим встал вопрос о переносе в Петроград центра тяжести научно-исследовательской работы в области радио. 13 октября 1923 г. на заседании Правления ЭТЗСТ директор по радио В.П. Вологдин делает док лад о необходимости концентрации в Петрограде инженерных кадров и радиолабораторий, разбросанных по разным городам: Москве, Казани, Нижнему Новгороду, Одессе и др. Он предложил начать переброску в Петроград </w:t>
      </w:r>
      <w:proofErr w:type="spellStart"/>
      <w:r w:rsidRPr="0098680D">
        <w:rPr>
          <w:rFonts w:ascii="Times New Roman" w:hAnsi="Times New Roman" w:cs="Times New Roman"/>
          <w:color w:val="000000" w:themeColor="text1"/>
          <w:sz w:val="16"/>
          <w:szCs w:val="16"/>
        </w:rPr>
        <w:t>персо</w:t>
      </w:r>
      <w:proofErr w:type="spellEnd"/>
      <w:r w:rsidRPr="0098680D">
        <w:rPr>
          <w:rFonts w:ascii="Times New Roman" w:hAnsi="Times New Roman" w:cs="Times New Roman"/>
          <w:color w:val="000000" w:themeColor="text1"/>
          <w:sz w:val="16"/>
          <w:szCs w:val="16"/>
        </w:rPr>
        <w:t xml:space="preserve"> нала и оборудования этих учреждений (11870).</w:t>
      </w:r>
    </w:p>
    <w:p w14:paraId="247AD071"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69B4F14" w14:textId="77777777" w:rsidR="00FD1E5F" w:rsidRPr="0098680D" w:rsidRDefault="00FD1E5F" w:rsidP="009753A0">
      <w:pPr>
        <w:spacing w:after="0" w:line="240" w:lineRule="auto"/>
        <w:jc w:val="both"/>
        <w:rPr>
          <w:rFonts w:ascii="Times New Roman" w:eastAsia="TimesNewRoman" w:hAnsi="Times New Roman" w:cs="Times New Roman"/>
          <w:color w:val="000000" w:themeColor="text1"/>
          <w:sz w:val="16"/>
          <w:szCs w:val="16"/>
        </w:rPr>
      </w:pPr>
      <w:r w:rsidRPr="0098680D">
        <w:rPr>
          <w:rFonts w:ascii="Times New Roman" w:eastAsia="TimesNewRoman" w:hAnsi="Times New Roman" w:cs="Times New Roman"/>
          <w:color w:val="000000" w:themeColor="text1"/>
          <w:sz w:val="16"/>
          <w:szCs w:val="16"/>
        </w:rPr>
        <w:t>31 июля 1923 г. между трестом и французской фирмой Французской генеральной радиотелеграфной компании (</w:t>
      </w:r>
      <w:proofErr w:type="spellStart"/>
      <w:r w:rsidRPr="0098680D">
        <w:rPr>
          <w:rFonts w:ascii="Times New Roman" w:eastAsia="TimesNewRoman" w:hAnsi="Times New Roman" w:cs="Times New Roman"/>
          <w:color w:val="000000" w:themeColor="text1"/>
          <w:sz w:val="16"/>
          <w:szCs w:val="16"/>
        </w:rPr>
        <w:t>Compagnie</w:t>
      </w:r>
      <w:proofErr w:type="spellEnd"/>
      <w:r w:rsidRPr="0098680D">
        <w:rPr>
          <w:rFonts w:ascii="Times New Roman" w:eastAsia="TimesNewRoman" w:hAnsi="Times New Roman" w:cs="Times New Roman"/>
          <w:color w:val="000000" w:themeColor="text1"/>
          <w:sz w:val="16"/>
          <w:szCs w:val="16"/>
        </w:rPr>
        <w:t xml:space="preserve"> </w:t>
      </w:r>
      <w:proofErr w:type="spellStart"/>
      <w:r w:rsidRPr="0098680D">
        <w:rPr>
          <w:rFonts w:ascii="Times New Roman" w:eastAsia="TimesNewRoman" w:hAnsi="Times New Roman" w:cs="Times New Roman"/>
          <w:color w:val="000000" w:themeColor="text1"/>
          <w:sz w:val="16"/>
          <w:szCs w:val="16"/>
        </w:rPr>
        <w:t>generale</w:t>
      </w:r>
      <w:proofErr w:type="spellEnd"/>
      <w:r w:rsidRPr="0098680D">
        <w:rPr>
          <w:rFonts w:ascii="Times New Roman" w:eastAsia="TimesNewRoman" w:hAnsi="Times New Roman" w:cs="Times New Roman"/>
          <w:color w:val="000000" w:themeColor="text1"/>
          <w:sz w:val="16"/>
          <w:szCs w:val="16"/>
        </w:rPr>
        <w:t xml:space="preserve"> </w:t>
      </w:r>
      <w:proofErr w:type="spellStart"/>
      <w:r w:rsidRPr="0098680D">
        <w:rPr>
          <w:rFonts w:ascii="Times New Roman" w:eastAsia="TimesNewRoman" w:hAnsi="Times New Roman" w:cs="Times New Roman"/>
          <w:color w:val="000000" w:themeColor="text1"/>
          <w:sz w:val="16"/>
          <w:szCs w:val="16"/>
        </w:rPr>
        <w:t>de</w:t>
      </w:r>
      <w:proofErr w:type="spellEnd"/>
      <w:r w:rsidRPr="0098680D">
        <w:rPr>
          <w:rFonts w:ascii="Times New Roman" w:eastAsia="TimesNewRoman" w:hAnsi="Times New Roman" w:cs="Times New Roman"/>
          <w:color w:val="000000" w:themeColor="text1"/>
          <w:sz w:val="16"/>
          <w:szCs w:val="16"/>
        </w:rPr>
        <w:t xml:space="preserve"> </w:t>
      </w:r>
      <w:proofErr w:type="spellStart"/>
      <w:r w:rsidRPr="0098680D">
        <w:rPr>
          <w:rFonts w:ascii="Times New Roman" w:eastAsia="TimesNewRoman" w:hAnsi="Times New Roman" w:cs="Times New Roman"/>
          <w:color w:val="000000" w:themeColor="text1"/>
          <w:sz w:val="16"/>
          <w:szCs w:val="16"/>
        </w:rPr>
        <w:t>L’Electricite</w:t>
      </w:r>
      <w:proofErr w:type="spellEnd"/>
      <w:r w:rsidRPr="0098680D">
        <w:rPr>
          <w:rFonts w:ascii="Times New Roman" w:eastAsia="TimesNewRoman" w:hAnsi="Times New Roman" w:cs="Times New Roman"/>
          <w:color w:val="000000" w:themeColor="text1"/>
          <w:sz w:val="16"/>
          <w:szCs w:val="16"/>
        </w:rPr>
        <w:t xml:space="preserve">) был заключен договор о технической помощи сроком на пять лет. Он предусматривал оказание со стороны французской стороны технического содействия тресту «в сооружении аппаратов для радиостанций, организации </w:t>
      </w:r>
      <w:proofErr w:type="spellStart"/>
      <w:r w:rsidRPr="0098680D">
        <w:rPr>
          <w:rFonts w:ascii="Times New Roman" w:eastAsia="TimesNewRoman" w:hAnsi="Times New Roman" w:cs="Times New Roman"/>
          <w:color w:val="000000" w:themeColor="text1"/>
          <w:sz w:val="16"/>
          <w:szCs w:val="16"/>
        </w:rPr>
        <w:t>радиоэлектрического</w:t>
      </w:r>
      <w:proofErr w:type="spellEnd"/>
      <w:r w:rsidRPr="0098680D">
        <w:rPr>
          <w:rFonts w:ascii="Times New Roman" w:eastAsia="TimesNewRoman" w:hAnsi="Times New Roman" w:cs="Times New Roman"/>
          <w:color w:val="000000" w:themeColor="text1"/>
          <w:sz w:val="16"/>
          <w:szCs w:val="16"/>
        </w:rPr>
        <w:t xml:space="preserve"> производства в СССР», использование в СССР патентов компании, а также командировки во Францию специалистов треста для полного ознакомления с </w:t>
      </w:r>
      <w:proofErr w:type="spellStart"/>
      <w:r w:rsidRPr="0098680D">
        <w:rPr>
          <w:rFonts w:ascii="Times New Roman" w:eastAsia="TimesNewRoman" w:hAnsi="Times New Roman" w:cs="Times New Roman"/>
          <w:color w:val="000000" w:themeColor="text1"/>
          <w:sz w:val="16"/>
          <w:szCs w:val="16"/>
        </w:rPr>
        <w:t>радиопроизводством</w:t>
      </w:r>
      <w:proofErr w:type="spellEnd"/>
      <w:r w:rsidRPr="0098680D">
        <w:rPr>
          <w:rFonts w:ascii="Times New Roman" w:eastAsia="TimesNewRoman" w:hAnsi="Times New Roman" w:cs="Times New Roman"/>
          <w:color w:val="000000" w:themeColor="text1"/>
          <w:sz w:val="16"/>
          <w:szCs w:val="16"/>
        </w:rPr>
        <w:t xml:space="preserve"> на заводах, радиостанциях и в лабораториях [14, д. 27, л. 115].</w:t>
      </w:r>
    </w:p>
    <w:p w14:paraId="5F356571" w14:textId="77777777" w:rsidR="00FD1E5F" w:rsidRPr="0098680D" w:rsidRDefault="00FD1E5F" w:rsidP="009753A0">
      <w:pPr>
        <w:spacing w:after="0" w:line="240" w:lineRule="auto"/>
        <w:jc w:val="both"/>
        <w:rPr>
          <w:rFonts w:ascii="Times New Roman" w:eastAsia="TimesNewRoman" w:hAnsi="Times New Roman" w:cs="Times New Roman"/>
          <w:color w:val="000000" w:themeColor="text1"/>
          <w:sz w:val="16"/>
          <w:szCs w:val="16"/>
        </w:rPr>
      </w:pPr>
      <w:r w:rsidRPr="0098680D">
        <w:rPr>
          <w:rFonts w:ascii="Times New Roman" w:eastAsia="TimesNewRoman" w:hAnsi="Times New Roman" w:cs="Times New Roman"/>
          <w:color w:val="000000" w:themeColor="text1"/>
          <w:sz w:val="16"/>
          <w:szCs w:val="16"/>
        </w:rPr>
        <w:t>За время действия договора французская сторона предоставила ЭТЗСТ более 54 тыс. чертежей радиостанций, различных радиоустройств, ламп, приспособлений для производства ламп и т.д. [Там же, л. 191].</w:t>
      </w:r>
    </w:p>
    <w:p w14:paraId="1E817C37" w14:textId="77777777" w:rsidR="00FD1E5F" w:rsidRPr="0098680D" w:rsidRDefault="00FD1E5F" w:rsidP="009753A0">
      <w:pPr>
        <w:spacing w:after="0" w:line="240" w:lineRule="auto"/>
        <w:jc w:val="both"/>
        <w:rPr>
          <w:rFonts w:ascii="Times New Roman" w:eastAsia="TimesNewRoman" w:hAnsi="Times New Roman" w:cs="Times New Roman"/>
          <w:color w:val="000000" w:themeColor="text1"/>
          <w:sz w:val="16"/>
          <w:szCs w:val="16"/>
        </w:rPr>
      </w:pPr>
      <w:r w:rsidRPr="0098680D">
        <w:rPr>
          <w:rFonts w:ascii="Times New Roman" w:eastAsia="TimesNewRoman" w:hAnsi="Times New Roman" w:cs="Times New Roman"/>
          <w:color w:val="000000" w:themeColor="text1"/>
          <w:sz w:val="16"/>
          <w:szCs w:val="16"/>
        </w:rPr>
        <w:t>Кроме того, трест регулярно получал каталоги, описания и технические пояснения на изделия фирмы, а также ее ежемесячные бюллетени. Через ЭТЗСТ было подано 38 заявок на изобретения, на которые было выдано пять патентов [Там же, л. 116]. Причем отдельные из них представляли большую ценность и были немедленно взяты на вооружение специалистами треста. Среди прочих советской стороне были предоставлены материалы, позволившие тресту в короткие сроки осуществить разработку и наладить серийное производство радиостанций для армии и флота [Там же, л. 145].</w:t>
      </w:r>
    </w:p>
    <w:p w14:paraId="68870D7D" w14:textId="77777777" w:rsidR="00FD1E5F" w:rsidRPr="0098680D" w:rsidRDefault="00FD1E5F" w:rsidP="009753A0">
      <w:pPr>
        <w:spacing w:after="0" w:line="240" w:lineRule="auto"/>
        <w:jc w:val="both"/>
        <w:rPr>
          <w:rFonts w:ascii="Times New Roman" w:eastAsia="TimesNewRoman" w:hAnsi="Times New Roman" w:cs="Times New Roman"/>
          <w:color w:val="000000" w:themeColor="text1"/>
          <w:sz w:val="16"/>
          <w:szCs w:val="16"/>
        </w:rPr>
      </w:pPr>
      <w:r w:rsidRPr="0098680D">
        <w:rPr>
          <w:rFonts w:ascii="Times New Roman" w:eastAsia="TimesNewRoman" w:hAnsi="Times New Roman" w:cs="Times New Roman"/>
          <w:color w:val="000000" w:themeColor="text1"/>
          <w:sz w:val="16"/>
          <w:szCs w:val="16"/>
        </w:rPr>
        <w:t xml:space="preserve">Большое значение имели командировки французских специалистов на советские предприятия, особенно на начальном этапе сотрудничества, когда их непосредственная помощь в деле организации современного </w:t>
      </w:r>
      <w:proofErr w:type="spellStart"/>
      <w:r w:rsidRPr="0098680D">
        <w:rPr>
          <w:rFonts w:ascii="Times New Roman" w:eastAsia="TimesNewRoman" w:hAnsi="Times New Roman" w:cs="Times New Roman"/>
          <w:color w:val="000000" w:themeColor="text1"/>
          <w:sz w:val="16"/>
          <w:szCs w:val="16"/>
        </w:rPr>
        <w:t>радиопроизводства</w:t>
      </w:r>
      <w:proofErr w:type="spellEnd"/>
      <w:r w:rsidRPr="0098680D">
        <w:rPr>
          <w:rFonts w:ascii="Times New Roman" w:eastAsia="TimesNewRoman" w:hAnsi="Times New Roman" w:cs="Times New Roman"/>
          <w:color w:val="000000" w:themeColor="text1"/>
          <w:sz w:val="16"/>
          <w:szCs w:val="16"/>
        </w:rPr>
        <w:t xml:space="preserve"> была незаменима. В правлении ЭТЗСТ с февраля по ноябрь 1924 г. работал инженер Л. </w:t>
      </w:r>
      <w:proofErr w:type="spellStart"/>
      <w:r w:rsidRPr="0098680D">
        <w:rPr>
          <w:rFonts w:ascii="Times New Roman" w:eastAsia="TimesNewRoman" w:hAnsi="Times New Roman" w:cs="Times New Roman"/>
          <w:color w:val="000000" w:themeColor="text1"/>
          <w:sz w:val="16"/>
          <w:szCs w:val="16"/>
        </w:rPr>
        <w:t>Лабурер</w:t>
      </w:r>
      <w:proofErr w:type="spellEnd"/>
      <w:r w:rsidRPr="0098680D">
        <w:rPr>
          <w:rFonts w:ascii="Times New Roman" w:eastAsia="TimesNewRoman" w:hAnsi="Times New Roman" w:cs="Times New Roman"/>
          <w:color w:val="000000" w:themeColor="text1"/>
          <w:sz w:val="16"/>
          <w:szCs w:val="16"/>
        </w:rPr>
        <w:t>. Ж. Ван-</w:t>
      </w:r>
      <w:proofErr w:type="spellStart"/>
      <w:r w:rsidRPr="0098680D">
        <w:rPr>
          <w:rFonts w:ascii="Times New Roman" w:eastAsia="TimesNewRoman" w:hAnsi="Times New Roman" w:cs="Times New Roman"/>
          <w:color w:val="000000" w:themeColor="text1"/>
          <w:sz w:val="16"/>
          <w:szCs w:val="16"/>
        </w:rPr>
        <w:t>Поортен</w:t>
      </w:r>
      <w:proofErr w:type="spellEnd"/>
      <w:r w:rsidRPr="0098680D">
        <w:rPr>
          <w:rFonts w:ascii="Times New Roman" w:eastAsia="TimesNewRoman" w:hAnsi="Times New Roman" w:cs="Times New Roman"/>
          <w:color w:val="000000" w:themeColor="text1"/>
          <w:sz w:val="16"/>
          <w:szCs w:val="16"/>
        </w:rPr>
        <w:t xml:space="preserve"> с ноября 1923 г. по март 1925 г. на заводе им. Козицкого участвовал в изготовлении и испытании первых образцов радиостанций, созданных на основе французских аналогов. Инженер А. Куртуа в течение целого года - с ноября 1923 по ноябрь 1924 г. - занимался установкой машин для производства радиоламп на Ленинградском электровакуумном заводе. Не менее важными были командировки отечественных специалистов на предприятия и в лаборатории Французской генеральной компании. Это давало им возможность на месте ознакомиться с последними достижениями французских партнеров и оперативно внедрять их в СССР. Так, в марте 1925 г. заведующий Военным отделом Центральной радиолаборатории (ЦРЛ) А. Т. Углов был ознакомлен с производством и конструкцией военных и самолетных радиостанций. Одновременно директор ЭТЗСТ по радио и заведующий отделом специальных аппаратов ЦРЛ А. Ф. Шорин получил возможность ознакомиться с телеграфной аппаратурой и транспортными установками. С мая по июль 1925 г. технический директор Электровакуумного завода Ф. И. </w:t>
      </w:r>
      <w:proofErr w:type="spellStart"/>
      <w:r w:rsidRPr="0098680D">
        <w:rPr>
          <w:rFonts w:ascii="Times New Roman" w:eastAsia="TimesNewRoman" w:hAnsi="Times New Roman" w:cs="Times New Roman"/>
          <w:color w:val="000000" w:themeColor="text1"/>
          <w:sz w:val="16"/>
          <w:szCs w:val="16"/>
        </w:rPr>
        <w:t>Ступак</w:t>
      </w:r>
      <w:proofErr w:type="spellEnd"/>
      <w:r w:rsidRPr="0098680D">
        <w:rPr>
          <w:rFonts w:ascii="Times New Roman" w:eastAsia="TimesNewRoman" w:hAnsi="Times New Roman" w:cs="Times New Roman"/>
          <w:color w:val="000000" w:themeColor="text1"/>
          <w:sz w:val="16"/>
          <w:szCs w:val="16"/>
        </w:rPr>
        <w:t xml:space="preserve"> работал на французских предприятиях, занимавшихся производством электроламп и выпрямителей [Там же, л. 123] (12695).</w:t>
      </w:r>
    </w:p>
    <w:p w14:paraId="201D6781" w14:textId="77777777" w:rsidR="00FD1E5F" w:rsidRPr="0098680D" w:rsidRDefault="00FD1E5F" w:rsidP="009753A0">
      <w:pPr>
        <w:spacing w:after="0" w:line="240" w:lineRule="auto"/>
        <w:jc w:val="both"/>
        <w:rPr>
          <w:rFonts w:ascii="Times New Roman" w:eastAsia="TimesNewRoman" w:hAnsi="Times New Roman" w:cs="Times New Roman"/>
          <w:color w:val="000000" w:themeColor="text1"/>
          <w:sz w:val="16"/>
          <w:szCs w:val="16"/>
        </w:rPr>
      </w:pPr>
    </w:p>
    <w:p w14:paraId="23187357" w14:textId="77777777" w:rsidR="007D1E0E" w:rsidRPr="0098680D" w:rsidRDefault="007D1E0E"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31 июля 1923 г. в ходе заграничной командировки делегации ЭТЗСТ в составе И.П. Жукова, В.П. Вологдина и М.А. Мошковича удалось выйти на заключение договора о технической помощи сроком на пять лет с Французской генеральной радиотелеграфной компании (</w:t>
      </w:r>
      <w:proofErr w:type="spellStart"/>
      <w:r w:rsidRPr="0098680D">
        <w:rPr>
          <w:rFonts w:ascii="Times New Roman" w:hAnsi="Times New Roman" w:cs="Times New Roman"/>
          <w:color w:val="000000" w:themeColor="text1"/>
          <w:sz w:val="16"/>
          <w:szCs w:val="16"/>
        </w:rPr>
        <w:t>Compagnie</w:t>
      </w:r>
      <w:proofErr w:type="spellEnd"/>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generale</w:t>
      </w:r>
      <w:proofErr w:type="spellEnd"/>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de</w:t>
      </w:r>
      <w:proofErr w:type="spellEnd"/>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L’Electricite</w:t>
      </w:r>
      <w:proofErr w:type="spellEnd"/>
      <w:r w:rsidRPr="0098680D">
        <w:rPr>
          <w:rFonts w:ascii="Times New Roman" w:hAnsi="Times New Roman" w:cs="Times New Roman"/>
          <w:color w:val="000000" w:themeColor="text1"/>
          <w:sz w:val="16"/>
          <w:szCs w:val="16"/>
        </w:rPr>
        <w:t xml:space="preserve">). Он предусматривал оказание со стороны французской стороны технического содействия тресту «в сооружении аппаратов для радиостанций, организации </w:t>
      </w:r>
      <w:proofErr w:type="spellStart"/>
      <w:r w:rsidRPr="0098680D">
        <w:rPr>
          <w:rFonts w:ascii="Times New Roman" w:hAnsi="Times New Roman" w:cs="Times New Roman"/>
          <w:color w:val="000000" w:themeColor="text1"/>
          <w:sz w:val="16"/>
          <w:szCs w:val="16"/>
        </w:rPr>
        <w:t>радиоэлектрического</w:t>
      </w:r>
      <w:proofErr w:type="spellEnd"/>
      <w:r w:rsidRPr="0098680D">
        <w:rPr>
          <w:rFonts w:ascii="Times New Roman" w:hAnsi="Times New Roman" w:cs="Times New Roman"/>
          <w:color w:val="000000" w:themeColor="text1"/>
          <w:sz w:val="16"/>
          <w:szCs w:val="16"/>
        </w:rPr>
        <w:t xml:space="preserve"> производства в СССР», использование в СССР патентов компании, а также командировки во Францию специалистов треста для полного ознакомления с </w:t>
      </w:r>
      <w:proofErr w:type="spellStart"/>
      <w:r w:rsidRPr="0098680D">
        <w:rPr>
          <w:rFonts w:ascii="Times New Roman" w:hAnsi="Times New Roman" w:cs="Times New Roman"/>
          <w:color w:val="000000" w:themeColor="text1"/>
          <w:sz w:val="16"/>
          <w:szCs w:val="16"/>
        </w:rPr>
        <w:t>радиопроизводством</w:t>
      </w:r>
      <w:proofErr w:type="spellEnd"/>
      <w:r w:rsidRPr="0098680D">
        <w:rPr>
          <w:rFonts w:ascii="Times New Roman" w:hAnsi="Times New Roman" w:cs="Times New Roman"/>
          <w:color w:val="000000" w:themeColor="text1"/>
          <w:sz w:val="16"/>
          <w:szCs w:val="16"/>
        </w:rPr>
        <w:t xml:space="preserve"> на заводах, радиостанциях и в лабораториях.</w:t>
      </w:r>
    </w:p>
    <w:p w14:paraId="7C0DA246" w14:textId="77777777" w:rsidR="007D1E0E" w:rsidRPr="0098680D" w:rsidRDefault="007D1E0E"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За время действия договора французская сторона предоставила ЭТЗСТ более 54 тыс. чертежей радиостанций, различных радиоустройств, ламп, приспособлений для производства ламп и т.д. Кроме того трест регулярно получал каталоги, описания и технические пояснения на изделия фирмы, ее ежемесячные бюллетени. Через ЭТЗСТ было подано 38 заявок на изобретения, на которые было выдано пять патентов. Причем отдельные из них представляли большую ценность и были немедленно взяты на вооружение специалистами треста. Среди прочих советской стороне были предоставлены материалы, позволившие тресту в короткие сроки осуществить разработку и наладить серийное производство радиостанций для армии и флота.</w:t>
      </w:r>
    </w:p>
    <w:p w14:paraId="3217572F" w14:textId="77777777" w:rsidR="007D1E0E" w:rsidRPr="0098680D" w:rsidRDefault="007D1E0E"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Техническая помощь Французской генеральной радиотелеграфной компании обошлась советской стороне почти в полмиллиона рублей. Кроме того, по условиям договора, у фирмы было приобретено </w:t>
      </w:r>
      <w:proofErr w:type="spellStart"/>
      <w:r w:rsidRPr="0098680D">
        <w:rPr>
          <w:rFonts w:ascii="Times New Roman" w:hAnsi="Times New Roman" w:cs="Times New Roman"/>
          <w:color w:val="000000" w:themeColor="text1"/>
          <w:sz w:val="16"/>
          <w:szCs w:val="16"/>
        </w:rPr>
        <w:t>радиоизделий</w:t>
      </w:r>
      <w:proofErr w:type="spellEnd"/>
      <w:r w:rsidRPr="0098680D">
        <w:rPr>
          <w:rFonts w:ascii="Times New Roman" w:hAnsi="Times New Roman" w:cs="Times New Roman"/>
          <w:color w:val="000000" w:themeColor="text1"/>
          <w:sz w:val="16"/>
          <w:szCs w:val="16"/>
        </w:rPr>
        <w:t xml:space="preserve"> на сумму более 19 тыс. долларов и 2,5 млн. франков (18297).</w:t>
      </w:r>
    </w:p>
    <w:p w14:paraId="44787460" w14:textId="77777777" w:rsidR="007D1E0E" w:rsidRPr="0098680D" w:rsidRDefault="007D1E0E" w:rsidP="009753A0">
      <w:pPr>
        <w:spacing w:after="0" w:line="240" w:lineRule="auto"/>
        <w:jc w:val="both"/>
        <w:rPr>
          <w:rFonts w:ascii="Times New Roman" w:hAnsi="Times New Roman" w:cs="Times New Roman"/>
          <w:color w:val="000000" w:themeColor="text1"/>
          <w:sz w:val="16"/>
          <w:szCs w:val="16"/>
        </w:rPr>
      </w:pPr>
    </w:p>
    <w:p w14:paraId="17417F8D" w14:textId="77777777" w:rsidR="008E634A" w:rsidRPr="0098680D" w:rsidRDefault="008E634A"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31 июля 1923 г. между ЭТЗС трестом и французской фирмой Французская генеральная радиотелеграфная компания был заключен договор о технической помощи сроком на пять лет (1923 – 1928 гг.). Он предусматривал оказание с французской стороны технического содействия тресту в организации радиотехнического производства в СССР, изготовлении аппаратов для радиостанций, использовании в СССР патентов компании, а также командировки во Францию специалистов треста для полного ознакомления с </w:t>
      </w:r>
      <w:proofErr w:type="spellStart"/>
      <w:r w:rsidRPr="0098680D">
        <w:rPr>
          <w:rFonts w:ascii="Times New Roman" w:hAnsi="Times New Roman" w:cs="Times New Roman"/>
          <w:color w:val="000000" w:themeColor="text1"/>
          <w:sz w:val="16"/>
          <w:szCs w:val="16"/>
        </w:rPr>
        <w:t>радиопроизводством</w:t>
      </w:r>
      <w:proofErr w:type="spellEnd"/>
      <w:r w:rsidRPr="0098680D">
        <w:rPr>
          <w:rFonts w:ascii="Times New Roman" w:hAnsi="Times New Roman" w:cs="Times New Roman"/>
          <w:color w:val="000000" w:themeColor="text1"/>
          <w:sz w:val="16"/>
          <w:szCs w:val="16"/>
        </w:rPr>
        <w:t xml:space="preserve"> на заводах, радиостанциях и в лабораториях компании. За время действия договора французская сторона предоставила ЭТЗСТ более 54 тыс. чертежей, различные радиоустройства, радиолампы и приспособления для их производства. Кроме того, через трест было подано 38 заявок на изобретения, на которые было выдано несколько патентов. Причем отдельные из них представляли большую ценность и были немедленно взяты на вооружение специалистами треста. Большое значение имели и командировки французских специалистов на советские предприятия, особенно на начальном этапе сотрудничества, когда их непосредственная помощь в деле организации современного </w:t>
      </w:r>
      <w:proofErr w:type="spellStart"/>
      <w:r w:rsidRPr="0098680D">
        <w:rPr>
          <w:rFonts w:ascii="Times New Roman" w:hAnsi="Times New Roman" w:cs="Times New Roman"/>
          <w:color w:val="000000" w:themeColor="text1"/>
          <w:sz w:val="16"/>
          <w:szCs w:val="16"/>
        </w:rPr>
        <w:t>радиопроизводства</w:t>
      </w:r>
      <w:proofErr w:type="spellEnd"/>
      <w:r w:rsidRPr="0098680D">
        <w:rPr>
          <w:rFonts w:ascii="Times New Roman" w:hAnsi="Times New Roman" w:cs="Times New Roman"/>
          <w:color w:val="000000" w:themeColor="text1"/>
          <w:sz w:val="16"/>
          <w:szCs w:val="16"/>
        </w:rPr>
        <w:t xml:space="preserve"> была незаменима. Не менее важными были командировки отечественных специалистов на предприятия и в лаборатории Французской генеральной компании. Это давало им возможность на месте ознакомиться с последними достижениями французских партнеров и оперативно внедрять их в СССР (21526).</w:t>
      </w:r>
    </w:p>
    <w:p w14:paraId="46C70AE1" w14:textId="77777777" w:rsidR="008E634A" w:rsidRPr="0098680D" w:rsidRDefault="008E634A" w:rsidP="009753A0">
      <w:pPr>
        <w:spacing w:after="0" w:line="240" w:lineRule="auto"/>
        <w:jc w:val="both"/>
        <w:rPr>
          <w:rFonts w:ascii="Times New Roman" w:hAnsi="Times New Roman" w:cs="Times New Roman"/>
          <w:color w:val="000000" w:themeColor="text1"/>
          <w:sz w:val="16"/>
          <w:szCs w:val="16"/>
        </w:rPr>
      </w:pPr>
    </w:p>
    <w:p w14:paraId="5C155998" w14:textId="77777777" w:rsidR="007D1E0E" w:rsidRPr="0098680D" w:rsidRDefault="007D1E0E" w:rsidP="009753A0">
      <w:pPr>
        <w:pStyle w:val="ae"/>
        <w:spacing w:before="0" w:after="0"/>
        <w:jc w:val="both"/>
        <w:rPr>
          <w:bCs/>
          <w:color w:val="000000" w:themeColor="text1"/>
          <w:sz w:val="16"/>
          <w:szCs w:val="16"/>
        </w:rPr>
      </w:pPr>
      <w:r w:rsidRPr="0098680D">
        <w:rPr>
          <w:bCs/>
          <w:color w:val="000000" w:themeColor="text1"/>
          <w:sz w:val="16"/>
          <w:szCs w:val="16"/>
        </w:rPr>
        <w:t>31 июля 1923 г. в ходе заграничной командировки делегации ЭТЗСТ в составе И.П. Жукова, В.П. Вологдина и М.А. Мошковича удалось заключить договор о технической помощи с Французской генеральной радиотелеграфной компании (</w:t>
      </w:r>
      <w:proofErr w:type="spellStart"/>
      <w:r w:rsidRPr="0098680D">
        <w:rPr>
          <w:bCs/>
          <w:color w:val="000000" w:themeColor="text1"/>
          <w:sz w:val="16"/>
          <w:szCs w:val="16"/>
        </w:rPr>
        <w:t>Compagnie</w:t>
      </w:r>
      <w:proofErr w:type="spellEnd"/>
      <w:r w:rsidRPr="0098680D">
        <w:rPr>
          <w:bCs/>
          <w:color w:val="000000" w:themeColor="text1"/>
          <w:sz w:val="16"/>
          <w:szCs w:val="16"/>
        </w:rPr>
        <w:t xml:space="preserve"> </w:t>
      </w:r>
      <w:proofErr w:type="spellStart"/>
      <w:r w:rsidRPr="0098680D">
        <w:rPr>
          <w:bCs/>
          <w:color w:val="000000" w:themeColor="text1"/>
          <w:sz w:val="16"/>
          <w:szCs w:val="16"/>
        </w:rPr>
        <w:t>generale</w:t>
      </w:r>
      <w:proofErr w:type="spellEnd"/>
      <w:r w:rsidRPr="0098680D">
        <w:rPr>
          <w:bCs/>
          <w:color w:val="000000" w:themeColor="text1"/>
          <w:sz w:val="16"/>
          <w:szCs w:val="16"/>
        </w:rPr>
        <w:t xml:space="preserve"> </w:t>
      </w:r>
      <w:proofErr w:type="spellStart"/>
      <w:r w:rsidRPr="0098680D">
        <w:rPr>
          <w:bCs/>
          <w:color w:val="000000" w:themeColor="text1"/>
          <w:sz w:val="16"/>
          <w:szCs w:val="16"/>
        </w:rPr>
        <w:t>de</w:t>
      </w:r>
      <w:proofErr w:type="spellEnd"/>
      <w:r w:rsidRPr="0098680D">
        <w:rPr>
          <w:bCs/>
          <w:color w:val="000000" w:themeColor="text1"/>
          <w:sz w:val="16"/>
          <w:szCs w:val="16"/>
        </w:rPr>
        <w:t xml:space="preserve"> </w:t>
      </w:r>
      <w:proofErr w:type="spellStart"/>
      <w:r w:rsidRPr="0098680D">
        <w:rPr>
          <w:bCs/>
          <w:color w:val="000000" w:themeColor="text1"/>
          <w:sz w:val="16"/>
          <w:szCs w:val="16"/>
        </w:rPr>
        <w:t>L'Electricite</w:t>
      </w:r>
      <w:proofErr w:type="spellEnd"/>
      <w:r w:rsidRPr="0098680D">
        <w:rPr>
          <w:bCs/>
          <w:color w:val="000000" w:themeColor="text1"/>
          <w:sz w:val="16"/>
          <w:szCs w:val="16"/>
        </w:rPr>
        <w:t>)16. С помощью партнеров трест наладил, начиная с 1924 г., производство совершенно новых для СССР типов ламповых передатчиков, приемной аппаратуры, электронных ламп и выпрямителей. Сначала это было копирование французских образцов, но затем конструкции отечественных специалистов стали принимать самостоятельный характер.</w:t>
      </w:r>
    </w:p>
    <w:p w14:paraId="3A1B0A70" w14:textId="77777777" w:rsidR="007D1E0E" w:rsidRPr="0098680D" w:rsidRDefault="007D1E0E" w:rsidP="009753A0">
      <w:pPr>
        <w:pStyle w:val="ae"/>
        <w:spacing w:before="0" w:after="0"/>
        <w:jc w:val="both"/>
        <w:rPr>
          <w:bCs/>
          <w:color w:val="000000" w:themeColor="text1"/>
          <w:sz w:val="16"/>
          <w:szCs w:val="16"/>
        </w:rPr>
      </w:pPr>
      <w:r w:rsidRPr="0098680D">
        <w:rPr>
          <w:bCs/>
          <w:color w:val="000000" w:themeColor="text1"/>
          <w:sz w:val="16"/>
          <w:szCs w:val="16"/>
        </w:rPr>
        <w:t>Сам И.П. Жуков так оценивал результаты заключенного договора с французской фирмой: «Техническая помощь дала нам возможность освободиться от необходимости предварительных кропотливых, дорогостоящих и далеко не всегда заканчивающихся успехом, но зато постоянно замедлявших в прошлом нашу продукцию, лабораторных и заводских изысканий и приступить непосредственно к выполнению в мастерских к назначенным срокам принятых заказов. Она дала нам возможность организовать быстрым темпом наше производство в области радио, загрузить наши заводы, принять новые заказы с близкими сроками выполнения» (18648).</w:t>
      </w:r>
    </w:p>
    <w:p w14:paraId="3A6C4BF2" w14:textId="77777777" w:rsidR="007D1E0E" w:rsidRPr="0098680D" w:rsidRDefault="007D1E0E" w:rsidP="009753A0">
      <w:pPr>
        <w:pStyle w:val="ae"/>
        <w:spacing w:before="0" w:after="0"/>
        <w:jc w:val="both"/>
        <w:textAlignment w:val="baseline"/>
        <w:rPr>
          <w:color w:val="000000" w:themeColor="text1"/>
          <w:sz w:val="16"/>
          <w:szCs w:val="16"/>
        </w:rPr>
      </w:pPr>
    </w:p>
    <w:p w14:paraId="67AA53E9" w14:textId="77777777" w:rsidR="007D1E0E" w:rsidRPr="0098680D" w:rsidRDefault="007D1E0E"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31 июля 1923 г. был заключен договор о технической помощи между ЭТЗСТ и французской фирмой сроком на пять лет. Он предусматривал:</w:t>
      </w:r>
    </w:p>
    <w:p w14:paraId="0C61F90D" w14:textId="77777777" w:rsidR="007D1E0E" w:rsidRPr="0098680D" w:rsidRDefault="007D1E0E" w:rsidP="009753A0">
      <w:pPr>
        <w:tabs>
          <w:tab w:val="left" w:pos="898"/>
        </w:tabs>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оказание со стороны французской стороны технического содействия тресту «в сооружении аппаратов для радиостанций, организации </w:t>
      </w:r>
      <w:proofErr w:type="spellStart"/>
      <w:r w:rsidRPr="0098680D">
        <w:rPr>
          <w:rFonts w:ascii="Times New Roman" w:hAnsi="Times New Roman" w:cs="Times New Roman"/>
          <w:color w:val="000000" w:themeColor="text1"/>
          <w:sz w:val="16"/>
          <w:szCs w:val="16"/>
        </w:rPr>
        <w:t>радиоэлек</w:t>
      </w:r>
      <w:r w:rsidRPr="0098680D">
        <w:rPr>
          <w:rFonts w:ascii="Times New Roman" w:hAnsi="Times New Roman" w:cs="Times New Roman"/>
          <w:color w:val="000000" w:themeColor="text1"/>
          <w:sz w:val="16"/>
          <w:szCs w:val="16"/>
        </w:rPr>
        <w:softHyphen/>
        <w:t>трического</w:t>
      </w:r>
      <w:proofErr w:type="spellEnd"/>
      <w:r w:rsidRPr="0098680D">
        <w:rPr>
          <w:rFonts w:ascii="Times New Roman" w:hAnsi="Times New Roman" w:cs="Times New Roman"/>
          <w:color w:val="000000" w:themeColor="text1"/>
          <w:sz w:val="16"/>
          <w:szCs w:val="16"/>
        </w:rPr>
        <w:t xml:space="preserve"> производства в СССР»;</w:t>
      </w:r>
    </w:p>
    <w:p w14:paraId="259C0E50" w14:textId="77777777" w:rsidR="007D1E0E" w:rsidRPr="0098680D" w:rsidRDefault="007D1E0E" w:rsidP="009753A0">
      <w:pPr>
        <w:tabs>
          <w:tab w:val="left" w:pos="894"/>
        </w:tabs>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использование в СССР патентов компании;</w:t>
      </w:r>
    </w:p>
    <w:p w14:paraId="6EDDDB71" w14:textId="77777777" w:rsidR="007D1E0E" w:rsidRPr="0098680D" w:rsidRDefault="007D1E0E" w:rsidP="009753A0">
      <w:pPr>
        <w:tabs>
          <w:tab w:val="left" w:pos="894"/>
        </w:tabs>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командировка во Францию специалистов треста для полного ознаком</w:t>
      </w:r>
      <w:r w:rsidRPr="0098680D">
        <w:rPr>
          <w:rFonts w:ascii="Times New Roman" w:hAnsi="Times New Roman" w:cs="Times New Roman"/>
          <w:color w:val="000000" w:themeColor="text1"/>
          <w:sz w:val="16"/>
          <w:szCs w:val="16"/>
        </w:rPr>
        <w:softHyphen/>
        <w:t xml:space="preserve">ления с </w:t>
      </w:r>
      <w:proofErr w:type="spellStart"/>
      <w:r w:rsidRPr="0098680D">
        <w:rPr>
          <w:rFonts w:ascii="Times New Roman" w:hAnsi="Times New Roman" w:cs="Times New Roman"/>
          <w:color w:val="000000" w:themeColor="text1"/>
          <w:sz w:val="16"/>
          <w:szCs w:val="16"/>
        </w:rPr>
        <w:t>радиопроизводством</w:t>
      </w:r>
      <w:proofErr w:type="spellEnd"/>
      <w:r w:rsidRPr="0098680D">
        <w:rPr>
          <w:rFonts w:ascii="Times New Roman" w:hAnsi="Times New Roman" w:cs="Times New Roman"/>
          <w:color w:val="000000" w:themeColor="text1"/>
          <w:sz w:val="16"/>
          <w:szCs w:val="16"/>
        </w:rPr>
        <w:t xml:space="preserve"> на заводах, радиостанциях и в лабораториях.</w:t>
      </w:r>
    </w:p>
    <w:p w14:paraId="503869B9" w14:textId="77777777" w:rsidR="007D1E0E" w:rsidRPr="0098680D" w:rsidRDefault="007D1E0E"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lastRenderedPageBreak/>
        <w:t>За время действия договора французская сторона предоставила ЭТЗСТ более 54 тыс. чертежей радиостанций, различных радиоустройств, ламп, при</w:t>
      </w:r>
      <w:r w:rsidRPr="0098680D">
        <w:rPr>
          <w:rFonts w:ascii="Times New Roman" w:hAnsi="Times New Roman" w:cs="Times New Roman"/>
          <w:color w:val="000000" w:themeColor="text1"/>
          <w:sz w:val="16"/>
          <w:szCs w:val="16"/>
        </w:rPr>
        <w:softHyphen/>
        <w:t>способлений для производства ламп и т.д. В числе их были чертежи на шест</w:t>
      </w:r>
      <w:r w:rsidRPr="0098680D">
        <w:rPr>
          <w:rFonts w:ascii="Times New Roman" w:hAnsi="Times New Roman" w:cs="Times New Roman"/>
          <w:color w:val="000000" w:themeColor="text1"/>
          <w:sz w:val="16"/>
          <w:szCs w:val="16"/>
        </w:rPr>
        <w:softHyphen/>
        <w:t>надцать военных радиостанций общим количеством 2786.</w:t>
      </w:r>
    </w:p>
    <w:p w14:paraId="1F3CB8CC" w14:textId="77777777" w:rsidR="007D1E0E" w:rsidRPr="0098680D" w:rsidRDefault="007D1E0E"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Кроме чертежей французская компания предоставляла свои каталоги, описания и технические пояснения на свои изделия, а также свои ежемесячные бюллетени. Через трест было подано 38 заявок на изобретения, на которые бы</w:t>
      </w:r>
      <w:r w:rsidRPr="0098680D">
        <w:rPr>
          <w:rFonts w:ascii="Times New Roman" w:hAnsi="Times New Roman" w:cs="Times New Roman"/>
          <w:color w:val="000000" w:themeColor="text1"/>
          <w:sz w:val="16"/>
          <w:szCs w:val="16"/>
        </w:rPr>
        <w:softHyphen/>
        <w:t>ло выдано пять патентов. Причем отдельные из них представляли большую ценность и были немедленно взяты на вооружение специалистами треста. На</w:t>
      </w:r>
      <w:r w:rsidRPr="0098680D">
        <w:rPr>
          <w:rFonts w:ascii="Times New Roman" w:hAnsi="Times New Roman" w:cs="Times New Roman"/>
          <w:color w:val="000000" w:themeColor="text1"/>
          <w:sz w:val="16"/>
          <w:szCs w:val="16"/>
        </w:rPr>
        <w:softHyphen/>
        <w:t>пример, патенты на ламповые генераторы, устройства для радиопередачи дуп</w:t>
      </w:r>
      <w:r w:rsidRPr="0098680D">
        <w:rPr>
          <w:rFonts w:ascii="Times New Roman" w:hAnsi="Times New Roman" w:cs="Times New Roman"/>
          <w:color w:val="000000" w:themeColor="text1"/>
          <w:sz w:val="16"/>
          <w:szCs w:val="16"/>
        </w:rPr>
        <w:softHyphen/>
        <w:t>лексом, устройство телеграфного и телефонного радиоприема и др.</w:t>
      </w:r>
    </w:p>
    <w:p w14:paraId="778A34BC" w14:textId="77777777" w:rsidR="007D1E0E" w:rsidRPr="0098680D" w:rsidRDefault="007D1E0E"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Наряду с этим большое значение имели командировки французских специалистов на предприятия треста, особенно на начальном этапе сотрудни</w:t>
      </w:r>
      <w:r w:rsidRPr="0098680D">
        <w:rPr>
          <w:rFonts w:ascii="Times New Roman" w:hAnsi="Times New Roman" w:cs="Times New Roman"/>
          <w:color w:val="000000" w:themeColor="text1"/>
          <w:sz w:val="16"/>
          <w:szCs w:val="16"/>
        </w:rPr>
        <w:softHyphen/>
        <w:t xml:space="preserve">чества, когда их непосредственная помощь в деле организации современного </w:t>
      </w:r>
      <w:proofErr w:type="spellStart"/>
      <w:r w:rsidRPr="0098680D">
        <w:rPr>
          <w:rFonts w:ascii="Times New Roman" w:hAnsi="Times New Roman" w:cs="Times New Roman"/>
          <w:color w:val="000000" w:themeColor="text1"/>
          <w:sz w:val="16"/>
          <w:szCs w:val="16"/>
        </w:rPr>
        <w:t>радиопроизводства</w:t>
      </w:r>
      <w:proofErr w:type="spellEnd"/>
      <w:r w:rsidRPr="0098680D">
        <w:rPr>
          <w:rFonts w:ascii="Times New Roman" w:hAnsi="Times New Roman" w:cs="Times New Roman"/>
          <w:color w:val="000000" w:themeColor="text1"/>
          <w:sz w:val="16"/>
          <w:szCs w:val="16"/>
        </w:rPr>
        <w:t xml:space="preserve"> была незаменима. В Правлении ЭТЗСТ с февраля по но</w:t>
      </w:r>
      <w:r w:rsidRPr="0098680D">
        <w:rPr>
          <w:rFonts w:ascii="Times New Roman" w:hAnsi="Times New Roman" w:cs="Times New Roman"/>
          <w:color w:val="000000" w:themeColor="text1"/>
          <w:sz w:val="16"/>
          <w:szCs w:val="16"/>
        </w:rPr>
        <w:softHyphen/>
        <w:t xml:space="preserve">ябрь 1924 г. работал инженер Л. </w:t>
      </w:r>
      <w:proofErr w:type="spellStart"/>
      <w:r w:rsidRPr="0098680D">
        <w:rPr>
          <w:rFonts w:ascii="Times New Roman" w:hAnsi="Times New Roman" w:cs="Times New Roman"/>
          <w:color w:val="000000" w:themeColor="text1"/>
          <w:sz w:val="16"/>
          <w:szCs w:val="16"/>
        </w:rPr>
        <w:t>Лабурер</w:t>
      </w:r>
      <w:proofErr w:type="spellEnd"/>
      <w:r w:rsidRPr="0098680D">
        <w:rPr>
          <w:rFonts w:ascii="Times New Roman" w:hAnsi="Times New Roman" w:cs="Times New Roman"/>
          <w:color w:val="000000" w:themeColor="text1"/>
          <w:sz w:val="16"/>
          <w:szCs w:val="16"/>
        </w:rPr>
        <w:t>. С ноября 1923 г. по март 1925 г. Ж. Ван-</w:t>
      </w:r>
      <w:proofErr w:type="spellStart"/>
      <w:r w:rsidRPr="0098680D">
        <w:rPr>
          <w:rFonts w:ascii="Times New Roman" w:hAnsi="Times New Roman" w:cs="Times New Roman"/>
          <w:color w:val="000000" w:themeColor="text1"/>
          <w:sz w:val="16"/>
          <w:szCs w:val="16"/>
        </w:rPr>
        <w:t>Поортен</w:t>
      </w:r>
      <w:proofErr w:type="spellEnd"/>
      <w:r w:rsidRPr="0098680D">
        <w:rPr>
          <w:rFonts w:ascii="Times New Roman" w:hAnsi="Times New Roman" w:cs="Times New Roman"/>
          <w:color w:val="000000" w:themeColor="text1"/>
          <w:sz w:val="16"/>
          <w:szCs w:val="16"/>
        </w:rPr>
        <w:t xml:space="preserve"> на заводе им. Козицкого участвовал в изготовлении и испытании первых образцов радиостанций, созданных на основе французских аналогов. Инженер А. Куртуа в течение целого года - с ноября 1923 по ноябрь 1924 г. - занимался установкой машин для производства радиоламп на Электровакуум</w:t>
      </w:r>
      <w:r w:rsidRPr="0098680D">
        <w:rPr>
          <w:rFonts w:ascii="Times New Roman" w:hAnsi="Times New Roman" w:cs="Times New Roman"/>
          <w:color w:val="000000" w:themeColor="text1"/>
          <w:sz w:val="16"/>
          <w:szCs w:val="16"/>
        </w:rPr>
        <w:softHyphen/>
        <w:t>ном заводе.</w:t>
      </w:r>
    </w:p>
    <w:p w14:paraId="0C160D35" w14:textId="77777777" w:rsidR="007D1E0E" w:rsidRPr="0098680D" w:rsidRDefault="007D1E0E"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Не менее важными были командировки наших специалистов на пред</w:t>
      </w:r>
      <w:r w:rsidRPr="0098680D">
        <w:rPr>
          <w:rFonts w:ascii="Times New Roman" w:hAnsi="Times New Roman" w:cs="Times New Roman"/>
          <w:color w:val="000000" w:themeColor="text1"/>
          <w:sz w:val="16"/>
          <w:szCs w:val="16"/>
        </w:rPr>
        <w:softHyphen/>
        <w:t>приятия и в лаборатории Французской Генеральной компании. Всего таких командировок в течение пяти лет было 22. Это давало возможность ведущим отечественным специалистам и руководителям радио- и электровакуумного производства на месте ознакомиться с последними достижениями француз</w:t>
      </w:r>
      <w:r w:rsidRPr="0098680D">
        <w:rPr>
          <w:rFonts w:ascii="Times New Roman" w:hAnsi="Times New Roman" w:cs="Times New Roman"/>
          <w:color w:val="000000" w:themeColor="text1"/>
          <w:sz w:val="16"/>
          <w:szCs w:val="16"/>
        </w:rPr>
        <w:softHyphen/>
        <w:t>ских партнеров и оперативно внедрять их у себя. Так, в марте 1925 г. заве</w:t>
      </w:r>
      <w:r w:rsidRPr="0098680D">
        <w:rPr>
          <w:rFonts w:ascii="Times New Roman" w:hAnsi="Times New Roman" w:cs="Times New Roman"/>
          <w:color w:val="000000" w:themeColor="text1"/>
          <w:sz w:val="16"/>
          <w:szCs w:val="16"/>
        </w:rPr>
        <w:softHyphen/>
        <w:t>дующий Военным отделом ЦРЛ А.Т. Углов был ознакомлен с производством и конструкцией военных и самолетных радиостанций. Одновременно дирек</w:t>
      </w:r>
      <w:r w:rsidRPr="0098680D">
        <w:rPr>
          <w:rFonts w:ascii="Times New Roman" w:hAnsi="Times New Roman" w:cs="Times New Roman"/>
          <w:color w:val="000000" w:themeColor="text1"/>
          <w:sz w:val="16"/>
          <w:szCs w:val="16"/>
        </w:rPr>
        <w:softHyphen/>
        <w:t>тор ЭТЗСТ по радио и заведующий ОСА ЦРЛ А. Ф. Шорин получил возмож</w:t>
      </w:r>
      <w:r w:rsidRPr="0098680D">
        <w:rPr>
          <w:rFonts w:ascii="Times New Roman" w:hAnsi="Times New Roman" w:cs="Times New Roman"/>
          <w:color w:val="000000" w:themeColor="text1"/>
          <w:sz w:val="16"/>
          <w:szCs w:val="16"/>
        </w:rPr>
        <w:softHyphen/>
        <w:t>ность ознакомиться с телеграфной аппаратурой и транспортными установка</w:t>
      </w:r>
      <w:r w:rsidRPr="0098680D">
        <w:rPr>
          <w:rFonts w:ascii="Times New Roman" w:hAnsi="Times New Roman" w:cs="Times New Roman"/>
          <w:color w:val="000000" w:themeColor="text1"/>
          <w:sz w:val="16"/>
          <w:szCs w:val="16"/>
        </w:rPr>
        <w:softHyphen/>
        <w:t xml:space="preserve">ми. С мая по июль 1925 г. технический директор Электровакуумного завода Ф.И. </w:t>
      </w:r>
      <w:proofErr w:type="spellStart"/>
      <w:r w:rsidRPr="0098680D">
        <w:rPr>
          <w:rFonts w:ascii="Times New Roman" w:hAnsi="Times New Roman" w:cs="Times New Roman"/>
          <w:color w:val="000000" w:themeColor="text1"/>
          <w:sz w:val="16"/>
          <w:szCs w:val="16"/>
        </w:rPr>
        <w:t>Ступак</w:t>
      </w:r>
      <w:proofErr w:type="spellEnd"/>
      <w:r w:rsidRPr="0098680D">
        <w:rPr>
          <w:rFonts w:ascii="Times New Roman" w:hAnsi="Times New Roman" w:cs="Times New Roman"/>
          <w:color w:val="000000" w:themeColor="text1"/>
          <w:sz w:val="16"/>
          <w:szCs w:val="16"/>
        </w:rPr>
        <w:t xml:space="preserve"> работал на французских предприятиях, занимавшихся производ</w:t>
      </w:r>
      <w:r w:rsidRPr="0098680D">
        <w:rPr>
          <w:rFonts w:ascii="Times New Roman" w:hAnsi="Times New Roman" w:cs="Times New Roman"/>
          <w:color w:val="000000" w:themeColor="text1"/>
          <w:sz w:val="16"/>
          <w:szCs w:val="16"/>
        </w:rPr>
        <w:softHyphen/>
        <w:t xml:space="preserve">ством электроламп и выпрямителей. Весной 1926 г. научный консультант ЦРЛ профессор Н.Д. </w:t>
      </w:r>
      <w:proofErr w:type="spellStart"/>
      <w:r w:rsidRPr="0098680D">
        <w:rPr>
          <w:rFonts w:ascii="Times New Roman" w:hAnsi="Times New Roman" w:cs="Times New Roman"/>
          <w:color w:val="000000" w:themeColor="text1"/>
          <w:sz w:val="16"/>
          <w:szCs w:val="16"/>
        </w:rPr>
        <w:t>Папалекси</w:t>
      </w:r>
      <w:proofErr w:type="spellEnd"/>
      <w:r w:rsidRPr="0098680D">
        <w:rPr>
          <w:rFonts w:ascii="Times New Roman" w:hAnsi="Times New Roman" w:cs="Times New Roman"/>
          <w:color w:val="000000" w:themeColor="text1"/>
          <w:sz w:val="16"/>
          <w:szCs w:val="16"/>
        </w:rPr>
        <w:t xml:space="preserve"> изучал в Германии и во Франции последние дос</w:t>
      </w:r>
      <w:r w:rsidRPr="0098680D">
        <w:rPr>
          <w:rFonts w:ascii="Times New Roman" w:hAnsi="Times New Roman" w:cs="Times New Roman"/>
          <w:color w:val="000000" w:themeColor="text1"/>
          <w:sz w:val="16"/>
          <w:szCs w:val="16"/>
        </w:rPr>
        <w:softHyphen/>
        <w:t xml:space="preserve">тижения в области </w:t>
      </w:r>
      <w:proofErr w:type="spellStart"/>
      <w:r w:rsidRPr="0098680D">
        <w:rPr>
          <w:rFonts w:ascii="Times New Roman" w:hAnsi="Times New Roman" w:cs="Times New Roman"/>
          <w:color w:val="000000" w:themeColor="text1"/>
          <w:sz w:val="16"/>
          <w:szCs w:val="16"/>
        </w:rPr>
        <w:t>радиотелефонирования</w:t>
      </w:r>
      <w:proofErr w:type="spellEnd"/>
      <w:r w:rsidRPr="0098680D">
        <w:rPr>
          <w:rFonts w:ascii="Times New Roman" w:hAnsi="Times New Roman" w:cs="Times New Roman"/>
          <w:color w:val="000000" w:themeColor="text1"/>
          <w:sz w:val="16"/>
          <w:szCs w:val="16"/>
        </w:rPr>
        <w:t>, коротких волн (КВ), производства мощных генераторных ламп. Уже в самом конце срока действия договора в январе - апреле 1928 г. заместитель председателя Правления ЭТЗСТ В.И. Ро</w:t>
      </w:r>
      <w:r w:rsidRPr="0098680D">
        <w:rPr>
          <w:rFonts w:ascii="Times New Roman" w:hAnsi="Times New Roman" w:cs="Times New Roman"/>
          <w:color w:val="000000" w:themeColor="text1"/>
          <w:sz w:val="16"/>
          <w:szCs w:val="16"/>
        </w:rPr>
        <w:softHyphen/>
        <w:t>мановский и А.Т. Углов снова были ознакомлены с производством самолет</w:t>
      </w:r>
      <w:r w:rsidRPr="0098680D">
        <w:rPr>
          <w:rFonts w:ascii="Times New Roman" w:hAnsi="Times New Roman" w:cs="Times New Roman"/>
          <w:color w:val="000000" w:themeColor="text1"/>
          <w:sz w:val="16"/>
          <w:szCs w:val="16"/>
        </w:rPr>
        <w:softHyphen/>
        <w:t>ных, подвижных и переносных радиостанций.</w:t>
      </w:r>
    </w:p>
    <w:p w14:paraId="450555F0" w14:textId="77777777" w:rsidR="007D1E0E" w:rsidRPr="0098680D" w:rsidRDefault="007D1E0E"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Техническая помощь французской компании обошлась Тресту в 473996 руб. Кроме того, было приобретено </w:t>
      </w:r>
      <w:proofErr w:type="spellStart"/>
      <w:r w:rsidRPr="0098680D">
        <w:rPr>
          <w:rFonts w:ascii="Times New Roman" w:hAnsi="Times New Roman" w:cs="Times New Roman"/>
          <w:color w:val="000000" w:themeColor="text1"/>
          <w:sz w:val="16"/>
          <w:szCs w:val="16"/>
        </w:rPr>
        <w:t>радиоизделий</w:t>
      </w:r>
      <w:proofErr w:type="spellEnd"/>
      <w:r w:rsidRPr="0098680D">
        <w:rPr>
          <w:rFonts w:ascii="Times New Roman" w:hAnsi="Times New Roman" w:cs="Times New Roman"/>
          <w:color w:val="000000" w:themeColor="text1"/>
          <w:sz w:val="16"/>
          <w:szCs w:val="16"/>
        </w:rPr>
        <w:t xml:space="preserve"> на сумму 19097 долларов и 2571696 франков/</w:t>
      </w:r>
    </w:p>
    <w:p w14:paraId="78BEAE0D" w14:textId="77777777" w:rsidR="007D1E0E" w:rsidRPr="0098680D" w:rsidRDefault="007D1E0E"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Договор между ЭТЗСТ и француз</w:t>
      </w:r>
      <w:r w:rsidRPr="0098680D">
        <w:rPr>
          <w:rFonts w:ascii="Times New Roman" w:hAnsi="Times New Roman" w:cs="Times New Roman"/>
          <w:color w:val="000000" w:themeColor="text1"/>
          <w:sz w:val="16"/>
          <w:szCs w:val="16"/>
        </w:rPr>
        <w:softHyphen/>
        <w:t>ской фирмой стал предметом обследования в 1924-1925 гг. двумя комиссия</w:t>
      </w:r>
      <w:r w:rsidRPr="0098680D">
        <w:rPr>
          <w:rFonts w:ascii="Times New Roman" w:hAnsi="Times New Roman" w:cs="Times New Roman"/>
          <w:color w:val="000000" w:themeColor="text1"/>
          <w:sz w:val="16"/>
          <w:szCs w:val="16"/>
        </w:rPr>
        <w:softHyphen/>
        <w:t xml:space="preserve">ми, в состав которых были включены видные отечественные руководители промышленности и ученые (В.В. Куйбышев, Ф.Э. Дзержинский, И.Г. Фрей- ман, М.А. </w:t>
      </w:r>
      <w:proofErr w:type="spellStart"/>
      <w:r w:rsidRPr="0098680D">
        <w:rPr>
          <w:rFonts w:ascii="Times New Roman" w:hAnsi="Times New Roman" w:cs="Times New Roman"/>
          <w:color w:val="000000" w:themeColor="text1"/>
          <w:sz w:val="16"/>
          <w:szCs w:val="16"/>
        </w:rPr>
        <w:t>Шателен</w:t>
      </w:r>
      <w:proofErr w:type="spellEnd"/>
      <w:r w:rsidRPr="0098680D">
        <w:rPr>
          <w:rFonts w:ascii="Times New Roman" w:hAnsi="Times New Roman" w:cs="Times New Roman"/>
          <w:color w:val="000000" w:themeColor="text1"/>
          <w:sz w:val="16"/>
          <w:szCs w:val="16"/>
        </w:rPr>
        <w:t>). Однако обе комиссии отвергли все обвинения в адрес ЭТЗСТ и его руководителей, признали договор выгодным для государства.</w:t>
      </w:r>
    </w:p>
    <w:p w14:paraId="46282F12" w14:textId="77777777" w:rsidR="007D1E0E" w:rsidRPr="0098680D" w:rsidRDefault="007D1E0E"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Всего за период действия договора между ЭТЗСТ и Французской гене</w:t>
      </w:r>
      <w:r w:rsidRPr="0098680D">
        <w:rPr>
          <w:rFonts w:ascii="Times New Roman" w:hAnsi="Times New Roman" w:cs="Times New Roman"/>
          <w:color w:val="000000" w:themeColor="text1"/>
          <w:sz w:val="16"/>
          <w:szCs w:val="16"/>
        </w:rPr>
        <w:softHyphen/>
        <w:t>ральной компанией (1923-1928 гг.) было освоено производство шести типов французских электровакуумных изделий («Микро», Р-5, МДС, Г-1, Г-5, К-5). Еще шесть типов изделий французского типа производились со значительны</w:t>
      </w:r>
      <w:r w:rsidRPr="0098680D">
        <w:rPr>
          <w:rFonts w:ascii="Times New Roman" w:hAnsi="Times New Roman" w:cs="Times New Roman"/>
          <w:color w:val="000000" w:themeColor="text1"/>
          <w:sz w:val="16"/>
          <w:szCs w:val="16"/>
        </w:rPr>
        <w:softHyphen/>
        <w:t>ми изменениями (лампы Г2-100, Г2-50, К2-50, К2-150, Г2-2000, К-200). Ос</w:t>
      </w:r>
      <w:r w:rsidRPr="0098680D">
        <w:rPr>
          <w:rFonts w:ascii="Times New Roman" w:hAnsi="Times New Roman" w:cs="Times New Roman"/>
          <w:color w:val="000000" w:themeColor="text1"/>
          <w:sz w:val="16"/>
          <w:szCs w:val="16"/>
        </w:rPr>
        <w:softHyphen/>
        <w:t>тальные типы были разработаны специалистами Электровакуумного завода в тесном сотрудничестве с вакуумным отделом ЦРЛ. Если в 1924 г. в производ</w:t>
      </w:r>
      <w:r w:rsidRPr="0098680D">
        <w:rPr>
          <w:rFonts w:ascii="Times New Roman" w:hAnsi="Times New Roman" w:cs="Times New Roman"/>
          <w:color w:val="000000" w:themeColor="text1"/>
          <w:sz w:val="16"/>
          <w:szCs w:val="16"/>
        </w:rPr>
        <w:softHyphen/>
        <w:t>стве находилось 5-6 типов, то в 1928 г. их количество составило 35, а с учетом различных модификаций - 55 (19098).</w:t>
      </w:r>
    </w:p>
    <w:p w14:paraId="0EA2933E" w14:textId="77777777" w:rsidR="007D1E0E" w:rsidRPr="0098680D" w:rsidRDefault="007D1E0E" w:rsidP="009753A0">
      <w:pPr>
        <w:spacing w:after="0" w:line="240" w:lineRule="auto"/>
        <w:jc w:val="both"/>
        <w:rPr>
          <w:rFonts w:ascii="Times New Roman" w:hAnsi="Times New Roman" w:cs="Times New Roman"/>
          <w:color w:val="000000" w:themeColor="text1"/>
          <w:sz w:val="16"/>
          <w:szCs w:val="16"/>
        </w:rPr>
      </w:pPr>
    </w:p>
    <w:p w14:paraId="0DF772DD" w14:textId="77777777" w:rsidR="00A55F9F" w:rsidRPr="0098680D" w:rsidRDefault="00A55F9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Другие оборонные отрасли:</w:t>
      </w:r>
    </w:p>
    <w:p w14:paraId="68FE4ABF" w14:textId="77777777" w:rsidR="00A55F9F" w:rsidRPr="0098680D" w:rsidRDefault="00A55F9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E865FA5" w14:textId="77777777" w:rsidR="00A55F9F" w:rsidRPr="0098680D" w:rsidRDefault="00A55F9F"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К конце июля 1923 г. Президиум ВСНХ, рассматривавший вопрос о вхождении Петроградского радиотелеграфного завода имени Коминтерна в состав ЭТЗСТ, пришел к выводу о необходимости предварительно создать условия для продолжения на заводе секретных разработок в интересах ВМФ3. Существовало опасение, что трест, работавший на рыночных началах и ставящий во главу угла получение коммерческой выгоды, не будет к этому стремиться (18297).</w:t>
      </w:r>
    </w:p>
    <w:p w14:paraId="04102A1E" w14:textId="77777777" w:rsidR="00A55F9F" w:rsidRPr="0098680D" w:rsidRDefault="00A55F9F" w:rsidP="009753A0">
      <w:pPr>
        <w:spacing w:after="0" w:line="240" w:lineRule="auto"/>
        <w:jc w:val="both"/>
        <w:rPr>
          <w:rFonts w:ascii="Times New Roman" w:hAnsi="Times New Roman" w:cs="Times New Roman"/>
          <w:color w:val="000000" w:themeColor="text1"/>
          <w:sz w:val="16"/>
          <w:szCs w:val="16"/>
        </w:rPr>
      </w:pPr>
    </w:p>
    <w:p w14:paraId="7B2C6709" w14:textId="77777777" w:rsidR="00A55F9F" w:rsidRPr="0098680D" w:rsidRDefault="00A55F9F" w:rsidP="009753A0">
      <w:pPr>
        <w:spacing w:after="0" w:line="240" w:lineRule="auto"/>
        <w:jc w:val="both"/>
        <w:textAlignment w:val="baseline"/>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Конец июля и август 1923 года металлопромышленность продолжала выполнять производственные программы и отгружать готовую продукцию на склад. А оттуда она не расходилась. Сбыт прекратился, и склады начали наполняться продукцией. В начале сентября склады предприятий ВСНХ оказались затоваренными. Трест «</w:t>
      </w:r>
      <w:proofErr w:type="spellStart"/>
      <w:r w:rsidRPr="0098680D">
        <w:rPr>
          <w:rFonts w:ascii="Times New Roman" w:hAnsi="Times New Roman" w:cs="Times New Roman"/>
          <w:color w:val="000000" w:themeColor="text1"/>
          <w:sz w:val="16"/>
          <w:szCs w:val="16"/>
        </w:rPr>
        <w:t>Донуголь</w:t>
      </w:r>
      <w:proofErr w:type="spellEnd"/>
      <w:r w:rsidRPr="0098680D">
        <w:rPr>
          <w:rFonts w:ascii="Times New Roman" w:hAnsi="Times New Roman" w:cs="Times New Roman"/>
          <w:color w:val="000000" w:themeColor="text1"/>
          <w:sz w:val="16"/>
          <w:szCs w:val="16"/>
        </w:rPr>
        <w:t>», который выполнил программу СТО по производству на 127%, сумел выполнить программу реализации угля только на 80%. Продолжая набирать рабочих и увеличивать добычу, предприятия треста накопили на своих складах 1 млн. 100 тысяч тонн угля.</w:t>
      </w:r>
    </w:p>
    <w:p w14:paraId="7179AF90" w14:textId="77777777" w:rsidR="00A55F9F" w:rsidRPr="0098680D" w:rsidRDefault="00A55F9F" w:rsidP="009753A0">
      <w:pPr>
        <w:spacing w:after="0" w:line="240" w:lineRule="auto"/>
        <w:jc w:val="both"/>
        <w:textAlignment w:val="baseline"/>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Положение промышленности стало еще более катастрофичным. Сбыт оказался парализован. Приток средств, и без того маленький, прекратился совсем. Случилось нечто парадоксальное. В стране, где была жестокая нехватка самых необходимых товаров, разразился кризис перепроизводства.</w:t>
      </w:r>
    </w:p>
    <w:p w14:paraId="64512BB5" w14:textId="77777777" w:rsidR="00A55F9F" w:rsidRPr="0098680D" w:rsidRDefault="00A55F9F" w:rsidP="009753A0">
      <w:pPr>
        <w:spacing w:after="0" w:line="240" w:lineRule="auto"/>
        <w:jc w:val="both"/>
        <w:textAlignment w:val="baseline"/>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Пятаков, увидев первые последствия своего решения, шарахнулся в противоположную сторону, и в августе 1923 года протащил через Президиум ВСНХ решение о закрытии Путиловского завода. Оно через несколько дней было отменено постановлением Совет Труда и Обороны.</w:t>
      </w:r>
    </w:p>
    <w:p w14:paraId="1906BD76" w14:textId="77777777" w:rsidR="00A55F9F" w:rsidRPr="0098680D" w:rsidRDefault="00A55F9F" w:rsidP="009753A0">
      <w:pPr>
        <w:spacing w:after="0" w:line="240" w:lineRule="auto"/>
        <w:jc w:val="both"/>
        <w:textAlignment w:val="baseline"/>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Положение, которое сложилось в металлопромышленности, привлекло внимание Дзержинского, который был тогда членом Межведомственной комиссии ЦК по согласованию работы транспорта, металлической и топливной промышленности. Своего мнения по строительству паровозов он еще не изменил, но вот состояние металлопромышленности в целом стало предметом его внимания. 16 сентября 1923 года он попросил своего секретаря в ОГПУ В.Л. </w:t>
      </w:r>
      <w:proofErr w:type="spellStart"/>
      <w:r w:rsidRPr="0098680D">
        <w:rPr>
          <w:rFonts w:ascii="Times New Roman" w:hAnsi="Times New Roman" w:cs="Times New Roman"/>
          <w:color w:val="000000" w:themeColor="text1"/>
          <w:sz w:val="16"/>
          <w:szCs w:val="16"/>
        </w:rPr>
        <w:t>Герсона</w:t>
      </w:r>
      <w:proofErr w:type="spellEnd"/>
      <w:r w:rsidRPr="0098680D">
        <w:rPr>
          <w:rFonts w:ascii="Times New Roman" w:hAnsi="Times New Roman" w:cs="Times New Roman"/>
          <w:color w:val="000000" w:themeColor="text1"/>
          <w:sz w:val="16"/>
          <w:szCs w:val="16"/>
        </w:rPr>
        <w:t xml:space="preserve"> достать доклад </w:t>
      </w:r>
      <w:proofErr w:type="spellStart"/>
      <w:r w:rsidRPr="0098680D">
        <w:rPr>
          <w:rFonts w:ascii="Times New Roman" w:hAnsi="Times New Roman" w:cs="Times New Roman"/>
          <w:color w:val="000000" w:themeColor="text1"/>
          <w:sz w:val="16"/>
          <w:szCs w:val="16"/>
        </w:rPr>
        <w:t>Главметалла</w:t>
      </w:r>
      <w:proofErr w:type="spellEnd"/>
      <w:r w:rsidRPr="0098680D">
        <w:rPr>
          <w:rFonts w:ascii="Times New Roman" w:hAnsi="Times New Roman" w:cs="Times New Roman"/>
          <w:color w:val="000000" w:themeColor="text1"/>
          <w:sz w:val="16"/>
          <w:szCs w:val="16"/>
        </w:rPr>
        <w:t xml:space="preserve"> к 6-му съезду профсоюзов. Этот доклад и другие материалы по металлопромышленности Дзержинский изучает до конца октября 1923 года, находясь в отпуске.</w:t>
      </w:r>
    </w:p>
    <w:p w14:paraId="329F1143" w14:textId="77777777" w:rsidR="00A55F9F" w:rsidRPr="0098680D" w:rsidRDefault="00A55F9F" w:rsidP="009753A0">
      <w:pPr>
        <w:spacing w:after="0" w:line="240" w:lineRule="auto"/>
        <w:jc w:val="both"/>
        <w:textAlignment w:val="baseline"/>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 этот момент он еще отстаивает ведомственные интересы. 2 октября 1923 года Дзержинский пишет письмо в Политбюро ЦК, в котором говорит о ненужности широкой паровозостроительной программы, указав на наличие 5800 мощных паровозов, которые нельзя использовать из-за малой грузоподъемности мостов. 12 октября это же письмо отправляется им председателю Совнаркома Рыкову, и заместителю председателя Совет Труда и Обороны Каменеву. Этот спор продолжается в Политбюро ЦК РКП (б) 2 ноября, на заседании Совет Труда и Обороны 14 ноября, и на заседании Президиума Госплана 17 ноября. Дзержинский по-прежнему, твердо отвергает необходимость расширения паровозостроения (18374).</w:t>
      </w:r>
    </w:p>
    <w:p w14:paraId="1B66166D" w14:textId="77777777" w:rsidR="00A55F9F" w:rsidRPr="0098680D" w:rsidRDefault="00A55F9F" w:rsidP="009753A0">
      <w:pPr>
        <w:spacing w:after="0" w:line="240" w:lineRule="auto"/>
        <w:jc w:val="both"/>
        <w:textAlignment w:val="baseline"/>
        <w:rPr>
          <w:rFonts w:ascii="Times New Roman" w:hAnsi="Times New Roman" w:cs="Times New Roman"/>
          <w:color w:val="000000" w:themeColor="text1"/>
          <w:sz w:val="16"/>
          <w:szCs w:val="16"/>
        </w:rPr>
      </w:pPr>
    </w:p>
    <w:p w14:paraId="36771A55"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Внешняя политика:</w:t>
      </w:r>
    </w:p>
    <w:p w14:paraId="1239F457"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45F6FB1"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 конце июля — начале августа 1923 г. Председатель Исполкома Коминтерна (ИККИ) Зиновьев просто-таки сломил Сталина и Каменева, навязав им в своих письмах из Кисловодска, — где он с группой других членов ЦК РКП(б) (Троцкий, Бухарин, Ворошилов, Фрунзе и др. ) пребывал в отпуске, — свои представления о происходивших в Германии событиях. Из его письма Каменеву от 30 июля 1923 г.: «В Герм. надвигаются исторические события и решения». Из письма Зиновьева Сталину от 31 июля 1923 г.: «Кризис в Германии назревает очень быстро. Начинается новая глава (</w:t>
      </w:r>
      <w:r w:rsidRPr="0098680D">
        <w:rPr>
          <w:rFonts w:ascii="Times New Roman" w:hAnsi="Times New Roman" w:cs="Times New Roman"/>
          <w:iCs/>
          <w:color w:val="000000" w:themeColor="text1"/>
          <w:sz w:val="16"/>
          <w:szCs w:val="16"/>
        </w:rPr>
        <w:t>германской</w:t>
      </w:r>
      <w:r w:rsidRPr="0098680D">
        <w:rPr>
          <w:rFonts w:ascii="Times New Roman" w:hAnsi="Times New Roman" w:cs="Times New Roman"/>
          <w:color w:val="000000" w:themeColor="text1"/>
          <w:sz w:val="16"/>
          <w:szCs w:val="16"/>
        </w:rPr>
        <w:t xml:space="preserve">) революции. Перед нами это скоро поставит грандиозные задачи, НЭП войдет в новую перспективу. Пока же, минимум, что надо — это поставить вопрос 1) о снабжении нем. коммунистов оружием в большом числе; 2) о постепенной мобилизации чел. 50 наших лучших боевиков для постепенной отправки их в Германию. Близко время громадных событий в Герм. » (Советская Россия, 6 апреля 1991 г.). Сталин, основываясь на докладах Радека, исколесившего в мае 1923 г. </w:t>
      </w:r>
      <w:proofErr w:type="spellStart"/>
      <w:r w:rsidRPr="0098680D">
        <w:rPr>
          <w:rFonts w:ascii="Times New Roman" w:hAnsi="Times New Roman" w:cs="Times New Roman"/>
          <w:color w:val="000000" w:themeColor="text1"/>
          <w:sz w:val="16"/>
          <w:szCs w:val="16"/>
        </w:rPr>
        <w:t>пол-Германии</w:t>
      </w:r>
      <w:proofErr w:type="spellEnd"/>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Goldbach</w:t>
      </w:r>
      <w:proofErr w:type="spellEnd"/>
      <w:r w:rsidRPr="0098680D">
        <w:rPr>
          <w:rFonts w:ascii="Times New Roman" w:hAnsi="Times New Roman" w:cs="Times New Roman"/>
          <w:color w:val="000000" w:themeColor="text1"/>
          <w:sz w:val="16"/>
          <w:szCs w:val="16"/>
        </w:rPr>
        <w:t xml:space="preserve"> Maria-</w:t>
      </w:r>
      <w:proofErr w:type="spellStart"/>
      <w:r w:rsidRPr="0098680D">
        <w:rPr>
          <w:rFonts w:ascii="Times New Roman" w:hAnsi="Times New Roman" w:cs="Times New Roman"/>
          <w:color w:val="000000" w:themeColor="text1"/>
          <w:sz w:val="16"/>
          <w:szCs w:val="16"/>
        </w:rPr>
        <w:t>Luise</w:t>
      </w:r>
      <w:proofErr w:type="spellEnd"/>
      <w:r w:rsidRPr="0098680D">
        <w:rPr>
          <w:rFonts w:ascii="Times New Roman" w:hAnsi="Times New Roman" w:cs="Times New Roman"/>
          <w:color w:val="000000" w:themeColor="text1"/>
          <w:sz w:val="16"/>
          <w:szCs w:val="16"/>
        </w:rPr>
        <w:t xml:space="preserve">. </w:t>
      </w:r>
      <w:r w:rsidRPr="0098680D">
        <w:rPr>
          <w:rFonts w:ascii="Times New Roman" w:hAnsi="Times New Roman" w:cs="Times New Roman"/>
          <w:color w:val="000000" w:themeColor="text1"/>
          <w:sz w:val="16"/>
          <w:szCs w:val="16"/>
          <w:lang w:val="en-US"/>
        </w:rPr>
        <w:t xml:space="preserve">Karl Radek und die </w:t>
      </w:r>
      <w:proofErr w:type="spellStart"/>
      <w:r w:rsidRPr="0098680D">
        <w:rPr>
          <w:rFonts w:ascii="Times New Roman" w:hAnsi="Times New Roman" w:cs="Times New Roman"/>
          <w:color w:val="000000" w:themeColor="text1"/>
          <w:sz w:val="16"/>
          <w:szCs w:val="16"/>
          <w:lang w:val="en-US"/>
        </w:rPr>
        <w:t>deutsch-sowjetischen</w:t>
      </w:r>
      <w:proofErr w:type="spellEnd"/>
      <w:r w:rsidRPr="0098680D">
        <w:rPr>
          <w:rFonts w:ascii="Times New Roman" w:hAnsi="Times New Roman" w:cs="Times New Roman"/>
          <w:color w:val="000000" w:themeColor="text1"/>
          <w:sz w:val="16"/>
          <w:szCs w:val="16"/>
          <w:lang w:val="en-US"/>
        </w:rPr>
        <w:t xml:space="preserve"> </w:t>
      </w:r>
      <w:proofErr w:type="spellStart"/>
      <w:r w:rsidRPr="0098680D">
        <w:rPr>
          <w:rFonts w:ascii="Times New Roman" w:hAnsi="Times New Roman" w:cs="Times New Roman"/>
          <w:color w:val="000000" w:themeColor="text1"/>
          <w:sz w:val="16"/>
          <w:szCs w:val="16"/>
          <w:lang w:val="en-US"/>
        </w:rPr>
        <w:t>Beziehungen</w:t>
      </w:r>
      <w:proofErr w:type="spellEnd"/>
      <w:r w:rsidRPr="0098680D">
        <w:rPr>
          <w:rFonts w:ascii="Times New Roman" w:hAnsi="Times New Roman" w:cs="Times New Roman"/>
          <w:color w:val="000000" w:themeColor="text1"/>
          <w:sz w:val="16"/>
          <w:szCs w:val="16"/>
          <w:lang w:val="en-US"/>
        </w:rPr>
        <w:t xml:space="preserve"> 1918-1923. Bonn, Bad-Godesberg 1973. </w:t>
      </w:r>
      <w:r w:rsidRPr="0098680D">
        <w:rPr>
          <w:rFonts w:ascii="Times New Roman" w:hAnsi="Times New Roman" w:cs="Times New Roman"/>
          <w:color w:val="000000" w:themeColor="text1"/>
          <w:sz w:val="16"/>
          <w:szCs w:val="16"/>
        </w:rPr>
        <w:t>S. 146.), был куда реалистичнее. 7 августа 1926 г. он ответил Зиновьеву: «&lt;...&gt; Должны ли коммунисты стремиться (на данной стадии) к захвату власти без с. д., созрели ли они уже для этого, — в этом, по-моему, вопрос. &lt;...&gt; Если сейчас в Германии власть, так сказать, упадет, а коммунисты ее подхватят, они провалятся с треском. Это «в лучшем» случае. А в худшем случае — их разобьют вдребезги и отбросят назад. &lt;-. . &gt; По-моему, немцев надо удерживать, а не поощрять» (Советская Россия, 6 апреля 1991 г.) (11784).</w:t>
      </w:r>
    </w:p>
    <w:p w14:paraId="6C4CBB14"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6B1F00A" w14:textId="77777777" w:rsidR="00A55F9F" w:rsidRPr="0098680D" w:rsidRDefault="00A55F9F" w:rsidP="009753A0">
      <w:pPr>
        <w:pStyle w:val="ae"/>
        <w:spacing w:before="0" w:after="0"/>
        <w:jc w:val="both"/>
        <w:textAlignment w:val="top"/>
        <w:rPr>
          <w:color w:val="000000" w:themeColor="text1"/>
          <w:sz w:val="16"/>
          <w:szCs w:val="16"/>
        </w:rPr>
      </w:pPr>
      <w:r w:rsidRPr="0098680D">
        <w:rPr>
          <w:color w:val="000000" w:themeColor="text1"/>
          <w:sz w:val="16"/>
          <w:szCs w:val="16"/>
        </w:rPr>
        <w:t>В конце июля — начале августа 1923 г. председатель Исполкома Коминтерна (ИККИ) Зиновьев просто-таки сломил Сталина и Каменева, навязав им в своих письмах из Кисловодска, — где он с группой других членов ЦК РКП(б) (Троцкий, Бухарин, Ворошилов, Фрунзе и др.) пребывал в отпуске, — свои представления о происходивших в Германии событиях.</w:t>
      </w:r>
    </w:p>
    <w:p w14:paraId="0352A08E" w14:textId="77777777" w:rsidR="00A55F9F" w:rsidRPr="0098680D" w:rsidRDefault="00A55F9F" w:rsidP="009753A0">
      <w:pPr>
        <w:pStyle w:val="ae"/>
        <w:spacing w:before="0" w:after="0"/>
        <w:jc w:val="both"/>
        <w:textAlignment w:val="top"/>
        <w:rPr>
          <w:color w:val="000000" w:themeColor="text1"/>
          <w:sz w:val="16"/>
          <w:szCs w:val="16"/>
        </w:rPr>
      </w:pPr>
      <w:r w:rsidRPr="0098680D">
        <w:rPr>
          <w:color w:val="000000" w:themeColor="text1"/>
          <w:sz w:val="16"/>
          <w:szCs w:val="16"/>
        </w:rPr>
        <w:t>Из его письма Каменеву от 30 июля 1923 г.:</w:t>
      </w:r>
    </w:p>
    <w:p w14:paraId="13E610CD" w14:textId="77777777" w:rsidR="00A55F9F" w:rsidRPr="0098680D" w:rsidRDefault="00A55F9F" w:rsidP="009753A0">
      <w:pPr>
        <w:pStyle w:val="ae"/>
        <w:spacing w:before="0" w:after="0"/>
        <w:jc w:val="both"/>
        <w:textAlignment w:val="top"/>
        <w:rPr>
          <w:iCs/>
          <w:color w:val="000000" w:themeColor="text1"/>
          <w:sz w:val="16"/>
          <w:szCs w:val="16"/>
        </w:rPr>
      </w:pPr>
      <w:r w:rsidRPr="0098680D">
        <w:rPr>
          <w:iCs/>
          <w:color w:val="000000" w:themeColor="text1"/>
          <w:sz w:val="16"/>
          <w:szCs w:val="16"/>
        </w:rPr>
        <w:t>«В Герм. надвигаются исторические события и решения».</w:t>
      </w:r>
    </w:p>
    <w:p w14:paraId="7C1F3833" w14:textId="77777777" w:rsidR="00A55F9F" w:rsidRPr="0098680D" w:rsidRDefault="00A55F9F" w:rsidP="009753A0">
      <w:pPr>
        <w:pStyle w:val="ae"/>
        <w:spacing w:before="0" w:after="0"/>
        <w:jc w:val="both"/>
        <w:textAlignment w:val="top"/>
        <w:rPr>
          <w:color w:val="000000" w:themeColor="text1"/>
          <w:sz w:val="16"/>
          <w:szCs w:val="16"/>
        </w:rPr>
      </w:pPr>
      <w:r w:rsidRPr="0098680D">
        <w:rPr>
          <w:color w:val="000000" w:themeColor="text1"/>
          <w:sz w:val="16"/>
          <w:szCs w:val="16"/>
        </w:rPr>
        <w:t>Из письма Зиновьева Сталину от 31 июля 1923 г.:</w:t>
      </w:r>
    </w:p>
    <w:p w14:paraId="54BC086B" w14:textId="77777777" w:rsidR="00A55F9F" w:rsidRPr="0098680D" w:rsidRDefault="00A55F9F" w:rsidP="009753A0">
      <w:pPr>
        <w:pStyle w:val="ae"/>
        <w:spacing w:before="0" w:after="0"/>
        <w:jc w:val="both"/>
        <w:textAlignment w:val="top"/>
        <w:rPr>
          <w:color w:val="000000" w:themeColor="text1"/>
          <w:sz w:val="16"/>
          <w:szCs w:val="16"/>
        </w:rPr>
      </w:pPr>
      <w:r w:rsidRPr="0098680D">
        <w:rPr>
          <w:color w:val="000000" w:themeColor="text1"/>
          <w:sz w:val="16"/>
          <w:szCs w:val="16"/>
        </w:rPr>
        <w:t>«Кризис в Германии назревает очень быстро. Начинается новая глава (</w:t>
      </w:r>
      <w:r w:rsidRPr="0098680D">
        <w:rPr>
          <w:rStyle w:val="af0"/>
          <w:i w:val="0"/>
          <w:color w:val="000000" w:themeColor="text1"/>
          <w:sz w:val="16"/>
          <w:szCs w:val="16"/>
        </w:rPr>
        <w:t>германской</w:t>
      </w:r>
      <w:r w:rsidRPr="0098680D">
        <w:rPr>
          <w:color w:val="000000" w:themeColor="text1"/>
          <w:sz w:val="16"/>
          <w:szCs w:val="16"/>
        </w:rPr>
        <w:t>) революции. Перед нами это скоро поставит грандиозные задачи, НЭП войдет в новую перспективу. Пока же, минимум, что надо — это поставить вопрос</w:t>
      </w:r>
    </w:p>
    <w:p w14:paraId="4C9BCF81" w14:textId="77777777" w:rsidR="00A55F9F" w:rsidRPr="0098680D" w:rsidRDefault="00A55F9F" w:rsidP="009753A0">
      <w:pPr>
        <w:pStyle w:val="ae"/>
        <w:spacing w:before="0" w:after="0"/>
        <w:jc w:val="both"/>
        <w:textAlignment w:val="top"/>
        <w:rPr>
          <w:color w:val="000000" w:themeColor="text1"/>
          <w:sz w:val="16"/>
          <w:szCs w:val="16"/>
        </w:rPr>
      </w:pPr>
      <w:r w:rsidRPr="0098680D">
        <w:rPr>
          <w:color w:val="000000" w:themeColor="text1"/>
          <w:sz w:val="16"/>
          <w:szCs w:val="16"/>
        </w:rPr>
        <w:t>1) о снабжении нем. коммунистов оружием в большом числе;</w:t>
      </w:r>
    </w:p>
    <w:p w14:paraId="10747184" w14:textId="77777777" w:rsidR="00A55F9F" w:rsidRPr="0098680D" w:rsidRDefault="00A55F9F" w:rsidP="009753A0">
      <w:pPr>
        <w:pStyle w:val="ae"/>
        <w:spacing w:before="0" w:after="0"/>
        <w:jc w:val="both"/>
        <w:textAlignment w:val="top"/>
        <w:rPr>
          <w:color w:val="000000" w:themeColor="text1"/>
          <w:sz w:val="16"/>
          <w:szCs w:val="16"/>
        </w:rPr>
      </w:pPr>
      <w:r w:rsidRPr="0098680D">
        <w:rPr>
          <w:color w:val="000000" w:themeColor="text1"/>
          <w:sz w:val="16"/>
          <w:szCs w:val="16"/>
        </w:rPr>
        <w:t>2) о постепенной мобилизации чел. 50 наших лучших боевиков для постепенной отправки их в Германию. Близко время громадных событий в Герм.».</w:t>
      </w:r>
    </w:p>
    <w:p w14:paraId="5E338CC6" w14:textId="77777777" w:rsidR="00A55F9F" w:rsidRPr="0098680D" w:rsidRDefault="00A55F9F" w:rsidP="009753A0">
      <w:pPr>
        <w:pStyle w:val="ae"/>
        <w:spacing w:before="0" w:after="0"/>
        <w:jc w:val="both"/>
        <w:textAlignment w:val="top"/>
        <w:rPr>
          <w:color w:val="000000" w:themeColor="text1"/>
          <w:sz w:val="16"/>
          <w:szCs w:val="16"/>
        </w:rPr>
      </w:pPr>
      <w:r w:rsidRPr="0098680D">
        <w:rPr>
          <w:color w:val="000000" w:themeColor="text1"/>
          <w:sz w:val="16"/>
          <w:szCs w:val="16"/>
        </w:rPr>
        <w:t xml:space="preserve">Сталин, основываясь на докладах Радека, исколесившего в мае 1923 г. </w:t>
      </w:r>
      <w:proofErr w:type="spellStart"/>
      <w:r w:rsidRPr="0098680D">
        <w:rPr>
          <w:color w:val="000000" w:themeColor="text1"/>
          <w:sz w:val="16"/>
          <w:szCs w:val="16"/>
        </w:rPr>
        <w:t>пол-Германии</w:t>
      </w:r>
      <w:proofErr w:type="spellEnd"/>
      <w:r w:rsidRPr="0098680D">
        <w:rPr>
          <w:color w:val="000000" w:themeColor="text1"/>
          <w:sz w:val="16"/>
          <w:szCs w:val="16"/>
        </w:rPr>
        <w:t>, был куда реалистичнее.</w:t>
      </w:r>
    </w:p>
    <w:p w14:paraId="7AAC6E21" w14:textId="77777777" w:rsidR="00A55F9F" w:rsidRPr="0098680D" w:rsidRDefault="00A55F9F" w:rsidP="009753A0">
      <w:pPr>
        <w:pStyle w:val="ae"/>
        <w:spacing w:before="0" w:after="0"/>
        <w:jc w:val="both"/>
        <w:textAlignment w:val="top"/>
        <w:rPr>
          <w:color w:val="000000" w:themeColor="text1"/>
          <w:sz w:val="16"/>
          <w:szCs w:val="16"/>
        </w:rPr>
      </w:pPr>
      <w:r w:rsidRPr="0098680D">
        <w:rPr>
          <w:color w:val="000000" w:themeColor="text1"/>
          <w:sz w:val="16"/>
          <w:szCs w:val="16"/>
        </w:rPr>
        <w:t>7 августа 1926 г. он ответил Зиновьеву:</w:t>
      </w:r>
    </w:p>
    <w:p w14:paraId="4409DEE6" w14:textId="77777777" w:rsidR="00A55F9F" w:rsidRPr="0098680D" w:rsidRDefault="00A55F9F" w:rsidP="009753A0">
      <w:pPr>
        <w:pStyle w:val="ae"/>
        <w:spacing w:before="0" w:after="0"/>
        <w:jc w:val="both"/>
        <w:textAlignment w:val="top"/>
        <w:rPr>
          <w:iCs/>
          <w:color w:val="000000" w:themeColor="text1"/>
          <w:sz w:val="16"/>
          <w:szCs w:val="16"/>
        </w:rPr>
      </w:pPr>
      <w:r w:rsidRPr="0098680D">
        <w:rPr>
          <w:iCs/>
          <w:color w:val="000000" w:themeColor="text1"/>
          <w:sz w:val="16"/>
          <w:szCs w:val="16"/>
        </w:rPr>
        <w:t>«&lt;…&gt; Должны ли коммунисты стремиться (на данной стадии) к захвату власти без с. д., созрели ли они уже для этого, — в этом, по-моему, вопрос. &lt;…&gt; Если сейчас в Германии власть, так сказать, упадет, а коммунисты ее подхватят, они провалятся с треском. Это «в лучшем» случае. А в худшем случае — их разобьют вдребезги и отбросят назад. &lt;…&gt; По-моему, немцев надо удерживать, а не поощрять».</w:t>
      </w:r>
    </w:p>
    <w:p w14:paraId="49B90195" w14:textId="77777777" w:rsidR="00A55F9F" w:rsidRPr="0098680D" w:rsidRDefault="00A55F9F" w:rsidP="009753A0">
      <w:pPr>
        <w:pStyle w:val="ae"/>
        <w:spacing w:before="0" w:after="0"/>
        <w:jc w:val="both"/>
        <w:textAlignment w:val="top"/>
        <w:rPr>
          <w:color w:val="000000" w:themeColor="text1"/>
          <w:sz w:val="16"/>
          <w:szCs w:val="16"/>
        </w:rPr>
      </w:pPr>
      <w:r w:rsidRPr="0098680D">
        <w:rPr>
          <w:color w:val="000000" w:themeColor="text1"/>
          <w:sz w:val="16"/>
          <w:szCs w:val="16"/>
        </w:rPr>
        <w:t>Тогда же в августе 1923 г. в Москву приехала делегация КПГ для переговоров с Исполкомом Коминтерна и лидерами РКП(б).</w:t>
      </w:r>
    </w:p>
    <w:p w14:paraId="597E9DC6" w14:textId="77777777" w:rsidR="00A55F9F" w:rsidRPr="0098680D" w:rsidRDefault="00A55F9F"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lastRenderedPageBreak/>
        <w:t>И хотя уже тогда в «ядре» ЦК РКП(б) наметился раскол, Сталин в конце концов согласился с предложением Зиновьева. Было решено помочь, и из советского бюджета было выделено 300 млн. золотых рублей. Ленин тогда уже был неизлечимо болен и находился в Горках. «Ильича нет», — констатировал в письме Сталину от 10 августа 1923 г. Зиновьев. Похоже, умиравшему вождю хотели сделать «подарок» (18265).</w:t>
      </w:r>
    </w:p>
    <w:p w14:paraId="69779D4D" w14:textId="77777777" w:rsidR="00A55F9F" w:rsidRPr="0098680D" w:rsidRDefault="00A55F9F" w:rsidP="009753A0">
      <w:pPr>
        <w:spacing w:after="0" w:line="240" w:lineRule="auto"/>
        <w:jc w:val="both"/>
        <w:rPr>
          <w:rFonts w:ascii="Times New Roman" w:eastAsia="Times New Roman" w:hAnsi="Times New Roman" w:cs="Times New Roman"/>
          <w:color w:val="000000" w:themeColor="text1"/>
          <w:sz w:val="16"/>
          <w:szCs w:val="16"/>
          <w:lang w:eastAsia="ru-RU"/>
        </w:rPr>
      </w:pPr>
    </w:p>
    <w:p w14:paraId="2CDA9427"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Авиапромышленность:</w:t>
      </w:r>
    </w:p>
    <w:p w14:paraId="58725556"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540B4C9"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 июле 1923 на заводе Дукс (N 1) была начата постройка опытного Р-1 - измененного и упрощенного ДН9А Либерти, который строился в Англии в спешке военного времени и работы окончили 30 июня 1924. Хотели заменить не только материалы, но и профиль и сделать более простой, но лучший самолет (2278,1).</w:t>
      </w:r>
    </w:p>
    <w:p w14:paraId="0E64561E"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3A48813C"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В июле 1923 на з-де № 1 им. </w:t>
      </w:r>
      <w:proofErr w:type="spellStart"/>
      <w:r w:rsidRPr="0098680D">
        <w:rPr>
          <w:rFonts w:ascii="Times New Roman" w:hAnsi="Times New Roman" w:cs="Times New Roman"/>
          <w:color w:val="000000" w:themeColor="text1"/>
          <w:sz w:val="16"/>
          <w:szCs w:val="16"/>
        </w:rPr>
        <w:t>Авиахима</w:t>
      </w:r>
      <w:proofErr w:type="spellEnd"/>
      <w:r w:rsidRPr="0098680D">
        <w:rPr>
          <w:rFonts w:ascii="Times New Roman" w:hAnsi="Times New Roman" w:cs="Times New Roman"/>
          <w:color w:val="000000" w:themeColor="text1"/>
          <w:sz w:val="16"/>
          <w:szCs w:val="16"/>
        </w:rPr>
        <w:t xml:space="preserve"> была создана проектная группа по разработке пулеметного и бомбардировочного вооружения под руководством </w:t>
      </w:r>
      <w:proofErr w:type="spellStart"/>
      <w:r w:rsidRPr="0098680D">
        <w:rPr>
          <w:rFonts w:ascii="Times New Roman" w:hAnsi="Times New Roman" w:cs="Times New Roman"/>
          <w:color w:val="000000" w:themeColor="text1"/>
          <w:sz w:val="16"/>
          <w:szCs w:val="16"/>
        </w:rPr>
        <w:t>В.Ф.Савельева</w:t>
      </w:r>
      <w:proofErr w:type="spellEnd"/>
      <w:r w:rsidRPr="0098680D">
        <w:rPr>
          <w:rFonts w:ascii="Times New Roman" w:hAnsi="Times New Roman" w:cs="Times New Roman"/>
          <w:color w:val="000000" w:themeColor="text1"/>
          <w:sz w:val="16"/>
          <w:szCs w:val="16"/>
        </w:rPr>
        <w:t xml:space="preserve"> (7453, 148).</w:t>
      </w:r>
    </w:p>
    <w:p w14:paraId="0A92A774"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372EB9A6"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 июле 1923 г. на заводе № 1 впервые создано подразделение по проектированию установок пулеметного и бомбардировочного вооружения под руководством В.Ф. Савельева. Работы по пулеметной установке ПУЛ-10 (1926 г.), турелям Тур-4, Тур-5, Тур-6, бомбовым держателям Дер-</w:t>
      </w:r>
      <w:proofErr w:type="spellStart"/>
      <w:r w:rsidRPr="0098680D">
        <w:rPr>
          <w:rFonts w:ascii="Times New Roman" w:hAnsi="Times New Roman" w:cs="Times New Roman"/>
          <w:color w:val="000000" w:themeColor="text1"/>
          <w:sz w:val="16"/>
          <w:szCs w:val="16"/>
        </w:rPr>
        <w:t>Збис</w:t>
      </w:r>
      <w:proofErr w:type="spellEnd"/>
      <w:r w:rsidRPr="0098680D">
        <w:rPr>
          <w:rFonts w:ascii="Times New Roman" w:hAnsi="Times New Roman" w:cs="Times New Roman"/>
          <w:color w:val="000000" w:themeColor="text1"/>
          <w:sz w:val="16"/>
          <w:szCs w:val="16"/>
        </w:rPr>
        <w:t>, Дер-5, Дер-6, Дер-&gt;7, Дер-9. Со второй половины 1920-х г. Савельев работает по стрелковым установкам в КБ завода № 25 (11982).</w:t>
      </w:r>
    </w:p>
    <w:p w14:paraId="1694EB1A"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A0BF718"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В июле 1923 года известный летчик и конструктор планеров Константин Константинович </w:t>
      </w:r>
      <w:proofErr w:type="spellStart"/>
      <w:r w:rsidRPr="0098680D">
        <w:rPr>
          <w:rFonts w:ascii="Times New Roman" w:hAnsi="Times New Roman" w:cs="Times New Roman"/>
          <w:color w:val="000000" w:themeColor="text1"/>
          <w:sz w:val="16"/>
          <w:szCs w:val="16"/>
        </w:rPr>
        <w:t>Арцеулов</w:t>
      </w:r>
      <w:proofErr w:type="spellEnd"/>
      <w:r w:rsidRPr="0098680D">
        <w:rPr>
          <w:rFonts w:ascii="Times New Roman" w:hAnsi="Times New Roman" w:cs="Times New Roman"/>
          <w:color w:val="000000" w:themeColor="text1"/>
          <w:sz w:val="16"/>
          <w:szCs w:val="16"/>
        </w:rPr>
        <w:t xml:space="preserve">, руководитель планерного кружка “Парящий полет”, предложил ОДВФ провести планерные соревнования. Инициатива была одобрена, и </w:t>
      </w:r>
      <w:proofErr w:type="spellStart"/>
      <w:r w:rsidRPr="0098680D">
        <w:rPr>
          <w:rFonts w:ascii="Times New Roman" w:hAnsi="Times New Roman" w:cs="Times New Roman"/>
          <w:color w:val="000000" w:themeColor="text1"/>
          <w:sz w:val="16"/>
          <w:szCs w:val="16"/>
        </w:rPr>
        <w:t>Арцеулов</w:t>
      </w:r>
      <w:proofErr w:type="spellEnd"/>
      <w:r w:rsidRPr="0098680D">
        <w:rPr>
          <w:rFonts w:ascii="Times New Roman" w:hAnsi="Times New Roman" w:cs="Times New Roman"/>
          <w:color w:val="000000" w:themeColor="text1"/>
          <w:sz w:val="16"/>
          <w:szCs w:val="16"/>
        </w:rPr>
        <w:t xml:space="preserve"> стал председателем оргкомитета I Всесоюзных планерных испытаний, которые должны были состояться в ноябре того же года в Крыму, между Феодосией и Коктебелем, вблизи деревни </w:t>
      </w:r>
      <w:proofErr w:type="spellStart"/>
      <w:r w:rsidRPr="0098680D">
        <w:rPr>
          <w:rFonts w:ascii="Times New Roman" w:hAnsi="Times New Roman" w:cs="Times New Roman"/>
          <w:color w:val="000000" w:themeColor="text1"/>
          <w:sz w:val="16"/>
          <w:szCs w:val="16"/>
        </w:rPr>
        <w:t>Султановка</w:t>
      </w:r>
      <w:proofErr w:type="spellEnd"/>
      <w:r w:rsidRPr="0098680D">
        <w:rPr>
          <w:rFonts w:ascii="Times New Roman" w:hAnsi="Times New Roman" w:cs="Times New Roman"/>
          <w:color w:val="000000" w:themeColor="text1"/>
          <w:sz w:val="16"/>
          <w:szCs w:val="16"/>
        </w:rPr>
        <w:t xml:space="preserve"> (9968).</w:t>
      </w:r>
    </w:p>
    <w:p w14:paraId="68134BD4"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4750E460"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В июле 1923 г. </w:t>
      </w:r>
      <w:proofErr w:type="spellStart"/>
      <w:r w:rsidRPr="0098680D">
        <w:rPr>
          <w:rFonts w:ascii="Times New Roman" w:hAnsi="Times New Roman" w:cs="Times New Roman"/>
          <w:color w:val="000000" w:themeColor="text1"/>
          <w:sz w:val="16"/>
          <w:szCs w:val="16"/>
        </w:rPr>
        <w:t>Д.П.Григорович</w:t>
      </w:r>
      <w:proofErr w:type="spellEnd"/>
      <w:r w:rsidRPr="0098680D">
        <w:rPr>
          <w:rFonts w:ascii="Times New Roman" w:hAnsi="Times New Roman" w:cs="Times New Roman"/>
          <w:color w:val="000000" w:themeColor="text1"/>
          <w:sz w:val="16"/>
          <w:szCs w:val="16"/>
        </w:rPr>
        <w:t xml:space="preserve"> издал приказ, соглас</w:t>
      </w:r>
      <w:r w:rsidRPr="0098680D">
        <w:rPr>
          <w:rFonts w:ascii="Times New Roman" w:hAnsi="Times New Roman" w:cs="Times New Roman"/>
          <w:color w:val="000000" w:themeColor="text1"/>
          <w:sz w:val="16"/>
          <w:szCs w:val="16"/>
        </w:rPr>
        <w:softHyphen/>
        <w:t>но которому давалось разрешение на изготовление дета</w:t>
      </w:r>
      <w:r w:rsidRPr="0098680D">
        <w:rPr>
          <w:rFonts w:ascii="Times New Roman" w:hAnsi="Times New Roman" w:cs="Times New Roman"/>
          <w:color w:val="000000" w:themeColor="text1"/>
          <w:sz w:val="16"/>
          <w:szCs w:val="16"/>
        </w:rPr>
        <w:softHyphen/>
        <w:t>лей и узлов ИЛ-400а и И-1 в цехах основного и опытного производств в рабочее время (10667).</w:t>
      </w:r>
    </w:p>
    <w:p w14:paraId="055600FC"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4F70694F"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 июле 1923 г. "Совет по ГА" разослал в различные печатные органы заявление, в котором сообщил следующее:</w:t>
      </w:r>
    </w:p>
    <w:p w14:paraId="2684EA85"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"1) Согласно постановления Совета труда и обороны (СТО) от 9 февраля </w:t>
      </w:r>
      <w:proofErr w:type="spellStart"/>
      <w:r w:rsidRPr="0098680D">
        <w:rPr>
          <w:rFonts w:ascii="Times New Roman" w:hAnsi="Times New Roman" w:cs="Times New Roman"/>
          <w:color w:val="000000" w:themeColor="text1"/>
          <w:sz w:val="16"/>
          <w:szCs w:val="16"/>
        </w:rPr>
        <w:t>с.г</w:t>
      </w:r>
      <w:proofErr w:type="spellEnd"/>
      <w:r w:rsidRPr="0098680D">
        <w:rPr>
          <w:rFonts w:ascii="Times New Roman" w:hAnsi="Times New Roman" w:cs="Times New Roman"/>
          <w:color w:val="000000" w:themeColor="text1"/>
          <w:sz w:val="16"/>
          <w:szCs w:val="16"/>
        </w:rPr>
        <w:t>. открытие новых воздушных линий может происходить исключительно с разрешения Совета по гражданской авиации. ...открываемые воздушные линии должны соответствовать общегосударственным интересам.</w:t>
      </w:r>
    </w:p>
    <w:p w14:paraId="5425BC98"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...Совет по гражданской авиации выдает разрешения лишь на те воздушные линии, в отношении которых представлен разработанный технический и организационный проект и если имеются достаточные средства для правильной постановки дела. До настоящего времени выданы разрешения на открытие следующих воздушных линий (кроме существующих, Москва-Кенигсберг и Москва-Тифлис): Москва-Нижний, Москва-Харьков-Одесса, Харьков-Киев, Харьков-Севастополь. Все прочие воздушные линии, сведения о которых помещались в газетах, находятся в стадии проектов и к открытию еще не разрешены. </w:t>
      </w:r>
    </w:p>
    <w:p w14:paraId="46C0E99C"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2) Согласно того же постановления СТО, типы всякого рода самолетов должны быть утверждены </w:t>
      </w:r>
      <w:proofErr w:type="spellStart"/>
      <w:r w:rsidRPr="0098680D">
        <w:rPr>
          <w:rFonts w:ascii="Times New Roman" w:hAnsi="Times New Roman" w:cs="Times New Roman"/>
          <w:color w:val="000000" w:themeColor="text1"/>
          <w:sz w:val="16"/>
          <w:szCs w:val="16"/>
        </w:rPr>
        <w:t>Главоздухфлотом</w:t>
      </w:r>
      <w:proofErr w:type="spellEnd"/>
      <w:r w:rsidRPr="0098680D">
        <w:rPr>
          <w:rFonts w:ascii="Times New Roman" w:hAnsi="Times New Roman" w:cs="Times New Roman"/>
          <w:color w:val="000000" w:themeColor="text1"/>
          <w:sz w:val="16"/>
          <w:szCs w:val="16"/>
        </w:rPr>
        <w:t xml:space="preserve">. Поэтому без одобрения Научно-Технического Комитета </w:t>
      </w:r>
      <w:proofErr w:type="spellStart"/>
      <w:r w:rsidRPr="0098680D">
        <w:rPr>
          <w:rFonts w:ascii="Times New Roman" w:hAnsi="Times New Roman" w:cs="Times New Roman"/>
          <w:color w:val="000000" w:themeColor="text1"/>
          <w:sz w:val="16"/>
          <w:szCs w:val="16"/>
        </w:rPr>
        <w:t>Главоздухфлота</w:t>
      </w:r>
      <w:proofErr w:type="spellEnd"/>
      <w:r w:rsidRPr="0098680D">
        <w:rPr>
          <w:rFonts w:ascii="Times New Roman" w:hAnsi="Times New Roman" w:cs="Times New Roman"/>
          <w:color w:val="000000" w:themeColor="text1"/>
          <w:sz w:val="16"/>
          <w:szCs w:val="16"/>
        </w:rPr>
        <w:t xml:space="preserve"> ни один новый самолет построен быть не может.</w:t>
      </w:r>
    </w:p>
    <w:p w14:paraId="71CEF011"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...каждый самолет должен удовлетворять определенным требованиям безопасности и пригодности к воздушному передвижению, и утверждение проекта Научно-Техническим Комитетом необходимо для проверки соответствия нового самолета этим требованиям и возможности выдачи ему разрешения производить полеты. Поэтому все проекты новых самолетов должны направляться для срочного рассмотрения в </w:t>
      </w:r>
      <w:proofErr w:type="spellStart"/>
      <w:r w:rsidRPr="0098680D">
        <w:rPr>
          <w:rFonts w:ascii="Times New Roman" w:hAnsi="Times New Roman" w:cs="Times New Roman"/>
          <w:color w:val="000000" w:themeColor="text1"/>
          <w:sz w:val="16"/>
          <w:szCs w:val="16"/>
        </w:rPr>
        <w:t>Главоздухфлот</w:t>
      </w:r>
      <w:proofErr w:type="spellEnd"/>
      <w:r w:rsidRPr="0098680D">
        <w:rPr>
          <w:rFonts w:ascii="Times New Roman" w:hAnsi="Times New Roman" w:cs="Times New Roman"/>
          <w:color w:val="000000" w:themeColor="text1"/>
          <w:sz w:val="16"/>
          <w:szCs w:val="16"/>
        </w:rPr>
        <w:t>.</w:t>
      </w:r>
    </w:p>
    <w:p w14:paraId="2ADCB9AF"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98680D">
        <w:rPr>
          <w:rFonts w:ascii="Times New Roman" w:hAnsi="Times New Roman" w:cs="Times New Roman"/>
          <w:color w:val="000000" w:themeColor="text1"/>
          <w:sz w:val="16"/>
          <w:szCs w:val="16"/>
        </w:rPr>
        <w:t>Bp</w:t>
      </w:r>
      <w:proofErr w:type="spellEnd"/>
      <w:r w:rsidRPr="0098680D">
        <w:rPr>
          <w:rFonts w:ascii="Times New Roman" w:hAnsi="Times New Roman" w:cs="Times New Roman"/>
          <w:color w:val="000000" w:themeColor="text1"/>
          <w:sz w:val="16"/>
          <w:szCs w:val="16"/>
        </w:rPr>
        <w:t>. Председатель Совета по гражданской авиации Николаев".</w:t>
      </w:r>
    </w:p>
    <w:p w14:paraId="70CC2BA3"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Согласно приведенному заявлению, вопрос с организацией воздушных линий, в общем, был понятен. Что касается самих самолетов, то для их проектирования нужны были обоснованные и утвержденные технические требования. Они были составлены в основном с учетом иностранного опыта, затем утверждены Научно-Техническим Комитетом </w:t>
      </w:r>
      <w:proofErr w:type="spellStart"/>
      <w:r w:rsidRPr="0098680D">
        <w:rPr>
          <w:rFonts w:ascii="Times New Roman" w:hAnsi="Times New Roman" w:cs="Times New Roman"/>
          <w:color w:val="000000" w:themeColor="text1"/>
          <w:sz w:val="16"/>
          <w:szCs w:val="16"/>
        </w:rPr>
        <w:t>Главоздухфлота</w:t>
      </w:r>
      <w:proofErr w:type="spellEnd"/>
      <w:r w:rsidRPr="0098680D">
        <w:rPr>
          <w:rFonts w:ascii="Times New Roman" w:hAnsi="Times New Roman" w:cs="Times New Roman"/>
          <w:color w:val="000000" w:themeColor="text1"/>
          <w:sz w:val="16"/>
          <w:szCs w:val="16"/>
        </w:rPr>
        <w:t xml:space="preserve"> 20 июля 1923 г. В эти требования, которые поначалу назывались "общими", в дальнейшем предполагалось вносить дополнения и уточнения, однако основные их положения оставались без изменений, поэтому с некоторыми сокращениями приводим их ниже:</w:t>
      </w:r>
    </w:p>
    <w:p w14:paraId="63B30DD7"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 Под пассажирскими аэропланами разумеются аэропланы, предназначенные для регулярного пассажирского сообщения между городами.</w:t>
      </w:r>
    </w:p>
    <w:p w14:paraId="6726D43C"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2. ...все пассажирские аэропланы должны удовлетворять требованиям, предъявляемым к военным аэропланам..</w:t>
      </w:r>
    </w:p>
    <w:p w14:paraId="57A8E78C"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3. Сухопутные аэропланы должны развивать скорость на высоте 100 м не менее 160 км/ч, а гидросамолеты не менее 150 км/ч с полной нагрузкой.</w:t>
      </w:r>
    </w:p>
    <w:p w14:paraId="05C7D954"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4. Разбег при взлете не должен превосходить, при полной нагрузке: для сухопутных аэропланов - 200 метров, а для </w:t>
      </w:r>
      <w:proofErr w:type="spellStart"/>
      <w:r w:rsidRPr="0098680D">
        <w:rPr>
          <w:rFonts w:ascii="Times New Roman" w:hAnsi="Times New Roman" w:cs="Times New Roman"/>
          <w:color w:val="000000" w:themeColor="text1"/>
          <w:sz w:val="16"/>
          <w:szCs w:val="16"/>
        </w:rPr>
        <w:t>гидроаэропланов</w:t>
      </w:r>
      <w:proofErr w:type="spellEnd"/>
      <w:r w:rsidRPr="0098680D">
        <w:rPr>
          <w:rFonts w:ascii="Times New Roman" w:hAnsi="Times New Roman" w:cs="Times New Roman"/>
          <w:color w:val="000000" w:themeColor="text1"/>
          <w:sz w:val="16"/>
          <w:szCs w:val="16"/>
        </w:rPr>
        <w:t xml:space="preserve"> - 300 метров.</w:t>
      </w:r>
    </w:p>
    <w:p w14:paraId="5EE91B78"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5. Пробег при спуске для сухопутных аэропланов не должен превосходить при полной нагрузке 120 метров, а для </w:t>
      </w:r>
      <w:proofErr w:type="spellStart"/>
      <w:r w:rsidRPr="0098680D">
        <w:rPr>
          <w:rFonts w:ascii="Times New Roman" w:hAnsi="Times New Roman" w:cs="Times New Roman"/>
          <w:color w:val="000000" w:themeColor="text1"/>
          <w:sz w:val="16"/>
          <w:szCs w:val="16"/>
        </w:rPr>
        <w:t>гидроаэропланов</w:t>
      </w:r>
      <w:proofErr w:type="spellEnd"/>
      <w:r w:rsidRPr="0098680D">
        <w:rPr>
          <w:rFonts w:ascii="Times New Roman" w:hAnsi="Times New Roman" w:cs="Times New Roman"/>
          <w:color w:val="000000" w:themeColor="text1"/>
          <w:sz w:val="16"/>
          <w:szCs w:val="16"/>
        </w:rPr>
        <w:t xml:space="preserve"> 150 метров. Посадочная скорость ... не должна превосходить 85 км/ч.</w:t>
      </w:r>
    </w:p>
    <w:p w14:paraId="2FCFAE06"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6. </w:t>
      </w:r>
      <w:proofErr w:type="spellStart"/>
      <w:r w:rsidRPr="0098680D">
        <w:rPr>
          <w:rFonts w:ascii="Times New Roman" w:hAnsi="Times New Roman" w:cs="Times New Roman"/>
          <w:color w:val="000000" w:themeColor="text1"/>
          <w:sz w:val="16"/>
          <w:szCs w:val="16"/>
        </w:rPr>
        <w:t>Гидроаэропланы</w:t>
      </w:r>
      <w:proofErr w:type="spellEnd"/>
      <w:r w:rsidRPr="0098680D">
        <w:rPr>
          <w:rFonts w:ascii="Times New Roman" w:hAnsi="Times New Roman" w:cs="Times New Roman"/>
          <w:color w:val="000000" w:themeColor="text1"/>
          <w:sz w:val="16"/>
          <w:szCs w:val="16"/>
        </w:rPr>
        <w:t xml:space="preserve"> должны производить подъем и спуск с полной нагрузкой при волне до 1 метра.</w:t>
      </w:r>
    </w:p>
    <w:p w14:paraId="4D53F771"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7. Аэроплан должен допускать посадку на неподготовленную местность. Испытание может производиться посадкой в высокую траву.</w:t>
      </w:r>
    </w:p>
    <w:p w14:paraId="29488D08"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8. Сухопутные одномоторные аэропланы должны быть способны подняться с полной нагрузкой на высоту 1000 метров не более чем в 10 мин., двух и многомоторные сухопутные аэропланы не более чем в 12 минут, одномоторные </w:t>
      </w:r>
      <w:proofErr w:type="spellStart"/>
      <w:r w:rsidRPr="0098680D">
        <w:rPr>
          <w:rFonts w:ascii="Times New Roman" w:hAnsi="Times New Roman" w:cs="Times New Roman"/>
          <w:color w:val="000000" w:themeColor="text1"/>
          <w:sz w:val="16"/>
          <w:szCs w:val="16"/>
        </w:rPr>
        <w:t>гидроаэропланы</w:t>
      </w:r>
      <w:proofErr w:type="spellEnd"/>
      <w:r w:rsidRPr="0098680D">
        <w:rPr>
          <w:rFonts w:ascii="Times New Roman" w:hAnsi="Times New Roman" w:cs="Times New Roman"/>
          <w:color w:val="000000" w:themeColor="text1"/>
          <w:sz w:val="16"/>
          <w:szCs w:val="16"/>
        </w:rPr>
        <w:t xml:space="preserve"> - в 12 минут, двух и многомоторные </w:t>
      </w:r>
      <w:proofErr w:type="spellStart"/>
      <w:r w:rsidRPr="0098680D">
        <w:rPr>
          <w:rFonts w:ascii="Times New Roman" w:hAnsi="Times New Roman" w:cs="Times New Roman"/>
          <w:color w:val="000000" w:themeColor="text1"/>
          <w:sz w:val="16"/>
          <w:szCs w:val="16"/>
        </w:rPr>
        <w:t>гидроаэропланы</w:t>
      </w:r>
      <w:proofErr w:type="spellEnd"/>
      <w:r w:rsidRPr="0098680D">
        <w:rPr>
          <w:rFonts w:ascii="Times New Roman" w:hAnsi="Times New Roman" w:cs="Times New Roman"/>
          <w:color w:val="000000" w:themeColor="text1"/>
          <w:sz w:val="16"/>
          <w:szCs w:val="16"/>
        </w:rPr>
        <w:t xml:space="preserve"> - в 15 минут.</w:t>
      </w:r>
    </w:p>
    <w:p w14:paraId="5F5743B8"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10. Потолок аэроплана определяется в зависимости от характера той линии, для которой он предназначается.</w:t>
      </w:r>
    </w:p>
    <w:p w14:paraId="31CDE58D"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11. Остановка одного из моторов на двух и многомоторных аэропланах не должна вызывать резкого поворота машины вокруг вертикальной оси и нарушать устойчивость и управляемость.</w:t>
      </w:r>
    </w:p>
    <w:p w14:paraId="42EC27CA"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12. Каждый аэроплан должен быть легко управляем (органы управления должны быть уравновешены). Выведенный из нормального положения аэроплан должен легко возвращаться в нормальное положение. При неполной загрузке, при наименее выгодном положении центра тяжести не должно получаться большого давления на рули.</w:t>
      </w:r>
    </w:p>
    <w:p w14:paraId="78BF5ADA"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13. Каждый аэроплан должен быть способен совершить планирующий спуск с остановленным мотором, протяжением не менее 8- кратной высоты (не совсем понятно, но, говоря современным языком, авторы устанавливали требуемое аэродинамическое качество, равное 8 единицам).</w:t>
      </w:r>
    </w:p>
    <w:p w14:paraId="600D61AB"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14. </w:t>
      </w:r>
      <w:proofErr w:type="spellStart"/>
      <w:r w:rsidRPr="0098680D">
        <w:rPr>
          <w:rFonts w:ascii="Times New Roman" w:hAnsi="Times New Roman" w:cs="Times New Roman"/>
          <w:color w:val="000000" w:themeColor="text1"/>
          <w:sz w:val="16"/>
          <w:szCs w:val="16"/>
        </w:rPr>
        <w:t>Гидроаэропланы</w:t>
      </w:r>
      <w:proofErr w:type="spellEnd"/>
      <w:r w:rsidRPr="0098680D">
        <w:rPr>
          <w:rFonts w:ascii="Times New Roman" w:hAnsi="Times New Roman" w:cs="Times New Roman"/>
          <w:color w:val="000000" w:themeColor="text1"/>
          <w:sz w:val="16"/>
          <w:szCs w:val="16"/>
        </w:rPr>
        <w:t xml:space="preserve"> должны быть способны устойчиво держаться на воде на якоре при ветре не менее 10 м/сек.</w:t>
      </w:r>
    </w:p>
    <w:p w14:paraId="7C68BC5A"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15. Все аэропланы должны брать запас горючего не менее как на 4,5 часа полета при полной мощности мотора.</w:t>
      </w:r>
    </w:p>
    <w:p w14:paraId="590EC3BA"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16. Все аэропланы, предназначенные для зимних полетов, должны иметь закрытую, защищенную от ветра кабину для пассажиров. Кабина должна иметь достаточную вентиляцию, отопление и выдвижные окна.</w:t>
      </w:r>
    </w:p>
    <w:p w14:paraId="26779A4D"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17. Расположение пилота должно обеспечивать ему достаточно хорошее поле зрения вперед, вниз и в стороны. У аэропланов, поднимающих от 7 пассажиров и более, должно быть устроено рядом с пилотом место для его помощника, механика и навигатора, а также доступ из пассажирской кабины к сидению пилота.</w:t>
      </w:r>
    </w:p>
    <w:p w14:paraId="55674CBF"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18. Для пассажиров во всех аэропланах должны иметься сиденья шириной не менее 55 см, глубиной не менее 55 см., со свободной высотой от сиденья до потолка не менее 95 см. и достаточным местом для колен и вытягивания ног. Двери кабины должны открываться как снаружи, так и изнутри. Должно быть предусмотрено средство для переговоров из кабины с пилотом. Для пассажиров должны иметься ремни и, в случае надобности, рукоятки для держания.</w:t>
      </w:r>
    </w:p>
    <w:p w14:paraId="76F80DE1"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19. Должен быть предусмотрен свободный выход пассажиров из кабины в случае аварии.</w:t>
      </w:r>
    </w:p>
    <w:p w14:paraId="2539706B"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20. В самолетах с винтами, расположенными по бокам, должны быть приняты необходимые меры для защиты пилота и пассажиров от каких-либо мелких аварий и поломок воздушного винта.</w:t>
      </w:r>
    </w:p>
    <w:p w14:paraId="279A8021"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21. Во всех самолетах должны быть устроены приспособления для уменьшения шума мотора.</w:t>
      </w:r>
    </w:p>
    <w:p w14:paraId="6D3241DC"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22. У пилота должны иметься на достаточно близком расстоянии высотомер, указатель скорости, часы, компас, </w:t>
      </w:r>
      <w:proofErr w:type="spellStart"/>
      <w:r w:rsidRPr="0098680D">
        <w:rPr>
          <w:rFonts w:ascii="Times New Roman" w:hAnsi="Times New Roman" w:cs="Times New Roman"/>
          <w:color w:val="000000" w:themeColor="text1"/>
          <w:sz w:val="16"/>
          <w:szCs w:val="16"/>
        </w:rPr>
        <w:t>бензиномер</w:t>
      </w:r>
      <w:proofErr w:type="spellEnd"/>
      <w:r w:rsidRPr="0098680D">
        <w:rPr>
          <w:rFonts w:ascii="Times New Roman" w:hAnsi="Times New Roman" w:cs="Times New Roman"/>
          <w:color w:val="000000" w:themeColor="text1"/>
          <w:sz w:val="16"/>
          <w:szCs w:val="16"/>
        </w:rPr>
        <w:t>, счетчик оборотов (по числу моторов), креномеры продольный и поперечный, термометр для воды в радиаторе (или в радиаторах), указатель сноса, контроль смазки и приборы для управления мотором (или моторами). Должно быть приспособление для пуска моторов без посторонней помощи.</w:t>
      </w:r>
    </w:p>
    <w:p w14:paraId="3C1586E3"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23. Бензиновые баки должны быть удалены от мотора и по возможности отделены от него несгораемой перегородкой. ...У пилота должен иметься ручной огнетушитель.</w:t>
      </w:r>
    </w:p>
    <w:p w14:paraId="20E496F2"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24. Должен иметь запасный бензиновый бак, достаточный на 15 минут полета в случае порчи главного бака или истощения бензина.</w:t>
      </w:r>
    </w:p>
    <w:p w14:paraId="7C7F8BA4"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25. Кожух мотора должен легко открываться для осмотра мотора и работы у него, надежно закрываться.</w:t>
      </w:r>
    </w:p>
    <w:p w14:paraId="441D0897"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26. Радиаторы должны быть рассчитаны на наибольшие отклонения температуры для данной местности, принимая во внимание падение температуры на высоте. Регулировка охлаждения должна производиться с места пилота.</w:t>
      </w:r>
    </w:p>
    <w:p w14:paraId="28DF65FE"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27. Предельная нагрузка на одно колесо не должна превышать одной тонны.</w:t>
      </w:r>
    </w:p>
    <w:p w14:paraId="1D5892A6"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28. На многомоторных аэропланах, у которых моторы расположены не в фюзеляже, должен быть устроен выход к моторам.</w:t>
      </w:r>
    </w:p>
    <w:p w14:paraId="69FEA7D2"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29. Для багажа пассажиров, а также для почты и грузов должно иметься особое помещение.</w:t>
      </w:r>
    </w:p>
    <w:p w14:paraId="697901FF"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30. В аэропланах на 8 пассажиров и более, а также во всех аэропланах, предназначенных для участков, требующих беспрерывного полета не менее 4,5 часов, должна иметься отдельная уборная.</w:t>
      </w:r>
    </w:p>
    <w:p w14:paraId="624E8441"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lastRenderedPageBreak/>
        <w:t>31. Во всех аэропланах должна быть предусмотрена возможность легкой чистки и уборки внутренности кабины.</w:t>
      </w:r>
    </w:p>
    <w:p w14:paraId="79348BAD"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32. В каждом аэроплане должна быть предусмотрена радиоустановка. Радиоустановки ставятся по особой инструкции.</w:t>
      </w:r>
    </w:p>
    <w:p w14:paraId="6FDF526C"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33. Конструкция самолетов должна предусматривать простоту ухода и регулировки, доступность для осмотра всех ответственных частей мотора и самолета, простоту ремонта при авариях, легкое снятие и установку мотора и возможность обходиться долгое время без ангара при самой неблагоприятной погоде."</w:t>
      </w:r>
    </w:p>
    <w:p w14:paraId="6569ECB2"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 зависимости от особенностей воздушной линии, аэропланам могут предъявляться и дополнительные, не предусмотренные здесь требования.</w:t>
      </w:r>
    </w:p>
    <w:p w14:paraId="2BAA656C"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Таким образом, уже в 1923 г. создание пассажирских самолетов должно было соответствовать определенным правилам и нормам. А несколько ранее отдельные инженеры на свой страх и риск уже готовили проекты многоместных транспортных аппаратов. Известно, например, что конструктор </w:t>
      </w:r>
      <w:proofErr w:type="spellStart"/>
      <w:r w:rsidRPr="0098680D">
        <w:rPr>
          <w:rFonts w:ascii="Times New Roman" w:hAnsi="Times New Roman" w:cs="Times New Roman"/>
          <w:color w:val="000000" w:themeColor="text1"/>
          <w:sz w:val="16"/>
          <w:szCs w:val="16"/>
        </w:rPr>
        <w:t>Н.Н.Поликарпов</w:t>
      </w:r>
      <w:proofErr w:type="spellEnd"/>
      <w:r w:rsidRPr="0098680D">
        <w:rPr>
          <w:rFonts w:ascii="Times New Roman" w:hAnsi="Times New Roman" w:cs="Times New Roman"/>
          <w:color w:val="000000" w:themeColor="text1"/>
          <w:sz w:val="16"/>
          <w:szCs w:val="16"/>
        </w:rPr>
        <w:t xml:space="preserve"> в 1920 г. разработал проект трехмоторного биплана, рассчитанного на перевозку четырех пассажиров при двух членах экипажа. А в 1921 г. Николай Николаевич предлагал построить трехместный аппарат на основе разведчика ДН-4. Впрочем, о детальной проработке этих проектов не известно, поэтому обратимся к деятельности другого конструктора (11957).</w:t>
      </w:r>
    </w:p>
    <w:p w14:paraId="4301A445"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107C236"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В июле 1923 года в Берлин прибыл нарком воздушных сообщений РСФСР </w:t>
      </w:r>
      <w:proofErr w:type="spellStart"/>
      <w:r w:rsidRPr="0098680D">
        <w:rPr>
          <w:rFonts w:ascii="Times New Roman" w:hAnsi="Times New Roman" w:cs="Times New Roman"/>
          <w:color w:val="000000" w:themeColor="text1"/>
          <w:sz w:val="16"/>
          <w:szCs w:val="16"/>
        </w:rPr>
        <w:t>А.Розенгольц</w:t>
      </w:r>
      <w:proofErr w:type="spellEnd"/>
      <w:r w:rsidRPr="0098680D">
        <w:rPr>
          <w:rFonts w:ascii="Times New Roman" w:hAnsi="Times New Roman" w:cs="Times New Roman"/>
          <w:color w:val="000000" w:themeColor="text1"/>
          <w:sz w:val="16"/>
          <w:szCs w:val="16"/>
        </w:rPr>
        <w:t>. В ходе его визита было подписано секретное соглашение "О строительстве русской военной индустрии и изготовлении военных материалов для Германии", уточнены условия создания в Липецке немецкого учебно-летного центра, для которого Германия закупила у голландской фирмы "Фоккер" 100 истребителей (3573).</w:t>
      </w:r>
    </w:p>
    <w:p w14:paraId="11B24E9D"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03CA784C" w14:textId="77777777" w:rsidR="006D2F24" w:rsidRPr="0098680D" w:rsidRDefault="006D2F24" w:rsidP="009753A0">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bookmarkStart w:id="17" w:name="_Hlk73459486"/>
      <w:r w:rsidRPr="0098680D">
        <w:rPr>
          <w:rFonts w:ascii="Times New Roman" w:eastAsia="Times New Roman" w:hAnsi="Times New Roman" w:cs="Times New Roman"/>
          <w:color w:val="000000" w:themeColor="text1"/>
          <w:sz w:val="16"/>
          <w:szCs w:val="16"/>
          <w:lang w:eastAsia="ru-RU"/>
        </w:rPr>
        <w:t>В июле 1923 года Президиум ОДВФ смог ассигновать ЦАГИ 5000 рублей золотом на покупку «мотора для металлического самолета» (21249).</w:t>
      </w:r>
    </w:p>
    <w:p w14:paraId="0975A87F" w14:textId="77777777" w:rsidR="006D2F24" w:rsidRPr="0098680D" w:rsidRDefault="006D2F24" w:rsidP="009753A0">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p>
    <w:bookmarkEnd w:id="17"/>
    <w:p w14:paraId="007E8AF8"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Другие оборонные отрасли:</w:t>
      </w:r>
    </w:p>
    <w:p w14:paraId="11A60CD6"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A471ED3"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В июле 1923 г Торгпред РСФСР в Берлине Б. </w:t>
      </w:r>
      <w:proofErr w:type="spellStart"/>
      <w:r w:rsidRPr="0098680D">
        <w:rPr>
          <w:rFonts w:ascii="Times New Roman" w:hAnsi="Times New Roman" w:cs="Times New Roman"/>
          <w:color w:val="000000" w:themeColor="text1"/>
          <w:sz w:val="16"/>
          <w:szCs w:val="16"/>
        </w:rPr>
        <w:t>Стомоняков</w:t>
      </w:r>
      <w:proofErr w:type="spellEnd"/>
      <w:r w:rsidRPr="0098680D">
        <w:rPr>
          <w:rFonts w:ascii="Times New Roman" w:hAnsi="Times New Roman" w:cs="Times New Roman"/>
          <w:color w:val="000000" w:themeColor="text1"/>
          <w:sz w:val="16"/>
          <w:szCs w:val="16"/>
        </w:rPr>
        <w:t xml:space="preserve"> сообщал в Москву: </w:t>
      </w:r>
    </w:p>
    <w:p w14:paraId="057642A9"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"Недельный бюллетень о моих переговорах с консорциумом &lt;Виккерс&gt;--Отто Вольф: </w:t>
      </w:r>
    </w:p>
    <w:p w14:paraId="24E7F97E"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&lt;:Вчера имел продолжительное совещание с представителями обоих концернов... Я настаиваю на основании смешанного общества с предоставлением ему опциона (на короткое время) на желательные для него промышленные концессии:.. Впечатление от вчерашнего совещания в смысле намерений консорциума весьма благоприятное. Консорциум располагает двумя миллионами фунтов для вложения в русское дело. Для промышленных целей будут мобилизовывать другие средства при участии Английского банка (Bank </w:t>
      </w:r>
      <w:proofErr w:type="spellStart"/>
      <w:r w:rsidRPr="0098680D">
        <w:rPr>
          <w:rFonts w:ascii="Times New Roman" w:hAnsi="Times New Roman" w:cs="Times New Roman"/>
          <w:color w:val="000000" w:themeColor="text1"/>
          <w:sz w:val="16"/>
          <w:szCs w:val="16"/>
        </w:rPr>
        <w:t>of</w:t>
      </w:r>
      <w:proofErr w:type="spellEnd"/>
      <w:r w:rsidRPr="0098680D">
        <w:rPr>
          <w:rFonts w:ascii="Times New Roman" w:hAnsi="Times New Roman" w:cs="Times New Roman"/>
          <w:color w:val="000000" w:themeColor="text1"/>
          <w:sz w:val="16"/>
          <w:szCs w:val="16"/>
        </w:rPr>
        <w:t xml:space="preserve"> England), в котором &lt;Виккерс&gt; состоит президентом". </w:t>
      </w:r>
    </w:p>
    <w:p w14:paraId="725B196B"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Но вопрос вскоре уперся в принципиальные разногласия между "Виккерс" и советским правительством. Кремлевские мечтатели даже во время устроенный ими же &lt;разрухи&gt; настаивали на паритете в руководстве и прибылях будущего торгово-промышленного общества, что при отсутствии первоначального капитала выглядело довольно глупо.</w:t>
      </w:r>
    </w:p>
    <w:p w14:paraId="2BEB20BC"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"Виккерс", в свою очередь, требовал гарантировать ежегодный заказ его предприятиям в размере 200 тыс. фунтов стерлингов.</w:t>
      </w:r>
    </w:p>
    <w:p w14:paraId="76539C18"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Ко всему прочему возникла путаница в Москве. </w:t>
      </w:r>
      <w:proofErr w:type="spellStart"/>
      <w:r w:rsidRPr="0098680D">
        <w:rPr>
          <w:rFonts w:ascii="Times New Roman" w:hAnsi="Times New Roman" w:cs="Times New Roman"/>
          <w:color w:val="000000" w:themeColor="text1"/>
          <w:sz w:val="16"/>
          <w:szCs w:val="16"/>
        </w:rPr>
        <w:t>Стомоняков</w:t>
      </w:r>
      <w:proofErr w:type="spellEnd"/>
      <w:r w:rsidRPr="0098680D">
        <w:rPr>
          <w:rFonts w:ascii="Times New Roman" w:hAnsi="Times New Roman" w:cs="Times New Roman"/>
          <w:color w:val="000000" w:themeColor="text1"/>
          <w:sz w:val="16"/>
          <w:szCs w:val="16"/>
        </w:rPr>
        <w:t xml:space="preserve"> просил дать ему право самому подписать этот важнейший договор. Но голоса в комиссии, решавшей эту проблему, разделились поровну. Впрочем, право подписи торгпреду так и не потребовалось. Вначале раскололся альянс "Виккерс" с Отто Вольфом. А затем, после того как Совнарком отказался подписать согласованный договор с британским промышленником Лесли </w:t>
      </w:r>
      <w:proofErr w:type="spellStart"/>
      <w:r w:rsidRPr="0098680D">
        <w:rPr>
          <w:rFonts w:ascii="Times New Roman" w:hAnsi="Times New Roman" w:cs="Times New Roman"/>
          <w:color w:val="000000" w:themeColor="text1"/>
          <w:sz w:val="16"/>
          <w:szCs w:val="16"/>
        </w:rPr>
        <w:t>Урквартом</w:t>
      </w:r>
      <w:proofErr w:type="spellEnd"/>
      <w:r w:rsidRPr="0098680D">
        <w:rPr>
          <w:rFonts w:ascii="Times New Roman" w:hAnsi="Times New Roman" w:cs="Times New Roman"/>
          <w:color w:val="000000" w:themeColor="text1"/>
          <w:sz w:val="16"/>
          <w:szCs w:val="16"/>
        </w:rPr>
        <w:t xml:space="preserve">****, "Виккерс" вообще прекратил переговоры о торговле с Россией. </w:t>
      </w:r>
    </w:p>
    <w:p w14:paraId="00982FB8"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Тем не менее, вскоре в Петрограде вновь открылось представительство фирмы. Выбор города, видимо, объяснялся тем, что правая рука главы представительства А. </w:t>
      </w:r>
      <w:proofErr w:type="spellStart"/>
      <w:r w:rsidRPr="0098680D">
        <w:rPr>
          <w:rFonts w:ascii="Times New Roman" w:hAnsi="Times New Roman" w:cs="Times New Roman"/>
          <w:color w:val="000000" w:themeColor="text1"/>
          <w:sz w:val="16"/>
          <w:szCs w:val="16"/>
        </w:rPr>
        <w:t>Монкгауза</w:t>
      </w:r>
      <w:proofErr w:type="spellEnd"/>
      <w:r w:rsidRPr="0098680D">
        <w:rPr>
          <w:rFonts w:ascii="Times New Roman" w:hAnsi="Times New Roman" w:cs="Times New Roman"/>
          <w:color w:val="000000" w:themeColor="text1"/>
          <w:sz w:val="16"/>
          <w:szCs w:val="16"/>
        </w:rPr>
        <w:t xml:space="preserve"> -- Л. Ч. Торнтон -- был уроженцем Санкт-Петербурга и надеялся на помощь родных стен. Но для бизнеса "Виккерс" в России это обстоятельство имело печальные последствия. Руководители и работники ведомств, заинтересованных в продукции "Виккерс" и находившихся в Москве, не имели ни малейшего понятия о существовании "питерских англичан". И потому зачастую вели переговоры с посредниками, не представлявшими никого, кроме самих себя (11448).</w:t>
      </w:r>
    </w:p>
    <w:p w14:paraId="696B6801"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881D71D"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В июле 1923 года был подготовлен вопросник для агентов военной разведки, из </w:t>
      </w:r>
      <w:proofErr w:type="spellStart"/>
      <w:r w:rsidRPr="0098680D">
        <w:rPr>
          <w:rFonts w:ascii="Times New Roman" w:hAnsi="Times New Roman" w:cs="Times New Roman"/>
          <w:color w:val="000000" w:themeColor="text1"/>
          <w:sz w:val="16"/>
          <w:szCs w:val="16"/>
        </w:rPr>
        <w:t>которогоый</w:t>
      </w:r>
      <w:proofErr w:type="spellEnd"/>
      <w:r w:rsidRPr="0098680D">
        <w:rPr>
          <w:rFonts w:ascii="Times New Roman" w:hAnsi="Times New Roman" w:cs="Times New Roman"/>
          <w:color w:val="000000" w:themeColor="text1"/>
          <w:sz w:val="16"/>
          <w:szCs w:val="16"/>
        </w:rPr>
        <w:t xml:space="preserve"> можно узнать о том, что в первую очередь интересовало Центр в тот период:</w:t>
      </w:r>
    </w:p>
    <w:p w14:paraId="0826564B"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 Материалы, использующиеся в конструкции вооружения, и тактические данные о новых танках как находящихся в разработке, так и строящихся. В частности, новые тяжелые танки Ц-2, легкие Ц и средние танки Виккерса.</w:t>
      </w:r>
    </w:p>
    <w:p w14:paraId="41C93E28"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Конструкция танков, использующихся во время войны, нам известна.</w:t>
      </w:r>
    </w:p>
    <w:p w14:paraId="6062663C"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А) Нас интересуют следующие данные:</w:t>
      </w:r>
    </w:p>
    <w:p w14:paraId="39F9069B"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 Проходимость и вес;</w:t>
      </w:r>
    </w:p>
    <w:p w14:paraId="217F36FC"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2) Двигатель;</w:t>
      </w:r>
    </w:p>
    <w:p w14:paraId="286D30BF"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3) Его система и мощность;</w:t>
      </w:r>
    </w:p>
    <w:p w14:paraId="7FF3E8FF"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4) Вооружение;</w:t>
      </w:r>
    </w:p>
    <w:p w14:paraId="4B3E8821"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5) Броня;</w:t>
      </w:r>
    </w:p>
    <w:p w14:paraId="38F93FD1"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6) Толщина лобовой и боковой брони;</w:t>
      </w:r>
    </w:p>
    <w:p w14:paraId="4D1208FF"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7) Скорость и способность преодолевать препятствия на подъеме;</w:t>
      </w:r>
    </w:p>
    <w:p w14:paraId="47EFF0D5"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8) Запас горючего (запас хода).</w:t>
      </w:r>
    </w:p>
    <w:p w14:paraId="5AF6FF2F"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2. Выяснить, все ли 22 полка легких танков полностью укомплектованы танками (300 единиц), есть ли недостатки и в чем они заключаются? Установить, взята ли на вооружение средняя техника и какие танки на вооружении батальонов тяжелых танков?</w:t>
      </w:r>
    </w:p>
    <w:p w14:paraId="50A885D1"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3. Получить разведданные, касающихся типов и боевых уставов танковых частей.</w:t>
      </w:r>
    </w:p>
    <w:p w14:paraId="6C22714C"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4. Имеются ли специальные транспортные средства по обеспечению топливом и боезапасом, и какими разведданными вы располагаете на эту тему?</w:t>
      </w:r>
    </w:p>
    <w:p w14:paraId="006170AB"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5. Какие транспортные средства применяются в артиллерийских войсках?</w:t>
      </w:r>
    </w:p>
    <w:p w14:paraId="352BED92"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Выяснить в первую очередь:</w:t>
      </w:r>
    </w:p>
    <w:p w14:paraId="7145BC46"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 Какие артиллерийские соединения обеспечены механическими транспортными средствами?</w:t>
      </w:r>
    </w:p>
    <w:p w14:paraId="1B54C789"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2. Установить тактико-технические данные тягачей, применяемых в артиллерии:</w:t>
      </w:r>
    </w:p>
    <w:p w14:paraId="1E77A139"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A) Тип гусениц;</w:t>
      </w:r>
    </w:p>
    <w:p w14:paraId="6E70C200"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Б) Тип и мощность двигателя;</w:t>
      </w:r>
    </w:p>
    <w:p w14:paraId="76CF5FF9"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B) Заводы, на которых производятся тягачи; Г) Скорость тягача по дороге и бездорожью.</w:t>
      </w:r>
    </w:p>
    <w:p w14:paraId="0CA1DBE8"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Дать определение, в особенности, конструкции и результатов испытаний тягача Шнайдера с лентой </w:t>
      </w:r>
      <w:proofErr w:type="spellStart"/>
      <w:r w:rsidRPr="0098680D">
        <w:rPr>
          <w:rFonts w:ascii="Times New Roman" w:hAnsi="Times New Roman" w:cs="Times New Roman"/>
          <w:color w:val="000000" w:themeColor="text1"/>
          <w:sz w:val="16"/>
          <w:szCs w:val="16"/>
        </w:rPr>
        <w:t>Кегресса</w:t>
      </w:r>
      <w:proofErr w:type="spellEnd"/>
      <w:r w:rsidRPr="0098680D">
        <w:rPr>
          <w:rFonts w:ascii="Times New Roman" w:hAnsi="Times New Roman" w:cs="Times New Roman"/>
          <w:color w:val="000000" w:themeColor="text1"/>
          <w:sz w:val="16"/>
          <w:szCs w:val="16"/>
        </w:rPr>
        <w:t xml:space="preserve"> и трактора Сен-</w:t>
      </w:r>
      <w:proofErr w:type="spellStart"/>
      <w:r w:rsidRPr="0098680D">
        <w:rPr>
          <w:rFonts w:ascii="Times New Roman" w:hAnsi="Times New Roman" w:cs="Times New Roman"/>
          <w:color w:val="000000" w:themeColor="text1"/>
          <w:sz w:val="16"/>
          <w:szCs w:val="16"/>
        </w:rPr>
        <w:t>Шамона</w:t>
      </w:r>
      <w:proofErr w:type="spellEnd"/>
      <w:r w:rsidRPr="0098680D">
        <w:rPr>
          <w:rFonts w:ascii="Times New Roman" w:hAnsi="Times New Roman" w:cs="Times New Roman"/>
          <w:color w:val="000000" w:themeColor="text1"/>
          <w:sz w:val="16"/>
          <w:szCs w:val="16"/>
        </w:rPr>
        <w:t xml:space="preserve"> на гусеничном ходу.</w:t>
      </w:r>
    </w:p>
    <w:p w14:paraId="387DFDEB"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Выяснить в дальнейшем:</w:t>
      </w:r>
    </w:p>
    <w:p w14:paraId="5482E168"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 Какие заводы производят танки и бронемашины?</w:t>
      </w:r>
    </w:p>
    <w:p w14:paraId="3C0E4619"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2. Другие дополнительные данные о танках и приборах наблюдения, средствах связи, способах управления, средствах химической защиты и т. д.</w:t>
      </w:r>
    </w:p>
    <w:p w14:paraId="0AA3F577"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3. Существуют ли средства, позволяющие танкам преодолевать препятствия, укрываться дымовой завесой, снижать шумы и т. п.</w:t>
      </w:r>
    </w:p>
    <w:p w14:paraId="4F0C9B8A"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4. Как осуществляется комплектация танковых частей персоналом и как ведется подготовка (обучение) этого персонала?</w:t>
      </w:r>
    </w:p>
    <w:p w14:paraId="31B7D7A6"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Личный состав бронетанковых частей» (</w:t>
      </w:r>
      <w:proofErr w:type="spellStart"/>
      <w:r w:rsidRPr="0098680D">
        <w:rPr>
          <w:rFonts w:ascii="Times New Roman" w:hAnsi="Times New Roman" w:cs="Times New Roman"/>
          <w:color w:val="000000" w:themeColor="text1"/>
          <w:sz w:val="16"/>
          <w:szCs w:val="16"/>
        </w:rPr>
        <w:t>Фалиго</w:t>
      </w:r>
      <w:proofErr w:type="spellEnd"/>
      <w:r w:rsidRPr="0098680D">
        <w:rPr>
          <w:rFonts w:ascii="Times New Roman" w:hAnsi="Times New Roman" w:cs="Times New Roman"/>
          <w:color w:val="000000" w:themeColor="text1"/>
          <w:sz w:val="16"/>
          <w:szCs w:val="16"/>
        </w:rPr>
        <w:t xml:space="preserve"> Р., </w:t>
      </w:r>
      <w:proofErr w:type="spellStart"/>
      <w:r w:rsidRPr="0098680D">
        <w:rPr>
          <w:rFonts w:ascii="Times New Roman" w:hAnsi="Times New Roman" w:cs="Times New Roman"/>
          <w:color w:val="000000" w:themeColor="text1"/>
          <w:sz w:val="16"/>
          <w:szCs w:val="16"/>
        </w:rPr>
        <w:t>Коффер</w:t>
      </w:r>
      <w:proofErr w:type="spellEnd"/>
      <w:r w:rsidRPr="0098680D">
        <w:rPr>
          <w:rFonts w:ascii="Times New Roman" w:hAnsi="Times New Roman" w:cs="Times New Roman"/>
          <w:color w:val="000000" w:themeColor="text1"/>
          <w:sz w:val="16"/>
          <w:szCs w:val="16"/>
        </w:rPr>
        <w:t xml:space="preserve"> Р. Всемирная история разведывательных служб. Т. 1. 1870-1939. М., 1997, с. 192-193.) (11765).</w:t>
      </w:r>
    </w:p>
    <w:p w14:paraId="74D8BEF6"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A22E465"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В июле 1923 г. в Берлине </w:t>
      </w:r>
      <w:proofErr w:type="spellStart"/>
      <w:r w:rsidRPr="0098680D">
        <w:rPr>
          <w:rFonts w:ascii="Times New Roman" w:hAnsi="Times New Roman" w:cs="Times New Roman"/>
          <w:color w:val="000000" w:themeColor="text1"/>
          <w:sz w:val="16"/>
          <w:szCs w:val="16"/>
        </w:rPr>
        <w:t>Розенгольц</w:t>
      </w:r>
      <w:proofErr w:type="spellEnd"/>
      <w:r w:rsidRPr="0098680D">
        <w:rPr>
          <w:rFonts w:ascii="Times New Roman" w:hAnsi="Times New Roman" w:cs="Times New Roman"/>
          <w:color w:val="000000" w:themeColor="text1"/>
          <w:sz w:val="16"/>
          <w:szCs w:val="16"/>
        </w:rPr>
        <w:t xml:space="preserve"> и Хассе подписали предварительный договор. С германской стороны это повлекло создание 9 августа 1923 г. ГЕФУ (Общество содействия промышленным предприятиям), с советской стороны — общества «Метахим» (Акционерное общество металлических и химических изделий, председатель правления — Л. Г. Гинзбург, члены правления — С. И. </w:t>
      </w:r>
      <w:proofErr w:type="spellStart"/>
      <w:r w:rsidRPr="0098680D">
        <w:rPr>
          <w:rFonts w:ascii="Times New Roman" w:hAnsi="Times New Roman" w:cs="Times New Roman"/>
          <w:color w:val="000000" w:themeColor="text1"/>
          <w:sz w:val="16"/>
          <w:szCs w:val="16"/>
        </w:rPr>
        <w:t>Мрочковский</w:t>
      </w:r>
      <w:proofErr w:type="spellEnd"/>
      <w:r w:rsidRPr="0098680D">
        <w:rPr>
          <w:rFonts w:ascii="Times New Roman" w:hAnsi="Times New Roman" w:cs="Times New Roman"/>
          <w:color w:val="000000" w:themeColor="text1"/>
          <w:sz w:val="16"/>
          <w:szCs w:val="16"/>
        </w:rPr>
        <w:t>, Д. С. Гальперин, В. Н. Ипатьев). 30 сентября 1923 г. ГЕФУ и «Метахим» заключили между собой договор по организации смешанного акционерного общества «</w:t>
      </w:r>
      <w:proofErr w:type="spellStart"/>
      <w:r w:rsidRPr="0098680D">
        <w:rPr>
          <w:rFonts w:ascii="Times New Roman" w:hAnsi="Times New Roman" w:cs="Times New Roman"/>
          <w:color w:val="000000" w:themeColor="text1"/>
          <w:sz w:val="16"/>
          <w:szCs w:val="16"/>
        </w:rPr>
        <w:t>Берсоль</w:t>
      </w:r>
      <w:proofErr w:type="spellEnd"/>
      <w:r w:rsidRPr="0098680D">
        <w:rPr>
          <w:rFonts w:ascii="Times New Roman" w:hAnsi="Times New Roman" w:cs="Times New Roman"/>
          <w:color w:val="000000" w:themeColor="text1"/>
          <w:sz w:val="16"/>
          <w:szCs w:val="16"/>
        </w:rPr>
        <w:t xml:space="preserve">» для реализации договора. По договору сроком на 20 лет советская сторона в лице «Метахима» обязалась предоставить «химический завод бывш. Ушакова» в Иващенкове под Самарой (ст. Иващенково </w:t>
      </w:r>
      <w:proofErr w:type="spellStart"/>
      <w:r w:rsidRPr="0098680D">
        <w:rPr>
          <w:rFonts w:ascii="Times New Roman" w:hAnsi="Times New Roman" w:cs="Times New Roman"/>
          <w:color w:val="000000" w:themeColor="text1"/>
          <w:sz w:val="16"/>
          <w:szCs w:val="16"/>
        </w:rPr>
        <w:t>Самаро</w:t>
      </w:r>
      <w:proofErr w:type="spellEnd"/>
      <w:r w:rsidRPr="0098680D">
        <w:rPr>
          <w:rFonts w:ascii="Times New Roman" w:hAnsi="Times New Roman" w:cs="Times New Roman"/>
          <w:color w:val="000000" w:themeColor="text1"/>
          <w:sz w:val="16"/>
          <w:szCs w:val="16"/>
        </w:rPr>
        <w:t xml:space="preserve">-Златоустовской ж. д. ) (В начале 20-х годов. Иващенково было переименовано в </w:t>
      </w:r>
      <w:proofErr w:type="spellStart"/>
      <w:r w:rsidRPr="0098680D">
        <w:rPr>
          <w:rFonts w:ascii="Times New Roman" w:hAnsi="Times New Roman" w:cs="Times New Roman"/>
          <w:color w:val="000000" w:themeColor="text1"/>
          <w:sz w:val="16"/>
          <w:szCs w:val="16"/>
        </w:rPr>
        <w:t>Троцк</w:t>
      </w:r>
      <w:proofErr w:type="spellEnd"/>
      <w:r w:rsidRPr="0098680D">
        <w:rPr>
          <w:rFonts w:ascii="Times New Roman" w:hAnsi="Times New Roman" w:cs="Times New Roman"/>
          <w:color w:val="000000" w:themeColor="text1"/>
          <w:sz w:val="16"/>
          <w:szCs w:val="16"/>
        </w:rPr>
        <w:t xml:space="preserve">, а </w:t>
      </w:r>
      <w:proofErr w:type="spellStart"/>
      <w:r w:rsidRPr="0098680D">
        <w:rPr>
          <w:rFonts w:ascii="Times New Roman" w:hAnsi="Times New Roman" w:cs="Times New Roman"/>
          <w:color w:val="000000" w:themeColor="text1"/>
          <w:sz w:val="16"/>
          <w:szCs w:val="16"/>
        </w:rPr>
        <w:t>Троцк</w:t>
      </w:r>
      <w:proofErr w:type="spellEnd"/>
      <w:r w:rsidRPr="0098680D">
        <w:rPr>
          <w:rFonts w:ascii="Times New Roman" w:hAnsi="Times New Roman" w:cs="Times New Roman"/>
          <w:color w:val="000000" w:themeColor="text1"/>
          <w:sz w:val="16"/>
          <w:szCs w:val="16"/>
        </w:rPr>
        <w:t xml:space="preserve"> в 1929 г. — в Чапаевск.), немецкая сторона (ГЕФУ и фирма «</w:t>
      </w:r>
      <w:proofErr w:type="spellStart"/>
      <w:r w:rsidRPr="0098680D">
        <w:rPr>
          <w:rFonts w:ascii="Times New Roman" w:hAnsi="Times New Roman" w:cs="Times New Roman"/>
          <w:color w:val="000000" w:themeColor="text1"/>
          <w:sz w:val="16"/>
          <w:szCs w:val="16"/>
        </w:rPr>
        <w:t>Штольценберг</w:t>
      </w:r>
      <w:proofErr w:type="spellEnd"/>
      <w:r w:rsidRPr="0098680D">
        <w:rPr>
          <w:rFonts w:ascii="Times New Roman" w:hAnsi="Times New Roman" w:cs="Times New Roman"/>
          <w:color w:val="000000" w:themeColor="text1"/>
          <w:sz w:val="16"/>
          <w:szCs w:val="16"/>
        </w:rPr>
        <w:t>») — «поставить производство» с тем, чтобы к 15 мая 1924 г. было полностью запущено производство серной кислоты, каустической соды, хлорной извести, суперфосфата и жидкого хлора, а «иприта и фосгена (ОВ) не позднее шести месяцев после окончания в сыром виде необходимых для этих производств зданий» и бертолетовой соли — к 1 июля 1924 г. Общий взнос «Метахима» равнялся сумме в 5,88 млн. золотых руб., ГЕФУ — 4,46 млн. золотых руб. Годовая [105] производительность «</w:t>
      </w:r>
      <w:proofErr w:type="spellStart"/>
      <w:r w:rsidRPr="0098680D">
        <w:rPr>
          <w:rFonts w:ascii="Times New Roman" w:hAnsi="Times New Roman" w:cs="Times New Roman"/>
          <w:color w:val="000000" w:themeColor="text1"/>
          <w:sz w:val="16"/>
          <w:szCs w:val="16"/>
        </w:rPr>
        <w:t>Берсоли</w:t>
      </w:r>
      <w:proofErr w:type="spellEnd"/>
      <w:r w:rsidRPr="0098680D">
        <w:rPr>
          <w:rFonts w:ascii="Times New Roman" w:hAnsi="Times New Roman" w:cs="Times New Roman"/>
          <w:color w:val="000000" w:themeColor="text1"/>
          <w:sz w:val="16"/>
          <w:szCs w:val="16"/>
        </w:rPr>
        <w:t>» по договору должна была быть следующей: бертолетовой соли — 26 тыс. пудов, хлорной извести — 75, каустической соды — 165, олеума (концентр, серн. кислота) — 250, суперфосфата — 400, фосгена — 60 и иприта (</w:t>
      </w:r>
      <w:proofErr w:type="spellStart"/>
      <w:r w:rsidRPr="0098680D">
        <w:rPr>
          <w:rFonts w:ascii="Times New Roman" w:hAnsi="Times New Roman" w:cs="Times New Roman"/>
          <w:color w:val="000000" w:themeColor="text1"/>
          <w:sz w:val="16"/>
          <w:szCs w:val="16"/>
        </w:rPr>
        <w:t>иперита</w:t>
      </w:r>
      <w:proofErr w:type="spellEnd"/>
      <w:r w:rsidRPr="0098680D">
        <w:rPr>
          <w:rFonts w:ascii="Times New Roman" w:hAnsi="Times New Roman" w:cs="Times New Roman"/>
          <w:color w:val="000000" w:themeColor="text1"/>
          <w:sz w:val="16"/>
          <w:szCs w:val="16"/>
        </w:rPr>
        <w:t>) — 75 тыс. пудов. Наливные станции «</w:t>
      </w:r>
      <w:proofErr w:type="spellStart"/>
      <w:r w:rsidRPr="0098680D">
        <w:rPr>
          <w:rFonts w:ascii="Times New Roman" w:hAnsi="Times New Roman" w:cs="Times New Roman"/>
          <w:color w:val="000000" w:themeColor="text1"/>
          <w:sz w:val="16"/>
          <w:szCs w:val="16"/>
        </w:rPr>
        <w:t>Берсоли</w:t>
      </w:r>
      <w:proofErr w:type="spellEnd"/>
      <w:r w:rsidRPr="0098680D">
        <w:rPr>
          <w:rFonts w:ascii="Times New Roman" w:hAnsi="Times New Roman" w:cs="Times New Roman"/>
          <w:color w:val="000000" w:themeColor="text1"/>
          <w:sz w:val="16"/>
          <w:szCs w:val="16"/>
        </w:rPr>
        <w:t>» должны были ежегодно «снаряжать» по 500 тыс. (!) снарядов иприта и фосгена. Причем производство химических снарядов было основной целью, а производство мирной химической продукции — «попутно, главным образом, в целях конспирации». Правление «</w:t>
      </w:r>
      <w:proofErr w:type="spellStart"/>
      <w:r w:rsidRPr="0098680D">
        <w:rPr>
          <w:rFonts w:ascii="Times New Roman" w:hAnsi="Times New Roman" w:cs="Times New Roman"/>
          <w:color w:val="000000" w:themeColor="text1"/>
          <w:sz w:val="16"/>
          <w:szCs w:val="16"/>
        </w:rPr>
        <w:t>Берсоли</w:t>
      </w:r>
      <w:proofErr w:type="spellEnd"/>
      <w:r w:rsidRPr="0098680D">
        <w:rPr>
          <w:rFonts w:ascii="Times New Roman" w:hAnsi="Times New Roman" w:cs="Times New Roman"/>
          <w:color w:val="000000" w:themeColor="text1"/>
          <w:sz w:val="16"/>
          <w:szCs w:val="16"/>
        </w:rPr>
        <w:t xml:space="preserve">» состояло из четырех человек, по два с каждой стороны (С. И. </w:t>
      </w:r>
      <w:proofErr w:type="spellStart"/>
      <w:r w:rsidRPr="0098680D">
        <w:rPr>
          <w:rFonts w:ascii="Times New Roman" w:hAnsi="Times New Roman" w:cs="Times New Roman"/>
          <w:color w:val="000000" w:themeColor="text1"/>
          <w:sz w:val="16"/>
          <w:szCs w:val="16"/>
        </w:rPr>
        <w:t>Мрочковский</w:t>
      </w:r>
      <w:proofErr w:type="spellEnd"/>
      <w:r w:rsidRPr="0098680D">
        <w:rPr>
          <w:rFonts w:ascii="Times New Roman" w:hAnsi="Times New Roman" w:cs="Times New Roman"/>
          <w:color w:val="000000" w:themeColor="text1"/>
          <w:sz w:val="16"/>
          <w:szCs w:val="16"/>
        </w:rPr>
        <w:t xml:space="preserve">, Д. С. Гальперин, Е. А. Тиле, ф. </w:t>
      </w:r>
      <w:proofErr w:type="spellStart"/>
      <w:r w:rsidRPr="0098680D">
        <w:rPr>
          <w:rFonts w:ascii="Times New Roman" w:hAnsi="Times New Roman" w:cs="Times New Roman"/>
          <w:color w:val="000000" w:themeColor="text1"/>
          <w:sz w:val="16"/>
          <w:szCs w:val="16"/>
        </w:rPr>
        <w:t>Чунке</w:t>
      </w:r>
      <w:proofErr w:type="spellEnd"/>
      <w:r w:rsidRPr="0098680D">
        <w:rPr>
          <w:rFonts w:ascii="Times New Roman" w:hAnsi="Times New Roman" w:cs="Times New Roman"/>
          <w:color w:val="000000" w:themeColor="text1"/>
          <w:sz w:val="16"/>
          <w:szCs w:val="16"/>
        </w:rPr>
        <w:t>), председатель правления — от «Метахима» (</w:t>
      </w:r>
      <w:proofErr w:type="spellStart"/>
      <w:r w:rsidRPr="0098680D">
        <w:rPr>
          <w:rFonts w:ascii="Times New Roman" w:hAnsi="Times New Roman" w:cs="Times New Roman"/>
          <w:color w:val="000000" w:themeColor="text1"/>
          <w:sz w:val="16"/>
          <w:szCs w:val="16"/>
        </w:rPr>
        <w:t>Мрочковский</w:t>
      </w:r>
      <w:proofErr w:type="spellEnd"/>
      <w:r w:rsidRPr="0098680D">
        <w:rPr>
          <w:rFonts w:ascii="Times New Roman" w:hAnsi="Times New Roman" w:cs="Times New Roman"/>
          <w:color w:val="000000" w:themeColor="text1"/>
          <w:sz w:val="16"/>
          <w:szCs w:val="16"/>
        </w:rPr>
        <w:t xml:space="preserve">), голос председателя при решении спорных вопросов давал перевес. Обе стороны обязались в </w:t>
      </w:r>
      <w:r w:rsidRPr="0098680D">
        <w:rPr>
          <w:rFonts w:ascii="Times New Roman" w:hAnsi="Times New Roman" w:cs="Times New Roman"/>
          <w:color w:val="000000" w:themeColor="text1"/>
          <w:sz w:val="16"/>
          <w:szCs w:val="16"/>
        </w:rPr>
        <w:lastRenderedPageBreak/>
        <w:t xml:space="preserve">течение первых трех лет давать обществу гарантированные заказы на 2 тыс. пудов жидкого хлора, 3 — фосгена и 5,5 тыс. пудов иприта по себестоимости. Транспортировка немцами оборудования и готовой продукции освобождалась от пошлины. До заключения договора </w:t>
      </w:r>
      <w:proofErr w:type="spellStart"/>
      <w:r w:rsidRPr="0098680D">
        <w:rPr>
          <w:rFonts w:ascii="Times New Roman" w:hAnsi="Times New Roman" w:cs="Times New Roman"/>
          <w:color w:val="000000" w:themeColor="text1"/>
          <w:sz w:val="16"/>
          <w:szCs w:val="16"/>
        </w:rPr>
        <w:t>Штольценберг</w:t>
      </w:r>
      <w:proofErr w:type="spellEnd"/>
      <w:r w:rsidRPr="0098680D">
        <w:rPr>
          <w:rFonts w:ascii="Times New Roman" w:hAnsi="Times New Roman" w:cs="Times New Roman"/>
          <w:color w:val="000000" w:themeColor="text1"/>
          <w:sz w:val="16"/>
          <w:szCs w:val="16"/>
        </w:rPr>
        <w:t xml:space="preserve"> неоднократно осматривал завод. В октябре 1923 г. соответствующий договор между собой подписали «</w:t>
      </w:r>
      <w:proofErr w:type="spellStart"/>
      <w:r w:rsidRPr="0098680D">
        <w:rPr>
          <w:rFonts w:ascii="Times New Roman" w:hAnsi="Times New Roman" w:cs="Times New Roman"/>
          <w:color w:val="000000" w:themeColor="text1"/>
          <w:sz w:val="16"/>
          <w:szCs w:val="16"/>
        </w:rPr>
        <w:t>Штольценберг</w:t>
      </w:r>
      <w:proofErr w:type="spellEnd"/>
      <w:r w:rsidRPr="0098680D">
        <w:rPr>
          <w:rFonts w:ascii="Times New Roman" w:hAnsi="Times New Roman" w:cs="Times New Roman"/>
          <w:color w:val="000000" w:themeColor="text1"/>
          <w:sz w:val="16"/>
          <w:szCs w:val="16"/>
        </w:rPr>
        <w:t xml:space="preserve">» и ГЕФУ. Военное министерство, наняв </w:t>
      </w:r>
      <w:proofErr w:type="spellStart"/>
      <w:r w:rsidRPr="0098680D">
        <w:rPr>
          <w:rFonts w:ascii="Times New Roman" w:hAnsi="Times New Roman" w:cs="Times New Roman"/>
          <w:color w:val="000000" w:themeColor="text1"/>
          <w:sz w:val="16"/>
          <w:szCs w:val="16"/>
        </w:rPr>
        <w:t>Щтольценберга</w:t>
      </w:r>
      <w:proofErr w:type="spellEnd"/>
      <w:r w:rsidRPr="0098680D">
        <w:rPr>
          <w:rFonts w:ascii="Times New Roman" w:hAnsi="Times New Roman" w:cs="Times New Roman"/>
          <w:color w:val="000000" w:themeColor="text1"/>
          <w:sz w:val="16"/>
          <w:szCs w:val="16"/>
        </w:rPr>
        <w:t>, вложило в создававшиеся им два завода (</w:t>
      </w:r>
      <w:proofErr w:type="spellStart"/>
      <w:r w:rsidRPr="0098680D">
        <w:rPr>
          <w:rFonts w:ascii="Times New Roman" w:hAnsi="Times New Roman" w:cs="Times New Roman"/>
          <w:color w:val="000000" w:themeColor="text1"/>
          <w:sz w:val="16"/>
          <w:szCs w:val="16"/>
        </w:rPr>
        <w:t>Грэфенхайникен</w:t>
      </w:r>
      <w:proofErr w:type="spellEnd"/>
      <w:r w:rsidRPr="0098680D">
        <w:rPr>
          <w:rFonts w:ascii="Times New Roman" w:hAnsi="Times New Roman" w:cs="Times New Roman"/>
          <w:color w:val="000000" w:themeColor="text1"/>
          <w:sz w:val="16"/>
          <w:szCs w:val="16"/>
        </w:rPr>
        <w:t xml:space="preserve"> и Иващенково) в общей сложности 24 млн. золотых марок, причем больше половины было инвестировано в химзавод в Иващенкове. У </w:t>
      </w:r>
      <w:proofErr w:type="spellStart"/>
      <w:r w:rsidRPr="0098680D">
        <w:rPr>
          <w:rFonts w:ascii="Times New Roman" w:hAnsi="Times New Roman" w:cs="Times New Roman"/>
          <w:color w:val="000000" w:themeColor="text1"/>
          <w:sz w:val="16"/>
          <w:szCs w:val="16"/>
        </w:rPr>
        <w:t>Штольценберга</w:t>
      </w:r>
      <w:proofErr w:type="spellEnd"/>
      <w:r w:rsidRPr="0098680D">
        <w:rPr>
          <w:rFonts w:ascii="Times New Roman" w:hAnsi="Times New Roman" w:cs="Times New Roman"/>
          <w:color w:val="000000" w:themeColor="text1"/>
          <w:sz w:val="16"/>
          <w:szCs w:val="16"/>
        </w:rPr>
        <w:t xml:space="preserve"> тогда был лишь завод в Гамбурге по производству </w:t>
      </w:r>
      <w:proofErr w:type="spellStart"/>
      <w:r w:rsidRPr="0098680D">
        <w:rPr>
          <w:rFonts w:ascii="Times New Roman" w:hAnsi="Times New Roman" w:cs="Times New Roman"/>
          <w:color w:val="000000" w:themeColor="text1"/>
          <w:sz w:val="16"/>
          <w:szCs w:val="16"/>
        </w:rPr>
        <w:t>химикалиев</w:t>
      </w:r>
      <w:proofErr w:type="spellEnd"/>
      <w:r w:rsidRPr="0098680D">
        <w:rPr>
          <w:rFonts w:ascii="Times New Roman" w:hAnsi="Times New Roman" w:cs="Times New Roman"/>
          <w:color w:val="000000" w:themeColor="text1"/>
          <w:sz w:val="16"/>
          <w:szCs w:val="16"/>
        </w:rPr>
        <w:t xml:space="preserve">, только-только становившийся на ноги, и небольшой, но прибыльный филиал в испанском Марокко. </w:t>
      </w:r>
      <w:proofErr w:type="spellStart"/>
      <w:r w:rsidRPr="0098680D">
        <w:rPr>
          <w:rFonts w:ascii="Times New Roman" w:hAnsi="Times New Roman" w:cs="Times New Roman"/>
          <w:color w:val="000000" w:themeColor="text1"/>
          <w:sz w:val="16"/>
          <w:szCs w:val="16"/>
        </w:rPr>
        <w:t>Штольценберг</w:t>
      </w:r>
      <w:proofErr w:type="spellEnd"/>
      <w:r w:rsidRPr="0098680D">
        <w:rPr>
          <w:rFonts w:ascii="Times New Roman" w:hAnsi="Times New Roman" w:cs="Times New Roman"/>
          <w:color w:val="000000" w:themeColor="text1"/>
          <w:sz w:val="16"/>
          <w:szCs w:val="16"/>
        </w:rPr>
        <w:t xml:space="preserve"> энергично взялся за дело в Иващенкове, тем более что успех этого предприятия сулил ему немалую прибыль. В течение 1923 — 1926 гг. он инвестировал в строительство завода в виде оборудования и зарплаты 3,5 млн. марок. После первоначальных трудностей организационного периода в Иващенкове к октябрю 1924 г. были развернуты широкомасштабные строительные (по восстановлению завода) работы. Было пущено для пробы суперфосфатное производство, и суперфосфат, по мнению советских экспертов, был «по качеству не ниже заграничного и гораздо выше имеющегося на рынке в России». В ноябре ожидался пуск «контактного завода». Монтажные работы из-за задержек в поставках оборудования из Германии (в октябре 1924 г. прибыло 75% всего оборудования) запаздывали на 9 месяцев. Это значительно ухудшило финансовое положение общества, на котором было занято 1400 человек. Появились опасения, что к началу пуска всех производств завод останется без оборотного капитала. Затем, однако, </w:t>
      </w:r>
      <w:proofErr w:type="spellStart"/>
      <w:r w:rsidRPr="0098680D">
        <w:rPr>
          <w:rFonts w:ascii="Times New Roman" w:hAnsi="Times New Roman" w:cs="Times New Roman"/>
          <w:color w:val="000000" w:themeColor="text1"/>
          <w:sz w:val="16"/>
          <w:szCs w:val="16"/>
        </w:rPr>
        <w:t>монтировавшиеся</w:t>
      </w:r>
      <w:proofErr w:type="spellEnd"/>
      <w:r w:rsidRPr="0098680D">
        <w:rPr>
          <w:rFonts w:ascii="Times New Roman" w:hAnsi="Times New Roman" w:cs="Times New Roman"/>
          <w:color w:val="000000" w:themeColor="text1"/>
          <w:sz w:val="16"/>
          <w:szCs w:val="16"/>
        </w:rPr>
        <w:t xml:space="preserve"> немецкими специалистами установки были взяты под сомнение представителями «Метахима» как в отношении их производительности, так и безопасности. Когда к сентябрю 1925 г. монтаж был уже почти завершен, советская приемочная комиссия нашла, что установки непригодны к эксплуатации и должны быть полностью переделаны. К концу 1925 г. было налажено лишь производство серной кислоты. Представители «Метахима» неоднократно (письменно и устно) указывали руководству </w:t>
      </w:r>
      <w:proofErr w:type="spellStart"/>
      <w:r w:rsidRPr="0098680D">
        <w:rPr>
          <w:rFonts w:ascii="Times New Roman" w:hAnsi="Times New Roman" w:cs="Times New Roman"/>
          <w:color w:val="000000" w:themeColor="text1"/>
          <w:sz w:val="16"/>
          <w:szCs w:val="16"/>
        </w:rPr>
        <w:t>райхсвера</w:t>
      </w:r>
      <w:proofErr w:type="spellEnd"/>
      <w:r w:rsidRPr="0098680D">
        <w:rPr>
          <w:rFonts w:ascii="Times New Roman" w:hAnsi="Times New Roman" w:cs="Times New Roman"/>
          <w:color w:val="000000" w:themeColor="text1"/>
          <w:sz w:val="16"/>
          <w:szCs w:val="16"/>
        </w:rPr>
        <w:t xml:space="preserve"> и «</w:t>
      </w:r>
      <w:proofErr w:type="spellStart"/>
      <w:r w:rsidRPr="0098680D">
        <w:rPr>
          <w:rFonts w:ascii="Times New Roman" w:hAnsi="Times New Roman" w:cs="Times New Roman"/>
          <w:color w:val="000000" w:themeColor="text1"/>
          <w:sz w:val="16"/>
          <w:szCs w:val="16"/>
        </w:rPr>
        <w:t>Зовдергруппы</w:t>
      </w:r>
      <w:proofErr w:type="spellEnd"/>
      <w:r w:rsidRPr="0098680D">
        <w:rPr>
          <w:rFonts w:ascii="Times New Roman" w:hAnsi="Times New Roman" w:cs="Times New Roman"/>
          <w:color w:val="000000" w:themeColor="text1"/>
          <w:sz w:val="16"/>
          <w:szCs w:val="16"/>
        </w:rPr>
        <w:t xml:space="preserve"> Р» на слабую подготовку немецких специалистов и на то, что «</w:t>
      </w:r>
      <w:proofErr w:type="spellStart"/>
      <w:r w:rsidRPr="0098680D">
        <w:rPr>
          <w:rFonts w:ascii="Times New Roman" w:hAnsi="Times New Roman" w:cs="Times New Roman"/>
          <w:color w:val="000000" w:themeColor="text1"/>
          <w:sz w:val="16"/>
          <w:szCs w:val="16"/>
        </w:rPr>
        <w:t>Штольценбергом</w:t>
      </w:r>
      <w:proofErr w:type="spellEnd"/>
      <w:r w:rsidRPr="0098680D">
        <w:rPr>
          <w:rFonts w:ascii="Times New Roman" w:hAnsi="Times New Roman" w:cs="Times New Roman"/>
          <w:color w:val="000000" w:themeColor="text1"/>
          <w:sz w:val="16"/>
          <w:szCs w:val="16"/>
        </w:rPr>
        <w:t xml:space="preserve">» не выдерживаются сроки. В январе 1925 г. с этой же целью в Берлине был </w:t>
      </w:r>
      <w:proofErr w:type="spellStart"/>
      <w:r w:rsidRPr="0098680D">
        <w:rPr>
          <w:rFonts w:ascii="Times New Roman" w:hAnsi="Times New Roman" w:cs="Times New Roman"/>
          <w:color w:val="000000" w:themeColor="text1"/>
          <w:sz w:val="16"/>
          <w:szCs w:val="16"/>
        </w:rPr>
        <w:t>Розенгольц</w:t>
      </w:r>
      <w:proofErr w:type="spellEnd"/>
      <w:r w:rsidRPr="0098680D">
        <w:rPr>
          <w:rFonts w:ascii="Times New Roman" w:hAnsi="Times New Roman" w:cs="Times New Roman"/>
          <w:color w:val="000000" w:themeColor="text1"/>
          <w:sz w:val="16"/>
          <w:szCs w:val="16"/>
        </w:rPr>
        <w:t xml:space="preserve">, который вручил </w:t>
      </w:r>
      <w:proofErr w:type="spellStart"/>
      <w:r w:rsidRPr="0098680D">
        <w:rPr>
          <w:rFonts w:ascii="Times New Roman" w:hAnsi="Times New Roman" w:cs="Times New Roman"/>
          <w:color w:val="000000" w:themeColor="text1"/>
          <w:sz w:val="16"/>
          <w:szCs w:val="16"/>
        </w:rPr>
        <w:t>Зекту</w:t>
      </w:r>
      <w:proofErr w:type="spellEnd"/>
      <w:r w:rsidRPr="0098680D">
        <w:rPr>
          <w:rFonts w:ascii="Times New Roman" w:hAnsi="Times New Roman" w:cs="Times New Roman"/>
          <w:color w:val="000000" w:themeColor="text1"/>
          <w:sz w:val="16"/>
          <w:szCs w:val="16"/>
        </w:rPr>
        <w:t xml:space="preserve"> и Хассе соответствующее письмо «Метахима». Дважды в Берлин для этого выезжали советские специалисты: академик В. Н. Ипатьев и профессор Д. С. Гальперин. В мае 1925 г. в Берлине комиссия РВС СССР во главе с Туровым (вкл. Ипатьева, Гальперина, Гинзбурга) в жесткой форме поставила перед ГЕФУ вопрос о сроках окончания работ и устранения всех сомнений «путем осмотра аналогичной установки в Гамбурге». Но в Гамбург комиссия, несмотря на обещания фирмы, так и не попала. Из внутренней переписки представителей немецкой фирмы между собой «Метахим» «неофициально» «добыл» сведения, убедившие его «в банкротстве их специалистов (</w:t>
      </w:r>
      <w:proofErr w:type="spellStart"/>
      <w:r w:rsidRPr="0098680D">
        <w:rPr>
          <w:rFonts w:ascii="Times New Roman" w:hAnsi="Times New Roman" w:cs="Times New Roman"/>
          <w:color w:val="000000" w:themeColor="text1"/>
          <w:sz w:val="16"/>
          <w:szCs w:val="16"/>
        </w:rPr>
        <w:t>Штольценберг</w:t>
      </w:r>
      <w:proofErr w:type="spellEnd"/>
      <w:r w:rsidRPr="0098680D">
        <w:rPr>
          <w:rFonts w:ascii="Times New Roman" w:hAnsi="Times New Roman" w:cs="Times New Roman"/>
          <w:color w:val="000000" w:themeColor="text1"/>
          <w:sz w:val="16"/>
          <w:szCs w:val="16"/>
        </w:rPr>
        <w:t>)» (АВП РФ, ф. 0165, оп. 5, п. 123,д. 146,л.41-43.) (11784).</w:t>
      </w:r>
    </w:p>
    <w:p w14:paraId="67A0C870"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E36510C"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В июле 1923 г. был парафирован договор о реконструкции военных заводов и поставках артиллерийских снарядов </w:t>
      </w:r>
      <w:proofErr w:type="spellStart"/>
      <w:r w:rsidRPr="0098680D">
        <w:rPr>
          <w:rFonts w:ascii="Times New Roman" w:hAnsi="Times New Roman" w:cs="Times New Roman"/>
          <w:color w:val="000000" w:themeColor="text1"/>
          <w:sz w:val="16"/>
          <w:szCs w:val="16"/>
        </w:rPr>
        <w:t>райхсверу</w:t>
      </w:r>
      <w:proofErr w:type="spellEnd"/>
      <w:r w:rsidRPr="0098680D">
        <w:rPr>
          <w:rFonts w:ascii="Times New Roman" w:hAnsi="Times New Roman" w:cs="Times New Roman"/>
          <w:color w:val="000000" w:themeColor="text1"/>
          <w:sz w:val="16"/>
          <w:szCs w:val="16"/>
        </w:rPr>
        <w:t xml:space="preserve"> и в результате фирма «Крупп» помогла советской стороне наладить производство боеприпасов (гранаты — снаряды). Причем схема договоренностей была той же (фирма — «</w:t>
      </w:r>
      <w:proofErr w:type="spellStart"/>
      <w:r w:rsidRPr="0098680D">
        <w:rPr>
          <w:rFonts w:ascii="Times New Roman" w:hAnsi="Times New Roman" w:cs="Times New Roman"/>
          <w:color w:val="000000" w:themeColor="text1"/>
          <w:sz w:val="16"/>
          <w:szCs w:val="16"/>
        </w:rPr>
        <w:t>Зондергруппа</w:t>
      </w:r>
      <w:proofErr w:type="spellEnd"/>
      <w:r w:rsidRPr="0098680D">
        <w:rPr>
          <w:rFonts w:ascii="Times New Roman" w:hAnsi="Times New Roman" w:cs="Times New Roman"/>
          <w:color w:val="000000" w:themeColor="text1"/>
          <w:sz w:val="16"/>
          <w:szCs w:val="16"/>
        </w:rPr>
        <w:t xml:space="preserve"> Р»; «</w:t>
      </w:r>
      <w:proofErr w:type="spellStart"/>
      <w:r w:rsidRPr="0098680D">
        <w:rPr>
          <w:rFonts w:ascii="Times New Roman" w:hAnsi="Times New Roman" w:cs="Times New Roman"/>
          <w:color w:val="000000" w:themeColor="text1"/>
          <w:sz w:val="16"/>
          <w:szCs w:val="16"/>
        </w:rPr>
        <w:t>Зондергруппа</w:t>
      </w:r>
      <w:proofErr w:type="spellEnd"/>
      <w:r w:rsidRPr="0098680D">
        <w:rPr>
          <w:rFonts w:ascii="Times New Roman" w:hAnsi="Times New Roman" w:cs="Times New Roman"/>
          <w:color w:val="000000" w:themeColor="text1"/>
          <w:sz w:val="16"/>
          <w:szCs w:val="16"/>
        </w:rPr>
        <w:t xml:space="preserve"> Р» — РВС СССР и, возможно, фирма — советские заводы).В справке о работе «Метахима», направленной </w:t>
      </w:r>
      <w:proofErr w:type="spellStart"/>
      <w:r w:rsidRPr="0098680D">
        <w:rPr>
          <w:rFonts w:ascii="Times New Roman" w:hAnsi="Times New Roman" w:cs="Times New Roman"/>
          <w:color w:val="000000" w:themeColor="text1"/>
          <w:sz w:val="16"/>
          <w:szCs w:val="16"/>
        </w:rPr>
        <w:t>Розенгольцом</w:t>
      </w:r>
      <w:proofErr w:type="spellEnd"/>
      <w:r w:rsidRPr="0098680D">
        <w:rPr>
          <w:rFonts w:ascii="Times New Roman" w:hAnsi="Times New Roman" w:cs="Times New Roman"/>
          <w:color w:val="000000" w:themeColor="text1"/>
          <w:sz w:val="16"/>
          <w:szCs w:val="16"/>
        </w:rPr>
        <w:t xml:space="preserve"> 19 июня 1924 г. Дзержинскому (ВСНХ), Рыкову (СНК) и Троцкому (РВС СССР), сообщалось, что «Метахим» заключил с «ГЕФУ» два договора: один — о создании «</w:t>
      </w:r>
      <w:proofErr w:type="spellStart"/>
      <w:r w:rsidRPr="0098680D">
        <w:rPr>
          <w:rFonts w:ascii="Times New Roman" w:hAnsi="Times New Roman" w:cs="Times New Roman"/>
          <w:color w:val="000000" w:themeColor="text1"/>
          <w:sz w:val="16"/>
          <w:szCs w:val="16"/>
        </w:rPr>
        <w:t>Берсоли</w:t>
      </w:r>
      <w:proofErr w:type="spellEnd"/>
      <w:r w:rsidRPr="0098680D">
        <w:rPr>
          <w:rFonts w:ascii="Times New Roman" w:hAnsi="Times New Roman" w:cs="Times New Roman"/>
          <w:color w:val="000000" w:themeColor="text1"/>
          <w:sz w:val="16"/>
          <w:szCs w:val="16"/>
        </w:rPr>
        <w:t xml:space="preserve">» и второй — о выполнении для «ГЕФУ» «заказа в 400 тыс. снарядов (для полевых трехдюймовых орудий) по себестоимости на общую сумму около 18 млн. золотых рублей». Заказ выполнялся </w:t>
      </w:r>
      <w:proofErr w:type="spellStart"/>
      <w:r w:rsidRPr="0098680D">
        <w:rPr>
          <w:rFonts w:ascii="Times New Roman" w:hAnsi="Times New Roman" w:cs="Times New Roman"/>
          <w:color w:val="000000" w:themeColor="text1"/>
          <w:sz w:val="16"/>
          <w:szCs w:val="16"/>
        </w:rPr>
        <w:t>Главвоенпромом</w:t>
      </w:r>
      <w:proofErr w:type="spellEnd"/>
      <w:r w:rsidRPr="0098680D">
        <w:rPr>
          <w:rFonts w:ascii="Times New Roman" w:hAnsi="Times New Roman" w:cs="Times New Roman"/>
          <w:color w:val="000000" w:themeColor="text1"/>
          <w:sz w:val="16"/>
          <w:szCs w:val="16"/>
        </w:rPr>
        <w:t xml:space="preserve"> на заводах: «а) Тульском патронном (гильзы), б) Златоустовском сталелитейном (стаканы), в) Казанском пороховом (порох), г) Ленинградском трубочном имени т. Калинина (трубки), д) Богородском взрывном заводе (снаряжение стаканов), е) </w:t>
      </w:r>
      <w:proofErr w:type="spellStart"/>
      <w:r w:rsidRPr="0098680D">
        <w:rPr>
          <w:rFonts w:ascii="Times New Roman" w:hAnsi="Times New Roman" w:cs="Times New Roman"/>
          <w:color w:val="000000" w:themeColor="text1"/>
          <w:sz w:val="16"/>
          <w:szCs w:val="16"/>
        </w:rPr>
        <w:t>Охтенском</w:t>
      </w:r>
      <w:proofErr w:type="spellEnd"/>
      <w:r w:rsidRPr="0098680D">
        <w:rPr>
          <w:rFonts w:ascii="Times New Roman" w:hAnsi="Times New Roman" w:cs="Times New Roman"/>
          <w:color w:val="000000" w:themeColor="text1"/>
          <w:sz w:val="16"/>
          <w:szCs w:val="16"/>
        </w:rPr>
        <w:t xml:space="preserve"> пороховом (сборка трубки и ее снаряжение)». По договору ГЕФУ передало 600 тыс. американских долларов на налаживание производства и 2 млн. долларов — аванс под заказ. Главным инструктором по заказу являлся бывший полковник артиллерии </w:t>
      </w:r>
      <w:proofErr w:type="spellStart"/>
      <w:r w:rsidRPr="0098680D">
        <w:rPr>
          <w:rFonts w:ascii="Times New Roman" w:hAnsi="Times New Roman" w:cs="Times New Roman"/>
          <w:color w:val="000000" w:themeColor="text1"/>
          <w:sz w:val="16"/>
          <w:szCs w:val="16"/>
        </w:rPr>
        <w:t>райхсвера</w:t>
      </w:r>
      <w:proofErr w:type="spellEnd"/>
      <w:r w:rsidRPr="0098680D">
        <w:rPr>
          <w:rFonts w:ascii="Times New Roman" w:hAnsi="Times New Roman" w:cs="Times New Roman"/>
          <w:color w:val="000000" w:themeColor="text1"/>
          <w:sz w:val="16"/>
          <w:szCs w:val="16"/>
        </w:rPr>
        <w:t xml:space="preserve"> Арнольд, инструкторами на других заводах Вернер и </w:t>
      </w:r>
      <w:proofErr w:type="spellStart"/>
      <w:r w:rsidRPr="0098680D">
        <w:rPr>
          <w:rFonts w:ascii="Times New Roman" w:hAnsi="Times New Roman" w:cs="Times New Roman"/>
          <w:color w:val="000000" w:themeColor="text1"/>
          <w:sz w:val="16"/>
          <w:szCs w:val="16"/>
        </w:rPr>
        <w:t>Митман</w:t>
      </w:r>
      <w:proofErr w:type="spellEnd"/>
      <w:r w:rsidRPr="0098680D">
        <w:rPr>
          <w:rFonts w:ascii="Times New Roman" w:hAnsi="Times New Roman" w:cs="Times New Roman"/>
          <w:color w:val="000000" w:themeColor="text1"/>
          <w:sz w:val="16"/>
          <w:szCs w:val="16"/>
        </w:rPr>
        <w:t xml:space="preserve"> — в Туле, Крюгер и Старк — в Ленинграде, Генрих и </w:t>
      </w:r>
      <w:proofErr w:type="spellStart"/>
      <w:r w:rsidRPr="0098680D">
        <w:rPr>
          <w:rFonts w:ascii="Times New Roman" w:hAnsi="Times New Roman" w:cs="Times New Roman"/>
          <w:color w:val="000000" w:themeColor="text1"/>
          <w:sz w:val="16"/>
          <w:szCs w:val="16"/>
        </w:rPr>
        <w:t>Билецкий</w:t>
      </w:r>
      <w:proofErr w:type="spellEnd"/>
      <w:r w:rsidRPr="0098680D">
        <w:rPr>
          <w:rFonts w:ascii="Times New Roman" w:hAnsi="Times New Roman" w:cs="Times New Roman"/>
          <w:color w:val="000000" w:themeColor="text1"/>
          <w:sz w:val="16"/>
          <w:szCs w:val="16"/>
        </w:rPr>
        <w:t xml:space="preserve"> — в Охте, </w:t>
      </w:r>
      <w:proofErr w:type="spellStart"/>
      <w:r w:rsidRPr="0098680D">
        <w:rPr>
          <w:rFonts w:ascii="Times New Roman" w:hAnsi="Times New Roman" w:cs="Times New Roman"/>
          <w:color w:val="000000" w:themeColor="text1"/>
          <w:sz w:val="16"/>
          <w:szCs w:val="16"/>
        </w:rPr>
        <w:t>Кдиппе</w:t>
      </w:r>
      <w:proofErr w:type="spellEnd"/>
      <w:r w:rsidRPr="0098680D">
        <w:rPr>
          <w:rFonts w:ascii="Times New Roman" w:hAnsi="Times New Roman" w:cs="Times New Roman"/>
          <w:color w:val="000000" w:themeColor="text1"/>
          <w:sz w:val="16"/>
          <w:szCs w:val="16"/>
        </w:rPr>
        <w:t xml:space="preserve"> и </w:t>
      </w:r>
      <w:proofErr w:type="spellStart"/>
      <w:r w:rsidRPr="0098680D">
        <w:rPr>
          <w:rFonts w:ascii="Times New Roman" w:hAnsi="Times New Roman" w:cs="Times New Roman"/>
          <w:color w:val="000000" w:themeColor="text1"/>
          <w:sz w:val="16"/>
          <w:szCs w:val="16"/>
        </w:rPr>
        <w:t>Гейдельбергер</w:t>
      </w:r>
      <w:proofErr w:type="spellEnd"/>
      <w:r w:rsidRPr="0098680D">
        <w:rPr>
          <w:rFonts w:ascii="Times New Roman" w:hAnsi="Times New Roman" w:cs="Times New Roman"/>
          <w:color w:val="000000" w:themeColor="text1"/>
          <w:sz w:val="16"/>
          <w:szCs w:val="16"/>
        </w:rPr>
        <w:t xml:space="preserve"> — в Златоусте (РЦХИДНИ, ф. 76, оп. 3, д. 317, л. 29-30.). В беседе с германским послом в Москве </w:t>
      </w:r>
      <w:proofErr w:type="spellStart"/>
      <w:r w:rsidRPr="0098680D">
        <w:rPr>
          <w:rFonts w:ascii="Times New Roman" w:hAnsi="Times New Roman" w:cs="Times New Roman"/>
          <w:color w:val="000000" w:themeColor="text1"/>
          <w:sz w:val="16"/>
          <w:szCs w:val="16"/>
        </w:rPr>
        <w:t>Брокдорфом-Ранцау</w:t>
      </w:r>
      <w:proofErr w:type="spellEnd"/>
      <w:r w:rsidRPr="0098680D">
        <w:rPr>
          <w:rFonts w:ascii="Times New Roman" w:hAnsi="Times New Roman" w:cs="Times New Roman"/>
          <w:color w:val="000000" w:themeColor="text1"/>
          <w:sz w:val="16"/>
          <w:szCs w:val="16"/>
        </w:rPr>
        <w:t xml:space="preserve"> 9 июня 1924 г. Председатель РВС СССР Троцкий положительно отозвался о работе германских директоров, руководивших тульскими оружейными заводами (11784).</w:t>
      </w:r>
    </w:p>
    <w:p w14:paraId="24D00377"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B21B85B"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 июле 1923 года на заводе «Красная Заря» (бывший завод Эриксона) в Петрограде было создано Техническое бюро военно-морского отдела, в задачи которого прежде всего входила разработка проектов ремонта и модернизации существовавших ар­тиллерийских систем. В 1926 году начал работать цех морской артиллерии на заво­де «Большевик» (бывший Обуховский). С этого времени, когда организационно сфор­мировались основы производства артилле­рийских систем, началось восстановление артиллерии на кораблях Морских сил РККА СССР (11866).</w:t>
      </w:r>
    </w:p>
    <w:p w14:paraId="37AA69E1"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FACA905" w14:textId="77777777" w:rsidR="00A55F9F" w:rsidRPr="0098680D" w:rsidRDefault="00A55F9F" w:rsidP="009753A0">
      <w:pPr>
        <w:spacing w:after="0" w:line="240" w:lineRule="auto"/>
        <w:jc w:val="both"/>
        <w:textAlignment w:val="top"/>
        <w:rPr>
          <w:rFonts w:ascii="Times New Roman" w:eastAsia="Times New Roman" w:hAnsi="Times New Roman" w:cs="Times New Roman"/>
          <w:color w:val="000000" w:themeColor="text1"/>
          <w:sz w:val="16"/>
          <w:szCs w:val="16"/>
          <w:lang w:eastAsia="ru-RU"/>
        </w:rPr>
      </w:pPr>
      <w:r w:rsidRPr="0098680D">
        <w:rPr>
          <w:rFonts w:ascii="Times New Roman" w:eastAsia="Times New Roman" w:hAnsi="Times New Roman" w:cs="Times New Roman"/>
          <w:color w:val="000000" w:themeColor="text1"/>
          <w:sz w:val="16"/>
          <w:szCs w:val="16"/>
          <w:lang w:eastAsia="ru-RU"/>
        </w:rPr>
        <w:t xml:space="preserve">В июле 1923 г. после парафирования договора о реконструкции военных заводов и поставках артиллерийских снарядов </w:t>
      </w:r>
      <w:proofErr w:type="spellStart"/>
      <w:r w:rsidRPr="0098680D">
        <w:rPr>
          <w:rFonts w:ascii="Times New Roman" w:eastAsia="Times New Roman" w:hAnsi="Times New Roman" w:cs="Times New Roman"/>
          <w:color w:val="000000" w:themeColor="text1"/>
          <w:sz w:val="16"/>
          <w:szCs w:val="16"/>
          <w:lang w:eastAsia="ru-RU"/>
        </w:rPr>
        <w:t>райхсверу</w:t>
      </w:r>
      <w:proofErr w:type="spellEnd"/>
      <w:r w:rsidRPr="0098680D">
        <w:rPr>
          <w:rFonts w:ascii="Times New Roman" w:eastAsia="Times New Roman" w:hAnsi="Times New Roman" w:cs="Times New Roman"/>
          <w:color w:val="000000" w:themeColor="text1"/>
          <w:sz w:val="16"/>
          <w:szCs w:val="16"/>
          <w:lang w:eastAsia="ru-RU"/>
        </w:rPr>
        <w:t xml:space="preserve"> фирма «Крупп» помогла советской стороне наладить производство боеприпасов (гранаты — снаряды). Причем схема договоренностей была той же (фирма — «</w:t>
      </w:r>
      <w:proofErr w:type="spellStart"/>
      <w:r w:rsidRPr="0098680D">
        <w:rPr>
          <w:rFonts w:ascii="Times New Roman" w:eastAsia="Times New Roman" w:hAnsi="Times New Roman" w:cs="Times New Roman"/>
          <w:color w:val="000000" w:themeColor="text1"/>
          <w:sz w:val="16"/>
          <w:szCs w:val="16"/>
          <w:lang w:eastAsia="ru-RU"/>
        </w:rPr>
        <w:t>Зондергруппа</w:t>
      </w:r>
      <w:proofErr w:type="spellEnd"/>
      <w:r w:rsidRPr="0098680D">
        <w:rPr>
          <w:rFonts w:ascii="Times New Roman" w:eastAsia="Times New Roman" w:hAnsi="Times New Roman" w:cs="Times New Roman"/>
          <w:color w:val="000000" w:themeColor="text1"/>
          <w:sz w:val="16"/>
          <w:szCs w:val="16"/>
          <w:lang w:eastAsia="ru-RU"/>
        </w:rPr>
        <w:t xml:space="preserve"> Р»; «</w:t>
      </w:r>
      <w:proofErr w:type="spellStart"/>
      <w:r w:rsidRPr="0098680D">
        <w:rPr>
          <w:rFonts w:ascii="Times New Roman" w:eastAsia="Times New Roman" w:hAnsi="Times New Roman" w:cs="Times New Roman"/>
          <w:color w:val="000000" w:themeColor="text1"/>
          <w:sz w:val="16"/>
          <w:szCs w:val="16"/>
          <w:lang w:eastAsia="ru-RU"/>
        </w:rPr>
        <w:t>Зондергруппа</w:t>
      </w:r>
      <w:proofErr w:type="spellEnd"/>
      <w:r w:rsidRPr="0098680D">
        <w:rPr>
          <w:rFonts w:ascii="Times New Roman" w:eastAsia="Times New Roman" w:hAnsi="Times New Roman" w:cs="Times New Roman"/>
          <w:color w:val="000000" w:themeColor="text1"/>
          <w:sz w:val="16"/>
          <w:szCs w:val="16"/>
          <w:lang w:eastAsia="ru-RU"/>
        </w:rPr>
        <w:t xml:space="preserve"> Р» — РВС СССР и, возможно, фирма — советские заводы) (18265).</w:t>
      </w:r>
    </w:p>
    <w:p w14:paraId="3DDCD4D9" w14:textId="77777777" w:rsidR="00A55F9F" w:rsidRPr="0098680D" w:rsidRDefault="00A55F9F" w:rsidP="009753A0">
      <w:pPr>
        <w:pStyle w:val="ae"/>
        <w:spacing w:before="0" w:after="0"/>
        <w:jc w:val="both"/>
        <w:textAlignment w:val="top"/>
        <w:rPr>
          <w:color w:val="000000" w:themeColor="text1"/>
          <w:sz w:val="16"/>
          <w:szCs w:val="16"/>
        </w:rPr>
      </w:pPr>
    </w:p>
    <w:p w14:paraId="5BDE4CDE"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Жизнь и внутренняя политика:</w:t>
      </w:r>
    </w:p>
    <w:p w14:paraId="7A37B7C9"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692A3BD"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 июле 1923 года вышло постановление Политбюро об облегчении детям ответственных работников условий поступления в вузы. Зиновьев и Бухарин, находившиеся на отдыхе в Кисловодске, осудили это решение заявив, что "такая привилегия закроет дорогу более даровитым и внесет элементы касты. Не годится" (9492).</w:t>
      </w:r>
    </w:p>
    <w:p w14:paraId="02A05E1C"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D47007B"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Другие оборонные отрасли:</w:t>
      </w:r>
    </w:p>
    <w:p w14:paraId="07EA6441"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614B581"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 июле - августе 1923 года выходит новое Положение и Инструкция к нему. Анализ статей показывает, что далеко не весь опыт проведения торгов в России оказался учтенным в этих документах. Это стало ясно и самим издателям руководящих документов - вплоть до 1927 г. выходят различные поправки и дополнения к Положению. В следующем году даже изменили само Положение. По форме подачи объявлений при проведении публичных торгов они подразделялись на изустные, в запечатанных пакетах и по телеграфу (смешанные). Публикацию о торгах до 100000 руб. рекомендовалось помещать в губернском официальном органе печати. Если цена превышала эту сумму, тогда, кроме местного извещения, давалось еще одно, в "Известия ЦИК". Московские торги публиковались только в последнем издании. Помимо обычной информации, в объявлении должны были указываться особые требования. Претендент на участие в конкурсе присылал удостоверение личности (если не был известен комиссии лично), доверенность с указанием места жительства, квитанцию о предоставлении залога или др. оговоренного обеспечения. Назначившая торги контора рассматривала поступившие документы и принимала решение о допуске к конкурсу. Для проведения его назначалась комиссии не менее чем из трех членов, и один из них был председателем. Комиссия заводила торговый лист, в котором расписывались все участники, и протокол. Во время самих торгов сначала комиссия выслушивала устные объявления цен, потом переданных по телеграфу, и после этого вскрывались пакеты, предложения из которых также заносились в торговый лист. Если участник, подавший пакет, хотел понизить объявленную там цену, то он мог участвовать в устных торгах. Если комиссия объявляла торги невыгодными, то через три дня в этом же помещении должна была происходить новый торг. Подряд или поставка сдавались без торгов, если соискателей совсем не находилось, или являлся только один. На следующий день торговый лист и протокол с заключением комиссии подавался на утверждение руководителю организации - заказчика торгов. После утверждения результатов в течение двух дней проигравшим возвращались залоги, а в течение пяти - заключался договор с победителем, при предоставлении им предусмотренного Положением залога. В некоторых случаях все перечисленные документы отсылались на утверждение в вышестоящие органы власти. Копию договора контрагент получал по предоставлении промыслового патента и уплате гербового сбора. "Инструкция о порядке публичных торгов" воспринимается как упрощенный вариант последних императорских предписаний, но были в ней и веяния эпохи. Идеологическая классификация четко поставила госструктуры над неказенными предприятиями. Государственные организации, смешанные и областные кооперативные объединения подавали свои предложения без залога, но неустойка с них взыскивалась на общих основаниях. При равных условиях разных соискателей предпочтение должно было отдаваться госорганам, а при их отсутствии - кооперативным объединениям. О приоритете участия бюджетных предприятий уже говорилось. Частный бизнес постепенно оттеснялся от финансовой подпитки и был вынужден преодолевать трудности, искусственно создаваемые ему советскими органами (11277).</w:t>
      </w:r>
    </w:p>
    <w:p w14:paraId="2383EFEE"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08985AC5" w14:textId="77777777" w:rsidR="001C66B7" w:rsidRPr="0098680D" w:rsidRDefault="001C66B7"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Жизнь и внутренняя политика:</w:t>
      </w:r>
    </w:p>
    <w:p w14:paraId="57DEE63F" w14:textId="77777777" w:rsidR="001C66B7" w:rsidRPr="0098680D" w:rsidRDefault="001C66B7"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0AA2EEE" w14:textId="77777777" w:rsidR="0028694F" w:rsidRPr="0098680D" w:rsidRDefault="0028694F" w:rsidP="009753A0">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98680D">
        <w:rPr>
          <w:rFonts w:ascii="Times New Roman" w:eastAsia="Times New Roman" w:hAnsi="Times New Roman" w:cs="Times New Roman"/>
          <w:color w:val="000000" w:themeColor="text1"/>
          <w:sz w:val="16"/>
          <w:szCs w:val="16"/>
          <w:lang w:eastAsia="ru-RU"/>
        </w:rPr>
        <w:t>В июле 1923 г. председатель Верховного трибунала при ВЦИК и прокурор РСФСР Н. Крыленко, выступая на второй сессии ВЦИК 10-го созыва, заявил о необходимости внесения принципиальных изменений в 57 статью Уголовного кодекса. «Сейчас раздел о контрреволюционных преступлениях, — утверждал он, — признает контрреволюцией те преступления, которые были направлены на свержение Советской власти. Мы расширяем это понятие и предлагаем вставить в текст статьи кроме слова „свержение“ еще два слова: „подрыв и ослабление“ Советской власти…»[997]</w:t>
      </w:r>
    </w:p>
    <w:p w14:paraId="2BD74AF0" w14:textId="77777777" w:rsidR="0028694F" w:rsidRPr="0098680D" w:rsidRDefault="0028694F" w:rsidP="009753A0">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98680D">
        <w:rPr>
          <w:rFonts w:ascii="Times New Roman" w:eastAsia="Times New Roman" w:hAnsi="Times New Roman" w:cs="Times New Roman"/>
          <w:color w:val="000000" w:themeColor="text1"/>
          <w:sz w:val="16"/>
          <w:szCs w:val="16"/>
          <w:lang w:eastAsia="ru-RU"/>
        </w:rPr>
        <w:t>Н. Крыленко объяснил депутатам, что данное дополнение является насущной необходимостью для борьбы со скрытыми формами контрреволюционной деятельности, которые до известной степени возобладали. Чтобы смягчить возможные возражения присутствующих против достаточно расплывчатых понятий («подрыв и ослабление»), прокурор заверил, что в новой редакции статьи не будет высшей меры наказания — расстрела. Справедливости ради заметим, что семь лет спустя Н. Крыленко признал свою неправоту, однако это не могло повлиять на прекращение уже вошедшего в следственную и судебную практику широкого трактования состава контрреволюционного преступления (20268).</w:t>
      </w:r>
    </w:p>
    <w:p w14:paraId="7D6290EE" w14:textId="77777777" w:rsidR="0028694F" w:rsidRPr="0098680D" w:rsidRDefault="0028694F" w:rsidP="009753A0">
      <w:pPr>
        <w:spacing w:after="0" w:line="240" w:lineRule="auto"/>
        <w:jc w:val="both"/>
        <w:rPr>
          <w:rFonts w:ascii="Times New Roman" w:hAnsi="Times New Roman" w:cs="Times New Roman"/>
          <w:color w:val="000000" w:themeColor="text1"/>
          <w:sz w:val="16"/>
          <w:szCs w:val="16"/>
        </w:rPr>
      </w:pPr>
    </w:p>
    <w:p w14:paraId="17983DAD" w14:textId="77777777" w:rsidR="00A55F9F" w:rsidRPr="0098680D" w:rsidRDefault="00A55F9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lastRenderedPageBreak/>
        <w:t>Внешняя политика:</w:t>
      </w:r>
    </w:p>
    <w:p w14:paraId="4682E2E0" w14:textId="77777777" w:rsidR="00A55F9F" w:rsidRPr="0098680D" w:rsidRDefault="00A55F9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6467ABA" w14:textId="77777777" w:rsidR="00A55F9F" w:rsidRPr="0098680D" w:rsidRDefault="00A55F9F" w:rsidP="009753A0">
      <w:pPr>
        <w:spacing w:after="0" w:line="240" w:lineRule="auto"/>
        <w:jc w:val="both"/>
        <w:textAlignment w:val="top"/>
        <w:rPr>
          <w:rFonts w:ascii="Times New Roman" w:eastAsia="Times New Roman" w:hAnsi="Times New Roman" w:cs="Times New Roman"/>
          <w:color w:val="000000" w:themeColor="text1"/>
          <w:sz w:val="16"/>
          <w:szCs w:val="16"/>
          <w:lang w:eastAsia="ru-RU"/>
        </w:rPr>
      </w:pPr>
      <w:r w:rsidRPr="0098680D">
        <w:rPr>
          <w:rFonts w:ascii="Times New Roman" w:eastAsia="Times New Roman" w:hAnsi="Times New Roman" w:cs="Times New Roman"/>
          <w:color w:val="000000" w:themeColor="text1"/>
          <w:sz w:val="16"/>
          <w:szCs w:val="16"/>
          <w:lang w:eastAsia="ru-RU"/>
        </w:rPr>
        <w:t xml:space="preserve">В июле 1923 г. в Берлине </w:t>
      </w:r>
      <w:proofErr w:type="spellStart"/>
      <w:r w:rsidRPr="0098680D">
        <w:rPr>
          <w:rFonts w:ascii="Times New Roman" w:eastAsia="Times New Roman" w:hAnsi="Times New Roman" w:cs="Times New Roman"/>
          <w:color w:val="000000" w:themeColor="text1"/>
          <w:sz w:val="16"/>
          <w:szCs w:val="16"/>
          <w:lang w:eastAsia="ru-RU"/>
        </w:rPr>
        <w:t>Розенгольц</w:t>
      </w:r>
      <w:proofErr w:type="spellEnd"/>
      <w:r w:rsidRPr="0098680D">
        <w:rPr>
          <w:rFonts w:ascii="Times New Roman" w:eastAsia="Times New Roman" w:hAnsi="Times New Roman" w:cs="Times New Roman"/>
          <w:color w:val="000000" w:themeColor="text1"/>
          <w:sz w:val="16"/>
          <w:szCs w:val="16"/>
          <w:lang w:eastAsia="ru-RU"/>
        </w:rPr>
        <w:t xml:space="preserve"> и Хассе подписали предварительный договор. С германской стороны это повлекло создание 9 августа 1923 г. ГЕФУ (Общество содействия промышленным предприятиям), с советской стороны — общества «Метахим» (Акционерное общество металлических и химических изделий, председатель правления — Л. Г. Гинзбург, члены правления — С. И. </w:t>
      </w:r>
      <w:proofErr w:type="spellStart"/>
      <w:r w:rsidRPr="0098680D">
        <w:rPr>
          <w:rFonts w:ascii="Times New Roman" w:eastAsia="Times New Roman" w:hAnsi="Times New Roman" w:cs="Times New Roman"/>
          <w:color w:val="000000" w:themeColor="text1"/>
          <w:sz w:val="16"/>
          <w:szCs w:val="16"/>
          <w:lang w:eastAsia="ru-RU"/>
        </w:rPr>
        <w:t>Мрочковский</w:t>
      </w:r>
      <w:proofErr w:type="spellEnd"/>
      <w:r w:rsidRPr="0098680D">
        <w:rPr>
          <w:rFonts w:ascii="Times New Roman" w:eastAsia="Times New Roman" w:hAnsi="Times New Roman" w:cs="Times New Roman"/>
          <w:color w:val="000000" w:themeColor="text1"/>
          <w:sz w:val="16"/>
          <w:szCs w:val="16"/>
          <w:lang w:eastAsia="ru-RU"/>
        </w:rPr>
        <w:t>, Д. С. Гальперин, В. Н. Ипатьев). 30 сентября 1923 г. ГЕФУ и «Метахим» заключили между собой договор по организации смешанного акционерного общества «</w:t>
      </w:r>
      <w:proofErr w:type="spellStart"/>
      <w:r w:rsidRPr="0098680D">
        <w:rPr>
          <w:rFonts w:ascii="Times New Roman" w:eastAsia="Times New Roman" w:hAnsi="Times New Roman" w:cs="Times New Roman"/>
          <w:color w:val="000000" w:themeColor="text1"/>
          <w:sz w:val="16"/>
          <w:szCs w:val="16"/>
          <w:lang w:eastAsia="ru-RU"/>
        </w:rPr>
        <w:t>Берсоль</w:t>
      </w:r>
      <w:proofErr w:type="spellEnd"/>
      <w:r w:rsidRPr="0098680D">
        <w:rPr>
          <w:rFonts w:ascii="Times New Roman" w:eastAsia="Times New Roman" w:hAnsi="Times New Roman" w:cs="Times New Roman"/>
          <w:color w:val="000000" w:themeColor="text1"/>
          <w:sz w:val="16"/>
          <w:szCs w:val="16"/>
          <w:lang w:eastAsia="ru-RU"/>
        </w:rPr>
        <w:t>» для реализации договора.</w:t>
      </w:r>
    </w:p>
    <w:p w14:paraId="78DEF2C1" w14:textId="77777777" w:rsidR="00A55F9F" w:rsidRPr="0098680D" w:rsidRDefault="00000000" w:rsidP="009753A0">
      <w:pPr>
        <w:spacing w:after="0" w:line="240" w:lineRule="auto"/>
        <w:jc w:val="both"/>
        <w:textAlignment w:val="top"/>
        <w:rPr>
          <w:rFonts w:ascii="Times New Roman" w:eastAsia="Times New Roman" w:hAnsi="Times New Roman" w:cs="Times New Roman"/>
          <w:color w:val="000000" w:themeColor="text1"/>
          <w:sz w:val="16"/>
          <w:szCs w:val="16"/>
          <w:lang w:eastAsia="ru-RU"/>
        </w:rPr>
      </w:pPr>
      <w:hyperlink r:id="rId52" w:anchor="n_174" w:history="1">
        <w:r w:rsidR="00A55F9F" w:rsidRPr="0098680D">
          <w:rPr>
            <w:rFonts w:ascii="Times New Roman" w:eastAsia="Times New Roman" w:hAnsi="Times New Roman" w:cs="Times New Roman"/>
            <w:iCs/>
            <w:color w:val="000000" w:themeColor="text1"/>
            <w:sz w:val="16"/>
            <w:szCs w:val="16"/>
            <w:lang w:eastAsia="ru-RU"/>
          </w:rPr>
          <w:t xml:space="preserve">По договору сроком на 20 лет советская сторона в лице «Метахима» обязалась предоставить «химический завод бывш. Ушакова» в Иващенкове под Самарой (ст. Иващенково </w:t>
        </w:r>
        <w:proofErr w:type="spellStart"/>
        <w:r w:rsidR="00A55F9F" w:rsidRPr="0098680D">
          <w:rPr>
            <w:rFonts w:ascii="Times New Roman" w:eastAsia="Times New Roman" w:hAnsi="Times New Roman" w:cs="Times New Roman"/>
            <w:iCs/>
            <w:color w:val="000000" w:themeColor="text1"/>
            <w:sz w:val="16"/>
            <w:szCs w:val="16"/>
            <w:lang w:eastAsia="ru-RU"/>
          </w:rPr>
          <w:t>Самаро</w:t>
        </w:r>
        <w:proofErr w:type="spellEnd"/>
        <w:r w:rsidR="00A55F9F" w:rsidRPr="0098680D">
          <w:rPr>
            <w:rFonts w:ascii="Times New Roman" w:eastAsia="Times New Roman" w:hAnsi="Times New Roman" w:cs="Times New Roman"/>
            <w:iCs/>
            <w:color w:val="000000" w:themeColor="text1"/>
            <w:sz w:val="16"/>
            <w:szCs w:val="16"/>
            <w:lang w:eastAsia="ru-RU"/>
          </w:rPr>
          <w:t>-Златоустовской ж. д.)</w:t>
        </w:r>
      </w:hyperlink>
      <w:r w:rsidR="00A55F9F" w:rsidRPr="0098680D">
        <w:rPr>
          <w:rFonts w:ascii="Times New Roman" w:eastAsia="Times New Roman" w:hAnsi="Times New Roman" w:cs="Times New Roman"/>
          <w:iCs/>
          <w:color w:val="000000" w:themeColor="text1"/>
          <w:sz w:val="16"/>
          <w:szCs w:val="16"/>
          <w:lang w:eastAsia="ru-RU"/>
        </w:rPr>
        <w:t>, немецкая сторона (ГЕФУ и фирма «</w:t>
      </w:r>
      <w:proofErr w:type="spellStart"/>
      <w:r w:rsidR="00A55F9F" w:rsidRPr="0098680D">
        <w:rPr>
          <w:rFonts w:ascii="Times New Roman" w:eastAsia="Times New Roman" w:hAnsi="Times New Roman" w:cs="Times New Roman"/>
          <w:iCs/>
          <w:color w:val="000000" w:themeColor="text1"/>
          <w:sz w:val="16"/>
          <w:szCs w:val="16"/>
          <w:lang w:eastAsia="ru-RU"/>
        </w:rPr>
        <w:t>Штольценберг</w:t>
      </w:r>
      <w:proofErr w:type="spellEnd"/>
      <w:r w:rsidR="00A55F9F" w:rsidRPr="0098680D">
        <w:rPr>
          <w:rFonts w:ascii="Times New Roman" w:eastAsia="Times New Roman" w:hAnsi="Times New Roman" w:cs="Times New Roman"/>
          <w:iCs/>
          <w:color w:val="000000" w:themeColor="text1"/>
          <w:sz w:val="16"/>
          <w:szCs w:val="16"/>
          <w:lang w:eastAsia="ru-RU"/>
        </w:rPr>
        <w:t>») — «поставить производство» с тем, чтобы к 15 мая 1924 г. было полностью запущено производство серной кислоты, каустической соды, хлорной извести, суперфосфата и жидкого хлора, а «иприта и фосгена (ОВ) не позднее шести месяцев после окончания в сыром виде необходимых для этих производств зданий» и бертолетовой соли — к 1 июля 1924 г.</w:t>
      </w:r>
    </w:p>
    <w:p w14:paraId="1C13D75E" w14:textId="77777777" w:rsidR="00A55F9F" w:rsidRPr="0098680D" w:rsidRDefault="00A55F9F" w:rsidP="009753A0">
      <w:pPr>
        <w:spacing w:after="0" w:line="240" w:lineRule="auto"/>
        <w:jc w:val="both"/>
        <w:textAlignment w:val="top"/>
        <w:rPr>
          <w:rFonts w:ascii="Times New Roman" w:eastAsia="Times New Roman" w:hAnsi="Times New Roman" w:cs="Times New Roman"/>
          <w:iCs/>
          <w:color w:val="000000" w:themeColor="text1"/>
          <w:sz w:val="16"/>
          <w:szCs w:val="16"/>
          <w:lang w:eastAsia="ru-RU"/>
        </w:rPr>
      </w:pPr>
      <w:r w:rsidRPr="0098680D">
        <w:rPr>
          <w:rFonts w:ascii="Times New Roman" w:eastAsia="Times New Roman" w:hAnsi="Times New Roman" w:cs="Times New Roman"/>
          <w:iCs/>
          <w:color w:val="000000" w:themeColor="text1"/>
          <w:sz w:val="16"/>
          <w:szCs w:val="16"/>
          <w:lang w:eastAsia="ru-RU"/>
        </w:rPr>
        <w:t>Общий взнос «Метахима» равнялся сумме в 5,88 млн. золотых руб., ГЕФУ — 4,46 млн. золотых руб. Годовая производительность «</w:t>
      </w:r>
      <w:proofErr w:type="spellStart"/>
      <w:r w:rsidRPr="0098680D">
        <w:rPr>
          <w:rFonts w:ascii="Times New Roman" w:eastAsia="Times New Roman" w:hAnsi="Times New Roman" w:cs="Times New Roman"/>
          <w:iCs/>
          <w:color w:val="000000" w:themeColor="text1"/>
          <w:sz w:val="16"/>
          <w:szCs w:val="16"/>
          <w:lang w:eastAsia="ru-RU"/>
        </w:rPr>
        <w:t>Берсоли</w:t>
      </w:r>
      <w:proofErr w:type="spellEnd"/>
      <w:r w:rsidRPr="0098680D">
        <w:rPr>
          <w:rFonts w:ascii="Times New Roman" w:eastAsia="Times New Roman" w:hAnsi="Times New Roman" w:cs="Times New Roman"/>
          <w:iCs/>
          <w:color w:val="000000" w:themeColor="text1"/>
          <w:sz w:val="16"/>
          <w:szCs w:val="16"/>
          <w:lang w:eastAsia="ru-RU"/>
        </w:rPr>
        <w:t>» по договору должна была быть следующей: бертолетовой соли — 26 тыс. пудов, хлорной извести — 75, каустической соды — 165, олеума (концентр, серн. кислота) — 250, суперфосфата — 400, фосгена — 60 и иприта (</w:t>
      </w:r>
      <w:proofErr w:type="spellStart"/>
      <w:r w:rsidRPr="0098680D">
        <w:rPr>
          <w:rFonts w:ascii="Times New Roman" w:eastAsia="Times New Roman" w:hAnsi="Times New Roman" w:cs="Times New Roman"/>
          <w:iCs/>
          <w:color w:val="000000" w:themeColor="text1"/>
          <w:sz w:val="16"/>
          <w:szCs w:val="16"/>
          <w:lang w:eastAsia="ru-RU"/>
        </w:rPr>
        <w:t>иперита</w:t>
      </w:r>
      <w:proofErr w:type="spellEnd"/>
      <w:r w:rsidRPr="0098680D">
        <w:rPr>
          <w:rFonts w:ascii="Times New Roman" w:eastAsia="Times New Roman" w:hAnsi="Times New Roman" w:cs="Times New Roman"/>
          <w:iCs/>
          <w:color w:val="000000" w:themeColor="text1"/>
          <w:sz w:val="16"/>
          <w:szCs w:val="16"/>
          <w:lang w:eastAsia="ru-RU"/>
        </w:rPr>
        <w:t>) — 75 тыс. пудов. Наливные станции «</w:t>
      </w:r>
      <w:proofErr w:type="spellStart"/>
      <w:r w:rsidRPr="0098680D">
        <w:rPr>
          <w:rFonts w:ascii="Times New Roman" w:eastAsia="Times New Roman" w:hAnsi="Times New Roman" w:cs="Times New Roman"/>
          <w:iCs/>
          <w:color w:val="000000" w:themeColor="text1"/>
          <w:sz w:val="16"/>
          <w:szCs w:val="16"/>
          <w:lang w:eastAsia="ru-RU"/>
        </w:rPr>
        <w:t>Берсоли</w:t>
      </w:r>
      <w:proofErr w:type="spellEnd"/>
      <w:r w:rsidRPr="0098680D">
        <w:rPr>
          <w:rFonts w:ascii="Times New Roman" w:eastAsia="Times New Roman" w:hAnsi="Times New Roman" w:cs="Times New Roman"/>
          <w:iCs/>
          <w:color w:val="000000" w:themeColor="text1"/>
          <w:sz w:val="16"/>
          <w:szCs w:val="16"/>
          <w:lang w:eastAsia="ru-RU"/>
        </w:rPr>
        <w:t>» должны были ежегодно «снаряжать» по 500 тыс. (!) снарядов иприта и фосгена. Причем производство химических снарядов было основной целью, а производство мирной химической продукции — «попутно, главным образом, в целях конспирации».</w:t>
      </w:r>
    </w:p>
    <w:p w14:paraId="4039F15D" w14:textId="77777777" w:rsidR="00A55F9F" w:rsidRPr="0098680D" w:rsidRDefault="00A55F9F" w:rsidP="009753A0">
      <w:pPr>
        <w:spacing w:after="0" w:line="240" w:lineRule="auto"/>
        <w:jc w:val="both"/>
        <w:textAlignment w:val="top"/>
        <w:rPr>
          <w:rFonts w:ascii="Times New Roman" w:eastAsia="Times New Roman" w:hAnsi="Times New Roman" w:cs="Times New Roman"/>
          <w:iCs/>
          <w:color w:val="000000" w:themeColor="text1"/>
          <w:sz w:val="16"/>
          <w:szCs w:val="16"/>
          <w:lang w:eastAsia="ru-RU"/>
        </w:rPr>
      </w:pPr>
      <w:r w:rsidRPr="0098680D">
        <w:rPr>
          <w:rFonts w:ascii="Times New Roman" w:eastAsia="Times New Roman" w:hAnsi="Times New Roman" w:cs="Times New Roman"/>
          <w:iCs/>
          <w:color w:val="000000" w:themeColor="text1"/>
          <w:sz w:val="16"/>
          <w:szCs w:val="16"/>
          <w:lang w:eastAsia="ru-RU"/>
        </w:rPr>
        <w:t>Правление «</w:t>
      </w:r>
      <w:proofErr w:type="spellStart"/>
      <w:r w:rsidRPr="0098680D">
        <w:rPr>
          <w:rFonts w:ascii="Times New Roman" w:eastAsia="Times New Roman" w:hAnsi="Times New Roman" w:cs="Times New Roman"/>
          <w:iCs/>
          <w:color w:val="000000" w:themeColor="text1"/>
          <w:sz w:val="16"/>
          <w:szCs w:val="16"/>
          <w:lang w:eastAsia="ru-RU"/>
        </w:rPr>
        <w:t>Берсоли</w:t>
      </w:r>
      <w:proofErr w:type="spellEnd"/>
      <w:r w:rsidRPr="0098680D">
        <w:rPr>
          <w:rFonts w:ascii="Times New Roman" w:eastAsia="Times New Roman" w:hAnsi="Times New Roman" w:cs="Times New Roman"/>
          <w:iCs/>
          <w:color w:val="000000" w:themeColor="text1"/>
          <w:sz w:val="16"/>
          <w:szCs w:val="16"/>
          <w:lang w:eastAsia="ru-RU"/>
        </w:rPr>
        <w:t xml:space="preserve">» состояло из четырех человек, по два с каждой стороны (С. И. </w:t>
      </w:r>
      <w:proofErr w:type="spellStart"/>
      <w:r w:rsidRPr="0098680D">
        <w:rPr>
          <w:rFonts w:ascii="Times New Roman" w:eastAsia="Times New Roman" w:hAnsi="Times New Roman" w:cs="Times New Roman"/>
          <w:iCs/>
          <w:color w:val="000000" w:themeColor="text1"/>
          <w:sz w:val="16"/>
          <w:szCs w:val="16"/>
          <w:lang w:eastAsia="ru-RU"/>
        </w:rPr>
        <w:t>Мрочковский</w:t>
      </w:r>
      <w:proofErr w:type="spellEnd"/>
      <w:r w:rsidRPr="0098680D">
        <w:rPr>
          <w:rFonts w:ascii="Times New Roman" w:eastAsia="Times New Roman" w:hAnsi="Times New Roman" w:cs="Times New Roman"/>
          <w:iCs/>
          <w:color w:val="000000" w:themeColor="text1"/>
          <w:sz w:val="16"/>
          <w:szCs w:val="16"/>
          <w:lang w:eastAsia="ru-RU"/>
        </w:rPr>
        <w:t xml:space="preserve">, Д. С. Гальперин, Е. А. Тиле, ф. </w:t>
      </w:r>
      <w:proofErr w:type="spellStart"/>
      <w:r w:rsidRPr="0098680D">
        <w:rPr>
          <w:rFonts w:ascii="Times New Roman" w:eastAsia="Times New Roman" w:hAnsi="Times New Roman" w:cs="Times New Roman"/>
          <w:iCs/>
          <w:color w:val="000000" w:themeColor="text1"/>
          <w:sz w:val="16"/>
          <w:szCs w:val="16"/>
          <w:lang w:eastAsia="ru-RU"/>
        </w:rPr>
        <w:t>Чунке</w:t>
      </w:r>
      <w:proofErr w:type="spellEnd"/>
      <w:r w:rsidRPr="0098680D">
        <w:rPr>
          <w:rFonts w:ascii="Times New Roman" w:eastAsia="Times New Roman" w:hAnsi="Times New Roman" w:cs="Times New Roman"/>
          <w:iCs/>
          <w:color w:val="000000" w:themeColor="text1"/>
          <w:sz w:val="16"/>
          <w:szCs w:val="16"/>
          <w:lang w:eastAsia="ru-RU"/>
        </w:rPr>
        <w:t>), председатель правления — от «Метахима» (</w:t>
      </w:r>
      <w:proofErr w:type="spellStart"/>
      <w:r w:rsidRPr="0098680D">
        <w:rPr>
          <w:rFonts w:ascii="Times New Roman" w:eastAsia="Times New Roman" w:hAnsi="Times New Roman" w:cs="Times New Roman"/>
          <w:iCs/>
          <w:color w:val="000000" w:themeColor="text1"/>
          <w:sz w:val="16"/>
          <w:szCs w:val="16"/>
          <w:lang w:eastAsia="ru-RU"/>
        </w:rPr>
        <w:t>Мрочковский</w:t>
      </w:r>
      <w:proofErr w:type="spellEnd"/>
      <w:r w:rsidRPr="0098680D">
        <w:rPr>
          <w:rFonts w:ascii="Times New Roman" w:eastAsia="Times New Roman" w:hAnsi="Times New Roman" w:cs="Times New Roman"/>
          <w:iCs/>
          <w:color w:val="000000" w:themeColor="text1"/>
          <w:sz w:val="16"/>
          <w:szCs w:val="16"/>
          <w:lang w:eastAsia="ru-RU"/>
        </w:rPr>
        <w:t>), голос председателя при решении спорных вопросов давал перевес. Обе стороны обязались в течение первых трех лет давать обществу гарантированные заказы на 2 тыс. пудов жидкого хлора, 3 — фосгена и 5,5 тыс. пудов иприта по себестоимости. Транспортировка немцами оборудования и готовой продукции освобождалась от пошлины.</w:t>
      </w:r>
    </w:p>
    <w:p w14:paraId="09ED49D1" w14:textId="77777777" w:rsidR="00A55F9F" w:rsidRPr="0098680D" w:rsidRDefault="00A55F9F" w:rsidP="009753A0">
      <w:pPr>
        <w:spacing w:after="0" w:line="240" w:lineRule="auto"/>
        <w:jc w:val="both"/>
        <w:textAlignment w:val="top"/>
        <w:rPr>
          <w:rFonts w:ascii="Times New Roman" w:eastAsia="Times New Roman" w:hAnsi="Times New Roman" w:cs="Times New Roman"/>
          <w:color w:val="000000" w:themeColor="text1"/>
          <w:sz w:val="16"/>
          <w:szCs w:val="16"/>
          <w:lang w:eastAsia="ru-RU"/>
        </w:rPr>
      </w:pPr>
      <w:r w:rsidRPr="0098680D">
        <w:rPr>
          <w:rFonts w:ascii="Times New Roman" w:eastAsia="Times New Roman" w:hAnsi="Times New Roman" w:cs="Times New Roman"/>
          <w:iCs/>
          <w:color w:val="000000" w:themeColor="text1"/>
          <w:sz w:val="16"/>
          <w:szCs w:val="16"/>
          <w:lang w:eastAsia="ru-RU"/>
        </w:rPr>
        <w:t xml:space="preserve">До заключения договора </w:t>
      </w:r>
      <w:proofErr w:type="spellStart"/>
      <w:r w:rsidRPr="0098680D">
        <w:rPr>
          <w:rFonts w:ascii="Times New Roman" w:eastAsia="Times New Roman" w:hAnsi="Times New Roman" w:cs="Times New Roman"/>
          <w:iCs/>
          <w:color w:val="000000" w:themeColor="text1"/>
          <w:sz w:val="16"/>
          <w:szCs w:val="16"/>
          <w:lang w:eastAsia="ru-RU"/>
        </w:rPr>
        <w:t>Штольценберг</w:t>
      </w:r>
      <w:proofErr w:type="spellEnd"/>
      <w:r w:rsidRPr="0098680D">
        <w:rPr>
          <w:rFonts w:ascii="Times New Roman" w:eastAsia="Times New Roman" w:hAnsi="Times New Roman" w:cs="Times New Roman"/>
          <w:iCs/>
          <w:color w:val="000000" w:themeColor="text1"/>
          <w:sz w:val="16"/>
          <w:szCs w:val="16"/>
          <w:lang w:eastAsia="ru-RU"/>
        </w:rPr>
        <w:t xml:space="preserve"> неоднократно осматривал завод</w:t>
      </w:r>
      <w:r w:rsidRPr="0098680D">
        <w:rPr>
          <w:rFonts w:ascii="Times New Roman" w:eastAsia="Times New Roman" w:hAnsi="Times New Roman" w:cs="Times New Roman"/>
          <w:color w:val="000000" w:themeColor="text1"/>
          <w:sz w:val="16"/>
          <w:szCs w:val="16"/>
          <w:lang w:eastAsia="ru-RU"/>
        </w:rPr>
        <w:t xml:space="preserve"> (18265).</w:t>
      </w:r>
    </w:p>
    <w:p w14:paraId="6F357FE9" w14:textId="77777777" w:rsidR="00A55F9F" w:rsidRPr="0098680D" w:rsidRDefault="00A55F9F" w:rsidP="009753A0">
      <w:pPr>
        <w:spacing w:after="0" w:line="240" w:lineRule="auto"/>
        <w:jc w:val="both"/>
        <w:textAlignment w:val="baseline"/>
        <w:rPr>
          <w:rFonts w:ascii="Times New Roman" w:eastAsia="Times New Roman" w:hAnsi="Times New Roman" w:cs="Times New Roman"/>
          <w:color w:val="000000" w:themeColor="text1"/>
          <w:sz w:val="16"/>
          <w:szCs w:val="16"/>
          <w:lang w:eastAsia="ru-RU"/>
        </w:rPr>
      </w:pPr>
    </w:p>
    <w:p w14:paraId="29C0113A" w14:textId="77777777" w:rsidR="0028694F" w:rsidRPr="0098680D" w:rsidRDefault="0028694F"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shd w:val="clear" w:color="auto" w:fill="FFFFFF"/>
        </w:rPr>
        <w:t xml:space="preserve">В июле 1923 г. после парафирования договора о реконструкции военных заводов и поставках артиллерийских снарядов рейхсверу фирма «Крупп» помогла советской стороне наладить производство боеприпасов (гранат и снарядов). Заказ выполнялся </w:t>
      </w:r>
      <w:proofErr w:type="spellStart"/>
      <w:r w:rsidRPr="0098680D">
        <w:rPr>
          <w:rFonts w:ascii="Times New Roman" w:hAnsi="Times New Roman" w:cs="Times New Roman"/>
          <w:color w:val="000000" w:themeColor="text1"/>
          <w:sz w:val="16"/>
          <w:szCs w:val="16"/>
          <w:shd w:val="clear" w:color="auto" w:fill="FFFFFF"/>
        </w:rPr>
        <w:t>Главвоенпромом</w:t>
      </w:r>
      <w:proofErr w:type="spellEnd"/>
      <w:r w:rsidRPr="0098680D">
        <w:rPr>
          <w:rFonts w:ascii="Times New Roman" w:hAnsi="Times New Roman" w:cs="Times New Roman"/>
          <w:color w:val="000000" w:themeColor="text1"/>
          <w:sz w:val="16"/>
          <w:szCs w:val="16"/>
          <w:shd w:val="clear" w:color="auto" w:fill="FFFFFF"/>
        </w:rPr>
        <w:t xml:space="preserve"> на заводах: «а) Тульском патронном (гильзы), б) Златоустовском сталелитейном (стаканы), в) Казанском пороховом (порох), г) Ленинградском трубочном им. т. Калинина (трубки), д) Богородском взрывном заводе (снаряжение стаканов), е) Охтинском пороховом (сборка трубки и ее снаряжение)». По договору ГЕФУ передало 600 тыс. американских долларов на налаживание производства и 2 млн долларов – как аванс под заказ (21297).</w:t>
      </w:r>
    </w:p>
    <w:p w14:paraId="4861B955" w14:textId="77777777" w:rsidR="0028694F" w:rsidRPr="0098680D" w:rsidRDefault="0028694F" w:rsidP="009753A0">
      <w:pPr>
        <w:spacing w:after="0" w:line="240" w:lineRule="auto"/>
        <w:jc w:val="both"/>
        <w:rPr>
          <w:rFonts w:ascii="Times New Roman" w:hAnsi="Times New Roman" w:cs="Times New Roman"/>
          <w:color w:val="000000" w:themeColor="text1"/>
          <w:sz w:val="16"/>
          <w:szCs w:val="16"/>
        </w:rPr>
      </w:pPr>
    </w:p>
    <w:p w14:paraId="7278F531" w14:textId="77777777" w:rsidR="004D7F1E"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За рубежом:</w:t>
      </w:r>
    </w:p>
    <w:p w14:paraId="25635A34" w14:textId="77777777" w:rsidR="004D7F1E" w:rsidRPr="0098680D" w:rsidRDefault="004D7F1E"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F884B0A" w14:textId="77777777" w:rsidR="004D7F1E" w:rsidRPr="0098680D" w:rsidRDefault="004D7F1E"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В июле 1923 г. </w:t>
      </w:r>
      <w:proofErr w:type="spellStart"/>
      <w:r w:rsidRPr="0098680D">
        <w:rPr>
          <w:rFonts w:ascii="Times New Roman" w:hAnsi="Times New Roman" w:cs="Times New Roman"/>
          <w:color w:val="000000" w:themeColor="text1"/>
          <w:sz w:val="16"/>
          <w:szCs w:val="16"/>
        </w:rPr>
        <w:t>Ботезат</w:t>
      </w:r>
      <w:proofErr w:type="spellEnd"/>
      <w:r w:rsidRPr="0098680D">
        <w:rPr>
          <w:rFonts w:ascii="Times New Roman" w:hAnsi="Times New Roman" w:cs="Times New Roman"/>
          <w:color w:val="000000" w:themeColor="text1"/>
          <w:sz w:val="16"/>
          <w:szCs w:val="16"/>
        </w:rPr>
        <w:t xml:space="preserve"> и его адвокат прибыли в Вашингтон в Военный де</w:t>
      </w:r>
      <w:r w:rsidRPr="0098680D">
        <w:rPr>
          <w:rFonts w:ascii="Times New Roman" w:hAnsi="Times New Roman" w:cs="Times New Roman"/>
          <w:color w:val="000000" w:themeColor="text1"/>
          <w:sz w:val="16"/>
          <w:szCs w:val="16"/>
        </w:rPr>
        <w:softHyphen/>
        <w:t>партамент. Командующий Воздушной Службой принял их с распростертыми объятиями, расточал улыбки и обещания. Он выразил максимум желания ус</w:t>
      </w:r>
      <w:r w:rsidRPr="0098680D">
        <w:rPr>
          <w:rFonts w:ascii="Times New Roman" w:hAnsi="Times New Roman" w:cs="Times New Roman"/>
          <w:color w:val="000000" w:themeColor="text1"/>
          <w:sz w:val="16"/>
          <w:szCs w:val="16"/>
        </w:rPr>
        <w:softHyphen/>
        <w:t>транить «досадное недопонимание», возникшее между его подчиненными и «великим ученым». После длительной дискуссии, по признанию генерала «воз</w:t>
      </w:r>
      <w:r w:rsidRPr="0098680D">
        <w:rPr>
          <w:rFonts w:ascii="Times New Roman" w:hAnsi="Times New Roman" w:cs="Times New Roman"/>
          <w:color w:val="000000" w:themeColor="text1"/>
          <w:sz w:val="16"/>
          <w:szCs w:val="16"/>
        </w:rPr>
        <w:softHyphen/>
        <w:t xml:space="preserve">бужденной и веселой», </w:t>
      </w:r>
      <w:proofErr w:type="spellStart"/>
      <w:r w:rsidRPr="0098680D">
        <w:rPr>
          <w:rFonts w:ascii="Times New Roman" w:hAnsi="Times New Roman" w:cs="Times New Roman"/>
          <w:color w:val="000000" w:themeColor="text1"/>
          <w:sz w:val="16"/>
          <w:szCs w:val="16"/>
        </w:rPr>
        <w:t>Ботезат</w:t>
      </w:r>
      <w:proofErr w:type="spellEnd"/>
      <w:r w:rsidRPr="0098680D">
        <w:rPr>
          <w:rFonts w:ascii="Times New Roman" w:hAnsi="Times New Roman" w:cs="Times New Roman"/>
          <w:color w:val="000000" w:themeColor="text1"/>
          <w:sz w:val="16"/>
          <w:szCs w:val="16"/>
        </w:rPr>
        <w:t xml:space="preserve"> забрал назад все обвинения в адрес персонала базы Мак-Кук Филд и подписал соглашение о прекращении действия пре</w:t>
      </w:r>
      <w:r w:rsidRPr="0098680D">
        <w:rPr>
          <w:rFonts w:ascii="Times New Roman" w:hAnsi="Times New Roman" w:cs="Times New Roman"/>
          <w:color w:val="000000" w:themeColor="text1"/>
          <w:sz w:val="16"/>
          <w:szCs w:val="16"/>
        </w:rPr>
        <w:softHyphen/>
        <w:t>жнего контракта, чем отказался от каких-либо требований о продолжении испытаний вертолета или компенсации. Вместо этого ученый получил 4 де</w:t>
      </w:r>
      <w:r w:rsidRPr="0098680D">
        <w:rPr>
          <w:rFonts w:ascii="Times New Roman" w:hAnsi="Times New Roman" w:cs="Times New Roman"/>
          <w:color w:val="000000" w:themeColor="text1"/>
          <w:sz w:val="16"/>
          <w:szCs w:val="16"/>
        </w:rPr>
        <w:softHyphen/>
        <w:t>кабря 1923 г. другой контракт на 10 тыс. долларов на изготовление черте</w:t>
      </w:r>
      <w:r w:rsidRPr="0098680D">
        <w:rPr>
          <w:rFonts w:ascii="Times New Roman" w:hAnsi="Times New Roman" w:cs="Times New Roman"/>
          <w:color w:val="000000" w:themeColor="text1"/>
          <w:sz w:val="16"/>
          <w:szCs w:val="16"/>
        </w:rPr>
        <w:softHyphen/>
        <w:t>жей нового, улучшенного вертолета (15740).</w:t>
      </w:r>
    </w:p>
    <w:p w14:paraId="5AB3A9C7" w14:textId="77777777" w:rsidR="004D7F1E" w:rsidRPr="0098680D" w:rsidRDefault="004D7F1E" w:rsidP="009753A0">
      <w:pPr>
        <w:spacing w:after="0" w:line="240" w:lineRule="auto"/>
        <w:jc w:val="both"/>
        <w:rPr>
          <w:rFonts w:ascii="Times New Roman" w:hAnsi="Times New Roman" w:cs="Times New Roman"/>
          <w:color w:val="000000" w:themeColor="text1"/>
          <w:sz w:val="16"/>
          <w:szCs w:val="16"/>
        </w:rPr>
      </w:pPr>
    </w:p>
    <w:p w14:paraId="39852DE8" w14:textId="77777777" w:rsidR="004D7F1E" w:rsidRPr="0098680D" w:rsidRDefault="004D7F1E"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В июле 1923 г. состоялся первый полёт </w:t>
      </w:r>
      <w:proofErr w:type="spellStart"/>
      <w:r w:rsidRPr="0098680D">
        <w:rPr>
          <w:rFonts w:ascii="Times New Roman" w:hAnsi="Times New Roman" w:cs="Times New Roman"/>
          <w:color w:val="000000" w:themeColor="text1"/>
          <w:sz w:val="16"/>
          <w:szCs w:val="16"/>
          <w:lang w:val="en-US"/>
        </w:rPr>
        <w:t>NiD</w:t>
      </w:r>
      <w:proofErr w:type="spellEnd"/>
      <w:r w:rsidRPr="0098680D">
        <w:rPr>
          <w:rFonts w:ascii="Times New Roman" w:hAnsi="Times New Roman" w:cs="Times New Roman"/>
          <w:color w:val="000000" w:themeColor="text1"/>
          <w:sz w:val="16"/>
          <w:szCs w:val="16"/>
        </w:rPr>
        <w:t>-40</w:t>
      </w:r>
      <w:r w:rsidRPr="0098680D">
        <w:rPr>
          <w:rFonts w:ascii="Times New Roman" w:hAnsi="Times New Roman" w:cs="Times New Roman"/>
          <w:color w:val="000000" w:themeColor="text1"/>
          <w:sz w:val="16"/>
          <w:szCs w:val="16"/>
          <w:lang w:val="en-US"/>
        </w:rPr>
        <w:t>R</w:t>
      </w:r>
      <w:r w:rsidRPr="0098680D">
        <w:rPr>
          <w:rFonts w:ascii="Times New Roman" w:hAnsi="Times New Roman" w:cs="Times New Roman"/>
          <w:color w:val="000000" w:themeColor="text1"/>
          <w:sz w:val="16"/>
          <w:szCs w:val="16"/>
        </w:rPr>
        <w:t>. Прежде чем приступить к установ</w:t>
      </w:r>
      <w:r w:rsidRPr="0098680D">
        <w:rPr>
          <w:rFonts w:ascii="Times New Roman" w:hAnsi="Times New Roman" w:cs="Times New Roman"/>
          <w:color w:val="000000" w:themeColor="text1"/>
          <w:sz w:val="16"/>
          <w:szCs w:val="16"/>
        </w:rPr>
        <w:softHyphen/>
        <w:t>лению рекорда лётчик Ж. Сади Леконт (</w:t>
      </w:r>
      <w:proofErr w:type="spellStart"/>
      <w:r w:rsidRPr="0098680D">
        <w:rPr>
          <w:rFonts w:ascii="Times New Roman" w:hAnsi="Times New Roman" w:cs="Times New Roman"/>
          <w:color w:val="000000" w:themeColor="text1"/>
          <w:sz w:val="16"/>
          <w:szCs w:val="16"/>
          <w:lang w:val="en-US"/>
        </w:rPr>
        <w:t>JosephSadi</w:t>
      </w:r>
      <w:proofErr w:type="spellEnd"/>
      <w:r w:rsidRPr="0098680D">
        <w:rPr>
          <w:rFonts w:ascii="Times New Roman" w:hAnsi="Times New Roman" w:cs="Times New Roman"/>
          <w:color w:val="000000" w:themeColor="text1"/>
          <w:sz w:val="16"/>
          <w:szCs w:val="16"/>
        </w:rPr>
        <w:t>-</w:t>
      </w:r>
      <w:r w:rsidRPr="0098680D">
        <w:rPr>
          <w:rFonts w:ascii="Times New Roman" w:hAnsi="Times New Roman" w:cs="Times New Roman"/>
          <w:color w:val="000000" w:themeColor="text1"/>
          <w:sz w:val="16"/>
          <w:szCs w:val="16"/>
          <w:lang w:val="en-US"/>
        </w:rPr>
        <w:t>Lecointe</w:t>
      </w:r>
      <w:r w:rsidRPr="0098680D">
        <w:rPr>
          <w:rFonts w:ascii="Times New Roman" w:hAnsi="Times New Roman" w:cs="Times New Roman"/>
          <w:color w:val="000000" w:themeColor="text1"/>
          <w:sz w:val="16"/>
          <w:szCs w:val="16"/>
        </w:rPr>
        <w:t>) проходил тренировку в барокамере с «подъёмом» на высоту до 12 км. Серьёзная подготовка летчика и кон</w:t>
      </w:r>
      <w:r w:rsidRPr="0098680D">
        <w:rPr>
          <w:rFonts w:ascii="Times New Roman" w:hAnsi="Times New Roman" w:cs="Times New Roman"/>
          <w:color w:val="000000" w:themeColor="text1"/>
          <w:sz w:val="16"/>
          <w:szCs w:val="16"/>
        </w:rPr>
        <w:softHyphen/>
        <w:t>струкция самолета, оптимизированная для достижения большой высоты, не замедлили сказаться на результатах. 5 сентября 1923</w:t>
      </w:r>
      <w:r w:rsidRPr="0098680D">
        <w:rPr>
          <w:rStyle w:val="7pt0"/>
          <w:rFonts w:ascii="Times New Roman" w:hAnsi="Times New Roman" w:cs="Times New Roman"/>
          <w:b w:val="0"/>
          <w:color w:val="000000" w:themeColor="text1"/>
          <w:sz w:val="16"/>
          <w:szCs w:val="16"/>
        </w:rPr>
        <w:t xml:space="preserve"> г. </w:t>
      </w:r>
      <w:r w:rsidRPr="0098680D">
        <w:rPr>
          <w:rFonts w:ascii="Times New Roman" w:hAnsi="Times New Roman" w:cs="Times New Roman"/>
          <w:color w:val="000000" w:themeColor="text1"/>
          <w:sz w:val="16"/>
          <w:szCs w:val="16"/>
        </w:rPr>
        <w:t>Сади-Леконт поднялся на 10741 м, а 8 сен</w:t>
      </w:r>
      <w:r w:rsidRPr="0098680D">
        <w:rPr>
          <w:rFonts w:ascii="Times New Roman" w:hAnsi="Times New Roman" w:cs="Times New Roman"/>
          <w:color w:val="000000" w:themeColor="text1"/>
          <w:sz w:val="16"/>
          <w:szCs w:val="16"/>
        </w:rPr>
        <w:softHyphen/>
        <w:t>тября была взята высота 10772 м. Очеред</w:t>
      </w:r>
      <w:r w:rsidRPr="0098680D">
        <w:rPr>
          <w:rFonts w:ascii="Times New Roman" w:hAnsi="Times New Roman" w:cs="Times New Roman"/>
          <w:color w:val="000000" w:themeColor="text1"/>
          <w:sz w:val="16"/>
          <w:szCs w:val="16"/>
        </w:rPr>
        <w:softHyphen/>
        <w:t xml:space="preserve">ной его рекорд 11145 м, установленный 30 октября 1923 г., был побит только в 1927 г. Рекорды </w:t>
      </w:r>
      <w:proofErr w:type="spellStart"/>
      <w:r w:rsidRPr="0098680D">
        <w:rPr>
          <w:rFonts w:ascii="Times New Roman" w:hAnsi="Times New Roman" w:cs="Times New Roman"/>
          <w:color w:val="000000" w:themeColor="text1"/>
          <w:sz w:val="16"/>
          <w:szCs w:val="16"/>
          <w:lang w:val="en-US"/>
        </w:rPr>
        <w:t>NiD</w:t>
      </w:r>
      <w:proofErr w:type="spellEnd"/>
      <w:r w:rsidRPr="0098680D">
        <w:rPr>
          <w:rFonts w:ascii="Times New Roman" w:hAnsi="Times New Roman" w:cs="Times New Roman"/>
          <w:color w:val="000000" w:themeColor="text1"/>
          <w:sz w:val="16"/>
          <w:szCs w:val="16"/>
        </w:rPr>
        <w:t>-40</w:t>
      </w:r>
      <w:r w:rsidRPr="0098680D">
        <w:rPr>
          <w:rFonts w:ascii="Times New Roman" w:hAnsi="Times New Roman" w:cs="Times New Roman"/>
          <w:color w:val="000000" w:themeColor="text1"/>
          <w:sz w:val="16"/>
          <w:szCs w:val="16"/>
          <w:lang w:val="en-US"/>
        </w:rPr>
        <w:t>R</w:t>
      </w:r>
      <w:r w:rsidRPr="0098680D">
        <w:rPr>
          <w:rFonts w:ascii="Times New Roman" w:hAnsi="Times New Roman" w:cs="Times New Roman"/>
          <w:color w:val="000000" w:themeColor="text1"/>
          <w:sz w:val="16"/>
          <w:szCs w:val="16"/>
        </w:rPr>
        <w:t xml:space="preserve"> стали последними, взяты</w:t>
      </w:r>
      <w:r w:rsidRPr="0098680D">
        <w:rPr>
          <w:rFonts w:ascii="Times New Roman" w:hAnsi="Times New Roman" w:cs="Times New Roman"/>
          <w:color w:val="000000" w:themeColor="text1"/>
          <w:sz w:val="16"/>
          <w:szCs w:val="16"/>
        </w:rPr>
        <w:softHyphen/>
        <w:t>ми на самолёте с двигателем без наддува (15842).</w:t>
      </w:r>
    </w:p>
    <w:p w14:paraId="453EE55D" w14:textId="77777777" w:rsidR="004D7F1E" w:rsidRPr="0098680D" w:rsidRDefault="004D7F1E" w:rsidP="009753A0">
      <w:pPr>
        <w:spacing w:after="0" w:line="240" w:lineRule="auto"/>
        <w:jc w:val="both"/>
        <w:rPr>
          <w:rFonts w:ascii="Times New Roman" w:hAnsi="Times New Roman" w:cs="Times New Roman"/>
          <w:color w:val="000000" w:themeColor="text1"/>
          <w:sz w:val="16"/>
          <w:szCs w:val="16"/>
        </w:rPr>
      </w:pPr>
    </w:p>
    <w:p w14:paraId="20255DD7" w14:textId="77777777" w:rsidR="001C66B7" w:rsidRPr="0098680D" w:rsidRDefault="001C66B7"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В июле 1923 двадцать один самолет соревнуется в Grand Prix </w:t>
      </w:r>
      <w:proofErr w:type="spellStart"/>
      <w:r w:rsidRPr="0098680D">
        <w:rPr>
          <w:rFonts w:ascii="Times New Roman" w:hAnsi="Times New Roman" w:cs="Times New Roman"/>
          <w:color w:val="000000" w:themeColor="text1"/>
          <w:sz w:val="16"/>
          <w:szCs w:val="16"/>
        </w:rPr>
        <w:t>de</w:t>
      </w:r>
      <w:proofErr w:type="spellEnd"/>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Motoaviette</w:t>
      </w:r>
      <w:proofErr w:type="spellEnd"/>
      <w:r w:rsidRPr="0098680D">
        <w:rPr>
          <w:rFonts w:ascii="Times New Roman" w:hAnsi="Times New Roman" w:cs="Times New Roman"/>
          <w:color w:val="000000" w:themeColor="text1"/>
          <w:sz w:val="16"/>
          <w:szCs w:val="16"/>
        </w:rPr>
        <w:t xml:space="preserve"> - соревновании в </w:t>
      </w:r>
      <w:proofErr w:type="spellStart"/>
      <w:r w:rsidRPr="0098680D">
        <w:rPr>
          <w:rFonts w:ascii="Times New Roman" w:hAnsi="Times New Roman" w:cs="Times New Roman"/>
          <w:color w:val="000000" w:themeColor="text1"/>
          <w:sz w:val="16"/>
          <w:szCs w:val="16"/>
        </w:rPr>
        <w:t>Бюке</w:t>
      </w:r>
      <w:proofErr w:type="spellEnd"/>
      <w:r w:rsidRPr="0098680D">
        <w:rPr>
          <w:rFonts w:ascii="Times New Roman" w:hAnsi="Times New Roman" w:cs="Times New Roman"/>
          <w:color w:val="000000" w:themeColor="text1"/>
          <w:sz w:val="16"/>
          <w:szCs w:val="16"/>
        </w:rPr>
        <w:t xml:space="preserve">, Ивелин, Франция, открытом для любых самолетов с максимальной взлетной массой менее 250 килограммов (551 фунт) Предлагается приз 125 000 FF за самый быстрый полет 30 кругов по дистанции 10 км (6,21 мили). Люсьен </w:t>
      </w:r>
      <w:proofErr w:type="spellStart"/>
      <w:r w:rsidRPr="0098680D">
        <w:rPr>
          <w:rFonts w:ascii="Times New Roman" w:hAnsi="Times New Roman" w:cs="Times New Roman"/>
          <w:color w:val="000000" w:themeColor="text1"/>
          <w:sz w:val="16"/>
          <w:szCs w:val="16"/>
        </w:rPr>
        <w:t>Coupet</w:t>
      </w:r>
      <w:proofErr w:type="spellEnd"/>
      <w:r w:rsidRPr="0098680D">
        <w:rPr>
          <w:rFonts w:ascii="Times New Roman" w:hAnsi="Times New Roman" w:cs="Times New Roman"/>
          <w:color w:val="000000" w:themeColor="text1"/>
          <w:sz w:val="16"/>
          <w:szCs w:val="16"/>
        </w:rPr>
        <w:t xml:space="preserve"> победил на </w:t>
      </w:r>
      <w:proofErr w:type="spellStart"/>
      <w:r w:rsidRPr="0098680D">
        <w:rPr>
          <w:rFonts w:ascii="Times New Roman" w:hAnsi="Times New Roman" w:cs="Times New Roman"/>
          <w:color w:val="000000" w:themeColor="text1"/>
          <w:sz w:val="16"/>
          <w:szCs w:val="16"/>
        </w:rPr>
        <w:t>Salmson</w:t>
      </w:r>
      <w:proofErr w:type="spellEnd"/>
      <w:r w:rsidRPr="0098680D">
        <w:rPr>
          <w:rFonts w:ascii="Times New Roman" w:hAnsi="Times New Roman" w:cs="Times New Roman"/>
          <w:color w:val="000000" w:themeColor="text1"/>
          <w:sz w:val="16"/>
          <w:szCs w:val="16"/>
        </w:rPr>
        <w:t xml:space="preserve"> 3 Ad - авиетке, пройдя 310 км (192,5 миль) в течение 4 часов 37 минут 19 секунд (20353).</w:t>
      </w:r>
    </w:p>
    <w:p w14:paraId="548DC810" w14:textId="77777777" w:rsidR="001C66B7" w:rsidRPr="0098680D" w:rsidRDefault="001C66B7" w:rsidP="009753A0">
      <w:pPr>
        <w:spacing w:after="0" w:line="240" w:lineRule="auto"/>
        <w:jc w:val="both"/>
        <w:rPr>
          <w:rFonts w:ascii="Times New Roman" w:hAnsi="Times New Roman" w:cs="Times New Roman"/>
          <w:color w:val="000000" w:themeColor="text1"/>
          <w:sz w:val="16"/>
          <w:szCs w:val="16"/>
        </w:rPr>
      </w:pPr>
    </w:p>
    <w:p w14:paraId="18F1F096" w14:textId="77777777" w:rsidR="004D7F1E"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Армия:</w:t>
      </w:r>
    </w:p>
    <w:p w14:paraId="14A76F21" w14:textId="77777777" w:rsidR="004D7F1E" w:rsidRPr="0098680D" w:rsidRDefault="004D7F1E"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65F0726" w14:textId="77777777" w:rsidR="004D7F1E" w:rsidRPr="0098680D" w:rsidRDefault="004D7F1E"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К августу 1923 г. в частях имелось четыре 280-мм мортиры Шнейдера и четыре 305-мм гаубицы обр. 1915 г. Кроме того, несколько таких орудий находилось на складах, а также на Обуховском и Металлическом заводах, где изготавливали стволы (ОСЗ) и лафеты (МЗ) 305-мм гаубиц обр. 1915 г. Ну а какие-то орудия валялись «по городам и весям».</w:t>
      </w:r>
    </w:p>
    <w:p w14:paraId="36A2258E" w14:textId="77777777" w:rsidR="004D7F1E" w:rsidRPr="0098680D" w:rsidRDefault="004D7F1E"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Постепенно орудия особой мощности собирали и приводили в порядок.</w:t>
      </w:r>
    </w:p>
    <w:p w14:paraId="05879008" w14:textId="77777777" w:rsidR="004D7F1E" w:rsidRPr="0098680D" w:rsidRDefault="004D7F1E"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На 1 ноября 1936 г. в РККА состояло орудий особой мощности:</w:t>
      </w:r>
    </w:p>
    <w:p w14:paraId="3CAD3569" w14:textId="77777777" w:rsidR="004D7F1E" w:rsidRPr="0098680D" w:rsidRDefault="004D7F1E"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234-мм английских гаубиц — 4, из них одна требовала капремонта;</w:t>
      </w:r>
    </w:p>
    <w:p w14:paraId="5BE6C0F4" w14:textId="77777777" w:rsidR="004D7F1E" w:rsidRPr="0098680D" w:rsidRDefault="004D7F1E"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280-мм мортир Шнейдера обр. 1914/15 г, — 21, из них 5 требовали капремонта;</w:t>
      </w:r>
    </w:p>
    <w:p w14:paraId="3E85393E" w14:textId="77777777" w:rsidR="004D7F1E" w:rsidRPr="0098680D" w:rsidRDefault="004D7F1E"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305-мм гаубиц обр. 1915 г. — 36, все годные к боевому использованию;</w:t>
      </w:r>
    </w:p>
    <w:p w14:paraId="17F1C8E2" w14:textId="77777777" w:rsidR="004D7F1E" w:rsidRPr="0098680D" w:rsidRDefault="004D7F1E"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 234-мм гаубица Виккерса и 280-мм мортира Шнейдера, перевозившиеся, соответственно, на трех и четырех повозках с деревянными колесами. Скорость возки конной тягой составляла около.3 км/ч, а механической тягой — 3—5 км/ч. Время перехода обеих систем из походного положения в боевое с учетом </w:t>
      </w:r>
      <w:proofErr w:type="spellStart"/>
      <w:r w:rsidRPr="0098680D">
        <w:rPr>
          <w:rFonts w:ascii="Times New Roman" w:hAnsi="Times New Roman" w:cs="Times New Roman"/>
          <w:color w:val="000000" w:themeColor="text1"/>
          <w:sz w:val="16"/>
          <w:szCs w:val="16"/>
        </w:rPr>
        <w:t>отрытия</w:t>
      </w:r>
      <w:proofErr w:type="spellEnd"/>
      <w:r w:rsidRPr="0098680D">
        <w:rPr>
          <w:rFonts w:ascii="Times New Roman" w:hAnsi="Times New Roman" w:cs="Times New Roman"/>
          <w:color w:val="000000" w:themeColor="text1"/>
          <w:sz w:val="16"/>
          <w:szCs w:val="16"/>
        </w:rPr>
        <w:t xml:space="preserve"> котлована под основания — от 2 до 4 часов.</w:t>
      </w:r>
    </w:p>
    <w:p w14:paraId="31B432E9" w14:textId="77777777" w:rsidR="004D7F1E" w:rsidRPr="0098680D" w:rsidRDefault="004D7F1E"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А вот 305-мм гаубицы Обуховского завода обр. 1915 г. первоначально проектировались для береговой артиллерии и представляли собой полустационарные установки. Вес гаубицы в боевом положении составлял 65 т, и система могла перевозиться исключительно по железной дороге обычной колеи. В комплекте оборудования гаубицы имелись рельсы и шпалы на 300 метров узкой (750-мм) колеи. Система в разобранном виде доставлялась по железной дороге на расстояние до 300 м до позиции, а затем из вагонов ее части хитроумным способом перегружались на вагонетки ПЛ-4 узкоколейки, и уже вручную солдаты тянули эти вагонетки до заранее вырытого котлована длиной 7,7 м, шириной 6,4 м и глубиной 2,5 м. Время установки орудия на позиции составляло 1,5 суток, а с учетом времени отрыва котлована—2—5 суток.</w:t>
      </w:r>
    </w:p>
    <w:p w14:paraId="6911DFF2" w14:textId="77777777" w:rsidR="004D7F1E" w:rsidRPr="0098680D" w:rsidRDefault="004D7F1E"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Боеприпасы на позицию 305-мм гаубицы также доставлялись в вагонетках узкоколейки (15117).</w:t>
      </w:r>
    </w:p>
    <w:p w14:paraId="6DC935CE" w14:textId="77777777" w:rsidR="004D7F1E" w:rsidRPr="0098680D" w:rsidRDefault="004D7F1E" w:rsidP="009753A0">
      <w:pPr>
        <w:spacing w:after="0" w:line="240" w:lineRule="auto"/>
        <w:jc w:val="both"/>
        <w:rPr>
          <w:rFonts w:ascii="Times New Roman" w:hAnsi="Times New Roman" w:cs="Times New Roman"/>
          <w:color w:val="000000" w:themeColor="text1"/>
          <w:sz w:val="16"/>
          <w:szCs w:val="16"/>
        </w:rPr>
      </w:pPr>
    </w:p>
    <w:p w14:paraId="5B221971" w14:textId="77777777" w:rsidR="00842E50"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Жизнь и внутренняя политика:</w:t>
      </w:r>
    </w:p>
    <w:p w14:paraId="4636FCC3" w14:textId="77777777" w:rsidR="00842E50" w:rsidRPr="0098680D" w:rsidRDefault="00842E50"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68B9038" w14:textId="77777777" w:rsidR="00842E50" w:rsidRPr="0098680D" w:rsidRDefault="00842E50"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К началу августа 1923 г. количество банкнот достигло 50% от денежной массы, находящейся в обращении, и составило 13,5 млн червонцев. В условиях расширения банкнотной эмиссии покупательная сила червонца на внутреннем товарном рынке стала колебаться, а преобладание выпуска крупных купюр над мелкими породило проблему размена денег. Для разрешения острого разменного кризиса, пик которого пришелся на сентябрь, была увеличена эмиссия </w:t>
      </w:r>
      <w:proofErr w:type="spellStart"/>
      <w:r w:rsidRPr="0098680D">
        <w:rPr>
          <w:rFonts w:ascii="Times New Roman" w:hAnsi="Times New Roman" w:cs="Times New Roman"/>
          <w:color w:val="000000" w:themeColor="text1"/>
          <w:sz w:val="16"/>
          <w:szCs w:val="16"/>
        </w:rPr>
        <w:t>совзнаков</w:t>
      </w:r>
      <w:proofErr w:type="spellEnd"/>
      <w:r w:rsidRPr="0098680D">
        <w:rPr>
          <w:rFonts w:ascii="Times New Roman" w:hAnsi="Times New Roman" w:cs="Times New Roman"/>
          <w:color w:val="000000" w:themeColor="text1"/>
          <w:sz w:val="16"/>
          <w:szCs w:val="16"/>
        </w:rPr>
        <w:t xml:space="preserve">, что в свою очередь ускорило их дальнейшее обесценение. Червонцы стали припрятываться и уходить из обращения, а </w:t>
      </w:r>
      <w:proofErr w:type="spellStart"/>
      <w:r w:rsidRPr="0098680D">
        <w:rPr>
          <w:rFonts w:ascii="Times New Roman" w:hAnsi="Times New Roman" w:cs="Times New Roman"/>
          <w:color w:val="000000" w:themeColor="text1"/>
          <w:sz w:val="16"/>
          <w:szCs w:val="16"/>
        </w:rPr>
        <w:t>совзнаки</w:t>
      </w:r>
      <w:proofErr w:type="spellEnd"/>
      <w:r w:rsidRPr="0098680D">
        <w:rPr>
          <w:rFonts w:ascii="Times New Roman" w:hAnsi="Times New Roman" w:cs="Times New Roman"/>
          <w:color w:val="000000" w:themeColor="text1"/>
          <w:sz w:val="16"/>
          <w:szCs w:val="16"/>
        </w:rPr>
        <w:t xml:space="preserve"> наполнять бюджетные организации и сберкассы, заставляя их нести огромные финансовые потери. Агония </w:t>
      </w:r>
      <w:proofErr w:type="spellStart"/>
      <w:r w:rsidRPr="0098680D">
        <w:rPr>
          <w:rFonts w:ascii="Times New Roman" w:hAnsi="Times New Roman" w:cs="Times New Roman"/>
          <w:color w:val="000000" w:themeColor="text1"/>
          <w:sz w:val="16"/>
          <w:szCs w:val="16"/>
        </w:rPr>
        <w:t>совзнака</w:t>
      </w:r>
      <w:proofErr w:type="spellEnd"/>
      <w:r w:rsidRPr="0098680D">
        <w:rPr>
          <w:rFonts w:ascii="Times New Roman" w:hAnsi="Times New Roman" w:cs="Times New Roman"/>
          <w:color w:val="000000" w:themeColor="text1"/>
          <w:sz w:val="16"/>
          <w:szCs w:val="16"/>
        </w:rPr>
        <w:t xml:space="preserve">, терявшего по несколько процентов стоимости каждый день, выдвинула в центр внимания НКФ идею разрешения опасной для денежного обращения ситуации за счет отказа от параллелизма и перехода на единую твердую валюту. При этом мысль о выпуске дробных купюр червонца была отвергнута из-за угрозы подорвать доверие к нему в результате использования на покрытие бюджетного дефицита. Заменить </w:t>
      </w:r>
      <w:proofErr w:type="spellStart"/>
      <w:r w:rsidRPr="0098680D">
        <w:rPr>
          <w:rFonts w:ascii="Times New Roman" w:hAnsi="Times New Roman" w:cs="Times New Roman"/>
          <w:color w:val="000000" w:themeColor="text1"/>
          <w:sz w:val="16"/>
          <w:szCs w:val="16"/>
        </w:rPr>
        <w:t>совзнаки</w:t>
      </w:r>
      <w:proofErr w:type="spellEnd"/>
      <w:r w:rsidRPr="0098680D">
        <w:rPr>
          <w:rFonts w:ascii="Times New Roman" w:hAnsi="Times New Roman" w:cs="Times New Roman"/>
          <w:color w:val="000000" w:themeColor="text1"/>
          <w:sz w:val="16"/>
          <w:szCs w:val="16"/>
        </w:rPr>
        <w:t xml:space="preserve"> НКФ решил казначейскими билетами мелкого достоинства и серебряной монетой, о чем было сказано в докладе Г. Я. Сокольникова на III сессии ЦИК СССР 9 ноября 1923 г. В это же время Валютное управление издало распоряжение о необходимости закончить разработку всех ценностей вернувшего себе старое название Гохрана к 1 октября 1924 г. 24 ноября нарком финансов утвердил составленную Валютным управлением НКФ программу работ Монетного двора, предусматривающую увеличение чеканки серебряной монеты в бюджетном</w:t>
      </w:r>
      <w:r w:rsidRPr="0098680D">
        <w:rPr>
          <w:rStyle w:val="highlight"/>
          <w:rFonts w:ascii="Times New Roman" w:hAnsi="Times New Roman" w:cs="Times New Roman"/>
          <w:color w:val="000000" w:themeColor="text1"/>
          <w:sz w:val="16"/>
          <w:szCs w:val="16"/>
        </w:rPr>
        <w:t>1923 </w:t>
      </w:r>
      <w:r w:rsidRPr="0098680D">
        <w:rPr>
          <w:rFonts w:ascii="Times New Roman" w:hAnsi="Times New Roman" w:cs="Times New Roman"/>
          <w:color w:val="000000" w:themeColor="text1"/>
          <w:sz w:val="16"/>
          <w:szCs w:val="16"/>
        </w:rPr>
        <w:t>/</w:t>
      </w:r>
      <w:r w:rsidRPr="0098680D">
        <w:rPr>
          <w:rStyle w:val="highlight"/>
          <w:rFonts w:ascii="Times New Roman" w:hAnsi="Times New Roman" w:cs="Times New Roman"/>
          <w:color w:val="000000" w:themeColor="text1"/>
          <w:sz w:val="16"/>
          <w:szCs w:val="16"/>
        </w:rPr>
        <w:t> 1924</w:t>
      </w:r>
      <w:r w:rsidRPr="0098680D">
        <w:rPr>
          <w:rFonts w:ascii="Times New Roman" w:hAnsi="Times New Roman" w:cs="Times New Roman"/>
          <w:color w:val="000000" w:themeColor="text1"/>
          <w:sz w:val="16"/>
          <w:szCs w:val="16"/>
        </w:rPr>
        <w:t xml:space="preserve">г. до 20 176 290 руб. На состоявшемся 5 декабря заседании в </w:t>
      </w:r>
      <w:proofErr w:type="spellStart"/>
      <w:r w:rsidRPr="0098680D">
        <w:rPr>
          <w:rFonts w:ascii="Times New Roman" w:hAnsi="Times New Roman" w:cs="Times New Roman"/>
          <w:color w:val="000000" w:themeColor="text1"/>
          <w:sz w:val="16"/>
          <w:szCs w:val="16"/>
        </w:rPr>
        <w:t>НКФине</w:t>
      </w:r>
      <w:proofErr w:type="spellEnd"/>
      <w:r w:rsidRPr="0098680D">
        <w:rPr>
          <w:rFonts w:ascii="Times New Roman" w:hAnsi="Times New Roman" w:cs="Times New Roman"/>
          <w:color w:val="000000" w:themeColor="text1"/>
          <w:sz w:val="16"/>
          <w:szCs w:val="16"/>
        </w:rPr>
        <w:t xml:space="preserve"> Сокольников подчеркнул значение серебряных денег, призванных укрепить доверие к казначейским купюрам. Без серебра декларируемая стабильность казначейской валюты основывалась бы лишь на установленном законом соотношении с червонцем и в случае своего обесценения она неизбежно вызвала бы падение и червонцев81. Подготовленный в НКФ проект подразумевал трехчастное строение денежного обращения, где устойчивость наиболее уязвимой части - казначейского билета - должна по декрету обеспечиваться его связью с двумя твердыми частями таким образом, что один рубль казначейским билетом будет равен одному рублю серебром, а также должен будет приниматься в банке как 1/10 червонца (17147).</w:t>
      </w:r>
    </w:p>
    <w:p w14:paraId="732883D7" w14:textId="77777777" w:rsidR="00842E50" w:rsidRPr="0098680D" w:rsidRDefault="00842E50" w:rsidP="009753A0">
      <w:pPr>
        <w:spacing w:after="0" w:line="240" w:lineRule="auto"/>
        <w:jc w:val="both"/>
        <w:rPr>
          <w:rFonts w:ascii="Times New Roman" w:hAnsi="Times New Roman" w:cs="Times New Roman"/>
          <w:color w:val="000000" w:themeColor="text1"/>
          <w:sz w:val="16"/>
          <w:szCs w:val="16"/>
        </w:rPr>
      </w:pPr>
    </w:p>
    <w:p w14:paraId="7456C497" w14:textId="77777777" w:rsidR="00A55F9F" w:rsidRPr="0098680D" w:rsidRDefault="00A55F9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Авиапромышленность:</w:t>
      </w:r>
    </w:p>
    <w:p w14:paraId="3FC0CDDD" w14:textId="77777777" w:rsidR="00A55F9F" w:rsidRPr="0098680D" w:rsidRDefault="00A55F9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2A67E9C" w14:textId="77777777" w:rsidR="00A55F9F" w:rsidRPr="0098680D" w:rsidRDefault="00A55F9F"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 августа 1923 начались регулярные пассажирские рейсы Добролета Москва – Нижний Новгород первой советской авиакомпании «</w:t>
      </w:r>
      <w:proofErr w:type="spellStart"/>
      <w:r w:rsidRPr="0098680D">
        <w:rPr>
          <w:rFonts w:ascii="Times New Roman" w:hAnsi="Times New Roman" w:cs="Times New Roman"/>
          <w:color w:val="000000" w:themeColor="text1"/>
          <w:sz w:val="16"/>
          <w:szCs w:val="16"/>
        </w:rPr>
        <w:t>Добролёт</w:t>
      </w:r>
      <w:proofErr w:type="spellEnd"/>
      <w:r w:rsidRPr="0098680D">
        <w:rPr>
          <w:rFonts w:ascii="Times New Roman" w:hAnsi="Times New Roman" w:cs="Times New Roman"/>
          <w:color w:val="000000" w:themeColor="text1"/>
          <w:sz w:val="16"/>
          <w:szCs w:val="16"/>
        </w:rPr>
        <w:t xml:space="preserve">». Газета «Нижегородская коммуна» от 2 августа 1923 г. сообщала: «В 12 час. красный флаг Союза взвился над Нижегородской ярмаркой и ознаменовал собой открытие 2-й советской ярмарки. В 11 час. аэроплан </w:t>
      </w:r>
      <w:proofErr w:type="spellStart"/>
      <w:r w:rsidRPr="0098680D">
        <w:rPr>
          <w:rFonts w:ascii="Times New Roman" w:hAnsi="Times New Roman" w:cs="Times New Roman"/>
          <w:color w:val="000000" w:themeColor="text1"/>
          <w:sz w:val="16"/>
          <w:szCs w:val="16"/>
        </w:rPr>
        <w:t>Добролёта</w:t>
      </w:r>
      <w:proofErr w:type="spellEnd"/>
      <w:r w:rsidRPr="0098680D">
        <w:rPr>
          <w:rFonts w:ascii="Times New Roman" w:hAnsi="Times New Roman" w:cs="Times New Roman"/>
          <w:color w:val="000000" w:themeColor="text1"/>
          <w:sz w:val="16"/>
          <w:szCs w:val="16"/>
        </w:rPr>
        <w:t xml:space="preserve"> «Промбанк», рассекая тучи могучими крыльями, спустился в Нижнем, покрыв расстояние из Москвы в 450 километров в 2 ч 45 мин и открыв этим рейсом 1-ю советскую воздушную линию». Из Москвы до Нижнего Новгорода пилот летел без связи с землёй. Находясь на высоте 230-250 метров, он ориентировался по рекам и по железной дороге, поэтому полёты выполнялись только в хорошую погоду. В Иваново-Вознесенске была промежуточная посадка. Рейсы выполнялись по воскресеньям, средам и пятницам. Из Москвы самолёт вылетал в 8 часов утра, а из Нижнего Новгорода – в 18 часов. В Нижнем для пассажиров подавался специальный автомобиль к главному Ярмарочному дому за час до отлёта. Самолёты брали на борт четырёх пассажиров. Каждый мог провезти бесплатно 8 кг багажа и до 25 кг – за дополнительную плату. Билет от Москвы до Нижнего Новгорода стоил 70 рублей. Сохранились воспоминания помощника начальника Центральной станции «</w:t>
      </w:r>
      <w:proofErr w:type="spellStart"/>
      <w:r w:rsidRPr="0098680D">
        <w:rPr>
          <w:rFonts w:ascii="Times New Roman" w:hAnsi="Times New Roman" w:cs="Times New Roman"/>
          <w:color w:val="000000" w:themeColor="text1"/>
          <w:sz w:val="16"/>
          <w:szCs w:val="16"/>
        </w:rPr>
        <w:t>Добролёта</w:t>
      </w:r>
      <w:proofErr w:type="spellEnd"/>
      <w:r w:rsidRPr="0098680D">
        <w:rPr>
          <w:rFonts w:ascii="Times New Roman" w:hAnsi="Times New Roman" w:cs="Times New Roman"/>
          <w:color w:val="000000" w:themeColor="text1"/>
          <w:sz w:val="16"/>
          <w:szCs w:val="16"/>
        </w:rPr>
        <w:t xml:space="preserve">» С.И. Успенского, дающие представление о том, в каких условиях начиналась работа нашей гражданской авиации: «После избрания Правления Общества было приступлено к формированию аппарата и укомплектованию </w:t>
      </w:r>
      <w:proofErr w:type="spellStart"/>
      <w:r w:rsidRPr="0098680D">
        <w:rPr>
          <w:rFonts w:ascii="Times New Roman" w:hAnsi="Times New Roman" w:cs="Times New Roman"/>
          <w:color w:val="000000" w:themeColor="text1"/>
          <w:sz w:val="16"/>
          <w:szCs w:val="16"/>
        </w:rPr>
        <w:t>лётноподъёмного</w:t>
      </w:r>
      <w:proofErr w:type="spellEnd"/>
      <w:r w:rsidRPr="0098680D">
        <w:rPr>
          <w:rFonts w:ascii="Times New Roman" w:hAnsi="Times New Roman" w:cs="Times New Roman"/>
          <w:color w:val="000000" w:themeColor="text1"/>
          <w:sz w:val="16"/>
          <w:szCs w:val="16"/>
        </w:rPr>
        <w:t xml:space="preserve"> состава Общества. Нужно сказать, что если в 1923 г. можно было легко сформировать небольшой аппарат Правления, то значительно труднее было найти пилотов и механиков, могущих сразу быть допущенными к лётной работе на тяжёлых самолётах пассажирского типа и для работы на линии протяжением в 420 км (это тогда считалось большим участком беспосадочного полёта). После недолгого восстановительного периода по окончании гражданской войны из Красной Армии были демобилизованы лётчики и механики или по болезни, или же по другим причинам, не дававшим им права без переподготовки на курсах управлять воздушными кораблями. Учитывая приближение дня открытия Нижегородской ярмарки, Общество было вынуждено обратиться к фирме «Юнкерс» с просьбой о предоставлении своих пилотов и бортмехаников для лётной работы на линии, чтобы обеспечить обслуживание Нижегородской ярмарки. …Небольшой домик в две комнаты внизу и одну комнату наверху, за забором в центре аэродрома со стороны Ленинградского шоссе был отведён Обществу «</w:t>
      </w:r>
      <w:proofErr w:type="spellStart"/>
      <w:r w:rsidRPr="0098680D">
        <w:rPr>
          <w:rFonts w:ascii="Times New Roman" w:hAnsi="Times New Roman" w:cs="Times New Roman"/>
          <w:color w:val="000000" w:themeColor="text1"/>
          <w:sz w:val="16"/>
          <w:szCs w:val="16"/>
        </w:rPr>
        <w:t>Добролёт</w:t>
      </w:r>
      <w:proofErr w:type="spellEnd"/>
      <w:r w:rsidRPr="0098680D">
        <w:rPr>
          <w:rFonts w:ascii="Times New Roman" w:hAnsi="Times New Roman" w:cs="Times New Roman"/>
          <w:color w:val="000000" w:themeColor="text1"/>
          <w:sz w:val="16"/>
          <w:szCs w:val="16"/>
        </w:rPr>
        <w:t>» для организации станции Москва воздушной линии Москва – Нижний Новгород, из которых две комнаты были предназначены для конторы и комнаты отдыха пилотов, а наверху была оборудована комната «кают-компании» для пассажиров. …Все самолёты находились на открытой стоянке, ангаров ещё не было, материальный склад помещался в самолётном ящике, а горючее хранилось в бочках под брезентом. Телеграфная и радиосвязь отсутствовали, и никакого наземного оборудования станция не имела. Заправка самолётов бензином производилась вручную, что отнимало много времени. Службы погоды организовано вовсе не было, и данные о погоде на линии иногда получали по телефону от дежурных телефонистов Коврова, Иваново-Вознесенска, Владимира и Нижнего Новгорода. Лаконичные ответы телефонисток вроде слов «солнце», «дождь», «пасмурно» и т.п. с разных пунктов позволяли решать вопросы о метеорологических условиях на линии. Если же телефонистка попадалась нелюбезная и на наш вопрос «какая погода у вас» сама спрашивала «а какая погода у вас», то на уговоры телефонисток уходило много времени, но всё же после подробного разъяснения, зачем это нам нужно, получался долгожданный ответ о погоде. Линию можно было считать открытой уже с 15 июня 1923 г., но для эпизодических полётов по ней, а регулярная работа началась с первых чисел августа 1923 г. Для работы на этой линии фирма «Юнкерс» направила семь пилотов и семь бортмехаников (немцев), оплата труда которых производилась в иностранной валюте (американские доллары), что для Общества являлось дорогим удовольствием, и были приняты меры через транспортную инспекцию о скорейшем направлении в Общество русских пилотов и бортмехаников и об организации своих курсов для переподготовки пилотов. Наличие двойного управления на самолётах позволило ускорить выпуск и переучивание наших пилотов. Во время рейса по линии вместо бортмеханика-немца в рейс направляли вторым пилотом русского лётчика, и тем самым к концу навигации было выпущено со званием гражданских пилотов шесть пилотов Общества. В дальнейшем в рейс с русскими пилотами направляли и русских бортмехаников. Так постепенно приучали бортмехаников к обслуживанию самолётов типа «Юнкерс». Таким способом был осуществлён постепенный переход на собственные кадры, весьма нужный для развития будущих линий». К концу года «</w:t>
      </w:r>
      <w:proofErr w:type="spellStart"/>
      <w:r w:rsidRPr="0098680D">
        <w:rPr>
          <w:rFonts w:ascii="Times New Roman" w:hAnsi="Times New Roman" w:cs="Times New Roman"/>
          <w:color w:val="000000" w:themeColor="text1"/>
          <w:sz w:val="16"/>
          <w:szCs w:val="16"/>
        </w:rPr>
        <w:t>Добролёт</w:t>
      </w:r>
      <w:proofErr w:type="spellEnd"/>
      <w:r w:rsidRPr="0098680D">
        <w:rPr>
          <w:rFonts w:ascii="Times New Roman" w:hAnsi="Times New Roman" w:cs="Times New Roman"/>
          <w:color w:val="000000" w:themeColor="text1"/>
          <w:sz w:val="16"/>
          <w:szCs w:val="16"/>
        </w:rPr>
        <w:t>» подготовил 6 русских пилотов, в следующем году – 12. Полёты в Нижний Новгород происходили до 22 сентября 1923 г. За это время самолёты перевезли 233 платных пассажира и 1995 кг почты, газет, посылок (19003).</w:t>
      </w:r>
    </w:p>
    <w:p w14:paraId="28541305" w14:textId="77777777" w:rsidR="00A55F9F" w:rsidRPr="0098680D" w:rsidRDefault="00A55F9F" w:rsidP="009753A0">
      <w:pPr>
        <w:spacing w:after="0" w:line="240" w:lineRule="auto"/>
        <w:jc w:val="both"/>
        <w:rPr>
          <w:rFonts w:ascii="Times New Roman" w:hAnsi="Times New Roman" w:cs="Times New Roman"/>
          <w:color w:val="000000" w:themeColor="text1"/>
          <w:sz w:val="16"/>
          <w:szCs w:val="16"/>
        </w:rPr>
      </w:pPr>
    </w:p>
    <w:p w14:paraId="3C6A7352"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Жизнь и внутренняя политика:</w:t>
      </w:r>
    </w:p>
    <w:p w14:paraId="5AD6D5B9"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ED1F83D" w14:textId="77777777" w:rsidR="00E10D28" w:rsidRPr="0098680D" w:rsidRDefault="00E10D28" w:rsidP="009753A0">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 августа 1923 Совнарком Украины принял решение о начале украинизации (4962).</w:t>
      </w:r>
    </w:p>
    <w:p w14:paraId="582D3ACA" w14:textId="77777777" w:rsidR="00E10D28" w:rsidRPr="0098680D" w:rsidRDefault="00E10D28" w:rsidP="009753A0">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5A353052"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Внешняя политика:</w:t>
      </w:r>
    </w:p>
    <w:p w14:paraId="458BAAEE"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A2950F1"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 августа 1923 СССР подписал конвенцию по проливам (1348,240).</w:t>
      </w:r>
    </w:p>
    <w:p w14:paraId="3E12F748"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78A554CD" w14:textId="77777777" w:rsidR="004D7F1E"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За рубежом:</w:t>
      </w:r>
    </w:p>
    <w:p w14:paraId="79B33FE5" w14:textId="77777777" w:rsidR="004D7F1E" w:rsidRPr="0098680D" w:rsidRDefault="004D7F1E"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CA7251B" w14:textId="77777777" w:rsidR="004D7F1E" w:rsidRPr="0098680D" w:rsidRDefault="004D7F1E"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1 августа в 1923 году совершила свой первый полет модификация </w:t>
      </w:r>
      <w:hyperlink r:id="rId53" w:tgtFrame="_blank" w:history="1">
        <w:r w:rsidRPr="0098680D">
          <w:rPr>
            <w:rFonts w:ascii="Times New Roman" w:hAnsi="Times New Roman" w:cs="Times New Roman"/>
            <w:color w:val="000000" w:themeColor="text1"/>
            <w:sz w:val="16"/>
            <w:szCs w:val="16"/>
          </w:rPr>
          <w:t xml:space="preserve">«DB-1B» </w:t>
        </w:r>
      </w:hyperlink>
      <w:r w:rsidRPr="0098680D">
        <w:rPr>
          <w:rFonts w:ascii="Times New Roman" w:hAnsi="Times New Roman" w:cs="Times New Roman"/>
          <w:color w:val="000000" w:themeColor="text1"/>
          <w:sz w:val="16"/>
          <w:szCs w:val="16"/>
        </w:rPr>
        <w:t>американского дневного бомбардировщика «DB-1». «DB-1» - дневной бомбардировщик, разработанный американской фирмой «</w:t>
      </w:r>
      <w:proofErr w:type="spellStart"/>
      <w:r w:rsidRPr="0098680D">
        <w:rPr>
          <w:rFonts w:ascii="Times New Roman" w:hAnsi="Times New Roman" w:cs="Times New Roman"/>
          <w:color w:val="000000" w:themeColor="text1"/>
          <w:sz w:val="16"/>
          <w:szCs w:val="16"/>
        </w:rPr>
        <w:t>Gallaudet</w:t>
      </w:r>
      <w:proofErr w:type="spellEnd"/>
      <w:r w:rsidRPr="0098680D">
        <w:rPr>
          <w:rFonts w:ascii="Times New Roman" w:hAnsi="Times New Roman" w:cs="Times New Roman"/>
          <w:color w:val="000000" w:themeColor="text1"/>
          <w:sz w:val="16"/>
          <w:szCs w:val="16"/>
        </w:rPr>
        <w:t>». Проведенные испытания выявили проблемы в системе управления полетом и большие недоделки в конструкции крыла. Самолет показал прекрасные скоростные качества - он был быстрее всех серийных истребителей того времени. Однако сложность в его производстве привели к тому что самолет остался в количестве 2 машин</w:t>
      </w:r>
    </w:p>
    <w:p w14:paraId="634772D2" w14:textId="77777777" w:rsidR="004D7F1E" w:rsidRPr="0098680D" w:rsidRDefault="004D7F1E" w:rsidP="009753A0">
      <w:pPr>
        <w:spacing w:after="0" w:line="240" w:lineRule="auto"/>
        <w:jc w:val="both"/>
        <w:rPr>
          <w:rFonts w:ascii="Times New Roman" w:hAnsi="Times New Roman" w:cs="Times New Roman"/>
          <w:color w:val="000000" w:themeColor="text1"/>
          <w:sz w:val="16"/>
          <w:szCs w:val="16"/>
        </w:rPr>
      </w:pPr>
    </w:p>
    <w:p w14:paraId="470CBF6D"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Авиапромышленность:</w:t>
      </w:r>
    </w:p>
    <w:p w14:paraId="4F1889F8"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B71D2F8"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2 августа 1923 Ил-400, который строился с 23 мая 1923, выкатили на аэродром. </w:t>
      </w:r>
      <w:proofErr w:type="spellStart"/>
      <w:r w:rsidRPr="0098680D">
        <w:rPr>
          <w:rFonts w:ascii="Times New Roman" w:hAnsi="Times New Roman" w:cs="Times New Roman"/>
          <w:color w:val="000000" w:themeColor="text1"/>
          <w:sz w:val="16"/>
          <w:szCs w:val="16"/>
        </w:rPr>
        <w:t>К.К.Арцеулов</w:t>
      </w:r>
      <w:proofErr w:type="spellEnd"/>
      <w:r w:rsidRPr="0098680D">
        <w:rPr>
          <w:rFonts w:ascii="Times New Roman" w:hAnsi="Times New Roman" w:cs="Times New Roman"/>
          <w:color w:val="000000" w:themeColor="text1"/>
          <w:sz w:val="16"/>
          <w:szCs w:val="16"/>
        </w:rPr>
        <w:t xml:space="preserve"> начал пробежки, хвост не поднимался, переместили назад шасси и 14 августа (15 - 644,351) хвост, наконец, поднялся (228,43).</w:t>
      </w:r>
    </w:p>
    <w:p w14:paraId="58B7792A"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По другим данным - 15 августа 1923 </w:t>
      </w:r>
      <w:proofErr w:type="spellStart"/>
      <w:r w:rsidRPr="0098680D">
        <w:rPr>
          <w:rFonts w:ascii="Times New Roman" w:hAnsi="Times New Roman" w:cs="Times New Roman"/>
          <w:color w:val="000000" w:themeColor="text1"/>
          <w:sz w:val="16"/>
          <w:szCs w:val="16"/>
        </w:rPr>
        <w:t>К.Арцеулов</w:t>
      </w:r>
      <w:proofErr w:type="spellEnd"/>
      <w:r w:rsidRPr="0098680D">
        <w:rPr>
          <w:rFonts w:ascii="Times New Roman" w:hAnsi="Times New Roman" w:cs="Times New Roman"/>
          <w:color w:val="000000" w:themeColor="text1"/>
          <w:sz w:val="16"/>
          <w:szCs w:val="16"/>
        </w:rPr>
        <w:t xml:space="preserve"> поднял машину в воздух и разбил (1774,39).</w:t>
      </w:r>
    </w:p>
    <w:p w14:paraId="11B030E1"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2F4FDB71"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2 августа 1923 ИЛ-400б был перевезен на заводской аэродром и начались заводские испытания. 15 августа при первом полете аппарат был разбит. Согласно решения ГУВП 23 мая 1923 г. были начаты постройка и конструирование самолета ИЛ-400б и продолжались в течение 3-зх месяцев. Проектированием первый наш опытный истребитель ИЛ-400б был начат с марта 1923 г., хотя предварительные изыскания были уже разработаны до конца 1922 г. (2208,211).</w:t>
      </w:r>
    </w:p>
    <w:p w14:paraId="25A23E44"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C3B83BA" w14:textId="77777777" w:rsidR="0022674E" w:rsidRPr="0098680D" w:rsidRDefault="0022674E"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2 августа 1923 аппарат ИЛ-400 перевезли на аэродром, и начали готовить к испытаниям. Самолет представлял собой моноплан с толстым, низ</w:t>
      </w:r>
      <w:r w:rsidRPr="0098680D">
        <w:rPr>
          <w:rFonts w:ascii="Times New Roman" w:hAnsi="Times New Roman" w:cs="Times New Roman"/>
          <w:color w:val="000000" w:themeColor="text1"/>
          <w:sz w:val="16"/>
          <w:szCs w:val="16"/>
        </w:rPr>
        <w:softHyphen/>
        <w:t xml:space="preserve">ко расположенным </w:t>
      </w:r>
      <w:proofErr w:type="spellStart"/>
      <w:r w:rsidRPr="0098680D">
        <w:rPr>
          <w:rFonts w:ascii="Times New Roman" w:hAnsi="Times New Roman" w:cs="Times New Roman"/>
          <w:color w:val="000000" w:themeColor="text1"/>
          <w:sz w:val="16"/>
          <w:szCs w:val="16"/>
        </w:rPr>
        <w:t>свободнонесушим</w:t>
      </w:r>
      <w:proofErr w:type="spellEnd"/>
      <w:r w:rsidRPr="0098680D">
        <w:rPr>
          <w:rFonts w:ascii="Times New Roman" w:hAnsi="Times New Roman" w:cs="Times New Roman"/>
          <w:color w:val="000000" w:themeColor="text1"/>
          <w:sz w:val="16"/>
          <w:szCs w:val="16"/>
        </w:rPr>
        <w:t xml:space="preserve"> кры</w:t>
      </w:r>
      <w:r w:rsidRPr="0098680D">
        <w:rPr>
          <w:rFonts w:ascii="Times New Roman" w:hAnsi="Times New Roman" w:cs="Times New Roman"/>
          <w:color w:val="000000" w:themeColor="text1"/>
          <w:sz w:val="16"/>
          <w:szCs w:val="16"/>
        </w:rPr>
        <w:softHyphen/>
        <w:t>лом. Фюзеляж имел фанерную обшивку, крыло и оперение - полотняную. Двигатель был оборудован лобовым радиатором охла</w:t>
      </w:r>
      <w:r w:rsidRPr="0098680D">
        <w:rPr>
          <w:rFonts w:ascii="Times New Roman" w:hAnsi="Times New Roman" w:cs="Times New Roman"/>
          <w:color w:val="000000" w:themeColor="text1"/>
          <w:sz w:val="16"/>
          <w:szCs w:val="16"/>
        </w:rPr>
        <w:softHyphen/>
        <w:t>ждения. Скошенная под большим углом пе</w:t>
      </w:r>
      <w:r w:rsidRPr="0098680D">
        <w:rPr>
          <w:rFonts w:ascii="Times New Roman" w:hAnsi="Times New Roman" w:cs="Times New Roman"/>
          <w:color w:val="000000" w:themeColor="text1"/>
          <w:sz w:val="16"/>
          <w:szCs w:val="16"/>
        </w:rPr>
        <w:softHyphen/>
        <w:t>редняя кромка киля и лобастая моторная часть придавали истребителю необычный и агрессивный внешний вид.</w:t>
      </w:r>
    </w:p>
    <w:p w14:paraId="72396C48" w14:textId="77777777" w:rsidR="0022674E" w:rsidRPr="0098680D" w:rsidRDefault="0022674E"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Для проведения испытаний самолета при</w:t>
      </w:r>
      <w:r w:rsidRPr="0098680D">
        <w:rPr>
          <w:rFonts w:ascii="Times New Roman" w:hAnsi="Times New Roman" w:cs="Times New Roman"/>
          <w:color w:val="000000" w:themeColor="text1"/>
          <w:sz w:val="16"/>
          <w:szCs w:val="16"/>
        </w:rPr>
        <w:softHyphen/>
        <w:t xml:space="preserve">гласили начальника летной испытательной станции Константина </w:t>
      </w:r>
      <w:proofErr w:type="spellStart"/>
      <w:r w:rsidRPr="0098680D">
        <w:rPr>
          <w:rFonts w:ascii="Times New Roman" w:hAnsi="Times New Roman" w:cs="Times New Roman"/>
          <w:color w:val="000000" w:themeColor="text1"/>
          <w:sz w:val="16"/>
          <w:szCs w:val="16"/>
        </w:rPr>
        <w:t>Арцеулова</w:t>
      </w:r>
      <w:proofErr w:type="spellEnd"/>
      <w:r w:rsidRPr="0098680D">
        <w:rPr>
          <w:rFonts w:ascii="Times New Roman" w:hAnsi="Times New Roman" w:cs="Times New Roman"/>
          <w:color w:val="000000" w:themeColor="text1"/>
          <w:sz w:val="16"/>
          <w:szCs w:val="16"/>
        </w:rPr>
        <w:t>, одного из наиболее известных и опытных в то вре</w:t>
      </w:r>
      <w:r w:rsidRPr="0098680D">
        <w:rPr>
          <w:rFonts w:ascii="Times New Roman" w:hAnsi="Times New Roman" w:cs="Times New Roman"/>
          <w:color w:val="000000" w:themeColor="text1"/>
          <w:sz w:val="16"/>
          <w:szCs w:val="16"/>
        </w:rPr>
        <w:softHyphen/>
        <w:t>мя летчиков. В период постройки ИЛ-400 он консультировал как проектировщиков, так и производственников по управлению самоле</w:t>
      </w:r>
      <w:r w:rsidRPr="0098680D">
        <w:rPr>
          <w:rFonts w:ascii="Times New Roman" w:hAnsi="Times New Roman" w:cs="Times New Roman"/>
          <w:color w:val="000000" w:themeColor="text1"/>
          <w:sz w:val="16"/>
          <w:szCs w:val="16"/>
        </w:rPr>
        <w:softHyphen/>
        <w:t>том, расположению приборов и оборудования.</w:t>
      </w:r>
    </w:p>
    <w:p w14:paraId="1FFBEDB6" w14:textId="77777777" w:rsidR="0022674E" w:rsidRPr="0098680D" w:rsidRDefault="0022674E"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Испытания начали с пробежек по аэродро</w:t>
      </w:r>
      <w:r w:rsidRPr="0098680D">
        <w:rPr>
          <w:rFonts w:ascii="Times New Roman" w:hAnsi="Times New Roman" w:cs="Times New Roman"/>
          <w:color w:val="000000" w:themeColor="text1"/>
          <w:sz w:val="16"/>
          <w:szCs w:val="16"/>
        </w:rPr>
        <w:softHyphen/>
        <w:t>му, однако ИЛ-400 упорно не желал отрывать хвост от земли. Проблему начали лечить — по</w:t>
      </w:r>
      <w:r w:rsidRPr="0098680D">
        <w:rPr>
          <w:rFonts w:ascii="Times New Roman" w:hAnsi="Times New Roman" w:cs="Times New Roman"/>
          <w:color w:val="000000" w:themeColor="text1"/>
          <w:sz w:val="16"/>
          <w:szCs w:val="16"/>
        </w:rPr>
        <w:softHyphen/>
        <w:t>началу сместили назад шасси, а затем по тре</w:t>
      </w:r>
      <w:r w:rsidRPr="0098680D">
        <w:rPr>
          <w:rFonts w:ascii="Times New Roman" w:hAnsi="Times New Roman" w:cs="Times New Roman"/>
          <w:color w:val="000000" w:themeColor="text1"/>
          <w:sz w:val="16"/>
          <w:szCs w:val="16"/>
        </w:rPr>
        <w:softHyphen/>
        <w:t xml:space="preserve">бованию </w:t>
      </w:r>
      <w:proofErr w:type="spellStart"/>
      <w:r w:rsidRPr="0098680D">
        <w:rPr>
          <w:rFonts w:ascii="Times New Roman" w:hAnsi="Times New Roman" w:cs="Times New Roman"/>
          <w:color w:val="000000" w:themeColor="text1"/>
          <w:sz w:val="16"/>
          <w:szCs w:val="16"/>
        </w:rPr>
        <w:t>Арцеулова</w:t>
      </w:r>
      <w:proofErr w:type="spellEnd"/>
      <w:r w:rsidRPr="0098680D">
        <w:rPr>
          <w:rFonts w:ascii="Times New Roman" w:hAnsi="Times New Roman" w:cs="Times New Roman"/>
          <w:color w:val="000000" w:themeColor="text1"/>
          <w:sz w:val="16"/>
          <w:szCs w:val="16"/>
        </w:rPr>
        <w:t xml:space="preserve"> переставили стабилизатор на крайний отрицательный угол. Это позволи</w:t>
      </w:r>
      <w:r w:rsidRPr="0098680D">
        <w:rPr>
          <w:rFonts w:ascii="Times New Roman" w:hAnsi="Times New Roman" w:cs="Times New Roman"/>
          <w:color w:val="000000" w:themeColor="text1"/>
          <w:sz w:val="16"/>
          <w:szCs w:val="16"/>
        </w:rPr>
        <w:softHyphen/>
        <w:t>ло пилоту 15 августа 1923 г. оторвать машину от земли. Следующие мгновения повергли всех присутствовавших в ужас — ИЛ-400 после взле</w:t>
      </w:r>
      <w:r w:rsidRPr="0098680D">
        <w:rPr>
          <w:rFonts w:ascii="Times New Roman" w:hAnsi="Times New Roman" w:cs="Times New Roman"/>
          <w:color w:val="000000" w:themeColor="text1"/>
          <w:sz w:val="16"/>
          <w:szCs w:val="16"/>
        </w:rPr>
        <w:softHyphen/>
        <w:t xml:space="preserve">та круто и неестественно полез вверх. Никакие усилия не позволили </w:t>
      </w:r>
      <w:proofErr w:type="spellStart"/>
      <w:r w:rsidRPr="0098680D">
        <w:rPr>
          <w:rFonts w:ascii="Times New Roman" w:hAnsi="Times New Roman" w:cs="Times New Roman"/>
          <w:color w:val="000000" w:themeColor="text1"/>
          <w:sz w:val="16"/>
          <w:szCs w:val="16"/>
        </w:rPr>
        <w:t>Арцеулову</w:t>
      </w:r>
      <w:proofErr w:type="spellEnd"/>
      <w:r w:rsidRPr="0098680D">
        <w:rPr>
          <w:rFonts w:ascii="Times New Roman" w:hAnsi="Times New Roman" w:cs="Times New Roman"/>
          <w:color w:val="000000" w:themeColor="text1"/>
          <w:sz w:val="16"/>
          <w:szCs w:val="16"/>
        </w:rPr>
        <w:t xml:space="preserve"> отжать ручку от себя и перевести аппарат в горизонтальный полет. Тогда он выключил двигатель, и самолет плашмя рухнул на землю с высоты нескольких десятков метров. Из-под обломков извлекли травмированного, но живого испытателя.</w:t>
      </w:r>
    </w:p>
    <w:p w14:paraId="1EDB13CB" w14:textId="77777777" w:rsidR="0022674E" w:rsidRPr="0098680D" w:rsidRDefault="0022674E"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Причиной такого поведения ИЛ-400 яви</w:t>
      </w:r>
      <w:r w:rsidRPr="0098680D">
        <w:rPr>
          <w:rFonts w:ascii="Times New Roman" w:hAnsi="Times New Roman" w:cs="Times New Roman"/>
          <w:color w:val="000000" w:themeColor="text1"/>
          <w:sz w:val="16"/>
          <w:szCs w:val="16"/>
        </w:rPr>
        <w:softHyphen/>
        <w:t>лась его чрезмерно задняя центровка, состав</w:t>
      </w:r>
      <w:r w:rsidRPr="0098680D">
        <w:rPr>
          <w:rFonts w:ascii="Times New Roman" w:hAnsi="Times New Roman" w:cs="Times New Roman"/>
          <w:color w:val="000000" w:themeColor="text1"/>
          <w:sz w:val="16"/>
          <w:szCs w:val="16"/>
        </w:rPr>
        <w:softHyphen/>
        <w:t>лявшая 52% САХ. Сегодня, когда любой сту</w:t>
      </w:r>
      <w:r w:rsidRPr="0098680D">
        <w:rPr>
          <w:rFonts w:ascii="Times New Roman" w:hAnsi="Times New Roman" w:cs="Times New Roman"/>
          <w:color w:val="000000" w:themeColor="text1"/>
          <w:sz w:val="16"/>
          <w:szCs w:val="16"/>
        </w:rPr>
        <w:softHyphen/>
        <w:t>дент авиационного вуза знает, что для само</w:t>
      </w:r>
      <w:r w:rsidRPr="0098680D">
        <w:rPr>
          <w:rFonts w:ascii="Times New Roman" w:hAnsi="Times New Roman" w:cs="Times New Roman"/>
          <w:color w:val="000000" w:themeColor="text1"/>
          <w:sz w:val="16"/>
          <w:szCs w:val="16"/>
        </w:rPr>
        <w:softHyphen/>
        <w:t>летов нормальной схемы эксплуатационная центровка должна лежать в пределах 20-30% САХ, эта ошибка конструкторов покажется невероятной. Совершенно иначе выгляде</w:t>
      </w:r>
      <w:r w:rsidRPr="0098680D">
        <w:rPr>
          <w:rFonts w:ascii="Times New Roman" w:hAnsi="Times New Roman" w:cs="Times New Roman"/>
          <w:color w:val="000000" w:themeColor="text1"/>
          <w:sz w:val="16"/>
          <w:szCs w:val="16"/>
        </w:rPr>
        <w:softHyphen/>
        <w:t>ло данное обстоятельство в 1923 году, когда жестких требований в этом вопросе авиаци</w:t>
      </w:r>
      <w:r w:rsidRPr="0098680D">
        <w:rPr>
          <w:rFonts w:ascii="Times New Roman" w:hAnsi="Times New Roman" w:cs="Times New Roman"/>
          <w:color w:val="000000" w:themeColor="text1"/>
          <w:sz w:val="16"/>
          <w:szCs w:val="16"/>
        </w:rPr>
        <w:softHyphen/>
        <w:t>онная наука еще не определила. Казалось бы, при постройке столь необычного само</w:t>
      </w:r>
      <w:r w:rsidRPr="0098680D">
        <w:rPr>
          <w:rFonts w:ascii="Times New Roman" w:hAnsi="Times New Roman" w:cs="Times New Roman"/>
          <w:color w:val="000000" w:themeColor="text1"/>
          <w:sz w:val="16"/>
          <w:szCs w:val="16"/>
        </w:rPr>
        <w:softHyphen/>
        <w:t>лета первым делом стоило провести исследования в аэродинамической трубе МВТУ, ко</w:t>
      </w:r>
      <w:r w:rsidRPr="0098680D">
        <w:rPr>
          <w:rFonts w:ascii="Times New Roman" w:hAnsi="Times New Roman" w:cs="Times New Roman"/>
          <w:color w:val="000000" w:themeColor="text1"/>
          <w:sz w:val="16"/>
          <w:szCs w:val="16"/>
        </w:rPr>
        <w:softHyphen/>
        <w:t>торая имелась в распоряжении ЦАГИ. Одна</w:t>
      </w:r>
      <w:r w:rsidRPr="0098680D">
        <w:rPr>
          <w:rFonts w:ascii="Times New Roman" w:hAnsi="Times New Roman" w:cs="Times New Roman"/>
          <w:color w:val="000000" w:themeColor="text1"/>
          <w:sz w:val="16"/>
          <w:szCs w:val="16"/>
        </w:rPr>
        <w:softHyphen/>
        <w:t>ко отношения аэрогидродинамического ин</w:t>
      </w:r>
      <w:r w:rsidRPr="0098680D">
        <w:rPr>
          <w:rFonts w:ascii="Times New Roman" w:hAnsi="Times New Roman" w:cs="Times New Roman"/>
          <w:color w:val="000000" w:themeColor="text1"/>
          <w:sz w:val="16"/>
          <w:szCs w:val="16"/>
        </w:rPr>
        <w:softHyphen/>
        <w:t>ститута и ГАЗ №1 в тот период были далеко не партнерскими, нельзя было назвать дру</w:t>
      </w:r>
      <w:r w:rsidRPr="0098680D">
        <w:rPr>
          <w:rFonts w:ascii="Times New Roman" w:hAnsi="Times New Roman" w:cs="Times New Roman"/>
          <w:color w:val="000000" w:themeColor="text1"/>
          <w:sz w:val="16"/>
          <w:szCs w:val="16"/>
        </w:rPr>
        <w:softHyphen/>
        <w:t>жественными и отношения Поликарпова с Туполевым, представляющим ЦАГИ. Есте</w:t>
      </w:r>
      <w:r w:rsidRPr="0098680D">
        <w:rPr>
          <w:rFonts w:ascii="Times New Roman" w:hAnsi="Times New Roman" w:cs="Times New Roman"/>
          <w:color w:val="000000" w:themeColor="text1"/>
          <w:sz w:val="16"/>
          <w:szCs w:val="16"/>
        </w:rPr>
        <w:softHyphen/>
        <w:t>ственно, в такой ситуации, аэродинамиче</w:t>
      </w:r>
      <w:r w:rsidRPr="0098680D">
        <w:rPr>
          <w:rFonts w:ascii="Times New Roman" w:hAnsi="Times New Roman" w:cs="Times New Roman"/>
          <w:color w:val="000000" w:themeColor="text1"/>
          <w:sz w:val="16"/>
          <w:szCs w:val="16"/>
        </w:rPr>
        <w:softHyphen/>
        <w:t>ские исследования не провели. Однако после аварии модель ИЛ-400 попала в трубу МВТУ, где при проведении продувочных испытаний полностью повторила поведение самолета 15 августа (12295).</w:t>
      </w:r>
    </w:p>
    <w:p w14:paraId="559320D2" w14:textId="77777777" w:rsidR="0022674E" w:rsidRPr="0098680D" w:rsidRDefault="0022674E"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Рассказ К. </w:t>
      </w:r>
      <w:proofErr w:type="spellStart"/>
      <w:r w:rsidRPr="0098680D">
        <w:rPr>
          <w:rFonts w:ascii="Times New Roman" w:hAnsi="Times New Roman" w:cs="Times New Roman"/>
          <w:color w:val="000000" w:themeColor="text1"/>
          <w:sz w:val="16"/>
          <w:szCs w:val="16"/>
        </w:rPr>
        <w:t>Арцеулова</w:t>
      </w:r>
      <w:proofErr w:type="spellEnd"/>
      <w:r w:rsidRPr="0098680D">
        <w:rPr>
          <w:rFonts w:ascii="Times New Roman" w:hAnsi="Times New Roman" w:cs="Times New Roman"/>
          <w:color w:val="000000" w:themeColor="text1"/>
          <w:sz w:val="16"/>
          <w:szCs w:val="16"/>
        </w:rPr>
        <w:t xml:space="preserve"> записал М. Арлазоров.</w:t>
      </w:r>
    </w:p>
    <w:p w14:paraId="085EFC79" w14:textId="77777777" w:rsidR="0022674E" w:rsidRPr="0098680D" w:rsidRDefault="0022674E"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(орфография оригинала, соответствующая записи устного рассказа сохранена)История испытания истребителя ИЛ-400, сконструированного Н.Н. Поликарповым и А.М. Косткиным, началась для меня с то</w:t>
      </w:r>
      <w:r w:rsidRPr="0098680D">
        <w:rPr>
          <w:rFonts w:ascii="Times New Roman" w:hAnsi="Times New Roman" w:cs="Times New Roman"/>
          <w:color w:val="000000" w:themeColor="text1"/>
          <w:sz w:val="16"/>
          <w:szCs w:val="16"/>
        </w:rPr>
        <w:softHyphen/>
        <w:t>го дня, когда в 1922 году ко мне приехал По</w:t>
      </w:r>
      <w:r w:rsidRPr="0098680D">
        <w:rPr>
          <w:rFonts w:ascii="Times New Roman" w:hAnsi="Times New Roman" w:cs="Times New Roman"/>
          <w:color w:val="000000" w:themeColor="text1"/>
          <w:sz w:val="16"/>
          <w:szCs w:val="16"/>
        </w:rPr>
        <w:softHyphen/>
        <w:t>ликарпове директором авиазавода № 1 (быв</w:t>
      </w:r>
      <w:r w:rsidRPr="0098680D">
        <w:rPr>
          <w:rFonts w:ascii="Times New Roman" w:hAnsi="Times New Roman" w:cs="Times New Roman"/>
          <w:color w:val="000000" w:themeColor="text1"/>
          <w:sz w:val="16"/>
          <w:szCs w:val="16"/>
        </w:rPr>
        <w:softHyphen/>
        <w:t xml:space="preserve">шим «Дукс») </w:t>
      </w:r>
      <w:proofErr w:type="spellStart"/>
      <w:r w:rsidRPr="0098680D">
        <w:rPr>
          <w:rFonts w:ascii="Times New Roman" w:hAnsi="Times New Roman" w:cs="Times New Roman"/>
          <w:color w:val="000000" w:themeColor="text1"/>
          <w:sz w:val="16"/>
          <w:szCs w:val="16"/>
        </w:rPr>
        <w:t>Петряковским</w:t>
      </w:r>
      <w:proofErr w:type="spellEnd"/>
      <w:r w:rsidRPr="0098680D">
        <w:rPr>
          <w:rFonts w:ascii="Times New Roman" w:hAnsi="Times New Roman" w:cs="Times New Roman"/>
          <w:color w:val="000000" w:themeColor="text1"/>
          <w:sz w:val="16"/>
          <w:szCs w:val="16"/>
        </w:rPr>
        <w:t>. Мои гости сообщили мне, что строят машину, которая, по их предположениям, должна произвести переворот в авиации и хотят, чтобы я провел ее испытания. Я не знаю точно, почему По</w:t>
      </w:r>
      <w:r w:rsidRPr="0098680D">
        <w:rPr>
          <w:rFonts w:ascii="Times New Roman" w:hAnsi="Times New Roman" w:cs="Times New Roman"/>
          <w:color w:val="000000" w:themeColor="text1"/>
          <w:sz w:val="16"/>
          <w:szCs w:val="16"/>
        </w:rPr>
        <w:softHyphen/>
        <w:t xml:space="preserve">ликарпов и </w:t>
      </w:r>
      <w:proofErr w:type="spellStart"/>
      <w:r w:rsidRPr="0098680D">
        <w:rPr>
          <w:rFonts w:ascii="Times New Roman" w:hAnsi="Times New Roman" w:cs="Times New Roman"/>
          <w:color w:val="000000" w:themeColor="text1"/>
          <w:sz w:val="16"/>
          <w:szCs w:val="16"/>
        </w:rPr>
        <w:t>Петряковский</w:t>
      </w:r>
      <w:proofErr w:type="spellEnd"/>
      <w:r w:rsidRPr="0098680D">
        <w:rPr>
          <w:rFonts w:ascii="Times New Roman" w:hAnsi="Times New Roman" w:cs="Times New Roman"/>
          <w:color w:val="000000" w:themeColor="text1"/>
          <w:sz w:val="16"/>
          <w:szCs w:val="16"/>
        </w:rPr>
        <w:t xml:space="preserve"> обратились имен</w:t>
      </w:r>
      <w:r w:rsidRPr="0098680D">
        <w:rPr>
          <w:rFonts w:ascii="Times New Roman" w:hAnsi="Times New Roman" w:cs="Times New Roman"/>
          <w:color w:val="000000" w:themeColor="text1"/>
          <w:sz w:val="16"/>
          <w:szCs w:val="16"/>
        </w:rPr>
        <w:softHyphen/>
        <w:t>но ко мне. По-видимому, их привлекло, что я обладал изрядным летным стажем (летаю с 1911 года) и был тогда начальником летной части Первой Московской Высшей школы «</w:t>
      </w:r>
      <w:proofErr w:type="spellStart"/>
      <w:r w:rsidRPr="0098680D">
        <w:rPr>
          <w:rFonts w:ascii="Times New Roman" w:hAnsi="Times New Roman" w:cs="Times New Roman"/>
          <w:color w:val="000000" w:themeColor="text1"/>
          <w:sz w:val="16"/>
          <w:szCs w:val="16"/>
        </w:rPr>
        <w:t>Красвоенлет</w:t>
      </w:r>
      <w:proofErr w:type="spellEnd"/>
      <w:r w:rsidRPr="0098680D">
        <w:rPr>
          <w:rFonts w:ascii="Times New Roman" w:hAnsi="Times New Roman" w:cs="Times New Roman"/>
          <w:color w:val="000000" w:themeColor="text1"/>
          <w:sz w:val="16"/>
          <w:szCs w:val="16"/>
        </w:rPr>
        <w:t>».</w:t>
      </w:r>
    </w:p>
    <w:p w14:paraId="3F085BD0" w14:textId="77777777" w:rsidR="0022674E" w:rsidRPr="0098680D" w:rsidRDefault="0022674E"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lastRenderedPageBreak/>
        <w:t xml:space="preserve">По приглашению Поликарпова и </w:t>
      </w:r>
      <w:proofErr w:type="spellStart"/>
      <w:r w:rsidRPr="0098680D">
        <w:rPr>
          <w:rFonts w:ascii="Times New Roman" w:hAnsi="Times New Roman" w:cs="Times New Roman"/>
          <w:color w:val="000000" w:themeColor="text1"/>
          <w:sz w:val="16"/>
          <w:szCs w:val="16"/>
        </w:rPr>
        <w:t>Петря</w:t>
      </w:r>
      <w:proofErr w:type="spellEnd"/>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ковского</w:t>
      </w:r>
      <w:proofErr w:type="spellEnd"/>
      <w:r w:rsidRPr="0098680D">
        <w:rPr>
          <w:rFonts w:ascii="Times New Roman" w:hAnsi="Times New Roman" w:cs="Times New Roman"/>
          <w:color w:val="000000" w:themeColor="text1"/>
          <w:sz w:val="16"/>
          <w:szCs w:val="16"/>
        </w:rPr>
        <w:t xml:space="preserve"> я приехал на завод, чтобы познако</w:t>
      </w:r>
      <w:r w:rsidRPr="0098680D">
        <w:rPr>
          <w:rFonts w:ascii="Times New Roman" w:hAnsi="Times New Roman" w:cs="Times New Roman"/>
          <w:color w:val="000000" w:themeColor="text1"/>
          <w:sz w:val="16"/>
          <w:szCs w:val="16"/>
        </w:rPr>
        <w:softHyphen/>
        <w:t>миться с самолетом. Он строился в единст</w:t>
      </w:r>
      <w:r w:rsidRPr="0098680D">
        <w:rPr>
          <w:rFonts w:ascii="Times New Roman" w:hAnsi="Times New Roman" w:cs="Times New Roman"/>
          <w:color w:val="000000" w:themeColor="text1"/>
          <w:sz w:val="16"/>
          <w:szCs w:val="16"/>
        </w:rPr>
        <w:softHyphen/>
        <w:t>венном экземпляре. Когда я пришел в цех, фюзеляж уже был установлен на шасси, а крылья стояли чуть в стороне в том же це</w:t>
      </w:r>
      <w:r w:rsidRPr="0098680D">
        <w:rPr>
          <w:rFonts w:ascii="Times New Roman" w:hAnsi="Times New Roman" w:cs="Times New Roman"/>
          <w:color w:val="000000" w:themeColor="text1"/>
          <w:sz w:val="16"/>
          <w:szCs w:val="16"/>
        </w:rPr>
        <w:softHyphen/>
        <w:t>хе. Машина понравилась мне своими форма</w:t>
      </w:r>
      <w:r w:rsidRPr="0098680D">
        <w:rPr>
          <w:rFonts w:ascii="Times New Roman" w:hAnsi="Times New Roman" w:cs="Times New Roman"/>
          <w:color w:val="000000" w:themeColor="text1"/>
          <w:sz w:val="16"/>
          <w:szCs w:val="16"/>
        </w:rPr>
        <w:softHyphen/>
        <w:t>ми. В отличие от «</w:t>
      </w:r>
      <w:proofErr w:type="spellStart"/>
      <w:r w:rsidRPr="0098680D">
        <w:rPr>
          <w:rFonts w:ascii="Times New Roman" w:hAnsi="Times New Roman" w:cs="Times New Roman"/>
          <w:color w:val="000000" w:themeColor="text1"/>
          <w:sz w:val="16"/>
          <w:szCs w:val="16"/>
        </w:rPr>
        <w:t>Ньюпоров</w:t>
      </w:r>
      <w:proofErr w:type="spellEnd"/>
      <w:r w:rsidRPr="0098680D">
        <w:rPr>
          <w:rFonts w:ascii="Times New Roman" w:hAnsi="Times New Roman" w:cs="Times New Roman"/>
          <w:color w:val="000000" w:themeColor="text1"/>
          <w:sz w:val="16"/>
          <w:szCs w:val="16"/>
        </w:rPr>
        <w:t>» и других само</w:t>
      </w:r>
      <w:r w:rsidRPr="0098680D">
        <w:rPr>
          <w:rFonts w:ascii="Times New Roman" w:hAnsi="Times New Roman" w:cs="Times New Roman"/>
          <w:color w:val="000000" w:themeColor="text1"/>
          <w:sz w:val="16"/>
          <w:szCs w:val="16"/>
        </w:rPr>
        <w:softHyphen/>
        <w:t>летов прошлого носовая часть нового само</w:t>
      </w:r>
      <w:r w:rsidRPr="0098680D">
        <w:rPr>
          <w:rFonts w:ascii="Times New Roman" w:hAnsi="Times New Roman" w:cs="Times New Roman"/>
          <w:color w:val="000000" w:themeColor="text1"/>
          <w:sz w:val="16"/>
          <w:szCs w:val="16"/>
        </w:rPr>
        <w:softHyphen/>
        <w:t>лета выступала вперед. Прикрытая длинным капотом, она создавала ощущение большой стремительности, быстроходности.</w:t>
      </w:r>
    </w:p>
    <w:p w14:paraId="3EB71AB2" w14:textId="77777777" w:rsidR="0022674E" w:rsidRPr="0098680D" w:rsidRDefault="0022674E"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Пока производственники заканчива</w:t>
      </w:r>
      <w:r w:rsidRPr="0098680D">
        <w:rPr>
          <w:rFonts w:ascii="Times New Roman" w:hAnsi="Times New Roman" w:cs="Times New Roman"/>
          <w:color w:val="000000" w:themeColor="text1"/>
          <w:sz w:val="16"/>
          <w:szCs w:val="16"/>
        </w:rPr>
        <w:softHyphen/>
        <w:t>ли сборку, мы начали готовиться к испыта</w:t>
      </w:r>
      <w:r w:rsidRPr="0098680D">
        <w:rPr>
          <w:rFonts w:ascii="Times New Roman" w:hAnsi="Times New Roman" w:cs="Times New Roman"/>
          <w:color w:val="000000" w:themeColor="text1"/>
          <w:sz w:val="16"/>
          <w:szCs w:val="16"/>
        </w:rPr>
        <w:softHyphen/>
        <w:t>ниям. Мы опасались, что поскольку маши</w:t>
      </w:r>
      <w:r w:rsidRPr="0098680D">
        <w:rPr>
          <w:rFonts w:ascii="Times New Roman" w:hAnsi="Times New Roman" w:cs="Times New Roman"/>
          <w:color w:val="000000" w:themeColor="text1"/>
          <w:sz w:val="16"/>
          <w:szCs w:val="16"/>
        </w:rPr>
        <w:softHyphen/>
        <w:t xml:space="preserve">на скоростная, Ходынский аэродром может оказаться недостаточным для взлета. Кто-то порекомендовал нам провести испытания в Серпухове. Вместе с </w:t>
      </w:r>
      <w:proofErr w:type="spellStart"/>
      <w:r w:rsidRPr="0098680D">
        <w:rPr>
          <w:rFonts w:ascii="Times New Roman" w:hAnsi="Times New Roman" w:cs="Times New Roman"/>
          <w:color w:val="000000" w:themeColor="text1"/>
          <w:sz w:val="16"/>
          <w:szCs w:val="16"/>
        </w:rPr>
        <w:t>Петряковским</w:t>
      </w:r>
      <w:proofErr w:type="spellEnd"/>
      <w:r w:rsidRPr="0098680D">
        <w:rPr>
          <w:rFonts w:ascii="Times New Roman" w:hAnsi="Times New Roman" w:cs="Times New Roman"/>
          <w:color w:val="000000" w:themeColor="text1"/>
          <w:sz w:val="16"/>
          <w:szCs w:val="16"/>
        </w:rPr>
        <w:t xml:space="preserve"> я пое</w:t>
      </w:r>
      <w:r w:rsidRPr="0098680D">
        <w:rPr>
          <w:rFonts w:ascii="Times New Roman" w:hAnsi="Times New Roman" w:cs="Times New Roman"/>
          <w:color w:val="000000" w:themeColor="text1"/>
          <w:sz w:val="16"/>
          <w:szCs w:val="16"/>
        </w:rPr>
        <w:softHyphen/>
        <w:t>хал в Серпухов. Мы осмотрели местный аэ</w:t>
      </w:r>
      <w:r w:rsidRPr="0098680D">
        <w:rPr>
          <w:rFonts w:ascii="Times New Roman" w:hAnsi="Times New Roman" w:cs="Times New Roman"/>
          <w:color w:val="000000" w:themeColor="text1"/>
          <w:sz w:val="16"/>
          <w:szCs w:val="16"/>
        </w:rPr>
        <w:softHyphen/>
        <w:t>родром, но он был частично залит водой, а частично захламлен. Стало ясно, что гора</w:t>
      </w:r>
      <w:r w:rsidRPr="0098680D">
        <w:rPr>
          <w:rFonts w:ascii="Times New Roman" w:hAnsi="Times New Roman" w:cs="Times New Roman"/>
          <w:color w:val="000000" w:themeColor="text1"/>
          <w:sz w:val="16"/>
          <w:szCs w:val="16"/>
        </w:rPr>
        <w:softHyphen/>
        <w:t>здо спокойнее проводить испытания на Хо</w:t>
      </w:r>
      <w:r w:rsidRPr="0098680D">
        <w:rPr>
          <w:rFonts w:ascii="Times New Roman" w:hAnsi="Times New Roman" w:cs="Times New Roman"/>
          <w:color w:val="000000" w:themeColor="text1"/>
          <w:sz w:val="16"/>
          <w:szCs w:val="16"/>
        </w:rPr>
        <w:softHyphen/>
        <w:t>дынке.</w:t>
      </w:r>
    </w:p>
    <w:p w14:paraId="1187FA3B" w14:textId="77777777" w:rsidR="0022674E" w:rsidRPr="0098680D" w:rsidRDefault="0022674E"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Когда законченный самолет выкатился на летное поле аэродрома, меня весьма удивило расположение его крыльев. Они были очень вынесены вперед. Передняя кромка кры</w:t>
      </w:r>
      <w:r w:rsidRPr="0098680D">
        <w:rPr>
          <w:rFonts w:ascii="Times New Roman" w:hAnsi="Times New Roman" w:cs="Times New Roman"/>
          <w:color w:val="000000" w:themeColor="text1"/>
          <w:sz w:val="16"/>
          <w:szCs w:val="16"/>
        </w:rPr>
        <w:softHyphen/>
        <w:t>ла начиналась буквально почти у самого ра</w:t>
      </w:r>
      <w:r w:rsidRPr="0098680D">
        <w:rPr>
          <w:rFonts w:ascii="Times New Roman" w:hAnsi="Times New Roman" w:cs="Times New Roman"/>
          <w:color w:val="000000" w:themeColor="text1"/>
          <w:sz w:val="16"/>
          <w:szCs w:val="16"/>
        </w:rPr>
        <w:softHyphen/>
        <w:t>диатора. На аэродром машина попала в нео</w:t>
      </w:r>
      <w:r w:rsidRPr="0098680D">
        <w:rPr>
          <w:rFonts w:ascii="Times New Roman" w:hAnsi="Times New Roman" w:cs="Times New Roman"/>
          <w:color w:val="000000" w:themeColor="text1"/>
          <w:sz w:val="16"/>
          <w:szCs w:val="16"/>
        </w:rPr>
        <w:softHyphen/>
        <w:t>тработанном виде. Первое время нас мучили мелкие неполадки. Протекали бензиновые краны и тому подобное. Освободившись от этих мелочей, я начал рулежки, но поначалу и они не принесли ничего радостного. Дело в том, что, боясь капота, конструкторы слиш</w:t>
      </w:r>
      <w:r w:rsidRPr="0098680D">
        <w:rPr>
          <w:rFonts w:ascii="Times New Roman" w:hAnsi="Times New Roman" w:cs="Times New Roman"/>
          <w:color w:val="000000" w:themeColor="text1"/>
          <w:sz w:val="16"/>
          <w:szCs w:val="16"/>
        </w:rPr>
        <w:softHyphen/>
        <w:t>ком далеко вынесли вперед колеса. Нагрузка на посадочные точки распределилась так, что невозможно было оторвать хвост, и самолет пахал аэродром костылем.</w:t>
      </w:r>
    </w:p>
    <w:p w14:paraId="28975B90" w14:textId="77777777" w:rsidR="0022674E" w:rsidRPr="0098680D" w:rsidRDefault="0022674E"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Машину увезли на завод для переделки. После возвращения с завода хвост стал под</w:t>
      </w:r>
      <w:r w:rsidRPr="0098680D">
        <w:rPr>
          <w:rFonts w:ascii="Times New Roman" w:hAnsi="Times New Roman" w:cs="Times New Roman"/>
          <w:color w:val="000000" w:themeColor="text1"/>
          <w:sz w:val="16"/>
          <w:szCs w:val="16"/>
        </w:rPr>
        <w:softHyphen/>
        <w:t>ниматься. Я сделал пробежку от ворот аэро</w:t>
      </w:r>
      <w:r w:rsidRPr="0098680D">
        <w:rPr>
          <w:rFonts w:ascii="Times New Roman" w:hAnsi="Times New Roman" w:cs="Times New Roman"/>
          <w:color w:val="000000" w:themeColor="text1"/>
          <w:sz w:val="16"/>
          <w:szCs w:val="16"/>
        </w:rPr>
        <w:softHyphen/>
        <w:t>дрома по направлению к лагерю и снова неудача: на обратном пути произошла не</w:t>
      </w:r>
      <w:r w:rsidRPr="0098680D">
        <w:rPr>
          <w:rFonts w:ascii="Times New Roman" w:hAnsi="Times New Roman" w:cs="Times New Roman"/>
          <w:color w:val="000000" w:themeColor="text1"/>
          <w:sz w:val="16"/>
          <w:szCs w:val="16"/>
        </w:rPr>
        <w:softHyphen/>
        <w:t>большая авария. Комбинированный узел, выполнявший две задачи — крепление ноги шасси и крепление крыла, на обратном пути при рулении, ушел внутрь фюзеляжа, и ма</w:t>
      </w:r>
      <w:r w:rsidRPr="0098680D">
        <w:rPr>
          <w:rFonts w:ascii="Times New Roman" w:hAnsi="Times New Roman" w:cs="Times New Roman"/>
          <w:color w:val="000000" w:themeColor="text1"/>
          <w:sz w:val="16"/>
          <w:szCs w:val="16"/>
        </w:rPr>
        <w:softHyphen/>
        <w:t>шина завалилась на левое крыло. Вновь воз</w:t>
      </w:r>
      <w:r w:rsidRPr="0098680D">
        <w:rPr>
          <w:rFonts w:ascii="Times New Roman" w:hAnsi="Times New Roman" w:cs="Times New Roman"/>
          <w:color w:val="000000" w:themeColor="text1"/>
          <w:sz w:val="16"/>
          <w:szCs w:val="16"/>
        </w:rPr>
        <w:softHyphen/>
        <w:t>никла необходимость ремонта. Самолет сно</w:t>
      </w:r>
      <w:r w:rsidRPr="0098680D">
        <w:rPr>
          <w:rFonts w:ascii="Times New Roman" w:hAnsi="Times New Roman" w:cs="Times New Roman"/>
          <w:color w:val="000000" w:themeColor="text1"/>
          <w:sz w:val="16"/>
          <w:szCs w:val="16"/>
        </w:rPr>
        <w:softHyphen/>
        <w:t>ва увезли на завод. Одновременно на заводе по моей просьбе несколько изменили управ</w:t>
      </w:r>
      <w:r w:rsidRPr="0098680D">
        <w:rPr>
          <w:rFonts w:ascii="Times New Roman" w:hAnsi="Times New Roman" w:cs="Times New Roman"/>
          <w:color w:val="000000" w:themeColor="text1"/>
          <w:sz w:val="16"/>
          <w:szCs w:val="16"/>
        </w:rPr>
        <w:softHyphen/>
        <w:t>ление газом. Его перенесли на ручку управ</w:t>
      </w:r>
      <w:r w:rsidRPr="0098680D">
        <w:rPr>
          <w:rFonts w:ascii="Times New Roman" w:hAnsi="Times New Roman" w:cs="Times New Roman"/>
          <w:color w:val="000000" w:themeColor="text1"/>
          <w:sz w:val="16"/>
          <w:szCs w:val="16"/>
        </w:rPr>
        <w:softHyphen/>
        <w:t>ления, расположив так, как это делал на сво</w:t>
      </w:r>
      <w:r w:rsidRPr="0098680D">
        <w:rPr>
          <w:rFonts w:ascii="Times New Roman" w:hAnsi="Times New Roman" w:cs="Times New Roman"/>
          <w:color w:val="000000" w:themeColor="text1"/>
          <w:sz w:val="16"/>
          <w:szCs w:val="16"/>
        </w:rPr>
        <w:softHyphen/>
        <w:t>их машинах «Фоккер».</w:t>
      </w:r>
    </w:p>
    <w:p w14:paraId="51A06AA5" w14:textId="77777777" w:rsidR="0022674E" w:rsidRPr="0098680D" w:rsidRDefault="0022674E"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После внесения соответствующих исправ</w:t>
      </w:r>
      <w:r w:rsidRPr="0098680D">
        <w:rPr>
          <w:rFonts w:ascii="Times New Roman" w:hAnsi="Times New Roman" w:cs="Times New Roman"/>
          <w:color w:val="000000" w:themeColor="text1"/>
          <w:sz w:val="16"/>
          <w:szCs w:val="16"/>
        </w:rPr>
        <w:softHyphen/>
        <w:t>лений, истребитель вернули на аэродром. 14 августа я пробежал по аэродрому с поднятым хвостом на большой скорости. На следую</w:t>
      </w:r>
      <w:r w:rsidRPr="0098680D">
        <w:rPr>
          <w:rFonts w:ascii="Times New Roman" w:hAnsi="Times New Roman" w:cs="Times New Roman"/>
          <w:color w:val="000000" w:themeColor="text1"/>
          <w:sz w:val="16"/>
          <w:szCs w:val="16"/>
        </w:rPr>
        <w:softHyphen/>
        <w:t>щий день решено было идти в полет.</w:t>
      </w:r>
    </w:p>
    <w:p w14:paraId="122812C9" w14:textId="77777777" w:rsidR="0022674E" w:rsidRPr="0098680D" w:rsidRDefault="0022674E" w:rsidP="009753A0">
      <w:pPr>
        <w:pStyle w:val="121"/>
        <w:shd w:val="clear" w:color="auto" w:fill="auto"/>
        <w:spacing w:line="240" w:lineRule="auto"/>
        <w:jc w:val="both"/>
        <w:rPr>
          <w:rFonts w:ascii="Times New Roman" w:hAnsi="Times New Roman" w:cs="Times New Roman"/>
          <w:b w:val="0"/>
          <w:color w:val="000000" w:themeColor="text1"/>
          <w:sz w:val="16"/>
          <w:szCs w:val="16"/>
        </w:rPr>
      </w:pPr>
      <w:r w:rsidRPr="0098680D">
        <w:rPr>
          <w:rFonts w:ascii="Times New Roman" w:hAnsi="Times New Roman" w:cs="Times New Roman"/>
          <w:b w:val="0"/>
          <w:color w:val="000000" w:themeColor="text1"/>
          <w:sz w:val="16"/>
          <w:szCs w:val="16"/>
        </w:rPr>
        <w:t xml:space="preserve">Позднее </w:t>
      </w:r>
      <w:proofErr w:type="spellStart"/>
      <w:r w:rsidRPr="0098680D">
        <w:rPr>
          <w:rFonts w:ascii="Times New Roman" w:hAnsi="Times New Roman" w:cs="Times New Roman"/>
          <w:b w:val="0"/>
          <w:color w:val="000000" w:themeColor="text1"/>
          <w:sz w:val="16"/>
          <w:szCs w:val="16"/>
        </w:rPr>
        <w:t>Арцеулов</w:t>
      </w:r>
      <w:proofErr w:type="spellEnd"/>
      <w:r w:rsidRPr="0098680D">
        <w:rPr>
          <w:rFonts w:ascii="Times New Roman" w:hAnsi="Times New Roman" w:cs="Times New Roman"/>
          <w:b w:val="0"/>
          <w:color w:val="000000" w:themeColor="text1"/>
          <w:sz w:val="16"/>
          <w:szCs w:val="16"/>
        </w:rPr>
        <w:t xml:space="preserve"> рассказывал: «Взлет прошел от ангаров первого завода по направлению к лагерю и радиостанции. Мотор работал нормально». На оригинальном фотоснимке, за</w:t>
      </w:r>
      <w:r w:rsidRPr="0098680D">
        <w:rPr>
          <w:rFonts w:ascii="Times New Roman" w:hAnsi="Times New Roman" w:cs="Times New Roman"/>
          <w:b w:val="0"/>
          <w:color w:val="000000" w:themeColor="text1"/>
          <w:sz w:val="16"/>
          <w:szCs w:val="16"/>
        </w:rPr>
        <w:softHyphen/>
        <w:t xml:space="preserve">печатлевшем взлет ИЛ-400, на заднем плане можно заметить церковь 1 -го Донского казачьего </w:t>
      </w:r>
      <w:proofErr w:type="spellStart"/>
      <w:r w:rsidRPr="0098680D">
        <w:rPr>
          <w:rFonts w:ascii="Times New Roman" w:hAnsi="Times New Roman" w:cs="Times New Roman"/>
          <w:b w:val="0"/>
          <w:color w:val="000000" w:themeColor="text1"/>
          <w:sz w:val="16"/>
          <w:szCs w:val="16"/>
        </w:rPr>
        <w:t>полкаАрцеулов</w:t>
      </w:r>
      <w:proofErr w:type="spellEnd"/>
      <w:r w:rsidRPr="0098680D">
        <w:rPr>
          <w:rFonts w:ascii="Times New Roman" w:hAnsi="Times New Roman" w:cs="Times New Roman"/>
          <w:b w:val="0"/>
          <w:color w:val="000000" w:themeColor="text1"/>
          <w:sz w:val="16"/>
          <w:szCs w:val="16"/>
        </w:rPr>
        <w:t>: «Машина превратилась в результате удара в груду обломков. Если бы она загоре</w:t>
      </w:r>
      <w:r w:rsidRPr="0098680D">
        <w:rPr>
          <w:rFonts w:ascii="Times New Roman" w:hAnsi="Times New Roman" w:cs="Times New Roman"/>
          <w:b w:val="0"/>
          <w:color w:val="000000" w:themeColor="text1"/>
          <w:sz w:val="16"/>
          <w:szCs w:val="16"/>
        </w:rPr>
        <w:softHyphen/>
        <w:t>лась, я бы вспыхнул как факел»</w:t>
      </w:r>
    </w:p>
    <w:p w14:paraId="26657081" w14:textId="77777777" w:rsidR="0022674E" w:rsidRPr="0098680D" w:rsidRDefault="0022674E"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День и час полета мы держали в секрете, не желая собирать большое количество лю</w:t>
      </w:r>
      <w:r w:rsidRPr="0098680D">
        <w:rPr>
          <w:rFonts w:ascii="Times New Roman" w:hAnsi="Times New Roman" w:cs="Times New Roman"/>
          <w:color w:val="000000" w:themeColor="text1"/>
          <w:sz w:val="16"/>
          <w:szCs w:val="16"/>
        </w:rPr>
        <w:softHyphen/>
        <w:t>бопытных. В ту пору охрана аэродрома бы</w:t>
      </w:r>
      <w:r w:rsidRPr="0098680D">
        <w:rPr>
          <w:rFonts w:ascii="Times New Roman" w:hAnsi="Times New Roman" w:cs="Times New Roman"/>
          <w:color w:val="000000" w:themeColor="text1"/>
          <w:sz w:val="16"/>
          <w:szCs w:val="16"/>
        </w:rPr>
        <w:softHyphen/>
        <w:t>ла условной, и на испытания могло собрать</w:t>
      </w:r>
      <w:r w:rsidRPr="0098680D">
        <w:rPr>
          <w:rFonts w:ascii="Times New Roman" w:hAnsi="Times New Roman" w:cs="Times New Roman"/>
          <w:color w:val="000000" w:themeColor="text1"/>
          <w:sz w:val="16"/>
          <w:szCs w:val="16"/>
        </w:rPr>
        <w:softHyphen/>
        <w:t>ся много самых разных людей. Во избежание лишней публики полет был назначен на пять часов утра, 15 августа 1923 года. В те годы так рано обычно не летали и потому мы рассчи</w:t>
      </w:r>
      <w:r w:rsidRPr="0098680D">
        <w:rPr>
          <w:rFonts w:ascii="Times New Roman" w:hAnsi="Times New Roman" w:cs="Times New Roman"/>
          <w:color w:val="000000" w:themeColor="text1"/>
          <w:sz w:val="16"/>
          <w:szCs w:val="16"/>
        </w:rPr>
        <w:softHyphen/>
        <w:t>тывали, что аэродром будет пуст. Однако, ед</w:t>
      </w:r>
      <w:r w:rsidRPr="0098680D">
        <w:rPr>
          <w:rFonts w:ascii="Times New Roman" w:hAnsi="Times New Roman" w:cs="Times New Roman"/>
          <w:color w:val="000000" w:themeColor="text1"/>
          <w:sz w:val="16"/>
          <w:szCs w:val="16"/>
        </w:rPr>
        <w:softHyphen/>
        <w:t>ва начали пробовать мотор, как весть об ис</w:t>
      </w:r>
      <w:r w:rsidRPr="0098680D">
        <w:rPr>
          <w:rFonts w:ascii="Times New Roman" w:hAnsi="Times New Roman" w:cs="Times New Roman"/>
          <w:color w:val="000000" w:themeColor="text1"/>
          <w:sz w:val="16"/>
          <w:szCs w:val="16"/>
        </w:rPr>
        <w:softHyphen/>
        <w:t>пытании прошла по Московской Высшей школе и наблюдателей оказалось много.</w:t>
      </w:r>
    </w:p>
    <w:p w14:paraId="1C99C348" w14:textId="77777777" w:rsidR="0022674E" w:rsidRPr="0098680D" w:rsidRDefault="0022674E"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Перед самым вылетом вместе с Н.Н. По</w:t>
      </w:r>
      <w:r w:rsidRPr="0098680D">
        <w:rPr>
          <w:rFonts w:ascii="Times New Roman" w:hAnsi="Times New Roman" w:cs="Times New Roman"/>
          <w:color w:val="000000" w:themeColor="text1"/>
          <w:sz w:val="16"/>
          <w:szCs w:val="16"/>
        </w:rPr>
        <w:softHyphen/>
        <w:t>ликарповым и А.М. Косткиным мы реши</w:t>
      </w:r>
      <w:r w:rsidRPr="0098680D">
        <w:rPr>
          <w:rFonts w:ascii="Times New Roman" w:hAnsi="Times New Roman" w:cs="Times New Roman"/>
          <w:color w:val="000000" w:themeColor="text1"/>
          <w:sz w:val="16"/>
          <w:szCs w:val="16"/>
        </w:rPr>
        <w:softHyphen/>
        <w:t>ли вопрос об угле установки стабилизатора. По моему предложению был дан отрицатель</w:t>
      </w:r>
      <w:r w:rsidRPr="0098680D">
        <w:rPr>
          <w:rFonts w:ascii="Times New Roman" w:hAnsi="Times New Roman" w:cs="Times New Roman"/>
          <w:color w:val="000000" w:themeColor="text1"/>
          <w:sz w:val="16"/>
          <w:szCs w:val="16"/>
        </w:rPr>
        <w:softHyphen/>
        <w:t>ный угол установки — I градус. Я предложил это сделать для того, чтобы избежать угрозы затягивания самолета в пикирование, кото</w:t>
      </w:r>
      <w:r w:rsidRPr="0098680D">
        <w:rPr>
          <w:rFonts w:ascii="Times New Roman" w:hAnsi="Times New Roman" w:cs="Times New Roman"/>
          <w:color w:val="000000" w:themeColor="text1"/>
          <w:sz w:val="16"/>
          <w:szCs w:val="16"/>
        </w:rPr>
        <w:softHyphen/>
        <w:t>рое могло для меня, как для испытателя, обе</w:t>
      </w:r>
      <w:r w:rsidRPr="0098680D">
        <w:rPr>
          <w:rFonts w:ascii="Times New Roman" w:hAnsi="Times New Roman" w:cs="Times New Roman"/>
          <w:color w:val="000000" w:themeColor="text1"/>
          <w:sz w:val="16"/>
          <w:szCs w:val="16"/>
        </w:rPr>
        <w:softHyphen/>
        <w:t>рнуться смертью.</w:t>
      </w:r>
    </w:p>
    <w:p w14:paraId="51E56065" w14:textId="77777777" w:rsidR="0022674E" w:rsidRPr="0098680D" w:rsidRDefault="0022674E"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Взлет прошел от ангаров первого завода по направлению к лагерю и радиостанции. Мо</w:t>
      </w:r>
      <w:r w:rsidRPr="0098680D">
        <w:rPr>
          <w:rFonts w:ascii="Times New Roman" w:hAnsi="Times New Roman" w:cs="Times New Roman"/>
          <w:color w:val="000000" w:themeColor="text1"/>
          <w:sz w:val="16"/>
          <w:szCs w:val="16"/>
        </w:rPr>
        <w:softHyphen/>
        <w:t>тор работал нормально. Я постепенно увели</w:t>
      </w:r>
      <w:r w:rsidRPr="0098680D">
        <w:rPr>
          <w:rFonts w:ascii="Times New Roman" w:hAnsi="Times New Roman" w:cs="Times New Roman"/>
          <w:color w:val="000000" w:themeColor="text1"/>
          <w:sz w:val="16"/>
          <w:szCs w:val="16"/>
        </w:rPr>
        <w:softHyphen/>
        <w:t>чивал обороты и довел газ до полного.</w:t>
      </w:r>
    </w:p>
    <w:p w14:paraId="67AFE838" w14:textId="77777777" w:rsidR="0022674E" w:rsidRPr="0098680D" w:rsidRDefault="0022674E"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Машина начала движение по аэродрому. Пока она бежала по земле, все было в поряд</w:t>
      </w:r>
      <w:r w:rsidRPr="0098680D">
        <w:rPr>
          <w:rFonts w:ascii="Times New Roman" w:hAnsi="Times New Roman" w:cs="Times New Roman"/>
          <w:color w:val="000000" w:themeColor="text1"/>
          <w:sz w:val="16"/>
          <w:szCs w:val="16"/>
        </w:rPr>
        <w:softHyphen/>
        <w:t>ке, но едва самолет лег на крылья, как я ощу</w:t>
      </w:r>
      <w:r w:rsidRPr="0098680D">
        <w:rPr>
          <w:rFonts w:ascii="Times New Roman" w:hAnsi="Times New Roman" w:cs="Times New Roman"/>
          <w:color w:val="000000" w:themeColor="text1"/>
          <w:sz w:val="16"/>
          <w:szCs w:val="16"/>
        </w:rPr>
        <w:softHyphen/>
        <w:t>тил более чем отчетливо выраженную тен</w:t>
      </w:r>
      <w:r w:rsidRPr="0098680D">
        <w:rPr>
          <w:rFonts w:ascii="Times New Roman" w:hAnsi="Times New Roman" w:cs="Times New Roman"/>
          <w:color w:val="000000" w:themeColor="text1"/>
          <w:sz w:val="16"/>
          <w:szCs w:val="16"/>
        </w:rPr>
        <w:softHyphen/>
        <w:t>денцию машины задирать нос. Эта тенден</w:t>
      </w:r>
      <w:r w:rsidRPr="0098680D">
        <w:rPr>
          <w:rFonts w:ascii="Times New Roman" w:hAnsi="Times New Roman" w:cs="Times New Roman"/>
          <w:color w:val="000000" w:themeColor="text1"/>
          <w:sz w:val="16"/>
          <w:szCs w:val="16"/>
        </w:rPr>
        <w:softHyphen/>
        <w:t>ция все время увеличивалась. Я давил ручку от себя, но сил не хватало. Пришлось упи</w:t>
      </w:r>
      <w:r w:rsidRPr="0098680D">
        <w:rPr>
          <w:rFonts w:ascii="Times New Roman" w:hAnsi="Times New Roman" w:cs="Times New Roman"/>
          <w:color w:val="000000" w:themeColor="text1"/>
          <w:sz w:val="16"/>
          <w:szCs w:val="16"/>
        </w:rPr>
        <w:softHyphen/>
        <w:t>раться в ручку двумя руками, но сил все рав</w:t>
      </w:r>
      <w:r w:rsidRPr="0098680D">
        <w:rPr>
          <w:rFonts w:ascii="Times New Roman" w:hAnsi="Times New Roman" w:cs="Times New Roman"/>
          <w:color w:val="000000" w:themeColor="text1"/>
          <w:sz w:val="16"/>
          <w:szCs w:val="16"/>
        </w:rPr>
        <w:softHyphen/>
        <w:t>но не хватало. Напряжение было таким боль</w:t>
      </w:r>
      <w:r w:rsidRPr="0098680D">
        <w:rPr>
          <w:rFonts w:ascii="Times New Roman" w:hAnsi="Times New Roman" w:cs="Times New Roman"/>
          <w:color w:val="000000" w:themeColor="text1"/>
          <w:sz w:val="16"/>
          <w:szCs w:val="16"/>
        </w:rPr>
        <w:softHyphen/>
        <w:t>шим, что с треском начала ломаться спинка кресла.</w:t>
      </w:r>
    </w:p>
    <w:p w14:paraId="626C8AE7" w14:textId="77777777" w:rsidR="0022674E" w:rsidRPr="0098680D" w:rsidRDefault="0022674E"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Вот тут пригодилось то, что управление га</w:t>
      </w:r>
      <w:r w:rsidRPr="0098680D">
        <w:rPr>
          <w:rFonts w:ascii="Times New Roman" w:hAnsi="Times New Roman" w:cs="Times New Roman"/>
          <w:color w:val="000000" w:themeColor="text1"/>
          <w:sz w:val="16"/>
          <w:szCs w:val="16"/>
        </w:rPr>
        <w:softHyphen/>
        <w:t>зом было перенесено на ручку управления. Я мог быстро сбросить обороты. Самолет, к тому моменту занявший почти вертикальное положение носом вверх, качнулся, стремясь через левое крыло перейти в штопор. Благо</w:t>
      </w:r>
      <w:r w:rsidRPr="0098680D">
        <w:rPr>
          <w:rFonts w:ascii="Times New Roman" w:hAnsi="Times New Roman" w:cs="Times New Roman"/>
          <w:color w:val="000000" w:themeColor="text1"/>
          <w:sz w:val="16"/>
          <w:szCs w:val="16"/>
        </w:rPr>
        <w:softHyphen/>
        <w:t>даря тому, что машина имела большие элеро</w:t>
      </w:r>
      <w:r w:rsidRPr="0098680D">
        <w:rPr>
          <w:rFonts w:ascii="Times New Roman" w:hAnsi="Times New Roman" w:cs="Times New Roman"/>
          <w:color w:val="000000" w:themeColor="text1"/>
          <w:sz w:val="16"/>
          <w:szCs w:val="16"/>
        </w:rPr>
        <w:softHyphen/>
        <w:t>ны, мне удалось удержать ее от штопора, но, тем не менее, машина начала падать. Это все произошло на высоте около 200 метров. Я не выключал двигателя, стремясь тягой винта, направленной вверх, по возможности затор</w:t>
      </w:r>
      <w:r w:rsidRPr="0098680D">
        <w:rPr>
          <w:rFonts w:ascii="Times New Roman" w:hAnsi="Times New Roman" w:cs="Times New Roman"/>
          <w:color w:val="000000" w:themeColor="text1"/>
          <w:sz w:val="16"/>
          <w:szCs w:val="16"/>
        </w:rPr>
        <w:softHyphen/>
        <w:t>мозить падение. Но машина продолжала па</w:t>
      </w:r>
      <w:r w:rsidRPr="0098680D">
        <w:rPr>
          <w:rFonts w:ascii="Times New Roman" w:hAnsi="Times New Roman" w:cs="Times New Roman"/>
          <w:color w:val="000000" w:themeColor="text1"/>
          <w:sz w:val="16"/>
          <w:szCs w:val="16"/>
        </w:rPr>
        <w:softHyphen/>
        <w:t>дать, постепенно уменьшая угол наклона и переходя из вертикального положения в го</w:t>
      </w:r>
      <w:r w:rsidRPr="0098680D">
        <w:rPr>
          <w:rFonts w:ascii="Times New Roman" w:hAnsi="Times New Roman" w:cs="Times New Roman"/>
          <w:color w:val="000000" w:themeColor="text1"/>
          <w:sz w:val="16"/>
          <w:szCs w:val="16"/>
        </w:rPr>
        <w:softHyphen/>
        <w:t>ризонтальное.</w:t>
      </w:r>
    </w:p>
    <w:p w14:paraId="7919A298" w14:textId="77777777" w:rsidR="0022674E" w:rsidRPr="0098680D" w:rsidRDefault="0022674E"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Самочувствие в эти секунды было не из приятных. Я очень четко понимал, что на</w:t>
      </w:r>
      <w:r w:rsidRPr="0098680D">
        <w:rPr>
          <w:rFonts w:ascii="Times New Roman" w:hAnsi="Times New Roman" w:cs="Times New Roman"/>
          <w:color w:val="000000" w:themeColor="text1"/>
          <w:sz w:val="16"/>
          <w:szCs w:val="16"/>
        </w:rPr>
        <w:softHyphen/>
        <w:t>двигается гибель, но, тем не менее, профес</w:t>
      </w:r>
      <w:r w:rsidRPr="0098680D">
        <w:rPr>
          <w:rFonts w:ascii="Times New Roman" w:hAnsi="Times New Roman" w:cs="Times New Roman"/>
          <w:color w:val="000000" w:themeColor="text1"/>
          <w:sz w:val="16"/>
          <w:szCs w:val="16"/>
        </w:rPr>
        <w:softHyphen/>
        <w:t>сиональный долг требовал, чтобы я сделал все, что положено делать летчику. Сбросив газ механизмом, размешенным на ручке уп</w:t>
      </w:r>
      <w:r w:rsidRPr="0098680D">
        <w:rPr>
          <w:rFonts w:ascii="Times New Roman" w:hAnsi="Times New Roman" w:cs="Times New Roman"/>
          <w:color w:val="000000" w:themeColor="text1"/>
          <w:sz w:val="16"/>
          <w:szCs w:val="16"/>
        </w:rPr>
        <w:softHyphen/>
        <w:t>равления, я получил возможность выклю</w:t>
      </w:r>
      <w:r w:rsidRPr="0098680D">
        <w:rPr>
          <w:rFonts w:ascii="Times New Roman" w:hAnsi="Times New Roman" w:cs="Times New Roman"/>
          <w:color w:val="000000" w:themeColor="text1"/>
          <w:sz w:val="16"/>
          <w:szCs w:val="16"/>
        </w:rPr>
        <w:softHyphen/>
        <w:t>чить мотор. Но решил выключить двигатель в самый последний момент, чтобы с пре</w:t>
      </w:r>
      <w:r w:rsidRPr="0098680D">
        <w:rPr>
          <w:rFonts w:ascii="Times New Roman" w:hAnsi="Times New Roman" w:cs="Times New Roman"/>
          <w:color w:val="000000" w:themeColor="text1"/>
          <w:sz w:val="16"/>
          <w:szCs w:val="16"/>
        </w:rPr>
        <w:softHyphen/>
        <w:t>дельной полнотой использовать эффект тя</w:t>
      </w:r>
      <w:r w:rsidRPr="0098680D">
        <w:rPr>
          <w:rFonts w:ascii="Times New Roman" w:hAnsi="Times New Roman" w:cs="Times New Roman"/>
          <w:color w:val="000000" w:themeColor="text1"/>
          <w:sz w:val="16"/>
          <w:szCs w:val="16"/>
        </w:rPr>
        <w:softHyphen/>
        <w:t>жести винта, тормозившей падение. Одна</w:t>
      </w:r>
      <w:r w:rsidRPr="0098680D">
        <w:rPr>
          <w:rFonts w:ascii="Times New Roman" w:hAnsi="Times New Roman" w:cs="Times New Roman"/>
          <w:color w:val="000000" w:themeColor="text1"/>
          <w:sz w:val="16"/>
          <w:szCs w:val="16"/>
        </w:rPr>
        <w:softHyphen/>
        <w:t>ко, самолет падал быстрее, чем мне казалось. Дело в том, что это была скоростная маши</w:t>
      </w:r>
      <w:r w:rsidRPr="0098680D">
        <w:rPr>
          <w:rFonts w:ascii="Times New Roman" w:hAnsi="Times New Roman" w:cs="Times New Roman"/>
          <w:color w:val="000000" w:themeColor="text1"/>
          <w:sz w:val="16"/>
          <w:szCs w:val="16"/>
        </w:rPr>
        <w:softHyphen/>
        <w:t>на. За счет большой нагрузки на квадратный метр поверхности крыла, она обладала кры</w:t>
      </w:r>
      <w:r w:rsidRPr="0098680D">
        <w:rPr>
          <w:rFonts w:ascii="Times New Roman" w:hAnsi="Times New Roman" w:cs="Times New Roman"/>
          <w:color w:val="000000" w:themeColor="text1"/>
          <w:sz w:val="16"/>
          <w:szCs w:val="16"/>
        </w:rPr>
        <w:softHyphen/>
        <w:t>льями малой площади (что написано, то на</w:t>
      </w:r>
      <w:r w:rsidRPr="0098680D">
        <w:rPr>
          <w:rFonts w:ascii="Times New Roman" w:hAnsi="Times New Roman" w:cs="Times New Roman"/>
          <w:color w:val="000000" w:themeColor="text1"/>
          <w:sz w:val="16"/>
          <w:szCs w:val="16"/>
        </w:rPr>
        <w:softHyphen/>
        <w:t>писано. — М.М.). Я рассчитывал выключить двигатель перед соприкосновением с землей, но не успел. Вероятно, выключение мотора и удар о землю совпали.</w:t>
      </w:r>
    </w:p>
    <w:p w14:paraId="677FA9E3" w14:textId="77777777" w:rsidR="0022674E" w:rsidRPr="0098680D" w:rsidRDefault="0022674E"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И снова мне пришлось пережить несколь</w:t>
      </w:r>
      <w:r w:rsidRPr="0098680D">
        <w:rPr>
          <w:rFonts w:ascii="Times New Roman" w:hAnsi="Times New Roman" w:cs="Times New Roman"/>
          <w:color w:val="000000" w:themeColor="text1"/>
          <w:sz w:val="16"/>
          <w:szCs w:val="16"/>
        </w:rPr>
        <w:softHyphen/>
        <w:t xml:space="preserve">ко весьма неприятных минут. </w:t>
      </w:r>
      <w:proofErr w:type="spellStart"/>
      <w:r w:rsidRPr="0098680D">
        <w:rPr>
          <w:rFonts w:ascii="Times New Roman" w:hAnsi="Times New Roman" w:cs="Times New Roman"/>
          <w:color w:val="000000" w:themeColor="text1"/>
          <w:sz w:val="16"/>
          <w:szCs w:val="16"/>
        </w:rPr>
        <w:t>Излопнувшего</w:t>
      </w:r>
      <w:proofErr w:type="spellEnd"/>
      <w:r w:rsidRPr="0098680D">
        <w:rPr>
          <w:rFonts w:ascii="Times New Roman" w:hAnsi="Times New Roman" w:cs="Times New Roman"/>
          <w:color w:val="000000" w:themeColor="text1"/>
          <w:sz w:val="16"/>
          <w:szCs w:val="16"/>
        </w:rPr>
        <w:t xml:space="preserve"> бензопровода хлестал бензин, орошая меня с головы до ног. Машина превратилась в ре</w:t>
      </w:r>
      <w:r w:rsidRPr="0098680D">
        <w:rPr>
          <w:rFonts w:ascii="Times New Roman" w:hAnsi="Times New Roman" w:cs="Times New Roman"/>
          <w:color w:val="000000" w:themeColor="text1"/>
          <w:sz w:val="16"/>
          <w:szCs w:val="16"/>
        </w:rPr>
        <w:softHyphen/>
        <w:t>зультате удара в груду обломков. Если бы она загорелась, я бы вспыхнул как факел. Но в эти минуты я не знал, горит самолет или нет. Мне не было это видно, и я ничего не мог сделать так как, во-первых, был зажат среди обломков, а во-вторых, у меня была сломана правая рука и левая нога.</w:t>
      </w:r>
    </w:p>
    <w:p w14:paraId="27A54F4B" w14:textId="77777777" w:rsidR="0022674E" w:rsidRPr="0098680D" w:rsidRDefault="0022674E"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Первыми прибежали к машине и вытащи</w:t>
      </w:r>
      <w:r w:rsidRPr="0098680D">
        <w:rPr>
          <w:rFonts w:ascii="Times New Roman" w:hAnsi="Times New Roman" w:cs="Times New Roman"/>
          <w:color w:val="000000" w:themeColor="text1"/>
          <w:sz w:val="16"/>
          <w:szCs w:val="16"/>
        </w:rPr>
        <w:softHyphen/>
        <w:t>ли меня курсанты московской школы авиа</w:t>
      </w:r>
      <w:r w:rsidRPr="0098680D">
        <w:rPr>
          <w:rFonts w:ascii="Times New Roman" w:hAnsi="Times New Roman" w:cs="Times New Roman"/>
          <w:color w:val="000000" w:themeColor="text1"/>
          <w:sz w:val="16"/>
          <w:szCs w:val="16"/>
        </w:rPr>
        <w:softHyphen/>
        <w:t>ции, с интересом наблюдавшие за полетом. По обычаю того времени они положили ме</w:t>
      </w:r>
      <w:r w:rsidRPr="0098680D">
        <w:rPr>
          <w:rFonts w:ascii="Times New Roman" w:hAnsi="Times New Roman" w:cs="Times New Roman"/>
          <w:color w:val="000000" w:themeColor="text1"/>
          <w:sz w:val="16"/>
          <w:szCs w:val="16"/>
        </w:rPr>
        <w:softHyphen/>
        <w:t>ня рядом с самолетом в ожидании приезда машины скорой помощи. Первый раз я по</w:t>
      </w:r>
      <w:r w:rsidRPr="0098680D">
        <w:rPr>
          <w:rFonts w:ascii="Times New Roman" w:hAnsi="Times New Roman" w:cs="Times New Roman"/>
          <w:color w:val="000000" w:themeColor="text1"/>
          <w:sz w:val="16"/>
          <w:szCs w:val="16"/>
        </w:rPr>
        <w:softHyphen/>
        <w:t>пал в руки хирургов.</w:t>
      </w:r>
    </w:p>
    <w:p w14:paraId="0BDFC452" w14:textId="77777777" w:rsidR="0022674E" w:rsidRPr="0098680D" w:rsidRDefault="0022674E"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Летчик Раевский, находившийся среди зрителей на аэродроме, хронометрировал мой полет. Оказалось, что все продолжалось 16 секунд.</w:t>
      </w:r>
    </w:p>
    <w:p w14:paraId="227B29A0" w14:textId="77777777" w:rsidR="0022674E" w:rsidRPr="0098680D" w:rsidRDefault="0022674E"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Я лежал в больнице, окруженный всеоб</w:t>
      </w:r>
      <w:r w:rsidRPr="0098680D">
        <w:rPr>
          <w:rFonts w:ascii="Times New Roman" w:hAnsi="Times New Roman" w:cs="Times New Roman"/>
          <w:color w:val="000000" w:themeColor="text1"/>
          <w:sz w:val="16"/>
          <w:szCs w:val="16"/>
        </w:rPr>
        <w:softHyphen/>
        <w:t>щим вниманием, Приезжал ко мне и Поли</w:t>
      </w:r>
      <w:r w:rsidRPr="0098680D">
        <w:rPr>
          <w:rFonts w:ascii="Times New Roman" w:hAnsi="Times New Roman" w:cs="Times New Roman"/>
          <w:color w:val="000000" w:themeColor="text1"/>
          <w:sz w:val="16"/>
          <w:szCs w:val="16"/>
        </w:rPr>
        <w:softHyphen/>
        <w:t>карпов. Разумеется, он очень переживал по</w:t>
      </w:r>
      <w:r w:rsidRPr="0098680D">
        <w:rPr>
          <w:rFonts w:ascii="Times New Roman" w:hAnsi="Times New Roman" w:cs="Times New Roman"/>
          <w:color w:val="000000" w:themeColor="text1"/>
          <w:sz w:val="16"/>
          <w:szCs w:val="16"/>
        </w:rPr>
        <w:softHyphen/>
        <w:t>лет и гибель машины. Вероятно, в глуби</w:t>
      </w:r>
      <w:r w:rsidRPr="0098680D">
        <w:rPr>
          <w:rFonts w:ascii="Times New Roman" w:hAnsi="Times New Roman" w:cs="Times New Roman"/>
          <w:color w:val="000000" w:themeColor="text1"/>
          <w:sz w:val="16"/>
          <w:szCs w:val="16"/>
        </w:rPr>
        <w:softHyphen/>
        <w:t>не души он думал, что самолет можно было бы спасти. Однажды Николай Николаевич спросил меня:</w:t>
      </w:r>
    </w:p>
    <w:p w14:paraId="69F89C90" w14:textId="77777777" w:rsidR="0022674E" w:rsidRPr="0098680D" w:rsidRDefault="0022674E"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Константин Константинович, вот маши</w:t>
      </w:r>
      <w:r w:rsidRPr="0098680D">
        <w:rPr>
          <w:rFonts w:ascii="Times New Roman" w:hAnsi="Times New Roman" w:cs="Times New Roman"/>
          <w:color w:val="000000" w:themeColor="text1"/>
          <w:sz w:val="16"/>
          <w:szCs w:val="16"/>
        </w:rPr>
        <w:softHyphen/>
        <w:t>на шла вверх, а почему же вы не сделали пет</w:t>
      </w:r>
      <w:r w:rsidRPr="0098680D">
        <w:rPr>
          <w:rFonts w:ascii="Times New Roman" w:hAnsi="Times New Roman" w:cs="Times New Roman"/>
          <w:color w:val="000000" w:themeColor="text1"/>
          <w:sz w:val="16"/>
          <w:szCs w:val="16"/>
        </w:rPr>
        <w:softHyphen/>
        <w:t>лю, чтобы потом совершить посадку?</w:t>
      </w:r>
    </w:p>
    <w:p w14:paraId="019B3E6C" w14:textId="77777777" w:rsidR="0022674E" w:rsidRPr="0098680D" w:rsidRDefault="0022674E"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Я понял, что Николай Николаевич считает меня отчасти виновным в гибели самолета, и объяснил ему, что на такой высоте, без уве</w:t>
      </w:r>
      <w:r w:rsidRPr="0098680D">
        <w:rPr>
          <w:rFonts w:ascii="Times New Roman" w:hAnsi="Times New Roman" w:cs="Times New Roman"/>
          <w:color w:val="000000" w:themeColor="text1"/>
          <w:sz w:val="16"/>
          <w:szCs w:val="16"/>
        </w:rPr>
        <w:softHyphen/>
        <w:t>ренности в дальнейшем поведении самолета, пойти в петлю было бы безрассудно. Авария могла оказаться гораздо трагичнее.</w:t>
      </w:r>
    </w:p>
    <w:p w14:paraId="3BB65D3F" w14:textId="77777777" w:rsidR="0022674E" w:rsidRPr="0098680D" w:rsidRDefault="0022674E"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Спустя некоторое время мое мнение под</w:t>
      </w:r>
      <w:r w:rsidRPr="0098680D">
        <w:rPr>
          <w:rFonts w:ascii="Times New Roman" w:hAnsi="Times New Roman" w:cs="Times New Roman"/>
          <w:color w:val="000000" w:themeColor="text1"/>
          <w:sz w:val="16"/>
          <w:szCs w:val="16"/>
        </w:rPr>
        <w:softHyphen/>
        <w:t>твердили и расчеты начальника конструк</w:t>
      </w:r>
      <w:r w:rsidRPr="0098680D">
        <w:rPr>
          <w:rFonts w:ascii="Times New Roman" w:hAnsi="Times New Roman" w:cs="Times New Roman"/>
          <w:color w:val="000000" w:themeColor="text1"/>
          <w:sz w:val="16"/>
          <w:szCs w:val="16"/>
        </w:rPr>
        <w:softHyphen/>
        <w:t xml:space="preserve">торской части </w:t>
      </w:r>
      <w:proofErr w:type="spellStart"/>
      <w:r w:rsidRPr="0098680D">
        <w:rPr>
          <w:rFonts w:ascii="Times New Roman" w:hAnsi="Times New Roman" w:cs="Times New Roman"/>
          <w:color w:val="000000" w:themeColor="text1"/>
          <w:sz w:val="16"/>
          <w:szCs w:val="16"/>
        </w:rPr>
        <w:t>Главвоенпрома</w:t>
      </w:r>
      <w:proofErr w:type="spellEnd"/>
      <w:r w:rsidRPr="0098680D">
        <w:rPr>
          <w:rFonts w:ascii="Times New Roman" w:hAnsi="Times New Roman" w:cs="Times New Roman"/>
          <w:color w:val="000000" w:themeColor="text1"/>
          <w:sz w:val="16"/>
          <w:szCs w:val="16"/>
        </w:rPr>
        <w:t xml:space="preserve"> Б.Ф. Гончаро</w:t>
      </w:r>
      <w:r w:rsidRPr="0098680D">
        <w:rPr>
          <w:rFonts w:ascii="Times New Roman" w:hAnsi="Times New Roman" w:cs="Times New Roman"/>
          <w:color w:val="000000" w:themeColor="text1"/>
          <w:sz w:val="16"/>
          <w:szCs w:val="16"/>
        </w:rPr>
        <w:softHyphen/>
        <w:t>ва. Он провел исследование причин аварии истребителя ИЛ. Один экземпляр этого ис</w:t>
      </w:r>
      <w:r w:rsidRPr="0098680D">
        <w:rPr>
          <w:rFonts w:ascii="Times New Roman" w:hAnsi="Times New Roman" w:cs="Times New Roman"/>
          <w:color w:val="000000" w:themeColor="text1"/>
          <w:sz w:val="16"/>
          <w:szCs w:val="16"/>
        </w:rPr>
        <w:softHyphen/>
        <w:t>следования Гончаров подарил мне, и он хра</w:t>
      </w:r>
      <w:r w:rsidRPr="0098680D">
        <w:rPr>
          <w:rFonts w:ascii="Times New Roman" w:hAnsi="Times New Roman" w:cs="Times New Roman"/>
          <w:color w:val="000000" w:themeColor="text1"/>
          <w:sz w:val="16"/>
          <w:szCs w:val="16"/>
        </w:rPr>
        <w:softHyphen/>
        <w:t>нится в моем архиве. Вот что там написано:</w:t>
      </w:r>
    </w:p>
    <w:p w14:paraId="5E241393" w14:textId="77777777" w:rsidR="0022674E" w:rsidRPr="0098680D" w:rsidRDefault="0022674E"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«...летчик должен давить ручку от себя с усилием на всех режимах около 50 кг (около 3 пудов) т.е. с силой, которой не может дать человек на аэроплане.</w:t>
      </w:r>
    </w:p>
    <w:p w14:paraId="290FE3F7" w14:textId="77777777" w:rsidR="0022674E" w:rsidRPr="0098680D" w:rsidRDefault="0022674E"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Следовательно, установленный таким образом аэроплан не смог бы лететь ни при каком режиме, т.е. не смог бы лететь гори</w:t>
      </w:r>
      <w:r w:rsidRPr="0098680D">
        <w:rPr>
          <w:rFonts w:ascii="Times New Roman" w:hAnsi="Times New Roman" w:cs="Times New Roman"/>
          <w:color w:val="000000" w:themeColor="text1"/>
          <w:sz w:val="16"/>
          <w:szCs w:val="16"/>
        </w:rPr>
        <w:softHyphen/>
        <w:t>зонтально, но должен был все время задирать нос кверху, причем усилие летчика не может преодолеть усилие аппарата».</w:t>
      </w:r>
    </w:p>
    <w:p w14:paraId="61A95458" w14:textId="77777777" w:rsidR="0022674E" w:rsidRPr="0098680D" w:rsidRDefault="0022674E"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Разбор, сделанный Гончаровым, носил очень честный, очень объективный характер. Вот еще одно его высказывание, вернее вы</w:t>
      </w:r>
      <w:r w:rsidRPr="0098680D">
        <w:rPr>
          <w:rFonts w:ascii="Times New Roman" w:hAnsi="Times New Roman" w:cs="Times New Roman"/>
          <w:color w:val="000000" w:themeColor="text1"/>
          <w:sz w:val="16"/>
          <w:szCs w:val="16"/>
        </w:rPr>
        <w:softHyphen/>
        <w:t>воды, сделанные по поводу труда Поликар</w:t>
      </w:r>
      <w:r w:rsidRPr="0098680D">
        <w:rPr>
          <w:rFonts w:ascii="Times New Roman" w:hAnsi="Times New Roman" w:cs="Times New Roman"/>
          <w:color w:val="000000" w:themeColor="text1"/>
          <w:sz w:val="16"/>
          <w:szCs w:val="16"/>
        </w:rPr>
        <w:softHyphen/>
        <w:t>пова и Косткина:</w:t>
      </w:r>
    </w:p>
    <w:p w14:paraId="3815971A" w14:textId="77777777" w:rsidR="0022674E" w:rsidRPr="0098680D" w:rsidRDefault="0022674E"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«Каким же образом группа конструкторов, вполне опытных и имевших исполненные конструкции, могла допустить такую ошиб</w:t>
      </w:r>
      <w:r w:rsidRPr="0098680D">
        <w:rPr>
          <w:rFonts w:ascii="Times New Roman" w:hAnsi="Times New Roman" w:cs="Times New Roman"/>
          <w:color w:val="000000" w:themeColor="text1"/>
          <w:sz w:val="16"/>
          <w:szCs w:val="16"/>
        </w:rPr>
        <w:softHyphen/>
        <w:t>ку в балансировке. Опытность конструкто</w:t>
      </w:r>
      <w:r w:rsidRPr="0098680D">
        <w:rPr>
          <w:rFonts w:ascii="Times New Roman" w:hAnsi="Times New Roman" w:cs="Times New Roman"/>
          <w:color w:val="000000" w:themeColor="text1"/>
          <w:sz w:val="16"/>
          <w:szCs w:val="16"/>
        </w:rPr>
        <w:softHyphen/>
        <w:t>ров вполне доказывается тем, что расчетное положение центра тяжести совпало с истин</w:t>
      </w:r>
      <w:r w:rsidRPr="0098680D">
        <w:rPr>
          <w:rFonts w:ascii="Times New Roman" w:hAnsi="Times New Roman" w:cs="Times New Roman"/>
          <w:color w:val="000000" w:themeColor="text1"/>
          <w:sz w:val="16"/>
          <w:szCs w:val="16"/>
        </w:rPr>
        <w:softHyphen/>
        <w:t>ным, достигнутым при постройке.</w:t>
      </w:r>
    </w:p>
    <w:p w14:paraId="2F527FD6" w14:textId="77777777" w:rsidR="0022674E" w:rsidRPr="0098680D" w:rsidRDefault="0022674E"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Приближенный расчет балансировки ап</w:t>
      </w:r>
      <w:r w:rsidRPr="0098680D">
        <w:rPr>
          <w:rFonts w:ascii="Times New Roman" w:hAnsi="Times New Roman" w:cs="Times New Roman"/>
          <w:color w:val="000000" w:themeColor="text1"/>
          <w:sz w:val="16"/>
          <w:szCs w:val="16"/>
        </w:rPr>
        <w:softHyphen/>
        <w:t>парата произведен неверно, ибо была при</w:t>
      </w:r>
      <w:r w:rsidRPr="0098680D">
        <w:rPr>
          <w:rFonts w:ascii="Times New Roman" w:hAnsi="Times New Roman" w:cs="Times New Roman"/>
          <w:color w:val="000000" w:themeColor="text1"/>
          <w:sz w:val="16"/>
          <w:szCs w:val="16"/>
        </w:rPr>
        <w:softHyphen/>
        <w:t>менена неправильная формула скоса пото</w:t>
      </w:r>
      <w:r w:rsidRPr="0098680D">
        <w:rPr>
          <w:rFonts w:ascii="Times New Roman" w:hAnsi="Times New Roman" w:cs="Times New Roman"/>
          <w:color w:val="000000" w:themeColor="text1"/>
          <w:sz w:val="16"/>
          <w:szCs w:val="16"/>
        </w:rPr>
        <w:softHyphen/>
        <w:t>ка за крылом и не учтено влияние наклона оси мотора. Влияние этих факторов, неболь</w:t>
      </w:r>
      <w:r w:rsidRPr="0098680D">
        <w:rPr>
          <w:rFonts w:ascii="Times New Roman" w:hAnsi="Times New Roman" w:cs="Times New Roman"/>
          <w:color w:val="000000" w:themeColor="text1"/>
          <w:sz w:val="16"/>
          <w:szCs w:val="16"/>
        </w:rPr>
        <w:softHyphen/>
        <w:t>шое при тонких крыльях и малых скоростях, становилось весьма значительным при тол</w:t>
      </w:r>
      <w:r w:rsidRPr="0098680D">
        <w:rPr>
          <w:rFonts w:ascii="Times New Roman" w:hAnsi="Times New Roman" w:cs="Times New Roman"/>
          <w:color w:val="000000" w:themeColor="text1"/>
          <w:sz w:val="16"/>
          <w:szCs w:val="16"/>
        </w:rPr>
        <w:softHyphen/>
        <w:t>стом крыле и скоростях сконструированно</w:t>
      </w:r>
      <w:r w:rsidRPr="0098680D">
        <w:rPr>
          <w:rFonts w:ascii="Times New Roman" w:hAnsi="Times New Roman" w:cs="Times New Roman"/>
          <w:color w:val="000000" w:themeColor="text1"/>
          <w:sz w:val="16"/>
          <w:szCs w:val="16"/>
        </w:rPr>
        <w:softHyphen/>
        <w:t>го аппарата. Со свойствами толстых крыльев и на больших скоростях русские конструкто</w:t>
      </w:r>
      <w:r w:rsidRPr="0098680D">
        <w:rPr>
          <w:rFonts w:ascii="Times New Roman" w:hAnsi="Times New Roman" w:cs="Times New Roman"/>
          <w:color w:val="000000" w:themeColor="text1"/>
          <w:sz w:val="16"/>
          <w:szCs w:val="16"/>
        </w:rPr>
        <w:softHyphen/>
        <w:t>ры работают впервые. Между тем учета этих факторов в русской авиационной литературе почти нет, в приведенном расчете я пользо</w:t>
      </w:r>
      <w:r w:rsidRPr="0098680D">
        <w:rPr>
          <w:rFonts w:ascii="Times New Roman" w:hAnsi="Times New Roman" w:cs="Times New Roman"/>
          <w:color w:val="000000" w:themeColor="text1"/>
          <w:sz w:val="16"/>
          <w:szCs w:val="16"/>
        </w:rPr>
        <w:softHyphen/>
        <w:t>вался некоторыми формулами из загранич</w:t>
      </w:r>
      <w:r w:rsidRPr="0098680D">
        <w:rPr>
          <w:rFonts w:ascii="Times New Roman" w:hAnsi="Times New Roman" w:cs="Times New Roman"/>
          <w:color w:val="000000" w:themeColor="text1"/>
          <w:sz w:val="16"/>
          <w:szCs w:val="16"/>
        </w:rPr>
        <w:softHyphen/>
        <w:t>ных книг, выпущенных недавно и еще не пе</w:t>
      </w:r>
      <w:r w:rsidRPr="0098680D">
        <w:rPr>
          <w:rFonts w:ascii="Times New Roman" w:hAnsi="Times New Roman" w:cs="Times New Roman"/>
          <w:color w:val="000000" w:themeColor="text1"/>
          <w:sz w:val="16"/>
          <w:szCs w:val="16"/>
        </w:rPr>
        <w:softHyphen/>
        <w:t>реведенных, следовательно, конструкторы ими пользоваться не могли.</w:t>
      </w:r>
    </w:p>
    <w:p w14:paraId="0AFF01D9" w14:textId="77777777" w:rsidR="0022674E" w:rsidRPr="0098680D" w:rsidRDefault="0022674E" w:rsidP="009753A0">
      <w:pPr>
        <w:pStyle w:val="121"/>
        <w:shd w:val="clear" w:color="auto" w:fill="auto"/>
        <w:spacing w:line="240" w:lineRule="auto"/>
        <w:jc w:val="both"/>
        <w:rPr>
          <w:rFonts w:ascii="Times New Roman" w:hAnsi="Times New Roman" w:cs="Times New Roman"/>
          <w:b w:val="0"/>
          <w:color w:val="000000" w:themeColor="text1"/>
          <w:sz w:val="16"/>
          <w:szCs w:val="16"/>
        </w:rPr>
      </w:pPr>
      <w:proofErr w:type="spellStart"/>
      <w:r w:rsidRPr="0098680D">
        <w:rPr>
          <w:rFonts w:ascii="Times New Roman" w:hAnsi="Times New Roman" w:cs="Times New Roman"/>
          <w:b w:val="0"/>
          <w:color w:val="000000" w:themeColor="text1"/>
          <w:sz w:val="16"/>
          <w:szCs w:val="16"/>
        </w:rPr>
        <w:t>Арцеулов</w:t>
      </w:r>
      <w:proofErr w:type="spellEnd"/>
      <w:r w:rsidRPr="0098680D">
        <w:rPr>
          <w:rFonts w:ascii="Times New Roman" w:hAnsi="Times New Roman" w:cs="Times New Roman"/>
          <w:b w:val="0"/>
          <w:color w:val="000000" w:themeColor="text1"/>
          <w:sz w:val="16"/>
          <w:szCs w:val="16"/>
        </w:rPr>
        <w:t>:«Я лежал в больнице, окруженный все</w:t>
      </w:r>
      <w:r w:rsidRPr="0098680D">
        <w:rPr>
          <w:rFonts w:ascii="Times New Roman" w:hAnsi="Times New Roman" w:cs="Times New Roman"/>
          <w:b w:val="0"/>
          <w:color w:val="000000" w:themeColor="text1"/>
          <w:sz w:val="16"/>
          <w:szCs w:val="16"/>
        </w:rPr>
        <w:softHyphen/>
        <w:t xml:space="preserve">общим вниманием, приезжал ко мне и Поликарпов» </w:t>
      </w:r>
      <w:proofErr w:type="spellStart"/>
      <w:r w:rsidRPr="0098680D">
        <w:rPr>
          <w:rFonts w:ascii="Times New Roman" w:hAnsi="Times New Roman" w:cs="Times New Roman"/>
          <w:b w:val="0"/>
          <w:color w:val="000000" w:themeColor="text1"/>
          <w:sz w:val="16"/>
          <w:szCs w:val="16"/>
        </w:rPr>
        <w:t>Необходи</w:t>
      </w:r>
      <w:proofErr w:type="spellEnd"/>
      <w:r w:rsidRPr="0098680D">
        <w:rPr>
          <w:rFonts w:ascii="Times New Roman" w:hAnsi="Times New Roman" w:cs="Times New Roman"/>
          <w:b w:val="0"/>
          <w:color w:val="000000" w:themeColor="text1"/>
          <w:sz w:val="16"/>
          <w:szCs w:val="16"/>
        </w:rPr>
        <w:t xml:space="preserve"> </w:t>
      </w:r>
      <w:proofErr w:type="spellStart"/>
      <w:r w:rsidRPr="0098680D">
        <w:rPr>
          <w:rFonts w:ascii="Times New Roman" w:hAnsi="Times New Roman" w:cs="Times New Roman"/>
          <w:b w:val="0"/>
          <w:color w:val="000000" w:themeColor="text1"/>
          <w:sz w:val="16"/>
          <w:szCs w:val="16"/>
        </w:rPr>
        <w:t>мо</w:t>
      </w:r>
      <w:proofErr w:type="spellEnd"/>
      <w:r w:rsidRPr="0098680D">
        <w:rPr>
          <w:rFonts w:ascii="Times New Roman" w:hAnsi="Times New Roman" w:cs="Times New Roman"/>
          <w:b w:val="0"/>
          <w:color w:val="000000" w:themeColor="text1"/>
          <w:sz w:val="16"/>
          <w:szCs w:val="16"/>
        </w:rPr>
        <w:t xml:space="preserve"> </w:t>
      </w:r>
      <w:proofErr w:type="spellStart"/>
      <w:r w:rsidRPr="0098680D">
        <w:rPr>
          <w:rFonts w:ascii="Times New Roman" w:hAnsi="Times New Roman" w:cs="Times New Roman"/>
          <w:b w:val="0"/>
          <w:color w:val="000000" w:themeColor="text1"/>
          <w:sz w:val="16"/>
          <w:szCs w:val="16"/>
        </w:rPr>
        <w:t>отметитьеше</w:t>
      </w:r>
      <w:proofErr w:type="spellEnd"/>
      <w:r w:rsidRPr="0098680D">
        <w:rPr>
          <w:rFonts w:ascii="Times New Roman" w:hAnsi="Times New Roman" w:cs="Times New Roman"/>
          <w:b w:val="0"/>
          <w:color w:val="000000" w:themeColor="text1"/>
          <w:sz w:val="16"/>
          <w:szCs w:val="16"/>
        </w:rPr>
        <w:t xml:space="preserve"> одно </w:t>
      </w:r>
      <w:proofErr w:type="spellStart"/>
      <w:r w:rsidRPr="0098680D">
        <w:rPr>
          <w:rFonts w:ascii="Times New Roman" w:hAnsi="Times New Roman" w:cs="Times New Roman"/>
          <w:b w:val="0"/>
          <w:color w:val="000000" w:themeColor="text1"/>
          <w:sz w:val="16"/>
          <w:szCs w:val="16"/>
        </w:rPr>
        <w:t>обстоятел</w:t>
      </w:r>
      <w:proofErr w:type="spellEnd"/>
      <w:r w:rsidRPr="0098680D">
        <w:rPr>
          <w:rFonts w:ascii="Times New Roman" w:hAnsi="Times New Roman" w:cs="Times New Roman"/>
          <w:b w:val="0"/>
          <w:color w:val="000000" w:themeColor="text1"/>
          <w:sz w:val="16"/>
          <w:szCs w:val="16"/>
        </w:rPr>
        <w:t xml:space="preserve"> ь- </w:t>
      </w:r>
      <w:proofErr w:type="spellStart"/>
      <w:r w:rsidRPr="0098680D">
        <w:rPr>
          <w:rFonts w:ascii="Times New Roman" w:hAnsi="Times New Roman" w:cs="Times New Roman"/>
          <w:b w:val="0"/>
          <w:color w:val="000000" w:themeColor="text1"/>
          <w:sz w:val="16"/>
          <w:szCs w:val="16"/>
        </w:rPr>
        <w:t>ство</w:t>
      </w:r>
      <w:proofErr w:type="spellEnd"/>
      <w:r w:rsidRPr="0098680D">
        <w:rPr>
          <w:rFonts w:ascii="Times New Roman" w:hAnsi="Times New Roman" w:cs="Times New Roman"/>
          <w:b w:val="0"/>
          <w:color w:val="000000" w:themeColor="text1"/>
          <w:sz w:val="16"/>
          <w:szCs w:val="16"/>
        </w:rPr>
        <w:t>: все формулы для скоса приближенны, проверка их необходима на модели аппара</w:t>
      </w:r>
      <w:r w:rsidRPr="0098680D">
        <w:rPr>
          <w:rFonts w:ascii="Times New Roman" w:hAnsi="Times New Roman" w:cs="Times New Roman"/>
          <w:b w:val="0"/>
          <w:color w:val="000000" w:themeColor="text1"/>
          <w:sz w:val="16"/>
          <w:szCs w:val="16"/>
        </w:rPr>
        <w:softHyphen/>
        <w:t>та. Таковой произведено не было из-за недо</w:t>
      </w:r>
      <w:r w:rsidRPr="0098680D">
        <w:rPr>
          <w:rFonts w:ascii="Times New Roman" w:hAnsi="Times New Roman" w:cs="Times New Roman"/>
          <w:b w:val="0"/>
          <w:color w:val="000000" w:themeColor="text1"/>
          <w:sz w:val="16"/>
          <w:szCs w:val="16"/>
        </w:rPr>
        <w:softHyphen/>
        <w:t>статочного для этого эксперимента оборудо</w:t>
      </w:r>
      <w:r w:rsidRPr="0098680D">
        <w:rPr>
          <w:rFonts w:ascii="Times New Roman" w:hAnsi="Times New Roman" w:cs="Times New Roman"/>
          <w:b w:val="0"/>
          <w:color w:val="000000" w:themeColor="text1"/>
          <w:sz w:val="16"/>
          <w:szCs w:val="16"/>
        </w:rPr>
        <w:softHyphen/>
        <w:t>вания единственной русской лаборатории — это Аэродинамической лаборатории Высше</w:t>
      </w:r>
      <w:r w:rsidRPr="0098680D">
        <w:rPr>
          <w:rFonts w:ascii="Times New Roman" w:hAnsi="Times New Roman" w:cs="Times New Roman"/>
          <w:b w:val="0"/>
          <w:color w:val="000000" w:themeColor="text1"/>
          <w:sz w:val="16"/>
          <w:szCs w:val="16"/>
        </w:rPr>
        <w:softHyphen/>
        <w:t>го технического училища.</w:t>
      </w:r>
    </w:p>
    <w:p w14:paraId="73F691C9" w14:textId="77777777" w:rsidR="0022674E" w:rsidRPr="0098680D" w:rsidRDefault="0022674E"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Таким образом, на данную аварию надо смотреть как на одну из тех ошибок, кото</w:t>
      </w:r>
      <w:r w:rsidRPr="0098680D">
        <w:rPr>
          <w:rFonts w:ascii="Times New Roman" w:hAnsi="Times New Roman" w:cs="Times New Roman"/>
          <w:color w:val="000000" w:themeColor="text1"/>
          <w:sz w:val="16"/>
          <w:szCs w:val="16"/>
        </w:rPr>
        <w:softHyphen/>
        <w:t>рые постоянно возникают у конструкторов, вследствие недостатка теоретического и эк</w:t>
      </w:r>
      <w:r w:rsidRPr="0098680D">
        <w:rPr>
          <w:rFonts w:ascii="Times New Roman" w:hAnsi="Times New Roman" w:cs="Times New Roman"/>
          <w:color w:val="000000" w:themeColor="text1"/>
          <w:sz w:val="16"/>
          <w:szCs w:val="16"/>
        </w:rPr>
        <w:softHyphen/>
        <w:t>спериментального материала».</w:t>
      </w:r>
    </w:p>
    <w:p w14:paraId="5543AF73" w14:textId="77777777" w:rsidR="0022674E" w:rsidRPr="0098680D" w:rsidRDefault="0022674E"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Основываясь на заключении Гончарова и мнении других специалистов, руководите</w:t>
      </w:r>
      <w:r w:rsidRPr="0098680D">
        <w:rPr>
          <w:rFonts w:ascii="Times New Roman" w:hAnsi="Times New Roman" w:cs="Times New Roman"/>
          <w:color w:val="000000" w:themeColor="text1"/>
          <w:sz w:val="16"/>
          <w:szCs w:val="16"/>
        </w:rPr>
        <w:softHyphen/>
        <w:t>ли авиапромышленности пришли к выводу о необходимости продолжения работы. Вслед за первым экземпляром «ИЛ» Поликарпо</w:t>
      </w:r>
      <w:r w:rsidRPr="0098680D">
        <w:rPr>
          <w:rFonts w:ascii="Times New Roman" w:hAnsi="Times New Roman" w:cs="Times New Roman"/>
          <w:color w:val="000000" w:themeColor="text1"/>
          <w:sz w:val="16"/>
          <w:szCs w:val="16"/>
        </w:rPr>
        <w:softHyphen/>
        <w:t>ву и Косткину предложили построить новую машину, обязав их более тщательно выпол</w:t>
      </w:r>
      <w:r w:rsidRPr="0098680D">
        <w:rPr>
          <w:rFonts w:ascii="Times New Roman" w:hAnsi="Times New Roman" w:cs="Times New Roman"/>
          <w:color w:val="000000" w:themeColor="text1"/>
          <w:sz w:val="16"/>
          <w:szCs w:val="16"/>
        </w:rPr>
        <w:softHyphen/>
        <w:t>нить расчеты и провести аэродинамические испытания модели, чего в первый раз сдела</w:t>
      </w:r>
      <w:r w:rsidRPr="0098680D">
        <w:rPr>
          <w:rFonts w:ascii="Times New Roman" w:hAnsi="Times New Roman" w:cs="Times New Roman"/>
          <w:color w:val="000000" w:themeColor="text1"/>
          <w:sz w:val="16"/>
          <w:szCs w:val="16"/>
        </w:rPr>
        <w:softHyphen/>
        <w:t>но не было.</w:t>
      </w:r>
    </w:p>
    <w:p w14:paraId="20AEAA1E" w14:textId="77777777" w:rsidR="0022674E" w:rsidRPr="0098680D" w:rsidRDefault="0022674E"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Приступив к работе над второй машиной, Поликарпов снова приехал ко мне. Он по</w:t>
      </w:r>
      <w:r w:rsidRPr="0098680D">
        <w:rPr>
          <w:rFonts w:ascii="Times New Roman" w:hAnsi="Times New Roman" w:cs="Times New Roman"/>
          <w:color w:val="000000" w:themeColor="text1"/>
          <w:sz w:val="16"/>
          <w:szCs w:val="16"/>
        </w:rPr>
        <w:softHyphen/>
        <w:t>просил меня испытать и этот самолет. Он сказал, что мой отказ человека, пользующе</w:t>
      </w:r>
      <w:r w:rsidRPr="0098680D">
        <w:rPr>
          <w:rFonts w:ascii="Times New Roman" w:hAnsi="Times New Roman" w:cs="Times New Roman"/>
          <w:color w:val="000000" w:themeColor="text1"/>
          <w:sz w:val="16"/>
          <w:szCs w:val="16"/>
        </w:rPr>
        <w:softHyphen/>
        <w:t>гося авторитетом в летных кругах, опоро</w:t>
      </w:r>
      <w:r w:rsidRPr="0098680D">
        <w:rPr>
          <w:rFonts w:ascii="Times New Roman" w:hAnsi="Times New Roman" w:cs="Times New Roman"/>
          <w:color w:val="000000" w:themeColor="text1"/>
          <w:sz w:val="16"/>
          <w:szCs w:val="16"/>
        </w:rPr>
        <w:softHyphen/>
        <w:t>чит его работу. Николай Николаевич сказал также, что понимает, как трудно после всего случившегося сказать «да» и потому он при</w:t>
      </w:r>
      <w:r w:rsidRPr="0098680D">
        <w:rPr>
          <w:rFonts w:ascii="Times New Roman" w:hAnsi="Times New Roman" w:cs="Times New Roman"/>
          <w:color w:val="000000" w:themeColor="text1"/>
          <w:sz w:val="16"/>
          <w:szCs w:val="16"/>
        </w:rPr>
        <w:softHyphen/>
        <w:t>гласил меня в аэродинамическую лаборато</w:t>
      </w:r>
      <w:r w:rsidRPr="0098680D">
        <w:rPr>
          <w:rFonts w:ascii="Times New Roman" w:hAnsi="Times New Roman" w:cs="Times New Roman"/>
          <w:color w:val="000000" w:themeColor="text1"/>
          <w:sz w:val="16"/>
          <w:szCs w:val="16"/>
        </w:rPr>
        <w:softHyphen/>
        <w:t>рию, чтобы прежде чем дать ответ, я мог по</w:t>
      </w:r>
      <w:r w:rsidRPr="0098680D">
        <w:rPr>
          <w:rFonts w:ascii="Times New Roman" w:hAnsi="Times New Roman" w:cs="Times New Roman"/>
          <w:color w:val="000000" w:themeColor="text1"/>
          <w:sz w:val="16"/>
          <w:szCs w:val="16"/>
        </w:rPr>
        <w:softHyphen/>
        <w:t>смотреть на испытания модели.</w:t>
      </w:r>
    </w:p>
    <w:p w14:paraId="67C1047B" w14:textId="77777777" w:rsidR="0022674E" w:rsidRPr="0098680D" w:rsidRDefault="0022674E"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Продувка оказалась весьма интересным и поучительным зрелищем. Поначалу мне по</w:t>
      </w:r>
      <w:r w:rsidRPr="0098680D">
        <w:rPr>
          <w:rFonts w:ascii="Times New Roman" w:hAnsi="Times New Roman" w:cs="Times New Roman"/>
          <w:color w:val="000000" w:themeColor="text1"/>
          <w:sz w:val="16"/>
          <w:szCs w:val="16"/>
        </w:rPr>
        <w:softHyphen/>
        <w:t>казали поведение модели при той центровке, с которой я испытывал самолет. Едва модель начали дуть, как она начала отчаянно кувыр</w:t>
      </w:r>
      <w:r w:rsidRPr="0098680D">
        <w:rPr>
          <w:rFonts w:ascii="Times New Roman" w:hAnsi="Times New Roman" w:cs="Times New Roman"/>
          <w:color w:val="000000" w:themeColor="text1"/>
          <w:sz w:val="16"/>
          <w:szCs w:val="16"/>
        </w:rPr>
        <w:softHyphen/>
        <w:t>каться в потоке воздуха. Стоять неподвиж</w:t>
      </w:r>
      <w:r w:rsidRPr="0098680D">
        <w:rPr>
          <w:rFonts w:ascii="Times New Roman" w:hAnsi="Times New Roman" w:cs="Times New Roman"/>
          <w:color w:val="000000" w:themeColor="text1"/>
          <w:sz w:val="16"/>
          <w:szCs w:val="16"/>
        </w:rPr>
        <w:softHyphen/>
        <w:t>но она просто не могла. После этого цен</w:t>
      </w:r>
      <w:r w:rsidRPr="0098680D">
        <w:rPr>
          <w:rFonts w:ascii="Times New Roman" w:hAnsi="Times New Roman" w:cs="Times New Roman"/>
          <w:color w:val="000000" w:themeColor="text1"/>
          <w:sz w:val="16"/>
          <w:szCs w:val="16"/>
        </w:rPr>
        <w:softHyphen/>
        <w:t>тровку изменили и вновь включили венти</w:t>
      </w:r>
      <w:r w:rsidRPr="0098680D">
        <w:rPr>
          <w:rFonts w:ascii="Times New Roman" w:hAnsi="Times New Roman" w:cs="Times New Roman"/>
          <w:color w:val="000000" w:themeColor="text1"/>
          <w:sz w:val="16"/>
          <w:szCs w:val="16"/>
        </w:rPr>
        <w:softHyphen/>
        <w:t>лятор. Картина сразу же стала иной. Модель устойчиво, едва покачиваясь, стояла в пото</w:t>
      </w:r>
      <w:r w:rsidRPr="0098680D">
        <w:rPr>
          <w:rFonts w:ascii="Times New Roman" w:hAnsi="Times New Roman" w:cs="Times New Roman"/>
          <w:color w:val="000000" w:themeColor="text1"/>
          <w:sz w:val="16"/>
          <w:szCs w:val="16"/>
        </w:rPr>
        <w:softHyphen/>
        <w:t>ке, именно в этот момент Поликарпов спро</w:t>
      </w:r>
      <w:r w:rsidRPr="0098680D">
        <w:rPr>
          <w:rFonts w:ascii="Times New Roman" w:hAnsi="Times New Roman" w:cs="Times New Roman"/>
          <w:color w:val="000000" w:themeColor="text1"/>
          <w:sz w:val="16"/>
          <w:szCs w:val="16"/>
        </w:rPr>
        <w:softHyphen/>
        <w:t>сил меня, согласен ли я провести испытания второго варианта истребителя, на что я отве</w:t>
      </w:r>
      <w:r w:rsidRPr="0098680D">
        <w:rPr>
          <w:rFonts w:ascii="Times New Roman" w:hAnsi="Times New Roman" w:cs="Times New Roman"/>
          <w:color w:val="000000" w:themeColor="text1"/>
          <w:sz w:val="16"/>
          <w:szCs w:val="16"/>
        </w:rPr>
        <w:softHyphen/>
        <w:t>тил, что согласен.</w:t>
      </w:r>
    </w:p>
    <w:p w14:paraId="72D5DCBD" w14:textId="77777777" w:rsidR="0022674E" w:rsidRPr="0098680D" w:rsidRDefault="0022674E"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lastRenderedPageBreak/>
        <w:t>Новый самолет в отличие от своего предше</w:t>
      </w:r>
      <w:r w:rsidRPr="0098680D">
        <w:rPr>
          <w:rFonts w:ascii="Times New Roman" w:hAnsi="Times New Roman" w:cs="Times New Roman"/>
          <w:color w:val="000000" w:themeColor="text1"/>
          <w:sz w:val="16"/>
          <w:szCs w:val="16"/>
        </w:rPr>
        <w:softHyphen/>
        <w:t>ственника имел не чисто деревянную, а сме</w:t>
      </w:r>
      <w:r w:rsidRPr="0098680D">
        <w:rPr>
          <w:rFonts w:ascii="Times New Roman" w:hAnsi="Times New Roman" w:cs="Times New Roman"/>
          <w:color w:val="000000" w:themeColor="text1"/>
          <w:sz w:val="16"/>
          <w:szCs w:val="16"/>
        </w:rPr>
        <w:softHyphen/>
        <w:t>шанную конструкцию. Деревянный каркас был обшит гофрированным кольчугалюмини</w:t>
      </w:r>
      <w:r w:rsidRPr="0098680D">
        <w:rPr>
          <w:rFonts w:ascii="Times New Roman" w:hAnsi="Times New Roman" w:cs="Times New Roman"/>
          <w:color w:val="000000" w:themeColor="text1"/>
          <w:sz w:val="16"/>
          <w:szCs w:val="16"/>
        </w:rPr>
        <w:softHyphen/>
        <w:t>ем, испытывал я его весной. Никогда не забу</w:t>
      </w:r>
      <w:r w:rsidRPr="0098680D">
        <w:rPr>
          <w:rFonts w:ascii="Times New Roman" w:hAnsi="Times New Roman" w:cs="Times New Roman"/>
          <w:color w:val="000000" w:themeColor="text1"/>
          <w:sz w:val="16"/>
          <w:szCs w:val="16"/>
        </w:rPr>
        <w:softHyphen/>
        <w:t>ду соавтора Поликарпова — Косткина. Он сто</w:t>
      </w:r>
      <w:r w:rsidRPr="0098680D">
        <w:rPr>
          <w:rFonts w:ascii="Times New Roman" w:hAnsi="Times New Roman" w:cs="Times New Roman"/>
          <w:color w:val="000000" w:themeColor="text1"/>
          <w:sz w:val="16"/>
          <w:szCs w:val="16"/>
        </w:rPr>
        <w:softHyphen/>
        <w:t>ял бледный, волнующийся и сказал мне:</w:t>
      </w:r>
    </w:p>
    <w:p w14:paraId="11823ABF" w14:textId="77777777" w:rsidR="0022674E" w:rsidRPr="0098680D" w:rsidRDefault="0022674E"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Как вы спокойны. Я вот не лечу, а колен</w:t>
      </w:r>
      <w:r w:rsidRPr="0098680D">
        <w:rPr>
          <w:rFonts w:ascii="Times New Roman" w:hAnsi="Times New Roman" w:cs="Times New Roman"/>
          <w:color w:val="000000" w:themeColor="text1"/>
          <w:sz w:val="16"/>
          <w:szCs w:val="16"/>
        </w:rPr>
        <w:softHyphen/>
        <w:t>ки остановить не могу. Дрожат!</w:t>
      </w:r>
    </w:p>
    <w:p w14:paraId="4C145D12" w14:textId="77777777" w:rsidR="0022674E" w:rsidRPr="0098680D" w:rsidRDefault="0022674E"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Взлет был в том же направлении от анга</w:t>
      </w:r>
      <w:r w:rsidRPr="0098680D">
        <w:rPr>
          <w:rFonts w:ascii="Times New Roman" w:hAnsi="Times New Roman" w:cs="Times New Roman"/>
          <w:color w:val="000000" w:themeColor="text1"/>
          <w:sz w:val="16"/>
          <w:szCs w:val="16"/>
        </w:rPr>
        <w:softHyphen/>
        <w:t>ров к лагерю. Машина прекрасно взлетела. Я сделал круг над аэродромом и приземлился. На первый день этого было достаточно. За</w:t>
      </w:r>
      <w:r w:rsidRPr="0098680D">
        <w:rPr>
          <w:rFonts w:ascii="Times New Roman" w:hAnsi="Times New Roman" w:cs="Times New Roman"/>
          <w:color w:val="000000" w:themeColor="text1"/>
          <w:sz w:val="16"/>
          <w:szCs w:val="16"/>
        </w:rPr>
        <w:softHyphen/>
        <w:t>тем мы завершили испытания, и самолет за</w:t>
      </w:r>
      <w:r w:rsidRPr="0098680D">
        <w:rPr>
          <w:rFonts w:ascii="Times New Roman" w:hAnsi="Times New Roman" w:cs="Times New Roman"/>
          <w:color w:val="000000" w:themeColor="text1"/>
          <w:sz w:val="16"/>
          <w:szCs w:val="16"/>
        </w:rPr>
        <w:softHyphen/>
        <w:t>пустили в малую серию. Однако, на воору</w:t>
      </w:r>
      <w:r w:rsidRPr="0098680D">
        <w:rPr>
          <w:rFonts w:ascii="Times New Roman" w:hAnsi="Times New Roman" w:cs="Times New Roman"/>
          <w:color w:val="000000" w:themeColor="text1"/>
          <w:sz w:val="16"/>
          <w:szCs w:val="16"/>
        </w:rPr>
        <w:softHyphen/>
        <w:t>жение армии он не попал. По ходу испыта</w:t>
      </w:r>
      <w:r w:rsidRPr="0098680D">
        <w:rPr>
          <w:rFonts w:ascii="Times New Roman" w:hAnsi="Times New Roman" w:cs="Times New Roman"/>
          <w:color w:val="000000" w:themeColor="text1"/>
          <w:sz w:val="16"/>
          <w:szCs w:val="16"/>
        </w:rPr>
        <w:softHyphen/>
        <w:t>ний его военными летчиками машина два</w:t>
      </w:r>
      <w:r w:rsidRPr="0098680D">
        <w:rPr>
          <w:rFonts w:ascii="Times New Roman" w:hAnsi="Times New Roman" w:cs="Times New Roman"/>
          <w:color w:val="000000" w:themeColor="text1"/>
          <w:sz w:val="16"/>
          <w:szCs w:val="16"/>
        </w:rPr>
        <w:softHyphen/>
        <w:t>жды входила в штопор. Один раз это закон</w:t>
      </w:r>
      <w:r w:rsidRPr="0098680D">
        <w:rPr>
          <w:rFonts w:ascii="Times New Roman" w:hAnsi="Times New Roman" w:cs="Times New Roman"/>
          <w:color w:val="000000" w:themeColor="text1"/>
          <w:sz w:val="16"/>
          <w:szCs w:val="16"/>
        </w:rPr>
        <w:softHyphen/>
        <w:t>чилось гибелью летчика Шарапова (на самом деле Шарапов остался жив. - М.М.), второй раз ее испытателем оказался Михаил Михай</w:t>
      </w:r>
      <w:r w:rsidRPr="0098680D">
        <w:rPr>
          <w:rFonts w:ascii="Times New Roman" w:hAnsi="Times New Roman" w:cs="Times New Roman"/>
          <w:color w:val="000000" w:themeColor="text1"/>
          <w:sz w:val="16"/>
          <w:szCs w:val="16"/>
        </w:rPr>
        <w:softHyphen/>
        <w:t>лович Громов. Когда самолет вошел в што</w:t>
      </w:r>
      <w:r w:rsidRPr="0098680D">
        <w:rPr>
          <w:rFonts w:ascii="Times New Roman" w:hAnsi="Times New Roman" w:cs="Times New Roman"/>
          <w:color w:val="000000" w:themeColor="text1"/>
          <w:sz w:val="16"/>
          <w:szCs w:val="16"/>
        </w:rPr>
        <w:softHyphen/>
        <w:t>пор, он совершил тот самый первый в мире прыжок из штопорящего самолета, который спас ему жизнь.</w:t>
      </w:r>
    </w:p>
    <w:p w14:paraId="44435168" w14:textId="77777777" w:rsidR="0022674E" w:rsidRPr="0098680D" w:rsidRDefault="0022674E"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Опытные экземпляры ИЛ строились с аме</w:t>
      </w:r>
      <w:r w:rsidRPr="0098680D">
        <w:rPr>
          <w:rFonts w:ascii="Times New Roman" w:hAnsi="Times New Roman" w:cs="Times New Roman"/>
          <w:color w:val="000000" w:themeColor="text1"/>
          <w:sz w:val="16"/>
          <w:szCs w:val="16"/>
        </w:rPr>
        <w:softHyphen/>
        <w:t>риканским мотором «Либерти», в серии — с советским М-5».</w:t>
      </w:r>
    </w:p>
    <w:p w14:paraId="6596E2C3" w14:textId="77777777" w:rsidR="0022674E" w:rsidRPr="0098680D" w:rsidRDefault="0022674E"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Эту историю начнем с небольшого фрагмен</w:t>
      </w:r>
      <w:r w:rsidRPr="0098680D">
        <w:rPr>
          <w:rFonts w:ascii="Times New Roman" w:hAnsi="Times New Roman" w:cs="Times New Roman"/>
          <w:color w:val="000000" w:themeColor="text1"/>
          <w:sz w:val="16"/>
          <w:szCs w:val="16"/>
        </w:rPr>
        <w:softHyphen/>
        <w:t>та письма инженера А.А. Крылова — непо</w:t>
      </w:r>
      <w:r w:rsidRPr="0098680D">
        <w:rPr>
          <w:rFonts w:ascii="Times New Roman" w:hAnsi="Times New Roman" w:cs="Times New Roman"/>
          <w:color w:val="000000" w:themeColor="text1"/>
          <w:sz w:val="16"/>
          <w:szCs w:val="16"/>
        </w:rPr>
        <w:softHyphen/>
        <w:t>средственного участника происходящих со</w:t>
      </w:r>
      <w:r w:rsidRPr="0098680D">
        <w:rPr>
          <w:rFonts w:ascii="Times New Roman" w:hAnsi="Times New Roman" w:cs="Times New Roman"/>
          <w:color w:val="000000" w:themeColor="text1"/>
          <w:sz w:val="16"/>
          <w:szCs w:val="16"/>
        </w:rPr>
        <w:softHyphen/>
        <w:t>бытий: «Узнав о работе группы Поликар</w:t>
      </w:r>
      <w:r w:rsidRPr="0098680D">
        <w:rPr>
          <w:rFonts w:ascii="Times New Roman" w:hAnsi="Times New Roman" w:cs="Times New Roman"/>
          <w:color w:val="000000" w:themeColor="text1"/>
          <w:sz w:val="16"/>
          <w:szCs w:val="16"/>
        </w:rPr>
        <w:softHyphen/>
        <w:t>пова, инженер Григорович призвал к себе в кабинет меня, и инженера Калинина В.В. и говорит, — хотим ли мы начать проектиро</w:t>
      </w:r>
      <w:r w:rsidRPr="0098680D">
        <w:rPr>
          <w:rFonts w:ascii="Times New Roman" w:hAnsi="Times New Roman" w:cs="Times New Roman"/>
          <w:color w:val="000000" w:themeColor="text1"/>
          <w:sz w:val="16"/>
          <w:szCs w:val="16"/>
        </w:rPr>
        <w:softHyphen/>
        <w:t>вать истребитель и что мы стоим, когда нам по праву следует начать проект истребите</w:t>
      </w:r>
      <w:r w:rsidRPr="0098680D">
        <w:rPr>
          <w:rFonts w:ascii="Times New Roman" w:hAnsi="Times New Roman" w:cs="Times New Roman"/>
          <w:color w:val="000000" w:themeColor="text1"/>
          <w:sz w:val="16"/>
          <w:szCs w:val="16"/>
        </w:rPr>
        <w:softHyphen/>
        <w:t>ля. Мы ответили полным согласием. В этот же день Григорович и Калинин приступи</w:t>
      </w:r>
      <w:r w:rsidRPr="0098680D">
        <w:rPr>
          <w:rFonts w:ascii="Times New Roman" w:hAnsi="Times New Roman" w:cs="Times New Roman"/>
          <w:color w:val="000000" w:themeColor="text1"/>
          <w:sz w:val="16"/>
          <w:szCs w:val="16"/>
        </w:rPr>
        <w:softHyphen/>
        <w:t>ли к составлению схемы самолета. На дру</w:t>
      </w:r>
      <w:r w:rsidRPr="0098680D">
        <w:rPr>
          <w:rFonts w:ascii="Times New Roman" w:hAnsi="Times New Roman" w:cs="Times New Roman"/>
          <w:color w:val="000000" w:themeColor="text1"/>
          <w:sz w:val="16"/>
          <w:szCs w:val="16"/>
        </w:rPr>
        <w:softHyphen/>
        <w:t>гой день (через ночь) они принесли мне схе</w:t>
      </w:r>
      <w:r w:rsidRPr="0098680D">
        <w:rPr>
          <w:rFonts w:ascii="Times New Roman" w:hAnsi="Times New Roman" w:cs="Times New Roman"/>
          <w:color w:val="000000" w:themeColor="text1"/>
          <w:sz w:val="16"/>
          <w:szCs w:val="16"/>
        </w:rPr>
        <w:softHyphen/>
        <w:t>му для аэродинамического расчета, который мной был проделан за ночь. На третий день у нас был готов эскизный проект и аэродина</w:t>
      </w:r>
      <w:r w:rsidRPr="0098680D">
        <w:rPr>
          <w:rFonts w:ascii="Times New Roman" w:hAnsi="Times New Roman" w:cs="Times New Roman"/>
          <w:color w:val="000000" w:themeColor="text1"/>
          <w:sz w:val="16"/>
          <w:szCs w:val="16"/>
        </w:rPr>
        <w:softHyphen/>
        <w:t xml:space="preserve">мический расчет и представлен в </w:t>
      </w:r>
      <w:proofErr w:type="spellStart"/>
      <w:r w:rsidRPr="0098680D">
        <w:rPr>
          <w:rFonts w:ascii="Times New Roman" w:hAnsi="Times New Roman" w:cs="Times New Roman"/>
          <w:color w:val="000000" w:themeColor="text1"/>
          <w:sz w:val="16"/>
          <w:szCs w:val="16"/>
        </w:rPr>
        <w:t>Авиаотдел</w:t>
      </w:r>
      <w:proofErr w:type="spellEnd"/>
      <w:r w:rsidRPr="0098680D">
        <w:rPr>
          <w:rFonts w:ascii="Times New Roman" w:hAnsi="Times New Roman" w:cs="Times New Roman"/>
          <w:color w:val="000000" w:themeColor="text1"/>
          <w:sz w:val="16"/>
          <w:szCs w:val="16"/>
        </w:rPr>
        <w:t xml:space="preserve"> вместе с истребителем Поликарпова. Само</w:t>
      </w:r>
      <w:r w:rsidRPr="0098680D">
        <w:rPr>
          <w:rFonts w:ascii="Times New Roman" w:hAnsi="Times New Roman" w:cs="Times New Roman"/>
          <w:color w:val="000000" w:themeColor="text1"/>
          <w:sz w:val="16"/>
          <w:szCs w:val="16"/>
        </w:rPr>
        <w:softHyphen/>
        <w:t>лет был назван И-1».</w:t>
      </w:r>
    </w:p>
    <w:p w14:paraId="688646D4" w14:textId="77777777" w:rsidR="0022674E" w:rsidRPr="0098680D" w:rsidRDefault="0022674E"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Проект И-1 утвердили в марте, а в мае 1923 г. первый истребитель Григоровича с двигате</w:t>
      </w:r>
      <w:r w:rsidRPr="0098680D">
        <w:rPr>
          <w:rFonts w:ascii="Times New Roman" w:hAnsi="Times New Roman" w:cs="Times New Roman"/>
          <w:color w:val="000000" w:themeColor="text1"/>
          <w:sz w:val="16"/>
          <w:szCs w:val="16"/>
        </w:rPr>
        <w:softHyphen/>
        <w:t>лем «Либерти» мощностью 400 л.с. уже нахо</w:t>
      </w:r>
      <w:r w:rsidRPr="0098680D">
        <w:rPr>
          <w:rFonts w:ascii="Times New Roman" w:hAnsi="Times New Roman" w:cs="Times New Roman"/>
          <w:color w:val="000000" w:themeColor="text1"/>
          <w:sz w:val="16"/>
          <w:szCs w:val="16"/>
        </w:rPr>
        <w:softHyphen/>
        <w:t>дился в постройке.</w:t>
      </w:r>
    </w:p>
    <w:p w14:paraId="025813C1" w14:textId="77777777" w:rsidR="0022674E" w:rsidRPr="0098680D" w:rsidRDefault="0022674E"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Он представлял собой нормальный биплан деревянной конструкции, двигатель был полностью закрыт обтекаемым дюралюми</w:t>
      </w:r>
      <w:r w:rsidRPr="0098680D">
        <w:rPr>
          <w:rFonts w:ascii="Times New Roman" w:hAnsi="Times New Roman" w:cs="Times New Roman"/>
          <w:color w:val="000000" w:themeColor="text1"/>
          <w:sz w:val="16"/>
          <w:szCs w:val="16"/>
        </w:rPr>
        <w:softHyphen/>
        <w:t>ниевым капотом, система водяного охлажде</w:t>
      </w:r>
      <w:r w:rsidRPr="0098680D">
        <w:rPr>
          <w:rFonts w:ascii="Times New Roman" w:hAnsi="Times New Roman" w:cs="Times New Roman"/>
          <w:color w:val="000000" w:themeColor="text1"/>
          <w:sz w:val="16"/>
          <w:szCs w:val="16"/>
        </w:rPr>
        <w:softHyphen/>
        <w:t>ния включала в себя цилиндрические пла</w:t>
      </w:r>
      <w:r w:rsidRPr="0098680D">
        <w:rPr>
          <w:rFonts w:ascii="Times New Roman" w:hAnsi="Times New Roman" w:cs="Times New Roman"/>
          <w:color w:val="000000" w:themeColor="text1"/>
          <w:sz w:val="16"/>
          <w:szCs w:val="16"/>
        </w:rPr>
        <w:softHyphen/>
        <w:t>стинчатые радиаторы «</w:t>
      </w:r>
      <w:proofErr w:type="spellStart"/>
      <w:r w:rsidRPr="0098680D">
        <w:rPr>
          <w:rFonts w:ascii="Times New Roman" w:hAnsi="Times New Roman" w:cs="Times New Roman"/>
          <w:color w:val="000000" w:themeColor="text1"/>
          <w:sz w:val="16"/>
          <w:szCs w:val="16"/>
        </w:rPr>
        <w:t>Ламблен</w:t>
      </w:r>
      <w:proofErr w:type="spellEnd"/>
      <w:r w:rsidRPr="0098680D">
        <w:rPr>
          <w:rFonts w:ascii="Times New Roman" w:hAnsi="Times New Roman" w:cs="Times New Roman"/>
          <w:color w:val="000000" w:themeColor="text1"/>
          <w:sz w:val="16"/>
          <w:szCs w:val="16"/>
        </w:rPr>
        <w:t>», установ</w:t>
      </w:r>
      <w:r w:rsidRPr="0098680D">
        <w:rPr>
          <w:rFonts w:ascii="Times New Roman" w:hAnsi="Times New Roman" w:cs="Times New Roman"/>
          <w:color w:val="000000" w:themeColor="text1"/>
          <w:sz w:val="16"/>
          <w:szCs w:val="16"/>
        </w:rPr>
        <w:softHyphen/>
        <w:t>ленные между стоек шасси. Самолет харак</w:t>
      </w:r>
      <w:r w:rsidRPr="0098680D">
        <w:rPr>
          <w:rFonts w:ascii="Times New Roman" w:hAnsi="Times New Roman" w:cs="Times New Roman"/>
          <w:color w:val="000000" w:themeColor="text1"/>
          <w:sz w:val="16"/>
          <w:szCs w:val="16"/>
        </w:rPr>
        <w:softHyphen/>
        <w:t>теризовался следующими параметрами: раз</w:t>
      </w:r>
      <w:r w:rsidRPr="0098680D">
        <w:rPr>
          <w:rFonts w:ascii="Times New Roman" w:hAnsi="Times New Roman" w:cs="Times New Roman"/>
          <w:color w:val="000000" w:themeColor="text1"/>
          <w:sz w:val="16"/>
          <w:szCs w:val="16"/>
        </w:rPr>
        <w:softHyphen/>
        <w:t>мах крыла 9,0 м, хорда крыла 1,4 м, длина 7,5 м, вес пустого - 1188 кг. Его изготовление ве</w:t>
      </w:r>
      <w:r w:rsidRPr="0098680D">
        <w:rPr>
          <w:rFonts w:ascii="Times New Roman" w:hAnsi="Times New Roman" w:cs="Times New Roman"/>
          <w:color w:val="000000" w:themeColor="text1"/>
          <w:sz w:val="16"/>
          <w:szCs w:val="16"/>
        </w:rPr>
        <w:softHyphen/>
        <w:t>лось как официальная опытная работа Госу</w:t>
      </w:r>
      <w:r w:rsidRPr="0098680D">
        <w:rPr>
          <w:rFonts w:ascii="Times New Roman" w:hAnsi="Times New Roman" w:cs="Times New Roman"/>
          <w:color w:val="000000" w:themeColor="text1"/>
          <w:sz w:val="16"/>
          <w:szCs w:val="16"/>
        </w:rPr>
        <w:softHyphen/>
        <w:t>дарственного авиазавода № 1.</w:t>
      </w:r>
    </w:p>
    <w:p w14:paraId="07FA7356" w14:textId="77777777" w:rsidR="0022674E" w:rsidRPr="0098680D" w:rsidRDefault="0022674E"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Следует отметить, что работа над создани</w:t>
      </w:r>
      <w:r w:rsidRPr="0098680D">
        <w:rPr>
          <w:rFonts w:ascii="Times New Roman" w:hAnsi="Times New Roman" w:cs="Times New Roman"/>
          <w:color w:val="000000" w:themeColor="text1"/>
          <w:sz w:val="16"/>
          <w:szCs w:val="16"/>
        </w:rPr>
        <w:softHyphen/>
        <w:t>ем истребителей Поликарпова и Григорови</w:t>
      </w:r>
      <w:r w:rsidRPr="0098680D">
        <w:rPr>
          <w:rFonts w:ascii="Times New Roman" w:hAnsi="Times New Roman" w:cs="Times New Roman"/>
          <w:color w:val="000000" w:themeColor="text1"/>
          <w:sz w:val="16"/>
          <w:szCs w:val="16"/>
        </w:rPr>
        <w:softHyphen/>
        <w:t>ча с самого начала приобрела характер не</w:t>
      </w:r>
      <w:r w:rsidRPr="0098680D">
        <w:rPr>
          <w:rFonts w:ascii="Times New Roman" w:hAnsi="Times New Roman" w:cs="Times New Roman"/>
          <w:color w:val="000000" w:themeColor="text1"/>
          <w:sz w:val="16"/>
          <w:szCs w:val="16"/>
        </w:rPr>
        <w:softHyphen/>
        <w:t>объявленного соревнования. Моноплан ИЛ- 400 Поликарпова на аэродром попал первым, однако неудачная попытка его взлета 15 авгу</w:t>
      </w:r>
      <w:r w:rsidRPr="0098680D">
        <w:rPr>
          <w:rFonts w:ascii="Times New Roman" w:hAnsi="Times New Roman" w:cs="Times New Roman"/>
          <w:color w:val="000000" w:themeColor="text1"/>
          <w:sz w:val="16"/>
          <w:szCs w:val="16"/>
        </w:rPr>
        <w:softHyphen/>
        <w:t>ста 1923 г. естественным образом резко уси</w:t>
      </w:r>
      <w:r w:rsidRPr="0098680D">
        <w:rPr>
          <w:rFonts w:ascii="Times New Roman" w:hAnsi="Times New Roman" w:cs="Times New Roman"/>
          <w:color w:val="000000" w:themeColor="text1"/>
          <w:sz w:val="16"/>
          <w:szCs w:val="16"/>
        </w:rPr>
        <w:softHyphen/>
        <w:t>лила позиции И-1 Григоровича.</w:t>
      </w:r>
    </w:p>
    <w:p w14:paraId="2E2761C5" w14:textId="77777777" w:rsidR="0022674E" w:rsidRPr="0098680D" w:rsidRDefault="0022674E"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Изготовление биплана И-1 закончилось в сентябре 1923 г., а 5 октября, согласно поста</w:t>
      </w:r>
      <w:r w:rsidRPr="0098680D">
        <w:rPr>
          <w:rFonts w:ascii="Times New Roman" w:hAnsi="Times New Roman" w:cs="Times New Roman"/>
          <w:color w:val="000000" w:themeColor="text1"/>
          <w:sz w:val="16"/>
          <w:szCs w:val="16"/>
        </w:rPr>
        <w:softHyphen/>
        <w:t>новлению Научного комитета У В ВС, само</w:t>
      </w:r>
      <w:r w:rsidRPr="0098680D">
        <w:rPr>
          <w:rFonts w:ascii="Times New Roman" w:hAnsi="Times New Roman" w:cs="Times New Roman"/>
          <w:color w:val="000000" w:themeColor="text1"/>
          <w:sz w:val="16"/>
          <w:szCs w:val="16"/>
        </w:rPr>
        <w:softHyphen/>
        <w:t>лет допустили к летным испытаниям. Пер</w:t>
      </w:r>
      <w:r w:rsidRPr="0098680D">
        <w:rPr>
          <w:rFonts w:ascii="Times New Roman" w:hAnsi="Times New Roman" w:cs="Times New Roman"/>
          <w:color w:val="000000" w:themeColor="text1"/>
          <w:sz w:val="16"/>
          <w:szCs w:val="16"/>
        </w:rPr>
        <w:softHyphen/>
        <w:t>вый его полет состоялся 30 октября 1923 г.</w:t>
      </w:r>
    </w:p>
    <w:p w14:paraId="37DE7D87" w14:textId="77777777" w:rsidR="0022674E" w:rsidRPr="0098680D" w:rsidRDefault="0022674E" w:rsidP="009753A0">
      <w:pPr>
        <w:pStyle w:val="38"/>
        <w:shd w:val="clear" w:color="auto" w:fill="auto"/>
        <w:spacing w:before="0" w:after="0" w:line="240" w:lineRule="auto"/>
        <w:jc w:val="both"/>
        <w:rPr>
          <w:color w:val="000000" w:themeColor="text1"/>
          <w:spacing w:val="0"/>
          <w:sz w:val="16"/>
          <w:szCs w:val="16"/>
        </w:rPr>
      </w:pPr>
      <w:r w:rsidRPr="0098680D">
        <w:rPr>
          <w:color w:val="000000" w:themeColor="text1"/>
          <w:spacing w:val="0"/>
          <w:sz w:val="16"/>
          <w:szCs w:val="16"/>
        </w:rPr>
        <w:t>Истребители И-1, И-2 и И-2бис Д.П. Григоровича</w:t>
      </w:r>
    </w:p>
    <w:p w14:paraId="6D826CC2" w14:textId="77777777" w:rsidR="0022674E" w:rsidRPr="0098680D" w:rsidRDefault="0022674E"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 полетах были зафиксированы следую</w:t>
      </w:r>
      <w:r w:rsidRPr="0098680D">
        <w:rPr>
          <w:rFonts w:ascii="Times New Roman" w:hAnsi="Times New Roman" w:cs="Times New Roman"/>
          <w:color w:val="000000" w:themeColor="text1"/>
          <w:sz w:val="16"/>
          <w:szCs w:val="16"/>
        </w:rPr>
        <w:softHyphen/>
        <w:t>щие показатели: максимальная скорость у земли 238-240 км/ч, время подъема на высо</w:t>
      </w:r>
      <w:r w:rsidRPr="0098680D">
        <w:rPr>
          <w:rFonts w:ascii="Times New Roman" w:hAnsi="Times New Roman" w:cs="Times New Roman"/>
          <w:color w:val="000000" w:themeColor="text1"/>
          <w:sz w:val="16"/>
          <w:szCs w:val="16"/>
        </w:rPr>
        <w:softHyphen/>
        <w:t>ту 2000 м - 5 минут, на высоту 3000 м - 8 ми</w:t>
      </w:r>
      <w:r w:rsidRPr="0098680D">
        <w:rPr>
          <w:rFonts w:ascii="Times New Roman" w:hAnsi="Times New Roman" w:cs="Times New Roman"/>
          <w:color w:val="000000" w:themeColor="text1"/>
          <w:sz w:val="16"/>
          <w:szCs w:val="16"/>
        </w:rPr>
        <w:softHyphen/>
        <w:t>нут, на высоту 5000 м — 19 минут. По общему мнению, самолет был достаточно устойчив в воздухе и летал вполне уверенно. Призна</w:t>
      </w:r>
      <w:r w:rsidRPr="0098680D">
        <w:rPr>
          <w:rFonts w:ascii="Times New Roman" w:hAnsi="Times New Roman" w:cs="Times New Roman"/>
          <w:color w:val="000000" w:themeColor="text1"/>
          <w:sz w:val="16"/>
          <w:szCs w:val="16"/>
        </w:rPr>
        <w:softHyphen/>
        <w:t>валось, что И-1 «со времен войны является первой удачной попыткой построить истре</w:t>
      </w:r>
      <w:r w:rsidRPr="0098680D">
        <w:rPr>
          <w:rFonts w:ascii="Times New Roman" w:hAnsi="Times New Roman" w:cs="Times New Roman"/>
          <w:color w:val="000000" w:themeColor="text1"/>
          <w:sz w:val="16"/>
          <w:szCs w:val="16"/>
        </w:rPr>
        <w:softHyphen/>
        <w:t>битель под мощный мотор». Одновременно, самолет считался опытным, поэтому с само</w:t>
      </w:r>
      <w:r w:rsidRPr="0098680D">
        <w:rPr>
          <w:rFonts w:ascii="Times New Roman" w:hAnsi="Times New Roman" w:cs="Times New Roman"/>
          <w:color w:val="000000" w:themeColor="text1"/>
          <w:sz w:val="16"/>
          <w:szCs w:val="16"/>
        </w:rPr>
        <w:softHyphen/>
        <w:t>го начала испытаний он подвергался много численным переделкам и изменениям. Такое состояние нескончаемого ремонта и улучше</w:t>
      </w:r>
      <w:r w:rsidRPr="0098680D">
        <w:rPr>
          <w:rFonts w:ascii="Times New Roman" w:hAnsi="Times New Roman" w:cs="Times New Roman"/>
          <w:color w:val="000000" w:themeColor="text1"/>
          <w:sz w:val="16"/>
          <w:szCs w:val="16"/>
        </w:rPr>
        <w:softHyphen/>
        <w:t>ний в течение зимы 1923-1924 гг. затянуло передачу И-1 на испытания в НОА (Научный опытный аэродром), и в некотором смысле сделало их ненужными, ибо уже появился более совершенный И-2. Этот самолет, в от</w:t>
      </w:r>
      <w:r w:rsidRPr="0098680D">
        <w:rPr>
          <w:rFonts w:ascii="Times New Roman" w:hAnsi="Times New Roman" w:cs="Times New Roman"/>
          <w:color w:val="000000" w:themeColor="text1"/>
          <w:sz w:val="16"/>
          <w:szCs w:val="16"/>
        </w:rPr>
        <w:softHyphen/>
        <w:t>личие от первого образца, представлялся бо</w:t>
      </w:r>
      <w:r w:rsidRPr="0098680D">
        <w:rPr>
          <w:rFonts w:ascii="Times New Roman" w:hAnsi="Times New Roman" w:cs="Times New Roman"/>
          <w:color w:val="000000" w:themeColor="text1"/>
          <w:sz w:val="16"/>
          <w:szCs w:val="16"/>
        </w:rPr>
        <w:softHyphen/>
        <w:t>лее полноценным и законченным в смысле военного применения. Проектирование его началось с первого календарного дня 1924 г, причем с самого начала и до 1926 г. применя</w:t>
      </w:r>
      <w:r w:rsidRPr="0098680D">
        <w:rPr>
          <w:rFonts w:ascii="Times New Roman" w:hAnsi="Times New Roman" w:cs="Times New Roman"/>
          <w:color w:val="000000" w:themeColor="text1"/>
          <w:sz w:val="16"/>
          <w:szCs w:val="16"/>
        </w:rPr>
        <w:softHyphen/>
        <w:t>лось двойное обозначение - И-7 (И-2). Впо</w:t>
      </w:r>
      <w:r w:rsidRPr="0098680D">
        <w:rPr>
          <w:rFonts w:ascii="Times New Roman" w:hAnsi="Times New Roman" w:cs="Times New Roman"/>
          <w:color w:val="000000" w:themeColor="text1"/>
          <w:sz w:val="16"/>
          <w:szCs w:val="16"/>
        </w:rPr>
        <w:softHyphen/>
        <w:t>следствии обозначение И-7 исчезло, оста</w:t>
      </w:r>
      <w:r w:rsidRPr="0098680D">
        <w:rPr>
          <w:rFonts w:ascii="Times New Roman" w:hAnsi="Times New Roman" w:cs="Times New Roman"/>
          <w:color w:val="000000" w:themeColor="text1"/>
          <w:sz w:val="16"/>
          <w:szCs w:val="16"/>
        </w:rPr>
        <w:softHyphen/>
        <w:t>лось лишь И-2, которое окончательно закре</w:t>
      </w:r>
      <w:r w:rsidRPr="0098680D">
        <w:rPr>
          <w:rFonts w:ascii="Times New Roman" w:hAnsi="Times New Roman" w:cs="Times New Roman"/>
          <w:color w:val="000000" w:themeColor="text1"/>
          <w:sz w:val="16"/>
          <w:szCs w:val="16"/>
        </w:rPr>
        <w:softHyphen/>
        <w:t>пилось как в документах, так и в истории.</w:t>
      </w:r>
    </w:p>
    <w:p w14:paraId="3F93465D" w14:textId="77777777" w:rsidR="0022674E" w:rsidRPr="0098680D" w:rsidRDefault="0022674E"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Изготовление опытного экземпляра И-2 началось 1 февраля 1924 года, а уже 6 сен</w:t>
      </w:r>
      <w:r w:rsidRPr="0098680D">
        <w:rPr>
          <w:rFonts w:ascii="Times New Roman" w:hAnsi="Times New Roman" w:cs="Times New Roman"/>
          <w:color w:val="000000" w:themeColor="text1"/>
          <w:sz w:val="16"/>
          <w:szCs w:val="16"/>
        </w:rPr>
        <w:softHyphen/>
        <w:t>тября 1924 г. самолет был окончательно го</w:t>
      </w:r>
      <w:r w:rsidRPr="0098680D">
        <w:rPr>
          <w:rFonts w:ascii="Times New Roman" w:hAnsi="Times New Roman" w:cs="Times New Roman"/>
          <w:color w:val="000000" w:themeColor="text1"/>
          <w:sz w:val="16"/>
          <w:szCs w:val="16"/>
        </w:rPr>
        <w:softHyphen/>
        <w:t>тов. После осмотра комиссией НК У ВВС и наземных проб двигателя И-2 допустили к летным испытаниям. 4 ноября 1924 г. летчик А.И. Жуков впервые поднял машину в воз</w:t>
      </w:r>
      <w:r w:rsidRPr="0098680D">
        <w:rPr>
          <w:rFonts w:ascii="Times New Roman" w:hAnsi="Times New Roman" w:cs="Times New Roman"/>
          <w:color w:val="000000" w:themeColor="text1"/>
          <w:sz w:val="16"/>
          <w:szCs w:val="16"/>
        </w:rPr>
        <w:softHyphen/>
        <w:t xml:space="preserve">дух. </w:t>
      </w:r>
      <w:proofErr w:type="spellStart"/>
      <w:r w:rsidRPr="0098680D">
        <w:rPr>
          <w:rFonts w:ascii="Times New Roman" w:hAnsi="Times New Roman" w:cs="Times New Roman"/>
          <w:color w:val="000000" w:themeColor="text1"/>
          <w:sz w:val="16"/>
          <w:szCs w:val="16"/>
        </w:rPr>
        <w:t>Обшее</w:t>
      </w:r>
      <w:proofErr w:type="spellEnd"/>
      <w:r w:rsidRPr="0098680D">
        <w:rPr>
          <w:rFonts w:ascii="Times New Roman" w:hAnsi="Times New Roman" w:cs="Times New Roman"/>
          <w:color w:val="000000" w:themeColor="text1"/>
          <w:sz w:val="16"/>
          <w:szCs w:val="16"/>
        </w:rPr>
        <w:t xml:space="preserve"> впечатление пилота было благо</w:t>
      </w:r>
      <w:r w:rsidRPr="0098680D">
        <w:rPr>
          <w:rFonts w:ascii="Times New Roman" w:hAnsi="Times New Roman" w:cs="Times New Roman"/>
          <w:color w:val="000000" w:themeColor="text1"/>
          <w:sz w:val="16"/>
          <w:szCs w:val="16"/>
        </w:rPr>
        <w:softHyphen/>
        <w:t>желательным, он отметил хорошую управ</w:t>
      </w:r>
      <w:r w:rsidRPr="0098680D">
        <w:rPr>
          <w:rFonts w:ascii="Times New Roman" w:hAnsi="Times New Roman" w:cs="Times New Roman"/>
          <w:color w:val="000000" w:themeColor="text1"/>
          <w:sz w:val="16"/>
          <w:szCs w:val="16"/>
        </w:rPr>
        <w:softHyphen/>
        <w:t>ляемость, малый разбег на взлете и легкость посадки. Следующие полеты на пилотаж, до</w:t>
      </w:r>
      <w:r w:rsidRPr="0098680D">
        <w:rPr>
          <w:rFonts w:ascii="Times New Roman" w:hAnsi="Times New Roman" w:cs="Times New Roman"/>
          <w:color w:val="000000" w:themeColor="text1"/>
          <w:sz w:val="16"/>
          <w:szCs w:val="16"/>
        </w:rPr>
        <w:softHyphen/>
        <w:t>стижение максимальных скоростей и потол</w:t>
      </w:r>
      <w:r w:rsidRPr="0098680D">
        <w:rPr>
          <w:rFonts w:ascii="Times New Roman" w:hAnsi="Times New Roman" w:cs="Times New Roman"/>
          <w:color w:val="000000" w:themeColor="text1"/>
          <w:sz w:val="16"/>
          <w:szCs w:val="16"/>
        </w:rPr>
        <w:softHyphen/>
        <w:t>ка привели к необходимости дополнитель</w:t>
      </w:r>
      <w:r w:rsidRPr="0098680D">
        <w:rPr>
          <w:rFonts w:ascii="Times New Roman" w:hAnsi="Times New Roman" w:cs="Times New Roman"/>
          <w:color w:val="000000" w:themeColor="text1"/>
          <w:sz w:val="16"/>
          <w:szCs w:val="16"/>
        </w:rPr>
        <w:softHyphen/>
        <w:t>ной регулировки несущих и рулевых повер</w:t>
      </w:r>
      <w:r w:rsidRPr="0098680D">
        <w:rPr>
          <w:rFonts w:ascii="Times New Roman" w:hAnsi="Times New Roman" w:cs="Times New Roman"/>
          <w:color w:val="000000" w:themeColor="text1"/>
          <w:sz w:val="16"/>
          <w:szCs w:val="16"/>
        </w:rPr>
        <w:softHyphen/>
        <w:t>хностей, систем управления самолетом и двигателем. Как это обычно бывает, опыт</w:t>
      </w:r>
      <w:r w:rsidRPr="0098680D">
        <w:rPr>
          <w:rFonts w:ascii="Times New Roman" w:hAnsi="Times New Roman" w:cs="Times New Roman"/>
          <w:color w:val="000000" w:themeColor="text1"/>
          <w:sz w:val="16"/>
          <w:szCs w:val="16"/>
        </w:rPr>
        <w:softHyphen/>
        <w:t>ный образец начали улучшать. Это привело к неожиданным результатам: Александр Жу</w:t>
      </w:r>
      <w:r w:rsidRPr="0098680D">
        <w:rPr>
          <w:rFonts w:ascii="Times New Roman" w:hAnsi="Times New Roman" w:cs="Times New Roman"/>
          <w:color w:val="000000" w:themeColor="text1"/>
          <w:sz w:val="16"/>
          <w:szCs w:val="16"/>
        </w:rPr>
        <w:softHyphen/>
        <w:t>ков заявил, что самолет ему не так уж при</w:t>
      </w:r>
      <w:r w:rsidRPr="0098680D">
        <w:rPr>
          <w:rFonts w:ascii="Times New Roman" w:hAnsi="Times New Roman" w:cs="Times New Roman"/>
          <w:color w:val="000000" w:themeColor="text1"/>
          <w:sz w:val="16"/>
          <w:szCs w:val="16"/>
        </w:rPr>
        <w:softHyphen/>
        <w:t>ятен — на малом газу произвольно задирает нос, при даче газа затягивается в пикирова</w:t>
      </w:r>
      <w:r w:rsidRPr="0098680D">
        <w:rPr>
          <w:rFonts w:ascii="Times New Roman" w:hAnsi="Times New Roman" w:cs="Times New Roman"/>
          <w:color w:val="000000" w:themeColor="text1"/>
          <w:sz w:val="16"/>
          <w:szCs w:val="16"/>
        </w:rPr>
        <w:softHyphen/>
        <w:t>ние. После шестого полета Жуков просто от</w:t>
      </w:r>
      <w:r w:rsidRPr="0098680D">
        <w:rPr>
          <w:rFonts w:ascii="Times New Roman" w:hAnsi="Times New Roman" w:cs="Times New Roman"/>
          <w:color w:val="000000" w:themeColor="text1"/>
          <w:sz w:val="16"/>
          <w:szCs w:val="16"/>
        </w:rPr>
        <w:softHyphen/>
        <w:t>казался продолжить испытания. Очевидно, этот эпизод имел свое объяснение:</w:t>
      </w:r>
    </w:p>
    <w:p w14:paraId="0FFF293E" w14:textId="77777777" w:rsidR="0022674E" w:rsidRPr="0098680D" w:rsidRDefault="0022674E"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«...Жуков отозвал в сторону Григоровича и сказал:</w:t>
      </w:r>
    </w:p>
    <w:p w14:paraId="4ADDDFA1" w14:textId="77777777" w:rsidR="0022674E" w:rsidRPr="0098680D" w:rsidRDefault="0022674E"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Не понимаю, что произошло с маши</w:t>
      </w:r>
      <w:r w:rsidRPr="0098680D">
        <w:rPr>
          <w:rFonts w:ascii="Times New Roman" w:hAnsi="Times New Roman" w:cs="Times New Roman"/>
          <w:color w:val="000000" w:themeColor="text1"/>
          <w:sz w:val="16"/>
          <w:szCs w:val="16"/>
        </w:rPr>
        <w:softHyphen/>
        <w:t>ной? Взлетел, и вдруг ручку зажало намертво. Так и шел до высоты пять тысяч. Да и плани</w:t>
      </w:r>
      <w:r w:rsidRPr="0098680D">
        <w:rPr>
          <w:rFonts w:ascii="Times New Roman" w:hAnsi="Times New Roman" w:cs="Times New Roman"/>
          <w:color w:val="000000" w:themeColor="text1"/>
          <w:sz w:val="16"/>
          <w:szCs w:val="16"/>
        </w:rPr>
        <w:softHyphen/>
        <w:t>ровал с зажатой ручкой, так и пришлось са</w:t>
      </w:r>
      <w:r w:rsidRPr="0098680D">
        <w:rPr>
          <w:rFonts w:ascii="Times New Roman" w:hAnsi="Times New Roman" w:cs="Times New Roman"/>
          <w:color w:val="000000" w:themeColor="text1"/>
          <w:sz w:val="16"/>
          <w:szCs w:val="16"/>
        </w:rPr>
        <w:softHyphen/>
        <w:t>диться!</w:t>
      </w:r>
    </w:p>
    <w:p w14:paraId="3CD8EE7E" w14:textId="77777777" w:rsidR="0022674E" w:rsidRPr="0098680D" w:rsidRDefault="0022674E"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Сотрудники Григоровича во главе со сво</w:t>
      </w:r>
      <w:r w:rsidRPr="0098680D">
        <w:rPr>
          <w:rFonts w:ascii="Times New Roman" w:hAnsi="Times New Roman" w:cs="Times New Roman"/>
          <w:color w:val="000000" w:themeColor="text1"/>
          <w:sz w:val="16"/>
          <w:szCs w:val="16"/>
        </w:rPr>
        <w:softHyphen/>
        <w:t>им шефом окружили истребитель. Ручка к их удивлению ходила совершенно свободно. Призадумавшись, Дмитрий Павлович пред</w:t>
      </w:r>
      <w:r w:rsidRPr="0098680D">
        <w:rPr>
          <w:rFonts w:ascii="Times New Roman" w:hAnsi="Times New Roman" w:cs="Times New Roman"/>
          <w:color w:val="000000" w:themeColor="text1"/>
          <w:sz w:val="16"/>
          <w:szCs w:val="16"/>
        </w:rPr>
        <w:softHyphen/>
        <w:t>ложил: «Давайте поставим аппарат на козел</w:t>
      </w:r>
      <w:r w:rsidRPr="0098680D">
        <w:rPr>
          <w:rFonts w:ascii="Times New Roman" w:hAnsi="Times New Roman" w:cs="Times New Roman"/>
          <w:color w:val="000000" w:themeColor="text1"/>
          <w:sz w:val="16"/>
          <w:szCs w:val="16"/>
        </w:rPr>
        <w:softHyphen/>
        <w:t>ки. Может, что-то и прояснится?».</w:t>
      </w:r>
    </w:p>
    <w:p w14:paraId="69422ACB" w14:textId="77777777" w:rsidR="0022674E" w:rsidRPr="0098680D" w:rsidRDefault="0022674E"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Так и поступили. И сразу выяснилась при</w:t>
      </w:r>
      <w:r w:rsidRPr="0098680D">
        <w:rPr>
          <w:rFonts w:ascii="Times New Roman" w:hAnsi="Times New Roman" w:cs="Times New Roman"/>
          <w:color w:val="000000" w:themeColor="text1"/>
          <w:sz w:val="16"/>
          <w:szCs w:val="16"/>
        </w:rPr>
        <w:softHyphen/>
        <w:t>чина происшествия. Дело было в том, что ко</w:t>
      </w:r>
      <w:r w:rsidRPr="0098680D">
        <w:rPr>
          <w:rFonts w:ascii="Times New Roman" w:hAnsi="Times New Roman" w:cs="Times New Roman"/>
          <w:color w:val="000000" w:themeColor="text1"/>
          <w:sz w:val="16"/>
          <w:szCs w:val="16"/>
        </w:rPr>
        <w:softHyphen/>
        <w:t>стыль имел амортизирующее устройство с приводом от верхнего рычага костыля. Когда костыль упирался в землю, его верхний ры</w:t>
      </w:r>
      <w:r w:rsidRPr="0098680D">
        <w:rPr>
          <w:rFonts w:ascii="Times New Roman" w:hAnsi="Times New Roman" w:cs="Times New Roman"/>
          <w:color w:val="000000" w:themeColor="text1"/>
          <w:sz w:val="16"/>
          <w:szCs w:val="16"/>
        </w:rPr>
        <w:softHyphen/>
        <w:t>чаг опускался и не задевал проходившую не</w:t>
      </w:r>
      <w:r w:rsidRPr="0098680D">
        <w:rPr>
          <w:rFonts w:ascii="Times New Roman" w:hAnsi="Times New Roman" w:cs="Times New Roman"/>
          <w:color w:val="000000" w:themeColor="text1"/>
          <w:sz w:val="16"/>
          <w:szCs w:val="16"/>
        </w:rPr>
        <w:softHyphen/>
        <w:t>сколько выше тягу управления. При подня</w:t>
      </w:r>
      <w:r w:rsidRPr="0098680D">
        <w:rPr>
          <w:rFonts w:ascii="Times New Roman" w:hAnsi="Times New Roman" w:cs="Times New Roman"/>
          <w:color w:val="000000" w:themeColor="text1"/>
          <w:sz w:val="16"/>
          <w:szCs w:val="16"/>
        </w:rPr>
        <w:softHyphen/>
        <w:t>тии хвоста костыль опускался, а его верхний рычаг поднимался и зажимал при этом тягу. Устранение этого дефекта было пустяковым делом. Радовало, что даже этот неудачный полет характеризовал хорошую устойчивость машины в воздухе».</w:t>
      </w:r>
    </w:p>
    <w:p w14:paraId="2A70917A" w14:textId="77777777" w:rsidR="0022674E" w:rsidRPr="0098680D" w:rsidRDefault="0022674E"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19 ноября 1924 г. И-2 облетали М.М. Гро</w:t>
      </w:r>
      <w:r w:rsidRPr="0098680D">
        <w:rPr>
          <w:rFonts w:ascii="Times New Roman" w:hAnsi="Times New Roman" w:cs="Times New Roman"/>
          <w:color w:val="000000" w:themeColor="text1"/>
          <w:sz w:val="16"/>
          <w:szCs w:val="16"/>
        </w:rPr>
        <w:softHyphen/>
        <w:t>мов и В.Н. Филиппов, которые самолет, на</w:t>
      </w:r>
      <w:r w:rsidRPr="0098680D">
        <w:rPr>
          <w:rFonts w:ascii="Times New Roman" w:hAnsi="Times New Roman" w:cs="Times New Roman"/>
          <w:color w:val="000000" w:themeColor="text1"/>
          <w:sz w:val="16"/>
          <w:szCs w:val="16"/>
        </w:rPr>
        <w:softHyphen/>
        <w:t>оборот, хвалили и никаких ненормальностей его поведения в воздухе не отмечали. Однов</w:t>
      </w:r>
      <w:r w:rsidRPr="0098680D">
        <w:rPr>
          <w:rFonts w:ascii="Times New Roman" w:hAnsi="Times New Roman" w:cs="Times New Roman"/>
          <w:color w:val="000000" w:themeColor="text1"/>
          <w:sz w:val="16"/>
          <w:szCs w:val="16"/>
        </w:rPr>
        <w:softHyphen/>
        <w:t>ременно, эти два рослых пилота категориче</w:t>
      </w:r>
      <w:r w:rsidRPr="0098680D">
        <w:rPr>
          <w:rFonts w:ascii="Times New Roman" w:hAnsi="Times New Roman" w:cs="Times New Roman"/>
          <w:color w:val="000000" w:themeColor="text1"/>
          <w:sz w:val="16"/>
          <w:szCs w:val="16"/>
        </w:rPr>
        <w:softHyphen/>
        <w:t>ски забраковали кабину самолета как тесную и неудобную. Действительно, пока летал лет</w:t>
      </w:r>
      <w:r w:rsidRPr="0098680D">
        <w:rPr>
          <w:rFonts w:ascii="Times New Roman" w:hAnsi="Times New Roman" w:cs="Times New Roman"/>
          <w:color w:val="000000" w:themeColor="text1"/>
          <w:sz w:val="16"/>
          <w:szCs w:val="16"/>
        </w:rPr>
        <w:softHyphen/>
        <w:t>чик Жуков, а он был небольшого роста, это обстоятельство замечено не было. Довольно едко в этом отношении высказался лет</w:t>
      </w:r>
      <w:r w:rsidRPr="0098680D">
        <w:rPr>
          <w:rFonts w:ascii="Times New Roman" w:hAnsi="Times New Roman" w:cs="Times New Roman"/>
          <w:color w:val="000000" w:themeColor="text1"/>
          <w:sz w:val="16"/>
          <w:szCs w:val="16"/>
        </w:rPr>
        <w:softHyphen/>
        <w:t>чик Филиппов: «Кабина на опытном самоле</w:t>
      </w:r>
      <w:r w:rsidRPr="0098680D">
        <w:rPr>
          <w:rFonts w:ascii="Times New Roman" w:hAnsi="Times New Roman" w:cs="Times New Roman"/>
          <w:color w:val="000000" w:themeColor="text1"/>
          <w:sz w:val="16"/>
          <w:szCs w:val="16"/>
        </w:rPr>
        <w:softHyphen/>
        <w:t>те И-2 рассчитана на гнома, но ни в коем слу</w:t>
      </w:r>
      <w:r w:rsidRPr="0098680D">
        <w:rPr>
          <w:rFonts w:ascii="Times New Roman" w:hAnsi="Times New Roman" w:cs="Times New Roman"/>
          <w:color w:val="000000" w:themeColor="text1"/>
          <w:sz w:val="16"/>
          <w:szCs w:val="16"/>
        </w:rPr>
        <w:softHyphen/>
        <w:t>чае не на нормального мужчину. Сесть в нее можно только боком, приборная доска очень близко... Несмотря на хорошие летные каче</w:t>
      </w:r>
      <w:r w:rsidRPr="0098680D">
        <w:rPr>
          <w:rFonts w:ascii="Times New Roman" w:hAnsi="Times New Roman" w:cs="Times New Roman"/>
          <w:color w:val="000000" w:themeColor="text1"/>
          <w:sz w:val="16"/>
          <w:szCs w:val="16"/>
        </w:rPr>
        <w:softHyphen/>
        <w:t>ства смотреть на самолет можно только как на рекордную скоростную машину» (12295).</w:t>
      </w:r>
    </w:p>
    <w:p w14:paraId="3B89C618" w14:textId="77777777" w:rsidR="0022674E" w:rsidRPr="0098680D" w:rsidRDefault="0022674E" w:rsidP="009753A0">
      <w:pPr>
        <w:spacing w:after="0" w:line="240" w:lineRule="auto"/>
        <w:jc w:val="both"/>
        <w:rPr>
          <w:rFonts w:ascii="Times New Roman" w:hAnsi="Times New Roman" w:cs="Times New Roman"/>
          <w:color w:val="000000" w:themeColor="text1"/>
          <w:sz w:val="16"/>
          <w:szCs w:val="16"/>
        </w:rPr>
      </w:pPr>
    </w:p>
    <w:p w14:paraId="1FB54261" w14:textId="77777777" w:rsidR="00B43CAC" w:rsidRPr="0098680D" w:rsidRDefault="00B43CAC" w:rsidP="009753A0">
      <w:pPr>
        <w:spacing w:after="0" w:line="240" w:lineRule="auto"/>
        <w:jc w:val="both"/>
        <w:rPr>
          <w:rFonts w:ascii="Times New Roman" w:hAnsi="Times New Roman" w:cs="Times New Roman"/>
          <w:color w:val="000000" w:themeColor="text1"/>
          <w:sz w:val="16"/>
          <w:szCs w:val="16"/>
        </w:rPr>
      </w:pPr>
      <w:bookmarkStart w:id="18" w:name="_Hlk56754817"/>
      <w:r w:rsidRPr="0098680D">
        <w:rPr>
          <w:rFonts w:ascii="Times New Roman" w:hAnsi="Times New Roman" w:cs="Times New Roman"/>
          <w:color w:val="000000" w:themeColor="text1"/>
          <w:sz w:val="16"/>
          <w:szCs w:val="16"/>
        </w:rPr>
        <w:t>2 августа 1923 г. в 22.15 М.Н. Канищев под</w:t>
      </w:r>
      <w:r w:rsidRPr="0098680D">
        <w:rPr>
          <w:rFonts w:ascii="Times New Roman" w:hAnsi="Times New Roman" w:cs="Times New Roman"/>
          <w:color w:val="000000" w:themeColor="text1"/>
          <w:sz w:val="16"/>
          <w:szCs w:val="16"/>
        </w:rPr>
        <w:softHyphen/>
        <w:t>нялся из Кунцева на аэростате объёмом 640 м3, наполненном отработавшим водородом из змей</w:t>
      </w:r>
      <w:r w:rsidRPr="0098680D">
        <w:rPr>
          <w:rFonts w:ascii="Times New Roman" w:hAnsi="Times New Roman" w:cs="Times New Roman"/>
          <w:color w:val="000000" w:themeColor="text1"/>
          <w:sz w:val="16"/>
          <w:szCs w:val="16"/>
        </w:rPr>
        <w:softHyphen/>
        <w:t>кового аэростата. Из-за крайне малой подъёмной силы аэростата на земле остался второй аэро</w:t>
      </w:r>
      <w:r w:rsidRPr="0098680D">
        <w:rPr>
          <w:rFonts w:ascii="Times New Roman" w:hAnsi="Times New Roman" w:cs="Times New Roman"/>
          <w:color w:val="000000" w:themeColor="text1"/>
          <w:sz w:val="16"/>
          <w:szCs w:val="16"/>
        </w:rPr>
        <w:softHyphen/>
        <w:t xml:space="preserve">навт — А.М. </w:t>
      </w:r>
      <w:proofErr w:type="spellStart"/>
      <w:r w:rsidRPr="0098680D">
        <w:rPr>
          <w:rFonts w:ascii="Times New Roman" w:hAnsi="Times New Roman" w:cs="Times New Roman"/>
          <w:color w:val="000000" w:themeColor="text1"/>
          <w:sz w:val="16"/>
          <w:szCs w:val="16"/>
        </w:rPr>
        <w:t>Отсолит</w:t>
      </w:r>
      <w:proofErr w:type="spellEnd"/>
      <w:r w:rsidRPr="0098680D">
        <w:rPr>
          <w:rFonts w:ascii="Times New Roman" w:hAnsi="Times New Roman" w:cs="Times New Roman"/>
          <w:color w:val="000000" w:themeColor="text1"/>
          <w:sz w:val="16"/>
          <w:szCs w:val="16"/>
        </w:rPr>
        <w:t>. Придерживаясь высоты 400 м, М.Н. Канищев прошёл над Москвой и 3 ав</w:t>
      </w:r>
      <w:r w:rsidRPr="0098680D">
        <w:rPr>
          <w:rFonts w:ascii="Times New Roman" w:hAnsi="Times New Roman" w:cs="Times New Roman"/>
          <w:color w:val="000000" w:themeColor="text1"/>
          <w:sz w:val="16"/>
          <w:szCs w:val="16"/>
        </w:rPr>
        <w:softHyphen/>
        <w:t xml:space="preserve">густа в 04.40 пересёк железную дорогу у ст. Мсте- </w:t>
      </w:r>
      <w:proofErr w:type="spellStart"/>
      <w:r w:rsidRPr="0098680D">
        <w:rPr>
          <w:rFonts w:ascii="Times New Roman" w:hAnsi="Times New Roman" w:cs="Times New Roman"/>
          <w:color w:val="000000" w:themeColor="text1"/>
          <w:sz w:val="16"/>
          <w:szCs w:val="16"/>
        </w:rPr>
        <w:t>ры</w:t>
      </w:r>
      <w:proofErr w:type="spellEnd"/>
      <w:r w:rsidRPr="0098680D">
        <w:rPr>
          <w:rFonts w:ascii="Times New Roman" w:hAnsi="Times New Roman" w:cs="Times New Roman"/>
          <w:color w:val="000000" w:themeColor="text1"/>
          <w:sz w:val="16"/>
          <w:szCs w:val="16"/>
        </w:rPr>
        <w:t xml:space="preserve"> западнее Вязников. Разогреваемый солнцем аэростат стал подниматься, меняя свой курс на се</w:t>
      </w:r>
      <w:r w:rsidRPr="0098680D">
        <w:rPr>
          <w:rFonts w:ascii="Times New Roman" w:hAnsi="Times New Roman" w:cs="Times New Roman"/>
          <w:color w:val="000000" w:themeColor="text1"/>
          <w:sz w:val="16"/>
          <w:szCs w:val="16"/>
        </w:rPr>
        <w:softHyphen/>
        <w:t>веро-восточный. В 07.30 он пересёк Волгу север</w:t>
      </w:r>
      <w:r w:rsidRPr="0098680D">
        <w:rPr>
          <w:rFonts w:ascii="Times New Roman" w:hAnsi="Times New Roman" w:cs="Times New Roman"/>
          <w:color w:val="000000" w:themeColor="text1"/>
          <w:sz w:val="16"/>
          <w:szCs w:val="16"/>
        </w:rPr>
        <w:softHyphen/>
        <w:t xml:space="preserve">нее Нижнего </w:t>
      </w:r>
      <w:proofErr w:type="spellStart"/>
      <w:r w:rsidRPr="0098680D">
        <w:rPr>
          <w:rFonts w:ascii="Times New Roman" w:hAnsi="Times New Roman" w:cs="Times New Roman"/>
          <w:color w:val="000000" w:themeColor="text1"/>
          <w:sz w:val="16"/>
          <w:szCs w:val="16"/>
        </w:rPr>
        <w:t>Новогорода</w:t>
      </w:r>
      <w:proofErr w:type="spellEnd"/>
      <w:r w:rsidRPr="0098680D">
        <w:rPr>
          <w:rFonts w:ascii="Times New Roman" w:hAnsi="Times New Roman" w:cs="Times New Roman"/>
          <w:color w:val="000000" w:themeColor="text1"/>
          <w:sz w:val="16"/>
          <w:szCs w:val="16"/>
        </w:rPr>
        <w:t xml:space="preserve"> и поднялся на 2150 м. В 11.32 аэростат спустился у д. </w:t>
      </w:r>
      <w:proofErr w:type="spellStart"/>
      <w:r w:rsidRPr="0098680D">
        <w:rPr>
          <w:rFonts w:ascii="Times New Roman" w:hAnsi="Times New Roman" w:cs="Times New Roman"/>
          <w:color w:val="000000" w:themeColor="text1"/>
          <w:sz w:val="16"/>
          <w:szCs w:val="16"/>
        </w:rPr>
        <w:t>Дерино</w:t>
      </w:r>
      <w:proofErr w:type="spellEnd"/>
      <w:r w:rsidRPr="0098680D">
        <w:rPr>
          <w:rFonts w:ascii="Times New Roman" w:hAnsi="Times New Roman" w:cs="Times New Roman"/>
          <w:color w:val="000000" w:themeColor="text1"/>
          <w:sz w:val="16"/>
          <w:szCs w:val="16"/>
        </w:rPr>
        <w:t>, в 10 км восточнее р. Ветлуги. В течение 13 ч 17 мин было пройден по прямой 695 км (20120).</w:t>
      </w:r>
    </w:p>
    <w:p w14:paraId="07C03CB6" w14:textId="77777777" w:rsidR="00B43CAC" w:rsidRPr="0098680D" w:rsidRDefault="00B43CAC" w:rsidP="009753A0">
      <w:pPr>
        <w:spacing w:after="0" w:line="240" w:lineRule="auto"/>
        <w:jc w:val="both"/>
        <w:rPr>
          <w:rFonts w:ascii="Times New Roman" w:hAnsi="Times New Roman" w:cs="Times New Roman"/>
          <w:color w:val="000000" w:themeColor="text1"/>
          <w:sz w:val="16"/>
          <w:szCs w:val="16"/>
        </w:rPr>
      </w:pPr>
    </w:p>
    <w:bookmarkEnd w:id="18"/>
    <w:p w14:paraId="2F815937"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За рубежом:</w:t>
      </w:r>
    </w:p>
    <w:p w14:paraId="10486C4C"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7BF3FC7" w14:textId="77777777" w:rsidR="005A36EA" w:rsidRPr="0098680D" w:rsidRDefault="005A36EA"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2 августа 1923 первый полет Райт F2W (20253).</w:t>
      </w:r>
    </w:p>
    <w:p w14:paraId="3EFE7D86" w14:textId="77777777" w:rsidR="005A36EA" w:rsidRPr="0098680D" w:rsidRDefault="005A36EA" w:rsidP="009753A0">
      <w:pPr>
        <w:spacing w:after="0" w:line="240" w:lineRule="auto"/>
        <w:jc w:val="both"/>
        <w:rPr>
          <w:rFonts w:ascii="Times New Roman" w:hAnsi="Times New Roman" w:cs="Times New Roman"/>
          <w:color w:val="000000" w:themeColor="text1"/>
          <w:sz w:val="16"/>
          <w:szCs w:val="16"/>
        </w:rPr>
      </w:pPr>
    </w:p>
    <w:p w14:paraId="44225B6A" w14:textId="77777777" w:rsidR="005A36EA" w:rsidRPr="0098680D" w:rsidRDefault="005A36EA"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2 августа 1923 года — первый полёт гоночного самолёта </w:t>
      </w:r>
      <w:proofErr w:type="spellStart"/>
      <w:r w:rsidRPr="0098680D">
        <w:rPr>
          <w:rFonts w:ascii="Times New Roman" w:hAnsi="Times New Roman" w:cs="Times New Roman"/>
          <w:color w:val="000000" w:themeColor="text1"/>
          <w:sz w:val="16"/>
          <w:szCs w:val="16"/>
        </w:rPr>
        <w:t>Wright</w:t>
      </w:r>
      <w:proofErr w:type="spellEnd"/>
      <w:r w:rsidRPr="0098680D">
        <w:rPr>
          <w:rFonts w:ascii="Times New Roman" w:hAnsi="Times New Roman" w:cs="Times New Roman"/>
          <w:color w:val="000000" w:themeColor="text1"/>
          <w:sz w:val="16"/>
          <w:szCs w:val="16"/>
        </w:rPr>
        <w:t xml:space="preserve"> F2W. /США/</w:t>
      </w:r>
    </w:p>
    <w:p w14:paraId="7519D443" w14:textId="77777777" w:rsidR="005A36EA" w:rsidRPr="0098680D" w:rsidRDefault="005A36EA"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 начале 1920-х годов гоночные самолёты компании </w:t>
      </w:r>
      <w:proofErr w:type="spellStart"/>
      <w:r w:rsidRPr="0098680D">
        <w:rPr>
          <w:rFonts w:ascii="Times New Roman" w:hAnsi="Times New Roman" w:cs="Times New Roman"/>
          <w:color w:val="000000" w:themeColor="text1"/>
          <w:sz w:val="16"/>
          <w:szCs w:val="16"/>
        </w:rPr>
        <w:t>Curtiss</w:t>
      </w:r>
      <w:proofErr w:type="spellEnd"/>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Aeroplane</w:t>
      </w:r>
      <w:proofErr w:type="spellEnd"/>
      <w:r w:rsidRPr="0098680D">
        <w:rPr>
          <w:rFonts w:ascii="Times New Roman" w:hAnsi="Times New Roman" w:cs="Times New Roman"/>
          <w:color w:val="000000" w:themeColor="text1"/>
          <w:sz w:val="16"/>
          <w:szCs w:val="16"/>
        </w:rPr>
        <w:t xml:space="preserve"> &amp; Motor Company были одними из лучших в США. Они выиграли два Кубка Пулитцера — 1921 и 1922 года. Такое положение дел не устраивало компанию </w:t>
      </w:r>
      <w:proofErr w:type="spellStart"/>
      <w:r w:rsidRPr="0098680D">
        <w:rPr>
          <w:rFonts w:ascii="Times New Roman" w:hAnsi="Times New Roman" w:cs="Times New Roman"/>
          <w:color w:val="000000" w:themeColor="text1"/>
          <w:sz w:val="16"/>
          <w:szCs w:val="16"/>
        </w:rPr>
        <w:t>Wright</w:t>
      </w:r>
      <w:proofErr w:type="spellEnd"/>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Aeronautical</w:t>
      </w:r>
      <w:proofErr w:type="spellEnd"/>
      <w:r w:rsidRPr="0098680D">
        <w:rPr>
          <w:rFonts w:ascii="Times New Roman" w:hAnsi="Times New Roman" w:cs="Times New Roman"/>
          <w:color w:val="000000" w:themeColor="text1"/>
          <w:sz w:val="16"/>
          <w:szCs w:val="16"/>
        </w:rPr>
        <w:t xml:space="preserve"> Corporation. Специально для гонок на Кубок </w:t>
      </w:r>
      <w:proofErr w:type="spellStart"/>
      <w:r w:rsidRPr="0098680D">
        <w:rPr>
          <w:rFonts w:ascii="Times New Roman" w:hAnsi="Times New Roman" w:cs="Times New Roman"/>
          <w:color w:val="000000" w:themeColor="text1"/>
          <w:sz w:val="16"/>
          <w:szCs w:val="16"/>
        </w:rPr>
        <w:t>Пулитцена</w:t>
      </w:r>
      <w:proofErr w:type="spellEnd"/>
      <w:r w:rsidRPr="0098680D">
        <w:rPr>
          <w:rFonts w:ascii="Times New Roman" w:hAnsi="Times New Roman" w:cs="Times New Roman"/>
          <w:color w:val="000000" w:themeColor="text1"/>
          <w:sz w:val="16"/>
          <w:szCs w:val="16"/>
        </w:rPr>
        <w:t xml:space="preserve"> 1923 года она по заказу ВМФ США разработала самолёт F2W.</w:t>
      </w:r>
    </w:p>
    <w:p w14:paraId="7AF0F79C" w14:textId="77777777" w:rsidR="005A36EA" w:rsidRPr="0098680D" w:rsidRDefault="005A36EA" w:rsidP="009753A0">
      <w:pPr>
        <w:spacing w:after="0" w:line="240" w:lineRule="auto"/>
        <w:jc w:val="both"/>
        <w:rPr>
          <w:rFonts w:ascii="Times New Roman" w:hAnsi="Times New Roman" w:cs="Times New Roman"/>
          <w:color w:val="000000" w:themeColor="text1"/>
          <w:sz w:val="16"/>
          <w:szCs w:val="16"/>
        </w:rPr>
      </w:pPr>
      <w:proofErr w:type="spellStart"/>
      <w:r w:rsidRPr="0098680D">
        <w:rPr>
          <w:rFonts w:ascii="Times New Roman" w:hAnsi="Times New Roman" w:cs="Times New Roman"/>
          <w:color w:val="000000" w:themeColor="text1"/>
          <w:sz w:val="16"/>
          <w:szCs w:val="16"/>
        </w:rPr>
        <w:t>Wright</w:t>
      </w:r>
      <w:proofErr w:type="spellEnd"/>
      <w:r w:rsidRPr="0098680D">
        <w:rPr>
          <w:rFonts w:ascii="Times New Roman" w:hAnsi="Times New Roman" w:cs="Times New Roman"/>
          <w:color w:val="000000" w:themeColor="text1"/>
          <w:sz w:val="16"/>
          <w:szCs w:val="16"/>
        </w:rPr>
        <w:t xml:space="preserve"> F2W представлял собой биплан с </w:t>
      </w:r>
      <w:proofErr w:type="spellStart"/>
      <w:r w:rsidRPr="0098680D">
        <w:rPr>
          <w:rFonts w:ascii="Times New Roman" w:hAnsi="Times New Roman" w:cs="Times New Roman"/>
          <w:color w:val="000000" w:themeColor="text1"/>
          <w:sz w:val="16"/>
          <w:szCs w:val="16"/>
        </w:rPr>
        <w:t>неубираемым</w:t>
      </w:r>
      <w:proofErr w:type="spellEnd"/>
      <w:r w:rsidRPr="0098680D">
        <w:rPr>
          <w:rFonts w:ascii="Times New Roman" w:hAnsi="Times New Roman" w:cs="Times New Roman"/>
          <w:color w:val="000000" w:themeColor="text1"/>
          <w:sz w:val="16"/>
          <w:szCs w:val="16"/>
        </w:rPr>
        <w:t xml:space="preserve"> шасси, выполненный из дерева и обшитый полотном. Двигатель </w:t>
      </w:r>
      <w:proofErr w:type="spellStart"/>
      <w:r w:rsidRPr="0098680D">
        <w:rPr>
          <w:rFonts w:ascii="Times New Roman" w:hAnsi="Times New Roman" w:cs="Times New Roman"/>
          <w:color w:val="000000" w:themeColor="text1"/>
          <w:sz w:val="16"/>
          <w:szCs w:val="16"/>
        </w:rPr>
        <w:t>Wright</w:t>
      </w:r>
      <w:proofErr w:type="spellEnd"/>
      <w:r w:rsidRPr="0098680D">
        <w:rPr>
          <w:rFonts w:ascii="Times New Roman" w:hAnsi="Times New Roman" w:cs="Times New Roman"/>
          <w:color w:val="000000" w:themeColor="text1"/>
          <w:sz w:val="16"/>
          <w:szCs w:val="16"/>
        </w:rPr>
        <w:t xml:space="preserve"> T-3 Tornado (780 л.с.) был закрыт обтекаемым капотом. Максимальная скорость — 386 км/ч.</w:t>
      </w:r>
    </w:p>
    <w:p w14:paraId="095823D2" w14:textId="77777777" w:rsidR="005A36EA" w:rsidRPr="0098680D" w:rsidRDefault="005A36EA"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Построили 2 самолёта </w:t>
      </w:r>
      <w:proofErr w:type="spellStart"/>
      <w:r w:rsidRPr="0098680D">
        <w:rPr>
          <w:rFonts w:ascii="Times New Roman" w:hAnsi="Times New Roman" w:cs="Times New Roman"/>
          <w:color w:val="000000" w:themeColor="text1"/>
          <w:sz w:val="16"/>
          <w:szCs w:val="16"/>
        </w:rPr>
        <w:t>Wright</w:t>
      </w:r>
      <w:proofErr w:type="spellEnd"/>
      <w:r w:rsidRPr="0098680D">
        <w:rPr>
          <w:rFonts w:ascii="Times New Roman" w:hAnsi="Times New Roman" w:cs="Times New Roman"/>
          <w:color w:val="000000" w:themeColor="text1"/>
          <w:sz w:val="16"/>
          <w:szCs w:val="16"/>
        </w:rPr>
        <w:t xml:space="preserve"> F2W. Во время гонки у первого прототипа закончилось топливо и он разбился, второй (с баками большего объёма) смог финишировать третьим. Первые 2 места заняли самолёты </w:t>
      </w:r>
      <w:proofErr w:type="spellStart"/>
      <w:r w:rsidRPr="0098680D">
        <w:rPr>
          <w:rFonts w:ascii="Times New Roman" w:hAnsi="Times New Roman" w:cs="Times New Roman"/>
          <w:color w:val="000000" w:themeColor="text1"/>
          <w:sz w:val="16"/>
          <w:szCs w:val="16"/>
        </w:rPr>
        <w:t>Curtiss</w:t>
      </w:r>
      <w:proofErr w:type="spellEnd"/>
      <w:r w:rsidRPr="0098680D">
        <w:rPr>
          <w:rFonts w:ascii="Times New Roman" w:hAnsi="Times New Roman" w:cs="Times New Roman"/>
          <w:color w:val="000000" w:themeColor="text1"/>
          <w:sz w:val="16"/>
          <w:szCs w:val="16"/>
        </w:rPr>
        <w:t xml:space="preserve"> R2C. Второй прототип </w:t>
      </w:r>
      <w:proofErr w:type="spellStart"/>
      <w:r w:rsidRPr="0098680D">
        <w:rPr>
          <w:rFonts w:ascii="Times New Roman" w:hAnsi="Times New Roman" w:cs="Times New Roman"/>
          <w:color w:val="000000" w:themeColor="text1"/>
          <w:sz w:val="16"/>
          <w:szCs w:val="16"/>
        </w:rPr>
        <w:t>Wright</w:t>
      </w:r>
      <w:proofErr w:type="spellEnd"/>
      <w:r w:rsidRPr="0098680D">
        <w:rPr>
          <w:rFonts w:ascii="Times New Roman" w:hAnsi="Times New Roman" w:cs="Times New Roman"/>
          <w:color w:val="000000" w:themeColor="text1"/>
          <w:sz w:val="16"/>
          <w:szCs w:val="16"/>
        </w:rPr>
        <w:t xml:space="preserve"> F2W после гонки переделали в гидросамолёт (под Кубок Шнейдера), но он разбился в первом же полёте, 11 октября 1924 года (22300).</w:t>
      </w:r>
    </w:p>
    <w:p w14:paraId="1562E46B" w14:textId="77777777" w:rsidR="005A36EA" w:rsidRPr="0098680D" w:rsidRDefault="005A36EA" w:rsidP="009753A0">
      <w:pPr>
        <w:spacing w:after="0" w:line="240" w:lineRule="auto"/>
        <w:jc w:val="both"/>
        <w:rPr>
          <w:rFonts w:ascii="Times New Roman" w:hAnsi="Times New Roman" w:cs="Times New Roman"/>
          <w:color w:val="000000" w:themeColor="text1"/>
          <w:sz w:val="16"/>
          <w:szCs w:val="16"/>
        </w:rPr>
      </w:pPr>
    </w:p>
    <w:p w14:paraId="0DE18808" w14:textId="77777777" w:rsidR="005A36EA" w:rsidRPr="0098680D" w:rsidRDefault="005A36EA"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2 августа 1923 – Первый полёт </w:t>
      </w:r>
      <w:proofErr w:type="spellStart"/>
      <w:r w:rsidRPr="0098680D">
        <w:rPr>
          <w:rFonts w:ascii="Times New Roman" w:hAnsi="Times New Roman" w:cs="Times New Roman"/>
          <w:color w:val="000000" w:themeColor="text1"/>
          <w:sz w:val="16"/>
          <w:szCs w:val="16"/>
        </w:rPr>
        <w:t>Wright</w:t>
      </w:r>
      <w:proofErr w:type="spellEnd"/>
      <w:r w:rsidRPr="0098680D">
        <w:rPr>
          <w:rFonts w:ascii="Times New Roman" w:hAnsi="Times New Roman" w:cs="Times New Roman"/>
          <w:color w:val="000000" w:themeColor="text1"/>
          <w:sz w:val="16"/>
          <w:szCs w:val="16"/>
        </w:rPr>
        <w:t xml:space="preserve"> F2W.</w:t>
      </w:r>
    </w:p>
    <w:p w14:paraId="202C665C" w14:textId="77777777" w:rsidR="005A36EA" w:rsidRPr="0098680D" w:rsidRDefault="005A36EA"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Руководители компания </w:t>
      </w:r>
      <w:proofErr w:type="spellStart"/>
      <w:r w:rsidRPr="0098680D">
        <w:rPr>
          <w:rFonts w:ascii="Times New Roman" w:hAnsi="Times New Roman" w:cs="Times New Roman"/>
          <w:color w:val="000000" w:themeColor="text1"/>
          <w:sz w:val="16"/>
          <w:szCs w:val="16"/>
        </w:rPr>
        <w:t>Wright</w:t>
      </w:r>
      <w:proofErr w:type="spellEnd"/>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Aeronautical</w:t>
      </w:r>
      <w:proofErr w:type="spellEnd"/>
      <w:r w:rsidRPr="0098680D">
        <w:rPr>
          <w:rFonts w:ascii="Times New Roman" w:hAnsi="Times New Roman" w:cs="Times New Roman"/>
          <w:color w:val="000000" w:themeColor="text1"/>
          <w:sz w:val="16"/>
          <w:szCs w:val="16"/>
        </w:rPr>
        <w:t xml:space="preserve"> Corporation мечтали скинуть с трона гоночных самолётов компанию </w:t>
      </w:r>
      <w:proofErr w:type="spellStart"/>
      <w:r w:rsidRPr="0098680D">
        <w:rPr>
          <w:rFonts w:ascii="Times New Roman" w:hAnsi="Times New Roman" w:cs="Times New Roman"/>
          <w:color w:val="000000" w:themeColor="text1"/>
          <w:sz w:val="16"/>
          <w:szCs w:val="16"/>
        </w:rPr>
        <w:t>Curtiss</w:t>
      </w:r>
      <w:proofErr w:type="spellEnd"/>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Aeroplane</w:t>
      </w:r>
      <w:proofErr w:type="spellEnd"/>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and</w:t>
      </w:r>
      <w:proofErr w:type="spellEnd"/>
      <w:r w:rsidRPr="0098680D">
        <w:rPr>
          <w:rFonts w:ascii="Times New Roman" w:hAnsi="Times New Roman" w:cs="Times New Roman"/>
          <w:color w:val="000000" w:themeColor="text1"/>
          <w:sz w:val="16"/>
          <w:szCs w:val="16"/>
        </w:rPr>
        <w:t xml:space="preserve"> Motor Company. Для этих целей в начале 20-х годов был разработан проект получивший обозначение TX (Tornado </w:t>
      </w:r>
      <w:proofErr w:type="spellStart"/>
      <w:r w:rsidRPr="0098680D">
        <w:rPr>
          <w:rFonts w:ascii="Times New Roman" w:hAnsi="Times New Roman" w:cs="Times New Roman"/>
          <w:color w:val="000000" w:themeColor="text1"/>
          <w:sz w:val="16"/>
          <w:szCs w:val="16"/>
        </w:rPr>
        <w:t>Experimental</w:t>
      </w:r>
      <w:proofErr w:type="spellEnd"/>
      <w:r w:rsidRPr="0098680D">
        <w:rPr>
          <w:rFonts w:ascii="Times New Roman" w:hAnsi="Times New Roman" w:cs="Times New Roman"/>
          <w:color w:val="000000" w:themeColor="text1"/>
          <w:sz w:val="16"/>
          <w:szCs w:val="16"/>
        </w:rPr>
        <w:t>).</w:t>
      </w:r>
    </w:p>
    <w:p w14:paraId="625FADE3" w14:textId="77777777" w:rsidR="005A36EA" w:rsidRPr="0098680D" w:rsidRDefault="005A36EA"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Первый прототип самолёта (A-6743) взлетевшего летом 1923 года представлял собой одноместный деревянный биплан с фюзеляжем типа монокок, оснащённый двенадцатицилиндровым V-образным двигателем с жидкостным охлаждениям </w:t>
      </w:r>
      <w:proofErr w:type="spellStart"/>
      <w:r w:rsidRPr="0098680D">
        <w:rPr>
          <w:rFonts w:ascii="Times New Roman" w:hAnsi="Times New Roman" w:cs="Times New Roman"/>
          <w:color w:val="000000" w:themeColor="text1"/>
          <w:sz w:val="16"/>
          <w:szCs w:val="16"/>
        </w:rPr>
        <w:t>Wright</w:t>
      </w:r>
      <w:proofErr w:type="spellEnd"/>
      <w:r w:rsidRPr="0098680D">
        <w:rPr>
          <w:rFonts w:ascii="Times New Roman" w:hAnsi="Times New Roman" w:cs="Times New Roman"/>
          <w:color w:val="000000" w:themeColor="text1"/>
          <w:sz w:val="16"/>
          <w:szCs w:val="16"/>
        </w:rPr>
        <w:t xml:space="preserve"> T-3 Tornado мощностью 780 л.с. (582 кВт). Самолёт так же имел двухлопастный деревянный пропеллер и топливный бак на 120 литров.</w:t>
      </w:r>
    </w:p>
    <w:p w14:paraId="0B9ECED6" w14:textId="77777777" w:rsidR="005A36EA" w:rsidRPr="0098680D" w:rsidRDefault="005A36EA"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 ходе испытаний стало ясно, что TX требует доработки, в  результате второй прототип (A-6744) получил бак на 227 литров и трехлопастный дюралюм1иниевый пропеллер Гамильтона. 16 сентября 1923 года на этом самолёте была достигнута средняя скорость в 247,7 миль в час (398,5 км/ч), что давало надежду на завоеваний призовых мест в предстоящей гонке.</w:t>
      </w:r>
    </w:p>
    <w:p w14:paraId="66719466" w14:textId="77777777" w:rsidR="005A36EA" w:rsidRPr="0098680D" w:rsidRDefault="005A36EA"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lastRenderedPageBreak/>
        <w:t xml:space="preserve">Перед самым началом </w:t>
      </w:r>
      <w:proofErr w:type="spellStart"/>
      <w:r w:rsidRPr="0098680D">
        <w:rPr>
          <w:rFonts w:ascii="Times New Roman" w:hAnsi="Times New Roman" w:cs="Times New Roman"/>
          <w:color w:val="000000" w:themeColor="text1"/>
          <w:sz w:val="16"/>
          <w:szCs w:val="16"/>
        </w:rPr>
        <w:t>Pulitzer</w:t>
      </w:r>
      <w:proofErr w:type="spellEnd"/>
      <w:r w:rsidRPr="0098680D">
        <w:rPr>
          <w:rFonts w:ascii="Times New Roman" w:hAnsi="Times New Roman" w:cs="Times New Roman"/>
          <w:color w:val="000000" w:themeColor="text1"/>
          <w:sz w:val="16"/>
          <w:szCs w:val="16"/>
        </w:rPr>
        <w:t xml:space="preserve"> Race самолёт был </w:t>
      </w:r>
      <w:proofErr w:type="spellStart"/>
      <w:r w:rsidRPr="0098680D">
        <w:rPr>
          <w:rFonts w:ascii="Times New Roman" w:hAnsi="Times New Roman" w:cs="Times New Roman"/>
          <w:color w:val="000000" w:themeColor="text1"/>
          <w:sz w:val="16"/>
          <w:szCs w:val="16"/>
        </w:rPr>
        <w:t>переобозначен</w:t>
      </w:r>
      <w:proofErr w:type="spellEnd"/>
      <w:r w:rsidRPr="0098680D">
        <w:rPr>
          <w:rFonts w:ascii="Times New Roman" w:hAnsi="Times New Roman" w:cs="Times New Roman"/>
          <w:color w:val="000000" w:themeColor="text1"/>
          <w:sz w:val="16"/>
          <w:szCs w:val="16"/>
        </w:rPr>
        <w:t xml:space="preserve"> как F2W-1, якобы у фирмы были планы на его базе создать истребитель, но скорей всего это был лишь хитрый маркетинговый ход для привлечения внимания.</w:t>
      </w:r>
    </w:p>
    <w:p w14:paraId="2E56F0C9" w14:textId="77777777" w:rsidR="005A36EA" w:rsidRPr="0098680D" w:rsidRDefault="005A36EA"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Первый и второй F2W-1 приняли участие в гонке (первый получил 8-ой номер, а второй - 7-ой). A-6743 в ходе гонки был разрушен, а A-6744 занял только третье место пропустив опять вперед машины </w:t>
      </w:r>
      <w:proofErr w:type="spellStart"/>
      <w:r w:rsidRPr="0098680D">
        <w:rPr>
          <w:rFonts w:ascii="Times New Roman" w:hAnsi="Times New Roman" w:cs="Times New Roman"/>
          <w:color w:val="000000" w:themeColor="text1"/>
          <w:sz w:val="16"/>
          <w:szCs w:val="16"/>
        </w:rPr>
        <w:t>Кэртисса</w:t>
      </w:r>
      <w:proofErr w:type="spellEnd"/>
      <w:r w:rsidRPr="0098680D">
        <w:rPr>
          <w:rFonts w:ascii="Times New Roman" w:hAnsi="Times New Roman" w:cs="Times New Roman"/>
          <w:color w:val="000000" w:themeColor="text1"/>
          <w:sz w:val="16"/>
          <w:szCs w:val="16"/>
        </w:rPr>
        <w:t>-  R2C.</w:t>
      </w:r>
    </w:p>
    <w:p w14:paraId="58601FCB" w14:textId="77777777" w:rsidR="005A36EA" w:rsidRPr="0098680D" w:rsidRDefault="005A36EA"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После этого оставшийся экземпляр самолёта был модернизирован и оснащён поплавками, сменив при этом обозначение на F2W-2. Летал он в таком виде совсем не долго, уже в начале 1924 года он разбился во время испытательного полёта (22411).</w:t>
      </w:r>
    </w:p>
    <w:p w14:paraId="7AB0813D" w14:textId="77777777" w:rsidR="005A36EA" w:rsidRPr="0098680D" w:rsidRDefault="005A36EA" w:rsidP="009753A0">
      <w:pPr>
        <w:spacing w:after="0" w:line="240" w:lineRule="auto"/>
        <w:jc w:val="both"/>
        <w:rPr>
          <w:rFonts w:ascii="Times New Roman" w:hAnsi="Times New Roman" w:cs="Times New Roman"/>
          <w:color w:val="000000" w:themeColor="text1"/>
          <w:sz w:val="16"/>
          <w:szCs w:val="16"/>
        </w:rPr>
      </w:pPr>
    </w:p>
    <w:p w14:paraId="456F66DE" w14:textId="77777777" w:rsidR="00E10D28" w:rsidRPr="0098680D" w:rsidRDefault="00E10D28" w:rsidP="009753A0">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2 августа 1923 из-за неожиданной смерти президента США У. Хардинга его пост занял вице-президент К. Кулидж (Хардинг заболел после того, как посетил Аляску) (4962).</w:t>
      </w:r>
    </w:p>
    <w:p w14:paraId="5DCA2285" w14:textId="77777777" w:rsidR="00E10D28" w:rsidRPr="0098680D" w:rsidRDefault="00E10D28" w:rsidP="009753A0">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2E9B3A49" w14:textId="77777777" w:rsidR="004D7F1E" w:rsidRPr="0098680D" w:rsidRDefault="004D7F1E"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2 августа в 1923 году скоропостижно скончался якобы от пищевого отравления 29-й президент США Уоррен </w:t>
      </w:r>
      <w:proofErr w:type="spellStart"/>
      <w:r w:rsidRPr="0098680D">
        <w:rPr>
          <w:rFonts w:ascii="Times New Roman" w:hAnsi="Times New Roman" w:cs="Times New Roman"/>
          <w:color w:val="000000" w:themeColor="text1"/>
          <w:sz w:val="16"/>
          <w:szCs w:val="16"/>
        </w:rPr>
        <w:t>Гамалиель</w:t>
      </w:r>
      <w:proofErr w:type="spellEnd"/>
      <w:r w:rsidRPr="0098680D">
        <w:rPr>
          <w:rFonts w:ascii="Times New Roman" w:hAnsi="Times New Roman" w:cs="Times New Roman"/>
          <w:color w:val="000000" w:themeColor="text1"/>
          <w:sz w:val="16"/>
          <w:szCs w:val="16"/>
        </w:rPr>
        <w:t xml:space="preserve"> Гардинг. В годы его правления разразился скандал вокруг спекуляции государственными землями с нефтеносными участками в северных штатах, в этих махинациях оказалось замешано ближайшее окружение </w:t>
      </w:r>
      <w:proofErr w:type="spellStart"/>
      <w:r w:rsidRPr="0098680D">
        <w:rPr>
          <w:rFonts w:ascii="Times New Roman" w:hAnsi="Times New Roman" w:cs="Times New Roman"/>
          <w:color w:val="000000" w:themeColor="text1"/>
          <w:sz w:val="16"/>
          <w:szCs w:val="16"/>
        </w:rPr>
        <w:t>Гартинга</w:t>
      </w:r>
      <w:proofErr w:type="spellEnd"/>
      <w:r w:rsidRPr="0098680D">
        <w:rPr>
          <w:rFonts w:ascii="Times New Roman" w:hAnsi="Times New Roman" w:cs="Times New Roman"/>
          <w:color w:val="000000" w:themeColor="text1"/>
          <w:sz w:val="16"/>
          <w:szCs w:val="16"/>
        </w:rPr>
        <w:t xml:space="preserve">. Накануне судебного разбирательства 58 летний Гардинг неожиданно заболел и через несколько дней скончался. Его скоропостижная смерть породила множество слухов. Говорили, что покончил жизнь самоубийством, чтобы избежать участия в коррупционном скандале. Выдвигались версии, что в его смерти повинны его друг, генеральный прокурор Гарри </w:t>
      </w:r>
      <w:proofErr w:type="spellStart"/>
      <w:r w:rsidRPr="0098680D">
        <w:rPr>
          <w:rFonts w:ascii="Times New Roman" w:hAnsi="Times New Roman" w:cs="Times New Roman"/>
          <w:color w:val="000000" w:themeColor="text1"/>
          <w:sz w:val="16"/>
          <w:szCs w:val="16"/>
        </w:rPr>
        <w:t>Доферти</w:t>
      </w:r>
      <w:proofErr w:type="spellEnd"/>
      <w:r w:rsidRPr="0098680D">
        <w:rPr>
          <w:rFonts w:ascii="Times New Roman" w:hAnsi="Times New Roman" w:cs="Times New Roman"/>
          <w:color w:val="000000" w:themeColor="text1"/>
          <w:sz w:val="16"/>
          <w:szCs w:val="16"/>
        </w:rPr>
        <w:t xml:space="preserve"> и супруга президента Флоренс Гардинг. В 1930 году Гастон </w:t>
      </w:r>
      <w:proofErr w:type="spellStart"/>
      <w:r w:rsidRPr="0098680D">
        <w:rPr>
          <w:rFonts w:ascii="Times New Roman" w:hAnsi="Times New Roman" w:cs="Times New Roman"/>
          <w:color w:val="000000" w:themeColor="text1"/>
          <w:sz w:val="16"/>
          <w:szCs w:val="16"/>
        </w:rPr>
        <w:t>Б.Минс</w:t>
      </w:r>
      <w:proofErr w:type="spellEnd"/>
      <w:r w:rsidRPr="0098680D">
        <w:rPr>
          <w:rFonts w:ascii="Times New Roman" w:hAnsi="Times New Roman" w:cs="Times New Roman"/>
          <w:color w:val="000000" w:themeColor="text1"/>
          <w:sz w:val="16"/>
          <w:szCs w:val="16"/>
        </w:rPr>
        <w:t xml:space="preserve"> опубликовал сенсационную книгу под названием «Удивительная смерть президента Гардинга». В ней он предполагает, что Гардинга отравила жена, узнав о его любовных связях. Однако разгадку своей смерти президент унес с собой в могилу. А вскоре вслед за ним скоропостижно перешли в мир иной единственные свидетели его смерти – супруга и личный врач генерал Сойер (14971).</w:t>
      </w:r>
    </w:p>
    <w:p w14:paraId="1417C090" w14:textId="77777777" w:rsidR="004D7F1E" w:rsidRPr="0098680D" w:rsidRDefault="004D7F1E" w:rsidP="009753A0">
      <w:pPr>
        <w:spacing w:after="0" w:line="240" w:lineRule="auto"/>
        <w:jc w:val="both"/>
        <w:rPr>
          <w:rFonts w:ascii="Times New Roman" w:hAnsi="Times New Roman" w:cs="Times New Roman"/>
          <w:color w:val="000000" w:themeColor="text1"/>
          <w:sz w:val="16"/>
          <w:szCs w:val="16"/>
        </w:rPr>
      </w:pPr>
    </w:p>
    <w:p w14:paraId="6E431712"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Авиапромышленность:</w:t>
      </w:r>
    </w:p>
    <w:p w14:paraId="1ED907AD"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7082E53"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3 августа 1923 г. с от</w:t>
      </w:r>
      <w:r w:rsidRPr="0098680D">
        <w:rPr>
          <w:rFonts w:ascii="Times New Roman" w:hAnsi="Times New Roman" w:cs="Times New Roman"/>
          <w:color w:val="000000" w:themeColor="text1"/>
          <w:sz w:val="16"/>
          <w:szCs w:val="16"/>
        </w:rPr>
        <w:softHyphen/>
        <w:t>работки винтомоторной установки и исправления мел</w:t>
      </w:r>
      <w:r w:rsidRPr="0098680D">
        <w:rPr>
          <w:rFonts w:ascii="Times New Roman" w:hAnsi="Times New Roman" w:cs="Times New Roman"/>
          <w:color w:val="000000" w:themeColor="text1"/>
          <w:sz w:val="16"/>
          <w:szCs w:val="16"/>
        </w:rPr>
        <w:softHyphen/>
        <w:t xml:space="preserve">ких неполадок: протекали топливные магистрали, краны и т.д. начались наземные испытания ИЛ-400а. </w:t>
      </w:r>
      <w:proofErr w:type="spellStart"/>
      <w:r w:rsidRPr="0098680D">
        <w:rPr>
          <w:rFonts w:ascii="Times New Roman" w:hAnsi="Times New Roman" w:cs="Times New Roman"/>
          <w:color w:val="000000" w:themeColor="text1"/>
          <w:sz w:val="16"/>
          <w:szCs w:val="16"/>
        </w:rPr>
        <w:t>К.К.Арцеулов</w:t>
      </w:r>
      <w:proofErr w:type="spellEnd"/>
      <w:r w:rsidRPr="0098680D">
        <w:rPr>
          <w:rFonts w:ascii="Times New Roman" w:hAnsi="Times New Roman" w:cs="Times New Roman"/>
          <w:color w:val="000000" w:themeColor="text1"/>
          <w:sz w:val="16"/>
          <w:szCs w:val="16"/>
        </w:rPr>
        <w:t xml:space="preserve"> выразил опасения, что для скоростной машины размеров Ходынского аэродрома может оказаться недостаточно. Кто-то посоветовал проводить летные испытания с аэродрома в Серпухове. Но он оказался в плохом состоянии. Последние сомне</w:t>
      </w:r>
      <w:r w:rsidRPr="0098680D">
        <w:rPr>
          <w:rFonts w:ascii="Times New Roman" w:hAnsi="Times New Roman" w:cs="Times New Roman"/>
          <w:color w:val="000000" w:themeColor="text1"/>
          <w:sz w:val="16"/>
          <w:szCs w:val="16"/>
        </w:rPr>
        <w:softHyphen/>
        <w:t>ния в использовании Ходынского аэродрома были от</w:t>
      </w:r>
      <w:r w:rsidRPr="0098680D">
        <w:rPr>
          <w:rFonts w:ascii="Times New Roman" w:hAnsi="Times New Roman" w:cs="Times New Roman"/>
          <w:color w:val="000000" w:themeColor="text1"/>
          <w:sz w:val="16"/>
          <w:szCs w:val="16"/>
        </w:rPr>
        <w:softHyphen/>
        <w:t xml:space="preserve">брошены. 5 августа </w:t>
      </w:r>
      <w:proofErr w:type="spellStart"/>
      <w:r w:rsidRPr="0098680D">
        <w:rPr>
          <w:rFonts w:ascii="Times New Roman" w:hAnsi="Times New Roman" w:cs="Times New Roman"/>
          <w:color w:val="000000" w:themeColor="text1"/>
          <w:sz w:val="16"/>
          <w:szCs w:val="16"/>
        </w:rPr>
        <w:t>Арцеулов</w:t>
      </w:r>
      <w:proofErr w:type="spellEnd"/>
      <w:r w:rsidRPr="0098680D">
        <w:rPr>
          <w:rFonts w:ascii="Times New Roman" w:hAnsi="Times New Roman" w:cs="Times New Roman"/>
          <w:color w:val="000000" w:themeColor="text1"/>
          <w:sz w:val="16"/>
          <w:szCs w:val="16"/>
        </w:rPr>
        <w:t xml:space="preserve"> на ИЛ-400а сделал пробежку, причем аппарат несколько раз подпрыгивал. После пробежки выяснилось, что башмак крепления шасси к фюзеляжу свернулся. Его конструкцию при</w:t>
      </w:r>
      <w:r w:rsidRPr="0098680D">
        <w:rPr>
          <w:rFonts w:ascii="Times New Roman" w:hAnsi="Times New Roman" w:cs="Times New Roman"/>
          <w:color w:val="000000" w:themeColor="text1"/>
          <w:sz w:val="16"/>
          <w:szCs w:val="16"/>
        </w:rPr>
        <w:softHyphen/>
        <w:t>шлось переделывать. Кроме того, для облегчения взлета переставили шасси немного назад, увеличили площадь рулей высоты и направления (10667).</w:t>
      </w:r>
    </w:p>
    <w:p w14:paraId="5FE5DBA6"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102863AC"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За рубежом:</w:t>
      </w:r>
    </w:p>
    <w:p w14:paraId="78847454"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C6FB939" w14:textId="77777777" w:rsidR="004D7F1E" w:rsidRPr="0098680D" w:rsidRDefault="004D7F1E"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3 августа в 1923 году состоялся первый полет гоночного самолета </w:t>
      </w:r>
      <w:hyperlink r:id="rId54" w:tgtFrame="_blank" w:history="1">
        <w:r w:rsidRPr="0098680D">
          <w:rPr>
            <w:rFonts w:ascii="Times New Roman" w:hAnsi="Times New Roman" w:cs="Times New Roman"/>
            <w:color w:val="000000" w:themeColor="text1"/>
            <w:sz w:val="16"/>
            <w:szCs w:val="16"/>
          </w:rPr>
          <w:t xml:space="preserve">«S.81bis». </w:t>
        </w:r>
      </w:hyperlink>
      <w:r w:rsidRPr="0098680D">
        <w:rPr>
          <w:rFonts w:ascii="Times New Roman" w:hAnsi="Times New Roman" w:cs="Times New Roman"/>
          <w:color w:val="000000" w:themeColor="text1"/>
          <w:sz w:val="16"/>
          <w:szCs w:val="16"/>
        </w:rPr>
        <w:t>Для увеличения скорости самолету укоротили крылья и облегчили его массу (8,20 м - размах, 6,40 м - длина и 2,80 м высота, вес пустого 760 кг и взлетный - 1091 кг). Несмотря на все конструкторские ухищрения скорость самолета оставляла желать лучшего (250 км/ч), что не позволяло рассчитывать на успехи в гонках (14972).</w:t>
      </w:r>
    </w:p>
    <w:p w14:paraId="3521792E" w14:textId="77777777" w:rsidR="004D7F1E" w:rsidRPr="0098680D" w:rsidRDefault="004D7F1E" w:rsidP="009753A0">
      <w:pPr>
        <w:spacing w:after="0" w:line="240" w:lineRule="auto"/>
        <w:jc w:val="both"/>
        <w:rPr>
          <w:rFonts w:ascii="Times New Roman" w:hAnsi="Times New Roman" w:cs="Times New Roman"/>
          <w:color w:val="000000" w:themeColor="text1"/>
          <w:sz w:val="16"/>
          <w:szCs w:val="16"/>
        </w:rPr>
      </w:pPr>
    </w:p>
    <w:p w14:paraId="60329966"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3 августа 1923 после смерти Хардинга президентом США стал Кулидж (2100).</w:t>
      </w:r>
    </w:p>
    <w:p w14:paraId="1033C708"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772327F6" w14:textId="77777777" w:rsidR="00E67608" w:rsidRPr="0098680D" w:rsidRDefault="00E6760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Авиапромышленность:</w:t>
      </w:r>
    </w:p>
    <w:p w14:paraId="1AC10CC5" w14:textId="77777777" w:rsidR="00E67608" w:rsidRPr="0098680D" w:rsidRDefault="00E6760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571B723" w14:textId="77777777" w:rsidR="00E67608" w:rsidRPr="00DE4926" w:rsidRDefault="00E67608" w:rsidP="009753A0">
      <w:pPr>
        <w:pStyle w:val="a3"/>
        <w:rPr>
          <w:color w:val="000000" w:themeColor="text1"/>
          <w:shd w:val="clear" w:color="auto" w:fill="FFFFFF"/>
          <w:lang w:val="ru-RU"/>
        </w:rPr>
      </w:pPr>
      <w:r w:rsidRPr="0098680D">
        <w:rPr>
          <w:color w:val="000000" w:themeColor="text1"/>
          <w:shd w:val="clear" w:color="auto" w:fill="FFFFFF"/>
          <w:lang w:val="ru-RU"/>
        </w:rPr>
        <w:t xml:space="preserve">4 августа 1923г. по пр. № 432 ввиду сокращения отпуска средств и производственной программы, требовалось уволить с таганрогского завода 300 чел. </w:t>
      </w:r>
      <w:r w:rsidRPr="00DE4926">
        <w:rPr>
          <w:color w:val="000000" w:themeColor="text1"/>
          <w:shd w:val="clear" w:color="auto" w:fill="FFFFFF"/>
          <w:lang w:val="ru-RU"/>
        </w:rPr>
        <w:t>(20144).</w:t>
      </w:r>
    </w:p>
    <w:p w14:paraId="268BB161" w14:textId="77777777" w:rsidR="00E67608" w:rsidRPr="00DE4926" w:rsidRDefault="00E67608" w:rsidP="009753A0">
      <w:pPr>
        <w:pStyle w:val="a3"/>
        <w:rPr>
          <w:color w:val="000000" w:themeColor="text1"/>
          <w:shd w:val="clear" w:color="auto" w:fill="FFFFFF"/>
          <w:lang w:val="ru-RU"/>
        </w:rPr>
      </w:pPr>
    </w:p>
    <w:p w14:paraId="2D6743BE"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Другие оборонные отрасли:</w:t>
      </w:r>
    </w:p>
    <w:p w14:paraId="6D9E8E96"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6D10407"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4 августа 1923 года по указанию Ягоды советскому полпреду в Лондоне Леониду Красину было направлено письмо, с просьбой собрать подробные сведения о грузе фрегата "Принц", однако англичане отмолчались. Особый отдел Черноморского флота "озадачили" подготовкой материала обо всех подводных лодках царского флота, затопленных в 1919 году вблизи Севастополя англичанами.</w:t>
      </w:r>
    </w:p>
    <w:p w14:paraId="4B948457"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Осенью 1923 года ЭПРОН приступил к работам в Балаклавской бухте. Второй снаряд Даниленко, в котором находились он сам и Карпович, впервые опускается на глубину 26 сажень. Через неделю, 9 сентября, новый спуск - на 95 и 123 метра. Это мировые рекорды погружения, так как знаменитый французский "подводный танк Рено" появится только на следующий год.</w:t>
      </w:r>
    </w:p>
    <w:p w14:paraId="1BA5EAEE"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С 11 сентября водолазы приступили к методичному осмотру морского дна бухты, причем несколько раз Захаров спускался сам. Под водой обнаружилось немалое количество корабельных обломков, но отыскать среди разбросанного хлама что-нибудь, отдаленно напоминающее остатки "Принца", не удалось.</w:t>
      </w:r>
    </w:p>
    <w:p w14:paraId="47326076"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В начале октября Захаров, весьма озабоченный отсутствием результата, в третий раз выезжает в Севастополь, чтобы найти свидетелей прежних поисков "Принца" в 1900-1912 годах. Делаются запросы в Британское адмиралтейство, в Рим - для получения справки от итальянского инженера Д. </w:t>
      </w:r>
      <w:proofErr w:type="spellStart"/>
      <w:r w:rsidRPr="0098680D">
        <w:rPr>
          <w:rFonts w:ascii="Times New Roman" w:hAnsi="Times New Roman" w:cs="Times New Roman"/>
          <w:color w:val="000000" w:themeColor="text1"/>
          <w:sz w:val="16"/>
          <w:szCs w:val="16"/>
        </w:rPr>
        <w:t>Рестучио</w:t>
      </w:r>
      <w:proofErr w:type="spellEnd"/>
      <w:r w:rsidRPr="0098680D">
        <w:rPr>
          <w:rFonts w:ascii="Times New Roman" w:hAnsi="Times New Roman" w:cs="Times New Roman"/>
          <w:color w:val="000000" w:themeColor="text1"/>
          <w:sz w:val="16"/>
          <w:szCs w:val="16"/>
        </w:rPr>
        <w:t>, искавшего "Черного Принца" в 1905 году. Все тщетно...(11628).</w:t>
      </w:r>
    </w:p>
    <w:p w14:paraId="72AB6AF4"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3532F58C" w14:textId="77777777" w:rsidR="004D7F1E" w:rsidRPr="0098680D" w:rsidRDefault="004D7F1E"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4 августа 1923 г. по указанию Ягоды полпреду СССР в Лондоне </w:t>
      </w:r>
      <w:proofErr w:type="spellStart"/>
      <w:r w:rsidRPr="0098680D">
        <w:rPr>
          <w:rFonts w:ascii="Times New Roman" w:hAnsi="Times New Roman" w:cs="Times New Roman"/>
          <w:color w:val="000000" w:themeColor="text1"/>
          <w:sz w:val="16"/>
          <w:szCs w:val="16"/>
        </w:rPr>
        <w:t>Л.Б.Красину</w:t>
      </w:r>
      <w:proofErr w:type="spellEnd"/>
      <w:r w:rsidRPr="0098680D">
        <w:rPr>
          <w:rFonts w:ascii="Times New Roman" w:hAnsi="Times New Roman" w:cs="Times New Roman"/>
          <w:color w:val="000000" w:themeColor="text1"/>
          <w:sz w:val="16"/>
          <w:szCs w:val="16"/>
        </w:rPr>
        <w:t xml:space="preserve"> послано письмо с просьбой собрать подробные сведения о затонувшем еще до первой мировой войны “Титанике” и переслать их в Москву, а перед Особым отделом Черноморского флота поставлена задача собрать материал обо всех подводных лодках старого российского флота, затопленных в 1919 г. вблизи Севастополя англичанами (15508).</w:t>
      </w:r>
    </w:p>
    <w:p w14:paraId="7F02CCB4" w14:textId="77777777" w:rsidR="004D7F1E" w:rsidRPr="0098680D" w:rsidRDefault="004D7F1E" w:rsidP="009753A0">
      <w:pPr>
        <w:spacing w:after="0" w:line="240" w:lineRule="auto"/>
        <w:jc w:val="both"/>
        <w:rPr>
          <w:rFonts w:ascii="Times New Roman" w:hAnsi="Times New Roman" w:cs="Times New Roman"/>
          <w:color w:val="000000" w:themeColor="text1"/>
          <w:sz w:val="16"/>
          <w:szCs w:val="16"/>
        </w:rPr>
      </w:pPr>
    </w:p>
    <w:p w14:paraId="29741538"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Авиапромышленность:</w:t>
      </w:r>
    </w:p>
    <w:p w14:paraId="655EDAAF"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2F86782"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5 августа 1923 </w:t>
      </w:r>
      <w:proofErr w:type="spellStart"/>
      <w:r w:rsidRPr="0098680D">
        <w:rPr>
          <w:rFonts w:ascii="Times New Roman" w:hAnsi="Times New Roman" w:cs="Times New Roman"/>
          <w:color w:val="000000" w:themeColor="text1"/>
          <w:sz w:val="16"/>
          <w:szCs w:val="16"/>
        </w:rPr>
        <w:t>Арцеулов</w:t>
      </w:r>
      <w:proofErr w:type="spellEnd"/>
      <w:r w:rsidRPr="0098680D">
        <w:rPr>
          <w:rFonts w:ascii="Times New Roman" w:hAnsi="Times New Roman" w:cs="Times New Roman"/>
          <w:color w:val="000000" w:themeColor="text1"/>
          <w:sz w:val="16"/>
          <w:szCs w:val="16"/>
        </w:rPr>
        <w:t xml:space="preserve"> на ИЛ-400а сделал пробежку, причем аппарат несколько раз подпрыгивал. После пробежки выяснилось, что башмак крепления шасси к фюзеляжу свернулся. Его конструкцию при</w:t>
      </w:r>
      <w:r w:rsidRPr="0098680D">
        <w:rPr>
          <w:rFonts w:ascii="Times New Roman" w:hAnsi="Times New Roman" w:cs="Times New Roman"/>
          <w:color w:val="000000" w:themeColor="text1"/>
          <w:sz w:val="16"/>
          <w:szCs w:val="16"/>
        </w:rPr>
        <w:softHyphen/>
        <w:t>шлось переделывать. Кроме того, для облегчения взлета переставили шасси немного назад, увеличили площадь рулей высоты и направления (10667).</w:t>
      </w:r>
    </w:p>
    <w:p w14:paraId="0EA7AA57"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37BA1989" w14:textId="6E0E3230" w:rsidR="00E35308" w:rsidRDefault="00E35308" w:rsidP="009753A0">
      <w:pPr>
        <w:numPr>
          <w:ilvl w:val="12"/>
          <w:numId w:val="0"/>
        </w:numPr>
        <w:autoSpaceDE w:val="0"/>
        <w:autoSpaceDN w:val="0"/>
        <w:adjustRightInd w:val="0"/>
        <w:spacing w:after="0" w:line="240" w:lineRule="auto"/>
        <w:jc w:val="both"/>
        <w:rPr>
          <w:rFonts w:ascii="Times New Roman" w:hAnsi="Times New Roman" w:cs="Times New Roman"/>
          <w:i/>
          <w:iCs/>
          <w:color w:val="000000" w:themeColor="text1"/>
          <w:sz w:val="16"/>
          <w:szCs w:val="16"/>
        </w:rPr>
      </w:pPr>
      <w:r>
        <w:rPr>
          <w:rFonts w:ascii="Times New Roman" w:hAnsi="Times New Roman" w:cs="Times New Roman"/>
          <w:i/>
          <w:iCs/>
          <w:color w:val="000000" w:themeColor="text1"/>
          <w:sz w:val="16"/>
          <w:szCs w:val="16"/>
        </w:rPr>
        <w:t>Армия:</w:t>
      </w:r>
    </w:p>
    <w:p w14:paraId="3506C9D2" w14:textId="77777777" w:rsidR="00E35308" w:rsidRDefault="00E35308" w:rsidP="009753A0">
      <w:pPr>
        <w:numPr>
          <w:ilvl w:val="12"/>
          <w:numId w:val="0"/>
        </w:numPr>
        <w:autoSpaceDE w:val="0"/>
        <w:autoSpaceDN w:val="0"/>
        <w:adjustRightInd w:val="0"/>
        <w:spacing w:after="0" w:line="240" w:lineRule="auto"/>
        <w:jc w:val="both"/>
        <w:rPr>
          <w:rFonts w:ascii="Times New Roman" w:hAnsi="Times New Roman" w:cs="Times New Roman"/>
          <w:i/>
          <w:iCs/>
          <w:color w:val="000000" w:themeColor="text1"/>
          <w:sz w:val="16"/>
          <w:szCs w:val="16"/>
        </w:rPr>
      </w:pPr>
    </w:p>
    <w:p w14:paraId="31A84C48" w14:textId="51A35515" w:rsidR="00E35308" w:rsidRPr="004D3774" w:rsidRDefault="00E35308" w:rsidP="00E35308">
      <w:pPr>
        <w:spacing w:after="0" w:line="240" w:lineRule="auto"/>
        <w:jc w:val="both"/>
        <w:rPr>
          <w:rFonts w:ascii="Times New Roman" w:hAnsi="Times New Roman" w:cs="Times New Roman"/>
          <w:color w:val="0070C0"/>
          <w:sz w:val="16"/>
          <w:szCs w:val="16"/>
        </w:rPr>
      </w:pPr>
      <w:r w:rsidRPr="004D3774">
        <w:rPr>
          <w:rFonts w:ascii="Times New Roman" w:hAnsi="Times New Roman" w:cs="Times New Roman"/>
          <w:color w:val="0070C0"/>
          <w:sz w:val="16"/>
          <w:szCs w:val="16"/>
        </w:rPr>
        <w:t>5 августа</w:t>
      </w:r>
      <w:r>
        <w:rPr>
          <w:rFonts w:ascii="Times New Roman" w:hAnsi="Times New Roman" w:cs="Times New Roman"/>
          <w:color w:val="0070C0"/>
          <w:sz w:val="16"/>
          <w:szCs w:val="16"/>
        </w:rPr>
        <w:t xml:space="preserve"> 1923 г</w:t>
      </w:r>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 xml:space="preserve"> з</w:t>
      </w:r>
      <w:r w:rsidRPr="004D3774">
        <w:rPr>
          <w:rFonts w:ascii="Times New Roman" w:hAnsi="Times New Roman" w:cs="Times New Roman"/>
          <w:color w:val="0070C0"/>
          <w:sz w:val="16"/>
          <w:szCs w:val="16"/>
        </w:rPr>
        <w:t>акончился перелет 2-й отдельной разведывательной эскадрил</w:t>
      </w:r>
      <w:r>
        <w:rPr>
          <w:rFonts w:ascii="Times New Roman" w:hAnsi="Times New Roman" w:cs="Times New Roman"/>
          <w:color w:val="0070C0"/>
          <w:sz w:val="16"/>
          <w:szCs w:val="16"/>
        </w:rPr>
        <w:t>ьи</w:t>
      </w:r>
      <w:r w:rsidRPr="004D3774">
        <w:rPr>
          <w:rFonts w:ascii="Times New Roman" w:hAnsi="Times New Roman" w:cs="Times New Roman"/>
          <w:color w:val="0070C0"/>
          <w:sz w:val="16"/>
          <w:szCs w:val="16"/>
        </w:rPr>
        <w:t>, начатый 17 июля по мар</w:t>
      </w:r>
      <w:r>
        <w:rPr>
          <w:rFonts w:ascii="Times New Roman" w:hAnsi="Times New Roman" w:cs="Times New Roman"/>
          <w:color w:val="0070C0"/>
          <w:sz w:val="16"/>
          <w:szCs w:val="16"/>
        </w:rPr>
        <w:t>ш</w:t>
      </w:r>
      <w:r w:rsidRPr="004D3774">
        <w:rPr>
          <w:rFonts w:ascii="Times New Roman" w:hAnsi="Times New Roman" w:cs="Times New Roman"/>
          <w:color w:val="0070C0"/>
          <w:sz w:val="16"/>
          <w:szCs w:val="16"/>
        </w:rPr>
        <w:t>руту:</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Смоленск-Ми</w:t>
      </w:r>
      <w:r>
        <w:rPr>
          <w:rFonts w:ascii="Times New Roman" w:hAnsi="Times New Roman" w:cs="Times New Roman"/>
          <w:color w:val="0070C0"/>
          <w:sz w:val="16"/>
          <w:szCs w:val="16"/>
        </w:rPr>
        <w:t>н</w:t>
      </w:r>
      <w:r w:rsidRPr="004D3774">
        <w:rPr>
          <w:rFonts w:ascii="Times New Roman" w:hAnsi="Times New Roman" w:cs="Times New Roman"/>
          <w:color w:val="0070C0"/>
          <w:sz w:val="16"/>
          <w:szCs w:val="16"/>
        </w:rPr>
        <w:t>ск-Гомель-</w:t>
      </w:r>
      <w:r>
        <w:rPr>
          <w:rFonts w:ascii="Times New Roman" w:hAnsi="Times New Roman" w:cs="Times New Roman"/>
          <w:color w:val="0070C0"/>
          <w:sz w:val="16"/>
          <w:szCs w:val="16"/>
        </w:rPr>
        <w:t>К</w:t>
      </w:r>
      <w:r w:rsidRPr="004D3774">
        <w:rPr>
          <w:rFonts w:ascii="Times New Roman" w:hAnsi="Times New Roman" w:cs="Times New Roman"/>
          <w:color w:val="0070C0"/>
          <w:sz w:val="16"/>
          <w:szCs w:val="16"/>
        </w:rPr>
        <w:t>иев- См</w:t>
      </w:r>
      <w:r>
        <w:rPr>
          <w:rFonts w:ascii="Times New Roman" w:hAnsi="Times New Roman" w:cs="Times New Roman"/>
          <w:color w:val="0070C0"/>
          <w:sz w:val="16"/>
          <w:szCs w:val="16"/>
        </w:rPr>
        <w:t>о</w:t>
      </w:r>
      <w:r w:rsidRPr="004D3774">
        <w:rPr>
          <w:rFonts w:ascii="Times New Roman" w:hAnsi="Times New Roman" w:cs="Times New Roman"/>
          <w:color w:val="0070C0"/>
          <w:sz w:val="16"/>
          <w:szCs w:val="16"/>
        </w:rPr>
        <w:t>л</w:t>
      </w:r>
      <w:r>
        <w:rPr>
          <w:rFonts w:ascii="Times New Roman" w:hAnsi="Times New Roman" w:cs="Times New Roman"/>
          <w:color w:val="0070C0"/>
          <w:sz w:val="16"/>
          <w:szCs w:val="16"/>
        </w:rPr>
        <w:t>енс</w:t>
      </w:r>
      <w:r w:rsidRPr="004D3774">
        <w:rPr>
          <w:rFonts w:ascii="Times New Roman" w:hAnsi="Times New Roman" w:cs="Times New Roman"/>
          <w:color w:val="0070C0"/>
          <w:sz w:val="16"/>
          <w:szCs w:val="16"/>
        </w:rPr>
        <w:t xml:space="preserve">к </w:t>
      </w:r>
      <w:r>
        <w:rPr>
          <w:rFonts w:ascii="Times New Roman" w:hAnsi="Times New Roman" w:cs="Times New Roman"/>
          <w:color w:val="0070C0"/>
          <w:sz w:val="16"/>
          <w:szCs w:val="16"/>
        </w:rPr>
        <w:t>с</w:t>
      </w:r>
      <w:r w:rsidRPr="004D3774">
        <w:rPr>
          <w:rFonts w:ascii="Times New Roman" w:hAnsi="Times New Roman" w:cs="Times New Roman"/>
          <w:color w:val="0070C0"/>
          <w:sz w:val="16"/>
          <w:szCs w:val="16"/>
        </w:rPr>
        <w:t xml:space="preserve"> тренировочной </w:t>
      </w:r>
      <w:r>
        <w:rPr>
          <w:rFonts w:ascii="Times New Roman" w:hAnsi="Times New Roman" w:cs="Times New Roman"/>
          <w:color w:val="0070C0"/>
          <w:sz w:val="16"/>
          <w:szCs w:val="16"/>
        </w:rPr>
        <w:t>и</w:t>
      </w:r>
      <w:r w:rsidRPr="004D3774">
        <w:rPr>
          <w:rFonts w:ascii="Times New Roman" w:hAnsi="Times New Roman" w:cs="Times New Roman"/>
          <w:color w:val="0070C0"/>
          <w:sz w:val="16"/>
          <w:szCs w:val="16"/>
        </w:rPr>
        <w:t xml:space="preserve"> ознакомительной целями.</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Перелет совер</w:t>
      </w:r>
      <w:r w:rsidRPr="004D3774">
        <w:rPr>
          <w:rFonts w:ascii="Times New Roman" w:hAnsi="Times New Roman" w:cs="Times New Roman"/>
          <w:color w:val="0070C0"/>
          <w:sz w:val="16"/>
          <w:szCs w:val="16"/>
        </w:rPr>
        <w:softHyphen/>
        <w:t xml:space="preserve">шая на самолетах ДХ-9 о мотором </w:t>
      </w:r>
      <w:proofErr w:type="spellStart"/>
      <w:r>
        <w:rPr>
          <w:rFonts w:ascii="Times New Roman" w:hAnsi="Times New Roman" w:cs="Times New Roman"/>
          <w:color w:val="0070C0"/>
          <w:sz w:val="16"/>
          <w:szCs w:val="16"/>
        </w:rPr>
        <w:t>Си</w:t>
      </w:r>
      <w:r w:rsidRPr="004D3774">
        <w:rPr>
          <w:rFonts w:ascii="Times New Roman" w:hAnsi="Times New Roman" w:cs="Times New Roman"/>
          <w:color w:val="0070C0"/>
          <w:sz w:val="16"/>
          <w:szCs w:val="16"/>
        </w:rPr>
        <w:t>ддле</w:t>
      </w:r>
      <w:r>
        <w:rPr>
          <w:rFonts w:ascii="Times New Roman" w:hAnsi="Times New Roman" w:cs="Times New Roman"/>
          <w:color w:val="0070C0"/>
          <w:sz w:val="16"/>
          <w:szCs w:val="16"/>
        </w:rPr>
        <w:t>й</w:t>
      </w:r>
      <w:proofErr w:type="spellEnd"/>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 xml:space="preserve">Пума» </w:t>
      </w:r>
      <w:r>
        <w:rPr>
          <w:rFonts w:ascii="Times New Roman" w:hAnsi="Times New Roman" w:cs="Times New Roman"/>
          <w:color w:val="0070C0"/>
          <w:sz w:val="16"/>
          <w:szCs w:val="16"/>
        </w:rPr>
        <w:t>260 л</w:t>
      </w:r>
      <w:r w:rsidRPr="004D3774">
        <w:rPr>
          <w:rFonts w:ascii="Times New Roman" w:hAnsi="Times New Roman" w:cs="Times New Roman"/>
          <w:color w:val="0070C0"/>
          <w:sz w:val="16"/>
          <w:szCs w:val="16"/>
        </w:rPr>
        <w:t>.с</w:t>
      </w:r>
      <w:r>
        <w:rPr>
          <w:rFonts w:ascii="Times New Roman" w:hAnsi="Times New Roman" w:cs="Times New Roman"/>
          <w:color w:val="0070C0"/>
          <w:sz w:val="16"/>
          <w:szCs w:val="16"/>
        </w:rPr>
        <w:t>.</w:t>
      </w:r>
      <w:r w:rsidRPr="004D3774">
        <w:rPr>
          <w:rFonts w:ascii="Times New Roman" w:hAnsi="Times New Roman" w:cs="Times New Roman"/>
          <w:color w:val="0070C0"/>
          <w:sz w:val="16"/>
          <w:szCs w:val="16"/>
        </w:rPr>
        <w:t xml:space="preserve"> Перед п</w:t>
      </w:r>
      <w:r>
        <w:rPr>
          <w:rFonts w:ascii="Times New Roman" w:hAnsi="Times New Roman" w:cs="Times New Roman"/>
          <w:color w:val="0070C0"/>
          <w:sz w:val="16"/>
          <w:szCs w:val="16"/>
        </w:rPr>
        <w:t>ереле</w:t>
      </w:r>
      <w:r w:rsidRPr="004D3774">
        <w:rPr>
          <w:rFonts w:ascii="Times New Roman" w:hAnsi="Times New Roman" w:cs="Times New Roman"/>
          <w:color w:val="0070C0"/>
          <w:sz w:val="16"/>
          <w:szCs w:val="16"/>
        </w:rPr>
        <w:t>том э</w:t>
      </w:r>
      <w:r>
        <w:rPr>
          <w:rFonts w:ascii="Times New Roman" w:hAnsi="Times New Roman" w:cs="Times New Roman"/>
          <w:color w:val="0070C0"/>
          <w:sz w:val="16"/>
          <w:szCs w:val="16"/>
        </w:rPr>
        <w:t>с</w:t>
      </w:r>
      <w:r w:rsidRPr="004D3774">
        <w:rPr>
          <w:rFonts w:ascii="Times New Roman" w:hAnsi="Times New Roman" w:cs="Times New Roman"/>
          <w:color w:val="0070C0"/>
          <w:sz w:val="16"/>
          <w:szCs w:val="16"/>
        </w:rPr>
        <w:t>кадрил</w:t>
      </w:r>
      <w:r>
        <w:rPr>
          <w:rFonts w:ascii="Times New Roman" w:hAnsi="Times New Roman" w:cs="Times New Roman"/>
          <w:color w:val="0070C0"/>
          <w:sz w:val="16"/>
          <w:szCs w:val="16"/>
        </w:rPr>
        <w:t>ь</w:t>
      </w:r>
      <w:r w:rsidRPr="004D3774">
        <w:rPr>
          <w:rFonts w:ascii="Times New Roman" w:hAnsi="Times New Roman" w:cs="Times New Roman"/>
          <w:color w:val="0070C0"/>
          <w:sz w:val="16"/>
          <w:szCs w:val="16"/>
        </w:rPr>
        <w:t>я поставив ряд разнообразных задач,</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каса</w:t>
      </w:r>
      <w:r>
        <w:rPr>
          <w:rFonts w:ascii="Times New Roman" w:hAnsi="Times New Roman" w:cs="Times New Roman"/>
          <w:color w:val="0070C0"/>
          <w:sz w:val="16"/>
          <w:szCs w:val="16"/>
        </w:rPr>
        <w:t>вши</w:t>
      </w:r>
      <w:r w:rsidRPr="004D3774">
        <w:rPr>
          <w:rFonts w:ascii="Times New Roman" w:hAnsi="Times New Roman" w:cs="Times New Roman"/>
          <w:color w:val="0070C0"/>
          <w:sz w:val="16"/>
          <w:szCs w:val="16"/>
        </w:rPr>
        <w:t>хся боевой подготовки экипажей,</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 xml:space="preserve">включая перестроение в воздухе по сигналам ведущего </w:t>
      </w:r>
      <w:r>
        <w:rPr>
          <w:rFonts w:ascii="Times New Roman" w:hAnsi="Times New Roman" w:cs="Times New Roman"/>
          <w:color w:val="0070C0"/>
          <w:sz w:val="16"/>
          <w:szCs w:val="16"/>
        </w:rPr>
        <w:t>и</w:t>
      </w:r>
      <w:r w:rsidRPr="004D3774">
        <w:rPr>
          <w:rFonts w:ascii="Times New Roman" w:hAnsi="Times New Roman" w:cs="Times New Roman"/>
          <w:color w:val="0070C0"/>
          <w:sz w:val="16"/>
          <w:szCs w:val="16"/>
        </w:rPr>
        <w:t xml:space="preserve"> стрельбу по наземным и воздушным целям</w:t>
      </w:r>
      <w:r>
        <w:rPr>
          <w:rFonts w:ascii="Times New Roman" w:hAnsi="Times New Roman" w:cs="Times New Roman"/>
          <w:color w:val="0070C0"/>
          <w:sz w:val="16"/>
          <w:szCs w:val="16"/>
        </w:rPr>
        <w:t>.</w:t>
      </w:r>
      <w:r w:rsidRPr="004D3774">
        <w:rPr>
          <w:rFonts w:ascii="Times New Roman" w:hAnsi="Times New Roman" w:cs="Times New Roman"/>
          <w:color w:val="0070C0"/>
          <w:sz w:val="16"/>
          <w:szCs w:val="16"/>
        </w:rPr>
        <w:t xml:space="preserve"> Однако, не все задачи были в</w:t>
      </w:r>
      <w:r>
        <w:rPr>
          <w:rFonts w:ascii="Times New Roman" w:hAnsi="Times New Roman" w:cs="Times New Roman"/>
          <w:color w:val="0070C0"/>
          <w:sz w:val="16"/>
          <w:szCs w:val="16"/>
        </w:rPr>
        <w:t>ы</w:t>
      </w:r>
      <w:r w:rsidRPr="004D3774">
        <w:rPr>
          <w:rFonts w:ascii="Times New Roman" w:hAnsi="Times New Roman" w:cs="Times New Roman"/>
          <w:color w:val="0070C0"/>
          <w:sz w:val="16"/>
          <w:szCs w:val="16"/>
        </w:rPr>
        <w:t>полне</w:t>
      </w:r>
      <w:r>
        <w:rPr>
          <w:rFonts w:ascii="Times New Roman" w:hAnsi="Times New Roman" w:cs="Times New Roman"/>
          <w:color w:val="0070C0"/>
          <w:sz w:val="16"/>
          <w:szCs w:val="16"/>
        </w:rPr>
        <w:t xml:space="preserve">ны. </w:t>
      </w:r>
      <w:r w:rsidRPr="004D3774">
        <w:rPr>
          <w:rFonts w:ascii="Times New Roman" w:hAnsi="Times New Roman" w:cs="Times New Roman"/>
          <w:color w:val="0070C0"/>
          <w:sz w:val="16"/>
          <w:szCs w:val="16"/>
        </w:rPr>
        <w:t>В пол</w:t>
      </w:r>
      <w:r>
        <w:rPr>
          <w:rFonts w:ascii="Times New Roman" w:hAnsi="Times New Roman" w:cs="Times New Roman"/>
          <w:color w:val="0070C0"/>
          <w:sz w:val="16"/>
          <w:szCs w:val="16"/>
        </w:rPr>
        <w:t>е</w:t>
      </w:r>
      <w:r w:rsidRPr="004D3774">
        <w:rPr>
          <w:rFonts w:ascii="Times New Roman" w:hAnsi="Times New Roman" w:cs="Times New Roman"/>
          <w:color w:val="0070C0"/>
          <w:sz w:val="16"/>
          <w:szCs w:val="16"/>
        </w:rPr>
        <w:t>т</w:t>
      </w:r>
      <w:r>
        <w:rPr>
          <w:rFonts w:ascii="Times New Roman" w:hAnsi="Times New Roman" w:cs="Times New Roman"/>
          <w:color w:val="0070C0"/>
          <w:sz w:val="16"/>
          <w:szCs w:val="16"/>
        </w:rPr>
        <w:t>е</w:t>
      </w:r>
      <w:r w:rsidRPr="004D3774">
        <w:rPr>
          <w:rFonts w:ascii="Times New Roman" w:hAnsi="Times New Roman" w:cs="Times New Roman"/>
          <w:color w:val="0070C0"/>
          <w:sz w:val="16"/>
          <w:szCs w:val="16"/>
        </w:rPr>
        <w:t xml:space="preserve"> выяснились слабая подготовка </w:t>
      </w:r>
      <w:r>
        <w:rPr>
          <w:rFonts w:ascii="Times New Roman" w:hAnsi="Times New Roman" w:cs="Times New Roman"/>
          <w:color w:val="0070C0"/>
          <w:sz w:val="16"/>
          <w:szCs w:val="16"/>
        </w:rPr>
        <w:t>лет</w:t>
      </w:r>
      <w:r w:rsidRPr="004D3774">
        <w:rPr>
          <w:rFonts w:ascii="Times New Roman" w:hAnsi="Times New Roman" w:cs="Times New Roman"/>
          <w:color w:val="0070C0"/>
          <w:sz w:val="16"/>
          <w:szCs w:val="16"/>
        </w:rPr>
        <w:t xml:space="preserve">ного состава в военном деле </w:t>
      </w:r>
      <w:r>
        <w:rPr>
          <w:rFonts w:ascii="Times New Roman" w:hAnsi="Times New Roman" w:cs="Times New Roman"/>
          <w:color w:val="0070C0"/>
          <w:sz w:val="16"/>
          <w:szCs w:val="16"/>
        </w:rPr>
        <w:t>и</w:t>
      </w:r>
      <w:r w:rsidRPr="004D3774">
        <w:rPr>
          <w:rFonts w:ascii="Times New Roman" w:hAnsi="Times New Roman" w:cs="Times New Roman"/>
          <w:color w:val="0070C0"/>
          <w:sz w:val="16"/>
          <w:szCs w:val="16"/>
        </w:rPr>
        <w:t xml:space="preserve"> </w:t>
      </w:r>
      <w:r>
        <w:rPr>
          <w:rFonts w:ascii="Times New Roman" w:hAnsi="Times New Roman" w:cs="Times New Roman"/>
          <w:color w:val="0070C0"/>
          <w:sz w:val="16"/>
          <w:szCs w:val="16"/>
        </w:rPr>
        <w:t>с</w:t>
      </w:r>
      <w:r w:rsidRPr="004D3774">
        <w:rPr>
          <w:rFonts w:ascii="Times New Roman" w:hAnsi="Times New Roman" w:cs="Times New Roman"/>
          <w:color w:val="0070C0"/>
          <w:sz w:val="16"/>
          <w:szCs w:val="16"/>
        </w:rPr>
        <w:t>лаб</w:t>
      </w:r>
      <w:r>
        <w:rPr>
          <w:rFonts w:ascii="Times New Roman" w:hAnsi="Times New Roman" w:cs="Times New Roman"/>
          <w:color w:val="0070C0"/>
          <w:sz w:val="16"/>
          <w:szCs w:val="16"/>
        </w:rPr>
        <w:t>ые</w:t>
      </w:r>
      <w:r w:rsidRPr="004D3774">
        <w:rPr>
          <w:rFonts w:ascii="Times New Roman" w:hAnsi="Times New Roman" w:cs="Times New Roman"/>
          <w:color w:val="0070C0"/>
          <w:sz w:val="16"/>
          <w:szCs w:val="16"/>
        </w:rPr>
        <w:t xml:space="preserve"> познания </w:t>
      </w:r>
      <w:r>
        <w:rPr>
          <w:rFonts w:ascii="Times New Roman" w:hAnsi="Times New Roman" w:cs="Times New Roman"/>
          <w:color w:val="0070C0"/>
          <w:sz w:val="16"/>
          <w:szCs w:val="16"/>
        </w:rPr>
        <w:t>п</w:t>
      </w:r>
      <w:r w:rsidRPr="004D3774">
        <w:rPr>
          <w:rFonts w:ascii="Times New Roman" w:hAnsi="Times New Roman" w:cs="Times New Roman"/>
          <w:color w:val="0070C0"/>
          <w:sz w:val="16"/>
          <w:szCs w:val="16"/>
        </w:rPr>
        <w:t>о топографии</w:t>
      </w:r>
      <w:r>
        <w:rPr>
          <w:rFonts w:ascii="Times New Roman" w:hAnsi="Times New Roman" w:cs="Times New Roman"/>
          <w:color w:val="0070C0"/>
          <w:sz w:val="16"/>
          <w:szCs w:val="16"/>
        </w:rPr>
        <w:t>,</w:t>
      </w:r>
      <w:r w:rsidRPr="004D3774">
        <w:rPr>
          <w:rFonts w:ascii="Times New Roman" w:hAnsi="Times New Roman" w:cs="Times New Roman"/>
          <w:color w:val="0070C0"/>
          <w:sz w:val="16"/>
          <w:szCs w:val="16"/>
        </w:rPr>
        <w:t xml:space="preserve"> пулеметному делу </w:t>
      </w:r>
      <w:r>
        <w:rPr>
          <w:rFonts w:ascii="Times New Roman" w:hAnsi="Times New Roman" w:cs="Times New Roman"/>
          <w:color w:val="0070C0"/>
          <w:sz w:val="16"/>
          <w:szCs w:val="16"/>
        </w:rPr>
        <w:t>и</w:t>
      </w:r>
      <w:r w:rsidRPr="004D3774">
        <w:rPr>
          <w:rFonts w:ascii="Times New Roman" w:hAnsi="Times New Roman" w:cs="Times New Roman"/>
          <w:color w:val="0070C0"/>
          <w:sz w:val="16"/>
          <w:szCs w:val="16"/>
        </w:rPr>
        <w:t xml:space="preserve"> воздушной стрельбе</w:t>
      </w:r>
      <w:r>
        <w:rPr>
          <w:rFonts w:ascii="Times New Roman" w:hAnsi="Times New Roman" w:cs="Times New Roman"/>
          <w:color w:val="0070C0"/>
          <w:sz w:val="16"/>
          <w:szCs w:val="16"/>
        </w:rPr>
        <w:t>.</w:t>
      </w:r>
    </w:p>
    <w:p w14:paraId="20832EEA" w14:textId="77777777" w:rsidR="00E35308" w:rsidRDefault="00E35308" w:rsidP="00E35308">
      <w:pPr>
        <w:spacing w:after="0" w:line="240" w:lineRule="auto"/>
        <w:jc w:val="both"/>
        <w:rPr>
          <w:rFonts w:ascii="Times New Roman" w:hAnsi="Times New Roman" w:cs="Times New Roman"/>
          <w:color w:val="0070C0"/>
          <w:sz w:val="16"/>
          <w:szCs w:val="16"/>
        </w:rPr>
      </w:pPr>
      <w:r w:rsidRPr="004D3774">
        <w:rPr>
          <w:rFonts w:ascii="Times New Roman" w:hAnsi="Times New Roman" w:cs="Times New Roman"/>
          <w:color w:val="0070C0"/>
          <w:sz w:val="16"/>
          <w:szCs w:val="16"/>
        </w:rPr>
        <w:t>/ЦГАСА,</w:t>
      </w:r>
      <w:r>
        <w:rPr>
          <w:rFonts w:ascii="Times New Roman" w:hAnsi="Times New Roman" w:cs="Times New Roman"/>
          <w:color w:val="0070C0"/>
          <w:sz w:val="16"/>
          <w:szCs w:val="16"/>
        </w:rPr>
        <w:t xml:space="preserve"> ф. </w:t>
      </w:r>
      <w:r w:rsidRPr="004D3774">
        <w:rPr>
          <w:rFonts w:ascii="Times New Roman" w:hAnsi="Times New Roman" w:cs="Times New Roman"/>
          <w:color w:val="0070C0"/>
          <w:sz w:val="16"/>
          <w:szCs w:val="16"/>
        </w:rPr>
        <w:t>29,</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оп</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7,</w:t>
      </w:r>
      <w:r>
        <w:rPr>
          <w:rFonts w:ascii="Times New Roman" w:hAnsi="Times New Roman" w:cs="Times New Roman"/>
          <w:color w:val="0070C0"/>
          <w:sz w:val="16"/>
          <w:szCs w:val="16"/>
        </w:rPr>
        <w:t xml:space="preserve"> </w:t>
      </w:r>
      <w:proofErr w:type="spellStart"/>
      <w:r w:rsidRPr="004D3774">
        <w:rPr>
          <w:rFonts w:ascii="Times New Roman" w:hAnsi="Times New Roman" w:cs="Times New Roman"/>
          <w:color w:val="0070C0"/>
          <w:sz w:val="16"/>
          <w:szCs w:val="16"/>
        </w:rPr>
        <w:t>д.бб</w:t>
      </w:r>
      <w:proofErr w:type="spellEnd"/>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 xml:space="preserve"> л. </w:t>
      </w:r>
      <w:r w:rsidRPr="004D3774">
        <w:rPr>
          <w:rFonts w:ascii="Times New Roman" w:hAnsi="Times New Roman" w:cs="Times New Roman"/>
          <w:color w:val="0070C0"/>
          <w:sz w:val="16"/>
          <w:szCs w:val="16"/>
        </w:rPr>
        <w:t>37,</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рапорт к-</w:t>
      </w:r>
      <w:proofErr w:type="spellStart"/>
      <w:r w:rsidRPr="004D3774">
        <w:rPr>
          <w:rFonts w:ascii="Times New Roman" w:hAnsi="Times New Roman" w:cs="Times New Roman"/>
          <w:color w:val="0070C0"/>
          <w:sz w:val="16"/>
          <w:szCs w:val="16"/>
        </w:rPr>
        <w:t>ра</w:t>
      </w:r>
      <w:proofErr w:type="spellEnd"/>
      <w:r w:rsidRPr="004D3774">
        <w:rPr>
          <w:rFonts w:ascii="Times New Roman" w:hAnsi="Times New Roman" w:cs="Times New Roman"/>
          <w:color w:val="0070C0"/>
          <w:sz w:val="16"/>
          <w:szCs w:val="16"/>
        </w:rPr>
        <w:t xml:space="preserve"> </w:t>
      </w:r>
      <w:proofErr w:type="spellStart"/>
      <w:r>
        <w:rPr>
          <w:rFonts w:ascii="Times New Roman" w:hAnsi="Times New Roman" w:cs="Times New Roman"/>
          <w:color w:val="0070C0"/>
          <w:sz w:val="16"/>
          <w:szCs w:val="16"/>
        </w:rPr>
        <w:t>эс</w:t>
      </w:r>
      <w:r w:rsidRPr="004D3774">
        <w:rPr>
          <w:rFonts w:ascii="Times New Roman" w:hAnsi="Times New Roman" w:cs="Times New Roman"/>
          <w:color w:val="0070C0"/>
          <w:sz w:val="16"/>
          <w:szCs w:val="16"/>
        </w:rPr>
        <w:t>кадрилии</w:t>
      </w:r>
      <w:proofErr w:type="spellEnd"/>
      <w:r w:rsidRPr="004D3774">
        <w:rPr>
          <w:rFonts w:ascii="Times New Roman" w:hAnsi="Times New Roman" w:cs="Times New Roman"/>
          <w:color w:val="0070C0"/>
          <w:sz w:val="16"/>
          <w:szCs w:val="16"/>
        </w:rPr>
        <w:t xml:space="preserve"> </w:t>
      </w:r>
      <w:proofErr w:type="spellStart"/>
      <w:r w:rsidRPr="004D3774">
        <w:rPr>
          <w:rFonts w:ascii="Times New Roman" w:hAnsi="Times New Roman" w:cs="Times New Roman"/>
          <w:color w:val="0070C0"/>
          <w:sz w:val="16"/>
          <w:szCs w:val="16"/>
        </w:rPr>
        <w:t>С.Я.Корфа</w:t>
      </w:r>
      <w:proofErr w:type="spellEnd"/>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 xml:space="preserve"> (23370).</w:t>
      </w:r>
    </w:p>
    <w:p w14:paraId="63AB88CB" w14:textId="77777777" w:rsidR="00E35308" w:rsidRDefault="00E35308" w:rsidP="00E35308">
      <w:pPr>
        <w:spacing w:after="0" w:line="240" w:lineRule="auto"/>
        <w:jc w:val="both"/>
        <w:rPr>
          <w:rFonts w:ascii="Times New Roman" w:hAnsi="Times New Roman" w:cs="Times New Roman"/>
          <w:color w:val="0070C0"/>
          <w:sz w:val="16"/>
          <w:szCs w:val="16"/>
        </w:rPr>
      </w:pPr>
    </w:p>
    <w:p w14:paraId="513E835B" w14:textId="1CD1CD35"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За рубежом:</w:t>
      </w:r>
    </w:p>
    <w:p w14:paraId="664209EE"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E83E16E" w14:textId="77777777" w:rsidR="00E10D28" w:rsidRPr="0098680D" w:rsidRDefault="00E10D28" w:rsidP="009753A0">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5 августа 1923 наследный принц Англии Георг (будущий король) повредил лодыжку при падении с лошади (4962).</w:t>
      </w:r>
    </w:p>
    <w:p w14:paraId="746BF700" w14:textId="77777777" w:rsidR="00E10D28" w:rsidRPr="0098680D" w:rsidRDefault="00E10D28" w:rsidP="009753A0">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CEFA41F" w14:textId="77777777" w:rsidR="00A55F9F" w:rsidRPr="0098680D" w:rsidRDefault="00A55F9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Авиапромышленность:</w:t>
      </w:r>
    </w:p>
    <w:p w14:paraId="40783378" w14:textId="77777777" w:rsidR="00A55F9F" w:rsidRPr="0098680D" w:rsidRDefault="00A55F9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E5B6652" w14:textId="77777777" w:rsidR="00A55F9F" w:rsidRPr="0098680D" w:rsidRDefault="00A55F9F"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6 августа 1923 г. в связи со сменой руководства </w:t>
      </w:r>
      <w:proofErr w:type="spellStart"/>
      <w:r w:rsidRPr="0098680D">
        <w:rPr>
          <w:rFonts w:ascii="Times New Roman" w:hAnsi="Times New Roman" w:cs="Times New Roman"/>
          <w:color w:val="000000" w:themeColor="text1"/>
          <w:sz w:val="16"/>
          <w:szCs w:val="16"/>
        </w:rPr>
        <w:t>Главвоздухфлота</w:t>
      </w:r>
      <w:proofErr w:type="spellEnd"/>
      <w:r w:rsidRPr="0098680D">
        <w:rPr>
          <w:rFonts w:ascii="Times New Roman" w:hAnsi="Times New Roman" w:cs="Times New Roman"/>
          <w:color w:val="000000" w:themeColor="text1"/>
          <w:sz w:val="16"/>
          <w:szCs w:val="16"/>
        </w:rPr>
        <w:t xml:space="preserve"> (май 1923 г.) приказом РВСР № 1678 Председателем Совета Гражданской авиации был объявлен Аркадий Павлович </w:t>
      </w:r>
      <w:proofErr w:type="spellStart"/>
      <w:r w:rsidRPr="0098680D">
        <w:rPr>
          <w:rFonts w:ascii="Times New Roman" w:hAnsi="Times New Roman" w:cs="Times New Roman"/>
          <w:color w:val="000000" w:themeColor="text1"/>
          <w:sz w:val="16"/>
          <w:szCs w:val="16"/>
        </w:rPr>
        <w:t>Розенгольц</w:t>
      </w:r>
      <w:proofErr w:type="spellEnd"/>
      <w:r w:rsidRPr="0098680D">
        <w:rPr>
          <w:rFonts w:ascii="Times New Roman" w:hAnsi="Times New Roman" w:cs="Times New Roman"/>
          <w:color w:val="000000" w:themeColor="text1"/>
          <w:sz w:val="16"/>
          <w:szCs w:val="16"/>
        </w:rPr>
        <w:t xml:space="preserve">, назначенный в мае 1923 г. вместо А.А. Знаменского. С августа 1923 г. в качестве помощника А.П. </w:t>
      </w:r>
      <w:proofErr w:type="spellStart"/>
      <w:r w:rsidRPr="0098680D">
        <w:rPr>
          <w:rFonts w:ascii="Times New Roman" w:hAnsi="Times New Roman" w:cs="Times New Roman"/>
          <w:color w:val="000000" w:themeColor="text1"/>
          <w:sz w:val="16"/>
          <w:szCs w:val="16"/>
        </w:rPr>
        <w:t>Розенгольца</w:t>
      </w:r>
      <w:proofErr w:type="spellEnd"/>
      <w:r w:rsidRPr="0098680D">
        <w:rPr>
          <w:rFonts w:ascii="Times New Roman" w:hAnsi="Times New Roman" w:cs="Times New Roman"/>
          <w:color w:val="000000" w:themeColor="text1"/>
          <w:sz w:val="16"/>
          <w:szCs w:val="16"/>
        </w:rPr>
        <w:t xml:space="preserve"> по политической части стал работать видный партийно-политический и военный работник Петр Ионович Баранов. Приход П.И. Баранова в Красный Воздушный флот ничем не отличался от обычного назначения, однако он усилил влияние ЦК РКП (б) в РККА и, в частности, – в КВФ, на чем настаивал И.В. Сталин. В это время летно-подъемный состав по штату насчитывал 885 человек, налицо было 754; летчиков – наблюдателей имелось 300/281 (в числителе – по штату, в знаменателе - налицо); механиков – 340/293; мотористов – 1482/1603; специалистов по фото, метеорологов, аэрологов, </w:t>
      </w:r>
      <w:proofErr w:type="spellStart"/>
      <w:r w:rsidRPr="0098680D">
        <w:rPr>
          <w:rFonts w:ascii="Times New Roman" w:hAnsi="Times New Roman" w:cs="Times New Roman"/>
          <w:color w:val="000000" w:themeColor="text1"/>
          <w:sz w:val="16"/>
          <w:szCs w:val="16"/>
        </w:rPr>
        <w:t>аэронавигаторов</w:t>
      </w:r>
      <w:proofErr w:type="spellEnd"/>
      <w:r w:rsidRPr="0098680D">
        <w:rPr>
          <w:rFonts w:ascii="Times New Roman" w:hAnsi="Times New Roman" w:cs="Times New Roman"/>
          <w:color w:val="000000" w:themeColor="text1"/>
          <w:sz w:val="16"/>
          <w:szCs w:val="16"/>
        </w:rPr>
        <w:t xml:space="preserve">, радиотелеграфистов, электриков – 506/432. Итого: 3513/3363. </w:t>
      </w:r>
      <w:r w:rsidRPr="0098680D">
        <w:rPr>
          <w:rFonts w:ascii="Times New Roman" w:hAnsi="Times New Roman" w:cs="Times New Roman"/>
          <w:color w:val="000000" w:themeColor="text1"/>
          <w:sz w:val="16"/>
          <w:szCs w:val="16"/>
        </w:rPr>
        <w:lastRenderedPageBreak/>
        <w:t>Обслуживающих специалистов (шоферов и др.) имелось: 3378/2774; административно-хозяйственный состав насчитывал 1973/1883; прочие военнослужащие – 9865/8586. Всего – 19229/16606 (19566).</w:t>
      </w:r>
    </w:p>
    <w:p w14:paraId="73714EEC" w14:textId="77777777" w:rsidR="00A55F9F" w:rsidRPr="0098680D" w:rsidRDefault="00A55F9F" w:rsidP="009753A0">
      <w:pPr>
        <w:spacing w:after="0" w:line="240" w:lineRule="auto"/>
        <w:jc w:val="both"/>
        <w:rPr>
          <w:rFonts w:ascii="Times New Roman" w:hAnsi="Times New Roman" w:cs="Times New Roman"/>
          <w:color w:val="000000" w:themeColor="text1"/>
          <w:sz w:val="16"/>
          <w:szCs w:val="16"/>
        </w:rPr>
      </w:pPr>
    </w:p>
    <w:p w14:paraId="5CEDAC98" w14:textId="77777777" w:rsidR="0022674E"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Другие оборонные отрасли:</w:t>
      </w:r>
    </w:p>
    <w:p w14:paraId="25031C9C" w14:textId="77777777" w:rsidR="0022674E" w:rsidRPr="0098680D" w:rsidRDefault="0022674E"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36D5AE7" w14:textId="77777777" w:rsidR="0022674E" w:rsidRPr="0098680D" w:rsidRDefault="0022674E"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6 августа 1923 г. Зиновьев писал Сталину: «Попытка закрыть Путиловский завод -колоссальное несчастье. Поражение для всей республики. Облетит всю мировую печать. Путиловский завод знают повсюду». 21 августа Политбюро перерешило вопрос и отклонило предложение Рыкова. В октябре 1927 г. Рыков лживо обвинил Троцкого в попытке закрыть завод (см.: Известия ЦК КПСС. 1991. № 4. С. 203; Троцкий Л. Д. Сталинская школа фальсификаций. Берлин, 1932; [репринт]. М., 1990. С. 65-66) (12214).</w:t>
      </w:r>
    </w:p>
    <w:p w14:paraId="1544F54F" w14:textId="77777777" w:rsidR="0022674E" w:rsidRPr="0098680D" w:rsidRDefault="0022674E" w:rsidP="009753A0">
      <w:pPr>
        <w:spacing w:after="0" w:line="240" w:lineRule="auto"/>
        <w:jc w:val="both"/>
        <w:rPr>
          <w:rFonts w:ascii="Times New Roman" w:hAnsi="Times New Roman" w:cs="Times New Roman"/>
          <w:color w:val="000000" w:themeColor="text1"/>
          <w:sz w:val="16"/>
          <w:szCs w:val="16"/>
        </w:rPr>
      </w:pPr>
    </w:p>
    <w:p w14:paraId="1183A3AE"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Армия:</w:t>
      </w:r>
    </w:p>
    <w:p w14:paraId="022B04BC"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7614E74"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6 августа 1923 врангелевские л </w:t>
      </w:r>
      <w:proofErr w:type="spellStart"/>
      <w:r w:rsidRPr="0098680D">
        <w:rPr>
          <w:rFonts w:ascii="Times New Roman" w:hAnsi="Times New Roman" w:cs="Times New Roman"/>
          <w:color w:val="000000" w:themeColor="text1"/>
          <w:sz w:val="16"/>
          <w:szCs w:val="16"/>
        </w:rPr>
        <w:t>И.Лойко</w:t>
      </w:r>
      <w:proofErr w:type="spellEnd"/>
      <w:r w:rsidRPr="0098680D">
        <w:rPr>
          <w:rFonts w:ascii="Times New Roman" w:hAnsi="Times New Roman" w:cs="Times New Roman"/>
          <w:color w:val="000000" w:themeColor="text1"/>
          <w:sz w:val="16"/>
          <w:szCs w:val="16"/>
        </w:rPr>
        <w:t xml:space="preserve"> и </w:t>
      </w:r>
      <w:proofErr w:type="spellStart"/>
      <w:r w:rsidRPr="0098680D">
        <w:rPr>
          <w:rFonts w:ascii="Times New Roman" w:hAnsi="Times New Roman" w:cs="Times New Roman"/>
          <w:color w:val="000000" w:themeColor="text1"/>
          <w:sz w:val="16"/>
          <w:szCs w:val="16"/>
        </w:rPr>
        <w:t>П.Кочан</w:t>
      </w:r>
      <w:proofErr w:type="spellEnd"/>
      <w:r w:rsidRPr="0098680D">
        <w:rPr>
          <w:rFonts w:ascii="Times New Roman" w:hAnsi="Times New Roman" w:cs="Times New Roman"/>
          <w:color w:val="000000" w:themeColor="text1"/>
          <w:sz w:val="16"/>
          <w:szCs w:val="16"/>
        </w:rPr>
        <w:t xml:space="preserve"> на Бреге с Рено 300 </w:t>
      </w:r>
      <w:proofErr w:type="spellStart"/>
      <w:r w:rsidRPr="0098680D">
        <w:rPr>
          <w:rFonts w:ascii="Times New Roman" w:hAnsi="Times New Roman" w:cs="Times New Roman"/>
          <w:color w:val="000000" w:themeColor="text1"/>
          <w:sz w:val="16"/>
          <w:szCs w:val="16"/>
        </w:rPr>
        <w:t>нр</w:t>
      </w:r>
      <w:proofErr w:type="spellEnd"/>
      <w:r w:rsidRPr="0098680D">
        <w:rPr>
          <w:rFonts w:ascii="Times New Roman" w:hAnsi="Times New Roman" w:cs="Times New Roman"/>
          <w:color w:val="000000" w:themeColor="text1"/>
          <w:sz w:val="16"/>
          <w:szCs w:val="16"/>
        </w:rPr>
        <w:t xml:space="preserve"> пытались перелететь в Россию и вылетели из Нови Сада (Югославия) в Каменец-Подольский, но отклонились от курса и сели в Бельцах (</w:t>
      </w:r>
      <w:r w:rsidR="00BF6CFE" w:rsidRPr="0098680D">
        <w:rPr>
          <w:rFonts w:ascii="Times New Roman" w:hAnsi="Times New Roman" w:cs="Times New Roman"/>
          <w:color w:val="000000" w:themeColor="text1"/>
          <w:sz w:val="16"/>
          <w:szCs w:val="16"/>
        </w:rPr>
        <w:t>Б</w:t>
      </w:r>
      <w:r w:rsidRPr="0098680D">
        <w:rPr>
          <w:rFonts w:ascii="Times New Roman" w:hAnsi="Times New Roman" w:cs="Times New Roman"/>
          <w:color w:val="000000" w:themeColor="text1"/>
          <w:sz w:val="16"/>
          <w:szCs w:val="16"/>
        </w:rPr>
        <w:t>ессарабия</w:t>
      </w:r>
      <w:r w:rsidR="00BF6CFE" w:rsidRPr="0098680D">
        <w:rPr>
          <w:rFonts w:ascii="Times New Roman" w:hAnsi="Times New Roman" w:cs="Times New Roman"/>
          <w:color w:val="000000" w:themeColor="text1"/>
          <w:sz w:val="16"/>
          <w:szCs w:val="16"/>
        </w:rPr>
        <w:t>)</w:t>
      </w:r>
      <w:r w:rsidRPr="0098680D">
        <w:rPr>
          <w:rFonts w:ascii="Times New Roman" w:hAnsi="Times New Roman" w:cs="Times New Roman"/>
          <w:color w:val="000000" w:themeColor="text1"/>
          <w:sz w:val="16"/>
          <w:szCs w:val="16"/>
        </w:rPr>
        <w:t>, где попали в плен к румынам. За 4:40 прошли 650 км и не долетели 50 км. Убежав от румын явились к советским властям. Потом служили (438,522).</w:t>
      </w:r>
    </w:p>
    <w:p w14:paraId="7B0B8DC8"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46A89A63" w14:textId="752A40D9" w:rsidR="00E35308" w:rsidRDefault="00E35308" w:rsidP="00E35308">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6</w:t>
      </w:r>
      <w:r w:rsidRPr="004D3774">
        <w:rPr>
          <w:rFonts w:ascii="Times New Roman" w:hAnsi="Times New Roman" w:cs="Times New Roman"/>
          <w:color w:val="0070C0"/>
          <w:sz w:val="16"/>
          <w:szCs w:val="16"/>
        </w:rPr>
        <w:t xml:space="preserve"> августа</w:t>
      </w:r>
      <w:r>
        <w:rPr>
          <w:rFonts w:ascii="Times New Roman" w:hAnsi="Times New Roman" w:cs="Times New Roman"/>
          <w:color w:val="0070C0"/>
          <w:sz w:val="16"/>
          <w:szCs w:val="16"/>
        </w:rPr>
        <w:t xml:space="preserve"> 1923 бы</w:t>
      </w:r>
      <w:r w:rsidRPr="004D3774">
        <w:rPr>
          <w:rFonts w:ascii="Times New Roman" w:hAnsi="Times New Roman" w:cs="Times New Roman"/>
          <w:color w:val="0070C0"/>
          <w:sz w:val="16"/>
          <w:szCs w:val="16"/>
        </w:rPr>
        <w:t xml:space="preserve">вшие </w:t>
      </w:r>
      <w:proofErr w:type="spellStart"/>
      <w:r w:rsidRPr="004D3774">
        <w:rPr>
          <w:rFonts w:ascii="Times New Roman" w:hAnsi="Times New Roman" w:cs="Times New Roman"/>
          <w:color w:val="0070C0"/>
          <w:sz w:val="16"/>
          <w:szCs w:val="16"/>
        </w:rPr>
        <w:t>врангельск</w:t>
      </w:r>
      <w:r>
        <w:rPr>
          <w:rFonts w:ascii="Times New Roman" w:hAnsi="Times New Roman" w:cs="Times New Roman"/>
          <w:color w:val="0070C0"/>
          <w:sz w:val="16"/>
          <w:szCs w:val="16"/>
        </w:rPr>
        <w:t>ие</w:t>
      </w:r>
      <w:proofErr w:type="spellEnd"/>
      <w:r w:rsidRPr="004D3774">
        <w:rPr>
          <w:rFonts w:ascii="Times New Roman" w:hAnsi="Times New Roman" w:cs="Times New Roman"/>
          <w:color w:val="0070C0"/>
          <w:sz w:val="16"/>
          <w:szCs w:val="16"/>
        </w:rPr>
        <w:t xml:space="preserve"> летчики Иван </w:t>
      </w:r>
      <w:r>
        <w:rPr>
          <w:rFonts w:ascii="Times New Roman" w:hAnsi="Times New Roman" w:cs="Times New Roman"/>
          <w:color w:val="0070C0"/>
          <w:sz w:val="16"/>
          <w:szCs w:val="16"/>
        </w:rPr>
        <w:t>Л</w:t>
      </w:r>
      <w:r w:rsidRPr="004D3774">
        <w:rPr>
          <w:rFonts w:ascii="Times New Roman" w:hAnsi="Times New Roman" w:cs="Times New Roman"/>
          <w:color w:val="0070C0"/>
          <w:sz w:val="16"/>
          <w:szCs w:val="16"/>
        </w:rPr>
        <w:t xml:space="preserve">ойко и Павел </w:t>
      </w:r>
      <w:r>
        <w:rPr>
          <w:rFonts w:ascii="Times New Roman" w:hAnsi="Times New Roman" w:cs="Times New Roman"/>
          <w:color w:val="0070C0"/>
          <w:sz w:val="16"/>
          <w:szCs w:val="16"/>
        </w:rPr>
        <w:t>К</w:t>
      </w:r>
      <w:r w:rsidRPr="004D3774">
        <w:rPr>
          <w:rFonts w:ascii="Times New Roman" w:hAnsi="Times New Roman" w:cs="Times New Roman"/>
          <w:color w:val="0070C0"/>
          <w:sz w:val="16"/>
          <w:szCs w:val="16"/>
        </w:rPr>
        <w:t xml:space="preserve">очан ла самолете Бреге с </w:t>
      </w:r>
      <w:r>
        <w:rPr>
          <w:rFonts w:ascii="Times New Roman" w:hAnsi="Times New Roman" w:cs="Times New Roman"/>
          <w:color w:val="0070C0"/>
          <w:sz w:val="16"/>
          <w:szCs w:val="16"/>
        </w:rPr>
        <w:t>м</w:t>
      </w:r>
      <w:r w:rsidRPr="004D3774">
        <w:rPr>
          <w:rFonts w:ascii="Times New Roman" w:hAnsi="Times New Roman" w:cs="Times New Roman"/>
          <w:color w:val="0070C0"/>
          <w:sz w:val="16"/>
          <w:szCs w:val="16"/>
        </w:rPr>
        <w:t xml:space="preserve">отором Рено 300 л. с. вылетели из </w:t>
      </w:r>
      <w:r>
        <w:rPr>
          <w:rFonts w:ascii="Times New Roman" w:hAnsi="Times New Roman" w:cs="Times New Roman"/>
          <w:color w:val="0070C0"/>
          <w:sz w:val="16"/>
          <w:szCs w:val="16"/>
        </w:rPr>
        <w:t>Н</w:t>
      </w:r>
      <w:r w:rsidRPr="004D3774">
        <w:rPr>
          <w:rFonts w:ascii="Times New Roman" w:hAnsi="Times New Roman" w:cs="Times New Roman"/>
          <w:color w:val="0070C0"/>
          <w:sz w:val="16"/>
          <w:szCs w:val="16"/>
        </w:rPr>
        <w:t xml:space="preserve">ового </w:t>
      </w:r>
      <w:r>
        <w:rPr>
          <w:rFonts w:ascii="Times New Roman" w:hAnsi="Times New Roman" w:cs="Times New Roman"/>
          <w:color w:val="0070C0"/>
          <w:sz w:val="16"/>
          <w:szCs w:val="16"/>
        </w:rPr>
        <w:t>С</w:t>
      </w:r>
      <w:r w:rsidRPr="004D3774">
        <w:rPr>
          <w:rFonts w:ascii="Times New Roman" w:hAnsi="Times New Roman" w:cs="Times New Roman"/>
          <w:color w:val="0070C0"/>
          <w:sz w:val="16"/>
          <w:szCs w:val="16"/>
        </w:rPr>
        <w:t xml:space="preserve">ада </w:t>
      </w:r>
      <w:r>
        <w:rPr>
          <w:rFonts w:ascii="Times New Roman" w:hAnsi="Times New Roman" w:cs="Times New Roman"/>
          <w:color w:val="0070C0"/>
          <w:sz w:val="16"/>
          <w:szCs w:val="16"/>
        </w:rPr>
        <w:t>/</w:t>
      </w:r>
      <w:r w:rsidRPr="004D3774">
        <w:rPr>
          <w:rFonts w:ascii="Times New Roman" w:hAnsi="Times New Roman" w:cs="Times New Roman"/>
          <w:color w:val="0070C0"/>
          <w:sz w:val="16"/>
          <w:szCs w:val="16"/>
        </w:rPr>
        <w:t>Югославия/ в Каменец-Подольск о целью перелететь в советскую Ро</w:t>
      </w:r>
      <w:r>
        <w:rPr>
          <w:rFonts w:ascii="Times New Roman" w:hAnsi="Times New Roman" w:cs="Times New Roman"/>
          <w:color w:val="0070C0"/>
          <w:sz w:val="16"/>
          <w:szCs w:val="16"/>
        </w:rPr>
        <w:t>ссию</w:t>
      </w:r>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 xml:space="preserve">но несколько отклонились от курса </w:t>
      </w:r>
      <w:r>
        <w:rPr>
          <w:rFonts w:ascii="Times New Roman" w:hAnsi="Times New Roman" w:cs="Times New Roman"/>
          <w:color w:val="0070C0"/>
          <w:sz w:val="16"/>
          <w:szCs w:val="16"/>
        </w:rPr>
        <w:t>и</w:t>
      </w:r>
      <w:r w:rsidRPr="004D3774">
        <w:rPr>
          <w:rFonts w:ascii="Times New Roman" w:hAnsi="Times New Roman" w:cs="Times New Roman"/>
          <w:color w:val="0070C0"/>
          <w:sz w:val="16"/>
          <w:szCs w:val="16"/>
        </w:rPr>
        <w:t xml:space="preserve"> сели близ </w:t>
      </w:r>
      <w:r>
        <w:rPr>
          <w:rFonts w:ascii="Times New Roman" w:hAnsi="Times New Roman" w:cs="Times New Roman"/>
          <w:color w:val="0070C0"/>
          <w:sz w:val="16"/>
          <w:szCs w:val="16"/>
        </w:rPr>
        <w:t>г</w:t>
      </w:r>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Бельцы /Бес</w:t>
      </w:r>
      <w:r>
        <w:rPr>
          <w:rFonts w:ascii="Times New Roman" w:hAnsi="Times New Roman" w:cs="Times New Roman"/>
          <w:color w:val="0070C0"/>
          <w:sz w:val="16"/>
          <w:szCs w:val="16"/>
        </w:rPr>
        <w:t>с</w:t>
      </w:r>
      <w:r w:rsidRPr="004D3774">
        <w:rPr>
          <w:rFonts w:ascii="Times New Roman" w:hAnsi="Times New Roman" w:cs="Times New Roman"/>
          <w:color w:val="0070C0"/>
          <w:sz w:val="16"/>
          <w:szCs w:val="16"/>
        </w:rPr>
        <w:t>арабия/,</w:t>
      </w:r>
      <w:r>
        <w:rPr>
          <w:rFonts w:ascii="Times New Roman" w:hAnsi="Times New Roman" w:cs="Times New Roman"/>
          <w:color w:val="0070C0"/>
          <w:sz w:val="16"/>
          <w:szCs w:val="16"/>
        </w:rPr>
        <w:t xml:space="preserve"> г</w:t>
      </w:r>
      <w:r w:rsidRPr="004D3774">
        <w:rPr>
          <w:rFonts w:ascii="Times New Roman" w:hAnsi="Times New Roman" w:cs="Times New Roman"/>
          <w:color w:val="0070C0"/>
          <w:sz w:val="16"/>
          <w:szCs w:val="16"/>
        </w:rPr>
        <w:t>де и были пленены румынами .</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За 4 ч.</w:t>
      </w:r>
      <w:r>
        <w:rPr>
          <w:rFonts w:ascii="Times New Roman" w:hAnsi="Times New Roman" w:cs="Times New Roman"/>
          <w:color w:val="0070C0"/>
          <w:sz w:val="16"/>
          <w:szCs w:val="16"/>
        </w:rPr>
        <w:t xml:space="preserve"> 40</w:t>
      </w:r>
      <w:r w:rsidRPr="004D3774">
        <w:rPr>
          <w:rFonts w:ascii="Times New Roman" w:hAnsi="Times New Roman" w:cs="Times New Roman"/>
          <w:color w:val="0070C0"/>
          <w:sz w:val="16"/>
          <w:szCs w:val="16"/>
        </w:rPr>
        <w:t xml:space="preserve"> минут они пролете</w:t>
      </w:r>
      <w:r w:rsidRPr="004D3774">
        <w:rPr>
          <w:rFonts w:ascii="Times New Roman" w:hAnsi="Times New Roman" w:cs="Times New Roman"/>
          <w:color w:val="0070C0"/>
          <w:sz w:val="16"/>
          <w:szCs w:val="16"/>
        </w:rPr>
        <w:softHyphen/>
        <w:t xml:space="preserve">ли </w:t>
      </w:r>
      <w:r>
        <w:rPr>
          <w:rFonts w:ascii="Times New Roman" w:hAnsi="Times New Roman" w:cs="Times New Roman"/>
          <w:color w:val="0070C0"/>
          <w:sz w:val="16"/>
          <w:szCs w:val="16"/>
        </w:rPr>
        <w:t>9</w:t>
      </w:r>
      <w:r w:rsidRPr="004D3774">
        <w:rPr>
          <w:rFonts w:ascii="Times New Roman" w:hAnsi="Times New Roman" w:cs="Times New Roman"/>
          <w:color w:val="0070C0"/>
          <w:sz w:val="16"/>
          <w:szCs w:val="16"/>
        </w:rPr>
        <w:t>50 им и не долетели только 50 км до советской границы.</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 xml:space="preserve">Обманув </w:t>
      </w:r>
      <w:r>
        <w:rPr>
          <w:rFonts w:ascii="Times New Roman" w:hAnsi="Times New Roman" w:cs="Times New Roman"/>
          <w:color w:val="0070C0"/>
          <w:sz w:val="16"/>
          <w:szCs w:val="16"/>
        </w:rPr>
        <w:t>Р</w:t>
      </w:r>
      <w:r w:rsidRPr="004D3774">
        <w:rPr>
          <w:rFonts w:ascii="Times New Roman" w:hAnsi="Times New Roman" w:cs="Times New Roman"/>
          <w:color w:val="0070C0"/>
          <w:sz w:val="16"/>
          <w:szCs w:val="16"/>
        </w:rPr>
        <w:t>ум</w:t>
      </w:r>
      <w:r>
        <w:rPr>
          <w:rFonts w:ascii="Times New Roman" w:hAnsi="Times New Roman" w:cs="Times New Roman"/>
          <w:color w:val="0070C0"/>
          <w:sz w:val="16"/>
          <w:szCs w:val="16"/>
        </w:rPr>
        <w:t>ы</w:t>
      </w:r>
      <w:r w:rsidRPr="004D3774">
        <w:rPr>
          <w:rFonts w:ascii="Times New Roman" w:hAnsi="Times New Roman" w:cs="Times New Roman"/>
          <w:color w:val="0070C0"/>
          <w:sz w:val="16"/>
          <w:szCs w:val="16"/>
        </w:rPr>
        <w:t>н</w:t>
      </w:r>
      <w:r>
        <w:rPr>
          <w:rFonts w:ascii="Times New Roman" w:hAnsi="Times New Roman" w:cs="Times New Roman"/>
          <w:color w:val="0070C0"/>
          <w:sz w:val="16"/>
          <w:szCs w:val="16"/>
        </w:rPr>
        <w:t>, л</w:t>
      </w:r>
      <w:r w:rsidRPr="004D3774">
        <w:rPr>
          <w:rFonts w:ascii="Times New Roman" w:hAnsi="Times New Roman" w:cs="Times New Roman"/>
          <w:color w:val="0070C0"/>
          <w:sz w:val="16"/>
          <w:szCs w:val="16"/>
        </w:rPr>
        <w:t>етчики переправились ч</w:t>
      </w:r>
      <w:r>
        <w:rPr>
          <w:rFonts w:ascii="Times New Roman" w:hAnsi="Times New Roman" w:cs="Times New Roman"/>
          <w:color w:val="0070C0"/>
          <w:sz w:val="16"/>
          <w:szCs w:val="16"/>
        </w:rPr>
        <w:t>е</w:t>
      </w:r>
      <w:r w:rsidRPr="004D3774">
        <w:rPr>
          <w:rFonts w:ascii="Times New Roman" w:hAnsi="Times New Roman" w:cs="Times New Roman"/>
          <w:color w:val="0070C0"/>
          <w:sz w:val="16"/>
          <w:szCs w:val="16"/>
        </w:rPr>
        <w:t>ре</w:t>
      </w:r>
      <w:r>
        <w:rPr>
          <w:rFonts w:ascii="Times New Roman" w:hAnsi="Times New Roman" w:cs="Times New Roman"/>
          <w:color w:val="0070C0"/>
          <w:sz w:val="16"/>
          <w:szCs w:val="16"/>
        </w:rPr>
        <w:t>з</w:t>
      </w:r>
      <w:r w:rsidRPr="004D3774">
        <w:rPr>
          <w:rFonts w:ascii="Times New Roman" w:hAnsi="Times New Roman" w:cs="Times New Roman"/>
          <w:color w:val="0070C0"/>
          <w:sz w:val="16"/>
          <w:szCs w:val="16"/>
        </w:rPr>
        <w:t xml:space="preserve"> Днестр и явились к советским</w:t>
      </w:r>
      <w:r w:rsidR="00D801A0">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властям. В д</w:t>
      </w:r>
      <w:r>
        <w:rPr>
          <w:rFonts w:ascii="Times New Roman" w:hAnsi="Times New Roman" w:cs="Times New Roman"/>
          <w:color w:val="0070C0"/>
          <w:sz w:val="16"/>
          <w:szCs w:val="16"/>
        </w:rPr>
        <w:t>а</w:t>
      </w:r>
      <w:r w:rsidRPr="004D3774">
        <w:rPr>
          <w:rFonts w:ascii="Times New Roman" w:hAnsi="Times New Roman" w:cs="Times New Roman"/>
          <w:color w:val="0070C0"/>
          <w:sz w:val="16"/>
          <w:szCs w:val="16"/>
        </w:rPr>
        <w:t>льн</w:t>
      </w:r>
      <w:r>
        <w:rPr>
          <w:rFonts w:ascii="Times New Roman" w:hAnsi="Times New Roman" w:cs="Times New Roman"/>
          <w:color w:val="0070C0"/>
          <w:sz w:val="16"/>
          <w:szCs w:val="16"/>
        </w:rPr>
        <w:t>е</w:t>
      </w:r>
      <w:r w:rsidRPr="004D3774">
        <w:rPr>
          <w:rFonts w:ascii="Times New Roman" w:hAnsi="Times New Roman" w:cs="Times New Roman"/>
          <w:color w:val="0070C0"/>
          <w:sz w:val="16"/>
          <w:szCs w:val="16"/>
        </w:rPr>
        <w:t>й</w:t>
      </w:r>
      <w:r>
        <w:rPr>
          <w:rFonts w:ascii="Times New Roman" w:hAnsi="Times New Roman" w:cs="Times New Roman"/>
          <w:color w:val="0070C0"/>
          <w:sz w:val="16"/>
          <w:szCs w:val="16"/>
        </w:rPr>
        <w:t>ш</w:t>
      </w:r>
      <w:r w:rsidRPr="004D3774">
        <w:rPr>
          <w:rFonts w:ascii="Times New Roman" w:hAnsi="Times New Roman" w:cs="Times New Roman"/>
          <w:color w:val="0070C0"/>
          <w:sz w:val="16"/>
          <w:szCs w:val="16"/>
        </w:rPr>
        <w:t>ем Лойко и Кочан работали инструкторами в авиа</w:t>
      </w:r>
      <w:r w:rsidR="00453CDC">
        <w:rPr>
          <w:rFonts w:ascii="Times New Roman" w:hAnsi="Times New Roman" w:cs="Times New Roman"/>
          <w:color w:val="0070C0"/>
          <w:sz w:val="16"/>
          <w:szCs w:val="16"/>
        </w:rPr>
        <w:t>шко</w:t>
      </w:r>
      <w:r w:rsidRPr="004D3774">
        <w:rPr>
          <w:rFonts w:ascii="Times New Roman" w:hAnsi="Times New Roman" w:cs="Times New Roman"/>
          <w:color w:val="0070C0"/>
          <w:sz w:val="16"/>
          <w:szCs w:val="16"/>
        </w:rPr>
        <w:t>лах, считались одними из луч</w:t>
      </w:r>
      <w:r w:rsidR="00D801A0">
        <w:rPr>
          <w:rFonts w:ascii="Times New Roman" w:hAnsi="Times New Roman" w:cs="Times New Roman"/>
          <w:color w:val="0070C0"/>
          <w:sz w:val="16"/>
          <w:szCs w:val="16"/>
        </w:rPr>
        <w:t>ш</w:t>
      </w:r>
      <w:r w:rsidRPr="004D3774">
        <w:rPr>
          <w:rFonts w:ascii="Times New Roman" w:hAnsi="Times New Roman" w:cs="Times New Roman"/>
          <w:color w:val="0070C0"/>
          <w:sz w:val="16"/>
          <w:szCs w:val="16"/>
        </w:rPr>
        <w:t>их и честно служили советскому Со</w:t>
      </w:r>
      <w:r>
        <w:rPr>
          <w:rFonts w:ascii="Times New Roman" w:hAnsi="Times New Roman" w:cs="Times New Roman"/>
          <w:color w:val="0070C0"/>
          <w:sz w:val="16"/>
          <w:szCs w:val="16"/>
        </w:rPr>
        <w:t>ю</w:t>
      </w:r>
      <w:r w:rsidRPr="004D3774">
        <w:rPr>
          <w:rFonts w:ascii="Times New Roman" w:hAnsi="Times New Roman" w:cs="Times New Roman"/>
          <w:color w:val="0070C0"/>
          <w:sz w:val="16"/>
          <w:szCs w:val="16"/>
        </w:rPr>
        <w:t>зу.</w:t>
      </w:r>
    </w:p>
    <w:p w14:paraId="4D37972A" w14:textId="77777777" w:rsidR="00E35308" w:rsidRDefault="00E35308" w:rsidP="00E35308">
      <w:pPr>
        <w:spacing w:after="0" w:line="240" w:lineRule="auto"/>
        <w:jc w:val="both"/>
        <w:rPr>
          <w:rFonts w:ascii="Times New Roman" w:hAnsi="Times New Roman" w:cs="Times New Roman"/>
          <w:color w:val="0070C0"/>
          <w:sz w:val="16"/>
          <w:szCs w:val="16"/>
        </w:rPr>
      </w:pPr>
      <w:r w:rsidRPr="004D3774">
        <w:rPr>
          <w:rFonts w:ascii="Times New Roman" w:hAnsi="Times New Roman" w:cs="Times New Roman"/>
          <w:color w:val="0070C0"/>
          <w:sz w:val="16"/>
          <w:szCs w:val="16"/>
        </w:rPr>
        <w:t>/"Вестник Воздушного Флота",</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 xml:space="preserve">1923 </w:t>
      </w:r>
      <w:r>
        <w:rPr>
          <w:rFonts w:ascii="Times New Roman" w:hAnsi="Times New Roman" w:cs="Times New Roman"/>
          <w:color w:val="0070C0"/>
          <w:sz w:val="16"/>
          <w:szCs w:val="16"/>
        </w:rPr>
        <w:t>№</w:t>
      </w:r>
      <w:r w:rsidRPr="004D3774">
        <w:rPr>
          <w:rFonts w:ascii="Times New Roman" w:hAnsi="Times New Roman" w:cs="Times New Roman"/>
          <w:color w:val="0070C0"/>
          <w:sz w:val="16"/>
          <w:szCs w:val="16"/>
        </w:rPr>
        <w:t xml:space="preserve"> 3,</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стр.</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4-5/</w:t>
      </w:r>
      <w:r>
        <w:rPr>
          <w:rFonts w:ascii="Times New Roman" w:hAnsi="Times New Roman" w:cs="Times New Roman"/>
          <w:color w:val="0070C0"/>
          <w:sz w:val="16"/>
          <w:szCs w:val="16"/>
        </w:rPr>
        <w:t xml:space="preserve"> (23370)</w:t>
      </w:r>
    </w:p>
    <w:p w14:paraId="68AEFFDF" w14:textId="77777777" w:rsidR="00E35308" w:rsidRDefault="00E35308" w:rsidP="00E35308">
      <w:pPr>
        <w:spacing w:after="0" w:line="240" w:lineRule="auto"/>
        <w:jc w:val="both"/>
        <w:rPr>
          <w:rFonts w:ascii="Times New Roman" w:hAnsi="Times New Roman" w:cs="Times New Roman"/>
          <w:color w:val="0070C0"/>
          <w:sz w:val="16"/>
          <w:szCs w:val="16"/>
        </w:rPr>
      </w:pPr>
    </w:p>
    <w:p w14:paraId="054B3A1B"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За рубежом:</w:t>
      </w:r>
    </w:p>
    <w:p w14:paraId="3200C872"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9F26BD9" w14:textId="77777777" w:rsidR="00E67608" w:rsidRPr="0098680D" w:rsidRDefault="00E67608"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6 августа 1923 проходит восьмое ежегодное воздушное дерби при поддержке Королевского аэроклуба. Тринадцать участников пролетают по маршруту протяженностью 99,5 миль (160 км), который начинается и заканчивается в аэропорту </w:t>
      </w:r>
      <w:proofErr w:type="spellStart"/>
      <w:r w:rsidRPr="0098680D">
        <w:rPr>
          <w:rFonts w:ascii="Times New Roman" w:hAnsi="Times New Roman" w:cs="Times New Roman"/>
          <w:color w:val="000000" w:themeColor="text1"/>
          <w:sz w:val="16"/>
          <w:szCs w:val="16"/>
        </w:rPr>
        <w:t>Кройдон</w:t>
      </w:r>
      <w:proofErr w:type="spellEnd"/>
      <w:r w:rsidRPr="0098680D">
        <w:rPr>
          <w:rFonts w:ascii="Times New Roman" w:hAnsi="Times New Roman" w:cs="Times New Roman"/>
          <w:color w:val="000000" w:themeColor="text1"/>
          <w:sz w:val="16"/>
          <w:szCs w:val="16"/>
        </w:rPr>
        <w:t xml:space="preserve"> в Лондоне с контрольными точками в </w:t>
      </w:r>
      <w:proofErr w:type="spellStart"/>
      <w:r w:rsidRPr="0098680D">
        <w:rPr>
          <w:rFonts w:ascii="Times New Roman" w:hAnsi="Times New Roman" w:cs="Times New Roman"/>
          <w:color w:val="000000" w:themeColor="text1"/>
          <w:sz w:val="16"/>
          <w:szCs w:val="16"/>
        </w:rPr>
        <w:t>Бруклендсе</w:t>
      </w:r>
      <w:proofErr w:type="spellEnd"/>
      <w:r w:rsidRPr="0098680D">
        <w:rPr>
          <w:rFonts w:ascii="Times New Roman" w:hAnsi="Times New Roman" w:cs="Times New Roman"/>
          <w:color w:val="000000" w:themeColor="text1"/>
          <w:sz w:val="16"/>
          <w:szCs w:val="16"/>
        </w:rPr>
        <w:t xml:space="preserve"> , </w:t>
      </w:r>
      <w:proofErr w:type="spellStart"/>
      <w:r w:rsidRPr="0098680D">
        <w:rPr>
          <w:rFonts w:ascii="Times New Roman" w:hAnsi="Times New Roman" w:cs="Times New Roman"/>
          <w:color w:val="000000" w:themeColor="text1"/>
          <w:sz w:val="16"/>
          <w:szCs w:val="16"/>
        </w:rPr>
        <w:t>Хертфорде</w:t>
      </w:r>
      <w:proofErr w:type="spellEnd"/>
      <w:r w:rsidRPr="0098680D">
        <w:rPr>
          <w:rFonts w:ascii="Times New Roman" w:hAnsi="Times New Roman" w:cs="Times New Roman"/>
          <w:color w:val="000000" w:themeColor="text1"/>
          <w:sz w:val="16"/>
          <w:szCs w:val="16"/>
        </w:rPr>
        <w:t xml:space="preserve"> и Вест-</w:t>
      </w:r>
      <w:proofErr w:type="spellStart"/>
      <w:r w:rsidRPr="0098680D">
        <w:rPr>
          <w:rFonts w:ascii="Times New Roman" w:hAnsi="Times New Roman" w:cs="Times New Roman"/>
          <w:color w:val="000000" w:themeColor="text1"/>
          <w:sz w:val="16"/>
          <w:szCs w:val="16"/>
        </w:rPr>
        <w:t>Терроке</w:t>
      </w:r>
      <w:proofErr w:type="spellEnd"/>
      <w:r w:rsidRPr="0098680D">
        <w:rPr>
          <w:rFonts w:ascii="Times New Roman" w:hAnsi="Times New Roman" w:cs="Times New Roman"/>
          <w:color w:val="000000" w:themeColor="text1"/>
          <w:sz w:val="16"/>
          <w:szCs w:val="16"/>
        </w:rPr>
        <w:t xml:space="preserve">; самолет дважды облетает круг. ЛЛ Картер - абсолютный победитель, завершивший курс на </w:t>
      </w:r>
      <w:proofErr w:type="spellStart"/>
      <w:r w:rsidRPr="0098680D">
        <w:rPr>
          <w:rFonts w:ascii="Times New Roman" w:hAnsi="Times New Roman" w:cs="Times New Roman"/>
          <w:color w:val="000000" w:themeColor="text1"/>
          <w:sz w:val="16"/>
          <w:szCs w:val="16"/>
        </w:rPr>
        <w:t>Gloster</w:t>
      </w:r>
      <w:proofErr w:type="spellEnd"/>
      <w:r w:rsidRPr="0098680D">
        <w:rPr>
          <w:rFonts w:ascii="Times New Roman" w:hAnsi="Times New Roman" w:cs="Times New Roman"/>
          <w:color w:val="000000" w:themeColor="text1"/>
          <w:sz w:val="16"/>
          <w:szCs w:val="16"/>
        </w:rPr>
        <w:t xml:space="preserve"> Mars со средней скоростью 192,4 мили в час (309,6 км / ч) за 1 час 2 минуты 23 секунды; </w:t>
      </w:r>
      <w:proofErr w:type="spellStart"/>
      <w:r w:rsidRPr="0098680D">
        <w:rPr>
          <w:rFonts w:ascii="Times New Roman" w:hAnsi="Times New Roman" w:cs="Times New Roman"/>
          <w:color w:val="000000" w:themeColor="text1"/>
          <w:sz w:val="16"/>
          <w:szCs w:val="16"/>
        </w:rPr>
        <w:t>Хаммерсли</w:t>
      </w:r>
      <w:proofErr w:type="spellEnd"/>
      <w:r w:rsidRPr="0098680D">
        <w:rPr>
          <w:rFonts w:ascii="Times New Roman" w:hAnsi="Times New Roman" w:cs="Times New Roman"/>
          <w:color w:val="000000" w:themeColor="text1"/>
          <w:sz w:val="16"/>
          <w:szCs w:val="16"/>
        </w:rPr>
        <w:t xml:space="preserve"> выигрывает соревнование по гандикапу на </w:t>
      </w:r>
      <w:proofErr w:type="spellStart"/>
      <w:r w:rsidRPr="0098680D">
        <w:rPr>
          <w:rFonts w:ascii="Times New Roman" w:hAnsi="Times New Roman" w:cs="Times New Roman"/>
          <w:color w:val="000000" w:themeColor="text1"/>
          <w:sz w:val="16"/>
          <w:szCs w:val="16"/>
        </w:rPr>
        <w:t>Avro</w:t>
      </w:r>
      <w:proofErr w:type="spellEnd"/>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Viper</w:t>
      </w:r>
      <w:proofErr w:type="spellEnd"/>
      <w:r w:rsidRPr="0098680D">
        <w:rPr>
          <w:rFonts w:ascii="Times New Roman" w:hAnsi="Times New Roman" w:cs="Times New Roman"/>
          <w:color w:val="000000" w:themeColor="text1"/>
          <w:sz w:val="16"/>
          <w:szCs w:val="16"/>
        </w:rPr>
        <w:t xml:space="preserve"> со временем 1 час 49 минут 56 секунд при средней скорости 109,5 миль / ч (176,2 км / ч) с гандикапом 51 минуту 38 секунд. Это последнее воздушное дерби; Планы проведения еще одного в 1924 году будут отменены из-за нехватки высокоскоростных участников, и дальнейшие разговоры о возобновлении мероприятия ни к чему не приводят. Третья ежегодная гонка Air </w:t>
      </w:r>
      <w:proofErr w:type="spellStart"/>
      <w:r w:rsidRPr="0098680D">
        <w:rPr>
          <w:rFonts w:ascii="Times New Roman" w:hAnsi="Times New Roman" w:cs="Times New Roman"/>
          <w:color w:val="000000" w:themeColor="text1"/>
          <w:sz w:val="16"/>
          <w:szCs w:val="16"/>
        </w:rPr>
        <w:t>League</w:t>
      </w:r>
      <w:proofErr w:type="spellEnd"/>
      <w:r w:rsidRPr="0098680D">
        <w:rPr>
          <w:rFonts w:ascii="Times New Roman" w:hAnsi="Times New Roman" w:cs="Times New Roman"/>
          <w:color w:val="000000" w:themeColor="text1"/>
          <w:sz w:val="16"/>
          <w:szCs w:val="16"/>
        </w:rPr>
        <w:t xml:space="preserve"> Challenge Cup проводится в рамках программы </w:t>
      </w:r>
      <w:proofErr w:type="spellStart"/>
      <w:r w:rsidRPr="0098680D">
        <w:rPr>
          <w:rFonts w:ascii="Times New Roman" w:hAnsi="Times New Roman" w:cs="Times New Roman"/>
          <w:color w:val="000000" w:themeColor="text1"/>
          <w:sz w:val="16"/>
          <w:szCs w:val="16"/>
        </w:rPr>
        <w:t>Aerial</w:t>
      </w:r>
      <w:proofErr w:type="spellEnd"/>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Derby</w:t>
      </w:r>
      <w:proofErr w:type="spellEnd"/>
      <w:r w:rsidRPr="0098680D">
        <w:rPr>
          <w:rFonts w:ascii="Times New Roman" w:hAnsi="Times New Roman" w:cs="Times New Roman"/>
          <w:color w:val="000000" w:themeColor="text1"/>
          <w:sz w:val="16"/>
          <w:szCs w:val="16"/>
        </w:rPr>
        <w:t xml:space="preserve"> в аэропорту </w:t>
      </w:r>
      <w:proofErr w:type="spellStart"/>
      <w:r w:rsidRPr="0098680D">
        <w:rPr>
          <w:rFonts w:ascii="Times New Roman" w:hAnsi="Times New Roman" w:cs="Times New Roman"/>
          <w:color w:val="000000" w:themeColor="text1"/>
          <w:sz w:val="16"/>
          <w:szCs w:val="16"/>
        </w:rPr>
        <w:t>Кройдон</w:t>
      </w:r>
      <w:proofErr w:type="spellEnd"/>
      <w:r w:rsidRPr="0098680D">
        <w:rPr>
          <w:rFonts w:ascii="Times New Roman" w:hAnsi="Times New Roman" w:cs="Times New Roman"/>
          <w:color w:val="000000" w:themeColor="text1"/>
          <w:sz w:val="16"/>
          <w:szCs w:val="16"/>
        </w:rPr>
        <w:t xml:space="preserve"> в Лондоне. Формат командных эстафет предыдущих гонок исключен; вместо этого 16 участников - все пилоты Королевских ВВС - соревнуются индивидуально, каждый пилотирует истребитель Bristol F.2B, оснащенный двигателем Rolls-Royce Falcon мощностью 275 лошадиных сил (205 киловатт) на 100-мильном (161-километровом) треугольнике. курс. Капитан Гораций Скотт </w:t>
      </w:r>
      <w:proofErr w:type="spellStart"/>
      <w:r w:rsidRPr="0098680D">
        <w:rPr>
          <w:rFonts w:ascii="Times New Roman" w:hAnsi="Times New Roman" w:cs="Times New Roman"/>
          <w:color w:val="000000" w:themeColor="text1"/>
          <w:sz w:val="16"/>
          <w:szCs w:val="16"/>
        </w:rPr>
        <w:t>Шилд</w:t>
      </w:r>
      <w:proofErr w:type="spellEnd"/>
      <w:r w:rsidRPr="0098680D">
        <w:rPr>
          <w:rFonts w:ascii="Times New Roman" w:hAnsi="Times New Roman" w:cs="Times New Roman"/>
          <w:color w:val="000000" w:themeColor="text1"/>
          <w:sz w:val="16"/>
          <w:szCs w:val="16"/>
        </w:rPr>
        <w:t xml:space="preserve">, представляющий RAF </w:t>
      </w:r>
      <w:proofErr w:type="spellStart"/>
      <w:r w:rsidRPr="0098680D">
        <w:rPr>
          <w:rFonts w:ascii="Times New Roman" w:hAnsi="Times New Roman" w:cs="Times New Roman"/>
          <w:color w:val="000000" w:themeColor="text1"/>
          <w:sz w:val="16"/>
          <w:szCs w:val="16"/>
        </w:rPr>
        <w:t>Eastchurch</w:t>
      </w:r>
      <w:proofErr w:type="spellEnd"/>
      <w:r w:rsidRPr="0098680D">
        <w:rPr>
          <w:rFonts w:ascii="Times New Roman" w:hAnsi="Times New Roman" w:cs="Times New Roman"/>
          <w:color w:val="000000" w:themeColor="text1"/>
          <w:sz w:val="16"/>
          <w:szCs w:val="16"/>
        </w:rPr>
        <w:t xml:space="preserve"> , побеждает в гонке (20353).</w:t>
      </w:r>
    </w:p>
    <w:p w14:paraId="24203881" w14:textId="77777777" w:rsidR="00E67608" w:rsidRPr="0098680D" w:rsidRDefault="00E67608" w:rsidP="009753A0">
      <w:pPr>
        <w:spacing w:after="0" w:line="240" w:lineRule="auto"/>
        <w:jc w:val="both"/>
        <w:rPr>
          <w:rFonts w:ascii="Times New Roman" w:hAnsi="Times New Roman" w:cs="Times New Roman"/>
          <w:color w:val="000000" w:themeColor="text1"/>
          <w:sz w:val="16"/>
          <w:szCs w:val="16"/>
        </w:rPr>
      </w:pPr>
    </w:p>
    <w:p w14:paraId="63167E73"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6 августа 1923 в Германии после отставки </w:t>
      </w:r>
      <w:proofErr w:type="spellStart"/>
      <w:r w:rsidRPr="0098680D">
        <w:rPr>
          <w:rFonts w:ascii="Times New Roman" w:hAnsi="Times New Roman" w:cs="Times New Roman"/>
          <w:color w:val="000000" w:themeColor="text1"/>
          <w:sz w:val="16"/>
          <w:szCs w:val="16"/>
        </w:rPr>
        <w:t>В.Куно</w:t>
      </w:r>
      <w:proofErr w:type="spellEnd"/>
      <w:r w:rsidRPr="0098680D">
        <w:rPr>
          <w:rFonts w:ascii="Times New Roman" w:hAnsi="Times New Roman" w:cs="Times New Roman"/>
          <w:color w:val="000000" w:themeColor="text1"/>
          <w:sz w:val="16"/>
          <w:szCs w:val="16"/>
        </w:rPr>
        <w:t xml:space="preserve"> новым канцлером и МИД стал </w:t>
      </w:r>
      <w:proofErr w:type="spellStart"/>
      <w:r w:rsidRPr="0098680D">
        <w:rPr>
          <w:rFonts w:ascii="Times New Roman" w:hAnsi="Times New Roman" w:cs="Times New Roman"/>
          <w:color w:val="000000" w:themeColor="text1"/>
          <w:sz w:val="16"/>
          <w:szCs w:val="16"/>
        </w:rPr>
        <w:t>Г.Штраземан</w:t>
      </w:r>
      <w:proofErr w:type="spellEnd"/>
      <w:r w:rsidRPr="0098680D">
        <w:rPr>
          <w:rFonts w:ascii="Times New Roman" w:hAnsi="Times New Roman" w:cs="Times New Roman"/>
          <w:color w:val="000000" w:themeColor="text1"/>
          <w:sz w:val="16"/>
          <w:szCs w:val="16"/>
        </w:rPr>
        <w:t xml:space="preserve"> (3907,127).</w:t>
      </w:r>
    </w:p>
    <w:p w14:paraId="70FDF517"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17562CAB" w14:textId="77777777" w:rsidR="00495EE7" w:rsidRPr="0098680D" w:rsidRDefault="00495EE7"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Авиапромышленность:</w:t>
      </w:r>
    </w:p>
    <w:p w14:paraId="5FFC5C68" w14:textId="77777777" w:rsidR="00495EE7" w:rsidRPr="0098680D" w:rsidRDefault="00495EE7"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0FF03D5" w14:textId="77777777" w:rsidR="00495EE7" w:rsidRPr="0098680D" w:rsidRDefault="00495EE7"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 начале августа 1923 г. аэростат использовался для просмотра дна Бала</w:t>
      </w:r>
      <w:r w:rsidRPr="0098680D">
        <w:rPr>
          <w:rFonts w:ascii="Times New Roman" w:hAnsi="Times New Roman" w:cs="Times New Roman"/>
          <w:color w:val="000000" w:themeColor="text1"/>
          <w:sz w:val="16"/>
          <w:szCs w:val="16"/>
        </w:rPr>
        <w:softHyphen/>
        <w:t>клавской бухты при тральных работах перед спу</w:t>
      </w:r>
      <w:r w:rsidRPr="0098680D">
        <w:rPr>
          <w:rFonts w:ascii="Times New Roman" w:hAnsi="Times New Roman" w:cs="Times New Roman"/>
          <w:color w:val="000000" w:themeColor="text1"/>
          <w:sz w:val="16"/>
          <w:szCs w:val="16"/>
        </w:rPr>
        <w:softHyphen/>
        <w:t>сками водолазов (20120).</w:t>
      </w:r>
    </w:p>
    <w:p w14:paraId="5242B122" w14:textId="77777777" w:rsidR="00495EE7" w:rsidRPr="0098680D" w:rsidRDefault="00495EE7" w:rsidP="009753A0">
      <w:pPr>
        <w:spacing w:after="0" w:line="240" w:lineRule="auto"/>
        <w:jc w:val="both"/>
        <w:rPr>
          <w:rFonts w:ascii="Times New Roman" w:hAnsi="Times New Roman" w:cs="Times New Roman"/>
          <w:color w:val="000000" w:themeColor="text1"/>
          <w:sz w:val="16"/>
          <w:szCs w:val="16"/>
        </w:rPr>
      </w:pPr>
      <w:bookmarkStart w:id="19" w:name="_Hlk56754908"/>
      <w:r w:rsidRPr="0098680D">
        <w:rPr>
          <w:rFonts w:ascii="Times New Roman" w:hAnsi="Times New Roman" w:cs="Times New Roman"/>
          <w:color w:val="000000" w:themeColor="text1"/>
          <w:sz w:val="16"/>
          <w:szCs w:val="16"/>
        </w:rPr>
        <w:t>Весной 1924 г. экспери</w:t>
      </w:r>
      <w:r w:rsidRPr="0098680D">
        <w:rPr>
          <w:rFonts w:ascii="Times New Roman" w:hAnsi="Times New Roman" w:cs="Times New Roman"/>
          <w:color w:val="000000" w:themeColor="text1"/>
          <w:sz w:val="16"/>
          <w:szCs w:val="16"/>
        </w:rPr>
        <w:softHyphen/>
        <w:t>менты по применению аэростатных антенн (ан</w:t>
      </w:r>
      <w:r w:rsidRPr="0098680D">
        <w:rPr>
          <w:rFonts w:ascii="Times New Roman" w:hAnsi="Times New Roman" w:cs="Times New Roman"/>
          <w:color w:val="000000" w:themeColor="text1"/>
          <w:sz w:val="16"/>
          <w:szCs w:val="16"/>
        </w:rPr>
        <w:softHyphen/>
        <w:t>тенн, поднимаемых змейковыми аэростатами небольшого объёма) для связи подводных ло</w:t>
      </w:r>
      <w:r w:rsidRPr="0098680D">
        <w:rPr>
          <w:rFonts w:ascii="Times New Roman" w:hAnsi="Times New Roman" w:cs="Times New Roman"/>
          <w:color w:val="000000" w:themeColor="text1"/>
          <w:sz w:val="16"/>
          <w:szCs w:val="16"/>
        </w:rPr>
        <w:softHyphen/>
        <w:t>док, находящихся в подводном и позиционном положении, с надводными кораблями, а также для увеличения дальности связи между надво</w:t>
      </w:r>
      <w:r w:rsidRPr="0098680D">
        <w:rPr>
          <w:rFonts w:ascii="Times New Roman" w:hAnsi="Times New Roman" w:cs="Times New Roman"/>
          <w:color w:val="000000" w:themeColor="text1"/>
          <w:sz w:val="16"/>
          <w:szCs w:val="16"/>
        </w:rPr>
        <w:softHyphen/>
        <w:t>дными кораблями проводили А.И. Берг и А.Н. Гриненко-Иванов совместно с представителями промышленно</w:t>
      </w:r>
      <w:r w:rsidRPr="0098680D">
        <w:rPr>
          <w:rFonts w:ascii="Times New Roman" w:hAnsi="Times New Roman" w:cs="Times New Roman"/>
          <w:color w:val="000000" w:themeColor="text1"/>
          <w:sz w:val="16"/>
          <w:szCs w:val="16"/>
        </w:rPr>
        <w:softHyphen/>
        <w:t>сти. В 1925 г. змейковая антенна испытывалась совместно с ламповым радиопередатчиком и регенеративном радиоприёмником. В 1926 г. Е.Д. Карамышев сконструировал «аэростатик» и электрическую лебёдку для данных опытов, но работы не были завершены из-за его высылки. Позднее от аэростатных антенн на подводных лодках отказались из-за их демаскирующего действия (20120).</w:t>
      </w:r>
    </w:p>
    <w:p w14:paraId="63924C61" w14:textId="77777777" w:rsidR="00495EE7" w:rsidRPr="0098680D" w:rsidRDefault="00495EE7" w:rsidP="009753A0">
      <w:pPr>
        <w:spacing w:after="0" w:line="240" w:lineRule="auto"/>
        <w:jc w:val="both"/>
        <w:rPr>
          <w:rFonts w:ascii="Times New Roman" w:hAnsi="Times New Roman" w:cs="Times New Roman"/>
          <w:color w:val="000000" w:themeColor="text1"/>
          <w:sz w:val="16"/>
          <w:szCs w:val="16"/>
        </w:rPr>
      </w:pPr>
    </w:p>
    <w:bookmarkEnd w:id="19"/>
    <w:p w14:paraId="59B06219" w14:textId="77777777" w:rsidR="00226283"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Другие оборонные отрасли:</w:t>
      </w:r>
    </w:p>
    <w:p w14:paraId="5EB044E7" w14:textId="77777777" w:rsidR="00226283" w:rsidRPr="0098680D" w:rsidRDefault="00226283"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B503A5F" w14:textId="77777777" w:rsidR="00226283" w:rsidRPr="0098680D" w:rsidRDefault="00226283"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С начала августа 1923 в течение двух недель под Балаклавой рабо</w:t>
      </w:r>
      <w:r w:rsidRPr="0098680D">
        <w:rPr>
          <w:rFonts w:ascii="Times New Roman" w:hAnsi="Times New Roman" w:cs="Times New Roman"/>
          <w:color w:val="000000" w:themeColor="text1"/>
          <w:sz w:val="16"/>
          <w:szCs w:val="16"/>
        </w:rPr>
        <w:softHyphen/>
        <w:t>тают военные тральщики, производя контрольное траление, про</w:t>
      </w:r>
      <w:r w:rsidRPr="0098680D">
        <w:rPr>
          <w:rFonts w:ascii="Times New Roman" w:hAnsi="Times New Roman" w:cs="Times New Roman"/>
          <w:color w:val="000000" w:themeColor="text1"/>
          <w:sz w:val="16"/>
          <w:szCs w:val="16"/>
        </w:rPr>
        <w:softHyphen/>
        <w:t>меры глубин и поиск металлических объектов (напомним, что «Принц» был единственным судном с железным корпусом, зато</w:t>
      </w:r>
      <w:r w:rsidRPr="0098680D">
        <w:rPr>
          <w:rFonts w:ascii="Times New Roman" w:hAnsi="Times New Roman" w:cs="Times New Roman"/>
          <w:color w:val="000000" w:themeColor="text1"/>
          <w:sz w:val="16"/>
          <w:szCs w:val="16"/>
        </w:rPr>
        <w:softHyphen/>
        <w:t>нувшим в районе Балаклавы) с использованием металлоискателя системы Шульца. Были даже предприняты попытки осмотреть дно с самолета (в дальнейшем использовался аэростат) (15509).</w:t>
      </w:r>
    </w:p>
    <w:p w14:paraId="3FDC09EE" w14:textId="77777777" w:rsidR="00226283" w:rsidRPr="0098680D" w:rsidRDefault="00226283" w:rsidP="009753A0">
      <w:pPr>
        <w:spacing w:after="0" w:line="240" w:lineRule="auto"/>
        <w:jc w:val="both"/>
        <w:rPr>
          <w:rFonts w:ascii="Times New Roman" w:hAnsi="Times New Roman" w:cs="Times New Roman"/>
          <w:color w:val="000000" w:themeColor="text1"/>
          <w:sz w:val="16"/>
          <w:szCs w:val="16"/>
        </w:rPr>
      </w:pPr>
    </w:p>
    <w:p w14:paraId="7775CADF"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Авиапромышленность:</w:t>
      </w:r>
    </w:p>
    <w:p w14:paraId="7CF4BDED"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427231C"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7 августа 1923 летчика-испытателя фирмы Дорнье </w:t>
      </w:r>
      <w:proofErr w:type="spellStart"/>
      <w:r w:rsidRPr="0098680D">
        <w:rPr>
          <w:rFonts w:ascii="Times New Roman" w:hAnsi="Times New Roman" w:cs="Times New Roman"/>
          <w:color w:val="000000" w:themeColor="text1"/>
          <w:sz w:val="16"/>
          <w:szCs w:val="16"/>
        </w:rPr>
        <w:t>Г.Цинсмайер</w:t>
      </w:r>
      <w:proofErr w:type="spellEnd"/>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Zinsmaier</w:t>
      </w:r>
      <w:proofErr w:type="spellEnd"/>
      <w:r w:rsidRPr="0098680D">
        <w:rPr>
          <w:rFonts w:ascii="Times New Roman" w:hAnsi="Times New Roman" w:cs="Times New Roman"/>
          <w:color w:val="000000" w:themeColor="text1"/>
          <w:sz w:val="16"/>
          <w:szCs w:val="16"/>
        </w:rPr>
        <w:t xml:space="preserve">) появился на Ходынке и за три дня в присутствии комиссии </w:t>
      </w:r>
      <w:proofErr w:type="spellStart"/>
      <w:r w:rsidRPr="0098680D">
        <w:rPr>
          <w:rFonts w:ascii="Times New Roman" w:hAnsi="Times New Roman" w:cs="Times New Roman"/>
          <w:color w:val="000000" w:themeColor="text1"/>
          <w:sz w:val="16"/>
          <w:szCs w:val="16"/>
        </w:rPr>
        <w:t>Главвоздухфлота</w:t>
      </w:r>
      <w:proofErr w:type="spellEnd"/>
      <w:r w:rsidRPr="0098680D">
        <w:rPr>
          <w:rFonts w:ascii="Times New Roman" w:hAnsi="Times New Roman" w:cs="Times New Roman"/>
          <w:color w:val="000000" w:themeColor="text1"/>
          <w:sz w:val="16"/>
          <w:szCs w:val="16"/>
        </w:rPr>
        <w:t xml:space="preserve"> выполнил шесть успешных полетов, продемонстрировав лучшие качества второй «Кометы» (временное бортовое обозначение RR-15, заводской № 7/35).</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3208"/>
        <w:gridCol w:w="2055"/>
        <w:gridCol w:w="2160"/>
      </w:tblGrid>
      <w:tr w:rsidR="00122ECD" w:rsidRPr="0098680D" w14:paraId="1D89EB53" w14:textId="77777777">
        <w:tc>
          <w:tcPr>
            <w:tcW w:w="3208" w:type="dxa"/>
            <w:tcBorders>
              <w:top w:val="single" w:sz="12" w:space="0" w:color="auto"/>
            </w:tcBorders>
          </w:tcPr>
          <w:p w14:paraId="7C7AC64E"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055" w:type="dxa"/>
            <w:tcBorders>
              <w:top w:val="single" w:sz="12" w:space="0" w:color="auto"/>
            </w:tcBorders>
          </w:tcPr>
          <w:p w14:paraId="0D169613"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Требования договора</w:t>
            </w:r>
          </w:p>
        </w:tc>
        <w:tc>
          <w:tcPr>
            <w:tcW w:w="2160" w:type="dxa"/>
            <w:tcBorders>
              <w:top w:val="single" w:sz="12" w:space="0" w:color="auto"/>
            </w:tcBorders>
          </w:tcPr>
          <w:p w14:paraId="36881492"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Показано </w:t>
            </w:r>
            <w:proofErr w:type="spellStart"/>
            <w:r w:rsidRPr="0098680D">
              <w:rPr>
                <w:rFonts w:ascii="Times New Roman" w:hAnsi="Times New Roman" w:cs="Times New Roman"/>
                <w:color w:val="000000" w:themeColor="text1"/>
                <w:sz w:val="16"/>
                <w:szCs w:val="16"/>
              </w:rPr>
              <w:t>Цинсмайером</w:t>
            </w:r>
            <w:proofErr w:type="spellEnd"/>
          </w:p>
        </w:tc>
      </w:tr>
      <w:tr w:rsidR="00122ECD" w:rsidRPr="0098680D" w14:paraId="662E5814" w14:textId="77777777">
        <w:tc>
          <w:tcPr>
            <w:tcW w:w="3208" w:type="dxa"/>
          </w:tcPr>
          <w:p w14:paraId="4F15912A"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Разбег</w:t>
            </w:r>
          </w:p>
        </w:tc>
        <w:tc>
          <w:tcPr>
            <w:tcW w:w="2055" w:type="dxa"/>
          </w:tcPr>
          <w:p w14:paraId="096ED313"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200 м</w:t>
            </w:r>
          </w:p>
        </w:tc>
        <w:tc>
          <w:tcPr>
            <w:tcW w:w="2160" w:type="dxa"/>
          </w:tcPr>
          <w:p w14:paraId="7BA43912"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130 - 160 м</w:t>
            </w:r>
          </w:p>
        </w:tc>
      </w:tr>
      <w:tr w:rsidR="00122ECD" w:rsidRPr="0098680D" w14:paraId="7BFD3F19" w14:textId="77777777">
        <w:tc>
          <w:tcPr>
            <w:tcW w:w="3208" w:type="dxa"/>
          </w:tcPr>
          <w:p w14:paraId="1AF5F0E0"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Время подъема на высоту 1000 м</w:t>
            </w:r>
          </w:p>
        </w:tc>
        <w:tc>
          <w:tcPr>
            <w:tcW w:w="2055" w:type="dxa"/>
          </w:tcPr>
          <w:p w14:paraId="682693A5"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12 мин</w:t>
            </w:r>
          </w:p>
        </w:tc>
        <w:tc>
          <w:tcPr>
            <w:tcW w:w="2160" w:type="dxa"/>
          </w:tcPr>
          <w:p w14:paraId="2AFB0BB7"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9 мин 50 сек</w:t>
            </w:r>
          </w:p>
        </w:tc>
      </w:tr>
      <w:tr w:rsidR="00122ECD" w:rsidRPr="0098680D" w14:paraId="0C5E7AE9" w14:textId="77777777">
        <w:tc>
          <w:tcPr>
            <w:tcW w:w="3208" w:type="dxa"/>
          </w:tcPr>
          <w:p w14:paraId="3D6A9732"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Макс, скорость</w:t>
            </w:r>
          </w:p>
        </w:tc>
        <w:tc>
          <w:tcPr>
            <w:tcW w:w="2055" w:type="dxa"/>
          </w:tcPr>
          <w:p w14:paraId="3D372F68"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155 км/ч</w:t>
            </w:r>
          </w:p>
        </w:tc>
        <w:tc>
          <w:tcPr>
            <w:tcW w:w="2160" w:type="dxa"/>
          </w:tcPr>
          <w:p w14:paraId="0922853F"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148,5 км/ч</w:t>
            </w:r>
          </w:p>
        </w:tc>
      </w:tr>
      <w:tr w:rsidR="00122ECD" w:rsidRPr="0098680D" w14:paraId="3748CBEE" w14:textId="77777777">
        <w:tc>
          <w:tcPr>
            <w:tcW w:w="3208" w:type="dxa"/>
          </w:tcPr>
          <w:p w14:paraId="1F9DF8E4"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Макс, нагрузка</w:t>
            </w:r>
          </w:p>
        </w:tc>
        <w:tc>
          <w:tcPr>
            <w:tcW w:w="2055" w:type="dxa"/>
          </w:tcPr>
          <w:p w14:paraId="0A61F7CE"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650 кг</w:t>
            </w:r>
          </w:p>
        </w:tc>
        <w:tc>
          <w:tcPr>
            <w:tcW w:w="2160" w:type="dxa"/>
          </w:tcPr>
          <w:p w14:paraId="6B6C5D6B"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780 кг</w:t>
            </w:r>
          </w:p>
        </w:tc>
      </w:tr>
      <w:tr w:rsidR="00122ECD" w:rsidRPr="0098680D" w14:paraId="06F4C929" w14:textId="77777777">
        <w:tc>
          <w:tcPr>
            <w:tcW w:w="3208" w:type="dxa"/>
            <w:tcBorders>
              <w:bottom w:val="single" w:sz="12" w:space="0" w:color="auto"/>
            </w:tcBorders>
          </w:tcPr>
          <w:p w14:paraId="7EC43F40"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Потолок</w:t>
            </w:r>
          </w:p>
        </w:tc>
        <w:tc>
          <w:tcPr>
            <w:tcW w:w="2055" w:type="dxa"/>
            <w:tcBorders>
              <w:bottom w:val="single" w:sz="12" w:space="0" w:color="auto"/>
            </w:tcBorders>
          </w:tcPr>
          <w:p w14:paraId="49BB79A1"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4000 м</w:t>
            </w:r>
          </w:p>
        </w:tc>
        <w:tc>
          <w:tcPr>
            <w:tcW w:w="2160" w:type="dxa"/>
            <w:tcBorders>
              <w:bottom w:val="single" w:sz="12" w:space="0" w:color="auto"/>
            </w:tcBorders>
          </w:tcPr>
          <w:p w14:paraId="3835E73C"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3050 м</w:t>
            </w:r>
          </w:p>
        </w:tc>
      </w:tr>
    </w:tbl>
    <w:p w14:paraId="77D5CDA2"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(11913).</w:t>
      </w:r>
    </w:p>
    <w:p w14:paraId="603EB257"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04CA26C" w14:textId="77777777" w:rsidR="004D7F1E"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Другие оборонные отрасли:</w:t>
      </w:r>
    </w:p>
    <w:p w14:paraId="76FFFBDF" w14:textId="77777777" w:rsidR="004D7F1E" w:rsidRPr="0098680D" w:rsidRDefault="004D7F1E"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56E96C4" w14:textId="77777777" w:rsidR="004D7F1E" w:rsidRPr="0098680D" w:rsidRDefault="004D7F1E"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С 7 августа 1923 в Севастополе проводятся обширные опыты по изучению техники производства и эффективности подводных взрывов: предполагается, что проникнуть к золоту будет возмож</w:t>
      </w:r>
      <w:r w:rsidRPr="0098680D">
        <w:rPr>
          <w:rFonts w:ascii="Times New Roman" w:hAnsi="Times New Roman" w:cs="Times New Roman"/>
          <w:color w:val="000000" w:themeColor="text1"/>
          <w:sz w:val="16"/>
          <w:szCs w:val="16"/>
        </w:rPr>
        <w:softHyphen/>
        <w:t>но только после разборки железного корпуса парохода «Принц», а разборка будет осуществляться с помощью взрывов. Для выхо</w:t>
      </w:r>
      <w:r w:rsidRPr="0098680D">
        <w:rPr>
          <w:rFonts w:ascii="Times New Roman" w:hAnsi="Times New Roman" w:cs="Times New Roman"/>
          <w:color w:val="000000" w:themeColor="text1"/>
          <w:sz w:val="16"/>
          <w:szCs w:val="16"/>
        </w:rPr>
        <w:softHyphen/>
        <w:t>дов в море используется корабль погранохраны (15509).</w:t>
      </w:r>
    </w:p>
    <w:p w14:paraId="0E9AC7AE" w14:textId="77777777" w:rsidR="004D7F1E" w:rsidRPr="0098680D" w:rsidRDefault="004D7F1E" w:rsidP="009753A0">
      <w:pPr>
        <w:spacing w:after="0" w:line="240" w:lineRule="auto"/>
        <w:jc w:val="both"/>
        <w:rPr>
          <w:rFonts w:ascii="Times New Roman" w:hAnsi="Times New Roman" w:cs="Times New Roman"/>
          <w:color w:val="000000" w:themeColor="text1"/>
          <w:sz w:val="16"/>
          <w:szCs w:val="16"/>
        </w:rPr>
      </w:pPr>
    </w:p>
    <w:p w14:paraId="62EB15F5"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Внешняя политика:</w:t>
      </w:r>
    </w:p>
    <w:p w14:paraId="6FB6373C"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C71F3D4"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7 августа 1923 г. И.В.С. ответил Зиновьеву: «&lt;...&gt; Должны ли коммунисты стремиться (на данной стадии) к захвату власти без с. д., созрели ли они уже для этого, — в этом, по-моему, вопрос. &lt;...&gt; Если сейчас в Германии власть, так сказать, упадет, а коммунисты ее подхватят, они провалятся с треском. Это «в лучшем» случае. А в худшем случае — их разобьют вдребезги и отбросят назад. &lt;-. . &gt; По-моему, немцев надо удерживать, а не поощрять» (Советская Россия, 6 апреля 1991 г.) (11784).</w:t>
      </w:r>
    </w:p>
    <w:p w14:paraId="7AA3EFBE"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E314328"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Армия:</w:t>
      </w:r>
    </w:p>
    <w:p w14:paraId="42EA4E8A"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1D3EB76" w14:textId="77777777" w:rsidR="00E10D28" w:rsidRPr="0098680D" w:rsidRDefault="00E10D28" w:rsidP="009753A0">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8 августа 1923 вышел Декрет ЦИК и СНК СССР "Об организации территориальных войсковых частей и проведении военной подготовки трудящихся" (4963 ).</w:t>
      </w:r>
    </w:p>
    <w:p w14:paraId="29FCD3DA" w14:textId="77777777" w:rsidR="00E10D28" w:rsidRPr="0098680D" w:rsidRDefault="00E10D28" w:rsidP="009753A0">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3581EB2" w14:textId="77777777" w:rsidR="00BF6CFE"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Авиапромышленность:</w:t>
      </w:r>
    </w:p>
    <w:p w14:paraId="469E7DF6" w14:textId="77777777" w:rsidR="00BF6CFE" w:rsidRPr="0098680D" w:rsidRDefault="00BF6CFE"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9532467" w14:textId="77777777" w:rsidR="00BF6CFE" w:rsidRPr="0098680D" w:rsidRDefault="00BF6CFE"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lastRenderedPageBreak/>
        <w:t xml:space="preserve">9 августа в 1923 году, изобретателю </w:t>
      </w:r>
      <w:proofErr w:type="spellStart"/>
      <w:r w:rsidRPr="0098680D">
        <w:rPr>
          <w:rFonts w:ascii="Times New Roman" w:hAnsi="Times New Roman" w:cs="Times New Roman"/>
          <w:color w:val="000000" w:themeColor="text1"/>
          <w:sz w:val="16"/>
          <w:szCs w:val="16"/>
        </w:rPr>
        <w:t>Г.Е.Котельникову</w:t>
      </w:r>
      <w:proofErr w:type="spellEnd"/>
      <w:r w:rsidRPr="0098680D">
        <w:rPr>
          <w:rFonts w:ascii="Times New Roman" w:hAnsi="Times New Roman" w:cs="Times New Roman"/>
          <w:color w:val="000000" w:themeColor="text1"/>
          <w:sz w:val="16"/>
          <w:szCs w:val="16"/>
        </w:rPr>
        <w:t xml:space="preserve"> выдан патент на новую модель парашюта «РК-2». Котельников изготовил модель полужесткого парашюта «РК-2». В ней алюминиевый ранец с пружинной полкой и закрывающейся крышкой был заменен ранцем с жесткой спинкой и откидными боковыми клапанами. Они закрывались мягкой крышкой с пропущенными сквозь петли металлическими шпильками на общем стальном тросе (14978).</w:t>
      </w:r>
    </w:p>
    <w:p w14:paraId="15A85BB0" w14:textId="77777777" w:rsidR="00BF6CFE" w:rsidRPr="0098680D" w:rsidRDefault="00BF6CFE" w:rsidP="009753A0">
      <w:pPr>
        <w:spacing w:after="0" w:line="240" w:lineRule="auto"/>
        <w:jc w:val="both"/>
        <w:rPr>
          <w:rFonts w:ascii="Times New Roman" w:hAnsi="Times New Roman" w:cs="Times New Roman"/>
          <w:color w:val="000000" w:themeColor="text1"/>
          <w:sz w:val="16"/>
          <w:szCs w:val="16"/>
        </w:rPr>
      </w:pPr>
    </w:p>
    <w:p w14:paraId="76D2215C"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Другие оборонные отрасли:</w:t>
      </w:r>
    </w:p>
    <w:p w14:paraId="7656CFFD"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B7609A1"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9 августа 1923 г. в Германии было создано ГЕФУ (Общество содействия промышленным предприятиям), с советской стороны — общества «Метахим» (Акционерное общество металлических и химических изделий, председатель правления — Л. Г. Гинзбург, члены правления — С. И. </w:t>
      </w:r>
      <w:proofErr w:type="spellStart"/>
      <w:r w:rsidRPr="0098680D">
        <w:rPr>
          <w:rFonts w:ascii="Times New Roman" w:hAnsi="Times New Roman" w:cs="Times New Roman"/>
          <w:color w:val="000000" w:themeColor="text1"/>
          <w:sz w:val="16"/>
          <w:szCs w:val="16"/>
        </w:rPr>
        <w:t>Мрочковский</w:t>
      </w:r>
      <w:proofErr w:type="spellEnd"/>
      <w:r w:rsidRPr="0098680D">
        <w:rPr>
          <w:rFonts w:ascii="Times New Roman" w:hAnsi="Times New Roman" w:cs="Times New Roman"/>
          <w:color w:val="000000" w:themeColor="text1"/>
          <w:sz w:val="16"/>
          <w:szCs w:val="16"/>
        </w:rPr>
        <w:t xml:space="preserve">, Д. С. Гальперин, В. Н. Ипатьев) для реализации предварительного договора, подписанного в июле 1923 г. в Берлине </w:t>
      </w:r>
      <w:proofErr w:type="spellStart"/>
      <w:r w:rsidRPr="0098680D">
        <w:rPr>
          <w:rFonts w:ascii="Times New Roman" w:hAnsi="Times New Roman" w:cs="Times New Roman"/>
          <w:color w:val="000000" w:themeColor="text1"/>
          <w:sz w:val="16"/>
          <w:szCs w:val="16"/>
        </w:rPr>
        <w:t>Розенгольцем</w:t>
      </w:r>
      <w:proofErr w:type="spellEnd"/>
      <w:r w:rsidRPr="0098680D">
        <w:rPr>
          <w:rFonts w:ascii="Times New Roman" w:hAnsi="Times New Roman" w:cs="Times New Roman"/>
          <w:color w:val="000000" w:themeColor="text1"/>
          <w:sz w:val="16"/>
          <w:szCs w:val="16"/>
        </w:rPr>
        <w:t xml:space="preserve"> и Хассе. 30 сентября 1923 г. ГЕФУ и «Метахим» заключили между собой договор по организации смешанного акционерного общества «</w:t>
      </w:r>
      <w:proofErr w:type="spellStart"/>
      <w:r w:rsidRPr="0098680D">
        <w:rPr>
          <w:rFonts w:ascii="Times New Roman" w:hAnsi="Times New Roman" w:cs="Times New Roman"/>
          <w:color w:val="000000" w:themeColor="text1"/>
          <w:sz w:val="16"/>
          <w:szCs w:val="16"/>
        </w:rPr>
        <w:t>Берсоль</w:t>
      </w:r>
      <w:proofErr w:type="spellEnd"/>
      <w:r w:rsidRPr="0098680D">
        <w:rPr>
          <w:rFonts w:ascii="Times New Roman" w:hAnsi="Times New Roman" w:cs="Times New Roman"/>
          <w:color w:val="000000" w:themeColor="text1"/>
          <w:sz w:val="16"/>
          <w:szCs w:val="16"/>
        </w:rPr>
        <w:t xml:space="preserve">» для реализации договора. По договору сроком на 20 лет советская сторона в лице «Метахима» обязалась предоставить «химический завод бывш. Ушакова» в Иващенкове под Самарой (ст. Иващенково </w:t>
      </w:r>
      <w:proofErr w:type="spellStart"/>
      <w:r w:rsidRPr="0098680D">
        <w:rPr>
          <w:rFonts w:ascii="Times New Roman" w:hAnsi="Times New Roman" w:cs="Times New Roman"/>
          <w:color w:val="000000" w:themeColor="text1"/>
          <w:sz w:val="16"/>
          <w:szCs w:val="16"/>
        </w:rPr>
        <w:t>Самаро</w:t>
      </w:r>
      <w:proofErr w:type="spellEnd"/>
      <w:r w:rsidRPr="0098680D">
        <w:rPr>
          <w:rFonts w:ascii="Times New Roman" w:hAnsi="Times New Roman" w:cs="Times New Roman"/>
          <w:color w:val="000000" w:themeColor="text1"/>
          <w:sz w:val="16"/>
          <w:szCs w:val="16"/>
        </w:rPr>
        <w:t xml:space="preserve">-Златоустовской ж. д. ) (В начале 20-х годов. Иващенково было переименовано в </w:t>
      </w:r>
      <w:proofErr w:type="spellStart"/>
      <w:r w:rsidRPr="0098680D">
        <w:rPr>
          <w:rFonts w:ascii="Times New Roman" w:hAnsi="Times New Roman" w:cs="Times New Roman"/>
          <w:color w:val="000000" w:themeColor="text1"/>
          <w:sz w:val="16"/>
          <w:szCs w:val="16"/>
        </w:rPr>
        <w:t>Троцк</w:t>
      </w:r>
      <w:proofErr w:type="spellEnd"/>
      <w:r w:rsidRPr="0098680D">
        <w:rPr>
          <w:rFonts w:ascii="Times New Roman" w:hAnsi="Times New Roman" w:cs="Times New Roman"/>
          <w:color w:val="000000" w:themeColor="text1"/>
          <w:sz w:val="16"/>
          <w:szCs w:val="16"/>
        </w:rPr>
        <w:t xml:space="preserve">, а </w:t>
      </w:r>
      <w:proofErr w:type="spellStart"/>
      <w:r w:rsidRPr="0098680D">
        <w:rPr>
          <w:rFonts w:ascii="Times New Roman" w:hAnsi="Times New Roman" w:cs="Times New Roman"/>
          <w:color w:val="000000" w:themeColor="text1"/>
          <w:sz w:val="16"/>
          <w:szCs w:val="16"/>
        </w:rPr>
        <w:t>Троцк</w:t>
      </w:r>
      <w:proofErr w:type="spellEnd"/>
      <w:r w:rsidRPr="0098680D">
        <w:rPr>
          <w:rFonts w:ascii="Times New Roman" w:hAnsi="Times New Roman" w:cs="Times New Roman"/>
          <w:color w:val="000000" w:themeColor="text1"/>
          <w:sz w:val="16"/>
          <w:szCs w:val="16"/>
        </w:rPr>
        <w:t xml:space="preserve"> в 1929 г. — в Чапаевск.), немецкая сторона (ГЕФУ и фирма «</w:t>
      </w:r>
      <w:proofErr w:type="spellStart"/>
      <w:r w:rsidRPr="0098680D">
        <w:rPr>
          <w:rFonts w:ascii="Times New Roman" w:hAnsi="Times New Roman" w:cs="Times New Roman"/>
          <w:color w:val="000000" w:themeColor="text1"/>
          <w:sz w:val="16"/>
          <w:szCs w:val="16"/>
        </w:rPr>
        <w:t>Штольценберг</w:t>
      </w:r>
      <w:proofErr w:type="spellEnd"/>
      <w:r w:rsidRPr="0098680D">
        <w:rPr>
          <w:rFonts w:ascii="Times New Roman" w:hAnsi="Times New Roman" w:cs="Times New Roman"/>
          <w:color w:val="000000" w:themeColor="text1"/>
          <w:sz w:val="16"/>
          <w:szCs w:val="16"/>
        </w:rPr>
        <w:t>») — «поставить производство» с тем, чтобы к 15 мая 1924 г. было полностью запущено производство серной кислоты, каустической соды, хлорной извести, суперфосфата и жидкого хлора, а «иприта и фосгена (ОВ) не позднее шести месяцев после окончания в сыром виде необходимых для этих производств зданий» и бертолетовой соли — к 1 июля 1924 г. Общий взнос «Метахима» равнялся сумме в 5,88 млн. золотых руб., ГЕФУ — 4,46 млн. золотых руб. Годовая [105] производительность «</w:t>
      </w:r>
      <w:proofErr w:type="spellStart"/>
      <w:r w:rsidRPr="0098680D">
        <w:rPr>
          <w:rFonts w:ascii="Times New Roman" w:hAnsi="Times New Roman" w:cs="Times New Roman"/>
          <w:color w:val="000000" w:themeColor="text1"/>
          <w:sz w:val="16"/>
          <w:szCs w:val="16"/>
        </w:rPr>
        <w:t>Берсоли</w:t>
      </w:r>
      <w:proofErr w:type="spellEnd"/>
      <w:r w:rsidRPr="0098680D">
        <w:rPr>
          <w:rFonts w:ascii="Times New Roman" w:hAnsi="Times New Roman" w:cs="Times New Roman"/>
          <w:color w:val="000000" w:themeColor="text1"/>
          <w:sz w:val="16"/>
          <w:szCs w:val="16"/>
        </w:rPr>
        <w:t>» по договору должна была быть следующей: бертолетовой соли — 26 тыс. пудов, хлорной извести — 75, каустической соды — 165, олеума (концентр, серн. кислота) — 250, суперфосфата — 400, фосгена — 60 и иприта (</w:t>
      </w:r>
      <w:proofErr w:type="spellStart"/>
      <w:r w:rsidRPr="0098680D">
        <w:rPr>
          <w:rFonts w:ascii="Times New Roman" w:hAnsi="Times New Roman" w:cs="Times New Roman"/>
          <w:color w:val="000000" w:themeColor="text1"/>
          <w:sz w:val="16"/>
          <w:szCs w:val="16"/>
        </w:rPr>
        <w:t>иперита</w:t>
      </w:r>
      <w:proofErr w:type="spellEnd"/>
      <w:r w:rsidRPr="0098680D">
        <w:rPr>
          <w:rFonts w:ascii="Times New Roman" w:hAnsi="Times New Roman" w:cs="Times New Roman"/>
          <w:color w:val="000000" w:themeColor="text1"/>
          <w:sz w:val="16"/>
          <w:szCs w:val="16"/>
        </w:rPr>
        <w:t>) — 75 тыс. пудов. Наливные станции «</w:t>
      </w:r>
      <w:proofErr w:type="spellStart"/>
      <w:r w:rsidRPr="0098680D">
        <w:rPr>
          <w:rFonts w:ascii="Times New Roman" w:hAnsi="Times New Roman" w:cs="Times New Roman"/>
          <w:color w:val="000000" w:themeColor="text1"/>
          <w:sz w:val="16"/>
          <w:szCs w:val="16"/>
        </w:rPr>
        <w:t>Берсоли</w:t>
      </w:r>
      <w:proofErr w:type="spellEnd"/>
      <w:r w:rsidRPr="0098680D">
        <w:rPr>
          <w:rFonts w:ascii="Times New Roman" w:hAnsi="Times New Roman" w:cs="Times New Roman"/>
          <w:color w:val="000000" w:themeColor="text1"/>
          <w:sz w:val="16"/>
          <w:szCs w:val="16"/>
        </w:rPr>
        <w:t>» должны были ежегодно «снаряжать» по 500 тыс. (!) снарядов иприта и фосгена. Причем производство химических снарядов было основной целью, а производство мирной химической продукции — «попутно, главным образом, в целях конспирации». Правление «</w:t>
      </w:r>
      <w:proofErr w:type="spellStart"/>
      <w:r w:rsidRPr="0098680D">
        <w:rPr>
          <w:rFonts w:ascii="Times New Roman" w:hAnsi="Times New Roman" w:cs="Times New Roman"/>
          <w:color w:val="000000" w:themeColor="text1"/>
          <w:sz w:val="16"/>
          <w:szCs w:val="16"/>
        </w:rPr>
        <w:t>Берсоли</w:t>
      </w:r>
      <w:proofErr w:type="spellEnd"/>
      <w:r w:rsidRPr="0098680D">
        <w:rPr>
          <w:rFonts w:ascii="Times New Roman" w:hAnsi="Times New Roman" w:cs="Times New Roman"/>
          <w:color w:val="000000" w:themeColor="text1"/>
          <w:sz w:val="16"/>
          <w:szCs w:val="16"/>
        </w:rPr>
        <w:t xml:space="preserve">» состояло из четырех человек, по два с каждой стороны (С. И. </w:t>
      </w:r>
      <w:proofErr w:type="spellStart"/>
      <w:r w:rsidRPr="0098680D">
        <w:rPr>
          <w:rFonts w:ascii="Times New Roman" w:hAnsi="Times New Roman" w:cs="Times New Roman"/>
          <w:color w:val="000000" w:themeColor="text1"/>
          <w:sz w:val="16"/>
          <w:szCs w:val="16"/>
        </w:rPr>
        <w:t>Мрочковский</w:t>
      </w:r>
      <w:proofErr w:type="spellEnd"/>
      <w:r w:rsidRPr="0098680D">
        <w:rPr>
          <w:rFonts w:ascii="Times New Roman" w:hAnsi="Times New Roman" w:cs="Times New Roman"/>
          <w:color w:val="000000" w:themeColor="text1"/>
          <w:sz w:val="16"/>
          <w:szCs w:val="16"/>
        </w:rPr>
        <w:t xml:space="preserve">, Д. С. Гальперин, Е. А. Тиле, ф. </w:t>
      </w:r>
      <w:proofErr w:type="spellStart"/>
      <w:r w:rsidRPr="0098680D">
        <w:rPr>
          <w:rFonts w:ascii="Times New Roman" w:hAnsi="Times New Roman" w:cs="Times New Roman"/>
          <w:color w:val="000000" w:themeColor="text1"/>
          <w:sz w:val="16"/>
          <w:szCs w:val="16"/>
        </w:rPr>
        <w:t>Чунке</w:t>
      </w:r>
      <w:proofErr w:type="spellEnd"/>
      <w:r w:rsidRPr="0098680D">
        <w:rPr>
          <w:rFonts w:ascii="Times New Roman" w:hAnsi="Times New Roman" w:cs="Times New Roman"/>
          <w:color w:val="000000" w:themeColor="text1"/>
          <w:sz w:val="16"/>
          <w:szCs w:val="16"/>
        </w:rPr>
        <w:t>), председатель правления — от «Метахима» (</w:t>
      </w:r>
      <w:proofErr w:type="spellStart"/>
      <w:r w:rsidRPr="0098680D">
        <w:rPr>
          <w:rFonts w:ascii="Times New Roman" w:hAnsi="Times New Roman" w:cs="Times New Roman"/>
          <w:color w:val="000000" w:themeColor="text1"/>
          <w:sz w:val="16"/>
          <w:szCs w:val="16"/>
        </w:rPr>
        <w:t>Мрочковский</w:t>
      </w:r>
      <w:proofErr w:type="spellEnd"/>
      <w:r w:rsidRPr="0098680D">
        <w:rPr>
          <w:rFonts w:ascii="Times New Roman" w:hAnsi="Times New Roman" w:cs="Times New Roman"/>
          <w:color w:val="000000" w:themeColor="text1"/>
          <w:sz w:val="16"/>
          <w:szCs w:val="16"/>
        </w:rPr>
        <w:t xml:space="preserve">), голос председателя при решении спорных вопросов давал перевес. Обе стороны обязались в течение первых трех лет давать обществу гарантированные заказы на 2 тыс. пудов жидкого хлора, 3 — фосгена и 5,5 тыс. пудов иприта по себестоимости. Транспортировка немцами оборудования и готовой продукции освобождалась от пошлины. До заключения договора </w:t>
      </w:r>
      <w:proofErr w:type="spellStart"/>
      <w:r w:rsidRPr="0098680D">
        <w:rPr>
          <w:rFonts w:ascii="Times New Roman" w:hAnsi="Times New Roman" w:cs="Times New Roman"/>
          <w:color w:val="000000" w:themeColor="text1"/>
          <w:sz w:val="16"/>
          <w:szCs w:val="16"/>
        </w:rPr>
        <w:t>Штольценберг</w:t>
      </w:r>
      <w:proofErr w:type="spellEnd"/>
      <w:r w:rsidRPr="0098680D">
        <w:rPr>
          <w:rFonts w:ascii="Times New Roman" w:hAnsi="Times New Roman" w:cs="Times New Roman"/>
          <w:color w:val="000000" w:themeColor="text1"/>
          <w:sz w:val="16"/>
          <w:szCs w:val="16"/>
        </w:rPr>
        <w:t xml:space="preserve"> неоднократно осматривал завод. В октябре 1923 г. соответствующий договор между собой подписали «</w:t>
      </w:r>
      <w:proofErr w:type="spellStart"/>
      <w:r w:rsidRPr="0098680D">
        <w:rPr>
          <w:rFonts w:ascii="Times New Roman" w:hAnsi="Times New Roman" w:cs="Times New Roman"/>
          <w:color w:val="000000" w:themeColor="text1"/>
          <w:sz w:val="16"/>
          <w:szCs w:val="16"/>
        </w:rPr>
        <w:t>Штольценберг</w:t>
      </w:r>
      <w:proofErr w:type="spellEnd"/>
      <w:r w:rsidRPr="0098680D">
        <w:rPr>
          <w:rFonts w:ascii="Times New Roman" w:hAnsi="Times New Roman" w:cs="Times New Roman"/>
          <w:color w:val="000000" w:themeColor="text1"/>
          <w:sz w:val="16"/>
          <w:szCs w:val="16"/>
        </w:rPr>
        <w:t xml:space="preserve">» и ГЕФУ. Военное министерство, наняв </w:t>
      </w:r>
      <w:proofErr w:type="spellStart"/>
      <w:r w:rsidRPr="0098680D">
        <w:rPr>
          <w:rFonts w:ascii="Times New Roman" w:hAnsi="Times New Roman" w:cs="Times New Roman"/>
          <w:color w:val="000000" w:themeColor="text1"/>
          <w:sz w:val="16"/>
          <w:szCs w:val="16"/>
        </w:rPr>
        <w:t>Щтольценберга</w:t>
      </w:r>
      <w:proofErr w:type="spellEnd"/>
      <w:r w:rsidRPr="0098680D">
        <w:rPr>
          <w:rFonts w:ascii="Times New Roman" w:hAnsi="Times New Roman" w:cs="Times New Roman"/>
          <w:color w:val="000000" w:themeColor="text1"/>
          <w:sz w:val="16"/>
          <w:szCs w:val="16"/>
        </w:rPr>
        <w:t>, вложило в создававшиеся им два завода (</w:t>
      </w:r>
      <w:proofErr w:type="spellStart"/>
      <w:r w:rsidRPr="0098680D">
        <w:rPr>
          <w:rFonts w:ascii="Times New Roman" w:hAnsi="Times New Roman" w:cs="Times New Roman"/>
          <w:color w:val="000000" w:themeColor="text1"/>
          <w:sz w:val="16"/>
          <w:szCs w:val="16"/>
        </w:rPr>
        <w:t>Грэфенхайникен</w:t>
      </w:r>
      <w:proofErr w:type="spellEnd"/>
      <w:r w:rsidRPr="0098680D">
        <w:rPr>
          <w:rFonts w:ascii="Times New Roman" w:hAnsi="Times New Roman" w:cs="Times New Roman"/>
          <w:color w:val="000000" w:themeColor="text1"/>
          <w:sz w:val="16"/>
          <w:szCs w:val="16"/>
        </w:rPr>
        <w:t xml:space="preserve"> и Иващенково) в общей сложности 24 млн. золотых марок, причем больше половины было инвестировано в химзавод в Иващенкове. У </w:t>
      </w:r>
      <w:proofErr w:type="spellStart"/>
      <w:r w:rsidRPr="0098680D">
        <w:rPr>
          <w:rFonts w:ascii="Times New Roman" w:hAnsi="Times New Roman" w:cs="Times New Roman"/>
          <w:color w:val="000000" w:themeColor="text1"/>
          <w:sz w:val="16"/>
          <w:szCs w:val="16"/>
        </w:rPr>
        <w:t>Штольценберга</w:t>
      </w:r>
      <w:proofErr w:type="spellEnd"/>
      <w:r w:rsidRPr="0098680D">
        <w:rPr>
          <w:rFonts w:ascii="Times New Roman" w:hAnsi="Times New Roman" w:cs="Times New Roman"/>
          <w:color w:val="000000" w:themeColor="text1"/>
          <w:sz w:val="16"/>
          <w:szCs w:val="16"/>
        </w:rPr>
        <w:t xml:space="preserve"> тогда был лишь завод в Гамбурге по производству </w:t>
      </w:r>
      <w:proofErr w:type="spellStart"/>
      <w:r w:rsidRPr="0098680D">
        <w:rPr>
          <w:rFonts w:ascii="Times New Roman" w:hAnsi="Times New Roman" w:cs="Times New Roman"/>
          <w:color w:val="000000" w:themeColor="text1"/>
          <w:sz w:val="16"/>
          <w:szCs w:val="16"/>
        </w:rPr>
        <w:t>химикалиев</w:t>
      </w:r>
      <w:proofErr w:type="spellEnd"/>
      <w:r w:rsidRPr="0098680D">
        <w:rPr>
          <w:rFonts w:ascii="Times New Roman" w:hAnsi="Times New Roman" w:cs="Times New Roman"/>
          <w:color w:val="000000" w:themeColor="text1"/>
          <w:sz w:val="16"/>
          <w:szCs w:val="16"/>
        </w:rPr>
        <w:t xml:space="preserve">, только-только становившийся на ноги, и небольшой, но прибыльный филиал в испанском Марокко. </w:t>
      </w:r>
      <w:proofErr w:type="spellStart"/>
      <w:r w:rsidRPr="0098680D">
        <w:rPr>
          <w:rFonts w:ascii="Times New Roman" w:hAnsi="Times New Roman" w:cs="Times New Roman"/>
          <w:color w:val="000000" w:themeColor="text1"/>
          <w:sz w:val="16"/>
          <w:szCs w:val="16"/>
        </w:rPr>
        <w:t>Штольценберг</w:t>
      </w:r>
      <w:proofErr w:type="spellEnd"/>
      <w:r w:rsidRPr="0098680D">
        <w:rPr>
          <w:rFonts w:ascii="Times New Roman" w:hAnsi="Times New Roman" w:cs="Times New Roman"/>
          <w:color w:val="000000" w:themeColor="text1"/>
          <w:sz w:val="16"/>
          <w:szCs w:val="16"/>
        </w:rPr>
        <w:t xml:space="preserve"> энергично взялся за дело в Иващенкове, тем более что успех этого предприятия сулил ему немалую прибыль. В течение 1923 — 1926 гг. он инвестировал в строительство завода в виде оборудования и зарплаты 3,5 млн. марок. После первоначальных трудностей организационного периода в Иващенкове к октябрю 1924 г. были развернуты широкомасштабные строительные (по восстановлению завода) работы. Было пущено для пробы суперфосфатное производство, и суперфосфат, по мнению советских экспертов, был «по качеству не ниже заграничного и гораздо выше имеющегося на рынке в России». В ноябре ожидался пуск «контактного завода». Монтажные работы из-за задержек в поставках оборудования из Германии (в октябре 1924 г. прибыло 75% всего оборудования) запаздывали на 9 месяцев. Это значительно ухудшило финансовое положение общества, на котором было занято 1400 человек. Появились опасения, что к началу пуска всех производств завод останется без оборотного капитала. Затем, однако, </w:t>
      </w:r>
      <w:proofErr w:type="spellStart"/>
      <w:r w:rsidRPr="0098680D">
        <w:rPr>
          <w:rFonts w:ascii="Times New Roman" w:hAnsi="Times New Roman" w:cs="Times New Roman"/>
          <w:color w:val="000000" w:themeColor="text1"/>
          <w:sz w:val="16"/>
          <w:szCs w:val="16"/>
        </w:rPr>
        <w:t>монтировавшиеся</w:t>
      </w:r>
      <w:proofErr w:type="spellEnd"/>
      <w:r w:rsidRPr="0098680D">
        <w:rPr>
          <w:rFonts w:ascii="Times New Roman" w:hAnsi="Times New Roman" w:cs="Times New Roman"/>
          <w:color w:val="000000" w:themeColor="text1"/>
          <w:sz w:val="16"/>
          <w:szCs w:val="16"/>
        </w:rPr>
        <w:t xml:space="preserve"> немецкими специалистами установки были взяты под сомнение представителями «Метахима» как в отношении их производительности, так и безопасности. Когда к сентябрю 1925 г. монтаж был уже почти завершен, советская приемочная комиссия нашла, что установки непригодны к эксплуатации и должны быть полностью переделаны. К концу 1925 г. было налажено лишь производство серной кислоты. Представители «Метахима» неоднократно (письменно и устно) указывали руководству </w:t>
      </w:r>
      <w:proofErr w:type="spellStart"/>
      <w:r w:rsidRPr="0098680D">
        <w:rPr>
          <w:rFonts w:ascii="Times New Roman" w:hAnsi="Times New Roman" w:cs="Times New Roman"/>
          <w:color w:val="000000" w:themeColor="text1"/>
          <w:sz w:val="16"/>
          <w:szCs w:val="16"/>
        </w:rPr>
        <w:t>райхсвера</w:t>
      </w:r>
      <w:proofErr w:type="spellEnd"/>
      <w:r w:rsidRPr="0098680D">
        <w:rPr>
          <w:rFonts w:ascii="Times New Roman" w:hAnsi="Times New Roman" w:cs="Times New Roman"/>
          <w:color w:val="000000" w:themeColor="text1"/>
          <w:sz w:val="16"/>
          <w:szCs w:val="16"/>
        </w:rPr>
        <w:t xml:space="preserve"> и «</w:t>
      </w:r>
      <w:proofErr w:type="spellStart"/>
      <w:r w:rsidRPr="0098680D">
        <w:rPr>
          <w:rFonts w:ascii="Times New Roman" w:hAnsi="Times New Roman" w:cs="Times New Roman"/>
          <w:color w:val="000000" w:themeColor="text1"/>
          <w:sz w:val="16"/>
          <w:szCs w:val="16"/>
        </w:rPr>
        <w:t>Зовдергруппы</w:t>
      </w:r>
      <w:proofErr w:type="spellEnd"/>
      <w:r w:rsidRPr="0098680D">
        <w:rPr>
          <w:rFonts w:ascii="Times New Roman" w:hAnsi="Times New Roman" w:cs="Times New Roman"/>
          <w:color w:val="000000" w:themeColor="text1"/>
          <w:sz w:val="16"/>
          <w:szCs w:val="16"/>
        </w:rPr>
        <w:t xml:space="preserve"> Р» на слабую подготовку немецких специалистов и на то, что «</w:t>
      </w:r>
      <w:proofErr w:type="spellStart"/>
      <w:r w:rsidRPr="0098680D">
        <w:rPr>
          <w:rFonts w:ascii="Times New Roman" w:hAnsi="Times New Roman" w:cs="Times New Roman"/>
          <w:color w:val="000000" w:themeColor="text1"/>
          <w:sz w:val="16"/>
          <w:szCs w:val="16"/>
        </w:rPr>
        <w:t>Штольценбергом</w:t>
      </w:r>
      <w:proofErr w:type="spellEnd"/>
      <w:r w:rsidRPr="0098680D">
        <w:rPr>
          <w:rFonts w:ascii="Times New Roman" w:hAnsi="Times New Roman" w:cs="Times New Roman"/>
          <w:color w:val="000000" w:themeColor="text1"/>
          <w:sz w:val="16"/>
          <w:szCs w:val="16"/>
        </w:rPr>
        <w:t xml:space="preserve">» не выдерживаются сроки. В январе 1925 г. с этой же целью в Берлине был </w:t>
      </w:r>
      <w:proofErr w:type="spellStart"/>
      <w:r w:rsidRPr="0098680D">
        <w:rPr>
          <w:rFonts w:ascii="Times New Roman" w:hAnsi="Times New Roman" w:cs="Times New Roman"/>
          <w:color w:val="000000" w:themeColor="text1"/>
          <w:sz w:val="16"/>
          <w:szCs w:val="16"/>
        </w:rPr>
        <w:t>Розенгольц</w:t>
      </w:r>
      <w:proofErr w:type="spellEnd"/>
      <w:r w:rsidRPr="0098680D">
        <w:rPr>
          <w:rFonts w:ascii="Times New Roman" w:hAnsi="Times New Roman" w:cs="Times New Roman"/>
          <w:color w:val="000000" w:themeColor="text1"/>
          <w:sz w:val="16"/>
          <w:szCs w:val="16"/>
        </w:rPr>
        <w:t xml:space="preserve">, который вручил </w:t>
      </w:r>
      <w:proofErr w:type="spellStart"/>
      <w:r w:rsidRPr="0098680D">
        <w:rPr>
          <w:rFonts w:ascii="Times New Roman" w:hAnsi="Times New Roman" w:cs="Times New Roman"/>
          <w:color w:val="000000" w:themeColor="text1"/>
          <w:sz w:val="16"/>
          <w:szCs w:val="16"/>
        </w:rPr>
        <w:t>Зекту</w:t>
      </w:r>
      <w:proofErr w:type="spellEnd"/>
      <w:r w:rsidRPr="0098680D">
        <w:rPr>
          <w:rFonts w:ascii="Times New Roman" w:hAnsi="Times New Roman" w:cs="Times New Roman"/>
          <w:color w:val="000000" w:themeColor="text1"/>
          <w:sz w:val="16"/>
          <w:szCs w:val="16"/>
        </w:rPr>
        <w:t xml:space="preserve"> и Хассе соответствующее письмо «Метахима». Дважды в Берлин для этого выезжали советские специалисты: академик В. Н. Ипатьев и профессор Д. С. Гальперин. В мае 1925 г. в Берлине комиссия РВС СССР во главе с Туровым (вкл. Ипатьева, Гальперина, Гинзбурга) в жесткой форме поставила перед ГЕФУ вопрос о сроках окончания работ и устранения всех сомнений «путем осмотра аналогичной установки в Гамбурге». Но в Гамбург комиссия, несмотря на обещания фирмы, так и не попала. Из внутренней переписки представителей немецкой фирмы между собой «Метахим» «неофициально» «добыл» сведения, убедившие его «в банкротстве их специалистов (</w:t>
      </w:r>
      <w:proofErr w:type="spellStart"/>
      <w:r w:rsidRPr="0098680D">
        <w:rPr>
          <w:rFonts w:ascii="Times New Roman" w:hAnsi="Times New Roman" w:cs="Times New Roman"/>
          <w:color w:val="000000" w:themeColor="text1"/>
          <w:sz w:val="16"/>
          <w:szCs w:val="16"/>
        </w:rPr>
        <w:t>Штольценберг</w:t>
      </w:r>
      <w:proofErr w:type="spellEnd"/>
      <w:r w:rsidRPr="0098680D">
        <w:rPr>
          <w:rFonts w:ascii="Times New Roman" w:hAnsi="Times New Roman" w:cs="Times New Roman"/>
          <w:color w:val="000000" w:themeColor="text1"/>
          <w:sz w:val="16"/>
          <w:szCs w:val="16"/>
        </w:rPr>
        <w:t>)» (АВП РФ, ф. 0165, оп. 5, п. 123,д. 146,л.41-43.) (11784).</w:t>
      </w:r>
    </w:p>
    <w:p w14:paraId="7A5C54E7"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3322604" w14:textId="77777777" w:rsidR="00A55F9F" w:rsidRPr="0098680D" w:rsidRDefault="00A55F9F" w:rsidP="009753A0">
      <w:pPr>
        <w:pStyle w:val="ae"/>
        <w:spacing w:before="0" w:after="0"/>
        <w:jc w:val="both"/>
        <w:textAlignment w:val="top"/>
        <w:rPr>
          <w:color w:val="000000" w:themeColor="text1"/>
          <w:sz w:val="16"/>
          <w:szCs w:val="16"/>
        </w:rPr>
      </w:pPr>
      <w:r w:rsidRPr="0098680D">
        <w:rPr>
          <w:color w:val="000000" w:themeColor="text1"/>
          <w:sz w:val="16"/>
          <w:szCs w:val="16"/>
        </w:rPr>
        <w:t xml:space="preserve">9 августа 1923 г. для финансирование и координация деятельности германских компаний в России с немецкой стороны военным министерством Германии было создано «Обществом содействия промышленным предприятиям» (ГЕФУ — транслитерация с немецкого: GEFU — «Gesellschaft </w:t>
      </w:r>
      <w:proofErr w:type="spellStart"/>
      <w:r w:rsidRPr="0098680D">
        <w:rPr>
          <w:color w:val="000000" w:themeColor="text1"/>
          <w:sz w:val="16"/>
          <w:szCs w:val="16"/>
        </w:rPr>
        <w:t>zur</w:t>
      </w:r>
      <w:proofErr w:type="spellEnd"/>
      <w:r w:rsidRPr="0098680D">
        <w:rPr>
          <w:color w:val="000000" w:themeColor="text1"/>
          <w:sz w:val="16"/>
          <w:szCs w:val="16"/>
        </w:rPr>
        <w:t xml:space="preserve"> </w:t>
      </w:r>
      <w:proofErr w:type="spellStart"/>
      <w:r w:rsidRPr="0098680D">
        <w:rPr>
          <w:color w:val="000000" w:themeColor="text1"/>
          <w:sz w:val="16"/>
          <w:szCs w:val="16"/>
        </w:rPr>
        <w:t>Forderung</w:t>
      </w:r>
      <w:proofErr w:type="spellEnd"/>
      <w:r w:rsidRPr="0098680D">
        <w:rPr>
          <w:color w:val="000000" w:themeColor="text1"/>
          <w:sz w:val="16"/>
          <w:szCs w:val="16"/>
        </w:rPr>
        <w:t xml:space="preserve"> </w:t>
      </w:r>
      <w:proofErr w:type="spellStart"/>
      <w:r w:rsidRPr="0098680D">
        <w:rPr>
          <w:color w:val="000000" w:themeColor="text1"/>
          <w:sz w:val="16"/>
          <w:szCs w:val="16"/>
        </w:rPr>
        <w:t>gewerblicher</w:t>
      </w:r>
      <w:proofErr w:type="spellEnd"/>
      <w:r w:rsidRPr="0098680D">
        <w:rPr>
          <w:color w:val="000000" w:themeColor="text1"/>
          <w:sz w:val="16"/>
          <w:szCs w:val="16"/>
        </w:rPr>
        <w:t xml:space="preserve"> </w:t>
      </w:r>
      <w:proofErr w:type="spellStart"/>
      <w:r w:rsidRPr="0098680D">
        <w:rPr>
          <w:color w:val="000000" w:themeColor="text1"/>
          <w:sz w:val="16"/>
          <w:szCs w:val="16"/>
        </w:rPr>
        <w:t>Untemehmungen</w:t>
      </w:r>
      <w:proofErr w:type="spellEnd"/>
      <w:r w:rsidRPr="0098680D">
        <w:rPr>
          <w:color w:val="000000" w:themeColor="text1"/>
          <w:sz w:val="16"/>
          <w:szCs w:val="16"/>
        </w:rPr>
        <w:t>») с местоположением в Берлине и Москве (Хлебный переулок, 28). Оно было обеспечено необходимым производственным капиталом (75 млн. марок золотом). Руководство «ГЕФУ» было возложено на представителя «</w:t>
      </w:r>
      <w:proofErr w:type="spellStart"/>
      <w:r w:rsidRPr="0098680D">
        <w:rPr>
          <w:color w:val="000000" w:themeColor="text1"/>
          <w:sz w:val="16"/>
          <w:szCs w:val="16"/>
        </w:rPr>
        <w:t>Вогру</w:t>
      </w:r>
      <w:proofErr w:type="spellEnd"/>
      <w:r w:rsidRPr="0098680D">
        <w:rPr>
          <w:color w:val="000000" w:themeColor="text1"/>
          <w:sz w:val="16"/>
          <w:szCs w:val="16"/>
        </w:rPr>
        <w:t xml:space="preserve">» капитана Ф. </w:t>
      </w:r>
      <w:proofErr w:type="spellStart"/>
      <w:r w:rsidRPr="0098680D">
        <w:rPr>
          <w:color w:val="000000" w:themeColor="text1"/>
          <w:sz w:val="16"/>
          <w:szCs w:val="16"/>
        </w:rPr>
        <w:t>Чунке</w:t>
      </w:r>
      <w:proofErr w:type="spellEnd"/>
      <w:r w:rsidRPr="0098680D">
        <w:rPr>
          <w:color w:val="000000" w:themeColor="text1"/>
          <w:sz w:val="16"/>
          <w:szCs w:val="16"/>
        </w:rPr>
        <w:t xml:space="preserve"> (председатель правления) и Т. </w:t>
      </w:r>
      <w:proofErr w:type="spellStart"/>
      <w:r w:rsidRPr="0098680D">
        <w:rPr>
          <w:color w:val="000000" w:themeColor="text1"/>
          <w:sz w:val="16"/>
          <w:szCs w:val="16"/>
        </w:rPr>
        <w:t>Эккарта</w:t>
      </w:r>
      <w:proofErr w:type="spellEnd"/>
      <w:r w:rsidRPr="0098680D">
        <w:rPr>
          <w:color w:val="000000" w:themeColor="text1"/>
          <w:sz w:val="16"/>
          <w:szCs w:val="16"/>
        </w:rPr>
        <w:t>, а также уже упоминавшегося подполковника В. Менцеля (председатель наблюдательного совета). При этом в первую очередь речь шла об авиационном заводе в Филях (с участием «Юнкерса»), химзаводе «</w:t>
      </w:r>
      <w:proofErr w:type="spellStart"/>
      <w:r w:rsidRPr="0098680D">
        <w:rPr>
          <w:color w:val="000000" w:themeColor="text1"/>
          <w:sz w:val="16"/>
          <w:szCs w:val="16"/>
        </w:rPr>
        <w:t>Берсоль</w:t>
      </w:r>
      <w:proofErr w:type="spellEnd"/>
      <w:r w:rsidRPr="0098680D">
        <w:rPr>
          <w:color w:val="000000" w:themeColor="text1"/>
          <w:sz w:val="16"/>
          <w:szCs w:val="16"/>
        </w:rPr>
        <w:t>» по производству отравляющих веществ близ Самары (с участием «</w:t>
      </w:r>
      <w:proofErr w:type="spellStart"/>
      <w:r w:rsidRPr="0098680D">
        <w:rPr>
          <w:color w:val="000000" w:themeColor="text1"/>
          <w:sz w:val="16"/>
          <w:szCs w:val="16"/>
        </w:rPr>
        <w:t>Штольценберга</w:t>
      </w:r>
      <w:proofErr w:type="spellEnd"/>
      <w:r w:rsidRPr="0098680D">
        <w:rPr>
          <w:color w:val="000000" w:themeColor="text1"/>
          <w:sz w:val="16"/>
          <w:szCs w:val="16"/>
        </w:rPr>
        <w:t>»), производстве с помощью «Круппа» боеприпасов для артиллерии на различных советских заводах (Златоуст, Тула, Петроград, Петро-крепость) «при немецком техническом содействии» (18265).</w:t>
      </w:r>
    </w:p>
    <w:p w14:paraId="75E94A48" w14:textId="77777777" w:rsidR="00A55F9F" w:rsidRPr="0098680D" w:rsidRDefault="00A55F9F" w:rsidP="009753A0">
      <w:pPr>
        <w:spacing w:after="0" w:line="240" w:lineRule="auto"/>
        <w:jc w:val="both"/>
        <w:rPr>
          <w:rFonts w:ascii="Times New Roman" w:eastAsia="Times New Roman" w:hAnsi="Times New Roman" w:cs="Times New Roman"/>
          <w:color w:val="000000" w:themeColor="text1"/>
          <w:sz w:val="16"/>
          <w:szCs w:val="16"/>
          <w:lang w:eastAsia="ru-RU"/>
        </w:rPr>
      </w:pPr>
    </w:p>
    <w:p w14:paraId="11D39C67" w14:textId="77777777" w:rsidR="00BF6CFE" w:rsidRPr="0098680D" w:rsidRDefault="00BF6CFE"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9 августа 1923 перед Особым отделом Черноморского флота ста</w:t>
      </w:r>
      <w:r w:rsidRPr="0098680D">
        <w:rPr>
          <w:rFonts w:ascii="Times New Roman" w:hAnsi="Times New Roman" w:cs="Times New Roman"/>
          <w:color w:val="000000" w:themeColor="text1"/>
          <w:sz w:val="16"/>
          <w:szCs w:val="16"/>
        </w:rPr>
        <w:softHyphen/>
        <w:t>вится задача собрать весь материал о подводных лодках старо</w:t>
      </w:r>
      <w:r w:rsidRPr="0098680D">
        <w:rPr>
          <w:rFonts w:ascii="Times New Roman" w:hAnsi="Times New Roman" w:cs="Times New Roman"/>
          <w:color w:val="000000" w:themeColor="text1"/>
          <w:sz w:val="16"/>
          <w:szCs w:val="16"/>
        </w:rPr>
        <w:softHyphen/>
        <w:t>го Российского флота, затопленных в 1919 г. вблизи Севастопо</w:t>
      </w:r>
      <w:r w:rsidRPr="0098680D">
        <w:rPr>
          <w:rFonts w:ascii="Times New Roman" w:hAnsi="Times New Roman" w:cs="Times New Roman"/>
          <w:color w:val="000000" w:themeColor="text1"/>
          <w:sz w:val="16"/>
          <w:szCs w:val="16"/>
        </w:rPr>
        <w:softHyphen/>
        <w:t>ля англичанами (похоже, руководство ОГПУ уже тогда имело да</w:t>
      </w:r>
      <w:r w:rsidRPr="0098680D">
        <w:rPr>
          <w:rFonts w:ascii="Times New Roman" w:hAnsi="Times New Roman" w:cs="Times New Roman"/>
          <w:color w:val="000000" w:themeColor="text1"/>
          <w:sz w:val="16"/>
          <w:szCs w:val="16"/>
        </w:rPr>
        <w:softHyphen/>
        <w:t>леко идущие планы относительно возрождения судоподъемных работ в стране) (15509).</w:t>
      </w:r>
    </w:p>
    <w:p w14:paraId="7E23D2C9" w14:textId="77777777" w:rsidR="00BF6CFE" w:rsidRPr="0098680D" w:rsidRDefault="00BF6CFE" w:rsidP="009753A0">
      <w:pPr>
        <w:spacing w:after="0" w:line="240" w:lineRule="auto"/>
        <w:jc w:val="both"/>
        <w:rPr>
          <w:rFonts w:ascii="Times New Roman" w:hAnsi="Times New Roman" w:cs="Times New Roman"/>
          <w:color w:val="000000" w:themeColor="text1"/>
          <w:sz w:val="16"/>
          <w:szCs w:val="16"/>
        </w:rPr>
      </w:pPr>
    </w:p>
    <w:p w14:paraId="3F5A7224"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Армия:</w:t>
      </w:r>
    </w:p>
    <w:p w14:paraId="0BD99224"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4C8385C" w14:textId="77777777" w:rsidR="007E1ADC" w:rsidRPr="0098680D" w:rsidRDefault="007E1ADC" w:rsidP="009753A0">
      <w:pPr>
        <w:spacing w:after="0" w:line="240" w:lineRule="auto"/>
        <w:jc w:val="both"/>
        <w:rPr>
          <w:rFonts w:ascii="Times New Roman" w:hAnsi="Times New Roman" w:cs="Times New Roman"/>
          <w:bCs/>
          <w:color w:val="000000" w:themeColor="text1"/>
          <w:sz w:val="16"/>
          <w:szCs w:val="16"/>
        </w:rPr>
      </w:pPr>
      <w:r w:rsidRPr="0098680D">
        <w:rPr>
          <w:rFonts w:ascii="Times New Roman" w:hAnsi="Times New Roman" w:cs="Times New Roman"/>
          <w:bCs/>
          <w:color w:val="000000" w:themeColor="text1"/>
          <w:sz w:val="16"/>
          <w:szCs w:val="16"/>
        </w:rPr>
        <w:t>9 августа 1923 г. Протокол №22. Заседание ПБ</w:t>
      </w:r>
    </w:p>
    <w:p w14:paraId="0026EDA1" w14:textId="77777777" w:rsidR="007E1ADC" w:rsidRPr="0098680D" w:rsidRDefault="007E1ADC" w:rsidP="009753A0">
      <w:pPr>
        <w:spacing w:after="0" w:line="240" w:lineRule="auto"/>
        <w:jc w:val="both"/>
        <w:rPr>
          <w:rFonts w:ascii="Times New Roman" w:hAnsi="Times New Roman" w:cs="Times New Roman"/>
          <w:bCs/>
          <w:color w:val="000000" w:themeColor="text1"/>
          <w:sz w:val="16"/>
          <w:szCs w:val="16"/>
        </w:rPr>
      </w:pPr>
      <w:r w:rsidRPr="0098680D">
        <w:rPr>
          <w:rFonts w:ascii="Times New Roman" w:hAnsi="Times New Roman" w:cs="Times New Roman"/>
          <w:bCs/>
          <w:color w:val="000000" w:themeColor="text1"/>
          <w:sz w:val="16"/>
          <w:szCs w:val="16"/>
        </w:rPr>
        <w:t xml:space="preserve">П.2. Об охране морских границ [принято согласованное с НКИД предложение </w:t>
      </w:r>
      <w:proofErr w:type="spellStart"/>
      <w:r w:rsidRPr="0098680D">
        <w:rPr>
          <w:rFonts w:ascii="Times New Roman" w:hAnsi="Times New Roman" w:cs="Times New Roman"/>
          <w:bCs/>
          <w:color w:val="000000" w:themeColor="text1"/>
          <w:sz w:val="16"/>
          <w:szCs w:val="16"/>
        </w:rPr>
        <w:t>Уншлихта</w:t>
      </w:r>
      <w:proofErr w:type="spellEnd"/>
      <w:r w:rsidRPr="0098680D">
        <w:rPr>
          <w:rFonts w:ascii="Times New Roman" w:hAnsi="Times New Roman" w:cs="Times New Roman"/>
          <w:bCs/>
          <w:color w:val="000000" w:themeColor="text1"/>
          <w:sz w:val="16"/>
          <w:szCs w:val="16"/>
        </w:rPr>
        <w:t>].</w:t>
      </w:r>
    </w:p>
    <w:p w14:paraId="7076E28C" w14:textId="77777777" w:rsidR="007E1ADC" w:rsidRPr="0098680D" w:rsidRDefault="007E1ADC" w:rsidP="009753A0">
      <w:pPr>
        <w:spacing w:after="0" w:line="240" w:lineRule="auto"/>
        <w:jc w:val="both"/>
        <w:rPr>
          <w:rFonts w:ascii="Times New Roman" w:hAnsi="Times New Roman" w:cs="Times New Roman"/>
          <w:bCs/>
          <w:color w:val="000000" w:themeColor="text1"/>
          <w:sz w:val="16"/>
          <w:szCs w:val="16"/>
        </w:rPr>
      </w:pPr>
      <w:r w:rsidRPr="0098680D">
        <w:rPr>
          <w:rFonts w:ascii="Times New Roman" w:hAnsi="Times New Roman" w:cs="Times New Roman"/>
          <w:bCs/>
          <w:color w:val="000000" w:themeColor="text1"/>
          <w:sz w:val="16"/>
          <w:szCs w:val="16"/>
        </w:rPr>
        <w:t xml:space="preserve">П.4. Бюджетный план на август [отложено предложение </w:t>
      </w:r>
      <w:proofErr w:type="spellStart"/>
      <w:r w:rsidRPr="0098680D">
        <w:rPr>
          <w:rFonts w:ascii="Times New Roman" w:hAnsi="Times New Roman" w:cs="Times New Roman"/>
          <w:bCs/>
          <w:color w:val="000000" w:themeColor="text1"/>
          <w:sz w:val="16"/>
          <w:szCs w:val="16"/>
        </w:rPr>
        <w:t>Склянского</w:t>
      </w:r>
      <w:proofErr w:type="spellEnd"/>
      <w:r w:rsidRPr="0098680D">
        <w:rPr>
          <w:rFonts w:ascii="Times New Roman" w:hAnsi="Times New Roman" w:cs="Times New Roman"/>
          <w:bCs/>
          <w:color w:val="000000" w:themeColor="text1"/>
          <w:sz w:val="16"/>
          <w:szCs w:val="16"/>
        </w:rPr>
        <w:t xml:space="preserve"> о дополнительном ассигновании </w:t>
      </w:r>
      <w:proofErr w:type="spellStart"/>
      <w:r w:rsidRPr="0098680D">
        <w:rPr>
          <w:rFonts w:ascii="Times New Roman" w:hAnsi="Times New Roman" w:cs="Times New Roman"/>
          <w:bCs/>
          <w:color w:val="000000" w:themeColor="text1"/>
          <w:sz w:val="16"/>
          <w:szCs w:val="16"/>
        </w:rPr>
        <w:t>Военведу</w:t>
      </w:r>
      <w:proofErr w:type="spellEnd"/>
      <w:r w:rsidRPr="0098680D">
        <w:rPr>
          <w:rFonts w:ascii="Times New Roman" w:hAnsi="Times New Roman" w:cs="Times New Roman"/>
          <w:bCs/>
          <w:color w:val="000000" w:themeColor="text1"/>
          <w:sz w:val="16"/>
          <w:szCs w:val="16"/>
        </w:rPr>
        <w:t>].</w:t>
      </w:r>
    </w:p>
    <w:p w14:paraId="1BDE0362" w14:textId="77777777" w:rsidR="007E1ADC" w:rsidRPr="0098680D" w:rsidRDefault="007E1ADC" w:rsidP="009753A0">
      <w:pPr>
        <w:spacing w:after="0" w:line="240" w:lineRule="auto"/>
        <w:jc w:val="both"/>
        <w:rPr>
          <w:rFonts w:ascii="Times New Roman" w:hAnsi="Times New Roman" w:cs="Times New Roman"/>
          <w:bCs/>
          <w:color w:val="000000" w:themeColor="text1"/>
          <w:sz w:val="16"/>
          <w:szCs w:val="16"/>
        </w:rPr>
      </w:pPr>
      <w:r w:rsidRPr="0098680D">
        <w:rPr>
          <w:rFonts w:ascii="Times New Roman" w:hAnsi="Times New Roman" w:cs="Times New Roman"/>
          <w:bCs/>
          <w:color w:val="000000" w:themeColor="text1"/>
          <w:sz w:val="16"/>
          <w:szCs w:val="16"/>
        </w:rPr>
        <w:t xml:space="preserve">П.7. О Наркомате </w:t>
      </w:r>
      <w:proofErr w:type="spellStart"/>
      <w:r w:rsidRPr="0098680D">
        <w:rPr>
          <w:rFonts w:ascii="Times New Roman" w:hAnsi="Times New Roman" w:cs="Times New Roman"/>
          <w:bCs/>
          <w:color w:val="000000" w:themeColor="text1"/>
          <w:sz w:val="16"/>
          <w:szCs w:val="16"/>
        </w:rPr>
        <w:t>военмора</w:t>
      </w:r>
      <w:proofErr w:type="spellEnd"/>
      <w:r w:rsidRPr="0098680D">
        <w:rPr>
          <w:rFonts w:ascii="Times New Roman" w:hAnsi="Times New Roman" w:cs="Times New Roman"/>
          <w:bCs/>
          <w:color w:val="000000" w:themeColor="text1"/>
          <w:sz w:val="16"/>
          <w:szCs w:val="16"/>
        </w:rPr>
        <w:t xml:space="preserve"> [об объединении верхушечных органов военного и морского комиссариатов в единый Реввоенсовет Союза ССР].</w:t>
      </w:r>
    </w:p>
    <w:p w14:paraId="2F348578" w14:textId="77777777" w:rsidR="007E1ADC" w:rsidRPr="0098680D" w:rsidRDefault="007E1ADC" w:rsidP="009753A0">
      <w:pPr>
        <w:spacing w:after="0" w:line="240" w:lineRule="auto"/>
        <w:jc w:val="both"/>
        <w:rPr>
          <w:rFonts w:ascii="Times New Roman" w:hAnsi="Times New Roman" w:cs="Times New Roman"/>
          <w:bCs/>
          <w:color w:val="000000" w:themeColor="text1"/>
          <w:sz w:val="16"/>
          <w:szCs w:val="16"/>
        </w:rPr>
      </w:pPr>
      <w:r w:rsidRPr="0098680D">
        <w:rPr>
          <w:rFonts w:ascii="Times New Roman" w:hAnsi="Times New Roman" w:cs="Times New Roman"/>
          <w:bCs/>
          <w:color w:val="000000" w:themeColor="text1"/>
          <w:sz w:val="16"/>
          <w:szCs w:val="16"/>
        </w:rPr>
        <w:t>П.13. Доклад комиссии о польской границе (17150).</w:t>
      </w:r>
    </w:p>
    <w:p w14:paraId="0CF10F49" w14:textId="77777777" w:rsidR="007E1ADC" w:rsidRPr="0098680D" w:rsidRDefault="007E1ADC" w:rsidP="009753A0">
      <w:pPr>
        <w:spacing w:after="0" w:line="240" w:lineRule="auto"/>
        <w:jc w:val="both"/>
        <w:rPr>
          <w:rFonts w:ascii="Times New Roman" w:hAnsi="Times New Roman" w:cs="Times New Roman"/>
          <w:bCs/>
          <w:color w:val="000000" w:themeColor="text1"/>
          <w:sz w:val="16"/>
          <w:szCs w:val="16"/>
        </w:rPr>
      </w:pPr>
    </w:p>
    <w:p w14:paraId="16E409F6"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9 августа 1923 г. на основании постановления ЦК РКП(б) от произошло слияние Наркомата по военным делам и Наркомата по морским делам в единый орган управ</w:t>
      </w:r>
      <w:r w:rsidRPr="0098680D">
        <w:rPr>
          <w:rFonts w:ascii="Times New Roman" w:hAnsi="Times New Roman" w:cs="Times New Roman"/>
          <w:color w:val="000000" w:themeColor="text1"/>
          <w:sz w:val="16"/>
          <w:szCs w:val="16"/>
        </w:rPr>
        <w:softHyphen/>
        <w:t>ления армией и флотом - Народный комиссариат по военным и морским делам СССР (10711,666).</w:t>
      </w:r>
    </w:p>
    <w:p w14:paraId="455EDCD0"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349E51D"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9 августа 1923 Протоколы заседаний Политбюро ЦК РКП-ВКП(б). № 22. Слушали: 1. О Наркомате </w:t>
      </w:r>
      <w:proofErr w:type="spellStart"/>
      <w:r w:rsidRPr="0098680D">
        <w:rPr>
          <w:rFonts w:ascii="Times New Roman" w:hAnsi="Times New Roman" w:cs="Times New Roman"/>
          <w:color w:val="000000" w:themeColor="text1"/>
          <w:sz w:val="16"/>
          <w:szCs w:val="16"/>
        </w:rPr>
        <w:t>военмора</w:t>
      </w:r>
      <w:proofErr w:type="spellEnd"/>
      <w:r w:rsidRPr="0098680D">
        <w:rPr>
          <w:rFonts w:ascii="Times New Roman" w:hAnsi="Times New Roman" w:cs="Times New Roman"/>
          <w:color w:val="000000" w:themeColor="text1"/>
          <w:sz w:val="16"/>
          <w:szCs w:val="16"/>
        </w:rPr>
        <w:t xml:space="preserve"> (т. </w:t>
      </w:r>
      <w:proofErr w:type="spellStart"/>
      <w:r w:rsidRPr="0098680D">
        <w:rPr>
          <w:rFonts w:ascii="Times New Roman" w:hAnsi="Times New Roman" w:cs="Times New Roman"/>
          <w:color w:val="000000" w:themeColor="text1"/>
          <w:sz w:val="16"/>
          <w:szCs w:val="16"/>
        </w:rPr>
        <w:t>Склянский</w:t>
      </w:r>
      <w:proofErr w:type="spellEnd"/>
      <w:r w:rsidRPr="0098680D">
        <w:rPr>
          <w:rFonts w:ascii="Times New Roman" w:hAnsi="Times New Roman" w:cs="Times New Roman"/>
          <w:color w:val="000000" w:themeColor="text1"/>
          <w:sz w:val="16"/>
          <w:szCs w:val="16"/>
        </w:rPr>
        <w:t>, Енукидзе). Поста</w:t>
      </w:r>
      <w:r w:rsidRPr="0098680D">
        <w:rPr>
          <w:rFonts w:ascii="Times New Roman" w:hAnsi="Times New Roman" w:cs="Times New Roman"/>
          <w:color w:val="000000" w:themeColor="text1"/>
          <w:sz w:val="16"/>
          <w:szCs w:val="16"/>
        </w:rPr>
        <w:softHyphen/>
        <w:t>новили: принять решение Президиума ЦИК СССР об объединении верхушечных органов военного и морского комиссариатов в единый Реввоенсовет Союза ССР с сохранением су</w:t>
      </w:r>
      <w:r w:rsidRPr="0098680D">
        <w:rPr>
          <w:rFonts w:ascii="Times New Roman" w:hAnsi="Times New Roman" w:cs="Times New Roman"/>
          <w:color w:val="000000" w:themeColor="text1"/>
          <w:sz w:val="16"/>
          <w:szCs w:val="16"/>
        </w:rPr>
        <w:softHyphen/>
        <w:t>ществующей автономии низовых органов морского ведомства. (РГАСПИ. Ф. 17. Оп. 163. Д. 353. Л. 28.) (10711,623).</w:t>
      </w:r>
    </w:p>
    <w:p w14:paraId="24E7634D"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BD94BAD" w14:textId="77777777" w:rsidR="00A55F9F" w:rsidRPr="0098680D" w:rsidRDefault="00A55F9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Жизнь и внутренняя политика:</w:t>
      </w:r>
    </w:p>
    <w:p w14:paraId="3A39095C" w14:textId="77777777" w:rsidR="00A55F9F" w:rsidRPr="0098680D" w:rsidRDefault="00A55F9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928DC46" w14:textId="77777777" w:rsidR="00A55F9F" w:rsidRPr="0098680D" w:rsidRDefault="00A55F9F"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9 августа 1923. Помощником Генерального секретаря ЦК РКП(б) И. В. Сталина назначен Борис Бажанов. Он вспоминал: "Секретариат Политбюро, где я работаю, помещается на 5-м этаже в доме ЦК на Старой площади... В Кремль я и мои помощницы везем на большой машине драгоценный груз - материалы Политбюро, последние протоколы. Два вооруженных чекиста из фельдъегерского корпуса сопровождают нас в нашей машине. У них всегда напряженные лица, им внушено, что нет секретнее этих материалов, и что их надо защищать до последней капли крови. Конечно, никто никогда на нас не нападал... Заседания Политбюро происходили обычно в зале заседаний Совнаркома СССР. Почти во всю длину длинного, но не широкого зала тянется стол, вернее, два, так как посередине его проход. Стол покрыт красным сукном. В одном конце стола кресло председателя. Здесь заседал всегда Ленин. Теперь в этом кресле сидит Каменев, который председательствует на заседаниях Политбюро. Члены Политбюро сидят по обе стороны стола лицом друг к другу. По левую сторону от Каменева - Сталин, по правую - Зиновьев. Между Каменевым и Зиновьевым к концу сижу я. На столике у меня телефон, которым я связан с моим персоналом, находящимся в соседнем зале, где ждут вызванные к заседанию Политбюро... За Сталиным и Зиновьевы сидят остальные члены Политбюро. Обычно рядом с Зиновьевым - Бухарин, за ним - Молотов (он - кандидат), за ним - Томский. За Сталиным - Рыков, за ним обычно - Цюрупа Он не член Политбюро, но он заместитель председателя Совнаркома и член ЦК. Еще с Ленина повелось, что он всегда участвует в заседаниях Политбюро, скорее для того, чтобы быть в курсе решений, чем с правом совещательного голоса. Правда, выступает он редко, больше слушает. За ним Троцкий, Калинин то за ним, то за Томским" (18699).</w:t>
      </w:r>
    </w:p>
    <w:p w14:paraId="6F9738B4" w14:textId="77777777" w:rsidR="00A55F9F" w:rsidRPr="0098680D" w:rsidRDefault="00A55F9F" w:rsidP="009753A0">
      <w:pPr>
        <w:spacing w:after="0" w:line="240" w:lineRule="auto"/>
        <w:jc w:val="both"/>
        <w:rPr>
          <w:rFonts w:ascii="Times New Roman" w:hAnsi="Times New Roman" w:cs="Times New Roman"/>
          <w:color w:val="000000" w:themeColor="text1"/>
          <w:sz w:val="16"/>
          <w:szCs w:val="16"/>
        </w:rPr>
      </w:pPr>
    </w:p>
    <w:p w14:paraId="176731FA"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Внешняя политика:</w:t>
      </w:r>
    </w:p>
    <w:p w14:paraId="6CF4FC8A"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D89273B"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9 августа 1923 г. военным министерством Германии было создано «Общество содействия промышленным предприятиям» (ГЕФУ — транслитерация с немецкого: GEFU — «Gesellschaft </w:t>
      </w:r>
      <w:proofErr w:type="spellStart"/>
      <w:r w:rsidRPr="0098680D">
        <w:rPr>
          <w:rFonts w:ascii="Times New Roman" w:hAnsi="Times New Roman" w:cs="Times New Roman"/>
          <w:color w:val="000000" w:themeColor="text1"/>
          <w:sz w:val="16"/>
          <w:szCs w:val="16"/>
        </w:rPr>
        <w:t>zur</w:t>
      </w:r>
      <w:proofErr w:type="spellEnd"/>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Forderung</w:t>
      </w:r>
      <w:proofErr w:type="spellEnd"/>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gewerblicher</w:t>
      </w:r>
      <w:proofErr w:type="spellEnd"/>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Untemehmungen</w:t>
      </w:r>
      <w:proofErr w:type="spellEnd"/>
      <w:r w:rsidRPr="0098680D">
        <w:rPr>
          <w:rFonts w:ascii="Times New Roman" w:hAnsi="Times New Roman" w:cs="Times New Roman"/>
          <w:color w:val="000000" w:themeColor="text1"/>
          <w:sz w:val="16"/>
          <w:szCs w:val="16"/>
        </w:rPr>
        <w:t>») с местоположением в Берлине и Москве (Хлебный переулок, 28). Оно было обеспечено необходимым производственным капиталом (75 млн. марок золотом). Руководство «ГЕФУ» было возложено на представителя «</w:t>
      </w:r>
      <w:proofErr w:type="spellStart"/>
      <w:r w:rsidRPr="0098680D">
        <w:rPr>
          <w:rFonts w:ascii="Times New Roman" w:hAnsi="Times New Roman" w:cs="Times New Roman"/>
          <w:color w:val="000000" w:themeColor="text1"/>
          <w:sz w:val="16"/>
          <w:szCs w:val="16"/>
        </w:rPr>
        <w:t>Вогру</w:t>
      </w:r>
      <w:proofErr w:type="spellEnd"/>
      <w:r w:rsidRPr="0098680D">
        <w:rPr>
          <w:rFonts w:ascii="Times New Roman" w:hAnsi="Times New Roman" w:cs="Times New Roman"/>
          <w:color w:val="000000" w:themeColor="text1"/>
          <w:sz w:val="16"/>
          <w:szCs w:val="16"/>
        </w:rPr>
        <w:t xml:space="preserve">» капитана Ф. </w:t>
      </w:r>
      <w:proofErr w:type="spellStart"/>
      <w:r w:rsidRPr="0098680D">
        <w:rPr>
          <w:rFonts w:ascii="Times New Roman" w:hAnsi="Times New Roman" w:cs="Times New Roman"/>
          <w:color w:val="000000" w:themeColor="text1"/>
          <w:sz w:val="16"/>
          <w:szCs w:val="16"/>
        </w:rPr>
        <w:t>Чунке</w:t>
      </w:r>
      <w:proofErr w:type="spellEnd"/>
      <w:r w:rsidRPr="0098680D">
        <w:rPr>
          <w:rFonts w:ascii="Times New Roman" w:hAnsi="Times New Roman" w:cs="Times New Roman"/>
          <w:color w:val="000000" w:themeColor="text1"/>
          <w:sz w:val="16"/>
          <w:szCs w:val="16"/>
        </w:rPr>
        <w:t xml:space="preserve"> (председатель правления) и Т. </w:t>
      </w:r>
      <w:proofErr w:type="spellStart"/>
      <w:r w:rsidRPr="0098680D">
        <w:rPr>
          <w:rFonts w:ascii="Times New Roman" w:hAnsi="Times New Roman" w:cs="Times New Roman"/>
          <w:color w:val="000000" w:themeColor="text1"/>
          <w:sz w:val="16"/>
          <w:szCs w:val="16"/>
        </w:rPr>
        <w:t>Эккарта</w:t>
      </w:r>
      <w:proofErr w:type="spellEnd"/>
      <w:r w:rsidRPr="0098680D">
        <w:rPr>
          <w:rFonts w:ascii="Times New Roman" w:hAnsi="Times New Roman" w:cs="Times New Roman"/>
          <w:color w:val="000000" w:themeColor="text1"/>
          <w:sz w:val="16"/>
          <w:szCs w:val="16"/>
        </w:rPr>
        <w:t>, а также уже упоминавшегося подполковника В. Менцеля (председатель наблюдательного совета). При этом в первую очередь речь шла об авиационном заводе в Филях (с участием «Юнкерса»), химзаводе «</w:t>
      </w:r>
      <w:proofErr w:type="spellStart"/>
      <w:r w:rsidRPr="0098680D">
        <w:rPr>
          <w:rFonts w:ascii="Times New Roman" w:hAnsi="Times New Roman" w:cs="Times New Roman"/>
          <w:color w:val="000000" w:themeColor="text1"/>
          <w:sz w:val="16"/>
          <w:szCs w:val="16"/>
        </w:rPr>
        <w:t>Берсоль</w:t>
      </w:r>
      <w:proofErr w:type="spellEnd"/>
      <w:r w:rsidRPr="0098680D">
        <w:rPr>
          <w:rFonts w:ascii="Times New Roman" w:hAnsi="Times New Roman" w:cs="Times New Roman"/>
          <w:color w:val="000000" w:themeColor="text1"/>
          <w:sz w:val="16"/>
          <w:szCs w:val="16"/>
        </w:rPr>
        <w:t>» по производству отравляющих веществ близ Самары (с участием «</w:t>
      </w:r>
      <w:proofErr w:type="spellStart"/>
      <w:r w:rsidRPr="0098680D">
        <w:rPr>
          <w:rFonts w:ascii="Times New Roman" w:hAnsi="Times New Roman" w:cs="Times New Roman"/>
          <w:color w:val="000000" w:themeColor="text1"/>
          <w:sz w:val="16"/>
          <w:szCs w:val="16"/>
        </w:rPr>
        <w:t>Штольценберга</w:t>
      </w:r>
      <w:proofErr w:type="spellEnd"/>
      <w:r w:rsidRPr="0098680D">
        <w:rPr>
          <w:rFonts w:ascii="Times New Roman" w:hAnsi="Times New Roman" w:cs="Times New Roman"/>
          <w:color w:val="000000" w:themeColor="text1"/>
          <w:sz w:val="16"/>
          <w:szCs w:val="16"/>
        </w:rPr>
        <w:t>»), производстве с помощью «Круппа» боеприпасов для артиллерии на различных советских заводах (Златоуст, Тула, Петроград, Петро-крепость) «при немецком техническом содействии» (</w:t>
      </w:r>
      <w:proofErr w:type="spellStart"/>
      <w:r w:rsidRPr="0098680D">
        <w:rPr>
          <w:rFonts w:ascii="Times New Roman" w:hAnsi="Times New Roman" w:cs="Times New Roman"/>
          <w:color w:val="000000" w:themeColor="text1"/>
          <w:sz w:val="16"/>
          <w:szCs w:val="16"/>
        </w:rPr>
        <w:t>Schieder</w:t>
      </w:r>
      <w:proofErr w:type="spellEnd"/>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Theodor</w:t>
      </w:r>
      <w:proofErr w:type="spellEnd"/>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Op</w:t>
      </w:r>
      <w:proofErr w:type="spellEnd"/>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cit</w:t>
      </w:r>
      <w:proofErr w:type="spellEnd"/>
      <w:r w:rsidRPr="0098680D">
        <w:rPr>
          <w:rFonts w:ascii="Times New Roman" w:hAnsi="Times New Roman" w:cs="Times New Roman"/>
          <w:color w:val="000000" w:themeColor="text1"/>
          <w:sz w:val="16"/>
          <w:szCs w:val="16"/>
        </w:rPr>
        <w:t xml:space="preserve">. S. 27; </w:t>
      </w:r>
      <w:proofErr w:type="spellStart"/>
      <w:r w:rsidRPr="0098680D">
        <w:rPr>
          <w:rFonts w:ascii="Times New Roman" w:hAnsi="Times New Roman" w:cs="Times New Roman"/>
          <w:color w:val="000000" w:themeColor="text1"/>
          <w:sz w:val="16"/>
          <w:szCs w:val="16"/>
        </w:rPr>
        <w:t>Hilger</w:t>
      </w:r>
      <w:proofErr w:type="spellEnd"/>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Gustav</w:t>
      </w:r>
      <w:proofErr w:type="spellEnd"/>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Op</w:t>
      </w:r>
      <w:proofErr w:type="spellEnd"/>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cit</w:t>
      </w:r>
      <w:proofErr w:type="spellEnd"/>
      <w:r w:rsidRPr="0098680D">
        <w:rPr>
          <w:rFonts w:ascii="Times New Roman" w:hAnsi="Times New Roman" w:cs="Times New Roman"/>
          <w:color w:val="000000" w:themeColor="text1"/>
          <w:sz w:val="16"/>
          <w:szCs w:val="16"/>
        </w:rPr>
        <w:t>. S. 191.) (11784).</w:t>
      </w:r>
    </w:p>
    <w:p w14:paraId="61B2C7E4"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2AB5E48"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Авиапромышленность:</w:t>
      </w:r>
    </w:p>
    <w:p w14:paraId="234CAB94"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F5F01D0"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10 августа 1923 г. в 4 часа дня в районе Ходынского аэродрома на Виккерс "Верной" (</w:t>
      </w:r>
      <w:proofErr w:type="spellStart"/>
      <w:r w:rsidRPr="0098680D">
        <w:rPr>
          <w:rFonts w:ascii="Times New Roman" w:hAnsi="Times New Roman" w:cs="Times New Roman"/>
          <w:color w:val="000000" w:themeColor="text1"/>
          <w:sz w:val="16"/>
          <w:szCs w:val="16"/>
        </w:rPr>
        <w:t>Vickers</w:t>
      </w:r>
      <w:proofErr w:type="spellEnd"/>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Vernon</w:t>
      </w:r>
      <w:proofErr w:type="spellEnd"/>
      <w:r w:rsidRPr="0098680D">
        <w:rPr>
          <w:rFonts w:ascii="Times New Roman" w:hAnsi="Times New Roman" w:cs="Times New Roman"/>
          <w:color w:val="000000" w:themeColor="text1"/>
          <w:sz w:val="16"/>
          <w:szCs w:val="16"/>
        </w:rPr>
        <w:t xml:space="preserve">) с пассажирами на борту выполнял полеты летчик </w:t>
      </w:r>
      <w:proofErr w:type="spellStart"/>
      <w:r w:rsidRPr="0098680D">
        <w:rPr>
          <w:rFonts w:ascii="Times New Roman" w:hAnsi="Times New Roman" w:cs="Times New Roman"/>
          <w:color w:val="000000" w:themeColor="text1"/>
          <w:sz w:val="16"/>
          <w:szCs w:val="16"/>
        </w:rPr>
        <w:t>А.В.Панкратьев</w:t>
      </w:r>
      <w:proofErr w:type="spellEnd"/>
      <w:r w:rsidRPr="0098680D">
        <w:rPr>
          <w:rFonts w:ascii="Times New Roman" w:hAnsi="Times New Roman" w:cs="Times New Roman"/>
          <w:color w:val="000000" w:themeColor="text1"/>
          <w:sz w:val="16"/>
          <w:szCs w:val="16"/>
        </w:rPr>
        <w:t>. В 1923 г. был приобретен двухмоторный транспортный самолет Виккерс "Верной" (</w:t>
      </w:r>
      <w:proofErr w:type="spellStart"/>
      <w:r w:rsidRPr="0098680D">
        <w:rPr>
          <w:rFonts w:ascii="Times New Roman" w:hAnsi="Times New Roman" w:cs="Times New Roman"/>
          <w:color w:val="000000" w:themeColor="text1"/>
          <w:sz w:val="16"/>
          <w:szCs w:val="16"/>
        </w:rPr>
        <w:t>Vickers</w:t>
      </w:r>
      <w:proofErr w:type="spellEnd"/>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Vernon</w:t>
      </w:r>
      <w:proofErr w:type="spellEnd"/>
      <w:r w:rsidRPr="0098680D">
        <w:rPr>
          <w:rFonts w:ascii="Times New Roman" w:hAnsi="Times New Roman" w:cs="Times New Roman"/>
          <w:color w:val="000000" w:themeColor="text1"/>
          <w:sz w:val="16"/>
          <w:szCs w:val="16"/>
        </w:rPr>
        <w:t>). Самолет был создан на базе известного двухмоторного бомбардировщика Виккерс "</w:t>
      </w:r>
      <w:proofErr w:type="spellStart"/>
      <w:r w:rsidRPr="0098680D">
        <w:rPr>
          <w:rFonts w:ascii="Times New Roman" w:hAnsi="Times New Roman" w:cs="Times New Roman"/>
          <w:color w:val="000000" w:themeColor="text1"/>
          <w:sz w:val="16"/>
          <w:szCs w:val="16"/>
        </w:rPr>
        <w:t>Вими</w:t>
      </w:r>
      <w:proofErr w:type="spellEnd"/>
      <w:r w:rsidRPr="0098680D">
        <w:rPr>
          <w:rFonts w:ascii="Times New Roman" w:hAnsi="Times New Roman" w:cs="Times New Roman"/>
          <w:color w:val="000000" w:themeColor="text1"/>
          <w:sz w:val="16"/>
          <w:szCs w:val="16"/>
        </w:rPr>
        <w:t>" (</w:t>
      </w:r>
      <w:proofErr w:type="spellStart"/>
      <w:r w:rsidRPr="0098680D">
        <w:rPr>
          <w:rFonts w:ascii="Times New Roman" w:hAnsi="Times New Roman" w:cs="Times New Roman"/>
          <w:color w:val="000000" w:themeColor="text1"/>
          <w:sz w:val="16"/>
          <w:szCs w:val="16"/>
        </w:rPr>
        <w:t>Vickers</w:t>
      </w:r>
      <w:proofErr w:type="spellEnd"/>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Vimy</w:t>
      </w:r>
      <w:proofErr w:type="spellEnd"/>
      <w:r w:rsidRPr="0098680D">
        <w:rPr>
          <w:rFonts w:ascii="Times New Roman" w:hAnsi="Times New Roman" w:cs="Times New Roman"/>
          <w:color w:val="000000" w:themeColor="text1"/>
          <w:sz w:val="16"/>
          <w:szCs w:val="16"/>
        </w:rPr>
        <w:t xml:space="preserve">) и предназначался в королевских военно-воздушных силах для перевозки войск в колониях и транспортировки раненых как санитарный самолет. Был оснащен двумя двигателями </w:t>
      </w:r>
      <w:proofErr w:type="spellStart"/>
      <w:r w:rsidRPr="0098680D">
        <w:rPr>
          <w:rFonts w:ascii="Times New Roman" w:hAnsi="Times New Roman" w:cs="Times New Roman"/>
          <w:color w:val="000000" w:themeColor="text1"/>
          <w:sz w:val="16"/>
          <w:szCs w:val="16"/>
        </w:rPr>
        <w:t>Нэпир</w:t>
      </w:r>
      <w:proofErr w:type="spellEnd"/>
      <w:r w:rsidRPr="0098680D">
        <w:rPr>
          <w:rFonts w:ascii="Times New Roman" w:hAnsi="Times New Roman" w:cs="Times New Roman"/>
          <w:color w:val="000000" w:themeColor="text1"/>
          <w:sz w:val="16"/>
          <w:szCs w:val="16"/>
        </w:rPr>
        <w:t xml:space="preserve"> "Лайон", брал на борт до 10-12 человек. Приобретенный экземпляр прибыл в Москву в середине 1923 г. (11956).</w:t>
      </w:r>
    </w:p>
    <w:p w14:paraId="0AD5797C"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AA23342"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За рубежом:</w:t>
      </w:r>
    </w:p>
    <w:p w14:paraId="7B954111"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7EE1E11"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10-13 августа 1923 в Германии была волна стачек и забастовок (3907,127).</w:t>
      </w:r>
    </w:p>
    <w:p w14:paraId="7504336F"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3D36318B"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Авиапромышленность:</w:t>
      </w:r>
    </w:p>
    <w:p w14:paraId="63178406"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830D4EA"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11 августа 1923 представитель «Дорнье» в Москве доктор </w:t>
      </w:r>
      <w:proofErr w:type="spellStart"/>
      <w:r w:rsidRPr="0098680D">
        <w:rPr>
          <w:rFonts w:ascii="Times New Roman" w:hAnsi="Times New Roman" w:cs="Times New Roman"/>
          <w:color w:val="000000" w:themeColor="text1"/>
          <w:sz w:val="16"/>
          <w:szCs w:val="16"/>
        </w:rPr>
        <w:t>Веис</w:t>
      </w:r>
      <w:proofErr w:type="spellEnd"/>
      <w:r w:rsidRPr="0098680D">
        <w:rPr>
          <w:rFonts w:ascii="Times New Roman" w:hAnsi="Times New Roman" w:cs="Times New Roman"/>
          <w:color w:val="000000" w:themeColor="text1"/>
          <w:sz w:val="16"/>
          <w:szCs w:val="16"/>
        </w:rPr>
        <w:t xml:space="preserve">, основываясь на полученных результатах испытательных полетов Кометы, выполненных летчиком-испытателем Дорнье </w:t>
      </w:r>
      <w:proofErr w:type="spellStart"/>
      <w:r w:rsidRPr="0098680D">
        <w:rPr>
          <w:rFonts w:ascii="Times New Roman" w:hAnsi="Times New Roman" w:cs="Times New Roman"/>
          <w:color w:val="000000" w:themeColor="text1"/>
          <w:sz w:val="16"/>
          <w:szCs w:val="16"/>
        </w:rPr>
        <w:t>Г.Цинсмайера</w:t>
      </w:r>
      <w:proofErr w:type="spellEnd"/>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Zinsmaier</w:t>
      </w:r>
      <w:proofErr w:type="spellEnd"/>
      <w:r w:rsidRPr="0098680D">
        <w:rPr>
          <w:rFonts w:ascii="Times New Roman" w:hAnsi="Times New Roman" w:cs="Times New Roman"/>
          <w:color w:val="000000" w:themeColor="text1"/>
          <w:sz w:val="16"/>
          <w:szCs w:val="16"/>
        </w:rPr>
        <w:t xml:space="preserve">), писал </w:t>
      </w:r>
      <w:proofErr w:type="spellStart"/>
      <w:r w:rsidRPr="0098680D">
        <w:rPr>
          <w:rFonts w:ascii="Times New Roman" w:hAnsi="Times New Roman" w:cs="Times New Roman"/>
          <w:color w:val="000000" w:themeColor="text1"/>
          <w:sz w:val="16"/>
          <w:szCs w:val="16"/>
        </w:rPr>
        <w:t>Юнгмейстеру</w:t>
      </w:r>
      <w:proofErr w:type="spellEnd"/>
      <w:r w:rsidRPr="0098680D">
        <w:rPr>
          <w:rFonts w:ascii="Times New Roman" w:hAnsi="Times New Roman" w:cs="Times New Roman"/>
          <w:color w:val="000000" w:themeColor="text1"/>
          <w:sz w:val="16"/>
          <w:szCs w:val="16"/>
        </w:rPr>
        <w:t xml:space="preserve">: «...я утверждаю, что «Комета» не только удовлетворяет требованиям договора, но и значительно превосходит их в некоторых пунктах...», а недобор по скорости и потолку произошел из-за плохой погоды и «случайного перегруза» самолета - на борту находился лишний пассажир. (ЦГАВОВ .- Ф. 184. - 0.1.-Д.46.- Л. 125-125об. </w:t>
      </w:r>
      <w:proofErr w:type="spellStart"/>
      <w:r w:rsidRPr="0098680D">
        <w:rPr>
          <w:rFonts w:ascii="Times New Roman" w:hAnsi="Times New Roman" w:cs="Times New Roman"/>
          <w:color w:val="000000" w:themeColor="text1"/>
          <w:sz w:val="16"/>
          <w:szCs w:val="16"/>
        </w:rPr>
        <w:t>Э.Тамже</w:t>
      </w:r>
      <w:proofErr w:type="spellEnd"/>
      <w:r w:rsidRPr="0098680D">
        <w:rPr>
          <w:rFonts w:ascii="Times New Roman" w:hAnsi="Times New Roman" w:cs="Times New Roman"/>
          <w:color w:val="000000" w:themeColor="text1"/>
          <w:sz w:val="16"/>
          <w:szCs w:val="16"/>
        </w:rPr>
        <w:t xml:space="preserve"> - Д.2.- Л.37.)</w:t>
      </w:r>
    </w:p>
    <w:p w14:paraId="2464DCB7"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Итоги этой акции были рассмотрены на правлении УВП, которое осталось при своем мнении и решило, что «особого значения придавать этим испытаниям, конечно, не следует». А посему Общество должно добиваться понижения цены за самолеты, т.к. они «не дали полностью обусловленных договором тех. данных».(9)</w:t>
      </w:r>
    </w:p>
    <w:p w14:paraId="4C742BCD"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Эти трудности были не единственными проблемами «</w:t>
      </w:r>
      <w:proofErr w:type="spellStart"/>
      <w:r w:rsidRPr="0098680D">
        <w:rPr>
          <w:rFonts w:ascii="Times New Roman" w:hAnsi="Times New Roman" w:cs="Times New Roman"/>
          <w:color w:val="000000" w:themeColor="text1"/>
          <w:sz w:val="16"/>
          <w:szCs w:val="16"/>
        </w:rPr>
        <w:t>Укрвоздухпути</w:t>
      </w:r>
      <w:proofErr w:type="spellEnd"/>
      <w:r w:rsidRPr="0098680D">
        <w:rPr>
          <w:rFonts w:ascii="Times New Roman" w:hAnsi="Times New Roman" w:cs="Times New Roman"/>
          <w:color w:val="000000" w:themeColor="text1"/>
          <w:sz w:val="16"/>
          <w:szCs w:val="16"/>
        </w:rPr>
        <w:t xml:space="preserve">». Для того, чтобы приступить к пассажирским перевозкам, требовалось привести в порядок всю инфраструктуру воздушных линий и получить положительное заключение Совета по гражданской авиации при </w:t>
      </w:r>
      <w:proofErr w:type="spellStart"/>
      <w:r w:rsidRPr="0098680D">
        <w:rPr>
          <w:rFonts w:ascii="Times New Roman" w:hAnsi="Times New Roman" w:cs="Times New Roman"/>
          <w:color w:val="000000" w:themeColor="text1"/>
          <w:sz w:val="16"/>
          <w:szCs w:val="16"/>
        </w:rPr>
        <w:t>Главвоздухфлоте</w:t>
      </w:r>
      <w:proofErr w:type="spellEnd"/>
      <w:r w:rsidRPr="0098680D">
        <w:rPr>
          <w:rFonts w:ascii="Times New Roman" w:hAnsi="Times New Roman" w:cs="Times New Roman"/>
          <w:color w:val="000000" w:themeColor="text1"/>
          <w:sz w:val="16"/>
          <w:szCs w:val="16"/>
        </w:rPr>
        <w:t>. Этот процесс проходил далеко не гладко. Из четырех намеченных маршрутов удалось утвердить лишь один - Харьков-Одесса, и только к концу августа добиться разрешения открыть движение на нем.</w:t>
      </w:r>
    </w:p>
    <w:p w14:paraId="1FC130B7"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Не лучше обстояло дело и с производственными мощностями по обслуживанию самолетов. В Харькове имелись небольшие авиационные мастерские, расширение которых требовало значительных капиталовложений. Наряду с этим в Одессе находился авиационный завод «</w:t>
      </w:r>
      <w:proofErr w:type="spellStart"/>
      <w:r w:rsidRPr="0098680D">
        <w:rPr>
          <w:rFonts w:ascii="Times New Roman" w:hAnsi="Times New Roman" w:cs="Times New Roman"/>
          <w:color w:val="000000" w:themeColor="text1"/>
          <w:sz w:val="16"/>
          <w:szCs w:val="16"/>
        </w:rPr>
        <w:t>Анатра</w:t>
      </w:r>
      <w:proofErr w:type="spellEnd"/>
      <w:r w:rsidRPr="0098680D">
        <w:rPr>
          <w:rFonts w:ascii="Times New Roman" w:hAnsi="Times New Roman" w:cs="Times New Roman"/>
          <w:color w:val="000000" w:themeColor="text1"/>
          <w:sz w:val="16"/>
          <w:szCs w:val="16"/>
        </w:rPr>
        <w:t>» - один из наиболее мощных в дореволюционной России. Летом 1923 г. предприятие агонизировало. Правление УВП обратилось в высшие союзные инстанции с просьбой о передаче «</w:t>
      </w:r>
      <w:proofErr w:type="spellStart"/>
      <w:r w:rsidRPr="0098680D">
        <w:rPr>
          <w:rFonts w:ascii="Times New Roman" w:hAnsi="Times New Roman" w:cs="Times New Roman"/>
          <w:color w:val="000000" w:themeColor="text1"/>
          <w:sz w:val="16"/>
          <w:szCs w:val="16"/>
        </w:rPr>
        <w:t>Анатры</w:t>
      </w:r>
      <w:proofErr w:type="spellEnd"/>
      <w:r w:rsidRPr="0098680D">
        <w:rPr>
          <w:rFonts w:ascii="Times New Roman" w:hAnsi="Times New Roman" w:cs="Times New Roman"/>
          <w:color w:val="000000" w:themeColor="text1"/>
          <w:sz w:val="16"/>
          <w:szCs w:val="16"/>
        </w:rPr>
        <w:t>» в его распоряжение. Случись это, и завод мог возродиться. Однако преодолеть знаменитую московскую волокиту так и не удалось.</w:t>
      </w:r>
    </w:p>
    <w:p w14:paraId="51769CC5"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Несколько проще решались кадровые проблемы. Например, в Украине оказался избыток авиационных инженеров. Они получили солидное образование, в том числе и в зарубежных вузах, имели опыт работы в ведущих авиационных фирмах Российской империи. Многие, не находя применения своим знаниям и опыту, готовы были работать в УВП. Однако там для них вакансий почти не нашлось. В 1923 г. правление пригласило на службу только одного инженера-авиатора, но зато какого - соратника самого И.И. Сикорского М.Ф. </w:t>
      </w:r>
      <w:proofErr w:type="spellStart"/>
      <w:r w:rsidRPr="0098680D">
        <w:rPr>
          <w:rFonts w:ascii="Times New Roman" w:hAnsi="Times New Roman" w:cs="Times New Roman"/>
          <w:color w:val="000000" w:themeColor="text1"/>
          <w:sz w:val="16"/>
          <w:szCs w:val="16"/>
        </w:rPr>
        <w:t>Климиксеева</w:t>
      </w:r>
      <w:proofErr w:type="spellEnd"/>
      <w:r w:rsidRPr="0098680D">
        <w:rPr>
          <w:rFonts w:ascii="Times New Roman" w:hAnsi="Times New Roman" w:cs="Times New Roman"/>
          <w:color w:val="000000" w:themeColor="text1"/>
          <w:sz w:val="16"/>
          <w:szCs w:val="16"/>
        </w:rPr>
        <w:t>.</w:t>
      </w:r>
    </w:p>
    <w:p w14:paraId="4E69058F"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Летчиков и бортмехаников, желающих работать в гражданской авиации, тоже хватало. Красная Армия в это время усиленно сокращалась, и даже известные пилоты, отличившиеся в гражданской войне, оказывались не у дел. Однако доверить им незнакомые и очень дорогие импортные пассажирские самолеты никто не решался. Возникла острейшая потребность в зарубежных специалистах. Но для их приглашения требовалось разрешение всемогущих московских инстанций, в первую очередь ГПУ и все того же </w:t>
      </w:r>
      <w:proofErr w:type="spellStart"/>
      <w:r w:rsidRPr="0098680D">
        <w:rPr>
          <w:rFonts w:ascii="Times New Roman" w:hAnsi="Times New Roman" w:cs="Times New Roman"/>
          <w:color w:val="000000" w:themeColor="text1"/>
          <w:sz w:val="16"/>
          <w:szCs w:val="16"/>
        </w:rPr>
        <w:t>Главвоздухфлота</w:t>
      </w:r>
      <w:proofErr w:type="spellEnd"/>
      <w:r w:rsidRPr="0098680D">
        <w:rPr>
          <w:rFonts w:ascii="Times New Roman" w:hAnsi="Times New Roman" w:cs="Times New Roman"/>
          <w:color w:val="000000" w:themeColor="text1"/>
          <w:sz w:val="16"/>
          <w:szCs w:val="16"/>
        </w:rPr>
        <w:t>. А там с большим подозрением отнеслись к возможности работы на советских авиалиниях представителей империалистических государств. Правление УВП настаивало, обращалось в правительство, неоднократно проводило замену кандидатур, но лишь к концу осени в Харьков из Германии прибыли два пилота: Э. Фат (</w:t>
      </w:r>
      <w:proofErr w:type="spellStart"/>
      <w:r w:rsidRPr="0098680D">
        <w:rPr>
          <w:rFonts w:ascii="Times New Roman" w:hAnsi="Times New Roman" w:cs="Times New Roman"/>
          <w:color w:val="000000" w:themeColor="text1"/>
          <w:sz w:val="16"/>
          <w:szCs w:val="16"/>
        </w:rPr>
        <w:t>Fath</w:t>
      </w:r>
      <w:proofErr w:type="spellEnd"/>
      <w:r w:rsidRPr="0098680D">
        <w:rPr>
          <w:rFonts w:ascii="Times New Roman" w:hAnsi="Times New Roman" w:cs="Times New Roman"/>
          <w:color w:val="000000" w:themeColor="text1"/>
          <w:sz w:val="16"/>
          <w:szCs w:val="16"/>
        </w:rPr>
        <w:t xml:space="preserve">), В. </w:t>
      </w:r>
      <w:proofErr w:type="spellStart"/>
      <w:r w:rsidRPr="0098680D">
        <w:rPr>
          <w:rFonts w:ascii="Times New Roman" w:hAnsi="Times New Roman" w:cs="Times New Roman"/>
          <w:color w:val="000000" w:themeColor="text1"/>
          <w:sz w:val="16"/>
          <w:szCs w:val="16"/>
        </w:rPr>
        <w:t>Неун</w:t>
      </w:r>
      <w:proofErr w:type="spellEnd"/>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Neun</w:t>
      </w:r>
      <w:proofErr w:type="spellEnd"/>
      <w:r w:rsidRPr="0098680D">
        <w:rPr>
          <w:rFonts w:ascii="Times New Roman" w:hAnsi="Times New Roman" w:cs="Times New Roman"/>
          <w:color w:val="000000" w:themeColor="text1"/>
          <w:sz w:val="16"/>
          <w:szCs w:val="16"/>
        </w:rPr>
        <w:t>) и два бортмеханика: П. Лукас (</w:t>
      </w:r>
      <w:proofErr w:type="spellStart"/>
      <w:r w:rsidRPr="0098680D">
        <w:rPr>
          <w:rFonts w:ascii="Times New Roman" w:hAnsi="Times New Roman" w:cs="Times New Roman"/>
          <w:color w:val="000000" w:themeColor="text1"/>
          <w:sz w:val="16"/>
          <w:szCs w:val="16"/>
        </w:rPr>
        <w:t>Lukas</w:t>
      </w:r>
      <w:proofErr w:type="spellEnd"/>
      <w:r w:rsidRPr="0098680D">
        <w:rPr>
          <w:rFonts w:ascii="Times New Roman" w:hAnsi="Times New Roman" w:cs="Times New Roman"/>
          <w:color w:val="000000" w:themeColor="text1"/>
          <w:sz w:val="16"/>
          <w:szCs w:val="16"/>
        </w:rPr>
        <w:t xml:space="preserve">), И. </w:t>
      </w:r>
      <w:proofErr w:type="spellStart"/>
      <w:r w:rsidRPr="0098680D">
        <w:rPr>
          <w:rFonts w:ascii="Times New Roman" w:hAnsi="Times New Roman" w:cs="Times New Roman"/>
          <w:color w:val="000000" w:themeColor="text1"/>
          <w:sz w:val="16"/>
          <w:szCs w:val="16"/>
        </w:rPr>
        <w:t>Ягельский</w:t>
      </w:r>
      <w:proofErr w:type="spellEnd"/>
      <w:r w:rsidRPr="0098680D">
        <w:rPr>
          <w:rFonts w:ascii="Times New Roman" w:hAnsi="Times New Roman" w:cs="Times New Roman"/>
          <w:color w:val="000000" w:themeColor="text1"/>
          <w:sz w:val="16"/>
          <w:szCs w:val="16"/>
        </w:rPr>
        <w:t xml:space="preserve"> (11913).</w:t>
      </w:r>
    </w:p>
    <w:p w14:paraId="2E07308B"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4DE060E" w14:textId="77777777" w:rsidR="00F07AB9"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Армия:</w:t>
      </w:r>
    </w:p>
    <w:p w14:paraId="349B44D1" w14:textId="77777777" w:rsidR="00F07AB9" w:rsidRPr="0098680D" w:rsidRDefault="00F07AB9"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3ABD7D3" w14:textId="77777777" w:rsidR="00F07AB9" w:rsidRPr="0098680D" w:rsidRDefault="00F07AB9" w:rsidP="009753A0">
      <w:pPr>
        <w:spacing w:after="0" w:line="240" w:lineRule="auto"/>
        <w:jc w:val="both"/>
        <w:rPr>
          <w:rFonts w:ascii="Times New Roman" w:hAnsi="Times New Roman" w:cs="Times New Roman"/>
          <w:bCs/>
          <w:iCs/>
          <w:color w:val="000000" w:themeColor="text1"/>
          <w:sz w:val="16"/>
          <w:szCs w:val="16"/>
        </w:rPr>
      </w:pPr>
      <w:r w:rsidRPr="0098680D">
        <w:rPr>
          <w:rFonts w:ascii="Times New Roman" w:hAnsi="Times New Roman" w:cs="Times New Roman"/>
          <w:bCs/>
          <w:iCs/>
          <w:color w:val="000000" w:themeColor="text1"/>
          <w:sz w:val="16"/>
          <w:szCs w:val="16"/>
        </w:rPr>
        <w:t>11 августа 1923 г. Постановление РВС №176 от о создании временной комиссии для руководства работой по национальным формированиям (17150).</w:t>
      </w:r>
    </w:p>
    <w:p w14:paraId="32838196" w14:textId="77777777" w:rsidR="00F07AB9" w:rsidRPr="0098680D" w:rsidRDefault="00F07AB9" w:rsidP="009753A0">
      <w:pPr>
        <w:spacing w:after="0" w:line="240" w:lineRule="auto"/>
        <w:jc w:val="both"/>
        <w:rPr>
          <w:rFonts w:ascii="Times New Roman" w:hAnsi="Times New Roman" w:cs="Times New Roman"/>
          <w:bCs/>
          <w:color w:val="000000" w:themeColor="text1"/>
          <w:sz w:val="16"/>
          <w:szCs w:val="16"/>
        </w:rPr>
      </w:pPr>
    </w:p>
    <w:p w14:paraId="7A0F195A"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Жизнь и внутренняя политика:</w:t>
      </w:r>
    </w:p>
    <w:p w14:paraId="304C84F0"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294ACC1" w14:textId="77777777" w:rsidR="00E10D28" w:rsidRPr="0098680D" w:rsidRDefault="00E10D28" w:rsidP="009753A0">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11 августа 1923 в Старобельском районе Луганской области создана первая в СССР сельская футбольная команда (4962).</w:t>
      </w:r>
    </w:p>
    <w:p w14:paraId="1CB4191E" w14:textId="77777777" w:rsidR="00E10D28" w:rsidRPr="0098680D" w:rsidRDefault="00E10D28" w:rsidP="009753A0">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43465CC"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Между 11 и 17 августа 1923. Из протокола заседания Политбюро N 370, 1923 г.</w:t>
      </w:r>
    </w:p>
    <w:p w14:paraId="2932220C"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О поступлении на Рабфаки и Вузы детей ответственных работников </w:t>
      </w:r>
    </w:p>
    <w:p w14:paraId="0350DF29"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1. Рекомендовать всем ответственным товарищам использовать в первую очередь места, предоставленные МК РКП, РКСМ и профсоюзом в установленном порядке. </w:t>
      </w:r>
    </w:p>
    <w:p w14:paraId="508DCF3B"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2. Предложить </w:t>
      </w:r>
      <w:proofErr w:type="spellStart"/>
      <w:r w:rsidRPr="0098680D">
        <w:rPr>
          <w:rFonts w:ascii="Times New Roman" w:hAnsi="Times New Roman" w:cs="Times New Roman"/>
          <w:color w:val="000000" w:themeColor="text1"/>
          <w:sz w:val="16"/>
          <w:szCs w:val="16"/>
        </w:rPr>
        <w:t>Главпрофобру</w:t>
      </w:r>
      <w:proofErr w:type="spellEnd"/>
      <w:r w:rsidRPr="0098680D">
        <w:rPr>
          <w:rFonts w:ascii="Times New Roman" w:hAnsi="Times New Roman" w:cs="Times New Roman"/>
          <w:color w:val="000000" w:themeColor="text1"/>
          <w:sz w:val="16"/>
          <w:szCs w:val="16"/>
        </w:rPr>
        <w:t xml:space="preserve"> предоставить в распоряжение ЦИК СССР (т. Енукидзе) 25 мест в ВУЗах для детей ответственных работников. </w:t>
      </w:r>
    </w:p>
    <w:p w14:paraId="6B53F222"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3. Указать т. Енукидзе, что эти места должны быть предоставлены только при условии невозможности для данного товарища воспользоваться порядком, указанным в п. 1 (11652).</w:t>
      </w:r>
    </w:p>
    <w:p w14:paraId="0E7D022F"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6CC9740D"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Авиапромышленность:</w:t>
      </w:r>
    </w:p>
    <w:p w14:paraId="077612A8"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7B67B4A"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12 августа 1923 г. ИЛ-400а вновь выкатили на аэро</w:t>
      </w:r>
      <w:r w:rsidRPr="0098680D">
        <w:rPr>
          <w:rFonts w:ascii="Times New Roman" w:hAnsi="Times New Roman" w:cs="Times New Roman"/>
          <w:color w:val="000000" w:themeColor="text1"/>
          <w:sz w:val="16"/>
          <w:szCs w:val="16"/>
        </w:rPr>
        <w:softHyphen/>
        <w:t>дром. Начались пробежки и подлеты. Выявились неко</w:t>
      </w:r>
      <w:r w:rsidRPr="0098680D">
        <w:rPr>
          <w:rFonts w:ascii="Times New Roman" w:hAnsi="Times New Roman" w:cs="Times New Roman"/>
          <w:color w:val="000000" w:themeColor="text1"/>
          <w:sz w:val="16"/>
          <w:szCs w:val="16"/>
        </w:rPr>
        <w:softHyphen/>
        <w:t xml:space="preserve">торые мелкие недостатки, для устранения которых самолет опять отправили на завод. По просьбе </w:t>
      </w:r>
      <w:proofErr w:type="spellStart"/>
      <w:r w:rsidRPr="0098680D">
        <w:rPr>
          <w:rFonts w:ascii="Times New Roman" w:hAnsi="Times New Roman" w:cs="Times New Roman"/>
          <w:color w:val="000000" w:themeColor="text1"/>
          <w:sz w:val="16"/>
          <w:szCs w:val="16"/>
        </w:rPr>
        <w:t>Арцеуло-ва</w:t>
      </w:r>
      <w:proofErr w:type="spellEnd"/>
      <w:r w:rsidRPr="0098680D">
        <w:rPr>
          <w:rFonts w:ascii="Times New Roman" w:hAnsi="Times New Roman" w:cs="Times New Roman"/>
          <w:color w:val="000000" w:themeColor="text1"/>
          <w:sz w:val="16"/>
          <w:szCs w:val="16"/>
        </w:rPr>
        <w:t xml:space="preserve"> управление газом перенесли на ручку управления, разместив его так, как это было сделано на машинах фирмы “Фоккер” (10667).</w:t>
      </w:r>
    </w:p>
    <w:p w14:paraId="0EA4B1EF"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F4ACE73"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Другие оборонные отрасли:</w:t>
      </w:r>
    </w:p>
    <w:p w14:paraId="53DF0D8F"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F18037D" w14:textId="77777777" w:rsidR="00E10D28" w:rsidRPr="0098680D"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13 авгус</w:t>
      </w:r>
      <w:r w:rsidRPr="0098680D">
        <w:rPr>
          <w:rFonts w:ascii="Times New Roman" w:hAnsi="Times New Roman" w:cs="Times New Roman"/>
          <w:color w:val="000000" w:themeColor="text1"/>
          <w:sz w:val="16"/>
          <w:szCs w:val="16"/>
        </w:rPr>
        <w:softHyphen/>
        <w:t>та 1923 г. по приказанию начальника артил</w:t>
      </w:r>
      <w:r w:rsidRPr="0098680D">
        <w:rPr>
          <w:rFonts w:ascii="Times New Roman" w:hAnsi="Times New Roman" w:cs="Times New Roman"/>
          <w:color w:val="000000" w:themeColor="text1"/>
          <w:sz w:val="16"/>
          <w:szCs w:val="16"/>
        </w:rPr>
        <w:softHyphen/>
        <w:t>лерии РККА состоялись испытания итальянского колесного трактора «</w:t>
      </w:r>
      <w:proofErr w:type="spellStart"/>
      <w:r w:rsidRPr="0098680D">
        <w:rPr>
          <w:rFonts w:ascii="Times New Roman" w:hAnsi="Times New Roman" w:cs="Times New Roman"/>
          <w:color w:val="000000" w:themeColor="text1"/>
          <w:sz w:val="16"/>
          <w:szCs w:val="16"/>
        </w:rPr>
        <w:t>Павези</w:t>
      </w:r>
      <w:proofErr w:type="spellEnd"/>
      <w:r w:rsidRPr="0098680D">
        <w:rPr>
          <w:rFonts w:ascii="Times New Roman" w:hAnsi="Times New Roman" w:cs="Times New Roman"/>
          <w:color w:val="000000" w:themeColor="text1"/>
          <w:sz w:val="16"/>
          <w:szCs w:val="16"/>
        </w:rPr>
        <w:t>» с целые определения возможности применения его для тяги в артиллерии.</w:t>
      </w:r>
    </w:p>
    <w:p w14:paraId="474A9266"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 испытаниях участвовали представите</w:t>
      </w:r>
      <w:r w:rsidRPr="0098680D">
        <w:rPr>
          <w:rFonts w:ascii="Times New Roman" w:hAnsi="Times New Roman" w:cs="Times New Roman"/>
          <w:color w:val="000000" w:themeColor="text1"/>
          <w:sz w:val="16"/>
          <w:szCs w:val="16"/>
        </w:rPr>
        <w:softHyphen/>
        <w:t xml:space="preserve">ли: от </w:t>
      </w:r>
      <w:proofErr w:type="spellStart"/>
      <w:r w:rsidRPr="0098680D">
        <w:rPr>
          <w:rFonts w:ascii="Times New Roman" w:hAnsi="Times New Roman" w:cs="Times New Roman"/>
          <w:color w:val="000000" w:themeColor="text1"/>
          <w:sz w:val="16"/>
          <w:szCs w:val="16"/>
        </w:rPr>
        <w:t>Начарта</w:t>
      </w:r>
      <w:proofErr w:type="spellEnd"/>
      <w:r w:rsidRPr="0098680D">
        <w:rPr>
          <w:rFonts w:ascii="Times New Roman" w:hAnsi="Times New Roman" w:cs="Times New Roman"/>
          <w:color w:val="000000" w:themeColor="text1"/>
          <w:sz w:val="16"/>
          <w:szCs w:val="16"/>
        </w:rPr>
        <w:t xml:space="preserve"> РККА - состоящий при нем для особых поручений А.С. Мильковский и Н.И. Васильев; от </w:t>
      </w:r>
      <w:proofErr w:type="spellStart"/>
      <w:r w:rsidRPr="0098680D">
        <w:rPr>
          <w:rFonts w:ascii="Times New Roman" w:hAnsi="Times New Roman" w:cs="Times New Roman"/>
          <w:color w:val="000000" w:themeColor="text1"/>
          <w:sz w:val="16"/>
          <w:szCs w:val="16"/>
        </w:rPr>
        <w:t>Арткома</w:t>
      </w:r>
      <w:proofErr w:type="spellEnd"/>
      <w:r w:rsidRPr="0098680D">
        <w:rPr>
          <w:rFonts w:ascii="Times New Roman" w:hAnsi="Times New Roman" w:cs="Times New Roman"/>
          <w:color w:val="000000" w:themeColor="text1"/>
          <w:sz w:val="16"/>
          <w:szCs w:val="16"/>
        </w:rPr>
        <w:t xml:space="preserve"> - И.Р. Карачан и П.Ф. Яковлев; от Строевого отдела ГАУ -начальник части механической тяги Н.Н. Соколихин, командир 14-го легкого </w:t>
      </w:r>
      <w:proofErr w:type="spellStart"/>
      <w:r w:rsidRPr="0098680D">
        <w:rPr>
          <w:rFonts w:ascii="Times New Roman" w:hAnsi="Times New Roman" w:cs="Times New Roman"/>
          <w:color w:val="000000" w:themeColor="text1"/>
          <w:sz w:val="16"/>
          <w:szCs w:val="16"/>
        </w:rPr>
        <w:t>артидлерийского</w:t>
      </w:r>
      <w:proofErr w:type="spellEnd"/>
      <w:r w:rsidRPr="0098680D">
        <w:rPr>
          <w:rFonts w:ascii="Times New Roman" w:hAnsi="Times New Roman" w:cs="Times New Roman"/>
          <w:color w:val="000000" w:themeColor="text1"/>
          <w:sz w:val="16"/>
          <w:szCs w:val="16"/>
        </w:rPr>
        <w:t xml:space="preserve"> дивизиона механической тяги А. П. </w:t>
      </w:r>
      <w:proofErr w:type="spellStart"/>
      <w:r w:rsidRPr="0098680D">
        <w:rPr>
          <w:rFonts w:ascii="Times New Roman" w:hAnsi="Times New Roman" w:cs="Times New Roman"/>
          <w:color w:val="000000" w:themeColor="text1"/>
          <w:sz w:val="16"/>
          <w:szCs w:val="16"/>
        </w:rPr>
        <w:t>Пиш</w:t>
      </w:r>
      <w:proofErr w:type="spellEnd"/>
      <w:r w:rsidRPr="0098680D">
        <w:rPr>
          <w:rFonts w:ascii="Times New Roman" w:hAnsi="Times New Roman" w:cs="Times New Roman"/>
          <w:color w:val="000000" w:themeColor="text1"/>
          <w:sz w:val="16"/>
          <w:szCs w:val="16"/>
        </w:rPr>
        <w:t>-ванов; от Специального отдела экстренных заказов (</w:t>
      </w:r>
      <w:proofErr w:type="spellStart"/>
      <w:r w:rsidRPr="0098680D">
        <w:rPr>
          <w:rFonts w:ascii="Times New Roman" w:hAnsi="Times New Roman" w:cs="Times New Roman"/>
          <w:color w:val="000000" w:themeColor="text1"/>
          <w:sz w:val="16"/>
          <w:szCs w:val="16"/>
        </w:rPr>
        <w:t>Спотэкзак</w:t>
      </w:r>
      <w:proofErr w:type="spellEnd"/>
      <w:r w:rsidRPr="0098680D">
        <w:rPr>
          <w:rFonts w:ascii="Times New Roman" w:hAnsi="Times New Roman" w:cs="Times New Roman"/>
          <w:color w:val="000000" w:themeColor="text1"/>
          <w:sz w:val="16"/>
          <w:szCs w:val="16"/>
        </w:rPr>
        <w:t>) - НА Александров. Ита</w:t>
      </w:r>
      <w:r w:rsidRPr="0098680D">
        <w:rPr>
          <w:rFonts w:ascii="Times New Roman" w:hAnsi="Times New Roman" w:cs="Times New Roman"/>
          <w:color w:val="000000" w:themeColor="text1"/>
          <w:sz w:val="16"/>
          <w:szCs w:val="16"/>
        </w:rPr>
        <w:softHyphen/>
        <w:t xml:space="preserve">льянскую сторону представлял инженер </w:t>
      </w:r>
      <w:proofErr w:type="spellStart"/>
      <w:r w:rsidRPr="0098680D">
        <w:rPr>
          <w:rFonts w:ascii="Times New Roman" w:hAnsi="Times New Roman" w:cs="Times New Roman"/>
          <w:color w:val="000000" w:themeColor="text1"/>
          <w:sz w:val="16"/>
          <w:szCs w:val="16"/>
        </w:rPr>
        <w:t>Кодевилла</w:t>
      </w:r>
      <w:proofErr w:type="spellEnd"/>
      <w:r w:rsidRPr="0098680D">
        <w:rPr>
          <w:rFonts w:ascii="Times New Roman" w:hAnsi="Times New Roman" w:cs="Times New Roman"/>
          <w:color w:val="000000" w:themeColor="text1"/>
          <w:sz w:val="16"/>
          <w:szCs w:val="16"/>
        </w:rPr>
        <w:t>.</w:t>
      </w:r>
    </w:p>
    <w:p w14:paraId="12DF318B" w14:textId="77777777" w:rsidR="00E10D28" w:rsidRPr="0098680D"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Участники испытаний собрались к полови</w:t>
      </w:r>
      <w:r w:rsidRPr="0098680D">
        <w:rPr>
          <w:rFonts w:ascii="Times New Roman" w:hAnsi="Times New Roman" w:cs="Times New Roman"/>
          <w:color w:val="000000" w:themeColor="text1"/>
          <w:sz w:val="16"/>
          <w:szCs w:val="16"/>
        </w:rPr>
        <w:softHyphen/>
        <w:t>не первого дня у Октябрьских казарм, где уже находился доставленный накануне трактор «</w:t>
      </w:r>
      <w:proofErr w:type="spellStart"/>
      <w:r w:rsidRPr="0098680D">
        <w:rPr>
          <w:rFonts w:ascii="Times New Roman" w:hAnsi="Times New Roman" w:cs="Times New Roman"/>
          <w:color w:val="000000" w:themeColor="text1"/>
          <w:sz w:val="16"/>
          <w:szCs w:val="16"/>
        </w:rPr>
        <w:t>Па</w:t>
      </w:r>
      <w:r w:rsidRPr="0098680D">
        <w:rPr>
          <w:rFonts w:ascii="Times New Roman" w:hAnsi="Times New Roman" w:cs="Times New Roman"/>
          <w:color w:val="000000" w:themeColor="text1"/>
          <w:sz w:val="16"/>
          <w:szCs w:val="16"/>
        </w:rPr>
        <w:softHyphen/>
        <w:t>вези</w:t>
      </w:r>
      <w:proofErr w:type="spellEnd"/>
      <w:r w:rsidRPr="0098680D">
        <w:rPr>
          <w:rFonts w:ascii="Times New Roman" w:hAnsi="Times New Roman" w:cs="Times New Roman"/>
          <w:color w:val="000000" w:themeColor="text1"/>
          <w:sz w:val="16"/>
          <w:szCs w:val="16"/>
        </w:rPr>
        <w:t xml:space="preserve">». В результате внешнего осмотра, </w:t>
      </w:r>
      <w:proofErr w:type="spellStart"/>
      <w:r w:rsidRPr="0098680D">
        <w:rPr>
          <w:rFonts w:ascii="Times New Roman" w:hAnsi="Times New Roman" w:cs="Times New Roman"/>
          <w:color w:val="000000" w:themeColor="text1"/>
          <w:sz w:val="16"/>
          <w:szCs w:val="16"/>
        </w:rPr>
        <w:t>атакже</w:t>
      </w:r>
      <w:proofErr w:type="spellEnd"/>
      <w:r w:rsidRPr="0098680D">
        <w:rPr>
          <w:rFonts w:ascii="Times New Roman" w:hAnsi="Times New Roman" w:cs="Times New Roman"/>
          <w:color w:val="000000" w:themeColor="text1"/>
          <w:sz w:val="16"/>
          <w:szCs w:val="16"/>
        </w:rPr>
        <w:t xml:space="preserve"> на основании печатного проспекта фирмы, ус</w:t>
      </w:r>
      <w:r w:rsidRPr="0098680D">
        <w:rPr>
          <w:rFonts w:ascii="Times New Roman" w:hAnsi="Times New Roman" w:cs="Times New Roman"/>
          <w:color w:val="000000" w:themeColor="text1"/>
          <w:sz w:val="16"/>
          <w:szCs w:val="16"/>
        </w:rPr>
        <w:softHyphen/>
        <w:t>тановили следующие характеристики:</w:t>
      </w:r>
    </w:p>
    <w:p w14:paraId="177C56D9" w14:textId="77777777" w:rsidR="00E10D28" w:rsidRPr="0098680D"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«Трактор колесного типа, с четырьмя ве</w:t>
      </w:r>
      <w:r w:rsidRPr="0098680D">
        <w:rPr>
          <w:rFonts w:ascii="Times New Roman" w:hAnsi="Times New Roman" w:cs="Times New Roman"/>
          <w:color w:val="000000" w:themeColor="text1"/>
          <w:sz w:val="16"/>
          <w:szCs w:val="16"/>
        </w:rPr>
        <w:softHyphen/>
        <w:t>дущими металлическими колесами, диамет</w:t>
      </w:r>
      <w:r w:rsidRPr="0098680D">
        <w:rPr>
          <w:rFonts w:ascii="Times New Roman" w:hAnsi="Times New Roman" w:cs="Times New Roman"/>
          <w:color w:val="000000" w:themeColor="text1"/>
          <w:sz w:val="16"/>
          <w:szCs w:val="16"/>
        </w:rPr>
        <w:softHyphen/>
        <w:t>ром 1200 мм, шириною обода 250 мм, с 20 тангенциальными спицами круглого сечения, прикрепленными неподвижно к ободу, и с гайками для подтягивания к ступице.</w:t>
      </w:r>
    </w:p>
    <w:p w14:paraId="181C82E6" w14:textId="77777777" w:rsidR="00E10D28" w:rsidRPr="0098680D"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На внешней стороне обода приклепаны в косом направлении 20 ребер, из коих 10 коротких и 10 длинных, выходящих за вне</w:t>
      </w:r>
      <w:r w:rsidRPr="0098680D">
        <w:rPr>
          <w:rFonts w:ascii="Times New Roman" w:hAnsi="Times New Roman" w:cs="Times New Roman"/>
          <w:color w:val="000000" w:themeColor="text1"/>
          <w:sz w:val="16"/>
          <w:szCs w:val="16"/>
        </w:rPr>
        <w:softHyphen/>
        <w:t>шний срез обода на 150 мм, причем корот</w:t>
      </w:r>
      <w:r w:rsidRPr="0098680D">
        <w:rPr>
          <w:rFonts w:ascii="Times New Roman" w:hAnsi="Times New Roman" w:cs="Times New Roman"/>
          <w:color w:val="000000" w:themeColor="text1"/>
          <w:sz w:val="16"/>
          <w:szCs w:val="16"/>
        </w:rPr>
        <w:softHyphen/>
        <w:t>кие и длинные ребра расположены между собою под углами наклона и не параллельно на каждой паре колес.</w:t>
      </w:r>
    </w:p>
    <w:p w14:paraId="18D670A6" w14:textId="77777777" w:rsidR="00E10D28" w:rsidRPr="0098680D"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Трактор состоит из двух ходов, соеди</w:t>
      </w:r>
      <w:r w:rsidRPr="0098680D">
        <w:rPr>
          <w:rFonts w:ascii="Times New Roman" w:hAnsi="Times New Roman" w:cs="Times New Roman"/>
          <w:color w:val="000000" w:themeColor="text1"/>
          <w:sz w:val="16"/>
          <w:szCs w:val="16"/>
        </w:rPr>
        <w:softHyphen/>
        <w:t>ненных трубою, таким соединением достиг</w:t>
      </w:r>
      <w:r w:rsidRPr="0098680D">
        <w:rPr>
          <w:rFonts w:ascii="Times New Roman" w:hAnsi="Times New Roman" w:cs="Times New Roman"/>
          <w:color w:val="000000" w:themeColor="text1"/>
          <w:sz w:val="16"/>
          <w:szCs w:val="16"/>
        </w:rPr>
        <w:softHyphen/>
        <w:t>нута громадная независимость ходов, что является выдающейся, отличительной осо</w:t>
      </w:r>
      <w:r w:rsidRPr="0098680D">
        <w:rPr>
          <w:rFonts w:ascii="Times New Roman" w:hAnsi="Times New Roman" w:cs="Times New Roman"/>
          <w:color w:val="000000" w:themeColor="text1"/>
          <w:sz w:val="16"/>
          <w:szCs w:val="16"/>
        </w:rPr>
        <w:softHyphen/>
        <w:t>бенностью этого трактора, по сравнению с другими, известными типами.</w:t>
      </w:r>
    </w:p>
    <w:p w14:paraId="75AC4188" w14:textId="77777777" w:rsidR="00E10D28" w:rsidRPr="0098680D"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lastRenderedPageBreak/>
        <w:t>Другой характерной особенностью явля</w:t>
      </w:r>
      <w:r w:rsidRPr="0098680D">
        <w:rPr>
          <w:rFonts w:ascii="Times New Roman" w:hAnsi="Times New Roman" w:cs="Times New Roman"/>
          <w:color w:val="000000" w:themeColor="text1"/>
          <w:sz w:val="16"/>
          <w:szCs w:val="16"/>
        </w:rPr>
        <w:softHyphen/>
        <w:t>ется соединение ходов с помощью двух зуб</w:t>
      </w:r>
      <w:r w:rsidRPr="0098680D">
        <w:rPr>
          <w:rFonts w:ascii="Times New Roman" w:hAnsi="Times New Roman" w:cs="Times New Roman"/>
          <w:color w:val="000000" w:themeColor="text1"/>
          <w:sz w:val="16"/>
          <w:szCs w:val="16"/>
        </w:rPr>
        <w:softHyphen/>
        <w:t>чатых секторов и шестерни на трубе, что допускает независимую относительную поворотливость ходов, автоматически приспо</w:t>
      </w:r>
      <w:r w:rsidRPr="0098680D">
        <w:rPr>
          <w:rFonts w:ascii="Times New Roman" w:hAnsi="Times New Roman" w:cs="Times New Roman"/>
          <w:color w:val="000000" w:themeColor="text1"/>
          <w:sz w:val="16"/>
          <w:szCs w:val="16"/>
        </w:rPr>
        <w:softHyphen/>
        <w:t>собляющихся ко всякому рельефу. Оба свой</w:t>
      </w:r>
      <w:r w:rsidRPr="0098680D">
        <w:rPr>
          <w:rFonts w:ascii="Times New Roman" w:hAnsi="Times New Roman" w:cs="Times New Roman"/>
          <w:color w:val="000000" w:themeColor="text1"/>
          <w:sz w:val="16"/>
          <w:szCs w:val="16"/>
        </w:rPr>
        <w:softHyphen/>
        <w:t>ства трактора позволяют легко применяться к самым разнообразным условиям движения по пересеченной местности.</w:t>
      </w:r>
    </w:p>
    <w:p w14:paraId="6C5AE535" w14:textId="77777777" w:rsidR="00E10D28" w:rsidRPr="0098680D"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Трактор имеет две реверсивные скорос</w:t>
      </w:r>
      <w:r w:rsidRPr="0098680D">
        <w:rPr>
          <w:rFonts w:ascii="Times New Roman" w:hAnsi="Times New Roman" w:cs="Times New Roman"/>
          <w:color w:val="000000" w:themeColor="text1"/>
          <w:sz w:val="16"/>
          <w:szCs w:val="16"/>
        </w:rPr>
        <w:softHyphen/>
        <w:t xml:space="preserve">ти движения, 1-ая от </w:t>
      </w:r>
      <w:proofErr w:type="spellStart"/>
      <w:r w:rsidRPr="0098680D">
        <w:rPr>
          <w:rFonts w:ascii="Times New Roman" w:hAnsi="Times New Roman" w:cs="Times New Roman"/>
          <w:color w:val="000000" w:themeColor="text1"/>
          <w:sz w:val="16"/>
          <w:szCs w:val="16"/>
        </w:rPr>
        <w:t>Здо</w:t>
      </w:r>
      <w:proofErr w:type="spellEnd"/>
      <w:r w:rsidRPr="0098680D">
        <w:rPr>
          <w:rFonts w:ascii="Times New Roman" w:hAnsi="Times New Roman" w:cs="Times New Roman"/>
          <w:color w:val="000000" w:themeColor="text1"/>
          <w:sz w:val="16"/>
          <w:szCs w:val="16"/>
        </w:rPr>
        <w:t xml:space="preserve"> 5 </w:t>
      </w:r>
      <w:proofErr w:type="spellStart"/>
      <w:r w:rsidRPr="0098680D">
        <w:rPr>
          <w:rFonts w:ascii="Times New Roman" w:hAnsi="Times New Roman" w:cs="Times New Roman"/>
          <w:color w:val="000000" w:themeColor="text1"/>
          <w:sz w:val="16"/>
          <w:szCs w:val="16"/>
        </w:rPr>
        <w:t>клм</w:t>
      </w:r>
      <w:proofErr w:type="spellEnd"/>
      <w:r w:rsidRPr="0098680D">
        <w:rPr>
          <w:rFonts w:ascii="Times New Roman" w:hAnsi="Times New Roman" w:cs="Times New Roman"/>
          <w:color w:val="000000" w:themeColor="text1"/>
          <w:sz w:val="16"/>
          <w:szCs w:val="16"/>
        </w:rPr>
        <w:t xml:space="preserve">. и 2-ая от 7 до 10 </w:t>
      </w:r>
      <w:proofErr w:type="spellStart"/>
      <w:r w:rsidRPr="0098680D">
        <w:rPr>
          <w:rFonts w:ascii="Times New Roman" w:hAnsi="Times New Roman" w:cs="Times New Roman"/>
          <w:color w:val="000000" w:themeColor="text1"/>
          <w:sz w:val="16"/>
          <w:szCs w:val="16"/>
        </w:rPr>
        <w:t>клм</w:t>
      </w:r>
      <w:proofErr w:type="spellEnd"/>
      <w:r w:rsidRPr="0098680D">
        <w:rPr>
          <w:rFonts w:ascii="Times New Roman" w:hAnsi="Times New Roman" w:cs="Times New Roman"/>
          <w:color w:val="000000" w:themeColor="text1"/>
          <w:sz w:val="16"/>
          <w:szCs w:val="16"/>
        </w:rPr>
        <w:t>. в час.</w:t>
      </w:r>
    </w:p>
    <w:p w14:paraId="7618042F" w14:textId="77777777" w:rsidR="00E10D28" w:rsidRPr="0098680D"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На переднем ходу имеется мотор, короб</w:t>
      </w:r>
      <w:r w:rsidRPr="0098680D">
        <w:rPr>
          <w:rFonts w:ascii="Times New Roman" w:hAnsi="Times New Roman" w:cs="Times New Roman"/>
          <w:color w:val="000000" w:themeColor="text1"/>
          <w:sz w:val="16"/>
          <w:szCs w:val="16"/>
        </w:rPr>
        <w:softHyphen/>
        <w:t>ка скоростей /передний дифференциал/, прибор управления, радиатор, резервуар го</w:t>
      </w:r>
      <w:r w:rsidRPr="0098680D">
        <w:rPr>
          <w:rFonts w:ascii="Times New Roman" w:hAnsi="Times New Roman" w:cs="Times New Roman"/>
          <w:color w:val="000000" w:themeColor="text1"/>
          <w:sz w:val="16"/>
          <w:szCs w:val="16"/>
        </w:rPr>
        <w:softHyphen/>
        <w:t>рючего и сидение тракториста; на заднем ходу - механизм передачи на задние колеса, через второй дифференциал, два дополни</w:t>
      </w:r>
      <w:r w:rsidRPr="0098680D">
        <w:rPr>
          <w:rFonts w:ascii="Times New Roman" w:hAnsi="Times New Roman" w:cs="Times New Roman"/>
          <w:color w:val="000000" w:themeColor="text1"/>
          <w:sz w:val="16"/>
          <w:szCs w:val="16"/>
        </w:rPr>
        <w:softHyphen/>
        <w:t>тельных сидения и крюковое приспособле</w:t>
      </w:r>
      <w:r w:rsidRPr="0098680D">
        <w:rPr>
          <w:rFonts w:ascii="Times New Roman" w:hAnsi="Times New Roman" w:cs="Times New Roman"/>
          <w:color w:val="000000" w:themeColor="text1"/>
          <w:sz w:val="16"/>
          <w:szCs w:val="16"/>
        </w:rPr>
        <w:softHyphen/>
        <w:t>ние для прицепок».</w:t>
      </w:r>
    </w:p>
    <w:p w14:paraId="12656880" w14:textId="77777777" w:rsidR="00E10D28" w:rsidRPr="0098680D"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После наполнения бака бензином к трактору прицепили трехдюймовую пушку обр. 1902 г. с передком с запасом снаря</w:t>
      </w:r>
      <w:r w:rsidRPr="0098680D">
        <w:rPr>
          <w:rFonts w:ascii="Times New Roman" w:hAnsi="Times New Roman" w:cs="Times New Roman"/>
          <w:color w:val="000000" w:themeColor="text1"/>
          <w:sz w:val="16"/>
          <w:szCs w:val="16"/>
        </w:rPr>
        <w:softHyphen/>
        <w:t>дов. Затем управляемый инженером Код-виллой «</w:t>
      </w:r>
      <w:proofErr w:type="spellStart"/>
      <w:r w:rsidRPr="0098680D">
        <w:rPr>
          <w:rFonts w:ascii="Times New Roman" w:hAnsi="Times New Roman" w:cs="Times New Roman"/>
          <w:color w:val="000000" w:themeColor="text1"/>
          <w:sz w:val="16"/>
          <w:szCs w:val="16"/>
        </w:rPr>
        <w:t>Павези</w:t>
      </w:r>
      <w:proofErr w:type="spellEnd"/>
      <w:r w:rsidRPr="0098680D">
        <w:rPr>
          <w:rFonts w:ascii="Times New Roman" w:hAnsi="Times New Roman" w:cs="Times New Roman"/>
          <w:color w:val="000000" w:themeColor="text1"/>
          <w:sz w:val="16"/>
          <w:szCs w:val="16"/>
        </w:rPr>
        <w:t>» в 13.02 двинулся за го</w:t>
      </w:r>
      <w:r w:rsidRPr="0098680D">
        <w:rPr>
          <w:rFonts w:ascii="Times New Roman" w:hAnsi="Times New Roman" w:cs="Times New Roman"/>
          <w:color w:val="000000" w:themeColor="text1"/>
          <w:sz w:val="16"/>
          <w:szCs w:val="16"/>
        </w:rPr>
        <w:softHyphen/>
        <w:t>род по Хорошевскому шоссе. Помимо во</w:t>
      </w:r>
      <w:r w:rsidRPr="0098680D">
        <w:rPr>
          <w:rFonts w:ascii="Times New Roman" w:hAnsi="Times New Roman" w:cs="Times New Roman"/>
          <w:color w:val="000000" w:themeColor="text1"/>
          <w:sz w:val="16"/>
          <w:szCs w:val="16"/>
        </w:rPr>
        <w:softHyphen/>
        <w:t>дителя, на тракторе разместились три пас</w:t>
      </w:r>
      <w:r w:rsidRPr="0098680D">
        <w:rPr>
          <w:rFonts w:ascii="Times New Roman" w:hAnsi="Times New Roman" w:cs="Times New Roman"/>
          <w:color w:val="000000" w:themeColor="text1"/>
          <w:sz w:val="16"/>
          <w:szCs w:val="16"/>
        </w:rPr>
        <w:softHyphen/>
        <w:t>сажира и еще три человека - на артилле</w:t>
      </w:r>
      <w:r w:rsidRPr="0098680D">
        <w:rPr>
          <w:rFonts w:ascii="Times New Roman" w:hAnsi="Times New Roman" w:cs="Times New Roman"/>
          <w:color w:val="000000" w:themeColor="text1"/>
          <w:sz w:val="16"/>
          <w:szCs w:val="16"/>
        </w:rPr>
        <w:softHyphen/>
        <w:t>рийском передке. Трактор пошел по моще</w:t>
      </w:r>
      <w:r w:rsidRPr="0098680D">
        <w:rPr>
          <w:rFonts w:ascii="Times New Roman" w:hAnsi="Times New Roman" w:cs="Times New Roman"/>
          <w:color w:val="000000" w:themeColor="text1"/>
          <w:sz w:val="16"/>
          <w:szCs w:val="16"/>
        </w:rPr>
        <w:softHyphen/>
        <w:t>ному булыжником шоссе, при этом испы</w:t>
      </w:r>
      <w:r w:rsidRPr="0098680D">
        <w:rPr>
          <w:rFonts w:ascii="Times New Roman" w:hAnsi="Times New Roman" w:cs="Times New Roman"/>
          <w:color w:val="000000" w:themeColor="text1"/>
          <w:sz w:val="16"/>
          <w:szCs w:val="16"/>
        </w:rPr>
        <w:softHyphen/>
        <w:t>татели отметили, что «при движении по мостовой трактор дает труднопереносимую для сидящих тряску, влияние которой на службу трактора может быть выяснено только лишь рядом продолжительных опы</w:t>
      </w:r>
      <w:r w:rsidRPr="0098680D">
        <w:rPr>
          <w:rFonts w:ascii="Times New Roman" w:hAnsi="Times New Roman" w:cs="Times New Roman"/>
          <w:color w:val="000000" w:themeColor="text1"/>
          <w:sz w:val="16"/>
          <w:szCs w:val="16"/>
        </w:rPr>
        <w:softHyphen/>
        <w:t>тов». Продолжительные опыты по изучению тряски проводить не стали, поэтому часть пути трактор прошел параллельно шоссе по обочине или по проселочной дороге.</w:t>
      </w:r>
    </w:p>
    <w:p w14:paraId="5766BFDB" w14:textId="77777777" w:rsidR="00E10D28" w:rsidRPr="0098680D"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По пути были взяты некоторые препят</w:t>
      </w:r>
      <w:r w:rsidRPr="0098680D">
        <w:rPr>
          <w:rFonts w:ascii="Times New Roman" w:hAnsi="Times New Roman" w:cs="Times New Roman"/>
          <w:color w:val="000000" w:themeColor="text1"/>
          <w:sz w:val="16"/>
          <w:szCs w:val="16"/>
        </w:rPr>
        <w:softHyphen/>
        <w:t>ствия в виде холмиков, причем как с полной прицепкой (орудие и передок), так и с од</w:t>
      </w:r>
      <w:r w:rsidRPr="0098680D">
        <w:rPr>
          <w:rFonts w:ascii="Times New Roman" w:hAnsi="Times New Roman" w:cs="Times New Roman"/>
          <w:color w:val="000000" w:themeColor="text1"/>
          <w:sz w:val="16"/>
          <w:szCs w:val="16"/>
        </w:rPr>
        <w:softHyphen/>
        <w:t>ним передком.</w:t>
      </w:r>
    </w:p>
    <w:p w14:paraId="1BDB07BB" w14:textId="77777777" w:rsidR="00E10D28" w:rsidRPr="0098680D"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 14 ч 19 мин трактор прибыл в деревню Мневники. Через деревню, по грязной про</w:t>
      </w:r>
      <w:r w:rsidRPr="0098680D">
        <w:rPr>
          <w:rFonts w:ascii="Times New Roman" w:hAnsi="Times New Roman" w:cs="Times New Roman"/>
          <w:color w:val="000000" w:themeColor="text1"/>
          <w:sz w:val="16"/>
          <w:szCs w:val="16"/>
        </w:rPr>
        <w:softHyphen/>
        <w:t>селочной дороге, трактор двигался преиму</w:t>
      </w:r>
      <w:r w:rsidRPr="0098680D">
        <w:rPr>
          <w:rFonts w:ascii="Times New Roman" w:hAnsi="Times New Roman" w:cs="Times New Roman"/>
          <w:color w:val="000000" w:themeColor="text1"/>
          <w:sz w:val="16"/>
          <w:szCs w:val="16"/>
        </w:rPr>
        <w:softHyphen/>
        <w:t>щественно на 1 -и скорости с полной при</w:t>
      </w:r>
      <w:r w:rsidRPr="0098680D">
        <w:rPr>
          <w:rFonts w:ascii="Times New Roman" w:hAnsi="Times New Roman" w:cs="Times New Roman"/>
          <w:color w:val="000000" w:themeColor="text1"/>
          <w:sz w:val="16"/>
          <w:szCs w:val="16"/>
        </w:rPr>
        <w:softHyphen/>
        <w:t>цепкой без затруднений, и к 14 ч 25 мин спу</w:t>
      </w:r>
      <w:r w:rsidRPr="0098680D">
        <w:rPr>
          <w:rFonts w:ascii="Times New Roman" w:hAnsi="Times New Roman" w:cs="Times New Roman"/>
          <w:color w:val="000000" w:themeColor="text1"/>
          <w:sz w:val="16"/>
          <w:szCs w:val="16"/>
        </w:rPr>
        <w:softHyphen/>
        <w:t>стился на песчаный берег Москвы-реки.</w:t>
      </w:r>
    </w:p>
    <w:p w14:paraId="3CC45C3D"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Далее трактор с прицепкой пытался пройти по мокрому песчаному грунту вбли</w:t>
      </w:r>
      <w:r w:rsidRPr="0098680D">
        <w:rPr>
          <w:rFonts w:ascii="Times New Roman" w:hAnsi="Times New Roman" w:cs="Times New Roman"/>
          <w:color w:val="000000" w:themeColor="text1"/>
          <w:sz w:val="16"/>
          <w:szCs w:val="16"/>
        </w:rPr>
        <w:softHyphen/>
        <w:t>зи реки, но вскоре, при повороте, сильно увяз в «жидком песке» и, зарываясь, не мог дви</w:t>
      </w:r>
      <w:r w:rsidRPr="0098680D">
        <w:rPr>
          <w:rFonts w:ascii="Times New Roman" w:hAnsi="Times New Roman" w:cs="Times New Roman"/>
          <w:color w:val="000000" w:themeColor="text1"/>
          <w:sz w:val="16"/>
          <w:szCs w:val="16"/>
        </w:rPr>
        <w:softHyphen/>
        <w:t>нуться с места. Необходимо отметить, что на тракторе имелись откидные шпоры, ко</w:t>
      </w:r>
      <w:r w:rsidRPr="0098680D">
        <w:rPr>
          <w:rFonts w:ascii="Times New Roman" w:hAnsi="Times New Roman" w:cs="Times New Roman"/>
          <w:color w:val="000000" w:themeColor="text1"/>
          <w:sz w:val="16"/>
          <w:szCs w:val="16"/>
        </w:rPr>
        <w:softHyphen/>
        <w:t>торые располагались на колесе в радиаль</w:t>
      </w:r>
      <w:r w:rsidRPr="0098680D">
        <w:rPr>
          <w:rFonts w:ascii="Times New Roman" w:hAnsi="Times New Roman" w:cs="Times New Roman"/>
          <w:color w:val="000000" w:themeColor="text1"/>
          <w:sz w:val="16"/>
          <w:szCs w:val="16"/>
        </w:rPr>
        <w:softHyphen/>
        <w:t>ном направлении и могли поворачиваться вокруг своей оси из холостого положения в рабочее. При движении по твердой до</w:t>
      </w:r>
      <w:r w:rsidRPr="0098680D">
        <w:rPr>
          <w:rFonts w:ascii="Times New Roman" w:hAnsi="Times New Roman" w:cs="Times New Roman"/>
          <w:color w:val="000000" w:themeColor="text1"/>
          <w:sz w:val="16"/>
          <w:szCs w:val="16"/>
        </w:rPr>
        <w:softHyphen/>
        <w:t>роге шпоры убирались. На переувлажнен</w:t>
      </w:r>
      <w:r w:rsidRPr="0098680D">
        <w:rPr>
          <w:rFonts w:ascii="Times New Roman" w:hAnsi="Times New Roman" w:cs="Times New Roman"/>
          <w:color w:val="000000" w:themeColor="text1"/>
          <w:sz w:val="16"/>
          <w:szCs w:val="16"/>
        </w:rPr>
        <w:softHyphen/>
        <w:t>ном грунте шпоры работали как черпаки, в результате трактор лишь только зарывался колесами в фунт (позднее, когда в 1931 г. проходили испытания более совершенно</w:t>
      </w:r>
      <w:r w:rsidRPr="0098680D">
        <w:rPr>
          <w:rFonts w:ascii="Times New Roman" w:hAnsi="Times New Roman" w:cs="Times New Roman"/>
          <w:color w:val="000000" w:themeColor="text1"/>
          <w:sz w:val="16"/>
          <w:szCs w:val="16"/>
        </w:rPr>
        <w:softHyphen/>
        <w:t>го трактора «</w:t>
      </w:r>
      <w:proofErr w:type="spellStart"/>
      <w:r w:rsidRPr="0098680D">
        <w:rPr>
          <w:rFonts w:ascii="Times New Roman" w:hAnsi="Times New Roman" w:cs="Times New Roman"/>
          <w:color w:val="000000" w:themeColor="text1"/>
          <w:sz w:val="16"/>
          <w:szCs w:val="16"/>
        </w:rPr>
        <w:t>Павези</w:t>
      </w:r>
      <w:proofErr w:type="spellEnd"/>
      <w:r w:rsidRPr="0098680D">
        <w:rPr>
          <w:rFonts w:ascii="Times New Roman" w:hAnsi="Times New Roman" w:cs="Times New Roman"/>
          <w:color w:val="000000" w:themeColor="text1"/>
          <w:sz w:val="16"/>
          <w:szCs w:val="16"/>
        </w:rPr>
        <w:t>» модели Р4 100, во</w:t>
      </w:r>
      <w:r w:rsidRPr="0098680D">
        <w:rPr>
          <w:rFonts w:ascii="Times New Roman" w:hAnsi="Times New Roman" w:cs="Times New Roman"/>
          <w:color w:val="000000" w:themeColor="text1"/>
          <w:sz w:val="16"/>
          <w:szCs w:val="16"/>
        </w:rPr>
        <w:softHyphen/>
        <w:t>енные сравнили работу шпор на влажном грунте с механической лопатой). Попытка выйти своим ходом с одним передком на прицепе не увенчалась успехом. Лишь пос</w:t>
      </w:r>
      <w:r w:rsidRPr="0098680D">
        <w:rPr>
          <w:rFonts w:ascii="Times New Roman" w:hAnsi="Times New Roman" w:cs="Times New Roman"/>
          <w:color w:val="000000" w:themeColor="text1"/>
          <w:sz w:val="16"/>
          <w:szCs w:val="16"/>
        </w:rPr>
        <w:softHyphen/>
        <w:t>ле отцепки как орудия, так и передка трак</w:t>
      </w:r>
      <w:r w:rsidRPr="0098680D">
        <w:rPr>
          <w:rFonts w:ascii="Times New Roman" w:hAnsi="Times New Roman" w:cs="Times New Roman"/>
          <w:color w:val="000000" w:themeColor="text1"/>
          <w:sz w:val="16"/>
          <w:szCs w:val="16"/>
        </w:rPr>
        <w:softHyphen/>
        <w:t>тор смог выйти на участок с более плот</w:t>
      </w:r>
      <w:r w:rsidRPr="0098680D">
        <w:rPr>
          <w:rFonts w:ascii="Times New Roman" w:hAnsi="Times New Roman" w:cs="Times New Roman"/>
          <w:color w:val="000000" w:themeColor="text1"/>
          <w:sz w:val="16"/>
          <w:szCs w:val="16"/>
        </w:rPr>
        <w:softHyphen/>
        <w:t>ным грунтом.</w:t>
      </w:r>
    </w:p>
    <w:p w14:paraId="541358B1" w14:textId="77777777" w:rsidR="00E10D28" w:rsidRPr="0098680D"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Затем «</w:t>
      </w:r>
      <w:proofErr w:type="spellStart"/>
      <w:r w:rsidRPr="0098680D">
        <w:rPr>
          <w:rFonts w:ascii="Times New Roman" w:hAnsi="Times New Roman" w:cs="Times New Roman"/>
          <w:color w:val="000000" w:themeColor="text1"/>
          <w:sz w:val="16"/>
          <w:szCs w:val="16"/>
        </w:rPr>
        <w:t>Павези</w:t>
      </w:r>
      <w:proofErr w:type="spellEnd"/>
      <w:r w:rsidRPr="0098680D">
        <w:rPr>
          <w:rFonts w:ascii="Times New Roman" w:hAnsi="Times New Roman" w:cs="Times New Roman"/>
          <w:color w:val="000000" w:themeColor="text1"/>
          <w:sz w:val="16"/>
          <w:szCs w:val="16"/>
        </w:rPr>
        <w:t>» двинулся по воде, захо</w:t>
      </w:r>
      <w:r w:rsidRPr="0098680D">
        <w:rPr>
          <w:rFonts w:ascii="Times New Roman" w:hAnsi="Times New Roman" w:cs="Times New Roman"/>
          <w:color w:val="000000" w:themeColor="text1"/>
          <w:sz w:val="16"/>
          <w:szCs w:val="16"/>
        </w:rPr>
        <w:softHyphen/>
        <w:t>дя на глубину 250-300 мм. Из-за опасности заливания водой магнето и карбюратора дальнейшие перемещения по воде прекратили. Попытка подняться на крутой (40-50%) берег по мягкому песчаному грунту не уда</w:t>
      </w:r>
      <w:r w:rsidRPr="0098680D">
        <w:rPr>
          <w:rFonts w:ascii="Times New Roman" w:hAnsi="Times New Roman" w:cs="Times New Roman"/>
          <w:color w:val="000000" w:themeColor="text1"/>
          <w:sz w:val="16"/>
          <w:szCs w:val="16"/>
        </w:rPr>
        <w:softHyphen/>
        <w:t>лась. Для того чтобы вывезти прицепку, трактор пытался подняться с ней по тому же песчаному пути, по которому спустился на пляж, но это ему не удалось даже с од</w:t>
      </w:r>
      <w:r w:rsidRPr="0098680D">
        <w:rPr>
          <w:rFonts w:ascii="Times New Roman" w:hAnsi="Times New Roman" w:cs="Times New Roman"/>
          <w:color w:val="000000" w:themeColor="text1"/>
          <w:sz w:val="16"/>
          <w:szCs w:val="16"/>
        </w:rPr>
        <w:softHyphen/>
        <w:t>ним передком. Пришлось сделать обход по более твердому песчаному грунту до того места, где имелся пологий подъем, по ко</w:t>
      </w:r>
      <w:r w:rsidRPr="0098680D">
        <w:rPr>
          <w:rFonts w:ascii="Times New Roman" w:hAnsi="Times New Roman" w:cs="Times New Roman"/>
          <w:color w:val="000000" w:themeColor="text1"/>
          <w:sz w:val="16"/>
          <w:szCs w:val="16"/>
        </w:rPr>
        <w:softHyphen/>
        <w:t>торому трактор и вытащил раздельно пе</w:t>
      </w:r>
      <w:r w:rsidRPr="0098680D">
        <w:rPr>
          <w:rFonts w:ascii="Times New Roman" w:hAnsi="Times New Roman" w:cs="Times New Roman"/>
          <w:color w:val="000000" w:themeColor="text1"/>
          <w:sz w:val="16"/>
          <w:szCs w:val="16"/>
        </w:rPr>
        <w:softHyphen/>
        <w:t>редок и орудие на дорогу.</w:t>
      </w:r>
    </w:p>
    <w:p w14:paraId="053E518D" w14:textId="77777777" w:rsidR="00E10D28" w:rsidRPr="0098680D"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Испытания на песке закончились к 15 ч, после чего «</w:t>
      </w:r>
      <w:proofErr w:type="spellStart"/>
      <w:r w:rsidRPr="0098680D">
        <w:rPr>
          <w:rFonts w:ascii="Times New Roman" w:hAnsi="Times New Roman" w:cs="Times New Roman"/>
          <w:color w:val="000000" w:themeColor="text1"/>
          <w:sz w:val="16"/>
          <w:szCs w:val="16"/>
        </w:rPr>
        <w:t>Павези</w:t>
      </w:r>
      <w:proofErr w:type="spellEnd"/>
      <w:r w:rsidRPr="0098680D">
        <w:rPr>
          <w:rFonts w:ascii="Times New Roman" w:hAnsi="Times New Roman" w:cs="Times New Roman"/>
          <w:color w:val="000000" w:themeColor="text1"/>
          <w:sz w:val="16"/>
          <w:szCs w:val="16"/>
        </w:rPr>
        <w:t>» с полной прицепкой направился в обратный путь. В час 11 мин трактор с прицепкой прибыл к мостику на Хорошевском шоссе, у пересече</w:t>
      </w:r>
      <w:r w:rsidRPr="0098680D">
        <w:rPr>
          <w:rFonts w:ascii="Times New Roman" w:hAnsi="Times New Roman" w:cs="Times New Roman"/>
          <w:color w:val="000000" w:themeColor="text1"/>
          <w:sz w:val="16"/>
          <w:szCs w:val="16"/>
        </w:rPr>
        <w:softHyphen/>
        <w:t>ния его с Окружной железной до</w:t>
      </w:r>
      <w:r w:rsidRPr="0098680D">
        <w:rPr>
          <w:rFonts w:ascii="Times New Roman" w:hAnsi="Times New Roman" w:cs="Times New Roman"/>
          <w:color w:val="000000" w:themeColor="text1"/>
          <w:sz w:val="16"/>
          <w:szCs w:val="16"/>
        </w:rPr>
        <w:softHyphen/>
        <w:t xml:space="preserve">рогой, пройдя расстояние около 3,5 </w:t>
      </w:r>
      <w:proofErr w:type="spellStart"/>
      <w:r w:rsidRPr="0098680D">
        <w:rPr>
          <w:rFonts w:ascii="Times New Roman" w:hAnsi="Times New Roman" w:cs="Times New Roman"/>
          <w:color w:val="000000" w:themeColor="text1"/>
          <w:sz w:val="16"/>
          <w:szCs w:val="16"/>
        </w:rPr>
        <w:t>к!м</w:t>
      </w:r>
      <w:proofErr w:type="spellEnd"/>
      <w:r w:rsidRPr="0098680D">
        <w:rPr>
          <w:rFonts w:ascii="Times New Roman" w:hAnsi="Times New Roman" w:cs="Times New Roman"/>
          <w:color w:val="000000" w:themeColor="text1"/>
          <w:sz w:val="16"/>
          <w:szCs w:val="16"/>
        </w:rPr>
        <w:t xml:space="preserve"> со средней скоростью 5,7 км/ч. Здесь были проведены ис</w:t>
      </w:r>
      <w:r w:rsidRPr="0098680D">
        <w:rPr>
          <w:rFonts w:ascii="Times New Roman" w:hAnsi="Times New Roman" w:cs="Times New Roman"/>
          <w:color w:val="000000" w:themeColor="text1"/>
          <w:sz w:val="16"/>
          <w:szCs w:val="16"/>
        </w:rPr>
        <w:softHyphen/>
        <w:t>пытания на пересеченной местно</w:t>
      </w:r>
      <w:r w:rsidRPr="0098680D">
        <w:rPr>
          <w:rFonts w:ascii="Times New Roman" w:hAnsi="Times New Roman" w:cs="Times New Roman"/>
          <w:color w:val="000000" w:themeColor="text1"/>
          <w:sz w:val="16"/>
          <w:szCs w:val="16"/>
        </w:rPr>
        <w:softHyphen/>
        <w:t>сти, причем «трактор самостоятельно показал свои качества, свойственные его конструк</w:t>
      </w:r>
      <w:r w:rsidRPr="0098680D">
        <w:rPr>
          <w:rFonts w:ascii="Times New Roman" w:hAnsi="Times New Roman" w:cs="Times New Roman"/>
          <w:color w:val="000000" w:themeColor="text1"/>
          <w:sz w:val="16"/>
          <w:szCs w:val="16"/>
        </w:rPr>
        <w:softHyphen/>
        <w:t>ции (легко приспособляется к рельефу), пройдя свободно через канавы и по буграм, где присутствующие могли убе</w:t>
      </w:r>
      <w:r w:rsidRPr="0098680D">
        <w:rPr>
          <w:rFonts w:ascii="Times New Roman" w:hAnsi="Times New Roman" w:cs="Times New Roman"/>
          <w:color w:val="000000" w:themeColor="text1"/>
          <w:sz w:val="16"/>
          <w:szCs w:val="16"/>
        </w:rPr>
        <w:softHyphen/>
        <w:t>диться в значении независи</w:t>
      </w:r>
      <w:r w:rsidRPr="0098680D">
        <w:rPr>
          <w:rFonts w:ascii="Times New Roman" w:hAnsi="Times New Roman" w:cs="Times New Roman"/>
          <w:color w:val="000000" w:themeColor="text1"/>
          <w:sz w:val="16"/>
          <w:szCs w:val="16"/>
        </w:rPr>
        <w:softHyphen/>
        <w:t>мости его ходов, когда все 4 ведущие колеса постоянно находились в соприкоснове</w:t>
      </w:r>
      <w:r w:rsidRPr="0098680D">
        <w:rPr>
          <w:rFonts w:ascii="Times New Roman" w:hAnsi="Times New Roman" w:cs="Times New Roman"/>
          <w:color w:val="000000" w:themeColor="text1"/>
          <w:sz w:val="16"/>
          <w:szCs w:val="16"/>
        </w:rPr>
        <w:softHyphen/>
        <w:t>нии с местностью».</w:t>
      </w:r>
    </w:p>
    <w:p w14:paraId="42CB3A21" w14:textId="77777777" w:rsidR="00E10D28" w:rsidRPr="0098680D"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 18 ч 12 мин трактор вернулся к Октябрьским ка</w:t>
      </w:r>
      <w:r w:rsidRPr="0098680D">
        <w:rPr>
          <w:rFonts w:ascii="Times New Roman" w:hAnsi="Times New Roman" w:cs="Times New Roman"/>
          <w:color w:val="000000" w:themeColor="text1"/>
          <w:sz w:val="16"/>
          <w:szCs w:val="16"/>
        </w:rPr>
        <w:softHyphen/>
        <w:t>зармам. В ходе испытаний точный расход горючего не оп</w:t>
      </w:r>
      <w:r w:rsidRPr="0098680D">
        <w:rPr>
          <w:rFonts w:ascii="Times New Roman" w:hAnsi="Times New Roman" w:cs="Times New Roman"/>
          <w:color w:val="000000" w:themeColor="text1"/>
          <w:sz w:val="16"/>
          <w:szCs w:val="16"/>
        </w:rPr>
        <w:softHyphen/>
        <w:t>ределялся, но приблизительно был оценен членами комиссии в 1 пуд и 18 фунтов.</w:t>
      </w:r>
    </w:p>
    <w:p w14:paraId="0981EEC4" w14:textId="77777777" w:rsidR="00E10D28" w:rsidRPr="0098680D"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 заключении по результатам испытаний трактора было отмечено:</w:t>
      </w:r>
    </w:p>
    <w:p w14:paraId="58B18275" w14:textId="77777777" w:rsidR="00E10D28" w:rsidRPr="0098680D"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«Из известных систем колесных трак</w:t>
      </w:r>
      <w:r w:rsidRPr="0098680D">
        <w:rPr>
          <w:rFonts w:ascii="Times New Roman" w:hAnsi="Times New Roman" w:cs="Times New Roman"/>
          <w:color w:val="000000" w:themeColor="text1"/>
          <w:sz w:val="16"/>
          <w:szCs w:val="16"/>
        </w:rPr>
        <w:softHyphen/>
        <w:t>торов с 4-мя ведущими колесами трактор «ПОВЕЗИ» является типом наиболее раз</w:t>
      </w:r>
      <w:r w:rsidRPr="0098680D">
        <w:rPr>
          <w:rFonts w:ascii="Times New Roman" w:hAnsi="Times New Roman" w:cs="Times New Roman"/>
          <w:color w:val="000000" w:themeColor="text1"/>
          <w:sz w:val="16"/>
          <w:szCs w:val="16"/>
        </w:rPr>
        <w:softHyphen/>
        <w:t>работанным для движения по пересечен</w:t>
      </w:r>
      <w:r w:rsidRPr="0098680D">
        <w:rPr>
          <w:rFonts w:ascii="Times New Roman" w:hAnsi="Times New Roman" w:cs="Times New Roman"/>
          <w:color w:val="000000" w:themeColor="text1"/>
          <w:sz w:val="16"/>
          <w:szCs w:val="16"/>
        </w:rPr>
        <w:softHyphen/>
        <w:t>ной местности. Особенно бросается в гла</w:t>
      </w:r>
      <w:r w:rsidRPr="0098680D">
        <w:rPr>
          <w:rFonts w:ascii="Times New Roman" w:hAnsi="Times New Roman" w:cs="Times New Roman"/>
          <w:color w:val="000000" w:themeColor="text1"/>
          <w:sz w:val="16"/>
          <w:szCs w:val="16"/>
        </w:rPr>
        <w:softHyphen/>
        <w:t>за независимость его ходов и полная приспособляемость к рельефу/автоматическая/. Трактор берет крутые подъе</w:t>
      </w:r>
      <w:r w:rsidRPr="0098680D">
        <w:rPr>
          <w:rFonts w:ascii="Times New Roman" w:hAnsi="Times New Roman" w:cs="Times New Roman"/>
          <w:color w:val="000000" w:themeColor="text1"/>
          <w:sz w:val="16"/>
          <w:szCs w:val="16"/>
        </w:rPr>
        <w:softHyphen/>
        <w:t>мы, но только на достаточно твердом грунте. При движе</w:t>
      </w:r>
      <w:r w:rsidRPr="0098680D">
        <w:rPr>
          <w:rFonts w:ascii="Times New Roman" w:hAnsi="Times New Roman" w:cs="Times New Roman"/>
          <w:color w:val="000000" w:themeColor="text1"/>
          <w:sz w:val="16"/>
          <w:szCs w:val="16"/>
        </w:rPr>
        <w:softHyphen/>
        <w:t>нии же по мягкой почве все известные недостатки колес</w:t>
      </w:r>
      <w:r w:rsidRPr="0098680D">
        <w:rPr>
          <w:rFonts w:ascii="Times New Roman" w:hAnsi="Times New Roman" w:cs="Times New Roman"/>
          <w:color w:val="000000" w:themeColor="text1"/>
          <w:sz w:val="16"/>
          <w:szCs w:val="16"/>
        </w:rPr>
        <w:softHyphen/>
        <w:t>ного типа по сравнению с гу</w:t>
      </w:r>
      <w:r w:rsidRPr="0098680D">
        <w:rPr>
          <w:rFonts w:ascii="Times New Roman" w:hAnsi="Times New Roman" w:cs="Times New Roman"/>
          <w:color w:val="000000" w:themeColor="text1"/>
          <w:sz w:val="16"/>
          <w:szCs w:val="16"/>
        </w:rPr>
        <w:softHyphen/>
        <w:t>сеничным прорисовываются рельефно: вследствие значи</w:t>
      </w:r>
      <w:r w:rsidRPr="0098680D">
        <w:rPr>
          <w:rFonts w:ascii="Times New Roman" w:hAnsi="Times New Roman" w:cs="Times New Roman"/>
          <w:color w:val="000000" w:themeColor="text1"/>
          <w:sz w:val="16"/>
          <w:szCs w:val="16"/>
        </w:rPr>
        <w:softHyphen/>
        <w:t>тельного удельного давления на почву колеса глубоко вре</w:t>
      </w:r>
      <w:r w:rsidRPr="0098680D">
        <w:rPr>
          <w:rFonts w:ascii="Times New Roman" w:hAnsi="Times New Roman" w:cs="Times New Roman"/>
          <w:color w:val="000000" w:themeColor="text1"/>
          <w:sz w:val="16"/>
          <w:szCs w:val="16"/>
        </w:rPr>
        <w:softHyphen/>
        <w:t>заются в мягкий грунт, чему способствуют и ребра на ко</w:t>
      </w:r>
      <w:r w:rsidRPr="0098680D">
        <w:rPr>
          <w:rFonts w:ascii="Times New Roman" w:hAnsi="Times New Roman" w:cs="Times New Roman"/>
          <w:color w:val="000000" w:themeColor="text1"/>
          <w:sz w:val="16"/>
          <w:szCs w:val="16"/>
        </w:rPr>
        <w:softHyphen/>
        <w:t>лесах, действующие подоб</w:t>
      </w:r>
      <w:r w:rsidRPr="0098680D">
        <w:rPr>
          <w:rFonts w:ascii="Times New Roman" w:hAnsi="Times New Roman" w:cs="Times New Roman"/>
          <w:color w:val="000000" w:themeColor="text1"/>
          <w:sz w:val="16"/>
          <w:szCs w:val="16"/>
        </w:rPr>
        <w:softHyphen/>
        <w:t>но землечерпалке, поэтому способность движения трак</w:t>
      </w:r>
      <w:r w:rsidRPr="0098680D">
        <w:rPr>
          <w:rFonts w:ascii="Times New Roman" w:hAnsi="Times New Roman" w:cs="Times New Roman"/>
          <w:color w:val="000000" w:themeColor="text1"/>
          <w:sz w:val="16"/>
          <w:szCs w:val="16"/>
        </w:rPr>
        <w:softHyphen/>
        <w:t>тора с прицепкой по мягким грунтам ограничена и проходимость его в этом случае недостаточна. Ввиду этого, трактор не может быть назначен для буксирования артиллерии по дорогам и без дорог. К числу недостатков трактора отно</w:t>
      </w:r>
      <w:r w:rsidRPr="0098680D">
        <w:rPr>
          <w:rFonts w:ascii="Times New Roman" w:hAnsi="Times New Roman" w:cs="Times New Roman"/>
          <w:color w:val="000000" w:themeColor="text1"/>
          <w:sz w:val="16"/>
          <w:szCs w:val="16"/>
        </w:rPr>
        <w:softHyphen/>
        <w:t>сится также сильная тряска и порча дорог с твердой корой, недостаточное количество скоростей движения вперед/две/, недоста</w:t>
      </w:r>
      <w:r w:rsidRPr="0098680D">
        <w:rPr>
          <w:rFonts w:ascii="Times New Roman" w:hAnsi="Times New Roman" w:cs="Times New Roman"/>
          <w:color w:val="000000" w:themeColor="text1"/>
          <w:sz w:val="16"/>
          <w:szCs w:val="16"/>
        </w:rPr>
        <w:softHyphen/>
        <w:t xml:space="preserve">точная скорость при прямой передаче, а также малая мощность мотора и некоторая сложность устройства, свойственная </w:t>
      </w:r>
      <w:proofErr w:type="spellStart"/>
      <w:r w:rsidRPr="0098680D">
        <w:rPr>
          <w:rFonts w:ascii="Times New Roman" w:hAnsi="Times New Roman" w:cs="Times New Roman"/>
          <w:color w:val="000000" w:themeColor="text1"/>
          <w:sz w:val="16"/>
          <w:szCs w:val="16"/>
        </w:rPr>
        <w:t>мото</w:t>
      </w:r>
      <w:r w:rsidRPr="0098680D">
        <w:rPr>
          <w:rFonts w:ascii="Times New Roman" w:hAnsi="Times New Roman" w:cs="Times New Roman"/>
          <w:color w:val="000000" w:themeColor="text1"/>
          <w:sz w:val="16"/>
          <w:szCs w:val="16"/>
        </w:rPr>
        <w:softHyphen/>
        <w:t>экипажу</w:t>
      </w:r>
      <w:proofErr w:type="spellEnd"/>
      <w:r w:rsidRPr="0098680D">
        <w:rPr>
          <w:rFonts w:ascii="Times New Roman" w:hAnsi="Times New Roman" w:cs="Times New Roman"/>
          <w:color w:val="000000" w:themeColor="text1"/>
          <w:sz w:val="16"/>
          <w:szCs w:val="16"/>
        </w:rPr>
        <w:t xml:space="preserve"> с 4-мя ведущими колесами.</w:t>
      </w:r>
    </w:p>
    <w:p w14:paraId="2CE6B79E" w14:textId="77777777" w:rsidR="00E10D28" w:rsidRPr="0098680D"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 общем же конструкция производит впечатление солидности и удобства дос</w:t>
      </w:r>
      <w:r w:rsidRPr="0098680D">
        <w:rPr>
          <w:rFonts w:ascii="Times New Roman" w:hAnsi="Times New Roman" w:cs="Times New Roman"/>
          <w:color w:val="000000" w:themeColor="text1"/>
          <w:sz w:val="16"/>
          <w:szCs w:val="16"/>
        </w:rPr>
        <w:softHyphen/>
        <w:t>тупа к частям трактора, которые могут подвергаться неисправностям и износу, и воз</w:t>
      </w:r>
      <w:r w:rsidRPr="0098680D">
        <w:rPr>
          <w:rFonts w:ascii="Times New Roman" w:hAnsi="Times New Roman" w:cs="Times New Roman"/>
          <w:color w:val="000000" w:themeColor="text1"/>
          <w:sz w:val="16"/>
          <w:szCs w:val="16"/>
        </w:rPr>
        <w:softHyphen/>
        <w:t>можность легкого их исправления и заме</w:t>
      </w:r>
      <w:r w:rsidRPr="0098680D">
        <w:rPr>
          <w:rFonts w:ascii="Times New Roman" w:hAnsi="Times New Roman" w:cs="Times New Roman"/>
          <w:color w:val="000000" w:themeColor="text1"/>
          <w:sz w:val="16"/>
          <w:szCs w:val="16"/>
        </w:rPr>
        <w:softHyphen/>
        <w:t>на новыми».</w:t>
      </w:r>
    </w:p>
    <w:p w14:paraId="2A1EFE91" w14:textId="77777777" w:rsidR="00E10D28" w:rsidRPr="0098680D"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Но в конечном итоге комиссия опреде</w:t>
      </w:r>
      <w:r w:rsidRPr="0098680D">
        <w:rPr>
          <w:rFonts w:ascii="Times New Roman" w:hAnsi="Times New Roman" w:cs="Times New Roman"/>
          <w:color w:val="000000" w:themeColor="text1"/>
          <w:sz w:val="16"/>
          <w:szCs w:val="16"/>
        </w:rPr>
        <w:softHyphen/>
        <w:t>лила трактор «</w:t>
      </w:r>
      <w:proofErr w:type="spellStart"/>
      <w:r w:rsidRPr="0098680D">
        <w:rPr>
          <w:rFonts w:ascii="Times New Roman" w:hAnsi="Times New Roman" w:cs="Times New Roman"/>
          <w:color w:val="000000" w:themeColor="text1"/>
          <w:sz w:val="16"/>
          <w:szCs w:val="16"/>
        </w:rPr>
        <w:t>Павези</w:t>
      </w:r>
      <w:proofErr w:type="spellEnd"/>
      <w:r w:rsidRPr="0098680D">
        <w:rPr>
          <w:rFonts w:ascii="Times New Roman" w:hAnsi="Times New Roman" w:cs="Times New Roman"/>
          <w:color w:val="000000" w:themeColor="text1"/>
          <w:sz w:val="16"/>
          <w:szCs w:val="16"/>
        </w:rPr>
        <w:t>» как непригодный для использования в качестве артиллерийско</w:t>
      </w:r>
      <w:r w:rsidRPr="0098680D">
        <w:rPr>
          <w:rFonts w:ascii="Times New Roman" w:hAnsi="Times New Roman" w:cs="Times New Roman"/>
          <w:color w:val="000000" w:themeColor="text1"/>
          <w:sz w:val="16"/>
          <w:szCs w:val="16"/>
        </w:rPr>
        <w:softHyphen/>
        <w:t>го тягача.</w:t>
      </w:r>
    </w:p>
    <w:p w14:paraId="0218D62C" w14:textId="77777777" w:rsidR="00E10D28" w:rsidRPr="0098680D"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 дальнейшем в нашу страну осуществ</w:t>
      </w:r>
      <w:r w:rsidRPr="0098680D">
        <w:rPr>
          <w:rFonts w:ascii="Times New Roman" w:hAnsi="Times New Roman" w:cs="Times New Roman"/>
          <w:color w:val="000000" w:themeColor="text1"/>
          <w:sz w:val="16"/>
          <w:szCs w:val="16"/>
        </w:rPr>
        <w:softHyphen/>
        <w:t>лялись единичные поставки тракторов «</w:t>
      </w:r>
      <w:proofErr w:type="spellStart"/>
      <w:r w:rsidRPr="0098680D">
        <w:rPr>
          <w:rFonts w:ascii="Times New Roman" w:hAnsi="Times New Roman" w:cs="Times New Roman"/>
          <w:color w:val="000000" w:themeColor="text1"/>
          <w:sz w:val="16"/>
          <w:szCs w:val="16"/>
        </w:rPr>
        <w:t>Па</w:t>
      </w:r>
      <w:r w:rsidRPr="0098680D">
        <w:rPr>
          <w:rFonts w:ascii="Times New Roman" w:hAnsi="Times New Roman" w:cs="Times New Roman"/>
          <w:color w:val="000000" w:themeColor="text1"/>
          <w:sz w:val="16"/>
          <w:szCs w:val="16"/>
        </w:rPr>
        <w:softHyphen/>
        <w:t>вези</w:t>
      </w:r>
      <w:proofErr w:type="spellEnd"/>
      <w:r w:rsidRPr="0098680D">
        <w:rPr>
          <w:rFonts w:ascii="Times New Roman" w:hAnsi="Times New Roman" w:cs="Times New Roman"/>
          <w:color w:val="000000" w:themeColor="text1"/>
          <w:sz w:val="16"/>
          <w:szCs w:val="16"/>
        </w:rPr>
        <w:t>» различных моделей. В 1924 г. италь</w:t>
      </w:r>
      <w:r w:rsidRPr="0098680D">
        <w:rPr>
          <w:rFonts w:ascii="Times New Roman" w:hAnsi="Times New Roman" w:cs="Times New Roman"/>
          <w:color w:val="000000" w:themeColor="text1"/>
          <w:sz w:val="16"/>
          <w:szCs w:val="16"/>
        </w:rPr>
        <w:softHyphen/>
        <w:t>янская сторона предложила более совершен</w:t>
      </w:r>
      <w:r w:rsidRPr="0098680D">
        <w:rPr>
          <w:rFonts w:ascii="Times New Roman" w:hAnsi="Times New Roman" w:cs="Times New Roman"/>
          <w:color w:val="000000" w:themeColor="text1"/>
          <w:sz w:val="16"/>
          <w:szCs w:val="16"/>
        </w:rPr>
        <w:softHyphen/>
        <w:t>ную модель трактора с бандажами на колесах и двигателем повышенной мощности. Отдель</w:t>
      </w:r>
      <w:r w:rsidRPr="0098680D">
        <w:rPr>
          <w:rFonts w:ascii="Times New Roman" w:hAnsi="Times New Roman" w:cs="Times New Roman"/>
          <w:color w:val="000000" w:themeColor="text1"/>
          <w:sz w:val="16"/>
          <w:szCs w:val="16"/>
        </w:rPr>
        <w:softHyphen/>
        <w:t>ные машины приобретали гражданские учреж</w:t>
      </w:r>
      <w:r w:rsidRPr="0098680D">
        <w:rPr>
          <w:rFonts w:ascii="Times New Roman" w:hAnsi="Times New Roman" w:cs="Times New Roman"/>
          <w:color w:val="000000" w:themeColor="text1"/>
          <w:sz w:val="16"/>
          <w:szCs w:val="16"/>
        </w:rPr>
        <w:softHyphen/>
        <w:t>дения: так, в «</w:t>
      </w:r>
      <w:proofErr w:type="spellStart"/>
      <w:r w:rsidRPr="0098680D">
        <w:rPr>
          <w:rFonts w:ascii="Times New Roman" w:hAnsi="Times New Roman" w:cs="Times New Roman"/>
          <w:color w:val="000000" w:themeColor="text1"/>
          <w:sz w:val="16"/>
          <w:szCs w:val="16"/>
        </w:rPr>
        <w:t>Сарсельхозсоюзе</w:t>
      </w:r>
      <w:proofErr w:type="spellEnd"/>
      <w:r w:rsidRPr="0098680D">
        <w:rPr>
          <w:rFonts w:ascii="Times New Roman" w:hAnsi="Times New Roman" w:cs="Times New Roman"/>
          <w:color w:val="000000" w:themeColor="text1"/>
          <w:sz w:val="16"/>
          <w:szCs w:val="16"/>
        </w:rPr>
        <w:t>» в 1925 г. чис</w:t>
      </w:r>
      <w:r w:rsidRPr="0098680D">
        <w:rPr>
          <w:rFonts w:ascii="Times New Roman" w:hAnsi="Times New Roman" w:cs="Times New Roman"/>
          <w:color w:val="000000" w:themeColor="text1"/>
          <w:sz w:val="16"/>
          <w:szCs w:val="16"/>
        </w:rPr>
        <w:softHyphen/>
        <w:t>лился трактор «</w:t>
      </w:r>
      <w:proofErr w:type="spellStart"/>
      <w:r w:rsidRPr="0098680D">
        <w:rPr>
          <w:rFonts w:ascii="Times New Roman" w:hAnsi="Times New Roman" w:cs="Times New Roman"/>
          <w:color w:val="000000" w:themeColor="text1"/>
          <w:sz w:val="16"/>
          <w:szCs w:val="16"/>
        </w:rPr>
        <w:t>Павези</w:t>
      </w:r>
      <w:proofErr w:type="spellEnd"/>
      <w:r w:rsidRPr="0098680D">
        <w:rPr>
          <w:rFonts w:ascii="Times New Roman" w:hAnsi="Times New Roman" w:cs="Times New Roman"/>
          <w:color w:val="000000" w:themeColor="text1"/>
          <w:sz w:val="16"/>
          <w:szCs w:val="16"/>
        </w:rPr>
        <w:t>».</w:t>
      </w:r>
    </w:p>
    <w:p w14:paraId="0DDD1321" w14:textId="77777777" w:rsidR="00E10D28" w:rsidRPr="0098680D"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 1931 г. новый артиллерийский трак</w:t>
      </w:r>
      <w:r w:rsidRPr="0098680D">
        <w:rPr>
          <w:rFonts w:ascii="Times New Roman" w:hAnsi="Times New Roman" w:cs="Times New Roman"/>
          <w:color w:val="000000" w:themeColor="text1"/>
          <w:sz w:val="16"/>
          <w:szCs w:val="16"/>
        </w:rPr>
        <w:softHyphen/>
        <w:t>тор «</w:t>
      </w:r>
      <w:proofErr w:type="spellStart"/>
      <w:r w:rsidRPr="0098680D">
        <w:rPr>
          <w:rFonts w:ascii="Times New Roman" w:hAnsi="Times New Roman" w:cs="Times New Roman"/>
          <w:color w:val="000000" w:themeColor="text1"/>
          <w:sz w:val="16"/>
          <w:szCs w:val="16"/>
        </w:rPr>
        <w:t>Павези</w:t>
      </w:r>
      <w:proofErr w:type="spellEnd"/>
      <w:r w:rsidRPr="0098680D">
        <w:rPr>
          <w:rFonts w:ascii="Times New Roman" w:hAnsi="Times New Roman" w:cs="Times New Roman"/>
          <w:color w:val="000000" w:themeColor="text1"/>
          <w:sz w:val="16"/>
          <w:szCs w:val="16"/>
        </w:rPr>
        <w:t>» проходил сравнительные ис</w:t>
      </w:r>
      <w:r w:rsidRPr="0098680D">
        <w:rPr>
          <w:rFonts w:ascii="Times New Roman" w:hAnsi="Times New Roman" w:cs="Times New Roman"/>
          <w:color w:val="000000" w:themeColor="text1"/>
          <w:sz w:val="16"/>
          <w:szCs w:val="16"/>
        </w:rPr>
        <w:softHyphen/>
        <w:t>пытания с отечественными полугусеничны</w:t>
      </w:r>
      <w:r w:rsidRPr="0098680D">
        <w:rPr>
          <w:rFonts w:ascii="Times New Roman" w:hAnsi="Times New Roman" w:cs="Times New Roman"/>
          <w:color w:val="000000" w:themeColor="text1"/>
          <w:sz w:val="16"/>
          <w:szCs w:val="16"/>
        </w:rPr>
        <w:softHyphen/>
        <w:t>ми машинами и тракторами. И вновь зак</w:t>
      </w:r>
      <w:r w:rsidRPr="0098680D">
        <w:rPr>
          <w:rFonts w:ascii="Times New Roman" w:hAnsi="Times New Roman" w:cs="Times New Roman"/>
          <w:color w:val="000000" w:themeColor="text1"/>
          <w:sz w:val="16"/>
          <w:szCs w:val="16"/>
        </w:rPr>
        <w:softHyphen/>
        <w:t>лючение по машине было отрицательным. Колесный полноприводный трактор уступал гусеничному по проходимости и тяговому усилию. Для использования в сельском хо</w:t>
      </w:r>
      <w:r w:rsidRPr="0098680D">
        <w:rPr>
          <w:rFonts w:ascii="Times New Roman" w:hAnsi="Times New Roman" w:cs="Times New Roman"/>
          <w:color w:val="000000" w:themeColor="text1"/>
          <w:sz w:val="16"/>
          <w:szCs w:val="16"/>
        </w:rPr>
        <w:softHyphen/>
        <w:t>зяйстве трактор «</w:t>
      </w:r>
      <w:proofErr w:type="spellStart"/>
      <w:r w:rsidRPr="0098680D">
        <w:rPr>
          <w:rFonts w:ascii="Times New Roman" w:hAnsi="Times New Roman" w:cs="Times New Roman"/>
          <w:color w:val="000000" w:themeColor="text1"/>
          <w:sz w:val="16"/>
          <w:szCs w:val="16"/>
        </w:rPr>
        <w:t>Павези</w:t>
      </w:r>
      <w:proofErr w:type="spellEnd"/>
      <w:r w:rsidRPr="0098680D">
        <w:rPr>
          <w:rFonts w:ascii="Times New Roman" w:hAnsi="Times New Roman" w:cs="Times New Roman"/>
          <w:color w:val="000000" w:themeColor="text1"/>
          <w:sz w:val="16"/>
          <w:szCs w:val="16"/>
        </w:rPr>
        <w:t>» был слишком до</w:t>
      </w:r>
      <w:r w:rsidRPr="0098680D">
        <w:rPr>
          <w:rFonts w:ascii="Times New Roman" w:hAnsi="Times New Roman" w:cs="Times New Roman"/>
          <w:color w:val="000000" w:themeColor="text1"/>
          <w:sz w:val="16"/>
          <w:szCs w:val="16"/>
        </w:rPr>
        <w:softHyphen/>
        <w:t>рогим и конструктивно сложным. А самое главное, он не соответствовал особеннос</w:t>
      </w:r>
      <w:r w:rsidRPr="0098680D">
        <w:rPr>
          <w:rFonts w:ascii="Times New Roman" w:hAnsi="Times New Roman" w:cs="Times New Roman"/>
          <w:color w:val="000000" w:themeColor="text1"/>
          <w:sz w:val="16"/>
          <w:szCs w:val="16"/>
        </w:rPr>
        <w:softHyphen/>
        <w:t>тям культуры эксплуатации техники в на</w:t>
      </w:r>
      <w:r w:rsidRPr="0098680D">
        <w:rPr>
          <w:rFonts w:ascii="Times New Roman" w:hAnsi="Times New Roman" w:cs="Times New Roman"/>
          <w:color w:val="000000" w:themeColor="text1"/>
          <w:sz w:val="16"/>
          <w:szCs w:val="16"/>
        </w:rPr>
        <w:softHyphen/>
        <w:t>шей стране и не отвечал возможностям оте</w:t>
      </w:r>
      <w:r w:rsidRPr="0098680D">
        <w:rPr>
          <w:rFonts w:ascii="Times New Roman" w:hAnsi="Times New Roman" w:cs="Times New Roman"/>
          <w:color w:val="000000" w:themeColor="text1"/>
          <w:sz w:val="16"/>
          <w:szCs w:val="16"/>
        </w:rPr>
        <w:softHyphen/>
        <w:t>чественной промышленности, т.е. не мог служить образцом для производства (11769).</w:t>
      </w:r>
    </w:p>
    <w:p w14:paraId="753394DB" w14:textId="77777777" w:rsidR="00E10D28" w:rsidRPr="0098680D"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E00ED78" w14:textId="77777777" w:rsidR="00205930" w:rsidRPr="00735736" w:rsidRDefault="00205930" w:rsidP="00205930">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13 августа 1923 г. по приказанию начальника артиллерии РККА состоялись испытания трактора «</w:t>
      </w:r>
      <w:proofErr w:type="spellStart"/>
      <w:r w:rsidRPr="00735736">
        <w:rPr>
          <w:rFonts w:ascii="Times New Roman" w:hAnsi="Times New Roman" w:cs="Times New Roman"/>
          <w:color w:val="0070C0"/>
          <w:sz w:val="16"/>
          <w:szCs w:val="16"/>
        </w:rPr>
        <w:t>Павези</w:t>
      </w:r>
      <w:proofErr w:type="spellEnd"/>
      <w:r w:rsidRPr="00735736">
        <w:rPr>
          <w:rFonts w:ascii="Times New Roman" w:hAnsi="Times New Roman" w:cs="Times New Roman"/>
          <w:color w:val="0070C0"/>
          <w:sz w:val="16"/>
          <w:szCs w:val="16"/>
        </w:rPr>
        <w:t>» с целью определения возможности применения его для тяги в артиллерии.</w:t>
      </w:r>
    </w:p>
    <w:p w14:paraId="54A2C3DF" w14:textId="77777777" w:rsidR="00205930" w:rsidRPr="00735736" w:rsidRDefault="00205930" w:rsidP="00205930">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xml:space="preserve">В испытаниях участвовали представители: от </w:t>
      </w:r>
      <w:proofErr w:type="spellStart"/>
      <w:r w:rsidRPr="00735736">
        <w:rPr>
          <w:rFonts w:ascii="Times New Roman" w:hAnsi="Times New Roman" w:cs="Times New Roman"/>
          <w:color w:val="0070C0"/>
          <w:sz w:val="16"/>
          <w:szCs w:val="16"/>
        </w:rPr>
        <w:t>Начарта</w:t>
      </w:r>
      <w:proofErr w:type="spellEnd"/>
      <w:r w:rsidRPr="00735736">
        <w:rPr>
          <w:rFonts w:ascii="Times New Roman" w:hAnsi="Times New Roman" w:cs="Times New Roman"/>
          <w:color w:val="0070C0"/>
          <w:sz w:val="16"/>
          <w:szCs w:val="16"/>
        </w:rPr>
        <w:t xml:space="preserve"> РККА - состоящий при нем для особых поручений А.С. Мильковский и Н.И. Васильев; от </w:t>
      </w:r>
      <w:proofErr w:type="spellStart"/>
      <w:r w:rsidRPr="00735736">
        <w:rPr>
          <w:rFonts w:ascii="Times New Roman" w:hAnsi="Times New Roman" w:cs="Times New Roman"/>
          <w:color w:val="0070C0"/>
          <w:sz w:val="16"/>
          <w:szCs w:val="16"/>
        </w:rPr>
        <w:t>Арткома</w:t>
      </w:r>
      <w:proofErr w:type="spellEnd"/>
      <w:r w:rsidRPr="00735736">
        <w:rPr>
          <w:rFonts w:ascii="Times New Roman" w:hAnsi="Times New Roman" w:cs="Times New Roman"/>
          <w:color w:val="0070C0"/>
          <w:sz w:val="16"/>
          <w:szCs w:val="16"/>
        </w:rPr>
        <w:t xml:space="preserve"> - И.Р. Карачан и П.Ф. Яковлев; от Строевого отдела ГАУ - начальник части механической тяги Н.Н. Соколихин, командир 14-го легкого артиллерийского дивизиона механической тяги А.П. </w:t>
      </w:r>
      <w:proofErr w:type="spellStart"/>
      <w:r w:rsidRPr="00735736">
        <w:rPr>
          <w:rFonts w:ascii="Times New Roman" w:hAnsi="Times New Roman" w:cs="Times New Roman"/>
          <w:color w:val="0070C0"/>
          <w:sz w:val="16"/>
          <w:szCs w:val="16"/>
        </w:rPr>
        <w:t>Пишванов</w:t>
      </w:r>
      <w:proofErr w:type="spellEnd"/>
      <w:r w:rsidRPr="00735736">
        <w:rPr>
          <w:rFonts w:ascii="Times New Roman" w:hAnsi="Times New Roman" w:cs="Times New Roman"/>
          <w:color w:val="0070C0"/>
          <w:sz w:val="16"/>
          <w:szCs w:val="16"/>
        </w:rPr>
        <w:t>; от Специального отдела экстренных заказов (</w:t>
      </w:r>
      <w:proofErr w:type="spellStart"/>
      <w:r w:rsidRPr="00735736">
        <w:rPr>
          <w:rFonts w:ascii="Times New Roman" w:hAnsi="Times New Roman" w:cs="Times New Roman"/>
          <w:color w:val="0070C0"/>
          <w:sz w:val="16"/>
          <w:szCs w:val="16"/>
        </w:rPr>
        <w:t>Спотэкзак</w:t>
      </w:r>
      <w:proofErr w:type="spellEnd"/>
      <w:r w:rsidRPr="00735736">
        <w:rPr>
          <w:rFonts w:ascii="Times New Roman" w:hAnsi="Times New Roman" w:cs="Times New Roman"/>
          <w:color w:val="0070C0"/>
          <w:sz w:val="16"/>
          <w:szCs w:val="16"/>
        </w:rPr>
        <w:t xml:space="preserve">) - Н.А. Александров. Итальянскую сторону представлял уже упомянутый инженер </w:t>
      </w:r>
      <w:proofErr w:type="spellStart"/>
      <w:r w:rsidRPr="00735736">
        <w:rPr>
          <w:rFonts w:ascii="Times New Roman" w:hAnsi="Times New Roman" w:cs="Times New Roman"/>
          <w:color w:val="0070C0"/>
          <w:sz w:val="16"/>
          <w:szCs w:val="16"/>
        </w:rPr>
        <w:t>Кодевилла</w:t>
      </w:r>
      <w:proofErr w:type="spellEnd"/>
      <w:r w:rsidRPr="00735736">
        <w:rPr>
          <w:rFonts w:ascii="Times New Roman" w:hAnsi="Times New Roman" w:cs="Times New Roman"/>
          <w:color w:val="0070C0"/>
          <w:sz w:val="16"/>
          <w:szCs w:val="16"/>
        </w:rPr>
        <w:t>.</w:t>
      </w:r>
    </w:p>
    <w:p w14:paraId="03413375" w14:textId="77777777" w:rsidR="00205930" w:rsidRPr="00735736" w:rsidRDefault="00205930" w:rsidP="00205930">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Участники испытаний собрались к половине первого дня у Октябрьских казарм, где уже находился доставленный накануне трактор «</w:t>
      </w:r>
      <w:proofErr w:type="spellStart"/>
      <w:r w:rsidRPr="00735736">
        <w:rPr>
          <w:rFonts w:ascii="Times New Roman" w:hAnsi="Times New Roman" w:cs="Times New Roman"/>
          <w:color w:val="0070C0"/>
          <w:sz w:val="16"/>
          <w:szCs w:val="16"/>
        </w:rPr>
        <w:t>Павези</w:t>
      </w:r>
      <w:proofErr w:type="spellEnd"/>
      <w:r w:rsidRPr="00735736">
        <w:rPr>
          <w:rFonts w:ascii="Times New Roman" w:hAnsi="Times New Roman" w:cs="Times New Roman"/>
          <w:color w:val="0070C0"/>
          <w:sz w:val="16"/>
          <w:szCs w:val="16"/>
        </w:rPr>
        <w:t>». В результате внешнего осмотра, а также на основании печатного проспекта фирмы, установили следующие характеристики:</w:t>
      </w:r>
    </w:p>
    <w:p w14:paraId="775FC320" w14:textId="77777777" w:rsidR="00205930" w:rsidRPr="00735736" w:rsidRDefault="00205930" w:rsidP="00205930">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«Трактор колесного типа, с четырьмя ведущими металлическими колесами, диаметром 1200 мм, шириною обода 250 мм, с 20 тангенциальными спицами круглого сечения, прикрепленными неподвижно к ободу, и с гайками для подтягивания к ступице.</w:t>
      </w:r>
    </w:p>
    <w:p w14:paraId="2FCDA89A" w14:textId="77777777" w:rsidR="00205930" w:rsidRPr="00735736" w:rsidRDefault="00205930" w:rsidP="00205930">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На внешней стороне обода приклепаны в косом направлении 20 ребер, из коих 10 коротких и 10 длинных, выходящих за внешний срез обода на 150 мм, причем короткие и длинные ребра расположены между собою под углами наклона и не параллельно на каждой паре колес.</w:t>
      </w:r>
    </w:p>
    <w:p w14:paraId="7FC9DDCE" w14:textId="77777777" w:rsidR="00205930" w:rsidRPr="00735736" w:rsidRDefault="00205930" w:rsidP="00205930">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Трактор состоит из двух ходов, соединенных трубою, таким соединением достигнута громадная независимость ходов, что является выдающейся, отличительной особенностью этого трактора, по сравнению с другими, известными типами.</w:t>
      </w:r>
    </w:p>
    <w:p w14:paraId="7E4F1B12" w14:textId="77777777" w:rsidR="00205930" w:rsidRPr="00735736" w:rsidRDefault="00205930" w:rsidP="00205930">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Другой характерной особенностью является соединение ходов с помощью двух зубчатых секторов и шестерни на трубе, что допускает независимую относительную поворотливость ходов, автоматически приспособляющихся ко всякому рельефу. Оба свойства трактора позволяют легко применяться к самым разнообразным условиям движения по пересеченной местности</w:t>
      </w:r>
    </w:p>
    <w:p w14:paraId="3BCE8FD4" w14:textId="77777777" w:rsidR="00205930" w:rsidRPr="00735736" w:rsidRDefault="00205930" w:rsidP="00205930">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По пути были взяты некоторые препятствия в виде холмиков, причем как с полной прицепкой (орудие и передок), так и с одним передком.</w:t>
      </w:r>
    </w:p>
    <w:p w14:paraId="7E708F74" w14:textId="77777777" w:rsidR="00205930" w:rsidRPr="00735736" w:rsidRDefault="00205930" w:rsidP="00205930">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В 14 ч 19 мин трактор прибыл в деревню Мневники. Через деревню, по грязной проселочной дороге, трактор двигался преимущественно на 1-й скорости с полной прицепкой без затруднений, и к 14 ч 25 мин спустился на песчаный берег Москвы-реки.</w:t>
      </w:r>
    </w:p>
    <w:p w14:paraId="3F3C545F" w14:textId="77777777" w:rsidR="00205930" w:rsidRPr="00735736" w:rsidRDefault="00205930" w:rsidP="00205930">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Далее трактор с прицепкой пытался пройти по мокрому песчаному грунту вблизи реки, но вскоре, при повороте, сильно увяз в «жидком песке» и, зарываясь, не мог двинуться с места. Необходимо отметить, что на тракторе имелись откидные шпоры, которые располагались на колесе в радиальном направлении и могли поворачиваться вокруг своей оси из холостого положения в рабочее. При движении по твердой дороге шпоры убирались. На переувлажненном грунте шпоры работали как черпаки, в результате трактор лишь только зарывался колесами в грунт (позднее, когда в 1931 г. проходили испытания более совершенного трактора «</w:t>
      </w:r>
      <w:proofErr w:type="spellStart"/>
      <w:r w:rsidRPr="00735736">
        <w:rPr>
          <w:rFonts w:ascii="Times New Roman" w:hAnsi="Times New Roman" w:cs="Times New Roman"/>
          <w:color w:val="0070C0"/>
          <w:sz w:val="16"/>
          <w:szCs w:val="16"/>
        </w:rPr>
        <w:t>Павези</w:t>
      </w:r>
      <w:proofErr w:type="spellEnd"/>
      <w:r w:rsidRPr="00735736">
        <w:rPr>
          <w:rFonts w:ascii="Times New Roman" w:hAnsi="Times New Roman" w:cs="Times New Roman"/>
          <w:color w:val="0070C0"/>
          <w:sz w:val="16"/>
          <w:szCs w:val="16"/>
        </w:rPr>
        <w:t>» модели Р4 100, военные сравнили работу шпор на влажном грунте с механической лопатой). Попытка выйти своим ходом с одним передком на прицепе не увенчалась успехом. Лишь после отцепки как орудия, так и передка трактор смог выйти на участок с более плотным грунтом.</w:t>
      </w:r>
    </w:p>
    <w:p w14:paraId="087D847A" w14:textId="77777777" w:rsidR="00205930" w:rsidRPr="00735736" w:rsidRDefault="00205930" w:rsidP="00205930">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Затем «</w:t>
      </w:r>
      <w:proofErr w:type="spellStart"/>
      <w:r w:rsidRPr="00735736">
        <w:rPr>
          <w:rFonts w:ascii="Times New Roman" w:hAnsi="Times New Roman" w:cs="Times New Roman"/>
          <w:color w:val="0070C0"/>
          <w:sz w:val="16"/>
          <w:szCs w:val="16"/>
        </w:rPr>
        <w:t>Павези</w:t>
      </w:r>
      <w:proofErr w:type="spellEnd"/>
      <w:r w:rsidRPr="00735736">
        <w:rPr>
          <w:rFonts w:ascii="Times New Roman" w:hAnsi="Times New Roman" w:cs="Times New Roman"/>
          <w:color w:val="0070C0"/>
          <w:sz w:val="16"/>
          <w:szCs w:val="16"/>
        </w:rPr>
        <w:t>» двинулся по воде, заходя на глубину 250-300 мм. Из-за опасности заливания водой магнето и карбюратора дальнейшие перемещения по воде прекратили. Попытка подняться на крутой (40-50%) берег по мягкому песчаному грунту не удалась. Для того чтобы вывезти прицепку, трактор пытался подняться с ней по тому же песчаному пути, по которому спустился на пляж, но это ему не удалось даже с одним передком. Пришлось сделать обход по более твердому песчаному грунту до того места, где имелся пологий подъем, по которому трактор и вытащил раздельно передок и орудие на дорогу.</w:t>
      </w:r>
    </w:p>
    <w:p w14:paraId="524FE621" w14:textId="77777777" w:rsidR="00205930" w:rsidRPr="00735736" w:rsidRDefault="00205930" w:rsidP="00205930">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Испытания на песке закончились к 15 ч, после чего «</w:t>
      </w:r>
      <w:proofErr w:type="spellStart"/>
      <w:r w:rsidRPr="00735736">
        <w:rPr>
          <w:rFonts w:ascii="Times New Roman" w:hAnsi="Times New Roman" w:cs="Times New Roman"/>
          <w:color w:val="0070C0"/>
          <w:sz w:val="16"/>
          <w:szCs w:val="16"/>
        </w:rPr>
        <w:t>Павези</w:t>
      </w:r>
      <w:proofErr w:type="spellEnd"/>
      <w:r w:rsidRPr="00735736">
        <w:rPr>
          <w:rFonts w:ascii="Times New Roman" w:hAnsi="Times New Roman" w:cs="Times New Roman"/>
          <w:color w:val="0070C0"/>
          <w:sz w:val="16"/>
          <w:szCs w:val="16"/>
        </w:rPr>
        <w:t xml:space="preserve">» с полной прицепкой направился в обратный путь. В час 11 мин трактор с прицепкой прибыл к мостику на Хорошевском шоссе, у пересечения его с Окружной железной дорогой, пройдя расстояние около 3,5 км со средней скоростью 5,7 км/ч. Здесь были проведены испытания на пересеченной местности, причем «трактор самостоятельно показал свои качества, свойственные его конструкции (легко приспособляется к рельефу), </w:t>
      </w:r>
      <w:r w:rsidRPr="00735736">
        <w:rPr>
          <w:rFonts w:ascii="Times New Roman" w:hAnsi="Times New Roman" w:cs="Times New Roman"/>
          <w:color w:val="0070C0"/>
          <w:sz w:val="16"/>
          <w:szCs w:val="16"/>
        </w:rPr>
        <w:lastRenderedPageBreak/>
        <w:t>пройдя свободно через канавы и по буграм, где присутствующие могли убедиться в значении независимости его ходов, когда все 4 ведущие колеса постоянно находились в соприкосновении с местностью».</w:t>
      </w:r>
    </w:p>
    <w:p w14:paraId="5E3C6776" w14:textId="77777777" w:rsidR="00205930" w:rsidRPr="00735736" w:rsidRDefault="00205930" w:rsidP="00205930">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В 18 ч 12 мин трактор вернулся к Октябрьским казармам. В ходе испытаний точный расход горючего не определялся, но приблизительно был оценен членами комиссии в 1 пуд и 18 фунтов.</w:t>
      </w:r>
    </w:p>
    <w:p w14:paraId="4E5A1426" w14:textId="77777777" w:rsidR="00205930" w:rsidRPr="00735736" w:rsidRDefault="00205930" w:rsidP="00205930">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В заключении по результатам испытаний трактора было отмечено:</w:t>
      </w:r>
    </w:p>
    <w:p w14:paraId="70C3E06D" w14:textId="77777777" w:rsidR="00205930" w:rsidRPr="00735736" w:rsidRDefault="00205930" w:rsidP="00205930">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xml:space="preserve">«Из известных систем колесных тракторов с 4-мя ведущими колесами трактор «ПОВЕЗИ» является типом наиболее разработанным для движения по пересеченной местности. Особенно бросается в глаза независимость его ходов и полная приспособляемость к рельефу /автоматическая/. Трактор берет крутые подъемы, но только на достаточно твердом грунте. При движении же по мягкой почве все известные недостатки колесного типа по сравнению с гусеничным прорисовываются рельефно: вследствие значительного удельного давления на почву колеса глубоко врезаются в мягкий грунт, чему способствуют и ребра на колесах, действующие подобно землечерпалке, поэтому способность движения трактора с прицепкой по мягким грунтам ограничена и проходимость его в этом случае недостаточна. Ввиду этого, трактор не может быть назначен для буксирования артиллерии по дорогам и без дорог. К числу недостатков трактора относится также сильная тряска и порча дорог с твердой корой, недостаточное количество скоростей движения вперед /две/ недостаточная скорость при прямой передаче, а также малая мощность мотора и некоторая сложность устройства, свойственная </w:t>
      </w:r>
      <w:proofErr w:type="spellStart"/>
      <w:r w:rsidRPr="00735736">
        <w:rPr>
          <w:rFonts w:ascii="Times New Roman" w:hAnsi="Times New Roman" w:cs="Times New Roman"/>
          <w:color w:val="0070C0"/>
          <w:sz w:val="16"/>
          <w:szCs w:val="16"/>
        </w:rPr>
        <w:t>мотоэкипажу</w:t>
      </w:r>
      <w:proofErr w:type="spellEnd"/>
      <w:r w:rsidRPr="00735736">
        <w:rPr>
          <w:rFonts w:ascii="Times New Roman" w:hAnsi="Times New Roman" w:cs="Times New Roman"/>
          <w:color w:val="0070C0"/>
          <w:sz w:val="16"/>
          <w:szCs w:val="16"/>
        </w:rPr>
        <w:t xml:space="preserve"> с 4-мя ведущими колесами.</w:t>
      </w:r>
    </w:p>
    <w:p w14:paraId="2585A1A5" w14:textId="77777777" w:rsidR="00205930" w:rsidRPr="00735736" w:rsidRDefault="00205930" w:rsidP="00205930">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В общем же конструкция производит впечатление солидности и удобства доступа к частям трактора, которые могут подвергаться неисправностям и износу, и возможность легкого их исправления и замена новыми».</w:t>
      </w:r>
    </w:p>
    <w:p w14:paraId="12970E16" w14:textId="77777777" w:rsidR="00205930" w:rsidRPr="00735736" w:rsidRDefault="00205930" w:rsidP="00205930">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Но в конечном итоге комиссия определила трактор «</w:t>
      </w:r>
      <w:proofErr w:type="spellStart"/>
      <w:r w:rsidRPr="00735736">
        <w:rPr>
          <w:rFonts w:ascii="Times New Roman" w:hAnsi="Times New Roman" w:cs="Times New Roman"/>
          <w:color w:val="0070C0"/>
          <w:sz w:val="16"/>
          <w:szCs w:val="16"/>
        </w:rPr>
        <w:t>Павези</w:t>
      </w:r>
      <w:proofErr w:type="spellEnd"/>
      <w:r w:rsidRPr="00735736">
        <w:rPr>
          <w:rFonts w:ascii="Times New Roman" w:hAnsi="Times New Roman" w:cs="Times New Roman"/>
          <w:color w:val="0070C0"/>
          <w:sz w:val="16"/>
          <w:szCs w:val="16"/>
        </w:rPr>
        <w:t>» как непригодный для использования в качестве артиллерийского тягача  (23316).</w:t>
      </w:r>
    </w:p>
    <w:p w14:paraId="48041EFC" w14:textId="77777777" w:rsidR="00205930" w:rsidRPr="00735736" w:rsidRDefault="00205930" w:rsidP="00205930">
      <w:pPr>
        <w:spacing w:after="0" w:line="240" w:lineRule="auto"/>
        <w:jc w:val="both"/>
        <w:rPr>
          <w:rFonts w:ascii="Times New Roman" w:hAnsi="Times New Roman" w:cs="Times New Roman"/>
          <w:color w:val="0070C0"/>
          <w:sz w:val="16"/>
          <w:szCs w:val="16"/>
        </w:rPr>
      </w:pPr>
    </w:p>
    <w:p w14:paraId="56E28B6B" w14:textId="77777777" w:rsidR="002616DA" w:rsidRPr="0098680D" w:rsidRDefault="002616DA" w:rsidP="009753A0">
      <w:pPr>
        <w:pStyle w:val="ae"/>
        <w:shd w:val="clear" w:color="auto" w:fill="FFFFFF"/>
        <w:spacing w:before="0" w:after="0"/>
        <w:jc w:val="both"/>
        <w:rPr>
          <w:color w:val="000000" w:themeColor="text1"/>
          <w:sz w:val="16"/>
          <w:szCs w:val="16"/>
        </w:rPr>
      </w:pPr>
      <w:r w:rsidRPr="0098680D">
        <w:rPr>
          <w:rStyle w:val="af0"/>
          <w:bCs/>
          <w:i w:val="0"/>
          <w:color w:val="000000" w:themeColor="text1"/>
          <w:sz w:val="16"/>
          <w:szCs w:val="16"/>
        </w:rPr>
        <w:t>13 августа 1923 г.</w:t>
      </w:r>
      <w:r w:rsidRPr="0098680D">
        <w:rPr>
          <w:color w:val="000000" w:themeColor="text1"/>
          <w:sz w:val="16"/>
          <w:szCs w:val="16"/>
        </w:rPr>
        <w:t xml:space="preserve"> Обсуждение практических вопросов организации в СССР производств ОВ на заседании </w:t>
      </w:r>
      <w:proofErr w:type="spellStart"/>
      <w:r w:rsidRPr="0098680D">
        <w:rPr>
          <w:color w:val="000000" w:themeColor="text1"/>
          <w:sz w:val="16"/>
          <w:szCs w:val="16"/>
        </w:rPr>
        <w:t>Межсовхима</w:t>
      </w:r>
      <w:proofErr w:type="spellEnd"/>
      <w:r w:rsidRPr="0098680D">
        <w:rPr>
          <w:color w:val="000000" w:themeColor="text1"/>
          <w:sz w:val="16"/>
          <w:szCs w:val="16"/>
        </w:rPr>
        <w:t xml:space="preserve">. Даны поручения на разработка заводского метода получения ОВ кожно-нарывного действия: иприта — ФХИ </w:t>
      </w:r>
      <w:proofErr w:type="spellStart"/>
      <w:r w:rsidRPr="0098680D">
        <w:rPr>
          <w:color w:val="000000" w:themeColor="text1"/>
          <w:sz w:val="16"/>
          <w:szCs w:val="16"/>
        </w:rPr>
        <w:t>им.В.Я.Карпова</w:t>
      </w:r>
      <w:proofErr w:type="spellEnd"/>
      <w:r w:rsidRPr="0098680D">
        <w:rPr>
          <w:color w:val="000000" w:themeColor="text1"/>
          <w:sz w:val="16"/>
          <w:szCs w:val="16"/>
        </w:rPr>
        <w:t xml:space="preserve"> (Москва, директор — будущий академик </w:t>
      </w:r>
      <w:proofErr w:type="spellStart"/>
      <w:r w:rsidRPr="0098680D">
        <w:rPr>
          <w:color w:val="000000" w:themeColor="text1"/>
          <w:sz w:val="16"/>
          <w:szCs w:val="16"/>
        </w:rPr>
        <w:t>А.Н.Бах</w:t>
      </w:r>
      <w:proofErr w:type="spellEnd"/>
      <w:r w:rsidRPr="0098680D">
        <w:rPr>
          <w:color w:val="000000" w:themeColor="text1"/>
          <w:sz w:val="16"/>
          <w:szCs w:val="16"/>
        </w:rPr>
        <w:t xml:space="preserve">), люизита — проф. </w:t>
      </w:r>
      <w:proofErr w:type="spellStart"/>
      <w:r w:rsidRPr="0098680D">
        <w:rPr>
          <w:color w:val="000000" w:themeColor="text1"/>
          <w:sz w:val="16"/>
          <w:szCs w:val="16"/>
        </w:rPr>
        <w:t>А.Е.Фаворскому</w:t>
      </w:r>
      <w:proofErr w:type="spellEnd"/>
      <w:r w:rsidRPr="0098680D">
        <w:rPr>
          <w:color w:val="000000" w:themeColor="text1"/>
          <w:sz w:val="16"/>
          <w:szCs w:val="16"/>
        </w:rPr>
        <w:t xml:space="preserve"> (Петроградский университет). Решено, что на Ольгинском заводе </w:t>
      </w:r>
      <w:proofErr w:type="spellStart"/>
      <w:r w:rsidRPr="0098680D">
        <w:rPr>
          <w:color w:val="000000" w:themeColor="text1"/>
          <w:sz w:val="16"/>
          <w:szCs w:val="16"/>
        </w:rPr>
        <w:t>Анилтреста</w:t>
      </w:r>
      <w:proofErr w:type="spellEnd"/>
      <w:r w:rsidRPr="0098680D">
        <w:rPr>
          <w:color w:val="000000" w:themeColor="text1"/>
          <w:sz w:val="16"/>
          <w:szCs w:val="16"/>
        </w:rPr>
        <w:t xml:space="preserve"> (Москва) по получении необходимых ассигнований будет развернуто производство фосгена (мощность — 10 000 пудов в месяц) (17133).</w:t>
      </w:r>
    </w:p>
    <w:p w14:paraId="4C0B7D6F" w14:textId="77777777" w:rsidR="002616DA" w:rsidRPr="0098680D" w:rsidRDefault="002616DA" w:rsidP="009753A0">
      <w:pPr>
        <w:pStyle w:val="ae"/>
        <w:shd w:val="clear" w:color="auto" w:fill="FFFFFF"/>
        <w:spacing w:before="0" w:after="0"/>
        <w:jc w:val="both"/>
        <w:rPr>
          <w:color w:val="000000" w:themeColor="text1"/>
          <w:sz w:val="16"/>
          <w:szCs w:val="16"/>
        </w:rPr>
      </w:pPr>
    </w:p>
    <w:p w14:paraId="6FD7E4F0"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Жизнь и внутренняя политика:</w:t>
      </w:r>
    </w:p>
    <w:p w14:paraId="4876AE51"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C0A3F42"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13 августа 1923 г. На основании Постановления СНК от 3 мая 1923 г. "Об упрощении структуры и сокращении штатов Народных Комиссариатов и подведомственных им органов" в структуре НКВД РСФСР создано Центральное административное управление (ЦАУ), объединившее отделы Организационно-административного управления (административный, записи актов гражданского состояния и статистический), а также Главное управление милиции и Центральное управление уголовного розыска. Штаты НКВД сокращаются более, чем в два раза, расходы на содержание центрального аппарата уменьшаются на 30% (10303).</w:t>
      </w:r>
    </w:p>
    <w:p w14:paraId="002974B0"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16E2FC5" w14:textId="77777777" w:rsidR="00832691" w:rsidRPr="0098680D" w:rsidRDefault="00832691"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13 августа 1923 г. президиум Моссовета под председательством Каменева постановил возобновить прерванные войной переговоры с иностранными фирмами о прокладке метрополитена, поручив это дело представителю </w:t>
      </w:r>
      <w:proofErr w:type="spellStart"/>
      <w:r w:rsidRPr="0098680D">
        <w:rPr>
          <w:rFonts w:ascii="Times New Roman" w:hAnsi="Times New Roman" w:cs="Times New Roman"/>
          <w:color w:val="000000" w:themeColor="text1"/>
          <w:sz w:val="16"/>
          <w:szCs w:val="16"/>
        </w:rPr>
        <w:t>Мосвнешторга</w:t>
      </w:r>
      <w:proofErr w:type="spellEnd"/>
      <w:r w:rsidRPr="0098680D">
        <w:rPr>
          <w:rFonts w:ascii="Times New Roman" w:hAnsi="Times New Roman" w:cs="Times New Roman"/>
          <w:color w:val="000000" w:themeColor="text1"/>
          <w:sz w:val="16"/>
          <w:szCs w:val="16"/>
        </w:rPr>
        <w:t>{177}в Берлине Ангарскому{178}. В сентябре 1923 г. при Техническом отделе Московских городских железных дорог (МГЖД) по распоряжению Моссовета был создан подотдел для проектирования метро{179}.</w:t>
      </w:r>
    </w:p>
    <w:p w14:paraId="0B2B7C60" w14:textId="77777777" w:rsidR="00832691" w:rsidRPr="0098680D" w:rsidRDefault="00832691"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Ангарский совместно с руководителем советского торгового представительства в Берлине </w:t>
      </w:r>
      <w:proofErr w:type="spellStart"/>
      <w:r w:rsidRPr="0098680D">
        <w:rPr>
          <w:rFonts w:ascii="Times New Roman" w:hAnsi="Times New Roman" w:cs="Times New Roman"/>
          <w:color w:val="000000" w:themeColor="text1"/>
          <w:sz w:val="16"/>
          <w:szCs w:val="16"/>
        </w:rPr>
        <w:t>Стомоняковым</w:t>
      </w:r>
      <w:proofErr w:type="spellEnd"/>
      <w:r w:rsidRPr="0098680D">
        <w:rPr>
          <w:rFonts w:ascii="Times New Roman" w:hAnsi="Times New Roman" w:cs="Times New Roman"/>
          <w:color w:val="000000" w:themeColor="text1"/>
          <w:sz w:val="16"/>
          <w:szCs w:val="16"/>
        </w:rPr>
        <w:t xml:space="preserve"> в ноябре 1923 г. прозондировал почву для переговоров с западными фирмами. Относительно выраженный интерес проявил генеральный директор AEG Феликс Дойч, чей концерн еще до войны всерьез занимался этим проектом. Дойч обратился за поддержкой в этом деле к лондонскому банкиру барону </w:t>
      </w:r>
      <w:proofErr w:type="spellStart"/>
      <w:r w:rsidRPr="0098680D">
        <w:rPr>
          <w:rFonts w:ascii="Times New Roman" w:hAnsi="Times New Roman" w:cs="Times New Roman"/>
          <w:color w:val="000000" w:themeColor="text1"/>
          <w:sz w:val="16"/>
          <w:szCs w:val="16"/>
        </w:rPr>
        <w:t>Эрлангеру</w:t>
      </w:r>
      <w:proofErr w:type="spellEnd"/>
      <w:r w:rsidRPr="0098680D">
        <w:rPr>
          <w:rFonts w:ascii="Times New Roman" w:hAnsi="Times New Roman" w:cs="Times New Roman"/>
          <w:color w:val="000000" w:themeColor="text1"/>
          <w:sz w:val="16"/>
          <w:szCs w:val="16"/>
        </w:rPr>
        <w:t xml:space="preserve">, который в свое время вместе с братом Дойча вел переговоры о концессии. Барон </w:t>
      </w:r>
      <w:proofErr w:type="spellStart"/>
      <w:r w:rsidRPr="0098680D">
        <w:rPr>
          <w:rFonts w:ascii="Times New Roman" w:hAnsi="Times New Roman" w:cs="Times New Roman"/>
          <w:color w:val="000000" w:themeColor="text1"/>
          <w:sz w:val="16"/>
          <w:szCs w:val="16"/>
        </w:rPr>
        <w:t>Эрлангер</w:t>
      </w:r>
      <w:proofErr w:type="spellEnd"/>
      <w:r w:rsidRPr="0098680D">
        <w:rPr>
          <w:rFonts w:ascii="Times New Roman" w:hAnsi="Times New Roman" w:cs="Times New Roman"/>
          <w:color w:val="000000" w:themeColor="text1"/>
          <w:sz w:val="16"/>
          <w:szCs w:val="16"/>
        </w:rPr>
        <w:t xml:space="preserve"> поставил при этом условие, чтобы в проекте приняли участие английские промышленные фирмы, а московский муниципалитет признал довоенные долги по эмиссии городских займов в размере 6-7 млн. ф. ст. Дойч предложил компромиссный вариант, который включал конверсию старых долгов в новом займе на строительство метро и создание акционерного общества со смешанным капиталом{180}.Ввиду несоизмеримости расходов на сооружение метро по сравнению с погашением старой задолженности Моссовет счел неприемлемыми переговоры о признании довоенных долгов, если при этом речь шла только о кредите на строительство метрополитена. В лучшем случае Моссовет мог согласиться на крупный кредит в целях общего восстановления экономики Москвы{181}.</w:t>
      </w:r>
    </w:p>
    <w:p w14:paraId="1E4F2EA4" w14:textId="77777777" w:rsidR="00832691" w:rsidRPr="0098680D" w:rsidRDefault="00832691"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 апреле 1924 г. Ангарский установил контакт с немецкой фирмой Сименс-</w:t>
      </w:r>
      <w:proofErr w:type="spellStart"/>
      <w:r w:rsidRPr="0098680D">
        <w:rPr>
          <w:rFonts w:ascii="Times New Roman" w:hAnsi="Times New Roman" w:cs="Times New Roman"/>
          <w:color w:val="000000" w:themeColor="text1"/>
          <w:sz w:val="16"/>
          <w:szCs w:val="16"/>
        </w:rPr>
        <w:t>Бауюнион</w:t>
      </w:r>
      <w:proofErr w:type="spellEnd"/>
      <w:r w:rsidRPr="0098680D">
        <w:rPr>
          <w:rFonts w:ascii="Times New Roman" w:hAnsi="Times New Roman" w:cs="Times New Roman"/>
          <w:color w:val="000000" w:themeColor="text1"/>
          <w:sz w:val="16"/>
          <w:szCs w:val="16"/>
        </w:rPr>
        <w:t xml:space="preserve"> (Siemens-</w:t>
      </w:r>
      <w:proofErr w:type="spellStart"/>
      <w:r w:rsidRPr="0098680D">
        <w:rPr>
          <w:rFonts w:ascii="Times New Roman" w:hAnsi="Times New Roman" w:cs="Times New Roman"/>
          <w:color w:val="000000" w:themeColor="text1"/>
          <w:sz w:val="16"/>
          <w:szCs w:val="16"/>
        </w:rPr>
        <w:t>Bauunion</w:t>
      </w:r>
      <w:proofErr w:type="spellEnd"/>
      <w:r w:rsidRPr="0098680D">
        <w:rPr>
          <w:rFonts w:ascii="Times New Roman" w:hAnsi="Times New Roman" w:cs="Times New Roman"/>
          <w:color w:val="000000" w:themeColor="text1"/>
          <w:sz w:val="16"/>
          <w:szCs w:val="16"/>
        </w:rPr>
        <w:t xml:space="preserve">)[23].Фирма проявила крайнюю заинтересованность, попытавшись тотчас договориться с Германским союзом промышленности для Востока (Deutsche </w:t>
      </w:r>
      <w:proofErr w:type="spellStart"/>
      <w:r w:rsidRPr="0098680D">
        <w:rPr>
          <w:rFonts w:ascii="Times New Roman" w:hAnsi="Times New Roman" w:cs="Times New Roman"/>
          <w:color w:val="000000" w:themeColor="text1"/>
          <w:sz w:val="16"/>
          <w:szCs w:val="16"/>
        </w:rPr>
        <w:t>Industrievereinigung</w:t>
      </w:r>
      <w:proofErr w:type="spellEnd"/>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fuer</w:t>
      </w:r>
      <w:proofErr w:type="spellEnd"/>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den</w:t>
      </w:r>
      <w:proofErr w:type="spellEnd"/>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Osten</w:t>
      </w:r>
      <w:proofErr w:type="spellEnd"/>
      <w:r w:rsidRPr="0098680D">
        <w:rPr>
          <w:rFonts w:ascii="Times New Roman" w:hAnsi="Times New Roman" w:cs="Times New Roman"/>
          <w:color w:val="000000" w:themeColor="text1"/>
          <w:sz w:val="16"/>
          <w:szCs w:val="16"/>
        </w:rPr>
        <w:t>) о финансировании проекта, причем она стремилась к созданию немецко-русского совместного предприятия без участия капитала третьих стран. Фирма обратилась в Министерство иностранных дел Германии с просьбой держать ее в курсе событий по поводу иностранной конкуренции, утверждая при этом, что «уже много лет назад» разработала подробный строительный проект{182} (18299).</w:t>
      </w:r>
    </w:p>
    <w:p w14:paraId="5EBD1328" w14:textId="77777777" w:rsidR="00832691" w:rsidRPr="0098680D" w:rsidRDefault="00832691" w:rsidP="009753A0">
      <w:pPr>
        <w:spacing w:after="0" w:line="240" w:lineRule="auto"/>
        <w:jc w:val="both"/>
        <w:rPr>
          <w:rFonts w:ascii="Times New Roman" w:hAnsi="Times New Roman" w:cs="Times New Roman"/>
          <w:color w:val="000000" w:themeColor="text1"/>
          <w:sz w:val="16"/>
          <w:szCs w:val="16"/>
        </w:rPr>
      </w:pPr>
    </w:p>
    <w:p w14:paraId="1694CD9C"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Внешняя политика:</w:t>
      </w:r>
    </w:p>
    <w:p w14:paraId="65A0989C"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D0B88B0"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13 августа 1923 г. Чичерин изложил германскому поверенному в Москве О. фон </w:t>
      </w:r>
      <w:proofErr w:type="spellStart"/>
      <w:r w:rsidRPr="0098680D">
        <w:rPr>
          <w:rFonts w:ascii="Times New Roman" w:hAnsi="Times New Roman" w:cs="Times New Roman"/>
          <w:color w:val="000000" w:themeColor="text1"/>
          <w:sz w:val="16"/>
          <w:szCs w:val="16"/>
        </w:rPr>
        <w:t>Радовицу</w:t>
      </w:r>
      <w:proofErr w:type="spellEnd"/>
      <w:r w:rsidRPr="0098680D">
        <w:rPr>
          <w:rFonts w:ascii="Times New Roman" w:hAnsi="Times New Roman" w:cs="Times New Roman"/>
          <w:color w:val="000000" w:themeColor="text1"/>
          <w:sz w:val="16"/>
          <w:szCs w:val="16"/>
        </w:rPr>
        <w:t xml:space="preserve"> свое мнение о том, что прием Германии в Лигу Наций означал бы нарушение </w:t>
      </w:r>
      <w:proofErr w:type="spellStart"/>
      <w:r w:rsidRPr="0098680D">
        <w:rPr>
          <w:rFonts w:ascii="Times New Roman" w:hAnsi="Times New Roman" w:cs="Times New Roman"/>
          <w:color w:val="000000" w:themeColor="text1"/>
          <w:sz w:val="16"/>
          <w:szCs w:val="16"/>
        </w:rPr>
        <w:t>Рапалльского</w:t>
      </w:r>
      <w:proofErr w:type="spellEnd"/>
      <w:r w:rsidRPr="0098680D">
        <w:rPr>
          <w:rFonts w:ascii="Times New Roman" w:hAnsi="Times New Roman" w:cs="Times New Roman"/>
          <w:color w:val="000000" w:themeColor="text1"/>
          <w:sz w:val="16"/>
          <w:szCs w:val="16"/>
        </w:rPr>
        <w:t xml:space="preserve"> договора, поскольку Германия взяла бы на себя обязательство участвовать в санкциях против СССР. 14 августа находившийся в Шлезвиге германский посол в СССР </w:t>
      </w:r>
      <w:proofErr w:type="spellStart"/>
      <w:r w:rsidRPr="0098680D">
        <w:rPr>
          <w:rFonts w:ascii="Times New Roman" w:hAnsi="Times New Roman" w:cs="Times New Roman"/>
          <w:color w:val="000000" w:themeColor="text1"/>
          <w:sz w:val="16"/>
          <w:szCs w:val="16"/>
        </w:rPr>
        <w:t>Брокдорф-Ранцау</w:t>
      </w:r>
      <w:proofErr w:type="spellEnd"/>
      <w:r w:rsidRPr="0098680D">
        <w:rPr>
          <w:rFonts w:ascii="Times New Roman" w:hAnsi="Times New Roman" w:cs="Times New Roman"/>
          <w:color w:val="000000" w:themeColor="text1"/>
          <w:sz w:val="16"/>
          <w:szCs w:val="16"/>
        </w:rPr>
        <w:t xml:space="preserve"> в телеграмме статс-секретарю германского МИД </w:t>
      </w:r>
      <w:proofErr w:type="spellStart"/>
      <w:r w:rsidRPr="0098680D">
        <w:rPr>
          <w:rFonts w:ascii="Times New Roman" w:hAnsi="Times New Roman" w:cs="Times New Roman"/>
          <w:color w:val="000000" w:themeColor="text1"/>
          <w:sz w:val="16"/>
          <w:szCs w:val="16"/>
        </w:rPr>
        <w:t>Мальцану</w:t>
      </w:r>
      <w:proofErr w:type="spellEnd"/>
      <w:r w:rsidRPr="0098680D">
        <w:rPr>
          <w:rFonts w:ascii="Times New Roman" w:hAnsi="Times New Roman" w:cs="Times New Roman"/>
          <w:color w:val="000000" w:themeColor="text1"/>
          <w:sz w:val="16"/>
          <w:szCs w:val="16"/>
        </w:rPr>
        <w:t xml:space="preserve"> предупредил, что вступление в Лигу Наций было бы «тяжелой политической ошибкой, способной погубить наши установленные с таким трудом дружественные отношения с Россией». 15 августа </w:t>
      </w:r>
      <w:proofErr w:type="spellStart"/>
      <w:r w:rsidRPr="0098680D">
        <w:rPr>
          <w:rFonts w:ascii="Times New Roman" w:hAnsi="Times New Roman" w:cs="Times New Roman"/>
          <w:color w:val="000000" w:themeColor="text1"/>
          <w:sz w:val="16"/>
          <w:szCs w:val="16"/>
        </w:rPr>
        <w:t>Мальцан</w:t>
      </w:r>
      <w:proofErr w:type="spellEnd"/>
      <w:r w:rsidRPr="0098680D">
        <w:rPr>
          <w:rFonts w:ascii="Times New Roman" w:hAnsi="Times New Roman" w:cs="Times New Roman"/>
          <w:color w:val="000000" w:themeColor="text1"/>
          <w:sz w:val="16"/>
          <w:szCs w:val="16"/>
        </w:rPr>
        <w:t xml:space="preserve"> отправил </w:t>
      </w:r>
      <w:proofErr w:type="spellStart"/>
      <w:r w:rsidRPr="0098680D">
        <w:rPr>
          <w:rFonts w:ascii="Times New Roman" w:hAnsi="Times New Roman" w:cs="Times New Roman"/>
          <w:color w:val="000000" w:themeColor="text1"/>
          <w:sz w:val="16"/>
          <w:szCs w:val="16"/>
        </w:rPr>
        <w:t>Радовицу</w:t>
      </w:r>
      <w:proofErr w:type="spellEnd"/>
      <w:r w:rsidRPr="0098680D">
        <w:rPr>
          <w:rFonts w:ascii="Times New Roman" w:hAnsi="Times New Roman" w:cs="Times New Roman"/>
          <w:color w:val="000000" w:themeColor="text1"/>
          <w:sz w:val="16"/>
          <w:szCs w:val="16"/>
        </w:rPr>
        <w:t xml:space="preserve"> инструкцию в Москву, в которой подчеркнул, что данные в свое время Чичерину канцлером Германии Виртом и министром иностранных дел Германии Розенбергом заверения в своевременном информировании Советского Союза Германией относительно ее сближения с Лигой Наций остаются в силе (11784).</w:t>
      </w:r>
    </w:p>
    <w:p w14:paraId="1E87B6FC"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7839C5D"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За рубежом:</w:t>
      </w:r>
    </w:p>
    <w:p w14:paraId="6F128C2D"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59885DF"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13 августа 1923 г. Г. </w:t>
      </w:r>
      <w:proofErr w:type="spellStart"/>
      <w:r w:rsidRPr="0098680D">
        <w:rPr>
          <w:rFonts w:ascii="Times New Roman" w:hAnsi="Times New Roman" w:cs="Times New Roman"/>
          <w:color w:val="000000" w:themeColor="text1"/>
          <w:sz w:val="16"/>
          <w:szCs w:val="16"/>
        </w:rPr>
        <w:t>Штреземан</w:t>
      </w:r>
      <w:proofErr w:type="spellEnd"/>
      <w:r w:rsidRPr="0098680D">
        <w:rPr>
          <w:rFonts w:ascii="Times New Roman" w:hAnsi="Times New Roman" w:cs="Times New Roman"/>
          <w:color w:val="000000" w:themeColor="text1"/>
          <w:sz w:val="16"/>
          <w:szCs w:val="16"/>
        </w:rPr>
        <w:t xml:space="preserve"> сформировал правительство большой коалиции с участием СДПГ и взял курс на изменение внешней политики — отказ от односторонней «восточной ориентации» и поиск модуса вивенди с Францией (11784).</w:t>
      </w:r>
    </w:p>
    <w:p w14:paraId="375488AA"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10BB4A1"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13 августа 1923 К. </w:t>
      </w:r>
      <w:proofErr w:type="spellStart"/>
      <w:r w:rsidRPr="0098680D">
        <w:rPr>
          <w:rFonts w:ascii="Times New Roman" w:hAnsi="Times New Roman" w:cs="Times New Roman"/>
          <w:color w:val="000000" w:themeColor="text1"/>
          <w:sz w:val="16"/>
          <w:szCs w:val="16"/>
        </w:rPr>
        <w:t>Аттатюрк</w:t>
      </w:r>
      <w:proofErr w:type="spellEnd"/>
      <w:r w:rsidRPr="0098680D">
        <w:rPr>
          <w:rFonts w:ascii="Times New Roman" w:hAnsi="Times New Roman" w:cs="Times New Roman"/>
          <w:color w:val="000000" w:themeColor="text1"/>
          <w:sz w:val="16"/>
          <w:szCs w:val="16"/>
        </w:rPr>
        <w:t xml:space="preserve"> стал первым президентом Турции (3481).</w:t>
      </w:r>
    </w:p>
    <w:p w14:paraId="791D5A47"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761D552B"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Авиапромышленность:</w:t>
      </w:r>
    </w:p>
    <w:p w14:paraId="5E594ABB"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294C85E"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14 августа 1923 </w:t>
      </w:r>
      <w:proofErr w:type="spellStart"/>
      <w:r w:rsidRPr="0098680D">
        <w:rPr>
          <w:rFonts w:ascii="Times New Roman" w:hAnsi="Times New Roman" w:cs="Times New Roman"/>
          <w:color w:val="000000" w:themeColor="text1"/>
          <w:sz w:val="16"/>
          <w:szCs w:val="16"/>
        </w:rPr>
        <w:t>Арцеулов</w:t>
      </w:r>
      <w:proofErr w:type="spellEnd"/>
      <w:r w:rsidRPr="0098680D">
        <w:rPr>
          <w:rFonts w:ascii="Times New Roman" w:hAnsi="Times New Roman" w:cs="Times New Roman"/>
          <w:color w:val="000000" w:themeColor="text1"/>
          <w:sz w:val="16"/>
          <w:szCs w:val="16"/>
        </w:rPr>
        <w:t xml:space="preserve"> сделал пробежку по аэродрому с поднятым хвостом на большой скорости. Замечаний к ИЛ-400а не было. Первый вылет решили назначить на следующий день (10667).</w:t>
      </w:r>
    </w:p>
    <w:p w14:paraId="40D78F39"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89E45B7"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14 августа 1923 г. ГАЗ-6 (Завод № 24 им. М.В. Фрунзе ВСНХ, НКТП, НКОП, НКАП, Товарищество 1-го Рижского трансмиссионного, чугунолитейного и механического заводов «Мотор», Завод № 4 ВСНХ, Государственный авиазавод № 4 (ГАЗ-4) «Мотор» им. М.В. Фрунзе ВСНХ, Завод им. М.В. Фрунзе, Куйбышевское НПО им. М.В. Фрунзе, Самарское МПО им. М.В. Фрунзе, ОАО «Моторостроитель» ФКА / г. </w:t>
      </w:r>
      <w:proofErr w:type="spellStart"/>
      <w:r w:rsidRPr="0098680D">
        <w:rPr>
          <w:rFonts w:ascii="Times New Roman" w:hAnsi="Times New Roman" w:cs="Times New Roman"/>
          <w:color w:val="000000" w:themeColor="text1"/>
          <w:sz w:val="16"/>
          <w:szCs w:val="16"/>
        </w:rPr>
        <w:t>Рига;г</w:t>
      </w:r>
      <w:proofErr w:type="spellEnd"/>
      <w:r w:rsidRPr="0098680D">
        <w:rPr>
          <w:rFonts w:ascii="Times New Roman" w:hAnsi="Times New Roman" w:cs="Times New Roman"/>
          <w:color w:val="000000" w:themeColor="text1"/>
          <w:sz w:val="16"/>
          <w:szCs w:val="16"/>
        </w:rPr>
        <w:t xml:space="preserve">. Москва </w:t>
      </w:r>
      <w:proofErr w:type="spellStart"/>
      <w:r w:rsidRPr="0098680D">
        <w:rPr>
          <w:rFonts w:ascii="Times New Roman" w:hAnsi="Times New Roman" w:cs="Times New Roman"/>
          <w:color w:val="000000" w:themeColor="text1"/>
          <w:sz w:val="16"/>
          <w:szCs w:val="16"/>
        </w:rPr>
        <w:t>Мейеровский</w:t>
      </w:r>
      <w:proofErr w:type="spellEnd"/>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Мейерский</w:t>
      </w:r>
      <w:proofErr w:type="spellEnd"/>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пр</w:t>
      </w:r>
      <w:proofErr w:type="spellEnd"/>
      <w:r w:rsidRPr="0098680D">
        <w:rPr>
          <w:rFonts w:ascii="Times New Roman" w:hAnsi="Times New Roman" w:cs="Times New Roman"/>
          <w:color w:val="000000" w:themeColor="text1"/>
          <w:sz w:val="16"/>
          <w:szCs w:val="16"/>
        </w:rPr>
        <w:t xml:space="preserve">-д, 14, ст. Лефортово Московско-Курской ж/д «ГАЗ четвертый» (-1925-27 г.-); ул. Ткацкая (1927 г.-);г. Куйбышев ст. Безымянка/ /443009г. Самара ш. Заводское, 29 тел. 55-16-12/ /Московское </w:t>
      </w:r>
      <w:proofErr w:type="spellStart"/>
      <w:r w:rsidRPr="0098680D">
        <w:rPr>
          <w:rFonts w:ascii="Times New Roman" w:hAnsi="Times New Roman" w:cs="Times New Roman"/>
          <w:color w:val="000000" w:themeColor="text1"/>
          <w:sz w:val="16"/>
          <w:szCs w:val="16"/>
        </w:rPr>
        <w:t>представительство:г</w:t>
      </w:r>
      <w:proofErr w:type="spellEnd"/>
      <w:r w:rsidRPr="0098680D">
        <w:rPr>
          <w:rFonts w:ascii="Times New Roman" w:hAnsi="Times New Roman" w:cs="Times New Roman"/>
          <w:color w:val="000000" w:themeColor="text1"/>
          <w:sz w:val="16"/>
          <w:szCs w:val="16"/>
        </w:rPr>
        <w:t xml:space="preserve">. Москва ул. Госпитальный Вал, 5 к. 17/) был переведён с Даниловской заставы на Семёновскую и объединен с ГАЗ-4, с 6.10.1923 г. заводы вновь стали самостоятельными. А 28.03.1924 г. заводы вновь были объединены на территории завода ГАЗ-6 с сохранением названия ГАЗ-4 «Мотор». В 1924 г. - в ведении ГУВП ВСНХ. В соответствии с пост. СТО № 121 от 28.01.1925 г. и приказом ВСНХ № 415 от 10.02.1925 г. завод вошел в состав вновь образованного </w:t>
      </w:r>
      <w:proofErr w:type="spellStart"/>
      <w:r w:rsidRPr="0098680D">
        <w:rPr>
          <w:rFonts w:ascii="Times New Roman" w:hAnsi="Times New Roman" w:cs="Times New Roman"/>
          <w:color w:val="000000" w:themeColor="text1"/>
          <w:sz w:val="16"/>
          <w:szCs w:val="16"/>
        </w:rPr>
        <w:t>Авиатреста</w:t>
      </w:r>
      <w:proofErr w:type="spellEnd"/>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Главметалла</w:t>
      </w:r>
      <w:proofErr w:type="spellEnd"/>
      <w:r w:rsidRPr="0098680D">
        <w:rPr>
          <w:rFonts w:ascii="Times New Roman" w:hAnsi="Times New Roman" w:cs="Times New Roman"/>
          <w:color w:val="000000" w:themeColor="text1"/>
          <w:sz w:val="16"/>
          <w:szCs w:val="16"/>
        </w:rPr>
        <w:t xml:space="preserve"> ВСНХ. По пр. </w:t>
      </w:r>
      <w:proofErr w:type="spellStart"/>
      <w:r w:rsidRPr="0098680D">
        <w:rPr>
          <w:rFonts w:ascii="Times New Roman" w:hAnsi="Times New Roman" w:cs="Times New Roman"/>
          <w:color w:val="000000" w:themeColor="text1"/>
          <w:sz w:val="16"/>
          <w:szCs w:val="16"/>
        </w:rPr>
        <w:t>Авиатреста</w:t>
      </w:r>
      <w:proofErr w:type="spellEnd"/>
      <w:r w:rsidRPr="0098680D">
        <w:rPr>
          <w:rFonts w:ascii="Times New Roman" w:hAnsi="Times New Roman" w:cs="Times New Roman"/>
          <w:color w:val="000000" w:themeColor="text1"/>
          <w:sz w:val="16"/>
          <w:szCs w:val="16"/>
        </w:rPr>
        <w:t xml:space="preserve"> № 15 от 13.04.1925 г. завод № 4 переименован в ГАЗ-4 «Мотор». С 1925 г. - ГАЗ-4 «Мотор» им. М.В. Фрунзе. В соответствии с пост. СТО и распоряжением </w:t>
      </w:r>
      <w:proofErr w:type="spellStart"/>
      <w:r w:rsidRPr="0098680D">
        <w:rPr>
          <w:rFonts w:ascii="Times New Roman" w:hAnsi="Times New Roman" w:cs="Times New Roman"/>
          <w:color w:val="000000" w:themeColor="text1"/>
          <w:sz w:val="16"/>
          <w:szCs w:val="16"/>
        </w:rPr>
        <w:t>Авиатреста</w:t>
      </w:r>
      <w:proofErr w:type="spellEnd"/>
      <w:r w:rsidRPr="0098680D">
        <w:rPr>
          <w:rFonts w:ascii="Times New Roman" w:hAnsi="Times New Roman" w:cs="Times New Roman"/>
          <w:color w:val="000000" w:themeColor="text1"/>
          <w:sz w:val="16"/>
          <w:szCs w:val="16"/>
        </w:rPr>
        <w:t xml:space="preserve"> от 11.05.1926 г. для разделения специализации и увеличения выпуска моторов было намечено слияние заводов ГАЗ-2 и ГАЗ-4 (оба предприятия располагались рядом в районе Семеновской заставы). Однако, по приказам ВСНХУНКВМ/ОГПУ № 73сс от 9.07.1927 г. и </w:t>
      </w:r>
      <w:proofErr w:type="spellStart"/>
      <w:r w:rsidRPr="0098680D">
        <w:rPr>
          <w:rFonts w:ascii="Times New Roman" w:hAnsi="Times New Roman" w:cs="Times New Roman"/>
          <w:color w:val="000000" w:themeColor="text1"/>
          <w:sz w:val="16"/>
          <w:szCs w:val="16"/>
        </w:rPr>
        <w:t>Авиатреста</w:t>
      </w:r>
      <w:proofErr w:type="spellEnd"/>
      <w:r w:rsidRPr="0098680D">
        <w:rPr>
          <w:rFonts w:ascii="Times New Roman" w:hAnsi="Times New Roman" w:cs="Times New Roman"/>
          <w:color w:val="000000" w:themeColor="text1"/>
          <w:sz w:val="16"/>
          <w:szCs w:val="16"/>
        </w:rPr>
        <w:t xml:space="preserve"> № 114сс от 4.08.1927 г. ГАЗ-4 «Мотор» им. Фрунзе с 1.10.1927 г. переименован в завод № 24 им. М.В. Фрунзе. Приказом </w:t>
      </w:r>
      <w:proofErr w:type="spellStart"/>
      <w:r w:rsidRPr="0098680D">
        <w:rPr>
          <w:rFonts w:ascii="Times New Roman" w:hAnsi="Times New Roman" w:cs="Times New Roman"/>
          <w:color w:val="000000" w:themeColor="text1"/>
          <w:sz w:val="16"/>
          <w:szCs w:val="16"/>
        </w:rPr>
        <w:t>Авиатреста</w:t>
      </w:r>
      <w:proofErr w:type="spellEnd"/>
      <w:r w:rsidRPr="0098680D">
        <w:rPr>
          <w:rFonts w:ascii="Times New Roman" w:hAnsi="Times New Roman" w:cs="Times New Roman"/>
          <w:color w:val="000000" w:themeColor="text1"/>
          <w:sz w:val="16"/>
          <w:szCs w:val="16"/>
        </w:rPr>
        <w:t xml:space="preserve"> № 131 от 27.09.1927 г. действие приказа № 114сс было приостановлено до особого распоряжения (в 10.1927 г. употреблялось наименование завод № 2/4). Далее ГАЗ-2 все-таки был влит в состав завода № 24. С 1930 г. завод № 24 - в ведении ВАО ВСНХ, с 1932 г. - в моторном тресте ГУАП НКТП. В 02.1937 г. - в ведении 1ГУ НКОП, по пр. № </w:t>
      </w:r>
      <w:proofErr w:type="spellStart"/>
      <w:r w:rsidRPr="0098680D">
        <w:rPr>
          <w:rFonts w:ascii="Times New Roman" w:hAnsi="Times New Roman" w:cs="Times New Roman"/>
          <w:color w:val="000000" w:themeColor="text1"/>
          <w:sz w:val="16"/>
          <w:szCs w:val="16"/>
        </w:rPr>
        <w:t>ЗЗсс</w:t>
      </w:r>
      <w:proofErr w:type="spellEnd"/>
      <w:r w:rsidRPr="0098680D">
        <w:rPr>
          <w:rFonts w:ascii="Times New Roman" w:hAnsi="Times New Roman" w:cs="Times New Roman"/>
          <w:color w:val="000000" w:themeColor="text1"/>
          <w:sz w:val="16"/>
          <w:szCs w:val="16"/>
        </w:rPr>
        <w:t xml:space="preserve"> от 1/3,02.1938 г. передан в ведение созданного ГУ авиационного моторостроения, в 12.1938 г. - в ведении 18ГУ.</w:t>
      </w:r>
    </w:p>
    <w:p w14:paraId="5AE5464F"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Серийное производство авиамоторов. Производственная программа на 1923-24 г. - 136 моторов М-2 (выпушено 70). Цена мотора М-5 (1925 г.) - 16.644 руб.</w:t>
      </w:r>
    </w:p>
    <w:p w14:paraId="28C733D2"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 09.1924 г. изготовлен опытный экземпляр двигателя М-11. С 1925 г. на заводе работало КБ А.Д. Швецова.</w:t>
      </w:r>
    </w:p>
    <w:p w14:paraId="7D1BC113"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 1920-ег. на заводе разработаны опытные моторы АБ-20 и РАМ, в серию они не пошли.</w:t>
      </w:r>
    </w:p>
    <w:p w14:paraId="2CCAE22D"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lastRenderedPageBreak/>
        <w:t xml:space="preserve">До начала 1930-хг. завод располагался на двух территориях: по ул. Ткацкой в пригороде </w:t>
      </w:r>
      <w:proofErr w:type="spellStart"/>
      <w:r w:rsidRPr="0098680D">
        <w:rPr>
          <w:rFonts w:ascii="Times New Roman" w:hAnsi="Times New Roman" w:cs="Times New Roman"/>
          <w:color w:val="000000" w:themeColor="text1"/>
          <w:sz w:val="16"/>
          <w:szCs w:val="16"/>
        </w:rPr>
        <w:t>Благуши</w:t>
      </w:r>
      <w:proofErr w:type="spellEnd"/>
      <w:r w:rsidRPr="0098680D">
        <w:rPr>
          <w:rFonts w:ascii="Times New Roman" w:hAnsi="Times New Roman" w:cs="Times New Roman"/>
          <w:color w:val="000000" w:themeColor="text1"/>
          <w:sz w:val="16"/>
          <w:szCs w:val="16"/>
        </w:rPr>
        <w:t xml:space="preserve"> и по </w:t>
      </w:r>
      <w:proofErr w:type="spellStart"/>
      <w:r w:rsidRPr="0098680D">
        <w:rPr>
          <w:rFonts w:ascii="Times New Roman" w:hAnsi="Times New Roman" w:cs="Times New Roman"/>
          <w:color w:val="000000" w:themeColor="text1"/>
          <w:sz w:val="16"/>
          <w:szCs w:val="16"/>
        </w:rPr>
        <w:t>Мейеровскому</w:t>
      </w:r>
      <w:proofErr w:type="spellEnd"/>
      <w:r w:rsidRPr="0098680D">
        <w:rPr>
          <w:rFonts w:ascii="Times New Roman" w:hAnsi="Times New Roman" w:cs="Times New Roman"/>
          <w:color w:val="000000" w:themeColor="text1"/>
          <w:sz w:val="16"/>
          <w:szCs w:val="16"/>
        </w:rPr>
        <w:t xml:space="preserve"> проезду. В 1931 г. для увеличения производства началось капитальное строительство на новой территории, примыкающей к старой, по ул. </w:t>
      </w:r>
      <w:proofErr w:type="spellStart"/>
      <w:r w:rsidRPr="0098680D">
        <w:rPr>
          <w:rFonts w:ascii="Times New Roman" w:hAnsi="Times New Roman" w:cs="Times New Roman"/>
          <w:color w:val="000000" w:themeColor="text1"/>
          <w:sz w:val="16"/>
          <w:szCs w:val="16"/>
        </w:rPr>
        <w:t>Мейеровской</w:t>
      </w:r>
      <w:proofErr w:type="spellEnd"/>
      <w:r w:rsidRPr="0098680D">
        <w:rPr>
          <w:rFonts w:ascii="Times New Roman" w:hAnsi="Times New Roman" w:cs="Times New Roman"/>
          <w:color w:val="000000" w:themeColor="text1"/>
          <w:sz w:val="16"/>
          <w:szCs w:val="16"/>
        </w:rPr>
        <w:t>.</w:t>
      </w:r>
    </w:p>
    <w:p w14:paraId="7E539DF4"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Структура управления заводом (1927 г.): директор, в его подчинении: помощники директора: по </w:t>
      </w:r>
      <w:proofErr w:type="spellStart"/>
      <w:r w:rsidRPr="0098680D">
        <w:rPr>
          <w:rFonts w:ascii="Times New Roman" w:hAnsi="Times New Roman" w:cs="Times New Roman"/>
          <w:color w:val="000000" w:themeColor="text1"/>
          <w:sz w:val="16"/>
          <w:szCs w:val="16"/>
        </w:rPr>
        <w:t>техчасти</w:t>
      </w:r>
      <w:proofErr w:type="spellEnd"/>
      <w:r w:rsidRPr="0098680D">
        <w:rPr>
          <w:rFonts w:ascii="Times New Roman" w:hAnsi="Times New Roman" w:cs="Times New Roman"/>
          <w:color w:val="000000" w:themeColor="text1"/>
          <w:sz w:val="16"/>
          <w:szCs w:val="16"/>
        </w:rPr>
        <w:t xml:space="preserve">, по вопросам снабжения и труда; АХО (комендант завода; канцелярия в составе общей и секретной части); главная бухгалтерия (подотделы: общий, материально-имущественный, расчетный); совет заводоуправления. В подчинении помощника директора по </w:t>
      </w:r>
      <w:proofErr w:type="spellStart"/>
      <w:r w:rsidRPr="0098680D">
        <w:rPr>
          <w:rFonts w:ascii="Times New Roman" w:hAnsi="Times New Roman" w:cs="Times New Roman"/>
          <w:color w:val="000000" w:themeColor="text1"/>
          <w:sz w:val="16"/>
          <w:szCs w:val="16"/>
        </w:rPr>
        <w:t>техчасти</w:t>
      </w:r>
      <w:proofErr w:type="spellEnd"/>
      <w:r w:rsidRPr="0098680D">
        <w:rPr>
          <w:rFonts w:ascii="Times New Roman" w:hAnsi="Times New Roman" w:cs="Times New Roman"/>
          <w:color w:val="000000" w:themeColor="text1"/>
          <w:sz w:val="16"/>
          <w:szCs w:val="16"/>
        </w:rPr>
        <w:t xml:space="preserve">: отделы: производственно-технический (подотделы: производственный, технический), опытный (в его составе: КБ новых конструкций; КБ усовершенствования строящихся моторов; бюро приспособлений и конструкций опытных моторов; опытная мастерская по постройке новых моторов), учетно-статистический; бюро: технико-нормировочное (ТНБ, в его составе тарифно- экономический отдел), контрольное, гл. механика (в его составе цехи: ремонтно-установочный и электротехнический; столярная мастерская); испытательная станция; лаборатория; техническое совещание. В подчинении помощника директора по вопросам снабжения и труда: отдел снабжения (подотделы: агентурный, заказов; центральный склад); приемочная комиссия. В составе производственного подотдела цехи: монтажно- сборочный, горячие (мастерские: модельная, литейная, кузница, термическая, сварочная), механический (мастерские: 1-я, 2-я и 3-я токарные, револьверная, шлифовочная, </w:t>
      </w:r>
      <w:proofErr w:type="spellStart"/>
      <w:r w:rsidRPr="0098680D">
        <w:rPr>
          <w:rFonts w:ascii="Times New Roman" w:hAnsi="Times New Roman" w:cs="Times New Roman"/>
          <w:color w:val="000000" w:themeColor="text1"/>
          <w:sz w:val="16"/>
          <w:szCs w:val="16"/>
        </w:rPr>
        <w:t>фрезрная</w:t>
      </w:r>
      <w:proofErr w:type="spellEnd"/>
      <w:r w:rsidRPr="0098680D">
        <w:rPr>
          <w:rFonts w:ascii="Times New Roman" w:hAnsi="Times New Roman" w:cs="Times New Roman"/>
          <w:color w:val="000000" w:themeColor="text1"/>
          <w:sz w:val="16"/>
          <w:szCs w:val="16"/>
        </w:rPr>
        <w:t>, слесарно-медницкая, по приспособлениям); инструментальная мастерская. В составе технического подотдела бюро: организации производства, распределительное (секции: планирования, подготовки), техническое (секции: конструкторская, нормалей, приспособлений и изучения техпроцессов, разработки инструмента; архив, библиотека, светокопия).</w:t>
      </w:r>
    </w:p>
    <w:p w14:paraId="68DF9006"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 1927 г. мощность завода - 350 М-5 в год. В 09.1936 г. на заводе, одном из первых в отрасли, был внедрен конвейерный метод окончательной сборки моторов. Приказом № 0032 от 8.02.1937 г. заводу предписано к 1.07.1937 г. сдать в эксплуатацию цех № 27 для перевода в него цехов со старой площадки, на территории которой должно быть организовано производство моторов Рено. Производственная программа завода на 1937 г.: 1300 АМ- 34Н, 300 АМ-34РН, 350 АМ-34ФРН, 200 АМ-34ГМ, головная серия 100 шт. «Рено» (вместе с заводом № 16).</w:t>
      </w:r>
    </w:p>
    <w:p w14:paraId="63A53615"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Завод стал одним из пионеров конструкторских работ по авиамоторостроению. С 1922 г. до 1933 г. на заводе работало КБ А.А. Бессонова. С 1925 г. до 1934 г. на заводе работало КБ А.Д. Швецова, оно выполняло функции ООМ ( отдел опытного моторостроения) ЦКБ. Далее переведено на завод № 19. В 1936-41 г. ОКУ, КБ завода (ОКБ-24) возглавлял А.А. Микулин, до того работавший на заводе № 19. В середине 1941 г. на завод из МАИ были переданы работы по поршневым нагнетателям, переведены конструкторы П.Ф. Зубец, </w:t>
      </w:r>
      <w:r w:rsidRPr="0098680D">
        <w:rPr>
          <w:rFonts w:ascii="Times New Roman" w:hAnsi="Times New Roman" w:cs="Times New Roman"/>
          <w:color w:val="000000" w:themeColor="text1"/>
          <w:sz w:val="16"/>
          <w:szCs w:val="16"/>
          <w:lang w:val="en-US"/>
        </w:rPr>
        <w:t>A</w:t>
      </w:r>
      <w:r w:rsidRPr="0098680D">
        <w:rPr>
          <w:rFonts w:ascii="Times New Roman" w:hAnsi="Times New Roman" w:cs="Times New Roman"/>
          <w:color w:val="000000" w:themeColor="text1"/>
          <w:sz w:val="16"/>
          <w:szCs w:val="16"/>
        </w:rPr>
        <w:t>.</w:t>
      </w:r>
      <w:r w:rsidRPr="0098680D">
        <w:rPr>
          <w:rFonts w:ascii="Times New Roman" w:hAnsi="Times New Roman" w:cs="Times New Roman"/>
          <w:color w:val="000000" w:themeColor="text1"/>
          <w:sz w:val="16"/>
          <w:szCs w:val="16"/>
          <w:lang w:val="en-US"/>
        </w:rPr>
        <w:t>M</w:t>
      </w:r>
      <w:r w:rsidRPr="0098680D">
        <w:rPr>
          <w:rFonts w:ascii="Times New Roman" w:hAnsi="Times New Roman" w:cs="Times New Roman"/>
          <w:color w:val="000000" w:themeColor="text1"/>
          <w:sz w:val="16"/>
          <w:szCs w:val="16"/>
        </w:rPr>
        <w:t>. Беленький.</w:t>
      </w:r>
    </w:p>
    <w:p w14:paraId="54189FCA"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С 1930 г. по заданию Правительства в химической лаборатории завода работала группа (3 чел.) по получению металлического бериллия: Б.М. </w:t>
      </w:r>
      <w:proofErr w:type="spellStart"/>
      <w:r w:rsidRPr="0098680D">
        <w:rPr>
          <w:rFonts w:ascii="Times New Roman" w:hAnsi="Times New Roman" w:cs="Times New Roman"/>
          <w:color w:val="000000" w:themeColor="text1"/>
          <w:sz w:val="16"/>
          <w:szCs w:val="16"/>
        </w:rPr>
        <w:t>Порватов</w:t>
      </w:r>
      <w:proofErr w:type="spellEnd"/>
      <w:r w:rsidRPr="0098680D">
        <w:rPr>
          <w:rFonts w:ascii="Times New Roman" w:hAnsi="Times New Roman" w:cs="Times New Roman"/>
          <w:color w:val="000000" w:themeColor="text1"/>
          <w:sz w:val="16"/>
          <w:szCs w:val="16"/>
        </w:rPr>
        <w:t xml:space="preserve"> - руководитель, К.С. Лукьянова, О.Э. Гаспарян. Группа находилась в подчинении Техотдела Экономического управления </w:t>
      </w:r>
      <w:r w:rsidRPr="0098680D">
        <w:rPr>
          <w:rFonts w:ascii="Times New Roman" w:hAnsi="Times New Roman" w:cs="Times New Roman"/>
          <w:color w:val="000000" w:themeColor="text1"/>
          <w:sz w:val="16"/>
          <w:szCs w:val="16"/>
          <w:lang w:val="en-US"/>
        </w:rPr>
        <w:t>OJ</w:t>
      </w:r>
      <w:r w:rsidRPr="0098680D">
        <w:rPr>
          <w:rFonts w:ascii="Times New Roman" w:hAnsi="Times New Roman" w:cs="Times New Roman"/>
          <w:color w:val="000000" w:themeColor="text1"/>
          <w:sz w:val="16"/>
          <w:szCs w:val="16"/>
        </w:rPr>
        <w:t xml:space="preserve"> I </w:t>
      </w:r>
      <w:proofErr w:type="spellStart"/>
      <w:r w:rsidRPr="0098680D">
        <w:rPr>
          <w:rFonts w:ascii="Times New Roman" w:hAnsi="Times New Roman" w:cs="Times New Roman"/>
          <w:color w:val="000000" w:themeColor="text1"/>
          <w:sz w:val="16"/>
          <w:szCs w:val="16"/>
        </w:rPr>
        <w:t>I</w:t>
      </w:r>
      <w:proofErr w:type="spellEnd"/>
      <w:r w:rsidRPr="0098680D">
        <w:rPr>
          <w:rFonts w:ascii="Times New Roman" w:hAnsi="Times New Roman" w:cs="Times New Roman"/>
          <w:color w:val="000000" w:themeColor="text1"/>
          <w:sz w:val="16"/>
          <w:szCs w:val="16"/>
        </w:rPr>
        <w:t xml:space="preserve"> У. Работы по электролизу проводились на медеплавильном заводе в Нижних Котлах. В 05.1931 г. был получен первый бериллий. А в 1932 г. для его получения был основан завод «Б» на ул. Мочальской.</w:t>
      </w:r>
      <w:r w:rsidRPr="0098680D">
        <w:rPr>
          <w:rFonts w:ascii="Times New Roman" w:hAnsi="Times New Roman" w:cs="Times New Roman"/>
          <w:color w:val="000000" w:themeColor="text1"/>
          <w:sz w:val="16"/>
          <w:szCs w:val="16"/>
          <w:vertAlign w:val="superscript"/>
        </w:rPr>
        <w:t>96</w:t>
      </w:r>
    </w:p>
    <w:p w14:paraId="4FB6F241"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Пост. СТО от 15.01.1937 г. и пр. № 0026 от 4.02.1937 г. заводу поручено изготовить в 1937 г. 150 втулок в/винтов ВИШ-4; приказом № 0084 от 15.04.1937 г. - довести выпуск в 12.1937 г. до 25 шт. в месяц. Приказом № 0127 от 7.06.1937 г. предписано в 06.1937 г. закончить испытания АМ-34ФРНВ, приступить к подготовке его серийного выпуска со 2-го квартала 1937 г. Согласно приказу № 43сс от 7.02.1938 г. было необходимо закончить госиспытания АМ-34ФРН 1200 л.с. к 15.02.1938 г. и обеспечить его внедрение в серию в 1-м квартале 1938 г.</w:t>
      </w:r>
    </w:p>
    <w:p w14:paraId="38789AB4"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Для обеспечения дальнего перелета на самолетах АНТ-25 приказом № 0117 от 28.05.1937 г. заводу предписано подготовить к 10.06.1937 г. два мотора «РД 37 г.». Для обеспечения перелета на самолете ДБ-А приказом № 0126 от 5.06.1937 г. поручено подготовить к 25.06.1937 г. 6 моторов АМ-34РНБ. Для обеспечения спецзадания правительства самолетами АНТ-6 пр. № 0187 от 29.08.1937 г. было необходимо подготовить к 11.09.1937 г. 20 моторов АМ-34 </w:t>
      </w:r>
      <w:proofErr w:type="spellStart"/>
      <w:r w:rsidRPr="0098680D">
        <w:rPr>
          <w:rFonts w:ascii="Times New Roman" w:hAnsi="Times New Roman" w:cs="Times New Roman"/>
          <w:color w:val="000000" w:themeColor="text1"/>
          <w:sz w:val="16"/>
          <w:szCs w:val="16"/>
        </w:rPr>
        <w:t>спецсборки</w:t>
      </w:r>
      <w:proofErr w:type="spellEnd"/>
      <w:r w:rsidRPr="0098680D">
        <w:rPr>
          <w:rFonts w:ascii="Times New Roman" w:hAnsi="Times New Roman" w:cs="Times New Roman"/>
          <w:color w:val="000000" w:themeColor="text1"/>
          <w:sz w:val="16"/>
          <w:szCs w:val="16"/>
        </w:rPr>
        <w:t>.</w:t>
      </w:r>
    </w:p>
    <w:p w14:paraId="05D3C53C"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По пр. № 00276 от 20.12.1937 г. начата сборка головной серии мотора М-62, в 05.1938 г. было необходимо развернуть серийное производство, для этого с завода № 19 требовалось к 5.01.1938 г. передать на завод чертежи и технологии по М-62; КБ завода укомплектовать кадрами. В соответствии с пост, правительства № 223сс от 10.09.1938 г. и пр. № 381сс от 29.09.1938 г. требовалось: выпустить и предъявить на госиспытания: АМ-35 в 09.1938 г., изготовить 10 шт.; АМ-34ФН в 1938 г., изготовить 10 шт.; морской ГАМ-35ФН в 10.1938 г., изготовить 10 шт.; двигатель инженеров </w:t>
      </w:r>
      <w:proofErr w:type="spellStart"/>
      <w:r w:rsidRPr="0098680D">
        <w:rPr>
          <w:rFonts w:ascii="Times New Roman" w:hAnsi="Times New Roman" w:cs="Times New Roman"/>
          <w:color w:val="000000" w:themeColor="text1"/>
          <w:sz w:val="16"/>
          <w:szCs w:val="16"/>
        </w:rPr>
        <w:t>Павлючук</w:t>
      </w:r>
      <w:proofErr w:type="spellEnd"/>
      <w:r w:rsidRPr="0098680D">
        <w:rPr>
          <w:rFonts w:ascii="Times New Roman" w:hAnsi="Times New Roman" w:cs="Times New Roman"/>
          <w:color w:val="000000" w:themeColor="text1"/>
          <w:sz w:val="16"/>
          <w:szCs w:val="16"/>
        </w:rPr>
        <w:t xml:space="preserve"> и Бурова в 10.1939 г., построить 4-6 моторов; освоить и выпустить по чертежам ЦИАМ 25 </w:t>
      </w:r>
      <w:proofErr w:type="spellStart"/>
      <w:r w:rsidRPr="0098680D">
        <w:rPr>
          <w:rFonts w:ascii="Times New Roman" w:hAnsi="Times New Roman" w:cs="Times New Roman"/>
          <w:color w:val="000000" w:themeColor="text1"/>
          <w:sz w:val="16"/>
          <w:szCs w:val="16"/>
        </w:rPr>
        <w:t>турбокомпресоров</w:t>
      </w:r>
      <w:proofErr w:type="spellEnd"/>
      <w:r w:rsidRPr="0098680D">
        <w:rPr>
          <w:rFonts w:ascii="Times New Roman" w:hAnsi="Times New Roman" w:cs="Times New Roman"/>
          <w:color w:val="000000" w:themeColor="text1"/>
          <w:sz w:val="16"/>
          <w:szCs w:val="16"/>
        </w:rPr>
        <w:t xml:space="preserve"> для АМ-34ФРН и М-25; подготовить работы по дальнейшему форсажу АМ-36, ГАМ-36, М-62.</w:t>
      </w:r>
    </w:p>
    <w:p w14:paraId="28423A1B"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По пр. № 307с от 7.08.1938 г. требовалось сдать в 1938 г. в эксплуатацию термический цех П-5 и инструментальный П-23.</w:t>
      </w:r>
    </w:p>
    <w:p w14:paraId="0FBBF734"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Серийный моторостроительный завод.</w:t>
      </w:r>
    </w:p>
    <w:p w14:paraId="39072DC1"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 1939 г. проектная мощность завода составляла 8 тыс. АМ-35 в год, годовой план - 3843 мотора.</w:t>
      </w:r>
    </w:p>
    <w:p w14:paraId="637310DD"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По приказу НКАП № 785 от 30.12.1940 г. запущен в серию с 1.01.1941 г. двигатель АМ-38 с планом на 1941 г.- 2000 шт. Кроме того, в 1941 г. планировалось выпустить 350 ГАМ-34БС.</w:t>
      </w:r>
    </w:p>
    <w:p w14:paraId="505AE0A0"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 соответствии с распоряжением ГКО № 237 от 22.07.1941 г. на заводе была изготовлена опытная партия клапанов и цилиндров двигателя АМ-31.</w:t>
      </w:r>
    </w:p>
    <w:p w14:paraId="49683B02"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В соответствии с Пост. ГКО № 741с от 8.10.1941 г. и приказом НКАП № 1053сс от 9.10.1941 г. завод № 24 ЗГУ НКАП из Москвы эвакуирован </w:t>
      </w:r>
      <w:proofErr w:type="spellStart"/>
      <w:r w:rsidRPr="0098680D">
        <w:rPr>
          <w:rFonts w:ascii="Times New Roman" w:hAnsi="Times New Roman" w:cs="Times New Roman"/>
          <w:color w:val="000000" w:themeColor="text1"/>
          <w:sz w:val="16"/>
          <w:szCs w:val="16"/>
        </w:rPr>
        <w:t>вг</w:t>
      </w:r>
      <w:proofErr w:type="spellEnd"/>
      <w:r w:rsidRPr="0098680D">
        <w:rPr>
          <w:rFonts w:ascii="Times New Roman" w:hAnsi="Times New Roman" w:cs="Times New Roman"/>
          <w:color w:val="000000" w:themeColor="text1"/>
          <w:sz w:val="16"/>
          <w:szCs w:val="16"/>
        </w:rPr>
        <w:t>. Куйбышев на площадку строящегося завода № 337 НКАП. Здесь тем же приказом образован единый завод № 24 НКАП, объединивший заводы № 24 НКАП и № 337 НКАП. Вскоре в состав завода также влиты заводы № 281 НКАП, № 452 НКАП и № 459 НКАП. По постановлению ГКО № 1832 от 30.05.1942 г. 200 чел. ИГР были переведены с завода на завод № 45 НКАП.</w:t>
      </w:r>
    </w:p>
    <w:p w14:paraId="3EAC903F"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25.09.1942 г. вышло постановление ГКО № 2347 о постройке и испытании на заводе моторов АМ-38Ф и АМ- 42. 23.07.1944 г. - постановление ГКО № 6246 о производстве моторов АМ-42 на заводе.</w:t>
      </w:r>
    </w:p>
    <w:p w14:paraId="7D269687"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На 02.1943 г. завод № 24 имел филиал - завод «Стальконструкция».</w:t>
      </w:r>
    </w:p>
    <w:p w14:paraId="4C69AA7C"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По приказу № 1073с от 20.10.1941 г. на старой площадке в Москве образованы Моторные ремонтные мастерские при </w:t>
      </w:r>
      <w:proofErr w:type="spellStart"/>
      <w:r w:rsidRPr="0098680D">
        <w:rPr>
          <w:rFonts w:ascii="Times New Roman" w:hAnsi="Times New Roman" w:cs="Times New Roman"/>
          <w:color w:val="000000" w:themeColor="text1"/>
          <w:sz w:val="16"/>
          <w:szCs w:val="16"/>
        </w:rPr>
        <w:t>Ремотделе</w:t>
      </w:r>
      <w:proofErr w:type="spellEnd"/>
      <w:r w:rsidRPr="0098680D">
        <w:rPr>
          <w:rFonts w:ascii="Times New Roman" w:hAnsi="Times New Roman" w:cs="Times New Roman"/>
          <w:color w:val="000000" w:themeColor="text1"/>
          <w:sz w:val="16"/>
          <w:szCs w:val="16"/>
        </w:rPr>
        <w:t xml:space="preserve"> НКАП. Далее по приказу № 1184с от 23.12.1941 г. на их базе началось формирование нового завода № 337 НКАП в системе ЗГУ. В 02.1942 г. было принято решение о ликвидации завода № 337 и образовании на этой площадке завода № 45 НКАП.</w:t>
      </w:r>
    </w:p>
    <w:p w14:paraId="0CBE3130"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 соответствии с пост. СМ СССР № 713-342 от 26.06.1957 г. передан в ведение СНХ РСФСР.</w:t>
      </w:r>
    </w:p>
    <w:p w14:paraId="7771C59E"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 1958 г. на заводе создан Приволжский филиал № 2 ОКБ-456 (руководитель- Ю.Д. Соловьев) для сопровождения серии РД-107 и РД-108. Действовал в 1990-ег.</w:t>
      </w:r>
    </w:p>
    <w:p w14:paraId="62B72DAA"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 08.1961 г. введен в эксплуатацию комплекс для испытаний ЖРД.</w:t>
      </w:r>
    </w:p>
    <w:p w14:paraId="285FC8EC"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В 1970 г. создан первый конвертированный авиационный ГТД для привода нагнетателя для </w:t>
      </w:r>
      <w:proofErr w:type="spellStart"/>
      <w:r w:rsidRPr="0098680D">
        <w:rPr>
          <w:rFonts w:ascii="Times New Roman" w:hAnsi="Times New Roman" w:cs="Times New Roman"/>
          <w:color w:val="000000" w:themeColor="text1"/>
          <w:sz w:val="16"/>
          <w:szCs w:val="16"/>
        </w:rPr>
        <w:t>газоперекачки</w:t>
      </w:r>
      <w:proofErr w:type="spellEnd"/>
      <w:r w:rsidRPr="0098680D">
        <w:rPr>
          <w:rFonts w:ascii="Times New Roman" w:hAnsi="Times New Roman" w:cs="Times New Roman"/>
          <w:color w:val="000000" w:themeColor="text1"/>
          <w:sz w:val="16"/>
          <w:szCs w:val="16"/>
        </w:rPr>
        <w:t>.</w:t>
      </w:r>
    </w:p>
    <w:p w14:paraId="7DABCA5E"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С 1977 г.- Куйбышевское МПО им. М.В. Фрунзе, с 1994 г.- АО «Моторостроитель».</w:t>
      </w:r>
      <w:r w:rsidRPr="0098680D">
        <w:rPr>
          <w:rFonts w:ascii="Times New Roman" w:hAnsi="Times New Roman" w:cs="Times New Roman"/>
          <w:color w:val="000000" w:themeColor="text1"/>
          <w:sz w:val="16"/>
          <w:szCs w:val="16"/>
          <w:vertAlign w:val="superscript"/>
        </w:rPr>
        <w:t>49</w:t>
      </w:r>
      <w:r w:rsidRPr="0098680D">
        <w:rPr>
          <w:rFonts w:ascii="Times New Roman" w:hAnsi="Times New Roman" w:cs="Times New Roman"/>
          <w:color w:val="000000" w:themeColor="text1"/>
          <w:sz w:val="16"/>
          <w:szCs w:val="16"/>
        </w:rPr>
        <w:t xml:space="preserve"> В 03.1997 г. вошло в финансово-промышленную группу «Двигатели НК».</w:t>
      </w:r>
      <w:r w:rsidRPr="0098680D">
        <w:rPr>
          <w:rFonts w:ascii="Times New Roman" w:hAnsi="Times New Roman" w:cs="Times New Roman"/>
          <w:color w:val="000000" w:themeColor="text1"/>
          <w:sz w:val="16"/>
          <w:szCs w:val="16"/>
          <w:vertAlign w:val="superscript"/>
        </w:rPr>
        <w:t>50</w:t>
      </w:r>
      <w:r w:rsidRPr="0098680D">
        <w:rPr>
          <w:rFonts w:ascii="Times New Roman" w:hAnsi="Times New Roman" w:cs="Times New Roman"/>
          <w:color w:val="000000" w:themeColor="text1"/>
          <w:sz w:val="16"/>
          <w:szCs w:val="16"/>
        </w:rPr>
        <w:t xml:space="preserve"> По решению правительства № 22-р от 9.01.2004 г. и Указу Президента РФ № 1009 от 4.08.2004 г. вошло в число стратегических оборонных предприятий. В 2007 г.- в ведении ФКА. В 2009 г. предприятие являлось банкротом, на имущество наложен арест.</w:t>
      </w:r>
    </w:p>
    <w:p w14:paraId="427F60AC"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В состав ОАО входили (2002 г.) 6 предприятий на правах филиалов: «Моторостроитель», три механосборочных завода, металлургический и инструментальный заводы. Имелся филиал - </w:t>
      </w:r>
      <w:proofErr w:type="spellStart"/>
      <w:r w:rsidRPr="0098680D">
        <w:rPr>
          <w:rFonts w:ascii="Times New Roman" w:hAnsi="Times New Roman" w:cs="Times New Roman"/>
          <w:color w:val="000000" w:themeColor="text1"/>
          <w:sz w:val="16"/>
          <w:szCs w:val="16"/>
        </w:rPr>
        <w:t>Винтайский</w:t>
      </w:r>
      <w:proofErr w:type="spellEnd"/>
      <w:r w:rsidRPr="0098680D">
        <w:rPr>
          <w:rFonts w:ascii="Times New Roman" w:hAnsi="Times New Roman" w:cs="Times New Roman"/>
          <w:color w:val="000000" w:themeColor="text1"/>
          <w:sz w:val="16"/>
          <w:szCs w:val="16"/>
        </w:rPr>
        <w:t xml:space="preserve"> машиностроительный завод.</w:t>
      </w:r>
    </w:p>
    <w:p w14:paraId="2BAC8F50"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Работы (2002 г.): участие в создании и подготовке производства НК-93; (2005 г.): подготовка к выпуску ЖРД 14Д21, 14Д22 для РН «Союз-ФГ».</w:t>
      </w:r>
    </w:p>
    <w:p w14:paraId="1602A7F6"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Количество оборудования (1925 г.)- 307 ед., (1926 г.)- 473 ед.</w:t>
      </w:r>
    </w:p>
    <w:p w14:paraId="7EF24F2C"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Площадь: территории (1925 г.)- 33 тыс. м</w:t>
      </w:r>
      <w:r w:rsidRPr="0098680D">
        <w:rPr>
          <w:rFonts w:ascii="Times New Roman" w:hAnsi="Times New Roman" w:cs="Times New Roman"/>
          <w:color w:val="000000" w:themeColor="text1"/>
          <w:sz w:val="16"/>
          <w:szCs w:val="16"/>
          <w:vertAlign w:val="superscript"/>
        </w:rPr>
        <w:t>2</w:t>
      </w:r>
      <w:r w:rsidRPr="0098680D">
        <w:rPr>
          <w:rFonts w:ascii="Times New Roman" w:hAnsi="Times New Roman" w:cs="Times New Roman"/>
          <w:color w:val="000000" w:themeColor="text1"/>
          <w:sz w:val="16"/>
          <w:szCs w:val="16"/>
        </w:rPr>
        <w:t>; производственная (1925 г.)- 6,8 тыс. м</w:t>
      </w:r>
      <w:r w:rsidRPr="0098680D">
        <w:rPr>
          <w:rFonts w:ascii="Times New Roman" w:hAnsi="Times New Roman" w:cs="Times New Roman"/>
          <w:color w:val="000000" w:themeColor="text1"/>
          <w:sz w:val="16"/>
          <w:szCs w:val="16"/>
          <w:vertAlign w:val="superscript"/>
        </w:rPr>
        <w:t>2</w:t>
      </w:r>
      <w:r w:rsidRPr="0098680D">
        <w:rPr>
          <w:rFonts w:ascii="Times New Roman" w:hAnsi="Times New Roman" w:cs="Times New Roman"/>
          <w:color w:val="000000" w:themeColor="text1"/>
          <w:sz w:val="16"/>
          <w:szCs w:val="16"/>
        </w:rPr>
        <w:t>; вспомогательная (1925 г.)- 2,3 тыс. м</w:t>
      </w:r>
      <w:r w:rsidRPr="0098680D">
        <w:rPr>
          <w:rFonts w:ascii="Times New Roman" w:hAnsi="Times New Roman" w:cs="Times New Roman"/>
          <w:color w:val="000000" w:themeColor="text1"/>
          <w:sz w:val="16"/>
          <w:szCs w:val="16"/>
          <w:vertAlign w:val="superscript"/>
        </w:rPr>
        <w:t>2</w:t>
      </w:r>
      <w:r w:rsidRPr="0098680D">
        <w:rPr>
          <w:rFonts w:ascii="Times New Roman" w:hAnsi="Times New Roman" w:cs="Times New Roman"/>
          <w:color w:val="000000" w:themeColor="text1"/>
          <w:sz w:val="16"/>
          <w:szCs w:val="16"/>
        </w:rPr>
        <w:t>.</w:t>
      </w:r>
    </w:p>
    <w:p w14:paraId="30D43DC7"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Численность персонала (10.1919 г.)- 177 чел., (1.10.1925 г.)- 618 чел., (12.1926 г.)- 610 чел., (17.03.1927 г.)- 694 чел., (2002 г.)- около 10 тыс. чел.</w:t>
      </w:r>
    </w:p>
    <w:p w14:paraId="5952B942"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Директор (1910 г.-)- Т.Ф. </w:t>
      </w:r>
      <w:proofErr w:type="spellStart"/>
      <w:r w:rsidRPr="0098680D">
        <w:rPr>
          <w:rFonts w:ascii="Times New Roman" w:hAnsi="Times New Roman" w:cs="Times New Roman"/>
          <w:color w:val="000000" w:themeColor="text1"/>
          <w:sz w:val="16"/>
          <w:szCs w:val="16"/>
        </w:rPr>
        <w:t>Калеп</w:t>
      </w:r>
      <w:proofErr w:type="spellEnd"/>
      <w:r w:rsidRPr="0098680D">
        <w:rPr>
          <w:rFonts w:ascii="Times New Roman" w:hAnsi="Times New Roman" w:cs="Times New Roman"/>
          <w:color w:val="000000" w:themeColor="text1"/>
          <w:sz w:val="16"/>
          <w:szCs w:val="16"/>
        </w:rPr>
        <w:t xml:space="preserve">, (04.1925 г.)- П. Г. Кринкин, (-06.1926-03.1927 г.)- М.С. </w:t>
      </w:r>
      <w:proofErr w:type="spellStart"/>
      <w:r w:rsidRPr="0098680D">
        <w:rPr>
          <w:rFonts w:ascii="Times New Roman" w:hAnsi="Times New Roman" w:cs="Times New Roman"/>
          <w:color w:val="000000" w:themeColor="text1"/>
          <w:sz w:val="16"/>
          <w:szCs w:val="16"/>
        </w:rPr>
        <w:t>Мансырев</w:t>
      </w:r>
      <w:proofErr w:type="spellEnd"/>
      <w:r w:rsidRPr="0098680D">
        <w:rPr>
          <w:rFonts w:ascii="Times New Roman" w:hAnsi="Times New Roman" w:cs="Times New Roman"/>
          <w:color w:val="000000" w:themeColor="text1"/>
          <w:sz w:val="16"/>
          <w:szCs w:val="16"/>
        </w:rPr>
        <w:t xml:space="preserve">, (03-10.1927 г.- )-Г.Н. Королев, (1930 г.)- И.И. </w:t>
      </w:r>
      <w:proofErr w:type="spellStart"/>
      <w:r w:rsidRPr="0098680D">
        <w:rPr>
          <w:rFonts w:ascii="Times New Roman" w:hAnsi="Times New Roman" w:cs="Times New Roman"/>
          <w:color w:val="000000" w:themeColor="text1"/>
          <w:sz w:val="16"/>
          <w:szCs w:val="16"/>
        </w:rPr>
        <w:t>Побережский</w:t>
      </w:r>
      <w:proofErr w:type="spellEnd"/>
      <w:r w:rsidRPr="0098680D">
        <w:rPr>
          <w:rFonts w:ascii="Times New Roman" w:hAnsi="Times New Roman" w:cs="Times New Roman"/>
          <w:color w:val="000000" w:themeColor="text1"/>
          <w:sz w:val="16"/>
          <w:szCs w:val="16"/>
        </w:rPr>
        <w:t xml:space="preserve">, (-06-9.12.1937 г.)- Н.Э. Марьямов (репрессирован), (9.12.1937- 13.01.1939 г.)- И.Т. Борисов (снят), (-02.1940 г.)- Д.М. Соколов, (02-12.1940 г.-)- В.М. Дубов, (1941-50 г.)- М.С. Жезлов, (1950-59 г.)- П.Д. Лаврентьев. Гендиректор (1961-82 г.)- Л.С. Чеченя, (1987-2006 г.-)- И.Л. </w:t>
      </w:r>
      <w:proofErr w:type="spellStart"/>
      <w:r w:rsidRPr="0098680D">
        <w:rPr>
          <w:rFonts w:ascii="Times New Roman" w:hAnsi="Times New Roman" w:cs="Times New Roman"/>
          <w:color w:val="000000" w:themeColor="text1"/>
          <w:sz w:val="16"/>
          <w:szCs w:val="16"/>
        </w:rPr>
        <w:t>Шитарев</w:t>
      </w:r>
      <w:proofErr w:type="spellEnd"/>
      <w:r w:rsidRPr="0098680D">
        <w:rPr>
          <w:rFonts w:ascii="Times New Roman" w:hAnsi="Times New Roman" w:cs="Times New Roman"/>
          <w:color w:val="000000" w:themeColor="text1"/>
          <w:sz w:val="16"/>
          <w:szCs w:val="16"/>
        </w:rPr>
        <w:t>.</w:t>
      </w:r>
    </w:p>
    <w:p w14:paraId="5599FB22"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1-й зам. гендиректора (2002 г.)- А.П. Анненков. Зам. директора (06.1925 г.)- </w:t>
      </w:r>
      <w:r w:rsidRPr="0098680D">
        <w:rPr>
          <w:rFonts w:ascii="Times New Roman" w:hAnsi="Times New Roman" w:cs="Times New Roman"/>
          <w:color w:val="000000" w:themeColor="text1"/>
          <w:sz w:val="16"/>
          <w:szCs w:val="16"/>
          <w:lang w:val="en-US"/>
        </w:rPr>
        <w:t>P</w:t>
      </w:r>
      <w:r w:rsidRPr="0098680D">
        <w:rPr>
          <w:rFonts w:ascii="Times New Roman" w:hAnsi="Times New Roman" w:cs="Times New Roman"/>
          <w:color w:val="000000" w:themeColor="text1"/>
          <w:sz w:val="16"/>
          <w:szCs w:val="16"/>
        </w:rPr>
        <w:t>.</w:t>
      </w:r>
      <w:r w:rsidRPr="0098680D">
        <w:rPr>
          <w:rFonts w:ascii="Times New Roman" w:hAnsi="Times New Roman" w:cs="Times New Roman"/>
          <w:color w:val="000000" w:themeColor="text1"/>
          <w:sz w:val="16"/>
          <w:szCs w:val="16"/>
          <w:lang w:val="en-US"/>
        </w:rPr>
        <w:t>M</w:t>
      </w:r>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Викман</w:t>
      </w:r>
      <w:proofErr w:type="spellEnd"/>
      <w:r w:rsidRPr="0098680D">
        <w:rPr>
          <w:rFonts w:ascii="Times New Roman" w:hAnsi="Times New Roman" w:cs="Times New Roman"/>
          <w:color w:val="000000" w:themeColor="text1"/>
          <w:sz w:val="16"/>
          <w:szCs w:val="16"/>
        </w:rPr>
        <w:t>, (-06.1926-03.1927</w:t>
      </w:r>
      <w:r w:rsidRPr="0098680D">
        <w:rPr>
          <w:rFonts w:ascii="Times New Roman" w:hAnsi="Times New Roman" w:cs="Times New Roman"/>
          <w:color w:val="000000" w:themeColor="text1"/>
          <w:sz w:val="16"/>
          <w:szCs w:val="16"/>
          <w:lang w:val="en-US"/>
        </w:rPr>
        <w:t>r</w:t>
      </w:r>
      <w:r w:rsidRPr="0098680D">
        <w:rPr>
          <w:rFonts w:ascii="Times New Roman" w:hAnsi="Times New Roman" w:cs="Times New Roman"/>
          <w:color w:val="000000" w:themeColor="text1"/>
          <w:sz w:val="16"/>
          <w:szCs w:val="16"/>
        </w:rPr>
        <w:t xml:space="preserve">.-&gt; С.А. Бжезинский, (01.1928 г.)- </w:t>
      </w:r>
      <w:proofErr w:type="spellStart"/>
      <w:r w:rsidRPr="0098680D">
        <w:rPr>
          <w:rFonts w:ascii="Times New Roman" w:hAnsi="Times New Roman" w:cs="Times New Roman"/>
          <w:color w:val="000000" w:themeColor="text1"/>
          <w:sz w:val="16"/>
          <w:szCs w:val="16"/>
        </w:rPr>
        <w:t>Насеконик</w:t>
      </w:r>
      <w:proofErr w:type="spellEnd"/>
      <w:r w:rsidRPr="0098680D">
        <w:rPr>
          <w:rFonts w:ascii="Times New Roman" w:hAnsi="Times New Roman" w:cs="Times New Roman"/>
          <w:color w:val="000000" w:themeColor="text1"/>
          <w:sz w:val="16"/>
          <w:szCs w:val="16"/>
        </w:rPr>
        <w:t xml:space="preserve">, (-1937 г.)- Гельман (репрессирован), (-1.01.1939 г.)- П.А. Борисов (снят), (28.12.1938 г.-)- А.А. Куинджи, (-10.1940 г.)- И.А. Ермаков; по маркетингу (2002 г.)- И.Л. Куприянов; по экономике и финансам (2002 г.)- В.В. Николаев, по финансам (2006 г.)- А. Гольдштейн. Помощник директора: по </w:t>
      </w:r>
      <w:proofErr w:type="spellStart"/>
      <w:r w:rsidRPr="0098680D">
        <w:rPr>
          <w:rFonts w:ascii="Times New Roman" w:hAnsi="Times New Roman" w:cs="Times New Roman"/>
          <w:color w:val="000000" w:themeColor="text1"/>
          <w:sz w:val="16"/>
          <w:szCs w:val="16"/>
        </w:rPr>
        <w:t>техчасти</w:t>
      </w:r>
      <w:proofErr w:type="spellEnd"/>
      <w:r w:rsidRPr="0098680D">
        <w:rPr>
          <w:rFonts w:ascii="Times New Roman" w:hAnsi="Times New Roman" w:cs="Times New Roman"/>
          <w:color w:val="000000" w:themeColor="text1"/>
          <w:sz w:val="16"/>
          <w:szCs w:val="16"/>
        </w:rPr>
        <w:t xml:space="preserve"> (1927 г.)- </w:t>
      </w:r>
      <w:proofErr w:type="spellStart"/>
      <w:r w:rsidRPr="0098680D">
        <w:rPr>
          <w:rFonts w:ascii="Times New Roman" w:hAnsi="Times New Roman" w:cs="Times New Roman"/>
          <w:color w:val="000000" w:themeColor="text1"/>
          <w:sz w:val="16"/>
          <w:szCs w:val="16"/>
        </w:rPr>
        <w:t>Окромешко</w:t>
      </w:r>
      <w:proofErr w:type="spellEnd"/>
      <w:r w:rsidRPr="0098680D">
        <w:rPr>
          <w:rFonts w:ascii="Times New Roman" w:hAnsi="Times New Roman" w:cs="Times New Roman"/>
          <w:color w:val="000000" w:themeColor="text1"/>
          <w:sz w:val="16"/>
          <w:szCs w:val="16"/>
        </w:rPr>
        <w:t xml:space="preserve">, (1927 г.)- Ермолаев; по найму и увольнению (-06.1937-10.07.1938 г.)- М.У. Губин, (10.07.1938 г.-)- П.М. </w:t>
      </w:r>
      <w:proofErr w:type="spellStart"/>
      <w:r w:rsidRPr="0098680D">
        <w:rPr>
          <w:rFonts w:ascii="Times New Roman" w:hAnsi="Times New Roman" w:cs="Times New Roman"/>
          <w:color w:val="000000" w:themeColor="text1"/>
          <w:sz w:val="16"/>
          <w:szCs w:val="16"/>
        </w:rPr>
        <w:t>Брыков</w:t>
      </w:r>
      <w:proofErr w:type="spellEnd"/>
      <w:r w:rsidRPr="0098680D">
        <w:rPr>
          <w:rFonts w:ascii="Times New Roman" w:hAnsi="Times New Roman" w:cs="Times New Roman"/>
          <w:color w:val="000000" w:themeColor="text1"/>
          <w:sz w:val="16"/>
          <w:szCs w:val="16"/>
        </w:rPr>
        <w:t>.</w:t>
      </w:r>
    </w:p>
    <w:p w14:paraId="0F441F3F"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Технический директор (10.1927 г.)- Ермолаев, (-16.09.1937 г.)- М.А. Колосов (репрессирован), (06.1938 г.)- М.Н. Степин.</w:t>
      </w:r>
    </w:p>
    <w:p w14:paraId="436F69D6"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Зам. технического директора (08.1928 г.)- Макеев.</w:t>
      </w:r>
    </w:p>
    <w:p w14:paraId="243C0831"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Гл. инженер (1926 г.)- А.Д. Швецов, (1920-ег.)- М.П. </w:t>
      </w:r>
      <w:proofErr w:type="spellStart"/>
      <w:r w:rsidRPr="0098680D">
        <w:rPr>
          <w:rFonts w:ascii="Times New Roman" w:hAnsi="Times New Roman" w:cs="Times New Roman"/>
          <w:color w:val="000000" w:themeColor="text1"/>
          <w:sz w:val="16"/>
          <w:szCs w:val="16"/>
        </w:rPr>
        <w:t>Макарук</w:t>
      </w:r>
      <w:proofErr w:type="spellEnd"/>
      <w:r w:rsidRPr="0098680D">
        <w:rPr>
          <w:rFonts w:ascii="Times New Roman" w:hAnsi="Times New Roman" w:cs="Times New Roman"/>
          <w:color w:val="000000" w:themeColor="text1"/>
          <w:sz w:val="16"/>
          <w:szCs w:val="16"/>
        </w:rPr>
        <w:t>, (-16.09Л937 г.)- М.А. Колосов, (12.1937 г.)- М.Н. Степин, (28Л2.1938 г.-)- А.А. Куинджи, (1960-е)- П.А. Захаров.</w:t>
      </w:r>
    </w:p>
    <w:p w14:paraId="2E130449"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Гл. конструктор (1926-34 г.)- А.Д. Швецов, (1935-39 г.)- В.А. Добрынин, (-12.1940-43 г.-)- А.А. Микулин, (1944- 53; 1962-66 г.)- М.Р. </w:t>
      </w:r>
      <w:proofErr w:type="spellStart"/>
      <w:r w:rsidRPr="0098680D">
        <w:rPr>
          <w:rFonts w:ascii="Times New Roman" w:hAnsi="Times New Roman" w:cs="Times New Roman"/>
          <w:color w:val="000000" w:themeColor="text1"/>
          <w:sz w:val="16"/>
          <w:szCs w:val="16"/>
        </w:rPr>
        <w:t>Флисский</w:t>
      </w:r>
      <w:proofErr w:type="spellEnd"/>
      <w:r w:rsidRPr="0098680D">
        <w:rPr>
          <w:rFonts w:ascii="Times New Roman" w:hAnsi="Times New Roman" w:cs="Times New Roman"/>
          <w:color w:val="000000" w:themeColor="text1"/>
          <w:sz w:val="16"/>
          <w:szCs w:val="16"/>
        </w:rPr>
        <w:t>.</w:t>
      </w:r>
    </w:p>
    <w:p w14:paraId="2A983F1C"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Зам. гл. конструктора (1941-44 г.)- М.Р. </w:t>
      </w:r>
      <w:proofErr w:type="spellStart"/>
      <w:r w:rsidRPr="0098680D">
        <w:rPr>
          <w:rFonts w:ascii="Times New Roman" w:hAnsi="Times New Roman" w:cs="Times New Roman"/>
          <w:color w:val="000000" w:themeColor="text1"/>
          <w:sz w:val="16"/>
          <w:szCs w:val="16"/>
        </w:rPr>
        <w:t>Флиский</w:t>
      </w:r>
      <w:proofErr w:type="spellEnd"/>
      <w:r w:rsidRPr="0098680D">
        <w:rPr>
          <w:rFonts w:ascii="Times New Roman" w:hAnsi="Times New Roman" w:cs="Times New Roman"/>
          <w:color w:val="000000" w:themeColor="text1"/>
          <w:sz w:val="16"/>
          <w:szCs w:val="16"/>
        </w:rPr>
        <w:t>.</w:t>
      </w:r>
    </w:p>
    <w:p w14:paraId="2DB9DFCD"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Заведующий производством (1927 г.)- Макеев, (07.1927 г.)- А.Д. Швецов. Начальник производства (06.1938 г.)- </w:t>
      </w:r>
      <w:proofErr w:type="spellStart"/>
      <w:r w:rsidRPr="0098680D">
        <w:rPr>
          <w:rFonts w:ascii="Times New Roman" w:hAnsi="Times New Roman" w:cs="Times New Roman"/>
          <w:color w:val="000000" w:themeColor="text1"/>
          <w:sz w:val="16"/>
          <w:szCs w:val="16"/>
        </w:rPr>
        <w:t>Стратьев</w:t>
      </w:r>
      <w:proofErr w:type="spellEnd"/>
      <w:r w:rsidRPr="0098680D">
        <w:rPr>
          <w:rFonts w:ascii="Times New Roman" w:hAnsi="Times New Roman" w:cs="Times New Roman"/>
          <w:color w:val="000000" w:themeColor="text1"/>
          <w:sz w:val="16"/>
          <w:szCs w:val="16"/>
        </w:rPr>
        <w:t>, (-1940-45 г.)- В.В. Чернышев. Гл. механик (1926 г.)- Елфимов.</w:t>
      </w:r>
    </w:p>
    <w:p w14:paraId="4ECB9204"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Зам. начальника производства (06.1938 г.)- А. Г. </w:t>
      </w:r>
      <w:proofErr w:type="spellStart"/>
      <w:r w:rsidRPr="0098680D">
        <w:rPr>
          <w:rFonts w:ascii="Times New Roman" w:hAnsi="Times New Roman" w:cs="Times New Roman"/>
          <w:color w:val="000000" w:themeColor="text1"/>
          <w:sz w:val="16"/>
          <w:szCs w:val="16"/>
        </w:rPr>
        <w:t>Минасбеков</w:t>
      </w:r>
      <w:proofErr w:type="spellEnd"/>
      <w:r w:rsidRPr="0098680D">
        <w:rPr>
          <w:rFonts w:ascii="Times New Roman" w:hAnsi="Times New Roman" w:cs="Times New Roman"/>
          <w:color w:val="000000" w:themeColor="text1"/>
          <w:sz w:val="16"/>
          <w:szCs w:val="16"/>
        </w:rPr>
        <w:t>.</w:t>
      </w:r>
    </w:p>
    <w:p w14:paraId="72AD756C"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Заведующие цехами: механическим (1926 г.)- Дунаевский; лабораторией и горячими цехами (1926 г.)- Герасимов. Начальники цехов: механического № 2 (1936 г.)- Брандт; (1936 г.-)- В.В. Чернышев.</w:t>
      </w:r>
    </w:p>
    <w:p w14:paraId="037EA580"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Заведующий механической мастерской (1927 г.)- </w:t>
      </w:r>
      <w:proofErr w:type="spellStart"/>
      <w:r w:rsidRPr="0098680D">
        <w:rPr>
          <w:rFonts w:ascii="Times New Roman" w:hAnsi="Times New Roman" w:cs="Times New Roman"/>
          <w:color w:val="000000" w:themeColor="text1"/>
          <w:sz w:val="16"/>
          <w:szCs w:val="16"/>
        </w:rPr>
        <w:t>Текин</w:t>
      </w:r>
      <w:proofErr w:type="spellEnd"/>
      <w:r w:rsidRPr="0098680D">
        <w:rPr>
          <w:rFonts w:ascii="Times New Roman" w:hAnsi="Times New Roman" w:cs="Times New Roman"/>
          <w:color w:val="000000" w:themeColor="text1"/>
          <w:sz w:val="16"/>
          <w:szCs w:val="16"/>
        </w:rPr>
        <w:t>.</w:t>
      </w:r>
    </w:p>
    <w:p w14:paraId="2C9FDD51"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lastRenderedPageBreak/>
        <w:t xml:space="preserve">Заведующие отделами: планировочным (1927 г.)- Дмитриев; металлургическим (1927 г.)- </w:t>
      </w:r>
      <w:proofErr w:type="spellStart"/>
      <w:r w:rsidRPr="0098680D">
        <w:rPr>
          <w:rFonts w:ascii="Times New Roman" w:hAnsi="Times New Roman" w:cs="Times New Roman"/>
          <w:color w:val="000000" w:themeColor="text1"/>
          <w:sz w:val="16"/>
          <w:szCs w:val="16"/>
        </w:rPr>
        <w:t>Тырычев</w:t>
      </w:r>
      <w:proofErr w:type="spellEnd"/>
      <w:r w:rsidRPr="0098680D">
        <w:rPr>
          <w:rFonts w:ascii="Times New Roman" w:hAnsi="Times New Roman" w:cs="Times New Roman"/>
          <w:color w:val="000000" w:themeColor="text1"/>
          <w:sz w:val="16"/>
          <w:szCs w:val="16"/>
        </w:rPr>
        <w:t>; АХО (08.1926 г.)- Переверзев, (03.1927 г.)- Балыков; снабжения (1926 г.)- Кузнецов; заказов (1926 г.)- Шутов; учетно- статистическим (1926 г.)- Беликов; материально-хозяйственным (01.1928 г.)- Рыбин. Начальники отделов: ОКС (- 02.1938 г.)-Н.В. Сучков.</w:t>
      </w:r>
    </w:p>
    <w:p w14:paraId="0BFA40A6"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Заведующие подотделами: статистики (10.1927 г.)- </w:t>
      </w:r>
      <w:proofErr w:type="spellStart"/>
      <w:r w:rsidRPr="0098680D">
        <w:rPr>
          <w:rFonts w:ascii="Times New Roman" w:hAnsi="Times New Roman" w:cs="Times New Roman"/>
          <w:color w:val="000000" w:themeColor="text1"/>
          <w:sz w:val="16"/>
          <w:szCs w:val="16"/>
        </w:rPr>
        <w:t>Парникель</w:t>
      </w:r>
      <w:proofErr w:type="spellEnd"/>
      <w:r w:rsidRPr="0098680D">
        <w:rPr>
          <w:rFonts w:ascii="Times New Roman" w:hAnsi="Times New Roman" w:cs="Times New Roman"/>
          <w:color w:val="000000" w:themeColor="text1"/>
          <w:sz w:val="16"/>
          <w:szCs w:val="16"/>
        </w:rPr>
        <w:t>.</w:t>
      </w:r>
    </w:p>
    <w:p w14:paraId="1A8EDA14"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Заведующие бюро: ТНБ (1926 г.)- </w:t>
      </w:r>
      <w:proofErr w:type="spellStart"/>
      <w:r w:rsidRPr="0098680D">
        <w:rPr>
          <w:rFonts w:ascii="Times New Roman" w:hAnsi="Times New Roman" w:cs="Times New Roman"/>
          <w:color w:val="000000" w:themeColor="text1"/>
          <w:sz w:val="16"/>
          <w:szCs w:val="16"/>
        </w:rPr>
        <w:t>Стратьев</w:t>
      </w:r>
      <w:proofErr w:type="spellEnd"/>
      <w:r w:rsidRPr="0098680D">
        <w:rPr>
          <w:rFonts w:ascii="Times New Roman" w:hAnsi="Times New Roman" w:cs="Times New Roman"/>
          <w:color w:val="000000" w:themeColor="text1"/>
          <w:sz w:val="16"/>
          <w:szCs w:val="16"/>
        </w:rPr>
        <w:t>; строительным (1926 г.)- Швецов.</w:t>
      </w:r>
    </w:p>
    <w:p w14:paraId="7550E676"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Комендант (1926 г.)- Ершов.</w:t>
      </w:r>
      <w:r w:rsidRPr="0098680D">
        <w:rPr>
          <w:rFonts w:ascii="Times New Roman" w:hAnsi="Times New Roman" w:cs="Times New Roman"/>
          <w:color w:val="000000" w:themeColor="text1"/>
          <w:sz w:val="16"/>
          <w:szCs w:val="16"/>
          <w:vertAlign w:val="superscript"/>
        </w:rPr>
        <w:t>133</w:t>
      </w:r>
    </w:p>
    <w:p w14:paraId="3BA63BB9"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Производство: авиационные двигатели: поршневые: М-1, М-2 (1918-26), М-4, М4-НРБ (опытный, 1924-27), М-5 (1925-30), М-6, М8-РАМ (опытный, 1926), М-11 (-1927-29-), М-12 (1929), М-15 (1931-32), М-17 (1931), М-26 (1931-32), М-27 (1932), АМ-34 (1930-40), АМ-34бис (1941-42), М-25 (1938-39), АМ-35 (1939), АМ-35А (1941-44), М-62 (1939-41), М-ГФН (1940), ГАМ-34 (ВОВ) для бронекатеров, АМ-37 (1941), АМ-38 (1941-42), АМ-38Ф (1942-45), АМ-42 (1942-49; 1951-54), АМ-40 (1946-48), М-63; П-020, П-032; ГТД: РД-20, РД-500, ВК-1 (1950-52), ВК-1А (1952-54), РД-ЗМ-500, НК-4 (1957-59)- 200, НК-12 (1954-59), НК-12МВ (1960-98-), НК-8, НК-144А (1971- 78), НК-25 (1972-), НК-32 (1980-е-2000-е), НК-86; НК-37 (1990-е-2002-), НК-12СТ (2002), НК-14СТ (2002), НК- 36СТ (2002);</w:t>
      </w:r>
    </w:p>
    <w:p w14:paraId="734DEF9C"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ПВРД: РД-900 для </w:t>
      </w:r>
      <w:proofErr w:type="spellStart"/>
      <w:r w:rsidRPr="0098680D">
        <w:rPr>
          <w:rFonts w:ascii="Times New Roman" w:hAnsi="Times New Roman" w:cs="Times New Roman"/>
          <w:color w:val="000000" w:themeColor="text1"/>
          <w:sz w:val="16"/>
          <w:szCs w:val="16"/>
          <w:lang w:val="en-US"/>
        </w:rPr>
        <w:t>JIa</w:t>
      </w:r>
      <w:proofErr w:type="spellEnd"/>
      <w:r w:rsidRPr="0098680D">
        <w:rPr>
          <w:rFonts w:ascii="Times New Roman" w:hAnsi="Times New Roman" w:cs="Times New Roman"/>
          <w:color w:val="000000" w:themeColor="text1"/>
          <w:sz w:val="16"/>
          <w:szCs w:val="16"/>
        </w:rPr>
        <w:t xml:space="preserve">-17 (1954-58), РД-012 для изд.»350» (1957); ЖРД: РД-107(-2002-05), РД-108 (1960-е- 2005-), НК-33 (1967-), Ж-43; блочно-модульные теплоэлектростанции АТГ-10, НК-900Э (2002), ГПА «Нева- 25НК» (2005); подвесные лодочные моторы «Вихрь» (2002); </w:t>
      </w:r>
      <w:proofErr w:type="spellStart"/>
      <w:r w:rsidRPr="0098680D">
        <w:rPr>
          <w:rFonts w:ascii="Times New Roman" w:hAnsi="Times New Roman" w:cs="Times New Roman"/>
          <w:color w:val="000000" w:themeColor="text1"/>
          <w:sz w:val="16"/>
          <w:szCs w:val="16"/>
        </w:rPr>
        <w:t>газолучистый</w:t>
      </w:r>
      <w:proofErr w:type="spellEnd"/>
      <w:r w:rsidRPr="0098680D">
        <w:rPr>
          <w:rFonts w:ascii="Times New Roman" w:hAnsi="Times New Roman" w:cs="Times New Roman"/>
          <w:color w:val="000000" w:themeColor="text1"/>
          <w:sz w:val="16"/>
          <w:szCs w:val="16"/>
        </w:rPr>
        <w:t xml:space="preserve"> обогреватель ГОЛ-40 (11982).</w:t>
      </w:r>
    </w:p>
    <w:p w14:paraId="0FEE37D9"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56DA357" w14:textId="77777777" w:rsidR="00444BB3" w:rsidRPr="0098680D" w:rsidRDefault="00444BB3"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Другие оборонные отрасли:</w:t>
      </w:r>
    </w:p>
    <w:p w14:paraId="3A202622" w14:textId="77777777" w:rsidR="00444BB3" w:rsidRPr="0098680D" w:rsidRDefault="00444BB3"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79FA671" w14:textId="77777777" w:rsidR="00444BB3" w:rsidRPr="0098680D" w:rsidRDefault="00444BB3"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14 августа 1923 г. в ЖАК №1182 (т. е. спустя два года после объявления </w:t>
      </w:r>
      <w:proofErr w:type="spellStart"/>
      <w:r w:rsidRPr="0098680D">
        <w:rPr>
          <w:rFonts w:ascii="Times New Roman" w:hAnsi="Times New Roman" w:cs="Times New Roman"/>
          <w:color w:val="000000" w:themeColor="text1"/>
          <w:sz w:val="16"/>
          <w:szCs w:val="16"/>
        </w:rPr>
        <w:t>Арткомом</w:t>
      </w:r>
      <w:proofErr w:type="spellEnd"/>
      <w:r w:rsidRPr="0098680D">
        <w:rPr>
          <w:rFonts w:ascii="Times New Roman" w:hAnsi="Times New Roman" w:cs="Times New Roman"/>
          <w:color w:val="000000" w:themeColor="text1"/>
          <w:sz w:val="16"/>
          <w:szCs w:val="16"/>
        </w:rPr>
        <w:t xml:space="preserve"> конкурса на конструирование газового миномета) необходимость такой разработки была озвучена повторно. Дав положительную оценку плану, который представил </w:t>
      </w:r>
      <w:proofErr w:type="spellStart"/>
      <w:r w:rsidRPr="0098680D">
        <w:rPr>
          <w:rFonts w:ascii="Times New Roman" w:hAnsi="Times New Roman" w:cs="Times New Roman"/>
          <w:color w:val="000000" w:themeColor="text1"/>
          <w:sz w:val="16"/>
          <w:szCs w:val="16"/>
        </w:rPr>
        <w:t>Межсовхиму</w:t>
      </w:r>
      <w:proofErr w:type="spellEnd"/>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Косартоп</w:t>
      </w:r>
      <w:proofErr w:type="spellEnd"/>
      <w:r w:rsidRPr="0098680D">
        <w:rPr>
          <w:rFonts w:ascii="Times New Roman" w:hAnsi="Times New Roman" w:cs="Times New Roman"/>
          <w:color w:val="000000" w:themeColor="text1"/>
          <w:sz w:val="16"/>
          <w:szCs w:val="16"/>
        </w:rPr>
        <w:t xml:space="preserve"> и в целях ускорения проведения работ, </w:t>
      </w:r>
      <w:proofErr w:type="spellStart"/>
      <w:r w:rsidRPr="0098680D">
        <w:rPr>
          <w:rFonts w:ascii="Times New Roman" w:hAnsi="Times New Roman" w:cs="Times New Roman"/>
          <w:color w:val="000000" w:themeColor="text1"/>
          <w:sz w:val="16"/>
          <w:szCs w:val="16"/>
        </w:rPr>
        <w:t>Артком</w:t>
      </w:r>
      <w:proofErr w:type="spellEnd"/>
      <w:r w:rsidRPr="0098680D">
        <w:rPr>
          <w:rFonts w:ascii="Times New Roman" w:hAnsi="Times New Roman" w:cs="Times New Roman"/>
          <w:color w:val="000000" w:themeColor="text1"/>
          <w:sz w:val="16"/>
          <w:szCs w:val="16"/>
        </w:rPr>
        <w:t xml:space="preserve"> предложил проводить научный, конструкторский, экспериментальный и опытный этапы одновременно. ТТТ остались прежними: вес одной системы в целом – не выше 150 кг, удобство при переноске и сборке (вес каждой из частей – не выше 50 кг). Единственное, что было изменено в 1923 г. по сравнению с ТТТ 1921 г., - увеличение дальности стрельбы (до 3 000 м и не менее 1 000 м) при возможности уменьшения дистанции, начиная с 300 м при углах возвышения не менее 30°. </w:t>
      </w:r>
    </w:p>
    <w:p w14:paraId="12C0E909" w14:textId="77777777" w:rsidR="00444BB3" w:rsidRPr="0098680D" w:rsidRDefault="00444BB3"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Требования к боеприпасам для </w:t>
      </w:r>
      <w:proofErr w:type="spellStart"/>
      <w:r w:rsidRPr="0098680D">
        <w:rPr>
          <w:rFonts w:ascii="Times New Roman" w:hAnsi="Times New Roman" w:cs="Times New Roman"/>
          <w:color w:val="000000" w:themeColor="text1"/>
          <w:sz w:val="16"/>
          <w:szCs w:val="16"/>
        </w:rPr>
        <w:t>газоминомета</w:t>
      </w:r>
      <w:proofErr w:type="spellEnd"/>
      <w:r w:rsidRPr="0098680D">
        <w:rPr>
          <w:rFonts w:ascii="Times New Roman" w:hAnsi="Times New Roman" w:cs="Times New Roman"/>
          <w:color w:val="000000" w:themeColor="text1"/>
          <w:sz w:val="16"/>
          <w:szCs w:val="16"/>
        </w:rPr>
        <w:t xml:space="preserve"> были следующие: вес снаряженного снаряда – не более 40 кг (из них поражающего средства – не менее 30% от веса), сам снаряд должен был быть приспособлен для наполнения сжиженными газами или жидкостями. Количество прислуги для батареи из 10 газометов должно было составлять не более 5 чел., время на развертывание – не более 2 часов. В целом, конструкция нового образца газового миномета и мины к нему должна была быть максимально простой и позволять в максимально короткие сроки обеспечить постановку их на производство.</w:t>
      </w:r>
    </w:p>
    <w:p w14:paraId="0DB8C9A7" w14:textId="77777777" w:rsidR="00444BB3" w:rsidRPr="0098680D" w:rsidRDefault="00444BB3" w:rsidP="009753A0">
      <w:pPr>
        <w:spacing w:after="0" w:line="240" w:lineRule="auto"/>
        <w:jc w:val="both"/>
        <w:rPr>
          <w:rFonts w:ascii="Times New Roman" w:eastAsia="TimesNewRomanPSMT"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Разработка проекта газового миномета была поручена </w:t>
      </w:r>
      <w:proofErr w:type="spellStart"/>
      <w:r w:rsidRPr="0098680D">
        <w:rPr>
          <w:rFonts w:ascii="Times New Roman" w:hAnsi="Times New Roman" w:cs="Times New Roman"/>
          <w:color w:val="000000" w:themeColor="text1"/>
          <w:sz w:val="16"/>
          <w:szCs w:val="16"/>
        </w:rPr>
        <w:t>Косартопу</w:t>
      </w:r>
      <w:proofErr w:type="spellEnd"/>
      <w:r w:rsidRPr="0098680D">
        <w:rPr>
          <w:rFonts w:ascii="Times New Roman" w:hAnsi="Times New Roman" w:cs="Times New Roman"/>
          <w:color w:val="000000" w:themeColor="text1"/>
          <w:sz w:val="16"/>
          <w:szCs w:val="16"/>
        </w:rPr>
        <w:t xml:space="preserve"> (в продолжение идеи об одновременном проведении работ, не дожидаясь результатов научно-теоретических изысканий по вопросам о движении мины со стабилизатором и теории отдельной каморы сгорания) при участии VIII секции </w:t>
      </w:r>
      <w:proofErr w:type="spellStart"/>
      <w:r w:rsidRPr="0098680D">
        <w:rPr>
          <w:rFonts w:ascii="Times New Roman" w:hAnsi="Times New Roman" w:cs="Times New Roman"/>
          <w:color w:val="000000" w:themeColor="text1"/>
          <w:sz w:val="16"/>
          <w:szCs w:val="16"/>
        </w:rPr>
        <w:t>Арткома</w:t>
      </w:r>
      <w:proofErr w:type="spellEnd"/>
      <w:r w:rsidRPr="0098680D">
        <w:rPr>
          <w:rFonts w:ascii="Times New Roman" w:hAnsi="Times New Roman" w:cs="Times New Roman"/>
          <w:color w:val="000000" w:themeColor="text1"/>
          <w:sz w:val="16"/>
          <w:szCs w:val="16"/>
        </w:rPr>
        <w:t>, в срок до декабря 1923 г.320 (20074).</w:t>
      </w:r>
    </w:p>
    <w:p w14:paraId="051CB4CF" w14:textId="77777777" w:rsidR="00444BB3" w:rsidRPr="0098680D" w:rsidRDefault="00444BB3" w:rsidP="009753A0">
      <w:pPr>
        <w:spacing w:after="0" w:line="240" w:lineRule="auto"/>
        <w:jc w:val="both"/>
        <w:rPr>
          <w:rFonts w:ascii="Times New Roman" w:eastAsia="TimesNewRomanPSMT" w:hAnsi="Times New Roman" w:cs="Times New Roman"/>
          <w:color w:val="000000" w:themeColor="text1"/>
          <w:sz w:val="16"/>
          <w:szCs w:val="16"/>
        </w:rPr>
      </w:pPr>
    </w:p>
    <w:p w14:paraId="40E14331" w14:textId="77777777" w:rsidR="0022674E"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Армия:</w:t>
      </w:r>
    </w:p>
    <w:p w14:paraId="1CDB93F5" w14:textId="77777777" w:rsidR="0022674E" w:rsidRPr="0098680D" w:rsidRDefault="0022674E"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EC7D9B9" w14:textId="77777777" w:rsidR="0022674E" w:rsidRPr="0098680D" w:rsidRDefault="0022674E"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14 августа 1923 г. в приказе ГПУ, подписанным заместителем председа</w:t>
      </w:r>
      <w:r w:rsidRPr="0098680D">
        <w:rPr>
          <w:rFonts w:ascii="Times New Roman" w:hAnsi="Times New Roman" w:cs="Times New Roman"/>
          <w:color w:val="000000" w:themeColor="text1"/>
          <w:sz w:val="16"/>
          <w:szCs w:val="16"/>
        </w:rPr>
        <w:softHyphen/>
        <w:t xml:space="preserve">теля ОГПУ И. </w:t>
      </w:r>
      <w:proofErr w:type="spellStart"/>
      <w:r w:rsidRPr="0098680D">
        <w:rPr>
          <w:rFonts w:ascii="Times New Roman" w:hAnsi="Times New Roman" w:cs="Times New Roman"/>
          <w:color w:val="000000" w:themeColor="text1"/>
          <w:sz w:val="16"/>
          <w:szCs w:val="16"/>
        </w:rPr>
        <w:t>Уншлихтом</w:t>
      </w:r>
      <w:proofErr w:type="spellEnd"/>
      <w:r w:rsidRPr="0098680D">
        <w:rPr>
          <w:rFonts w:ascii="Times New Roman" w:hAnsi="Times New Roman" w:cs="Times New Roman"/>
          <w:color w:val="000000" w:themeColor="text1"/>
          <w:sz w:val="16"/>
          <w:szCs w:val="16"/>
        </w:rPr>
        <w:t xml:space="preserve"> «О формировании авиазвеньев для войск ГПУ» уже конкретно указывалось: «В целях усиления войск ГПУ техническими средствами на 1924 г. сформировать 5 авиаотрядов по 3 звена в каждом — все</w:t>
      </w:r>
      <w:r w:rsidRPr="0098680D">
        <w:rPr>
          <w:rFonts w:ascii="Times New Roman" w:hAnsi="Times New Roman" w:cs="Times New Roman"/>
          <w:color w:val="000000" w:themeColor="text1"/>
          <w:sz w:val="16"/>
          <w:szCs w:val="16"/>
        </w:rPr>
        <w:softHyphen/>
        <w:t>го 30 самолетов различных систем. Исполнение приказа поручить тов. А.А. Пороховщикову» (ЦАПВ, ф.14, д. 29, л. 54—58).</w:t>
      </w:r>
    </w:p>
    <w:p w14:paraId="43F85F21" w14:textId="77777777" w:rsidR="0022674E" w:rsidRPr="0098680D" w:rsidRDefault="0022674E"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 связи с этим самым первым приказом ГПУ от 14 августа 1923 г. можно с уверенностью сказать, что именно этот день является днем рождения авиа</w:t>
      </w:r>
      <w:r w:rsidRPr="0098680D">
        <w:rPr>
          <w:rFonts w:ascii="Times New Roman" w:hAnsi="Times New Roman" w:cs="Times New Roman"/>
          <w:color w:val="000000" w:themeColor="text1"/>
          <w:sz w:val="16"/>
          <w:szCs w:val="16"/>
        </w:rPr>
        <w:softHyphen/>
        <w:t>ции органов государственной безопасности СССР. С него началась история формирования и организации авиационных подразделений и частей в органах ОГПУ. Но дело было все в том, что, несмотря на принятые на высшем уровне решения, полностью воплотить их в жизнь тогда не удалось. Было сформиро</w:t>
      </w:r>
      <w:r w:rsidRPr="0098680D">
        <w:rPr>
          <w:rFonts w:ascii="Times New Roman" w:hAnsi="Times New Roman" w:cs="Times New Roman"/>
          <w:color w:val="000000" w:themeColor="text1"/>
          <w:sz w:val="16"/>
          <w:szCs w:val="16"/>
        </w:rPr>
        <w:softHyphen/>
        <w:t>вано всего два отдельных авиационных отряда, собравших воедино разроз</w:t>
      </w:r>
      <w:r w:rsidRPr="0098680D">
        <w:rPr>
          <w:rFonts w:ascii="Times New Roman" w:hAnsi="Times New Roman" w:cs="Times New Roman"/>
          <w:color w:val="000000" w:themeColor="text1"/>
          <w:sz w:val="16"/>
          <w:szCs w:val="16"/>
        </w:rPr>
        <w:softHyphen/>
        <w:t>ненные ранее авиационные звенья и экипажи.</w:t>
      </w:r>
    </w:p>
    <w:p w14:paraId="2A66556C" w14:textId="77777777" w:rsidR="0022674E" w:rsidRPr="0098680D" w:rsidRDefault="0022674E"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История авиации, предназначенной для охраны государственной границы, тоже берет свое начало с 1923 г., когда по инициативе председателя ВЧК — ОГПУ Ф.Э. Дзержинского на границу с Афганистаном было направлено не</w:t>
      </w:r>
      <w:r w:rsidRPr="0098680D">
        <w:rPr>
          <w:rFonts w:ascii="Times New Roman" w:hAnsi="Times New Roman" w:cs="Times New Roman"/>
          <w:color w:val="000000" w:themeColor="text1"/>
          <w:sz w:val="16"/>
          <w:szCs w:val="16"/>
        </w:rPr>
        <w:softHyphen/>
        <w:t>сколько лучших по тому времени самолетов, а затем и целый авиационный отряд ВВС РККА, подчиненный пограничному командованию (12299).</w:t>
      </w:r>
    </w:p>
    <w:p w14:paraId="32E7E14F" w14:textId="77777777" w:rsidR="0022674E" w:rsidRPr="0098680D" w:rsidRDefault="0022674E" w:rsidP="009753A0">
      <w:pPr>
        <w:spacing w:after="0" w:line="240" w:lineRule="auto"/>
        <w:jc w:val="both"/>
        <w:rPr>
          <w:rFonts w:ascii="Times New Roman" w:hAnsi="Times New Roman" w:cs="Times New Roman"/>
          <w:color w:val="000000" w:themeColor="text1"/>
          <w:sz w:val="16"/>
          <w:szCs w:val="16"/>
        </w:rPr>
      </w:pPr>
    </w:p>
    <w:p w14:paraId="04BB5BB6" w14:textId="77777777" w:rsidR="00BF6CFE" w:rsidRPr="0098680D" w:rsidRDefault="00BF6CFE" w:rsidP="009753A0">
      <w:pPr>
        <w:pStyle w:val="26"/>
        <w:shd w:val="clear" w:color="auto" w:fill="auto"/>
        <w:spacing w:after="0" w:line="240" w:lineRule="auto"/>
        <w:ind w:firstLine="0"/>
        <w:rPr>
          <w:rFonts w:ascii="Times New Roman" w:cs="Times New Roman"/>
          <w:color w:val="000000" w:themeColor="text1"/>
          <w:spacing w:val="0"/>
        </w:rPr>
      </w:pPr>
      <w:r w:rsidRPr="0098680D">
        <w:rPr>
          <w:rFonts w:ascii="Times New Roman" w:cs="Times New Roman"/>
          <w:color w:val="000000" w:themeColor="text1"/>
          <w:spacing w:val="0"/>
        </w:rPr>
        <w:t xml:space="preserve">14 августа 1923 г. заместителем председателя ГПУ И.С. </w:t>
      </w:r>
      <w:proofErr w:type="spellStart"/>
      <w:r w:rsidRPr="0098680D">
        <w:rPr>
          <w:rFonts w:ascii="Times New Roman" w:cs="Times New Roman"/>
          <w:color w:val="000000" w:themeColor="text1"/>
          <w:spacing w:val="0"/>
        </w:rPr>
        <w:t>Уншлихтом</w:t>
      </w:r>
      <w:proofErr w:type="spellEnd"/>
      <w:r w:rsidRPr="0098680D">
        <w:rPr>
          <w:rFonts w:ascii="Times New Roman" w:cs="Times New Roman"/>
          <w:color w:val="000000" w:themeColor="text1"/>
          <w:spacing w:val="0"/>
        </w:rPr>
        <w:t>, начальником штаба войск ГПУ Н.А Ефимовым, начальником Административно-организационного управления ГПУ И.А. Воронцовым и начальником политотдела войск ГПУ (</w:t>
      </w:r>
      <w:proofErr w:type="spellStart"/>
      <w:r w:rsidRPr="0098680D">
        <w:rPr>
          <w:rFonts w:ascii="Times New Roman" w:cs="Times New Roman"/>
          <w:color w:val="000000" w:themeColor="text1"/>
          <w:spacing w:val="0"/>
        </w:rPr>
        <w:t>ПоРесп</w:t>
      </w:r>
      <w:proofErr w:type="spellEnd"/>
      <w:r w:rsidRPr="0098680D">
        <w:rPr>
          <w:rFonts w:ascii="Times New Roman" w:cs="Times New Roman"/>
          <w:color w:val="000000" w:themeColor="text1"/>
          <w:spacing w:val="0"/>
        </w:rPr>
        <w:t xml:space="preserve">) </w:t>
      </w:r>
      <w:proofErr w:type="spellStart"/>
      <w:r w:rsidRPr="0098680D">
        <w:rPr>
          <w:rFonts w:ascii="Times New Roman" w:cs="Times New Roman"/>
          <w:color w:val="000000" w:themeColor="text1"/>
          <w:spacing w:val="0"/>
        </w:rPr>
        <w:t>Я.В.Мукомлем</w:t>
      </w:r>
      <w:proofErr w:type="spellEnd"/>
      <w:r w:rsidRPr="0098680D">
        <w:rPr>
          <w:rFonts w:ascii="Times New Roman" w:cs="Times New Roman"/>
          <w:color w:val="000000" w:themeColor="text1"/>
          <w:spacing w:val="0"/>
        </w:rPr>
        <w:t xml:space="preserve"> был подписан приказ № 336/472/82 «О формировании авиационных звеньев для войск ГПУ», которым предусматривалось формирование уже пяти авиаотрядов по три звена в каждом в составе 30 самолетов различных типов.</w:t>
      </w:r>
    </w:p>
    <w:p w14:paraId="22B9F796" w14:textId="77777777" w:rsidR="00BF6CFE" w:rsidRPr="0098680D" w:rsidRDefault="00BF6CFE" w:rsidP="009753A0">
      <w:pPr>
        <w:pStyle w:val="26"/>
        <w:shd w:val="clear" w:color="auto" w:fill="auto"/>
        <w:spacing w:after="0" w:line="240" w:lineRule="auto"/>
        <w:ind w:firstLine="0"/>
        <w:rPr>
          <w:rFonts w:ascii="Times New Roman" w:cs="Times New Roman"/>
          <w:color w:val="000000" w:themeColor="text1"/>
          <w:spacing w:val="0"/>
        </w:rPr>
      </w:pPr>
      <w:r w:rsidRPr="0098680D">
        <w:rPr>
          <w:rFonts w:ascii="Times New Roman" w:cs="Times New Roman"/>
          <w:color w:val="000000" w:themeColor="text1"/>
          <w:spacing w:val="0"/>
        </w:rPr>
        <w:t xml:space="preserve">Этим же приказом, во исполнение совместного приказа РВСР и ГПУ, к формированию двух звеньев приказывалось приступить «состоящему для поручений при начальнике Штаба войск ГПУ </w:t>
      </w:r>
      <w:proofErr w:type="spellStart"/>
      <w:r w:rsidRPr="0098680D">
        <w:rPr>
          <w:rFonts w:ascii="Times New Roman" w:cs="Times New Roman"/>
          <w:color w:val="000000" w:themeColor="text1"/>
          <w:spacing w:val="0"/>
        </w:rPr>
        <w:t>Красвоенлету</w:t>
      </w:r>
      <w:proofErr w:type="spellEnd"/>
      <w:r w:rsidRPr="0098680D">
        <w:rPr>
          <w:rFonts w:ascii="Times New Roman" w:cs="Times New Roman"/>
          <w:color w:val="000000" w:themeColor="text1"/>
          <w:spacing w:val="0"/>
        </w:rPr>
        <w:t xml:space="preserve"> Пороховщикову (Уполномоченный </w:t>
      </w:r>
      <w:proofErr w:type="spellStart"/>
      <w:r w:rsidRPr="0098680D">
        <w:rPr>
          <w:rFonts w:ascii="Times New Roman" w:cs="Times New Roman"/>
          <w:color w:val="000000" w:themeColor="text1"/>
          <w:spacing w:val="0"/>
        </w:rPr>
        <w:t>Главвоздухфлота</w:t>
      </w:r>
      <w:proofErr w:type="spellEnd"/>
      <w:r w:rsidRPr="0098680D">
        <w:rPr>
          <w:rFonts w:ascii="Times New Roman" w:cs="Times New Roman"/>
          <w:color w:val="000000" w:themeColor="text1"/>
          <w:spacing w:val="0"/>
        </w:rPr>
        <w:t>)».</w:t>
      </w:r>
    </w:p>
    <w:p w14:paraId="535BFE3F" w14:textId="77777777" w:rsidR="00BF6CFE" w:rsidRPr="0098680D" w:rsidRDefault="00BF6CFE" w:rsidP="009753A0">
      <w:pPr>
        <w:pStyle w:val="26"/>
        <w:shd w:val="clear" w:color="auto" w:fill="auto"/>
        <w:spacing w:after="0" w:line="240" w:lineRule="auto"/>
        <w:ind w:firstLine="0"/>
        <w:rPr>
          <w:rFonts w:ascii="Times New Roman" w:cs="Times New Roman"/>
          <w:color w:val="000000" w:themeColor="text1"/>
          <w:spacing w:val="0"/>
        </w:rPr>
      </w:pPr>
      <w:r w:rsidRPr="0098680D">
        <w:rPr>
          <w:rFonts w:ascii="Times New Roman" w:cs="Times New Roman"/>
          <w:color w:val="000000" w:themeColor="text1"/>
          <w:spacing w:val="0"/>
        </w:rPr>
        <w:t>После сформирования эти авиационные подразделения применялись войсками ГПУ в ходе борьбы с бандформированиями, подавлений крестьянских восстаний, ликвидации басмачества, а затем и для охраны границ (15231).</w:t>
      </w:r>
    </w:p>
    <w:p w14:paraId="0B359F0A" w14:textId="77777777" w:rsidR="00BF6CFE" w:rsidRPr="0098680D" w:rsidRDefault="00BF6CFE" w:rsidP="009753A0">
      <w:pPr>
        <w:pStyle w:val="26"/>
        <w:shd w:val="clear" w:color="auto" w:fill="auto"/>
        <w:spacing w:after="0" w:line="240" w:lineRule="auto"/>
        <w:ind w:firstLine="0"/>
        <w:rPr>
          <w:rFonts w:ascii="Times New Roman" w:cs="Times New Roman"/>
          <w:color w:val="000000" w:themeColor="text1"/>
          <w:spacing w:val="0"/>
        </w:rPr>
      </w:pPr>
    </w:p>
    <w:p w14:paraId="34F13546" w14:textId="77777777" w:rsidR="005E0667" w:rsidRPr="0098680D" w:rsidRDefault="005E0667"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14 августа 1923 г. в приказе ГПУ от, подписанным заместителем председа</w:t>
      </w:r>
      <w:r w:rsidRPr="0098680D">
        <w:rPr>
          <w:rFonts w:ascii="Times New Roman" w:hAnsi="Times New Roman" w:cs="Times New Roman"/>
          <w:color w:val="000000" w:themeColor="text1"/>
          <w:sz w:val="16"/>
          <w:szCs w:val="16"/>
        </w:rPr>
        <w:softHyphen/>
        <w:t xml:space="preserve">теля ОГПУ И. </w:t>
      </w:r>
      <w:proofErr w:type="spellStart"/>
      <w:r w:rsidRPr="0098680D">
        <w:rPr>
          <w:rFonts w:ascii="Times New Roman" w:hAnsi="Times New Roman" w:cs="Times New Roman"/>
          <w:color w:val="000000" w:themeColor="text1"/>
          <w:sz w:val="16"/>
          <w:szCs w:val="16"/>
        </w:rPr>
        <w:t>Уншлихтом</w:t>
      </w:r>
      <w:proofErr w:type="spellEnd"/>
      <w:r w:rsidRPr="0098680D">
        <w:rPr>
          <w:rFonts w:ascii="Times New Roman" w:hAnsi="Times New Roman" w:cs="Times New Roman"/>
          <w:color w:val="000000" w:themeColor="text1"/>
          <w:sz w:val="16"/>
          <w:szCs w:val="16"/>
        </w:rPr>
        <w:t xml:space="preserve"> «О формировании авиазвеньев для войск ГПУ» уже конкретно указывалось: «В целях усиления войск ГПУ техническими средствами на 1924 г. сформировать 5 авиаотрядов по 3 звена в каждом — все</w:t>
      </w:r>
      <w:r w:rsidRPr="0098680D">
        <w:rPr>
          <w:rFonts w:ascii="Times New Roman" w:hAnsi="Times New Roman" w:cs="Times New Roman"/>
          <w:color w:val="000000" w:themeColor="text1"/>
          <w:sz w:val="16"/>
          <w:szCs w:val="16"/>
        </w:rPr>
        <w:softHyphen/>
        <w:t xml:space="preserve">го 30 самолетов различных систем. Исполнение приказа поручить тов. А.А. </w:t>
      </w:r>
      <w:proofErr w:type="spellStart"/>
      <w:r w:rsidRPr="0098680D">
        <w:rPr>
          <w:rFonts w:ascii="Times New Roman" w:hAnsi="Times New Roman" w:cs="Times New Roman"/>
          <w:color w:val="000000" w:themeColor="text1"/>
          <w:sz w:val="16"/>
          <w:szCs w:val="16"/>
        </w:rPr>
        <w:t>По-роховщикову</w:t>
      </w:r>
      <w:proofErr w:type="spellEnd"/>
      <w:r w:rsidRPr="0098680D">
        <w:rPr>
          <w:rFonts w:ascii="Times New Roman" w:hAnsi="Times New Roman" w:cs="Times New Roman"/>
          <w:color w:val="000000" w:themeColor="text1"/>
          <w:sz w:val="16"/>
          <w:szCs w:val="16"/>
        </w:rPr>
        <w:t>» (ЦАПВ, ф.14, д. 29, л. 54—58) (20402).</w:t>
      </w:r>
    </w:p>
    <w:p w14:paraId="24958CBB" w14:textId="77777777" w:rsidR="005E0667" w:rsidRPr="0098680D" w:rsidRDefault="005E0667" w:rsidP="009753A0">
      <w:pPr>
        <w:spacing w:after="0" w:line="240" w:lineRule="auto"/>
        <w:jc w:val="both"/>
        <w:rPr>
          <w:rFonts w:ascii="Times New Roman" w:hAnsi="Times New Roman" w:cs="Times New Roman"/>
          <w:color w:val="000000" w:themeColor="text1"/>
          <w:sz w:val="16"/>
          <w:szCs w:val="16"/>
        </w:rPr>
      </w:pPr>
    </w:p>
    <w:p w14:paraId="1844B4A8" w14:textId="77777777" w:rsidR="005E0667" w:rsidRPr="0098680D" w:rsidRDefault="005E0667"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14 августа 1923 г. шквал оборвал канат аэростата «Парсеваль», находившиеся в его корзине воз</w:t>
      </w:r>
      <w:r w:rsidRPr="0098680D">
        <w:rPr>
          <w:rFonts w:ascii="Times New Roman" w:hAnsi="Times New Roman" w:cs="Times New Roman"/>
          <w:color w:val="000000" w:themeColor="text1"/>
          <w:sz w:val="16"/>
          <w:szCs w:val="16"/>
        </w:rPr>
        <w:softHyphen/>
        <w:t>духоплаватель Беспалов и красноармеец Варнавский не растерялись. В свободном полёте они пролетели от Луги до ст. Толмачёво, где посадили аэростат и спасли материальную часть. Разработка техники пилотирования змейко</w:t>
      </w:r>
      <w:r w:rsidRPr="0098680D">
        <w:rPr>
          <w:rFonts w:ascii="Times New Roman" w:hAnsi="Times New Roman" w:cs="Times New Roman"/>
          <w:color w:val="000000" w:themeColor="text1"/>
          <w:sz w:val="16"/>
          <w:szCs w:val="16"/>
        </w:rPr>
        <w:softHyphen/>
        <w:t>вого аэростата оказалась своевременной, так как в 1922 г., после выхода из строя единственного сферического аэростата, залетевшего в Финлян</w:t>
      </w:r>
      <w:r w:rsidRPr="0098680D">
        <w:rPr>
          <w:rFonts w:ascii="Times New Roman" w:hAnsi="Times New Roman" w:cs="Times New Roman"/>
          <w:color w:val="000000" w:themeColor="text1"/>
          <w:sz w:val="16"/>
          <w:szCs w:val="16"/>
        </w:rPr>
        <w:softHyphen/>
        <w:t>дию, два свободных полёта в ВВВШ пришлось выполнить на аэростатах типа «Парсеваль». По</w:t>
      </w:r>
      <w:r w:rsidRPr="0098680D">
        <w:rPr>
          <w:rFonts w:ascii="Times New Roman" w:hAnsi="Times New Roman" w:cs="Times New Roman"/>
          <w:color w:val="000000" w:themeColor="text1"/>
          <w:sz w:val="16"/>
          <w:szCs w:val="16"/>
        </w:rPr>
        <w:softHyphen/>
        <w:t>добная подготовка приносила свои плоды (20120).</w:t>
      </w:r>
    </w:p>
    <w:p w14:paraId="1ED358E4" w14:textId="77777777" w:rsidR="005E0667" w:rsidRPr="0098680D" w:rsidRDefault="005E0667" w:rsidP="009753A0">
      <w:pPr>
        <w:spacing w:after="0" w:line="240" w:lineRule="auto"/>
        <w:jc w:val="both"/>
        <w:rPr>
          <w:rFonts w:ascii="Times New Roman" w:hAnsi="Times New Roman" w:cs="Times New Roman"/>
          <w:color w:val="000000" w:themeColor="text1"/>
          <w:sz w:val="16"/>
          <w:szCs w:val="16"/>
        </w:rPr>
      </w:pPr>
    </w:p>
    <w:p w14:paraId="2323088B"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Авиапромышленность:</w:t>
      </w:r>
    </w:p>
    <w:p w14:paraId="120B8208"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E8835F6"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15 августа 1923 ИЛ-400 был разбит (2208,235).</w:t>
      </w:r>
    </w:p>
    <w:p w14:paraId="2A8AFC07"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30F37455"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15 августа 1923 при первом полете аппарат ИЛ-400б был разбит. Первый наш опытный истребитель ИЛ-400б начат проектированием с марта 1923 г., хотя предварительные изыскания были уже разработаны до конца 1922 г. Постройка и конструирование этого самолета согласно решения ГУВП были начаты с 23 мая 1923 г. и продолжались в течение 3-зх месяцев, как и было обусловлено ГУВП. 2 августа 1923 ИЛ-400б был перевезен на заводской аэродром и начались заводские испытания (2208,211).</w:t>
      </w:r>
    </w:p>
    <w:p w14:paraId="06C2A7EA"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74B076F9"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15 августа 1923 по предложению </w:t>
      </w:r>
      <w:proofErr w:type="spellStart"/>
      <w:r w:rsidRPr="0098680D">
        <w:rPr>
          <w:rFonts w:ascii="Times New Roman" w:hAnsi="Times New Roman" w:cs="Times New Roman"/>
          <w:color w:val="000000" w:themeColor="text1"/>
          <w:sz w:val="16"/>
          <w:szCs w:val="16"/>
        </w:rPr>
        <w:t>К.Арцеулова</w:t>
      </w:r>
      <w:proofErr w:type="spellEnd"/>
      <w:r w:rsidRPr="0098680D">
        <w:rPr>
          <w:rFonts w:ascii="Times New Roman" w:hAnsi="Times New Roman" w:cs="Times New Roman"/>
          <w:color w:val="000000" w:themeColor="text1"/>
          <w:sz w:val="16"/>
          <w:szCs w:val="16"/>
        </w:rPr>
        <w:t xml:space="preserve"> перед полетом на ИЛ-400а он переставил стабилизатор на некоторый отрицательный угол атаки. Взлет происходил прямо от ангаров завода № 1. Мо</w:t>
      </w:r>
      <w:r w:rsidRPr="0098680D">
        <w:rPr>
          <w:rFonts w:ascii="Times New Roman" w:hAnsi="Times New Roman" w:cs="Times New Roman"/>
          <w:color w:val="000000" w:themeColor="text1"/>
          <w:sz w:val="16"/>
          <w:szCs w:val="16"/>
        </w:rPr>
        <w:softHyphen/>
        <w:t xml:space="preserve">тор работал нормально. “Пока машина бежала по земле, все было в порядке, - вспоминал </w:t>
      </w:r>
      <w:proofErr w:type="spellStart"/>
      <w:r w:rsidRPr="0098680D">
        <w:rPr>
          <w:rFonts w:ascii="Times New Roman" w:hAnsi="Times New Roman" w:cs="Times New Roman"/>
          <w:color w:val="000000" w:themeColor="text1"/>
          <w:sz w:val="16"/>
          <w:szCs w:val="16"/>
        </w:rPr>
        <w:t>К.К.Арцеулов</w:t>
      </w:r>
      <w:proofErr w:type="spellEnd"/>
      <w:r w:rsidRPr="0098680D">
        <w:rPr>
          <w:rFonts w:ascii="Times New Roman" w:hAnsi="Times New Roman" w:cs="Times New Roman"/>
          <w:color w:val="000000" w:themeColor="text1"/>
          <w:sz w:val="16"/>
          <w:szCs w:val="16"/>
        </w:rPr>
        <w:t>, - но ед</w:t>
      </w:r>
      <w:r w:rsidRPr="0098680D">
        <w:rPr>
          <w:rFonts w:ascii="Times New Roman" w:hAnsi="Times New Roman" w:cs="Times New Roman"/>
          <w:color w:val="000000" w:themeColor="text1"/>
          <w:sz w:val="16"/>
          <w:szCs w:val="16"/>
        </w:rPr>
        <w:softHyphen/>
        <w:t>ва самолет лег на крылья, как я ощутил более чем отчет</w:t>
      </w:r>
      <w:r w:rsidRPr="0098680D">
        <w:rPr>
          <w:rFonts w:ascii="Times New Roman" w:hAnsi="Times New Roman" w:cs="Times New Roman"/>
          <w:color w:val="000000" w:themeColor="text1"/>
          <w:sz w:val="16"/>
          <w:szCs w:val="16"/>
        </w:rPr>
        <w:softHyphen/>
        <w:t>ливо выраженную тенденцию машины задирать нос. Эта тенденция все время увеличивалась”. Летчик до упора отжимал ручку от себя. Росла скорость, давление на ручку также постепенно увеличивалось. Позже под</w:t>
      </w:r>
      <w:r w:rsidRPr="0098680D">
        <w:rPr>
          <w:rFonts w:ascii="Times New Roman" w:hAnsi="Times New Roman" w:cs="Times New Roman"/>
          <w:color w:val="000000" w:themeColor="text1"/>
          <w:sz w:val="16"/>
          <w:szCs w:val="16"/>
        </w:rPr>
        <w:softHyphen/>
        <w:t>считали: сила на ручке достигала 50 кг. Наконец самолет начал выходить в горизонтальный полет. Но тут, не вы</w:t>
      </w:r>
      <w:r w:rsidRPr="0098680D">
        <w:rPr>
          <w:rFonts w:ascii="Times New Roman" w:hAnsi="Times New Roman" w:cs="Times New Roman"/>
          <w:color w:val="000000" w:themeColor="text1"/>
          <w:sz w:val="16"/>
          <w:szCs w:val="16"/>
        </w:rPr>
        <w:softHyphen/>
        <w:t>держав напряжений, с треском разломалась фанерная спинка кресла и ручка стала задвигать летчика в хвосто</w:t>
      </w:r>
      <w:r w:rsidRPr="0098680D">
        <w:rPr>
          <w:rFonts w:ascii="Times New Roman" w:hAnsi="Times New Roman" w:cs="Times New Roman"/>
          <w:color w:val="000000" w:themeColor="text1"/>
          <w:sz w:val="16"/>
          <w:szCs w:val="16"/>
        </w:rPr>
        <w:softHyphen/>
        <w:t>вую часть фюзеляжа. В этой ситуации пригодилось то, что управление га</w:t>
      </w:r>
      <w:r w:rsidRPr="0098680D">
        <w:rPr>
          <w:rFonts w:ascii="Times New Roman" w:hAnsi="Times New Roman" w:cs="Times New Roman"/>
          <w:color w:val="000000" w:themeColor="text1"/>
          <w:sz w:val="16"/>
          <w:szCs w:val="16"/>
        </w:rPr>
        <w:softHyphen/>
        <w:t xml:space="preserve">зом было перенесено на ручку управления. </w:t>
      </w:r>
      <w:proofErr w:type="spellStart"/>
      <w:r w:rsidRPr="0098680D">
        <w:rPr>
          <w:rFonts w:ascii="Times New Roman" w:hAnsi="Times New Roman" w:cs="Times New Roman"/>
          <w:color w:val="000000" w:themeColor="text1"/>
          <w:sz w:val="16"/>
          <w:szCs w:val="16"/>
        </w:rPr>
        <w:t>Арцеулов</w:t>
      </w:r>
      <w:proofErr w:type="spellEnd"/>
      <w:r w:rsidRPr="0098680D">
        <w:rPr>
          <w:rFonts w:ascii="Times New Roman" w:hAnsi="Times New Roman" w:cs="Times New Roman"/>
          <w:color w:val="000000" w:themeColor="text1"/>
          <w:sz w:val="16"/>
          <w:szCs w:val="16"/>
        </w:rPr>
        <w:t xml:space="preserve"> быстро сбросил обороты мотора. Самолет к тому мо</w:t>
      </w:r>
      <w:r w:rsidRPr="0098680D">
        <w:rPr>
          <w:rFonts w:ascii="Times New Roman" w:hAnsi="Times New Roman" w:cs="Times New Roman"/>
          <w:color w:val="000000" w:themeColor="text1"/>
          <w:sz w:val="16"/>
          <w:szCs w:val="16"/>
        </w:rPr>
        <w:softHyphen/>
        <w:t>менту занял почти вертикальное положение. Летчик старался, работая элеронами, удерживать машину от сваливания в штопор. Он не выключил двигатель, стре</w:t>
      </w:r>
      <w:r w:rsidRPr="0098680D">
        <w:rPr>
          <w:rFonts w:ascii="Times New Roman" w:hAnsi="Times New Roman" w:cs="Times New Roman"/>
          <w:color w:val="000000" w:themeColor="text1"/>
          <w:sz w:val="16"/>
          <w:szCs w:val="16"/>
        </w:rPr>
        <w:softHyphen/>
        <w:t>мясь тягой винта, направленной вверх, по возможности затормозить падение. Но машина продолжала падать, постепенно уменьшая угол тангажа и переходя из вер</w:t>
      </w:r>
      <w:r w:rsidRPr="0098680D">
        <w:rPr>
          <w:rFonts w:ascii="Times New Roman" w:hAnsi="Times New Roman" w:cs="Times New Roman"/>
          <w:color w:val="000000" w:themeColor="text1"/>
          <w:sz w:val="16"/>
          <w:szCs w:val="16"/>
        </w:rPr>
        <w:softHyphen/>
        <w:t xml:space="preserve">тикального положения в горизонтальное. Последние метры высоты самолет падал почти плашмя. “Самочувствие в эти секунды было не из приятных, -вспоминал </w:t>
      </w:r>
      <w:proofErr w:type="spellStart"/>
      <w:r w:rsidRPr="0098680D">
        <w:rPr>
          <w:rFonts w:ascii="Times New Roman" w:hAnsi="Times New Roman" w:cs="Times New Roman"/>
          <w:color w:val="000000" w:themeColor="text1"/>
          <w:sz w:val="16"/>
          <w:szCs w:val="16"/>
        </w:rPr>
        <w:t>К.К.Арцеулов</w:t>
      </w:r>
      <w:proofErr w:type="spellEnd"/>
      <w:r w:rsidRPr="0098680D">
        <w:rPr>
          <w:rFonts w:ascii="Times New Roman" w:hAnsi="Times New Roman" w:cs="Times New Roman"/>
          <w:color w:val="000000" w:themeColor="text1"/>
          <w:sz w:val="16"/>
          <w:szCs w:val="16"/>
        </w:rPr>
        <w:t>. — Я очень четко понимал, что надвигается гибель, но тем не менее профессиональный долг требовал, чтобы я сделал все, что положено делать летчику... Я рассчитывал выключить двигатель перед соприкосновением с землей, но не успел. Вероятно, вы</w:t>
      </w:r>
      <w:r w:rsidRPr="0098680D">
        <w:rPr>
          <w:rFonts w:ascii="Times New Roman" w:hAnsi="Times New Roman" w:cs="Times New Roman"/>
          <w:color w:val="000000" w:themeColor="text1"/>
          <w:sz w:val="16"/>
          <w:szCs w:val="16"/>
        </w:rPr>
        <w:softHyphen/>
        <w:t>ключение мотора и удар о землю совпали. И снова мне пришлось пережить несколько весьма неприятных ми</w:t>
      </w:r>
      <w:r w:rsidRPr="0098680D">
        <w:rPr>
          <w:rFonts w:ascii="Times New Roman" w:hAnsi="Times New Roman" w:cs="Times New Roman"/>
          <w:color w:val="000000" w:themeColor="text1"/>
          <w:sz w:val="16"/>
          <w:szCs w:val="16"/>
        </w:rPr>
        <w:softHyphen/>
        <w:t>нут. Из лопнувшего бензопровода хлестал бензин, оро</w:t>
      </w:r>
      <w:r w:rsidRPr="0098680D">
        <w:rPr>
          <w:rFonts w:ascii="Times New Roman" w:hAnsi="Times New Roman" w:cs="Times New Roman"/>
          <w:color w:val="000000" w:themeColor="text1"/>
          <w:sz w:val="16"/>
          <w:szCs w:val="16"/>
        </w:rPr>
        <w:softHyphen/>
        <w:t>шая меня с головы до ног. Машина превратилась в результате удара в груду обломков. Если бы она загоре</w:t>
      </w:r>
      <w:r w:rsidRPr="0098680D">
        <w:rPr>
          <w:rFonts w:ascii="Times New Roman" w:hAnsi="Times New Roman" w:cs="Times New Roman"/>
          <w:color w:val="000000" w:themeColor="text1"/>
          <w:sz w:val="16"/>
          <w:szCs w:val="16"/>
        </w:rPr>
        <w:softHyphen/>
        <w:t>лась, я бы вспыхнул как факел. Но в эти минуты я не знал, горит самолет, или нет. Мне не было это видно, и я ничего не мог сделать, так как во-первых, был зажат сре</w:t>
      </w:r>
      <w:r w:rsidRPr="0098680D">
        <w:rPr>
          <w:rFonts w:ascii="Times New Roman" w:hAnsi="Times New Roman" w:cs="Times New Roman"/>
          <w:color w:val="000000" w:themeColor="text1"/>
          <w:sz w:val="16"/>
          <w:szCs w:val="16"/>
        </w:rPr>
        <w:softHyphen/>
        <w:t>ди обломков, а во-вторых, у меня была сломана правая рука и левая нога”. Первыми прибежали к машине курсанты Москов</w:t>
      </w:r>
      <w:r w:rsidRPr="0098680D">
        <w:rPr>
          <w:rFonts w:ascii="Times New Roman" w:hAnsi="Times New Roman" w:cs="Times New Roman"/>
          <w:color w:val="000000" w:themeColor="text1"/>
          <w:sz w:val="16"/>
          <w:szCs w:val="16"/>
        </w:rPr>
        <w:softHyphen/>
        <w:t>ской школы авиации, с интересом наблюдавшие за ис</w:t>
      </w:r>
      <w:r w:rsidRPr="0098680D">
        <w:rPr>
          <w:rFonts w:ascii="Times New Roman" w:hAnsi="Times New Roman" w:cs="Times New Roman"/>
          <w:color w:val="000000" w:themeColor="text1"/>
          <w:sz w:val="16"/>
          <w:szCs w:val="16"/>
        </w:rPr>
        <w:softHyphen/>
        <w:t xml:space="preserve">пытанием. Они вытащили </w:t>
      </w:r>
      <w:proofErr w:type="spellStart"/>
      <w:r w:rsidRPr="0098680D">
        <w:rPr>
          <w:rFonts w:ascii="Times New Roman" w:hAnsi="Times New Roman" w:cs="Times New Roman"/>
          <w:color w:val="000000" w:themeColor="text1"/>
          <w:sz w:val="16"/>
          <w:szCs w:val="16"/>
        </w:rPr>
        <w:t>Арцеулова</w:t>
      </w:r>
      <w:proofErr w:type="spellEnd"/>
      <w:r w:rsidRPr="0098680D">
        <w:rPr>
          <w:rFonts w:ascii="Times New Roman" w:hAnsi="Times New Roman" w:cs="Times New Roman"/>
          <w:color w:val="000000" w:themeColor="text1"/>
          <w:sz w:val="16"/>
          <w:szCs w:val="16"/>
        </w:rPr>
        <w:t xml:space="preserve"> из-под обломков и в ожидании приезда скорой помощи положили рядом с самолетом. Затем его доставили в больницу. Летчик Раевский, находившийся среди зрителей на аэродроме, хронометрировал полет. Оказалось, что он продолжался </w:t>
      </w:r>
      <w:r w:rsidRPr="0098680D">
        <w:rPr>
          <w:rFonts w:ascii="Times New Roman" w:hAnsi="Times New Roman" w:cs="Times New Roman"/>
          <w:color w:val="000000" w:themeColor="text1"/>
          <w:sz w:val="16"/>
          <w:szCs w:val="16"/>
        </w:rPr>
        <w:lastRenderedPageBreak/>
        <w:t xml:space="preserve">16 секунд (10667). Начальник конструкторской части </w:t>
      </w:r>
      <w:proofErr w:type="spellStart"/>
      <w:r w:rsidRPr="0098680D">
        <w:rPr>
          <w:rFonts w:ascii="Times New Roman" w:hAnsi="Times New Roman" w:cs="Times New Roman"/>
          <w:color w:val="000000" w:themeColor="text1"/>
          <w:sz w:val="16"/>
          <w:szCs w:val="16"/>
        </w:rPr>
        <w:t>Главкоавиа</w:t>
      </w:r>
      <w:proofErr w:type="spellEnd"/>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Б.Ф.Гончаров</w:t>
      </w:r>
      <w:proofErr w:type="spellEnd"/>
      <w:r w:rsidRPr="0098680D">
        <w:rPr>
          <w:rFonts w:ascii="Times New Roman" w:hAnsi="Times New Roman" w:cs="Times New Roman"/>
          <w:color w:val="000000" w:themeColor="text1"/>
          <w:sz w:val="16"/>
          <w:szCs w:val="16"/>
        </w:rPr>
        <w:t xml:space="preserve"> отметил, что “опытность конструкторов вполне доказана тем, что расчетное положение центра тяжести совпало с истинным при постройке”. Он прове</w:t>
      </w:r>
      <w:r w:rsidRPr="0098680D">
        <w:rPr>
          <w:rFonts w:ascii="Times New Roman" w:hAnsi="Times New Roman" w:cs="Times New Roman"/>
          <w:color w:val="000000" w:themeColor="text1"/>
          <w:sz w:val="16"/>
          <w:szCs w:val="16"/>
        </w:rPr>
        <w:softHyphen/>
        <w:t>рил расчеты балансировки аппарата, указав, что конст</w:t>
      </w:r>
      <w:r w:rsidRPr="0098680D">
        <w:rPr>
          <w:rFonts w:ascii="Times New Roman" w:hAnsi="Times New Roman" w:cs="Times New Roman"/>
          <w:color w:val="000000" w:themeColor="text1"/>
          <w:sz w:val="16"/>
          <w:szCs w:val="16"/>
        </w:rPr>
        <w:softHyphen/>
        <w:t>рукторы пользовались приближенной формулой для расчета скоса потока за крылом. “Со свойствами тол</w:t>
      </w:r>
      <w:r w:rsidRPr="0098680D">
        <w:rPr>
          <w:rFonts w:ascii="Times New Roman" w:hAnsi="Times New Roman" w:cs="Times New Roman"/>
          <w:color w:val="000000" w:themeColor="text1"/>
          <w:sz w:val="16"/>
          <w:szCs w:val="16"/>
        </w:rPr>
        <w:softHyphen/>
        <w:t>стых крыльев и на больших скоростях русские конст</w:t>
      </w:r>
      <w:r w:rsidRPr="0098680D">
        <w:rPr>
          <w:rFonts w:ascii="Times New Roman" w:hAnsi="Times New Roman" w:cs="Times New Roman"/>
          <w:color w:val="000000" w:themeColor="text1"/>
          <w:sz w:val="16"/>
          <w:szCs w:val="16"/>
        </w:rPr>
        <w:softHyphen/>
        <w:t>рукторы работают впервые, - писал Гончаров. - Между тем учета этих факторов в русской авиационной лите</w:t>
      </w:r>
      <w:r w:rsidRPr="0098680D">
        <w:rPr>
          <w:rFonts w:ascii="Times New Roman" w:hAnsi="Times New Roman" w:cs="Times New Roman"/>
          <w:color w:val="000000" w:themeColor="text1"/>
          <w:sz w:val="16"/>
          <w:szCs w:val="16"/>
        </w:rPr>
        <w:softHyphen/>
        <w:t>ратуре почти нет, в приведенном расчете я пользовался некоторыми формулами из заграничных книг, выпу</w:t>
      </w:r>
      <w:r w:rsidRPr="0098680D">
        <w:rPr>
          <w:rFonts w:ascii="Times New Roman" w:hAnsi="Times New Roman" w:cs="Times New Roman"/>
          <w:color w:val="000000" w:themeColor="text1"/>
          <w:sz w:val="16"/>
          <w:szCs w:val="16"/>
        </w:rPr>
        <w:softHyphen/>
        <w:t>щенных недавно и еще не переведенных, следовательно, конструкторы ими пользоваться не могли”. Суть проблемы учета скоса потока за крылом состо</w:t>
      </w:r>
      <w:r w:rsidRPr="0098680D">
        <w:rPr>
          <w:rFonts w:ascii="Times New Roman" w:hAnsi="Times New Roman" w:cs="Times New Roman"/>
          <w:color w:val="000000" w:themeColor="text1"/>
          <w:sz w:val="16"/>
          <w:szCs w:val="16"/>
        </w:rPr>
        <w:softHyphen/>
        <w:t>ит в следующем. Поток воздуха, обтекая несимметрич</w:t>
      </w:r>
      <w:r w:rsidRPr="0098680D">
        <w:rPr>
          <w:rFonts w:ascii="Times New Roman" w:hAnsi="Times New Roman" w:cs="Times New Roman"/>
          <w:color w:val="000000" w:themeColor="text1"/>
          <w:sz w:val="16"/>
          <w:szCs w:val="16"/>
        </w:rPr>
        <w:softHyphen/>
        <w:t>ный профиль крыла, в непосредственной близости от него отклоняется вниз. С увеличением расстояния от крыла это отклонение постепенно уменьшается, прини</w:t>
      </w:r>
      <w:r w:rsidRPr="0098680D">
        <w:rPr>
          <w:rFonts w:ascii="Times New Roman" w:hAnsi="Times New Roman" w:cs="Times New Roman"/>
          <w:color w:val="000000" w:themeColor="text1"/>
          <w:sz w:val="16"/>
          <w:szCs w:val="16"/>
        </w:rPr>
        <w:softHyphen/>
        <w:t>мая значение, близкое к нулю при очень большом рас</w:t>
      </w:r>
      <w:r w:rsidRPr="0098680D">
        <w:rPr>
          <w:rFonts w:ascii="Times New Roman" w:hAnsi="Times New Roman" w:cs="Times New Roman"/>
          <w:color w:val="000000" w:themeColor="text1"/>
          <w:sz w:val="16"/>
          <w:szCs w:val="16"/>
        </w:rPr>
        <w:softHyphen/>
        <w:t>стоянии. Оперение, находящееся в зоне влияния скоса потока, получает за счет этого отрицательный угол ата</w:t>
      </w:r>
      <w:r w:rsidRPr="0098680D">
        <w:rPr>
          <w:rFonts w:ascii="Times New Roman" w:hAnsi="Times New Roman" w:cs="Times New Roman"/>
          <w:color w:val="000000" w:themeColor="text1"/>
          <w:sz w:val="16"/>
          <w:szCs w:val="16"/>
        </w:rPr>
        <w:softHyphen/>
        <w:t xml:space="preserve">ки, а это в свою очередь приводит к появления </w:t>
      </w:r>
      <w:proofErr w:type="spellStart"/>
      <w:r w:rsidRPr="0098680D">
        <w:rPr>
          <w:rFonts w:ascii="Times New Roman" w:hAnsi="Times New Roman" w:cs="Times New Roman"/>
          <w:color w:val="000000" w:themeColor="text1"/>
          <w:sz w:val="16"/>
          <w:szCs w:val="16"/>
        </w:rPr>
        <w:t>кабриру-ющего</w:t>
      </w:r>
      <w:proofErr w:type="spellEnd"/>
      <w:r w:rsidRPr="0098680D">
        <w:rPr>
          <w:rFonts w:ascii="Times New Roman" w:hAnsi="Times New Roman" w:cs="Times New Roman"/>
          <w:color w:val="000000" w:themeColor="text1"/>
          <w:sz w:val="16"/>
          <w:szCs w:val="16"/>
        </w:rPr>
        <w:t xml:space="preserve"> момента. Гончаров также отметил, что в расчете не учтен не</w:t>
      </w:r>
      <w:r w:rsidRPr="0098680D">
        <w:rPr>
          <w:rFonts w:ascii="Times New Roman" w:hAnsi="Times New Roman" w:cs="Times New Roman"/>
          <w:color w:val="000000" w:themeColor="text1"/>
          <w:sz w:val="16"/>
          <w:szCs w:val="16"/>
        </w:rPr>
        <w:softHyphen/>
        <w:t xml:space="preserve">большой </w:t>
      </w:r>
      <w:proofErr w:type="spellStart"/>
      <w:r w:rsidRPr="0098680D">
        <w:rPr>
          <w:rFonts w:ascii="Times New Roman" w:hAnsi="Times New Roman" w:cs="Times New Roman"/>
          <w:color w:val="000000" w:themeColor="text1"/>
          <w:sz w:val="16"/>
          <w:szCs w:val="16"/>
        </w:rPr>
        <w:t>кабрирующий</w:t>
      </w:r>
      <w:proofErr w:type="spellEnd"/>
      <w:r w:rsidRPr="0098680D">
        <w:rPr>
          <w:rFonts w:ascii="Times New Roman" w:hAnsi="Times New Roman" w:cs="Times New Roman"/>
          <w:color w:val="000000" w:themeColor="text1"/>
          <w:sz w:val="16"/>
          <w:szCs w:val="16"/>
        </w:rPr>
        <w:t xml:space="preserve"> момент от силы тяги винта. Материалы Гончарова направили в НТК ВВС.</w:t>
      </w:r>
    </w:p>
    <w:p w14:paraId="30D12CCA"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color w:val="000000" w:themeColor="text1"/>
          <w:sz w:val="16"/>
          <w:szCs w:val="16"/>
        </w:rPr>
        <w:t>Аварийная комиссия более поверхностно подошла к поиску причин, назвав единственной слишком заднюю центровку. Однако анализируя факты, можно сделать вывод, что авария произошла из-за наложения целого ряда факторов: перестановка шасси сдвинула нейтраль</w:t>
      </w:r>
      <w:r w:rsidRPr="0098680D">
        <w:rPr>
          <w:rFonts w:ascii="Times New Roman" w:hAnsi="Times New Roman" w:cs="Times New Roman"/>
          <w:color w:val="000000" w:themeColor="text1"/>
          <w:sz w:val="16"/>
          <w:szCs w:val="16"/>
        </w:rPr>
        <w:softHyphen/>
        <w:t>ную прежде центровку самолета (около 35% САХ) на</w:t>
      </w:r>
      <w:r w:rsidRPr="0098680D">
        <w:rPr>
          <w:rFonts w:ascii="Times New Roman" w:hAnsi="Times New Roman" w:cs="Times New Roman"/>
          <w:color w:val="000000" w:themeColor="text1"/>
          <w:sz w:val="16"/>
          <w:szCs w:val="16"/>
        </w:rPr>
        <w:softHyphen/>
        <w:t>зад; свою лепту в нарушении балансировки самолета внесли момент от силы тяги винта и неучтенная при</w:t>
      </w:r>
      <w:r w:rsidRPr="0098680D">
        <w:rPr>
          <w:rFonts w:ascii="Times New Roman" w:hAnsi="Times New Roman" w:cs="Times New Roman"/>
          <w:color w:val="000000" w:themeColor="text1"/>
          <w:sz w:val="16"/>
          <w:szCs w:val="16"/>
        </w:rPr>
        <w:softHyphen/>
        <w:t>ближенным расчетом часть момента от скоса потока. Но главной причиной аварии являлась установка стабили</w:t>
      </w:r>
      <w:r w:rsidRPr="0098680D">
        <w:rPr>
          <w:rFonts w:ascii="Times New Roman" w:hAnsi="Times New Roman" w:cs="Times New Roman"/>
          <w:color w:val="000000" w:themeColor="text1"/>
          <w:sz w:val="16"/>
          <w:szCs w:val="16"/>
        </w:rPr>
        <w:softHyphen/>
        <w:t>затора на отрицательный угол атаки (10667).</w:t>
      </w:r>
    </w:p>
    <w:p w14:paraId="63AFFE73"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1C15D0A" w14:textId="77777777" w:rsidR="0022674E" w:rsidRPr="0098680D" w:rsidRDefault="0022674E"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15 августа 1923 г. неудачная попытка взлета ИЛ-400 Поликарпова естественным об</w:t>
      </w:r>
      <w:r w:rsidRPr="0098680D">
        <w:rPr>
          <w:rFonts w:ascii="Times New Roman" w:hAnsi="Times New Roman" w:cs="Times New Roman"/>
          <w:color w:val="000000" w:themeColor="text1"/>
          <w:sz w:val="16"/>
          <w:szCs w:val="16"/>
        </w:rPr>
        <w:softHyphen/>
        <w:t>разом резко усилила позиции И-1 Григоровича. Следует отметить, что работа над созданием истребителей По</w:t>
      </w:r>
      <w:r w:rsidRPr="0098680D">
        <w:rPr>
          <w:rFonts w:ascii="Times New Roman" w:hAnsi="Times New Roman" w:cs="Times New Roman"/>
          <w:color w:val="000000" w:themeColor="text1"/>
          <w:sz w:val="16"/>
          <w:szCs w:val="16"/>
        </w:rPr>
        <w:softHyphen/>
        <w:t>ликарпова и Григоровича с самого начала приобрела характер необъявленного соревнования. Моноплан ИЛ-400 Поликарпова на аэродром попал первым. Изготовление биплана И-1 за</w:t>
      </w:r>
      <w:r w:rsidRPr="0098680D">
        <w:rPr>
          <w:rFonts w:ascii="Times New Roman" w:hAnsi="Times New Roman" w:cs="Times New Roman"/>
          <w:color w:val="000000" w:themeColor="text1"/>
          <w:sz w:val="16"/>
          <w:szCs w:val="16"/>
        </w:rPr>
        <w:softHyphen/>
        <w:t>кончилось в сентябре 1923 г, а 5 октября, согласно постановлению Научного комитета УВВС, самолет допустили к летным испытаниям. Первый его полет состоялся 30 ок</w:t>
      </w:r>
      <w:r w:rsidRPr="0098680D">
        <w:rPr>
          <w:rFonts w:ascii="Times New Roman" w:hAnsi="Times New Roman" w:cs="Times New Roman"/>
          <w:color w:val="000000" w:themeColor="text1"/>
          <w:sz w:val="16"/>
          <w:szCs w:val="16"/>
        </w:rPr>
        <w:softHyphen/>
        <w:t>тября 1923 г. (12277)</w:t>
      </w:r>
    </w:p>
    <w:p w14:paraId="221B2B9E" w14:textId="77777777" w:rsidR="0022674E" w:rsidRPr="0098680D" w:rsidRDefault="0022674E" w:rsidP="009753A0">
      <w:pPr>
        <w:spacing w:after="0" w:line="240" w:lineRule="auto"/>
        <w:jc w:val="both"/>
        <w:rPr>
          <w:rFonts w:ascii="Times New Roman" w:hAnsi="Times New Roman" w:cs="Times New Roman"/>
          <w:color w:val="000000" w:themeColor="text1"/>
          <w:sz w:val="16"/>
          <w:szCs w:val="16"/>
        </w:rPr>
      </w:pPr>
    </w:p>
    <w:p w14:paraId="0764FDEE" w14:textId="77777777" w:rsidR="0022674E" w:rsidRPr="0098680D" w:rsidRDefault="0022674E"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15 августа 1923 г. </w:t>
      </w:r>
      <w:proofErr w:type="spellStart"/>
      <w:r w:rsidRPr="0098680D">
        <w:rPr>
          <w:rFonts w:ascii="Times New Roman" w:hAnsi="Times New Roman" w:cs="Times New Roman"/>
          <w:color w:val="000000" w:themeColor="text1"/>
          <w:sz w:val="16"/>
          <w:szCs w:val="16"/>
        </w:rPr>
        <w:t>Арцеулову</w:t>
      </w:r>
      <w:proofErr w:type="spellEnd"/>
      <w:r w:rsidRPr="0098680D">
        <w:rPr>
          <w:rFonts w:ascii="Times New Roman" w:hAnsi="Times New Roman" w:cs="Times New Roman"/>
          <w:color w:val="000000" w:themeColor="text1"/>
          <w:sz w:val="16"/>
          <w:szCs w:val="16"/>
        </w:rPr>
        <w:t xml:space="preserve"> удалось оторвать машину ИЛ-400 от земли. Следующие мгновения повергли всех присутствовавших в ужас — ИЛ-400 после взле</w:t>
      </w:r>
      <w:r w:rsidRPr="0098680D">
        <w:rPr>
          <w:rFonts w:ascii="Times New Roman" w:hAnsi="Times New Roman" w:cs="Times New Roman"/>
          <w:color w:val="000000" w:themeColor="text1"/>
          <w:sz w:val="16"/>
          <w:szCs w:val="16"/>
        </w:rPr>
        <w:softHyphen/>
        <w:t xml:space="preserve">та круто и неестественно полез вверх. Никакие усилия не позволили </w:t>
      </w:r>
      <w:proofErr w:type="spellStart"/>
      <w:r w:rsidRPr="0098680D">
        <w:rPr>
          <w:rFonts w:ascii="Times New Roman" w:hAnsi="Times New Roman" w:cs="Times New Roman"/>
          <w:color w:val="000000" w:themeColor="text1"/>
          <w:sz w:val="16"/>
          <w:szCs w:val="16"/>
        </w:rPr>
        <w:t>Арцеулову</w:t>
      </w:r>
      <w:proofErr w:type="spellEnd"/>
      <w:r w:rsidRPr="0098680D">
        <w:rPr>
          <w:rFonts w:ascii="Times New Roman" w:hAnsi="Times New Roman" w:cs="Times New Roman"/>
          <w:color w:val="000000" w:themeColor="text1"/>
          <w:sz w:val="16"/>
          <w:szCs w:val="16"/>
        </w:rPr>
        <w:t xml:space="preserve"> отжать ручку от себя и перевести аппарат в горизонтальный полет. Тогда он выключил двигатель, и самолет плашмя рухнул на землю с высоты нескольких десятков метров. Из-под обломков извлекли травмированного, но живого испытателя.</w:t>
      </w:r>
    </w:p>
    <w:p w14:paraId="486E4969" w14:textId="77777777" w:rsidR="0022674E" w:rsidRPr="0098680D" w:rsidRDefault="0022674E"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Причиной такого поведения ИЛ-400 яви</w:t>
      </w:r>
      <w:r w:rsidRPr="0098680D">
        <w:rPr>
          <w:rFonts w:ascii="Times New Roman" w:hAnsi="Times New Roman" w:cs="Times New Roman"/>
          <w:color w:val="000000" w:themeColor="text1"/>
          <w:sz w:val="16"/>
          <w:szCs w:val="16"/>
        </w:rPr>
        <w:softHyphen/>
        <w:t>лась его чрезмерно задняя центровка, состав</w:t>
      </w:r>
      <w:r w:rsidRPr="0098680D">
        <w:rPr>
          <w:rFonts w:ascii="Times New Roman" w:hAnsi="Times New Roman" w:cs="Times New Roman"/>
          <w:color w:val="000000" w:themeColor="text1"/>
          <w:sz w:val="16"/>
          <w:szCs w:val="16"/>
        </w:rPr>
        <w:softHyphen/>
        <w:t>лявшая 52% САХ. Сегодня, когда любой сту</w:t>
      </w:r>
      <w:r w:rsidRPr="0098680D">
        <w:rPr>
          <w:rFonts w:ascii="Times New Roman" w:hAnsi="Times New Roman" w:cs="Times New Roman"/>
          <w:color w:val="000000" w:themeColor="text1"/>
          <w:sz w:val="16"/>
          <w:szCs w:val="16"/>
        </w:rPr>
        <w:softHyphen/>
        <w:t>дент авиационного вуза знает, что для само</w:t>
      </w:r>
      <w:r w:rsidRPr="0098680D">
        <w:rPr>
          <w:rFonts w:ascii="Times New Roman" w:hAnsi="Times New Roman" w:cs="Times New Roman"/>
          <w:color w:val="000000" w:themeColor="text1"/>
          <w:sz w:val="16"/>
          <w:szCs w:val="16"/>
        </w:rPr>
        <w:softHyphen/>
        <w:t>летов нормальной схемы эксплуатационная центровка должна лежать в пределах 20-30% САХ, эта ошибка конструкторов покажется невероятной. Совершенно иначе выгляде</w:t>
      </w:r>
      <w:r w:rsidRPr="0098680D">
        <w:rPr>
          <w:rFonts w:ascii="Times New Roman" w:hAnsi="Times New Roman" w:cs="Times New Roman"/>
          <w:color w:val="000000" w:themeColor="text1"/>
          <w:sz w:val="16"/>
          <w:szCs w:val="16"/>
        </w:rPr>
        <w:softHyphen/>
        <w:t>ло данное обстоятельство в 1923 году, когда жестких требований в этом вопросе авиаци</w:t>
      </w:r>
      <w:r w:rsidRPr="0098680D">
        <w:rPr>
          <w:rFonts w:ascii="Times New Roman" w:hAnsi="Times New Roman" w:cs="Times New Roman"/>
          <w:color w:val="000000" w:themeColor="text1"/>
          <w:sz w:val="16"/>
          <w:szCs w:val="16"/>
        </w:rPr>
        <w:softHyphen/>
        <w:t>онная наука еще не определила. Казалось бы, при постройке столь необычного само</w:t>
      </w:r>
      <w:r w:rsidRPr="0098680D">
        <w:rPr>
          <w:rFonts w:ascii="Times New Roman" w:hAnsi="Times New Roman" w:cs="Times New Roman"/>
          <w:color w:val="000000" w:themeColor="text1"/>
          <w:sz w:val="16"/>
          <w:szCs w:val="16"/>
        </w:rPr>
        <w:softHyphen/>
        <w:t>лета первым делом стоило провести исследования в аэродинамической трубе МВТУ, ко</w:t>
      </w:r>
      <w:r w:rsidRPr="0098680D">
        <w:rPr>
          <w:rFonts w:ascii="Times New Roman" w:hAnsi="Times New Roman" w:cs="Times New Roman"/>
          <w:color w:val="000000" w:themeColor="text1"/>
          <w:sz w:val="16"/>
          <w:szCs w:val="16"/>
        </w:rPr>
        <w:softHyphen/>
        <w:t>торая имелась в распоряжении ЦАГИ. Одна</w:t>
      </w:r>
      <w:r w:rsidRPr="0098680D">
        <w:rPr>
          <w:rFonts w:ascii="Times New Roman" w:hAnsi="Times New Roman" w:cs="Times New Roman"/>
          <w:color w:val="000000" w:themeColor="text1"/>
          <w:sz w:val="16"/>
          <w:szCs w:val="16"/>
        </w:rPr>
        <w:softHyphen/>
        <w:t>ко отношения аэрогидродинамического ин</w:t>
      </w:r>
      <w:r w:rsidRPr="0098680D">
        <w:rPr>
          <w:rFonts w:ascii="Times New Roman" w:hAnsi="Times New Roman" w:cs="Times New Roman"/>
          <w:color w:val="000000" w:themeColor="text1"/>
          <w:sz w:val="16"/>
          <w:szCs w:val="16"/>
        </w:rPr>
        <w:softHyphen/>
        <w:t>ститута и ГАЗ №1 в тот период были далеко не партнерскими, нельзя было назвать дру</w:t>
      </w:r>
      <w:r w:rsidRPr="0098680D">
        <w:rPr>
          <w:rFonts w:ascii="Times New Roman" w:hAnsi="Times New Roman" w:cs="Times New Roman"/>
          <w:color w:val="000000" w:themeColor="text1"/>
          <w:sz w:val="16"/>
          <w:szCs w:val="16"/>
        </w:rPr>
        <w:softHyphen/>
        <w:t>жественными и отношения Поликарпова с Туполевым, представляющим ЦАГИ. Есте</w:t>
      </w:r>
      <w:r w:rsidRPr="0098680D">
        <w:rPr>
          <w:rFonts w:ascii="Times New Roman" w:hAnsi="Times New Roman" w:cs="Times New Roman"/>
          <w:color w:val="000000" w:themeColor="text1"/>
          <w:sz w:val="16"/>
          <w:szCs w:val="16"/>
        </w:rPr>
        <w:softHyphen/>
        <w:t>ственно, в такой ситуации, аэродинамиче</w:t>
      </w:r>
      <w:r w:rsidRPr="0098680D">
        <w:rPr>
          <w:rFonts w:ascii="Times New Roman" w:hAnsi="Times New Roman" w:cs="Times New Roman"/>
          <w:color w:val="000000" w:themeColor="text1"/>
          <w:sz w:val="16"/>
          <w:szCs w:val="16"/>
        </w:rPr>
        <w:softHyphen/>
        <w:t>ские исследования не провели. Однако после аварии модель ИЛ-400 попала в трубу МВТУ, где при проведении продувочных испытаний полностью повторила поведение самолета 15 августа (12295).</w:t>
      </w:r>
    </w:p>
    <w:p w14:paraId="4A031297" w14:textId="77777777" w:rsidR="0022674E" w:rsidRPr="0098680D" w:rsidRDefault="0022674E" w:rsidP="009753A0">
      <w:pPr>
        <w:spacing w:after="0" w:line="240" w:lineRule="auto"/>
        <w:jc w:val="both"/>
        <w:rPr>
          <w:rFonts w:ascii="Times New Roman" w:hAnsi="Times New Roman" w:cs="Times New Roman"/>
          <w:color w:val="000000" w:themeColor="text1"/>
          <w:sz w:val="16"/>
          <w:szCs w:val="16"/>
        </w:rPr>
      </w:pPr>
    </w:p>
    <w:p w14:paraId="72ED15B3"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Жизнь и внутренняя политика:</w:t>
      </w:r>
    </w:p>
    <w:p w14:paraId="0C6674FB"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1A28BE3"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15 августа 1923 выпущены первые советские марки (3960, 316).</w:t>
      </w:r>
    </w:p>
    <w:p w14:paraId="63DD60F9"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3EDE24AC" w14:textId="77777777" w:rsidR="005C0DB8" w:rsidRPr="0098680D" w:rsidRDefault="005C0DB8"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15 августа в 1923 году в обращение были выпущены первые почтовые марки с надписью «СССР». Серия из четырех знаков почтовой оплаты была посвящена открытию в Москве Первой Всероссийской сельскохозяйственной и кустарно-промышленной выставки. Миниатюры, выполненные в футуристическом стиле, изображали жнеца, сеятеля, трактор и общий вид выставки, располагавшейся на территории Парка культуры. Автором первых марок СССР стал художник </w:t>
      </w:r>
      <w:proofErr w:type="spellStart"/>
      <w:r w:rsidRPr="0098680D">
        <w:rPr>
          <w:rFonts w:ascii="Times New Roman" w:hAnsi="Times New Roman" w:cs="Times New Roman"/>
          <w:color w:val="000000" w:themeColor="text1"/>
          <w:sz w:val="16"/>
          <w:szCs w:val="16"/>
        </w:rPr>
        <w:t>Г.Пашков</w:t>
      </w:r>
      <w:proofErr w:type="spellEnd"/>
      <w:r w:rsidRPr="0098680D">
        <w:rPr>
          <w:rFonts w:ascii="Times New Roman" w:hAnsi="Times New Roman" w:cs="Times New Roman"/>
          <w:color w:val="000000" w:themeColor="text1"/>
          <w:sz w:val="16"/>
          <w:szCs w:val="16"/>
        </w:rPr>
        <w:t xml:space="preserve"> (14984).</w:t>
      </w:r>
    </w:p>
    <w:p w14:paraId="6B31A9C2" w14:textId="77777777" w:rsidR="005C0DB8" w:rsidRPr="0098680D" w:rsidRDefault="005C0DB8" w:rsidP="009753A0">
      <w:pPr>
        <w:spacing w:after="0" w:line="240" w:lineRule="auto"/>
        <w:jc w:val="both"/>
        <w:rPr>
          <w:rFonts w:ascii="Times New Roman" w:hAnsi="Times New Roman" w:cs="Times New Roman"/>
          <w:color w:val="000000" w:themeColor="text1"/>
          <w:sz w:val="16"/>
          <w:szCs w:val="16"/>
        </w:rPr>
      </w:pPr>
    </w:p>
    <w:p w14:paraId="6B4A580F" w14:textId="77777777" w:rsidR="005C0DB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Другие оборонные отрасли:</w:t>
      </w:r>
    </w:p>
    <w:p w14:paraId="1E211689" w14:textId="77777777" w:rsidR="005C0DB8" w:rsidRPr="0098680D" w:rsidRDefault="005C0DB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66A4C93" w14:textId="77777777" w:rsidR="005C0DB8" w:rsidRPr="0098680D" w:rsidRDefault="005C0DB8" w:rsidP="009753A0">
      <w:pPr>
        <w:pStyle w:val="ae"/>
        <w:spacing w:before="0" w:after="0"/>
        <w:jc w:val="both"/>
        <w:rPr>
          <w:color w:val="000000" w:themeColor="text1"/>
          <w:sz w:val="16"/>
          <w:szCs w:val="16"/>
        </w:rPr>
      </w:pPr>
      <w:r w:rsidRPr="0098680D">
        <w:rPr>
          <w:color w:val="000000" w:themeColor="text1"/>
          <w:sz w:val="16"/>
          <w:szCs w:val="16"/>
        </w:rPr>
        <w:t xml:space="preserve">16 августа 1923 г. Коллегия </w:t>
      </w:r>
      <w:proofErr w:type="spellStart"/>
      <w:r w:rsidRPr="0098680D">
        <w:rPr>
          <w:color w:val="000000" w:themeColor="text1"/>
          <w:sz w:val="16"/>
          <w:szCs w:val="16"/>
        </w:rPr>
        <w:t>Наркомпочтеля</w:t>
      </w:r>
      <w:proofErr w:type="spellEnd"/>
      <w:r w:rsidRPr="0098680D">
        <w:rPr>
          <w:color w:val="000000" w:themeColor="text1"/>
          <w:sz w:val="16"/>
          <w:szCs w:val="16"/>
        </w:rPr>
        <w:t xml:space="preserve"> решила, что нужно передать все задания по разработке высокочастотных машин и телеграфии учреждениям ЭТЗСТ. Незамедлительно, в тот же день начальник ЭТУ </w:t>
      </w:r>
      <w:proofErr w:type="spellStart"/>
      <w:r w:rsidRPr="0098680D">
        <w:rPr>
          <w:color w:val="000000" w:themeColor="text1"/>
          <w:sz w:val="16"/>
          <w:szCs w:val="16"/>
        </w:rPr>
        <w:t>НКПиТ</w:t>
      </w:r>
      <w:proofErr w:type="spellEnd"/>
      <w:r w:rsidRPr="0098680D">
        <w:rPr>
          <w:color w:val="000000" w:themeColor="text1"/>
          <w:sz w:val="16"/>
          <w:szCs w:val="16"/>
        </w:rPr>
        <w:t xml:space="preserve"> Лиховидов выпустил распоряжение директору НРЛ, предписывавшее считать В.П. Вологдина и А.Ф. Шорина выбывшими из числа сотрудников НРЛ с 17 августа, их лаборатории закрыть, а работавших там сотрудников уволить в порядке сокращения штата. Значительная часть их сотрудников решила перейти на работу в различные учреждения Треста, а на освободившиеся места были привлечены сотрудники со стороны – сторонники ламповой радиотехники (15736).</w:t>
      </w:r>
    </w:p>
    <w:p w14:paraId="67089631" w14:textId="77777777" w:rsidR="005C0DB8" w:rsidRPr="0098680D" w:rsidRDefault="005C0DB8" w:rsidP="009753A0">
      <w:pPr>
        <w:pStyle w:val="ae"/>
        <w:spacing w:before="0" w:after="0"/>
        <w:jc w:val="both"/>
        <w:rPr>
          <w:color w:val="000000" w:themeColor="text1"/>
          <w:sz w:val="16"/>
          <w:szCs w:val="16"/>
        </w:rPr>
      </w:pPr>
    </w:p>
    <w:p w14:paraId="4F76BA21"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Армия:</w:t>
      </w:r>
    </w:p>
    <w:p w14:paraId="18CF6626"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78E7155"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16 августа 1923 в Киеве впервые было сформированное по приказу Командующего войск Украины и Крыма авиазвено пограничной охраны. Звено включало два Фоккер Д-7 под командованием Волкова-</w:t>
      </w:r>
      <w:proofErr w:type="spellStart"/>
      <w:r w:rsidRPr="0098680D">
        <w:rPr>
          <w:rFonts w:ascii="Times New Roman" w:hAnsi="Times New Roman" w:cs="Times New Roman"/>
          <w:color w:val="000000" w:themeColor="text1"/>
          <w:sz w:val="16"/>
          <w:szCs w:val="16"/>
        </w:rPr>
        <w:t>Затыкина</w:t>
      </w:r>
      <w:proofErr w:type="spellEnd"/>
      <w:r w:rsidRPr="0098680D">
        <w:rPr>
          <w:rFonts w:ascii="Times New Roman" w:hAnsi="Times New Roman" w:cs="Times New Roman"/>
          <w:color w:val="000000" w:themeColor="text1"/>
          <w:sz w:val="16"/>
          <w:szCs w:val="16"/>
        </w:rPr>
        <w:t xml:space="preserve"> (3762).</w:t>
      </w:r>
    </w:p>
    <w:p w14:paraId="5E9EA630"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075A7740"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Жизнь и внутренняя политика:</w:t>
      </w:r>
    </w:p>
    <w:p w14:paraId="349D96BC"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CAC84E3"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16 августа 1923 г. НКВД РСФСР утвержден "Дисциплинарный устав рабоче-крестьянской милиции" (10303).</w:t>
      </w:r>
    </w:p>
    <w:p w14:paraId="2172C318"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4AB34643" w14:textId="77777777" w:rsidR="005C0DB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За рубежом:</w:t>
      </w:r>
    </w:p>
    <w:p w14:paraId="5A9B4A4F" w14:textId="77777777" w:rsidR="005C0DB8" w:rsidRPr="0098680D" w:rsidRDefault="005C0DB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27EADF7" w14:textId="77777777" w:rsidR="005C0DB8" w:rsidRPr="0098680D" w:rsidRDefault="005C0DB8"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16 августа в 1923 году совершил свой первый полет американский бомбардировщик </w:t>
      </w:r>
      <w:hyperlink r:id="rId55" w:tgtFrame="_blank" w:history="1">
        <w:r w:rsidRPr="0098680D">
          <w:rPr>
            <w:rFonts w:ascii="Times New Roman" w:hAnsi="Times New Roman" w:cs="Times New Roman"/>
            <w:color w:val="000000" w:themeColor="text1"/>
            <w:sz w:val="16"/>
            <w:szCs w:val="16"/>
          </w:rPr>
          <w:t xml:space="preserve">«NBL-1» («Night </w:t>
        </w:r>
        <w:proofErr w:type="spellStart"/>
        <w:r w:rsidRPr="0098680D">
          <w:rPr>
            <w:rFonts w:ascii="Times New Roman" w:hAnsi="Times New Roman" w:cs="Times New Roman"/>
            <w:color w:val="000000" w:themeColor="text1"/>
            <w:sz w:val="16"/>
            <w:szCs w:val="16"/>
          </w:rPr>
          <w:t>Bombing</w:t>
        </w:r>
        <w:proofErr w:type="spellEnd"/>
        <w:r w:rsidRPr="0098680D">
          <w:rPr>
            <w:rFonts w:ascii="Times New Roman" w:hAnsi="Times New Roman" w:cs="Times New Roman"/>
            <w:color w:val="000000" w:themeColor="text1"/>
            <w:sz w:val="16"/>
            <w:szCs w:val="16"/>
          </w:rPr>
          <w:t xml:space="preserve"> Long-Range», «Type 1»). </w:t>
        </w:r>
      </w:hyperlink>
      <w:r w:rsidRPr="0098680D">
        <w:rPr>
          <w:rFonts w:ascii="Times New Roman" w:hAnsi="Times New Roman" w:cs="Times New Roman"/>
          <w:color w:val="000000" w:themeColor="text1"/>
          <w:sz w:val="16"/>
          <w:szCs w:val="16"/>
        </w:rPr>
        <w:t xml:space="preserve">В этот день бомбардировщик совершил ещё несколько вылетов. Бомбардировщик «NBL-1» был построен на заводе компании в Нью Джерси, а потом частями на грузовиках перевезен на аэродром «Райт Филд» около Дейтона. Это был </w:t>
      </w:r>
      <w:proofErr w:type="spellStart"/>
      <w:r w:rsidRPr="0098680D">
        <w:rPr>
          <w:rFonts w:ascii="Times New Roman" w:hAnsi="Times New Roman" w:cs="Times New Roman"/>
          <w:color w:val="000000" w:themeColor="text1"/>
          <w:sz w:val="16"/>
          <w:szCs w:val="16"/>
        </w:rPr>
        <w:t>шестимоторный</w:t>
      </w:r>
      <w:proofErr w:type="spellEnd"/>
      <w:r w:rsidRPr="0098680D">
        <w:rPr>
          <w:rFonts w:ascii="Times New Roman" w:hAnsi="Times New Roman" w:cs="Times New Roman"/>
          <w:color w:val="000000" w:themeColor="text1"/>
          <w:sz w:val="16"/>
          <w:szCs w:val="16"/>
        </w:rPr>
        <w:t xml:space="preserve"> бомбардировщик, разработанный фирмой «Engineering Division» под руководством Вальтера </w:t>
      </w:r>
      <w:proofErr w:type="spellStart"/>
      <w:r w:rsidRPr="0098680D">
        <w:rPr>
          <w:rFonts w:ascii="Times New Roman" w:hAnsi="Times New Roman" w:cs="Times New Roman"/>
          <w:color w:val="000000" w:themeColor="text1"/>
          <w:sz w:val="16"/>
          <w:szCs w:val="16"/>
        </w:rPr>
        <w:t>Барлинга</w:t>
      </w:r>
      <w:proofErr w:type="spellEnd"/>
      <w:r w:rsidRPr="0098680D">
        <w:rPr>
          <w:rFonts w:ascii="Times New Roman" w:hAnsi="Times New Roman" w:cs="Times New Roman"/>
          <w:color w:val="000000" w:themeColor="text1"/>
          <w:sz w:val="16"/>
          <w:szCs w:val="16"/>
        </w:rPr>
        <w:t xml:space="preserve"> (отсюда и второе, более распространенное в США название самолета «</w:t>
      </w:r>
      <w:proofErr w:type="spellStart"/>
      <w:r w:rsidRPr="0098680D">
        <w:rPr>
          <w:rFonts w:ascii="Times New Roman" w:hAnsi="Times New Roman" w:cs="Times New Roman"/>
          <w:color w:val="000000" w:themeColor="text1"/>
          <w:sz w:val="16"/>
          <w:szCs w:val="16"/>
        </w:rPr>
        <w:t>Barling</w:t>
      </w:r>
      <w:proofErr w:type="spellEnd"/>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Bomber</w:t>
      </w:r>
      <w:proofErr w:type="spellEnd"/>
      <w:r w:rsidRPr="0098680D">
        <w:rPr>
          <w:rFonts w:ascii="Times New Roman" w:hAnsi="Times New Roman" w:cs="Times New Roman"/>
          <w:color w:val="000000" w:themeColor="text1"/>
          <w:sz w:val="16"/>
          <w:szCs w:val="16"/>
        </w:rPr>
        <w:t xml:space="preserve">»- бомбардировщик </w:t>
      </w:r>
      <w:proofErr w:type="spellStart"/>
      <w:r w:rsidRPr="0098680D">
        <w:rPr>
          <w:rFonts w:ascii="Times New Roman" w:hAnsi="Times New Roman" w:cs="Times New Roman"/>
          <w:color w:val="000000" w:themeColor="text1"/>
          <w:sz w:val="16"/>
          <w:szCs w:val="16"/>
        </w:rPr>
        <w:t>Барлинга</w:t>
      </w:r>
      <w:proofErr w:type="spellEnd"/>
      <w:r w:rsidRPr="0098680D">
        <w:rPr>
          <w:rFonts w:ascii="Times New Roman" w:hAnsi="Times New Roman" w:cs="Times New Roman"/>
          <w:color w:val="000000" w:themeColor="text1"/>
          <w:sz w:val="16"/>
          <w:szCs w:val="16"/>
        </w:rPr>
        <w:t>). Как следует из названия самолет предназначался для ночных бомбардировок и мог нести до 2268 кг бомб. Емкость топливных баков - 7570 литров. Экипаж состоял из шести человек (пилота, второго пилота, штурмана и трех стрелков), а оборонительное вооружение - из трех стрелковых точек (по одному спаренному «Льюису» калибра .303 на установке «</w:t>
      </w:r>
      <w:proofErr w:type="spellStart"/>
      <w:r w:rsidRPr="0098680D">
        <w:rPr>
          <w:rFonts w:ascii="Times New Roman" w:hAnsi="Times New Roman" w:cs="Times New Roman"/>
          <w:color w:val="000000" w:themeColor="text1"/>
          <w:sz w:val="16"/>
          <w:szCs w:val="16"/>
        </w:rPr>
        <w:t>Скарфф</w:t>
      </w:r>
      <w:proofErr w:type="spellEnd"/>
      <w:r w:rsidRPr="0098680D">
        <w:rPr>
          <w:rFonts w:ascii="Times New Roman" w:hAnsi="Times New Roman" w:cs="Times New Roman"/>
          <w:color w:val="000000" w:themeColor="text1"/>
          <w:sz w:val="16"/>
          <w:szCs w:val="16"/>
        </w:rPr>
        <w:t>»). Четыре из шести 12-цилиндровых «Либерти» были тянущими, а остальные два - толкающие. В июне 1920 года командование американской армии подписало контракт на постройку двух прототипов, однако после того как узнали стоимость постройки, то уменьшили до одной машины (14985).</w:t>
      </w:r>
    </w:p>
    <w:p w14:paraId="20E49A79" w14:textId="77777777" w:rsidR="005C0DB8" w:rsidRPr="0098680D" w:rsidRDefault="005C0DB8" w:rsidP="009753A0">
      <w:pPr>
        <w:spacing w:after="0" w:line="240" w:lineRule="auto"/>
        <w:jc w:val="both"/>
        <w:rPr>
          <w:rFonts w:ascii="Times New Roman" w:hAnsi="Times New Roman" w:cs="Times New Roman"/>
          <w:color w:val="000000" w:themeColor="text1"/>
          <w:sz w:val="16"/>
          <w:szCs w:val="16"/>
        </w:rPr>
      </w:pPr>
    </w:p>
    <w:p w14:paraId="7D06E134" w14:textId="77777777" w:rsidR="005C0DB8" w:rsidRPr="0098680D" w:rsidRDefault="005C0DB8"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16 августа в 1923 году поднялся в воздух пятый экземпляр («G-EBHI») английского двухместного разведывательного самолета </w:t>
      </w:r>
      <w:hyperlink r:id="rId56" w:tgtFrame="_blank" w:history="1">
        <w:r w:rsidRPr="0098680D">
          <w:rPr>
            <w:rFonts w:ascii="Times New Roman" w:hAnsi="Times New Roman" w:cs="Times New Roman"/>
            <w:color w:val="000000" w:themeColor="text1"/>
            <w:sz w:val="16"/>
            <w:szCs w:val="16"/>
          </w:rPr>
          <w:t>«</w:t>
        </w:r>
        <w:proofErr w:type="spellStart"/>
        <w:r w:rsidRPr="0098680D">
          <w:rPr>
            <w:rFonts w:ascii="Times New Roman" w:hAnsi="Times New Roman" w:cs="Times New Roman"/>
            <w:color w:val="000000" w:themeColor="text1"/>
            <w:sz w:val="16"/>
            <w:szCs w:val="16"/>
          </w:rPr>
          <w:t>Armstrong</w:t>
        </w:r>
        <w:proofErr w:type="spellEnd"/>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Whitworth</w:t>
        </w:r>
        <w:proofErr w:type="spellEnd"/>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Wolf</w:t>
        </w:r>
        <w:proofErr w:type="spellEnd"/>
        <w:r w:rsidRPr="0098680D">
          <w:rPr>
            <w:rFonts w:ascii="Times New Roman" w:hAnsi="Times New Roman" w:cs="Times New Roman"/>
            <w:color w:val="000000" w:themeColor="text1"/>
            <w:sz w:val="16"/>
            <w:szCs w:val="16"/>
          </w:rPr>
          <w:t xml:space="preserve">». </w:t>
        </w:r>
      </w:hyperlink>
      <w:r w:rsidRPr="0098680D">
        <w:rPr>
          <w:rFonts w:ascii="Times New Roman" w:hAnsi="Times New Roman" w:cs="Times New Roman"/>
          <w:color w:val="000000" w:themeColor="text1"/>
          <w:sz w:val="16"/>
          <w:szCs w:val="16"/>
        </w:rPr>
        <w:t>Обе они были приписаны к фирме «</w:t>
      </w:r>
      <w:proofErr w:type="spellStart"/>
      <w:r w:rsidRPr="0098680D">
        <w:rPr>
          <w:rFonts w:ascii="Times New Roman" w:hAnsi="Times New Roman" w:cs="Times New Roman"/>
          <w:color w:val="000000" w:themeColor="text1"/>
          <w:sz w:val="16"/>
          <w:szCs w:val="16"/>
        </w:rPr>
        <w:t>Sir</w:t>
      </w:r>
      <w:proofErr w:type="spellEnd"/>
      <w:r w:rsidRPr="0098680D">
        <w:rPr>
          <w:rFonts w:ascii="Times New Roman" w:hAnsi="Times New Roman" w:cs="Times New Roman"/>
          <w:color w:val="000000" w:themeColor="text1"/>
          <w:sz w:val="16"/>
          <w:szCs w:val="16"/>
        </w:rPr>
        <w:t xml:space="preserve"> W. G. </w:t>
      </w:r>
      <w:proofErr w:type="spellStart"/>
      <w:r w:rsidRPr="0098680D">
        <w:rPr>
          <w:rFonts w:ascii="Times New Roman" w:hAnsi="Times New Roman" w:cs="Times New Roman"/>
          <w:color w:val="000000" w:themeColor="text1"/>
          <w:sz w:val="16"/>
          <w:szCs w:val="16"/>
        </w:rPr>
        <w:t>Armstrong</w:t>
      </w:r>
      <w:proofErr w:type="spellEnd"/>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Whitworth</w:t>
      </w:r>
      <w:proofErr w:type="spellEnd"/>
      <w:r w:rsidRPr="0098680D">
        <w:rPr>
          <w:rFonts w:ascii="Times New Roman" w:hAnsi="Times New Roman" w:cs="Times New Roman"/>
          <w:color w:val="000000" w:themeColor="text1"/>
          <w:sz w:val="16"/>
          <w:szCs w:val="16"/>
        </w:rPr>
        <w:t xml:space="preserve">», где использовались для летного </w:t>
      </w:r>
      <w:proofErr w:type="spellStart"/>
      <w:r w:rsidRPr="0098680D">
        <w:rPr>
          <w:rFonts w:ascii="Times New Roman" w:hAnsi="Times New Roman" w:cs="Times New Roman"/>
          <w:color w:val="000000" w:themeColor="text1"/>
          <w:sz w:val="16"/>
          <w:szCs w:val="16"/>
        </w:rPr>
        <w:t>обучения.Летом</w:t>
      </w:r>
      <w:proofErr w:type="spellEnd"/>
      <w:r w:rsidRPr="0098680D">
        <w:rPr>
          <w:rFonts w:ascii="Times New Roman" w:hAnsi="Times New Roman" w:cs="Times New Roman"/>
          <w:color w:val="000000" w:themeColor="text1"/>
          <w:sz w:val="16"/>
          <w:szCs w:val="16"/>
        </w:rPr>
        <w:t xml:space="preserve"> 1923 года Джон Ллойд разработал более совершенный вариант разведчика получившего обозначение «</w:t>
      </w:r>
      <w:proofErr w:type="spellStart"/>
      <w:r w:rsidRPr="0098680D">
        <w:rPr>
          <w:rFonts w:ascii="Times New Roman" w:hAnsi="Times New Roman" w:cs="Times New Roman"/>
          <w:color w:val="000000" w:themeColor="text1"/>
          <w:sz w:val="16"/>
          <w:szCs w:val="16"/>
        </w:rPr>
        <w:t>Wolf</w:t>
      </w:r>
      <w:proofErr w:type="spellEnd"/>
      <w:r w:rsidRPr="0098680D">
        <w:rPr>
          <w:rFonts w:ascii="Times New Roman" w:hAnsi="Times New Roman" w:cs="Times New Roman"/>
          <w:color w:val="000000" w:themeColor="text1"/>
          <w:sz w:val="16"/>
          <w:szCs w:val="16"/>
        </w:rPr>
        <w:t xml:space="preserve"> II». Он имел улучшенную аэродинамику и был вооружен задним пулеметом </w:t>
      </w:r>
      <w:proofErr w:type="spellStart"/>
      <w:r w:rsidRPr="0098680D">
        <w:rPr>
          <w:rFonts w:ascii="Times New Roman" w:hAnsi="Times New Roman" w:cs="Times New Roman"/>
          <w:color w:val="000000" w:themeColor="text1"/>
          <w:sz w:val="16"/>
          <w:szCs w:val="16"/>
        </w:rPr>
        <w:t>Lewis</w:t>
      </w:r>
      <w:proofErr w:type="spellEnd"/>
      <w:r w:rsidRPr="0098680D">
        <w:rPr>
          <w:rFonts w:ascii="Times New Roman" w:hAnsi="Times New Roman" w:cs="Times New Roman"/>
          <w:color w:val="000000" w:themeColor="text1"/>
          <w:sz w:val="16"/>
          <w:szCs w:val="16"/>
        </w:rPr>
        <w:t xml:space="preserve"> установленным на вращающейся турели «</w:t>
      </w:r>
      <w:proofErr w:type="spellStart"/>
      <w:r w:rsidRPr="0098680D">
        <w:rPr>
          <w:rFonts w:ascii="Times New Roman" w:hAnsi="Times New Roman" w:cs="Times New Roman"/>
          <w:color w:val="000000" w:themeColor="text1"/>
          <w:sz w:val="16"/>
          <w:szCs w:val="16"/>
        </w:rPr>
        <w:t>Scarff</w:t>
      </w:r>
      <w:proofErr w:type="spellEnd"/>
      <w:r w:rsidRPr="0098680D">
        <w:rPr>
          <w:rFonts w:ascii="Times New Roman" w:hAnsi="Times New Roman" w:cs="Times New Roman"/>
          <w:color w:val="000000" w:themeColor="text1"/>
          <w:sz w:val="16"/>
          <w:szCs w:val="16"/>
        </w:rPr>
        <w:t>» и передним неподвижным пулеметом «</w:t>
      </w:r>
      <w:proofErr w:type="spellStart"/>
      <w:r w:rsidRPr="0098680D">
        <w:rPr>
          <w:rFonts w:ascii="Times New Roman" w:hAnsi="Times New Roman" w:cs="Times New Roman"/>
          <w:color w:val="000000" w:themeColor="text1"/>
          <w:sz w:val="16"/>
          <w:szCs w:val="16"/>
        </w:rPr>
        <w:t>Vickers</w:t>
      </w:r>
      <w:proofErr w:type="spellEnd"/>
      <w:r w:rsidRPr="0098680D">
        <w:rPr>
          <w:rFonts w:ascii="Times New Roman" w:hAnsi="Times New Roman" w:cs="Times New Roman"/>
          <w:color w:val="000000" w:themeColor="text1"/>
          <w:sz w:val="16"/>
          <w:szCs w:val="16"/>
        </w:rPr>
        <w:t>». Однако и этот вариант самолета не вызывал заинтересованности у военных (14985).</w:t>
      </w:r>
    </w:p>
    <w:p w14:paraId="0BFA9283" w14:textId="77777777" w:rsidR="005C0DB8" w:rsidRPr="0098680D" w:rsidRDefault="005C0DB8" w:rsidP="009753A0">
      <w:pPr>
        <w:spacing w:after="0" w:line="240" w:lineRule="auto"/>
        <w:jc w:val="both"/>
        <w:rPr>
          <w:rFonts w:ascii="Times New Roman" w:hAnsi="Times New Roman" w:cs="Times New Roman"/>
          <w:color w:val="000000" w:themeColor="text1"/>
          <w:sz w:val="16"/>
          <w:szCs w:val="16"/>
        </w:rPr>
      </w:pPr>
    </w:p>
    <w:p w14:paraId="4BFCA490" w14:textId="77777777" w:rsidR="00ED4073" w:rsidRPr="0098680D" w:rsidRDefault="00ED4073"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Авиапромышленность:</w:t>
      </w:r>
    </w:p>
    <w:p w14:paraId="36420261" w14:textId="77777777" w:rsidR="00ED4073" w:rsidRPr="0098680D" w:rsidRDefault="00ED4073"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FBFFB5C" w14:textId="77777777" w:rsidR="00ED4073" w:rsidRPr="0098680D" w:rsidRDefault="00ED4073"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18 августа 1923 в советском торгпредстве в Берли</w:t>
      </w:r>
      <w:r w:rsidRPr="0098680D">
        <w:rPr>
          <w:rFonts w:ascii="Times New Roman" w:hAnsi="Times New Roman" w:cs="Times New Roman"/>
          <w:color w:val="000000" w:themeColor="text1"/>
          <w:sz w:val="16"/>
          <w:szCs w:val="16"/>
        </w:rPr>
        <w:softHyphen/>
        <w:t>не состоялись переговоры о поставках само</w:t>
      </w:r>
      <w:r w:rsidRPr="0098680D">
        <w:rPr>
          <w:rFonts w:ascii="Times New Roman" w:hAnsi="Times New Roman" w:cs="Times New Roman"/>
          <w:color w:val="000000" w:themeColor="text1"/>
          <w:sz w:val="16"/>
          <w:szCs w:val="16"/>
        </w:rPr>
        <w:softHyphen/>
        <w:t>летов, в том числе и ДХ1, в СССР. 14 сентября НКВТ от имени ГУВФ направило фирме «Фок</w:t>
      </w:r>
      <w:r w:rsidRPr="0098680D">
        <w:rPr>
          <w:rFonts w:ascii="Times New Roman" w:hAnsi="Times New Roman" w:cs="Times New Roman"/>
          <w:color w:val="000000" w:themeColor="text1"/>
          <w:sz w:val="16"/>
          <w:szCs w:val="16"/>
        </w:rPr>
        <w:softHyphen/>
        <w:t xml:space="preserve">кер» официальный запрос на поставку 200 машин «в различной вариации типов Фоккер ДХ1 с мотором </w:t>
      </w:r>
      <w:proofErr w:type="spellStart"/>
      <w:r w:rsidRPr="0098680D">
        <w:rPr>
          <w:rFonts w:ascii="Times New Roman" w:hAnsi="Times New Roman" w:cs="Times New Roman"/>
          <w:color w:val="000000" w:themeColor="text1"/>
          <w:sz w:val="16"/>
          <w:szCs w:val="16"/>
        </w:rPr>
        <w:t>Испано</w:t>
      </w:r>
      <w:proofErr w:type="spellEnd"/>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Сюиза</w:t>
      </w:r>
      <w:proofErr w:type="spellEnd"/>
      <w:r w:rsidRPr="0098680D">
        <w:rPr>
          <w:rFonts w:ascii="Times New Roman" w:hAnsi="Times New Roman" w:cs="Times New Roman"/>
          <w:color w:val="000000" w:themeColor="text1"/>
          <w:sz w:val="16"/>
          <w:szCs w:val="16"/>
        </w:rPr>
        <w:t xml:space="preserve"> 300НР и Фоккер </w:t>
      </w:r>
      <w:proofErr w:type="spellStart"/>
      <w:r w:rsidRPr="0098680D">
        <w:rPr>
          <w:rFonts w:ascii="Times New Roman" w:hAnsi="Times New Roman" w:cs="Times New Roman"/>
          <w:color w:val="000000" w:themeColor="text1"/>
          <w:sz w:val="16"/>
          <w:szCs w:val="16"/>
        </w:rPr>
        <w:t>Civ</w:t>
      </w:r>
      <w:proofErr w:type="spellEnd"/>
      <w:r w:rsidRPr="0098680D">
        <w:rPr>
          <w:rFonts w:ascii="Times New Roman" w:hAnsi="Times New Roman" w:cs="Times New Roman"/>
          <w:color w:val="000000" w:themeColor="text1"/>
          <w:sz w:val="16"/>
          <w:szCs w:val="16"/>
        </w:rPr>
        <w:t xml:space="preserve"> с мотором Либерти 400НР» (21627).</w:t>
      </w:r>
    </w:p>
    <w:p w14:paraId="331AEF42" w14:textId="77777777" w:rsidR="00ED4073" w:rsidRPr="0098680D" w:rsidRDefault="00ED4073" w:rsidP="009753A0">
      <w:pPr>
        <w:spacing w:after="0" w:line="240" w:lineRule="auto"/>
        <w:jc w:val="both"/>
        <w:rPr>
          <w:rFonts w:ascii="Times New Roman" w:hAnsi="Times New Roman" w:cs="Times New Roman"/>
          <w:color w:val="000000" w:themeColor="text1"/>
          <w:sz w:val="16"/>
          <w:szCs w:val="16"/>
        </w:rPr>
      </w:pPr>
    </w:p>
    <w:p w14:paraId="26D36091"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Армия:</w:t>
      </w:r>
    </w:p>
    <w:p w14:paraId="162C5E44"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F290409"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18 августа 1923 в Житомир прибыло авиазвено пограничной охраны (от поляков), впервые сформированное в Киеве 16 августа 1923 по приказу Командующего войск Украины и Крыма. Звено включало два Фоккер Д-7 под командованием Волкова-</w:t>
      </w:r>
      <w:proofErr w:type="spellStart"/>
      <w:r w:rsidRPr="0098680D">
        <w:rPr>
          <w:rFonts w:ascii="Times New Roman" w:hAnsi="Times New Roman" w:cs="Times New Roman"/>
          <w:color w:val="000000" w:themeColor="text1"/>
          <w:sz w:val="16"/>
          <w:szCs w:val="16"/>
        </w:rPr>
        <w:t>Затыкина</w:t>
      </w:r>
      <w:proofErr w:type="spellEnd"/>
      <w:r w:rsidRPr="0098680D">
        <w:rPr>
          <w:rFonts w:ascii="Times New Roman" w:hAnsi="Times New Roman" w:cs="Times New Roman"/>
          <w:color w:val="000000" w:themeColor="text1"/>
          <w:sz w:val="16"/>
          <w:szCs w:val="16"/>
        </w:rPr>
        <w:t xml:space="preserve"> (3762).</w:t>
      </w:r>
    </w:p>
    <w:p w14:paraId="238CA2FD"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18E29482" w14:textId="77777777" w:rsidR="00453CDC" w:rsidRPr="004D3774" w:rsidRDefault="00453CDC" w:rsidP="00453CDC">
      <w:pPr>
        <w:spacing w:after="0" w:line="240" w:lineRule="auto"/>
        <w:jc w:val="both"/>
        <w:rPr>
          <w:rFonts w:ascii="Times New Roman" w:hAnsi="Times New Roman" w:cs="Times New Roman"/>
          <w:color w:val="0070C0"/>
          <w:sz w:val="16"/>
          <w:szCs w:val="16"/>
        </w:rPr>
      </w:pPr>
      <w:r w:rsidRPr="004D3774">
        <w:rPr>
          <w:rFonts w:ascii="Times New Roman" w:hAnsi="Times New Roman" w:cs="Times New Roman"/>
          <w:color w:val="0070C0"/>
          <w:sz w:val="16"/>
          <w:szCs w:val="16"/>
        </w:rPr>
        <w:lastRenderedPageBreak/>
        <w:t>18 августа</w:t>
      </w:r>
      <w:r>
        <w:rPr>
          <w:rFonts w:ascii="Times New Roman" w:hAnsi="Times New Roman" w:cs="Times New Roman"/>
          <w:color w:val="0070C0"/>
          <w:sz w:val="16"/>
          <w:szCs w:val="16"/>
        </w:rPr>
        <w:t xml:space="preserve"> 1923 г</w:t>
      </w:r>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 xml:space="preserve"> в</w:t>
      </w:r>
      <w:r w:rsidRPr="004D3774">
        <w:rPr>
          <w:rFonts w:ascii="Times New Roman" w:hAnsi="Times New Roman" w:cs="Times New Roman"/>
          <w:color w:val="0070C0"/>
          <w:sz w:val="16"/>
          <w:szCs w:val="16"/>
        </w:rPr>
        <w:t xml:space="preserve"> Житомир прибыло авиазвено пограничной охраны, впер</w:t>
      </w:r>
      <w:r>
        <w:rPr>
          <w:rFonts w:ascii="Times New Roman" w:hAnsi="Times New Roman" w:cs="Times New Roman"/>
          <w:color w:val="0070C0"/>
          <w:sz w:val="16"/>
          <w:szCs w:val="16"/>
        </w:rPr>
        <w:t>вые</w:t>
      </w:r>
      <w:r w:rsidRPr="004D3774">
        <w:rPr>
          <w:rFonts w:ascii="Times New Roman" w:hAnsi="Times New Roman" w:cs="Times New Roman"/>
          <w:color w:val="0070C0"/>
          <w:sz w:val="16"/>
          <w:szCs w:val="16"/>
        </w:rPr>
        <w:t xml:space="preserve"> сформированное в Киеве 16 августа согласно приказа Командую</w:t>
      </w:r>
      <w:r>
        <w:rPr>
          <w:rFonts w:ascii="Times New Roman" w:hAnsi="Times New Roman" w:cs="Times New Roman"/>
          <w:color w:val="0070C0"/>
          <w:sz w:val="16"/>
          <w:szCs w:val="16"/>
        </w:rPr>
        <w:t>щ</w:t>
      </w:r>
      <w:r w:rsidRPr="004D3774">
        <w:rPr>
          <w:rFonts w:ascii="Times New Roman" w:hAnsi="Times New Roman" w:cs="Times New Roman"/>
          <w:color w:val="0070C0"/>
          <w:sz w:val="16"/>
          <w:szCs w:val="16"/>
        </w:rPr>
        <w:t>его войсками Украины и Крыма в</w:t>
      </w:r>
      <w:r>
        <w:rPr>
          <w:rFonts w:ascii="Times New Roman" w:hAnsi="Times New Roman" w:cs="Times New Roman"/>
          <w:color w:val="0070C0"/>
          <w:sz w:val="16"/>
          <w:szCs w:val="16"/>
        </w:rPr>
        <w:t>о</w:t>
      </w:r>
      <w:r w:rsidRPr="004D3774">
        <w:rPr>
          <w:rFonts w:ascii="Times New Roman" w:hAnsi="Times New Roman" w:cs="Times New Roman"/>
          <w:color w:val="0070C0"/>
          <w:sz w:val="16"/>
          <w:szCs w:val="16"/>
        </w:rPr>
        <w:t xml:space="preserve"> исполнение директивы РВС СССР от р июля,</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звено состояло из двух самолетов Фоккер Д-7 под кома</w:t>
      </w:r>
      <w:r>
        <w:rPr>
          <w:rFonts w:ascii="Times New Roman" w:hAnsi="Times New Roman" w:cs="Times New Roman"/>
          <w:color w:val="0070C0"/>
          <w:sz w:val="16"/>
          <w:szCs w:val="16"/>
        </w:rPr>
        <w:t>н</w:t>
      </w:r>
      <w:r w:rsidRPr="004D3774">
        <w:rPr>
          <w:rFonts w:ascii="Times New Roman" w:hAnsi="Times New Roman" w:cs="Times New Roman"/>
          <w:color w:val="0070C0"/>
          <w:sz w:val="16"/>
          <w:szCs w:val="16"/>
        </w:rPr>
        <w:t>дова</w:t>
      </w:r>
      <w:r>
        <w:rPr>
          <w:rFonts w:ascii="Times New Roman" w:hAnsi="Times New Roman" w:cs="Times New Roman"/>
          <w:color w:val="0070C0"/>
          <w:sz w:val="16"/>
          <w:szCs w:val="16"/>
        </w:rPr>
        <w:t>ни</w:t>
      </w:r>
      <w:r w:rsidRPr="004D3774">
        <w:rPr>
          <w:rFonts w:ascii="Times New Roman" w:hAnsi="Times New Roman" w:cs="Times New Roman"/>
          <w:color w:val="0070C0"/>
          <w:sz w:val="16"/>
          <w:szCs w:val="16"/>
        </w:rPr>
        <w:t xml:space="preserve">ем военного летчика </w:t>
      </w:r>
      <w:r>
        <w:rPr>
          <w:rFonts w:ascii="Times New Roman" w:hAnsi="Times New Roman" w:cs="Times New Roman"/>
          <w:color w:val="0070C0"/>
          <w:sz w:val="16"/>
          <w:szCs w:val="16"/>
        </w:rPr>
        <w:t>В</w:t>
      </w:r>
      <w:r w:rsidRPr="004D3774">
        <w:rPr>
          <w:rFonts w:ascii="Times New Roman" w:hAnsi="Times New Roman" w:cs="Times New Roman"/>
          <w:color w:val="0070C0"/>
          <w:sz w:val="16"/>
          <w:szCs w:val="16"/>
        </w:rPr>
        <w:t>олкова-</w:t>
      </w:r>
      <w:proofErr w:type="spellStart"/>
      <w:r w:rsidRPr="004D3774">
        <w:rPr>
          <w:rFonts w:ascii="Times New Roman" w:hAnsi="Times New Roman" w:cs="Times New Roman"/>
          <w:color w:val="0070C0"/>
          <w:sz w:val="16"/>
          <w:szCs w:val="16"/>
        </w:rPr>
        <w:t>Затыкина</w:t>
      </w:r>
      <w:proofErr w:type="spellEnd"/>
      <w:r w:rsidRPr="004D3774">
        <w:rPr>
          <w:rFonts w:ascii="Times New Roman" w:hAnsi="Times New Roman" w:cs="Times New Roman"/>
          <w:color w:val="0070C0"/>
          <w:sz w:val="16"/>
          <w:szCs w:val="16"/>
        </w:rPr>
        <w:t xml:space="preserve"> и имело назначением охрану советски</w:t>
      </w:r>
      <w:r>
        <w:rPr>
          <w:rFonts w:ascii="Times New Roman" w:hAnsi="Times New Roman" w:cs="Times New Roman"/>
          <w:color w:val="0070C0"/>
          <w:sz w:val="16"/>
          <w:szCs w:val="16"/>
        </w:rPr>
        <w:t>х</w:t>
      </w:r>
      <w:r w:rsidRPr="004D3774">
        <w:rPr>
          <w:rFonts w:ascii="Times New Roman" w:hAnsi="Times New Roman" w:cs="Times New Roman"/>
          <w:color w:val="0070C0"/>
          <w:sz w:val="16"/>
          <w:szCs w:val="16"/>
        </w:rPr>
        <w:t xml:space="preserve"> границ от налета польских самолетов.</w:t>
      </w:r>
    </w:p>
    <w:p w14:paraId="476801FD" w14:textId="77777777" w:rsidR="00453CDC" w:rsidRDefault="00453CDC" w:rsidP="00453CDC">
      <w:pPr>
        <w:spacing w:after="0" w:line="240" w:lineRule="auto"/>
        <w:jc w:val="both"/>
        <w:rPr>
          <w:rFonts w:ascii="Times New Roman" w:hAnsi="Times New Roman" w:cs="Times New Roman"/>
          <w:color w:val="0070C0"/>
          <w:sz w:val="16"/>
          <w:szCs w:val="16"/>
        </w:rPr>
      </w:pPr>
      <w:r w:rsidRPr="004D3774">
        <w:rPr>
          <w:rFonts w:ascii="Times New Roman" w:hAnsi="Times New Roman" w:cs="Times New Roman"/>
          <w:color w:val="0070C0"/>
          <w:sz w:val="16"/>
          <w:szCs w:val="16"/>
        </w:rPr>
        <w:t>/ЦГДСА,</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ф.</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29,</w:t>
      </w:r>
      <w:r>
        <w:rPr>
          <w:rFonts w:ascii="Times New Roman" w:hAnsi="Times New Roman" w:cs="Times New Roman"/>
          <w:color w:val="0070C0"/>
          <w:sz w:val="16"/>
          <w:szCs w:val="16"/>
        </w:rPr>
        <w:t xml:space="preserve"> оп</w:t>
      </w:r>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7,</w:t>
      </w:r>
      <w:r>
        <w:rPr>
          <w:rFonts w:ascii="Times New Roman" w:hAnsi="Times New Roman" w:cs="Times New Roman"/>
          <w:color w:val="0070C0"/>
          <w:sz w:val="16"/>
          <w:szCs w:val="16"/>
        </w:rPr>
        <w:t xml:space="preserve"> д</w:t>
      </w:r>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66,</w:t>
      </w:r>
      <w:r>
        <w:rPr>
          <w:rFonts w:ascii="Times New Roman" w:hAnsi="Times New Roman" w:cs="Times New Roman"/>
          <w:color w:val="0070C0"/>
          <w:sz w:val="16"/>
          <w:szCs w:val="16"/>
        </w:rPr>
        <w:t xml:space="preserve"> л</w:t>
      </w:r>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5б-57/</w:t>
      </w:r>
      <w:r>
        <w:rPr>
          <w:rFonts w:ascii="Times New Roman" w:hAnsi="Times New Roman" w:cs="Times New Roman"/>
          <w:color w:val="0070C0"/>
          <w:sz w:val="16"/>
          <w:szCs w:val="16"/>
        </w:rPr>
        <w:t xml:space="preserve"> (23370).</w:t>
      </w:r>
    </w:p>
    <w:p w14:paraId="7C211AAD" w14:textId="77777777" w:rsidR="00453CDC" w:rsidRPr="004D3774" w:rsidRDefault="00453CDC" w:rsidP="00453CDC">
      <w:pPr>
        <w:spacing w:after="0" w:line="240" w:lineRule="auto"/>
        <w:jc w:val="both"/>
        <w:rPr>
          <w:rFonts w:ascii="Times New Roman" w:hAnsi="Times New Roman" w:cs="Times New Roman"/>
          <w:color w:val="0070C0"/>
          <w:sz w:val="16"/>
          <w:szCs w:val="16"/>
        </w:rPr>
      </w:pPr>
    </w:p>
    <w:p w14:paraId="655595F4" w14:textId="77777777" w:rsidR="00C1138F"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Жизнь и внутренняя политика:</w:t>
      </w:r>
    </w:p>
    <w:p w14:paraId="1F66ADE0" w14:textId="77777777" w:rsidR="00C1138F" w:rsidRPr="0098680D" w:rsidRDefault="00C1138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12923FF" w14:textId="77777777" w:rsidR="00C1138F" w:rsidRPr="0098680D" w:rsidRDefault="00C1138F"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18 августа в 1923 году в обращение выпущены первые марки с названием страны СССР. Они были приурочены к открытию Первой </w:t>
      </w:r>
      <w:proofErr w:type="spellStart"/>
      <w:r w:rsidRPr="0098680D">
        <w:rPr>
          <w:rFonts w:ascii="Times New Roman" w:hAnsi="Times New Roman" w:cs="Times New Roman"/>
          <w:color w:val="000000" w:themeColor="text1"/>
          <w:sz w:val="16"/>
          <w:szCs w:val="16"/>
        </w:rPr>
        <w:t>Всеросийской</w:t>
      </w:r>
      <w:proofErr w:type="spellEnd"/>
      <w:r w:rsidRPr="0098680D">
        <w:rPr>
          <w:rFonts w:ascii="Times New Roman" w:hAnsi="Times New Roman" w:cs="Times New Roman"/>
          <w:color w:val="000000" w:themeColor="text1"/>
          <w:sz w:val="16"/>
          <w:szCs w:val="16"/>
        </w:rPr>
        <w:t xml:space="preserve"> сельскохозяйственной и кустарно-промышленной выставки, состоявшемуся на следующий день в Москве. Марки продавались с 18 августа по 15 сентября 1923 года в Москве, Киеве, Минске, Ташкенте, Екатеринбурге, Казани, Нижнем Новгороде, Новониколаевске (ныне Новосибирск), Одессе, Петрограде, </w:t>
      </w:r>
      <w:proofErr w:type="spellStart"/>
      <w:r w:rsidRPr="0098680D">
        <w:rPr>
          <w:rFonts w:ascii="Times New Roman" w:hAnsi="Times New Roman" w:cs="Times New Roman"/>
          <w:color w:val="000000" w:themeColor="text1"/>
          <w:sz w:val="16"/>
          <w:szCs w:val="16"/>
        </w:rPr>
        <w:t>Ростове</w:t>
      </w:r>
      <w:proofErr w:type="spellEnd"/>
      <w:r w:rsidRPr="0098680D">
        <w:rPr>
          <w:rFonts w:ascii="Times New Roman" w:hAnsi="Times New Roman" w:cs="Times New Roman"/>
          <w:color w:val="000000" w:themeColor="text1"/>
          <w:sz w:val="16"/>
          <w:szCs w:val="16"/>
        </w:rPr>
        <w:t>-на-Дону и Харькове (14987).</w:t>
      </w:r>
    </w:p>
    <w:p w14:paraId="6256BB43" w14:textId="77777777" w:rsidR="00C1138F" w:rsidRPr="0098680D" w:rsidRDefault="00C1138F" w:rsidP="009753A0">
      <w:pPr>
        <w:spacing w:after="0" w:line="240" w:lineRule="auto"/>
        <w:jc w:val="both"/>
        <w:rPr>
          <w:rFonts w:ascii="Times New Roman" w:hAnsi="Times New Roman" w:cs="Times New Roman"/>
          <w:color w:val="000000" w:themeColor="text1"/>
          <w:sz w:val="16"/>
          <w:szCs w:val="16"/>
        </w:rPr>
      </w:pPr>
    </w:p>
    <w:p w14:paraId="345ADA13" w14:textId="77777777" w:rsidR="000B557D"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За рубежом:</w:t>
      </w:r>
    </w:p>
    <w:p w14:paraId="1C6CD17D" w14:textId="77777777" w:rsidR="000B557D" w:rsidRPr="0098680D" w:rsidRDefault="000B557D"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5AD5FEF" w14:textId="77777777" w:rsidR="000B557D" w:rsidRPr="0098680D" w:rsidRDefault="000B557D"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18 августа 1923 г. в Гонконге тайфун разбил о мол английскую лодку L-9. Ветер до 70 м/с сорвал ее со швартовов. Дежурная смена – 4 человека — успела спрыгнуть на причал (17327).</w:t>
      </w:r>
    </w:p>
    <w:p w14:paraId="37461E27" w14:textId="77777777" w:rsidR="000B557D" w:rsidRPr="0098680D" w:rsidRDefault="000B557D" w:rsidP="009753A0">
      <w:pPr>
        <w:spacing w:after="0" w:line="240" w:lineRule="auto"/>
        <w:jc w:val="both"/>
        <w:rPr>
          <w:rFonts w:ascii="Times New Roman" w:hAnsi="Times New Roman" w:cs="Times New Roman"/>
          <w:color w:val="000000" w:themeColor="text1"/>
          <w:sz w:val="16"/>
          <w:szCs w:val="16"/>
        </w:rPr>
      </w:pPr>
    </w:p>
    <w:p w14:paraId="17FF9F34"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Жизнь и внутренняя политика:</w:t>
      </w:r>
    </w:p>
    <w:p w14:paraId="448B49FC"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EA215F3"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19 августа 1923 в Москве открылась первая сельхозвыставка (1348,197) - Всесоюзная С/х и КП выставка (3481).</w:t>
      </w:r>
    </w:p>
    <w:p w14:paraId="1B30D71B"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3BB8F9C1"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19 августа 1923 года открылась первая Всероссийская сельскохозяйственная выставка, там, где потом создали Центральный парк, и продолжалась два месяца. Посетителей выставки катал с Москвы-реки шестиместный гидросамолет Юнкерса Ю-13 - экспонат Добролета, первой советской авиакомпании (9968).</w:t>
      </w:r>
    </w:p>
    <w:p w14:paraId="42523DE0"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681C8F44" w14:textId="77777777" w:rsidR="00D57F03" w:rsidRPr="0098680D" w:rsidRDefault="00D57F03"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19 августа 1923 в Москве открылась Всероссийская сельскохозяйственная и кустарно-промышленная выставка, предшественница ВДНХ (12629).</w:t>
      </w:r>
    </w:p>
    <w:p w14:paraId="2AB11C30" w14:textId="77777777" w:rsidR="00D57F03" w:rsidRPr="0098680D" w:rsidRDefault="00D57F03"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7933A46" w14:textId="77777777" w:rsidR="00C10D21" w:rsidRPr="0098680D" w:rsidRDefault="00C10D21" w:rsidP="009753A0">
      <w:pPr>
        <w:pStyle w:val="ae"/>
        <w:spacing w:before="0" w:after="0"/>
        <w:jc w:val="both"/>
        <w:rPr>
          <w:color w:val="000000" w:themeColor="text1"/>
          <w:sz w:val="16"/>
          <w:szCs w:val="16"/>
        </w:rPr>
      </w:pPr>
      <w:r w:rsidRPr="0098680D">
        <w:rPr>
          <w:rStyle w:val="a7"/>
          <w:rFonts w:eastAsiaTheme="majorEastAsia"/>
          <w:b w:val="0"/>
          <w:color w:val="000000" w:themeColor="text1"/>
          <w:sz w:val="16"/>
          <w:szCs w:val="16"/>
        </w:rPr>
        <w:t xml:space="preserve">19 августа 1923 </w:t>
      </w:r>
      <w:r w:rsidRPr="0098680D">
        <w:rPr>
          <w:color w:val="000000" w:themeColor="text1"/>
          <w:sz w:val="16"/>
          <w:szCs w:val="16"/>
        </w:rPr>
        <w:t>открывается Всероссийская сельскохозяйственная и кустарно-промышленная выставка, предшественница ВСХВ-ВДНХ. Проходила на территории Нескучного сада и заложенного пятью годами позже Парка культуры и отдыха им. Горького. В выставке участвовало более 600 иностранных фирм. Число посетителей превысило 1,5 миллиона (18404).</w:t>
      </w:r>
    </w:p>
    <w:p w14:paraId="162F6B4B" w14:textId="77777777" w:rsidR="00C10D21" w:rsidRPr="0098680D" w:rsidRDefault="00C10D21" w:rsidP="009753A0">
      <w:pPr>
        <w:pStyle w:val="ae"/>
        <w:spacing w:before="0" w:after="0"/>
        <w:jc w:val="both"/>
        <w:rPr>
          <w:color w:val="000000" w:themeColor="text1"/>
          <w:sz w:val="16"/>
          <w:szCs w:val="16"/>
        </w:rPr>
      </w:pPr>
    </w:p>
    <w:p w14:paraId="3433EA3F" w14:textId="77777777" w:rsidR="00C10D21" w:rsidRPr="0098680D" w:rsidRDefault="00C10D21"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19 августа 1923. Торжественное открытие 1-й Всесоюзной сельскохозяйственной и про-</w:t>
      </w:r>
      <w:proofErr w:type="spellStart"/>
      <w:r w:rsidRPr="0098680D">
        <w:rPr>
          <w:rFonts w:ascii="Times New Roman" w:hAnsi="Times New Roman" w:cs="Times New Roman"/>
          <w:color w:val="000000" w:themeColor="text1"/>
          <w:sz w:val="16"/>
          <w:szCs w:val="16"/>
        </w:rPr>
        <w:t>мышленно</w:t>
      </w:r>
      <w:proofErr w:type="spellEnd"/>
      <w:r w:rsidRPr="0098680D">
        <w:rPr>
          <w:rFonts w:ascii="Times New Roman" w:hAnsi="Times New Roman" w:cs="Times New Roman"/>
          <w:color w:val="000000" w:themeColor="text1"/>
          <w:sz w:val="16"/>
          <w:szCs w:val="16"/>
        </w:rPr>
        <w:t>-кустарной выставки на Крымском валу (генеральный проект застройки И. В. Жолтовского, главный архитектор -А. В. Щусев). Выставка закончила свою работу 21 октября (18699).</w:t>
      </w:r>
    </w:p>
    <w:p w14:paraId="46AE5019" w14:textId="77777777" w:rsidR="00C10D21" w:rsidRPr="0098680D" w:rsidRDefault="00C10D21" w:rsidP="009753A0">
      <w:pPr>
        <w:spacing w:after="0" w:line="240" w:lineRule="auto"/>
        <w:jc w:val="both"/>
        <w:rPr>
          <w:rFonts w:ascii="Times New Roman" w:hAnsi="Times New Roman" w:cs="Times New Roman"/>
          <w:color w:val="000000" w:themeColor="text1"/>
          <w:sz w:val="16"/>
          <w:szCs w:val="16"/>
        </w:rPr>
      </w:pPr>
    </w:p>
    <w:p w14:paraId="1B2FAEF9" w14:textId="77777777" w:rsidR="00ED4073" w:rsidRPr="0098680D" w:rsidRDefault="00ED4073"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19 августа 1923 на Воробьевых горах было открыта первая Всероссийская сельскохо</w:t>
      </w:r>
      <w:r w:rsidRPr="0098680D">
        <w:rPr>
          <w:rFonts w:ascii="Times New Roman" w:hAnsi="Times New Roman" w:cs="Times New Roman"/>
          <w:color w:val="000000" w:themeColor="text1"/>
          <w:sz w:val="16"/>
          <w:szCs w:val="16"/>
        </w:rPr>
        <w:softHyphen/>
        <w:t>зяйственная и кустарно-промыш</w:t>
      </w:r>
      <w:r w:rsidRPr="0098680D">
        <w:rPr>
          <w:rFonts w:ascii="Times New Roman" w:hAnsi="Times New Roman" w:cs="Times New Roman"/>
          <w:color w:val="000000" w:themeColor="text1"/>
          <w:sz w:val="16"/>
          <w:szCs w:val="16"/>
        </w:rPr>
        <w:softHyphen/>
        <w:t>ленная выставка. На площади около 100 га было со</w:t>
      </w:r>
      <w:r w:rsidRPr="0098680D">
        <w:rPr>
          <w:rFonts w:ascii="Times New Roman" w:hAnsi="Times New Roman" w:cs="Times New Roman"/>
          <w:color w:val="000000" w:themeColor="text1"/>
          <w:sz w:val="16"/>
          <w:szCs w:val="16"/>
        </w:rPr>
        <w:softHyphen/>
        <w:t>оружено около 255 построек. Выставку посетило свы</w:t>
      </w:r>
      <w:r w:rsidRPr="0098680D">
        <w:rPr>
          <w:rFonts w:ascii="Times New Roman" w:hAnsi="Times New Roman" w:cs="Times New Roman"/>
          <w:color w:val="000000" w:themeColor="text1"/>
          <w:sz w:val="16"/>
          <w:szCs w:val="16"/>
        </w:rPr>
        <w:softHyphen/>
        <w:t>ше 1,5 млн. человек. В ней участвовало более 600 иностранных фирм (22518).</w:t>
      </w:r>
    </w:p>
    <w:p w14:paraId="0F5847A6" w14:textId="77777777" w:rsidR="00ED4073" w:rsidRPr="0098680D" w:rsidRDefault="00ED4073" w:rsidP="009753A0">
      <w:pPr>
        <w:spacing w:after="0" w:line="240" w:lineRule="auto"/>
        <w:jc w:val="both"/>
        <w:rPr>
          <w:rFonts w:ascii="Times New Roman" w:hAnsi="Times New Roman" w:cs="Times New Roman"/>
          <w:color w:val="000000" w:themeColor="text1"/>
          <w:sz w:val="16"/>
          <w:szCs w:val="16"/>
        </w:rPr>
      </w:pPr>
    </w:p>
    <w:p w14:paraId="2843A76D" w14:textId="77777777" w:rsidR="00F07AB9"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Армия:</w:t>
      </w:r>
    </w:p>
    <w:p w14:paraId="467AB9FE" w14:textId="77777777" w:rsidR="00F07AB9" w:rsidRPr="0098680D" w:rsidRDefault="00F07AB9"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D3E245B" w14:textId="77777777" w:rsidR="00F07AB9" w:rsidRPr="0098680D" w:rsidRDefault="00F07AB9" w:rsidP="009753A0">
      <w:pPr>
        <w:spacing w:after="0" w:line="240" w:lineRule="auto"/>
        <w:jc w:val="both"/>
        <w:rPr>
          <w:rFonts w:ascii="Times New Roman" w:hAnsi="Times New Roman" w:cs="Times New Roman"/>
          <w:bCs/>
          <w:iCs/>
          <w:color w:val="000000" w:themeColor="text1"/>
          <w:sz w:val="16"/>
          <w:szCs w:val="16"/>
        </w:rPr>
      </w:pPr>
      <w:r w:rsidRPr="0098680D">
        <w:rPr>
          <w:rFonts w:ascii="Times New Roman" w:hAnsi="Times New Roman" w:cs="Times New Roman"/>
          <w:bCs/>
          <w:iCs/>
          <w:color w:val="000000" w:themeColor="text1"/>
          <w:sz w:val="16"/>
          <w:szCs w:val="16"/>
        </w:rPr>
        <w:t>20 августа 1923 г. Постановление РВС №177 от о назначении комиссии для расследования ненормальных взаимоотношений среди командного состава 11-й дивизии (17150).</w:t>
      </w:r>
    </w:p>
    <w:p w14:paraId="0405A428" w14:textId="77777777" w:rsidR="00F07AB9" w:rsidRPr="0098680D" w:rsidRDefault="00F07AB9" w:rsidP="009753A0">
      <w:pPr>
        <w:spacing w:after="0" w:line="240" w:lineRule="auto"/>
        <w:jc w:val="both"/>
        <w:rPr>
          <w:rFonts w:ascii="Times New Roman" w:hAnsi="Times New Roman" w:cs="Times New Roman"/>
          <w:bCs/>
          <w:iCs/>
          <w:color w:val="000000" w:themeColor="text1"/>
          <w:sz w:val="16"/>
          <w:szCs w:val="16"/>
        </w:rPr>
      </w:pPr>
    </w:p>
    <w:p w14:paraId="677757FD"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За рубежом:</w:t>
      </w:r>
    </w:p>
    <w:p w14:paraId="68776D5C"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8AB4434"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20 августа 1923 находящийся в эллинге дирижабль ZR-1 впервые поднялся в воздух. После тщательного осмотра корабля наземная команда, состоявшая из 278 человек, взяла в руки канаты, которые были прикреплены к корпусу ZR-1. Водяной балласт носовой части был слит, и она приподнялась с упоров, которые тут же убрали в сторону. Затем был слит балласт хвостовой части корпуса, и в 14.34 воздушный корабль завис в воздухе, удерживаемый только наземной командой. Затем его отбуксировали ближе к воротам эллинга и уложили на приготовленные ложементы (11324).</w:t>
      </w:r>
    </w:p>
    <w:p w14:paraId="6D645A4D"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3DE92CE4" w14:textId="77777777" w:rsidR="0022674E"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Другие оборонные отрасли:</w:t>
      </w:r>
    </w:p>
    <w:p w14:paraId="356BF67A" w14:textId="77777777" w:rsidR="0022674E" w:rsidRPr="0098680D" w:rsidRDefault="0022674E"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9DB8363" w14:textId="77777777" w:rsidR="0022674E" w:rsidRPr="0098680D" w:rsidRDefault="0022674E"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21 августа 1923 Политбюро перерешило вопрос о закрытии Путиловского завода и отклонило предложение Рыкова. В октябре 1927 г. Рыков лживо обвинил Троцкого в попытке закрыть завод (см.: Известия ЦК КПСС. 1991. № 4. С. 203; Троцкий Л. Д. Сталинская школа фальсификаций. Берлин, 1932; [репринт]. М., 1990. С. 65-66) (12214).</w:t>
      </w:r>
    </w:p>
    <w:p w14:paraId="454C1101" w14:textId="77777777" w:rsidR="0022674E" w:rsidRPr="0098680D" w:rsidRDefault="0022674E" w:rsidP="009753A0">
      <w:pPr>
        <w:spacing w:after="0" w:line="240" w:lineRule="auto"/>
        <w:jc w:val="both"/>
        <w:rPr>
          <w:rFonts w:ascii="Times New Roman" w:hAnsi="Times New Roman" w:cs="Times New Roman"/>
          <w:color w:val="000000" w:themeColor="text1"/>
          <w:sz w:val="16"/>
          <w:szCs w:val="16"/>
        </w:rPr>
      </w:pPr>
    </w:p>
    <w:p w14:paraId="12353B5E" w14:textId="77777777" w:rsidR="00FD1E5F" w:rsidRPr="0098680D" w:rsidRDefault="00FD1E5F" w:rsidP="009753A0">
      <w:pPr>
        <w:spacing w:after="0" w:line="240" w:lineRule="auto"/>
        <w:jc w:val="both"/>
        <w:rPr>
          <w:rFonts w:ascii="Times New Roman" w:eastAsia="TimesNewRoman" w:hAnsi="Times New Roman" w:cs="Times New Roman"/>
          <w:color w:val="000000" w:themeColor="text1"/>
          <w:sz w:val="16"/>
          <w:szCs w:val="16"/>
        </w:rPr>
      </w:pPr>
      <w:r w:rsidRPr="0098680D">
        <w:rPr>
          <w:rFonts w:ascii="Times New Roman" w:eastAsia="TimesNewRoman" w:hAnsi="Times New Roman" w:cs="Times New Roman"/>
          <w:color w:val="000000" w:themeColor="text1"/>
          <w:sz w:val="16"/>
          <w:szCs w:val="16"/>
        </w:rPr>
        <w:t xml:space="preserve">21 августа 1923 г. договор ЭТЗСТ с французской фирмой был утвержден СНК СССР, но на протяжении 1923-1925 гг. становился объектом критики со стороны ревнителей самостоятельного пути развития отечественной радиотехники, во главе которых стоял, прежде всего, целый ряд видных сотрудников Нижегородской радиолаборатории. Дело доходило до того, что в письме на имя И. В. Сталина руководство ЭТЗСТ, и в частности В. П. Вологдина, обвиняли не много ни мало как в «контрреволюционности» [12, д. 37, л. 61]. В связи с этим, договор стал предметом обследования двух комиссий, в состав которых были включены видные отечественные руководители промышленности и ученые (В. В. Куйбышев, Ф. Э. Дзержинский, И. Г. Фрейман, М. А. </w:t>
      </w:r>
      <w:proofErr w:type="spellStart"/>
      <w:r w:rsidRPr="0098680D">
        <w:rPr>
          <w:rFonts w:ascii="Times New Roman" w:eastAsia="TimesNewRoman" w:hAnsi="Times New Roman" w:cs="Times New Roman"/>
          <w:color w:val="000000" w:themeColor="text1"/>
          <w:sz w:val="16"/>
          <w:szCs w:val="16"/>
        </w:rPr>
        <w:t>Шателен</w:t>
      </w:r>
      <w:proofErr w:type="spellEnd"/>
      <w:r w:rsidRPr="0098680D">
        <w:rPr>
          <w:rFonts w:ascii="Times New Roman" w:eastAsia="TimesNewRoman" w:hAnsi="Times New Roman" w:cs="Times New Roman"/>
          <w:color w:val="000000" w:themeColor="text1"/>
          <w:sz w:val="16"/>
          <w:szCs w:val="16"/>
        </w:rPr>
        <w:t>). Однако обе комиссии отвергли все</w:t>
      </w:r>
    </w:p>
    <w:p w14:paraId="1F333D1F" w14:textId="77777777" w:rsidR="00FD1E5F" w:rsidRPr="0098680D" w:rsidRDefault="00FD1E5F" w:rsidP="009753A0">
      <w:pPr>
        <w:spacing w:after="0" w:line="240" w:lineRule="auto"/>
        <w:jc w:val="both"/>
        <w:rPr>
          <w:rFonts w:ascii="Times New Roman" w:eastAsia="TimesNewRoman" w:hAnsi="Times New Roman" w:cs="Times New Roman"/>
          <w:color w:val="000000" w:themeColor="text1"/>
          <w:sz w:val="16"/>
          <w:szCs w:val="16"/>
        </w:rPr>
      </w:pPr>
      <w:r w:rsidRPr="0098680D">
        <w:rPr>
          <w:rFonts w:ascii="Times New Roman" w:eastAsia="TimesNewRoman" w:hAnsi="Times New Roman" w:cs="Times New Roman"/>
          <w:color w:val="000000" w:themeColor="text1"/>
          <w:sz w:val="16"/>
          <w:szCs w:val="16"/>
        </w:rPr>
        <w:t>обвинения в адрес ЭТЗСТ и его руководителей, признали договор выгодным для государства [7, c. 57].</w:t>
      </w:r>
    </w:p>
    <w:p w14:paraId="0BBC9C0A" w14:textId="77777777" w:rsidR="00FD1E5F" w:rsidRPr="0098680D" w:rsidRDefault="00FD1E5F" w:rsidP="009753A0">
      <w:pPr>
        <w:spacing w:after="0" w:line="240" w:lineRule="auto"/>
        <w:jc w:val="both"/>
        <w:rPr>
          <w:rFonts w:ascii="Times New Roman" w:eastAsia="TimesNewRoman" w:hAnsi="Times New Roman" w:cs="Times New Roman"/>
          <w:color w:val="000000" w:themeColor="text1"/>
          <w:sz w:val="16"/>
          <w:szCs w:val="16"/>
        </w:rPr>
      </w:pPr>
      <w:r w:rsidRPr="0098680D">
        <w:rPr>
          <w:rFonts w:ascii="Times New Roman" w:eastAsia="TimesNewRoman" w:hAnsi="Times New Roman" w:cs="Times New Roman"/>
          <w:color w:val="000000" w:themeColor="text1"/>
          <w:sz w:val="16"/>
          <w:szCs w:val="16"/>
        </w:rPr>
        <w:t xml:space="preserve">Техническая помощь Французской генеральной радиотелеграфной компании обошлась советской стороне почти в полмиллиона рублей [14, д. 27, л. 130]. Кроме того, по условиям договора у фирмы было приобретено </w:t>
      </w:r>
      <w:proofErr w:type="spellStart"/>
      <w:r w:rsidRPr="0098680D">
        <w:rPr>
          <w:rFonts w:ascii="Times New Roman" w:eastAsia="TimesNewRoman" w:hAnsi="Times New Roman" w:cs="Times New Roman"/>
          <w:color w:val="000000" w:themeColor="text1"/>
          <w:sz w:val="16"/>
          <w:szCs w:val="16"/>
        </w:rPr>
        <w:t>радиоизделий</w:t>
      </w:r>
      <w:proofErr w:type="spellEnd"/>
      <w:r w:rsidRPr="0098680D">
        <w:rPr>
          <w:rFonts w:ascii="Times New Roman" w:eastAsia="TimesNewRoman" w:hAnsi="Times New Roman" w:cs="Times New Roman"/>
          <w:color w:val="000000" w:themeColor="text1"/>
          <w:sz w:val="16"/>
          <w:szCs w:val="16"/>
        </w:rPr>
        <w:t xml:space="preserve"> на сумму более 19 тыс. долларов и 2,5 млн франков [Там же, л. 132]. Однако эти средства были потрачены не напрасно. Все без исключения отечественные специалисты, причастные в то время к организации производства на предприятиях ЭТЗСТ, единодушны в оценке исключительной важности полученной помощи. Главный инженер Электровакуумного завода С. А. </w:t>
      </w:r>
      <w:proofErr w:type="spellStart"/>
      <w:r w:rsidRPr="0098680D">
        <w:rPr>
          <w:rFonts w:ascii="Times New Roman" w:eastAsia="TimesNewRoman" w:hAnsi="Times New Roman" w:cs="Times New Roman"/>
          <w:color w:val="000000" w:themeColor="text1"/>
          <w:sz w:val="16"/>
          <w:szCs w:val="16"/>
        </w:rPr>
        <w:t>Векшинский</w:t>
      </w:r>
      <w:proofErr w:type="spellEnd"/>
      <w:r w:rsidRPr="0098680D">
        <w:rPr>
          <w:rFonts w:ascii="Times New Roman" w:eastAsia="TimesNewRoman" w:hAnsi="Times New Roman" w:cs="Times New Roman"/>
          <w:color w:val="000000" w:themeColor="text1"/>
          <w:sz w:val="16"/>
          <w:szCs w:val="16"/>
        </w:rPr>
        <w:t xml:space="preserve">, например, отмечал, что «…помощь французов дала нам готовые лампы, разработка которых потребовала бы большого времени... В области усилительных ламп помощь французов позволила сдвинуть вопрос с мертвой точки, показала новые технологии» [12, д. 37, л. 82]. Авторитетная комиссия Военно-технического управления РККА, осматривавшая Электровакуумный завод в Ленинграде, уже в декабре 1926 г. также подчеркивала в своем заключении, что среди важнейших достижений треста «совершенно твердо поставлено европейски оборудованное производство ламп» [6, с. 611]. А председатель правления ЭТЗСТ И. П. Жуков на страницах газеты «Правда» писал: «Техническая помощь дала нам возможность освободиться от необходимости предварительных кропотливых, дорогостоящих и далеко не всегда заканчивающихся успехом, но зато постоянно замедлявших в прошлом нашу продукцию лабораторных и заводских изысканий и приступить непосредственно к выполнению в мастерских к назначенным срокам принятых заказов. Она дала нам возможность организовать </w:t>
      </w:r>
      <w:proofErr w:type="spellStart"/>
      <w:r w:rsidRPr="0098680D">
        <w:rPr>
          <w:rFonts w:ascii="Times New Roman" w:eastAsia="TimesNewRoman" w:hAnsi="Times New Roman" w:cs="Times New Roman"/>
          <w:color w:val="000000" w:themeColor="text1"/>
          <w:sz w:val="16"/>
          <w:szCs w:val="16"/>
        </w:rPr>
        <w:t>быст</w:t>
      </w:r>
      <w:proofErr w:type="spellEnd"/>
      <w:r w:rsidRPr="0098680D">
        <w:rPr>
          <w:rFonts w:ascii="Times New Roman" w:eastAsia="TimesNewRoman" w:hAnsi="Times New Roman" w:cs="Times New Roman"/>
          <w:color w:val="000000" w:themeColor="text1"/>
          <w:sz w:val="16"/>
          <w:szCs w:val="16"/>
        </w:rPr>
        <w:t>-</w:t>
      </w:r>
    </w:p>
    <w:p w14:paraId="5DBAF3F0" w14:textId="77777777" w:rsidR="00FD1E5F" w:rsidRPr="0098680D" w:rsidRDefault="00FD1E5F" w:rsidP="009753A0">
      <w:pPr>
        <w:spacing w:after="0" w:line="240" w:lineRule="auto"/>
        <w:jc w:val="both"/>
        <w:rPr>
          <w:rFonts w:ascii="Times New Roman" w:eastAsia="TimesNewRoman" w:hAnsi="Times New Roman" w:cs="Times New Roman"/>
          <w:color w:val="000000" w:themeColor="text1"/>
          <w:sz w:val="16"/>
          <w:szCs w:val="16"/>
        </w:rPr>
      </w:pPr>
      <w:r w:rsidRPr="0098680D">
        <w:rPr>
          <w:rFonts w:ascii="Times New Roman" w:eastAsia="TimesNewRoman" w:hAnsi="Times New Roman" w:cs="Times New Roman"/>
          <w:color w:val="000000" w:themeColor="text1"/>
          <w:sz w:val="16"/>
          <w:szCs w:val="16"/>
        </w:rPr>
        <w:t>рым темпом наше производство в области радио, загрузить наши заводы, принять новые заказы с близкими сроками выполнения» [3, с. 73].</w:t>
      </w:r>
    </w:p>
    <w:p w14:paraId="682D22E4" w14:textId="77777777" w:rsidR="00FD1E5F" w:rsidRPr="0098680D" w:rsidRDefault="00FD1E5F" w:rsidP="009753A0">
      <w:pPr>
        <w:spacing w:after="0" w:line="240" w:lineRule="auto"/>
        <w:jc w:val="both"/>
        <w:rPr>
          <w:rFonts w:ascii="Times New Roman" w:eastAsia="TimesNewRoman" w:hAnsi="Times New Roman" w:cs="Times New Roman"/>
          <w:color w:val="000000" w:themeColor="text1"/>
          <w:sz w:val="16"/>
          <w:szCs w:val="16"/>
        </w:rPr>
      </w:pPr>
      <w:r w:rsidRPr="0098680D">
        <w:rPr>
          <w:rFonts w:ascii="Times New Roman" w:eastAsia="TimesNewRoman" w:hAnsi="Times New Roman" w:cs="Times New Roman"/>
          <w:color w:val="000000" w:themeColor="text1"/>
          <w:sz w:val="16"/>
          <w:szCs w:val="16"/>
        </w:rPr>
        <w:t>В результате технической помощи Трест наладил с 1924 г. производство совершенно новых для СССР типов ламповых передатчиков, приемной аппаратуры, электронных ламп и выпрямителей. Сначала это было копирование французских образцов, но затем конструкции Треста стали отходить от французских образцов и принимать самостоятельный характер [14, д. 27, л. 126] (12695).</w:t>
      </w:r>
    </w:p>
    <w:p w14:paraId="26A06377" w14:textId="77777777" w:rsidR="00FD1E5F" w:rsidRPr="0098680D" w:rsidRDefault="00FD1E5F" w:rsidP="009753A0">
      <w:pPr>
        <w:spacing w:after="0" w:line="240" w:lineRule="auto"/>
        <w:jc w:val="both"/>
        <w:rPr>
          <w:rFonts w:ascii="Times New Roman" w:eastAsia="TimesNewRoman" w:hAnsi="Times New Roman" w:cs="Times New Roman"/>
          <w:color w:val="000000" w:themeColor="text1"/>
          <w:sz w:val="16"/>
          <w:szCs w:val="16"/>
        </w:rPr>
      </w:pPr>
    </w:p>
    <w:p w14:paraId="72148F83" w14:textId="77777777" w:rsidR="00C1138F" w:rsidRPr="0098680D" w:rsidRDefault="00C1138F" w:rsidP="009753A0">
      <w:pPr>
        <w:pStyle w:val="ae"/>
        <w:spacing w:before="0" w:after="0"/>
        <w:jc w:val="both"/>
        <w:rPr>
          <w:color w:val="000000" w:themeColor="text1"/>
          <w:sz w:val="16"/>
          <w:szCs w:val="16"/>
        </w:rPr>
      </w:pPr>
      <w:r w:rsidRPr="0098680D">
        <w:rPr>
          <w:color w:val="000000" w:themeColor="text1"/>
          <w:sz w:val="16"/>
          <w:szCs w:val="16"/>
        </w:rPr>
        <w:t>21 августа 1923 Павлов представил в ЭТУ доклад, в котором, в частности говорилось:</w:t>
      </w:r>
    </w:p>
    <w:p w14:paraId="19D29924" w14:textId="77777777" w:rsidR="00C1138F" w:rsidRPr="0098680D" w:rsidRDefault="00C1138F" w:rsidP="009753A0">
      <w:pPr>
        <w:pStyle w:val="ae"/>
        <w:spacing w:before="0" w:after="0"/>
        <w:jc w:val="both"/>
        <w:rPr>
          <w:color w:val="000000" w:themeColor="text1"/>
          <w:sz w:val="16"/>
          <w:szCs w:val="16"/>
        </w:rPr>
      </w:pPr>
      <w:r w:rsidRPr="0098680D">
        <w:rPr>
          <w:color w:val="000000" w:themeColor="text1"/>
          <w:sz w:val="16"/>
          <w:szCs w:val="16"/>
        </w:rPr>
        <w:t>«Постановлением Коллегии проф. Вологдин уволен из Ведомства, но этим постановлением, конечно, не имелось в виду нарушить нормальный ход строительной кампании.</w:t>
      </w:r>
    </w:p>
    <w:p w14:paraId="3F49B9FE" w14:textId="77777777" w:rsidR="00C1138F" w:rsidRPr="0098680D" w:rsidRDefault="00C1138F" w:rsidP="009753A0">
      <w:pPr>
        <w:pStyle w:val="ae"/>
        <w:spacing w:before="0" w:after="0"/>
        <w:jc w:val="both"/>
        <w:rPr>
          <w:color w:val="000000" w:themeColor="text1"/>
          <w:sz w:val="16"/>
          <w:szCs w:val="16"/>
        </w:rPr>
      </w:pPr>
      <w:r w:rsidRPr="0098680D">
        <w:rPr>
          <w:color w:val="000000" w:themeColor="text1"/>
          <w:sz w:val="16"/>
          <w:szCs w:val="16"/>
        </w:rPr>
        <w:t>Мне совершенно неизвестно, чем вызвана та поспешность и форма ликвидации лаборатории проф. Вологдина, которая проведена администрацией Радиолаборатории. Директор Радиолаборатории достаточно развитой человек, чтобы понять, что нельзя играть работами, на которые Республика потратила крупные денежные средства, и, по моему мнению, должен был разобраться в содержании полученного предписания, прежде чем создавать условия, при которых эти работы должны быть прекращены.</w:t>
      </w:r>
    </w:p>
    <w:p w14:paraId="0A711CCB" w14:textId="77777777" w:rsidR="00C1138F" w:rsidRPr="0098680D" w:rsidRDefault="00C1138F" w:rsidP="009753A0">
      <w:pPr>
        <w:pStyle w:val="ae"/>
        <w:spacing w:before="0" w:after="0"/>
        <w:jc w:val="both"/>
        <w:rPr>
          <w:color w:val="000000" w:themeColor="text1"/>
          <w:sz w:val="16"/>
          <w:szCs w:val="16"/>
        </w:rPr>
      </w:pPr>
      <w:r w:rsidRPr="0098680D">
        <w:rPr>
          <w:color w:val="000000" w:themeColor="text1"/>
          <w:sz w:val="16"/>
          <w:szCs w:val="16"/>
        </w:rPr>
        <w:t xml:space="preserve">&lt;…&gt; Последние события в Нижегородской радиолаборатории заставляют меня остановиться на вопросе о ненормальном положении дела с производством радиотелеграфных приборов. В этом деле у нас определенно установилась нездоровая политика, направленная против интересов Республики. Среди </w:t>
      </w:r>
      <w:r w:rsidRPr="0098680D">
        <w:rPr>
          <w:color w:val="000000" w:themeColor="text1"/>
          <w:sz w:val="16"/>
          <w:szCs w:val="16"/>
        </w:rPr>
        <w:lastRenderedPageBreak/>
        <w:t>производственников радиотелеграфа образовались группировки, преследующие каждая свои цели. Наиболее крупными группировками можно считать группы Треста слабых токов, Нижегородской лаборатории и частного предприятия «Первое радиобюро».</w:t>
      </w:r>
    </w:p>
    <w:p w14:paraId="306A5138" w14:textId="77777777" w:rsidR="00C1138F" w:rsidRPr="0098680D" w:rsidRDefault="00C1138F" w:rsidP="009753A0">
      <w:pPr>
        <w:pStyle w:val="ae"/>
        <w:spacing w:before="0" w:after="0"/>
        <w:jc w:val="both"/>
        <w:rPr>
          <w:color w:val="000000" w:themeColor="text1"/>
          <w:sz w:val="16"/>
          <w:szCs w:val="16"/>
        </w:rPr>
      </w:pPr>
      <w:r w:rsidRPr="0098680D">
        <w:rPr>
          <w:color w:val="000000" w:themeColor="text1"/>
          <w:sz w:val="16"/>
          <w:szCs w:val="16"/>
        </w:rPr>
        <w:t>Взаимоотношения между этими группировками носят характер таковых между частными предприятиями в капиталистическом обществе и проявляют те же тенденции устранить конкурента и стать монополистом. &lt;…&gt;</w:t>
      </w:r>
    </w:p>
    <w:p w14:paraId="79BA9108" w14:textId="77777777" w:rsidR="00C1138F" w:rsidRPr="0098680D" w:rsidRDefault="00C1138F" w:rsidP="009753A0">
      <w:pPr>
        <w:pStyle w:val="ae"/>
        <w:spacing w:before="0" w:after="0"/>
        <w:jc w:val="both"/>
        <w:rPr>
          <w:color w:val="000000" w:themeColor="text1"/>
          <w:sz w:val="16"/>
          <w:szCs w:val="16"/>
        </w:rPr>
      </w:pPr>
      <w:proofErr w:type="spellStart"/>
      <w:r w:rsidRPr="0098680D">
        <w:rPr>
          <w:color w:val="000000" w:themeColor="text1"/>
          <w:sz w:val="16"/>
          <w:szCs w:val="16"/>
        </w:rPr>
        <w:t>Наркомпочтель</w:t>
      </w:r>
      <w:proofErr w:type="spellEnd"/>
      <w:r w:rsidRPr="0098680D">
        <w:rPr>
          <w:color w:val="000000" w:themeColor="text1"/>
          <w:sz w:val="16"/>
          <w:szCs w:val="16"/>
        </w:rPr>
        <w:t>, обладая крупным изыскательским предприятием в лице Нижегородской лаборатории, ничего не сделал для оздоровления Треста, в то время как изыскательская часть до сих пор являлась одной из наиболее слабых сторон его.</w:t>
      </w:r>
    </w:p>
    <w:p w14:paraId="055AC8E2" w14:textId="77777777" w:rsidR="00C1138F" w:rsidRPr="0098680D" w:rsidRDefault="00C1138F" w:rsidP="009753A0">
      <w:pPr>
        <w:pStyle w:val="ae"/>
        <w:spacing w:before="0" w:after="0"/>
        <w:jc w:val="both"/>
        <w:rPr>
          <w:color w:val="000000" w:themeColor="text1"/>
          <w:sz w:val="16"/>
          <w:szCs w:val="16"/>
        </w:rPr>
      </w:pPr>
      <w:r w:rsidRPr="0098680D">
        <w:rPr>
          <w:color w:val="000000" w:themeColor="text1"/>
          <w:sz w:val="16"/>
          <w:szCs w:val="16"/>
        </w:rPr>
        <w:t>Наоборот, я постоянно наблюдаю стремление Радиолаборатории обособиться от Треста, и не так давно – весной текущего года – мне пришлось давать объяснения по поводу сдачи заказа на усилительные лампочки, на который претендовала Лаборатория. Не говоря уже о каком-либо контакте Лаборатории с Трестом, наоборот, в некоторых вопросах чувствуется известная враждебность Лаборатории к Тресту, как к какому-то опасному конкуренту. &lt;…&gt;</w:t>
      </w:r>
    </w:p>
    <w:p w14:paraId="06D94C03" w14:textId="77777777" w:rsidR="00C1138F" w:rsidRPr="0098680D" w:rsidRDefault="00C1138F" w:rsidP="009753A0">
      <w:pPr>
        <w:pStyle w:val="ae"/>
        <w:spacing w:before="0" w:after="0"/>
        <w:jc w:val="both"/>
        <w:rPr>
          <w:color w:val="000000" w:themeColor="text1"/>
          <w:sz w:val="16"/>
          <w:szCs w:val="16"/>
        </w:rPr>
      </w:pPr>
      <w:r w:rsidRPr="0098680D">
        <w:rPr>
          <w:color w:val="000000" w:themeColor="text1"/>
          <w:sz w:val="16"/>
          <w:szCs w:val="16"/>
        </w:rPr>
        <w:t>&lt;…&gt;</w:t>
      </w:r>
      <w:proofErr w:type="spellStart"/>
      <w:r w:rsidRPr="0098680D">
        <w:rPr>
          <w:color w:val="000000" w:themeColor="text1"/>
          <w:sz w:val="16"/>
          <w:szCs w:val="16"/>
        </w:rPr>
        <w:t>Наркомпочтель</w:t>
      </w:r>
      <w:proofErr w:type="spellEnd"/>
      <w:r w:rsidRPr="0098680D">
        <w:rPr>
          <w:color w:val="000000" w:themeColor="text1"/>
          <w:sz w:val="16"/>
          <w:szCs w:val="16"/>
        </w:rPr>
        <w:t xml:space="preserve"> должен теперь же предпринять шаги к тому, чтобы обеспечить в Тресте продолжение лабораторных изысканий Вологдина и Шорина, что может выразиться в определенном соглашении </w:t>
      </w:r>
      <w:proofErr w:type="spellStart"/>
      <w:r w:rsidRPr="0098680D">
        <w:rPr>
          <w:color w:val="000000" w:themeColor="text1"/>
          <w:sz w:val="16"/>
          <w:szCs w:val="16"/>
        </w:rPr>
        <w:t>Наркомпочтеля</w:t>
      </w:r>
      <w:proofErr w:type="spellEnd"/>
      <w:r w:rsidRPr="0098680D">
        <w:rPr>
          <w:color w:val="000000" w:themeColor="text1"/>
          <w:sz w:val="16"/>
          <w:szCs w:val="16"/>
        </w:rPr>
        <w:t xml:space="preserve"> с Трестом о предоставлении последнему необходимого лабораторного инструментария.</w:t>
      </w:r>
    </w:p>
    <w:p w14:paraId="5945D49F" w14:textId="77777777" w:rsidR="00C1138F" w:rsidRPr="0098680D" w:rsidRDefault="00C1138F" w:rsidP="009753A0">
      <w:pPr>
        <w:pStyle w:val="ae"/>
        <w:spacing w:before="0" w:after="0"/>
        <w:jc w:val="both"/>
        <w:rPr>
          <w:color w:val="000000" w:themeColor="text1"/>
          <w:sz w:val="16"/>
          <w:szCs w:val="16"/>
        </w:rPr>
      </w:pPr>
      <w:r w:rsidRPr="0098680D">
        <w:rPr>
          <w:color w:val="000000" w:themeColor="text1"/>
          <w:sz w:val="16"/>
          <w:szCs w:val="16"/>
        </w:rPr>
        <w:t>&lt;…&gt; Кампанию, ведущуюся в Радиолаборатории против Треста слабых токов, необходимо пресечь совершенно, как явление вредное.</w:t>
      </w:r>
    </w:p>
    <w:p w14:paraId="66FAC72E" w14:textId="77777777" w:rsidR="00C1138F" w:rsidRPr="0098680D" w:rsidRDefault="00C1138F" w:rsidP="009753A0">
      <w:pPr>
        <w:pStyle w:val="ae"/>
        <w:spacing w:before="0" w:after="0"/>
        <w:jc w:val="both"/>
        <w:rPr>
          <w:color w:val="000000" w:themeColor="text1"/>
          <w:sz w:val="16"/>
          <w:szCs w:val="16"/>
        </w:rPr>
      </w:pPr>
      <w:r w:rsidRPr="0098680D">
        <w:rPr>
          <w:color w:val="000000" w:themeColor="text1"/>
          <w:sz w:val="16"/>
          <w:szCs w:val="16"/>
        </w:rPr>
        <w:t xml:space="preserve">Настоящий рапорт прошу представить замнаркому т. </w:t>
      </w:r>
      <w:proofErr w:type="spellStart"/>
      <w:r w:rsidRPr="0098680D">
        <w:rPr>
          <w:color w:val="000000" w:themeColor="text1"/>
          <w:sz w:val="16"/>
          <w:szCs w:val="16"/>
        </w:rPr>
        <w:t>Любовичу</w:t>
      </w:r>
      <w:proofErr w:type="spellEnd"/>
      <w:r w:rsidRPr="0098680D">
        <w:rPr>
          <w:color w:val="000000" w:themeColor="text1"/>
          <w:sz w:val="16"/>
          <w:szCs w:val="16"/>
        </w:rPr>
        <w:t xml:space="preserve"> и члену Коллегии тов. Николаеву» (15736).</w:t>
      </w:r>
    </w:p>
    <w:p w14:paraId="3DB80D5F" w14:textId="77777777" w:rsidR="00C1138F" w:rsidRPr="0098680D" w:rsidRDefault="00C1138F" w:rsidP="009753A0">
      <w:pPr>
        <w:pStyle w:val="ae"/>
        <w:spacing w:before="0" w:after="0"/>
        <w:jc w:val="both"/>
        <w:rPr>
          <w:color w:val="000000" w:themeColor="text1"/>
          <w:sz w:val="16"/>
          <w:szCs w:val="16"/>
        </w:rPr>
      </w:pPr>
    </w:p>
    <w:p w14:paraId="34A0AB17" w14:textId="77777777" w:rsidR="00F251A8" w:rsidRPr="0098680D" w:rsidRDefault="00F251A8" w:rsidP="009753A0">
      <w:pPr>
        <w:spacing w:after="0" w:line="240" w:lineRule="auto"/>
        <w:jc w:val="both"/>
        <w:rPr>
          <w:rFonts w:ascii="Times New Roman" w:hAnsi="Times New Roman" w:cs="Times New Roman"/>
          <w:color w:val="000000" w:themeColor="text1"/>
          <w:sz w:val="16"/>
          <w:szCs w:val="16"/>
        </w:rPr>
      </w:pPr>
      <w:bookmarkStart w:id="20" w:name="_Hlk56754999"/>
      <w:r w:rsidRPr="0098680D">
        <w:rPr>
          <w:rFonts w:ascii="Times New Roman" w:hAnsi="Times New Roman" w:cs="Times New Roman"/>
          <w:color w:val="000000" w:themeColor="text1"/>
          <w:sz w:val="16"/>
          <w:szCs w:val="16"/>
          <w:shd w:val="clear" w:color="auto" w:fill="FFFFFF"/>
        </w:rPr>
        <w:t xml:space="preserve">21 августа 1923 г. Декретом правительства России учреждается Главный концессионный Комитет при СНК, на который была возложена задача “ведать всеми делами по привлечению иностранного капитала в СССР” - </w:t>
      </w:r>
      <w:proofErr w:type="spellStart"/>
      <w:r w:rsidRPr="0098680D">
        <w:rPr>
          <w:rFonts w:ascii="Times New Roman" w:hAnsi="Times New Roman" w:cs="Times New Roman"/>
          <w:color w:val="000000" w:themeColor="text1"/>
          <w:sz w:val="16"/>
          <w:szCs w:val="16"/>
          <w:shd w:val="clear" w:color="auto" w:fill="FFFFFF"/>
        </w:rPr>
        <w:t>Главконцесском</w:t>
      </w:r>
      <w:proofErr w:type="spellEnd"/>
      <w:r w:rsidRPr="0098680D">
        <w:rPr>
          <w:rFonts w:ascii="Times New Roman" w:hAnsi="Times New Roman" w:cs="Times New Roman"/>
          <w:color w:val="000000" w:themeColor="text1"/>
          <w:sz w:val="16"/>
          <w:szCs w:val="16"/>
          <w:shd w:val="clear" w:color="auto" w:fill="FFFFFF"/>
        </w:rPr>
        <w:t xml:space="preserve"> (20213).</w:t>
      </w:r>
    </w:p>
    <w:p w14:paraId="12D05638" w14:textId="77777777" w:rsidR="00F251A8" w:rsidRPr="0098680D" w:rsidRDefault="00F251A8" w:rsidP="009753A0">
      <w:pPr>
        <w:spacing w:after="0" w:line="240" w:lineRule="auto"/>
        <w:jc w:val="both"/>
        <w:rPr>
          <w:rFonts w:ascii="Times New Roman" w:hAnsi="Times New Roman" w:cs="Times New Roman"/>
          <w:color w:val="000000" w:themeColor="text1"/>
          <w:sz w:val="16"/>
          <w:szCs w:val="16"/>
          <w:shd w:val="clear" w:color="auto" w:fill="FFFFFF"/>
        </w:rPr>
      </w:pPr>
    </w:p>
    <w:p w14:paraId="5D88530C" w14:textId="77777777" w:rsidR="00F251A8" w:rsidRPr="0098680D" w:rsidRDefault="00F251A8" w:rsidP="009753A0">
      <w:pPr>
        <w:spacing w:after="0" w:line="240" w:lineRule="auto"/>
        <w:jc w:val="both"/>
        <w:rPr>
          <w:rFonts w:ascii="Times New Roman" w:hAnsi="Times New Roman" w:cs="Times New Roman"/>
          <w:color w:val="000000" w:themeColor="text1"/>
          <w:sz w:val="16"/>
          <w:szCs w:val="16"/>
          <w:shd w:val="clear" w:color="auto" w:fill="FFFFFF"/>
        </w:rPr>
      </w:pPr>
      <w:r w:rsidRPr="0098680D">
        <w:rPr>
          <w:rFonts w:ascii="Times New Roman" w:hAnsi="Times New Roman" w:cs="Times New Roman"/>
          <w:color w:val="000000" w:themeColor="text1"/>
          <w:sz w:val="16"/>
          <w:szCs w:val="16"/>
        </w:rPr>
        <w:t>21 августа 1923 г. договор ЭТЗСТ с французской фирмой был утвержден СНК СССР, но на протяжении 1923 – 1925 гг. он являлся объектом критики со стороны целого ряда видных сотрудников Нижегородской радиолаборатории ‒ сторонников самостоятельного пути развития отечественной радиотехники. Дело доходило до того, что в письме на имя И. В. Сталина за подобное сотрудничество руководство ЭТЗСТ, и в частности, В. П. Вологдин, обвинялись, ни много ни мало, в контрреволюционности. В святи с этим договор стал предметом обследования двух комиссий, в состав которых были включены члены правительства, руководители промышленности и ученые. Обе комиссии отвергли все обвинения в адрес ЭТЗСТ и его руководителей и признали договор выгодным для государства (21526).</w:t>
      </w:r>
    </w:p>
    <w:p w14:paraId="51E6CFBF" w14:textId="77777777" w:rsidR="00F251A8" w:rsidRPr="0098680D" w:rsidRDefault="00F251A8" w:rsidP="009753A0">
      <w:pPr>
        <w:spacing w:after="0" w:line="240" w:lineRule="auto"/>
        <w:jc w:val="both"/>
        <w:rPr>
          <w:rFonts w:ascii="Times New Roman" w:hAnsi="Times New Roman" w:cs="Times New Roman"/>
          <w:color w:val="000000" w:themeColor="text1"/>
          <w:sz w:val="16"/>
          <w:szCs w:val="16"/>
          <w:shd w:val="clear" w:color="auto" w:fill="FFFFFF"/>
        </w:rPr>
      </w:pPr>
    </w:p>
    <w:bookmarkEnd w:id="20"/>
    <w:p w14:paraId="58E5D14C"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Жизнь и внутренняя политика:</w:t>
      </w:r>
    </w:p>
    <w:p w14:paraId="039B3E02"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5A68DB1" w14:textId="77777777" w:rsidR="00E10D28" w:rsidRPr="0098680D" w:rsidRDefault="00E10D28" w:rsidP="009753A0">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21 августа 1923 в СССР создан Госплан (4962).</w:t>
      </w:r>
    </w:p>
    <w:p w14:paraId="1196BDA2" w14:textId="77777777" w:rsidR="00E10D28" w:rsidRPr="0098680D" w:rsidRDefault="00E10D28" w:rsidP="009753A0">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5EF5ACEB"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21 августа 1923 г. СНК СССР утвердил По</w:t>
      </w:r>
      <w:r w:rsidRPr="0098680D">
        <w:rPr>
          <w:rFonts w:ascii="Times New Roman" w:hAnsi="Times New Roman" w:cs="Times New Roman"/>
          <w:color w:val="000000" w:themeColor="text1"/>
          <w:sz w:val="16"/>
          <w:szCs w:val="16"/>
        </w:rPr>
        <w:softHyphen/>
        <w:t>ложение о Госплане СССР, определившее следующие функции комиссии: согласование на</w:t>
      </w:r>
      <w:r w:rsidRPr="0098680D">
        <w:rPr>
          <w:rFonts w:ascii="Times New Roman" w:hAnsi="Times New Roman" w:cs="Times New Roman"/>
          <w:color w:val="000000" w:themeColor="text1"/>
          <w:sz w:val="16"/>
          <w:szCs w:val="16"/>
        </w:rPr>
        <w:softHyphen/>
        <w:t>роднохозяйственных планов отдельных союзных республик, разработка единого союзного перспективного плана государственного хозяйства (на основе плана электрификации), сос</w:t>
      </w:r>
      <w:r w:rsidRPr="0098680D">
        <w:rPr>
          <w:rFonts w:ascii="Times New Roman" w:hAnsi="Times New Roman" w:cs="Times New Roman"/>
          <w:color w:val="000000" w:themeColor="text1"/>
          <w:sz w:val="16"/>
          <w:szCs w:val="16"/>
        </w:rPr>
        <w:softHyphen/>
        <w:t>тавление на его основе календарных годовых планов и систематическое наблюдение за прове</w:t>
      </w:r>
      <w:r w:rsidRPr="0098680D">
        <w:rPr>
          <w:rFonts w:ascii="Times New Roman" w:hAnsi="Times New Roman" w:cs="Times New Roman"/>
          <w:color w:val="000000" w:themeColor="text1"/>
          <w:sz w:val="16"/>
          <w:szCs w:val="16"/>
        </w:rPr>
        <w:softHyphen/>
        <w:t>дением его в жизнь. Декретом СНК РСФСР от 13 февраля 1925 г. при ЭКОСО РСФСР бы</w:t>
      </w:r>
      <w:r w:rsidRPr="0098680D">
        <w:rPr>
          <w:rFonts w:ascii="Times New Roman" w:hAnsi="Times New Roman" w:cs="Times New Roman"/>
          <w:color w:val="000000" w:themeColor="text1"/>
          <w:sz w:val="16"/>
          <w:szCs w:val="16"/>
        </w:rPr>
        <w:softHyphen/>
        <w:t>ла организована Государственная плановая комиссия РСФСР для разработки и осуществле</w:t>
      </w:r>
      <w:r w:rsidRPr="0098680D">
        <w:rPr>
          <w:rFonts w:ascii="Times New Roman" w:hAnsi="Times New Roman" w:cs="Times New Roman"/>
          <w:color w:val="000000" w:themeColor="text1"/>
          <w:sz w:val="16"/>
          <w:szCs w:val="16"/>
        </w:rPr>
        <w:softHyphen/>
        <w:t>ния единого хозяйственного плана РСФСР (10711,666).</w:t>
      </w:r>
    </w:p>
    <w:p w14:paraId="11F78EA3"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127BFD5"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21 августа 1923 вышел Декрет СНК СССР “Положение о Совете труда и обороны СССР”. (СУ. 1923. № 95. Ст. 946.) (10711,616).</w:t>
      </w:r>
    </w:p>
    <w:p w14:paraId="4CF72632"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0812182" w14:textId="77777777" w:rsidR="00F44852" w:rsidRPr="0098680D" w:rsidRDefault="00F44852"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21 августа в 1923 году Политбюро приняло постановление о поддержке Госкино РСФСР: "Придавая Госкино чрезвычайное значение, поручить СНК в срочном порядке рассмотреть вопрос о Госкино и разрешить... отпуск кредитов для Госкино" (14995).</w:t>
      </w:r>
    </w:p>
    <w:p w14:paraId="34EF4DCC" w14:textId="77777777" w:rsidR="00F44852" w:rsidRPr="0098680D" w:rsidRDefault="00F44852" w:rsidP="009753A0">
      <w:pPr>
        <w:spacing w:after="0" w:line="240" w:lineRule="auto"/>
        <w:jc w:val="both"/>
        <w:rPr>
          <w:rFonts w:ascii="Times New Roman" w:hAnsi="Times New Roman" w:cs="Times New Roman"/>
          <w:color w:val="000000" w:themeColor="text1"/>
          <w:sz w:val="16"/>
          <w:szCs w:val="16"/>
        </w:rPr>
      </w:pPr>
    </w:p>
    <w:p w14:paraId="5B884F38"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За рубежом:</w:t>
      </w:r>
    </w:p>
    <w:p w14:paraId="1753F575"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810EA0B" w14:textId="77777777" w:rsidR="00B268CD" w:rsidRPr="0098680D" w:rsidRDefault="00B268CD"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21 августа 1923 первый полет ANEC I (20253).</w:t>
      </w:r>
    </w:p>
    <w:p w14:paraId="0BEF5CF0" w14:textId="77777777" w:rsidR="00B268CD" w:rsidRPr="0098680D" w:rsidRDefault="00B268CD" w:rsidP="009753A0">
      <w:pPr>
        <w:spacing w:after="0" w:line="240" w:lineRule="auto"/>
        <w:jc w:val="both"/>
        <w:rPr>
          <w:rFonts w:ascii="Times New Roman" w:hAnsi="Times New Roman" w:cs="Times New Roman"/>
          <w:color w:val="000000" w:themeColor="text1"/>
          <w:sz w:val="16"/>
          <w:szCs w:val="16"/>
        </w:rPr>
      </w:pPr>
    </w:p>
    <w:p w14:paraId="78CD101B" w14:textId="77777777" w:rsidR="00B268CD" w:rsidRPr="0098680D" w:rsidRDefault="00B268CD"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21 августа 1923 первые электрические радиомаяки начинают появляться на аэродромах в Соединенных Штатах для помощи при полетах в ночное время (20353).</w:t>
      </w:r>
    </w:p>
    <w:p w14:paraId="6DEFC4BE" w14:textId="77777777" w:rsidR="00B268CD" w:rsidRPr="0098680D" w:rsidRDefault="00B268CD" w:rsidP="009753A0">
      <w:pPr>
        <w:spacing w:after="0" w:line="240" w:lineRule="auto"/>
        <w:jc w:val="both"/>
        <w:rPr>
          <w:rFonts w:ascii="Times New Roman" w:hAnsi="Times New Roman" w:cs="Times New Roman"/>
          <w:color w:val="000000" w:themeColor="text1"/>
          <w:sz w:val="16"/>
          <w:szCs w:val="16"/>
        </w:rPr>
      </w:pPr>
    </w:p>
    <w:p w14:paraId="0AFC4261" w14:textId="77777777" w:rsidR="00F44852" w:rsidRPr="0098680D" w:rsidRDefault="00F44852"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21 августа в 1923 году впервые для ориентации пилотов, выполнявших ночные полёты, начали применяться наземные электрические сигнальные огни (США) (14995).</w:t>
      </w:r>
    </w:p>
    <w:p w14:paraId="0A8B318C" w14:textId="77777777" w:rsidR="00F44852" w:rsidRPr="0098680D" w:rsidRDefault="00F44852" w:rsidP="009753A0">
      <w:pPr>
        <w:spacing w:after="0" w:line="240" w:lineRule="auto"/>
        <w:jc w:val="both"/>
        <w:rPr>
          <w:rFonts w:ascii="Times New Roman" w:hAnsi="Times New Roman" w:cs="Times New Roman"/>
          <w:color w:val="000000" w:themeColor="text1"/>
          <w:sz w:val="16"/>
          <w:szCs w:val="16"/>
        </w:rPr>
      </w:pPr>
    </w:p>
    <w:p w14:paraId="18F88514" w14:textId="77777777" w:rsidR="00E10D28" w:rsidRPr="0098680D" w:rsidRDefault="00E10D28" w:rsidP="009753A0">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21 августа 1923 в городе Каламазу (штат Мичиган) издано постановление о запрете танцев с пристальным взглядом в глаза партнера (4962).</w:t>
      </w:r>
    </w:p>
    <w:p w14:paraId="1116131B" w14:textId="77777777" w:rsidR="00E10D28" w:rsidRPr="0098680D" w:rsidRDefault="00E10D28" w:rsidP="009753A0">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6E7A730"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Авиапромышленность:</w:t>
      </w:r>
    </w:p>
    <w:p w14:paraId="50058EA4"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03DF7E2"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22 и 30 августа 1923:</w:t>
      </w:r>
    </w:p>
    <w:p w14:paraId="645B4575"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П Р О Т О К О Л</w:t>
      </w:r>
    </w:p>
    <w:p w14:paraId="1C8487BA"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заседаний по вопросу результатов обследования Комиссией /образованной приказом </w:t>
      </w:r>
      <w:proofErr w:type="spellStart"/>
      <w:r w:rsidRPr="0098680D">
        <w:rPr>
          <w:rFonts w:ascii="Times New Roman" w:hAnsi="Times New Roman" w:cs="Times New Roman"/>
          <w:color w:val="000000" w:themeColor="text1"/>
          <w:sz w:val="16"/>
          <w:szCs w:val="16"/>
        </w:rPr>
        <w:t>Главначснаба</w:t>
      </w:r>
      <w:proofErr w:type="spellEnd"/>
      <w:r w:rsidRPr="0098680D">
        <w:rPr>
          <w:rFonts w:ascii="Times New Roman" w:hAnsi="Times New Roman" w:cs="Times New Roman"/>
          <w:color w:val="000000" w:themeColor="text1"/>
          <w:sz w:val="16"/>
          <w:szCs w:val="16"/>
        </w:rPr>
        <w:t xml:space="preserve"> от 16 </w:t>
      </w:r>
      <w:proofErr w:type="spellStart"/>
      <w:r w:rsidRPr="0098680D">
        <w:rPr>
          <w:rFonts w:ascii="Times New Roman" w:hAnsi="Times New Roman" w:cs="Times New Roman"/>
          <w:color w:val="000000" w:themeColor="text1"/>
          <w:sz w:val="16"/>
          <w:szCs w:val="16"/>
        </w:rPr>
        <w:t>Кюня</w:t>
      </w:r>
      <w:proofErr w:type="spellEnd"/>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с.г</w:t>
      </w:r>
      <w:proofErr w:type="spellEnd"/>
      <w:r w:rsidRPr="0098680D">
        <w:rPr>
          <w:rFonts w:ascii="Times New Roman" w:hAnsi="Times New Roman" w:cs="Times New Roman"/>
          <w:color w:val="000000" w:themeColor="text1"/>
          <w:sz w:val="16"/>
          <w:szCs w:val="16"/>
        </w:rPr>
        <w:t xml:space="preserve">.№ 166/ Правления и предприятий </w:t>
      </w:r>
      <w:proofErr w:type="spellStart"/>
      <w:r w:rsidRPr="0098680D">
        <w:rPr>
          <w:rFonts w:ascii="Times New Roman" w:hAnsi="Times New Roman" w:cs="Times New Roman"/>
          <w:color w:val="000000" w:themeColor="text1"/>
          <w:sz w:val="16"/>
          <w:szCs w:val="16"/>
        </w:rPr>
        <w:t>Промвоздуха</w:t>
      </w:r>
      <w:proofErr w:type="spellEnd"/>
      <w:r w:rsidRPr="0098680D">
        <w:rPr>
          <w:rFonts w:ascii="Times New Roman" w:hAnsi="Times New Roman" w:cs="Times New Roman"/>
          <w:color w:val="000000" w:themeColor="text1"/>
          <w:sz w:val="16"/>
          <w:szCs w:val="16"/>
        </w:rPr>
        <w:t xml:space="preserve"> от 22-го и 30-го Августа 1923 г.</w:t>
      </w:r>
    </w:p>
    <w:p w14:paraId="2357B3DA"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Председательствовал </w:t>
      </w:r>
      <w:proofErr w:type="spellStart"/>
      <w:r w:rsidRPr="0098680D">
        <w:rPr>
          <w:rFonts w:ascii="Times New Roman" w:hAnsi="Times New Roman" w:cs="Times New Roman"/>
          <w:color w:val="000000" w:themeColor="text1"/>
          <w:sz w:val="16"/>
          <w:szCs w:val="16"/>
        </w:rPr>
        <w:t>М.М.Аржанов</w:t>
      </w:r>
      <w:proofErr w:type="spellEnd"/>
      <w:r w:rsidRPr="0098680D">
        <w:rPr>
          <w:rFonts w:ascii="Times New Roman" w:hAnsi="Times New Roman" w:cs="Times New Roman"/>
          <w:color w:val="000000" w:themeColor="text1"/>
          <w:sz w:val="16"/>
          <w:szCs w:val="16"/>
        </w:rPr>
        <w:t>.</w:t>
      </w:r>
    </w:p>
    <w:p w14:paraId="769B7E65"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Присутствовали: Военком Снабжений - </w:t>
      </w:r>
      <w:proofErr w:type="spellStart"/>
      <w:r w:rsidRPr="0098680D">
        <w:rPr>
          <w:rFonts w:ascii="Times New Roman" w:hAnsi="Times New Roman" w:cs="Times New Roman"/>
          <w:color w:val="000000" w:themeColor="text1"/>
          <w:sz w:val="16"/>
          <w:szCs w:val="16"/>
        </w:rPr>
        <w:t>т.Макошин</w:t>
      </w:r>
      <w:proofErr w:type="spellEnd"/>
    </w:p>
    <w:p w14:paraId="464CDE7B" w14:textId="77777777" w:rsidR="00E10D28" w:rsidRPr="0098680D" w:rsidRDefault="00E10D28" w:rsidP="009753A0">
      <w:pPr>
        <w:tabs>
          <w:tab w:val="left" w:leader="dot" w:pos="3752"/>
          <w:tab w:val="left" w:leader="dot" w:pos="3850"/>
        </w:tabs>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98680D">
        <w:rPr>
          <w:rFonts w:ascii="Times New Roman" w:hAnsi="Times New Roman" w:cs="Times New Roman"/>
          <w:color w:val="000000" w:themeColor="text1"/>
          <w:sz w:val="16"/>
          <w:szCs w:val="16"/>
        </w:rPr>
        <w:t>Зам.Военкома</w:t>
      </w:r>
      <w:proofErr w:type="spellEnd"/>
      <w:r w:rsidRPr="0098680D">
        <w:rPr>
          <w:rFonts w:ascii="Times New Roman" w:hAnsi="Times New Roman" w:cs="Times New Roman"/>
          <w:color w:val="000000" w:themeColor="text1"/>
          <w:sz w:val="16"/>
          <w:szCs w:val="16"/>
        </w:rPr>
        <w:t xml:space="preserve"> - т. ЖАБИН</w:t>
      </w:r>
    </w:p>
    <w:p w14:paraId="0DFFDCD8"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98680D">
        <w:rPr>
          <w:rFonts w:ascii="Times New Roman" w:hAnsi="Times New Roman" w:cs="Times New Roman"/>
          <w:color w:val="000000" w:themeColor="text1"/>
          <w:sz w:val="16"/>
          <w:szCs w:val="16"/>
        </w:rPr>
        <w:t>Помначглаввоздухфлота</w:t>
      </w:r>
      <w:proofErr w:type="spellEnd"/>
      <w:r w:rsidRPr="0098680D">
        <w:rPr>
          <w:rFonts w:ascii="Times New Roman" w:hAnsi="Times New Roman" w:cs="Times New Roman"/>
          <w:color w:val="000000" w:themeColor="text1"/>
          <w:sz w:val="16"/>
          <w:szCs w:val="16"/>
        </w:rPr>
        <w:t xml:space="preserve"> - т. Гольдберг</w:t>
      </w:r>
    </w:p>
    <w:p w14:paraId="2BC7FAE0"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Нач. от. </w:t>
      </w:r>
      <w:proofErr w:type="spellStart"/>
      <w:r w:rsidRPr="0098680D">
        <w:rPr>
          <w:rFonts w:ascii="Times New Roman" w:hAnsi="Times New Roman" w:cs="Times New Roman"/>
          <w:color w:val="000000" w:themeColor="text1"/>
          <w:sz w:val="16"/>
          <w:szCs w:val="16"/>
        </w:rPr>
        <w:t>снаб</w:t>
      </w:r>
      <w:proofErr w:type="spellEnd"/>
      <w:r w:rsidRPr="0098680D">
        <w:rPr>
          <w:rFonts w:ascii="Times New Roman" w:hAnsi="Times New Roman" w:cs="Times New Roman"/>
          <w:color w:val="000000" w:themeColor="text1"/>
          <w:sz w:val="16"/>
          <w:szCs w:val="16"/>
        </w:rPr>
        <w:t xml:space="preserve">. - т. </w:t>
      </w:r>
      <w:proofErr w:type="spellStart"/>
      <w:r w:rsidRPr="0098680D">
        <w:rPr>
          <w:rFonts w:ascii="Times New Roman" w:hAnsi="Times New Roman" w:cs="Times New Roman"/>
          <w:color w:val="000000" w:themeColor="text1"/>
          <w:sz w:val="16"/>
          <w:szCs w:val="16"/>
        </w:rPr>
        <w:t>Хрипин</w:t>
      </w:r>
      <w:proofErr w:type="spellEnd"/>
    </w:p>
    <w:p w14:paraId="31F023E4"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Технический директор Добролета и </w:t>
      </w:r>
      <w:proofErr w:type="spellStart"/>
      <w:r w:rsidRPr="0098680D">
        <w:rPr>
          <w:rFonts w:ascii="Times New Roman" w:hAnsi="Times New Roman" w:cs="Times New Roman"/>
          <w:color w:val="000000" w:themeColor="text1"/>
          <w:sz w:val="16"/>
          <w:szCs w:val="16"/>
        </w:rPr>
        <w:t>Пост.чл</w:t>
      </w:r>
      <w:proofErr w:type="spellEnd"/>
      <w:r w:rsidRPr="0098680D">
        <w:rPr>
          <w:rFonts w:ascii="Times New Roman" w:hAnsi="Times New Roman" w:cs="Times New Roman"/>
          <w:color w:val="000000" w:themeColor="text1"/>
          <w:sz w:val="16"/>
          <w:szCs w:val="16"/>
        </w:rPr>
        <w:t xml:space="preserve">. НТК </w:t>
      </w:r>
      <w:proofErr w:type="spellStart"/>
      <w:r w:rsidRPr="0098680D">
        <w:rPr>
          <w:rFonts w:ascii="Times New Roman" w:hAnsi="Times New Roman" w:cs="Times New Roman"/>
          <w:color w:val="000000" w:themeColor="text1"/>
          <w:sz w:val="16"/>
          <w:szCs w:val="16"/>
        </w:rPr>
        <w:t>Главоздухфлота</w:t>
      </w:r>
      <w:proofErr w:type="spellEnd"/>
      <w:r w:rsidRPr="0098680D">
        <w:rPr>
          <w:rFonts w:ascii="Times New Roman" w:hAnsi="Times New Roman" w:cs="Times New Roman"/>
          <w:color w:val="000000" w:themeColor="text1"/>
          <w:sz w:val="16"/>
          <w:szCs w:val="16"/>
        </w:rPr>
        <w:t xml:space="preserve"> - т. </w:t>
      </w:r>
      <w:proofErr w:type="spellStart"/>
      <w:r w:rsidRPr="0098680D">
        <w:rPr>
          <w:rFonts w:ascii="Times New Roman" w:hAnsi="Times New Roman" w:cs="Times New Roman"/>
          <w:color w:val="000000" w:themeColor="text1"/>
          <w:sz w:val="16"/>
          <w:szCs w:val="16"/>
        </w:rPr>
        <w:t>Акашев</w:t>
      </w:r>
      <w:proofErr w:type="spellEnd"/>
    </w:p>
    <w:p w14:paraId="649DA45D"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98680D">
        <w:rPr>
          <w:rFonts w:ascii="Times New Roman" w:hAnsi="Times New Roman" w:cs="Times New Roman"/>
          <w:color w:val="000000" w:themeColor="text1"/>
          <w:sz w:val="16"/>
          <w:szCs w:val="16"/>
        </w:rPr>
        <w:t>Предс</w:t>
      </w:r>
      <w:proofErr w:type="spellEnd"/>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Промвоздуха</w:t>
      </w:r>
      <w:proofErr w:type="spellEnd"/>
      <w:r w:rsidRPr="0098680D">
        <w:rPr>
          <w:rFonts w:ascii="Times New Roman" w:hAnsi="Times New Roman" w:cs="Times New Roman"/>
          <w:color w:val="000000" w:themeColor="text1"/>
          <w:sz w:val="16"/>
          <w:szCs w:val="16"/>
        </w:rPr>
        <w:t xml:space="preserve"> - т. Горшков</w:t>
      </w:r>
    </w:p>
    <w:p w14:paraId="0EB76904"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Ком. Дир. - т. Иордан</w:t>
      </w:r>
    </w:p>
    <w:p w14:paraId="2D448124"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Управдел Совета </w:t>
      </w:r>
      <w:proofErr w:type="spellStart"/>
      <w:r w:rsidRPr="0098680D">
        <w:rPr>
          <w:rFonts w:ascii="Times New Roman" w:hAnsi="Times New Roman" w:cs="Times New Roman"/>
          <w:color w:val="000000" w:themeColor="text1"/>
          <w:sz w:val="16"/>
          <w:szCs w:val="16"/>
        </w:rPr>
        <w:t>Промов</w:t>
      </w:r>
      <w:proofErr w:type="spellEnd"/>
      <w:r w:rsidRPr="0098680D">
        <w:rPr>
          <w:rFonts w:ascii="Times New Roman" w:hAnsi="Times New Roman" w:cs="Times New Roman"/>
          <w:color w:val="000000" w:themeColor="text1"/>
          <w:sz w:val="16"/>
          <w:szCs w:val="16"/>
        </w:rPr>
        <w:t xml:space="preserve"> - Баранов</w:t>
      </w:r>
    </w:p>
    <w:p w14:paraId="381B0EE1"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Эксперт-Консультант - Россь</w:t>
      </w:r>
    </w:p>
    <w:p w14:paraId="0116AE8D"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Слушали:</w:t>
      </w:r>
    </w:p>
    <w:p w14:paraId="5E32FE69"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Доклады Комиссии по </w:t>
      </w:r>
      <w:proofErr w:type="spellStart"/>
      <w:r w:rsidRPr="0098680D">
        <w:rPr>
          <w:rFonts w:ascii="Times New Roman" w:hAnsi="Times New Roman" w:cs="Times New Roman"/>
          <w:color w:val="000000" w:themeColor="text1"/>
          <w:sz w:val="16"/>
          <w:szCs w:val="16"/>
        </w:rPr>
        <w:t>обследованнию</w:t>
      </w:r>
      <w:proofErr w:type="spellEnd"/>
    </w:p>
    <w:p w14:paraId="6556DBE8"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Разъяснения и возражения</w:t>
      </w:r>
    </w:p>
    <w:p w14:paraId="503F4FD0"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Постановили:</w:t>
      </w:r>
    </w:p>
    <w:p w14:paraId="27E5B40F"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1/ Признать работу, произведенную Комиссией, ценной и </w:t>
      </w:r>
      <w:proofErr w:type="spellStart"/>
      <w:r w:rsidRPr="0098680D">
        <w:rPr>
          <w:rFonts w:ascii="Times New Roman" w:hAnsi="Times New Roman" w:cs="Times New Roman"/>
          <w:color w:val="000000" w:themeColor="text1"/>
          <w:sz w:val="16"/>
          <w:szCs w:val="16"/>
        </w:rPr>
        <w:t>выводы,сделан</w:t>
      </w:r>
      <w:r w:rsidRPr="0098680D">
        <w:rPr>
          <w:rFonts w:ascii="Times New Roman" w:hAnsi="Times New Roman" w:cs="Times New Roman"/>
          <w:color w:val="000000" w:themeColor="text1"/>
          <w:sz w:val="16"/>
          <w:szCs w:val="16"/>
        </w:rPr>
        <w:softHyphen/>
        <w:t>ные</w:t>
      </w:r>
      <w:proofErr w:type="spellEnd"/>
      <w:r w:rsidRPr="0098680D">
        <w:rPr>
          <w:rFonts w:ascii="Times New Roman" w:hAnsi="Times New Roman" w:cs="Times New Roman"/>
          <w:color w:val="000000" w:themeColor="text1"/>
          <w:sz w:val="16"/>
          <w:szCs w:val="16"/>
        </w:rPr>
        <w:t xml:space="preserve"> ею по отдельным предприятиям и Правлению в общем правильными.</w:t>
      </w:r>
    </w:p>
    <w:p w14:paraId="32396098" w14:textId="77777777" w:rsidR="00E10D28" w:rsidRPr="0098680D" w:rsidRDefault="00E10D28" w:rsidP="009753A0">
      <w:pPr>
        <w:tabs>
          <w:tab w:val="left" w:pos="2895"/>
        </w:tabs>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2/ Предложить </w:t>
      </w:r>
      <w:proofErr w:type="spellStart"/>
      <w:r w:rsidRPr="0098680D">
        <w:rPr>
          <w:rFonts w:ascii="Times New Roman" w:hAnsi="Times New Roman" w:cs="Times New Roman"/>
          <w:color w:val="000000" w:themeColor="text1"/>
          <w:sz w:val="16"/>
          <w:szCs w:val="16"/>
        </w:rPr>
        <w:t>Промвоздуху</w:t>
      </w:r>
      <w:proofErr w:type="spellEnd"/>
      <w:r w:rsidRPr="0098680D">
        <w:rPr>
          <w:rFonts w:ascii="Times New Roman" w:hAnsi="Times New Roman" w:cs="Times New Roman"/>
          <w:color w:val="000000" w:themeColor="text1"/>
          <w:sz w:val="16"/>
          <w:szCs w:val="16"/>
        </w:rPr>
        <w:t xml:space="preserve"> в кратчайший срок устранить все установленные Комиссией недочеты и про</w:t>
      </w:r>
      <w:r w:rsidRPr="0098680D">
        <w:rPr>
          <w:rFonts w:ascii="Times New Roman" w:hAnsi="Times New Roman" w:cs="Times New Roman"/>
          <w:color w:val="000000" w:themeColor="text1"/>
          <w:sz w:val="16"/>
          <w:szCs w:val="16"/>
        </w:rPr>
        <w:softHyphen/>
        <w:t xml:space="preserve">вести мероприятия, как по отдельным предприятиям, так и по самому Правлению, обратив особое внимание членов Правления </w:t>
      </w:r>
      <w:proofErr w:type="spellStart"/>
      <w:r w:rsidRPr="0098680D">
        <w:rPr>
          <w:rFonts w:ascii="Times New Roman" w:hAnsi="Times New Roman" w:cs="Times New Roman"/>
          <w:color w:val="000000" w:themeColor="text1"/>
          <w:sz w:val="16"/>
          <w:szCs w:val="16"/>
        </w:rPr>
        <w:t>Промвоздух</w:t>
      </w:r>
      <w:proofErr w:type="spellEnd"/>
      <w:r w:rsidRPr="0098680D">
        <w:rPr>
          <w:rFonts w:ascii="Times New Roman" w:hAnsi="Times New Roman" w:cs="Times New Roman"/>
          <w:color w:val="000000" w:themeColor="text1"/>
          <w:sz w:val="16"/>
          <w:szCs w:val="16"/>
        </w:rPr>
        <w:t xml:space="preserve"> на следующее:</w:t>
      </w:r>
    </w:p>
    <w:p w14:paraId="5E3B6316"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а/ установить правильные взаимоотношения с </w:t>
      </w:r>
      <w:proofErr w:type="spellStart"/>
      <w:r w:rsidRPr="0098680D">
        <w:rPr>
          <w:rFonts w:ascii="Times New Roman" w:hAnsi="Times New Roman" w:cs="Times New Roman"/>
          <w:color w:val="000000" w:themeColor="text1"/>
          <w:sz w:val="16"/>
          <w:szCs w:val="16"/>
        </w:rPr>
        <w:t>Главоздухфлотом</w:t>
      </w:r>
      <w:proofErr w:type="spellEnd"/>
      <w:r w:rsidRPr="0098680D">
        <w:rPr>
          <w:rFonts w:ascii="Times New Roman" w:hAnsi="Times New Roman" w:cs="Times New Roman"/>
          <w:color w:val="000000" w:themeColor="text1"/>
          <w:sz w:val="16"/>
          <w:szCs w:val="16"/>
        </w:rPr>
        <w:t xml:space="preserve">, положив в основание их </w:t>
      </w:r>
      <w:proofErr w:type="spellStart"/>
      <w:r w:rsidRPr="0098680D">
        <w:rPr>
          <w:rFonts w:ascii="Times New Roman" w:hAnsi="Times New Roman" w:cs="Times New Roman"/>
          <w:color w:val="000000" w:themeColor="text1"/>
          <w:sz w:val="16"/>
          <w:szCs w:val="16"/>
        </w:rPr>
        <w:t>проэкт</w:t>
      </w:r>
      <w:proofErr w:type="spellEnd"/>
      <w:r w:rsidRPr="0098680D">
        <w:rPr>
          <w:rFonts w:ascii="Times New Roman" w:hAnsi="Times New Roman" w:cs="Times New Roman"/>
          <w:color w:val="000000" w:themeColor="text1"/>
          <w:sz w:val="16"/>
          <w:szCs w:val="16"/>
        </w:rPr>
        <w:t xml:space="preserve"> нового Положения о Промах, разработанного Советом </w:t>
      </w:r>
      <w:proofErr w:type="spellStart"/>
      <w:r w:rsidRPr="0098680D">
        <w:rPr>
          <w:rFonts w:ascii="Times New Roman" w:hAnsi="Times New Roman" w:cs="Times New Roman"/>
          <w:color w:val="000000" w:themeColor="text1"/>
          <w:sz w:val="16"/>
          <w:szCs w:val="16"/>
        </w:rPr>
        <w:t>Промов</w:t>
      </w:r>
      <w:proofErr w:type="spellEnd"/>
      <w:r w:rsidRPr="0098680D">
        <w:rPr>
          <w:rFonts w:ascii="Times New Roman" w:hAnsi="Times New Roman" w:cs="Times New Roman"/>
          <w:color w:val="000000" w:themeColor="text1"/>
          <w:sz w:val="16"/>
          <w:szCs w:val="16"/>
        </w:rPr>
        <w:t xml:space="preserve"> и находящегося в </w:t>
      </w:r>
      <w:proofErr w:type="spellStart"/>
      <w:r w:rsidRPr="0098680D">
        <w:rPr>
          <w:rFonts w:ascii="Times New Roman" w:hAnsi="Times New Roman" w:cs="Times New Roman"/>
          <w:color w:val="000000" w:themeColor="text1"/>
          <w:sz w:val="16"/>
          <w:szCs w:val="16"/>
        </w:rPr>
        <w:t>натоящее</w:t>
      </w:r>
      <w:proofErr w:type="spellEnd"/>
      <w:r w:rsidRPr="0098680D">
        <w:rPr>
          <w:rFonts w:ascii="Times New Roman" w:hAnsi="Times New Roman" w:cs="Times New Roman"/>
          <w:color w:val="000000" w:themeColor="text1"/>
          <w:sz w:val="16"/>
          <w:szCs w:val="16"/>
        </w:rPr>
        <w:t xml:space="preserve"> время на рассмотрении Р.В.С.</w:t>
      </w:r>
    </w:p>
    <w:p w14:paraId="275521DA"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 частности, при выработке инструкций этих взаимоотношений, детально разработать ее в части, касающейся взаимоотношений финансовых и материальных расчетов.</w:t>
      </w:r>
    </w:p>
    <w:p w14:paraId="08008064"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б/ Реорганизовать Правление, сократив штат его немедленно на 25% с постепенным сокращением его в дальнейшем в общей сложности до 50%, положив в основу реорганизации, кроме общего руководства всеми предприятиями техническо-коммерческое инструктирование и инспектиро</w:t>
      </w:r>
      <w:r w:rsidRPr="0098680D">
        <w:rPr>
          <w:rFonts w:ascii="Times New Roman" w:hAnsi="Times New Roman" w:cs="Times New Roman"/>
          <w:color w:val="000000" w:themeColor="text1"/>
          <w:sz w:val="16"/>
          <w:szCs w:val="16"/>
        </w:rPr>
        <w:softHyphen/>
        <w:t>вание предприятий; при сокращении штата оставить глав</w:t>
      </w:r>
      <w:r w:rsidRPr="0098680D">
        <w:rPr>
          <w:rFonts w:ascii="Times New Roman" w:hAnsi="Times New Roman" w:cs="Times New Roman"/>
          <w:color w:val="000000" w:themeColor="text1"/>
          <w:sz w:val="16"/>
          <w:szCs w:val="16"/>
        </w:rPr>
        <w:softHyphen/>
        <w:t>ным образом сотрудников действительно знакомых с авиа</w:t>
      </w:r>
      <w:r w:rsidRPr="0098680D">
        <w:rPr>
          <w:rFonts w:ascii="Times New Roman" w:hAnsi="Times New Roman" w:cs="Times New Roman"/>
          <w:color w:val="000000" w:themeColor="text1"/>
          <w:sz w:val="16"/>
          <w:szCs w:val="16"/>
        </w:rPr>
        <w:softHyphen/>
        <w:t xml:space="preserve">цией и авиапромышленностью заменив </w:t>
      </w:r>
      <w:proofErr w:type="spellStart"/>
      <w:r w:rsidRPr="0098680D">
        <w:rPr>
          <w:rFonts w:ascii="Times New Roman" w:hAnsi="Times New Roman" w:cs="Times New Roman"/>
          <w:color w:val="000000" w:themeColor="text1"/>
          <w:sz w:val="16"/>
          <w:szCs w:val="16"/>
        </w:rPr>
        <w:t>неквалфицированных</w:t>
      </w:r>
      <w:proofErr w:type="spellEnd"/>
      <w:r w:rsidRPr="0098680D">
        <w:rPr>
          <w:rFonts w:ascii="Times New Roman" w:hAnsi="Times New Roman" w:cs="Times New Roman"/>
          <w:color w:val="000000" w:themeColor="text1"/>
          <w:sz w:val="16"/>
          <w:szCs w:val="16"/>
        </w:rPr>
        <w:t xml:space="preserve"> сотрудников специалистами, как по коммерческой, так и по технически части;</w:t>
      </w:r>
    </w:p>
    <w:p w14:paraId="164A27CA"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в/немедленно </w:t>
      </w:r>
      <w:proofErr w:type="spellStart"/>
      <w:r w:rsidRPr="0098680D">
        <w:rPr>
          <w:rFonts w:ascii="Times New Roman" w:hAnsi="Times New Roman" w:cs="Times New Roman"/>
          <w:color w:val="000000" w:themeColor="text1"/>
          <w:sz w:val="16"/>
          <w:szCs w:val="16"/>
        </w:rPr>
        <w:t>пересмотретъ</w:t>
      </w:r>
      <w:proofErr w:type="spellEnd"/>
      <w:r w:rsidRPr="0098680D">
        <w:rPr>
          <w:rFonts w:ascii="Times New Roman" w:hAnsi="Times New Roman" w:cs="Times New Roman"/>
          <w:color w:val="000000" w:themeColor="text1"/>
          <w:sz w:val="16"/>
          <w:szCs w:val="16"/>
        </w:rPr>
        <w:t xml:space="preserve"> штаты непроизводственной группы служащих на предприятиях, на предмет резкого их сокращения, доведя, в зависимости от местных условий, % соотношение между </w:t>
      </w:r>
      <w:proofErr w:type="spellStart"/>
      <w:r w:rsidRPr="0098680D">
        <w:rPr>
          <w:rFonts w:ascii="Times New Roman" w:hAnsi="Times New Roman" w:cs="Times New Roman"/>
          <w:color w:val="000000" w:themeColor="text1"/>
          <w:sz w:val="16"/>
          <w:szCs w:val="16"/>
        </w:rPr>
        <w:t>эими</w:t>
      </w:r>
      <w:proofErr w:type="spellEnd"/>
      <w:r w:rsidRPr="0098680D">
        <w:rPr>
          <w:rFonts w:ascii="Times New Roman" w:hAnsi="Times New Roman" w:cs="Times New Roman"/>
          <w:color w:val="000000" w:themeColor="text1"/>
          <w:sz w:val="16"/>
          <w:szCs w:val="16"/>
        </w:rPr>
        <w:t xml:space="preserve"> группами служащих и </w:t>
      </w:r>
      <w:proofErr w:type="spellStart"/>
      <w:r w:rsidRPr="0098680D">
        <w:rPr>
          <w:rFonts w:ascii="Times New Roman" w:hAnsi="Times New Roman" w:cs="Times New Roman"/>
          <w:color w:val="000000" w:themeColor="text1"/>
          <w:sz w:val="16"/>
          <w:szCs w:val="16"/>
        </w:rPr>
        <w:t>производственныви</w:t>
      </w:r>
      <w:proofErr w:type="spellEnd"/>
      <w:r w:rsidRPr="0098680D">
        <w:rPr>
          <w:rFonts w:ascii="Times New Roman" w:hAnsi="Times New Roman" w:cs="Times New Roman"/>
          <w:color w:val="000000" w:themeColor="text1"/>
          <w:sz w:val="16"/>
          <w:szCs w:val="16"/>
        </w:rPr>
        <w:t xml:space="preserve"> группами, до нормального;</w:t>
      </w:r>
    </w:p>
    <w:p w14:paraId="35E53159"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г/ считать основной задачей </w:t>
      </w:r>
      <w:proofErr w:type="spellStart"/>
      <w:r w:rsidRPr="0098680D">
        <w:rPr>
          <w:rFonts w:ascii="Times New Roman" w:hAnsi="Times New Roman" w:cs="Times New Roman"/>
          <w:color w:val="000000" w:themeColor="text1"/>
          <w:sz w:val="16"/>
          <w:szCs w:val="16"/>
        </w:rPr>
        <w:t>Промвоздуха</w:t>
      </w:r>
      <w:proofErr w:type="spellEnd"/>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капиатальный</w:t>
      </w:r>
      <w:proofErr w:type="spellEnd"/>
      <w:r w:rsidRPr="0098680D">
        <w:rPr>
          <w:rFonts w:ascii="Times New Roman" w:hAnsi="Times New Roman" w:cs="Times New Roman"/>
          <w:color w:val="000000" w:themeColor="text1"/>
          <w:sz w:val="16"/>
          <w:szCs w:val="16"/>
        </w:rPr>
        <w:t xml:space="preserve"> ремонт самолетов, который должен быть так поставлен, чтобы вполне мог обслужить /в мирное и военное время/ все нужды </w:t>
      </w:r>
      <w:proofErr w:type="spellStart"/>
      <w:r w:rsidRPr="0098680D">
        <w:rPr>
          <w:rFonts w:ascii="Times New Roman" w:hAnsi="Times New Roman" w:cs="Times New Roman"/>
          <w:color w:val="000000" w:themeColor="text1"/>
          <w:sz w:val="16"/>
          <w:szCs w:val="16"/>
        </w:rPr>
        <w:t>Главоздухфлота</w:t>
      </w:r>
      <w:proofErr w:type="spellEnd"/>
      <w:r w:rsidRPr="0098680D">
        <w:rPr>
          <w:rFonts w:ascii="Times New Roman" w:hAnsi="Times New Roman" w:cs="Times New Roman"/>
          <w:color w:val="000000" w:themeColor="text1"/>
          <w:sz w:val="16"/>
          <w:szCs w:val="16"/>
        </w:rPr>
        <w:t xml:space="preserve">, обратив особое внимание на правильную организацию этого </w:t>
      </w:r>
      <w:proofErr w:type="spellStart"/>
      <w:r w:rsidRPr="0098680D">
        <w:rPr>
          <w:rFonts w:ascii="Times New Roman" w:hAnsi="Times New Roman" w:cs="Times New Roman"/>
          <w:color w:val="000000" w:themeColor="text1"/>
          <w:sz w:val="16"/>
          <w:szCs w:val="16"/>
        </w:rPr>
        <w:t>реместа</w:t>
      </w:r>
      <w:proofErr w:type="spellEnd"/>
      <w:r w:rsidRPr="0098680D">
        <w:rPr>
          <w:rFonts w:ascii="Times New Roman" w:hAnsi="Times New Roman" w:cs="Times New Roman"/>
          <w:color w:val="000000" w:themeColor="text1"/>
          <w:sz w:val="16"/>
          <w:szCs w:val="16"/>
        </w:rPr>
        <w:t xml:space="preserve">, уделив </w:t>
      </w:r>
      <w:proofErr w:type="spellStart"/>
      <w:r w:rsidRPr="0098680D">
        <w:rPr>
          <w:rFonts w:ascii="Times New Roman" w:hAnsi="Times New Roman" w:cs="Times New Roman"/>
          <w:color w:val="000000" w:themeColor="text1"/>
          <w:sz w:val="16"/>
          <w:szCs w:val="16"/>
        </w:rPr>
        <w:t>болшее</w:t>
      </w:r>
      <w:proofErr w:type="spellEnd"/>
      <w:r w:rsidRPr="0098680D">
        <w:rPr>
          <w:rFonts w:ascii="Times New Roman" w:hAnsi="Times New Roman" w:cs="Times New Roman"/>
          <w:color w:val="000000" w:themeColor="text1"/>
          <w:sz w:val="16"/>
          <w:szCs w:val="16"/>
        </w:rPr>
        <w:t xml:space="preserve"> вни</w:t>
      </w:r>
      <w:r w:rsidRPr="0098680D">
        <w:rPr>
          <w:rFonts w:ascii="Times New Roman" w:hAnsi="Times New Roman" w:cs="Times New Roman"/>
          <w:color w:val="000000" w:themeColor="text1"/>
          <w:sz w:val="16"/>
          <w:szCs w:val="16"/>
        </w:rPr>
        <w:softHyphen/>
        <w:t>мание организации ремонта моторов. Указанный ремонт необходимо сосредоточить на следующих предприятиях и пунктах:</w:t>
      </w:r>
    </w:p>
    <w:p w14:paraId="34A2E951"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1/ </w:t>
      </w:r>
      <w:proofErr w:type="spellStart"/>
      <w:r w:rsidRPr="0098680D">
        <w:rPr>
          <w:rFonts w:ascii="Times New Roman" w:hAnsi="Times New Roman" w:cs="Times New Roman"/>
          <w:color w:val="000000" w:themeColor="text1"/>
          <w:sz w:val="16"/>
          <w:szCs w:val="16"/>
        </w:rPr>
        <w:t>Ремвоздухзавод</w:t>
      </w:r>
      <w:proofErr w:type="spellEnd"/>
      <w:r w:rsidRPr="0098680D">
        <w:rPr>
          <w:rFonts w:ascii="Times New Roman" w:hAnsi="Times New Roman" w:cs="Times New Roman"/>
          <w:color w:val="000000" w:themeColor="text1"/>
          <w:sz w:val="16"/>
          <w:szCs w:val="16"/>
        </w:rPr>
        <w:t xml:space="preserve"> №1 - в Москве </w:t>
      </w:r>
    </w:p>
    <w:p w14:paraId="68DD94ED"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2/ </w:t>
      </w:r>
      <w:proofErr w:type="spellStart"/>
      <w:r w:rsidRPr="0098680D">
        <w:rPr>
          <w:rFonts w:ascii="Times New Roman" w:hAnsi="Times New Roman" w:cs="Times New Roman"/>
          <w:color w:val="000000" w:themeColor="text1"/>
          <w:sz w:val="16"/>
          <w:szCs w:val="16"/>
        </w:rPr>
        <w:t>Ремвоздухзавод</w:t>
      </w:r>
      <w:proofErr w:type="spellEnd"/>
      <w:r w:rsidRPr="0098680D">
        <w:rPr>
          <w:rFonts w:ascii="Times New Roman" w:hAnsi="Times New Roman" w:cs="Times New Roman"/>
          <w:color w:val="000000" w:themeColor="text1"/>
          <w:sz w:val="16"/>
          <w:szCs w:val="16"/>
        </w:rPr>
        <w:t xml:space="preserve"> № 4 в Твери</w:t>
      </w:r>
    </w:p>
    <w:p w14:paraId="17A73366"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lastRenderedPageBreak/>
        <w:t xml:space="preserve">3/ </w:t>
      </w:r>
      <w:proofErr w:type="spellStart"/>
      <w:r w:rsidRPr="0098680D">
        <w:rPr>
          <w:rFonts w:ascii="Times New Roman" w:hAnsi="Times New Roman" w:cs="Times New Roman"/>
          <w:color w:val="000000" w:themeColor="text1"/>
          <w:sz w:val="16"/>
          <w:szCs w:val="16"/>
        </w:rPr>
        <w:t>Ремвовдухмастерские</w:t>
      </w:r>
      <w:proofErr w:type="spellEnd"/>
      <w:r w:rsidRPr="0098680D">
        <w:rPr>
          <w:rFonts w:ascii="Times New Roman" w:hAnsi="Times New Roman" w:cs="Times New Roman"/>
          <w:color w:val="000000" w:themeColor="text1"/>
          <w:sz w:val="16"/>
          <w:szCs w:val="16"/>
        </w:rPr>
        <w:t xml:space="preserve"> № 2</w:t>
      </w:r>
    </w:p>
    <w:p w14:paraId="046B87BB"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4/ </w:t>
      </w:r>
      <w:proofErr w:type="spellStart"/>
      <w:r w:rsidRPr="0098680D">
        <w:rPr>
          <w:rFonts w:ascii="Times New Roman" w:hAnsi="Times New Roman" w:cs="Times New Roman"/>
          <w:color w:val="000000" w:themeColor="text1"/>
          <w:sz w:val="16"/>
          <w:szCs w:val="16"/>
        </w:rPr>
        <w:t>Ремвоздухзавод</w:t>
      </w:r>
      <w:proofErr w:type="spellEnd"/>
      <w:r w:rsidRPr="0098680D">
        <w:rPr>
          <w:rFonts w:ascii="Times New Roman" w:hAnsi="Times New Roman" w:cs="Times New Roman"/>
          <w:color w:val="000000" w:themeColor="text1"/>
          <w:sz w:val="16"/>
          <w:szCs w:val="16"/>
        </w:rPr>
        <w:t xml:space="preserve"> № 6</w:t>
      </w:r>
    </w:p>
    <w:p w14:paraId="2C42C2D6"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Пункты нахождения </w:t>
      </w:r>
      <w:proofErr w:type="spellStart"/>
      <w:r w:rsidRPr="0098680D">
        <w:rPr>
          <w:rFonts w:ascii="Times New Roman" w:hAnsi="Times New Roman" w:cs="Times New Roman"/>
          <w:color w:val="000000" w:themeColor="text1"/>
          <w:sz w:val="16"/>
          <w:szCs w:val="16"/>
        </w:rPr>
        <w:t>Ремвоздухмастерской</w:t>
      </w:r>
      <w:proofErr w:type="spellEnd"/>
      <w:r w:rsidRPr="0098680D">
        <w:rPr>
          <w:rFonts w:ascii="Times New Roman" w:hAnsi="Times New Roman" w:cs="Times New Roman"/>
          <w:color w:val="000000" w:themeColor="text1"/>
          <w:sz w:val="16"/>
          <w:szCs w:val="16"/>
        </w:rPr>
        <w:t xml:space="preserve"> № 2 и </w:t>
      </w:r>
      <w:proofErr w:type="spellStart"/>
      <w:r w:rsidRPr="0098680D">
        <w:rPr>
          <w:rFonts w:ascii="Times New Roman" w:hAnsi="Times New Roman" w:cs="Times New Roman"/>
          <w:color w:val="000000" w:themeColor="text1"/>
          <w:sz w:val="16"/>
          <w:szCs w:val="16"/>
        </w:rPr>
        <w:t>Ремвоздухзавода</w:t>
      </w:r>
      <w:proofErr w:type="spellEnd"/>
      <w:r w:rsidRPr="0098680D">
        <w:rPr>
          <w:rFonts w:ascii="Times New Roman" w:hAnsi="Times New Roman" w:cs="Times New Roman"/>
          <w:color w:val="000000" w:themeColor="text1"/>
          <w:sz w:val="16"/>
          <w:szCs w:val="16"/>
        </w:rPr>
        <w:t xml:space="preserve"> № 6 должны быть окончательно согласованы с </w:t>
      </w:r>
      <w:proofErr w:type="spellStart"/>
      <w:r w:rsidRPr="0098680D">
        <w:rPr>
          <w:rFonts w:ascii="Times New Roman" w:hAnsi="Times New Roman" w:cs="Times New Roman"/>
          <w:color w:val="000000" w:themeColor="text1"/>
          <w:sz w:val="16"/>
          <w:szCs w:val="16"/>
        </w:rPr>
        <w:t>Главвоздухфлотом</w:t>
      </w:r>
      <w:proofErr w:type="spellEnd"/>
      <w:r w:rsidRPr="0098680D">
        <w:rPr>
          <w:rFonts w:ascii="Times New Roman" w:hAnsi="Times New Roman" w:cs="Times New Roman"/>
          <w:color w:val="000000" w:themeColor="text1"/>
          <w:sz w:val="16"/>
          <w:szCs w:val="16"/>
        </w:rPr>
        <w:t xml:space="preserve"> и командованием, имея ввиду, что эти предприятия долины обслуживать полностью нужды УВО и </w:t>
      </w:r>
      <w:proofErr w:type="spellStart"/>
      <w:r w:rsidRPr="0098680D">
        <w:rPr>
          <w:rFonts w:ascii="Times New Roman" w:hAnsi="Times New Roman" w:cs="Times New Roman"/>
          <w:color w:val="000000" w:themeColor="text1"/>
          <w:sz w:val="16"/>
          <w:szCs w:val="16"/>
        </w:rPr>
        <w:t>Запфронта</w:t>
      </w:r>
      <w:proofErr w:type="spellEnd"/>
      <w:r w:rsidRPr="0098680D">
        <w:rPr>
          <w:rFonts w:ascii="Times New Roman" w:hAnsi="Times New Roman" w:cs="Times New Roman"/>
          <w:color w:val="000000" w:themeColor="text1"/>
          <w:sz w:val="16"/>
          <w:szCs w:val="16"/>
        </w:rPr>
        <w:t>.</w:t>
      </w:r>
    </w:p>
    <w:p w14:paraId="18396489"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Эти предприятия необходимо дооборудовать за счет предположенных к сокращению предприятий, постепенно обратив их в действительно мощные единицы, отнюдь не распиливая уже и без того ограниченные денежные сред</w:t>
      </w:r>
      <w:r w:rsidRPr="0098680D">
        <w:rPr>
          <w:rFonts w:ascii="Times New Roman" w:hAnsi="Times New Roman" w:cs="Times New Roman"/>
          <w:color w:val="000000" w:themeColor="text1"/>
          <w:sz w:val="16"/>
          <w:szCs w:val="16"/>
        </w:rPr>
        <w:softHyphen/>
        <w:t>ства материалы, оборудование и тому подобное на органи</w:t>
      </w:r>
      <w:r w:rsidRPr="0098680D">
        <w:rPr>
          <w:rFonts w:ascii="Times New Roman" w:hAnsi="Times New Roman" w:cs="Times New Roman"/>
          <w:color w:val="000000" w:themeColor="text1"/>
          <w:sz w:val="16"/>
          <w:szCs w:val="16"/>
        </w:rPr>
        <w:softHyphen/>
        <w:t>зацию производств, не имеющих прямого отношения к наз</w:t>
      </w:r>
      <w:r w:rsidRPr="0098680D">
        <w:rPr>
          <w:rFonts w:ascii="Times New Roman" w:hAnsi="Times New Roman" w:cs="Times New Roman"/>
          <w:color w:val="000000" w:themeColor="text1"/>
          <w:sz w:val="16"/>
          <w:szCs w:val="16"/>
        </w:rPr>
        <w:softHyphen/>
        <w:t xml:space="preserve">начению </w:t>
      </w:r>
      <w:proofErr w:type="spellStart"/>
      <w:r w:rsidRPr="0098680D">
        <w:rPr>
          <w:rFonts w:ascii="Times New Roman" w:hAnsi="Times New Roman" w:cs="Times New Roman"/>
          <w:color w:val="000000" w:themeColor="text1"/>
          <w:sz w:val="16"/>
          <w:szCs w:val="16"/>
        </w:rPr>
        <w:t>Промвовдуха</w:t>
      </w:r>
      <w:proofErr w:type="spellEnd"/>
      <w:r w:rsidRPr="0098680D">
        <w:rPr>
          <w:rFonts w:ascii="Times New Roman" w:hAnsi="Times New Roman" w:cs="Times New Roman"/>
          <w:color w:val="000000" w:themeColor="text1"/>
          <w:sz w:val="16"/>
          <w:szCs w:val="16"/>
        </w:rPr>
        <w:t xml:space="preserve"> и </w:t>
      </w:r>
      <w:proofErr w:type="spellStart"/>
      <w:r w:rsidRPr="0098680D">
        <w:rPr>
          <w:rFonts w:ascii="Times New Roman" w:hAnsi="Times New Roman" w:cs="Times New Roman"/>
          <w:color w:val="000000" w:themeColor="text1"/>
          <w:sz w:val="16"/>
          <w:szCs w:val="16"/>
        </w:rPr>
        <w:t>принреящих</w:t>
      </w:r>
      <w:proofErr w:type="spellEnd"/>
      <w:r w:rsidRPr="0098680D">
        <w:rPr>
          <w:rFonts w:ascii="Times New Roman" w:hAnsi="Times New Roman" w:cs="Times New Roman"/>
          <w:color w:val="000000" w:themeColor="text1"/>
          <w:sz w:val="16"/>
          <w:szCs w:val="16"/>
        </w:rPr>
        <w:t xml:space="preserve"> в </w:t>
      </w:r>
      <w:proofErr w:type="spellStart"/>
      <w:r w:rsidRPr="0098680D">
        <w:rPr>
          <w:rFonts w:ascii="Times New Roman" w:hAnsi="Times New Roman" w:cs="Times New Roman"/>
          <w:color w:val="000000" w:themeColor="text1"/>
          <w:sz w:val="16"/>
          <w:szCs w:val="16"/>
        </w:rPr>
        <w:t>большинсиае</w:t>
      </w:r>
      <w:proofErr w:type="spellEnd"/>
      <w:r w:rsidRPr="0098680D">
        <w:rPr>
          <w:rFonts w:ascii="Times New Roman" w:hAnsi="Times New Roman" w:cs="Times New Roman"/>
          <w:color w:val="000000" w:themeColor="text1"/>
          <w:sz w:val="16"/>
          <w:szCs w:val="16"/>
        </w:rPr>
        <w:t xml:space="preserve"> случаев лишь .убытки.</w:t>
      </w:r>
    </w:p>
    <w:p w14:paraId="6CD2989C"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д/ Если </w:t>
      </w:r>
      <w:proofErr w:type="spellStart"/>
      <w:r w:rsidRPr="0098680D">
        <w:rPr>
          <w:rFonts w:ascii="Times New Roman" w:hAnsi="Times New Roman" w:cs="Times New Roman"/>
          <w:color w:val="000000" w:themeColor="text1"/>
          <w:sz w:val="16"/>
          <w:szCs w:val="16"/>
        </w:rPr>
        <w:t>Главовдухфлоту</w:t>
      </w:r>
      <w:proofErr w:type="spellEnd"/>
      <w:r w:rsidRPr="0098680D">
        <w:rPr>
          <w:rFonts w:ascii="Times New Roman" w:hAnsi="Times New Roman" w:cs="Times New Roman"/>
          <w:color w:val="000000" w:themeColor="text1"/>
          <w:sz w:val="16"/>
          <w:szCs w:val="16"/>
        </w:rPr>
        <w:t xml:space="preserve"> действительно необходимо иметь </w:t>
      </w:r>
      <w:proofErr w:type="spellStart"/>
      <w:r w:rsidRPr="0098680D">
        <w:rPr>
          <w:rFonts w:ascii="Times New Roman" w:hAnsi="Times New Roman" w:cs="Times New Roman"/>
          <w:color w:val="000000" w:themeColor="text1"/>
          <w:sz w:val="16"/>
          <w:szCs w:val="16"/>
        </w:rPr>
        <w:t>предприитие</w:t>
      </w:r>
      <w:proofErr w:type="spellEnd"/>
      <w:r w:rsidRPr="0098680D">
        <w:rPr>
          <w:rFonts w:ascii="Times New Roman" w:hAnsi="Times New Roman" w:cs="Times New Roman"/>
          <w:color w:val="000000" w:themeColor="text1"/>
          <w:sz w:val="16"/>
          <w:szCs w:val="16"/>
        </w:rPr>
        <w:t xml:space="preserve"> для постройки новых самолетов, то считать, что такое может быть сосредоточено исключительно в Нижнем Новгороде на </w:t>
      </w:r>
      <w:proofErr w:type="spellStart"/>
      <w:r w:rsidRPr="0098680D">
        <w:rPr>
          <w:rFonts w:ascii="Times New Roman" w:hAnsi="Times New Roman" w:cs="Times New Roman"/>
          <w:color w:val="000000" w:themeColor="text1"/>
          <w:sz w:val="16"/>
          <w:szCs w:val="16"/>
        </w:rPr>
        <w:t>Ремвоздухзаводе</w:t>
      </w:r>
      <w:proofErr w:type="spellEnd"/>
      <w:r w:rsidRPr="0098680D">
        <w:rPr>
          <w:rFonts w:ascii="Times New Roman" w:hAnsi="Times New Roman" w:cs="Times New Roman"/>
          <w:color w:val="000000" w:themeColor="text1"/>
          <w:sz w:val="16"/>
          <w:szCs w:val="16"/>
        </w:rPr>
        <w:t xml:space="preserve"> № 2, при чем для превращения его в действительно мощную единицу, необ</w:t>
      </w:r>
      <w:r w:rsidRPr="0098680D">
        <w:rPr>
          <w:rFonts w:ascii="Times New Roman" w:hAnsi="Times New Roman" w:cs="Times New Roman"/>
          <w:color w:val="000000" w:themeColor="text1"/>
          <w:sz w:val="16"/>
          <w:szCs w:val="16"/>
        </w:rPr>
        <w:softHyphen/>
        <w:t xml:space="preserve">ходимо его дополнительно </w:t>
      </w:r>
      <w:proofErr w:type="spellStart"/>
      <w:r w:rsidRPr="0098680D">
        <w:rPr>
          <w:rFonts w:ascii="Times New Roman" w:hAnsi="Times New Roman" w:cs="Times New Roman"/>
          <w:color w:val="000000" w:themeColor="text1"/>
          <w:sz w:val="16"/>
          <w:szCs w:val="16"/>
        </w:rPr>
        <w:t>дообрудовать</w:t>
      </w:r>
      <w:proofErr w:type="spellEnd"/>
      <w:r w:rsidRPr="0098680D">
        <w:rPr>
          <w:rFonts w:ascii="Times New Roman" w:hAnsi="Times New Roman" w:cs="Times New Roman"/>
          <w:color w:val="000000" w:themeColor="text1"/>
          <w:sz w:val="16"/>
          <w:szCs w:val="16"/>
        </w:rPr>
        <w:t xml:space="preserve"> и привлечь на этот завод специалистов, хорошо знакомых с новым самолетостроением. В противном случае, </w:t>
      </w:r>
      <w:proofErr w:type="spellStart"/>
      <w:r w:rsidRPr="0098680D">
        <w:rPr>
          <w:rFonts w:ascii="Times New Roman" w:hAnsi="Times New Roman" w:cs="Times New Roman"/>
          <w:color w:val="000000" w:themeColor="text1"/>
          <w:sz w:val="16"/>
          <w:szCs w:val="16"/>
        </w:rPr>
        <w:t>Ремвоздухзавод</w:t>
      </w:r>
      <w:proofErr w:type="spellEnd"/>
      <w:r w:rsidRPr="0098680D">
        <w:rPr>
          <w:rFonts w:ascii="Times New Roman" w:hAnsi="Times New Roman" w:cs="Times New Roman"/>
          <w:color w:val="000000" w:themeColor="text1"/>
          <w:sz w:val="16"/>
          <w:szCs w:val="16"/>
        </w:rPr>
        <w:t xml:space="preserve"> № 2 может быть оставлен для капитального ремонта, главным образом, для учебных самолетов, с производством массового изготовления для них запасных частей.</w:t>
      </w:r>
    </w:p>
    <w:p w14:paraId="66358564"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е/ Все остальные предприятия, за исключением Централь</w:t>
      </w:r>
      <w:r w:rsidRPr="0098680D">
        <w:rPr>
          <w:rFonts w:ascii="Times New Roman" w:hAnsi="Times New Roman" w:cs="Times New Roman"/>
          <w:color w:val="000000" w:themeColor="text1"/>
          <w:sz w:val="16"/>
          <w:szCs w:val="16"/>
        </w:rPr>
        <w:softHyphen/>
        <w:t xml:space="preserve">ного </w:t>
      </w:r>
      <w:proofErr w:type="spellStart"/>
      <w:r w:rsidRPr="0098680D">
        <w:rPr>
          <w:rFonts w:ascii="Times New Roman" w:hAnsi="Times New Roman" w:cs="Times New Roman"/>
          <w:color w:val="000000" w:themeColor="text1"/>
          <w:sz w:val="16"/>
          <w:szCs w:val="16"/>
        </w:rPr>
        <w:t>авиасклала</w:t>
      </w:r>
      <w:proofErr w:type="spellEnd"/>
      <w:r w:rsidRPr="0098680D">
        <w:rPr>
          <w:rFonts w:ascii="Times New Roman" w:hAnsi="Times New Roman" w:cs="Times New Roman"/>
          <w:color w:val="000000" w:themeColor="text1"/>
          <w:sz w:val="16"/>
          <w:szCs w:val="16"/>
        </w:rPr>
        <w:t xml:space="preserve">, где штат должен быть </w:t>
      </w:r>
      <w:proofErr w:type="spellStart"/>
      <w:r w:rsidRPr="0098680D">
        <w:rPr>
          <w:rFonts w:ascii="Times New Roman" w:hAnsi="Times New Roman" w:cs="Times New Roman"/>
          <w:color w:val="000000" w:themeColor="text1"/>
          <w:sz w:val="16"/>
          <w:szCs w:val="16"/>
        </w:rPr>
        <w:t>скращен</w:t>
      </w:r>
      <w:proofErr w:type="spellEnd"/>
      <w:r w:rsidRPr="0098680D">
        <w:rPr>
          <w:rFonts w:ascii="Times New Roman" w:hAnsi="Times New Roman" w:cs="Times New Roman"/>
          <w:color w:val="000000" w:themeColor="text1"/>
          <w:sz w:val="16"/>
          <w:szCs w:val="16"/>
        </w:rPr>
        <w:t xml:space="preserve"> /в первую очередь на 30% и постепенно в дальнейшем в общей слож</w:t>
      </w:r>
      <w:r w:rsidRPr="0098680D">
        <w:rPr>
          <w:rFonts w:ascii="Times New Roman" w:hAnsi="Times New Roman" w:cs="Times New Roman"/>
          <w:color w:val="000000" w:themeColor="text1"/>
          <w:sz w:val="16"/>
          <w:szCs w:val="16"/>
        </w:rPr>
        <w:softHyphen/>
        <w:t>ности до 50%/ должны быть ликвидированы.</w:t>
      </w:r>
    </w:p>
    <w:p w14:paraId="2E4B3CBF"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ж/ Срочно привести в порядок счетоводство и отчет</w:t>
      </w:r>
      <w:r w:rsidRPr="0098680D">
        <w:rPr>
          <w:rFonts w:ascii="Times New Roman" w:hAnsi="Times New Roman" w:cs="Times New Roman"/>
          <w:color w:val="000000" w:themeColor="text1"/>
          <w:sz w:val="16"/>
          <w:szCs w:val="16"/>
        </w:rPr>
        <w:softHyphen/>
        <w:t xml:space="preserve">ность как в самом Правлении, так и на предприятиях, где установлено их неудовлетворительное </w:t>
      </w:r>
      <w:proofErr w:type="spellStart"/>
      <w:r w:rsidRPr="0098680D">
        <w:rPr>
          <w:rFonts w:ascii="Times New Roman" w:hAnsi="Times New Roman" w:cs="Times New Roman"/>
          <w:color w:val="000000" w:themeColor="text1"/>
          <w:sz w:val="16"/>
          <w:szCs w:val="16"/>
        </w:rPr>
        <w:t>сосиояние</w:t>
      </w:r>
      <w:proofErr w:type="spellEnd"/>
      <w:r w:rsidRPr="0098680D">
        <w:rPr>
          <w:rFonts w:ascii="Times New Roman" w:hAnsi="Times New Roman" w:cs="Times New Roman"/>
          <w:color w:val="000000" w:themeColor="text1"/>
          <w:sz w:val="16"/>
          <w:szCs w:val="16"/>
        </w:rPr>
        <w:t xml:space="preserve"> (8899,195).</w:t>
      </w:r>
    </w:p>
    <w:p w14:paraId="1766490D"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CA9D261" w14:textId="77777777" w:rsidR="00B268CD" w:rsidRPr="0098680D" w:rsidRDefault="00B268CD"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За рубежом:</w:t>
      </w:r>
    </w:p>
    <w:p w14:paraId="79F8B910" w14:textId="77777777" w:rsidR="00B268CD" w:rsidRPr="0098680D" w:rsidRDefault="00B268CD"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C91359F" w14:textId="77777777" w:rsidR="00B268CD" w:rsidRPr="0098680D" w:rsidRDefault="00B268CD"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22 августа 1923 первый полет </w:t>
      </w:r>
      <w:proofErr w:type="spellStart"/>
      <w:r w:rsidRPr="0098680D">
        <w:rPr>
          <w:rFonts w:ascii="Times New Roman" w:hAnsi="Times New Roman" w:cs="Times New Roman"/>
          <w:color w:val="000000" w:themeColor="text1"/>
          <w:sz w:val="16"/>
          <w:szCs w:val="16"/>
        </w:rPr>
        <w:t>Barling</w:t>
      </w:r>
      <w:proofErr w:type="spellEnd"/>
      <w:r w:rsidRPr="0098680D">
        <w:rPr>
          <w:rFonts w:ascii="Times New Roman" w:hAnsi="Times New Roman" w:cs="Times New Roman"/>
          <w:color w:val="000000" w:themeColor="text1"/>
          <w:sz w:val="16"/>
          <w:szCs w:val="16"/>
        </w:rPr>
        <w:t xml:space="preserve"> XNBL (20253).</w:t>
      </w:r>
    </w:p>
    <w:p w14:paraId="19C30E26" w14:textId="77777777" w:rsidR="00B268CD" w:rsidRPr="0098680D" w:rsidRDefault="00B268CD" w:rsidP="009753A0">
      <w:pPr>
        <w:spacing w:after="0" w:line="240" w:lineRule="auto"/>
        <w:jc w:val="both"/>
        <w:rPr>
          <w:rFonts w:ascii="Times New Roman" w:hAnsi="Times New Roman" w:cs="Times New Roman"/>
          <w:color w:val="000000" w:themeColor="text1"/>
          <w:sz w:val="16"/>
          <w:szCs w:val="16"/>
        </w:rPr>
      </w:pPr>
    </w:p>
    <w:p w14:paraId="6B02852B" w14:textId="77777777" w:rsidR="00B268CD" w:rsidRPr="0098680D" w:rsidRDefault="00B268CD"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shd w:val="clear" w:color="auto" w:fill="FFFFFF"/>
        </w:rPr>
        <w:t>22 августа 1923 года — первый полёт экспериментального бомбардировщика </w:t>
      </w:r>
      <w:proofErr w:type="spellStart"/>
      <w:r w:rsidRPr="0098680D">
        <w:rPr>
          <w:rFonts w:ascii="Times New Roman" w:hAnsi="Times New Roman" w:cs="Times New Roman"/>
          <w:color w:val="000000" w:themeColor="text1"/>
          <w:sz w:val="16"/>
          <w:szCs w:val="16"/>
          <w:shd w:val="clear" w:color="auto" w:fill="FFFFFF"/>
        </w:rPr>
        <w:t>Wittemann-Lewis</w:t>
      </w:r>
      <w:proofErr w:type="spellEnd"/>
      <w:r w:rsidRPr="0098680D">
        <w:rPr>
          <w:rFonts w:ascii="Times New Roman" w:hAnsi="Times New Roman" w:cs="Times New Roman"/>
          <w:color w:val="000000" w:themeColor="text1"/>
          <w:sz w:val="16"/>
          <w:szCs w:val="16"/>
          <w:shd w:val="clear" w:color="auto" w:fill="FFFFFF"/>
        </w:rPr>
        <w:t xml:space="preserve"> NBL-1 "</w:t>
      </w:r>
      <w:proofErr w:type="spellStart"/>
      <w:r w:rsidRPr="0098680D">
        <w:rPr>
          <w:rFonts w:ascii="Times New Roman" w:hAnsi="Times New Roman" w:cs="Times New Roman"/>
          <w:color w:val="000000" w:themeColor="text1"/>
          <w:sz w:val="16"/>
          <w:szCs w:val="16"/>
          <w:shd w:val="clear" w:color="auto" w:fill="FFFFFF"/>
        </w:rPr>
        <w:t>Barling</w:t>
      </w:r>
      <w:proofErr w:type="spellEnd"/>
      <w:r w:rsidRPr="0098680D">
        <w:rPr>
          <w:rFonts w:ascii="Times New Roman" w:hAnsi="Times New Roman" w:cs="Times New Roman"/>
          <w:color w:val="000000" w:themeColor="text1"/>
          <w:sz w:val="16"/>
          <w:szCs w:val="16"/>
          <w:shd w:val="clear" w:color="auto" w:fill="FFFFFF"/>
        </w:rPr>
        <w:t xml:space="preserve"> </w:t>
      </w:r>
      <w:proofErr w:type="spellStart"/>
      <w:r w:rsidRPr="0098680D">
        <w:rPr>
          <w:rFonts w:ascii="Times New Roman" w:hAnsi="Times New Roman" w:cs="Times New Roman"/>
          <w:color w:val="000000" w:themeColor="text1"/>
          <w:sz w:val="16"/>
          <w:szCs w:val="16"/>
          <w:shd w:val="clear" w:color="auto" w:fill="FFFFFF"/>
        </w:rPr>
        <w:t>Bomber</w:t>
      </w:r>
      <w:proofErr w:type="spellEnd"/>
      <w:r w:rsidRPr="0098680D">
        <w:rPr>
          <w:rFonts w:ascii="Times New Roman" w:hAnsi="Times New Roman" w:cs="Times New Roman"/>
          <w:color w:val="000000" w:themeColor="text1"/>
          <w:sz w:val="16"/>
          <w:szCs w:val="16"/>
          <w:shd w:val="clear" w:color="auto" w:fill="FFFFFF"/>
        </w:rPr>
        <w:t>". /США/</w:t>
      </w:r>
    </w:p>
    <w:p w14:paraId="5ABBB9C1" w14:textId="77777777" w:rsidR="00B268CD" w:rsidRPr="0098680D" w:rsidRDefault="00B268CD" w:rsidP="009753A0">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98680D">
        <w:rPr>
          <w:rFonts w:ascii="Times New Roman" w:eastAsia="Times New Roman" w:hAnsi="Times New Roman" w:cs="Times New Roman"/>
          <w:color w:val="000000" w:themeColor="text1"/>
          <w:sz w:val="16"/>
          <w:szCs w:val="16"/>
          <w:lang w:eastAsia="ru-RU"/>
        </w:rPr>
        <w:t xml:space="preserve">Первая мировая война «подарила» миру стратегические бомбардировки. Развитие авиации для решения этих задач продолжилось после войны. Так, инженерный отдел авиационной службы армии США под руководством Уолтера </w:t>
      </w:r>
      <w:proofErr w:type="spellStart"/>
      <w:r w:rsidRPr="0098680D">
        <w:rPr>
          <w:rFonts w:ascii="Times New Roman" w:eastAsia="Times New Roman" w:hAnsi="Times New Roman" w:cs="Times New Roman"/>
          <w:color w:val="000000" w:themeColor="text1"/>
          <w:sz w:val="16"/>
          <w:szCs w:val="16"/>
          <w:lang w:eastAsia="ru-RU"/>
        </w:rPr>
        <w:t>Барлинга</w:t>
      </w:r>
      <w:proofErr w:type="spellEnd"/>
      <w:r w:rsidRPr="0098680D">
        <w:rPr>
          <w:rFonts w:ascii="Times New Roman" w:eastAsia="Times New Roman" w:hAnsi="Times New Roman" w:cs="Times New Roman"/>
          <w:color w:val="000000" w:themeColor="text1"/>
          <w:sz w:val="16"/>
          <w:szCs w:val="16"/>
          <w:lang w:eastAsia="ru-RU"/>
        </w:rPr>
        <w:t xml:space="preserve"> разработал первый американский стратегический бомбардировщик NBL-1 (Night </w:t>
      </w:r>
      <w:proofErr w:type="spellStart"/>
      <w:r w:rsidRPr="0098680D">
        <w:rPr>
          <w:rFonts w:ascii="Times New Roman" w:eastAsia="Times New Roman" w:hAnsi="Times New Roman" w:cs="Times New Roman"/>
          <w:color w:val="000000" w:themeColor="text1"/>
          <w:sz w:val="16"/>
          <w:szCs w:val="16"/>
          <w:lang w:eastAsia="ru-RU"/>
        </w:rPr>
        <w:t>Bombing</w:t>
      </w:r>
      <w:proofErr w:type="spellEnd"/>
      <w:r w:rsidRPr="0098680D">
        <w:rPr>
          <w:rFonts w:ascii="Times New Roman" w:eastAsia="Times New Roman" w:hAnsi="Times New Roman" w:cs="Times New Roman"/>
          <w:color w:val="000000" w:themeColor="text1"/>
          <w:sz w:val="16"/>
          <w:szCs w:val="16"/>
          <w:lang w:eastAsia="ru-RU"/>
        </w:rPr>
        <w:t xml:space="preserve"> Long-Range, Type 1 — ночной дальний бомбардировщик, первый).</w:t>
      </w:r>
    </w:p>
    <w:p w14:paraId="6ED21A1F" w14:textId="77777777" w:rsidR="00B268CD" w:rsidRPr="0098680D" w:rsidRDefault="00B268CD" w:rsidP="009753A0">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98680D">
        <w:rPr>
          <w:rFonts w:ascii="Times New Roman" w:eastAsia="Times New Roman" w:hAnsi="Times New Roman" w:cs="Times New Roman"/>
          <w:color w:val="000000" w:themeColor="text1"/>
          <w:sz w:val="16"/>
          <w:szCs w:val="16"/>
          <w:lang w:eastAsia="ru-RU"/>
        </w:rPr>
        <w:t xml:space="preserve">NBL-1 был спроектирован как триплан с </w:t>
      </w:r>
      <w:proofErr w:type="spellStart"/>
      <w:r w:rsidRPr="0098680D">
        <w:rPr>
          <w:rFonts w:ascii="Times New Roman" w:eastAsia="Times New Roman" w:hAnsi="Times New Roman" w:cs="Times New Roman"/>
          <w:color w:val="000000" w:themeColor="text1"/>
          <w:sz w:val="16"/>
          <w:szCs w:val="16"/>
          <w:lang w:eastAsia="ru-RU"/>
        </w:rPr>
        <w:t>бипланным</w:t>
      </w:r>
      <w:proofErr w:type="spellEnd"/>
      <w:r w:rsidRPr="0098680D">
        <w:rPr>
          <w:rFonts w:ascii="Times New Roman" w:eastAsia="Times New Roman" w:hAnsi="Times New Roman" w:cs="Times New Roman"/>
          <w:color w:val="000000" w:themeColor="text1"/>
          <w:sz w:val="16"/>
          <w:szCs w:val="16"/>
          <w:lang w:eastAsia="ru-RU"/>
        </w:rPr>
        <w:t xml:space="preserve"> хвостовым оперением и стал самым большим самолётом своего времени. 6 двигателей Liberty L-12A (4 тянущих и 2 толкающих) позволяли развить скорость до 155 км/ч при дальности полёта 274 км с полной загрузкой в 2300 кг бомб. Вооружение — 7 × 7,62-мм пулемётов.</w:t>
      </w:r>
    </w:p>
    <w:p w14:paraId="0D40FE84" w14:textId="77777777" w:rsidR="00B268CD" w:rsidRPr="0098680D" w:rsidRDefault="00B268CD"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shd w:val="clear" w:color="auto" w:fill="FFFFFF"/>
        </w:rPr>
        <w:t xml:space="preserve">Проект провалился — построили лишь один </w:t>
      </w:r>
      <w:proofErr w:type="spellStart"/>
      <w:r w:rsidRPr="0098680D">
        <w:rPr>
          <w:rFonts w:ascii="Times New Roman" w:hAnsi="Times New Roman" w:cs="Times New Roman"/>
          <w:color w:val="000000" w:themeColor="text1"/>
          <w:sz w:val="16"/>
          <w:szCs w:val="16"/>
          <w:shd w:val="clear" w:color="auto" w:fill="FFFFFF"/>
        </w:rPr>
        <w:t>Barling</w:t>
      </w:r>
      <w:proofErr w:type="spellEnd"/>
      <w:r w:rsidRPr="0098680D">
        <w:rPr>
          <w:rFonts w:ascii="Times New Roman" w:hAnsi="Times New Roman" w:cs="Times New Roman"/>
          <w:color w:val="000000" w:themeColor="text1"/>
          <w:sz w:val="16"/>
          <w:szCs w:val="16"/>
          <w:shd w:val="clear" w:color="auto" w:fill="FFFFFF"/>
        </w:rPr>
        <w:t xml:space="preserve"> </w:t>
      </w:r>
      <w:proofErr w:type="spellStart"/>
      <w:r w:rsidRPr="0098680D">
        <w:rPr>
          <w:rFonts w:ascii="Times New Roman" w:hAnsi="Times New Roman" w:cs="Times New Roman"/>
          <w:color w:val="000000" w:themeColor="text1"/>
          <w:sz w:val="16"/>
          <w:szCs w:val="16"/>
          <w:shd w:val="clear" w:color="auto" w:fill="FFFFFF"/>
        </w:rPr>
        <w:t>Bomber</w:t>
      </w:r>
      <w:proofErr w:type="spellEnd"/>
      <w:r w:rsidRPr="0098680D">
        <w:rPr>
          <w:rFonts w:ascii="Times New Roman" w:hAnsi="Times New Roman" w:cs="Times New Roman"/>
          <w:color w:val="000000" w:themeColor="text1"/>
          <w:sz w:val="16"/>
          <w:szCs w:val="16"/>
          <w:shd w:val="clear" w:color="auto" w:fill="FFFFFF"/>
        </w:rPr>
        <w:t>. Причины — слабые двигатели и чрезмерно высокая цена самолёта. В 1925 году его разобрали, а в 1930 году и вовсе сожгли. Сохранилось только шасси NBL-1 (22300).</w:t>
      </w:r>
    </w:p>
    <w:p w14:paraId="1170CD1F" w14:textId="77777777" w:rsidR="00B268CD" w:rsidRPr="0098680D" w:rsidRDefault="00B268CD" w:rsidP="009753A0">
      <w:pPr>
        <w:spacing w:after="0" w:line="240" w:lineRule="auto"/>
        <w:jc w:val="both"/>
        <w:rPr>
          <w:rFonts w:ascii="Times New Roman" w:hAnsi="Times New Roman" w:cs="Times New Roman"/>
          <w:color w:val="000000" w:themeColor="text1"/>
          <w:sz w:val="16"/>
          <w:szCs w:val="16"/>
        </w:rPr>
      </w:pPr>
    </w:p>
    <w:p w14:paraId="4A0D2D25"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Авиапромышленность:</w:t>
      </w:r>
    </w:p>
    <w:p w14:paraId="7689D1D5"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043E014"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23 августа 1923 (15 - 80,113, ранним утром 16 - 228,43) был испытан ИЛ-400 - разбили, так как свечкой пошел вверх, сломалось сидение, пилот сбросил газ и машина упала плашмя (29,106). По другим данным взлетел свечой еще мае (92,327). испытывал </w:t>
      </w:r>
      <w:proofErr w:type="spellStart"/>
      <w:r w:rsidRPr="0098680D">
        <w:rPr>
          <w:rFonts w:ascii="Times New Roman" w:hAnsi="Times New Roman" w:cs="Times New Roman"/>
          <w:color w:val="000000" w:themeColor="text1"/>
          <w:sz w:val="16"/>
          <w:szCs w:val="16"/>
        </w:rPr>
        <w:t>К.К.Арцеулов</w:t>
      </w:r>
      <w:proofErr w:type="spellEnd"/>
      <w:r w:rsidRPr="0098680D">
        <w:rPr>
          <w:rFonts w:ascii="Times New Roman" w:hAnsi="Times New Roman" w:cs="Times New Roman"/>
          <w:color w:val="000000" w:themeColor="text1"/>
          <w:sz w:val="16"/>
          <w:szCs w:val="16"/>
        </w:rPr>
        <w:t xml:space="preserve"> (438,522).</w:t>
      </w:r>
    </w:p>
    <w:p w14:paraId="66F810F1"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01DA6946" w14:textId="0FC23354" w:rsidR="00453CDC" w:rsidRDefault="00453CDC" w:rsidP="00453CDC">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 xml:space="preserve">23 </w:t>
      </w:r>
      <w:r w:rsidRPr="004D3774">
        <w:rPr>
          <w:rFonts w:ascii="Times New Roman" w:hAnsi="Times New Roman" w:cs="Times New Roman"/>
          <w:color w:val="0070C0"/>
          <w:sz w:val="16"/>
          <w:szCs w:val="16"/>
        </w:rPr>
        <w:t>августа</w:t>
      </w:r>
      <w:r>
        <w:rPr>
          <w:rFonts w:ascii="Times New Roman" w:hAnsi="Times New Roman" w:cs="Times New Roman"/>
          <w:color w:val="0070C0"/>
          <w:sz w:val="16"/>
          <w:szCs w:val="16"/>
        </w:rPr>
        <w:t xml:space="preserve"> 1923 г</w:t>
      </w:r>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 xml:space="preserve"> в</w:t>
      </w:r>
      <w:r w:rsidRPr="004D3774">
        <w:rPr>
          <w:rFonts w:ascii="Times New Roman" w:hAnsi="Times New Roman" w:cs="Times New Roman"/>
          <w:color w:val="0070C0"/>
          <w:sz w:val="16"/>
          <w:szCs w:val="16"/>
        </w:rPr>
        <w:t xml:space="preserve"> Москве испытывался первый советский истребитель </w:t>
      </w:r>
      <w:r>
        <w:rPr>
          <w:rFonts w:ascii="Times New Roman" w:hAnsi="Times New Roman" w:cs="Times New Roman"/>
          <w:color w:val="0070C0"/>
          <w:sz w:val="16"/>
          <w:szCs w:val="16"/>
        </w:rPr>
        <w:t>ИЛ-400</w:t>
      </w:r>
      <w:r w:rsidRPr="004D3774">
        <w:rPr>
          <w:rFonts w:ascii="Times New Roman" w:hAnsi="Times New Roman" w:cs="Times New Roman"/>
          <w:color w:val="0070C0"/>
          <w:sz w:val="16"/>
          <w:szCs w:val="16"/>
        </w:rPr>
        <w:t xml:space="preserve"> конструкции </w:t>
      </w:r>
      <w:proofErr w:type="spellStart"/>
      <w:r w:rsidRPr="004D3774">
        <w:rPr>
          <w:rFonts w:ascii="Times New Roman" w:hAnsi="Times New Roman" w:cs="Times New Roman"/>
          <w:color w:val="0070C0"/>
          <w:sz w:val="16"/>
          <w:szCs w:val="16"/>
        </w:rPr>
        <w:t>Н.Н.Поликарпова</w:t>
      </w:r>
      <w:proofErr w:type="spellEnd"/>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proofErr w:type="spellStart"/>
      <w:r w:rsidRPr="004D3774">
        <w:rPr>
          <w:rFonts w:ascii="Times New Roman" w:hAnsi="Times New Roman" w:cs="Times New Roman"/>
          <w:color w:val="0070C0"/>
          <w:sz w:val="16"/>
          <w:szCs w:val="16"/>
        </w:rPr>
        <w:t>И.М.Косткина</w:t>
      </w:r>
      <w:proofErr w:type="spellEnd"/>
      <w:r w:rsidRPr="004D3774">
        <w:rPr>
          <w:rFonts w:ascii="Times New Roman" w:hAnsi="Times New Roman" w:cs="Times New Roman"/>
          <w:color w:val="0070C0"/>
          <w:sz w:val="16"/>
          <w:szCs w:val="16"/>
        </w:rPr>
        <w:t xml:space="preserve"> и </w:t>
      </w:r>
      <w:proofErr w:type="spellStart"/>
      <w:r w:rsidRPr="004D3774">
        <w:rPr>
          <w:rFonts w:ascii="Times New Roman" w:hAnsi="Times New Roman" w:cs="Times New Roman"/>
          <w:color w:val="0070C0"/>
          <w:sz w:val="16"/>
          <w:szCs w:val="16"/>
        </w:rPr>
        <w:t>А.А.Попов</w:t>
      </w:r>
      <w:r>
        <w:rPr>
          <w:rFonts w:ascii="Times New Roman" w:hAnsi="Times New Roman" w:cs="Times New Roman"/>
          <w:color w:val="0070C0"/>
          <w:sz w:val="16"/>
          <w:szCs w:val="16"/>
        </w:rPr>
        <w:t>а</w:t>
      </w:r>
      <w:proofErr w:type="spellEnd"/>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 xml:space="preserve"> С</w:t>
      </w:r>
      <w:r w:rsidRPr="004D3774">
        <w:rPr>
          <w:rFonts w:ascii="Times New Roman" w:hAnsi="Times New Roman" w:cs="Times New Roman"/>
          <w:color w:val="0070C0"/>
          <w:sz w:val="16"/>
          <w:szCs w:val="16"/>
        </w:rPr>
        <w:t>амо</w:t>
      </w:r>
      <w:r>
        <w:rPr>
          <w:rFonts w:ascii="Times New Roman" w:hAnsi="Times New Roman" w:cs="Times New Roman"/>
          <w:color w:val="0070C0"/>
          <w:sz w:val="16"/>
          <w:szCs w:val="16"/>
        </w:rPr>
        <w:t>лет</w:t>
      </w:r>
      <w:r w:rsidRPr="004D3774">
        <w:rPr>
          <w:rFonts w:ascii="Times New Roman" w:hAnsi="Times New Roman" w:cs="Times New Roman"/>
          <w:color w:val="0070C0"/>
          <w:sz w:val="16"/>
          <w:szCs w:val="16"/>
        </w:rPr>
        <w:t xml:space="preserve"> </w:t>
      </w:r>
      <w:r>
        <w:rPr>
          <w:rFonts w:ascii="Times New Roman" w:hAnsi="Times New Roman" w:cs="Times New Roman"/>
          <w:color w:val="0070C0"/>
          <w:sz w:val="16"/>
          <w:szCs w:val="16"/>
        </w:rPr>
        <w:t>И</w:t>
      </w:r>
      <w:r w:rsidRPr="004D3774">
        <w:rPr>
          <w:rFonts w:ascii="Times New Roman" w:hAnsi="Times New Roman" w:cs="Times New Roman"/>
          <w:color w:val="0070C0"/>
          <w:sz w:val="16"/>
          <w:szCs w:val="16"/>
        </w:rPr>
        <w:t>Л-400 - одноместный низкоплан деревянной конструкции с мотором Либерти 400 л.</w:t>
      </w:r>
      <w:r>
        <w:rPr>
          <w:rFonts w:ascii="Times New Roman" w:hAnsi="Times New Roman" w:cs="Times New Roman"/>
          <w:color w:val="0070C0"/>
          <w:sz w:val="16"/>
          <w:szCs w:val="16"/>
        </w:rPr>
        <w:t>с</w:t>
      </w:r>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/откуда и название</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истребител</w:t>
      </w:r>
      <w:r>
        <w:rPr>
          <w:rFonts w:ascii="Times New Roman" w:hAnsi="Times New Roman" w:cs="Times New Roman"/>
          <w:color w:val="0070C0"/>
          <w:sz w:val="16"/>
          <w:szCs w:val="16"/>
        </w:rPr>
        <w:t>ь</w:t>
      </w:r>
      <w:r w:rsidRPr="004D3774">
        <w:rPr>
          <w:rFonts w:ascii="Times New Roman" w:hAnsi="Times New Roman" w:cs="Times New Roman"/>
          <w:color w:val="0070C0"/>
          <w:sz w:val="16"/>
          <w:szCs w:val="16"/>
        </w:rPr>
        <w:t xml:space="preserve"> </w:t>
      </w:r>
      <w:r>
        <w:rPr>
          <w:rFonts w:ascii="Times New Roman" w:hAnsi="Times New Roman" w:cs="Times New Roman"/>
          <w:color w:val="0070C0"/>
          <w:sz w:val="16"/>
          <w:szCs w:val="16"/>
        </w:rPr>
        <w:t>с</w:t>
      </w:r>
      <w:r w:rsidRPr="004D3774">
        <w:rPr>
          <w:rFonts w:ascii="Times New Roman" w:hAnsi="Times New Roman" w:cs="Times New Roman"/>
          <w:color w:val="0070C0"/>
          <w:sz w:val="16"/>
          <w:szCs w:val="16"/>
        </w:rPr>
        <w:t xml:space="preserve"> либерти/.</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Испы</w:t>
      </w:r>
      <w:r>
        <w:rPr>
          <w:rFonts w:ascii="Times New Roman" w:hAnsi="Times New Roman" w:cs="Times New Roman"/>
          <w:color w:val="0070C0"/>
          <w:sz w:val="16"/>
          <w:szCs w:val="16"/>
        </w:rPr>
        <w:t xml:space="preserve">тывал </w:t>
      </w:r>
      <w:proofErr w:type="spellStart"/>
      <w:r w:rsidRPr="004D3774">
        <w:rPr>
          <w:rFonts w:ascii="Times New Roman" w:hAnsi="Times New Roman" w:cs="Times New Roman"/>
          <w:color w:val="0070C0"/>
          <w:sz w:val="16"/>
          <w:szCs w:val="16"/>
        </w:rPr>
        <w:t>К</w:t>
      </w:r>
      <w:r>
        <w:rPr>
          <w:rFonts w:ascii="Times New Roman" w:hAnsi="Times New Roman" w:cs="Times New Roman"/>
          <w:color w:val="0070C0"/>
          <w:sz w:val="16"/>
          <w:szCs w:val="16"/>
        </w:rPr>
        <w:t>.</w:t>
      </w:r>
      <w:r w:rsidRPr="004D3774">
        <w:rPr>
          <w:rFonts w:ascii="Times New Roman" w:hAnsi="Times New Roman" w:cs="Times New Roman"/>
          <w:color w:val="0070C0"/>
          <w:sz w:val="16"/>
          <w:szCs w:val="16"/>
        </w:rPr>
        <w:t>К.Арцеулов</w:t>
      </w:r>
      <w:proofErr w:type="spellEnd"/>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При взлете из-за плохой центровки произошла ава</w:t>
      </w:r>
      <w:r w:rsidRPr="004D3774">
        <w:rPr>
          <w:rFonts w:ascii="Times New Roman" w:hAnsi="Times New Roman" w:cs="Times New Roman"/>
          <w:color w:val="0070C0"/>
          <w:sz w:val="16"/>
          <w:szCs w:val="16"/>
        </w:rPr>
        <w:softHyphen/>
        <w:t>рия.</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Самолет вернули на переделку.</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 xml:space="preserve">Весной 1924 года он под названием </w:t>
      </w:r>
      <w:r>
        <w:rPr>
          <w:rFonts w:ascii="Times New Roman" w:hAnsi="Times New Roman" w:cs="Times New Roman"/>
          <w:color w:val="0070C0"/>
          <w:sz w:val="16"/>
          <w:szCs w:val="16"/>
        </w:rPr>
        <w:t>И</w:t>
      </w:r>
      <w:r w:rsidRPr="004D3774">
        <w:rPr>
          <w:rFonts w:ascii="Times New Roman" w:hAnsi="Times New Roman" w:cs="Times New Roman"/>
          <w:color w:val="0070C0"/>
          <w:sz w:val="16"/>
          <w:szCs w:val="16"/>
        </w:rPr>
        <w:t xml:space="preserve">-1 вновь испытывался и был признан годным для серийной постройки, </w:t>
      </w:r>
      <w:r>
        <w:rPr>
          <w:rFonts w:ascii="Times New Roman" w:hAnsi="Times New Roman" w:cs="Times New Roman"/>
          <w:color w:val="0070C0"/>
          <w:sz w:val="16"/>
          <w:szCs w:val="16"/>
        </w:rPr>
        <w:t>однако</w:t>
      </w:r>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на вооружение н</w:t>
      </w:r>
      <w:r>
        <w:rPr>
          <w:rFonts w:ascii="Times New Roman" w:hAnsi="Times New Roman" w:cs="Times New Roman"/>
          <w:color w:val="0070C0"/>
          <w:sz w:val="16"/>
          <w:szCs w:val="16"/>
        </w:rPr>
        <w:t>е</w:t>
      </w:r>
      <w:r w:rsidRPr="004D3774">
        <w:rPr>
          <w:rFonts w:ascii="Times New Roman" w:hAnsi="Times New Roman" w:cs="Times New Roman"/>
          <w:color w:val="0070C0"/>
          <w:sz w:val="16"/>
          <w:szCs w:val="16"/>
        </w:rPr>
        <w:t xml:space="preserve"> был принят,</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так как плохо выходил из штопора.</w:t>
      </w:r>
    </w:p>
    <w:p w14:paraId="33054EA3" w14:textId="77777777" w:rsidR="00453CDC" w:rsidRPr="004D3774" w:rsidRDefault="00453CDC" w:rsidP="00453CDC">
      <w:pPr>
        <w:spacing w:after="0" w:line="240" w:lineRule="auto"/>
        <w:jc w:val="both"/>
        <w:rPr>
          <w:rFonts w:ascii="Times New Roman" w:hAnsi="Times New Roman" w:cs="Times New Roman"/>
          <w:color w:val="0070C0"/>
          <w:sz w:val="16"/>
          <w:szCs w:val="16"/>
        </w:rPr>
      </w:pPr>
      <w:r w:rsidRPr="004D3774">
        <w:rPr>
          <w:rFonts w:ascii="Times New Roman" w:hAnsi="Times New Roman" w:cs="Times New Roman"/>
          <w:color w:val="0070C0"/>
          <w:sz w:val="16"/>
          <w:szCs w:val="16"/>
        </w:rPr>
        <w:t>/По. м</w:t>
      </w:r>
      <w:r>
        <w:rPr>
          <w:rFonts w:ascii="Times New Roman" w:hAnsi="Times New Roman" w:cs="Times New Roman"/>
          <w:color w:val="0070C0"/>
          <w:sz w:val="16"/>
          <w:szCs w:val="16"/>
        </w:rPr>
        <w:t>а</w:t>
      </w:r>
      <w:r w:rsidRPr="004D3774">
        <w:rPr>
          <w:rFonts w:ascii="Times New Roman" w:hAnsi="Times New Roman" w:cs="Times New Roman"/>
          <w:color w:val="0070C0"/>
          <w:sz w:val="16"/>
          <w:szCs w:val="16"/>
        </w:rPr>
        <w:t>т</w:t>
      </w:r>
      <w:r>
        <w:rPr>
          <w:rFonts w:ascii="Times New Roman" w:hAnsi="Times New Roman" w:cs="Times New Roman"/>
          <w:color w:val="0070C0"/>
          <w:sz w:val="16"/>
          <w:szCs w:val="16"/>
        </w:rPr>
        <w:t>е</w:t>
      </w:r>
      <w:r w:rsidRPr="004D3774">
        <w:rPr>
          <w:rFonts w:ascii="Times New Roman" w:hAnsi="Times New Roman" w:cs="Times New Roman"/>
          <w:color w:val="0070C0"/>
          <w:sz w:val="16"/>
          <w:szCs w:val="16"/>
        </w:rPr>
        <w:t xml:space="preserve">риалам </w:t>
      </w:r>
      <w:proofErr w:type="spellStart"/>
      <w:r w:rsidRPr="004D3774">
        <w:rPr>
          <w:rFonts w:ascii="Times New Roman" w:hAnsi="Times New Roman" w:cs="Times New Roman"/>
          <w:color w:val="0070C0"/>
          <w:sz w:val="16"/>
          <w:szCs w:val="16"/>
        </w:rPr>
        <w:t>В.</w:t>
      </w:r>
      <w:r>
        <w:rPr>
          <w:rFonts w:ascii="Times New Roman" w:hAnsi="Times New Roman" w:cs="Times New Roman"/>
          <w:color w:val="0070C0"/>
          <w:sz w:val="16"/>
          <w:szCs w:val="16"/>
        </w:rPr>
        <w:t>Б</w:t>
      </w:r>
      <w:r w:rsidRPr="004D3774">
        <w:rPr>
          <w:rFonts w:ascii="Times New Roman" w:hAnsi="Times New Roman" w:cs="Times New Roman"/>
          <w:color w:val="0070C0"/>
          <w:sz w:val="16"/>
          <w:szCs w:val="16"/>
        </w:rPr>
        <w:t>.Шаврова</w:t>
      </w:r>
      <w:proofErr w:type="spellEnd"/>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 xml:space="preserve"> (23370).</w:t>
      </w:r>
    </w:p>
    <w:p w14:paraId="6DA6A37F" w14:textId="77777777" w:rsidR="00453CDC" w:rsidRDefault="00453CDC" w:rsidP="00453CDC">
      <w:pPr>
        <w:spacing w:after="0" w:line="240" w:lineRule="auto"/>
        <w:jc w:val="both"/>
        <w:rPr>
          <w:rFonts w:ascii="Times New Roman" w:hAnsi="Times New Roman" w:cs="Times New Roman"/>
          <w:color w:val="0070C0"/>
          <w:sz w:val="16"/>
          <w:szCs w:val="16"/>
        </w:rPr>
      </w:pPr>
    </w:p>
    <w:p w14:paraId="17A05776" w14:textId="77777777" w:rsidR="00734F8F" w:rsidRPr="0098680D" w:rsidRDefault="00734F8F"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23 августа 1923 г.</w:t>
      </w:r>
    </w:p>
    <w:p w14:paraId="7D47F64C" w14:textId="77777777" w:rsidR="00734F8F" w:rsidRPr="0098680D" w:rsidRDefault="00734F8F"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Письмо начальника Управления ВВС РККА А.П. </w:t>
      </w:r>
      <w:proofErr w:type="spellStart"/>
      <w:r w:rsidRPr="0098680D">
        <w:rPr>
          <w:rFonts w:ascii="Times New Roman" w:hAnsi="Times New Roman" w:cs="Times New Roman"/>
          <w:color w:val="000000" w:themeColor="text1"/>
          <w:sz w:val="16"/>
          <w:szCs w:val="16"/>
        </w:rPr>
        <w:t>Розенгольца</w:t>
      </w:r>
      <w:proofErr w:type="spellEnd"/>
      <w:r w:rsidRPr="0098680D">
        <w:rPr>
          <w:rFonts w:ascii="Times New Roman" w:hAnsi="Times New Roman" w:cs="Times New Roman"/>
          <w:color w:val="000000" w:themeColor="text1"/>
          <w:sz w:val="16"/>
          <w:szCs w:val="16"/>
        </w:rPr>
        <w:t xml:space="preserve"> И.В. Сталину</w:t>
      </w:r>
    </w:p>
    <w:p w14:paraId="4CC0B6CC" w14:textId="77777777" w:rsidR="00734F8F" w:rsidRPr="0098680D" w:rsidRDefault="00734F8F"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об организации работы Комиссии по особым заказам</w:t>
      </w:r>
    </w:p>
    <w:p w14:paraId="18318D3F" w14:textId="77777777" w:rsidR="00734F8F" w:rsidRPr="0098680D" w:rsidRDefault="00734F8F"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311/р</w:t>
      </w:r>
      <w:r w:rsidRPr="0098680D">
        <w:rPr>
          <w:rFonts w:ascii="Times New Roman" w:hAnsi="Times New Roman" w:cs="Times New Roman"/>
          <w:color w:val="000000" w:themeColor="text1"/>
          <w:sz w:val="16"/>
          <w:szCs w:val="16"/>
        </w:rPr>
        <w:tab/>
        <w:t>23 августа 1923 г.</w:t>
      </w:r>
    </w:p>
    <w:p w14:paraId="40047B42" w14:textId="77777777" w:rsidR="00734F8F" w:rsidRPr="0098680D" w:rsidRDefault="00734F8F" w:rsidP="009753A0">
      <w:pPr>
        <w:spacing w:after="0" w:line="240" w:lineRule="auto"/>
        <w:jc w:val="both"/>
        <w:rPr>
          <w:rFonts w:ascii="Times New Roman" w:hAnsi="Times New Roman" w:cs="Times New Roman"/>
          <w:color w:val="000000" w:themeColor="text1"/>
          <w:sz w:val="16"/>
          <w:szCs w:val="16"/>
        </w:rPr>
      </w:pPr>
      <w:proofErr w:type="spellStart"/>
      <w:r w:rsidRPr="0098680D">
        <w:rPr>
          <w:rFonts w:ascii="Times New Roman" w:hAnsi="Times New Roman" w:cs="Times New Roman"/>
          <w:color w:val="000000" w:themeColor="text1"/>
          <w:sz w:val="16"/>
          <w:szCs w:val="16"/>
        </w:rPr>
        <w:t>Сов.секретно</w:t>
      </w:r>
      <w:proofErr w:type="spellEnd"/>
    </w:p>
    <w:p w14:paraId="06F976DC" w14:textId="77777777" w:rsidR="00734F8F" w:rsidRPr="0098680D" w:rsidRDefault="00734F8F"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Срочно</w:t>
      </w:r>
    </w:p>
    <w:p w14:paraId="2B518E45" w14:textId="77777777" w:rsidR="00734F8F" w:rsidRPr="0098680D" w:rsidRDefault="00734F8F"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 ЦК РКП(б) т. Сталину лично</w:t>
      </w:r>
    </w:p>
    <w:p w14:paraId="72CBB751" w14:textId="77777777" w:rsidR="00734F8F" w:rsidRPr="0098680D" w:rsidRDefault="00734F8F"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В дополнение к моим неоднократным устным заявлениям еще раз подтверждаю, что совмещение работ по </w:t>
      </w:r>
      <w:proofErr w:type="spellStart"/>
      <w:r w:rsidRPr="0098680D">
        <w:rPr>
          <w:rFonts w:ascii="Times New Roman" w:hAnsi="Times New Roman" w:cs="Times New Roman"/>
          <w:color w:val="000000" w:themeColor="text1"/>
          <w:sz w:val="16"/>
          <w:szCs w:val="16"/>
        </w:rPr>
        <w:t>Главвоздухфлоту</w:t>
      </w:r>
      <w:proofErr w:type="spellEnd"/>
      <w:r w:rsidRPr="0098680D">
        <w:rPr>
          <w:rFonts w:ascii="Times New Roman" w:hAnsi="Times New Roman" w:cs="Times New Roman"/>
          <w:color w:val="000000" w:themeColor="text1"/>
          <w:sz w:val="16"/>
          <w:szCs w:val="16"/>
        </w:rPr>
        <w:t xml:space="preserve"> и по переговорам очень вредно отражается на работе </w:t>
      </w:r>
      <w:proofErr w:type="spellStart"/>
      <w:r w:rsidRPr="0098680D">
        <w:rPr>
          <w:rFonts w:ascii="Times New Roman" w:hAnsi="Times New Roman" w:cs="Times New Roman"/>
          <w:color w:val="000000" w:themeColor="text1"/>
          <w:sz w:val="16"/>
          <w:szCs w:val="16"/>
        </w:rPr>
        <w:t>Главвоздухфлота</w:t>
      </w:r>
      <w:proofErr w:type="spellEnd"/>
      <w:r w:rsidRPr="0098680D">
        <w:rPr>
          <w:rFonts w:ascii="Times New Roman" w:hAnsi="Times New Roman" w:cs="Times New Roman"/>
          <w:color w:val="000000" w:themeColor="text1"/>
          <w:sz w:val="16"/>
          <w:szCs w:val="16"/>
        </w:rPr>
        <w:t xml:space="preserve">, который к моему приходу находился в состоянии полного развала и в настоящий момент переживает период организационной работы; в частности, моя последняя заграничная командировка, как я Вам заранее сообщал, также способствовала расстройству работы </w:t>
      </w:r>
      <w:proofErr w:type="spellStart"/>
      <w:r w:rsidRPr="0098680D">
        <w:rPr>
          <w:rFonts w:ascii="Times New Roman" w:hAnsi="Times New Roman" w:cs="Times New Roman"/>
          <w:color w:val="000000" w:themeColor="text1"/>
          <w:sz w:val="16"/>
          <w:szCs w:val="16"/>
        </w:rPr>
        <w:t>Главвоздухфлота</w:t>
      </w:r>
      <w:proofErr w:type="spellEnd"/>
      <w:r w:rsidRPr="0098680D">
        <w:rPr>
          <w:rFonts w:ascii="Times New Roman" w:hAnsi="Times New Roman" w:cs="Times New Roman"/>
          <w:color w:val="000000" w:themeColor="text1"/>
          <w:sz w:val="16"/>
          <w:szCs w:val="16"/>
        </w:rPr>
        <w:t>.</w:t>
      </w:r>
    </w:p>
    <w:p w14:paraId="0C449EDB" w14:textId="77777777" w:rsidR="00734F8F" w:rsidRPr="0098680D" w:rsidRDefault="00734F8F"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Поэтому считал бы наиболее целесообразным работу по наблюдению за выполнением состоявшихся уже соглашений и разработке новых предложений возложить на специальное лицо с тем, чтобы я ему помогал по вопросам авиации.</w:t>
      </w:r>
    </w:p>
    <w:p w14:paraId="3F8EF7EC" w14:textId="77777777" w:rsidR="00734F8F" w:rsidRPr="0098680D" w:rsidRDefault="00734F8F"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На тот случай, если ЦК вновь отклонит предложение, которое я несколько раз вносил, и останется при своем прежнем решении в отношении совмещения работ по </w:t>
      </w:r>
      <w:proofErr w:type="spellStart"/>
      <w:r w:rsidRPr="0098680D">
        <w:rPr>
          <w:rFonts w:ascii="Times New Roman" w:hAnsi="Times New Roman" w:cs="Times New Roman"/>
          <w:color w:val="000000" w:themeColor="text1"/>
          <w:sz w:val="16"/>
          <w:szCs w:val="16"/>
        </w:rPr>
        <w:t>Главвоздухфлоту</w:t>
      </w:r>
      <w:proofErr w:type="spellEnd"/>
      <w:r w:rsidRPr="0098680D">
        <w:rPr>
          <w:rFonts w:ascii="Times New Roman" w:hAnsi="Times New Roman" w:cs="Times New Roman"/>
          <w:color w:val="000000" w:themeColor="text1"/>
          <w:sz w:val="16"/>
          <w:szCs w:val="16"/>
        </w:rPr>
        <w:t xml:space="preserve"> и переговорам, я считаю необходимыми следующие мероприятия организационного характера.</w:t>
      </w:r>
    </w:p>
    <w:p w14:paraId="6AC9F3B2" w14:textId="77777777" w:rsidR="00734F8F" w:rsidRPr="0098680D" w:rsidRDefault="00734F8F"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Для помощи в работе по специальному заданию ЦК прошу назначить тов. В.З. Гинзбурга.</w:t>
      </w:r>
    </w:p>
    <w:p w14:paraId="6096E122" w14:textId="77777777" w:rsidR="00734F8F" w:rsidRPr="0098680D" w:rsidRDefault="00734F8F"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Считаю его назначение наиболее соответствующим ввиду:</w:t>
      </w:r>
    </w:p>
    <w:p w14:paraId="1747BDBB" w14:textId="77777777" w:rsidR="00734F8F" w:rsidRPr="0098680D" w:rsidRDefault="00734F8F"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1) знания им немецкого языка, </w:t>
      </w:r>
    </w:p>
    <w:p w14:paraId="36466362" w14:textId="77777777" w:rsidR="00734F8F" w:rsidRPr="0098680D" w:rsidRDefault="00734F8F"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2) известного знания Германии, полученного им за последний год пребывания в ней, </w:t>
      </w:r>
    </w:p>
    <w:p w14:paraId="455F8623" w14:textId="77777777" w:rsidR="00734F8F" w:rsidRPr="0098680D" w:rsidRDefault="00734F8F"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3) связи с торговым представительством в Германии (20324).</w:t>
      </w:r>
    </w:p>
    <w:p w14:paraId="7CA9B6E4" w14:textId="77777777" w:rsidR="00734F8F" w:rsidRPr="0098680D" w:rsidRDefault="00734F8F" w:rsidP="009753A0">
      <w:pPr>
        <w:spacing w:after="0" w:line="240" w:lineRule="auto"/>
        <w:jc w:val="both"/>
        <w:rPr>
          <w:rFonts w:ascii="Times New Roman" w:hAnsi="Times New Roman" w:cs="Times New Roman"/>
          <w:color w:val="000000" w:themeColor="text1"/>
          <w:sz w:val="16"/>
          <w:szCs w:val="16"/>
        </w:rPr>
      </w:pPr>
    </w:p>
    <w:p w14:paraId="55AED7CC" w14:textId="77777777" w:rsidR="007E1ADC"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Армия:</w:t>
      </w:r>
    </w:p>
    <w:p w14:paraId="2F999CAE" w14:textId="77777777" w:rsidR="007E1ADC" w:rsidRPr="0098680D" w:rsidRDefault="007E1ADC"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31C8472" w14:textId="77777777" w:rsidR="007E1ADC" w:rsidRPr="0098680D" w:rsidRDefault="007E1ADC" w:rsidP="009753A0">
      <w:pPr>
        <w:spacing w:after="0" w:line="240" w:lineRule="auto"/>
        <w:jc w:val="both"/>
        <w:rPr>
          <w:rFonts w:ascii="Times New Roman" w:hAnsi="Times New Roman" w:cs="Times New Roman"/>
          <w:bCs/>
          <w:color w:val="000000" w:themeColor="text1"/>
          <w:sz w:val="16"/>
          <w:szCs w:val="16"/>
        </w:rPr>
      </w:pPr>
      <w:r w:rsidRPr="0098680D">
        <w:rPr>
          <w:rFonts w:ascii="Times New Roman" w:hAnsi="Times New Roman" w:cs="Times New Roman"/>
          <w:bCs/>
          <w:color w:val="000000" w:themeColor="text1"/>
          <w:sz w:val="16"/>
          <w:szCs w:val="16"/>
        </w:rPr>
        <w:t>23 августа 1923 г. Протокол №27. Заседание ПБ</w:t>
      </w:r>
    </w:p>
    <w:p w14:paraId="6811DCF5" w14:textId="77777777" w:rsidR="007E1ADC" w:rsidRPr="0098680D" w:rsidRDefault="007E1ADC" w:rsidP="009753A0">
      <w:pPr>
        <w:spacing w:after="0" w:line="240" w:lineRule="auto"/>
        <w:jc w:val="both"/>
        <w:rPr>
          <w:rFonts w:ascii="Times New Roman" w:hAnsi="Times New Roman" w:cs="Times New Roman"/>
          <w:bCs/>
          <w:color w:val="000000" w:themeColor="text1"/>
          <w:sz w:val="16"/>
          <w:szCs w:val="16"/>
        </w:rPr>
      </w:pPr>
      <w:r w:rsidRPr="0098680D">
        <w:rPr>
          <w:rFonts w:ascii="Times New Roman" w:hAnsi="Times New Roman" w:cs="Times New Roman"/>
          <w:bCs/>
          <w:color w:val="000000" w:themeColor="text1"/>
          <w:sz w:val="16"/>
          <w:szCs w:val="16"/>
        </w:rPr>
        <w:t>П.12. Сообщение Троцкого [о Военном ведомстве].</w:t>
      </w:r>
    </w:p>
    <w:p w14:paraId="10569127" w14:textId="77777777" w:rsidR="007E1ADC" w:rsidRPr="0098680D" w:rsidRDefault="007E1ADC" w:rsidP="009753A0">
      <w:pPr>
        <w:spacing w:after="0" w:line="240" w:lineRule="auto"/>
        <w:jc w:val="both"/>
        <w:rPr>
          <w:rFonts w:ascii="Times New Roman" w:hAnsi="Times New Roman" w:cs="Times New Roman"/>
          <w:bCs/>
          <w:color w:val="000000" w:themeColor="text1"/>
          <w:sz w:val="16"/>
          <w:szCs w:val="16"/>
        </w:rPr>
      </w:pPr>
      <w:r w:rsidRPr="0098680D">
        <w:rPr>
          <w:rFonts w:ascii="Times New Roman" w:hAnsi="Times New Roman" w:cs="Times New Roman"/>
          <w:bCs/>
          <w:color w:val="000000" w:themeColor="text1"/>
          <w:sz w:val="16"/>
          <w:szCs w:val="16"/>
        </w:rPr>
        <w:t>П.17. О РВСР и НКВД [утвержден состав РВСР] (17150).</w:t>
      </w:r>
    </w:p>
    <w:p w14:paraId="640B3917" w14:textId="77777777" w:rsidR="007E1ADC" w:rsidRPr="0098680D" w:rsidRDefault="007E1ADC" w:rsidP="009753A0">
      <w:pPr>
        <w:spacing w:after="0" w:line="240" w:lineRule="auto"/>
        <w:jc w:val="both"/>
        <w:rPr>
          <w:rFonts w:ascii="Times New Roman" w:hAnsi="Times New Roman" w:cs="Times New Roman"/>
          <w:bCs/>
          <w:color w:val="000000" w:themeColor="text1"/>
          <w:sz w:val="16"/>
          <w:szCs w:val="16"/>
        </w:rPr>
      </w:pPr>
    </w:p>
    <w:p w14:paraId="1D9A22D7" w14:textId="77777777" w:rsidR="00F44852"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За рубежом:</w:t>
      </w:r>
    </w:p>
    <w:p w14:paraId="3D3752C5" w14:textId="77777777" w:rsidR="00F44852" w:rsidRPr="0098680D" w:rsidRDefault="00F44852"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E6F200B" w14:textId="77777777" w:rsidR="00F44852" w:rsidRPr="0098680D" w:rsidRDefault="00F44852"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23 августа в 1923 году на испытания вышел дневной бомбардировщик </w:t>
      </w:r>
      <w:hyperlink w:tgtFrame="_blank" w:history="1">
        <w:r w:rsidRPr="0098680D">
          <w:rPr>
            <w:rFonts w:ascii="Times New Roman" w:hAnsi="Times New Roman" w:cs="Times New Roman"/>
            <w:color w:val="000000" w:themeColor="text1"/>
            <w:sz w:val="16"/>
            <w:szCs w:val="16"/>
          </w:rPr>
          <w:t>«Type 87» "</w:t>
        </w:r>
        <w:proofErr w:type="spellStart"/>
        <w:r w:rsidRPr="0098680D">
          <w:rPr>
            <w:rFonts w:ascii="Times New Roman" w:hAnsi="Times New Roman" w:cs="Times New Roman"/>
            <w:color w:val="000000" w:themeColor="text1"/>
            <w:sz w:val="16"/>
            <w:szCs w:val="16"/>
          </w:rPr>
          <w:t>Vixen</w:t>
        </w:r>
        <w:proofErr w:type="spellEnd"/>
        <w:r w:rsidRPr="0098680D">
          <w:rPr>
            <w:rFonts w:ascii="Times New Roman" w:hAnsi="Times New Roman" w:cs="Times New Roman"/>
            <w:color w:val="000000" w:themeColor="text1"/>
            <w:sz w:val="16"/>
            <w:szCs w:val="16"/>
          </w:rPr>
          <w:t>" «</w:t>
        </w:r>
        <w:proofErr w:type="spellStart"/>
        <w:r w:rsidRPr="0098680D">
          <w:rPr>
            <w:rFonts w:ascii="Times New Roman" w:hAnsi="Times New Roman" w:cs="Times New Roman"/>
            <w:color w:val="000000" w:themeColor="text1"/>
            <w:sz w:val="16"/>
            <w:szCs w:val="16"/>
          </w:rPr>
          <w:t>Mk.II</w:t>
        </w:r>
        <w:proofErr w:type="spellEnd"/>
        <w:r w:rsidRPr="0098680D">
          <w:rPr>
            <w:rFonts w:ascii="Times New Roman" w:hAnsi="Times New Roman" w:cs="Times New Roman"/>
            <w:color w:val="000000" w:themeColor="text1"/>
            <w:sz w:val="16"/>
            <w:szCs w:val="16"/>
          </w:rPr>
          <w:t xml:space="preserve">», </w:t>
        </w:r>
      </w:hyperlink>
      <w:r w:rsidRPr="0098680D">
        <w:rPr>
          <w:rFonts w:ascii="Times New Roman" w:hAnsi="Times New Roman" w:cs="Times New Roman"/>
          <w:color w:val="000000" w:themeColor="text1"/>
          <w:sz w:val="16"/>
          <w:szCs w:val="16"/>
        </w:rPr>
        <w:t>это был под новым обозначением бомбардировщик «</w:t>
      </w:r>
      <w:proofErr w:type="spellStart"/>
      <w:r w:rsidRPr="0098680D">
        <w:rPr>
          <w:rFonts w:ascii="Times New Roman" w:hAnsi="Times New Roman" w:cs="Times New Roman"/>
          <w:color w:val="000000" w:themeColor="text1"/>
          <w:sz w:val="16"/>
          <w:szCs w:val="16"/>
        </w:rPr>
        <w:t>Vickers</w:t>
      </w:r>
      <w:proofErr w:type="spellEnd"/>
      <w:r w:rsidRPr="0098680D">
        <w:rPr>
          <w:rFonts w:ascii="Times New Roman" w:hAnsi="Times New Roman" w:cs="Times New Roman"/>
          <w:color w:val="000000" w:themeColor="text1"/>
          <w:sz w:val="16"/>
          <w:szCs w:val="16"/>
        </w:rPr>
        <w:t>» «Type 71» "</w:t>
      </w:r>
      <w:proofErr w:type="spellStart"/>
      <w:r w:rsidRPr="0098680D">
        <w:rPr>
          <w:rFonts w:ascii="Times New Roman" w:hAnsi="Times New Roman" w:cs="Times New Roman"/>
          <w:color w:val="000000" w:themeColor="text1"/>
          <w:sz w:val="16"/>
          <w:szCs w:val="16"/>
        </w:rPr>
        <w:t>Vixen</w:t>
      </w:r>
      <w:proofErr w:type="spellEnd"/>
      <w:r w:rsidRPr="0098680D">
        <w:rPr>
          <w:rFonts w:ascii="Times New Roman" w:hAnsi="Times New Roman" w:cs="Times New Roman"/>
          <w:color w:val="000000" w:themeColor="text1"/>
          <w:sz w:val="16"/>
          <w:szCs w:val="16"/>
        </w:rPr>
        <w:t>" «</w:t>
      </w:r>
      <w:proofErr w:type="spellStart"/>
      <w:r w:rsidRPr="0098680D">
        <w:rPr>
          <w:rFonts w:ascii="Times New Roman" w:hAnsi="Times New Roman" w:cs="Times New Roman"/>
          <w:color w:val="000000" w:themeColor="text1"/>
          <w:sz w:val="16"/>
          <w:szCs w:val="16"/>
        </w:rPr>
        <w:t>Mk.I</w:t>
      </w:r>
      <w:proofErr w:type="spellEnd"/>
      <w:r w:rsidRPr="0098680D">
        <w:rPr>
          <w:rFonts w:ascii="Times New Roman" w:hAnsi="Times New Roman" w:cs="Times New Roman"/>
          <w:color w:val="000000" w:themeColor="text1"/>
          <w:sz w:val="16"/>
          <w:szCs w:val="16"/>
        </w:rPr>
        <w:t>» (</w:t>
      </w:r>
      <w:proofErr w:type="spellStart"/>
      <w:r w:rsidRPr="0098680D">
        <w:rPr>
          <w:rFonts w:ascii="Times New Roman" w:hAnsi="Times New Roman" w:cs="Times New Roman"/>
          <w:color w:val="000000" w:themeColor="text1"/>
          <w:sz w:val="16"/>
          <w:szCs w:val="16"/>
        </w:rPr>
        <w:t>vixen</w:t>
      </w:r>
      <w:proofErr w:type="spellEnd"/>
      <w:r w:rsidRPr="0098680D">
        <w:rPr>
          <w:rFonts w:ascii="Times New Roman" w:hAnsi="Times New Roman" w:cs="Times New Roman"/>
          <w:color w:val="000000" w:themeColor="text1"/>
          <w:sz w:val="16"/>
          <w:szCs w:val="16"/>
        </w:rPr>
        <w:t xml:space="preserve"> - лиса) (регистрационный номер G-EBEC). Прототип доработали, удлинив фюзеляж, а также установив </w:t>
      </w:r>
      <w:proofErr w:type="spellStart"/>
      <w:r w:rsidRPr="0098680D">
        <w:rPr>
          <w:rFonts w:ascii="Times New Roman" w:hAnsi="Times New Roman" w:cs="Times New Roman"/>
          <w:color w:val="000000" w:themeColor="text1"/>
          <w:sz w:val="16"/>
          <w:szCs w:val="16"/>
        </w:rPr>
        <w:t>водорадиатор</w:t>
      </w:r>
      <w:proofErr w:type="spellEnd"/>
      <w:r w:rsidRPr="0098680D">
        <w:rPr>
          <w:rFonts w:ascii="Times New Roman" w:hAnsi="Times New Roman" w:cs="Times New Roman"/>
          <w:color w:val="000000" w:themeColor="text1"/>
          <w:sz w:val="16"/>
          <w:szCs w:val="16"/>
        </w:rPr>
        <w:t xml:space="preserve"> между стойками шасси и дополнительное военное оборудование. Больших улучшений достигнуто в этих полётах не было, поэтому военные согласились использовать этот самолёт только в качестве ближнего разведчика. Весь заказ на 1924 год составил всего шесть самолётов под обозначением «Type 94» "Venture" (14991).</w:t>
      </w:r>
    </w:p>
    <w:p w14:paraId="582CFC9E" w14:textId="77777777" w:rsidR="00F44852" w:rsidRPr="0098680D" w:rsidRDefault="00F44852" w:rsidP="009753A0">
      <w:pPr>
        <w:spacing w:after="0" w:line="240" w:lineRule="auto"/>
        <w:jc w:val="both"/>
        <w:rPr>
          <w:rFonts w:ascii="Times New Roman" w:hAnsi="Times New Roman" w:cs="Times New Roman"/>
          <w:color w:val="000000" w:themeColor="text1"/>
          <w:sz w:val="16"/>
          <w:szCs w:val="16"/>
        </w:rPr>
      </w:pPr>
    </w:p>
    <w:p w14:paraId="50E42332"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Авиапромышленность:</w:t>
      </w:r>
    </w:p>
    <w:p w14:paraId="5B272149"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734CB7C"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24 августа 1923 и Гропиус подготовил рапорт с просьбой выделить деньги для завершения строительства пассажирского биплана с мотором </w:t>
      </w:r>
      <w:proofErr w:type="spellStart"/>
      <w:r w:rsidRPr="0098680D">
        <w:rPr>
          <w:rFonts w:ascii="Times New Roman" w:hAnsi="Times New Roman" w:cs="Times New Roman"/>
          <w:color w:val="000000" w:themeColor="text1"/>
          <w:sz w:val="16"/>
          <w:szCs w:val="16"/>
        </w:rPr>
        <w:t>Испано</w:t>
      </w:r>
      <w:proofErr w:type="spellEnd"/>
      <w:r w:rsidRPr="0098680D">
        <w:rPr>
          <w:rFonts w:ascii="Times New Roman" w:hAnsi="Times New Roman" w:cs="Times New Roman"/>
          <w:color w:val="000000" w:themeColor="text1"/>
          <w:sz w:val="16"/>
          <w:szCs w:val="16"/>
        </w:rPr>
        <w:t xml:space="preserve"> 300 </w:t>
      </w:r>
      <w:proofErr w:type="spellStart"/>
      <w:r w:rsidRPr="0098680D">
        <w:rPr>
          <w:rFonts w:ascii="Times New Roman" w:hAnsi="Times New Roman" w:cs="Times New Roman"/>
          <w:color w:val="000000" w:themeColor="text1"/>
          <w:sz w:val="16"/>
          <w:szCs w:val="16"/>
        </w:rPr>
        <w:t>нр</w:t>
      </w:r>
      <w:proofErr w:type="spellEnd"/>
      <w:r w:rsidRPr="0098680D">
        <w:rPr>
          <w:rFonts w:ascii="Times New Roman" w:hAnsi="Times New Roman" w:cs="Times New Roman"/>
          <w:color w:val="000000" w:themeColor="text1"/>
          <w:sz w:val="16"/>
          <w:szCs w:val="16"/>
        </w:rPr>
        <w:t xml:space="preserve"> ГАЗ-5. 16 октября Зам. Нач. ГУВП отпустил сначала 8, а затем 3 тыс. руб. (2278).</w:t>
      </w:r>
    </w:p>
    <w:p w14:paraId="0F6EFEFC"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35EAE615" w14:textId="77777777" w:rsidR="00EC79B9" w:rsidRPr="004D3774" w:rsidRDefault="00EC79B9" w:rsidP="00EC79B9">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2</w:t>
      </w:r>
      <w:r w:rsidRPr="004D3774">
        <w:rPr>
          <w:rFonts w:ascii="Times New Roman" w:hAnsi="Times New Roman" w:cs="Times New Roman"/>
          <w:color w:val="0070C0"/>
          <w:sz w:val="16"/>
          <w:szCs w:val="16"/>
        </w:rPr>
        <w:t>4 августа</w:t>
      </w:r>
      <w:r>
        <w:rPr>
          <w:rFonts w:ascii="Times New Roman" w:hAnsi="Times New Roman" w:cs="Times New Roman"/>
          <w:color w:val="0070C0"/>
          <w:sz w:val="16"/>
          <w:szCs w:val="16"/>
        </w:rPr>
        <w:t xml:space="preserve"> 1923 г. </w:t>
      </w:r>
      <w:r w:rsidRPr="004D3774">
        <w:rPr>
          <w:rFonts w:ascii="Times New Roman" w:hAnsi="Times New Roman" w:cs="Times New Roman"/>
          <w:color w:val="0070C0"/>
          <w:sz w:val="16"/>
          <w:szCs w:val="16"/>
        </w:rPr>
        <w:t>Совет Народных Комиссаров СССР в целях развития во</w:t>
      </w:r>
      <w:r>
        <w:rPr>
          <w:rFonts w:ascii="Times New Roman" w:hAnsi="Times New Roman" w:cs="Times New Roman"/>
          <w:color w:val="0070C0"/>
          <w:sz w:val="16"/>
          <w:szCs w:val="16"/>
        </w:rPr>
        <w:t>здуш</w:t>
      </w:r>
      <w:r w:rsidRPr="004D3774">
        <w:rPr>
          <w:rFonts w:ascii="Times New Roman" w:hAnsi="Times New Roman" w:cs="Times New Roman"/>
          <w:color w:val="0070C0"/>
          <w:sz w:val="16"/>
          <w:szCs w:val="16"/>
        </w:rPr>
        <w:t xml:space="preserve">ного транспорта предоставил </w:t>
      </w:r>
      <w:r>
        <w:rPr>
          <w:rFonts w:ascii="Times New Roman" w:hAnsi="Times New Roman" w:cs="Times New Roman"/>
          <w:color w:val="0070C0"/>
          <w:sz w:val="16"/>
          <w:szCs w:val="16"/>
        </w:rPr>
        <w:t>Г</w:t>
      </w:r>
      <w:r w:rsidRPr="004D3774">
        <w:rPr>
          <w:rFonts w:ascii="Times New Roman" w:hAnsi="Times New Roman" w:cs="Times New Roman"/>
          <w:color w:val="0070C0"/>
          <w:sz w:val="16"/>
          <w:szCs w:val="16"/>
        </w:rPr>
        <w:t>осстраху право страхования самоле</w:t>
      </w:r>
      <w:r>
        <w:rPr>
          <w:rFonts w:ascii="Times New Roman" w:hAnsi="Times New Roman" w:cs="Times New Roman"/>
          <w:color w:val="0070C0"/>
          <w:sz w:val="16"/>
          <w:szCs w:val="16"/>
        </w:rPr>
        <w:t xml:space="preserve">тов и </w:t>
      </w:r>
      <w:r w:rsidRPr="004D3774">
        <w:rPr>
          <w:rFonts w:ascii="Times New Roman" w:hAnsi="Times New Roman" w:cs="Times New Roman"/>
          <w:color w:val="0070C0"/>
          <w:sz w:val="16"/>
          <w:szCs w:val="16"/>
        </w:rPr>
        <w:t xml:space="preserve">перевозимых грузов, летного </w:t>
      </w:r>
      <w:r>
        <w:rPr>
          <w:rFonts w:ascii="Times New Roman" w:hAnsi="Times New Roman" w:cs="Times New Roman"/>
          <w:color w:val="0070C0"/>
          <w:sz w:val="16"/>
          <w:szCs w:val="16"/>
        </w:rPr>
        <w:t>с</w:t>
      </w:r>
      <w:r w:rsidRPr="004D3774">
        <w:rPr>
          <w:rFonts w:ascii="Times New Roman" w:hAnsi="Times New Roman" w:cs="Times New Roman"/>
          <w:color w:val="0070C0"/>
          <w:sz w:val="16"/>
          <w:szCs w:val="16"/>
        </w:rPr>
        <w:t>остава и пассажиров от несча</w:t>
      </w:r>
      <w:r w:rsidRPr="004D3774">
        <w:rPr>
          <w:rFonts w:ascii="Times New Roman" w:hAnsi="Times New Roman" w:cs="Times New Roman"/>
          <w:color w:val="0070C0"/>
          <w:sz w:val="16"/>
          <w:szCs w:val="16"/>
        </w:rPr>
        <w:softHyphen/>
        <w:t>стиях случаев во время полетов.</w:t>
      </w:r>
    </w:p>
    <w:p w14:paraId="0F89968A" w14:textId="77777777" w:rsidR="00EC79B9" w:rsidRDefault="00EC79B9" w:rsidP="00EC79B9">
      <w:pPr>
        <w:spacing w:after="0" w:line="240" w:lineRule="auto"/>
        <w:jc w:val="both"/>
        <w:rPr>
          <w:rFonts w:ascii="Times New Roman" w:hAnsi="Times New Roman" w:cs="Times New Roman"/>
          <w:color w:val="0070C0"/>
          <w:sz w:val="16"/>
          <w:szCs w:val="16"/>
        </w:rPr>
      </w:pPr>
      <w:r w:rsidRPr="004D3774">
        <w:rPr>
          <w:rFonts w:ascii="Times New Roman" w:hAnsi="Times New Roman" w:cs="Times New Roman"/>
          <w:color w:val="0070C0"/>
          <w:sz w:val="16"/>
          <w:szCs w:val="16"/>
        </w:rPr>
        <w:t>/Сборник законов и распоряжений по гражданской авиации, 1924/</w:t>
      </w:r>
      <w:r>
        <w:rPr>
          <w:rFonts w:ascii="Times New Roman" w:hAnsi="Times New Roman" w:cs="Times New Roman"/>
          <w:color w:val="0070C0"/>
          <w:sz w:val="16"/>
          <w:szCs w:val="16"/>
        </w:rPr>
        <w:t xml:space="preserve"> (23370).</w:t>
      </w:r>
    </w:p>
    <w:p w14:paraId="2C60D69E" w14:textId="77777777" w:rsidR="00EC79B9" w:rsidRDefault="00EC79B9" w:rsidP="00EC79B9">
      <w:pPr>
        <w:spacing w:after="0" w:line="240" w:lineRule="auto"/>
        <w:jc w:val="both"/>
        <w:rPr>
          <w:rFonts w:ascii="Times New Roman" w:hAnsi="Times New Roman" w:cs="Times New Roman"/>
          <w:color w:val="0070C0"/>
          <w:sz w:val="16"/>
          <w:szCs w:val="16"/>
        </w:rPr>
      </w:pPr>
    </w:p>
    <w:p w14:paraId="3038C019"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Армия:</w:t>
      </w:r>
    </w:p>
    <w:p w14:paraId="0C2E3B8D"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4AF5A1A"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lastRenderedPageBreak/>
        <w:t>24 августа 1923 в связи с образованием СССР Президиум ЦИК СССР утвердил новый Военно-морской флаг СССР, впервые поднятый на кораблях в шестую годовщину Октября: в центре красного полотнища — белый круг с расходящимися лучами, в круге — красная пятиконечная звезда с белыми серпом и молотом (11712).</w:t>
      </w:r>
    </w:p>
    <w:p w14:paraId="36207508"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63688BA"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За рубежом:</w:t>
      </w:r>
    </w:p>
    <w:p w14:paraId="452812B9"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D63242A" w14:textId="77777777" w:rsidR="00014E6D" w:rsidRPr="0098680D" w:rsidRDefault="00014E6D"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24 августа в 1923 году на базе военно-транспортного подразделения организована государственная авиакомпания. Компания, названная «CSA» («</w:t>
      </w:r>
      <w:proofErr w:type="spellStart"/>
      <w:r w:rsidRPr="0098680D">
        <w:rPr>
          <w:rFonts w:ascii="Times New Roman" w:hAnsi="Times New Roman" w:cs="Times New Roman"/>
          <w:color w:val="000000" w:themeColor="text1"/>
          <w:sz w:val="16"/>
          <w:szCs w:val="16"/>
        </w:rPr>
        <w:t>Ceskoslovenske</w:t>
      </w:r>
      <w:proofErr w:type="spellEnd"/>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Statny</w:t>
      </w:r>
      <w:proofErr w:type="spellEnd"/>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Aerolinie</w:t>
      </w:r>
      <w:proofErr w:type="spellEnd"/>
      <w:r w:rsidRPr="0098680D">
        <w:rPr>
          <w:rFonts w:ascii="Times New Roman" w:hAnsi="Times New Roman" w:cs="Times New Roman"/>
          <w:color w:val="000000" w:themeColor="text1"/>
          <w:sz w:val="16"/>
          <w:szCs w:val="16"/>
        </w:rPr>
        <w:t xml:space="preserve">»), получила 17 экземпляров </w:t>
      </w:r>
      <w:hyperlink r:id="rId57" w:tgtFrame="_blank" w:history="1">
        <w:r w:rsidRPr="0098680D">
          <w:rPr>
            <w:rFonts w:ascii="Times New Roman" w:hAnsi="Times New Roman" w:cs="Times New Roman"/>
            <w:color w:val="000000" w:themeColor="text1"/>
            <w:sz w:val="16"/>
            <w:szCs w:val="16"/>
          </w:rPr>
          <w:t xml:space="preserve">«A-14» </w:t>
        </w:r>
      </w:hyperlink>
      <w:r w:rsidRPr="0098680D">
        <w:rPr>
          <w:rFonts w:ascii="Times New Roman" w:hAnsi="Times New Roman" w:cs="Times New Roman"/>
          <w:color w:val="000000" w:themeColor="text1"/>
          <w:sz w:val="16"/>
          <w:szCs w:val="16"/>
        </w:rPr>
        <w:t>- « L-BARA» - «L-BARG», «L-BARI» - «L-BARP», «L-BARS», «L-BART» и «L-BARW» (14992).</w:t>
      </w:r>
    </w:p>
    <w:p w14:paraId="4F6F3ABF" w14:textId="77777777" w:rsidR="00014E6D" w:rsidRPr="0098680D" w:rsidRDefault="00014E6D" w:rsidP="009753A0">
      <w:pPr>
        <w:spacing w:after="0" w:line="240" w:lineRule="auto"/>
        <w:jc w:val="both"/>
        <w:rPr>
          <w:rFonts w:ascii="Times New Roman" w:hAnsi="Times New Roman" w:cs="Times New Roman"/>
          <w:color w:val="000000" w:themeColor="text1"/>
          <w:sz w:val="16"/>
          <w:szCs w:val="16"/>
        </w:rPr>
      </w:pPr>
    </w:p>
    <w:p w14:paraId="792D82E8" w14:textId="77777777" w:rsidR="00E10D28" w:rsidRPr="0098680D" w:rsidRDefault="00E10D28" w:rsidP="009753A0">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24 августа 1923 английские войска выведены из Стамбула (4962).</w:t>
      </w:r>
    </w:p>
    <w:p w14:paraId="6203F018" w14:textId="77777777" w:rsidR="00E10D28" w:rsidRPr="0098680D" w:rsidRDefault="00E10D28" w:rsidP="009753A0">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C1EC5A0"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Другие оборонные отрасли:</w:t>
      </w:r>
    </w:p>
    <w:p w14:paraId="53905D18"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45056FB"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25 августа 1923 Протоколы заседаний Президиума ВСНХ. Постановление Центральной комиссии по пересмотру Петроградского </w:t>
      </w:r>
      <w:proofErr w:type="spellStart"/>
      <w:r w:rsidRPr="0098680D">
        <w:rPr>
          <w:rFonts w:ascii="Times New Roman" w:hAnsi="Times New Roman" w:cs="Times New Roman"/>
          <w:color w:val="000000" w:themeColor="text1"/>
          <w:sz w:val="16"/>
          <w:szCs w:val="16"/>
        </w:rPr>
        <w:t>судотреста</w:t>
      </w:r>
      <w:proofErr w:type="spellEnd"/>
      <w:r w:rsidRPr="0098680D">
        <w:rPr>
          <w:rFonts w:ascii="Times New Roman" w:hAnsi="Times New Roman" w:cs="Times New Roman"/>
          <w:color w:val="000000" w:themeColor="text1"/>
          <w:sz w:val="16"/>
          <w:szCs w:val="16"/>
        </w:rPr>
        <w:t>. (РГАЭ. Ф. 3429. Оп. 1. Д. 4900. Л. 212.) (10711,648).</w:t>
      </w:r>
    </w:p>
    <w:p w14:paraId="7925BF49"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552C314" w14:textId="77777777" w:rsidR="005C2388" w:rsidRPr="0098680D" w:rsidRDefault="005C238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За рубежом:</w:t>
      </w:r>
    </w:p>
    <w:p w14:paraId="3312CBE7" w14:textId="77777777" w:rsidR="005C2388" w:rsidRPr="0098680D" w:rsidRDefault="005C238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DBD5F07" w14:textId="77777777" w:rsidR="005C2388" w:rsidRPr="0098680D" w:rsidRDefault="005C2388"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25 августа 1923 - В Чехословакии на базе военно-транспортного подразделения организована государственная авиакомпания. Компания, названная CSA (</w:t>
      </w:r>
      <w:proofErr w:type="spellStart"/>
      <w:r w:rsidRPr="0098680D">
        <w:rPr>
          <w:rFonts w:ascii="Times New Roman" w:hAnsi="Times New Roman" w:cs="Times New Roman"/>
          <w:color w:val="000000" w:themeColor="text1"/>
          <w:sz w:val="16"/>
          <w:szCs w:val="16"/>
        </w:rPr>
        <w:t>Ceskoslovenske</w:t>
      </w:r>
      <w:proofErr w:type="spellEnd"/>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Statny</w:t>
      </w:r>
      <w:proofErr w:type="spellEnd"/>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Aerolinie</w:t>
      </w:r>
      <w:proofErr w:type="spellEnd"/>
      <w:r w:rsidRPr="0098680D">
        <w:rPr>
          <w:rFonts w:ascii="Times New Roman" w:hAnsi="Times New Roman" w:cs="Times New Roman"/>
          <w:color w:val="000000" w:themeColor="text1"/>
          <w:sz w:val="16"/>
          <w:szCs w:val="16"/>
        </w:rPr>
        <w:t>), получила 17 экземпляров A-14. Самолёт Aero A-14 до февраля 1923 использовалась в чехословацкой армии как учебная машина, пока ею не заинтересовался военная транспортная группа (</w:t>
      </w:r>
      <w:proofErr w:type="spellStart"/>
      <w:r w:rsidRPr="0098680D">
        <w:rPr>
          <w:rFonts w:ascii="Times New Roman" w:hAnsi="Times New Roman" w:cs="Times New Roman"/>
          <w:color w:val="000000" w:themeColor="text1"/>
          <w:sz w:val="16"/>
          <w:szCs w:val="16"/>
        </w:rPr>
        <w:t>Vojensky</w:t>
      </w:r>
      <w:proofErr w:type="spellEnd"/>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dopravni</w:t>
      </w:r>
      <w:proofErr w:type="spellEnd"/>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detachement</w:t>
      </w:r>
      <w:proofErr w:type="spellEnd"/>
      <w:r w:rsidRPr="0098680D">
        <w:rPr>
          <w:rFonts w:ascii="Times New Roman" w:hAnsi="Times New Roman" w:cs="Times New Roman"/>
          <w:color w:val="000000" w:themeColor="text1"/>
          <w:sz w:val="16"/>
          <w:szCs w:val="16"/>
        </w:rPr>
        <w:t xml:space="preserve">), чья база была в аэропорту </w:t>
      </w:r>
      <w:proofErr w:type="spellStart"/>
      <w:r w:rsidRPr="0098680D">
        <w:rPr>
          <w:rFonts w:ascii="Times New Roman" w:hAnsi="Times New Roman" w:cs="Times New Roman"/>
          <w:color w:val="000000" w:themeColor="text1"/>
          <w:sz w:val="16"/>
          <w:szCs w:val="16"/>
        </w:rPr>
        <w:t>Кбелы</w:t>
      </w:r>
      <w:proofErr w:type="spellEnd"/>
      <w:r w:rsidRPr="0098680D">
        <w:rPr>
          <w:rFonts w:ascii="Times New Roman" w:hAnsi="Times New Roman" w:cs="Times New Roman"/>
          <w:color w:val="000000" w:themeColor="text1"/>
          <w:sz w:val="16"/>
          <w:szCs w:val="16"/>
        </w:rPr>
        <w:t>. 1 марта 1923 это подразделение начало возить авиапочту из Праги в Братиславу. Затем маршрут продлили до Кошице и Ужгорода. Военные авиаторы обслуживали трассу до 24 августа 1923, после чего на базе военно-транспортного подразделения было решено организовать государственную авиакомпанию (22388).</w:t>
      </w:r>
    </w:p>
    <w:p w14:paraId="64F39823" w14:textId="77777777" w:rsidR="005C2388" w:rsidRPr="0098680D" w:rsidRDefault="005C2388" w:rsidP="009753A0">
      <w:pPr>
        <w:spacing w:after="0" w:line="240" w:lineRule="auto"/>
        <w:jc w:val="both"/>
        <w:rPr>
          <w:rFonts w:ascii="Times New Roman" w:hAnsi="Times New Roman" w:cs="Times New Roman"/>
          <w:color w:val="000000" w:themeColor="text1"/>
          <w:sz w:val="16"/>
          <w:szCs w:val="16"/>
        </w:rPr>
      </w:pPr>
    </w:p>
    <w:p w14:paraId="38284722"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За рубежом:</w:t>
      </w:r>
    </w:p>
    <w:p w14:paraId="7C3DC7AD"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922405D" w14:textId="77777777" w:rsidR="00E10D28" w:rsidRPr="0098680D" w:rsidRDefault="00E10D28" w:rsidP="009753A0">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26 августа 1923 в Праге убит посол Болгарии в Чехословакии М. </w:t>
      </w:r>
      <w:proofErr w:type="spellStart"/>
      <w:r w:rsidRPr="0098680D">
        <w:rPr>
          <w:rFonts w:ascii="Times New Roman" w:hAnsi="Times New Roman" w:cs="Times New Roman"/>
          <w:color w:val="000000" w:themeColor="text1"/>
          <w:sz w:val="16"/>
          <w:szCs w:val="16"/>
        </w:rPr>
        <w:t>Даскалов</w:t>
      </w:r>
      <w:proofErr w:type="spellEnd"/>
      <w:r w:rsidRPr="0098680D">
        <w:rPr>
          <w:rFonts w:ascii="Times New Roman" w:hAnsi="Times New Roman" w:cs="Times New Roman"/>
          <w:color w:val="000000" w:themeColor="text1"/>
          <w:sz w:val="16"/>
          <w:szCs w:val="16"/>
        </w:rPr>
        <w:t xml:space="preserve"> (4962).</w:t>
      </w:r>
    </w:p>
    <w:p w14:paraId="620C2E30" w14:textId="77777777" w:rsidR="00E10D28" w:rsidRPr="0098680D" w:rsidRDefault="00E10D28" w:rsidP="009753A0">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854D1B1"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За рубежом:</w:t>
      </w:r>
    </w:p>
    <w:p w14:paraId="38FD1625"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31A455E" w14:textId="77777777" w:rsidR="007433F1" w:rsidRPr="0098680D" w:rsidRDefault="007433F1"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27 августа 1923 </w:t>
      </w:r>
      <w:proofErr w:type="spellStart"/>
      <w:r w:rsidRPr="0098680D">
        <w:rPr>
          <w:rFonts w:ascii="Times New Roman" w:hAnsi="Times New Roman" w:cs="Times New Roman"/>
          <w:color w:val="000000" w:themeColor="text1"/>
          <w:sz w:val="16"/>
          <w:szCs w:val="16"/>
        </w:rPr>
        <w:t>Farman</w:t>
      </w:r>
      <w:proofErr w:type="spellEnd"/>
      <w:r w:rsidRPr="0098680D">
        <w:rPr>
          <w:rFonts w:ascii="Times New Roman" w:hAnsi="Times New Roman" w:cs="Times New Roman"/>
          <w:color w:val="000000" w:themeColor="text1"/>
          <w:sz w:val="16"/>
          <w:szCs w:val="16"/>
        </w:rPr>
        <w:t xml:space="preserve"> F.60 </w:t>
      </w:r>
      <w:proofErr w:type="spellStart"/>
      <w:r w:rsidRPr="0098680D">
        <w:rPr>
          <w:rFonts w:ascii="Times New Roman" w:hAnsi="Times New Roman" w:cs="Times New Roman"/>
          <w:color w:val="000000" w:themeColor="text1"/>
          <w:sz w:val="16"/>
          <w:szCs w:val="16"/>
        </w:rPr>
        <w:t>Goliath</w:t>
      </w:r>
      <w:proofErr w:type="spellEnd"/>
      <w:r w:rsidRPr="0098680D">
        <w:rPr>
          <w:rFonts w:ascii="Times New Roman" w:hAnsi="Times New Roman" w:cs="Times New Roman"/>
          <w:color w:val="000000" w:themeColor="text1"/>
          <w:sz w:val="16"/>
          <w:szCs w:val="16"/>
        </w:rPr>
        <w:t xml:space="preserve">, эксплуатируемый Air Union, выполняющий регулярный пассажирский рейс из аэропорта Берк-сюр-Мер в Берк-сюр-Мер, Франция, в аэропорт </w:t>
      </w:r>
      <w:proofErr w:type="spellStart"/>
      <w:r w:rsidRPr="0098680D">
        <w:rPr>
          <w:rFonts w:ascii="Times New Roman" w:hAnsi="Times New Roman" w:cs="Times New Roman"/>
          <w:color w:val="000000" w:themeColor="text1"/>
          <w:sz w:val="16"/>
          <w:szCs w:val="16"/>
        </w:rPr>
        <w:t>Кройдон</w:t>
      </w:r>
      <w:proofErr w:type="spellEnd"/>
      <w:r w:rsidRPr="0098680D">
        <w:rPr>
          <w:rFonts w:ascii="Times New Roman" w:hAnsi="Times New Roman" w:cs="Times New Roman"/>
          <w:color w:val="000000" w:themeColor="text1"/>
          <w:sz w:val="16"/>
          <w:szCs w:val="16"/>
        </w:rPr>
        <w:t xml:space="preserve"> в Лондоне, Англия, совершает незапланированную посадку в </w:t>
      </w:r>
      <w:proofErr w:type="spellStart"/>
      <w:r w:rsidRPr="0098680D">
        <w:rPr>
          <w:rFonts w:ascii="Times New Roman" w:hAnsi="Times New Roman" w:cs="Times New Roman"/>
          <w:color w:val="000000" w:themeColor="text1"/>
          <w:sz w:val="16"/>
          <w:szCs w:val="16"/>
        </w:rPr>
        <w:t>Лимпне</w:t>
      </w:r>
      <w:proofErr w:type="spellEnd"/>
      <w:r w:rsidRPr="0098680D">
        <w:rPr>
          <w:rFonts w:ascii="Times New Roman" w:hAnsi="Times New Roman" w:cs="Times New Roman"/>
          <w:color w:val="000000" w:themeColor="text1"/>
          <w:sz w:val="16"/>
          <w:szCs w:val="16"/>
        </w:rPr>
        <w:t xml:space="preserve">, Англия, для ремонта из-за перегрева левого двигателя. После того, как он продолжает свой полет в </w:t>
      </w:r>
      <w:proofErr w:type="spellStart"/>
      <w:r w:rsidRPr="0098680D">
        <w:rPr>
          <w:rFonts w:ascii="Times New Roman" w:hAnsi="Times New Roman" w:cs="Times New Roman"/>
          <w:color w:val="000000" w:themeColor="text1"/>
          <w:sz w:val="16"/>
          <w:szCs w:val="16"/>
        </w:rPr>
        <w:t>Кройдон</w:t>
      </w:r>
      <w:proofErr w:type="spellEnd"/>
      <w:r w:rsidRPr="0098680D">
        <w:rPr>
          <w:rFonts w:ascii="Times New Roman" w:hAnsi="Times New Roman" w:cs="Times New Roman"/>
          <w:color w:val="000000" w:themeColor="text1"/>
          <w:sz w:val="16"/>
          <w:szCs w:val="16"/>
        </w:rPr>
        <w:t xml:space="preserve">, его правый двигатель выходит из строя. Его пилот пытается совершить вынужденную посадку на East </w:t>
      </w:r>
      <w:proofErr w:type="spellStart"/>
      <w:r w:rsidRPr="0098680D">
        <w:rPr>
          <w:rFonts w:ascii="Times New Roman" w:hAnsi="Times New Roman" w:cs="Times New Roman"/>
          <w:color w:val="000000" w:themeColor="text1"/>
          <w:sz w:val="16"/>
          <w:szCs w:val="16"/>
        </w:rPr>
        <w:t>Malling</w:t>
      </w:r>
      <w:proofErr w:type="spellEnd"/>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Heath</w:t>
      </w:r>
      <w:proofErr w:type="spellEnd"/>
      <w:r w:rsidRPr="0098680D">
        <w:rPr>
          <w:rFonts w:ascii="Times New Roman" w:hAnsi="Times New Roman" w:cs="Times New Roman"/>
          <w:color w:val="000000" w:themeColor="text1"/>
          <w:sz w:val="16"/>
          <w:szCs w:val="16"/>
        </w:rPr>
        <w:t xml:space="preserve">, но попадает в штопор и падает на последнем заходе на посадку, когда пассажиры неправильно понимают команду для некоторых из них </w:t>
      </w:r>
      <w:proofErr w:type="spellStart"/>
      <w:r w:rsidRPr="0098680D">
        <w:rPr>
          <w:rFonts w:ascii="Times New Roman" w:hAnsi="Times New Roman" w:cs="Times New Roman"/>
          <w:color w:val="000000" w:themeColor="text1"/>
          <w:sz w:val="16"/>
          <w:szCs w:val="16"/>
        </w:rPr>
        <w:t>акпкместится</w:t>
      </w:r>
      <w:proofErr w:type="spellEnd"/>
      <w:r w:rsidRPr="0098680D">
        <w:rPr>
          <w:rFonts w:ascii="Times New Roman" w:hAnsi="Times New Roman" w:cs="Times New Roman"/>
          <w:color w:val="000000" w:themeColor="text1"/>
          <w:sz w:val="16"/>
          <w:szCs w:val="16"/>
        </w:rPr>
        <w:t xml:space="preserve"> к задней части самолета, влияя на центр тяжести Голиафа . Один пассажир погибает, но остальные 10 пассажиров и оба члена экипажа выживают (20353).</w:t>
      </w:r>
    </w:p>
    <w:p w14:paraId="31E40137" w14:textId="77777777" w:rsidR="007433F1" w:rsidRPr="0098680D" w:rsidRDefault="007433F1" w:rsidP="009753A0">
      <w:pPr>
        <w:spacing w:after="0" w:line="240" w:lineRule="auto"/>
        <w:jc w:val="both"/>
        <w:rPr>
          <w:rFonts w:ascii="Times New Roman" w:hAnsi="Times New Roman" w:cs="Times New Roman"/>
          <w:color w:val="000000" w:themeColor="text1"/>
          <w:sz w:val="16"/>
          <w:szCs w:val="16"/>
        </w:rPr>
      </w:pPr>
    </w:p>
    <w:p w14:paraId="60474EAC"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27 августа 1923 Убийство на греко-албанской границе итальянских членов комиссии по установлению границ Албании (7594).</w:t>
      </w:r>
    </w:p>
    <w:p w14:paraId="2AA21665"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2741E879"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27 августа 1923 на парламентских выборах в Ирландии опять победили сторонники британо-ирландского договора (3907,127).</w:t>
      </w:r>
    </w:p>
    <w:p w14:paraId="2680443F"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21C6FA02" w14:textId="77777777" w:rsidR="00AD008C" w:rsidRPr="0098680D" w:rsidRDefault="00AD008C"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Авиапромышленность:</w:t>
      </w:r>
    </w:p>
    <w:p w14:paraId="6971DF63" w14:textId="77777777" w:rsidR="00AD008C" w:rsidRPr="0098680D" w:rsidRDefault="00AD008C"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093CFCD" w14:textId="77777777" w:rsidR="00AD008C" w:rsidRPr="0098680D" w:rsidRDefault="00AD008C"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28 августа 1923 «</w:t>
      </w:r>
      <w:proofErr w:type="spellStart"/>
      <w:r w:rsidRPr="0098680D">
        <w:rPr>
          <w:rFonts w:ascii="Times New Roman" w:hAnsi="Times New Roman" w:cs="Times New Roman"/>
          <w:color w:val="000000" w:themeColor="text1"/>
          <w:sz w:val="16"/>
          <w:szCs w:val="16"/>
        </w:rPr>
        <w:t>Добролёт</w:t>
      </w:r>
      <w:proofErr w:type="spellEnd"/>
      <w:r w:rsidRPr="0098680D">
        <w:rPr>
          <w:rFonts w:ascii="Times New Roman" w:hAnsi="Times New Roman" w:cs="Times New Roman"/>
          <w:color w:val="000000" w:themeColor="text1"/>
          <w:sz w:val="16"/>
          <w:szCs w:val="16"/>
        </w:rPr>
        <w:t>» организовал платные полёты на поплавковом Ю-13 над Москвой. Посадка и высадка пассажиров производилась с причала на набережной Москва-реки вблизи нынешнего Центрального парка культуры и отдыха, где в то время работала сельскохозяйственная выставка. Полёты проходили до 21 октября, самолёт 156 раз поднимался в воздух и перевёз 624 человека. Стоимость воздушной экскурсии составляла 10 рублей (19003).</w:t>
      </w:r>
    </w:p>
    <w:p w14:paraId="5197C875" w14:textId="77777777" w:rsidR="00AD008C" w:rsidRPr="0098680D" w:rsidRDefault="00AD008C" w:rsidP="009753A0">
      <w:pPr>
        <w:spacing w:after="0" w:line="240" w:lineRule="auto"/>
        <w:jc w:val="both"/>
        <w:rPr>
          <w:rFonts w:ascii="Times New Roman" w:hAnsi="Times New Roman" w:cs="Times New Roman"/>
          <w:color w:val="000000" w:themeColor="text1"/>
          <w:sz w:val="16"/>
          <w:szCs w:val="16"/>
        </w:rPr>
      </w:pPr>
    </w:p>
    <w:p w14:paraId="46F21A4D" w14:textId="77777777" w:rsidR="00A03D0B"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Армия:</w:t>
      </w:r>
    </w:p>
    <w:p w14:paraId="50E7E818" w14:textId="77777777" w:rsidR="00A03D0B" w:rsidRPr="0098680D" w:rsidRDefault="00A03D0B"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BBFBEAD" w14:textId="77777777" w:rsidR="00A03D0B" w:rsidRPr="0098680D" w:rsidRDefault="00A03D0B" w:rsidP="009753A0">
      <w:pPr>
        <w:pStyle w:val="rtejustify"/>
        <w:spacing w:before="0" w:after="0"/>
        <w:rPr>
          <w:color w:val="000000" w:themeColor="text1"/>
          <w:sz w:val="16"/>
          <w:szCs w:val="16"/>
        </w:rPr>
      </w:pPr>
      <w:r w:rsidRPr="0098680D">
        <w:rPr>
          <w:color w:val="000000" w:themeColor="text1"/>
          <w:sz w:val="16"/>
          <w:szCs w:val="16"/>
        </w:rPr>
        <w:t xml:space="preserve">28 августа 1923 г. в связи с образованием СССР вместо РВС Республики. РВС СССР на основе директив ЦК ВКП(б) и правительства был создан </w:t>
      </w:r>
      <w:r w:rsidRPr="0098680D">
        <w:rPr>
          <w:rStyle w:val="af0"/>
          <w:i w:val="0"/>
          <w:color w:val="000000" w:themeColor="text1"/>
          <w:sz w:val="16"/>
          <w:szCs w:val="16"/>
        </w:rPr>
        <w:t>Революционный военный совет (Реввоенсовет, РВС) СССР —</w:t>
      </w:r>
      <w:r w:rsidRPr="0098680D">
        <w:rPr>
          <w:color w:val="000000" w:themeColor="text1"/>
          <w:sz w:val="16"/>
          <w:szCs w:val="16"/>
        </w:rPr>
        <w:t xml:space="preserve"> коллегиальный орган высшей военной власти в 1923</w:t>
      </w:r>
      <w:r w:rsidRPr="0098680D">
        <w:rPr>
          <w:color w:val="000000" w:themeColor="text1"/>
          <w:sz w:val="16"/>
          <w:szCs w:val="16"/>
        </w:rPr>
        <w:noBreakHyphen/>
        <w:t>1934 </w:t>
      </w:r>
      <w:proofErr w:type="spellStart"/>
      <w:r w:rsidRPr="0098680D">
        <w:rPr>
          <w:color w:val="000000" w:themeColor="text1"/>
          <w:sz w:val="16"/>
          <w:szCs w:val="16"/>
        </w:rPr>
        <w:t>гг.разрабатывал</w:t>
      </w:r>
      <w:proofErr w:type="spellEnd"/>
      <w:r w:rsidRPr="0098680D">
        <w:rPr>
          <w:color w:val="000000" w:themeColor="text1"/>
          <w:sz w:val="16"/>
          <w:szCs w:val="16"/>
        </w:rPr>
        <w:t xml:space="preserve"> и через систему центральных военных органов осуществлял мероприятия по обороне страны; строительству Вооруженных сил, поддержанию их боевой готовности; руководству органами местного военного управления; учету и призыву населения для военной подготовки и на военную службу; формированию, комплектованию армии и флота; обучению и подготовке личного состава; политическому воспитанию военнослужащих и культурно-просветительской деятельности среди них; обеспечению армии и флота всеми видами довольствия и материальной частью для мирного и военного времени и др. В состав РВС СССР входили: председатель (нарком НКВМ), заместители председателя (заместители наркома по военным и морским делам), главнокомандующий Вооруженными силами СССР (до марта 1924 г.), члены РВС СССР. Председатель РВС СССР утверждался ЦИК СССР, члены РВС — СНК СССР. Число их в каждом случае определялось СНК СССР. Распоряжения народного комиссара по военным и морским делам или его заместителя, касающиеся всего комиссариата, отдавались приказами РВС СССР. Постановлением ЦИК и СНК СССР от 20 июня 1934 г. РВС СССР был упразднен (12268).</w:t>
      </w:r>
    </w:p>
    <w:p w14:paraId="3602EA82" w14:textId="77777777" w:rsidR="00A03D0B" w:rsidRPr="0098680D" w:rsidRDefault="00A03D0B" w:rsidP="009753A0">
      <w:pPr>
        <w:pStyle w:val="rtejustify"/>
        <w:spacing w:before="0" w:after="0"/>
        <w:rPr>
          <w:color w:val="000000" w:themeColor="text1"/>
          <w:sz w:val="16"/>
          <w:szCs w:val="16"/>
        </w:rPr>
      </w:pPr>
    </w:p>
    <w:p w14:paraId="28EB5A37" w14:textId="77777777" w:rsidR="00A456F0" w:rsidRPr="0098680D" w:rsidRDefault="00A456F0"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28 августа 1923 г. РВСР был преобразован в РВС СССР. Постановлением ЦИК и СНК СССР от 20 июня 1934 г. РВС СССР был упразднен (См. </w:t>
      </w:r>
      <w:proofErr w:type="spellStart"/>
      <w:r w:rsidRPr="0098680D">
        <w:rPr>
          <w:rFonts w:ascii="Times New Roman" w:hAnsi="Times New Roman" w:cs="Times New Roman"/>
          <w:color w:val="000000" w:themeColor="text1"/>
          <w:sz w:val="16"/>
          <w:szCs w:val="16"/>
        </w:rPr>
        <w:t>подр</w:t>
      </w:r>
      <w:proofErr w:type="spellEnd"/>
      <w:r w:rsidRPr="0098680D">
        <w:rPr>
          <w:rFonts w:ascii="Times New Roman" w:hAnsi="Times New Roman" w:cs="Times New Roman"/>
          <w:color w:val="000000" w:themeColor="text1"/>
          <w:sz w:val="16"/>
          <w:szCs w:val="16"/>
        </w:rPr>
        <w:t>.: Путеводитель по ЦГАСА. Т. /. 1991 С 42). - С. 33 (17785).</w:t>
      </w:r>
    </w:p>
    <w:p w14:paraId="67F0B36A" w14:textId="77777777" w:rsidR="00A456F0" w:rsidRPr="0098680D" w:rsidRDefault="00A456F0" w:rsidP="009753A0">
      <w:pPr>
        <w:spacing w:after="0" w:line="240" w:lineRule="auto"/>
        <w:jc w:val="both"/>
        <w:rPr>
          <w:rFonts w:ascii="Times New Roman" w:hAnsi="Times New Roman" w:cs="Times New Roman"/>
          <w:color w:val="000000" w:themeColor="text1"/>
          <w:sz w:val="16"/>
          <w:szCs w:val="16"/>
        </w:rPr>
      </w:pPr>
    </w:p>
    <w:p w14:paraId="78D6957B" w14:textId="77777777" w:rsidR="002A438D" w:rsidRPr="0098680D" w:rsidRDefault="002A438D"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За рубежом:</w:t>
      </w:r>
    </w:p>
    <w:p w14:paraId="5B3185B2" w14:textId="77777777" w:rsidR="002A438D" w:rsidRPr="0098680D" w:rsidRDefault="002A438D"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7C6B6FB" w14:textId="77777777" w:rsidR="002A438D" w:rsidRPr="0098680D" w:rsidRDefault="002A438D"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28 августа 1923 - </w:t>
      </w:r>
      <w:proofErr w:type="spellStart"/>
      <w:r w:rsidRPr="0098680D">
        <w:rPr>
          <w:rFonts w:ascii="Times New Roman" w:hAnsi="Times New Roman" w:cs="Times New Roman"/>
          <w:color w:val="000000" w:themeColor="text1"/>
          <w:sz w:val="16"/>
          <w:szCs w:val="16"/>
        </w:rPr>
        <w:t>Cостоялись</w:t>
      </w:r>
      <w:proofErr w:type="spellEnd"/>
      <w:r w:rsidRPr="0098680D">
        <w:rPr>
          <w:rFonts w:ascii="Times New Roman" w:hAnsi="Times New Roman" w:cs="Times New Roman"/>
          <w:color w:val="000000" w:themeColor="text1"/>
          <w:sz w:val="16"/>
          <w:szCs w:val="16"/>
        </w:rPr>
        <w:t xml:space="preserve"> испытания по дозаправке, в которых приняли участие три самолёта DH.4B Воздушной службы Армии США (с 1947 года — ВВС США), два — в роли танкеров и один — в роли реципиента. В общей сложности было произведено девять дозаправок без посадки самолёта-реципиента, который благодаря этому провел в воздухе один день, 13 часов и 15 минут. Это был первый в истории продолжительный беспосадочный полёт, совершённый при помощи дозаправки. В ходе девяти дозаправок на самолёт-реципиент было передано 2,6 тысячи литров топлива и 140 литров моторного масла. Правда, хотя сама по себе система передачи топлива и была признана полезной, она не была эффективной — топливо нередко проливалось (22383).</w:t>
      </w:r>
    </w:p>
    <w:p w14:paraId="6D665E9F" w14:textId="77777777" w:rsidR="002A438D" w:rsidRPr="0098680D" w:rsidRDefault="002A438D" w:rsidP="009753A0">
      <w:pPr>
        <w:autoSpaceDE w:val="0"/>
        <w:autoSpaceDN w:val="0"/>
        <w:adjustRightInd w:val="0"/>
        <w:spacing w:after="0" w:line="240" w:lineRule="auto"/>
        <w:jc w:val="both"/>
        <w:rPr>
          <w:rFonts w:ascii="Times New Roman" w:eastAsia="TimesNewRomanPSMT" w:hAnsi="Times New Roman" w:cs="Times New Roman"/>
          <w:color w:val="000000" w:themeColor="text1"/>
          <w:sz w:val="16"/>
          <w:szCs w:val="16"/>
        </w:rPr>
      </w:pPr>
    </w:p>
    <w:p w14:paraId="26D2D927" w14:textId="77777777" w:rsidR="007433F1" w:rsidRPr="0098680D" w:rsidRDefault="007433F1"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28 августа 1923 лейтенант воздушной службы армии США Джон Рихтер и Лоуэлл Смит устанавливают новый рекорд выносливости - 37 часов 15 минут на </w:t>
      </w:r>
      <w:proofErr w:type="spellStart"/>
      <w:r w:rsidRPr="0098680D">
        <w:rPr>
          <w:rFonts w:ascii="Times New Roman" w:hAnsi="Times New Roman" w:cs="Times New Roman"/>
          <w:color w:val="000000" w:themeColor="text1"/>
          <w:sz w:val="16"/>
          <w:szCs w:val="16"/>
        </w:rPr>
        <w:t>Airco</w:t>
      </w:r>
      <w:proofErr w:type="spellEnd"/>
      <w:r w:rsidRPr="0098680D">
        <w:rPr>
          <w:rFonts w:ascii="Times New Roman" w:hAnsi="Times New Roman" w:cs="Times New Roman"/>
          <w:color w:val="000000" w:themeColor="text1"/>
          <w:sz w:val="16"/>
          <w:szCs w:val="16"/>
        </w:rPr>
        <w:t xml:space="preserve"> DH.4, преодолевая расстояние 3293 мили (5299 км). За время полета они заправляются пятнадцать раз (20353).</w:t>
      </w:r>
    </w:p>
    <w:p w14:paraId="01E16E5C" w14:textId="77777777" w:rsidR="007433F1" w:rsidRPr="0098680D" w:rsidRDefault="007433F1" w:rsidP="009753A0">
      <w:pPr>
        <w:spacing w:after="0" w:line="240" w:lineRule="auto"/>
        <w:jc w:val="both"/>
        <w:rPr>
          <w:rFonts w:ascii="Times New Roman" w:hAnsi="Times New Roman" w:cs="Times New Roman"/>
          <w:color w:val="000000" w:themeColor="text1"/>
          <w:sz w:val="16"/>
          <w:szCs w:val="16"/>
        </w:rPr>
      </w:pPr>
    </w:p>
    <w:p w14:paraId="181FD5A2"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Другие оборонные отрасли:</w:t>
      </w:r>
    </w:p>
    <w:p w14:paraId="18535F73"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1819013"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29 августа 1923 года решением Президиума ВСНХ за № 361/311 на базе цеха фарфорового завода им. Ломоносова был </w:t>
      </w:r>
      <w:proofErr w:type="spellStart"/>
      <w:r w:rsidRPr="0098680D">
        <w:rPr>
          <w:rFonts w:ascii="Times New Roman" w:hAnsi="Times New Roman" w:cs="Times New Roman"/>
          <w:color w:val="000000" w:themeColor="text1"/>
          <w:sz w:val="16"/>
          <w:szCs w:val="16"/>
        </w:rPr>
        <w:t>организовани</w:t>
      </w:r>
      <w:proofErr w:type="spellEnd"/>
      <w:r w:rsidRPr="0098680D">
        <w:rPr>
          <w:rFonts w:ascii="Times New Roman" w:hAnsi="Times New Roman" w:cs="Times New Roman"/>
          <w:color w:val="000000" w:themeColor="text1"/>
          <w:sz w:val="16"/>
          <w:szCs w:val="16"/>
        </w:rPr>
        <w:t xml:space="preserve"> Ленинградский завод оптического стекла (ЛЕНЗОС). Это первый завод в стране, освоивший и начавший промышленный выпуск отечественного оптического стекла. Во время ВОВ коллектив завода был эвакуирован. В конце 1944 года было начато восстановление завода в Ленинграде, а в 1947 году его выпуск достиг довоенного уровня.</w:t>
      </w:r>
    </w:p>
    <w:p w14:paraId="728105D0"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Адрес: Ленинград 33, Владимирский пер., д. 112</w:t>
      </w:r>
    </w:p>
    <w:p w14:paraId="5AC8DF64"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 послевоенные годы на заводе, наряду с выпуском оптического бесцветного стекла, было поставлено производство цветного оптического стекла и большой группы фосфатных стекол, а в 1949 году организован производственный выпуск оптического кварца (9472).</w:t>
      </w:r>
    </w:p>
    <w:p w14:paraId="672EEFA5"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0EAC7180"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29 августа 1923 Протоколы заседаний Президиума ВСНХ. 5531. Слушали: о передаче в ведении ГУВП Оптического отдела Петрогра</w:t>
      </w:r>
      <w:r w:rsidRPr="0098680D">
        <w:rPr>
          <w:rFonts w:ascii="Times New Roman" w:hAnsi="Times New Roman" w:cs="Times New Roman"/>
          <w:color w:val="000000" w:themeColor="text1"/>
          <w:sz w:val="16"/>
          <w:szCs w:val="16"/>
        </w:rPr>
        <w:softHyphen/>
        <w:t>дского фарфорового завода. Постановили: 1) Оптический отдел Петроградского фарфорово</w:t>
      </w:r>
      <w:r w:rsidRPr="0098680D">
        <w:rPr>
          <w:rFonts w:ascii="Times New Roman" w:hAnsi="Times New Roman" w:cs="Times New Roman"/>
          <w:color w:val="000000" w:themeColor="text1"/>
          <w:sz w:val="16"/>
          <w:szCs w:val="16"/>
        </w:rPr>
        <w:softHyphen/>
        <w:t>го завода передать в ведение ГУВП; 2) предложить ГУВП разработать и представить на утве</w:t>
      </w:r>
      <w:r w:rsidRPr="0098680D">
        <w:rPr>
          <w:rFonts w:ascii="Times New Roman" w:hAnsi="Times New Roman" w:cs="Times New Roman"/>
          <w:color w:val="000000" w:themeColor="text1"/>
          <w:sz w:val="16"/>
          <w:szCs w:val="16"/>
        </w:rPr>
        <w:softHyphen/>
        <w:t xml:space="preserve">рждение </w:t>
      </w:r>
      <w:r w:rsidRPr="0098680D">
        <w:rPr>
          <w:rFonts w:ascii="Times New Roman" w:hAnsi="Times New Roman" w:cs="Times New Roman"/>
          <w:color w:val="000000" w:themeColor="text1"/>
          <w:sz w:val="16"/>
          <w:szCs w:val="16"/>
        </w:rPr>
        <w:lastRenderedPageBreak/>
        <w:t xml:space="preserve">президиума ВСНХ детальный план и порядок передачи и финансирование завода, согласованные с </w:t>
      </w:r>
      <w:proofErr w:type="spellStart"/>
      <w:r w:rsidRPr="0098680D">
        <w:rPr>
          <w:rFonts w:ascii="Times New Roman" w:hAnsi="Times New Roman" w:cs="Times New Roman"/>
          <w:color w:val="000000" w:themeColor="text1"/>
          <w:sz w:val="16"/>
          <w:szCs w:val="16"/>
        </w:rPr>
        <w:t>военведом</w:t>
      </w:r>
      <w:proofErr w:type="spellEnd"/>
      <w:r w:rsidRPr="0098680D">
        <w:rPr>
          <w:rFonts w:ascii="Times New Roman" w:hAnsi="Times New Roman" w:cs="Times New Roman"/>
          <w:color w:val="000000" w:themeColor="text1"/>
          <w:sz w:val="16"/>
          <w:szCs w:val="16"/>
        </w:rPr>
        <w:t xml:space="preserve"> и Наркомпросом. (РГАЭ. Ф. 3429. Оп. 1. Д. 4900. Л. 224.) (10711,648).</w:t>
      </w:r>
    </w:p>
    <w:p w14:paraId="088AE5D7"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3A00E45"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29 августа 1923 г. бездействовавший Петроградский завод оптического стекла (Завод № 354 НКВ, Петроградский завод оптического стекла, Ленинградский государственный завод оптического стекла (</w:t>
      </w:r>
      <w:proofErr w:type="spellStart"/>
      <w:r w:rsidRPr="0098680D">
        <w:rPr>
          <w:rFonts w:ascii="Times New Roman" w:hAnsi="Times New Roman" w:cs="Times New Roman"/>
          <w:color w:val="000000" w:themeColor="text1"/>
          <w:sz w:val="16"/>
          <w:szCs w:val="16"/>
        </w:rPr>
        <w:t>ЛенЗОС</w:t>
      </w:r>
      <w:proofErr w:type="spellEnd"/>
      <w:r w:rsidRPr="0098680D">
        <w:rPr>
          <w:rFonts w:ascii="Times New Roman" w:hAnsi="Times New Roman" w:cs="Times New Roman"/>
          <w:color w:val="000000" w:themeColor="text1"/>
          <w:sz w:val="16"/>
          <w:szCs w:val="16"/>
        </w:rPr>
        <w:t>) ВСНХ, Завод «</w:t>
      </w:r>
      <w:proofErr w:type="spellStart"/>
      <w:r w:rsidRPr="0098680D">
        <w:rPr>
          <w:rFonts w:ascii="Times New Roman" w:hAnsi="Times New Roman" w:cs="Times New Roman"/>
          <w:color w:val="000000" w:themeColor="text1"/>
          <w:sz w:val="16"/>
          <w:szCs w:val="16"/>
        </w:rPr>
        <w:t>Лензос</w:t>
      </w:r>
      <w:proofErr w:type="spellEnd"/>
      <w:r w:rsidRPr="0098680D">
        <w:rPr>
          <w:rFonts w:ascii="Times New Roman" w:hAnsi="Times New Roman" w:cs="Times New Roman"/>
          <w:color w:val="000000" w:themeColor="text1"/>
          <w:sz w:val="16"/>
          <w:szCs w:val="16"/>
        </w:rPr>
        <w:t xml:space="preserve">» ВСНХ, НКТП, НКОП, НКВ, Никольский стекольный завод, Завод «Красный гигант», ФГУП «Завод «Красный гигант» /г. </w:t>
      </w:r>
      <w:proofErr w:type="spellStart"/>
      <w:r w:rsidRPr="0098680D">
        <w:rPr>
          <w:rFonts w:ascii="Times New Roman" w:hAnsi="Times New Roman" w:cs="Times New Roman"/>
          <w:color w:val="000000" w:themeColor="text1"/>
          <w:sz w:val="16"/>
          <w:szCs w:val="16"/>
        </w:rPr>
        <w:t>Петроград,г</w:t>
      </w:r>
      <w:proofErr w:type="spellEnd"/>
      <w:r w:rsidRPr="0098680D">
        <w:rPr>
          <w:rFonts w:ascii="Times New Roman" w:hAnsi="Times New Roman" w:cs="Times New Roman"/>
          <w:color w:val="000000" w:themeColor="text1"/>
          <w:sz w:val="16"/>
          <w:szCs w:val="16"/>
        </w:rPr>
        <w:t>. Ленинград; Николо-</w:t>
      </w:r>
      <w:proofErr w:type="spellStart"/>
      <w:r w:rsidRPr="0098680D">
        <w:rPr>
          <w:rFonts w:ascii="Times New Roman" w:hAnsi="Times New Roman" w:cs="Times New Roman"/>
          <w:color w:val="000000" w:themeColor="text1"/>
          <w:sz w:val="16"/>
          <w:szCs w:val="16"/>
        </w:rPr>
        <w:t>Пестровка</w:t>
      </w:r>
      <w:proofErr w:type="spellEnd"/>
      <w:r w:rsidRPr="0098680D">
        <w:rPr>
          <w:rFonts w:ascii="Times New Roman" w:hAnsi="Times New Roman" w:cs="Times New Roman"/>
          <w:color w:val="000000" w:themeColor="text1"/>
          <w:sz w:val="16"/>
          <w:szCs w:val="16"/>
        </w:rPr>
        <w:t xml:space="preserve"> Пензенской обл./ /442680г. Никольск Пензенской обл. ул. Комсомольская, 27/) был передан в военную промышленность, находился в ведении </w:t>
      </w:r>
      <w:proofErr w:type="spellStart"/>
      <w:r w:rsidRPr="0098680D">
        <w:rPr>
          <w:rFonts w:ascii="Times New Roman" w:hAnsi="Times New Roman" w:cs="Times New Roman"/>
          <w:color w:val="000000" w:themeColor="text1"/>
          <w:sz w:val="16"/>
          <w:szCs w:val="16"/>
        </w:rPr>
        <w:t>Орударса</w:t>
      </w:r>
      <w:proofErr w:type="spellEnd"/>
      <w:r w:rsidRPr="0098680D">
        <w:rPr>
          <w:rFonts w:ascii="Times New Roman" w:hAnsi="Times New Roman" w:cs="Times New Roman"/>
          <w:color w:val="000000" w:themeColor="text1"/>
          <w:sz w:val="16"/>
          <w:szCs w:val="16"/>
        </w:rPr>
        <w:t xml:space="preserve"> УВП ВСНХ (и на 07.1927 г.). В соответствии с пост. СНК от 27.04.1926 г. по пр. ВСНХ/НКВМ/ОГПУ № 73сс от 9.07.1927 г. Ленинградский </w:t>
      </w:r>
      <w:proofErr w:type="spellStart"/>
      <w:r w:rsidRPr="0098680D">
        <w:rPr>
          <w:rFonts w:ascii="Times New Roman" w:hAnsi="Times New Roman" w:cs="Times New Roman"/>
          <w:color w:val="000000" w:themeColor="text1"/>
          <w:sz w:val="16"/>
          <w:szCs w:val="16"/>
        </w:rPr>
        <w:t>госзавод</w:t>
      </w:r>
      <w:proofErr w:type="spellEnd"/>
      <w:r w:rsidRPr="0098680D">
        <w:rPr>
          <w:rFonts w:ascii="Times New Roman" w:hAnsi="Times New Roman" w:cs="Times New Roman"/>
          <w:color w:val="000000" w:themeColor="text1"/>
          <w:sz w:val="16"/>
          <w:szCs w:val="16"/>
        </w:rPr>
        <w:t xml:space="preserve"> оптического стекла с 1.10.1927 г. переименован в завод «</w:t>
      </w:r>
      <w:proofErr w:type="spellStart"/>
      <w:r w:rsidRPr="0098680D">
        <w:rPr>
          <w:rFonts w:ascii="Times New Roman" w:hAnsi="Times New Roman" w:cs="Times New Roman"/>
          <w:color w:val="000000" w:themeColor="text1"/>
          <w:sz w:val="16"/>
          <w:szCs w:val="16"/>
        </w:rPr>
        <w:t>Лензос</w:t>
      </w:r>
      <w:proofErr w:type="spellEnd"/>
      <w:r w:rsidRPr="0098680D">
        <w:rPr>
          <w:rFonts w:ascii="Times New Roman" w:hAnsi="Times New Roman" w:cs="Times New Roman"/>
          <w:color w:val="000000" w:themeColor="text1"/>
          <w:sz w:val="16"/>
          <w:szCs w:val="16"/>
        </w:rPr>
        <w:t>». В 1929 г. «</w:t>
      </w:r>
      <w:proofErr w:type="spellStart"/>
      <w:r w:rsidRPr="0098680D">
        <w:rPr>
          <w:rFonts w:ascii="Times New Roman" w:hAnsi="Times New Roman" w:cs="Times New Roman"/>
          <w:color w:val="000000" w:themeColor="text1"/>
          <w:sz w:val="16"/>
          <w:szCs w:val="16"/>
        </w:rPr>
        <w:t>Лензос</w:t>
      </w:r>
      <w:proofErr w:type="spellEnd"/>
      <w:r w:rsidRPr="0098680D">
        <w:rPr>
          <w:rFonts w:ascii="Times New Roman" w:hAnsi="Times New Roman" w:cs="Times New Roman"/>
          <w:color w:val="000000" w:themeColor="text1"/>
          <w:sz w:val="16"/>
          <w:szCs w:val="16"/>
        </w:rPr>
        <w:t>» вошел в состав ТОМП, в 1930 г. - ВООМП ВСНХ, с 1932 г. - НКТП. В 12.1936 г. передан во вновь созданный НКОП. По пр. № 09с от 23.01.1937 г. завод передан в ведение 9ГУ НКОП, приказом № 69 от 23.02.1937 г. утвержден Устав завода. В 02.1939 г. передан из 9ГУ НКОП в ведение 9ГУ НКВ и получил статус особорежимного предприятия, а к 05.1940 г. переименован в завод № З54.</w:t>
      </w:r>
      <w:r w:rsidRPr="0098680D">
        <w:rPr>
          <w:rFonts w:ascii="Times New Roman" w:hAnsi="Times New Roman" w:cs="Times New Roman"/>
          <w:color w:val="000000" w:themeColor="text1"/>
          <w:sz w:val="16"/>
          <w:szCs w:val="16"/>
          <w:vertAlign w:val="superscript"/>
        </w:rPr>
        <w:t>ш</w:t>
      </w:r>
      <w:r w:rsidRPr="0098680D">
        <w:rPr>
          <w:rFonts w:ascii="Times New Roman" w:hAnsi="Times New Roman" w:cs="Times New Roman"/>
          <w:color w:val="000000" w:themeColor="text1"/>
          <w:sz w:val="16"/>
          <w:szCs w:val="16"/>
        </w:rPr>
        <w:t xml:space="preserve"> В 06.1940 г. - в ведении 2ГУ НКВ.</w:t>
      </w:r>
    </w:p>
    <w:p w14:paraId="3E504A81"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 1934 г. освоен выпуск тугоплавкого стекла «</w:t>
      </w:r>
      <w:proofErr w:type="spellStart"/>
      <w:r w:rsidRPr="0098680D">
        <w:rPr>
          <w:rFonts w:ascii="Times New Roman" w:hAnsi="Times New Roman" w:cs="Times New Roman"/>
          <w:color w:val="000000" w:themeColor="text1"/>
          <w:sz w:val="16"/>
          <w:szCs w:val="16"/>
        </w:rPr>
        <w:t>Дурабакс</w:t>
      </w:r>
      <w:proofErr w:type="spellEnd"/>
      <w:r w:rsidRPr="0098680D">
        <w:rPr>
          <w:rFonts w:ascii="Times New Roman" w:hAnsi="Times New Roman" w:cs="Times New Roman"/>
          <w:color w:val="000000" w:themeColor="text1"/>
          <w:sz w:val="16"/>
          <w:szCs w:val="16"/>
        </w:rPr>
        <w:t>».</w:t>
      </w:r>
    </w:p>
    <w:p w14:paraId="2946FDBF"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По пр. № 197с от 2.06.1938 г. требовалось в 4-м квартале изготовить опытную партию асферических линз.</w:t>
      </w:r>
    </w:p>
    <w:p w14:paraId="23815BC9"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По Постановлению ГКО № 99сс от 11,07.1941 г. основная часть завода эвакуирована на ст. Ночка (н/п Николо- </w:t>
      </w:r>
      <w:proofErr w:type="spellStart"/>
      <w:r w:rsidRPr="0098680D">
        <w:rPr>
          <w:rFonts w:ascii="Times New Roman" w:hAnsi="Times New Roman" w:cs="Times New Roman"/>
          <w:color w:val="000000" w:themeColor="text1"/>
          <w:sz w:val="16"/>
          <w:szCs w:val="16"/>
        </w:rPr>
        <w:t>Пестровка</w:t>
      </w:r>
      <w:proofErr w:type="spellEnd"/>
      <w:r w:rsidRPr="0098680D">
        <w:rPr>
          <w:rFonts w:ascii="Times New Roman" w:hAnsi="Times New Roman" w:cs="Times New Roman"/>
          <w:color w:val="000000" w:themeColor="text1"/>
          <w:sz w:val="16"/>
          <w:szCs w:val="16"/>
        </w:rPr>
        <w:t>) Пензенской обл. на площадку Никольского стекольного завода «Красный гигант» НКЛП.</w:t>
      </w:r>
      <w:r w:rsidRPr="0098680D">
        <w:rPr>
          <w:rFonts w:ascii="Times New Roman" w:hAnsi="Times New Roman" w:cs="Times New Roman"/>
          <w:color w:val="000000" w:themeColor="text1"/>
          <w:sz w:val="16"/>
          <w:szCs w:val="16"/>
          <w:vertAlign w:val="superscript"/>
        </w:rPr>
        <w:t xml:space="preserve">47 </w:t>
      </w:r>
      <w:r w:rsidRPr="0098680D">
        <w:rPr>
          <w:rFonts w:ascii="Times New Roman" w:hAnsi="Times New Roman" w:cs="Times New Roman"/>
          <w:color w:val="000000" w:themeColor="text1"/>
          <w:sz w:val="16"/>
          <w:szCs w:val="16"/>
        </w:rPr>
        <w:t xml:space="preserve">Специалисты завода прибыли на новое место в 08.1941 г. Завод продолжил действовать на новом месте под старым номером. Сюда же в 10.1941 г. эвакуирована часть завода № 353 </w:t>
      </w:r>
      <w:proofErr w:type="spellStart"/>
      <w:r w:rsidRPr="0098680D">
        <w:rPr>
          <w:rFonts w:ascii="Times New Roman" w:hAnsi="Times New Roman" w:cs="Times New Roman"/>
          <w:color w:val="000000" w:themeColor="text1"/>
          <w:sz w:val="16"/>
          <w:szCs w:val="16"/>
        </w:rPr>
        <w:t>изг</w:t>
      </w:r>
      <w:proofErr w:type="spellEnd"/>
      <w:r w:rsidRPr="0098680D">
        <w:rPr>
          <w:rFonts w:ascii="Times New Roman" w:hAnsi="Times New Roman" w:cs="Times New Roman"/>
          <w:color w:val="000000" w:themeColor="text1"/>
          <w:sz w:val="16"/>
          <w:szCs w:val="16"/>
        </w:rPr>
        <w:t>. Изюм (4 эшелона с оборудованием и кадрами). Другая часть завода № 354 эвакуирована в пос. Саре (далее - завод № 542).</w:t>
      </w:r>
    </w:p>
    <w:p w14:paraId="34AAE7DD"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На площадке эвакуированного завода в 1944 г. был организован завод № 780 НКВ.</w:t>
      </w:r>
    </w:p>
    <w:p w14:paraId="1B8DEBD2"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В 02.1942 г. выпущена первая продукция - стекла для биноклей, стереотруб, танковых прицелов, пулеметов, снайперских винтовок и пушек, в 04.1942 г. изготовлены первые заготовки танковых призм. К весне 1942 г. построены новые стекловаренные печи и </w:t>
      </w:r>
      <w:proofErr w:type="spellStart"/>
      <w:r w:rsidRPr="0098680D">
        <w:rPr>
          <w:rFonts w:ascii="Times New Roman" w:hAnsi="Times New Roman" w:cs="Times New Roman"/>
          <w:color w:val="000000" w:themeColor="text1"/>
          <w:sz w:val="16"/>
          <w:szCs w:val="16"/>
        </w:rPr>
        <w:t>каленицы</w:t>
      </w:r>
      <w:proofErr w:type="spellEnd"/>
      <w:r w:rsidRPr="0098680D">
        <w:rPr>
          <w:rFonts w:ascii="Times New Roman" w:hAnsi="Times New Roman" w:cs="Times New Roman"/>
          <w:color w:val="000000" w:themeColor="text1"/>
          <w:sz w:val="16"/>
          <w:szCs w:val="16"/>
        </w:rPr>
        <w:t xml:space="preserve"> для обжига горшков. В бывшем гранильном цехе оборудована мастерская холодной обработки оптического стекла, прессовые печи, печи моллирования. Несмотря на то, что завод почти полностью был переориентирован на производство оптического стекла, продолжала действовать и мастерская по изготовлению высокохудожественных изделий. С весны 1944 г. начата реэвакуация оборудования в Изюм и в Ленинград.</w:t>
      </w:r>
    </w:p>
    <w:p w14:paraId="2E9C854C"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Производство: (1960-ег.) хрусталь, цветное стекло, посуда; (2000-ег.): </w:t>
      </w:r>
      <w:proofErr w:type="spellStart"/>
      <w:r w:rsidRPr="0098680D">
        <w:rPr>
          <w:rFonts w:ascii="Times New Roman" w:hAnsi="Times New Roman" w:cs="Times New Roman"/>
          <w:color w:val="000000" w:themeColor="text1"/>
          <w:sz w:val="16"/>
          <w:szCs w:val="16"/>
        </w:rPr>
        <w:t>спецстекло</w:t>
      </w:r>
      <w:proofErr w:type="spellEnd"/>
      <w:r w:rsidRPr="0098680D">
        <w:rPr>
          <w:rFonts w:ascii="Times New Roman" w:hAnsi="Times New Roman" w:cs="Times New Roman"/>
          <w:color w:val="000000" w:themeColor="text1"/>
          <w:sz w:val="16"/>
          <w:szCs w:val="16"/>
        </w:rPr>
        <w:t xml:space="preserve"> для военного приборостроения, </w:t>
      </w:r>
      <w:proofErr w:type="spellStart"/>
      <w:r w:rsidRPr="0098680D">
        <w:rPr>
          <w:rFonts w:ascii="Times New Roman" w:hAnsi="Times New Roman" w:cs="Times New Roman"/>
          <w:color w:val="000000" w:themeColor="text1"/>
          <w:sz w:val="16"/>
          <w:szCs w:val="16"/>
        </w:rPr>
        <w:t>спецкерамика</w:t>
      </w:r>
      <w:proofErr w:type="spellEnd"/>
      <w:r w:rsidRPr="0098680D">
        <w:rPr>
          <w:rFonts w:ascii="Times New Roman" w:hAnsi="Times New Roman" w:cs="Times New Roman"/>
          <w:color w:val="000000" w:themeColor="text1"/>
          <w:sz w:val="16"/>
          <w:szCs w:val="16"/>
        </w:rPr>
        <w:t xml:space="preserve"> для тепловой защиты боевого снаряжения, оптико-механические приборы, стеклянная посуда. К 2005 г. военное производство ликвидировано.</w:t>
      </w:r>
    </w:p>
    <w:p w14:paraId="45B27C51"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По решению правительства № 22-р от 9.01.2004 г. и Указу Президента РФ № 1009 от 4.08.2004 г. вошло в перечень стратегических оборонных предприятий.</w:t>
      </w:r>
    </w:p>
    <w:p w14:paraId="6B5802BE"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24.04.2008 г. предприятие признано банкротом, открыто конкурсное производство.</w:t>
      </w:r>
    </w:p>
    <w:p w14:paraId="2A6E32A1" w14:textId="77777777" w:rsidR="00E10D28" w:rsidRPr="0098680D" w:rsidRDefault="00E10D28" w:rsidP="009753A0">
      <w:pPr>
        <w:tabs>
          <w:tab w:val="left" w:pos="5939"/>
        </w:tabs>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Численность персонала (1928 г.)- 260 чел., (1929 г.)- 327 чел., (1930 г.)- 424 чел., (1931 г.)- 487 чел., (1935 г.)- 300 чел.</w:t>
      </w:r>
      <w:r w:rsidRPr="0098680D">
        <w:rPr>
          <w:rFonts w:ascii="Times New Roman" w:hAnsi="Times New Roman" w:cs="Times New Roman"/>
          <w:color w:val="000000" w:themeColor="text1"/>
          <w:sz w:val="16"/>
          <w:szCs w:val="16"/>
        </w:rPr>
        <w:tab/>
        <w:t>*</w:t>
      </w:r>
    </w:p>
    <w:p w14:paraId="60990ADA"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Директор (-04.1934-10.07.1938 г.)- Я.П. Виксне, (10.07.1938-; 10.1941-03.1942 г.)- А.П. Федотов, (03.1942- 09.1944 г.)- И.Е. Шаповалов, (09.1944-45 г.-)- В.В. Шамаев, (12.2004-8.10.2005 г.)- В. Быков (погиб); и.о. гендиректора (2005 г.)- Н. Масенький. Конкурсный управляющий (09.2008 г.-)- Ю.М. Петрущенко.</w:t>
      </w:r>
    </w:p>
    <w:p w14:paraId="6A422828"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Зам. директора (-06.1934-01.1938 г.-)- Л.А. Зинин. Помощник директора по коммерческой части (08.1934 г.)- А. Г. Дитрих.</w:t>
      </w:r>
    </w:p>
    <w:p w14:paraId="070B7401"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Технический директор (-04.1934-01.1935 г.-)- Л.А. Зинин.</w:t>
      </w:r>
    </w:p>
    <w:p w14:paraId="5D6E0C4C"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Гл. инженер (01.1938 г.)- Л.А. Зинин, И.М. </w:t>
      </w:r>
      <w:proofErr w:type="spellStart"/>
      <w:r w:rsidRPr="0098680D">
        <w:rPr>
          <w:rFonts w:ascii="Times New Roman" w:hAnsi="Times New Roman" w:cs="Times New Roman"/>
          <w:color w:val="000000" w:themeColor="text1"/>
          <w:sz w:val="16"/>
          <w:szCs w:val="16"/>
        </w:rPr>
        <w:t>Бужинский</w:t>
      </w:r>
      <w:proofErr w:type="spellEnd"/>
      <w:r w:rsidRPr="0098680D">
        <w:rPr>
          <w:rFonts w:ascii="Times New Roman" w:hAnsi="Times New Roman" w:cs="Times New Roman"/>
          <w:color w:val="000000" w:themeColor="text1"/>
          <w:sz w:val="16"/>
          <w:szCs w:val="16"/>
        </w:rPr>
        <w:t>.</w:t>
      </w:r>
    </w:p>
    <w:p w14:paraId="61DAB9D1"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Гл. технолог (ВОВ)- И.М. </w:t>
      </w:r>
      <w:proofErr w:type="spellStart"/>
      <w:r w:rsidRPr="0098680D">
        <w:rPr>
          <w:rFonts w:ascii="Times New Roman" w:hAnsi="Times New Roman" w:cs="Times New Roman"/>
          <w:color w:val="000000" w:themeColor="text1"/>
          <w:sz w:val="16"/>
          <w:szCs w:val="16"/>
        </w:rPr>
        <w:t>Бужинский</w:t>
      </w:r>
      <w:proofErr w:type="spellEnd"/>
      <w:r w:rsidRPr="0098680D">
        <w:rPr>
          <w:rFonts w:ascii="Times New Roman" w:hAnsi="Times New Roman" w:cs="Times New Roman"/>
          <w:color w:val="000000" w:themeColor="text1"/>
          <w:sz w:val="16"/>
          <w:szCs w:val="16"/>
        </w:rPr>
        <w:t xml:space="preserve">, И.И. Назаров, С.А. </w:t>
      </w:r>
      <w:proofErr w:type="spellStart"/>
      <w:r w:rsidRPr="0098680D">
        <w:rPr>
          <w:rFonts w:ascii="Times New Roman" w:hAnsi="Times New Roman" w:cs="Times New Roman"/>
          <w:color w:val="000000" w:themeColor="text1"/>
          <w:sz w:val="16"/>
          <w:szCs w:val="16"/>
        </w:rPr>
        <w:t>Турьянский</w:t>
      </w:r>
      <w:proofErr w:type="spellEnd"/>
      <w:r w:rsidRPr="0098680D">
        <w:rPr>
          <w:rFonts w:ascii="Times New Roman" w:hAnsi="Times New Roman" w:cs="Times New Roman"/>
          <w:color w:val="000000" w:themeColor="text1"/>
          <w:sz w:val="16"/>
          <w:szCs w:val="16"/>
        </w:rPr>
        <w:t xml:space="preserve">. Гл. механик (01.1935 г.)- М.Б. </w:t>
      </w:r>
      <w:proofErr w:type="spellStart"/>
      <w:r w:rsidRPr="0098680D">
        <w:rPr>
          <w:rFonts w:ascii="Times New Roman" w:hAnsi="Times New Roman" w:cs="Times New Roman"/>
          <w:color w:val="000000" w:themeColor="text1"/>
          <w:sz w:val="16"/>
          <w:szCs w:val="16"/>
        </w:rPr>
        <w:t>Шефлян</w:t>
      </w:r>
      <w:proofErr w:type="spellEnd"/>
      <w:r w:rsidRPr="0098680D">
        <w:rPr>
          <w:rFonts w:ascii="Times New Roman" w:hAnsi="Times New Roman" w:cs="Times New Roman"/>
          <w:color w:val="000000" w:themeColor="text1"/>
          <w:sz w:val="16"/>
          <w:szCs w:val="16"/>
        </w:rPr>
        <w:t>.</w:t>
      </w:r>
    </w:p>
    <w:p w14:paraId="1F176A95"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Начальники цехов: стеклоплавильного (12.1934 г.)- Поляков; обработки стекла (12.1934 г.)- Васильев.</w:t>
      </w:r>
    </w:p>
    <w:p w14:paraId="60609FEE"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Руководители мастерской высокохудожественных изделий (ВОВ)- И.А. </w:t>
      </w:r>
      <w:proofErr w:type="spellStart"/>
      <w:r w:rsidRPr="0098680D">
        <w:rPr>
          <w:rFonts w:ascii="Times New Roman" w:hAnsi="Times New Roman" w:cs="Times New Roman"/>
          <w:color w:val="000000" w:themeColor="text1"/>
          <w:sz w:val="16"/>
          <w:szCs w:val="16"/>
        </w:rPr>
        <w:t>Калагин</w:t>
      </w:r>
      <w:proofErr w:type="spellEnd"/>
      <w:r w:rsidRPr="0098680D">
        <w:rPr>
          <w:rFonts w:ascii="Times New Roman" w:hAnsi="Times New Roman" w:cs="Times New Roman"/>
          <w:color w:val="000000" w:themeColor="text1"/>
          <w:sz w:val="16"/>
          <w:szCs w:val="16"/>
        </w:rPr>
        <w:t xml:space="preserve">, С.А. </w:t>
      </w:r>
      <w:proofErr w:type="spellStart"/>
      <w:r w:rsidRPr="0098680D">
        <w:rPr>
          <w:rFonts w:ascii="Times New Roman" w:hAnsi="Times New Roman" w:cs="Times New Roman"/>
          <w:color w:val="000000" w:themeColor="text1"/>
          <w:sz w:val="16"/>
          <w:szCs w:val="16"/>
        </w:rPr>
        <w:t>Курцаев</w:t>
      </w:r>
      <w:proofErr w:type="spellEnd"/>
      <w:r w:rsidRPr="0098680D">
        <w:rPr>
          <w:rFonts w:ascii="Times New Roman" w:hAnsi="Times New Roman" w:cs="Times New Roman"/>
          <w:color w:val="000000" w:themeColor="text1"/>
          <w:sz w:val="16"/>
          <w:szCs w:val="16"/>
        </w:rPr>
        <w:t>.</w:t>
      </w:r>
    </w:p>
    <w:p w14:paraId="75E46A70"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Начальники отделов: </w:t>
      </w:r>
      <w:proofErr w:type="spellStart"/>
      <w:r w:rsidRPr="0098680D">
        <w:rPr>
          <w:rFonts w:ascii="Times New Roman" w:hAnsi="Times New Roman" w:cs="Times New Roman"/>
          <w:color w:val="000000" w:themeColor="text1"/>
          <w:sz w:val="16"/>
          <w:szCs w:val="16"/>
        </w:rPr>
        <w:t>снабсбыта</w:t>
      </w:r>
      <w:proofErr w:type="spellEnd"/>
      <w:r w:rsidRPr="0098680D">
        <w:rPr>
          <w:rFonts w:ascii="Times New Roman" w:hAnsi="Times New Roman" w:cs="Times New Roman"/>
          <w:color w:val="000000" w:themeColor="text1"/>
          <w:sz w:val="16"/>
          <w:szCs w:val="16"/>
        </w:rPr>
        <w:t xml:space="preserve"> (06.1934 г.)- </w:t>
      </w:r>
      <w:proofErr w:type="spellStart"/>
      <w:r w:rsidRPr="0098680D">
        <w:rPr>
          <w:rFonts w:ascii="Times New Roman" w:hAnsi="Times New Roman" w:cs="Times New Roman"/>
          <w:color w:val="000000" w:themeColor="text1"/>
          <w:sz w:val="16"/>
          <w:szCs w:val="16"/>
        </w:rPr>
        <w:t>Дидрих</w:t>
      </w:r>
      <w:proofErr w:type="spellEnd"/>
      <w:r w:rsidRPr="0098680D">
        <w:rPr>
          <w:rFonts w:ascii="Times New Roman" w:hAnsi="Times New Roman" w:cs="Times New Roman"/>
          <w:color w:val="000000" w:themeColor="text1"/>
          <w:sz w:val="16"/>
          <w:szCs w:val="16"/>
        </w:rPr>
        <w:t xml:space="preserve">; ППО (05.1935 г.)- И.И. </w:t>
      </w:r>
      <w:proofErr w:type="spellStart"/>
      <w:r w:rsidRPr="0098680D">
        <w:rPr>
          <w:rFonts w:ascii="Times New Roman" w:hAnsi="Times New Roman" w:cs="Times New Roman"/>
          <w:color w:val="000000" w:themeColor="text1"/>
          <w:sz w:val="16"/>
          <w:szCs w:val="16"/>
        </w:rPr>
        <w:t>Экштейн</w:t>
      </w:r>
      <w:proofErr w:type="spellEnd"/>
      <w:r w:rsidRPr="0098680D">
        <w:rPr>
          <w:rFonts w:ascii="Times New Roman" w:hAnsi="Times New Roman" w:cs="Times New Roman"/>
          <w:color w:val="000000" w:themeColor="text1"/>
          <w:sz w:val="16"/>
          <w:szCs w:val="16"/>
        </w:rPr>
        <w:t>.</w:t>
      </w:r>
    </w:p>
    <w:p w14:paraId="56D449FD"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Заведующие бюро: ТНБ (-12.1934-05.1935 г.-)- К.И. Прокофьев.</w:t>
      </w:r>
    </w:p>
    <w:p w14:paraId="29276021"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Начальник штаба ПВО (07.1934 г.)- М.П. Митрофанов.</w:t>
      </w:r>
    </w:p>
    <w:p w14:paraId="669F9712"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iCs/>
          <w:color w:val="000000" w:themeColor="text1"/>
          <w:sz w:val="16"/>
          <w:szCs w:val="16"/>
        </w:rPr>
        <w:t>Производство:</w:t>
      </w:r>
      <w:r w:rsidRPr="0098680D">
        <w:rPr>
          <w:rFonts w:ascii="Times New Roman" w:hAnsi="Times New Roman" w:cs="Times New Roman"/>
          <w:color w:val="000000" w:themeColor="text1"/>
          <w:sz w:val="16"/>
          <w:szCs w:val="16"/>
        </w:rPr>
        <w:t xml:space="preserve"> стекло: техническое, оптическое; поташ (1932).</w:t>
      </w:r>
    </w:p>
    <w:p w14:paraId="13737984" w14:textId="77777777" w:rsidR="00014E6D" w:rsidRPr="0098680D" w:rsidRDefault="00014E6D"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Никольский стекольный завод «Красный гигант» НКЛП /Николо-</w:t>
      </w:r>
      <w:proofErr w:type="spellStart"/>
      <w:r w:rsidRPr="0098680D">
        <w:rPr>
          <w:rFonts w:ascii="Times New Roman" w:hAnsi="Times New Roman" w:cs="Times New Roman"/>
          <w:color w:val="000000" w:themeColor="text1"/>
          <w:sz w:val="16"/>
          <w:szCs w:val="16"/>
        </w:rPr>
        <w:t>Пестровка,г</w:t>
      </w:r>
      <w:proofErr w:type="spellEnd"/>
      <w:r w:rsidRPr="0098680D">
        <w:rPr>
          <w:rFonts w:ascii="Times New Roman" w:hAnsi="Times New Roman" w:cs="Times New Roman"/>
          <w:color w:val="000000" w:themeColor="text1"/>
          <w:sz w:val="16"/>
          <w:szCs w:val="16"/>
        </w:rPr>
        <w:t>. Никольск Пензенской обл. ст. Ночка/</w:t>
      </w:r>
    </w:p>
    <w:p w14:paraId="5009669D"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Основан в 1764 г. владельцем села А.И. Бахметьевым. Один из старейших стекольных заводов.</w:t>
      </w:r>
    </w:p>
    <w:p w14:paraId="13B26E94"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 1920 г. завод получил название «Красный гигант». В 1941 г. - в ведении НКЛП. По Постановлению ГКО № 99сс от 11.07.1941 г. сюда эвакуирован завод № 354 НКВ (11982).</w:t>
      </w:r>
    </w:p>
    <w:p w14:paraId="3F48D991" w14:textId="77777777" w:rsidR="00014E6D" w:rsidRPr="0098680D" w:rsidRDefault="00014E6D" w:rsidP="009753A0">
      <w:pPr>
        <w:spacing w:after="0" w:line="240" w:lineRule="auto"/>
        <w:jc w:val="both"/>
        <w:rPr>
          <w:rFonts w:ascii="Times New Roman" w:hAnsi="Times New Roman" w:cs="Times New Roman"/>
          <w:color w:val="000000" w:themeColor="text1"/>
          <w:sz w:val="16"/>
          <w:szCs w:val="16"/>
        </w:rPr>
      </w:pPr>
    </w:p>
    <w:p w14:paraId="68CF532F" w14:textId="77777777" w:rsidR="00014E6D" w:rsidRPr="0098680D" w:rsidRDefault="00014E6D"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29 августа 1923 плавучие </w:t>
      </w:r>
      <w:proofErr w:type="spellStart"/>
      <w:r w:rsidRPr="0098680D">
        <w:rPr>
          <w:rFonts w:ascii="Times New Roman" w:hAnsi="Times New Roman" w:cs="Times New Roman"/>
          <w:color w:val="000000" w:themeColor="text1"/>
          <w:sz w:val="16"/>
          <w:szCs w:val="16"/>
        </w:rPr>
        <w:t>средстваЭПРОНа</w:t>
      </w:r>
      <w:proofErr w:type="spellEnd"/>
      <w:r w:rsidRPr="0098680D">
        <w:rPr>
          <w:rFonts w:ascii="Times New Roman" w:hAnsi="Times New Roman" w:cs="Times New Roman"/>
          <w:color w:val="000000" w:themeColor="text1"/>
          <w:sz w:val="16"/>
          <w:szCs w:val="16"/>
        </w:rPr>
        <w:t>- два катера и так на</w:t>
      </w:r>
      <w:r w:rsidRPr="0098680D">
        <w:rPr>
          <w:rFonts w:ascii="Times New Roman" w:hAnsi="Times New Roman" w:cs="Times New Roman"/>
          <w:color w:val="000000" w:themeColor="text1"/>
          <w:sz w:val="16"/>
          <w:szCs w:val="16"/>
        </w:rPr>
        <w:softHyphen/>
        <w:t xml:space="preserve">зываемый </w:t>
      </w:r>
      <w:proofErr w:type="spellStart"/>
      <w:r w:rsidRPr="0098680D">
        <w:rPr>
          <w:rFonts w:ascii="Times New Roman" w:hAnsi="Times New Roman" w:cs="Times New Roman"/>
          <w:color w:val="000000" w:themeColor="text1"/>
          <w:sz w:val="16"/>
          <w:szCs w:val="16"/>
        </w:rPr>
        <w:t>болиндер</w:t>
      </w:r>
      <w:proofErr w:type="spellEnd"/>
      <w:r w:rsidRPr="0098680D">
        <w:rPr>
          <w:rFonts w:ascii="Times New Roman" w:hAnsi="Times New Roman" w:cs="Times New Roman"/>
          <w:color w:val="000000" w:themeColor="text1"/>
          <w:sz w:val="16"/>
          <w:szCs w:val="16"/>
        </w:rPr>
        <w:t xml:space="preserve"> - баржа, служившая базой для спусков сна</w:t>
      </w:r>
      <w:r w:rsidRPr="0098680D">
        <w:rPr>
          <w:rFonts w:ascii="Times New Roman" w:hAnsi="Times New Roman" w:cs="Times New Roman"/>
          <w:color w:val="000000" w:themeColor="text1"/>
          <w:sz w:val="16"/>
          <w:szCs w:val="16"/>
        </w:rPr>
        <w:softHyphen/>
        <w:t>ряда под воду, переходят из Севастополя в Балаклаву (15509).</w:t>
      </w:r>
    </w:p>
    <w:p w14:paraId="74B72529" w14:textId="77777777" w:rsidR="00014E6D" w:rsidRPr="0098680D" w:rsidRDefault="00014E6D" w:rsidP="009753A0">
      <w:pPr>
        <w:spacing w:after="0" w:line="240" w:lineRule="auto"/>
        <w:jc w:val="both"/>
        <w:rPr>
          <w:rFonts w:ascii="Times New Roman" w:hAnsi="Times New Roman" w:cs="Times New Roman"/>
          <w:color w:val="000000" w:themeColor="text1"/>
          <w:sz w:val="16"/>
          <w:szCs w:val="16"/>
        </w:rPr>
      </w:pPr>
    </w:p>
    <w:p w14:paraId="31199619"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roofErr w:type="spellStart"/>
      <w:r w:rsidRPr="0098680D">
        <w:rPr>
          <w:rFonts w:ascii="Times New Roman" w:hAnsi="Times New Roman" w:cs="Times New Roman"/>
          <w:iCs/>
          <w:color w:val="000000" w:themeColor="text1"/>
          <w:sz w:val="16"/>
          <w:szCs w:val="16"/>
        </w:rPr>
        <w:t>Авиапромышленностьи</w:t>
      </w:r>
      <w:proofErr w:type="spellEnd"/>
      <w:r w:rsidRPr="0098680D">
        <w:rPr>
          <w:rFonts w:ascii="Times New Roman" w:hAnsi="Times New Roman" w:cs="Times New Roman"/>
          <w:iCs/>
          <w:color w:val="000000" w:themeColor="text1"/>
          <w:sz w:val="16"/>
          <w:szCs w:val="16"/>
        </w:rPr>
        <w:t>:</w:t>
      </w:r>
    </w:p>
    <w:p w14:paraId="3DA00ED4"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065BB60"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30 августа 1923 г. в справке №31 морского отде</w:t>
      </w:r>
      <w:r w:rsidRPr="0098680D">
        <w:rPr>
          <w:rFonts w:ascii="Times New Roman" w:hAnsi="Times New Roman" w:cs="Times New Roman"/>
          <w:color w:val="000000" w:themeColor="text1"/>
          <w:sz w:val="16"/>
          <w:szCs w:val="16"/>
        </w:rPr>
        <w:softHyphen/>
        <w:t>ла, подписан</w:t>
      </w:r>
      <w:r w:rsidRPr="0098680D">
        <w:rPr>
          <w:rFonts w:ascii="Times New Roman" w:hAnsi="Times New Roman" w:cs="Times New Roman"/>
          <w:color w:val="000000" w:themeColor="text1"/>
          <w:sz w:val="16"/>
          <w:szCs w:val="16"/>
        </w:rPr>
        <w:softHyphen/>
        <w:t xml:space="preserve">ной </w:t>
      </w:r>
      <w:proofErr w:type="spellStart"/>
      <w:r w:rsidRPr="0098680D">
        <w:rPr>
          <w:rFonts w:ascii="Times New Roman" w:hAnsi="Times New Roman" w:cs="Times New Roman"/>
          <w:color w:val="000000" w:themeColor="text1"/>
          <w:sz w:val="16"/>
          <w:szCs w:val="16"/>
        </w:rPr>
        <w:t>Негеревичем</w:t>
      </w:r>
      <w:proofErr w:type="spellEnd"/>
      <w:r w:rsidRPr="0098680D">
        <w:rPr>
          <w:rFonts w:ascii="Times New Roman" w:hAnsi="Times New Roman" w:cs="Times New Roman"/>
          <w:color w:val="000000" w:themeColor="text1"/>
          <w:sz w:val="16"/>
          <w:szCs w:val="16"/>
        </w:rPr>
        <w:t>, в разделе само</w:t>
      </w:r>
      <w:r w:rsidRPr="0098680D">
        <w:rPr>
          <w:rFonts w:ascii="Times New Roman" w:hAnsi="Times New Roman" w:cs="Times New Roman"/>
          <w:color w:val="000000" w:themeColor="text1"/>
          <w:sz w:val="16"/>
          <w:szCs w:val="16"/>
        </w:rPr>
        <w:softHyphen/>
        <w:t>лёты, мнение о приобретении «Савойя» С-16бис было прямолинейное: «Поступившие на вооружение 27 С-16бис боевы</w:t>
      </w:r>
      <w:r w:rsidRPr="0098680D">
        <w:rPr>
          <w:rFonts w:ascii="Times New Roman" w:hAnsi="Times New Roman" w:cs="Times New Roman"/>
          <w:color w:val="000000" w:themeColor="text1"/>
          <w:sz w:val="16"/>
          <w:szCs w:val="16"/>
        </w:rPr>
        <w:softHyphen/>
        <w:t>ми не являются». Пришлось выяснять, кому пришла в голову идея приоб</w:t>
      </w:r>
      <w:r w:rsidRPr="0098680D">
        <w:rPr>
          <w:rFonts w:ascii="Times New Roman" w:hAnsi="Times New Roman" w:cs="Times New Roman"/>
          <w:color w:val="000000" w:themeColor="text1"/>
          <w:sz w:val="16"/>
          <w:szCs w:val="16"/>
        </w:rPr>
        <w:softHyphen/>
        <w:t>ретения небоеспособных самолё</w:t>
      </w:r>
      <w:r w:rsidRPr="0098680D">
        <w:rPr>
          <w:rFonts w:ascii="Times New Roman" w:hAnsi="Times New Roman" w:cs="Times New Roman"/>
          <w:color w:val="000000" w:themeColor="text1"/>
          <w:sz w:val="16"/>
          <w:szCs w:val="16"/>
        </w:rPr>
        <w:softHyphen/>
        <w:t>тов? Для выяснения круга лиц, при</w:t>
      </w:r>
      <w:r w:rsidRPr="0098680D">
        <w:rPr>
          <w:rFonts w:ascii="Times New Roman" w:hAnsi="Times New Roman" w:cs="Times New Roman"/>
          <w:color w:val="000000" w:themeColor="text1"/>
          <w:sz w:val="16"/>
          <w:szCs w:val="16"/>
        </w:rPr>
        <w:softHyphen/>
        <w:t>частных к закупке С-16бис, в октяб</w:t>
      </w:r>
      <w:r w:rsidRPr="0098680D">
        <w:rPr>
          <w:rFonts w:ascii="Times New Roman" w:hAnsi="Times New Roman" w:cs="Times New Roman"/>
          <w:color w:val="000000" w:themeColor="text1"/>
          <w:sz w:val="16"/>
          <w:szCs w:val="16"/>
        </w:rPr>
        <w:softHyphen/>
        <w:t>ре 1923 г. создали комиссию под руководством председателя НТК Дубинского.</w:t>
      </w:r>
    </w:p>
    <w:p w14:paraId="19D21BFB"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 ноябре 1923 г. в соответствии с приказом главного начальника флота (так в документе РГВА) и на</w:t>
      </w:r>
      <w:r w:rsidRPr="0098680D">
        <w:rPr>
          <w:rFonts w:ascii="Times New Roman" w:hAnsi="Times New Roman" w:cs="Times New Roman"/>
          <w:color w:val="000000" w:themeColor="text1"/>
          <w:sz w:val="16"/>
          <w:szCs w:val="16"/>
        </w:rPr>
        <w:softHyphen/>
        <w:t>чальника главного управления Воз</w:t>
      </w:r>
      <w:r w:rsidRPr="0098680D">
        <w:rPr>
          <w:rFonts w:ascii="Times New Roman" w:hAnsi="Times New Roman" w:cs="Times New Roman"/>
          <w:color w:val="000000" w:themeColor="text1"/>
          <w:sz w:val="16"/>
          <w:szCs w:val="16"/>
        </w:rPr>
        <w:softHyphen/>
        <w:t xml:space="preserve">душного флота В.Ф. </w:t>
      </w:r>
      <w:proofErr w:type="spellStart"/>
      <w:r w:rsidRPr="0098680D">
        <w:rPr>
          <w:rFonts w:ascii="Times New Roman" w:hAnsi="Times New Roman" w:cs="Times New Roman"/>
          <w:color w:val="000000" w:themeColor="text1"/>
          <w:sz w:val="16"/>
          <w:szCs w:val="16"/>
        </w:rPr>
        <w:t>Розенгольца</w:t>
      </w:r>
      <w:proofErr w:type="spellEnd"/>
      <w:r w:rsidRPr="0098680D">
        <w:rPr>
          <w:rFonts w:ascii="Times New Roman" w:hAnsi="Times New Roman" w:cs="Times New Roman"/>
          <w:color w:val="000000" w:themeColor="text1"/>
          <w:sz w:val="16"/>
          <w:szCs w:val="16"/>
        </w:rPr>
        <w:t xml:space="preserve"> назначена комиссия для испытаний С-16бис в следующем составе: на</w:t>
      </w:r>
      <w:r w:rsidRPr="0098680D">
        <w:rPr>
          <w:rFonts w:ascii="Times New Roman" w:hAnsi="Times New Roman" w:cs="Times New Roman"/>
          <w:color w:val="000000" w:themeColor="text1"/>
          <w:sz w:val="16"/>
          <w:szCs w:val="16"/>
        </w:rPr>
        <w:softHyphen/>
        <w:t>чальник Севастопольской школы лётчик Семёнов, морской лётчик То- машевский и др. К комиссии прико</w:t>
      </w:r>
      <w:r w:rsidRPr="0098680D">
        <w:rPr>
          <w:rFonts w:ascii="Times New Roman" w:hAnsi="Times New Roman" w:cs="Times New Roman"/>
          <w:color w:val="000000" w:themeColor="text1"/>
          <w:sz w:val="16"/>
          <w:szCs w:val="16"/>
        </w:rPr>
        <w:softHyphen/>
        <w:t xml:space="preserve">мандировали морского лётчика Столярского. (Столярский был год в Италии, его и </w:t>
      </w:r>
      <w:proofErr w:type="spellStart"/>
      <w:r w:rsidRPr="0098680D">
        <w:rPr>
          <w:rFonts w:ascii="Times New Roman" w:hAnsi="Times New Roman" w:cs="Times New Roman"/>
          <w:color w:val="000000" w:themeColor="text1"/>
          <w:sz w:val="16"/>
          <w:szCs w:val="16"/>
        </w:rPr>
        <w:t>Акашева</w:t>
      </w:r>
      <w:proofErr w:type="spellEnd"/>
      <w:r w:rsidRPr="0098680D">
        <w:rPr>
          <w:rFonts w:ascii="Times New Roman" w:hAnsi="Times New Roman" w:cs="Times New Roman"/>
          <w:color w:val="000000" w:themeColor="text1"/>
          <w:sz w:val="16"/>
          <w:szCs w:val="16"/>
        </w:rPr>
        <w:t xml:space="preserve"> считали виновными в приобретении С-16, так как он был в качестве предста</w:t>
      </w:r>
      <w:r w:rsidRPr="0098680D">
        <w:rPr>
          <w:rFonts w:ascii="Times New Roman" w:hAnsi="Times New Roman" w:cs="Times New Roman"/>
          <w:color w:val="000000" w:themeColor="text1"/>
          <w:sz w:val="16"/>
          <w:szCs w:val="16"/>
        </w:rPr>
        <w:softHyphen/>
        <w:t xml:space="preserve">вителя </w:t>
      </w:r>
      <w:proofErr w:type="spellStart"/>
      <w:r w:rsidRPr="0098680D">
        <w:rPr>
          <w:rFonts w:ascii="Times New Roman" w:hAnsi="Times New Roman" w:cs="Times New Roman"/>
          <w:color w:val="000000" w:themeColor="text1"/>
          <w:sz w:val="16"/>
          <w:szCs w:val="16"/>
        </w:rPr>
        <w:t>Воздухофлота</w:t>
      </w:r>
      <w:proofErr w:type="spellEnd"/>
      <w:r w:rsidRPr="0098680D">
        <w:rPr>
          <w:rFonts w:ascii="Times New Roman" w:hAnsi="Times New Roman" w:cs="Times New Roman"/>
          <w:color w:val="000000" w:themeColor="text1"/>
          <w:sz w:val="16"/>
          <w:szCs w:val="16"/>
        </w:rPr>
        <w:t xml:space="preserve"> в Италии и слушателем морской академии. Когда Столярского стали оформлять в Италии на допуск к полётам на С- 16, чтобы застраховать его на 100 тыс. лир., потребовалось пилотское свидетельство, которого у него не оказалось).</w:t>
      </w:r>
    </w:p>
    <w:p w14:paraId="2C883850"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Из Заключения особой комис</w:t>
      </w:r>
      <w:r w:rsidRPr="0098680D">
        <w:rPr>
          <w:rFonts w:ascii="Times New Roman" w:hAnsi="Times New Roman" w:cs="Times New Roman"/>
          <w:color w:val="000000" w:themeColor="text1"/>
          <w:sz w:val="16"/>
          <w:szCs w:val="16"/>
        </w:rPr>
        <w:softHyphen/>
        <w:t>сии, выявлявшей виновных в покуп</w:t>
      </w:r>
      <w:r w:rsidRPr="0098680D">
        <w:rPr>
          <w:rFonts w:ascii="Times New Roman" w:hAnsi="Times New Roman" w:cs="Times New Roman"/>
          <w:color w:val="000000" w:themeColor="text1"/>
          <w:sz w:val="16"/>
          <w:szCs w:val="16"/>
        </w:rPr>
        <w:softHyphen/>
        <w:t xml:space="preserve">ке гидросамолёта С-16бис (к этому времени приобретено 32 </w:t>
      </w:r>
      <w:proofErr w:type="spellStart"/>
      <w:r w:rsidRPr="0098680D">
        <w:rPr>
          <w:rFonts w:ascii="Times New Roman" w:hAnsi="Times New Roman" w:cs="Times New Roman"/>
          <w:color w:val="000000" w:themeColor="text1"/>
          <w:sz w:val="16"/>
          <w:szCs w:val="16"/>
        </w:rPr>
        <w:t>самолё</w:t>
      </w:r>
      <w:proofErr w:type="spellEnd"/>
      <w:r w:rsidRPr="0098680D">
        <w:rPr>
          <w:rFonts w:ascii="Times New Roman" w:hAnsi="Times New Roman" w:cs="Times New Roman"/>
          <w:color w:val="000000" w:themeColor="text1"/>
          <w:sz w:val="16"/>
          <w:szCs w:val="16"/>
        </w:rPr>
        <w:t>- та):</w:t>
      </w:r>
    </w:p>
    <w:p w14:paraId="00E51D86"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 Первоначальная инициати</w:t>
      </w:r>
      <w:r w:rsidRPr="0098680D">
        <w:rPr>
          <w:rFonts w:ascii="Times New Roman" w:hAnsi="Times New Roman" w:cs="Times New Roman"/>
          <w:color w:val="000000" w:themeColor="text1"/>
          <w:sz w:val="16"/>
          <w:szCs w:val="16"/>
        </w:rPr>
        <w:softHyphen/>
        <w:t xml:space="preserve">ва закупки С-16бис возникла не в Москве, а в Риме и нашла своё выражение в письмах Файнштейна и </w:t>
      </w:r>
      <w:proofErr w:type="spellStart"/>
      <w:r w:rsidRPr="0098680D">
        <w:rPr>
          <w:rFonts w:ascii="Times New Roman" w:hAnsi="Times New Roman" w:cs="Times New Roman"/>
          <w:color w:val="000000" w:themeColor="text1"/>
          <w:sz w:val="16"/>
          <w:szCs w:val="16"/>
        </w:rPr>
        <w:t>Агашева</w:t>
      </w:r>
      <w:proofErr w:type="spellEnd"/>
      <w:r w:rsidRPr="0098680D">
        <w:rPr>
          <w:rFonts w:ascii="Times New Roman" w:hAnsi="Times New Roman" w:cs="Times New Roman"/>
          <w:color w:val="000000" w:themeColor="text1"/>
          <w:sz w:val="16"/>
          <w:szCs w:val="16"/>
        </w:rPr>
        <w:t xml:space="preserve">, а затем и Столярского на имя Начальника </w:t>
      </w:r>
      <w:proofErr w:type="spellStart"/>
      <w:r w:rsidRPr="0098680D">
        <w:rPr>
          <w:rFonts w:ascii="Times New Roman" w:hAnsi="Times New Roman" w:cs="Times New Roman"/>
          <w:color w:val="000000" w:themeColor="text1"/>
          <w:sz w:val="16"/>
          <w:szCs w:val="16"/>
        </w:rPr>
        <w:t>Воздухофлота</w:t>
      </w:r>
      <w:proofErr w:type="spellEnd"/>
      <w:r w:rsidRPr="0098680D">
        <w:rPr>
          <w:rFonts w:ascii="Times New Roman" w:hAnsi="Times New Roman" w:cs="Times New Roman"/>
          <w:color w:val="000000" w:themeColor="text1"/>
          <w:sz w:val="16"/>
          <w:szCs w:val="16"/>
        </w:rPr>
        <w:t xml:space="preserve"> с предложением заказать С-16, а до того времени в России не было никаких разговоров.</w:t>
      </w:r>
    </w:p>
    <w:p w14:paraId="70AA4397"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2. Ни </w:t>
      </w:r>
      <w:proofErr w:type="spellStart"/>
      <w:r w:rsidRPr="0098680D">
        <w:rPr>
          <w:rFonts w:ascii="Times New Roman" w:hAnsi="Times New Roman" w:cs="Times New Roman"/>
          <w:color w:val="000000" w:themeColor="text1"/>
          <w:sz w:val="16"/>
          <w:szCs w:val="16"/>
        </w:rPr>
        <w:t>Акашеву</w:t>
      </w:r>
      <w:proofErr w:type="spellEnd"/>
      <w:r w:rsidRPr="0098680D">
        <w:rPr>
          <w:rFonts w:ascii="Times New Roman" w:hAnsi="Times New Roman" w:cs="Times New Roman"/>
          <w:color w:val="000000" w:themeColor="text1"/>
          <w:sz w:val="16"/>
          <w:szCs w:val="16"/>
        </w:rPr>
        <w:t xml:space="preserve">, ни Столярскому от </w:t>
      </w:r>
      <w:proofErr w:type="spellStart"/>
      <w:r w:rsidRPr="0098680D">
        <w:rPr>
          <w:rFonts w:ascii="Times New Roman" w:hAnsi="Times New Roman" w:cs="Times New Roman"/>
          <w:color w:val="000000" w:themeColor="text1"/>
          <w:sz w:val="16"/>
          <w:szCs w:val="16"/>
        </w:rPr>
        <w:t>Главуправления</w:t>
      </w:r>
      <w:proofErr w:type="spellEnd"/>
      <w:r w:rsidRPr="0098680D">
        <w:rPr>
          <w:rFonts w:ascii="Times New Roman" w:hAnsi="Times New Roman" w:cs="Times New Roman"/>
          <w:color w:val="000000" w:themeColor="text1"/>
          <w:sz w:val="16"/>
          <w:szCs w:val="16"/>
        </w:rPr>
        <w:t xml:space="preserve"> Воздушного фло</w:t>
      </w:r>
      <w:r w:rsidRPr="0098680D">
        <w:rPr>
          <w:rFonts w:ascii="Times New Roman" w:hAnsi="Times New Roman" w:cs="Times New Roman"/>
          <w:color w:val="000000" w:themeColor="text1"/>
          <w:sz w:val="16"/>
          <w:szCs w:val="16"/>
        </w:rPr>
        <w:softHyphen/>
        <w:t>та при отправлении их за границу директив дано не было.</w:t>
      </w:r>
    </w:p>
    <w:p w14:paraId="4EEFF49D"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 заключении комиссия реши</w:t>
      </w:r>
      <w:r w:rsidRPr="0098680D">
        <w:rPr>
          <w:rFonts w:ascii="Times New Roman" w:hAnsi="Times New Roman" w:cs="Times New Roman"/>
          <w:color w:val="000000" w:themeColor="text1"/>
          <w:sz w:val="16"/>
          <w:szCs w:val="16"/>
        </w:rPr>
        <w:softHyphen/>
        <w:t xml:space="preserve">ла: «главным виновником является начальник </w:t>
      </w:r>
      <w:proofErr w:type="spellStart"/>
      <w:r w:rsidRPr="0098680D">
        <w:rPr>
          <w:rFonts w:ascii="Times New Roman" w:hAnsi="Times New Roman" w:cs="Times New Roman"/>
          <w:color w:val="000000" w:themeColor="text1"/>
          <w:sz w:val="16"/>
          <w:szCs w:val="16"/>
        </w:rPr>
        <w:t>Воздухфлота</w:t>
      </w:r>
      <w:proofErr w:type="spellEnd"/>
      <w:r w:rsidRPr="0098680D">
        <w:rPr>
          <w:rFonts w:ascii="Times New Roman" w:hAnsi="Times New Roman" w:cs="Times New Roman"/>
          <w:color w:val="000000" w:themeColor="text1"/>
          <w:sz w:val="16"/>
          <w:szCs w:val="16"/>
        </w:rPr>
        <w:t xml:space="preserve"> Знаменский, неосмотрительно доверившийся заявлениям </w:t>
      </w:r>
      <w:proofErr w:type="spellStart"/>
      <w:r w:rsidRPr="0098680D">
        <w:rPr>
          <w:rFonts w:ascii="Times New Roman" w:hAnsi="Times New Roman" w:cs="Times New Roman"/>
          <w:color w:val="000000" w:themeColor="text1"/>
          <w:sz w:val="16"/>
          <w:szCs w:val="16"/>
        </w:rPr>
        <w:t>Акашева</w:t>
      </w:r>
      <w:proofErr w:type="spellEnd"/>
      <w:r w:rsidRPr="0098680D">
        <w:rPr>
          <w:rFonts w:ascii="Times New Roman" w:hAnsi="Times New Roman" w:cs="Times New Roman"/>
          <w:color w:val="000000" w:themeColor="text1"/>
          <w:sz w:val="16"/>
          <w:szCs w:val="16"/>
        </w:rPr>
        <w:t xml:space="preserve"> и Столярско</w:t>
      </w:r>
      <w:r w:rsidRPr="0098680D">
        <w:rPr>
          <w:rFonts w:ascii="Times New Roman" w:hAnsi="Times New Roman" w:cs="Times New Roman"/>
          <w:color w:val="000000" w:themeColor="text1"/>
          <w:sz w:val="16"/>
          <w:szCs w:val="16"/>
        </w:rPr>
        <w:softHyphen/>
        <w:t xml:space="preserve">го и начальника </w:t>
      </w:r>
      <w:proofErr w:type="spellStart"/>
      <w:r w:rsidRPr="0098680D">
        <w:rPr>
          <w:rFonts w:ascii="Times New Roman" w:hAnsi="Times New Roman" w:cs="Times New Roman"/>
          <w:color w:val="000000" w:themeColor="text1"/>
          <w:sz w:val="16"/>
          <w:szCs w:val="16"/>
        </w:rPr>
        <w:t>моротдела</w:t>
      </w:r>
      <w:proofErr w:type="spellEnd"/>
      <w:r w:rsidRPr="0098680D">
        <w:rPr>
          <w:rFonts w:ascii="Times New Roman" w:hAnsi="Times New Roman" w:cs="Times New Roman"/>
          <w:color w:val="000000" w:themeColor="text1"/>
          <w:sz w:val="16"/>
          <w:szCs w:val="16"/>
        </w:rPr>
        <w:t xml:space="preserve">, и, не проверив эти заявки в НТК </w:t>
      </w:r>
      <w:proofErr w:type="spellStart"/>
      <w:r w:rsidRPr="0098680D">
        <w:rPr>
          <w:rFonts w:ascii="Times New Roman" w:hAnsi="Times New Roman" w:cs="Times New Roman"/>
          <w:color w:val="000000" w:themeColor="text1"/>
          <w:sz w:val="16"/>
          <w:szCs w:val="16"/>
        </w:rPr>
        <w:t>Воздухф</w:t>
      </w:r>
      <w:r w:rsidRPr="0098680D">
        <w:rPr>
          <w:rFonts w:ascii="Times New Roman" w:hAnsi="Times New Roman" w:cs="Times New Roman"/>
          <w:color w:val="000000" w:themeColor="text1"/>
          <w:sz w:val="16"/>
          <w:szCs w:val="16"/>
        </w:rPr>
        <w:softHyphen/>
        <w:t>лота</w:t>
      </w:r>
      <w:proofErr w:type="spellEnd"/>
      <w:r w:rsidRPr="0098680D">
        <w:rPr>
          <w:rFonts w:ascii="Times New Roman" w:hAnsi="Times New Roman" w:cs="Times New Roman"/>
          <w:color w:val="000000" w:themeColor="text1"/>
          <w:sz w:val="16"/>
          <w:szCs w:val="16"/>
        </w:rPr>
        <w:t>, дал согласие на покупку С- 16бис. О виновности Столярского дать заключение после повторных испы</w:t>
      </w:r>
      <w:r w:rsidRPr="0098680D">
        <w:rPr>
          <w:rFonts w:ascii="Times New Roman" w:hAnsi="Times New Roman" w:cs="Times New Roman"/>
          <w:color w:val="000000" w:themeColor="text1"/>
          <w:sz w:val="16"/>
          <w:szCs w:val="16"/>
        </w:rPr>
        <w:softHyphen/>
        <w:t>таний С-16 с его участием».</w:t>
      </w:r>
    </w:p>
    <w:p w14:paraId="6687FAAF"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 январе 1924 г. Акт комиссии был направлен прокурору Верхов</w:t>
      </w:r>
      <w:r w:rsidRPr="0098680D">
        <w:rPr>
          <w:rFonts w:ascii="Times New Roman" w:hAnsi="Times New Roman" w:cs="Times New Roman"/>
          <w:color w:val="000000" w:themeColor="text1"/>
          <w:sz w:val="16"/>
          <w:szCs w:val="16"/>
        </w:rPr>
        <w:softHyphen/>
        <w:t>ного суда Се гало.</w:t>
      </w:r>
    </w:p>
    <w:p w14:paraId="09A8E8A4"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Более полная характеристика С-16бис на основе опыта эксплуа</w:t>
      </w:r>
      <w:r w:rsidRPr="0098680D">
        <w:rPr>
          <w:rFonts w:ascii="Times New Roman" w:hAnsi="Times New Roman" w:cs="Times New Roman"/>
          <w:color w:val="000000" w:themeColor="text1"/>
          <w:sz w:val="16"/>
          <w:szCs w:val="16"/>
        </w:rPr>
        <w:softHyphen/>
        <w:t>тации содержится в отзыве началь</w:t>
      </w:r>
      <w:r w:rsidRPr="0098680D">
        <w:rPr>
          <w:rFonts w:ascii="Times New Roman" w:hAnsi="Times New Roman" w:cs="Times New Roman"/>
          <w:color w:val="000000" w:themeColor="text1"/>
          <w:sz w:val="16"/>
          <w:szCs w:val="16"/>
        </w:rPr>
        <w:softHyphen/>
        <w:t xml:space="preserve">ника </w:t>
      </w:r>
      <w:proofErr w:type="spellStart"/>
      <w:r w:rsidRPr="0098680D">
        <w:rPr>
          <w:rFonts w:ascii="Times New Roman" w:hAnsi="Times New Roman" w:cs="Times New Roman"/>
          <w:color w:val="000000" w:themeColor="text1"/>
          <w:sz w:val="16"/>
          <w:szCs w:val="16"/>
        </w:rPr>
        <w:t>моротдела</w:t>
      </w:r>
      <w:proofErr w:type="spellEnd"/>
      <w:r w:rsidRPr="0098680D">
        <w:rPr>
          <w:rFonts w:ascii="Times New Roman" w:hAnsi="Times New Roman" w:cs="Times New Roman"/>
          <w:color w:val="000000" w:themeColor="text1"/>
          <w:sz w:val="16"/>
          <w:szCs w:val="16"/>
        </w:rPr>
        <w:t>:</w:t>
      </w:r>
    </w:p>
    <w:p w14:paraId="2FF17F9F"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 Не обеспечивается стоянка на открытом воздухе, так как теря</w:t>
      </w:r>
      <w:r w:rsidRPr="0098680D">
        <w:rPr>
          <w:rFonts w:ascii="Times New Roman" w:hAnsi="Times New Roman" w:cs="Times New Roman"/>
          <w:color w:val="000000" w:themeColor="text1"/>
          <w:sz w:val="16"/>
          <w:szCs w:val="16"/>
        </w:rPr>
        <w:softHyphen/>
        <w:t>ются регулировки, появляются тре</w:t>
      </w:r>
      <w:r w:rsidRPr="0098680D">
        <w:rPr>
          <w:rFonts w:ascii="Times New Roman" w:hAnsi="Times New Roman" w:cs="Times New Roman"/>
          <w:color w:val="000000" w:themeColor="text1"/>
          <w:sz w:val="16"/>
          <w:szCs w:val="16"/>
        </w:rPr>
        <w:softHyphen/>
        <w:t>щины в обшивке.</w:t>
      </w:r>
    </w:p>
    <w:p w14:paraId="5EB9B866" w14:textId="77777777" w:rsidR="00E10D28" w:rsidRPr="0098680D" w:rsidRDefault="00E10D28" w:rsidP="009753A0">
      <w:pPr>
        <w:tabs>
          <w:tab w:val="left" w:pos="656"/>
        </w:tabs>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2. Невозможен выход на берег без спуска, а при наличии его с тележкой.</w:t>
      </w:r>
    </w:p>
    <w:p w14:paraId="15E3FF64" w14:textId="77777777" w:rsidR="00E10D28" w:rsidRPr="0098680D" w:rsidRDefault="00E10D28" w:rsidP="009753A0">
      <w:pPr>
        <w:tabs>
          <w:tab w:val="left" w:pos="728"/>
        </w:tabs>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3. Невозможность установки самолёта на лыжи.</w:t>
      </w:r>
    </w:p>
    <w:p w14:paraId="66C96D1A" w14:textId="77777777" w:rsidR="00E10D28" w:rsidRPr="0098680D" w:rsidRDefault="00E10D28" w:rsidP="009753A0">
      <w:pPr>
        <w:tabs>
          <w:tab w:val="left" w:pos="665"/>
        </w:tabs>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4. Мала мореходность.</w:t>
      </w:r>
    </w:p>
    <w:p w14:paraId="586B6D1D"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Эксплуатация «Савойи» в мир</w:t>
      </w:r>
      <w:r w:rsidRPr="0098680D">
        <w:rPr>
          <w:rFonts w:ascii="Times New Roman" w:hAnsi="Times New Roman" w:cs="Times New Roman"/>
          <w:color w:val="000000" w:themeColor="text1"/>
          <w:sz w:val="16"/>
          <w:szCs w:val="16"/>
        </w:rPr>
        <w:softHyphen/>
        <w:t xml:space="preserve">ное время возможна только при наличии оборудованных спусков и палаток по побережью в связи с чем </w:t>
      </w:r>
      <w:proofErr w:type="spellStart"/>
      <w:r w:rsidRPr="0098680D">
        <w:rPr>
          <w:rFonts w:ascii="Times New Roman" w:hAnsi="Times New Roman" w:cs="Times New Roman"/>
          <w:color w:val="000000" w:themeColor="text1"/>
          <w:sz w:val="16"/>
          <w:szCs w:val="16"/>
        </w:rPr>
        <w:t>Моркомандование</w:t>
      </w:r>
      <w:proofErr w:type="spellEnd"/>
      <w:r w:rsidRPr="0098680D">
        <w:rPr>
          <w:rFonts w:ascii="Times New Roman" w:hAnsi="Times New Roman" w:cs="Times New Roman"/>
          <w:color w:val="000000" w:themeColor="text1"/>
          <w:sz w:val="16"/>
          <w:szCs w:val="16"/>
        </w:rPr>
        <w:t xml:space="preserve"> настаивает осо</w:t>
      </w:r>
      <w:r w:rsidRPr="0098680D">
        <w:rPr>
          <w:rFonts w:ascii="Times New Roman" w:hAnsi="Times New Roman" w:cs="Times New Roman"/>
          <w:color w:val="000000" w:themeColor="text1"/>
          <w:sz w:val="16"/>
          <w:szCs w:val="16"/>
        </w:rPr>
        <w:softHyphen/>
        <w:t>бенно в открытии теперь же постов в Ак-Мечети, Очакове, Феодосии, Керчи» (12085).</w:t>
      </w:r>
    </w:p>
    <w:p w14:paraId="2C45D63E"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E38C0CC"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Армия:</w:t>
      </w:r>
    </w:p>
    <w:p w14:paraId="32491565"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8C6A1E1"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30 августа 1923 года Приказом Председателя Реввоенсовета СССР все </w:t>
      </w:r>
      <w:proofErr w:type="spellStart"/>
      <w:r w:rsidRPr="0098680D">
        <w:rPr>
          <w:rFonts w:ascii="Times New Roman" w:hAnsi="Times New Roman" w:cs="Times New Roman"/>
          <w:color w:val="000000" w:themeColor="text1"/>
          <w:sz w:val="16"/>
          <w:szCs w:val="16"/>
        </w:rPr>
        <w:t>противосамолетные</w:t>
      </w:r>
      <w:proofErr w:type="spellEnd"/>
      <w:r w:rsidRPr="0098680D">
        <w:rPr>
          <w:rFonts w:ascii="Times New Roman" w:hAnsi="Times New Roman" w:cs="Times New Roman"/>
          <w:color w:val="000000" w:themeColor="text1"/>
          <w:sz w:val="16"/>
          <w:szCs w:val="16"/>
        </w:rPr>
        <w:t xml:space="preserve"> части переименованы в зенитные части. Ранее применявшиеся термины “</w:t>
      </w:r>
      <w:proofErr w:type="spellStart"/>
      <w:r w:rsidRPr="0098680D">
        <w:rPr>
          <w:rFonts w:ascii="Times New Roman" w:hAnsi="Times New Roman" w:cs="Times New Roman"/>
          <w:color w:val="000000" w:themeColor="text1"/>
          <w:sz w:val="16"/>
          <w:szCs w:val="16"/>
        </w:rPr>
        <w:t>противосамолетные</w:t>
      </w:r>
      <w:proofErr w:type="spellEnd"/>
      <w:r w:rsidRPr="0098680D">
        <w:rPr>
          <w:rFonts w:ascii="Times New Roman" w:hAnsi="Times New Roman" w:cs="Times New Roman"/>
          <w:color w:val="000000" w:themeColor="text1"/>
          <w:sz w:val="16"/>
          <w:szCs w:val="16"/>
        </w:rPr>
        <w:t>”, “воздухобойные” и “</w:t>
      </w:r>
      <w:proofErr w:type="spellStart"/>
      <w:r w:rsidRPr="0098680D">
        <w:rPr>
          <w:rFonts w:ascii="Times New Roman" w:hAnsi="Times New Roman" w:cs="Times New Roman"/>
          <w:color w:val="000000" w:themeColor="text1"/>
          <w:sz w:val="16"/>
          <w:szCs w:val="16"/>
        </w:rPr>
        <w:t>противоаэропланные</w:t>
      </w:r>
      <w:proofErr w:type="spellEnd"/>
      <w:r w:rsidRPr="0098680D">
        <w:rPr>
          <w:rFonts w:ascii="Times New Roman" w:hAnsi="Times New Roman" w:cs="Times New Roman"/>
          <w:color w:val="000000" w:themeColor="text1"/>
          <w:sz w:val="16"/>
          <w:szCs w:val="16"/>
        </w:rPr>
        <w:t>” части отменены (10109).</w:t>
      </w:r>
    </w:p>
    <w:p w14:paraId="373CF494"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387FA250"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Жизнь и внутренняя политика:</w:t>
      </w:r>
    </w:p>
    <w:p w14:paraId="1382BB05"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94D6E22"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30 августа 1923 Дзержинского на посту наркома внутренних дел РСФСР сменил </w:t>
      </w:r>
      <w:proofErr w:type="spellStart"/>
      <w:r w:rsidRPr="0098680D">
        <w:rPr>
          <w:rFonts w:ascii="Times New Roman" w:hAnsi="Times New Roman" w:cs="Times New Roman"/>
          <w:color w:val="000000" w:themeColor="text1"/>
          <w:sz w:val="16"/>
          <w:szCs w:val="16"/>
        </w:rPr>
        <w:t>А.Г.Белобородов</w:t>
      </w:r>
      <w:proofErr w:type="spellEnd"/>
      <w:r w:rsidRPr="0098680D">
        <w:rPr>
          <w:rFonts w:ascii="Times New Roman" w:hAnsi="Times New Roman" w:cs="Times New Roman"/>
          <w:color w:val="000000" w:themeColor="text1"/>
          <w:sz w:val="16"/>
          <w:szCs w:val="16"/>
        </w:rPr>
        <w:t xml:space="preserve"> (19 ноября по просьбе Дзержинского Белобородова назначили и председателем Детской комиссии при ВЦИК, которую со дня основания - 27 января 1921-го - возглавлял Дзержинский) (7557).</w:t>
      </w:r>
    </w:p>
    <w:p w14:paraId="4A86D47C"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3192737D"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roofErr w:type="spellStart"/>
      <w:r w:rsidRPr="0098680D">
        <w:rPr>
          <w:rFonts w:ascii="Times New Roman" w:hAnsi="Times New Roman" w:cs="Times New Roman"/>
          <w:iCs/>
          <w:color w:val="000000" w:themeColor="text1"/>
          <w:sz w:val="16"/>
          <w:szCs w:val="16"/>
        </w:rPr>
        <w:t>Авиапромышленностьи</w:t>
      </w:r>
      <w:proofErr w:type="spellEnd"/>
      <w:r w:rsidRPr="0098680D">
        <w:rPr>
          <w:rFonts w:ascii="Times New Roman" w:hAnsi="Times New Roman" w:cs="Times New Roman"/>
          <w:iCs/>
          <w:color w:val="000000" w:themeColor="text1"/>
          <w:sz w:val="16"/>
          <w:szCs w:val="16"/>
        </w:rPr>
        <w:t>:</w:t>
      </w:r>
    </w:p>
    <w:p w14:paraId="5A653F1A"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932A73A"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31 августа 1923 г. был подготовлен Протокол совещания подкомиссии Президиума ВСНХ СССР о производственных возможностях заводов ГУВП</w:t>
      </w:r>
    </w:p>
    <w:p w14:paraId="274653A8"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Совершенно секретно.</w:t>
      </w:r>
    </w:p>
    <w:p w14:paraId="500429F9"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Присутствовали: Юлин, Никифоров, </w:t>
      </w:r>
      <w:proofErr w:type="spellStart"/>
      <w:r w:rsidRPr="0098680D">
        <w:rPr>
          <w:rFonts w:ascii="Times New Roman" w:hAnsi="Times New Roman" w:cs="Times New Roman"/>
          <w:color w:val="000000" w:themeColor="text1"/>
          <w:sz w:val="16"/>
          <w:szCs w:val="16"/>
        </w:rPr>
        <w:t>Биткер</w:t>
      </w:r>
      <w:proofErr w:type="spellEnd"/>
      <w:r w:rsidRPr="0098680D">
        <w:rPr>
          <w:rFonts w:ascii="Times New Roman" w:hAnsi="Times New Roman" w:cs="Times New Roman"/>
          <w:color w:val="000000" w:themeColor="text1"/>
          <w:sz w:val="16"/>
          <w:szCs w:val="16"/>
        </w:rPr>
        <w:t>.</w:t>
      </w:r>
    </w:p>
    <w:p w14:paraId="4ACB1C68"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Подкомиссия, рассмотрев мобилизационные потребности и производственные воз</w:t>
      </w:r>
      <w:r w:rsidRPr="0098680D">
        <w:rPr>
          <w:rFonts w:ascii="Times New Roman" w:hAnsi="Times New Roman" w:cs="Times New Roman"/>
          <w:color w:val="000000" w:themeColor="text1"/>
          <w:sz w:val="16"/>
          <w:szCs w:val="16"/>
        </w:rPr>
        <w:softHyphen/>
        <w:t>можности заводов ГУВП на главные предметы вооружения, постановила:</w:t>
      </w:r>
    </w:p>
    <w:p w14:paraId="6D0DB1A6"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I. Считать, не входя в оценку данных военного ведомства, что в основных заданиях воз</w:t>
      </w:r>
      <w:r w:rsidRPr="0098680D">
        <w:rPr>
          <w:rFonts w:ascii="Times New Roman" w:hAnsi="Times New Roman" w:cs="Times New Roman"/>
          <w:color w:val="000000" w:themeColor="text1"/>
          <w:sz w:val="16"/>
          <w:szCs w:val="16"/>
        </w:rPr>
        <w:softHyphen/>
        <w:t>можная производительность заводов должна быть признана:</w:t>
      </w:r>
    </w:p>
    <w:p w14:paraId="41650E69"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а) удовлетворительной по: 1) орудиям (65%), 2) материальной] части артиллерии (55%), 3) самолетам (47%);</w:t>
      </w:r>
    </w:p>
    <w:p w14:paraId="5CE6BB91"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б) неудовлетворительной по: 1) элементам выстрелов (в среднем 35%), 2) освети-</w:t>
      </w:r>
      <w:proofErr w:type="spellStart"/>
      <w:r w:rsidRPr="0098680D">
        <w:rPr>
          <w:rFonts w:ascii="Times New Roman" w:hAnsi="Times New Roman" w:cs="Times New Roman"/>
          <w:color w:val="000000" w:themeColor="text1"/>
          <w:sz w:val="16"/>
          <w:szCs w:val="16"/>
        </w:rPr>
        <w:t>тельн</w:t>
      </w:r>
      <w:proofErr w:type="spellEnd"/>
      <w:r w:rsidRPr="0098680D">
        <w:rPr>
          <w:rFonts w:ascii="Times New Roman" w:hAnsi="Times New Roman" w:cs="Times New Roman"/>
          <w:color w:val="000000" w:themeColor="text1"/>
          <w:sz w:val="16"/>
          <w:szCs w:val="16"/>
        </w:rPr>
        <w:t>[</w:t>
      </w:r>
      <w:proofErr w:type="spellStart"/>
      <w:r w:rsidRPr="0098680D">
        <w:rPr>
          <w:rFonts w:ascii="Times New Roman" w:hAnsi="Times New Roman" w:cs="Times New Roman"/>
          <w:color w:val="000000" w:themeColor="text1"/>
          <w:sz w:val="16"/>
          <w:szCs w:val="16"/>
        </w:rPr>
        <w:t>ым</w:t>
      </w:r>
      <w:proofErr w:type="spellEnd"/>
      <w:r w:rsidRPr="0098680D">
        <w:rPr>
          <w:rFonts w:ascii="Times New Roman" w:hAnsi="Times New Roman" w:cs="Times New Roman"/>
          <w:color w:val="000000" w:themeColor="text1"/>
          <w:sz w:val="16"/>
          <w:szCs w:val="16"/>
        </w:rPr>
        <w:t xml:space="preserve">] и </w:t>
      </w:r>
      <w:proofErr w:type="spellStart"/>
      <w:r w:rsidRPr="0098680D">
        <w:rPr>
          <w:rFonts w:ascii="Times New Roman" w:hAnsi="Times New Roman" w:cs="Times New Roman"/>
          <w:color w:val="000000" w:themeColor="text1"/>
          <w:sz w:val="16"/>
          <w:szCs w:val="16"/>
        </w:rPr>
        <w:t>зажигательн</w:t>
      </w:r>
      <w:proofErr w:type="spellEnd"/>
      <w:r w:rsidRPr="0098680D">
        <w:rPr>
          <w:rFonts w:ascii="Times New Roman" w:hAnsi="Times New Roman" w:cs="Times New Roman"/>
          <w:color w:val="000000" w:themeColor="text1"/>
          <w:sz w:val="16"/>
          <w:szCs w:val="16"/>
        </w:rPr>
        <w:t>[</w:t>
      </w:r>
      <w:proofErr w:type="spellStart"/>
      <w:r w:rsidRPr="0098680D">
        <w:rPr>
          <w:rFonts w:ascii="Times New Roman" w:hAnsi="Times New Roman" w:cs="Times New Roman"/>
          <w:color w:val="000000" w:themeColor="text1"/>
          <w:sz w:val="16"/>
          <w:szCs w:val="16"/>
        </w:rPr>
        <w:t>ым</w:t>
      </w:r>
      <w:proofErr w:type="spellEnd"/>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снар</w:t>
      </w:r>
      <w:proofErr w:type="spellEnd"/>
      <w:r w:rsidRPr="0098680D">
        <w:rPr>
          <w:rFonts w:ascii="Times New Roman" w:hAnsi="Times New Roman" w:cs="Times New Roman"/>
          <w:color w:val="000000" w:themeColor="text1"/>
          <w:sz w:val="16"/>
          <w:szCs w:val="16"/>
        </w:rPr>
        <w:t>[ядам] (30%), 3) моторам (27%);</w:t>
      </w:r>
    </w:p>
    <w:tbl>
      <w:tblPr>
        <w:tblW w:w="0" w:type="auto"/>
        <w:tblInd w:w="40" w:type="dxa"/>
        <w:tblLayout w:type="fixed"/>
        <w:tblCellMar>
          <w:left w:w="40" w:type="dxa"/>
          <w:right w:w="40" w:type="dxa"/>
        </w:tblCellMar>
        <w:tblLook w:val="0000" w:firstRow="0" w:lastRow="0" w:firstColumn="0" w:lastColumn="0" w:noHBand="0" w:noVBand="0"/>
      </w:tblPr>
      <w:tblGrid>
        <w:gridCol w:w="5194"/>
        <w:gridCol w:w="1018"/>
        <w:gridCol w:w="1718"/>
      </w:tblGrid>
      <w:tr w:rsidR="00122ECD" w:rsidRPr="0098680D" w14:paraId="4808182F" w14:textId="77777777">
        <w:trPr>
          <w:trHeight w:val="288"/>
        </w:trPr>
        <w:tc>
          <w:tcPr>
            <w:tcW w:w="5194" w:type="dxa"/>
            <w:tcBorders>
              <w:top w:val="single" w:sz="6" w:space="0" w:color="auto"/>
              <w:left w:val="single" w:sz="6" w:space="0" w:color="auto"/>
              <w:bottom w:val="single" w:sz="6" w:space="0" w:color="auto"/>
              <w:right w:val="single" w:sz="6" w:space="0" w:color="auto"/>
            </w:tcBorders>
          </w:tcPr>
          <w:p w14:paraId="1AB69952"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Наименование</w:t>
            </w:r>
          </w:p>
        </w:tc>
        <w:tc>
          <w:tcPr>
            <w:tcW w:w="1018" w:type="dxa"/>
            <w:tcBorders>
              <w:top w:val="single" w:sz="6" w:space="0" w:color="auto"/>
              <w:left w:val="single" w:sz="6" w:space="0" w:color="auto"/>
              <w:bottom w:val="single" w:sz="6" w:space="0" w:color="auto"/>
              <w:right w:val="single" w:sz="6" w:space="0" w:color="auto"/>
            </w:tcBorders>
          </w:tcPr>
          <w:p w14:paraId="6A24AAFD"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Количество</w:t>
            </w:r>
          </w:p>
        </w:tc>
        <w:tc>
          <w:tcPr>
            <w:tcW w:w="1718" w:type="dxa"/>
            <w:tcBorders>
              <w:top w:val="single" w:sz="6" w:space="0" w:color="auto"/>
              <w:left w:val="single" w:sz="6" w:space="0" w:color="auto"/>
              <w:bottom w:val="single" w:sz="6" w:space="0" w:color="auto"/>
              <w:right w:val="single" w:sz="6" w:space="0" w:color="auto"/>
            </w:tcBorders>
          </w:tcPr>
          <w:p w14:paraId="1BC0A1B3"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На сумму (млн руб. )</w:t>
            </w:r>
          </w:p>
        </w:tc>
      </w:tr>
      <w:tr w:rsidR="00122ECD" w:rsidRPr="0098680D" w14:paraId="165323BB" w14:textId="77777777">
        <w:trPr>
          <w:trHeight w:val="278"/>
        </w:trPr>
        <w:tc>
          <w:tcPr>
            <w:tcW w:w="5194" w:type="dxa"/>
            <w:tcBorders>
              <w:top w:val="single" w:sz="6" w:space="0" w:color="auto"/>
              <w:left w:val="single" w:sz="6" w:space="0" w:color="auto"/>
              <w:bottom w:val="single" w:sz="6" w:space="0" w:color="auto"/>
              <w:right w:val="single" w:sz="6" w:space="0" w:color="auto"/>
            </w:tcBorders>
          </w:tcPr>
          <w:p w14:paraId="799499D7"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11) самолеты</w:t>
            </w:r>
          </w:p>
        </w:tc>
        <w:tc>
          <w:tcPr>
            <w:tcW w:w="1018" w:type="dxa"/>
            <w:tcBorders>
              <w:top w:val="single" w:sz="6" w:space="0" w:color="auto"/>
              <w:left w:val="single" w:sz="6" w:space="0" w:color="auto"/>
              <w:bottom w:val="single" w:sz="6" w:space="0" w:color="auto"/>
              <w:right w:val="single" w:sz="6" w:space="0" w:color="auto"/>
            </w:tcBorders>
          </w:tcPr>
          <w:p w14:paraId="54DEB3FB"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620</w:t>
            </w:r>
          </w:p>
        </w:tc>
        <w:tc>
          <w:tcPr>
            <w:tcW w:w="1718" w:type="dxa"/>
            <w:tcBorders>
              <w:top w:val="single" w:sz="6" w:space="0" w:color="auto"/>
              <w:left w:val="single" w:sz="6" w:space="0" w:color="auto"/>
              <w:bottom w:val="single" w:sz="6" w:space="0" w:color="auto"/>
              <w:right w:val="single" w:sz="6" w:space="0" w:color="auto"/>
            </w:tcBorders>
          </w:tcPr>
          <w:p w14:paraId="7EAB8D28"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11,1</w:t>
            </w:r>
          </w:p>
        </w:tc>
      </w:tr>
      <w:tr w:rsidR="00122ECD" w:rsidRPr="0098680D" w14:paraId="6170D3A9" w14:textId="77777777">
        <w:trPr>
          <w:trHeight w:val="278"/>
        </w:trPr>
        <w:tc>
          <w:tcPr>
            <w:tcW w:w="5194" w:type="dxa"/>
            <w:tcBorders>
              <w:top w:val="single" w:sz="6" w:space="0" w:color="auto"/>
              <w:left w:val="single" w:sz="6" w:space="0" w:color="auto"/>
              <w:bottom w:val="single" w:sz="6" w:space="0" w:color="auto"/>
              <w:right w:val="single" w:sz="6" w:space="0" w:color="auto"/>
            </w:tcBorders>
          </w:tcPr>
          <w:p w14:paraId="0E8E7B81"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12) моторы</w:t>
            </w:r>
          </w:p>
        </w:tc>
        <w:tc>
          <w:tcPr>
            <w:tcW w:w="1018" w:type="dxa"/>
            <w:tcBorders>
              <w:top w:val="single" w:sz="6" w:space="0" w:color="auto"/>
              <w:left w:val="single" w:sz="6" w:space="0" w:color="auto"/>
              <w:bottom w:val="single" w:sz="6" w:space="0" w:color="auto"/>
              <w:right w:val="single" w:sz="6" w:space="0" w:color="auto"/>
            </w:tcBorders>
          </w:tcPr>
          <w:p w14:paraId="0B24AAAE"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420</w:t>
            </w:r>
          </w:p>
        </w:tc>
        <w:tc>
          <w:tcPr>
            <w:tcW w:w="1718" w:type="dxa"/>
            <w:tcBorders>
              <w:top w:val="single" w:sz="6" w:space="0" w:color="auto"/>
              <w:left w:val="single" w:sz="6" w:space="0" w:color="auto"/>
              <w:bottom w:val="single" w:sz="6" w:space="0" w:color="auto"/>
              <w:right w:val="single" w:sz="6" w:space="0" w:color="auto"/>
            </w:tcBorders>
          </w:tcPr>
          <w:p w14:paraId="18B48C23"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5,5</w:t>
            </w:r>
          </w:p>
        </w:tc>
      </w:tr>
      <w:tr w:rsidR="00122ECD" w:rsidRPr="0098680D" w14:paraId="6ADFC5A3" w14:textId="77777777">
        <w:trPr>
          <w:trHeight w:val="298"/>
        </w:trPr>
        <w:tc>
          <w:tcPr>
            <w:tcW w:w="5194" w:type="dxa"/>
            <w:tcBorders>
              <w:top w:val="single" w:sz="6" w:space="0" w:color="auto"/>
              <w:left w:val="single" w:sz="6" w:space="0" w:color="auto"/>
              <w:bottom w:val="single" w:sz="6" w:space="0" w:color="auto"/>
              <w:right w:val="single" w:sz="6" w:space="0" w:color="auto"/>
            </w:tcBorders>
          </w:tcPr>
          <w:p w14:paraId="4074D608"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Итого</w:t>
            </w:r>
          </w:p>
        </w:tc>
        <w:tc>
          <w:tcPr>
            <w:tcW w:w="1018" w:type="dxa"/>
            <w:tcBorders>
              <w:top w:val="single" w:sz="6" w:space="0" w:color="auto"/>
              <w:left w:val="single" w:sz="6" w:space="0" w:color="auto"/>
              <w:bottom w:val="single" w:sz="6" w:space="0" w:color="auto"/>
              <w:right w:val="single" w:sz="6" w:space="0" w:color="auto"/>
            </w:tcBorders>
          </w:tcPr>
          <w:p w14:paraId="5D43D05D"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718" w:type="dxa"/>
            <w:tcBorders>
              <w:top w:val="single" w:sz="6" w:space="0" w:color="auto"/>
              <w:left w:val="single" w:sz="6" w:space="0" w:color="auto"/>
              <w:bottom w:val="single" w:sz="6" w:space="0" w:color="auto"/>
              <w:right w:val="single" w:sz="6" w:space="0" w:color="auto"/>
            </w:tcBorders>
          </w:tcPr>
          <w:p w14:paraId="0D9D695D"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151</w:t>
            </w:r>
          </w:p>
        </w:tc>
      </w:tr>
    </w:tbl>
    <w:p w14:paraId="25ADE88A"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II. Считать обязательным установление программы на 1923/24 г. в размере: Переводя на червонные рубли, считая индекс 2,1, потребуется кредитов на продукцию: 151 х 2,08 = 315 млн червонных руб.</w:t>
      </w:r>
    </w:p>
    <w:p w14:paraId="1BBEC662"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III. Для доведения производительности заводов ГУВП до </w:t>
      </w:r>
      <w:proofErr w:type="spellStart"/>
      <w:r w:rsidRPr="0098680D">
        <w:rPr>
          <w:rFonts w:ascii="Times New Roman" w:hAnsi="Times New Roman" w:cs="Times New Roman"/>
          <w:color w:val="000000" w:themeColor="text1"/>
          <w:sz w:val="16"/>
          <w:szCs w:val="16"/>
        </w:rPr>
        <w:t>вышеисчисленной</w:t>
      </w:r>
      <w:proofErr w:type="spellEnd"/>
      <w:r w:rsidRPr="0098680D">
        <w:rPr>
          <w:rFonts w:ascii="Times New Roman" w:hAnsi="Times New Roman" w:cs="Times New Roman"/>
          <w:color w:val="000000" w:themeColor="text1"/>
          <w:sz w:val="16"/>
          <w:szCs w:val="16"/>
        </w:rPr>
        <w:t xml:space="preserve"> продук</w:t>
      </w:r>
      <w:r w:rsidRPr="0098680D">
        <w:rPr>
          <w:rFonts w:ascii="Times New Roman" w:hAnsi="Times New Roman" w:cs="Times New Roman"/>
          <w:color w:val="000000" w:themeColor="text1"/>
          <w:sz w:val="16"/>
          <w:szCs w:val="16"/>
        </w:rPr>
        <w:softHyphen/>
        <w:t>ции необходимо произвести оздоровление заводов, на что потребуются кредиты (в млн руб.):</w:t>
      </w:r>
    </w:p>
    <w:tbl>
      <w:tblPr>
        <w:tblW w:w="0" w:type="auto"/>
        <w:tblInd w:w="40" w:type="dxa"/>
        <w:tblLayout w:type="fixed"/>
        <w:tblCellMar>
          <w:left w:w="40" w:type="dxa"/>
          <w:right w:w="40" w:type="dxa"/>
        </w:tblCellMar>
        <w:tblLook w:val="0000" w:firstRow="0" w:lastRow="0" w:firstColumn="0" w:lastColumn="0" w:noHBand="0" w:noVBand="0"/>
      </w:tblPr>
      <w:tblGrid>
        <w:gridCol w:w="3150"/>
        <w:gridCol w:w="1800"/>
        <w:gridCol w:w="13"/>
        <w:gridCol w:w="2147"/>
        <w:gridCol w:w="794"/>
        <w:gridCol w:w="12"/>
      </w:tblGrid>
      <w:tr w:rsidR="00122ECD" w:rsidRPr="0098680D" w14:paraId="6374B982" w14:textId="77777777">
        <w:trPr>
          <w:trHeight w:val="298"/>
        </w:trPr>
        <w:tc>
          <w:tcPr>
            <w:tcW w:w="3150" w:type="dxa"/>
            <w:tcBorders>
              <w:top w:val="single" w:sz="6" w:space="0" w:color="auto"/>
              <w:left w:val="single" w:sz="6" w:space="0" w:color="auto"/>
              <w:bottom w:val="nil"/>
              <w:right w:val="single" w:sz="6" w:space="0" w:color="auto"/>
            </w:tcBorders>
          </w:tcPr>
          <w:p w14:paraId="00CD65B0"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Заводы</w:t>
            </w:r>
          </w:p>
        </w:tc>
        <w:tc>
          <w:tcPr>
            <w:tcW w:w="4761" w:type="dxa"/>
            <w:gridSpan w:val="5"/>
            <w:tcBorders>
              <w:top w:val="single" w:sz="6" w:space="0" w:color="auto"/>
              <w:left w:val="single" w:sz="6" w:space="0" w:color="auto"/>
              <w:bottom w:val="single" w:sz="6" w:space="0" w:color="auto"/>
              <w:right w:val="single" w:sz="6" w:space="0" w:color="auto"/>
            </w:tcBorders>
          </w:tcPr>
          <w:p w14:paraId="62C2BA5F"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Потребные кредиты</w:t>
            </w:r>
          </w:p>
        </w:tc>
      </w:tr>
      <w:tr w:rsidR="00122ECD" w:rsidRPr="0098680D" w14:paraId="1CC4795C" w14:textId="77777777">
        <w:trPr>
          <w:trHeight w:val="278"/>
        </w:trPr>
        <w:tc>
          <w:tcPr>
            <w:tcW w:w="3150" w:type="dxa"/>
            <w:tcBorders>
              <w:top w:val="nil"/>
              <w:left w:val="single" w:sz="6" w:space="0" w:color="auto"/>
              <w:bottom w:val="single" w:sz="6" w:space="0" w:color="auto"/>
              <w:right w:val="single" w:sz="6" w:space="0" w:color="auto"/>
            </w:tcBorders>
          </w:tcPr>
          <w:p w14:paraId="0FFDA438"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800" w:type="dxa"/>
            <w:tcBorders>
              <w:top w:val="single" w:sz="6" w:space="0" w:color="auto"/>
              <w:left w:val="single" w:sz="6" w:space="0" w:color="auto"/>
              <w:bottom w:val="single" w:sz="6" w:space="0" w:color="auto"/>
              <w:right w:val="single" w:sz="6" w:space="0" w:color="auto"/>
            </w:tcBorders>
          </w:tcPr>
          <w:p w14:paraId="1091B2B7"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На расходы в России</w:t>
            </w:r>
          </w:p>
        </w:tc>
        <w:tc>
          <w:tcPr>
            <w:tcW w:w="2160" w:type="dxa"/>
            <w:gridSpan w:val="2"/>
            <w:tcBorders>
              <w:top w:val="single" w:sz="6" w:space="0" w:color="auto"/>
              <w:left w:val="single" w:sz="6" w:space="0" w:color="auto"/>
              <w:bottom w:val="single" w:sz="6" w:space="0" w:color="auto"/>
              <w:right w:val="single" w:sz="6" w:space="0" w:color="auto"/>
            </w:tcBorders>
          </w:tcPr>
          <w:p w14:paraId="4081DD10"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На заграничные заказы</w:t>
            </w:r>
          </w:p>
        </w:tc>
        <w:tc>
          <w:tcPr>
            <w:tcW w:w="801" w:type="dxa"/>
            <w:gridSpan w:val="2"/>
            <w:tcBorders>
              <w:top w:val="single" w:sz="6" w:space="0" w:color="auto"/>
              <w:left w:val="single" w:sz="6" w:space="0" w:color="auto"/>
              <w:bottom w:val="single" w:sz="6" w:space="0" w:color="auto"/>
              <w:right w:val="single" w:sz="6" w:space="0" w:color="auto"/>
            </w:tcBorders>
          </w:tcPr>
          <w:p w14:paraId="510A8CB2"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Всего</w:t>
            </w:r>
          </w:p>
        </w:tc>
      </w:tr>
      <w:tr w:rsidR="00122ECD" w:rsidRPr="0098680D" w14:paraId="2E0598E5" w14:textId="77777777">
        <w:trPr>
          <w:gridAfter w:val="1"/>
          <w:wAfter w:w="12" w:type="dxa"/>
          <w:trHeight w:val="278"/>
        </w:trPr>
        <w:tc>
          <w:tcPr>
            <w:tcW w:w="3150" w:type="dxa"/>
            <w:tcBorders>
              <w:top w:val="single" w:sz="6" w:space="0" w:color="auto"/>
              <w:left w:val="single" w:sz="6" w:space="0" w:color="auto"/>
              <w:bottom w:val="single" w:sz="6" w:space="0" w:color="auto"/>
              <w:right w:val="single" w:sz="6" w:space="0" w:color="auto"/>
            </w:tcBorders>
          </w:tcPr>
          <w:p w14:paraId="38707917"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Авиазаводы</w:t>
            </w:r>
          </w:p>
        </w:tc>
        <w:tc>
          <w:tcPr>
            <w:tcW w:w="1813" w:type="dxa"/>
            <w:gridSpan w:val="2"/>
            <w:tcBorders>
              <w:top w:val="single" w:sz="6" w:space="0" w:color="auto"/>
              <w:left w:val="single" w:sz="6" w:space="0" w:color="auto"/>
              <w:bottom w:val="single" w:sz="6" w:space="0" w:color="auto"/>
              <w:right w:val="single" w:sz="6" w:space="0" w:color="auto"/>
            </w:tcBorders>
          </w:tcPr>
          <w:p w14:paraId="4DE249D0"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6,8</w:t>
            </w:r>
          </w:p>
        </w:tc>
        <w:tc>
          <w:tcPr>
            <w:tcW w:w="2142" w:type="dxa"/>
            <w:tcBorders>
              <w:top w:val="single" w:sz="6" w:space="0" w:color="auto"/>
              <w:left w:val="single" w:sz="6" w:space="0" w:color="auto"/>
              <w:bottom w:val="single" w:sz="6" w:space="0" w:color="auto"/>
              <w:right w:val="single" w:sz="6" w:space="0" w:color="auto"/>
            </w:tcBorders>
          </w:tcPr>
          <w:p w14:paraId="7D367DF6"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1,0</w:t>
            </w:r>
          </w:p>
        </w:tc>
        <w:tc>
          <w:tcPr>
            <w:tcW w:w="794" w:type="dxa"/>
            <w:tcBorders>
              <w:top w:val="single" w:sz="6" w:space="0" w:color="auto"/>
              <w:left w:val="single" w:sz="6" w:space="0" w:color="auto"/>
              <w:bottom w:val="single" w:sz="6" w:space="0" w:color="auto"/>
              <w:right w:val="single" w:sz="6" w:space="0" w:color="auto"/>
            </w:tcBorders>
          </w:tcPr>
          <w:p w14:paraId="2E8B388F"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7,8</w:t>
            </w:r>
          </w:p>
        </w:tc>
      </w:tr>
      <w:tr w:rsidR="00122ECD" w:rsidRPr="0098680D" w14:paraId="7A752F9E" w14:textId="77777777">
        <w:trPr>
          <w:gridAfter w:val="1"/>
          <w:wAfter w:w="12" w:type="dxa"/>
          <w:trHeight w:val="288"/>
        </w:trPr>
        <w:tc>
          <w:tcPr>
            <w:tcW w:w="3150" w:type="dxa"/>
            <w:tcBorders>
              <w:top w:val="single" w:sz="6" w:space="0" w:color="auto"/>
              <w:left w:val="single" w:sz="6" w:space="0" w:color="auto"/>
              <w:bottom w:val="single" w:sz="6" w:space="0" w:color="auto"/>
              <w:right w:val="single" w:sz="6" w:space="0" w:color="auto"/>
            </w:tcBorders>
          </w:tcPr>
          <w:p w14:paraId="27C765F4"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На постройку поселков у авиазаводов</w:t>
            </w:r>
          </w:p>
        </w:tc>
        <w:tc>
          <w:tcPr>
            <w:tcW w:w="1813" w:type="dxa"/>
            <w:gridSpan w:val="2"/>
            <w:tcBorders>
              <w:top w:val="single" w:sz="6" w:space="0" w:color="auto"/>
              <w:left w:val="single" w:sz="6" w:space="0" w:color="auto"/>
              <w:bottom w:val="single" w:sz="6" w:space="0" w:color="auto"/>
              <w:right w:val="single" w:sz="6" w:space="0" w:color="auto"/>
            </w:tcBorders>
          </w:tcPr>
          <w:p w14:paraId="279F1689"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2,0</w:t>
            </w:r>
          </w:p>
        </w:tc>
        <w:tc>
          <w:tcPr>
            <w:tcW w:w="2142" w:type="dxa"/>
            <w:tcBorders>
              <w:top w:val="single" w:sz="6" w:space="0" w:color="auto"/>
              <w:left w:val="single" w:sz="6" w:space="0" w:color="auto"/>
              <w:bottom w:val="single" w:sz="6" w:space="0" w:color="auto"/>
              <w:right w:val="single" w:sz="6" w:space="0" w:color="auto"/>
            </w:tcBorders>
          </w:tcPr>
          <w:p w14:paraId="1D3057E5"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794" w:type="dxa"/>
            <w:tcBorders>
              <w:top w:val="single" w:sz="6" w:space="0" w:color="auto"/>
              <w:left w:val="single" w:sz="6" w:space="0" w:color="auto"/>
              <w:bottom w:val="single" w:sz="6" w:space="0" w:color="auto"/>
              <w:right w:val="single" w:sz="6" w:space="0" w:color="auto"/>
            </w:tcBorders>
          </w:tcPr>
          <w:p w14:paraId="62A8A2AA"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2,0</w:t>
            </w:r>
          </w:p>
        </w:tc>
      </w:tr>
      <w:tr w:rsidR="00122ECD" w:rsidRPr="0098680D" w14:paraId="34AD5038" w14:textId="77777777">
        <w:trPr>
          <w:gridAfter w:val="1"/>
          <w:wAfter w:w="12" w:type="dxa"/>
          <w:trHeight w:val="278"/>
        </w:trPr>
        <w:tc>
          <w:tcPr>
            <w:tcW w:w="3150" w:type="dxa"/>
            <w:tcBorders>
              <w:top w:val="single" w:sz="6" w:space="0" w:color="auto"/>
              <w:left w:val="single" w:sz="6" w:space="0" w:color="auto"/>
              <w:bottom w:val="single" w:sz="6" w:space="0" w:color="auto"/>
              <w:right w:val="single" w:sz="6" w:space="0" w:color="auto"/>
            </w:tcBorders>
          </w:tcPr>
          <w:p w14:paraId="7CB0B4C2"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Итого</w:t>
            </w:r>
          </w:p>
        </w:tc>
        <w:tc>
          <w:tcPr>
            <w:tcW w:w="1813" w:type="dxa"/>
            <w:gridSpan w:val="2"/>
            <w:tcBorders>
              <w:top w:val="single" w:sz="6" w:space="0" w:color="auto"/>
              <w:left w:val="single" w:sz="6" w:space="0" w:color="auto"/>
              <w:bottom w:val="single" w:sz="6" w:space="0" w:color="auto"/>
              <w:right w:val="single" w:sz="6" w:space="0" w:color="auto"/>
            </w:tcBorders>
          </w:tcPr>
          <w:p w14:paraId="22137A21"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45,04</w:t>
            </w:r>
          </w:p>
        </w:tc>
        <w:tc>
          <w:tcPr>
            <w:tcW w:w="2142" w:type="dxa"/>
            <w:tcBorders>
              <w:top w:val="single" w:sz="6" w:space="0" w:color="auto"/>
              <w:left w:val="single" w:sz="6" w:space="0" w:color="auto"/>
              <w:bottom w:val="single" w:sz="6" w:space="0" w:color="auto"/>
              <w:right w:val="single" w:sz="6" w:space="0" w:color="auto"/>
            </w:tcBorders>
          </w:tcPr>
          <w:p w14:paraId="6040FD02"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12,96</w:t>
            </w:r>
          </w:p>
        </w:tc>
        <w:tc>
          <w:tcPr>
            <w:tcW w:w="794" w:type="dxa"/>
            <w:tcBorders>
              <w:top w:val="single" w:sz="6" w:space="0" w:color="auto"/>
              <w:left w:val="single" w:sz="6" w:space="0" w:color="auto"/>
              <w:bottom w:val="single" w:sz="6" w:space="0" w:color="auto"/>
              <w:right w:val="single" w:sz="6" w:space="0" w:color="auto"/>
            </w:tcBorders>
          </w:tcPr>
          <w:p w14:paraId="38371855"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58</w:t>
            </w:r>
          </w:p>
        </w:tc>
      </w:tr>
      <w:tr w:rsidR="00122ECD" w:rsidRPr="0098680D" w14:paraId="36F0995E" w14:textId="77777777">
        <w:trPr>
          <w:gridAfter w:val="1"/>
          <w:wAfter w:w="12" w:type="dxa"/>
          <w:trHeight w:val="528"/>
        </w:trPr>
        <w:tc>
          <w:tcPr>
            <w:tcW w:w="3150" w:type="dxa"/>
            <w:tcBorders>
              <w:top w:val="single" w:sz="6" w:space="0" w:color="auto"/>
              <w:left w:val="single" w:sz="6" w:space="0" w:color="auto"/>
              <w:bottom w:val="single" w:sz="6" w:space="0" w:color="auto"/>
              <w:right w:val="single" w:sz="6" w:space="0" w:color="auto"/>
            </w:tcBorders>
          </w:tcPr>
          <w:p w14:paraId="77EB37ED"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Считая для расходов в России индекс 2,1, пот</w:t>
            </w:r>
            <w:r w:rsidRPr="0098680D">
              <w:rPr>
                <w:rFonts w:ascii="Times New Roman" w:hAnsi="Times New Roman" w:cs="Times New Roman"/>
                <w:color w:val="000000" w:themeColor="text1"/>
                <w:sz w:val="16"/>
                <w:szCs w:val="16"/>
              </w:rPr>
              <w:softHyphen/>
              <w:t>ребуется кредитов</w:t>
            </w:r>
          </w:p>
        </w:tc>
        <w:tc>
          <w:tcPr>
            <w:tcW w:w="1813" w:type="dxa"/>
            <w:gridSpan w:val="2"/>
            <w:tcBorders>
              <w:top w:val="single" w:sz="6" w:space="0" w:color="auto"/>
              <w:left w:val="single" w:sz="6" w:space="0" w:color="auto"/>
              <w:bottom w:val="single" w:sz="6" w:space="0" w:color="auto"/>
              <w:right w:val="single" w:sz="6" w:space="0" w:color="auto"/>
            </w:tcBorders>
          </w:tcPr>
          <w:p w14:paraId="15CD7929"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94,6</w:t>
            </w:r>
          </w:p>
        </w:tc>
        <w:tc>
          <w:tcPr>
            <w:tcW w:w="2142" w:type="dxa"/>
            <w:tcBorders>
              <w:top w:val="single" w:sz="6" w:space="0" w:color="auto"/>
              <w:left w:val="single" w:sz="6" w:space="0" w:color="auto"/>
              <w:bottom w:val="single" w:sz="6" w:space="0" w:color="auto"/>
              <w:right w:val="single" w:sz="6" w:space="0" w:color="auto"/>
            </w:tcBorders>
          </w:tcPr>
          <w:p w14:paraId="06ADC954"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12,96</w:t>
            </w:r>
          </w:p>
        </w:tc>
        <w:tc>
          <w:tcPr>
            <w:tcW w:w="794" w:type="dxa"/>
            <w:tcBorders>
              <w:top w:val="single" w:sz="6" w:space="0" w:color="auto"/>
              <w:left w:val="single" w:sz="6" w:space="0" w:color="auto"/>
              <w:bottom w:val="single" w:sz="6" w:space="0" w:color="auto"/>
              <w:right w:val="single" w:sz="6" w:space="0" w:color="auto"/>
            </w:tcBorders>
          </w:tcPr>
          <w:p w14:paraId="54114E2B"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107,56</w:t>
            </w:r>
          </w:p>
        </w:tc>
      </w:tr>
    </w:tbl>
    <w:p w14:paraId="47388B82"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IV. Для выполнения </w:t>
      </w:r>
      <w:proofErr w:type="spellStart"/>
      <w:r w:rsidRPr="0098680D">
        <w:rPr>
          <w:rFonts w:ascii="Times New Roman" w:hAnsi="Times New Roman" w:cs="Times New Roman"/>
          <w:color w:val="000000" w:themeColor="text1"/>
          <w:sz w:val="16"/>
          <w:szCs w:val="16"/>
        </w:rPr>
        <w:t>вышеисчисленных</w:t>
      </w:r>
      <w:proofErr w:type="spellEnd"/>
      <w:r w:rsidRPr="0098680D">
        <w:rPr>
          <w:rFonts w:ascii="Times New Roman" w:hAnsi="Times New Roman" w:cs="Times New Roman"/>
          <w:color w:val="000000" w:themeColor="text1"/>
          <w:sz w:val="16"/>
          <w:szCs w:val="16"/>
        </w:rPr>
        <w:t xml:space="preserve"> производственных программ необходимо полу</w:t>
      </w:r>
      <w:r w:rsidRPr="0098680D">
        <w:rPr>
          <w:rFonts w:ascii="Times New Roman" w:hAnsi="Times New Roman" w:cs="Times New Roman"/>
          <w:color w:val="000000" w:themeColor="text1"/>
          <w:sz w:val="16"/>
          <w:szCs w:val="16"/>
        </w:rPr>
        <w:softHyphen/>
        <w:t>чить из-за границы материалы, на что потребуются следующие кредиты:</w:t>
      </w:r>
    </w:p>
    <w:tbl>
      <w:tblPr>
        <w:tblW w:w="0" w:type="auto"/>
        <w:tblInd w:w="40" w:type="dxa"/>
        <w:tblLayout w:type="fixed"/>
        <w:tblCellMar>
          <w:left w:w="40" w:type="dxa"/>
          <w:right w:w="40" w:type="dxa"/>
        </w:tblCellMar>
        <w:tblLook w:val="0000" w:firstRow="0" w:lastRow="0" w:firstColumn="0" w:lastColumn="0" w:noHBand="0" w:noVBand="0"/>
      </w:tblPr>
      <w:tblGrid>
        <w:gridCol w:w="5578"/>
        <w:gridCol w:w="2323"/>
      </w:tblGrid>
      <w:tr w:rsidR="00122ECD" w:rsidRPr="0098680D" w14:paraId="79A3BE2E" w14:textId="77777777">
        <w:trPr>
          <w:trHeight w:val="298"/>
        </w:trPr>
        <w:tc>
          <w:tcPr>
            <w:tcW w:w="5578" w:type="dxa"/>
            <w:tcBorders>
              <w:top w:val="single" w:sz="6" w:space="0" w:color="auto"/>
              <w:left w:val="single" w:sz="6" w:space="0" w:color="auto"/>
              <w:bottom w:val="single" w:sz="6" w:space="0" w:color="auto"/>
              <w:right w:val="single" w:sz="6" w:space="0" w:color="auto"/>
            </w:tcBorders>
          </w:tcPr>
          <w:p w14:paraId="5F4CC454"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Наименование</w:t>
            </w:r>
          </w:p>
        </w:tc>
        <w:tc>
          <w:tcPr>
            <w:tcW w:w="2323" w:type="dxa"/>
            <w:tcBorders>
              <w:top w:val="single" w:sz="6" w:space="0" w:color="auto"/>
              <w:left w:val="single" w:sz="6" w:space="0" w:color="auto"/>
              <w:bottom w:val="single" w:sz="6" w:space="0" w:color="auto"/>
              <w:right w:val="single" w:sz="6" w:space="0" w:color="auto"/>
            </w:tcBorders>
          </w:tcPr>
          <w:p w14:paraId="1F14BD02"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На сумму (млн руб.)</w:t>
            </w:r>
          </w:p>
        </w:tc>
      </w:tr>
      <w:tr w:rsidR="00122ECD" w:rsidRPr="0098680D" w14:paraId="13E9A222" w14:textId="77777777">
        <w:trPr>
          <w:trHeight w:val="307"/>
        </w:trPr>
        <w:tc>
          <w:tcPr>
            <w:tcW w:w="5578" w:type="dxa"/>
            <w:tcBorders>
              <w:top w:val="single" w:sz="6" w:space="0" w:color="auto"/>
              <w:left w:val="single" w:sz="6" w:space="0" w:color="auto"/>
              <w:bottom w:val="single" w:sz="6" w:space="0" w:color="auto"/>
              <w:right w:val="single" w:sz="6" w:space="0" w:color="auto"/>
            </w:tcBorders>
          </w:tcPr>
          <w:p w14:paraId="19C3DD5B"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Авиа: магнето, радиаторы</w:t>
            </w:r>
          </w:p>
        </w:tc>
        <w:tc>
          <w:tcPr>
            <w:tcW w:w="2323" w:type="dxa"/>
            <w:tcBorders>
              <w:top w:val="single" w:sz="6" w:space="0" w:color="auto"/>
              <w:left w:val="single" w:sz="6" w:space="0" w:color="auto"/>
              <w:bottom w:val="single" w:sz="6" w:space="0" w:color="auto"/>
              <w:right w:val="single" w:sz="6" w:space="0" w:color="auto"/>
            </w:tcBorders>
          </w:tcPr>
          <w:p w14:paraId="0A0F9C3E"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0,2</w:t>
            </w:r>
          </w:p>
        </w:tc>
      </w:tr>
      <w:tr w:rsidR="00122ECD" w:rsidRPr="0098680D" w14:paraId="0A40A850" w14:textId="77777777">
        <w:trPr>
          <w:trHeight w:val="307"/>
        </w:trPr>
        <w:tc>
          <w:tcPr>
            <w:tcW w:w="5578" w:type="dxa"/>
            <w:tcBorders>
              <w:top w:val="single" w:sz="6" w:space="0" w:color="auto"/>
              <w:left w:val="single" w:sz="6" w:space="0" w:color="auto"/>
              <w:bottom w:val="single" w:sz="6" w:space="0" w:color="auto"/>
              <w:right w:val="single" w:sz="6" w:space="0" w:color="auto"/>
            </w:tcBorders>
          </w:tcPr>
          <w:p w14:paraId="04FDC141"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Моторы</w:t>
            </w:r>
          </w:p>
        </w:tc>
        <w:tc>
          <w:tcPr>
            <w:tcW w:w="2323" w:type="dxa"/>
            <w:tcBorders>
              <w:top w:val="single" w:sz="6" w:space="0" w:color="auto"/>
              <w:left w:val="single" w:sz="6" w:space="0" w:color="auto"/>
              <w:bottom w:val="single" w:sz="6" w:space="0" w:color="auto"/>
              <w:right w:val="single" w:sz="6" w:space="0" w:color="auto"/>
            </w:tcBorders>
          </w:tcPr>
          <w:p w14:paraId="15EB985B"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4,8</w:t>
            </w:r>
          </w:p>
        </w:tc>
      </w:tr>
      <w:tr w:rsidR="00122ECD" w:rsidRPr="0098680D" w14:paraId="4E41D21A" w14:textId="77777777">
        <w:trPr>
          <w:trHeight w:val="307"/>
        </w:trPr>
        <w:tc>
          <w:tcPr>
            <w:tcW w:w="5578" w:type="dxa"/>
            <w:tcBorders>
              <w:top w:val="single" w:sz="6" w:space="0" w:color="auto"/>
              <w:left w:val="single" w:sz="6" w:space="0" w:color="auto"/>
              <w:bottom w:val="single" w:sz="6" w:space="0" w:color="auto"/>
              <w:right w:val="single" w:sz="6" w:space="0" w:color="auto"/>
            </w:tcBorders>
          </w:tcPr>
          <w:p w14:paraId="6D85C2F3"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98680D">
              <w:rPr>
                <w:rFonts w:ascii="Times New Roman" w:hAnsi="Times New Roman" w:cs="Times New Roman"/>
                <w:color w:val="000000" w:themeColor="text1"/>
                <w:sz w:val="16"/>
                <w:szCs w:val="16"/>
              </w:rPr>
              <w:t>Лиценс</w:t>
            </w:r>
            <w:proofErr w:type="spellEnd"/>
            <w:r w:rsidRPr="0098680D">
              <w:rPr>
                <w:rFonts w:ascii="Times New Roman" w:hAnsi="Times New Roman" w:cs="Times New Roman"/>
                <w:color w:val="000000" w:themeColor="text1"/>
                <w:sz w:val="16"/>
                <w:szCs w:val="16"/>
              </w:rPr>
              <w:t xml:space="preserve"> на мотор Непера</w:t>
            </w:r>
          </w:p>
        </w:tc>
        <w:tc>
          <w:tcPr>
            <w:tcW w:w="2323" w:type="dxa"/>
            <w:tcBorders>
              <w:top w:val="single" w:sz="6" w:space="0" w:color="auto"/>
              <w:left w:val="single" w:sz="6" w:space="0" w:color="auto"/>
              <w:bottom w:val="single" w:sz="6" w:space="0" w:color="auto"/>
              <w:right w:val="single" w:sz="6" w:space="0" w:color="auto"/>
            </w:tcBorders>
          </w:tcPr>
          <w:p w14:paraId="3F94E5D4"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0,8</w:t>
            </w:r>
          </w:p>
        </w:tc>
      </w:tr>
      <w:tr w:rsidR="00122ECD" w:rsidRPr="0098680D" w14:paraId="404BC8F6" w14:textId="77777777">
        <w:trPr>
          <w:trHeight w:val="307"/>
        </w:trPr>
        <w:tc>
          <w:tcPr>
            <w:tcW w:w="5578" w:type="dxa"/>
            <w:tcBorders>
              <w:top w:val="single" w:sz="6" w:space="0" w:color="auto"/>
              <w:left w:val="single" w:sz="6" w:space="0" w:color="auto"/>
              <w:bottom w:val="single" w:sz="6" w:space="0" w:color="auto"/>
              <w:right w:val="single" w:sz="6" w:space="0" w:color="auto"/>
            </w:tcBorders>
          </w:tcPr>
          <w:p w14:paraId="4E26125A"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Итого</w:t>
            </w:r>
          </w:p>
        </w:tc>
        <w:tc>
          <w:tcPr>
            <w:tcW w:w="2323" w:type="dxa"/>
            <w:tcBorders>
              <w:top w:val="single" w:sz="6" w:space="0" w:color="auto"/>
              <w:left w:val="single" w:sz="6" w:space="0" w:color="auto"/>
              <w:bottom w:val="single" w:sz="6" w:space="0" w:color="auto"/>
              <w:right w:val="single" w:sz="6" w:space="0" w:color="auto"/>
            </w:tcBorders>
          </w:tcPr>
          <w:p w14:paraId="259AD78B"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17,9</w:t>
            </w:r>
          </w:p>
        </w:tc>
      </w:tr>
      <w:tr w:rsidR="00122ECD" w:rsidRPr="0098680D" w14:paraId="3657C944" w14:textId="77777777">
        <w:trPr>
          <w:trHeight w:val="307"/>
        </w:trPr>
        <w:tc>
          <w:tcPr>
            <w:tcW w:w="5578" w:type="dxa"/>
            <w:tcBorders>
              <w:top w:val="single" w:sz="6" w:space="0" w:color="auto"/>
              <w:left w:val="single" w:sz="6" w:space="0" w:color="auto"/>
              <w:bottom w:val="single" w:sz="6" w:space="0" w:color="auto"/>
              <w:right w:val="single" w:sz="6" w:space="0" w:color="auto"/>
            </w:tcBorders>
          </w:tcPr>
          <w:p w14:paraId="36695A90"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За округлением</w:t>
            </w:r>
          </w:p>
        </w:tc>
        <w:tc>
          <w:tcPr>
            <w:tcW w:w="2323" w:type="dxa"/>
            <w:tcBorders>
              <w:top w:val="single" w:sz="6" w:space="0" w:color="auto"/>
              <w:left w:val="single" w:sz="6" w:space="0" w:color="auto"/>
              <w:bottom w:val="single" w:sz="6" w:space="0" w:color="auto"/>
              <w:right w:val="single" w:sz="6" w:space="0" w:color="auto"/>
            </w:tcBorders>
          </w:tcPr>
          <w:p w14:paraId="02C40DF3"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18,0</w:t>
            </w:r>
          </w:p>
        </w:tc>
      </w:tr>
    </w:tbl>
    <w:p w14:paraId="60D11310"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V Суммируя все вышеуказанные расчеты для выполнения намеченной в п. II произво</w:t>
      </w:r>
      <w:r w:rsidRPr="0098680D">
        <w:rPr>
          <w:rFonts w:ascii="Times New Roman" w:hAnsi="Times New Roman" w:cs="Times New Roman"/>
          <w:color w:val="000000" w:themeColor="text1"/>
          <w:sz w:val="16"/>
          <w:szCs w:val="16"/>
        </w:rPr>
        <w:softHyphen/>
        <w:t>дственной программы на 1923/24 гг. и оздоровление заводов ГУВП, потребуются кредиты (в млн):</w:t>
      </w:r>
    </w:p>
    <w:tbl>
      <w:tblPr>
        <w:tblW w:w="0" w:type="auto"/>
        <w:tblInd w:w="40" w:type="dxa"/>
        <w:tblLayout w:type="fixed"/>
        <w:tblCellMar>
          <w:left w:w="40" w:type="dxa"/>
          <w:right w:w="40" w:type="dxa"/>
        </w:tblCellMar>
        <w:tblLook w:val="0000" w:firstRow="0" w:lastRow="0" w:firstColumn="0" w:lastColumn="0" w:noHBand="0" w:noVBand="0"/>
      </w:tblPr>
      <w:tblGrid>
        <w:gridCol w:w="2477"/>
        <w:gridCol w:w="1824"/>
        <w:gridCol w:w="1814"/>
        <w:gridCol w:w="1776"/>
      </w:tblGrid>
      <w:tr w:rsidR="00122ECD" w:rsidRPr="0098680D" w14:paraId="1F73FB93" w14:textId="77777777">
        <w:trPr>
          <w:trHeight w:val="298"/>
        </w:trPr>
        <w:tc>
          <w:tcPr>
            <w:tcW w:w="2477" w:type="dxa"/>
            <w:tcBorders>
              <w:top w:val="single" w:sz="6" w:space="0" w:color="auto"/>
              <w:left w:val="single" w:sz="6" w:space="0" w:color="auto"/>
              <w:bottom w:val="single" w:sz="6" w:space="0" w:color="auto"/>
              <w:right w:val="single" w:sz="6" w:space="0" w:color="auto"/>
            </w:tcBorders>
          </w:tcPr>
          <w:p w14:paraId="4FD54A18"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Наименование</w:t>
            </w:r>
          </w:p>
        </w:tc>
        <w:tc>
          <w:tcPr>
            <w:tcW w:w="1824" w:type="dxa"/>
            <w:tcBorders>
              <w:top w:val="single" w:sz="6" w:space="0" w:color="auto"/>
              <w:left w:val="single" w:sz="6" w:space="0" w:color="auto"/>
              <w:bottom w:val="single" w:sz="6" w:space="0" w:color="auto"/>
              <w:right w:val="single" w:sz="6" w:space="0" w:color="auto"/>
            </w:tcBorders>
          </w:tcPr>
          <w:p w14:paraId="4488492B"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Червонных рублей</w:t>
            </w:r>
          </w:p>
        </w:tc>
        <w:tc>
          <w:tcPr>
            <w:tcW w:w="1814" w:type="dxa"/>
            <w:tcBorders>
              <w:top w:val="single" w:sz="6" w:space="0" w:color="auto"/>
              <w:left w:val="single" w:sz="6" w:space="0" w:color="auto"/>
              <w:bottom w:val="single" w:sz="6" w:space="0" w:color="auto"/>
              <w:right w:val="single" w:sz="6" w:space="0" w:color="auto"/>
            </w:tcBorders>
          </w:tcPr>
          <w:p w14:paraId="3B6BD747"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Золотых рублей</w:t>
            </w:r>
          </w:p>
        </w:tc>
        <w:tc>
          <w:tcPr>
            <w:tcW w:w="1776" w:type="dxa"/>
            <w:tcBorders>
              <w:top w:val="single" w:sz="6" w:space="0" w:color="auto"/>
              <w:left w:val="single" w:sz="6" w:space="0" w:color="auto"/>
              <w:bottom w:val="single" w:sz="6" w:space="0" w:color="auto"/>
              <w:right w:val="single" w:sz="6" w:space="0" w:color="auto"/>
            </w:tcBorders>
          </w:tcPr>
          <w:p w14:paraId="332EA4C5"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Всего</w:t>
            </w:r>
          </w:p>
        </w:tc>
      </w:tr>
      <w:tr w:rsidR="00122ECD" w:rsidRPr="0098680D" w14:paraId="4EAF2916" w14:textId="77777777">
        <w:trPr>
          <w:trHeight w:val="278"/>
        </w:trPr>
        <w:tc>
          <w:tcPr>
            <w:tcW w:w="2477" w:type="dxa"/>
            <w:tcBorders>
              <w:top w:val="single" w:sz="6" w:space="0" w:color="auto"/>
              <w:left w:val="single" w:sz="6" w:space="0" w:color="auto"/>
              <w:bottom w:val="single" w:sz="6" w:space="0" w:color="auto"/>
              <w:right w:val="single" w:sz="6" w:space="0" w:color="auto"/>
            </w:tcBorders>
          </w:tcPr>
          <w:p w14:paraId="3F87005B"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Производственная программа</w:t>
            </w:r>
          </w:p>
        </w:tc>
        <w:tc>
          <w:tcPr>
            <w:tcW w:w="1824" w:type="dxa"/>
            <w:tcBorders>
              <w:top w:val="single" w:sz="6" w:space="0" w:color="auto"/>
              <w:left w:val="single" w:sz="6" w:space="0" w:color="auto"/>
              <w:bottom w:val="single" w:sz="6" w:space="0" w:color="auto"/>
              <w:right w:val="single" w:sz="6" w:space="0" w:color="auto"/>
            </w:tcBorders>
          </w:tcPr>
          <w:p w14:paraId="3925879D"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297</w:t>
            </w:r>
          </w:p>
        </w:tc>
        <w:tc>
          <w:tcPr>
            <w:tcW w:w="1814" w:type="dxa"/>
            <w:tcBorders>
              <w:top w:val="single" w:sz="6" w:space="0" w:color="auto"/>
              <w:left w:val="single" w:sz="6" w:space="0" w:color="auto"/>
              <w:bottom w:val="single" w:sz="6" w:space="0" w:color="auto"/>
              <w:right w:val="single" w:sz="6" w:space="0" w:color="auto"/>
            </w:tcBorders>
          </w:tcPr>
          <w:p w14:paraId="6FD062BB"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18</w:t>
            </w:r>
          </w:p>
        </w:tc>
        <w:tc>
          <w:tcPr>
            <w:tcW w:w="1776" w:type="dxa"/>
            <w:tcBorders>
              <w:top w:val="single" w:sz="6" w:space="0" w:color="auto"/>
              <w:left w:val="single" w:sz="6" w:space="0" w:color="auto"/>
              <w:bottom w:val="single" w:sz="6" w:space="0" w:color="auto"/>
              <w:right w:val="single" w:sz="6" w:space="0" w:color="auto"/>
            </w:tcBorders>
          </w:tcPr>
          <w:p w14:paraId="286891D4"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315</w:t>
            </w:r>
          </w:p>
        </w:tc>
      </w:tr>
      <w:tr w:rsidR="00122ECD" w:rsidRPr="0098680D" w14:paraId="61DABE29" w14:textId="77777777">
        <w:trPr>
          <w:trHeight w:val="288"/>
        </w:trPr>
        <w:tc>
          <w:tcPr>
            <w:tcW w:w="2477" w:type="dxa"/>
            <w:tcBorders>
              <w:top w:val="single" w:sz="6" w:space="0" w:color="auto"/>
              <w:left w:val="single" w:sz="6" w:space="0" w:color="auto"/>
              <w:bottom w:val="single" w:sz="6" w:space="0" w:color="auto"/>
              <w:right w:val="single" w:sz="6" w:space="0" w:color="auto"/>
            </w:tcBorders>
          </w:tcPr>
          <w:p w14:paraId="30C81E3D"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Оздоровление заводов</w:t>
            </w:r>
          </w:p>
        </w:tc>
        <w:tc>
          <w:tcPr>
            <w:tcW w:w="1824" w:type="dxa"/>
            <w:tcBorders>
              <w:top w:val="single" w:sz="6" w:space="0" w:color="auto"/>
              <w:left w:val="single" w:sz="6" w:space="0" w:color="auto"/>
              <w:bottom w:val="single" w:sz="6" w:space="0" w:color="auto"/>
              <w:right w:val="single" w:sz="6" w:space="0" w:color="auto"/>
            </w:tcBorders>
          </w:tcPr>
          <w:p w14:paraId="083CDD8F"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94,6</w:t>
            </w:r>
          </w:p>
        </w:tc>
        <w:tc>
          <w:tcPr>
            <w:tcW w:w="1814" w:type="dxa"/>
            <w:tcBorders>
              <w:top w:val="single" w:sz="6" w:space="0" w:color="auto"/>
              <w:left w:val="single" w:sz="6" w:space="0" w:color="auto"/>
              <w:bottom w:val="single" w:sz="6" w:space="0" w:color="auto"/>
              <w:right w:val="single" w:sz="6" w:space="0" w:color="auto"/>
            </w:tcBorders>
          </w:tcPr>
          <w:p w14:paraId="220C70CC"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12,96</w:t>
            </w:r>
          </w:p>
        </w:tc>
        <w:tc>
          <w:tcPr>
            <w:tcW w:w="1776" w:type="dxa"/>
            <w:tcBorders>
              <w:top w:val="single" w:sz="6" w:space="0" w:color="auto"/>
              <w:left w:val="single" w:sz="6" w:space="0" w:color="auto"/>
              <w:bottom w:val="single" w:sz="6" w:space="0" w:color="auto"/>
              <w:right w:val="single" w:sz="6" w:space="0" w:color="auto"/>
            </w:tcBorders>
          </w:tcPr>
          <w:p w14:paraId="524FFE47"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107,56</w:t>
            </w:r>
          </w:p>
        </w:tc>
      </w:tr>
      <w:tr w:rsidR="00122ECD" w:rsidRPr="0098680D" w14:paraId="1180F5D0" w14:textId="77777777">
        <w:trPr>
          <w:trHeight w:val="298"/>
        </w:trPr>
        <w:tc>
          <w:tcPr>
            <w:tcW w:w="2477" w:type="dxa"/>
            <w:tcBorders>
              <w:top w:val="single" w:sz="6" w:space="0" w:color="auto"/>
              <w:left w:val="single" w:sz="6" w:space="0" w:color="auto"/>
              <w:bottom w:val="single" w:sz="6" w:space="0" w:color="auto"/>
              <w:right w:val="single" w:sz="6" w:space="0" w:color="auto"/>
            </w:tcBorders>
          </w:tcPr>
          <w:p w14:paraId="1FBE18F7"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Итого</w:t>
            </w:r>
          </w:p>
        </w:tc>
        <w:tc>
          <w:tcPr>
            <w:tcW w:w="1824" w:type="dxa"/>
            <w:tcBorders>
              <w:top w:val="single" w:sz="6" w:space="0" w:color="auto"/>
              <w:left w:val="single" w:sz="6" w:space="0" w:color="auto"/>
              <w:bottom w:val="single" w:sz="6" w:space="0" w:color="auto"/>
              <w:right w:val="single" w:sz="6" w:space="0" w:color="auto"/>
            </w:tcBorders>
          </w:tcPr>
          <w:p w14:paraId="5AD08F0D"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391,6</w:t>
            </w:r>
          </w:p>
        </w:tc>
        <w:tc>
          <w:tcPr>
            <w:tcW w:w="1814" w:type="dxa"/>
            <w:tcBorders>
              <w:top w:val="single" w:sz="6" w:space="0" w:color="auto"/>
              <w:left w:val="single" w:sz="6" w:space="0" w:color="auto"/>
              <w:bottom w:val="single" w:sz="6" w:space="0" w:color="auto"/>
              <w:right w:val="single" w:sz="6" w:space="0" w:color="auto"/>
            </w:tcBorders>
          </w:tcPr>
          <w:p w14:paraId="0E0CBEF7"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30,96</w:t>
            </w:r>
          </w:p>
        </w:tc>
        <w:tc>
          <w:tcPr>
            <w:tcW w:w="1776" w:type="dxa"/>
            <w:tcBorders>
              <w:top w:val="single" w:sz="6" w:space="0" w:color="auto"/>
              <w:left w:val="single" w:sz="6" w:space="0" w:color="auto"/>
              <w:bottom w:val="single" w:sz="6" w:space="0" w:color="auto"/>
              <w:right w:val="single" w:sz="6" w:space="0" w:color="auto"/>
            </w:tcBorders>
          </w:tcPr>
          <w:p w14:paraId="1A06CA06"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422,56</w:t>
            </w:r>
          </w:p>
        </w:tc>
      </w:tr>
    </w:tbl>
    <w:p w14:paraId="1B62F7CB"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РГВА. Ф. 4. Оп. 1. Д. 42. Л. 262-264 об. Копия (10711,311).</w:t>
      </w:r>
    </w:p>
    <w:p w14:paraId="3EC8E84F"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C84F611"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Другие оборонные отрасли:</w:t>
      </w:r>
    </w:p>
    <w:p w14:paraId="53E0BC12"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F9BECD5"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31 августа 1923 г. был подготовлен Протокол совещания подкомиссии Президиума ВСНХ СССР о производственных возможностях заводов ГУВП</w:t>
      </w:r>
    </w:p>
    <w:p w14:paraId="4BD98F9B"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Совершенно секретно.</w:t>
      </w:r>
    </w:p>
    <w:p w14:paraId="7466FA42"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Присутствовали: Юлин, Никифоров, </w:t>
      </w:r>
      <w:proofErr w:type="spellStart"/>
      <w:r w:rsidRPr="0098680D">
        <w:rPr>
          <w:rFonts w:ascii="Times New Roman" w:hAnsi="Times New Roman" w:cs="Times New Roman"/>
          <w:color w:val="000000" w:themeColor="text1"/>
          <w:sz w:val="16"/>
          <w:szCs w:val="16"/>
        </w:rPr>
        <w:t>Биткер</w:t>
      </w:r>
      <w:proofErr w:type="spellEnd"/>
      <w:r w:rsidRPr="0098680D">
        <w:rPr>
          <w:rFonts w:ascii="Times New Roman" w:hAnsi="Times New Roman" w:cs="Times New Roman"/>
          <w:color w:val="000000" w:themeColor="text1"/>
          <w:sz w:val="16"/>
          <w:szCs w:val="16"/>
        </w:rPr>
        <w:t>.</w:t>
      </w:r>
    </w:p>
    <w:p w14:paraId="2D9BA4B9"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Подкомиссия, рассмотрев мобилизационные потребности и производственные воз</w:t>
      </w:r>
      <w:r w:rsidRPr="0098680D">
        <w:rPr>
          <w:rFonts w:ascii="Times New Roman" w:hAnsi="Times New Roman" w:cs="Times New Roman"/>
          <w:color w:val="000000" w:themeColor="text1"/>
          <w:sz w:val="16"/>
          <w:szCs w:val="16"/>
        </w:rPr>
        <w:softHyphen/>
        <w:t>можности заводов ГУВП на главные предметы вооружения, постановила:</w:t>
      </w:r>
    </w:p>
    <w:p w14:paraId="470B12AA"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I. Считать, не входя в оценку данных военного ведомства, что в основных заданиях воз</w:t>
      </w:r>
      <w:r w:rsidRPr="0098680D">
        <w:rPr>
          <w:rFonts w:ascii="Times New Roman" w:hAnsi="Times New Roman" w:cs="Times New Roman"/>
          <w:color w:val="000000" w:themeColor="text1"/>
          <w:sz w:val="16"/>
          <w:szCs w:val="16"/>
        </w:rPr>
        <w:softHyphen/>
        <w:t>можная производительность заводов должна быть признана:</w:t>
      </w:r>
    </w:p>
    <w:p w14:paraId="0ED7EC36"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а) удовлетворительной по: 1) орудиям (65%), 2) материальной] части артиллерии (55%), 3) самолетам (47%);</w:t>
      </w:r>
    </w:p>
    <w:p w14:paraId="0C8D8F0A"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б) неудовлетворительной по: 1) элементам выстрелов (в среднем 35%), 2) освети-</w:t>
      </w:r>
      <w:proofErr w:type="spellStart"/>
      <w:r w:rsidRPr="0098680D">
        <w:rPr>
          <w:rFonts w:ascii="Times New Roman" w:hAnsi="Times New Roman" w:cs="Times New Roman"/>
          <w:color w:val="000000" w:themeColor="text1"/>
          <w:sz w:val="16"/>
          <w:szCs w:val="16"/>
        </w:rPr>
        <w:t>тельн</w:t>
      </w:r>
      <w:proofErr w:type="spellEnd"/>
      <w:r w:rsidRPr="0098680D">
        <w:rPr>
          <w:rFonts w:ascii="Times New Roman" w:hAnsi="Times New Roman" w:cs="Times New Roman"/>
          <w:color w:val="000000" w:themeColor="text1"/>
          <w:sz w:val="16"/>
          <w:szCs w:val="16"/>
        </w:rPr>
        <w:t>[</w:t>
      </w:r>
      <w:proofErr w:type="spellStart"/>
      <w:r w:rsidRPr="0098680D">
        <w:rPr>
          <w:rFonts w:ascii="Times New Roman" w:hAnsi="Times New Roman" w:cs="Times New Roman"/>
          <w:color w:val="000000" w:themeColor="text1"/>
          <w:sz w:val="16"/>
          <w:szCs w:val="16"/>
        </w:rPr>
        <w:t>ым</w:t>
      </w:r>
      <w:proofErr w:type="spellEnd"/>
      <w:r w:rsidRPr="0098680D">
        <w:rPr>
          <w:rFonts w:ascii="Times New Roman" w:hAnsi="Times New Roman" w:cs="Times New Roman"/>
          <w:color w:val="000000" w:themeColor="text1"/>
          <w:sz w:val="16"/>
          <w:szCs w:val="16"/>
        </w:rPr>
        <w:t xml:space="preserve">] и </w:t>
      </w:r>
      <w:proofErr w:type="spellStart"/>
      <w:r w:rsidRPr="0098680D">
        <w:rPr>
          <w:rFonts w:ascii="Times New Roman" w:hAnsi="Times New Roman" w:cs="Times New Roman"/>
          <w:color w:val="000000" w:themeColor="text1"/>
          <w:sz w:val="16"/>
          <w:szCs w:val="16"/>
        </w:rPr>
        <w:t>зажигательн</w:t>
      </w:r>
      <w:proofErr w:type="spellEnd"/>
      <w:r w:rsidRPr="0098680D">
        <w:rPr>
          <w:rFonts w:ascii="Times New Roman" w:hAnsi="Times New Roman" w:cs="Times New Roman"/>
          <w:color w:val="000000" w:themeColor="text1"/>
          <w:sz w:val="16"/>
          <w:szCs w:val="16"/>
        </w:rPr>
        <w:t>[</w:t>
      </w:r>
      <w:proofErr w:type="spellStart"/>
      <w:r w:rsidRPr="0098680D">
        <w:rPr>
          <w:rFonts w:ascii="Times New Roman" w:hAnsi="Times New Roman" w:cs="Times New Roman"/>
          <w:color w:val="000000" w:themeColor="text1"/>
          <w:sz w:val="16"/>
          <w:szCs w:val="16"/>
        </w:rPr>
        <w:t>ым</w:t>
      </w:r>
      <w:proofErr w:type="spellEnd"/>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снар</w:t>
      </w:r>
      <w:proofErr w:type="spellEnd"/>
      <w:r w:rsidRPr="0098680D">
        <w:rPr>
          <w:rFonts w:ascii="Times New Roman" w:hAnsi="Times New Roman" w:cs="Times New Roman"/>
          <w:color w:val="000000" w:themeColor="text1"/>
          <w:sz w:val="16"/>
          <w:szCs w:val="16"/>
        </w:rPr>
        <w:t>[ядам] (30%), 3) моторам (27%);</w:t>
      </w:r>
    </w:p>
    <w:p w14:paraId="2DB527AF"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 угрожающей по: 1) пулеметам (16,5%), 2) винтовкам (15%), 3) патронам (9,5%), 4) автоматическим ружьям Федорова (1,5%);</w:t>
      </w:r>
    </w:p>
    <w:p w14:paraId="19C02F21"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г) для увеличения выпуска корпусов снарядов, производительность которых на заводах ГУВП составляет лишь 5% потребности, признать необходимым предложить ВСНХ при</w:t>
      </w:r>
      <w:r w:rsidRPr="0098680D">
        <w:rPr>
          <w:rFonts w:ascii="Times New Roman" w:hAnsi="Times New Roman" w:cs="Times New Roman"/>
          <w:color w:val="000000" w:themeColor="text1"/>
          <w:sz w:val="16"/>
          <w:szCs w:val="16"/>
        </w:rPr>
        <w:softHyphen/>
        <w:t>нять все меры к восстановлению их производства, по имеющимся данным Комитета по де- и мобилизации промышленности, на 27 заводах, могущих дать снарядов, приведенных к 48-ли</w:t>
      </w:r>
      <w:r w:rsidRPr="0098680D">
        <w:rPr>
          <w:rFonts w:ascii="Times New Roman" w:hAnsi="Times New Roman" w:cs="Times New Roman"/>
          <w:color w:val="000000" w:themeColor="text1"/>
          <w:sz w:val="16"/>
          <w:szCs w:val="16"/>
        </w:rPr>
        <w:softHyphen/>
        <w:t>нейному калибру: за первый год - 14%, за второй год - 110%, с производительностью кото</w:t>
      </w:r>
      <w:r w:rsidRPr="0098680D">
        <w:rPr>
          <w:rFonts w:ascii="Times New Roman" w:hAnsi="Times New Roman" w:cs="Times New Roman"/>
          <w:color w:val="000000" w:themeColor="text1"/>
          <w:sz w:val="16"/>
          <w:szCs w:val="16"/>
        </w:rPr>
        <w:softHyphen/>
        <w:t>рых будет удовлетворено более 100% потребности, на второй год соответствующей продук</w:t>
      </w:r>
      <w:r w:rsidRPr="0098680D">
        <w:rPr>
          <w:rFonts w:ascii="Times New Roman" w:hAnsi="Times New Roman" w:cs="Times New Roman"/>
          <w:color w:val="000000" w:themeColor="text1"/>
          <w:sz w:val="16"/>
          <w:szCs w:val="16"/>
        </w:rPr>
        <w:softHyphen/>
        <w:t>ции остальных элементов выстрелов;</w:t>
      </w:r>
    </w:p>
    <w:p w14:paraId="7CDCD48F"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д) для увеличения выпуска взрывателей и дистанционных трубок, производительность которых на заводах ГУВП составляет лишь 2,5%, предложить ВСНХ принять меры к приве</w:t>
      </w:r>
      <w:r w:rsidRPr="0098680D">
        <w:rPr>
          <w:rFonts w:ascii="Times New Roman" w:hAnsi="Times New Roman" w:cs="Times New Roman"/>
          <w:color w:val="000000" w:themeColor="text1"/>
          <w:sz w:val="16"/>
          <w:szCs w:val="16"/>
        </w:rPr>
        <w:softHyphen/>
        <w:t>дению в готовность для изготовления их по данным Комитета по де- и мобилизации про</w:t>
      </w:r>
      <w:r w:rsidRPr="0098680D">
        <w:rPr>
          <w:rFonts w:ascii="Times New Roman" w:hAnsi="Times New Roman" w:cs="Times New Roman"/>
          <w:color w:val="000000" w:themeColor="text1"/>
          <w:sz w:val="16"/>
          <w:szCs w:val="16"/>
        </w:rPr>
        <w:softHyphen/>
        <w:t>мышленности на следующих заводах: 1) дистанционные трубки - “</w:t>
      </w:r>
      <w:proofErr w:type="spellStart"/>
      <w:r w:rsidRPr="0098680D">
        <w:rPr>
          <w:rFonts w:ascii="Times New Roman" w:hAnsi="Times New Roman" w:cs="Times New Roman"/>
          <w:color w:val="000000" w:themeColor="text1"/>
          <w:sz w:val="16"/>
          <w:szCs w:val="16"/>
        </w:rPr>
        <w:t>Промет</w:t>
      </w:r>
      <w:proofErr w:type="spellEnd"/>
      <w:r w:rsidRPr="0098680D">
        <w:rPr>
          <w:rFonts w:ascii="Times New Roman" w:hAnsi="Times New Roman" w:cs="Times New Roman"/>
          <w:color w:val="000000" w:themeColor="text1"/>
          <w:sz w:val="16"/>
          <w:szCs w:val="16"/>
        </w:rPr>
        <w:t>”, 2) взрыватели - “Айваз”, “Сименс-</w:t>
      </w:r>
      <w:proofErr w:type="spellStart"/>
      <w:r w:rsidRPr="0098680D">
        <w:rPr>
          <w:rFonts w:ascii="Times New Roman" w:hAnsi="Times New Roman" w:cs="Times New Roman"/>
          <w:color w:val="000000" w:themeColor="text1"/>
          <w:sz w:val="16"/>
          <w:szCs w:val="16"/>
        </w:rPr>
        <w:t>Шукерт</w:t>
      </w:r>
      <w:proofErr w:type="spellEnd"/>
      <w:r w:rsidRPr="0098680D">
        <w:rPr>
          <w:rFonts w:ascii="Times New Roman" w:hAnsi="Times New Roman" w:cs="Times New Roman"/>
          <w:color w:val="000000" w:themeColor="text1"/>
          <w:sz w:val="16"/>
          <w:szCs w:val="16"/>
        </w:rPr>
        <w:t>”, Русско-Балтийский в Таганроге, Сумской, с производством на которых этих изделий общий выпуск с заводами ГУВП [должен] удовлетворить потреб</w:t>
      </w:r>
      <w:r w:rsidRPr="0098680D">
        <w:rPr>
          <w:rFonts w:ascii="Times New Roman" w:hAnsi="Times New Roman" w:cs="Times New Roman"/>
          <w:color w:val="000000" w:themeColor="text1"/>
          <w:sz w:val="16"/>
          <w:szCs w:val="16"/>
        </w:rPr>
        <w:softHyphen/>
        <w:t>ность военного ведомства: в первый год - 5,1%, во второй год - 39%, в третий год - 70%, то есть на второй год будет соответствовать продукции по остальным элементам выстрелов.</w:t>
      </w:r>
    </w:p>
    <w:tbl>
      <w:tblPr>
        <w:tblW w:w="0" w:type="auto"/>
        <w:tblInd w:w="40" w:type="dxa"/>
        <w:tblLayout w:type="fixed"/>
        <w:tblCellMar>
          <w:left w:w="40" w:type="dxa"/>
          <w:right w:w="40" w:type="dxa"/>
        </w:tblCellMar>
        <w:tblLook w:val="0000" w:firstRow="0" w:lastRow="0" w:firstColumn="0" w:lastColumn="0" w:noHBand="0" w:noVBand="0"/>
      </w:tblPr>
      <w:tblGrid>
        <w:gridCol w:w="5194"/>
        <w:gridCol w:w="1018"/>
        <w:gridCol w:w="1718"/>
      </w:tblGrid>
      <w:tr w:rsidR="00122ECD" w:rsidRPr="0098680D" w14:paraId="7500AE1C" w14:textId="77777777">
        <w:trPr>
          <w:trHeight w:val="288"/>
        </w:trPr>
        <w:tc>
          <w:tcPr>
            <w:tcW w:w="5194" w:type="dxa"/>
            <w:tcBorders>
              <w:top w:val="single" w:sz="6" w:space="0" w:color="auto"/>
              <w:left w:val="single" w:sz="6" w:space="0" w:color="auto"/>
              <w:bottom w:val="single" w:sz="6" w:space="0" w:color="auto"/>
              <w:right w:val="single" w:sz="6" w:space="0" w:color="auto"/>
            </w:tcBorders>
          </w:tcPr>
          <w:p w14:paraId="3ED36E68"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Наименование</w:t>
            </w:r>
          </w:p>
        </w:tc>
        <w:tc>
          <w:tcPr>
            <w:tcW w:w="1018" w:type="dxa"/>
            <w:tcBorders>
              <w:top w:val="single" w:sz="6" w:space="0" w:color="auto"/>
              <w:left w:val="single" w:sz="6" w:space="0" w:color="auto"/>
              <w:bottom w:val="single" w:sz="6" w:space="0" w:color="auto"/>
              <w:right w:val="single" w:sz="6" w:space="0" w:color="auto"/>
            </w:tcBorders>
          </w:tcPr>
          <w:p w14:paraId="503F5A61"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Количество</w:t>
            </w:r>
          </w:p>
        </w:tc>
        <w:tc>
          <w:tcPr>
            <w:tcW w:w="1718" w:type="dxa"/>
            <w:tcBorders>
              <w:top w:val="single" w:sz="6" w:space="0" w:color="auto"/>
              <w:left w:val="single" w:sz="6" w:space="0" w:color="auto"/>
              <w:bottom w:val="single" w:sz="6" w:space="0" w:color="auto"/>
              <w:right w:val="single" w:sz="6" w:space="0" w:color="auto"/>
            </w:tcBorders>
          </w:tcPr>
          <w:p w14:paraId="297B29D6"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На сумму (млн руб. )</w:t>
            </w:r>
          </w:p>
        </w:tc>
      </w:tr>
      <w:tr w:rsidR="00122ECD" w:rsidRPr="0098680D" w14:paraId="42946163" w14:textId="77777777">
        <w:trPr>
          <w:trHeight w:val="278"/>
        </w:trPr>
        <w:tc>
          <w:tcPr>
            <w:tcW w:w="5194" w:type="dxa"/>
            <w:tcBorders>
              <w:top w:val="single" w:sz="6" w:space="0" w:color="auto"/>
              <w:left w:val="single" w:sz="6" w:space="0" w:color="auto"/>
              <w:bottom w:val="single" w:sz="6" w:space="0" w:color="auto"/>
              <w:right w:val="single" w:sz="6" w:space="0" w:color="auto"/>
            </w:tcBorders>
          </w:tcPr>
          <w:p w14:paraId="3624714B"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 винтовки (пехотного образца)</w:t>
            </w:r>
          </w:p>
        </w:tc>
        <w:tc>
          <w:tcPr>
            <w:tcW w:w="1018" w:type="dxa"/>
            <w:tcBorders>
              <w:top w:val="single" w:sz="6" w:space="0" w:color="auto"/>
              <w:left w:val="single" w:sz="6" w:space="0" w:color="auto"/>
              <w:bottom w:val="single" w:sz="6" w:space="0" w:color="auto"/>
              <w:right w:val="single" w:sz="6" w:space="0" w:color="auto"/>
            </w:tcBorders>
          </w:tcPr>
          <w:p w14:paraId="2F1B0D4F"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312000</w:t>
            </w:r>
          </w:p>
        </w:tc>
        <w:tc>
          <w:tcPr>
            <w:tcW w:w="1718" w:type="dxa"/>
            <w:tcBorders>
              <w:top w:val="single" w:sz="6" w:space="0" w:color="auto"/>
              <w:left w:val="single" w:sz="6" w:space="0" w:color="auto"/>
              <w:bottom w:val="single" w:sz="6" w:space="0" w:color="auto"/>
              <w:right w:val="single" w:sz="6" w:space="0" w:color="auto"/>
            </w:tcBorders>
          </w:tcPr>
          <w:p w14:paraId="3BDA58FB"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9,6</w:t>
            </w:r>
          </w:p>
        </w:tc>
      </w:tr>
      <w:tr w:rsidR="00122ECD" w:rsidRPr="0098680D" w14:paraId="71953F70" w14:textId="77777777">
        <w:trPr>
          <w:trHeight w:val="288"/>
        </w:trPr>
        <w:tc>
          <w:tcPr>
            <w:tcW w:w="5194" w:type="dxa"/>
            <w:tcBorders>
              <w:top w:val="single" w:sz="6" w:space="0" w:color="auto"/>
              <w:left w:val="single" w:sz="6" w:space="0" w:color="auto"/>
              <w:bottom w:val="single" w:sz="6" w:space="0" w:color="auto"/>
              <w:right w:val="single" w:sz="6" w:space="0" w:color="auto"/>
            </w:tcBorders>
          </w:tcPr>
          <w:p w14:paraId="5168E263"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2) пулеметы</w:t>
            </w:r>
          </w:p>
        </w:tc>
        <w:tc>
          <w:tcPr>
            <w:tcW w:w="1018" w:type="dxa"/>
            <w:tcBorders>
              <w:top w:val="single" w:sz="6" w:space="0" w:color="auto"/>
              <w:left w:val="single" w:sz="6" w:space="0" w:color="auto"/>
              <w:bottom w:val="single" w:sz="6" w:space="0" w:color="auto"/>
              <w:right w:val="single" w:sz="6" w:space="0" w:color="auto"/>
            </w:tcBorders>
          </w:tcPr>
          <w:p w14:paraId="3FC1DE7C"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2175</w:t>
            </w:r>
          </w:p>
        </w:tc>
        <w:tc>
          <w:tcPr>
            <w:tcW w:w="1718" w:type="dxa"/>
            <w:tcBorders>
              <w:top w:val="single" w:sz="6" w:space="0" w:color="auto"/>
              <w:left w:val="single" w:sz="6" w:space="0" w:color="auto"/>
              <w:bottom w:val="single" w:sz="6" w:space="0" w:color="auto"/>
              <w:right w:val="single" w:sz="6" w:space="0" w:color="auto"/>
            </w:tcBorders>
          </w:tcPr>
          <w:p w14:paraId="0B8111D1"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2,4</w:t>
            </w:r>
          </w:p>
        </w:tc>
      </w:tr>
      <w:tr w:rsidR="00122ECD" w:rsidRPr="0098680D" w14:paraId="0C1C47FF" w14:textId="77777777">
        <w:trPr>
          <w:trHeight w:val="269"/>
        </w:trPr>
        <w:tc>
          <w:tcPr>
            <w:tcW w:w="5194" w:type="dxa"/>
            <w:tcBorders>
              <w:top w:val="single" w:sz="6" w:space="0" w:color="auto"/>
              <w:left w:val="single" w:sz="6" w:space="0" w:color="auto"/>
              <w:bottom w:val="single" w:sz="6" w:space="0" w:color="auto"/>
              <w:right w:val="single" w:sz="6" w:space="0" w:color="auto"/>
            </w:tcBorders>
          </w:tcPr>
          <w:p w14:paraId="05AF9497"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3) автоматические ружья</w:t>
            </w:r>
          </w:p>
        </w:tc>
        <w:tc>
          <w:tcPr>
            <w:tcW w:w="1018" w:type="dxa"/>
            <w:tcBorders>
              <w:top w:val="single" w:sz="6" w:space="0" w:color="auto"/>
              <w:left w:val="single" w:sz="6" w:space="0" w:color="auto"/>
              <w:bottom w:val="single" w:sz="6" w:space="0" w:color="auto"/>
              <w:right w:val="single" w:sz="6" w:space="0" w:color="auto"/>
            </w:tcBorders>
          </w:tcPr>
          <w:p w14:paraId="3BE423B9"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1325</w:t>
            </w:r>
          </w:p>
        </w:tc>
        <w:tc>
          <w:tcPr>
            <w:tcW w:w="1718" w:type="dxa"/>
            <w:tcBorders>
              <w:top w:val="single" w:sz="6" w:space="0" w:color="auto"/>
              <w:left w:val="single" w:sz="6" w:space="0" w:color="auto"/>
              <w:bottom w:val="single" w:sz="6" w:space="0" w:color="auto"/>
              <w:right w:val="single" w:sz="6" w:space="0" w:color="auto"/>
            </w:tcBorders>
          </w:tcPr>
          <w:p w14:paraId="3A3B32E5"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1,3</w:t>
            </w:r>
          </w:p>
        </w:tc>
      </w:tr>
      <w:tr w:rsidR="00122ECD" w:rsidRPr="0098680D" w14:paraId="4D599006" w14:textId="77777777">
        <w:trPr>
          <w:trHeight w:val="288"/>
        </w:trPr>
        <w:tc>
          <w:tcPr>
            <w:tcW w:w="5194" w:type="dxa"/>
            <w:tcBorders>
              <w:top w:val="single" w:sz="6" w:space="0" w:color="auto"/>
              <w:left w:val="single" w:sz="6" w:space="0" w:color="auto"/>
              <w:bottom w:val="single" w:sz="6" w:space="0" w:color="auto"/>
              <w:right w:val="single" w:sz="6" w:space="0" w:color="auto"/>
            </w:tcBorders>
          </w:tcPr>
          <w:p w14:paraId="3402BC15"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4) патроны</w:t>
            </w:r>
          </w:p>
        </w:tc>
        <w:tc>
          <w:tcPr>
            <w:tcW w:w="1018" w:type="dxa"/>
            <w:tcBorders>
              <w:top w:val="single" w:sz="6" w:space="0" w:color="auto"/>
              <w:left w:val="single" w:sz="6" w:space="0" w:color="auto"/>
              <w:bottom w:val="single" w:sz="6" w:space="0" w:color="auto"/>
              <w:right w:val="single" w:sz="6" w:space="0" w:color="auto"/>
            </w:tcBorders>
          </w:tcPr>
          <w:p w14:paraId="67F63F2D"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330000000</w:t>
            </w:r>
          </w:p>
        </w:tc>
        <w:tc>
          <w:tcPr>
            <w:tcW w:w="1718" w:type="dxa"/>
            <w:tcBorders>
              <w:top w:val="single" w:sz="6" w:space="0" w:color="auto"/>
              <w:left w:val="single" w:sz="6" w:space="0" w:color="auto"/>
              <w:bottom w:val="single" w:sz="6" w:space="0" w:color="auto"/>
              <w:right w:val="single" w:sz="6" w:space="0" w:color="auto"/>
            </w:tcBorders>
          </w:tcPr>
          <w:p w14:paraId="6CE2A179"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23,1</w:t>
            </w:r>
          </w:p>
        </w:tc>
      </w:tr>
      <w:tr w:rsidR="00122ECD" w:rsidRPr="0098680D" w14:paraId="6F8B1DD5" w14:textId="77777777">
        <w:trPr>
          <w:trHeight w:val="278"/>
        </w:trPr>
        <w:tc>
          <w:tcPr>
            <w:tcW w:w="5194" w:type="dxa"/>
            <w:tcBorders>
              <w:top w:val="single" w:sz="6" w:space="0" w:color="auto"/>
              <w:left w:val="single" w:sz="6" w:space="0" w:color="auto"/>
              <w:bottom w:val="single" w:sz="6" w:space="0" w:color="auto"/>
              <w:right w:val="single" w:sz="6" w:space="0" w:color="auto"/>
            </w:tcBorders>
          </w:tcPr>
          <w:p w14:paraId="7FF713C3"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5) элементы выстрелов из приведенных к 48-линейному калибру</w:t>
            </w:r>
          </w:p>
        </w:tc>
        <w:tc>
          <w:tcPr>
            <w:tcW w:w="1018" w:type="dxa"/>
            <w:tcBorders>
              <w:top w:val="single" w:sz="6" w:space="0" w:color="auto"/>
              <w:left w:val="single" w:sz="6" w:space="0" w:color="auto"/>
              <w:bottom w:val="single" w:sz="6" w:space="0" w:color="auto"/>
              <w:right w:val="single" w:sz="6" w:space="0" w:color="auto"/>
            </w:tcBorders>
          </w:tcPr>
          <w:p w14:paraId="44BE1B06"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216000</w:t>
            </w:r>
          </w:p>
        </w:tc>
        <w:tc>
          <w:tcPr>
            <w:tcW w:w="1718" w:type="dxa"/>
            <w:tcBorders>
              <w:top w:val="single" w:sz="6" w:space="0" w:color="auto"/>
              <w:left w:val="single" w:sz="6" w:space="0" w:color="auto"/>
              <w:bottom w:val="single" w:sz="6" w:space="0" w:color="auto"/>
              <w:right w:val="single" w:sz="6" w:space="0" w:color="auto"/>
            </w:tcBorders>
          </w:tcPr>
          <w:p w14:paraId="4C1F8055"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79,9</w:t>
            </w:r>
          </w:p>
        </w:tc>
      </w:tr>
      <w:tr w:rsidR="00122ECD" w:rsidRPr="0098680D" w14:paraId="7DFC38DC" w14:textId="77777777">
        <w:trPr>
          <w:trHeight w:val="278"/>
        </w:trPr>
        <w:tc>
          <w:tcPr>
            <w:tcW w:w="5194" w:type="dxa"/>
            <w:tcBorders>
              <w:top w:val="single" w:sz="6" w:space="0" w:color="auto"/>
              <w:left w:val="single" w:sz="6" w:space="0" w:color="auto"/>
              <w:bottom w:val="single" w:sz="6" w:space="0" w:color="auto"/>
              <w:right w:val="single" w:sz="6" w:space="0" w:color="auto"/>
            </w:tcBorders>
          </w:tcPr>
          <w:p w14:paraId="4704763B"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6) противогазы</w:t>
            </w:r>
          </w:p>
        </w:tc>
        <w:tc>
          <w:tcPr>
            <w:tcW w:w="1018" w:type="dxa"/>
            <w:tcBorders>
              <w:top w:val="single" w:sz="6" w:space="0" w:color="auto"/>
              <w:left w:val="single" w:sz="6" w:space="0" w:color="auto"/>
              <w:bottom w:val="single" w:sz="6" w:space="0" w:color="auto"/>
              <w:right w:val="single" w:sz="6" w:space="0" w:color="auto"/>
            </w:tcBorders>
          </w:tcPr>
          <w:p w14:paraId="11388709"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360 000</w:t>
            </w:r>
          </w:p>
        </w:tc>
        <w:tc>
          <w:tcPr>
            <w:tcW w:w="1718" w:type="dxa"/>
            <w:tcBorders>
              <w:top w:val="single" w:sz="6" w:space="0" w:color="auto"/>
              <w:left w:val="single" w:sz="6" w:space="0" w:color="auto"/>
              <w:bottom w:val="single" w:sz="6" w:space="0" w:color="auto"/>
              <w:right w:val="single" w:sz="6" w:space="0" w:color="auto"/>
            </w:tcBorders>
          </w:tcPr>
          <w:p w14:paraId="40A11054"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2,2</w:t>
            </w:r>
          </w:p>
        </w:tc>
      </w:tr>
      <w:tr w:rsidR="00122ECD" w:rsidRPr="0098680D" w14:paraId="7FC228DE" w14:textId="77777777">
        <w:trPr>
          <w:trHeight w:val="288"/>
        </w:trPr>
        <w:tc>
          <w:tcPr>
            <w:tcW w:w="5194" w:type="dxa"/>
            <w:tcBorders>
              <w:top w:val="single" w:sz="6" w:space="0" w:color="auto"/>
              <w:left w:val="single" w:sz="6" w:space="0" w:color="auto"/>
              <w:bottom w:val="single" w:sz="6" w:space="0" w:color="auto"/>
              <w:right w:val="single" w:sz="6" w:space="0" w:color="auto"/>
            </w:tcBorders>
          </w:tcPr>
          <w:p w14:paraId="501E41AA"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7) оптические приборы</w:t>
            </w:r>
          </w:p>
        </w:tc>
        <w:tc>
          <w:tcPr>
            <w:tcW w:w="1018" w:type="dxa"/>
            <w:tcBorders>
              <w:top w:val="single" w:sz="6" w:space="0" w:color="auto"/>
              <w:left w:val="single" w:sz="6" w:space="0" w:color="auto"/>
              <w:bottom w:val="single" w:sz="6" w:space="0" w:color="auto"/>
              <w:right w:val="single" w:sz="6" w:space="0" w:color="auto"/>
            </w:tcBorders>
          </w:tcPr>
          <w:p w14:paraId="33C9E668"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3636</w:t>
            </w:r>
          </w:p>
        </w:tc>
        <w:tc>
          <w:tcPr>
            <w:tcW w:w="1718" w:type="dxa"/>
            <w:tcBorders>
              <w:top w:val="single" w:sz="6" w:space="0" w:color="auto"/>
              <w:left w:val="single" w:sz="6" w:space="0" w:color="auto"/>
              <w:bottom w:val="single" w:sz="6" w:space="0" w:color="auto"/>
              <w:right w:val="single" w:sz="6" w:space="0" w:color="auto"/>
            </w:tcBorders>
          </w:tcPr>
          <w:p w14:paraId="639900D7"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0,8</w:t>
            </w:r>
          </w:p>
        </w:tc>
      </w:tr>
      <w:tr w:rsidR="00122ECD" w:rsidRPr="0098680D" w14:paraId="567EC22E" w14:textId="77777777">
        <w:trPr>
          <w:trHeight w:val="278"/>
        </w:trPr>
        <w:tc>
          <w:tcPr>
            <w:tcW w:w="5194" w:type="dxa"/>
            <w:tcBorders>
              <w:top w:val="single" w:sz="6" w:space="0" w:color="auto"/>
              <w:left w:val="single" w:sz="6" w:space="0" w:color="auto"/>
              <w:bottom w:val="single" w:sz="6" w:space="0" w:color="auto"/>
              <w:right w:val="single" w:sz="6" w:space="0" w:color="auto"/>
            </w:tcBorders>
          </w:tcPr>
          <w:p w14:paraId="56A6DB03"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lastRenderedPageBreak/>
              <w:t>8) осветительные и зажигательные снаряды</w:t>
            </w:r>
          </w:p>
        </w:tc>
        <w:tc>
          <w:tcPr>
            <w:tcW w:w="1018" w:type="dxa"/>
            <w:tcBorders>
              <w:top w:val="single" w:sz="6" w:space="0" w:color="auto"/>
              <w:left w:val="single" w:sz="6" w:space="0" w:color="auto"/>
              <w:bottom w:val="single" w:sz="6" w:space="0" w:color="auto"/>
              <w:right w:val="single" w:sz="6" w:space="0" w:color="auto"/>
            </w:tcBorders>
          </w:tcPr>
          <w:p w14:paraId="5A2CE06C"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264000</w:t>
            </w:r>
          </w:p>
        </w:tc>
        <w:tc>
          <w:tcPr>
            <w:tcW w:w="1718" w:type="dxa"/>
            <w:tcBorders>
              <w:top w:val="single" w:sz="6" w:space="0" w:color="auto"/>
              <w:left w:val="single" w:sz="6" w:space="0" w:color="auto"/>
              <w:bottom w:val="single" w:sz="6" w:space="0" w:color="auto"/>
              <w:right w:val="single" w:sz="6" w:space="0" w:color="auto"/>
            </w:tcBorders>
          </w:tcPr>
          <w:p w14:paraId="06AA8361"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1,9</w:t>
            </w:r>
          </w:p>
        </w:tc>
      </w:tr>
      <w:tr w:rsidR="00122ECD" w:rsidRPr="0098680D" w14:paraId="3068EBC2" w14:textId="77777777">
        <w:trPr>
          <w:trHeight w:val="288"/>
        </w:trPr>
        <w:tc>
          <w:tcPr>
            <w:tcW w:w="5194" w:type="dxa"/>
            <w:tcBorders>
              <w:top w:val="single" w:sz="6" w:space="0" w:color="auto"/>
              <w:left w:val="single" w:sz="6" w:space="0" w:color="auto"/>
              <w:bottom w:val="single" w:sz="6" w:space="0" w:color="auto"/>
              <w:right w:val="single" w:sz="6" w:space="0" w:color="auto"/>
            </w:tcBorders>
          </w:tcPr>
          <w:p w14:paraId="57EC436A"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9) орудия, приведенные к 3-дюймовой системе</w:t>
            </w:r>
          </w:p>
        </w:tc>
        <w:tc>
          <w:tcPr>
            <w:tcW w:w="1018" w:type="dxa"/>
            <w:tcBorders>
              <w:top w:val="single" w:sz="6" w:space="0" w:color="auto"/>
              <w:left w:val="single" w:sz="6" w:space="0" w:color="auto"/>
              <w:bottom w:val="single" w:sz="6" w:space="0" w:color="auto"/>
              <w:right w:val="single" w:sz="6" w:space="0" w:color="auto"/>
            </w:tcBorders>
          </w:tcPr>
          <w:p w14:paraId="1DE31825"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1647</w:t>
            </w:r>
          </w:p>
        </w:tc>
        <w:tc>
          <w:tcPr>
            <w:tcW w:w="1718" w:type="dxa"/>
            <w:tcBorders>
              <w:top w:val="single" w:sz="6" w:space="0" w:color="auto"/>
              <w:left w:val="single" w:sz="6" w:space="0" w:color="auto"/>
              <w:bottom w:val="single" w:sz="6" w:space="0" w:color="auto"/>
              <w:right w:val="single" w:sz="6" w:space="0" w:color="auto"/>
            </w:tcBorders>
          </w:tcPr>
          <w:p w14:paraId="2C2206BB"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11</w:t>
            </w:r>
          </w:p>
        </w:tc>
      </w:tr>
      <w:tr w:rsidR="00122ECD" w:rsidRPr="0098680D" w14:paraId="552545F9" w14:textId="77777777">
        <w:trPr>
          <w:trHeight w:val="278"/>
        </w:trPr>
        <w:tc>
          <w:tcPr>
            <w:tcW w:w="5194" w:type="dxa"/>
            <w:tcBorders>
              <w:top w:val="single" w:sz="6" w:space="0" w:color="auto"/>
              <w:left w:val="single" w:sz="6" w:space="0" w:color="auto"/>
              <w:bottom w:val="single" w:sz="6" w:space="0" w:color="auto"/>
              <w:right w:val="single" w:sz="6" w:space="0" w:color="auto"/>
            </w:tcBorders>
          </w:tcPr>
          <w:p w14:paraId="44293151"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10) материальная часть артиллерии</w:t>
            </w:r>
          </w:p>
        </w:tc>
        <w:tc>
          <w:tcPr>
            <w:tcW w:w="1018" w:type="dxa"/>
            <w:tcBorders>
              <w:top w:val="single" w:sz="6" w:space="0" w:color="auto"/>
              <w:left w:val="single" w:sz="6" w:space="0" w:color="auto"/>
              <w:bottom w:val="single" w:sz="6" w:space="0" w:color="auto"/>
              <w:right w:val="single" w:sz="6" w:space="0" w:color="auto"/>
            </w:tcBorders>
          </w:tcPr>
          <w:p w14:paraId="7B55C0F8"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4800</w:t>
            </w:r>
          </w:p>
        </w:tc>
        <w:tc>
          <w:tcPr>
            <w:tcW w:w="1718" w:type="dxa"/>
            <w:tcBorders>
              <w:top w:val="single" w:sz="6" w:space="0" w:color="auto"/>
              <w:left w:val="single" w:sz="6" w:space="0" w:color="auto"/>
              <w:bottom w:val="single" w:sz="6" w:space="0" w:color="auto"/>
              <w:right w:val="single" w:sz="6" w:space="0" w:color="auto"/>
            </w:tcBorders>
          </w:tcPr>
          <w:p w14:paraId="23D8F46A"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2,2</w:t>
            </w:r>
          </w:p>
        </w:tc>
      </w:tr>
      <w:tr w:rsidR="00122ECD" w:rsidRPr="0098680D" w14:paraId="2013A479" w14:textId="77777777">
        <w:trPr>
          <w:trHeight w:val="278"/>
        </w:trPr>
        <w:tc>
          <w:tcPr>
            <w:tcW w:w="5194" w:type="dxa"/>
            <w:tcBorders>
              <w:top w:val="single" w:sz="6" w:space="0" w:color="auto"/>
              <w:left w:val="single" w:sz="6" w:space="0" w:color="auto"/>
              <w:bottom w:val="single" w:sz="6" w:space="0" w:color="auto"/>
              <w:right w:val="single" w:sz="6" w:space="0" w:color="auto"/>
            </w:tcBorders>
          </w:tcPr>
          <w:p w14:paraId="11FA3588"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11) самолеты</w:t>
            </w:r>
          </w:p>
        </w:tc>
        <w:tc>
          <w:tcPr>
            <w:tcW w:w="1018" w:type="dxa"/>
            <w:tcBorders>
              <w:top w:val="single" w:sz="6" w:space="0" w:color="auto"/>
              <w:left w:val="single" w:sz="6" w:space="0" w:color="auto"/>
              <w:bottom w:val="single" w:sz="6" w:space="0" w:color="auto"/>
              <w:right w:val="single" w:sz="6" w:space="0" w:color="auto"/>
            </w:tcBorders>
          </w:tcPr>
          <w:p w14:paraId="46E44E3D"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620</w:t>
            </w:r>
          </w:p>
        </w:tc>
        <w:tc>
          <w:tcPr>
            <w:tcW w:w="1718" w:type="dxa"/>
            <w:tcBorders>
              <w:top w:val="single" w:sz="6" w:space="0" w:color="auto"/>
              <w:left w:val="single" w:sz="6" w:space="0" w:color="auto"/>
              <w:bottom w:val="single" w:sz="6" w:space="0" w:color="auto"/>
              <w:right w:val="single" w:sz="6" w:space="0" w:color="auto"/>
            </w:tcBorders>
          </w:tcPr>
          <w:p w14:paraId="3F9A5DF7"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11,1</w:t>
            </w:r>
          </w:p>
        </w:tc>
      </w:tr>
      <w:tr w:rsidR="00122ECD" w:rsidRPr="0098680D" w14:paraId="4A0C7B90" w14:textId="77777777">
        <w:trPr>
          <w:trHeight w:val="278"/>
        </w:trPr>
        <w:tc>
          <w:tcPr>
            <w:tcW w:w="5194" w:type="dxa"/>
            <w:tcBorders>
              <w:top w:val="single" w:sz="6" w:space="0" w:color="auto"/>
              <w:left w:val="single" w:sz="6" w:space="0" w:color="auto"/>
              <w:bottom w:val="single" w:sz="6" w:space="0" w:color="auto"/>
              <w:right w:val="single" w:sz="6" w:space="0" w:color="auto"/>
            </w:tcBorders>
          </w:tcPr>
          <w:p w14:paraId="2C998455"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12) моторы</w:t>
            </w:r>
          </w:p>
        </w:tc>
        <w:tc>
          <w:tcPr>
            <w:tcW w:w="1018" w:type="dxa"/>
            <w:tcBorders>
              <w:top w:val="single" w:sz="6" w:space="0" w:color="auto"/>
              <w:left w:val="single" w:sz="6" w:space="0" w:color="auto"/>
              <w:bottom w:val="single" w:sz="6" w:space="0" w:color="auto"/>
              <w:right w:val="single" w:sz="6" w:space="0" w:color="auto"/>
            </w:tcBorders>
          </w:tcPr>
          <w:p w14:paraId="18768A92"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420</w:t>
            </w:r>
          </w:p>
        </w:tc>
        <w:tc>
          <w:tcPr>
            <w:tcW w:w="1718" w:type="dxa"/>
            <w:tcBorders>
              <w:top w:val="single" w:sz="6" w:space="0" w:color="auto"/>
              <w:left w:val="single" w:sz="6" w:space="0" w:color="auto"/>
              <w:bottom w:val="single" w:sz="6" w:space="0" w:color="auto"/>
              <w:right w:val="single" w:sz="6" w:space="0" w:color="auto"/>
            </w:tcBorders>
          </w:tcPr>
          <w:p w14:paraId="16AEC6C7"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5,5</w:t>
            </w:r>
          </w:p>
        </w:tc>
      </w:tr>
      <w:tr w:rsidR="00122ECD" w:rsidRPr="0098680D" w14:paraId="1B8A93E8" w14:textId="77777777">
        <w:trPr>
          <w:trHeight w:val="298"/>
        </w:trPr>
        <w:tc>
          <w:tcPr>
            <w:tcW w:w="5194" w:type="dxa"/>
            <w:tcBorders>
              <w:top w:val="single" w:sz="6" w:space="0" w:color="auto"/>
              <w:left w:val="single" w:sz="6" w:space="0" w:color="auto"/>
              <w:bottom w:val="single" w:sz="6" w:space="0" w:color="auto"/>
              <w:right w:val="single" w:sz="6" w:space="0" w:color="auto"/>
            </w:tcBorders>
          </w:tcPr>
          <w:p w14:paraId="5BED10C9"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Итого</w:t>
            </w:r>
          </w:p>
        </w:tc>
        <w:tc>
          <w:tcPr>
            <w:tcW w:w="1018" w:type="dxa"/>
            <w:tcBorders>
              <w:top w:val="single" w:sz="6" w:space="0" w:color="auto"/>
              <w:left w:val="single" w:sz="6" w:space="0" w:color="auto"/>
              <w:bottom w:val="single" w:sz="6" w:space="0" w:color="auto"/>
              <w:right w:val="single" w:sz="6" w:space="0" w:color="auto"/>
            </w:tcBorders>
          </w:tcPr>
          <w:p w14:paraId="30A9E82E"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718" w:type="dxa"/>
            <w:tcBorders>
              <w:top w:val="single" w:sz="6" w:space="0" w:color="auto"/>
              <w:left w:val="single" w:sz="6" w:space="0" w:color="auto"/>
              <w:bottom w:val="single" w:sz="6" w:space="0" w:color="auto"/>
              <w:right w:val="single" w:sz="6" w:space="0" w:color="auto"/>
            </w:tcBorders>
          </w:tcPr>
          <w:p w14:paraId="013CFB8A"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151</w:t>
            </w:r>
          </w:p>
        </w:tc>
      </w:tr>
    </w:tbl>
    <w:p w14:paraId="2E58FCA8"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II. Считать обязательным установление программы на 1923/24 г. в размере: Переводя на червонные рубли, считая индекс 2,1, потребуется кредитов на продукцию: 151 х 2,08 = 315 млн червонных руб.</w:t>
      </w:r>
    </w:p>
    <w:p w14:paraId="26E1820D"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III. Для доведения производительности заводов ГУВП до </w:t>
      </w:r>
      <w:proofErr w:type="spellStart"/>
      <w:r w:rsidRPr="0098680D">
        <w:rPr>
          <w:rFonts w:ascii="Times New Roman" w:hAnsi="Times New Roman" w:cs="Times New Roman"/>
          <w:color w:val="000000" w:themeColor="text1"/>
          <w:sz w:val="16"/>
          <w:szCs w:val="16"/>
        </w:rPr>
        <w:t>вышеисчисленной</w:t>
      </w:r>
      <w:proofErr w:type="spellEnd"/>
      <w:r w:rsidRPr="0098680D">
        <w:rPr>
          <w:rFonts w:ascii="Times New Roman" w:hAnsi="Times New Roman" w:cs="Times New Roman"/>
          <w:color w:val="000000" w:themeColor="text1"/>
          <w:sz w:val="16"/>
          <w:szCs w:val="16"/>
        </w:rPr>
        <w:t xml:space="preserve"> продук</w:t>
      </w:r>
      <w:r w:rsidRPr="0098680D">
        <w:rPr>
          <w:rFonts w:ascii="Times New Roman" w:hAnsi="Times New Roman" w:cs="Times New Roman"/>
          <w:color w:val="000000" w:themeColor="text1"/>
          <w:sz w:val="16"/>
          <w:szCs w:val="16"/>
        </w:rPr>
        <w:softHyphen/>
        <w:t>ции необходимо произвести оздоровление заводов, на что потребуются кредиты (в млн руб.):</w:t>
      </w:r>
    </w:p>
    <w:tbl>
      <w:tblPr>
        <w:tblW w:w="0" w:type="auto"/>
        <w:tblInd w:w="40" w:type="dxa"/>
        <w:tblLayout w:type="fixed"/>
        <w:tblCellMar>
          <w:left w:w="40" w:type="dxa"/>
          <w:right w:w="40" w:type="dxa"/>
        </w:tblCellMar>
        <w:tblLook w:val="0000" w:firstRow="0" w:lastRow="0" w:firstColumn="0" w:lastColumn="0" w:noHBand="0" w:noVBand="0"/>
      </w:tblPr>
      <w:tblGrid>
        <w:gridCol w:w="3150"/>
        <w:gridCol w:w="1800"/>
        <w:gridCol w:w="13"/>
        <w:gridCol w:w="2147"/>
        <w:gridCol w:w="794"/>
        <w:gridCol w:w="12"/>
      </w:tblGrid>
      <w:tr w:rsidR="00122ECD" w:rsidRPr="0098680D" w14:paraId="30B3FC70" w14:textId="77777777">
        <w:trPr>
          <w:trHeight w:val="298"/>
        </w:trPr>
        <w:tc>
          <w:tcPr>
            <w:tcW w:w="3150" w:type="dxa"/>
            <w:tcBorders>
              <w:top w:val="single" w:sz="6" w:space="0" w:color="auto"/>
              <w:left w:val="single" w:sz="6" w:space="0" w:color="auto"/>
              <w:bottom w:val="nil"/>
              <w:right w:val="single" w:sz="6" w:space="0" w:color="auto"/>
            </w:tcBorders>
          </w:tcPr>
          <w:p w14:paraId="3446F3B8"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Заводы</w:t>
            </w:r>
          </w:p>
        </w:tc>
        <w:tc>
          <w:tcPr>
            <w:tcW w:w="4761" w:type="dxa"/>
            <w:gridSpan w:val="5"/>
            <w:tcBorders>
              <w:top w:val="single" w:sz="6" w:space="0" w:color="auto"/>
              <w:left w:val="single" w:sz="6" w:space="0" w:color="auto"/>
              <w:bottom w:val="single" w:sz="6" w:space="0" w:color="auto"/>
              <w:right w:val="single" w:sz="6" w:space="0" w:color="auto"/>
            </w:tcBorders>
          </w:tcPr>
          <w:p w14:paraId="2100A483"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Потребные кредиты</w:t>
            </w:r>
          </w:p>
        </w:tc>
      </w:tr>
      <w:tr w:rsidR="00122ECD" w:rsidRPr="0098680D" w14:paraId="68E814DD" w14:textId="77777777">
        <w:trPr>
          <w:trHeight w:val="278"/>
        </w:trPr>
        <w:tc>
          <w:tcPr>
            <w:tcW w:w="3150" w:type="dxa"/>
            <w:tcBorders>
              <w:top w:val="nil"/>
              <w:left w:val="single" w:sz="6" w:space="0" w:color="auto"/>
              <w:bottom w:val="single" w:sz="6" w:space="0" w:color="auto"/>
              <w:right w:val="single" w:sz="6" w:space="0" w:color="auto"/>
            </w:tcBorders>
          </w:tcPr>
          <w:p w14:paraId="03E8116C"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800" w:type="dxa"/>
            <w:tcBorders>
              <w:top w:val="single" w:sz="6" w:space="0" w:color="auto"/>
              <w:left w:val="single" w:sz="6" w:space="0" w:color="auto"/>
              <w:bottom w:val="single" w:sz="6" w:space="0" w:color="auto"/>
              <w:right w:val="single" w:sz="6" w:space="0" w:color="auto"/>
            </w:tcBorders>
          </w:tcPr>
          <w:p w14:paraId="78F104F4"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На расходы в России</w:t>
            </w:r>
          </w:p>
        </w:tc>
        <w:tc>
          <w:tcPr>
            <w:tcW w:w="2160" w:type="dxa"/>
            <w:gridSpan w:val="2"/>
            <w:tcBorders>
              <w:top w:val="single" w:sz="6" w:space="0" w:color="auto"/>
              <w:left w:val="single" w:sz="6" w:space="0" w:color="auto"/>
              <w:bottom w:val="single" w:sz="6" w:space="0" w:color="auto"/>
              <w:right w:val="single" w:sz="6" w:space="0" w:color="auto"/>
            </w:tcBorders>
          </w:tcPr>
          <w:p w14:paraId="51580D59"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На заграничные заказы</w:t>
            </w:r>
          </w:p>
        </w:tc>
        <w:tc>
          <w:tcPr>
            <w:tcW w:w="801" w:type="dxa"/>
            <w:gridSpan w:val="2"/>
            <w:tcBorders>
              <w:top w:val="single" w:sz="6" w:space="0" w:color="auto"/>
              <w:left w:val="single" w:sz="6" w:space="0" w:color="auto"/>
              <w:bottom w:val="single" w:sz="6" w:space="0" w:color="auto"/>
              <w:right w:val="single" w:sz="6" w:space="0" w:color="auto"/>
            </w:tcBorders>
          </w:tcPr>
          <w:p w14:paraId="3A04E593"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Всего</w:t>
            </w:r>
          </w:p>
        </w:tc>
      </w:tr>
      <w:tr w:rsidR="00122ECD" w:rsidRPr="0098680D" w14:paraId="73BC65FF" w14:textId="77777777">
        <w:trPr>
          <w:trHeight w:val="278"/>
        </w:trPr>
        <w:tc>
          <w:tcPr>
            <w:tcW w:w="3150" w:type="dxa"/>
            <w:tcBorders>
              <w:top w:val="single" w:sz="6" w:space="0" w:color="auto"/>
              <w:left w:val="single" w:sz="6" w:space="0" w:color="auto"/>
              <w:bottom w:val="single" w:sz="6" w:space="0" w:color="auto"/>
              <w:right w:val="single" w:sz="6" w:space="0" w:color="auto"/>
            </w:tcBorders>
          </w:tcPr>
          <w:p w14:paraId="2A7541AC"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Тульский оружейный завод</w:t>
            </w:r>
          </w:p>
        </w:tc>
        <w:tc>
          <w:tcPr>
            <w:tcW w:w="1800" w:type="dxa"/>
            <w:tcBorders>
              <w:top w:val="single" w:sz="6" w:space="0" w:color="auto"/>
              <w:left w:val="single" w:sz="6" w:space="0" w:color="auto"/>
              <w:bottom w:val="single" w:sz="6" w:space="0" w:color="auto"/>
              <w:right w:val="single" w:sz="6" w:space="0" w:color="auto"/>
            </w:tcBorders>
          </w:tcPr>
          <w:p w14:paraId="6F651FB9"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160" w:type="dxa"/>
            <w:gridSpan w:val="2"/>
            <w:tcBorders>
              <w:top w:val="single" w:sz="6" w:space="0" w:color="auto"/>
              <w:left w:val="single" w:sz="6" w:space="0" w:color="auto"/>
              <w:bottom w:val="single" w:sz="6" w:space="0" w:color="auto"/>
              <w:right w:val="single" w:sz="6" w:space="0" w:color="auto"/>
            </w:tcBorders>
          </w:tcPr>
          <w:p w14:paraId="157EFDE9"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0,5</w:t>
            </w:r>
          </w:p>
        </w:tc>
        <w:tc>
          <w:tcPr>
            <w:tcW w:w="801" w:type="dxa"/>
            <w:gridSpan w:val="2"/>
            <w:tcBorders>
              <w:top w:val="single" w:sz="6" w:space="0" w:color="auto"/>
              <w:left w:val="single" w:sz="6" w:space="0" w:color="auto"/>
              <w:bottom w:val="single" w:sz="6" w:space="0" w:color="auto"/>
              <w:right w:val="single" w:sz="6" w:space="0" w:color="auto"/>
            </w:tcBorders>
          </w:tcPr>
          <w:p w14:paraId="43DF974E"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0,5</w:t>
            </w:r>
          </w:p>
        </w:tc>
      </w:tr>
      <w:tr w:rsidR="00122ECD" w:rsidRPr="0098680D" w14:paraId="2E59DBEA" w14:textId="77777777">
        <w:trPr>
          <w:trHeight w:val="278"/>
        </w:trPr>
        <w:tc>
          <w:tcPr>
            <w:tcW w:w="3150" w:type="dxa"/>
            <w:tcBorders>
              <w:top w:val="single" w:sz="6" w:space="0" w:color="auto"/>
              <w:left w:val="single" w:sz="6" w:space="0" w:color="auto"/>
              <w:bottom w:val="single" w:sz="6" w:space="0" w:color="auto"/>
              <w:right w:val="single" w:sz="6" w:space="0" w:color="auto"/>
            </w:tcBorders>
          </w:tcPr>
          <w:p w14:paraId="1DA1DF99"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Ижевский оружейный завод</w:t>
            </w:r>
          </w:p>
        </w:tc>
        <w:tc>
          <w:tcPr>
            <w:tcW w:w="1800" w:type="dxa"/>
            <w:tcBorders>
              <w:top w:val="single" w:sz="6" w:space="0" w:color="auto"/>
              <w:left w:val="single" w:sz="6" w:space="0" w:color="auto"/>
              <w:bottom w:val="single" w:sz="6" w:space="0" w:color="auto"/>
              <w:right w:val="single" w:sz="6" w:space="0" w:color="auto"/>
            </w:tcBorders>
          </w:tcPr>
          <w:p w14:paraId="660BC313"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5,0</w:t>
            </w:r>
          </w:p>
        </w:tc>
        <w:tc>
          <w:tcPr>
            <w:tcW w:w="2160" w:type="dxa"/>
            <w:gridSpan w:val="2"/>
            <w:tcBorders>
              <w:top w:val="single" w:sz="6" w:space="0" w:color="auto"/>
              <w:left w:val="single" w:sz="6" w:space="0" w:color="auto"/>
              <w:bottom w:val="single" w:sz="6" w:space="0" w:color="auto"/>
              <w:right w:val="single" w:sz="6" w:space="0" w:color="auto"/>
            </w:tcBorders>
          </w:tcPr>
          <w:p w14:paraId="6C47AF94"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801" w:type="dxa"/>
            <w:gridSpan w:val="2"/>
            <w:tcBorders>
              <w:top w:val="single" w:sz="6" w:space="0" w:color="auto"/>
              <w:left w:val="single" w:sz="6" w:space="0" w:color="auto"/>
              <w:bottom w:val="single" w:sz="6" w:space="0" w:color="auto"/>
              <w:right w:val="single" w:sz="6" w:space="0" w:color="auto"/>
            </w:tcBorders>
          </w:tcPr>
          <w:p w14:paraId="1527AE63"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5,0</w:t>
            </w:r>
          </w:p>
        </w:tc>
      </w:tr>
      <w:tr w:rsidR="00122ECD" w:rsidRPr="0098680D" w14:paraId="76A27D10" w14:textId="77777777">
        <w:trPr>
          <w:trHeight w:val="288"/>
        </w:trPr>
        <w:tc>
          <w:tcPr>
            <w:tcW w:w="3150" w:type="dxa"/>
            <w:tcBorders>
              <w:top w:val="single" w:sz="6" w:space="0" w:color="auto"/>
              <w:left w:val="single" w:sz="6" w:space="0" w:color="auto"/>
              <w:bottom w:val="single" w:sz="6" w:space="0" w:color="auto"/>
              <w:right w:val="single" w:sz="6" w:space="0" w:color="auto"/>
            </w:tcBorders>
          </w:tcPr>
          <w:p w14:paraId="48567294"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Завод “Ремингтон”</w:t>
            </w:r>
          </w:p>
        </w:tc>
        <w:tc>
          <w:tcPr>
            <w:tcW w:w="1800" w:type="dxa"/>
            <w:tcBorders>
              <w:top w:val="single" w:sz="6" w:space="0" w:color="auto"/>
              <w:left w:val="single" w:sz="6" w:space="0" w:color="auto"/>
              <w:bottom w:val="single" w:sz="6" w:space="0" w:color="auto"/>
              <w:right w:val="single" w:sz="6" w:space="0" w:color="auto"/>
            </w:tcBorders>
          </w:tcPr>
          <w:p w14:paraId="3776780D"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160" w:type="dxa"/>
            <w:gridSpan w:val="2"/>
            <w:tcBorders>
              <w:top w:val="single" w:sz="6" w:space="0" w:color="auto"/>
              <w:left w:val="single" w:sz="6" w:space="0" w:color="auto"/>
              <w:bottom w:val="single" w:sz="6" w:space="0" w:color="auto"/>
              <w:right w:val="single" w:sz="6" w:space="0" w:color="auto"/>
            </w:tcBorders>
          </w:tcPr>
          <w:p w14:paraId="56E84DDB"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6,0</w:t>
            </w:r>
          </w:p>
        </w:tc>
        <w:tc>
          <w:tcPr>
            <w:tcW w:w="801" w:type="dxa"/>
            <w:gridSpan w:val="2"/>
            <w:tcBorders>
              <w:top w:val="single" w:sz="6" w:space="0" w:color="auto"/>
              <w:left w:val="single" w:sz="6" w:space="0" w:color="auto"/>
              <w:bottom w:val="single" w:sz="6" w:space="0" w:color="auto"/>
              <w:right w:val="single" w:sz="6" w:space="0" w:color="auto"/>
            </w:tcBorders>
          </w:tcPr>
          <w:p w14:paraId="28FFC12C"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6,0</w:t>
            </w:r>
          </w:p>
        </w:tc>
      </w:tr>
      <w:tr w:rsidR="00122ECD" w:rsidRPr="0098680D" w14:paraId="35C781B9" w14:textId="77777777">
        <w:trPr>
          <w:trHeight w:val="278"/>
        </w:trPr>
        <w:tc>
          <w:tcPr>
            <w:tcW w:w="3150" w:type="dxa"/>
            <w:tcBorders>
              <w:top w:val="single" w:sz="6" w:space="0" w:color="auto"/>
              <w:left w:val="single" w:sz="6" w:space="0" w:color="auto"/>
              <w:bottom w:val="single" w:sz="6" w:space="0" w:color="auto"/>
              <w:right w:val="single" w:sz="6" w:space="0" w:color="auto"/>
            </w:tcBorders>
          </w:tcPr>
          <w:p w14:paraId="52A4C4F9"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Ковровский пулеметный завод</w:t>
            </w:r>
          </w:p>
        </w:tc>
        <w:tc>
          <w:tcPr>
            <w:tcW w:w="1800" w:type="dxa"/>
            <w:tcBorders>
              <w:top w:val="single" w:sz="6" w:space="0" w:color="auto"/>
              <w:left w:val="single" w:sz="6" w:space="0" w:color="auto"/>
              <w:bottom w:val="single" w:sz="6" w:space="0" w:color="auto"/>
              <w:right w:val="single" w:sz="6" w:space="0" w:color="auto"/>
            </w:tcBorders>
          </w:tcPr>
          <w:p w14:paraId="16256F88"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3,8</w:t>
            </w:r>
          </w:p>
        </w:tc>
        <w:tc>
          <w:tcPr>
            <w:tcW w:w="2160" w:type="dxa"/>
            <w:gridSpan w:val="2"/>
            <w:tcBorders>
              <w:top w:val="single" w:sz="6" w:space="0" w:color="auto"/>
              <w:left w:val="single" w:sz="6" w:space="0" w:color="auto"/>
              <w:bottom w:val="single" w:sz="6" w:space="0" w:color="auto"/>
              <w:right w:val="single" w:sz="6" w:space="0" w:color="auto"/>
            </w:tcBorders>
          </w:tcPr>
          <w:p w14:paraId="35347D8A"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1,2</w:t>
            </w:r>
          </w:p>
        </w:tc>
        <w:tc>
          <w:tcPr>
            <w:tcW w:w="801" w:type="dxa"/>
            <w:gridSpan w:val="2"/>
            <w:tcBorders>
              <w:top w:val="single" w:sz="6" w:space="0" w:color="auto"/>
              <w:left w:val="single" w:sz="6" w:space="0" w:color="auto"/>
              <w:bottom w:val="single" w:sz="6" w:space="0" w:color="auto"/>
              <w:right w:val="single" w:sz="6" w:space="0" w:color="auto"/>
            </w:tcBorders>
          </w:tcPr>
          <w:p w14:paraId="39C0D566"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5,0</w:t>
            </w:r>
          </w:p>
        </w:tc>
      </w:tr>
      <w:tr w:rsidR="00122ECD" w:rsidRPr="0098680D" w14:paraId="42FDA7B9" w14:textId="77777777">
        <w:trPr>
          <w:trHeight w:val="298"/>
        </w:trPr>
        <w:tc>
          <w:tcPr>
            <w:tcW w:w="3150" w:type="dxa"/>
            <w:tcBorders>
              <w:top w:val="single" w:sz="6" w:space="0" w:color="auto"/>
              <w:left w:val="single" w:sz="6" w:space="0" w:color="auto"/>
              <w:bottom w:val="single" w:sz="6" w:space="0" w:color="auto"/>
              <w:right w:val="single" w:sz="6" w:space="0" w:color="auto"/>
            </w:tcBorders>
          </w:tcPr>
          <w:p w14:paraId="41C85D9D"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Тульский патронный завод</w:t>
            </w:r>
          </w:p>
        </w:tc>
        <w:tc>
          <w:tcPr>
            <w:tcW w:w="1800" w:type="dxa"/>
            <w:tcBorders>
              <w:top w:val="single" w:sz="6" w:space="0" w:color="auto"/>
              <w:left w:val="single" w:sz="6" w:space="0" w:color="auto"/>
              <w:bottom w:val="single" w:sz="6" w:space="0" w:color="auto"/>
              <w:right w:val="single" w:sz="6" w:space="0" w:color="auto"/>
            </w:tcBorders>
          </w:tcPr>
          <w:p w14:paraId="3EBC2DD9"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5,45</w:t>
            </w:r>
          </w:p>
        </w:tc>
        <w:tc>
          <w:tcPr>
            <w:tcW w:w="2160" w:type="dxa"/>
            <w:gridSpan w:val="2"/>
            <w:tcBorders>
              <w:top w:val="single" w:sz="6" w:space="0" w:color="auto"/>
              <w:left w:val="single" w:sz="6" w:space="0" w:color="auto"/>
              <w:bottom w:val="single" w:sz="6" w:space="0" w:color="auto"/>
              <w:right w:val="single" w:sz="6" w:space="0" w:color="auto"/>
            </w:tcBorders>
          </w:tcPr>
          <w:p w14:paraId="5437A131"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1,65</w:t>
            </w:r>
          </w:p>
        </w:tc>
        <w:tc>
          <w:tcPr>
            <w:tcW w:w="801" w:type="dxa"/>
            <w:gridSpan w:val="2"/>
            <w:tcBorders>
              <w:top w:val="single" w:sz="6" w:space="0" w:color="auto"/>
              <w:left w:val="single" w:sz="6" w:space="0" w:color="auto"/>
              <w:bottom w:val="single" w:sz="6" w:space="0" w:color="auto"/>
              <w:right w:val="single" w:sz="6" w:space="0" w:color="auto"/>
            </w:tcBorders>
          </w:tcPr>
          <w:p w14:paraId="752FB9F3"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1,3</w:t>
            </w:r>
          </w:p>
        </w:tc>
      </w:tr>
      <w:tr w:rsidR="00122ECD" w:rsidRPr="0098680D" w14:paraId="667564D2" w14:textId="77777777">
        <w:trPr>
          <w:gridAfter w:val="1"/>
          <w:wAfter w:w="12" w:type="dxa"/>
          <w:trHeight w:val="278"/>
        </w:trPr>
        <w:tc>
          <w:tcPr>
            <w:tcW w:w="3150" w:type="dxa"/>
            <w:tcBorders>
              <w:top w:val="single" w:sz="6" w:space="0" w:color="auto"/>
              <w:left w:val="single" w:sz="6" w:space="0" w:color="auto"/>
              <w:bottom w:val="single" w:sz="6" w:space="0" w:color="auto"/>
              <w:right w:val="single" w:sz="6" w:space="0" w:color="auto"/>
            </w:tcBorders>
          </w:tcPr>
          <w:p w14:paraId="18183535"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Подольский патронный завод</w:t>
            </w:r>
          </w:p>
        </w:tc>
        <w:tc>
          <w:tcPr>
            <w:tcW w:w="1813" w:type="dxa"/>
            <w:gridSpan w:val="2"/>
            <w:tcBorders>
              <w:top w:val="single" w:sz="6" w:space="0" w:color="auto"/>
              <w:left w:val="single" w:sz="6" w:space="0" w:color="auto"/>
              <w:bottom w:val="single" w:sz="6" w:space="0" w:color="auto"/>
              <w:right w:val="single" w:sz="6" w:space="0" w:color="auto"/>
            </w:tcBorders>
          </w:tcPr>
          <w:p w14:paraId="73BDF34A"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142" w:type="dxa"/>
            <w:tcBorders>
              <w:top w:val="single" w:sz="6" w:space="0" w:color="auto"/>
              <w:left w:val="single" w:sz="6" w:space="0" w:color="auto"/>
              <w:bottom w:val="single" w:sz="6" w:space="0" w:color="auto"/>
              <w:right w:val="single" w:sz="6" w:space="0" w:color="auto"/>
            </w:tcBorders>
          </w:tcPr>
          <w:p w14:paraId="592B5132"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794" w:type="dxa"/>
            <w:tcBorders>
              <w:top w:val="nil"/>
              <w:left w:val="single" w:sz="6" w:space="0" w:color="auto"/>
              <w:bottom w:val="single" w:sz="6" w:space="0" w:color="auto"/>
              <w:right w:val="single" w:sz="6" w:space="0" w:color="auto"/>
            </w:tcBorders>
          </w:tcPr>
          <w:p w14:paraId="6DD6D9FB"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2,5</w:t>
            </w:r>
          </w:p>
        </w:tc>
      </w:tr>
      <w:tr w:rsidR="00122ECD" w:rsidRPr="0098680D" w14:paraId="3755EF54" w14:textId="77777777">
        <w:trPr>
          <w:gridAfter w:val="1"/>
          <w:wAfter w:w="12" w:type="dxa"/>
          <w:trHeight w:val="288"/>
        </w:trPr>
        <w:tc>
          <w:tcPr>
            <w:tcW w:w="3150" w:type="dxa"/>
            <w:tcBorders>
              <w:top w:val="single" w:sz="6" w:space="0" w:color="auto"/>
              <w:left w:val="single" w:sz="6" w:space="0" w:color="auto"/>
              <w:bottom w:val="single" w:sz="6" w:space="0" w:color="auto"/>
              <w:right w:val="single" w:sz="6" w:space="0" w:color="auto"/>
            </w:tcBorders>
          </w:tcPr>
          <w:p w14:paraId="40A9C932"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Луганский натронный завод</w:t>
            </w:r>
          </w:p>
        </w:tc>
        <w:tc>
          <w:tcPr>
            <w:tcW w:w="1813" w:type="dxa"/>
            <w:gridSpan w:val="2"/>
            <w:tcBorders>
              <w:top w:val="single" w:sz="6" w:space="0" w:color="auto"/>
              <w:left w:val="single" w:sz="6" w:space="0" w:color="auto"/>
              <w:bottom w:val="single" w:sz="6" w:space="0" w:color="auto"/>
              <w:right w:val="single" w:sz="6" w:space="0" w:color="auto"/>
            </w:tcBorders>
          </w:tcPr>
          <w:p w14:paraId="4C985523"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142" w:type="dxa"/>
            <w:tcBorders>
              <w:top w:val="single" w:sz="6" w:space="0" w:color="auto"/>
              <w:left w:val="single" w:sz="6" w:space="0" w:color="auto"/>
              <w:bottom w:val="single" w:sz="6" w:space="0" w:color="auto"/>
              <w:right w:val="single" w:sz="6" w:space="0" w:color="auto"/>
            </w:tcBorders>
          </w:tcPr>
          <w:p w14:paraId="0B06EE9E"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794" w:type="dxa"/>
            <w:tcBorders>
              <w:top w:val="single" w:sz="6" w:space="0" w:color="auto"/>
              <w:left w:val="single" w:sz="6" w:space="0" w:color="auto"/>
              <w:bottom w:val="single" w:sz="6" w:space="0" w:color="auto"/>
              <w:right w:val="single" w:sz="6" w:space="0" w:color="auto"/>
            </w:tcBorders>
          </w:tcPr>
          <w:p w14:paraId="23FCE124"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3,3</w:t>
            </w:r>
          </w:p>
        </w:tc>
      </w:tr>
      <w:tr w:rsidR="00122ECD" w:rsidRPr="0098680D" w14:paraId="0CDE230C" w14:textId="77777777">
        <w:trPr>
          <w:gridAfter w:val="1"/>
          <w:wAfter w:w="12" w:type="dxa"/>
          <w:trHeight w:val="288"/>
        </w:trPr>
        <w:tc>
          <w:tcPr>
            <w:tcW w:w="3150" w:type="dxa"/>
            <w:tcBorders>
              <w:top w:val="single" w:sz="6" w:space="0" w:color="auto"/>
              <w:left w:val="single" w:sz="6" w:space="0" w:color="auto"/>
              <w:bottom w:val="single" w:sz="6" w:space="0" w:color="auto"/>
              <w:right w:val="single" w:sz="6" w:space="0" w:color="auto"/>
            </w:tcBorders>
          </w:tcPr>
          <w:p w14:paraId="76CB4DC4"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Пермский завод</w:t>
            </w:r>
          </w:p>
        </w:tc>
        <w:tc>
          <w:tcPr>
            <w:tcW w:w="1813" w:type="dxa"/>
            <w:gridSpan w:val="2"/>
            <w:tcBorders>
              <w:top w:val="single" w:sz="6" w:space="0" w:color="auto"/>
              <w:left w:val="single" w:sz="6" w:space="0" w:color="auto"/>
              <w:bottom w:val="single" w:sz="6" w:space="0" w:color="auto"/>
              <w:right w:val="single" w:sz="6" w:space="0" w:color="auto"/>
            </w:tcBorders>
          </w:tcPr>
          <w:p w14:paraId="707359C0"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6,69</w:t>
            </w:r>
          </w:p>
        </w:tc>
        <w:tc>
          <w:tcPr>
            <w:tcW w:w="2142" w:type="dxa"/>
            <w:tcBorders>
              <w:top w:val="single" w:sz="6" w:space="0" w:color="auto"/>
              <w:left w:val="single" w:sz="6" w:space="0" w:color="auto"/>
              <w:bottom w:val="single" w:sz="6" w:space="0" w:color="auto"/>
              <w:right w:val="single" w:sz="6" w:space="0" w:color="auto"/>
            </w:tcBorders>
          </w:tcPr>
          <w:p w14:paraId="14471D34"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0,31</w:t>
            </w:r>
          </w:p>
        </w:tc>
        <w:tc>
          <w:tcPr>
            <w:tcW w:w="794" w:type="dxa"/>
            <w:tcBorders>
              <w:top w:val="single" w:sz="6" w:space="0" w:color="auto"/>
              <w:left w:val="single" w:sz="6" w:space="0" w:color="auto"/>
              <w:bottom w:val="single" w:sz="6" w:space="0" w:color="auto"/>
              <w:right w:val="single" w:sz="6" w:space="0" w:color="auto"/>
            </w:tcBorders>
          </w:tcPr>
          <w:p w14:paraId="07381083"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7</w:t>
            </w:r>
          </w:p>
        </w:tc>
      </w:tr>
      <w:tr w:rsidR="00122ECD" w:rsidRPr="0098680D" w14:paraId="4A01B345" w14:textId="77777777">
        <w:trPr>
          <w:gridAfter w:val="1"/>
          <w:wAfter w:w="12" w:type="dxa"/>
          <w:trHeight w:val="278"/>
        </w:trPr>
        <w:tc>
          <w:tcPr>
            <w:tcW w:w="3150" w:type="dxa"/>
            <w:tcBorders>
              <w:top w:val="single" w:sz="6" w:space="0" w:color="auto"/>
              <w:left w:val="single" w:sz="6" w:space="0" w:color="auto"/>
              <w:bottom w:val="single" w:sz="6" w:space="0" w:color="auto"/>
              <w:right w:val="single" w:sz="6" w:space="0" w:color="auto"/>
            </w:tcBorders>
          </w:tcPr>
          <w:p w14:paraId="40F33257"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Московский орудийный завод</w:t>
            </w:r>
          </w:p>
        </w:tc>
        <w:tc>
          <w:tcPr>
            <w:tcW w:w="1813" w:type="dxa"/>
            <w:gridSpan w:val="2"/>
            <w:tcBorders>
              <w:top w:val="single" w:sz="6" w:space="0" w:color="auto"/>
              <w:left w:val="single" w:sz="6" w:space="0" w:color="auto"/>
              <w:bottom w:val="single" w:sz="6" w:space="0" w:color="auto"/>
              <w:right w:val="single" w:sz="6" w:space="0" w:color="auto"/>
            </w:tcBorders>
          </w:tcPr>
          <w:p w14:paraId="4CDF092C"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3</w:t>
            </w:r>
          </w:p>
        </w:tc>
        <w:tc>
          <w:tcPr>
            <w:tcW w:w="2142" w:type="dxa"/>
            <w:tcBorders>
              <w:top w:val="single" w:sz="6" w:space="0" w:color="auto"/>
              <w:left w:val="single" w:sz="6" w:space="0" w:color="auto"/>
              <w:bottom w:val="single" w:sz="6" w:space="0" w:color="auto"/>
              <w:right w:val="single" w:sz="6" w:space="0" w:color="auto"/>
            </w:tcBorders>
          </w:tcPr>
          <w:p w14:paraId="236FC776"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0,3</w:t>
            </w:r>
          </w:p>
        </w:tc>
        <w:tc>
          <w:tcPr>
            <w:tcW w:w="794" w:type="dxa"/>
            <w:tcBorders>
              <w:top w:val="single" w:sz="6" w:space="0" w:color="auto"/>
              <w:left w:val="single" w:sz="6" w:space="0" w:color="auto"/>
              <w:bottom w:val="single" w:sz="6" w:space="0" w:color="auto"/>
              <w:right w:val="single" w:sz="6" w:space="0" w:color="auto"/>
            </w:tcBorders>
          </w:tcPr>
          <w:p w14:paraId="1243B19E"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3,3</w:t>
            </w:r>
          </w:p>
        </w:tc>
      </w:tr>
      <w:tr w:rsidR="00122ECD" w:rsidRPr="0098680D" w14:paraId="079D3EA6" w14:textId="77777777">
        <w:trPr>
          <w:gridAfter w:val="1"/>
          <w:wAfter w:w="12" w:type="dxa"/>
          <w:trHeight w:val="288"/>
        </w:trPr>
        <w:tc>
          <w:tcPr>
            <w:tcW w:w="3150" w:type="dxa"/>
            <w:tcBorders>
              <w:top w:val="single" w:sz="6" w:space="0" w:color="auto"/>
              <w:left w:val="single" w:sz="6" w:space="0" w:color="auto"/>
              <w:bottom w:val="single" w:sz="6" w:space="0" w:color="auto"/>
              <w:right w:val="single" w:sz="6" w:space="0" w:color="auto"/>
            </w:tcBorders>
          </w:tcPr>
          <w:p w14:paraId="3E4732BC"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Царицынский орудийный завод</w:t>
            </w:r>
          </w:p>
        </w:tc>
        <w:tc>
          <w:tcPr>
            <w:tcW w:w="1813" w:type="dxa"/>
            <w:gridSpan w:val="2"/>
            <w:tcBorders>
              <w:top w:val="single" w:sz="6" w:space="0" w:color="auto"/>
              <w:left w:val="single" w:sz="6" w:space="0" w:color="auto"/>
              <w:bottom w:val="single" w:sz="6" w:space="0" w:color="auto"/>
              <w:right w:val="single" w:sz="6" w:space="0" w:color="auto"/>
            </w:tcBorders>
          </w:tcPr>
          <w:p w14:paraId="4C7239E0"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2</w:t>
            </w:r>
          </w:p>
        </w:tc>
        <w:tc>
          <w:tcPr>
            <w:tcW w:w="2142" w:type="dxa"/>
            <w:tcBorders>
              <w:top w:val="single" w:sz="6" w:space="0" w:color="auto"/>
              <w:left w:val="single" w:sz="6" w:space="0" w:color="auto"/>
              <w:bottom w:val="single" w:sz="6" w:space="0" w:color="auto"/>
              <w:right w:val="single" w:sz="6" w:space="0" w:color="auto"/>
            </w:tcBorders>
          </w:tcPr>
          <w:p w14:paraId="55232F93"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794" w:type="dxa"/>
            <w:tcBorders>
              <w:top w:val="single" w:sz="6" w:space="0" w:color="auto"/>
              <w:left w:val="single" w:sz="6" w:space="0" w:color="auto"/>
              <w:bottom w:val="single" w:sz="6" w:space="0" w:color="auto"/>
              <w:right w:val="single" w:sz="6" w:space="0" w:color="auto"/>
            </w:tcBorders>
          </w:tcPr>
          <w:p w14:paraId="41E4F524"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2</w:t>
            </w:r>
          </w:p>
        </w:tc>
      </w:tr>
      <w:tr w:rsidR="00122ECD" w:rsidRPr="0098680D" w14:paraId="32D04428" w14:textId="77777777">
        <w:trPr>
          <w:gridAfter w:val="1"/>
          <w:wAfter w:w="12" w:type="dxa"/>
          <w:trHeight w:val="278"/>
        </w:trPr>
        <w:tc>
          <w:tcPr>
            <w:tcW w:w="3150" w:type="dxa"/>
            <w:tcBorders>
              <w:top w:val="single" w:sz="6" w:space="0" w:color="auto"/>
              <w:left w:val="single" w:sz="6" w:space="0" w:color="auto"/>
              <w:bottom w:val="single" w:sz="6" w:space="0" w:color="auto"/>
              <w:right w:val="single" w:sz="6" w:space="0" w:color="auto"/>
            </w:tcBorders>
          </w:tcPr>
          <w:p w14:paraId="36790E3E"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98680D">
              <w:rPr>
                <w:rFonts w:ascii="Times New Roman" w:hAnsi="Times New Roman" w:cs="Times New Roman"/>
                <w:color w:val="000000" w:themeColor="text1"/>
                <w:sz w:val="16"/>
                <w:szCs w:val="16"/>
              </w:rPr>
              <w:t>Шлисссльбургский</w:t>
            </w:r>
            <w:proofErr w:type="spellEnd"/>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порохзавод</w:t>
            </w:r>
            <w:proofErr w:type="spellEnd"/>
          </w:p>
        </w:tc>
        <w:tc>
          <w:tcPr>
            <w:tcW w:w="1813" w:type="dxa"/>
            <w:gridSpan w:val="2"/>
            <w:tcBorders>
              <w:top w:val="single" w:sz="6" w:space="0" w:color="auto"/>
              <w:left w:val="single" w:sz="6" w:space="0" w:color="auto"/>
              <w:bottom w:val="single" w:sz="6" w:space="0" w:color="auto"/>
              <w:right w:val="single" w:sz="6" w:space="0" w:color="auto"/>
            </w:tcBorders>
          </w:tcPr>
          <w:p w14:paraId="5D24333E"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1,1</w:t>
            </w:r>
          </w:p>
        </w:tc>
        <w:tc>
          <w:tcPr>
            <w:tcW w:w="2142" w:type="dxa"/>
            <w:tcBorders>
              <w:top w:val="single" w:sz="6" w:space="0" w:color="auto"/>
              <w:left w:val="single" w:sz="6" w:space="0" w:color="auto"/>
              <w:bottom w:val="single" w:sz="6" w:space="0" w:color="auto"/>
              <w:right w:val="single" w:sz="6" w:space="0" w:color="auto"/>
            </w:tcBorders>
          </w:tcPr>
          <w:p w14:paraId="50CEBFBE"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0,5</w:t>
            </w:r>
          </w:p>
        </w:tc>
        <w:tc>
          <w:tcPr>
            <w:tcW w:w="794" w:type="dxa"/>
            <w:tcBorders>
              <w:top w:val="single" w:sz="6" w:space="0" w:color="auto"/>
              <w:left w:val="single" w:sz="6" w:space="0" w:color="auto"/>
              <w:bottom w:val="single" w:sz="6" w:space="0" w:color="auto"/>
              <w:right w:val="single" w:sz="6" w:space="0" w:color="auto"/>
            </w:tcBorders>
          </w:tcPr>
          <w:p w14:paraId="269EBD48"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122ECD" w:rsidRPr="0098680D" w14:paraId="0434142A" w14:textId="77777777">
        <w:trPr>
          <w:gridAfter w:val="1"/>
          <w:wAfter w:w="12" w:type="dxa"/>
          <w:trHeight w:val="278"/>
        </w:trPr>
        <w:tc>
          <w:tcPr>
            <w:tcW w:w="3150" w:type="dxa"/>
            <w:tcBorders>
              <w:top w:val="single" w:sz="6" w:space="0" w:color="auto"/>
              <w:left w:val="single" w:sz="6" w:space="0" w:color="auto"/>
              <w:bottom w:val="single" w:sz="6" w:space="0" w:color="auto"/>
              <w:right w:val="single" w:sz="6" w:space="0" w:color="auto"/>
            </w:tcBorders>
          </w:tcPr>
          <w:p w14:paraId="7AD37391"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Казанский </w:t>
            </w:r>
            <w:proofErr w:type="spellStart"/>
            <w:r w:rsidRPr="0098680D">
              <w:rPr>
                <w:rFonts w:ascii="Times New Roman" w:hAnsi="Times New Roman" w:cs="Times New Roman"/>
                <w:color w:val="000000" w:themeColor="text1"/>
                <w:sz w:val="16"/>
                <w:szCs w:val="16"/>
              </w:rPr>
              <w:t>порохзавод</w:t>
            </w:r>
            <w:proofErr w:type="spellEnd"/>
          </w:p>
        </w:tc>
        <w:tc>
          <w:tcPr>
            <w:tcW w:w="1813" w:type="dxa"/>
            <w:gridSpan w:val="2"/>
            <w:tcBorders>
              <w:top w:val="single" w:sz="6" w:space="0" w:color="auto"/>
              <w:left w:val="single" w:sz="6" w:space="0" w:color="auto"/>
              <w:bottom w:val="single" w:sz="6" w:space="0" w:color="auto"/>
              <w:right w:val="single" w:sz="6" w:space="0" w:color="auto"/>
            </w:tcBorders>
          </w:tcPr>
          <w:p w14:paraId="1D0574FE"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142" w:type="dxa"/>
            <w:tcBorders>
              <w:top w:val="single" w:sz="6" w:space="0" w:color="auto"/>
              <w:left w:val="single" w:sz="6" w:space="0" w:color="auto"/>
              <w:bottom w:val="single" w:sz="6" w:space="0" w:color="auto"/>
              <w:right w:val="single" w:sz="6" w:space="0" w:color="auto"/>
            </w:tcBorders>
          </w:tcPr>
          <w:p w14:paraId="7565FCBA"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794" w:type="dxa"/>
            <w:tcBorders>
              <w:top w:val="single" w:sz="6" w:space="0" w:color="auto"/>
              <w:left w:val="single" w:sz="6" w:space="0" w:color="auto"/>
              <w:bottom w:val="single" w:sz="6" w:space="0" w:color="auto"/>
              <w:right w:val="single" w:sz="6" w:space="0" w:color="auto"/>
            </w:tcBorders>
          </w:tcPr>
          <w:p w14:paraId="649D5E35"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0,8</w:t>
            </w:r>
          </w:p>
        </w:tc>
      </w:tr>
      <w:tr w:rsidR="00122ECD" w:rsidRPr="0098680D" w14:paraId="37C21870" w14:textId="77777777">
        <w:trPr>
          <w:gridAfter w:val="1"/>
          <w:wAfter w:w="12" w:type="dxa"/>
          <w:trHeight w:val="288"/>
        </w:trPr>
        <w:tc>
          <w:tcPr>
            <w:tcW w:w="3150" w:type="dxa"/>
            <w:tcBorders>
              <w:top w:val="single" w:sz="6" w:space="0" w:color="auto"/>
              <w:left w:val="single" w:sz="6" w:space="0" w:color="auto"/>
              <w:bottom w:val="single" w:sz="6" w:space="0" w:color="auto"/>
              <w:right w:val="single" w:sz="6" w:space="0" w:color="auto"/>
            </w:tcBorders>
          </w:tcPr>
          <w:p w14:paraId="5CF63ADD"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Московский </w:t>
            </w:r>
            <w:proofErr w:type="spellStart"/>
            <w:r w:rsidRPr="0098680D">
              <w:rPr>
                <w:rFonts w:ascii="Times New Roman" w:hAnsi="Times New Roman" w:cs="Times New Roman"/>
                <w:color w:val="000000" w:themeColor="text1"/>
                <w:sz w:val="16"/>
                <w:szCs w:val="16"/>
              </w:rPr>
              <w:t>порохзавод</w:t>
            </w:r>
            <w:proofErr w:type="spellEnd"/>
          </w:p>
        </w:tc>
        <w:tc>
          <w:tcPr>
            <w:tcW w:w="1813" w:type="dxa"/>
            <w:gridSpan w:val="2"/>
            <w:tcBorders>
              <w:top w:val="single" w:sz="6" w:space="0" w:color="auto"/>
              <w:left w:val="single" w:sz="6" w:space="0" w:color="auto"/>
              <w:bottom w:val="single" w:sz="6" w:space="0" w:color="auto"/>
              <w:right w:val="single" w:sz="6" w:space="0" w:color="auto"/>
            </w:tcBorders>
          </w:tcPr>
          <w:p w14:paraId="6D3D258C"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142" w:type="dxa"/>
            <w:tcBorders>
              <w:top w:val="single" w:sz="6" w:space="0" w:color="auto"/>
              <w:left w:val="single" w:sz="6" w:space="0" w:color="auto"/>
              <w:bottom w:val="single" w:sz="6" w:space="0" w:color="auto"/>
              <w:right w:val="single" w:sz="6" w:space="0" w:color="auto"/>
            </w:tcBorders>
          </w:tcPr>
          <w:p w14:paraId="5DD64FF6"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794" w:type="dxa"/>
            <w:tcBorders>
              <w:top w:val="single" w:sz="6" w:space="0" w:color="auto"/>
              <w:left w:val="single" w:sz="6" w:space="0" w:color="auto"/>
              <w:bottom w:val="single" w:sz="6" w:space="0" w:color="auto"/>
              <w:right w:val="single" w:sz="6" w:space="0" w:color="auto"/>
            </w:tcBorders>
          </w:tcPr>
          <w:p w14:paraId="01C683FC"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0,8</w:t>
            </w:r>
          </w:p>
        </w:tc>
      </w:tr>
      <w:tr w:rsidR="00122ECD" w:rsidRPr="0098680D" w14:paraId="506DDACE" w14:textId="77777777">
        <w:trPr>
          <w:gridAfter w:val="1"/>
          <w:wAfter w:w="12" w:type="dxa"/>
          <w:trHeight w:val="278"/>
        </w:trPr>
        <w:tc>
          <w:tcPr>
            <w:tcW w:w="3150" w:type="dxa"/>
            <w:tcBorders>
              <w:top w:val="single" w:sz="6" w:space="0" w:color="auto"/>
              <w:left w:val="single" w:sz="6" w:space="0" w:color="auto"/>
              <w:bottom w:val="single" w:sz="6" w:space="0" w:color="auto"/>
              <w:right w:val="single" w:sz="6" w:space="0" w:color="auto"/>
            </w:tcBorders>
          </w:tcPr>
          <w:p w14:paraId="2C305BE1"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Ульяновский завод</w:t>
            </w:r>
          </w:p>
        </w:tc>
        <w:tc>
          <w:tcPr>
            <w:tcW w:w="1813" w:type="dxa"/>
            <w:gridSpan w:val="2"/>
            <w:tcBorders>
              <w:top w:val="single" w:sz="6" w:space="0" w:color="auto"/>
              <w:left w:val="single" w:sz="6" w:space="0" w:color="auto"/>
              <w:bottom w:val="single" w:sz="6" w:space="0" w:color="auto"/>
              <w:right w:val="single" w:sz="6" w:space="0" w:color="auto"/>
            </w:tcBorders>
          </w:tcPr>
          <w:p w14:paraId="56419364"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0,1</w:t>
            </w:r>
          </w:p>
        </w:tc>
        <w:tc>
          <w:tcPr>
            <w:tcW w:w="2142" w:type="dxa"/>
            <w:tcBorders>
              <w:top w:val="single" w:sz="6" w:space="0" w:color="auto"/>
              <w:left w:val="single" w:sz="6" w:space="0" w:color="auto"/>
              <w:bottom w:val="single" w:sz="6" w:space="0" w:color="auto"/>
              <w:right w:val="single" w:sz="6" w:space="0" w:color="auto"/>
            </w:tcBorders>
          </w:tcPr>
          <w:p w14:paraId="2CC03633"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794" w:type="dxa"/>
            <w:tcBorders>
              <w:top w:val="single" w:sz="6" w:space="0" w:color="auto"/>
              <w:left w:val="single" w:sz="6" w:space="0" w:color="auto"/>
              <w:bottom w:val="single" w:sz="6" w:space="0" w:color="auto"/>
              <w:right w:val="single" w:sz="6" w:space="0" w:color="auto"/>
            </w:tcBorders>
          </w:tcPr>
          <w:p w14:paraId="64EC1851"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0,1</w:t>
            </w:r>
          </w:p>
        </w:tc>
      </w:tr>
      <w:tr w:rsidR="00122ECD" w:rsidRPr="0098680D" w14:paraId="0C63A517" w14:textId="77777777">
        <w:trPr>
          <w:gridAfter w:val="1"/>
          <w:wAfter w:w="12" w:type="dxa"/>
          <w:trHeight w:val="278"/>
        </w:trPr>
        <w:tc>
          <w:tcPr>
            <w:tcW w:w="3150" w:type="dxa"/>
            <w:tcBorders>
              <w:top w:val="single" w:sz="6" w:space="0" w:color="auto"/>
              <w:left w:val="single" w:sz="6" w:space="0" w:color="auto"/>
              <w:bottom w:val="single" w:sz="6" w:space="0" w:color="auto"/>
              <w:right w:val="single" w:sz="6" w:space="0" w:color="auto"/>
            </w:tcBorders>
          </w:tcPr>
          <w:p w14:paraId="216FE296"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Самарский взрывчатых веществ</w:t>
            </w:r>
          </w:p>
        </w:tc>
        <w:tc>
          <w:tcPr>
            <w:tcW w:w="1813" w:type="dxa"/>
            <w:gridSpan w:val="2"/>
            <w:tcBorders>
              <w:top w:val="single" w:sz="6" w:space="0" w:color="auto"/>
              <w:left w:val="single" w:sz="6" w:space="0" w:color="auto"/>
              <w:bottom w:val="single" w:sz="6" w:space="0" w:color="auto"/>
              <w:right w:val="single" w:sz="6" w:space="0" w:color="auto"/>
            </w:tcBorders>
          </w:tcPr>
          <w:p w14:paraId="5C544E7C"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0,2</w:t>
            </w:r>
          </w:p>
        </w:tc>
        <w:tc>
          <w:tcPr>
            <w:tcW w:w="2142" w:type="dxa"/>
            <w:tcBorders>
              <w:top w:val="single" w:sz="6" w:space="0" w:color="auto"/>
              <w:left w:val="single" w:sz="6" w:space="0" w:color="auto"/>
              <w:bottom w:val="single" w:sz="6" w:space="0" w:color="auto"/>
              <w:right w:val="single" w:sz="6" w:space="0" w:color="auto"/>
            </w:tcBorders>
          </w:tcPr>
          <w:p w14:paraId="2953DB84"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794" w:type="dxa"/>
            <w:tcBorders>
              <w:top w:val="single" w:sz="6" w:space="0" w:color="auto"/>
              <w:left w:val="single" w:sz="6" w:space="0" w:color="auto"/>
              <w:bottom w:val="single" w:sz="6" w:space="0" w:color="auto"/>
              <w:right w:val="single" w:sz="6" w:space="0" w:color="auto"/>
            </w:tcBorders>
          </w:tcPr>
          <w:p w14:paraId="11192315"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0,2</w:t>
            </w:r>
          </w:p>
        </w:tc>
      </w:tr>
      <w:tr w:rsidR="00122ECD" w:rsidRPr="0098680D" w14:paraId="708F5FCE" w14:textId="77777777">
        <w:trPr>
          <w:gridAfter w:val="1"/>
          <w:wAfter w:w="12" w:type="dxa"/>
          <w:trHeight w:val="288"/>
        </w:trPr>
        <w:tc>
          <w:tcPr>
            <w:tcW w:w="3150" w:type="dxa"/>
            <w:tcBorders>
              <w:top w:val="single" w:sz="6" w:space="0" w:color="auto"/>
              <w:left w:val="single" w:sz="6" w:space="0" w:color="auto"/>
              <w:bottom w:val="single" w:sz="6" w:space="0" w:color="auto"/>
              <w:right w:val="single" w:sz="6" w:space="0" w:color="auto"/>
            </w:tcBorders>
          </w:tcPr>
          <w:p w14:paraId="65C10944"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Нижегородский </w:t>
            </w:r>
            <w:proofErr w:type="spellStart"/>
            <w:r w:rsidRPr="0098680D">
              <w:rPr>
                <w:rFonts w:ascii="Times New Roman" w:hAnsi="Times New Roman" w:cs="Times New Roman"/>
                <w:color w:val="000000" w:themeColor="text1"/>
                <w:sz w:val="16"/>
                <w:szCs w:val="16"/>
              </w:rPr>
              <w:t>взрывзавод</w:t>
            </w:r>
            <w:proofErr w:type="spellEnd"/>
          </w:p>
        </w:tc>
        <w:tc>
          <w:tcPr>
            <w:tcW w:w="1813" w:type="dxa"/>
            <w:gridSpan w:val="2"/>
            <w:tcBorders>
              <w:top w:val="single" w:sz="6" w:space="0" w:color="auto"/>
              <w:left w:val="single" w:sz="6" w:space="0" w:color="auto"/>
              <w:bottom w:val="single" w:sz="6" w:space="0" w:color="auto"/>
              <w:right w:val="single" w:sz="6" w:space="0" w:color="auto"/>
            </w:tcBorders>
          </w:tcPr>
          <w:p w14:paraId="398D7276"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2,2</w:t>
            </w:r>
          </w:p>
        </w:tc>
        <w:tc>
          <w:tcPr>
            <w:tcW w:w="2142" w:type="dxa"/>
            <w:tcBorders>
              <w:top w:val="single" w:sz="6" w:space="0" w:color="auto"/>
              <w:left w:val="single" w:sz="6" w:space="0" w:color="auto"/>
              <w:bottom w:val="single" w:sz="6" w:space="0" w:color="auto"/>
              <w:right w:val="single" w:sz="6" w:space="0" w:color="auto"/>
            </w:tcBorders>
          </w:tcPr>
          <w:p w14:paraId="026CDCE8"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794" w:type="dxa"/>
            <w:tcBorders>
              <w:top w:val="single" w:sz="6" w:space="0" w:color="auto"/>
              <w:left w:val="single" w:sz="6" w:space="0" w:color="auto"/>
              <w:bottom w:val="single" w:sz="6" w:space="0" w:color="auto"/>
              <w:right w:val="single" w:sz="6" w:space="0" w:color="auto"/>
            </w:tcBorders>
          </w:tcPr>
          <w:p w14:paraId="25636110"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2,2</w:t>
            </w:r>
          </w:p>
        </w:tc>
      </w:tr>
      <w:tr w:rsidR="00122ECD" w:rsidRPr="0098680D" w14:paraId="2356A6FD" w14:textId="77777777">
        <w:trPr>
          <w:gridAfter w:val="1"/>
          <w:wAfter w:w="12" w:type="dxa"/>
          <w:trHeight w:val="278"/>
        </w:trPr>
        <w:tc>
          <w:tcPr>
            <w:tcW w:w="3150" w:type="dxa"/>
            <w:tcBorders>
              <w:top w:val="single" w:sz="6" w:space="0" w:color="auto"/>
              <w:left w:val="single" w:sz="6" w:space="0" w:color="auto"/>
              <w:bottom w:val="single" w:sz="6" w:space="0" w:color="auto"/>
              <w:right w:val="single" w:sz="6" w:space="0" w:color="auto"/>
            </w:tcBorders>
          </w:tcPr>
          <w:p w14:paraId="475B4D22"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Троицкий снар|яжатслы1ый| завод</w:t>
            </w:r>
          </w:p>
        </w:tc>
        <w:tc>
          <w:tcPr>
            <w:tcW w:w="1813" w:type="dxa"/>
            <w:gridSpan w:val="2"/>
            <w:tcBorders>
              <w:top w:val="single" w:sz="6" w:space="0" w:color="auto"/>
              <w:left w:val="single" w:sz="6" w:space="0" w:color="auto"/>
              <w:bottom w:val="single" w:sz="6" w:space="0" w:color="auto"/>
              <w:right w:val="single" w:sz="6" w:space="0" w:color="auto"/>
            </w:tcBorders>
          </w:tcPr>
          <w:p w14:paraId="14AAEF64"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0,4</w:t>
            </w:r>
          </w:p>
        </w:tc>
        <w:tc>
          <w:tcPr>
            <w:tcW w:w="2142" w:type="dxa"/>
            <w:tcBorders>
              <w:top w:val="single" w:sz="6" w:space="0" w:color="auto"/>
              <w:left w:val="single" w:sz="6" w:space="0" w:color="auto"/>
              <w:bottom w:val="single" w:sz="6" w:space="0" w:color="auto"/>
              <w:right w:val="single" w:sz="6" w:space="0" w:color="auto"/>
            </w:tcBorders>
          </w:tcPr>
          <w:p w14:paraId="7CAE813A"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794" w:type="dxa"/>
            <w:tcBorders>
              <w:top w:val="single" w:sz="6" w:space="0" w:color="auto"/>
              <w:left w:val="single" w:sz="6" w:space="0" w:color="auto"/>
              <w:bottom w:val="single" w:sz="6" w:space="0" w:color="auto"/>
              <w:right w:val="single" w:sz="6" w:space="0" w:color="auto"/>
            </w:tcBorders>
          </w:tcPr>
          <w:p w14:paraId="4DA08D39"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0,4</w:t>
            </w:r>
          </w:p>
        </w:tc>
      </w:tr>
      <w:tr w:rsidR="00122ECD" w:rsidRPr="0098680D" w14:paraId="73BB8DD3" w14:textId="77777777">
        <w:trPr>
          <w:gridAfter w:val="1"/>
          <w:wAfter w:w="12" w:type="dxa"/>
          <w:trHeight w:val="278"/>
        </w:trPr>
        <w:tc>
          <w:tcPr>
            <w:tcW w:w="3150" w:type="dxa"/>
            <w:tcBorders>
              <w:top w:val="single" w:sz="6" w:space="0" w:color="auto"/>
              <w:left w:val="single" w:sz="6" w:space="0" w:color="auto"/>
              <w:bottom w:val="single" w:sz="6" w:space="0" w:color="auto"/>
              <w:right w:val="single" w:sz="6" w:space="0" w:color="auto"/>
            </w:tcBorders>
          </w:tcPr>
          <w:p w14:paraId="4E51053C"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Самарский трубочный завод</w:t>
            </w:r>
          </w:p>
        </w:tc>
        <w:tc>
          <w:tcPr>
            <w:tcW w:w="1813" w:type="dxa"/>
            <w:gridSpan w:val="2"/>
            <w:tcBorders>
              <w:top w:val="single" w:sz="6" w:space="0" w:color="auto"/>
              <w:left w:val="single" w:sz="6" w:space="0" w:color="auto"/>
              <w:bottom w:val="single" w:sz="6" w:space="0" w:color="auto"/>
              <w:right w:val="single" w:sz="6" w:space="0" w:color="auto"/>
            </w:tcBorders>
          </w:tcPr>
          <w:p w14:paraId="1542BA06"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0,6</w:t>
            </w:r>
          </w:p>
        </w:tc>
        <w:tc>
          <w:tcPr>
            <w:tcW w:w="2142" w:type="dxa"/>
            <w:tcBorders>
              <w:top w:val="single" w:sz="6" w:space="0" w:color="auto"/>
              <w:left w:val="single" w:sz="6" w:space="0" w:color="auto"/>
              <w:bottom w:val="single" w:sz="6" w:space="0" w:color="auto"/>
              <w:right w:val="single" w:sz="6" w:space="0" w:color="auto"/>
            </w:tcBorders>
          </w:tcPr>
          <w:p w14:paraId="3BE728E2"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794" w:type="dxa"/>
            <w:tcBorders>
              <w:top w:val="single" w:sz="6" w:space="0" w:color="auto"/>
              <w:left w:val="single" w:sz="6" w:space="0" w:color="auto"/>
              <w:bottom w:val="single" w:sz="6" w:space="0" w:color="auto"/>
              <w:right w:val="single" w:sz="6" w:space="0" w:color="auto"/>
            </w:tcBorders>
          </w:tcPr>
          <w:p w14:paraId="2E18427D"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0,6</w:t>
            </w:r>
          </w:p>
        </w:tc>
      </w:tr>
      <w:tr w:rsidR="00122ECD" w:rsidRPr="0098680D" w14:paraId="6EAE5646" w14:textId="77777777">
        <w:trPr>
          <w:gridAfter w:val="1"/>
          <w:wAfter w:w="12" w:type="dxa"/>
          <w:trHeight w:val="278"/>
        </w:trPr>
        <w:tc>
          <w:tcPr>
            <w:tcW w:w="3150" w:type="dxa"/>
            <w:tcBorders>
              <w:top w:val="single" w:sz="6" w:space="0" w:color="auto"/>
              <w:left w:val="single" w:sz="6" w:space="0" w:color="auto"/>
              <w:bottom w:val="single" w:sz="6" w:space="0" w:color="auto"/>
              <w:right w:val="single" w:sz="6" w:space="0" w:color="auto"/>
            </w:tcBorders>
          </w:tcPr>
          <w:p w14:paraId="7D3CBE60"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1 Петроградский </w:t>
            </w:r>
            <w:proofErr w:type="spellStart"/>
            <w:r w:rsidRPr="0098680D">
              <w:rPr>
                <w:rFonts w:ascii="Times New Roman" w:hAnsi="Times New Roman" w:cs="Times New Roman"/>
                <w:color w:val="000000" w:themeColor="text1"/>
                <w:sz w:val="16"/>
                <w:szCs w:val="16"/>
              </w:rPr>
              <w:t>трубзавод</w:t>
            </w:r>
            <w:proofErr w:type="spellEnd"/>
          </w:p>
        </w:tc>
        <w:tc>
          <w:tcPr>
            <w:tcW w:w="1813" w:type="dxa"/>
            <w:gridSpan w:val="2"/>
            <w:tcBorders>
              <w:top w:val="single" w:sz="6" w:space="0" w:color="auto"/>
              <w:left w:val="single" w:sz="6" w:space="0" w:color="auto"/>
              <w:bottom w:val="single" w:sz="6" w:space="0" w:color="auto"/>
              <w:right w:val="single" w:sz="6" w:space="0" w:color="auto"/>
            </w:tcBorders>
          </w:tcPr>
          <w:p w14:paraId="1E606A47"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0,8</w:t>
            </w:r>
          </w:p>
        </w:tc>
        <w:tc>
          <w:tcPr>
            <w:tcW w:w="2142" w:type="dxa"/>
            <w:tcBorders>
              <w:top w:val="single" w:sz="6" w:space="0" w:color="auto"/>
              <w:left w:val="single" w:sz="6" w:space="0" w:color="auto"/>
              <w:bottom w:val="single" w:sz="6" w:space="0" w:color="auto"/>
              <w:right w:val="single" w:sz="6" w:space="0" w:color="auto"/>
            </w:tcBorders>
          </w:tcPr>
          <w:p w14:paraId="73D9F3F1"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794" w:type="dxa"/>
            <w:tcBorders>
              <w:top w:val="single" w:sz="6" w:space="0" w:color="auto"/>
              <w:left w:val="single" w:sz="6" w:space="0" w:color="auto"/>
              <w:bottom w:val="single" w:sz="6" w:space="0" w:color="auto"/>
              <w:right w:val="single" w:sz="6" w:space="0" w:color="auto"/>
            </w:tcBorders>
          </w:tcPr>
          <w:p w14:paraId="0B704FB4"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0,8</w:t>
            </w:r>
          </w:p>
        </w:tc>
      </w:tr>
      <w:tr w:rsidR="00122ECD" w:rsidRPr="0098680D" w14:paraId="3D8CE9E9" w14:textId="77777777">
        <w:trPr>
          <w:gridAfter w:val="1"/>
          <w:wAfter w:w="12" w:type="dxa"/>
          <w:trHeight w:val="278"/>
        </w:trPr>
        <w:tc>
          <w:tcPr>
            <w:tcW w:w="3150" w:type="dxa"/>
            <w:tcBorders>
              <w:top w:val="single" w:sz="6" w:space="0" w:color="auto"/>
              <w:left w:val="single" w:sz="6" w:space="0" w:color="auto"/>
              <w:bottom w:val="single" w:sz="6" w:space="0" w:color="auto"/>
              <w:right w:val="single" w:sz="6" w:space="0" w:color="auto"/>
            </w:tcBorders>
          </w:tcPr>
          <w:p w14:paraId="3130A9E0"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2 Петроградский </w:t>
            </w:r>
            <w:proofErr w:type="spellStart"/>
            <w:r w:rsidRPr="0098680D">
              <w:rPr>
                <w:rFonts w:ascii="Times New Roman" w:hAnsi="Times New Roman" w:cs="Times New Roman"/>
                <w:color w:val="000000" w:themeColor="text1"/>
                <w:sz w:val="16"/>
                <w:szCs w:val="16"/>
              </w:rPr>
              <w:t>трубзавод</w:t>
            </w:r>
            <w:proofErr w:type="spellEnd"/>
          </w:p>
        </w:tc>
        <w:tc>
          <w:tcPr>
            <w:tcW w:w="1813" w:type="dxa"/>
            <w:gridSpan w:val="2"/>
            <w:tcBorders>
              <w:top w:val="single" w:sz="6" w:space="0" w:color="auto"/>
              <w:left w:val="single" w:sz="6" w:space="0" w:color="auto"/>
              <w:bottom w:val="single" w:sz="6" w:space="0" w:color="auto"/>
              <w:right w:val="single" w:sz="6" w:space="0" w:color="auto"/>
            </w:tcBorders>
          </w:tcPr>
          <w:p w14:paraId="32F1C653"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0,1</w:t>
            </w:r>
          </w:p>
        </w:tc>
        <w:tc>
          <w:tcPr>
            <w:tcW w:w="2142" w:type="dxa"/>
            <w:tcBorders>
              <w:top w:val="single" w:sz="6" w:space="0" w:color="auto"/>
              <w:left w:val="single" w:sz="6" w:space="0" w:color="auto"/>
              <w:bottom w:val="single" w:sz="6" w:space="0" w:color="auto"/>
              <w:right w:val="single" w:sz="6" w:space="0" w:color="auto"/>
            </w:tcBorders>
          </w:tcPr>
          <w:p w14:paraId="005230BA"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794" w:type="dxa"/>
            <w:tcBorders>
              <w:top w:val="single" w:sz="6" w:space="0" w:color="auto"/>
              <w:left w:val="single" w:sz="6" w:space="0" w:color="auto"/>
              <w:bottom w:val="single" w:sz="6" w:space="0" w:color="auto"/>
              <w:right w:val="single" w:sz="6" w:space="0" w:color="auto"/>
            </w:tcBorders>
          </w:tcPr>
          <w:p w14:paraId="6C24097D"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0,1</w:t>
            </w:r>
          </w:p>
        </w:tc>
      </w:tr>
      <w:tr w:rsidR="00122ECD" w:rsidRPr="0098680D" w14:paraId="74A7288C" w14:textId="77777777">
        <w:trPr>
          <w:gridAfter w:val="1"/>
          <w:wAfter w:w="12" w:type="dxa"/>
          <w:trHeight w:val="278"/>
        </w:trPr>
        <w:tc>
          <w:tcPr>
            <w:tcW w:w="3150" w:type="dxa"/>
            <w:tcBorders>
              <w:top w:val="single" w:sz="6" w:space="0" w:color="auto"/>
              <w:left w:val="single" w:sz="6" w:space="0" w:color="auto"/>
              <w:bottom w:val="single" w:sz="6" w:space="0" w:color="auto"/>
              <w:right w:val="single" w:sz="6" w:space="0" w:color="auto"/>
            </w:tcBorders>
          </w:tcPr>
          <w:p w14:paraId="61F66E47"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Изюмский оптический завод</w:t>
            </w:r>
          </w:p>
        </w:tc>
        <w:tc>
          <w:tcPr>
            <w:tcW w:w="1813" w:type="dxa"/>
            <w:gridSpan w:val="2"/>
            <w:tcBorders>
              <w:top w:val="single" w:sz="6" w:space="0" w:color="auto"/>
              <w:left w:val="single" w:sz="6" w:space="0" w:color="auto"/>
              <w:bottom w:val="single" w:sz="6" w:space="0" w:color="auto"/>
              <w:right w:val="single" w:sz="6" w:space="0" w:color="auto"/>
            </w:tcBorders>
          </w:tcPr>
          <w:p w14:paraId="45F18371"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3,5</w:t>
            </w:r>
          </w:p>
        </w:tc>
        <w:tc>
          <w:tcPr>
            <w:tcW w:w="2142" w:type="dxa"/>
            <w:tcBorders>
              <w:top w:val="single" w:sz="6" w:space="0" w:color="auto"/>
              <w:left w:val="single" w:sz="6" w:space="0" w:color="auto"/>
              <w:bottom w:val="single" w:sz="6" w:space="0" w:color="auto"/>
              <w:right w:val="single" w:sz="6" w:space="0" w:color="auto"/>
            </w:tcBorders>
          </w:tcPr>
          <w:p w14:paraId="5D4C643C"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1,5</w:t>
            </w:r>
          </w:p>
        </w:tc>
        <w:tc>
          <w:tcPr>
            <w:tcW w:w="794" w:type="dxa"/>
            <w:tcBorders>
              <w:top w:val="single" w:sz="6" w:space="0" w:color="auto"/>
              <w:left w:val="single" w:sz="6" w:space="0" w:color="auto"/>
              <w:bottom w:val="single" w:sz="6" w:space="0" w:color="auto"/>
              <w:right w:val="single" w:sz="6" w:space="0" w:color="auto"/>
            </w:tcBorders>
          </w:tcPr>
          <w:p w14:paraId="56AE37FF"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5,0</w:t>
            </w:r>
          </w:p>
        </w:tc>
      </w:tr>
      <w:tr w:rsidR="00122ECD" w:rsidRPr="0098680D" w14:paraId="10F1350F" w14:textId="77777777">
        <w:trPr>
          <w:gridAfter w:val="1"/>
          <w:wAfter w:w="12" w:type="dxa"/>
          <w:trHeight w:val="288"/>
        </w:trPr>
        <w:tc>
          <w:tcPr>
            <w:tcW w:w="3150" w:type="dxa"/>
            <w:tcBorders>
              <w:top w:val="single" w:sz="6" w:space="0" w:color="auto"/>
              <w:left w:val="single" w:sz="6" w:space="0" w:color="auto"/>
              <w:bottom w:val="single" w:sz="6" w:space="0" w:color="auto"/>
              <w:right w:val="single" w:sz="6" w:space="0" w:color="auto"/>
            </w:tcBorders>
          </w:tcPr>
          <w:p w14:paraId="4BCB66D0"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Подольский оптический</w:t>
            </w:r>
          </w:p>
        </w:tc>
        <w:tc>
          <w:tcPr>
            <w:tcW w:w="1813" w:type="dxa"/>
            <w:gridSpan w:val="2"/>
            <w:tcBorders>
              <w:top w:val="single" w:sz="6" w:space="0" w:color="auto"/>
              <w:left w:val="single" w:sz="6" w:space="0" w:color="auto"/>
              <w:bottom w:val="single" w:sz="6" w:space="0" w:color="auto"/>
              <w:right w:val="single" w:sz="6" w:space="0" w:color="auto"/>
            </w:tcBorders>
          </w:tcPr>
          <w:p w14:paraId="55341F64"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0,2</w:t>
            </w:r>
          </w:p>
        </w:tc>
        <w:tc>
          <w:tcPr>
            <w:tcW w:w="2142" w:type="dxa"/>
            <w:tcBorders>
              <w:top w:val="single" w:sz="6" w:space="0" w:color="auto"/>
              <w:left w:val="single" w:sz="6" w:space="0" w:color="auto"/>
              <w:bottom w:val="single" w:sz="6" w:space="0" w:color="auto"/>
              <w:right w:val="single" w:sz="6" w:space="0" w:color="auto"/>
            </w:tcBorders>
          </w:tcPr>
          <w:p w14:paraId="4BA51366"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794" w:type="dxa"/>
            <w:tcBorders>
              <w:top w:val="single" w:sz="6" w:space="0" w:color="auto"/>
              <w:left w:val="single" w:sz="6" w:space="0" w:color="auto"/>
              <w:bottom w:val="single" w:sz="6" w:space="0" w:color="auto"/>
              <w:right w:val="single" w:sz="6" w:space="0" w:color="auto"/>
            </w:tcBorders>
          </w:tcPr>
          <w:p w14:paraId="16E60241"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0,2</w:t>
            </w:r>
          </w:p>
        </w:tc>
      </w:tr>
      <w:tr w:rsidR="00122ECD" w:rsidRPr="0098680D" w14:paraId="66087FDA" w14:textId="77777777">
        <w:trPr>
          <w:gridAfter w:val="1"/>
          <w:wAfter w:w="12" w:type="dxa"/>
          <w:trHeight w:val="278"/>
        </w:trPr>
        <w:tc>
          <w:tcPr>
            <w:tcW w:w="3150" w:type="dxa"/>
            <w:tcBorders>
              <w:top w:val="single" w:sz="6" w:space="0" w:color="auto"/>
              <w:left w:val="single" w:sz="6" w:space="0" w:color="auto"/>
              <w:bottom w:val="single" w:sz="6" w:space="0" w:color="auto"/>
              <w:right w:val="single" w:sz="6" w:space="0" w:color="auto"/>
            </w:tcBorders>
          </w:tcPr>
          <w:p w14:paraId="108D31D5"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Обуховский завод</w:t>
            </w:r>
          </w:p>
        </w:tc>
        <w:tc>
          <w:tcPr>
            <w:tcW w:w="1813" w:type="dxa"/>
            <w:gridSpan w:val="2"/>
            <w:tcBorders>
              <w:top w:val="single" w:sz="6" w:space="0" w:color="auto"/>
              <w:left w:val="single" w:sz="6" w:space="0" w:color="auto"/>
              <w:bottom w:val="single" w:sz="6" w:space="0" w:color="auto"/>
              <w:right w:val="single" w:sz="6" w:space="0" w:color="auto"/>
            </w:tcBorders>
          </w:tcPr>
          <w:p w14:paraId="13BD6065"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0,1</w:t>
            </w:r>
          </w:p>
        </w:tc>
        <w:tc>
          <w:tcPr>
            <w:tcW w:w="2142" w:type="dxa"/>
            <w:tcBorders>
              <w:top w:val="single" w:sz="6" w:space="0" w:color="auto"/>
              <w:left w:val="single" w:sz="6" w:space="0" w:color="auto"/>
              <w:bottom w:val="single" w:sz="6" w:space="0" w:color="auto"/>
              <w:right w:val="single" w:sz="6" w:space="0" w:color="auto"/>
            </w:tcBorders>
          </w:tcPr>
          <w:p w14:paraId="6327B604"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794" w:type="dxa"/>
            <w:tcBorders>
              <w:top w:val="single" w:sz="6" w:space="0" w:color="auto"/>
              <w:left w:val="single" w:sz="6" w:space="0" w:color="auto"/>
              <w:bottom w:val="single" w:sz="6" w:space="0" w:color="auto"/>
              <w:right w:val="single" w:sz="6" w:space="0" w:color="auto"/>
            </w:tcBorders>
          </w:tcPr>
          <w:p w14:paraId="057EA18E"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0,1</w:t>
            </w:r>
          </w:p>
        </w:tc>
      </w:tr>
      <w:tr w:rsidR="00122ECD" w:rsidRPr="0098680D" w14:paraId="0E1073FB" w14:textId="77777777">
        <w:trPr>
          <w:gridAfter w:val="1"/>
          <w:wAfter w:w="12" w:type="dxa"/>
          <w:trHeight w:val="288"/>
        </w:trPr>
        <w:tc>
          <w:tcPr>
            <w:tcW w:w="3150" w:type="dxa"/>
            <w:tcBorders>
              <w:top w:val="single" w:sz="6" w:space="0" w:color="auto"/>
              <w:left w:val="single" w:sz="6" w:space="0" w:color="auto"/>
              <w:bottom w:val="single" w:sz="6" w:space="0" w:color="auto"/>
              <w:right w:val="single" w:sz="6" w:space="0" w:color="auto"/>
            </w:tcBorders>
          </w:tcPr>
          <w:p w14:paraId="6F1DC208"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УС</w:t>
            </w:r>
          </w:p>
        </w:tc>
        <w:tc>
          <w:tcPr>
            <w:tcW w:w="1813" w:type="dxa"/>
            <w:gridSpan w:val="2"/>
            <w:tcBorders>
              <w:top w:val="single" w:sz="6" w:space="0" w:color="auto"/>
              <w:left w:val="single" w:sz="6" w:space="0" w:color="auto"/>
              <w:bottom w:val="single" w:sz="6" w:space="0" w:color="auto"/>
              <w:right w:val="single" w:sz="6" w:space="0" w:color="auto"/>
            </w:tcBorders>
          </w:tcPr>
          <w:p w14:paraId="63A9A610"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1,0</w:t>
            </w:r>
          </w:p>
        </w:tc>
        <w:tc>
          <w:tcPr>
            <w:tcW w:w="2142" w:type="dxa"/>
            <w:tcBorders>
              <w:top w:val="single" w:sz="6" w:space="0" w:color="auto"/>
              <w:left w:val="single" w:sz="6" w:space="0" w:color="auto"/>
              <w:bottom w:val="single" w:sz="6" w:space="0" w:color="auto"/>
              <w:right w:val="single" w:sz="6" w:space="0" w:color="auto"/>
            </w:tcBorders>
          </w:tcPr>
          <w:p w14:paraId="7E54A912"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794" w:type="dxa"/>
            <w:tcBorders>
              <w:top w:val="single" w:sz="6" w:space="0" w:color="auto"/>
              <w:left w:val="single" w:sz="6" w:space="0" w:color="auto"/>
              <w:bottom w:val="single" w:sz="6" w:space="0" w:color="auto"/>
              <w:right w:val="single" w:sz="6" w:space="0" w:color="auto"/>
            </w:tcBorders>
          </w:tcPr>
          <w:p w14:paraId="10E72202"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1,0</w:t>
            </w:r>
          </w:p>
        </w:tc>
      </w:tr>
      <w:tr w:rsidR="00122ECD" w:rsidRPr="0098680D" w14:paraId="317F8EF6" w14:textId="77777777">
        <w:trPr>
          <w:gridAfter w:val="1"/>
          <w:wAfter w:w="12" w:type="dxa"/>
          <w:trHeight w:val="278"/>
        </w:trPr>
        <w:tc>
          <w:tcPr>
            <w:tcW w:w="3150" w:type="dxa"/>
            <w:tcBorders>
              <w:top w:val="single" w:sz="6" w:space="0" w:color="auto"/>
              <w:left w:val="single" w:sz="6" w:space="0" w:color="auto"/>
              <w:bottom w:val="single" w:sz="6" w:space="0" w:color="auto"/>
              <w:right w:val="single" w:sz="6" w:space="0" w:color="auto"/>
            </w:tcBorders>
          </w:tcPr>
          <w:p w14:paraId="283E2213"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Авиазаводы</w:t>
            </w:r>
          </w:p>
        </w:tc>
        <w:tc>
          <w:tcPr>
            <w:tcW w:w="1813" w:type="dxa"/>
            <w:gridSpan w:val="2"/>
            <w:tcBorders>
              <w:top w:val="single" w:sz="6" w:space="0" w:color="auto"/>
              <w:left w:val="single" w:sz="6" w:space="0" w:color="auto"/>
              <w:bottom w:val="single" w:sz="6" w:space="0" w:color="auto"/>
              <w:right w:val="single" w:sz="6" w:space="0" w:color="auto"/>
            </w:tcBorders>
          </w:tcPr>
          <w:p w14:paraId="72AE0E16"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6,8</w:t>
            </w:r>
          </w:p>
        </w:tc>
        <w:tc>
          <w:tcPr>
            <w:tcW w:w="2142" w:type="dxa"/>
            <w:tcBorders>
              <w:top w:val="single" w:sz="6" w:space="0" w:color="auto"/>
              <w:left w:val="single" w:sz="6" w:space="0" w:color="auto"/>
              <w:bottom w:val="single" w:sz="6" w:space="0" w:color="auto"/>
              <w:right w:val="single" w:sz="6" w:space="0" w:color="auto"/>
            </w:tcBorders>
          </w:tcPr>
          <w:p w14:paraId="1A5F645F"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1,0</w:t>
            </w:r>
          </w:p>
        </w:tc>
        <w:tc>
          <w:tcPr>
            <w:tcW w:w="794" w:type="dxa"/>
            <w:tcBorders>
              <w:top w:val="single" w:sz="6" w:space="0" w:color="auto"/>
              <w:left w:val="single" w:sz="6" w:space="0" w:color="auto"/>
              <w:bottom w:val="single" w:sz="6" w:space="0" w:color="auto"/>
              <w:right w:val="single" w:sz="6" w:space="0" w:color="auto"/>
            </w:tcBorders>
          </w:tcPr>
          <w:p w14:paraId="589A4616"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7,8</w:t>
            </w:r>
          </w:p>
        </w:tc>
      </w:tr>
      <w:tr w:rsidR="00122ECD" w:rsidRPr="0098680D" w14:paraId="0ED7406E" w14:textId="77777777">
        <w:trPr>
          <w:gridAfter w:val="1"/>
          <w:wAfter w:w="12" w:type="dxa"/>
          <w:trHeight w:val="288"/>
        </w:trPr>
        <w:tc>
          <w:tcPr>
            <w:tcW w:w="3150" w:type="dxa"/>
            <w:tcBorders>
              <w:top w:val="single" w:sz="6" w:space="0" w:color="auto"/>
              <w:left w:val="single" w:sz="6" w:space="0" w:color="auto"/>
              <w:bottom w:val="single" w:sz="6" w:space="0" w:color="auto"/>
              <w:right w:val="single" w:sz="6" w:space="0" w:color="auto"/>
            </w:tcBorders>
          </w:tcPr>
          <w:p w14:paraId="059C4C76"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На постройку поселков у авиазаводов</w:t>
            </w:r>
          </w:p>
        </w:tc>
        <w:tc>
          <w:tcPr>
            <w:tcW w:w="1813" w:type="dxa"/>
            <w:gridSpan w:val="2"/>
            <w:tcBorders>
              <w:top w:val="single" w:sz="6" w:space="0" w:color="auto"/>
              <w:left w:val="single" w:sz="6" w:space="0" w:color="auto"/>
              <w:bottom w:val="single" w:sz="6" w:space="0" w:color="auto"/>
              <w:right w:val="single" w:sz="6" w:space="0" w:color="auto"/>
            </w:tcBorders>
          </w:tcPr>
          <w:p w14:paraId="582DFD38"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2,0</w:t>
            </w:r>
          </w:p>
        </w:tc>
        <w:tc>
          <w:tcPr>
            <w:tcW w:w="2142" w:type="dxa"/>
            <w:tcBorders>
              <w:top w:val="single" w:sz="6" w:space="0" w:color="auto"/>
              <w:left w:val="single" w:sz="6" w:space="0" w:color="auto"/>
              <w:bottom w:val="single" w:sz="6" w:space="0" w:color="auto"/>
              <w:right w:val="single" w:sz="6" w:space="0" w:color="auto"/>
            </w:tcBorders>
          </w:tcPr>
          <w:p w14:paraId="77582994"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794" w:type="dxa"/>
            <w:tcBorders>
              <w:top w:val="single" w:sz="6" w:space="0" w:color="auto"/>
              <w:left w:val="single" w:sz="6" w:space="0" w:color="auto"/>
              <w:bottom w:val="single" w:sz="6" w:space="0" w:color="auto"/>
              <w:right w:val="single" w:sz="6" w:space="0" w:color="auto"/>
            </w:tcBorders>
          </w:tcPr>
          <w:p w14:paraId="0C40039C"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2,0</w:t>
            </w:r>
          </w:p>
        </w:tc>
      </w:tr>
      <w:tr w:rsidR="00122ECD" w:rsidRPr="0098680D" w14:paraId="57CB7281" w14:textId="77777777">
        <w:trPr>
          <w:gridAfter w:val="1"/>
          <w:wAfter w:w="12" w:type="dxa"/>
          <w:trHeight w:val="278"/>
        </w:trPr>
        <w:tc>
          <w:tcPr>
            <w:tcW w:w="3150" w:type="dxa"/>
            <w:tcBorders>
              <w:top w:val="single" w:sz="6" w:space="0" w:color="auto"/>
              <w:left w:val="single" w:sz="6" w:space="0" w:color="auto"/>
              <w:bottom w:val="single" w:sz="6" w:space="0" w:color="auto"/>
              <w:right w:val="single" w:sz="6" w:space="0" w:color="auto"/>
            </w:tcBorders>
          </w:tcPr>
          <w:p w14:paraId="72CF7DBF"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Итого</w:t>
            </w:r>
          </w:p>
        </w:tc>
        <w:tc>
          <w:tcPr>
            <w:tcW w:w="1813" w:type="dxa"/>
            <w:gridSpan w:val="2"/>
            <w:tcBorders>
              <w:top w:val="single" w:sz="6" w:space="0" w:color="auto"/>
              <w:left w:val="single" w:sz="6" w:space="0" w:color="auto"/>
              <w:bottom w:val="single" w:sz="6" w:space="0" w:color="auto"/>
              <w:right w:val="single" w:sz="6" w:space="0" w:color="auto"/>
            </w:tcBorders>
          </w:tcPr>
          <w:p w14:paraId="1D17F4A9"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45,04</w:t>
            </w:r>
          </w:p>
        </w:tc>
        <w:tc>
          <w:tcPr>
            <w:tcW w:w="2142" w:type="dxa"/>
            <w:tcBorders>
              <w:top w:val="single" w:sz="6" w:space="0" w:color="auto"/>
              <w:left w:val="single" w:sz="6" w:space="0" w:color="auto"/>
              <w:bottom w:val="single" w:sz="6" w:space="0" w:color="auto"/>
              <w:right w:val="single" w:sz="6" w:space="0" w:color="auto"/>
            </w:tcBorders>
          </w:tcPr>
          <w:p w14:paraId="3B11BD01"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12,96</w:t>
            </w:r>
          </w:p>
        </w:tc>
        <w:tc>
          <w:tcPr>
            <w:tcW w:w="794" w:type="dxa"/>
            <w:tcBorders>
              <w:top w:val="single" w:sz="6" w:space="0" w:color="auto"/>
              <w:left w:val="single" w:sz="6" w:space="0" w:color="auto"/>
              <w:bottom w:val="single" w:sz="6" w:space="0" w:color="auto"/>
              <w:right w:val="single" w:sz="6" w:space="0" w:color="auto"/>
            </w:tcBorders>
          </w:tcPr>
          <w:p w14:paraId="328C9F63"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58</w:t>
            </w:r>
          </w:p>
        </w:tc>
      </w:tr>
      <w:tr w:rsidR="00122ECD" w:rsidRPr="0098680D" w14:paraId="416F7A17" w14:textId="77777777">
        <w:trPr>
          <w:gridAfter w:val="1"/>
          <w:wAfter w:w="12" w:type="dxa"/>
          <w:trHeight w:val="528"/>
        </w:trPr>
        <w:tc>
          <w:tcPr>
            <w:tcW w:w="3150" w:type="dxa"/>
            <w:tcBorders>
              <w:top w:val="single" w:sz="6" w:space="0" w:color="auto"/>
              <w:left w:val="single" w:sz="6" w:space="0" w:color="auto"/>
              <w:bottom w:val="single" w:sz="6" w:space="0" w:color="auto"/>
              <w:right w:val="single" w:sz="6" w:space="0" w:color="auto"/>
            </w:tcBorders>
          </w:tcPr>
          <w:p w14:paraId="32F49B07"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Считая для расходов в России индекс 2,1, пот</w:t>
            </w:r>
            <w:r w:rsidRPr="0098680D">
              <w:rPr>
                <w:rFonts w:ascii="Times New Roman" w:hAnsi="Times New Roman" w:cs="Times New Roman"/>
                <w:color w:val="000000" w:themeColor="text1"/>
                <w:sz w:val="16"/>
                <w:szCs w:val="16"/>
              </w:rPr>
              <w:softHyphen/>
              <w:t>ребуется кредитов</w:t>
            </w:r>
          </w:p>
        </w:tc>
        <w:tc>
          <w:tcPr>
            <w:tcW w:w="1813" w:type="dxa"/>
            <w:gridSpan w:val="2"/>
            <w:tcBorders>
              <w:top w:val="single" w:sz="6" w:space="0" w:color="auto"/>
              <w:left w:val="single" w:sz="6" w:space="0" w:color="auto"/>
              <w:bottom w:val="single" w:sz="6" w:space="0" w:color="auto"/>
              <w:right w:val="single" w:sz="6" w:space="0" w:color="auto"/>
            </w:tcBorders>
          </w:tcPr>
          <w:p w14:paraId="6CEC1F0D"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94,6</w:t>
            </w:r>
          </w:p>
        </w:tc>
        <w:tc>
          <w:tcPr>
            <w:tcW w:w="2142" w:type="dxa"/>
            <w:tcBorders>
              <w:top w:val="single" w:sz="6" w:space="0" w:color="auto"/>
              <w:left w:val="single" w:sz="6" w:space="0" w:color="auto"/>
              <w:bottom w:val="single" w:sz="6" w:space="0" w:color="auto"/>
              <w:right w:val="single" w:sz="6" w:space="0" w:color="auto"/>
            </w:tcBorders>
          </w:tcPr>
          <w:p w14:paraId="397028D0"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12,96</w:t>
            </w:r>
          </w:p>
        </w:tc>
        <w:tc>
          <w:tcPr>
            <w:tcW w:w="794" w:type="dxa"/>
            <w:tcBorders>
              <w:top w:val="single" w:sz="6" w:space="0" w:color="auto"/>
              <w:left w:val="single" w:sz="6" w:space="0" w:color="auto"/>
              <w:bottom w:val="single" w:sz="6" w:space="0" w:color="auto"/>
              <w:right w:val="single" w:sz="6" w:space="0" w:color="auto"/>
            </w:tcBorders>
          </w:tcPr>
          <w:p w14:paraId="1EDA8D67"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107,56</w:t>
            </w:r>
          </w:p>
        </w:tc>
      </w:tr>
    </w:tbl>
    <w:p w14:paraId="6CAB9DBE"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IV. Для выполнения </w:t>
      </w:r>
      <w:proofErr w:type="spellStart"/>
      <w:r w:rsidRPr="0098680D">
        <w:rPr>
          <w:rFonts w:ascii="Times New Roman" w:hAnsi="Times New Roman" w:cs="Times New Roman"/>
          <w:color w:val="000000" w:themeColor="text1"/>
          <w:sz w:val="16"/>
          <w:szCs w:val="16"/>
        </w:rPr>
        <w:t>вышеисчисленных</w:t>
      </w:r>
      <w:proofErr w:type="spellEnd"/>
      <w:r w:rsidRPr="0098680D">
        <w:rPr>
          <w:rFonts w:ascii="Times New Roman" w:hAnsi="Times New Roman" w:cs="Times New Roman"/>
          <w:color w:val="000000" w:themeColor="text1"/>
          <w:sz w:val="16"/>
          <w:szCs w:val="16"/>
        </w:rPr>
        <w:t xml:space="preserve"> производственных программ необходимо полу</w:t>
      </w:r>
      <w:r w:rsidRPr="0098680D">
        <w:rPr>
          <w:rFonts w:ascii="Times New Roman" w:hAnsi="Times New Roman" w:cs="Times New Roman"/>
          <w:color w:val="000000" w:themeColor="text1"/>
          <w:sz w:val="16"/>
          <w:szCs w:val="16"/>
        </w:rPr>
        <w:softHyphen/>
        <w:t>чить из-за границы материалы, на что потребуются следующие кредиты:</w:t>
      </w:r>
    </w:p>
    <w:tbl>
      <w:tblPr>
        <w:tblW w:w="0" w:type="auto"/>
        <w:tblInd w:w="40" w:type="dxa"/>
        <w:tblLayout w:type="fixed"/>
        <w:tblCellMar>
          <w:left w:w="40" w:type="dxa"/>
          <w:right w:w="40" w:type="dxa"/>
        </w:tblCellMar>
        <w:tblLook w:val="0000" w:firstRow="0" w:lastRow="0" w:firstColumn="0" w:lastColumn="0" w:noHBand="0" w:noVBand="0"/>
      </w:tblPr>
      <w:tblGrid>
        <w:gridCol w:w="5578"/>
        <w:gridCol w:w="2323"/>
      </w:tblGrid>
      <w:tr w:rsidR="00122ECD" w:rsidRPr="0098680D" w14:paraId="308A815D" w14:textId="77777777">
        <w:trPr>
          <w:trHeight w:val="298"/>
        </w:trPr>
        <w:tc>
          <w:tcPr>
            <w:tcW w:w="5578" w:type="dxa"/>
            <w:tcBorders>
              <w:top w:val="single" w:sz="6" w:space="0" w:color="auto"/>
              <w:left w:val="single" w:sz="6" w:space="0" w:color="auto"/>
              <w:bottom w:val="single" w:sz="6" w:space="0" w:color="auto"/>
              <w:right w:val="single" w:sz="6" w:space="0" w:color="auto"/>
            </w:tcBorders>
          </w:tcPr>
          <w:p w14:paraId="0ECF769D"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Наименование</w:t>
            </w:r>
          </w:p>
        </w:tc>
        <w:tc>
          <w:tcPr>
            <w:tcW w:w="2323" w:type="dxa"/>
            <w:tcBorders>
              <w:top w:val="single" w:sz="6" w:space="0" w:color="auto"/>
              <w:left w:val="single" w:sz="6" w:space="0" w:color="auto"/>
              <w:bottom w:val="single" w:sz="6" w:space="0" w:color="auto"/>
              <w:right w:val="single" w:sz="6" w:space="0" w:color="auto"/>
            </w:tcBorders>
          </w:tcPr>
          <w:p w14:paraId="480630CA"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На сумму (млн руб.)</w:t>
            </w:r>
          </w:p>
        </w:tc>
      </w:tr>
      <w:tr w:rsidR="00122ECD" w:rsidRPr="0098680D" w14:paraId="5E9B9A33" w14:textId="77777777">
        <w:trPr>
          <w:trHeight w:val="278"/>
        </w:trPr>
        <w:tc>
          <w:tcPr>
            <w:tcW w:w="5578" w:type="dxa"/>
            <w:tcBorders>
              <w:top w:val="single" w:sz="6" w:space="0" w:color="auto"/>
              <w:left w:val="single" w:sz="6" w:space="0" w:color="auto"/>
              <w:bottom w:val="single" w:sz="6" w:space="0" w:color="auto"/>
              <w:right w:val="single" w:sz="6" w:space="0" w:color="auto"/>
            </w:tcBorders>
          </w:tcPr>
          <w:p w14:paraId="4C91874E"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На винтовки: свинец, цинк, никель и прочее</w:t>
            </w:r>
          </w:p>
        </w:tc>
        <w:tc>
          <w:tcPr>
            <w:tcW w:w="2323" w:type="dxa"/>
            <w:tcBorders>
              <w:top w:val="single" w:sz="6" w:space="0" w:color="auto"/>
              <w:left w:val="single" w:sz="6" w:space="0" w:color="auto"/>
              <w:bottom w:val="single" w:sz="6" w:space="0" w:color="auto"/>
              <w:right w:val="single" w:sz="6" w:space="0" w:color="auto"/>
            </w:tcBorders>
          </w:tcPr>
          <w:p w14:paraId="06008FDC"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2,6</w:t>
            </w:r>
          </w:p>
        </w:tc>
      </w:tr>
      <w:tr w:rsidR="00122ECD" w:rsidRPr="0098680D" w14:paraId="6057783C" w14:textId="77777777">
        <w:trPr>
          <w:trHeight w:val="278"/>
        </w:trPr>
        <w:tc>
          <w:tcPr>
            <w:tcW w:w="5578" w:type="dxa"/>
            <w:tcBorders>
              <w:top w:val="single" w:sz="6" w:space="0" w:color="auto"/>
              <w:left w:val="single" w:sz="6" w:space="0" w:color="auto"/>
              <w:bottom w:val="single" w:sz="6" w:space="0" w:color="auto"/>
              <w:right w:val="single" w:sz="6" w:space="0" w:color="auto"/>
            </w:tcBorders>
          </w:tcPr>
          <w:p w14:paraId="127787F9"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На винтовки: свинец, ферровольфрам, наждак</w:t>
            </w:r>
          </w:p>
        </w:tc>
        <w:tc>
          <w:tcPr>
            <w:tcW w:w="2323" w:type="dxa"/>
            <w:tcBorders>
              <w:top w:val="single" w:sz="6" w:space="0" w:color="auto"/>
              <w:left w:val="single" w:sz="6" w:space="0" w:color="auto"/>
              <w:bottom w:val="single" w:sz="6" w:space="0" w:color="auto"/>
              <w:right w:val="single" w:sz="6" w:space="0" w:color="auto"/>
            </w:tcBorders>
          </w:tcPr>
          <w:p w14:paraId="0EA80F16"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1,0</w:t>
            </w:r>
          </w:p>
        </w:tc>
      </w:tr>
      <w:tr w:rsidR="00122ECD" w:rsidRPr="0098680D" w14:paraId="002C5790" w14:textId="77777777">
        <w:trPr>
          <w:trHeight w:val="288"/>
        </w:trPr>
        <w:tc>
          <w:tcPr>
            <w:tcW w:w="5578" w:type="dxa"/>
            <w:tcBorders>
              <w:top w:val="single" w:sz="6" w:space="0" w:color="auto"/>
              <w:left w:val="single" w:sz="6" w:space="0" w:color="auto"/>
              <w:bottom w:val="single" w:sz="6" w:space="0" w:color="auto"/>
              <w:right w:val="single" w:sz="6" w:space="0" w:color="auto"/>
            </w:tcBorders>
          </w:tcPr>
          <w:p w14:paraId="16AC8D4F"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Оптическое стекло</w:t>
            </w:r>
          </w:p>
        </w:tc>
        <w:tc>
          <w:tcPr>
            <w:tcW w:w="2323" w:type="dxa"/>
            <w:tcBorders>
              <w:top w:val="single" w:sz="6" w:space="0" w:color="auto"/>
              <w:left w:val="single" w:sz="6" w:space="0" w:color="auto"/>
              <w:bottom w:val="single" w:sz="6" w:space="0" w:color="auto"/>
              <w:right w:val="single" w:sz="6" w:space="0" w:color="auto"/>
            </w:tcBorders>
          </w:tcPr>
          <w:p w14:paraId="74B5DEAC"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0,2</w:t>
            </w:r>
          </w:p>
        </w:tc>
      </w:tr>
      <w:tr w:rsidR="00122ECD" w:rsidRPr="0098680D" w14:paraId="2D3AFA23" w14:textId="77777777">
        <w:trPr>
          <w:trHeight w:val="278"/>
        </w:trPr>
        <w:tc>
          <w:tcPr>
            <w:tcW w:w="5578" w:type="dxa"/>
            <w:tcBorders>
              <w:top w:val="single" w:sz="6" w:space="0" w:color="auto"/>
              <w:left w:val="single" w:sz="6" w:space="0" w:color="auto"/>
              <w:bottom w:val="single" w:sz="6" w:space="0" w:color="auto"/>
              <w:right w:val="single" w:sz="6" w:space="0" w:color="auto"/>
            </w:tcBorders>
          </w:tcPr>
          <w:p w14:paraId="4027D228"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Порох: селитра, дифениламин, графит, камфара</w:t>
            </w:r>
          </w:p>
        </w:tc>
        <w:tc>
          <w:tcPr>
            <w:tcW w:w="2323" w:type="dxa"/>
            <w:tcBorders>
              <w:top w:val="single" w:sz="6" w:space="0" w:color="auto"/>
              <w:left w:val="single" w:sz="6" w:space="0" w:color="auto"/>
              <w:bottom w:val="single" w:sz="6" w:space="0" w:color="auto"/>
              <w:right w:val="single" w:sz="6" w:space="0" w:color="auto"/>
            </w:tcBorders>
          </w:tcPr>
          <w:p w14:paraId="52B60DC4"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2,0</w:t>
            </w:r>
          </w:p>
        </w:tc>
      </w:tr>
      <w:tr w:rsidR="00122ECD" w:rsidRPr="0098680D" w14:paraId="2CAF63B7" w14:textId="77777777">
        <w:trPr>
          <w:trHeight w:val="278"/>
        </w:trPr>
        <w:tc>
          <w:tcPr>
            <w:tcW w:w="5578" w:type="dxa"/>
            <w:tcBorders>
              <w:top w:val="single" w:sz="6" w:space="0" w:color="auto"/>
              <w:left w:val="single" w:sz="6" w:space="0" w:color="auto"/>
              <w:bottom w:val="single" w:sz="6" w:space="0" w:color="auto"/>
              <w:right w:val="single" w:sz="6" w:space="0" w:color="auto"/>
            </w:tcBorders>
          </w:tcPr>
          <w:p w14:paraId="4A9AD3B3"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Автоматические ружья Федорова: сталь</w:t>
            </w:r>
          </w:p>
        </w:tc>
        <w:tc>
          <w:tcPr>
            <w:tcW w:w="2323" w:type="dxa"/>
            <w:tcBorders>
              <w:top w:val="single" w:sz="6" w:space="0" w:color="auto"/>
              <w:left w:val="single" w:sz="6" w:space="0" w:color="auto"/>
              <w:bottom w:val="single" w:sz="6" w:space="0" w:color="auto"/>
              <w:right w:val="single" w:sz="6" w:space="0" w:color="auto"/>
            </w:tcBorders>
          </w:tcPr>
          <w:p w14:paraId="30B862B4"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0,1</w:t>
            </w:r>
          </w:p>
        </w:tc>
      </w:tr>
      <w:tr w:rsidR="00122ECD" w:rsidRPr="0098680D" w14:paraId="6BB5AC00" w14:textId="77777777">
        <w:trPr>
          <w:trHeight w:val="278"/>
        </w:trPr>
        <w:tc>
          <w:tcPr>
            <w:tcW w:w="5578" w:type="dxa"/>
            <w:tcBorders>
              <w:top w:val="single" w:sz="6" w:space="0" w:color="auto"/>
              <w:left w:val="single" w:sz="6" w:space="0" w:color="auto"/>
              <w:bottom w:val="single" w:sz="6" w:space="0" w:color="auto"/>
              <w:right w:val="single" w:sz="6" w:space="0" w:color="auto"/>
            </w:tcBorders>
          </w:tcPr>
          <w:p w14:paraId="5F913287"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Орудия: сталь, никель, цинк, бронзовое литье</w:t>
            </w:r>
          </w:p>
        </w:tc>
        <w:tc>
          <w:tcPr>
            <w:tcW w:w="2323" w:type="dxa"/>
            <w:tcBorders>
              <w:top w:val="single" w:sz="6" w:space="0" w:color="auto"/>
              <w:left w:val="single" w:sz="6" w:space="0" w:color="auto"/>
              <w:bottom w:val="single" w:sz="6" w:space="0" w:color="auto"/>
              <w:right w:val="single" w:sz="6" w:space="0" w:color="auto"/>
            </w:tcBorders>
          </w:tcPr>
          <w:p w14:paraId="604C5715"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0,5</w:t>
            </w:r>
          </w:p>
        </w:tc>
      </w:tr>
      <w:tr w:rsidR="00122ECD" w:rsidRPr="0098680D" w14:paraId="46104F64" w14:textId="77777777">
        <w:trPr>
          <w:trHeight w:val="288"/>
        </w:trPr>
        <w:tc>
          <w:tcPr>
            <w:tcW w:w="5578" w:type="dxa"/>
            <w:tcBorders>
              <w:top w:val="single" w:sz="6" w:space="0" w:color="auto"/>
              <w:left w:val="single" w:sz="6" w:space="0" w:color="auto"/>
              <w:bottom w:val="single" w:sz="6" w:space="0" w:color="auto"/>
              <w:right w:val="single" w:sz="6" w:space="0" w:color="auto"/>
            </w:tcBorders>
          </w:tcPr>
          <w:p w14:paraId="33946101"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Медь электролитическая, цинк</w:t>
            </w:r>
          </w:p>
        </w:tc>
        <w:tc>
          <w:tcPr>
            <w:tcW w:w="2323" w:type="dxa"/>
            <w:tcBorders>
              <w:top w:val="single" w:sz="6" w:space="0" w:color="auto"/>
              <w:left w:val="single" w:sz="6" w:space="0" w:color="auto"/>
              <w:bottom w:val="single" w:sz="6" w:space="0" w:color="auto"/>
              <w:right w:val="single" w:sz="6" w:space="0" w:color="auto"/>
            </w:tcBorders>
          </w:tcPr>
          <w:p w14:paraId="5E5A3782"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0,7</w:t>
            </w:r>
          </w:p>
        </w:tc>
      </w:tr>
      <w:tr w:rsidR="00122ECD" w:rsidRPr="0098680D" w14:paraId="1F60421C" w14:textId="77777777">
        <w:trPr>
          <w:trHeight w:val="278"/>
        </w:trPr>
        <w:tc>
          <w:tcPr>
            <w:tcW w:w="5578" w:type="dxa"/>
            <w:tcBorders>
              <w:top w:val="single" w:sz="6" w:space="0" w:color="auto"/>
              <w:left w:val="single" w:sz="6" w:space="0" w:color="auto"/>
              <w:bottom w:val="single" w:sz="6" w:space="0" w:color="auto"/>
              <w:right w:val="single" w:sz="6" w:space="0" w:color="auto"/>
            </w:tcBorders>
          </w:tcPr>
          <w:p w14:paraId="7AC28F02"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Взрывчатые вещества: селитра, толуол, олово, шеллак</w:t>
            </w:r>
          </w:p>
        </w:tc>
        <w:tc>
          <w:tcPr>
            <w:tcW w:w="2323" w:type="dxa"/>
            <w:tcBorders>
              <w:top w:val="single" w:sz="6" w:space="0" w:color="auto"/>
              <w:left w:val="single" w:sz="6" w:space="0" w:color="auto"/>
              <w:bottom w:val="single" w:sz="6" w:space="0" w:color="auto"/>
              <w:right w:val="single" w:sz="6" w:space="0" w:color="auto"/>
            </w:tcBorders>
          </w:tcPr>
          <w:p w14:paraId="14F53E35"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4,8</w:t>
            </w:r>
          </w:p>
        </w:tc>
      </w:tr>
      <w:tr w:rsidR="00122ECD" w:rsidRPr="0098680D" w14:paraId="1592E885" w14:textId="77777777">
        <w:trPr>
          <w:trHeight w:val="278"/>
        </w:trPr>
        <w:tc>
          <w:tcPr>
            <w:tcW w:w="5578" w:type="dxa"/>
            <w:tcBorders>
              <w:top w:val="single" w:sz="6" w:space="0" w:color="auto"/>
              <w:left w:val="single" w:sz="6" w:space="0" w:color="auto"/>
              <w:bottom w:val="single" w:sz="6" w:space="0" w:color="auto"/>
              <w:right w:val="single" w:sz="6" w:space="0" w:color="auto"/>
            </w:tcBorders>
          </w:tcPr>
          <w:p w14:paraId="4AD4F141"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Снаряды: сталь, свинец, алюминий, цинк</w:t>
            </w:r>
          </w:p>
        </w:tc>
        <w:tc>
          <w:tcPr>
            <w:tcW w:w="2323" w:type="dxa"/>
            <w:tcBorders>
              <w:top w:val="single" w:sz="6" w:space="0" w:color="auto"/>
              <w:left w:val="single" w:sz="6" w:space="0" w:color="auto"/>
              <w:bottom w:val="single" w:sz="6" w:space="0" w:color="auto"/>
              <w:right w:val="single" w:sz="6" w:space="0" w:color="auto"/>
            </w:tcBorders>
          </w:tcPr>
          <w:p w14:paraId="66383695"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0,2</w:t>
            </w:r>
          </w:p>
        </w:tc>
      </w:tr>
      <w:tr w:rsidR="00122ECD" w:rsidRPr="0098680D" w14:paraId="176054B3" w14:textId="77777777">
        <w:trPr>
          <w:trHeight w:val="307"/>
        </w:trPr>
        <w:tc>
          <w:tcPr>
            <w:tcW w:w="5578" w:type="dxa"/>
            <w:tcBorders>
              <w:top w:val="single" w:sz="6" w:space="0" w:color="auto"/>
              <w:left w:val="single" w:sz="6" w:space="0" w:color="auto"/>
              <w:bottom w:val="single" w:sz="6" w:space="0" w:color="auto"/>
              <w:right w:val="single" w:sz="6" w:space="0" w:color="auto"/>
            </w:tcBorders>
          </w:tcPr>
          <w:p w14:paraId="3FEEE97E"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Авиа: магнето, радиаторы</w:t>
            </w:r>
          </w:p>
        </w:tc>
        <w:tc>
          <w:tcPr>
            <w:tcW w:w="2323" w:type="dxa"/>
            <w:tcBorders>
              <w:top w:val="single" w:sz="6" w:space="0" w:color="auto"/>
              <w:left w:val="single" w:sz="6" w:space="0" w:color="auto"/>
              <w:bottom w:val="single" w:sz="6" w:space="0" w:color="auto"/>
              <w:right w:val="single" w:sz="6" w:space="0" w:color="auto"/>
            </w:tcBorders>
          </w:tcPr>
          <w:p w14:paraId="4B8062EF"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0,2</w:t>
            </w:r>
          </w:p>
        </w:tc>
      </w:tr>
      <w:tr w:rsidR="00122ECD" w:rsidRPr="0098680D" w14:paraId="529C6E50" w14:textId="77777777">
        <w:trPr>
          <w:trHeight w:val="307"/>
        </w:trPr>
        <w:tc>
          <w:tcPr>
            <w:tcW w:w="5578" w:type="dxa"/>
            <w:tcBorders>
              <w:top w:val="single" w:sz="6" w:space="0" w:color="auto"/>
              <w:left w:val="single" w:sz="6" w:space="0" w:color="auto"/>
              <w:bottom w:val="single" w:sz="6" w:space="0" w:color="auto"/>
              <w:right w:val="single" w:sz="6" w:space="0" w:color="auto"/>
            </w:tcBorders>
          </w:tcPr>
          <w:p w14:paraId="659E23C0"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Моторы</w:t>
            </w:r>
          </w:p>
        </w:tc>
        <w:tc>
          <w:tcPr>
            <w:tcW w:w="2323" w:type="dxa"/>
            <w:tcBorders>
              <w:top w:val="single" w:sz="6" w:space="0" w:color="auto"/>
              <w:left w:val="single" w:sz="6" w:space="0" w:color="auto"/>
              <w:bottom w:val="single" w:sz="6" w:space="0" w:color="auto"/>
              <w:right w:val="single" w:sz="6" w:space="0" w:color="auto"/>
            </w:tcBorders>
          </w:tcPr>
          <w:p w14:paraId="7ECE7CF3"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4,8</w:t>
            </w:r>
          </w:p>
        </w:tc>
      </w:tr>
      <w:tr w:rsidR="00122ECD" w:rsidRPr="0098680D" w14:paraId="103B51AF" w14:textId="77777777">
        <w:trPr>
          <w:trHeight w:val="307"/>
        </w:trPr>
        <w:tc>
          <w:tcPr>
            <w:tcW w:w="5578" w:type="dxa"/>
            <w:tcBorders>
              <w:top w:val="single" w:sz="6" w:space="0" w:color="auto"/>
              <w:left w:val="single" w:sz="6" w:space="0" w:color="auto"/>
              <w:bottom w:val="single" w:sz="6" w:space="0" w:color="auto"/>
              <w:right w:val="single" w:sz="6" w:space="0" w:color="auto"/>
            </w:tcBorders>
          </w:tcPr>
          <w:p w14:paraId="5640CC9A"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98680D">
              <w:rPr>
                <w:rFonts w:ascii="Times New Roman" w:hAnsi="Times New Roman" w:cs="Times New Roman"/>
                <w:color w:val="000000" w:themeColor="text1"/>
                <w:sz w:val="16"/>
                <w:szCs w:val="16"/>
              </w:rPr>
              <w:lastRenderedPageBreak/>
              <w:t>Лиценс</w:t>
            </w:r>
            <w:proofErr w:type="spellEnd"/>
            <w:r w:rsidRPr="0098680D">
              <w:rPr>
                <w:rFonts w:ascii="Times New Roman" w:hAnsi="Times New Roman" w:cs="Times New Roman"/>
                <w:color w:val="000000" w:themeColor="text1"/>
                <w:sz w:val="16"/>
                <w:szCs w:val="16"/>
              </w:rPr>
              <w:t xml:space="preserve"> на мотор Непера</w:t>
            </w:r>
          </w:p>
        </w:tc>
        <w:tc>
          <w:tcPr>
            <w:tcW w:w="2323" w:type="dxa"/>
            <w:tcBorders>
              <w:top w:val="single" w:sz="6" w:space="0" w:color="auto"/>
              <w:left w:val="single" w:sz="6" w:space="0" w:color="auto"/>
              <w:bottom w:val="single" w:sz="6" w:space="0" w:color="auto"/>
              <w:right w:val="single" w:sz="6" w:space="0" w:color="auto"/>
            </w:tcBorders>
          </w:tcPr>
          <w:p w14:paraId="0EF60C1C"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0,8</w:t>
            </w:r>
          </w:p>
        </w:tc>
      </w:tr>
      <w:tr w:rsidR="00122ECD" w:rsidRPr="0098680D" w14:paraId="183C3F3D" w14:textId="77777777">
        <w:trPr>
          <w:trHeight w:val="307"/>
        </w:trPr>
        <w:tc>
          <w:tcPr>
            <w:tcW w:w="5578" w:type="dxa"/>
            <w:tcBorders>
              <w:top w:val="single" w:sz="6" w:space="0" w:color="auto"/>
              <w:left w:val="single" w:sz="6" w:space="0" w:color="auto"/>
              <w:bottom w:val="single" w:sz="6" w:space="0" w:color="auto"/>
              <w:right w:val="single" w:sz="6" w:space="0" w:color="auto"/>
            </w:tcBorders>
          </w:tcPr>
          <w:p w14:paraId="4EB9734D"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Итого</w:t>
            </w:r>
          </w:p>
        </w:tc>
        <w:tc>
          <w:tcPr>
            <w:tcW w:w="2323" w:type="dxa"/>
            <w:tcBorders>
              <w:top w:val="single" w:sz="6" w:space="0" w:color="auto"/>
              <w:left w:val="single" w:sz="6" w:space="0" w:color="auto"/>
              <w:bottom w:val="single" w:sz="6" w:space="0" w:color="auto"/>
              <w:right w:val="single" w:sz="6" w:space="0" w:color="auto"/>
            </w:tcBorders>
          </w:tcPr>
          <w:p w14:paraId="3B892AD0"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17,9</w:t>
            </w:r>
          </w:p>
        </w:tc>
      </w:tr>
      <w:tr w:rsidR="00122ECD" w:rsidRPr="0098680D" w14:paraId="2D89F283" w14:textId="77777777">
        <w:trPr>
          <w:trHeight w:val="307"/>
        </w:trPr>
        <w:tc>
          <w:tcPr>
            <w:tcW w:w="5578" w:type="dxa"/>
            <w:tcBorders>
              <w:top w:val="single" w:sz="6" w:space="0" w:color="auto"/>
              <w:left w:val="single" w:sz="6" w:space="0" w:color="auto"/>
              <w:bottom w:val="single" w:sz="6" w:space="0" w:color="auto"/>
              <w:right w:val="single" w:sz="6" w:space="0" w:color="auto"/>
            </w:tcBorders>
          </w:tcPr>
          <w:p w14:paraId="5A52BA2F"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За округлением</w:t>
            </w:r>
          </w:p>
        </w:tc>
        <w:tc>
          <w:tcPr>
            <w:tcW w:w="2323" w:type="dxa"/>
            <w:tcBorders>
              <w:top w:val="single" w:sz="6" w:space="0" w:color="auto"/>
              <w:left w:val="single" w:sz="6" w:space="0" w:color="auto"/>
              <w:bottom w:val="single" w:sz="6" w:space="0" w:color="auto"/>
              <w:right w:val="single" w:sz="6" w:space="0" w:color="auto"/>
            </w:tcBorders>
          </w:tcPr>
          <w:p w14:paraId="32BD91AA"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18,0</w:t>
            </w:r>
          </w:p>
        </w:tc>
      </w:tr>
    </w:tbl>
    <w:p w14:paraId="20295792"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V Суммируя все вышеуказанные расчеты для выполнения намеченной в п. II произво</w:t>
      </w:r>
      <w:r w:rsidRPr="0098680D">
        <w:rPr>
          <w:rFonts w:ascii="Times New Roman" w:hAnsi="Times New Roman" w:cs="Times New Roman"/>
          <w:color w:val="000000" w:themeColor="text1"/>
          <w:sz w:val="16"/>
          <w:szCs w:val="16"/>
        </w:rPr>
        <w:softHyphen/>
        <w:t>дственной программы на 1923/24 гг. и оздоровление заводов ГУВП, потребуются кредиты (в млн):</w:t>
      </w:r>
    </w:p>
    <w:tbl>
      <w:tblPr>
        <w:tblW w:w="0" w:type="auto"/>
        <w:tblInd w:w="40" w:type="dxa"/>
        <w:tblLayout w:type="fixed"/>
        <w:tblCellMar>
          <w:left w:w="40" w:type="dxa"/>
          <w:right w:w="40" w:type="dxa"/>
        </w:tblCellMar>
        <w:tblLook w:val="0000" w:firstRow="0" w:lastRow="0" w:firstColumn="0" w:lastColumn="0" w:noHBand="0" w:noVBand="0"/>
      </w:tblPr>
      <w:tblGrid>
        <w:gridCol w:w="2477"/>
        <w:gridCol w:w="1824"/>
        <w:gridCol w:w="1814"/>
        <w:gridCol w:w="1776"/>
      </w:tblGrid>
      <w:tr w:rsidR="00122ECD" w:rsidRPr="0098680D" w14:paraId="17094A27" w14:textId="77777777">
        <w:trPr>
          <w:trHeight w:val="298"/>
        </w:trPr>
        <w:tc>
          <w:tcPr>
            <w:tcW w:w="2477" w:type="dxa"/>
            <w:tcBorders>
              <w:top w:val="single" w:sz="6" w:space="0" w:color="auto"/>
              <w:left w:val="single" w:sz="6" w:space="0" w:color="auto"/>
              <w:bottom w:val="single" w:sz="6" w:space="0" w:color="auto"/>
              <w:right w:val="single" w:sz="6" w:space="0" w:color="auto"/>
            </w:tcBorders>
          </w:tcPr>
          <w:p w14:paraId="6D11368E"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Наименование</w:t>
            </w:r>
          </w:p>
        </w:tc>
        <w:tc>
          <w:tcPr>
            <w:tcW w:w="1824" w:type="dxa"/>
            <w:tcBorders>
              <w:top w:val="single" w:sz="6" w:space="0" w:color="auto"/>
              <w:left w:val="single" w:sz="6" w:space="0" w:color="auto"/>
              <w:bottom w:val="single" w:sz="6" w:space="0" w:color="auto"/>
              <w:right w:val="single" w:sz="6" w:space="0" w:color="auto"/>
            </w:tcBorders>
          </w:tcPr>
          <w:p w14:paraId="4866E078"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Червонных рублей</w:t>
            </w:r>
          </w:p>
        </w:tc>
        <w:tc>
          <w:tcPr>
            <w:tcW w:w="1814" w:type="dxa"/>
            <w:tcBorders>
              <w:top w:val="single" w:sz="6" w:space="0" w:color="auto"/>
              <w:left w:val="single" w:sz="6" w:space="0" w:color="auto"/>
              <w:bottom w:val="single" w:sz="6" w:space="0" w:color="auto"/>
              <w:right w:val="single" w:sz="6" w:space="0" w:color="auto"/>
            </w:tcBorders>
          </w:tcPr>
          <w:p w14:paraId="2DBE313D"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Золотых рублей</w:t>
            </w:r>
          </w:p>
        </w:tc>
        <w:tc>
          <w:tcPr>
            <w:tcW w:w="1776" w:type="dxa"/>
            <w:tcBorders>
              <w:top w:val="single" w:sz="6" w:space="0" w:color="auto"/>
              <w:left w:val="single" w:sz="6" w:space="0" w:color="auto"/>
              <w:bottom w:val="single" w:sz="6" w:space="0" w:color="auto"/>
              <w:right w:val="single" w:sz="6" w:space="0" w:color="auto"/>
            </w:tcBorders>
          </w:tcPr>
          <w:p w14:paraId="7473BC3C"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Всего</w:t>
            </w:r>
          </w:p>
        </w:tc>
      </w:tr>
      <w:tr w:rsidR="00122ECD" w:rsidRPr="0098680D" w14:paraId="66BAD456" w14:textId="77777777">
        <w:trPr>
          <w:trHeight w:val="278"/>
        </w:trPr>
        <w:tc>
          <w:tcPr>
            <w:tcW w:w="2477" w:type="dxa"/>
            <w:tcBorders>
              <w:top w:val="single" w:sz="6" w:space="0" w:color="auto"/>
              <w:left w:val="single" w:sz="6" w:space="0" w:color="auto"/>
              <w:bottom w:val="single" w:sz="6" w:space="0" w:color="auto"/>
              <w:right w:val="single" w:sz="6" w:space="0" w:color="auto"/>
            </w:tcBorders>
          </w:tcPr>
          <w:p w14:paraId="5A6E737D"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Производственная программа</w:t>
            </w:r>
          </w:p>
        </w:tc>
        <w:tc>
          <w:tcPr>
            <w:tcW w:w="1824" w:type="dxa"/>
            <w:tcBorders>
              <w:top w:val="single" w:sz="6" w:space="0" w:color="auto"/>
              <w:left w:val="single" w:sz="6" w:space="0" w:color="auto"/>
              <w:bottom w:val="single" w:sz="6" w:space="0" w:color="auto"/>
              <w:right w:val="single" w:sz="6" w:space="0" w:color="auto"/>
            </w:tcBorders>
          </w:tcPr>
          <w:p w14:paraId="5A515A86"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297</w:t>
            </w:r>
          </w:p>
        </w:tc>
        <w:tc>
          <w:tcPr>
            <w:tcW w:w="1814" w:type="dxa"/>
            <w:tcBorders>
              <w:top w:val="single" w:sz="6" w:space="0" w:color="auto"/>
              <w:left w:val="single" w:sz="6" w:space="0" w:color="auto"/>
              <w:bottom w:val="single" w:sz="6" w:space="0" w:color="auto"/>
              <w:right w:val="single" w:sz="6" w:space="0" w:color="auto"/>
            </w:tcBorders>
          </w:tcPr>
          <w:p w14:paraId="7E0AB7E5"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18</w:t>
            </w:r>
          </w:p>
        </w:tc>
        <w:tc>
          <w:tcPr>
            <w:tcW w:w="1776" w:type="dxa"/>
            <w:tcBorders>
              <w:top w:val="single" w:sz="6" w:space="0" w:color="auto"/>
              <w:left w:val="single" w:sz="6" w:space="0" w:color="auto"/>
              <w:bottom w:val="single" w:sz="6" w:space="0" w:color="auto"/>
              <w:right w:val="single" w:sz="6" w:space="0" w:color="auto"/>
            </w:tcBorders>
          </w:tcPr>
          <w:p w14:paraId="7C3DB7A3"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315</w:t>
            </w:r>
          </w:p>
        </w:tc>
      </w:tr>
      <w:tr w:rsidR="00122ECD" w:rsidRPr="0098680D" w14:paraId="1A608082" w14:textId="77777777">
        <w:trPr>
          <w:trHeight w:val="288"/>
        </w:trPr>
        <w:tc>
          <w:tcPr>
            <w:tcW w:w="2477" w:type="dxa"/>
            <w:tcBorders>
              <w:top w:val="single" w:sz="6" w:space="0" w:color="auto"/>
              <w:left w:val="single" w:sz="6" w:space="0" w:color="auto"/>
              <w:bottom w:val="single" w:sz="6" w:space="0" w:color="auto"/>
              <w:right w:val="single" w:sz="6" w:space="0" w:color="auto"/>
            </w:tcBorders>
          </w:tcPr>
          <w:p w14:paraId="2870C547"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Оздоровление заводов</w:t>
            </w:r>
          </w:p>
        </w:tc>
        <w:tc>
          <w:tcPr>
            <w:tcW w:w="1824" w:type="dxa"/>
            <w:tcBorders>
              <w:top w:val="single" w:sz="6" w:space="0" w:color="auto"/>
              <w:left w:val="single" w:sz="6" w:space="0" w:color="auto"/>
              <w:bottom w:val="single" w:sz="6" w:space="0" w:color="auto"/>
              <w:right w:val="single" w:sz="6" w:space="0" w:color="auto"/>
            </w:tcBorders>
          </w:tcPr>
          <w:p w14:paraId="094D0D10"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94,6</w:t>
            </w:r>
          </w:p>
        </w:tc>
        <w:tc>
          <w:tcPr>
            <w:tcW w:w="1814" w:type="dxa"/>
            <w:tcBorders>
              <w:top w:val="single" w:sz="6" w:space="0" w:color="auto"/>
              <w:left w:val="single" w:sz="6" w:space="0" w:color="auto"/>
              <w:bottom w:val="single" w:sz="6" w:space="0" w:color="auto"/>
              <w:right w:val="single" w:sz="6" w:space="0" w:color="auto"/>
            </w:tcBorders>
          </w:tcPr>
          <w:p w14:paraId="6BFAD13D"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12,96</w:t>
            </w:r>
          </w:p>
        </w:tc>
        <w:tc>
          <w:tcPr>
            <w:tcW w:w="1776" w:type="dxa"/>
            <w:tcBorders>
              <w:top w:val="single" w:sz="6" w:space="0" w:color="auto"/>
              <w:left w:val="single" w:sz="6" w:space="0" w:color="auto"/>
              <w:bottom w:val="single" w:sz="6" w:space="0" w:color="auto"/>
              <w:right w:val="single" w:sz="6" w:space="0" w:color="auto"/>
            </w:tcBorders>
          </w:tcPr>
          <w:p w14:paraId="1039F45E"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107,56</w:t>
            </w:r>
          </w:p>
        </w:tc>
      </w:tr>
      <w:tr w:rsidR="00122ECD" w:rsidRPr="0098680D" w14:paraId="03FF46DB" w14:textId="77777777">
        <w:trPr>
          <w:trHeight w:val="298"/>
        </w:trPr>
        <w:tc>
          <w:tcPr>
            <w:tcW w:w="2477" w:type="dxa"/>
            <w:tcBorders>
              <w:top w:val="single" w:sz="6" w:space="0" w:color="auto"/>
              <w:left w:val="single" w:sz="6" w:space="0" w:color="auto"/>
              <w:bottom w:val="single" w:sz="6" w:space="0" w:color="auto"/>
              <w:right w:val="single" w:sz="6" w:space="0" w:color="auto"/>
            </w:tcBorders>
          </w:tcPr>
          <w:p w14:paraId="032EC436"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Итого</w:t>
            </w:r>
          </w:p>
        </w:tc>
        <w:tc>
          <w:tcPr>
            <w:tcW w:w="1824" w:type="dxa"/>
            <w:tcBorders>
              <w:top w:val="single" w:sz="6" w:space="0" w:color="auto"/>
              <w:left w:val="single" w:sz="6" w:space="0" w:color="auto"/>
              <w:bottom w:val="single" w:sz="6" w:space="0" w:color="auto"/>
              <w:right w:val="single" w:sz="6" w:space="0" w:color="auto"/>
            </w:tcBorders>
          </w:tcPr>
          <w:p w14:paraId="3429FBF2"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391,6</w:t>
            </w:r>
          </w:p>
        </w:tc>
        <w:tc>
          <w:tcPr>
            <w:tcW w:w="1814" w:type="dxa"/>
            <w:tcBorders>
              <w:top w:val="single" w:sz="6" w:space="0" w:color="auto"/>
              <w:left w:val="single" w:sz="6" w:space="0" w:color="auto"/>
              <w:bottom w:val="single" w:sz="6" w:space="0" w:color="auto"/>
              <w:right w:val="single" w:sz="6" w:space="0" w:color="auto"/>
            </w:tcBorders>
          </w:tcPr>
          <w:p w14:paraId="49B352D3"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30,96</w:t>
            </w:r>
          </w:p>
        </w:tc>
        <w:tc>
          <w:tcPr>
            <w:tcW w:w="1776" w:type="dxa"/>
            <w:tcBorders>
              <w:top w:val="single" w:sz="6" w:space="0" w:color="auto"/>
              <w:left w:val="single" w:sz="6" w:space="0" w:color="auto"/>
              <w:bottom w:val="single" w:sz="6" w:space="0" w:color="auto"/>
              <w:right w:val="single" w:sz="6" w:space="0" w:color="auto"/>
            </w:tcBorders>
          </w:tcPr>
          <w:p w14:paraId="7F7D464F"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422,56</w:t>
            </w:r>
          </w:p>
        </w:tc>
      </w:tr>
    </w:tbl>
    <w:p w14:paraId="734DE04D"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РГВА. Ф. 4. Оп. 1. Д. 42. Л. 262-264 об. Копия (10711,311).</w:t>
      </w:r>
    </w:p>
    <w:p w14:paraId="0DA2D247"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A699B46" w14:textId="77777777" w:rsidR="00AD008C" w:rsidRPr="0098680D" w:rsidRDefault="00AD008C"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31 августа 1923 года на заседании </w:t>
      </w:r>
      <w:proofErr w:type="spellStart"/>
      <w:r w:rsidRPr="0098680D">
        <w:rPr>
          <w:rFonts w:ascii="Times New Roman" w:hAnsi="Times New Roman" w:cs="Times New Roman"/>
          <w:color w:val="000000" w:themeColor="text1"/>
          <w:sz w:val="16"/>
          <w:szCs w:val="16"/>
        </w:rPr>
        <w:t>Косартопа</w:t>
      </w:r>
      <w:proofErr w:type="spellEnd"/>
      <w:r w:rsidRPr="0098680D">
        <w:rPr>
          <w:rFonts w:ascii="Times New Roman" w:hAnsi="Times New Roman" w:cs="Times New Roman"/>
          <w:color w:val="000000" w:themeColor="text1"/>
          <w:sz w:val="16"/>
          <w:szCs w:val="16"/>
        </w:rPr>
        <w:t xml:space="preserve"> В. М. Трофимовым был представлен доклад, в котором автором были изложены результаты проведенной работы по созданию гидродинамической пушки. Идея использования бомбомета ГР с отдельной каморой сгорания в качестве прототипа гидродинамической пушки, впервые выдвинутая В. М. Трофимовым в 1916 году, явилась, по мнению экспертов, новаторским решением, требующим дальнейшего развития [1, д. 337, л. 113 - 113 об., 114]. При этом принципу гидродинамического орудия придавалось большое значение не только для решения задач по изучению актуальных на данный момент тем (например, </w:t>
      </w:r>
      <w:proofErr w:type="spellStart"/>
      <w:r w:rsidRPr="0098680D">
        <w:rPr>
          <w:rFonts w:ascii="Times New Roman" w:hAnsi="Times New Roman" w:cs="Times New Roman"/>
          <w:color w:val="000000" w:themeColor="text1"/>
          <w:sz w:val="16"/>
          <w:szCs w:val="16"/>
        </w:rPr>
        <w:t>экстрадальней</w:t>
      </w:r>
      <w:proofErr w:type="spellEnd"/>
      <w:r w:rsidRPr="0098680D">
        <w:rPr>
          <w:rFonts w:ascii="Times New Roman" w:hAnsi="Times New Roman" w:cs="Times New Roman"/>
          <w:color w:val="000000" w:themeColor="text1"/>
          <w:sz w:val="16"/>
          <w:szCs w:val="16"/>
        </w:rPr>
        <w:t xml:space="preserve"> стрельбы) и созданию перспективных образцов вооружения, но и для усовершенствования уже существующих артиллерийских систем, в том числе бомбометов и минометов.</w:t>
      </w:r>
    </w:p>
    <w:p w14:paraId="0076B017" w14:textId="77777777" w:rsidR="00AD008C" w:rsidRPr="0098680D" w:rsidRDefault="00AD008C"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К началу 1920-х гг. на вооружении Рабоче-Крестьянской Красной Армии (РККА) состояли 9-см бомбометы ГР, бомбометы </w:t>
      </w:r>
      <w:proofErr w:type="spellStart"/>
      <w:r w:rsidRPr="0098680D">
        <w:rPr>
          <w:rFonts w:ascii="Times New Roman" w:hAnsi="Times New Roman" w:cs="Times New Roman"/>
          <w:color w:val="000000" w:themeColor="text1"/>
          <w:sz w:val="16"/>
          <w:szCs w:val="16"/>
        </w:rPr>
        <w:t>Аазена</w:t>
      </w:r>
      <w:proofErr w:type="spellEnd"/>
      <w:r w:rsidRPr="0098680D">
        <w:rPr>
          <w:rFonts w:ascii="Times New Roman" w:hAnsi="Times New Roman" w:cs="Times New Roman"/>
          <w:color w:val="000000" w:themeColor="text1"/>
          <w:sz w:val="16"/>
          <w:szCs w:val="16"/>
        </w:rPr>
        <w:t xml:space="preserve">, 58-мм минометы ФР (франко-русский, модернизированный образец 58-мм французского миномета № 2 системы </w:t>
      </w:r>
      <w:proofErr w:type="spellStart"/>
      <w:r w:rsidRPr="0098680D">
        <w:rPr>
          <w:rFonts w:ascii="Times New Roman" w:hAnsi="Times New Roman" w:cs="Times New Roman"/>
          <w:color w:val="000000" w:themeColor="text1"/>
          <w:sz w:val="16"/>
          <w:szCs w:val="16"/>
        </w:rPr>
        <w:t>Дюмезиля</w:t>
      </w:r>
      <w:proofErr w:type="spellEnd"/>
      <w:r w:rsidRPr="0098680D">
        <w:rPr>
          <w:rFonts w:ascii="Times New Roman" w:hAnsi="Times New Roman" w:cs="Times New Roman"/>
          <w:color w:val="000000" w:themeColor="text1"/>
          <w:sz w:val="16"/>
          <w:szCs w:val="16"/>
        </w:rPr>
        <w:t xml:space="preserve">), 47-мм минометы Лихонина, 240-мм минометы системы </w:t>
      </w:r>
      <w:proofErr w:type="spellStart"/>
      <w:r w:rsidRPr="0098680D">
        <w:rPr>
          <w:rFonts w:ascii="Times New Roman" w:hAnsi="Times New Roman" w:cs="Times New Roman"/>
          <w:color w:val="000000" w:themeColor="text1"/>
          <w:sz w:val="16"/>
          <w:szCs w:val="16"/>
        </w:rPr>
        <w:t>Батиньоля</w:t>
      </w:r>
      <w:proofErr w:type="spellEnd"/>
      <w:r w:rsidRPr="0098680D">
        <w:rPr>
          <w:rFonts w:ascii="Times New Roman" w:hAnsi="Times New Roman" w:cs="Times New Roman"/>
          <w:color w:val="000000" w:themeColor="text1"/>
          <w:sz w:val="16"/>
          <w:szCs w:val="16"/>
        </w:rPr>
        <w:t xml:space="preserve"> [3, с. 7] (18632).</w:t>
      </w:r>
    </w:p>
    <w:p w14:paraId="644E05CB" w14:textId="77777777" w:rsidR="00AD008C" w:rsidRPr="0098680D" w:rsidRDefault="00AD008C" w:rsidP="009753A0">
      <w:pPr>
        <w:spacing w:after="0" w:line="240" w:lineRule="auto"/>
        <w:jc w:val="both"/>
        <w:rPr>
          <w:rFonts w:ascii="Times New Roman" w:hAnsi="Times New Roman" w:cs="Times New Roman"/>
          <w:color w:val="000000" w:themeColor="text1"/>
          <w:sz w:val="16"/>
          <w:szCs w:val="16"/>
        </w:rPr>
      </w:pPr>
    </w:p>
    <w:p w14:paraId="204139BB"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Армия:</w:t>
      </w:r>
    </w:p>
    <w:p w14:paraId="015078FA"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73DD196"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31 августа 1923 года АУ РККА разделило все имеющиеся артсистемы на три категории:</w:t>
      </w:r>
    </w:p>
    <w:p w14:paraId="699E14E6"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1-я категория системы, которые желательно сохранить на вооружении;</w:t>
      </w:r>
    </w:p>
    <w:p w14:paraId="7094A3BD"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2-я категория устаревшие системы, которые могут быть использованы во вторую очередь;</w:t>
      </w:r>
    </w:p>
    <w:p w14:paraId="115A8CA3"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3-я категория системы, утратившие всякое боевое значение.</w:t>
      </w:r>
    </w:p>
    <w:p w14:paraId="59D2102C"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Из тяжелых артсистем ко 2-й категории были отнесены: 6-дм полевые мортиры, 127-мм английские пушки Виккерса, 20-см японские гаубицы обр. 1912 г., 42-линейные пушки обр. 1877 г., 28-см японские гаубицы и даже 280-мм мортиры обр. 1877 г. (в документе они названы осадными, но фактически это береговые мортиры на деревянных основаниях, состоявшие в тяжелой сухопутной артиллерии).</w:t>
      </w:r>
    </w:p>
    <w:p w14:paraId="6AC34258"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К 3-й категории были отнесены 9-дм легкие мортиры, 8-дм легкие пушки, 8-дм крепостные и осадные мортиры обр. 1877 г. и 24-см японские гаубицы.</w:t>
      </w:r>
    </w:p>
    <w:p w14:paraId="5FD52C6B"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 первую группу наряду с современными орудиями красные военспецы ухитрились включить 152-мм пушки в 120, 190 и 200 пудов, а также 120- и 155-мм французские пушки обр. 1878 г (3861).</w:t>
      </w:r>
    </w:p>
    <w:p w14:paraId="1015E7C8"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33698E24"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Жизнь и внутренняя политика:</w:t>
      </w:r>
    </w:p>
    <w:p w14:paraId="737ED48A"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3ACADB0"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31 августа 1923 г. НКВД РСФСР утвердил "Положение о Центральном административном управлении НКВД РСФСР", в котором определяются его структура и задачи. В ЦАУ входят отделы: административный, милиции, уголовного розыска и секретариат. Начальник ЦАУ одновременно является Начальником милиции республики. К задачам нового отдела милиции в составе Центрального административного управления относятся:</w:t>
      </w:r>
    </w:p>
    <w:p w14:paraId="72902701"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руководство вопросами обеспечения общественного порядка, </w:t>
      </w:r>
    </w:p>
    <w:p w14:paraId="1F354B0D"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контроль за исполнением декретов и постановлений органов государственной власти, </w:t>
      </w:r>
    </w:p>
    <w:p w14:paraId="5A8CE499"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комплектование милиции, разработка нормативных актов для прохождения службы, норм вещевого довольствия, </w:t>
      </w:r>
    </w:p>
    <w:p w14:paraId="6A2AA83B"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наблюдение за законностью и условиями содержания задержанных в отделениях милиции, </w:t>
      </w:r>
    </w:p>
    <w:p w14:paraId="0184D9CC"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организация ведомственной охраны и установление порядка ее службы, </w:t>
      </w:r>
    </w:p>
    <w:p w14:paraId="60A40BF9"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организация системы подготовки кадров милиции (организация школ и курсов, разработка учебных программ и т.д.), </w:t>
      </w:r>
    </w:p>
    <w:p w14:paraId="106C3763"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выдача удостоверений личности и контроль за функционированием адресных столов и т.д.</w:t>
      </w:r>
    </w:p>
    <w:p w14:paraId="22958D6F"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Утверждена "Инструкция постовому милиционеру", в которой изложены общие положения о постовой службе и обязанности милиционера (10303).</w:t>
      </w:r>
    </w:p>
    <w:p w14:paraId="5E5FA534"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1651997B"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За рубежом:</w:t>
      </w:r>
    </w:p>
    <w:p w14:paraId="5379B223"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EB3DA3A"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31 августа - 27 сентября 1923 после отказа Греции заплатить контрибуцию за убийство 27 августа итальянца (3907,127) фашистская Италия пыталась захватить о Корфу (2443,402) и обстреливала и бомбардировала этот греческий город (3481).</w:t>
      </w:r>
    </w:p>
    <w:p w14:paraId="54C7EA64"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1477D9F8"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31 августа 1923 была забастовка угольной промышленности в США (3481), которая продолжалась до 17 сентября (3907,127).</w:t>
      </w:r>
    </w:p>
    <w:p w14:paraId="54F1B830"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833F303" w14:textId="77777777" w:rsidR="00014E6D" w:rsidRPr="0098680D" w:rsidRDefault="00014E6D"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bCs/>
          <w:color w:val="000000" w:themeColor="text1"/>
          <w:sz w:val="16"/>
          <w:szCs w:val="16"/>
        </w:rPr>
        <w:t xml:space="preserve">31 августа </w:t>
      </w:r>
      <w:r w:rsidRPr="0098680D">
        <w:rPr>
          <w:rFonts w:ascii="Times New Roman" w:hAnsi="Times New Roman" w:cs="Times New Roman"/>
          <w:color w:val="000000" w:themeColor="text1"/>
          <w:sz w:val="16"/>
          <w:szCs w:val="16"/>
        </w:rPr>
        <w:t xml:space="preserve">в 1923 году правительство США признало законным правительство генерала </w:t>
      </w:r>
      <w:proofErr w:type="spellStart"/>
      <w:r w:rsidRPr="0098680D">
        <w:rPr>
          <w:rFonts w:ascii="Times New Roman" w:hAnsi="Times New Roman" w:cs="Times New Roman"/>
          <w:color w:val="000000" w:themeColor="text1"/>
          <w:sz w:val="16"/>
          <w:szCs w:val="16"/>
        </w:rPr>
        <w:t>А.Обрегона</w:t>
      </w:r>
      <w:proofErr w:type="spellEnd"/>
      <w:r w:rsidRPr="0098680D">
        <w:rPr>
          <w:rFonts w:ascii="Times New Roman" w:hAnsi="Times New Roman" w:cs="Times New Roman"/>
          <w:color w:val="000000" w:themeColor="text1"/>
          <w:sz w:val="16"/>
          <w:szCs w:val="16"/>
        </w:rPr>
        <w:t xml:space="preserve"> в Мексике и восстановило дипломатические отношения с Мексикой (14755).</w:t>
      </w:r>
    </w:p>
    <w:p w14:paraId="5BFE914E" w14:textId="77777777" w:rsidR="00014E6D" w:rsidRPr="0098680D" w:rsidRDefault="00014E6D" w:rsidP="009753A0">
      <w:pPr>
        <w:spacing w:after="0" w:line="240" w:lineRule="auto"/>
        <w:jc w:val="both"/>
        <w:rPr>
          <w:rFonts w:ascii="Times New Roman" w:hAnsi="Times New Roman" w:cs="Times New Roman"/>
          <w:color w:val="000000" w:themeColor="text1"/>
          <w:sz w:val="16"/>
          <w:szCs w:val="16"/>
        </w:rPr>
      </w:pPr>
    </w:p>
    <w:p w14:paraId="501947A9"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Авиапромышленность:</w:t>
      </w:r>
    </w:p>
    <w:p w14:paraId="74DEEE91"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7731827"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 конце августа 1923 коллегия НТО предложила ЦАГИ начать строительство (80,34).</w:t>
      </w:r>
    </w:p>
    <w:p w14:paraId="0572642B"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10796A7D"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В конце августа 1923 агент ОГПУ сообщал командующему ВВС РККА </w:t>
      </w:r>
      <w:proofErr w:type="spellStart"/>
      <w:r w:rsidRPr="0098680D">
        <w:rPr>
          <w:rFonts w:ascii="Times New Roman" w:hAnsi="Times New Roman" w:cs="Times New Roman"/>
          <w:color w:val="000000" w:themeColor="text1"/>
          <w:sz w:val="16"/>
          <w:szCs w:val="16"/>
        </w:rPr>
        <w:t>Розенгольцу</w:t>
      </w:r>
      <w:proofErr w:type="spellEnd"/>
      <w:r w:rsidRPr="0098680D">
        <w:rPr>
          <w:rFonts w:ascii="Times New Roman" w:hAnsi="Times New Roman" w:cs="Times New Roman"/>
          <w:color w:val="000000" w:themeColor="text1"/>
          <w:sz w:val="16"/>
          <w:szCs w:val="16"/>
        </w:rPr>
        <w:t>, что в Дессау на авиазаводах, работающих по русским заказам, состоялось соглашение инженеров и правых баварских организаций о том, что в случае революционного выступления в Баварии самолеты пойдут не в Россию, а правым (1795,18).</w:t>
      </w:r>
    </w:p>
    <w:p w14:paraId="1CF6FEFA"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4AA06DD3"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Авиапромышленность:</w:t>
      </w:r>
    </w:p>
    <w:p w14:paraId="07A2098D"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E552E27" w14:textId="77777777" w:rsidR="0022674E" w:rsidRPr="0098680D" w:rsidRDefault="0022674E"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 августе 1923 г. состо</w:t>
      </w:r>
      <w:r w:rsidRPr="0098680D">
        <w:rPr>
          <w:rFonts w:ascii="Times New Roman" w:hAnsi="Times New Roman" w:cs="Times New Roman"/>
          <w:color w:val="000000" w:themeColor="text1"/>
          <w:sz w:val="16"/>
          <w:szCs w:val="16"/>
        </w:rPr>
        <w:softHyphen/>
        <w:t>ялись первые испытания ИЛ-400. Они окончи</w:t>
      </w:r>
      <w:r w:rsidRPr="0098680D">
        <w:rPr>
          <w:rFonts w:ascii="Times New Roman" w:hAnsi="Times New Roman" w:cs="Times New Roman"/>
          <w:color w:val="000000" w:themeColor="text1"/>
          <w:sz w:val="16"/>
          <w:szCs w:val="16"/>
        </w:rPr>
        <w:softHyphen/>
        <w:t>лись неудачей, поэтому был пост</w:t>
      </w:r>
      <w:r w:rsidRPr="0098680D">
        <w:rPr>
          <w:rFonts w:ascii="Times New Roman" w:hAnsi="Times New Roman" w:cs="Times New Roman"/>
          <w:color w:val="000000" w:themeColor="text1"/>
          <w:sz w:val="16"/>
          <w:szCs w:val="16"/>
        </w:rPr>
        <w:softHyphen/>
        <w:t xml:space="preserve">роен второй экземпляр, испытания которого вполне успешно летом 1924 г. провел известный летчик К.К. </w:t>
      </w:r>
      <w:proofErr w:type="spellStart"/>
      <w:r w:rsidRPr="0098680D">
        <w:rPr>
          <w:rFonts w:ascii="Times New Roman" w:hAnsi="Times New Roman" w:cs="Times New Roman"/>
          <w:color w:val="000000" w:themeColor="text1"/>
          <w:sz w:val="16"/>
          <w:szCs w:val="16"/>
        </w:rPr>
        <w:t>Арцеулов</w:t>
      </w:r>
      <w:proofErr w:type="spellEnd"/>
      <w:r w:rsidRPr="0098680D">
        <w:rPr>
          <w:rFonts w:ascii="Times New Roman" w:hAnsi="Times New Roman" w:cs="Times New Roman"/>
          <w:color w:val="000000" w:themeColor="text1"/>
          <w:sz w:val="16"/>
          <w:szCs w:val="16"/>
        </w:rPr>
        <w:t>. Впрочем, история ИЛ-400 уже неоднократно описана, поэто</w:t>
      </w:r>
      <w:r w:rsidRPr="0098680D">
        <w:rPr>
          <w:rFonts w:ascii="Times New Roman" w:hAnsi="Times New Roman" w:cs="Times New Roman"/>
          <w:color w:val="000000" w:themeColor="text1"/>
          <w:sz w:val="16"/>
          <w:szCs w:val="16"/>
        </w:rPr>
        <w:softHyphen/>
        <w:t>му ограничимся приведенными све</w:t>
      </w:r>
      <w:r w:rsidRPr="0098680D">
        <w:rPr>
          <w:rFonts w:ascii="Times New Roman" w:hAnsi="Times New Roman" w:cs="Times New Roman"/>
          <w:color w:val="000000" w:themeColor="text1"/>
          <w:sz w:val="16"/>
          <w:szCs w:val="16"/>
        </w:rPr>
        <w:softHyphen/>
        <w:t>дениями и продолжим повествова</w:t>
      </w:r>
      <w:r w:rsidRPr="0098680D">
        <w:rPr>
          <w:rFonts w:ascii="Times New Roman" w:hAnsi="Times New Roman" w:cs="Times New Roman"/>
          <w:color w:val="000000" w:themeColor="text1"/>
          <w:sz w:val="16"/>
          <w:szCs w:val="16"/>
        </w:rPr>
        <w:softHyphen/>
        <w:t>ние перечислением других событий (12277).</w:t>
      </w:r>
    </w:p>
    <w:p w14:paraId="54D87664" w14:textId="77777777" w:rsidR="0022674E" w:rsidRPr="0098680D" w:rsidRDefault="0022674E" w:rsidP="009753A0">
      <w:pPr>
        <w:spacing w:after="0" w:line="240" w:lineRule="auto"/>
        <w:jc w:val="both"/>
        <w:rPr>
          <w:rFonts w:ascii="Times New Roman" w:hAnsi="Times New Roman" w:cs="Times New Roman"/>
          <w:color w:val="000000" w:themeColor="text1"/>
          <w:sz w:val="16"/>
          <w:szCs w:val="16"/>
        </w:rPr>
      </w:pPr>
    </w:p>
    <w:p w14:paraId="0F42CDA5"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В августе 1923 года А. Яковлев организовал первую в Москве школьную ячейку Общества друзей воздушного флота - ОДВФ. Энтузиасты авиации школы №50, а их набралось около 60 человек, строили модели, а потом приступили к изготовлению планера. К тому времени организатор кружка окончил школу, построил по проекту и под руководством Н. Д. </w:t>
      </w:r>
      <w:proofErr w:type="spellStart"/>
      <w:r w:rsidRPr="0098680D">
        <w:rPr>
          <w:rFonts w:ascii="Times New Roman" w:hAnsi="Times New Roman" w:cs="Times New Roman"/>
          <w:color w:val="000000" w:themeColor="text1"/>
          <w:sz w:val="16"/>
          <w:szCs w:val="16"/>
        </w:rPr>
        <w:t>Анощенко</w:t>
      </w:r>
      <w:proofErr w:type="spellEnd"/>
      <w:r w:rsidRPr="0098680D">
        <w:rPr>
          <w:rFonts w:ascii="Times New Roman" w:hAnsi="Times New Roman" w:cs="Times New Roman"/>
          <w:color w:val="000000" w:themeColor="text1"/>
          <w:sz w:val="16"/>
          <w:szCs w:val="16"/>
        </w:rPr>
        <w:t xml:space="preserve"> планер "Макака" и осенью 1923 года помогал испытывать его на первых Всесоюзных планерных испытаниях в Коктебеле. Там и пришло окончательное решение - посвятить свою жизнь авиации. Возникла мысль попробовать самому сконструировать настоящий планер. Смелое решение для вчерашнего школьника, хотя и знакомого с различными схемами летательных аппаратов! Но трудности не испугали юного конструктора. Как вспоминал С. Н. Люшин, "парень он был волевой, очень любознательный и целеустремленный". Пришлось осваивать теорию проектирования, расчет на прочность - по книгам, по конспектам слушателя Академии воздушного флота С. В. Ильюшина, который охотно помогал советом, разъяснял непонятное. И вот, в начале 1924 года проект готов. (Первоначальный эскиз А. С. Яковлева сохранился у М. К. </w:t>
      </w:r>
      <w:proofErr w:type="spellStart"/>
      <w:r w:rsidRPr="0098680D">
        <w:rPr>
          <w:rFonts w:ascii="Times New Roman" w:hAnsi="Times New Roman" w:cs="Times New Roman"/>
          <w:color w:val="000000" w:themeColor="text1"/>
          <w:sz w:val="16"/>
          <w:szCs w:val="16"/>
        </w:rPr>
        <w:t>Тихон,равова</w:t>
      </w:r>
      <w:proofErr w:type="spellEnd"/>
      <w:r w:rsidRPr="0098680D">
        <w:rPr>
          <w:rFonts w:ascii="Times New Roman" w:hAnsi="Times New Roman" w:cs="Times New Roman"/>
          <w:color w:val="000000" w:themeColor="text1"/>
          <w:sz w:val="16"/>
          <w:szCs w:val="16"/>
        </w:rPr>
        <w:t xml:space="preserve"> и сейчас экспонируется в музее Н. Е. Жуковского.) Расчеты и чертежи рассмотрены и утверждены к постройке в тех- бюро планерного кружка Академии воздушного флота имени Н. Е. Жуковского - АВФ (с апреля 1925 года - Военно-воздушная </w:t>
      </w:r>
      <w:r w:rsidRPr="0098680D">
        <w:rPr>
          <w:rFonts w:ascii="Times New Roman" w:hAnsi="Times New Roman" w:cs="Times New Roman"/>
          <w:color w:val="000000" w:themeColor="text1"/>
          <w:sz w:val="16"/>
          <w:szCs w:val="16"/>
        </w:rPr>
        <w:lastRenderedPageBreak/>
        <w:t>академия). Теперь можно приступить и к изготовлению. Но где взять средства на покупку необходимых инструментов и материалов? Кружковцы организовали платный ученический вечер ОДВФ. Несколько школьников сделали доклад на общую тему "От таинственности и обоготворения природы к ее порабощению". В планерный кружок вступили 15 человек, и работа закипела. Материалы доставали на авиационном заводе, но все до последней мелочи делали сами. И вот в гимнастическом зале школы начал вырисовываться каркас планера. Девочки обшили его перкалем. Специальная комиссия дала положительное заключение. Яковлев и его ближайшие помощники Гуща и Гришин вместе с планером отправились в Коктебель на вторые Всесоюзные планерные испытания. Это были грандиозные по тем временам соревнования. С разных концов Советского Союза прибыло 49 планеров - небывалое ни для одних иностранных состязаний количество. За короткое время после первого слета, проводившегося всего за девять месяцев до этого с участием девяти планеров, молодежи удалось при ничтожных технических возможностях и в основном кустарным способом построить немало хороших планеров. Председателем комитета по проведению испытаний был слушатель АВФ С. В. Ильюшин. Перед сборкой детали каждого планера подвергались обследованию технической комиссией, которую возглавлял профессор В. П. Ветчинкин (11981).</w:t>
      </w:r>
    </w:p>
    <w:p w14:paraId="10D7FB53"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8D16476"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98680D">
        <w:rPr>
          <w:rFonts w:ascii="Times New Roman" w:hAnsi="Times New Roman" w:cs="Times New Roman"/>
          <w:color w:val="000000" w:themeColor="text1"/>
          <w:sz w:val="16"/>
          <w:szCs w:val="16"/>
        </w:rPr>
        <w:t>П.И.Баранов</w:t>
      </w:r>
      <w:proofErr w:type="spellEnd"/>
      <w:r w:rsidRPr="0098680D">
        <w:rPr>
          <w:rFonts w:ascii="Times New Roman" w:hAnsi="Times New Roman" w:cs="Times New Roman"/>
          <w:color w:val="000000" w:themeColor="text1"/>
          <w:sz w:val="16"/>
          <w:szCs w:val="16"/>
        </w:rPr>
        <w:t xml:space="preserve"> стал с августа 1923 замом начальником ВВС РККА</w:t>
      </w:r>
    </w:p>
    <w:p w14:paraId="2407DD62"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CC4BC43"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Другие оборонные отрасли:</w:t>
      </w:r>
    </w:p>
    <w:p w14:paraId="02773102"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19FC4F6" w14:textId="77777777" w:rsidR="00FD1E5F" w:rsidRPr="0098680D" w:rsidRDefault="00FD1E5F" w:rsidP="009753A0">
      <w:pPr>
        <w:spacing w:after="0" w:line="240" w:lineRule="auto"/>
        <w:jc w:val="both"/>
        <w:rPr>
          <w:rFonts w:ascii="Times New Roman" w:eastAsia="TimesNewRoman" w:hAnsi="Times New Roman" w:cs="Times New Roman"/>
          <w:color w:val="000000" w:themeColor="text1"/>
          <w:sz w:val="16"/>
          <w:szCs w:val="16"/>
        </w:rPr>
      </w:pPr>
      <w:r w:rsidRPr="0098680D">
        <w:rPr>
          <w:rFonts w:ascii="Times New Roman" w:eastAsia="TimesNewRoman" w:hAnsi="Times New Roman" w:cs="Times New Roman"/>
          <w:color w:val="000000" w:themeColor="text1"/>
          <w:sz w:val="16"/>
          <w:szCs w:val="16"/>
        </w:rPr>
        <w:t>В августе 1923 г. один из проектов предусматривал создание совместного общества на основе капиталов ЭТЗСТ и германской фирмы «Телефункен» при условии владения контрольным пакетом советской стороной. Общество должно было выступать подрядчиком Народного комиссариата почт и телеграфов (</w:t>
      </w:r>
      <w:proofErr w:type="spellStart"/>
      <w:r w:rsidRPr="0098680D">
        <w:rPr>
          <w:rFonts w:ascii="Times New Roman" w:eastAsia="TimesNewRoman" w:hAnsi="Times New Roman" w:cs="Times New Roman"/>
          <w:color w:val="000000" w:themeColor="text1"/>
          <w:sz w:val="16"/>
          <w:szCs w:val="16"/>
        </w:rPr>
        <w:t>НКПиТ</w:t>
      </w:r>
      <w:proofErr w:type="spellEnd"/>
      <w:r w:rsidRPr="0098680D">
        <w:rPr>
          <w:rFonts w:ascii="Times New Roman" w:eastAsia="TimesNewRoman" w:hAnsi="Times New Roman" w:cs="Times New Roman"/>
          <w:color w:val="000000" w:themeColor="text1"/>
          <w:sz w:val="16"/>
          <w:szCs w:val="16"/>
        </w:rPr>
        <w:t>) в строительстве широкой радиосети, начиная с радиоцентра в Москве и заканчивая многотысячной сетью радиостанций в волостных центрах СССР. С этой целью совместное общество предоставляло кредит в несколько миллионов золотых рублей, которые оно, в свою очередь, должно было получить от «Телефункен» [16, д. 40, л. 106]. Альтернативные этому проекты были составлены в феврале 1924 г. с участием английской «Маркони» и все той же Французской генеральной радиотелеграфной компанией [Там же, л. 40].</w:t>
      </w:r>
    </w:p>
    <w:p w14:paraId="5953E3CA" w14:textId="77777777" w:rsidR="00FD1E5F" w:rsidRPr="0098680D" w:rsidRDefault="00FD1E5F" w:rsidP="009753A0">
      <w:pPr>
        <w:spacing w:after="0" w:line="240" w:lineRule="auto"/>
        <w:jc w:val="both"/>
        <w:rPr>
          <w:rFonts w:ascii="Times New Roman" w:eastAsia="TimesNewRoman" w:hAnsi="Times New Roman" w:cs="Times New Roman"/>
          <w:color w:val="000000" w:themeColor="text1"/>
          <w:sz w:val="16"/>
          <w:szCs w:val="16"/>
        </w:rPr>
      </w:pPr>
      <w:r w:rsidRPr="0098680D">
        <w:rPr>
          <w:rFonts w:ascii="Times New Roman" w:eastAsia="TimesNewRoman" w:hAnsi="Times New Roman" w:cs="Times New Roman"/>
          <w:color w:val="000000" w:themeColor="text1"/>
          <w:sz w:val="16"/>
          <w:szCs w:val="16"/>
        </w:rPr>
        <w:t>Проект аналогичного совместного общества, но уже в области развития телефонной связи, в СССР обсуждался представителями ЭТЗСТ во главе с И. П. Жуковым в ходе их поездки в Швецию с руководством фирмы «Л. М. Эриксон» в феврале 1925 г. Примечательно, что представители шведской фирмы во главу угла с самого начала поставили вопрос о надежности вложения финансовых средств, памятуя печальную судьбу своих акционерных капиталов, обязательства по которым были аннулированы в свое время советским правительством. Не меньшую озабоченность у шведской стороны вызывала и ответственность сторон за те средства, которые «Эриксон» должен был получать для финансирования совместного общества у западных коммерческих банков [Там же, д. 129, л. 176].</w:t>
      </w:r>
    </w:p>
    <w:p w14:paraId="0256A5BC" w14:textId="77777777" w:rsidR="00FD1E5F" w:rsidRPr="0098680D" w:rsidRDefault="00FD1E5F" w:rsidP="009753A0">
      <w:pPr>
        <w:spacing w:after="0" w:line="240" w:lineRule="auto"/>
        <w:jc w:val="both"/>
        <w:rPr>
          <w:rFonts w:ascii="Times New Roman" w:eastAsia="TimesNewRoman" w:hAnsi="Times New Roman" w:cs="Times New Roman"/>
          <w:color w:val="000000" w:themeColor="text1"/>
          <w:sz w:val="16"/>
          <w:szCs w:val="16"/>
        </w:rPr>
      </w:pPr>
      <w:r w:rsidRPr="0098680D">
        <w:rPr>
          <w:rFonts w:ascii="Times New Roman" w:eastAsia="TimesNewRoman" w:hAnsi="Times New Roman" w:cs="Times New Roman"/>
          <w:color w:val="000000" w:themeColor="text1"/>
          <w:sz w:val="16"/>
          <w:szCs w:val="16"/>
        </w:rPr>
        <w:t xml:space="preserve">В результате многочисленных переговоров ни одному из вышеперечисленных проектов не суждено было быть реализованным. С одной стороны, сказывалось недоверие зарубежных компаний к предлагаемым условиям совместной работы, не сулящих им прежнего господства на рынке и ставящих их под жесткий контроль со стороны государственных органов СССР. С другой стороны, восстановление и оживление отечественной электрослаботочной промышленности рисовали перспективу самостоятельного решения отраслью стоящих перед нею задач, прежде всего в области </w:t>
      </w:r>
      <w:proofErr w:type="spellStart"/>
      <w:r w:rsidRPr="0098680D">
        <w:rPr>
          <w:rFonts w:ascii="Times New Roman" w:eastAsia="TimesNewRoman" w:hAnsi="Times New Roman" w:cs="Times New Roman"/>
          <w:color w:val="000000" w:themeColor="text1"/>
          <w:sz w:val="16"/>
          <w:szCs w:val="16"/>
        </w:rPr>
        <w:t>радиостроительства</w:t>
      </w:r>
      <w:proofErr w:type="spellEnd"/>
      <w:r w:rsidRPr="0098680D">
        <w:rPr>
          <w:rFonts w:ascii="Times New Roman" w:eastAsia="TimesNewRoman" w:hAnsi="Times New Roman" w:cs="Times New Roman"/>
          <w:color w:val="000000" w:themeColor="text1"/>
          <w:sz w:val="16"/>
          <w:szCs w:val="16"/>
        </w:rPr>
        <w:t>, куда допуск иностранных фирм был нежелателен с точки зрения обеспечения безопасности страны (12695).</w:t>
      </w:r>
    </w:p>
    <w:p w14:paraId="5120DF9C" w14:textId="77777777" w:rsidR="00FD1E5F" w:rsidRPr="0098680D" w:rsidRDefault="00FD1E5F" w:rsidP="009753A0">
      <w:pPr>
        <w:spacing w:after="0" w:line="240" w:lineRule="auto"/>
        <w:jc w:val="both"/>
        <w:rPr>
          <w:rFonts w:ascii="Times New Roman" w:eastAsia="TimesNewRoman" w:hAnsi="Times New Roman" w:cs="Times New Roman"/>
          <w:color w:val="000000" w:themeColor="text1"/>
          <w:sz w:val="16"/>
          <w:szCs w:val="16"/>
        </w:rPr>
      </w:pPr>
    </w:p>
    <w:p w14:paraId="68D6E926" w14:textId="77777777" w:rsidR="00A176C2" w:rsidRPr="0098680D" w:rsidRDefault="00A176C2"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 августе 1923 г. появился проект, который предусматривал создание совместного общества на основе капиталов ЭТЗСТ и германской фирмы «Телефункен» с целью организации строительства широкой радиосети, начиная с радиоцентра в Москве и заканчивая многотысячной сетью радиостанций в районных центрах СССР. Для этого совместное общество предоставляло кредит в несколько миллионов золотых рублей, которые оно, в свою очередь, должно было получить от «Телефункен». Альтернативные этому проекты были составлены в феврале 1924 г. с участием английской фирмы «Маркони» и «Французской генеральной компании». Но в результате многочисленных переговоров ни один из проектов так и не был реализован (21256).</w:t>
      </w:r>
    </w:p>
    <w:p w14:paraId="17BB457A" w14:textId="77777777" w:rsidR="00A176C2" w:rsidRPr="0098680D" w:rsidRDefault="00A176C2" w:rsidP="009753A0">
      <w:pPr>
        <w:spacing w:after="0" w:line="240" w:lineRule="auto"/>
        <w:jc w:val="both"/>
        <w:rPr>
          <w:rFonts w:ascii="Times New Roman" w:hAnsi="Times New Roman" w:cs="Times New Roman"/>
          <w:color w:val="000000" w:themeColor="text1"/>
          <w:sz w:val="16"/>
          <w:szCs w:val="16"/>
        </w:rPr>
      </w:pPr>
    </w:p>
    <w:p w14:paraId="752F33FF" w14:textId="77777777" w:rsidR="00AD008C" w:rsidRPr="0098680D" w:rsidRDefault="00AD008C"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В августе 1923 г. на основании рапорта технического директора Петроградского завода В. Ф. Кононенко в целях организации более координированной работы литейного цеха, модельного отдела, химической и механической лабораторий общее заведование ими было возложено на заведующего литейным цехом военного инженера-технолога Н. К. </w:t>
      </w:r>
      <w:proofErr w:type="spellStart"/>
      <w:r w:rsidRPr="0098680D">
        <w:rPr>
          <w:rFonts w:ascii="Times New Roman" w:hAnsi="Times New Roman" w:cs="Times New Roman"/>
          <w:color w:val="000000" w:themeColor="text1"/>
          <w:sz w:val="16"/>
          <w:szCs w:val="16"/>
        </w:rPr>
        <w:t>Перфилетова</w:t>
      </w:r>
      <w:proofErr w:type="spellEnd"/>
      <w:r w:rsidRPr="0098680D">
        <w:rPr>
          <w:rFonts w:ascii="Times New Roman" w:hAnsi="Times New Roman" w:cs="Times New Roman"/>
          <w:color w:val="000000" w:themeColor="text1"/>
          <w:sz w:val="16"/>
          <w:szCs w:val="16"/>
        </w:rPr>
        <w:t xml:space="preserve"> с назначением ему двух помощников [Там же, л. 66] (18633).</w:t>
      </w:r>
    </w:p>
    <w:p w14:paraId="2EEAA3B1" w14:textId="77777777" w:rsidR="00AD008C" w:rsidRPr="0098680D" w:rsidRDefault="00AD008C" w:rsidP="009753A0">
      <w:pPr>
        <w:spacing w:after="0" w:line="240" w:lineRule="auto"/>
        <w:jc w:val="both"/>
        <w:rPr>
          <w:rFonts w:ascii="Times New Roman" w:hAnsi="Times New Roman" w:cs="Times New Roman"/>
          <w:color w:val="000000" w:themeColor="text1"/>
          <w:sz w:val="16"/>
          <w:szCs w:val="16"/>
        </w:rPr>
      </w:pPr>
    </w:p>
    <w:p w14:paraId="7A96800F" w14:textId="77777777" w:rsidR="00AD008C" w:rsidRPr="0098680D" w:rsidRDefault="00AD008C"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В августе 1923 г. выходит приказ РВСР № 1716 и согласованные между РВСР и </w:t>
      </w:r>
      <w:proofErr w:type="spellStart"/>
      <w:r w:rsidRPr="0098680D">
        <w:rPr>
          <w:rFonts w:ascii="Times New Roman" w:hAnsi="Times New Roman" w:cs="Times New Roman"/>
          <w:color w:val="000000" w:themeColor="text1"/>
          <w:sz w:val="16"/>
          <w:szCs w:val="16"/>
        </w:rPr>
        <w:t>Главэлектро</w:t>
      </w:r>
      <w:proofErr w:type="spellEnd"/>
      <w:r w:rsidRPr="0098680D">
        <w:rPr>
          <w:rFonts w:ascii="Times New Roman" w:hAnsi="Times New Roman" w:cs="Times New Roman"/>
          <w:color w:val="000000" w:themeColor="text1"/>
          <w:sz w:val="16"/>
          <w:szCs w:val="16"/>
        </w:rPr>
        <w:t xml:space="preserve"> «тезисы», предусматривавшие концентрацию производства военных средств связи на заводах ЭТЗСТ3. В электропромышленности работу по реализации новых военных заказов возглавило созданное тогда же в составе </w:t>
      </w:r>
      <w:proofErr w:type="spellStart"/>
      <w:r w:rsidRPr="0098680D">
        <w:rPr>
          <w:rFonts w:ascii="Times New Roman" w:hAnsi="Times New Roman" w:cs="Times New Roman"/>
          <w:color w:val="000000" w:themeColor="text1"/>
          <w:sz w:val="16"/>
          <w:szCs w:val="16"/>
        </w:rPr>
        <w:t>Главэлектро</w:t>
      </w:r>
      <w:proofErr w:type="spellEnd"/>
      <w:r w:rsidRPr="0098680D">
        <w:rPr>
          <w:rFonts w:ascii="Times New Roman" w:hAnsi="Times New Roman" w:cs="Times New Roman"/>
          <w:color w:val="000000" w:themeColor="text1"/>
          <w:sz w:val="16"/>
          <w:szCs w:val="16"/>
        </w:rPr>
        <w:t xml:space="preserve"> Бюро военной и морской связи и электротехники. Приказ по главку № 28 от 24 июля 1923 г. предусматривал тесное взаимодействие бюро с трестами по вопросам разработки и производства всей аппаратуры военной электротехники. С этой целью при трестах назначались уполномоченные представители Бюро (18297).</w:t>
      </w:r>
    </w:p>
    <w:p w14:paraId="7ABBB994" w14:textId="77777777" w:rsidR="00AD008C" w:rsidRPr="0098680D" w:rsidRDefault="00AD008C" w:rsidP="009753A0">
      <w:pPr>
        <w:spacing w:after="0" w:line="240" w:lineRule="auto"/>
        <w:jc w:val="both"/>
        <w:rPr>
          <w:rFonts w:ascii="Times New Roman" w:hAnsi="Times New Roman" w:cs="Times New Roman"/>
          <w:color w:val="000000" w:themeColor="text1"/>
          <w:sz w:val="16"/>
          <w:szCs w:val="16"/>
        </w:rPr>
      </w:pPr>
    </w:p>
    <w:p w14:paraId="671525A6" w14:textId="77777777" w:rsidR="00CE4B29" w:rsidRPr="00735736" w:rsidRDefault="00CE4B29" w:rsidP="00CE4B29">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В августе 1923 г. по заказу Советского правительства на заводе «</w:t>
      </w:r>
      <w:proofErr w:type="spellStart"/>
      <w:r w:rsidRPr="00735736">
        <w:rPr>
          <w:rFonts w:ascii="Times New Roman" w:hAnsi="Times New Roman" w:cs="Times New Roman"/>
          <w:color w:val="0070C0"/>
          <w:sz w:val="16"/>
          <w:szCs w:val="16"/>
        </w:rPr>
        <w:t>Эсслинген</w:t>
      </w:r>
      <w:proofErr w:type="spellEnd"/>
      <w:r w:rsidRPr="00735736">
        <w:rPr>
          <w:rFonts w:ascii="Times New Roman" w:hAnsi="Times New Roman" w:cs="Times New Roman"/>
          <w:color w:val="0070C0"/>
          <w:sz w:val="16"/>
          <w:szCs w:val="16"/>
        </w:rPr>
        <w:t xml:space="preserve">» в Германии неподалеку от Штутгарта приступили к сооружению тепловоза под руководством профессора Ю. В. Ломоносова. На постройку тепловоза было выделено 1750000 шведских крон из сбережений Российской железнодорожной миссии. Проектирование велось при непосредственном участии советских инженеров Н. А. Добровольского, В. Б. </w:t>
      </w:r>
      <w:proofErr w:type="spellStart"/>
      <w:r w:rsidRPr="00735736">
        <w:rPr>
          <w:rFonts w:ascii="Times New Roman" w:hAnsi="Times New Roman" w:cs="Times New Roman"/>
          <w:color w:val="0070C0"/>
          <w:sz w:val="16"/>
          <w:szCs w:val="16"/>
        </w:rPr>
        <w:t>Меделя</w:t>
      </w:r>
      <w:proofErr w:type="spellEnd"/>
      <w:r w:rsidRPr="00735736">
        <w:rPr>
          <w:rFonts w:ascii="Times New Roman" w:hAnsi="Times New Roman" w:cs="Times New Roman"/>
          <w:color w:val="0070C0"/>
          <w:sz w:val="16"/>
          <w:szCs w:val="16"/>
        </w:rPr>
        <w:t xml:space="preserve"> и других. Как инженер, Ломоносов взял на себя конструирование холодильника и общей компоновки тепловоза. Но холодильник оказался неудачным, ввиду отсутствия опыта проектирования подобных систем. Машина в теплое время года перегревалась. Новый тепловоз Ю. Ломоносов комплектовал из элементов, доказавших свою жизнеспособность. Прежде всего, использовался дизель завода MAN типа 6V 45/42, зарекомендовавший себя на германских подводных лодках, и швейцарские тяговые электродвигатели, бытовавшие на швейцарских и японских электровозах.</w:t>
      </w:r>
    </w:p>
    <w:p w14:paraId="31522C45" w14:textId="77777777" w:rsidR="00CE4B29" w:rsidRPr="00735736" w:rsidRDefault="00CE4B29" w:rsidP="00CE4B29">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xml:space="preserve">В Москву тепловоз прибыл в январе 1925 г. После серии опытных поездок был включен в список действующего подвижного состава. Конструкция холодильного тендера у тепловоза Ю. В. Ломоносова оказалась не вполне удовлетворительной. Она причиняла немало хлопот по его обслуживанию и ремонту. Поэтому в 1928 г. холодильное устройство коренным образом переделали. После доработки вполне законченный локомотив обслуживал грузовые поезда на безводной Среднеазиатской железной дороге и эксплуатировался до 1954 г. Появление нового тепловоза </w:t>
      </w:r>
      <w:proofErr w:type="spellStart"/>
      <w:r w:rsidRPr="00735736">
        <w:rPr>
          <w:rFonts w:ascii="Times New Roman" w:hAnsi="Times New Roman" w:cs="Times New Roman"/>
          <w:color w:val="0070C0"/>
          <w:sz w:val="16"/>
          <w:szCs w:val="16"/>
        </w:rPr>
        <w:t>Ээл</w:t>
      </w:r>
      <w:proofErr w:type="spellEnd"/>
      <w:r w:rsidRPr="00735736">
        <w:rPr>
          <w:rFonts w:ascii="Times New Roman" w:hAnsi="Times New Roman" w:cs="Times New Roman"/>
          <w:color w:val="0070C0"/>
          <w:sz w:val="16"/>
          <w:szCs w:val="16"/>
        </w:rPr>
        <w:t xml:space="preserve"> 2 стало мировой технической сенсацией и многократно описывалось в мировой технической литературе. Он послужил </w:t>
      </w:r>
      <w:proofErr w:type="spellStart"/>
      <w:r w:rsidRPr="00735736">
        <w:rPr>
          <w:rFonts w:ascii="Times New Roman" w:hAnsi="Times New Roman" w:cs="Times New Roman"/>
          <w:color w:val="0070C0"/>
          <w:sz w:val="16"/>
          <w:szCs w:val="16"/>
        </w:rPr>
        <w:t>толчоком</w:t>
      </w:r>
      <w:proofErr w:type="spellEnd"/>
      <w:r w:rsidRPr="00735736">
        <w:rPr>
          <w:rFonts w:ascii="Times New Roman" w:hAnsi="Times New Roman" w:cs="Times New Roman"/>
          <w:color w:val="0070C0"/>
          <w:sz w:val="16"/>
          <w:szCs w:val="16"/>
        </w:rPr>
        <w:t xml:space="preserve"> для возникновения мирового тепловозостроения как отрасли (23485).</w:t>
      </w:r>
    </w:p>
    <w:p w14:paraId="38791A2D" w14:textId="77777777" w:rsidR="00CE4B29" w:rsidRPr="00735736" w:rsidRDefault="00CE4B29" w:rsidP="00CE4B29">
      <w:pPr>
        <w:spacing w:after="0" w:line="240" w:lineRule="auto"/>
        <w:jc w:val="both"/>
        <w:rPr>
          <w:rFonts w:ascii="Times New Roman" w:hAnsi="Times New Roman" w:cs="Times New Roman"/>
          <w:color w:val="0070C0"/>
          <w:sz w:val="16"/>
          <w:szCs w:val="16"/>
        </w:rPr>
      </w:pPr>
    </w:p>
    <w:p w14:paraId="0ECB65F8"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 августе 1923 была образована комиссия по разработке конкурсного проекта подводного корабля (359,64).</w:t>
      </w:r>
    </w:p>
    <w:p w14:paraId="2C1390AB"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05A1C518"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 августе 1923 комиссия под председательством Лысковского для выбора типа судов представила проект программы торгового судострое</w:t>
      </w:r>
      <w:r w:rsidRPr="0098680D">
        <w:rPr>
          <w:rFonts w:ascii="Times New Roman" w:hAnsi="Times New Roman" w:cs="Times New Roman"/>
          <w:color w:val="000000" w:themeColor="text1"/>
          <w:sz w:val="16"/>
          <w:szCs w:val="16"/>
        </w:rPr>
        <w:softHyphen/>
        <w:t xml:space="preserve">ния для Балтийского моря на 1924—1933 гг. На первом ее этапе (1924—1928 гг.) предполагалось построить 44 больших и малых лесовоза и </w:t>
      </w:r>
      <w:proofErr w:type="spellStart"/>
      <w:r w:rsidRPr="0098680D">
        <w:rPr>
          <w:rFonts w:ascii="Times New Roman" w:hAnsi="Times New Roman" w:cs="Times New Roman"/>
          <w:color w:val="000000" w:themeColor="text1"/>
          <w:sz w:val="16"/>
          <w:szCs w:val="16"/>
        </w:rPr>
        <w:t>товаропассажирских</w:t>
      </w:r>
      <w:proofErr w:type="spellEnd"/>
      <w:r w:rsidRPr="0098680D">
        <w:rPr>
          <w:rFonts w:ascii="Times New Roman" w:hAnsi="Times New Roman" w:cs="Times New Roman"/>
          <w:color w:val="000000" w:themeColor="text1"/>
          <w:sz w:val="16"/>
          <w:szCs w:val="16"/>
        </w:rPr>
        <w:t xml:space="preserve"> теплохода (рефрижератора). В раз</w:t>
      </w:r>
      <w:r w:rsidRPr="0098680D">
        <w:rPr>
          <w:rFonts w:ascii="Times New Roman" w:hAnsi="Times New Roman" w:cs="Times New Roman"/>
          <w:color w:val="000000" w:themeColor="text1"/>
          <w:sz w:val="16"/>
          <w:szCs w:val="16"/>
        </w:rPr>
        <w:softHyphen/>
        <w:t xml:space="preserve">работке программы, кроме Н. Я. Васильева и </w:t>
      </w:r>
      <w:proofErr w:type="spellStart"/>
      <w:r w:rsidRPr="0098680D">
        <w:rPr>
          <w:rFonts w:ascii="Times New Roman" w:hAnsi="Times New Roman" w:cs="Times New Roman"/>
          <w:color w:val="000000" w:themeColor="text1"/>
          <w:sz w:val="16"/>
          <w:szCs w:val="16"/>
        </w:rPr>
        <w:t>И</w:t>
      </w:r>
      <w:proofErr w:type="spellEnd"/>
      <w:r w:rsidRPr="0098680D">
        <w:rPr>
          <w:rFonts w:ascii="Times New Roman" w:hAnsi="Times New Roman" w:cs="Times New Roman"/>
          <w:color w:val="000000" w:themeColor="text1"/>
          <w:sz w:val="16"/>
          <w:szCs w:val="16"/>
        </w:rPr>
        <w:t xml:space="preserve">. М. Лысковского, видную роль сыграли известные ученые кораблестроители К. П. </w:t>
      </w:r>
      <w:proofErr w:type="spellStart"/>
      <w:r w:rsidRPr="0098680D">
        <w:rPr>
          <w:rFonts w:ascii="Times New Roman" w:hAnsi="Times New Roman" w:cs="Times New Roman"/>
          <w:color w:val="000000" w:themeColor="text1"/>
          <w:sz w:val="16"/>
          <w:szCs w:val="16"/>
        </w:rPr>
        <w:t>Боклевский</w:t>
      </w:r>
      <w:proofErr w:type="spellEnd"/>
      <w:r w:rsidRPr="0098680D">
        <w:rPr>
          <w:rFonts w:ascii="Times New Roman" w:hAnsi="Times New Roman" w:cs="Times New Roman"/>
          <w:color w:val="000000" w:themeColor="text1"/>
          <w:sz w:val="16"/>
          <w:szCs w:val="16"/>
        </w:rPr>
        <w:t xml:space="preserve"> и В. Л. </w:t>
      </w:r>
      <w:proofErr w:type="spellStart"/>
      <w:r w:rsidRPr="0098680D">
        <w:rPr>
          <w:rFonts w:ascii="Times New Roman" w:hAnsi="Times New Roman" w:cs="Times New Roman"/>
          <w:color w:val="000000" w:themeColor="text1"/>
          <w:sz w:val="16"/>
          <w:szCs w:val="16"/>
        </w:rPr>
        <w:t>Поздюнин</w:t>
      </w:r>
      <w:proofErr w:type="spellEnd"/>
      <w:r w:rsidRPr="0098680D">
        <w:rPr>
          <w:rFonts w:ascii="Times New Roman" w:hAnsi="Times New Roman" w:cs="Times New Roman"/>
          <w:color w:val="000000" w:themeColor="text1"/>
          <w:sz w:val="16"/>
          <w:szCs w:val="16"/>
        </w:rPr>
        <w:t xml:space="preserve"> и капитан дальнего плавания И. А. Сергеев (3898).</w:t>
      </w:r>
    </w:p>
    <w:p w14:paraId="2A12DC72"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309FDA21"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Жизнь и внутренняя политика:</w:t>
      </w:r>
    </w:p>
    <w:p w14:paraId="7F800039"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C957B8C"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Август 1923 г. Наркомом внутренних дел РСФСР назначен Белобородов Александр Георгиевич (в 1918 г., как председатель Уральского областного Совета, подписавший приказ о казни царской семьи) (10303).</w:t>
      </w:r>
    </w:p>
    <w:p w14:paraId="3DB198FA"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6146970B"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В августе 1923 года глава ОГПУ и Наркомата путей сообщения Дзержинский внес в ЦК следующее предложение: </w:t>
      </w:r>
    </w:p>
    <w:p w14:paraId="6C1D743C"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"По сообщению нашего (ГПУ) представителя в Берлине, сейчас среди немецких специалистов (химиков, инженеров и др.) даже очень высокой квалификации наблюдается желание ехать в Россию на работу — при очень скромных требованиях. Полагаю, что эту тягу необходимо использовать во всем объеме, с тем, однако, чтобы это использование было строго продумано и сорганизовано... Если Политбюро согласно с этим предложением, то, полагаю, следовало бы поручить это дело РКИ с привлечением меня для разработки плана и проведения его в советском порядке... За границей имеется целый ряд довольно крупных русских специалистов и окончившей за границей учение молодежи, тяготящихся условиями своей жизни и желающих вернуться и работать в Советской России. Между тем мы очень бедны спецами. Из своего опыта на транспорте должен сказать, что спецы, оставшиеся у нас, самые худшие, без инициативы, без характера. Тянут лямку, чтобы жить. Самые лучшие и подвижные у нас спецы — это полученные нами (и почему-то не расстрелянные) от Колчака, Деникина и Врангеля. Думаю, что из эмигрантов могли бы получить немало спецов инициативных. Только для этого не надо давать общей амнистии, а нужным нам спецам давать индивидуальные прощения и прием в русское гражданство с тем, чтобы они обязались определенное время (1-2 года) работать там, где мы укажем, чтобы доказали свою искренность раскаяния... Если ЦК одобрит эту мысль, то прошу поручить мне разработать соответствующий законопроект совместно с </w:t>
      </w:r>
      <w:proofErr w:type="spellStart"/>
      <w:r w:rsidRPr="0098680D">
        <w:rPr>
          <w:rFonts w:ascii="Times New Roman" w:hAnsi="Times New Roman" w:cs="Times New Roman"/>
          <w:color w:val="000000" w:themeColor="text1"/>
          <w:sz w:val="16"/>
          <w:szCs w:val="16"/>
        </w:rPr>
        <w:t>НКЮстом</w:t>
      </w:r>
      <w:proofErr w:type="spellEnd"/>
      <w:r w:rsidRPr="0098680D">
        <w:rPr>
          <w:rFonts w:ascii="Times New Roman" w:hAnsi="Times New Roman" w:cs="Times New Roman"/>
          <w:color w:val="000000" w:themeColor="text1"/>
          <w:sz w:val="16"/>
          <w:szCs w:val="16"/>
        </w:rPr>
        <w:t xml:space="preserve"> и СНК". </w:t>
      </w:r>
    </w:p>
    <w:p w14:paraId="41010993"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Политбюро согласилось: "Предложение т. Дзержинского принять, допустив в принципе возвращение русских специалистов из эмигрантов и привлечение их к работе". Процесс реэмиграции ученых начался (11652).</w:t>
      </w:r>
    </w:p>
    <w:p w14:paraId="5FD915E8"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62A4664"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lastRenderedPageBreak/>
        <w:t>Внешняя политика:</w:t>
      </w:r>
    </w:p>
    <w:p w14:paraId="3EDB2D64"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9691E9B"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 августе 1923 года в Германии на заводе “</w:t>
      </w:r>
      <w:proofErr w:type="spellStart"/>
      <w:r w:rsidRPr="0098680D">
        <w:rPr>
          <w:rFonts w:ascii="Times New Roman" w:hAnsi="Times New Roman" w:cs="Times New Roman"/>
          <w:color w:val="000000" w:themeColor="text1"/>
          <w:sz w:val="16"/>
          <w:szCs w:val="16"/>
        </w:rPr>
        <w:t>Эсслинген</w:t>
      </w:r>
      <w:proofErr w:type="spellEnd"/>
      <w:r w:rsidRPr="0098680D">
        <w:rPr>
          <w:rFonts w:ascii="Times New Roman" w:hAnsi="Times New Roman" w:cs="Times New Roman"/>
          <w:color w:val="000000" w:themeColor="text1"/>
          <w:sz w:val="16"/>
          <w:szCs w:val="16"/>
        </w:rPr>
        <w:t>”, расположенном неподалеку от Штутгарта, начали делать тепловоз системы Ю. В. Ломоносова (9644).</w:t>
      </w:r>
    </w:p>
    <w:p w14:paraId="50C812E0"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1A252540"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За рубежом:</w:t>
      </w:r>
    </w:p>
    <w:p w14:paraId="1E12B7AF"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F1D673A" w14:textId="77777777" w:rsidR="00014E6D" w:rsidRPr="0098680D" w:rsidRDefault="00014E6D" w:rsidP="009753A0">
      <w:pPr>
        <w:pStyle w:val="a3"/>
        <w:rPr>
          <w:color w:val="000000" w:themeColor="text1"/>
          <w:lang w:val="ru-RU"/>
        </w:rPr>
      </w:pPr>
      <w:r w:rsidRPr="0098680D">
        <w:rPr>
          <w:color w:val="000000" w:themeColor="text1"/>
          <w:lang w:val="ru-RU"/>
        </w:rPr>
        <w:t xml:space="preserve">В августе 1923 г. состоялся Первый полёт </w:t>
      </w:r>
      <w:r w:rsidRPr="0098680D">
        <w:rPr>
          <w:color w:val="000000" w:themeColor="text1"/>
        </w:rPr>
        <w:t>S</w:t>
      </w:r>
      <w:r w:rsidRPr="0098680D">
        <w:rPr>
          <w:color w:val="000000" w:themeColor="text1"/>
          <w:lang w:val="ru-RU"/>
        </w:rPr>
        <w:t xml:space="preserve">.55. Двухфюзеляжная летающая лодка </w:t>
      </w:r>
      <w:r w:rsidRPr="0098680D">
        <w:rPr>
          <w:color w:val="000000" w:themeColor="text1"/>
        </w:rPr>
        <w:t>S</w:t>
      </w:r>
      <w:r w:rsidRPr="0098680D">
        <w:rPr>
          <w:color w:val="000000" w:themeColor="text1"/>
          <w:lang w:val="ru-RU"/>
        </w:rPr>
        <w:t>.55 настолько необычна на фоне современных ей классических бипланов, что вызывала сомнения сама возможность ее полёта. Основ</w:t>
      </w:r>
      <w:r w:rsidRPr="0098680D">
        <w:rPr>
          <w:color w:val="000000" w:themeColor="text1"/>
          <w:lang w:val="ru-RU"/>
        </w:rPr>
        <w:softHyphen/>
        <w:t xml:space="preserve">ной заказчик, ВМС Италии, не проявил интереса к диковинной конструкции. Поэтому первыми поступили в эксплуатацию пассажирские машины. Постепенно доверие к машине росло. Окончательно подтвердили правильность выбранной концепции успешные трансатлантические перелёты итальянца </w:t>
      </w:r>
      <w:proofErr w:type="spellStart"/>
      <w:r w:rsidRPr="0098680D">
        <w:rPr>
          <w:color w:val="000000" w:themeColor="text1"/>
          <w:lang w:val="ru-RU"/>
        </w:rPr>
        <w:t>Франческо</w:t>
      </w:r>
      <w:proofErr w:type="spellEnd"/>
      <w:r w:rsidRPr="0098680D">
        <w:rPr>
          <w:color w:val="000000" w:themeColor="text1"/>
          <w:lang w:val="ru-RU"/>
        </w:rPr>
        <w:t xml:space="preserve"> де </w:t>
      </w:r>
      <w:proofErr w:type="spellStart"/>
      <w:r w:rsidRPr="0098680D">
        <w:rPr>
          <w:color w:val="000000" w:themeColor="text1"/>
          <w:lang w:val="ru-RU"/>
        </w:rPr>
        <w:t>Пинедо</w:t>
      </w:r>
      <w:proofErr w:type="spellEnd"/>
      <w:r w:rsidRPr="0098680D">
        <w:rPr>
          <w:color w:val="000000" w:themeColor="text1"/>
          <w:lang w:val="ru-RU"/>
        </w:rPr>
        <w:t xml:space="preserve"> и бразильца Жоао </w:t>
      </w:r>
      <w:proofErr w:type="spellStart"/>
      <w:r w:rsidRPr="0098680D">
        <w:rPr>
          <w:color w:val="000000" w:themeColor="text1"/>
          <w:lang w:val="ru-RU"/>
        </w:rPr>
        <w:t>Рибейро</w:t>
      </w:r>
      <w:proofErr w:type="spellEnd"/>
      <w:r w:rsidRPr="0098680D">
        <w:rPr>
          <w:color w:val="000000" w:themeColor="text1"/>
          <w:lang w:val="ru-RU"/>
        </w:rPr>
        <w:t xml:space="preserve"> де </w:t>
      </w:r>
      <w:proofErr w:type="spellStart"/>
      <w:r w:rsidRPr="0098680D">
        <w:rPr>
          <w:color w:val="000000" w:themeColor="text1"/>
          <w:lang w:val="ru-RU"/>
        </w:rPr>
        <w:t>Барроза</w:t>
      </w:r>
      <w:proofErr w:type="spellEnd"/>
      <w:r w:rsidRPr="0098680D">
        <w:rPr>
          <w:color w:val="000000" w:themeColor="text1"/>
          <w:lang w:val="ru-RU"/>
        </w:rPr>
        <w:t xml:space="preserve"> (15836).</w:t>
      </w:r>
    </w:p>
    <w:p w14:paraId="360DEDD1" w14:textId="77777777" w:rsidR="00014E6D" w:rsidRPr="0098680D" w:rsidRDefault="00014E6D" w:rsidP="009753A0">
      <w:pPr>
        <w:pStyle w:val="a3"/>
        <w:rPr>
          <w:color w:val="000000" w:themeColor="text1"/>
          <w:lang w:val="ru-RU"/>
        </w:rPr>
      </w:pPr>
    </w:p>
    <w:p w14:paraId="47B2E8DC" w14:textId="77777777" w:rsidR="00A176C2" w:rsidRPr="0098680D" w:rsidRDefault="00A176C2"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В августе 1923 </w:t>
      </w:r>
      <w:proofErr w:type="spellStart"/>
      <w:r w:rsidRPr="0098680D">
        <w:rPr>
          <w:rFonts w:ascii="Times New Roman" w:hAnsi="Times New Roman" w:cs="Times New Roman"/>
          <w:color w:val="000000" w:themeColor="text1"/>
          <w:sz w:val="16"/>
          <w:szCs w:val="16"/>
        </w:rPr>
        <w:t>Regia</w:t>
      </w:r>
      <w:proofErr w:type="spellEnd"/>
      <w:r w:rsidRPr="0098680D">
        <w:rPr>
          <w:rFonts w:ascii="Times New Roman" w:hAnsi="Times New Roman" w:cs="Times New Roman"/>
          <w:color w:val="000000" w:themeColor="text1"/>
          <w:sz w:val="16"/>
          <w:szCs w:val="16"/>
        </w:rPr>
        <w:t xml:space="preserve"> Aeronautica (итал. Royal Air Force) участвует в маневрах к югу от озера Гарда для тестирования возможностей воздушной разведки и эффективности ударов по войскам противника силами 32 </w:t>
      </w:r>
      <w:proofErr w:type="spellStart"/>
      <w:r w:rsidRPr="0098680D">
        <w:rPr>
          <w:rFonts w:ascii="Times New Roman" w:hAnsi="Times New Roman" w:cs="Times New Roman"/>
          <w:color w:val="000000" w:themeColor="text1"/>
          <w:sz w:val="16"/>
          <w:szCs w:val="16"/>
        </w:rPr>
        <w:t>истребителкй</w:t>
      </w:r>
      <w:proofErr w:type="spellEnd"/>
      <w:r w:rsidRPr="0098680D">
        <w:rPr>
          <w:rFonts w:ascii="Times New Roman" w:hAnsi="Times New Roman" w:cs="Times New Roman"/>
          <w:color w:val="000000" w:themeColor="text1"/>
          <w:sz w:val="16"/>
          <w:szCs w:val="16"/>
        </w:rPr>
        <w:t xml:space="preserve"> и ночных атак двух бомбардировщиков по мостам. Хотя разведка считается «необходимой», она неэффективна из-за проблем с командованием и управлением. Истребители и ночные бомбардировки более успешны, хотя неспособность наземных войск укрыться от воздушных атак или уклониться от них существенно помогает истребителям (20353).</w:t>
      </w:r>
    </w:p>
    <w:p w14:paraId="359C1EEF" w14:textId="77777777" w:rsidR="00A176C2" w:rsidRPr="0098680D" w:rsidRDefault="00A176C2" w:rsidP="009753A0">
      <w:pPr>
        <w:spacing w:after="0" w:line="240" w:lineRule="auto"/>
        <w:jc w:val="both"/>
        <w:rPr>
          <w:rFonts w:ascii="Times New Roman" w:hAnsi="Times New Roman" w:cs="Times New Roman"/>
          <w:color w:val="000000" w:themeColor="text1"/>
          <w:sz w:val="16"/>
          <w:szCs w:val="16"/>
        </w:rPr>
      </w:pPr>
    </w:p>
    <w:p w14:paraId="415B7697" w14:textId="77777777" w:rsidR="00A176C2" w:rsidRPr="0098680D" w:rsidRDefault="00A176C2"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В августе 1923 персонал авианосца USS </w:t>
      </w:r>
      <w:proofErr w:type="spellStart"/>
      <w:r w:rsidRPr="0098680D">
        <w:rPr>
          <w:rFonts w:ascii="Times New Roman" w:hAnsi="Times New Roman" w:cs="Times New Roman"/>
          <w:color w:val="000000" w:themeColor="text1"/>
          <w:sz w:val="16"/>
          <w:szCs w:val="16"/>
        </w:rPr>
        <w:t>Langley</w:t>
      </w:r>
      <w:proofErr w:type="spellEnd"/>
      <w:r w:rsidRPr="0098680D">
        <w:rPr>
          <w:rFonts w:ascii="Times New Roman" w:hAnsi="Times New Roman" w:cs="Times New Roman"/>
          <w:color w:val="000000" w:themeColor="text1"/>
          <w:sz w:val="16"/>
          <w:szCs w:val="16"/>
        </w:rPr>
        <w:t xml:space="preserve"> (CV-1) помогает установить поплавковый истребитель TS-1 в носовой части эсминца USS Charles </w:t>
      </w:r>
      <w:proofErr w:type="spellStart"/>
      <w:r w:rsidRPr="0098680D">
        <w:rPr>
          <w:rFonts w:ascii="Times New Roman" w:hAnsi="Times New Roman" w:cs="Times New Roman"/>
          <w:color w:val="000000" w:themeColor="text1"/>
          <w:sz w:val="16"/>
          <w:szCs w:val="16"/>
        </w:rPr>
        <w:t>Ausburn</w:t>
      </w:r>
      <w:proofErr w:type="spellEnd"/>
      <w:r w:rsidRPr="0098680D">
        <w:rPr>
          <w:rFonts w:ascii="Times New Roman" w:hAnsi="Times New Roman" w:cs="Times New Roman"/>
          <w:color w:val="000000" w:themeColor="text1"/>
          <w:sz w:val="16"/>
          <w:szCs w:val="16"/>
        </w:rPr>
        <w:t xml:space="preserve"> (DD-294) в Норфолке, штат Вирджиния, когда ВМС США начинают экспериментировать с эксплуатацией гидросамолетов с эсминцев (20353).</w:t>
      </w:r>
    </w:p>
    <w:p w14:paraId="6CE1486F" w14:textId="77777777" w:rsidR="00A176C2" w:rsidRPr="0098680D" w:rsidRDefault="00A176C2" w:rsidP="009753A0">
      <w:pPr>
        <w:spacing w:after="0" w:line="240" w:lineRule="auto"/>
        <w:jc w:val="both"/>
        <w:rPr>
          <w:rFonts w:ascii="Times New Roman" w:hAnsi="Times New Roman" w:cs="Times New Roman"/>
          <w:color w:val="000000" w:themeColor="text1"/>
          <w:sz w:val="16"/>
          <w:szCs w:val="16"/>
        </w:rPr>
      </w:pPr>
    </w:p>
    <w:p w14:paraId="19A4B267" w14:textId="77777777" w:rsidR="00A176C2" w:rsidRPr="0098680D" w:rsidRDefault="00A176C2"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 августе 1923 г. в Англии начались полеты на «</w:t>
      </w:r>
      <w:proofErr w:type="spellStart"/>
      <w:r w:rsidRPr="0098680D">
        <w:rPr>
          <w:rFonts w:ascii="Times New Roman" w:hAnsi="Times New Roman" w:cs="Times New Roman"/>
          <w:color w:val="000000" w:themeColor="text1"/>
          <w:sz w:val="16"/>
          <w:szCs w:val="16"/>
        </w:rPr>
        <w:t>Вудкок</w:t>
      </w:r>
      <w:proofErr w:type="spellEnd"/>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Mk.II</w:t>
      </w:r>
      <w:proofErr w:type="spellEnd"/>
      <w:r w:rsidRPr="0098680D">
        <w:rPr>
          <w:rFonts w:ascii="Times New Roman" w:hAnsi="Times New Roman" w:cs="Times New Roman"/>
          <w:color w:val="000000" w:themeColor="text1"/>
          <w:sz w:val="16"/>
          <w:szCs w:val="16"/>
        </w:rPr>
        <w:t>, которые показали устранение лишь части дефектов и отсутствие прироста летных данных, а охлаждение силовой установки ухудшилось. Заводские и официальные испытания и доводка машины шли по меньшей мере до середины 1924 г. Все требования заказчика выполнены не были, но устойчивость и управляемость все же улучшились и хотя в канале курса достаточными так и не стали командование RAF согласилось принять самолет на вооружение при условии продолжения его доводки в ходе запуска серийного производства (22971).</w:t>
      </w:r>
    </w:p>
    <w:p w14:paraId="5E5CD86E" w14:textId="77777777" w:rsidR="00A176C2" w:rsidRPr="0098680D" w:rsidRDefault="00A176C2" w:rsidP="009753A0">
      <w:pPr>
        <w:spacing w:after="0" w:line="240" w:lineRule="auto"/>
        <w:jc w:val="both"/>
        <w:rPr>
          <w:rFonts w:ascii="Times New Roman" w:hAnsi="Times New Roman" w:cs="Times New Roman"/>
          <w:color w:val="000000" w:themeColor="text1"/>
          <w:sz w:val="16"/>
          <w:szCs w:val="16"/>
        </w:rPr>
      </w:pPr>
    </w:p>
    <w:p w14:paraId="4F694B48"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 августе 1923 г. в результате всеобщей забастовки в Германии правительство Куно ушло в отставку. Политика «пассивного сопротивления» была прекращена, но Рурский кризис продолжался. Для его ликвидации путем урегулирования репарационной проблемы по инициативе Англии и США летом 1924 г. в Лондоне была проведена международная конференция. Ее началу предшествовала работа двух комитетов экспертов, проработавших вопросы стабилизации германской марки и поиска средств «к учету и возврату в Германию капиталов». В свою очередь, правительство Германии, преодолев взрывоопасную ситуацию осени 1923 г. и осознав, что помощь в стабилизации страны может прийти только с Запада, от англосаксов, стало настойчиво добиваться поддержки со стороны США и Англии. Уже в конце 1923 г. Германия добилась предоставления ей со стороны Англии и США крупного займа, а в декабре 1923 г. подписала с США торговый договор. Таким образом Франция все более отстранялась от решения репарационной проблемы, теряя инициативу в разрешении германских дел (11784).</w:t>
      </w:r>
    </w:p>
    <w:p w14:paraId="1579F9A0"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36A3B42"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Внешняя политика:</w:t>
      </w:r>
    </w:p>
    <w:p w14:paraId="1D6FF512"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B1D0FFD"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В августе 1923 г. в Москву приехала делегация КПГ для переговоров с Исполкомом Коминтерна и лидерами РКП (б). И хотя уже тогда в «ядре» ЦК РКП(б) наметился раскол, Сталин в конце концов согласился с предложением Зиновьева. Было решено помочь, и из советского бюджета было выделено 300 млн. золотых рублей (Пятницкий В. И. Заговор против Сталина. М., 1998. С. 326.). Ленин тогда уже был неизлечимо болен и находился в Горках. «Ильича нет», — констатировал в письме Сталину от 10 августа 1923 г. Зиновьев (Советская Россия, 6 апреля 1991 г.). Похоже, умиравшему вождю хотели сделать «подарок». В августе-сентябре 1923 г. в Берлин была направлена «группа товарищей» с большим опытом революционной работы. Под чужими именами в Германии оказались Радек, Тухачевский, </w:t>
      </w:r>
      <w:proofErr w:type="spellStart"/>
      <w:r w:rsidRPr="0098680D">
        <w:rPr>
          <w:rFonts w:ascii="Times New Roman" w:hAnsi="Times New Roman" w:cs="Times New Roman"/>
          <w:color w:val="000000" w:themeColor="text1"/>
          <w:sz w:val="16"/>
          <w:szCs w:val="16"/>
        </w:rPr>
        <w:t>Уншлихт</w:t>
      </w:r>
      <w:proofErr w:type="spellEnd"/>
      <w:r w:rsidRPr="0098680D">
        <w:rPr>
          <w:rFonts w:ascii="Times New Roman" w:hAnsi="Times New Roman" w:cs="Times New Roman"/>
          <w:color w:val="000000" w:themeColor="text1"/>
          <w:sz w:val="16"/>
          <w:szCs w:val="16"/>
        </w:rPr>
        <w:t xml:space="preserve">, Вацетис, Гиршфельд, Менжинский, </w:t>
      </w:r>
      <w:proofErr w:type="spellStart"/>
      <w:r w:rsidRPr="0098680D">
        <w:rPr>
          <w:rFonts w:ascii="Times New Roman" w:hAnsi="Times New Roman" w:cs="Times New Roman"/>
          <w:color w:val="000000" w:themeColor="text1"/>
          <w:sz w:val="16"/>
          <w:szCs w:val="16"/>
        </w:rPr>
        <w:t>Трилиссер</w:t>
      </w:r>
      <w:proofErr w:type="spellEnd"/>
      <w:r w:rsidRPr="0098680D">
        <w:rPr>
          <w:rFonts w:ascii="Times New Roman" w:hAnsi="Times New Roman" w:cs="Times New Roman"/>
          <w:color w:val="000000" w:themeColor="text1"/>
          <w:sz w:val="16"/>
          <w:szCs w:val="16"/>
        </w:rPr>
        <w:t xml:space="preserve">, Ягода, </w:t>
      </w:r>
      <w:proofErr w:type="spellStart"/>
      <w:r w:rsidRPr="0098680D">
        <w:rPr>
          <w:rFonts w:ascii="Times New Roman" w:hAnsi="Times New Roman" w:cs="Times New Roman"/>
          <w:color w:val="000000" w:themeColor="text1"/>
          <w:sz w:val="16"/>
          <w:szCs w:val="16"/>
        </w:rPr>
        <w:t>Скоблевский</w:t>
      </w:r>
      <w:proofErr w:type="spellEnd"/>
      <w:r w:rsidRPr="0098680D">
        <w:rPr>
          <w:rFonts w:ascii="Times New Roman" w:hAnsi="Times New Roman" w:cs="Times New Roman"/>
          <w:color w:val="000000" w:themeColor="text1"/>
          <w:sz w:val="16"/>
          <w:szCs w:val="16"/>
        </w:rPr>
        <w:t xml:space="preserve"> (Розе), Стасова, Рейснер, Пятаков. </w:t>
      </w:r>
      <w:proofErr w:type="spellStart"/>
      <w:r w:rsidRPr="0098680D">
        <w:rPr>
          <w:rFonts w:ascii="Times New Roman" w:hAnsi="Times New Roman" w:cs="Times New Roman"/>
          <w:color w:val="000000" w:themeColor="text1"/>
          <w:sz w:val="16"/>
          <w:szCs w:val="16"/>
        </w:rPr>
        <w:t>Скоблевский</w:t>
      </w:r>
      <w:proofErr w:type="spellEnd"/>
      <w:r w:rsidRPr="0098680D">
        <w:rPr>
          <w:rFonts w:ascii="Times New Roman" w:hAnsi="Times New Roman" w:cs="Times New Roman"/>
          <w:color w:val="000000" w:themeColor="text1"/>
          <w:sz w:val="16"/>
          <w:szCs w:val="16"/>
        </w:rPr>
        <w:t xml:space="preserve"> стал организатором «немецкой Ч К» и «немецкой Красной Армии», вместе с Гиршфельдом разработал план проведения серии восстаний в промышленных центрах Германии (Бажанов Б. Воспоминания бывшего секретаря Сталина. М., 1990. С. 67; Орлов В. Двойной агент. Записки русского контрразведчика. М., 1998. С. 112-115.). Направленные в Германию выпускники и слушатели старшего курса Военной Академии РККА закладывали базы с оружием и действовали инструкторами в формировавшихся боевых дружинах КПГ (Пятницкий В. И. Указ. соч. С. 326—327.). И. С. </w:t>
      </w:r>
      <w:proofErr w:type="spellStart"/>
      <w:r w:rsidRPr="0098680D">
        <w:rPr>
          <w:rFonts w:ascii="Times New Roman" w:hAnsi="Times New Roman" w:cs="Times New Roman"/>
          <w:color w:val="000000" w:themeColor="text1"/>
          <w:sz w:val="16"/>
          <w:szCs w:val="16"/>
        </w:rPr>
        <w:t>Уншлихт</w:t>
      </w:r>
      <w:proofErr w:type="spellEnd"/>
      <w:r w:rsidRPr="0098680D">
        <w:rPr>
          <w:rFonts w:ascii="Times New Roman" w:hAnsi="Times New Roman" w:cs="Times New Roman"/>
          <w:color w:val="000000" w:themeColor="text1"/>
          <w:sz w:val="16"/>
          <w:szCs w:val="16"/>
        </w:rPr>
        <w:t xml:space="preserve">, заместитель Ф. Э. Дзержинского в ОГПУ, в письме № 004 от 2 сентября 1923 г. сообщал Дзержинскому, что события развиваются стремительно и «все (германские) товарищи говорят о близком моменте захвата власти». Сознавая близость момента «они, однако, плыли с течением», не проявляя воли и решимости. В этой связи </w:t>
      </w:r>
      <w:proofErr w:type="spellStart"/>
      <w:r w:rsidRPr="0098680D">
        <w:rPr>
          <w:rFonts w:ascii="Times New Roman" w:hAnsi="Times New Roman" w:cs="Times New Roman"/>
          <w:color w:val="000000" w:themeColor="text1"/>
          <w:sz w:val="16"/>
          <w:szCs w:val="16"/>
        </w:rPr>
        <w:t>Уншлихт</w:t>
      </w:r>
      <w:proofErr w:type="spellEnd"/>
      <w:r w:rsidRPr="0098680D">
        <w:rPr>
          <w:rFonts w:ascii="Times New Roman" w:hAnsi="Times New Roman" w:cs="Times New Roman"/>
          <w:color w:val="000000" w:themeColor="text1"/>
          <w:sz w:val="16"/>
          <w:szCs w:val="16"/>
        </w:rPr>
        <w:t xml:space="preserve"> писал: «Помощь нужна, но в форме весьма осторожной, из людей &lt;...&gt; умеющих подчиняться». Он просил «на три недели несколько наших, знающих немецкий &lt;...&gt;, в частности пригодится Залин». 20 сентября 1923 г. он вновь настаивал на посылке в Берлин «Залина и других», поскольку «вопрос очень срочный». «Обстановка все более обостряется, — сообщал </w:t>
      </w:r>
      <w:proofErr w:type="spellStart"/>
      <w:r w:rsidRPr="0098680D">
        <w:rPr>
          <w:rFonts w:ascii="Times New Roman" w:hAnsi="Times New Roman" w:cs="Times New Roman"/>
          <w:color w:val="000000" w:themeColor="text1"/>
          <w:sz w:val="16"/>
          <w:szCs w:val="16"/>
        </w:rPr>
        <w:t>Уншлихт</w:t>
      </w:r>
      <w:proofErr w:type="spellEnd"/>
      <w:r w:rsidRPr="0098680D">
        <w:rPr>
          <w:rFonts w:ascii="Times New Roman" w:hAnsi="Times New Roman" w:cs="Times New Roman"/>
          <w:color w:val="000000" w:themeColor="text1"/>
          <w:sz w:val="16"/>
          <w:szCs w:val="16"/>
        </w:rPr>
        <w:t>. &lt;...&gt; Катастрофическое падение марки, неслыханный рост цен на предметы первой необходимости создают положение, из которого один только выход. К тому все клонится. Надо помочь товарищам и предотвратить те промахи и ошибки, которые нами в свое время были допущены» (РЦХИДНИ, ф. 76, оп. 3, д. 302, л. 2-4.). Председатель РВС СССР Троцкий бы введен в состав русской секции ИККИ; по его приказу территориальные части Красной Армии, прежде всего конные корпуса, начали выдвигаться к западным границам СССР, для того чтобы по первому приказу двинуться на помощь германскому пролетариату и начать поход на Западную Европу. Заключительный этап был приурочен к выступлению в Берлине 7 ноября 1923 г., в день 6-й годовщины Октябрьского переворота в России (Пятницкий В. И. Указ. соч. С. 326—327.) (11784).</w:t>
      </w:r>
    </w:p>
    <w:p w14:paraId="34FB3241"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3C3BD2F"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Внешняя политика:</w:t>
      </w:r>
    </w:p>
    <w:p w14:paraId="273D7830"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C38812E"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В августе-сентябре 1923 г. в Берлин была направлена «группа товарищей» с большим опытом революционной работы. Под чужими именами в Германии оказались Радек, Тухачевский, </w:t>
      </w:r>
      <w:proofErr w:type="spellStart"/>
      <w:r w:rsidRPr="0098680D">
        <w:rPr>
          <w:rFonts w:ascii="Times New Roman" w:hAnsi="Times New Roman" w:cs="Times New Roman"/>
          <w:color w:val="000000" w:themeColor="text1"/>
          <w:sz w:val="16"/>
          <w:szCs w:val="16"/>
        </w:rPr>
        <w:t>Уншлихт</w:t>
      </w:r>
      <w:proofErr w:type="spellEnd"/>
      <w:r w:rsidRPr="0098680D">
        <w:rPr>
          <w:rFonts w:ascii="Times New Roman" w:hAnsi="Times New Roman" w:cs="Times New Roman"/>
          <w:color w:val="000000" w:themeColor="text1"/>
          <w:sz w:val="16"/>
          <w:szCs w:val="16"/>
        </w:rPr>
        <w:t xml:space="preserve">, Вацетис, Гиршфельд, Менжинский, </w:t>
      </w:r>
      <w:proofErr w:type="spellStart"/>
      <w:r w:rsidRPr="0098680D">
        <w:rPr>
          <w:rFonts w:ascii="Times New Roman" w:hAnsi="Times New Roman" w:cs="Times New Roman"/>
          <w:color w:val="000000" w:themeColor="text1"/>
          <w:sz w:val="16"/>
          <w:szCs w:val="16"/>
        </w:rPr>
        <w:t>Трилиссер</w:t>
      </w:r>
      <w:proofErr w:type="spellEnd"/>
      <w:r w:rsidRPr="0098680D">
        <w:rPr>
          <w:rFonts w:ascii="Times New Roman" w:hAnsi="Times New Roman" w:cs="Times New Roman"/>
          <w:color w:val="000000" w:themeColor="text1"/>
          <w:sz w:val="16"/>
          <w:szCs w:val="16"/>
        </w:rPr>
        <w:t xml:space="preserve">, Ягода, </w:t>
      </w:r>
      <w:proofErr w:type="spellStart"/>
      <w:r w:rsidRPr="0098680D">
        <w:rPr>
          <w:rFonts w:ascii="Times New Roman" w:hAnsi="Times New Roman" w:cs="Times New Roman"/>
          <w:color w:val="000000" w:themeColor="text1"/>
          <w:sz w:val="16"/>
          <w:szCs w:val="16"/>
        </w:rPr>
        <w:t>Скоблевский</w:t>
      </w:r>
      <w:proofErr w:type="spellEnd"/>
      <w:r w:rsidRPr="0098680D">
        <w:rPr>
          <w:rFonts w:ascii="Times New Roman" w:hAnsi="Times New Roman" w:cs="Times New Roman"/>
          <w:color w:val="000000" w:themeColor="text1"/>
          <w:sz w:val="16"/>
          <w:szCs w:val="16"/>
        </w:rPr>
        <w:t xml:space="preserve"> (Розе), Стасова, Рейснер, Пятаков. </w:t>
      </w:r>
      <w:proofErr w:type="spellStart"/>
      <w:r w:rsidRPr="0098680D">
        <w:rPr>
          <w:rFonts w:ascii="Times New Roman" w:hAnsi="Times New Roman" w:cs="Times New Roman"/>
          <w:color w:val="000000" w:themeColor="text1"/>
          <w:sz w:val="16"/>
          <w:szCs w:val="16"/>
        </w:rPr>
        <w:t>Скоблевский</w:t>
      </w:r>
      <w:proofErr w:type="spellEnd"/>
      <w:r w:rsidRPr="0098680D">
        <w:rPr>
          <w:rFonts w:ascii="Times New Roman" w:hAnsi="Times New Roman" w:cs="Times New Roman"/>
          <w:color w:val="000000" w:themeColor="text1"/>
          <w:sz w:val="16"/>
          <w:szCs w:val="16"/>
        </w:rPr>
        <w:t xml:space="preserve"> стал организатором «немецкой Ч К» и «немецкой Красной Армии», вместе с Гиршфельдом разработал план проведения серии восстаний в промышленных центрах Германии (Бажанов Б. Воспоминания бывшего секретаря Сталина. М., 1990. С. 67; Орлов В. Двойной агент. Записки русского контрразведчика. М., 1998. С. 112-115.). Направленные в Германию выпускники и слушатели старшего курса Военной Академии РККА закладывали базы с оружием и действовали инструкторами в формировавшихся боевых дружинах КПГ (Пятницкий В. И. Указ. соч. С. 326—327.). И. С. </w:t>
      </w:r>
      <w:proofErr w:type="spellStart"/>
      <w:r w:rsidRPr="0098680D">
        <w:rPr>
          <w:rFonts w:ascii="Times New Roman" w:hAnsi="Times New Roman" w:cs="Times New Roman"/>
          <w:color w:val="000000" w:themeColor="text1"/>
          <w:sz w:val="16"/>
          <w:szCs w:val="16"/>
        </w:rPr>
        <w:t>Уншлихт</w:t>
      </w:r>
      <w:proofErr w:type="spellEnd"/>
      <w:r w:rsidRPr="0098680D">
        <w:rPr>
          <w:rFonts w:ascii="Times New Roman" w:hAnsi="Times New Roman" w:cs="Times New Roman"/>
          <w:color w:val="000000" w:themeColor="text1"/>
          <w:sz w:val="16"/>
          <w:szCs w:val="16"/>
        </w:rPr>
        <w:t xml:space="preserve">, заместитель Ф. Э. Дзержинского в ОГПУ, в письме № 004 от 2 сентября 1923 г. сообщал Дзержинскому, что события развиваются стремительно и «все (германские) товарищи говорят о близком моменте захвата власти». Сознавая близость момента «они, однако, плыли с течением», не проявляя воли и решимости. В этой связи </w:t>
      </w:r>
      <w:proofErr w:type="spellStart"/>
      <w:r w:rsidRPr="0098680D">
        <w:rPr>
          <w:rFonts w:ascii="Times New Roman" w:hAnsi="Times New Roman" w:cs="Times New Roman"/>
          <w:color w:val="000000" w:themeColor="text1"/>
          <w:sz w:val="16"/>
          <w:szCs w:val="16"/>
        </w:rPr>
        <w:t>Уншлихт</w:t>
      </w:r>
      <w:proofErr w:type="spellEnd"/>
      <w:r w:rsidRPr="0098680D">
        <w:rPr>
          <w:rFonts w:ascii="Times New Roman" w:hAnsi="Times New Roman" w:cs="Times New Roman"/>
          <w:color w:val="000000" w:themeColor="text1"/>
          <w:sz w:val="16"/>
          <w:szCs w:val="16"/>
        </w:rPr>
        <w:t xml:space="preserve"> писал: «Помощь нужна, но в форме весьма осторожной, из людей &lt;...&gt; умеющих подчиняться». Он просил «на три недели несколько наших, знающих немецкий &lt;...&gt;, в частности пригодится Залин». 20 сентября 1923 г. он вновь настаивал на посылке в Берлин «Залина и других», поскольку «вопрос очень срочный». «Обстановка все более обостряется, — сообщал </w:t>
      </w:r>
      <w:proofErr w:type="spellStart"/>
      <w:r w:rsidRPr="0098680D">
        <w:rPr>
          <w:rFonts w:ascii="Times New Roman" w:hAnsi="Times New Roman" w:cs="Times New Roman"/>
          <w:color w:val="000000" w:themeColor="text1"/>
          <w:sz w:val="16"/>
          <w:szCs w:val="16"/>
        </w:rPr>
        <w:t>Уншлихт</w:t>
      </w:r>
      <w:proofErr w:type="spellEnd"/>
      <w:r w:rsidRPr="0098680D">
        <w:rPr>
          <w:rFonts w:ascii="Times New Roman" w:hAnsi="Times New Roman" w:cs="Times New Roman"/>
          <w:color w:val="000000" w:themeColor="text1"/>
          <w:sz w:val="16"/>
          <w:szCs w:val="16"/>
        </w:rPr>
        <w:t>. &lt;...&gt; Катастрофическое падение марки, неслыханный рост цен на предметы первой необходимости создают положение, из которого один только выход. К тому все клонится. Надо помочь товарищам и предотвратить те промахи и ошибки, которые нами в свое время были допущены» (РЦХИДНИ, ф. 76, оп. 3, д. 302, л. 2-4.). Председатель РВС СССР Троцкий бы введен в состав русской секции ИККИ; по его приказу территориальные части Красной Армии, прежде всего конные корпуса, начали выдвигаться к западным границам СССР, для того чтобы по первому приказу двинуться на помощь германскому пролетариату и начать поход на Западную Европу. Заключительный этап был приурочен к выступлению в Берлине 7 ноября 1923 г., в день 6-й годовщины Октябрьского переворота в России (Пятницкий В. И. Указ. соч. С. 326—327.) (11784).</w:t>
      </w:r>
    </w:p>
    <w:p w14:paraId="1EC0C74F"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1B5AD5A" w14:textId="77777777" w:rsidR="00A176C2" w:rsidRPr="0098680D" w:rsidRDefault="00A176C2" w:rsidP="009753A0">
      <w:pPr>
        <w:pStyle w:val="ae"/>
        <w:spacing w:before="0" w:after="0"/>
        <w:jc w:val="both"/>
        <w:textAlignment w:val="top"/>
        <w:rPr>
          <w:color w:val="000000" w:themeColor="text1"/>
          <w:sz w:val="16"/>
          <w:szCs w:val="16"/>
        </w:rPr>
      </w:pPr>
      <w:r w:rsidRPr="0098680D">
        <w:rPr>
          <w:color w:val="000000" w:themeColor="text1"/>
          <w:sz w:val="16"/>
          <w:szCs w:val="16"/>
        </w:rPr>
        <w:t xml:space="preserve">В августе-сентябре 1923 г. в Берлин была направлена «группа товарищей» с большим опытом революционной работы. Под чужими именами в Германии оказались Радек, Тухачевский, </w:t>
      </w:r>
      <w:proofErr w:type="spellStart"/>
      <w:r w:rsidRPr="0098680D">
        <w:rPr>
          <w:color w:val="000000" w:themeColor="text1"/>
          <w:sz w:val="16"/>
          <w:szCs w:val="16"/>
        </w:rPr>
        <w:t>Уншлихт</w:t>
      </w:r>
      <w:proofErr w:type="spellEnd"/>
      <w:r w:rsidRPr="0098680D">
        <w:rPr>
          <w:color w:val="000000" w:themeColor="text1"/>
          <w:sz w:val="16"/>
          <w:szCs w:val="16"/>
        </w:rPr>
        <w:t xml:space="preserve">, Вацетис, Гиршфельд, Менжинский, </w:t>
      </w:r>
      <w:proofErr w:type="spellStart"/>
      <w:r w:rsidRPr="0098680D">
        <w:rPr>
          <w:color w:val="000000" w:themeColor="text1"/>
          <w:sz w:val="16"/>
          <w:szCs w:val="16"/>
        </w:rPr>
        <w:t>Трилиссер</w:t>
      </w:r>
      <w:proofErr w:type="spellEnd"/>
      <w:r w:rsidRPr="0098680D">
        <w:rPr>
          <w:color w:val="000000" w:themeColor="text1"/>
          <w:sz w:val="16"/>
          <w:szCs w:val="16"/>
        </w:rPr>
        <w:t xml:space="preserve">, Ягода, </w:t>
      </w:r>
      <w:proofErr w:type="spellStart"/>
      <w:r w:rsidRPr="0098680D">
        <w:rPr>
          <w:color w:val="000000" w:themeColor="text1"/>
          <w:sz w:val="16"/>
          <w:szCs w:val="16"/>
        </w:rPr>
        <w:t>Скоблевский</w:t>
      </w:r>
      <w:proofErr w:type="spellEnd"/>
      <w:r w:rsidRPr="0098680D">
        <w:rPr>
          <w:color w:val="000000" w:themeColor="text1"/>
          <w:sz w:val="16"/>
          <w:szCs w:val="16"/>
        </w:rPr>
        <w:t xml:space="preserve"> (Розе), Стасова, Рейснер, Пятаков. </w:t>
      </w:r>
      <w:proofErr w:type="spellStart"/>
      <w:r w:rsidRPr="0098680D">
        <w:rPr>
          <w:color w:val="000000" w:themeColor="text1"/>
          <w:sz w:val="16"/>
          <w:szCs w:val="16"/>
        </w:rPr>
        <w:t>Скоблевский</w:t>
      </w:r>
      <w:proofErr w:type="spellEnd"/>
      <w:r w:rsidRPr="0098680D">
        <w:rPr>
          <w:color w:val="000000" w:themeColor="text1"/>
          <w:sz w:val="16"/>
          <w:szCs w:val="16"/>
        </w:rPr>
        <w:t xml:space="preserve"> стал организатором «немецкой ЧК» и «немецкой Красной Армии», вместе с Гиршфельдом разработал план проведения серии восстаний в промышленных центрах Германии</w:t>
      </w:r>
      <w:hyperlink r:id="rId58" w:anchor="n_137" w:history="1">
        <w:r w:rsidRPr="0098680D">
          <w:rPr>
            <w:rStyle w:val="a5"/>
            <w:color w:val="000000" w:themeColor="text1"/>
            <w:sz w:val="16"/>
            <w:szCs w:val="16"/>
            <w:vertAlign w:val="superscript"/>
          </w:rPr>
          <w:t>[137]</w:t>
        </w:r>
      </w:hyperlink>
      <w:r w:rsidRPr="0098680D">
        <w:rPr>
          <w:color w:val="000000" w:themeColor="text1"/>
          <w:sz w:val="16"/>
          <w:szCs w:val="16"/>
        </w:rPr>
        <w:t xml:space="preserve">. Направленные в Германию выпускники и слушатели старшего курса Военной Академии РККА закладывали базы с оружием и действовали инструкторами в формировавшихся боевых дружинах КПГ. И. С. </w:t>
      </w:r>
      <w:proofErr w:type="spellStart"/>
      <w:r w:rsidRPr="0098680D">
        <w:rPr>
          <w:color w:val="000000" w:themeColor="text1"/>
          <w:sz w:val="16"/>
          <w:szCs w:val="16"/>
        </w:rPr>
        <w:t>Уншлихт</w:t>
      </w:r>
      <w:proofErr w:type="spellEnd"/>
      <w:r w:rsidRPr="0098680D">
        <w:rPr>
          <w:color w:val="000000" w:themeColor="text1"/>
          <w:sz w:val="16"/>
          <w:szCs w:val="16"/>
        </w:rPr>
        <w:t>, заместитель Ф. Э. Дзержинского в ОГПУ, в письме № 004 от 2 сентября 1923 г. сообщал Дзержинскому, что события развиваются стремительно и «все (германские) товарищи говорят о близком моменте захвата власти». Сознавая близость момента «они, однако, плыли с течением», не проявляя воли и решимости.</w:t>
      </w:r>
    </w:p>
    <w:p w14:paraId="31C81550" w14:textId="77777777" w:rsidR="00A176C2" w:rsidRPr="0098680D" w:rsidRDefault="00A176C2" w:rsidP="009753A0">
      <w:pPr>
        <w:pStyle w:val="ae"/>
        <w:spacing w:before="0" w:after="0"/>
        <w:jc w:val="both"/>
        <w:textAlignment w:val="top"/>
        <w:rPr>
          <w:color w:val="000000" w:themeColor="text1"/>
          <w:sz w:val="16"/>
          <w:szCs w:val="16"/>
        </w:rPr>
      </w:pPr>
      <w:r w:rsidRPr="0098680D">
        <w:rPr>
          <w:color w:val="000000" w:themeColor="text1"/>
          <w:sz w:val="16"/>
          <w:szCs w:val="16"/>
        </w:rPr>
        <w:t xml:space="preserve">В этой связи </w:t>
      </w:r>
      <w:proofErr w:type="spellStart"/>
      <w:r w:rsidRPr="0098680D">
        <w:rPr>
          <w:color w:val="000000" w:themeColor="text1"/>
          <w:sz w:val="16"/>
          <w:szCs w:val="16"/>
        </w:rPr>
        <w:t>Уншлихт</w:t>
      </w:r>
      <w:proofErr w:type="spellEnd"/>
      <w:r w:rsidRPr="0098680D">
        <w:rPr>
          <w:color w:val="000000" w:themeColor="text1"/>
          <w:sz w:val="16"/>
          <w:szCs w:val="16"/>
        </w:rPr>
        <w:t xml:space="preserve"> писал:</w:t>
      </w:r>
    </w:p>
    <w:p w14:paraId="63E659B5" w14:textId="77777777" w:rsidR="00A176C2" w:rsidRPr="0098680D" w:rsidRDefault="00A176C2" w:rsidP="009753A0">
      <w:pPr>
        <w:pStyle w:val="ae"/>
        <w:spacing w:before="0" w:after="0"/>
        <w:jc w:val="both"/>
        <w:textAlignment w:val="top"/>
        <w:rPr>
          <w:iCs/>
          <w:color w:val="000000" w:themeColor="text1"/>
          <w:sz w:val="16"/>
          <w:szCs w:val="16"/>
        </w:rPr>
      </w:pPr>
      <w:r w:rsidRPr="0098680D">
        <w:rPr>
          <w:iCs/>
          <w:color w:val="000000" w:themeColor="text1"/>
          <w:sz w:val="16"/>
          <w:szCs w:val="16"/>
        </w:rPr>
        <w:t>«Помощь нужна, но в форме весьма осторожной, из людей &lt;…&gt; умеющих подчиняться». Он просил «на три недели несколько наших, знающих немецкий &lt;…&gt;, в частности пригодится Залин».</w:t>
      </w:r>
    </w:p>
    <w:p w14:paraId="170C55B7" w14:textId="77777777" w:rsidR="00A176C2" w:rsidRPr="0098680D" w:rsidRDefault="00A176C2" w:rsidP="009753A0">
      <w:pPr>
        <w:pStyle w:val="ae"/>
        <w:spacing w:before="0" w:after="0"/>
        <w:jc w:val="both"/>
        <w:textAlignment w:val="top"/>
        <w:rPr>
          <w:color w:val="000000" w:themeColor="text1"/>
          <w:sz w:val="16"/>
          <w:szCs w:val="16"/>
        </w:rPr>
      </w:pPr>
      <w:r w:rsidRPr="0098680D">
        <w:rPr>
          <w:color w:val="000000" w:themeColor="text1"/>
          <w:sz w:val="16"/>
          <w:szCs w:val="16"/>
        </w:rPr>
        <w:t>20 сентября 1923 г. он вновь настаивал на посылке в Берлин «Залина и других», поскольку «вопрос очень срочный».</w:t>
      </w:r>
    </w:p>
    <w:p w14:paraId="4F41029B" w14:textId="77777777" w:rsidR="00A176C2" w:rsidRPr="0098680D" w:rsidRDefault="00A176C2" w:rsidP="009753A0">
      <w:pPr>
        <w:pStyle w:val="ae"/>
        <w:spacing w:before="0" w:after="0"/>
        <w:jc w:val="both"/>
        <w:textAlignment w:val="top"/>
        <w:rPr>
          <w:iCs/>
          <w:color w:val="000000" w:themeColor="text1"/>
          <w:sz w:val="16"/>
          <w:szCs w:val="16"/>
        </w:rPr>
      </w:pPr>
      <w:r w:rsidRPr="0098680D">
        <w:rPr>
          <w:iCs/>
          <w:color w:val="000000" w:themeColor="text1"/>
          <w:sz w:val="16"/>
          <w:szCs w:val="16"/>
        </w:rPr>
        <w:t xml:space="preserve">«Обстановка все более обостряется, — сообщал </w:t>
      </w:r>
      <w:proofErr w:type="spellStart"/>
      <w:r w:rsidRPr="0098680D">
        <w:rPr>
          <w:iCs/>
          <w:color w:val="000000" w:themeColor="text1"/>
          <w:sz w:val="16"/>
          <w:szCs w:val="16"/>
        </w:rPr>
        <w:t>Уншлихт</w:t>
      </w:r>
      <w:proofErr w:type="spellEnd"/>
      <w:r w:rsidRPr="0098680D">
        <w:rPr>
          <w:iCs/>
          <w:color w:val="000000" w:themeColor="text1"/>
          <w:sz w:val="16"/>
          <w:szCs w:val="16"/>
        </w:rPr>
        <w:t xml:space="preserve">. &lt;…&gt; Катастрофическое падение марки, неслыханный рост цен на предметы первой необходимости создают </w:t>
      </w:r>
      <w:r w:rsidRPr="0098680D">
        <w:rPr>
          <w:iCs/>
          <w:color w:val="000000" w:themeColor="text1"/>
          <w:sz w:val="16"/>
          <w:szCs w:val="16"/>
        </w:rPr>
        <w:lastRenderedPageBreak/>
        <w:t>положение, из которого один только выход. К тому все клонится. Надо помочь товарищам и предотвратить те промахи и ошибки, которые нами в свое время были допущены» (18265).</w:t>
      </w:r>
    </w:p>
    <w:p w14:paraId="0C0DC5D6" w14:textId="77777777" w:rsidR="00A176C2" w:rsidRPr="0098680D" w:rsidRDefault="00A176C2" w:rsidP="009753A0">
      <w:pPr>
        <w:spacing w:after="0" w:line="240" w:lineRule="auto"/>
        <w:jc w:val="both"/>
        <w:rPr>
          <w:rFonts w:ascii="Times New Roman" w:eastAsia="Times New Roman" w:hAnsi="Times New Roman" w:cs="Times New Roman"/>
          <w:color w:val="000000" w:themeColor="text1"/>
          <w:sz w:val="16"/>
          <w:szCs w:val="16"/>
          <w:lang w:eastAsia="ru-RU"/>
        </w:rPr>
      </w:pPr>
    </w:p>
    <w:p w14:paraId="7E926EA6" w14:textId="60475B6E" w:rsidR="00C96C21" w:rsidRDefault="00C96C21" w:rsidP="009753A0">
      <w:pPr>
        <w:numPr>
          <w:ilvl w:val="12"/>
          <w:numId w:val="0"/>
        </w:numPr>
        <w:tabs>
          <w:tab w:val="left" w:pos="11199"/>
        </w:tabs>
        <w:autoSpaceDE w:val="0"/>
        <w:autoSpaceDN w:val="0"/>
        <w:adjustRightInd w:val="0"/>
        <w:spacing w:after="0" w:line="240" w:lineRule="auto"/>
        <w:jc w:val="both"/>
        <w:rPr>
          <w:rFonts w:ascii="Times New Roman" w:hAnsi="Times New Roman" w:cs="Times New Roman"/>
          <w:i/>
          <w:iCs/>
          <w:color w:val="000000" w:themeColor="text1"/>
          <w:sz w:val="16"/>
          <w:szCs w:val="16"/>
        </w:rPr>
      </w:pPr>
      <w:r>
        <w:rPr>
          <w:rFonts w:ascii="Times New Roman" w:hAnsi="Times New Roman" w:cs="Times New Roman"/>
          <w:i/>
          <w:iCs/>
          <w:color w:val="000000" w:themeColor="text1"/>
          <w:sz w:val="16"/>
          <w:szCs w:val="16"/>
        </w:rPr>
        <w:t>За рубежом:</w:t>
      </w:r>
    </w:p>
    <w:p w14:paraId="26C6BA2A" w14:textId="77777777" w:rsidR="00C96C21" w:rsidRDefault="00C96C21" w:rsidP="009753A0">
      <w:pPr>
        <w:numPr>
          <w:ilvl w:val="12"/>
          <w:numId w:val="0"/>
        </w:numPr>
        <w:tabs>
          <w:tab w:val="left" w:pos="11199"/>
        </w:tabs>
        <w:autoSpaceDE w:val="0"/>
        <w:autoSpaceDN w:val="0"/>
        <w:adjustRightInd w:val="0"/>
        <w:spacing w:after="0" w:line="240" w:lineRule="auto"/>
        <w:jc w:val="both"/>
        <w:rPr>
          <w:rFonts w:ascii="Times New Roman" w:hAnsi="Times New Roman" w:cs="Times New Roman"/>
          <w:i/>
          <w:iCs/>
          <w:color w:val="000000" w:themeColor="text1"/>
          <w:sz w:val="16"/>
          <w:szCs w:val="16"/>
        </w:rPr>
      </w:pPr>
    </w:p>
    <w:p w14:paraId="30E0989A" w14:textId="77777777" w:rsidR="00C96C21" w:rsidRPr="00735736" w:rsidRDefault="00C96C21" w:rsidP="00C96C21">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К осени 1923 г. S-29A (Сикорский-29, А — американский) был закончен более чем наполовину, но тут опять нача</w:t>
      </w:r>
      <w:r w:rsidRPr="00735736">
        <w:rPr>
          <w:rFonts w:ascii="Times New Roman" w:hAnsi="Times New Roman" w:cs="Times New Roman"/>
          <w:color w:val="0070C0"/>
          <w:sz w:val="16"/>
          <w:szCs w:val="16"/>
        </w:rPr>
        <w:softHyphen/>
        <w:t>лись трудности (прежние не в счет, они постоянно при</w:t>
      </w:r>
      <w:r w:rsidRPr="00735736">
        <w:rPr>
          <w:rFonts w:ascii="Times New Roman" w:hAnsi="Times New Roman" w:cs="Times New Roman"/>
          <w:color w:val="0070C0"/>
          <w:sz w:val="16"/>
          <w:szCs w:val="16"/>
        </w:rPr>
        <w:softHyphen/>
        <w:t>сутствовали). Летом работать под навесом было одно удовольствие, но наступила осень. Что можно было снять с самолета, перенесли в помещение. Купить или арендовать ангар было не по средствам. Теперь даже та небольшая горстка людей, которая не сдавалась и про</w:t>
      </w:r>
      <w:r w:rsidRPr="00735736">
        <w:rPr>
          <w:rFonts w:ascii="Times New Roman" w:hAnsi="Times New Roman" w:cs="Times New Roman"/>
          <w:color w:val="0070C0"/>
          <w:sz w:val="16"/>
          <w:szCs w:val="16"/>
        </w:rPr>
        <w:softHyphen/>
        <w:t>должала работать, не получала за свой труд ни цента. Едва-едва могли добывать денег на еду.</w:t>
      </w:r>
    </w:p>
    <w:p w14:paraId="334B2064" w14:textId="77777777" w:rsidR="00C96C21" w:rsidRPr="00735736" w:rsidRDefault="00C96C21" w:rsidP="00C96C21">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Наступили холода, и темп работы постепенно падал. Падало и настроение. В этот тяжелый момент неожи</w:t>
      </w:r>
      <w:r w:rsidRPr="00735736">
        <w:rPr>
          <w:rFonts w:ascii="Times New Roman" w:hAnsi="Times New Roman" w:cs="Times New Roman"/>
          <w:color w:val="0070C0"/>
          <w:sz w:val="16"/>
          <w:szCs w:val="16"/>
        </w:rPr>
        <w:softHyphen/>
        <w:t>данно пришла помощь от Сергея Рахманинова, который купил акции на 5 тысяч долларов. Для рекламы компании он даже согласился стать ее вице-президен</w:t>
      </w:r>
      <w:r w:rsidRPr="00735736">
        <w:rPr>
          <w:rFonts w:ascii="Times New Roman" w:hAnsi="Times New Roman" w:cs="Times New Roman"/>
          <w:color w:val="0070C0"/>
          <w:sz w:val="16"/>
          <w:szCs w:val="16"/>
        </w:rPr>
        <w:softHyphen/>
        <w:t xml:space="preserve">том. Такая поддержка заметно подняла моральный дух. Благодаря этой помощи компания смогла арендовать деревянный ангар километрах в пятнадцати к северу от фермы в </w:t>
      </w:r>
      <w:proofErr w:type="spellStart"/>
      <w:r w:rsidRPr="00735736">
        <w:rPr>
          <w:rFonts w:ascii="Times New Roman" w:hAnsi="Times New Roman" w:cs="Times New Roman"/>
          <w:color w:val="0070C0"/>
          <w:sz w:val="16"/>
          <w:szCs w:val="16"/>
        </w:rPr>
        <w:t>Рузвельтфилд</w:t>
      </w:r>
      <w:proofErr w:type="spellEnd"/>
      <w:r w:rsidRPr="00735736">
        <w:rPr>
          <w:rFonts w:ascii="Times New Roman" w:hAnsi="Times New Roman" w:cs="Times New Roman"/>
          <w:color w:val="0070C0"/>
          <w:sz w:val="16"/>
          <w:szCs w:val="16"/>
        </w:rPr>
        <w:t xml:space="preserve"> недалеко от </w:t>
      </w:r>
      <w:proofErr w:type="spellStart"/>
      <w:r w:rsidRPr="00735736">
        <w:rPr>
          <w:rFonts w:ascii="Times New Roman" w:hAnsi="Times New Roman" w:cs="Times New Roman"/>
          <w:color w:val="0070C0"/>
          <w:sz w:val="16"/>
          <w:szCs w:val="16"/>
        </w:rPr>
        <w:t>Уэстбери</w:t>
      </w:r>
      <w:proofErr w:type="spellEnd"/>
      <w:r w:rsidRPr="00735736">
        <w:rPr>
          <w:rFonts w:ascii="Times New Roman" w:hAnsi="Times New Roman" w:cs="Times New Roman"/>
          <w:color w:val="0070C0"/>
          <w:sz w:val="16"/>
          <w:szCs w:val="16"/>
        </w:rPr>
        <w:t xml:space="preserve"> (Лонг Айленд). Старым грузовиком фюзеляж отбуксировали на аэродром, крылья перевезли на трейлере (24177).</w:t>
      </w:r>
    </w:p>
    <w:p w14:paraId="64266B00" w14:textId="77777777" w:rsidR="00C96C21" w:rsidRPr="00735736" w:rsidRDefault="00C96C21" w:rsidP="00C96C21">
      <w:pPr>
        <w:spacing w:after="0" w:line="240" w:lineRule="auto"/>
        <w:jc w:val="both"/>
        <w:rPr>
          <w:rFonts w:ascii="Times New Roman" w:hAnsi="Times New Roman" w:cs="Times New Roman"/>
          <w:color w:val="0070C0"/>
          <w:sz w:val="16"/>
          <w:szCs w:val="16"/>
        </w:rPr>
      </w:pPr>
    </w:p>
    <w:p w14:paraId="64AAF671" w14:textId="52ABE03F" w:rsidR="008517E8" w:rsidRPr="0098680D" w:rsidRDefault="004811FF" w:rsidP="009753A0">
      <w:pPr>
        <w:numPr>
          <w:ilvl w:val="12"/>
          <w:numId w:val="0"/>
        </w:numPr>
        <w:tabs>
          <w:tab w:val="left" w:pos="11199"/>
        </w:tabs>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Другие оборонные отрасли:</w:t>
      </w:r>
    </w:p>
    <w:p w14:paraId="0DBD379A" w14:textId="77777777" w:rsidR="008517E8" w:rsidRPr="0098680D" w:rsidRDefault="008517E8" w:rsidP="009753A0">
      <w:pPr>
        <w:numPr>
          <w:ilvl w:val="12"/>
          <w:numId w:val="0"/>
        </w:numPr>
        <w:tabs>
          <w:tab w:val="left" w:pos="11199"/>
        </w:tabs>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F0ACDA9" w14:textId="77777777" w:rsidR="008517E8" w:rsidRPr="0098680D" w:rsidRDefault="008517E8"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С 1 по 9 сентября 1923 снаряд Е. Г. Даниленко с конструктором на борту производит серию успешных испытательных спусков на последовательно возрастающие до 123 м глубины, и с 11 сентя</w:t>
      </w:r>
      <w:r w:rsidRPr="0098680D">
        <w:rPr>
          <w:rFonts w:ascii="Times New Roman" w:hAnsi="Times New Roman" w:cs="Times New Roman"/>
          <w:color w:val="000000" w:themeColor="text1"/>
          <w:sz w:val="16"/>
          <w:szCs w:val="16"/>
        </w:rPr>
        <w:softHyphen/>
        <w:t>бря 1923 г. начинаются регулярные морские работы. С помощью глубоководного снаряда обследуется все пространство дна Ба</w:t>
      </w:r>
      <w:r w:rsidRPr="0098680D">
        <w:rPr>
          <w:rFonts w:ascii="Times New Roman" w:hAnsi="Times New Roman" w:cs="Times New Roman"/>
          <w:color w:val="000000" w:themeColor="text1"/>
          <w:sz w:val="16"/>
          <w:szCs w:val="16"/>
        </w:rPr>
        <w:softHyphen/>
        <w:t>лаклавского залива, начиная от входа в бухту и до западного ска</w:t>
      </w:r>
      <w:r w:rsidRPr="0098680D">
        <w:rPr>
          <w:rFonts w:ascii="Times New Roman" w:hAnsi="Times New Roman" w:cs="Times New Roman"/>
          <w:color w:val="000000" w:themeColor="text1"/>
          <w:sz w:val="16"/>
          <w:szCs w:val="16"/>
        </w:rPr>
        <w:softHyphen/>
        <w:t>листого берега общей площадью - 6 кв. миль с глубиной до 60-80 м. Вместе с конструктором снаряда Даниленко под воду спускаются Л. А. Карпович, Попов, А. З. Каплановский и несколь</w:t>
      </w:r>
      <w:r w:rsidRPr="0098680D">
        <w:rPr>
          <w:rFonts w:ascii="Times New Roman" w:hAnsi="Times New Roman" w:cs="Times New Roman"/>
          <w:color w:val="000000" w:themeColor="text1"/>
          <w:sz w:val="16"/>
          <w:szCs w:val="16"/>
        </w:rPr>
        <w:softHyphen/>
        <w:t>ко раз Л. Н. Мейер (15509).</w:t>
      </w:r>
    </w:p>
    <w:p w14:paraId="4C80A782" w14:textId="77777777" w:rsidR="008517E8" w:rsidRPr="0098680D" w:rsidRDefault="008517E8" w:rsidP="009753A0">
      <w:pPr>
        <w:spacing w:after="0" w:line="240" w:lineRule="auto"/>
        <w:jc w:val="both"/>
        <w:rPr>
          <w:rFonts w:ascii="Times New Roman" w:hAnsi="Times New Roman" w:cs="Times New Roman"/>
          <w:color w:val="000000" w:themeColor="text1"/>
          <w:sz w:val="16"/>
          <w:szCs w:val="16"/>
        </w:rPr>
      </w:pPr>
    </w:p>
    <w:p w14:paraId="7EA6FB44" w14:textId="77777777" w:rsidR="00256434" w:rsidRPr="0098680D" w:rsidRDefault="00256434"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Армия:</w:t>
      </w:r>
    </w:p>
    <w:p w14:paraId="6702661F" w14:textId="77777777" w:rsidR="00256434" w:rsidRPr="0098680D" w:rsidRDefault="00256434"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214AE5E" w14:textId="77777777" w:rsidR="00256434" w:rsidRPr="0098680D" w:rsidRDefault="00256434" w:rsidP="009753A0">
      <w:pPr>
        <w:pStyle w:val="el-text"/>
        <w:spacing w:before="0" w:beforeAutospacing="0" w:after="0" w:afterAutospacing="0"/>
        <w:jc w:val="both"/>
        <w:rPr>
          <w:color w:val="000000" w:themeColor="text1"/>
          <w:sz w:val="16"/>
          <w:szCs w:val="16"/>
        </w:rPr>
      </w:pPr>
      <w:r w:rsidRPr="0098680D">
        <w:rPr>
          <w:color w:val="000000" w:themeColor="text1"/>
          <w:sz w:val="16"/>
          <w:szCs w:val="16"/>
        </w:rPr>
        <w:t xml:space="preserve">На 1 сентября 1923 г. в состав инженерных частей Красной Армии входило 39 автоотрядов стрелковых дивизий, 27 </w:t>
      </w:r>
      <w:proofErr w:type="spellStart"/>
      <w:r w:rsidRPr="0098680D">
        <w:rPr>
          <w:color w:val="000000" w:themeColor="text1"/>
          <w:sz w:val="16"/>
          <w:szCs w:val="16"/>
        </w:rPr>
        <w:t>автогрузоотрядов</w:t>
      </w:r>
      <w:proofErr w:type="spellEnd"/>
      <w:r w:rsidRPr="0098680D">
        <w:rPr>
          <w:color w:val="000000" w:themeColor="text1"/>
          <w:sz w:val="16"/>
          <w:szCs w:val="16"/>
        </w:rPr>
        <w:t xml:space="preserve">, а также Петроградский автотранспортный батальон (4 отряда) и учебная </w:t>
      </w:r>
      <w:proofErr w:type="spellStart"/>
      <w:r w:rsidRPr="0098680D">
        <w:rPr>
          <w:color w:val="000000" w:themeColor="text1"/>
          <w:sz w:val="16"/>
          <w:szCs w:val="16"/>
        </w:rPr>
        <w:t>автомотобригада</w:t>
      </w:r>
      <w:proofErr w:type="spellEnd"/>
      <w:r w:rsidRPr="0098680D">
        <w:rPr>
          <w:color w:val="000000" w:themeColor="text1"/>
          <w:sz w:val="16"/>
          <w:szCs w:val="16"/>
        </w:rPr>
        <w:t>. Разумеется, все эти подразделения были укомплектованы автомобилями и мотоциклами иностранного производства, так фактически речь идёт об автомобильных войсках, однако вплоть до начала 1930-х вся колёсная техника находилась в ведении военных инженеров (19029).</w:t>
      </w:r>
    </w:p>
    <w:p w14:paraId="4E7236B2" w14:textId="77777777" w:rsidR="00256434" w:rsidRPr="0098680D" w:rsidRDefault="00256434" w:rsidP="009753A0">
      <w:pPr>
        <w:pStyle w:val="el-text"/>
        <w:spacing w:before="0" w:beforeAutospacing="0" w:after="0" w:afterAutospacing="0"/>
        <w:jc w:val="both"/>
        <w:rPr>
          <w:color w:val="000000" w:themeColor="text1"/>
          <w:sz w:val="16"/>
          <w:szCs w:val="16"/>
        </w:rPr>
      </w:pPr>
    </w:p>
    <w:p w14:paraId="7A7AA5C9" w14:textId="77777777" w:rsidR="00A176C2" w:rsidRPr="0098680D" w:rsidRDefault="00A176C2"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Внешняя политика:</w:t>
      </w:r>
    </w:p>
    <w:p w14:paraId="4E371504" w14:textId="77777777" w:rsidR="00A176C2" w:rsidRPr="0098680D" w:rsidRDefault="00A176C2"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A4752BD" w14:textId="77777777" w:rsidR="00A176C2" w:rsidRPr="0098680D" w:rsidRDefault="00A176C2"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Между 1 и7 сентября 1923. Из протокола заседания Политбюро N 31, 1923 г.</w:t>
      </w:r>
    </w:p>
    <w:p w14:paraId="1D3E0EA1" w14:textId="322E242E" w:rsidR="00A176C2" w:rsidRPr="0098680D" w:rsidRDefault="00A176C2"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О процессе </w:t>
      </w:r>
      <w:proofErr w:type="spellStart"/>
      <w:r w:rsidRPr="0098680D">
        <w:rPr>
          <w:rFonts w:ascii="Times New Roman" w:hAnsi="Times New Roman" w:cs="Times New Roman"/>
          <w:color w:val="000000" w:themeColor="text1"/>
          <w:sz w:val="16"/>
          <w:szCs w:val="16"/>
        </w:rPr>
        <w:t>Конради</w:t>
      </w:r>
      <w:proofErr w:type="spellEnd"/>
    </w:p>
    <w:p w14:paraId="70C3F49A" w14:textId="77777777" w:rsidR="00A176C2" w:rsidRPr="0098680D" w:rsidRDefault="00A176C2"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Принять следующие предложения т. Радека: </w:t>
      </w:r>
    </w:p>
    <w:p w14:paraId="288BA80A" w14:textId="77777777" w:rsidR="00A176C2" w:rsidRPr="0098680D" w:rsidRDefault="00A176C2"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а) поручить т. Коппу ведение всей подготовительной работы в Москве; </w:t>
      </w:r>
    </w:p>
    <w:p w14:paraId="10BA5749" w14:textId="77777777" w:rsidR="00A176C2" w:rsidRPr="0098680D" w:rsidRDefault="00A176C2"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б) дать т. Крестинскому право производить необходимые расходы не выше 5000 рублей золотом; </w:t>
      </w:r>
    </w:p>
    <w:p w14:paraId="57B34237" w14:textId="77777777" w:rsidR="00A176C2" w:rsidRPr="0098680D" w:rsidRDefault="00A176C2"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в) поручить т. Луначарскому согласовать с т. Чичериным список русских беспартийных профессоров, которые поедут на процесс для дачи отзывов о Советской России; </w:t>
      </w:r>
    </w:p>
    <w:p w14:paraId="130028C0" w14:textId="77777777" w:rsidR="00A176C2" w:rsidRPr="0098680D" w:rsidRDefault="00A176C2"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г) дать полномочия т. Степанову решать совместно с т. Аренсом, какие из материалов </w:t>
      </w:r>
      <w:proofErr w:type="spellStart"/>
      <w:r w:rsidRPr="0098680D">
        <w:rPr>
          <w:rFonts w:ascii="Times New Roman" w:hAnsi="Times New Roman" w:cs="Times New Roman"/>
          <w:color w:val="000000" w:themeColor="text1"/>
          <w:sz w:val="16"/>
          <w:szCs w:val="16"/>
        </w:rPr>
        <w:t>Разведупра</w:t>
      </w:r>
      <w:proofErr w:type="spellEnd"/>
      <w:r w:rsidRPr="0098680D">
        <w:rPr>
          <w:rFonts w:ascii="Times New Roman" w:hAnsi="Times New Roman" w:cs="Times New Roman"/>
          <w:color w:val="000000" w:themeColor="text1"/>
          <w:sz w:val="16"/>
          <w:szCs w:val="16"/>
        </w:rPr>
        <w:t xml:space="preserve"> могут быть передаваемы ведущим процесс товарищам. </w:t>
      </w:r>
    </w:p>
    <w:p w14:paraId="08280F64" w14:textId="77777777" w:rsidR="00A176C2" w:rsidRPr="0098680D" w:rsidRDefault="00A176C2"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*Убийца советского дипломата В. Воровского (11652).</w:t>
      </w:r>
    </w:p>
    <w:p w14:paraId="03E3274E" w14:textId="77777777" w:rsidR="00A176C2" w:rsidRPr="0098680D" w:rsidRDefault="00A176C2"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0EA92FBF"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За рубежом:</w:t>
      </w:r>
    </w:p>
    <w:p w14:paraId="0B996724"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7BDDBB3" w14:textId="77777777" w:rsidR="005C64EE" w:rsidRPr="0098680D" w:rsidRDefault="005C64EE"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 сентября 1923 авианосец Императорского флота Японии «</w:t>
      </w:r>
      <w:proofErr w:type="spellStart"/>
      <w:r w:rsidRPr="0098680D">
        <w:rPr>
          <w:rFonts w:ascii="Times New Roman" w:hAnsi="Times New Roman" w:cs="Times New Roman"/>
          <w:color w:val="000000" w:themeColor="text1"/>
          <w:sz w:val="16"/>
          <w:szCs w:val="16"/>
        </w:rPr>
        <w:t>Амаги</w:t>
      </w:r>
      <w:proofErr w:type="spellEnd"/>
      <w:r w:rsidRPr="0098680D">
        <w:rPr>
          <w:rFonts w:ascii="Times New Roman" w:hAnsi="Times New Roman" w:cs="Times New Roman"/>
          <w:color w:val="000000" w:themeColor="text1"/>
          <w:sz w:val="16"/>
          <w:szCs w:val="16"/>
        </w:rPr>
        <w:t xml:space="preserve">» сильно поврежден Великим землетрясением Канто, находясь на стадии переоборудования из линейного крейсера. Списан и линкор « </w:t>
      </w:r>
      <w:proofErr w:type="spellStart"/>
      <w:r w:rsidRPr="0098680D">
        <w:rPr>
          <w:rFonts w:ascii="Times New Roman" w:hAnsi="Times New Roman" w:cs="Times New Roman"/>
          <w:color w:val="000000" w:themeColor="text1"/>
          <w:sz w:val="16"/>
          <w:szCs w:val="16"/>
        </w:rPr>
        <w:t>Кага</w:t>
      </w:r>
      <w:proofErr w:type="spellEnd"/>
      <w:r w:rsidRPr="0098680D">
        <w:rPr>
          <w:rFonts w:ascii="Times New Roman" w:hAnsi="Times New Roman" w:cs="Times New Roman"/>
          <w:color w:val="000000" w:themeColor="text1"/>
          <w:sz w:val="16"/>
          <w:szCs w:val="16"/>
        </w:rPr>
        <w:t>» выбран для преобразования в авианосец (20353).</w:t>
      </w:r>
    </w:p>
    <w:p w14:paraId="49A268AC" w14:textId="77777777" w:rsidR="005C64EE" w:rsidRPr="0098680D" w:rsidRDefault="005C64EE" w:rsidP="009753A0">
      <w:pPr>
        <w:spacing w:after="0" w:line="240" w:lineRule="auto"/>
        <w:jc w:val="both"/>
        <w:rPr>
          <w:rFonts w:ascii="Times New Roman" w:hAnsi="Times New Roman" w:cs="Times New Roman"/>
          <w:color w:val="000000" w:themeColor="text1"/>
          <w:sz w:val="16"/>
          <w:szCs w:val="16"/>
        </w:rPr>
      </w:pPr>
    </w:p>
    <w:p w14:paraId="17167EC3"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 сентября 1923 сильнейшее землетрясение разрушило Токио и Иокогаму и 300 тыс. чел. погибли (2100), а по другим данным - 500 тыс. (3907,127).</w:t>
      </w:r>
    </w:p>
    <w:p w14:paraId="5509B889"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70F9345C"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1-3 сентября 1923 произошло разрушительное землетрясение в Японии в Токио и Иокогаме и сильный ветер вызвал многочисленные пожары. Погибло 143 тыс. чел., 200 тыс. - были ранены, 500 тыс. - остались без крова (3263,486).</w:t>
      </w:r>
    </w:p>
    <w:p w14:paraId="235AB066"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692E0002" w14:textId="77777777" w:rsidR="00E10D28" w:rsidRPr="0098680D" w:rsidRDefault="00E10D28" w:rsidP="009753A0">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 сентября 1923 около 60 % Токио разрушено землетрясением, около 140 тысяч человек погибло (4962).</w:t>
      </w:r>
    </w:p>
    <w:p w14:paraId="24C34D75" w14:textId="77777777" w:rsidR="00E10D28" w:rsidRPr="0098680D" w:rsidRDefault="00E10D28" w:rsidP="009753A0">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37F373A" w14:textId="77777777" w:rsidR="00E10D28" w:rsidRPr="0098680D" w:rsidRDefault="004811FF" w:rsidP="009753A0">
      <w:pPr>
        <w:numPr>
          <w:ilvl w:val="12"/>
          <w:numId w:val="0"/>
        </w:numPr>
        <w:tabs>
          <w:tab w:val="left" w:pos="11199"/>
        </w:tabs>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Другие оборонные отрасли:</w:t>
      </w:r>
    </w:p>
    <w:p w14:paraId="72768EF9" w14:textId="77777777" w:rsidR="00E10D28" w:rsidRPr="0098680D" w:rsidRDefault="00E10D28" w:rsidP="009753A0">
      <w:pPr>
        <w:numPr>
          <w:ilvl w:val="12"/>
          <w:numId w:val="0"/>
        </w:numPr>
        <w:tabs>
          <w:tab w:val="left" w:pos="11199"/>
        </w:tabs>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957DDAB"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2 сентября 1923 снаряд Даниленко, в котором находились конструктор и Карпович, впервые опускается на глубину 26 саженей (55 метров). Через неделю, 9 сентября, проводятся новые спуски на 95 и 123 метра. Это мировые рекорды погружения для того времени. </w:t>
      </w:r>
    </w:p>
    <w:p w14:paraId="4ADFC2A9"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С 11 сентября начинаются регулярные морские работы. Обследуется детально весь грунт и все, что обнаруживается на грунте поднимается на поверхность и тщательно изучается (11630).</w:t>
      </w:r>
    </w:p>
    <w:p w14:paraId="053BA98F"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CE49675" w14:textId="77777777" w:rsidR="008517E8" w:rsidRPr="0098680D" w:rsidRDefault="008517E8"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2 сентября 1923 снаряд Даниленко (“ЕГД”), в котором находились сам конструктор и Карпович, впервые опускается на глубину 26 саженей. Через неделю, 9 сентября, проводятся новые спуски - на 95 и 123 м. Это мировые рекорды погружения - французский “подводный танк Рено” появится только в 1924 г.! С 11 сентября начинаются регулярные морские работы, обследуется все дно Балаклавской бухты. Несколько раз Мейер спускается сам, в начале октября он в третий раз выезжает в Севастополь для розыска свидетелей прежних поисков “Принца” под Балаклавой в 1900-1912 гг.; делаются запросы в Британское Адмиралтейство, в Рим - для получения справки от итальянского инженера </w:t>
      </w:r>
      <w:proofErr w:type="spellStart"/>
      <w:r w:rsidRPr="0098680D">
        <w:rPr>
          <w:rFonts w:ascii="Times New Roman" w:hAnsi="Times New Roman" w:cs="Times New Roman"/>
          <w:color w:val="000000" w:themeColor="text1"/>
          <w:sz w:val="16"/>
          <w:szCs w:val="16"/>
        </w:rPr>
        <w:t>Д.Рестучио</w:t>
      </w:r>
      <w:proofErr w:type="spellEnd"/>
      <w:r w:rsidRPr="0098680D">
        <w:rPr>
          <w:rFonts w:ascii="Times New Roman" w:hAnsi="Times New Roman" w:cs="Times New Roman"/>
          <w:color w:val="000000" w:themeColor="text1"/>
          <w:sz w:val="16"/>
          <w:szCs w:val="16"/>
        </w:rPr>
        <w:t>, искавшего “Черного принца” в 1905 г. (15508).</w:t>
      </w:r>
    </w:p>
    <w:p w14:paraId="486CF998" w14:textId="77777777" w:rsidR="008517E8" w:rsidRPr="0098680D" w:rsidRDefault="008517E8" w:rsidP="009753A0">
      <w:pPr>
        <w:spacing w:after="0" w:line="240" w:lineRule="auto"/>
        <w:jc w:val="both"/>
        <w:rPr>
          <w:rFonts w:ascii="Times New Roman" w:hAnsi="Times New Roman" w:cs="Times New Roman"/>
          <w:color w:val="000000" w:themeColor="text1"/>
          <w:sz w:val="16"/>
          <w:szCs w:val="16"/>
        </w:rPr>
      </w:pPr>
    </w:p>
    <w:p w14:paraId="17B01610" w14:textId="77777777" w:rsidR="008517E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Жизнь и внутренняя политика:</w:t>
      </w:r>
    </w:p>
    <w:p w14:paraId="594B0F1F" w14:textId="77777777" w:rsidR="008517E8" w:rsidRPr="0098680D" w:rsidRDefault="008517E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F8FF1A7" w14:textId="77777777" w:rsidR="008517E8" w:rsidRPr="0098680D" w:rsidRDefault="008517E8" w:rsidP="009753A0">
      <w:pPr>
        <w:spacing w:after="0" w:line="240" w:lineRule="auto"/>
        <w:jc w:val="both"/>
        <w:rPr>
          <w:rFonts w:ascii="Times New Roman" w:hAnsi="Times New Roman" w:cs="Times New Roman"/>
          <w:color w:val="000000" w:themeColor="text1"/>
          <w:sz w:val="16"/>
          <w:szCs w:val="16"/>
        </w:rPr>
      </w:pPr>
      <w:r w:rsidRPr="0098680D">
        <w:rPr>
          <w:rStyle w:val="ucoz-forum-post"/>
          <w:rFonts w:ascii="Times New Roman" w:eastAsiaTheme="majorEastAsia" w:hAnsi="Times New Roman" w:cs="Times New Roman"/>
          <w:bCs/>
          <w:color w:val="000000" w:themeColor="text1"/>
          <w:sz w:val="16"/>
          <w:szCs w:val="16"/>
        </w:rPr>
        <w:t xml:space="preserve">2 сентября </w:t>
      </w:r>
      <w:r w:rsidRPr="0098680D">
        <w:rPr>
          <w:rFonts w:ascii="Times New Roman" w:hAnsi="Times New Roman" w:cs="Times New Roman"/>
          <w:color w:val="000000" w:themeColor="text1"/>
          <w:sz w:val="16"/>
          <w:szCs w:val="16"/>
        </w:rPr>
        <w:t xml:space="preserve">в 1923 году приказом Центрального административного управления НКВД города Москвы № 4 была объявлена Инструкция постовому милиционеру, регламентирующая общие положения о постовой службе, права и обязанности постового милиционера. День образования патрульно-постовой службы милиции общественной безопасности Российской Федерации (1923). Установлен приказом министра внутренних дел Российской Федерации от 5 сентября 2002 г. (14757). </w:t>
      </w:r>
    </w:p>
    <w:p w14:paraId="403661E5" w14:textId="77777777" w:rsidR="008517E8" w:rsidRPr="0098680D" w:rsidRDefault="008517E8" w:rsidP="009753A0">
      <w:pPr>
        <w:spacing w:after="0" w:line="240" w:lineRule="auto"/>
        <w:jc w:val="both"/>
        <w:rPr>
          <w:rFonts w:ascii="Times New Roman" w:hAnsi="Times New Roman" w:cs="Times New Roman"/>
          <w:color w:val="000000" w:themeColor="text1"/>
          <w:sz w:val="16"/>
          <w:szCs w:val="16"/>
        </w:rPr>
      </w:pPr>
    </w:p>
    <w:p w14:paraId="015659F3"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Внешняя политика:</w:t>
      </w:r>
    </w:p>
    <w:p w14:paraId="68C564E4"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7BC5FB5"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color w:val="000000" w:themeColor="text1"/>
          <w:sz w:val="16"/>
          <w:szCs w:val="16"/>
        </w:rPr>
        <w:t xml:space="preserve">2 сентября 1923 г. И. С. </w:t>
      </w:r>
      <w:proofErr w:type="spellStart"/>
      <w:r w:rsidRPr="0098680D">
        <w:rPr>
          <w:rFonts w:ascii="Times New Roman" w:hAnsi="Times New Roman" w:cs="Times New Roman"/>
          <w:color w:val="000000" w:themeColor="text1"/>
          <w:sz w:val="16"/>
          <w:szCs w:val="16"/>
        </w:rPr>
        <w:t>Уншлихт</w:t>
      </w:r>
      <w:proofErr w:type="spellEnd"/>
      <w:r w:rsidRPr="0098680D">
        <w:rPr>
          <w:rFonts w:ascii="Times New Roman" w:hAnsi="Times New Roman" w:cs="Times New Roman"/>
          <w:color w:val="000000" w:themeColor="text1"/>
          <w:sz w:val="16"/>
          <w:szCs w:val="16"/>
        </w:rPr>
        <w:t xml:space="preserve">, заместитель Ф. Э. Дзержинского в ОГПУ, в письме № 004 сообщал Дзержинскому, что события развиваются стремительно и «все (германские) товарищи говорят о близком моменте захвата власти». Сознавая близость момента «они, однако, плыли с течением», не проявляя воли и решимости. В этой связи </w:t>
      </w:r>
      <w:proofErr w:type="spellStart"/>
      <w:r w:rsidRPr="0098680D">
        <w:rPr>
          <w:rFonts w:ascii="Times New Roman" w:hAnsi="Times New Roman" w:cs="Times New Roman"/>
          <w:color w:val="000000" w:themeColor="text1"/>
          <w:sz w:val="16"/>
          <w:szCs w:val="16"/>
        </w:rPr>
        <w:t>Уншлихт</w:t>
      </w:r>
      <w:proofErr w:type="spellEnd"/>
      <w:r w:rsidRPr="0098680D">
        <w:rPr>
          <w:rFonts w:ascii="Times New Roman" w:hAnsi="Times New Roman" w:cs="Times New Roman"/>
          <w:color w:val="000000" w:themeColor="text1"/>
          <w:sz w:val="16"/>
          <w:szCs w:val="16"/>
        </w:rPr>
        <w:t xml:space="preserve"> писал: «Помощь нужна, но в форме весьма осторожной, из людей &lt;...&gt; умеющих подчиняться». Он просил «на три недели несколько наших, знающих немецкий &lt;...&gt;, в частности пригодится Залин». 20 сентября 1923 г. он вновь настаивал на посылке в Берлин «Залина и других», поскольку «вопрос очень срочный». «Обстановка все более обостряется, — сообщал </w:t>
      </w:r>
      <w:proofErr w:type="spellStart"/>
      <w:r w:rsidRPr="0098680D">
        <w:rPr>
          <w:rFonts w:ascii="Times New Roman" w:hAnsi="Times New Roman" w:cs="Times New Roman"/>
          <w:color w:val="000000" w:themeColor="text1"/>
          <w:sz w:val="16"/>
          <w:szCs w:val="16"/>
        </w:rPr>
        <w:t>Уншлихт</w:t>
      </w:r>
      <w:proofErr w:type="spellEnd"/>
      <w:r w:rsidRPr="0098680D">
        <w:rPr>
          <w:rFonts w:ascii="Times New Roman" w:hAnsi="Times New Roman" w:cs="Times New Roman"/>
          <w:color w:val="000000" w:themeColor="text1"/>
          <w:sz w:val="16"/>
          <w:szCs w:val="16"/>
        </w:rPr>
        <w:t>. &lt;...&gt; Катастрофическое падение марки, неслыханный рост цен на предметы первой необходимости создают положение, из которого один только выход. К тому все клонится. Надо помочь товарищам и предотвратить те промахи и ошибки, которые нами в свое время были допущены» (РЦХИДНИ, ф. 76, оп. 3, д. 302, л. 2-4.). Председатель РВС СССР Троцкий бы введен в состав русской секции ИККИ; по его приказу территориальные части Красной Армии, прежде всего конные корпуса, начали выдвигаться к западным границам СССР, для того чтобы по первому приказу двинуться на помощь германскому пролетариату и начать поход на Западную Европу. Заключительный этап был приурочен к выступлению в Берлине 7 ноября, в день 6-й годовщины Октябрьского переворота в России (Пятницкий В. И. Указ. соч. С. 326—327.) (11784).</w:t>
      </w:r>
    </w:p>
    <w:p w14:paraId="10B0A91B"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4541825"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За рубежом:</w:t>
      </w:r>
    </w:p>
    <w:p w14:paraId="092F2B25"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196ECE6"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2 сентября 1923 в свободной Ирландии прошли первые выборы (3481).</w:t>
      </w:r>
    </w:p>
    <w:p w14:paraId="460B382D"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377703AB"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Авиапромышленность:</w:t>
      </w:r>
    </w:p>
    <w:p w14:paraId="6BD4917B"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4DE1E22"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3 сентября 1923 В.И.Л. и Н.К.К. внесли шесть червонцев на покупку Юнкерс Ю-13 "Правда" (237,145).</w:t>
      </w:r>
    </w:p>
    <w:p w14:paraId="6836E154"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1C6F51B3"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За рубежом:</w:t>
      </w:r>
    </w:p>
    <w:p w14:paraId="759DEF01"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6E6F54B"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3 сентября 1923 Греция обратилась в Лигу наций в связи с оккупацией итальянскими войсками о Корфу (3481).</w:t>
      </w:r>
    </w:p>
    <w:p w14:paraId="255D28DF"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01F5B8B3"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3 сентября 1923 США заявили о признании Мексики (3481).</w:t>
      </w:r>
    </w:p>
    <w:p w14:paraId="4ABB5BA8"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10B81174" w14:textId="77777777" w:rsidR="008517E8" w:rsidRPr="0098680D" w:rsidRDefault="008517E8" w:rsidP="009753A0">
      <w:pPr>
        <w:spacing w:after="0" w:line="240" w:lineRule="auto"/>
        <w:jc w:val="both"/>
        <w:rPr>
          <w:rFonts w:ascii="Times New Roman" w:hAnsi="Times New Roman" w:cs="Times New Roman"/>
          <w:color w:val="000000" w:themeColor="text1"/>
          <w:sz w:val="16"/>
          <w:szCs w:val="16"/>
        </w:rPr>
      </w:pPr>
      <w:r w:rsidRPr="0098680D">
        <w:rPr>
          <w:rStyle w:val="ucoz-forum-post"/>
          <w:rFonts w:ascii="Times New Roman" w:eastAsiaTheme="majorEastAsia" w:hAnsi="Times New Roman" w:cs="Times New Roman"/>
          <w:bCs/>
          <w:color w:val="000000" w:themeColor="text1"/>
          <w:sz w:val="16"/>
          <w:szCs w:val="16"/>
        </w:rPr>
        <w:t xml:space="preserve">3 сентября </w:t>
      </w:r>
      <w:r w:rsidRPr="0098680D">
        <w:rPr>
          <w:rFonts w:ascii="Times New Roman" w:hAnsi="Times New Roman" w:cs="Times New Roman"/>
          <w:color w:val="000000" w:themeColor="text1"/>
          <w:sz w:val="16"/>
          <w:szCs w:val="16"/>
        </w:rPr>
        <w:t>в 1923 году США заявляют о признании правительства Мексики (14758).</w:t>
      </w:r>
    </w:p>
    <w:p w14:paraId="00825C52" w14:textId="77777777" w:rsidR="008517E8" w:rsidRPr="0098680D" w:rsidRDefault="008517E8" w:rsidP="009753A0">
      <w:pPr>
        <w:spacing w:after="0" w:line="240" w:lineRule="auto"/>
        <w:jc w:val="both"/>
        <w:rPr>
          <w:rFonts w:ascii="Times New Roman" w:hAnsi="Times New Roman" w:cs="Times New Roman"/>
          <w:color w:val="000000" w:themeColor="text1"/>
          <w:sz w:val="16"/>
          <w:szCs w:val="16"/>
        </w:rPr>
      </w:pPr>
    </w:p>
    <w:p w14:paraId="241C6CB7" w14:textId="77777777" w:rsidR="008517E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Другие оборонные отрасли:</w:t>
      </w:r>
    </w:p>
    <w:p w14:paraId="7183616D" w14:textId="77777777" w:rsidR="008517E8" w:rsidRPr="0098680D" w:rsidRDefault="008517E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83D79BC" w14:textId="77777777" w:rsidR="008517E8" w:rsidRPr="0098680D" w:rsidRDefault="008517E8"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4 сентября 1923 г. приказом управляющего заводом Большевик «в целях установления стройной организации завода» его разделили на три части: техническую, коммерческую и административную. В техническую часть входили отделы: механический, технический, металлургический, производственный и конструкторский. Конструктора выделялись в самостоятельное подразделение, что повысило их статус, так как до этого заводские специалисты по проектированию артиллерийских систем были сосредоточены в артиллерийско-минной технической конторе (АМТК) (15132).</w:t>
      </w:r>
    </w:p>
    <w:p w14:paraId="49740F84" w14:textId="77777777" w:rsidR="008517E8" w:rsidRPr="0098680D" w:rsidRDefault="008517E8" w:rsidP="009753A0">
      <w:pPr>
        <w:spacing w:after="0" w:line="240" w:lineRule="auto"/>
        <w:jc w:val="both"/>
        <w:rPr>
          <w:rFonts w:ascii="Times New Roman" w:hAnsi="Times New Roman" w:cs="Times New Roman"/>
          <w:color w:val="000000" w:themeColor="text1"/>
          <w:sz w:val="16"/>
          <w:szCs w:val="16"/>
        </w:rPr>
      </w:pPr>
    </w:p>
    <w:p w14:paraId="04841C37" w14:textId="77777777" w:rsidR="002C3EFC"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Жизнь и внутренняя политика:</w:t>
      </w:r>
    </w:p>
    <w:p w14:paraId="5B3B149D" w14:textId="77777777" w:rsidR="002C3EFC" w:rsidRPr="0098680D" w:rsidRDefault="002C3EFC"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492B271" w14:textId="77777777" w:rsidR="002C3EFC" w:rsidRPr="0098680D" w:rsidRDefault="002C3EFC" w:rsidP="009753A0">
      <w:pPr>
        <w:spacing w:after="0" w:line="240" w:lineRule="auto"/>
        <w:jc w:val="both"/>
        <w:rPr>
          <w:rFonts w:ascii="Times New Roman" w:hAnsi="Times New Roman" w:cs="Times New Roman"/>
          <w:color w:val="000000" w:themeColor="text1"/>
          <w:sz w:val="16"/>
          <w:szCs w:val="16"/>
        </w:rPr>
      </w:pPr>
      <w:r w:rsidRPr="0098680D">
        <w:rPr>
          <w:rStyle w:val="ucoz-forum-post"/>
          <w:rFonts w:ascii="Times New Roman" w:eastAsiaTheme="majorEastAsia" w:hAnsi="Times New Roman" w:cs="Times New Roman"/>
          <w:bCs/>
          <w:color w:val="000000" w:themeColor="text1"/>
          <w:sz w:val="16"/>
          <w:szCs w:val="16"/>
        </w:rPr>
        <w:t xml:space="preserve">4 сентября </w:t>
      </w:r>
      <w:r w:rsidRPr="0098680D">
        <w:rPr>
          <w:rFonts w:ascii="Times New Roman" w:hAnsi="Times New Roman" w:cs="Times New Roman"/>
          <w:color w:val="000000" w:themeColor="text1"/>
          <w:sz w:val="16"/>
          <w:szCs w:val="16"/>
        </w:rPr>
        <w:t>в 1923 году Совнарком принял декрет о принудительном размещении облигаций государственного 6-процентного выигрышного займа среди имущих слоев населения (14759).</w:t>
      </w:r>
    </w:p>
    <w:p w14:paraId="0AD43FA4" w14:textId="77777777" w:rsidR="002C3EFC" w:rsidRPr="0098680D" w:rsidRDefault="002C3EFC" w:rsidP="009753A0">
      <w:pPr>
        <w:spacing w:after="0" w:line="240" w:lineRule="auto"/>
        <w:jc w:val="both"/>
        <w:rPr>
          <w:rFonts w:ascii="Times New Roman" w:hAnsi="Times New Roman" w:cs="Times New Roman"/>
          <w:color w:val="000000" w:themeColor="text1"/>
          <w:sz w:val="16"/>
          <w:szCs w:val="16"/>
        </w:rPr>
      </w:pPr>
    </w:p>
    <w:p w14:paraId="0B9A3EF6"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За рубежом:</w:t>
      </w:r>
    </w:p>
    <w:p w14:paraId="376E28AD"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81B4F5D"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4 сентября 1923 на поле аэродрома собралось около 15 000 зрителей, официальные лица и репортеры. И вот под гром оркестров 420 человек обслуживающего персонала станции вывели воздушный корабль ZR-1 из эллинга. Экипаж занял свои места в гондолах, и гигант плавно пошел вверх. Это случилось в 17.20 по местному времени. Через 55 минут дирижабль вернулся на станцию после своего первого полета. </w:t>
      </w:r>
    </w:p>
    <w:p w14:paraId="6AC06671"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После предъявления дирижабля комиссии выявились некоторые [411] недостатки — превышение веса, повышенное аэродинамическое сопротивление и сложность конструкции. Так и не удалось полностью решить проблему компенсации веса выработанного топлива — всегда надо было выпускать часть несущего газа, хотя и намного меньше, чем без применения конденсаторной установки (11324).</w:t>
      </w:r>
    </w:p>
    <w:p w14:paraId="7226FE13"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CEE16DC"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4 сентября 1923 первый полет совершил американский дирижабль ZR-1 </w:t>
      </w:r>
      <w:proofErr w:type="spellStart"/>
      <w:r w:rsidRPr="0098680D">
        <w:rPr>
          <w:rFonts w:ascii="Times New Roman" w:hAnsi="Times New Roman" w:cs="Times New Roman"/>
          <w:color w:val="000000" w:themeColor="text1"/>
          <w:sz w:val="16"/>
          <w:szCs w:val="16"/>
        </w:rPr>
        <w:t>Shenandoah</w:t>
      </w:r>
      <w:proofErr w:type="spellEnd"/>
      <w:r w:rsidRPr="0098680D">
        <w:rPr>
          <w:rFonts w:ascii="Times New Roman" w:hAnsi="Times New Roman" w:cs="Times New Roman"/>
          <w:color w:val="000000" w:themeColor="text1"/>
          <w:sz w:val="16"/>
          <w:szCs w:val="16"/>
        </w:rPr>
        <w:t>, который разбился в бурю лишь после 57 полетов через 2 года (2253).</w:t>
      </w:r>
    </w:p>
    <w:p w14:paraId="34EFEEC8"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73A847F8" w14:textId="77777777" w:rsidR="002C3EFC" w:rsidRPr="0098680D" w:rsidRDefault="002C3EFC" w:rsidP="009753A0">
      <w:pPr>
        <w:spacing w:after="0" w:line="240" w:lineRule="auto"/>
        <w:jc w:val="both"/>
        <w:rPr>
          <w:rFonts w:ascii="Times New Roman" w:hAnsi="Times New Roman" w:cs="Times New Roman"/>
          <w:color w:val="000000" w:themeColor="text1"/>
          <w:sz w:val="16"/>
          <w:szCs w:val="16"/>
        </w:rPr>
      </w:pPr>
      <w:r w:rsidRPr="0098680D">
        <w:rPr>
          <w:rStyle w:val="ucoz-forum-post"/>
          <w:rFonts w:ascii="Times New Roman" w:eastAsiaTheme="majorEastAsia" w:hAnsi="Times New Roman" w:cs="Times New Roman"/>
          <w:bCs/>
          <w:color w:val="000000" w:themeColor="text1"/>
          <w:sz w:val="16"/>
          <w:szCs w:val="16"/>
        </w:rPr>
        <w:t xml:space="preserve">4 сентября </w:t>
      </w:r>
      <w:r w:rsidRPr="0098680D">
        <w:rPr>
          <w:rFonts w:ascii="Times New Roman" w:hAnsi="Times New Roman" w:cs="Times New Roman"/>
          <w:color w:val="000000" w:themeColor="text1"/>
          <w:sz w:val="16"/>
          <w:szCs w:val="16"/>
        </w:rPr>
        <w:t>в 1923 году свой первый полет совершает первый американский жесткий гелиевый дирижабль ZR-1 "Шенандоа" (14759).</w:t>
      </w:r>
    </w:p>
    <w:p w14:paraId="19DDE2B7" w14:textId="77777777" w:rsidR="002C3EFC" w:rsidRPr="0098680D" w:rsidRDefault="002C3EFC" w:rsidP="009753A0">
      <w:pPr>
        <w:spacing w:after="0" w:line="240" w:lineRule="auto"/>
        <w:jc w:val="both"/>
        <w:rPr>
          <w:rFonts w:ascii="Times New Roman" w:hAnsi="Times New Roman" w:cs="Times New Roman"/>
          <w:color w:val="000000" w:themeColor="text1"/>
          <w:sz w:val="16"/>
          <w:szCs w:val="16"/>
        </w:rPr>
      </w:pPr>
    </w:p>
    <w:p w14:paraId="60E98AF2" w14:textId="77777777" w:rsidR="005C64EE" w:rsidRPr="0098680D" w:rsidRDefault="005C64EE"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4 сентября 1923 первый жесткий дирижабль ВМС США, пока еще не названный ZR-1, совершает свой первый полет на военно-морской авиабазе </w:t>
      </w:r>
      <w:proofErr w:type="spellStart"/>
      <w:r w:rsidRPr="0098680D">
        <w:rPr>
          <w:rFonts w:ascii="Times New Roman" w:hAnsi="Times New Roman" w:cs="Times New Roman"/>
          <w:color w:val="000000" w:themeColor="text1"/>
          <w:sz w:val="16"/>
          <w:szCs w:val="16"/>
        </w:rPr>
        <w:t>Лейкхерст</w:t>
      </w:r>
      <w:proofErr w:type="spellEnd"/>
      <w:r w:rsidRPr="0098680D">
        <w:rPr>
          <w:rFonts w:ascii="Times New Roman" w:hAnsi="Times New Roman" w:cs="Times New Roman"/>
          <w:color w:val="000000" w:themeColor="text1"/>
          <w:sz w:val="16"/>
          <w:szCs w:val="16"/>
        </w:rPr>
        <w:t>, штат Нью-Джерси (20353).</w:t>
      </w:r>
    </w:p>
    <w:p w14:paraId="7A846032" w14:textId="77777777" w:rsidR="005C64EE" w:rsidRPr="0098680D" w:rsidRDefault="005C64EE" w:rsidP="009753A0">
      <w:pPr>
        <w:spacing w:after="0" w:line="240" w:lineRule="auto"/>
        <w:jc w:val="both"/>
        <w:rPr>
          <w:rFonts w:ascii="Times New Roman" w:hAnsi="Times New Roman" w:cs="Times New Roman"/>
          <w:color w:val="000000" w:themeColor="text1"/>
          <w:sz w:val="16"/>
          <w:szCs w:val="16"/>
        </w:rPr>
      </w:pPr>
    </w:p>
    <w:p w14:paraId="436B48CA" w14:textId="77777777" w:rsidR="005C64EE" w:rsidRPr="0098680D" w:rsidRDefault="005C64EE"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4 сентября 1923 первый полет USS </w:t>
      </w:r>
      <w:proofErr w:type="spellStart"/>
      <w:r w:rsidRPr="0098680D">
        <w:rPr>
          <w:rFonts w:ascii="Times New Roman" w:hAnsi="Times New Roman" w:cs="Times New Roman"/>
          <w:color w:val="000000" w:themeColor="text1"/>
          <w:sz w:val="16"/>
          <w:szCs w:val="16"/>
        </w:rPr>
        <w:t>Shenandoah</w:t>
      </w:r>
      <w:proofErr w:type="spellEnd"/>
      <w:r w:rsidRPr="0098680D">
        <w:rPr>
          <w:rFonts w:ascii="Times New Roman" w:hAnsi="Times New Roman" w:cs="Times New Roman"/>
          <w:color w:val="000000" w:themeColor="text1"/>
          <w:sz w:val="16"/>
          <w:szCs w:val="16"/>
        </w:rPr>
        <w:t xml:space="preserve"> (ZR-1) (20253).</w:t>
      </w:r>
    </w:p>
    <w:p w14:paraId="05D43325" w14:textId="77777777" w:rsidR="005C64EE" w:rsidRPr="0098680D" w:rsidRDefault="005C64EE" w:rsidP="009753A0">
      <w:pPr>
        <w:spacing w:after="0" w:line="240" w:lineRule="auto"/>
        <w:jc w:val="both"/>
        <w:rPr>
          <w:rFonts w:ascii="Times New Roman" w:hAnsi="Times New Roman" w:cs="Times New Roman"/>
          <w:color w:val="000000" w:themeColor="text1"/>
          <w:sz w:val="16"/>
          <w:szCs w:val="16"/>
        </w:rPr>
      </w:pPr>
    </w:p>
    <w:p w14:paraId="6F729B95" w14:textId="77777777" w:rsidR="000D3688" w:rsidRPr="0098680D" w:rsidRDefault="000D368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За рубежом:</w:t>
      </w:r>
    </w:p>
    <w:p w14:paraId="1AC79B9E" w14:textId="77777777" w:rsidR="000D3688" w:rsidRPr="0098680D" w:rsidRDefault="000D368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227E42D" w14:textId="77777777" w:rsidR="000D3688" w:rsidRPr="0098680D" w:rsidRDefault="000D3688"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5 сентября 1923 французский </w:t>
      </w:r>
      <w:proofErr w:type="spellStart"/>
      <w:r w:rsidRPr="0098680D">
        <w:rPr>
          <w:rFonts w:ascii="Times New Roman" w:hAnsi="Times New Roman" w:cs="Times New Roman"/>
          <w:color w:val="000000" w:themeColor="text1"/>
          <w:sz w:val="16"/>
          <w:szCs w:val="16"/>
        </w:rPr>
        <w:t>Nieuport-Delage</w:t>
      </w:r>
      <w:proofErr w:type="spellEnd"/>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NiD</w:t>
      </w:r>
      <w:proofErr w:type="spellEnd"/>
      <w:r w:rsidRPr="0098680D">
        <w:rPr>
          <w:rFonts w:ascii="Times New Roman" w:hAnsi="Times New Roman" w:cs="Times New Roman"/>
          <w:color w:val="000000" w:themeColor="text1"/>
          <w:sz w:val="16"/>
          <w:szCs w:val="16"/>
        </w:rPr>
        <w:t xml:space="preserve"> 40R устанавливает новый мировой рекорд высоты в 10 741 метр (35 239 футов) (20353).</w:t>
      </w:r>
    </w:p>
    <w:p w14:paraId="3F694E71" w14:textId="77777777" w:rsidR="000D3688" w:rsidRPr="0098680D" w:rsidRDefault="000D3688" w:rsidP="009753A0">
      <w:pPr>
        <w:spacing w:after="0" w:line="240" w:lineRule="auto"/>
        <w:jc w:val="both"/>
        <w:rPr>
          <w:rFonts w:ascii="Times New Roman" w:hAnsi="Times New Roman" w:cs="Times New Roman"/>
          <w:color w:val="000000" w:themeColor="text1"/>
          <w:sz w:val="16"/>
          <w:szCs w:val="16"/>
        </w:rPr>
      </w:pPr>
    </w:p>
    <w:p w14:paraId="45F31274" w14:textId="77777777" w:rsidR="000D3688" w:rsidRPr="0098680D" w:rsidRDefault="000D3688"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5 сентября 1923 - Сади </w:t>
      </w:r>
      <w:proofErr w:type="spellStart"/>
      <w:r w:rsidRPr="0098680D">
        <w:rPr>
          <w:rFonts w:ascii="Times New Roman" w:hAnsi="Times New Roman" w:cs="Times New Roman"/>
          <w:color w:val="000000" w:themeColor="text1"/>
          <w:sz w:val="16"/>
          <w:szCs w:val="16"/>
        </w:rPr>
        <w:t>Лекуан</w:t>
      </w:r>
      <w:proofErr w:type="spellEnd"/>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Joseph</w:t>
      </w:r>
      <w:proofErr w:type="spellEnd"/>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Sadi-Lecointe</w:t>
      </w:r>
      <w:proofErr w:type="spellEnd"/>
      <w:r w:rsidRPr="0098680D">
        <w:rPr>
          <w:rFonts w:ascii="Times New Roman" w:hAnsi="Times New Roman" w:cs="Times New Roman"/>
          <w:color w:val="000000" w:themeColor="text1"/>
          <w:sz w:val="16"/>
          <w:szCs w:val="16"/>
        </w:rPr>
        <w:t xml:space="preserve">) на одноместном опытном высотном биплане-истребителе </w:t>
      </w:r>
      <w:proofErr w:type="spellStart"/>
      <w:r w:rsidRPr="0098680D">
        <w:rPr>
          <w:rFonts w:ascii="Times New Roman" w:hAnsi="Times New Roman" w:cs="Times New Roman"/>
          <w:color w:val="000000" w:themeColor="text1"/>
          <w:sz w:val="16"/>
          <w:szCs w:val="16"/>
        </w:rPr>
        <w:t>Nieuport-Delage</w:t>
      </w:r>
      <w:proofErr w:type="spellEnd"/>
      <w:r w:rsidRPr="0098680D">
        <w:rPr>
          <w:rFonts w:ascii="Times New Roman" w:hAnsi="Times New Roman" w:cs="Times New Roman"/>
          <w:color w:val="000000" w:themeColor="text1"/>
          <w:sz w:val="16"/>
          <w:szCs w:val="16"/>
        </w:rPr>
        <w:t xml:space="preserve"> NiD-40R установил новый мировой рекорд высоты полета - 10741 м. Он имел размах крыла 14 м, площадь крыла 34 кв. м, а силовой установкой являлся двигатель с турбонагнетателем </w:t>
      </w:r>
      <w:proofErr w:type="spellStart"/>
      <w:r w:rsidRPr="0098680D">
        <w:rPr>
          <w:rFonts w:ascii="Times New Roman" w:hAnsi="Times New Roman" w:cs="Times New Roman"/>
          <w:color w:val="000000" w:themeColor="text1"/>
          <w:sz w:val="16"/>
          <w:szCs w:val="16"/>
        </w:rPr>
        <w:t>Hispano-Suiza</w:t>
      </w:r>
      <w:proofErr w:type="spellEnd"/>
      <w:r w:rsidRPr="0098680D">
        <w:rPr>
          <w:rFonts w:ascii="Times New Roman" w:hAnsi="Times New Roman" w:cs="Times New Roman"/>
          <w:color w:val="000000" w:themeColor="text1"/>
          <w:sz w:val="16"/>
          <w:szCs w:val="16"/>
        </w:rPr>
        <w:t xml:space="preserve"> 8Fb мощностью 400 л.с. (22374).</w:t>
      </w:r>
    </w:p>
    <w:p w14:paraId="1917B7F9" w14:textId="77777777" w:rsidR="000D3688" w:rsidRPr="0098680D" w:rsidRDefault="000D3688" w:rsidP="009753A0">
      <w:pPr>
        <w:spacing w:after="0" w:line="240" w:lineRule="auto"/>
        <w:jc w:val="both"/>
        <w:rPr>
          <w:rFonts w:ascii="Times New Roman" w:hAnsi="Times New Roman" w:cs="Times New Roman"/>
          <w:color w:val="000000" w:themeColor="text1"/>
          <w:sz w:val="16"/>
          <w:szCs w:val="16"/>
        </w:rPr>
      </w:pPr>
    </w:p>
    <w:p w14:paraId="704F566D"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Авиапромышленность:</w:t>
      </w:r>
    </w:p>
    <w:p w14:paraId="2EB38C89"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9231DD7"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6 сентября (В некоторых источниках указывается дата 30 сентября) 1923 первая Комета перелетела из Москвы на Украину. В честь профсоюза Северо-Донецкой железной дороги, который наиболее успешно провел подписку на акции УВП и таким образом собрал деньги на приобретение аэроплана, машина получила персональное имя «Донец-железнодорожник». Прилет самолета был отмечен большим торжественным митингом, после которого </w:t>
      </w:r>
      <w:proofErr w:type="spellStart"/>
      <w:r w:rsidRPr="0098680D">
        <w:rPr>
          <w:rFonts w:ascii="Times New Roman" w:hAnsi="Times New Roman" w:cs="Times New Roman"/>
          <w:color w:val="000000" w:themeColor="text1"/>
          <w:sz w:val="16"/>
          <w:szCs w:val="16"/>
        </w:rPr>
        <w:t>Цинсмайер</w:t>
      </w:r>
      <w:proofErr w:type="spellEnd"/>
      <w:r w:rsidRPr="0098680D">
        <w:rPr>
          <w:rFonts w:ascii="Times New Roman" w:hAnsi="Times New Roman" w:cs="Times New Roman"/>
          <w:color w:val="000000" w:themeColor="text1"/>
          <w:sz w:val="16"/>
          <w:szCs w:val="16"/>
        </w:rPr>
        <w:t xml:space="preserve"> продемонстрировал в воздухе возможности машины. Это было впечатляющее зрелище. Вскоре </w:t>
      </w:r>
      <w:proofErr w:type="spellStart"/>
      <w:r w:rsidRPr="0098680D">
        <w:rPr>
          <w:rFonts w:ascii="Times New Roman" w:hAnsi="Times New Roman" w:cs="Times New Roman"/>
          <w:color w:val="000000" w:themeColor="text1"/>
          <w:sz w:val="16"/>
          <w:szCs w:val="16"/>
        </w:rPr>
        <w:t>Юнгмейстер</w:t>
      </w:r>
      <w:proofErr w:type="spellEnd"/>
      <w:r w:rsidRPr="0098680D">
        <w:rPr>
          <w:rFonts w:ascii="Times New Roman" w:hAnsi="Times New Roman" w:cs="Times New Roman"/>
          <w:color w:val="000000" w:themeColor="text1"/>
          <w:sz w:val="16"/>
          <w:szCs w:val="16"/>
        </w:rPr>
        <w:t xml:space="preserve"> писал в Берлин </w:t>
      </w:r>
      <w:proofErr w:type="spellStart"/>
      <w:r w:rsidRPr="0098680D">
        <w:rPr>
          <w:rFonts w:ascii="Times New Roman" w:hAnsi="Times New Roman" w:cs="Times New Roman"/>
          <w:color w:val="000000" w:themeColor="text1"/>
          <w:sz w:val="16"/>
          <w:szCs w:val="16"/>
        </w:rPr>
        <w:t>Наглеру</w:t>
      </w:r>
      <w:proofErr w:type="spellEnd"/>
      <w:r w:rsidRPr="0098680D">
        <w:rPr>
          <w:rFonts w:ascii="Times New Roman" w:hAnsi="Times New Roman" w:cs="Times New Roman"/>
          <w:color w:val="000000" w:themeColor="text1"/>
          <w:sz w:val="16"/>
          <w:szCs w:val="16"/>
        </w:rPr>
        <w:t xml:space="preserve">: «...«Комета» здесь... очень понравилась. </w:t>
      </w:r>
      <w:proofErr w:type="spellStart"/>
      <w:r w:rsidRPr="0098680D">
        <w:rPr>
          <w:rFonts w:ascii="Times New Roman" w:hAnsi="Times New Roman" w:cs="Times New Roman"/>
          <w:color w:val="000000" w:themeColor="text1"/>
          <w:sz w:val="16"/>
          <w:szCs w:val="16"/>
        </w:rPr>
        <w:t>Цинсмайер</w:t>
      </w:r>
      <w:proofErr w:type="spellEnd"/>
      <w:r w:rsidRPr="0098680D">
        <w:rPr>
          <w:rFonts w:ascii="Times New Roman" w:hAnsi="Times New Roman" w:cs="Times New Roman"/>
          <w:color w:val="000000" w:themeColor="text1"/>
          <w:sz w:val="16"/>
          <w:szCs w:val="16"/>
        </w:rPr>
        <w:t xml:space="preserve"> на торжестве совершал прямо чудеса и мы окончательно убедились, что это был безусловно правильный шаг - покупка у Дорнье: аппарат безусловно превосходный, конечно, все что можно в смысле понижения стоимости (даже развивая демагогию) надо делать...».(11) (11913).</w:t>
      </w:r>
    </w:p>
    <w:p w14:paraId="133C922E"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5C0B6B8" w14:textId="77777777" w:rsidR="002C3EFC"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За рубежом:</w:t>
      </w:r>
    </w:p>
    <w:p w14:paraId="1D2E79AD" w14:textId="77777777" w:rsidR="002C3EFC" w:rsidRPr="0098680D" w:rsidRDefault="002C3EFC"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AFEAA9B" w14:textId="77777777" w:rsidR="002C3EFC" w:rsidRPr="0098680D" w:rsidRDefault="002C3EFC"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bCs/>
          <w:color w:val="000000" w:themeColor="text1"/>
          <w:sz w:val="16"/>
          <w:szCs w:val="16"/>
        </w:rPr>
        <w:t xml:space="preserve">5 сентября </w:t>
      </w:r>
      <w:r w:rsidRPr="0098680D">
        <w:rPr>
          <w:rFonts w:ascii="Times New Roman" w:hAnsi="Times New Roman" w:cs="Times New Roman"/>
          <w:color w:val="000000" w:themeColor="text1"/>
          <w:sz w:val="16"/>
          <w:szCs w:val="16"/>
        </w:rPr>
        <w:t xml:space="preserve">в 1923 году абсолютный мировой рекорд высоты полета - 10742 м, </w:t>
      </w:r>
      <w:proofErr w:type="spellStart"/>
      <w:r w:rsidRPr="0098680D">
        <w:rPr>
          <w:rFonts w:ascii="Times New Roman" w:hAnsi="Times New Roman" w:cs="Times New Roman"/>
          <w:color w:val="000000" w:themeColor="text1"/>
          <w:sz w:val="16"/>
          <w:szCs w:val="16"/>
        </w:rPr>
        <w:t>С.Лекуэнт</w:t>
      </w:r>
      <w:proofErr w:type="spellEnd"/>
      <w:r w:rsidRPr="0098680D">
        <w:rPr>
          <w:rFonts w:ascii="Times New Roman" w:hAnsi="Times New Roman" w:cs="Times New Roman"/>
          <w:color w:val="000000" w:themeColor="text1"/>
          <w:sz w:val="16"/>
          <w:szCs w:val="16"/>
        </w:rPr>
        <w:t xml:space="preserve"> (Франция) на самолете «</w:t>
      </w:r>
      <w:proofErr w:type="spellStart"/>
      <w:r w:rsidRPr="0098680D">
        <w:rPr>
          <w:rFonts w:ascii="Times New Roman" w:hAnsi="Times New Roman" w:cs="Times New Roman"/>
          <w:color w:val="000000" w:themeColor="text1"/>
          <w:sz w:val="16"/>
          <w:szCs w:val="16"/>
        </w:rPr>
        <w:t>Ньюпор</w:t>
      </w:r>
      <w:proofErr w:type="spellEnd"/>
      <w:r w:rsidRPr="0098680D">
        <w:rPr>
          <w:rFonts w:ascii="Times New Roman" w:hAnsi="Times New Roman" w:cs="Times New Roman"/>
          <w:color w:val="000000" w:themeColor="text1"/>
          <w:sz w:val="16"/>
          <w:szCs w:val="16"/>
        </w:rPr>
        <w:t xml:space="preserve">» (французское название - </w:t>
      </w:r>
      <w:proofErr w:type="spellStart"/>
      <w:r w:rsidRPr="0098680D">
        <w:rPr>
          <w:rFonts w:ascii="Times New Roman" w:hAnsi="Times New Roman" w:cs="Times New Roman"/>
          <w:color w:val="000000" w:themeColor="text1"/>
          <w:sz w:val="16"/>
          <w:szCs w:val="16"/>
        </w:rPr>
        <w:t>Nieuport</w:t>
      </w:r>
      <w:proofErr w:type="spellEnd"/>
      <w:r w:rsidRPr="0098680D">
        <w:rPr>
          <w:rFonts w:ascii="Times New Roman" w:hAnsi="Times New Roman" w:cs="Times New Roman"/>
          <w:color w:val="000000" w:themeColor="text1"/>
          <w:sz w:val="16"/>
          <w:szCs w:val="16"/>
        </w:rPr>
        <w:t>),</w:t>
      </w:r>
    </w:p>
    <w:p w14:paraId="36E3BE19" w14:textId="77777777" w:rsidR="002C3EFC" w:rsidRPr="0098680D" w:rsidRDefault="002C3EFC" w:rsidP="009753A0">
      <w:pPr>
        <w:spacing w:after="0" w:line="240" w:lineRule="auto"/>
        <w:jc w:val="both"/>
        <w:rPr>
          <w:rFonts w:ascii="Times New Roman" w:hAnsi="Times New Roman" w:cs="Times New Roman"/>
          <w:color w:val="000000" w:themeColor="text1"/>
          <w:sz w:val="16"/>
          <w:szCs w:val="16"/>
        </w:rPr>
      </w:pPr>
    </w:p>
    <w:p w14:paraId="5A008AFD" w14:textId="77777777" w:rsidR="002C3EFC" w:rsidRPr="0098680D" w:rsidRDefault="002C3EFC" w:rsidP="009753A0">
      <w:pPr>
        <w:spacing w:after="0" w:line="240" w:lineRule="auto"/>
        <w:jc w:val="both"/>
        <w:rPr>
          <w:rStyle w:val="ucoz-forum-post"/>
          <w:rFonts w:ascii="Times New Roman" w:eastAsiaTheme="majorEastAsia" w:hAnsi="Times New Roman" w:cs="Times New Roman"/>
          <w:color w:val="000000" w:themeColor="text1"/>
          <w:sz w:val="16"/>
          <w:szCs w:val="16"/>
        </w:rPr>
      </w:pPr>
      <w:r w:rsidRPr="0098680D">
        <w:rPr>
          <w:rStyle w:val="ucoz-forum-post"/>
          <w:rFonts w:ascii="Times New Roman" w:eastAsiaTheme="majorEastAsia" w:hAnsi="Times New Roman" w:cs="Times New Roman"/>
          <w:bCs/>
          <w:color w:val="000000" w:themeColor="text1"/>
          <w:sz w:val="16"/>
          <w:szCs w:val="16"/>
        </w:rPr>
        <w:t>5 сентября 1923 года</w:t>
      </w:r>
      <w:r w:rsidRPr="0098680D">
        <w:rPr>
          <w:rStyle w:val="ucoz-forum-post"/>
          <w:rFonts w:ascii="Times New Roman" w:eastAsiaTheme="majorEastAsia" w:hAnsi="Times New Roman" w:cs="Times New Roman"/>
          <w:color w:val="000000" w:themeColor="text1"/>
          <w:sz w:val="16"/>
          <w:szCs w:val="16"/>
        </w:rPr>
        <w:t xml:space="preserve"> Одноместный опытный высотный биплан-истребитель </w:t>
      </w:r>
      <w:proofErr w:type="spellStart"/>
      <w:r w:rsidRPr="0098680D">
        <w:rPr>
          <w:rStyle w:val="ucoz-forum-post"/>
          <w:rFonts w:ascii="Times New Roman" w:eastAsiaTheme="majorEastAsia" w:hAnsi="Times New Roman" w:cs="Times New Roman"/>
          <w:color w:val="000000" w:themeColor="text1"/>
          <w:sz w:val="16"/>
          <w:szCs w:val="16"/>
        </w:rPr>
        <w:t>Nieuport-Delage</w:t>
      </w:r>
      <w:proofErr w:type="spellEnd"/>
      <w:r w:rsidRPr="0098680D">
        <w:rPr>
          <w:rStyle w:val="ucoz-forum-post"/>
          <w:rFonts w:ascii="Times New Roman" w:eastAsiaTheme="majorEastAsia" w:hAnsi="Times New Roman" w:cs="Times New Roman"/>
          <w:color w:val="000000" w:themeColor="text1"/>
          <w:sz w:val="16"/>
          <w:szCs w:val="16"/>
        </w:rPr>
        <w:t xml:space="preserve"> NiD-40R установил новый мировой рекорд высоты полета - 10741 м. Он имел размах крыла 14 м, площадь крыла 34 кв. м., а силовой установкой являлся двигатель с турбонагнетателем </w:t>
      </w:r>
      <w:proofErr w:type="spellStart"/>
      <w:r w:rsidRPr="0098680D">
        <w:rPr>
          <w:rStyle w:val="ucoz-forum-post"/>
          <w:rFonts w:ascii="Times New Roman" w:eastAsiaTheme="majorEastAsia" w:hAnsi="Times New Roman" w:cs="Times New Roman"/>
          <w:color w:val="000000" w:themeColor="text1"/>
          <w:sz w:val="16"/>
          <w:szCs w:val="16"/>
        </w:rPr>
        <w:t>Hispano-Suiza</w:t>
      </w:r>
      <w:proofErr w:type="spellEnd"/>
      <w:r w:rsidRPr="0098680D">
        <w:rPr>
          <w:rStyle w:val="ucoz-forum-post"/>
          <w:rFonts w:ascii="Times New Roman" w:eastAsiaTheme="majorEastAsia" w:hAnsi="Times New Roman" w:cs="Times New Roman"/>
          <w:color w:val="000000" w:themeColor="text1"/>
          <w:sz w:val="16"/>
          <w:szCs w:val="16"/>
        </w:rPr>
        <w:t xml:space="preserve"> 8Fb мощностью 400 л.с. Новый вариант совершил свой первый полет 1 июля 1923 года и пилотировался Сади </w:t>
      </w:r>
      <w:proofErr w:type="spellStart"/>
      <w:r w:rsidRPr="0098680D">
        <w:rPr>
          <w:rStyle w:val="ucoz-forum-post"/>
          <w:rFonts w:ascii="Times New Roman" w:eastAsiaTheme="majorEastAsia" w:hAnsi="Times New Roman" w:cs="Times New Roman"/>
          <w:color w:val="000000" w:themeColor="text1"/>
          <w:sz w:val="16"/>
          <w:szCs w:val="16"/>
        </w:rPr>
        <w:t>Лекуанте</w:t>
      </w:r>
      <w:proofErr w:type="spellEnd"/>
      <w:r w:rsidRPr="0098680D">
        <w:rPr>
          <w:rStyle w:val="ucoz-forum-post"/>
          <w:rFonts w:ascii="Times New Roman" w:eastAsiaTheme="majorEastAsia" w:hAnsi="Times New Roman" w:cs="Times New Roman"/>
          <w:color w:val="000000" w:themeColor="text1"/>
          <w:sz w:val="16"/>
          <w:szCs w:val="16"/>
        </w:rPr>
        <w:t>, который размещался в закрытой герметичной кабине (14760).</w:t>
      </w:r>
    </w:p>
    <w:p w14:paraId="61E0F7CE" w14:textId="77777777" w:rsidR="002C3EFC" w:rsidRPr="0098680D" w:rsidRDefault="002C3EFC" w:rsidP="009753A0">
      <w:pPr>
        <w:spacing w:after="0" w:line="240" w:lineRule="auto"/>
        <w:jc w:val="both"/>
        <w:rPr>
          <w:rStyle w:val="ucoz-forum-post"/>
          <w:rFonts w:ascii="Times New Roman" w:eastAsiaTheme="majorEastAsia" w:hAnsi="Times New Roman" w:cs="Times New Roman"/>
          <w:color w:val="000000" w:themeColor="text1"/>
          <w:sz w:val="16"/>
          <w:szCs w:val="16"/>
        </w:rPr>
      </w:pPr>
    </w:p>
    <w:p w14:paraId="0E8F8942" w14:textId="77777777" w:rsidR="002C3EFC" w:rsidRPr="0098680D" w:rsidRDefault="002C3EFC"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5 сентября 1923</w:t>
      </w:r>
      <w:r w:rsidRPr="0098680D">
        <w:rPr>
          <w:rStyle w:val="7pt0"/>
          <w:rFonts w:ascii="Times New Roman" w:hAnsi="Times New Roman" w:cs="Times New Roman"/>
          <w:b w:val="0"/>
          <w:color w:val="000000" w:themeColor="text1"/>
          <w:sz w:val="16"/>
          <w:szCs w:val="16"/>
        </w:rPr>
        <w:t xml:space="preserve"> г. </w:t>
      </w:r>
      <w:r w:rsidRPr="0098680D">
        <w:rPr>
          <w:rFonts w:ascii="Times New Roman" w:hAnsi="Times New Roman" w:cs="Times New Roman"/>
          <w:color w:val="000000" w:themeColor="text1"/>
          <w:sz w:val="16"/>
          <w:szCs w:val="16"/>
        </w:rPr>
        <w:t xml:space="preserve">Сади-Леконт на </w:t>
      </w:r>
      <w:proofErr w:type="spellStart"/>
      <w:r w:rsidRPr="0098680D">
        <w:rPr>
          <w:rFonts w:ascii="Times New Roman" w:hAnsi="Times New Roman" w:cs="Times New Roman"/>
          <w:color w:val="000000" w:themeColor="text1"/>
          <w:sz w:val="16"/>
          <w:szCs w:val="16"/>
        </w:rPr>
        <w:t>Ньюпор-Деляж</w:t>
      </w:r>
      <w:proofErr w:type="spellEnd"/>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lang w:val="en-US"/>
        </w:rPr>
        <w:t>NiD</w:t>
      </w:r>
      <w:proofErr w:type="spellEnd"/>
      <w:r w:rsidRPr="0098680D">
        <w:rPr>
          <w:rFonts w:ascii="Times New Roman" w:hAnsi="Times New Roman" w:cs="Times New Roman"/>
          <w:color w:val="000000" w:themeColor="text1"/>
          <w:sz w:val="16"/>
          <w:szCs w:val="16"/>
        </w:rPr>
        <w:t>-40</w:t>
      </w:r>
      <w:r w:rsidRPr="0098680D">
        <w:rPr>
          <w:rFonts w:ascii="Times New Roman" w:hAnsi="Times New Roman" w:cs="Times New Roman"/>
          <w:color w:val="000000" w:themeColor="text1"/>
          <w:sz w:val="16"/>
          <w:szCs w:val="16"/>
          <w:lang w:val="en-US"/>
        </w:rPr>
        <w:t>R</w:t>
      </w:r>
      <w:r w:rsidRPr="0098680D">
        <w:rPr>
          <w:rFonts w:ascii="Times New Roman" w:hAnsi="Times New Roman" w:cs="Times New Roman"/>
          <w:color w:val="000000" w:themeColor="text1"/>
          <w:sz w:val="16"/>
          <w:szCs w:val="16"/>
        </w:rPr>
        <w:t xml:space="preserve"> поднялся на 10741 м, а 8 сен</w:t>
      </w:r>
      <w:r w:rsidRPr="0098680D">
        <w:rPr>
          <w:rFonts w:ascii="Times New Roman" w:hAnsi="Times New Roman" w:cs="Times New Roman"/>
          <w:color w:val="000000" w:themeColor="text1"/>
          <w:sz w:val="16"/>
          <w:szCs w:val="16"/>
        </w:rPr>
        <w:softHyphen/>
        <w:t>тября была взята высота 10772 м. Очеред</w:t>
      </w:r>
      <w:r w:rsidRPr="0098680D">
        <w:rPr>
          <w:rFonts w:ascii="Times New Roman" w:hAnsi="Times New Roman" w:cs="Times New Roman"/>
          <w:color w:val="000000" w:themeColor="text1"/>
          <w:sz w:val="16"/>
          <w:szCs w:val="16"/>
        </w:rPr>
        <w:softHyphen/>
        <w:t xml:space="preserve">ной его рекорд 11145 м, установленный 30 октября 1923 г., был побит только в 1927 г. Рекорды </w:t>
      </w:r>
      <w:proofErr w:type="spellStart"/>
      <w:r w:rsidRPr="0098680D">
        <w:rPr>
          <w:rFonts w:ascii="Times New Roman" w:hAnsi="Times New Roman" w:cs="Times New Roman"/>
          <w:color w:val="000000" w:themeColor="text1"/>
          <w:sz w:val="16"/>
          <w:szCs w:val="16"/>
          <w:lang w:val="en-US"/>
        </w:rPr>
        <w:t>NiD</w:t>
      </w:r>
      <w:proofErr w:type="spellEnd"/>
      <w:r w:rsidRPr="0098680D">
        <w:rPr>
          <w:rFonts w:ascii="Times New Roman" w:hAnsi="Times New Roman" w:cs="Times New Roman"/>
          <w:color w:val="000000" w:themeColor="text1"/>
          <w:sz w:val="16"/>
          <w:szCs w:val="16"/>
        </w:rPr>
        <w:t>-40</w:t>
      </w:r>
      <w:r w:rsidRPr="0098680D">
        <w:rPr>
          <w:rFonts w:ascii="Times New Roman" w:hAnsi="Times New Roman" w:cs="Times New Roman"/>
          <w:color w:val="000000" w:themeColor="text1"/>
          <w:sz w:val="16"/>
          <w:szCs w:val="16"/>
          <w:lang w:val="en-US"/>
        </w:rPr>
        <w:t>R</w:t>
      </w:r>
      <w:r w:rsidRPr="0098680D">
        <w:rPr>
          <w:rFonts w:ascii="Times New Roman" w:hAnsi="Times New Roman" w:cs="Times New Roman"/>
          <w:color w:val="000000" w:themeColor="text1"/>
          <w:sz w:val="16"/>
          <w:szCs w:val="16"/>
        </w:rPr>
        <w:t xml:space="preserve"> стали последними, взяты</w:t>
      </w:r>
      <w:r w:rsidRPr="0098680D">
        <w:rPr>
          <w:rFonts w:ascii="Times New Roman" w:hAnsi="Times New Roman" w:cs="Times New Roman"/>
          <w:color w:val="000000" w:themeColor="text1"/>
          <w:sz w:val="16"/>
          <w:szCs w:val="16"/>
        </w:rPr>
        <w:softHyphen/>
        <w:t>ми на самолёте с двигателем без наддува (15842).</w:t>
      </w:r>
    </w:p>
    <w:p w14:paraId="33916046" w14:textId="77777777" w:rsidR="002C3EFC" w:rsidRPr="0098680D" w:rsidRDefault="002C3EFC" w:rsidP="009753A0">
      <w:pPr>
        <w:spacing w:after="0" w:line="240" w:lineRule="auto"/>
        <w:jc w:val="both"/>
        <w:rPr>
          <w:rFonts w:ascii="Times New Roman" w:hAnsi="Times New Roman" w:cs="Times New Roman"/>
          <w:color w:val="000000" w:themeColor="text1"/>
          <w:sz w:val="16"/>
          <w:szCs w:val="16"/>
        </w:rPr>
      </w:pPr>
    </w:p>
    <w:p w14:paraId="45816841" w14:textId="1942BE26" w:rsidR="00D04C9F" w:rsidRDefault="00D04C9F" w:rsidP="009753A0">
      <w:pPr>
        <w:numPr>
          <w:ilvl w:val="12"/>
          <w:numId w:val="0"/>
        </w:numPr>
        <w:autoSpaceDE w:val="0"/>
        <w:autoSpaceDN w:val="0"/>
        <w:adjustRightInd w:val="0"/>
        <w:spacing w:after="0" w:line="240" w:lineRule="auto"/>
        <w:jc w:val="both"/>
        <w:rPr>
          <w:rFonts w:ascii="Times New Roman" w:hAnsi="Times New Roman" w:cs="Times New Roman"/>
          <w:i/>
          <w:iCs/>
          <w:color w:val="000000" w:themeColor="text1"/>
          <w:sz w:val="16"/>
          <w:szCs w:val="16"/>
        </w:rPr>
      </w:pPr>
      <w:r>
        <w:rPr>
          <w:rFonts w:ascii="Times New Roman" w:hAnsi="Times New Roman" w:cs="Times New Roman"/>
          <w:i/>
          <w:iCs/>
          <w:color w:val="000000" w:themeColor="text1"/>
          <w:sz w:val="16"/>
          <w:szCs w:val="16"/>
        </w:rPr>
        <w:t>Авиапромышленность:</w:t>
      </w:r>
    </w:p>
    <w:p w14:paraId="037B5BA8" w14:textId="77777777" w:rsidR="00D04C9F" w:rsidRDefault="00D04C9F" w:rsidP="009753A0">
      <w:pPr>
        <w:numPr>
          <w:ilvl w:val="12"/>
          <w:numId w:val="0"/>
        </w:numPr>
        <w:autoSpaceDE w:val="0"/>
        <w:autoSpaceDN w:val="0"/>
        <w:adjustRightInd w:val="0"/>
        <w:spacing w:after="0" w:line="240" w:lineRule="auto"/>
        <w:jc w:val="both"/>
        <w:rPr>
          <w:rFonts w:ascii="Times New Roman" w:hAnsi="Times New Roman" w:cs="Times New Roman"/>
          <w:i/>
          <w:iCs/>
          <w:color w:val="000000" w:themeColor="text1"/>
          <w:sz w:val="16"/>
          <w:szCs w:val="16"/>
        </w:rPr>
      </w:pPr>
    </w:p>
    <w:p w14:paraId="30858309" w14:textId="505F7561" w:rsidR="00D04C9F" w:rsidRPr="004D3774" w:rsidRDefault="00D04C9F" w:rsidP="00D04C9F">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6</w:t>
      </w:r>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9</w:t>
      </w:r>
      <w:r w:rsidRPr="004D3774">
        <w:rPr>
          <w:rFonts w:ascii="Times New Roman" w:hAnsi="Times New Roman" w:cs="Times New Roman"/>
          <w:color w:val="0070C0"/>
          <w:sz w:val="16"/>
          <w:szCs w:val="16"/>
        </w:rPr>
        <w:t xml:space="preserve"> сентября</w:t>
      </w:r>
      <w:r>
        <w:rPr>
          <w:rFonts w:ascii="Times New Roman" w:hAnsi="Times New Roman" w:cs="Times New Roman"/>
          <w:color w:val="0070C0"/>
          <w:sz w:val="16"/>
          <w:szCs w:val="16"/>
        </w:rPr>
        <w:t xml:space="preserve"> 1923 г</w:t>
      </w:r>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 xml:space="preserve"> в</w:t>
      </w:r>
      <w:r w:rsidRPr="004D3774">
        <w:rPr>
          <w:rFonts w:ascii="Times New Roman" w:hAnsi="Times New Roman" w:cs="Times New Roman"/>
          <w:color w:val="0070C0"/>
          <w:sz w:val="16"/>
          <w:szCs w:val="16"/>
        </w:rPr>
        <w:t xml:space="preserve"> Москве</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на сельскохозяйственной выставке эти дни били объявлены "днями авиации"</w:t>
      </w:r>
      <w:r>
        <w:rPr>
          <w:rFonts w:ascii="Times New Roman" w:hAnsi="Times New Roman" w:cs="Times New Roman"/>
          <w:color w:val="0070C0"/>
          <w:sz w:val="16"/>
          <w:szCs w:val="16"/>
        </w:rPr>
        <w:t>.</w:t>
      </w:r>
      <w:r w:rsidRPr="004D3774">
        <w:rPr>
          <w:rFonts w:ascii="Times New Roman" w:hAnsi="Times New Roman" w:cs="Times New Roman"/>
          <w:color w:val="0070C0"/>
          <w:sz w:val="16"/>
          <w:szCs w:val="16"/>
        </w:rPr>
        <w:t xml:space="preserve"> У главного павильона на привязном аэростате весь день поднимались желающие.</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 xml:space="preserve">На гидросамолете </w:t>
      </w:r>
      <w:r>
        <w:rPr>
          <w:rFonts w:ascii="Times New Roman" w:hAnsi="Times New Roman" w:cs="Times New Roman"/>
          <w:color w:val="0070C0"/>
          <w:sz w:val="16"/>
          <w:szCs w:val="16"/>
        </w:rPr>
        <w:t>Ю</w:t>
      </w:r>
      <w:r w:rsidRPr="004D3774">
        <w:rPr>
          <w:rFonts w:ascii="Times New Roman" w:hAnsi="Times New Roman" w:cs="Times New Roman"/>
          <w:color w:val="0070C0"/>
          <w:sz w:val="16"/>
          <w:szCs w:val="16"/>
        </w:rPr>
        <w:t>нкерс-13 желающие совершали прогулку над Москвой.</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Плата за полет - один чер</w:t>
      </w:r>
      <w:r>
        <w:rPr>
          <w:rFonts w:ascii="Times New Roman" w:hAnsi="Times New Roman" w:cs="Times New Roman"/>
          <w:color w:val="0070C0"/>
          <w:sz w:val="16"/>
          <w:szCs w:val="16"/>
        </w:rPr>
        <w:t>в</w:t>
      </w:r>
      <w:r w:rsidRPr="004D3774">
        <w:rPr>
          <w:rFonts w:ascii="Times New Roman" w:hAnsi="Times New Roman" w:cs="Times New Roman"/>
          <w:color w:val="0070C0"/>
          <w:sz w:val="16"/>
          <w:szCs w:val="16"/>
        </w:rPr>
        <w:t>онец</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представителей северных народностей поднимали бесплатно</w:t>
      </w:r>
      <w:r>
        <w:rPr>
          <w:rFonts w:ascii="Times New Roman" w:hAnsi="Times New Roman" w:cs="Times New Roman"/>
          <w:color w:val="0070C0"/>
          <w:sz w:val="16"/>
          <w:szCs w:val="16"/>
        </w:rPr>
        <w:t>.</w:t>
      </w:r>
      <w:r w:rsidRPr="004D3774">
        <w:rPr>
          <w:rFonts w:ascii="Times New Roman" w:hAnsi="Times New Roman" w:cs="Times New Roman"/>
          <w:color w:val="0070C0"/>
          <w:sz w:val="16"/>
          <w:szCs w:val="16"/>
        </w:rPr>
        <w:t xml:space="preserve"> </w:t>
      </w:r>
      <w:r>
        <w:rPr>
          <w:rFonts w:ascii="Times New Roman" w:hAnsi="Times New Roman" w:cs="Times New Roman"/>
          <w:color w:val="0070C0"/>
          <w:sz w:val="16"/>
          <w:szCs w:val="16"/>
        </w:rPr>
        <w:t>На выс</w:t>
      </w:r>
      <w:r w:rsidRPr="004D3774">
        <w:rPr>
          <w:rFonts w:ascii="Times New Roman" w:hAnsi="Times New Roman" w:cs="Times New Roman"/>
          <w:color w:val="0070C0"/>
          <w:sz w:val="16"/>
          <w:szCs w:val="16"/>
        </w:rPr>
        <w:t xml:space="preserve">тавке экспонировались самолеты, моторы </w:t>
      </w:r>
      <w:r>
        <w:rPr>
          <w:rFonts w:ascii="Times New Roman" w:hAnsi="Times New Roman" w:cs="Times New Roman"/>
          <w:color w:val="0070C0"/>
          <w:sz w:val="16"/>
          <w:szCs w:val="16"/>
        </w:rPr>
        <w:t>и</w:t>
      </w:r>
      <w:r w:rsidRPr="004D3774">
        <w:rPr>
          <w:rFonts w:ascii="Times New Roman" w:hAnsi="Times New Roman" w:cs="Times New Roman"/>
          <w:color w:val="0070C0"/>
          <w:sz w:val="16"/>
          <w:szCs w:val="16"/>
        </w:rPr>
        <w:t xml:space="preserve"> некоторые предметы авиа</w:t>
      </w:r>
      <w:r>
        <w:rPr>
          <w:rFonts w:ascii="Times New Roman" w:hAnsi="Times New Roman" w:cs="Times New Roman"/>
          <w:color w:val="0070C0"/>
          <w:sz w:val="16"/>
          <w:szCs w:val="16"/>
        </w:rPr>
        <w:t>ционн</w:t>
      </w:r>
      <w:r w:rsidRPr="004D3774">
        <w:rPr>
          <w:rFonts w:ascii="Times New Roman" w:hAnsi="Times New Roman" w:cs="Times New Roman"/>
          <w:color w:val="0070C0"/>
          <w:sz w:val="16"/>
          <w:szCs w:val="16"/>
        </w:rPr>
        <w:t>ой техники.</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 xml:space="preserve">Участие летчиков </w:t>
      </w:r>
      <w:r>
        <w:rPr>
          <w:rFonts w:ascii="Times New Roman" w:hAnsi="Times New Roman" w:cs="Times New Roman"/>
          <w:color w:val="0070C0"/>
          <w:sz w:val="16"/>
          <w:szCs w:val="16"/>
        </w:rPr>
        <w:t>и</w:t>
      </w:r>
      <w:r w:rsidRPr="004D3774">
        <w:rPr>
          <w:rFonts w:ascii="Times New Roman" w:hAnsi="Times New Roman" w:cs="Times New Roman"/>
          <w:color w:val="0070C0"/>
          <w:sz w:val="16"/>
          <w:szCs w:val="16"/>
        </w:rPr>
        <w:t xml:space="preserve"> воздухоплавателей </w:t>
      </w:r>
      <w:r>
        <w:rPr>
          <w:rFonts w:ascii="Times New Roman" w:hAnsi="Times New Roman" w:cs="Times New Roman"/>
          <w:color w:val="0070C0"/>
          <w:sz w:val="16"/>
          <w:szCs w:val="16"/>
        </w:rPr>
        <w:t>н</w:t>
      </w:r>
      <w:r w:rsidRPr="004D3774">
        <w:rPr>
          <w:rFonts w:ascii="Times New Roman" w:hAnsi="Times New Roman" w:cs="Times New Roman"/>
          <w:color w:val="0070C0"/>
          <w:sz w:val="16"/>
          <w:szCs w:val="16"/>
        </w:rPr>
        <w:t xml:space="preserve">а выставке способствовало привлечению трудящихся в ряды </w:t>
      </w:r>
      <w:r>
        <w:rPr>
          <w:rFonts w:ascii="Times New Roman" w:hAnsi="Times New Roman" w:cs="Times New Roman"/>
          <w:color w:val="0070C0"/>
          <w:sz w:val="16"/>
          <w:szCs w:val="16"/>
        </w:rPr>
        <w:t>О</w:t>
      </w:r>
      <w:r w:rsidRPr="004D3774">
        <w:rPr>
          <w:rFonts w:ascii="Times New Roman" w:hAnsi="Times New Roman" w:cs="Times New Roman"/>
          <w:color w:val="0070C0"/>
          <w:sz w:val="16"/>
          <w:szCs w:val="16"/>
        </w:rPr>
        <w:t>ДВФ.</w:t>
      </w:r>
    </w:p>
    <w:p w14:paraId="0D00B1D6" w14:textId="77777777" w:rsidR="00D04C9F" w:rsidRDefault="00D04C9F" w:rsidP="00D04C9F">
      <w:pPr>
        <w:spacing w:after="0" w:line="240" w:lineRule="auto"/>
        <w:jc w:val="both"/>
        <w:rPr>
          <w:rFonts w:ascii="Times New Roman" w:hAnsi="Times New Roman" w:cs="Times New Roman"/>
          <w:color w:val="0070C0"/>
          <w:sz w:val="16"/>
          <w:szCs w:val="16"/>
        </w:rPr>
      </w:pPr>
      <w:r w:rsidRPr="004D3774">
        <w:rPr>
          <w:rFonts w:ascii="Times New Roman" w:hAnsi="Times New Roman" w:cs="Times New Roman"/>
          <w:color w:val="0070C0"/>
          <w:sz w:val="16"/>
          <w:szCs w:val="16"/>
        </w:rPr>
        <w:t>/"Вестник Возду</w:t>
      </w:r>
      <w:r>
        <w:rPr>
          <w:rFonts w:ascii="Times New Roman" w:hAnsi="Times New Roman" w:cs="Times New Roman"/>
          <w:color w:val="0070C0"/>
          <w:sz w:val="16"/>
          <w:szCs w:val="16"/>
        </w:rPr>
        <w:t>ш</w:t>
      </w:r>
      <w:r w:rsidRPr="004D3774">
        <w:rPr>
          <w:rFonts w:ascii="Times New Roman" w:hAnsi="Times New Roman" w:cs="Times New Roman"/>
          <w:color w:val="0070C0"/>
          <w:sz w:val="16"/>
          <w:szCs w:val="16"/>
        </w:rPr>
        <w:t xml:space="preserve">ного Флота", 1923 </w:t>
      </w:r>
      <w:r>
        <w:rPr>
          <w:rFonts w:ascii="Times New Roman" w:hAnsi="Times New Roman" w:cs="Times New Roman"/>
          <w:color w:val="0070C0"/>
          <w:sz w:val="16"/>
          <w:szCs w:val="16"/>
        </w:rPr>
        <w:t>№</w:t>
      </w:r>
      <w:r w:rsidRPr="004D3774">
        <w:rPr>
          <w:rFonts w:ascii="Times New Roman" w:hAnsi="Times New Roman" w:cs="Times New Roman"/>
          <w:color w:val="0070C0"/>
          <w:sz w:val="16"/>
          <w:szCs w:val="16"/>
        </w:rPr>
        <w:t xml:space="preserve"> 5,</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стр.</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93-94/</w:t>
      </w:r>
      <w:r>
        <w:rPr>
          <w:rFonts w:ascii="Times New Roman" w:hAnsi="Times New Roman" w:cs="Times New Roman"/>
          <w:color w:val="0070C0"/>
          <w:sz w:val="16"/>
          <w:szCs w:val="16"/>
        </w:rPr>
        <w:t xml:space="preserve"> (23370).</w:t>
      </w:r>
    </w:p>
    <w:p w14:paraId="6EB30FBE" w14:textId="77777777" w:rsidR="00D04C9F" w:rsidRPr="004D3774" w:rsidRDefault="00D04C9F" w:rsidP="00D04C9F">
      <w:pPr>
        <w:spacing w:after="0" w:line="240" w:lineRule="auto"/>
        <w:jc w:val="both"/>
        <w:rPr>
          <w:rFonts w:ascii="Times New Roman" w:hAnsi="Times New Roman" w:cs="Times New Roman"/>
          <w:color w:val="0070C0"/>
          <w:sz w:val="16"/>
          <w:szCs w:val="16"/>
        </w:rPr>
      </w:pPr>
    </w:p>
    <w:p w14:paraId="6B273937" w14:textId="10896F31"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Армия:</w:t>
      </w:r>
    </w:p>
    <w:p w14:paraId="5ACAE060"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E6D5E7E" w14:textId="77777777" w:rsidR="000D3688" w:rsidRPr="0098680D" w:rsidRDefault="000D3688"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6 сентября 1923 г. вышло:</w:t>
      </w:r>
    </w:p>
    <w:p w14:paraId="74CEF817" w14:textId="77777777" w:rsidR="000D3688" w:rsidRPr="0098680D" w:rsidRDefault="000D3688"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№4 Циркулярное письмо председателя РВС СССР командующим войсками округов и фронтов «об основных мероприятиях по Военному ведомству»</w:t>
      </w:r>
    </w:p>
    <w:p w14:paraId="43106EFC" w14:textId="77777777" w:rsidR="000D3688" w:rsidRPr="0098680D" w:rsidRDefault="000D3688"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lastRenderedPageBreak/>
        <w:t>№4744/с*</w:t>
      </w:r>
    </w:p>
    <w:p w14:paraId="687E9149" w14:textId="77777777" w:rsidR="000D3688" w:rsidRPr="0098680D" w:rsidRDefault="000D3688"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6 сентября 1923 г.</w:t>
      </w:r>
    </w:p>
    <w:p w14:paraId="5A989242" w14:textId="77777777" w:rsidR="000D3688" w:rsidRPr="0098680D" w:rsidRDefault="000D3688"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Сов. секретно</w:t>
      </w:r>
    </w:p>
    <w:p w14:paraId="2A2FC7AB" w14:textId="77777777" w:rsidR="000D3688" w:rsidRPr="0098680D" w:rsidRDefault="000D3688"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С особым нарочным</w:t>
      </w:r>
    </w:p>
    <w:p w14:paraId="060BAEDC" w14:textId="77777777" w:rsidR="000D3688" w:rsidRPr="0098680D" w:rsidRDefault="000D3688"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 собственные руки**</w:t>
      </w:r>
    </w:p>
    <w:p w14:paraId="093FE932" w14:textId="77777777" w:rsidR="000D3688" w:rsidRPr="0098680D" w:rsidRDefault="000D3688"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Командующим войсками____________________ округа, фронта***</w:t>
      </w:r>
    </w:p>
    <w:p w14:paraId="73E1CA46" w14:textId="77777777" w:rsidR="000D3688" w:rsidRPr="0098680D" w:rsidRDefault="000D3688"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Настоящее письмо рассылается в целях возможно более точной и краткой информации </w:t>
      </w:r>
      <w:proofErr w:type="spellStart"/>
      <w:r w:rsidRPr="0098680D">
        <w:rPr>
          <w:rFonts w:ascii="Times New Roman" w:hAnsi="Times New Roman" w:cs="Times New Roman"/>
          <w:color w:val="000000" w:themeColor="text1"/>
          <w:sz w:val="16"/>
          <w:szCs w:val="16"/>
        </w:rPr>
        <w:t>комвойсками</w:t>
      </w:r>
      <w:proofErr w:type="spellEnd"/>
      <w:r w:rsidRPr="0098680D">
        <w:rPr>
          <w:rFonts w:ascii="Times New Roman" w:hAnsi="Times New Roman" w:cs="Times New Roman"/>
          <w:color w:val="000000" w:themeColor="text1"/>
          <w:sz w:val="16"/>
          <w:szCs w:val="16"/>
        </w:rPr>
        <w:t xml:space="preserve"> и членов РВС округов и фронтов с обшей работой по </w:t>
      </w:r>
      <w:proofErr w:type="spellStart"/>
      <w:r w:rsidRPr="0098680D">
        <w:rPr>
          <w:rFonts w:ascii="Times New Roman" w:hAnsi="Times New Roman" w:cs="Times New Roman"/>
          <w:color w:val="000000" w:themeColor="text1"/>
          <w:sz w:val="16"/>
          <w:szCs w:val="16"/>
        </w:rPr>
        <w:t>Военведу</w:t>
      </w:r>
      <w:proofErr w:type="spellEnd"/>
      <w:r w:rsidRPr="0098680D">
        <w:rPr>
          <w:rFonts w:ascii="Times New Roman" w:hAnsi="Times New Roman" w:cs="Times New Roman"/>
          <w:color w:val="000000" w:themeColor="text1"/>
          <w:sz w:val="16"/>
          <w:szCs w:val="16"/>
        </w:rPr>
        <w:t>.</w:t>
      </w:r>
    </w:p>
    <w:p w14:paraId="3819D897" w14:textId="77777777" w:rsidR="000D3688" w:rsidRPr="0098680D" w:rsidRDefault="000D3688"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Революционный военный совет Республики рассчитывает, что систематическая информация (предполагается ежемесячная) об основных мероприятиях по </w:t>
      </w:r>
      <w:proofErr w:type="spellStart"/>
      <w:r w:rsidRPr="0098680D">
        <w:rPr>
          <w:rFonts w:ascii="Times New Roman" w:hAnsi="Times New Roman" w:cs="Times New Roman"/>
          <w:color w:val="000000" w:themeColor="text1"/>
          <w:sz w:val="16"/>
          <w:szCs w:val="16"/>
        </w:rPr>
        <w:t>Военведу</w:t>
      </w:r>
      <w:proofErr w:type="spellEnd"/>
      <w:r w:rsidRPr="0098680D">
        <w:rPr>
          <w:rFonts w:ascii="Times New Roman" w:hAnsi="Times New Roman" w:cs="Times New Roman"/>
          <w:color w:val="000000" w:themeColor="text1"/>
          <w:sz w:val="16"/>
          <w:szCs w:val="16"/>
        </w:rPr>
        <w:t>, как проведенных, так и намеченных к проведению в жизнь, обеспечит единство выполнения основных задач Военного ведомства и усилит связь центра с местами.</w:t>
      </w:r>
    </w:p>
    <w:p w14:paraId="5296E7C1" w14:textId="77777777" w:rsidR="000D3688" w:rsidRPr="0098680D" w:rsidRDefault="000D3688"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Это письмо – первый опыт со всеми естественными недостатками первого опыта. РВСР просит сообщить о тех изменениях и дополнениях, которые желательно было бы внести в письмо на следующий месяц.</w:t>
      </w:r>
    </w:p>
    <w:p w14:paraId="0245BB39" w14:textId="77777777" w:rsidR="000D3688" w:rsidRPr="0098680D" w:rsidRDefault="000D3688"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Письмо подлежит возвращению с распиской на нем прочитавших командующего войсками и членов </w:t>
      </w:r>
      <w:proofErr w:type="spellStart"/>
      <w:r w:rsidRPr="0098680D">
        <w:rPr>
          <w:rFonts w:ascii="Times New Roman" w:hAnsi="Times New Roman" w:cs="Times New Roman"/>
          <w:color w:val="000000" w:themeColor="text1"/>
          <w:sz w:val="16"/>
          <w:szCs w:val="16"/>
        </w:rPr>
        <w:t>РВСов</w:t>
      </w:r>
      <w:proofErr w:type="spellEnd"/>
      <w:r w:rsidRPr="0098680D">
        <w:rPr>
          <w:rFonts w:ascii="Times New Roman" w:hAnsi="Times New Roman" w:cs="Times New Roman"/>
          <w:color w:val="000000" w:themeColor="text1"/>
          <w:sz w:val="16"/>
          <w:szCs w:val="16"/>
        </w:rPr>
        <w:t>**.</w:t>
      </w:r>
    </w:p>
    <w:p w14:paraId="482C2098" w14:textId="77777777" w:rsidR="000D3688" w:rsidRPr="0098680D" w:rsidRDefault="000D3688"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Приложение: упомянутое на 17 листах.</w:t>
      </w:r>
    </w:p>
    <w:p w14:paraId="5FEB4B79" w14:textId="77777777" w:rsidR="000D3688" w:rsidRPr="0098680D" w:rsidRDefault="000D3688"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Заместитель председателя Реввоенсовета Республики Э. </w:t>
      </w:r>
      <w:proofErr w:type="spellStart"/>
      <w:r w:rsidRPr="0098680D">
        <w:rPr>
          <w:rFonts w:ascii="Times New Roman" w:hAnsi="Times New Roman" w:cs="Times New Roman"/>
          <w:color w:val="000000" w:themeColor="text1"/>
          <w:sz w:val="16"/>
          <w:szCs w:val="16"/>
        </w:rPr>
        <w:t>Склянский</w:t>
      </w:r>
      <w:proofErr w:type="spellEnd"/>
    </w:p>
    <w:p w14:paraId="60BB5325" w14:textId="77777777" w:rsidR="000D3688" w:rsidRPr="0098680D" w:rsidRDefault="000D3688"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 Номер и дата препроводительного к циркуляру письма, подписанного Э.М. </w:t>
      </w:r>
      <w:proofErr w:type="spellStart"/>
      <w:r w:rsidRPr="0098680D">
        <w:rPr>
          <w:rFonts w:ascii="Times New Roman" w:hAnsi="Times New Roman" w:cs="Times New Roman"/>
          <w:color w:val="000000" w:themeColor="text1"/>
          <w:sz w:val="16"/>
          <w:szCs w:val="16"/>
        </w:rPr>
        <w:t>Склннским</w:t>
      </w:r>
      <w:proofErr w:type="spellEnd"/>
      <w:r w:rsidRPr="0098680D">
        <w:rPr>
          <w:rFonts w:ascii="Times New Roman" w:hAnsi="Times New Roman" w:cs="Times New Roman"/>
          <w:color w:val="000000" w:themeColor="text1"/>
          <w:sz w:val="16"/>
          <w:szCs w:val="16"/>
        </w:rPr>
        <w:t xml:space="preserve"> (экземпляр № I).</w:t>
      </w:r>
    </w:p>
    <w:p w14:paraId="0D71ABC1" w14:textId="77777777" w:rsidR="000D3688" w:rsidRPr="0098680D" w:rsidRDefault="000D3688"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 Предложение вписано рукой Э.М. </w:t>
      </w:r>
      <w:proofErr w:type="spellStart"/>
      <w:r w:rsidRPr="0098680D">
        <w:rPr>
          <w:rFonts w:ascii="Times New Roman" w:hAnsi="Times New Roman" w:cs="Times New Roman"/>
          <w:color w:val="000000" w:themeColor="text1"/>
          <w:sz w:val="16"/>
          <w:szCs w:val="16"/>
        </w:rPr>
        <w:t>Склянского</w:t>
      </w:r>
      <w:proofErr w:type="spellEnd"/>
      <w:r w:rsidRPr="0098680D">
        <w:rPr>
          <w:rFonts w:ascii="Times New Roman" w:hAnsi="Times New Roman" w:cs="Times New Roman"/>
          <w:color w:val="000000" w:themeColor="text1"/>
          <w:sz w:val="16"/>
          <w:szCs w:val="16"/>
        </w:rPr>
        <w:t>. Им же в верхней части листа написано: «Экземпляр № I».</w:t>
      </w:r>
    </w:p>
    <w:p w14:paraId="5CD6C183" w14:textId="77777777" w:rsidR="000D3688" w:rsidRPr="0098680D" w:rsidRDefault="000D3688"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Циркуляр был послан командующему войсками Западного фронта М.Н. Тухачевскому, врио командующего войсками Петроградского ВО В.И. Шорину. командующему войсками Западно-Сибирского ВО Н.Н. Петину, командующему войсками СКВО К.Е. Ворошилову, командующему войсками Туркестанского фронта С.А. Пугачеву, командующему ККА А.И. Егорову, командующему 5 Краснознаменной армией И.П. Уборевичу, командующему войсками Украины и Крыма М.В. Фрунзе.</w:t>
      </w:r>
    </w:p>
    <w:p w14:paraId="35CA937C" w14:textId="77777777" w:rsidR="000D3688" w:rsidRPr="0098680D" w:rsidRDefault="000D3688"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I. Плановая работа </w:t>
      </w:r>
      <w:proofErr w:type="spellStart"/>
      <w:r w:rsidRPr="0098680D">
        <w:rPr>
          <w:rFonts w:ascii="Times New Roman" w:hAnsi="Times New Roman" w:cs="Times New Roman"/>
          <w:color w:val="000000" w:themeColor="text1"/>
          <w:sz w:val="16"/>
          <w:szCs w:val="16"/>
        </w:rPr>
        <w:t>Военведа</w:t>
      </w:r>
      <w:proofErr w:type="spellEnd"/>
      <w:r w:rsidRPr="0098680D">
        <w:rPr>
          <w:rFonts w:ascii="Times New Roman" w:hAnsi="Times New Roman" w:cs="Times New Roman"/>
          <w:color w:val="000000" w:themeColor="text1"/>
          <w:sz w:val="16"/>
          <w:szCs w:val="16"/>
        </w:rPr>
        <w:t>, ее задачи и основания</w:t>
      </w:r>
    </w:p>
    <w:p w14:paraId="3788CE2B" w14:textId="77777777" w:rsidR="000D3688" w:rsidRPr="0098680D" w:rsidRDefault="000D3688"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Международно-политическая ориентировка рисует сложную, неустойчивую обстановку. Специально военная ориентировка дает сведения о все увеличивающемся росте вооружения наших врагов и об усилении значения специальных технических средств, в первую очередь авиации и химии.</w:t>
      </w:r>
    </w:p>
    <w:p w14:paraId="165A2476" w14:textId="77777777" w:rsidR="000D3688" w:rsidRPr="0098680D" w:rsidRDefault="000D3688"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Выводы отсюда очень сложны. Они никоим образом не должны и не могут уложиться в единую формулу, выражающую «Сущность» наших военных задач в ближайшее время. Наша военная политика должна иметь сейчас активно выжидательный, оборонительный, подготовительный характер.</w:t>
      </w:r>
    </w:p>
    <w:p w14:paraId="1B35785E" w14:textId="77777777" w:rsidR="000D3688" w:rsidRPr="0098680D" w:rsidRDefault="000D3688"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Мы должны обеспечить за нашей военной идеологией, за нашими методами и нашим аппаратом такую упругую гибкость, которая позволяла бы нам при всяком повороте событий сосредоточить главные силы на главном направлении.</w:t>
      </w:r>
    </w:p>
    <w:p w14:paraId="6D577C25" w14:textId="77777777" w:rsidR="000D3688" w:rsidRPr="0098680D" w:rsidRDefault="000D3688"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Существо плановой работы состоит в поддержании и развитии необходимой пропорциональности составных элементов военного дела. В этой области по установлению соответствия между человеческим составом, техникой и аппаратом управления уже проделана большая работа. Но в структуре армии имеется еще немало критически непродуманного и непроработанного наследия эпохи импровизации, работы наспех и на глаз. Нам надо еще много работать, чтобы сравняться со «[у]</w:t>
      </w:r>
      <w:proofErr w:type="spellStart"/>
      <w:r w:rsidRPr="0098680D">
        <w:rPr>
          <w:rFonts w:ascii="Times New Roman" w:hAnsi="Times New Roman" w:cs="Times New Roman"/>
          <w:color w:val="000000" w:themeColor="text1"/>
          <w:sz w:val="16"/>
          <w:szCs w:val="16"/>
        </w:rPr>
        <w:t>стройством</w:t>
      </w:r>
      <w:proofErr w:type="spellEnd"/>
      <w:r w:rsidRPr="0098680D">
        <w:rPr>
          <w:rFonts w:ascii="Times New Roman" w:hAnsi="Times New Roman" w:cs="Times New Roman"/>
          <w:color w:val="000000" w:themeColor="text1"/>
          <w:sz w:val="16"/>
          <w:szCs w:val="16"/>
        </w:rPr>
        <w:t xml:space="preserve"> и </w:t>
      </w:r>
      <w:proofErr w:type="spellStart"/>
      <w:r w:rsidRPr="0098680D">
        <w:rPr>
          <w:rFonts w:ascii="Times New Roman" w:hAnsi="Times New Roman" w:cs="Times New Roman"/>
          <w:color w:val="000000" w:themeColor="text1"/>
          <w:sz w:val="16"/>
          <w:szCs w:val="16"/>
        </w:rPr>
        <w:t>регулярством</w:t>
      </w:r>
      <w:proofErr w:type="spellEnd"/>
      <w:r w:rsidRPr="0098680D">
        <w:rPr>
          <w:rFonts w:ascii="Times New Roman" w:hAnsi="Times New Roman" w:cs="Times New Roman"/>
          <w:color w:val="000000" w:themeColor="text1"/>
          <w:sz w:val="16"/>
          <w:szCs w:val="16"/>
        </w:rPr>
        <w:t>» армий капиталистических государств.</w:t>
      </w:r>
    </w:p>
    <w:p w14:paraId="50429B04" w14:textId="77777777" w:rsidR="000D3688" w:rsidRPr="0098680D" w:rsidRDefault="000D3688"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Совершенно очевидно, что когда бы ни обрушился на нас удар войны, мы окажемся наилучше подготовленными, если предшествующая наша работа велась по плану. Здесь мы вплотную подходим к внутреннеполитической ориентировке. Она характеризуется тяжелым хозяйственным положением СССР с намечающимся подъемом. Хозяйство страны возрождается. Есть все основания рассчитывать, что этот процесс получит дальнейшее развитие и что темп его будет в ближайшие годы возрастать и военный бюджет будет увеличиваться в скромной, но твердой прогрессии.</w:t>
      </w:r>
    </w:p>
    <w:p w14:paraId="2641C0CC" w14:textId="77777777" w:rsidR="000D3688" w:rsidRPr="0098680D" w:rsidRDefault="000D3688"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Эту бюджетную перспективу с тщательным учетом действительных возможностей, допуская скорее преуменьшение, чем преувеличение ресурсов страны, мы должны положить в основу нашего военного и военно-промышленного плана. Нужно соблюдать необходимую пропорциональность между разными отраслями военной промышленности как в отношении текущего снабжения армии, так и в отношении мобилизационных запасов. Следовательно, план текущего строительства армии и план мобилизации и развертывания армии на случай войны должны быть согласованы с планом развертывания военной промышленности, а этот последний не может не быть составной частью общесоюзного плана в целом.</w:t>
      </w:r>
    </w:p>
    <w:p w14:paraId="438E0B81" w14:textId="77777777" w:rsidR="000D3688" w:rsidRPr="0098680D" w:rsidRDefault="000D3688"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Разумеется, всеохватывающий, универсальный, административно-проводимый план нам не по силам. Действительный социалистический хозяйственный план возможен только в результате длительного подготовительного хозяйственного опыта на основах национализации, непрерывных усилий практического согласования работы разных отраслей хозяйства и правильного учета результатов. Мы не можем требовать сейчас от хозяйства Союза непосильных жертв. Нам надо, чтобы темп планового военного строительства, доведенных до максимума, соответствовал бы в то же время основному темпу хозяйственного развития Союза. Нарушение соответствия в этом деле означало бы подрыв обороноспособности Союза.</w:t>
      </w:r>
    </w:p>
    <w:p w14:paraId="3B5C32F3" w14:textId="77777777" w:rsidR="000D3688" w:rsidRPr="0098680D" w:rsidRDefault="000D3688"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На изложенных выше основаниях нами должны быть выполнены следующие конкретные задачи по военному строительству:</w:t>
      </w:r>
    </w:p>
    <w:p w14:paraId="5B1B5B02" w14:textId="77777777" w:rsidR="000D3688" w:rsidRPr="0098680D" w:rsidRDefault="000D3688"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 Создание кадров будущей армии военного времени. Сюда входит подготовка имеющейся шестисоттысячной армии, которую приходится рассматривать прежде всего как кадр армии военного времени, и максимальная по качеству и количеству отработка запаса военнообязанных.</w:t>
      </w:r>
    </w:p>
    <w:p w14:paraId="437F478C" w14:textId="77777777" w:rsidR="000D3688" w:rsidRPr="0098680D" w:rsidRDefault="000D3688"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2) Строго продуманная, рассчитанная и организационно подготовленная разработка правильной системы мобилизации и укомплектования. Разработка этой системы должна вестись в зависимости от всех особенностей СССР и от возможного направления неприятельских ударов.</w:t>
      </w:r>
    </w:p>
    <w:p w14:paraId="04E8AE50" w14:textId="77777777" w:rsidR="000D3688" w:rsidRPr="0098680D" w:rsidRDefault="000D3688"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3) Правильное систематическое обеспечение боевым и всяким иным снабжением, в первую очередь нынешней кадровой армии, и параллельно с этим, но уже во вторую очередь, накопление </w:t>
      </w:r>
      <w:proofErr w:type="spellStart"/>
      <w:r w:rsidRPr="0098680D">
        <w:rPr>
          <w:rFonts w:ascii="Times New Roman" w:hAnsi="Times New Roman" w:cs="Times New Roman"/>
          <w:color w:val="000000" w:themeColor="text1"/>
          <w:sz w:val="16"/>
          <w:szCs w:val="16"/>
        </w:rPr>
        <w:t>мобзапасов</w:t>
      </w:r>
      <w:proofErr w:type="spellEnd"/>
      <w:r w:rsidRPr="0098680D">
        <w:rPr>
          <w:rFonts w:ascii="Times New Roman" w:hAnsi="Times New Roman" w:cs="Times New Roman"/>
          <w:color w:val="000000" w:themeColor="text1"/>
          <w:sz w:val="16"/>
          <w:szCs w:val="16"/>
        </w:rPr>
        <w:t>, достаточных для того, чтобы поставить под ружье гораздо более многочисленную армию военного времени и чтобы их хватило на весь период операций, необходимый для победы.</w:t>
      </w:r>
    </w:p>
    <w:p w14:paraId="6D73EE7A" w14:textId="77777777" w:rsidR="000D3688" w:rsidRPr="0098680D" w:rsidRDefault="000D3688"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4) Улучшение организации управления и командования до степени, обеспечивающей правильность замысла, четкость аппарата и точность исполнения.</w:t>
      </w:r>
    </w:p>
    <w:p w14:paraId="1390C019" w14:textId="77777777" w:rsidR="000D3688" w:rsidRPr="0098680D" w:rsidRDefault="000D3688"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5) Политработа.</w:t>
      </w:r>
    </w:p>
    <w:p w14:paraId="332649A3" w14:textId="77777777" w:rsidR="000D3688" w:rsidRPr="0098680D" w:rsidRDefault="000D3688"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II. Создание кадров будущей армии военного времени</w:t>
      </w:r>
    </w:p>
    <w:p w14:paraId="5EE3C1CA" w14:textId="77777777" w:rsidR="000D3688" w:rsidRPr="0098680D" w:rsidRDefault="000D3688"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А. Нынешняя кадровая армия</w:t>
      </w:r>
    </w:p>
    <w:p w14:paraId="628E3879" w14:textId="77777777" w:rsidR="000D3688" w:rsidRPr="0098680D" w:rsidRDefault="000D3688"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а) Личный состав армии. По отчетным данным на 1 июля </w:t>
      </w:r>
      <w:proofErr w:type="spellStart"/>
      <w:r w:rsidRPr="0098680D">
        <w:rPr>
          <w:rFonts w:ascii="Times New Roman" w:hAnsi="Times New Roman" w:cs="Times New Roman"/>
          <w:color w:val="000000" w:themeColor="text1"/>
          <w:sz w:val="16"/>
          <w:szCs w:val="16"/>
        </w:rPr>
        <w:t>с.г</w:t>
      </w:r>
      <w:proofErr w:type="spellEnd"/>
      <w:r w:rsidRPr="0098680D">
        <w:rPr>
          <w:rFonts w:ascii="Times New Roman" w:hAnsi="Times New Roman" w:cs="Times New Roman"/>
          <w:color w:val="000000" w:themeColor="text1"/>
          <w:sz w:val="16"/>
          <w:szCs w:val="16"/>
        </w:rPr>
        <w:t xml:space="preserve">. в армии и флоте состояло 573 619 человек, что при установленной правительством численности в 610 000 </w:t>
      </w:r>
      <w:proofErr w:type="spellStart"/>
      <w:r w:rsidRPr="0098680D">
        <w:rPr>
          <w:rFonts w:ascii="Times New Roman" w:hAnsi="Times New Roman" w:cs="Times New Roman"/>
          <w:color w:val="000000" w:themeColor="text1"/>
          <w:sz w:val="16"/>
          <w:szCs w:val="16"/>
        </w:rPr>
        <w:t>челов</w:t>
      </w:r>
      <w:proofErr w:type="spellEnd"/>
      <w:r w:rsidRPr="0098680D">
        <w:rPr>
          <w:rFonts w:ascii="Times New Roman" w:hAnsi="Times New Roman" w:cs="Times New Roman"/>
          <w:color w:val="000000" w:themeColor="text1"/>
          <w:sz w:val="16"/>
          <w:szCs w:val="16"/>
        </w:rPr>
        <w:t>[ек], даст некомплект свыше 36 000 человек.</w:t>
      </w:r>
    </w:p>
    <w:p w14:paraId="05196ED9" w14:textId="77777777" w:rsidR="000D3688" w:rsidRPr="0098680D" w:rsidRDefault="000D3688"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 некомплекте придется армии оставаться вплоть до очередного призыва новобранцев, намеченного на весну 1924 года. Некомплект этот будет расти в связи с естественной убылью и почти полным отсутствием притока людей в армию, т.к. поступать будут лишь возвращающиеся из отпусков по болезни, а это поступление не будет покрывать естественной убыли. Подобный прогрессирующей некомплект крайне вредно отразится на армии, нарушая планомерность ее боевой подготовки. Единственной мерой, могущей хоть несколько сгладить влияние некомплекта, является привлечение в армию добровольцев, на что РВСР и обращено внимание.</w:t>
      </w:r>
    </w:p>
    <w:p w14:paraId="3BBE3C18" w14:textId="77777777" w:rsidR="000D3688" w:rsidRPr="0098680D" w:rsidRDefault="000D3688"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Чрезвычайно острым является некомплект комсостава, особенно младшего, который достигает 1/3 штатного состава. Некомплект этот все растет и является результатом того, что комсостав, не обеспеченный материально, стремится всеми силами уйти из армии, не желая оставаться на военной службе добровольно после выслуги за полученное в ВУЗах образование или достижения возрастных сроков обязательной службы.</w:t>
      </w:r>
    </w:p>
    <w:p w14:paraId="0C144694" w14:textId="77777777" w:rsidR="000D3688" w:rsidRPr="0098680D" w:rsidRDefault="000D3688"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РВСР рассчитывает, что лишь теперь, т.е. после первого этапа повышения окладов содержания комсоставу, можно надеяться, если не на прекращение бегства комсостава из армии, то, во всяком случае, на уменьшение размеров этого бегства.</w:t>
      </w:r>
    </w:p>
    <w:p w14:paraId="00E457CA" w14:textId="77777777" w:rsidR="000D3688" w:rsidRPr="0098680D" w:rsidRDefault="000D3688"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Проведенное только что повышение окладов РВСР рассматривает лишь как начало систематического увеличения ставок по </w:t>
      </w:r>
      <w:proofErr w:type="spellStart"/>
      <w:r w:rsidRPr="0098680D">
        <w:rPr>
          <w:rFonts w:ascii="Times New Roman" w:hAnsi="Times New Roman" w:cs="Times New Roman"/>
          <w:color w:val="000000" w:themeColor="text1"/>
          <w:sz w:val="16"/>
          <w:szCs w:val="16"/>
        </w:rPr>
        <w:t>Военведу</w:t>
      </w:r>
      <w:proofErr w:type="spellEnd"/>
      <w:r w:rsidRPr="0098680D">
        <w:rPr>
          <w:rFonts w:ascii="Times New Roman" w:hAnsi="Times New Roman" w:cs="Times New Roman"/>
          <w:color w:val="000000" w:themeColor="text1"/>
          <w:sz w:val="16"/>
          <w:szCs w:val="16"/>
        </w:rPr>
        <w:t xml:space="preserve"> в соответствии с улучшением экономического положения СССР до размеров, допускающих сносное и безбедное существование комсостава. План такого постепенного увеличения разработан и на проведении его в жизнь РВСР настаивает самым решительным образом, исходя из того, что в кадровой армии, каковой является нынешняя красная Армия, комсостав – основа всего, т.к. без отличного комсостава нельзя подготовить ни развертывание мирных кадров, ни сколько-нибудь удовлетворительную армию военного времени. Программа улучшения материального положения комсостава видна </w:t>
      </w:r>
      <w:proofErr w:type="spellStart"/>
      <w:r w:rsidRPr="0098680D">
        <w:rPr>
          <w:rFonts w:ascii="Times New Roman" w:hAnsi="Times New Roman" w:cs="Times New Roman"/>
          <w:color w:val="000000" w:themeColor="text1"/>
          <w:sz w:val="16"/>
          <w:szCs w:val="16"/>
        </w:rPr>
        <w:t>нз</w:t>
      </w:r>
      <w:proofErr w:type="spellEnd"/>
      <w:r w:rsidRPr="0098680D">
        <w:rPr>
          <w:rFonts w:ascii="Times New Roman" w:hAnsi="Times New Roman" w:cs="Times New Roman"/>
          <w:color w:val="000000" w:themeColor="text1"/>
          <w:sz w:val="16"/>
          <w:szCs w:val="16"/>
        </w:rPr>
        <w:t xml:space="preserve"> следующей таблицы (в товарных рублях в месяц):</w:t>
      </w:r>
    </w:p>
    <w:p w14:paraId="53088074" w14:textId="77777777" w:rsidR="000D3688" w:rsidRPr="0098680D" w:rsidRDefault="000D3688"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Ком. отделения</w:t>
      </w:r>
    </w:p>
    <w:p w14:paraId="0834B218" w14:textId="77777777" w:rsidR="000D3688" w:rsidRPr="0098680D" w:rsidRDefault="000D3688"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Установлено: на июль 10, на август 13;</w:t>
      </w:r>
    </w:p>
    <w:p w14:paraId="68A0FA63" w14:textId="77777777" w:rsidR="000D3688" w:rsidRPr="0098680D" w:rsidRDefault="000D3688"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намечается установить: на сентябрь 14, на октябрь 15.</w:t>
      </w:r>
    </w:p>
    <w:p w14:paraId="02B2A699" w14:textId="77777777" w:rsidR="000D3688" w:rsidRPr="0098680D" w:rsidRDefault="000D3688"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Ком. взвода</w:t>
      </w:r>
    </w:p>
    <w:p w14:paraId="1AADEE03" w14:textId="77777777" w:rsidR="000D3688" w:rsidRPr="0098680D" w:rsidRDefault="000D3688"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Установлено: на июль 15, на август 19;</w:t>
      </w:r>
    </w:p>
    <w:p w14:paraId="1D90A5F0" w14:textId="77777777" w:rsidR="000D3688" w:rsidRPr="0098680D" w:rsidRDefault="000D3688"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намечается установить: на сентябрь 22, на октябрь 25.</w:t>
      </w:r>
    </w:p>
    <w:p w14:paraId="513A9F2F" w14:textId="77777777" w:rsidR="000D3688" w:rsidRPr="0098680D" w:rsidRDefault="000D3688"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Ком. роты</w:t>
      </w:r>
    </w:p>
    <w:p w14:paraId="50F9B45A" w14:textId="77777777" w:rsidR="000D3688" w:rsidRPr="0098680D" w:rsidRDefault="000D3688"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Установлено: на июль 25, на август 29;</w:t>
      </w:r>
    </w:p>
    <w:p w14:paraId="1688B837" w14:textId="77777777" w:rsidR="000D3688" w:rsidRPr="0098680D" w:rsidRDefault="000D3688"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намечается установить: на сентябрь 33, на октябрь 40.</w:t>
      </w:r>
    </w:p>
    <w:p w14:paraId="160FCF74" w14:textId="77777777" w:rsidR="000D3688" w:rsidRPr="0098680D" w:rsidRDefault="000D3688"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Ком. полка</w:t>
      </w:r>
    </w:p>
    <w:p w14:paraId="779654D4" w14:textId="77777777" w:rsidR="000D3688" w:rsidRPr="0098680D" w:rsidRDefault="000D3688"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Установлено: на июль 43, на август 52;</w:t>
      </w:r>
    </w:p>
    <w:p w14:paraId="5D4131FD" w14:textId="77777777" w:rsidR="000D3688" w:rsidRPr="0098680D" w:rsidRDefault="000D3688"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намечается установить: на сентябрь 55, на октябрь 60.</w:t>
      </w:r>
    </w:p>
    <w:p w14:paraId="2927A32F" w14:textId="77777777" w:rsidR="000D3688" w:rsidRPr="0098680D" w:rsidRDefault="000D3688"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lastRenderedPageBreak/>
        <w:t>Ком. дивизии</w:t>
      </w:r>
    </w:p>
    <w:p w14:paraId="70AC079B" w14:textId="77777777" w:rsidR="000D3688" w:rsidRPr="0098680D" w:rsidRDefault="000D3688"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Установлено: на июль 54, на август 80;</w:t>
      </w:r>
    </w:p>
    <w:p w14:paraId="12ACB4BB" w14:textId="77777777" w:rsidR="000D3688" w:rsidRPr="0098680D" w:rsidRDefault="000D3688"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намечается установить: на сентябрь 85, на октябрь 100.</w:t>
      </w:r>
    </w:p>
    <w:p w14:paraId="069E214F" w14:textId="77777777" w:rsidR="000D3688" w:rsidRPr="0098680D" w:rsidRDefault="000D3688"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Проведенное и намеченное на сентябрь улучшение удается провести не только за счет полученного на июль-сентябрь дополнительного ассигнования, но и в значительной степени за счет следующих мер, проведенных РВСР. Первая заключается в том, что была переработана тарифная сетка и все должности, не соответствовавшие по своему значению командному, административному и политическому составу, были перемещены в разряды ниже первой командной должности, т.е. ниже командира отделения. Такой дисквалификации подверглось около 38 000 должностей.</w:t>
      </w:r>
    </w:p>
    <w:p w14:paraId="7B709017" w14:textId="77777777" w:rsidR="000D3688" w:rsidRPr="0098680D" w:rsidRDefault="000D3688"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Вторая мера – сокращение числа командных, административных и политических должностей уже после произведенной дисквалификации. Результатом этой работы, проведенной в течение июля, явилось сокращение около 16000 должностей, что в подробностях видно из следующей таблицы:</w:t>
      </w:r>
    </w:p>
    <w:p w14:paraId="2854ABA2" w14:textId="77777777" w:rsidR="000D3688" w:rsidRPr="0098680D" w:rsidRDefault="000D3688"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Комсостав – 6 669</w:t>
      </w:r>
    </w:p>
    <w:p w14:paraId="53492145" w14:textId="77777777" w:rsidR="000D3688" w:rsidRPr="0098680D" w:rsidRDefault="000D3688" w:rsidP="009753A0">
      <w:pPr>
        <w:spacing w:after="0" w:line="240" w:lineRule="auto"/>
        <w:jc w:val="both"/>
        <w:rPr>
          <w:rFonts w:ascii="Times New Roman" w:hAnsi="Times New Roman" w:cs="Times New Roman"/>
          <w:color w:val="000000" w:themeColor="text1"/>
          <w:sz w:val="16"/>
          <w:szCs w:val="16"/>
        </w:rPr>
      </w:pPr>
      <w:proofErr w:type="spellStart"/>
      <w:r w:rsidRPr="0098680D">
        <w:rPr>
          <w:rFonts w:ascii="Times New Roman" w:hAnsi="Times New Roman" w:cs="Times New Roman"/>
          <w:color w:val="000000" w:themeColor="text1"/>
          <w:sz w:val="16"/>
          <w:szCs w:val="16"/>
        </w:rPr>
        <w:t>Адмсостав</w:t>
      </w:r>
      <w:proofErr w:type="spellEnd"/>
      <w:r w:rsidRPr="0098680D">
        <w:rPr>
          <w:rFonts w:ascii="Times New Roman" w:hAnsi="Times New Roman" w:cs="Times New Roman"/>
          <w:color w:val="000000" w:themeColor="text1"/>
          <w:sz w:val="16"/>
          <w:szCs w:val="16"/>
        </w:rPr>
        <w:t xml:space="preserve"> – 6 185</w:t>
      </w:r>
    </w:p>
    <w:p w14:paraId="378E2F7B" w14:textId="77777777" w:rsidR="000D3688" w:rsidRPr="0098680D" w:rsidRDefault="000D3688"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Политсостав – 3 038</w:t>
      </w:r>
    </w:p>
    <w:p w14:paraId="64C04C3C" w14:textId="77777777" w:rsidR="000D3688" w:rsidRPr="0098680D" w:rsidRDefault="000D3688"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Итого – 15 892</w:t>
      </w:r>
    </w:p>
    <w:p w14:paraId="40398FBC" w14:textId="77777777" w:rsidR="000D3688" w:rsidRPr="0098680D" w:rsidRDefault="000D3688"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Таким образом, по части личного состава перед РВСР стоят два основных вопроса: 1) изыскание мер по уменьшению некомплекта в красноармейском составе, главным образом, за счет привлечения в армию добровольцев, 2) дальнейшее улучшение материального положения ком., адм. и полит состава, а в связи с этим и качественное его улучшение</w:t>
      </w:r>
      <w:hyperlink r:id="rId59" w:anchor="n_19" w:history="1">
        <w:r w:rsidRPr="0098680D">
          <w:rPr>
            <w:rStyle w:val="a5"/>
            <w:rFonts w:ascii="Times New Roman" w:hAnsi="Times New Roman" w:cs="Times New Roman"/>
            <w:color w:val="000000" w:themeColor="text1"/>
            <w:sz w:val="16"/>
            <w:szCs w:val="16"/>
          </w:rPr>
          <w:t>[19]</w:t>
        </w:r>
      </w:hyperlink>
      <w:r w:rsidRPr="0098680D">
        <w:rPr>
          <w:rFonts w:ascii="Times New Roman" w:hAnsi="Times New Roman" w:cs="Times New Roman"/>
          <w:color w:val="000000" w:themeColor="text1"/>
          <w:sz w:val="16"/>
          <w:szCs w:val="16"/>
        </w:rPr>
        <w:t>.</w:t>
      </w:r>
    </w:p>
    <w:p w14:paraId="7B4BF563" w14:textId="77777777" w:rsidR="000D3688" w:rsidRPr="0098680D" w:rsidRDefault="000D3688"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б) Обучение войск. Положение этого дела оставляет желать лучшего; есть еще много прорех и упущений, но РВСР рассчитывает, что проведение подготовки групп и взвода, курсовые стрельбы, вывод в лагери и сокращение нарядов на караульную службу – все это даст значительные результаты в отношении обшей подготовки армии.</w:t>
      </w:r>
    </w:p>
    <w:p w14:paraId="2C11CBDB" w14:textId="77777777" w:rsidR="000D3688" w:rsidRPr="0098680D" w:rsidRDefault="000D3688"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в) ВУЗы. 1) Предстоит выпуск </w:t>
      </w:r>
      <w:proofErr w:type="spellStart"/>
      <w:r w:rsidRPr="0098680D">
        <w:rPr>
          <w:rFonts w:ascii="Times New Roman" w:hAnsi="Times New Roman" w:cs="Times New Roman"/>
          <w:color w:val="000000" w:themeColor="text1"/>
          <w:sz w:val="16"/>
          <w:szCs w:val="16"/>
        </w:rPr>
        <w:t>краскомов</w:t>
      </w:r>
      <w:proofErr w:type="spellEnd"/>
      <w:r w:rsidRPr="0098680D">
        <w:rPr>
          <w:rFonts w:ascii="Times New Roman" w:hAnsi="Times New Roman" w:cs="Times New Roman"/>
          <w:color w:val="000000" w:themeColor="text1"/>
          <w:sz w:val="16"/>
          <w:szCs w:val="16"/>
        </w:rPr>
        <w:t xml:space="preserve"> нормального срока обучения. В связи с этим РВСР озабочен подготовкой выпуска. Необходимо, с одной стороны, организовать возможно более полное снабжение выпускаемых </w:t>
      </w:r>
      <w:proofErr w:type="spellStart"/>
      <w:r w:rsidRPr="0098680D">
        <w:rPr>
          <w:rFonts w:ascii="Times New Roman" w:hAnsi="Times New Roman" w:cs="Times New Roman"/>
          <w:color w:val="000000" w:themeColor="text1"/>
          <w:sz w:val="16"/>
          <w:szCs w:val="16"/>
        </w:rPr>
        <w:t>краскомов</w:t>
      </w:r>
      <w:proofErr w:type="spellEnd"/>
      <w:r w:rsidRPr="0098680D">
        <w:rPr>
          <w:rFonts w:ascii="Times New Roman" w:hAnsi="Times New Roman" w:cs="Times New Roman"/>
          <w:color w:val="000000" w:themeColor="text1"/>
          <w:sz w:val="16"/>
          <w:szCs w:val="16"/>
        </w:rPr>
        <w:t xml:space="preserve"> и, с другой стороны, наладить надлежащий прием </w:t>
      </w:r>
      <w:proofErr w:type="spellStart"/>
      <w:r w:rsidRPr="0098680D">
        <w:rPr>
          <w:rFonts w:ascii="Times New Roman" w:hAnsi="Times New Roman" w:cs="Times New Roman"/>
          <w:color w:val="000000" w:themeColor="text1"/>
          <w:sz w:val="16"/>
          <w:szCs w:val="16"/>
        </w:rPr>
        <w:t>краскомов</w:t>
      </w:r>
      <w:proofErr w:type="spellEnd"/>
      <w:r w:rsidRPr="0098680D">
        <w:rPr>
          <w:rFonts w:ascii="Times New Roman" w:hAnsi="Times New Roman" w:cs="Times New Roman"/>
          <w:color w:val="000000" w:themeColor="text1"/>
          <w:sz w:val="16"/>
          <w:szCs w:val="16"/>
        </w:rPr>
        <w:t xml:space="preserve"> округами и фронтами. Вновь выпускаемые </w:t>
      </w:r>
      <w:proofErr w:type="spellStart"/>
      <w:r w:rsidRPr="0098680D">
        <w:rPr>
          <w:rFonts w:ascii="Times New Roman" w:hAnsi="Times New Roman" w:cs="Times New Roman"/>
          <w:color w:val="000000" w:themeColor="text1"/>
          <w:sz w:val="16"/>
          <w:szCs w:val="16"/>
        </w:rPr>
        <w:t>краскомы</w:t>
      </w:r>
      <w:proofErr w:type="spellEnd"/>
      <w:r w:rsidRPr="0098680D">
        <w:rPr>
          <w:rFonts w:ascii="Times New Roman" w:hAnsi="Times New Roman" w:cs="Times New Roman"/>
          <w:color w:val="000000" w:themeColor="text1"/>
          <w:sz w:val="16"/>
          <w:szCs w:val="16"/>
        </w:rPr>
        <w:t xml:space="preserve"> еще несколько угловаты, встретятся с новой обстановкой и нуждаются в поощрении и теплом приеме. РВСР ждет от округов и фронтов полного содействия в этом вопросе.</w:t>
      </w:r>
    </w:p>
    <w:p w14:paraId="41C651D2" w14:textId="77777777" w:rsidR="000D3688" w:rsidRPr="0098680D" w:rsidRDefault="000D3688"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2) В связи с выпуском </w:t>
      </w:r>
      <w:proofErr w:type="spellStart"/>
      <w:r w:rsidRPr="0098680D">
        <w:rPr>
          <w:rFonts w:ascii="Times New Roman" w:hAnsi="Times New Roman" w:cs="Times New Roman"/>
          <w:color w:val="000000" w:themeColor="text1"/>
          <w:sz w:val="16"/>
          <w:szCs w:val="16"/>
        </w:rPr>
        <w:t>краскомов</w:t>
      </w:r>
      <w:proofErr w:type="spellEnd"/>
      <w:r w:rsidRPr="0098680D">
        <w:rPr>
          <w:rFonts w:ascii="Times New Roman" w:hAnsi="Times New Roman" w:cs="Times New Roman"/>
          <w:color w:val="000000" w:themeColor="text1"/>
          <w:sz w:val="16"/>
          <w:szCs w:val="16"/>
        </w:rPr>
        <w:t xml:space="preserve"> на очереди стоит вопрос об укомплектовании ВУЗов новым переменным составом, преимущественно за счет добровольцев, части и учреждения должны дать добровольцев и притом хороших добровольцев. Обыкновенно такого рода кампаниями пользуются, чтобы «сплавить» неудобный почему-либо элемент и всячески задержать действительно хороший и вполне годный. РВСР настойчиво требует от округов и фронтов, чтобы они на этот раз положили резкий и окончательный предел такому недопустимому «колокольному» пониманию интересов армии.</w:t>
      </w:r>
    </w:p>
    <w:p w14:paraId="703DC725" w14:textId="77777777" w:rsidR="000D3688" w:rsidRPr="0098680D" w:rsidRDefault="000D3688"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3) ВУЗы необходимо приблизить к армии, к ее нуждам и потребностям. Надо обратить сугубое внимание на учебные батальоны. Необходимо, чтобы командующие войсками внимательно отнеслись к работе прибывающих в части </w:t>
      </w:r>
      <w:proofErr w:type="spellStart"/>
      <w:r w:rsidRPr="0098680D">
        <w:rPr>
          <w:rFonts w:ascii="Times New Roman" w:hAnsi="Times New Roman" w:cs="Times New Roman"/>
          <w:color w:val="000000" w:themeColor="text1"/>
          <w:sz w:val="16"/>
          <w:szCs w:val="16"/>
        </w:rPr>
        <w:t>краскомов</w:t>
      </w:r>
      <w:proofErr w:type="spellEnd"/>
      <w:r w:rsidRPr="0098680D">
        <w:rPr>
          <w:rFonts w:ascii="Times New Roman" w:hAnsi="Times New Roman" w:cs="Times New Roman"/>
          <w:color w:val="000000" w:themeColor="text1"/>
          <w:sz w:val="16"/>
          <w:szCs w:val="16"/>
        </w:rPr>
        <w:t xml:space="preserve"> и обратили внимание ВУЗов и ГУ ВУЗа</w:t>
      </w:r>
      <w:hyperlink r:id="rId60" w:anchor="n_20" w:history="1">
        <w:r w:rsidRPr="0098680D">
          <w:rPr>
            <w:rStyle w:val="a5"/>
            <w:rFonts w:ascii="Times New Roman" w:hAnsi="Times New Roman" w:cs="Times New Roman"/>
            <w:color w:val="000000" w:themeColor="text1"/>
            <w:sz w:val="16"/>
            <w:szCs w:val="16"/>
          </w:rPr>
          <w:t>[20]</w:t>
        </w:r>
      </w:hyperlink>
      <w:r w:rsidRPr="0098680D">
        <w:rPr>
          <w:rFonts w:ascii="Times New Roman" w:hAnsi="Times New Roman" w:cs="Times New Roman"/>
          <w:color w:val="000000" w:themeColor="text1"/>
          <w:sz w:val="16"/>
          <w:szCs w:val="16"/>
        </w:rPr>
        <w:t xml:space="preserve"> на замеченные ими дефекты в подготовке </w:t>
      </w:r>
      <w:proofErr w:type="spellStart"/>
      <w:r w:rsidRPr="0098680D">
        <w:rPr>
          <w:rFonts w:ascii="Times New Roman" w:hAnsi="Times New Roman" w:cs="Times New Roman"/>
          <w:color w:val="000000" w:themeColor="text1"/>
          <w:sz w:val="16"/>
          <w:szCs w:val="16"/>
        </w:rPr>
        <w:t>краскомов</w:t>
      </w:r>
      <w:proofErr w:type="spellEnd"/>
      <w:r w:rsidRPr="0098680D">
        <w:rPr>
          <w:rFonts w:ascii="Times New Roman" w:hAnsi="Times New Roman" w:cs="Times New Roman"/>
          <w:color w:val="000000" w:themeColor="text1"/>
          <w:sz w:val="16"/>
          <w:szCs w:val="16"/>
        </w:rPr>
        <w:t>.</w:t>
      </w:r>
    </w:p>
    <w:p w14:paraId="0D0DB8D3" w14:textId="77777777" w:rsidR="000D3688" w:rsidRPr="0098680D" w:rsidRDefault="000D3688"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4) Упрощение приемов обучения, поставленное ГУ ВУЗом в порядке текущей работы, также нуждается в отражении со стороны войсковых частей.</w:t>
      </w:r>
    </w:p>
    <w:p w14:paraId="62783D28" w14:textId="77777777" w:rsidR="000D3688" w:rsidRPr="0098680D" w:rsidRDefault="000D3688"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г) Конский состав. Наличие конского состава в армии постепенно падает и на 1 июля выражалось в 126 872 </w:t>
      </w:r>
      <w:proofErr w:type="spellStart"/>
      <w:r w:rsidRPr="0098680D">
        <w:rPr>
          <w:rFonts w:ascii="Times New Roman" w:hAnsi="Times New Roman" w:cs="Times New Roman"/>
          <w:color w:val="000000" w:themeColor="text1"/>
          <w:sz w:val="16"/>
          <w:szCs w:val="16"/>
        </w:rPr>
        <w:t>лош</w:t>
      </w:r>
      <w:proofErr w:type="spellEnd"/>
      <w:r w:rsidRPr="0098680D">
        <w:rPr>
          <w:rFonts w:ascii="Times New Roman" w:hAnsi="Times New Roman" w:cs="Times New Roman"/>
          <w:color w:val="000000" w:themeColor="text1"/>
          <w:sz w:val="16"/>
          <w:szCs w:val="16"/>
        </w:rPr>
        <w:t>[</w:t>
      </w:r>
      <w:proofErr w:type="spellStart"/>
      <w:r w:rsidRPr="0098680D">
        <w:rPr>
          <w:rFonts w:ascii="Times New Roman" w:hAnsi="Times New Roman" w:cs="Times New Roman"/>
          <w:color w:val="000000" w:themeColor="text1"/>
          <w:sz w:val="16"/>
          <w:szCs w:val="16"/>
        </w:rPr>
        <w:t>ади</w:t>
      </w:r>
      <w:proofErr w:type="spellEnd"/>
      <w:r w:rsidRPr="0098680D">
        <w:rPr>
          <w:rFonts w:ascii="Times New Roman" w:hAnsi="Times New Roman" w:cs="Times New Roman"/>
          <w:color w:val="000000" w:themeColor="text1"/>
          <w:sz w:val="16"/>
          <w:szCs w:val="16"/>
        </w:rPr>
        <w:t xml:space="preserve">], что при штатной численности в 145 000 дает 12,5 % некомплекта. С этим некомплектом еще можно было бы мириться, хотя и с явным ущербом для боевой подготовки, но главное – это почти полное несоответствие конского состава условиям военной службы, особенно в коннице и артиллерии. Гражданская война, а затем фуражный кризис довели конский состав армии до такого состояния, что требуются большие средства для его освежения. Рассчитывать на эти средства РВСР особенно не может судя потому, что в последнем квартале назначенная СНК по смете сумма на закупку лошадей была впоследствии значительно сокращена. Поэтому перед РВСР стоит задача изыскать средства на улучшение конского состава внутри самого </w:t>
      </w:r>
      <w:proofErr w:type="spellStart"/>
      <w:r w:rsidRPr="0098680D">
        <w:rPr>
          <w:rFonts w:ascii="Times New Roman" w:hAnsi="Times New Roman" w:cs="Times New Roman"/>
          <w:color w:val="000000" w:themeColor="text1"/>
          <w:sz w:val="16"/>
          <w:szCs w:val="16"/>
        </w:rPr>
        <w:t>Военведа</w:t>
      </w:r>
      <w:proofErr w:type="spellEnd"/>
      <w:r w:rsidRPr="0098680D">
        <w:rPr>
          <w:rFonts w:ascii="Times New Roman" w:hAnsi="Times New Roman" w:cs="Times New Roman"/>
          <w:color w:val="000000" w:themeColor="text1"/>
          <w:sz w:val="16"/>
          <w:szCs w:val="16"/>
        </w:rPr>
        <w:t>. В этом отношении намечено, не испрашивая у правительства каких-либо дополнительных ассигнований, обратить внимание на вопрос выращивания и воспитания в армии жеребят. Подобное разрешение вопроса, могущее дать результаты лишь через несколько лет, приходится считать одним из выходов из создавшегося положения с конским составом.</w:t>
      </w:r>
    </w:p>
    <w:p w14:paraId="39CF24D0" w14:textId="77777777" w:rsidR="000D3688" w:rsidRPr="0098680D" w:rsidRDefault="000D3688"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Б. Создание обученного запаса военнообязанных</w:t>
      </w:r>
    </w:p>
    <w:p w14:paraId="5AC40E03" w14:textId="77777777" w:rsidR="000D3688" w:rsidRPr="0098680D" w:rsidRDefault="000D3688"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Необходимость максимальной отработки обученного запаса военнообязанных, с одной стороны, а с другой, – численность армии в 610 000 человек, при которой армия не в состоянии пропустить через себя все годное к военной службе мужское население, заставили РВСР перевести часть армии на милиционное положение и разработать вопрос о военной подготовке военнообязанных, не могущих вместиться в армию. Закон об этом уже проведен и опубликован, что дает возможность приступить к последней стадии милиционных формирований – к призыву переменного состава.</w:t>
      </w:r>
    </w:p>
    <w:p w14:paraId="2E5A69C0" w14:textId="77777777" w:rsidR="000D3688" w:rsidRPr="0098680D" w:rsidRDefault="000D3688"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РВСР придает чрезвычайную важность успеху первого опыта территориальных (милиционных) формирований и принимает ряд мер к обеспечению успеха за счет материальных ресурсов и денежных отпусков армии РВСР принимает также меры к тому, чтобы все партийные, профессиональные и советские организации пошли навстречу этому первому опыту, т.к. без их содействия успех невозможен. Призыв переменного состава намечается на сентябрь.</w:t>
      </w:r>
    </w:p>
    <w:p w14:paraId="5D97AA5D" w14:textId="77777777" w:rsidR="000D3688" w:rsidRPr="0098680D" w:rsidRDefault="000D3688"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 зависимости от результатов этого опыта встанет вопрос о дальнейшем переводе еще некоторой части Красной Армии на милиционное положение, а вместе с тем и о дальнейшем уменьшении тягот населения по отбыванию воинской повинности.</w:t>
      </w:r>
    </w:p>
    <w:p w14:paraId="1E6F93CB" w14:textId="77777777" w:rsidR="000D3688" w:rsidRPr="0098680D" w:rsidRDefault="000D3688"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III. Мобилизационная работа</w:t>
      </w:r>
    </w:p>
    <w:p w14:paraId="39859CB3" w14:textId="77777777" w:rsidR="000D3688" w:rsidRPr="0098680D" w:rsidRDefault="000D3688"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 целях выявления в полном объеме мобилизационных ресурсов проведен общий переучет военнообязанных красноармейского и командного состава. Результаты переучета в значительной мере уже поступили в центр, что дает возможность рассчитывать, что в течение августа можно будет иметь ясную картину мобилизационных ресурсов.</w:t>
      </w:r>
    </w:p>
    <w:p w14:paraId="55D96395" w14:textId="77777777" w:rsidR="000D3688" w:rsidRPr="0098680D" w:rsidRDefault="000D3688"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С той же целью проведен через СНК переучет конского состава и постановление о повозочной переписи. Необходимые положения и инструкции уже разработаны.</w:t>
      </w:r>
    </w:p>
    <w:p w14:paraId="0FCE1BD4" w14:textId="77777777" w:rsidR="000D3688" w:rsidRPr="0098680D" w:rsidRDefault="000D3688"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IV. Бюджет, снабжение, техника</w:t>
      </w:r>
    </w:p>
    <w:p w14:paraId="710E5F8A" w14:textId="77777777" w:rsidR="000D3688" w:rsidRPr="0098680D" w:rsidRDefault="000D3688"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А. Бюджет</w:t>
      </w:r>
    </w:p>
    <w:p w14:paraId="4F7434EE" w14:textId="77777777" w:rsidR="000D3688" w:rsidRPr="0098680D" w:rsidRDefault="000D3688"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В июле производилась подготовительная работа по составлению сметы на 1923-1924 бюджетный год. Собирались составленные главными управлениями сметные исчисления, одновременно </w:t>
      </w:r>
      <w:proofErr w:type="spellStart"/>
      <w:r w:rsidRPr="0098680D">
        <w:rPr>
          <w:rFonts w:ascii="Times New Roman" w:hAnsi="Times New Roman" w:cs="Times New Roman"/>
          <w:color w:val="000000" w:themeColor="text1"/>
          <w:sz w:val="16"/>
          <w:szCs w:val="16"/>
        </w:rPr>
        <w:t>ГлавОФУ</w:t>
      </w:r>
      <w:proofErr w:type="spellEnd"/>
      <w:r w:rsidR="00893B12" w:rsidRPr="0098680D">
        <w:fldChar w:fldCharType="begin"/>
      </w:r>
      <w:r w:rsidR="00893B12" w:rsidRPr="0098680D">
        <w:rPr>
          <w:color w:val="000000" w:themeColor="text1"/>
        </w:rPr>
        <w:instrText xml:space="preserve"> HYPERLINK "http://www.xliby.ru/istorija/reforma_v_krasnoi_armii_dokumenty_i_materialy_1923_1928_gg/p8.php" \l "n_21" </w:instrText>
      </w:r>
      <w:r w:rsidR="00893B12" w:rsidRPr="0098680D">
        <w:fldChar w:fldCharType="separate"/>
      </w:r>
      <w:r w:rsidRPr="0098680D">
        <w:rPr>
          <w:rStyle w:val="a5"/>
          <w:rFonts w:ascii="Times New Roman" w:hAnsi="Times New Roman" w:cs="Times New Roman"/>
          <w:color w:val="000000" w:themeColor="text1"/>
          <w:sz w:val="16"/>
          <w:szCs w:val="16"/>
        </w:rPr>
        <w:t>[21]</w:t>
      </w:r>
      <w:r w:rsidR="00893B12" w:rsidRPr="0098680D">
        <w:rPr>
          <w:rStyle w:val="a5"/>
          <w:rFonts w:ascii="Times New Roman" w:hAnsi="Times New Roman" w:cs="Times New Roman"/>
          <w:color w:val="000000" w:themeColor="text1"/>
          <w:sz w:val="16"/>
          <w:szCs w:val="16"/>
        </w:rPr>
        <w:fldChar w:fldCharType="end"/>
      </w:r>
      <w:r w:rsidRPr="0098680D">
        <w:rPr>
          <w:rFonts w:ascii="Times New Roman" w:hAnsi="Times New Roman" w:cs="Times New Roman"/>
          <w:color w:val="000000" w:themeColor="text1"/>
          <w:sz w:val="16"/>
          <w:szCs w:val="16"/>
        </w:rPr>
        <w:t> составило смету на состоящие непосредственно в его ведении кредиты по денежному довольствию войск (зарплата, путевое довольствие, социальное страхование, денежные пособия).</w:t>
      </w:r>
    </w:p>
    <w:p w14:paraId="381F7BC8" w14:textId="77777777" w:rsidR="000D3688" w:rsidRPr="0098680D" w:rsidRDefault="000D3688"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Исчисление кредитов на зарплату было произведено по штатной численности армии и по проектируемым РВСР с 1 октября тарифным ставкам. Особенное внимание было уделено исчислениям кредита на путевое довольствие – этому больному месту денежного довольствия РВСР дал задачу более точно установить действительную потребность Красной Армии в этом кредите. На основании опыта составлены подробный перечень расходов, относимых на этот кредит в соответствии с существующими нормами командировок, и сметные исчисления на путевое довольствие, являющиеся достаточно показательными и убедительными.</w:t>
      </w:r>
    </w:p>
    <w:p w14:paraId="2ADC8205" w14:textId="77777777" w:rsidR="000D3688" w:rsidRPr="0098680D" w:rsidRDefault="000D3688"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 июле, как и в предыдущие месяцы, армия жила по месячному бюджету*.</w:t>
      </w:r>
    </w:p>
    <w:p w14:paraId="6874D5E7" w14:textId="77777777" w:rsidR="000D3688" w:rsidRPr="0098680D" w:rsidRDefault="000D3688"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 Предложение вписано рукой Э.М. </w:t>
      </w:r>
      <w:proofErr w:type="spellStart"/>
      <w:r w:rsidRPr="0098680D">
        <w:rPr>
          <w:rFonts w:ascii="Times New Roman" w:hAnsi="Times New Roman" w:cs="Times New Roman"/>
          <w:color w:val="000000" w:themeColor="text1"/>
          <w:sz w:val="16"/>
          <w:szCs w:val="16"/>
        </w:rPr>
        <w:t>Склянского</w:t>
      </w:r>
      <w:proofErr w:type="spellEnd"/>
      <w:r w:rsidRPr="0098680D">
        <w:rPr>
          <w:rFonts w:ascii="Times New Roman" w:hAnsi="Times New Roman" w:cs="Times New Roman"/>
          <w:color w:val="000000" w:themeColor="text1"/>
          <w:sz w:val="16"/>
          <w:szCs w:val="16"/>
        </w:rPr>
        <w:t>.</w:t>
      </w:r>
    </w:p>
    <w:p w14:paraId="653EE1D2" w14:textId="77777777" w:rsidR="000D3688" w:rsidRPr="0098680D" w:rsidRDefault="000D3688"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Б. Снабжение</w:t>
      </w:r>
    </w:p>
    <w:p w14:paraId="386A2C80" w14:textId="77777777" w:rsidR="000D3688" w:rsidRPr="0098680D" w:rsidRDefault="000D3688"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а) Денежное довольствие. Удовлетворение Красной Армии денежным довольствием в июле месяце производилось по установленному ранее принципу: отпуск кредита на места по штатной численности воинских частей и учреждений, исходя из окладов содержания, устанавливаемых РВСР на данный месяц. Некомплект дал возможность удовлетворять потребность в кредите на заработную плату в размере свыше 100%. Полученные в округах свободные остатки от переведенных на зарплату кредитов были использованы при установлении ставок на август месяц.</w:t>
      </w:r>
    </w:p>
    <w:p w14:paraId="5C3A03F7" w14:textId="77777777" w:rsidR="000D3688" w:rsidRPr="0098680D" w:rsidRDefault="000D3688"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Хотя кредиты на зарплату были переведены полностью, с мест поступали жалобы на недостаток денежных знаков в кассах НКФ, обеспечивающих эти кредиты. Все меры, принятые для разрешения вопроса, не дали результата, т.к. НКФ, произведя частичную отправку дензнаков в местные кассы, указал, что в связи с необходимостью всемерного сокращения денежной эмиссии и недостаточностью доходных поступлений на местах, он лишен возможности усилить эти подкрепления из центра.</w:t>
      </w:r>
    </w:p>
    <w:p w14:paraId="38B6EFED" w14:textId="77777777" w:rsidR="000D3688" w:rsidRPr="0098680D" w:rsidRDefault="000D3688"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б) Вещевое довольствие. Июль месяц явился месяцем подготовки снабжения армии к предстоящей зиме. По исполнительной смете Военным ведомством предположено выпустить в армию 258 000 комплектов суконного обмундирования для снабжения военно-учебных заведений, частей воздушного флота, кавалерии, артиллерии, инженерных частей и комсостава.</w:t>
      </w:r>
    </w:p>
    <w:p w14:paraId="5D1F1EBA" w14:textId="77777777" w:rsidR="000D3688" w:rsidRPr="0098680D" w:rsidRDefault="000D3688"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Обеспеченность пошивочных работ сукном неполная, так как фактически до 1 августа по действующим договорам суконными трестами было сдано 670 000 аршин, что обеспечивает пошивку лишь 175 000 комплектов.</w:t>
      </w:r>
    </w:p>
    <w:p w14:paraId="0DEAB84A" w14:textId="77777777" w:rsidR="000D3688" w:rsidRPr="0098680D" w:rsidRDefault="000D3688"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Ожидаемые для полного удовлетворения армии 200 000 комплектов </w:t>
      </w:r>
      <w:proofErr w:type="spellStart"/>
      <w:r w:rsidRPr="0098680D">
        <w:rPr>
          <w:rFonts w:ascii="Times New Roman" w:hAnsi="Times New Roman" w:cs="Times New Roman"/>
          <w:color w:val="000000" w:themeColor="text1"/>
          <w:sz w:val="16"/>
          <w:szCs w:val="16"/>
        </w:rPr>
        <w:t>сукобмундирования</w:t>
      </w:r>
      <w:proofErr w:type="spellEnd"/>
      <w:r w:rsidRPr="0098680D">
        <w:rPr>
          <w:rFonts w:ascii="Times New Roman" w:hAnsi="Times New Roman" w:cs="Times New Roman"/>
          <w:color w:val="000000" w:themeColor="text1"/>
          <w:sz w:val="16"/>
          <w:szCs w:val="16"/>
        </w:rPr>
        <w:t xml:space="preserve">, заготовление коих предполагалось произвести за счет ссуды в течение июля, получены не были, так как вопрос о ссуде постановлением </w:t>
      </w:r>
      <w:proofErr w:type="spellStart"/>
      <w:r w:rsidRPr="0098680D">
        <w:rPr>
          <w:rFonts w:ascii="Times New Roman" w:hAnsi="Times New Roman" w:cs="Times New Roman"/>
          <w:color w:val="000000" w:themeColor="text1"/>
          <w:sz w:val="16"/>
          <w:szCs w:val="16"/>
        </w:rPr>
        <w:t>финкомитета</w:t>
      </w:r>
      <w:proofErr w:type="spellEnd"/>
      <w:r w:rsidRPr="0098680D">
        <w:rPr>
          <w:rFonts w:ascii="Times New Roman" w:hAnsi="Times New Roman" w:cs="Times New Roman"/>
          <w:color w:val="000000" w:themeColor="text1"/>
          <w:sz w:val="16"/>
          <w:szCs w:val="16"/>
        </w:rPr>
        <w:t xml:space="preserve"> Совнаркома от 18 июля </w:t>
      </w:r>
      <w:proofErr w:type="spellStart"/>
      <w:r w:rsidRPr="0098680D">
        <w:rPr>
          <w:rFonts w:ascii="Times New Roman" w:hAnsi="Times New Roman" w:cs="Times New Roman"/>
          <w:color w:val="000000" w:themeColor="text1"/>
          <w:sz w:val="16"/>
          <w:szCs w:val="16"/>
        </w:rPr>
        <w:t>с.г</w:t>
      </w:r>
      <w:proofErr w:type="spellEnd"/>
      <w:r w:rsidRPr="0098680D">
        <w:rPr>
          <w:rFonts w:ascii="Times New Roman" w:hAnsi="Times New Roman" w:cs="Times New Roman"/>
          <w:color w:val="000000" w:themeColor="text1"/>
          <w:sz w:val="16"/>
          <w:szCs w:val="16"/>
        </w:rPr>
        <w:t xml:space="preserve">., коим предположено путем согласования вопросов </w:t>
      </w:r>
      <w:proofErr w:type="spellStart"/>
      <w:r w:rsidRPr="0098680D">
        <w:rPr>
          <w:rFonts w:ascii="Times New Roman" w:hAnsi="Times New Roman" w:cs="Times New Roman"/>
          <w:color w:val="000000" w:themeColor="text1"/>
          <w:sz w:val="16"/>
          <w:szCs w:val="16"/>
        </w:rPr>
        <w:t>Военведом</w:t>
      </w:r>
      <w:proofErr w:type="spellEnd"/>
      <w:r w:rsidRPr="0098680D">
        <w:rPr>
          <w:rFonts w:ascii="Times New Roman" w:hAnsi="Times New Roman" w:cs="Times New Roman"/>
          <w:color w:val="000000" w:themeColor="text1"/>
          <w:sz w:val="16"/>
          <w:szCs w:val="16"/>
        </w:rPr>
        <w:t xml:space="preserve"> с НКФ и ВСНХ изыскать средства, обеспечивающие этот заказ, фактически разрешен не был, т.к. промышленность требует непременным условием сдачи продукции ее оплату, а Наркомфин открыть кредиты сверх назначенных по смете текущего года не может.</w:t>
      </w:r>
    </w:p>
    <w:p w14:paraId="00ACA5E2" w14:textId="77777777" w:rsidR="000D3688" w:rsidRPr="0098680D" w:rsidRDefault="000D3688"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Таким образом, реально до октября можно рассчитывать на выпуск в армию до 150 000 комплектов </w:t>
      </w:r>
      <w:proofErr w:type="spellStart"/>
      <w:r w:rsidRPr="0098680D">
        <w:rPr>
          <w:rFonts w:ascii="Times New Roman" w:hAnsi="Times New Roman" w:cs="Times New Roman"/>
          <w:color w:val="000000" w:themeColor="text1"/>
          <w:sz w:val="16"/>
          <w:szCs w:val="16"/>
        </w:rPr>
        <w:t>сукобмундирования</w:t>
      </w:r>
      <w:proofErr w:type="spellEnd"/>
      <w:r w:rsidRPr="0098680D">
        <w:rPr>
          <w:rFonts w:ascii="Times New Roman" w:hAnsi="Times New Roman" w:cs="Times New Roman"/>
          <w:color w:val="000000" w:themeColor="text1"/>
          <w:sz w:val="16"/>
          <w:szCs w:val="16"/>
        </w:rPr>
        <w:t xml:space="preserve">, в течении октября – до 100 000 комплектов. Остальным войскам в течении текущей зимы придется носить летнее обмундирование с одной парой </w:t>
      </w:r>
      <w:proofErr w:type="spellStart"/>
      <w:r w:rsidRPr="0098680D">
        <w:rPr>
          <w:rFonts w:ascii="Times New Roman" w:hAnsi="Times New Roman" w:cs="Times New Roman"/>
          <w:color w:val="000000" w:themeColor="text1"/>
          <w:sz w:val="16"/>
          <w:szCs w:val="16"/>
        </w:rPr>
        <w:t>тепбелья</w:t>
      </w:r>
      <w:proofErr w:type="spellEnd"/>
      <w:r w:rsidRPr="0098680D">
        <w:rPr>
          <w:rFonts w:ascii="Times New Roman" w:hAnsi="Times New Roman" w:cs="Times New Roman"/>
          <w:color w:val="000000" w:themeColor="text1"/>
          <w:sz w:val="16"/>
          <w:szCs w:val="16"/>
        </w:rPr>
        <w:t>.</w:t>
      </w:r>
    </w:p>
    <w:p w14:paraId="7A648F03" w14:textId="77777777" w:rsidR="000D3688" w:rsidRPr="0098680D" w:rsidRDefault="000D3688"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lastRenderedPageBreak/>
        <w:t xml:space="preserve">Кроме </w:t>
      </w:r>
      <w:proofErr w:type="spellStart"/>
      <w:r w:rsidRPr="0098680D">
        <w:rPr>
          <w:rFonts w:ascii="Times New Roman" w:hAnsi="Times New Roman" w:cs="Times New Roman"/>
          <w:color w:val="000000" w:themeColor="text1"/>
          <w:sz w:val="16"/>
          <w:szCs w:val="16"/>
        </w:rPr>
        <w:t>сукобмундирования</w:t>
      </w:r>
      <w:proofErr w:type="spellEnd"/>
      <w:r w:rsidRPr="0098680D">
        <w:rPr>
          <w:rFonts w:ascii="Times New Roman" w:hAnsi="Times New Roman" w:cs="Times New Roman"/>
          <w:color w:val="000000" w:themeColor="text1"/>
          <w:sz w:val="16"/>
          <w:szCs w:val="16"/>
        </w:rPr>
        <w:t xml:space="preserve"> в течении июля заключены договоры на поставку 1 000 комплектов </w:t>
      </w:r>
      <w:proofErr w:type="spellStart"/>
      <w:r w:rsidRPr="0098680D">
        <w:rPr>
          <w:rFonts w:ascii="Times New Roman" w:hAnsi="Times New Roman" w:cs="Times New Roman"/>
          <w:color w:val="000000" w:themeColor="text1"/>
          <w:sz w:val="16"/>
          <w:szCs w:val="16"/>
        </w:rPr>
        <w:t>кожобмундирования</w:t>
      </w:r>
      <w:proofErr w:type="spellEnd"/>
      <w:r w:rsidRPr="0098680D">
        <w:rPr>
          <w:rFonts w:ascii="Times New Roman" w:hAnsi="Times New Roman" w:cs="Times New Roman"/>
          <w:color w:val="000000" w:themeColor="text1"/>
          <w:sz w:val="16"/>
          <w:szCs w:val="16"/>
        </w:rPr>
        <w:t xml:space="preserve"> для </w:t>
      </w:r>
      <w:proofErr w:type="spellStart"/>
      <w:r w:rsidRPr="0098680D">
        <w:rPr>
          <w:rFonts w:ascii="Times New Roman" w:hAnsi="Times New Roman" w:cs="Times New Roman"/>
          <w:color w:val="000000" w:themeColor="text1"/>
          <w:sz w:val="16"/>
          <w:szCs w:val="16"/>
        </w:rPr>
        <w:t>Главвоздухфлота</w:t>
      </w:r>
      <w:proofErr w:type="spellEnd"/>
      <w:r w:rsidRPr="0098680D">
        <w:rPr>
          <w:rFonts w:ascii="Times New Roman" w:hAnsi="Times New Roman" w:cs="Times New Roman"/>
          <w:color w:val="000000" w:themeColor="text1"/>
          <w:sz w:val="16"/>
          <w:szCs w:val="16"/>
        </w:rPr>
        <w:t xml:space="preserve"> по сроку поставки до 15 сентября и на 15 000 чемоданов по сроку поставки к 25 сентября; на поставку 75 000 простынь, 10 000 </w:t>
      </w:r>
      <w:proofErr w:type="spellStart"/>
      <w:r w:rsidRPr="0098680D">
        <w:rPr>
          <w:rFonts w:ascii="Times New Roman" w:hAnsi="Times New Roman" w:cs="Times New Roman"/>
          <w:color w:val="000000" w:themeColor="text1"/>
          <w:sz w:val="16"/>
          <w:szCs w:val="16"/>
        </w:rPr>
        <w:t>тюфнаволок</w:t>
      </w:r>
      <w:proofErr w:type="spellEnd"/>
      <w:r w:rsidRPr="0098680D">
        <w:rPr>
          <w:rFonts w:ascii="Times New Roman" w:hAnsi="Times New Roman" w:cs="Times New Roman"/>
          <w:color w:val="000000" w:themeColor="text1"/>
          <w:sz w:val="16"/>
          <w:szCs w:val="16"/>
        </w:rPr>
        <w:t xml:space="preserve">, 10 000 </w:t>
      </w:r>
      <w:proofErr w:type="spellStart"/>
      <w:r w:rsidRPr="0098680D">
        <w:rPr>
          <w:rFonts w:ascii="Times New Roman" w:hAnsi="Times New Roman" w:cs="Times New Roman"/>
          <w:color w:val="000000" w:themeColor="text1"/>
          <w:sz w:val="16"/>
          <w:szCs w:val="16"/>
        </w:rPr>
        <w:t>тепрубах</w:t>
      </w:r>
      <w:proofErr w:type="spellEnd"/>
      <w:r w:rsidRPr="0098680D">
        <w:rPr>
          <w:rFonts w:ascii="Times New Roman" w:hAnsi="Times New Roman" w:cs="Times New Roman"/>
          <w:color w:val="000000" w:themeColor="text1"/>
          <w:sz w:val="16"/>
          <w:szCs w:val="16"/>
        </w:rPr>
        <w:t xml:space="preserve"> и 80 000 </w:t>
      </w:r>
      <w:proofErr w:type="spellStart"/>
      <w:r w:rsidRPr="0098680D">
        <w:rPr>
          <w:rFonts w:ascii="Times New Roman" w:hAnsi="Times New Roman" w:cs="Times New Roman"/>
          <w:color w:val="000000" w:themeColor="text1"/>
          <w:sz w:val="16"/>
          <w:szCs w:val="16"/>
        </w:rPr>
        <w:t>летшлемов</w:t>
      </w:r>
      <w:proofErr w:type="spellEnd"/>
      <w:r w:rsidRPr="0098680D">
        <w:rPr>
          <w:rFonts w:ascii="Times New Roman" w:hAnsi="Times New Roman" w:cs="Times New Roman"/>
          <w:color w:val="000000" w:themeColor="text1"/>
          <w:sz w:val="16"/>
          <w:szCs w:val="16"/>
        </w:rPr>
        <w:t>; сдана с торгов поставка 2 000 000 красноармейских книжек (на трехгодовую потребность) по новой форме и на полную годовую потребность печатных бланков воинской отчетности. Срок поставки книжек – к 1 сентября – 120 000, к 15 октября – 600 000, а остальное количество – в течении октября и сентября м[</w:t>
      </w:r>
      <w:proofErr w:type="spellStart"/>
      <w:r w:rsidRPr="0098680D">
        <w:rPr>
          <w:rFonts w:ascii="Times New Roman" w:hAnsi="Times New Roman" w:cs="Times New Roman"/>
          <w:color w:val="000000" w:themeColor="text1"/>
          <w:sz w:val="16"/>
          <w:szCs w:val="16"/>
        </w:rPr>
        <w:t>есяц</w:t>
      </w:r>
      <w:proofErr w:type="spellEnd"/>
      <w:r w:rsidRPr="0098680D">
        <w:rPr>
          <w:rFonts w:ascii="Times New Roman" w:hAnsi="Times New Roman" w:cs="Times New Roman"/>
          <w:color w:val="000000" w:themeColor="text1"/>
          <w:sz w:val="16"/>
          <w:szCs w:val="16"/>
        </w:rPr>
        <w:t>]ев; бланки войсковой отчетности по сроку – к 15 ноября.</w:t>
      </w:r>
    </w:p>
    <w:p w14:paraId="7ECF63F8" w14:textId="77777777" w:rsidR="000D3688" w:rsidRPr="0098680D" w:rsidRDefault="000D3688"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Сверх заключенных договоров </w:t>
      </w:r>
      <w:proofErr w:type="spellStart"/>
      <w:r w:rsidRPr="0098680D">
        <w:rPr>
          <w:rFonts w:ascii="Times New Roman" w:hAnsi="Times New Roman" w:cs="Times New Roman"/>
          <w:color w:val="000000" w:themeColor="text1"/>
          <w:sz w:val="16"/>
          <w:szCs w:val="16"/>
        </w:rPr>
        <w:t>Главхозупром</w:t>
      </w:r>
      <w:proofErr w:type="spellEnd"/>
      <w:r w:rsidRPr="0098680D">
        <w:rPr>
          <w:rFonts w:ascii="Times New Roman" w:hAnsi="Times New Roman" w:cs="Times New Roman"/>
          <w:color w:val="000000" w:themeColor="text1"/>
          <w:sz w:val="16"/>
          <w:szCs w:val="16"/>
        </w:rPr>
        <w:t xml:space="preserve"> велись переговоры о поставке хлопчатобумажных и льняных тканей для обеспечения ранее данных заказов на постройку </w:t>
      </w:r>
      <w:proofErr w:type="spellStart"/>
      <w:r w:rsidRPr="0098680D">
        <w:rPr>
          <w:rFonts w:ascii="Times New Roman" w:hAnsi="Times New Roman" w:cs="Times New Roman"/>
          <w:color w:val="000000" w:themeColor="text1"/>
          <w:sz w:val="16"/>
          <w:szCs w:val="16"/>
        </w:rPr>
        <w:t>натбелья</w:t>
      </w:r>
      <w:proofErr w:type="spellEnd"/>
      <w:r w:rsidRPr="0098680D">
        <w:rPr>
          <w:rFonts w:ascii="Times New Roman" w:hAnsi="Times New Roman" w:cs="Times New Roman"/>
          <w:color w:val="000000" w:themeColor="text1"/>
          <w:sz w:val="16"/>
          <w:szCs w:val="16"/>
        </w:rPr>
        <w:t xml:space="preserve"> и </w:t>
      </w:r>
      <w:proofErr w:type="spellStart"/>
      <w:r w:rsidRPr="0098680D">
        <w:rPr>
          <w:rFonts w:ascii="Times New Roman" w:hAnsi="Times New Roman" w:cs="Times New Roman"/>
          <w:color w:val="000000" w:themeColor="text1"/>
          <w:sz w:val="16"/>
          <w:szCs w:val="16"/>
        </w:rPr>
        <w:t>постпринадлежности</w:t>
      </w:r>
      <w:proofErr w:type="spellEnd"/>
      <w:r w:rsidRPr="0098680D">
        <w:rPr>
          <w:rFonts w:ascii="Times New Roman" w:hAnsi="Times New Roman" w:cs="Times New Roman"/>
          <w:color w:val="000000" w:themeColor="text1"/>
          <w:sz w:val="16"/>
          <w:szCs w:val="16"/>
        </w:rPr>
        <w:t xml:space="preserve">, а также для приклада </w:t>
      </w:r>
      <w:proofErr w:type="spellStart"/>
      <w:r w:rsidRPr="0098680D">
        <w:rPr>
          <w:rFonts w:ascii="Times New Roman" w:hAnsi="Times New Roman" w:cs="Times New Roman"/>
          <w:color w:val="000000" w:themeColor="text1"/>
          <w:sz w:val="16"/>
          <w:szCs w:val="16"/>
        </w:rPr>
        <w:t>сукобмундирования</w:t>
      </w:r>
      <w:proofErr w:type="spellEnd"/>
      <w:r w:rsidRPr="0098680D">
        <w:rPr>
          <w:rFonts w:ascii="Times New Roman" w:hAnsi="Times New Roman" w:cs="Times New Roman"/>
          <w:color w:val="000000" w:themeColor="text1"/>
          <w:sz w:val="16"/>
          <w:szCs w:val="16"/>
        </w:rPr>
        <w:t>. Договоры с трестами не заключены ввиду условий, предъявляемых текстильным синдикатом и трестами Военному ведомству о порядке оплаты поставляемой ими продукции.</w:t>
      </w:r>
    </w:p>
    <w:p w14:paraId="753B0C77" w14:textId="77777777" w:rsidR="000D3688" w:rsidRPr="0098680D" w:rsidRDefault="000D3688"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Затруднения с порядком расплаты </w:t>
      </w:r>
      <w:proofErr w:type="spellStart"/>
      <w:r w:rsidRPr="0098680D">
        <w:rPr>
          <w:rFonts w:ascii="Times New Roman" w:hAnsi="Times New Roman" w:cs="Times New Roman"/>
          <w:color w:val="000000" w:themeColor="text1"/>
          <w:sz w:val="16"/>
          <w:szCs w:val="16"/>
        </w:rPr>
        <w:t>Военведа</w:t>
      </w:r>
      <w:proofErr w:type="spellEnd"/>
      <w:r w:rsidRPr="0098680D">
        <w:rPr>
          <w:rFonts w:ascii="Times New Roman" w:hAnsi="Times New Roman" w:cs="Times New Roman"/>
          <w:color w:val="000000" w:themeColor="text1"/>
          <w:sz w:val="16"/>
          <w:szCs w:val="16"/>
        </w:rPr>
        <w:t xml:space="preserve"> с трестами обострили в июле </w:t>
      </w:r>
      <w:proofErr w:type="spellStart"/>
      <w:r w:rsidRPr="0098680D">
        <w:rPr>
          <w:rFonts w:ascii="Times New Roman" w:hAnsi="Times New Roman" w:cs="Times New Roman"/>
          <w:color w:val="000000" w:themeColor="text1"/>
          <w:sz w:val="16"/>
          <w:szCs w:val="16"/>
        </w:rPr>
        <w:t>мес</w:t>
      </w:r>
      <w:proofErr w:type="spellEnd"/>
      <w:r w:rsidRPr="0098680D">
        <w:rPr>
          <w:rFonts w:ascii="Times New Roman" w:hAnsi="Times New Roman" w:cs="Times New Roman"/>
          <w:color w:val="000000" w:themeColor="text1"/>
          <w:sz w:val="16"/>
          <w:szCs w:val="16"/>
        </w:rPr>
        <w:t>[</w:t>
      </w:r>
      <w:proofErr w:type="spellStart"/>
      <w:r w:rsidRPr="0098680D">
        <w:rPr>
          <w:rFonts w:ascii="Times New Roman" w:hAnsi="Times New Roman" w:cs="Times New Roman"/>
          <w:color w:val="000000" w:themeColor="text1"/>
          <w:sz w:val="16"/>
          <w:szCs w:val="16"/>
        </w:rPr>
        <w:t>яце</w:t>
      </w:r>
      <w:proofErr w:type="spellEnd"/>
      <w:r w:rsidRPr="0098680D">
        <w:rPr>
          <w:rFonts w:ascii="Times New Roman" w:hAnsi="Times New Roman" w:cs="Times New Roman"/>
          <w:color w:val="000000" w:themeColor="text1"/>
          <w:sz w:val="16"/>
          <w:szCs w:val="16"/>
        </w:rPr>
        <w:t xml:space="preserve">] и вопрос с поставкой кожаной обуви, вопрос с </w:t>
      </w:r>
      <w:proofErr w:type="spellStart"/>
      <w:r w:rsidRPr="0098680D">
        <w:rPr>
          <w:rFonts w:ascii="Times New Roman" w:hAnsi="Times New Roman" w:cs="Times New Roman"/>
          <w:color w:val="000000" w:themeColor="text1"/>
          <w:sz w:val="16"/>
          <w:szCs w:val="16"/>
        </w:rPr>
        <w:t>кожобувью</w:t>
      </w:r>
      <w:proofErr w:type="spellEnd"/>
      <w:r w:rsidRPr="0098680D">
        <w:rPr>
          <w:rFonts w:ascii="Times New Roman" w:hAnsi="Times New Roman" w:cs="Times New Roman"/>
          <w:color w:val="000000" w:themeColor="text1"/>
          <w:sz w:val="16"/>
          <w:szCs w:val="16"/>
        </w:rPr>
        <w:t xml:space="preserve"> стоял особенно остро, и если не удастся заготовить обувь за счет ссуды, то при остановке сдачи </w:t>
      </w:r>
      <w:proofErr w:type="spellStart"/>
      <w:r w:rsidRPr="0098680D">
        <w:rPr>
          <w:rFonts w:ascii="Times New Roman" w:hAnsi="Times New Roman" w:cs="Times New Roman"/>
          <w:color w:val="000000" w:themeColor="text1"/>
          <w:sz w:val="16"/>
          <w:szCs w:val="16"/>
        </w:rPr>
        <w:t>Кожсиндикатом</w:t>
      </w:r>
      <w:proofErr w:type="spellEnd"/>
      <w:r w:rsidRPr="0098680D">
        <w:rPr>
          <w:rFonts w:ascii="Times New Roman" w:hAnsi="Times New Roman" w:cs="Times New Roman"/>
          <w:color w:val="000000" w:themeColor="text1"/>
          <w:sz w:val="16"/>
          <w:szCs w:val="16"/>
        </w:rPr>
        <w:t xml:space="preserve"> подметок может создаться тяжелое положение, так как возможна задержка даже рассылки обуви.</w:t>
      </w:r>
    </w:p>
    <w:p w14:paraId="755A164E" w14:textId="77777777" w:rsidR="000D3688" w:rsidRPr="0098680D" w:rsidRDefault="000D3688"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Подобные недоразумения между </w:t>
      </w:r>
      <w:proofErr w:type="spellStart"/>
      <w:r w:rsidRPr="0098680D">
        <w:rPr>
          <w:rFonts w:ascii="Times New Roman" w:hAnsi="Times New Roman" w:cs="Times New Roman"/>
          <w:color w:val="000000" w:themeColor="text1"/>
          <w:sz w:val="16"/>
          <w:szCs w:val="16"/>
        </w:rPr>
        <w:t>Военведом</w:t>
      </w:r>
      <w:proofErr w:type="spellEnd"/>
      <w:r w:rsidRPr="0098680D">
        <w:rPr>
          <w:rFonts w:ascii="Times New Roman" w:hAnsi="Times New Roman" w:cs="Times New Roman"/>
          <w:color w:val="000000" w:themeColor="text1"/>
          <w:sz w:val="16"/>
          <w:szCs w:val="16"/>
        </w:rPr>
        <w:t xml:space="preserve"> и производственными органами происходят из-за того, что Наркомфин, выплачивая </w:t>
      </w:r>
      <w:proofErr w:type="spellStart"/>
      <w:r w:rsidRPr="0098680D">
        <w:rPr>
          <w:rFonts w:ascii="Times New Roman" w:hAnsi="Times New Roman" w:cs="Times New Roman"/>
          <w:color w:val="000000" w:themeColor="text1"/>
          <w:sz w:val="16"/>
          <w:szCs w:val="16"/>
        </w:rPr>
        <w:t>Главхозупру</w:t>
      </w:r>
      <w:proofErr w:type="spellEnd"/>
      <w:r w:rsidRPr="0098680D">
        <w:rPr>
          <w:rFonts w:ascii="Times New Roman" w:hAnsi="Times New Roman" w:cs="Times New Roman"/>
          <w:color w:val="000000" w:themeColor="text1"/>
          <w:sz w:val="16"/>
          <w:szCs w:val="16"/>
        </w:rPr>
        <w:t xml:space="preserve"> назначенную ему Совнаркомом по смете сумму, абсолютно не считается с потребностью ГВХУ в деньгах на тот или иной месяц сообразно с заключенными договорами и сезонностью той или иной заготовки. Наркомфин подлежащую выплате сумму </w:t>
      </w:r>
      <w:proofErr w:type="spellStart"/>
      <w:r w:rsidRPr="0098680D">
        <w:rPr>
          <w:rFonts w:ascii="Times New Roman" w:hAnsi="Times New Roman" w:cs="Times New Roman"/>
          <w:color w:val="000000" w:themeColor="text1"/>
          <w:sz w:val="16"/>
          <w:szCs w:val="16"/>
        </w:rPr>
        <w:t>Главхозупру</w:t>
      </w:r>
      <w:proofErr w:type="spellEnd"/>
      <w:r w:rsidRPr="0098680D">
        <w:rPr>
          <w:rFonts w:ascii="Times New Roman" w:hAnsi="Times New Roman" w:cs="Times New Roman"/>
          <w:color w:val="000000" w:themeColor="text1"/>
          <w:sz w:val="16"/>
          <w:szCs w:val="16"/>
        </w:rPr>
        <w:t xml:space="preserve"> поделил на равные месячные отпуска, причем на август и сентябрь оставил 40% назначенной на второе полугодие суммы.</w:t>
      </w:r>
    </w:p>
    <w:p w14:paraId="1C16AFE4" w14:textId="77777777" w:rsidR="000D3688" w:rsidRPr="0098680D" w:rsidRDefault="000D3688"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Между тем следует иметь в виду, что перспективы в деле снабжения Красной Армии на предстоящие месяцы – в большой зависимости от производства, т.к. до октября месяца ожидается из производства: шинелей – 119 335, </w:t>
      </w:r>
      <w:proofErr w:type="spellStart"/>
      <w:r w:rsidRPr="0098680D">
        <w:rPr>
          <w:rFonts w:ascii="Times New Roman" w:hAnsi="Times New Roman" w:cs="Times New Roman"/>
          <w:color w:val="000000" w:themeColor="text1"/>
          <w:sz w:val="16"/>
          <w:szCs w:val="16"/>
        </w:rPr>
        <w:t>сукрубах</w:t>
      </w:r>
      <w:proofErr w:type="spellEnd"/>
      <w:r w:rsidRPr="0098680D">
        <w:rPr>
          <w:rFonts w:ascii="Times New Roman" w:hAnsi="Times New Roman" w:cs="Times New Roman"/>
          <w:color w:val="000000" w:themeColor="text1"/>
          <w:sz w:val="16"/>
          <w:szCs w:val="16"/>
        </w:rPr>
        <w:t xml:space="preserve"> – 210 000, </w:t>
      </w:r>
      <w:proofErr w:type="spellStart"/>
      <w:r w:rsidRPr="0098680D">
        <w:rPr>
          <w:rFonts w:ascii="Times New Roman" w:hAnsi="Times New Roman" w:cs="Times New Roman"/>
          <w:color w:val="000000" w:themeColor="text1"/>
          <w:sz w:val="16"/>
          <w:szCs w:val="16"/>
        </w:rPr>
        <w:t>сукшаровар</w:t>
      </w:r>
      <w:proofErr w:type="spellEnd"/>
      <w:r w:rsidRPr="0098680D">
        <w:rPr>
          <w:rFonts w:ascii="Times New Roman" w:hAnsi="Times New Roman" w:cs="Times New Roman"/>
          <w:color w:val="000000" w:themeColor="text1"/>
          <w:sz w:val="16"/>
          <w:szCs w:val="16"/>
        </w:rPr>
        <w:t xml:space="preserve"> – 248 880, утиральников – 247 267, простынь – 317 017, одеял – 119 449, </w:t>
      </w:r>
      <w:proofErr w:type="spellStart"/>
      <w:r w:rsidRPr="0098680D">
        <w:rPr>
          <w:rFonts w:ascii="Times New Roman" w:hAnsi="Times New Roman" w:cs="Times New Roman"/>
          <w:color w:val="000000" w:themeColor="text1"/>
          <w:sz w:val="16"/>
          <w:szCs w:val="16"/>
        </w:rPr>
        <w:t>носплатков</w:t>
      </w:r>
      <w:proofErr w:type="spellEnd"/>
      <w:r w:rsidRPr="0098680D">
        <w:rPr>
          <w:rFonts w:ascii="Times New Roman" w:hAnsi="Times New Roman" w:cs="Times New Roman"/>
          <w:color w:val="000000" w:themeColor="text1"/>
          <w:sz w:val="16"/>
          <w:szCs w:val="16"/>
        </w:rPr>
        <w:t xml:space="preserve"> – 596 405.</w:t>
      </w:r>
    </w:p>
    <w:p w14:paraId="2D66738E" w14:textId="77777777" w:rsidR="000D3688" w:rsidRPr="0098680D" w:rsidRDefault="000D3688"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Освещая вообще вопрос о предстоящем снабжении Красной Армии в ближайшие месяцы, следует сказать, что детали этого выразились в плане №3 и в плане на теплые вещи, которые составлены на основе заявок округов. В этом отношении помимо сказанного о производственных перспективах следует добавить, что </w:t>
      </w:r>
      <w:proofErr w:type="spellStart"/>
      <w:r w:rsidRPr="0098680D">
        <w:rPr>
          <w:rFonts w:ascii="Times New Roman" w:hAnsi="Times New Roman" w:cs="Times New Roman"/>
          <w:color w:val="000000" w:themeColor="text1"/>
          <w:sz w:val="16"/>
          <w:szCs w:val="16"/>
        </w:rPr>
        <w:t>сукрубахи</w:t>
      </w:r>
      <w:proofErr w:type="spellEnd"/>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сукшаровары</w:t>
      </w:r>
      <w:proofErr w:type="spellEnd"/>
      <w:r w:rsidRPr="0098680D">
        <w:rPr>
          <w:rFonts w:ascii="Times New Roman" w:hAnsi="Times New Roman" w:cs="Times New Roman"/>
          <w:color w:val="000000" w:themeColor="text1"/>
          <w:sz w:val="16"/>
          <w:szCs w:val="16"/>
        </w:rPr>
        <w:t xml:space="preserve"> намечены к отпуску только вышеуказанным категориям войск, </w:t>
      </w:r>
      <w:proofErr w:type="spellStart"/>
      <w:r w:rsidRPr="0098680D">
        <w:rPr>
          <w:rFonts w:ascii="Times New Roman" w:hAnsi="Times New Roman" w:cs="Times New Roman"/>
          <w:color w:val="000000" w:themeColor="text1"/>
          <w:sz w:val="16"/>
          <w:szCs w:val="16"/>
        </w:rPr>
        <w:t>тепрубахи</w:t>
      </w:r>
      <w:proofErr w:type="spellEnd"/>
      <w:r w:rsidRPr="0098680D">
        <w:rPr>
          <w:rFonts w:ascii="Times New Roman" w:hAnsi="Times New Roman" w:cs="Times New Roman"/>
          <w:color w:val="000000" w:themeColor="text1"/>
          <w:sz w:val="16"/>
          <w:szCs w:val="16"/>
        </w:rPr>
        <w:t xml:space="preserve"> и </w:t>
      </w:r>
      <w:proofErr w:type="spellStart"/>
      <w:r w:rsidRPr="0098680D">
        <w:rPr>
          <w:rFonts w:ascii="Times New Roman" w:hAnsi="Times New Roman" w:cs="Times New Roman"/>
          <w:color w:val="000000" w:themeColor="text1"/>
          <w:sz w:val="16"/>
          <w:szCs w:val="16"/>
        </w:rPr>
        <w:t>тепкальсоны</w:t>
      </w:r>
      <w:proofErr w:type="spellEnd"/>
      <w:r w:rsidRPr="0098680D">
        <w:rPr>
          <w:rFonts w:ascii="Times New Roman" w:hAnsi="Times New Roman" w:cs="Times New Roman"/>
          <w:color w:val="000000" w:themeColor="text1"/>
          <w:sz w:val="16"/>
          <w:szCs w:val="16"/>
        </w:rPr>
        <w:t xml:space="preserve"> исчислены из расчета по одной паре на человека и недостающее количество нательного белья взято из неприкосновенного запаса и разослано по округам до утверждения плана.</w:t>
      </w:r>
    </w:p>
    <w:p w14:paraId="4E6BCB21" w14:textId="77777777" w:rsidR="000D3688" w:rsidRPr="0098680D" w:rsidRDefault="000D3688"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в) Обозное имущество. Давно возбуждавшийся вопрос о разрешении Военному ведомству продавать негодный обоз с обращением вырученных сумм на ремонт требующего исправления обоза получил в истекшем месяце разрешение постановлением СТО от 13 июля </w:t>
      </w:r>
      <w:proofErr w:type="spellStart"/>
      <w:r w:rsidRPr="0098680D">
        <w:rPr>
          <w:rFonts w:ascii="Times New Roman" w:hAnsi="Times New Roman" w:cs="Times New Roman"/>
          <w:color w:val="000000" w:themeColor="text1"/>
          <w:sz w:val="16"/>
          <w:szCs w:val="16"/>
        </w:rPr>
        <w:t>с.г</w:t>
      </w:r>
      <w:proofErr w:type="spellEnd"/>
      <w:r w:rsidRPr="0098680D">
        <w:rPr>
          <w:rFonts w:ascii="Times New Roman" w:hAnsi="Times New Roman" w:cs="Times New Roman"/>
          <w:color w:val="000000" w:themeColor="text1"/>
          <w:sz w:val="16"/>
          <w:szCs w:val="16"/>
        </w:rPr>
        <w:t xml:space="preserve">., коим Военному ведомству разрешено продать 50 000 единиц негодного обоза; инструкция и разверстка обоза, падающего на каждый округ, объявлена в приказе ГНС </w:t>
      </w:r>
      <w:proofErr w:type="spellStart"/>
      <w:r w:rsidRPr="0098680D">
        <w:rPr>
          <w:rFonts w:ascii="Times New Roman" w:hAnsi="Times New Roman" w:cs="Times New Roman"/>
          <w:color w:val="000000" w:themeColor="text1"/>
          <w:sz w:val="16"/>
          <w:szCs w:val="16"/>
        </w:rPr>
        <w:t>с.г</w:t>
      </w:r>
      <w:proofErr w:type="spellEnd"/>
      <w:r w:rsidRPr="0098680D">
        <w:rPr>
          <w:rFonts w:ascii="Times New Roman" w:hAnsi="Times New Roman" w:cs="Times New Roman"/>
          <w:color w:val="000000" w:themeColor="text1"/>
          <w:sz w:val="16"/>
          <w:szCs w:val="16"/>
        </w:rPr>
        <w:t>. №202.</w:t>
      </w:r>
    </w:p>
    <w:p w14:paraId="185C81D7" w14:textId="77777777" w:rsidR="000D3688" w:rsidRPr="0098680D" w:rsidRDefault="000D3688"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Для обеспечения текущей потребности армии в кипятильниках заключен договор на поставку 1000 штук 15-ти ведерных кипятильников с поставкой их от 1 июля до 1 сентября.</w:t>
      </w:r>
    </w:p>
    <w:p w14:paraId="2FEDC835" w14:textId="77777777" w:rsidR="000D3688" w:rsidRPr="0098680D" w:rsidRDefault="000D3688"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Предложенные </w:t>
      </w:r>
      <w:proofErr w:type="spellStart"/>
      <w:r w:rsidRPr="0098680D">
        <w:rPr>
          <w:rFonts w:ascii="Times New Roman" w:hAnsi="Times New Roman" w:cs="Times New Roman"/>
          <w:color w:val="000000" w:themeColor="text1"/>
          <w:sz w:val="16"/>
          <w:szCs w:val="16"/>
        </w:rPr>
        <w:t>Цупвозом</w:t>
      </w:r>
      <w:proofErr w:type="spellEnd"/>
      <w:r w:rsidRPr="0098680D">
        <w:rPr>
          <w:rFonts w:ascii="Times New Roman" w:hAnsi="Times New Roman" w:cs="Times New Roman"/>
          <w:color w:val="000000" w:themeColor="text1"/>
          <w:sz w:val="16"/>
          <w:szCs w:val="16"/>
        </w:rPr>
        <w:t xml:space="preserve"> повозки облегченного типа, образец коих был испытан во время совещания </w:t>
      </w:r>
      <w:proofErr w:type="spellStart"/>
      <w:r w:rsidRPr="0098680D">
        <w:rPr>
          <w:rFonts w:ascii="Times New Roman" w:hAnsi="Times New Roman" w:cs="Times New Roman"/>
          <w:color w:val="000000" w:themeColor="text1"/>
          <w:sz w:val="16"/>
          <w:szCs w:val="16"/>
        </w:rPr>
        <w:t>начхозупров</w:t>
      </w:r>
      <w:proofErr w:type="spellEnd"/>
      <w:r w:rsidRPr="0098680D">
        <w:rPr>
          <w:rFonts w:ascii="Times New Roman" w:hAnsi="Times New Roman" w:cs="Times New Roman"/>
          <w:color w:val="000000" w:themeColor="text1"/>
          <w:sz w:val="16"/>
          <w:szCs w:val="16"/>
        </w:rPr>
        <w:t xml:space="preserve">, ныне заказаны </w:t>
      </w:r>
      <w:proofErr w:type="spellStart"/>
      <w:r w:rsidRPr="0098680D">
        <w:rPr>
          <w:rFonts w:ascii="Times New Roman" w:hAnsi="Times New Roman" w:cs="Times New Roman"/>
          <w:color w:val="000000" w:themeColor="text1"/>
          <w:sz w:val="16"/>
          <w:szCs w:val="16"/>
        </w:rPr>
        <w:t>Цупвозу</w:t>
      </w:r>
      <w:proofErr w:type="spellEnd"/>
      <w:r w:rsidRPr="0098680D">
        <w:rPr>
          <w:rFonts w:ascii="Times New Roman" w:hAnsi="Times New Roman" w:cs="Times New Roman"/>
          <w:color w:val="000000" w:themeColor="text1"/>
          <w:sz w:val="16"/>
          <w:szCs w:val="16"/>
        </w:rPr>
        <w:t xml:space="preserve"> в количестве 50 штук со сдачей к 1 ноября – для производства дальнейшего массового испытания их в войсках.</w:t>
      </w:r>
    </w:p>
    <w:p w14:paraId="50266E72" w14:textId="77777777" w:rsidR="000D3688" w:rsidRPr="0098680D" w:rsidRDefault="000D3688"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Что же касается седел так называемого офицерского образца, то состояние средств не дало возможности перейти к снабжению ими; я течение июля приобретено было только 100 комплектов для удовлетворения лишь выпускных слушателей ВАК и военных академий.</w:t>
      </w:r>
    </w:p>
    <w:p w14:paraId="6D67F968" w14:textId="77777777" w:rsidR="000D3688" w:rsidRPr="0098680D" w:rsidRDefault="000D3688"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Дальнейшие перспективы по получению предметов обозного довольствия таковы: предстоит получить до конца операционного года седел кавалерийских – 3 500 комплектов, подков – 990 000 шт., кипятильников – 700, </w:t>
      </w:r>
      <w:proofErr w:type="spellStart"/>
      <w:r w:rsidRPr="0098680D">
        <w:rPr>
          <w:rFonts w:ascii="Times New Roman" w:hAnsi="Times New Roman" w:cs="Times New Roman"/>
          <w:color w:val="000000" w:themeColor="text1"/>
          <w:sz w:val="16"/>
          <w:szCs w:val="16"/>
        </w:rPr>
        <w:t>подкухонь</w:t>
      </w:r>
      <w:proofErr w:type="spellEnd"/>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упрощ</w:t>
      </w:r>
      <w:proofErr w:type="spellEnd"/>
      <w:r w:rsidRPr="0098680D">
        <w:rPr>
          <w:rFonts w:ascii="Times New Roman" w:hAnsi="Times New Roman" w:cs="Times New Roman"/>
          <w:color w:val="000000" w:themeColor="text1"/>
          <w:sz w:val="16"/>
          <w:szCs w:val="16"/>
        </w:rPr>
        <w:t>[</w:t>
      </w:r>
      <w:proofErr w:type="spellStart"/>
      <w:r w:rsidRPr="0098680D">
        <w:rPr>
          <w:rFonts w:ascii="Times New Roman" w:hAnsi="Times New Roman" w:cs="Times New Roman"/>
          <w:color w:val="000000" w:themeColor="text1"/>
          <w:sz w:val="16"/>
          <w:szCs w:val="16"/>
        </w:rPr>
        <w:t>енных</w:t>
      </w:r>
      <w:proofErr w:type="spellEnd"/>
      <w:r w:rsidRPr="0098680D">
        <w:rPr>
          <w:rFonts w:ascii="Times New Roman" w:hAnsi="Times New Roman" w:cs="Times New Roman"/>
          <w:color w:val="000000" w:themeColor="text1"/>
          <w:sz w:val="16"/>
          <w:szCs w:val="16"/>
        </w:rPr>
        <w:t xml:space="preserve">] – 291, двуколок патронных – 200, двуколок санитарных – 400, </w:t>
      </w:r>
      <w:proofErr w:type="spellStart"/>
      <w:r w:rsidRPr="0098680D">
        <w:rPr>
          <w:rFonts w:ascii="Times New Roman" w:hAnsi="Times New Roman" w:cs="Times New Roman"/>
          <w:color w:val="000000" w:themeColor="text1"/>
          <w:sz w:val="16"/>
          <w:szCs w:val="16"/>
        </w:rPr>
        <w:t>подкухонь</w:t>
      </w:r>
      <w:proofErr w:type="spellEnd"/>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кав.обр</w:t>
      </w:r>
      <w:proofErr w:type="spellEnd"/>
      <w:r w:rsidRPr="0098680D">
        <w:rPr>
          <w:rFonts w:ascii="Times New Roman" w:hAnsi="Times New Roman" w:cs="Times New Roman"/>
          <w:color w:val="000000" w:themeColor="text1"/>
          <w:sz w:val="16"/>
          <w:szCs w:val="16"/>
        </w:rPr>
        <w:t xml:space="preserve">. – 100, </w:t>
      </w:r>
      <w:proofErr w:type="spellStart"/>
      <w:r w:rsidRPr="0098680D">
        <w:rPr>
          <w:rFonts w:ascii="Times New Roman" w:hAnsi="Times New Roman" w:cs="Times New Roman"/>
          <w:color w:val="000000" w:themeColor="text1"/>
          <w:sz w:val="16"/>
          <w:szCs w:val="16"/>
        </w:rPr>
        <w:t>подкухонь</w:t>
      </w:r>
      <w:proofErr w:type="spellEnd"/>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пех.арт.обр</w:t>
      </w:r>
      <w:proofErr w:type="spellEnd"/>
      <w:r w:rsidRPr="0098680D">
        <w:rPr>
          <w:rFonts w:ascii="Times New Roman" w:hAnsi="Times New Roman" w:cs="Times New Roman"/>
          <w:color w:val="000000" w:themeColor="text1"/>
          <w:sz w:val="16"/>
          <w:szCs w:val="16"/>
        </w:rPr>
        <w:t>. – 200 шт.</w:t>
      </w:r>
    </w:p>
    <w:p w14:paraId="48D7FD7F" w14:textId="77777777" w:rsidR="000D3688" w:rsidRPr="0098680D" w:rsidRDefault="000D3688"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г) Продовольственное снабжение армии имело целью выполнение плана </w:t>
      </w:r>
      <w:proofErr w:type="spellStart"/>
      <w:r w:rsidRPr="0098680D">
        <w:rPr>
          <w:rFonts w:ascii="Times New Roman" w:hAnsi="Times New Roman" w:cs="Times New Roman"/>
          <w:color w:val="000000" w:themeColor="text1"/>
          <w:sz w:val="16"/>
          <w:szCs w:val="16"/>
        </w:rPr>
        <w:t>продснабжения</w:t>
      </w:r>
      <w:proofErr w:type="spellEnd"/>
      <w:r w:rsidRPr="0098680D">
        <w:rPr>
          <w:rFonts w:ascii="Times New Roman" w:hAnsi="Times New Roman" w:cs="Times New Roman"/>
          <w:color w:val="000000" w:themeColor="text1"/>
          <w:sz w:val="16"/>
          <w:szCs w:val="16"/>
        </w:rPr>
        <w:t xml:space="preserve"> текущего года, установление основных положений плана продовольствия на будущий год и обеспечение выполнения этого плана.</w:t>
      </w:r>
    </w:p>
    <w:p w14:paraId="2124CE93" w14:textId="77777777" w:rsidR="000D3688" w:rsidRPr="0098680D" w:rsidRDefault="000D3688"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В целях планомерного выполнения </w:t>
      </w:r>
      <w:proofErr w:type="spellStart"/>
      <w:r w:rsidRPr="0098680D">
        <w:rPr>
          <w:rFonts w:ascii="Times New Roman" w:hAnsi="Times New Roman" w:cs="Times New Roman"/>
          <w:color w:val="000000" w:themeColor="text1"/>
          <w:sz w:val="16"/>
          <w:szCs w:val="16"/>
        </w:rPr>
        <w:t>продфуражного</w:t>
      </w:r>
      <w:proofErr w:type="spellEnd"/>
      <w:r w:rsidRPr="0098680D">
        <w:rPr>
          <w:rFonts w:ascii="Times New Roman" w:hAnsi="Times New Roman" w:cs="Times New Roman"/>
          <w:color w:val="000000" w:themeColor="text1"/>
          <w:sz w:val="16"/>
          <w:szCs w:val="16"/>
        </w:rPr>
        <w:t xml:space="preserve"> плана текущего года помимо постоянного будирования перед </w:t>
      </w:r>
      <w:proofErr w:type="spellStart"/>
      <w:r w:rsidRPr="0098680D">
        <w:rPr>
          <w:rFonts w:ascii="Times New Roman" w:hAnsi="Times New Roman" w:cs="Times New Roman"/>
          <w:color w:val="000000" w:themeColor="text1"/>
          <w:sz w:val="16"/>
          <w:szCs w:val="16"/>
        </w:rPr>
        <w:t>Наркомпродом</w:t>
      </w:r>
      <w:proofErr w:type="spellEnd"/>
      <w:r w:rsidRPr="0098680D">
        <w:rPr>
          <w:rFonts w:ascii="Times New Roman" w:hAnsi="Times New Roman" w:cs="Times New Roman"/>
          <w:color w:val="000000" w:themeColor="text1"/>
          <w:sz w:val="16"/>
          <w:szCs w:val="16"/>
        </w:rPr>
        <w:t xml:space="preserve"> отдельных вопросов по конкретным ходатайствам округов был проведен ряд мероприятий, направленных к устранению дефектов и перебоев в снабжении, в частности, возбужден перед СТО вопрос о </w:t>
      </w:r>
      <w:proofErr w:type="spellStart"/>
      <w:r w:rsidRPr="0098680D">
        <w:rPr>
          <w:rFonts w:ascii="Times New Roman" w:hAnsi="Times New Roman" w:cs="Times New Roman"/>
          <w:color w:val="000000" w:themeColor="text1"/>
          <w:sz w:val="16"/>
          <w:szCs w:val="16"/>
        </w:rPr>
        <w:t>забронировании</w:t>
      </w:r>
      <w:proofErr w:type="spellEnd"/>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Наркомпродом</w:t>
      </w:r>
      <w:proofErr w:type="spellEnd"/>
      <w:r w:rsidRPr="0098680D">
        <w:rPr>
          <w:rFonts w:ascii="Times New Roman" w:hAnsi="Times New Roman" w:cs="Times New Roman"/>
          <w:color w:val="000000" w:themeColor="text1"/>
          <w:sz w:val="16"/>
          <w:szCs w:val="16"/>
        </w:rPr>
        <w:t xml:space="preserve"> коровьего масла для </w:t>
      </w:r>
      <w:proofErr w:type="spellStart"/>
      <w:r w:rsidRPr="0098680D">
        <w:rPr>
          <w:rFonts w:ascii="Times New Roman" w:hAnsi="Times New Roman" w:cs="Times New Roman"/>
          <w:color w:val="000000" w:themeColor="text1"/>
          <w:sz w:val="16"/>
          <w:szCs w:val="16"/>
        </w:rPr>
        <w:t>лечзаведений</w:t>
      </w:r>
      <w:proofErr w:type="spellEnd"/>
      <w:r w:rsidRPr="0098680D">
        <w:rPr>
          <w:rFonts w:ascii="Times New Roman" w:hAnsi="Times New Roman" w:cs="Times New Roman"/>
          <w:color w:val="000000" w:themeColor="text1"/>
          <w:sz w:val="16"/>
          <w:szCs w:val="16"/>
        </w:rPr>
        <w:t xml:space="preserve"> и об установлении нормы замены овса жмыхом; возбужден перед СНК вопрос о действительном обеспечении войск Красной Армии мясом и об отпуске </w:t>
      </w:r>
      <w:proofErr w:type="spellStart"/>
      <w:r w:rsidRPr="0098680D">
        <w:rPr>
          <w:rFonts w:ascii="Times New Roman" w:hAnsi="Times New Roman" w:cs="Times New Roman"/>
          <w:color w:val="000000" w:themeColor="text1"/>
          <w:sz w:val="16"/>
          <w:szCs w:val="16"/>
        </w:rPr>
        <w:t>Военведу</w:t>
      </w:r>
      <w:proofErr w:type="spellEnd"/>
      <w:r w:rsidRPr="0098680D">
        <w:rPr>
          <w:rFonts w:ascii="Times New Roman" w:hAnsi="Times New Roman" w:cs="Times New Roman"/>
          <w:color w:val="000000" w:themeColor="text1"/>
          <w:sz w:val="16"/>
          <w:szCs w:val="16"/>
        </w:rPr>
        <w:t xml:space="preserve"> кредитов на покрытие разницы между рыночными и сметными ценами заготовляемого </w:t>
      </w:r>
      <w:proofErr w:type="spellStart"/>
      <w:r w:rsidRPr="0098680D">
        <w:rPr>
          <w:rFonts w:ascii="Times New Roman" w:hAnsi="Times New Roman" w:cs="Times New Roman"/>
          <w:color w:val="000000" w:themeColor="text1"/>
          <w:sz w:val="16"/>
          <w:szCs w:val="16"/>
        </w:rPr>
        <w:t>Военведом</w:t>
      </w:r>
      <w:proofErr w:type="spellEnd"/>
      <w:r w:rsidRPr="0098680D">
        <w:rPr>
          <w:rFonts w:ascii="Times New Roman" w:hAnsi="Times New Roman" w:cs="Times New Roman"/>
          <w:color w:val="000000" w:themeColor="text1"/>
          <w:sz w:val="16"/>
          <w:szCs w:val="16"/>
        </w:rPr>
        <w:t xml:space="preserve"> мяса; возбужден перед СНК вопрос о финансировании </w:t>
      </w:r>
      <w:proofErr w:type="spellStart"/>
      <w:r w:rsidRPr="0098680D">
        <w:rPr>
          <w:rFonts w:ascii="Times New Roman" w:hAnsi="Times New Roman" w:cs="Times New Roman"/>
          <w:color w:val="000000" w:themeColor="text1"/>
          <w:sz w:val="16"/>
          <w:szCs w:val="16"/>
        </w:rPr>
        <w:t>Консервтреста</w:t>
      </w:r>
      <w:proofErr w:type="spellEnd"/>
      <w:r w:rsidRPr="0098680D">
        <w:rPr>
          <w:rFonts w:ascii="Times New Roman" w:hAnsi="Times New Roman" w:cs="Times New Roman"/>
          <w:color w:val="000000" w:themeColor="text1"/>
          <w:sz w:val="16"/>
          <w:szCs w:val="16"/>
        </w:rPr>
        <w:t xml:space="preserve"> в размере 58% суммы, подлежащей уплате ему по договору на поставку 5 500 000 банок консервов.</w:t>
      </w:r>
    </w:p>
    <w:p w14:paraId="1C15A449" w14:textId="77777777" w:rsidR="000D3688" w:rsidRPr="0098680D" w:rsidRDefault="000D3688"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Для выполнения плана </w:t>
      </w:r>
      <w:proofErr w:type="spellStart"/>
      <w:r w:rsidRPr="0098680D">
        <w:rPr>
          <w:rFonts w:ascii="Times New Roman" w:hAnsi="Times New Roman" w:cs="Times New Roman"/>
          <w:color w:val="000000" w:themeColor="text1"/>
          <w:sz w:val="16"/>
          <w:szCs w:val="16"/>
        </w:rPr>
        <w:t>продснабжения</w:t>
      </w:r>
      <w:proofErr w:type="spellEnd"/>
      <w:r w:rsidRPr="0098680D">
        <w:rPr>
          <w:rFonts w:ascii="Times New Roman" w:hAnsi="Times New Roman" w:cs="Times New Roman"/>
          <w:color w:val="000000" w:themeColor="text1"/>
          <w:sz w:val="16"/>
          <w:szCs w:val="16"/>
        </w:rPr>
        <w:t xml:space="preserve"> текущего года истребованы от </w:t>
      </w:r>
      <w:proofErr w:type="spellStart"/>
      <w:r w:rsidRPr="0098680D">
        <w:rPr>
          <w:rFonts w:ascii="Times New Roman" w:hAnsi="Times New Roman" w:cs="Times New Roman"/>
          <w:color w:val="000000" w:themeColor="text1"/>
          <w:sz w:val="16"/>
          <w:szCs w:val="16"/>
        </w:rPr>
        <w:t>Наркомпрода</w:t>
      </w:r>
      <w:proofErr w:type="spellEnd"/>
      <w:r w:rsidRPr="0098680D">
        <w:rPr>
          <w:rFonts w:ascii="Times New Roman" w:hAnsi="Times New Roman" w:cs="Times New Roman"/>
          <w:color w:val="000000" w:themeColor="text1"/>
          <w:sz w:val="16"/>
          <w:szCs w:val="16"/>
        </w:rPr>
        <w:t xml:space="preserve"> наряды на покрытие перерасхода по довольствию сверх комплекта, на усушку и утруску, каковые наряды переданы по округам для срочной их реализации; кроме того, округам предложено закончить в июле месяце реализацию данных </w:t>
      </w:r>
      <w:proofErr w:type="spellStart"/>
      <w:r w:rsidRPr="0098680D">
        <w:rPr>
          <w:rFonts w:ascii="Times New Roman" w:hAnsi="Times New Roman" w:cs="Times New Roman"/>
          <w:color w:val="000000" w:themeColor="text1"/>
          <w:sz w:val="16"/>
          <w:szCs w:val="16"/>
        </w:rPr>
        <w:t>Наркомпродом</w:t>
      </w:r>
      <w:proofErr w:type="spellEnd"/>
      <w:r w:rsidRPr="0098680D">
        <w:rPr>
          <w:rFonts w:ascii="Times New Roman" w:hAnsi="Times New Roman" w:cs="Times New Roman"/>
          <w:color w:val="000000" w:themeColor="text1"/>
          <w:sz w:val="16"/>
          <w:szCs w:val="16"/>
        </w:rPr>
        <w:t xml:space="preserve"> в счет потребности </w:t>
      </w:r>
      <w:proofErr w:type="spellStart"/>
      <w:r w:rsidRPr="0098680D">
        <w:rPr>
          <w:rFonts w:ascii="Times New Roman" w:hAnsi="Times New Roman" w:cs="Times New Roman"/>
          <w:color w:val="000000" w:themeColor="text1"/>
          <w:sz w:val="16"/>
          <w:szCs w:val="16"/>
        </w:rPr>
        <w:t>текушего</w:t>
      </w:r>
      <w:proofErr w:type="spellEnd"/>
      <w:r w:rsidRPr="0098680D">
        <w:rPr>
          <w:rFonts w:ascii="Times New Roman" w:hAnsi="Times New Roman" w:cs="Times New Roman"/>
          <w:color w:val="000000" w:themeColor="text1"/>
          <w:sz w:val="16"/>
          <w:szCs w:val="16"/>
        </w:rPr>
        <w:t xml:space="preserve"> года кредитов.</w:t>
      </w:r>
    </w:p>
    <w:p w14:paraId="054C57EB" w14:textId="77777777" w:rsidR="000D3688" w:rsidRPr="0098680D" w:rsidRDefault="000D3688"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Далее, в организованной согласно постановления СТО от 18 мая комиссией при </w:t>
      </w:r>
      <w:proofErr w:type="spellStart"/>
      <w:r w:rsidRPr="0098680D">
        <w:rPr>
          <w:rFonts w:ascii="Times New Roman" w:hAnsi="Times New Roman" w:cs="Times New Roman"/>
          <w:color w:val="000000" w:themeColor="text1"/>
          <w:sz w:val="16"/>
          <w:szCs w:val="16"/>
        </w:rPr>
        <w:t>Наркомпроде</w:t>
      </w:r>
      <w:proofErr w:type="spellEnd"/>
      <w:r w:rsidRPr="0098680D">
        <w:rPr>
          <w:rFonts w:ascii="Times New Roman" w:hAnsi="Times New Roman" w:cs="Times New Roman"/>
          <w:color w:val="000000" w:themeColor="text1"/>
          <w:sz w:val="16"/>
          <w:szCs w:val="16"/>
        </w:rPr>
        <w:t xml:space="preserve"> выявлен дефицит мяса, истребованы кредиты, каковые и разассигнованы округам для заготовки мяса на местах.</w:t>
      </w:r>
    </w:p>
    <w:p w14:paraId="5CD58C37" w14:textId="77777777" w:rsidR="000D3688" w:rsidRPr="0098680D" w:rsidRDefault="000D3688"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Кроме того, на предоставленные </w:t>
      </w:r>
      <w:proofErr w:type="spellStart"/>
      <w:r w:rsidRPr="0098680D">
        <w:rPr>
          <w:rFonts w:ascii="Times New Roman" w:hAnsi="Times New Roman" w:cs="Times New Roman"/>
          <w:color w:val="000000" w:themeColor="text1"/>
          <w:sz w:val="16"/>
          <w:szCs w:val="16"/>
        </w:rPr>
        <w:t>Военведу</w:t>
      </w:r>
      <w:proofErr w:type="spellEnd"/>
      <w:r w:rsidRPr="0098680D">
        <w:rPr>
          <w:rFonts w:ascii="Times New Roman" w:hAnsi="Times New Roman" w:cs="Times New Roman"/>
          <w:color w:val="000000" w:themeColor="text1"/>
          <w:sz w:val="16"/>
          <w:szCs w:val="16"/>
        </w:rPr>
        <w:t xml:space="preserve"> кредиты произведена заготовка в центре колониально-химических продуктов, отправляемых по округам; округам же переведены кредиты на заготовку на местах овощей, сена, противоцинготных продуктов и частично </w:t>
      </w:r>
      <w:proofErr w:type="spellStart"/>
      <w:r w:rsidRPr="0098680D">
        <w:rPr>
          <w:rFonts w:ascii="Times New Roman" w:hAnsi="Times New Roman" w:cs="Times New Roman"/>
          <w:color w:val="000000" w:themeColor="text1"/>
          <w:sz w:val="16"/>
          <w:szCs w:val="16"/>
        </w:rPr>
        <w:t>колониалов</w:t>
      </w:r>
      <w:proofErr w:type="spellEnd"/>
      <w:r w:rsidRPr="0098680D">
        <w:rPr>
          <w:rFonts w:ascii="Times New Roman" w:hAnsi="Times New Roman" w:cs="Times New Roman"/>
          <w:color w:val="000000" w:themeColor="text1"/>
          <w:sz w:val="16"/>
          <w:szCs w:val="16"/>
        </w:rPr>
        <w:t xml:space="preserve">. Для удовлетворения потребности Красной Армии в жирах получены от </w:t>
      </w:r>
      <w:proofErr w:type="spellStart"/>
      <w:r w:rsidRPr="0098680D">
        <w:rPr>
          <w:rFonts w:ascii="Times New Roman" w:hAnsi="Times New Roman" w:cs="Times New Roman"/>
          <w:color w:val="000000" w:themeColor="text1"/>
          <w:sz w:val="16"/>
          <w:szCs w:val="16"/>
        </w:rPr>
        <w:t>Наркомпрода</w:t>
      </w:r>
      <w:proofErr w:type="spellEnd"/>
      <w:r w:rsidRPr="0098680D">
        <w:rPr>
          <w:rFonts w:ascii="Times New Roman" w:hAnsi="Times New Roman" w:cs="Times New Roman"/>
          <w:color w:val="000000" w:themeColor="text1"/>
          <w:sz w:val="16"/>
          <w:szCs w:val="16"/>
        </w:rPr>
        <w:t xml:space="preserve"> наряды на 130 470 пудов подсолнечного масла, каковые наряды в большей части реализованы средствами </w:t>
      </w:r>
      <w:proofErr w:type="spellStart"/>
      <w:r w:rsidRPr="0098680D">
        <w:rPr>
          <w:rFonts w:ascii="Times New Roman" w:hAnsi="Times New Roman" w:cs="Times New Roman"/>
          <w:color w:val="000000" w:themeColor="text1"/>
          <w:sz w:val="16"/>
          <w:szCs w:val="16"/>
        </w:rPr>
        <w:t>Военведа</w:t>
      </w:r>
      <w:proofErr w:type="spellEnd"/>
      <w:r w:rsidRPr="0098680D">
        <w:rPr>
          <w:rFonts w:ascii="Times New Roman" w:hAnsi="Times New Roman" w:cs="Times New Roman"/>
          <w:color w:val="000000" w:themeColor="text1"/>
          <w:sz w:val="16"/>
          <w:szCs w:val="16"/>
        </w:rPr>
        <w:t>.</w:t>
      </w:r>
    </w:p>
    <w:p w14:paraId="0770FC84" w14:textId="77777777" w:rsidR="000D3688" w:rsidRPr="0098680D" w:rsidRDefault="000D3688"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Что же касается обеспечения плана снабжения в будущем году, то в этом отношении возбуждены вопросы об отпуске продовольствия для довольствия призываемых и увольняемых в запас и об улучшении красноармейского пайка за счет </w:t>
      </w:r>
      <w:proofErr w:type="spellStart"/>
      <w:r w:rsidRPr="0098680D">
        <w:rPr>
          <w:rFonts w:ascii="Times New Roman" w:hAnsi="Times New Roman" w:cs="Times New Roman"/>
          <w:color w:val="000000" w:themeColor="text1"/>
          <w:sz w:val="16"/>
          <w:szCs w:val="16"/>
        </w:rPr>
        <w:t>продналоговых</w:t>
      </w:r>
      <w:proofErr w:type="spellEnd"/>
      <w:r w:rsidRPr="0098680D">
        <w:rPr>
          <w:rFonts w:ascii="Times New Roman" w:hAnsi="Times New Roman" w:cs="Times New Roman"/>
          <w:color w:val="000000" w:themeColor="text1"/>
          <w:sz w:val="16"/>
          <w:szCs w:val="16"/>
        </w:rPr>
        <w:t xml:space="preserve"> продуктов, а равно выполнялась работа по получению от </w:t>
      </w:r>
      <w:proofErr w:type="spellStart"/>
      <w:r w:rsidRPr="0098680D">
        <w:rPr>
          <w:rFonts w:ascii="Times New Roman" w:hAnsi="Times New Roman" w:cs="Times New Roman"/>
          <w:color w:val="000000" w:themeColor="text1"/>
          <w:sz w:val="16"/>
          <w:szCs w:val="16"/>
        </w:rPr>
        <w:t>Наркомпрода</w:t>
      </w:r>
      <w:proofErr w:type="spellEnd"/>
      <w:r w:rsidRPr="0098680D">
        <w:rPr>
          <w:rFonts w:ascii="Times New Roman" w:hAnsi="Times New Roman" w:cs="Times New Roman"/>
          <w:color w:val="000000" w:themeColor="text1"/>
          <w:sz w:val="16"/>
          <w:szCs w:val="16"/>
        </w:rPr>
        <w:t xml:space="preserve"> нарядов в счет трехмесячной потребности будущего года. Эти наряды даны уже округам для реализации. Помимо того, округам даны и кредиты на заготовку сена в счет потребности будущего года, отпущенные </w:t>
      </w:r>
      <w:proofErr w:type="spellStart"/>
      <w:r w:rsidRPr="0098680D">
        <w:rPr>
          <w:rFonts w:ascii="Times New Roman" w:hAnsi="Times New Roman" w:cs="Times New Roman"/>
          <w:color w:val="000000" w:themeColor="text1"/>
          <w:sz w:val="16"/>
          <w:szCs w:val="16"/>
        </w:rPr>
        <w:t>Военведу</w:t>
      </w:r>
      <w:proofErr w:type="spellEnd"/>
      <w:r w:rsidRPr="0098680D">
        <w:rPr>
          <w:rFonts w:ascii="Times New Roman" w:hAnsi="Times New Roman" w:cs="Times New Roman"/>
          <w:color w:val="000000" w:themeColor="text1"/>
          <w:sz w:val="16"/>
          <w:szCs w:val="16"/>
        </w:rPr>
        <w:t xml:space="preserve"> на основании постановления </w:t>
      </w:r>
      <w:proofErr w:type="spellStart"/>
      <w:r w:rsidRPr="0098680D">
        <w:rPr>
          <w:rFonts w:ascii="Times New Roman" w:hAnsi="Times New Roman" w:cs="Times New Roman"/>
          <w:color w:val="000000" w:themeColor="text1"/>
          <w:sz w:val="16"/>
          <w:szCs w:val="16"/>
        </w:rPr>
        <w:t>финкомитета</w:t>
      </w:r>
      <w:proofErr w:type="spellEnd"/>
      <w:r w:rsidRPr="0098680D">
        <w:rPr>
          <w:rFonts w:ascii="Times New Roman" w:hAnsi="Times New Roman" w:cs="Times New Roman"/>
          <w:color w:val="000000" w:themeColor="text1"/>
          <w:sz w:val="16"/>
          <w:szCs w:val="16"/>
        </w:rPr>
        <w:t xml:space="preserve"> СНК от 29 июня в сумме 150 000 </w:t>
      </w:r>
      <w:proofErr w:type="spellStart"/>
      <w:r w:rsidRPr="0098680D">
        <w:rPr>
          <w:rFonts w:ascii="Times New Roman" w:hAnsi="Times New Roman" w:cs="Times New Roman"/>
          <w:color w:val="000000" w:themeColor="text1"/>
          <w:sz w:val="16"/>
          <w:szCs w:val="16"/>
        </w:rPr>
        <w:t>тов</w:t>
      </w:r>
      <w:proofErr w:type="spellEnd"/>
      <w:r w:rsidRPr="0098680D">
        <w:rPr>
          <w:rFonts w:ascii="Times New Roman" w:hAnsi="Times New Roman" w:cs="Times New Roman"/>
          <w:color w:val="000000" w:themeColor="text1"/>
          <w:sz w:val="16"/>
          <w:szCs w:val="16"/>
        </w:rPr>
        <w:t>[</w:t>
      </w:r>
      <w:proofErr w:type="spellStart"/>
      <w:r w:rsidRPr="0098680D">
        <w:rPr>
          <w:rFonts w:ascii="Times New Roman" w:hAnsi="Times New Roman" w:cs="Times New Roman"/>
          <w:color w:val="000000" w:themeColor="text1"/>
          <w:sz w:val="16"/>
          <w:szCs w:val="16"/>
        </w:rPr>
        <w:t>арных</w:t>
      </w:r>
      <w:proofErr w:type="spellEnd"/>
      <w:r w:rsidRPr="0098680D">
        <w:rPr>
          <w:rFonts w:ascii="Times New Roman" w:hAnsi="Times New Roman" w:cs="Times New Roman"/>
          <w:color w:val="000000" w:themeColor="text1"/>
          <w:sz w:val="16"/>
          <w:szCs w:val="16"/>
        </w:rPr>
        <w:t>] руб. на июль.</w:t>
      </w:r>
    </w:p>
    <w:p w14:paraId="149401F6" w14:textId="77777777" w:rsidR="000D3688" w:rsidRPr="0098680D" w:rsidRDefault="000D3688"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Отмечая тормозы </w:t>
      </w:r>
      <w:proofErr w:type="spellStart"/>
      <w:r w:rsidRPr="0098680D">
        <w:rPr>
          <w:rFonts w:ascii="Times New Roman" w:hAnsi="Times New Roman" w:cs="Times New Roman"/>
          <w:color w:val="000000" w:themeColor="text1"/>
          <w:sz w:val="16"/>
          <w:szCs w:val="16"/>
        </w:rPr>
        <w:t>продснабжения</w:t>
      </w:r>
      <w:proofErr w:type="spellEnd"/>
      <w:r w:rsidRPr="0098680D">
        <w:rPr>
          <w:rFonts w:ascii="Times New Roman" w:hAnsi="Times New Roman" w:cs="Times New Roman"/>
          <w:color w:val="000000" w:themeColor="text1"/>
          <w:sz w:val="16"/>
          <w:szCs w:val="16"/>
        </w:rPr>
        <w:t xml:space="preserve"> Красной Армии, приходится сказать, что </w:t>
      </w:r>
      <w:proofErr w:type="spellStart"/>
      <w:r w:rsidRPr="0098680D">
        <w:rPr>
          <w:rFonts w:ascii="Times New Roman" w:hAnsi="Times New Roman" w:cs="Times New Roman"/>
          <w:color w:val="000000" w:themeColor="text1"/>
          <w:sz w:val="16"/>
          <w:szCs w:val="16"/>
        </w:rPr>
        <w:t>продснабжение</w:t>
      </w:r>
      <w:proofErr w:type="spellEnd"/>
      <w:r w:rsidRPr="0098680D">
        <w:rPr>
          <w:rFonts w:ascii="Times New Roman" w:hAnsi="Times New Roman" w:cs="Times New Roman"/>
          <w:color w:val="000000" w:themeColor="text1"/>
          <w:sz w:val="16"/>
          <w:szCs w:val="16"/>
        </w:rPr>
        <w:t xml:space="preserve"> нарушалось ограниченностью кредитов </w:t>
      </w:r>
      <w:proofErr w:type="spellStart"/>
      <w:r w:rsidRPr="0098680D">
        <w:rPr>
          <w:rFonts w:ascii="Times New Roman" w:hAnsi="Times New Roman" w:cs="Times New Roman"/>
          <w:color w:val="000000" w:themeColor="text1"/>
          <w:sz w:val="16"/>
          <w:szCs w:val="16"/>
        </w:rPr>
        <w:t>Военведу</w:t>
      </w:r>
      <w:proofErr w:type="spellEnd"/>
      <w:r w:rsidRPr="0098680D">
        <w:rPr>
          <w:rFonts w:ascii="Times New Roman" w:hAnsi="Times New Roman" w:cs="Times New Roman"/>
          <w:color w:val="000000" w:themeColor="text1"/>
          <w:sz w:val="16"/>
          <w:szCs w:val="16"/>
        </w:rPr>
        <w:t xml:space="preserve">, открытие их не в полной мере Наркомфином, несвоевременным переводом кредитов на места, несоответствием рыночных цен и сметных, в силу чего отпускаемые </w:t>
      </w:r>
      <w:proofErr w:type="spellStart"/>
      <w:r w:rsidRPr="0098680D">
        <w:rPr>
          <w:rFonts w:ascii="Times New Roman" w:hAnsi="Times New Roman" w:cs="Times New Roman"/>
          <w:color w:val="000000" w:themeColor="text1"/>
          <w:sz w:val="16"/>
          <w:szCs w:val="16"/>
        </w:rPr>
        <w:t>Военведу</w:t>
      </w:r>
      <w:proofErr w:type="spellEnd"/>
      <w:r w:rsidRPr="0098680D">
        <w:rPr>
          <w:rFonts w:ascii="Times New Roman" w:hAnsi="Times New Roman" w:cs="Times New Roman"/>
          <w:color w:val="000000" w:themeColor="text1"/>
          <w:sz w:val="16"/>
          <w:szCs w:val="16"/>
        </w:rPr>
        <w:t xml:space="preserve"> кредиты являлись недостаточными, и отсутствием предложения на поставку, чем тормозилась заготовка. Своевременно принятыми мерами к устранению этих дефектов кредитование </w:t>
      </w:r>
      <w:proofErr w:type="spellStart"/>
      <w:r w:rsidRPr="0098680D">
        <w:rPr>
          <w:rFonts w:ascii="Times New Roman" w:hAnsi="Times New Roman" w:cs="Times New Roman"/>
          <w:color w:val="000000" w:themeColor="text1"/>
          <w:sz w:val="16"/>
          <w:szCs w:val="16"/>
        </w:rPr>
        <w:t>Военведа</w:t>
      </w:r>
      <w:proofErr w:type="spellEnd"/>
      <w:r w:rsidRPr="0098680D">
        <w:rPr>
          <w:rFonts w:ascii="Times New Roman" w:hAnsi="Times New Roman" w:cs="Times New Roman"/>
          <w:color w:val="000000" w:themeColor="text1"/>
          <w:sz w:val="16"/>
          <w:szCs w:val="16"/>
        </w:rPr>
        <w:t xml:space="preserve"> на нужды, связанные с </w:t>
      </w:r>
      <w:proofErr w:type="spellStart"/>
      <w:r w:rsidRPr="0098680D">
        <w:rPr>
          <w:rFonts w:ascii="Times New Roman" w:hAnsi="Times New Roman" w:cs="Times New Roman"/>
          <w:color w:val="000000" w:themeColor="text1"/>
          <w:sz w:val="16"/>
          <w:szCs w:val="16"/>
        </w:rPr>
        <w:t>продснабжением</w:t>
      </w:r>
      <w:proofErr w:type="spellEnd"/>
      <w:r w:rsidRPr="0098680D">
        <w:rPr>
          <w:rFonts w:ascii="Times New Roman" w:hAnsi="Times New Roman" w:cs="Times New Roman"/>
          <w:color w:val="000000" w:themeColor="text1"/>
          <w:sz w:val="16"/>
          <w:szCs w:val="16"/>
        </w:rPr>
        <w:t>, хотя и несколько улучшилось, но вполне удовлетворительных результатов не дало*.</w:t>
      </w:r>
    </w:p>
    <w:p w14:paraId="0D1C0214" w14:textId="77777777" w:rsidR="000D3688" w:rsidRPr="0098680D" w:rsidRDefault="000D3688"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д) Условия финансирования. Переходя к вопросу о финансировании в хоз. работе, надлежит отметить, что </w:t>
      </w:r>
      <w:proofErr w:type="spellStart"/>
      <w:r w:rsidRPr="0098680D">
        <w:rPr>
          <w:rFonts w:ascii="Times New Roman" w:hAnsi="Times New Roman" w:cs="Times New Roman"/>
          <w:color w:val="000000" w:themeColor="text1"/>
          <w:sz w:val="16"/>
          <w:szCs w:val="16"/>
        </w:rPr>
        <w:t>Главхозупру</w:t>
      </w:r>
      <w:proofErr w:type="spellEnd"/>
      <w:r w:rsidRPr="0098680D">
        <w:rPr>
          <w:rFonts w:ascii="Times New Roman" w:hAnsi="Times New Roman" w:cs="Times New Roman"/>
          <w:color w:val="000000" w:themeColor="text1"/>
          <w:sz w:val="16"/>
          <w:szCs w:val="16"/>
        </w:rPr>
        <w:t xml:space="preserve"> для выполнения его плана по продовольствию, обозу и другим расходам причиталось за июль получить 10 203 627 </w:t>
      </w:r>
      <w:proofErr w:type="spellStart"/>
      <w:r w:rsidRPr="0098680D">
        <w:rPr>
          <w:rFonts w:ascii="Times New Roman" w:hAnsi="Times New Roman" w:cs="Times New Roman"/>
          <w:color w:val="000000" w:themeColor="text1"/>
          <w:sz w:val="16"/>
          <w:szCs w:val="16"/>
        </w:rPr>
        <w:t>тов</w:t>
      </w:r>
      <w:proofErr w:type="spellEnd"/>
      <w:r w:rsidRPr="0098680D">
        <w:rPr>
          <w:rFonts w:ascii="Times New Roman" w:hAnsi="Times New Roman" w:cs="Times New Roman"/>
          <w:color w:val="000000" w:themeColor="text1"/>
          <w:sz w:val="16"/>
          <w:szCs w:val="16"/>
        </w:rPr>
        <w:t>[</w:t>
      </w:r>
      <w:proofErr w:type="spellStart"/>
      <w:r w:rsidRPr="0098680D">
        <w:rPr>
          <w:rFonts w:ascii="Times New Roman" w:hAnsi="Times New Roman" w:cs="Times New Roman"/>
          <w:color w:val="000000" w:themeColor="text1"/>
          <w:sz w:val="16"/>
          <w:szCs w:val="16"/>
        </w:rPr>
        <w:t>арных</w:t>
      </w:r>
      <w:proofErr w:type="spellEnd"/>
      <w:r w:rsidRPr="0098680D">
        <w:rPr>
          <w:rFonts w:ascii="Times New Roman" w:hAnsi="Times New Roman" w:cs="Times New Roman"/>
          <w:color w:val="000000" w:themeColor="text1"/>
          <w:sz w:val="16"/>
          <w:szCs w:val="16"/>
        </w:rPr>
        <w:t xml:space="preserve">] руб. Открыто же Наркомфином на этот месяц только 6 039 488 </w:t>
      </w:r>
      <w:proofErr w:type="spellStart"/>
      <w:r w:rsidRPr="0098680D">
        <w:rPr>
          <w:rFonts w:ascii="Times New Roman" w:hAnsi="Times New Roman" w:cs="Times New Roman"/>
          <w:color w:val="000000" w:themeColor="text1"/>
          <w:sz w:val="16"/>
          <w:szCs w:val="16"/>
        </w:rPr>
        <w:t>тов</w:t>
      </w:r>
      <w:proofErr w:type="spellEnd"/>
      <w:r w:rsidRPr="0098680D">
        <w:rPr>
          <w:rFonts w:ascii="Times New Roman" w:hAnsi="Times New Roman" w:cs="Times New Roman"/>
          <w:color w:val="000000" w:themeColor="text1"/>
          <w:sz w:val="16"/>
          <w:szCs w:val="16"/>
        </w:rPr>
        <w:t>[</w:t>
      </w:r>
      <w:proofErr w:type="spellStart"/>
      <w:r w:rsidRPr="0098680D">
        <w:rPr>
          <w:rFonts w:ascii="Times New Roman" w:hAnsi="Times New Roman" w:cs="Times New Roman"/>
          <w:color w:val="000000" w:themeColor="text1"/>
          <w:sz w:val="16"/>
          <w:szCs w:val="16"/>
        </w:rPr>
        <w:t>арных</w:t>
      </w:r>
      <w:proofErr w:type="spellEnd"/>
      <w:r w:rsidRPr="0098680D">
        <w:rPr>
          <w:rFonts w:ascii="Times New Roman" w:hAnsi="Times New Roman" w:cs="Times New Roman"/>
          <w:color w:val="000000" w:themeColor="text1"/>
          <w:sz w:val="16"/>
          <w:szCs w:val="16"/>
        </w:rPr>
        <w:t xml:space="preserve">] руб., или </w:t>
      </w:r>
      <w:proofErr w:type="spellStart"/>
      <w:r w:rsidRPr="0098680D">
        <w:rPr>
          <w:rFonts w:ascii="Times New Roman" w:hAnsi="Times New Roman" w:cs="Times New Roman"/>
          <w:color w:val="000000" w:themeColor="text1"/>
          <w:sz w:val="16"/>
          <w:szCs w:val="16"/>
        </w:rPr>
        <w:t>недоотпущено</w:t>
      </w:r>
      <w:proofErr w:type="spellEnd"/>
      <w:r w:rsidRPr="0098680D">
        <w:rPr>
          <w:rFonts w:ascii="Times New Roman" w:hAnsi="Times New Roman" w:cs="Times New Roman"/>
          <w:color w:val="000000" w:themeColor="text1"/>
          <w:sz w:val="16"/>
          <w:szCs w:val="16"/>
        </w:rPr>
        <w:t xml:space="preserve"> 40,83%. Однако принимая во внимание разницу в курсе на 1 июля </w:t>
      </w:r>
      <w:proofErr w:type="spellStart"/>
      <w:r w:rsidRPr="0098680D">
        <w:rPr>
          <w:rFonts w:ascii="Times New Roman" w:hAnsi="Times New Roman" w:cs="Times New Roman"/>
          <w:color w:val="000000" w:themeColor="text1"/>
          <w:sz w:val="16"/>
          <w:szCs w:val="16"/>
        </w:rPr>
        <w:t>с.г</w:t>
      </w:r>
      <w:proofErr w:type="spellEnd"/>
      <w:r w:rsidRPr="0098680D">
        <w:rPr>
          <w:rFonts w:ascii="Times New Roman" w:hAnsi="Times New Roman" w:cs="Times New Roman"/>
          <w:color w:val="000000" w:themeColor="text1"/>
          <w:sz w:val="16"/>
          <w:szCs w:val="16"/>
        </w:rPr>
        <w:t>. между курсом Госплана (154,24) и курсом, по которому открыл кредит МКФ (135,00), плановая обеспеченность значительно еще понижается и достигает лишь 52,48 % (недоотпуск 47,52%). К этому – еще целый ряд обстоятельств, влияющих на обеспеченность кредитами. Главными из них являются: позднее открытие кредитов и обеспечение кредитов не дензнаками, а обязательствами центр[</w:t>
      </w:r>
      <w:proofErr w:type="spellStart"/>
      <w:r w:rsidRPr="0098680D">
        <w:rPr>
          <w:rFonts w:ascii="Times New Roman" w:hAnsi="Times New Roman" w:cs="Times New Roman"/>
          <w:color w:val="000000" w:themeColor="text1"/>
          <w:sz w:val="16"/>
          <w:szCs w:val="16"/>
        </w:rPr>
        <w:t>альной</w:t>
      </w:r>
      <w:proofErr w:type="spellEnd"/>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расх</w:t>
      </w:r>
      <w:proofErr w:type="spellEnd"/>
      <w:r w:rsidRPr="0098680D">
        <w:rPr>
          <w:rFonts w:ascii="Times New Roman" w:hAnsi="Times New Roman" w:cs="Times New Roman"/>
          <w:color w:val="000000" w:themeColor="text1"/>
          <w:sz w:val="16"/>
          <w:szCs w:val="16"/>
        </w:rPr>
        <w:t xml:space="preserve">[одной] кассы, отдел взаимных расчетов и перевод кредитов, причитающихся центру (для расчетов с поставщиками), – на места. Все это чрезвычайно затрудняет военно-хозяйственную работу </w:t>
      </w:r>
      <w:proofErr w:type="spellStart"/>
      <w:r w:rsidRPr="0098680D">
        <w:rPr>
          <w:rFonts w:ascii="Times New Roman" w:hAnsi="Times New Roman" w:cs="Times New Roman"/>
          <w:color w:val="000000" w:themeColor="text1"/>
          <w:sz w:val="16"/>
          <w:szCs w:val="16"/>
        </w:rPr>
        <w:t>Военведа</w:t>
      </w:r>
      <w:proofErr w:type="spellEnd"/>
      <w:r w:rsidRPr="0098680D">
        <w:rPr>
          <w:rFonts w:ascii="Times New Roman" w:hAnsi="Times New Roman" w:cs="Times New Roman"/>
          <w:color w:val="000000" w:themeColor="text1"/>
          <w:sz w:val="16"/>
          <w:szCs w:val="16"/>
        </w:rPr>
        <w:t>.</w:t>
      </w:r>
    </w:p>
    <w:p w14:paraId="0688663A" w14:textId="77777777" w:rsidR="000D3688" w:rsidRPr="0098680D" w:rsidRDefault="000D3688"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 Техническое снабжение и техника</w:t>
      </w:r>
    </w:p>
    <w:p w14:paraId="39C671F3" w14:textId="77777777" w:rsidR="000D3688" w:rsidRPr="0098680D" w:rsidRDefault="000D3688"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а) Бюджетные перспективы снабжения инженерным имуществом. Составленный в расчете на полное удовлетворение потребности армии нынешнего состава заготовительный план на предстоящий операционный год уже подвергся значительному сокращению. Рассчитывать на удовлетворение потребностей на 100% не приходится. Поэтому, как и в текущем году, ожидаемые небольшие ресурсы в будущем году должны быть обращены, главным образом, на поддержание наличного имущества в войсках и складах путем ремонта, чистки, смазки, перегруппировки и вообще усиления ассигнований на расходы, связанные с содержанием </w:t>
      </w:r>
      <w:proofErr w:type="spellStart"/>
      <w:r w:rsidRPr="0098680D">
        <w:rPr>
          <w:rFonts w:ascii="Times New Roman" w:hAnsi="Times New Roman" w:cs="Times New Roman"/>
          <w:color w:val="000000" w:themeColor="text1"/>
          <w:sz w:val="16"/>
          <w:szCs w:val="16"/>
        </w:rPr>
        <w:t>инжимущества</w:t>
      </w:r>
      <w:proofErr w:type="spellEnd"/>
      <w:r w:rsidRPr="0098680D">
        <w:rPr>
          <w:rFonts w:ascii="Times New Roman" w:hAnsi="Times New Roman" w:cs="Times New Roman"/>
          <w:color w:val="000000" w:themeColor="text1"/>
          <w:sz w:val="16"/>
          <w:szCs w:val="16"/>
        </w:rPr>
        <w:t xml:space="preserve"> в должном порядке.</w:t>
      </w:r>
    </w:p>
    <w:p w14:paraId="0D0E3792" w14:textId="77777777" w:rsidR="000D3688" w:rsidRPr="0098680D" w:rsidRDefault="000D3688"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б) Ремонт, строительные работы. В июле и без того урезанная сверх пределов смета подверглась еще некоторому сокращению. В связи с этим не только не могло быть речи о каких-либо новых заготовках, но и намеченные уже работы по ремонту воинских зданий пришлось значительно сократить. Целый ряд существенных работ, например, ремонт артскладов и складов взрывчатых веществ, оказалось необходимым приостановить. По ходатайству РВСР постановлением ВЦИК** было отпущено дополнительно 2 000 000 руб., которые распределены следующим образом: 1 260 000 – на ремонт помещений для конницы, 740 000 – на ремонт помещений стрелковых частей.</w:t>
      </w:r>
    </w:p>
    <w:p w14:paraId="757689AB" w14:textId="77777777" w:rsidR="000D3688" w:rsidRPr="0098680D" w:rsidRDefault="000D3688"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 Выделенные курсивом слова вписаны рукой Э.М. </w:t>
      </w:r>
      <w:proofErr w:type="spellStart"/>
      <w:r w:rsidRPr="0098680D">
        <w:rPr>
          <w:rFonts w:ascii="Times New Roman" w:hAnsi="Times New Roman" w:cs="Times New Roman"/>
          <w:color w:val="000000" w:themeColor="text1"/>
          <w:sz w:val="16"/>
          <w:szCs w:val="16"/>
        </w:rPr>
        <w:t>Склянского</w:t>
      </w:r>
      <w:proofErr w:type="spellEnd"/>
      <w:r w:rsidRPr="0098680D">
        <w:rPr>
          <w:rFonts w:ascii="Times New Roman" w:hAnsi="Times New Roman" w:cs="Times New Roman"/>
          <w:color w:val="000000" w:themeColor="text1"/>
          <w:sz w:val="16"/>
          <w:szCs w:val="16"/>
        </w:rPr>
        <w:t>.</w:t>
      </w:r>
    </w:p>
    <w:p w14:paraId="5F8C56B6" w14:textId="77777777" w:rsidR="000D3688" w:rsidRPr="0098680D" w:rsidRDefault="000D3688"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 Слово «ВЦИК» зачеркнуто, вместо него вписано рукой Э.М. </w:t>
      </w:r>
      <w:proofErr w:type="spellStart"/>
      <w:r w:rsidRPr="0098680D">
        <w:rPr>
          <w:rFonts w:ascii="Times New Roman" w:hAnsi="Times New Roman" w:cs="Times New Roman"/>
          <w:color w:val="000000" w:themeColor="text1"/>
          <w:sz w:val="16"/>
          <w:szCs w:val="16"/>
        </w:rPr>
        <w:t>Склянского</w:t>
      </w:r>
      <w:proofErr w:type="spellEnd"/>
      <w:r w:rsidRPr="0098680D">
        <w:rPr>
          <w:rFonts w:ascii="Times New Roman" w:hAnsi="Times New Roman" w:cs="Times New Roman"/>
          <w:color w:val="000000" w:themeColor="text1"/>
          <w:sz w:val="16"/>
          <w:szCs w:val="16"/>
        </w:rPr>
        <w:t xml:space="preserve"> слово «правительство».</w:t>
      </w:r>
    </w:p>
    <w:p w14:paraId="25E76C0B" w14:textId="77777777" w:rsidR="000D3688" w:rsidRPr="0098680D" w:rsidRDefault="000D3688"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 Коммунальные услуги. Постановлением ЦИК и СНК СССР от 27 июля (приказ РВСР № 1677) вопрос урегулирован</w:t>
      </w:r>
      <w:hyperlink r:id="rId61" w:anchor="n_22" w:history="1">
        <w:r w:rsidRPr="0098680D">
          <w:rPr>
            <w:rStyle w:val="a5"/>
            <w:rFonts w:ascii="Times New Roman" w:hAnsi="Times New Roman" w:cs="Times New Roman"/>
            <w:color w:val="000000" w:themeColor="text1"/>
            <w:sz w:val="16"/>
            <w:szCs w:val="16"/>
          </w:rPr>
          <w:t>[22]</w:t>
        </w:r>
      </w:hyperlink>
      <w:r w:rsidRPr="0098680D">
        <w:rPr>
          <w:rFonts w:ascii="Times New Roman" w:hAnsi="Times New Roman" w:cs="Times New Roman"/>
          <w:color w:val="000000" w:themeColor="text1"/>
          <w:sz w:val="16"/>
          <w:szCs w:val="16"/>
        </w:rPr>
        <w:t xml:space="preserve">. До его разрешения на места было переведено для оплаты коммунальных услуг 19 990 </w:t>
      </w:r>
      <w:proofErr w:type="spellStart"/>
      <w:r w:rsidRPr="0098680D">
        <w:rPr>
          <w:rFonts w:ascii="Times New Roman" w:hAnsi="Times New Roman" w:cs="Times New Roman"/>
          <w:color w:val="000000" w:themeColor="text1"/>
          <w:sz w:val="16"/>
          <w:szCs w:val="16"/>
        </w:rPr>
        <w:t>тов</w:t>
      </w:r>
      <w:proofErr w:type="spellEnd"/>
      <w:r w:rsidRPr="0098680D">
        <w:rPr>
          <w:rFonts w:ascii="Times New Roman" w:hAnsi="Times New Roman" w:cs="Times New Roman"/>
          <w:color w:val="000000" w:themeColor="text1"/>
          <w:sz w:val="16"/>
          <w:szCs w:val="16"/>
        </w:rPr>
        <w:t>[</w:t>
      </w:r>
      <w:proofErr w:type="spellStart"/>
      <w:r w:rsidRPr="0098680D">
        <w:rPr>
          <w:rFonts w:ascii="Times New Roman" w:hAnsi="Times New Roman" w:cs="Times New Roman"/>
          <w:color w:val="000000" w:themeColor="text1"/>
          <w:sz w:val="16"/>
          <w:szCs w:val="16"/>
        </w:rPr>
        <w:t>арных</w:t>
      </w:r>
      <w:proofErr w:type="spellEnd"/>
      <w:r w:rsidRPr="0098680D">
        <w:rPr>
          <w:rFonts w:ascii="Times New Roman" w:hAnsi="Times New Roman" w:cs="Times New Roman"/>
          <w:color w:val="000000" w:themeColor="text1"/>
          <w:sz w:val="16"/>
          <w:szCs w:val="16"/>
        </w:rPr>
        <w:t>] руб.</w:t>
      </w:r>
    </w:p>
    <w:p w14:paraId="3A28B95D" w14:textId="77777777" w:rsidR="000D3688" w:rsidRPr="0098680D" w:rsidRDefault="000D3688"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г) Содержание винтовки, стрелковые приборы. В целях сохранности винтовки РВСР предложил ГАУ обратить на этот вопрос особое внимание. Было решено отказаться от суррогатов смазки и принять все меры к снабжению частей хорошей смазкой. Однако вопрос не получил еще удовлетворительного разрешения. Острый недостаток в шомполах будет ликвидирован, т.к. договор на 285 000 шомполов и наряд мастерской Ржевского артсклада дадут возможность изжить этот недостаток. Вопрос о снабжении войсковых частей стрелковыми приборами находится в стадии разрешения. Ожидается поступление заказанных приборов.</w:t>
      </w:r>
    </w:p>
    <w:p w14:paraId="475BF6AF" w14:textId="77777777" w:rsidR="000D3688" w:rsidRPr="0098680D" w:rsidRDefault="000D3688"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lastRenderedPageBreak/>
        <w:t xml:space="preserve">д) Связь. Ввиду недостатка практического имущества в войсках разрешено местам выдать из забронированного центром имущества до 35% табельного телефонного и до 60% телеграфного с условием возврата в исправном виде по окончании </w:t>
      </w:r>
      <w:proofErr w:type="spellStart"/>
      <w:r w:rsidRPr="0098680D">
        <w:rPr>
          <w:rFonts w:ascii="Times New Roman" w:hAnsi="Times New Roman" w:cs="Times New Roman"/>
          <w:color w:val="000000" w:themeColor="text1"/>
          <w:sz w:val="16"/>
          <w:szCs w:val="16"/>
        </w:rPr>
        <w:t>лагсбора</w:t>
      </w:r>
      <w:proofErr w:type="spellEnd"/>
      <w:r w:rsidRPr="0098680D">
        <w:rPr>
          <w:rFonts w:ascii="Times New Roman" w:hAnsi="Times New Roman" w:cs="Times New Roman"/>
          <w:color w:val="000000" w:themeColor="text1"/>
          <w:sz w:val="16"/>
          <w:szCs w:val="16"/>
        </w:rPr>
        <w:t>. По ранее заключенным договорам принято: 220 катодных ламп, 80 генераторных ламп, около 4 000 комплектов инструмента (напильники, пассатижи, ножи). Из ремонта поступило 8 полевых радиостанций, 2 000 полевых телефонов, 300 единиц обоза. Заканчивается приемка 22 новых радиостанций и производится приемка мелких ламповых радиостанций системы Минца, впервые вводимые в войсках для штабов стрелковых дивизий.</w:t>
      </w:r>
    </w:p>
    <w:p w14:paraId="2E135F82" w14:textId="77777777" w:rsidR="000D3688" w:rsidRPr="0098680D" w:rsidRDefault="000D3688"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V. Организация аппарата</w:t>
      </w:r>
    </w:p>
    <w:p w14:paraId="3843C017" w14:textId="77777777" w:rsidR="000D3688" w:rsidRPr="0098680D" w:rsidRDefault="000D3688"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а) Воздушный флот</w:t>
      </w:r>
      <w:hyperlink r:id="rId62" w:anchor="n_23" w:history="1">
        <w:r w:rsidRPr="0098680D">
          <w:rPr>
            <w:rStyle w:val="a5"/>
            <w:rFonts w:ascii="Times New Roman" w:hAnsi="Times New Roman" w:cs="Times New Roman"/>
            <w:color w:val="000000" w:themeColor="text1"/>
            <w:sz w:val="16"/>
            <w:szCs w:val="16"/>
          </w:rPr>
          <w:t>[23]</w:t>
        </w:r>
      </w:hyperlink>
      <w:r w:rsidRPr="0098680D">
        <w:rPr>
          <w:rFonts w:ascii="Times New Roman" w:hAnsi="Times New Roman" w:cs="Times New Roman"/>
          <w:color w:val="000000" w:themeColor="text1"/>
          <w:sz w:val="16"/>
          <w:szCs w:val="16"/>
        </w:rPr>
        <w:t xml:space="preserve">. РВСР обращает усиленное внимание на Воздушный флот. Назначен новый начальник </w:t>
      </w:r>
      <w:proofErr w:type="spellStart"/>
      <w:r w:rsidRPr="0098680D">
        <w:rPr>
          <w:rFonts w:ascii="Times New Roman" w:hAnsi="Times New Roman" w:cs="Times New Roman"/>
          <w:color w:val="000000" w:themeColor="text1"/>
          <w:sz w:val="16"/>
          <w:szCs w:val="16"/>
        </w:rPr>
        <w:t>Главвоздухфлота</w:t>
      </w:r>
      <w:proofErr w:type="spellEnd"/>
      <w:r w:rsidRPr="0098680D">
        <w:rPr>
          <w:rFonts w:ascii="Times New Roman" w:hAnsi="Times New Roman" w:cs="Times New Roman"/>
          <w:color w:val="000000" w:themeColor="text1"/>
          <w:sz w:val="16"/>
          <w:szCs w:val="16"/>
        </w:rPr>
        <w:t xml:space="preserve"> тов. </w:t>
      </w:r>
      <w:proofErr w:type="spellStart"/>
      <w:r w:rsidRPr="0098680D">
        <w:rPr>
          <w:rFonts w:ascii="Times New Roman" w:hAnsi="Times New Roman" w:cs="Times New Roman"/>
          <w:color w:val="000000" w:themeColor="text1"/>
          <w:sz w:val="16"/>
          <w:szCs w:val="16"/>
        </w:rPr>
        <w:t>Розенгодьц</w:t>
      </w:r>
      <w:proofErr w:type="spellEnd"/>
      <w:r w:rsidRPr="0098680D">
        <w:rPr>
          <w:rFonts w:ascii="Times New Roman" w:hAnsi="Times New Roman" w:cs="Times New Roman"/>
          <w:color w:val="000000" w:themeColor="text1"/>
          <w:sz w:val="16"/>
          <w:szCs w:val="16"/>
        </w:rPr>
        <w:t xml:space="preserve"> и произведен ряд персональных перемещений. Приняты энергичные меры по введению жесткой полетной дисциплины в целях уменьшения аварий, в которых играют главную роль халатность, расхлябанность и небрежность. В следующем письме состояние воздушного флота будет обрисовано с достаточной полнотой.</w:t>
      </w:r>
    </w:p>
    <w:p w14:paraId="1A2CFF3C" w14:textId="77777777" w:rsidR="000D3688" w:rsidRPr="0098680D" w:rsidRDefault="000D3688"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б) ГАУ</w:t>
      </w:r>
      <w:hyperlink r:id="rId63" w:anchor="n_24" w:history="1">
        <w:r w:rsidRPr="0098680D">
          <w:rPr>
            <w:rStyle w:val="a5"/>
            <w:rFonts w:ascii="Times New Roman" w:hAnsi="Times New Roman" w:cs="Times New Roman"/>
            <w:color w:val="000000" w:themeColor="text1"/>
            <w:sz w:val="16"/>
            <w:szCs w:val="16"/>
          </w:rPr>
          <w:t>[24]</w:t>
        </w:r>
      </w:hyperlink>
      <w:r w:rsidRPr="0098680D">
        <w:rPr>
          <w:rFonts w:ascii="Times New Roman" w:hAnsi="Times New Roman" w:cs="Times New Roman"/>
          <w:color w:val="000000" w:themeColor="text1"/>
          <w:sz w:val="16"/>
          <w:szCs w:val="16"/>
        </w:rPr>
        <w:t>. Произведено слияние ГАУ с Управлением бронесил</w:t>
      </w:r>
      <w:hyperlink r:id="rId64" w:anchor="n_25" w:history="1">
        <w:r w:rsidRPr="0098680D">
          <w:rPr>
            <w:rStyle w:val="a5"/>
            <w:rFonts w:ascii="Times New Roman" w:hAnsi="Times New Roman" w:cs="Times New Roman"/>
            <w:color w:val="000000" w:themeColor="text1"/>
            <w:sz w:val="16"/>
            <w:szCs w:val="16"/>
          </w:rPr>
          <w:t>[25]</w:t>
        </w:r>
      </w:hyperlink>
      <w:r w:rsidRPr="0098680D">
        <w:rPr>
          <w:rFonts w:ascii="Times New Roman" w:hAnsi="Times New Roman" w:cs="Times New Roman"/>
          <w:color w:val="000000" w:themeColor="text1"/>
          <w:sz w:val="16"/>
          <w:szCs w:val="16"/>
        </w:rPr>
        <w:t xml:space="preserve"> и введен в действие новый штат ГАУ. Это слияние имело целью упрощение аппарата и сближение броневой артиллерии с полевой и тяжелой*. В округах </w:t>
      </w:r>
      <w:proofErr w:type="spellStart"/>
      <w:r w:rsidRPr="0098680D">
        <w:rPr>
          <w:rFonts w:ascii="Times New Roman" w:hAnsi="Times New Roman" w:cs="Times New Roman"/>
          <w:color w:val="000000" w:themeColor="text1"/>
          <w:sz w:val="16"/>
          <w:szCs w:val="16"/>
        </w:rPr>
        <w:t>бронеотделы</w:t>
      </w:r>
      <w:proofErr w:type="spellEnd"/>
      <w:r w:rsidRPr="0098680D">
        <w:rPr>
          <w:rFonts w:ascii="Times New Roman" w:hAnsi="Times New Roman" w:cs="Times New Roman"/>
          <w:color w:val="000000" w:themeColor="text1"/>
          <w:sz w:val="16"/>
          <w:szCs w:val="16"/>
        </w:rPr>
        <w:t xml:space="preserve"> решено оставить, пока ГАУ не утрясется и не освоится с работой по бронесилам. В связи с этим задержано проведение в жизнь новых штатов </w:t>
      </w:r>
      <w:proofErr w:type="spellStart"/>
      <w:r w:rsidRPr="0098680D">
        <w:rPr>
          <w:rFonts w:ascii="Times New Roman" w:hAnsi="Times New Roman" w:cs="Times New Roman"/>
          <w:color w:val="000000" w:themeColor="text1"/>
          <w:sz w:val="16"/>
          <w:szCs w:val="16"/>
        </w:rPr>
        <w:t>окарту</w:t>
      </w:r>
      <w:proofErr w:type="spellEnd"/>
      <w:r w:rsidRPr="0098680D">
        <w:rPr>
          <w:rFonts w:ascii="Times New Roman" w:hAnsi="Times New Roman" w:cs="Times New Roman"/>
          <w:color w:val="000000" w:themeColor="text1"/>
          <w:sz w:val="16"/>
          <w:szCs w:val="16"/>
        </w:rPr>
        <w:t>, уже утвержденных.</w:t>
      </w:r>
    </w:p>
    <w:p w14:paraId="4B486235" w14:textId="77777777" w:rsidR="000D3688" w:rsidRPr="0098680D" w:rsidRDefault="000D3688"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 новой организации ГАУ надо отметить: 1) выделение специального органа по заведыванию химическим делом, который объединяет работу всех учреждений в этом направлении и 2) объединение вопросов строевой подготовки артиллерии всех родов и видов.</w:t>
      </w:r>
    </w:p>
    <w:p w14:paraId="32EC7B0C" w14:textId="77777777" w:rsidR="000D3688" w:rsidRPr="0098680D" w:rsidRDefault="000D3688"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 Далее рукой Э.М. </w:t>
      </w:r>
      <w:proofErr w:type="spellStart"/>
      <w:r w:rsidRPr="0098680D">
        <w:rPr>
          <w:rFonts w:ascii="Times New Roman" w:hAnsi="Times New Roman" w:cs="Times New Roman"/>
          <w:color w:val="000000" w:themeColor="text1"/>
          <w:sz w:val="16"/>
          <w:szCs w:val="16"/>
        </w:rPr>
        <w:t>Склянского</w:t>
      </w:r>
      <w:proofErr w:type="spellEnd"/>
      <w:r w:rsidRPr="0098680D">
        <w:rPr>
          <w:rFonts w:ascii="Times New Roman" w:hAnsi="Times New Roman" w:cs="Times New Roman"/>
          <w:color w:val="000000" w:themeColor="text1"/>
          <w:sz w:val="16"/>
          <w:szCs w:val="16"/>
        </w:rPr>
        <w:t xml:space="preserve"> зачеркнуто предложение: «Такое сближение через единообразное руководство даст возможность </w:t>
      </w:r>
      <w:proofErr w:type="spellStart"/>
      <w:r w:rsidRPr="0098680D">
        <w:rPr>
          <w:rFonts w:ascii="Times New Roman" w:hAnsi="Times New Roman" w:cs="Times New Roman"/>
          <w:color w:val="000000" w:themeColor="text1"/>
          <w:sz w:val="16"/>
          <w:szCs w:val="16"/>
        </w:rPr>
        <w:t>этмм</w:t>
      </w:r>
      <w:proofErr w:type="spellEnd"/>
      <w:r w:rsidRPr="0098680D">
        <w:rPr>
          <w:rFonts w:ascii="Times New Roman" w:hAnsi="Times New Roman" w:cs="Times New Roman"/>
          <w:color w:val="000000" w:themeColor="text1"/>
          <w:sz w:val="16"/>
          <w:szCs w:val="16"/>
        </w:rPr>
        <w:t xml:space="preserve"> видам артиллерии взаимно ознакомиться, изучить слабые и сильные стороны и использовать постижения в технике работы».</w:t>
      </w:r>
    </w:p>
    <w:p w14:paraId="35395580" w14:textId="77777777" w:rsidR="000D3688" w:rsidRPr="0098680D" w:rsidRDefault="000D3688"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а) </w:t>
      </w:r>
      <w:proofErr w:type="spellStart"/>
      <w:r w:rsidRPr="0098680D">
        <w:rPr>
          <w:rFonts w:ascii="Times New Roman" w:hAnsi="Times New Roman" w:cs="Times New Roman"/>
          <w:color w:val="000000" w:themeColor="text1"/>
          <w:sz w:val="16"/>
          <w:szCs w:val="16"/>
        </w:rPr>
        <w:t>Главхозупр</w:t>
      </w:r>
      <w:proofErr w:type="spellEnd"/>
      <w:r w:rsidR="00893B12" w:rsidRPr="0098680D">
        <w:fldChar w:fldCharType="begin"/>
      </w:r>
      <w:r w:rsidR="00893B12" w:rsidRPr="0098680D">
        <w:rPr>
          <w:color w:val="000000" w:themeColor="text1"/>
        </w:rPr>
        <w:instrText xml:space="preserve"> HYPERLINK "http://www.xliby.ru/istorija/reforma_v_krasnoi_armii_dokumenty_i_materialy_1923_1928_gg/p8.php" \l "n_26" </w:instrText>
      </w:r>
      <w:r w:rsidR="00893B12" w:rsidRPr="0098680D">
        <w:fldChar w:fldCharType="separate"/>
      </w:r>
      <w:r w:rsidRPr="0098680D">
        <w:rPr>
          <w:rStyle w:val="a5"/>
          <w:rFonts w:ascii="Times New Roman" w:hAnsi="Times New Roman" w:cs="Times New Roman"/>
          <w:color w:val="000000" w:themeColor="text1"/>
          <w:sz w:val="16"/>
          <w:szCs w:val="16"/>
        </w:rPr>
        <w:t>[26]</w:t>
      </w:r>
      <w:r w:rsidR="00893B12" w:rsidRPr="0098680D">
        <w:rPr>
          <w:rStyle w:val="a5"/>
          <w:rFonts w:ascii="Times New Roman" w:hAnsi="Times New Roman" w:cs="Times New Roman"/>
          <w:color w:val="000000" w:themeColor="text1"/>
          <w:sz w:val="16"/>
          <w:szCs w:val="16"/>
        </w:rPr>
        <w:fldChar w:fldCharType="end"/>
      </w:r>
      <w:r w:rsidRPr="0098680D">
        <w:rPr>
          <w:rFonts w:ascii="Times New Roman" w:hAnsi="Times New Roman" w:cs="Times New Roman"/>
          <w:color w:val="000000" w:themeColor="text1"/>
          <w:sz w:val="16"/>
          <w:szCs w:val="16"/>
        </w:rPr>
        <w:t xml:space="preserve">. Ввиду перехода к ГВХУ новых функций по заготовке </w:t>
      </w:r>
      <w:proofErr w:type="spellStart"/>
      <w:r w:rsidRPr="0098680D">
        <w:rPr>
          <w:rFonts w:ascii="Times New Roman" w:hAnsi="Times New Roman" w:cs="Times New Roman"/>
          <w:color w:val="000000" w:themeColor="text1"/>
          <w:sz w:val="16"/>
          <w:szCs w:val="16"/>
        </w:rPr>
        <w:t>продфуража</w:t>
      </w:r>
      <w:proofErr w:type="spellEnd"/>
      <w:r w:rsidRPr="0098680D">
        <w:rPr>
          <w:rFonts w:ascii="Times New Roman" w:hAnsi="Times New Roman" w:cs="Times New Roman"/>
          <w:color w:val="000000" w:themeColor="text1"/>
          <w:sz w:val="16"/>
          <w:szCs w:val="16"/>
        </w:rPr>
        <w:t xml:space="preserve"> и овощей штаты ГВХУ и </w:t>
      </w:r>
      <w:proofErr w:type="spellStart"/>
      <w:r w:rsidRPr="0098680D">
        <w:rPr>
          <w:rFonts w:ascii="Times New Roman" w:hAnsi="Times New Roman" w:cs="Times New Roman"/>
          <w:color w:val="000000" w:themeColor="text1"/>
          <w:sz w:val="16"/>
          <w:szCs w:val="16"/>
        </w:rPr>
        <w:t>окрхозупров</w:t>
      </w:r>
      <w:proofErr w:type="spellEnd"/>
      <w:r w:rsidRPr="0098680D">
        <w:rPr>
          <w:rFonts w:ascii="Times New Roman" w:hAnsi="Times New Roman" w:cs="Times New Roman"/>
          <w:color w:val="000000" w:themeColor="text1"/>
          <w:sz w:val="16"/>
          <w:szCs w:val="16"/>
        </w:rPr>
        <w:t xml:space="preserve"> соответственно увеличены. Борьба за </w:t>
      </w:r>
      <w:proofErr w:type="spellStart"/>
      <w:r w:rsidRPr="0098680D">
        <w:rPr>
          <w:rFonts w:ascii="Times New Roman" w:hAnsi="Times New Roman" w:cs="Times New Roman"/>
          <w:color w:val="000000" w:themeColor="text1"/>
          <w:sz w:val="16"/>
          <w:szCs w:val="16"/>
        </w:rPr>
        <w:t>кондиционность</w:t>
      </w:r>
      <w:proofErr w:type="spellEnd"/>
      <w:r w:rsidRPr="0098680D">
        <w:rPr>
          <w:rFonts w:ascii="Times New Roman" w:hAnsi="Times New Roman" w:cs="Times New Roman"/>
          <w:color w:val="000000" w:themeColor="text1"/>
          <w:sz w:val="16"/>
          <w:szCs w:val="16"/>
        </w:rPr>
        <w:t xml:space="preserve"> и улучшение в области производства предметов военно-хоз. имущества ведется в двух направлениях: пересматривается описание предметов вещевого довольствия и вопрос об условиях </w:t>
      </w:r>
      <w:proofErr w:type="spellStart"/>
      <w:r w:rsidRPr="0098680D">
        <w:rPr>
          <w:rFonts w:ascii="Times New Roman" w:hAnsi="Times New Roman" w:cs="Times New Roman"/>
          <w:color w:val="000000" w:themeColor="text1"/>
          <w:sz w:val="16"/>
          <w:szCs w:val="16"/>
        </w:rPr>
        <w:t>кондиционности</w:t>
      </w:r>
      <w:proofErr w:type="spellEnd"/>
      <w:r w:rsidRPr="0098680D">
        <w:rPr>
          <w:rFonts w:ascii="Times New Roman" w:hAnsi="Times New Roman" w:cs="Times New Roman"/>
          <w:color w:val="000000" w:themeColor="text1"/>
          <w:sz w:val="16"/>
          <w:szCs w:val="16"/>
        </w:rPr>
        <w:t xml:space="preserve">, с другой стороны; т.к. достижение </w:t>
      </w:r>
      <w:proofErr w:type="spellStart"/>
      <w:r w:rsidRPr="0098680D">
        <w:rPr>
          <w:rFonts w:ascii="Times New Roman" w:hAnsi="Times New Roman" w:cs="Times New Roman"/>
          <w:color w:val="000000" w:themeColor="text1"/>
          <w:sz w:val="16"/>
          <w:szCs w:val="16"/>
        </w:rPr>
        <w:t>кондиционности</w:t>
      </w:r>
      <w:proofErr w:type="spellEnd"/>
      <w:r w:rsidRPr="0098680D">
        <w:rPr>
          <w:rFonts w:ascii="Times New Roman" w:hAnsi="Times New Roman" w:cs="Times New Roman"/>
          <w:color w:val="000000" w:themeColor="text1"/>
          <w:sz w:val="16"/>
          <w:szCs w:val="16"/>
        </w:rPr>
        <w:t xml:space="preserve"> в значительной степени зависит от постановки дела в приемных комиссиях, то в целях постоянного наблюдения за работой комиссий и технического контроля над производственными предприятиями в штат ГВХУ введен отдел приемок, которому и подчинены все приемочные комиссии. Кроме того, в тех же целях </w:t>
      </w:r>
      <w:proofErr w:type="spellStart"/>
      <w:r w:rsidRPr="0098680D">
        <w:rPr>
          <w:rFonts w:ascii="Times New Roman" w:hAnsi="Times New Roman" w:cs="Times New Roman"/>
          <w:color w:val="000000" w:themeColor="text1"/>
          <w:sz w:val="16"/>
          <w:szCs w:val="16"/>
        </w:rPr>
        <w:t>начснабам</w:t>
      </w:r>
      <w:proofErr w:type="spellEnd"/>
      <w:r w:rsidRPr="0098680D">
        <w:rPr>
          <w:rFonts w:ascii="Times New Roman" w:hAnsi="Times New Roman" w:cs="Times New Roman"/>
          <w:color w:val="000000" w:themeColor="text1"/>
          <w:sz w:val="16"/>
          <w:szCs w:val="16"/>
        </w:rPr>
        <w:t xml:space="preserve"> и </w:t>
      </w:r>
      <w:proofErr w:type="spellStart"/>
      <w:r w:rsidRPr="0098680D">
        <w:rPr>
          <w:rFonts w:ascii="Times New Roman" w:hAnsi="Times New Roman" w:cs="Times New Roman"/>
          <w:color w:val="000000" w:themeColor="text1"/>
          <w:sz w:val="16"/>
          <w:szCs w:val="16"/>
        </w:rPr>
        <w:t>начхозупрам</w:t>
      </w:r>
      <w:proofErr w:type="spellEnd"/>
      <w:r w:rsidRPr="0098680D">
        <w:rPr>
          <w:rFonts w:ascii="Times New Roman" w:hAnsi="Times New Roman" w:cs="Times New Roman"/>
          <w:color w:val="000000" w:themeColor="text1"/>
          <w:sz w:val="16"/>
          <w:szCs w:val="16"/>
        </w:rPr>
        <w:t xml:space="preserve"> округов предоставлено право наблюдения за работами по приему военно-хозяйственного имущества.</w:t>
      </w:r>
    </w:p>
    <w:p w14:paraId="7391D6AE" w14:textId="77777777" w:rsidR="000D3688" w:rsidRPr="0098680D" w:rsidRDefault="000D3688"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г) ГВИУ</w:t>
      </w:r>
      <w:hyperlink r:id="rId65" w:anchor="n_27" w:history="1">
        <w:r w:rsidRPr="0098680D">
          <w:rPr>
            <w:rStyle w:val="a5"/>
            <w:rFonts w:ascii="Times New Roman" w:hAnsi="Times New Roman" w:cs="Times New Roman"/>
            <w:color w:val="000000" w:themeColor="text1"/>
            <w:sz w:val="16"/>
            <w:szCs w:val="16"/>
          </w:rPr>
          <w:t>[27]</w:t>
        </w:r>
      </w:hyperlink>
      <w:r w:rsidRPr="0098680D">
        <w:rPr>
          <w:rFonts w:ascii="Times New Roman" w:hAnsi="Times New Roman" w:cs="Times New Roman"/>
          <w:color w:val="000000" w:themeColor="text1"/>
          <w:sz w:val="16"/>
          <w:szCs w:val="16"/>
        </w:rPr>
        <w:t xml:space="preserve">. Дистанции реорганизуются в квартирные отделы </w:t>
      </w:r>
      <w:proofErr w:type="spellStart"/>
      <w:r w:rsidRPr="0098680D">
        <w:rPr>
          <w:rFonts w:ascii="Times New Roman" w:hAnsi="Times New Roman" w:cs="Times New Roman"/>
          <w:color w:val="000000" w:themeColor="text1"/>
          <w:sz w:val="16"/>
          <w:szCs w:val="16"/>
        </w:rPr>
        <w:t>губвоенкоматов</w:t>
      </w:r>
      <w:proofErr w:type="spellEnd"/>
      <w:r w:rsidRPr="0098680D">
        <w:rPr>
          <w:rFonts w:ascii="Times New Roman" w:hAnsi="Times New Roman" w:cs="Times New Roman"/>
          <w:color w:val="000000" w:themeColor="text1"/>
          <w:sz w:val="16"/>
          <w:szCs w:val="16"/>
        </w:rPr>
        <w:t xml:space="preserve">. Это даст очень высокий процент сокращения численности квартирных органов, правда, за счет освобождения их от исполнительных функций. Разработан и начал осуществляться переход </w:t>
      </w:r>
      <w:proofErr w:type="spellStart"/>
      <w:r w:rsidRPr="0098680D">
        <w:rPr>
          <w:rFonts w:ascii="Times New Roman" w:hAnsi="Times New Roman" w:cs="Times New Roman"/>
          <w:color w:val="000000" w:themeColor="text1"/>
          <w:sz w:val="16"/>
          <w:szCs w:val="16"/>
        </w:rPr>
        <w:t>инжмастерских</w:t>
      </w:r>
      <w:proofErr w:type="spellEnd"/>
      <w:r w:rsidRPr="0098680D">
        <w:rPr>
          <w:rFonts w:ascii="Times New Roman" w:hAnsi="Times New Roman" w:cs="Times New Roman"/>
          <w:color w:val="000000" w:themeColor="text1"/>
          <w:sz w:val="16"/>
          <w:szCs w:val="16"/>
        </w:rPr>
        <w:t xml:space="preserve"> с хозрасчета на </w:t>
      </w:r>
      <w:proofErr w:type="spellStart"/>
      <w:r w:rsidRPr="0098680D">
        <w:rPr>
          <w:rFonts w:ascii="Times New Roman" w:hAnsi="Times New Roman" w:cs="Times New Roman"/>
          <w:color w:val="000000" w:themeColor="text1"/>
          <w:sz w:val="16"/>
          <w:szCs w:val="16"/>
        </w:rPr>
        <w:t>госснабжение</w:t>
      </w:r>
      <w:proofErr w:type="spellEnd"/>
      <w:r w:rsidRPr="0098680D">
        <w:rPr>
          <w:rFonts w:ascii="Times New Roman" w:hAnsi="Times New Roman" w:cs="Times New Roman"/>
          <w:color w:val="000000" w:themeColor="text1"/>
          <w:sz w:val="16"/>
          <w:szCs w:val="16"/>
        </w:rPr>
        <w:t>. Оставляются лишь самые необходимые, остальные ликвидируются. Эта мера вызвана тем обстоятельством, что хозрасчет уже не дает тех выгод, что давал раньше; мастерские в последнее время переходили почти исключительно к выполнению военных заказов, а это в связи с высокими профессиональными ставками и налогами удорожало стоимость ремонта.</w:t>
      </w:r>
    </w:p>
    <w:p w14:paraId="3CE5C07B" w14:textId="77777777" w:rsidR="000D3688" w:rsidRPr="0098680D" w:rsidRDefault="000D3688"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д) Складское дело. По всей линии снабжения производится большая работа по упорядочению этого вопроса. Сокращается число складов ГАУ, ГВИУ, УСКА</w:t>
      </w:r>
      <w:hyperlink r:id="rId66" w:anchor="n_28" w:history="1">
        <w:r w:rsidRPr="0098680D">
          <w:rPr>
            <w:rStyle w:val="a5"/>
            <w:rFonts w:ascii="Times New Roman" w:hAnsi="Times New Roman" w:cs="Times New Roman"/>
            <w:color w:val="000000" w:themeColor="text1"/>
            <w:sz w:val="16"/>
            <w:szCs w:val="16"/>
          </w:rPr>
          <w:t>[28]</w:t>
        </w:r>
      </w:hyperlink>
      <w:r w:rsidRPr="0098680D">
        <w:rPr>
          <w:rFonts w:ascii="Times New Roman" w:hAnsi="Times New Roman" w:cs="Times New Roman"/>
          <w:color w:val="000000" w:themeColor="text1"/>
          <w:sz w:val="16"/>
          <w:szCs w:val="16"/>
        </w:rPr>
        <w:t>, пересматриваются штаты. За счет сокращения административных должностей увеличивается число рабочих на остающихся складах. Производится сортировка имущества, рассылаются инструкции о порядке хранения и содержания имущества</w:t>
      </w:r>
      <w:hyperlink r:id="rId67" w:anchor="n_29" w:history="1">
        <w:r w:rsidRPr="0098680D">
          <w:rPr>
            <w:rStyle w:val="a5"/>
            <w:rFonts w:ascii="Times New Roman" w:hAnsi="Times New Roman" w:cs="Times New Roman"/>
            <w:color w:val="000000" w:themeColor="text1"/>
            <w:sz w:val="16"/>
            <w:szCs w:val="16"/>
          </w:rPr>
          <w:t>[29]</w:t>
        </w:r>
      </w:hyperlink>
      <w:r w:rsidRPr="0098680D">
        <w:rPr>
          <w:rFonts w:ascii="Times New Roman" w:hAnsi="Times New Roman" w:cs="Times New Roman"/>
          <w:color w:val="000000" w:themeColor="text1"/>
          <w:sz w:val="16"/>
          <w:szCs w:val="16"/>
        </w:rPr>
        <w:t>.</w:t>
      </w:r>
    </w:p>
    <w:p w14:paraId="5515FE7B" w14:textId="77777777" w:rsidR="000D3688" w:rsidRPr="0098680D" w:rsidRDefault="000D3688"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е) Организация армии. За июль крупных организационных изменений не произошло. В связи с указанным выше сокращением должностей произведена некоторая реорганизация окружных и отчасти губернских и уездных аппаратов; упразднен также Киевский военный район; войска, бывшие и ведении района, переданы в управление непосредственно в окружные органы УВО.</w:t>
      </w:r>
    </w:p>
    <w:p w14:paraId="47D09FAE" w14:textId="77777777" w:rsidR="000D3688" w:rsidRPr="0098680D" w:rsidRDefault="000D3688"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Политработа</w:t>
      </w:r>
      <w:r w:rsidRPr="0098680D">
        <w:rPr>
          <w:rFonts w:ascii="Times New Roman" w:hAnsi="Times New Roman" w:cs="Times New Roman"/>
          <w:color w:val="000000" w:themeColor="text1"/>
          <w:sz w:val="16"/>
          <w:szCs w:val="16"/>
        </w:rPr>
        <w:br/>
        <w:t>Сведения о работе в этой области, а также о работе ЧОН будут даны в следующем письме.</w:t>
      </w:r>
    </w:p>
    <w:p w14:paraId="298ABEBD" w14:textId="77777777" w:rsidR="000D3688" w:rsidRPr="0098680D" w:rsidRDefault="000D3688"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Зам. </w:t>
      </w:r>
      <w:proofErr w:type="spellStart"/>
      <w:r w:rsidRPr="0098680D">
        <w:rPr>
          <w:rFonts w:ascii="Times New Roman" w:hAnsi="Times New Roman" w:cs="Times New Roman"/>
          <w:color w:val="000000" w:themeColor="text1"/>
          <w:sz w:val="16"/>
          <w:szCs w:val="16"/>
        </w:rPr>
        <w:t>пр</w:t>
      </w:r>
      <w:proofErr w:type="spellEnd"/>
      <w:r w:rsidRPr="0098680D">
        <w:rPr>
          <w:rFonts w:ascii="Times New Roman" w:hAnsi="Times New Roman" w:cs="Times New Roman"/>
          <w:color w:val="000000" w:themeColor="text1"/>
          <w:sz w:val="16"/>
          <w:szCs w:val="16"/>
        </w:rPr>
        <w:t>[</w:t>
      </w:r>
      <w:proofErr w:type="spellStart"/>
      <w:r w:rsidRPr="0098680D">
        <w:rPr>
          <w:rFonts w:ascii="Times New Roman" w:hAnsi="Times New Roman" w:cs="Times New Roman"/>
          <w:color w:val="000000" w:themeColor="text1"/>
          <w:sz w:val="16"/>
          <w:szCs w:val="16"/>
        </w:rPr>
        <w:t>едседателя</w:t>
      </w:r>
      <w:proofErr w:type="spellEnd"/>
      <w:r w:rsidRPr="0098680D">
        <w:rPr>
          <w:rFonts w:ascii="Times New Roman" w:hAnsi="Times New Roman" w:cs="Times New Roman"/>
          <w:color w:val="000000" w:themeColor="text1"/>
          <w:sz w:val="16"/>
          <w:szCs w:val="16"/>
        </w:rPr>
        <w:t>] РВСР </w:t>
      </w:r>
      <w:proofErr w:type="spellStart"/>
      <w:r w:rsidRPr="0098680D">
        <w:rPr>
          <w:rFonts w:ascii="Times New Roman" w:hAnsi="Times New Roman" w:cs="Times New Roman"/>
          <w:color w:val="000000" w:themeColor="text1"/>
          <w:sz w:val="16"/>
          <w:szCs w:val="16"/>
        </w:rPr>
        <w:t>Э.Склянский</w:t>
      </w:r>
      <w:proofErr w:type="spellEnd"/>
    </w:p>
    <w:p w14:paraId="4AC41B0C" w14:textId="77777777" w:rsidR="000D3688" w:rsidRPr="0098680D" w:rsidRDefault="000D3688"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РГВА. Ф. 33988. Оп. 2. Д. 537. Я. 180-197. Подлинник (21516).</w:t>
      </w:r>
    </w:p>
    <w:p w14:paraId="604E72A6" w14:textId="77777777" w:rsidR="000D3688" w:rsidRPr="0098680D" w:rsidRDefault="000D3688"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Примечания:</w:t>
      </w:r>
    </w:p>
    <w:p w14:paraId="3C913B99" w14:textId="77777777" w:rsidR="000D3688" w:rsidRPr="0098680D" w:rsidRDefault="000D3688" w:rsidP="009753A0">
      <w:pPr>
        <w:spacing w:after="0" w:line="240" w:lineRule="auto"/>
        <w:jc w:val="both"/>
        <w:rPr>
          <w:rFonts w:ascii="Times New Roman" w:hAnsi="Times New Roman" w:cs="Times New Roman"/>
          <w:color w:val="000000" w:themeColor="text1"/>
          <w:sz w:val="16"/>
          <w:szCs w:val="16"/>
        </w:rPr>
      </w:pPr>
      <w:proofErr w:type="spellStart"/>
      <w:r w:rsidRPr="0098680D">
        <w:rPr>
          <w:rFonts w:ascii="Times New Roman" w:hAnsi="Times New Roman" w:cs="Times New Roman"/>
          <w:color w:val="000000" w:themeColor="text1"/>
          <w:sz w:val="16"/>
          <w:szCs w:val="16"/>
        </w:rPr>
        <w:t>Берхин</w:t>
      </w:r>
      <w:proofErr w:type="spellEnd"/>
      <w:r w:rsidRPr="0098680D">
        <w:rPr>
          <w:rFonts w:ascii="Times New Roman" w:hAnsi="Times New Roman" w:cs="Times New Roman"/>
          <w:color w:val="000000" w:themeColor="text1"/>
          <w:sz w:val="16"/>
          <w:szCs w:val="16"/>
        </w:rPr>
        <w:t xml:space="preserve"> И.Б. Военная реформа в СССР 1924-1925 гг. М., 1958.</w:t>
      </w:r>
    </w:p>
    <w:p w14:paraId="2AA828A3" w14:textId="77777777" w:rsidR="000D3688" w:rsidRPr="0098680D" w:rsidRDefault="000D3688"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Гречко А.А. Вооруженные силы Советского государства. М., 1975. С. 49-52; Военная реформа и дальнейшее укрепление Вооруженных сил СССР 1924-1928 гг. // Советские Вооруженные силы: История строительства. М., 1978. С. 147-180; Советские Вооруженные силы. Вопросы и ответы: Страницы истории. М., 1987. С. 128-129; Ващенко П.Ф., Рунов В.А. Военная реформа в СССР// Военно-исторический журнал 1989, № 12.</w:t>
      </w:r>
    </w:p>
    <w:p w14:paraId="102BB6B5" w14:textId="77777777" w:rsidR="000D3688" w:rsidRPr="0098680D" w:rsidRDefault="000D3688"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25/27 марта 1924 г. вышло приказание по ПУ РККА об обеспечении военнослужащих, увольняемых в связи с реорганизацией Военного ведомства. Военнослужащие, подлежащие увольнению, разбивались «на несколько групп в зависимости от прохождения и продолжительности военной службы, от полезности своей предыдущей деятельности, возраста, состояния здоровья, аттестации и др.».</w:t>
      </w:r>
    </w:p>
    <w:p w14:paraId="780CE7C9" w14:textId="77777777" w:rsidR="000D3688" w:rsidRPr="0098680D" w:rsidRDefault="000D3688"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Предполагались следующие меры обеспечения военнослужащих: единовременное пособие в размере 2-недельного оклада; ходатайство о выдаче пенсий на существующих основаниях; выдача содержания за счет страховой кассы с правом лечения до выздоровления для тех, кто находится на излечении в лечебных заведениях; «автоматическое зачисление на биржу труда с предоставлением некоторым группам права преимущества в получении мест с проведением регистрации в Штабе РККА в особом порядке»; ходатайство о предоставлении гражданскими наркоматами преимущественного права для поступления на службу в эти ведомства». (РГВА. Ф. 33987. Оп. 7. Д 585. Л. 176. Заверенная копия). — С. 42.</w:t>
      </w:r>
    </w:p>
    <w:p w14:paraId="22250667" w14:textId="77777777" w:rsidR="000D3688" w:rsidRPr="0098680D" w:rsidRDefault="000D3688"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Главное управление военно-учебных заведений (ГУ ВУЗ) — Постановлением СНК от 14 ноября 1917 г. была учреждена должность Главного комиссара всех военно-учебных заведений. Одновременно продолжало действовать ГУ ВУЗ старой армии. 16 февраля 1918 г. Главный комиссар был назначен начальником ГУ ВУЗ. С образованием 8 мая 1918 г. ВГШ в его состав вошел ГУ ВУЗ, переименованное в Военно-учебное управление в составе отделов военно-учебных заведений и всеобщего военного обучения.</w:t>
      </w:r>
    </w:p>
    <w:p w14:paraId="017364FB" w14:textId="77777777" w:rsidR="000D3688" w:rsidRPr="0098680D" w:rsidRDefault="000D3688"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14 января 1919 г. отдел военно-учебных заведений преобразован в ГУ ВУЗ.</w:t>
      </w:r>
    </w:p>
    <w:p w14:paraId="42F59034" w14:textId="77777777" w:rsidR="000D3688" w:rsidRPr="0098680D" w:rsidRDefault="000D3688"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24 ноября 1919 г. должность Главного комиссара упразднена.</w:t>
      </w:r>
    </w:p>
    <w:p w14:paraId="61A9FC5F" w14:textId="77777777" w:rsidR="000D3688" w:rsidRPr="0098680D" w:rsidRDefault="000D3688"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19 августа 1920 г. при ГУ ВУЗе создан Высший академический военно-педагогический совет под председательством начальника ГУ ВУЗа для руководства педагогической и воспитательной работой военно-учебных заведений всех степеней (в июле 1923 г. подчинен непосредственно РВСР).</w:t>
      </w:r>
    </w:p>
    <w:p w14:paraId="5143B9E1" w14:textId="77777777" w:rsidR="000D3688" w:rsidRPr="0098680D" w:rsidRDefault="000D3688"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По положению, объявленному приказом РВСР №1800 от 10 сентября 1920 г., в ведении ГУ ВУЗа состояли все военно-учебные заведения РСФСР, на него возлагалось руководство учебной, строевой, политико-воспитательной, организационно-хозяйственной работой, инспектирование подведомственных военно-учебных заведений. С созданием 10 февраля 1921 г. Штаба РККА ГУ ВУЗ подчинилось начальнику Штаба, а с 20 июля 1921 г. — Главкому и РВСР.</w:t>
      </w:r>
    </w:p>
    <w:p w14:paraId="2E3EBFC3" w14:textId="77777777" w:rsidR="000D3688" w:rsidRPr="0098680D" w:rsidRDefault="000D3688"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27 мая 1924 г. УВУЗ вошло в состав Инспектората РККА на правах управления. 11 мая 1924 г. ему передавались функции упраздненного Высшего академического военного педагогического совета.</w:t>
      </w:r>
    </w:p>
    <w:p w14:paraId="384F5935" w14:textId="77777777" w:rsidR="000D3688" w:rsidRPr="0098680D" w:rsidRDefault="000D3688"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22 сентябри 1924 г. УВУЗ развернуто в самостоятельное управление с подчинением непосредственно РВС СССР. По положению, объявленному приказом РВС СССР №687 от 28 июня 1925 г., Управление, как центральный орган, объединяло работу по подготовке командного состава РККА, ведало организацией военно-учебных заведений. Начальник Управления являлся начальником военно-учебных заведений, подчинялся РВС СССР.</w:t>
      </w:r>
    </w:p>
    <w:p w14:paraId="571E1707" w14:textId="77777777" w:rsidR="000D3688" w:rsidRPr="0098680D" w:rsidRDefault="000D3688"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22 июля 1926 г. УВУЗ вошло в состав ГУ РККА (См. </w:t>
      </w:r>
      <w:proofErr w:type="spellStart"/>
      <w:r w:rsidRPr="0098680D">
        <w:rPr>
          <w:rFonts w:ascii="Times New Roman" w:hAnsi="Times New Roman" w:cs="Times New Roman"/>
          <w:color w:val="000000" w:themeColor="text1"/>
          <w:sz w:val="16"/>
          <w:szCs w:val="16"/>
        </w:rPr>
        <w:t>подр</w:t>
      </w:r>
      <w:proofErr w:type="spellEnd"/>
      <w:r w:rsidRPr="0098680D">
        <w:rPr>
          <w:rFonts w:ascii="Times New Roman" w:hAnsi="Times New Roman" w:cs="Times New Roman"/>
          <w:color w:val="000000" w:themeColor="text1"/>
          <w:sz w:val="16"/>
          <w:szCs w:val="16"/>
        </w:rPr>
        <w:t>.: Путеводитель по ЦГАСА. Т. 1. 1991. С 136-137). — С. 43.</w:t>
      </w:r>
    </w:p>
    <w:p w14:paraId="38663A0A" w14:textId="77777777" w:rsidR="000D3688" w:rsidRPr="0098680D" w:rsidRDefault="000D3688"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Военно-финансовое управление было создано приказом РВСР № 803 от 16 апреля 1921 г. на базе финансовых отделов РВСР, </w:t>
      </w:r>
      <w:proofErr w:type="spellStart"/>
      <w:r w:rsidRPr="0098680D">
        <w:rPr>
          <w:rFonts w:ascii="Times New Roman" w:hAnsi="Times New Roman" w:cs="Times New Roman"/>
          <w:color w:val="000000" w:themeColor="text1"/>
          <w:sz w:val="16"/>
          <w:szCs w:val="16"/>
        </w:rPr>
        <w:t>ЦУСа</w:t>
      </w:r>
      <w:proofErr w:type="spellEnd"/>
      <w:r w:rsidRPr="0098680D">
        <w:rPr>
          <w:rFonts w:ascii="Times New Roman" w:hAnsi="Times New Roman" w:cs="Times New Roman"/>
          <w:color w:val="000000" w:themeColor="text1"/>
          <w:sz w:val="16"/>
          <w:szCs w:val="16"/>
        </w:rPr>
        <w:t>, ГВФУ, бухгалтерской части Управления военно-грузового транспорта и подчинялось Главному начальнику снабжений. ВФУ ведало всеми сметно-финансовыми вопросами Военного ведомства и несло ответственность за своевременное истребование и распределение кредитов.</w:t>
      </w:r>
    </w:p>
    <w:p w14:paraId="44CD6AF3" w14:textId="77777777" w:rsidR="000D3688" w:rsidRPr="0098680D" w:rsidRDefault="000D3688"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26 июля 1921 г. переименовано в Главное военно-финансовое управление (ГВФУ), при нем 31 июля 1921 г. для рассмотрения сметно-финансовых вопросов Военного ведомства было образовано междуведомственное совещание.</w:t>
      </w:r>
    </w:p>
    <w:p w14:paraId="178CB389" w14:textId="77777777" w:rsidR="000D3688" w:rsidRPr="0098680D" w:rsidRDefault="000D3688"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23 августа 1923 г. ГВФУ преобразовано в финансовый отдел при РВСР, который 20 марта 1924 г. преобразован в Военно-финансовое управление и снова подчинен Начальнику снабжений РККА.</w:t>
      </w:r>
    </w:p>
    <w:p w14:paraId="0BD05EA6" w14:textId="77777777" w:rsidR="000D3688" w:rsidRPr="0098680D" w:rsidRDefault="000D3688"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13 ноября 1925 г. ВФУ вошло во вновь созданное Управление снабжений РККА. 13 июля 1928 г. преобразовано в самостоятельное Центральное военно-финансовое управление (ЦВФУ) с непосредственным подчинением наркому по военным и морским делам и председателю РВС СССР, а затем (20 ноября 1929 г.) его первому заместителю.</w:t>
      </w:r>
    </w:p>
    <w:p w14:paraId="53CBAB8B" w14:textId="77777777" w:rsidR="000D3688" w:rsidRPr="0098680D" w:rsidRDefault="000D3688"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По положению о центральном аппарате НКВМ, объявленному 21 октября 1929 г., на ЦВФУ возлагалось объединение всех вопросов по финансированию РККА: наблюдение за проведением в жизнь общей финансовой политики НКВМ, исполнением смет, составление и проведение смет, получение и учет кредитов, отчетность по ним, подготовка материалов по финансовым вопросам, удовлетворение денежным довольствием частей, учреждений, заведений РККА (См. </w:t>
      </w:r>
      <w:proofErr w:type="spellStart"/>
      <w:r w:rsidRPr="0098680D">
        <w:rPr>
          <w:rFonts w:ascii="Times New Roman" w:hAnsi="Times New Roman" w:cs="Times New Roman"/>
          <w:color w:val="000000" w:themeColor="text1"/>
          <w:sz w:val="16"/>
          <w:szCs w:val="16"/>
        </w:rPr>
        <w:t>подр</w:t>
      </w:r>
      <w:proofErr w:type="spellEnd"/>
      <w:r w:rsidRPr="0098680D">
        <w:rPr>
          <w:rFonts w:ascii="Times New Roman" w:hAnsi="Times New Roman" w:cs="Times New Roman"/>
          <w:color w:val="000000" w:themeColor="text1"/>
          <w:sz w:val="16"/>
          <w:szCs w:val="16"/>
        </w:rPr>
        <w:t>.: Путеводитель по ЦГАСА. Т. 1. 1991. С 117). - С. 44.</w:t>
      </w:r>
    </w:p>
    <w:p w14:paraId="4780D7E6" w14:textId="77777777" w:rsidR="000D3688" w:rsidRPr="0098680D" w:rsidRDefault="000D3688"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Приказом РВС СССР №1677 от 6 августа 1923 г. было объявлено постановление ЦИК и СНК СССР от 27 июля 1923 г. «О порядке покрытия расходов по расквартированию частей, учреждений и заведений военного и морского ведомств» (РГВА. Ф. 4. Оп. 3. Д. 1889. Л. 179—180 об. Типографский экз.). — С. 49.</w:t>
      </w:r>
    </w:p>
    <w:p w14:paraId="34E77BAE" w14:textId="77777777" w:rsidR="000D3688" w:rsidRPr="0098680D" w:rsidRDefault="000D3688"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Главное управление Рабоче-Крестьянского Красною Воздушного Флота (</w:t>
      </w:r>
      <w:proofErr w:type="spellStart"/>
      <w:r w:rsidRPr="0098680D">
        <w:rPr>
          <w:rFonts w:ascii="Times New Roman" w:hAnsi="Times New Roman" w:cs="Times New Roman"/>
          <w:color w:val="000000" w:themeColor="text1"/>
          <w:sz w:val="16"/>
          <w:szCs w:val="16"/>
        </w:rPr>
        <w:t>Главвоздухфлот</w:t>
      </w:r>
      <w:proofErr w:type="spellEnd"/>
      <w:r w:rsidRPr="0098680D">
        <w:rPr>
          <w:rFonts w:ascii="Times New Roman" w:hAnsi="Times New Roman" w:cs="Times New Roman"/>
          <w:color w:val="000000" w:themeColor="text1"/>
          <w:sz w:val="16"/>
          <w:szCs w:val="16"/>
        </w:rPr>
        <w:t xml:space="preserve">) — Приказом </w:t>
      </w:r>
      <w:proofErr w:type="spellStart"/>
      <w:r w:rsidRPr="0098680D">
        <w:rPr>
          <w:rFonts w:ascii="Times New Roman" w:hAnsi="Times New Roman" w:cs="Times New Roman"/>
          <w:color w:val="000000" w:themeColor="text1"/>
          <w:sz w:val="16"/>
          <w:szCs w:val="16"/>
        </w:rPr>
        <w:t>Наркомвоена</w:t>
      </w:r>
      <w:proofErr w:type="spellEnd"/>
      <w:r w:rsidRPr="0098680D">
        <w:rPr>
          <w:rFonts w:ascii="Times New Roman" w:hAnsi="Times New Roman" w:cs="Times New Roman"/>
          <w:color w:val="000000" w:themeColor="text1"/>
          <w:sz w:val="16"/>
          <w:szCs w:val="16"/>
        </w:rPr>
        <w:t xml:space="preserve"> № 4 от 20 декабря 1917 г. была образована Всероссийская коллегия для руководства Управлением военного воздушного флота старой армии. Начальник управления избирался коллегией.</w:t>
      </w:r>
    </w:p>
    <w:p w14:paraId="2F8095FB" w14:textId="77777777" w:rsidR="000D3688" w:rsidRPr="0098680D" w:rsidRDefault="000D3688"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lastRenderedPageBreak/>
        <w:t>24 мая 1918 г. Управление переименовывается в Главное управление Рабоче-Крестьянского Красного Воздушного Флота (</w:t>
      </w:r>
      <w:proofErr w:type="spellStart"/>
      <w:r w:rsidRPr="0098680D">
        <w:rPr>
          <w:rFonts w:ascii="Times New Roman" w:hAnsi="Times New Roman" w:cs="Times New Roman"/>
          <w:color w:val="000000" w:themeColor="text1"/>
          <w:sz w:val="16"/>
          <w:szCs w:val="16"/>
        </w:rPr>
        <w:t>Главвоздухфлот</w:t>
      </w:r>
      <w:proofErr w:type="spellEnd"/>
      <w:r w:rsidRPr="0098680D">
        <w:rPr>
          <w:rFonts w:ascii="Times New Roman" w:hAnsi="Times New Roman" w:cs="Times New Roman"/>
          <w:color w:val="000000" w:themeColor="text1"/>
          <w:sz w:val="16"/>
          <w:szCs w:val="16"/>
        </w:rPr>
        <w:t xml:space="preserve">), возглавляемое советом в составе начальника и двух комиссаров. </w:t>
      </w:r>
      <w:proofErr w:type="spellStart"/>
      <w:r w:rsidRPr="0098680D">
        <w:rPr>
          <w:rFonts w:ascii="Times New Roman" w:hAnsi="Times New Roman" w:cs="Times New Roman"/>
          <w:color w:val="000000" w:themeColor="text1"/>
          <w:sz w:val="16"/>
          <w:szCs w:val="16"/>
        </w:rPr>
        <w:t>Главвоздухфлот</w:t>
      </w:r>
      <w:proofErr w:type="spellEnd"/>
      <w:r w:rsidRPr="0098680D">
        <w:rPr>
          <w:rFonts w:ascii="Times New Roman" w:hAnsi="Times New Roman" w:cs="Times New Roman"/>
          <w:color w:val="000000" w:themeColor="text1"/>
          <w:sz w:val="16"/>
          <w:szCs w:val="16"/>
        </w:rPr>
        <w:t xml:space="preserve"> был подчинен: </w:t>
      </w:r>
      <w:proofErr w:type="spellStart"/>
      <w:r w:rsidRPr="0098680D">
        <w:rPr>
          <w:rFonts w:ascii="Times New Roman" w:hAnsi="Times New Roman" w:cs="Times New Roman"/>
          <w:color w:val="000000" w:themeColor="text1"/>
          <w:sz w:val="16"/>
          <w:szCs w:val="16"/>
        </w:rPr>
        <w:t>Всероглавштабу</w:t>
      </w:r>
      <w:proofErr w:type="spellEnd"/>
      <w:r w:rsidRPr="0098680D">
        <w:rPr>
          <w:rFonts w:ascii="Times New Roman" w:hAnsi="Times New Roman" w:cs="Times New Roman"/>
          <w:color w:val="000000" w:themeColor="text1"/>
          <w:sz w:val="16"/>
          <w:szCs w:val="16"/>
        </w:rPr>
        <w:t xml:space="preserve"> (первоначально); вновь образованному при Штабе РВСР Полевому управлению авиации и воздухоплавания (с сентября 1918 г.); непосредственно РВСР (с марта 1920 г.), а в оперативном отношении — Главкому — по вопросам снабжения ЦУС (первоначально), Главному начальнику снабжений (с сентября 1921 г.).</w:t>
      </w:r>
    </w:p>
    <w:p w14:paraId="73069ADE" w14:textId="77777777" w:rsidR="000D3688" w:rsidRPr="0098680D" w:rsidRDefault="000D3688"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25 марта 1920 г. из состава </w:t>
      </w:r>
      <w:proofErr w:type="spellStart"/>
      <w:r w:rsidRPr="0098680D">
        <w:rPr>
          <w:rFonts w:ascii="Times New Roman" w:hAnsi="Times New Roman" w:cs="Times New Roman"/>
          <w:color w:val="000000" w:themeColor="text1"/>
          <w:sz w:val="16"/>
          <w:szCs w:val="16"/>
        </w:rPr>
        <w:t>Главвоздухфлота</w:t>
      </w:r>
      <w:proofErr w:type="spellEnd"/>
      <w:r w:rsidRPr="0098680D">
        <w:rPr>
          <w:rFonts w:ascii="Times New Roman" w:hAnsi="Times New Roman" w:cs="Times New Roman"/>
          <w:color w:val="000000" w:themeColor="text1"/>
          <w:sz w:val="16"/>
          <w:szCs w:val="16"/>
        </w:rPr>
        <w:t xml:space="preserve"> было выделено Управление по снабжению Красного Воздушного Флота, а 2 сентября 1921 г. оно вместе со Штабом начальника Красного Воздушного Флота было влито в </w:t>
      </w:r>
      <w:proofErr w:type="spellStart"/>
      <w:r w:rsidRPr="0098680D">
        <w:rPr>
          <w:rFonts w:ascii="Times New Roman" w:hAnsi="Times New Roman" w:cs="Times New Roman"/>
          <w:color w:val="000000" w:themeColor="text1"/>
          <w:sz w:val="16"/>
          <w:szCs w:val="16"/>
        </w:rPr>
        <w:t>Главвоздухфлот</w:t>
      </w:r>
      <w:proofErr w:type="spellEnd"/>
      <w:r w:rsidRPr="0098680D">
        <w:rPr>
          <w:rFonts w:ascii="Times New Roman" w:hAnsi="Times New Roman" w:cs="Times New Roman"/>
          <w:color w:val="000000" w:themeColor="text1"/>
          <w:sz w:val="16"/>
          <w:szCs w:val="16"/>
        </w:rPr>
        <w:t>.</w:t>
      </w:r>
    </w:p>
    <w:p w14:paraId="5F702AF0" w14:textId="77777777" w:rsidR="000D3688" w:rsidRPr="0098680D" w:rsidRDefault="000D3688"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23 февраля 1923 г. при </w:t>
      </w:r>
      <w:proofErr w:type="spellStart"/>
      <w:r w:rsidRPr="0098680D">
        <w:rPr>
          <w:rFonts w:ascii="Times New Roman" w:hAnsi="Times New Roman" w:cs="Times New Roman"/>
          <w:color w:val="000000" w:themeColor="text1"/>
          <w:sz w:val="16"/>
          <w:szCs w:val="16"/>
        </w:rPr>
        <w:t>Главвоздухфлоте</w:t>
      </w:r>
      <w:proofErr w:type="spellEnd"/>
      <w:r w:rsidRPr="0098680D">
        <w:rPr>
          <w:rFonts w:ascii="Times New Roman" w:hAnsi="Times New Roman" w:cs="Times New Roman"/>
          <w:color w:val="000000" w:themeColor="text1"/>
          <w:sz w:val="16"/>
          <w:szCs w:val="16"/>
        </w:rPr>
        <w:t xml:space="preserve"> образован отдел морской авиации.</w:t>
      </w:r>
    </w:p>
    <w:p w14:paraId="6D2C0F6D" w14:textId="77777777" w:rsidR="000D3688" w:rsidRPr="0098680D" w:rsidRDefault="000D3688"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28 марта 1924 г. </w:t>
      </w:r>
      <w:proofErr w:type="spellStart"/>
      <w:r w:rsidRPr="0098680D">
        <w:rPr>
          <w:rFonts w:ascii="Times New Roman" w:hAnsi="Times New Roman" w:cs="Times New Roman"/>
          <w:color w:val="000000" w:themeColor="text1"/>
          <w:sz w:val="16"/>
          <w:szCs w:val="16"/>
        </w:rPr>
        <w:t>Главвоздухфлот</w:t>
      </w:r>
      <w:proofErr w:type="spellEnd"/>
      <w:r w:rsidRPr="0098680D">
        <w:rPr>
          <w:rFonts w:ascii="Times New Roman" w:hAnsi="Times New Roman" w:cs="Times New Roman"/>
          <w:color w:val="000000" w:themeColor="text1"/>
          <w:sz w:val="16"/>
          <w:szCs w:val="16"/>
        </w:rPr>
        <w:t xml:space="preserve"> переименовывается в Управление ВВС СССР (с января 1925 г. — Управление ВВС РККА) с подчинением РВС СССР. На него возлагались задачи по учебной, строевой и боевой подготовке ВВС, снабжения их специальным имуществом. По положению, объявленному 21 октября 1929 г., функции Управления значительно расширились. На него возлагались: руководство организацией и развитием, комплектованием и мобилизацией, боевой и технической подготовкой ВВС, обучением и воспитанием личного состава, устройством и службой снабжения частей авиационным имуществом, развитием систем вооружения. Начальник ВВС, возглавлявший Управление, подчинялся непосредственно наркому по военным и морским делам. Ему подчинялись все строевые части, учреждения и заведения ВВС в специальном и техническом отношениях. (См. </w:t>
      </w:r>
      <w:proofErr w:type="spellStart"/>
      <w:r w:rsidRPr="0098680D">
        <w:rPr>
          <w:rFonts w:ascii="Times New Roman" w:hAnsi="Times New Roman" w:cs="Times New Roman"/>
          <w:color w:val="000000" w:themeColor="text1"/>
          <w:sz w:val="16"/>
          <w:szCs w:val="16"/>
        </w:rPr>
        <w:t>подр</w:t>
      </w:r>
      <w:proofErr w:type="spellEnd"/>
      <w:r w:rsidRPr="0098680D">
        <w:rPr>
          <w:rFonts w:ascii="Times New Roman" w:hAnsi="Times New Roman" w:cs="Times New Roman"/>
          <w:color w:val="000000" w:themeColor="text1"/>
          <w:sz w:val="16"/>
          <w:szCs w:val="16"/>
        </w:rPr>
        <w:t>.: Путеводитель по ЦТ АСА. Т. 1. 1991. С 90-91). — С. 49.</w:t>
      </w:r>
    </w:p>
    <w:p w14:paraId="4E58CB6C" w14:textId="77777777" w:rsidR="000D3688" w:rsidRPr="0098680D" w:rsidRDefault="000D3688"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Главное артиллерийское управление (ГАУ) — Приказом </w:t>
      </w:r>
      <w:proofErr w:type="spellStart"/>
      <w:r w:rsidRPr="0098680D">
        <w:rPr>
          <w:rFonts w:ascii="Times New Roman" w:hAnsi="Times New Roman" w:cs="Times New Roman"/>
          <w:color w:val="000000" w:themeColor="text1"/>
          <w:sz w:val="16"/>
          <w:szCs w:val="16"/>
        </w:rPr>
        <w:t>Наркомвоена</w:t>
      </w:r>
      <w:proofErr w:type="spellEnd"/>
      <w:r w:rsidRPr="0098680D">
        <w:rPr>
          <w:rFonts w:ascii="Times New Roman" w:hAnsi="Times New Roman" w:cs="Times New Roman"/>
          <w:color w:val="000000" w:themeColor="text1"/>
          <w:sz w:val="16"/>
          <w:szCs w:val="16"/>
        </w:rPr>
        <w:t xml:space="preserve"> №31 от 11 декабря 1917 г. был создан Совет для руководства деятельностью Главного артиллерийского управления старой армии. Ведению ГАУ подлежали вопросы заготовления, хранения, снабжения предметами артиллерийского довольствия РККА, развития и усовершенствования артиллерийского вооружения, контроль над производством предметов артиллерийского довольствия.</w:t>
      </w:r>
    </w:p>
    <w:p w14:paraId="3F80CDC5" w14:textId="77777777" w:rsidR="000D3688" w:rsidRPr="0098680D" w:rsidRDefault="000D3688"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15 июня 1918 г. ГАУ было подчинено ЦУС. Для заведования частями тяжелой артиллерии и руководства их специальной артиллерийской подготовкой приказом 2 сентября 1918 г. в составе ГАУ на правах отдела было создано Управление инспектора тяжелой артиллерии. Для управления артиллерийскими заводами, находящимися в ведении ГАУ, 15 января 1919 г. создано Центральное правление артиллерийских заводов (ЦПАЗ), которое 1 октября 1919 г. было выделено из ведения ГАУ и подчинено Совету военной промышленности.</w:t>
      </w:r>
    </w:p>
    <w:p w14:paraId="4B62C8BF" w14:textId="77777777" w:rsidR="000D3688" w:rsidRPr="0098680D" w:rsidRDefault="000D3688"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10 марта 1922 г. из состава ГАУ был выделен и подчинен непосредственно начальнику артиллерии Артиллерийский комитет.</w:t>
      </w:r>
    </w:p>
    <w:p w14:paraId="27BC1A7C" w14:textId="77777777" w:rsidR="000D3688" w:rsidRPr="0098680D" w:rsidRDefault="000D3688"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Для руководства формированием артиллерийских частей, их обучением и боевой подготовкой 15 марта 1921 г. вводилась должность Инспектора артиллерии Республики, возглавлявшего Инспекцию артиллерии и подчинявшегося непосредственно Главкому. 21 августа 1921 г. должность Инспектора переименована в должность Начальника артиллерии РККА, Инспекция — в Управление артиллерии РККА.</w:t>
      </w:r>
    </w:p>
    <w:p w14:paraId="7650CB61" w14:textId="77777777" w:rsidR="000D3688" w:rsidRPr="0098680D" w:rsidRDefault="000D3688"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29 июня 1922 г. ГАУ было объединено с Управлением артиллерии РККА. Возглавлял ГАУ Начальник артиллерии РККА, который </w:t>
      </w:r>
      <w:proofErr w:type="spellStart"/>
      <w:r w:rsidRPr="0098680D">
        <w:rPr>
          <w:rFonts w:ascii="Times New Roman" w:hAnsi="Times New Roman" w:cs="Times New Roman"/>
          <w:color w:val="000000" w:themeColor="text1"/>
          <w:sz w:val="16"/>
          <w:szCs w:val="16"/>
        </w:rPr>
        <w:t>построевым</w:t>
      </w:r>
      <w:proofErr w:type="spellEnd"/>
      <w:r w:rsidRPr="0098680D">
        <w:rPr>
          <w:rFonts w:ascii="Times New Roman" w:hAnsi="Times New Roman" w:cs="Times New Roman"/>
          <w:color w:val="000000" w:themeColor="text1"/>
          <w:sz w:val="16"/>
          <w:szCs w:val="16"/>
        </w:rPr>
        <w:t xml:space="preserve"> и оперативным вопросам подчинялся Главкому, а по вопросам снабжения — Главному начальнику снабжений. Одновременно расформировывалось Управление АОН, а вместо него в составе ГАУ образовано отделение ТАОН.</w:t>
      </w:r>
    </w:p>
    <w:p w14:paraId="14973B42" w14:textId="77777777" w:rsidR="000D3688" w:rsidRPr="0098680D" w:rsidRDefault="000D3688"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 связи с расформированием 19 июля 1923 г. Управления броневых сил РККА его функции были переданы ГАУ.</w:t>
      </w:r>
    </w:p>
    <w:p w14:paraId="08C8FF90" w14:textId="77777777" w:rsidR="000D3688" w:rsidRPr="0098680D" w:rsidRDefault="000D3688"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28 марта 1924 г. ГАУ переименовано в Артиллерийское управление и подчинено Начальнику снабжений РККА и РККФ. По положению о Начальнике снабжений, объявленному 28 июня 1925 г., Артиллерийское управление ведало: обеспечением армии артиллерийским имуществом, научно-техническим контролем над производством, развитием, усовершенствованием артиллерийской техники. 13 ноября 1925 г. АУ вошло во вновь созданное Управление снабжений РККА. В связи с ликвидацией последнего 20 ноября 1929 г. АУ РККА как самостоятельное управление было подчинено Начальнику вооружений РККА (См. </w:t>
      </w:r>
      <w:proofErr w:type="spellStart"/>
      <w:r w:rsidRPr="0098680D">
        <w:rPr>
          <w:rFonts w:ascii="Times New Roman" w:hAnsi="Times New Roman" w:cs="Times New Roman"/>
          <w:color w:val="000000" w:themeColor="text1"/>
          <w:sz w:val="16"/>
          <w:szCs w:val="16"/>
        </w:rPr>
        <w:t>подр</w:t>
      </w:r>
      <w:proofErr w:type="spellEnd"/>
      <w:r w:rsidRPr="0098680D">
        <w:rPr>
          <w:rFonts w:ascii="Times New Roman" w:hAnsi="Times New Roman" w:cs="Times New Roman"/>
          <w:color w:val="000000" w:themeColor="text1"/>
          <w:sz w:val="16"/>
          <w:szCs w:val="16"/>
        </w:rPr>
        <w:t>.: Путеводитель по ЦГАСА. Т. 1. 1991 С. 113-114). - С. 49.</w:t>
      </w:r>
    </w:p>
    <w:p w14:paraId="2200EDB6" w14:textId="77777777" w:rsidR="000D3688" w:rsidRPr="0098680D" w:rsidRDefault="000D3688"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Совет по управлению всеми броневыми частями РСФСР (</w:t>
      </w:r>
      <w:proofErr w:type="spellStart"/>
      <w:r w:rsidRPr="0098680D">
        <w:rPr>
          <w:rFonts w:ascii="Times New Roman" w:hAnsi="Times New Roman" w:cs="Times New Roman"/>
          <w:color w:val="000000" w:themeColor="text1"/>
          <w:sz w:val="16"/>
          <w:szCs w:val="16"/>
        </w:rPr>
        <w:t>Центробронь</w:t>
      </w:r>
      <w:proofErr w:type="spellEnd"/>
      <w:r w:rsidRPr="0098680D">
        <w:rPr>
          <w:rFonts w:ascii="Times New Roman" w:hAnsi="Times New Roman" w:cs="Times New Roman"/>
          <w:color w:val="000000" w:themeColor="text1"/>
          <w:sz w:val="16"/>
          <w:szCs w:val="16"/>
        </w:rPr>
        <w:t xml:space="preserve">) — создан приказом </w:t>
      </w:r>
      <w:proofErr w:type="spellStart"/>
      <w:r w:rsidRPr="0098680D">
        <w:rPr>
          <w:rFonts w:ascii="Times New Roman" w:hAnsi="Times New Roman" w:cs="Times New Roman"/>
          <w:color w:val="000000" w:themeColor="text1"/>
          <w:sz w:val="16"/>
          <w:szCs w:val="16"/>
        </w:rPr>
        <w:t>Наркомвоена</w:t>
      </w:r>
      <w:proofErr w:type="spellEnd"/>
      <w:r w:rsidRPr="0098680D">
        <w:rPr>
          <w:rFonts w:ascii="Times New Roman" w:hAnsi="Times New Roman" w:cs="Times New Roman"/>
          <w:color w:val="000000" w:themeColor="text1"/>
          <w:sz w:val="16"/>
          <w:szCs w:val="16"/>
        </w:rPr>
        <w:t xml:space="preserve"> №127 от 31 января (13 февраля) 1918 г. в составе Исполнительного комитета, избранного II Всероссийским броневым автомобильным съездом, Временной броневой коллегии и двух представителей от Главного штаба Красной гвардии. В его задачу входило руководство операциями, реорганизацией и демобилизацией всех броневых частей. Сначала подчинялся </w:t>
      </w:r>
      <w:proofErr w:type="spellStart"/>
      <w:r w:rsidRPr="0098680D">
        <w:rPr>
          <w:rFonts w:ascii="Times New Roman" w:hAnsi="Times New Roman" w:cs="Times New Roman"/>
          <w:color w:val="000000" w:themeColor="text1"/>
          <w:sz w:val="16"/>
          <w:szCs w:val="16"/>
        </w:rPr>
        <w:t>Наркомвоену</w:t>
      </w:r>
      <w:proofErr w:type="spellEnd"/>
      <w:r w:rsidRPr="0098680D">
        <w:rPr>
          <w:rFonts w:ascii="Times New Roman" w:hAnsi="Times New Roman" w:cs="Times New Roman"/>
          <w:color w:val="000000" w:themeColor="text1"/>
          <w:sz w:val="16"/>
          <w:szCs w:val="16"/>
        </w:rPr>
        <w:t>, а 15 июня 1918 г. был включен состав ГВИУ.</w:t>
      </w:r>
    </w:p>
    <w:p w14:paraId="18AC3403" w14:textId="77777777" w:rsidR="000D3688" w:rsidRPr="0098680D" w:rsidRDefault="000D3688"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30 августа 1918 г. </w:t>
      </w:r>
      <w:proofErr w:type="spellStart"/>
      <w:r w:rsidRPr="0098680D">
        <w:rPr>
          <w:rFonts w:ascii="Times New Roman" w:hAnsi="Times New Roman" w:cs="Times New Roman"/>
          <w:color w:val="000000" w:themeColor="text1"/>
          <w:sz w:val="16"/>
          <w:szCs w:val="16"/>
        </w:rPr>
        <w:t>Центробронь</w:t>
      </w:r>
      <w:proofErr w:type="spellEnd"/>
      <w:r w:rsidRPr="0098680D">
        <w:rPr>
          <w:rFonts w:ascii="Times New Roman" w:hAnsi="Times New Roman" w:cs="Times New Roman"/>
          <w:color w:val="000000" w:themeColor="text1"/>
          <w:sz w:val="16"/>
          <w:szCs w:val="16"/>
        </w:rPr>
        <w:t xml:space="preserve"> преобразован в Броневое управление ГВИУ, которое 11 марта 1919 г. реорганизовано в Главное броневое управление, а 20 августа 1919 г. переформировано в броневой отдел ГВИУ.</w:t>
      </w:r>
    </w:p>
    <w:p w14:paraId="21542937" w14:textId="77777777" w:rsidR="000D3688" w:rsidRPr="0098680D" w:rsidRDefault="000D3688"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6 мая 1921 г. броневой отдел выделен в самостоятельное Управление начальника броневых сил РККА с подчинением начальнику Штаба РККА, а по вопросам снабжения — Главному начальнику снабжений РККА. На Управление возлагались: формирование, боевая подготовка броневых частей, руководство, контроль за выполнением производственных заданий по постройке и ремонту бронетехники заводами и мастерскими броневого ведомства, снабжение бронечастей техникой и специальным имуществом. 19 июля 1923 г. Управление расформировано, функции переданы ГАУ РККА (См. </w:t>
      </w:r>
      <w:proofErr w:type="spellStart"/>
      <w:r w:rsidRPr="0098680D">
        <w:rPr>
          <w:rFonts w:ascii="Times New Roman" w:hAnsi="Times New Roman" w:cs="Times New Roman"/>
          <w:color w:val="000000" w:themeColor="text1"/>
          <w:sz w:val="16"/>
          <w:szCs w:val="16"/>
        </w:rPr>
        <w:t>подр</w:t>
      </w:r>
      <w:proofErr w:type="spellEnd"/>
      <w:r w:rsidRPr="0098680D">
        <w:rPr>
          <w:rFonts w:ascii="Times New Roman" w:hAnsi="Times New Roman" w:cs="Times New Roman"/>
          <w:color w:val="000000" w:themeColor="text1"/>
          <w:sz w:val="16"/>
          <w:szCs w:val="16"/>
        </w:rPr>
        <w:t>.: Путеводитель по ЦГАСА. Т. 1. 1991 С. 82), — С. 49.</w:t>
      </w:r>
    </w:p>
    <w:p w14:paraId="34BDD974" w14:textId="77777777" w:rsidR="000D3688" w:rsidRPr="0098680D" w:rsidRDefault="000D3688"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Главное военно-хозяйственное управление (ГВХУ) — образовано приказом </w:t>
      </w:r>
      <w:proofErr w:type="spellStart"/>
      <w:r w:rsidRPr="0098680D">
        <w:rPr>
          <w:rFonts w:ascii="Times New Roman" w:hAnsi="Times New Roman" w:cs="Times New Roman"/>
          <w:color w:val="000000" w:themeColor="text1"/>
          <w:sz w:val="16"/>
          <w:szCs w:val="16"/>
        </w:rPr>
        <w:t>Наркомвоена</w:t>
      </w:r>
      <w:proofErr w:type="spellEnd"/>
      <w:r w:rsidRPr="0098680D">
        <w:rPr>
          <w:rFonts w:ascii="Times New Roman" w:hAnsi="Times New Roman" w:cs="Times New Roman"/>
          <w:color w:val="000000" w:themeColor="text1"/>
          <w:sz w:val="16"/>
          <w:szCs w:val="16"/>
        </w:rPr>
        <w:t xml:space="preserve"> №535 от 20 июня 1918 г. на базе существовавших до этого Всероссийского военно-хозяйственного комитета и демобилизационного отдела Главного интендантского управления, подчинялось ЦУС, с сентября 1921 г. — Главному начальнику снабжений.</w:t>
      </w:r>
    </w:p>
    <w:p w14:paraId="724C1300" w14:textId="77777777" w:rsidR="000D3688" w:rsidRPr="0098680D" w:rsidRDefault="000D3688"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На ГВХУ возлагались: организация обеспечения частей и учреждений РККА продовольствием, денежным, вещевым и обозным довольствием, контроль за производством предметов вещевого снабжения и продовольствия.</w:t>
      </w:r>
    </w:p>
    <w:p w14:paraId="6B81DB5C" w14:textId="77777777" w:rsidR="000D3688" w:rsidRPr="0098680D" w:rsidRDefault="000D3688"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15 сентября 1919 г. дело продовольственного снабжения было передано </w:t>
      </w:r>
      <w:proofErr w:type="spellStart"/>
      <w:r w:rsidRPr="0098680D">
        <w:rPr>
          <w:rFonts w:ascii="Times New Roman" w:hAnsi="Times New Roman" w:cs="Times New Roman"/>
          <w:color w:val="000000" w:themeColor="text1"/>
          <w:sz w:val="16"/>
          <w:szCs w:val="16"/>
        </w:rPr>
        <w:t>Главснабпродарму</w:t>
      </w:r>
      <w:proofErr w:type="spellEnd"/>
      <w:r w:rsidRPr="0098680D">
        <w:rPr>
          <w:rFonts w:ascii="Times New Roman" w:hAnsi="Times New Roman" w:cs="Times New Roman"/>
          <w:color w:val="000000" w:themeColor="text1"/>
          <w:sz w:val="16"/>
          <w:szCs w:val="16"/>
        </w:rPr>
        <w:t>, а в связи с ликвидацией последнего вновь возвращено 2 марта 1922 г.</w:t>
      </w:r>
    </w:p>
    <w:p w14:paraId="6FC95C11" w14:textId="77777777" w:rsidR="000D3688" w:rsidRPr="0098680D" w:rsidRDefault="000D3688"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28 марта 1924 г. ГВХУ переименовано в Военно-хозяйственное управление с подчинением Начальнику снабжений РККА и РККФ. По положению о Начальнике снабжений, объявленному 28 июня 1925 г., ВХУ ведало организацией всего дела снабжения армии, флота, войск ОГПУ, конвойной стражи СССР продовольствием, вещевым и обозным довольствием, предметами хозяйственного обихода.</w:t>
      </w:r>
    </w:p>
    <w:p w14:paraId="1ADDFDED" w14:textId="77777777" w:rsidR="000D3688" w:rsidRPr="0098680D" w:rsidRDefault="000D3688"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13 ноября 1925 г. ВХУ вошло во вновь созданное УС РККА. В связи с ликвидацией последнего как самостоятельное управление ВХУ РККА 20 ноября 1929 г. подчинено 1-му заместителю председателя РВС СССР (См. </w:t>
      </w:r>
      <w:proofErr w:type="spellStart"/>
      <w:r w:rsidRPr="0098680D">
        <w:rPr>
          <w:rFonts w:ascii="Times New Roman" w:hAnsi="Times New Roman" w:cs="Times New Roman"/>
          <w:color w:val="000000" w:themeColor="text1"/>
          <w:sz w:val="16"/>
          <w:szCs w:val="16"/>
        </w:rPr>
        <w:t>подр</w:t>
      </w:r>
      <w:proofErr w:type="spellEnd"/>
      <w:r w:rsidRPr="0098680D">
        <w:rPr>
          <w:rFonts w:ascii="Times New Roman" w:hAnsi="Times New Roman" w:cs="Times New Roman"/>
          <w:color w:val="000000" w:themeColor="text1"/>
          <w:sz w:val="16"/>
          <w:szCs w:val="16"/>
        </w:rPr>
        <w:t>.: Путеводитель по ЦГАСА. Т. 1. 1991 С 111—112). - С. 50.</w:t>
      </w:r>
    </w:p>
    <w:p w14:paraId="5163296A" w14:textId="77777777" w:rsidR="000D3688" w:rsidRPr="0098680D" w:rsidRDefault="000D3688"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Главное военно-инженерное управление (ГВИУ) — Приказом </w:t>
      </w:r>
      <w:proofErr w:type="spellStart"/>
      <w:r w:rsidRPr="0098680D">
        <w:rPr>
          <w:rFonts w:ascii="Times New Roman" w:hAnsi="Times New Roman" w:cs="Times New Roman"/>
          <w:color w:val="000000" w:themeColor="text1"/>
          <w:sz w:val="16"/>
          <w:szCs w:val="16"/>
        </w:rPr>
        <w:t>Наркомвоена</w:t>
      </w:r>
      <w:proofErr w:type="spellEnd"/>
      <w:r w:rsidRPr="0098680D">
        <w:rPr>
          <w:rFonts w:ascii="Times New Roman" w:hAnsi="Times New Roman" w:cs="Times New Roman"/>
          <w:color w:val="000000" w:themeColor="text1"/>
          <w:sz w:val="16"/>
          <w:szCs w:val="16"/>
        </w:rPr>
        <w:t xml:space="preserve"> №173 от 28 февраля 1918 г. на базе Главного военно-технического управления старой армии было образовано Центральное военно-техническое управление (ЦВТУ) Красной Армии, переименованное 15 июня 1918 г. в Главное военно-инженерное управление с подчинением ЦУС РККА, с сентября 1921 г. — Главному начальнику снабжений, а по оперативно-строевым вопросам — Главкому,</w:t>
      </w:r>
    </w:p>
    <w:p w14:paraId="6438A9D0" w14:textId="77777777" w:rsidR="000D3688" w:rsidRPr="0098680D" w:rsidRDefault="000D3688"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На ГВИУ возлагались: инженерно-фортификационная подготовка территории Республики к обороне, разработка инженерно-технических средств и имущества для вооружения и снабжения армии и флота, организация инженерных частей, а с августа 1918 г. также квартирное обеспечение войск.</w:t>
      </w:r>
    </w:p>
    <w:p w14:paraId="6CD77663" w14:textId="77777777" w:rsidR="000D3688" w:rsidRPr="0098680D" w:rsidRDefault="000D3688"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15 июня 1918 г. в состав ГВИУ была включена </w:t>
      </w:r>
      <w:proofErr w:type="spellStart"/>
      <w:r w:rsidRPr="0098680D">
        <w:rPr>
          <w:rFonts w:ascii="Times New Roman" w:hAnsi="Times New Roman" w:cs="Times New Roman"/>
          <w:color w:val="000000" w:themeColor="text1"/>
          <w:sz w:val="16"/>
          <w:szCs w:val="16"/>
        </w:rPr>
        <w:t>Центробронь</w:t>
      </w:r>
      <w:proofErr w:type="spellEnd"/>
      <w:r w:rsidRPr="0098680D">
        <w:rPr>
          <w:rFonts w:ascii="Times New Roman" w:hAnsi="Times New Roman" w:cs="Times New Roman"/>
          <w:color w:val="000000" w:themeColor="text1"/>
          <w:sz w:val="16"/>
          <w:szCs w:val="16"/>
        </w:rPr>
        <w:t>, переименованная в августе 1918 г. в Броневое управление, в марте 1919 п — в Главное броневое управление, а в августе 1919 г. — в броневой отдел ГВИУ.</w:t>
      </w:r>
    </w:p>
    <w:p w14:paraId="20E5AE66" w14:textId="77777777" w:rsidR="000D3688" w:rsidRPr="0098680D" w:rsidRDefault="000D3688"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6 мая 1921 г. броневой отдел был выделен в самостоятельное Управление начальника броневых сил РККА с подчинением начальнику Штаба РККА.</w:t>
      </w:r>
    </w:p>
    <w:p w14:paraId="26605167" w14:textId="77777777" w:rsidR="000D3688" w:rsidRPr="0098680D" w:rsidRDefault="000D3688"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При ГВИУ в разное время были образованы: Инженерный комитет (научно-технический орган), военно-инженерная редакция, военно-инженерный полигон, автомобильный музей, судовая база, штаб лесозаготовительных дружин.</w:t>
      </w:r>
    </w:p>
    <w:p w14:paraId="581FA7CB" w14:textId="77777777" w:rsidR="000D3688" w:rsidRPr="0098680D" w:rsidRDefault="000D3688"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28 марта 1924 г. в связи с реорганизацией центрального аппарата НКВМ ГВИУ вместе с Управлением связи Красной Армии были объединены в Военно-техническое управление (ВТУ РККА), подчиненное Начальнику снабжений РККА.</w:t>
      </w:r>
    </w:p>
    <w:p w14:paraId="51750C9C" w14:textId="77777777" w:rsidR="000D3688" w:rsidRPr="0098680D" w:rsidRDefault="000D3688"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23 ноября 1925 г. ВТУ вошло во вновь созданное Управление снабжений РККА (См. </w:t>
      </w:r>
      <w:proofErr w:type="spellStart"/>
      <w:r w:rsidRPr="0098680D">
        <w:rPr>
          <w:rFonts w:ascii="Times New Roman" w:hAnsi="Times New Roman" w:cs="Times New Roman"/>
          <w:color w:val="000000" w:themeColor="text1"/>
          <w:sz w:val="16"/>
          <w:szCs w:val="16"/>
        </w:rPr>
        <w:t>подр</w:t>
      </w:r>
      <w:proofErr w:type="spellEnd"/>
      <w:r w:rsidRPr="0098680D">
        <w:rPr>
          <w:rFonts w:ascii="Times New Roman" w:hAnsi="Times New Roman" w:cs="Times New Roman"/>
          <w:color w:val="000000" w:themeColor="text1"/>
          <w:sz w:val="16"/>
          <w:szCs w:val="16"/>
        </w:rPr>
        <w:t>.: Путеводитель по ЦГАСА. Т. 1. 1991 С. 83—84). — С. 50.</w:t>
      </w:r>
    </w:p>
    <w:p w14:paraId="12718BCD" w14:textId="77777777" w:rsidR="000D3688" w:rsidRPr="0098680D" w:rsidRDefault="000D3688"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Управление связи Красной Армии (УС КА) было образовано приказом РВСР №1736/362 от 20 октября 1919 г. в составе Полевого штаба РВСР на базе почтово-телеграфного отдела ЦУПВОСО. По положению, объявленному 12 ноября 1919 г., на УС КА возлагалось заведование и управление всеми средствами связи, приданными войскам, штабам, управлениям и учреждениям, с 1920 г. — инспектирование всех частей, учреждений и управлений связи РККА, снабжение их специальным имуществом связи, для чего в его состав передавались из ГВИУ телеграфно-телефонный и радиотелеграфный отделы и военный отдел </w:t>
      </w:r>
      <w:proofErr w:type="spellStart"/>
      <w:r w:rsidRPr="0098680D">
        <w:rPr>
          <w:rFonts w:ascii="Times New Roman" w:hAnsi="Times New Roman" w:cs="Times New Roman"/>
          <w:color w:val="000000" w:themeColor="text1"/>
          <w:sz w:val="16"/>
          <w:szCs w:val="16"/>
        </w:rPr>
        <w:t>Электротреста</w:t>
      </w:r>
      <w:proofErr w:type="spellEnd"/>
      <w:r w:rsidRPr="0098680D">
        <w:rPr>
          <w:rFonts w:ascii="Times New Roman" w:hAnsi="Times New Roman" w:cs="Times New Roman"/>
          <w:color w:val="000000" w:themeColor="text1"/>
          <w:sz w:val="16"/>
          <w:szCs w:val="16"/>
        </w:rPr>
        <w:t>.</w:t>
      </w:r>
    </w:p>
    <w:p w14:paraId="290CE3C2" w14:textId="77777777" w:rsidR="000D3688" w:rsidRPr="0098680D" w:rsidRDefault="000D3688"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С образованием в 1921 г. Штаба РККА УС КА вошло его состав, подчинялось непосредственно начальнику Штаба, а по вопросам снабжения — Главному начальнику снабжений РККА.</w:t>
      </w:r>
    </w:p>
    <w:p w14:paraId="6E8A4A5D" w14:textId="77777777" w:rsidR="000D3688" w:rsidRPr="0098680D" w:rsidRDefault="000D3688"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28 марта 1924 г. УС КА было слито с ГВИУ в Военно-техническое управление РККА с подчинением Начальнику снабжений РККА (См. </w:t>
      </w:r>
      <w:proofErr w:type="spellStart"/>
      <w:r w:rsidRPr="0098680D">
        <w:rPr>
          <w:rFonts w:ascii="Times New Roman" w:hAnsi="Times New Roman" w:cs="Times New Roman"/>
          <w:color w:val="000000" w:themeColor="text1"/>
          <w:sz w:val="16"/>
          <w:szCs w:val="16"/>
        </w:rPr>
        <w:t>подр</w:t>
      </w:r>
      <w:proofErr w:type="spellEnd"/>
      <w:r w:rsidRPr="0098680D">
        <w:rPr>
          <w:rFonts w:ascii="Times New Roman" w:hAnsi="Times New Roman" w:cs="Times New Roman"/>
          <w:color w:val="000000" w:themeColor="text1"/>
          <w:sz w:val="16"/>
          <w:szCs w:val="16"/>
        </w:rPr>
        <w:t>.: Путеводитель по ЦГАСА. 71 1. 1991. С 84-85). - С. 50.</w:t>
      </w:r>
    </w:p>
    <w:p w14:paraId="4A53B72A" w14:textId="77777777" w:rsidR="000D3688" w:rsidRPr="0098680D" w:rsidRDefault="000D3688"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Вопрос о реорганизации складов находился в центре внимания Реввоенсовета и в последующем, 1924 году. Поданным на 13 июня 1924 г. в распоряжении Военного ведомства находилось 65 артскладов, 36 военно-технических складов, 13 </w:t>
      </w:r>
      <w:proofErr w:type="spellStart"/>
      <w:r w:rsidRPr="0098680D">
        <w:rPr>
          <w:rFonts w:ascii="Times New Roman" w:hAnsi="Times New Roman" w:cs="Times New Roman"/>
          <w:color w:val="000000" w:themeColor="text1"/>
          <w:sz w:val="16"/>
          <w:szCs w:val="16"/>
        </w:rPr>
        <w:t>взрывскладов</w:t>
      </w:r>
      <w:proofErr w:type="spellEnd"/>
      <w:r w:rsidRPr="0098680D">
        <w:rPr>
          <w:rFonts w:ascii="Times New Roman" w:hAnsi="Times New Roman" w:cs="Times New Roman"/>
          <w:color w:val="000000" w:themeColor="text1"/>
          <w:sz w:val="16"/>
          <w:szCs w:val="16"/>
        </w:rPr>
        <w:t>, 18 вещевых складов, 126 продовольственных магазинов. (См. документ №43). — С. 50 (21615).</w:t>
      </w:r>
    </w:p>
    <w:p w14:paraId="08A696F6" w14:textId="77777777" w:rsidR="000D3688" w:rsidRPr="0098680D" w:rsidRDefault="000D3688" w:rsidP="009753A0">
      <w:pPr>
        <w:spacing w:after="0" w:line="240" w:lineRule="auto"/>
        <w:jc w:val="both"/>
        <w:rPr>
          <w:rFonts w:ascii="Times New Roman" w:hAnsi="Times New Roman" w:cs="Times New Roman"/>
          <w:color w:val="000000" w:themeColor="text1"/>
          <w:sz w:val="16"/>
          <w:szCs w:val="16"/>
        </w:rPr>
      </w:pPr>
    </w:p>
    <w:p w14:paraId="340EA435"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6 сентября 1923 г. вышел ПРИКАЗ РВС СССР О ВВЕДЕНИИ В ДЕЙСТВИЕ ШТАТОВ УПРАВЛЕНИЯ ОТДЕЛЬНОЙ ЭСКАДРЫ ТАНКОВ, ТЯЖЕЛОЙ И ЛЕГКОЙ ТЕХНИКИ ФЛОТИЛИЙ ТАНКОВ №1984</w:t>
      </w:r>
    </w:p>
    <w:p w14:paraId="30BE5D39"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г. Москва</w:t>
      </w:r>
    </w:p>
    <w:p w14:paraId="120B10A0"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1. Приказ РВСР 1922 г. №2062/393 пункт 2 литер ,,а" (штат </w:t>
      </w:r>
      <w:proofErr w:type="spellStart"/>
      <w:r w:rsidRPr="0098680D">
        <w:rPr>
          <w:rFonts w:ascii="Times New Roman" w:hAnsi="Times New Roman" w:cs="Times New Roman"/>
          <w:color w:val="000000" w:themeColor="text1"/>
          <w:sz w:val="16"/>
          <w:szCs w:val="16"/>
        </w:rPr>
        <w:t>автотанковых</w:t>
      </w:r>
      <w:proofErr w:type="spellEnd"/>
      <w:r w:rsidRPr="0098680D">
        <w:rPr>
          <w:rFonts w:ascii="Times New Roman" w:hAnsi="Times New Roman" w:cs="Times New Roman"/>
          <w:color w:val="000000" w:themeColor="text1"/>
          <w:sz w:val="16"/>
          <w:szCs w:val="16"/>
        </w:rPr>
        <w:t xml:space="preserve"> отрядов типа ,,Б" и ,,М") отменить с 15 сентября 1923 г. и приказ РВСР 1923 №113/43 пункт 11 литер ,,а"(штат отдельной учеб</w:t>
      </w:r>
      <w:r w:rsidRPr="0098680D">
        <w:rPr>
          <w:rFonts w:ascii="Times New Roman" w:hAnsi="Times New Roman" w:cs="Times New Roman"/>
          <w:color w:val="000000" w:themeColor="text1"/>
          <w:sz w:val="16"/>
          <w:szCs w:val="16"/>
        </w:rPr>
        <w:softHyphen/>
        <w:t xml:space="preserve">ной </w:t>
      </w:r>
      <w:proofErr w:type="spellStart"/>
      <w:r w:rsidRPr="0098680D">
        <w:rPr>
          <w:rFonts w:ascii="Times New Roman" w:hAnsi="Times New Roman" w:cs="Times New Roman"/>
          <w:color w:val="000000" w:themeColor="text1"/>
          <w:sz w:val="16"/>
          <w:szCs w:val="16"/>
        </w:rPr>
        <w:t>автоброневой</w:t>
      </w:r>
      <w:proofErr w:type="spellEnd"/>
      <w:r w:rsidRPr="0098680D">
        <w:rPr>
          <w:rFonts w:ascii="Times New Roman" w:hAnsi="Times New Roman" w:cs="Times New Roman"/>
          <w:color w:val="000000" w:themeColor="text1"/>
          <w:sz w:val="16"/>
          <w:szCs w:val="16"/>
        </w:rPr>
        <w:t xml:space="preserve"> и танковой бригады) отменить с 1 августа 1923 г.</w:t>
      </w:r>
    </w:p>
    <w:p w14:paraId="4D899773"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lastRenderedPageBreak/>
        <w:t>2. Ввести в действие с 1 августа 1923 г. объявляемые при сем штаты мирного времени:</w:t>
      </w:r>
    </w:p>
    <w:p w14:paraId="32840200"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а) управления отдельной эскадры танков;</w:t>
      </w:r>
    </w:p>
    <w:p w14:paraId="0D4D9112"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б) тяжелой флотилии танков;</w:t>
      </w:r>
    </w:p>
    <w:p w14:paraId="73C3158F"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 легкой флотилии танков.</w:t>
      </w:r>
    </w:p>
    <w:p w14:paraId="1E1F0DBB"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Заместитель председателя РВС СССР Э. </w:t>
      </w:r>
      <w:proofErr w:type="spellStart"/>
      <w:r w:rsidRPr="0098680D">
        <w:rPr>
          <w:rFonts w:ascii="Times New Roman" w:hAnsi="Times New Roman" w:cs="Times New Roman"/>
          <w:color w:val="000000" w:themeColor="text1"/>
          <w:sz w:val="16"/>
          <w:szCs w:val="16"/>
        </w:rPr>
        <w:t>Склянский</w:t>
      </w:r>
      <w:proofErr w:type="spellEnd"/>
      <w:r w:rsidRPr="0098680D">
        <w:rPr>
          <w:rFonts w:ascii="Times New Roman" w:hAnsi="Times New Roman" w:cs="Times New Roman"/>
          <w:color w:val="000000" w:themeColor="text1"/>
          <w:sz w:val="16"/>
          <w:szCs w:val="16"/>
        </w:rPr>
        <w:t xml:space="preserve"> (11210).</w:t>
      </w:r>
    </w:p>
    <w:p w14:paraId="285E7F4C"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C466192"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Жизнь и внутренняя политика:</w:t>
      </w:r>
    </w:p>
    <w:p w14:paraId="431A0B82"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9386287"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6 сентября 1923 г. с образованием НК РКИ СССР стал союзно-республиканским наркоматом. Положе</w:t>
      </w:r>
      <w:r w:rsidRPr="0098680D">
        <w:rPr>
          <w:rFonts w:ascii="Times New Roman" w:hAnsi="Times New Roman" w:cs="Times New Roman"/>
          <w:color w:val="000000" w:themeColor="text1"/>
          <w:sz w:val="16"/>
          <w:szCs w:val="16"/>
        </w:rPr>
        <w:softHyphen/>
        <w:t>ние о союзном наркомате было утверждено постановлением ЦИК СССР 12 ноября 1923 г (10711,666).</w:t>
      </w:r>
    </w:p>
    <w:p w14:paraId="6328A8E3"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9E3F01F"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Авиапромышленность:</w:t>
      </w:r>
    </w:p>
    <w:p w14:paraId="287F9F11"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30625CB"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В начале сентября 1923 </w:t>
      </w:r>
      <w:proofErr w:type="spellStart"/>
      <w:r w:rsidRPr="0098680D">
        <w:rPr>
          <w:rFonts w:ascii="Times New Roman" w:hAnsi="Times New Roman" w:cs="Times New Roman"/>
          <w:color w:val="000000" w:themeColor="text1"/>
          <w:sz w:val="16"/>
          <w:szCs w:val="16"/>
        </w:rPr>
        <w:t>Главначснаб</w:t>
      </w:r>
      <w:proofErr w:type="spellEnd"/>
      <w:r w:rsidRPr="0098680D">
        <w:rPr>
          <w:rFonts w:ascii="Times New Roman" w:hAnsi="Times New Roman" w:cs="Times New Roman"/>
          <w:color w:val="000000" w:themeColor="text1"/>
          <w:sz w:val="16"/>
          <w:szCs w:val="16"/>
        </w:rPr>
        <w:t xml:space="preserve"> и Председатель Совета ПРОИОВ </w:t>
      </w:r>
      <w:proofErr w:type="spellStart"/>
      <w:r w:rsidRPr="0098680D">
        <w:rPr>
          <w:rFonts w:ascii="Times New Roman" w:hAnsi="Times New Roman" w:cs="Times New Roman"/>
          <w:color w:val="000000" w:themeColor="text1"/>
          <w:sz w:val="16"/>
          <w:szCs w:val="16"/>
        </w:rPr>
        <w:t>Военвед</w:t>
      </w:r>
      <w:proofErr w:type="spellEnd"/>
      <w:r w:rsidRPr="0098680D">
        <w:rPr>
          <w:rFonts w:ascii="Times New Roman" w:hAnsi="Times New Roman" w:cs="Times New Roman"/>
          <w:color w:val="000000" w:themeColor="text1"/>
          <w:sz w:val="16"/>
          <w:szCs w:val="16"/>
        </w:rPr>
        <w:t xml:space="preserve"> Аржанов и Военком </w:t>
      </w:r>
      <w:proofErr w:type="spellStart"/>
      <w:r w:rsidRPr="0098680D">
        <w:rPr>
          <w:rFonts w:ascii="Times New Roman" w:hAnsi="Times New Roman" w:cs="Times New Roman"/>
          <w:color w:val="000000" w:themeColor="text1"/>
          <w:sz w:val="16"/>
          <w:szCs w:val="16"/>
        </w:rPr>
        <w:t>Макошин</w:t>
      </w:r>
      <w:proofErr w:type="spellEnd"/>
      <w:r w:rsidRPr="0098680D">
        <w:rPr>
          <w:rFonts w:ascii="Times New Roman" w:hAnsi="Times New Roman" w:cs="Times New Roman"/>
          <w:color w:val="000000" w:themeColor="text1"/>
          <w:sz w:val="16"/>
          <w:szCs w:val="16"/>
        </w:rPr>
        <w:t xml:space="preserve"> писали письмо </w:t>
      </w:r>
      <w:proofErr w:type="spellStart"/>
      <w:r w:rsidRPr="0098680D">
        <w:rPr>
          <w:rFonts w:ascii="Times New Roman" w:hAnsi="Times New Roman" w:cs="Times New Roman"/>
          <w:color w:val="000000" w:themeColor="text1"/>
          <w:sz w:val="16"/>
          <w:szCs w:val="16"/>
        </w:rPr>
        <w:t>Помначглаввоздухфлота</w:t>
      </w:r>
      <w:proofErr w:type="spellEnd"/>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Гольбергу</w:t>
      </w:r>
      <w:proofErr w:type="spellEnd"/>
    </w:p>
    <w:p w14:paraId="5DE4B5AF"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Копия: Председатель </w:t>
      </w:r>
      <w:proofErr w:type="spellStart"/>
      <w:r w:rsidRPr="0098680D">
        <w:rPr>
          <w:rFonts w:ascii="Times New Roman" w:hAnsi="Times New Roman" w:cs="Times New Roman"/>
          <w:color w:val="000000" w:themeColor="text1"/>
          <w:sz w:val="16"/>
          <w:szCs w:val="16"/>
        </w:rPr>
        <w:t>Промвоздух</w:t>
      </w:r>
      <w:proofErr w:type="spellEnd"/>
    </w:p>
    <w:p w14:paraId="2A1AEBB8"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Препровождая при сем копию протокола 2-х заседаний по вопросу результатов обследования Комиссией /образованной приказом ГНС от 16 Июня </w:t>
      </w:r>
      <w:proofErr w:type="spellStart"/>
      <w:r w:rsidRPr="0098680D">
        <w:rPr>
          <w:rFonts w:ascii="Times New Roman" w:hAnsi="Times New Roman" w:cs="Times New Roman"/>
          <w:color w:val="000000" w:themeColor="text1"/>
          <w:sz w:val="16"/>
          <w:szCs w:val="16"/>
        </w:rPr>
        <w:t>с.г</w:t>
      </w:r>
      <w:proofErr w:type="spellEnd"/>
      <w:r w:rsidRPr="0098680D">
        <w:rPr>
          <w:rFonts w:ascii="Times New Roman" w:hAnsi="Times New Roman" w:cs="Times New Roman"/>
          <w:color w:val="000000" w:themeColor="text1"/>
          <w:sz w:val="16"/>
          <w:szCs w:val="16"/>
        </w:rPr>
        <w:t xml:space="preserve">. № 166/ Правления Предприятий </w:t>
      </w:r>
      <w:proofErr w:type="spellStart"/>
      <w:r w:rsidRPr="0098680D">
        <w:rPr>
          <w:rFonts w:ascii="Times New Roman" w:hAnsi="Times New Roman" w:cs="Times New Roman"/>
          <w:color w:val="000000" w:themeColor="text1"/>
          <w:sz w:val="16"/>
          <w:szCs w:val="16"/>
        </w:rPr>
        <w:t>Промвоздуха</w:t>
      </w:r>
      <w:proofErr w:type="spellEnd"/>
      <w:r w:rsidRPr="0098680D">
        <w:rPr>
          <w:rFonts w:ascii="Times New Roman" w:hAnsi="Times New Roman" w:cs="Times New Roman"/>
          <w:color w:val="000000" w:themeColor="text1"/>
          <w:sz w:val="16"/>
          <w:szCs w:val="16"/>
        </w:rPr>
        <w:t>, прошу немедленно приступить к реорганизации Правления и ликвидации предприятий, намеченных в указанных заседаниях, с устранением всех недочетов, отмеченных Комиссией, как по отдельным пред приятиям, так и по самому Правлению.</w:t>
      </w:r>
    </w:p>
    <w:p w14:paraId="65D1AFF5"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Акты обследования Правления </w:t>
      </w:r>
      <w:proofErr w:type="spellStart"/>
      <w:r w:rsidRPr="0098680D">
        <w:rPr>
          <w:rFonts w:ascii="Times New Roman" w:hAnsi="Times New Roman" w:cs="Times New Roman"/>
          <w:color w:val="000000" w:themeColor="text1"/>
          <w:sz w:val="16"/>
          <w:szCs w:val="16"/>
        </w:rPr>
        <w:t>Промвоздуха</w:t>
      </w:r>
      <w:proofErr w:type="spellEnd"/>
      <w:r w:rsidRPr="0098680D">
        <w:rPr>
          <w:rFonts w:ascii="Times New Roman" w:hAnsi="Times New Roman" w:cs="Times New Roman"/>
          <w:color w:val="000000" w:themeColor="text1"/>
          <w:sz w:val="16"/>
          <w:szCs w:val="16"/>
        </w:rPr>
        <w:t xml:space="preserve"> и его предприятий и доклады по техническому и коммерческом обследованию их были лично Вам вручены.</w:t>
      </w:r>
    </w:p>
    <w:p w14:paraId="38583A19"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О Ваших окончательных решениях по пунктам поста</w:t>
      </w:r>
      <w:r w:rsidRPr="0098680D">
        <w:rPr>
          <w:rFonts w:ascii="Times New Roman" w:hAnsi="Times New Roman" w:cs="Times New Roman"/>
          <w:color w:val="000000" w:themeColor="text1"/>
          <w:sz w:val="16"/>
          <w:szCs w:val="16"/>
        </w:rPr>
        <w:softHyphen/>
        <w:t xml:space="preserve">новлений протокола двух заседаний и последующих </w:t>
      </w:r>
      <w:proofErr w:type="spellStart"/>
      <w:r w:rsidRPr="0098680D">
        <w:rPr>
          <w:rFonts w:ascii="Times New Roman" w:hAnsi="Times New Roman" w:cs="Times New Roman"/>
          <w:color w:val="000000" w:themeColor="text1"/>
          <w:sz w:val="16"/>
          <w:szCs w:val="16"/>
        </w:rPr>
        <w:t>рас</w:t>
      </w:r>
      <w:r w:rsidRPr="0098680D">
        <w:rPr>
          <w:rFonts w:ascii="Times New Roman" w:hAnsi="Times New Roman" w:cs="Times New Roman"/>
          <w:color w:val="000000" w:themeColor="text1"/>
          <w:sz w:val="16"/>
          <w:szCs w:val="16"/>
        </w:rPr>
        <w:softHyphen/>
        <w:t>поряжениях,прошу</w:t>
      </w:r>
      <w:proofErr w:type="spellEnd"/>
      <w:r w:rsidRPr="0098680D">
        <w:rPr>
          <w:rFonts w:ascii="Times New Roman" w:hAnsi="Times New Roman" w:cs="Times New Roman"/>
          <w:color w:val="000000" w:themeColor="text1"/>
          <w:sz w:val="16"/>
          <w:szCs w:val="16"/>
        </w:rPr>
        <w:t xml:space="preserve"> срочно меня уведомить. ПРИЛОЖЕНИЕ: копия упомянутого протокола.</w:t>
      </w:r>
    </w:p>
    <w:p w14:paraId="2BB9A0BB"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22 и 30 августа 1923:</w:t>
      </w:r>
    </w:p>
    <w:p w14:paraId="0B580300"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П Р О Т О К О Л</w:t>
      </w:r>
    </w:p>
    <w:p w14:paraId="4A77BB0A"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заседаний по вопросу результатов обследования Комиссией /образованной приказом </w:t>
      </w:r>
      <w:proofErr w:type="spellStart"/>
      <w:r w:rsidRPr="0098680D">
        <w:rPr>
          <w:rFonts w:ascii="Times New Roman" w:hAnsi="Times New Roman" w:cs="Times New Roman"/>
          <w:color w:val="000000" w:themeColor="text1"/>
          <w:sz w:val="16"/>
          <w:szCs w:val="16"/>
        </w:rPr>
        <w:t>Главначснаба</w:t>
      </w:r>
      <w:proofErr w:type="spellEnd"/>
      <w:r w:rsidRPr="0098680D">
        <w:rPr>
          <w:rFonts w:ascii="Times New Roman" w:hAnsi="Times New Roman" w:cs="Times New Roman"/>
          <w:color w:val="000000" w:themeColor="text1"/>
          <w:sz w:val="16"/>
          <w:szCs w:val="16"/>
        </w:rPr>
        <w:t xml:space="preserve"> от 16 </w:t>
      </w:r>
      <w:proofErr w:type="spellStart"/>
      <w:r w:rsidRPr="0098680D">
        <w:rPr>
          <w:rFonts w:ascii="Times New Roman" w:hAnsi="Times New Roman" w:cs="Times New Roman"/>
          <w:color w:val="000000" w:themeColor="text1"/>
          <w:sz w:val="16"/>
          <w:szCs w:val="16"/>
        </w:rPr>
        <w:t>Кюня</w:t>
      </w:r>
      <w:proofErr w:type="spellEnd"/>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с.г</w:t>
      </w:r>
      <w:proofErr w:type="spellEnd"/>
      <w:r w:rsidRPr="0098680D">
        <w:rPr>
          <w:rFonts w:ascii="Times New Roman" w:hAnsi="Times New Roman" w:cs="Times New Roman"/>
          <w:color w:val="000000" w:themeColor="text1"/>
          <w:sz w:val="16"/>
          <w:szCs w:val="16"/>
        </w:rPr>
        <w:t xml:space="preserve">.№ 166/ Правления и предприятий </w:t>
      </w:r>
      <w:proofErr w:type="spellStart"/>
      <w:r w:rsidRPr="0098680D">
        <w:rPr>
          <w:rFonts w:ascii="Times New Roman" w:hAnsi="Times New Roman" w:cs="Times New Roman"/>
          <w:color w:val="000000" w:themeColor="text1"/>
          <w:sz w:val="16"/>
          <w:szCs w:val="16"/>
        </w:rPr>
        <w:t>Промвоздуха</w:t>
      </w:r>
      <w:proofErr w:type="spellEnd"/>
      <w:r w:rsidRPr="0098680D">
        <w:rPr>
          <w:rFonts w:ascii="Times New Roman" w:hAnsi="Times New Roman" w:cs="Times New Roman"/>
          <w:color w:val="000000" w:themeColor="text1"/>
          <w:sz w:val="16"/>
          <w:szCs w:val="16"/>
        </w:rPr>
        <w:t xml:space="preserve"> от 22-го и 30-го Августа 1923 г.</w:t>
      </w:r>
    </w:p>
    <w:p w14:paraId="6E4F56A1"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Председательствовал </w:t>
      </w:r>
      <w:proofErr w:type="spellStart"/>
      <w:r w:rsidRPr="0098680D">
        <w:rPr>
          <w:rFonts w:ascii="Times New Roman" w:hAnsi="Times New Roman" w:cs="Times New Roman"/>
          <w:color w:val="000000" w:themeColor="text1"/>
          <w:sz w:val="16"/>
          <w:szCs w:val="16"/>
        </w:rPr>
        <w:t>М.М.Аржанов</w:t>
      </w:r>
      <w:proofErr w:type="spellEnd"/>
      <w:r w:rsidRPr="0098680D">
        <w:rPr>
          <w:rFonts w:ascii="Times New Roman" w:hAnsi="Times New Roman" w:cs="Times New Roman"/>
          <w:color w:val="000000" w:themeColor="text1"/>
          <w:sz w:val="16"/>
          <w:szCs w:val="16"/>
        </w:rPr>
        <w:t>.</w:t>
      </w:r>
    </w:p>
    <w:p w14:paraId="74BB632F"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Присутствовали: Военком Снабжений - </w:t>
      </w:r>
      <w:proofErr w:type="spellStart"/>
      <w:r w:rsidRPr="0098680D">
        <w:rPr>
          <w:rFonts w:ascii="Times New Roman" w:hAnsi="Times New Roman" w:cs="Times New Roman"/>
          <w:color w:val="000000" w:themeColor="text1"/>
          <w:sz w:val="16"/>
          <w:szCs w:val="16"/>
        </w:rPr>
        <w:t>т.Макошин</w:t>
      </w:r>
      <w:proofErr w:type="spellEnd"/>
    </w:p>
    <w:p w14:paraId="53D8F64A" w14:textId="77777777" w:rsidR="00E10D28" w:rsidRPr="0098680D" w:rsidRDefault="00E10D28" w:rsidP="009753A0">
      <w:pPr>
        <w:tabs>
          <w:tab w:val="left" w:leader="dot" w:pos="3752"/>
          <w:tab w:val="left" w:leader="dot" w:pos="3850"/>
        </w:tabs>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98680D">
        <w:rPr>
          <w:rFonts w:ascii="Times New Roman" w:hAnsi="Times New Roman" w:cs="Times New Roman"/>
          <w:color w:val="000000" w:themeColor="text1"/>
          <w:sz w:val="16"/>
          <w:szCs w:val="16"/>
        </w:rPr>
        <w:t>Зам.Военкома</w:t>
      </w:r>
      <w:proofErr w:type="spellEnd"/>
      <w:r w:rsidRPr="0098680D">
        <w:rPr>
          <w:rFonts w:ascii="Times New Roman" w:hAnsi="Times New Roman" w:cs="Times New Roman"/>
          <w:color w:val="000000" w:themeColor="text1"/>
          <w:sz w:val="16"/>
          <w:szCs w:val="16"/>
        </w:rPr>
        <w:t xml:space="preserve"> - т. ЖАБИН</w:t>
      </w:r>
    </w:p>
    <w:p w14:paraId="456D443B"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98680D">
        <w:rPr>
          <w:rFonts w:ascii="Times New Roman" w:hAnsi="Times New Roman" w:cs="Times New Roman"/>
          <w:color w:val="000000" w:themeColor="text1"/>
          <w:sz w:val="16"/>
          <w:szCs w:val="16"/>
        </w:rPr>
        <w:t>Помначглаввоздухфлота</w:t>
      </w:r>
      <w:proofErr w:type="spellEnd"/>
      <w:r w:rsidRPr="0098680D">
        <w:rPr>
          <w:rFonts w:ascii="Times New Roman" w:hAnsi="Times New Roman" w:cs="Times New Roman"/>
          <w:color w:val="000000" w:themeColor="text1"/>
          <w:sz w:val="16"/>
          <w:szCs w:val="16"/>
        </w:rPr>
        <w:t xml:space="preserve"> - т. Гольдберг</w:t>
      </w:r>
    </w:p>
    <w:p w14:paraId="0BDF72FD"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Нач. от. </w:t>
      </w:r>
      <w:proofErr w:type="spellStart"/>
      <w:r w:rsidRPr="0098680D">
        <w:rPr>
          <w:rFonts w:ascii="Times New Roman" w:hAnsi="Times New Roman" w:cs="Times New Roman"/>
          <w:color w:val="000000" w:themeColor="text1"/>
          <w:sz w:val="16"/>
          <w:szCs w:val="16"/>
        </w:rPr>
        <w:t>снаб</w:t>
      </w:r>
      <w:proofErr w:type="spellEnd"/>
      <w:r w:rsidRPr="0098680D">
        <w:rPr>
          <w:rFonts w:ascii="Times New Roman" w:hAnsi="Times New Roman" w:cs="Times New Roman"/>
          <w:color w:val="000000" w:themeColor="text1"/>
          <w:sz w:val="16"/>
          <w:szCs w:val="16"/>
        </w:rPr>
        <w:t xml:space="preserve">. - т. </w:t>
      </w:r>
      <w:proofErr w:type="spellStart"/>
      <w:r w:rsidRPr="0098680D">
        <w:rPr>
          <w:rFonts w:ascii="Times New Roman" w:hAnsi="Times New Roman" w:cs="Times New Roman"/>
          <w:color w:val="000000" w:themeColor="text1"/>
          <w:sz w:val="16"/>
          <w:szCs w:val="16"/>
        </w:rPr>
        <w:t>Хрипин</w:t>
      </w:r>
      <w:proofErr w:type="spellEnd"/>
    </w:p>
    <w:p w14:paraId="164B0870"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Технический директор Добролета и </w:t>
      </w:r>
      <w:proofErr w:type="spellStart"/>
      <w:r w:rsidRPr="0098680D">
        <w:rPr>
          <w:rFonts w:ascii="Times New Roman" w:hAnsi="Times New Roman" w:cs="Times New Roman"/>
          <w:color w:val="000000" w:themeColor="text1"/>
          <w:sz w:val="16"/>
          <w:szCs w:val="16"/>
        </w:rPr>
        <w:t>Пост.чл</w:t>
      </w:r>
      <w:proofErr w:type="spellEnd"/>
      <w:r w:rsidRPr="0098680D">
        <w:rPr>
          <w:rFonts w:ascii="Times New Roman" w:hAnsi="Times New Roman" w:cs="Times New Roman"/>
          <w:color w:val="000000" w:themeColor="text1"/>
          <w:sz w:val="16"/>
          <w:szCs w:val="16"/>
        </w:rPr>
        <w:t xml:space="preserve">. НТК </w:t>
      </w:r>
      <w:proofErr w:type="spellStart"/>
      <w:r w:rsidRPr="0098680D">
        <w:rPr>
          <w:rFonts w:ascii="Times New Roman" w:hAnsi="Times New Roman" w:cs="Times New Roman"/>
          <w:color w:val="000000" w:themeColor="text1"/>
          <w:sz w:val="16"/>
          <w:szCs w:val="16"/>
        </w:rPr>
        <w:t>Главоздухфлота</w:t>
      </w:r>
      <w:proofErr w:type="spellEnd"/>
      <w:r w:rsidRPr="0098680D">
        <w:rPr>
          <w:rFonts w:ascii="Times New Roman" w:hAnsi="Times New Roman" w:cs="Times New Roman"/>
          <w:color w:val="000000" w:themeColor="text1"/>
          <w:sz w:val="16"/>
          <w:szCs w:val="16"/>
        </w:rPr>
        <w:t xml:space="preserve"> - т. </w:t>
      </w:r>
      <w:proofErr w:type="spellStart"/>
      <w:r w:rsidRPr="0098680D">
        <w:rPr>
          <w:rFonts w:ascii="Times New Roman" w:hAnsi="Times New Roman" w:cs="Times New Roman"/>
          <w:color w:val="000000" w:themeColor="text1"/>
          <w:sz w:val="16"/>
          <w:szCs w:val="16"/>
        </w:rPr>
        <w:t>Акашев</w:t>
      </w:r>
      <w:proofErr w:type="spellEnd"/>
    </w:p>
    <w:p w14:paraId="578F70D3"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98680D">
        <w:rPr>
          <w:rFonts w:ascii="Times New Roman" w:hAnsi="Times New Roman" w:cs="Times New Roman"/>
          <w:color w:val="000000" w:themeColor="text1"/>
          <w:sz w:val="16"/>
          <w:szCs w:val="16"/>
        </w:rPr>
        <w:t>Предс</w:t>
      </w:r>
      <w:proofErr w:type="spellEnd"/>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Промвоздуха</w:t>
      </w:r>
      <w:proofErr w:type="spellEnd"/>
      <w:r w:rsidRPr="0098680D">
        <w:rPr>
          <w:rFonts w:ascii="Times New Roman" w:hAnsi="Times New Roman" w:cs="Times New Roman"/>
          <w:color w:val="000000" w:themeColor="text1"/>
          <w:sz w:val="16"/>
          <w:szCs w:val="16"/>
        </w:rPr>
        <w:t xml:space="preserve"> - т. Горшков</w:t>
      </w:r>
    </w:p>
    <w:p w14:paraId="34E83B13"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Ком. Дир. - т. Иордан</w:t>
      </w:r>
    </w:p>
    <w:p w14:paraId="4C2F1B5F"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Управдел Совета </w:t>
      </w:r>
      <w:proofErr w:type="spellStart"/>
      <w:r w:rsidRPr="0098680D">
        <w:rPr>
          <w:rFonts w:ascii="Times New Roman" w:hAnsi="Times New Roman" w:cs="Times New Roman"/>
          <w:color w:val="000000" w:themeColor="text1"/>
          <w:sz w:val="16"/>
          <w:szCs w:val="16"/>
        </w:rPr>
        <w:t>Промов</w:t>
      </w:r>
      <w:proofErr w:type="spellEnd"/>
      <w:r w:rsidRPr="0098680D">
        <w:rPr>
          <w:rFonts w:ascii="Times New Roman" w:hAnsi="Times New Roman" w:cs="Times New Roman"/>
          <w:color w:val="000000" w:themeColor="text1"/>
          <w:sz w:val="16"/>
          <w:szCs w:val="16"/>
        </w:rPr>
        <w:t xml:space="preserve"> - Баранов</w:t>
      </w:r>
    </w:p>
    <w:p w14:paraId="4639F2B0"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Эксперт-Консультант - Россь</w:t>
      </w:r>
    </w:p>
    <w:p w14:paraId="38202859"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Слушали:</w:t>
      </w:r>
    </w:p>
    <w:p w14:paraId="44B8B313"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Доклады Комиссии по </w:t>
      </w:r>
      <w:proofErr w:type="spellStart"/>
      <w:r w:rsidRPr="0098680D">
        <w:rPr>
          <w:rFonts w:ascii="Times New Roman" w:hAnsi="Times New Roman" w:cs="Times New Roman"/>
          <w:color w:val="000000" w:themeColor="text1"/>
          <w:sz w:val="16"/>
          <w:szCs w:val="16"/>
        </w:rPr>
        <w:t>обследованнию</w:t>
      </w:r>
      <w:proofErr w:type="spellEnd"/>
    </w:p>
    <w:p w14:paraId="7CBACA72"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Разъяснения и возражения</w:t>
      </w:r>
    </w:p>
    <w:p w14:paraId="24F582DC"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Постановили:</w:t>
      </w:r>
    </w:p>
    <w:p w14:paraId="79A9E6BE"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1/ Признать работу, произведенную Комиссией, ценной и </w:t>
      </w:r>
      <w:proofErr w:type="spellStart"/>
      <w:r w:rsidRPr="0098680D">
        <w:rPr>
          <w:rFonts w:ascii="Times New Roman" w:hAnsi="Times New Roman" w:cs="Times New Roman"/>
          <w:color w:val="000000" w:themeColor="text1"/>
          <w:sz w:val="16"/>
          <w:szCs w:val="16"/>
        </w:rPr>
        <w:t>выводы,сделан</w:t>
      </w:r>
      <w:r w:rsidRPr="0098680D">
        <w:rPr>
          <w:rFonts w:ascii="Times New Roman" w:hAnsi="Times New Roman" w:cs="Times New Roman"/>
          <w:color w:val="000000" w:themeColor="text1"/>
          <w:sz w:val="16"/>
          <w:szCs w:val="16"/>
        </w:rPr>
        <w:softHyphen/>
        <w:t>ные</w:t>
      </w:r>
      <w:proofErr w:type="spellEnd"/>
      <w:r w:rsidRPr="0098680D">
        <w:rPr>
          <w:rFonts w:ascii="Times New Roman" w:hAnsi="Times New Roman" w:cs="Times New Roman"/>
          <w:color w:val="000000" w:themeColor="text1"/>
          <w:sz w:val="16"/>
          <w:szCs w:val="16"/>
        </w:rPr>
        <w:t xml:space="preserve"> ею по отдельным предприятиям и Правлению в общем правильными.</w:t>
      </w:r>
    </w:p>
    <w:p w14:paraId="06060967" w14:textId="77777777" w:rsidR="00E10D28" w:rsidRPr="0098680D" w:rsidRDefault="00E10D28" w:rsidP="009753A0">
      <w:pPr>
        <w:tabs>
          <w:tab w:val="left" w:pos="2895"/>
        </w:tabs>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2/ Предложить </w:t>
      </w:r>
      <w:proofErr w:type="spellStart"/>
      <w:r w:rsidRPr="0098680D">
        <w:rPr>
          <w:rFonts w:ascii="Times New Roman" w:hAnsi="Times New Roman" w:cs="Times New Roman"/>
          <w:color w:val="000000" w:themeColor="text1"/>
          <w:sz w:val="16"/>
          <w:szCs w:val="16"/>
        </w:rPr>
        <w:t>Промвоздуху</w:t>
      </w:r>
      <w:proofErr w:type="spellEnd"/>
      <w:r w:rsidRPr="0098680D">
        <w:rPr>
          <w:rFonts w:ascii="Times New Roman" w:hAnsi="Times New Roman" w:cs="Times New Roman"/>
          <w:color w:val="000000" w:themeColor="text1"/>
          <w:sz w:val="16"/>
          <w:szCs w:val="16"/>
        </w:rPr>
        <w:t xml:space="preserve"> в кратчайший срок устранить все установленные Комиссией недочеты и про</w:t>
      </w:r>
      <w:r w:rsidRPr="0098680D">
        <w:rPr>
          <w:rFonts w:ascii="Times New Roman" w:hAnsi="Times New Roman" w:cs="Times New Roman"/>
          <w:color w:val="000000" w:themeColor="text1"/>
          <w:sz w:val="16"/>
          <w:szCs w:val="16"/>
        </w:rPr>
        <w:softHyphen/>
        <w:t xml:space="preserve">вести мероприятия, как по отдельным предприятиям, так и по самому Правлению, обратив особое внимание членов Правления </w:t>
      </w:r>
      <w:proofErr w:type="spellStart"/>
      <w:r w:rsidRPr="0098680D">
        <w:rPr>
          <w:rFonts w:ascii="Times New Roman" w:hAnsi="Times New Roman" w:cs="Times New Roman"/>
          <w:color w:val="000000" w:themeColor="text1"/>
          <w:sz w:val="16"/>
          <w:szCs w:val="16"/>
        </w:rPr>
        <w:t>Промвоздух</w:t>
      </w:r>
      <w:proofErr w:type="spellEnd"/>
      <w:r w:rsidRPr="0098680D">
        <w:rPr>
          <w:rFonts w:ascii="Times New Roman" w:hAnsi="Times New Roman" w:cs="Times New Roman"/>
          <w:color w:val="000000" w:themeColor="text1"/>
          <w:sz w:val="16"/>
          <w:szCs w:val="16"/>
        </w:rPr>
        <w:t xml:space="preserve"> на следующее:</w:t>
      </w:r>
    </w:p>
    <w:p w14:paraId="30A369FE"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а/ установить правильные взаимоотношения с </w:t>
      </w:r>
      <w:proofErr w:type="spellStart"/>
      <w:r w:rsidRPr="0098680D">
        <w:rPr>
          <w:rFonts w:ascii="Times New Roman" w:hAnsi="Times New Roman" w:cs="Times New Roman"/>
          <w:color w:val="000000" w:themeColor="text1"/>
          <w:sz w:val="16"/>
          <w:szCs w:val="16"/>
        </w:rPr>
        <w:t>Главоздухфлотом</w:t>
      </w:r>
      <w:proofErr w:type="spellEnd"/>
      <w:r w:rsidRPr="0098680D">
        <w:rPr>
          <w:rFonts w:ascii="Times New Roman" w:hAnsi="Times New Roman" w:cs="Times New Roman"/>
          <w:color w:val="000000" w:themeColor="text1"/>
          <w:sz w:val="16"/>
          <w:szCs w:val="16"/>
        </w:rPr>
        <w:t xml:space="preserve">, положив в основание их </w:t>
      </w:r>
      <w:proofErr w:type="spellStart"/>
      <w:r w:rsidRPr="0098680D">
        <w:rPr>
          <w:rFonts w:ascii="Times New Roman" w:hAnsi="Times New Roman" w:cs="Times New Roman"/>
          <w:color w:val="000000" w:themeColor="text1"/>
          <w:sz w:val="16"/>
          <w:szCs w:val="16"/>
        </w:rPr>
        <w:t>проэкт</w:t>
      </w:r>
      <w:proofErr w:type="spellEnd"/>
      <w:r w:rsidRPr="0098680D">
        <w:rPr>
          <w:rFonts w:ascii="Times New Roman" w:hAnsi="Times New Roman" w:cs="Times New Roman"/>
          <w:color w:val="000000" w:themeColor="text1"/>
          <w:sz w:val="16"/>
          <w:szCs w:val="16"/>
        </w:rPr>
        <w:t xml:space="preserve"> нового Положения о Промах, разработанного Советом </w:t>
      </w:r>
      <w:proofErr w:type="spellStart"/>
      <w:r w:rsidRPr="0098680D">
        <w:rPr>
          <w:rFonts w:ascii="Times New Roman" w:hAnsi="Times New Roman" w:cs="Times New Roman"/>
          <w:color w:val="000000" w:themeColor="text1"/>
          <w:sz w:val="16"/>
          <w:szCs w:val="16"/>
        </w:rPr>
        <w:t>Промов</w:t>
      </w:r>
      <w:proofErr w:type="spellEnd"/>
      <w:r w:rsidRPr="0098680D">
        <w:rPr>
          <w:rFonts w:ascii="Times New Roman" w:hAnsi="Times New Roman" w:cs="Times New Roman"/>
          <w:color w:val="000000" w:themeColor="text1"/>
          <w:sz w:val="16"/>
          <w:szCs w:val="16"/>
        </w:rPr>
        <w:t xml:space="preserve"> и находящегося в </w:t>
      </w:r>
      <w:proofErr w:type="spellStart"/>
      <w:r w:rsidRPr="0098680D">
        <w:rPr>
          <w:rFonts w:ascii="Times New Roman" w:hAnsi="Times New Roman" w:cs="Times New Roman"/>
          <w:color w:val="000000" w:themeColor="text1"/>
          <w:sz w:val="16"/>
          <w:szCs w:val="16"/>
        </w:rPr>
        <w:t>натоящее</w:t>
      </w:r>
      <w:proofErr w:type="spellEnd"/>
      <w:r w:rsidRPr="0098680D">
        <w:rPr>
          <w:rFonts w:ascii="Times New Roman" w:hAnsi="Times New Roman" w:cs="Times New Roman"/>
          <w:color w:val="000000" w:themeColor="text1"/>
          <w:sz w:val="16"/>
          <w:szCs w:val="16"/>
        </w:rPr>
        <w:t xml:space="preserve"> время на рассмотрении Р.В.С.</w:t>
      </w:r>
    </w:p>
    <w:p w14:paraId="08260A3F"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 частности, при выработке инструкций этих взаимоотношений, детально разработать ее в части, касающейся взаимоотношений финансовых и материальных расчетов.</w:t>
      </w:r>
    </w:p>
    <w:p w14:paraId="3663C59D"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б/ Реорганизовать Правление, сократив штат его немедленно на 25% с постепенным сокращением его в дальнейшем в общей сложности до 50%, положив в основу реорганизации, кроме общего руководства всеми предприятиями техническо-коммерческое инструктирование и инспектиро</w:t>
      </w:r>
      <w:r w:rsidRPr="0098680D">
        <w:rPr>
          <w:rFonts w:ascii="Times New Roman" w:hAnsi="Times New Roman" w:cs="Times New Roman"/>
          <w:color w:val="000000" w:themeColor="text1"/>
          <w:sz w:val="16"/>
          <w:szCs w:val="16"/>
        </w:rPr>
        <w:softHyphen/>
        <w:t>вание предприятий; при сокращении штата оставить глав</w:t>
      </w:r>
      <w:r w:rsidRPr="0098680D">
        <w:rPr>
          <w:rFonts w:ascii="Times New Roman" w:hAnsi="Times New Roman" w:cs="Times New Roman"/>
          <w:color w:val="000000" w:themeColor="text1"/>
          <w:sz w:val="16"/>
          <w:szCs w:val="16"/>
        </w:rPr>
        <w:softHyphen/>
        <w:t>ным образом сотрудников действительно знакомых с авиа</w:t>
      </w:r>
      <w:r w:rsidRPr="0098680D">
        <w:rPr>
          <w:rFonts w:ascii="Times New Roman" w:hAnsi="Times New Roman" w:cs="Times New Roman"/>
          <w:color w:val="000000" w:themeColor="text1"/>
          <w:sz w:val="16"/>
          <w:szCs w:val="16"/>
        </w:rPr>
        <w:softHyphen/>
        <w:t xml:space="preserve">цией и авиапромышленностью заменив </w:t>
      </w:r>
      <w:proofErr w:type="spellStart"/>
      <w:r w:rsidRPr="0098680D">
        <w:rPr>
          <w:rFonts w:ascii="Times New Roman" w:hAnsi="Times New Roman" w:cs="Times New Roman"/>
          <w:color w:val="000000" w:themeColor="text1"/>
          <w:sz w:val="16"/>
          <w:szCs w:val="16"/>
        </w:rPr>
        <w:t>неквалфицированных</w:t>
      </w:r>
      <w:proofErr w:type="spellEnd"/>
      <w:r w:rsidRPr="0098680D">
        <w:rPr>
          <w:rFonts w:ascii="Times New Roman" w:hAnsi="Times New Roman" w:cs="Times New Roman"/>
          <w:color w:val="000000" w:themeColor="text1"/>
          <w:sz w:val="16"/>
          <w:szCs w:val="16"/>
        </w:rPr>
        <w:t xml:space="preserve"> сотрудников специалистами, как по коммерческой, так и по технически части;</w:t>
      </w:r>
    </w:p>
    <w:p w14:paraId="2CA0F0C0"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в/немедленно </w:t>
      </w:r>
      <w:proofErr w:type="spellStart"/>
      <w:r w:rsidRPr="0098680D">
        <w:rPr>
          <w:rFonts w:ascii="Times New Roman" w:hAnsi="Times New Roman" w:cs="Times New Roman"/>
          <w:color w:val="000000" w:themeColor="text1"/>
          <w:sz w:val="16"/>
          <w:szCs w:val="16"/>
        </w:rPr>
        <w:t>пересмотретъ</w:t>
      </w:r>
      <w:proofErr w:type="spellEnd"/>
      <w:r w:rsidRPr="0098680D">
        <w:rPr>
          <w:rFonts w:ascii="Times New Roman" w:hAnsi="Times New Roman" w:cs="Times New Roman"/>
          <w:color w:val="000000" w:themeColor="text1"/>
          <w:sz w:val="16"/>
          <w:szCs w:val="16"/>
        </w:rPr>
        <w:t xml:space="preserve"> штаты непроизводственной группы служащих на предприятиях, на предмет резкого их сокращения, доведя, в зависимости от местных условий, % соотношение между </w:t>
      </w:r>
      <w:proofErr w:type="spellStart"/>
      <w:r w:rsidRPr="0098680D">
        <w:rPr>
          <w:rFonts w:ascii="Times New Roman" w:hAnsi="Times New Roman" w:cs="Times New Roman"/>
          <w:color w:val="000000" w:themeColor="text1"/>
          <w:sz w:val="16"/>
          <w:szCs w:val="16"/>
        </w:rPr>
        <w:t>эими</w:t>
      </w:r>
      <w:proofErr w:type="spellEnd"/>
      <w:r w:rsidRPr="0098680D">
        <w:rPr>
          <w:rFonts w:ascii="Times New Roman" w:hAnsi="Times New Roman" w:cs="Times New Roman"/>
          <w:color w:val="000000" w:themeColor="text1"/>
          <w:sz w:val="16"/>
          <w:szCs w:val="16"/>
        </w:rPr>
        <w:t xml:space="preserve"> группами служащих и </w:t>
      </w:r>
      <w:proofErr w:type="spellStart"/>
      <w:r w:rsidRPr="0098680D">
        <w:rPr>
          <w:rFonts w:ascii="Times New Roman" w:hAnsi="Times New Roman" w:cs="Times New Roman"/>
          <w:color w:val="000000" w:themeColor="text1"/>
          <w:sz w:val="16"/>
          <w:szCs w:val="16"/>
        </w:rPr>
        <w:t>производственныви</w:t>
      </w:r>
      <w:proofErr w:type="spellEnd"/>
      <w:r w:rsidRPr="0098680D">
        <w:rPr>
          <w:rFonts w:ascii="Times New Roman" w:hAnsi="Times New Roman" w:cs="Times New Roman"/>
          <w:color w:val="000000" w:themeColor="text1"/>
          <w:sz w:val="16"/>
          <w:szCs w:val="16"/>
        </w:rPr>
        <w:t xml:space="preserve"> группами, до нормального;</w:t>
      </w:r>
    </w:p>
    <w:p w14:paraId="3540D1FD"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г/ считать основной задачей </w:t>
      </w:r>
      <w:proofErr w:type="spellStart"/>
      <w:r w:rsidRPr="0098680D">
        <w:rPr>
          <w:rFonts w:ascii="Times New Roman" w:hAnsi="Times New Roman" w:cs="Times New Roman"/>
          <w:color w:val="000000" w:themeColor="text1"/>
          <w:sz w:val="16"/>
          <w:szCs w:val="16"/>
        </w:rPr>
        <w:t>Промвоздуха</w:t>
      </w:r>
      <w:proofErr w:type="spellEnd"/>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капиатальный</w:t>
      </w:r>
      <w:proofErr w:type="spellEnd"/>
      <w:r w:rsidRPr="0098680D">
        <w:rPr>
          <w:rFonts w:ascii="Times New Roman" w:hAnsi="Times New Roman" w:cs="Times New Roman"/>
          <w:color w:val="000000" w:themeColor="text1"/>
          <w:sz w:val="16"/>
          <w:szCs w:val="16"/>
        </w:rPr>
        <w:t xml:space="preserve"> ремонт самолетов, который должен быть так поставлен, чтобы вполне мог обслужить /в мирное и военное время/ все нужды </w:t>
      </w:r>
      <w:proofErr w:type="spellStart"/>
      <w:r w:rsidRPr="0098680D">
        <w:rPr>
          <w:rFonts w:ascii="Times New Roman" w:hAnsi="Times New Roman" w:cs="Times New Roman"/>
          <w:color w:val="000000" w:themeColor="text1"/>
          <w:sz w:val="16"/>
          <w:szCs w:val="16"/>
        </w:rPr>
        <w:t>Главоздухфлота</w:t>
      </w:r>
      <w:proofErr w:type="spellEnd"/>
      <w:r w:rsidRPr="0098680D">
        <w:rPr>
          <w:rFonts w:ascii="Times New Roman" w:hAnsi="Times New Roman" w:cs="Times New Roman"/>
          <w:color w:val="000000" w:themeColor="text1"/>
          <w:sz w:val="16"/>
          <w:szCs w:val="16"/>
        </w:rPr>
        <w:t xml:space="preserve">, обратив особое внимание на правильную организацию этого </w:t>
      </w:r>
      <w:proofErr w:type="spellStart"/>
      <w:r w:rsidRPr="0098680D">
        <w:rPr>
          <w:rFonts w:ascii="Times New Roman" w:hAnsi="Times New Roman" w:cs="Times New Roman"/>
          <w:color w:val="000000" w:themeColor="text1"/>
          <w:sz w:val="16"/>
          <w:szCs w:val="16"/>
        </w:rPr>
        <w:t>реместа</w:t>
      </w:r>
      <w:proofErr w:type="spellEnd"/>
      <w:r w:rsidRPr="0098680D">
        <w:rPr>
          <w:rFonts w:ascii="Times New Roman" w:hAnsi="Times New Roman" w:cs="Times New Roman"/>
          <w:color w:val="000000" w:themeColor="text1"/>
          <w:sz w:val="16"/>
          <w:szCs w:val="16"/>
        </w:rPr>
        <w:t xml:space="preserve">, уделив </w:t>
      </w:r>
      <w:proofErr w:type="spellStart"/>
      <w:r w:rsidRPr="0098680D">
        <w:rPr>
          <w:rFonts w:ascii="Times New Roman" w:hAnsi="Times New Roman" w:cs="Times New Roman"/>
          <w:color w:val="000000" w:themeColor="text1"/>
          <w:sz w:val="16"/>
          <w:szCs w:val="16"/>
        </w:rPr>
        <w:t>болшее</w:t>
      </w:r>
      <w:proofErr w:type="spellEnd"/>
      <w:r w:rsidRPr="0098680D">
        <w:rPr>
          <w:rFonts w:ascii="Times New Roman" w:hAnsi="Times New Roman" w:cs="Times New Roman"/>
          <w:color w:val="000000" w:themeColor="text1"/>
          <w:sz w:val="16"/>
          <w:szCs w:val="16"/>
        </w:rPr>
        <w:t xml:space="preserve"> вни</w:t>
      </w:r>
      <w:r w:rsidRPr="0098680D">
        <w:rPr>
          <w:rFonts w:ascii="Times New Roman" w:hAnsi="Times New Roman" w:cs="Times New Roman"/>
          <w:color w:val="000000" w:themeColor="text1"/>
          <w:sz w:val="16"/>
          <w:szCs w:val="16"/>
        </w:rPr>
        <w:softHyphen/>
        <w:t>мание организации ремонта моторов. Указанный ремонт необходимо сосредоточить на следующих предприятиях и пунктах:</w:t>
      </w:r>
    </w:p>
    <w:p w14:paraId="12C4A164"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1/ </w:t>
      </w:r>
      <w:proofErr w:type="spellStart"/>
      <w:r w:rsidRPr="0098680D">
        <w:rPr>
          <w:rFonts w:ascii="Times New Roman" w:hAnsi="Times New Roman" w:cs="Times New Roman"/>
          <w:color w:val="000000" w:themeColor="text1"/>
          <w:sz w:val="16"/>
          <w:szCs w:val="16"/>
        </w:rPr>
        <w:t>Ремвоздухзавод</w:t>
      </w:r>
      <w:proofErr w:type="spellEnd"/>
      <w:r w:rsidRPr="0098680D">
        <w:rPr>
          <w:rFonts w:ascii="Times New Roman" w:hAnsi="Times New Roman" w:cs="Times New Roman"/>
          <w:color w:val="000000" w:themeColor="text1"/>
          <w:sz w:val="16"/>
          <w:szCs w:val="16"/>
        </w:rPr>
        <w:t xml:space="preserve"> №1 - в Москве </w:t>
      </w:r>
    </w:p>
    <w:p w14:paraId="1C7041F0"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2/ </w:t>
      </w:r>
      <w:proofErr w:type="spellStart"/>
      <w:r w:rsidRPr="0098680D">
        <w:rPr>
          <w:rFonts w:ascii="Times New Roman" w:hAnsi="Times New Roman" w:cs="Times New Roman"/>
          <w:color w:val="000000" w:themeColor="text1"/>
          <w:sz w:val="16"/>
          <w:szCs w:val="16"/>
        </w:rPr>
        <w:t>Ремвоздухзавод</w:t>
      </w:r>
      <w:proofErr w:type="spellEnd"/>
      <w:r w:rsidRPr="0098680D">
        <w:rPr>
          <w:rFonts w:ascii="Times New Roman" w:hAnsi="Times New Roman" w:cs="Times New Roman"/>
          <w:color w:val="000000" w:themeColor="text1"/>
          <w:sz w:val="16"/>
          <w:szCs w:val="16"/>
        </w:rPr>
        <w:t xml:space="preserve"> № 4 в Твери</w:t>
      </w:r>
    </w:p>
    <w:p w14:paraId="199E480A"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3/ </w:t>
      </w:r>
      <w:proofErr w:type="spellStart"/>
      <w:r w:rsidRPr="0098680D">
        <w:rPr>
          <w:rFonts w:ascii="Times New Roman" w:hAnsi="Times New Roman" w:cs="Times New Roman"/>
          <w:color w:val="000000" w:themeColor="text1"/>
          <w:sz w:val="16"/>
          <w:szCs w:val="16"/>
        </w:rPr>
        <w:t>Ремвовдухмастерские</w:t>
      </w:r>
      <w:proofErr w:type="spellEnd"/>
      <w:r w:rsidRPr="0098680D">
        <w:rPr>
          <w:rFonts w:ascii="Times New Roman" w:hAnsi="Times New Roman" w:cs="Times New Roman"/>
          <w:color w:val="000000" w:themeColor="text1"/>
          <w:sz w:val="16"/>
          <w:szCs w:val="16"/>
        </w:rPr>
        <w:t xml:space="preserve"> № 2</w:t>
      </w:r>
    </w:p>
    <w:p w14:paraId="683E75C8"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4/ </w:t>
      </w:r>
      <w:proofErr w:type="spellStart"/>
      <w:r w:rsidRPr="0098680D">
        <w:rPr>
          <w:rFonts w:ascii="Times New Roman" w:hAnsi="Times New Roman" w:cs="Times New Roman"/>
          <w:color w:val="000000" w:themeColor="text1"/>
          <w:sz w:val="16"/>
          <w:szCs w:val="16"/>
        </w:rPr>
        <w:t>Ремвоздухзавод</w:t>
      </w:r>
      <w:proofErr w:type="spellEnd"/>
      <w:r w:rsidRPr="0098680D">
        <w:rPr>
          <w:rFonts w:ascii="Times New Roman" w:hAnsi="Times New Roman" w:cs="Times New Roman"/>
          <w:color w:val="000000" w:themeColor="text1"/>
          <w:sz w:val="16"/>
          <w:szCs w:val="16"/>
        </w:rPr>
        <w:t xml:space="preserve"> № 6</w:t>
      </w:r>
    </w:p>
    <w:p w14:paraId="3F3964CE"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Пункты нахождения </w:t>
      </w:r>
      <w:proofErr w:type="spellStart"/>
      <w:r w:rsidRPr="0098680D">
        <w:rPr>
          <w:rFonts w:ascii="Times New Roman" w:hAnsi="Times New Roman" w:cs="Times New Roman"/>
          <w:color w:val="000000" w:themeColor="text1"/>
          <w:sz w:val="16"/>
          <w:szCs w:val="16"/>
        </w:rPr>
        <w:t>Ремвоздухмастерской</w:t>
      </w:r>
      <w:proofErr w:type="spellEnd"/>
      <w:r w:rsidRPr="0098680D">
        <w:rPr>
          <w:rFonts w:ascii="Times New Roman" w:hAnsi="Times New Roman" w:cs="Times New Roman"/>
          <w:color w:val="000000" w:themeColor="text1"/>
          <w:sz w:val="16"/>
          <w:szCs w:val="16"/>
        </w:rPr>
        <w:t xml:space="preserve"> № 2 и </w:t>
      </w:r>
      <w:proofErr w:type="spellStart"/>
      <w:r w:rsidRPr="0098680D">
        <w:rPr>
          <w:rFonts w:ascii="Times New Roman" w:hAnsi="Times New Roman" w:cs="Times New Roman"/>
          <w:color w:val="000000" w:themeColor="text1"/>
          <w:sz w:val="16"/>
          <w:szCs w:val="16"/>
        </w:rPr>
        <w:t>Ремвоздухзавода</w:t>
      </w:r>
      <w:proofErr w:type="spellEnd"/>
      <w:r w:rsidRPr="0098680D">
        <w:rPr>
          <w:rFonts w:ascii="Times New Roman" w:hAnsi="Times New Roman" w:cs="Times New Roman"/>
          <w:color w:val="000000" w:themeColor="text1"/>
          <w:sz w:val="16"/>
          <w:szCs w:val="16"/>
        </w:rPr>
        <w:t xml:space="preserve"> № 6 должны быть окончательно согласованы с </w:t>
      </w:r>
      <w:proofErr w:type="spellStart"/>
      <w:r w:rsidRPr="0098680D">
        <w:rPr>
          <w:rFonts w:ascii="Times New Roman" w:hAnsi="Times New Roman" w:cs="Times New Roman"/>
          <w:color w:val="000000" w:themeColor="text1"/>
          <w:sz w:val="16"/>
          <w:szCs w:val="16"/>
        </w:rPr>
        <w:t>Главвоздухфлотом</w:t>
      </w:r>
      <w:proofErr w:type="spellEnd"/>
      <w:r w:rsidRPr="0098680D">
        <w:rPr>
          <w:rFonts w:ascii="Times New Roman" w:hAnsi="Times New Roman" w:cs="Times New Roman"/>
          <w:color w:val="000000" w:themeColor="text1"/>
          <w:sz w:val="16"/>
          <w:szCs w:val="16"/>
        </w:rPr>
        <w:t xml:space="preserve"> и командованием, имея ввиду, что эти предприятия долины обслуживать полностью нужды УВО и </w:t>
      </w:r>
      <w:proofErr w:type="spellStart"/>
      <w:r w:rsidRPr="0098680D">
        <w:rPr>
          <w:rFonts w:ascii="Times New Roman" w:hAnsi="Times New Roman" w:cs="Times New Roman"/>
          <w:color w:val="000000" w:themeColor="text1"/>
          <w:sz w:val="16"/>
          <w:szCs w:val="16"/>
        </w:rPr>
        <w:t>Запфронта</w:t>
      </w:r>
      <w:proofErr w:type="spellEnd"/>
      <w:r w:rsidRPr="0098680D">
        <w:rPr>
          <w:rFonts w:ascii="Times New Roman" w:hAnsi="Times New Roman" w:cs="Times New Roman"/>
          <w:color w:val="000000" w:themeColor="text1"/>
          <w:sz w:val="16"/>
          <w:szCs w:val="16"/>
        </w:rPr>
        <w:t>.</w:t>
      </w:r>
    </w:p>
    <w:p w14:paraId="17DD02F0"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Эти предприятия необходимо дооборудовать за счет предположенных к сокращению предприятий, постепенно обратив их в действительно мощные единицы, отнюдь не распиливая уже и без того ограниченные денежные сред</w:t>
      </w:r>
      <w:r w:rsidRPr="0098680D">
        <w:rPr>
          <w:rFonts w:ascii="Times New Roman" w:hAnsi="Times New Roman" w:cs="Times New Roman"/>
          <w:color w:val="000000" w:themeColor="text1"/>
          <w:sz w:val="16"/>
          <w:szCs w:val="16"/>
        </w:rPr>
        <w:softHyphen/>
        <w:t>ства материалы, оборудование и тому подобное на органи</w:t>
      </w:r>
      <w:r w:rsidRPr="0098680D">
        <w:rPr>
          <w:rFonts w:ascii="Times New Roman" w:hAnsi="Times New Roman" w:cs="Times New Roman"/>
          <w:color w:val="000000" w:themeColor="text1"/>
          <w:sz w:val="16"/>
          <w:szCs w:val="16"/>
        </w:rPr>
        <w:softHyphen/>
        <w:t>зацию производств, не имеющих прямого отношения к наз</w:t>
      </w:r>
      <w:r w:rsidRPr="0098680D">
        <w:rPr>
          <w:rFonts w:ascii="Times New Roman" w:hAnsi="Times New Roman" w:cs="Times New Roman"/>
          <w:color w:val="000000" w:themeColor="text1"/>
          <w:sz w:val="16"/>
          <w:szCs w:val="16"/>
        </w:rPr>
        <w:softHyphen/>
        <w:t xml:space="preserve">начению </w:t>
      </w:r>
      <w:proofErr w:type="spellStart"/>
      <w:r w:rsidRPr="0098680D">
        <w:rPr>
          <w:rFonts w:ascii="Times New Roman" w:hAnsi="Times New Roman" w:cs="Times New Roman"/>
          <w:color w:val="000000" w:themeColor="text1"/>
          <w:sz w:val="16"/>
          <w:szCs w:val="16"/>
        </w:rPr>
        <w:t>Промвовдуха</w:t>
      </w:r>
      <w:proofErr w:type="spellEnd"/>
      <w:r w:rsidRPr="0098680D">
        <w:rPr>
          <w:rFonts w:ascii="Times New Roman" w:hAnsi="Times New Roman" w:cs="Times New Roman"/>
          <w:color w:val="000000" w:themeColor="text1"/>
          <w:sz w:val="16"/>
          <w:szCs w:val="16"/>
        </w:rPr>
        <w:t xml:space="preserve"> и </w:t>
      </w:r>
      <w:proofErr w:type="spellStart"/>
      <w:r w:rsidRPr="0098680D">
        <w:rPr>
          <w:rFonts w:ascii="Times New Roman" w:hAnsi="Times New Roman" w:cs="Times New Roman"/>
          <w:color w:val="000000" w:themeColor="text1"/>
          <w:sz w:val="16"/>
          <w:szCs w:val="16"/>
        </w:rPr>
        <w:t>принреящих</w:t>
      </w:r>
      <w:proofErr w:type="spellEnd"/>
      <w:r w:rsidRPr="0098680D">
        <w:rPr>
          <w:rFonts w:ascii="Times New Roman" w:hAnsi="Times New Roman" w:cs="Times New Roman"/>
          <w:color w:val="000000" w:themeColor="text1"/>
          <w:sz w:val="16"/>
          <w:szCs w:val="16"/>
        </w:rPr>
        <w:t xml:space="preserve"> в </w:t>
      </w:r>
      <w:proofErr w:type="spellStart"/>
      <w:r w:rsidRPr="0098680D">
        <w:rPr>
          <w:rFonts w:ascii="Times New Roman" w:hAnsi="Times New Roman" w:cs="Times New Roman"/>
          <w:color w:val="000000" w:themeColor="text1"/>
          <w:sz w:val="16"/>
          <w:szCs w:val="16"/>
        </w:rPr>
        <w:t>большинсиае</w:t>
      </w:r>
      <w:proofErr w:type="spellEnd"/>
      <w:r w:rsidRPr="0098680D">
        <w:rPr>
          <w:rFonts w:ascii="Times New Roman" w:hAnsi="Times New Roman" w:cs="Times New Roman"/>
          <w:color w:val="000000" w:themeColor="text1"/>
          <w:sz w:val="16"/>
          <w:szCs w:val="16"/>
        </w:rPr>
        <w:t xml:space="preserve"> случаев лишь .убытки.</w:t>
      </w:r>
    </w:p>
    <w:p w14:paraId="14C66B56"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д/ Если </w:t>
      </w:r>
      <w:proofErr w:type="spellStart"/>
      <w:r w:rsidRPr="0098680D">
        <w:rPr>
          <w:rFonts w:ascii="Times New Roman" w:hAnsi="Times New Roman" w:cs="Times New Roman"/>
          <w:color w:val="000000" w:themeColor="text1"/>
          <w:sz w:val="16"/>
          <w:szCs w:val="16"/>
        </w:rPr>
        <w:t>Главовдухфлоту</w:t>
      </w:r>
      <w:proofErr w:type="spellEnd"/>
      <w:r w:rsidRPr="0098680D">
        <w:rPr>
          <w:rFonts w:ascii="Times New Roman" w:hAnsi="Times New Roman" w:cs="Times New Roman"/>
          <w:color w:val="000000" w:themeColor="text1"/>
          <w:sz w:val="16"/>
          <w:szCs w:val="16"/>
        </w:rPr>
        <w:t xml:space="preserve"> действительно необходимо иметь </w:t>
      </w:r>
      <w:proofErr w:type="spellStart"/>
      <w:r w:rsidRPr="0098680D">
        <w:rPr>
          <w:rFonts w:ascii="Times New Roman" w:hAnsi="Times New Roman" w:cs="Times New Roman"/>
          <w:color w:val="000000" w:themeColor="text1"/>
          <w:sz w:val="16"/>
          <w:szCs w:val="16"/>
        </w:rPr>
        <w:t>предприитие</w:t>
      </w:r>
      <w:proofErr w:type="spellEnd"/>
      <w:r w:rsidRPr="0098680D">
        <w:rPr>
          <w:rFonts w:ascii="Times New Roman" w:hAnsi="Times New Roman" w:cs="Times New Roman"/>
          <w:color w:val="000000" w:themeColor="text1"/>
          <w:sz w:val="16"/>
          <w:szCs w:val="16"/>
        </w:rPr>
        <w:t xml:space="preserve"> для постройки новых самолетов, то считать, что такое может быть сосредоточено исключительно в Нижнем Новгороде на </w:t>
      </w:r>
      <w:proofErr w:type="spellStart"/>
      <w:r w:rsidRPr="0098680D">
        <w:rPr>
          <w:rFonts w:ascii="Times New Roman" w:hAnsi="Times New Roman" w:cs="Times New Roman"/>
          <w:color w:val="000000" w:themeColor="text1"/>
          <w:sz w:val="16"/>
          <w:szCs w:val="16"/>
        </w:rPr>
        <w:t>Ремвоздухзаводе</w:t>
      </w:r>
      <w:proofErr w:type="spellEnd"/>
      <w:r w:rsidRPr="0098680D">
        <w:rPr>
          <w:rFonts w:ascii="Times New Roman" w:hAnsi="Times New Roman" w:cs="Times New Roman"/>
          <w:color w:val="000000" w:themeColor="text1"/>
          <w:sz w:val="16"/>
          <w:szCs w:val="16"/>
        </w:rPr>
        <w:t xml:space="preserve"> № 2, при чем для превращения его в действительно мощную единицу, необ</w:t>
      </w:r>
      <w:r w:rsidRPr="0098680D">
        <w:rPr>
          <w:rFonts w:ascii="Times New Roman" w:hAnsi="Times New Roman" w:cs="Times New Roman"/>
          <w:color w:val="000000" w:themeColor="text1"/>
          <w:sz w:val="16"/>
          <w:szCs w:val="16"/>
        </w:rPr>
        <w:softHyphen/>
        <w:t xml:space="preserve">ходимо его дополнительно </w:t>
      </w:r>
      <w:proofErr w:type="spellStart"/>
      <w:r w:rsidRPr="0098680D">
        <w:rPr>
          <w:rFonts w:ascii="Times New Roman" w:hAnsi="Times New Roman" w:cs="Times New Roman"/>
          <w:color w:val="000000" w:themeColor="text1"/>
          <w:sz w:val="16"/>
          <w:szCs w:val="16"/>
        </w:rPr>
        <w:t>дообрудовать</w:t>
      </w:r>
      <w:proofErr w:type="spellEnd"/>
      <w:r w:rsidRPr="0098680D">
        <w:rPr>
          <w:rFonts w:ascii="Times New Roman" w:hAnsi="Times New Roman" w:cs="Times New Roman"/>
          <w:color w:val="000000" w:themeColor="text1"/>
          <w:sz w:val="16"/>
          <w:szCs w:val="16"/>
        </w:rPr>
        <w:t xml:space="preserve"> и привлечь на этот завод специалистов, хорошо знакомых с новым самолетостроением. В противном случае, </w:t>
      </w:r>
      <w:proofErr w:type="spellStart"/>
      <w:r w:rsidRPr="0098680D">
        <w:rPr>
          <w:rFonts w:ascii="Times New Roman" w:hAnsi="Times New Roman" w:cs="Times New Roman"/>
          <w:color w:val="000000" w:themeColor="text1"/>
          <w:sz w:val="16"/>
          <w:szCs w:val="16"/>
        </w:rPr>
        <w:t>Ремвоздухзавод</w:t>
      </w:r>
      <w:proofErr w:type="spellEnd"/>
      <w:r w:rsidRPr="0098680D">
        <w:rPr>
          <w:rFonts w:ascii="Times New Roman" w:hAnsi="Times New Roman" w:cs="Times New Roman"/>
          <w:color w:val="000000" w:themeColor="text1"/>
          <w:sz w:val="16"/>
          <w:szCs w:val="16"/>
        </w:rPr>
        <w:t xml:space="preserve"> № 2 может быть оставлен для капитального ремонта, главным образом, для учебных самолетов, с производством массового изготовления для них запасных частей.</w:t>
      </w:r>
    </w:p>
    <w:p w14:paraId="1B1073EC"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е/ Все остальные предприятия, за исключением Централь</w:t>
      </w:r>
      <w:r w:rsidRPr="0098680D">
        <w:rPr>
          <w:rFonts w:ascii="Times New Roman" w:hAnsi="Times New Roman" w:cs="Times New Roman"/>
          <w:color w:val="000000" w:themeColor="text1"/>
          <w:sz w:val="16"/>
          <w:szCs w:val="16"/>
        </w:rPr>
        <w:softHyphen/>
        <w:t xml:space="preserve">ного </w:t>
      </w:r>
      <w:proofErr w:type="spellStart"/>
      <w:r w:rsidRPr="0098680D">
        <w:rPr>
          <w:rFonts w:ascii="Times New Roman" w:hAnsi="Times New Roman" w:cs="Times New Roman"/>
          <w:color w:val="000000" w:themeColor="text1"/>
          <w:sz w:val="16"/>
          <w:szCs w:val="16"/>
        </w:rPr>
        <w:t>авиасклала</w:t>
      </w:r>
      <w:proofErr w:type="spellEnd"/>
      <w:r w:rsidRPr="0098680D">
        <w:rPr>
          <w:rFonts w:ascii="Times New Roman" w:hAnsi="Times New Roman" w:cs="Times New Roman"/>
          <w:color w:val="000000" w:themeColor="text1"/>
          <w:sz w:val="16"/>
          <w:szCs w:val="16"/>
        </w:rPr>
        <w:t xml:space="preserve">, где штат должен быть </w:t>
      </w:r>
      <w:proofErr w:type="spellStart"/>
      <w:r w:rsidRPr="0098680D">
        <w:rPr>
          <w:rFonts w:ascii="Times New Roman" w:hAnsi="Times New Roman" w:cs="Times New Roman"/>
          <w:color w:val="000000" w:themeColor="text1"/>
          <w:sz w:val="16"/>
          <w:szCs w:val="16"/>
        </w:rPr>
        <w:t>скращен</w:t>
      </w:r>
      <w:proofErr w:type="spellEnd"/>
      <w:r w:rsidRPr="0098680D">
        <w:rPr>
          <w:rFonts w:ascii="Times New Roman" w:hAnsi="Times New Roman" w:cs="Times New Roman"/>
          <w:color w:val="000000" w:themeColor="text1"/>
          <w:sz w:val="16"/>
          <w:szCs w:val="16"/>
        </w:rPr>
        <w:t xml:space="preserve"> /в первую очередь на 30% и постепенно в дальнейшем в общей слож</w:t>
      </w:r>
      <w:r w:rsidRPr="0098680D">
        <w:rPr>
          <w:rFonts w:ascii="Times New Roman" w:hAnsi="Times New Roman" w:cs="Times New Roman"/>
          <w:color w:val="000000" w:themeColor="text1"/>
          <w:sz w:val="16"/>
          <w:szCs w:val="16"/>
        </w:rPr>
        <w:softHyphen/>
        <w:t>ности до 50%/ должны быть ликвидированы.</w:t>
      </w:r>
    </w:p>
    <w:p w14:paraId="613BE89E"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ж/ Срочно привести в порядок счетоводство и отчет</w:t>
      </w:r>
      <w:r w:rsidRPr="0098680D">
        <w:rPr>
          <w:rFonts w:ascii="Times New Roman" w:hAnsi="Times New Roman" w:cs="Times New Roman"/>
          <w:color w:val="000000" w:themeColor="text1"/>
          <w:sz w:val="16"/>
          <w:szCs w:val="16"/>
        </w:rPr>
        <w:softHyphen/>
        <w:t xml:space="preserve">ность как в самом Правлении, так и на предприятиях, где установлено их неудовлетворительное </w:t>
      </w:r>
      <w:proofErr w:type="spellStart"/>
      <w:r w:rsidRPr="0098680D">
        <w:rPr>
          <w:rFonts w:ascii="Times New Roman" w:hAnsi="Times New Roman" w:cs="Times New Roman"/>
          <w:color w:val="000000" w:themeColor="text1"/>
          <w:sz w:val="16"/>
          <w:szCs w:val="16"/>
        </w:rPr>
        <w:t>сосиояние</w:t>
      </w:r>
      <w:proofErr w:type="spellEnd"/>
      <w:r w:rsidRPr="0098680D">
        <w:rPr>
          <w:rFonts w:ascii="Times New Roman" w:hAnsi="Times New Roman" w:cs="Times New Roman"/>
          <w:color w:val="000000" w:themeColor="text1"/>
          <w:sz w:val="16"/>
          <w:szCs w:val="16"/>
        </w:rPr>
        <w:t xml:space="preserve"> (8899,195).</w:t>
      </w:r>
    </w:p>
    <w:p w14:paraId="5257E4F7"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0F7C355"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Другие оборонные отрасли:</w:t>
      </w:r>
    </w:p>
    <w:p w14:paraId="0C0D4110"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385CA97"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В первых числах сентября 1923 года партия приступила к поискам золота "Черного принца". В помощь </w:t>
      </w:r>
      <w:proofErr w:type="spellStart"/>
      <w:r w:rsidRPr="0098680D">
        <w:rPr>
          <w:rFonts w:ascii="Times New Roman" w:hAnsi="Times New Roman" w:cs="Times New Roman"/>
          <w:color w:val="000000" w:themeColor="text1"/>
          <w:sz w:val="16"/>
          <w:szCs w:val="16"/>
        </w:rPr>
        <w:t>эпроновцам</w:t>
      </w:r>
      <w:proofErr w:type="spellEnd"/>
      <w:r w:rsidRPr="0098680D">
        <w:rPr>
          <w:rFonts w:ascii="Times New Roman" w:hAnsi="Times New Roman" w:cs="Times New Roman"/>
          <w:color w:val="000000" w:themeColor="text1"/>
          <w:sz w:val="16"/>
          <w:szCs w:val="16"/>
        </w:rPr>
        <w:t xml:space="preserve"> приданы значительные силы от Морских сил Черного моря. Они занимаются поисками точного местонахождения парохода "Принц" в районе Балаклавской бухты: работали военные тральщики, дно обследовалось металлоискателями, экспедиции были приданы гидроплан и аэростат для фотосъемки грунта (11630).</w:t>
      </w:r>
    </w:p>
    <w:p w14:paraId="6EBA0381"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7125676B"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Армия:</w:t>
      </w:r>
    </w:p>
    <w:p w14:paraId="42FD61F1"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DA32DF3"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7 сентября 1923 ЦИК было утверждено Положение об охране границ (2990). Тогда же был утвержден Устав службы пограничных войск охраны (ОГПУ), созданы Северная, Финско-Ладожская, Черноморская, Каспийская, Амударьинские пограничные флотилии (3398,321).</w:t>
      </w:r>
    </w:p>
    <w:p w14:paraId="48267D1F"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079AF0CC" w14:textId="77777777" w:rsidR="002C3EFC" w:rsidRPr="0098680D" w:rsidRDefault="002C3EFC"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lastRenderedPageBreak/>
        <w:t>7 сентября в 1923 году ЦИК СССР принял «Положение об охране границы СССР». В нем определялся порядок обозначения государственной границы, сформулированы правила пользования пограничными водами и обязанности пограничной охраны. Тогда же был утвержден временный Устав службы пограничных войск охраны (ОГПУ), созданы Северная, финско-Ладожская, Черноморская, Каспийская, Амударьинская пограничные флотилии, отряд судов Чудского озера, морская пограничная стража на Тихом океане (14762).</w:t>
      </w:r>
    </w:p>
    <w:p w14:paraId="5E14701D" w14:textId="77777777" w:rsidR="002C3EFC" w:rsidRPr="0098680D" w:rsidRDefault="002C3EFC" w:rsidP="009753A0">
      <w:pPr>
        <w:spacing w:after="0" w:line="240" w:lineRule="auto"/>
        <w:jc w:val="both"/>
        <w:rPr>
          <w:rFonts w:ascii="Times New Roman" w:hAnsi="Times New Roman" w:cs="Times New Roman"/>
          <w:color w:val="000000" w:themeColor="text1"/>
          <w:sz w:val="16"/>
          <w:szCs w:val="16"/>
        </w:rPr>
      </w:pPr>
    </w:p>
    <w:p w14:paraId="511DF69B"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За рубежом:</w:t>
      </w:r>
    </w:p>
    <w:p w14:paraId="058A6BA2"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9AE5514" w14:textId="77777777" w:rsidR="00BE79C2" w:rsidRPr="0098680D" w:rsidRDefault="00BE79C2"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7 сентября 1923 первый полет </w:t>
      </w:r>
      <w:proofErr w:type="spellStart"/>
      <w:r w:rsidRPr="0098680D">
        <w:rPr>
          <w:rFonts w:ascii="Times New Roman" w:hAnsi="Times New Roman" w:cs="Times New Roman"/>
          <w:color w:val="000000" w:themeColor="text1"/>
          <w:sz w:val="16"/>
          <w:szCs w:val="16"/>
        </w:rPr>
        <w:t>Handley</w:t>
      </w:r>
      <w:proofErr w:type="spellEnd"/>
      <w:r w:rsidRPr="0098680D">
        <w:rPr>
          <w:rFonts w:ascii="Times New Roman" w:hAnsi="Times New Roman" w:cs="Times New Roman"/>
          <w:color w:val="000000" w:themeColor="text1"/>
          <w:sz w:val="16"/>
          <w:szCs w:val="16"/>
        </w:rPr>
        <w:t xml:space="preserve"> Page Type S (20253).</w:t>
      </w:r>
    </w:p>
    <w:p w14:paraId="4002B59C" w14:textId="77777777" w:rsidR="00BE79C2" w:rsidRPr="0098680D" w:rsidRDefault="00BE79C2" w:rsidP="009753A0">
      <w:pPr>
        <w:spacing w:after="0" w:line="240" w:lineRule="auto"/>
        <w:jc w:val="both"/>
        <w:rPr>
          <w:rFonts w:ascii="Times New Roman" w:hAnsi="Times New Roman" w:cs="Times New Roman"/>
          <w:color w:val="000000" w:themeColor="text1"/>
          <w:sz w:val="16"/>
          <w:szCs w:val="16"/>
        </w:rPr>
      </w:pPr>
    </w:p>
    <w:p w14:paraId="2A4FD8BB"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7 сентября 1923 был создан Интерпол (3481).</w:t>
      </w:r>
    </w:p>
    <w:p w14:paraId="543A3E39"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971E4B3" w14:textId="77777777" w:rsidR="002C3EFC" w:rsidRPr="0098680D" w:rsidRDefault="002C3EFC"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7 сентября в 1923 году в Вене завершает работу II Международный съезд сотрудников уголовной полиции, на котором было принято решение о создании Международной уголовной комиссии с Постоянным бюро в Вене. После войны штаб-квартира организации переберется во Францию, и тогда впервые будет использовано название Интерпол для ее телеграфного адреса. Спустя десять лет, в 1956, комиссия станет официально называться Международной организацией уголовной полиции или Интерполом. Ныне штаб-квартира Интерпола располагается в Лионе. 7 апреля 1990 года было принято постановление Совета Министров СССР № 338 «О вступлении СССР в Международную организацию уголовной полиции – Интерпол». 27 сентября 1990 года на 59-й сессии Генеральной ассамблей Интерпола (Оттава, Канада) СССР был принят в члены Интерпола. С 1 января 1991 года в структуре МВД СССР начало действовать Национальное центральное бюро Интерпола (НЦБ Интерпола). После распада СССР НЦБ Интерпола в России стало правопреемником союзного Бюро. Днем образования российского НЦБ Интерпола считается 27 сентября 1990 года. Первым начальником НЦБ Интерпола стал первый заместитель министра внутренних дел СССР генерал-полковник внутренней службы Василий Трушин. С июня 2003 года НЦБ Интерпола возглавляет генерал-майор милиции Тимур </w:t>
      </w:r>
      <w:proofErr w:type="spellStart"/>
      <w:r w:rsidRPr="0098680D">
        <w:rPr>
          <w:rFonts w:ascii="Times New Roman" w:hAnsi="Times New Roman" w:cs="Times New Roman"/>
          <w:color w:val="000000" w:themeColor="text1"/>
          <w:sz w:val="16"/>
          <w:szCs w:val="16"/>
        </w:rPr>
        <w:t>Лахонин</w:t>
      </w:r>
      <w:proofErr w:type="spellEnd"/>
      <w:r w:rsidRPr="0098680D">
        <w:rPr>
          <w:rFonts w:ascii="Times New Roman" w:hAnsi="Times New Roman" w:cs="Times New Roman"/>
          <w:color w:val="000000" w:themeColor="text1"/>
          <w:sz w:val="16"/>
          <w:szCs w:val="16"/>
        </w:rPr>
        <w:t xml:space="preserve">. Интересна предыстория создания Интерпола. В 1914 66-летний князь Монако Альберт I, страдавший от одиночества после развода, познакомился с привлекательной молодой немкой. Та использовала привязанность князя, чтобы ее друг смог тайно проникнуть в княжеские апартаменты, пока Альберт развлекался с девушкой на лужайке. Похитив фамильные драгоценности, юные воры скрылись в Италии. Потрясенный женским коварством, князь пригласил в апреле в Монако ведущих юристов и офицеров полиции со всего мира на встречу, которую назвал I Международным съездом сотрудников уголовной полиции. На нее съехались 188 представителей, включая трех женщин, из 24 стран, в том числе из России. Ее результатом стали рекомендации создать единый банк данных по международным преступлениям и выработать ускоренную процедуру выдачи преступников странами-участниками. Следующая встреча была назначена через два года в Бухаресте, но разразилась мировая война. В 1923 к идее князя вернулся руководитель австрийской полиции Иоганн </w:t>
      </w:r>
      <w:proofErr w:type="spellStart"/>
      <w:r w:rsidRPr="0098680D">
        <w:rPr>
          <w:rFonts w:ascii="Times New Roman" w:hAnsi="Times New Roman" w:cs="Times New Roman"/>
          <w:color w:val="000000" w:themeColor="text1"/>
          <w:sz w:val="16"/>
          <w:szCs w:val="16"/>
        </w:rPr>
        <w:t>Шобер</w:t>
      </w:r>
      <w:proofErr w:type="spellEnd"/>
      <w:r w:rsidRPr="0098680D">
        <w:rPr>
          <w:rFonts w:ascii="Times New Roman" w:hAnsi="Times New Roman" w:cs="Times New Roman"/>
          <w:color w:val="000000" w:themeColor="text1"/>
          <w:sz w:val="16"/>
          <w:szCs w:val="16"/>
        </w:rPr>
        <w:t xml:space="preserve">, дважды занимавший пост канцлера Австрийской Республики. Он разослал более 300 приглашений, и 3 сентября 138 делегатов (68 из-за рубежа) из 17 стран принялись за работу. Правда, представитель Китая прибыл, когда съезд уже завершил свою работу, а от Монако, как ни странно, никого не было. Первым президентом международной организации был избран </w:t>
      </w:r>
      <w:proofErr w:type="spellStart"/>
      <w:r w:rsidRPr="0098680D">
        <w:rPr>
          <w:rFonts w:ascii="Times New Roman" w:hAnsi="Times New Roman" w:cs="Times New Roman"/>
          <w:color w:val="000000" w:themeColor="text1"/>
          <w:sz w:val="16"/>
          <w:szCs w:val="16"/>
        </w:rPr>
        <w:t>Шобер</w:t>
      </w:r>
      <w:proofErr w:type="spellEnd"/>
      <w:r w:rsidRPr="0098680D">
        <w:rPr>
          <w:rFonts w:ascii="Times New Roman" w:hAnsi="Times New Roman" w:cs="Times New Roman"/>
          <w:color w:val="000000" w:themeColor="text1"/>
          <w:sz w:val="16"/>
          <w:szCs w:val="16"/>
        </w:rPr>
        <w:t>, занимавший этот пост до своей смерти в 1932. Помимо недолгого канцлерства в первые годы республики, он занимал пост министра иностранных дел Австрии, но в основном руководил полицией Вены и страны. Ярый антикоммунист, он никогда не приглашал Советский Союз участвовать в работе руководимой им организации, а в июле 1927 жестоко подавил выступления трудящихся в австрийской столице, результатом чего стала смерть 86 человек, включая женщин и детей. После аннексии Австрии к руководству организации пришли фашисты. Ее руководителями были Гейдрих и Кальтенбруннер. В 1946 руководителей организации, запятнанных сотрудничеством или сочувствием к фашистам, изгнали из ее состава (14762).</w:t>
      </w:r>
    </w:p>
    <w:p w14:paraId="015F989F" w14:textId="77777777" w:rsidR="002C3EFC" w:rsidRPr="0098680D" w:rsidRDefault="002C3EFC" w:rsidP="009753A0">
      <w:pPr>
        <w:spacing w:after="0" w:line="240" w:lineRule="auto"/>
        <w:jc w:val="both"/>
        <w:rPr>
          <w:rFonts w:ascii="Times New Roman" w:hAnsi="Times New Roman" w:cs="Times New Roman"/>
          <w:color w:val="000000" w:themeColor="text1"/>
          <w:sz w:val="16"/>
          <w:szCs w:val="16"/>
        </w:rPr>
      </w:pPr>
    </w:p>
    <w:p w14:paraId="4B6ECD53"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Авиапромышленность:</w:t>
      </w:r>
    </w:p>
    <w:p w14:paraId="74C7C084"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E318BAE"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8-9 сентября 1923 в Москве на Сельхозвыставке были дни авиации. На аэростате поднимали желающих и катали на поплавковом Ю-13. Плата - один червонец, представители северных народов - бесплатно (438,523).</w:t>
      </w:r>
    </w:p>
    <w:p w14:paraId="3DC85246"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49092CE2" w14:textId="77777777" w:rsidR="00BC2BAC" w:rsidRPr="0098680D" w:rsidRDefault="00BC2BAC" w:rsidP="009753A0">
      <w:pPr>
        <w:spacing w:after="0" w:line="240" w:lineRule="auto"/>
        <w:jc w:val="both"/>
        <w:rPr>
          <w:rFonts w:ascii="Times New Roman" w:hAnsi="Times New Roman" w:cs="Times New Roman"/>
          <w:color w:val="000000" w:themeColor="text1"/>
          <w:sz w:val="16"/>
          <w:szCs w:val="16"/>
        </w:rPr>
      </w:pPr>
      <w:r w:rsidRPr="0098680D">
        <w:rPr>
          <w:rStyle w:val="2pt"/>
          <w:rFonts w:ascii="Times New Roman" w:hAnsi="Times New Roman" w:cs="Times New Roman"/>
          <w:color w:val="000000" w:themeColor="text1"/>
          <w:spacing w:val="0"/>
          <w:sz w:val="16"/>
          <w:szCs w:val="16"/>
        </w:rPr>
        <w:t xml:space="preserve">8-15 </w:t>
      </w:r>
      <w:r w:rsidRPr="0098680D">
        <w:rPr>
          <w:rFonts w:ascii="Times New Roman" w:hAnsi="Times New Roman" w:cs="Times New Roman"/>
          <w:color w:val="000000" w:themeColor="text1"/>
          <w:sz w:val="16"/>
          <w:szCs w:val="16"/>
        </w:rPr>
        <w:t>сентября 1923 г., в рамках подготовки к освоению трассы Москва – Иркутск состоялся перелет Москва – Новосибирск (15973).</w:t>
      </w:r>
    </w:p>
    <w:p w14:paraId="000BB1B2" w14:textId="77777777" w:rsidR="00BC2BAC" w:rsidRPr="0098680D" w:rsidRDefault="00BC2BAC" w:rsidP="009753A0">
      <w:pPr>
        <w:spacing w:after="0" w:line="240" w:lineRule="auto"/>
        <w:jc w:val="both"/>
        <w:rPr>
          <w:rFonts w:ascii="Times New Roman" w:hAnsi="Times New Roman" w:cs="Times New Roman"/>
          <w:color w:val="000000" w:themeColor="text1"/>
          <w:sz w:val="16"/>
          <w:szCs w:val="16"/>
        </w:rPr>
      </w:pPr>
    </w:p>
    <w:p w14:paraId="5BACBA1A" w14:textId="77777777" w:rsidR="00256434" w:rsidRPr="0098680D" w:rsidRDefault="00256434"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8 сентября 1923 по программе подготовки к освоению трассы Москва – Иркутск начался перелёт на Ю-13 Москва – Казань – Екатеринбург – Курган – Омск – Новониколаевск (Новосибирск). Первым пилотом был немец Г. </w:t>
      </w:r>
      <w:proofErr w:type="spellStart"/>
      <w:r w:rsidRPr="0098680D">
        <w:rPr>
          <w:rFonts w:ascii="Times New Roman" w:hAnsi="Times New Roman" w:cs="Times New Roman"/>
          <w:color w:val="000000" w:themeColor="text1"/>
          <w:sz w:val="16"/>
          <w:szCs w:val="16"/>
        </w:rPr>
        <w:t>Ютербок</w:t>
      </w:r>
      <w:proofErr w:type="spellEnd"/>
      <w:r w:rsidRPr="0098680D">
        <w:rPr>
          <w:rFonts w:ascii="Times New Roman" w:hAnsi="Times New Roman" w:cs="Times New Roman"/>
          <w:color w:val="000000" w:themeColor="text1"/>
          <w:sz w:val="16"/>
          <w:szCs w:val="16"/>
        </w:rPr>
        <w:t xml:space="preserve">, в состав экипажа вошли также пилот П. Лозовский и бортмеханик </w:t>
      </w:r>
      <w:proofErr w:type="spellStart"/>
      <w:r w:rsidRPr="0098680D">
        <w:rPr>
          <w:rFonts w:ascii="Times New Roman" w:hAnsi="Times New Roman" w:cs="Times New Roman"/>
          <w:color w:val="000000" w:themeColor="text1"/>
          <w:sz w:val="16"/>
          <w:szCs w:val="16"/>
        </w:rPr>
        <w:t>Каленин</w:t>
      </w:r>
      <w:proofErr w:type="spellEnd"/>
      <w:r w:rsidRPr="0098680D">
        <w:rPr>
          <w:rFonts w:ascii="Times New Roman" w:hAnsi="Times New Roman" w:cs="Times New Roman"/>
          <w:color w:val="000000" w:themeColor="text1"/>
          <w:sz w:val="16"/>
          <w:szCs w:val="16"/>
        </w:rPr>
        <w:t xml:space="preserve">. Пассажиром летел член правления </w:t>
      </w:r>
      <w:proofErr w:type="spellStart"/>
      <w:r w:rsidRPr="0098680D">
        <w:rPr>
          <w:rFonts w:ascii="Times New Roman" w:hAnsi="Times New Roman" w:cs="Times New Roman"/>
          <w:color w:val="000000" w:themeColor="text1"/>
          <w:sz w:val="16"/>
          <w:szCs w:val="16"/>
        </w:rPr>
        <w:t>Добролёта</w:t>
      </w:r>
      <w:proofErr w:type="spellEnd"/>
      <w:r w:rsidRPr="0098680D">
        <w:rPr>
          <w:rFonts w:ascii="Times New Roman" w:hAnsi="Times New Roman" w:cs="Times New Roman"/>
          <w:color w:val="000000" w:themeColor="text1"/>
          <w:sz w:val="16"/>
          <w:szCs w:val="16"/>
        </w:rPr>
        <w:t xml:space="preserve"> А.З. </w:t>
      </w:r>
      <w:proofErr w:type="spellStart"/>
      <w:r w:rsidRPr="0098680D">
        <w:rPr>
          <w:rFonts w:ascii="Times New Roman" w:hAnsi="Times New Roman" w:cs="Times New Roman"/>
          <w:color w:val="000000" w:themeColor="text1"/>
          <w:sz w:val="16"/>
          <w:szCs w:val="16"/>
        </w:rPr>
        <w:t>Дзевялтовский</w:t>
      </w:r>
      <w:proofErr w:type="spellEnd"/>
      <w:r w:rsidRPr="0098680D">
        <w:rPr>
          <w:rFonts w:ascii="Times New Roman" w:hAnsi="Times New Roman" w:cs="Times New Roman"/>
          <w:color w:val="000000" w:themeColor="text1"/>
          <w:sz w:val="16"/>
          <w:szCs w:val="16"/>
        </w:rPr>
        <w:t>. Посадки в расположенных по маршруту городах сопровождались митингами с призывами построить мощный советский воздушный флот и сдавать на это деньги. Посмотреть на самолёт хотели не только горожане, но и жители окрестных деревень, которые иногда собирались на аэродроме за сутки до даты прилёта. 15 сентября экипаж «юнкерса», преодолев 3300 км, прибыл в Новониколаевск. Там организовали аэродром на плацу воинской части. 23 сентября состоялась передача Ю-13 сибирскому отделению ОДВФ с переименованием его в «</w:t>
      </w:r>
      <w:proofErr w:type="spellStart"/>
      <w:r w:rsidRPr="0098680D">
        <w:rPr>
          <w:rFonts w:ascii="Times New Roman" w:hAnsi="Times New Roman" w:cs="Times New Roman"/>
          <w:color w:val="000000" w:themeColor="text1"/>
          <w:sz w:val="16"/>
          <w:szCs w:val="16"/>
        </w:rPr>
        <w:t>Сибревком</w:t>
      </w:r>
      <w:proofErr w:type="spellEnd"/>
      <w:r w:rsidRPr="0098680D">
        <w:rPr>
          <w:rFonts w:ascii="Times New Roman" w:hAnsi="Times New Roman" w:cs="Times New Roman"/>
          <w:color w:val="000000" w:themeColor="text1"/>
          <w:sz w:val="16"/>
          <w:szCs w:val="16"/>
        </w:rPr>
        <w:t>» (Сибирский революционный комитет). С «</w:t>
      </w:r>
      <w:proofErr w:type="spellStart"/>
      <w:r w:rsidRPr="0098680D">
        <w:rPr>
          <w:rFonts w:ascii="Times New Roman" w:hAnsi="Times New Roman" w:cs="Times New Roman"/>
          <w:color w:val="000000" w:themeColor="text1"/>
          <w:sz w:val="16"/>
          <w:szCs w:val="16"/>
        </w:rPr>
        <w:t>Добролётом</w:t>
      </w:r>
      <w:proofErr w:type="spellEnd"/>
      <w:r w:rsidRPr="0098680D">
        <w:rPr>
          <w:rFonts w:ascii="Times New Roman" w:hAnsi="Times New Roman" w:cs="Times New Roman"/>
          <w:color w:val="000000" w:themeColor="text1"/>
          <w:sz w:val="16"/>
          <w:szCs w:val="16"/>
        </w:rPr>
        <w:t xml:space="preserve">» был заключён договор на эксплуатацию машины в Сибири. </w:t>
      </w:r>
      <w:proofErr w:type="spellStart"/>
      <w:r w:rsidRPr="0098680D">
        <w:rPr>
          <w:rFonts w:ascii="Times New Roman" w:hAnsi="Times New Roman" w:cs="Times New Roman"/>
          <w:color w:val="000000" w:themeColor="text1"/>
          <w:sz w:val="16"/>
          <w:szCs w:val="16"/>
        </w:rPr>
        <w:t>Ютербок</w:t>
      </w:r>
      <w:proofErr w:type="spellEnd"/>
      <w:r w:rsidRPr="0098680D">
        <w:rPr>
          <w:rFonts w:ascii="Times New Roman" w:hAnsi="Times New Roman" w:cs="Times New Roman"/>
          <w:color w:val="000000" w:themeColor="text1"/>
          <w:sz w:val="16"/>
          <w:szCs w:val="16"/>
        </w:rPr>
        <w:t xml:space="preserve"> поездом вернулся в Москву, а Лозовский совершил ряд полётов по городам и сёлам Сибири. В последующие годы «</w:t>
      </w:r>
      <w:proofErr w:type="spellStart"/>
      <w:r w:rsidRPr="0098680D">
        <w:rPr>
          <w:rFonts w:ascii="Times New Roman" w:hAnsi="Times New Roman" w:cs="Times New Roman"/>
          <w:color w:val="000000" w:themeColor="text1"/>
          <w:sz w:val="16"/>
          <w:szCs w:val="16"/>
        </w:rPr>
        <w:t>Сибревком</w:t>
      </w:r>
      <w:proofErr w:type="spellEnd"/>
      <w:r w:rsidRPr="0098680D">
        <w:rPr>
          <w:rFonts w:ascii="Times New Roman" w:hAnsi="Times New Roman" w:cs="Times New Roman"/>
          <w:color w:val="000000" w:themeColor="text1"/>
          <w:sz w:val="16"/>
          <w:szCs w:val="16"/>
        </w:rPr>
        <w:t>» использовался для агитационных полётов, возил пассажиров, побывал в Енисейске, Иркутске, Красноярске, Кургане и других городах (19003).</w:t>
      </w:r>
    </w:p>
    <w:p w14:paraId="0C6C5962" w14:textId="77777777" w:rsidR="00256434" w:rsidRPr="0098680D" w:rsidRDefault="00256434" w:rsidP="009753A0">
      <w:pPr>
        <w:spacing w:after="0" w:line="240" w:lineRule="auto"/>
        <w:jc w:val="both"/>
        <w:rPr>
          <w:rFonts w:ascii="Times New Roman" w:hAnsi="Times New Roman" w:cs="Times New Roman"/>
          <w:color w:val="000000" w:themeColor="text1"/>
          <w:sz w:val="16"/>
          <w:szCs w:val="16"/>
        </w:rPr>
      </w:pPr>
    </w:p>
    <w:p w14:paraId="01F0659E" w14:textId="77777777" w:rsidR="00BE79C2" w:rsidRPr="0098680D" w:rsidRDefault="00BE79C2" w:rsidP="009753A0">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98680D">
        <w:rPr>
          <w:rFonts w:ascii="Times New Roman" w:eastAsia="Times New Roman" w:hAnsi="Times New Roman" w:cs="Times New Roman"/>
          <w:color w:val="000000" w:themeColor="text1"/>
          <w:sz w:val="16"/>
          <w:szCs w:val="16"/>
          <w:lang w:eastAsia="ru-RU"/>
        </w:rPr>
        <w:t xml:space="preserve">8 – 15 сентября 1923 года, в рамках подготовки к освоению трассы Москва – Иркутск, состоялся полет «Юнкерса» по маршруту Москва – Казань – Екатеринбург – Курган – Омск – Новониколаевск (ныне Новосибирск). Кроме командира, которым являлся </w:t>
      </w:r>
      <w:proofErr w:type="spellStart"/>
      <w:r w:rsidRPr="0098680D">
        <w:rPr>
          <w:rFonts w:ascii="Times New Roman" w:eastAsia="Times New Roman" w:hAnsi="Times New Roman" w:cs="Times New Roman"/>
          <w:color w:val="000000" w:themeColor="text1"/>
          <w:sz w:val="16"/>
          <w:szCs w:val="16"/>
          <w:lang w:eastAsia="ru-RU"/>
        </w:rPr>
        <w:t>Ютербок</w:t>
      </w:r>
      <w:proofErr w:type="spellEnd"/>
      <w:r w:rsidRPr="0098680D">
        <w:rPr>
          <w:rFonts w:ascii="Times New Roman" w:eastAsia="Times New Roman" w:hAnsi="Times New Roman" w:cs="Times New Roman"/>
          <w:color w:val="000000" w:themeColor="text1"/>
          <w:sz w:val="16"/>
          <w:szCs w:val="16"/>
          <w:lang w:eastAsia="ru-RU"/>
        </w:rPr>
        <w:t xml:space="preserve">, в состав экипажа вошли пилот П.И. Лозовский и бортмеханик </w:t>
      </w:r>
      <w:proofErr w:type="spellStart"/>
      <w:r w:rsidRPr="0098680D">
        <w:rPr>
          <w:rFonts w:ascii="Times New Roman" w:eastAsia="Times New Roman" w:hAnsi="Times New Roman" w:cs="Times New Roman"/>
          <w:color w:val="000000" w:themeColor="text1"/>
          <w:sz w:val="16"/>
          <w:szCs w:val="16"/>
          <w:lang w:eastAsia="ru-RU"/>
        </w:rPr>
        <w:t>Каленин</w:t>
      </w:r>
      <w:proofErr w:type="spellEnd"/>
      <w:r w:rsidRPr="0098680D">
        <w:rPr>
          <w:rFonts w:ascii="Times New Roman" w:eastAsia="Times New Roman" w:hAnsi="Times New Roman" w:cs="Times New Roman"/>
          <w:color w:val="000000" w:themeColor="text1"/>
          <w:sz w:val="16"/>
          <w:szCs w:val="16"/>
          <w:lang w:eastAsia="ru-RU"/>
        </w:rPr>
        <w:t xml:space="preserve">. В качестве пассажира на борту самолета находился член правления общества «Добролет» А.З. </w:t>
      </w:r>
      <w:proofErr w:type="spellStart"/>
      <w:r w:rsidRPr="0098680D">
        <w:rPr>
          <w:rFonts w:ascii="Times New Roman" w:eastAsia="Times New Roman" w:hAnsi="Times New Roman" w:cs="Times New Roman"/>
          <w:color w:val="000000" w:themeColor="text1"/>
          <w:sz w:val="16"/>
          <w:szCs w:val="16"/>
          <w:lang w:eastAsia="ru-RU"/>
        </w:rPr>
        <w:t>Дзевялтовский</w:t>
      </w:r>
      <w:proofErr w:type="spellEnd"/>
      <w:r w:rsidRPr="0098680D">
        <w:rPr>
          <w:rFonts w:ascii="Times New Roman" w:eastAsia="Times New Roman" w:hAnsi="Times New Roman" w:cs="Times New Roman"/>
          <w:color w:val="000000" w:themeColor="text1"/>
          <w:sz w:val="16"/>
          <w:szCs w:val="16"/>
          <w:lang w:eastAsia="ru-RU"/>
        </w:rPr>
        <w:t>.</w:t>
      </w:r>
    </w:p>
    <w:p w14:paraId="7E771B9D" w14:textId="77777777" w:rsidR="00BE79C2" w:rsidRPr="0098680D" w:rsidRDefault="00BE79C2" w:rsidP="009753A0">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98680D">
        <w:rPr>
          <w:rFonts w:ascii="Times New Roman" w:eastAsia="Times New Roman" w:hAnsi="Times New Roman" w:cs="Times New Roman"/>
          <w:color w:val="000000" w:themeColor="text1"/>
          <w:sz w:val="16"/>
          <w:szCs w:val="16"/>
          <w:lang w:eastAsia="ru-RU"/>
        </w:rPr>
        <w:t>Каждая посадка самолета сопровождалась стихийными митингами с призывами построить советский воздушный флот. 15 сентября самолет прибыл в Новониколаевск, где состоялась торжественная передача «Юнкерса» сибирскому отделению ОДВФ и переименование его в «</w:t>
      </w:r>
      <w:proofErr w:type="spellStart"/>
      <w:r w:rsidRPr="0098680D">
        <w:rPr>
          <w:rFonts w:ascii="Times New Roman" w:eastAsia="Times New Roman" w:hAnsi="Times New Roman" w:cs="Times New Roman"/>
          <w:color w:val="000000" w:themeColor="text1"/>
          <w:sz w:val="16"/>
          <w:szCs w:val="16"/>
          <w:lang w:eastAsia="ru-RU"/>
        </w:rPr>
        <w:t>Сибревком</w:t>
      </w:r>
      <w:proofErr w:type="spellEnd"/>
      <w:r w:rsidRPr="0098680D">
        <w:rPr>
          <w:rFonts w:ascii="Times New Roman" w:eastAsia="Times New Roman" w:hAnsi="Times New Roman" w:cs="Times New Roman"/>
          <w:color w:val="000000" w:themeColor="text1"/>
          <w:sz w:val="16"/>
          <w:szCs w:val="16"/>
          <w:lang w:eastAsia="ru-RU"/>
        </w:rPr>
        <w:t xml:space="preserve">». Расстояние около 3300 километров было пройдено за 20 часов полетного времени. </w:t>
      </w:r>
      <w:proofErr w:type="spellStart"/>
      <w:r w:rsidRPr="0098680D">
        <w:rPr>
          <w:rFonts w:ascii="Times New Roman" w:eastAsia="Times New Roman" w:hAnsi="Times New Roman" w:cs="Times New Roman"/>
          <w:color w:val="000000" w:themeColor="text1"/>
          <w:sz w:val="16"/>
          <w:szCs w:val="16"/>
          <w:lang w:eastAsia="ru-RU"/>
        </w:rPr>
        <w:t>Ютербок</w:t>
      </w:r>
      <w:proofErr w:type="spellEnd"/>
      <w:r w:rsidRPr="0098680D">
        <w:rPr>
          <w:rFonts w:ascii="Times New Roman" w:eastAsia="Times New Roman" w:hAnsi="Times New Roman" w:cs="Times New Roman"/>
          <w:color w:val="000000" w:themeColor="text1"/>
          <w:sz w:val="16"/>
          <w:szCs w:val="16"/>
          <w:lang w:eastAsia="ru-RU"/>
        </w:rPr>
        <w:t xml:space="preserve"> поездом вернулся в Москву, а пилот Лозовский совершил еще ряд полётов по городам и сёлам Сибири.</w:t>
      </w:r>
    </w:p>
    <w:p w14:paraId="3A6B3F3D" w14:textId="77777777" w:rsidR="00BE79C2" w:rsidRPr="0098680D" w:rsidRDefault="00BE79C2" w:rsidP="009753A0">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98680D">
        <w:rPr>
          <w:rFonts w:ascii="Times New Roman" w:eastAsia="Times New Roman" w:hAnsi="Times New Roman" w:cs="Times New Roman"/>
          <w:color w:val="000000" w:themeColor="text1"/>
          <w:sz w:val="16"/>
          <w:szCs w:val="16"/>
          <w:lang w:eastAsia="ru-RU"/>
        </w:rPr>
        <w:t xml:space="preserve">В январе 1924 года по предписанию «Добролета» </w:t>
      </w:r>
      <w:proofErr w:type="spellStart"/>
      <w:r w:rsidRPr="0098680D">
        <w:rPr>
          <w:rFonts w:ascii="Times New Roman" w:eastAsia="Times New Roman" w:hAnsi="Times New Roman" w:cs="Times New Roman"/>
          <w:color w:val="000000" w:themeColor="text1"/>
          <w:sz w:val="16"/>
          <w:szCs w:val="16"/>
          <w:lang w:eastAsia="ru-RU"/>
        </w:rPr>
        <w:t>Ютербок</w:t>
      </w:r>
      <w:proofErr w:type="spellEnd"/>
      <w:r w:rsidRPr="0098680D">
        <w:rPr>
          <w:rFonts w:ascii="Times New Roman" w:eastAsia="Times New Roman" w:hAnsi="Times New Roman" w:cs="Times New Roman"/>
          <w:color w:val="000000" w:themeColor="text1"/>
          <w:sz w:val="16"/>
          <w:szCs w:val="16"/>
          <w:lang w:eastAsia="ru-RU"/>
        </w:rPr>
        <w:t xml:space="preserve"> вылетел на самолете «Моссовет II» по маршруту Москва – Казань – Самара – Оренбург, для того, чтобы покатать 300 делегатов </w:t>
      </w:r>
      <w:proofErr w:type="spellStart"/>
      <w:r w:rsidRPr="0098680D">
        <w:rPr>
          <w:rFonts w:ascii="Times New Roman" w:eastAsia="Times New Roman" w:hAnsi="Times New Roman" w:cs="Times New Roman"/>
          <w:color w:val="000000" w:themeColor="text1"/>
          <w:sz w:val="16"/>
          <w:szCs w:val="16"/>
          <w:lang w:eastAsia="ru-RU"/>
        </w:rPr>
        <w:t>Всекиргизского</w:t>
      </w:r>
      <w:proofErr w:type="spellEnd"/>
      <w:r w:rsidRPr="0098680D">
        <w:rPr>
          <w:rFonts w:ascii="Times New Roman" w:eastAsia="Times New Roman" w:hAnsi="Times New Roman" w:cs="Times New Roman"/>
          <w:color w:val="000000" w:themeColor="text1"/>
          <w:sz w:val="16"/>
          <w:szCs w:val="16"/>
          <w:lang w:eastAsia="ru-RU"/>
        </w:rPr>
        <w:t xml:space="preserve"> съезда. Кстати, подобные «катания», в противовес церковным крестинам, получили наименование «</w:t>
      </w:r>
      <w:proofErr w:type="spellStart"/>
      <w:r w:rsidRPr="0098680D">
        <w:rPr>
          <w:rFonts w:ascii="Times New Roman" w:eastAsia="Times New Roman" w:hAnsi="Times New Roman" w:cs="Times New Roman"/>
          <w:color w:val="000000" w:themeColor="text1"/>
          <w:sz w:val="16"/>
          <w:szCs w:val="16"/>
          <w:lang w:eastAsia="ru-RU"/>
        </w:rPr>
        <w:t>октябрины</w:t>
      </w:r>
      <w:proofErr w:type="spellEnd"/>
      <w:r w:rsidRPr="0098680D">
        <w:rPr>
          <w:rFonts w:ascii="Times New Roman" w:eastAsia="Times New Roman" w:hAnsi="Times New Roman" w:cs="Times New Roman"/>
          <w:color w:val="000000" w:themeColor="text1"/>
          <w:sz w:val="16"/>
          <w:szCs w:val="16"/>
          <w:lang w:eastAsia="ru-RU"/>
        </w:rPr>
        <w:t>» (21149).</w:t>
      </w:r>
    </w:p>
    <w:p w14:paraId="3F65D29D" w14:textId="77777777" w:rsidR="00BE79C2" w:rsidRPr="0098680D" w:rsidRDefault="00BE79C2" w:rsidP="009753A0">
      <w:pPr>
        <w:spacing w:after="0" w:line="240" w:lineRule="auto"/>
        <w:jc w:val="both"/>
        <w:rPr>
          <w:rFonts w:ascii="Times New Roman" w:hAnsi="Times New Roman" w:cs="Times New Roman"/>
          <w:color w:val="000000" w:themeColor="text1"/>
          <w:sz w:val="16"/>
          <w:szCs w:val="16"/>
          <w:shd w:val="clear" w:color="auto" w:fill="FFFFFF"/>
        </w:rPr>
      </w:pPr>
    </w:p>
    <w:p w14:paraId="33ADAEDD"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Другие оборонные отрасли:</w:t>
      </w:r>
    </w:p>
    <w:p w14:paraId="291A18D9"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937F806"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8 сентября 1923 г. Революционным Военным Советом СССР был издан приказ о введении в действие с 30сентября 1923 г. Положения и штата Научно-технического комитета Морского ведомства (НТКМ).</w:t>
      </w:r>
    </w:p>
    <w:p w14:paraId="2332EB0D"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НТКМ имел своим назначением: разработку вопросов и положений, касающихся теории и практики военно-морского дела и техники; руководство опытами и исследованиями в той же области; рассмотрение новых изобретений и предложений, касающихся усовершенствования как самого оружия и технических средств, так и методов их целесообразного и научного использования. В частности, на НТКМ возлагалось рассмотрение: проектов новых кораблей и их боевого вооружения и снабжения; модернизации существующих кораблей; развития и усиления средств морской обороны; оборудования баз, портовых плавучих средств, доков и т.п. для обслуживания военного флота; подъема затонувших судов, всех вспомогательных средств, необходимых для ведения работ. Кроме того, НТКМ обязан был проводить постоянное ознакомление командного состава флота с современным состоянием военно-морской техники за рубежом, а также со всеми новейшими усовершенствованиями и достижениями в этой области.</w:t>
      </w:r>
    </w:p>
    <w:p w14:paraId="737028A3"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Научно-техническому комитету предоставлялось право: производить опыты, пользуясь для этой цели опытовыми бассейнами, полигонами, мастерскими, заводами, лабораториями морского ведомства, приобретать и выписывать из-за границы по ученой и военно-морской части чертежи, инструменты, модели и пособия, необходимые для научных работ; издавать печатные труды Комитета; командировать установленным порядком членов Комитета и его секций по России и заграницу для изучения и ознакомления с постановкой военно-морского дела.</w:t>
      </w:r>
    </w:p>
    <w:p w14:paraId="30D3EA08"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 состав Комитета входили: председатель, почетные, постоянные и совещательные члены и ученый секретарь. Комитет состоял из шести секций: артиллерийской, минной, механико-электротехнической и связи, кораблестроительной, подводной и физико-химической.</w:t>
      </w:r>
    </w:p>
    <w:p w14:paraId="4CC5EF46"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Председатель Комитета назначался приказом Реввоенсовета из числа лиц высшего командного состава флота, имеющих высшее специальное образование, опыт службы на флоте и склонных к научной деятельности. Он пользовался правами начальника Главного управления ВМФ. Первым председателем стал </w:t>
      </w:r>
      <w:proofErr w:type="spellStart"/>
      <w:r w:rsidRPr="0098680D">
        <w:rPr>
          <w:rFonts w:ascii="Times New Roman" w:hAnsi="Times New Roman" w:cs="Times New Roman"/>
          <w:color w:val="000000" w:themeColor="text1"/>
          <w:sz w:val="16"/>
          <w:szCs w:val="16"/>
        </w:rPr>
        <w:t>П.Н.Лесков</w:t>
      </w:r>
      <w:proofErr w:type="spellEnd"/>
      <w:r w:rsidRPr="0098680D">
        <w:rPr>
          <w:rFonts w:ascii="Times New Roman" w:hAnsi="Times New Roman" w:cs="Times New Roman"/>
          <w:color w:val="000000" w:themeColor="text1"/>
          <w:sz w:val="16"/>
          <w:szCs w:val="16"/>
        </w:rPr>
        <w:t xml:space="preserve"> (бывший контр-адмирал царского флота).</w:t>
      </w:r>
    </w:p>
    <w:p w14:paraId="60793D60"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Почетные члены с правом решающего голоса избирались Комитетом из числа лиц, известных своими заслугами и учеными трудами по военно-морскому делу, и утверждались высшим морским командованием.</w:t>
      </w:r>
    </w:p>
    <w:p w14:paraId="263469C3"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Постоянные члены с правом решающего голоса, являвшиеся в то же время председателями секций, назначались из специалистов высшего командного или технического состава морского ведомства по представлению председателя Комитета. Кроме того, к числу постоянных членов Комитета по должности относились: </w:t>
      </w:r>
      <w:r w:rsidRPr="0098680D">
        <w:rPr>
          <w:rFonts w:ascii="Times New Roman" w:hAnsi="Times New Roman" w:cs="Times New Roman"/>
          <w:color w:val="000000" w:themeColor="text1"/>
          <w:sz w:val="16"/>
          <w:szCs w:val="16"/>
        </w:rPr>
        <w:lastRenderedPageBreak/>
        <w:t>начальник Морской академии, начальник Тактическо-технической части оперативного отдела Морского штаба республики, начальник Техническо-хозяйственного управления.</w:t>
      </w:r>
    </w:p>
    <w:p w14:paraId="43CA282B"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Совещательные члены избирались Комитетом из числа представителей науки и практики разных специальностей по военно-морскому делу и утверждались высшим морским командованием.</w:t>
      </w:r>
    </w:p>
    <w:p w14:paraId="3D73DAA7"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О большом внимании руководства страны к науке флота свидетельствует тот факт, что в высшем военно-техническом органе морского ведомства, каким являлся НТКМ, в этот период по штату было 9 человек высшего командного состава флота. Кстати, ныне в Морском научном комитете нет ни одной штатной адмиральской должности.</w:t>
      </w:r>
    </w:p>
    <w:p w14:paraId="20981B20"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В числе первых почетных членов НТКМ были видные ученые нашей страны, известные всему миру, в частности </w:t>
      </w:r>
      <w:proofErr w:type="spellStart"/>
      <w:r w:rsidRPr="0098680D">
        <w:rPr>
          <w:rFonts w:ascii="Times New Roman" w:hAnsi="Times New Roman" w:cs="Times New Roman"/>
          <w:color w:val="000000" w:themeColor="text1"/>
          <w:sz w:val="16"/>
          <w:szCs w:val="16"/>
        </w:rPr>
        <w:t>А.Н.Крылов</w:t>
      </w:r>
      <w:proofErr w:type="spellEnd"/>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Ю.М.Шокальский</w:t>
      </w:r>
      <w:proofErr w:type="spellEnd"/>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А.И.Берг</w:t>
      </w:r>
      <w:proofErr w:type="spellEnd"/>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Л.Г.Гончаров</w:t>
      </w:r>
      <w:proofErr w:type="spellEnd"/>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А.В.Шталь</w:t>
      </w:r>
      <w:proofErr w:type="spellEnd"/>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Н.И.Игнатьев</w:t>
      </w:r>
      <w:proofErr w:type="spellEnd"/>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К.П.Боклевский</w:t>
      </w:r>
      <w:proofErr w:type="spellEnd"/>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Ю.А.Шиманский</w:t>
      </w:r>
      <w:proofErr w:type="spellEnd"/>
      <w:r w:rsidRPr="0098680D">
        <w:rPr>
          <w:rFonts w:ascii="Times New Roman" w:hAnsi="Times New Roman" w:cs="Times New Roman"/>
          <w:color w:val="000000" w:themeColor="text1"/>
          <w:sz w:val="16"/>
          <w:szCs w:val="16"/>
        </w:rPr>
        <w:t>. Они принимали активное участие в разработке и обсуждении первой программы развития флота, его кораблей и вооружения на 1926-1932гг. Реализация этой программы показала, что высококвалифицированного, но малочисленного состава НТКМ уже не хватало для всестороннего и комплексного решения возникающих многочисленных и сложных задач как в области тактико-технических обоснований и разработок новых кораблей и образцов оружия и техники, так и осуществления долгосрочного планирования и прогнозирования их развития.</w:t>
      </w:r>
    </w:p>
    <w:p w14:paraId="06556808"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 1931-1932гг. было принято решение о создании на базе секций НТКМ научно-исследовательских институтов ВМФ (военного кораблестроения, артиллерийского, минно-торпедного, химического, связи). Вновь сформированные специализированные институты ВМФ создали все необходимое для осуществления уже в ближайшие годы коренного переоснащения находящихся в строю боевых кораблей, развертывания строительства большого современного флота. Функции НТКМ по координации исследований и общему руководству всех институтов ВМФ были возложены на Научно-исследовательский институт военного кораблестроения (НИВК) (11692).</w:t>
      </w:r>
    </w:p>
    <w:p w14:paraId="1584A060"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1C092F76"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Жизнь и внутренняя политика:</w:t>
      </w:r>
    </w:p>
    <w:p w14:paraId="276E7844"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4089D99" w14:textId="77777777" w:rsidR="00E10D28" w:rsidRPr="0098680D" w:rsidRDefault="00E10D28" w:rsidP="009753A0">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8 сентября 1923 создано Всероссийское общество слепых (4962).</w:t>
      </w:r>
    </w:p>
    <w:p w14:paraId="6992C8B4" w14:textId="77777777" w:rsidR="00E10D28" w:rsidRPr="0098680D" w:rsidRDefault="00E10D28" w:rsidP="009753A0">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F2A7E3A"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За рубежом:</w:t>
      </w:r>
    </w:p>
    <w:p w14:paraId="5C3952EE"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E3F0605" w14:textId="77777777" w:rsidR="004666A2" w:rsidRPr="0098680D" w:rsidRDefault="004666A2"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8 сентября 1923 - Состоялся первый полёт прототипа одноместного истребителя </w:t>
      </w:r>
      <w:proofErr w:type="spellStart"/>
      <w:r w:rsidRPr="0098680D">
        <w:rPr>
          <w:rFonts w:ascii="Times New Roman" w:hAnsi="Times New Roman" w:cs="Times New Roman"/>
          <w:color w:val="000000" w:themeColor="text1"/>
          <w:sz w:val="16"/>
          <w:szCs w:val="16"/>
        </w:rPr>
        <w:t>Handley</w:t>
      </w:r>
      <w:proofErr w:type="spellEnd"/>
      <w:r w:rsidRPr="0098680D">
        <w:rPr>
          <w:rFonts w:ascii="Times New Roman" w:hAnsi="Times New Roman" w:cs="Times New Roman"/>
          <w:color w:val="000000" w:themeColor="text1"/>
          <w:sz w:val="16"/>
          <w:szCs w:val="16"/>
        </w:rPr>
        <w:t xml:space="preserve"> Page Type S. Первоначальный заказ на три экземпляра самолёта (американское обозначение HPS-1, рег. номера A6402-A6404) был сначала сокращён до двух машин, а затем и аннулирован. В результате был построен только ещё один экземпляр. Этот самолёт был позднее переделан в гидроплан, но и этот вариант был отвергнут ВМС США. Одноместный истребитель </w:t>
      </w:r>
      <w:proofErr w:type="spellStart"/>
      <w:r w:rsidRPr="0098680D">
        <w:rPr>
          <w:rFonts w:ascii="Times New Roman" w:hAnsi="Times New Roman" w:cs="Times New Roman"/>
          <w:color w:val="000000" w:themeColor="text1"/>
          <w:sz w:val="16"/>
          <w:szCs w:val="16"/>
        </w:rPr>
        <w:t>Handley</w:t>
      </w:r>
      <w:proofErr w:type="spellEnd"/>
      <w:r w:rsidRPr="0098680D">
        <w:rPr>
          <w:rFonts w:ascii="Times New Roman" w:hAnsi="Times New Roman" w:cs="Times New Roman"/>
          <w:color w:val="000000" w:themeColor="text1"/>
          <w:sz w:val="16"/>
          <w:szCs w:val="16"/>
        </w:rPr>
        <w:t xml:space="preserve"> Page Type S (после 1924 года - HP.21) был разработан по заказу ВМС США. Самолёт должен был отвечать требованиям на лёгкий палубный истребитель (Class VF). Это был низкоплан с фюзеляжем типа монокок, оснащённый двигателем Bentley B.R.2 (постройки фирмы </w:t>
      </w:r>
      <w:proofErr w:type="spellStart"/>
      <w:r w:rsidRPr="0098680D">
        <w:rPr>
          <w:rFonts w:ascii="Times New Roman" w:hAnsi="Times New Roman" w:cs="Times New Roman"/>
          <w:color w:val="000000" w:themeColor="text1"/>
          <w:sz w:val="16"/>
          <w:szCs w:val="16"/>
        </w:rPr>
        <w:t>Gwynne</w:t>
      </w:r>
      <w:proofErr w:type="spellEnd"/>
      <w:r w:rsidRPr="0098680D">
        <w:rPr>
          <w:rFonts w:ascii="Times New Roman" w:hAnsi="Times New Roman" w:cs="Times New Roman"/>
          <w:color w:val="000000" w:themeColor="text1"/>
          <w:sz w:val="16"/>
          <w:szCs w:val="16"/>
        </w:rPr>
        <w:t xml:space="preserve">) мощностью 230 л.с. и вооружённый двумя 7.7-мм пулемётами </w:t>
      </w:r>
      <w:proofErr w:type="spellStart"/>
      <w:r w:rsidRPr="0098680D">
        <w:rPr>
          <w:rFonts w:ascii="Times New Roman" w:hAnsi="Times New Roman" w:cs="Times New Roman"/>
          <w:color w:val="000000" w:themeColor="text1"/>
          <w:sz w:val="16"/>
          <w:szCs w:val="16"/>
        </w:rPr>
        <w:t>Marlin</w:t>
      </w:r>
      <w:proofErr w:type="spellEnd"/>
      <w:r w:rsidRPr="0098680D">
        <w:rPr>
          <w:rFonts w:ascii="Times New Roman" w:hAnsi="Times New Roman" w:cs="Times New Roman"/>
          <w:color w:val="000000" w:themeColor="text1"/>
          <w:sz w:val="16"/>
          <w:szCs w:val="16"/>
        </w:rPr>
        <w:t>, установленными сверху фюзеляжа (22372).</w:t>
      </w:r>
    </w:p>
    <w:p w14:paraId="42D6C854" w14:textId="77777777" w:rsidR="004666A2" w:rsidRPr="0098680D" w:rsidRDefault="004666A2" w:rsidP="009753A0">
      <w:pPr>
        <w:spacing w:after="0" w:line="240" w:lineRule="auto"/>
        <w:jc w:val="both"/>
        <w:rPr>
          <w:rFonts w:ascii="Times New Roman" w:hAnsi="Times New Roman" w:cs="Times New Roman"/>
          <w:color w:val="000000" w:themeColor="text1"/>
          <w:sz w:val="16"/>
          <w:szCs w:val="16"/>
          <w:shd w:val="clear" w:color="auto" w:fill="FFFFFF"/>
        </w:rPr>
      </w:pPr>
    </w:p>
    <w:p w14:paraId="1E2F68D4" w14:textId="77777777" w:rsidR="00BC2BAC" w:rsidRPr="0098680D" w:rsidRDefault="00BC2BAC"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8 сен</w:t>
      </w:r>
      <w:r w:rsidRPr="0098680D">
        <w:rPr>
          <w:rFonts w:ascii="Times New Roman" w:hAnsi="Times New Roman" w:cs="Times New Roman"/>
          <w:color w:val="000000" w:themeColor="text1"/>
          <w:sz w:val="16"/>
          <w:szCs w:val="16"/>
        </w:rPr>
        <w:softHyphen/>
        <w:t xml:space="preserve">тября 1923 на </w:t>
      </w:r>
      <w:proofErr w:type="spellStart"/>
      <w:r w:rsidRPr="0098680D">
        <w:rPr>
          <w:rFonts w:ascii="Times New Roman" w:hAnsi="Times New Roman" w:cs="Times New Roman"/>
          <w:color w:val="000000" w:themeColor="text1"/>
          <w:sz w:val="16"/>
          <w:szCs w:val="16"/>
        </w:rPr>
        <w:t>Ньюпор-Деляж</w:t>
      </w:r>
      <w:proofErr w:type="spellEnd"/>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lang w:val="en-US"/>
        </w:rPr>
        <w:t>NiD</w:t>
      </w:r>
      <w:proofErr w:type="spellEnd"/>
      <w:r w:rsidRPr="0098680D">
        <w:rPr>
          <w:rFonts w:ascii="Times New Roman" w:hAnsi="Times New Roman" w:cs="Times New Roman"/>
          <w:color w:val="000000" w:themeColor="text1"/>
          <w:sz w:val="16"/>
          <w:szCs w:val="16"/>
        </w:rPr>
        <w:t>-40</w:t>
      </w:r>
      <w:r w:rsidRPr="0098680D">
        <w:rPr>
          <w:rFonts w:ascii="Times New Roman" w:hAnsi="Times New Roman" w:cs="Times New Roman"/>
          <w:color w:val="000000" w:themeColor="text1"/>
          <w:sz w:val="16"/>
          <w:szCs w:val="16"/>
          <w:lang w:val="en-US"/>
        </w:rPr>
        <w:t>R</w:t>
      </w:r>
      <w:r w:rsidRPr="0098680D">
        <w:rPr>
          <w:rFonts w:ascii="Times New Roman" w:hAnsi="Times New Roman" w:cs="Times New Roman"/>
          <w:color w:val="000000" w:themeColor="text1"/>
          <w:sz w:val="16"/>
          <w:szCs w:val="16"/>
        </w:rPr>
        <w:t xml:space="preserve"> Сади-Леконтом была взята высота 10772 м. Очеред</w:t>
      </w:r>
      <w:r w:rsidRPr="0098680D">
        <w:rPr>
          <w:rFonts w:ascii="Times New Roman" w:hAnsi="Times New Roman" w:cs="Times New Roman"/>
          <w:color w:val="000000" w:themeColor="text1"/>
          <w:sz w:val="16"/>
          <w:szCs w:val="16"/>
        </w:rPr>
        <w:softHyphen/>
        <w:t xml:space="preserve">ной его рекорд 11145 м, установленный 30 октября 1923 г., был побит только в 1927 г. Рекорды </w:t>
      </w:r>
      <w:proofErr w:type="spellStart"/>
      <w:r w:rsidRPr="0098680D">
        <w:rPr>
          <w:rFonts w:ascii="Times New Roman" w:hAnsi="Times New Roman" w:cs="Times New Roman"/>
          <w:color w:val="000000" w:themeColor="text1"/>
          <w:sz w:val="16"/>
          <w:szCs w:val="16"/>
          <w:lang w:val="en-US"/>
        </w:rPr>
        <w:t>NiD</w:t>
      </w:r>
      <w:proofErr w:type="spellEnd"/>
      <w:r w:rsidRPr="0098680D">
        <w:rPr>
          <w:rFonts w:ascii="Times New Roman" w:hAnsi="Times New Roman" w:cs="Times New Roman"/>
          <w:color w:val="000000" w:themeColor="text1"/>
          <w:sz w:val="16"/>
          <w:szCs w:val="16"/>
        </w:rPr>
        <w:t>-40</w:t>
      </w:r>
      <w:r w:rsidRPr="0098680D">
        <w:rPr>
          <w:rFonts w:ascii="Times New Roman" w:hAnsi="Times New Roman" w:cs="Times New Roman"/>
          <w:color w:val="000000" w:themeColor="text1"/>
          <w:sz w:val="16"/>
          <w:szCs w:val="16"/>
          <w:lang w:val="en-US"/>
        </w:rPr>
        <w:t>R</w:t>
      </w:r>
      <w:r w:rsidRPr="0098680D">
        <w:rPr>
          <w:rFonts w:ascii="Times New Roman" w:hAnsi="Times New Roman" w:cs="Times New Roman"/>
          <w:color w:val="000000" w:themeColor="text1"/>
          <w:sz w:val="16"/>
          <w:szCs w:val="16"/>
        </w:rPr>
        <w:t xml:space="preserve"> стали последними, взяты</w:t>
      </w:r>
      <w:r w:rsidRPr="0098680D">
        <w:rPr>
          <w:rFonts w:ascii="Times New Roman" w:hAnsi="Times New Roman" w:cs="Times New Roman"/>
          <w:color w:val="000000" w:themeColor="text1"/>
          <w:sz w:val="16"/>
          <w:szCs w:val="16"/>
        </w:rPr>
        <w:softHyphen/>
        <w:t>ми на самолёте с двигателем без наддува (15842).</w:t>
      </w:r>
    </w:p>
    <w:p w14:paraId="1BD543DE" w14:textId="77777777" w:rsidR="00BC2BAC" w:rsidRPr="0098680D" w:rsidRDefault="00BC2BAC" w:rsidP="009753A0">
      <w:pPr>
        <w:spacing w:after="0" w:line="240" w:lineRule="auto"/>
        <w:jc w:val="both"/>
        <w:rPr>
          <w:rFonts w:ascii="Times New Roman" w:hAnsi="Times New Roman" w:cs="Times New Roman"/>
          <w:color w:val="000000" w:themeColor="text1"/>
          <w:sz w:val="16"/>
          <w:szCs w:val="16"/>
        </w:rPr>
      </w:pPr>
    </w:p>
    <w:p w14:paraId="5F994DA0"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8 сентября 1923 США заключили с Германией договор о дружбе и торговле (3907,128).</w:t>
      </w:r>
    </w:p>
    <w:p w14:paraId="1743D2E3"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2F5CF9E9" w14:textId="77777777" w:rsidR="008060A8" w:rsidRPr="0098680D" w:rsidRDefault="008060A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За рубежом:</w:t>
      </w:r>
    </w:p>
    <w:p w14:paraId="1CEC2661" w14:textId="77777777" w:rsidR="008060A8" w:rsidRPr="0098680D" w:rsidRDefault="008060A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57E0C32" w14:textId="77777777" w:rsidR="008060A8" w:rsidRPr="0098680D" w:rsidRDefault="008060A8"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9 сентября 1923 первый полет </w:t>
      </w:r>
      <w:proofErr w:type="spellStart"/>
      <w:r w:rsidRPr="0098680D">
        <w:rPr>
          <w:rFonts w:ascii="Times New Roman" w:hAnsi="Times New Roman" w:cs="Times New Roman"/>
          <w:color w:val="000000" w:themeColor="text1"/>
          <w:sz w:val="16"/>
          <w:szCs w:val="16"/>
        </w:rPr>
        <w:t>Curtiss</w:t>
      </w:r>
      <w:proofErr w:type="spellEnd"/>
      <w:r w:rsidRPr="0098680D">
        <w:rPr>
          <w:rFonts w:ascii="Times New Roman" w:hAnsi="Times New Roman" w:cs="Times New Roman"/>
          <w:color w:val="000000" w:themeColor="text1"/>
          <w:sz w:val="16"/>
          <w:szCs w:val="16"/>
        </w:rPr>
        <w:t xml:space="preserve"> R2C-1 (20253).</w:t>
      </w:r>
    </w:p>
    <w:p w14:paraId="1FA688B2" w14:textId="77777777" w:rsidR="008060A8" w:rsidRPr="0098680D" w:rsidRDefault="008060A8" w:rsidP="009753A0">
      <w:pPr>
        <w:spacing w:after="0" w:line="240" w:lineRule="auto"/>
        <w:jc w:val="both"/>
        <w:rPr>
          <w:rFonts w:ascii="Times New Roman" w:hAnsi="Times New Roman" w:cs="Times New Roman"/>
          <w:color w:val="000000" w:themeColor="text1"/>
          <w:sz w:val="16"/>
          <w:szCs w:val="16"/>
        </w:rPr>
      </w:pPr>
    </w:p>
    <w:p w14:paraId="52D6E6C9" w14:textId="77777777" w:rsidR="008060A8" w:rsidRPr="0098680D" w:rsidRDefault="008060A8"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9 сентября 1923 года — первый полёт гоночного самолёта </w:t>
      </w:r>
      <w:proofErr w:type="spellStart"/>
      <w:r w:rsidRPr="0098680D">
        <w:rPr>
          <w:rFonts w:ascii="Times New Roman" w:hAnsi="Times New Roman" w:cs="Times New Roman"/>
          <w:color w:val="000000" w:themeColor="text1"/>
          <w:sz w:val="16"/>
          <w:szCs w:val="16"/>
        </w:rPr>
        <w:t>Curtiss</w:t>
      </w:r>
      <w:proofErr w:type="spellEnd"/>
      <w:r w:rsidRPr="0098680D">
        <w:rPr>
          <w:rFonts w:ascii="Times New Roman" w:hAnsi="Times New Roman" w:cs="Times New Roman"/>
          <w:color w:val="000000" w:themeColor="text1"/>
          <w:sz w:val="16"/>
          <w:szCs w:val="16"/>
        </w:rPr>
        <w:t xml:space="preserve"> R2C. /США/</w:t>
      </w:r>
    </w:p>
    <w:p w14:paraId="196089DC" w14:textId="77777777" w:rsidR="008060A8" w:rsidRPr="0098680D" w:rsidRDefault="008060A8"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Наиболее известными авиационными гонками в США в 1920-30-х годах были соревнования на Кубок Пулитцера. В 1922 году их выиграла команда армии США на </w:t>
      </w:r>
      <w:proofErr w:type="spellStart"/>
      <w:r w:rsidRPr="0098680D">
        <w:rPr>
          <w:rFonts w:ascii="Times New Roman" w:hAnsi="Times New Roman" w:cs="Times New Roman"/>
          <w:color w:val="000000" w:themeColor="text1"/>
          <w:sz w:val="16"/>
          <w:szCs w:val="16"/>
        </w:rPr>
        <w:t>Curtiss</w:t>
      </w:r>
      <w:proofErr w:type="spellEnd"/>
      <w:r w:rsidRPr="0098680D">
        <w:rPr>
          <w:rFonts w:ascii="Times New Roman" w:hAnsi="Times New Roman" w:cs="Times New Roman"/>
          <w:color w:val="000000" w:themeColor="text1"/>
          <w:sz w:val="16"/>
          <w:szCs w:val="16"/>
        </w:rPr>
        <w:t xml:space="preserve"> CR. Стремясь отобрать кубок у армейцев, командованием ВМС США заказало новый самолёт у той же </w:t>
      </w:r>
      <w:proofErr w:type="spellStart"/>
      <w:r w:rsidRPr="0098680D">
        <w:rPr>
          <w:rFonts w:ascii="Times New Roman" w:hAnsi="Times New Roman" w:cs="Times New Roman"/>
          <w:color w:val="000000" w:themeColor="text1"/>
          <w:sz w:val="16"/>
          <w:szCs w:val="16"/>
        </w:rPr>
        <w:t>Curtiss</w:t>
      </w:r>
      <w:proofErr w:type="spellEnd"/>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Aeroplane</w:t>
      </w:r>
      <w:proofErr w:type="spellEnd"/>
      <w:r w:rsidRPr="0098680D">
        <w:rPr>
          <w:rFonts w:ascii="Times New Roman" w:hAnsi="Times New Roman" w:cs="Times New Roman"/>
          <w:color w:val="000000" w:themeColor="text1"/>
          <w:sz w:val="16"/>
          <w:szCs w:val="16"/>
        </w:rPr>
        <w:t xml:space="preserve"> &amp; Motor Company. Он получил обозначение R2C.</w:t>
      </w:r>
    </w:p>
    <w:p w14:paraId="2795726C" w14:textId="77777777" w:rsidR="008060A8" w:rsidRPr="0098680D" w:rsidRDefault="008060A8"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R2C представлял собой одноместный биплан с неубирающимся шасси. Фюзеляж сделан максимально обтекаемым. 12-цилиндровый двигатель </w:t>
      </w:r>
      <w:proofErr w:type="spellStart"/>
      <w:r w:rsidRPr="0098680D">
        <w:rPr>
          <w:rFonts w:ascii="Times New Roman" w:hAnsi="Times New Roman" w:cs="Times New Roman"/>
          <w:color w:val="000000" w:themeColor="text1"/>
          <w:sz w:val="16"/>
          <w:szCs w:val="16"/>
        </w:rPr>
        <w:t>Curtiss</w:t>
      </w:r>
      <w:proofErr w:type="spellEnd"/>
      <w:r w:rsidRPr="0098680D">
        <w:rPr>
          <w:rFonts w:ascii="Times New Roman" w:hAnsi="Times New Roman" w:cs="Times New Roman"/>
          <w:color w:val="000000" w:themeColor="text1"/>
          <w:sz w:val="16"/>
          <w:szCs w:val="16"/>
        </w:rPr>
        <w:t xml:space="preserve"> D-12A мощностью 507 л.с. позволял развить скорость до 428 км/ч. Дальность полёта — 278 км.</w:t>
      </w:r>
    </w:p>
    <w:p w14:paraId="2B53673C" w14:textId="77777777" w:rsidR="008060A8" w:rsidRPr="0098680D" w:rsidRDefault="008060A8"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Всего построили 2 самолёта </w:t>
      </w:r>
      <w:proofErr w:type="spellStart"/>
      <w:r w:rsidRPr="0098680D">
        <w:rPr>
          <w:rFonts w:ascii="Times New Roman" w:hAnsi="Times New Roman" w:cs="Times New Roman"/>
          <w:color w:val="000000" w:themeColor="text1"/>
          <w:sz w:val="16"/>
          <w:szCs w:val="16"/>
        </w:rPr>
        <w:t>Curtiss</w:t>
      </w:r>
      <w:proofErr w:type="spellEnd"/>
      <w:r w:rsidRPr="0098680D">
        <w:rPr>
          <w:rFonts w:ascii="Times New Roman" w:hAnsi="Times New Roman" w:cs="Times New Roman"/>
          <w:color w:val="000000" w:themeColor="text1"/>
          <w:sz w:val="16"/>
          <w:szCs w:val="16"/>
        </w:rPr>
        <w:t xml:space="preserve"> R2C. В гонке на Кубок Пулитцера 1923 года они заняли 1 и 2 места с результатами 392,16 км/ч и 389,11 км/ч. Один самолёт переделали под поплавковое шасси и готовили для участия в Кубке Шнайдера 1924 года, но гонку отменили. После этого оба R2C использовались для тренировки пилотов к гонкам (22300).</w:t>
      </w:r>
    </w:p>
    <w:p w14:paraId="39AC4602" w14:textId="77777777" w:rsidR="008060A8" w:rsidRPr="0098680D" w:rsidRDefault="008060A8" w:rsidP="009753A0">
      <w:pPr>
        <w:spacing w:after="0" w:line="240" w:lineRule="auto"/>
        <w:jc w:val="both"/>
        <w:rPr>
          <w:rFonts w:ascii="Times New Roman" w:hAnsi="Times New Roman" w:cs="Times New Roman"/>
          <w:color w:val="000000" w:themeColor="text1"/>
          <w:sz w:val="16"/>
          <w:szCs w:val="16"/>
        </w:rPr>
      </w:pPr>
    </w:p>
    <w:p w14:paraId="1FFE0730"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Другие оборонные отрасли:</w:t>
      </w:r>
    </w:p>
    <w:p w14:paraId="6F66832B"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AC2F471"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9 сентября 1923 проводятся новые спуски на 95 и 123 метра. Это мировые рекорды погружения для того времени. </w:t>
      </w:r>
    </w:p>
    <w:p w14:paraId="34287B94"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С 11 сентября начинаются регулярные морские работы. Обследуется детально весь грунт и все, что обнаруживается на грунте поднимается на поверхность и тщательно изучается (11630).</w:t>
      </w:r>
    </w:p>
    <w:p w14:paraId="10199F28"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41FB7276" w14:textId="77777777" w:rsidR="00BC2BAC" w:rsidRPr="0098680D" w:rsidRDefault="00BC2BAC"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9 сентября 1923 проводятся новые спуски - на 95 и 123 м. Это мировые рекорды погружения - французский “подводный танк Рено” появится только в 1924 г.! С 11 сентября начинаются регулярные морские работы, обследуется все дно Балаклавской бухты. Несколько раз Мейер спускается сам, в начале октября он в третий раз выезжает в Севастополь для розыска свидетелей прежних поисков “Принца” под Балаклавой в 1900-1912 гг.; делаются запросы в Британское Адмиралтейство, в Рим - для получения справки от итальянского инженера </w:t>
      </w:r>
      <w:proofErr w:type="spellStart"/>
      <w:r w:rsidRPr="0098680D">
        <w:rPr>
          <w:rFonts w:ascii="Times New Roman" w:hAnsi="Times New Roman" w:cs="Times New Roman"/>
          <w:color w:val="000000" w:themeColor="text1"/>
          <w:sz w:val="16"/>
          <w:szCs w:val="16"/>
        </w:rPr>
        <w:t>Д.Рестучио</w:t>
      </w:r>
      <w:proofErr w:type="spellEnd"/>
      <w:r w:rsidRPr="0098680D">
        <w:rPr>
          <w:rFonts w:ascii="Times New Roman" w:hAnsi="Times New Roman" w:cs="Times New Roman"/>
          <w:color w:val="000000" w:themeColor="text1"/>
          <w:sz w:val="16"/>
          <w:szCs w:val="16"/>
        </w:rPr>
        <w:t>, искавшего “Черного принца” в 1905 г. (15508).</w:t>
      </w:r>
    </w:p>
    <w:p w14:paraId="6662E3CB" w14:textId="77777777" w:rsidR="00BC2BAC" w:rsidRPr="0098680D" w:rsidRDefault="00BC2BAC" w:rsidP="009753A0">
      <w:pPr>
        <w:spacing w:after="0" w:line="240" w:lineRule="auto"/>
        <w:jc w:val="both"/>
        <w:rPr>
          <w:rFonts w:ascii="Times New Roman" w:hAnsi="Times New Roman" w:cs="Times New Roman"/>
          <w:color w:val="000000" w:themeColor="text1"/>
          <w:sz w:val="16"/>
          <w:szCs w:val="16"/>
        </w:rPr>
      </w:pPr>
    </w:p>
    <w:p w14:paraId="7AC9D529"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Авиапромышленность:</w:t>
      </w:r>
    </w:p>
    <w:p w14:paraId="2C036DBF"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A9608F0"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10 сентября 1923 на завод «Дорнье» в </w:t>
      </w:r>
      <w:proofErr w:type="spellStart"/>
      <w:r w:rsidRPr="0098680D">
        <w:rPr>
          <w:rFonts w:ascii="Times New Roman" w:hAnsi="Times New Roman" w:cs="Times New Roman"/>
          <w:color w:val="000000" w:themeColor="text1"/>
          <w:sz w:val="16"/>
          <w:szCs w:val="16"/>
        </w:rPr>
        <w:t>Фридрихсгафен</w:t>
      </w:r>
      <w:proofErr w:type="spellEnd"/>
      <w:r w:rsidRPr="0098680D">
        <w:rPr>
          <w:rFonts w:ascii="Times New Roman" w:hAnsi="Times New Roman" w:cs="Times New Roman"/>
          <w:color w:val="000000" w:themeColor="text1"/>
          <w:sz w:val="16"/>
          <w:szCs w:val="16"/>
        </w:rPr>
        <w:t xml:space="preserve"> прибыл от УВП </w:t>
      </w:r>
      <w:proofErr w:type="spellStart"/>
      <w:r w:rsidRPr="0098680D">
        <w:rPr>
          <w:rFonts w:ascii="Times New Roman" w:hAnsi="Times New Roman" w:cs="Times New Roman"/>
          <w:color w:val="000000" w:themeColor="text1"/>
          <w:sz w:val="16"/>
          <w:szCs w:val="16"/>
        </w:rPr>
        <w:t>Касяненко</w:t>
      </w:r>
      <w:proofErr w:type="spellEnd"/>
      <w:r w:rsidRPr="0098680D">
        <w:rPr>
          <w:rFonts w:ascii="Times New Roman" w:hAnsi="Times New Roman" w:cs="Times New Roman"/>
          <w:color w:val="000000" w:themeColor="text1"/>
          <w:sz w:val="16"/>
          <w:szCs w:val="16"/>
        </w:rPr>
        <w:t xml:space="preserve">. Скорее всего, речь идет о И.И. </w:t>
      </w:r>
      <w:proofErr w:type="spellStart"/>
      <w:r w:rsidRPr="0098680D">
        <w:rPr>
          <w:rFonts w:ascii="Times New Roman" w:hAnsi="Times New Roman" w:cs="Times New Roman"/>
          <w:color w:val="000000" w:themeColor="text1"/>
          <w:sz w:val="16"/>
          <w:szCs w:val="16"/>
        </w:rPr>
        <w:t>Касяненко</w:t>
      </w:r>
      <w:proofErr w:type="spellEnd"/>
      <w:r w:rsidRPr="0098680D">
        <w:rPr>
          <w:rFonts w:ascii="Times New Roman" w:hAnsi="Times New Roman" w:cs="Times New Roman"/>
          <w:color w:val="000000" w:themeColor="text1"/>
          <w:sz w:val="16"/>
          <w:szCs w:val="16"/>
        </w:rPr>
        <w:t xml:space="preserve">, известном авиаторе, который еще в начале века построил со своими братьями в Киеве и Петербурге несколько аэропланов. В 1923 г. он работал в ВСНХ УССР и вероятно, что именно к его помощи прибегли в УВП. В дальнейшем И.И. </w:t>
      </w:r>
      <w:proofErr w:type="spellStart"/>
      <w:r w:rsidRPr="0098680D">
        <w:rPr>
          <w:rFonts w:ascii="Times New Roman" w:hAnsi="Times New Roman" w:cs="Times New Roman"/>
          <w:color w:val="000000" w:themeColor="text1"/>
          <w:sz w:val="16"/>
          <w:szCs w:val="16"/>
        </w:rPr>
        <w:t>Касяненко</w:t>
      </w:r>
      <w:proofErr w:type="spellEnd"/>
      <w:r w:rsidRPr="0098680D">
        <w:rPr>
          <w:rFonts w:ascii="Times New Roman" w:hAnsi="Times New Roman" w:cs="Times New Roman"/>
          <w:color w:val="000000" w:themeColor="text1"/>
          <w:sz w:val="16"/>
          <w:szCs w:val="16"/>
        </w:rPr>
        <w:t xml:space="preserve"> станет председателем правления «</w:t>
      </w:r>
      <w:proofErr w:type="spellStart"/>
      <w:r w:rsidRPr="0098680D">
        <w:rPr>
          <w:rFonts w:ascii="Times New Roman" w:hAnsi="Times New Roman" w:cs="Times New Roman"/>
          <w:color w:val="000000" w:themeColor="text1"/>
          <w:sz w:val="16"/>
          <w:szCs w:val="16"/>
        </w:rPr>
        <w:t>Укрвоздухпути</w:t>
      </w:r>
      <w:proofErr w:type="spellEnd"/>
      <w:r w:rsidRPr="0098680D">
        <w:rPr>
          <w:rFonts w:ascii="Times New Roman" w:hAnsi="Times New Roman" w:cs="Times New Roman"/>
          <w:color w:val="000000" w:themeColor="text1"/>
          <w:sz w:val="16"/>
          <w:szCs w:val="16"/>
        </w:rPr>
        <w:t xml:space="preserve">». Утром, еще до его приезда, курсом на Берлин вылетел самолет с временным бортовым обозначением RR-17 (заводской № 4/29). О состоянии остальных машин советский инженер мог составить полное представление, т.к. немецкие коллеги принимали его «довольно любезно» и подробно ознакомили с производством. Отказавшись от отдыха после дороги, он сразу приступил к делу. Вечером </w:t>
      </w:r>
      <w:proofErr w:type="spellStart"/>
      <w:r w:rsidRPr="0098680D">
        <w:rPr>
          <w:rFonts w:ascii="Times New Roman" w:hAnsi="Times New Roman" w:cs="Times New Roman"/>
          <w:color w:val="000000" w:themeColor="text1"/>
          <w:sz w:val="16"/>
          <w:szCs w:val="16"/>
        </w:rPr>
        <w:t>Касяненко</w:t>
      </w:r>
      <w:proofErr w:type="spellEnd"/>
      <w:r w:rsidRPr="0098680D">
        <w:rPr>
          <w:rFonts w:ascii="Times New Roman" w:hAnsi="Times New Roman" w:cs="Times New Roman"/>
          <w:color w:val="000000" w:themeColor="text1"/>
          <w:sz w:val="16"/>
          <w:szCs w:val="16"/>
        </w:rPr>
        <w:t xml:space="preserve"> написал о своих впечатлениях в торгпредство </w:t>
      </w:r>
      <w:proofErr w:type="spellStart"/>
      <w:r w:rsidRPr="0098680D">
        <w:rPr>
          <w:rFonts w:ascii="Times New Roman" w:hAnsi="Times New Roman" w:cs="Times New Roman"/>
          <w:color w:val="000000" w:themeColor="text1"/>
          <w:sz w:val="16"/>
          <w:szCs w:val="16"/>
        </w:rPr>
        <w:t>Наглеру</w:t>
      </w:r>
      <w:proofErr w:type="spellEnd"/>
      <w:r w:rsidRPr="0098680D">
        <w:rPr>
          <w:rFonts w:ascii="Times New Roman" w:hAnsi="Times New Roman" w:cs="Times New Roman"/>
          <w:color w:val="000000" w:themeColor="text1"/>
          <w:sz w:val="16"/>
          <w:szCs w:val="16"/>
        </w:rPr>
        <w:t xml:space="preserve">. Из увиденного следовало, что в самое ближайшее время можно ожидать отправки следующей машины, которую уже вывезли на аэродром. На № 5** «крылья и корпус готовы, но еще не покрашены. Хвостовое оперение готово, но еще не собрано. Шасси готово, осталось нацепить колесо, на которое при мне натягивали уже камеры и шины». С № 6 положение оказалось «несколько хуже» - еще предстояло выполнить большой объем сборочных работ и установить двигатель. Выкатить эту машину немцы собирались к 1 октября. Заканчивалось письмо решительно: «...завтра, когда увижу Дорнье, начну его по этому поводу шпынять. Быть может, при Вашем содействии из Берлина (в смысле ругательных представлений </w:t>
      </w:r>
      <w:proofErr w:type="spellStart"/>
      <w:r w:rsidRPr="0098680D">
        <w:rPr>
          <w:rFonts w:ascii="Times New Roman" w:hAnsi="Times New Roman" w:cs="Times New Roman"/>
          <w:color w:val="000000" w:themeColor="text1"/>
          <w:sz w:val="16"/>
          <w:szCs w:val="16"/>
        </w:rPr>
        <w:t>Стиннесу</w:t>
      </w:r>
      <w:proofErr w:type="spellEnd"/>
      <w:r w:rsidRPr="0098680D">
        <w:rPr>
          <w:rFonts w:ascii="Times New Roman" w:hAnsi="Times New Roman" w:cs="Times New Roman"/>
          <w:color w:val="000000" w:themeColor="text1"/>
          <w:sz w:val="16"/>
          <w:szCs w:val="16"/>
        </w:rPr>
        <w:t>) удастся дней пять выиграть».(10)</w:t>
      </w:r>
    </w:p>
    <w:p w14:paraId="08E19CC8"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Правление УВП совместно с торгпредством и без напоминаний </w:t>
      </w:r>
      <w:proofErr w:type="spellStart"/>
      <w:r w:rsidRPr="0098680D">
        <w:rPr>
          <w:rFonts w:ascii="Times New Roman" w:hAnsi="Times New Roman" w:cs="Times New Roman"/>
          <w:color w:val="000000" w:themeColor="text1"/>
          <w:sz w:val="16"/>
          <w:szCs w:val="16"/>
        </w:rPr>
        <w:t>Касяненко</w:t>
      </w:r>
      <w:proofErr w:type="spellEnd"/>
      <w:r w:rsidRPr="0098680D">
        <w:rPr>
          <w:rFonts w:ascii="Times New Roman" w:hAnsi="Times New Roman" w:cs="Times New Roman"/>
          <w:color w:val="000000" w:themeColor="text1"/>
          <w:sz w:val="16"/>
          <w:szCs w:val="16"/>
        </w:rPr>
        <w:t xml:space="preserve"> оказывали на немцев </w:t>
      </w:r>
      <w:proofErr w:type="spellStart"/>
      <w:r w:rsidRPr="0098680D">
        <w:rPr>
          <w:rFonts w:ascii="Times New Roman" w:hAnsi="Times New Roman" w:cs="Times New Roman"/>
          <w:color w:val="000000" w:themeColor="text1"/>
          <w:sz w:val="16"/>
          <w:szCs w:val="16"/>
        </w:rPr>
        <w:t>интенсивнейшее</w:t>
      </w:r>
      <w:proofErr w:type="spellEnd"/>
      <w:r w:rsidRPr="0098680D">
        <w:rPr>
          <w:rFonts w:ascii="Times New Roman" w:hAnsi="Times New Roman" w:cs="Times New Roman"/>
          <w:color w:val="000000" w:themeColor="text1"/>
          <w:sz w:val="16"/>
          <w:szCs w:val="16"/>
        </w:rPr>
        <w:t xml:space="preserve"> «дипломатическое» давление. В ход пошли угрозы судебного разбирательства, требования выплаты неустойки, которая должна покрыть убытки «</w:t>
      </w:r>
      <w:proofErr w:type="spellStart"/>
      <w:r w:rsidRPr="0098680D">
        <w:rPr>
          <w:rFonts w:ascii="Times New Roman" w:hAnsi="Times New Roman" w:cs="Times New Roman"/>
          <w:color w:val="000000" w:themeColor="text1"/>
          <w:sz w:val="16"/>
          <w:szCs w:val="16"/>
        </w:rPr>
        <w:t>Укрвоздухпути</w:t>
      </w:r>
      <w:proofErr w:type="spellEnd"/>
      <w:r w:rsidRPr="0098680D">
        <w:rPr>
          <w:rFonts w:ascii="Times New Roman" w:hAnsi="Times New Roman" w:cs="Times New Roman"/>
          <w:color w:val="000000" w:themeColor="text1"/>
          <w:sz w:val="16"/>
          <w:szCs w:val="16"/>
        </w:rPr>
        <w:t xml:space="preserve">», появившиеся в результате неполученной коммерческой выгоды. Сумма этих убытков оценивалась украинской стороной в 30000 руб. золотом. Однако эти подсчеты выглядели не очень убедительно, и искушенный в таких делах </w:t>
      </w:r>
      <w:proofErr w:type="spellStart"/>
      <w:r w:rsidRPr="0098680D">
        <w:rPr>
          <w:rFonts w:ascii="Times New Roman" w:hAnsi="Times New Roman" w:cs="Times New Roman"/>
          <w:color w:val="000000" w:themeColor="text1"/>
          <w:sz w:val="16"/>
          <w:szCs w:val="16"/>
        </w:rPr>
        <w:t>Наглер</w:t>
      </w:r>
      <w:proofErr w:type="spellEnd"/>
      <w:r w:rsidRPr="0098680D">
        <w:rPr>
          <w:rFonts w:ascii="Times New Roman" w:hAnsi="Times New Roman" w:cs="Times New Roman"/>
          <w:color w:val="000000" w:themeColor="text1"/>
          <w:sz w:val="16"/>
          <w:szCs w:val="16"/>
        </w:rPr>
        <w:t xml:space="preserve"> советовал не затевать судебной тяжбы со </w:t>
      </w:r>
      <w:proofErr w:type="spellStart"/>
      <w:r w:rsidRPr="0098680D">
        <w:rPr>
          <w:rFonts w:ascii="Times New Roman" w:hAnsi="Times New Roman" w:cs="Times New Roman"/>
          <w:color w:val="000000" w:themeColor="text1"/>
          <w:sz w:val="16"/>
          <w:szCs w:val="16"/>
        </w:rPr>
        <w:t>Стиннесом</w:t>
      </w:r>
      <w:proofErr w:type="spellEnd"/>
      <w:r w:rsidRPr="0098680D">
        <w:rPr>
          <w:rFonts w:ascii="Times New Roman" w:hAnsi="Times New Roman" w:cs="Times New Roman"/>
          <w:color w:val="000000" w:themeColor="text1"/>
          <w:sz w:val="16"/>
          <w:szCs w:val="16"/>
        </w:rPr>
        <w:t>, а искать «компромиссов», тем более, что немецкая сторона начинала идти на уступки.</w:t>
      </w:r>
    </w:p>
    <w:p w14:paraId="524863F8"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Тем временем задержавшиеся на испытаниях в Москве «Кометы» начали перегонять в украинскую столицу Харьков. Самолеты получили постоянные бортовые обозначения RRUAA и RRUAB. Первый из них прибыл 6 сентября (В некоторых источниках указывается дата 30 сентября). В честь профсоюза Северо-Донецкой железной дороги, который наиболее успешно провел подписку на акции УВП и таким образом собрал деньги на приобретение аэроплана, машина получила персональное имя «Донец-железнодорожник».</w:t>
      </w:r>
    </w:p>
    <w:p w14:paraId="3E300D97"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Прилет самолета был отмечен большим торжественным митингом, после которого </w:t>
      </w:r>
      <w:proofErr w:type="spellStart"/>
      <w:r w:rsidRPr="0098680D">
        <w:rPr>
          <w:rFonts w:ascii="Times New Roman" w:hAnsi="Times New Roman" w:cs="Times New Roman"/>
          <w:color w:val="000000" w:themeColor="text1"/>
          <w:sz w:val="16"/>
          <w:szCs w:val="16"/>
        </w:rPr>
        <w:t>Цинсмайер</w:t>
      </w:r>
      <w:proofErr w:type="spellEnd"/>
      <w:r w:rsidRPr="0098680D">
        <w:rPr>
          <w:rFonts w:ascii="Times New Roman" w:hAnsi="Times New Roman" w:cs="Times New Roman"/>
          <w:color w:val="000000" w:themeColor="text1"/>
          <w:sz w:val="16"/>
          <w:szCs w:val="16"/>
        </w:rPr>
        <w:t xml:space="preserve"> продемонстрировал в воздухе возможности машины. Это было впечатляющее зрелище. Вскоре </w:t>
      </w:r>
      <w:proofErr w:type="spellStart"/>
      <w:r w:rsidRPr="0098680D">
        <w:rPr>
          <w:rFonts w:ascii="Times New Roman" w:hAnsi="Times New Roman" w:cs="Times New Roman"/>
          <w:color w:val="000000" w:themeColor="text1"/>
          <w:sz w:val="16"/>
          <w:szCs w:val="16"/>
        </w:rPr>
        <w:t>Юнгмейстер</w:t>
      </w:r>
      <w:proofErr w:type="spellEnd"/>
      <w:r w:rsidRPr="0098680D">
        <w:rPr>
          <w:rFonts w:ascii="Times New Roman" w:hAnsi="Times New Roman" w:cs="Times New Roman"/>
          <w:color w:val="000000" w:themeColor="text1"/>
          <w:sz w:val="16"/>
          <w:szCs w:val="16"/>
        </w:rPr>
        <w:t xml:space="preserve"> писал в Берлин </w:t>
      </w:r>
      <w:proofErr w:type="spellStart"/>
      <w:r w:rsidRPr="0098680D">
        <w:rPr>
          <w:rFonts w:ascii="Times New Roman" w:hAnsi="Times New Roman" w:cs="Times New Roman"/>
          <w:color w:val="000000" w:themeColor="text1"/>
          <w:sz w:val="16"/>
          <w:szCs w:val="16"/>
        </w:rPr>
        <w:t>Наглеру</w:t>
      </w:r>
      <w:proofErr w:type="spellEnd"/>
      <w:r w:rsidRPr="0098680D">
        <w:rPr>
          <w:rFonts w:ascii="Times New Roman" w:hAnsi="Times New Roman" w:cs="Times New Roman"/>
          <w:color w:val="000000" w:themeColor="text1"/>
          <w:sz w:val="16"/>
          <w:szCs w:val="16"/>
        </w:rPr>
        <w:t xml:space="preserve">: «...«Комета» здесь... очень понравилась. </w:t>
      </w:r>
      <w:proofErr w:type="spellStart"/>
      <w:r w:rsidRPr="0098680D">
        <w:rPr>
          <w:rFonts w:ascii="Times New Roman" w:hAnsi="Times New Roman" w:cs="Times New Roman"/>
          <w:color w:val="000000" w:themeColor="text1"/>
          <w:sz w:val="16"/>
          <w:szCs w:val="16"/>
        </w:rPr>
        <w:t>Цинсмайер</w:t>
      </w:r>
      <w:proofErr w:type="spellEnd"/>
      <w:r w:rsidRPr="0098680D">
        <w:rPr>
          <w:rFonts w:ascii="Times New Roman" w:hAnsi="Times New Roman" w:cs="Times New Roman"/>
          <w:color w:val="000000" w:themeColor="text1"/>
          <w:sz w:val="16"/>
          <w:szCs w:val="16"/>
        </w:rPr>
        <w:t xml:space="preserve"> на торжестве совершал прямо чудеса и мы окончательно убедились, что это был безусловно правильный шаг - покупка у Дорнье: аппарат безусловно превосходный, конечно, все что можно в смысле понижения </w:t>
      </w:r>
      <w:r w:rsidRPr="0098680D">
        <w:rPr>
          <w:rFonts w:ascii="Times New Roman" w:hAnsi="Times New Roman" w:cs="Times New Roman"/>
          <w:color w:val="000000" w:themeColor="text1"/>
          <w:sz w:val="16"/>
          <w:szCs w:val="16"/>
        </w:rPr>
        <w:lastRenderedPageBreak/>
        <w:t>стоимости (даже развивая демагогию) надо делать...».(11) Вот так! Наверное, именно такой подход имел в виду Ленин, когда призывал большевиков учиться торговать (11913).</w:t>
      </w:r>
    </w:p>
    <w:p w14:paraId="5486344B"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B91044D"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За рубежом:</w:t>
      </w:r>
    </w:p>
    <w:p w14:paraId="455EDCC2"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BE35751" w14:textId="77777777" w:rsidR="008060A8" w:rsidRPr="0098680D" w:rsidRDefault="008060A8"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10 сентября 1923 лейтенант Корпуса морской пехоты США Лоусон Х. </w:t>
      </w:r>
      <w:proofErr w:type="spellStart"/>
      <w:r w:rsidRPr="0098680D">
        <w:rPr>
          <w:rFonts w:ascii="Times New Roman" w:hAnsi="Times New Roman" w:cs="Times New Roman"/>
          <w:color w:val="000000" w:themeColor="text1"/>
          <w:sz w:val="16"/>
          <w:szCs w:val="16"/>
        </w:rPr>
        <w:t>Сандерсон</w:t>
      </w:r>
      <w:proofErr w:type="spellEnd"/>
      <w:r w:rsidRPr="0098680D">
        <w:rPr>
          <w:rFonts w:ascii="Times New Roman" w:hAnsi="Times New Roman" w:cs="Times New Roman"/>
          <w:color w:val="000000" w:themeColor="text1"/>
          <w:sz w:val="16"/>
          <w:szCs w:val="16"/>
        </w:rPr>
        <w:t xml:space="preserve"> устанавливает новый мировой рекорд скорости полета в 238 миль в час (383 км / ч) на самолете </w:t>
      </w:r>
      <w:proofErr w:type="spellStart"/>
      <w:r w:rsidRPr="0098680D">
        <w:rPr>
          <w:rFonts w:ascii="Times New Roman" w:hAnsi="Times New Roman" w:cs="Times New Roman"/>
          <w:color w:val="000000" w:themeColor="text1"/>
          <w:sz w:val="16"/>
          <w:szCs w:val="16"/>
        </w:rPr>
        <w:t>Navy-Wright</w:t>
      </w:r>
      <w:proofErr w:type="spellEnd"/>
      <w:r w:rsidRPr="0098680D">
        <w:rPr>
          <w:rFonts w:ascii="Times New Roman" w:hAnsi="Times New Roman" w:cs="Times New Roman"/>
          <w:color w:val="000000" w:themeColor="text1"/>
          <w:sz w:val="16"/>
          <w:szCs w:val="16"/>
        </w:rPr>
        <w:t xml:space="preserve"> NW (20353).</w:t>
      </w:r>
    </w:p>
    <w:p w14:paraId="3B9999D7" w14:textId="77777777" w:rsidR="008060A8" w:rsidRPr="0098680D" w:rsidRDefault="008060A8" w:rsidP="009753A0">
      <w:pPr>
        <w:spacing w:after="0" w:line="240" w:lineRule="auto"/>
        <w:jc w:val="both"/>
        <w:rPr>
          <w:rFonts w:ascii="Times New Roman" w:hAnsi="Times New Roman" w:cs="Times New Roman"/>
          <w:color w:val="000000" w:themeColor="text1"/>
          <w:sz w:val="16"/>
          <w:szCs w:val="16"/>
        </w:rPr>
      </w:pPr>
    </w:p>
    <w:p w14:paraId="6347CFB2"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10 сентября 1923 Ирландское свободное государство вступило в Лигу наций (3481).</w:t>
      </w:r>
    </w:p>
    <w:p w14:paraId="54F7DBF8"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43BEA00C"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Другие оборонные отрасли:</w:t>
      </w:r>
    </w:p>
    <w:p w14:paraId="030EB5DE"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DB47E3F" w14:textId="77777777" w:rsidR="00F4569D" w:rsidRPr="0098680D" w:rsidRDefault="00F4569D"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11 сентября 1923 в 10 часов на Красной площади состоялся старт пробега 51 легкового автомобиля по маршруту Москва - Юхнов - Смоленск - Витебск - Псков - Ленинград - Новгород - Тверь - Москва про</w:t>
      </w:r>
      <w:r w:rsidRPr="0098680D">
        <w:rPr>
          <w:rFonts w:ascii="Times New Roman" w:hAnsi="Times New Roman" w:cs="Times New Roman"/>
          <w:color w:val="000000" w:themeColor="text1"/>
          <w:sz w:val="16"/>
          <w:szCs w:val="16"/>
        </w:rPr>
        <w:softHyphen/>
        <w:t>тяженностью 2017 км. В дорожных условиях эконо</w:t>
      </w:r>
      <w:r w:rsidRPr="0098680D">
        <w:rPr>
          <w:rFonts w:ascii="Times New Roman" w:hAnsi="Times New Roman" w:cs="Times New Roman"/>
          <w:color w:val="000000" w:themeColor="text1"/>
          <w:sz w:val="16"/>
          <w:szCs w:val="16"/>
        </w:rPr>
        <w:softHyphen/>
        <w:t>мичность определялась только по удельному расхо</w:t>
      </w:r>
      <w:r w:rsidRPr="0098680D">
        <w:rPr>
          <w:rFonts w:ascii="Times New Roman" w:hAnsi="Times New Roman" w:cs="Times New Roman"/>
          <w:color w:val="000000" w:themeColor="text1"/>
          <w:sz w:val="16"/>
          <w:szCs w:val="16"/>
        </w:rPr>
        <w:softHyphen/>
        <w:t>ду топлива на различных участках дороги.</w:t>
      </w:r>
    </w:p>
    <w:p w14:paraId="605BF6A6" w14:textId="77777777" w:rsidR="00F4569D" w:rsidRPr="0098680D" w:rsidRDefault="00F4569D"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 Ленинграде проводилась гонка на один ки</w:t>
      </w:r>
      <w:r w:rsidRPr="0098680D">
        <w:rPr>
          <w:rFonts w:ascii="Times New Roman" w:hAnsi="Times New Roman" w:cs="Times New Roman"/>
          <w:color w:val="000000" w:themeColor="text1"/>
          <w:sz w:val="16"/>
          <w:szCs w:val="16"/>
        </w:rPr>
        <w:softHyphen/>
        <w:t>лометр с хода. Местом гонки была выбрана 13-я вер</w:t>
      </w:r>
      <w:r w:rsidRPr="0098680D">
        <w:rPr>
          <w:rFonts w:ascii="Times New Roman" w:hAnsi="Times New Roman" w:cs="Times New Roman"/>
          <w:color w:val="000000" w:themeColor="text1"/>
          <w:sz w:val="16"/>
          <w:szCs w:val="16"/>
        </w:rPr>
        <w:softHyphen/>
        <w:t>ста Волховского шоссе. Так как гонка проходила в середине пробега и автомобили к ней не были подго</w:t>
      </w:r>
      <w:r w:rsidRPr="0098680D">
        <w:rPr>
          <w:rFonts w:ascii="Times New Roman" w:hAnsi="Times New Roman" w:cs="Times New Roman"/>
          <w:color w:val="000000" w:themeColor="text1"/>
          <w:sz w:val="16"/>
          <w:szCs w:val="16"/>
        </w:rPr>
        <w:softHyphen/>
        <w:t>товлены, то некоторые машины показали неудовлет</w:t>
      </w:r>
      <w:r w:rsidRPr="0098680D">
        <w:rPr>
          <w:rFonts w:ascii="Times New Roman" w:hAnsi="Times New Roman" w:cs="Times New Roman"/>
          <w:color w:val="000000" w:themeColor="text1"/>
          <w:sz w:val="16"/>
          <w:szCs w:val="16"/>
        </w:rPr>
        <w:softHyphen/>
        <w:t>ворительные результаты, а часть автомобилей не приняло в ней участие. Максимальную скорость раз</w:t>
      </w:r>
      <w:r w:rsidRPr="0098680D">
        <w:rPr>
          <w:rFonts w:ascii="Times New Roman" w:hAnsi="Times New Roman" w:cs="Times New Roman"/>
          <w:color w:val="000000" w:themeColor="text1"/>
          <w:sz w:val="16"/>
          <w:szCs w:val="16"/>
        </w:rPr>
        <w:softHyphen/>
        <w:t>вил Мерседес -115,882 км/ч.</w:t>
      </w:r>
    </w:p>
    <w:p w14:paraId="43122E3F" w14:textId="77777777" w:rsidR="00F4569D" w:rsidRPr="0098680D" w:rsidRDefault="00F4569D"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Пробегом проверялось ка</w:t>
      </w:r>
      <w:r w:rsidRPr="0098680D">
        <w:rPr>
          <w:rFonts w:ascii="Times New Roman" w:hAnsi="Times New Roman" w:cs="Times New Roman"/>
          <w:color w:val="000000" w:themeColor="text1"/>
          <w:sz w:val="16"/>
          <w:szCs w:val="16"/>
        </w:rPr>
        <w:softHyphen/>
        <w:t>чество восстановительного ремон</w:t>
      </w:r>
      <w:r w:rsidRPr="0098680D">
        <w:rPr>
          <w:rFonts w:ascii="Times New Roman" w:hAnsi="Times New Roman" w:cs="Times New Roman"/>
          <w:color w:val="000000" w:themeColor="text1"/>
          <w:sz w:val="16"/>
          <w:szCs w:val="16"/>
        </w:rPr>
        <w:softHyphen/>
        <w:t>та старых и усовершенствованных машин завода «</w:t>
      </w:r>
      <w:proofErr w:type="spellStart"/>
      <w:r w:rsidRPr="0098680D">
        <w:rPr>
          <w:rFonts w:ascii="Times New Roman" w:hAnsi="Times New Roman" w:cs="Times New Roman"/>
          <w:color w:val="000000" w:themeColor="text1"/>
          <w:sz w:val="16"/>
          <w:szCs w:val="16"/>
        </w:rPr>
        <w:t>Промбронь</w:t>
      </w:r>
      <w:proofErr w:type="spellEnd"/>
      <w:r w:rsidRPr="0098680D">
        <w:rPr>
          <w:rFonts w:ascii="Times New Roman" w:hAnsi="Times New Roman" w:cs="Times New Roman"/>
          <w:color w:val="000000" w:themeColor="text1"/>
          <w:sz w:val="16"/>
          <w:szCs w:val="16"/>
        </w:rPr>
        <w:t>». В про</w:t>
      </w:r>
      <w:r w:rsidRPr="0098680D">
        <w:rPr>
          <w:rFonts w:ascii="Times New Roman" w:hAnsi="Times New Roman" w:cs="Times New Roman"/>
          <w:color w:val="000000" w:themeColor="text1"/>
          <w:sz w:val="16"/>
          <w:szCs w:val="16"/>
        </w:rPr>
        <w:softHyphen/>
        <w:t>беге участвовало 2 отремонтиро</w:t>
      </w:r>
      <w:r w:rsidRPr="0098680D">
        <w:rPr>
          <w:rFonts w:ascii="Times New Roman" w:hAnsi="Times New Roman" w:cs="Times New Roman"/>
          <w:color w:val="000000" w:themeColor="text1"/>
          <w:sz w:val="16"/>
          <w:szCs w:val="16"/>
        </w:rPr>
        <w:softHyphen/>
        <w:t>ванных автомобиля «Руссо-Балт» и один без ремонта.</w:t>
      </w:r>
    </w:p>
    <w:p w14:paraId="2B850EF7" w14:textId="77777777" w:rsidR="00F4569D" w:rsidRPr="0098680D" w:rsidRDefault="00F4569D"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 пробег отправился мало</w:t>
      </w:r>
      <w:r w:rsidRPr="0098680D">
        <w:rPr>
          <w:rFonts w:ascii="Times New Roman" w:hAnsi="Times New Roman" w:cs="Times New Roman"/>
          <w:color w:val="000000" w:themeColor="text1"/>
          <w:sz w:val="16"/>
          <w:szCs w:val="16"/>
        </w:rPr>
        <w:softHyphen/>
        <w:t>литражный автомобиль «</w:t>
      </w:r>
      <w:proofErr w:type="spellStart"/>
      <w:r w:rsidRPr="0098680D">
        <w:rPr>
          <w:rFonts w:ascii="Times New Roman" w:hAnsi="Times New Roman" w:cs="Times New Roman"/>
          <w:color w:val="000000" w:themeColor="text1"/>
          <w:sz w:val="16"/>
          <w:szCs w:val="16"/>
        </w:rPr>
        <w:t>Намикар</w:t>
      </w:r>
      <w:proofErr w:type="spellEnd"/>
      <w:r w:rsidRPr="0098680D">
        <w:rPr>
          <w:rFonts w:ascii="Times New Roman" w:hAnsi="Times New Roman" w:cs="Times New Roman"/>
          <w:color w:val="000000" w:themeColor="text1"/>
          <w:sz w:val="16"/>
          <w:szCs w:val="16"/>
        </w:rPr>
        <w:t>», сконструированный в НАМИ Д.К. Карельским. По классифика</w:t>
      </w:r>
      <w:r w:rsidRPr="0098680D">
        <w:rPr>
          <w:rFonts w:ascii="Times New Roman" w:hAnsi="Times New Roman" w:cs="Times New Roman"/>
          <w:color w:val="000000" w:themeColor="text1"/>
          <w:sz w:val="16"/>
          <w:szCs w:val="16"/>
        </w:rPr>
        <w:softHyphen/>
        <w:t>ции он относился к старым автомо</w:t>
      </w:r>
      <w:r w:rsidRPr="0098680D">
        <w:rPr>
          <w:rFonts w:ascii="Times New Roman" w:hAnsi="Times New Roman" w:cs="Times New Roman"/>
          <w:color w:val="000000" w:themeColor="text1"/>
          <w:sz w:val="16"/>
          <w:szCs w:val="16"/>
        </w:rPr>
        <w:softHyphen/>
        <w:t>билям. В 10-ти верстах за Малоя</w:t>
      </w:r>
      <w:r w:rsidRPr="0098680D">
        <w:rPr>
          <w:rFonts w:ascii="Times New Roman" w:hAnsi="Times New Roman" w:cs="Times New Roman"/>
          <w:color w:val="000000" w:themeColor="text1"/>
          <w:sz w:val="16"/>
          <w:szCs w:val="16"/>
        </w:rPr>
        <w:softHyphen/>
        <w:t>рославцем шедший под номером 39 «</w:t>
      </w:r>
      <w:proofErr w:type="spellStart"/>
      <w:r w:rsidRPr="0098680D">
        <w:rPr>
          <w:rFonts w:ascii="Times New Roman" w:hAnsi="Times New Roman" w:cs="Times New Roman"/>
          <w:color w:val="000000" w:themeColor="text1"/>
          <w:sz w:val="16"/>
          <w:szCs w:val="16"/>
        </w:rPr>
        <w:t>Намикар</w:t>
      </w:r>
      <w:proofErr w:type="spellEnd"/>
      <w:r w:rsidRPr="0098680D">
        <w:rPr>
          <w:rFonts w:ascii="Times New Roman" w:hAnsi="Times New Roman" w:cs="Times New Roman"/>
          <w:color w:val="000000" w:themeColor="text1"/>
          <w:sz w:val="16"/>
          <w:szCs w:val="16"/>
        </w:rPr>
        <w:t>» выбывает из строя и отказывается от дальнейшего учас</w:t>
      </w:r>
      <w:r w:rsidRPr="0098680D">
        <w:rPr>
          <w:rFonts w:ascii="Times New Roman" w:hAnsi="Times New Roman" w:cs="Times New Roman"/>
          <w:color w:val="000000" w:themeColor="text1"/>
          <w:sz w:val="16"/>
          <w:szCs w:val="16"/>
        </w:rPr>
        <w:softHyphen/>
        <w:t>тия в пробеге. По заявлению его водителя Д.К. Карельских, обнару</w:t>
      </w:r>
      <w:r w:rsidRPr="0098680D">
        <w:rPr>
          <w:rFonts w:ascii="Times New Roman" w:hAnsi="Times New Roman" w:cs="Times New Roman"/>
          <w:color w:val="000000" w:themeColor="text1"/>
          <w:sz w:val="16"/>
          <w:szCs w:val="16"/>
        </w:rPr>
        <w:softHyphen/>
        <w:t>жено отсутствие бензина в баке для пуска двигателя. Вследствие плохой тяги мотора на керосине автомобиль приходилось часто переводить на бензин.</w:t>
      </w:r>
    </w:p>
    <w:p w14:paraId="2A9BD8AC" w14:textId="77777777" w:rsidR="00F4569D" w:rsidRPr="0098680D" w:rsidRDefault="00F4569D"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Автомобиль имел базу 2550 мм, колею - 1220 мм, дорожный просвет - 210 мм, шины 820x120, вес автомобиля - 891 кг, из них 491 кг приходились на заднюю ось. </w:t>
      </w:r>
      <w:proofErr w:type="spellStart"/>
      <w:r w:rsidRPr="0098680D">
        <w:rPr>
          <w:rFonts w:ascii="Times New Roman" w:hAnsi="Times New Roman" w:cs="Times New Roman"/>
          <w:color w:val="000000" w:themeColor="text1"/>
          <w:sz w:val="16"/>
          <w:szCs w:val="16"/>
        </w:rPr>
        <w:t>Намикар</w:t>
      </w:r>
      <w:proofErr w:type="spellEnd"/>
      <w:r w:rsidRPr="0098680D">
        <w:rPr>
          <w:rFonts w:ascii="Times New Roman" w:hAnsi="Times New Roman" w:cs="Times New Roman"/>
          <w:color w:val="000000" w:themeColor="text1"/>
          <w:sz w:val="16"/>
          <w:szCs w:val="16"/>
        </w:rPr>
        <w:t xml:space="preserve"> был рассчитан на полез</w:t>
      </w:r>
      <w:r w:rsidRPr="0098680D">
        <w:rPr>
          <w:rFonts w:ascii="Times New Roman" w:hAnsi="Times New Roman" w:cs="Times New Roman"/>
          <w:color w:val="000000" w:themeColor="text1"/>
          <w:sz w:val="16"/>
          <w:szCs w:val="16"/>
        </w:rPr>
        <w:softHyphen/>
        <w:t>ную нагрузку 185 кг. На автомобиле был установлен двигатель объе</w:t>
      </w:r>
      <w:r w:rsidRPr="0098680D">
        <w:rPr>
          <w:rFonts w:ascii="Times New Roman" w:hAnsi="Times New Roman" w:cs="Times New Roman"/>
          <w:color w:val="000000" w:themeColor="text1"/>
          <w:sz w:val="16"/>
          <w:szCs w:val="16"/>
        </w:rPr>
        <w:softHyphen/>
        <w:t>мом 2,84 л.</w:t>
      </w:r>
    </w:p>
    <w:p w14:paraId="37D40824" w14:textId="77777777" w:rsidR="00F4569D" w:rsidRPr="0098680D" w:rsidRDefault="00F4569D"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На десятый день пробег легковых автомобилей финишировал в Москве на Ленинградском шоссе у Петровского парка.</w:t>
      </w:r>
    </w:p>
    <w:p w14:paraId="5C4915C2" w14:textId="77777777" w:rsidR="00F4569D" w:rsidRPr="0098680D" w:rsidRDefault="00F4569D"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Наименьший расход топлива показали автомо</w:t>
      </w:r>
      <w:r w:rsidRPr="0098680D">
        <w:rPr>
          <w:rFonts w:ascii="Times New Roman" w:hAnsi="Times New Roman" w:cs="Times New Roman"/>
          <w:color w:val="000000" w:themeColor="text1"/>
          <w:sz w:val="16"/>
          <w:szCs w:val="16"/>
        </w:rPr>
        <w:softHyphen/>
        <w:t>били Ситроен. Для перевозки одного человека на 100 верст эти автомобили потребляли 4,31 фунта топлива. Всю дистанцию без поломок прошли всего 30 автомобилей, из них восстановленных в России - 7. С поломками, не выведшими машины из строя, - 17 автомобилей, из них новых - 11 и восстановлен- ных-6.</w:t>
      </w:r>
    </w:p>
    <w:p w14:paraId="7AD494A8" w14:textId="77777777" w:rsidR="00F4569D" w:rsidRPr="0098680D" w:rsidRDefault="00F4569D"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Максимальное число очков набрал автомобиль НАГ, который получил приз для новых машин. Сре</w:t>
      </w:r>
      <w:r w:rsidRPr="0098680D">
        <w:rPr>
          <w:rFonts w:ascii="Times New Roman" w:hAnsi="Times New Roman" w:cs="Times New Roman"/>
          <w:color w:val="000000" w:themeColor="text1"/>
          <w:sz w:val="16"/>
          <w:szCs w:val="16"/>
        </w:rPr>
        <w:softHyphen/>
        <w:t xml:space="preserve">ди восстановленных автомобилей лидером стал </w:t>
      </w:r>
      <w:proofErr w:type="spellStart"/>
      <w:r w:rsidRPr="0098680D">
        <w:rPr>
          <w:rFonts w:ascii="Times New Roman" w:hAnsi="Times New Roman" w:cs="Times New Roman"/>
          <w:color w:val="000000" w:themeColor="text1"/>
          <w:sz w:val="16"/>
          <w:szCs w:val="16"/>
        </w:rPr>
        <w:t>Лянча</w:t>
      </w:r>
      <w:proofErr w:type="spellEnd"/>
      <w:r w:rsidRPr="0098680D">
        <w:rPr>
          <w:rFonts w:ascii="Times New Roman" w:hAnsi="Times New Roman" w:cs="Times New Roman"/>
          <w:color w:val="000000" w:themeColor="text1"/>
          <w:sz w:val="16"/>
          <w:szCs w:val="16"/>
        </w:rPr>
        <w:t xml:space="preserve"> (22518).</w:t>
      </w:r>
    </w:p>
    <w:p w14:paraId="4857E16C" w14:textId="77777777" w:rsidR="00F4569D" w:rsidRPr="0098680D" w:rsidRDefault="00F4569D" w:rsidP="009753A0">
      <w:pPr>
        <w:spacing w:after="0" w:line="240" w:lineRule="auto"/>
        <w:jc w:val="both"/>
        <w:rPr>
          <w:rFonts w:ascii="Times New Roman" w:hAnsi="Times New Roman" w:cs="Times New Roman"/>
          <w:color w:val="000000" w:themeColor="text1"/>
          <w:sz w:val="16"/>
          <w:szCs w:val="16"/>
        </w:rPr>
      </w:pPr>
    </w:p>
    <w:p w14:paraId="6663C064"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С 11 сентября 1923 водолазы </w:t>
      </w:r>
      <w:proofErr w:type="spellStart"/>
      <w:r w:rsidRPr="0098680D">
        <w:rPr>
          <w:rFonts w:ascii="Times New Roman" w:hAnsi="Times New Roman" w:cs="Times New Roman"/>
          <w:color w:val="000000" w:themeColor="text1"/>
          <w:sz w:val="16"/>
          <w:szCs w:val="16"/>
        </w:rPr>
        <w:t>ЭПРОНа</w:t>
      </w:r>
      <w:proofErr w:type="spellEnd"/>
      <w:r w:rsidRPr="0098680D">
        <w:rPr>
          <w:rFonts w:ascii="Times New Roman" w:hAnsi="Times New Roman" w:cs="Times New Roman"/>
          <w:color w:val="000000" w:themeColor="text1"/>
          <w:sz w:val="16"/>
          <w:szCs w:val="16"/>
        </w:rPr>
        <w:t xml:space="preserve"> приступили к методичному осмотру морского дна бухты, причем несколько раз Захаров спускался сам. Под водой обнаружилось немалое количество корабельных обломков, но отыскать среди разбросанного хлама что-нибудь, отдаленно напоминающее остатки "Принца", не удалось. В начале октября Захаров, весьма озабоченный отсутствием результата, в третий раз выезжает в Севастополь, чтобы найти свидетелей прежних поисков "Принца" в 1900-1912 годах. Делаются запросы в Британское адмиралтейство, в Рим - для получения справки от итальянского инженера Д. </w:t>
      </w:r>
      <w:proofErr w:type="spellStart"/>
      <w:r w:rsidRPr="0098680D">
        <w:rPr>
          <w:rFonts w:ascii="Times New Roman" w:hAnsi="Times New Roman" w:cs="Times New Roman"/>
          <w:color w:val="000000" w:themeColor="text1"/>
          <w:sz w:val="16"/>
          <w:szCs w:val="16"/>
        </w:rPr>
        <w:t>Рестучио</w:t>
      </w:r>
      <w:proofErr w:type="spellEnd"/>
      <w:r w:rsidRPr="0098680D">
        <w:rPr>
          <w:rFonts w:ascii="Times New Roman" w:hAnsi="Times New Roman" w:cs="Times New Roman"/>
          <w:color w:val="000000" w:themeColor="text1"/>
          <w:sz w:val="16"/>
          <w:szCs w:val="16"/>
        </w:rPr>
        <w:t>, искавшего "Черного Принца" в 1905 году. Все тщетно...(11628).</w:t>
      </w:r>
    </w:p>
    <w:p w14:paraId="1BD8A5C2"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615BBD65"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С 11 сентября 1923 начинаются регулярные морские работы. Обследуется детально весь грунт и все, что обнаруживается на грунте поднимается на поверхность и тщательно изучается (11630).</w:t>
      </w:r>
    </w:p>
    <w:p w14:paraId="177DB531"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4C9CE90C" w14:textId="77777777" w:rsidR="00BC2BAC" w:rsidRPr="0098680D" w:rsidRDefault="00BC2BAC"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С 11 сентября 1923 начинаются регулярные морские работы, обследуется все дно Балаклавской бухты. Несколько раз Мейер спускается сам, в начале октября он в третий раз выезжает в Севастополь для розыска свидетелей прежних поисков “Принца” под Балаклавой в 1900-1912 гг.; делаются запросы в Британское Адмиралтейство, в Рим - для получения справки от итальянского инженера </w:t>
      </w:r>
      <w:proofErr w:type="spellStart"/>
      <w:r w:rsidRPr="0098680D">
        <w:rPr>
          <w:rFonts w:ascii="Times New Roman" w:hAnsi="Times New Roman" w:cs="Times New Roman"/>
          <w:color w:val="000000" w:themeColor="text1"/>
          <w:sz w:val="16"/>
          <w:szCs w:val="16"/>
        </w:rPr>
        <w:t>Д.Рестучио</w:t>
      </w:r>
      <w:proofErr w:type="spellEnd"/>
      <w:r w:rsidRPr="0098680D">
        <w:rPr>
          <w:rFonts w:ascii="Times New Roman" w:hAnsi="Times New Roman" w:cs="Times New Roman"/>
          <w:color w:val="000000" w:themeColor="text1"/>
          <w:sz w:val="16"/>
          <w:szCs w:val="16"/>
        </w:rPr>
        <w:t>, искавшего “Черного принца” в 1905 г. (15508).</w:t>
      </w:r>
    </w:p>
    <w:p w14:paraId="3AA55FCE" w14:textId="77777777" w:rsidR="00BC2BAC" w:rsidRPr="0098680D" w:rsidRDefault="00BC2BAC" w:rsidP="009753A0">
      <w:pPr>
        <w:spacing w:after="0" w:line="240" w:lineRule="auto"/>
        <w:jc w:val="both"/>
        <w:rPr>
          <w:rFonts w:ascii="Times New Roman" w:hAnsi="Times New Roman" w:cs="Times New Roman"/>
          <w:color w:val="000000" w:themeColor="text1"/>
          <w:sz w:val="16"/>
          <w:szCs w:val="16"/>
        </w:rPr>
      </w:pPr>
    </w:p>
    <w:p w14:paraId="755931A2"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Авиапромышленность:</w:t>
      </w:r>
    </w:p>
    <w:p w14:paraId="79D1FED9"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82AB35C"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12 сентября 1923 ОДВФ подписал договор с КЛ в Ленинграде стараясь поддержать этот завод, находящийся на грани краха, и профинансировал производство М-24 Д.П.Г. (1085,97).</w:t>
      </w:r>
    </w:p>
    <w:p w14:paraId="692F92E2"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По другим данным этот договор был не с КЛ, а с ГУВП и на 12 машин. Потом 7 октября ОДВФ дал КЛ заказ еще на 15 машин (2810,11).</w:t>
      </w:r>
    </w:p>
    <w:p w14:paraId="6122C65C"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0E20A499"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12 сентября 1923 ОДВФ, которое решило выделить средства на строительство эскадрильи самолетов М-24 для Мор</w:t>
      </w:r>
      <w:r w:rsidRPr="0098680D">
        <w:rPr>
          <w:rFonts w:ascii="Times New Roman" w:hAnsi="Times New Roman" w:cs="Times New Roman"/>
          <w:color w:val="000000" w:themeColor="text1"/>
          <w:sz w:val="16"/>
          <w:szCs w:val="16"/>
        </w:rPr>
        <w:softHyphen/>
        <w:t>ских сил Балтийского моря под на</w:t>
      </w:r>
      <w:r w:rsidRPr="0098680D">
        <w:rPr>
          <w:rFonts w:ascii="Times New Roman" w:hAnsi="Times New Roman" w:cs="Times New Roman"/>
          <w:color w:val="000000" w:themeColor="text1"/>
          <w:sz w:val="16"/>
          <w:szCs w:val="16"/>
        </w:rPr>
        <w:softHyphen/>
        <w:t>званием «Красный балтиец» и с ус</w:t>
      </w:r>
      <w:r w:rsidRPr="0098680D">
        <w:rPr>
          <w:rFonts w:ascii="Times New Roman" w:hAnsi="Times New Roman" w:cs="Times New Roman"/>
          <w:color w:val="000000" w:themeColor="text1"/>
          <w:sz w:val="16"/>
          <w:szCs w:val="16"/>
        </w:rPr>
        <w:softHyphen/>
        <w:t xml:space="preserve">ловием постройки на «Красном летчике», подписало договор, а 7 октября 1923 г. </w:t>
      </w:r>
      <w:proofErr w:type="spellStart"/>
      <w:r w:rsidRPr="0098680D">
        <w:rPr>
          <w:rFonts w:ascii="Times New Roman" w:hAnsi="Times New Roman" w:cs="Times New Roman"/>
          <w:color w:val="000000" w:themeColor="text1"/>
          <w:sz w:val="16"/>
          <w:szCs w:val="16"/>
        </w:rPr>
        <w:t>Главвоенпром</w:t>
      </w:r>
      <w:proofErr w:type="spellEnd"/>
      <w:r w:rsidRPr="0098680D">
        <w:rPr>
          <w:rFonts w:ascii="Times New Roman" w:hAnsi="Times New Roman" w:cs="Times New Roman"/>
          <w:color w:val="000000" w:themeColor="text1"/>
          <w:sz w:val="16"/>
          <w:szCs w:val="16"/>
        </w:rPr>
        <w:t xml:space="preserve"> вы</w:t>
      </w:r>
      <w:r w:rsidRPr="0098680D">
        <w:rPr>
          <w:rFonts w:ascii="Times New Roman" w:hAnsi="Times New Roman" w:cs="Times New Roman"/>
          <w:color w:val="000000" w:themeColor="text1"/>
          <w:sz w:val="16"/>
          <w:szCs w:val="16"/>
        </w:rPr>
        <w:softHyphen/>
        <w:t>дал заводу наряд еще на 16 само</w:t>
      </w:r>
      <w:r w:rsidRPr="0098680D">
        <w:rPr>
          <w:rFonts w:ascii="Times New Roman" w:hAnsi="Times New Roman" w:cs="Times New Roman"/>
          <w:color w:val="000000" w:themeColor="text1"/>
          <w:sz w:val="16"/>
          <w:szCs w:val="16"/>
        </w:rPr>
        <w:softHyphen/>
        <w:t>летов. Постройка самолетов М-24 началась неорганизованно: черте</w:t>
      </w:r>
      <w:r w:rsidRPr="0098680D">
        <w:rPr>
          <w:rFonts w:ascii="Times New Roman" w:hAnsi="Times New Roman" w:cs="Times New Roman"/>
          <w:color w:val="000000" w:themeColor="text1"/>
          <w:sz w:val="16"/>
          <w:szCs w:val="16"/>
        </w:rPr>
        <w:softHyphen/>
        <w:t>жей и технических условий, утвер</w:t>
      </w:r>
      <w:r w:rsidRPr="0098680D">
        <w:rPr>
          <w:rFonts w:ascii="Times New Roman" w:hAnsi="Times New Roman" w:cs="Times New Roman"/>
          <w:color w:val="000000" w:themeColor="text1"/>
          <w:sz w:val="16"/>
          <w:szCs w:val="16"/>
        </w:rPr>
        <w:softHyphen/>
        <w:t>жденных НТК, не было, необходи</w:t>
      </w:r>
      <w:r w:rsidRPr="0098680D">
        <w:rPr>
          <w:rFonts w:ascii="Times New Roman" w:hAnsi="Times New Roman" w:cs="Times New Roman"/>
          <w:color w:val="000000" w:themeColor="text1"/>
          <w:sz w:val="16"/>
          <w:szCs w:val="16"/>
        </w:rPr>
        <w:softHyphen/>
        <w:t>мая документация отсутствовала и у военно-морской приемки, что еще больше способствовало неразбе</w:t>
      </w:r>
      <w:r w:rsidRPr="0098680D">
        <w:rPr>
          <w:rFonts w:ascii="Times New Roman" w:hAnsi="Times New Roman" w:cs="Times New Roman"/>
          <w:color w:val="000000" w:themeColor="text1"/>
          <w:sz w:val="16"/>
          <w:szCs w:val="16"/>
        </w:rPr>
        <w:softHyphen/>
        <w:t>рихе. Все это отражалось на каче</w:t>
      </w:r>
      <w:r w:rsidRPr="0098680D">
        <w:rPr>
          <w:rFonts w:ascii="Times New Roman" w:hAnsi="Times New Roman" w:cs="Times New Roman"/>
          <w:color w:val="000000" w:themeColor="text1"/>
          <w:sz w:val="16"/>
          <w:szCs w:val="16"/>
        </w:rPr>
        <w:softHyphen/>
        <w:t>стве самолетов, летные характери</w:t>
      </w:r>
      <w:r w:rsidRPr="0098680D">
        <w:rPr>
          <w:rFonts w:ascii="Times New Roman" w:hAnsi="Times New Roman" w:cs="Times New Roman"/>
          <w:color w:val="000000" w:themeColor="text1"/>
          <w:sz w:val="16"/>
          <w:szCs w:val="16"/>
        </w:rPr>
        <w:softHyphen/>
        <w:t>стики некоторых экземпляров суще</w:t>
      </w:r>
      <w:r w:rsidRPr="0098680D">
        <w:rPr>
          <w:rFonts w:ascii="Times New Roman" w:hAnsi="Times New Roman" w:cs="Times New Roman"/>
          <w:color w:val="000000" w:themeColor="text1"/>
          <w:sz w:val="16"/>
          <w:szCs w:val="16"/>
        </w:rPr>
        <w:softHyphen/>
        <w:t>ственно различались. Причина по</w:t>
      </w:r>
      <w:r w:rsidRPr="0098680D">
        <w:rPr>
          <w:rFonts w:ascii="Times New Roman" w:hAnsi="Times New Roman" w:cs="Times New Roman"/>
          <w:color w:val="000000" w:themeColor="text1"/>
          <w:sz w:val="16"/>
          <w:szCs w:val="16"/>
        </w:rPr>
        <w:softHyphen/>
        <w:t>добного явления состояла и в том, что первые испытания провели в спешке и недоработки самолета своевременно не выявили. Из авиа</w:t>
      </w:r>
      <w:r w:rsidRPr="0098680D">
        <w:rPr>
          <w:rFonts w:ascii="Times New Roman" w:hAnsi="Times New Roman" w:cs="Times New Roman"/>
          <w:color w:val="000000" w:themeColor="text1"/>
          <w:sz w:val="16"/>
          <w:szCs w:val="16"/>
        </w:rPr>
        <w:softHyphen/>
        <w:t>ционных частей поступали сообще</w:t>
      </w:r>
      <w:r w:rsidRPr="0098680D">
        <w:rPr>
          <w:rFonts w:ascii="Times New Roman" w:hAnsi="Times New Roman" w:cs="Times New Roman"/>
          <w:color w:val="000000" w:themeColor="text1"/>
          <w:sz w:val="16"/>
          <w:szCs w:val="16"/>
        </w:rPr>
        <w:softHyphen/>
        <w:t>ния, что летные характеристики самолета оказались неудовлетво</w:t>
      </w:r>
      <w:r w:rsidRPr="0098680D">
        <w:rPr>
          <w:rFonts w:ascii="Times New Roman" w:hAnsi="Times New Roman" w:cs="Times New Roman"/>
          <w:color w:val="000000" w:themeColor="text1"/>
          <w:sz w:val="16"/>
          <w:szCs w:val="16"/>
        </w:rPr>
        <w:softHyphen/>
        <w:t>рительными, приходилось вводить множество эксплуатационных огра</w:t>
      </w:r>
      <w:r w:rsidRPr="0098680D">
        <w:rPr>
          <w:rFonts w:ascii="Times New Roman" w:hAnsi="Times New Roman" w:cs="Times New Roman"/>
          <w:color w:val="000000" w:themeColor="text1"/>
          <w:sz w:val="16"/>
          <w:szCs w:val="16"/>
        </w:rPr>
        <w:softHyphen/>
        <w:t>ничений (12085).</w:t>
      </w:r>
    </w:p>
    <w:p w14:paraId="155727A6"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B98C945" w14:textId="77777777" w:rsidR="00E10D28" w:rsidRPr="0098680D" w:rsidRDefault="00E10D28" w:rsidP="009753A0">
      <w:pPr>
        <w:autoSpaceDE w:val="0"/>
        <w:autoSpaceDN w:val="0"/>
        <w:adjustRightInd w:val="0"/>
        <w:spacing w:after="0" w:line="240" w:lineRule="auto"/>
        <w:jc w:val="both"/>
        <w:rPr>
          <w:rFonts w:ascii="Times New Roman" w:eastAsia="Gungsuh" w:hAnsi="Times New Roman" w:cs="Times New Roman"/>
          <w:color w:val="000000" w:themeColor="text1"/>
          <w:sz w:val="16"/>
          <w:szCs w:val="16"/>
        </w:rPr>
      </w:pPr>
      <w:r w:rsidRPr="0098680D">
        <w:rPr>
          <w:rFonts w:ascii="Times New Roman" w:eastAsia="Gungsuh" w:hAnsi="Times New Roman" w:cs="Times New Roman"/>
          <w:color w:val="000000" w:themeColor="text1"/>
          <w:sz w:val="16"/>
          <w:szCs w:val="16"/>
        </w:rPr>
        <w:t xml:space="preserve">12 сентября 1923 договор с руководством ГАЗ №3 на постройку первых двенадцати М-24 был подписан, а 7 октября 1923 г. </w:t>
      </w:r>
      <w:proofErr w:type="spellStart"/>
      <w:r w:rsidRPr="0098680D">
        <w:rPr>
          <w:rFonts w:ascii="Times New Roman" w:eastAsia="Gungsuh" w:hAnsi="Times New Roman" w:cs="Times New Roman"/>
          <w:color w:val="000000" w:themeColor="text1"/>
          <w:sz w:val="16"/>
          <w:szCs w:val="16"/>
        </w:rPr>
        <w:t>Главвоенпром</w:t>
      </w:r>
      <w:proofErr w:type="spellEnd"/>
      <w:r w:rsidRPr="0098680D">
        <w:rPr>
          <w:rFonts w:ascii="Times New Roman" w:eastAsia="Gungsuh" w:hAnsi="Times New Roman" w:cs="Times New Roman"/>
          <w:color w:val="000000" w:themeColor="text1"/>
          <w:sz w:val="16"/>
          <w:szCs w:val="16"/>
        </w:rPr>
        <w:t xml:space="preserve"> вы</w:t>
      </w:r>
      <w:r w:rsidRPr="0098680D">
        <w:rPr>
          <w:rFonts w:ascii="Times New Roman" w:eastAsia="Gungsuh" w:hAnsi="Times New Roman" w:cs="Times New Roman"/>
          <w:color w:val="000000" w:themeColor="text1"/>
          <w:sz w:val="16"/>
          <w:szCs w:val="16"/>
        </w:rPr>
        <w:softHyphen/>
        <w:t>дал заводу наряд еще на 15 таких машин в счет 40 заказанных экзем</w:t>
      </w:r>
      <w:r w:rsidRPr="0098680D">
        <w:rPr>
          <w:rFonts w:ascii="Times New Roman" w:eastAsia="Gungsuh" w:hAnsi="Times New Roman" w:cs="Times New Roman"/>
          <w:color w:val="000000" w:themeColor="text1"/>
          <w:sz w:val="16"/>
          <w:szCs w:val="16"/>
        </w:rPr>
        <w:softHyphen/>
        <w:t>пляров.</w:t>
      </w:r>
    </w:p>
    <w:p w14:paraId="3F6E3E39" w14:textId="77777777" w:rsidR="00E10D28" w:rsidRPr="0098680D" w:rsidRDefault="00E10D28" w:rsidP="009753A0">
      <w:pPr>
        <w:autoSpaceDE w:val="0"/>
        <w:autoSpaceDN w:val="0"/>
        <w:adjustRightInd w:val="0"/>
        <w:spacing w:after="0" w:line="240" w:lineRule="auto"/>
        <w:jc w:val="both"/>
        <w:rPr>
          <w:rFonts w:ascii="Times New Roman" w:eastAsia="Gungsuh" w:hAnsi="Times New Roman" w:cs="Times New Roman"/>
          <w:color w:val="000000" w:themeColor="text1"/>
          <w:sz w:val="16"/>
          <w:szCs w:val="16"/>
        </w:rPr>
      </w:pPr>
      <w:r w:rsidRPr="0098680D">
        <w:rPr>
          <w:rFonts w:ascii="Times New Roman" w:eastAsia="Gungsuh" w:hAnsi="Times New Roman" w:cs="Times New Roman"/>
          <w:color w:val="000000" w:themeColor="text1"/>
          <w:sz w:val="16"/>
          <w:szCs w:val="16"/>
        </w:rPr>
        <w:t>Приступая к изготовлению М-24, завод не имел утвержденных Науч</w:t>
      </w:r>
      <w:r w:rsidRPr="0098680D">
        <w:rPr>
          <w:rFonts w:ascii="Times New Roman" w:eastAsia="Gungsuh" w:hAnsi="Times New Roman" w:cs="Times New Roman"/>
          <w:color w:val="000000" w:themeColor="text1"/>
          <w:sz w:val="16"/>
          <w:szCs w:val="16"/>
        </w:rPr>
        <w:softHyphen/>
        <w:t>ным комитетом Воздушного флота полного комплекта чертежей и тех</w:t>
      </w:r>
      <w:r w:rsidRPr="0098680D">
        <w:rPr>
          <w:rFonts w:ascii="Times New Roman" w:eastAsia="Gungsuh" w:hAnsi="Times New Roman" w:cs="Times New Roman"/>
          <w:color w:val="000000" w:themeColor="text1"/>
          <w:sz w:val="16"/>
          <w:szCs w:val="16"/>
        </w:rPr>
        <w:softHyphen/>
        <w:t>нических условий, не было таких документов и у военно-морской приемки. Все это привело к замет</w:t>
      </w:r>
      <w:r w:rsidRPr="0098680D">
        <w:rPr>
          <w:rFonts w:ascii="Times New Roman" w:eastAsia="Gungsuh" w:hAnsi="Times New Roman" w:cs="Times New Roman"/>
          <w:color w:val="000000" w:themeColor="text1"/>
          <w:sz w:val="16"/>
          <w:szCs w:val="16"/>
        </w:rPr>
        <w:softHyphen/>
        <w:t>ным различиям в летных характе</w:t>
      </w:r>
      <w:r w:rsidRPr="0098680D">
        <w:rPr>
          <w:rFonts w:ascii="Times New Roman" w:eastAsia="Gungsuh" w:hAnsi="Times New Roman" w:cs="Times New Roman"/>
          <w:color w:val="000000" w:themeColor="text1"/>
          <w:sz w:val="16"/>
          <w:szCs w:val="16"/>
        </w:rPr>
        <w:softHyphen/>
        <w:t>ристиках у отдельных экземпляров М-24 и к последующим претензиям летающих на них пилотов. Прояви</w:t>
      </w:r>
      <w:r w:rsidRPr="0098680D">
        <w:rPr>
          <w:rFonts w:ascii="Times New Roman" w:eastAsia="Gungsuh" w:hAnsi="Times New Roman" w:cs="Times New Roman"/>
          <w:color w:val="000000" w:themeColor="text1"/>
          <w:sz w:val="16"/>
          <w:szCs w:val="16"/>
        </w:rPr>
        <w:softHyphen/>
        <w:t>лось и недостаточная мореходность лодки, заложенная еще на стадии проектирования.</w:t>
      </w:r>
    </w:p>
    <w:p w14:paraId="0355E89A" w14:textId="77777777" w:rsidR="00E10D28" w:rsidRPr="0098680D" w:rsidRDefault="00E10D28" w:rsidP="009753A0">
      <w:pPr>
        <w:autoSpaceDE w:val="0"/>
        <w:autoSpaceDN w:val="0"/>
        <w:adjustRightInd w:val="0"/>
        <w:spacing w:after="0" w:line="240" w:lineRule="auto"/>
        <w:jc w:val="both"/>
        <w:rPr>
          <w:rFonts w:ascii="Times New Roman" w:eastAsia="Gungsuh" w:hAnsi="Times New Roman" w:cs="Times New Roman"/>
          <w:color w:val="000000" w:themeColor="text1"/>
          <w:sz w:val="16"/>
          <w:szCs w:val="16"/>
        </w:rPr>
      </w:pPr>
      <w:r w:rsidRPr="0098680D">
        <w:rPr>
          <w:rFonts w:ascii="Times New Roman" w:eastAsia="Gungsuh" w:hAnsi="Times New Roman" w:cs="Times New Roman"/>
          <w:color w:val="000000" w:themeColor="text1"/>
          <w:sz w:val="16"/>
          <w:szCs w:val="16"/>
        </w:rPr>
        <w:t>Очередная комиссия по обсле</w:t>
      </w:r>
      <w:r w:rsidRPr="0098680D">
        <w:rPr>
          <w:rFonts w:ascii="Times New Roman" w:eastAsia="Gungsuh" w:hAnsi="Times New Roman" w:cs="Times New Roman"/>
          <w:color w:val="000000" w:themeColor="text1"/>
          <w:sz w:val="16"/>
          <w:szCs w:val="16"/>
        </w:rPr>
        <w:softHyphen/>
        <w:t>дованию всех 40 построенных М-24 пришла к выводу, что «самолеты отличаются нормальными летными качествами, но в силу плохой мо</w:t>
      </w:r>
      <w:r w:rsidRPr="0098680D">
        <w:rPr>
          <w:rFonts w:ascii="Times New Roman" w:eastAsia="Gungsuh" w:hAnsi="Times New Roman" w:cs="Times New Roman"/>
          <w:color w:val="000000" w:themeColor="text1"/>
          <w:sz w:val="16"/>
          <w:szCs w:val="16"/>
        </w:rPr>
        <w:softHyphen/>
        <w:t>реходности к серьезной работе не пригодны... Считать самолеты, за</w:t>
      </w:r>
      <w:r w:rsidRPr="0098680D">
        <w:rPr>
          <w:rFonts w:ascii="Times New Roman" w:eastAsia="Gungsuh" w:hAnsi="Times New Roman" w:cs="Times New Roman"/>
          <w:color w:val="000000" w:themeColor="text1"/>
          <w:sz w:val="16"/>
          <w:szCs w:val="16"/>
        </w:rPr>
        <w:softHyphen/>
        <w:t>казанные ОДВФ, пригодными лишь для тренировочных полетов». Впро</w:t>
      </w:r>
      <w:r w:rsidRPr="0098680D">
        <w:rPr>
          <w:rFonts w:ascii="Times New Roman" w:eastAsia="Gungsuh" w:hAnsi="Times New Roman" w:cs="Times New Roman"/>
          <w:color w:val="000000" w:themeColor="text1"/>
          <w:sz w:val="16"/>
          <w:szCs w:val="16"/>
        </w:rPr>
        <w:softHyphen/>
        <w:t>чем, последняя фраза приведенно</w:t>
      </w:r>
      <w:r w:rsidRPr="0098680D">
        <w:rPr>
          <w:rFonts w:ascii="Times New Roman" w:eastAsia="Gungsuh" w:hAnsi="Times New Roman" w:cs="Times New Roman"/>
          <w:color w:val="000000" w:themeColor="text1"/>
          <w:sz w:val="16"/>
          <w:szCs w:val="16"/>
        </w:rPr>
        <w:softHyphen/>
        <w:t>го заключения лишь подтверждала, что построена была именно такая машина, какую и хотели получить.</w:t>
      </w:r>
    </w:p>
    <w:p w14:paraId="11C911E6" w14:textId="77777777" w:rsidR="00E10D28" w:rsidRPr="0098680D" w:rsidRDefault="00E10D28" w:rsidP="009753A0">
      <w:pPr>
        <w:autoSpaceDE w:val="0"/>
        <w:autoSpaceDN w:val="0"/>
        <w:adjustRightInd w:val="0"/>
        <w:spacing w:after="0" w:line="240" w:lineRule="auto"/>
        <w:jc w:val="both"/>
        <w:rPr>
          <w:rFonts w:ascii="Times New Roman" w:eastAsia="Gungsuh" w:hAnsi="Times New Roman" w:cs="Times New Roman"/>
          <w:color w:val="000000" w:themeColor="text1"/>
          <w:sz w:val="16"/>
          <w:szCs w:val="16"/>
        </w:rPr>
      </w:pPr>
      <w:r w:rsidRPr="0098680D">
        <w:rPr>
          <w:rFonts w:ascii="Times New Roman" w:eastAsia="Gungsuh" w:hAnsi="Times New Roman" w:cs="Times New Roman"/>
          <w:color w:val="000000" w:themeColor="text1"/>
          <w:sz w:val="16"/>
          <w:szCs w:val="16"/>
        </w:rPr>
        <w:t>В период 1923-24 гг. на «Крас</w:t>
      </w:r>
      <w:r w:rsidRPr="0098680D">
        <w:rPr>
          <w:rFonts w:ascii="Times New Roman" w:eastAsia="Gungsuh" w:hAnsi="Times New Roman" w:cs="Times New Roman"/>
          <w:color w:val="000000" w:themeColor="text1"/>
          <w:sz w:val="16"/>
          <w:szCs w:val="16"/>
        </w:rPr>
        <w:softHyphen/>
        <w:t>ном летчике» изготовили 43 экземп</w:t>
      </w:r>
      <w:r w:rsidRPr="0098680D">
        <w:rPr>
          <w:rFonts w:ascii="Times New Roman" w:eastAsia="Gungsuh" w:hAnsi="Times New Roman" w:cs="Times New Roman"/>
          <w:color w:val="000000" w:themeColor="text1"/>
          <w:sz w:val="16"/>
          <w:szCs w:val="16"/>
        </w:rPr>
        <w:softHyphen/>
        <w:t>ляра М-24. Это были последние летающие лодки с индексом «М», построенные с учетом опыта и зна</w:t>
      </w:r>
      <w:r w:rsidRPr="0098680D">
        <w:rPr>
          <w:rFonts w:ascii="Times New Roman" w:eastAsia="Gungsuh" w:hAnsi="Times New Roman" w:cs="Times New Roman"/>
          <w:color w:val="000000" w:themeColor="text1"/>
          <w:sz w:val="16"/>
          <w:szCs w:val="16"/>
        </w:rPr>
        <w:softHyphen/>
        <w:t>ний периода 1915-18 годов. Как минимум двадцать М-24, относящих</w:t>
      </w:r>
      <w:r w:rsidRPr="0098680D">
        <w:rPr>
          <w:rFonts w:ascii="Times New Roman" w:eastAsia="Gungsuh" w:hAnsi="Times New Roman" w:cs="Times New Roman"/>
          <w:color w:val="000000" w:themeColor="text1"/>
          <w:sz w:val="16"/>
          <w:szCs w:val="16"/>
        </w:rPr>
        <w:softHyphen/>
        <w:t>ся ко второй серии, оснащались двигателями «Рено» с увеличенной до 260 л.с. мощностью. В указан</w:t>
      </w:r>
      <w:r w:rsidRPr="0098680D">
        <w:rPr>
          <w:rFonts w:ascii="Times New Roman" w:eastAsia="Gungsuh" w:hAnsi="Times New Roman" w:cs="Times New Roman"/>
          <w:color w:val="000000" w:themeColor="text1"/>
          <w:sz w:val="16"/>
          <w:szCs w:val="16"/>
        </w:rPr>
        <w:softHyphen/>
        <w:t>ной партии имелись и другие не</w:t>
      </w:r>
      <w:r w:rsidRPr="0098680D">
        <w:rPr>
          <w:rFonts w:ascii="Times New Roman" w:eastAsia="Gungsuh" w:hAnsi="Times New Roman" w:cs="Times New Roman"/>
          <w:color w:val="000000" w:themeColor="text1"/>
          <w:sz w:val="16"/>
          <w:szCs w:val="16"/>
        </w:rPr>
        <w:softHyphen/>
        <w:t>большие отличия, поэтому эти лод</w:t>
      </w:r>
      <w:r w:rsidRPr="0098680D">
        <w:rPr>
          <w:rFonts w:ascii="Times New Roman" w:eastAsia="Gungsuh" w:hAnsi="Times New Roman" w:cs="Times New Roman"/>
          <w:color w:val="000000" w:themeColor="text1"/>
          <w:sz w:val="16"/>
          <w:szCs w:val="16"/>
        </w:rPr>
        <w:softHyphen/>
        <w:t>ки иногда определяли как М-24 бис. Впрочем, в системе РККВФ новая летающая лодка получила обозна</w:t>
      </w:r>
      <w:r w:rsidRPr="0098680D">
        <w:rPr>
          <w:rFonts w:ascii="Times New Roman" w:eastAsia="Gungsuh" w:hAnsi="Times New Roman" w:cs="Times New Roman"/>
          <w:color w:val="000000" w:themeColor="text1"/>
          <w:sz w:val="16"/>
          <w:szCs w:val="16"/>
        </w:rPr>
        <w:softHyphen/>
        <w:t>чение МР-4 (морской разведчик - четвертый) (12116).</w:t>
      </w:r>
    </w:p>
    <w:p w14:paraId="69C04FA3" w14:textId="77777777" w:rsidR="00E10D28" w:rsidRPr="0098680D" w:rsidRDefault="00E10D28" w:rsidP="009753A0">
      <w:pPr>
        <w:autoSpaceDE w:val="0"/>
        <w:autoSpaceDN w:val="0"/>
        <w:adjustRightInd w:val="0"/>
        <w:spacing w:after="0" w:line="240" w:lineRule="auto"/>
        <w:jc w:val="both"/>
        <w:rPr>
          <w:rFonts w:ascii="Times New Roman" w:eastAsia="Gungsuh" w:hAnsi="Times New Roman" w:cs="Times New Roman"/>
          <w:color w:val="000000" w:themeColor="text1"/>
          <w:sz w:val="16"/>
          <w:szCs w:val="16"/>
        </w:rPr>
      </w:pPr>
    </w:p>
    <w:p w14:paraId="11BC0B11"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Внешняя политика:</w:t>
      </w:r>
    </w:p>
    <w:p w14:paraId="76013F66"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8EA1D0C"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13 сентября 1923 г. после летнего перерыва советско-германские переговоры возобновились и велись без перерывов до мая 1924 г., когда они были прерваны из-за налета и обыска, совершенного германской полицией в советском торгпредстве в Берлине 3 мая 1924 г. Лишь 15 ноября 1924 г. в Москве после урегулирования этого «майского инцидента» переговоры были возобновлены и далее проходили в несколько этапов: ноябрь — декабрь 1924 г., февраль — апрель, май — июль и сентябрь — октябрь 1925 г. Главными условиями сотрудничества советские представители выдвинули признание монополии внешней торговли и предоставление кредитов. 19 декабря 1924 г. Берлин согласился признать монополию советской внешней торговли, и стороны занялись разработкой текстов отдельных соглашений (11784).</w:t>
      </w:r>
    </w:p>
    <w:p w14:paraId="38692BE7"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5C60EE4"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За рубежом:</w:t>
      </w:r>
    </w:p>
    <w:p w14:paraId="0A360FBB"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70636AC"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13 сентября 1923 был госпереворот в Испании и установилась военно-монархическая диктатура (2443,402). Это был г Мигель Примо де Ривера (3186).</w:t>
      </w:r>
    </w:p>
    <w:p w14:paraId="246C581A"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3BF82222" w14:textId="77777777" w:rsidR="00E80123" w:rsidRPr="0098680D" w:rsidRDefault="00E80123"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Авиапромышленность:</w:t>
      </w:r>
    </w:p>
    <w:p w14:paraId="3942399C" w14:textId="77777777" w:rsidR="00E80123" w:rsidRPr="0098680D" w:rsidRDefault="00E80123"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5EEAEC1" w14:textId="77777777" w:rsidR="00E80123" w:rsidRPr="0098680D" w:rsidRDefault="00E80123"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14 сентября 1923 НКВТ от имени ГУВФ направило фирме «Фок</w:t>
      </w:r>
      <w:r w:rsidRPr="0098680D">
        <w:rPr>
          <w:rFonts w:ascii="Times New Roman" w:hAnsi="Times New Roman" w:cs="Times New Roman"/>
          <w:color w:val="000000" w:themeColor="text1"/>
          <w:sz w:val="16"/>
          <w:szCs w:val="16"/>
        </w:rPr>
        <w:softHyphen/>
        <w:t xml:space="preserve">кер» официальный запрос на поставку 200 машин «в различной вариации типов Фоккер ДХ1 с мотором </w:t>
      </w:r>
      <w:proofErr w:type="spellStart"/>
      <w:r w:rsidRPr="0098680D">
        <w:rPr>
          <w:rFonts w:ascii="Times New Roman" w:hAnsi="Times New Roman" w:cs="Times New Roman"/>
          <w:color w:val="000000" w:themeColor="text1"/>
          <w:sz w:val="16"/>
          <w:szCs w:val="16"/>
        </w:rPr>
        <w:t>Испано</w:t>
      </w:r>
      <w:proofErr w:type="spellEnd"/>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Сюиза</w:t>
      </w:r>
      <w:proofErr w:type="spellEnd"/>
      <w:r w:rsidRPr="0098680D">
        <w:rPr>
          <w:rFonts w:ascii="Times New Roman" w:hAnsi="Times New Roman" w:cs="Times New Roman"/>
          <w:color w:val="000000" w:themeColor="text1"/>
          <w:sz w:val="16"/>
          <w:szCs w:val="16"/>
        </w:rPr>
        <w:t xml:space="preserve"> 300НР и Фоккер </w:t>
      </w:r>
      <w:proofErr w:type="spellStart"/>
      <w:r w:rsidRPr="0098680D">
        <w:rPr>
          <w:rFonts w:ascii="Times New Roman" w:hAnsi="Times New Roman" w:cs="Times New Roman"/>
          <w:color w:val="000000" w:themeColor="text1"/>
          <w:sz w:val="16"/>
          <w:szCs w:val="16"/>
        </w:rPr>
        <w:t>Civ</w:t>
      </w:r>
      <w:proofErr w:type="spellEnd"/>
      <w:r w:rsidRPr="0098680D">
        <w:rPr>
          <w:rFonts w:ascii="Times New Roman" w:hAnsi="Times New Roman" w:cs="Times New Roman"/>
          <w:color w:val="000000" w:themeColor="text1"/>
          <w:sz w:val="16"/>
          <w:szCs w:val="16"/>
        </w:rPr>
        <w:t xml:space="preserve"> с мотором Либерти 400НР» (21627).</w:t>
      </w:r>
    </w:p>
    <w:p w14:paraId="40B305D8" w14:textId="77777777" w:rsidR="00E80123" w:rsidRPr="0098680D" w:rsidRDefault="00E80123" w:rsidP="009753A0">
      <w:pPr>
        <w:spacing w:after="0" w:line="240" w:lineRule="auto"/>
        <w:jc w:val="both"/>
        <w:rPr>
          <w:rFonts w:ascii="Times New Roman" w:hAnsi="Times New Roman" w:cs="Times New Roman"/>
          <w:color w:val="000000" w:themeColor="text1"/>
          <w:sz w:val="16"/>
          <w:szCs w:val="16"/>
        </w:rPr>
      </w:pPr>
    </w:p>
    <w:p w14:paraId="6B7C9B55" w14:textId="77777777" w:rsidR="00810756" w:rsidRPr="0098680D" w:rsidRDefault="00810756"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Другие оборонные отрасли:</w:t>
      </w:r>
    </w:p>
    <w:p w14:paraId="26600D6F" w14:textId="77777777" w:rsidR="00810756" w:rsidRPr="0098680D" w:rsidRDefault="00810756"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DF0110C" w14:textId="77777777" w:rsidR="00810756" w:rsidRPr="0098680D" w:rsidRDefault="00810756"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14 сентября 1923 г. правление ЭТЗСТ издает приказ № 69, в соответствии с которым в составе аппарата правления организовывался Военный отдел. Руководство новым подразделением возлагалось на члена правления ЭТЗСТ В.И. Романовского5. Положение об отделе, утвержденное совместно председателем треста и начальником связи РККА, предусматривало, что через этот орган проходили все плановые и внеплановые заявки от РККА и РККФ на производство и ремонт средств военной связи, а также на разработку их новых образцов. Военный отдел осуществлял распределение полученных заказов между заводами и наблюдение за производственной и опытно-конструкторской деятельностью на предприятиях и в учреждениях треста. На отдел также возлагалась задача подготовки предприятий на случай мобилизации. С целью добиться более тесного взаимодействия военного ведомства с промышленностью при решении задач, возлагаемых на Военный отдел, его руководитель получал статус помощника начальника связи РККА по электропромышленности. Таким образом, в руках В.И. Романовского были сконцентрированы широкие полномочия как в ведомстве-заказчике, так и в тресте-поставщике, что должно было обеспечить более высокий уровень согласованности принятия и реализации решений по обеспечению армии средствами связи.</w:t>
      </w:r>
    </w:p>
    <w:p w14:paraId="0DCADC45" w14:textId="77777777" w:rsidR="00810756" w:rsidRPr="0098680D" w:rsidRDefault="00810756"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Далее логика процесса требовала завершить строительство «вертикали» органов и уполномоченных лиц, ответственных за прохождением военных заказов, на уровне отдельных предприятий. Решению этого вопроса был посвящен приказ по ВСНХ № 125 от 12 ноября 1923 г., определивший назначение в каждом тресте и на каждом заводе ответственных лиц за выполнение военных заказов в ранге не ниже члена правления для треста и заместителя директора для завода. В развитие этого документа приказ по </w:t>
      </w:r>
      <w:proofErr w:type="spellStart"/>
      <w:r w:rsidRPr="0098680D">
        <w:rPr>
          <w:rFonts w:ascii="Times New Roman" w:hAnsi="Times New Roman" w:cs="Times New Roman"/>
          <w:color w:val="000000" w:themeColor="text1"/>
          <w:sz w:val="16"/>
          <w:szCs w:val="16"/>
        </w:rPr>
        <w:t>Главэлектро</w:t>
      </w:r>
      <w:proofErr w:type="spellEnd"/>
      <w:r w:rsidRPr="0098680D">
        <w:rPr>
          <w:rFonts w:ascii="Times New Roman" w:hAnsi="Times New Roman" w:cs="Times New Roman"/>
          <w:color w:val="000000" w:themeColor="text1"/>
          <w:sz w:val="16"/>
          <w:szCs w:val="16"/>
        </w:rPr>
        <w:t xml:space="preserve"> от 21 декабря 1923 г. предписывал ответственным лицам представлять сведения о ходе выполнения военных заказов два раза в месяц, а всю переписку по этим заказам вести во внеочередном порядке. В декабре 1923 г. приказом по правлению ЭТЗСТ ответственным лицом в тресте был назначен </w:t>
      </w:r>
      <w:proofErr w:type="spellStart"/>
      <w:r w:rsidRPr="0098680D">
        <w:rPr>
          <w:rFonts w:ascii="Times New Roman" w:hAnsi="Times New Roman" w:cs="Times New Roman"/>
          <w:color w:val="000000" w:themeColor="text1"/>
          <w:sz w:val="16"/>
          <w:szCs w:val="16"/>
        </w:rPr>
        <w:t>В.И.Романовский</w:t>
      </w:r>
      <w:proofErr w:type="spellEnd"/>
      <w:r w:rsidRPr="0098680D">
        <w:rPr>
          <w:rFonts w:ascii="Times New Roman" w:hAnsi="Times New Roman" w:cs="Times New Roman"/>
          <w:color w:val="000000" w:themeColor="text1"/>
          <w:sz w:val="16"/>
          <w:szCs w:val="16"/>
        </w:rPr>
        <w:t>, а в январе 1924 г. новым приказом по правлению были назначены и ответственные на предприятиях (18297).</w:t>
      </w:r>
    </w:p>
    <w:p w14:paraId="3A70ED8D" w14:textId="77777777" w:rsidR="00810756" w:rsidRPr="0098680D" w:rsidRDefault="00810756" w:rsidP="009753A0">
      <w:pPr>
        <w:spacing w:after="0" w:line="240" w:lineRule="auto"/>
        <w:jc w:val="both"/>
        <w:rPr>
          <w:rFonts w:ascii="Times New Roman" w:hAnsi="Times New Roman" w:cs="Times New Roman"/>
          <w:color w:val="000000" w:themeColor="text1"/>
          <w:sz w:val="16"/>
          <w:szCs w:val="16"/>
        </w:rPr>
      </w:pPr>
    </w:p>
    <w:p w14:paraId="195613B1"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За рубежом:</w:t>
      </w:r>
    </w:p>
    <w:p w14:paraId="163E1C22"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7CA0BFB" w14:textId="77777777" w:rsidR="00BC2BAC" w:rsidRPr="0098680D" w:rsidRDefault="00BC2BAC" w:rsidP="009753A0">
      <w:pPr>
        <w:spacing w:after="0" w:line="240" w:lineRule="auto"/>
        <w:jc w:val="both"/>
        <w:rPr>
          <w:rStyle w:val="ucoz-forum-post"/>
          <w:rFonts w:ascii="Times New Roman" w:eastAsiaTheme="majorEastAsia" w:hAnsi="Times New Roman" w:cs="Times New Roman"/>
          <w:color w:val="000000" w:themeColor="text1"/>
          <w:sz w:val="16"/>
          <w:szCs w:val="16"/>
        </w:rPr>
      </w:pPr>
      <w:r w:rsidRPr="0098680D">
        <w:rPr>
          <w:rStyle w:val="ucoz-forum-post"/>
          <w:rFonts w:ascii="Times New Roman" w:eastAsiaTheme="majorEastAsia" w:hAnsi="Times New Roman" w:cs="Times New Roman"/>
          <w:bCs/>
          <w:color w:val="000000" w:themeColor="text1"/>
          <w:sz w:val="16"/>
          <w:szCs w:val="16"/>
        </w:rPr>
        <w:t>14 сентября 1923 года</w:t>
      </w:r>
      <w:r w:rsidRPr="0098680D">
        <w:rPr>
          <w:rStyle w:val="ucoz-forum-post"/>
          <w:rFonts w:ascii="Times New Roman" w:eastAsiaTheme="majorEastAsia" w:hAnsi="Times New Roman" w:cs="Times New Roman"/>
          <w:color w:val="000000" w:themeColor="text1"/>
          <w:sz w:val="16"/>
          <w:szCs w:val="16"/>
        </w:rPr>
        <w:t xml:space="preserve"> Состоялся первый полет Br.22.Вслед за неудачным </w:t>
      </w:r>
      <w:proofErr w:type="spellStart"/>
      <w:r w:rsidRPr="0098680D">
        <w:rPr>
          <w:rStyle w:val="ucoz-forum-post"/>
          <w:rFonts w:ascii="Times New Roman" w:eastAsiaTheme="majorEastAsia" w:hAnsi="Times New Roman" w:cs="Times New Roman"/>
          <w:color w:val="000000" w:themeColor="text1"/>
          <w:sz w:val="16"/>
          <w:szCs w:val="16"/>
        </w:rPr>
        <w:t>Br.XX</w:t>
      </w:r>
      <w:proofErr w:type="spellEnd"/>
      <w:r w:rsidRPr="0098680D">
        <w:rPr>
          <w:rStyle w:val="ucoz-forum-post"/>
          <w:rFonts w:ascii="Times New Roman" w:eastAsiaTheme="majorEastAsia" w:hAnsi="Times New Roman" w:cs="Times New Roman"/>
          <w:color w:val="000000" w:themeColor="text1"/>
          <w:sz w:val="16"/>
          <w:szCs w:val="16"/>
        </w:rPr>
        <w:t xml:space="preserve"> фирма </w:t>
      </w:r>
      <w:proofErr w:type="spellStart"/>
      <w:r w:rsidRPr="0098680D">
        <w:rPr>
          <w:rStyle w:val="ucoz-forum-post"/>
          <w:rFonts w:ascii="Times New Roman" w:eastAsiaTheme="majorEastAsia" w:hAnsi="Times New Roman" w:cs="Times New Roman"/>
          <w:color w:val="000000" w:themeColor="text1"/>
          <w:sz w:val="16"/>
          <w:szCs w:val="16"/>
        </w:rPr>
        <w:t>Societé</w:t>
      </w:r>
      <w:proofErr w:type="spellEnd"/>
      <w:r w:rsidRPr="0098680D">
        <w:rPr>
          <w:rStyle w:val="ucoz-forum-post"/>
          <w:rFonts w:ascii="Times New Roman" w:eastAsiaTheme="majorEastAsia" w:hAnsi="Times New Roman" w:cs="Times New Roman"/>
          <w:color w:val="000000" w:themeColor="text1"/>
          <w:sz w:val="16"/>
          <w:szCs w:val="16"/>
        </w:rPr>
        <w:t xml:space="preserve"> </w:t>
      </w:r>
      <w:proofErr w:type="spellStart"/>
      <w:r w:rsidRPr="0098680D">
        <w:rPr>
          <w:rStyle w:val="ucoz-forum-post"/>
          <w:rFonts w:ascii="Times New Roman" w:eastAsiaTheme="majorEastAsia" w:hAnsi="Times New Roman" w:cs="Times New Roman"/>
          <w:color w:val="000000" w:themeColor="text1"/>
          <w:sz w:val="16"/>
          <w:szCs w:val="16"/>
        </w:rPr>
        <w:t>Anonyme</w:t>
      </w:r>
      <w:proofErr w:type="spellEnd"/>
      <w:r w:rsidRPr="0098680D">
        <w:rPr>
          <w:rStyle w:val="ucoz-forum-post"/>
          <w:rFonts w:ascii="Times New Roman" w:eastAsiaTheme="majorEastAsia" w:hAnsi="Times New Roman" w:cs="Times New Roman"/>
          <w:color w:val="000000" w:themeColor="text1"/>
          <w:sz w:val="16"/>
          <w:szCs w:val="16"/>
        </w:rPr>
        <w:t xml:space="preserve"> </w:t>
      </w:r>
      <w:proofErr w:type="spellStart"/>
      <w:r w:rsidRPr="0098680D">
        <w:rPr>
          <w:rStyle w:val="ucoz-forum-post"/>
          <w:rFonts w:ascii="Times New Roman" w:eastAsiaTheme="majorEastAsia" w:hAnsi="Times New Roman" w:cs="Times New Roman"/>
          <w:color w:val="000000" w:themeColor="text1"/>
          <w:sz w:val="16"/>
          <w:szCs w:val="16"/>
        </w:rPr>
        <w:t>des</w:t>
      </w:r>
      <w:proofErr w:type="spellEnd"/>
      <w:r w:rsidRPr="0098680D">
        <w:rPr>
          <w:rStyle w:val="ucoz-forum-post"/>
          <w:rFonts w:ascii="Times New Roman" w:eastAsiaTheme="majorEastAsia" w:hAnsi="Times New Roman" w:cs="Times New Roman"/>
          <w:color w:val="000000" w:themeColor="text1"/>
          <w:sz w:val="16"/>
          <w:szCs w:val="16"/>
        </w:rPr>
        <w:t xml:space="preserve"> </w:t>
      </w:r>
      <w:proofErr w:type="spellStart"/>
      <w:r w:rsidRPr="0098680D">
        <w:rPr>
          <w:rStyle w:val="ucoz-forum-post"/>
          <w:rFonts w:ascii="Times New Roman" w:eastAsiaTheme="majorEastAsia" w:hAnsi="Times New Roman" w:cs="Times New Roman"/>
          <w:color w:val="000000" w:themeColor="text1"/>
          <w:sz w:val="16"/>
          <w:szCs w:val="16"/>
        </w:rPr>
        <w:t>Atelliers</w:t>
      </w:r>
      <w:proofErr w:type="spellEnd"/>
      <w:r w:rsidRPr="0098680D">
        <w:rPr>
          <w:rStyle w:val="ucoz-forum-post"/>
          <w:rFonts w:ascii="Times New Roman" w:eastAsiaTheme="majorEastAsia" w:hAnsi="Times New Roman" w:cs="Times New Roman"/>
          <w:color w:val="000000" w:themeColor="text1"/>
          <w:sz w:val="16"/>
          <w:szCs w:val="16"/>
        </w:rPr>
        <w:t xml:space="preserve"> </w:t>
      </w:r>
      <w:proofErr w:type="spellStart"/>
      <w:r w:rsidRPr="0098680D">
        <w:rPr>
          <w:rStyle w:val="ucoz-forum-post"/>
          <w:rFonts w:ascii="Times New Roman" w:eastAsiaTheme="majorEastAsia" w:hAnsi="Times New Roman" w:cs="Times New Roman"/>
          <w:color w:val="000000" w:themeColor="text1"/>
          <w:sz w:val="16"/>
          <w:szCs w:val="16"/>
        </w:rPr>
        <w:t>d'Aviation</w:t>
      </w:r>
      <w:proofErr w:type="spellEnd"/>
      <w:r w:rsidRPr="0098680D">
        <w:rPr>
          <w:rStyle w:val="ucoz-forum-post"/>
          <w:rFonts w:ascii="Times New Roman" w:eastAsiaTheme="majorEastAsia" w:hAnsi="Times New Roman" w:cs="Times New Roman"/>
          <w:color w:val="000000" w:themeColor="text1"/>
          <w:sz w:val="16"/>
          <w:szCs w:val="16"/>
        </w:rPr>
        <w:t xml:space="preserve"> Louis Breguet построила еще один транспортно-пассажирский самолет, получивший обозначение Breguet Br.22 </w:t>
      </w:r>
      <w:proofErr w:type="spellStart"/>
      <w:r w:rsidRPr="0098680D">
        <w:rPr>
          <w:rStyle w:val="ucoz-forum-post"/>
          <w:rFonts w:ascii="Times New Roman" w:eastAsiaTheme="majorEastAsia" w:hAnsi="Times New Roman" w:cs="Times New Roman"/>
          <w:color w:val="000000" w:themeColor="text1"/>
          <w:sz w:val="16"/>
          <w:szCs w:val="16"/>
        </w:rPr>
        <w:t>Leviathan</w:t>
      </w:r>
      <w:proofErr w:type="spellEnd"/>
      <w:r w:rsidRPr="0098680D">
        <w:rPr>
          <w:rStyle w:val="ucoz-forum-post"/>
          <w:rFonts w:ascii="Times New Roman" w:eastAsiaTheme="majorEastAsia" w:hAnsi="Times New Roman" w:cs="Times New Roman"/>
          <w:color w:val="000000" w:themeColor="text1"/>
          <w:sz w:val="16"/>
          <w:szCs w:val="16"/>
        </w:rPr>
        <w:t xml:space="preserve">. Самолет представлял собой переделанный под новую силовую установку </w:t>
      </w:r>
      <w:proofErr w:type="spellStart"/>
      <w:r w:rsidRPr="0098680D">
        <w:rPr>
          <w:rStyle w:val="ucoz-forum-post"/>
          <w:rFonts w:ascii="Times New Roman" w:eastAsiaTheme="majorEastAsia" w:hAnsi="Times New Roman" w:cs="Times New Roman"/>
          <w:color w:val="000000" w:themeColor="text1"/>
          <w:sz w:val="16"/>
          <w:szCs w:val="16"/>
        </w:rPr>
        <w:t>Br.XX</w:t>
      </w:r>
      <w:proofErr w:type="spellEnd"/>
      <w:r w:rsidRPr="0098680D">
        <w:rPr>
          <w:rStyle w:val="ucoz-forum-post"/>
          <w:rFonts w:ascii="Times New Roman" w:eastAsiaTheme="majorEastAsia" w:hAnsi="Times New Roman" w:cs="Times New Roman"/>
          <w:color w:val="000000" w:themeColor="text1"/>
          <w:sz w:val="16"/>
          <w:szCs w:val="16"/>
        </w:rPr>
        <w:t xml:space="preserve">. После неудачи с </w:t>
      </w:r>
      <w:proofErr w:type="spellStart"/>
      <w:r w:rsidRPr="0098680D">
        <w:rPr>
          <w:rStyle w:val="ucoz-forum-post"/>
          <w:rFonts w:ascii="Times New Roman" w:eastAsiaTheme="majorEastAsia" w:hAnsi="Times New Roman" w:cs="Times New Roman"/>
          <w:color w:val="000000" w:themeColor="text1"/>
          <w:sz w:val="16"/>
          <w:szCs w:val="16"/>
        </w:rPr>
        <w:t>тандемым</w:t>
      </w:r>
      <w:proofErr w:type="spellEnd"/>
      <w:r w:rsidRPr="0098680D">
        <w:rPr>
          <w:rStyle w:val="ucoz-forum-post"/>
          <w:rFonts w:ascii="Times New Roman" w:eastAsiaTheme="majorEastAsia" w:hAnsi="Times New Roman" w:cs="Times New Roman"/>
          <w:color w:val="000000" w:themeColor="text1"/>
          <w:sz w:val="16"/>
          <w:szCs w:val="16"/>
        </w:rPr>
        <w:t xml:space="preserve"> Breguet Bugatti в новом самолете применили четыре двигателя </w:t>
      </w:r>
      <w:proofErr w:type="spellStart"/>
      <w:r w:rsidRPr="0098680D">
        <w:rPr>
          <w:rStyle w:val="ucoz-forum-post"/>
          <w:rFonts w:ascii="Times New Roman" w:eastAsiaTheme="majorEastAsia" w:hAnsi="Times New Roman" w:cs="Times New Roman"/>
          <w:color w:val="000000" w:themeColor="text1"/>
          <w:sz w:val="16"/>
          <w:szCs w:val="16"/>
        </w:rPr>
        <w:t>Lorraine</w:t>
      </w:r>
      <w:proofErr w:type="spellEnd"/>
      <w:r w:rsidRPr="0098680D">
        <w:rPr>
          <w:rStyle w:val="ucoz-forum-post"/>
          <w:rFonts w:ascii="Times New Roman" w:eastAsiaTheme="majorEastAsia" w:hAnsi="Times New Roman" w:cs="Times New Roman"/>
          <w:color w:val="000000" w:themeColor="text1"/>
          <w:sz w:val="16"/>
          <w:szCs w:val="16"/>
        </w:rPr>
        <w:t xml:space="preserve"> мощностью 260 л.с. объеденных попарно с каждой стороны фюзеляжа по схеме "тяни-толкай". В ходе испытаний стало ясно, что и новая силовая установка не стала более надежной, к тому же летные характеристики стали значительно хуже чем у </w:t>
      </w:r>
      <w:proofErr w:type="spellStart"/>
      <w:r w:rsidRPr="0098680D">
        <w:rPr>
          <w:rStyle w:val="ucoz-forum-post"/>
          <w:rFonts w:ascii="Times New Roman" w:eastAsiaTheme="majorEastAsia" w:hAnsi="Times New Roman" w:cs="Times New Roman"/>
          <w:color w:val="000000" w:themeColor="text1"/>
          <w:sz w:val="16"/>
          <w:szCs w:val="16"/>
        </w:rPr>
        <w:t>Br.XX</w:t>
      </w:r>
      <w:proofErr w:type="spellEnd"/>
      <w:r w:rsidRPr="0098680D">
        <w:rPr>
          <w:rStyle w:val="ucoz-forum-post"/>
          <w:rFonts w:ascii="Times New Roman" w:eastAsiaTheme="majorEastAsia" w:hAnsi="Times New Roman" w:cs="Times New Roman"/>
          <w:color w:val="000000" w:themeColor="text1"/>
          <w:sz w:val="16"/>
          <w:szCs w:val="16"/>
        </w:rPr>
        <w:t>. Самолет так и остался выпущенным в единственном экземпляре, а конструкторы Breguet вернулись к проектированию самолетов с стандартным расположением двигателей (14769).</w:t>
      </w:r>
    </w:p>
    <w:p w14:paraId="4D3A8EE6" w14:textId="77777777" w:rsidR="00BC2BAC" w:rsidRPr="0098680D" w:rsidRDefault="00BC2BAC" w:rsidP="009753A0">
      <w:pPr>
        <w:spacing w:after="0" w:line="240" w:lineRule="auto"/>
        <w:jc w:val="both"/>
        <w:rPr>
          <w:rStyle w:val="ucoz-forum-post"/>
          <w:rFonts w:ascii="Times New Roman" w:eastAsiaTheme="majorEastAsia" w:hAnsi="Times New Roman" w:cs="Times New Roman"/>
          <w:color w:val="000000" w:themeColor="text1"/>
          <w:sz w:val="16"/>
          <w:szCs w:val="16"/>
        </w:rPr>
      </w:pPr>
    </w:p>
    <w:p w14:paraId="26EDA993" w14:textId="77777777" w:rsidR="00E80123" w:rsidRPr="0098680D" w:rsidRDefault="00E80123"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14 сентября 1923 первый полет Юнкерс Т 23 (20253).</w:t>
      </w:r>
    </w:p>
    <w:p w14:paraId="068F22BB" w14:textId="77777777" w:rsidR="00E80123" w:rsidRPr="0098680D" w:rsidRDefault="00E80123" w:rsidP="009753A0">
      <w:pPr>
        <w:spacing w:after="0" w:line="240" w:lineRule="auto"/>
        <w:jc w:val="both"/>
        <w:rPr>
          <w:rFonts w:ascii="Times New Roman" w:hAnsi="Times New Roman" w:cs="Times New Roman"/>
          <w:color w:val="000000" w:themeColor="text1"/>
          <w:sz w:val="16"/>
          <w:szCs w:val="16"/>
        </w:rPr>
      </w:pPr>
    </w:p>
    <w:p w14:paraId="5A88EAEA"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14 сентября 1923 Мигель Примо де Ривера стал фактическим диктатором Испании, хотя формально правил король Альфонс 13 (3481).</w:t>
      </w:r>
    </w:p>
    <w:p w14:paraId="51A8F949"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A703D09" w14:textId="77777777" w:rsidR="00084789"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Авиапромышленность:</w:t>
      </w:r>
    </w:p>
    <w:p w14:paraId="1EE2621B" w14:textId="77777777" w:rsidR="00084789" w:rsidRPr="0098680D" w:rsidRDefault="00084789"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DDA657F" w14:textId="77777777" w:rsidR="00BC2BAC" w:rsidRPr="0098680D" w:rsidRDefault="00BC2BAC"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15 сентября 1923 самолёт Юнкерс прибыл в Новониколаевск, где состоялась торжествен</w:t>
      </w:r>
      <w:r w:rsidRPr="0098680D">
        <w:rPr>
          <w:rFonts w:ascii="Times New Roman" w:hAnsi="Times New Roman" w:cs="Times New Roman"/>
          <w:color w:val="000000" w:themeColor="text1"/>
          <w:sz w:val="16"/>
          <w:szCs w:val="16"/>
        </w:rPr>
        <w:softHyphen/>
        <w:t>ная передача «Юнкерса» сибирскому отделению ОДВФ и переименование его в «</w:t>
      </w:r>
      <w:proofErr w:type="spellStart"/>
      <w:r w:rsidRPr="0098680D">
        <w:rPr>
          <w:rFonts w:ascii="Times New Roman" w:hAnsi="Times New Roman" w:cs="Times New Roman"/>
          <w:color w:val="000000" w:themeColor="text1"/>
          <w:sz w:val="16"/>
          <w:szCs w:val="16"/>
        </w:rPr>
        <w:t>Сибревком</w:t>
      </w:r>
      <w:proofErr w:type="spellEnd"/>
      <w:r w:rsidRPr="0098680D">
        <w:rPr>
          <w:rFonts w:ascii="Times New Roman" w:hAnsi="Times New Roman" w:cs="Times New Roman"/>
          <w:color w:val="000000" w:themeColor="text1"/>
          <w:sz w:val="16"/>
          <w:szCs w:val="16"/>
        </w:rPr>
        <w:t xml:space="preserve">». Расстояние около 3300 км было пройдено за 20 часов полётного времени. </w:t>
      </w:r>
      <w:proofErr w:type="spellStart"/>
      <w:r w:rsidRPr="0098680D">
        <w:rPr>
          <w:rFonts w:ascii="Times New Roman" w:hAnsi="Times New Roman" w:cs="Times New Roman"/>
          <w:color w:val="000000" w:themeColor="text1"/>
          <w:sz w:val="16"/>
          <w:szCs w:val="16"/>
        </w:rPr>
        <w:t>Ютербок</w:t>
      </w:r>
      <w:proofErr w:type="spellEnd"/>
      <w:r w:rsidRPr="0098680D">
        <w:rPr>
          <w:rFonts w:ascii="Times New Roman" w:hAnsi="Times New Roman" w:cs="Times New Roman"/>
          <w:color w:val="000000" w:themeColor="text1"/>
          <w:sz w:val="16"/>
          <w:szCs w:val="16"/>
        </w:rPr>
        <w:t xml:space="preserve"> поездом вернулся в Москву, а пилот Лозовский совершил ещё ряд полётов по городам и сёлам Сибири. Перелет «Юнкерса» по маршруту Москва - Казань - Екате</w:t>
      </w:r>
      <w:r w:rsidRPr="0098680D">
        <w:rPr>
          <w:rFonts w:ascii="Times New Roman" w:hAnsi="Times New Roman" w:cs="Times New Roman"/>
          <w:color w:val="000000" w:themeColor="text1"/>
          <w:sz w:val="16"/>
          <w:szCs w:val="16"/>
        </w:rPr>
        <w:softHyphen/>
        <w:t xml:space="preserve">ринбург - Курган - Омск - Новониколаевск (ныне Новосибирск) выполнил </w:t>
      </w:r>
      <w:proofErr w:type="spellStart"/>
      <w:r w:rsidRPr="0098680D">
        <w:rPr>
          <w:rFonts w:ascii="Times New Roman" w:hAnsi="Times New Roman" w:cs="Times New Roman"/>
          <w:color w:val="000000" w:themeColor="text1"/>
          <w:sz w:val="16"/>
          <w:szCs w:val="16"/>
        </w:rPr>
        <w:t>Ютербок</w:t>
      </w:r>
      <w:proofErr w:type="spellEnd"/>
      <w:r w:rsidRPr="0098680D">
        <w:rPr>
          <w:rFonts w:ascii="Times New Roman" w:hAnsi="Times New Roman" w:cs="Times New Roman"/>
          <w:color w:val="000000" w:themeColor="text1"/>
          <w:sz w:val="16"/>
          <w:szCs w:val="16"/>
        </w:rPr>
        <w:t xml:space="preserve">, а в состав экипажа вошли пилот П. Лозовский и бортмеханик </w:t>
      </w:r>
      <w:proofErr w:type="spellStart"/>
      <w:r w:rsidRPr="0098680D">
        <w:rPr>
          <w:rFonts w:ascii="Times New Roman" w:hAnsi="Times New Roman" w:cs="Times New Roman"/>
          <w:color w:val="000000" w:themeColor="text1"/>
          <w:sz w:val="16"/>
          <w:szCs w:val="16"/>
        </w:rPr>
        <w:t>Каленин</w:t>
      </w:r>
      <w:proofErr w:type="spellEnd"/>
      <w:r w:rsidRPr="0098680D">
        <w:rPr>
          <w:rFonts w:ascii="Times New Roman" w:hAnsi="Times New Roman" w:cs="Times New Roman"/>
          <w:color w:val="000000" w:themeColor="text1"/>
          <w:sz w:val="16"/>
          <w:szCs w:val="16"/>
        </w:rPr>
        <w:t>. Пассажи</w:t>
      </w:r>
      <w:r w:rsidRPr="0098680D">
        <w:rPr>
          <w:rFonts w:ascii="Times New Roman" w:hAnsi="Times New Roman" w:cs="Times New Roman"/>
          <w:color w:val="000000" w:themeColor="text1"/>
          <w:sz w:val="16"/>
          <w:szCs w:val="16"/>
        </w:rPr>
        <w:softHyphen/>
        <w:t>ром летел член правления общества «</w:t>
      </w:r>
      <w:proofErr w:type="spellStart"/>
      <w:r w:rsidRPr="0098680D">
        <w:rPr>
          <w:rFonts w:ascii="Times New Roman" w:hAnsi="Times New Roman" w:cs="Times New Roman"/>
          <w:color w:val="000000" w:themeColor="text1"/>
          <w:sz w:val="16"/>
          <w:szCs w:val="16"/>
        </w:rPr>
        <w:t>Добролёт</w:t>
      </w:r>
      <w:proofErr w:type="spellEnd"/>
      <w:r w:rsidRPr="0098680D">
        <w:rPr>
          <w:rFonts w:ascii="Times New Roman" w:hAnsi="Times New Roman" w:cs="Times New Roman"/>
          <w:color w:val="000000" w:themeColor="text1"/>
          <w:sz w:val="16"/>
          <w:szCs w:val="16"/>
        </w:rPr>
        <w:t xml:space="preserve">» А.З. </w:t>
      </w:r>
      <w:proofErr w:type="spellStart"/>
      <w:r w:rsidRPr="0098680D">
        <w:rPr>
          <w:rFonts w:ascii="Times New Roman" w:hAnsi="Times New Roman" w:cs="Times New Roman"/>
          <w:color w:val="000000" w:themeColor="text1"/>
          <w:sz w:val="16"/>
          <w:szCs w:val="16"/>
        </w:rPr>
        <w:t>Дзевялтовский</w:t>
      </w:r>
      <w:proofErr w:type="spellEnd"/>
      <w:r w:rsidRPr="0098680D">
        <w:rPr>
          <w:rFonts w:ascii="Times New Roman" w:hAnsi="Times New Roman" w:cs="Times New Roman"/>
          <w:color w:val="000000" w:themeColor="text1"/>
          <w:sz w:val="16"/>
          <w:szCs w:val="16"/>
        </w:rPr>
        <w:t>. Каждая посадка сопровождалась стихийными митингами с призывами построить советский воздушный флот (15973).</w:t>
      </w:r>
    </w:p>
    <w:p w14:paraId="6E74A21C" w14:textId="77777777" w:rsidR="00BC2BAC" w:rsidRPr="0098680D" w:rsidRDefault="00BC2BAC" w:rsidP="009753A0">
      <w:pPr>
        <w:spacing w:after="0" w:line="240" w:lineRule="auto"/>
        <w:jc w:val="both"/>
        <w:rPr>
          <w:rFonts w:ascii="Times New Roman" w:hAnsi="Times New Roman" w:cs="Times New Roman"/>
          <w:color w:val="000000" w:themeColor="text1"/>
          <w:sz w:val="16"/>
          <w:szCs w:val="16"/>
        </w:rPr>
      </w:pPr>
    </w:p>
    <w:p w14:paraId="0B7BF872"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Жизнь и внутренняя политика:</w:t>
      </w:r>
    </w:p>
    <w:p w14:paraId="2DF6F306"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5D5FD33"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Между 15 и 21 сентября 1923. Из протокола заседания Политбюро N 34, 1923 г.</w:t>
      </w:r>
    </w:p>
    <w:p w14:paraId="2D5F8D6E"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О четырехмиллионном кукурузном займе </w:t>
      </w:r>
    </w:p>
    <w:p w14:paraId="45C19133"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а) Считать задолженность Украинского правительства по четырехмиллионной ссуде покрытой суммами и ценностями, внесенными до настоящего времени Украинским правительством. </w:t>
      </w:r>
    </w:p>
    <w:p w14:paraId="2DEC1C02"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б) Установить, что все суммы, которые будут впредь поступать Украинскому правительству по возврату ссуды (если таковое поступление действительно будет иметь место), должны быть возмещаемы в золотой фонд СССР (11652).</w:t>
      </w:r>
    </w:p>
    <w:p w14:paraId="55FB4155"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23063418"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Внешняя политика:</w:t>
      </w:r>
    </w:p>
    <w:p w14:paraId="40094ADF"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F8A11CC"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15 сентября 1923 г. президент Эберт и канцлер </w:t>
      </w:r>
      <w:proofErr w:type="spellStart"/>
      <w:r w:rsidRPr="0098680D">
        <w:rPr>
          <w:rFonts w:ascii="Times New Roman" w:hAnsi="Times New Roman" w:cs="Times New Roman"/>
          <w:color w:val="000000" w:themeColor="text1"/>
          <w:sz w:val="16"/>
          <w:szCs w:val="16"/>
        </w:rPr>
        <w:t>Штреземан</w:t>
      </w:r>
      <w:proofErr w:type="spellEnd"/>
      <w:r w:rsidRPr="0098680D">
        <w:rPr>
          <w:rFonts w:ascii="Times New Roman" w:hAnsi="Times New Roman" w:cs="Times New Roman"/>
          <w:color w:val="000000" w:themeColor="text1"/>
          <w:sz w:val="16"/>
          <w:szCs w:val="16"/>
        </w:rPr>
        <w:t xml:space="preserve"> однозначно заявили </w:t>
      </w:r>
      <w:proofErr w:type="spellStart"/>
      <w:r w:rsidRPr="0098680D">
        <w:rPr>
          <w:rFonts w:ascii="Times New Roman" w:hAnsi="Times New Roman" w:cs="Times New Roman"/>
          <w:color w:val="000000" w:themeColor="text1"/>
          <w:sz w:val="16"/>
          <w:szCs w:val="16"/>
        </w:rPr>
        <w:t>Брокдорфу-Ранцау</w:t>
      </w:r>
      <w:proofErr w:type="spellEnd"/>
      <w:r w:rsidRPr="0098680D">
        <w:rPr>
          <w:rFonts w:ascii="Times New Roman" w:hAnsi="Times New Roman" w:cs="Times New Roman"/>
          <w:color w:val="000000" w:themeColor="text1"/>
          <w:sz w:val="16"/>
          <w:szCs w:val="16"/>
        </w:rPr>
        <w:t xml:space="preserve">, что они против продолжения переговоров представителей </w:t>
      </w:r>
      <w:proofErr w:type="spellStart"/>
      <w:r w:rsidRPr="0098680D">
        <w:rPr>
          <w:rFonts w:ascii="Times New Roman" w:hAnsi="Times New Roman" w:cs="Times New Roman"/>
          <w:color w:val="000000" w:themeColor="text1"/>
          <w:sz w:val="16"/>
          <w:szCs w:val="16"/>
        </w:rPr>
        <w:t>райхсвера</w:t>
      </w:r>
      <w:proofErr w:type="spellEnd"/>
      <w:r w:rsidRPr="0098680D">
        <w:rPr>
          <w:rFonts w:ascii="Times New Roman" w:hAnsi="Times New Roman" w:cs="Times New Roman"/>
          <w:color w:val="000000" w:themeColor="text1"/>
          <w:sz w:val="16"/>
          <w:szCs w:val="16"/>
        </w:rPr>
        <w:t xml:space="preserve"> в Москве, потребовав ограничить помощь в поставках советской оборонной промышленности и постараться направить ее на сугубо экономические рельсы. Тем не менее, несмотря на «бодрые» доклады </w:t>
      </w:r>
      <w:proofErr w:type="spellStart"/>
      <w:r w:rsidRPr="0098680D">
        <w:rPr>
          <w:rFonts w:ascii="Times New Roman" w:hAnsi="Times New Roman" w:cs="Times New Roman"/>
          <w:color w:val="000000" w:themeColor="text1"/>
          <w:sz w:val="16"/>
          <w:szCs w:val="16"/>
        </w:rPr>
        <w:t>Брокдорфа-Ранцау</w:t>
      </w:r>
      <w:proofErr w:type="spellEnd"/>
      <w:r w:rsidRPr="0098680D">
        <w:rPr>
          <w:rFonts w:ascii="Times New Roman" w:hAnsi="Times New Roman" w:cs="Times New Roman"/>
          <w:color w:val="000000" w:themeColor="text1"/>
          <w:sz w:val="16"/>
          <w:szCs w:val="16"/>
        </w:rPr>
        <w:t xml:space="preserve"> в октябре 1923 г., что ему это, мол, уже удалось, сделать сие было не так-то просто, если не сказать, невозможно. Не случайно сам </w:t>
      </w:r>
      <w:proofErr w:type="spellStart"/>
      <w:r w:rsidRPr="0098680D">
        <w:rPr>
          <w:rFonts w:ascii="Times New Roman" w:hAnsi="Times New Roman" w:cs="Times New Roman"/>
          <w:color w:val="000000" w:themeColor="text1"/>
          <w:sz w:val="16"/>
          <w:szCs w:val="16"/>
        </w:rPr>
        <w:t>Ранцау</w:t>
      </w:r>
      <w:proofErr w:type="spellEnd"/>
      <w:r w:rsidRPr="0098680D">
        <w:rPr>
          <w:rFonts w:ascii="Times New Roman" w:hAnsi="Times New Roman" w:cs="Times New Roman"/>
          <w:color w:val="000000" w:themeColor="text1"/>
          <w:sz w:val="16"/>
          <w:szCs w:val="16"/>
        </w:rPr>
        <w:t xml:space="preserve"> рассматривал как успех уже одно только то, что ему удалось добиться отмены переписки между военным министерством Германии и ГЕФУ, поначалу осуществлявшейся через советских дипкурьеров и НКИД, и вести ее в дальнейшем через германское посольство в Москве (</w:t>
      </w:r>
      <w:proofErr w:type="spellStart"/>
      <w:r w:rsidRPr="0098680D">
        <w:rPr>
          <w:rFonts w:ascii="Times New Roman" w:hAnsi="Times New Roman" w:cs="Times New Roman"/>
          <w:color w:val="000000" w:themeColor="text1"/>
          <w:sz w:val="16"/>
          <w:szCs w:val="16"/>
        </w:rPr>
        <w:t>Helbig</w:t>
      </w:r>
      <w:proofErr w:type="spellEnd"/>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Herbert</w:t>
      </w:r>
      <w:proofErr w:type="spellEnd"/>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Op</w:t>
      </w:r>
      <w:proofErr w:type="spellEnd"/>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cit</w:t>
      </w:r>
      <w:proofErr w:type="spellEnd"/>
      <w:r w:rsidRPr="0098680D">
        <w:rPr>
          <w:rFonts w:ascii="Times New Roman" w:hAnsi="Times New Roman" w:cs="Times New Roman"/>
          <w:color w:val="000000" w:themeColor="text1"/>
          <w:sz w:val="16"/>
          <w:szCs w:val="16"/>
        </w:rPr>
        <w:t xml:space="preserve">. S. 198.). После франко-бельгийской оккупации Рура и фактического захвата Мемеля Литвой, а также ввиду слабости Германии руководители СССР опасались, что Франция могла бы захватить Германию и вплотную приблизиться к советским границам. Тогда, считали в Москве, налицо была бы угроза нового похода Антанты на Восток. Поэтому, когда кабинет </w:t>
      </w:r>
      <w:proofErr w:type="spellStart"/>
      <w:r w:rsidRPr="0098680D">
        <w:rPr>
          <w:rFonts w:ascii="Times New Roman" w:hAnsi="Times New Roman" w:cs="Times New Roman"/>
          <w:color w:val="000000" w:themeColor="text1"/>
          <w:sz w:val="16"/>
          <w:szCs w:val="16"/>
        </w:rPr>
        <w:t>Штреземана</w:t>
      </w:r>
      <w:proofErr w:type="spellEnd"/>
      <w:r w:rsidRPr="0098680D">
        <w:rPr>
          <w:rFonts w:ascii="Times New Roman" w:hAnsi="Times New Roman" w:cs="Times New Roman"/>
          <w:color w:val="000000" w:themeColor="text1"/>
          <w:sz w:val="16"/>
          <w:szCs w:val="16"/>
        </w:rPr>
        <w:t xml:space="preserve"> провозгласил отказ от политики предыдущего кабинета, в Москве стали тоже искать другой путь, а именно — стимулирования революции в Германии. Председатель Исполкома Коминтерна (ИККИ) Зиновьев в конце июля — начале августа 1923 г. просто-таки сломил Сталина и Каменева, навязав им в своих письмах из Кисловодска, — где он с группой других членов ЦК РКП(б) (Троцкий, Бухарин, Ворошилов, Фрунзе и др. ) пребывал в отпуске, — свои представления о происходивших в Германии событиях. Из его письма Каменеву от 30 июля 1923 г.: «В Герм. надвигаются исторические события и решения». Из письма Зиновьева Сталину от 31 июля 1923 г.: «Кризис в Германии назревает очень быстро. Начинается новая глава (</w:t>
      </w:r>
      <w:r w:rsidRPr="0098680D">
        <w:rPr>
          <w:rFonts w:ascii="Times New Roman" w:hAnsi="Times New Roman" w:cs="Times New Roman"/>
          <w:iCs/>
          <w:color w:val="000000" w:themeColor="text1"/>
          <w:sz w:val="16"/>
          <w:szCs w:val="16"/>
        </w:rPr>
        <w:t>германской</w:t>
      </w:r>
      <w:r w:rsidRPr="0098680D">
        <w:rPr>
          <w:rFonts w:ascii="Times New Roman" w:hAnsi="Times New Roman" w:cs="Times New Roman"/>
          <w:color w:val="000000" w:themeColor="text1"/>
          <w:sz w:val="16"/>
          <w:szCs w:val="16"/>
        </w:rPr>
        <w:t xml:space="preserve">) революции. Перед нами это скоро поставит грандиозные задачи, НЭП войдет в новую перспективу. Пока же, минимум, что надо — это поставить вопрос 1) о снабжении нем. коммунистов оружием в большом числе; 2) о постепенной мобилизации чел. 50 наших лучших боевиков для постепенной отправки их в Германию. Близко время громадных событий в Герм. » (Советская Россия, 6 апреля 1991 г.). Сталин, основываясь на докладах Радека, исколесившего в мае 1923 г. </w:t>
      </w:r>
      <w:proofErr w:type="spellStart"/>
      <w:r w:rsidRPr="0098680D">
        <w:rPr>
          <w:rFonts w:ascii="Times New Roman" w:hAnsi="Times New Roman" w:cs="Times New Roman"/>
          <w:color w:val="000000" w:themeColor="text1"/>
          <w:sz w:val="16"/>
          <w:szCs w:val="16"/>
        </w:rPr>
        <w:t>пол-Германии</w:t>
      </w:r>
      <w:proofErr w:type="spellEnd"/>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Goldbach</w:t>
      </w:r>
      <w:proofErr w:type="spellEnd"/>
      <w:r w:rsidRPr="0098680D">
        <w:rPr>
          <w:rFonts w:ascii="Times New Roman" w:hAnsi="Times New Roman" w:cs="Times New Roman"/>
          <w:color w:val="000000" w:themeColor="text1"/>
          <w:sz w:val="16"/>
          <w:szCs w:val="16"/>
        </w:rPr>
        <w:t xml:space="preserve"> Maria-</w:t>
      </w:r>
      <w:proofErr w:type="spellStart"/>
      <w:r w:rsidRPr="0098680D">
        <w:rPr>
          <w:rFonts w:ascii="Times New Roman" w:hAnsi="Times New Roman" w:cs="Times New Roman"/>
          <w:color w:val="000000" w:themeColor="text1"/>
          <w:sz w:val="16"/>
          <w:szCs w:val="16"/>
        </w:rPr>
        <w:t>Luise</w:t>
      </w:r>
      <w:proofErr w:type="spellEnd"/>
      <w:r w:rsidRPr="0098680D">
        <w:rPr>
          <w:rFonts w:ascii="Times New Roman" w:hAnsi="Times New Roman" w:cs="Times New Roman"/>
          <w:color w:val="000000" w:themeColor="text1"/>
          <w:sz w:val="16"/>
          <w:szCs w:val="16"/>
        </w:rPr>
        <w:t xml:space="preserve">. </w:t>
      </w:r>
      <w:r w:rsidRPr="0098680D">
        <w:rPr>
          <w:rFonts w:ascii="Times New Roman" w:hAnsi="Times New Roman" w:cs="Times New Roman"/>
          <w:color w:val="000000" w:themeColor="text1"/>
          <w:sz w:val="16"/>
          <w:szCs w:val="16"/>
          <w:lang w:val="en-US"/>
        </w:rPr>
        <w:t xml:space="preserve">Karl Radek und die </w:t>
      </w:r>
      <w:proofErr w:type="spellStart"/>
      <w:r w:rsidRPr="0098680D">
        <w:rPr>
          <w:rFonts w:ascii="Times New Roman" w:hAnsi="Times New Roman" w:cs="Times New Roman"/>
          <w:color w:val="000000" w:themeColor="text1"/>
          <w:sz w:val="16"/>
          <w:szCs w:val="16"/>
          <w:lang w:val="en-US"/>
        </w:rPr>
        <w:t>deutsch-sowjetischen</w:t>
      </w:r>
      <w:proofErr w:type="spellEnd"/>
      <w:r w:rsidRPr="0098680D">
        <w:rPr>
          <w:rFonts w:ascii="Times New Roman" w:hAnsi="Times New Roman" w:cs="Times New Roman"/>
          <w:color w:val="000000" w:themeColor="text1"/>
          <w:sz w:val="16"/>
          <w:szCs w:val="16"/>
          <w:lang w:val="en-US"/>
        </w:rPr>
        <w:t xml:space="preserve"> </w:t>
      </w:r>
      <w:proofErr w:type="spellStart"/>
      <w:r w:rsidRPr="0098680D">
        <w:rPr>
          <w:rFonts w:ascii="Times New Roman" w:hAnsi="Times New Roman" w:cs="Times New Roman"/>
          <w:color w:val="000000" w:themeColor="text1"/>
          <w:sz w:val="16"/>
          <w:szCs w:val="16"/>
          <w:lang w:val="en-US"/>
        </w:rPr>
        <w:t>Beziehungen</w:t>
      </w:r>
      <w:proofErr w:type="spellEnd"/>
      <w:r w:rsidRPr="0098680D">
        <w:rPr>
          <w:rFonts w:ascii="Times New Roman" w:hAnsi="Times New Roman" w:cs="Times New Roman"/>
          <w:color w:val="000000" w:themeColor="text1"/>
          <w:sz w:val="16"/>
          <w:szCs w:val="16"/>
          <w:lang w:val="en-US"/>
        </w:rPr>
        <w:t xml:space="preserve"> 1918-1923. Bonn, Bad-Godesberg 1973. </w:t>
      </w:r>
      <w:r w:rsidRPr="0098680D">
        <w:rPr>
          <w:rFonts w:ascii="Times New Roman" w:hAnsi="Times New Roman" w:cs="Times New Roman"/>
          <w:color w:val="000000" w:themeColor="text1"/>
          <w:sz w:val="16"/>
          <w:szCs w:val="16"/>
        </w:rPr>
        <w:t>S. 146.), был куда реалистичнее. 7 августа 1926 г. он ответил Зиновьеву: «&lt;...&gt; Должны ли коммунисты стремиться (на данной стадии) к захвату власти без с. д., созрели ли они уже для этого, — в этом, по-моему, вопрос. &lt;...&gt; Если сейчас в Германии власть, так сказать, упадет, а коммунисты ее подхватят, они провалятся с треском. Это «в лучшем» случае. А в худшем случае — их разобьют вдребезги и отбросят назад. &lt;-. . &gt; По-моему, немцев надо удерживать, а не поощрять» (Советская Россия, 6 апреля 1991 г.) (11784).</w:t>
      </w:r>
    </w:p>
    <w:p w14:paraId="2ED98F36"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B57C4C2" w14:textId="77777777" w:rsidR="00E7175C" w:rsidRPr="0098680D" w:rsidRDefault="00E7175C" w:rsidP="009753A0">
      <w:pPr>
        <w:pStyle w:val="ae"/>
        <w:spacing w:before="0" w:after="0"/>
        <w:jc w:val="both"/>
        <w:textAlignment w:val="top"/>
        <w:rPr>
          <w:color w:val="000000" w:themeColor="text1"/>
          <w:sz w:val="16"/>
          <w:szCs w:val="16"/>
        </w:rPr>
      </w:pPr>
      <w:r w:rsidRPr="0098680D">
        <w:rPr>
          <w:color w:val="000000" w:themeColor="text1"/>
          <w:sz w:val="16"/>
          <w:szCs w:val="16"/>
        </w:rPr>
        <w:t xml:space="preserve">15 сентября 1923 г. президент Эберт и канцлер </w:t>
      </w:r>
      <w:proofErr w:type="spellStart"/>
      <w:r w:rsidRPr="0098680D">
        <w:rPr>
          <w:color w:val="000000" w:themeColor="text1"/>
          <w:sz w:val="16"/>
          <w:szCs w:val="16"/>
        </w:rPr>
        <w:t>Штреземан</w:t>
      </w:r>
      <w:proofErr w:type="spellEnd"/>
      <w:r w:rsidRPr="0098680D">
        <w:rPr>
          <w:color w:val="000000" w:themeColor="text1"/>
          <w:sz w:val="16"/>
          <w:szCs w:val="16"/>
        </w:rPr>
        <w:t xml:space="preserve"> однозначно заявили </w:t>
      </w:r>
      <w:proofErr w:type="spellStart"/>
      <w:r w:rsidRPr="0098680D">
        <w:rPr>
          <w:color w:val="000000" w:themeColor="text1"/>
          <w:sz w:val="16"/>
          <w:szCs w:val="16"/>
        </w:rPr>
        <w:t>Брокдорфу-Ранцау</w:t>
      </w:r>
      <w:proofErr w:type="spellEnd"/>
      <w:r w:rsidRPr="0098680D">
        <w:rPr>
          <w:color w:val="000000" w:themeColor="text1"/>
          <w:sz w:val="16"/>
          <w:szCs w:val="16"/>
        </w:rPr>
        <w:t xml:space="preserve">, что они против продолжения переговоров представителей </w:t>
      </w:r>
      <w:proofErr w:type="spellStart"/>
      <w:r w:rsidRPr="0098680D">
        <w:rPr>
          <w:color w:val="000000" w:themeColor="text1"/>
          <w:sz w:val="16"/>
          <w:szCs w:val="16"/>
        </w:rPr>
        <w:t>райхсвера</w:t>
      </w:r>
      <w:proofErr w:type="spellEnd"/>
      <w:r w:rsidRPr="0098680D">
        <w:rPr>
          <w:color w:val="000000" w:themeColor="text1"/>
          <w:sz w:val="16"/>
          <w:szCs w:val="16"/>
        </w:rPr>
        <w:t xml:space="preserve"> в Москве, потребовав ограничить помощь в поставках советской оборонной промышленности и постараться направить ее на сугубо экономические рельсы. Тем не менее, несмотря на «бодрые» доклады </w:t>
      </w:r>
      <w:proofErr w:type="spellStart"/>
      <w:r w:rsidRPr="0098680D">
        <w:rPr>
          <w:color w:val="000000" w:themeColor="text1"/>
          <w:sz w:val="16"/>
          <w:szCs w:val="16"/>
        </w:rPr>
        <w:t>Брокдорфа-Ранцау</w:t>
      </w:r>
      <w:proofErr w:type="spellEnd"/>
      <w:r w:rsidRPr="0098680D">
        <w:rPr>
          <w:color w:val="000000" w:themeColor="text1"/>
          <w:sz w:val="16"/>
          <w:szCs w:val="16"/>
        </w:rPr>
        <w:t xml:space="preserve"> в октябре 1923 г., что ему это, мол, уже удалось, сделать сие было не так-то просто, если не сказать, невозможно. Не случайно сам </w:t>
      </w:r>
      <w:proofErr w:type="spellStart"/>
      <w:r w:rsidRPr="0098680D">
        <w:rPr>
          <w:color w:val="000000" w:themeColor="text1"/>
          <w:sz w:val="16"/>
          <w:szCs w:val="16"/>
        </w:rPr>
        <w:t>Ранцау</w:t>
      </w:r>
      <w:proofErr w:type="spellEnd"/>
      <w:r w:rsidRPr="0098680D">
        <w:rPr>
          <w:color w:val="000000" w:themeColor="text1"/>
          <w:sz w:val="16"/>
          <w:szCs w:val="16"/>
        </w:rPr>
        <w:t xml:space="preserve"> рассматривал как успех уже одно только то, что ему удалось добиться отмены переписки между военным министерством Германии и ГЕФУ, поначалу осуществлявшейся через советских дипкурьеров и НКИД, и вести ее в дальнейшем через германское посольство в Москве</w:t>
      </w:r>
      <w:hyperlink r:id="rId68" w:anchor="n_131" w:history="1">
        <w:r w:rsidRPr="0098680D">
          <w:rPr>
            <w:rStyle w:val="a5"/>
            <w:color w:val="000000" w:themeColor="text1"/>
            <w:sz w:val="16"/>
            <w:szCs w:val="16"/>
            <w:vertAlign w:val="superscript"/>
          </w:rPr>
          <w:t>[131]</w:t>
        </w:r>
      </w:hyperlink>
      <w:r w:rsidRPr="0098680D">
        <w:rPr>
          <w:color w:val="000000" w:themeColor="text1"/>
          <w:sz w:val="16"/>
          <w:szCs w:val="16"/>
        </w:rPr>
        <w:t>.</w:t>
      </w:r>
    </w:p>
    <w:p w14:paraId="212444E2" w14:textId="77777777" w:rsidR="00E7175C" w:rsidRPr="0098680D" w:rsidRDefault="00E7175C" w:rsidP="009753A0">
      <w:pPr>
        <w:pStyle w:val="ae"/>
        <w:spacing w:before="0" w:after="0"/>
        <w:jc w:val="both"/>
        <w:textAlignment w:val="top"/>
        <w:rPr>
          <w:color w:val="000000" w:themeColor="text1"/>
          <w:sz w:val="16"/>
          <w:szCs w:val="16"/>
        </w:rPr>
      </w:pPr>
      <w:r w:rsidRPr="0098680D">
        <w:rPr>
          <w:color w:val="000000" w:themeColor="text1"/>
          <w:sz w:val="16"/>
          <w:szCs w:val="16"/>
        </w:rPr>
        <w:t xml:space="preserve">После франко-бельгийской оккупации Рура и фактического захвата Мемеля Литвой, а также ввиду слабости Германии руководители СССР опасались, что Франция могла бы захватить Германию и вплотную приблизиться к советским границам. Тогда, считали в Москве, налицо была бы угроза нового похода Антанты на Восток. Поэтому, когда кабинет </w:t>
      </w:r>
      <w:proofErr w:type="spellStart"/>
      <w:r w:rsidRPr="0098680D">
        <w:rPr>
          <w:color w:val="000000" w:themeColor="text1"/>
          <w:sz w:val="16"/>
          <w:szCs w:val="16"/>
        </w:rPr>
        <w:t>Штреземана</w:t>
      </w:r>
      <w:proofErr w:type="spellEnd"/>
      <w:r w:rsidRPr="0098680D">
        <w:rPr>
          <w:color w:val="000000" w:themeColor="text1"/>
          <w:sz w:val="16"/>
          <w:szCs w:val="16"/>
        </w:rPr>
        <w:t xml:space="preserve"> провозгласил отказ от политики предыдущего кабинета, в Москве стали тоже искать другой путь, а именно — стимулирования революции в Германии (18265).</w:t>
      </w:r>
    </w:p>
    <w:p w14:paraId="07735611" w14:textId="77777777" w:rsidR="00E7175C" w:rsidRPr="0098680D" w:rsidRDefault="00E7175C" w:rsidP="009753A0">
      <w:pPr>
        <w:spacing w:after="0" w:line="240" w:lineRule="auto"/>
        <w:jc w:val="both"/>
        <w:rPr>
          <w:rFonts w:ascii="Times New Roman" w:eastAsia="Times New Roman" w:hAnsi="Times New Roman" w:cs="Times New Roman"/>
          <w:color w:val="000000" w:themeColor="text1"/>
          <w:sz w:val="16"/>
          <w:szCs w:val="16"/>
          <w:lang w:eastAsia="ru-RU"/>
        </w:rPr>
      </w:pPr>
    </w:p>
    <w:p w14:paraId="6EB973FC"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За рубежом:</w:t>
      </w:r>
    </w:p>
    <w:p w14:paraId="5BA37206"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85A242D"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15 сентября 1923 Германский банк поднял ставку до 90% (3481).</w:t>
      </w:r>
    </w:p>
    <w:p w14:paraId="252A9D94"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6EEBF853"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Авиапромышленность:</w:t>
      </w:r>
    </w:p>
    <w:p w14:paraId="6DA285E1"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EF70127"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В </w:t>
      </w:r>
      <w:proofErr w:type="spellStart"/>
      <w:r w:rsidRPr="0098680D">
        <w:rPr>
          <w:rFonts w:ascii="Times New Roman" w:hAnsi="Times New Roman" w:cs="Times New Roman"/>
          <w:color w:val="000000" w:themeColor="text1"/>
          <w:sz w:val="16"/>
          <w:szCs w:val="16"/>
        </w:rPr>
        <w:t>середтне</w:t>
      </w:r>
      <w:proofErr w:type="spellEnd"/>
      <w:r w:rsidRPr="0098680D">
        <w:rPr>
          <w:rFonts w:ascii="Times New Roman" w:hAnsi="Times New Roman" w:cs="Times New Roman"/>
          <w:color w:val="000000" w:themeColor="text1"/>
          <w:sz w:val="16"/>
          <w:szCs w:val="16"/>
        </w:rPr>
        <w:t xml:space="preserve"> сентября 1923 на ГАЗ-1 завершилась постройка И-1 Д.П.Г. Истребитель Дмитрия Павловича представлял собой нормальный биплан деревянной конструкции с крыльями небольшой стреловидности. Он отличался тщательной </w:t>
      </w:r>
      <w:proofErr w:type="spellStart"/>
      <w:r w:rsidRPr="0098680D">
        <w:rPr>
          <w:rFonts w:ascii="Times New Roman" w:hAnsi="Times New Roman" w:cs="Times New Roman"/>
          <w:color w:val="000000" w:themeColor="text1"/>
          <w:sz w:val="16"/>
          <w:szCs w:val="16"/>
        </w:rPr>
        <w:t>капотировкой</w:t>
      </w:r>
      <w:proofErr w:type="spellEnd"/>
      <w:r w:rsidRPr="0098680D">
        <w:rPr>
          <w:rFonts w:ascii="Times New Roman" w:hAnsi="Times New Roman" w:cs="Times New Roman"/>
          <w:color w:val="000000" w:themeColor="text1"/>
          <w:sz w:val="16"/>
          <w:szCs w:val="16"/>
        </w:rPr>
        <w:t xml:space="preserve"> двигателя водяного охлаждения с пластинчатыми радиаторами -“</w:t>
      </w:r>
      <w:proofErr w:type="spellStart"/>
      <w:r w:rsidRPr="0098680D">
        <w:rPr>
          <w:rFonts w:ascii="Times New Roman" w:hAnsi="Times New Roman" w:cs="Times New Roman"/>
          <w:color w:val="000000" w:themeColor="text1"/>
          <w:sz w:val="16"/>
          <w:szCs w:val="16"/>
        </w:rPr>
        <w:t>Ламблен</w:t>
      </w:r>
      <w:proofErr w:type="spellEnd"/>
      <w:r w:rsidRPr="0098680D">
        <w:rPr>
          <w:rFonts w:ascii="Times New Roman" w:hAnsi="Times New Roman" w:cs="Times New Roman"/>
          <w:color w:val="000000" w:themeColor="text1"/>
          <w:sz w:val="16"/>
          <w:szCs w:val="16"/>
        </w:rPr>
        <w:t xml:space="preserve">”, установленными между стоек шасси. К сожалению, точный облик самолета растворился во времени - до сих пор не найдено ни одной фотографии, способной пролить </w:t>
      </w:r>
      <w:proofErr w:type="spellStart"/>
      <w:r w:rsidRPr="0098680D">
        <w:rPr>
          <w:rFonts w:ascii="Times New Roman" w:hAnsi="Times New Roman" w:cs="Times New Roman"/>
          <w:color w:val="000000" w:themeColor="text1"/>
          <w:sz w:val="16"/>
          <w:szCs w:val="16"/>
        </w:rPr>
        <w:t>сает</w:t>
      </w:r>
      <w:proofErr w:type="spellEnd"/>
      <w:r w:rsidRPr="0098680D">
        <w:rPr>
          <w:rFonts w:ascii="Times New Roman" w:hAnsi="Times New Roman" w:cs="Times New Roman"/>
          <w:color w:val="000000" w:themeColor="text1"/>
          <w:sz w:val="16"/>
          <w:szCs w:val="16"/>
        </w:rPr>
        <w:t xml:space="preserve"> на эту загадку. Машину назвали И-1, поскольку с весны 1923 г. для обозначения разрабатываемых самолетов-истребителей в Советской России начали использовать заглавную букву “И” (4652).</w:t>
      </w:r>
    </w:p>
    <w:p w14:paraId="34F3E4C0"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0B9B5A57"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Другие оборонные отрасли:</w:t>
      </w:r>
    </w:p>
    <w:p w14:paraId="61E5851C"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D306448"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16 сентября 1923 стартовал Всероссийский испытательный автомобильный пробег протяженностью 2017 км. В числе 50 легковых машин, старых и новых, шли два “Руссо-Балта”, построенные в 1922 году объединением “</w:t>
      </w:r>
      <w:proofErr w:type="spellStart"/>
      <w:r w:rsidRPr="0098680D">
        <w:rPr>
          <w:rFonts w:ascii="Times New Roman" w:hAnsi="Times New Roman" w:cs="Times New Roman"/>
          <w:color w:val="000000" w:themeColor="text1"/>
          <w:sz w:val="16"/>
          <w:szCs w:val="16"/>
        </w:rPr>
        <w:t>Промбронь</w:t>
      </w:r>
      <w:proofErr w:type="spellEnd"/>
      <w:r w:rsidRPr="0098680D">
        <w:rPr>
          <w:rFonts w:ascii="Times New Roman" w:hAnsi="Times New Roman" w:cs="Times New Roman"/>
          <w:color w:val="000000" w:themeColor="text1"/>
          <w:sz w:val="16"/>
          <w:szCs w:val="16"/>
        </w:rPr>
        <w:t>” (11275).</w:t>
      </w:r>
    </w:p>
    <w:p w14:paraId="0483E139"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263EA9F"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За рубежом:</w:t>
      </w:r>
    </w:p>
    <w:p w14:paraId="5E2CC853"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70E0DF0"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16 сентября 1923 ФИУМЕ. Фашистский мятеж и высадка в городе итальянского десанта (7591).</w:t>
      </w:r>
    </w:p>
    <w:p w14:paraId="71399EB4"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32FB2267" w14:textId="62905DD0" w:rsidR="001B66F7" w:rsidRDefault="001B66F7" w:rsidP="009753A0">
      <w:pPr>
        <w:numPr>
          <w:ilvl w:val="12"/>
          <w:numId w:val="0"/>
        </w:numPr>
        <w:autoSpaceDE w:val="0"/>
        <w:autoSpaceDN w:val="0"/>
        <w:adjustRightInd w:val="0"/>
        <w:spacing w:after="0" w:line="240" w:lineRule="auto"/>
        <w:jc w:val="both"/>
        <w:rPr>
          <w:rFonts w:ascii="Times New Roman" w:hAnsi="Times New Roman" w:cs="Times New Roman"/>
          <w:i/>
          <w:iCs/>
          <w:color w:val="000000" w:themeColor="text1"/>
          <w:sz w:val="16"/>
          <w:szCs w:val="16"/>
        </w:rPr>
      </w:pPr>
      <w:r>
        <w:rPr>
          <w:rFonts w:ascii="Times New Roman" w:hAnsi="Times New Roman" w:cs="Times New Roman"/>
          <w:i/>
          <w:iCs/>
          <w:color w:val="000000" w:themeColor="text1"/>
          <w:sz w:val="16"/>
          <w:szCs w:val="16"/>
        </w:rPr>
        <w:t>Авиапромышленность:</w:t>
      </w:r>
    </w:p>
    <w:p w14:paraId="74EDE779" w14:textId="77777777" w:rsidR="001B66F7" w:rsidRDefault="001B66F7" w:rsidP="009753A0">
      <w:pPr>
        <w:numPr>
          <w:ilvl w:val="12"/>
          <w:numId w:val="0"/>
        </w:numPr>
        <w:autoSpaceDE w:val="0"/>
        <w:autoSpaceDN w:val="0"/>
        <w:adjustRightInd w:val="0"/>
        <w:spacing w:after="0" w:line="240" w:lineRule="auto"/>
        <w:jc w:val="both"/>
        <w:rPr>
          <w:rFonts w:ascii="Times New Roman" w:hAnsi="Times New Roman" w:cs="Times New Roman"/>
          <w:i/>
          <w:iCs/>
          <w:color w:val="000000" w:themeColor="text1"/>
          <w:sz w:val="16"/>
          <w:szCs w:val="16"/>
        </w:rPr>
      </w:pPr>
    </w:p>
    <w:p w14:paraId="65D60152" w14:textId="77777777" w:rsidR="001B66F7" w:rsidRPr="00735736" w:rsidRDefault="001B66F7" w:rsidP="001B66F7">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17 сентября 1923 г. коллегия Главного управления военной промышленности ВСНХ СССР приняло решение закрыть «Красный летчик». Положение спасло ОДВФ, давшее деньги на постройку небольшой серии гидросамолетов Григоровича М-24 (23472).</w:t>
      </w:r>
    </w:p>
    <w:p w14:paraId="5DFD8413" w14:textId="77777777" w:rsidR="001B66F7" w:rsidRPr="00735736" w:rsidRDefault="001B66F7" w:rsidP="001B66F7">
      <w:pPr>
        <w:spacing w:after="0" w:line="240" w:lineRule="auto"/>
        <w:jc w:val="both"/>
        <w:rPr>
          <w:rFonts w:ascii="Times New Roman" w:hAnsi="Times New Roman" w:cs="Times New Roman"/>
          <w:color w:val="0070C0"/>
          <w:sz w:val="16"/>
          <w:szCs w:val="16"/>
        </w:rPr>
      </w:pPr>
    </w:p>
    <w:p w14:paraId="4A8A5C98" w14:textId="6763A641"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Другие оборонные отрасли:</w:t>
      </w:r>
    </w:p>
    <w:p w14:paraId="390F2124"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4772777"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17 сентября 1923 г. в декларации представителя военного ведомства в заседании военной секции ЦПЭУ было выражено решение очистить себя от производства и остаться только во</w:t>
      </w:r>
      <w:r w:rsidRPr="0098680D">
        <w:rPr>
          <w:rFonts w:ascii="Times New Roman" w:hAnsi="Times New Roman" w:cs="Times New Roman"/>
          <w:color w:val="000000" w:themeColor="text1"/>
          <w:sz w:val="16"/>
          <w:szCs w:val="16"/>
        </w:rPr>
        <w:softHyphen/>
        <w:t>енным ведомством, причем в этом заявлении было оговорено настоятельное желание военного ведомства сосредоточить все дела в ведении ГУВП.</w:t>
      </w:r>
    </w:p>
    <w:p w14:paraId="3A31BB59"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РГАЭ. Ф. 2097. Оп. 5. Д. 515. Л. 13-17. Подлинник (10711,314).</w:t>
      </w:r>
    </w:p>
    <w:p w14:paraId="20ED2B3D"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5A077D6" w14:textId="77777777" w:rsidR="000B557D"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За рубежом:</w:t>
      </w:r>
    </w:p>
    <w:p w14:paraId="38221AD1" w14:textId="77777777" w:rsidR="000B557D" w:rsidRPr="0098680D" w:rsidRDefault="000B557D"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F6BA81C" w14:textId="77777777" w:rsidR="000B557D" w:rsidRPr="0098680D" w:rsidRDefault="000B557D"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color w:val="000000" w:themeColor="text1"/>
          <w:sz w:val="16"/>
          <w:szCs w:val="16"/>
        </w:rPr>
        <w:t xml:space="preserve">17 сентября 1923 г. в городе Беркли, Калифорния, в </w:t>
      </w:r>
      <w:proofErr w:type="spellStart"/>
      <w:r w:rsidRPr="0098680D">
        <w:rPr>
          <w:rFonts w:ascii="Times New Roman" w:hAnsi="Times New Roman" w:cs="Times New Roman"/>
          <w:color w:val="000000" w:themeColor="text1"/>
          <w:sz w:val="16"/>
          <w:szCs w:val="16"/>
        </w:rPr>
        <w:t>Вилдкэт</w:t>
      </w:r>
      <w:proofErr w:type="spellEnd"/>
      <w:r w:rsidRPr="0098680D">
        <w:rPr>
          <w:rFonts w:ascii="Times New Roman" w:hAnsi="Times New Roman" w:cs="Times New Roman"/>
          <w:color w:val="000000" w:themeColor="text1"/>
          <w:sz w:val="16"/>
          <w:szCs w:val="16"/>
        </w:rPr>
        <w:t xml:space="preserve"> каньоне начался пожар, через 2 часа в пламени пожара сгорело 584 дома (17327).</w:t>
      </w:r>
    </w:p>
    <w:p w14:paraId="301CE807" w14:textId="77777777" w:rsidR="000B557D" w:rsidRPr="0098680D" w:rsidRDefault="000B557D"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FFE34AD"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Другие оборонные отрасли:</w:t>
      </w:r>
    </w:p>
    <w:p w14:paraId="3637AC69"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0DE10A3"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С 18 по 24 сентября 1923 прошел первый Всесоюзный </w:t>
      </w:r>
      <w:proofErr w:type="spellStart"/>
      <w:r w:rsidRPr="0098680D">
        <w:rPr>
          <w:rFonts w:ascii="Times New Roman" w:hAnsi="Times New Roman" w:cs="Times New Roman"/>
          <w:color w:val="000000" w:themeColor="text1"/>
          <w:sz w:val="16"/>
          <w:szCs w:val="16"/>
        </w:rPr>
        <w:t>автомотопробег</w:t>
      </w:r>
      <w:proofErr w:type="spellEnd"/>
      <w:r w:rsidRPr="0098680D">
        <w:rPr>
          <w:rFonts w:ascii="Times New Roman" w:hAnsi="Times New Roman" w:cs="Times New Roman"/>
          <w:color w:val="000000" w:themeColor="text1"/>
          <w:sz w:val="16"/>
          <w:szCs w:val="16"/>
        </w:rPr>
        <w:t xml:space="preserve"> [3.20]. Три дня двигались в С.-Петербург с ночёвками в Твери и Новгороде, день отдыхали в С.-Петербурге (дневка) и тем же путем возвращались в столицу. В этом пробеге самыми скоростными оказались два мотоцикла фирмы “Индиан”, хоро</w:t>
      </w:r>
      <w:r w:rsidRPr="0098680D">
        <w:rPr>
          <w:rFonts w:ascii="Times New Roman" w:hAnsi="Times New Roman" w:cs="Times New Roman"/>
          <w:color w:val="000000" w:themeColor="text1"/>
          <w:sz w:val="16"/>
          <w:szCs w:val="16"/>
        </w:rPr>
        <w:softHyphen/>
        <w:t>шо показавшие себя на фронтах Первой мировой войны. Техни</w:t>
      </w:r>
      <w:r w:rsidRPr="0098680D">
        <w:rPr>
          <w:rFonts w:ascii="Times New Roman" w:hAnsi="Times New Roman" w:cs="Times New Roman"/>
          <w:color w:val="000000" w:themeColor="text1"/>
          <w:sz w:val="16"/>
          <w:szCs w:val="16"/>
        </w:rPr>
        <w:softHyphen/>
        <w:t>ческая комиссия сравнивала мотоциклы по семи показателям: наименьшему расходу горючего, наилучшему состоянию машин на финише в двух группах - до 500 см</w:t>
      </w:r>
      <w:r w:rsidRPr="0098680D">
        <w:rPr>
          <w:rFonts w:ascii="Times New Roman" w:hAnsi="Times New Roman" w:cs="Times New Roman"/>
          <w:color w:val="000000" w:themeColor="text1"/>
          <w:sz w:val="16"/>
          <w:szCs w:val="16"/>
          <w:vertAlign w:val="superscript"/>
        </w:rPr>
        <w:t>3</w:t>
      </w:r>
      <w:r w:rsidRPr="0098680D">
        <w:rPr>
          <w:rFonts w:ascii="Times New Roman" w:hAnsi="Times New Roman" w:cs="Times New Roman"/>
          <w:color w:val="000000" w:themeColor="text1"/>
          <w:sz w:val="16"/>
          <w:szCs w:val="16"/>
        </w:rPr>
        <w:t xml:space="preserve"> и более 500 см</w:t>
      </w:r>
      <w:r w:rsidRPr="0098680D">
        <w:rPr>
          <w:rFonts w:ascii="Times New Roman" w:hAnsi="Times New Roman" w:cs="Times New Roman"/>
          <w:color w:val="000000" w:themeColor="text1"/>
          <w:sz w:val="16"/>
          <w:szCs w:val="16"/>
          <w:vertAlign w:val="superscript"/>
        </w:rPr>
        <w:t>3</w:t>
      </w:r>
      <w:r w:rsidRPr="0098680D">
        <w:rPr>
          <w:rFonts w:ascii="Times New Roman" w:hAnsi="Times New Roman" w:cs="Times New Roman"/>
          <w:color w:val="000000" w:themeColor="text1"/>
          <w:sz w:val="16"/>
          <w:szCs w:val="16"/>
        </w:rPr>
        <w:t xml:space="preserve">, в четырех специальных категориях. Всего вручили 16 призов, в том числе, переходящий кубок имени </w:t>
      </w:r>
      <w:proofErr w:type="spellStart"/>
      <w:r w:rsidRPr="0098680D">
        <w:rPr>
          <w:rFonts w:ascii="Times New Roman" w:hAnsi="Times New Roman" w:cs="Times New Roman"/>
          <w:color w:val="000000" w:themeColor="text1"/>
          <w:sz w:val="16"/>
          <w:szCs w:val="16"/>
        </w:rPr>
        <w:t>Автопромторга</w:t>
      </w:r>
      <w:proofErr w:type="spellEnd"/>
      <w:r w:rsidRPr="0098680D">
        <w:rPr>
          <w:rFonts w:ascii="Times New Roman" w:hAnsi="Times New Roman" w:cs="Times New Roman"/>
          <w:color w:val="000000" w:themeColor="text1"/>
          <w:sz w:val="16"/>
          <w:szCs w:val="16"/>
        </w:rPr>
        <w:t xml:space="preserve"> за наилучшее состо</w:t>
      </w:r>
      <w:r w:rsidRPr="0098680D">
        <w:rPr>
          <w:rFonts w:ascii="Times New Roman" w:hAnsi="Times New Roman" w:cs="Times New Roman"/>
          <w:color w:val="000000" w:themeColor="text1"/>
          <w:sz w:val="16"/>
          <w:szCs w:val="16"/>
        </w:rPr>
        <w:softHyphen/>
        <w:t>яние мотоцикла на финише [3.21] (11429).</w:t>
      </w:r>
    </w:p>
    <w:p w14:paraId="3231048C"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10ACABBE" w14:textId="77777777" w:rsidR="006F0609" w:rsidRPr="0098680D" w:rsidRDefault="006F0609"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18 сентября 1923 стартовали 42 мотоцикла. Они отправились по маршруту Москва - Тверь - В. Во</w:t>
      </w:r>
      <w:r w:rsidRPr="0098680D">
        <w:rPr>
          <w:rFonts w:ascii="Times New Roman" w:hAnsi="Times New Roman" w:cs="Times New Roman"/>
          <w:color w:val="000000" w:themeColor="text1"/>
          <w:sz w:val="16"/>
          <w:szCs w:val="16"/>
        </w:rPr>
        <w:softHyphen/>
        <w:t>лочек - Петроград - Новгород - В. Волочек - Тверь - Москва (1346 верст, 7 дней) (22518).</w:t>
      </w:r>
    </w:p>
    <w:p w14:paraId="4B454F65" w14:textId="77777777" w:rsidR="006F0609" w:rsidRPr="0098680D" w:rsidRDefault="006F0609" w:rsidP="009753A0">
      <w:pPr>
        <w:spacing w:after="0" w:line="240" w:lineRule="auto"/>
        <w:jc w:val="both"/>
        <w:rPr>
          <w:rFonts w:ascii="Times New Roman" w:hAnsi="Times New Roman" w:cs="Times New Roman"/>
          <w:color w:val="000000" w:themeColor="text1"/>
          <w:sz w:val="16"/>
          <w:szCs w:val="16"/>
        </w:rPr>
      </w:pPr>
    </w:p>
    <w:p w14:paraId="1D8845B4"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Жизнь и внутренняя политика:</w:t>
      </w:r>
    </w:p>
    <w:p w14:paraId="0FE6D1E0"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50E3CCB" w14:textId="77777777" w:rsidR="00A91206" w:rsidRPr="0098680D" w:rsidRDefault="00A91206"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color w:val="000000" w:themeColor="text1"/>
          <w:sz w:val="16"/>
          <w:szCs w:val="16"/>
        </w:rPr>
        <w:t xml:space="preserve">18 – 19 октября 1923 г. неожиданное улучшение </w:t>
      </w:r>
      <w:proofErr w:type="spellStart"/>
      <w:r w:rsidRPr="0098680D">
        <w:rPr>
          <w:rFonts w:ascii="Times New Roman" w:hAnsi="Times New Roman" w:cs="Times New Roman"/>
          <w:color w:val="000000" w:themeColor="text1"/>
          <w:sz w:val="16"/>
          <w:szCs w:val="16"/>
        </w:rPr>
        <w:t>здоровьяВладимира</w:t>
      </w:r>
      <w:proofErr w:type="spellEnd"/>
      <w:r w:rsidRPr="0098680D">
        <w:rPr>
          <w:rFonts w:ascii="Times New Roman" w:hAnsi="Times New Roman" w:cs="Times New Roman"/>
          <w:color w:val="000000" w:themeColor="text1"/>
          <w:sz w:val="16"/>
          <w:szCs w:val="16"/>
        </w:rPr>
        <w:t xml:space="preserve"> Ленина – последняя поездка в Москву</w:t>
      </w:r>
      <w:r w:rsidR="00A320C0" w:rsidRPr="0098680D">
        <w:rPr>
          <w:rFonts w:ascii="Times New Roman" w:hAnsi="Times New Roman" w:cs="Times New Roman"/>
          <w:color w:val="000000" w:themeColor="text1"/>
          <w:sz w:val="16"/>
          <w:szCs w:val="16"/>
        </w:rPr>
        <w:t xml:space="preserve">. </w:t>
      </w:r>
      <w:r w:rsidR="00A320C0" w:rsidRPr="0098680D">
        <w:rPr>
          <w:rFonts w:ascii="Times New Roman" w:hAnsi="Times New Roman" w:cs="Times New Roman"/>
          <w:bCs/>
          <w:color w:val="000000" w:themeColor="text1"/>
          <w:sz w:val="16"/>
          <w:szCs w:val="16"/>
        </w:rPr>
        <w:t xml:space="preserve">Мария Ильинична была рядом с Владимиром </w:t>
      </w:r>
      <w:proofErr w:type="spellStart"/>
      <w:r w:rsidR="00A320C0" w:rsidRPr="0098680D">
        <w:rPr>
          <w:rFonts w:ascii="Times New Roman" w:hAnsi="Times New Roman" w:cs="Times New Roman"/>
          <w:bCs/>
          <w:color w:val="000000" w:themeColor="text1"/>
          <w:sz w:val="16"/>
          <w:szCs w:val="16"/>
        </w:rPr>
        <w:t>Ильичем</w:t>
      </w:r>
      <w:proofErr w:type="spellEnd"/>
      <w:r w:rsidR="00A320C0" w:rsidRPr="0098680D">
        <w:rPr>
          <w:rFonts w:ascii="Times New Roman" w:hAnsi="Times New Roman" w:cs="Times New Roman"/>
          <w:bCs/>
          <w:color w:val="000000" w:themeColor="text1"/>
          <w:sz w:val="16"/>
          <w:szCs w:val="16"/>
        </w:rPr>
        <w:t>. В тот день они остались ночевать в кремлевской квартире, а на другое утро, прежде чем вернуться в Горки, на машине проехали по территории первой сельскохозяйственной выставки РСФСР. Мария Ильинична вспоминала, что настроение Владимира Ильича в часы посещения выставки было оживленное, радостное. И после возвращения Владимира Ильича в Горки врачи констатировали временное улучшение в его здоровье. После осмотра выставки Владимир Ильич попросил Гиля проехать по главным площадям и улицам столицы. Мария Ильинична понимала брата — он прощался с Москвой. Поздно вечером Ульяновы вернулись в Горки. Владимир Ильич был заметно расстроен</w:t>
      </w:r>
      <w:r w:rsidRPr="0098680D">
        <w:rPr>
          <w:rFonts w:ascii="Times New Roman" w:hAnsi="Times New Roman" w:cs="Times New Roman"/>
          <w:color w:val="000000" w:themeColor="text1"/>
          <w:sz w:val="16"/>
          <w:szCs w:val="16"/>
        </w:rPr>
        <w:t xml:space="preserve"> (17327).</w:t>
      </w:r>
    </w:p>
    <w:p w14:paraId="2E3EF6FD" w14:textId="77777777" w:rsidR="00A91206" w:rsidRPr="0098680D" w:rsidRDefault="00A91206"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0960713"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18 сентября 1923-го Постановлением СНК СССР (еще до преобразования ГПУ) уже была утверждена Коллегия ОГПУ в следующем составе: </w:t>
      </w:r>
      <w:proofErr w:type="spellStart"/>
      <w:r w:rsidRPr="0098680D">
        <w:rPr>
          <w:rFonts w:ascii="Times New Roman" w:hAnsi="Times New Roman" w:cs="Times New Roman"/>
          <w:color w:val="000000" w:themeColor="text1"/>
          <w:sz w:val="16"/>
          <w:szCs w:val="16"/>
        </w:rPr>
        <w:t>Ф.Д.Дзержинский</w:t>
      </w:r>
      <w:proofErr w:type="spellEnd"/>
      <w:r w:rsidRPr="0098680D">
        <w:rPr>
          <w:rFonts w:ascii="Times New Roman" w:hAnsi="Times New Roman" w:cs="Times New Roman"/>
          <w:color w:val="000000" w:themeColor="text1"/>
          <w:sz w:val="16"/>
          <w:szCs w:val="16"/>
        </w:rPr>
        <w:t xml:space="preserve"> (председатель ОГПУ), </w:t>
      </w:r>
      <w:proofErr w:type="spellStart"/>
      <w:r w:rsidRPr="0098680D">
        <w:rPr>
          <w:rFonts w:ascii="Times New Roman" w:hAnsi="Times New Roman" w:cs="Times New Roman"/>
          <w:color w:val="000000" w:themeColor="text1"/>
          <w:sz w:val="16"/>
          <w:szCs w:val="16"/>
        </w:rPr>
        <w:t>В.Р.Менжинский</w:t>
      </w:r>
      <w:proofErr w:type="spellEnd"/>
      <w:r w:rsidRPr="0098680D">
        <w:rPr>
          <w:rFonts w:ascii="Times New Roman" w:hAnsi="Times New Roman" w:cs="Times New Roman"/>
          <w:color w:val="000000" w:themeColor="text1"/>
          <w:sz w:val="16"/>
          <w:szCs w:val="16"/>
        </w:rPr>
        <w:t xml:space="preserve"> (первый заместитель председателя ОГПУ), </w:t>
      </w:r>
      <w:proofErr w:type="spellStart"/>
      <w:r w:rsidRPr="0098680D">
        <w:rPr>
          <w:rFonts w:ascii="Times New Roman" w:hAnsi="Times New Roman" w:cs="Times New Roman"/>
          <w:color w:val="000000" w:themeColor="text1"/>
          <w:sz w:val="16"/>
          <w:szCs w:val="16"/>
        </w:rPr>
        <w:t>Г.Г.Ягода</w:t>
      </w:r>
      <w:proofErr w:type="spellEnd"/>
      <w:r w:rsidRPr="0098680D">
        <w:rPr>
          <w:rFonts w:ascii="Times New Roman" w:hAnsi="Times New Roman" w:cs="Times New Roman"/>
          <w:color w:val="000000" w:themeColor="text1"/>
          <w:sz w:val="16"/>
          <w:szCs w:val="16"/>
        </w:rPr>
        <w:t xml:space="preserve"> (второй заместитель председателя ОГПУ) и члены Коллегии </w:t>
      </w:r>
      <w:proofErr w:type="spellStart"/>
      <w:r w:rsidRPr="0098680D">
        <w:rPr>
          <w:rFonts w:ascii="Times New Roman" w:hAnsi="Times New Roman" w:cs="Times New Roman"/>
          <w:color w:val="000000" w:themeColor="text1"/>
          <w:sz w:val="16"/>
          <w:szCs w:val="16"/>
        </w:rPr>
        <w:t>В.Н.Манцев</w:t>
      </w:r>
      <w:proofErr w:type="spellEnd"/>
      <w:r w:rsidRPr="0098680D">
        <w:rPr>
          <w:rFonts w:ascii="Times New Roman" w:hAnsi="Times New Roman" w:cs="Times New Roman"/>
          <w:color w:val="000000" w:themeColor="text1"/>
          <w:sz w:val="16"/>
          <w:szCs w:val="16"/>
        </w:rPr>
        <w:t xml:space="preserve"> (нарком внутренних дел Украины), </w:t>
      </w:r>
      <w:proofErr w:type="spellStart"/>
      <w:r w:rsidRPr="0098680D">
        <w:rPr>
          <w:rFonts w:ascii="Times New Roman" w:hAnsi="Times New Roman" w:cs="Times New Roman"/>
          <w:color w:val="000000" w:themeColor="text1"/>
          <w:sz w:val="16"/>
          <w:szCs w:val="16"/>
        </w:rPr>
        <w:t>Г.И.Бокий</w:t>
      </w:r>
      <w:proofErr w:type="spellEnd"/>
      <w:r w:rsidRPr="0098680D">
        <w:rPr>
          <w:rFonts w:ascii="Times New Roman" w:hAnsi="Times New Roman" w:cs="Times New Roman"/>
          <w:color w:val="000000" w:themeColor="text1"/>
          <w:sz w:val="16"/>
          <w:szCs w:val="16"/>
        </w:rPr>
        <w:t xml:space="preserve"> (начальник Спецотдела), </w:t>
      </w:r>
      <w:proofErr w:type="spellStart"/>
      <w:r w:rsidRPr="0098680D">
        <w:rPr>
          <w:rFonts w:ascii="Times New Roman" w:hAnsi="Times New Roman" w:cs="Times New Roman"/>
          <w:color w:val="000000" w:themeColor="text1"/>
          <w:sz w:val="16"/>
          <w:szCs w:val="16"/>
        </w:rPr>
        <w:t>Я.Х.Петерс</w:t>
      </w:r>
      <w:proofErr w:type="spellEnd"/>
      <w:r w:rsidRPr="0098680D">
        <w:rPr>
          <w:rFonts w:ascii="Times New Roman" w:hAnsi="Times New Roman" w:cs="Times New Roman"/>
          <w:color w:val="000000" w:themeColor="text1"/>
          <w:sz w:val="16"/>
          <w:szCs w:val="16"/>
        </w:rPr>
        <w:t xml:space="preserve"> (начальник ВО), </w:t>
      </w:r>
      <w:proofErr w:type="spellStart"/>
      <w:r w:rsidRPr="0098680D">
        <w:rPr>
          <w:rFonts w:ascii="Times New Roman" w:hAnsi="Times New Roman" w:cs="Times New Roman"/>
          <w:color w:val="000000" w:themeColor="text1"/>
          <w:sz w:val="16"/>
          <w:szCs w:val="16"/>
        </w:rPr>
        <w:t>С.А.Мессинг</w:t>
      </w:r>
      <w:proofErr w:type="spellEnd"/>
      <w:r w:rsidRPr="0098680D">
        <w:rPr>
          <w:rFonts w:ascii="Times New Roman" w:hAnsi="Times New Roman" w:cs="Times New Roman"/>
          <w:color w:val="000000" w:themeColor="text1"/>
          <w:sz w:val="16"/>
          <w:szCs w:val="16"/>
        </w:rPr>
        <w:t xml:space="preserve"> (полпред ГПУ в Петроградском военном округе), </w:t>
      </w:r>
      <w:proofErr w:type="spellStart"/>
      <w:r w:rsidRPr="0098680D">
        <w:rPr>
          <w:rFonts w:ascii="Times New Roman" w:hAnsi="Times New Roman" w:cs="Times New Roman"/>
          <w:color w:val="000000" w:themeColor="text1"/>
          <w:sz w:val="16"/>
          <w:szCs w:val="16"/>
        </w:rPr>
        <w:t>В.А.Балицкий</w:t>
      </w:r>
      <w:proofErr w:type="spellEnd"/>
      <w:r w:rsidRPr="0098680D">
        <w:rPr>
          <w:rFonts w:ascii="Times New Roman" w:hAnsi="Times New Roman" w:cs="Times New Roman"/>
          <w:color w:val="000000" w:themeColor="text1"/>
          <w:sz w:val="16"/>
          <w:szCs w:val="16"/>
        </w:rPr>
        <w:t xml:space="preserve"> (полпред ГПУ на Украине) и </w:t>
      </w:r>
      <w:proofErr w:type="spellStart"/>
      <w:r w:rsidRPr="0098680D">
        <w:rPr>
          <w:rFonts w:ascii="Times New Roman" w:hAnsi="Times New Roman" w:cs="Times New Roman"/>
          <w:color w:val="000000" w:themeColor="text1"/>
          <w:sz w:val="16"/>
          <w:szCs w:val="16"/>
        </w:rPr>
        <w:t>С.Г.Могилевский</w:t>
      </w:r>
      <w:proofErr w:type="spellEnd"/>
      <w:r w:rsidRPr="0098680D">
        <w:rPr>
          <w:rFonts w:ascii="Times New Roman" w:hAnsi="Times New Roman" w:cs="Times New Roman"/>
          <w:color w:val="000000" w:themeColor="text1"/>
          <w:sz w:val="16"/>
          <w:szCs w:val="16"/>
        </w:rPr>
        <w:t xml:space="preserve"> (председатель Закавказской ЧК); согласно Конституции назначение наркомов и утверждение назначенных постановлениями СНК СССР их замов относилось к компетенции Президиума ЦИК СССР, который уже в следующем году оформил новые назначения Дзержинского, Менжинского и Ягоды (совместным постановлением ЦИК и СНК СССР от 15 февраля 1924-го). </w:t>
      </w:r>
      <w:proofErr w:type="spellStart"/>
      <w:r w:rsidRPr="0098680D">
        <w:rPr>
          <w:rFonts w:ascii="Times New Roman" w:hAnsi="Times New Roman" w:cs="Times New Roman"/>
          <w:color w:val="000000" w:themeColor="text1"/>
          <w:sz w:val="16"/>
          <w:szCs w:val="16"/>
        </w:rPr>
        <w:t>И.С.Уншлихт</w:t>
      </w:r>
      <w:proofErr w:type="spellEnd"/>
      <w:r w:rsidRPr="0098680D">
        <w:rPr>
          <w:rFonts w:ascii="Times New Roman" w:hAnsi="Times New Roman" w:cs="Times New Roman"/>
          <w:color w:val="000000" w:themeColor="text1"/>
          <w:sz w:val="16"/>
          <w:szCs w:val="16"/>
        </w:rPr>
        <w:t xml:space="preserve"> теперь расстался с должностью заместителя председателя ГПУ, был направлен на работу в РККА и стал членом РВС СССР (7557).</w:t>
      </w:r>
    </w:p>
    <w:p w14:paraId="569A4276"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76F48B8B"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18 сентября 1923 по решению Политбюро от была образована комиссия в составе Дзержинского (председателя), Зиновьева, Рыкова, Молотова, Сталина и Томского для анализа экономического и внутрипартийного положения. Результаты её работы были сообщены на пленуме ЦК, состоявшемся 23 сентября. Выводы комиссии сводились к выражению тревоги по поводу возникновения в партии нелегальных групп, участия членов партии в стачках и пассивного отношения к этим явлениям со стороны многих членов партии. В речи Дзержинского эти отрицательные тенденции связывались с нездоровым характером внутрипартийного режима. "Мы видим, - подчёркивал он, - что основной причиной, вызывающей недовольство рабочих, находящее известное выражение и выраженное именно оппозиционно по отношению к Советскому государству, это оторванность наша от низовых ячеек и низовых ячеек от масс" (9492).</w:t>
      </w:r>
    </w:p>
    <w:p w14:paraId="1E9A5C2B"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22CE9D16" w14:textId="77777777" w:rsidR="00C13CAF"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Внешняя политика:</w:t>
      </w:r>
    </w:p>
    <w:p w14:paraId="6B6D290F" w14:textId="77777777" w:rsidR="00C13CAF" w:rsidRPr="0098680D" w:rsidRDefault="00C13CA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5CD1D02" w14:textId="77777777" w:rsidR="00C13CAF" w:rsidRPr="0098680D" w:rsidRDefault="00C13CAF" w:rsidP="009753A0">
      <w:pPr>
        <w:numPr>
          <w:ilvl w:val="12"/>
          <w:numId w:val="0"/>
        </w:numPr>
        <w:autoSpaceDE w:val="0"/>
        <w:autoSpaceDN w:val="0"/>
        <w:adjustRightInd w:val="0"/>
        <w:spacing w:after="0" w:line="240" w:lineRule="auto"/>
        <w:jc w:val="both"/>
        <w:rPr>
          <w:rFonts w:ascii="Times New Roman" w:hAnsi="Times New Roman" w:cs="Times New Roman"/>
          <w:bCs/>
          <w:color w:val="000000" w:themeColor="text1"/>
          <w:sz w:val="16"/>
          <w:szCs w:val="16"/>
        </w:rPr>
      </w:pPr>
      <w:r w:rsidRPr="0098680D">
        <w:rPr>
          <w:rFonts w:ascii="Times New Roman" w:hAnsi="Times New Roman" w:cs="Times New Roman"/>
          <w:color w:val="000000" w:themeColor="text1"/>
          <w:sz w:val="16"/>
          <w:szCs w:val="16"/>
        </w:rPr>
        <w:t>18 октября</w:t>
      </w:r>
      <w:r w:rsidRPr="0098680D">
        <w:rPr>
          <w:rFonts w:ascii="Times New Roman" w:hAnsi="Times New Roman" w:cs="Times New Roman"/>
          <w:bCs/>
          <w:color w:val="000000" w:themeColor="text1"/>
          <w:sz w:val="16"/>
          <w:szCs w:val="16"/>
        </w:rPr>
        <w:t xml:space="preserve"> всем </w:t>
      </w:r>
      <w:proofErr w:type="spellStart"/>
      <w:r w:rsidRPr="0098680D">
        <w:rPr>
          <w:rFonts w:ascii="Times New Roman" w:hAnsi="Times New Roman" w:cs="Times New Roman"/>
          <w:bCs/>
          <w:color w:val="000000" w:themeColor="text1"/>
          <w:sz w:val="16"/>
          <w:szCs w:val="16"/>
        </w:rPr>
        <w:t>губкомам</w:t>
      </w:r>
      <w:proofErr w:type="spellEnd"/>
      <w:r w:rsidRPr="0098680D">
        <w:rPr>
          <w:rFonts w:ascii="Times New Roman" w:hAnsi="Times New Roman" w:cs="Times New Roman"/>
          <w:bCs/>
          <w:color w:val="000000" w:themeColor="text1"/>
          <w:sz w:val="16"/>
          <w:szCs w:val="16"/>
        </w:rPr>
        <w:t xml:space="preserve"> закрытое письмо «Германия накануне великих боев», в котором утверждалось: «Объединение Советской Германии с СССР будет последним ударом по капитализму и неизбежно приведет скоро к рабоче-крестьянской революции в других странах Европы и всего мира»</w:t>
      </w:r>
      <w:r w:rsidR="00A91206" w:rsidRPr="0098680D">
        <w:rPr>
          <w:rFonts w:ascii="Times New Roman" w:hAnsi="Times New Roman" w:cs="Times New Roman"/>
          <w:bCs/>
          <w:color w:val="000000" w:themeColor="text1"/>
          <w:sz w:val="16"/>
          <w:szCs w:val="16"/>
        </w:rPr>
        <w:t xml:space="preserve">. В октябре 1923 г. для непосредственного руководства восстанием утверждается «Четверка»: </w:t>
      </w:r>
      <w:proofErr w:type="spellStart"/>
      <w:r w:rsidR="00A91206" w:rsidRPr="0098680D">
        <w:rPr>
          <w:rFonts w:ascii="Times New Roman" w:hAnsi="Times New Roman" w:cs="Times New Roman"/>
          <w:bCs/>
          <w:color w:val="000000" w:themeColor="text1"/>
          <w:sz w:val="16"/>
          <w:szCs w:val="16"/>
        </w:rPr>
        <w:t>К.Б.Радек</w:t>
      </w:r>
      <w:proofErr w:type="spellEnd"/>
      <w:r w:rsidR="00A91206" w:rsidRPr="0098680D">
        <w:rPr>
          <w:rFonts w:ascii="Times New Roman" w:hAnsi="Times New Roman" w:cs="Times New Roman"/>
          <w:bCs/>
          <w:color w:val="000000" w:themeColor="text1"/>
          <w:sz w:val="16"/>
          <w:szCs w:val="16"/>
        </w:rPr>
        <w:t xml:space="preserve">, </w:t>
      </w:r>
      <w:proofErr w:type="spellStart"/>
      <w:r w:rsidR="00A91206" w:rsidRPr="0098680D">
        <w:rPr>
          <w:rFonts w:ascii="Times New Roman" w:hAnsi="Times New Roman" w:cs="Times New Roman"/>
          <w:bCs/>
          <w:color w:val="000000" w:themeColor="text1"/>
          <w:sz w:val="16"/>
          <w:szCs w:val="16"/>
        </w:rPr>
        <w:t>Ю.Л.Пятаков</w:t>
      </w:r>
      <w:proofErr w:type="spellEnd"/>
      <w:r w:rsidR="00A91206" w:rsidRPr="0098680D">
        <w:rPr>
          <w:rFonts w:ascii="Times New Roman" w:hAnsi="Times New Roman" w:cs="Times New Roman"/>
          <w:bCs/>
          <w:color w:val="000000" w:themeColor="text1"/>
          <w:sz w:val="16"/>
          <w:szCs w:val="16"/>
        </w:rPr>
        <w:t xml:space="preserve">, </w:t>
      </w:r>
      <w:proofErr w:type="spellStart"/>
      <w:r w:rsidR="00A91206" w:rsidRPr="0098680D">
        <w:rPr>
          <w:rFonts w:ascii="Times New Roman" w:hAnsi="Times New Roman" w:cs="Times New Roman"/>
          <w:bCs/>
          <w:color w:val="000000" w:themeColor="text1"/>
          <w:sz w:val="16"/>
          <w:szCs w:val="16"/>
        </w:rPr>
        <w:t>В.В.Шмидт</w:t>
      </w:r>
      <w:proofErr w:type="spellEnd"/>
      <w:r w:rsidR="00A91206" w:rsidRPr="0098680D">
        <w:rPr>
          <w:rFonts w:ascii="Times New Roman" w:hAnsi="Times New Roman" w:cs="Times New Roman"/>
          <w:bCs/>
          <w:color w:val="000000" w:themeColor="text1"/>
          <w:sz w:val="16"/>
          <w:szCs w:val="16"/>
        </w:rPr>
        <w:t xml:space="preserve">, </w:t>
      </w:r>
      <w:proofErr w:type="spellStart"/>
      <w:r w:rsidR="00A91206" w:rsidRPr="0098680D">
        <w:rPr>
          <w:rFonts w:ascii="Times New Roman" w:hAnsi="Times New Roman" w:cs="Times New Roman"/>
          <w:bCs/>
          <w:color w:val="000000" w:themeColor="text1"/>
          <w:sz w:val="16"/>
          <w:szCs w:val="16"/>
        </w:rPr>
        <w:t>И.С.Уншлихт</w:t>
      </w:r>
      <w:proofErr w:type="spellEnd"/>
      <w:r w:rsidR="00A91206" w:rsidRPr="0098680D">
        <w:rPr>
          <w:rFonts w:ascii="Times New Roman" w:hAnsi="Times New Roman" w:cs="Times New Roman"/>
          <w:bCs/>
          <w:color w:val="000000" w:themeColor="text1"/>
          <w:sz w:val="16"/>
          <w:szCs w:val="16"/>
        </w:rPr>
        <w:t xml:space="preserve">. В Берлине к ним присоединяется член Политбюро ЦК, полпред РСФСР в Германии </w:t>
      </w:r>
      <w:proofErr w:type="spellStart"/>
      <w:r w:rsidR="00A91206" w:rsidRPr="0098680D">
        <w:rPr>
          <w:rFonts w:ascii="Times New Roman" w:hAnsi="Times New Roman" w:cs="Times New Roman"/>
          <w:bCs/>
          <w:color w:val="000000" w:themeColor="text1"/>
          <w:sz w:val="16"/>
          <w:szCs w:val="16"/>
        </w:rPr>
        <w:t>Н.Н.Крестинский</w:t>
      </w:r>
      <w:proofErr w:type="spellEnd"/>
      <w:r w:rsidR="00A91206" w:rsidRPr="0098680D">
        <w:rPr>
          <w:rFonts w:ascii="Times New Roman" w:hAnsi="Times New Roman" w:cs="Times New Roman"/>
          <w:bCs/>
          <w:color w:val="000000" w:themeColor="text1"/>
          <w:sz w:val="16"/>
          <w:szCs w:val="16"/>
        </w:rPr>
        <w:t>. На финансирование революции выделяется 300 млн. золотых рублей. (И это в то время, когда СССР еще не оправился от страшного голода.) По распоряжению Л. Д. Троцкого некоторые части Красной Армии начали выдвигаться к западным границам СССР, чтобы по первому приказу двинуться на помощь германскому пролетариату (17327)</w:t>
      </w:r>
      <w:r w:rsidRPr="0098680D">
        <w:rPr>
          <w:rFonts w:ascii="Times New Roman" w:hAnsi="Times New Roman" w:cs="Times New Roman"/>
          <w:bCs/>
          <w:color w:val="000000" w:themeColor="text1"/>
          <w:sz w:val="16"/>
          <w:szCs w:val="16"/>
        </w:rPr>
        <w:t>.</w:t>
      </w:r>
    </w:p>
    <w:p w14:paraId="38DEB99B" w14:textId="77777777" w:rsidR="00C13CAF" w:rsidRPr="0098680D" w:rsidRDefault="00C13CAF" w:rsidP="009753A0">
      <w:pPr>
        <w:numPr>
          <w:ilvl w:val="12"/>
          <w:numId w:val="0"/>
        </w:numPr>
        <w:autoSpaceDE w:val="0"/>
        <w:autoSpaceDN w:val="0"/>
        <w:adjustRightInd w:val="0"/>
        <w:spacing w:after="0" w:line="240" w:lineRule="auto"/>
        <w:jc w:val="both"/>
        <w:rPr>
          <w:rFonts w:ascii="Times New Roman" w:hAnsi="Times New Roman" w:cs="Times New Roman"/>
          <w:bCs/>
          <w:color w:val="000000" w:themeColor="text1"/>
          <w:sz w:val="16"/>
          <w:szCs w:val="16"/>
        </w:rPr>
      </w:pPr>
    </w:p>
    <w:p w14:paraId="164760EC" w14:textId="714E3E40" w:rsidR="001B66F7" w:rsidRDefault="001B66F7" w:rsidP="009753A0">
      <w:pPr>
        <w:numPr>
          <w:ilvl w:val="12"/>
          <w:numId w:val="0"/>
        </w:numPr>
        <w:autoSpaceDE w:val="0"/>
        <w:autoSpaceDN w:val="0"/>
        <w:adjustRightInd w:val="0"/>
        <w:spacing w:after="0" w:line="240" w:lineRule="auto"/>
        <w:jc w:val="both"/>
        <w:rPr>
          <w:rFonts w:ascii="Times New Roman" w:hAnsi="Times New Roman" w:cs="Times New Roman"/>
          <w:i/>
          <w:iCs/>
          <w:color w:val="000000" w:themeColor="text1"/>
          <w:sz w:val="16"/>
          <w:szCs w:val="16"/>
        </w:rPr>
      </w:pPr>
      <w:r>
        <w:rPr>
          <w:rFonts w:ascii="Times New Roman" w:hAnsi="Times New Roman" w:cs="Times New Roman"/>
          <w:i/>
          <w:iCs/>
          <w:color w:val="000000" w:themeColor="text1"/>
          <w:sz w:val="16"/>
          <w:szCs w:val="16"/>
        </w:rPr>
        <w:t>За рубежом:</w:t>
      </w:r>
    </w:p>
    <w:p w14:paraId="723FC524" w14:textId="77777777" w:rsidR="001B66F7" w:rsidRDefault="001B66F7" w:rsidP="009753A0">
      <w:pPr>
        <w:numPr>
          <w:ilvl w:val="12"/>
          <w:numId w:val="0"/>
        </w:numPr>
        <w:autoSpaceDE w:val="0"/>
        <w:autoSpaceDN w:val="0"/>
        <w:adjustRightInd w:val="0"/>
        <w:spacing w:after="0" w:line="240" w:lineRule="auto"/>
        <w:jc w:val="both"/>
        <w:rPr>
          <w:rFonts w:ascii="Times New Roman" w:hAnsi="Times New Roman" w:cs="Times New Roman"/>
          <w:i/>
          <w:iCs/>
          <w:color w:val="000000" w:themeColor="text1"/>
          <w:sz w:val="16"/>
          <w:szCs w:val="16"/>
        </w:rPr>
      </w:pPr>
    </w:p>
    <w:p w14:paraId="137AFCBA" w14:textId="77777777" w:rsidR="001B66F7" w:rsidRPr="00735736" w:rsidRDefault="001B66F7" w:rsidP="001B66F7">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18 сентября 1923 г. Юнкерс G.24 совершил первый полёт. В варианте бомбардировщика (обозначался как К30С) самолёты начали строить с 1925 г. Основные узлы изготавливались в Германии, а окончательную сборку вели на за</w:t>
      </w:r>
      <w:r w:rsidRPr="00735736">
        <w:rPr>
          <w:rFonts w:ascii="Times New Roman" w:hAnsi="Times New Roman" w:cs="Times New Roman"/>
          <w:color w:val="0070C0"/>
          <w:sz w:val="16"/>
          <w:szCs w:val="16"/>
        </w:rPr>
        <w:softHyphen/>
        <w:t xml:space="preserve">воде «АБ </w:t>
      </w:r>
      <w:proofErr w:type="spellStart"/>
      <w:r w:rsidRPr="00735736">
        <w:rPr>
          <w:rFonts w:ascii="Times New Roman" w:hAnsi="Times New Roman" w:cs="Times New Roman"/>
          <w:color w:val="0070C0"/>
          <w:sz w:val="16"/>
          <w:szCs w:val="16"/>
        </w:rPr>
        <w:t>Флигиндустри</w:t>
      </w:r>
      <w:proofErr w:type="spellEnd"/>
      <w:r w:rsidRPr="00735736">
        <w:rPr>
          <w:rFonts w:ascii="Times New Roman" w:hAnsi="Times New Roman" w:cs="Times New Roman"/>
          <w:color w:val="0070C0"/>
          <w:sz w:val="16"/>
          <w:szCs w:val="16"/>
        </w:rPr>
        <w:t xml:space="preserve">» в </w:t>
      </w:r>
      <w:proofErr w:type="spellStart"/>
      <w:r w:rsidRPr="00735736">
        <w:rPr>
          <w:rFonts w:ascii="Times New Roman" w:hAnsi="Times New Roman" w:cs="Times New Roman"/>
          <w:color w:val="0070C0"/>
          <w:sz w:val="16"/>
          <w:szCs w:val="16"/>
        </w:rPr>
        <w:t>Лимхамне</w:t>
      </w:r>
      <w:proofErr w:type="spellEnd"/>
      <w:r w:rsidRPr="00735736">
        <w:rPr>
          <w:rFonts w:ascii="Times New Roman" w:hAnsi="Times New Roman" w:cs="Times New Roman"/>
          <w:color w:val="0070C0"/>
          <w:sz w:val="16"/>
          <w:szCs w:val="16"/>
        </w:rPr>
        <w:t xml:space="preserve"> (Швеция). Самолёт мог эксплуатиро</w:t>
      </w:r>
      <w:r w:rsidRPr="00735736">
        <w:rPr>
          <w:rFonts w:ascii="Times New Roman" w:hAnsi="Times New Roman" w:cs="Times New Roman"/>
          <w:color w:val="0070C0"/>
          <w:sz w:val="16"/>
          <w:szCs w:val="16"/>
        </w:rPr>
        <w:softHyphen/>
        <w:t>ваться как на колёсном, так и на лыжном и поплавковом шасси (23469).</w:t>
      </w:r>
    </w:p>
    <w:p w14:paraId="703E2EC7" w14:textId="77777777" w:rsidR="001B66F7" w:rsidRPr="00735736" w:rsidRDefault="001B66F7" w:rsidP="001B66F7">
      <w:pPr>
        <w:spacing w:after="0" w:line="240" w:lineRule="auto"/>
        <w:jc w:val="both"/>
        <w:rPr>
          <w:rFonts w:ascii="Times New Roman" w:hAnsi="Times New Roman" w:cs="Times New Roman"/>
          <w:color w:val="0070C0"/>
          <w:sz w:val="16"/>
          <w:szCs w:val="16"/>
        </w:rPr>
      </w:pPr>
    </w:p>
    <w:p w14:paraId="53834E04" w14:textId="4B5E0DAF"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lastRenderedPageBreak/>
        <w:t>Авиапромышленность:</w:t>
      </w:r>
    </w:p>
    <w:p w14:paraId="6F54E011"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624EC9B"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19 сентября 1923 в штаб НОА п/я 5 прибыл </w:t>
      </w:r>
      <w:proofErr w:type="spellStart"/>
      <w:r w:rsidRPr="0098680D">
        <w:rPr>
          <w:rFonts w:ascii="Times New Roman" w:hAnsi="Times New Roman" w:cs="Times New Roman"/>
          <w:color w:val="000000" w:themeColor="text1"/>
          <w:sz w:val="16"/>
          <w:szCs w:val="16"/>
        </w:rPr>
        <w:t>Р.Л.Бартини</w:t>
      </w:r>
      <w:proofErr w:type="spellEnd"/>
      <w:r w:rsidRPr="0098680D">
        <w:rPr>
          <w:rFonts w:ascii="Times New Roman" w:hAnsi="Times New Roman" w:cs="Times New Roman"/>
          <w:color w:val="000000" w:themeColor="text1"/>
          <w:sz w:val="16"/>
          <w:szCs w:val="16"/>
        </w:rPr>
        <w:t>. Проработал - 6 лет (172,39).</w:t>
      </w:r>
    </w:p>
    <w:p w14:paraId="7195B6AB"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178DBF73"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Жизнь и внутренняя политика:</w:t>
      </w:r>
    </w:p>
    <w:p w14:paraId="33F66609"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EB53725" w14:textId="77777777" w:rsidR="00E10D28" w:rsidRPr="0098680D" w:rsidRDefault="00E10D28" w:rsidP="009753A0">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19 сентября 1923 в СССР принято постановление “О набатном звоне”, которое предписывало снимать колокола с церквей в случае “ненадобности” (4962).</w:t>
      </w:r>
    </w:p>
    <w:p w14:paraId="5911520B" w14:textId="77777777" w:rsidR="00E10D28" w:rsidRPr="0098680D" w:rsidRDefault="00E10D28" w:rsidP="009753A0">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8855467"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За рубежом:</w:t>
      </w:r>
    </w:p>
    <w:p w14:paraId="7E03B62D"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CA66FEE" w14:textId="77777777" w:rsidR="006F0609" w:rsidRPr="0098680D" w:rsidRDefault="006F0609"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19 сентября 1924 года — первый полёт транспортного самолёта </w:t>
      </w:r>
      <w:proofErr w:type="spellStart"/>
      <w:r w:rsidRPr="0098680D">
        <w:rPr>
          <w:rFonts w:ascii="Times New Roman" w:hAnsi="Times New Roman" w:cs="Times New Roman"/>
          <w:color w:val="000000" w:themeColor="text1"/>
          <w:sz w:val="16"/>
          <w:szCs w:val="16"/>
        </w:rPr>
        <w:t>Junkers</w:t>
      </w:r>
      <w:proofErr w:type="spellEnd"/>
      <w:r w:rsidRPr="0098680D">
        <w:rPr>
          <w:rFonts w:ascii="Times New Roman" w:hAnsi="Times New Roman" w:cs="Times New Roman"/>
          <w:color w:val="000000" w:themeColor="text1"/>
          <w:sz w:val="16"/>
          <w:szCs w:val="16"/>
        </w:rPr>
        <w:t xml:space="preserve"> G 24. /Германия/</w:t>
      </w:r>
    </w:p>
    <w:p w14:paraId="6820BEB9" w14:textId="77777777" w:rsidR="006F0609" w:rsidRPr="0098680D" w:rsidRDefault="006F0609"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Успех </w:t>
      </w:r>
      <w:proofErr w:type="spellStart"/>
      <w:r w:rsidRPr="0098680D">
        <w:rPr>
          <w:rFonts w:ascii="Times New Roman" w:hAnsi="Times New Roman" w:cs="Times New Roman"/>
          <w:color w:val="000000" w:themeColor="text1"/>
          <w:sz w:val="16"/>
          <w:szCs w:val="16"/>
        </w:rPr>
        <w:t>Junkers</w:t>
      </w:r>
      <w:proofErr w:type="spellEnd"/>
      <w:r w:rsidRPr="0098680D">
        <w:rPr>
          <w:rFonts w:ascii="Times New Roman" w:hAnsi="Times New Roman" w:cs="Times New Roman"/>
          <w:color w:val="000000" w:themeColor="text1"/>
          <w:sz w:val="16"/>
          <w:szCs w:val="16"/>
        </w:rPr>
        <w:t xml:space="preserve"> F 13 заставил Хуго Юнкерса задуматься о самолёте большей вместимости. В 1923 году начались работы на 8-местным авиалайнером G 24. Проект возглавили инженеры Эрнест </w:t>
      </w:r>
      <w:proofErr w:type="spellStart"/>
      <w:r w:rsidRPr="0098680D">
        <w:rPr>
          <w:rFonts w:ascii="Times New Roman" w:hAnsi="Times New Roman" w:cs="Times New Roman"/>
          <w:color w:val="000000" w:themeColor="text1"/>
          <w:sz w:val="16"/>
          <w:szCs w:val="16"/>
        </w:rPr>
        <w:t>Циндель</w:t>
      </w:r>
      <w:proofErr w:type="spellEnd"/>
      <w:r w:rsidRPr="0098680D">
        <w:rPr>
          <w:rFonts w:ascii="Times New Roman" w:hAnsi="Times New Roman" w:cs="Times New Roman"/>
          <w:color w:val="000000" w:themeColor="text1"/>
          <w:sz w:val="16"/>
          <w:szCs w:val="16"/>
        </w:rPr>
        <w:t xml:space="preserve"> и Герман </w:t>
      </w:r>
      <w:proofErr w:type="spellStart"/>
      <w:r w:rsidRPr="0098680D">
        <w:rPr>
          <w:rFonts w:ascii="Times New Roman" w:hAnsi="Times New Roman" w:cs="Times New Roman"/>
          <w:color w:val="000000" w:themeColor="text1"/>
          <w:sz w:val="16"/>
          <w:szCs w:val="16"/>
        </w:rPr>
        <w:t>Полман</w:t>
      </w:r>
      <w:proofErr w:type="spellEnd"/>
      <w:r w:rsidRPr="0098680D">
        <w:rPr>
          <w:rFonts w:ascii="Times New Roman" w:hAnsi="Times New Roman" w:cs="Times New Roman"/>
          <w:color w:val="000000" w:themeColor="text1"/>
          <w:sz w:val="16"/>
          <w:szCs w:val="16"/>
        </w:rPr>
        <w:t>.</w:t>
      </w:r>
    </w:p>
    <w:p w14:paraId="4B41A110" w14:textId="77777777" w:rsidR="006F0609" w:rsidRPr="0098680D" w:rsidRDefault="006F0609"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G 24 представлял собой цельнометаллический трёхмоторный низкоплан с неубирающимся шасси. На первых серийных самолётах стояли двигатели </w:t>
      </w:r>
      <w:proofErr w:type="spellStart"/>
      <w:r w:rsidRPr="0098680D">
        <w:rPr>
          <w:rFonts w:ascii="Times New Roman" w:hAnsi="Times New Roman" w:cs="Times New Roman"/>
          <w:color w:val="000000" w:themeColor="text1"/>
          <w:sz w:val="16"/>
          <w:szCs w:val="16"/>
        </w:rPr>
        <w:t>Junkers</w:t>
      </w:r>
      <w:proofErr w:type="spellEnd"/>
      <w:r w:rsidRPr="0098680D">
        <w:rPr>
          <w:rFonts w:ascii="Times New Roman" w:hAnsi="Times New Roman" w:cs="Times New Roman"/>
          <w:color w:val="000000" w:themeColor="text1"/>
          <w:sz w:val="16"/>
          <w:szCs w:val="16"/>
        </w:rPr>
        <w:t xml:space="preserve"> L2, позже заменённые на </w:t>
      </w:r>
      <w:proofErr w:type="spellStart"/>
      <w:r w:rsidRPr="0098680D">
        <w:rPr>
          <w:rFonts w:ascii="Times New Roman" w:hAnsi="Times New Roman" w:cs="Times New Roman"/>
          <w:color w:val="000000" w:themeColor="text1"/>
          <w:sz w:val="16"/>
          <w:szCs w:val="16"/>
        </w:rPr>
        <w:t>Junkers</w:t>
      </w:r>
      <w:proofErr w:type="spellEnd"/>
      <w:r w:rsidRPr="0098680D">
        <w:rPr>
          <w:rFonts w:ascii="Times New Roman" w:hAnsi="Times New Roman" w:cs="Times New Roman"/>
          <w:color w:val="000000" w:themeColor="text1"/>
          <w:sz w:val="16"/>
          <w:szCs w:val="16"/>
        </w:rPr>
        <w:t xml:space="preserve"> L5. В зависимости от варианта вмещал от 9 до 14 пассажиров. Максимальная скорость — 210 км/ч, дальность полёта — 660 км. Также были модификации с поплавковым шасси.</w:t>
      </w:r>
    </w:p>
    <w:p w14:paraId="2FCCC532" w14:textId="77777777" w:rsidR="006F0609" w:rsidRPr="0098680D" w:rsidRDefault="006F0609"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В условиях ограничений Версальского договора компании </w:t>
      </w:r>
      <w:proofErr w:type="spellStart"/>
      <w:r w:rsidRPr="0098680D">
        <w:rPr>
          <w:rFonts w:ascii="Times New Roman" w:hAnsi="Times New Roman" w:cs="Times New Roman"/>
          <w:color w:val="000000" w:themeColor="text1"/>
          <w:sz w:val="16"/>
          <w:szCs w:val="16"/>
        </w:rPr>
        <w:t>Junkers</w:t>
      </w:r>
      <w:proofErr w:type="spellEnd"/>
      <w:r w:rsidRPr="0098680D">
        <w:rPr>
          <w:rFonts w:ascii="Times New Roman" w:hAnsi="Times New Roman" w:cs="Times New Roman"/>
          <w:color w:val="000000" w:themeColor="text1"/>
          <w:sz w:val="16"/>
          <w:szCs w:val="16"/>
        </w:rPr>
        <w:t xml:space="preserve"> пришлось пойти на хитрость — первые годы G 24 производился в Швеции, дочерней компанией AB </w:t>
      </w:r>
      <w:proofErr w:type="spellStart"/>
      <w:r w:rsidRPr="0098680D">
        <w:rPr>
          <w:rFonts w:ascii="Times New Roman" w:hAnsi="Times New Roman" w:cs="Times New Roman"/>
          <w:color w:val="000000" w:themeColor="text1"/>
          <w:sz w:val="16"/>
          <w:szCs w:val="16"/>
        </w:rPr>
        <w:t>Flygindustri</w:t>
      </w:r>
      <w:proofErr w:type="spellEnd"/>
      <w:r w:rsidRPr="0098680D">
        <w:rPr>
          <w:rFonts w:ascii="Times New Roman" w:hAnsi="Times New Roman" w:cs="Times New Roman"/>
          <w:color w:val="000000" w:themeColor="text1"/>
          <w:sz w:val="16"/>
          <w:szCs w:val="16"/>
        </w:rPr>
        <w:t xml:space="preserve">, под обозначением G 23. Всего было выпущено 115 самолётов </w:t>
      </w:r>
      <w:proofErr w:type="spellStart"/>
      <w:r w:rsidRPr="0098680D">
        <w:rPr>
          <w:rFonts w:ascii="Times New Roman" w:hAnsi="Times New Roman" w:cs="Times New Roman"/>
          <w:color w:val="000000" w:themeColor="text1"/>
          <w:sz w:val="16"/>
          <w:szCs w:val="16"/>
        </w:rPr>
        <w:t>Junkers</w:t>
      </w:r>
      <w:proofErr w:type="spellEnd"/>
      <w:r w:rsidRPr="0098680D">
        <w:rPr>
          <w:rFonts w:ascii="Times New Roman" w:hAnsi="Times New Roman" w:cs="Times New Roman"/>
          <w:color w:val="000000" w:themeColor="text1"/>
          <w:sz w:val="16"/>
          <w:szCs w:val="16"/>
        </w:rPr>
        <w:t xml:space="preserve"> G 24, включая военные варианты. G 24 эксплуатировались в 15 странах мира, в том числе и в СССР (22300).</w:t>
      </w:r>
    </w:p>
    <w:p w14:paraId="5DB5D598" w14:textId="77777777" w:rsidR="006F0609" w:rsidRPr="0098680D" w:rsidRDefault="006F0609" w:rsidP="009753A0">
      <w:pPr>
        <w:spacing w:after="0" w:line="240" w:lineRule="auto"/>
        <w:jc w:val="both"/>
        <w:rPr>
          <w:rFonts w:ascii="Times New Roman" w:hAnsi="Times New Roman" w:cs="Times New Roman"/>
          <w:color w:val="000000" w:themeColor="text1"/>
          <w:sz w:val="16"/>
          <w:szCs w:val="16"/>
        </w:rPr>
      </w:pPr>
    </w:p>
    <w:p w14:paraId="6F70D67A"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19-29 сентября 1923 было антифашистское восстание в Болгарии (2443,402).</w:t>
      </w:r>
    </w:p>
    <w:p w14:paraId="56E10985"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12370F42"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Другие оборонные отрасли:</w:t>
      </w:r>
    </w:p>
    <w:p w14:paraId="65510594"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04FFE37"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20 сентября 1923 на полигоне Кунцево испытывали две 57 мм пушки </w:t>
      </w:r>
      <w:proofErr w:type="spellStart"/>
      <w:r w:rsidRPr="0098680D">
        <w:rPr>
          <w:rFonts w:ascii="Times New Roman" w:hAnsi="Times New Roman" w:cs="Times New Roman"/>
          <w:color w:val="000000" w:themeColor="text1"/>
          <w:sz w:val="16"/>
          <w:szCs w:val="16"/>
        </w:rPr>
        <w:t>Курчевского</w:t>
      </w:r>
      <w:proofErr w:type="spellEnd"/>
      <w:r w:rsidRPr="0098680D">
        <w:rPr>
          <w:rFonts w:ascii="Times New Roman" w:hAnsi="Times New Roman" w:cs="Times New Roman"/>
          <w:color w:val="000000" w:themeColor="text1"/>
          <w:sz w:val="16"/>
          <w:szCs w:val="16"/>
        </w:rPr>
        <w:t xml:space="preserve">, переделанные на з-де № 8 в Подлипках из </w:t>
      </w:r>
      <w:proofErr w:type="spellStart"/>
      <w:r w:rsidRPr="0098680D">
        <w:rPr>
          <w:rFonts w:ascii="Times New Roman" w:hAnsi="Times New Roman" w:cs="Times New Roman"/>
          <w:color w:val="000000" w:themeColor="text1"/>
          <w:sz w:val="16"/>
          <w:szCs w:val="16"/>
        </w:rPr>
        <w:t>капонирных</w:t>
      </w:r>
      <w:proofErr w:type="spellEnd"/>
      <w:r w:rsidRPr="0098680D">
        <w:rPr>
          <w:rFonts w:ascii="Times New Roman" w:hAnsi="Times New Roman" w:cs="Times New Roman"/>
          <w:color w:val="000000" w:themeColor="text1"/>
          <w:sz w:val="16"/>
          <w:szCs w:val="16"/>
        </w:rPr>
        <w:t xml:space="preserve"> пушек </w:t>
      </w:r>
      <w:proofErr w:type="spellStart"/>
      <w:r w:rsidRPr="0098680D">
        <w:rPr>
          <w:rFonts w:ascii="Times New Roman" w:hAnsi="Times New Roman" w:cs="Times New Roman"/>
          <w:color w:val="000000" w:themeColor="text1"/>
          <w:sz w:val="16"/>
          <w:szCs w:val="16"/>
        </w:rPr>
        <w:t>Норденфельда</w:t>
      </w:r>
      <w:proofErr w:type="spellEnd"/>
      <w:r w:rsidRPr="0098680D">
        <w:rPr>
          <w:rFonts w:ascii="Times New Roman" w:hAnsi="Times New Roman" w:cs="Times New Roman"/>
          <w:color w:val="000000" w:themeColor="text1"/>
          <w:sz w:val="16"/>
          <w:szCs w:val="16"/>
        </w:rPr>
        <w:t xml:space="preserve">. На испытания присутствовал зам. Пред. РВС </w:t>
      </w:r>
      <w:proofErr w:type="spellStart"/>
      <w:r w:rsidRPr="0098680D">
        <w:rPr>
          <w:rFonts w:ascii="Times New Roman" w:hAnsi="Times New Roman" w:cs="Times New Roman"/>
          <w:color w:val="000000" w:themeColor="text1"/>
          <w:sz w:val="16"/>
          <w:szCs w:val="16"/>
        </w:rPr>
        <w:t>Э.Склянский</w:t>
      </w:r>
      <w:proofErr w:type="spellEnd"/>
      <w:r w:rsidRPr="0098680D">
        <w:rPr>
          <w:rFonts w:ascii="Times New Roman" w:hAnsi="Times New Roman" w:cs="Times New Roman"/>
          <w:color w:val="000000" w:themeColor="text1"/>
          <w:sz w:val="16"/>
          <w:szCs w:val="16"/>
        </w:rPr>
        <w:t xml:space="preserve"> (3996, 84).</w:t>
      </w:r>
    </w:p>
    <w:p w14:paraId="47D8830F"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828B2AF"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20 сентября 1923 г. обе 57-мм пушки </w:t>
      </w:r>
      <w:proofErr w:type="spellStart"/>
      <w:r w:rsidRPr="0098680D">
        <w:rPr>
          <w:rFonts w:ascii="Times New Roman" w:hAnsi="Times New Roman" w:cs="Times New Roman"/>
          <w:color w:val="000000" w:themeColor="text1"/>
          <w:sz w:val="16"/>
          <w:szCs w:val="16"/>
        </w:rPr>
        <w:t>Норденфельда</w:t>
      </w:r>
      <w:proofErr w:type="spellEnd"/>
      <w:r w:rsidRPr="0098680D">
        <w:rPr>
          <w:rFonts w:ascii="Times New Roman" w:hAnsi="Times New Roman" w:cs="Times New Roman"/>
          <w:color w:val="000000" w:themeColor="text1"/>
          <w:sz w:val="16"/>
          <w:szCs w:val="16"/>
        </w:rPr>
        <w:t xml:space="preserve">, переделанные в ДРП на заводе № 8 им. Калинина, испытали на подмосковном полигоне в Кунцеве. На стрельбах присутствовал сам заместитель председателя Реввоенсовета Э. </w:t>
      </w:r>
      <w:proofErr w:type="spellStart"/>
      <w:r w:rsidRPr="0098680D">
        <w:rPr>
          <w:rFonts w:ascii="Times New Roman" w:hAnsi="Times New Roman" w:cs="Times New Roman"/>
          <w:color w:val="000000" w:themeColor="text1"/>
          <w:sz w:val="16"/>
          <w:szCs w:val="16"/>
        </w:rPr>
        <w:t>Склянский</w:t>
      </w:r>
      <w:proofErr w:type="spellEnd"/>
      <w:r w:rsidRPr="0098680D">
        <w:rPr>
          <w:rFonts w:ascii="Times New Roman" w:hAnsi="Times New Roman" w:cs="Times New Roman"/>
          <w:color w:val="000000" w:themeColor="text1"/>
          <w:sz w:val="16"/>
          <w:szCs w:val="16"/>
        </w:rPr>
        <w:t>. Результат: 25 сентября на специальном совещании под председательством Каменева постановили начать работы по созданию полковой пушки ДРП и автоматической «самолетной ДРП» (12091).</w:t>
      </w:r>
    </w:p>
    <w:p w14:paraId="2C5BD46B"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9F0D57A" w14:textId="77777777" w:rsidR="00FD1E5F" w:rsidRPr="0098680D" w:rsidRDefault="00FD1E5F"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20 сентября 1923 г. обе 57-мм пушки </w:t>
      </w:r>
      <w:proofErr w:type="spellStart"/>
      <w:r w:rsidRPr="0098680D">
        <w:rPr>
          <w:rFonts w:ascii="Times New Roman" w:hAnsi="Times New Roman" w:cs="Times New Roman"/>
          <w:color w:val="000000" w:themeColor="text1"/>
          <w:sz w:val="16"/>
          <w:szCs w:val="16"/>
        </w:rPr>
        <w:t>Норденфельда</w:t>
      </w:r>
      <w:proofErr w:type="spellEnd"/>
      <w:r w:rsidRPr="0098680D">
        <w:rPr>
          <w:rFonts w:ascii="Times New Roman" w:hAnsi="Times New Roman" w:cs="Times New Roman"/>
          <w:color w:val="000000" w:themeColor="text1"/>
          <w:sz w:val="16"/>
          <w:szCs w:val="16"/>
        </w:rPr>
        <w:t xml:space="preserve">, переделанные </w:t>
      </w:r>
      <w:proofErr w:type="spellStart"/>
      <w:r w:rsidRPr="0098680D">
        <w:rPr>
          <w:rFonts w:ascii="Times New Roman" w:hAnsi="Times New Roman" w:cs="Times New Roman"/>
          <w:color w:val="000000" w:themeColor="text1"/>
          <w:sz w:val="16"/>
          <w:szCs w:val="16"/>
        </w:rPr>
        <w:t>Курчевским</w:t>
      </w:r>
      <w:proofErr w:type="spellEnd"/>
      <w:r w:rsidRPr="0098680D">
        <w:rPr>
          <w:rFonts w:ascii="Times New Roman" w:hAnsi="Times New Roman" w:cs="Times New Roman"/>
          <w:color w:val="000000" w:themeColor="text1"/>
          <w:sz w:val="16"/>
          <w:szCs w:val="16"/>
        </w:rPr>
        <w:t xml:space="preserve"> в ДРД, испытали на подмосковном полигоне в Кунцеве. На стрельбах присутствовал сам заместитель председателя Реввоенсовета Э. </w:t>
      </w:r>
      <w:proofErr w:type="spellStart"/>
      <w:r w:rsidRPr="0098680D">
        <w:rPr>
          <w:rFonts w:ascii="Times New Roman" w:hAnsi="Times New Roman" w:cs="Times New Roman"/>
          <w:color w:val="000000" w:themeColor="text1"/>
          <w:sz w:val="16"/>
          <w:szCs w:val="16"/>
        </w:rPr>
        <w:t>Склянский</w:t>
      </w:r>
      <w:proofErr w:type="spellEnd"/>
      <w:r w:rsidRPr="0098680D">
        <w:rPr>
          <w:rFonts w:ascii="Times New Roman" w:hAnsi="Times New Roman" w:cs="Times New Roman"/>
          <w:color w:val="000000" w:themeColor="text1"/>
          <w:sz w:val="16"/>
          <w:szCs w:val="16"/>
        </w:rPr>
        <w:t>. Результат: 25 сентября на специальном совещании под председательством Каменева постановили начать работы по созданию полковой пушки ДРП и автоматической «самолетной ДРП».</w:t>
      </w:r>
    </w:p>
    <w:p w14:paraId="073A838A" w14:textId="77777777" w:rsidR="00FD1E5F" w:rsidRPr="0098680D" w:rsidRDefault="00FD1E5F"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16 октября 1923 г. </w:t>
      </w:r>
      <w:proofErr w:type="spellStart"/>
      <w:r w:rsidRPr="0098680D">
        <w:rPr>
          <w:rFonts w:ascii="Times New Roman" w:hAnsi="Times New Roman" w:cs="Times New Roman"/>
          <w:color w:val="000000" w:themeColor="text1"/>
          <w:sz w:val="16"/>
          <w:szCs w:val="16"/>
        </w:rPr>
        <w:t>Курчевский</w:t>
      </w:r>
      <w:proofErr w:type="spellEnd"/>
      <w:r w:rsidRPr="0098680D">
        <w:rPr>
          <w:rFonts w:ascii="Times New Roman" w:hAnsi="Times New Roman" w:cs="Times New Roman"/>
          <w:color w:val="000000" w:themeColor="text1"/>
          <w:sz w:val="16"/>
          <w:szCs w:val="16"/>
        </w:rPr>
        <w:t xml:space="preserve"> направляет главкому Каменеву проект 102-мм авиационной ДРП. Вес пушки с установкой — 160 кг. В боекомплект входили 20 унитарных картечных выстрелов весом по 24 кг. Итого, вес боекомплекта с пушкой был 640 кг. Начальная скорость снаряда была невысока — 348 м/с. Картечь содержала 85 картечных пуль весом по 200 г. По расчетам </w:t>
      </w:r>
      <w:proofErr w:type="spellStart"/>
      <w:r w:rsidRPr="0098680D">
        <w:rPr>
          <w:rFonts w:ascii="Times New Roman" w:hAnsi="Times New Roman" w:cs="Times New Roman"/>
          <w:color w:val="000000" w:themeColor="text1"/>
          <w:sz w:val="16"/>
          <w:szCs w:val="16"/>
        </w:rPr>
        <w:t>Курчевского</w:t>
      </w:r>
      <w:proofErr w:type="spellEnd"/>
      <w:r w:rsidRPr="0098680D">
        <w:rPr>
          <w:rFonts w:ascii="Times New Roman" w:hAnsi="Times New Roman" w:cs="Times New Roman"/>
          <w:color w:val="000000" w:themeColor="text1"/>
          <w:sz w:val="16"/>
          <w:szCs w:val="16"/>
        </w:rPr>
        <w:t xml:space="preserve">, на дистанции 330 м площадь поражения должна составить 40 квадратных сажень. Проект был одобрен, и </w:t>
      </w:r>
      <w:proofErr w:type="spellStart"/>
      <w:r w:rsidRPr="0098680D">
        <w:rPr>
          <w:rFonts w:ascii="Times New Roman" w:hAnsi="Times New Roman" w:cs="Times New Roman"/>
          <w:color w:val="000000" w:themeColor="text1"/>
          <w:sz w:val="16"/>
          <w:szCs w:val="16"/>
        </w:rPr>
        <w:t>Курчевский</w:t>
      </w:r>
      <w:proofErr w:type="spellEnd"/>
      <w:r w:rsidRPr="0098680D">
        <w:rPr>
          <w:rFonts w:ascii="Times New Roman" w:hAnsi="Times New Roman" w:cs="Times New Roman"/>
          <w:color w:val="000000" w:themeColor="text1"/>
          <w:sz w:val="16"/>
          <w:szCs w:val="16"/>
        </w:rPr>
        <w:t xml:space="preserve"> приступил к созданию авиационной пушки, не прерывая, впрочем, работы над сухопутными орудиями.</w:t>
      </w:r>
    </w:p>
    <w:p w14:paraId="6AD4ECEB" w14:textId="77777777" w:rsidR="00FD1E5F" w:rsidRPr="0098680D" w:rsidRDefault="00FD1E5F"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Однако довести 102-мм авиационную пушку </w:t>
      </w:r>
      <w:proofErr w:type="spellStart"/>
      <w:r w:rsidRPr="0098680D">
        <w:rPr>
          <w:rFonts w:ascii="Times New Roman" w:hAnsi="Times New Roman" w:cs="Times New Roman"/>
          <w:color w:val="000000" w:themeColor="text1"/>
          <w:sz w:val="16"/>
          <w:szCs w:val="16"/>
        </w:rPr>
        <w:t>Курчевскому</w:t>
      </w:r>
      <w:proofErr w:type="spellEnd"/>
      <w:r w:rsidRPr="0098680D">
        <w:rPr>
          <w:rFonts w:ascii="Times New Roman" w:hAnsi="Times New Roman" w:cs="Times New Roman"/>
          <w:color w:val="000000" w:themeColor="text1"/>
          <w:sz w:val="16"/>
          <w:szCs w:val="16"/>
        </w:rPr>
        <w:t xml:space="preserve"> не удалось. 23 сентября 1924 г. ОГПУ арестовало </w:t>
      </w:r>
      <w:proofErr w:type="spellStart"/>
      <w:r w:rsidRPr="0098680D">
        <w:rPr>
          <w:rFonts w:ascii="Times New Roman" w:hAnsi="Times New Roman" w:cs="Times New Roman"/>
          <w:color w:val="000000" w:themeColor="text1"/>
          <w:sz w:val="16"/>
          <w:szCs w:val="16"/>
        </w:rPr>
        <w:t>Курчевского</w:t>
      </w:r>
      <w:proofErr w:type="spellEnd"/>
      <w:r w:rsidRPr="0098680D">
        <w:rPr>
          <w:rFonts w:ascii="Times New Roman" w:hAnsi="Times New Roman" w:cs="Times New Roman"/>
          <w:color w:val="000000" w:themeColor="text1"/>
          <w:sz w:val="16"/>
          <w:szCs w:val="16"/>
        </w:rPr>
        <w:t xml:space="preserve">, но не за «политику», а «за расхищение государственного имущества». Сам </w:t>
      </w:r>
      <w:proofErr w:type="spellStart"/>
      <w:r w:rsidRPr="0098680D">
        <w:rPr>
          <w:rFonts w:ascii="Times New Roman" w:hAnsi="Times New Roman" w:cs="Times New Roman"/>
          <w:color w:val="000000" w:themeColor="text1"/>
          <w:sz w:val="16"/>
          <w:szCs w:val="16"/>
        </w:rPr>
        <w:t>Курчевский</w:t>
      </w:r>
      <w:proofErr w:type="spellEnd"/>
      <w:r w:rsidRPr="0098680D">
        <w:rPr>
          <w:rFonts w:ascii="Times New Roman" w:hAnsi="Times New Roman" w:cs="Times New Roman"/>
          <w:color w:val="000000" w:themeColor="text1"/>
          <w:sz w:val="16"/>
          <w:szCs w:val="16"/>
        </w:rPr>
        <w:t xml:space="preserve"> утверждал, что казенные деньги он потратил на проектирование вертолета. Так или иначе, но ни денег, ни вертолета в наличии не оказалось.</w:t>
      </w:r>
    </w:p>
    <w:p w14:paraId="0591DE86" w14:textId="77777777" w:rsidR="00FD1E5F" w:rsidRPr="0098680D" w:rsidRDefault="00FD1E5F"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Коллегией ОГПУ </w:t>
      </w:r>
      <w:proofErr w:type="spellStart"/>
      <w:r w:rsidRPr="0098680D">
        <w:rPr>
          <w:rFonts w:ascii="Times New Roman" w:hAnsi="Times New Roman" w:cs="Times New Roman"/>
          <w:color w:val="000000" w:themeColor="text1"/>
          <w:sz w:val="16"/>
          <w:szCs w:val="16"/>
        </w:rPr>
        <w:t>Курчевский</w:t>
      </w:r>
      <w:proofErr w:type="spellEnd"/>
      <w:r w:rsidRPr="0098680D">
        <w:rPr>
          <w:rFonts w:ascii="Times New Roman" w:hAnsi="Times New Roman" w:cs="Times New Roman"/>
          <w:color w:val="000000" w:themeColor="text1"/>
          <w:sz w:val="16"/>
          <w:szCs w:val="16"/>
        </w:rPr>
        <w:t xml:space="preserve"> был осужден к 10 годам лишения свободы. Срок отбывал </w:t>
      </w:r>
      <w:proofErr w:type="spellStart"/>
      <w:r w:rsidRPr="0098680D">
        <w:rPr>
          <w:rFonts w:ascii="Times New Roman" w:hAnsi="Times New Roman" w:cs="Times New Roman"/>
          <w:color w:val="000000" w:themeColor="text1"/>
          <w:sz w:val="16"/>
          <w:szCs w:val="16"/>
        </w:rPr>
        <w:t>Курчевский</w:t>
      </w:r>
      <w:proofErr w:type="spellEnd"/>
      <w:r w:rsidRPr="0098680D">
        <w:rPr>
          <w:rFonts w:ascii="Times New Roman" w:hAnsi="Times New Roman" w:cs="Times New Roman"/>
          <w:color w:val="000000" w:themeColor="text1"/>
          <w:sz w:val="16"/>
          <w:szCs w:val="16"/>
        </w:rPr>
        <w:t xml:space="preserve"> на Соловках. Кипучая энергия и страсть к изобретательству не оставили его и там. Начальство обратило на него внимание и назначило заведующим электрохозяйством </w:t>
      </w:r>
      <w:proofErr w:type="spellStart"/>
      <w:r w:rsidRPr="0098680D">
        <w:rPr>
          <w:rFonts w:ascii="Times New Roman" w:hAnsi="Times New Roman" w:cs="Times New Roman"/>
          <w:color w:val="000000" w:themeColor="text1"/>
          <w:sz w:val="16"/>
          <w:szCs w:val="16"/>
        </w:rPr>
        <w:t>УСЛОНа</w:t>
      </w:r>
      <w:proofErr w:type="spellEnd"/>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Курчевский</w:t>
      </w:r>
      <w:proofErr w:type="spellEnd"/>
      <w:r w:rsidRPr="0098680D">
        <w:rPr>
          <w:rFonts w:ascii="Times New Roman" w:hAnsi="Times New Roman" w:cs="Times New Roman"/>
          <w:color w:val="000000" w:themeColor="text1"/>
          <w:sz w:val="16"/>
          <w:szCs w:val="16"/>
        </w:rPr>
        <w:t xml:space="preserve"> наладил работу местной кузницы, сделал лодку повышенной проходимости (во льду) и, по некоторым данным, даже действующую модель ДРП, которую после демонстрации лагерному начальству утопил в море.</w:t>
      </w:r>
    </w:p>
    <w:p w14:paraId="48126490" w14:textId="77777777" w:rsidR="00FD1E5F" w:rsidRPr="0098680D" w:rsidRDefault="00FD1E5F"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Постановлением комиссии ОГПУ от 3 января 1929 г. </w:t>
      </w:r>
      <w:proofErr w:type="spellStart"/>
      <w:r w:rsidRPr="0098680D">
        <w:rPr>
          <w:rFonts w:ascii="Times New Roman" w:hAnsi="Times New Roman" w:cs="Times New Roman"/>
          <w:color w:val="000000" w:themeColor="text1"/>
          <w:sz w:val="16"/>
          <w:szCs w:val="16"/>
        </w:rPr>
        <w:t>Курчевский</w:t>
      </w:r>
      <w:proofErr w:type="spellEnd"/>
      <w:r w:rsidRPr="0098680D">
        <w:rPr>
          <w:rFonts w:ascii="Times New Roman" w:hAnsi="Times New Roman" w:cs="Times New Roman"/>
          <w:color w:val="000000" w:themeColor="text1"/>
          <w:sz w:val="16"/>
          <w:szCs w:val="16"/>
        </w:rPr>
        <w:t xml:space="preserve"> был досрочно освобожден (12705).</w:t>
      </w:r>
    </w:p>
    <w:p w14:paraId="04A8D6C3" w14:textId="77777777" w:rsidR="00FD1E5F" w:rsidRPr="0098680D" w:rsidRDefault="00FD1E5F" w:rsidP="009753A0">
      <w:pPr>
        <w:spacing w:after="0" w:line="240" w:lineRule="auto"/>
        <w:jc w:val="both"/>
        <w:rPr>
          <w:rFonts w:ascii="Times New Roman" w:hAnsi="Times New Roman" w:cs="Times New Roman"/>
          <w:color w:val="000000" w:themeColor="text1"/>
          <w:sz w:val="16"/>
          <w:szCs w:val="16"/>
        </w:rPr>
      </w:pPr>
    </w:p>
    <w:p w14:paraId="5C43A046" w14:textId="77777777" w:rsidR="00084789" w:rsidRPr="0098680D" w:rsidRDefault="00084789"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20 сентября 1923 г. обе переделанные завод № 8 (им. Калинина) в ДРП </w:t>
      </w:r>
      <w:proofErr w:type="spellStart"/>
      <w:r w:rsidRPr="0098680D">
        <w:rPr>
          <w:rFonts w:ascii="Times New Roman" w:hAnsi="Times New Roman" w:cs="Times New Roman"/>
          <w:color w:val="000000" w:themeColor="text1"/>
          <w:sz w:val="16"/>
          <w:szCs w:val="16"/>
        </w:rPr>
        <w:t>Курчевского</w:t>
      </w:r>
      <w:proofErr w:type="spellEnd"/>
      <w:r w:rsidRPr="0098680D">
        <w:rPr>
          <w:rFonts w:ascii="Times New Roman" w:hAnsi="Times New Roman" w:cs="Times New Roman"/>
          <w:color w:val="000000" w:themeColor="text1"/>
          <w:sz w:val="16"/>
          <w:szCs w:val="16"/>
        </w:rPr>
        <w:t xml:space="preserve"> две 57-мм пушки </w:t>
      </w:r>
      <w:proofErr w:type="spellStart"/>
      <w:r w:rsidRPr="0098680D">
        <w:rPr>
          <w:rFonts w:ascii="Times New Roman" w:hAnsi="Times New Roman" w:cs="Times New Roman"/>
          <w:color w:val="000000" w:themeColor="text1"/>
          <w:sz w:val="16"/>
          <w:szCs w:val="16"/>
        </w:rPr>
        <w:t>Норденфельда</w:t>
      </w:r>
      <w:proofErr w:type="spellEnd"/>
      <w:r w:rsidRPr="0098680D">
        <w:rPr>
          <w:rFonts w:ascii="Times New Roman" w:hAnsi="Times New Roman" w:cs="Times New Roman"/>
          <w:color w:val="000000" w:themeColor="text1"/>
          <w:sz w:val="16"/>
          <w:szCs w:val="16"/>
        </w:rPr>
        <w:t xml:space="preserve"> испытали на подмосковном полигоне в Кунцеве. На стрельбах присутствовал сам заместитель председателя Реввоенсовета Эфраим </w:t>
      </w:r>
      <w:proofErr w:type="spellStart"/>
      <w:r w:rsidRPr="0098680D">
        <w:rPr>
          <w:rFonts w:ascii="Times New Roman" w:hAnsi="Times New Roman" w:cs="Times New Roman"/>
          <w:color w:val="000000" w:themeColor="text1"/>
          <w:sz w:val="16"/>
          <w:szCs w:val="16"/>
        </w:rPr>
        <w:t>Склянский</w:t>
      </w:r>
      <w:proofErr w:type="spellEnd"/>
      <w:r w:rsidRPr="0098680D">
        <w:rPr>
          <w:rFonts w:ascii="Times New Roman" w:hAnsi="Times New Roman" w:cs="Times New Roman"/>
          <w:color w:val="000000" w:themeColor="text1"/>
          <w:sz w:val="16"/>
          <w:szCs w:val="16"/>
        </w:rPr>
        <w:t>. Результат: 25 сентября на специальном совещании под председательством Каменева постановили начать работы по созданию полковой пушки ДРП и автоматический «самолетной ДРП» (15117).</w:t>
      </w:r>
    </w:p>
    <w:p w14:paraId="2968886E" w14:textId="77777777" w:rsidR="00084789" w:rsidRPr="0098680D" w:rsidRDefault="00084789" w:rsidP="009753A0">
      <w:pPr>
        <w:spacing w:after="0" w:line="240" w:lineRule="auto"/>
        <w:jc w:val="both"/>
        <w:rPr>
          <w:rFonts w:ascii="Times New Roman" w:hAnsi="Times New Roman" w:cs="Times New Roman"/>
          <w:color w:val="000000" w:themeColor="text1"/>
          <w:sz w:val="16"/>
          <w:szCs w:val="16"/>
        </w:rPr>
      </w:pPr>
    </w:p>
    <w:p w14:paraId="2A46A620"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Внешняя политика:</w:t>
      </w:r>
    </w:p>
    <w:p w14:paraId="735FDC02"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F883662"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color w:val="000000" w:themeColor="text1"/>
          <w:sz w:val="16"/>
          <w:szCs w:val="16"/>
        </w:rPr>
        <w:t xml:space="preserve">20 сентября 1923 г. И. С. </w:t>
      </w:r>
      <w:proofErr w:type="spellStart"/>
      <w:r w:rsidRPr="0098680D">
        <w:rPr>
          <w:rFonts w:ascii="Times New Roman" w:hAnsi="Times New Roman" w:cs="Times New Roman"/>
          <w:color w:val="000000" w:themeColor="text1"/>
          <w:sz w:val="16"/>
          <w:szCs w:val="16"/>
        </w:rPr>
        <w:t>Уншлихт</w:t>
      </w:r>
      <w:proofErr w:type="spellEnd"/>
      <w:r w:rsidRPr="0098680D">
        <w:rPr>
          <w:rFonts w:ascii="Times New Roman" w:hAnsi="Times New Roman" w:cs="Times New Roman"/>
          <w:color w:val="000000" w:themeColor="text1"/>
          <w:sz w:val="16"/>
          <w:szCs w:val="16"/>
        </w:rPr>
        <w:t xml:space="preserve">, заместитель Ф. Э. Дзержинского в ОГПУ вновь настаивал на посылке в Берлин «Залина и других», поскольку «вопрос очень срочный». «Обстановка все более обостряется, — сообщал </w:t>
      </w:r>
      <w:proofErr w:type="spellStart"/>
      <w:r w:rsidRPr="0098680D">
        <w:rPr>
          <w:rFonts w:ascii="Times New Roman" w:hAnsi="Times New Roman" w:cs="Times New Roman"/>
          <w:color w:val="000000" w:themeColor="text1"/>
          <w:sz w:val="16"/>
          <w:szCs w:val="16"/>
        </w:rPr>
        <w:t>Уншлихт</w:t>
      </w:r>
      <w:proofErr w:type="spellEnd"/>
      <w:r w:rsidRPr="0098680D">
        <w:rPr>
          <w:rFonts w:ascii="Times New Roman" w:hAnsi="Times New Roman" w:cs="Times New Roman"/>
          <w:color w:val="000000" w:themeColor="text1"/>
          <w:sz w:val="16"/>
          <w:szCs w:val="16"/>
        </w:rPr>
        <w:t>. &lt;...&gt; Катастрофическое падение марки, неслыханный рост цен на предметы первой необходимости создают положение, из которого один только выход. К тому все клонится. Надо помочь товарищам и предотвратить те промахи и ошибки, которые нами в свое время были допущены» (РЦХИДНИ, ф. 76, оп. 3, д. 302, л. 2-4.). Председатель РВС СССР Троцкий бы введен в состав русской секции ИККИ; по его приказу территориальные части Красной Армии, прежде всего конные корпуса, начали выдвигаться к западным границам СССР, для того чтобы по первому приказу двинуться на помощь германскому пролетариату и начать поход на Западную Европу. Заключительный этап был приурочен к выступлению в Берлине 7 ноября, в день 6-й годовщины Октябрьского переворота в России (Пятницкий В. И. Указ. соч. С. 326—327.) (11784).</w:t>
      </w:r>
    </w:p>
    <w:p w14:paraId="679B189A"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40BC554"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Армия:</w:t>
      </w:r>
    </w:p>
    <w:p w14:paraId="129E0B40"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42240A9"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22 сентября 1923 года в документе Артиллерийского комитета РККА можно прочитать следующую запись: "Неисправные снаряды... уничтожаются подрывом. В случае обнаружения снарядов... с протекающей жидкостью или издающих запах горького миндаля (или горчицы) с такими снарядами следует обращаться крайне осторожно: работу вести с надетыми противогазами... Снаряды, обладающие указанными дефектами, после </w:t>
      </w:r>
      <w:proofErr w:type="spellStart"/>
      <w:r w:rsidRPr="0098680D">
        <w:rPr>
          <w:rFonts w:ascii="Times New Roman" w:hAnsi="Times New Roman" w:cs="Times New Roman"/>
          <w:color w:val="000000" w:themeColor="text1"/>
          <w:sz w:val="16"/>
          <w:szCs w:val="16"/>
        </w:rPr>
        <w:t>рассоединения</w:t>
      </w:r>
      <w:proofErr w:type="spellEnd"/>
      <w:r w:rsidRPr="0098680D">
        <w:rPr>
          <w:rFonts w:ascii="Times New Roman" w:hAnsi="Times New Roman" w:cs="Times New Roman"/>
          <w:color w:val="000000" w:themeColor="text1"/>
          <w:sz w:val="16"/>
          <w:szCs w:val="16"/>
        </w:rPr>
        <w:t xml:space="preserve"> их с гильзами подлежат уничтожению путем закапывания их в землю на глубину в два аршина... В одну яму зарывать не более 5 штук снарядов". На подлиннике инструкции имеется и руководящая надпись, которая принадлежала перу генерал-лейтенанта царской армии, а на тот момент начальника артиллерии Красной Армии </w:t>
      </w:r>
      <w:proofErr w:type="spellStart"/>
      <w:r w:rsidRPr="0098680D">
        <w:rPr>
          <w:rFonts w:ascii="Times New Roman" w:hAnsi="Times New Roman" w:cs="Times New Roman"/>
          <w:color w:val="000000" w:themeColor="text1"/>
          <w:sz w:val="16"/>
          <w:szCs w:val="16"/>
        </w:rPr>
        <w:t>Ю.М.Шейдемана</w:t>
      </w:r>
      <w:proofErr w:type="spellEnd"/>
      <w:r w:rsidRPr="0098680D">
        <w:rPr>
          <w:rFonts w:ascii="Times New Roman" w:hAnsi="Times New Roman" w:cs="Times New Roman"/>
          <w:color w:val="000000" w:themeColor="text1"/>
          <w:sz w:val="16"/>
          <w:szCs w:val="16"/>
        </w:rPr>
        <w:t>: "Очень интересный опыт, прошу о ходе этих работ докладывать по мере поступления сведений" (9065).</w:t>
      </w:r>
    </w:p>
    <w:p w14:paraId="411765E4"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39ACB525" w14:textId="77777777" w:rsidR="002616DA" w:rsidRPr="0098680D" w:rsidRDefault="002616DA" w:rsidP="009753A0">
      <w:pPr>
        <w:pStyle w:val="ae"/>
        <w:shd w:val="clear" w:color="auto" w:fill="FFFFFF"/>
        <w:spacing w:before="0" w:after="0"/>
        <w:jc w:val="both"/>
        <w:rPr>
          <w:color w:val="000000" w:themeColor="text1"/>
          <w:sz w:val="16"/>
          <w:szCs w:val="16"/>
        </w:rPr>
      </w:pPr>
      <w:r w:rsidRPr="0098680D">
        <w:rPr>
          <w:rStyle w:val="af0"/>
          <w:bCs/>
          <w:i w:val="0"/>
          <w:color w:val="000000" w:themeColor="text1"/>
          <w:sz w:val="16"/>
          <w:szCs w:val="16"/>
        </w:rPr>
        <w:t>22 сентября 1923 г.</w:t>
      </w:r>
      <w:r w:rsidRPr="0098680D">
        <w:rPr>
          <w:color w:val="000000" w:themeColor="text1"/>
          <w:sz w:val="16"/>
          <w:szCs w:val="16"/>
        </w:rPr>
        <w:t xml:space="preserve"> Решение </w:t>
      </w:r>
      <w:proofErr w:type="spellStart"/>
      <w:r w:rsidRPr="0098680D">
        <w:rPr>
          <w:color w:val="000000" w:themeColor="text1"/>
          <w:sz w:val="16"/>
          <w:szCs w:val="16"/>
        </w:rPr>
        <w:t>Арткома</w:t>
      </w:r>
      <w:proofErr w:type="spellEnd"/>
      <w:r w:rsidRPr="0098680D">
        <w:rPr>
          <w:color w:val="000000" w:themeColor="text1"/>
          <w:sz w:val="16"/>
          <w:szCs w:val="16"/>
        </w:rPr>
        <w:t xml:space="preserve"> РККА по вопросу химических снарядов. Запись в отношении «проблемных» снарядов: «</w:t>
      </w:r>
      <w:r w:rsidRPr="0098680D">
        <w:rPr>
          <w:rStyle w:val="af0"/>
          <w:i w:val="0"/>
          <w:color w:val="000000" w:themeColor="text1"/>
          <w:sz w:val="16"/>
          <w:szCs w:val="16"/>
        </w:rPr>
        <w:t xml:space="preserve">Неисправные снаряды… уничтожаются подрывом. В случае обнаружения снарядов… с протекающей жидкостью или издающих запах горького миндаля (или горчицы) с такими снарядами следует обращаться крайне осторожно: работу вести с надетыми противогазами… Снаряды, обладающие указанными дефектами, после </w:t>
      </w:r>
      <w:proofErr w:type="spellStart"/>
      <w:r w:rsidRPr="0098680D">
        <w:rPr>
          <w:rStyle w:val="af0"/>
          <w:i w:val="0"/>
          <w:color w:val="000000" w:themeColor="text1"/>
          <w:sz w:val="16"/>
          <w:szCs w:val="16"/>
        </w:rPr>
        <w:t>рассоединения</w:t>
      </w:r>
      <w:proofErr w:type="spellEnd"/>
      <w:r w:rsidRPr="0098680D">
        <w:rPr>
          <w:rStyle w:val="af0"/>
          <w:i w:val="0"/>
          <w:color w:val="000000" w:themeColor="text1"/>
          <w:sz w:val="16"/>
          <w:szCs w:val="16"/>
        </w:rPr>
        <w:t xml:space="preserve"> их с гильзами подлежат </w:t>
      </w:r>
      <w:r w:rsidRPr="0098680D">
        <w:rPr>
          <w:rStyle w:val="a7"/>
          <w:b w:val="0"/>
          <w:iCs/>
          <w:color w:val="000000" w:themeColor="text1"/>
          <w:sz w:val="16"/>
          <w:szCs w:val="16"/>
        </w:rPr>
        <w:t>уничтожению путем закапывания их в землю на глубину в два аршина…</w:t>
      </w:r>
      <w:r w:rsidRPr="0098680D">
        <w:rPr>
          <w:rStyle w:val="af0"/>
          <w:i w:val="0"/>
          <w:color w:val="000000" w:themeColor="text1"/>
          <w:sz w:val="16"/>
          <w:szCs w:val="16"/>
        </w:rPr>
        <w:t xml:space="preserve"> В одну яму зарывать не более 5 штук снарядов</w:t>
      </w:r>
      <w:r w:rsidRPr="0098680D">
        <w:rPr>
          <w:color w:val="000000" w:themeColor="text1"/>
          <w:sz w:val="16"/>
          <w:szCs w:val="16"/>
        </w:rPr>
        <w:t xml:space="preserve">». На подлиннике этого инструктивного документа имеется руководящая надпись начальника артиллерии РККА </w:t>
      </w:r>
      <w:proofErr w:type="spellStart"/>
      <w:r w:rsidRPr="0098680D">
        <w:rPr>
          <w:color w:val="000000" w:themeColor="text1"/>
          <w:sz w:val="16"/>
          <w:szCs w:val="16"/>
        </w:rPr>
        <w:t>Ю.М.Шейдемана</w:t>
      </w:r>
      <w:proofErr w:type="spellEnd"/>
      <w:r w:rsidRPr="0098680D">
        <w:rPr>
          <w:color w:val="000000" w:themeColor="text1"/>
          <w:sz w:val="16"/>
          <w:szCs w:val="16"/>
        </w:rPr>
        <w:t>: «</w:t>
      </w:r>
      <w:r w:rsidRPr="0098680D">
        <w:rPr>
          <w:rStyle w:val="af0"/>
          <w:i w:val="0"/>
          <w:color w:val="000000" w:themeColor="text1"/>
          <w:sz w:val="16"/>
          <w:szCs w:val="16"/>
        </w:rPr>
        <w:t>Очень интересный опыт, прошу о ходе этих работ докладывать по мере поступления сведений</w:t>
      </w:r>
      <w:r w:rsidRPr="0098680D">
        <w:rPr>
          <w:color w:val="000000" w:themeColor="text1"/>
          <w:sz w:val="16"/>
          <w:szCs w:val="16"/>
        </w:rPr>
        <w:t>» (17133).</w:t>
      </w:r>
    </w:p>
    <w:p w14:paraId="31AE13B3" w14:textId="77777777" w:rsidR="002616DA" w:rsidRPr="0098680D" w:rsidRDefault="002616DA" w:rsidP="009753A0">
      <w:pPr>
        <w:pStyle w:val="ae"/>
        <w:shd w:val="clear" w:color="auto" w:fill="FFFFFF"/>
        <w:spacing w:before="0" w:after="0"/>
        <w:jc w:val="both"/>
        <w:rPr>
          <w:color w:val="000000" w:themeColor="text1"/>
          <w:sz w:val="16"/>
          <w:szCs w:val="16"/>
        </w:rPr>
      </w:pPr>
    </w:p>
    <w:p w14:paraId="7E3689E6"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Жизнь и внутренняя политика:</w:t>
      </w:r>
    </w:p>
    <w:p w14:paraId="0D552E86"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7E688CC"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22 сентября 1923-го </w:t>
      </w:r>
      <w:proofErr w:type="spellStart"/>
      <w:r w:rsidRPr="0098680D">
        <w:rPr>
          <w:rFonts w:ascii="Times New Roman" w:hAnsi="Times New Roman" w:cs="Times New Roman"/>
          <w:color w:val="000000" w:themeColor="text1"/>
          <w:sz w:val="16"/>
          <w:szCs w:val="16"/>
        </w:rPr>
        <w:t>Уншлихт</w:t>
      </w:r>
      <w:proofErr w:type="spellEnd"/>
      <w:r w:rsidRPr="0098680D">
        <w:rPr>
          <w:rFonts w:ascii="Times New Roman" w:hAnsi="Times New Roman" w:cs="Times New Roman"/>
          <w:color w:val="000000" w:themeColor="text1"/>
          <w:sz w:val="16"/>
          <w:szCs w:val="16"/>
        </w:rPr>
        <w:t xml:space="preserve"> попрощался в письме, оформленном как приказ ГПУ № 394 с бывшими сослуживцами по ВЧК-ГПУ:</w:t>
      </w:r>
    </w:p>
    <w:p w14:paraId="021AC3D8"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"Дорогие товарищи (7557).</w:t>
      </w:r>
    </w:p>
    <w:p w14:paraId="57D7DEC1"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За 21/2 года совместной напряженной работы, благодаря дружным усилиям, достигли мы не только успешных результатов в борьбе с врагами рабоче-крестьянской власти, но и проделали крупную организационную работу, приспособив все наши аппараты к новой обстановке, к новым методам борьбы.</w:t>
      </w:r>
    </w:p>
    <w:p w14:paraId="0F896F2E"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Резкое обострение за последние месяцы международной обстановки грозит серьезными осложнениями (7557).</w:t>
      </w:r>
    </w:p>
    <w:p w14:paraId="267AF2C2"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lastRenderedPageBreak/>
        <w:t>Карательный орган диктатуры пролетариата должен быть на чеку. Новые опасности требуют еще большей энергии, сплоченности и вдумчивости, чем проявленная нами до сих пор.</w:t>
      </w:r>
    </w:p>
    <w:p w14:paraId="55BFB50C"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К сожалению я непосредственного участия в осуществлении новых задач, падающих на ГПУ, больше принимать не смогу.</w:t>
      </w:r>
    </w:p>
    <w:p w14:paraId="36916C85"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Постановлением Совета Народных Комиссаров я поставлен на другой боевой пост.</w:t>
      </w:r>
    </w:p>
    <w:p w14:paraId="03FCF805"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Переходя на другую работу, я не перестаю быть чекистом. Я всегда с Вами.</w:t>
      </w:r>
    </w:p>
    <w:p w14:paraId="1AC39928"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Дорогие друзья.</w:t>
      </w:r>
    </w:p>
    <w:p w14:paraId="5CD755FE"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На прощание большое горячее товарищеское спасибо за оказанную мне поддержку и помощь на трудном посту Заместителя Председателя Государственного Политического Управления.</w:t>
      </w:r>
    </w:p>
    <w:p w14:paraId="4C0ACF88"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От всей души желаю Вам новых побед.</w:t>
      </w:r>
    </w:p>
    <w:p w14:paraId="55C88193"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Дорогие товарищи.</w:t>
      </w:r>
    </w:p>
    <w:p w14:paraId="081FD732"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Шлю Вам всем искренний Коммунистический привет" (7557).</w:t>
      </w:r>
    </w:p>
    <w:p w14:paraId="488F5721"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48866051" w14:textId="77777777" w:rsidR="006F0609" w:rsidRPr="0098680D" w:rsidRDefault="006F0609"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Авиапромышленность:</w:t>
      </w:r>
    </w:p>
    <w:p w14:paraId="6629E5CE" w14:textId="77777777" w:rsidR="006F0609" w:rsidRPr="0098680D" w:rsidRDefault="006F0609"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A616C1B" w14:textId="77777777" w:rsidR="006F0609" w:rsidRPr="0098680D" w:rsidRDefault="006F0609"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22 сентября 1923 г. в Москве состоялось организационное заседание Воздухо</w:t>
      </w:r>
      <w:r w:rsidRPr="0098680D">
        <w:rPr>
          <w:rFonts w:ascii="Times New Roman" w:hAnsi="Times New Roman" w:cs="Times New Roman"/>
          <w:color w:val="000000" w:themeColor="text1"/>
          <w:sz w:val="16"/>
          <w:szCs w:val="16"/>
        </w:rPr>
        <w:softHyphen/>
        <w:t xml:space="preserve">плавательного центра спортивной секции ОДВФ СССР. Был создан совет центра, в который вошли М.Н. Канищев (председатель), Н.Д. </w:t>
      </w:r>
      <w:proofErr w:type="spellStart"/>
      <w:r w:rsidRPr="0098680D">
        <w:rPr>
          <w:rFonts w:ascii="Times New Roman" w:hAnsi="Times New Roman" w:cs="Times New Roman"/>
          <w:color w:val="000000" w:themeColor="text1"/>
          <w:sz w:val="16"/>
          <w:szCs w:val="16"/>
        </w:rPr>
        <w:t>Анощенко</w:t>
      </w:r>
      <w:proofErr w:type="spellEnd"/>
      <w:r w:rsidRPr="0098680D">
        <w:rPr>
          <w:rFonts w:ascii="Times New Roman" w:hAnsi="Times New Roman" w:cs="Times New Roman"/>
          <w:color w:val="000000" w:themeColor="text1"/>
          <w:sz w:val="16"/>
          <w:szCs w:val="16"/>
        </w:rPr>
        <w:t xml:space="preserve">, И.И. Мейснер, В.А. </w:t>
      </w:r>
      <w:proofErr w:type="spellStart"/>
      <w:r w:rsidRPr="0098680D">
        <w:rPr>
          <w:rFonts w:ascii="Times New Roman" w:hAnsi="Times New Roman" w:cs="Times New Roman"/>
          <w:color w:val="000000" w:themeColor="text1"/>
          <w:sz w:val="16"/>
          <w:szCs w:val="16"/>
        </w:rPr>
        <w:t>Ольденборгер</w:t>
      </w:r>
      <w:proofErr w:type="spellEnd"/>
      <w:r w:rsidRPr="0098680D">
        <w:rPr>
          <w:rFonts w:ascii="Times New Roman" w:hAnsi="Times New Roman" w:cs="Times New Roman"/>
          <w:color w:val="000000" w:themeColor="text1"/>
          <w:sz w:val="16"/>
          <w:szCs w:val="16"/>
        </w:rPr>
        <w:t>, М.М. Соко</w:t>
      </w:r>
      <w:r w:rsidRPr="0098680D">
        <w:rPr>
          <w:rFonts w:ascii="Times New Roman" w:hAnsi="Times New Roman" w:cs="Times New Roman"/>
          <w:color w:val="000000" w:themeColor="text1"/>
          <w:sz w:val="16"/>
          <w:szCs w:val="16"/>
        </w:rPr>
        <w:softHyphen/>
        <w:t xml:space="preserve">лов и Н.Г. </w:t>
      </w:r>
      <w:proofErr w:type="spellStart"/>
      <w:r w:rsidRPr="0098680D">
        <w:rPr>
          <w:rFonts w:ascii="Times New Roman" w:hAnsi="Times New Roman" w:cs="Times New Roman"/>
          <w:color w:val="000000" w:themeColor="text1"/>
          <w:sz w:val="16"/>
          <w:szCs w:val="16"/>
        </w:rPr>
        <w:t>Стобровский</w:t>
      </w:r>
      <w:proofErr w:type="spellEnd"/>
      <w:r w:rsidRPr="0098680D">
        <w:rPr>
          <w:rFonts w:ascii="Times New Roman" w:hAnsi="Times New Roman" w:cs="Times New Roman"/>
          <w:color w:val="000000" w:themeColor="text1"/>
          <w:sz w:val="16"/>
          <w:szCs w:val="16"/>
        </w:rPr>
        <w:t>. Воздухоплавательный центр занимался постройкой дирижабля «МХР» и проведением I Всесоюзных воздухоплаватель</w:t>
      </w:r>
      <w:r w:rsidRPr="0098680D">
        <w:rPr>
          <w:rFonts w:ascii="Times New Roman" w:hAnsi="Times New Roman" w:cs="Times New Roman"/>
          <w:color w:val="000000" w:themeColor="text1"/>
          <w:sz w:val="16"/>
          <w:szCs w:val="16"/>
        </w:rPr>
        <w:softHyphen/>
        <w:t>ных состязаний. Вместе с тем к нему выдвигались претензии: «Существовавший до сих пор, так на</w:t>
      </w:r>
      <w:r w:rsidRPr="0098680D">
        <w:rPr>
          <w:rFonts w:ascii="Times New Roman" w:hAnsi="Times New Roman" w:cs="Times New Roman"/>
          <w:color w:val="000000" w:themeColor="text1"/>
          <w:sz w:val="16"/>
          <w:szCs w:val="16"/>
        </w:rPr>
        <w:softHyphen/>
        <w:t xml:space="preserve">зываемый, </w:t>
      </w:r>
      <w:proofErr w:type="spellStart"/>
      <w:r w:rsidRPr="0098680D">
        <w:rPr>
          <w:rFonts w:ascii="Times New Roman" w:hAnsi="Times New Roman" w:cs="Times New Roman"/>
          <w:color w:val="000000" w:themeColor="text1"/>
          <w:sz w:val="16"/>
          <w:szCs w:val="16"/>
        </w:rPr>
        <w:t>Воздухцентр</w:t>
      </w:r>
      <w:proofErr w:type="spellEnd"/>
      <w:r w:rsidRPr="0098680D">
        <w:rPr>
          <w:rFonts w:ascii="Times New Roman" w:hAnsi="Times New Roman" w:cs="Times New Roman"/>
          <w:color w:val="000000" w:themeColor="text1"/>
          <w:sz w:val="16"/>
          <w:szCs w:val="16"/>
        </w:rPr>
        <w:t xml:space="preserve"> проводил свою работу в рамках </w:t>
      </w:r>
      <w:proofErr w:type="spellStart"/>
      <w:r w:rsidRPr="0098680D">
        <w:rPr>
          <w:rFonts w:ascii="Times New Roman" w:hAnsi="Times New Roman" w:cs="Times New Roman"/>
          <w:color w:val="000000" w:themeColor="text1"/>
          <w:sz w:val="16"/>
          <w:szCs w:val="16"/>
        </w:rPr>
        <w:t>спортсекции</w:t>
      </w:r>
      <w:proofErr w:type="spellEnd"/>
      <w:r w:rsidRPr="0098680D">
        <w:rPr>
          <w:rFonts w:ascii="Times New Roman" w:hAnsi="Times New Roman" w:cs="Times New Roman"/>
          <w:color w:val="000000" w:themeColor="text1"/>
          <w:sz w:val="16"/>
          <w:szCs w:val="16"/>
        </w:rPr>
        <w:t xml:space="preserve"> и журнал «Воздухопла</w:t>
      </w:r>
      <w:r w:rsidRPr="0098680D">
        <w:rPr>
          <w:rFonts w:ascii="Times New Roman" w:hAnsi="Times New Roman" w:cs="Times New Roman"/>
          <w:color w:val="000000" w:themeColor="text1"/>
          <w:sz w:val="16"/>
          <w:szCs w:val="16"/>
        </w:rPr>
        <w:softHyphen/>
        <w:t>вание», имея марку ВНО Академии Воздушно</w:t>
      </w:r>
      <w:r w:rsidRPr="0098680D">
        <w:rPr>
          <w:rFonts w:ascii="Times New Roman" w:hAnsi="Times New Roman" w:cs="Times New Roman"/>
          <w:color w:val="000000" w:themeColor="text1"/>
          <w:sz w:val="16"/>
          <w:szCs w:val="16"/>
        </w:rPr>
        <w:softHyphen/>
        <w:t>го Флота, находился в частных руках; поэтому, естественно, воздухоплавание не получало долж</w:t>
      </w:r>
      <w:r w:rsidRPr="0098680D">
        <w:rPr>
          <w:rFonts w:ascii="Times New Roman" w:hAnsi="Times New Roman" w:cs="Times New Roman"/>
          <w:color w:val="000000" w:themeColor="text1"/>
          <w:sz w:val="16"/>
          <w:szCs w:val="16"/>
        </w:rPr>
        <w:softHyphen/>
        <w:t>ной оценки и средств, и широкие слои населения толком не знали, какие цели и задачи можно воз</w:t>
      </w:r>
      <w:r w:rsidRPr="0098680D">
        <w:rPr>
          <w:rFonts w:ascii="Times New Roman" w:hAnsi="Times New Roman" w:cs="Times New Roman"/>
          <w:color w:val="000000" w:themeColor="text1"/>
          <w:sz w:val="16"/>
          <w:szCs w:val="16"/>
        </w:rPr>
        <w:softHyphen/>
        <w:t>ложить на воздухоплавание» (20120).</w:t>
      </w:r>
    </w:p>
    <w:p w14:paraId="567D0AF2" w14:textId="77777777" w:rsidR="006F0609" w:rsidRPr="0098680D" w:rsidRDefault="006F0609" w:rsidP="009753A0">
      <w:pPr>
        <w:spacing w:after="0" w:line="240" w:lineRule="auto"/>
        <w:jc w:val="both"/>
        <w:rPr>
          <w:rFonts w:ascii="Times New Roman" w:hAnsi="Times New Roman" w:cs="Times New Roman"/>
          <w:color w:val="000000" w:themeColor="text1"/>
          <w:sz w:val="16"/>
          <w:szCs w:val="16"/>
        </w:rPr>
      </w:pPr>
    </w:p>
    <w:p w14:paraId="3E0E6F25"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Авиапромышленность:</w:t>
      </w:r>
    </w:p>
    <w:p w14:paraId="4ACAB655"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DC1B730"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23 сентября 1923 был первый сброс торпеды в воду с самолета "</w:t>
      </w:r>
      <w:proofErr w:type="spellStart"/>
      <w:r w:rsidRPr="0098680D">
        <w:rPr>
          <w:rFonts w:ascii="Times New Roman" w:hAnsi="Times New Roman" w:cs="Times New Roman"/>
          <w:color w:val="000000" w:themeColor="text1"/>
          <w:sz w:val="16"/>
          <w:szCs w:val="16"/>
        </w:rPr>
        <w:t>Хендли</w:t>
      </w:r>
      <w:proofErr w:type="spellEnd"/>
      <w:r w:rsidRPr="0098680D">
        <w:rPr>
          <w:rFonts w:ascii="Times New Roman" w:hAnsi="Times New Roman" w:cs="Times New Roman"/>
          <w:color w:val="000000" w:themeColor="text1"/>
          <w:sz w:val="16"/>
          <w:szCs w:val="16"/>
        </w:rPr>
        <w:t>-Пейдж" (пилот Н.П. Антошин) (12002).</w:t>
      </w:r>
    </w:p>
    <w:p w14:paraId="6B9DA43F"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D68C951" w14:textId="77777777" w:rsidR="003265AD" w:rsidRPr="00735736" w:rsidRDefault="003265AD" w:rsidP="003265AD">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23 сентября 1923 состоялся первый сброс торпеды в воду с самолета «</w:t>
      </w:r>
      <w:proofErr w:type="spellStart"/>
      <w:r w:rsidRPr="00735736">
        <w:rPr>
          <w:rFonts w:ascii="Times New Roman" w:hAnsi="Times New Roman" w:cs="Times New Roman"/>
          <w:color w:val="0070C0"/>
          <w:sz w:val="16"/>
          <w:szCs w:val="16"/>
        </w:rPr>
        <w:t>Хендли</w:t>
      </w:r>
      <w:proofErr w:type="spellEnd"/>
      <w:r w:rsidRPr="00735736">
        <w:rPr>
          <w:rFonts w:ascii="Times New Roman" w:hAnsi="Times New Roman" w:cs="Times New Roman"/>
          <w:color w:val="0070C0"/>
          <w:sz w:val="16"/>
          <w:szCs w:val="16"/>
        </w:rPr>
        <w:t>-Пейдж» (пилот Н.П. Антошин) (23464).</w:t>
      </w:r>
    </w:p>
    <w:p w14:paraId="68002D32" w14:textId="77777777" w:rsidR="003265AD" w:rsidRPr="00735736" w:rsidRDefault="003265AD" w:rsidP="003265AD">
      <w:pPr>
        <w:spacing w:after="0" w:line="240" w:lineRule="auto"/>
        <w:jc w:val="both"/>
        <w:rPr>
          <w:rFonts w:ascii="Times New Roman" w:hAnsi="Times New Roman" w:cs="Times New Roman"/>
          <w:color w:val="0070C0"/>
          <w:sz w:val="16"/>
          <w:szCs w:val="16"/>
        </w:rPr>
      </w:pPr>
    </w:p>
    <w:p w14:paraId="19B2EFBD"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23 сентября 1923 СТО принял постановление об отводе земли для устройства аэродромов в губернских городах и запретил использовать забронированные для строительства материалы и РС на другие цели (66,83).</w:t>
      </w:r>
    </w:p>
    <w:p w14:paraId="00A3DA0A"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28F063D6"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Армия:</w:t>
      </w:r>
    </w:p>
    <w:p w14:paraId="2932D70C"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E709F39"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23 сентября 1923 Протоколы заседаний Политбюро ЦК РКП-ВКП(б). № 4. Пленум. Слушали: 2. Об обороне страны (т. Рыков). Постановили: а) принять второй вариант размера специального резервного фонда (185 млн руб. в черв[он-ном] исчислении] на год), считая эту цифру предварительной и минимальной и разрешив Политбюро увеличить ее в зависимости от необходимости и состояния ресурсов; б) поручить Политбюро решить вопрос о порядке подготовки и рассмотрения всех вопросов, связанных с обороной страны, в том числе и плана экономической мобилизации. (РГАСПИ. Ф. 17. Оп. 2. Д. 101. Л. 15-15 об.) (10711,623).</w:t>
      </w:r>
    </w:p>
    <w:p w14:paraId="6198FDD9"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54F4F80" w14:textId="77777777" w:rsidR="004F6E83" w:rsidRPr="0098680D" w:rsidRDefault="004F6E83" w:rsidP="009753A0">
      <w:pPr>
        <w:spacing w:after="0" w:line="240" w:lineRule="auto"/>
        <w:jc w:val="both"/>
        <w:rPr>
          <w:rFonts w:ascii="Times New Roman" w:hAnsi="Times New Roman" w:cs="Times New Roman"/>
          <w:bCs/>
          <w:color w:val="000000" w:themeColor="text1"/>
          <w:sz w:val="16"/>
          <w:szCs w:val="16"/>
        </w:rPr>
      </w:pPr>
      <w:r w:rsidRPr="0098680D">
        <w:rPr>
          <w:rFonts w:ascii="Times New Roman" w:hAnsi="Times New Roman" w:cs="Times New Roman"/>
          <w:bCs/>
          <w:color w:val="000000" w:themeColor="text1"/>
          <w:sz w:val="16"/>
          <w:szCs w:val="16"/>
        </w:rPr>
        <w:t>23 сентября 1923 г. Протокол №4. Заседание Пленума ЦК РКП(б)-ВКП(б)</w:t>
      </w:r>
    </w:p>
    <w:p w14:paraId="0EA9C59C" w14:textId="77777777" w:rsidR="004F6E83" w:rsidRPr="0098680D" w:rsidRDefault="004F6E83" w:rsidP="009753A0">
      <w:pPr>
        <w:spacing w:after="0" w:line="240" w:lineRule="auto"/>
        <w:jc w:val="both"/>
        <w:rPr>
          <w:rFonts w:ascii="Times New Roman" w:hAnsi="Times New Roman" w:cs="Times New Roman"/>
          <w:bCs/>
          <w:color w:val="000000" w:themeColor="text1"/>
          <w:sz w:val="16"/>
          <w:szCs w:val="16"/>
        </w:rPr>
      </w:pPr>
      <w:r w:rsidRPr="0098680D">
        <w:rPr>
          <w:rFonts w:ascii="Times New Roman" w:hAnsi="Times New Roman" w:cs="Times New Roman"/>
          <w:bCs/>
          <w:color w:val="000000" w:themeColor="text1"/>
          <w:sz w:val="16"/>
          <w:szCs w:val="16"/>
        </w:rPr>
        <w:t>П.2. Об обороне страны (17150).</w:t>
      </w:r>
    </w:p>
    <w:p w14:paraId="220E9890" w14:textId="77777777" w:rsidR="004F6E83" w:rsidRPr="0098680D" w:rsidRDefault="004F6E83" w:rsidP="009753A0">
      <w:pPr>
        <w:spacing w:after="0" w:line="240" w:lineRule="auto"/>
        <w:jc w:val="both"/>
        <w:rPr>
          <w:rFonts w:ascii="Times New Roman" w:hAnsi="Times New Roman" w:cs="Times New Roman"/>
          <w:bCs/>
          <w:color w:val="000000" w:themeColor="text1"/>
          <w:sz w:val="16"/>
          <w:szCs w:val="16"/>
        </w:rPr>
      </w:pPr>
    </w:p>
    <w:p w14:paraId="24FF8A35"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Жизнь и внутренняя политика:</w:t>
      </w:r>
    </w:p>
    <w:p w14:paraId="7A65C813"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DB98347"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23 сентября 1923 на пленуме ЦК были обсуждены выводы комиссии в составе Дзержинского (председателя), Зиновьева, Рыкова, Молотова, Сталина и Томского для анализа экономического и внутрипартийного положения, которая была образована решением ПБ от 18 сентября. Выводы сводились к выражению тревоги по поводу возникновения в партии нелегальных групп, участия членов партии в стачках и пассивного отношения к этим явлениям со стороны многих членов партии. В речи Дзержинского эти отрицательные тенденции связывались с нездоровым характером внутрипартийного режима. "Мы видим, - подчёркивал он, - что основной причиной, вызывающей недовольство рабочих, находящее известное выражение и выраженное именно оппозиционно по отношению к Советскому государству, это оторванность наша от низовых ячеек и низовых ячеек от масс" (9492).</w:t>
      </w:r>
    </w:p>
    <w:p w14:paraId="40EE16BB"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08EAD8E8" w14:textId="77777777" w:rsidR="004F6E83"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Армия:</w:t>
      </w:r>
    </w:p>
    <w:p w14:paraId="348FEF02" w14:textId="77777777" w:rsidR="004F6E83" w:rsidRPr="0098680D" w:rsidRDefault="004F6E83"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0D0F872" w14:textId="77777777" w:rsidR="004F6E83" w:rsidRPr="0098680D" w:rsidRDefault="004F6E83" w:rsidP="009753A0">
      <w:pPr>
        <w:spacing w:after="0" w:line="240" w:lineRule="auto"/>
        <w:jc w:val="both"/>
        <w:rPr>
          <w:rFonts w:ascii="Times New Roman" w:hAnsi="Times New Roman" w:cs="Times New Roman"/>
          <w:bCs/>
          <w:color w:val="000000" w:themeColor="text1"/>
          <w:sz w:val="16"/>
          <w:szCs w:val="16"/>
        </w:rPr>
      </w:pPr>
      <w:r w:rsidRPr="0098680D">
        <w:rPr>
          <w:rFonts w:ascii="Times New Roman" w:hAnsi="Times New Roman" w:cs="Times New Roman"/>
          <w:bCs/>
          <w:color w:val="000000" w:themeColor="text1"/>
          <w:sz w:val="16"/>
          <w:szCs w:val="16"/>
        </w:rPr>
        <w:t>24 сентября 1923 г. Протокол №5. Заседание Пленума ЦК РКП(б)-ВКП(б)</w:t>
      </w:r>
    </w:p>
    <w:p w14:paraId="3BD7E34A" w14:textId="77777777" w:rsidR="004F6E83" w:rsidRPr="0098680D" w:rsidRDefault="004F6E83" w:rsidP="009753A0">
      <w:pPr>
        <w:spacing w:after="0" w:line="240" w:lineRule="auto"/>
        <w:jc w:val="both"/>
        <w:rPr>
          <w:rFonts w:ascii="Times New Roman" w:hAnsi="Times New Roman" w:cs="Times New Roman"/>
          <w:bCs/>
          <w:color w:val="000000" w:themeColor="text1"/>
          <w:sz w:val="16"/>
          <w:szCs w:val="16"/>
        </w:rPr>
      </w:pPr>
      <w:r w:rsidRPr="0098680D">
        <w:rPr>
          <w:rFonts w:ascii="Times New Roman" w:hAnsi="Times New Roman" w:cs="Times New Roman"/>
          <w:bCs/>
          <w:color w:val="000000" w:themeColor="text1"/>
          <w:sz w:val="16"/>
          <w:szCs w:val="16"/>
        </w:rPr>
        <w:t>П.1. Сообщение Троцкого [о территориальных частях] (17150).</w:t>
      </w:r>
    </w:p>
    <w:p w14:paraId="6437585C" w14:textId="77777777" w:rsidR="004F6E83" w:rsidRPr="0098680D" w:rsidRDefault="004F6E83" w:rsidP="009753A0">
      <w:pPr>
        <w:spacing w:after="0" w:line="240" w:lineRule="auto"/>
        <w:jc w:val="both"/>
        <w:rPr>
          <w:rFonts w:ascii="Times New Roman" w:hAnsi="Times New Roman" w:cs="Times New Roman"/>
          <w:bCs/>
          <w:color w:val="000000" w:themeColor="text1"/>
          <w:sz w:val="16"/>
          <w:szCs w:val="16"/>
        </w:rPr>
      </w:pPr>
    </w:p>
    <w:p w14:paraId="3A45B064"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Другие оборонные отрасли:</w:t>
      </w:r>
    </w:p>
    <w:p w14:paraId="1E8CC68B"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9A990A6" w14:textId="77777777" w:rsidR="00FD1E5F" w:rsidRPr="0098680D" w:rsidRDefault="00FD1E5F"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25 сентября на специальном совещании под председательством Каменева постановили начать работы по созданию полковой пушки ДРП и автоматической «самолетной ДРП» (12091).</w:t>
      </w:r>
    </w:p>
    <w:p w14:paraId="191EF517" w14:textId="77777777" w:rsidR="00FD1E5F" w:rsidRPr="0098680D" w:rsidRDefault="00FD1E5F"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3AD4374"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25 сентября 1923 на специальном совещании под </w:t>
      </w:r>
      <w:proofErr w:type="spellStart"/>
      <w:r w:rsidRPr="0098680D">
        <w:rPr>
          <w:rFonts w:ascii="Times New Roman" w:hAnsi="Times New Roman" w:cs="Times New Roman"/>
          <w:color w:val="000000" w:themeColor="text1"/>
          <w:sz w:val="16"/>
          <w:szCs w:val="16"/>
        </w:rPr>
        <w:t>руководствлом</w:t>
      </w:r>
      <w:proofErr w:type="spellEnd"/>
      <w:r w:rsidRPr="0098680D">
        <w:rPr>
          <w:rFonts w:ascii="Times New Roman" w:hAnsi="Times New Roman" w:cs="Times New Roman"/>
          <w:color w:val="000000" w:themeColor="text1"/>
          <w:sz w:val="16"/>
          <w:szCs w:val="16"/>
        </w:rPr>
        <w:t xml:space="preserve"> Главкома </w:t>
      </w:r>
      <w:proofErr w:type="spellStart"/>
      <w:r w:rsidRPr="0098680D">
        <w:rPr>
          <w:rFonts w:ascii="Times New Roman" w:hAnsi="Times New Roman" w:cs="Times New Roman"/>
          <w:color w:val="000000" w:themeColor="text1"/>
          <w:sz w:val="16"/>
          <w:szCs w:val="16"/>
        </w:rPr>
        <w:t>С.С.Каменева</w:t>
      </w:r>
      <w:proofErr w:type="spellEnd"/>
      <w:r w:rsidRPr="0098680D">
        <w:rPr>
          <w:rFonts w:ascii="Times New Roman" w:hAnsi="Times New Roman" w:cs="Times New Roman"/>
          <w:color w:val="000000" w:themeColor="text1"/>
          <w:sz w:val="16"/>
          <w:szCs w:val="16"/>
        </w:rPr>
        <w:t xml:space="preserve"> постановлено начать работы по </w:t>
      </w:r>
      <w:proofErr w:type="spellStart"/>
      <w:r w:rsidRPr="0098680D">
        <w:rPr>
          <w:rFonts w:ascii="Times New Roman" w:hAnsi="Times New Roman" w:cs="Times New Roman"/>
          <w:color w:val="000000" w:themeColor="text1"/>
          <w:sz w:val="16"/>
          <w:szCs w:val="16"/>
        </w:rPr>
        <w:t>создани</w:t>
      </w:r>
      <w:proofErr w:type="spellEnd"/>
      <w:r w:rsidRPr="0098680D">
        <w:rPr>
          <w:rFonts w:ascii="Times New Roman" w:hAnsi="Times New Roman" w:cs="Times New Roman"/>
          <w:color w:val="000000" w:themeColor="text1"/>
          <w:sz w:val="16"/>
          <w:szCs w:val="16"/>
        </w:rPr>
        <w:t>. “полковой пушки ДРП” и “автоматической самолетной ДРП” (3996, 84).</w:t>
      </w:r>
    </w:p>
    <w:p w14:paraId="390199A6"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0D704D59"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25 сентября 1923 г. специальное сове</w:t>
      </w:r>
      <w:r w:rsidRPr="0098680D">
        <w:rPr>
          <w:rFonts w:ascii="Times New Roman" w:hAnsi="Times New Roman" w:cs="Times New Roman"/>
          <w:color w:val="000000" w:themeColor="text1"/>
          <w:sz w:val="16"/>
          <w:szCs w:val="16"/>
        </w:rPr>
        <w:softHyphen/>
        <w:t>щание под председательством Главкома С.С. Каменева по</w:t>
      </w:r>
      <w:r w:rsidRPr="0098680D">
        <w:rPr>
          <w:rFonts w:ascii="Times New Roman" w:hAnsi="Times New Roman" w:cs="Times New Roman"/>
          <w:color w:val="000000" w:themeColor="text1"/>
          <w:sz w:val="16"/>
          <w:szCs w:val="16"/>
        </w:rPr>
        <w:softHyphen/>
        <w:t>становило начать работы по созданию “полковой” и “само</w:t>
      </w:r>
      <w:r w:rsidRPr="0098680D">
        <w:rPr>
          <w:rFonts w:ascii="Times New Roman" w:hAnsi="Times New Roman" w:cs="Times New Roman"/>
          <w:color w:val="000000" w:themeColor="text1"/>
          <w:sz w:val="16"/>
          <w:szCs w:val="16"/>
        </w:rPr>
        <w:softHyphen/>
        <w:t>летной” пушек ДРП, а в 1924 г. начала работу комиссия по безоткатным динамо-реактивным пушкам под руководст</w:t>
      </w:r>
      <w:r w:rsidRPr="0098680D">
        <w:rPr>
          <w:rFonts w:ascii="Times New Roman" w:hAnsi="Times New Roman" w:cs="Times New Roman"/>
          <w:color w:val="000000" w:themeColor="text1"/>
          <w:sz w:val="16"/>
          <w:szCs w:val="16"/>
        </w:rPr>
        <w:softHyphen/>
        <w:t xml:space="preserve">вом В. Трофимова и Е. </w:t>
      </w:r>
      <w:proofErr w:type="spellStart"/>
      <w:r w:rsidRPr="0098680D">
        <w:rPr>
          <w:rFonts w:ascii="Times New Roman" w:hAnsi="Times New Roman" w:cs="Times New Roman"/>
          <w:color w:val="000000" w:themeColor="text1"/>
          <w:sz w:val="16"/>
          <w:szCs w:val="16"/>
        </w:rPr>
        <w:t>Беркалова</w:t>
      </w:r>
      <w:proofErr w:type="spellEnd"/>
      <w:r w:rsidRPr="0098680D">
        <w:rPr>
          <w:rFonts w:ascii="Times New Roman" w:hAnsi="Times New Roman" w:cs="Times New Roman"/>
          <w:color w:val="000000" w:themeColor="text1"/>
          <w:sz w:val="16"/>
          <w:szCs w:val="16"/>
        </w:rPr>
        <w:t xml:space="preserve"> (11417).</w:t>
      </w:r>
    </w:p>
    <w:p w14:paraId="28541338"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C72148D" w14:textId="77777777" w:rsidR="00FD1E5F" w:rsidRPr="0098680D" w:rsidRDefault="00FD1E5F"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25 сентября 1923 на специальном совещании под председательством Каменева постановили начать работы по созданию полковой пушки ДРП и автоматической «самолетной ДРП».</w:t>
      </w:r>
    </w:p>
    <w:p w14:paraId="7F8B2A74" w14:textId="77777777" w:rsidR="00FD1E5F" w:rsidRPr="0098680D" w:rsidRDefault="00FD1E5F"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16 октября 1923 г. </w:t>
      </w:r>
      <w:proofErr w:type="spellStart"/>
      <w:r w:rsidRPr="0098680D">
        <w:rPr>
          <w:rFonts w:ascii="Times New Roman" w:hAnsi="Times New Roman" w:cs="Times New Roman"/>
          <w:color w:val="000000" w:themeColor="text1"/>
          <w:sz w:val="16"/>
          <w:szCs w:val="16"/>
        </w:rPr>
        <w:t>Курчевский</w:t>
      </w:r>
      <w:proofErr w:type="spellEnd"/>
      <w:r w:rsidRPr="0098680D">
        <w:rPr>
          <w:rFonts w:ascii="Times New Roman" w:hAnsi="Times New Roman" w:cs="Times New Roman"/>
          <w:color w:val="000000" w:themeColor="text1"/>
          <w:sz w:val="16"/>
          <w:szCs w:val="16"/>
        </w:rPr>
        <w:t xml:space="preserve"> направляет главкому Каменеву проект 102-мм авиационной ДРП. Вес пушки с установкой — 160 кг. В боекомплект входили 20 унитарных картечных выстрелов весом по 24 кг. Итого, вес боекомплекта с пушкой был 640 кг. Начальная скорость снаряда была невысока — 348 м/с. Картечь содержала 85 картечных пуль весом по 200 г. По расчетам </w:t>
      </w:r>
      <w:proofErr w:type="spellStart"/>
      <w:r w:rsidRPr="0098680D">
        <w:rPr>
          <w:rFonts w:ascii="Times New Roman" w:hAnsi="Times New Roman" w:cs="Times New Roman"/>
          <w:color w:val="000000" w:themeColor="text1"/>
          <w:sz w:val="16"/>
          <w:szCs w:val="16"/>
        </w:rPr>
        <w:t>Курчевского</w:t>
      </w:r>
      <w:proofErr w:type="spellEnd"/>
      <w:r w:rsidRPr="0098680D">
        <w:rPr>
          <w:rFonts w:ascii="Times New Roman" w:hAnsi="Times New Roman" w:cs="Times New Roman"/>
          <w:color w:val="000000" w:themeColor="text1"/>
          <w:sz w:val="16"/>
          <w:szCs w:val="16"/>
        </w:rPr>
        <w:t xml:space="preserve">, на дистанции 330 м площадь поражения должна составить 40 квадратных сажень. Проект был одобрен, и </w:t>
      </w:r>
      <w:proofErr w:type="spellStart"/>
      <w:r w:rsidRPr="0098680D">
        <w:rPr>
          <w:rFonts w:ascii="Times New Roman" w:hAnsi="Times New Roman" w:cs="Times New Roman"/>
          <w:color w:val="000000" w:themeColor="text1"/>
          <w:sz w:val="16"/>
          <w:szCs w:val="16"/>
        </w:rPr>
        <w:t>Курчевский</w:t>
      </w:r>
      <w:proofErr w:type="spellEnd"/>
      <w:r w:rsidRPr="0098680D">
        <w:rPr>
          <w:rFonts w:ascii="Times New Roman" w:hAnsi="Times New Roman" w:cs="Times New Roman"/>
          <w:color w:val="000000" w:themeColor="text1"/>
          <w:sz w:val="16"/>
          <w:szCs w:val="16"/>
        </w:rPr>
        <w:t xml:space="preserve"> приступил к созданию авиационной пушки, не прерывая, впрочем, работы над сухопутными орудиями.</w:t>
      </w:r>
    </w:p>
    <w:p w14:paraId="18E89E0D" w14:textId="77777777" w:rsidR="00FD1E5F" w:rsidRPr="0098680D" w:rsidRDefault="00FD1E5F"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Однако довести 102-мм авиационную пушку </w:t>
      </w:r>
      <w:proofErr w:type="spellStart"/>
      <w:r w:rsidRPr="0098680D">
        <w:rPr>
          <w:rFonts w:ascii="Times New Roman" w:hAnsi="Times New Roman" w:cs="Times New Roman"/>
          <w:color w:val="000000" w:themeColor="text1"/>
          <w:sz w:val="16"/>
          <w:szCs w:val="16"/>
        </w:rPr>
        <w:t>Курчевскому</w:t>
      </w:r>
      <w:proofErr w:type="spellEnd"/>
      <w:r w:rsidRPr="0098680D">
        <w:rPr>
          <w:rFonts w:ascii="Times New Roman" w:hAnsi="Times New Roman" w:cs="Times New Roman"/>
          <w:color w:val="000000" w:themeColor="text1"/>
          <w:sz w:val="16"/>
          <w:szCs w:val="16"/>
        </w:rPr>
        <w:t xml:space="preserve"> не удалось. 23 сентября 1924 г. ОГПУ арестовало </w:t>
      </w:r>
      <w:proofErr w:type="spellStart"/>
      <w:r w:rsidRPr="0098680D">
        <w:rPr>
          <w:rFonts w:ascii="Times New Roman" w:hAnsi="Times New Roman" w:cs="Times New Roman"/>
          <w:color w:val="000000" w:themeColor="text1"/>
          <w:sz w:val="16"/>
          <w:szCs w:val="16"/>
        </w:rPr>
        <w:t>Курчевского</w:t>
      </w:r>
      <w:proofErr w:type="spellEnd"/>
      <w:r w:rsidRPr="0098680D">
        <w:rPr>
          <w:rFonts w:ascii="Times New Roman" w:hAnsi="Times New Roman" w:cs="Times New Roman"/>
          <w:color w:val="000000" w:themeColor="text1"/>
          <w:sz w:val="16"/>
          <w:szCs w:val="16"/>
        </w:rPr>
        <w:t xml:space="preserve">, но не за «политику», а «за расхищение государственного имущества». Сам </w:t>
      </w:r>
      <w:proofErr w:type="spellStart"/>
      <w:r w:rsidRPr="0098680D">
        <w:rPr>
          <w:rFonts w:ascii="Times New Roman" w:hAnsi="Times New Roman" w:cs="Times New Roman"/>
          <w:color w:val="000000" w:themeColor="text1"/>
          <w:sz w:val="16"/>
          <w:szCs w:val="16"/>
        </w:rPr>
        <w:t>Курчевский</w:t>
      </w:r>
      <w:proofErr w:type="spellEnd"/>
      <w:r w:rsidRPr="0098680D">
        <w:rPr>
          <w:rFonts w:ascii="Times New Roman" w:hAnsi="Times New Roman" w:cs="Times New Roman"/>
          <w:color w:val="000000" w:themeColor="text1"/>
          <w:sz w:val="16"/>
          <w:szCs w:val="16"/>
        </w:rPr>
        <w:t xml:space="preserve"> утверждал, что казенные деньги он потратил на проектирование вертолета. Так или иначе, но ни денег, ни вертолета в наличии не оказалось.</w:t>
      </w:r>
    </w:p>
    <w:p w14:paraId="2F042095" w14:textId="77777777" w:rsidR="00FD1E5F" w:rsidRPr="0098680D" w:rsidRDefault="00FD1E5F"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Коллегией ОГПУ </w:t>
      </w:r>
      <w:proofErr w:type="spellStart"/>
      <w:r w:rsidRPr="0098680D">
        <w:rPr>
          <w:rFonts w:ascii="Times New Roman" w:hAnsi="Times New Roman" w:cs="Times New Roman"/>
          <w:color w:val="000000" w:themeColor="text1"/>
          <w:sz w:val="16"/>
          <w:szCs w:val="16"/>
        </w:rPr>
        <w:t>Курчевский</w:t>
      </w:r>
      <w:proofErr w:type="spellEnd"/>
      <w:r w:rsidRPr="0098680D">
        <w:rPr>
          <w:rFonts w:ascii="Times New Roman" w:hAnsi="Times New Roman" w:cs="Times New Roman"/>
          <w:color w:val="000000" w:themeColor="text1"/>
          <w:sz w:val="16"/>
          <w:szCs w:val="16"/>
        </w:rPr>
        <w:t xml:space="preserve"> был осужден к 10 годам лишения свободы. Срок отбывал </w:t>
      </w:r>
      <w:proofErr w:type="spellStart"/>
      <w:r w:rsidRPr="0098680D">
        <w:rPr>
          <w:rFonts w:ascii="Times New Roman" w:hAnsi="Times New Roman" w:cs="Times New Roman"/>
          <w:color w:val="000000" w:themeColor="text1"/>
          <w:sz w:val="16"/>
          <w:szCs w:val="16"/>
        </w:rPr>
        <w:t>Курчевский</w:t>
      </w:r>
      <w:proofErr w:type="spellEnd"/>
      <w:r w:rsidRPr="0098680D">
        <w:rPr>
          <w:rFonts w:ascii="Times New Roman" w:hAnsi="Times New Roman" w:cs="Times New Roman"/>
          <w:color w:val="000000" w:themeColor="text1"/>
          <w:sz w:val="16"/>
          <w:szCs w:val="16"/>
        </w:rPr>
        <w:t xml:space="preserve"> на Соловках. Кипучая энергия и страсть к изобретательству не оставили его и там. Начальство обратило на него внимание и назначило заведующим электрохозяйством </w:t>
      </w:r>
      <w:proofErr w:type="spellStart"/>
      <w:r w:rsidRPr="0098680D">
        <w:rPr>
          <w:rFonts w:ascii="Times New Roman" w:hAnsi="Times New Roman" w:cs="Times New Roman"/>
          <w:color w:val="000000" w:themeColor="text1"/>
          <w:sz w:val="16"/>
          <w:szCs w:val="16"/>
        </w:rPr>
        <w:t>УСЛОНа</w:t>
      </w:r>
      <w:proofErr w:type="spellEnd"/>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Курчевский</w:t>
      </w:r>
      <w:proofErr w:type="spellEnd"/>
      <w:r w:rsidRPr="0098680D">
        <w:rPr>
          <w:rFonts w:ascii="Times New Roman" w:hAnsi="Times New Roman" w:cs="Times New Roman"/>
          <w:color w:val="000000" w:themeColor="text1"/>
          <w:sz w:val="16"/>
          <w:szCs w:val="16"/>
        </w:rPr>
        <w:t xml:space="preserve"> наладил работу местной кузницы, сделал лодку повышенной проходимости (во льду) и, по некоторым данным, даже действующую модель ДРП, которую после демонстрации лагерному начальству утопил в море.</w:t>
      </w:r>
    </w:p>
    <w:p w14:paraId="4C62AF06" w14:textId="77777777" w:rsidR="00FD1E5F" w:rsidRPr="0098680D" w:rsidRDefault="00FD1E5F"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Постановлением комиссии ОГПУ от 3 января 1929 г. </w:t>
      </w:r>
      <w:proofErr w:type="spellStart"/>
      <w:r w:rsidRPr="0098680D">
        <w:rPr>
          <w:rFonts w:ascii="Times New Roman" w:hAnsi="Times New Roman" w:cs="Times New Roman"/>
          <w:color w:val="000000" w:themeColor="text1"/>
          <w:sz w:val="16"/>
          <w:szCs w:val="16"/>
        </w:rPr>
        <w:t>Курчевский</w:t>
      </w:r>
      <w:proofErr w:type="spellEnd"/>
      <w:r w:rsidRPr="0098680D">
        <w:rPr>
          <w:rFonts w:ascii="Times New Roman" w:hAnsi="Times New Roman" w:cs="Times New Roman"/>
          <w:color w:val="000000" w:themeColor="text1"/>
          <w:sz w:val="16"/>
          <w:szCs w:val="16"/>
        </w:rPr>
        <w:t xml:space="preserve"> был досрочно освобожден (12705).</w:t>
      </w:r>
    </w:p>
    <w:p w14:paraId="00E14A2E" w14:textId="77777777" w:rsidR="00FD1E5F" w:rsidRPr="0098680D" w:rsidRDefault="00FD1E5F" w:rsidP="009753A0">
      <w:pPr>
        <w:spacing w:after="0" w:line="240" w:lineRule="auto"/>
        <w:jc w:val="both"/>
        <w:rPr>
          <w:rFonts w:ascii="Times New Roman" w:hAnsi="Times New Roman" w:cs="Times New Roman"/>
          <w:color w:val="000000" w:themeColor="text1"/>
          <w:sz w:val="16"/>
          <w:szCs w:val="16"/>
        </w:rPr>
      </w:pPr>
    </w:p>
    <w:p w14:paraId="5DE787BF" w14:textId="77777777" w:rsidR="00084789" w:rsidRPr="0098680D" w:rsidRDefault="00084789"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25 сентября 1923 на специальном совещании под председательством Каменева постановили начать работы по созданию полковой пушки ДРП и автоматический «самолетной ДРП» (15117).</w:t>
      </w:r>
    </w:p>
    <w:p w14:paraId="164F9DB5" w14:textId="77777777" w:rsidR="00084789" w:rsidRPr="0098680D" w:rsidRDefault="00084789" w:rsidP="009753A0">
      <w:pPr>
        <w:spacing w:after="0" w:line="240" w:lineRule="auto"/>
        <w:jc w:val="both"/>
        <w:rPr>
          <w:rFonts w:ascii="Times New Roman" w:hAnsi="Times New Roman" w:cs="Times New Roman"/>
          <w:color w:val="000000" w:themeColor="text1"/>
          <w:sz w:val="16"/>
          <w:szCs w:val="16"/>
        </w:rPr>
      </w:pPr>
    </w:p>
    <w:p w14:paraId="0761D63D" w14:textId="77777777" w:rsidR="00084789" w:rsidRPr="0098680D" w:rsidRDefault="00084789"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25 сентября 1923 было собрано совещание под председательством главкома Каменева, которое постановило: </w:t>
      </w:r>
    </w:p>
    <w:p w14:paraId="4F649F73" w14:textId="77777777" w:rsidR="00084789" w:rsidRPr="0098680D" w:rsidRDefault="00084789"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 Изготовить опытную ДРП из 57-мм береговой пушки на тумбе и испытать ее.</w:t>
      </w:r>
    </w:p>
    <w:p w14:paraId="6245EEF1" w14:textId="77777777" w:rsidR="00084789" w:rsidRPr="0098680D" w:rsidRDefault="00084789"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lastRenderedPageBreak/>
        <w:t>2. Разработать автоматическую самолетную ДРП и выяснить, на каком аппарате ее можно установить.</w:t>
      </w:r>
    </w:p>
    <w:p w14:paraId="2FEC9088" w14:textId="77777777" w:rsidR="00084789" w:rsidRPr="0098680D" w:rsidRDefault="00084789"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3. Разработать полковую ДРП калибра 57 мм, весом 2 пуда, с дальностью стрельбы 2000 м и углом возвышения больше или равным 35°.</w:t>
      </w:r>
    </w:p>
    <w:p w14:paraId="21718A59" w14:textId="77777777" w:rsidR="00084789" w:rsidRPr="0098680D" w:rsidRDefault="00084789"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4. Приступить к разработке бездымного и беспламенного заряда для ДРП (15117).</w:t>
      </w:r>
    </w:p>
    <w:p w14:paraId="1BD5431D" w14:textId="77777777" w:rsidR="00084789" w:rsidRPr="0098680D" w:rsidRDefault="00084789" w:rsidP="009753A0">
      <w:pPr>
        <w:spacing w:after="0" w:line="240" w:lineRule="auto"/>
        <w:jc w:val="both"/>
        <w:rPr>
          <w:rFonts w:ascii="Times New Roman" w:hAnsi="Times New Roman" w:cs="Times New Roman"/>
          <w:color w:val="000000" w:themeColor="text1"/>
          <w:sz w:val="16"/>
          <w:szCs w:val="16"/>
        </w:rPr>
      </w:pPr>
    </w:p>
    <w:p w14:paraId="5F7C6DA6" w14:textId="77777777" w:rsidR="004F6E83"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Армия:</w:t>
      </w:r>
    </w:p>
    <w:p w14:paraId="43876966" w14:textId="77777777" w:rsidR="004F6E83" w:rsidRPr="0098680D" w:rsidRDefault="004F6E83"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CE33DB4" w14:textId="77777777" w:rsidR="004F6E83" w:rsidRPr="0098680D" w:rsidRDefault="004F6E83" w:rsidP="009753A0">
      <w:pPr>
        <w:spacing w:after="0" w:line="240" w:lineRule="auto"/>
        <w:jc w:val="both"/>
        <w:rPr>
          <w:rFonts w:ascii="Times New Roman" w:hAnsi="Times New Roman" w:cs="Times New Roman"/>
          <w:bCs/>
          <w:color w:val="000000" w:themeColor="text1"/>
          <w:sz w:val="16"/>
          <w:szCs w:val="16"/>
        </w:rPr>
      </w:pPr>
      <w:r w:rsidRPr="0098680D">
        <w:rPr>
          <w:rFonts w:ascii="Times New Roman" w:hAnsi="Times New Roman" w:cs="Times New Roman"/>
          <w:bCs/>
          <w:color w:val="000000" w:themeColor="text1"/>
          <w:sz w:val="16"/>
          <w:szCs w:val="16"/>
        </w:rPr>
        <w:t>25 сентября 1923 г. Протокол №6. Заседание Пленума ЦК РКП(б)-ВКП(б)</w:t>
      </w:r>
    </w:p>
    <w:p w14:paraId="74C2FF73" w14:textId="77777777" w:rsidR="004F6E83" w:rsidRPr="0098680D" w:rsidRDefault="004F6E83" w:rsidP="009753A0">
      <w:pPr>
        <w:spacing w:after="0" w:line="240" w:lineRule="auto"/>
        <w:jc w:val="both"/>
        <w:rPr>
          <w:rFonts w:ascii="Times New Roman" w:hAnsi="Times New Roman" w:cs="Times New Roman"/>
          <w:bCs/>
          <w:color w:val="000000" w:themeColor="text1"/>
          <w:sz w:val="16"/>
          <w:szCs w:val="16"/>
        </w:rPr>
      </w:pPr>
      <w:r w:rsidRPr="0098680D">
        <w:rPr>
          <w:rFonts w:ascii="Times New Roman" w:hAnsi="Times New Roman" w:cs="Times New Roman"/>
          <w:bCs/>
          <w:color w:val="000000" w:themeColor="text1"/>
          <w:sz w:val="16"/>
          <w:szCs w:val="16"/>
        </w:rPr>
        <w:t>П.8. О составе РВСР [о привлечении новых сил и расширении состава представителями национальностей, о пополнении состава членами ЦК РКП(б), о выделении исполнительного органа при председателе РВСР и о запрещении вынесения разногласий по военным вопросам на заседания пленумов] (17150).</w:t>
      </w:r>
    </w:p>
    <w:p w14:paraId="77CECF8B" w14:textId="77777777" w:rsidR="004F6E83" w:rsidRPr="0098680D" w:rsidRDefault="004F6E83" w:rsidP="009753A0">
      <w:pPr>
        <w:spacing w:after="0" w:line="240" w:lineRule="auto"/>
        <w:jc w:val="both"/>
        <w:rPr>
          <w:rFonts w:ascii="Times New Roman" w:hAnsi="Times New Roman" w:cs="Times New Roman"/>
          <w:bCs/>
          <w:color w:val="000000" w:themeColor="text1"/>
          <w:sz w:val="16"/>
          <w:szCs w:val="16"/>
        </w:rPr>
      </w:pPr>
    </w:p>
    <w:p w14:paraId="53FCEF92"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Жизнь и внутренняя политика:</w:t>
      </w:r>
    </w:p>
    <w:p w14:paraId="297F996B"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F2D6E7F" w14:textId="77777777" w:rsidR="00576241" w:rsidRPr="0098680D" w:rsidRDefault="00576241" w:rsidP="009753A0">
      <w:pPr>
        <w:spacing w:after="0" w:line="240" w:lineRule="auto"/>
        <w:jc w:val="both"/>
        <w:rPr>
          <w:rFonts w:ascii="Times New Roman" w:hAnsi="Times New Roman" w:cs="Times New Roman"/>
          <w:color w:val="000000" w:themeColor="text1"/>
          <w:sz w:val="16"/>
          <w:szCs w:val="16"/>
          <w:shd w:val="clear" w:color="auto" w:fill="FFFFFF"/>
        </w:rPr>
      </w:pPr>
      <w:r w:rsidRPr="0098680D">
        <w:rPr>
          <w:rFonts w:ascii="Times New Roman" w:hAnsi="Times New Roman" w:cs="Times New Roman"/>
          <w:color w:val="000000" w:themeColor="text1"/>
          <w:sz w:val="16"/>
          <w:szCs w:val="16"/>
          <w:shd w:val="clear" w:color="auto" w:fill="FFFFFF"/>
        </w:rPr>
        <w:t xml:space="preserve">25 сентября 1923 г. Валютное управление Наркомфина объявило, что «официальный и обязательный курс червонца» стал устанавливаться на торгах Фондового отдела МТБ. Чуть позже Постановлением ЦИК и СНК от 17 октября 1923 г. справочный курс котировальной комиссии МТБ на червонцы был объявлен официальным расчетным курсом для всех сделок, в которых цена была обозначена в червонцах, а платежи производились в </w:t>
      </w:r>
      <w:proofErr w:type="spellStart"/>
      <w:r w:rsidRPr="0098680D">
        <w:rPr>
          <w:rFonts w:ascii="Times New Roman" w:hAnsi="Times New Roman" w:cs="Times New Roman"/>
          <w:color w:val="000000" w:themeColor="text1"/>
          <w:sz w:val="16"/>
          <w:szCs w:val="16"/>
          <w:shd w:val="clear" w:color="auto" w:fill="FFFFFF"/>
        </w:rPr>
        <w:t>совзнаках</w:t>
      </w:r>
      <w:proofErr w:type="spellEnd"/>
      <w:r w:rsidRPr="0098680D">
        <w:rPr>
          <w:rFonts w:ascii="Times New Roman" w:hAnsi="Times New Roman" w:cs="Times New Roman"/>
          <w:color w:val="000000" w:themeColor="text1"/>
          <w:sz w:val="16"/>
          <w:szCs w:val="16"/>
          <w:shd w:val="clear" w:color="auto" w:fill="FFFFFF"/>
        </w:rPr>
        <w:t>. Таким образом, устанавливалось законное соотношение между двумя валютами, отражающее соотношение спроса и предложения на них. Хотя оно вводилось не на продолжительный срок, а всего на 24 часа, такое соотношение все же влияло на торговый оборот (18290).</w:t>
      </w:r>
    </w:p>
    <w:p w14:paraId="2CF4C2B3" w14:textId="77777777" w:rsidR="00576241" w:rsidRPr="0098680D" w:rsidRDefault="00576241" w:rsidP="009753A0">
      <w:pPr>
        <w:spacing w:after="0" w:line="240" w:lineRule="auto"/>
        <w:jc w:val="both"/>
        <w:rPr>
          <w:rFonts w:ascii="Times New Roman" w:hAnsi="Times New Roman" w:cs="Times New Roman"/>
          <w:color w:val="000000" w:themeColor="text1"/>
          <w:sz w:val="16"/>
          <w:szCs w:val="16"/>
          <w:shd w:val="clear" w:color="auto" w:fill="FFFFFF"/>
        </w:rPr>
      </w:pPr>
    </w:p>
    <w:p w14:paraId="44DE0839" w14:textId="77777777" w:rsidR="00576241" w:rsidRPr="0098680D" w:rsidRDefault="00576241"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25 сентября 1923. Писатель Михаил Булгаков записывает: "Вчера узнал, что в Москве раскрыт заговор. Взяты в числе прочих Богданов, председатель ВСНХ и Краснощекое, председатель Промбанка! И коммунисты. Заговором руководил некий Мясников, исключенный из партии и сидящий в Гамбурге." В заговоре были некоторые фабзавкомы (металлистов). Чего хочет вся эта братия - неизвестно, но как мне сообщила одна коммунистка], заговор "левый" (!) - против нэпа!" (18699).</w:t>
      </w:r>
    </w:p>
    <w:p w14:paraId="14EE3938" w14:textId="77777777" w:rsidR="00576241" w:rsidRPr="0098680D" w:rsidRDefault="00576241" w:rsidP="009753A0">
      <w:pPr>
        <w:spacing w:after="0" w:line="240" w:lineRule="auto"/>
        <w:jc w:val="both"/>
        <w:rPr>
          <w:rFonts w:ascii="Times New Roman" w:hAnsi="Times New Roman" w:cs="Times New Roman"/>
          <w:color w:val="000000" w:themeColor="text1"/>
          <w:sz w:val="16"/>
          <w:szCs w:val="16"/>
        </w:rPr>
      </w:pPr>
    </w:p>
    <w:p w14:paraId="1215C9E7"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25 сентября 1923 а Павлов после возвращения из поезди за границей на лекции в Военно-медицинской академии спросил с кафедры: "Лидеры нашей партии верят в то, что мировая революция будет. Но я хочу спросить: до каких же пор они будут верить? (3481).</w:t>
      </w:r>
    </w:p>
    <w:p w14:paraId="68EF4B01"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3F1D4605"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Внешняя политика:</w:t>
      </w:r>
    </w:p>
    <w:p w14:paraId="611413CB"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A4834C0"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25 сентября 1923 года из речи Л. Троцкого на совещании в Коминтерне</w:t>
      </w:r>
    </w:p>
    <w:p w14:paraId="1F1C9A12"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Сейчас речь идет о том, чтобы взять власть в Германии. В этом задача, все остальное вытекает из нее. Говорят, что у нас поначалу не будет больших трудностей, что такие трудности появятся уже после того, как мы возьмем власть. Да, они будут большими, если рассматривать дело в большой перспективе, но нельзя исходить все время из этого, это таит в себе огромную опасность того, что можно упустить время для взятия власти. </w:t>
      </w:r>
    </w:p>
    <w:p w14:paraId="274F62BB"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Вопросы комиссии ПБ по международным делам. </w:t>
      </w:r>
    </w:p>
    <w:p w14:paraId="2B8B70A2"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1. Решения комиссии утвердить. </w:t>
      </w:r>
    </w:p>
    <w:p w14:paraId="1F6CC262"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2. Предложить посылаемым товарищам дать себе ясный отчет в том, что главной опасностью в настоящий момент является несоответствие между революционной ориентировкой верхушки германской компартии, с одной стороны, и объективным положением и настроениями рабочих масс, с другой стороны, и что вытекающей отсюда наиболее острой и неотложной задачей подготовки к восстанию является постановка перед верхушкой ГКП определенного срока и переориентировка ее в смысле подготовки восстания к этому сроку. </w:t>
      </w:r>
    </w:p>
    <w:p w14:paraId="2A69E0AD"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3. Согласиться с комиссией в вопросе о назначении срока — 9 ноября с. г... </w:t>
      </w:r>
    </w:p>
    <w:p w14:paraId="3ADD13BB"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6. Политбюро считает, что отправка тт. Троцкого и Зиновьева в Германию абсолютно невозможна в настоящий момент. Политбюро считает, что таковой же была и воля Пленума ЦК. Возможный арест названных товарищей в Германии принес бы неисчислимый вред международной политике СССР и самой германской революции. Задачи, стоящие перед СССР в связи с надвигающимися событиями, и организация активной помощи германской революции требуют непременного пребывания этих товарищей в СССР. С другой стороны, намеченная группа </w:t>
      </w:r>
      <w:proofErr w:type="spellStart"/>
      <w:r w:rsidRPr="0098680D">
        <w:rPr>
          <w:rFonts w:ascii="Times New Roman" w:hAnsi="Times New Roman" w:cs="Times New Roman"/>
          <w:color w:val="000000" w:themeColor="text1"/>
          <w:sz w:val="16"/>
          <w:szCs w:val="16"/>
        </w:rPr>
        <w:t>цекистов</w:t>
      </w:r>
      <w:proofErr w:type="spellEnd"/>
      <w:r w:rsidRPr="0098680D">
        <w:rPr>
          <w:rFonts w:ascii="Times New Roman" w:hAnsi="Times New Roman" w:cs="Times New Roman"/>
          <w:color w:val="000000" w:themeColor="text1"/>
          <w:sz w:val="16"/>
          <w:szCs w:val="16"/>
        </w:rPr>
        <w:t xml:space="preserve"> дает достаточные гарантии серьезной помощи германским товарищам. </w:t>
      </w:r>
    </w:p>
    <w:p w14:paraId="4E4AC054"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7. Послать в Германию тт. Пятакова, Радека, Рудзутака и Куйбышева... </w:t>
      </w:r>
    </w:p>
    <w:p w14:paraId="24C136BA"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13. Увеличить особый фонд на 500 000 зол. рублей. </w:t>
      </w:r>
    </w:p>
    <w:p w14:paraId="235D39BD"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Из протокола заседания Политбюро N38, особая папка, 1923 г. (11652).</w:t>
      </w:r>
    </w:p>
    <w:p w14:paraId="4A7CDC07"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46D0708B" w14:textId="77777777" w:rsidR="006F0609" w:rsidRPr="0098680D" w:rsidRDefault="006F0609"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За рубежом:</w:t>
      </w:r>
    </w:p>
    <w:p w14:paraId="457A563E" w14:textId="77777777" w:rsidR="006F0609" w:rsidRPr="0098680D" w:rsidRDefault="006F0609"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EAB1739" w14:textId="77777777" w:rsidR="006F0609" w:rsidRPr="0098680D" w:rsidRDefault="006F0609"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25 сентября 1923 г. фирма «</w:t>
      </w:r>
      <w:proofErr w:type="spellStart"/>
      <w:r w:rsidRPr="0098680D">
        <w:rPr>
          <w:rFonts w:ascii="Times New Roman" w:hAnsi="Times New Roman" w:cs="Times New Roman"/>
          <w:color w:val="000000" w:themeColor="text1"/>
          <w:sz w:val="16"/>
          <w:szCs w:val="16"/>
        </w:rPr>
        <w:t>Кертисс</w:t>
      </w:r>
      <w:proofErr w:type="spellEnd"/>
      <w:r w:rsidRPr="0098680D">
        <w:rPr>
          <w:rFonts w:ascii="Times New Roman" w:hAnsi="Times New Roman" w:cs="Times New Roman"/>
          <w:color w:val="000000" w:themeColor="text1"/>
          <w:sz w:val="16"/>
          <w:szCs w:val="16"/>
        </w:rPr>
        <w:t xml:space="preserve">» получила первый контракт на 25 истребителей Модель 33 с условием устранения недостатков на 2-м опытном образце, который только начинали строить. Самолет получил военное обозначение PW-8 как истребитель с мотором водяного охлаждения. На «дублере» улучшили капот мотора, а доступ в пространство за ним облегчили, заменив алюминиевые панели бортов полотнищами перкаля на шнуровке. При этом ставшая выпуклой после установки стрингеров поверх легких полушпангоутов форма средней части фюзеляжа даже снизила его сопротивление. Роговую компенсацию руля высоты убрали и переделали управление элеронами, приведя нагрузки в норму. Новые основные стойки и костыль шасси получили современную масловоздушную амортизацию, а вооружение сделали по требованиям заказчика. Двенадцать выхлопных патрубков на каждом блоке цилиндров остались прежними, но </w:t>
      </w:r>
      <w:proofErr w:type="spellStart"/>
      <w:r w:rsidRPr="0098680D">
        <w:rPr>
          <w:rFonts w:ascii="Times New Roman" w:hAnsi="Times New Roman" w:cs="Times New Roman"/>
          <w:color w:val="000000" w:themeColor="text1"/>
          <w:sz w:val="16"/>
          <w:szCs w:val="16"/>
        </w:rPr>
        <w:t>Кертисс</w:t>
      </w:r>
      <w:proofErr w:type="spellEnd"/>
      <w:r w:rsidRPr="0098680D">
        <w:rPr>
          <w:rFonts w:ascii="Times New Roman" w:hAnsi="Times New Roman" w:cs="Times New Roman"/>
          <w:color w:val="000000" w:themeColor="text1"/>
          <w:sz w:val="16"/>
          <w:szCs w:val="16"/>
        </w:rPr>
        <w:t xml:space="preserve"> заверил, что с загазованностью в открытой кабине что-нибудь придумает, равно как и с заменой радиатора.</w:t>
      </w:r>
    </w:p>
    <w:p w14:paraId="04A6D20F" w14:textId="77777777" w:rsidR="006F0609" w:rsidRPr="0098680D" w:rsidRDefault="006F0609"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Завершившиеся в 1924 г. официальные испытания XPW-8 №2 показали улучшение всех свойств самолета за исключением скороподъемности — из-за роста веса и некоторого ограничения мощности мотора она упала сразу на 27 %, но осталась достаточной. Контракт был подтвержден, и в июне 1924 г. первый самолет № 24-204 был принят заказчиком, а 23-го числа этого месяца лейтенант Рассел </w:t>
      </w:r>
      <w:proofErr w:type="spellStart"/>
      <w:r w:rsidRPr="0098680D">
        <w:rPr>
          <w:rFonts w:ascii="Times New Roman" w:hAnsi="Times New Roman" w:cs="Times New Roman"/>
          <w:color w:val="000000" w:themeColor="text1"/>
          <w:sz w:val="16"/>
          <w:szCs w:val="16"/>
        </w:rPr>
        <w:t>Моган</w:t>
      </w:r>
      <w:proofErr w:type="spellEnd"/>
      <w:r w:rsidRPr="0098680D">
        <w:rPr>
          <w:rFonts w:ascii="Times New Roman" w:hAnsi="Times New Roman" w:cs="Times New Roman"/>
          <w:color w:val="000000" w:themeColor="text1"/>
          <w:sz w:val="16"/>
          <w:szCs w:val="16"/>
        </w:rPr>
        <w:t xml:space="preserve"> участвовал на нем в перелете через всю территорию США за один световой день, для чего на этом самолете поставили дополнительный бак, удлиненные выхлопные трубы и радиостанцию (22952).</w:t>
      </w:r>
    </w:p>
    <w:p w14:paraId="0ED52FBE" w14:textId="77777777" w:rsidR="006F0609" w:rsidRPr="0098680D" w:rsidRDefault="006F0609" w:rsidP="009753A0">
      <w:pPr>
        <w:spacing w:after="0" w:line="240" w:lineRule="auto"/>
        <w:jc w:val="both"/>
        <w:rPr>
          <w:rFonts w:ascii="Times New Roman" w:hAnsi="Times New Roman" w:cs="Times New Roman"/>
          <w:color w:val="000000" w:themeColor="text1"/>
          <w:sz w:val="16"/>
          <w:szCs w:val="16"/>
        </w:rPr>
      </w:pPr>
    </w:p>
    <w:p w14:paraId="3311E69D"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Авиапромышленность:</w:t>
      </w:r>
    </w:p>
    <w:p w14:paraId="50C8E85B"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686C44C"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26 сентября 1923 при перелете самолета Комета RRUAB из Москвы в Харьков произошла авария. Вблизи поселка Новая Прага под Курском у «Кометы» заглох мотор, и только мастерство </w:t>
      </w:r>
      <w:proofErr w:type="spellStart"/>
      <w:r w:rsidRPr="0098680D">
        <w:rPr>
          <w:rFonts w:ascii="Times New Roman" w:hAnsi="Times New Roman" w:cs="Times New Roman"/>
          <w:color w:val="000000" w:themeColor="text1"/>
          <w:sz w:val="16"/>
          <w:szCs w:val="16"/>
        </w:rPr>
        <w:t>Цинсмайера</w:t>
      </w:r>
      <w:proofErr w:type="spellEnd"/>
      <w:r w:rsidRPr="0098680D">
        <w:rPr>
          <w:rFonts w:ascii="Times New Roman" w:hAnsi="Times New Roman" w:cs="Times New Roman"/>
          <w:color w:val="000000" w:themeColor="text1"/>
          <w:sz w:val="16"/>
          <w:szCs w:val="16"/>
        </w:rPr>
        <w:t xml:space="preserve"> позволило посадить машину на первую подвернувшуюся площадку. При этом она получила небольшие повреждения: сломалась левая стойка шасси и деформировалась правая, разрушился винт, а фюзеляж получил вмятины. Когда разобрали двигатель, то обнаружили большие, шириною 5-8 мм трещины в поршнях четвертого и пятого цилиндров, множественные раковины, оплавление всех коренных подшипников картера и другие дефекты.(13) Ресурс этого BMW был исчерпан, что свидетельствовало о его работе до прилета в Москву в течение более чем 200 часов, в то время как «Дорнье» заявляла всего лишь о 6 часах эксплуатации. Этот инцидент сделал компанию «</w:t>
      </w:r>
      <w:proofErr w:type="spellStart"/>
      <w:r w:rsidRPr="0098680D">
        <w:rPr>
          <w:rFonts w:ascii="Times New Roman" w:hAnsi="Times New Roman" w:cs="Times New Roman"/>
          <w:color w:val="000000" w:themeColor="text1"/>
          <w:sz w:val="16"/>
          <w:szCs w:val="16"/>
        </w:rPr>
        <w:t>Стиннес</w:t>
      </w:r>
      <w:proofErr w:type="spellEnd"/>
      <w:r w:rsidRPr="0098680D">
        <w:rPr>
          <w:rFonts w:ascii="Times New Roman" w:hAnsi="Times New Roman" w:cs="Times New Roman"/>
          <w:color w:val="000000" w:themeColor="text1"/>
          <w:sz w:val="16"/>
          <w:szCs w:val="16"/>
        </w:rPr>
        <w:t>» значительно уступчивее, и в конце концов она согласилась снизить общую сумму контракта на 4000 USD.</w:t>
      </w:r>
    </w:p>
    <w:p w14:paraId="3B257E43"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869A456" w14:textId="77777777" w:rsidR="00576241" w:rsidRPr="0098680D" w:rsidRDefault="00576241" w:rsidP="009753A0">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98680D">
        <w:rPr>
          <w:rFonts w:ascii="Times New Roman" w:eastAsia="Times New Roman" w:hAnsi="Times New Roman" w:cs="Times New Roman"/>
          <w:color w:val="000000" w:themeColor="text1"/>
          <w:sz w:val="16"/>
          <w:szCs w:val="16"/>
          <w:lang w:eastAsia="ru-RU"/>
        </w:rPr>
        <w:t xml:space="preserve">26 сентября 1923 г. В.П. Глушко, который еще в юности увлекался вопросами космонавтики, в письме К.Э. Циолковскому написал, что уже более двух лет поглощен идеей </w:t>
      </w:r>
      <w:proofErr w:type="spellStart"/>
      <w:r w:rsidRPr="0098680D">
        <w:rPr>
          <w:rFonts w:ascii="Times New Roman" w:eastAsia="Times New Roman" w:hAnsi="Times New Roman" w:cs="Times New Roman"/>
          <w:color w:val="000000" w:themeColor="text1"/>
          <w:sz w:val="16"/>
          <w:szCs w:val="16"/>
          <w:lang w:eastAsia="ru-RU"/>
        </w:rPr>
        <w:t>межпла</w:t>
      </w:r>
      <w:proofErr w:type="spellEnd"/>
      <w:r w:rsidRPr="0098680D">
        <w:rPr>
          <w:rFonts w:ascii="Times New Roman" w:eastAsia="Times New Roman" w:hAnsi="Times New Roman" w:cs="Times New Roman"/>
          <w:color w:val="000000" w:themeColor="text1"/>
          <w:sz w:val="16"/>
          <w:szCs w:val="16"/>
          <w:lang w:eastAsia="ru-RU"/>
        </w:rPr>
        <w:t xml:space="preserve"> </w:t>
      </w:r>
      <w:proofErr w:type="spellStart"/>
      <w:r w:rsidRPr="0098680D">
        <w:rPr>
          <w:rFonts w:ascii="Times New Roman" w:eastAsia="Times New Roman" w:hAnsi="Times New Roman" w:cs="Times New Roman"/>
          <w:color w:val="000000" w:themeColor="text1"/>
          <w:sz w:val="16"/>
          <w:szCs w:val="16"/>
          <w:lang w:eastAsia="ru-RU"/>
        </w:rPr>
        <w:t>нетных</w:t>
      </w:r>
      <w:proofErr w:type="spellEnd"/>
      <w:r w:rsidRPr="0098680D">
        <w:rPr>
          <w:rFonts w:ascii="Times New Roman" w:eastAsia="Times New Roman" w:hAnsi="Times New Roman" w:cs="Times New Roman"/>
          <w:color w:val="000000" w:themeColor="text1"/>
          <w:sz w:val="16"/>
          <w:szCs w:val="16"/>
          <w:lang w:eastAsia="ru-RU"/>
        </w:rPr>
        <w:t xml:space="preserve"> путешествий. С 1924 г. В.П. Глушко начинает </w:t>
      </w:r>
      <w:proofErr w:type="spellStart"/>
      <w:r w:rsidRPr="0098680D">
        <w:rPr>
          <w:rFonts w:ascii="Times New Roman" w:eastAsia="Times New Roman" w:hAnsi="Times New Roman" w:cs="Times New Roman"/>
          <w:color w:val="000000" w:themeColor="text1"/>
          <w:sz w:val="16"/>
          <w:szCs w:val="16"/>
          <w:lang w:eastAsia="ru-RU"/>
        </w:rPr>
        <w:t>публи</w:t>
      </w:r>
      <w:proofErr w:type="spellEnd"/>
      <w:r w:rsidRPr="0098680D">
        <w:rPr>
          <w:rFonts w:ascii="Times New Roman" w:eastAsia="Times New Roman" w:hAnsi="Times New Roman" w:cs="Times New Roman"/>
          <w:color w:val="000000" w:themeColor="text1"/>
          <w:sz w:val="16"/>
          <w:szCs w:val="16"/>
          <w:lang w:eastAsia="ru-RU"/>
        </w:rPr>
        <w:t xml:space="preserve"> ковать научно-популярные и научные работы по ракетно-кос </w:t>
      </w:r>
      <w:proofErr w:type="spellStart"/>
      <w:r w:rsidRPr="0098680D">
        <w:rPr>
          <w:rFonts w:ascii="Times New Roman" w:eastAsia="Times New Roman" w:hAnsi="Times New Roman" w:cs="Times New Roman"/>
          <w:color w:val="000000" w:themeColor="text1"/>
          <w:sz w:val="16"/>
          <w:szCs w:val="16"/>
          <w:lang w:eastAsia="ru-RU"/>
        </w:rPr>
        <w:t>мической</w:t>
      </w:r>
      <w:proofErr w:type="spellEnd"/>
      <w:r w:rsidRPr="0098680D">
        <w:rPr>
          <w:rFonts w:ascii="Times New Roman" w:eastAsia="Times New Roman" w:hAnsi="Times New Roman" w:cs="Times New Roman"/>
          <w:color w:val="000000" w:themeColor="text1"/>
          <w:sz w:val="16"/>
          <w:szCs w:val="16"/>
          <w:lang w:eastAsia="ru-RU"/>
        </w:rPr>
        <w:t xml:space="preserve"> технике. В 1930 г. В.П. Глушко предложил в каче </w:t>
      </w:r>
      <w:proofErr w:type="spellStart"/>
      <w:r w:rsidRPr="0098680D">
        <w:rPr>
          <w:rFonts w:ascii="Times New Roman" w:eastAsia="Times New Roman" w:hAnsi="Times New Roman" w:cs="Times New Roman"/>
          <w:color w:val="000000" w:themeColor="text1"/>
          <w:sz w:val="16"/>
          <w:szCs w:val="16"/>
          <w:lang w:eastAsia="ru-RU"/>
        </w:rPr>
        <w:t>стве</w:t>
      </w:r>
      <w:proofErr w:type="spellEnd"/>
      <w:r w:rsidRPr="0098680D">
        <w:rPr>
          <w:rFonts w:ascii="Times New Roman" w:eastAsia="Times New Roman" w:hAnsi="Times New Roman" w:cs="Times New Roman"/>
          <w:color w:val="000000" w:themeColor="text1"/>
          <w:sz w:val="16"/>
          <w:szCs w:val="16"/>
          <w:lang w:eastAsia="ru-RU"/>
        </w:rPr>
        <w:t xml:space="preserve"> компонентов ракетного топлива азотную кислоту, смесь азотной кислоты с </w:t>
      </w:r>
      <w:proofErr w:type="spellStart"/>
      <w:r w:rsidRPr="0098680D">
        <w:rPr>
          <w:rFonts w:ascii="Times New Roman" w:eastAsia="Times New Roman" w:hAnsi="Times New Roman" w:cs="Times New Roman"/>
          <w:color w:val="000000" w:themeColor="text1"/>
          <w:sz w:val="16"/>
          <w:szCs w:val="16"/>
          <w:lang w:eastAsia="ru-RU"/>
        </w:rPr>
        <w:t>четырехокисью</w:t>
      </w:r>
      <w:proofErr w:type="spellEnd"/>
      <w:r w:rsidRPr="0098680D">
        <w:rPr>
          <w:rFonts w:ascii="Times New Roman" w:eastAsia="Times New Roman" w:hAnsi="Times New Roman" w:cs="Times New Roman"/>
          <w:color w:val="000000" w:themeColor="text1"/>
          <w:sz w:val="16"/>
          <w:szCs w:val="16"/>
          <w:lang w:eastAsia="ru-RU"/>
        </w:rPr>
        <w:t xml:space="preserve"> азота, </w:t>
      </w:r>
      <w:proofErr w:type="spellStart"/>
      <w:r w:rsidRPr="0098680D">
        <w:rPr>
          <w:rFonts w:ascii="Times New Roman" w:eastAsia="Times New Roman" w:hAnsi="Times New Roman" w:cs="Times New Roman"/>
          <w:color w:val="000000" w:themeColor="text1"/>
          <w:sz w:val="16"/>
          <w:szCs w:val="16"/>
          <w:lang w:eastAsia="ru-RU"/>
        </w:rPr>
        <w:t>тетранитрометан</w:t>
      </w:r>
      <w:proofErr w:type="spellEnd"/>
      <w:r w:rsidRPr="0098680D">
        <w:rPr>
          <w:rFonts w:ascii="Times New Roman" w:eastAsia="Times New Roman" w:hAnsi="Times New Roman" w:cs="Times New Roman"/>
          <w:color w:val="000000" w:themeColor="text1"/>
          <w:sz w:val="16"/>
          <w:szCs w:val="16"/>
          <w:lang w:eastAsia="ru-RU"/>
        </w:rPr>
        <w:t xml:space="preserve">, перекись водорода, смеси фтора с кислородом, </w:t>
      </w:r>
      <w:proofErr w:type="spellStart"/>
      <w:r w:rsidRPr="0098680D">
        <w:rPr>
          <w:rFonts w:ascii="Times New Roman" w:eastAsia="Times New Roman" w:hAnsi="Times New Roman" w:cs="Times New Roman"/>
          <w:color w:val="000000" w:themeColor="text1"/>
          <w:sz w:val="16"/>
          <w:szCs w:val="16"/>
          <w:lang w:eastAsia="ru-RU"/>
        </w:rPr>
        <w:t>трехкомпонен</w:t>
      </w:r>
      <w:proofErr w:type="spellEnd"/>
      <w:r w:rsidRPr="0098680D">
        <w:rPr>
          <w:rFonts w:ascii="Times New Roman" w:eastAsia="Times New Roman" w:hAnsi="Times New Roman" w:cs="Times New Roman"/>
          <w:color w:val="000000" w:themeColor="text1"/>
          <w:sz w:val="16"/>
          <w:szCs w:val="16"/>
          <w:lang w:eastAsia="ru-RU"/>
        </w:rPr>
        <w:t xml:space="preserve"> </w:t>
      </w:r>
      <w:proofErr w:type="spellStart"/>
      <w:r w:rsidRPr="0098680D">
        <w:rPr>
          <w:rFonts w:ascii="Times New Roman" w:eastAsia="Times New Roman" w:hAnsi="Times New Roman" w:cs="Times New Roman"/>
          <w:color w:val="000000" w:themeColor="text1"/>
          <w:sz w:val="16"/>
          <w:szCs w:val="16"/>
          <w:lang w:eastAsia="ru-RU"/>
        </w:rPr>
        <w:t>тное</w:t>
      </w:r>
      <w:proofErr w:type="spellEnd"/>
      <w:r w:rsidRPr="0098680D">
        <w:rPr>
          <w:rFonts w:ascii="Times New Roman" w:eastAsia="Times New Roman" w:hAnsi="Times New Roman" w:cs="Times New Roman"/>
          <w:color w:val="000000" w:themeColor="text1"/>
          <w:sz w:val="16"/>
          <w:szCs w:val="16"/>
          <w:lang w:eastAsia="ru-RU"/>
        </w:rPr>
        <w:t xml:space="preserve"> топливо (кислород, водород и бериллий) и др.;</w:t>
      </w:r>
    </w:p>
    <w:p w14:paraId="77D24278" w14:textId="77777777" w:rsidR="00576241" w:rsidRPr="0098680D" w:rsidRDefault="00576241" w:rsidP="009753A0">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98680D">
        <w:rPr>
          <w:rFonts w:ascii="Times New Roman" w:eastAsia="Times New Roman" w:hAnsi="Times New Roman" w:cs="Times New Roman"/>
          <w:color w:val="000000" w:themeColor="text1"/>
          <w:sz w:val="16"/>
          <w:szCs w:val="16"/>
          <w:lang w:eastAsia="ru-RU"/>
        </w:rPr>
        <w:t xml:space="preserve">была раз </w:t>
      </w:r>
      <w:proofErr w:type="spellStart"/>
      <w:r w:rsidRPr="0098680D">
        <w:rPr>
          <w:rFonts w:ascii="Times New Roman" w:eastAsia="Times New Roman" w:hAnsi="Times New Roman" w:cs="Times New Roman"/>
          <w:color w:val="000000" w:themeColor="text1"/>
          <w:sz w:val="16"/>
          <w:szCs w:val="16"/>
          <w:lang w:eastAsia="ru-RU"/>
        </w:rPr>
        <w:t>работана</w:t>
      </w:r>
      <w:proofErr w:type="spellEnd"/>
      <w:r w:rsidRPr="0098680D">
        <w:rPr>
          <w:rFonts w:ascii="Times New Roman" w:eastAsia="Times New Roman" w:hAnsi="Times New Roman" w:cs="Times New Roman"/>
          <w:color w:val="000000" w:themeColor="text1"/>
          <w:sz w:val="16"/>
          <w:szCs w:val="16"/>
          <w:lang w:eastAsia="ru-RU"/>
        </w:rPr>
        <w:t xml:space="preserve"> керамическая теплоизоляция камеры сгорания </w:t>
      </w:r>
      <w:proofErr w:type="spellStart"/>
      <w:r w:rsidRPr="0098680D">
        <w:rPr>
          <w:rFonts w:ascii="Times New Roman" w:eastAsia="Times New Roman" w:hAnsi="Times New Roman" w:cs="Times New Roman"/>
          <w:color w:val="000000" w:themeColor="text1"/>
          <w:sz w:val="16"/>
          <w:szCs w:val="16"/>
          <w:lang w:eastAsia="ru-RU"/>
        </w:rPr>
        <w:t>дву</w:t>
      </w:r>
      <w:proofErr w:type="spellEnd"/>
      <w:r w:rsidRPr="0098680D">
        <w:rPr>
          <w:rFonts w:ascii="Times New Roman" w:eastAsia="Times New Roman" w:hAnsi="Times New Roman" w:cs="Times New Roman"/>
          <w:color w:val="000000" w:themeColor="text1"/>
          <w:sz w:val="16"/>
          <w:szCs w:val="16"/>
          <w:lang w:eastAsia="ru-RU"/>
        </w:rPr>
        <w:t xml:space="preserve"> окисью циркония. В 1931 г. В.П. Глушко предложил, а в 1933 г. внедрил химическое зажигание и </w:t>
      </w:r>
      <w:proofErr w:type="spellStart"/>
      <w:r w:rsidRPr="0098680D">
        <w:rPr>
          <w:rFonts w:ascii="Times New Roman" w:eastAsia="Times New Roman" w:hAnsi="Times New Roman" w:cs="Times New Roman"/>
          <w:color w:val="000000" w:themeColor="text1"/>
          <w:sz w:val="16"/>
          <w:szCs w:val="16"/>
          <w:lang w:eastAsia="ru-RU"/>
        </w:rPr>
        <w:t>самовоспламеняю</w:t>
      </w:r>
      <w:proofErr w:type="spellEnd"/>
      <w:r w:rsidRPr="0098680D">
        <w:rPr>
          <w:rFonts w:ascii="Times New Roman" w:eastAsia="Times New Roman" w:hAnsi="Times New Roman" w:cs="Times New Roman"/>
          <w:color w:val="000000" w:themeColor="text1"/>
          <w:sz w:val="16"/>
          <w:szCs w:val="16"/>
          <w:lang w:eastAsia="ru-RU"/>
        </w:rPr>
        <w:t xml:space="preserve"> </w:t>
      </w:r>
      <w:proofErr w:type="spellStart"/>
      <w:r w:rsidRPr="0098680D">
        <w:rPr>
          <w:rFonts w:ascii="Times New Roman" w:eastAsia="Times New Roman" w:hAnsi="Times New Roman" w:cs="Times New Roman"/>
          <w:color w:val="000000" w:themeColor="text1"/>
          <w:sz w:val="16"/>
          <w:szCs w:val="16"/>
          <w:lang w:eastAsia="ru-RU"/>
        </w:rPr>
        <w:t>щееся</w:t>
      </w:r>
      <w:proofErr w:type="spellEnd"/>
      <w:r w:rsidRPr="0098680D">
        <w:rPr>
          <w:rFonts w:ascii="Times New Roman" w:eastAsia="Times New Roman" w:hAnsi="Times New Roman" w:cs="Times New Roman"/>
          <w:color w:val="000000" w:themeColor="text1"/>
          <w:sz w:val="16"/>
          <w:szCs w:val="16"/>
          <w:lang w:eastAsia="ru-RU"/>
        </w:rPr>
        <w:t xml:space="preserve"> топливо. Тогда же были разработаны профилированное сопло (1930), карданная подвеска двигателя для управления полетом ракеты (1931), конструкция турбонасосного агрегата с центробежными топливными насосами (1933).</w:t>
      </w:r>
    </w:p>
    <w:p w14:paraId="584CDD85" w14:textId="77777777" w:rsidR="00576241" w:rsidRPr="0098680D" w:rsidRDefault="00576241" w:rsidP="009753A0">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98680D">
        <w:rPr>
          <w:rFonts w:ascii="Times New Roman" w:eastAsia="Times New Roman" w:hAnsi="Times New Roman" w:cs="Times New Roman"/>
          <w:color w:val="000000" w:themeColor="text1"/>
          <w:sz w:val="16"/>
          <w:szCs w:val="16"/>
          <w:lang w:eastAsia="ru-RU"/>
        </w:rPr>
        <w:t xml:space="preserve">В.П. Глушко выполнены многочисленные теоретические и экспериментальные исследования по важнейшим вопросам со здания и развития ЖРД, разработано большое количество кон </w:t>
      </w:r>
      <w:proofErr w:type="spellStart"/>
      <w:r w:rsidRPr="0098680D">
        <w:rPr>
          <w:rFonts w:ascii="Times New Roman" w:eastAsia="Times New Roman" w:hAnsi="Times New Roman" w:cs="Times New Roman"/>
          <w:color w:val="000000" w:themeColor="text1"/>
          <w:sz w:val="16"/>
          <w:szCs w:val="16"/>
          <w:lang w:eastAsia="ru-RU"/>
        </w:rPr>
        <w:t>струкций</w:t>
      </w:r>
      <w:proofErr w:type="spellEnd"/>
      <w:r w:rsidRPr="0098680D">
        <w:rPr>
          <w:rFonts w:ascii="Times New Roman" w:eastAsia="Times New Roman" w:hAnsi="Times New Roman" w:cs="Times New Roman"/>
          <w:color w:val="000000" w:themeColor="text1"/>
          <w:sz w:val="16"/>
          <w:szCs w:val="16"/>
          <w:lang w:eastAsia="ru-RU"/>
        </w:rPr>
        <w:t xml:space="preserve"> двигателей от первых отечественных опытных </w:t>
      </w:r>
      <w:proofErr w:type="spellStart"/>
      <w:r w:rsidRPr="0098680D">
        <w:rPr>
          <w:rFonts w:ascii="Times New Roman" w:eastAsia="Times New Roman" w:hAnsi="Times New Roman" w:cs="Times New Roman"/>
          <w:color w:val="000000" w:themeColor="text1"/>
          <w:sz w:val="16"/>
          <w:szCs w:val="16"/>
          <w:lang w:eastAsia="ru-RU"/>
        </w:rPr>
        <w:t>ра</w:t>
      </w:r>
      <w:proofErr w:type="spellEnd"/>
      <w:r w:rsidRPr="0098680D">
        <w:rPr>
          <w:rFonts w:ascii="Times New Roman" w:eastAsia="Times New Roman" w:hAnsi="Times New Roman" w:cs="Times New Roman"/>
          <w:color w:val="000000" w:themeColor="text1"/>
          <w:sz w:val="16"/>
          <w:szCs w:val="16"/>
          <w:lang w:eastAsia="ru-RU"/>
        </w:rPr>
        <w:t xml:space="preserve"> </w:t>
      </w:r>
      <w:proofErr w:type="spellStart"/>
      <w:r w:rsidRPr="0098680D">
        <w:rPr>
          <w:rFonts w:ascii="Times New Roman" w:eastAsia="Times New Roman" w:hAnsi="Times New Roman" w:cs="Times New Roman"/>
          <w:color w:val="000000" w:themeColor="text1"/>
          <w:sz w:val="16"/>
          <w:szCs w:val="16"/>
          <w:lang w:eastAsia="ru-RU"/>
        </w:rPr>
        <w:t>кетных</w:t>
      </w:r>
      <w:proofErr w:type="spellEnd"/>
      <w:r w:rsidRPr="0098680D">
        <w:rPr>
          <w:rFonts w:ascii="Times New Roman" w:eastAsia="Times New Roman" w:hAnsi="Times New Roman" w:cs="Times New Roman"/>
          <w:color w:val="000000" w:themeColor="text1"/>
          <w:sz w:val="16"/>
          <w:szCs w:val="16"/>
          <w:lang w:eastAsia="ru-RU"/>
        </w:rPr>
        <w:t xml:space="preserve"> моторов (ОРМ) до новейших образцов, летающих в космос (19586).</w:t>
      </w:r>
    </w:p>
    <w:p w14:paraId="17DB0EC3" w14:textId="77777777" w:rsidR="00576241" w:rsidRPr="0098680D" w:rsidRDefault="00576241" w:rsidP="009753A0">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p>
    <w:p w14:paraId="1367DC52" w14:textId="18ABC71E" w:rsidR="005C4C42" w:rsidRDefault="005C4C42" w:rsidP="009753A0">
      <w:pPr>
        <w:numPr>
          <w:ilvl w:val="12"/>
          <w:numId w:val="0"/>
        </w:numPr>
        <w:autoSpaceDE w:val="0"/>
        <w:autoSpaceDN w:val="0"/>
        <w:adjustRightInd w:val="0"/>
        <w:spacing w:after="0" w:line="240" w:lineRule="auto"/>
        <w:jc w:val="both"/>
        <w:rPr>
          <w:rFonts w:ascii="Times New Roman" w:hAnsi="Times New Roman" w:cs="Times New Roman"/>
          <w:i/>
          <w:iCs/>
          <w:color w:val="000000" w:themeColor="text1"/>
          <w:sz w:val="16"/>
          <w:szCs w:val="16"/>
        </w:rPr>
      </w:pPr>
      <w:r>
        <w:rPr>
          <w:rFonts w:ascii="Times New Roman" w:hAnsi="Times New Roman" w:cs="Times New Roman"/>
          <w:i/>
          <w:iCs/>
          <w:color w:val="000000" w:themeColor="text1"/>
          <w:sz w:val="16"/>
          <w:szCs w:val="16"/>
        </w:rPr>
        <w:t>Армия:</w:t>
      </w:r>
    </w:p>
    <w:p w14:paraId="3A98FA5F" w14:textId="77777777" w:rsidR="005C4C42" w:rsidRDefault="005C4C42" w:rsidP="005C4C42">
      <w:pPr>
        <w:numPr>
          <w:ilvl w:val="12"/>
          <w:numId w:val="0"/>
        </w:numPr>
        <w:autoSpaceDE w:val="0"/>
        <w:autoSpaceDN w:val="0"/>
        <w:adjustRightInd w:val="0"/>
        <w:spacing w:after="0" w:line="240" w:lineRule="auto"/>
        <w:jc w:val="both"/>
        <w:rPr>
          <w:rFonts w:ascii="Times New Roman" w:hAnsi="Times New Roman" w:cs="Times New Roman"/>
          <w:i/>
          <w:iCs/>
          <w:color w:val="000000" w:themeColor="text1"/>
          <w:sz w:val="16"/>
          <w:szCs w:val="16"/>
        </w:rPr>
      </w:pPr>
    </w:p>
    <w:p w14:paraId="11028A0A" w14:textId="77777777" w:rsidR="005C4C42" w:rsidRPr="004D3774" w:rsidRDefault="005C4C42" w:rsidP="005C4C42">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26</w:t>
      </w:r>
      <w:r w:rsidRPr="004D3774">
        <w:rPr>
          <w:rFonts w:ascii="Times New Roman" w:hAnsi="Times New Roman" w:cs="Times New Roman"/>
          <w:color w:val="0070C0"/>
          <w:sz w:val="16"/>
          <w:szCs w:val="16"/>
        </w:rPr>
        <w:t xml:space="preserve"> сентября </w:t>
      </w:r>
      <w:r>
        <w:rPr>
          <w:rFonts w:ascii="Times New Roman" w:hAnsi="Times New Roman" w:cs="Times New Roman"/>
          <w:color w:val="0070C0"/>
          <w:sz w:val="16"/>
          <w:szCs w:val="16"/>
        </w:rPr>
        <w:t>1923 г</w:t>
      </w:r>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 xml:space="preserve"> С</w:t>
      </w:r>
      <w:r w:rsidRPr="004D3774">
        <w:rPr>
          <w:rFonts w:ascii="Times New Roman" w:hAnsi="Times New Roman" w:cs="Times New Roman"/>
          <w:color w:val="0070C0"/>
          <w:sz w:val="16"/>
          <w:szCs w:val="16"/>
        </w:rPr>
        <w:t>овет Труда и Обороны вынес постановление об от</w:t>
      </w:r>
      <w:r w:rsidRPr="004D3774">
        <w:rPr>
          <w:rFonts w:ascii="Times New Roman" w:hAnsi="Times New Roman" w:cs="Times New Roman"/>
          <w:color w:val="0070C0"/>
          <w:sz w:val="16"/>
          <w:szCs w:val="16"/>
        </w:rPr>
        <w:softHyphen/>
        <w:t>воде военному ведомству земельных участков для устройств</w:t>
      </w:r>
      <w:r>
        <w:rPr>
          <w:rFonts w:ascii="Times New Roman" w:hAnsi="Times New Roman" w:cs="Times New Roman"/>
          <w:color w:val="0070C0"/>
          <w:sz w:val="16"/>
          <w:szCs w:val="16"/>
        </w:rPr>
        <w:t>а</w:t>
      </w:r>
      <w:r w:rsidRPr="004D3774">
        <w:rPr>
          <w:rFonts w:ascii="Times New Roman" w:hAnsi="Times New Roman" w:cs="Times New Roman"/>
          <w:color w:val="0070C0"/>
          <w:sz w:val="16"/>
          <w:szCs w:val="16"/>
        </w:rPr>
        <w:t xml:space="preserve"> </w:t>
      </w:r>
      <w:proofErr w:type="spellStart"/>
      <w:r w:rsidRPr="004D3774">
        <w:rPr>
          <w:rFonts w:ascii="Times New Roman" w:hAnsi="Times New Roman" w:cs="Times New Roman"/>
          <w:color w:val="0070C0"/>
          <w:sz w:val="16"/>
          <w:szCs w:val="16"/>
        </w:rPr>
        <w:t>азродромов</w:t>
      </w:r>
      <w:proofErr w:type="spellEnd"/>
      <w:r w:rsidRPr="004D3774">
        <w:rPr>
          <w:rFonts w:ascii="Times New Roman" w:hAnsi="Times New Roman" w:cs="Times New Roman"/>
          <w:color w:val="0070C0"/>
          <w:sz w:val="16"/>
          <w:szCs w:val="16"/>
        </w:rPr>
        <w:t xml:space="preserve"> и посадочных площадок.</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Участки отводились в непосредственно</w:t>
      </w:r>
      <w:r>
        <w:rPr>
          <w:rFonts w:ascii="Times New Roman" w:hAnsi="Times New Roman" w:cs="Times New Roman"/>
          <w:color w:val="0070C0"/>
          <w:sz w:val="16"/>
          <w:szCs w:val="16"/>
        </w:rPr>
        <w:t xml:space="preserve"> по</w:t>
      </w:r>
      <w:r w:rsidRPr="004D3774">
        <w:rPr>
          <w:rFonts w:ascii="Times New Roman" w:hAnsi="Times New Roman" w:cs="Times New Roman"/>
          <w:color w:val="0070C0"/>
          <w:sz w:val="16"/>
          <w:szCs w:val="16"/>
        </w:rPr>
        <w:t xml:space="preserve"> близости к городу и другим населенным пунктам, входящим в утвер</w:t>
      </w:r>
      <w:r>
        <w:rPr>
          <w:rFonts w:ascii="Times New Roman" w:hAnsi="Times New Roman" w:cs="Times New Roman"/>
          <w:color w:val="0070C0"/>
          <w:sz w:val="16"/>
          <w:szCs w:val="16"/>
        </w:rPr>
        <w:t>ж</w:t>
      </w:r>
      <w:r w:rsidRPr="004D3774">
        <w:rPr>
          <w:rFonts w:ascii="Times New Roman" w:hAnsi="Times New Roman" w:cs="Times New Roman"/>
          <w:color w:val="0070C0"/>
          <w:sz w:val="16"/>
          <w:szCs w:val="16"/>
        </w:rPr>
        <w:t>денную СТО сеть воздушных линий.</w:t>
      </w:r>
    </w:p>
    <w:p w14:paraId="297667B1" w14:textId="77777777" w:rsidR="005C4C42" w:rsidRDefault="005C4C42" w:rsidP="005C4C42">
      <w:pPr>
        <w:spacing w:after="0" w:line="240" w:lineRule="auto"/>
        <w:jc w:val="both"/>
        <w:rPr>
          <w:rFonts w:ascii="Times New Roman" w:hAnsi="Times New Roman" w:cs="Times New Roman"/>
          <w:color w:val="0070C0"/>
          <w:sz w:val="16"/>
          <w:szCs w:val="16"/>
        </w:rPr>
      </w:pPr>
      <w:r w:rsidRPr="004D3774">
        <w:rPr>
          <w:rFonts w:ascii="Times New Roman" w:hAnsi="Times New Roman" w:cs="Times New Roman"/>
          <w:color w:val="0070C0"/>
          <w:sz w:val="16"/>
          <w:szCs w:val="16"/>
        </w:rPr>
        <w:t>/ЦГАСА,</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 xml:space="preserve">ф .4, </w:t>
      </w:r>
      <w:r>
        <w:rPr>
          <w:rFonts w:ascii="Times New Roman" w:hAnsi="Times New Roman" w:cs="Times New Roman"/>
          <w:color w:val="0070C0"/>
          <w:sz w:val="16"/>
          <w:szCs w:val="16"/>
        </w:rPr>
        <w:t>оп</w:t>
      </w:r>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 xml:space="preserve">3, </w:t>
      </w:r>
      <w:r>
        <w:rPr>
          <w:rFonts w:ascii="Times New Roman" w:hAnsi="Times New Roman" w:cs="Times New Roman"/>
          <w:color w:val="0070C0"/>
          <w:sz w:val="16"/>
          <w:szCs w:val="16"/>
        </w:rPr>
        <w:t>д</w:t>
      </w:r>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 xml:space="preserve">2000, </w:t>
      </w:r>
      <w:r>
        <w:rPr>
          <w:rFonts w:ascii="Times New Roman" w:hAnsi="Times New Roman" w:cs="Times New Roman"/>
          <w:color w:val="0070C0"/>
          <w:sz w:val="16"/>
          <w:szCs w:val="16"/>
        </w:rPr>
        <w:t>л</w:t>
      </w:r>
      <w:r w:rsidRPr="004D3774">
        <w:rPr>
          <w:rFonts w:ascii="Times New Roman" w:hAnsi="Times New Roman" w:cs="Times New Roman"/>
          <w:color w:val="0070C0"/>
          <w:sz w:val="16"/>
          <w:szCs w:val="16"/>
        </w:rPr>
        <w:t>. 28/</w:t>
      </w:r>
      <w:r>
        <w:rPr>
          <w:rFonts w:ascii="Times New Roman" w:hAnsi="Times New Roman" w:cs="Times New Roman"/>
          <w:color w:val="0070C0"/>
          <w:sz w:val="16"/>
          <w:szCs w:val="16"/>
        </w:rPr>
        <w:t xml:space="preserve"> (23370).</w:t>
      </w:r>
    </w:p>
    <w:p w14:paraId="3E74C4C5" w14:textId="77777777" w:rsidR="005C4C42" w:rsidRPr="004D3774" w:rsidRDefault="005C4C42" w:rsidP="005C4C42">
      <w:pPr>
        <w:spacing w:after="0" w:line="240" w:lineRule="auto"/>
        <w:jc w:val="both"/>
        <w:rPr>
          <w:rFonts w:ascii="Times New Roman" w:hAnsi="Times New Roman" w:cs="Times New Roman"/>
          <w:color w:val="0070C0"/>
          <w:sz w:val="16"/>
          <w:szCs w:val="16"/>
        </w:rPr>
      </w:pPr>
    </w:p>
    <w:p w14:paraId="49D20157" w14:textId="127C0358"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lastRenderedPageBreak/>
        <w:t>За рубежом:</w:t>
      </w:r>
    </w:p>
    <w:p w14:paraId="188A50C8"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D49CAE5"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26 сентября 1923 канцлер </w:t>
      </w:r>
      <w:proofErr w:type="spellStart"/>
      <w:r w:rsidRPr="0098680D">
        <w:rPr>
          <w:rFonts w:ascii="Times New Roman" w:hAnsi="Times New Roman" w:cs="Times New Roman"/>
          <w:color w:val="000000" w:themeColor="text1"/>
          <w:sz w:val="16"/>
          <w:szCs w:val="16"/>
        </w:rPr>
        <w:t>Штреземан</w:t>
      </w:r>
      <w:proofErr w:type="spellEnd"/>
      <w:r w:rsidRPr="0098680D">
        <w:rPr>
          <w:rFonts w:ascii="Times New Roman" w:hAnsi="Times New Roman" w:cs="Times New Roman"/>
          <w:color w:val="000000" w:themeColor="text1"/>
          <w:sz w:val="16"/>
          <w:szCs w:val="16"/>
        </w:rPr>
        <w:t xml:space="preserve"> призвал население прекратить пассивное сопротивление французской и бельгийской оккупации Рура (3907,127).</w:t>
      </w:r>
    </w:p>
    <w:p w14:paraId="62F97C8B"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182BDA08" w14:textId="77777777" w:rsidR="00C21F1C"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Другие оборонные отрасли:</w:t>
      </w:r>
    </w:p>
    <w:p w14:paraId="65583035" w14:textId="77777777" w:rsidR="00C21F1C" w:rsidRPr="0098680D" w:rsidRDefault="00C21F1C"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33E5027" w14:textId="77777777" w:rsidR="00C21F1C" w:rsidRPr="0098680D" w:rsidRDefault="00C21F1C"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27 сентября 1923 г. утверждено новое название — «Царицынский орудийный завод „Баррикады"» (15132).</w:t>
      </w:r>
    </w:p>
    <w:p w14:paraId="0895950E" w14:textId="77777777" w:rsidR="00C21F1C" w:rsidRPr="0098680D" w:rsidRDefault="00C21F1C" w:rsidP="009753A0">
      <w:pPr>
        <w:spacing w:after="0" w:line="240" w:lineRule="auto"/>
        <w:jc w:val="both"/>
        <w:rPr>
          <w:rFonts w:ascii="Times New Roman" w:hAnsi="Times New Roman" w:cs="Times New Roman"/>
          <w:color w:val="000000" w:themeColor="text1"/>
          <w:sz w:val="16"/>
          <w:szCs w:val="16"/>
        </w:rPr>
      </w:pPr>
    </w:p>
    <w:p w14:paraId="6D83E5FE"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Армия:</w:t>
      </w:r>
    </w:p>
    <w:p w14:paraId="781B4309"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8E7B86A"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27 сентября 1923 Протоколы заседаний Политбюро ЦК РКП-ВКП(б). № 36. Слушали: 5. О РВСР. (Постановление] пленума от 25 сентября.) Постановили: а) ввести в состав РВСР т. </w:t>
      </w:r>
      <w:proofErr w:type="spellStart"/>
      <w:r w:rsidRPr="0098680D">
        <w:rPr>
          <w:rFonts w:ascii="Times New Roman" w:hAnsi="Times New Roman" w:cs="Times New Roman"/>
          <w:color w:val="000000" w:themeColor="text1"/>
          <w:sz w:val="16"/>
          <w:szCs w:val="16"/>
        </w:rPr>
        <w:t>Лашевича</w:t>
      </w:r>
      <w:proofErr w:type="spellEnd"/>
      <w:r w:rsidRPr="0098680D">
        <w:rPr>
          <w:rFonts w:ascii="Times New Roman" w:hAnsi="Times New Roman" w:cs="Times New Roman"/>
          <w:color w:val="000000" w:themeColor="text1"/>
          <w:sz w:val="16"/>
          <w:szCs w:val="16"/>
        </w:rPr>
        <w:t xml:space="preserve"> и Ворошилова с тем, что т. </w:t>
      </w:r>
      <w:proofErr w:type="spellStart"/>
      <w:r w:rsidRPr="0098680D">
        <w:rPr>
          <w:rFonts w:ascii="Times New Roman" w:hAnsi="Times New Roman" w:cs="Times New Roman"/>
          <w:color w:val="000000" w:themeColor="text1"/>
          <w:sz w:val="16"/>
          <w:szCs w:val="16"/>
        </w:rPr>
        <w:t>Лашевич</w:t>
      </w:r>
      <w:proofErr w:type="spellEnd"/>
      <w:r w:rsidRPr="0098680D">
        <w:rPr>
          <w:rFonts w:ascii="Times New Roman" w:hAnsi="Times New Roman" w:cs="Times New Roman"/>
          <w:color w:val="000000" w:themeColor="text1"/>
          <w:sz w:val="16"/>
          <w:szCs w:val="16"/>
        </w:rPr>
        <w:t xml:space="preserve"> ос</w:t>
      </w:r>
      <w:r w:rsidRPr="0098680D">
        <w:rPr>
          <w:rFonts w:ascii="Times New Roman" w:hAnsi="Times New Roman" w:cs="Times New Roman"/>
          <w:color w:val="000000" w:themeColor="text1"/>
          <w:sz w:val="16"/>
          <w:szCs w:val="16"/>
        </w:rPr>
        <w:softHyphen/>
        <w:t>тается для постоянной работы по РВСР в Москве; б) предложить РВСР договориться с ВСНХ о формах сотрудничества в области военной промышленности. (РГАСПИ. Ф. 17. Оп.З.Д.384.Л.З.) (10711,623).</w:t>
      </w:r>
    </w:p>
    <w:p w14:paraId="7C9A95FE"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1792928"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За рубежом:</w:t>
      </w:r>
    </w:p>
    <w:p w14:paraId="302CD559"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CC5897D" w14:textId="77777777" w:rsidR="00733803" w:rsidRPr="0098680D" w:rsidRDefault="00733803" w:rsidP="009753A0">
      <w:pPr>
        <w:spacing w:after="0" w:line="240" w:lineRule="auto"/>
        <w:jc w:val="both"/>
        <w:rPr>
          <w:rFonts w:ascii="Times New Roman" w:hAnsi="Times New Roman" w:cs="Times New Roman"/>
          <w:color w:val="000000" w:themeColor="text1"/>
          <w:sz w:val="16"/>
          <w:szCs w:val="16"/>
        </w:rPr>
      </w:pPr>
      <w:bookmarkStart w:id="21" w:name="_Hlk56755096"/>
      <w:r w:rsidRPr="0098680D">
        <w:rPr>
          <w:rFonts w:ascii="Times New Roman" w:hAnsi="Times New Roman" w:cs="Times New Roman"/>
          <w:color w:val="000000" w:themeColor="text1"/>
          <w:sz w:val="16"/>
          <w:szCs w:val="16"/>
        </w:rPr>
        <w:t xml:space="preserve">27–28 сентября 1923 в английском портовом городке </w:t>
      </w:r>
      <w:proofErr w:type="spellStart"/>
      <w:r w:rsidRPr="0098680D">
        <w:rPr>
          <w:rFonts w:ascii="Times New Roman" w:hAnsi="Times New Roman" w:cs="Times New Roman"/>
          <w:color w:val="000000" w:themeColor="text1"/>
          <w:sz w:val="16"/>
          <w:szCs w:val="16"/>
        </w:rPr>
        <w:t>Коуз</w:t>
      </w:r>
      <w:proofErr w:type="spellEnd"/>
      <w:r w:rsidRPr="0098680D">
        <w:rPr>
          <w:rFonts w:ascii="Times New Roman" w:hAnsi="Times New Roman" w:cs="Times New Roman"/>
          <w:color w:val="000000" w:themeColor="text1"/>
          <w:sz w:val="16"/>
          <w:szCs w:val="16"/>
        </w:rPr>
        <w:t xml:space="preserve"> на острове Уайт — совсем рядом с Саутгемптоном, где располагалась фирма «</w:t>
      </w:r>
      <w:proofErr w:type="spellStart"/>
      <w:r w:rsidRPr="0098680D">
        <w:rPr>
          <w:rFonts w:ascii="Times New Roman" w:hAnsi="Times New Roman" w:cs="Times New Roman"/>
          <w:color w:val="000000" w:themeColor="text1"/>
          <w:sz w:val="16"/>
          <w:szCs w:val="16"/>
        </w:rPr>
        <w:t>Супермарин</w:t>
      </w:r>
      <w:proofErr w:type="spellEnd"/>
      <w:r w:rsidRPr="0098680D">
        <w:rPr>
          <w:rFonts w:ascii="Times New Roman" w:hAnsi="Times New Roman" w:cs="Times New Roman"/>
          <w:color w:val="000000" w:themeColor="text1"/>
          <w:sz w:val="16"/>
          <w:szCs w:val="16"/>
        </w:rPr>
        <w:t xml:space="preserve">», прошли гонки на кубок Шнейдера 1923 г. В </w:t>
      </w:r>
      <w:proofErr w:type="spellStart"/>
      <w:r w:rsidRPr="0098680D">
        <w:rPr>
          <w:rFonts w:ascii="Times New Roman" w:hAnsi="Times New Roman" w:cs="Times New Roman"/>
          <w:color w:val="000000" w:themeColor="text1"/>
          <w:sz w:val="16"/>
          <w:szCs w:val="16"/>
        </w:rPr>
        <w:t>Коуз</w:t>
      </w:r>
      <w:proofErr w:type="spellEnd"/>
      <w:r w:rsidRPr="0098680D">
        <w:rPr>
          <w:rFonts w:ascii="Times New Roman" w:hAnsi="Times New Roman" w:cs="Times New Roman"/>
          <w:color w:val="000000" w:themeColor="text1"/>
          <w:sz w:val="16"/>
          <w:szCs w:val="16"/>
        </w:rPr>
        <w:t xml:space="preserve"> итальянцы послать свою команду отказались, и из Европы приехали только французы, зато на этот раз были еще и американцы.</w:t>
      </w:r>
    </w:p>
    <w:p w14:paraId="1138317E" w14:textId="77777777" w:rsidR="00733803" w:rsidRPr="0098680D" w:rsidRDefault="00733803"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Накануне гонки у англичан случилось сразу две потери: отказался от участия </w:t>
      </w:r>
      <w:proofErr w:type="spellStart"/>
      <w:r w:rsidRPr="0098680D">
        <w:rPr>
          <w:rFonts w:ascii="Times New Roman" w:hAnsi="Times New Roman" w:cs="Times New Roman"/>
          <w:color w:val="000000" w:themeColor="text1"/>
          <w:sz w:val="16"/>
          <w:szCs w:val="16"/>
        </w:rPr>
        <w:t>Хокер</w:t>
      </w:r>
      <w:proofErr w:type="spellEnd"/>
      <w:r w:rsidRPr="0098680D">
        <w:rPr>
          <w:rFonts w:ascii="Times New Roman" w:hAnsi="Times New Roman" w:cs="Times New Roman"/>
          <w:color w:val="000000" w:themeColor="text1"/>
          <w:sz w:val="16"/>
          <w:szCs w:val="16"/>
        </w:rPr>
        <w:t xml:space="preserve">, а </w:t>
      </w:r>
      <w:proofErr w:type="spellStart"/>
      <w:r w:rsidRPr="0098680D">
        <w:rPr>
          <w:rFonts w:ascii="Times New Roman" w:hAnsi="Times New Roman" w:cs="Times New Roman"/>
          <w:color w:val="000000" w:themeColor="text1"/>
          <w:sz w:val="16"/>
          <w:szCs w:val="16"/>
        </w:rPr>
        <w:t>Блекберн</w:t>
      </w:r>
      <w:proofErr w:type="spellEnd"/>
      <w:r w:rsidRPr="0098680D">
        <w:rPr>
          <w:rFonts w:ascii="Times New Roman" w:hAnsi="Times New Roman" w:cs="Times New Roman"/>
          <w:color w:val="000000" w:themeColor="text1"/>
          <w:sz w:val="16"/>
          <w:szCs w:val="16"/>
        </w:rPr>
        <w:t xml:space="preserve"> «Пеллет» в полете на подтверждение пригодности к гонке столкнулся с весельной лодкой, перевернулся и затонул на взлете, и раскрашенный под морского льва </w:t>
      </w:r>
      <w:proofErr w:type="spellStart"/>
      <w:r w:rsidRPr="0098680D">
        <w:rPr>
          <w:rFonts w:ascii="Times New Roman" w:hAnsi="Times New Roman" w:cs="Times New Roman"/>
          <w:color w:val="000000" w:themeColor="text1"/>
          <w:sz w:val="16"/>
          <w:szCs w:val="16"/>
        </w:rPr>
        <w:t>Супермарин</w:t>
      </w:r>
      <w:proofErr w:type="spellEnd"/>
      <w:r w:rsidRPr="0098680D">
        <w:rPr>
          <w:rFonts w:ascii="Times New Roman" w:hAnsi="Times New Roman" w:cs="Times New Roman"/>
          <w:color w:val="000000" w:themeColor="text1"/>
          <w:sz w:val="16"/>
          <w:szCs w:val="16"/>
        </w:rPr>
        <w:t xml:space="preserve"> «Си Лайон» III остался в гордом одиночестве.</w:t>
      </w:r>
    </w:p>
    <w:p w14:paraId="33CF6147" w14:textId="77777777" w:rsidR="00733803" w:rsidRPr="0098680D" w:rsidRDefault="00733803"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 не прибыл француз де Кордово, его товарищ по команде Альфонсо </w:t>
      </w:r>
      <w:proofErr w:type="spellStart"/>
      <w:r w:rsidRPr="0098680D">
        <w:rPr>
          <w:rFonts w:ascii="Times New Roman" w:hAnsi="Times New Roman" w:cs="Times New Roman"/>
          <w:color w:val="000000" w:themeColor="text1"/>
          <w:sz w:val="16"/>
          <w:szCs w:val="16"/>
        </w:rPr>
        <w:t>Демель</w:t>
      </w:r>
      <w:proofErr w:type="spellEnd"/>
      <w:r w:rsidRPr="0098680D">
        <w:rPr>
          <w:rFonts w:ascii="Times New Roman" w:hAnsi="Times New Roman" w:cs="Times New Roman"/>
          <w:color w:val="000000" w:themeColor="text1"/>
          <w:sz w:val="16"/>
          <w:szCs w:val="16"/>
        </w:rPr>
        <w:t xml:space="preserve"> повредил свой двухмоторный Латам L.1, прилетев в </w:t>
      </w:r>
      <w:proofErr w:type="spellStart"/>
      <w:r w:rsidRPr="0098680D">
        <w:rPr>
          <w:rFonts w:ascii="Times New Roman" w:hAnsi="Times New Roman" w:cs="Times New Roman"/>
          <w:color w:val="000000" w:themeColor="text1"/>
          <w:sz w:val="16"/>
          <w:szCs w:val="16"/>
        </w:rPr>
        <w:t>Коуз</w:t>
      </w:r>
      <w:proofErr w:type="spellEnd"/>
      <w:r w:rsidRPr="0098680D">
        <w:rPr>
          <w:rFonts w:ascii="Times New Roman" w:hAnsi="Times New Roman" w:cs="Times New Roman"/>
          <w:color w:val="000000" w:themeColor="text1"/>
          <w:sz w:val="16"/>
          <w:szCs w:val="16"/>
        </w:rPr>
        <w:t xml:space="preserve">. В зачетном полете самолет C.A.M.S.36bis Жоржа </w:t>
      </w:r>
      <w:proofErr w:type="spellStart"/>
      <w:r w:rsidRPr="0098680D">
        <w:rPr>
          <w:rFonts w:ascii="Times New Roman" w:hAnsi="Times New Roman" w:cs="Times New Roman"/>
          <w:color w:val="000000" w:themeColor="text1"/>
          <w:sz w:val="16"/>
          <w:szCs w:val="16"/>
        </w:rPr>
        <w:t>д’Уаси</w:t>
      </w:r>
      <w:proofErr w:type="spellEnd"/>
      <w:r w:rsidRPr="0098680D">
        <w:rPr>
          <w:rFonts w:ascii="Times New Roman" w:hAnsi="Times New Roman" w:cs="Times New Roman"/>
          <w:color w:val="000000" w:themeColor="text1"/>
          <w:sz w:val="16"/>
          <w:szCs w:val="16"/>
        </w:rPr>
        <w:t xml:space="preserve"> разбился на взлете из-за отказа мотора, а C.A.M.S.38 Мориса </w:t>
      </w:r>
      <w:proofErr w:type="spellStart"/>
      <w:r w:rsidRPr="0098680D">
        <w:rPr>
          <w:rFonts w:ascii="Times New Roman" w:hAnsi="Times New Roman" w:cs="Times New Roman"/>
          <w:color w:val="000000" w:themeColor="text1"/>
          <w:sz w:val="16"/>
          <w:szCs w:val="16"/>
        </w:rPr>
        <w:t>Хуреля</w:t>
      </w:r>
      <w:proofErr w:type="spellEnd"/>
      <w:r w:rsidRPr="0098680D">
        <w:rPr>
          <w:rFonts w:ascii="Times New Roman" w:hAnsi="Times New Roman" w:cs="Times New Roman"/>
          <w:color w:val="000000" w:themeColor="text1"/>
          <w:sz w:val="16"/>
          <w:szCs w:val="16"/>
        </w:rPr>
        <w:t xml:space="preserve"> сошел с дистанции, потому что разрушился руль высоты, — он чудом выдержал один круг и остался жив, получив IV место. А именно их ведь прочили в победители этой гонки эксперты! В итоге только три гидроплана смогли добраться до финиша в </w:t>
      </w:r>
      <w:proofErr w:type="spellStart"/>
      <w:r w:rsidRPr="0098680D">
        <w:rPr>
          <w:rFonts w:ascii="Times New Roman" w:hAnsi="Times New Roman" w:cs="Times New Roman"/>
          <w:color w:val="000000" w:themeColor="text1"/>
          <w:sz w:val="16"/>
          <w:szCs w:val="16"/>
        </w:rPr>
        <w:t>Коузе</w:t>
      </w:r>
      <w:proofErr w:type="spellEnd"/>
      <w:r w:rsidRPr="0098680D">
        <w:rPr>
          <w:rFonts w:ascii="Times New Roman" w:hAnsi="Times New Roman" w:cs="Times New Roman"/>
          <w:color w:val="000000" w:themeColor="text1"/>
          <w:sz w:val="16"/>
          <w:szCs w:val="16"/>
        </w:rPr>
        <w:t xml:space="preserve">, из которых два — почти одинаковые американские поплавковые бипланы </w:t>
      </w:r>
      <w:proofErr w:type="spellStart"/>
      <w:r w:rsidRPr="0098680D">
        <w:rPr>
          <w:rFonts w:ascii="Times New Roman" w:hAnsi="Times New Roman" w:cs="Times New Roman"/>
          <w:color w:val="000000" w:themeColor="text1"/>
          <w:sz w:val="16"/>
          <w:szCs w:val="16"/>
        </w:rPr>
        <w:t>Кертисс</w:t>
      </w:r>
      <w:proofErr w:type="spellEnd"/>
      <w:r w:rsidRPr="0098680D">
        <w:rPr>
          <w:rFonts w:ascii="Times New Roman" w:hAnsi="Times New Roman" w:cs="Times New Roman"/>
          <w:color w:val="000000" w:themeColor="text1"/>
          <w:sz w:val="16"/>
          <w:szCs w:val="16"/>
        </w:rPr>
        <w:t xml:space="preserve"> CR-3. Тот, которому досталось II место, показал среднюю скорость 279,01 км/ч, а победитель — лейтенант ВМС США (в нашей системе морских чинов это соответствует </w:t>
      </w:r>
      <w:proofErr w:type="spellStart"/>
      <w:r w:rsidRPr="0098680D">
        <w:rPr>
          <w:rFonts w:ascii="Times New Roman" w:hAnsi="Times New Roman" w:cs="Times New Roman"/>
          <w:color w:val="000000" w:themeColor="text1"/>
          <w:sz w:val="16"/>
          <w:szCs w:val="16"/>
        </w:rPr>
        <w:t>капитанлейтенанту</w:t>
      </w:r>
      <w:proofErr w:type="spellEnd"/>
      <w:r w:rsidRPr="0098680D">
        <w:rPr>
          <w:rFonts w:ascii="Times New Roman" w:hAnsi="Times New Roman" w:cs="Times New Roman"/>
          <w:color w:val="000000" w:themeColor="text1"/>
          <w:sz w:val="16"/>
          <w:szCs w:val="16"/>
        </w:rPr>
        <w:t xml:space="preserve">) Дэвид </w:t>
      </w:r>
      <w:proofErr w:type="spellStart"/>
      <w:r w:rsidRPr="0098680D">
        <w:rPr>
          <w:rFonts w:ascii="Times New Roman" w:hAnsi="Times New Roman" w:cs="Times New Roman"/>
          <w:color w:val="000000" w:themeColor="text1"/>
          <w:sz w:val="16"/>
          <w:szCs w:val="16"/>
        </w:rPr>
        <w:t>Риттенхаус</w:t>
      </w:r>
      <w:proofErr w:type="spellEnd"/>
      <w:r w:rsidRPr="0098680D">
        <w:rPr>
          <w:rFonts w:ascii="Times New Roman" w:hAnsi="Times New Roman" w:cs="Times New Roman"/>
          <w:color w:val="000000" w:themeColor="text1"/>
          <w:sz w:val="16"/>
          <w:szCs w:val="16"/>
        </w:rPr>
        <w:t xml:space="preserve"> выдал 285,37 км/ч. Третий приз получил «Морской Лев», но результат 252,79 км/ч не радовал.</w:t>
      </w:r>
    </w:p>
    <w:p w14:paraId="35D3A49B" w14:textId="77777777" w:rsidR="00733803" w:rsidRPr="0098680D" w:rsidRDefault="00733803"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Победитель, американский поплавковый гидросамолет </w:t>
      </w:r>
      <w:proofErr w:type="spellStart"/>
      <w:r w:rsidRPr="0098680D">
        <w:rPr>
          <w:rFonts w:ascii="Times New Roman" w:hAnsi="Times New Roman" w:cs="Times New Roman"/>
          <w:color w:val="000000" w:themeColor="text1"/>
          <w:sz w:val="16"/>
          <w:szCs w:val="16"/>
        </w:rPr>
        <w:t>Кертисс</w:t>
      </w:r>
      <w:proofErr w:type="spellEnd"/>
      <w:r w:rsidRPr="0098680D">
        <w:rPr>
          <w:rFonts w:ascii="Times New Roman" w:hAnsi="Times New Roman" w:cs="Times New Roman"/>
          <w:color w:val="000000" w:themeColor="text1"/>
          <w:sz w:val="16"/>
          <w:szCs w:val="16"/>
        </w:rPr>
        <w:t xml:space="preserve"> CR-3, превзошел по средней скорости «англичанина» более чем на 10 % только за счет аэродинамики, а мощность его мотора была на 75 сил меньше (22762).</w:t>
      </w:r>
    </w:p>
    <w:p w14:paraId="135E908C" w14:textId="77777777" w:rsidR="00733803" w:rsidRPr="0098680D" w:rsidRDefault="00733803" w:rsidP="009753A0">
      <w:pPr>
        <w:spacing w:after="0" w:line="240" w:lineRule="auto"/>
        <w:jc w:val="both"/>
        <w:rPr>
          <w:rFonts w:ascii="Times New Roman" w:hAnsi="Times New Roman" w:cs="Times New Roman"/>
          <w:color w:val="000000" w:themeColor="text1"/>
          <w:sz w:val="16"/>
          <w:szCs w:val="16"/>
        </w:rPr>
      </w:pPr>
    </w:p>
    <w:bookmarkEnd w:id="21"/>
    <w:p w14:paraId="43018DCD"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27 сентября 1923 в Германии на основании статьи 48 конституции было введено чрезвычайное положение (3481).</w:t>
      </w:r>
    </w:p>
    <w:p w14:paraId="2DA9BC7A"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63B06757"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27 сентября 1923 Италия прекратила оккупацию о Корфу (3481).</w:t>
      </w:r>
    </w:p>
    <w:p w14:paraId="01795857"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273EAC04"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Армия:</w:t>
      </w:r>
    </w:p>
    <w:p w14:paraId="2A59E7F4"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6243A18"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28 сентября 1923 ВЦИК и СНК приняли декрет Об обязательной воинской повинности для всех граждан РСФСР мужского пола, но для буржуев - повинность трудовая (3481).</w:t>
      </w:r>
    </w:p>
    <w:p w14:paraId="46D580A0"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07B44A74" w14:textId="77777777" w:rsidR="00C21F1C" w:rsidRPr="0098680D" w:rsidRDefault="00C21F1C" w:rsidP="009753A0">
      <w:pPr>
        <w:spacing w:after="0" w:line="240" w:lineRule="auto"/>
        <w:jc w:val="both"/>
        <w:rPr>
          <w:rFonts w:ascii="Times New Roman" w:hAnsi="Times New Roman" w:cs="Times New Roman"/>
          <w:color w:val="000000" w:themeColor="text1"/>
          <w:sz w:val="16"/>
          <w:szCs w:val="16"/>
        </w:rPr>
      </w:pPr>
      <w:r w:rsidRPr="0098680D">
        <w:rPr>
          <w:rStyle w:val="ucoz-forum-post"/>
          <w:rFonts w:ascii="Times New Roman" w:eastAsiaTheme="majorEastAsia" w:hAnsi="Times New Roman" w:cs="Times New Roman"/>
          <w:bCs/>
          <w:color w:val="000000" w:themeColor="text1"/>
          <w:sz w:val="16"/>
          <w:szCs w:val="16"/>
        </w:rPr>
        <w:t xml:space="preserve">28 сентября </w:t>
      </w:r>
      <w:r w:rsidRPr="0098680D">
        <w:rPr>
          <w:rFonts w:ascii="Times New Roman" w:hAnsi="Times New Roman" w:cs="Times New Roman"/>
          <w:color w:val="000000" w:themeColor="text1"/>
          <w:sz w:val="16"/>
          <w:szCs w:val="16"/>
        </w:rPr>
        <w:t>в 1923 году ВЦИК и Совнарком принимают декрет «Об обязательной воинской повинности для всех граждан РСФСР мужского пола». Правда, в армию берут лишь «трудовой элемент». Для буржуа и прочих «бывших» предусматривается повинность трудовая (14783).</w:t>
      </w:r>
    </w:p>
    <w:p w14:paraId="2A98ECD4" w14:textId="77777777" w:rsidR="00C21F1C" w:rsidRPr="0098680D" w:rsidRDefault="00C21F1C" w:rsidP="009753A0">
      <w:pPr>
        <w:spacing w:after="0" w:line="240" w:lineRule="auto"/>
        <w:jc w:val="both"/>
        <w:rPr>
          <w:rFonts w:ascii="Times New Roman" w:hAnsi="Times New Roman" w:cs="Times New Roman"/>
          <w:color w:val="000000" w:themeColor="text1"/>
          <w:sz w:val="16"/>
          <w:szCs w:val="16"/>
        </w:rPr>
      </w:pPr>
    </w:p>
    <w:p w14:paraId="47C24CB1"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За рубежом:</w:t>
      </w:r>
    </w:p>
    <w:p w14:paraId="04050DAD"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2E17FC0" w14:textId="77777777" w:rsidR="00CE0619" w:rsidRPr="0098680D" w:rsidRDefault="00CE0619"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28 сентября 1923 гонка на кубок Шнайдера 1923 года проходила в </w:t>
      </w:r>
      <w:proofErr w:type="spellStart"/>
      <w:r w:rsidRPr="0098680D">
        <w:rPr>
          <w:rFonts w:ascii="Times New Roman" w:hAnsi="Times New Roman" w:cs="Times New Roman"/>
          <w:color w:val="000000" w:themeColor="text1"/>
          <w:sz w:val="16"/>
          <w:szCs w:val="16"/>
        </w:rPr>
        <w:t>Коусе</w:t>
      </w:r>
      <w:proofErr w:type="spellEnd"/>
      <w:r w:rsidRPr="0098680D">
        <w:rPr>
          <w:rFonts w:ascii="Times New Roman" w:hAnsi="Times New Roman" w:cs="Times New Roman"/>
          <w:color w:val="000000" w:themeColor="text1"/>
          <w:sz w:val="16"/>
          <w:szCs w:val="16"/>
        </w:rPr>
        <w:t xml:space="preserve"> в Соединенном Королевстве. Дэвид </w:t>
      </w:r>
      <w:proofErr w:type="spellStart"/>
      <w:r w:rsidRPr="0098680D">
        <w:rPr>
          <w:rFonts w:ascii="Times New Roman" w:hAnsi="Times New Roman" w:cs="Times New Roman"/>
          <w:color w:val="000000" w:themeColor="text1"/>
          <w:sz w:val="16"/>
          <w:szCs w:val="16"/>
        </w:rPr>
        <w:t>Риттенхаус</w:t>
      </w:r>
      <w:proofErr w:type="spellEnd"/>
      <w:r w:rsidRPr="0098680D">
        <w:rPr>
          <w:rFonts w:ascii="Times New Roman" w:hAnsi="Times New Roman" w:cs="Times New Roman"/>
          <w:color w:val="000000" w:themeColor="text1"/>
          <w:sz w:val="16"/>
          <w:szCs w:val="16"/>
        </w:rPr>
        <w:t xml:space="preserve"> из США побеждает на </w:t>
      </w:r>
      <w:proofErr w:type="spellStart"/>
      <w:r w:rsidRPr="0098680D">
        <w:rPr>
          <w:rFonts w:ascii="Times New Roman" w:hAnsi="Times New Roman" w:cs="Times New Roman"/>
          <w:color w:val="000000" w:themeColor="text1"/>
          <w:sz w:val="16"/>
          <w:szCs w:val="16"/>
        </w:rPr>
        <w:t>Curtiss</w:t>
      </w:r>
      <w:proofErr w:type="spellEnd"/>
      <w:r w:rsidRPr="0098680D">
        <w:rPr>
          <w:rFonts w:ascii="Times New Roman" w:hAnsi="Times New Roman" w:cs="Times New Roman"/>
          <w:color w:val="000000" w:themeColor="text1"/>
          <w:sz w:val="16"/>
          <w:szCs w:val="16"/>
        </w:rPr>
        <w:t xml:space="preserve"> CR-3 со средней скоростью 285,5 км / ч (177,4 миль в час) (20353).</w:t>
      </w:r>
    </w:p>
    <w:p w14:paraId="2FEED28D" w14:textId="77777777" w:rsidR="00CE0619" w:rsidRPr="0098680D" w:rsidRDefault="00CE0619" w:rsidP="009753A0">
      <w:pPr>
        <w:spacing w:after="0" w:line="240" w:lineRule="auto"/>
        <w:jc w:val="both"/>
        <w:rPr>
          <w:rFonts w:ascii="Times New Roman" w:hAnsi="Times New Roman" w:cs="Times New Roman"/>
          <w:color w:val="000000" w:themeColor="text1"/>
          <w:sz w:val="16"/>
          <w:szCs w:val="16"/>
        </w:rPr>
      </w:pPr>
    </w:p>
    <w:p w14:paraId="781030FA" w14:textId="77777777" w:rsidR="00CE0619" w:rsidRPr="0098680D" w:rsidRDefault="00CE0619"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28 сентября 1923 дирижабль OB-1 армии США разрушен в результате аварии в Хайленд, штат Иллинойс (20353).</w:t>
      </w:r>
    </w:p>
    <w:p w14:paraId="2033EB25" w14:textId="77777777" w:rsidR="00CE0619" w:rsidRPr="0098680D" w:rsidRDefault="00CE0619" w:rsidP="009753A0">
      <w:pPr>
        <w:spacing w:after="0" w:line="240" w:lineRule="auto"/>
        <w:jc w:val="both"/>
        <w:rPr>
          <w:rFonts w:ascii="Times New Roman" w:hAnsi="Times New Roman" w:cs="Times New Roman"/>
          <w:color w:val="000000" w:themeColor="text1"/>
          <w:sz w:val="16"/>
          <w:szCs w:val="16"/>
        </w:rPr>
      </w:pPr>
    </w:p>
    <w:p w14:paraId="50EA647D"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28 сентября 1923 Эфиопия стала членом Лиги Наций (3907,127).</w:t>
      </w:r>
    </w:p>
    <w:p w14:paraId="4B1DE38E"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4AF97C0"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Авиапромышленность:</w:t>
      </w:r>
    </w:p>
    <w:p w14:paraId="6F5D806E"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114FA70"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29 сентября 1923 г. между УСКА и ЭТЗСТ был заключен до говор на изготовление 85 радиопередающих самолетных радиостанции типа АК-23, разработанных известным отечественным специалистом А.И. </w:t>
      </w:r>
      <w:proofErr w:type="spellStart"/>
      <w:r w:rsidRPr="0098680D">
        <w:rPr>
          <w:rFonts w:ascii="Times New Roman" w:hAnsi="Times New Roman" w:cs="Times New Roman"/>
          <w:color w:val="000000" w:themeColor="text1"/>
          <w:sz w:val="16"/>
          <w:szCs w:val="16"/>
        </w:rPr>
        <w:t>Кова</w:t>
      </w:r>
      <w:proofErr w:type="spellEnd"/>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ленковым</w:t>
      </w:r>
      <w:proofErr w:type="spellEnd"/>
      <w:r w:rsidRPr="0098680D">
        <w:rPr>
          <w:rFonts w:ascii="Times New Roman" w:hAnsi="Times New Roman" w:cs="Times New Roman"/>
          <w:color w:val="000000" w:themeColor="text1"/>
          <w:sz w:val="16"/>
          <w:szCs w:val="16"/>
        </w:rPr>
        <w:t xml:space="preserve"> (ЦГА СПб., ф. 945, оп. 3, д. 42, л. 9.). Этот заказ, получивший условное наименование «РОНА» и полно стью реализованный на телеграфном заводе им. Козицкого, по сути дела стал первым заказом для отечественной промышленности на серийное </w:t>
      </w:r>
      <w:proofErr w:type="spellStart"/>
      <w:r w:rsidRPr="0098680D">
        <w:rPr>
          <w:rFonts w:ascii="Times New Roman" w:hAnsi="Times New Roman" w:cs="Times New Roman"/>
          <w:color w:val="000000" w:themeColor="text1"/>
          <w:sz w:val="16"/>
          <w:szCs w:val="16"/>
        </w:rPr>
        <w:t>производст</w:t>
      </w:r>
      <w:proofErr w:type="spellEnd"/>
      <w:r w:rsidRPr="0098680D">
        <w:rPr>
          <w:rFonts w:ascii="Times New Roman" w:hAnsi="Times New Roman" w:cs="Times New Roman"/>
          <w:color w:val="000000" w:themeColor="text1"/>
          <w:sz w:val="16"/>
          <w:szCs w:val="16"/>
        </w:rPr>
        <w:t xml:space="preserve"> во </w:t>
      </w:r>
      <w:proofErr w:type="spellStart"/>
      <w:r w:rsidRPr="0098680D">
        <w:rPr>
          <w:rFonts w:ascii="Times New Roman" w:hAnsi="Times New Roman" w:cs="Times New Roman"/>
          <w:color w:val="000000" w:themeColor="text1"/>
          <w:sz w:val="16"/>
          <w:szCs w:val="16"/>
        </w:rPr>
        <w:t>радиоизделий</w:t>
      </w:r>
      <w:proofErr w:type="spellEnd"/>
      <w:r w:rsidRPr="0098680D">
        <w:rPr>
          <w:rFonts w:ascii="Times New Roman" w:hAnsi="Times New Roman" w:cs="Times New Roman"/>
          <w:color w:val="000000" w:themeColor="text1"/>
          <w:sz w:val="16"/>
          <w:szCs w:val="16"/>
        </w:rPr>
        <w:t xml:space="preserve">, разработанных отечественными специалистами. Впервые был практически отработан вопрос изготовления серийной партии продукции на заводе им. Козицкого в тесном взаимодействии со специалистами ЦРЛ и завода им. Коминтерна (ЦГА СПб., ф. 945, оп. 3, д. 6, л. 181.). Уже в ходе выполнения заказа ВТУ внесло измене </w:t>
      </w:r>
      <w:proofErr w:type="spellStart"/>
      <w:r w:rsidRPr="0098680D">
        <w:rPr>
          <w:rFonts w:ascii="Times New Roman" w:hAnsi="Times New Roman" w:cs="Times New Roman"/>
          <w:color w:val="000000" w:themeColor="text1"/>
          <w:sz w:val="16"/>
          <w:szCs w:val="16"/>
        </w:rPr>
        <w:t>ния</w:t>
      </w:r>
      <w:proofErr w:type="spellEnd"/>
      <w:r w:rsidRPr="0098680D">
        <w:rPr>
          <w:rFonts w:ascii="Times New Roman" w:hAnsi="Times New Roman" w:cs="Times New Roman"/>
          <w:color w:val="000000" w:themeColor="text1"/>
          <w:sz w:val="16"/>
          <w:szCs w:val="16"/>
        </w:rPr>
        <w:t xml:space="preserve"> в условия его выполнения: 45 радиостанций были приняты по </w:t>
      </w:r>
      <w:proofErr w:type="spellStart"/>
      <w:r w:rsidRPr="0098680D">
        <w:rPr>
          <w:rFonts w:ascii="Times New Roman" w:hAnsi="Times New Roman" w:cs="Times New Roman"/>
          <w:color w:val="000000" w:themeColor="text1"/>
          <w:sz w:val="16"/>
          <w:szCs w:val="16"/>
        </w:rPr>
        <w:t>первона</w:t>
      </w:r>
      <w:proofErr w:type="spellEnd"/>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чальным</w:t>
      </w:r>
      <w:proofErr w:type="spellEnd"/>
      <w:r w:rsidRPr="0098680D">
        <w:rPr>
          <w:rFonts w:ascii="Times New Roman" w:hAnsi="Times New Roman" w:cs="Times New Roman"/>
          <w:color w:val="000000" w:themeColor="text1"/>
          <w:sz w:val="16"/>
          <w:szCs w:val="16"/>
        </w:rPr>
        <w:t xml:space="preserve"> ТТТ, а еще сорок – в соответствии с новыми требованиями, </w:t>
      </w:r>
      <w:proofErr w:type="spellStart"/>
      <w:r w:rsidRPr="0098680D">
        <w:rPr>
          <w:rFonts w:ascii="Times New Roman" w:hAnsi="Times New Roman" w:cs="Times New Roman"/>
          <w:color w:val="000000" w:themeColor="text1"/>
          <w:sz w:val="16"/>
          <w:szCs w:val="16"/>
        </w:rPr>
        <w:t>реализо</w:t>
      </w:r>
      <w:proofErr w:type="spellEnd"/>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вать</w:t>
      </w:r>
      <w:proofErr w:type="spellEnd"/>
      <w:r w:rsidRPr="0098680D">
        <w:rPr>
          <w:rFonts w:ascii="Times New Roman" w:hAnsi="Times New Roman" w:cs="Times New Roman"/>
          <w:color w:val="000000" w:themeColor="text1"/>
          <w:sz w:val="16"/>
          <w:szCs w:val="16"/>
        </w:rPr>
        <w:t xml:space="preserve"> которые предстояло Военному отделу. В начале весны 1924 г. А.Т. Углову было поручено произвести улучшение конструкции передатчика </w:t>
      </w:r>
      <w:proofErr w:type="spellStart"/>
      <w:r w:rsidRPr="0098680D">
        <w:rPr>
          <w:rFonts w:ascii="Times New Roman" w:hAnsi="Times New Roman" w:cs="Times New Roman"/>
          <w:color w:val="000000" w:themeColor="text1"/>
          <w:sz w:val="16"/>
          <w:szCs w:val="16"/>
        </w:rPr>
        <w:t>Ковален</w:t>
      </w:r>
      <w:proofErr w:type="spellEnd"/>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кова</w:t>
      </w:r>
      <w:proofErr w:type="spellEnd"/>
      <w:r w:rsidRPr="0098680D">
        <w:rPr>
          <w:rFonts w:ascii="Times New Roman" w:hAnsi="Times New Roman" w:cs="Times New Roman"/>
          <w:color w:val="000000" w:themeColor="text1"/>
          <w:sz w:val="16"/>
          <w:szCs w:val="16"/>
        </w:rPr>
        <w:t xml:space="preserve">. Работы над изготовлением и испытанием новых образцов радиостанции заняли всю оставшуюся часть года и, наряду с прочими заказами, являлись главными работами Военного отдела (ЦГА СПб., ф. 945, оп. 3, д. 5, л. 45.). Успешному решению поставленной за дачи способствовало применение образца французского авиационного пере датчика AРП-3. В сентябре 1924 г. комиссии приемщиков ВТУ были пред ставлены и сданы два новых образца станции «РОНА», разработанных </w:t>
      </w:r>
      <w:proofErr w:type="spellStart"/>
      <w:r w:rsidRPr="0098680D">
        <w:rPr>
          <w:rFonts w:ascii="Times New Roman" w:hAnsi="Times New Roman" w:cs="Times New Roman"/>
          <w:color w:val="000000" w:themeColor="text1"/>
          <w:sz w:val="16"/>
          <w:szCs w:val="16"/>
        </w:rPr>
        <w:t>Угло</w:t>
      </w:r>
      <w:proofErr w:type="spellEnd"/>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вым</w:t>
      </w:r>
      <w:proofErr w:type="spellEnd"/>
      <w:r w:rsidRPr="0098680D">
        <w:rPr>
          <w:rFonts w:ascii="Times New Roman" w:hAnsi="Times New Roman" w:cs="Times New Roman"/>
          <w:color w:val="000000" w:themeColor="text1"/>
          <w:sz w:val="16"/>
          <w:szCs w:val="16"/>
        </w:rPr>
        <w:t xml:space="preserve">, а также вся первая партия станций в количестве 45 изделий (ЦГА СПб., ф. 1324, оп. 7, д. 1, л. 46.). Вторая пар </w:t>
      </w:r>
      <w:proofErr w:type="spellStart"/>
      <w:r w:rsidRPr="0098680D">
        <w:rPr>
          <w:rFonts w:ascii="Times New Roman" w:hAnsi="Times New Roman" w:cs="Times New Roman"/>
          <w:color w:val="000000" w:themeColor="text1"/>
          <w:sz w:val="16"/>
          <w:szCs w:val="16"/>
        </w:rPr>
        <w:t>тия</w:t>
      </w:r>
      <w:proofErr w:type="spellEnd"/>
      <w:r w:rsidRPr="0098680D">
        <w:rPr>
          <w:rFonts w:ascii="Times New Roman" w:hAnsi="Times New Roman" w:cs="Times New Roman"/>
          <w:color w:val="000000" w:themeColor="text1"/>
          <w:sz w:val="16"/>
          <w:szCs w:val="16"/>
        </w:rPr>
        <w:t xml:space="preserve"> в сорок станций по улучшенной схеме Углова была сдана комиссии ВТУ в самом конце декабря 1924 г. (11870).</w:t>
      </w:r>
    </w:p>
    <w:p w14:paraId="4CD88BE7"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A7C0871"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Другие оборонные отрасли:</w:t>
      </w:r>
    </w:p>
    <w:p w14:paraId="735CA3A0"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3FE2364"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29 сентября 1923 г. была подготовлена Докладная записка Технического управления ГУВП в коллегию об объединении </w:t>
      </w:r>
      <w:proofErr w:type="spellStart"/>
      <w:r w:rsidRPr="0098680D">
        <w:rPr>
          <w:rFonts w:ascii="Times New Roman" w:hAnsi="Times New Roman" w:cs="Times New Roman"/>
          <w:color w:val="000000" w:themeColor="text1"/>
          <w:sz w:val="16"/>
          <w:szCs w:val="16"/>
        </w:rPr>
        <w:t>автопроизводственных</w:t>
      </w:r>
      <w:proofErr w:type="spellEnd"/>
      <w:r w:rsidRPr="0098680D">
        <w:rPr>
          <w:rFonts w:ascii="Times New Roman" w:hAnsi="Times New Roman" w:cs="Times New Roman"/>
          <w:color w:val="000000" w:themeColor="text1"/>
          <w:sz w:val="16"/>
          <w:szCs w:val="16"/>
        </w:rPr>
        <w:t xml:space="preserve"> средств РСФСР</w:t>
      </w:r>
    </w:p>
    <w:p w14:paraId="07A08D52"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Потребность военного ведомства по автоделу разделяется на: а) текущую - поддержа</w:t>
      </w:r>
      <w:r w:rsidRPr="0098680D">
        <w:rPr>
          <w:rFonts w:ascii="Times New Roman" w:hAnsi="Times New Roman" w:cs="Times New Roman"/>
          <w:color w:val="000000" w:themeColor="text1"/>
          <w:sz w:val="16"/>
          <w:szCs w:val="16"/>
        </w:rPr>
        <w:softHyphen/>
        <w:t>ние в надлежащем виде (ремонт) имеющегося броневого парка из бронеавтомобилей и тан</w:t>
      </w:r>
      <w:r w:rsidRPr="0098680D">
        <w:rPr>
          <w:rFonts w:ascii="Times New Roman" w:hAnsi="Times New Roman" w:cs="Times New Roman"/>
          <w:color w:val="000000" w:themeColor="text1"/>
          <w:sz w:val="16"/>
          <w:szCs w:val="16"/>
        </w:rPr>
        <w:softHyphen/>
        <w:t>ков со всеми вспомогательными машинами (</w:t>
      </w:r>
      <w:proofErr w:type="spellStart"/>
      <w:r w:rsidRPr="0098680D">
        <w:rPr>
          <w:rFonts w:ascii="Times New Roman" w:hAnsi="Times New Roman" w:cs="Times New Roman"/>
          <w:color w:val="000000" w:themeColor="text1"/>
          <w:sz w:val="16"/>
          <w:szCs w:val="16"/>
        </w:rPr>
        <w:t>Бронеотдел</w:t>
      </w:r>
      <w:proofErr w:type="spellEnd"/>
      <w:r w:rsidRPr="0098680D">
        <w:rPr>
          <w:rFonts w:ascii="Times New Roman" w:hAnsi="Times New Roman" w:cs="Times New Roman"/>
          <w:color w:val="000000" w:themeColor="text1"/>
          <w:sz w:val="16"/>
          <w:szCs w:val="16"/>
        </w:rPr>
        <w:t xml:space="preserve"> ГАУ), а также единиц и соединений чисто транспортных (ГВИУ) и б) программную - пополнение всего состава новыми маши</w:t>
      </w:r>
      <w:r w:rsidRPr="0098680D">
        <w:rPr>
          <w:rFonts w:ascii="Times New Roman" w:hAnsi="Times New Roman" w:cs="Times New Roman"/>
          <w:color w:val="000000" w:themeColor="text1"/>
          <w:sz w:val="16"/>
          <w:szCs w:val="16"/>
        </w:rPr>
        <w:softHyphen/>
        <w:t>нами. До настоящего времени, ввиду отсутствия средств, приходилось иметь дело только с первой насущной потребностью - ремонтом.</w:t>
      </w:r>
    </w:p>
    <w:p w14:paraId="355A3C09"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С 1919 г. до половины 1921 г. это дело объединялось в порядке распределения и конт</w:t>
      </w:r>
      <w:r w:rsidRPr="0098680D">
        <w:rPr>
          <w:rFonts w:ascii="Times New Roman" w:hAnsi="Times New Roman" w:cs="Times New Roman"/>
          <w:color w:val="000000" w:themeColor="text1"/>
          <w:sz w:val="16"/>
          <w:szCs w:val="16"/>
        </w:rPr>
        <w:softHyphen/>
        <w:t xml:space="preserve">роля </w:t>
      </w:r>
      <w:proofErr w:type="spellStart"/>
      <w:r w:rsidRPr="0098680D">
        <w:rPr>
          <w:rFonts w:ascii="Times New Roman" w:hAnsi="Times New Roman" w:cs="Times New Roman"/>
          <w:color w:val="000000" w:themeColor="text1"/>
          <w:sz w:val="16"/>
          <w:szCs w:val="16"/>
        </w:rPr>
        <w:t>автоброневым</w:t>
      </w:r>
      <w:proofErr w:type="spellEnd"/>
      <w:r w:rsidRPr="0098680D">
        <w:rPr>
          <w:rFonts w:ascii="Times New Roman" w:hAnsi="Times New Roman" w:cs="Times New Roman"/>
          <w:color w:val="000000" w:themeColor="text1"/>
          <w:sz w:val="16"/>
          <w:szCs w:val="16"/>
        </w:rPr>
        <w:t xml:space="preserve"> отделом СВП по заводам и мастерским предшественников </w:t>
      </w:r>
      <w:proofErr w:type="spellStart"/>
      <w:r w:rsidRPr="0098680D">
        <w:rPr>
          <w:rFonts w:ascii="Times New Roman" w:hAnsi="Times New Roman" w:cs="Times New Roman"/>
          <w:color w:val="000000" w:themeColor="text1"/>
          <w:sz w:val="16"/>
          <w:szCs w:val="16"/>
        </w:rPr>
        <w:t>ЦУГАЗа</w:t>
      </w:r>
      <w:proofErr w:type="spellEnd"/>
      <w:r w:rsidRPr="0098680D">
        <w:rPr>
          <w:rFonts w:ascii="Times New Roman" w:hAnsi="Times New Roman" w:cs="Times New Roman"/>
          <w:color w:val="000000" w:themeColor="text1"/>
          <w:sz w:val="16"/>
          <w:szCs w:val="16"/>
        </w:rPr>
        <w:t xml:space="preserve">, а также по заводам </w:t>
      </w:r>
      <w:proofErr w:type="spellStart"/>
      <w:r w:rsidRPr="0098680D">
        <w:rPr>
          <w:rFonts w:ascii="Times New Roman" w:hAnsi="Times New Roman" w:cs="Times New Roman"/>
          <w:color w:val="000000" w:themeColor="text1"/>
          <w:sz w:val="16"/>
          <w:szCs w:val="16"/>
        </w:rPr>
        <w:t>Гомзы</w:t>
      </w:r>
      <w:proofErr w:type="spellEnd"/>
      <w:r w:rsidRPr="0098680D">
        <w:rPr>
          <w:rFonts w:ascii="Times New Roman" w:hAnsi="Times New Roman" w:cs="Times New Roman"/>
          <w:color w:val="000000" w:themeColor="text1"/>
          <w:sz w:val="16"/>
          <w:szCs w:val="16"/>
        </w:rPr>
        <w:t xml:space="preserve"> и других объединений. Такой порядок использования не принад</w:t>
      </w:r>
      <w:r w:rsidRPr="0098680D">
        <w:rPr>
          <w:rFonts w:ascii="Times New Roman" w:hAnsi="Times New Roman" w:cs="Times New Roman"/>
          <w:color w:val="000000" w:themeColor="text1"/>
          <w:sz w:val="16"/>
          <w:szCs w:val="16"/>
        </w:rPr>
        <w:softHyphen/>
        <w:t>лежащих военно-промышленному органу средств был по существу, конечно, нерационален и являлся переходящей мерой революционного времени.</w:t>
      </w:r>
    </w:p>
    <w:p w14:paraId="61BDF66A"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 конце 1921 г. при реорганизации СВП и обращении его в главный военно-производ</w:t>
      </w:r>
      <w:r w:rsidRPr="0098680D">
        <w:rPr>
          <w:rFonts w:ascii="Times New Roman" w:hAnsi="Times New Roman" w:cs="Times New Roman"/>
          <w:color w:val="000000" w:themeColor="text1"/>
          <w:sz w:val="16"/>
          <w:szCs w:val="16"/>
        </w:rPr>
        <w:softHyphen/>
        <w:t xml:space="preserve">ственный орган (ГУВП) </w:t>
      </w:r>
      <w:proofErr w:type="spellStart"/>
      <w:r w:rsidRPr="0098680D">
        <w:rPr>
          <w:rFonts w:ascii="Times New Roman" w:hAnsi="Times New Roman" w:cs="Times New Roman"/>
          <w:color w:val="000000" w:themeColor="text1"/>
          <w:sz w:val="16"/>
          <w:szCs w:val="16"/>
        </w:rPr>
        <w:t>автоброневой</w:t>
      </w:r>
      <w:proofErr w:type="spellEnd"/>
      <w:r w:rsidRPr="0098680D">
        <w:rPr>
          <w:rFonts w:ascii="Times New Roman" w:hAnsi="Times New Roman" w:cs="Times New Roman"/>
          <w:color w:val="000000" w:themeColor="text1"/>
          <w:sz w:val="16"/>
          <w:szCs w:val="16"/>
        </w:rPr>
        <w:t xml:space="preserve"> отдел был ликвидирован, ибо для развития его в про</w:t>
      </w:r>
      <w:r w:rsidRPr="0098680D">
        <w:rPr>
          <w:rFonts w:ascii="Times New Roman" w:hAnsi="Times New Roman" w:cs="Times New Roman"/>
          <w:color w:val="000000" w:themeColor="text1"/>
          <w:sz w:val="16"/>
          <w:szCs w:val="16"/>
        </w:rPr>
        <w:softHyphen/>
        <w:t>изводственный отдел в тот момент не было ни возможностей, ни перспектив, но и тогда бы</w:t>
      </w:r>
      <w:r w:rsidRPr="0098680D">
        <w:rPr>
          <w:rFonts w:ascii="Times New Roman" w:hAnsi="Times New Roman" w:cs="Times New Roman"/>
          <w:color w:val="000000" w:themeColor="text1"/>
          <w:sz w:val="16"/>
          <w:szCs w:val="16"/>
        </w:rPr>
        <w:softHyphen/>
        <w:t>ло сознание, что эта ликвидация - только отсрочка решения, и весь вопрос в целом предста</w:t>
      </w:r>
      <w:r w:rsidRPr="0098680D">
        <w:rPr>
          <w:rFonts w:ascii="Times New Roman" w:hAnsi="Times New Roman" w:cs="Times New Roman"/>
          <w:color w:val="000000" w:themeColor="text1"/>
          <w:sz w:val="16"/>
          <w:szCs w:val="16"/>
        </w:rPr>
        <w:softHyphen/>
        <w:t>нет перед ГУВП в будущем, что подтверждает и резолюция съезда инженеров военной про</w:t>
      </w:r>
      <w:r w:rsidRPr="0098680D">
        <w:rPr>
          <w:rFonts w:ascii="Times New Roman" w:hAnsi="Times New Roman" w:cs="Times New Roman"/>
          <w:color w:val="000000" w:themeColor="text1"/>
          <w:sz w:val="16"/>
          <w:szCs w:val="16"/>
        </w:rPr>
        <w:softHyphen/>
        <w:t>мышленности 1921 г. следующего содержания: ПЗ - Совет военной промышленности дол</w:t>
      </w:r>
      <w:r w:rsidRPr="0098680D">
        <w:rPr>
          <w:rFonts w:ascii="Times New Roman" w:hAnsi="Times New Roman" w:cs="Times New Roman"/>
          <w:color w:val="000000" w:themeColor="text1"/>
          <w:sz w:val="16"/>
          <w:szCs w:val="16"/>
        </w:rPr>
        <w:softHyphen/>
        <w:t>жен получить в свое распоряжение наиболее совершенно оборудованный автомобильный за</w:t>
      </w:r>
      <w:r w:rsidRPr="0098680D">
        <w:rPr>
          <w:rFonts w:ascii="Times New Roman" w:hAnsi="Times New Roman" w:cs="Times New Roman"/>
          <w:color w:val="000000" w:themeColor="text1"/>
          <w:sz w:val="16"/>
          <w:szCs w:val="16"/>
        </w:rPr>
        <w:softHyphen/>
        <w:t>вод для разработки на нем образцов военно-механического транспорта, и для постройки его, и приспособления к нему обыкновенных автомашин. Такое требование обусловливается иск</w:t>
      </w:r>
      <w:r w:rsidRPr="0098680D">
        <w:rPr>
          <w:rFonts w:ascii="Times New Roman" w:hAnsi="Times New Roman" w:cs="Times New Roman"/>
          <w:color w:val="000000" w:themeColor="text1"/>
          <w:sz w:val="16"/>
          <w:szCs w:val="16"/>
        </w:rPr>
        <w:softHyphen/>
        <w:t>лючительными потребностями военного дела и вытекает из того положения, что каждая во</w:t>
      </w:r>
      <w:r w:rsidRPr="0098680D">
        <w:rPr>
          <w:rFonts w:ascii="Times New Roman" w:hAnsi="Times New Roman" w:cs="Times New Roman"/>
          <w:color w:val="000000" w:themeColor="text1"/>
          <w:sz w:val="16"/>
          <w:szCs w:val="16"/>
        </w:rPr>
        <w:softHyphen/>
        <w:t>енная автомашина может быть утилизирована для общегосударственной гражданской рабо</w:t>
      </w:r>
      <w:r w:rsidRPr="0098680D">
        <w:rPr>
          <w:rFonts w:ascii="Times New Roman" w:hAnsi="Times New Roman" w:cs="Times New Roman"/>
          <w:color w:val="000000" w:themeColor="text1"/>
          <w:sz w:val="16"/>
          <w:szCs w:val="16"/>
        </w:rPr>
        <w:softHyphen/>
        <w:t>ты, но из гражданских автомашин далеко не каждая будет пригодна для военного автотранс</w:t>
      </w:r>
      <w:r w:rsidRPr="0098680D">
        <w:rPr>
          <w:rFonts w:ascii="Times New Roman" w:hAnsi="Times New Roman" w:cs="Times New Roman"/>
          <w:color w:val="000000" w:themeColor="text1"/>
          <w:sz w:val="16"/>
          <w:szCs w:val="16"/>
        </w:rPr>
        <w:softHyphen/>
        <w:t>порта.</w:t>
      </w:r>
    </w:p>
    <w:p w14:paraId="4FA335D8"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В дальнейшем ГУВП, имея в виду определенные задачи механизации тяги в армии и, в особенности, в артиллерии, стал поддерживать и развивать тракторостроение на Обуховском и подготовлять таковое на Пермском заводе и наряду с этим широко организовывать и развертывать дело моторостроительства по части авиа, что в общем создавало ресурсы и перспективы уже не контрольные, а чисто производственные в областях, весьма близких с </w:t>
      </w:r>
      <w:proofErr w:type="spellStart"/>
      <w:r w:rsidRPr="0098680D">
        <w:rPr>
          <w:rFonts w:ascii="Times New Roman" w:hAnsi="Times New Roman" w:cs="Times New Roman"/>
          <w:color w:val="000000" w:themeColor="text1"/>
          <w:sz w:val="16"/>
          <w:szCs w:val="16"/>
        </w:rPr>
        <w:t>автостроительством</w:t>
      </w:r>
      <w:proofErr w:type="spellEnd"/>
      <w:r w:rsidRPr="0098680D">
        <w:rPr>
          <w:rFonts w:ascii="Times New Roman" w:hAnsi="Times New Roman" w:cs="Times New Roman"/>
          <w:color w:val="000000" w:themeColor="text1"/>
          <w:sz w:val="16"/>
          <w:szCs w:val="16"/>
        </w:rPr>
        <w:t>.</w:t>
      </w:r>
    </w:p>
    <w:p w14:paraId="43558A8B"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lastRenderedPageBreak/>
        <w:t xml:space="preserve">Тем временем дело </w:t>
      </w:r>
      <w:proofErr w:type="spellStart"/>
      <w:r w:rsidRPr="0098680D">
        <w:rPr>
          <w:rFonts w:ascii="Times New Roman" w:hAnsi="Times New Roman" w:cs="Times New Roman"/>
          <w:color w:val="000000" w:themeColor="text1"/>
          <w:sz w:val="16"/>
          <w:szCs w:val="16"/>
        </w:rPr>
        <w:t>автобронеремонта</w:t>
      </w:r>
      <w:proofErr w:type="spellEnd"/>
      <w:r w:rsidRPr="0098680D">
        <w:rPr>
          <w:rFonts w:ascii="Times New Roman" w:hAnsi="Times New Roman" w:cs="Times New Roman"/>
          <w:color w:val="000000" w:themeColor="text1"/>
          <w:sz w:val="16"/>
          <w:szCs w:val="16"/>
        </w:rPr>
        <w:t>, ликвидированное по СВП, не могло исчезнуть вовсе, и военное ведомство вынуждено было поддерживать его своими средствами, для ка</w:t>
      </w:r>
      <w:r w:rsidRPr="0098680D">
        <w:rPr>
          <w:rFonts w:ascii="Times New Roman" w:hAnsi="Times New Roman" w:cs="Times New Roman"/>
          <w:color w:val="000000" w:themeColor="text1"/>
          <w:sz w:val="16"/>
          <w:szCs w:val="16"/>
        </w:rPr>
        <w:softHyphen/>
        <w:t xml:space="preserve">кой цели и была организована военным ведомством </w:t>
      </w:r>
      <w:proofErr w:type="spellStart"/>
      <w:r w:rsidRPr="0098680D">
        <w:rPr>
          <w:rFonts w:ascii="Times New Roman" w:hAnsi="Times New Roman" w:cs="Times New Roman"/>
          <w:color w:val="000000" w:themeColor="text1"/>
          <w:sz w:val="16"/>
          <w:szCs w:val="16"/>
        </w:rPr>
        <w:t>Промбронь</w:t>
      </w:r>
      <w:proofErr w:type="spellEnd"/>
      <w:r w:rsidRPr="0098680D">
        <w:rPr>
          <w:rFonts w:ascii="Times New Roman" w:hAnsi="Times New Roman" w:cs="Times New Roman"/>
          <w:color w:val="000000" w:themeColor="text1"/>
          <w:sz w:val="16"/>
          <w:szCs w:val="16"/>
        </w:rPr>
        <w:t>. Работа этого учреждения протекала сплошь в ведомственных прениях и осложнениях, приведших через два года во</w:t>
      </w:r>
      <w:r w:rsidRPr="0098680D">
        <w:rPr>
          <w:rFonts w:ascii="Times New Roman" w:hAnsi="Times New Roman" w:cs="Times New Roman"/>
          <w:color w:val="000000" w:themeColor="text1"/>
          <w:sz w:val="16"/>
          <w:szCs w:val="16"/>
        </w:rPr>
        <w:softHyphen/>
        <w:t>енное ведомство к твердому решению очистить себя от производства и остаться только во</w:t>
      </w:r>
      <w:r w:rsidRPr="0098680D">
        <w:rPr>
          <w:rFonts w:ascii="Times New Roman" w:hAnsi="Times New Roman" w:cs="Times New Roman"/>
          <w:color w:val="000000" w:themeColor="text1"/>
          <w:sz w:val="16"/>
          <w:szCs w:val="16"/>
        </w:rPr>
        <w:softHyphen/>
        <w:t>енным ведомством, что и было выражено в декларации представителя военного ведомства в заседании военной секции ЦПЭУ от 17 сентября 1923 г., причем в этом заявлении было оговорено настоятельное желание военного ведомства сосредоточить все дела в ведении ГУВП.</w:t>
      </w:r>
    </w:p>
    <w:p w14:paraId="43B0BFA0"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Параллельно с этим в организациях гражданских (ВСНХ) наблюдались также значи</w:t>
      </w:r>
      <w:r w:rsidRPr="0098680D">
        <w:rPr>
          <w:rFonts w:ascii="Times New Roman" w:hAnsi="Times New Roman" w:cs="Times New Roman"/>
          <w:color w:val="000000" w:themeColor="text1"/>
          <w:sz w:val="16"/>
          <w:szCs w:val="16"/>
        </w:rPr>
        <w:softHyphen/>
        <w:t>тельные изменения. Все производственные ресурсы Севера, в числе девяти единиц довоен</w:t>
      </w:r>
      <w:r w:rsidRPr="0098680D">
        <w:rPr>
          <w:rFonts w:ascii="Times New Roman" w:hAnsi="Times New Roman" w:cs="Times New Roman"/>
          <w:color w:val="000000" w:themeColor="text1"/>
          <w:sz w:val="16"/>
          <w:szCs w:val="16"/>
        </w:rPr>
        <w:softHyphen/>
        <w:t>ного и военного времени, были собраны в Петрограде в отделении “Русского Рено” под име</w:t>
      </w:r>
      <w:r w:rsidRPr="0098680D">
        <w:rPr>
          <w:rFonts w:ascii="Times New Roman" w:hAnsi="Times New Roman" w:cs="Times New Roman"/>
          <w:color w:val="000000" w:themeColor="text1"/>
          <w:sz w:val="16"/>
          <w:szCs w:val="16"/>
        </w:rPr>
        <w:softHyphen/>
        <w:t xml:space="preserve">нем </w:t>
      </w:r>
      <w:proofErr w:type="spellStart"/>
      <w:r w:rsidRPr="0098680D">
        <w:rPr>
          <w:rFonts w:ascii="Times New Roman" w:hAnsi="Times New Roman" w:cs="Times New Roman"/>
          <w:color w:val="000000" w:themeColor="text1"/>
          <w:sz w:val="16"/>
          <w:szCs w:val="16"/>
        </w:rPr>
        <w:t>ПОГАРЗа</w:t>
      </w:r>
      <w:proofErr w:type="spellEnd"/>
      <w:r w:rsidRPr="0098680D">
        <w:rPr>
          <w:rFonts w:ascii="Times New Roman" w:hAnsi="Times New Roman" w:cs="Times New Roman"/>
          <w:color w:val="000000" w:themeColor="text1"/>
          <w:sz w:val="16"/>
          <w:szCs w:val="16"/>
        </w:rPr>
        <w:t>. Это объединение пробовало оживить себя различными способами, как-то: об</w:t>
      </w:r>
      <w:r w:rsidRPr="0098680D">
        <w:rPr>
          <w:rFonts w:ascii="Times New Roman" w:hAnsi="Times New Roman" w:cs="Times New Roman"/>
          <w:color w:val="000000" w:themeColor="text1"/>
          <w:sz w:val="16"/>
          <w:szCs w:val="16"/>
        </w:rPr>
        <w:softHyphen/>
        <w:t>разцовой постановкой ремонта, новым моторостроением и привлечением капитала (иност</w:t>
      </w:r>
      <w:r w:rsidRPr="0098680D">
        <w:rPr>
          <w:rFonts w:ascii="Times New Roman" w:hAnsi="Times New Roman" w:cs="Times New Roman"/>
          <w:color w:val="000000" w:themeColor="text1"/>
          <w:sz w:val="16"/>
          <w:szCs w:val="16"/>
        </w:rPr>
        <w:softHyphen/>
        <w:t>ранного) для постановки нового автомобилестроения, но все эти попытки разбивались: пер</w:t>
      </w:r>
      <w:r w:rsidRPr="0098680D">
        <w:rPr>
          <w:rFonts w:ascii="Times New Roman" w:hAnsi="Times New Roman" w:cs="Times New Roman"/>
          <w:color w:val="000000" w:themeColor="text1"/>
          <w:sz w:val="16"/>
          <w:szCs w:val="16"/>
        </w:rPr>
        <w:softHyphen/>
        <w:t>вая - отсутствием объекта ремонта, вторая - отсутствием спроса на моторы и третья - по общим причинам, тем более понятным, что в этом объединении имущество в большей своей части имела фирма “Рено”. Изверившись в свои силы, ПОГАРЗ решил объ</w:t>
      </w:r>
      <w:r w:rsidRPr="0098680D">
        <w:rPr>
          <w:rFonts w:ascii="Times New Roman" w:hAnsi="Times New Roman" w:cs="Times New Roman"/>
          <w:color w:val="000000" w:themeColor="text1"/>
          <w:sz w:val="16"/>
          <w:szCs w:val="16"/>
        </w:rPr>
        <w:softHyphen/>
        <w:t xml:space="preserve">единиться с </w:t>
      </w:r>
      <w:proofErr w:type="spellStart"/>
      <w:r w:rsidRPr="0098680D">
        <w:rPr>
          <w:rFonts w:ascii="Times New Roman" w:hAnsi="Times New Roman" w:cs="Times New Roman"/>
          <w:color w:val="000000" w:themeColor="text1"/>
          <w:sz w:val="16"/>
          <w:szCs w:val="16"/>
        </w:rPr>
        <w:t>Промбронью</w:t>
      </w:r>
      <w:proofErr w:type="spellEnd"/>
      <w:r w:rsidRPr="0098680D">
        <w:rPr>
          <w:rFonts w:ascii="Times New Roman" w:hAnsi="Times New Roman" w:cs="Times New Roman"/>
          <w:color w:val="000000" w:themeColor="text1"/>
          <w:sz w:val="16"/>
          <w:szCs w:val="16"/>
        </w:rPr>
        <w:t xml:space="preserve"> военного ведомства в тот момент, когда военное ведомство решило передать </w:t>
      </w:r>
      <w:proofErr w:type="spellStart"/>
      <w:r w:rsidRPr="0098680D">
        <w:rPr>
          <w:rFonts w:ascii="Times New Roman" w:hAnsi="Times New Roman" w:cs="Times New Roman"/>
          <w:color w:val="000000" w:themeColor="text1"/>
          <w:sz w:val="16"/>
          <w:szCs w:val="16"/>
        </w:rPr>
        <w:t>Промбронь</w:t>
      </w:r>
      <w:proofErr w:type="spellEnd"/>
      <w:r w:rsidRPr="0098680D">
        <w:rPr>
          <w:rFonts w:ascii="Times New Roman" w:hAnsi="Times New Roman" w:cs="Times New Roman"/>
          <w:color w:val="000000" w:themeColor="text1"/>
          <w:sz w:val="16"/>
          <w:szCs w:val="16"/>
        </w:rPr>
        <w:t xml:space="preserve"> ГУВП.</w:t>
      </w:r>
    </w:p>
    <w:p w14:paraId="6EB441C0"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Центральное </w:t>
      </w:r>
      <w:proofErr w:type="spellStart"/>
      <w:r w:rsidRPr="0098680D">
        <w:rPr>
          <w:rFonts w:ascii="Times New Roman" w:hAnsi="Times New Roman" w:cs="Times New Roman"/>
          <w:color w:val="000000" w:themeColor="text1"/>
          <w:sz w:val="16"/>
          <w:szCs w:val="16"/>
        </w:rPr>
        <w:t>автообъединение</w:t>
      </w:r>
      <w:proofErr w:type="spellEnd"/>
      <w:r w:rsidRPr="0098680D">
        <w:rPr>
          <w:rFonts w:ascii="Times New Roman" w:hAnsi="Times New Roman" w:cs="Times New Roman"/>
          <w:color w:val="000000" w:themeColor="text1"/>
          <w:sz w:val="16"/>
          <w:szCs w:val="16"/>
        </w:rPr>
        <w:t xml:space="preserve"> Московского района - ЦУГАЗ - шел также по пути кон</w:t>
      </w:r>
      <w:r w:rsidRPr="0098680D">
        <w:rPr>
          <w:rFonts w:ascii="Times New Roman" w:hAnsi="Times New Roman" w:cs="Times New Roman"/>
          <w:color w:val="000000" w:themeColor="text1"/>
          <w:sz w:val="16"/>
          <w:szCs w:val="16"/>
        </w:rPr>
        <w:softHyphen/>
        <w:t>центрации и страдал от тех же причин, что и ПОГАРЗ, но, обладая большими средствами, бо</w:t>
      </w:r>
      <w:r w:rsidRPr="0098680D">
        <w:rPr>
          <w:rFonts w:ascii="Times New Roman" w:hAnsi="Times New Roman" w:cs="Times New Roman"/>
          <w:color w:val="000000" w:themeColor="text1"/>
          <w:sz w:val="16"/>
          <w:szCs w:val="16"/>
        </w:rPr>
        <w:softHyphen/>
        <w:t>ролся более энергично, сохранил в небольшом масштабе дело и имел даже некоторые перс</w:t>
      </w:r>
      <w:r w:rsidRPr="0098680D">
        <w:rPr>
          <w:rFonts w:ascii="Times New Roman" w:hAnsi="Times New Roman" w:cs="Times New Roman"/>
          <w:color w:val="000000" w:themeColor="text1"/>
          <w:sz w:val="16"/>
          <w:szCs w:val="16"/>
        </w:rPr>
        <w:softHyphen/>
        <w:t>пективы. Из семи предприятий ЦУ ГАЗ сохранил формально четыре, из них два имеют суще</w:t>
      </w:r>
      <w:r w:rsidRPr="0098680D">
        <w:rPr>
          <w:rFonts w:ascii="Times New Roman" w:hAnsi="Times New Roman" w:cs="Times New Roman"/>
          <w:color w:val="000000" w:themeColor="text1"/>
          <w:sz w:val="16"/>
          <w:szCs w:val="16"/>
        </w:rPr>
        <w:softHyphen/>
        <w:t>ственное значение: это завод быв. Лебедева в Ярославле, работающий по ремонту и дрезинам, окупающий себя и имеющий некоторую устойчивость, и завод “АМО”.</w:t>
      </w:r>
    </w:p>
    <w:p w14:paraId="144B60C8"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Завод “АМО” достаточно известен, и о нем много говорить не приходится. Это един</w:t>
      </w:r>
      <w:r w:rsidRPr="0098680D">
        <w:rPr>
          <w:rFonts w:ascii="Times New Roman" w:hAnsi="Times New Roman" w:cs="Times New Roman"/>
          <w:color w:val="000000" w:themeColor="text1"/>
          <w:sz w:val="16"/>
          <w:szCs w:val="16"/>
        </w:rPr>
        <w:softHyphen/>
        <w:t>ственный русский автомобильный завод с полным циклом производства, созданный, в об</w:t>
      </w:r>
      <w:r w:rsidRPr="0098680D">
        <w:rPr>
          <w:rFonts w:ascii="Times New Roman" w:hAnsi="Times New Roman" w:cs="Times New Roman"/>
          <w:color w:val="000000" w:themeColor="text1"/>
          <w:sz w:val="16"/>
          <w:szCs w:val="16"/>
        </w:rPr>
        <w:softHyphen/>
        <w:t>щем, весьма хорошо на производительность от 1,5 до 3 тыс. машин в год. Оборудование его в общем закончено и требует лишь небольшого пополнения в механической части. Завод име</w:t>
      </w:r>
      <w:r w:rsidRPr="0098680D">
        <w:rPr>
          <w:rFonts w:ascii="Times New Roman" w:hAnsi="Times New Roman" w:cs="Times New Roman"/>
          <w:color w:val="000000" w:themeColor="text1"/>
          <w:sz w:val="16"/>
          <w:szCs w:val="16"/>
        </w:rPr>
        <w:softHyphen/>
        <w:t>ет небольшие кадры и штаты, которые под руководством знающего и преданного делу инже</w:t>
      </w:r>
      <w:r w:rsidRPr="0098680D">
        <w:rPr>
          <w:rFonts w:ascii="Times New Roman" w:hAnsi="Times New Roman" w:cs="Times New Roman"/>
          <w:color w:val="000000" w:themeColor="text1"/>
          <w:sz w:val="16"/>
          <w:szCs w:val="16"/>
        </w:rPr>
        <w:softHyphen/>
        <w:t>нера прошли полную школу нового моторостроения и восстановительного ремонта, что и яв</w:t>
      </w:r>
      <w:r w:rsidRPr="0098680D">
        <w:rPr>
          <w:rFonts w:ascii="Times New Roman" w:hAnsi="Times New Roman" w:cs="Times New Roman"/>
          <w:color w:val="000000" w:themeColor="text1"/>
          <w:sz w:val="16"/>
          <w:szCs w:val="16"/>
        </w:rPr>
        <w:softHyphen/>
        <w:t>ляется весьма важным фактором дальнейшего развития. В этом единственном заводе и зак</w:t>
      </w:r>
      <w:r w:rsidRPr="0098680D">
        <w:rPr>
          <w:rFonts w:ascii="Times New Roman" w:hAnsi="Times New Roman" w:cs="Times New Roman"/>
          <w:color w:val="000000" w:themeColor="text1"/>
          <w:sz w:val="16"/>
          <w:szCs w:val="16"/>
        </w:rPr>
        <w:softHyphen/>
        <w:t xml:space="preserve">лючалось будущее </w:t>
      </w:r>
      <w:proofErr w:type="spellStart"/>
      <w:r w:rsidRPr="0098680D">
        <w:rPr>
          <w:rFonts w:ascii="Times New Roman" w:hAnsi="Times New Roman" w:cs="Times New Roman"/>
          <w:color w:val="000000" w:themeColor="text1"/>
          <w:sz w:val="16"/>
          <w:szCs w:val="16"/>
        </w:rPr>
        <w:t>ЦУГАЗа</w:t>
      </w:r>
      <w:proofErr w:type="spellEnd"/>
      <w:r w:rsidRPr="0098680D">
        <w:rPr>
          <w:rFonts w:ascii="Times New Roman" w:hAnsi="Times New Roman" w:cs="Times New Roman"/>
          <w:color w:val="000000" w:themeColor="text1"/>
          <w:sz w:val="16"/>
          <w:szCs w:val="16"/>
        </w:rPr>
        <w:t>. Этот же завод, конечно, имела в виду и резолюция съезда инже</w:t>
      </w:r>
      <w:r w:rsidRPr="0098680D">
        <w:rPr>
          <w:rFonts w:ascii="Times New Roman" w:hAnsi="Times New Roman" w:cs="Times New Roman"/>
          <w:color w:val="000000" w:themeColor="text1"/>
          <w:sz w:val="16"/>
          <w:szCs w:val="16"/>
        </w:rPr>
        <w:softHyphen/>
        <w:t>неров военной промышленности, предложенная представителем военного ведомства в конце 1921 г.</w:t>
      </w:r>
    </w:p>
    <w:p w14:paraId="2ACCA037"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ЦУГАЗ не искал по примеру </w:t>
      </w:r>
      <w:proofErr w:type="spellStart"/>
      <w:r w:rsidRPr="0098680D">
        <w:rPr>
          <w:rFonts w:ascii="Times New Roman" w:hAnsi="Times New Roman" w:cs="Times New Roman"/>
          <w:color w:val="000000" w:themeColor="text1"/>
          <w:sz w:val="16"/>
          <w:szCs w:val="16"/>
        </w:rPr>
        <w:t>ПОГАРЗа</w:t>
      </w:r>
      <w:proofErr w:type="spellEnd"/>
      <w:r w:rsidRPr="0098680D">
        <w:rPr>
          <w:rFonts w:ascii="Times New Roman" w:hAnsi="Times New Roman" w:cs="Times New Roman"/>
          <w:color w:val="000000" w:themeColor="text1"/>
          <w:sz w:val="16"/>
          <w:szCs w:val="16"/>
        </w:rPr>
        <w:t xml:space="preserve"> возможности слиться с более мощным объеди</w:t>
      </w:r>
      <w:r w:rsidRPr="0098680D">
        <w:rPr>
          <w:rFonts w:ascii="Times New Roman" w:hAnsi="Times New Roman" w:cs="Times New Roman"/>
          <w:color w:val="000000" w:themeColor="text1"/>
          <w:sz w:val="16"/>
          <w:szCs w:val="16"/>
        </w:rPr>
        <w:softHyphen/>
        <w:t xml:space="preserve">нением и твердо отстаивал свою автономию, но ныне, идя по пути концентрации до пределов одного завода “АМО” и имея в виду пересмотр организации военного автобронетанкового дела, а также ликвидацию </w:t>
      </w:r>
      <w:proofErr w:type="spellStart"/>
      <w:r w:rsidRPr="0098680D">
        <w:rPr>
          <w:rFonts w:ascii="Times New Roman" w:hAnsi="Times New Roman" w:cs="Times New Roman"/>
          <w:color w:val="000000" w:themeColor="text1"/>
          <w:sz w:val="16"/>
          <w:szCs w:val="16"/>
        </w:rPr>
        <w:t>ПОГАРЗа</w:t>
      </w:r>
      <w:proofErr w:type="spellEnd"/>
      <w:r w:rsidRPr="0098680D">
        <w:rPr>
          <w:rFonts w:ascii="Times New Roman" w:hAnsi="Times New Roman" w:cs="Times New Roman"/>
          <w:color w:val="000000" w:themeColor="text1"/>
          <w:sz w:val="16"/>
          <w:szCs w:val="16"/>
        </w:rPr>
        <w:t xml:space="preserve">, вопрос о дальнейшем существовании </w:t>
      </w:r>
      <w:proofErr w:type="spellStart"/>
      <w:r w:rsidRPr="0098680D">
        <w:rPr>
          <w:rFonts w:ascii="Times New Roman" w:hAnsi="Times New Roman" w:cs="Times New Roman"/>
          <w:color w:val="000000" w:themeColor="text1"/>
          <w:sz w:val="16"/>
          <w:szCs w:val="16"/>
        </w:rPr>
        <w:t>ЦУГАЗа</w:t>
      </w:r>
      <w:proofErr w:type="spellEnd"/>
      <w:r w:rsidRPr="0098680D">
        <w:rPr>
          <w:rFonts w:ascii="Times New Roman" w:hAnsi="Times New Roman" w:cs="Times New Roman"/>
          <w:color w:val="000000" w:themeColor="text1"/>
          <w:sz w:val="16"/>
          <w:szCs w:val="16"/>
        </w:rPr>
        <w:t xml:space="preserve"> и об использовании его производственных средств в связи с новым положением неизбежно встает в полном объеме на пересмотр.</w:t>
      </w:r>
    </w:p>
    <w:p w14:paraId="072B235E"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Таким образом, через два года вопрос об организации автобронетанкового дела вновь поставлен перед ГУВП, но так как это дело само по себе имеет весьма небольшой масштаб и оживление его связано органически с производством новых машин, каковое в свою очередь тесно связано с общегосударственной потребностью, то и самый подход к делу должен обни</w:t>
      </w:r>
      <w:r w:rsidRPr="0098680D">
        <w:rPr>
          <w:rFonts w:ascii="Times New Roman" w:hAnsi="Times New Roman" w:cs="Times New Roman"/>
          <w:color w:val="000000" w:themeColor="text1"/>
          <w:sz w:val="16"/>
          <w:szCs w:val="16"/>
        </w:rPr>
        <w:softHyphen/>
        <w:t xml:space="preserve">мать весь вопрос в целом, то есть пересмотр и учет всей потребности, и военной, и гражданской, и производственных ресурсов, как военного ведомства, так и всего ВСНХ. Потребность и производственные ресурсы по авторемонту и </w:t>
      </w:r>
      <w:proofErr w:type="spellStart"/>
      <w:r w:rsidRPr="0098680D">
        <w:rPr>
          <w:rFonts w:ascii="Times New Roman" w:hAnsi="Times New Roman" w:cs="Times New Roman"/>
          <w:color w:val="000000" w:themeColor="text1"/>
          <w:sz w:val="16"/>
          <w:szCs w:val="16"/>
        </w:rPr>
        <w:t>автостроительству</w:t>
      </w:r>
      <w:proofErr w:type="spellEnd"/>
    </w:p>
    <w:p w14:paraId="1CF88845"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Потребность. Боевой парк </w:t>
      </w:r>
      <w:proofErr w:type="spellStart"/>
      <w:r w:rsidRPr="0098680D">
        <w:rPr>
          <w:rFonts w:ascii="Times New Roman" w:hAnsi="Times New Roman" w:cs="Times New Roman"/>
          <w:color w:val="000000" w:themeColor="text1"/>
          <w:sz w:val="16"/>
          <w:szCs w:val="16"/>
        </w:rPr>
        <w:t>бронеотдела</w:t>
      </w:r>
      <w:proofErr w:type="spellEnd"/>
      <w:r w:rsidRPr="0098680D">
        <w:rPr>
          <w:rFonts w:ascii="Times New Roman" w:hAnsi="Times New Roman" w:cs="Times New Roman"/>
          <w:color w:val="000000" w:themeColor="text1"/>
          <w:sz w:val="16"/>
          <w:szCs w:val="16"/>
        </w:rPr>
        <w:t xml:space="preserve"> ГАУ невелик и состоит из: танков - около 100 шт., бронеавтомобилей - около 220 шт., </w:t>
      </w:r>
      <w:proofErr w:type="spellStart"/>
      <w:r w:rsidRPr="0098680D">
        <w:rPr>
          <w:rFonts w:ascii="Times New Roman" w:hAnsi="Times New Roman" w:cs="Times New Roman"/>
          <w:color w:val="000000" w:themeColor="text1"/>
          <w:sz w:val="16"/>
          <w:szCs w:val="16"/>
        </w:rPr>
        <w:t>автобронедрезин</w:t>
      </w:r>
      <w:proofErr w:type="spellEnd"/>
      <w:r w:rsidRPr="0098680D">
        <w:rPr>
          <w:rFonts w:ascii="Times New Roman" w:hAnsi="Times New Roman" w:cs="Times New Roman"/>
          <w:color w:val="000000" w:themeColor="text1"/>
          <w:sz w:val="16"/>
          <w:szCs w:val="16"/>
        </w:rPr>
        <w:t xml:space="preserve"> - около 20 шт.</w:t>
      </w:r>
    </w:p>
    <w:p w14:paraId="05907E9C"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Танки трех типов: “Рено”, “Тейлор” и “</w:t>
      </w:r>
      <w:proofErr w:type="spellStart"/>
      <w:r w:rsidRPr="0098680D">
        <w:rPr>
          <w:rFonts w:ascii="Times New Roman" w:hAnsi="Times New Roman" w:cs="Times New Roman"/>
          <w:color w:val="000000" w:themeColor="text1"/>
          <w:sz w:val="16"/>
          <w:szCs w:val="16"/>
        </w:rPr>
        <w:t>Гочкис-Крослей</w:t>
      </w:r>
      <w:proofErr w:type="spellEnd"/>
      <w:r w:rsidRPr="0098680D">
        <w:rPr>
          <w:rFonts w:ascii="Times New Roman" w:hAnsi="Times New Roman" w:cs="Times New Roman"/>
          <w:color w:val="000000" w:themeColor="text1"/>
          <w:sz w:val="16"/>
          <w:szCs w:val="16"/>
        </w:rPr>
        <w:t>”. Бронеавтомобили имеют мно</w:t>
      </w:r>
      <w:r w:rsidRPr="0098680D">
        <w:rPr>
          <w:rFonts w:ascii="Times New Roman" w:hAnsi="Times New Roman" w:cs="Times New Roman"/>
          <w:color w:val="000000" w:themeColor="text1"/>
          <w:sz w:val="16"/>
          <w:szCs w:val="16"/>
        </w:rPr>
        <w:softHyphen/>
        <w:t>жество марок, но основными, серийными, типами являются тоже три: пулеметные - “Остин” и “Фиат” и пушечно-пулеметные - “</w:t>
      </w:r>
      <w:proofErr w:type="spellStart"/>
      <w:r w:rsidRPr="0098680D">
        <w:rPr>
          <w:rFonts w:ascii="Times New Roman" w:hAnsi="Times New Roman" w:cs="Times New Roman"/>
          <w:color w:val="000000" w:themeColor="text1"/>
          <w:sz w:val="16"/>
          <w:szCs w:val="16"/>
        </w:rPr>
        <w:t>Гарфорд</w:t>
      </w:r>
      <w:proofErr w:type="spellEnd"/>
      <w:r w:rsidRPr="0098680D">
        <w:rPr>
          <w:rFonts w:ascii="Times New Roman" w:hAnsi="Times New Roman" w:cs="Times New Roman"/>
          <w:color w:val="000000" w:themeColor="text1"/>
          <w:sz w:val="16"/>
          <w:szCs w:val="16"/>
        </w:rPr>
        <w:t>”. Из указанного количества более или менее исправными являются: танков - около 50-60 шт., бронеавтомобилей - около 150 шт.</w:t>
      </w:r>
    </w:p>
    <w:p w14:paraId="1355DB59"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Вспомогательные машины боевых отрядов насчитывают автомобилей в количестве около 900 шт., из них пригодных и необходимых - около 600 шт. Эти машины в количестве 200 боевых и 600 вспомогательных требуют в большей своей части капитального ремонта, а в дальнейшем поддержания в исправном состоянии.</w:t>
      </w:r>
    </w:p>
    <w:p w14:paraId="5FCCB368"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Транспортный парк ГВИУ насчитывает около 1,5-3 тыс. машин. Всех автомобилей в республике 10-12 тыс.</w:t>
      </w:r>
    </w:p>
    <w:p w14:paraId="4B0B80F6"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Потребность в новых машинах огромная, она исчисляется в десятки и сотни тысяч. Для характеристики привожу потребность в тракторах, которая выражается в цифрах прибли</w:t>
      </w:r>
      <w:r w:rsidRPr="0098680D">
        <w:rPr>
          <w:rFonts w:ascii="Times New Roman" w:hAnsi="Times New Roman" w:cs="Times New Roman"/>
          <w:color w:val="000000" w:themeColor="text1"/>
          <w:sz w:val="16"/>
          <w:szCs w:val="16"/>
        </w:rPr>
        <w:softHyphen/>
        <w:t>женно: для мирного назначения, по данным комиссии Госплана, - около 200 тыс. шт., для во</w:t>
      </w:r>
      <w:r w:rsidRPr="0098680D">
        <w:rPr>
          <w:rFonts w:ascii="Times New Roman" w:hAnsi="Times New Roman" w:cs="Times New Roman"/>
          <w:color w:val="000000" w:themeColor="text1"/>
          <w:sz w:val="16"/>
          <w:szCs w:val="16"/>
        </w:rPr>
        <w:softHyphen/>
        <w:t xml:space="preserve">енного ведомства только по ГАУ - около 20 тыс. шт. Из сопоставления потребности в новых машинах и финансовых ресурсов страны ясно, что реально говорить о новом </w:t>
      </w:r>
      <w:proofErr w:type="spellStart"/>
      <w:r w:rsidRPr="0098680D">
        <w:rPr>
          <w:rFonts w:ascii="Times New Roman" w:hAnsi="Times New Roman" w:cs="Times New Roman"/>
          <w:color w:val="000000" w:themeColor="text1"/>
          <w:sz w:val="16"/>
          <w:szCs w:val="16"/>
        </w:rPr>
        <w:t>автостроитель</w:t>
      </w:r>
      <w:r w:rsidRPr="0098680D">
        <w:rPr>
          <w:rFonts w:ascii="Times New Roman" w:hAnsi="Times New Roman" w:cs="Times New Roman"/>
          <w:color w:val="000000" w:themeColor="text1"/>
          <w:sz w:val="16"/>
          <w:szCs w:val="16"/>
        </w:rPr>
        <w:softHyphen/>
        <w:t>стве</w:t>
      </w:r>
      <w:proofErr w:type="spellEnd"/>
      <w:r w:rsidRPr="0098680D">
        <w:rPr>
          <w:rFonts w:ascii="Times New Roman" w:hAnsi="Times New Roman" w:cs="Times New Roman"/>
          <w:color w:val="000000" w:themeColor="text1"/>
          <w:sz w:val="16"/>
          <w:szCs w:val="16"/>
        </w:rPr>
        <w:t xml:space="preserve"> можно только в плоскости подготовки основных производственных организаций по прямому назначению, предусмотрев возможности их планомерного и возможно широкого развития, установление же масштаба производства - это дело более или менее отдаленного будущего.</w:t>
      </w:r>
    </w:p>
    <w:p w14:paraId="135F3197"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Иное дело ремонт существующих машин и, прежде всего, боевого парка. Эти машины должны ремонтироваться ныне же и полностью. Таким образом, минимально и конкретно объектом централизованного производства на ближайшие 2-3 года являются по ремонту: бо</w:t>
      </w:r>
      <w:r w:rsidRPr="0098680D">
        <w:rPr>
          <w:rFonts w:ascii="Times New Roman" w:hAnsi="Times New Roman" w:cs="Times New Roman"/>
          <w:color w:val="000000" w:themeColor="text1"/>
          <w:sz w:val="16"/>
          <w:szCs w:val="16"/>
        </w:rPr>
        <w:softHyphen/>
        <w:t>евых машин - 200-250, вспомогательных - 500-600. По новым машинам: организация произ</w:t>
      </w:r>
      <w:r w:rsidRPr="0098680D">
        <w:rPr>
          <w:rFonts w:ascii="Times New Roman" w:hAnsi="Times New Roman" w:cs="Times New Roman"/>
          <w:color w:val="000000" w:themeColor="text1"/>
          <w:sz w:val="16"/>
          <w:szCs w:val="16"/>
        </w:rPr>
        <w:softHyphen/>
        <w:t>водства грузовиков трехтонных - 100-300 шт., легковых 50 НР - 100-300 шт., эксперимен</w:t>
      </w:r>
      <w:r w:rsidRPr="0098680D">
        <w:rPr>
          <w:rFonts w:ascii="Times New Roman" w:hAnsi="Times New Roman" w:cs="Times New Roman"/>
          <w:color w:val="000000" w:themeColor="text1"/>
          <w:sz w:val="16"/>
          <w:szCs w:val="16"/>
        </w:rPr>
        <w:softHyphen/>
        <w:t>тальные модели танков - 5-10 шт. Тракторный вопрос как получивший уже движение в об</w:t>
      </w:r>
      <w:r w:rsidRPr="0098680D">
        <w:rPr>
          <w:rFonts w:ascii="Times New Roman" w:hAnsi="Times New Roman" w:cs="Times New Roman"/>
          <w:color w:val="000000" w:themeColor="text1"/>
          <w:sz w:val="16"/>
          <w:szCs w:val="16"/>
        </w:rPr>
        <w:softHyphen/>
        <w:t>щегосударственном порядке здесь не затрагивается.</w:t>
      </w:r>
    </w:p>
    <w:p w14:paraId="45FE27A0"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Производственные ресурсы. Эти ресурсы, мыслимые для объединения и концентрации производства, состоят из:</w:t>
      </w:r>
    </w:p>
    <w:p w14:paraId="424300B0"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I. ЦУГАЗ - Центральное управление государственных автомобильных заводов, в сос</w:t>
      </w:r>
      <w:r w:rsidRPr="0098680D">
        <w:rPr>
          <w:rFonts w:ascii="Times New Roman" w:hAnsi="Times New Roman" w:cs="Times New Roman"/>
          <w:color w:val="000000" w:themeColor="text1"/>
          <w:sz w:val="16"/>
          <w:szCs w:val="16"/>
        </w:rPr>
        <w:softHyphen/>
        <w:t>таве:</w:t>
      </w:r>
    </w:p>
    <w:p w14:paraId="1F7E386E"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 Завод “АМО” в Москве, в его настоящем виде на 1,5 тыс. новых машин имеет 600 станков и рабочих ныне 700 чел.</w:t>
      </w:r>
    </w:p>
    <w:p w14:paraId="48479B4B"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2. Завод Лебедева в Ярославле - на 250-500 машин ремонта около 150 станков и около 250 чел. рабочих.</w:t>
      </w:r>
    </w:p>
    <w:p w14:paraId="7E1D6316"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3. Завод Ильина в Москве - около 200 станков и рабочих 300 чел.</w:t>
      </w:r>
    </w:p>
    <w:p w14:paraId="486F30D6"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4. Фабрика </w:t>
      </w:r>
      <w:proofErr w:type="spellStart"/>
      <w:r w:rsidRPr="0098680D">
        <w:rPr>
          <w:rFonts w:ascii="Times New Roman" w:hAnsi="Times New Roman" w:cs="Times New Roman"/>
          <w:color w:val="000000" w:themeColor="text1"/>
          <w:sz w:val="16"/>
          <w:szCs w:val="16"/>
        </w:rPr>
        <w:t>автопринадлежностей</w:t>
      </w:r>
      <w:proofErr w:type="spellEnd"/>
      <w:r w:rsidRPr="0098680D">
        <w:rPr>
          <w:rFonts w:ascii="Times New Roman" w:hAnsi="Times New Roman" w:cs="Times New Roman"/>
          <w:color w:val="000000" w:themeColor="text1"/>
          <w:sz w:val="16"/>
          <w:szCs w:val="16"/>
        </w:rPr>
        <w:t xml:space="preserve"> в Москве (быв. </w:t>
      </w:r>
      <w:proofErr w:type="spellStart"/>
      <w:r w:rsidRPr="0098680D">
        <w:rPr>
          <w:rFonts w:ascii="Times New Roman" w:hAnsi="Times New Roman" w:cs="Times New Roman"/>
          <w:color w:val="000000" w:themeColor="text1"/>
          <w:sz w:val="16"/>
          <w:szCs w:val="16"/>
        </w:rPr>
        <w:t>Келлерт</w:t>
      </w:r>
      <w:proofErr w:type="spellEnd"/>
      <w:r w:rsidRPr="0098680D">
        <w:rPr>
          <w:rFonts w:ascii="Times New Roman" w:hAnsi="Times New Roman" w:cs="Times New Roman"/>
          <w:color w:val="000000" w:themeColor="text1"/>
          <w:sz w:val="16"/>
          <w:szCs w:val="16"/>
        </w:rPr>
        <w:t>) - рабочих около 100 чел.</w:t>
      </w:r>
    </w:p>
    <w:p w14:paraId="6CB166AB"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П. ПОГАРЗ - Петроградское объединение государственных автомобильных заводов, собранный из девяти единиц, ныне почти весь сконцентрирован на Петроградском отделе</w:t>
      </w:r>
      <w:r w:rsidRPr="0098680D">
        <w:rPr>
          <w:rFonts w:ascii="Times New Roman" w:hAnsi="Times New Roman" w:cs="Times New Roman"/>
          <w:color w:val="000000" w:themeColor="text1"/>
          <w:sz w:val="16"/>
          <w:szCs w:val="16"/>
        </w:rPr>
        <w:softHyphen/>
        <w:t>нии “Русского Рено”, имеет 800 станков, из коих около 50% может быть использовано по ав</w:t>
      </w:r>
      <w:r w:rsidRPr="0098680D">
        <w:rPr>
          <w:rFonts w:ascii="Times New Roman" w:hAnsi="Times New Roman" w:cs="Times New Roman"/>
          <w:color w:val="000000" w:themeColor="text1"/>
          <w:sz w:val="16"/>
          <w:szCs w:val="16"/>
        </w:rPr>
        <w:softHyphen/>
        <w:t>томобильным работам, и рабочих от 150 до 300 чел. Завод может быть использован как для нового автостроения, так, конечно, и для капитального ремонта. Заготовочных цехов серьез</w:t>
      </w:r>
      <w:r w:rsidRPr="0098680D">
        <w:rPr>
          <w:rFonts w:ascii="Times New Roman" w:hAnsi="Times New Roman" w:cs="Times New Roman"/>
          <w:color w:val="000000" w:themeColor="text1"/>
          <w:sz w:val="16"/>
          <w:szCs w:val="16"/>
        </w:rPr>
        <w:softHyphen/>
        <w:t>ных нет.</w:t>
      </w:r>
    </w:p>
    <w:p w14:paraId="6CBCA1A8"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III. </w:t>
      </w:r>
      <w:proofErr w:type="spellStart"/>
      <w:r w:rsidRPr="0098680D">
        <w:rPr>
          <w:rFonts w:ascii="Times New Roman" w:hAnsi="Times New Roman" w:cs="Times New Roman"/>
          <w:color w:val="000000" w:themeColor="text1"/>
          <w:sz w:val="16"/>
          <w:szCs w:val="16"/>
        </w:rPr>
        <w:t>Промбронь</w:t>
      </w:r>
      <w:proofErr w:type="spellEnd"/>
      <w:r w:rsidRPr="0098680D">
        <w:rPr>
          <w:rFonts w:ascii="Times New Roman" w:hAnsi="Times New Roman" w:cs="Times New Roman"/>
          <w:color w:val="000000" w:themeColor="text1"/>
          <w:sz w:val="16"/>
          <w:szCs w:val="16"/>
        </w:rPr>
        <w:t xml:space="preserve"> - военного ведомства. Второй БТАЗ - </w:t>
      </w:r>
      <w:proofErr w:type="spellStart"/>
      <w:r w:rsidRPr="0098680D">
        <w:rPr>
          <w:rFonts w:ascii="Times New Roman" w:hAnsi="Times New Roman" w:cs="Times New Roman"/>
          <w:color w:val="000000" w:themeColor="text1"/>
          <w:sz w:val="16"/>
          <w:szCs w:val="16"/>
        </w:rPr>
        <w:t>бронетанкоавтомобильный</w:t>
      </w:r>
      <w:proofErr w:type="spellEnd"/>
      <w:r w:rsidRPr="0098680D">
        <w:rPr>
          <w:rFonts w:ascii="Times New Roman" w:hAnsi="Times New Roman" w:cs="Times New Roman"/>
          <w:color w:val="000000" w:themeColor="text1"/>
          <w:sz w:val="16"/>
          <w:szCs w:val="16"/>
        </w:rPr>
        <w:t xml:space="preserve"> завод в Москве у Преображенской заставы. БТАЗ в прошлом был базой автомобильной роты и в его настоящем виде не может быть назван заводом, но там сравнительно легко можно доба</w:t>
      </w:r>
      <w:r w:rsidRPr="0098680D">
        <w:rPr>
          <w:rFonts w:ascii="Times New Roman" w:hAnsi="Times New Roman" w:cs="Times New Roman"/>
          <w:color w:val="000000" w:themeColor="text1"/>
          <w:sz w:val="16"/>
          <w:szCs w:val="16"/>
        </w:rPr>
        <w:softHyphen/>
        <w:t xml:space="preserve">вить перекрытие между существующими корпусами при затрате в 150 тыс. руб., что ныне и осуществляется </w:t>
      </w:r>
      <w:proofErr w:type="spellStart"/>
      <w:r w:rsidRPr="0098680D">
        <w:rPr>
          <w:rFonts w:ascii="Times New Roman" w:hAnsi="Times New Roman" w:cs="Times New Roman"/>
          <w:color w:val="000000" w:themeColor="text1"/>
          <w:sz w:val="16"/>
          <w:szCs w:val="16"/>
        </w:rPr>
        <w:t>Промбронью</w:t>
      </w:r>
      <w:proofErr w:type="spellEnd"/>
      <w:r w:rsidRPr="0098680D">
        <w:rPr>
          <w:rFonts w:ascii="Times New Roman" w:hAnsi="Times New Roman" w:cs="Times New Roman"/>
          <w:color w:val="000000" w:themeColor="text1"/>
          <w:sz w:val="16"/>
          <w:szCs w:val="16"/>
        </w:rPr>
        <w:t>. В таком виде БТАЗ может быть ремонтным заводом. Пло</w:t>
      </w:r>
      <w:r w:rsidRPr="0098680D">
        <w:rPr>
          <w:rFonts w:ascii="Times New Roman" w:hAnsi="Times New Roman" w:cs="Times New Roman"/>
          <w:color w:val="000000" w:themeColor="text1"/>
          <w:sz w:val="16"/>
          <w:szCs w:val="16"/>
        </w:rPr>
        <w:softHyphen/>
        <w:t>щадь перекрытия будет около 2 тыс. кв. саж. Рабочих ныне имеет 250 чел., станков - 80. Про</w:t>
      </w:r>
      <w:r w:rsidRPr="0098680D">
        <w:rPr>
          <w:rFonts w:ascii="Times New Roman" w:hAnsi="Times New Roman" w:cs="Times New Roman"/>
          <w:color w:val="000000" w:themeColor="text1"/>
          <w:sz w:val="16"/>
          <w:szCs w:val="16"/>
        </w:rPr>
        <w:softHyphen/>
        <w:t xml:space="preserve">изводительность при соответствующей организации будет: по среднему ремонту танков -2-3 шт., капитальный ремонт бронеавтомобилей - 10-12 шт. При нем имеется лучшая в России вулканизационная мастерская - единственная </w:t>
      </w:r>
      <w:proofErr w:type="spellStart"/>
      <w:r w:rsidRPr="0098680D">
        <w:rPr>
          <w:rFonts w:ascii="Times New Roman" w:hAnsi="Times New Roman" w:cs="Times New Roman"/>
          <w:color w:val="000000" w:themeColor="text1"/>
          <w:sz w:val="16"/>
          <w:szCs w:val="16"/>
        </w:rPr>
        <w:t>шинонабивочная</w:t>
      </w:r>
      <w:proofErr w:type="spellEnd"/>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гусматик</w:t>
      </w:r>
      <w:proofErr w:type="spellEnd"/>
      <w:r w:rsidRPr="0098680D">
        <w:rPr>
          <w:rFonts w:ascii="Times New Roman" w:hAnsi="Times New Roman" w:cs="Times New Roman"/>
          <w:color w:val="000000" w:themeColor="text1"/>
          <w:sz w:val="16"/>
          <w:szCs w:val="16"/>
        </w:rPr>
        <w:t>).</w:t>
      </w:r>
    </w:p>
    <w:p w14:paraId="1B92ADD5"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IV. По ремонту танков капитальному и восстановительному, а также по производству новых экспериментальных моделей единственно рациональным будет использование </w:t>
      </w:r>
      <w:proofErr w:type="spellStart"/>
      <w:r w:rsidRPr="0098680D">
        <w:rPr>
          <w:rFonts w:ascii="Times New Roman" w:hAnsi="Times New Roman" w:cs="Times New Roman"/>
          <w:color w:val="000000" w:themeColor="text1"/>
          <w:sz w:val="16"/>
          <w:szCs w:val="16"/>
        </w:rPr>
        <w:t>Обу-ховского</w:t>
      </w:r>
      <w:proofErr w:type="spellEnd"/>
      <w:r w:rsidRPr="0098680D">
        <w:rPr>
          <w:rFonts w:ascii="Times New Roman" w:hAnsi="Times New Roman" w:cs="Times New Roman"/>
          <w:color w:val="000000" w:themeColor="text1"/>
          <w:sz w:val="16"/>
          <w:szCs w:val="16"/>
        </w:rPr>
        <w:t xml:space="preserve"> завода ГУВП, где при наличии развивающегося </w:t>
      </w:r>
      <w:proofErr w:type="spellStart"/>
      <w:r w:rsidRPr="0098680D">
        <w:rPr>
          <w:rFonts w:ascii="Times New Roman" w:hAnsi="Times New Roman" w:cs="Times New Roman"/>
          <w:color w:val="000000" w:themeColor="text1"/>
          <w:sz w:val="16"/>
          <w:szCs w:val="16"/>
        </w:rPr>
        <w:t>тракторостроительства</w:t>
      </w:r>
      <w:proofErr w:type="spellEnd"/>
      <w:r w:rsidRPr="0098680D">
        <w:rPr>
          <w:rFonts w:ascii="Times New Roman" w:hAnsi="Times New Roman" w:cs="Times New Roman"/>
          <w:color w:val="000000" w:themeColor="text1"/>
          <w:sz w:val="16"/>
          <w:szCs w:val="16"/>
        </w:rPr>
        <w:t xml:space="preserve"> это дело с успехом наладится.</w:t>
      </w:r>
    </w:p>
    <w:p w14:paraId="65238B56"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Перечисленные производственные ресурсы, несомненно, покроют приведенную мини</w:t>
      </w:r>
      <w:r w:rsidRPr="0098680D">
        <w:rPr>
          <w:rFonts w:ascii="Times New Roman" w:hAnsi="Times New Roman" w:cs="Times New Roman"/>
          <w:color w:val="000000" w:themeColor="text1"/>
          <w:sz w:val="16"/>
          <w:szCs w:val="16"/>
        </w:rPr>
        <w:softHyphen/>
        <w:t>мальную потребность при условии объединения их в одну организацию, когда будут взаим</w:t>
      </w:r>
      <w:r w:rsidRPr="0098680D">
        <w:rPr>
          <w:rFonts w:ascii="Times New Roman" w:hAnsi="Times New Roman" w:cs="Times New Roman"/>
          <w:color w:val="000000" w:themeColor="text1"/>
          <w:sz w:val="16"/>
          <w:szCs w:val="16"/>
        </w:rPr>
        <w:softHyphen/>
        <w:t>ная и непосредственная связь и помощь - будут даже избыточны.</w:t>
      </w:r>
    </w:p>
    <w:p w14:paraId="1FA53C9C"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Наличие в объединении ГУВП металлургических заводов даст возможность иметь свою высокосортную сталь и, с одной стороны, устранит зависимость от завода “Электрос</w:t>
      </w:r>
      <w:r w:rsidRPr="0098680D">
        <w:rPr>
          <w:rFonts w:ascii="Times New Roman" w:hAnsi="Times New Roman" w:cs="Times New Roman"/>
          <w:color w:val="000000" w:themeColor="text1"/>
          <w:sz w:val="16"/>
          <w:szCs w:val="16"/>
        </w:rPr>
        <w:softHyphen/>
        <w:t xml:space="preserve">таль”, а, с другой стороны, даст работу электропечам и тигельным </w:t>
      </w:r>
      <w:proofErr w:type="spellStart"/>
      <w:r w:rsidRPr="0098680D">
        <w:rPr>
          <w:rFonts w:ascii="Times New Roman" w:hAnsi="Times New Roman" w:cs="Times New Roman"/>
          <w:color w:val="000000" w:themeColor="text1"/>
          <w:sz w:val="16"/>
          <w:szCs w:val="16"/>
        </w:rPr>
        <w:t>ГУВПа</w:t>
      </w:r>
      <w:proofErr w:type="spellEnd"/>
      <w:r w:rsidRPr="0098680D">
        <w:rPr>
          <w:rFonts w:ascii="Times New Roman" w:hAnsi="Times New Roman" w:cs="Times New Roman"/>
          <w:color w:val="000000" w:themeColor="text1"/>
          <w:sz w:val="16"/>
          <w:szCs w:val="16"/>
        </w:rPr>
        <w:t>.</w:t>
      </w:r>
    </w:p>
    <w:p w14:paraId="2112E266"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Из сопоставления ресурсов и потребности как первое приближение к объединенной схеме можно наметить:</w:t>
      </w:r>
    </w:p>
    <w:p w14:paraId="6C841F98"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I. По танкам - Обуховский завод ГУВП,</w:t>
      </w:r>
    </w:p>
    <w:p w14:paraId="23BD016F"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П. По ремонту броневых машин - БТАЗ-</w:t>
      </w:r>
      <w:proofErr w:type="spellStart"/>
      <w:r w:rsidRPr="0098680D">
        <w:rPr>
          <w:rFonts w:ascii="Times New Roman" w:hAnsi="Times New Roman" w:cs="Times New Roman"/>
          <w:color w:val="000000" w:themeColor="text1"/>
          <w:sz w:val="16"/>
          <w:szCs w:val="16"/>
        </w:rPr>
        <w:t>Промбронь</w:t>
      </w:r>
      <w:proofErr w:type="spellEnd"/>
      <w:r w:rsidRPr="0098680D">
        <w:rPr>
          <w:rFonts w:ascii="Times New Roman" w:hAnsi="Times New Roman" w:cs="Times New Roman"/>
          <w:color w:val="000000" w:themeColor="text1"/>
          <w:sz w:val="16"/>
          <w:szCs w:val="16"/>
        </w:rPr>
        <w:t>,</w:t>
      </w:r>
    </w:p>
    <w:p w14:paraId="24ECB281"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III. По вспомогательным машинам - ГАУ-“Лебедев”,</w:t>
      </w:r>
    </w:p>
    <w:p w14:paraId="2788B4AA"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IV. По новому автомобилестроению (в первую очередь, грузовики) - “АМО”.</w:t>
      </w:r>
    </w:p>
    <w:p w14:paraId="4287A145"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Завод Ильина для такой программы не нужен. Завод </w:t>
      </w:r>
      <w:proofErr w:type="spellStart"/>
      <w:r w:rsidRPr="0098680D">
        <w:rPr>
          <w:rFonts w:ascii="Times New Roman" w:hAnsi="Times New Roman" w:cs="Times New Roman"/>
          <w:color w:val="000000" w:themeColor="text1"/>
          <w:sz w:val="16"/>
          <w:szCs w:val="16"/>
        </w:rPr>
        <w:t>автопринадлежностей</w:t>
      </w:r>
      <w:proofErr w:type="spellEnd"/>
      <w:r w:rsidRPr="0098680D">
        <w:rPr>
          <w:rFonts w:ascii="Times New Roman" w:hAnsi="Times New Roman" w:cs="Times New Roman"/>
          <w:color w:val="000000" w:themeColor="text1"/>
          <w:sz w:val="16"/>
          <w:szCs w:val="16"/>
        </w:rPr>
        <w:t xml:space="preserve"> очень неве</w:t>
      </w:r>
      <w:r w:rsidRPr="0098680D">
        <w:rPr>
          <w:rFonts w:ascii="Times New Roman" w:hAnsi="Times New Roman" w:cs="Times New Roman"/>
          <w:color w:val="000000" w:themeColor="text1"/>
          <w:sz w:val="16"/>
          <w:szCs w:val="16"/>
        </w:rPr>
        <w:softHyphen/>
        <w:t>лик и в его настоящем виде малопригоден. ПОГАРЗ может быть рационально использован только для нового автостроения (легковых машин), но в том случае, если у ВСНХ будет пол</w:t>
      </w:r>
      <w:r w:rsidRPr="0098680D">
        <w:rPr>
          <w:rFonts w:ascii="Times New Roman" w:hAnsi="Times New Roman" w:cs="Times New Roman"/>
          <w:color w:val="000000" w:themeColor="text1"/>
          <w:sz w:val="16"/>
          <w:szCs w:val="16"/>
        </w:rPr>
        <w:softHyphen/>
        <w:t>ная уверенность, что найдутся средства для организации нового автостроения на двух заво</w:t>
      </w:r>
      <w:r w:rsidRPr="0098680D">
        <w:rPr>
          <w:rFonts w:ascii="Times New Roman" w:hAnsi="Times New Roman" w:cs="Times New Roman"/>
          <w:color w:val="000000" w:themeColor="text1"/>
          <w:sz w:val="16"/>
          <w:szCs w:val="16"/>
        </w:rPr>
        <w:softHyphen/>
        <w:t>дах одновременно.</w:t>
      </w:r>
    </w:p>
    <w:p w14:paraId="6842A0CA"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Если же останавливаться на одном заводе, то из двух заводов - ПОГАРЗ и “АМО” -последнему, несомненно, надо отдать решительное предпочтение, так как ПОГАРЗ не имеет ни заготовочных цехов, ни опыта, и в то же время над ним тяготеет фирма “Рено” и нет ни</w:t>
      </w:r>
      <w:r w:rsidRPr="0098680D">
        <w:rPr>
          <w:rFonts w:ascii="Times New Roman" w:hAnsi="Times New Roman" w:cs="Times New Roman"/>
          <w:color w:val="000000" w:themeColor="text1"/>
          <w:sz w:val="16"/>
          <w:szCs w:val="16"/>
        </w:rPr>
        <w:softHyphen/>
        <w:t>каких гарантий, что после затрат на него не повторится та же история, что и с “Руссо-Бал-том”.</w:t>
      </w:r>
    </w:p>
    <w:p w14:paraId="5F1F6595"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Материальные ресурсы намечаемого объединения можно осветить лишь в самых об</w:t>
      </w:r>
      <w:r w:rsidRPr="0098680D">
        <w:rPr>
          <w:rFonts w:ascii="Times New Roman" w:hAnsi="Times New Roman" w:cs="Times New Roman"/>
          <w:color w:val="000000" w:themeColor="text1"/>
          <w:sz w:val="16"/>
          <w:szCs w:val="16"/>
        </w:rPr>
        <w:softHyphen/>
        <w:t>щих чертах. ЦУГАЗ по заводам “АМО” и Лебедева почти вовсе не имеет оборотных средств. ПОГАРЗ имеет небольшую готовую продукцию и запасы материалов, но из них значитель</w:t>
      </w:r>
      <w:r w:rsidRPr="0098680D">
        <w:rPr>
          <w:rFonts w:ascii="Times New Roman" w:hAnsi="Times New Roman" w:cs="Times New Roman"/>
          <w:color w:val="000000" w:themeColor="text1"/>
          <w:sz w:val="16"/>
          <w:szCs w:val="16"/>
        </w:rPr>
        <w:softHyphen/>
        <w:t xml:space="preserve">ная часть - фирмы “Рено”. </w:t>
      </w:r>
      <w:proofErr w:type="spellStart"/>
      <w:r w:rsidRPr="0098680D">
        <w:rPr>
          <w:rFonts w:ascii="Times New Roman" w:hAnsi="Times New Roman" w:cs="Times New Roman"/>
          <w:color w:val="000000" w:themeColor="text1"/>
          <w:sz w:val="16"/>
          <w:szCs w:val="16"/>
        </w:rPr>
        <w:t>Промбронь</w:t>
      </w:r>
      <w:proofErr w:type="spellEnd"/>
      <w:r w:rsidRPr="0098680D">
        <w:rPr>
          <w:rFonts w:ascii="Times New Roman" w:hAnsi="Times New Roman" w:cs="Times New Roman"/>
          <w:color w:val="000000" w:themeColor="text1"/>
          <w:sz w:val="16"/>
          <w:szCs w:val="16"/>
        </w:rPr>
        <w:t xml:space="preserve"> является относительно богатой организацией. Цент</w:t>
      </w:r>
      <w:r w:rsidRPr="0098680D">
        <w:rPr>
          <w:rFonts w:ascii="Times New Roman" w:hAnsi="Times New Roman" w:cs="Times New Roman"/>
          <w:color w:val="000000" w:themeColor="text1"/>
          <w:sz w:val="16"/>
          <w:szCs w:val="16"/>
        </w:rPr>
        <w:softHyphen/>
        <w:t>ральный склад с запасами частей и материалов и преимущественно машин типа “Руссо-Балт” оценивается около 1 млн руб., в эту сумму входит около 12 тыс. пуд. высокосортной ста</w:t>
      </w:r>
      <w:r w:rsidRPr="0098680D">
        <w:rPr>
          <w:rFonts w:ascii="Times New Roman" w:hAnsi="Times New Roman" w:cs="Times New Roman"/>
          <w:color w:val="000000" w:themeColor="text1"/>
          <w:sz w:val="16"/>
          <w:szCs w:val="16"/>
        </w:rPr>
        <w:softHyphen/>
        <w:t xml:space="preserve">ли, </w:t>
      </w:r>
      <w:proofErr w:type="spellStart"/>
      <w:r w:rsidRPr="0098680D">
        <w:rPr>
          <w:rFonts w:ascii="Times New Roman" w:hAnsi="Times New Roman" w:cs="Times New Roman"/>
          <w:color w:val="000000" w:themeColor="text1"/>
          <w:sz w:val="16"/>
          <w:szCs w:val="16"/>
        </w:rPr>
        <w:t>З.тйс</w:t>
      </w:r>
      <w:proofErr w:type="spellEnd"/>
      <w:r w:rsidRPr="0098680D">
        <w:rPr>
          <w:rFonts w:ascii="Times New Roman" w:hAnsi="Times New Roman" w:cs="Times New Roman"/>
          <w:color w:val="000000" w:themeColor="text1"/>
          <w:sz w:val="16"/>
          <w:szCs w:val="16"/>
        </w:rPr>
        <w:t>. шариковых подшипников и прочее. Кроме того, в счет оборотных средств могут быть отнесены 40 шт. новых тракторов “Даймлер”, на сумму около 400 тыс. руб.</w:t>
      </w:r>
    </w:p>
    <w:p w14:paraId="5288FD2A"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Организационную сторону предусматривать сейчас несколько преждевременно, но можно отметить, что полное слияние авто с авиа в намеченных условиях вряд ли будет </w:t>
      </w:r>
      <w:proofErr w:type="spellStart"/>
      <w:r w:rsidRPr="0098680D">
        <w:rPr>
          <w:rFonts w:ascii="Times New Roman" w:hAnsi="Times New Roman" w:cs="Times New Roman"/>
          <w:color w:val="000000" w:themeColor="text1"/>
          <w:sz w:val="16"/>
          <w:szCs w:val="16"/>
        </w:rPr>
        <w:t>ра</w:t>
      </w:r>
      <w:proofErr w:type="spellEnd"/>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ционально</w:t>
      </w:r>
      <w:proofErr w:type="spellEnd"/>
      <w:r w:rsidRPr="0098680D">
        <w:rPr>
          <w:rFonts w:ascii="Times New Roman" w:hAnsi="Times New Roman" w:cs="Times New Roman"/>
          <w:color w:val="000000" w:themeColor="text1"/>
          <w:sz w:val="16"/>
          <w:szCs w:val="16"/>
        </w:rPr>
        <w:t xml:space="preserve"> по следующим соображениям. Из намеченного объединения три завода - “Обс</w:t>
      </w:r>
      <w:r w:rsidRPr="0098680D">
        <w:rPr>
          <w:rFonts w:ascii="Times New Roman" w:hAnsi="Times New Roman" w:cs="Times New Roman"/>
          <w:color w:val="000000" w:themeColor="text1"/>
          <w:sz w:val="16"/>
          <w:szCs w:val="16"/>
        </w:rPr>
        <w:softHyphen/>
        <w:t>тал ь”, БТАЗ и “Лебедев” — используются автобронетанковым делом, связь* которого с авиа в области ремонта более чем проблематична Что касается четвертого завода (“АМО”), то в его настоящем виде завод может быть немедленно использован для окончания “Руссо-Бал-</w:t>
      </w:r>
      <w:proofErr w:type="spellStart"/>
      <w:r w:rsidRPr="0098680D">
        <w:rPr>
          <w:rFonts w:ascii="Times New Roman" w:hAnsi="Times New Roman" w:cs="Times New Roman"/>
          <w:color w:val="000000" w:themeColor="text1"/>
          <w:sz w:val="16"/>
          <w:szCs w:val="16"/>
        </w:rPr>
        <w:t>тов</w:t>
      </w:r>
      <w:proofErr w:type="spellEnd"/>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Промброни</w:t>
      </w:r>
      <w:proofErr w:type="spellEnd"/>
      <w:r w:rsidRPr="0098680D">
        <w:rPr>
          <w:rFonts w:ascii="Times New Roman" w:hAnsi="Times New Roman" w:cs="Times New Roman"/>
          <w:color w:val="000000" w:themeColor="text1"/>
          <w:sz w:val="16"/>
          <w:szCs w:val="16"/>
        </w:rPr>
        <w:t>, имеющих заготовку от 60 до 300 комплектов, и развивать уже начатую ра</w:t>
      </w:r>
      <w:r w:rsidRPr="0098680D">
        <w:rPr>
          <w:rFonts w:ascii="Times New Roman" w:hAnsi="Times New Roman" w:cs="Times New Roman"/>
          <w:color w:val="000000" w:themeColor="text1"/>
          <w:sz w:val="16"/>
          <w:szCs w:val="16"/>
        </w:rPr>
        <w:softHyphen/>
        <w:t>боту по новым трехтонным грузовикам измененного типа “Уайт”. Если же в дальнейшем производственные средства завода и могут быть использованы для комплектной и серий</w:t>
      </w:r>
      <w:r w:rsidRPr="0098680D">
        <w:rPr>
          <w:rFonts w:ascii="Times New Roman" w:hAnsi="Times New Roman" w:cs="Times New Roman"/>
          <w:color w:val="000000" w:themeColor="text1"/>
          <w:sz w:val="16"/>
          <w:szCs w:val="16"/>
        </w:rPr>
        <w:softHyphen/>
        <w:t xml:space="preserve">ной </w:t>
      </w:r>
      <w:r w:rsidRPr="0098680D">
        <w:rPr>
          <w:rFonts w:ascii="Times New Roman" w:hAnsi="Times New Roman" w:cs="Times New Roman"/>
          <w:color w:val="000000" w:themeColor="text1"/>
          <w:sz w:val="16"/>
          <w:szCs w:val="16"/>
        </w:rPr>
        <w:lastRenderedPageBreak/>
        <w:t>работы по авиа, то только для завода в основе автомобильного, и было бы очевидной ошибкой этот единственный автомобильный завод, необходимый для страны по прямому назначению, загрузить весь авиаработой, на которую отпускаются свои специальные и не</w:t>
      </w:r>
      <w:r w:rsidRPr="0098680D">
        <w:rPr>
          <w:rFonts w:ascii="Times New Roman" w:hAnsi="Times New Roman" w:cs="Times New Roman"/>
          <w:color w:val="000000" w:themeColor="text1"/>
          <w:sz w:val="16"/>
          <w:szCs w:val="16"/>
        </w:rPr>
        <w:softHyphen/>
        <w:t>малые средства.</w:t>
      </w:r>
    </w:p>
    <w:p w14:paraId="6C650DA5"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При исследовании в печати принципа объединения авто и авиа (</w:t>
      </w:r>
      <w:proofErr w:type="spellStart"/>
      <w:r w:rsidRPr="0098680D">
        <w:rPr>
          <w:rFonts w:ascii="Times New Roman" w:hAnsi="Times New Roman" w:cs="Times New Roman"/>
          <w:color w:val="000000" w:themeColor="text1"/>
          <w:sz w:val="16"/>
          <w:szCs w:val="16"/>
        </w:rPr>
        <w:t>ст</w:t>
      </w:r>
      <w:proofErr w:type="spellEnd"/>
      <w:r w:rsidRPr="0098680D">
        <w:rPr>
          <w:rFonts w:ascii="Times New Roman" w:hAnsi="Times New Roman" w:cs="Times New Roman"/>
          <w:color w:val="000000" w:themeColor="text1"/>
          <w:sz w:val="16"/>
          <w:szCs w:val="16"/>
        </w:rPr>
        <w:t>[</w:t>
      </w:r>
      <w:proofErr w:type="spellStart"/>
      <w:r w:rsidRPr="0098680D">
        <w:rPr>
          <w:rFonts w:ascii="Times New Roman" w:hAnsi="Times New Roman" w:cs="Times New Roman"/>
          <w:color w:val="000000" w:themeColor="text1"/>
          <w:sz w:val="16"/>
          <w:szCs w:val="16"/>
        </w:rPr>
        <w:t>атья</w:t>
      </w:r>
      <w:proofErr w:type="spellEnd"/>
      <w:r w:rsidRPr="0098680D">
        <w:rPr>
          <w:rFonts w:ascii="Times New Roman" w:hAnsi="Times New Roman" w:cs="Times New Roman"/>
          <w:color w:val="000000" w:themeColor="text1"/>
          <w:sz w:val="16"/>
          <w:szCs w:val="16"/>
        </w:rPr>
        <w:t>] Кутового, жур</w:t>
      </w:r>
      <w:r w:rsidRPr="0098680D">
        <w:rPr>
          <w:rFonts w:ascii="Times New Roman" w:hAnsi="Times New Roman" w:cs="Times New Roman"/>
          <w:color w:val="000000" w:themeColor="text1"/>
          <w:sz w:val="16"/>
          <w:szCs w:val="16"/>
        </w:rPr>
        <w:softHyphen/>
        <w:t>нал “Мотор” № 5,1923 г.) на основании практики заграницы упускается из виду то важное обстоятельство, что за границей автопромышленность - факт, а у нас - фикция. За границей могучая и первородная автопромышленность, естественно, породила авиапромышленность (моторы), у нас же право приоритета остается за слабой авиапромышленностью (исключая разорванный на части “Руссо-Балт”). Гибкость и приспособляемость индустрии имеет мес</w:t>
      </w:r>
      <w:r w:rsidRPr="0098680D">
        <w:rPr>
          <w:rFonts w:ascii="Times New Roman" w:hAnsi="Times New Roman" w:cs="Times New Roman"/>
          <w:color w:val="000000" w:themeColor="text1"/>
          <w:sz w:val="16"/>
          <w:szCs w:val="16"/>
        </w:rPr>
        <w:softHyphen/>
        <w:t>то лишь при высокой степени развития. Рациональный перевод авто на авиа и обратно авиа на авто возможен лишь при наличии большой инерции и опыта в заводах.</w:t>
      </w:r>
    </w:p>
    <w:p w14:paraId="7BC96787"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Принимая такие предпосылки как общие и неизбежные положения, можно утверждать, что объединение слабой авиа- и почти несуществующей автопромышленности, если и дает сколько-нибудь положительные результаты, то только односторонне, за счет полного забвения одной из этих отраслей, чем вряд ли можно поступиться, так как мы уже давно ез</w:t>
      </w:r>
      <w:r w:rsidRPr="0098680D">
        <w:rPr>
          <w:rFonts w:ascii="Times New Roman" w:hAnsi="Times New Roman" w:cs="Times New Roman"/>
          <w:color w:val="000000" w:themeColor="text1"/>
          <w:sz w:val="16"/>
          <w:szCs w:val="16"/>
        </w:rPr>
        <w:softHyphen/>
        <w:t>дим и начали летать и нет оснований отказываться ни от того, ни от другого. Остается един</w:t>
      </w:r>
      <w:r w:rsidRPr="0098680D">
        <w:rPr>
          <w:rFonts w:ascii="Times New Roman" w:hAnsi="Times New Roman" w:cs="Times New Roman"/>
          <w:color w:val="000000" w:themeColor="text1"/>
          <w:sz w:val="16"/>
          <w:szCs w:val="16"/>
        </w:rPr>
        <w:softHyphen/>
        <w:t>ственный путь параллельного развития с частичным объединением заготовочных цехов (на заводе “АМО”) и источников основных высокосортных материалов (металлургия ГУВП), что само по себе будет уже значительным достижением.</w:t>
      </w:r>
    </w:p>
    <w:p w14:paraId="78959828"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98680D">
        <w:rPr>
          <w:rFonts w:ascii="Times New Roman" w:hAnsi="Times New Roman" w:cs="Times New Roman"/>
          <w:color w:val="000000" w:themeColor="text1"/>
          <w:sz w:val="16"/>
          <w:szCs w:val="16"/>
        </w:rPr>
        <w:t>Шукалов</w:t>
      </w:r>
      <w:proofErr w:type="spellEnd"/>
    </w:p>
    <w:p w14:paraId="1DFB28F3"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РГАЭ. Ф. 2097. Оп. 5. Д. 515. Л. 13-17. Подлинник (10711,314).</w:t>
      </w:r>
    </w:p>
    <w:p w14:paraId="475EB3D7"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1726167A" w14:textId="77777777" w:rsidR="002616DA" w:rsidRPr="0098680D" w:rsidRDefault="002616DA" w:rsidP="009753A0">
      <w:pPr>
        <w:pStyle w:val="ae"/>
        <w:shd w:val="clear" w:color="auto" w:fill="FFFFFF"/>
        <w:spacing w:before="0" w:after="0"/>
        <w:jc w:val="both"/>
        <w:rPr>
          <w:color w:val="000000" w:themeColor="text1"/>
          <w:sz w:val="16"/>
          <w:szCs w:val="16"/>
        </w:rPr>
      </w:pPr>
      <w:r w:rsidRPr="0098680D">
        <w:rPr>
          <w:rStyle w:val="a7"/>
          <w:b w:val="0"/>
          <w:iCs/>
          <w:color w:val="000000" w:themeColor="text1"/>
          <w:sz w:val="16"/>
          <w:szCs w:val="16"/>
        </w:rPr>
        <w:t>29 сентября 1923 г.</w:t>
      </w:r>
      <w:r w:rsidRPr="0098680D">
        <w:rPr>
          <w:color w:val="000000" w:themeColor="text1"/>
          <w:sz w:val="16"/>
          <w:szCs w:val="16"/>
        </w:rPr>
        <w:t xml:space="preserve"> Решение </w:t>
      </w:r>
      <w:proofErr w:type="spellStart"/>
      <w:r w:rsidRPr="0098680D">
        <w:rPr>
          <w:color w:val="000000" w:themeColor="text1"/>
          <w:sz w:val="16"/>
          <w:szCs w:val="16"/>
        </w:rPr>
        <w:t>Межсовхима</w:t>
      </w:r>
      <w:proofErr w:type="spellEnd"/>
      <w:r w:rsidRPr="0098680D">
        <w:rPr>
          <w:color w:val="000000" w:themeColor="text1"/>
          <w:sz w:val="16"/>
          <w:szCs w:val="16"/>
        </w:rPr>
        <w:t xml:space="preserve"> о назначении профессора </w:t>
      </w:r>
      <w:proofErr w:type="spellStart"/>
      <w:r w:rsidRPr="0098680D">
        <w:rPr>
          <w:color w:val="000000" w:themeColor="text1"/>
          <w:sz w:val="16"/>
          <w:szCs w:val="16"/>
        </w:rPr>
        <w:t>Е.И.Шпитальского</w:t>
      </w:r>
      <w:proofErr w:type="spellEnd"/>
      <w:r w:rsidRPr="0098680D">
        <w:rPr>
          <w:color w:val="000000" w:themeColor="text1"/>
          <w:sz w:val="16"/>
          <w:szCs w:val="16"/>
        </w:rPr>
        <w:t xml:space="preserve"> (1879-1931) руководителем работ по выпуску партии иприта в полузаводском масштабе на одном из заводов Москвы. После налаживания производства иприта (на Экспериментальном заводе) и фосгена (на Ольгинском заводе) </w:t>
      </w:r>
      <w:proofErr w:type="spellStart"/>
      <w:r w:rsidRPr="0098680D">
        <w:rPr>
          <w:color w:val="000000" w:themeColor="text1"/>
          <w:sz w:val="16"/>
          <w:szCs w:val="16"/>
        </w:rPr>
        <w:t>Е.И.Шпитальский</w:t>
      </w:r>
      <w:proofErr w:type="spellEnd"/>
      <w:r w:rsidRPr="0098680D">
        <w:rPr>
          <w:color w:val="000000" w:themeColor="text1"/>
          <w:sz w:val="16"/>
          <w:szCs w:val="16"/>
        </w:rPr>
        <w:t>, избранный 31 января 1929 г. член-корреспондентом АН СССР, был в том же 1929 г. арестован и осужден по антисоветскому обвинению. Смертный приговор был заменен на десятилетний срок тюремного заключения с отбытием его на рабочем месте — ученый продолжал создание химического оружия на Ольгинском заводе до самой смерти (17133).</w:t>
      </w:r>
    </w:p>
    <w:p w14:paraId="2B38F1DB" w14:textId="77777777" w:rsidR="002616DA" w:rsidRPr="0098680D" w:rsidRDefault="002616DA" w:rsidP="009753A0">
      <w:pPr>
        <w:pStyle w:val="ae"/>
        <w:shd w:val="clear" w:color="auto" w:fill="FFFFFF"/>
        <w:spacing w:before="0" w:after="0"/>
        <w:jc w:val="both"/>
        <w:rPr>
          <w:color w:val="000000" w:themeColor="text1"/>
          <w:sz w:val="16"/>
          <w:szCs w:val="16"/>
        </w:rPr>
      </w:pPr>
    </w:p>
    <w:p w14:paraId="42A3267D" w14:textId="77777777" w:rsidR="00100A58" w:rsidRPr="0098680D" w:rsidRDefault="00100A58"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29 сентября 1923 г. между УСКА и ЭТЗСТ был заключен договор на изготовление 85 радиопередающих самолетных радиостанции типа АК-23, разработанных известным отечественным специалистом А.И. Коваленковым. Этот заказ, получивший условное наименование «РОНА» и полностью реализованный на телеграфном заводе им. Козицкого, по сути дела стал первым заказом для отечественной промышленности на серийное производст</w:t>
      </w:r>
      <w:r w:rsidRPr="0098680D">
        <w:rPr>
          <w:rFonts w:ascii="Times New Roman" w:hAnsi="Times New Roman" w:cs="Times New Roman"/>
          <w:color w:val="000000" w:themeColor="text1"/>
          <w:sz w:val="16"/>
          <w:szCs w:val="16"/>
        </w:rPr>
        <w:softHyphen/>
        <w:t xml:space="preserve">во </w:t>
      </w:r>
      <w:proofErr w:type="spellStart"/>
      <w:r w:rsidRPr="0098680D">
        <w:rPr>
          <w:rFonts w:ascii="Times New Roman" w:hAnsi="Times New Roman" w:cs="Times New Roman"/>
          <w:color w:val="000000" w:themeColor="text1"/>
          <w:sz w:val="16"/>
          <w:szCs w:val="16"/>
        </w:rPr>
        <w:t>радиоизделий</w:t>
      </w:r>
      <w:proofErr w:type="spellEnd"/>
      <w:r w:rsidRPr="0098680D">
        <w:rPr>
          <w:rFonts w:ascii="Times New Roman" w:hAnsi="Times New Roman" w:cs="Times New Roman"/>
          <w:color w:val="000000" w:themeColor="text1"/>
          <w:sz w:val="16"/>
          <w:szCs w:val="16"/>
        </w:rPr>
        <w:t>, разработанных отечественными специалистами. Впервые был практически отработан вопрос изготовления серийной партии продукции на заводе им. Козицкого в тесном взаимодействии со специалистами ЦРЛ и завода им. Коминтерна. Уже в ходе выполнения заказа ВТУ внесло измене</w:t>
      </w:r>
      <w:r w:rsidRPr="0098680D">
        <w:rPr>
          <w:rFonts w:ascii="Times New Roman" w:hAnsi="Times New Roman" w:cs="Times New Roman"/>
          <w:color w:val="000000" w:themeColor="text1"/>
          <w:sz w:val="16"/>
          <w:szCs w:val="16"/>
        </w:rPr>
        <w:softHyphen/>
        <w:t>ния в условия его выполнения: 45 радиостанций были приняты по первона</w:t>
      </w:r>
      <w:r w:rsidRPr="0098680D">
        <w:rPr>
          <w:rFonts w:ascii="Times New Roman" w:hAnsi="Times New Roman" w:cs="Times New Roman"/>
          <w:color w:val="000000" w:themeColor="text1"/>
          <w:sz w:val="16"/>
          <w:szCs w:val="16"/>
        </w:rPr>
        <w:softHyphen/>
        <w:t>чальным ТТТ, а еще сорок - в соответствии с новыми требованиями, реализо</w:t>
      </w:r>
      <w:r w:rsidRPr="0098680D">
        <w:rPr>
          <w:rFonts w:ascii="Times New Roman" w:hAnsi="Times New Roman" w:cs="Times New Roman"/>
          <w:color w:val="000000" w:themeColor="text1"/>
          <w:sz w:val="16"/>
          <w:szCs w:val="16"/>
        </w:rPr>
        <w:softHyphen/>
        <w:t>вать которые предстояло Военному отделу. В начале весны 1924 г. А.Т. Углову было поручено произвести улучшение конструкции передатчика Коваленкова. Работы над изготовлением и испытанием новых образцов радиостанции заняли всю оставшуюся часть года и, наряду с прочими заказами, являлись главными работами Военного отдела. Успешному решению поставленной за</w:t>
      </w:r>
      <w:r w:rsidRPr="0098680D">
        <w:rPr>
          <w:rFonts w:ascii="Times New Roman" w:hAnsi="Times New Roman" w:cs="Times New Roman"/>
          <w:color w:val="000000" w:themeColor="text1"/>
          <w:sz w:val="16"/>
          <w:szCs w:val="16"/>
        </w:rPr>
        <w:softHyphen/>
        <w:t>дачи способствовало применение образца французского авиационного пере</w:t>
      </w:r>
      <w:r w:rsidRPr="0098680D">
        <w:rPr>
          <w:rFonts w:ascii="Times New Roman" w:hAnsi="Times New Roman" w:cs="Times New Roman"/>
          <w:color w:val="000000" w:themeColor="text1"/>
          <w:sz w:val="16"/>
          <w:szCs w:val="16"/>
        </w:rPr>
        <w:softHyphen/>
        <w:t>датчика АРП-3. В сентябре 1924 г. комиссии приемщиков ВТУ были пред</w:t>
      </w:r>
      <w:r w:rsidRPr="0098680D">
        <w:rPr>
          <w:rFonts w:ascii="Times New Roman" w:hAnsi="Times New Roman" w:cs="Times New Roman"/>
          <w:color w:val="000000" w:themeColor="text1"/>
          <w:sz w:val="16"/>
          <w:szCs w:val="16"/>
        </w:rPr>
        <w:softHyphen/>
        <w:t>ставлены и сданы два новых образца станции «РОНА», разработанных Угло</w:t>
      </w:r>
      <w:r w:rsidRPr="0098680D">
        <w:rPr>
          <w:rFonts w:ascii="Times New Roman" w:hAnsi="Times New Roman" w:cs="Times New Roman"/>
          <w:color w:val="000000" w:themeColor="text1"/>
          <w:sz w:val="16"/>
          <w:szCs w:val="16"/>
        </w:rPr>
        <w:softHyphen/>
        <w:t>вым, а также вся первая партия станций в количестве 45 изделий. Вторая пар</w:t>
      </w:r>
      <w:r w:rsidRPr="0098680D">
        <w:rPr>
          <w:rFonts w:ascii="Times New Roman" w:hAnsi="Times New Roman" w:cs="Times New Roman"/>
          <w:color w:val="000000" w:themeColor="text1"/>
          <w:sz w:val="16"/>
          <w:szCs w:val="16"/>
        </w:rPr>
        <w:softHyphen/>
        <w:t>тия в сорок станций по улучшенной схеме Углова была сдана комиссии ВТУ в самом конце декабря 1924 г. (19098).</w:t>
      </w:r>
    </w:p>
    <w:p w14:paraId="080871A4" w14:textId="77777777" w:rsidR="00100A58" w:rsidRPr="0098680D" w:rsidRDefault="00100A5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К октябрю 1923 г. количество занятых на заводах за неполные два года работы ЭТЗСТ возросло более чем в 4,2 раза. Во многом этому способствовало получение трестом заказов от довольствующих органов Военного и Морского ведомств, количество которых из года в год неуклонно возрастало (приложение 2.4) (18297).</w:t>
      </w:r>
    </w:p>
    <w:p w14:paraId="46FC4717" w14:textId="77777777" w:rsidR="00100A58" w:rsidRPr="0098680D" w:rsidRDefault="00100A58" w:rsidP="009753A0">
      <w:pPr>
        <w:spacing w:after="0" w:line="240" w:lineRule="auto"/>
        <w:jc w:val="both"/>
        <w:rPr>
          <w:rFonts w:ascii="Times New Roman" w:hAnsi="Times New Roman" w:cs="Times New Roman"/>
          <w:color w:val="000000" w:themeColor="text1"/>
          <w:sz w:val="16"/>
          <w:szCs w:val="16"/>
        </w:rPr>
      </w:pPr>
    </w:p>
    <w:p w14:paraId="57402521"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Жизнь и внутренняя политика:</w:t>
      </w:r>
    </w:p>
    <w:p w14:paraId="52DD52C8"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FBD9CCC"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29 сентября 1923 года образец трактора Запорожец прибыл из </w:t>
      </w:r>
      <w:proofErr w:type="spellStart"/>
      <w:r w:rsidRPr="0098680D">
        <w:rPr>
          <w:rFonts w:ascii="Times New Roman" w:hAnsi="Times New Roman" w:cs="Times New Roman"/>
          <w:color w:val="000000" w:themeColor="text1"/>
          <w:sz w:val="16"/>
          <w:szCs w:val="16"/>
        </w:rPr>
        <w:t>Кичкаса</w:t>
      </w:r>
      <w:proofErr w:type="spellEnd"/>
      <w:r w:rsidRPr="0098680D">
        <w:rPr>
          <w:rFonts w:ascii="Times New Roman" w:hAnsi="Times New Roman" w:cs="Times New Roman"/>
          <w:color w:val="000000" w:themeColor="text1"/>
          <w:sz w:val="16"/>
          <w:szCs w:val="16"/>
        </w:rPr>
        <w:t xml:space="preserve"> на токмакский завод “Красный прогресс”. Здесь предусматривалось освоить его серийное производство. Путь почти в 90 верст от села </w:t>
      </w:r>
      <w:proofErr w:type="spellStart"/>
      <w:r w:rsidRPr="0098680D">
        <w:rPr>
          <w:rFonts w:ascii="Times New Roman" w:hAnsi="Times New Roman" w:cs="Times New Roman"/>
          <w:color w:val="000000" w:themeColor="text1"/>
          <w:sz w:val="16"/>
          <w:szCs w:val="16"/>
        </w:rPr>
        <w:t>Кичкаса</w:t>
      </w:r>
      <w:proofErr w:type="spellEnd"/>
      <w:r w:rsidRPr="0098680D">
        <w:rPr>
          <w:rFonts w:ascii="Times New Roman" w:hAnsi="Times New Roman" w:cs="Times New Roman"/>
          <w:color w:val="000000" w:themeColor="text1"/>
          <w:sz w:val="16"/>
          <w:szCs w:val="16"/>
        </w:rPr>
        <w:t xml:space="preserve"> “Запорожец” проделал своим ходом без малейших поломок. В пути следования дли крестьян несколько раз демонстрировалась вспашка земли “механическим конем”... (11251).</w:t>
      </w:r>
    </w:p>
    <w:p w14:paraId="7835054A"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2518D727"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За рубежом:</w:t>
      </w:r>
    </w:p>
    <w:p w14:paraId="4502C2F7"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5FE68BB"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29 сентября 1923 вступил в силу английский мандат на управление Палестиной (3481).</w:t>
      </w:r>
    </w:p>
    <w:p w14:paraId="5C049018"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3618D178"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Другие оборонные отрасли:</w:t>
      </w:r>
    </w:p>
    <w:p w14:paraId="7128BFE2"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3563265"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30 сентября 1923 г. ГЕФУ и «Метахим» заключили между собой договор по организации смешанного акционерного общества «</w:t>
      </w:r>
      <w:proofErr w:type="spellStart"/>
      <w:r w:rsidRPr="0098680D">
        <w:rPr>
          <w:rFonts w:ascii="Times New Roman" w:hAnsi="Times New Roman" w:cs="Times New Roman"/>
          <w:color w:val="000000" w:themeColor="text1"/>
          <w:sz w:val="16"/>
          <w:szCs w:val="16"/>
        </w:rPr>
        <w:t>Берсоль</w:t>
      </w:r>
      <w:proofErr w:type="spellEnd"/>
      <w:r w:rsidRPr="0098680D">
        <w:rPr>
          <w:rFonts w:ascii="Times New Roman" w:hAnsi="Times New Roman" w:cs="Times New Roman"/>
          <w:color w:val="000000" w:themeColor="text1"/>
          <w:sz w:val="16"/>
          <w:szCs w:val="16"/>
        </w:rPr>
        <w:t xml:space="preserve">» для реализации договора. По договору сроком на 20 лет советская сторона в лице «Метахима» обязалась предоставить «химический завод бывш. Ушакова» в Иващенкове под Самарой (ст. Иващенково </w:t>
      </w:r>
      <w:proofErr w:type="spellStart"/>
      <w:r w:rsidRPr="0098680D">
        <w:rPr>
          <w:rFonts w:ascii="Times New Roman" w:hAnsi="Times New Roman" w:cs="Times New Roman"/>
          <w:color w:val="000000" w:themeColor="text1"/>
          <w:sz w:val="16"/>
          <w:szCs w:val="16"/>
        </w:rPr>
        <w:t>Самаро</w:t>
      </w:r>
      <w:proofErr w:type="spellEnd"/>
      <w:r w:rsidRPr="0098680D">
        <w:rPr>
          <w:rFonts w:ascii="Times New Roman" w:hAnsi="Times New Roman" w:cs="Times New Roman"/>
          <w:color w:val="000000" w:themeColor="text1"/>
          <w:sz w:val="16"/>
          <w:szCs w:val="16"/>
        </w:rPr>
        <w:t xml:space="preserve">-Златоустовской ж. д. ) (В начале 20-х годов. Иващенково было переименовано в </w:t>
      </w:r>
      <w:proofErr w:type="spellStart"/>
      <w:r w:rsidRPr="0098680D">
        <w:rPr>
          <w:rFonts w:ascii="Times New Roman" w:hAnsi="Times New Roman" w:cs="Times New Roman"/>
          <w:color w:val="000000" w:themeColor="text1"/>
          <w:sz w:val="16"/>
          <w:szCs w:val="16"/>
        </w:rPr>
        <w:t>Троцк</w:t>
      </w:r>
      <w:proofErr w:type="spellEnd"/>
      <w:r w:rsidRPr="0098680D">
        <w:rPr>
          <w:rFonts w:ascii="Times New Roman" w:hAnsi="Times New Roman" w:cs="Times New Roman"/>
          <w:color w:val="000000" w:themeColor="text1"/>
          <w:sz w:val="16"/>
          <w:szCs w:val="16"/>
        </w:rPr>
        <w:t xml:space="preserve">, а </w:t>
      </w:r>
      <w:proofErr w:type="spellStart"/>
      <w:r w:rsidRPr="0098680D">
        <w:rPr>
          <w:rFonts w:ascii="Times New Roman" w:hAnsi="Times New Roman" w:cs="Times New Roman"/>
          <w:color w:val="000000" w:themeColor="text1"/>
          <w:sz w:val="16"/>
          <w:szCs w:val="16"/>
        </w:rPr>
        <w:t>Троцк</w:t>
      </w:r>
      <w:proofErr w:type="spellEnd"/>
      <w:r w:rsidRPr="0098680D">
        <w:rPr>
          <w:rFonts w:ascii="Times New Roman" w:hAnsi="Times New Roman" w:cs="Times New Roman"/>
          <w:color w:val="000000" w:themeColor="text1"/>
          <w:sz w:val="16"/>
          <w:szCs w:val="16"/>
        </w:rPr>
        <w:t xml:space="preserve"> в 1929 г. — в Чапаевск.), немецкая сторона (ГЕФУ и фирма «</w:t>
      </w:r>
      <w:proofErr w:type="spellStart"/>
      <w:r w:rsidRPr="0098680D">
        <w:rPr>
          <w:rFonts w:ascii="Times New Roman" w:hAnsi="Times New Roman" w:cs="Times New Roman"/>
          <w:color w:val="000000" w:themeColor="text1"/>
          <w:sz w:val="16"/>
          <w:szCs w:val="16"/>
        </w:rPr>
        <w:t>Штольценберг</w:t>
      </w:r>
      <w:proofErr w:type="spellEnd"/>
      <w:r w:rsidRPr="0098680D">
        <w:rPr>
          <w:rFonts w:ascii="Times New Roman" w:hAnsi="Times New Roman" w:cs="Times New Roman"/>
          <w:color w:val="000000" w:themeColor="text1"/>
          <w:sz w:val="16"/>
          <w:szCs w:val="16"/>
        </w:rPr>
        <w:t>») — «поставить производство» с тем, чтобы к 15 мая 1924 г. было полностью запущено производство серной кислоты, каустической соды, хлорной извести, суперфосфата и жидкого хлора, а «иприта и фосгена (ОВ) не позднее шести месяцев после окончания в сыром виде необходимых для этих производств зданий» и бертолетовой соли — к 1 июля 1924 г. Общий взнос «Метахима» равнялся сумме в 5,88 млн. золотых руб., ГЕФУ — 4,46 млн. золотых руб. Годовая производительность «</w:t>
      </w:r>
      <w:proofErr w:type="spellStart"/>
      <w:r w:rsidRPr="0098680D">
        <w:rPr>
          <w:rFonts w:ascii="Times New Roman" w:hAnsi="Times New Roman" w:cs="Times New Roman"/>
          <w:color w:val="000000" w:themeColor="text1"/>
          <w:sz w:val="16"/>
          <w:szCs w:val="16"/>
        </w:rPr>
        <w:t>Берсоли</w:t>
      </w:r>
      <w:proofErr w:type="spellEnd"/>
      <w:r w:rsidRPr="0098680D">
        <w:rPr>
          <w:rFonts w:ascii="Times New Roman" w:hAnsi="Times New Roman" w:cs="Times New Roman"/>
          <w:color w:val="000000" w:themeColor="text1"/>
          <w:sz w:val="16"/>
          <w:szCs w:val="16"/>
        </w:rPr>
        <w:t>» по договору должна была быть следующей: бертолетовой соли — 26 тыс. пудов, хлорной извести — 75, каустической соды — 165, олеума (концентр, серн. кислота) — 250, суперфосфата — 400, фосгена — 60 и иприта (</w:t>
      </w:r>
      <w:proofErr w:type="spellStart"/>
      <w:r w:rsidRPr="0098680D">
        <w:rPr>
          <w:rFonts w:ascii="Times New Roman" w:hAnsi="Times New Roman" w:cs="Times New Roman"/>
          <w:color w:val="000000" w:themeColor="text1"/>
          <w:sz w:val="16"/>
          <w:szCs w:val="16"/>
        </w:rPr>
        <w:t>иперита</w:t>
      </w:r>
      <w:proofErr w:type="spellEnd"/>
      <w:r w:rsidRPr="0098680D">
        <w:rPr>
          <w:rFonts w:ascii="Times New Roman" w:hAnsi="Times New Roman" w:cs="Times New Roman"/>
          <w:color w:val="000000" w:themeColor="text1"/>
          <w:sz w:val="16"/>
          <w:szCs w:val="16"/>
        </w:rPr>
        <w:t>) — 75 тыс. пудов. Наливные станции «</w:t>
      </w:r>
      <w:proofErr w:type="spellStart"/>
      <w:r w:rsidRPr="0098680D">
        <w:rPr>
          <w:rFonts w:ascii="Times New Roman" w:hAnsi="Times New Roman" w:cs="Times New Roman"/>
          <w:color w:val="000000" w:themeColor="text1"/>
          <w:sz w:val="16"/>
          <w:szCs w:val="16"/>
        </w:rPr>
        <w:t>Берсоли</w:t>
      </w:r>
      <w:proofErr w:type="spellEnd"/>
      <w:r w:rsidRPr="0098680D">
        <w:rPr>
          <w:rFonts w:ascii="Times New Roman" w:hAnsi="Times New Roman" w:cs="Times New Roman"/>
          <w:color w:val="000000" w:themeColor="text1"/>
          <w:sz w:val="16"/>
          <w:szCs w:val="16"/>
        </w:rPr>
        <w:t>» должны были ежегодно «снаряжать» по 500 тыс. (!) снарядов иприта и фосгена. Причем производство химических снарядов было основной целью, а производство мирной химической продукции — «попутно, главным образом, в целях конспирации». Правление «</w:t>
      </w:r>
      <w:proofErr w:type="spellStart"/>
      <w:r w:rsidRPr="0098680D">
        <w:rPr>
          <w:rFonts w:ascii="Times New Roman" w:hAnsi="Times New Roman" w:cs="Times New Roman"/>
          <w:color w:val="000000" w:themeColor="text1"/>
          <w:sz w:val="16"/>
          <w:szCs w:val="16"/>
        </w:rPr>
        <w:t>Берсоли</w:t>
      </w:r>
      <w:proofErr w:type="spellEnd"/>
      <w:r w:rsidRPr="0098680D">
        <w:rPr>
          <w:rFonts w:ascii="Times New Roman" w:hAnsi="Times New Roman" w:cs="Times New Roman"/>
          <w:color w:val="000000" w:themeColor="text1"/>
          <w:sz w:val="16"/>
          <w:szCs w:val="16"/>
        </w:rPr>
        <w:t xml:space="preserve">» состояло из четырех человек, по два с каждой стороны (С. И. </w:t>
      </w:r>
      <w:proofErr w:type="spellStart"/>
      <w:r w:rsidRPr="0098680D">
        <w:rPr>
          <w:rFonts w:ascii="Times New Roman" w:hAnsi="Times New Roman" w:cs="Times New Roman"/>
          <w:color w:val="000000" w:themeColor="text1"/>
          <w:sz w:val="16"/>
          <w:szCs w:val="16"/>
        </w:rPr>
        <w:t>Мрочковский</w:t>
      </w:r>
      <w:proofErr w:type="spellEnd"/>
      <w:r w:rsidRPr="0098680D">
        <w:rPr>
          <w:rFonts w:ascii="Times New Roman" w:hAnsi="Times New Roman" w:cs="Times New Roman"/>
          <w:color w:val="000000" w:themeColor="text1"/>
          <w:sz w:val="16"/>
          <w:szCs w:val="16"/>
        </w:rPr>
        <w:t xml:space="preserve">, Д. С. Гальперин, Е. А. Тиле, ф. </w:t>
      </w:r>
      <w:proofErr w:type="spellStart"/>
      <w:r w:rsidRPr="0098680D">
        <w:rPr>
          <w:rFonts w:ascii="Times New Roman" w:hAnsi="Times New Roman" w:cs="Times New Roman"/>
          <w:color w:val="000000" w:themeColor="text1"/>
          <w:sz w:val="16"/>
          <w:szCs w:val="16"/>
        </w:rPr>
        <w:t>Чунке</w:t>
      </w:r>
      <w:proofErr w:type="spellEnd"/>
      <w:r w:rsidRPr="0098680D">
        <w:rPr>
          <w:rFonts w:ascii="Times New Roman" w:hAnsi="Times New Roman" w:cs="Times New Roman"/>
          <w:color w:val="000000" w:themeColor="text1"/>
          <w:sz w:val="16"/>
          <w:szCs w:val="16"/>
        </w:rPr>
        <w:t>), председатель правления — от «Метахима» (</w:t>
      </w:r>
      <w:proofErr w:type="spellStart"/>
      <w:r w:rsidRPr="0098680D">
        <w:rPr>
          <w:rFonts w:ascii="Times New Roman" w:hAnsi="Times New Roman" w:cs="Times New Roman"/>
          <w:color w:val="000000" w:themeColor="text1"/>
          <w:sz w:val="16"/>
          <w:szCs w:val="16"/>
        </w:rPr>
        <w:t>Мрочковский</w:t>
      </w:r>
      <w:proofErr w:type="spellEnd"/>
      <w:r w:rsidRPr="0098680D">
        <w:rPr>
          <w:rFonts w:ascii="Times New Roman" w:hAnsi="Times New Roman" w:cs="Times New Roman"/>
          <w:color w:val="000000" w:themeColor="text1"/>
          <w:sz w:val="16"/>
          <w:szCs w:val="16"/>
        </w:rPr>
        <w:t xml:space="preserve">), голос председателя при решении спорных вопросов давал перевес. Обе стороны обязались в течение первых трех лет давать обществу гарантированные заказы на 2 тыс. пудов жидкого хлора, 3 — фосгена и 5,5 тыс. пудов иприта по себестоимости. Транспортировка немцами оборудования и готовой продукции освобождалась от пошлины. До заключения договора </w:t>
      </w:r>
      <w:proofErr w:type="spellStart"/>
      <w:r w:rsidRPr="0098680D">
        <w:rPr>
          <w:rFonts w:ascii="Times New Roman" w:hAnsi="Times New Roman" w:cs="Times New Roman"/>
          <w:color w:val="000000" w:themeColor="text1"/>
          <w:sz w:val="16"/>
          <w:szCs w:val="16"/>
        </w:rPr>
        <w:t>Штольценберг</w:t>
      </w:r>
      <w:proofErr w:type="spellEnd"/>
      <w:r w:rsidRPr="0098680D">
        <w:rPr>
          <w:rFonts w:ascii="Times New Roman" w:hAnsi="Times New Roman" w:cs="Times New Roman"/>
          <w:color w:val="000000" w:themeColor="text1"/>
          <w:sz w:val="16"/>
          <w:szCs w:val="16"/>
        </w:rPr>
        <w:t xml:space="preserve"> неоднократно осматривал завод. В октябре 1923 г. соответствующий договор между собой подписали «</w:t>
      </w:r>
      <w:proofErr w:type="spellStart"/>
      <w:r w:rsidRPr="0098680D">
        <w:rPr>
          <w:rFonts w:ascii="Times New Roman" w:hAnsi="Times New Roman" w:cs="Times New Roman"/>
          <w:color w:val="000000" w:themeColor="text1"/>
          <w:sz w:val="16"/>
          <w:szCs w:val="16"/>
        </w:rPr>
        <w:t>Штольценберг</w:t>
      </w:r>
      <w:proofErr w:type="spellEnd"/>
      <w:r w:rsidRPr="0098680D">
        <w:rPr>
          <w:rFonts w:ascii="Times New Roman" w:hAnsi="Times New Roman" w:cs="Times New Roman"/>
          <w:color w:val="000000" w:themeColor="text1"/>
          <w:sz w:val="16"/>
          <w:szCs w:val="16"/>
        </w:rPr>
        <w:t xml:space="preserve">» и ГЕФУ. Военное министерство, наняв </w:t>
      </w:r>
      <w:proofErr w:type="spellStart"/>
      <w:r w:rsidRPr="0098680D">
        <w:rPr>
          <w:rFonts w:ascii="Times New Roman" w:hAnsi="Times New Roman" w:cs="Times New Roman"/>
          <w:color w:val="000000" w:themeColor="text1"/>
          <w:sz w:val="16"/>
          <w:szCs w:val="16"/>
        </w:rPr>
        <w:t>Щтольценберга</w:t>
      </w:r>
      <w:proofErr w:type="spellEnd"/>
      <w:r w:rsidRPr="0098680D">
        <w:rPr>
          <w:rFonts w:ascii="Times New Roman" w:hAnsi="Times New Roman" w:cs="Times New Roman"/>
          <w:color w:val="000000" w:themeColor="text1"/>
          <w:sz w:val="16"/>
          <w:szCs w:val="16"/>
        </w:rPr>
        <w:t>, вложило в создававшиеся им два завода (</w:t>
      </w:r>
      <w:proofErr w:type="spellStart"/>
      <w:r w:rsidRPr="0098680D">
        <w:rPr>
          <w:rFonts w:ascii="Times New Roman" w:hAnsi="Times New Roman" w:cs="Times New Roman"/>
          <w:color w:val="000000" w:themeColor="text1"/>
          <w:sz w:val="16"/>
          <w:szCs w:val="16"/>
        </w:rPr>
        <w:t>Грэфенхайникен</w:t>
      </w:r>
      <w:proofErr w:type="spellEnd"/>
      <w:r w:rsidRPr="0098680D">
        <w:rPr>
          <w:rFonts w:ascii="Times New Roman" w:hAnsi="Times New Roman" w:cs="Times New Roman"/>
          <w:color w:val="000000" w:themeColor="text1"/>
          <w:sz w:val="16"/>
          <w:szCs w:val="16"/>
        </w:rPr>
        <w:t xml:space="preserve"> и Иващенково) в общей сложности 24 млн. золотых марок, причем больше половины было инвестировано в химзавод в Иващенкове. У </w:t>
      </w:r>
      <w:proofErr w:type="spellStart"/>
      <w:r w:rsidRPr="0098680D">
        <w:rPr>
          <w:rFonts w:ascii="Times New Roman" w:hAnsi="Times New Roman" w:cs="Times New Roman"/>
          <w:color w:val="000000" w:themeColor="text1"/>
          <w:sz w:val="16"/>
          <w:szCs w:val="16"/>
        </w:rPr>
        <w:t>Штольценберга</w:t>
      </w:r>
      <w:proofErr w:type="spellEnd"/>
      <w:r w:rsidRPr="0098680D">
        <w:rPr>
          <w:rFonts w:ascii="Times New Roman" w:hAnsi="Times New Roman" w:cs="Times New Roman"/>
          <w:color w:val="000000" w:themeColor="text1"/>
          <w:sz w:val="16"/>
          <w:szCs w:val="16"/>
        </w:rPr>
        <w:t xml:space="preserve"> тогда был лишь завод в Гамбурге по производству </w:t>
      </w:r>
      <w:proofErr w:type="spellStart"/>
      <w:r w:rsidRPr="0098680D">
        <w:rPr>
          <w:rFonts w:ascii="Times New Roman" w:hAnsi="Times New Roman" w:cs="Times New Roman"/>
          <w:color w:val="000000" w:themeColor="text1"/>
          <w:sz w:val="16"/>
          <w:szCs w:val="16"/>
        </w:rPr>
        <w:t>химикалиев</w:t>
      </w:r>
      <w:proofErr w:type="spellEnd"/>
      <w:r w:rsidRPr="0098680D">
        <w:rPr>
          <w:rFonts w:ascii="Times New Roman" w:hAnsi="Times New Roman" w:cs="Times New Roman"/>
          <w:color w:val="000000" w:themeColor="text1"/>
          <w:sz w:val="16"/>
          <w:szCs w:val="16"/>
        </w:rPr>
        <w:t xml:space="preserve">, только-только становившийся на ноги, и небольшой, но прибыльный филиал в испанском Марокко. </w:t>
      </w:r>
      <w:proofErr w:type="spellStart"/>
      <w:r w:rsidRPr="0098680D">
        <w:rPr>
          <w:rFonts w:ascii="Times New Roman" w:hAnsi="Times New Roman" w:cs="Times New Roman"/>
          <w:color w:val="000000" w:themeColor="text1"/>
          <w:sz w:val="16"/>
          <w:szCs w:val="16"/>
        </w:rPr>
        <w:t>Штольценберг</w:t>
      </w:r>
      <w:proofErr w:type="spellEnd"/>
      <w:r w:rsidRPr="0098680D">
        <w:rPr>
          <w:rFonts w:ascii="Times New Roman" w:hAnsi="Times New Roman" w:cs="Times New Roman"/>
          <w:color w:val="000000" w:themeColor="text1"/>
          <w:sz w:val="16"/>
          <w:szCs w:val="16"/>
        </w:rPr>
        <w:t xml:space="preserve"> энергично взялся за дело в Иващенкове, тем более что успех этого предприятия сулил ему немалую прибыль. В течение 1923 — 1926 гг. он инвестировал в строительство завода в виде оборудования и зарплаты 3,5 млн. марок. После первоначальных трудностей организационного периода в Иващенкове к октябрю 1924 г. были развернуты широкомасштабные строительные (по восстановлению завода) работы. Было пущено для пробы суперфосфатное производство, и суперфосфат, по мнению советских экспертов, был «по качеству не ниже заграничного и гораздо выше имеющегося на рынке в России». В ноябре ожидался пуск «контактного завода». Монтажные работы из-за задержек в поставках оборудования из Германии (в октябре 1924 г. прибыло 75% всего оборудования) запаздывали на 9 месяцев. Это значительно ухудшило финансовое положение общества, на котором было занято 1400 человек. Появились опасения, что к началу пуска всех производств завод останется без оборотного капитала. Затем, однако, </w:t>
      </w:r>
      <w:proofErr w:type="spellStart"/>
      <w:r w:rsidRPr="0098680D">
        <w:rPr>
          <w:rFonts w:ascii="Times New Roman" w:hAnsi="Times New Roman" w:cs="Times New Roman"/>
          <w:color w:val="000000" w:themeColor="text1"/>
          <w:sz w:val="16"/>
          <w:szCs w:val="16"/>
        </w:rPr>
        <w:t>монтировавшиеся</w:t>
      </w:r>
      <w:proofErr w:type="spellEnd"/>
      <w:r w:rsidRPr="0098680D">
        <w:rPr>
          <w:rFonts w:ascii="Times New Roman" w:hAnsi="Times New Roman" w:cs="Times New Roman"/>
          <w:color w:val="000000" w:themeColor="text1"/>
          <w:sz w:val="16"/>
          <w:szCs w:val="16"/>
        </w:rPr>
        <w:t xml:space="preserve"> немецкими специалистами установки были взяты под сомнение представителями «Метахима» как в отношении их производительности, так и безопасности. Когда к сентябрю 1925 г. монтаж был уже почти завершен, советская приемочная комиссия нашла, что установки непригодны к эксплуатации и должны быть полностью переделаны. К концу 1925 г. было налажено лишь производство серной кислоты. Представители «Метахима» неоднократно (письменно и устно) указывали руководству </w:t>
      </w:r>
      <w:proofErr w:type="spellStart"/>
      <w:r w:rsidRPr="0098680D">
        <w:rPr>
          <w:rFonts w:ascii="Times New Roman" w:hAnsi="Times New Roman" w:cs="Times New Roman"/>
          <w:color w:val="000000" w:themeColor="text1"/>
          <w:sz w:val="16"/>
          <w:szCs w:val="16"/>
        </w:rPr>
        <w:t>райхсвера</w:t>
      </w:r>
      <w:proofErr w:type="spellEnd"/>
      <w:r w:rsidRPr="0098680D">
        <w:rPr>
          <w:rFonts w:ascii="Times New Roman" w:hAnsi="Times New Roman" w:cs="Times New Roman"/>
          <w:color w:val="000000" w:themeColor="text1"/>
          <w:sz w:val="16"/>
          <w:szCs w:val="16"/>
        </w:rPr>
        <w:t xml:space="preserve"> и «</w:t>
      </w:r>
      <w:proofErr w:type="spellStart"/>
      <w:r w:rsidRPr="0098680D">
        <w:rPr>
          <w:rFonts w:ascii="Times New Roman" w:hAnsi="Times New Roman" w:cs="Times New Roman"/>
          <w:color w:val="000000" w:themeColor="text1"/>
          <w:sz w:val="16"/>
          <w:szCs w:val="16"/>
        </w:rPr>
        <w:t>Зовдергруппы</w:t>
      </w:r>
      <w:proofErr w:type="spellEnd"/>
      <w:r w:rsidRPr="0098680D">
        <w:rPr>
          <w:rFonts w:ascii="Times New Roman" w:hAnsi="Times New Roman" w:cs="Times New Roman"/>
          <w:color w:val="000000" w:themeColor="text1"/>
          <w:sz w:val="16"/>
          <w:szCs w:val="16"/>
        </w:rPr>
        <w:t xml:space="preserve"> Р» на слабую подготовку немецких специалистов и на то, что «</w:t>
      </w:r>
      <w:proofErr w:type="spellStart"/>
      <w:r w:rsidRPr="0098680D">
        <w:rPr>
          <w:rFonts w:ascii="Times New Roman" w:hAnsi="Times New Roman" w:cs="Times New Roman"/>
          <w:color w:val="000000" w:themeColor="text1"/>
          <w:sz w:val="16"/>
          <w:szCs w:val="16"/>
        </w:rPr>
        <w:t>Штольценбергом</w:t>
      </w:r>
      <w:proofErr w:type="spellEnd"/>
      <w:r w:rsidRPr="0098680D">
        <w:rPr>
          <w:rFonts w:ascii="Times New Roman" w:hAnsi="Times New Roman" w:cs="Times New Roman"/>
          <w:color w:val="000000" w:themeColor="text1"/>
          <w:sz w:val="16"/>
          <w:szCs w:val="16"/>
        </w:rPr>
        <w:t xml:space="preserve">» не выдерживаются сроки. В январе 1925 г. с этой же целью в Берлине был </w:t>
      </w:r>
      <w:proofErr w:type="spellStart"/>
      <w:r w:rsidRPr="0098680D">
        <w:rPr>
          <w:rFonts w:ascii="Times New Roman" w:hAnsi="Times New Roman" w:cs="Times New Roman"/>
          <w:color w:val="000000" w:themeColor="text1"/>
          <w:sz w:val="16"/>
          <w:szCs w:val="16"/>
        </w:rPr>
        <w:t>Розенгольц</w:t>
      </w:r>
      <w:proofErr w:type="spellEnd"/>
      <w:r w:rsidRPr="0098680D">
        <w:rPr>
          <w:rFonts w:ascii="Times New Roman" w:hAnsi="Times New Roman" w:cs="Times New Roman"/>
          <w:color w:val="000000" w:themeColor="text1"/>
          <w:sz w:val="16"/>
          <w:szCs w:val="16"/>
        </w:rPr>
        <w:t xml:space="preserve">, который вручил </w:t>
      </w:r>
      <w:proofErr w:type="spellStart"/>
      <w:r w:rsidRPr="0098680D">
        <w:rPr>
          <w:rFonts w:ascii="Times New Roman" w:hAnsi="Times New Roman" w:cs="Times New Roman"/>
          <w:color w:val="000000" w:themeColor="text1"/>
          <w:sz w:val="16"/>
          <w:szCs w:val="16"/>
        </w:rPr>
        <w:t>Зекту</w:t>
      </w:r>
      <w:proofErr w:type="spellEnd"/>
      <w:r w:rsidRPr="0098680D">
        <w:rPr>
          <w:rFonts w:ascii="Times New Roman" w:hAnsi="Times New Roman" w:cs="Times New Roman"/>
          <w:color w:val="000000" w:themeColor="text1"/>
          <w:sz w:val="16"/>
          <w:szCs w:val="16"/>
        </w:rPr>
        <w:t xml:space="preserve"> и Хассе соответствующее письмо «Метахима». Дважды в Берлин для этого выезжали советские специалисты: академик В. Н. Ипатьев и профессор Д. С. Гальперин. В мае 1925 г. в Берлине комиссия РВС СССР во главе с Туровым (вкл. Ипатьева, Гальперина, Гинзбурга) в жесткой форме поставила перед ГЕФУ вопрос о сроках окончания работ и устранения всех сомнений «путем осмотра аналогичной установки в Гамбурге». Но в Гамбург комиссия, несмотря на обещания фирмы, так и не попала. Из внутренней переписки представителей немецкой фирмы между собой «Метахим» «неофициально» «добыл» сведения, убедившие его «в банкротстве их специалистов (</w:t>
      </w:r>
      <w:proofErr w:type="spellStart"/>
      <w:r w:rsidRPr="0098680D">
        <w:rPr>
          <w:rFonts w:ascii="Times New Roman" w:hAnsi="Times New Roman" w:cs="Times New Roman"/>
          <w:color w:val="000000" w:themeColor="text1"/>
          <w:sz w:val="16"/>
          <w:szCs w:val="16"/>
        </w:rPr>
        <w:t>Штольценберг</w:t>
      </w:r>
      <w:proofErr w:type="spellEnd"/>
      <w:r w:rsidRPr="0098680D">
        <w:rPr>
          <w:rFonts w:ascii="Times New Roman" w:hAnsi="Times New Roman" w:cs="Times New Roman"/>
          <w:color w:val="000000" w:themeColor="text1"/>
          <w:sz w:val="16"/>
          <w:szCs w:val="16"/>
        </w:rPr>
        <w:t>)» (АВП РФ, ф. 0165, оп. 5, п. 123,д. 146,л.41-43.) (11784).</w:t>
      </w:r>
    </w:p>
    <w:p w14:paraId="5CD818BE"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93A18DF" w14:textId="77777777" w:rsidR="002616DA" w:rsidRPr="0098680D" w:rsidRDefault="002616DA" w:rsidP="009753A0">
      <w:pPr>
        <w:pStyle w:val="ae"/>
        <w:shd w:val="clear" w:color="auto" w:fill="FFFFFF"/>
        <w:spacing w:before="0" w:after="0"/>
        <w:jc w:val="both"/>
        <w:rPr>
          <w:color w:val="000000" w:themeColor="text1"/>
          <w:sz w:val="16"/>
          <w:szCs w:val="16"/>
        </w:rPr>
      </w:pPr>
      <w:r w:rsidRPr="0098680D">
        <w:rPr>
          <w:rStyle w:val="af0"/>
          <w:bCs/>
          <w:i w:val="0"/>
          <w:color w:val="000000" w:themeColor="text1"/>
          <w:sz w:val="16"/>
          <w:szCs w:val="16"/>
        </w:rPr>
        <w:t>30 сентября 1923 г.</w:t>
      </w:r>
      <w:r w:rsidRPr="0098680D">
        <w:rPr>
          <w:color w:val="000000" w:themeColor="text1"/>
          <w:sz w:val="16"/>
          <w:szCs w:val="16"/>
        </w:rPr>
        <w:t xml:space="preserve"> Подписание учредительного договора об организации на территории СССР смешанного советско-германского акционерного общества (АО) «</w:t>
      </w:r>
      <w:proofErr w:type="spellStart"/>
      <w:r w:rsidRPr="0098680D">
        <w:rPr>
          <w:color w:val="000000" w:themeColor="text1"/>
          <w:sz w:val="16"/>
          <w:szCs w:val="16"/>
        </w:rPr>
        <w:t>Берсол</w:t>
      </w:r>
      <w:proofErr w:type="spellEnd"/>
      <w:r w:rsidRPr="0098680D">
        <w:rPr>
          <w:color w:val="000000" w:themeColor="text1"/>
          <w:sz w:val="16"/>
          <w:szCs w:val="16"/>
        </w:rPr>
        <w:t>» для производства основных ОВ первой мировой войны — иприта и фосгена, а также («</w:t>
      </w:r>
      <w:r w:rsidRPr="0098680D">
        <w:rPr>
          <w:rStyle w:val="af0"/>
          <w:i w:val="0"/>
          <w:color w:val="000000" w:themeColor="text1"/>
          <w:sz w:val="16"/>
          <w:szCs w:val="16"/>
        </w:rPr>
        <w:t>в целях конспирации</w:t>
      </w:r>
      <w:r w:rsidRPr="0098680D">
        <w:rPr>
          <w:color w:val="000000" w:themeColor="text1"/>
          <w:sz w:val="16"/>
          <w:szCs w:val="16"/>
        </w:rPr>
        <w:t xml:space="preserve">») мирной химической продукции — суперфосфата, серной кислоты, каустика и др. Учредители АО: с германской стороны — «ГЕФУ», с советской стороны — общество «Метахим». Общий капитал АО — 12 000 000 золотых рублей, основной вклад советской стороны — сдача в концессию на 20 лет химического завода </w:t>
      </w:r>
      <w:proofErr w:type="spellStart"/>
      <w:r w:rsidRPr="0098680D">
        <w:rPr>
          <w:color w:val="000000" w:themeColor="text1"/>
          <w:sz w:val="16"/>
          <w:szCs w:val="16"/>
        </w:rPr>
        <w:t>бывш.Ушкова</w:t>
      </w:r>
      <w:proofErr w:type="spellEnd"/>
      <w:r w:rsidRPr="0098680D">
        <w:rPr>
          <w:color w:val="000000" w:themeColor="text1"/>
          <w:sz w:val="16"/>
          <w:szCs w:val="16"/>
        </w:rPr>
        <w:t xml:space="preserve"> (</w:t>
      </w:r>
      <w:proofErr w:type="spellStart"/>
      <w:r w:rsidRPr="0098680D">
        <w:rPr>
          <w:color w:val="000000" w:themeColor="text1"/>
          <w:sz w:val="16"/>
          <w:szCs w:val="16"/>
        </w:rPr>
        <w:t>г.Чапаевск</w:t>
      </w:r>
      <w:proofErr w:type="spellEnd"/>
      <w:r w:rsidRPr="0098680D">
        <w:rPr>
          <w:color w:val="000000" w:themeColor="text1"/>
          <w:sz w:val="16"/>
          <w:szCs w:val="16"/>
        </w:rPr>
        <w:t xml:space="preserve"> Самарской области), оцененный в 5 680 000 рублей. Производительность завода: по иприту — 75 000 пудов в год, по фосгену — 60 000 пудов в год, по снаряжению химических </w:t>
      </w:r>
      <w:r w:rsidRPr="0098680D">
        <w:rPr>
          <w:color w:val="000000" w:themeColor="text1"/>
          <w:sz w:val="16"/>
          <w:szCs w:val="16"/>
        </w:rPr>
        <w:lastRenderedPageBreak/>
        <w:t>снарядов — 500 000 штук в год по каждому ОВ. «ГЕФУ» обязался обеспечить запуск производств ОВ не позднее 1 января 1925 г. Германия получила гарантированное право на получение из СССР по себестоимости в течение трех лет: иприта — 5500 пудов в год, фосгена — 3000 пудов а год. СССР обязался обеспечить беспошлинный ввоз в СССР технического оборудования из Германии и вывоз из СССР заказанных Германией иприта, фосгена и химических снарядов (17133).</w:t>
      </w:r>
    </w:p>
    <w:p w14:paraId="74D919C5" w14:textId="77777777" w:rsidR="002616DA" w:rsidRPr="0098680D" w:rsidRDefault="002616DA" w:rsidP="009753A0">
      <w:pPr>
        <w:pStyle w:val="ae"/>
        <w:shd w:val="clear" w:color="auto" w:fill="FFFFFF"/>
        <w:spacing w:before="0" w:after="0"/>
        <w:jc w:val="both"/>
        <w:rPr>
          <w:color w:val="000000" w:themeColor="text1"/>
          <w:sz w:val="16"/>
          <w:szCs w:val="16"/>
        </w:rPr>
      </w:pPr>
    </w:p>
    <w:p w14:paraId="47BE96F2" w14:textId="77777777" w:rsidR="00100A58" w:rsidRPr="0098680D" w:rsidRDefault="00100A58" w:rsidP="009753A0">
      <w:pPr>
        <w:pStyle w:val="ae"/>
        <w:spacing w:before="0" w:after="0"/>
        <w:jc w:val="both"/>
        <w:rPr>
          <w:color w:val="000000" w:themeColor="text1"/>
          <w:sz w:val="16"/>
          <w:szCs w:val="16"/>
        </w:rPr>
      </w:pPr>
      <w:r w:rsidRPr="0098680D">
        <w:rPr>
          <w:color w:val="000000" w:themeColor="text1"/>
          <w:sz w:val="16"/>
          <w:szCs w:val="16"/>
        </w:rPr>
        <w:t>30 сентября 1923 года был подписан учредительный договор о создании на территории СССР смешанного советско-германского акционерного общества (АО) «</w:t>
      </w:r>
      <w:proofErr w:type="spellStart"/>
      <w:r w:rsidRPr="0098680D">
        <w:rPr>
          <w:color w:val="000000" w:themeColor="text1"/>
          <w:sz w:val="16"/>
          <w:szCs w:val="16"/>
        </w:rPr>
        <w:t>Берсол</w:t>
      </w:r>
      <w:proofErr w:type="spellEnd"/>
      <w:r w:rsidRPr="0098680D">
        <w:rPr>
          <w:color w:val="000000" w:themeColor="text1"/>
          <w:sz w:val="16"/>
          <w:szCs w:val="16"/>
        </w:rPr>
        <w:t xml:space="preserve">». В секретной части документа целью договора называлась организация в посёлке </w:t>
      </w:r>
      <w:proofErr w:type="spellStart"/>
      <w:r w:rsidRPr="0098680D">
        <w:rPr>
          <w:color w:val="000000" w:themeColor="text1"/>
          <w:sz w:val="16"/>
          <w:szCs w:val="16"/>
        </w:rPr>
        <w:t>Троцк</w:t>
      </w:r>
      <w:proofErr w:type="spellEnd"/>
      <w:r w:rsidRPr="0098680D">
        <w:rPr>
          <w:color w:val="000000" w:themeColor="text1"/>
          <w:sz w:val="16"/>
          <w:szCs w:val="16"/>
        </w:rPr>
        <w:t xml:space="preserve"> производства иприта и фосгена для удовлетворения нужд обеих стран. Была у этого соглашения и открытая часть, согласно которой на новом предприятии собирались выпускать лишь исключительно мирную химическую продукцию - каустическую соду, серную кислоту, суперфосфат и другие виды минеральных удобрений. Этот перечень должен был стать оправданием в глазах советской и мировой общественности самого факта строительства такого предприятия.</w:t>
      </w:r>
    </w:p>
    <w:p w14:paraId="75B1AFD5" w14:textId="77777777" w:rsidR="00100A58" w:rsidRPr="0098680D" w:rsidRDefault="00100A58" w:rsidP="009753A0">
      <w:pPr>
        <w:pStyle w:val="ae"/>
        <w:spacing w:before="0" w:after="0"/>
        <w:jc w:val="both"/>
        <w:rPr>
          <w:color w:val="000000" w:themeColor="text1"/>
          <w:sz w:val="16"/>
          <w:szCs w:val="16"/>
        </w:rPr>
      </w:pPr>
      <w:r w:rsidRPr="0098680D">
        <w:rPr>
          <w:color w:val="000000" w:themeColor="text1"/>
          <w:sz w:val="16"/>
          <w:szCs w:val="16"/>
        </w:rPr>
        <w:t>Учредителями АО «</w:t>
      </w:r>
      <w:proofErr w:type="spellStart"/>
      <w:r w:rsidRPr="0098680D">
        <w:rPr>
          <w:color w:val="000000" w:themeColor="text1"/>
          <w:sz w:val="16"/>
          <w:szCs w:val="16"/>
        </w:rPr>
        <w:t>Берсол</w:t>
      </w:r>
      <w:proofErr w:type="spellEnd"/>
      <w:r w:rsidRPr="0098680D">
        <w:rPr>
          <w:color w:val="000000" w:themeColor="text1"/>
          <w:sz w:val="16"/>
          <w:szCs w:val="16"/>
        </w:rPr>
        <w:t xml:space="preserve">» с германской стороны выступило специально созданное «Общество по развитию промышленных предприятий», по-немецки - Gesellschaft </w:t>
      </w:r>
      <w:proofErr w:type="spellStart"/>
      <w:r w:rsidRPr="0098680D">
        <w:rPr>
          <w:color w:val="000000" w:themeColor="text1"/>
          <w:sz w:val="16"/>
          <w:szCs w:val="16"/>
        </w:rPr>
        <w:t>zur</w:t>
      </w:r>
      <w:proofErr w:type="spellEnd"/>
      <w:r w:rsidRPr="0098680D">
        <w:rPr>
          <w:color w:val="000000" w:themeColor="text1"/>
          <w:sz w:val="16"/>
          <w:szCs w:val="16"/>
        </w:rPr>
        <w:t xml:space="preserve"> </w:t>
      </w:r>
      <w:proofErr w:type="spellStart"/>
      <w:r w:rsidRPr="0098680D">
        <w:rPr>
          <w:color w:val="000000" w:themeColor="text1"/>
          <w:sz w:val="16"/>
          <w:szCs w:val="16"/>
        </w:rPr>
        <w:t>Foerderung</w:t>
      </w:r>
      <w:proofErr w:type="spellEnd"/>
      <w:r w:rsidRPr="0098680D">
        <w:rPr>
          <w:color w:val="000000" w:themeColor="text1"/>
          <w:sz w:val="16"/>
          <w:szCs w:val="16"/>
        </w:rPr>
        <w:t xml:space="preserve"> </w:t>
      </w:r>
      <w:proofErr w:type="spellStart"/>
      <w:r w:rsidRPr="0098680D">
        <w:rPr>
          <w:color w:val="000000" w:themeColor="text1"/>
          <w:sz w:val="16"/>
          <w:szCs w:val="16"/>
        </w:rPr>
        <w:t>gewerblicher</w:t>
      </w:r>
      <w:proofErr w:type="spellEnd"/>
      <w:r w:rsidRPr="0098680D">
        <w:rPr>
          <w:color w:val="000000" w:themeColor="text1"/>
          <w:sz w:val="16"/>
          <w:szCs w:val="16"/>
        </w:rPr>
        <w:t xml:space="preserve"> </w:t>
      </w:r>
      <w:proofErr w:type="spellStart"/>
      <w:r w:rsidRPr="0098680D">
        <w:rPr>
          <w:color w:val="000000" w:themeColor="text1"/>
          <w:sz w:val="16"/>
          <w:szCs w:val="16"/>
        </w:rPr>
        <w:t>Unternehmungen</w:t>
      </w:r>
      <w:proofErr w:type="spellEnd"/>
      <w:r w:rsidRPr="0098680D">
        <w:rPr>
          <w:color w:val="000000" w:themeColor="text1"/>
          <w:sz w:val="16"/>
          <w:szCs w:val="16"/>
        </w:rPr>
        <w:t xml:space="preserve"> (GEFU), а с советской стороны — общество «Метахим». Конечно же, обе организации по сути дела стали лишь подставными юридическими лицами. Общий капитал АО был объявлен в размере 12 млн. золотых рублей, причем основным вкладом советской стороны стала сдача в концессию на 20 лет упомянутого химзавода, который был оценен в 5,68 млн. рублей.</w:t>
      </w:r>
    </w:p>
    <w:p w14:paraId="3CB36A20" w14:textId="77777777" w:rsidR="00100A58" w:rsidRPr="0098680D" w:rsidRDefault="00100A58" w:rsidP="009753A0">
      <w:pPr>
        <w:pStyle w:val="ae"/>
        <w:spacing w:before="0" w:after="0"/>
        <w:jc w:val="both"/>
        <w:rPr>
          <w:color w:val="000000" w:themeColor="text1"/>
          <w:sz w:val="16"/>
          <w:szCs w:val="16"/>
        </w:rPr>
      </w:pPr>
      <w:r w:rsidRPr="0098680D">
        <w:rPr>
          <w:color w:val="000000" w:themeColor="text1"/>
          <w:sz w:val="16"/>
          <w:szCs w:val="16"/>
        </w:rPr>
        <w:t xml:space="preserve">По договору производительность нового предприятия должна была стать очень большой: по иприту — 75 тыс. пудов в год, по фосгену — 60 тыс. пудов в год, по снаряжению химснарядов — 500 тыс. штук в год с каждым видом ОВ. Общество GEFU обязывалось обеспечить запуск производств ОВ в короткие сроки — не позднее 1 января 1925 года. А в декабре 1923 года секретный проект получил своеобразное «освящение»: малоизвестную железнодорожную станцию Иващенково и посёлок </w:t>
      </w:r>
      <w:proofErr w:type="spellStart"/>
      <w:r w:rsidRPr="0098680D">
        <w:rPr>
          <w:color w:val="000000" w:themeColor="text1"/>
          <w:sz w:val="16"/>
          <w:szCs w:val="16"/>
        </w:rPr>
        <w:t>Троцк</w:t>
      </w:r>
      <w:proofErr w:type="spellEnd"/>
      <w:r w:rsidRPr="0098680D">
        <w:rPr>
          <w:color w:val="000000" w:themeColor="text1"/>
          <w:sz w:val="16"/>
          <w:szCs w:val="16"/>
        </w:rPr>
        <w:t xml:space="preserve"> посетил высший руководитель СССР — Председатель ЦИК СССР и ВЦИК РСФСР М.И. Калинин.</w:t>
      </w:r>
    </w:p>
    <w:p w14:paraId="49FB2F42" w14:textId="77777777" w:rsidR="00100A58" w:rsidRPr="0098680D" w:rsidRDefault="00100A58" w:rsidP="009753A0">
      <w:pPr>
        <w:pStyle w:val="ae"/>
        <w:spacing w:before="0" w:after="0"/>
        <w:jc w:val="both"/>
        <w:rPr>
          <w:color w:val="000000" w:themeColor="text1"/>
          <w:sz w:val="16"/>
          <w:szCs w:val="16"/>
        </w:rPr>
      </w:pPr>
      <w:r w:rsidRPr="0098680D">
        <w:rPr>
          <w:color w:val="000000" w:themeColor="text1"/>
          <w:sz w:val="16"/>
          <w:szCs w:val="16"/>
        </w:rPr>
        <w:t>В случае реализации этого проекта Германия получала гарантированное право на тайный импорт из СССР отравляющих веществ, в том числе иприта — 5,5 тысяч пудов в год, фосгена — 3 тыс. пудов в год. А Советский Союз, в свою очередь, получал возможность беспошлинного ввоза технического оборудования из Германии, которого в условиях послевоенной разрухи нам остро не хватало.</w:t>
      </w:r>
    </w:p>
    <w:p w14:paraId="4450C474" w14:textId="77777777" w:rsidR="00100A58" w:rsidRPr="0098680D" w:rsidRDefault="00100A58" w:rsidP="009753A0">
      <w:pPr>
        <w:pStyle w:val="ae"/>
        <w:spacing w:before="0" w:after="0"/>
        <w:jc w:val="both"/>
        <w:rPr>
          <w:color w:val="000000" w:themeColor="text1"/>
          <w:sz w:val="16"/>
          <w:szCs w:val="16"/>
        </w:rPr>
      </w:pPr>
      <w:r w:rsidRPr="0098680D">
        <w:rPr>
          <w:color w:val="000000" w:themeColor="text1"/>
          <w:sz w:val="16"/>
          <w:szCs w:val="16"/>
        </w:rPr>
        <w:t xml:space="preserve">Все подробности этой сделки тогда знали лишь немногие представители высшего руководства СССР. В их числе были генеральный секретарь ЦК ВКП (б) Иосиф Виссарионович Сталин, военный нарком и председатель Революционно-военного Совета (РВС) СССР Лев Давидович Троцкий, его заместитель по РВС Иосиф Станиславович </w:t>
      </w:r>
      <w:proofErr w:type="spellStart"/>
      <w:r w:rsidRPr="0098680D">
        <w:rPr>
          <w:color w:val="000000" w:themeColor="text1"/>
          <w:sz w:val="16"/>
          <w:szCs w:val="16"/>
        </w:rPr>
        <w:t>Уншлихт</w:t>
      </w:r>
      <w:proofErr w:type="spellEnd"/>
      <w:r w:rsidRPr="0098680D">
        <w:rPr>
          <w:color w:val="000000" w:themeColor="text1"/>
          <w:sz w:val="16"/>
          <w:szCs w:val="16"/>
        </w:rPr>
        <w:t xml:space="preserve">, председатель Совнаркома Алексей Иванович Рыков, нарком иностранных дел Георгий Васильевич Чичерин, начальник ВВС РККА Аркадий Павлович </w:t>
      </w:r>
      <w:proofErr w:type="spellStart"/>
      <w:r w:rsidRPr="0098680D">
        <w:rPr>
          <w:color w:val="000000" w:themeColor="text1"/>
          <w:sz w:val="16"/>
          <w:szCs w:val="16"/>
        </w:rPr>
        <w:t>Розенгольц</w:t>
      </w:r>
      <w:proofErr w:type="spellEnd"/>
      <w:r w:rsidRPr="0098680D">
        <w:rPr>
          <w:color w:val="000000" w:themeColor="text1"/>
          <w:sz w:val="16"/>
          <w:szCs w:val="16"/>
        </w:rPr>
        <w:t>, и еще несколько должностных лиц (18649).</w:t>
      </w:r>
    </w:p>
    <w:p w14:paraId="698D68EF" w14:textId="77777777" w:rsidR="00100A58" w:rsidRPr="0098680D" w:rsidRDefault="00100A58" w:rsidP="009753A0">
      <w:pPr>
        <w:pStyle w:val="ae"/>
        <w:spacing w:before="0" w:after="0"/>
        <w:jc w:val="both"/>
        <w:rPr>
          <w:color w:val="000000" w:themeColor="text1"/>
          <w:sz w:val="16"/>
          <w:szCs w:val="16"/>
        </w:rPr>
      </w:pPr>
    </w:p>
    <w:p w14:paraId="16684E5F" w14:textId="77777777" w:rsidR="00AB55EC" w:rsidRPr="0098680D" w:rsidRDefault="00AB55EC"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30 сентября 1923 15 грузовых автомобилей вышли на старт автопробега у Тверской за</w:t>
      </w:r>
      <w:r w:rsidRPr="0098680D">
        <w:rPr>
          <w:rFonts w:ascii="Times New Roman" w:hAnsi="Times New Roman" w:cs="Times New Roman"/>
          <w:color w:val="000000" w:themeColor="text1"/>
          <w:sz w:val="16"/>
          <w:szCs w:val="16"/>
        </w:rPr>
        <w:softHyphen/>
        <w:t>ставы. Грузовики двигались по маршруту Москва-Тверь-В. Воло</w:t>
      </w:r>
      <w:r w:rsidRPr="0098680D">
        <w:rPr>
          <w:rFonts w:ascii="Times New Roman" w:hAnsi="Times New Roman" w:cs="Times New Roman"/>
          <w:color w:val="000000" w:themeColor="text1"/>
          <w:sz w:val="16"/>
          <w:szCs w:val="16"/>
        </w:rPr>
        <w:softHyphen/>
        <w:t xml:space="preserve">чек - Тверь - Москва (654 версты, 4 дня). Грузовики разделялись на две колонны: в первую вошли все автомобили на так называемых </w:t>
      </w:r>
      <w:proofErr w:type="spellStart"/>
      <w:r w:rsidRPr="0098680D">
        <w:rPr>
          <w:rFonts w:ascii="Times New Roman" w:hAnsi="Times New Roman" w:cs="Times New Roman"/>
          <w:color w:val="000000" w:themeColor="text1"/>
          <w:sz w:val="16"/>
          <w:szCs w:val="16"/>
        </w:rPr>
        <w:t>гру</w:t>
      </w:r>
      <w:proofErr w:type="spellEnd"/>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зошинах</w:t>
      </w:r>
      <w:proofErr w:type="spellEnd"/>
      <w:r w:rsidRPr="0098680D">
        <w:rPr>
          <w:rFonts w:ascii="Times New Roman" w:hAnsi="Times New Roman" w:cs="Times New Roman"/>
          <w:color w:val="000000" w:themeColor="text1"/>
          <w:sz w:val="16"/>
          <w:szCs w:val="16"/>
        </w:rPr>
        <w:t xml:space="preserve"> при тоннаже от 2 до 3,5 т, а во вторую - все автомобили на пневматиках. Первая колонна старто</w:t>
      </w:r>
      <w:r w:rsidRPr="0098680D">
        <w:rPr>
          <w:rFonts w:ascii="Times New Roman" w:hAnsi="Times New Roman" w:cs="Times New Roman"/>
          <w:color w:val="000000" w:themeColor="text1"/>
          <w:sz w:val="16"/>
          <w:szCs w:val="16"/>
        </w:rPr>
        <w:softHyphen/>
        <w:t>вала в 8 ч. 45 мин. Через два часа в путь отправилась колонна грузовиков на пневматиках. Это было сдела</w:t>
      </w:r>
      <w:r w:rsidRPr="0098680D">
        <w:rPr>
          <w:rFonts w:ascii="Times New Roman" w:hAnsi="Times New Roman" w:cs="Times New Roman"/>
          <w:color w:val="000000" w:themeColor="text1"/>
          <w:sz w:val="16"/>
          <w:szCs w:val="16"/>
        </w:rPr>
        <w:softHyphen/>
        <w:t>но с целью одновременного прибытия автомобилей в Тверь. Для получения данных, охватывающих раз</w:t>
      </w:r>
      <w:r w:rsidRPr="0098680D">
        <w:rPr>
          <w:rFonts w:ascii="Times New Roman" w:hAnsi="Times New Roman" w:cs="Times New Roman"/>
          <w:color w:val="000000" w:themeColor="text1"/>
          <w:sz w:val="16"/>
          <w:szCs w:val="16"/>
        </w:rPr>
        <w:softHyphen/>
        <w:t>личные условия эксплуатации, автомобили шли в од</w:t>
      </w:r>
      <w:r w:rsidRPr="0098680D">
        <w:rPr>
          <w:rFonts w:ascii="Times New Roman" w:hAnsi="Times New Roman" w:cs="Times New Roman"/>
          <w:color w:val="000000" w:themeColor="text1"/>
          <w:sz w:val="16"/>
          <w:szCs w:val="16"/>
        </w:rPr>
        <w:softHyphen/>
        <w:t>ном направлении с грузом, а обратно - порожними.</w:t>
      </w:r>
    </w:p>
    <w:p w14:paraId="3A935CFE" w14:textId="77777777" w:rsidR="00AB55EC" w:rsidRPr="0098680D" w:rsidRDefault="00AB55EC"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 пробег отправился отечественный автомо</w:t>
      </w:r>
      <w:r w:rsidRPr="0098680D">
        <w:rPr>
          <w:rFonts w:ascii="Times New Roman" w:hAnsi="Times New Roman" w:cs="Times New Roman"/>
          <w:color w:val="000000" w:themeColor="text1"/>
          <w:sz w:val="16"/>
          <w:szCs w:val="16"/>
        </w:rPr>
        <w:softHyphen/>
        <w:t>биль ГАЗУ грузоподъемностью 2 т. Пермского госу</w:t>
      </w:r>
      <w:r w:rsidRPr="0098680D">
        <w:rPr>
          <w:rFonts w:ascii="Times New Roman" w:hAnsi="Times New Roman" w:cs="Times New Roman"/>
          <w:color w:val="000000" w:themeColor="text1"/>
          <w:sz w:val="16"/>
          <w:szCs w:val="16"/>
        </w:rPr>
        <w:softHyphen/>
        <w:t>дарственного завода объединения УРАЛОМЕС. ГАЗУ имел четырехцилиндровый двигатель размер</w:t>
      </w:r>
      <w:r w:rsidRPr="0098680D">
        <w:rPr>
          <w:rFonts w:ascii="Times New Roman" w:hAnsi="Times New Roman" w:cs="Times New Roman"/>
          <w:color w:val="000000" w:themeColor="text1"/>
          <w:sz w:val="16"/>
          <w:szCs w:val="16"/>
        </w:rPr>
        <w:softHyphen/>
        <w:t>ностью 100x140 мм, рабочим объемом 4,4 л, мощ</w:t>
      </w:r>
      <w:r w:rsidRPr="0098680D">
        <w:rPr>
          <w:rFonts w:ascii="Times New Roman" w:hAnsi="Times New Roman" w:cs="Times New Roman"/>
          <w:color w:val="000000" w:themeColor="text1"/>
          <w:sz w:val="16"/>
          <w:szCs w:val="16"/>
        </w:rPr>
        <w:softHyphen/>
        <w:t>ностью 16,8 л.с. Автомобиль преследовали поломки, а в последний день из-за наезда на него сзади он раз бил радиатор об идущий спереди грузовик и фини</w:t>
      </w:r>
      <w:r w:rsidRPr="0098680D">
        <w:rPr>
          <w:rFonts w:ascii="Times New Roman" w:hAnsi="Times New Roman" w:cs="Times New Roman"/>
          <w:color w:val="000000" w:themeColor="text1"/>
          <w:sz w:val="16"/>
          <w:szCs w:val="16"/>
        </w:rPr>
        <w:softHyphen/>
        <w:t>шировал на буксире.</w:t>
      </w:r>
    </w:p>
    <w:p w14:paraId="426344E1" w14:textId="77777777" w:rsidR="00AB55EC" w:rsidRPr="0098680D" w:rsidRDefault="00AB55EC"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Финиш грузового пробега также был устроен на Ленинградском шоссе у Петровского парка, где два грузовика АМО поддерживали украшенную зе</w:t>
      </w:r>
      <w:r w:rsidRPr="0098680D">
        <w:rPr>
          <w:rFonts w:ascii="Times New Roman" w:hAnsi="Times New Roman" w:cs="Times New Roman"/>
          <w:color w:val="000000" w:themeColor="text1"/>
          <w:sz w:val="16"/>
          <w:szCs w:val="16"/>
        </w:rPr>
        <w:softHyphen/>
        <w:t>ленью и флагами арку с надписью «Финиш» (22518).</w:t>
      </w:r>
    </w:p>
    <w:p w14:paraId="755645F3" w14:textId="77777777" w:rsidR="00AB55EC" w:rsidRPr="0098680D" w:rsidRDefault="00AB55EC" w:rsidP="009753A0">
      <w:pPr>
        <w:spacing w:after="0" w:line="240" w:lineRule="auto"/>
        <w:jc w:val="both"/>
        <w:rPr>
          <w:rFonts w:ascii="Times New Roman" w:hAnsi="Times New Roman" w:cs="Times New Roman"/>
          <w:color w:val="000000" w:themeColor="text1"/>
          <w:sz w:val="16"/>
          <w:szCs w:val="16"/>
        </w:rPr>
      </w:pPr>
    </w:p>
    <w:p w14:paraId="70FF8E02"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Авиапромышленность:</w:t>
      </w:r>
    </w:p>
    <w:p w14:paraId="16F7E63B"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F481085"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В конце сентября - начале октября 1923 четыре «Кометы» с моторами «Роллс-Ройс» (заводские номера 4/29, 9/46, 10/47, 11/48, временные обозначения RR17 - RR20) прибыли в Москву. Их приемка проходила без эксцессов, если не считать одного забавного эпизода. В нем до сих пор не все понятно, но доподлинно известно, что одна из этих машин прибыла в красную Москву окрашенной в желто-голубые цвета украинского национального флага! В конце октября 1923 г., анализируя итоги сотрудничества «Дорнье» с УВП, немецкий консул писал в своем докладе, что компания сделала большой просчет, когда поставила самолет, окрашенный в «цвета петлюровского правительства».( Архив МИДа ФРГ (Бонн).- </w:t>
      </w:r>
      <w:proofErr w:type="spellStart"/>
      <w:r w:rsidRPr="0098680D">
        <w:rPr>
          <w:rFonts w:ascii="Times New Roman" w:hAnsi="Times New Roman" w:cs="Times New Roman"/>
          <w:color w:val="000000" w:themeColor="text1"/>
          <w:sz w:val="16"/>
          <w:szCs w:val="16"/>
        </w:rPr>
        <w:t>file</w:t>
      </w:r>
      <w:proofErr w:type="spellEnd"/>
      <w:r w:rsidRPr="0098680D">
        <w:rPr>
          <w:rFonts w:ascii="Times New Roman" w:hAnsi="Times New Roman" w:cs="Times New Roman"/>
          <w:color w:val="000000" w:themeColor="text1"/>
          <w:sz w:val="16"/>
          <w:szCs w:val="16"/>
        </w:rPr>
        <w:t xml:space="preserve"> R32962.) На критическое замечание дипломата представители «Дорнье» заявили, что аппарат окрасили так в соответствии с требованиями заказчика. Однако сложно вообразить, чтобы большевики, из которых состояло правление УВП, были настолько преданы украинской национальной идее, что приняли столь рискованное для себя решение. Известно только, что после прибытия первых окрашенных в зеленый цвет «Комет» в УВП выдвинули требование красить последующие самолеты в голубое. Остальная живопись, очевидно, плод творческого подхода немецкой стороны. Этот эпизод не повлиял на ход испытаний, которые благополучно завершились во второй половине октября. Их результаты советская сторона признала «весьма удовлетворительными», и «Кометы» были приняты «безоговорочно».( ЦГАВОВ.-Ф.184.-О.1.-Д.15.-Л.56.) На самолеты выдали регистрационные свидетельства, присвоив бортовые обозначения RRUAC, RRUAD, RRUAE и RRUAF (11913).</w:t>
      </w:r>
    </w:p>
    <w:p w14:paraId="4AAE82CD"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3DCCD10"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Другие оборонные отрасли:</w:t>
      </w:r>
    </w:p>
    <w:p w14:paraId="68B3A970"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F782A98"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 конце сентября 1923 была подготовлена докладная записка Управления тульских оружейных заводов в ЦКК-НК РКИ СССР о финансовом положении заводов в 1922/23 бюджетном году</w:t>
      </w:r>
    </w:p>
    <w:p w14:paraId="5006DB31"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(Не ранее 1 октября 1923 г.)</w:t>
      </w:r>
    </w:p>
    <w:p w14:paraId="3213B5B4"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Являясь одним из звеньев в общей цепи народного хозяйства республики, </w:t>
      </w:r>
      <w:proofErr w:type="spellStart"/>
      <w:r w:rsidRPr="0098680D">
        <w:rPr>
          <w:rFonts w:ascii="Times New Roman" w:hAnsi="Times New Roman" w:cs="Times New Roman"/>
          <w:color w:val="000000" w:themeColor="text1"/>
          <w:sz w:val="16"/>
          <w:szCs w:val="16"/>
        </w:rPr>
        <w:t>тулоружза</w:t>
      </w:r>
      <w:proofErr w:type="spellEnd"/>
      <w:r w:rsidRPr="0098680D">
        <w:rPr>
          <w:rFonts w:ascii="Times New Roman" w:hAnsi="Times New Roman" w:cs="Times New Roman"/>
          <w:color w:val="000000" w:themeColor="text1"/>
          <w:sz w:val="16"/>
          <w:szCs w:val="16"/>
        </w:rPr>
        <w:t>-воды неизбежно должны переживать и отражать его состояние в определенные моменты, по</w:t>
      </w:r>
      <w:r w:rsidRPr="0098680D">
        <w:rPr>
          <w:rFonts w:ascii="Times New Roman" w:hAnsi="Times New Roman" w:cs="Times New Roman"/>
          <w:color w:val="000000" w:themeColor="text1"/>
          <w:sz w:val="16"/>
          <w:szCs w:val="16"/>
        </w:rPr>
        <w:softHyphen/>
        <w:t>чему мы и будем рассматривать поставленную задачу под этим углом зрения.</w:t>
      </w:r>
    </w:p>
    <w:p w14:paraId="392E7822"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Вследствие резкого сокращения бумажно-денежной эмиссии, имевшего место в тече</w:t>
      </w:r>
      <w:r w:rsidRPr="0098680D">
        <w:rPr>
          <w:rFonts w:ascii="Times New Roman" w:hAnsi="Times New Roman" w:cs="Times New Roman"/>
          <w:color w:val="000000" w:themeColor="text1"/>
          <w:sz w:val="16"/>
          <w:szCs w:val="16"/>
        </w:rPr>
        <w:softHyphen/>
        <w:t>ние одного квартала п[</w:t>
      </w:r>
      <w:proofErr w:type="spellStart"/>
      <w:r w:rsidRPr="0098680D">
        <w:rPr>
          <w:rFonts w:ascii="Times New Roman" w:hAnsi="Times New Roman" w:cs="Times New Roman"/>
          <w:color w:val="000000" w:themeColor="text1"/>
          <w:sz w:val="16"/>
          <w:szCs w:val="16"/>
        </w:rPr>
        <w:t>рошлого</w:t>
      </w:r>
      <w:proofErr w:type="spellEnd"/>
      <w:r w:rsidRPr="0098680D">
        <w:rPr>
          <w:rFonts w:ascii="Times New Roman" w:hAnsi="Times New Roman" w:cs="Times New Roman"/>
          <w:color w:val="000000" w:themeColor="text1"/>
          <w:sz w:val="16"/>
          <w:szCs w:val="16"/>
        </w:rPr>
        <w:t>] г[ода], отпуск денежных средств заводам резко сократился. На хозяйственные нужды средства совершенно не отпускались, на заработную же плату от</w:t>
      </w:r>
      <w:r w:rsidRPr="0098680D">
        <w:rPr>
          <w:rFonts w:ascii="Times New Roman" w:hAnsi="Times New Roman" w:cs="Times New Roman"/>
          <w:color w:val="000000" w:themeColor="text1"/>
          <w:sz w:val="16"/>
          <w:szCs w:val="16"/>
        </w:rPr>
        <w:softHyphen/>
        <w:t xml:space="preserve">пускался особый фонд, определяемый </w:t>
      </w:r>
      <w:proofErr w:type="spellStart"/>
      <w:r w:rsidRPr="0098680D">
        <w:rPr>
          <w:rFonts w:ascii="Times New Roman" w:hAnsi="Times New Roman" w:cs="Times New Roman"/>
          <w:color w:val="000000" w:themeColor="text1"/>
          <w:sz w:val="16"/>
          <w:szCs w:val="16"/>
        </w:rPr>
        <w:t>Главтехпромбюро</w:t>
      </w:r>
      <w:proofErr w:type="spellEnd"/>
      <w:r w:rsidRPr="0098680D">
        <w:rPr>
          <w:rFonts w:ascii="Times New Roman" w:hAnsi="Times New Roman" w:cs="Times New Roman"/>
          <w:color w:val="000000" w:themeColor="text1"/>
          <w:sz w:val="16"/>
          <w:szCs w:val="16"/>
        </w:rPr>
        <w:t xml:space="preserve"> по числу рабочих, потребных для выполнения производственной программы, причем </w:t>
      </w:r>
      <w:proofErr w:type="spellStart"/>
      <w:r w:rsidRPr="0098680D">
        <w:rPr>
          <w:rFonts w:ascii="Times New Roman" w:hAnsi="Times New Roman" w:cs="Times New Roman"/>
          <w:color w:val="000000" w:themeColor="text1"/>
          <w:sz w:val="16"/>
          <w:szCs w:val="16"/>
        </w:rPr>
        <w:t>Главтехпромбюро</w:t>
      </w:r>
      <w:proofErr w:type="spellEnd"/>
      <w:r w:rsidRPr="0098680D">
        <w:rPr>
          <w:rFonts w:ascii="Times New Roman" w:hAnsi="Times New Roman" w:cs="Times New Roman"/>
          <w:color w:val="000000" w:themeColor="text1"/>
          <w:sz w:val="16"/>
          <w:szCs w:val="16"/>
        </w:rPr>
        <w:t xml:space="preserve"> при его определении исчисляло </w:t>
      </w:r>
      <w:proofErr w:type="spellStart"/>
      <w:r w:rsidRPr="0098680D">
        <w:rPr>
          <w:rFonts w:ascii="Times New Roman" w:hAnsi="Times New Roman" w:cs="Times New Roman"/>
          <w:color w:val="000000" w:themeColor="text1"/>
          <w:sz w:val="16"/>
          <w:szCs w:val="16"/>
        </w:rPr>
        <w:t>на.основную</w:t>
      </w:r>
      <w:proofErr w:type="spellEnd"/>
      <w:r w:rsidRPr="0098680D">
        <w:rPr>
          <w:rFonts w:ascii="Times New Roman" w:hAnsi="Times New Roman" w:cs="Times New Roman"/>
          <w:color w:val="000000" w:themeColor="text1"/>
          <w:sz w:val="16"/>
          <w:szCs w:val="16"/>
        </w:rPr>
        <w:t xml:space="preserve"> зарплату лишь 25% на переработку и от 1,5 до 2% на </w:t>
      </w:r>
      <w:proofErr w:type="spellStart"/>
      <w:r w:rsidRPr="0098680D">
        <w:rPr>
          <w:rFonts w:ascii="Times New Roman" w:hAnsi="Times New Roman" w:cs="Times New Roman"/>
          <w:color w:val="000000" w:themeColor="text1"/>
          <w:sz w:val="16"/>
          <w:szCs w:val="16"/>
        </w:rPr>
        <w:t>спецставки</w:t>
      </w:r>
      <w:proofErr w:type="spellEnd"/>
      <w:r w:rsidRPr="0098680D">
        <w:rPr>
          <w:rFonts w:ascii="Times New Roman" w:hAnsi="Times New Roman" w:cs="Times New Roman"/>
          <w:color w:val="000000" w:themeColor="text1"/>
          <w:sz w:val="16"/>
          <w:szCs w:val="16"/>
        </w:rPr>
        <w:t xml:space="preserve">, меж-ду тем </w:t>
      </w:r>
      <w:proofErr w:type="spellStart"/>
      <w:r w:rsidRPr="0098680D">
        <w:rPr>
          <w:rFonts w:ascii="Times New Roman" w:hAnsi="Times New Roman" w:cs="Times New Roman"/>
          <w:color w:val="000000" w:themeColor="text1"/>
          <w:sz w:val="16"/>
          <w:szCs w:val="16"/>
        </w:rPr>
        <w:t>как^заводы</w:t>
      </w:r>
      <w:proofErr w:type="spellEnd"/>
      <w:r w:rsidRPr="0098680D">
        <w:rPr>
          <w:rFonts w:ascii="Times New Roman" w:hAnsi="Times New Roman" w:cs="Times New Roman"/>
          <w:color w:val="000000" w:themeColor="text1"/>
          <w:sz w:val="16"/>
          <w:szCs w:val="16"/>
        </w:rPr>
        <w:t xml:space="preserve"> фактически производили почти все выплаты, предусмотренные кол[лек </w:t>
      </w:r>
      <w:proofErr w:type="spellStart"/>
      <w:r w:rsidRPr="0098680D">
        <w:rPr>
          <w:rFonts w:ascii="Times New Roman" w:hAnsi="Times New Roman" w:cs="Times New Roman"/>
          <w:color w:val="000000" w:themeColor="text1"/>
          <w:sz w:val="16"/>
          <w:szCs w:val="16"/>
        </w:rPr>
        <w:t>тивным</w:t>
      </w:r>
      <w:proofErr w:type="spellEnd"/>
      <w:r w:rsidRPr="0098680D">
        <w:rPr>
          <w:rFonts w:ascii="Times New Roman" w:hAnsi="Times New Roman" w:cs="Times New Roman"/>
          <w:color w:val="000000" w:themeColor="text1"/>
          <w:sz w:val="16"/>
          <w:szCs w:val="16"/>
        </w:rPr>
        <w:t>] договором, составлявшие до февраля 14%, а с марта - уже около 20% сверх отпус</w:t>
      </w:r>
      <w:r w:rsidRPr="0098680D">
        <w:rPr>
          <w:rFonts w:ascii="Times New Roman" w:hAnsi="Times New Roman" w:cs="Times New Roman"/>
          <w:color w:val="000000" w:themeColor="text1"/>
          <w:sz w:val="16"/>
          <w:szCs w:val="16"/>
        </w:rPr>
        <w:softHyphen/>
        <w:t>каемых сумм.</w:t>
      </w:r>
    </w:p>
    <w:p w14:paraId="46C37D9A"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Кроме того, I квартал п[</w:t>
      </w:r>
      <w:proofErr w:type="spellStart"/>
      <w:r w:rsidRPr="0098680D">
        <w:rPr>
          <w:rFonts w:ascii="Times New Roman" w:hAnsi="Times New Roman" w:cs="Times New Roman"/>
          <w:color w:val="000000" w:themeColor="text1"/>
          <w:sz w:val="16"/>
          <w:szCs w:val="16"/>
        </w:rPr>
        <w:t>рошлого</w:t>
      </w:r>
      <w:proofErr w:type="spellEnd"/>
      <w:r w:rsidRPr="0098680D">
        <w:rPr>
          <w:rFonts w:ascii="Times New Roman" w:hAnsi="Times New Roman" w:cs="Times New Roman"/>
          <w:color w:val="000000" w:themeColor="text1"/>
          <w:sz w:val="16"/>
          <w:szCs w:val="16"/>
        </w:rPr>
        <w:t>] г[ода] был началом перехода от натуральной оплаты к денежной, благодаря чему интенсивность труда быстро поднялась, и процент переработки быстро поднялся почти до 40, что сразу повлекло недостачу денежных средств для расплаты с рабочими, почему при окончательном расчете за ноябрь и декабрь недостающая часть зарп</w:t>
      </w:r>
      <w:r w:rsidRPr="0098680D">
        <w:rPr>
          <w:rFonts w:ascii="Times New Roman" w:hAnsi="Times New Roman" w:cs="Times New Roman"/>
          <w:color w:val="000000" w:themeColor="text1"/>
          <w:sz w:val="16"/>
          <w:szCs w:val="16"/>
        </w:rPr>
        <w:softHyphen/>
        <w:t xml:space="preserve">латы была выдана мукою. Как только обнаружилась столь высокая переработка, Управление </w:t>
      </w:r>
      <w:proofErr w:type="spellStart"/>
      <w:r w:rsidRPr="0098680D">
        <w:rPr>
          <w:rFonts w:ascii="Times New Roman" w:hAnsi="Times New Roman" w:cs="Times New Roman"/>
          <w:color w:val="000000" w:themeColor="text1"/>
          <w:sz w:val="16"/>
          <w:szCs w:val="16"/>
        </w:rPr>
        <w:t>заводЪв</w:t>
      </w:r>
      <w:proofErr w:type="spellEnd"/>
      <w:r w:rsidRPr="0098680D">
        <w:rPr>
          <w:rFonts w:ascii="Times New Roman" w:hAnsi="Times New Roman" w:cs="Times New Roman"/>
          <w:color w:val="000000" w:themeColor="text1"/>
          <w:sz w:val="16"/>
          <w:szCs w:val="16"/>
        </w:rPr>
        <w:t xml:space="preserve"> немедленно приступило к пересмотру норм выработки по всему заводу, каковая ра</w:t>
      </w:r>
      <w:r w:rsidRPr="0098680D">
        <w:rPr>
          <w:rFonts w:ascii="Times New Roman" w:hAnsi="Times New Roman" w:cs="Times New Roman"/>
          <w:color w:val="000000" w:themeColor="text1"/>
          <w:sz w:val="16"/>
          <w:szCs w:val="16"/>
        </w:rPr>
        <w:softHyphen/>
        <w:t>бота и была закончена к марту, в результате чего процент переработки был снижен почти вдвое. Касаясь отпуска средств на хозяйственные нужды, приходится констатировать катаст</w:t>
      </w:r>
      <w:r w:rsidRPr="0098680D">
        <w:rPr>
          <w:rFonts w:ascii="Times New Roman" w:hAnsi="Times New Roman" w:cs="Times New Roman"/>
          <w:color w:val="000000" w:themeColor="text1"/>
          <w:sz w:val="16"/>
          <w:szCs w:val="16"/>
        </w:rPr>
        <w:softHyphen/>
        <w:t>рофическое положение в этой части в течение I квартала: не получая почти средств, Управле</w:t>
      </w:r>
      <w:r w:rsidRPr="0098680D">
        <w:rPr>
          <w:rFonts w:ascii="Times New Roman" w:hAnsi="Times New Roman" w:cs="Times New Roman"/>
          <w:color w:val="000000" w:themeColor="text1"/>
          <w:sz w:val="16"/>
          <w:szCs w:val="16"/>
        </w:rPr>
        <w:softHyphen/>
        <w:t>ние заводов в интересах производства было вынуждено задерживать отчисления Союза ме</w:t>
      </w:r>
      <w:r w:rsidRPr="0098680D">
        <w:rPr>
          <w:rFonts w:ascii="Times New Roman" w:hAnsi="Times New Roman" w:cs="Times New Roman"/>
          <w:color w:val="000000" w:themeColor="text1"/>
          <w:sz w:val="16"/>
          <w:szCs w:val="16"/>
        </w:rPr>
        <w:softHyphen/>
        <w:t xml:space="preserve">таллистов и </w:t>
      </w:r>
      <w:proofErr w:type="spellStart"/>
      <w:r w:rsidRPr="0098680D">
        <w:rPr>
          <w:rFonts w:ascii="Times New Roman" w:hAnsi="Times New Roman" w:cs="Times New Roman"/>
          <w:color w:val="000000" w:themeColor="text1"/>
          <w:sz w:val="16"/>
          <w:szCs w:val="16"/>
        </w:rPr>
        <w:t>Последгола</w:t>
      </w:r>
      <w:proofErr w:type="spellEnd"/>
      <w:r w:rsidRPr="0098680D">
        <w:rPr>
          <w:rFonts w:ascii="Times New Roman" w:hAnsi="Times New Roman" w:cs="Times New Roman"/>
          <w:color w:val="000000" w:themeColor="text1"/>
          <w:sz w:val="16"/>
          <w:szCs w:val="16"/>
        </w:rPr>
        <w:t>, а также расчеты с контрагентами, в результате чего создалась задол</w:t>
      </w:r>
      <w:r w:rsidRPr="0098680D">
        <w:rPr>
          <w:rFonts w:ascii="Times New Roman" w:hAnsi="Times New Roman" w:cs="Times New Roman"/>
          <w:color w:val="000000" w:themeColor="text1"/>
          <w:sz w:val="16"/>
          <w:szCs w:val="16"/>
        </w:rPr>
        <w:softHyphen/>
        <w:t>женность, достигшая к 1 января около 3,5 млн руб. (дензнаками 1923 г.). Однако такие мероп</w:t>
      </w:r>
      <w:r w:rsidRPr="0098680D">
        <w:rPr>
          <w:rFonts w:ascii="Times New Roman" w:hAnsi="Times New Roman" w:cs="Times New Roman"/>
          <w:color w:val="000000" w:themeColor="text1"/>
          <w:sz w:val="16"/>
          <w:szCs w:val="16"/>
        </w:rPr>
        <w:softHyphen/>
        <w:t>риятия не могли обеспечить нормальное снабжение производства необходимыми материала</w:t>
      </w:r>
      <w:r w:rsidRPr="0098680D">
        <w:rPr>
          <w:rFonts w:ascii="Times New Roman" w:hAnsi="Times New Roman" w:cs="Times New Roman"/>
          <w:color w:val="000000" w:themeColor="text1"/>
          <w:sz w:val="16"/>
          <w:szCs w:val="16"/>
        </w:rPr>
        <w:softHyphen/>
        <w:t>ми (оба отчисления составляли лишь 6% от зарплаты), почему частично были перебои в про</w:t>
      </w:r>
      <w:r w:rsidRPr="0098680D">
        <w:rPr>
          <w:rFonts w:ascii="Times New Roman" w:hAnsi="Times New Roman" w:cs="Times New Roman"/>
          <w:color w:val="000000" w:themeColor="text1"/>
          <w:sz w:val="16"/>
          <w:szCs w:val="16"/>
        </w:rPr>
        <w:softHyphen/>
        <w:t xml:space="preserve">изводстве, вызывавшие </w:t>
      </w:r>
      <w:proofErr w:type="spellStart"/>
      <w:r w:rsidRPr="0098680D">
        <w:rPr>
          <w:rFonts w:ascii="Times New Roman" w:hAnsi="Times New Roman" w:cs="Times New Roman"/>
          <w:color w:val="000000" w:themeColor="text1"/>
          <w:sz w:val="16"/>
          <w:szCs w:val="16"/>
        </w:rPr>
        <w:t>перегулы</w:t>
      </w:r>
      <w:proofErr w:type="spellEnd"/>
      <w:r w:rsidRPr="0098680D">
        <w:rPr>
          <w:rFonts w:ascii="Times New Roman" w:hAnsi="Times New Roman" w:cs="Times New Roman"/>
          <w:color w:val="000000" w:themeColor="text1"/>
          <w:sz w:val="16"/>
          <w:szCs w:val="16"/>
        </w:rPr>
        <w:t xml:space="preserve"> целых переходов</w:t>
      </w:r>
      <w:r w:rsidRPr="0098680D">
        <w:rPr>
          <w:rFonts w:ascii="Times New Roman" w:hAnsi="Times New Roman" w:cs="Times New Roman"/>
          <w:color w:val="000000" w:themeColor="text1"/>
          <w:sz w:val="16"/>
          <w:szCs w:val="16"/>
          <w:vertAlign w:val="superscript"/>
        </w:rPr>
        <w:t>1</w:t>
      </w:r>
      <w:r w:rsidRPr="0098680D">
        <w:rPr>
          <w:rFonts w:ascii="Times New Roman" w:hAnsi="Times New Roman" w:cs="Times New Roman"/>
          <w:color w:val="000000" w:themeColor="text1"/>
          <w:sz w:val="16"/>
          <w:szCs w:val="16"/>
        </w:rPr>
        <w:t>*, на оплату которых приходилось затра</w:t>
      </w:r>
      <w:r w:rsidRPr="0098680D">
        <w:rPr>
          <w:rFonts w:ascii="Times New Roman" w:hAnsi="Times New Roman" w:cs="Times New Roman"/>
          <w:color w:val="000000" w:themeColor="text1"/>
          <w:sz w:val="16"/>
          <w:szCs w:val="16"/>
        </w:rPr>
        <w:softHyphen/>
        <w:t>чивать в десятки раз больше средств, чем стоил недостающий материал.</w:t>
      </w:r>
    </w:p>
    <w:p w14:paraId="54B66133"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Также неудовлетворительно обстояло дело и с отпуском средств на соцстрахование, что лежало на обязанности </w:t>
      </w:r>
      <w:proofErr w:type="spellStart"/>
      <w:r w:rsidRPr="0098680D">
        <w:rPr>
          <w:rFonts w:ascii="Times New Roman" w:hAnsi="Times New Roman" w:cs="Times New Roman"/>
          <w:color w:val="000000" w:themeColor="text1"/>
          <w:sz w:val="16"/>
          <w:szCs w:val="16"/>
        </w:rPr>
        <w:t>Главвоенпрома</w:t>
      </w:r>
      <w:proofErr w:type="spellEnd"/>
      <w:r w:rsidRPr="0098680D">
        <w:rPr>
          <w:rFonts w:ascii="Times New Roman" w:hAnsi="Times New Roman" w:cs="Times New Roman"/>
          <w:color w:val="000000" w:themeColor="text1"/>
          <w:sz w:val="16"/>
          <w:szCs w:val="16"/>
        </w:rPr>
        <w:t>. Необходимые суммы отпускались с большим запоз</w:t>
      </w:r>
      <w:r w:rsidRPr="0098680D">
        <w:rPr>
          <w:rFonts w:ascii="Times New Roman" w:hAnsi="Times New Roman" w:cs="Times New Roman"/>
          <w:color w:val="000000" w:themeColor="text1"/>
          <w:sz w:val="16"/>
          <w:szCs w:val="16"/>
        </w:rPr>
        <w:softHyphen/>
        <w:t>данием и лишь частично, почему заводы были вынуждены в момент отсутствия средств в страхкассе оплачивать своих больных непосредственно из своей кассы, но, несмотря на это, задолженность по страховым взносам на 1 января достигла 2 трлн руб.</w:t>
      </w:r>
    </w:p>
    <w:p w14:paraId="73BBBCB6"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 течение II квартала (январь - март) заводы, как и в первом квартале, находились на госбюджете, и средства отпускались отдельно на заработную плату и на хозяйственные нуж</w:t>
      </w:r>
      <w:r w:rsidRPr="0098680D">
        <w:rPr>
          <w:rFonts w:ascii="Times New Roman" w:hAnsi="Times New Roman" w:cs="Times New Roman"/>
          <w:color w:val="000000" w:themeColor="text1"/>
          <w:sz w:val="16"/>
          <w:szCs w:val="16"/>
        </w:rPr>
        <w:softHyphen/>
        <w:t>ды. Финансирование в это время значительно улучшилось, отпуск средств усилился, что да</w:t>
      </w:r>
      <w:r w:rsidRPr="0098680D">
        <w:rPr>
          <w:rFonts w:ascii="Times New Roman" w:hAnsi="Times New Roman" w:cs="Times New Roman"/>
          <w:color w:val="000000" w:themeColor="text1"/>
          <w:sz w:val="16"/>
          <w:szCs w:val="16"/>
        </w:rPr>
        <w:softHyphen/>
        <w:t>ло возможность не только обеспечивать непрерывность производства, но частично ликвиди</w:t>
      </w:r>
      <w:r w:rsidRPr="0098680D">
        <w:rPr>
          <w:rFonts w:ascii="Times New Roman" w:hAnsi="Times New Roman" w:cs="Times New Roman"/>
          <w:color w:val="000000" w:themeColor="text1"/>
          <w:sz w:val="16"/>
          <w:szCs w:val="16"/>
        </w:rPr>
        <w:softHyphen/>
        <w:t>ровать и задолженность. Благодаря этому к 1 апреля задолженность по отчислениям умень</w:t>
      </w:r>
      <w:r w:rsidRPr="0098680D">
        <w:rPr>
          <w:rFonts w:ascii="Times New Roman" w:hAnsi="Times New Roman" w:cs="Times New Roman"/>
          <w:color w:val="000000" w:themeColor="text1"/>
          <w:sz w:val="16"/>
          <w:szCs w:val="16"/>
        </w:rPr>
        <w:softHyphen/>
        <w:t xml:space="preserve">шилась до 1 043 009 руб., а по соцстрахованию осталась лишь за март в сумме 1 263 104 руб. К особенностям финансирования II квартала надо отнести распоряжение НКФ, по которому суммы, оставшиеся на счетах </w:t>
      </w:r>
      <w:proofErr w:type="spellStart"/>
      <w:r w:rsidRPr="0098680D">
        <w:rPr>
          <w:rFonts w:ascii="Times New Roman" w:hAnsi="Times New Roman" w:cs="Times New Roman"/>
          <w:color w:val="000000" w:themeColor="text1"/>
          <w:sz w:val="16"/>
          <w:szCs w:val="16"/>
        </w:rPr>
        <w:t>губфинотдела</w:t>
      </w:r>
      <w:proofErr w:type="spellEnd"/>
      <w:r w:rsidRPr="0098680D">
        <w:rPr>
          <w:rFonts w:ascii="Times New Roman" w:hAnsi="Times New Roman" w:cs="Times New Roman"/>
          <w:color w:val="000000" w:themeColor="text1"/>
          <w:sz w:val="16"/>
          <w:szCs w:val="16"/>
        </w:rPr>
        <w:t xml:space="preserve"> неизрасходованными к кон</w:t>
      </w:r>
      <w:r w:rsidRPr="0098680D">
        <w:rPr>
          <w:rFonts w:ascii="Times New Roman" w:hAnsi="Times New Roman" w:cs="Times New Roman"/>
          <w:color w:val="000000" w:themeColor="text1"/>
          <w:sz w:val="16"/>
          <w:szCs w:val="16"/>
        </w:rPr>
        <w:softHyphen/>
        <w:t xml:space="preserve">цу месяца, перечислялись первого числа следующего месяца уже по новому индексу. Такое распоряжение было крайне благоприятно для </w:t>
      </w:r>
      <w:proofErr w:type="spellStart"/>
      <w:r w:rsidRPr="0098680D">
        <w:rPr>
          <w:rFonts w:ascii="Times New Roman" w:hAnsi="Times New Roman" w:cs="Times New Roman"/>
          <w:color w:val="000000" w:themeColor="text1"/>
          <w:sz w:val="16"/>
          <w:szCs w:val="16"/>
        </w:rPr>
        <w:t>госпромышленности</w:t>
      </w:r>
      <w:proofErr w:type="spellEnd"/>
      <w:r w:rsidRPr="0098680D">
        <w:rPr>
          <w:rFonts w:ascii="Times New Roman" w:hAnsi="Times New Roman" w:cs="Times New Roman"/>
          <w:color w:val="000000" w:themeColor="text1"/>
          <w:sz w:val="16"/>
          <w:szCs w:val="16"/>
        </w:rPr>
        <w:t>, так как, с одной стороны, вынуждало финансирующие органы к своевременному отпуску средств, а с другой — давало возможность хозяйственникам, при известной экономии, сохранять средства от потери на курсе, но в марте это распоряжение было отменено.</w:t>
      </w:r>
    </w:p>
    <w:p w14:paraId="0443947F"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Начиная с 1 апреля порядок финансирования был изменен: заводы были сняты с гос</w:t>
      </w:r>
      <w:r w:rsidRPr="0098680D">
        <w:rPr>
          <w:rFonts w:ascii="Times New Roman" w:hAnsi="Times New Roman" w:cs="Times New Roman"/>
          <w:color w:val="000000" w:themeColor="text1"/>
          <w:sz w:val="16"/>
          <w:szCs w:val="16"/>
        </w:rPr>
        <w:softHyphen/>
        <w:t>бюджета и переведены на систему позаказного расчета, при котором отпуск средств произво</w:t>
      </w:r>
      <w:r w:rsidRPr="0098680D">
        <w:rPr>
          <w:rFonts w:ascii="Times New Roman" w:hAnsi="Times New Roman" w:cs="Times New Roman"/>
          <w:color w:val="000000" w:themeColor="text1"/>
          <w:sz w:val="16"/>
          <w:szCs w:val="16"/>
        </w:rPr>
        <w:softHyphen/>
        <w:t>дится в зависимости от выполнения производственной программы.</w:t>
      </w:r>
    </w:p>
    <w:p w14:paraId="2FA481B6"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При переходе на позаказный расчет </w:t>
      </w:r>
      <w:proofErr w:type="spellStart"/>
      <w:r w:rsidRPr="0098680D">
        <w:rPr>
          <w:rFonts w:ascii="Times New Roman" w:hAnsi="Times New Roman" w:cs="Times New Roman"/>
          <w:color w:val="000000" w:themeColor="text1"/>
          <w:sz w:val="16"/>
          <w:szCs w:val="16"/>
        </w:rPr>
        <w:t>Главвоенпромом</w:t>
      </w:r>
      <w:proofErr w:type="spellEnd"/>
      <w:r w:rsidRPr="0098680D">
        <w:rPr>
          <w:rFonts w:ascii="Times New Roman" w:hAnsi="Times New Roman" w:cs="Times New Roman"/>
          <w:color w:val="000000" w:themeColor="text1"/>
          <w:sz w:val="16"/>
          <w:szCs w:val="16"/>
        </w:rPr>
        <w:t xml:space="preserve"> были установлены для наших за</w:t>
      </w:r>
      <w:r w:rsidRPr="0098680D">
        <w:rPr>
          <w:rFonts w:ascii="Times New Roman" w:hAnsi="Times New Roman" w:cs="Times New Roman"/>
          <w:color w:val="000000" w:themeColor="text1"/>
          <w:sz w:val="16"/>
          <w:szCs w:val="16"/>
        </w:rPr>
        <w:softHyphen/>
        <w:t>водов следующие цены: винтовка - 37 руб., револьвер - 23 руб., пулемет - 960 руб., станок -320 руб., запасные части винтовки —12 руб., запасные части пулемета - 425 руб., специаль</w:t>
      </w:r>
      <w:r w:rsidRPr="0098680D">
        <w:rPr>
          <w:rFonts w:ascii="Times New Roman" w:hAnsi="Times New Roman" w:cs="Times New Roman"/>
          <w:color w:val="000000" w:themeColor="text1"/>
          <w:sz w:val="16"/>
          <w:szCs w:val="16"/>
        </w:rPr>
        <w:softHyphen/>
        <w:t xml:space="preserve">ные винтовки с нормальным или разрешенным патронником </w:t>
      </w:r>
      <w:r w:rsidRPr="0098680D">
        <w:rPr>
          <w:rFonts w:ascii="Times New Roman" w:hAnsi="Times New Roman" w:cs="Times New Roman"/>
          <w:color w:val="000000" w:themeColor="text1"/>
          <w:sz w:val="16"/>
          <w:szCs w:val="16"/>
        </w:rPr>
        <w:lastRenderedPageBreak/>
        <w:t>— 65 руб. и винтовка системы Токарева - 1200 руб. При этом было обусловлено, что выплата причитающихся сумм про</w:t>
      </w:r>
      <w:r w:rsidRPr="0098680D">
        <w:rPr>
          <w:rFonts w:ascii="Times New Roman" w:hAnsi="Times New Roman" w:cs="Times New Roman"/>
          <w:color w:val="000000" w:themeColor="text1"/>
          <w:sz w:val="16"/>
          <w:szCs w:val="16"/>
        </w:rPr>
        <w:softHyphen/>
        <w:t>изводится авансом не позже 15 числа текущего месяца по курсу на то же число, и установлен-</w:t>
      </w:r>
      <w:proofErr w:type="spellStart"/>
      <w:r w:rsidRPr="0098680D">
        <w:rPr>
          <w:rFonts w:ascii="Times New Roman" w:hAnsi="Times New Roman" w:cs="Times New Roman"/>
          <w:color w:val="000000" w:themeColor="text1"/>
          <w:sz w:val="16"/>
          <w:szCs w:val="16"/>
        </w:rPr>
        <w:t>ные</w:t>
      </w:r>
      <w:proofErr w:type="spellEnd"/>
      <w:r w:rsidRPr="0098680D">
        <w:rPr>
          <w:rFonts w:ascii="Times New Roman" w:hAnsi="Times New Roman" w:cs="Times New Roman"/>
          <w:color w:val="000000" w:themeColor="text1"/>
          <w:sz w:val="16"/>
          <w:szCs w:val="16"/>
        </w:rPr>
        <w:t xml:space="preserve"> цены, в случае изменения в материальной части коллективного] договора, соответствен </w:t>
      </w:r>
      <w:proofErr w:type="spellStart"/>
      <w:r w:rsidRPr="0098680D">
        <w:rPr>
          <w:rFonts w:ascii="Times New Roman" w:hAnsi="Times New Roman" w:cs="Times New Roman"/>
          <w:color w:val="000000" w:themeColor="text1"/>
          <w:sz w:val="16"/>
          <w:szCs w:val="16"/>
        </w:rPr>
        <w:t>ным</w:t>
      </w:r>
      <w:proofErr w:type="spellEnd"/>
      <w:r w:rsidRPr="0098680D">
        <w:rPr>
          <w:rFonts w:ascii="Times New Roman" w:hAnsi="Times New Roman" w:cs="Times New Roman"/>
          <w:color w:val="000000" w:themeColor="text1"/>
          <w:sz w:val="16"/>
          <w:szCs w:val="16"/>
        </w:rPr>
        <w:t xml:space="preserve"> образом изменяются. Однако эти основные условия были нарушены с самого начала введения системы позаказного расчета: во-первых, всю задолженность на 1 апреля, образо</w:t>
      </w:r>
      <w:r w:rsidRPr="0098680D">
        <w:rPr>
          <w:rFonts w:ascii="Times New Roman" w:hAnsi="Times New Roman" w:cs="Times New Roman"/>
          <w:color w:val="000000" w:themeColor="text1"/>
          <w:sz w:val="16"/>
          <w:szCs w:val="16"/>
        </w:rPr>
        <w:softHyphen/>
        <w:t>вавшуюся вследствие недостаточного отпуска денежных средств, заводы были вынуждены покрыть из сумм, получаемых по заказному расчету, так как вполне основательные ходатай</w:t>
      </w:r>
      <w:r w:rsidRPr="0098680D">
        <w:rPr>
          <w:rFonts w:ascii="Times New Roman" w:hAnsi="Times New Roman" w:cs="Times New Roman"/>
          <w:color w:val="000000" w:themeColor="text1"/>
          <w:sz w:val="16"/>
          <w:szCs w:val="16"/>
        </w:rPr>
        <w:softHyphen/>
        <w:t>ства перед Центром об отпуске необходимых сумм не были удовлетворены: даже в отноше</w:t>
      </w:r>
      <w:r w:rsidRPr="0098680D">
        <w:rPr>
          <w:rFonts w:ascii="Times New Roman" w:hAnsi="Times New Roman" w:cs="Times New Roman"/>
          <w:color w:val="000000" w:themeColor="text1"/>
          <w:sz w:val="16"/>
          <w:szCs w:val="16"/>
        </w:rPr>
        <w:softHyphen/>
        <w:t>нии реальности выплаты денежных средств мы видим, что до августа денежные ассигнова</w:t>
      </w:r>
      <w:r w:rsidRPr="0098680D">
        <w:rPr>
          <w:rFonts w:ascii="Times New Roman" w:hAnsi="Times New Roman" w:cs="Times New Roman"/>
          <w:color w:val="000000" w:themeColor="text1"/>
          <w:sz w:val="16"/>
          <w:szCs w:val="16"/>
        </w:rPr>
        <w:softHyphen/>
        <w:t>ния производятся по госплановскому индексу на первое число текущего месяца без всякого учета времени фактической выплаты средств...</w:t>
      </w:r>
      <w:r w:rsidRPr="0098680D">
        <w:rPr>
          <w:rFonts w:ascii="Times New Roman" w:hAnsi="Times New Roman" w:cs="Times New Roman"/>
          <w:color w:val="000000" w:themeColor="text1"/>
          <w:sz w:val="16"/>
          <w:szCs w:val="16"/>
          <w:vertAlign w:val="superscript"/>
        </w:rPr>
        <w:t>1</w:t>
      </w:r>
      <w:r w:rsidRPr="0098680D">
        <w:rPr>
          <w:rFonts w:ascii="Times New Roman" w:hAnsi="Times New Roman" w:cs="Times New Roman"/>
          <w:color w:val="000000" w:themeColor="text1"/>
          <w:sz w:val="16"/>
          <w:szCs w:val="16"/>
        </w:rPr>
        <w:t>'</w:t>
      </w:r>
    </w:p>
    <w:p w14:paraId="5510F816"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И только начиная с сентября месяца цены на изделия были несколько увеличены, а именно: винтовка - 48 руб. (увеличение около 30%), револьвер - 28 руб. (около 21%), пуле</w:t>
      </w:r>
      <w:r w:rsidRPr="0098680D">
        <w:rPr>
          <w:rFonts w:ascii="Times New Roman" w:hAnsi="Times New Roman" w:cs="Times New Roman"/>
          <w:color w:val="000000" w:themeColor="text1"/>
          <w:sz w:val="16"/>
          <w:szCs w:val="16"/>
        </w:rPr>
        <w:softHyphen/>
        <w:t>мет - 1210 руб. (около 26%), станок - 401 руб. (около 25%), запасные части винтовки -15 руб. (на 25%), запасные части пулемета - 552 руб. (около 30%), специальные винтовки -84 руб. (около 30%), винтовка Токарева - 1474 руб. (около 23%), что совершенно не соответ</w:t>
      </w:r>
      <w:r w:rsidRPr="0098680D">
        <w:rPr>
          <w:rFonts w:ascii="Times New Roman" w:hAnsi="Times New Roman" w:cs="Times New Roman"/>
          <w:color w:val="000000" w:themeColor="text1"/>
          <w:sz w:val="16"/>
          <w:szCs w:val="16"/>
        </w:rPr>
        <w:softHyphen/>
        <w:t>ствует проценту увеличения зарплаты и связанных с ней отчислений, требующих увеличе</w:t>
      </w:r>
      <w:r w:rsidRPr="0098680D">
        <w:rPr>
          <w:rFonts w:ascii="Times New Roman" w:hAnsi="Times New Roman" w:cs="Times New Roman"/>
          <w:color w:val="000000" w:themeColor="text1"/>
          <w:sz w:val="16"/>
          <w:szCs w:val="16"/>
        </w:rPr>
        <w:softHyphen/>
        <w:t>ния от 50 до 65%, в зависимости от увеличения соотношения червонного рубля и местного бюджетного индекса и от повышения коэффициента вздорожания материалов за время с ап</w:t>
      </w:r>
      <w:r w:rsidRPr="0098680D">
        <w:rPr>
          <w:rFonts w:ascii="Times New Roman" w:hAnsi="Times New Roman" w:cs="Times New Roman"/>
          <w:color w:val="000000" w:themeColor="text1"/>
          <w:sz w:val="16"/>
          <w:szCs w:val="16"/>
        </w:rPr>
        <w:softHyphen/>
        <w:t>реля по август, [которое] значительно возросло, так что, в общем, цены на изделия к сентяб</w:t>
      </w:r>
      <w:r w:rsidRPr="0098680D">
        <w:rPr>
          <w:rFonts w:ascii="Times New Roman" w:hAnsi="Times New Roman" w:cs="Times New Roman"/>
          <w:color w:val="000000" w:themeColor="text1"/>
          <w:sz w:val="16"/>
          <w:szCs w:val="16"/>
        </w:rPr>
        <w:softHyphen/>
        <w:t xml:space="preserve">рю должны были бы быть увеличены минимум на 100%. Однако </w:t>
      </w:r>
      <w:proofErr w:type="spellStart"/>
      <w:r w:rsidRPr="0098680D">
        <w:rPr>
          <w:rFonts w:ascii="Times New Roman" w:hAnsi="Times New Roman" w:cs="Times New Roman"/>
          <w:color w:val="000000" w:themeColor="text1"/>
          <w:sz w:val="16"/>
          <w:szCs w:val="16"/>
        </w:rPr>
        <w:t>Главвоенпром</w:t>
      </w:r>
      <w:proofErr w:type="spellEnd"/>
      <w:r w:rsidRPr="0098680D">
        <w:rPr>
          <w:rFonts w:ascii="Times New Roman" w:hAnsi="Times New Roman" w:cs="Times New Roman"/>
          <w:color w:val="000000" w:themeColor="text1"/>
          <w:sz w:val="16"/>
          <w:szCs w:val="16"/>
        </w:rPr>
        <w:t>, установив на сентябрь столь незначительные прибавки, за отсутствием средств урезал кредиты на 203 461 руб., чем вся прибавка фактически сведена на нет.</w:t>
      </w:r>
    </w:p>
    <w:p w14:paraId="070A3D16"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Здесь необходимо отметить, что причины, создавшие для завода финансовый кризис, углубляются еще тем, что начиная с июля заводы часть ассигнований получают денежными суррогатами - обязательствами НКФ и облигациями золотого займа в таких количествах, что реализация их целиком не представляется возможной. Так, например, к середине августа заводы имели свыше 45 тыс. шт. пятирублевых облигаций, которых до настоящего времени реализовано около 21 тыс. шт., а остальные 24 тыс. на сумму 120 тыс. руб. до сих пор хранят</w:t>
      </w:r>
      <w:r w:rsidRPr="0098680D">
        <w:rPr>
          <w:rFonts w:ascii="Times New Roman" w:hAnsi="Times New Roman" w:cs="Times New Roman"/>
          <w:color w:val="000000" w:themeColor="text1"/>
          <w:sz w:val="16"/>
          <w:szCs w:val="16"/>
        </w:rPr>
        <w:softHyphen/>
        <w:t>ся в кассе заводов, представляя почти неподвижный капитал. Кроме того, снабжение обяза</w:t>
      </w:r>
      <w:r w:rsidRPr="0098680D">
        <w:rPr>
          <w:rFonts w:ascii="Times New Roman" w:hAnsi="Times New Roman" w:cs="Times New Roman"/>
          <w:color w:val="000000" w:themeColor="text1"/>
          <w:sz w:val="16"/>
          <w:szCs w:val="16"/>
        </w:rPr>
        <w:softHyphen/>
        <w:t>тельствами НКФ шло столь интенсивно, что один момент (середина октября) заводы имели на онкольном счете в Промбанке почти на 300 тыс. руб. обязательств, получить же под них нуж</w:t>
      </w:r>
      <w:r w:rsidRPr="0098680D">
        <w:rPr>
          <w:rFonts w:ascii="Times New Roman" w:hAnsi="Times New Roman" w:cs="Times New Roman"/>
          <w:color w:val="000000" w:themeColor="text1"/>
          <w:sz w:val="16"/>
          <w:szCs w:val="16"/>
        </w:rPr>
        <w:softHyphen/>
        <w:t>ное количество денег в нужный момент крайне трудно.</w:t>
      </w:r>
    </w:p>
    <w:p w14:paraId="2ED62758"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Начиная с апреля заводу, согласно утвержденной программе, ежемесячно отпускаются средства на специальные работы по оздоровлению заводов и механические капитальные ра</w:t>
      </w:r>
      <w:r w:rsidRPr="0098680D">
        <w:rPr>
          <w:rFonts w:ascii="Times New Roman" w:hAnsi="Times New Roman" w:cs="Times New Roman"/>
          <w:color w:val="000000" w:themeColor="text1"/>
          <w:sz w:val="16"/>
          <w:szCs w:val="16"/>
        </w:rPr>
        <w:softHyphen/>
        <w:t>боты. Средства эти, как и по военной продукции, до августа ассигновались в совзнаках</w:t>
      </w:r>
      <w:r w:rsidRPr="0098680D">
        <w:rPr>
          <w:rFonts w:ascii="Times New Roman" w:hAnsi="Times New Roman" w:cs="Times New Roman"/>
          <w:color w:val="000000" w:themeColor="text1"/>
          <w:sz w:val="16"/>
          <w:szCs w:val="16"/>
          <w:vertAlign w:val="superscript"/>
        </w:rPr>
        <w:t>3</w:t>
      </w:r>
      <w:r w:rsidRPr="0098680D">
        <w:rPr>
          <w:rFonts w:ascii="Times New Roman" w:hAnsi="Times New Roman" w:cs="Times New Roman"/>
          <w:color w:val="000000" w:themeColor="text1"/>
          <w:sz w:val="16"/>
          <w:szCs w:val="16"/>
        </w:rPr>
        <w:t>', но ко времени фактического получения их переводились в золото, в каковой сумме и финанси</w:t>
      </w:r>
      <w:r w:rsidRPr="0098680D">
        <w:rPr>
          <w:rFonts w:ascii="Times New Roman" w:hAnsi="Times New Roman" w:cs="Times New Roman"/>
          <w:color w:val="000000" w:themeColor="text1"/>
          <w:sz w:val="16"/>
          <w:szCs w:val="16"/>
        </w:rPr>
        <w:softHyphen/>
        <w:t>ровалось получение их заводами уже без всякого учета их дальнейшего падения. Для сохра</w:t>
      </w:r>
      <w:r w:rsidRPr="0098680D">
        <w:rPr>
          <w:rFonts w:ascii="Times New Roman" w:hAnsi="Times New Roman" w:cs="Times New Roman"/>
          <w:color w:val="000000" w:themeColor="text1"/>
          <w:sz w:val="16"/>
          <w:szCs w:val="16"/>
        </w:rPr>
        <w:softHyphen/>
        <w:t>нения реальной стоимости полученных средств Управление заводов тотчас же после перво</w:t>
      </w:r>
      <w:r w:rsidRPr="0098680D">
        <w:rPr>
          <w:rFonts w:ascii="Times New Roman" w:hAnsi="Times New Roman" w:cs="Times New Roman"/>
          <w:color w:val="000000" w:themeColor="text1"/>
          <w:sz w:val="16"/>
          <w:szCs w:val="16"/>
        </w:rPr>
        <w:softHyphen/>
        <w:t>го отпуска средств на оздоровление открыло с разрешения ГУВП текущий счет в Промбан</w:t>
      </w:r>
      <w:r w:rsidRPr="0098680D">
        <w:rPr>
          <w:rFonts w:ascii="Times New Roman" w:hAnsi="Times New Roman" w:cs="Times New Roman"/>
          <w:color w:val="000000" w:themeColor="text1"/>
          <w:sz w:val="16"/>
          <w:szCs w:val="16"/>
        </w:rPr>
        <w:softHyphen/>
        <w:t>ке в банкнотном исчислении, а далее в связи с развитием червонных операций - и счет в чер</w:t>
      </w:r>
      <w:r w:rsidRPr="0098680D">
        <w:rPr>
          <w:rFonts w:ascii="Times New Roman" w:hAnsi="Times New Roman" w:cs="Times New Roman"/>
          <w:color w:val="000000" w:themeColor="text1"/>
          <w:sz w:val="16"/>
          <w:szCs w:val="16"/>
        </w:rPr>
        <w:softHyphen/>
        <w:t>вонцах. Но, сохранив отпущенные средства от падения на курсе, Управление заводов вы</w:t>
      </w:r>
      <w:r w:rsidRPr="0098680D">
        <w:rPr>
          <w:rFonts w:ascii="Times New Roman" w:hAnsi="Times New Roman" w:cs="Times New Roman"/>
          <w:color w:val="000000" w:themeColor="text1"/>
          <w:sz w:val="16"/>
          <w:szCs w:val="16"/>
        </w:rPr>
        <w:softHyphen/>
        <w:t>нуждено было израсходовать часть их на выдачу зарплаты...</w:t>
      </w:r>
    </w:p>
    <w:p w14:paraId="68B03734"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 отношении определения себестоимости весьма основательно и серьезно продела</w:t>
      </w:r>
      <w:r w:rsidRPr="0098680D">
        <w:rPr>
          <w:rFonts w:ascii="Times New Roman" w:hAnsi="Times New Roman" w:cs="Times New Roman"/>
          <w:color w:val="000000" w:themeColor="text1"/>
          <w:sz w:val="16"/>
          <w:szCs w:val="16"/>
        </w:rPr>
        <w:softHyphen/>
        <w:t xml:space="preserve">на работа Комиссией цен. Правда, установленные ею цены отвечают </w:t>
      </w:r>
      <w:proofErr w:type="spellStart"/>
      <w:r w:rsidRPr="0098680D">
        <w:rPr>
          <w:rFonts w:ascii="Times New Roman" w:hAnsi="Times New Roman" w:cs="Times New Roman"/>
          <w:color w:val="000000" w:themeColor="text1"/>
          <w:sz w:val="16"/>
          <w:szCs w:val="16"/>
        </w:rPr>
        <w:t>лийь</w:t>
      </w:r>
      <w:proofErr w:type="spellEnd"/>
      <w:r w:rsidRPr="0098680D">
        <w:rPr>
          <w:rFonts w:ascii="Times New Roman" w:hAnsi="Times New Roman" w:cs="Times New Roman"/>
          <w:color w:val="000000" w:themeColor="text1"/>
          <w:sz w:val="16"/>
          <w:szCs w:val="16"/>
        </w:rPr>
        <w:t xml:space="preserve"> определенно</w:t>
      </w:r>
      <w:r w:rsidRPr="0098680D">
        <w:rPr>
          <w:rFonts w:ascii="Times New Roman" w:hAnsi="Times New Roman" w:cs="Times New Roman"/>
          <w:color w:val="000000" w:themeColor="text1"/>
          <w:sz w:val="16"/>
          <w:szCs w:val="16"/>
        </w:rPr>
        <w:softHyphen/>
        <w:t>му моменту - октябрю, так как уже с ноября согласно коллективному] договору заработ</w:t>
      </w:r>
      <w:r w:rsidRPr="0098680D">
        <w:rPr>
          <w:rFonts w:ascii="Times New Roman" w:hAnsi="Times New Roman" w:cs="Times New Roman"/>
          <w:color w:val="000000" w:themeColor="text1"/>
          <w:sz w:val="16"/>
          <w:szCs w:val="16"/>
        </w:rPr>
        <w:softHyphen/>
        <w:t>ная плата и связанные с ней отчисления уже изменились, но в том случае, если метод ис</w:t>
      </w:r>
      <w:r w:rsidRPr="0098680D">
        <w:rPr>
          <w:rFonts w:ascii="Times New Roman" w:hAnsi="Times New Roman" w:cs="Times New Roman"/>
          <w:color w:val="000000" w:themeColor="text1"/>
          <w:sz w:val="16"/>
          <w:szCs w:val="16"/>
        </w:rPr>
        <w:softHyphen/>
        <w:t>числения, принятый ею, будет утвержден, соответствующие изменения ввести будет весь</w:t>
      </w:r>
      <w:r w:rsidRPr="0098680D">
        <w:rPr>
          <w:rFonts w:ascii="Times New Roman" w:hAnsi="Times New Roman" w:cs="Times New Roman"/>
          <w:color w:val="000000" w:themeColor="text1"/>
          <w:sz w:val="16"/>
          <w:szCs w:val="16"/>
        </w:rPr>
        <w:softHyphen/>
        <w:t>ма легко.</w:t>
      </w:r>
    </w:p>
    <w:p w14:paraId="4B42B6BB"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Но особенно серьезно в течение всего бюджетного года стоял вопрос в связи с расхода</w:t>
      </w:r>
      <w:r w:rsidRPr="0098680D">
        <w:rPr>
          <w:rFonts w:ascii="Times New Roman" w:hAnsi="Times New Roman" w:cs="Times New Roman"/>
          <w:color w:val="000000" w:themeColor="text1"/>
          <w:sz w:val="16"/>
          <w:szCs w:val="16"/>
        </w:rPr>
        <w:softHyphen/>
        <w:t>ми, вызываемыми недостаточной нагрузкой предприятия (консервация незагруженной час</w:t>
      </w:r>
      <w:r w:rsidRPr="0098680D">
        <w:rPr>
          <w:rFonts w:ascii="Times New Roman" w:hAnsi="Times New Roman" w:cs="Times New Roman"/>
          <w:color w:val="000000" w:themeColor="text1"/>
          <w:sz w:val="16"/>
          <w:szCs w:val="16"/>
        </w:rPr>
        <w:softHyphen/>
        <w:t>ти). Для каждого предприятия существует определенный расход, не зависящий от програм</w:t>
      </w:r>
      <w:r w:rsidRPr="0098680D">
        <w:rPr>
          <w:rFonts w:ascii="Times New Roman" w:hAnsi="Times New Roman" w:cs="Times New Roman"/>
          <w:color w:val="000000" w:themeColor="text1"/>
          <w:sz w:val="16"/>
          <w:szCs w:val="16"/>
        </w:rPr>
        <w:softHyphen/>
        <w:t>мы: сюда могут быть отнесены расходы по содержанию части администрации, служащих, ох</w:t>
      </w:r>
      <w:r w:rsidRPr="0098680D">
        <w:rPr>
          <w:rFonts w:ascii="Times New Roman" w:hAnsi="Times New Roman" w:cs="Times New Roman"/>
          <w:color w:val="000000" w:themeColor="text1"/>
          <w:sz w:val="16"/>
          <w:szCs w:val="16"/>
        </w:rPr>
        <w:softHyphen/>
        <w:t>раны, поддержанию зданий и оборудования, часть отопления и движущей энергии и т. п. Между тем заводы, несмотря на целый ряд ходатайств, получили на консервацию лишь 34 348 руб. в апреле и мае, хотя июльское сокращение программы обусловило больший рас</w:t>
      </w:r>
      <w:r w:rsidRPr="0098680D">
        <w:rPr>
          <w:rFonts w:ascii="Times New Roman" w:hAnsi="Times New Roman" w:cs="Times New Roman"/>
          <w:color w:val="000000" w:themeColor="text1"/>
          <w:sz w:val="16"/>
          <w:szCs w:val="16"/>
        </w:rPr>
        <w:softHyphen/>
        <w:t>ход в этой части, чем он был до сих пор.</w:t>
      </w:r>
    </w:p>
    <w:p w14:paraId="596912E7"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Переходя к началу нового бюджетного года, приходится отметить несколько своеобраз</w:t>
      </w:r>
      <w:r w:rsidRPr="0098680D">
        <w:rPr>
          <w:rFonts w:ascii="Times New Roman" w:hAnsi="Times New Roman" w:cs="Times New Roman"/>
          <w:color w:val="000000" w:themeColor="text1"/>
          <w:sz w:val="16"/>
          <w:szCs w:val="16"/>
        </w:rPr>
        <w:softHyphen/>
        <w:t xml:space="preserve">ный расчет по военной продукции, установленный </w:t>
      </w:r>
      <w:proofErr w:type="spellStart"/>
      <w:r w:rsidRPr="0098680D">
        <w:rPr>
          <w:rFonts w:ascii="Times New Roman" w:hAnsi="Times New Roman" w:cs="Times New Roman"/>
          <w:color w:val="000000" w:themeColor="text1"/>
          <w:sz w:val="16"/>
          <w:szCs w:val="16"/>
        </w:rPr>
        <w:t>Главвоенпромом</w:t>
      </w:r>
      <w:proofErr w:type="spellEnd"/>
      <w:r w:rsidRPr="0098680D">
        <w:rPr>
          <w:rFonts w:ascii="Times New Roman" w:hAnsi="Times New Roman" w:cs="Times New Roman"/>
          <w:color w:val="000000" w:themeColor="text1"/>
          <w:sz w:val="16"/>
          <w:szCs w:val="16"/>
        </w:rPr>
        <w:t>: начиная с октября, кре</w:t>
      </w:r>
      <w:r w:rsidRPr="0098680D">
        <w:rPr>
          <w:rFonts w:ascii="Times New Roman" w:hAnsi="Times New Roman" w:cs="Times New Roman"/>
          <w:color w:val="000000" w:themeColor="text1"/>
          <w:sz w:val="16"/>
          <w:szCs w:val="16"/>
        </w:rPr>
        <w:softHyphen/>
        <w:t>диты открываются лишь в размере 75% стоимости всей программы с тем, что остальная сто</w:t>
      </w:r>
      <w:r w:rsidRPr="0098680D">
        <w:rPr>
          <w:rFonts w:ascii="Times New Roman" w:hAnsi="Times New Roman" w:cs="Times New Roman"/>
          <w:color w:val="000000" w:themeColor="text1"/>
          <w:sz w:val="16"/>
          <w:szCs w:val="16"/>
        </w:rPr>
        <w:softHyphen/>
        <w:t xml:space="preserve">имость оплачивается по представлении квитанций </w:t>
      </w:r>
      <w:proofErr w:type="spellStart"/>
      <w:r w:rsidRPr="0098680D">
        <w:rPr>
          <w:rFonts w:ascii="Times New Roman" w:hAnsi="Times New Roman" w:cs="Times New Roman"/>
          <w:color w:val="000000" w:themeColor="text1"/>
          <w:sz w:val="16"/>
          <w:szCs w:val="16"/>
        </w:rPr>
        <w:t>артприемщиков</w:t>
      </w:r>
      <w:proofErr w:type="spellEnd"/>
      <w:r w:rsidRPr="0098680D">
        <w:rPr>
          <w:rFonts w:ascii="Times New Roman" w:hAnsi="Times New Roman" w:cs="Times New Roman"/>
          <w:color w:val="000000" w:themeColor="text1"/>
          <w:sz w:val="16"/>
          <w:szCs w:val="16"/>
        </w:rPr>
        <w:t xml:space="preserve"> на сдачу продукции, Несмотря на своевременное представление квитанций, заводы до сего времени получили лишь меньшую часть задержанных средств, а остальная часть, по имеющимся сведениям, пе</w:t>
      </w:r>
      <w:r w:rsidRPr="0098680D">
        <w:rPr>
          <w:rFonts w:ascii="Times New Roman" w:hAnsi="Times New Roman" w:cs="Times New Roman"/>
          <w:color w:val="000000" w:themeColor="text1"/>
          <w:sz w:val="16"/>
          <w:szCs w:val="16"/>
        </w:rPr>
        <w:softHyphen/>
        <w:t xml:space="preserve">реведена на </w:t>
      </w:r>
      <w:proofErr w:type="spellStart"/>
      <w:r w:rsidRPr="0098680D">
        <w:rPr>
          <w:rFonts w:ascii="Times New Roman" w:hAnsi="Times New Roman" w:cs="Times New Roman"/>
          <w:color w:val="000000" w:themeColor="text1"/>
          <w:sz w:val="16"/>
          <w:szCs w:val="16"/>
        </w:rPr>
        <w:t>губфинотдел</w:t>
      </w:r>
      <w:proofErr w:type="spellEnd"/>
      <w:r w:rsidRPr="0098680D">
        <w:rPr>
          <w:rFonts w:ascii="Times New Roman" w:hAnsi="Times New Roman" w:cs="Times New Roman"/>
          <w:color w:val="000000" w:themeColor="text1"/>
          <w:sz w:val="16"/>
          <w:szCs w:val="16"/>
        </w:rPr>
        <w:t>, но пока что переводное требование не получено.</w:t>
      </w:r>
    </w:p>
    <w:p w14:paraId="2F070222"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Касаясь установления цен, приходится отметить некоторое несоответствие их сравни-. </w:t>
      </w:r>
      <w:proofErr w:type="spellStart"/>
      <w:r w:rsidRPr="0098680D">
        <w:rPr>
          <w:rFonts w:ascii="Times New Roman" w:hAnsi="Times New Roman" w:cs="Times New Roman"/>
          <w:color w:val="000000" w:themeColor="text1"/>
          <w:sz w:val="16"/>
          <w:szCs w:val="16"/>
        </w:rPr>
        <w:t>тельно</w:t>
      </w:r>
      <w:proofErr w:type="spellEnd"/>
      <w:r w:rsidRPr="0098680D">
        <w:rPr>
          <w:rFonts w:ascii="Times New Roman" w:hAnsi="Times New Roman" w:cs="Times New Roman"/>
          <w:color w:val="000000" w:themeColor="text1"/>
          <w:sz w:val="16"/>
          <w:szCs w:val="16"/>
        </w:rPr>
        <w:t xml:space="preserve"> с удержаниями: так, за основной металл, получаемый с </w:t>
      </w:r>
      <w:proofErr w:type="spellStart"/>
      <w:r w:rsidRPr="0098680D">
        <w:rPr>
          <w:rFonts w:ascii="Times New Roman" w:hAnsi="Times New Roman" w:cs="Times New Roman"/>
          <w:color w:val="000000" w:themeColor="text1"/>
          <w:sz w:val="16"/>
          <w:szCs w:val="16"/>
        </w:rPr>
        <w:t>ижев</w:t>
      </w:r>
      <w:proofErr w:type="spellEnd"/>
      <w:r w:rsidRPr="0098680D">
        <w:rPr>
          <w:rFonts w:ascii="Times New Roman" w:hAnsi="Times New Roman" w:cs="Times New Roman"/>
          <w:color w:val="000000" w:themeColor="text1"/>
          <w:sz w:val="16"/>
          <w:szCs w:val="16"/>
        </w:rPr>
        <w:t>[</w:t>
      </w:r>
      <w:proofErr w:type="spellStart"/>
      <w:r w:rsidRPr="0098680D">
        <w:rPr>
          <w:rFonts w:ascii="Times New Roman" w:hAnsi="Times New Roman" w:cs="Times New Roman"/>
          <w:color w:val="000000" w:themeColor="text1"/>
          <w:sz w:val="16"/>
          <w:szCs w:val="16"/>
        </w:rPr>
        <w:t>ских</w:t>
      </w:r>
      <w:proofErr w:type="spellEnd"/>
      <w:r w:rsidRPr="0098680D">
        <w:rPr>
          <w:rFonts w:ascii="Times New Roman" w:hAnsi="Times New Roman" w:cs="Times New Roman"/>
          <w:color w:val="000000" w:themeColor="text1"/>
          <w:sz w:val="16"/>
          <w:szCs w:val="16"/>
        </w:rPr>
        <w:t>] заводов, при цене винтовки в 37 руб., удерживалось 7 руб. 40 коп., а начиная с октября с установлением цены в 58 руб. удерживается за металл 14 руб., то есть почти вдвое больше, между тем как цена уве</w:t>
      </w:r>
      <w:r w:rsidRPr="0098680D">
        <w:rPr>
          <w:rFonts w:ascii="Times New Roman" w:hAnsi="Times New Roman" w:cs="Times New Roman"/>
          <w:color w:val="000000" w:themeColor="text1"/>
          <w:sz w:val="16"/>
          <w:szCs w:val="16"/>
        </w:rPr>
        <w:softHyphen/>
        <w:t xml:space="preserve">личена лишь на 56%; то же самое наблюдается в отношении удержаний и по остальным &lt;х&gt; </w:t>
      </w:r>
      <w:proofErr w:type="spellStart"/>
      <w:r w:rsidRPr="0098680D">
        <w:rPr>
          <w:rFonts w:ascii="Times New Roman" w:hAnsi="Times New Roman" w:cs="Times New Roman"/>
          <w:color w:val="000000" w:themeColor="text1"/>
          <w:sz w:val="16"/>
          <w:szCs w:val="16"/>
        </w:rPr>
        <w:t>новным</w:t>
      </w:r>
      <w:proofErr w:type="spellEnd"/>
      <w:r w:rsidRPr="0098680D">
        <w:rPr>
          <w:rFonts w:ascii="Times New Roman" w:hAnsi="Times New Roman" w:cs="Times New Roman"/>
          <w:color w:val="000000" w:themeColor="text1"/>
          <w:sz w:val="16"/>
          <w:szCs w:val="16"/>
        </w:rPr>
        <w:t xml:space="preserve"> изделиям. Столь же ненормально и удержание за топливо, произведенное в ноябре: так, за дрова удержана стоимость 2-месячной потребности, а за нефтетопливо - бо</w:t>
      </w:r>
      <w:r w:rsidRPr="0098680D">
        <w:rPr>
          <w:rFonts w:ascii="Times New Roman" w:hAnsi="Times New Roman" w:cs="Times New Roman"/>
          <w:color w:val="000000" w:themeColor="text1"/>
          <w:sz w:val="16"/>
          <w:szCs w:val="16"/>
        </w:rPr>
        <w:softHyphen/>
        <w:t>лее чем за 3-месячную потребность, между тем как ранее при удержаниях принималась опре</w:t>
      </w:r>
      <w:r w:rsidRPr="0098680D">
        <w:rPr>
          <w:rFonts w:ascii="Times New Roman" w:hAnsi="Times New Roman" w:cs="Times New Roman"/>
          <w:color w:val="000000" w:themeColor="text1"/>
          <w:sz w:val="16"/>
          <w:szCs w:val="16"/>
        </w:rPr>
        <w:softHyphen/>
        <w:t>деленная часть годовой потребности в топливе, независимо от фактического получения его заводами в данный месяц.</w:t>
      </w:r>
    </w:p>
    <w:p w14:paraId="3AE9A081"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Принимая во внимание вышеизложенное, Управление заводов в интересах сохранения производства считает необходимым:</w:t>
      </w:r>
    </w:p>
    <w:p w14:paraId="2FBF39A6"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 возместить заводам перерасход в сумме 559 754 руб.;</w:t>
      </w:r>
    </w:p>
    <w:p w14:paraId="56136567"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2) поручить Комиссии цен определить ежемесячный расход, не зависящий от наряда (консервация);</w:t>
      </w:r>
    </w:p>
    <w:p w14:paraId="412600ED"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3) впредь до установления зарплаты в червонцах установить скользящую калькуляцию в зависимости от действительного соотношения курса золотого рубля и местного товарного индекса;</w:t>
      </w:r>
    </w:p>
    <w:p w14:paraId="69FE5C23"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4) рассмотреть метод, примененный Комиссией цен, и, в случае признания его правиль</w:t>
      </w:r>
      <w:r w:rsidRPr="0098680D">
        <w:rPr>
          <w:rFonts w:ascii="Times New Roman" w:hAnsi="Times New Roman" w:cs="Times New Roman"/>
          <w:color w:val="000000" w:themeColor="text1"/>
          <w:sz w:val="16"/>
          <w:szCs w:val="16"/>
        </w:rPr>
        <w:softHyphen/>
        <w:t>ным, разрешить его применение для ежемесячного определения себестоимости, по которой и производить с заводами окончательный расчет.</w:t>
      </w:r>
    </w:p>
    <w:p w14:paraId="5E2194F6"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ГА РФ. Ф. Р-374сч. Оп. 28с. Д. 301. Л. 95-97,98-98 об. Копия (10711,319).</w:t>
      </w:r>
    </w:p>
    <w:p w14:paraId="495C90EF"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F310C6B"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 конце сентября 1923 было подготовлено Заключение Концессионного комитета ВСНХ СССР о создании концессии по добыче и рациональному использованию радия</w:t>
      </w:r>
    </w:p>
    <w:p w14:paraId="17B65EC8"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(Не ранее 1 октября 1923 г.)</w:t>
      </w:r>
    </w:p>
    <w:p w14:paraId="4A5EE683"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Сущность предложения</w:t>
      </w:r>
    </w:p>
    <w:p w14:paraId="35BE10D9"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В своем письме на имя т. Рыкова приват-доцент Берлинского университета доктор </w:t>
      </w:r>
      <w:proofErr w:type="spellStart"/>
      <w:r w:rsidRPr="0098680D">
        <w:rPr>
          <w:rFonts w:ascii="Times New Roman" w:hAnsi="Times New Roman" w:cs="Times New Roman"/>
          <w:color w:val="000000" w:themeColor="text1"/>
          <w:sz w:val="16"/>
          <w:szCs w:val="16"/>
        </w:rPr>
        <w:t>Гальберштетер</w:t>
      </w:r>
      <w:proofErr w:type="spellEnd"/>
      <w:r w:rsidRPr="0098680D">
        <w:rPr>
          <w:rFonts w:ascii="Times New Roman" w:hAnsi="Times New Roman" w:cs="Times New Roman"/>
          <w:color w:val="000000" w:themeColor="text1"/>
          <w:sz w:val="16"/>
          <w:szCs w:val="16"/>
        </w:rPr>
        <w:t xml:space="preserve"> выражает намерение принять участие в добыче радия из русских руд и в ра</w:t>
      </w:r>
      <w:r w:rsidRPr="0098680D">
        <w:rPr>
          <w:rFonts w:ascii="Times New Roman" w:hAnsi="Times New Roman" w:cs="Times New Roman"/>
          <w:color w:val="000000" w:themeColor="text1"/>
          <w:sz w:val="16"/>
          <w:szCs w:val="16"/>
        </w:rPr>
        <w:softHyphen/>
        <w:t xml:space="preserve">циональном его использовании. Для целей добычи радия доктор </w:t>
      </w:r>
      <w:proofErr w:type="spellStart"/>
      <w:r w:rsidRPr="0098680D">
        <w:rPr>
          <w:rFonts w:ascii="Times New Roman" w:hAnsi="Times New Roman" w:cs="Times New Roman"/>
          <w:color w:val="000000" w:themeColor="text1"/>
          <w:sz w:val="16"/>
          <w:szCs w:val="16"/>
        </w:rPr>
        <w:t>Гальберштетер</w:t>
      </w:r>
      <w:proofErr w:type="spellEnd"/>
      <w:r w:rsidRPr="0098680D">
        <w:rPr>
          <w:rFonts w:ascii="Times New Roman" w:hAnsi="Times New Roman" w:cs="Times New Roman"/>
          <w:color w:val="000000" w:themeColor="text1"/>
          <w:sz w:val="16"/>
          <w:szCs w:val="16"/>
        </w:rPr>
        <w:t xml:space="preserve"> в состоянии представить опытный технический персонал и необходимое оборудование для рационально</w:t>
      </w:r>
      <w:r w:rsidRPr="0098680D">
        <w:rPr>
          <w:rFonts w:ascii="Times New Roman" w:hAnsi="Times New Roman" w:cs="Times New Roman"/>
          <w:color w:val="000000" w:themeColor="text1"/>
          <w:sz w:val="16"/>
          <w:szCs w:val="16"/>
        </w:rPr>
        <w:softHyphen/>
        <w:t>го устройства лаборатории или фабрики.</w:t>
      </w:r>
    </w:p>
    <w:p w14:paraId="579925D4"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Данные о состоянии добычи радия в пределах СССР</w:t>
      </w:r>
    </w:p>
    <w:p w14:paraId="294D1D6B"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Единственным, имеющим промышленное значение, месторождением радиевых руд в пределах СССР является </w:t>
      </w:r>
      <w:proofErr w:type="spellStart"/>
      <w:r w:rsidRPr="0098680D">
        <w:rPr>
          <w:rFonts w:ascii="Times New Roman" w:hAnsi="Times New Roman" w:cs="Times New Roman"/>
          <w:color w:val="000000" w:themeColor="text1"/>
          <w:sz w:val="16"/>
          <w:szCs w:val="16"/>
        </w:rPr>
        <w:t>Тюя-Муюнское</w:t>
      </w:r>
      <w:proofErr w:type="spellEnd"/>
      <w:r w:rsidRPr="0098680D">
        <w:rPr>
          <w:rFonts w:ascii="Times New Roman" w:hAnsi="Times New Roman" w:cs="Times New Roman"/>
          <w:color w:val="000000" w:themeColor="text1"/>
          <w:sz w:val="16"/>
          <w:szCs w:val="16"/>
        </w:rPr>
        <w:t xml:space="preserve"> Ферганской области, и другие месторождения промышленного значения пока не известны. Добыча руд на </w:t>
      </w:r>
      <w:proofErr w:type="spellStart"/>
      <w:r w:rsidRPr="0098680D">
        <w:rPr>
          <w:rFonts w:ascii="Times New Roman" w:hAnsi="Times New Roman" w:cs="Times New Roman"/>
          <w:color w:val="000000" w:themeColor="text1"/>
          <w:sz w:val="16"/>
          <w:szCs w:val="16"/>
        </w:rPr>
        <w:t>Тюя-Муюнском</w:t>
      </w:r>
      <w:proofErr w:type="spellEnd"/>
      <w:r w:rsidRPr="0098680D">
        <w:rPr>
          <w:rFonts w:ascii="Times New Roman" w:hAnsi="Times New Roman" w:cs="Times New Roman"/>
          <w:color w:val="000000" w:themeColor="text1"/>
          <w:sz w:val="16"/>
          <w:szCs w:val="16"/>
        </w:rPr>
        <w:t xml:space="preserve"> месторождении организована с весны этого года объединением </w:t>
      </w:r>
      <w:proofErr w:type="spellStart"/>
      <w:r w:rsidRPr="0098680D">
        <w:rPr>
          <w:rFonts w:ascii="Times New Roman" w:hAnsi="Times New Roman" w:cs="Times New Roman"/>
          <w:color w:val="000000" w:themeColor="text1"/>
          <w:sz w:val="16"/>
          <w:szCs w:val="16"/>
        </w:rPr>
        <w:t>Бондюжских</w:t>
      </w:r>
      <w:proofErr w:type="spellEnd"/>
      <w:r w:rsidRPr="0098680D">
        <w:rPr>
          <w:rFonts w:ascii="Times New Roman" w:hAnsi="Times New Roman" w:cs="Times New Roman"/>
          <w:color w:val="000000" w:themeColor="text1"/>
          <w:sz w:val="16"/>
          <w:szCs w:val="16"/>
        </w:rPr>
        <w:t xml:space="preserve"> им. Л. Я. Карпова заводов и ве</w:t>
      </w:r>
      <w:r w:rsidRPr="0098680D">
        <w:rPr>
          <w:rFonts w:ascii="Times New Roman" w:hAnsi="Times New Roman" w:cs="Times New Roman"/>
          <w:color w:val="000000" w:themeColor="text1"/>
          <w:sz w:val="16"/>
          <w:szCs w:val="16"/>
        </w:rPr>
        <w:softHyphen/>
        <w:t>дется со значительной интенсивностью. На 1 октября сего года добыто и вывезено с рудни</w:t>
      </w:r>
      <w:r w:rsidRPr="0098680D">
        <w:rPr>
          <w:rFonts w:ascii="Times New Roman" w:hAnsi="Times New Roman" w:cs="Times New Roman"/>
          <w:color w:val="000000" w:themeColor="text1"/>
          <w:sz w:val="16"/>
          <w:szCs w:val="16"/>
        </w:rPr>
        <w:softHyphen/>
        <w:t xml:space="preserve">ков 10 тыс. пуд. руды (сортированной). Руда получается из рудника с содержанием в среднем около 0,7% №308 и после грубой ручной отборки поступает на железные дороги и заводы с содержанием в среднем от 0,6 до 2,5% </w:t>
      </w:r>
      <w:proofErr w:type="spellStart"/>
      <w:r w:rsidRPr="0098680D">
        <w:rPr>
          <w:rFonts w:ascii="Times New Roman" w:hAnsi="Times New Roman" w:cs="Times New Roman"/>
          <w:color w:val="000000" w:themeColor="text1"/>
          <w:sz w:val="16"/>
          <w:szCs w:val="16"/>
        </w:rPr>
        <w:t>УгЗОЗ</w:t>
      </w:r>
      <w:proofErr w:type="spellEnd"/>
      <w:r w:rsidRPr="0098680D">
        <w:rPr>
          <w:rFonts w:ascii="Times New Roman" w:hAnsi="Times New Roman" w:cs="Times New Roman"/>
          <w:color w:val="000000" w:themeColor="text1"/>
          <w:sz w:val="16"/>
          <w:szCs w:val="16"/>
        </w:rPr>
        <w:t>, что отвечает содержанию радия на тонну руды в 5-10 мг. Переработка руды ведется на радиевом заводе того же объединения (в Тихих горах), там же имеется специальная лаборатория для аффинажа</w:t>
      </w:r>
      <w:r w:rsidRPr="0098680D">
        <w:rPr>
          <w:rFonts w:ascii="Times New Roman" w:hAnsi="Times New Roman" w:cs="Times New Roman"/>
          <w:color w:val="000000" w:themeColor="text1"/>
          <w:sz w:val="16"/>
          <w:szCs w:val="16"/>
          <w:vertAlign w:val="superscript"/>
        </w:rPr>
        <w:t>2</w:t>
      </w:r>
      <w:r w:rsidRPr="0098680D">
        <w:rPr>
          <w:rFonts w:ascii="Times New Roman" w:hAnsi="Times New Roman" w:cs="Times New Roman"/>
          <w:color w:val="000000" w:themeColor="text1"/>
          <w:sz w:val="16"/>
          <w:szCs w:val="16"/>
        </w:rPr>
        <w:t>* заводских полу</w:t>
      </w:r>
      <w:r w:rsidRPr="0098680D">
        <w:rPr>
          <w:rFonts w:ascii="Times New Roman" w:hAnsi="Times New Roman" w:cs="Times New Roman"/>
          <w:color w:val="000000" w:themeColor="text1"/>
          <w:sz w:val="16"/>
          <w:szCs w:val="16"/>
        </w:rPr>
        <w:softHyphen/>
        <w:t>фабрикатов радия в высокоактивные препараты, годные для употребления как в медицине, так и в научных работах.</w:t>
      </w:r>
    </w:p>
    <w:p w14:paraId="0E6E5ED3"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На 1 октября на заводе добыто 270 мг радия, причем в дальнейшем обеспечено регуляр</w:t>
      </w:r>
      <w:r w:rsidRPr="0098680D">
        <w:rPr>
          <w:rFonts w:ascii="Times New Roman" w:hAnsi="Times New Roman" w:cs="Times New Roman"/>
          <w:color w:val="000000" w:themeColor="text1"/>
          <w:sz w:val="16"/>
          <w:szCs w:val="16"/>
        </w:rPr>
        <w:softHyphen/>
        <w:t>ное получение 250-300 мг радия в месяц. Согласно производственной программе на 1923/24 г. к 1 апреля 1924 г. должно быть добыто 1,8 г радия; имеются все основания предполагать, что программа будет полностью осуществлена</w:t>
      </w:r>
    </w:p>
    <w:p w14:paraId="3B388D09"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Постановлением СТО от 1 марта сего года весь добытый радий как валютная ценность подлежит сдаче Наркомфину, который обязуется авансировать производство радия. Нар-</w:t>
      </w:r>
      <w:proofErr w:type="spellStart"/>
      <w:r w:rsidRPr="0098680D">
        <w:rPr>
          <w:rFonts w:ascii="Times New Roman" w:hAnsi="Times New Roman" w:cs="Times New Roman"/>
          <w:color w:val="000000" w:themeColor="text1"/>
          <w:sz w:val="16"/>
          <w:szCs w:val="16"/>
        </w:rPr>
        <w:t>комфин</w:t>
      </w:r>
      <w:proofErr w:type="spellEnd"/>
      <w:r w:rsidRPr="0098680D">
        <w:rPr>
          <w:rFonts w:ascii="Times New Roman" w:hAnsi="Times New Roman" w:cs="Times New Roman"/>
          <w:color w:val="000000" w:themeColor="text1"/>
          <w:sz w:val="16"/>
          <w:szCs w:val="16"/>
        </w:rPr>
        <w:t xml:space="preserve"> таким образом является монопольным держателем радия. Этим же постановлением СТО на Государственный радиевый институт при Академии наук возложены полный учет радия, научное руководство работами по добыче радиоактивных руд и радия, а также окон</w:t>
      </w:r>
      <w:r w:rsidRPr="0098680D">
        <w:rPr>
          <w:rFonts w:ascii="Times New Roman" w:hAnsi="Times New Roman" w:cs="Times New Roman"/>
          <w:color w:val="000000" w:themeColor="text1"/>
          <w:sz w:val="16"/>
          <w:szCs w:val="16"/>
        </w:rPr>
        <w:softHyphen/>
        <w:t xml:space="preserve">чательная концентрация получаемых с радиозавода </w:t>
      </w:r>
      <w:proofErr w:type="spellStart"/>
      <w:r w:rsidRPr="0098680D">
        <w:rPr>
          <w:rFonts w:ascii="Times New Roman" w:hAnsi="Times New Roman" w:cs="Times New Roman"/>
          <w:color w:val="000000" w:themeColor="text1"/>
          <w:sz w:val="16"/>
          <w:szCs w:val="16"/>
        </w:rPr>
        <w:t>радиево</w:t>
      </w:r>
      <w:proofErr w:type="spellEnd"/>
      <w:r w:rsidRPr="0098680D">
        <w:rPr>
          <w:rFonts w:ascii="Times New Roman" w:hAnsi="Times New Roman" w:cs="Times New Roman"/>
          <w:color w:val="000000" w:themeColor="text1"/>
          <w:sz w:val="16"/>
          <w:szCs w:val="16"/>
        </w:rPr>
        <w:t>-натриевых солей.</w:t>
      </w:r>
    </w:p>
    <w:p w14:paraId="03875795"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Правление </w:t>
      </w:r>
      <w:proofErr w:type="spellStart"/>
      <w:r w:rsidRPr="0098680D">
        <w:rPr>
          <w:rFonts w:ascii="Times New Roman" w:hAnsi="Times New Roman" w:cs="Times New Roman"/>
          <w:color w:val="000000" w:themeColor="text1"/>
          <w:sz w:val="16"/>
          <w:szCs w:val="16"/>
        </w:rPr>
        <w:t>Бондюжских</w:t>
      </w:r>
      <w:proofErr w:type="spellEnd"/>
      <w:r w:rsidRPr="0098680D">
        <w:rPr>
          <w:rFonts w:ascii="Times New Roman" w:hAnsi="Times New Roman" w:cs="Times New Roman"/>
          <w:color w:val="000000" w:themeColor="text1"/>
          <w:sz w:val="16"/>
          <w:szCs w:val="16"/>
        </w:rPr>
        <w:t xml:space="preserve"> заводов получило от Наркомфина в конце марта сего года 298 тыс. золотых руб., чем обеспечило успешную наладку и функционирование своих предп</w:t>
      </w:r>
      <w:r w:rsidRPr="0098680D">
        <w:rPr>
          <w:rFonts w:ascii="Times New Roman" w:hAnsi="Times New Roman" w:cs="Times New Roman"/>
          <w:color w:val="000000" w:themeColor="text1"/>
          <w:sz w:val="16"/>
          <w:szCs w:val="16"/>
        </w:rPr>
        <w:softHyphen/>
        <w:t>риятий по добыче радия. Каких-либо технических затруднений как в отношении добычи ру</w:t>
      </w:r>
      <w:r w:rsidRPr="0098680D">
        <w:rPr>
          <w:rFonts w:ascii="Times New Roman" w:hAnsi="Times New Roman" w:cs="Times New Roman"/>
          <w:color w:val="000000" w:themeColor="text1"/>
          <w:sz w:val="16"/>
          <w:szCs w:val="16"/>
        </w:rPr>
        <w:softHyphen/>
        <w:t>ды, получения полуфабрикатов радия, так и аффинажа полуфабриката и изготовления ап-</w:t>
      </w:r>
      <w:proofErr w:type="spellStart"/>
      <w:r w:rsidRPr="0098680D">
        <w:rPr>
          <w:rFonts w:ascii="Times New Roman" w:hAnsi="Times New Roman" w:cs="Times New Roman"/>
          <w:color w:val="000000" w:themeColor="text1"/>
          <w:sz w:val="16"/>
          <w:szCs w:val="16"/>
        </w:rPr>
        <w:t>пликаторов</w:t>
      </w:r>
      <w:proofErr w:type="spellEnd"/>
      <w:r w:rsidRPr="0098680D">
        <w:rPr>
          <w:rFonts w:ascii="Times New Roman" w:hAnsi="Times New Roman" w:cs="Times New Roman"/>
          <w:color w:val="000000" w:themeColor="text1"/>
          <w:sz w:val="16"/>
          <w:szCs w:val="16"/>
        </w:rPr>
        <w:t xml:space="preserve"> радия в дальнейшем не предвидится.</w:t>
      </w:r>
    </w:p>
    <w:p w14:paraId="7A37A347"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Имеющиеся отзывы</w:t>
      </w:r>
    </w:p>
    <w:p w14:paraId="437FC4D1"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ГТУ считает, что ввиду того, что </w:t>
      </w:r>
      <w:proofErr w:type="spellStart"/>
      <w:r w:rsidRPr="0098680D">
        <w:rPr>
          <w:rFonts w:ascii="Times New Roman" w:hAnsi="Times New Roman" w:cs="Times New Roman"/>
          <w:color w:val="000000" w:themeColor="text1"/>
          <w:sz w:val="16"/>
          <w:szCs w:val="16"/>
        </w:rPr>
        <w:t>Тюя-Муюнские</w:t>
      </w:r>
      <w:proofErr w:type="spellEnd"/>
      <w:r w:rsidRPr="0098680D">
        <w:rPr>
          <w:rFonts w:ascii="Times New Roman" w:hAnsi="Times New Roman" w:cs="Times New Roman"/>
          <w:color w:val="000000" w:themeColor="text1"/>
          <w:sz w:val="16"/>
          <w:szCs w:val="16"/>
        </w:rPr>
        <w:t xml:space="preserve"> рудники сданы в аренду Государственно</w:t>
      </w:r>
      <w:r w:rsidRPr="0098680D">
        <w:rPr>
          <w:rFonts w:ascii="Times New Roman" w:hAnsi="Times New Roman" w:cs="Times New Roman"/>
          <w:color w:val="000000" w:themeColor="text1"/>
          <w:sz w:val="16"/>
          <w:szCs w:val="16"/>
        </w:rPr>
        <w:softHyphen/>
        <w:t xml:space="preserve">му объединению </w:t>
      </w:r>
      <w:proofErr w:type="spellStart"/>
      <w:r w:rsidRPr="0098680D">
        <w:rPr>
          <w:rFonts w:ascii="Times New Roman" w:hAnsi="Times New Roman" w:cs="Times New Roman"/>
          <w:color w:val="000000" w:themeColor="text1"/>
          <w:sz w:val="16"/>
          <w:szCs w:val="16"/>
        </w:rPr>
        <w:t>Бондюжских</w:t>
      </w:r>
      <w:proofErr w:type="spellEnd"/>
      <w:r w:rsidRPr="0098680D">
        <w:rPr>
          <w:rFonts w:ascii="Times New Roman" w:hAnsi="Times New Roman" w:cs="Times New Roman"/>
          <w:color w:val="000000" w:themeColor="text1"/>
          <w:sz w:val="16"/>
          <w:szCs w:val="16"/>
        </w:rPr>
        <w:t xml:space="preserve"> химических заводов, которое уже наладило и пустило в ход про</w:t>
      </w:r>
      <w:r w:rsidRPr="0098680D">
        <w:rPr>
          <w:rFonts w:ascii="Times New Roman" w:hAnsi="Times New Roman" w:cs="Times New Roman"/>
          <w:color w:val="000000" w:themeColor="text1"/>
          <w:sz w:val="16"/>
          <w:szCs w:val="16"/>
        </w:rPr>
        <w:softHyphen/>
        <w:t xml:space="preserve">изводство радия и фактически дает радий Наркомфину, </w:t>
      </w:r>
      <w:proofErr w:type="spellStart"/>
      <w:r w:rsidRPr="0098680D">
        <w:rPr>
          <w:rFonts w:ascii="Times New Roman" w:hAnsi="Times New Roman" w:cs="Times New Roman"/>
          <w:color w:val="000000" w:themeColor="text1"/>
          <w:sz w:val="16"/>
          <w:szCs w:val="16"/>
        </w:rPr>
        <w:t>Тюя-Муюнские</w:t>
      </w:r>
      <w:proofErr w:type="spellEnd"/>
      <w:r w:rsidRPr="0098680D">
        <w:rPr>
          <w:rFonts w:ascii="Times New Roman" w:hAnsi="Times New Roman" w:cs="Times New Roman"/>
          <w:color w:val="000000" w:themeColor="text1"/>
          <w:sz w:val="16"/>
          <w:szCs w:val="16"/>
        </w:rPr>
        <w:t xml:space="preserve"> рудники сданы в концессию </w:t>
      </w:r>
      <w:proofErr w:type="spellStart"/>
      <w:r w:rsidRPr="0098680D">
        <w:rPr>
          <w:rFonts w:ascii="Times New Roman" w:hAnsi="Times New Roman" w:cs="Times New Roman"/>
          <w:color w:val="000000" w:themeColor="text1"/>
          <w:sz w:val="16"/>
          <w:szCs w:val="16"/>
        </w:rPr>
        <w:t>бьггь</w:t>
      </w:r>
      <w:proofErr w:type="spellEnd"/>
      <w:r w:rsidRPr="0098680D">
        <w:rPr>
          <w:rFonts w:ascii="Times New Roman" w:hAnsi="Times New Roman" w:cs="Times New Roman"/>
          <w:color w:val="000000" w:themeColor="text1"/>
          <w:sz w:val="16"/>
          <w:szCs w:val="16"/>
        </w:rPr>
        <w:t xml:space="preserve"> не могут.</w:t>
      </w:r>
    </w:p>
    <w:p w14:paraId="17AE60AB"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98680D">
        <w:rPr>
          <w:rFonts w:ascii="Times New Roman" w:hAnsi="Times New Roman" w:cs="Times New Roman"/>
          <w:color w:val="000000" w:themeColor="text1"/>
          <w:sz w:val="16"/>
          <w:szCs w:val="16"/>
        </w:rPr>
        <w:t>Химсекция</w:t>
      </w:r>
      <w:proofErr w:type="spellEnd"/>
      <w:r w:rsidRPr="0098680D">
        <w:rPr>
          <w:rFonts w:ascii="Times New Roman" w:hAnsi="Times New Roman" w:cs="Times New Roman"/>
          <w:color w:val="000000" w:themeColor="text1"/>
          <w:sz w:val="16"/>
          <w:szCs w:val="16"/>
        </w:rPr>
        <w:t xml:space="preserve"> ЦПЭУВСНХ высказывает следующие соображения:</w:t>
      </w:r>
    </w:p>
    <w:p w14:paraId="17BF3253"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 Постановка дела добычи и производства радия в пределах СССР вполне удовлетво</w:t>
      </w:r>
      <w:r w:rsidRPr="0098680D">
        <w:rPr>
          <w:rFonts w:ascii="Times New Roman" w:hAnsi="Times New Roman" w:cs="Times New Roman"/>
          <w:color w:val="000000" w:themeColor="text1"/>
          <w:sz w:val="16"/>
          <w:szCs w:val="16"/>
        </w:rPr>
        <w:softHyphen/>
        <w:t>рительна и дает уверенность в том, что разработка месторождения и добычи металлического радия сможет быть произведена без посторонней помощи.</w:t>
      </w:r>
    </w:p>
    <w:p w14:paraId="1CFA6874"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lastRenderedPageBreak/>
        <w:t xml:space="preserve">2. Так как </w:t>
      </w:r>
      <w:proofErr w:type="spellStart"/>
      <w:r w:rsidRPr="0098680D">
        <w:rPr>
          <w:rFonts w:ascii="Times New Roman" w:hAnsi="Times New Roman" w:cs="Times New Roman"/>
          <w:color w:val="000000" w:themeColor="text1"/>
          <w:sz w:val="16"/>
          <w:szCs w:val="16"/>
        </w:rPr>
        <w:t>тюя-муюнская</w:t>
      </w:r>
      <w:proofErr w:type="spellEnd"/>
      <w:r w:rsidRPr="0098680D">
        <w:rPr>
          <w:rFonts w:ascii="Times New Roman" w:hAnsi="Times New Roman" w:cs="Times New Roman"/>
          <w:color w:val="000000" w:themeColor="text1"/>
          <w:sz w:val="16"/>
          <w:szCs w:val="16"/>
        </w:rPr>
        <w:t xml:space="preserve"> руда до войны была частично перерабатываема в Германии, и немецкие методы извлечения радия опубликованы и по сравнению с применяемыми на ра</w:t>
      </w:r>
      <w:r w:rsidRPr="0098680D">
        <w:rPr>
          <w:rFonts w:ascii="Times New Roman" w:hAnsi="Times New Roman" w:cs="Times New Roman"/>
          <w:color w:val="000000" w:themeColor="text1"/>
          <w:sz w:val="16"/>
          <w:szCs w:val="16"/>
        </w:rPr>
        <w:softHyphen/>
        <w:t xml:space="preserve">диевом заводе </w:t>
      </w:r>
      <w:proofErr w:type="spellStart"/>
      <w:r w:rsidRPr="0098680D">
        <w:rPr>
          <w:rFonts w:ascii="Times New Roman" w:hAnsi="Times New Roman" w:cs="Times New Roman"/>
          <w:color w:val="000000" w:themeColor="text1"/>
          <w:sz w:val="16"/>
          <w:szCs w:val="16"/>
        </w:rPr>
        <w:t>Бондюжского</w:t>
      </w:r>
      <w:proofErr w:type="spellEnd"/>
      <w:r w:rsidRPr="0098680D">
        <w:rPr>
          <w:rFonts w:ascii="Times New Roman" w:hAnsi="Times New Roman" w:cs="Times New Roman"/>
          <w:color w:val="000000" w:themeColor="text1"/>
          <w:sz w:val="16"/>
          <w:szCs w:val="16"/>
        </w:rPr>
        <w:t xml:space="preserve"> объединения русскими способами значительно дороже, следу</w:t>
      </w:r>
      <w:r w:rsidRPr="0098680D">
        <w:rPr>
          <w:rFonts w:ascii="Times New Roman" w:hAnsi="Times New Roman" w:cs="Times New Roman"/>
          <w:color w:val="000000" w:themeColor="text1"/>
          <w:sz w:val="16"/>
          <w:szCs w:val="16"/>
        </w:rPr>
        <w:softHyphen/>
        <w:t xml:space="preserve">ет признать, что организация предлагаемого доктором Гал </w:t>
      </w:r>
      <w:proofErr w:type="spellStart"/>
      <w:r w:rsidRPr="0098680D">
        <w:rPr>
          <w:rFonts w:ascii="Times New Roman" w:hAnsi="Times New Roman" w:cs="Times New Roman"/>
          <w:color w:val="000000" w:themeColor="text1"/>
          <w:sz w:val="16"/>
          <w:szCs w:val="16"/>
        </w:rPr>
        <w:t>ьберштетером</w:t>
      </w:r>
      <w:proofErr w:type="spellEnd"/>
      <w:r w:rsidRPr="0098680D">
        <w:rPr>
          <w:rFonts w:ascii="Times New Roman" w:hAnsi="Times New Roman" w:cs="Times New Roman"/>
          <w:color w:val="000000" w:themeColor="text1"/>
          <w:sz w:val="16"/>
          <w:szCs w:val="16"/>
        </w:rPr>
        <w:t xml:space="preserve"> смешанного общест</w:t>
      </w:r>
      <w:r w:rsidRPr="0098680D">
        <w:rPr>
          <w:rFonts w:ascii="Times New Roman" w:hAnsi="Times New Roman" w:cs="Times New Roman"/>
          <w:color w:val="000000" w:themeColor="text1"/>
          <w:sz w:val="16"/>
          <w:szCs w:val="16"/>
        </w:rPr>
        <w:softHyphen/>
        <w:t>ва экономически нецелесообразна</w:t>
      </w:r>
    </w:p>
    <w:p w14:paraId="4D85FCDC"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3. Ввиду того что радий, добываемый в настоящее время государством в достаточной степени рентабельности, представляет собой весьма крупную валютную ценность, то переда</w:t>
      </w:r>
      <w:r w:rsidRPr="0098680D">
        <w:rPr>
          <w:rFonts w:ascii="Times New Roman" w:hAnsi="Times New Roman" w:cs="Times New Roman"/>
          <w:color w:val="000000" w:themeColor="text1"/>
          <w:sz w:val="16"/>
          <w:szCs w:val="16"/>
        </w:rPr>
        <w:softHyphen/>
        <w:t>ча его, в случае организации смешанного общества, в распоряжение иностранцев повлечет уменьшение валютного фонда республики.</w:t>
      </w:r>
    </w:p>
    <w:p w14:paraId="28427225"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4. Исходя из этих соображений, привлечение доктора </w:t>
      </w:r>
      <w:proofErr w:type="spellStart"/>
      <w:r w:rsidRPr="0098680D">
        <w:rPr>
          <w:rFonts w:ascii="Times New Roman" w:hAnsi="Times New Roman" w:cs="Times New Roman"/>
          <w:color w:val="000000" w:themeColor="text1"/>
          <w:sz w:val="16"/>
          <w:szCs w:val="16"/>
        </w:rPr>
        <w:t>Гальберштетера</w:t>
      </w:r>
      <w:proofErr w:type="spellEnd"/>
      <w:r w:rsidRPr="0098680D">
        <w:rPr>
          <w:rFonts w:ascii="Times New Roman" w:hAnsi="Times New Roman" w:cs="Times New Roman"/>
          <w:color w:val="000000" w:themeColor="text1"/>
          <w:sz w:val="16"/>
          <w:szCs w:val="16"/>
        </w:rPr>
        <w:t xml:space="preserve"> к участию в до</w:t>
      </w:r>
      <w:r w:rsidRPr="0098680D">
        <w:rPr>
          <w:rFonts w:ascii="Times New Roman" w:hAnsi="Times New Roman" w:cs="Times New Roman"/>
          <w:color w:val="000000" w:themeColor="text1"/>
          <w:sz w:val="16"/>
          <w:szCs w:val="16"/>
        </w:rPr>
        <w:softHyphen/>
        <w:t>быче радия на основах смешанного общества нежелательно.</w:t>
      </w:r>
    </w:p>
    <w:p w14:paraId="1821B056"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Государственный радиевый институт при Академии наук считает, что ввиду того, что организация радиевого дела в целом в пределах СССР уже существует на правильных нача</w:t>
      </w:r>
      <w:r w:rsidRPr="0098680D">
        <w:rPr>
          <w:rFonts w:ascii="Times New Roman" w:hAnsi="Times New Roman" w:cs="Times New Roman"/>
          <w:color w:val="000000" w:themeColor="text1"/>
          <w:sz w:val="16"/>
          <w:szCs w:val="16"/>
        </w:rPr>
        <w:softHyphen/>
        <w:t>лах, и, в частности, рудник уже правильно функционирует, завод работает и окончательная очистка радия в ГРИ производится, какая-либо новая организация дела только пагубно от</w:t>
      </w:r>
      <w:r w:rsidRPr="0098680D">
        <w:rPr>
          <w:rFonts w:ascii="Times New Roman" w:hAnsi="Times New Roman" w:cs="Times New Roman"/>
          <w:color w:val="000000" w:themeColor="text1"/>
          <w:sz w:val="16"/>
          <w:szCs w:val="16"/>
        </w:rPr>
        <w:softHyphen/>
        <w:t xml:space="preserve">разится на уже существующей, и поэтому привлечение доктора </w:t>
      </w:r>
      <w:proofErr w:type="spellStart"/>
      <w:r w:rsidRPr="0098680D">
        <w:rPr>
          <w:rFonts w:ascii="Times New Roman" w:hAnsi="Times New Roman" w:cs="Times New Roman"/>
          <w:color w:val="000000" w:themeColor="text1"/>
          <w:sz w:val="16"/>
          <w:szCs w:val="16"/>
        </w:rPr>
        <w:t>Гальберштетера</w:t>
      </w:r>
      <w:proofErr w:type="spellEnd"/>
      <w:r w:rsidRPr="0098680D">
        <w:rPr>
          <w:rFonts w:ascii="Times New Roman" w:hAnsi="Times New Roman" w:cs="Times New Roman"/>
          <w:color w:val="000000" w:themeColor="text1"/>
          <w:sz w:val="16"/>
          <w:szCs w:val="16"/>
        </w:rPr>
        <w:t xml:space="preserve"> к делу добы</w:t>
      </w:r>
      <w:r w:rsidRPr="0098680D">
        <w:rPr>
          <w:rFonts w:ascii="Times New Roman" w:hAnsi="Times New Roman" w:cs="Times New Roman"/>
          <w:color w:val="000000" w:themeColor="text1"/>
          <w:sz w:val="16"/>
          <w:szCs w:val="16"/>
        </w:rPr>
        <w:softHyphen/>
        <w:t>чи радия совершенно излишне.</w:t>
      </w:r>
    </w:p>
    <w:p w14:paraId="5F76A43D"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По вопросу о привлечении доктора </w:t>
      </w:r>
      <w:proofErr w:type="spellStart"/>
      <w:r w:rsidRPr="0098680D">
        <w:rPr>
          <w:rFonts w:ascii="Times New Roman" w:hAnsi="Times New Roman" w:cs="Times New Roman"/>
          <w:color w:val="000000" w:themeColor="text1"/>
          <w:sz w:val="16"/>
          <w:szCs w:val="16"/>
        </w:rPr>
        <w:t>Гальберштетера</w:t>
      </w:r>
      <w:proofErr w:type="spellEnd"/>
      <w:r w:rsidRPr="0098680D">
        <w:rPr>
          <w:rFonts w:ascii="Times New Roman" w:hAnsi="Times New Roman" w:cs="Times New Roman"/>
          <w:color w:val="000000" w:themeColor="text1"/>
          <w:sz w:val="16"/>
          <w:szCs w:val="16"/>
        </w:rPr>
        <w:t xml:space="preserve"> к рациональному использованию радия Наркомздрав (рентгеновская секция) считает, что ввиду острого недостатка в пределах СССР специалистов-рентгенологов и радиотерапевтов таковое привлечение было бы весьма желательно.</w:t>
      </w:r>
    </w:p>
    <w:p w14:paraId="65879F8F"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Мнение Концессионного комитета ВСНХ:</w:t>
      </w:r>
    </w:p>
    <w:p w14:paraId="1F012444"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На основании вышеизложенного КК ВСНХ считает, что ввиду того, что:</w:t>
      </w:r>
    </w:p>
    <w:p w14:paraId="09D90D16"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1) единственное известное, имеющее промышленное значение </w:t>
      </w:r>
      <w:proofErr w:type="spellStart"/>
      <w:r w:rsidRPr="0098680D">
        <w:rPr>
          <w:rFonts w:ascii="Times New Roman" w:hAnsi="Times New Roman" w:cs="Times New Roman"/>
          <w:color w:val="000000" w:themeColor="text1"/>
          <w:sz w:val="16"/>
          <w:szCs w:val="16"/>
        </w:rPr>
        <w:t>Тюя-Муюнское</w:t>
      </w:r>
      <w:proofErr w:type="spellEnd"/>
      <w:r w:rsidRPr="0098680D">
        <w:rPr>
          <w:rFonts w:ascii="Times New Roman" w:hAnsi="Times New Roman" w:cs="Times New Roman"/>
          <w:color w:val="000000" w:themeColor="text1"/>
          <w:sz w:val="16"/>
          <w:szCs w:val="16"/>
        </w:rPr>
        <w:t xml:space="preserve"> радиевое месторождение эксплуатируется в настоящее время средствами государства и эксплуата</w:t>
      </w:r>
      <w:r w:rsidRPr="0098680D">
        <w:rPr>
          <w:rFonts w:ascii="Times New Roman" w:hAnsi="Times New Roman" w:cs="Times New Roman"/>
          <w:color w:val="000000" w:themeColor="text1"/>
          <w:sz w:val="16"/>
          <w:szCs w:val="16"/>
        </w:rPr>
        <w:softHyphen/>
        <w:t>ция эта ведется рационально и достаточно рентабельно, радий также добывается вполне эко</w:t>
      </w:r>
      <w:r w:rsidRPr="0098680D">
        <w:rPr>
          <w:rFonts w:ascii="Times New Roman" w:hAnsi="Times New Roman" w:cs="Times New Roman"/>
          <w:color w:val="000000" w:themeColor="text1"/>
          <w:sz w:val="16"/>
          <w:szCs w:val="16"/>
        </w:rPr>
        <w:softHyphen/>
        <w:t>номичными методами: в пределах осуществления реальной производственной программы на ближайшее пятилетие добыча радия обеспечена средствами, оборудованием и компетент</w:t>
      </w:r>
      <w:r w:rsidRPr="0098680D">
        <w:rPr>
          <w:rFonts w:ascii="Times New Roman" w:hAnsi="Times New Roman" w:cs="Times New Roman"/>
          <w:color w:val="000000" w:themeColor="text1"/>
          <w:sz w:val="16"/>
          <w:szCs w:val="16"/>
        </w:rPr>
        <w:softHyphen/>
        <w:t>ным персоналом. В числе научных руководителей радиевого дела имеются такие выдающи</w:t>
      </w:r>
      <w:r w:rsidRPr="0098680D">
        <w:rPr>
          <w:rFonts w:ascii="Times New Roman" w:hAnsi="Times New Roman" w:cs="Times New Roman"/>
          <w:color w:val="000000" w:themeColor="text1"/>
          <w:sz w:val="16"/>
          <w:szCs w:val="16"/>
        </w:rPr>
        <w:softHyphen/>
        <w:t>еся русские ученые, как академики Ферсман и Вернадский;</w:t>
      </w:r>
    </w:p>
    <w:p w14:paraId="66D7CA4C"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2) радий является крупной валютной ценностью, и добываемый радий из русских руд должен составлять валютный фонд республики;</w:t>
      </w:r>
    </w:p>
    <w:p w14:paraId="7F78C67C"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3) доктор </w:t>
      </w:r>
      <w:proofErr w:type="spellStart"/>
      <w:r w:rsidRPr="0098680D">
        <w:rPr>
          <w:rFonts w:ascii="Times New Roman" w:hAnsi="Times New Roman" w:cs="Times New Roman"/>
          <w:color w:val="000000" w:themeColor="text1"/>
          <w:sz w:val="16"/>
          <w:szCs w:val="16"/>
        </w:rPr>
        <w:t>Гальберштетер</w:t>
      </w:r>
      <w:proofErr w:type="spellEnd"/>
      <w:r w:rsidRPr="0098680D">
        <w:rPr>
          <w:rFonts w:ascii="Times New Roman" w:hAnsi="Times New Roman" w:cs="Times New Roman"/>
          <w:color w:val="000000" w:themeColor="text1"/>
          <w:sz w:val="16"/>
          <w:szCs w:val="16"/>
        </w:rPr>
        <w:t xml:space="preserve"> как производственник не внесет в налаженное дело добычи и производства радия в республике каких-либо особо экономичных методов, имеющих несом</w:t>
      </w:r>
      <w:r w:rsidRPr="0098680D">
        <w:rPr>
          <w:rFonts w:ascii="Times New Roman" w:hAnsi="Times New Roman" w:cs="Times New Roman"/>
          <w:color w:val="000000" w:themeColor="text1"/>
          <w:sz w:val="16"/>
          <w:szCs w:val="16"/>
        </w:rPr>
        <w:softHyphen/>
        <w:t>ненное преимущество перед существующими в республике.</w:t>
      </w:r>
    </w:p>
    <w:p w14:paraId="57636D12"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Привлечение доктора </w:t>
      </w:r>
      <w:proofErr w:type="spellStart"/>
      <w:r w:rsidRPr="0098680D">
        <w:rPr>
          <w:rFonts w:ascii="Times New Roman" w:hAnsi="Times New Roman" w:cs="Times New Roman"/>
          <w:color w:val="000000" w:themeColor="text1"/>
          <w:sz w:val="16"/>
          <w:szCs w:val="16"/>
        </w:rPr>
        <w:t>Гальберштетера</w:t>
      </w:r>
      <w:proofErr w:type="spellEnd"/>
      <w:r w:rsidRPr="0098680D">
        <w:rPr>
          <w:rFonts w:ascii="Times New Roman" w:hAnsi="Times New Roman" w:cs="Times New Roman"/>
          <w:color w:val="000000" w:themeColor="text1"/>
          <w:sz w:val="16"/>
          <w:szCs w:val="16"/>
        </w:rPr>
        <w:t xml:space="preserve"> к делу добычи радия на основах смешанного об</w:t>
      </w:r>
      <w:r w:rsidRPr="0098680D">
        <w:rPr>
          <w:rFonts w:ascii="Times New Roman" w:hAnsi="Times New Roman" w:cs="Times New Roman"/>
          <w:color w:val="000000" w:themeColor="text1"/>
          <w:sz w:val="16"/>
          <w:szCs w:val="16"/>
        </w:rPr>
        <w:softHyphen/>
        <w:t>щества нежелательно.</w:t>
      </w:r>
    </w:p>
    <w:p w14:paraId="1C5C2648"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Решение же вопроса относительно использования предложения доктора </w:t>
      </w:r>
      <w:proofErr w:type="spellStart"/>
      <w:r w:rsidRPr="0098680D">
        <w:rPr>
          <w:rFonts w:ascii="Times New Roman" w:hAnsi="Times New Roman" w:cs="Times New Roman"/>
          <w:color w:val="000000" w:themeColor="text1"/>
          <w:sz w:val="16"/>
          <w:szCs w:val="16"/>
        </w:rPr>
        <w:t>Гальберштете</w:t>
      </w:r>
      <w:r w:rsidRPr="0098680D">
        <w:rPr>
          <w:rFonts w:ascii="Times New Roman" w:hAnsi="Times New Roman" w:cs="Times New Roman"/>
          <w:color w:val="000000" w:themeColor="text1"/>
          <w:sz w:val="16"/>
          <w:szCs w:val="16"/>
        </w:rPr>
        <w:softHyphen/>
        <w:t>ра</w:t>
      </w:r>
      <w:proofErr w:type="spellEnd"/>
      <w:r w:rsidRPr="0098680D">
        <w:rPr>
          <w:rFonts w:ascii="Times New Roman" w:hAnsi="Times New Roman" w:cs="Times New Roman"/>
          <w:color w:val="000000" w:themeColor="text1"/>
          <w:sz w:val="16"/>
          <w:szCs w:val="16"/>
        </w:rPr>
        <w:t xml:space="preserve"> в области рационального применения радия должно быть предоставлено Наркомпросу и Наркомздраву, которым и надлежит установить соответствующую связь с доктором </w:t>
      </w:r>
      <w:proofErr w:type="spellStart"/>
      <w:r w:rsidRPr="0098680D">
        <w:rPr>
          <w:rFonts w:ascii="Times New Roman" w:hAnsi="Times New Roman" w:cs="Times New Roman"/>
          <w:color w:val="000000" w:themeColor="text1"/>
          <w:sz w:val="16"/>
          <w:szCs w:val="16"/>
        </w:rPr>
        <w:t>Гальбе-рштетером</w:t>
      </w:r>
      <w:proofErr w:type="spellEnd"/>
      <w:r w:rsidRPr="0098680D">
        <w:rPr>
          <w:rFonts w:ascii="Times New Roman" w:hAnsi="Times New Roman" w:cs="Times New Roman"/>
          <w:color w:val="000000" w:themeColor="text1"/>
          <w:sz w:val="16"/>
          <w:szCs w:val="16"/>
        </w:rPr>
        <w:t>, лежащую уже, главным образом, в плоскости научных изысканий.</w:t>
      </w:r>
    </w:p>
    <w:p w14:paraId="16354A5C"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Зам. председателя КК ВСНХ Л. Г. </w:t>
      </w:r>
      <w:proofErr w:type="spellStart"/>
      <w:r w:rsidRPr="0098680D">
        <w:rPr>
          <w:rFonts w:ascii="Times New Roman" w:hAnsi="Times New Roman" w:cs="Times New Roman"/>
          <w:color w:val="000000" w:themeColor="text1"/>
          <w:sz w:val="16"/>
          <w:szCs w:val="16"/>
        </w:rPr>
        <w:t>Ляндау</w:t>
      </w:r>
      <w:proofErr w:type="spellEnd"/>
    </w:p>
    <w:p w14:paraId="157279BA"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ГА РФ. Ф. Р-5446. Оп. 55. Д. 159. Л. 14-12. Заверенная копия (10711,323).</w:t>
      </w:r>
    </w:p>
    <w:p w14:paraId="63B480ED"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1EC2F252"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 конце сентября 1923 была подготовлена Сводка ГПУ о состоянии заводов военной промышленности (по материалам информационного отдела ГПУ за август-сентябрь 1923 г.</w:t>
      </w:r>
    </w:p>
    <w:p w14:paraId="37D6EEAF"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(Не ранее 1 октября 1923 г.)</w:t>
      </w:r>
    </w:p>
    <w:p w14:paraId="4B8F8092"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Приморская губерния. Дальзавод</w:t>
      </w:r>
    </w:p>
    <w:p w14:paraId="5B444870"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Наиболее крупным заводом в области военной промышленности является завод в При</w:t>
      </w:r>
      <w:r w:rsidRPr="0098680D">
        <w:rPr>
          <w:rFonts w:ascii="Times New Roman" w:hAnsi="Times New Roman" w:cs="Times New Roman"/>
          <w:color w:val="000000" w:themeColor="text1"/>
          <w:sz w:val="16"/>
          <w:szCs w:val="16"/>
        </w:rPr>
        <w:softHyphen/>
        <w:t>морской губернии, так называемый Дальзавод. Положение завода крайне тяжелое. Отсут</w:t>
      </w:r>
      <w:r w:rsidRPr="0098680D">
        <w:rPr>
          <w:rFonts w:ascii="Times New Roman" w:hAnsi="Times New Roman" w:cs="Times New Roman"/>
          <w:color w:val="000000" w:themeColor="text1"/>
          <w:sz w:val="16"/>
          <w:szCs w:val="16"/>
        </w:rPr>
        <w:softHyphen/>
        <w:t>ствие заказов задерживает выплату рабочим жалованья, что является причиной бегства ра</w:t>
      </w:r>
      <w:r w:rsidRPr="0098680D">
        <w:rPr>
          <w:rFonts w:ascii="Times New Roman" w:hAnsi="Times New Roman" w:cs="Times New Roman"/>
          <w:color w:val="000000" w:themeColor="text1"/>
          <w:sz w:val="16"/>
          <w:szCs w:val="16"/>
        </w:rPr>
        <w:softHyphen/>
        <w:t>бочих с завода Уменьшение количества заказов усугубляется халатным отношением спецов к своему делу, из-за чего произошла задержка заказов. По этой причине Уссурийская желез</w:t>
      </w:r>
      <w:r w:rsidRPr="0098680D">
        <w:rPr>
          <w:rFonts w:ascii="Times New Roman" w:hAnsi="Times New Roman" w:cs="Times New Roman"/>
          <w:color w:val="000000" w:themeColor="text1"/>
          <w:sz w:val="16"/>
          <w:szCs w:val="16"/>
        </w:rPr>
        <w:softHyphen/>
        <w:t>ная дорога прекратила давать заказы на ремонт паровозов Дальзаводу. Таким образом, завод остался без крупных заказов. Закрытие же завода принесет государству огромные убытки: на содержание сухих доков потребуется ежегодно около 80 тыс. руб. В настоящее время завод приносит дефицит, и перед заводом стоит вопрос о возможности закрытия его. Несмотря на материальную необеспеченность, производительность завода приближается к довоенной.</w:t>
      </w:r>
    </w:p>
    <w:p w14:paraId="659BE400"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Настроение рабочих подавленное из-за задержки жалованья. Среди рабочих развит антисе</w:t>
      </w:r>
      <w:r w:rsidRPr="0098680D">
        <w:rPr>
          <w:rFonts w:ascii="Times New Roman" w:hAnsi="Times New Roman" w:cs="Times New Roman"/>
          <w:color w:val="000000" w:themeColor="text1"/>
          <w:sz w:val="16"/>
          <w:szCs w:val="16"/>
        </w:rPr>
        <w:softHyphen/>
        <w:t>митизм. Анархо-максималисты ведут среди них работу.</w:t>
      </w:r>
    </w:p>
    <w:p w14:paraId="2886C2BF"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Тульская губерния. Оружейные и патронные заводы</w:t>
      </w:r>
    </w:p>
    <w:p w14:paraId="54E9DEB2"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На оружейных и патронных заводах Тульской губернии произведено сильное сокраще</w:t>
      </w:r>
      <w:r w:rsidRPr="0098680D">
        <w:rPr>
          <w:rFonts w:ascii="Times New Roman" w:hAnsi="Times New Roman" w:cs="Times New Roman"/>
          <w:color w:val="000000" w:themeColor="text1"/>
          <w:sz w:val="16"/>
          <w:szCs w:val="16"/>
        </w:rPr>
        <w:softHyphen/>
        <w:t>ние штатов: уволено до 3 тыс. рабочих. Среди оставшихся циркулируют слухи о дальнейшем сокращении, что сильно волнует рабочих.</w:t>
      </w:r>
    </w:p>
    <w:p w14:paraId="2B112D2E"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Материальное положение оставшихся рабочих неудовлетворительное. Жалованье за</w:t>
      </w:r>
      <w:r w:rsidRPr="0098680D">
        <w:rPr>
          <w:rFonts w:ascii="Times New Roman" w:hAnsi="Times New Roman" w:cs="Times New Roman"/>
          <w:color w:val="000000" w:themeColor="text1"/>
          <w:sz w:val="16"/>
          <w:szCs w:val="16"/>
        </w:rPr>
        <w:softHyphen/>
        <w:t>держивается, на 15% оно выплачивается облигациями золотого займа, спецодежда и обувь выдаются несвоевременно, ставки низки. Это облегчает работу меньшевикам. Под их влия</w:t>
      </w:r>
      <w:r w:rsidRPr="0098680D">
        <w:rPr>
          <w:rFonts w:ascii="Times New Roman" w:hAnsi="Times New Roman" w:cs="Times New Roman"/>
          <w:color w:val="000000" w:themeColor="text1"/>
          <w:sz w:val="16"/>
          <w:szCs w:val="16"/>
        </w:rPr>
        <w:softHyphen/>
        <w:t>нием 1,5 тыс. рабочих четырех мастерских патронного завода отказались принимать облига</w:t>
      </w:r>
      <w:r w:rsidRPr="0098680D">
        <w:rPr>
          <w:rFonts w:ascii="Times New Roman" w:hAnsi="Times New Roman" w:cs="Times New Roman"/>
          <w:color w:val="000000" w:themeColor="text1"/>
          <w:sz w:val="16"/>
          <w:szCs w:val="16"/>
        </w:rPr>
        <w:softHyphen/>
        <w:t>ции золотого займа На том же заводе группа меньшевиков из семи человек, будирующая своей агитацией рабочую массу, не примыкает к инициативной группе по ликвидации орга</w:t>
      </w:r>
      <w:r w:rsidRPr="0098680D">
        <w:rPr>
          <w:rFonts w:ascii="Times New Roman" w:hAnsi="Times New Roman" w:cs="Times New Roman"/>
          <w:color w:val="000000" w:themeColor="text1"/>
          <w:sz w:val="16"/>
          <w:szCs w:val="16"/>
        </w:rPr>
        <w:softHyphen/>
        <w:t>низации меньшевиков.</w:t>
      </w:r>
    </w:p>
    <w:p w14:paraId="4CFF015F"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98680D">
        <w:rPr>
          <w:rFonts w:ascii="Times New Roman" w:hAnsi="Times New Roman" w:cs="Times New Roman"/>
          <w:color w:val="000000" w:themeColor="text1"/>
          <w:sz w:val="16"/>
          <w:szCs w:val="16"/>
        </w:rPr>
        <w:t>Татреспублика</w:t>
      </w:r>
      <w:proofErr w:type="spellEnd"/>
      <w:r w:rsidRPr="0098680D">
        <w:rPr>
          <w:rFonts w:ascii="Times New Roman" w:hAnsi="Times New Roman" w:cs="Times New Roman"/>
          <w:color w:val="000000" w:themeColor="text1"/>
          <w:sz w:val="16"/>
          <w:szCs w:val="16"/>
        </w:rPr>
        <w:t>. Казанский пороховой завод</w:t>
      </w:r>
    </w:p>
    <w:p w14:paraId="6DE4742C"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На заводе увольняется до 1 тыс. рабочих. Заводоуправление не имеет средств для расп</w:t>
      </w:r>
      <w:r w:rsidRPr="0098680D">
        <w:rPr>
          <w:rFonts w:ascii="Times New Roman" w:hAnsi="Times New Roman" w:cs="Times New Roman"/>
          <w:color w:val="000000" w:themeColor="text1"/>
          <w:sz w:val="16"/>
          <w:szCs w:val="16"/>
        </w:rPr>
        <w:softHyphen/>
        <w:t>латы с рабочими. Оставшиеся получают жалованье с большой задержкой. Грузия. Первый механический артиллерийский завод</w:t>
      </w:r>
    </w:p>
    <w:p w14:paraId="7049B3F1"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Завод предполагается закрыть вследствие необеспеченности заказами, как только за</w:t>
      </w:r>
      <w:r w:rsidRPr="0098680D">
        <w:rPr>
          <w:rFonts w:ascii="Times New Roman" w:hAnsi="Times New Roman" w:cs="Times New Roman"/>
          <w:color w:val="000000" w:themeColor="text1"/>
          <w:sz w:val="16"/>
          <w:szCs w:val="16"/>
        </w:rPr>
        <w:softHyphen/>
        <w:t>кончится работа военного снабжения.</w:t>
      </w:r>
    </w:p>
    <w:p w14:paraId="56891D69"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Московская губерния</w:t>
      </w:r>
    </w:p>
    <w:p w14:paraId="653A1E88"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Сокращение штатов проводится также на Рошальском пороховом заводе (Орехово-Зу</w:t>
      </w:r>
      <w:r w:rsidRPr="0098680D">
        <w:rPr>
          <w:rFonts w:ascii="Times New Roman" w:hAnsi="Times New Roman" w:cs="Times New Roman"/>
          <w:color w:val="000000" w:themeColor="text1"/>
          <w:sz w:val="16"/>
          <w:szCs w:val="16"/>
        </w:rPr>
        <w:softHyphen/>
        <w:t>евский уезд Московской губернии). На место сокращенных администрация принимает сво</w:t>
      </w:r>
      <w:r w:rsidRPr="0098680D">
        <w:rPr>
          <w:rFonts w:ascii="Times New Roman" w:hAnsi="Times New Roman" w:cs="Times New Roman"/>
          <w:color w:val="000000" w:themeColor="text1"/>
          <w:sz w:val="16"/>
          <w:szCs w:val="16"/>
        </w:rPr>
        <w:softHyphen/>
        <w:t>их знакомых. На этом же заводе наблюдается недовольство выплатой части жалованья обли</w:t>
      </w:r>
      <w:r w:rsidRPr="0098680D">
        <w:rPr>
          <w:rFonts w:ascii="Times New Roman" w:hAnsi="Times New Roman" w:cs="Times New Roman"/>
          <w:color w:val="000000" w:themeColor="text1"/>
          <w:sz w:val="16"/>
          <w:szCs w:val="16"/>
        </w:rPr>
        <w:softHyphen/>
        <w:t>гациями золотого займа То же - и на авиазаводе № 6, где, кроме того, недовольство усугуб</w:t>
      </w:r>
      <w:r w:rsidRPr="0098680D">
        <w:rPr>
          <w:rFonts w:ascii="Times New Roman" w:hAnsi="Times New Roman" w:cs="Times New Roman"/>
          <w:color w:val="000000" w:themeColor="text1"/>
          <w:sz w:val="16"/>
          <w:szCs w:val="16"/>
        </w:rPr>
        <w:softHyphen/>
        <w:t>ляется выплатой жалованья червонцев не по курсу дня получения червонцев администраци</w:t>
      </w:r>
      <w:r w:rsidRPr="0098680D">
        <w:rPr>
          <w:rFonts w:ascii="Times New Roman" w:hAnsi="Times New Roman" w:cs="Times New Roman"/>
          <w:color w:val="000000" w:themeColor="text1"/>
          <w:sz w:val="16"/>
          <w:szCs w:val="16"/>
        </w:rPr>
        <w:softHyphen/>
        <w:t xml:space="preserve">ей из банка, а по курсу дня выплаты. На элементном заводе </w:t>
      </w:r>
      <w:proofErr w:type="spellStart"/>
      <w:r w:rsidRPr="0098680D">
        <w:rPr>
          <w:rFonts w:ascii="Times New Roman" w:hAnsi="Times New Roman" w:cs="Times New Roman"/>
          <w:color w:val="000000" w:themeColor="text1"/>
          <w:sz w:val="16"/>
          <w:szCs w:val="16"/>
        </w:rPr>
        <w:t>Военпрома</w:t>
      </w:r>
      <w:proofErr w:type="spellEnd"/>
      <w:r w:rsidRPr="0098680D">
        <w:rPr>
          <w:rFonts w:ascii="Times New Roman" w:hAnsi="Times New Roman" w:cs="Times New Roman"/>
          <w:color w:val="000000" w:themeColor="text1"/>
          <w:sz w:val="16"/>
          <w:szCs w:val="16"/>
        </w:rPr>
        <w:t xml:space="preserve"> задерживается жало</w:t>
      </w:r>
      <w:r w:rsidRPr="0098680D">
        <w:rPr>
          <w:rFonts w:ascii="Times New Roman" w:hAnsi="Times New Roman" w:cs="Times New Roman"/>
          <w:color w:val="000000" w:themeColor="text1"/>
          <w:sz w:val="16"/>
          <w:szCs w:val="16"/>
        </w:rPr>
        <w:softHyphen/>
        <w:t>ванье рабочим. О брянских и ижевских заводах сведений нет.</w:t>
      </w:r>
    </w:p>
    <w:p w14:paraId="01B23C00"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Зам. председателя ГПУ Ягода Начальник </w:t>
      </w:r>
      <w:proofErr w:type="spellStart"/>
      <w:r w:rsidRPr="0098680D">
        <w:rPr>
          <w:rFonts w:ascii="Times New Roman" w:hAnsi="Times New Roman" w:cs="Times New Roman"/>
          <w:color w:val="000000" w:themeColor="text1"/>
          <w:sz w:val="16"/>
          <w:szCs w:val="16"/>
        </w:rPr>
        <w:t>информ</w:t>
      </w:r>
      <w:proofErr w:type="spellEnd"/>
      <w:r w:rsidRPr="0098680D">
        <w:rPr>
          <w:rFonts w:ascii="Times New Roman" w:hAnsi="Times New Roman" w:cs="Times New Roman"/>
          <w:color w:val="000000" w:themeColor="text1"/>
          <w:sz w:val="16"/>
          <w:szCs w:val="16"/>
        </w:rPr>
        <w:t>[</w:t>
      </w:r>
      <w:proofErr w:type="spellStart"/>
      <w:r w:rsidRPr="0098680D">
        <w:rPr>
          <w:rFonts w:ascii="Times New Roman" w:hAnsi="Times New Roman" w:cs="Times New Roman"/>
          <w:color w:val="000000" w:themeColor="text1"/>
          <w:sz w:val="16"/>
          <w:szCs w:val="16"/>
        </w:rPr>
        <w:t>ационного</w:t>
      </w:r>
      <w:proofErr w:type="spellEnd"/>
      <w:r w:rsidRPr="0098680D">
        <w:rPr>
          <w:rFonts w:ascii="Times New Roman" w:hAnsi="Times New Roman" w:cs="Times New Roman"/>
          <w:color w:val="000000" w:themeColor="text1"/>
          <w:sz w:val="16"/>
          <w:szCs w:val="16"/>
        </w:rPr>
        <w:t>] отдела ГПУ Ашмарин</w:t>
      </w:r>
    </w:p>
    <w:p w14:paraId="2DB47164"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ГА РФ. Ф. Р-374а. Оп. 28с. Д. 301. Л. 2-2 об. Подлинник (10711,318).</w:t>
      </w:r>
    </w:p>
    <w:p w14:paraId="7E6ED54E"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94EF35E" w14:textId="77777777" w:rsidR="00B30DAC" w:rsidRPr="0098680D" w:rsidRDefault="00B30DAC"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В конце сентября 1923 В. М. Трофимов обратился в </w:t>
      </w:r>
      <w:proofErr w:type="spellStart"/>
      <w:r w:rsidRPr="0098680D">
        <w:rPr>
          <w:rFonts w:ascii="Times New Roman" w:hAnsi="Times New Roman" w:cs="Times New Roman"/>
          <w:color w:val="000000" w:themeColor="text1"/>
          <w:sz w:val="16"/>
          <w:szCs w:val="16"/>
        </w:rPr>
        <w:t>Артком</w:t>
      </w:r>
      <w:proofErr w:type="spellEnd"/>
      <w:r w:rsidRPr="0098680D">
        <w:rPr>
          <w:rFonts w:ascii="Times New Roman" w:hAnsi="Times New Roman" w:cs="Times New Roman"/>
          <w:color w:val="000000" w:themeColor="text1"/>
          <w:sz w:val="16"/>
          <w:szCs w:val="16"/>
        </w:rPr>
        <w:t xml:space="preserve"> о предоставлении в распоряжение </w:t>
      </w:r>
      <w:proofErr w:type="spellStart"/>
      <w:r w:rsidRPr="0098680D">
        <w:rPr>
          <w:rFonts w:ascii="Times New Roman" w:hAnsi="Times New Roman" w:cs="Times New Roman"/>
          <w:color w:val="000000" w:themeColor="text1"/>
          <w:sz w:val="16"/>
          <w:szCs w:val="16"/>
        </w:rPr>
        <w:t>Косартопа</w:t>
      </w:r>
      <w:proofErr w:type="spellEnd"/>
      <w:r w:rsidRPr="0098680D">
        <w:rPr>
          <w:rFonts w:ascii="Times New Roman" w:hAnsi="Times New Roman" w:cs="Times New Roman"/>
          <w:color w:val="000000" w:themeColor="text1"/>
          <w:sz w:val="16"/>
          <w:szCs w:val="16"/>
        </w:rPr>
        <w:t xml:space="preserve"> всей имеющийся информации об иностранных системах газовых минометов.321 Единственными источниками информации о конструкции газометов и боеприпасов к ним, имевшихся на вооружении европейских стран, для </w:t>
      </w:r>
      <w:proofErr w:type="spellStart"/>
      <w:r w:rsidRPr="0098680D">
        <w:rPr>
          <w:rFonts w:ascii="Times New Roman" w:hAnsi="Times New Roman" w:cs="Times New Roman"/>
          <w:color w:val="000000" w:themeColor="text1"/>
          <w:sz w:val="16"/>
          <w:szCs w:val="16"/>
        </w:rPr>
        <w:t>Косартопа</w:t>
      </w:r>
      <w:proofErr w:type="spellEnd"/>
      <w:r w:rsidRPr="0098680D">
        <w:rPr>
          <w:rFonts w:ascii="Times New Roman" w:hAnsi="Times New Roman" w:cs="Times New Roman"/>
          <w:color w:val="000000" w:themeColor="text1"/>
          <w:sz w:val="16"/>
          <w:szCs w:val="16"/>
        </w:rPr>
        <w:t xml:space="preserve"> стали книга американских авторов – начальника химических войск США А. </w:t>
      </w:r>
      <w:proofErr w:type="spellStart"/>
      <w:r w:rsidRPr="0098680D">
        <w:rPr>
          <w:rFonts w:ascii="Times New Roman" w:hAnsi="Times New Roman" w:cs="Times New Roman"/>
          <w:color w:val="000000" w:themeColor="text1"/>
          <w:sz w:val="16"/>
          <w:szCs w:val="16"/>
        </w:rPr>
        <w:t>Фрайса</w:t>
      </w:r>
      <w:proofErr w:type="spellEnd"/>
      <w:r w:rsidRPr="0098680D">
        <w:rPr>
          <w:rFonts w:ascii="Times New Roman" w:hAnsi="Times New Roman" w:cs="Times New Roman"/>
          <w:color w:val="000000" w:themeColor="text1"/>
          <w:sz w:val="16"/>
          <w:szCs w:val="16"/>
        </w:rPr>
        <w:t xml:space="preserve"> и члена Государственного исполнительного комитета США К. Веста «Химическая война», а также имевшийся в распоряжении </w:t>
      </w:r>
      <w:proofErr w:type="spellStart"/>
      <w:r w:rsidRPr="0098680D">
        <w:rPr>
          <w:rFonts w:ascii="Times New Roman" w:hAnsi="Times New Roman" w:cs="Times New Roman"/>
          <w:color w:val="000000" w:themeColor="text1"/>
          <w:sz w:val="16"/>
          <w:szCs w:val="16"/>
        </w:rPr>
        <w:t>Арткома</w:t>
      </w:r>
      <w:proofErr w:type="spellEnd"/>
      <w:r w:rsidRPr="0098680D">
        <w:rPr>
          <w:rFonts w:ascii="Times New Roman" w:hAnsi="Times New Roman" w:cs="Times New Roman"/>
          <w:color w:val="000000" w:themeColor="text1"/>
          <w:sz w:val="16"/>
          <w:szCs w:val="16"/>
        </w:rPr>
        <w:t xml:space="preserve"> чертеж английского газомета системы Ливенса.322 Кроме этого, специалисты Комиссии обратились к недавнему отечественному опыту, запросив данные об опытных стрельбах из газомета баллонами, проводившимися под руководством Химического Комитета на Лужском полигоне в сентябре 1917 г.</w:t>
      </w:r>
    </w:p>
    <w:p w14:paraId="44DB40CE" w14:textId="77777777" w:rsidR="00B30DAC" w:rsidRPr="0098680D" w:rsidRDefault="00B30DAC"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Учитывая сжатые сроки и в поисках максимально простого решения, ученые </w:t>
      </w:r>
      <w:proofErr w:type="spellStart"/>
      <w:r w:rsidRPr="0098680D">
        <w:rPr>
          <w:rFonts w:ascii="Times New Roman" w:hAnsi="Times New Roman" w:cs="Times New Roman"/>
          <w:color w:val="000000" w:themeColor="text1"/>
          <w:sz w:val="16"/>
          <w:szCs w:val="16"/>
        </w:rPr>
        <w:t>Косартопа</w:t>
      </w:r>
      <w:proofErr w:type="spellEnd"/>
      <w:r w:rsidRPr="0098680D">
        <w:rPr>
          <w:rFonts w:ascii="Times New Roman" w:hAnsi="Times New Roman" w:cs="Times New Roman"/>
          <w:color w:val="000000" w:themeColor="text1"/>
          <w:sz w:val="16"/>
          <w:szCs w:val="16"/>
        </w:rPr>
        <w:t xml:space="preserve"> обратились к опыту разработки и постановки на производство на предприятиях Петрограда отечественных образцов минометов, являвшихся модернизацией немецких и французских систем). 5 ноября 1923 г. </w:t>
      </w:r>
      <w:proofErr w:type="spellStart"/>
      <w:r w:rsidRPr="0098680D">
        <w:rPr>
          <w:rFonts w:ascii="Times New Roman" w:hAnsi="Times New Roman" w:cs="Times New Roman"/>
          <w:color w:val="000000" w:themeColor="text1"/>
          <w:sz w:val="16"/>
          <w:szCs w:val="16"/>
        </w:rPr>
        <w:t>Косартопом</w:t>
      </w:r>
      <w:proofErr w:type="spellEnd"/>
      <w:r w:rsidRPr="0098680D">
        <w:rPr>
          <w:rFonts w:ascii="Times New Roman" w:hAnsi="Times New Roman" w:cs="Times New Roman"/>
          <w:color w:val="000000" w:themeColor="text1"/>
          <w:sz w:val="16"/>
          <w:szCs w:val="16"/>
        </w:rPr>
        <w:t xml:space="preserve"> у Ижорского завода были запрошены характеристики цельнотянутых и </w:t>
      </w:r>
      <w:proofErr w:type="spellStart"/>
      <w:r w:rsidRPr="0098680D">
        <w:rPr>
          <w:rFonts w:ascii="Times New Roman" w:hAnsi="Times New Roman" w:cs="Times New Roman"/>
          <w:color w:val="000000" w:themeColor="text1"/>
          <w:sz w:val="16"/>
          <w:szCs w:val="16"/>
        </w:rPr>
        <w:t>манесмановских</w:t>
      </w:r>
      <w:proofErr w:type="spellEnd"/>
      <w:r w:rsidRPr="0098680D">
        <w:rPr>
          <w:rFonts w:ascii="Times New Roman" w:hAnsi="Times New Roman" w:cs="Times New Roman"/>
          <w:color w:val="000000" w:themeColor="text1"/>
          <w:sz w:val="16"/>
          <w:szCs w:val="16"/>
        </w:rPr>
        <w:t xml:space="preserve"> труб больших диаметров (около 203 мм), данные о баллонах для хранения сжатого газа, а также о возможностях производства указанных изделий. Выбор был неслучаен - во время Первой Мировой войны казенный Ижорский сталелитейный завод был одним из основных производителей минометов.</w:t>
      </w:r>
    </w:p>
    <w:p w14:paraId="2A51E8A4" w14:textId="77777777" w:rsidR="00B30DAC" w:rsidRPr="0098680D" w:rsidRDefault="00B30DAC" w:rsidP="009753A0">
      <w:pPr>
        <w:pStyle w:val="Default"/>
        <w:jc w:val="both"/>
        <w:rPr>
          <w:color w:val="000000" w:themeColor="text1"/>
          <w:sz w:val="16"/>
          <w:szCs w:val="16"/>
        </w:rPr>
      </w:pPr>
      <w:r w:rsidRPr="0098680D">
        <w:rPr>
          <w:color w:val="000000" w:themeColor="text1"/>
          <w:sz w:val="16"/>
          <w:szCs w:val="16"/>
        </w:rPr>
        <w:t xml:space="preserve">Ответ от Ижорского завода не заставил себя долго ждать, что было неудивительно, ведь в сложнейших условиях, в которых в описываемое время находилась военная промышленность Петрограда, любой, даже потенциальный, заказ был существенным подспорьем в поддержании хотя бы относительного финансового благополучия предприятия. По сведениям, представленным управляющим Ижорским заводом В. Финиковым 16 ноября 1923 г., из направленного </w:t>
      </w:r>
      <w:proofErr w:type="spellStart"/>
      <w:r w:rsidRPr="0098680D">
        <w:rPr>
          <w:color w:val="000000" w:themeColor="text1"/>
          <w:sz w:val="16"/>
          <w:szCs w:val="16"/>
        </w:rPr>
        <w:t>Косартопом</w:t>
      </w:r>
      <w:proofErr w:type="spellEnd"/>
      <w:r w:rsidRPr="0098680D">
        <w:rPr>
          <w:color w:val="000000" w:themeColor="text1"/>
          <w:sz w:val="16"/>
          <w:szCs w:val="16"/>
        </w:rPr>
        <w:t xml:space="preserve"> перечня предприятием могли быть изготовлены только трубы </w:t>
      </w:r>
    </w:p>
    <w:p w14:paraId="2356B233" w14:textId="77777777" w:rsidR="00B30DAC" w:rsidRPr="0098680D" w:rsidRDefault="00B30DAC" w:rsidP="009753A0">
      <w:pPr>
        <w:spacing w:after="0" w:line="240" w:lineRule="auto"/>
        <w:jc w:val="both"/>
        <w:rPr>
          <w:rFonts w:ascii="Times New Roman" w:eastAsia="TimesNewRomanPSMT" w:hAnsi="Times New Roman" w:cs="Times New Roman"/>
          <w:color w:val="000000" w:themeColor="text1"/>
          <w:sz w:val="16"/>
          <w:szCs w:val="16"/>
        </w:rPr>
      </w:pPr>
      <w:r w:rsidRPr="0098680D">
        <w:rPr>
          <w:rFonts w:ascii="Times New Roman" w:hAnsi="Times New Roman" w:cs="Times New Roman"/>
          <w:color w:val="000000" w:themeColor="text1"/>
          <w:sz w:val="16"/>
          <w:szCs w:val="16"/>
        </w:rPr>
        <w:t>диаметром 152 мм. Также, ссылаясь на имеющийся опыт и сохранившийся штат специалистов, завод предложил свои услуги по изготовлению нового образца миномета и снарядов к нему (20074).</w:t>
      </w:r>
    </w:p>
    <w:p w14:paraId="4FFF011A" w14:textId="77777777" w:rsidR="00B30DAC" w:rsidRPr="0098680D" w:rsidRDefault="00B30DAC" w:rsidP="009753A0">
      <w:pPr>
        <w:spacing w:after="0" w:line="240" w:lineRule="auto"/>
        <w:jc w:val="both"/>
        <w:rPr>
          <w:rFonts w:ascii="Times New Roman" w:eastAsia="TimesNewRomanPSMT" w:hAnsi="Times New Roman" w:cs="Times New Roman"/>
          <w:color w:val="000000" w:themeColor="text1"/>
          <w:sz w:val="16"/>
          <w:szCs w:val="16"/>
        </w:rPr>
      </w:pPr>
    </w:p>
    <w:p w14:paraId="7CFA0938"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Внешняя политика:</w:t>
      </w:r>
    </w:p>
    <w:p w14:paraId="1F409B2A"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C8D4A71"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 конце сентября 1923 состоялось чрезвычайное заседание Политбюро и назначил революцию в Германии на 9 ноября (1031,54).</w:t>
      </w:r>
    </w:p>
    <w:p w14:paraId="236D7CA9"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77429CE3" w14:textId="77777777" w:rsidR="00B30DAC" w:rsidRPr="0098680D" w:rsidRDefault="00B30DAC"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Авиапромышленность:</w:t>
      </w:r>
    </w:p>
    <w:p w14:paraId="5189AC19" w14:textId="77777777" w:rsidR="00B30DAC" w:rsidRPr="0098680D" w:rsidRDefault="00B30DAC"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42C460B" w14:textId="77777777" w:rsidR="00B30DAC" w:rsidRPr="0098680D" w:rsidRDefault="00B30DAC"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Во второй половине сентября 1923 года образцовый «Фоккер ДХ1» № 2100, закуп</w:t>
      </w:r>
      <w:r w:rsidRPr="0098680D">
        <w:rPr>
          <w:rFonts w:ascii="Times New Roman" w:hAnsi="Times New Roman" w:cs="Times New Roman"/>
          <w:color w:val="000000" w:themeColor="text1"/>
          <w:sz w:val="16"/>
          <w:szCs w:val="16"/>
        </w:rPr>
        <w:softHyphen/>
        <w:t>ленный для НОА, был доставлен в Петроград. На испытаниях в Москве максимальная скорость у земли составила 230 км/ч, минимальная - 137 км/ч. Высоту в 2 км самолет набирал за 5 минут. Разбег составлял 73 метра, пробег - 115. ДХ1 имел посадочную скорость 100 км/ч. Петлю он выполнял за семь с половиной секунд, бочку - за 6, на восьмерку требо</w:t>
      </w:r>
      <w:r w:rsidRPr="0098680D">
        <w:rPr>
          <w:rFonts w:ascii="Times New Roman" w:hAnsi="Times New Roman" w:cs="Times New Roman"/>
          <w:color w:val="000000" w:themeColor="text1"/>
          <w:sz w:val="16"/>
          <w:szCs w:val="16"/>
        </w:rPr>
        <w:softHyphen/>
        <w:t>валось 18 секунд. С учетом результатов этих испытаний НК ГУВФ утвердил 4 января 1924 года «Технические условия на поставку аэро</w:t>
      </w:r>
      <w:r w:rsidRPr="0098680D">
        <w:rPr>
          <w:rFonts w:ascii="Times New Roman" w:hAnsi="Times New Roman" w:cs="Times New Roman"/>
          <w:color w:val="000000" w:themeColor="text1"/>
          <w:sz w:val="16"/>
          <w:szCs w:val="16"/>
        </w:rPr>
        <w:softHyphen/>
        <w:t xml:space="preserve">планов системы Фоккер ДХ1 (одноместных)». За две недели до этого 20 </w:t>
      </w:r>
      <w:r w:rsidRPr="0098680D">
        <w:rPr>
          <w:rFonts w:ascii="Times New Roman" w:hAnsi="Times New Roman" w:cs="Times New Roman"/>
          <w:color w:val="000000" w:themeColor="text1"/>
          <w:sz w:val="16"/>
          <w:szCs w:val="16"/>
        </w:rPr>
        <w:lastRenderedPageBreak/>
        <w:t>декабря 1923 года с «Анонимным Обществом Нидерландского за</w:t>
      </w:r>
      <w:r w:rsidRPr="0098680D">
        <w:rPr>
          <w:rFonts w:ascii="Times New Roman" w:hAnsi="Times New Roman" w:cs="Times New Roman"/>
          <w:color w:val="000000" w:themeColor="text1"/>
          <w:sz w:val="16"/>
          <w:szCs w:val="16"/>
        </w:rPr>
        <w:softHyphen/>
        <w:t>вода самолетов» был заключен договор на поставку 75 «Фоккеров C.IV» и 125 «Фокке</w:t>
      </w:r>
      <w:r w:rsidRPr="0098680D">
        <w:rPr>
          <w:rFonts w:ascii="Times New Roman" w:hAnsi="Times New Roman" w:cs="Times New Roman"/>
          <w:color w:val="000000" w:themeColor="text1"/>
          <w:sz w:val="16"/>
          <w:szCs w:val="16"/>
        </w:rPr>
        <w:softHyphen/>
        <w:t>ров Д.Х1». Однако только в конце весны 23 мая была достигнута окончательная догово</w:t>
      </w:r>
      <w:r w:rsidRPr="0098680D">
        <w:rPr>
          <w:rFonts w:ascii="Times New Roman" w:hAnsi="Times New Roman" w:cs="Times New Roman"/>
          <w:color w:val="000000" w:themeColor="text1"/>
          <w:sz w:val="16"/>
          <w:szCs w:val="16"/>
        </w:rPr>
        <w:softHyphen/>
        <w:t>ренность, а 28 числа было подписано фи</w:t>
      </w:r>
      <w:r w:rsidRPr="0098680D">
        <w:rPr>
          <w:rFonts w:ascii="Times New Roman" w:hAnsi="Times New Roman" w:cs="Times New Roman"/>
          <w:color w:val="000000" w:themeColor="text1"/>
          <w:sz w:val="16"/>
          <w:szCs w:val="16"/>
        </w:rPr>
        <w:softHyphen/>
        <w:t>нальное допсоглашение к контракту. Срок поставок сдвигался до осени 1924 года. При этом советской стороне пришлось сократить на 25 машин объем заказа на разведчики. Стоимость одного ДХ1 по контракту составля</w:t>
      </w:r>
      <w:r w:rsidRPr="0098680D">
        <w:rPr>
          <w:rFonts w:ascii="Times New Roman" w:hAnsi="Times New Roman" w:cs="Times New Roman"/>
          <w:color w:val="000000" w:themeColor="text1"/>
          <w:sz w:val="16"/>
          <w:szCs w:val="16"/>
        </w:rPr>
        <w:softHyphen/>
        <w:t>ла 17200 рублей или 21487 голландских фло</w:t>
      </w:r>
      <w:r w:rsidRPr="0098680D">
        <w:rPr>
          <w:rFonts w:ascii="Times New Roman" w:hAnsi="Times New Roman" w:cs="Times New Roman"/>
          <w:color w:val="000000" w:themeColor="text1"/>
          <w:sz w:val="16"/>
          <w:szCs w:val="16"/>
        </w:rPr>
        <w:softHyphen/>
        <w:t>ринов (гульденов) 50 центов, в том числе мо</w:t>
      </w:r>
      <w:r w:rsidRPr="0098680D">
        <w:rPr>
          <w:rFonts w:ascii="Times New Roman" w:hAnsi="Times New Roman" w:cs="Times New Roman"/>
          <w:color w:val="000000" w:themeColor="text1"/>
          <w:sz w:val="16"/>
          <w:szCs w:val="16"/>
        </w:rPr>
        <w:softHyphen/>
        <w:t>тора «</w:t>
      </w:r>
      <w:proofErr w:type="spellStart"/>
      <w:r w:rsidRPr="0098680D">
        <w:rPr>
          <w:rFonts w:ascii="Times New Roman" w:hAnsi="Times New Roman" w:cs="Times New Roman"/>
          <w:color w:val="000000" w:themeColor="text1"/>
          <w:sz w:val="16"/>
          <w:szCs w:val="16"/>
        </w:rPr>
        <w:t>Испано</w:t>
      </w:r>
      <w:proofErr w:type="spellEnd"/>
      <w:r w:rsidRPr="0098680D">
        <w:rPr>
          <w:rFonts w:ascii="Times New Roman" w:hAnsi="Times New Roman" w:cs="Times New Roman"/>
          <w:color w:val="000000" w:themeColor="text1"/>
          <w:sz w:val="16"/>
          <w:szCs w:val="16"/>
        </w:rPr>
        <w:t>» - 1800 рублей (21627).</w:t>
      </w:r>
    </w:p>
    <w:p w14:paraId="2187E093" w14:textId="77777777" w:rsidR="00B30DAC" w:rsidRPr="0098680D" w:rsidRDefault="00B30DAC" w:rsidP="009753A0">
      <w:pPr>
        <w:spacing w:after="0" w:line="240" w:lineRule="auto"/>
        <w:jc w:val="both"/>
        <w:rPr>
          <w:rFonts w:ascii="Times New Roman" w:hAnsi="Times New Roman" w:cs="Times New Roman"/>
          <w:color w:val="000000" w:themeColor="text1"/>
          <w:sz w:val="16"/>
          <w:szCs w:val="16"/>
        </w:rPr>
      </w:pPr>
    </w:p>
    <w:p w14:paraId="3A542E4B"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Авиапромышленность:</w:t>
      </w:r>
    </w:p>
    <w:p w14:paraId="4A80D75A"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DE2C247" w14:textId="77777777" w:rsidR="003265AD" w:rsidRPr="00735736" w:rsidRDefault="003265AD" w:rsidP="003265AD">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xml:space="preserve">В сентябре 1923 г. ГУВП на короткое время частично реанимировало завод ГАЗ-11 в Одессе, присвоив ему номер 7. Поводом послужили успешные испытания двух учебных бипланов, которые одесский конструктор В.Н. </w:t>
      </w:r>
      <w:proofErr w:type="spellStart"/>
      <w:r w:rsidRPr="00735736">
        <w:rPr>
          <w:rFonts w:ascii="Times New Roman" w:hAnsi="Times New Roman" w:cs="Times New Roman"/>
          <w:color w:val="0070C0"/>
          <w:sz w:val="16"/>
          <w:szCs w:val="16"/>
        </w:rPr>
        <w:t>Хиони</w:t>
      </w:r>
      <w:proofErr w:type="spellEnd"/>
      <w:r w:rsidRPr="00735736">
        <w:rPr>
          <w:rFonts w:ascii="Times New Roman" w:hAnsi="Times New Roman" w:cs="Times New Roman"/>
          <w:color w:val="0070C0"/>
          <w:sz w:val="16"/>
          <w:szCs w:val="16"/>
        </w:rPr>
        <w:t xml:space="preserve"> сумел собрать в помещении столовой законсервированного предприятия.</w:t>
      </w:r>
    </w:p>
    <w:p w14:paraId="2F441E99" w14:textId="77777777" w:rsidR="003265AD" w:rsidRPr="00735736" w:rsidRDefault="003265AD" w:rsidP="003265AD">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При этом он использовал сохранившиеся на заводе заготовки для разведчика «</w:t>
      </w:r>
      <w:proofErr w:type="spellStart"/>
      <w:r w:rsidRPr="00735736">
        <w:rPr>
          <w:rFonts w:ascii="Times New Roman" w:hAnsi="Times New Roman" w:cs="Times New Roman"/>
          <w:color w:val="0070C0"/>
          <w:sz w:val="16"/>
          <w:szCs w:val="16"/>
        </w:rPr>
        <w:t>Анаде</w:t>
      </w:r>
      <w:proofErr w:type="spellEnd"/>
      <w:r w:rsidRPr="00735736">
        <w:rPr>
          <w:rFonts w:ascii="Times New Roman" w:hAnsi="Times New Roman" w:cs="Times New Roman"/>
          <w:color w:val="0070C0"/>
          <w:sz w:val="16"/>
          <w:szCs w:val="16"/>
        </w:rPr>
        <w:t xml:space="preserve">» и двигатели водяного охлаждения «Фиат» 100 л. с. За год в нескольких заново оборудованных цехах построили 33 самолета, которые назвали У-8 («Конек-горбунок»). Так как в 1924 г. в Москве уже развернули выпуск аналогичного по назначению У-1, самолет </w:t>
      </w:r>
      <w:proofErr w:type="spellStart"/>
      <w:r w:rsidRPr="00735736">
        <w:rPr>
          <w:rFonts w:ascii="Times New Roman" w:hAnsi="Times New Roman" w:cs="Times New Roman"/>
          <w:color w:val="0070C0"/>
          <w:sz w:val="16"/>
          <w:szCs w:val="16"/>
        </w:rPr>
        <w:t>Хиони</w:t>
      </w:r>
      <w:proofErr w:type="spellEnd"/>
      <w:r w:rsidRPr="00735736">
        <w:rPr>
          <w:rFonts w:ascii="Times New Roman" w:hAnsi="Times New Roman" w:cs="Times New Roman"/>
          <w:color w:val="0070C0"/>
          <w:sz w:val="16"/>
          <w:szCs w:val="16"/>
        </w:rPr>
        <w:t xml:space="preserve"> переделали в опылитель для борьбы с саранчой. Машину сделали одноместной, в передней кабине установили бак для порошка с патрубками для его распыления с воздуха. Это был первый в мире сельскохозяйственный самолет.</w:t>
      </w:r>
    </w:p>
    <w:p w14:paraId="63569059" w14:textId="77777777" w:rsidR="003265AD" w:rsidRPr="00735736" w:rsidRDefault="003265AD" w:rsidP="003265AD">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xml:space="preserve">К осени 1924 г. ГАЗ № 7 представлял собой вполне работоспособное предприятие. «С момента начал выполнения заказа </w:t>
      </w:r>
      <w:proofErr w:type="spellStart"/>
      <w:r w:rsidRPr="00735736">
        <w:rPr>
          <w:rFonts w:ascii="Times New Roman" w:hAnsi="Times New Roman" w:cs="Times New Roman"/>
          <w:color w:val="0070C0"/>
          <w:sz w:val="16"/>
          <w:szCs w:val="16"/>
        </w:rPr>
        <w:t>Главвоздухфлота</w:t>
      </w:r>
      <w:proofErr w:type="spellEnd"/>
      <w:r w:rsidRPr="00735736">
        <w:rPr>
          <w:rFonts w:ascii="Times New Roman" w:hAnsi="Times New Roman" w:cs="Times New Roman"/>
          <w:color w:val="0070C0"/>
          <w:sz w:val="16"/>
          <w:szCs w:val="16"/>
        </w:rPr>
        <w:t xml:space="preserve"> число квалифицированных рабочих непрерывно увеличивалось, будучи доведенным в настоящее время до 120, представляющих собой крепкое и здоровое ядро авиаработников, успевшее впитать в свой состав лучших специалистов губернии», — отмечалось в отчете Одесского губисполкома. Тем не менее в сентябре завод вновь закрыли, на это раз окончательно. При этом приводился уже знакомый довод о нерациональности устройства оборонного предприятия вблизи внешней границы страны (23472).</w:t>
      </w:r>
    </w:p>
    <w:p w14:paraId="0AEC8C17" w14:textId="77777777" w:rsidR="003265AD" w:rsidRPr="00735736" w:rsidRDefault="003265AD" w:rsidP="003265AD">
      <w:pPr>
        <w:spacing w:after="0" w:line="240" w:lineRule="auto"/>
        <w:jc w:val="both"/>
        <w:rPr>
          <w:rFonts w:ascii="Times New Roman" w:hAnsi="Times New Roman" w:cs="Times New Roman"/>
          <w:color w:val="0070C0"/>
          <w:sz w:val="16"/>
          <w:szCs w:val="16"/>
        </w:rPr>
      </w:pPr>
    </w:p>
    <w:p w14:paraId="4BD264F2"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В сентябре мес. 1923 Р-1 с мотором </w:t>
      </w:r>
      <w:proofErr w:type="spellStart"/>
      <w:r w:rsidRPr="0098680D">
        <w:rPr>
          <w:rFonts w:ascii="Times New Roman" w:hAnsi="Times New Roman" w:cs="Times New Roman"/>
          <w:color w:val="000000" w:themeColor="text1"/>
          <w:sz w:val="16"/>
          <w:szCs w:val="16"/>
        </w:rPr>
        <w:t>Сидлей</w:t>
      </w:r>
      <w:proofErr w:type="spellEnd"/>
      <w:r w:rsidRPr="0098680D">
        <w:rPr>
          <w:rFonts w:ascii="Times New Roman" w:hAnsi="Times New Roman" w:cs="Times New Roman"/>
          <w:color w:val="000000" w:themeColor="text1"/>
          <w:sz w:val="16"/>
          <w:szCs w:val="16"/>
        </w:rPr>
        <w:t xml:space="preserve">-Пума; опытный самолет был сдан в НОА, </w:t>
      </w:r>
      <w:proofErr w:type="spellStart"/>
      <w:r w:rsidRPr="0098680D">
        <w:rPr>
          <w:rFonts w:ascii="Times New Roman" w:hAnsi="Times New Roman" w:cs="Times New Roman"/>
          <w:color w:val="000000" w:themeColor="text1"/>
          <w:sz w:val="16"/>
          <w:szCs w:val="16"/>
        </w:rPr>
        <w:t>утзержден</w:t>
      </w:r>
      <w:proofErr w:type="spellEnd"/>
      <w:r w:rsidRPr="0098680D">
        <w:rPr>
          <w:rFonts w:ascii="Times New Roman" w:hAnsi="Times New Roman" w:cs="Times New Roman"/>
          <w:color w:val="000000" w:themeColor="text1"/>
          <w:sz w:val="16"/>
          <w:szCs w:val="16"/>
        </w:rPr>
        <w:t xml:space="preserve"> же был только в конце января 1924 г. при наличии большого нажима со стороны </w:t>
      </w:r>
      <w:proofErr w:type="spellStart"/>
      <w:r w:rsidRPr="0098680D">
        <w:rPr>
          <w:rFonts w:ascii="Times New Roman" w:hAnsi="Times New Roman" w:cs="Times New Roman"/>
          <w:color w:val="000000" w:themeColor="text1"/>
          <w:sz w:val="16"/>
          <w:szCs w:val="16"/>
        </w:rPr>
        <w:t>Авиаотдела</w:t>
      </w:r>
      <w:proofErr w:type="spellEnd"/>
      <w:r w:rsidRPr="0098680D">
        <w:rPr>
          <w:rFonts w:ascii="Times New Roman" w:hAnsi="Times New Roman" w:cs="Times New Roman"/>
          <w:color w:val="000000" w:themeColor="text1"/>
          <w:sz w:val="16"/>
          <w:szCs w:val="16"/>
        </w:rPr>
        <w:t xml:space="preserve"> (2182).</w:t>
      </w:r>
    </w:p>
    <w:p w14:paraId="61777C2B"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FE358CF" w14:textId="77777777" w:rsidR="0022674E" w:rsidRPr="0098680D" w:rsidRDefault="0022674E"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 сентябре 1923 г. изготовление биплана И-1 за</w:t>
      </w:r>
      <w:r w:rsidRPr="0098680D">
        <w:rPr>
          <w:rFonts w:ascii="Times New Roman" w:hAnsi="Times New Roman" w:cs="Times New Roman"/>
          <w:color w:val="000000" w:themeColor="text1"/>
          <w:sz w:val="16"/>
          <w:szCs w:val="16"/>
        </w:rPr>
        <w:softHyphen/>
        <w:t>кончилось, а 5 октября, согласно постановлению Научного комитета УВВС, самолет допустили к летным испытаниям. Первый его полет состоялся 30 ок</w:t>
      </w:r>
      <w:r w:rsidRPr="0098680D">
        <w:rPr>
          <w:rFonts w:ascii="Times New Roman" w:hAnsi="Times New Roman" w:cs="Times New Roman"/>
          <w:color w:val="000000" w:themeColor="text1"/>
          <w:sz w:val="16"/>
          <w:szCs w:val="16"/>
        </w:rPr>
        <w:softHyphen/>
        <w:t>тября 1923 г. (12277)</w:t>
      </w:r>
    </w:p>
    <w:p w14:paraId="0FD2D937" w14:textId="77777777" w:rsidR="0022674E" w:rsidRPr="0098680D" w:rsidRDefault="0022674E" w:rsidP="009753A0">
      <w:pPr>
        <w:spacing w:after="0" w:line="240" w:lineRule="auto"/>
        <w:jc w:val="both"/>
        <w:rPr>
          <w:rFonts w:ascii="Times New Roman" w:hAnsi="Times New Roman" w:cs="Times New Roman"/>
          <w:color w:val="000000" w:themeColor="text1"/>
          <w:sz w:val="16"/>
          <w:szCs w:val="16"/>
        </w:rPr>
      </w:pPr>
    </w:p>
    <w:p w14:paraId="26E3C88E" w14:textId="77777777" w:rsidR="00E10D28" w:rsidRPr="0098680D"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 сентябре 1923 г. конструкторский отдел «Мотора» взялся за создание первого советского мощного авиамотора РАМ («Русский Авиаци</w:t>
      </w:r>
      <w:r w:rsidRPr="0098680D">
        <w:rPr>
          <w:rFonts w:ascii="Times New Roman" w:hAnsi="Times New Roman" w:cs="Times New Roman"/>
          <w:color w:val="000000" w:themeColor="text1"/>
          <w:sz w:val="16"/>
          <w:szCs w:val="16"/>
        </w:rPr>
        <w:softHyphen/>
        <w:t>онный Мотор»). Завод ГАЗ № 4 «Мотор» в Москве имел небольшой конструкторский отдел, который активно способствовал развитию еще слабого авиационно</w:t>
      </w:r>
      <w:r w:rsidRPr="0098680D">
        <w:rPr>
          <w:rFonts w:ascii="Times New Roman" w:hAnsi="Times New Roman" w:cs="Times New Roman"/>
          <w:color w:val="000000" w:themeColor="text1"/>
          <w:sz w:val="16"/>
          <w:szCs w:val="16"/>
        </w:rPr>
        <w:softHyphen/>
        <w:t>го моторостроения в Советской России. В нем «перелицевали» под оте</w:t>
      </w:r>
      <w:r w:rsidRPr="0098680D">
        <w:rPr>
          <w:rFonts w:ascii="Times New Roman" w:hAnsi="Times New Roman" w:cs="Times New Roman"/>
          <w:color w:val="000000" w:themeColor="text1"/>
          <w:sz w:val="16"/>
          <w:szCs w:val="16"/>
        </w:rPr>
        <w:softHyphen/>
        <w:t>чественные материалы и технологию французский мотор Испано-</w:t>
      </w:r>
      <w:proofErr w:type="spellStart"/>
      <w:r w:rsidRPr="0098680D">
        <w:rPr>
          <w:rFonts w:ascii="Times New Roman" w:hAnsi="Times New Roman" w:cs="Times New Roman"/>
          <w:color w:val="000000" w:themeColor="text1"/>
          <w:sz w:val="16"/>
          <w:szCs w:val="16"/>
        </w:rPr>
        <w:t>Сюиза</w:t>
      </w:r>
      <w:proofErr w:type="spellEnd"/>
      <w:r w:rsidRPr="0098680D">
        <w:rPr>
          <w:rFonts w:ascii="Times New Roman" w:hAnsi="Times New Roman" w:cs="Times New Roman"/>
          <w:color w:val="000000" w:themeColor="text1"/>
          <w:sz w:val="16"/>
          <w:szCs w:val="16"/>
        </w:rPr>
        <w:t xml:space="preserve"> 8</w:t>
      </w:r>
      <w:r w:rsidRPr="0098680D">
        <w:rPr>
          <w:rFonts w:ascii="Times New Roman" w:hAnsi="Times New Roman" w:cs="Times New Roman"/>
          <w:color w:val="000000" w:themeColor="text1"/>
          <w:sz w:val="16"/>
          <w:szCs w:val="16"/>
          <w:lang w:val="en-US"/>
        </w:rPr>
        <w:t>Bb</w:t>
      </w:r>
      <w:r w:rsidRPr="0098680D">
        <w:rPr>
          <w:rFonts w:ascii="Times New Roman" w:hAnsi="Times New Roman" w:cs="Times New Roman"/>
          <w:color w:val="000000" w:themeColor="text1"/>
          <w:sz w:val="16"/>
          <w:szCs w:val="16"/>
        </w:rPr>
        <w:t>, а затем более мощный 8</w:t>
      </w:r>
      <w:r w:rsidRPr="0098680D">
        <w:rPr>
          <w:rFonts w:ascii="Times New Roman" w:hAnsi="Times New Roman" w:cs="Times New Roman"/>
          <w:color w:val="000000" w:themeColor="text1"/>
          <w:sz w:val="16"/>
          <w:szCs w:val="16"/>
          <w:lang w:val="en-US"/>
        </w:rPr>
        <w:t>Fb</w:t>
      </w:r>
      <w:r w:rsidRPr="0098680D">
        <w:rPr>
          <w:rFonts w:ascii="Times New Roman" w:hAnsi="Times New Roman" w:cs="Times New Roman"/>
          <w:color w:val="000000" w:themeColor="text1"/>
          <w:sz w:val="16"/>
          <w:szCs w:val="16"/>
        </w:rPr>
        <w:t xml:space="preserve">, проводили работы по совершенствованию М-5, начали разработку «учебного» двигателя М-100 (М-11). Работой по РАМ руководили А.Д. Швецов и П.А. </w:t>
      </w:r>
      <w:proofErr w:type="spellStart"/>
      <w:r w:rsidRPr="0098680D">
        <w:rPr>
          <w:rFonts w:ascii="Times New Roman" w:hAnsi="Times New Roman" w:cs="Times New Roman"/>
          <w:color w:val="000000" w:themeColor="text1"/>
          <w:sz w:val="16"/>
          <w:szCs w:val="16"/>
        </w:rPr>
        <w:t>Моишеев</w:t>
      </w:r>
      <w:proofErr w:type="spellEnd"/>
      <w:r w:rsidRPr="0098680D">
        <w:rPr>
          <w:rFonts w:ascii="Times New Roman" w:hAnsi="Times New Roman" w:cs="Times New Roman"/>
          <w:color w:val="000000" w:themeColor="text1"/>
          <w:sz w:val="16"/>
          <w:szCs w:val="16"/>
        </w:rPr>
        <w:t>. Это был 12-цилиндровый У-образный двигатель водяного охлаждения. Эскиз</w:t>
      </w:r>
      <w:r w:rsidRPr="0098680D">
        <w:rPr>
          <w:rFonts w:ascii="Times New Roman" w:hAnsi="Times New Roman" w:cs="Times New Roman"/>
          <w:color w:val="000000" w:themeColor="text1"/>
          <w:sz w:val="16"/>
          <w:szCs w:val="16"/>
        </w:rPr>
        <w:softHyphen/>
        <w:t>ный проект его 26 октября 1923 г. утвердил Научный комитет УВВС. С конца года началось изготовление первых деталей. Параллельно вы</w:t>
      </w:r>
      <w:r w:rsidRPr="0098680D">
        <w:rPr>
          <w:rFonts w:ascii="Times New Roman" w:hAnsi="Times New Roman" w:cs="Times New Roman"/>
          <w:color w:val="000000" w:themeColor="text1"/>
          <w:sz w:val="16"/>
          <w:szCs w:val="16"/>
        </w:rPr>
        <w:softHyphen/>
        <w:t>полнялись уточненные расчеты и новые чертежи. Проект окончательно завершили в июле 1924 г. К началу ноября 1924 г. сделали около поло</w:t>
      </w:r>
      <w:r w:rsidRPr="0098680D">
        <w:rPr>
          <w:rFonts w:ascii="Times New Roman" w:hAnsi="Times New Roman" w:cs="Times New Roman"/>
          <w:color w:val="000000" w:themeColor="text1"/>
          <w:sz w:val="16"/>
          <w:szCs w:val="16"/>
        </w:rPr>
        <w:softHyphen/>
        <w:t>вины деталей, подготовили почти все поковки и отливки. Изготовление двигателя задержал сначала переезд завода на новую территорию, а затем обнаруженный брак поковок. Сборку РАМ, получившего от УВВС обозначение М-8, завершили толь</w:t>
      </w:r>
      <w:r w:rsidRPr="0098680D">
        <w:rPr>
          <w:rFonts w:ascii="Times New Roman" w:hAnsi="Times New Roman" w:cs="Times New Roman"/>
          <w:color w:val="000000" w:themeColor="text1"/>
          <w:sz w:val="16"/>
          <w:szCs w:val="16"/>
        </w:rPr>
        <w:softHyphen/>
        <w:t>ко в январе 1926 г. В ходе холодной обкатки произошло несколько поло</w:t>
      </w:r>
      <w:r w:rsidRPr="0098680D">
        <w:rPr>
          <w:rFonts w:ascii="Times New Roman" w:hAnsi="Times New Roman" w:cs="Times New Roman"/>
          <w:color w:val="000000" w:themeColor="text1"/>
          <w:sz w:val="16"/>
          <w:szCs w:val="16"/>
        </w:rPr>
        <w:softHyphen/>
        <w:t>мок, и к полноценным испытаниям приступили лишь в июле. На стенде М-8 испытывали почти ровно год. Выявились прогары поршней и другие неполадки. За три года, прошедших с момента окончания проектирования, мотор уже успел устареть. Он был слишком тяжел и недостаточно надежен. УВВС утратило к нему интерес. В 1925 г. проектировался усовершенствованный РАМ-2, но о постройке его опытного образца никакой информации нет.</w:t>
      </w:r>
    </w:p>
    <w:p w14:paraId="0B91C48F" w14:textId="77777777" w:rsidR="00E10D28" w:rsidRPr="0098680D"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М-8 (РАМ)</w:t>
      </w:r>
    </w:p>
    <w:p w14:paraId="722E54AC" w14:textId="77777777" w:rsidR="00E10D28" w:rsidRPr="0098680D"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Проектировался на заводе «Мотор» (Москва) под руководством А.Д. Швецова и П.А. </w:t>
      </w:r>
      <w:proofErr w:type="spellStart"/>
      <w:r w:rsidRPr="0098680D">
        <w:rPr>
          <w:rFonts w:ascii="Times New Roman" w:hAnsi="Times New Roman" w:cs="Times New Roman"/>
          <w:color w:val="000000" w:themeColor="text1"/>
          <w:sz w:val="16"/>
          <w:szCs w:val="16"/>
        </w:rPr>
        <w:t>Моишеева</w:t>
      </w:r>
      <w:proofErr w:type="spellEnd"/>
      <w:r w:rsidRPr="0098680D">
        <w:rPr>
          <w:rFonts w:ascii="Times New Roman" w:hAnsi="Times New Roman" w:cs="Times New Roman"/>
          <w:color w:val="000000" w:themeColor="text1"/>
          <w:sz w:val="16"/>
          <w:szCs w:val="16"/>
        </w:rPr>
        <w:t xml:space="preserve"> в 1923-1924 гг. Опытный образец проходил испытания с июля 1926 г. Испытания не выдержал из-за прогара поршней и детонации в цилиндрах. Характеристики:</w:t>
      </w:r>
    </w:p>
    <w:p w14:paraId="7673498F" w14:textId="77777777" w:rsidR="00E10D28" w:rsidRPr="0098680D"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12-цилиндровый, рядный У-образный, четырехтактный, водяного охлаждения;</w:t>
      </w:r>
    </w:p>
    <w:p w14:paraId="3FD9F58D" w14:textId="77777777" w:rsidR="00E10D28" w:rsidRPr="0098680D"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 мощность 750/750 </w:t>
      </w:r>
      <w:proofErr w:type="spellStart"/>
      <w:r w:rsidRPr="0098680D">
        <w:rPr>
          <w:rFonts w:ascii="Times New Roman" w:hAnsi="Times New Roman" w:cs="Times New Roman"/>
          <w:color w:val="000000" w:themeColor="text1"/>
          <w:sz w:val="16"/>
          <w:szCs w:val="16"/>
        </w:rPr>
        <w:t>л,с</w:t>
      </w:r>
      <w:proofErr w:type="spellEnd"/>
      <w:r w:rsidRPr="0098680D">
        <w:rPr>
          <w:rFonts w:ascii="Times New Roman" w:hAnsi="Times New Roman" w:cs="Times New Roman"/>
          <w:color w:val="000000" w:themeColor="text1"/>
          <w:sz w:val="16"/>
          <w:szCs w:val="16"/>
        </w:rPr>
        <w:t>.;</w:t>
      </w:r>
    </w:p>
    <w:p w14:paraId="27ADECC7" w14:textId="77777777" w:rsidR="00E10D28" w:rsidRPr="0098680D"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диаметр цилиндра/ход поршня 165/200 мм;</w:t>
      </w:r>
    </w:p>
    <w:p w14:paraId="56615DDE" w14:textId="77777777" w:rsidR="00E10D28" w:rsidRPr="0098680D"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объем 51,0 л;</w:t>
      </w:r>
    </w:p>
    <w:p w14:paraId="705AE3BD" w14:textId="77777777" w:rsidR="00E10D28" w:rsidRPr="0098680D"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степень сжатия 5,4;</w:t>
      </w:r>
    </w:p>
    <w:p w14:paraId="69DFBE8C" w14:textId="77777777" w:rsidR="00E10D28" w:rsidRPr="0098680D"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безредукторный</w:t>
      </w:r>
      <w:proofErr w:type="spellEnd"/>
      <w:r w:rsidRPr="0098680D">
        <w:rPr>
          <w:rFonts w:ascii="Times New Roman" w:hAnsi="Times New Roman" w:cs="Times New Roman"/>
          <w:color w:val="000000" w:themeColor="text1"/>
          <w:sz w:val="16"/>
          <w:szCs w:val="16"/>
        </w:rPr>
        <w:t>;</w:t>
      </w:r>
    </w:p>
    <w:p w14:paraId="479DE87C" w14:textId="77777777" w:rsidR="00E10D28" w:rsidRPr="0098680D"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вес 760 кг. Известны модификации:</w:t>
      </w:r>
    </w:p>
    <w:p w14:paraId="0FECBEE8" w14:textId="77777777" w:rsidR="00E10D28" w:rsidRPr="0098680D"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РАМ, построен один опытный образец;</w:t>
      </w:r>
    </w:p>
    <w:p w14:paraId="0864864D"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РАМ-2, проект 1925 г. Подробности неизвестны (11852).</w:t>
      </w:r>
    </w:p>
    <w:p w14:paraId="1380FE69" w14:textId="77777777" w:rsidR="00E10D28" w:rsidRPr="0098680D"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6ACABBB"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До сентября 1923 г. Сущевский механический завод им. Дзержинского, который был образован на базе двух заводов: Сущевского товарищества кухонных плит и несгораемых сундуков, основанного в 1880 г., и эвакуированного из Ленинграда Механического завода В.Т. </w:t>
      </w:r>
      <w:proofErr w:type="spellStart"/>
      <w:r w:rsidRPr="0098680D">
        <w:rPr>
          <w:rFonts w:ascii="Times New Roman" w:hAnsi="Times New Roman" w:cs="Times New Roman"/>
          <w:color w:val="000000" w:themeColor="text1"/>
          <w:sz w:val="16"/>
          <w:szCs w:val="16"/>
        </w:rPr>
        <w:t>Однера</w:t>
      </w:r>
      <w:proofErr w:type="spellEnd"/>
      <w:r w:rsidRPr="0098680D">
        <w:rPr>
          <w:rFonts w:ascii="Times New Roman" w:hAnsi="Times New Roman" w:cs="Times New Roman"/>
          <w:color w:val="000000" w:themeColor="text1"/>
          <w:sz w:val="16"/>
          <w:szCs w:val="16"/>
        </w:rPr>
        <w:t xml:space="preserve">, изготовлявшего арифмометры и располагался между улицами Сущевской и Новосущевской, завод числился в ведении </w:t>
      </w:r>
      <w:proofErr w:type="spellStart"/>
      <w:r w:rsidRPr="0098680D">
        <w:rPr>
          <w:rFonts w:ascii="Times New Roman" w:hAnsi="Times New Roman" w:cs="Times New Roman"/>
          <w:color w:val="000000" w:themeColor="text1"/>
          <w:sz w:val="16"/>
          <w:szCs w:val="16"/>
        </w:rPr>
        <w:t>Трестпути</w:t>
      </w:r>
      <w:proofErr w:type="spellEnd"/>
      <w:r w:rsidRPr="0098680D">
        <w:rPr>
          <w:rFonts w:ascii="Times New Roman" w:hAnsi="Times New Roman" w:cs="Times New Roman"/>
          <w:color w:val="000000" w:themeColor="text1"/>
          <w:sz w:val="16"/>
          <w:szCs w:val="16"/>
        </w:rPr>
        <w:t xml:space="preserve"> и изготовлял изделия для обслуживания транспорта. Затем передан в Трест </w:t>
      </w:r>
      <w:proofErr w:type="spellStart"/>
      <w:r w:rsidRPr="0098680D">
        <w:rPr>
          <w:rFonts w:ascii="Times New Roman" w:hAnsi="Times New Roman" w:cs="Times New Roman"/>
          <w:color w:val="000000" w:themeColor="text1"/>
          <w:sz w:val="16"/>
          <w:szCs w:val="16"/>
        </w:rPr>
        <w:t>Моссредпром</w:t>
      </w:r>
      <w:proofErr w:type="spellEnd"/>
      <w:r w:rsidRPr="0098680D">
        <w:rPr>
          <w:rFonts w:ascii="Times New Roman" w:hAnsi="Times New Roman" w:cs="Times New Roman"/>
          <w:color w:val="000000" w:themeColor="text1"/>
          <w:sz w:val="16"/>
          <w:szCs w:val="16"/>
        </w:rPr>
        <w:t xml:space="preserve"> и выпускал кухонные газовые плиты и несгораемые шкафы. В 1934-35 г. завод был расширен и перешел на производство арифмометров.</w:t>
      </w:r>
    </w:p>
    <w:p w14:paraId="3944F781"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Завод счетных машин им. Дзержинского НКОМ по приказу № 727с/315с от 12.12.1940 г. был передан в НКАП и получил наименование завод № 476 в системе 4ГУ (Завод № 476 НКАП, Сущевский механический завод им. Дзержинского </w:t>
      </w:r>
      <w:proofErr w:type="spellStart"/>
      <w:r w:rsidRPr="0098680D">
        <w:rPr>
          <w:rFonts w:ascii="Times New Roman" w:hAnsi="Times New Roman" w:cs="Times New Roman"/>
          <w:color w:val="000000" w:themeColor="text1"/>
          <w:sz w:val="16"/>
          <w:szCs w:val="16"/>
        </w:rPr>
        <w:t>Моссредпрома</w:t>
      </w:r>
      <w:proofErr w:type="spellEnd"/>
      <w:r w:rsidRPr="0098680D">
        <w:rPr>
          <w:rFonts w:ascii="Times New Roman" w:hAnsi="Times New Roman" w:cs="Times New Roman"/>
          <w:color w:val="000000" w:themeColor="text1"/>
          <w:sz w:val="16"/>
          <w:szCs w:val="16"/>
        </w:rPr>
        <w:t>, Завод счетных машин им. Дзержинского НКОМ /г. Москва ул. Сущевская, 22 (1940 г.)/). Электротехническое производство: авиаприборы, системы освещения «Заря-П» для ПУАЗО «Вест-4» зенитных батарей, взрыватели АМ-Б, агрегаты дистанционного управления самолетами («ДУ»),</w:t>
      </w:r>
    </w:p>
    <w:p w14:paraId="25D7F026"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 1941 г. группа специалистов по электросистемам была переведена для укрепления в ОКБ-2 завода № 266.</w:t>
      </w:r>
    </w:p>
    <w:p w14:paraId="6824A4F0"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По приказу № 632сс от 5.07.1941 г. оборудование для производства систем «ДУ» было переведено с завода № 476 НКАП на завод № 461 НКАП.</w:t>
      </w:r>
    </w:p>
    <w:p w14:paraId="60D881CC"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С началом войны завод № 476 эвакуирован в Киров на площадку завода № 461 НКАП (сначала планировалось в Уфу на площадку завода № 282). В Кирове завод вместе с заводом № 461 влит по приказу № 1096с от 5.11.1941 г. в состав объединенного завода № 266. Выбыл из числа действующих с 11.1941 г.</w:t>
      </w:r>
    </w:p>
    <w:p w14:paraId="6CF85D8D"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На площадке эвакуированного завода по приказу № 46с от 17.01.1942 г. образованы Агрегатные ремонтные мастерские. Затем по приказу № 239с от 30.03.1942 г. на базе мастерских планировалось организовать Ремонтный завод при </w:t>
      </w:r>
      <w:proofErr w:type="spellStart"/>
      <w:r w:rsidRPr="0098680D">
        <w:rPr>
          <w:rFonts w:ascii="Times New Roman" w:hAnsi="Times New Roman" w:cs="Times New Roman"/>
          <w:color w:val="000000" w:themeColor="text1"/>
          <w:sz w:val="16"/>
          <w:szCs w:val="16"/>
        </w:rPr>
        <w:t>Главремуправлении</w:t>
      </w:r>
      <w:proofErr w:type="spellEnd"/>
      <w:r w:rsidRPr="0098680D">
        <w:rPr>
          <w:rFonts w:ascii="Times New Roman" w:hAnsi="Times New Roman" w:cs="Times New Roman"/>
          <w:color w:val="000000" w:themeColor="text1"/>
          <w:sz w:val="16"/>
          <w:szCs w:val="16"/>
        </w:rPr>
        <w:t xml:space="preserve"> по ремонту свечей и магнето. Однако, вскоре здесь был создан новый агрегатный завод № 476 при 4ГУ НКАП.</w:t>
      </w:r>
    </w:p>
    <w:p w14:paraId="0F29E063"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Директор (12.1940-41 г.)- А.О. Казанский.</w:t>
      </w:r>
    </w:p>
    <w:p w14:paraId="5491FAAC"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Зам. директора (12.1940 г.-)- М. Г. </w:t>
      </w:r>
      <w:proofErr w:type="spellStart"/>
      <w:r w:rsidRPr="0098680D">
        <w:rPr>
          <w:rFonts w:ascii="Times New Roman" w:hAnsi="Times New Roman" w:cs="Times New Roman"/>
          <w:color w:val="000000" w:themeColor="text1"/>
          <w:sz w:val="16"/>
          <w:szCs w:val="16"/>
        </w:rPr>
        <w:t>Ишпаков</w:t>
      </w:r>
      <w:proofErr w:type="spellEnd"/>
      <w:r w:rsidRPr="0098680D">
        <w:rPr>
          <w:rFonts w:ascii="Times New Roman" w:hAnsi="Times New Roman" w:cs="Times New Roman"/>
          <w:color w:val="000000" w:themeColor="text1"/>
          <w:sz w:val="16"/>
          <w:szCs w:val="16"/>
        </w:rPr>
        <w:t>.</w:t>
      </w:r>
    </w:p>
    <w:p w14:paraId="7F4A87F9"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Гл. инженер (12.1940 г.-)- М. Г. Иншаков (11982).</w:t>
      </w:r>
    </w:p>
    <w:p w14:paraId="694F6672"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3B09C4D" w14:textId="77777777" w:rsidR="00317CF6" w:rsidRPr="0098680D" w:rsidRDefault="00317CF6" w:rsidP="009753A0">
      <w:pPr>
        <w:pStyle w:val="ae"/>
        <w:shd w:val="clear" w:color="auto" w:fill="FFFFFF"/>
        <w:spacing w:before="0" w:after="0"/>
        <w:jc w:val="both"/>
        <w:rPr>
          <w:color w:val="000000" w:themeColor="text1"/>
          <w:sz w:val="16"/>
          <w:szCs w:val="16"/>
        </w:rPr>
      </w:pPr>
      <w:bookmarkStart w:id="22" w:name="_Hlk74469408"/>
      <w:r w:rsidRPr="0098680D">
        <w:rPr>
          <w:color w:val="000000" w:themeColor="text1"/>
          <w:sz w:val="16"/>
          <w:szCs w:val="16"/>
        </w:rPr>
        <w:t xml:space="preserve">В сентябре 1923 года поступила вторая партия из 21 истребителя </w:t>
      </w:r>
      <w:proofErr w:type="spellStart"/>
      <w:r w:rsidRPr="0098680D">
        <w:rPr>
          <w:color w:val="000000" w:themeColor="text1"/>
          <w:sz w:val="16"/>
          <w:szCs w:val="16"/>
        </w:rPr>
        <w:t>Мартинсайд</w:t>
      </w:r>
      <w:proofErr w:type="spellEnd"/>
      <w:r w:rsidRPr="0098680D">
        <w:rPr>
          <w:color w:val="000000" w:themeColor="text1"/>
          <w:sz w:val="16"/>
          <w:szCs w:val="16"/>
        </w:rPr>
        <w:t>. Однако к концу месяца в ВВС РККА эксплуатировалось только 25 «</w:t>
      </w:r>
      <w:proofErr w:type="spellStart"/>
      <w:r w:rsidRPr="0098680D">
        <w:rPr>
          <w:color w:val="000000" w:themeColor="text1"/>
          <w:sz w:val="16"/>
          <w:szCs w:val="16"/>
        </w:rPr>
        <w:t>мартинсайдов</w:t>
      </w:r>
      <w:proofErr w:type="spellEnd"/>
      <w:r w:rsidRPr="0098680D">
        <w:rPr>
          <w:color w:val="000000" w:themeColor="text1"/>
          <w:sz w:val="16"/>
          <w:szCs w:val="16"/>
        </w:rPr>
        <w:t>». Кроме 2-й эскадрильи эти машины получила 7-я эскадрилья, тоже в Московском округе (21270).</w:t>
      </w:r>
    </w:p>
    <w:p w14:paraId="39692A0A" w14:textId="77777777" w:rsidR="00317CF6" w:rsidRPr="0098680D" w:rsidRDefault="00317CF6" w:rsidP="009753A0">
      <w:pPr>
        <w:pStyle w:val="ae"/>
        <w:shd w:val="clear" w:color="auto" w:fill="FFFFFF"/>
        <w:spacing w:before="0" w:after="0"/>
        <w:jc w:val="both"/>
        <w:rPr>
          <w:color w:val="000000" w:themeColor="text1"/>
          <w:sz w:val="16"/>
          <w:szCs w:val="16"/>
        </w:rPr>
      </w:pPr>
    </w:p>
    <w:bookmarkEnd w:id="22"/>
    <w:p w14:paraId="261A2185"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Другие оборонные отрасли:</w:t>
      </w:r>
    </w:p>
    <w:p w14:paraId="5384B9B1"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5D494FE"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С сентября 1923 года по 1928 год завод № 11 (в будущем Министерства общего машиностроения) был законсервирован.</w:t>
      </w:r>
    </w:p>
    <w:p w14:paraId="67649802"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Адрес: Краснозаводск Московской области, п/я 3</w:t>
      </w:r>
    </w:p>
    <w:p w14:paraId="1928665C"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Начальник завода – Поляков</w:t>
      </w:r>
    </w:p>
    <w:p w14:paraId="3DEBA4E6"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Территория, которую занимает завод ранее принадлежала Троице-Сергиевской Лавре, последняя незадолго до продажи этой земли государству, купила у помещика Зубкова.</w:t>
      </w:r>
    </w:p>
    <w:p w14:paraId="1421DE5A"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На этой территории работала небольшая прядильная фабрика братьев Медниковых.</w:t>
      </w:r>
    </w:p>
    <w:p w14:paraId="725BF184"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Начало строительства завода относится к осени 1915 года. Весной 1917 года завод начал работать. С 1929 года по 1941 год проводилась большая реконструкция завода. С 16 октября 1941 года завод прекратил работу и эвакуировал все оборудование на Восток. С 18 ноября 1941 года началось восстановление завода и частично возобновилось производство.</w:t>
      </w:r>
    </w:p>
    <w:p w14:paraId="4C4D5874"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Нормально завод начал работать с 1942 года. С 1917 по 1920 гг. завод носил название “Троицкий снаряжательный завод”. В 1920 году был переименован и до 1927 года имел название “Завод Красная ракета”.</w:t>
      </w:r>
    </w:p>
    <w:p w14:paraId="4E472B96"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 1927 году завод был вновь переименован и получил название “Сергиевский завод № 11”, позднее, в 1932 году слово “Сергиевский” из наименования завода было изъято.</w:t>
      </w:r>
    </w:p>
    <w:p w14:paraId="1B600458"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lastRenderedPageBreak/>
        <w:t>Поселок завода с 1940 года стал именоваться городом Краснозаводск (10023).</w:t>
      </w:r>
    </w:p>
    <w:p w14:paraId="4D935831"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28AB40CB" w14:textId="77777777" w:rsidR="000A7102" w:rsidRPr="0098680D" w:rsidRDefault="000A7102"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В сентябре 1923 г. новые образцы радиотелефонных станций и пеленгатора </w:t>
      </w:r>
      <w:proofErr w:type="spellStart"/>
      <w:r w:rsidRPr="0098680D">
        <w:rPr>
          <w:rFonts w:ascii="Times New Roman" w:hAnsi="Times New Roman" w:cs="Times New Roman"/>
          <w:color w:val="000000" w:themeColor="text1"/>
          <w:sz w:val="16"/>
          <w:szCs w:val="16"/>
        </w:rPr>
        <w:t>завда</w:t>
      </w:r>
      <w:proofErr w:type="spellEnd"/>
      <w:r w:rsidRPr="0098680D">
        <w:rPr>
          <w:rFonts w:ascii="Times New Roman" w:hAnsi="Times New Roman" w:cs="Times New Roman"/>
          <w:color w:val="000000" w:themeColor="text1"/>
          <w:sz w:val="16"/>
          <w:szCs w:val="16"/>
        </w:rPr>
        <w:t xml:space="preserve"> им. Коминтерна были установлены на посыльном судне «Кречет», линкоре «Марат», крейсере «Аврора» и эсминце «Карл Маркс» и были испытаны в ходе проводившихся осенью этого же года маневров Балтийского флота.</w:t>
      </w:r>
    </w:p>
    <w:p w14:paraId="4CE1824A" w14:textId="77777777" w:rsidR="000A7102" w:rsidRPr="0098680D" w:rsidRDefault="000A7102"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Результаты маневров были обсуждены на одном из первых заседаний созданного в ноябре 1923 г. Научно-технического комитета (НТКМ) Управления Военно-морских сил (УВМС). В выступлении на этом заседании председателя секции связи И.Г. Фреймана отмечалось чрезвычайно низкое состояние связи на флоте в целом, а в особенности радиосвязи. Особую озабоченность вызывало состояние связи на судах Морских сил Черного моря (МС ЧМ), где все радиооборудование чрезвычайно устарело, а связь с подводными лодками практически отсутствовала4. Оборудование Морских сил Балтийского моря (МС БМ), благодаря установке на его кораблях ряда новых радиоустановок завода имени Коминтерна, было более совершенным. Однако эксплуатационные характеристики новой аппаратуры требовали еще дальнейшего изучения, а проблема перехвата противником наших радиограмм требовала введение на вооружение судов флота передатчиков, оснащенных быстродействующими буквопечатающими аппаратами (18297).</w:t>
      </w:r>
    </w:p>
    <w:p w14:paraId="025022DC" w14:textId="77777777" w:rsidR="000A7102" w:rsidRPr="0098680D" w:rsidRDefault="000A7102" w:rsidP="009753A0">
      <w:pPr>
        <w:spacing w:after="0" w:line="240" w:lineRule="auto"/>
        <w:jc w:val="both"/>
        <w:rPr>
          <w:rFonts w:ascii="Times New Roman" w:hAnsi="Times New Roman" w:cs="Times New Roman"/>
          <w:color w:val="000000" w:themeColor="text1"/>
          <w:sz w:val="16"/>
          <w:szCs w:val="16"/>
        </w:rPr>
      </w:pPr>
    </w:p>
    <w:p w14:paraId="5755FA75"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Армия:</w:t>
      </w:r>
    </w:p>
    <w:p w14:paraId="18763E9D"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B4CCAEE"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На сентябрь 1923 согласно справке морского отдела в морской авиации имелось 45 боеготовых лётчиков (в том числе 1 I в учебных заведениях); принималось во внимание, что в случае необходимости Школа морской авиации им. Троцкого в состоянии подготовить за шесть месяцев 35 человек. К этому времени на Балтике были перевооружены один истребительный отряд на самолёты "</w:t>
      </w:r>
      <w:proofErr w:type="spellStart"/>
      <w:r w:rsidRPr="0098680D">
        <w:rPr>
          <w:rFonts w:ascii="Times New Roman" w:hAnsi="Times New Roman" w:cs="Times New Roman"/>
          <w:color w:val="000000" w:themeColor="text1"/>
          <w:sz w:val="16"/>
          <w:szCs w:val="16"/>
        </w:rPr>
        <w:t>Балилла</w:t>
      </w:r>
      <w:proofErr w:type="spellEnd"/>
      <w:r w:rsidRPr="0098680D">
        <w:rPr>
          <w:rFonts w:ascii="Times New Roman" w:hAnsi="Times New Roman" w:cs="Times New Roman"/>
          <w:color w:val="000000" w:themeColor="text1"/>
          <w:sz w:val="16"/>
          <w:szCs w:val="16"/>
        </w:rPr>
        <w:t xml:space="preserve">" А-1 и разведывательный отряд на летающие лодки С-16бис. На Чёрном море разведывательный </w:t>
      </w:r>
      <w:proofErr w:type="spellStart"/>
      <w:r w:rsidRPr="0098680D">
        <w:rPr>
          <w:rFonts w:ascii="Times New Roman" w:hAnsi="Times New Roman" w:cs="Times New Roman"/>
          <w:color w:val="000000" w:themeColor="text1"/>
          <w:sz w:val="16"/>
          <w:szCs w:val="16"/>
        </w:rPr>
        <w:t>гидроотряд</w:t>
      </w:r>
      <w:proofErr w:type="spellEnd"/>
      <w:r w:rsidRPr="0098680D">
        <w:rPr>
          <w:rFonts w:ascii="Times New Roman" w:hAnsi="Times New Roman" w:cs="Times New Roman"/>
          <w:color w:val="000000" w:themeColor="text1"/>
          <w:sz w:val="16"/>
          <w:szCs w:val="16"/>
        </w:rPr>
        <w:t xml:space="preserve"> переучивался на С-16бис.</w:t>
      </w:r>
    </w:p>
    <w:p w14:paraId="1C11C14A"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Из отчётов по итогам работы авиации за 1923 г. следовало: разбиты: С-16бис; "</w:t>
      </w:r>
      <w:proofErr w:type="spellStart"/>
      <w:r w:rsidRPr="0098680D">
        <w:rPr>
          <w:rFonts w:ascii="Times New Roman" w:hAnsi="Times New Roman" w:cs="Times New Roman"/>
          <w:color w:val="000000" w:themeColor="text1"/>
          <w:sz w:val="16"/>
          <w:szCs w:val="16"/>
        </w:rPr>
        <w:t>Балилла</w:t>
      </w:r>
      <w:proofErr w:type="spellEnd"/>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Фэйри</w:t>
      </w:r>
      <w:proofErr w:type="spellEnd"/>
      <w:r w:rsidRPr="0098680D">
        <w:rPr>
          <w:rFonts w:ascii="Times New Roman" w:hAnsi="Times New Roman" w:cs="Times New Roman"/>
          <w:color w:val="000000" w:themeColor="text1"/>
          <w:sz w:val="16"/>
          <w:szCs w:val="16"/>
        </w:rPr>
        <w:t>; по причине пожара в воздухе потеряно три С-16; разбито на посадке два М-9. Итого за год 12 лётных происшествий, из которых три со смертельным исходом (12051).</w:t>
      </w:r>
    </w:p>
    <w:p w14:paraId="7030E987"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F7BE258" w14:textId="77777777" w:rsidR="00A456F0" w:rsidRPr="0098680D" w:rsidRDefault="00A456F0" w:rsidP="009753A0">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98680D">
        <w:rPr>
          <w:rFonts w:ascii="Times New Roman" w:hAnsi="Times New Roman" w:cs="Times New Roman"/>
          <w:color w:val="000000" w:themeColor="text1"/>
          <w:sz w:val="16"/>
          <w:szCs w:val="16"/>
        </w:rPr>
        <w:t xml:space="preserve">В сентябре 1923 г. РВСР утвердил новые штаты </w:t>
      </w:r>
      <w:proofErr w:type="spellStart"/>
      <w:r w:rsidRPr="0098680D">
        <w:rPr>
          <w:rFonts w:ascii="Times New Roman" w:hAnsi="Times New Roman" w:cs="Times New Roman"/>
          <w:color w:val="000000" w:themeColor="text1"/>
          <w:sz w:val="16"/>
          <w:szCs w:val="16"/>
        </w:rPr>
        <w:t>автоброневых</w:t>
      </w:r>
      <w:proofErr w:type="spellEnd"/>
      <w:r w:rsidRPr="0098680D">
        <w:rPr>
          <w:rFonts w:ascii="Times New Roman" w:hAnsi="Times New Roman" w:cs="Times New Roman"/>
          <w:color w:val="000000" w:themeColor="text1"/>
          <w:sz w:val="16"/>
          <w:szCs w:val="16"/>
        </w:rPr>
        <w:t xml:space="preserve"> частей.</w:t>
      </w:r>
    </w:p>
    <w:p w14:paraId="6EA71F03" w14:textId="77777777" w:rsidR="00A456F0" w:rsidRPr="0098680D" w:rsidRDefault="00A456F0" w:rsidP="009753A0">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98680D">
        <w:rPr>
          <w:rFonts w:ascii="Times New Roman" w:eastAsia="Times New Roman" w:hAnsi="Times New Roman" w:cs="Times New Roman"/>
          <w:color w:val="000000" w:themeColor="text1"/>
          <w:sz w:val="16"/>
          <w:szCs w:val="16"/>
          <w:lang w:eastAsia="ru-RU"/>
        </w:rPr>
        <w:t>Все танковые отряды организационно сводились в Отдельную эскадру танков, состоящую из легких и тяжелых танковых флотилий. Введение понятия «эскадра» обусловливалось существовавшими в то время соображениями, что танки представляют собой своеобразные «сухопутные броненосцы» и действуют в бою подобно боевым судам.</w:t>
      </w:r>
    </w:p>
    <w:p w14:paraId="1C5D9627" w14:textId="77777777" w:rsidR="00A456F0" w:rsidRPr="0098680D" w:rsidRDefault="00A456F0" w:rsidP="009753A0">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98680D">
        <w:rPr>
          <w:rFonts w:ascii="Times New Roman" w:eastAsia="Times New Roman" w:hAnsi="Times New Roman" w:cs="Times New Roman"/>
          <w:color w:val="000000" w:themeColor="text1"/>
          <w:sz w:val="16"/>
          <w:szCs w:val="16"/>
          <w:lang w:eastAsia="ru-RU"/>
        </w:rPr>
        <w:t>В состав тяжелой флотилии входили четыре тяжелых дивизиона по четыре больших танка (</w:t>
      </w:r>
      <w:proofErr w:type="spellStart"/>
      <w:r w:rsidRPr="0098680D">
        <w:rPr>
          <w:rFonts w:ascii="Times New Roman" w:eastAsia="Times New Roman" w:hAnsi="Times New Roman" w:cs="Times New Roman"/>
          <w:color w:val="000000" w:themeColor="text1"/>
          <w:sz w:val="16"/>
          <w:szCs w:val="16"/>
          <w:lang w:eastAsia="ru-RU"/>
        </w:rPr>
        <w:t>Mk</w:t>
      </w:r>
      <w:proofErr w:type="spellEnd"/>
      <w:r w:rsidRPr="0098680D">
        <w:rPr>
          <w:rFonts w:ascii="Times New Roman" w:eastAsia="Times New Roman" w:hAnsi="Times New Roman" w:cs="Times New Roman"/>
          <w:color w:val="000000" w:themeColor="text1"/>
          <w:sz w:val="16"/>
          <w:szCs w:val="16"/>
          <w:lang w:eastAsia="ru-RU"/>
        </w:rPr>
        <w:t xml:space="preserve"> V). Всего флотилия насчитывала 16 больших танков. Легкая флотилия состояла из трех дивизионов: легкого танкового дивизиона, имевшего шесть танков </w:t>
      </w:r>
      <w:proofErr w:type="spellStart"/>
      <w:r w:rsidRPr="0098680D">
        <w:rPr>
          <w:rFonts w:ascii="Times New Roman" w:eastAsia="Times New Roman" w:hAnsi="Times New Roman" w:cs="Times New Roman"/>
          <w:color w:val="000000" w:themeColor="text1"/>
          <w:sz w:val="16"/>
          <w:szCs w:val="16"/>
          <w:lang w:eastAsia="ru-RU"/>
        </w:rPr>
        <w:t>Mk</w:t>
      </w:r>
      <w:proofErr w:type="spellEnd"/>
      <w:r w:rsidRPr="0098680D">
        <w:rPr>
          <w:rFonts w:ascii="Times New Roman" w:eastAsia="Times New Roman" w:hAnsi="Times New Roman" w:cs="Times New Roman"/>
          <w:color w:val="000000" w:themeColor="text1"/>
          <w:sz w:val="16"/>
          <w:szCs w:val="16"/>
          <w:lang w:eastAsia="ru-RU"/>
        </w:rPr>
        <w:t xml:space="preserve"> А, истребительного танкового дивизиона из шести малых танков («Рено») с 37-мм пушками, дивизиона малых танков («Рено») - шесть штук, вооруженных пулеметами. Всего в легкой флотилии насчитывалось 18 танков - 6 </w:t>
      </w:r>
      <w:proofErr w:type="spellStart"/>
      <w:r w:rsidRPr="0098680D">
        <w:rPr>
          <w:rFonts w:ascii="Times New Roman" w:eastAsia="Times New Roman" w:hAnsi="Times New Roman" w:cs="Times New Roman"/>
          <w:color w:val="000000" w:themeColor="text1"/>
          <w:sz w:val="16"/>
          <w:szCs w:val="16"/>
          <w:lang w:eastAsia="ru-RU"/>
        </w:rPr>
        <w:t>Mk</w:t>
      </w:r>
      <w:proofErr w:type="spellEnd"/>
      <w:r w:rsidRPr="0098680D">
        <w:rPr>
          <w:rFonts w:ascii="Times New Roman" w:eastAsia="Times New Roman" w:hAnsi="Times New Roman" w:cs="Times New Roman"/>
          <w:color w:val="000000" w:themeColor="text1"/>
          <w:sz w:val="16"/>
          <w:szCs w:val="16"/>
          <w:lang w:eastAsia="ru-RU"/>
        </w:rPr>
        <w:t xml:space="preserve"> А и 12 «Рено». Кроме того, каждая флотилия имела по вспомогательному дивизиону, состоящему из грузового и тракторного взводов и мастерской.</w:t>
      </w:r>
    </w:p>
    <w:p w14:paraId="4D56048C" w14:textId="77777777" w:rsidR="00A456F0" w:rsidRPr="0098680D" w:rsidRDefault="00A456F0" w:rsidP="009753A0">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98680D">
        <w:rPr>
          <w:rFonts w:ascii="Times New Roman" w:eastAsia="Times New Roman" w:hAnsi="Times New Roman" w:cs="Times New Roman"/>
          <w:color w:val="000000" w:themeColor="text1"/>
          <w:sz w:val="16"/>
          <w:szCs w:val="16"/>
          <w:lang w:eastAsia="ru-RU"/>
        </w:rPr>
        <w:t>Танковая эскадра являлась средством усиления пехоты. Ее легкие флотилии предназначались для поддержки пехоты в наступательном бою, а тяжелая - как средство усиления при прорыве сильно укрепленной полосы (17731).</w:t>
      </w:r>
    </w:p>
    <w:p w14:paraId="77F95968" w14:textId="77777777" w:rsidR="00A456F0" w:rsidRPr="0098680D" w:rsidRDefault="00A456F0" w:rsidP="009753A0">
      <w:pPr>
        <w:spacing w:after="0" w:line="240" w:lineRule="auto"/>
        <w:jc w:val="both"/>
        <w:rPr>
          <w:rFonts w:ascii="Times New Roman" w:eastAsia="Times New Roman" w:hAnsi="Times New Roman" w:cs="Times New Roman"/>
          <w:color w:val="000000" w:themeColor="text1"/>
          <w:sz w:val="16"/>
          <w:szCs w:val="16"/>
          <w:lang w:eastAsia="ru-RU"/>
        </w:rPr>
      </w:pPr>
    </w:p>
    <w:p w14:paraId="33E7CFDC"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Жизнь и внутренняя политика:</w:t>
      </w:r>
    </w:p>
    <w:p w14:paraId="5F1E061C"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DDD3C30"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 сентябре 1923 прошел пленум ЦК по ликвидации ножниц цен. Отвергли предложение Л.Д.Т. об открытом вооруженном вмешательстве в Германии. В РВСР попали сторонники И.В.С. Признал антисоветскими нелегальные группы в РКП(б) "рабочая правда" и "Рабочая группа РКП(б) (3908,314).</w:t>
      </w:r>
    </w:p>
    <w:p w14:paraId="4B5AB303"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71924F0E" w14:textId="77777777" w:rsidR="00E10D28" w:rsidRPr="0098680D" w:rsidRDefault="00E10D28" w:rsidP="009753A0">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В сентябре 1923 года </w:t>
      </w:r>
      <w:proofErr w:type="spellStart"/>
      <w:r w:rsidRPr="0098680D">
        <w:rPr>
          <w:rFonts w:ascii="Times New Roman" w:hAnsi="Times New Roman" w:cs="Times New Roman"/>
          <w:color w:val="000000" w:themeColor="text1"/>
          <w:sz w:val="16"/>
          <w:szCs w:val="16"/>
        </w:rPr>
        <w:t>Ф.Э.Дзержинский</w:t>
      </w:r>
      <w:proofErr w:type="spellEnd"/>
      <w:r w:rsidRPr="0098680D">
        <w:rPr>
          <w:rFonts w:ascii="Times New Roman" w:hAnsi="Times New Roman" w:cs="Times New Roman"/>
          <w:color w:val="000000" w:themeColor="text1"/>
          <w:sz w:val="16"/>
          <w:szCs w:val="16"/>
        </w:rPr>
        <w:t xml:space="preserve"> предложил коммунистам для "идеологического сплочения партии" передавать органам ОГПУ всю информацию о существовании фракций или уклонов внутри партии (2804).</w:t>
      </w:r>
    </w:p>
    <w:p w14:paraId="14EFCB8B" w14:textId="77777777" w:rsidR="00E10D28" w:rsidRPr="0098680D" w:rsidRDefault="00E10D28" w:rsidP="009753A0">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E6045EC" w14:textId="77777777" w:rsidR="000A7102" w:rsidRPr="0098680D" w:rsidRDefault="000A7102"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Другие оборонные отрасли:</w:t>
      </w:r>
    </w:p>
    <w:p w14:paraId="5E6751F0" w14:textId="77777777" w:rsidR="000A7102" w:rsidRPr="0098680D" w:rsidRDefault="000A7102"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CBF50E9" w14:textId="77777777" w:rsidR="000A7102" w:rsidRPr="0098680D" w:rsidRDefault="000A7102" w:rsidP="009753A0">
      <w:pPr>
        <w:spacing w:after="0" w:line="240" w:lineRule="auto"/>
        <w:jc w:val="both"/>
        <w:rPr>
          <w:rFonts w:ascii="Times New Roman" w:eastAsia="Times New Roman" w:hAnsi="Times New Roman" w:cs="Times New Roman"/>
          <w:color w:val="000000" w:themeColor="text1"/>
          <w:sz w:val="16"/>
          <w:szCs w:val="16"/>
          <w:lang w:eastAsia="ru-RU"/>
        </w:rPr>
      </w:pPr>
      <w:r w:rsidRPr="0098680D">
        <w:rPr>
          <w:rFonts w:ascii="Times New Roman" w:eastAsia="Times New Roman" w:hAnsi="Times New Roman" w:cs="Times New Roman"/>
          <w:color w:val="000000" w:themeColor="text1"/>
          <w:sz w:val="16"/>
          <w:szCs w:val="16"/>
          <w:lang w:eastAsia="ru-RU"/>
        </w:rPr>
        <w:t>В начале осени 1923 г., в связи с обострением социально-политической обстановки в Германии Наркомат по военным и морским делам потребовал от BCHX максимально возможной подачи стрелкового и артиллерийского вооружения и боеприпасов, На восстановление военной промышленности в течение 1923/24 гг. выделялись дотации в размере около 30 млн, червонных рублей (18411).</w:t>
      </w:r>
    </w:p>
    <w:p w14:paraId="128FC3A1" w14:textId="77777777" w:rsidR="000A7102" w:rsidRPr="0098680D" w:rsidRDefault="000A7102" w:rsidP="009753A0">
      <w:pPr>
        <w:spacing w:after="0" w:line="240" w:lineRule="auto"/>
        <w:jc w:val="both"/>
        <w:rPr>
          <w:rFonts w:ascii="Times New Roman" w:eastAsia="Times New Roman" w:hAnsi="Times New Roman" w:cs="Times New Roman"/>
          <w:color w:val="000000" w:themeColor="text1"/>
          <w:sz w:val="16"/>
          <w:szCs w:val="16"/>
          <w:lang w:eastAsia="ru-RU"/>
        </w:rPr>
      </w:pPr>
    </w:p>
    <w:p w14:paraId="3050A7D1"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Авиапромышленность:</w:t>
      </w:r>
    </w:p>
    <w:p w14:paraId="2142DCD6"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D1EC467"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Осенью 1923, когда самолет КОМТА был окончательно готов (314,21), начались первые полеты, но плохо летал до 1924 (92,321).</w:t>
      </w:r>
    </w:p>
    <w:p w14:paraId="406161E9"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По другим данным полет КОМТА (летчик </w:t>
      </w:r>
      <w:proofErr w:type="spellStart"/>
      <w:r w:rsidRPr="0098680D">
        <w:rPr>
          <w:rFonts w:ascii="Times New Roman" w:hAnsi="Times New Roman" w:cs="Times New Roman"/>
          <w:color w:val="000000" w:themeColor="text1"/>
          <w:sz w:val="16"/>
          <w:szCs w:val="16"/>
        </w:rPr>
        <w:t>А.И.Томашевский</w:t>
      </w:r>
      <w:proofErr w:type="spellEnd"/>
      <w:r w:rsidRPr="0098680D">
        <w:rPr>
          <w:rFonts w:ascii="Times New Roman" w:hAnsi="Times New Roman" w:cs="Times New Roman"/>
          <w:color w:val="000000" w:themeColor="text1"/>
          <w:sz w:val="16"/>
          <w:szCs w:val="16"/>
        </w:rPr>
        <w:t>) состоялся зимой 1923. Получилось плохо. Продули модель повторно и Коллегия ЦАГИ признала машину бесперспективной (80,297).</w:t>
      </w:r>
    </w:p>
    <w:p w14:paraId="72F5EDD9"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FB2A59A"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Осенью 1923 г. после переделок состоялся первый полет летчика </w:t>
      </w:r>
      <w:proofErr w:type="spellStart"/>
      <w:r w:rsidRPr="0098680D">
        <w:rPr>
          <w:rFonts w:ascii="Times New Roman" w:hAnsi="Times New Roman" w:cs="Times New Roman"/>
          <w:color w:val="000000" w:themeColor="text1"/>
          <w:sz w:val="16"/>
          <w:szCs w:val="16"/>
        </w:rPr>
        <w:t>А.И.Томашевского</w:t>
      </w:r>
      <w:proofErr w:type="spellEnd"/>
      <w:r w:rsidRPr="0098680D">
        <w:rPr>
          <w:rFonts w:ascii="Times New Roman" w:hAnsi="Times New Roman" w:cs="Times New Roman"/>
          <w:color w:val="000000" w:themeColor="text1"/>
          <w:sz w:val="16"/>
          <w:szCs w:val="16"/>
        </w:rPr>
        <w:t xml:space="preserve"> на КОМТА, при этом выяснилась заметная </w:t>
      </w:r>
      <w:proofErr w:type="spellStart"/>
      <w:r w:rsidRPr="0098680D">
        <w:rPr>
          <w:rFonts w:ascii="Times New Roman" w:hAnsi="Times New Roman" w:cs="Times New Roman"/>
          <w:color w:val="000000" w:themeColor="text1"/>
          <w:sz w:val="16"/>
          <w:szCs w:val="16"/>
        </w:rPr>
        <w:t>перекомпенсация</w:t>
      </w:r>
      <w:proofErr w:type="spellEnd"/>
      <w:r w:rsidRPr="0098680D">
        <w:rPr>
          <w:rFonts w:ascii="Times New Roman" w:hAnsi="Times New Roman" w:cs="Times New Roman"/>
          <w:color w:val="000000" w:themeColor="text1"/>
          <w:sz w:val="16"/>
          <w:szCs w:val="16"/>
        </w:rPr>
        <w:t xml:space="preserve"> рулей поворота. Компенсацию уменьшили, после чего Томашевский совершил первый полноценный полет по кругу </w:t>
      </w:r>
      <w:proofErr w:type="spellStart"/>
      <w:r w:rsidRPr="0098680D">
        <w:rPr>
          <w:rFonts w:ascii="Times New Roman" w:hAnsi="Times New Roman" w:cs="Times New Roman"/>
          <w:color w:val="000000" w:themeColor="text1"/>
          <w:sz w:val="16"/>
          <w:szCs w:val="16"/>
        </w:rPr>
        <w:t>надХодынским</w:t>
      </w:r>
      <w:proofErr w:type="spellEnd"/>
      <w:r w:rsidRPr="0098680D">
        <w:rPr>
          <w:rFonts w:ascii="Times New Roman" w:hAnsi="Times New Roman" w:cs="Times New Roman"/>
          <w:color w:val="000000" w:themeColor="text1"/>
          <w:sz w:val="16"/>
          <w:szCs w:val="16"/>
        </w:rPr>
        <w:t xml:space="preserve"> аэродромом в течение 15 минут.</w:t>
      </w:r>
    </w:p>
    <w:p w14:paraId="6387E3E1"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F3E0DE5" w14:textId="77777777" w:rsidR="00C21F1C" w:rsidRPr="0098680D" w:rsidRDefault="00C21F1C"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Осенью 1923 г., после переделок КОМТА, состоялся первый полет летчика </w:t>
      </w:r>
      <w:proofErr w:type="spellStart"/>
      <w:r w:rsidRPr="0098680D">
        <w:rPr>
          <w:rFonts w:ascii="Times New Roman" w:hAnsi="Times New Roman" w:cs="Times New Roman"/>
          <w:color w:val="000000" w:themeColor="text1"/>
          <w:sz w:val="16"/>
          <w:szCs w:val="16"/>
        </w:rPr>
        <w:t>А.И.Томашевского</w:t>
      </w:r>
      <w:proofErr w:type="spellEnd"/>
      <w:r w:rsidRPr="0098680D">
        <w:rPr>
          <w:rFonts w:ascii="Times New Roman" w:hAnsi="Times New Roman" w:cs="Times New Roman"/>
          <w:color w:val="000000" w:themeColor="text1"/>
          <w:sz w:val="16"/>
          <w:szCs w:val="16"/>
        </w:rPr>
        <w:t xml:space="preserve">, при этом выяснилась заметная </w:t>
      </w:r>
      <w:proofErr w:type="spellStart"/>
      <w:r w:rsidRPr="0098680D">
        <w:rPr>
          <w:rFonts w:ascii="Times New Roman" w:hAnsi="Times New Roman" w:cs="Times New Roman"/>
          <w:color w:val="000000" w:themeColor="text1"/>
          <w:sz w:val="16"/>
          <w:szCs w:val="16"/>
        </w:rPr>
        <w:t>перекомпенсация</w:t>
      </w:r>
      <w:proofErr w:type="spellEnd"/>
      <w:r w:rsidRPr="0098680D">
        <w:rPr>
          <w:rFonts w:ascii="Times New Roman" w:hAnsi="Times New Roman" w:cs="Times New Roman"/>
          <w:color w:val="000000" w:themeColor="text1"/>
          <w:sz w:val="16"/>
          <w:szCs w:val="16"/>
        </w:rPr>
        <w:t xml:space="preserve"> рулей поворота. Компенсацию уменьшили, после чего Томашевский совершил первый полноценный полет по кругу над Ходынским аэродромом в течение 15 минут.</w:t>
      </w:r>
    </w:p>
    <w:p w14:paraId="3AA7FE42" w14:textId="77777777" w:rsidR="00C21F1C" w:rsidRPr="0098680D" w:rsidRDefault="00C21F1C"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Описание полетов Томашевского (всего двух) подробно дает </w:t>
      </w:r>
      <w:proofErr w:type="spellStart"/>
      <w:r w:rsidRPr="0098680D">
        <w:rPr>
          <w:rFonts w:ascii="Times New Roman" w:hAnsi="Times New Roman" w:cs="Times New Roman"/>
          <w:color w:val="000000" w:themeColor="text1"/>
          <w:sz w:val="16"/>
          <w:szCs w:val="16"/>
        </w:rPr>
        <w:t>И.И.Шелест</w:t>
      </w:r>
      <w:proofErr w:type="spellEnd"/>
      <w:r w:rsidRPr="0098680D">
        <w:rPr>
          <w:rFonts w:ascii="Times New Roman" w:hAnsi="Times New Roman" w:cs="Times New Roman"/>
          <w:color w:val="000000" w:themeColor="text1"/>
          <w:sz w:val="16"/>
          <w:szCs w:val="16"/>
        </w:rPr>
        <w:t xml:space="preserve"> в своей книге «Лечу за мечтой»:</w:t>
      </w:r>
    </w:p>
    <w:p w14:paraId="59D1EB63" w14:textId="77777777" w:rsidR="00C21F1C" w:rsidRPr="0098680D" w:rsidRDefault="00C21F1C"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«После первых осторожных попыток </w:t>
      </w:r>
      <w:proofErr w:type="spellStart"/>
      <w:r w:rsidRPr="0098680D">
        <w:rPr>
          <w:rFonts w:ascii="Times New Roman" w:hAnsi="Times New Roman" w:cs="Times New Roman"/>
          <w:color w:val="000000" w:themeColor="text1"/>
          <w:sz w:val="16"/>
          <w:szCs w:val="16"/>
        </w:rPr>
        <w:t>Ремезюка</w:t>
      </w:r>
      <w:proofErr w:type="spellEnd"/>
      <w:r w:rsidRPr="0098680D">
        <w:rPr>
          <w:rFonts w:ascii="Times New Roman" w:hAnsi="Times New Roman" w:cs="Times New Roman"/>
          <w:color w:val="000000" w:themeColor="text1"/>
          <w:sz w:val="16"/>
          <w:szCs w:val="16"/>
        </w:rPr>
        <w:t xml:space="preserve"> взлететь на «</w:t>
      </w:r>
      <w:proofErr w:type="spellStart"/>
      <w:r w:rsidRPr="0098680D">
        <w:rPr>
          <w:rFonts w:ascii="Times New Roman" w:hAnsi="Times New Roman" w:cs="Times New Roman"/>
          <w:color w:val="000000" w:themeColor="text1"/>
          <w:sz w:val="16"/>
          <w:szCs w:val="16"/>
        </w:rPr>
        <w:t>Комте</w:t>
      </w:r>
      <w:proofErr w:type="spellEnd"/>
      <w:r w:rsidRPr="0098680D">
        <w:rPr>
          <w:rFonts w:ascii="Times New Roman" w:hAnsi="Times New Roman" w:cs="Times New Roman"/>
          <w:color w:val="000000" w:themeColor="text1"/>
          <w:sz w:val="16"/>
          <w:szCs w:val="16"/>
        </w:rPr>
        <w:t>» в мае 1922 года возникла неожиданная и несколько обидная для почтенной комиссии конструкторов проблема: никто из летчиков не хотел браться за испытания этой во многих отношениях нелегкой машины...</w:t>
      </w:r>
    </w:p>
    <w:p w14:paraId="654024C2" w14:textId="77777777" w:rsidR="00C21F1C" w:rsidRPr="0098680D" w:rsidRDefault="00C21F1C"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И тут в Москве появился Аполлинарий Иванович Томашевский. Он успел поработать где-то на Севере (занимался разведкой лежбищ тюленей в Белом море с самолета, -прим. авт.), возвратившись с фронтов гражданской войны. На Севере у него произошли какие-то неприятности личного характера, в результате которых он задолжал крупную сумму денег. Деньги нужно было возвращать, а их у него не было».</w:t>
      </w:r>
    </w:p>
    <w:p w14:paraId="68CF009D" w14:textId="77777777" w:rsidR="00C21F1C" w:rsidRPr="0098680D" w:rsidRDefault="00C21F1C"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 «В конце концов Томашевский рискнул предложить свои услуги Комиссии тяжелой авиации...</w:t>
      </w:r>
    </w:p>
    <w:p w14:paraId="68577494" w14:textId="77777777" w:rsidR="00C21F1C" w:rsidRPr="0098680D" w:rsidRDefault="00C21F1C"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Я Томашевский, - представился он комиссии, - готов испытать вашу «</w:t>
      </w:r>
      <w:proofErr w:type="spellStart"/>
      <w:r w:rsidRPr="0098680D">
        <w:rPr>
          <w:rFonts w:ascii="Times New Roman" w:hAnsi="Times New Roman" w:cs="Times New Roman"/>
          <w:color w:val="000000" w:themeColor="text1"/>
          <w:sz w:val="16"/>
          <w:szCs w:val="16"/>
        </w:rPr>
        <w:t>Комту</w:t>
      </w:r>
      <w:proofErr w:type="spellEnd"/>
      <w:r w:rsidRPr="0098680D">
        <w:rPr>
          <w:rFonts w:ascii="Times New Roman" w:hAnsi="Times New Roman" w:cs="Times New Roman"/>
          <w:color w:val="000000" w:themeColor="text1"/>
          <w:sz w:val="16"/>
          <w:szCs w:val="16"/>
        </w:rPr>
        <w:t>». Только позвольте откровенно сказать: мною сейчас руководит не столько любовь к полетам, сколько материальный интерес...</w:t>
      </w:r>
    </w:p>
    <w:p w14:paraId="7E204108" w14:textId="77777777" w:rsidR="00C21F1C" w:rsidRPr="0098680D" w:rsidRDefault="00C21F1C"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Вот как? - переглянулись члены комиссии. - Каковы, однако, ваши условия?</w:t>
      </w:r>
    </w:p>
    <w:p w14:paraId="366BC5FF" w14:textId="77777777" w:rsidR="00C21F1C" w:rsidRPr="0098680D" w:rsidRDefault="00C21F1C"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Условия? - помедлил Томашевский.</w:t>
      </w:r>
    </w:p>
    <w:p w14:paraId="5F97854D" w14:textId="77777777" w:rsidR="00C21F1C" w:rsidRPr="0098680D" w:rsidRDefault="00C21F1C"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Я хотел бы, чтобы все испытания были разделены на три этапа...</w:t>
      </w:r>
    </w:p>
    <w:p w14:paraId="52E1C79E" w14:textId="77777777" w:rsidR="00C21F1C" w:rsidRPr="0098680D" w:rsidRDefault="00C21F1C"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И деньги, предназначенные за риск, тоже должны быть разделены на три равные части и выплачены немедленно после завершения каждого из этапов.</w:t>
      </w:r>
    </w:p>
    <w:p w14:paraId="3AB3E0C6" w14:textId="77777777" w:rsidR="00C21F1C" w:rsidRPr="0098680D" w:rsidRDefault="00C21F1C"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Комиссия без особых возражений приняла и это предложение.</w:t>
      </w:r>
    </w:p>
    <w:p w14:paraId="21C2E6BF" w14:textId="77777777" w:rsidR="00C21F1C" w:rsidRPr="0098680D" w:rsidRDefault="00C21F1C"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Первый этап был относительно прост. Томашевский, порулив на «</w:t>
      </w:r>
      <w:proofErr w:type="spellStart"/>
      <w:r w:rsidRPr="0098680D">
        <w:rPr>
          <w:rFonts w:ascii="Times New Roman" w:hAnsi="Times New Roman" w:cs="Times New Roman"/>
          <w:color w:val="000000" w:themeColor="text1"/>
          <w:sz w:val="16"/>
          <w:szCs w:val="16"/>
        </w:rPr>
        <w:t>Комте</w:t>
      </w:r>
      <w:proofErr w:type="spellEnd"/>
      <w:r w:rsidRPr="0098680D">
        <w:rPr>
          <w:rFonts w:ascii="Times New Roman" w:hAnsi="Times New Roman" w:cs="Times New Roman"/>
          <w:color w:val="000000" w:themeColor="text1"/>
          <w:sz w:val="16"/>
          <w:szCs w:val="16"/>
        </w:rPr>
        <w:t>», сперва побегал по аэродрому взад-вперед и затем, разбежавшись против ветра с угла аэродрома, оторвался от снега метра на три. Взмыл, покачиваясь из стороны в сторону, и плюхнулся, как подгулявшая Солоха.</w:t>
      </w:r>
    </w:p>
    <w:p w14:paraId="4D1AE68E" w14:textId="77777777" w:rsidR="00C21F1C" w:rsidRPr="0098680D" w:rsidRDefault="00C21F1C"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Все очевидцы на аэродроме закричали: «Ур-р-</w:t>
      </w:r>
      <w:proofErr w:type="spellStart"/>
      <w:r w:rsidRPr="0098680D">
        <w:rPr>
          <w:rFonts w:ascii="Times New Roman" w:hAnsi="Times New Roman" w:cs="Times New Roman"/>
          <w:color w:val="000000" w:themeColor="text1"/>
          <w:sz w:val="16"/>
          <w:szCs w:val="16"/>
        </w:rPr>
        <w:t>ра</w:t>
      </w:r>
      <w:proofErr w:type="spellEnd"/>
      <w:r w:rsidRPr="0098680D">
        <w:rPr>
          <w:rFonts w:ascii="Times New Roman" w:hAnsi="Times New Roman" w:cs="Times New Roman"/>
          <w:color w:val="000000" w:themeColor="text1"/>
          <w:sz w:val="16"/>
          <w:szCs w:val="16"/>
        </w:rPr>
        <w:t>!». И комиссии пришлось выплатить треть суммы, предназначенной на летные испытания. Ничего не поделаешь: уговор дороже денег!</w:t>
      </w:r>
    </w:p>
    <w:p w14:paraId="1C0BC621" w14:textId="77777777" w:rsidR="00C21F1C" w:rsidRPr="0098680D" w:rsidRDefault="00C21F1C"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Радость новоявленного испытателя была столь велика, что, получив деньги, он тотчас решил устроить праздник. Тогда еще функционировал небезызвестный ресторан «Стрельня», и Томашевский решил отметить выполнение первого этапа именно в нем.</w:t>
      </w:r>
    </w:p>
    <w:p w14:paraId="0ABCB316" w14:textId="77777777" w:rsidR="00C21F1C" w:rsidRPr="0098680D" w:rsidRDefault="00C21F1C"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 «Стрельне» в ту ночь выступали цыгане. Увы, они-то и внесли «коррективы» в намеченные Томашевским «благочестивые» планы.</w:t>
      </w:r>
    </w:p>
    <w:p w14:paraId="042F1755" w14:textId="77777777" w:rsidR="00C21F1C" w:rsidRPr="0098680D" w:rsidRDefault="00C21F1C"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Словом, наутро денег нет, долг не возвращен, и на душе все тот же мрак.</w:t>
      </w:r>
    </w:p>
    <w:p w14:paraId="1D9EBE2B" w14:textId="77777777" w:rsidR="00C21F1C" w:rsidRPr="0098680D" w:rsidRDefault="00C21F1C"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Делать нечего, нужно браться за второй этап испытаний - полет вокруг аэродрома.</w:t>
      </w:r>
    </w:p>
    <w:p w14:paraId="6DF24A7D" w14:textId="77777777" w:rsidR="00C21F1C" w:rsidRPr="0098680D" w:rsidRDefault="00C21F1C"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Тут уже собрался весь авиационный люд Ходынки...</w:t>
      </w:r>
    </w:p>
    <w:p w14:paraId="03209992" w14:textId="77777777" w:rsidR="00C21F1C" w:rsidRPr="0098680D" w:rsidRDefault="00C21F1C"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w:t>
      </w:r>
      <w:proofErr w:type="spellStart"/>
      <w:r w:rsidRPr="0098680D">
        <w:rPr>
          <w:rFonts w:ascii="Times New Roman" w:hAnsi="Times New Roman" w:cs="Times New Roman"/>
          <w:color w:val="000000" w:themeColor="text1"/>
          <w:sz w:val="16"/>
          <w:szCs w:val="16"/>
        </w:rPr>
        <w:t>Комта</w:t>
      </w:r>
      <w:proofErr w:type="spellEnd"/>
      <w:r w:rsidRPr="0098680D">
        <w:rPr>
          <w:rFonts w:ascii="Times New Roman" w:hAnsi="Times New Roman" w:cs="Times New Roman"/>
          <w:color w:val="000000" w:themeColor="text1"/>
          <w:sz w:val="16"/>
          <w:szCs w:val="16"/>
        </w:rPr>
        <w:t>» долго-долго бежала в сторону Серебряного бора, нехотя оторвалась, но вверх почему-то не пошла - так и летела на высоте нескольких метров... Впереди виднелся красноармейский клуб «Кукушка», и в снежных шапках стояли сосны.</w:t>
      </w:r>
    </w:p>
    <w:p w14:paraId="14B028C5" w14:textId="77777777" w:rsidR="00C21F1C" w:rsidRPr="0098680D" w:rsidRDefault="00C21F1C"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Все ближе, ближе к лесу, и ни метра больше высоты!</w:t>
      </w:r>
    </w:p>
    <w:p w14:paraId="4518BFEC" w14:textId="77777777" w:rsidR="00C21F1C" w:rsidRPr="0098680D" w:rsidRDefault="00C21F1C"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lastRenderedPageBreak/>
        <w:t>Смотреть на это стало невыносимо. Каждый из болельщиков ощущал в себе теперь гулкие удары сердца, будто отсчитывающего последние мгновения перед катастрофой. В толпе раздался стон, когда Томашевский вздыбил свой неуклюжий триплан перед деревьями и тот, будто приглаживая хвостом снег на макушках сосен, начал метр за метром карабкаться над лесом. На удивление всем, не падая, но и не поднимаясь выше полусотни метров, он стал исчезать из виду в морозной дымке.</w:t>
      </w:r>
    </w:p>
    <w:p w14:paraId="61878D9C" w14:textId="77777777" w:rsidR="00C21F1C" w:rsidRPr="0098680D" w:rsidRDefault="00C21F1C"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Прошло не меньше десяти минут, как «</w:t>
      </w:r>
      <w:proofErr w:type="spellStart"/>
      <w:r w:rsidRPr="0098680D">
        <w:rPr>
          <w:rFonts w:ascii="Times New Roman" w:hAnsi="Times New Roman" w:cs="Times New Roman"/>
          <w:color w:val="000000" w:themeColor="text1"/>
          <w:sz w:val="16"/>
          <w:szCs w:val="16"/>
        </w:rPr>
        <w:t>Комта</w:t>
      </w:r>
      <w:proofErr w:type="spellEnd"/>
      <w:r w:rsidRPr="0098680D">
        <w:rPr>
          <w:rFonts w:ascii="Times New Roman" w:hAnsi="Times New Roman" w:cs="Times New Roman"/>
          <w:color w:val="000000" w:themeColor="text1"/>
          <w:sz w:val="16"/>
          <w:szCs w:val="16"/>
        </w:rPr>
        <w:t>» скрылась из глаз. Никто на аэродроме не знал, что с ней случилось. Люди топтались группами и возбужденно уверяли друг друга, что Томашевский не мог свалиться.</w:t>
      </w:r>
    </w:p>
    <w:p w14:paraId="28508173" w14:textId="77777777" w:rsidR="00C21F1C" w:rsidRPr="0098680D" w:rsidRDefault="00C21F1C"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Нет!.. Что ему падать ? - слышались голоса, - чуть перетянул, а там садись как миленький хоть в пойме Москвы-реки...</w:t>
      </w:r>
    </w:p>
    <w:p w14:paraId="3382E235" w14:textId="77777777" w:rsidR="00C21F1C" w:rsidRPr="0098680D" w:rsidRDefault="00C21F1C"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 это время кто - то в толпе первым услышал отдаленный гул моторов:</w:t>
      </w:r>
    </w:p>
    <w:p w14:paraId="3F2CE565" w14:textId="77777777" w:rsidR="00C21F1C" w:rsidRPr="0098680D" w:rsidRDefault="00C21F1C"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Да тише вы!</w:t>
      </w:r>
    </w:p>
    <w:p w14:paraId="38691AE0" w14:textId="77777777" w:rsidR="00C21F1C" w:rsidRPr="0098680D" w:rsidRDefault="00C21F1C"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Верно, кажется летит!</w:t>
      </w:r>
    </w:p>
    <w:p w14:paraId="3338CC48" w14:textId="77777777" w:rsidR="00C21F1C" w:rsidRPr="0098680D" w:rsidRDefault="00C21F1C"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-Он, он! Смотрите, крадется от Филей.</w:t>
      </w:r>
    </w:p>
    <w:p w14:paraId="2501B5E2" w14:textId="77777777" w:rsidR="00C21F1C" w:rsidRPr="0098680D" w:rsidRDefault="00C21F1C"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Ура, ползет наш бегемот!</w:t>
      </w:r>
    </w:p>
    <w:p w14:paraId="4DAB5CC4" w14:textId="77777777" w:rsidR="00C21F1C" w:rsidRPr="0098680D" w:rsidRDefault="00C21F1C"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Жив, слава богу!</w:t>
      </w:r>
    </w:p>
    <w:p w14:paraId="4212B7D9" w14:textId="77777777" w:rsidR="00C21F1C" w:rsidRPr="0098680D" w:rsidRDefault="00C21F1C"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Еще пойдет на круг?</w:t>
      </w:r>
    </w:p>
    <w:p w14:paraId="6323E835" w14:textId="77777777" w:rsidR="00C21F1C" w:rsidRPr="0098680D" w:rsidRDefault="00C21F1C"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Какой там! Поди, и так весь в мыле!</w:t>
      </w:r>
    </w:p>
    <w:p w14:paraId="73901410" w14:textId="77777777" w:rsidR="00C21F1C" w:rsidRPr="0098680D" w:rsidRDefault="00C21F1C"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На высоте 300 метров «</w:t>
      </w:r>
      <w:proofErr w:type="spellStart"/>
      <w:r w:rsidRPr="0098680D">
        <w:rPr>
          <w:rFonts w:ascii="Times New Roman" w:hAnsi="Times New Roman" w:cs="Times New Roman"/>
          <w:color w:val="000000" w:themeColor="text1"/>
          <w:sz w:val="16"/>
          <w:szCs w:val="16"/>
        </w:rPr>
        <w:t>Комта</w:t>
      </w:r>
      <w:proofErr w:type="spellEnd"/>
      <w:r w:rsidRPr="0098680D">
        <w:rPr>
          <w:rFonts w:ascii="Times New Roman" w:hAnsi="Times New Roman" w:cs="Times New Roman"/>
          <w:color w:val="000000" w:themeColor="text1"/>
          <w:sz w:val="16"/>
          <w:szCs w:val="16"/>
        </w:rPr>
        <w:t>» по касательной подошла к границе аэродрома. Ей оставалось развернуться градусов на 90, чтобы выйти против ветра. В несколько приемов, креня крылья и выравнивая, Томашевскому удалось это сделать. И тут он, видно, подобрал газ. Создалось впечатление, будто с великой радостью заторопился к матушке-земле. .. Еще, еще немного... Лыжи коснулись снега и заскользили. Толстый, высокий, «многоэтажный» триплан стал самодовольно переваливаться на снежных кочках.</w:t>
      </w:r>
    </w:p>
    <w:p w14:paraId="795EAFB5" w14:textId="77777777" w:rsidR="00C21F1C" w:rsidRPr="0098680D" w:rsidRDefault="00C21F1C"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Пока Томашевский отруливал на стоянку, собравшиеся, в том числе и члены Комиссии тяжелой авиации, шумно радовались, что второй этап кончился благополучно. Страхи первого момента остались позади, их сразу забыли:</w:t>
      </w:r>
    </w:p>
    <w:p w14:paraId="4087A35F" w14:textId="77777777" w:rsidR="00C21F1C" w:rsidRPr="0098680D" w:rsidRDefault="00C21F1C"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«Прилетел - значит, летать может!»</w:t>
      </w:r>
    </w:p>
    <w:p w14:paraId="2E934DA7" w14:textId="77777777" w:rsidR="00C21F1C" w:rsidRPr="0098680D" w:rsidRDefault="00C21F1C"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Летчик еще не выключил моторы, как самолет окружили плотным кольцом.</w:t>
      </w:r>
    </w:p>
    <w:p w14:paraId="6416C6D9" w14:textId="77777777" w:rsidR="00C21F1C" w:rsidRPr="0098680D" w:rsidRDefault="00C21F1C"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Томашевский появился в дверях.</w:t>
      </w:r>
    </w:p>
    <w:p w14:paraId="58D76219" w14:textId="77777777" w:rsidR="00C21F1C" w:rsidRPr="0098680D" w:rsidRDefault="00C21F1C"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Качать Аполлинария, качать!</w:t>
      </w:r>
    </w:p>
    <w:p w14:paraId="59DB4F2B" w14:textId="77777777" w:rsidR="00C21F1C" w:rsidRPr="0098680D" w:rsidRDefault="00C21F1C"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Летчик, однако, не торопился соскакивать на землю и, судя по выражению лица, вовсе не намеревался разделять восторг толпы. Когда крики «качать» усилились, он огрызнулся:</w:t>
      </w:r>
    </w:p>
    <w:p w14:paraId="4D7908A6" w14:textId="77777777" w:rsidR="00C21F1C" w:rsidRPr="0098680D" w:rsidRDefault="00C21F1C"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Да идите вы все к черту с вашим качанием!</w:t>
      </w:r>
    </w:p>
    <w:p w14:paraId="374DB4F4" w14:textId="77777777" w:rsidR="00C21F1C" w:rsidRPr="0098680D" w:rsidRDefault="00C21F1C"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Все разом притихли.</w:t>
      </w:r>
    </w:p>
    <w:p w14:paraId="3B23B6A7" w14:textId="77777777" w:rsidR="00C21F1C" w:rsidRPr="0098680D" w:rsidRDefault="00C21F1C"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Послушайте лучше, что я вам скажу. - Томашевский поискал глазами членов комиссии. - Да, да, вот вам... Летать на ней нельзя.</w:t>
      </w:r>
    </w:p>
    <w:p w14:paraId="6422FF7B" w14:textId="77777777" w:rsidR="00C21F1C" w:rsidRPr="0098680D" w:rsidRDefault="00C21F1C"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Воцарилась мгновенная тишина. Потом кто-то спросил угрюмо:</w:t>
      </w:r>
    </w:p>
    <w:p w14:paraId="2DAFF138" w14:textId="77777777" w:rsidR="00C21F1C" w:rsidRPr="0098680D" w:rsidRDefault="00C21F1C"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А в чем все-таки дело, позвольте спросить?</w:t>
      </w:r>
    </w:p>
    <w:p w14:paraId="51C5BB86" w14:textId="77777777" w:rsidR="00C21F1C" w:rsidRPr="0098680D" w:rsidRDefault="00C21F1C"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А в том, что у нее максимальная скорость не больше минимальной, устойчивости никакой и потолок триста метров! Мне никогда еще не было так худо в полете. Словом дальше я пас! С меня хватит» (15557).</w:t>
      </w:r>
    </w:p>
    <w:p w14:paraId="29B7D6C7" w14:textId="77777777" w:rsidR="00C21F1C" w:rsidRPr="0098680D" w:rsidRDefault="00C21F1C" w:rsidP="009753A0">
      <w:pPr>
        <w:spacing w:after="0" w:line="240" w:lineRule="auto"/>
        <w:jc w:val="both"/>
        <w:rPr>
          <w:rFonts w:ascii="Times New Roman" w:hAnsi="Times New Roman" w:cs="Times New Roman"/>
          <w:color w:val="000000" w:themeColor="text1"/>
          <w:sz w:val="16"/>
          <w:szCs w:val="16"/>
        </w:rPr>
      </w:pPr>
    </w:p>
    <w:p w14:paraId="314077B6" w14:textId="77777777" w:rsidR="009E59B1" w:rsidRPr="0098680D" w:rsidRDefault="009E59B1" w:rsidP="009753A0">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98680D">
        <w:rPr>
          <w:rFonts w:ascii="Times New Roman" w:eastAsia="Times New Roman" w:hAnsi="Times New Roman" w:cs="Times New Roman"/>
          <w:color w:val="000000" w:themeColor="text1"/>
          <w:sz w:val="16"/>
          <w:szCs w:val="16"/>
          <w:lang w:eastAsia="ru-RU"/>
        </w:rPr>
        <w:t xml:space="preserve">Осенью 1923 г. после переделок КОМТА состоялся первый полет летчика </w:t>
      </w:r>
      <w:proofErr w:type="spellStart"/>
      <w:r w:rsidRPr="0098680D">
        <w:rPr>
          <w:rFonts w:ascii="Times New Roman" w:eastAsia="Times New Roman" w:hAnsi="Times New Roman" w:cs="Times New Roman"/>
          <w:color w:val="000000" w:themeColor="text1"/>
          <w:sz w:val="16"/>
          <w:szCs w:val="16"/>
          <w:lang w:eastAsia="ru-RU"/>
        </w:rPr>
        <w:t>А.И.Томашевского</w:t>
      </w:r>
      <w:proofErr w:type="spellEnd"/>
      <w:r w:rsidRPr="0098680D">
        <w:rPr>
          <w:rFonts w:ascii="Times New Roman" w:eastAsia="Times New Roman" w:hAnsi="Times New Roman" w:cs="Times New Roman"/>
          <w:color w:val="000000" w:themeColor="text1"/>
          <w:sz w:val="16"/>
          <w:szCs w:val="16"/>
          <w:lang w:eastAsia="ru-RU"/>
        </w:rPr>
        <w:t xml:space="preserve">, при этом выяснилась заметная </w:t>
      </w:r>
      <w:proofErr w:type="spellStart"/>
      <w:r w:rsidRPr="0098680D">
        <w:rPr>
          <w:rFonts w:ascii="Times New Roman" w:eastAsia="Times New Roman" w:hAnsi="Times New Roman" w:cs="Times New Roman"/>
          <w:color w:val="000000" w:themeColor="text1"/>
          <w:sz w:val="16"/>
          <w:szCs w:val="16"/>
          <w:lang w:eastAsia="ru-RU"/>
        </w:rPr>
        <w:t>перекомпенсация</w:t>
      </w:r>
      <w:proofErr w:type="spellEnd"/>
      <w:r w:rsidRPr="0098680D">
        <w:rPr>
          <w:rFonts w:ascii="Times New Roman" w:eastAsia="Times New Roman" w:hAnsi="Times New Roman" w:cs="Times New Roman"/>
          <w:color w:val="000000" w:themeColor="text1"/>
          <w:sz w:val="16"/>
          <w:szCs w:val="16"/>
          <w:lang w:eastAsia="ru-RU"/>
        </w:rPr>
        <w:t xml:space="preserve"> рулей поворота. Компенсацию уменьшили, после чего Томашевский совершил первый полноценный полет по кругу над Ходынским аэродромом в течение 15 минут.</w:t>
      </w:r>
    </w:p>
    <w:p w14:paraId="113D5F9B" w14:textId="77777777" w:rsidR="009E59B1" w:rsidRPr="0098680D" w:rsidRDefault="009E59B1" w:rsidP="009753A0">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98680D">
        <w:rPr>
          <w:rFonts w:ascii="Times New Roman" w:eastAsia="Times New Roman" w:hAnsi="Times New Roman" w:cs="Times New Roman"/>
          <w:color w:val="000000" w:themeColor="text1"/>
          <w:sz w:val="16"/>
          <w:szCs w:val="16"/>
          <w:lang w:eastAsia="ru-RU"/>
        </w:rPr>
        <w:t xml:space="preserve">Описание полетов Томашевского (всего двух) подробно дает </w:t>
      </w:r>
      <w:proofErr w:type="spellStart"/>
      <w:r w:rsidRPr="0098680D">
        <w:rPr>
          <w:rFonts w:ascii="Times New Roman" w:eastAsia="Times New Roman" w:hAnsi="Times New Roman" w:cs="Times New Roman"/>
          <w:color w:val="000000" w:themeColor="text1"/>
          <w:sz w:val="16"/>
          <w:szCs w:val="16"/>
          <w:lang w:eastAsia="ru-RU"/>
        </w:rPr>
        <w:t>И.И.Шелест</w:t>
      </w:r>
      <w:proofErr w:type="spellEnd"/>
      <w:r w:rsidRPr="0098680D">
        <w:rPr>
          <w:rFonts w:ascii="Times New Roman" w:eastAsia="Times New Roman" w:hAnsi="Times New Roman" w:cs="Times New Roman"/>
          <w:color w:val="000000" w:themeColor="text1"/>
          <w:sz w:val="16"/>
          <w:szCs w:val="16"/>
          <w:lang w:eastAsia="ru-RU"/>
        </w:rPr>
        <w:t xml:space="preserve"> в своей книге «Лечу за мечтой». Конечно, Игорь Шелест представил литературный вариант рассказанной ему истории. Поэтому ознакомимся с ним в слегка сокращенном виде:</w:t>
      </w:r>
    </w:p>
    <w:p w14:paraId="7A8972A7" w14:textId="77777777" w:rsidR="009E59B1" w:rsidRPr="0098680D" w:rsidRDefault="009E59B1" w:rsidP="009753A0">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98680D">
        <w:rPr>
          <w:rFonts w:ascii="Times New Roman" w:eastAsia="Times New Roman" w:hAnsi="Times New Roman" w:cs="Times New Roman"/>
          <w:color w:val="000000" w:themeColor="text1"/>
          <w:sz w:val="16"/>
          <w:szCs w:val="16"/>
          <w:lang w:eastAsia="ru-RU"/>
        </w:rPr>
        <w:t xml:space="preserve">«После первых осторожных попыток </w:t>
      </w:r>
      <w:proofErr w:type="spellStart"/>
      <w:r w:rsidRPr="0098680D">
        <w:rPr>
          <w:rFonts w:ascii="Times New Roman" w:eastAsia="Times New Roman" w:hAnsi="Times New Roman" w:cs="Times New Roman"/>
          <w:color w:val="000000" w:themeColor="text1"/>
          <w:sz w:val="16"/>
          <w:szCs w:val="16"/>
          <w:lang w:eastAsia="ru-RU"/>
        </w:rPr>
        <w:t>Ремезюка</w:t>
      </w:r>
      <w:proofErr w:type="spellEnd"/>
      <w:r w:rsidRPr="0098680D">
        <w:rPr>
          <w:rFonts w:ascii="Times New Roman" w:eastAsia="Times New Roman" w:hAnsi="Times New Roman" w:cs="Times New Roman"/>
          <w:color w:val="000000" w:themeColor="text1"/>
          <w:sz w:val="16"/>
          <w:szCs w:val="16"/>
          <w:lang w:eastAsia="ru-RU"/>
        </w:rPr>
        <w:t xml:space="preserve"> взлететь на «</w:t>
      </w:r>
      <w:proofErr w:type="spellStart"/>
      <w:r w:rsidRPr="0098680D">
        <w:rPr>
          <w:rFonts w:ascii="Times New Roman" w:eastAsia="Times New Roman" w:hAnsi="Times New Roman" w:cs="Times New Roman"/>
          <w:color w:val="000000" w:themeColor="text1"/>
          <w:sz w:val="16"/>
          <w:szCs w:val="16"/>
          <w:lang w:eastAsia="ru-RU"/>
        </w:rPr>
        <w:t>Комте</w:t>
      </w:r>
      <w:proofErr w:type="spellEnd"/>
      <w:r w:rsidRPr="0098680D">
        <w:rPr>
          <w:rFonts w:ascii="Times New Roman" w:eastAsia="Times New Roman" w:hAnsi="Times New Roman" w:cs="Times New Roman"/>
          <w:color w:val="000000" w:themeColor="text1"/>
          <w:sz w:val="16"/>
          <w:szCs w:val="16"/>
          <w:lang w:eastAsia="ru-RU"/>
        </w:rPr>
        <w:t>» в мае 1922 года возникла неожиданная и несколько обидная для почтенной комиссии конструкторов проблема: никто из летчиков не хотел браться за испытания этой во многих отношениях нелегкой машины…</w:t>
      </w:r>
    </w:p>
    <w:p w14:paraId="06007D76" w14:textId="77777777" w:rsidR="009E59B1" w:rsidRPr="0098680D" w:rsidRDefault="009E59B1" w:rsidP="009753A0">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98680D">
        <w:rPr>
          <w:rFonts w:ascii="Times New Roman" w:eastAsia="Times New Roman" w:hAnsi="Times New Roman" w:cs="Times New Roman"/>
          <w:color w:val="000000" w:themeColor="text1"/>
          <w:sz w:val="16"/>
          <w:szCs w:val="16"/>
          <w:lang w:eastAsia="ru-RU"/>
        </w:rPr>
        <w:t>И тут в Москве появился Аполлинарий Иванович Томашевский. Он успел поработать где-то на Севере </w:t>
      </w:r>
      <w:r w:rsidRPr="0098680D">
        <w:rPr>
          <w:rFonts w:ascii="Times New Roman" w:eastAsia="Times New Roman" w:hAnsi="Times New Roman" w:cs="Times New Roman"/>
          <w:color w:val="000000" w:themeColor="text1"/>
          <w:sz w:val="16"/>
          <w:szCs w:val="16"/>
          <w:bdr w:val="none" w:sz="0" w:space="0" w:color="auto" w:frame="1"/>
          <w:lang w:eastAsia="ru-RU"/>
        </w:rPr>
        <w:t>(занимался разведкой лежбищ тюленей в Белом море с самолета)</w:t>
      </w:r>
      <w:r w:rsidRPr="0098680D">
        <w:rPr>
          <w:rFonts w:ascii="Times New Roman" w:eastAsia="Times New Roman" w:hAnsi="Times New Roman" w:cs="Times New Roman"/>
          <w:color w:val="000000" w:themeColor="text1"/>
          <w:sz w:val="16"/>
          <w:szCs w:val="16"/>
          <w:lang w:eastAsia="ru-RU"/>
        </w:rPr>
        <w:t>, возвратившись с фронтов гражданской войны. На Севере у него произошли какие-то неприятности личного характера, в результате которых он задолжал крупную сумму денег. Деньги нужно было возвращать, а их у него не было».</w:t>
      </w:r>
    </w:p>
    <w:p w14:paraId="5BD9D708" w14:textId="77777777" w:rsidR="009E59B1" w:rsidRPr="0098680D" w:rsidRDefault="009E59B1" w:rsidP="009753A0">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98680D">
        <w:rPr>
          <w:rFonts w:ascii="Times New Roman" w:eastAsia="Times New Roman" w:hAnsi="Times New Roman" w:cs="Times New Roman"/>
          <w:color w:val="000000" w:themeColor="text1"/>
          <w:sz w:val="16"/>
          <w:szCs w:val="16"/>
          <w:lang w:eastAsia="ru-RU"/>
        </w:rPr>
        <w:t>Далее И. Шелест пишет, что создавшееся положение даже привело Томашевского к мысли о самоубийстве, однако прознавшие о беде товарищи-летчики предложили ему испытать КОМТУ — дескать, чего так впустую пропадать, лучше уж рискнуть ради общего дела.</w:t>
      </w:r>
    </w:p>
    <w:p w14:paraId="4F1B2C77" w14:textId="77777777" w:rsidR="009E59B1" w:rsidRPr="0098680D" w:rsidRDefault="009E59B1" w:rsidP="009753A0">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98680D">
        <w:rPr>
          <w:rFonts w:ascii="Times New Roman" w:eastAsia="Times New Roman" w:hAnsi="Times New Roman" w:cs="Times New Roman"/>
          <w:color w:val="000000" w:themeColor="text1"/>
          <w:sz w:val="16"/>
          <w:szCs w:val="16"/>
          <w:lang w:eastAsia="ru-RU"/>
        </w:rPr>
        <w:t>«В конце концов Томашевский рискнул предложить свои услуги Комиссии тяжелой авиации…</w:t>
      </w:r>
    </w:p>
    <w:p w14:paraId="6085B3E9" w14:textId="77777777" w:rsidR="009E59B1" w:rsidRPr="0098680D" w:rsidRDefault="009E59B1" w:rsidP="009753A0">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98680D">
        <w:rPr>
          <w:rFonts w:ascii="Times New Roman" w:eastAsia="Times New Roman" w:hAnsi="Times New Roman" w:cs="Times New Roman"/>
          <w:color w:val="000000" w:themeColor="text1"/>
          <w:sz w:val="16"/>
          <w:szCs w:val="16"/>
          <w:lang w:eastAsia="ru-RU"/>
        </w:rPr>
        <w:t>— Я Томашевский, — представился он комиссии, — готов испытать вашу «</w:t>
      </w:r>
      <w:proofErr w:type="spellStart"/>
      <w:r w:rsidRPr="0098680D">
        <w:rPr>
          <w:rFonts w:ascii="Times New Roman" w:eastAsia="Times New Roman" w:hAnsi="Times New Roman" w:cs="Times New Roman"/>
          <w:color w:val="000000" w:themeColor="text1"/>
          <w:sz w:val="16"/>
          <w:szCs w:val="16"/>
          <w:lang w:eastAsia="ru-RU"/>
        </w:rPr>
        <w:t>Комту</w:t>
      </w:r>
      <w:proofErr w:type="spellEnd"/>
      <w:r w:rsidRPr="0098680D">
        <w:rPr>
          <w:rFonts w:ascii="Times New Roman" w:eastAsia="Times New Roman" w:hAnsi="Times New Roman" w:cs="Times New Roman"/>
          <w:color w:val="000000" w:themeColor="text1"/>
          <w:sz w:val="16"/>
          <w:szCs w:val="16"/>
          <w:lang w:eastAsia="ru-RU"/>
        </w:rPr>
        <w:t>». Только позвольте откровенно сказать: мною сейчас руководит не столько любовь к полетам, сколько материальный интерес…</w:t>
      </w:r>
    </w:p>
    <w:p w14:paraId="0453D3F4" w14:textId="77777777" w:rsidR="009E59B1" w:rsidRPr="0098680D" w:rsidRDefault="009E59B1" w:rsidP="009753A0">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98680D">
        <w:rPr>
          <w:rFonts w:ascii="Times New Roman" w:eastAsia="Times New Roman" w:hAnsi="Times New Roman" w:cs="Times New Roman"/>
          <w:color w:val="000000" w:themeColor="text1"/>
          <w:sz w:val="16"/>
          <w:szCs w:val="16"/>
          <w:lang w:eastAsia="ru-RU"/>
        </w:rPr>
        <w:t>— Вот как? — переглянулись члены комиссии. — Каковы, однако, ваши условия?</w:t>
      </w:r>
    </w:p>
    <w:p w14:paraId="1EF6F71B" w14:textId="77777777" w:rsidR="009E59B1" w:rsidRPr="0098680D" w:rsidRDefault="009E59B1" w:rsidP="009753A0">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98680D">
        <w:rPr>
          <w:rFonts w:ascii="Times New Roman" w:eastAsia="Times New Roman" w:hAnsi="Times New Roman" w:cs="Times New Roman"/>
          <w:color w:val="000000" w:themeColor="text1"/>
          <w:sz w:val="16"/>
          <w:szCs w:val="16"/>
          <w:lang w:eastAsia="ru-RU"/>
        </w:rPr>
        <w:t>— Условия? — помедлил Томашевский.</w:t>
      </w:r>
    </w:p>
    <w:p w14:paraId="03729AE2" w14:textId="77777777" w:rsidR="009E59B1" w:rsidRPr="0098680D" w:rsidRDefault="009E59B1" w:rsidP="009753A0">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98680D">
        <w:rPr>
          <w:rFonts w:ascii="Times New Roman" w:eastAsia="Times New Roman" w:hAnsi="Times New Roman" w:cs="Times New Roman"/>
          <w:color w:val="000000" w:themeColor="text1"/>
          <w:sz w:val="16"/>
          <w:szCs w:val="16"/>
          <w:lang w:eastAsia="ru-RU"/>
        </w:rPr>
        <w:t>— Я хотел бы, чтобы все испытания были разделены на три этапа…</w:t>
      </w:r>
    </w:p>
    <w:p w14:paraId="5EAC7BEF" w14:textId="77777777" w:rsidR="009E59B1" w:rsidRPr="0098680D" w:rsidRDefault="009E59B1" w:rsidP="009753A0">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98680D">
        <w:rPr>
          <w:rFonts w:ascii="Times New Roman" w:eastAsia="Times New Roman" w:hAnsi="Times New Roman" w:cs="Times New Roman"/>
          <w:color w:val="000000" w:themeColor="text1"/>
          <w:sz w:val="16"/>
          <w:szCs w:val="16"/>
          <w:lang w:eastAsia="ru-RU"/>
        </w:rPr>
        <w:t>— И деньги, предназначенные за риск, тоже должны быть разделены на три равные части и выплачены немедленно после завершения каждого из этапов.</w:t>
      </w:r>
    </w:p>
    <w:p w14:paraId="1A1B63A2" w14:textId="77777777" w:rsidR="009E59B1" w:rsidRPr="0098680D" w:rsidRDefault="009E59B1" w:rsidP="009753A0">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98680D">
        <w:rPr>
          <w:rFonts w:ascii="Times New Roman" w:eastAsia="Times New Roman" w:hAnsi="Times New Roman" w:cs="Times New Roman"/>
          <w:color w:val="000000" w:themeColor="text1"/>
          <w:sz w:val="16"/>
          <w:szCs w:val="16"/>
          <w:lang w:eastAsia="ru-RU"/>
        </w:rPr>
        <w:t>Комиссия без особых возражений приняла и это предложение.</w:t>
      </w:r>
    </w:p>
    <w:p w14:paraId="27C9EF3B" w14:textId="77777777" w:rsidR="009E59B1" w:rsidRPr="0098680D" w:rsidRDefault="009E59B1" w:rsidP="009753A0">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98680D">
        <w:rPr>
          <w:rFonts w:ascii="Times New Roman" w:eastAsia="Times New Roman" w:hAnsi="Times New Roman" w:cs="Times New Roman"/>
          <w:color w:val="000000" w:themeColor="text1"/>
          <w:sz w:val="16"/>
          <w:szCs w:val="16"/>
          <w:lang w:eastAsia="ru-RU"/>
        </w:rPr>
        <w:t>Первый этап был относительно прост. Томашевский, порулив на «</w:t>
      </w:r>
      <w:proofErr w:type="spellStart"/>
      <w:r w:rsidRPr="0098680D">
        <w:rPr>
          <w:rFonts w:ascii="Times New Roman" w:eastAsia="Times New Roman" w:hAnsi="Times New Roman" w:cs="Times New Roman"/>
          <w:color w:val="000000" w:themeColor="text1"/>
          <w:sz w:val="16"/>
          <w:szCs w:val="16"/>
          <w:lang w:eastAsia="ru-RU"/>
        </w:rPr>
        <w:t>Комте</w:t>
      </w:r>
      <w:proofErr w:type="spellEnd"/>
      <w:r w:rsidRPr="0098680D">
        <w:rPr>
          <w:rFonts w:ascii="Times New Roman" w:eastAsia="Times New Roman" w:hAnsi="Times New Roman" w:cs="Times New Roman"/>
          <w:color w:val="000000" w:themeColor="text1"/>
          <w:sz w:val="16"/>
          <w:szCs w:val="16"/>
          <w:lang w:eastAsia="ru-RU"/>
        </w:rPr>
        <w:t>», сперва побегал по аэродрому взад-вперед и затем, разбежавшись против ветра с угла аэродрома, оторвался от снега метра на три. Взмыл, покачиваясь из стороны в сторону, и плюхнулся, как подгулявшая Солоха.</w:t>
      </w:r>
    </w:p>
    <w:p w14:paraId="08EB78D0" w14:textId="77777777" w:rsidR="009E59B1" w:rsidRPr="0098680D" w:rsidRDefault="009E59B1" w:rsidP="009753A0">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98680D">
        <w:rPr>
          <w:rFonts w:ascii="Times New Roman" w:eastAsia="Times New Roman" w:hAnsi="Times New Roman" w:cs="Times New Roman"/>
          <w:color w:val="000000" w:themeColor="text1"/>
          <w:sz w:val="16"/>
          <w:szCs w:val="16"/>
          <w:lang w:eastAsia="ru-RU"/>
        </w:rPr>
        <w:t>Все очевидцы на аэродроме закричали: «Ур-р-</w:t>
      </w:r>
      <w:proofErr w:type="spellStart"/>
      <w:r w:rsidRPr="0098680D">
        <w:rPr>
          <w:rFonts w:ascii="Times New Roman" w:eastAsia="Times New Roman" w:hAnsi="Times New Roman" w:cs="Times New Roman"/>
          <w:color w:val="000000" w:themeColor="text1"/>
          <w:sz w:val="16"/>
          <w:szCs w:val="16"/>
          <w:lang w:eastAsia="ru-RU"/>
        </w:rPr>
        <w:t>ра</w:t>
      </w:r>
      <w:proofErr w:type="spellEnd"/>
      <w:r w:rsidRPr="0098680D">
        <w:rPr>
          <w:rFonts w:ascii="Times New Roman" w:eastAsia="Times New Roman" w:hAnsi="Times New Roman" w:cs="Times New Roman"/>
          <w:color w:val="000000" w:themeColor="text1"/>
          <w:sz w:val="16"/>
          <w:szCs w:val="16"/>
          <w:lang w:eastAsia="ru-RU"/>
        </w:rPr>
        <w:t>!». И комиссии пришлось выплатить треть суммы, предназначенной на летные испытания. Ничего не поделаешь: уговор дороже денег!</w:t>
      </w:r>
    </w:p>
    <w:p w14:paraId="4C8676E3" w14:textId="77777777" w:rsidR="009E59B1" w:rsidRPr="0098680D" w:rsidRDefault="009E59B1" w:rsidP="009753A0">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98680D">
        <w:rPr>
          <w:rFonts w:ascii="Times New Roman" w:eastAsia="Times New Roman" w:hAnsi="Times New Roman" w:cs="Times New Roman"/>
          <w:color w:val="000000" w:themeColor="text1"/>
          <w:sz w:val="16"/>
          <w:szCs w:val="16"/>
          <w:lang w:eastAsia="ru-RU"/>
        </w:rPr>
        <w:t>Радость новоявленного испытателя была столь велика, что, получив деньги, он тотчас решил устроить праздник. Тогда еще функционировал небезызвестный ресторан «Стрельня», и Томашевский решил отметить выполнение первого этапа именно в нем.</w:t>
      </w:r>
    </w:p>
    <w:p w14:paraId="5D8BCC90" w14:textId="77777777" w:rsidR="009E59B1" w:rsidRPr="0098680D" w:rsidRDefault="009E59B1" w:rsidP="009753A0">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98680D">
        <w:rPr>
          <w:rFonts w:ascii="Times New Roman" w:eastAsia="Times New Roman" w:hAnsi="Times New Roman" w:cs="Times New Roman"/>
          <w:color w:val="000000" w:themeColor="text1"/>
          <w:sz w:val="16"/>
          <w:szCs w:val="16"/>
          <w:lang w:eastAsia="ru-RU"/>
        </w:rPr>
        <w:t>В «Стрельне» в ту ночь выступали цыгане. Увы, они-то и внесли «коррективы» в намеченные Томашевским «благочестивые» планы.</w:t>
      </w:r>
    </w:p>
    <w:p w14:paraId="573391F1" w14:textId="77777777" w:rsidR="009E59B1" w:rsidRPr="0098680D" w:rsidRDefault="009E59B1" w:rsidP="009753A0">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98680D">
        <w:rPr>
          <w:rFonts w:ascii="Times New Roman" w:eastAsia="Times New Roman" w:hAnsi="Times New Roman" w:cs="Times New Roman"/>
          <w:color w:val="000000" w:themeColor="text1"/>
          <w:sz w:val="16"/>
          <w:szCs w:val="16"/>
          <w:lang w:eastAsia="ru-RU"/>
        </w:rPr>
        <w:t>Словом, наутро денег нет, долг не возвращен, и на душе все тот же мрак.</w:t>
      </w:r>
    </w:p>
    <w:p w14:paraId="7072BE63" w14:textId="77777777" w:rsidR="009E59B1" w:rsidRPr="0098680D" w:rsidRDefault="009E59B1" w:rsidP="009753A0">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98680D">
        <w:rPr>
          <w:rFonts w:ascii="Times New Roman" w:eastAsia="Times New Roman" w:hAnsi="Times New Roman" w:cs="Times New Roman"/>
          <w:color w:val="000000" w:themeColor="text1"/>
          <w:sz w:val="16"/>
          <w:szCs w:val="16"/>
          <w:lang w:eastAsia="ru-RU"/>
        </w:rPr>
        <w:t>Делать нечего, нужно браться за второй этап испытаний — полет вокруг аэродрома.</w:t>
      </w:r>
    </w:p>
    <w:p w14:paraId="7CFED51F" w14:textId="77777777" w:rsidR="009E59B1" w:rsidRPr="0098680D" w:rsidRDefault="009E59B1" w:rsidP="009753A0">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98680D">
        <w:rPr>
          <w:rFonts w:ascii="Times New Roman" w:eastAsia="Times New Roman" w:hAnsi="Times New Roman" w:cs="Times New Roman"/>
          <w:color w:val="000000" w:themeColor="text1"/>
          <w:sz w:val="16"/>
          <w:szCs w:val="16"/>
          <w:lang w:eastAsia="ru-RU"/>
        </w:rPr>
        <w:t>Тут уже собрался весь авиационный люд Ходынки…</w:t>
      </w:r>
    </w:p>
    <w:p w14:paraId="5742FB86" w14:textId="77777777" w:rsidR="009E59B1" w:rsidRPr="0098680D" w:rsidRDefault="009E59B1" w:rsidP="009753A0">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98680D">
        <w:rPr>
          <w:rFonts w:ascii="Times New Roman" w:eastAsia="Times New Roman" w:hAnsi="Times New Roman" w:cs="Times New Roman"/>
          <w:color w:val="000000" w:themeColor="text1"/>
          <w:sz w:val="16"/>
          <w:szCs w:val="16"/>
          <w:lang w:eastAsia="ru-RU"/>
        </w:rPr>
        <w:t>«</w:t>
      </w:r>
      <w:proofErr w:type="spellStart"/>
      <w:r w:rsidRPr="0098680D">
        <w:rPr>
          <w:rFonts w:ascii="Times New Roman" w:eastAsia="Times New Roman" w:hAnsi="Times New Roman" w:cs="Times New Roman"/>
          <w:color w:val="000000" w:themeColor="text1"/>
          <w:sz w:val="16"/>
          <w:szCs w:val="16"/>
          <w:lang w:eastAsia="ru-RU"/>
        </w:rPr>
        <w:t>Комта</w:t>
      </w:r>
      <w:proofErr w:type="spellEnd"/>
      <w:r w:rsidRPr="0098680D">
        <w:rPr>
          <w:rFonts w:ascii="Times New Roman" w:eastAsia="Times New Roman" w:hAnsi="Times New Roman" w:cs="Times New Roman"/>
          <w:color w:val="000000" w:themeColor="text1"/>
          <w:sz w:val="16"/>
          <w:szCs w:val="16"/>
          <w:lang w:eastAsia="ru-RU"/>
        </w:rPr>
        <w:t>» долго-долго бежала в сторону Серебряного бора, нехотя оторвалась, но вверх почему-то не пошла — так и летела на высоте нескольких метров… Впереди виднелся красноармейский клуб «Кукушка», и в снежных шапках стояли сосны.</w:t>
      </w:r>
    </w:p>
    <w:p w14:paraId="3FB827DC" w14:textId="77777777" w:rsidR="009E59B1" w:rsidRPr="0098680D" w:rsidRDefault="009E59B1" w:rsidP="009753A0">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98680D">
        <w:rPr>
          <w:rFonts w:ascii="Times New Roman" w:eastAsia="Times New Roman" w:hAnsi="Times New Roman" w:cs="Times New Roman"/>
          <w:color w:val="000000" w:themeColor="text1"/>
          <w:sz w:val="16"/>
          <w:szCs w:val="16"/>
          <w:lang w:eastAsia="ru-RU"/>
        </w:rPr>
        <w:t>Все ближе, ближе к лесу, и ни метра больше высоты!</w:t>
      </w:r>
    </w:p>
    <w:p w14:paraId="16DDF725" w14:textId="77777777" w:rsidR="009E59B1" w:rsidRPr="0098680D" w:rsidRDefault="009E59B1" w:rsidP="009753A0">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98680D">
        <w:rPr>
          <w:rFonts w:ascii="Times New Roman" w:eastAsia="Times New Roman" w:hAnsi="Times New Roman" w:cs="Times New Roman"/>
          <w:color w:val="000000" w:themeColor="text1"/>
          <w:sz w:val="16"/>
          <w:szCs w:val="16"/>
          <w:lang w:eastAsia="ru-RU"/>
        </w:rPr>
        <w:t>Смотреть на это стало невыносимо. Каждый из болельщиков ощущал в себе теперь гулкие удары сердца, будто отсчитывающего последние мгновения перед катастрофой. В толпе раздался стон, когда Томашевский вздыбил свой неуклюжий триплан перед деревьями и тот, будто приглаживая хвостом снег на макушках сосен, начал метр за метром карабкаться над лесом. На удивление всем, не падая, но и не поднимаясь выше полусотни метров, он стал исчезать из виду в морозной дымке.</w:t>
      </w:r>
    </w:p>
    <w:p w14:paraId="5C5F0036" w14:textId="77777777" w:rsidR="009E59B1" w:rsidRPr="0098680D" w:rsidRDefault="009E59B1" w:rsidP="009753A0">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98680D">
        <w:rPr>
          <w:rFonts w:ascii="Times New Roman" w:eastAsia="Times New Roman" w:hAnsi="Times New Roman" w:cs="Times New Roman"/>
          <w:color w:val="000000" w:themeColor="text1"/>
          <w:sz w:val="16"/>
          <w:szCs w:val="16"/>
          <w:lang w:eastAsia="ru-RU"/>
        </w:rPr>
        <w:t>Прошло не меньше десяти минут, как «</w:t>
      </w:r>
      <w:proofErr w:type="spellStart"/>
      <w:r w:rsidRPr="0098680D">
        <w:rPr>
          <w:rFonts w:ascii="Times New Roman" w:eastAsia="Times New Roman" w:hAnsi="Times New Roman" w:cs="Times New Roman"/>
          <w:color w:val="000000" w:themeColor="text1"/>
          <w:sz w:val="16"/>
          <w:szCs w:val="16"/>
          <w:lang w:eastAsia="ru-RU"/>
        </w:rPr>
        <w:t>Комта</w:t>
      </w:r>
      <w:proofErr w:type="spellEnd"/>
      <w:r w:rsidRPr="0098680D">
        <w:rPr>
          <w:rFonts w:ascii="Times New Roman" w:eastAsia="Times New Roman" w:hAnsi="Times New Roman" w:cs="Times New Roman"/>
          <w:color w:val="000000" w:themeColor="text1"/>
          <w:sz w:val="16"/>
          <w:szCs w:val="16"/>
          <w:lang w:eastAsia="ru-RU"/>
        </w:rPr>
        <w:t>» скрылась из глаз. Никто на аэродроме не знал, что с ней случилось. Люди топтались группами и возбужденно уверяли друг друга, что Томашевский не мог свалиться.</w:t>
      </w:r>
    </w:p>
    <w:p w14:paraId="4397F32E" w14:textId="77777777" w:rsidR="009E59B1" w:rsidRPr="0098680D" w:rsidRDefault="009E59B1" w:rsidP="009753A0">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98680D">
        <w:rPr>
          <w:rFonts w:ascii="Times New Roman" w:eastAsia="Times New Roman" w:hAnsi="Times New Roman" w:cs="Times New Roman"/>
          <w:color w:val="000000" w:themeColor="text1"/>
          <w:sz w:val="16"/>
          <w:szCs w:val="16"/>
          <w:lang w:eastAsia="ru-RU"/>
        </w:rPr>
        <w:t>— Нет!.. Что ему падать ? — слышались голоса, — чуть перетянул, а там садись как миленький хоть в пойме Москвы-реки…</w:t>
      </w:r>
    </w:p>
    <w:p w14:paraId="37590434" w14:textId="77777777" w:rsidR="009E59B1" w:rsidRPr="0098680D" w:rsidRDefault="009E59B1" w:rsidP="009753A0">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98680D">
        <w:rPr>
          <w:rFonts w:ascii="Times New Roman" w:eastAsia="Times New Roman" w:hAnsi="Times New Roman" w:cs="Times New Roman"/>
          <w:color w:val="000000" w:themeColor="text1"/>
          <w:sz w:val="16"/>
          <w:szCs w:val="16"/>
          <w:lang w:eastAsia="ru-RU"/>
        </w:rPr>
        <w:t>В это время кто — то в толпе первым услышал отдаленный гул моторов:</w:t>
      </w:r>
    </w:p>
    <w:p w14:paraId="6D030638" w14:textId="77777777" w:rsidR="009E59B1" w:rsidRPr="0098680D" w:rsidRDefault="009E59B1" w:rsidP="009753A0">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98680D">
        <w:rPr>
          <w:rFonts w:ascii="Times New Roman" w:eastAsia="Times New Roman" w:hAnsi="Times New Roman" w:cs="Times New Roman"/>
          <w:color w:val="000000" w:themeColor="text1"/>
          <w:sz w:val="16"/>
          <w:szCs w:val="16"/>
          <w:lang w:eastAsia="ru-RU"/>
        </w:rPr>
        <w:t>— Да тише вы!</w:t>
      </w:r>
    </w:p>
    <w:p w14:paraId="28128F8D" w14:textId="77777777" w:rsidR="009E59B1" w:rsidRPr="0098680D" w:rsidRDefault="009E59B1" w:rsidP="009753A0">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98680D">
        <w:rPr>
          <w:rFonts w:ascii="Times New Roman" w:eastAsia="Times New Roman" w:hAnsi="Times New Roman" w:cs="Times New Roman"/>
          <w:color w:val="000000" w:themeColor="text1"/>
          <w:sz w:val="16"/>
          <w:szCs w:val="16"/>
          <w:lang w:eastAsia="ru-RU"/>
        </w:rPr>
        <w:t>— Верно, кажется летит!</w:t>
      </w:r>
    </w:p>
    <w:p w14:paraId="6B19DBC7" w14:textId="77777777" w:rsidR="009E59B1" w:rsidRPr="0098680D" w:rsidRDefault="009E59B1" w:rsidP="009753A0">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98680D">
        <w:rPr>
          <w:rFonts w:ascii="Times New Roman" w:eastAsia="Times New Roman" w:hAnsi="Times New Roman" w:cs="Times New Roman"/>
          <w:color w:val="000000" w:themeColor="text1"/>
          <w:sz w:val="16"/>
          <w:szCs w:val="16"/>
          <w:lang w:eastAsia="ru-RU"/>
        </w:rPr>
        <w:t>-Он, он! Смотрите, крадется от Филей.</w:t>
      </w:r>
    </w:p>
    <w:p w14:paraId="5A114D0A" w14:textId="77777777" w:rsidR="009E59B1" w:rsidRPr="0098680D" w:rsidRDefault="009E59B1" w:rsidP="009753A0">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98680D">
        <w:rPr>
          <w:rFonts w:ascii="Times New Roman" w:eastAsia="Times New Roman" w:hAnsi="Times New Roman" w:cs="Times New Roman"/>
          <w:color w:val="000000" w:themeColor="text1"/>
          <w:sz w:val="16"/>
          <w:szCs w:val="16"/>
          <w:lang w:eastAsia="ru-RU"/>
        </w:rPr>
        <w:t>— Ура, ползет наш бегемот!</w:t>
      </w:r>
    </w:p>
    <w:p w14:paraId="64C55A43" w14:textId="77777777" w:rsidR="009E59B1" w:rsidRPr="0098680D" w:rsidRDefault="009E59B1" w:rsidP="009753A0">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98680D">
        <w:rPr>
          <w:rFonts w:ascii="Times New Roman" w:eastAsia="Times New Roman" w:hAnsi="Times New Roman" w:cs="Times New Roman"/>
          <w:color w:val="000000" w:themeColor="text1"/>
          <w:sz w:val="16"/>
          <w:szCs w:val="16"/>
          <w:lang w:eastAsia="ru-RU"/>
        </w:rPr>
        <w:t>— Жив, слава богу!</w:t>
      </w:r>
    </w:p>
    <w:p w14:paraId="0224B02F" w14:textId="77777777" w:rsidR="009E59B1" w:rsidRPr="0098680D" w:rsidRDefault="009E59B1" w:rsidP="009753A0">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98680D">
        <w:rPr>
          <w:rFonts w:ascii="Times New Roman" w:eastAsia="Times New Roman" w:hAnsi="Times New Roman" w:cs="Times New Roman"/>
          <w:color w:val="000000" w:themeColor="text1"/>
          <w:sz w:val="16"/>
          <w:szCs w:val="16"/>
          <w:lang w:eastAsia="ru-RU"/>
        </w:rPr>
        <w:t>— Еще пойдет на круг?</w:t>
      </w:r>
    </w:p>
    <w:p w14:paraId="5487A781" w14:textId="77777777" w:rsidR="009E59B1" w:rsidRPr="0098680D" w:rsidRDefault="009E59B1" w:rsidP="009753A0">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98680D">
        <w:rPr>
          <w:rFonts w:ascii="Times New Roman" w:eastAsia="Times New Roman" w:hAnsi="Times New Roman" w:cs="Times New Roman"/>
          <w:color w:val="000000" w:themeColor="text1"/>
          <w:sz w:val="16"/>
          <w:szCs w:val="16"/>
          <w:lang w:eastAsia="ru-RU"/>
        </w:rPr>
        <w:t>— Какой там! Поди, и так весь в мыле!</w:t>
      </w:r>
    </w:p>
    <w:p w14:paraId="7331F50D" w14:textId="77777777" w:rsidR="009E59B1" w:rsidRPr="0098680D" w:rsidRDefault="009E59B1" w:rsidP="009753A0">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98680D">
        <w:rPr>
          <w:rFonts w:ascii="Times New Roman" w:eastAsia="Times New Roman" w:hAnsi="Times New Roman" w:cs="Times New Roman"/>
          <w:color w:val="000000" w:themeColor="text1"/>
          <w:sz w:val="16"/>
          <w:szCs w:val="16"/>
          <w:lang w:eastAsia="ru-RU"/>
        </w:rPr>
        <w:t>На высоте 300 метров «</w:t>
      </w:r>
      <w:proofErr w:type="spellStart"/>
      <w:r w:rsidRPr="0098680D">
        <w:rPr>
          <w:rFonts w:ascii="Times New Roman" w:eastAsia="Times New Roman" w:hAnsi="Times New Roman" w:cs="Times New Roman"/>
          <w:color w:val="000000" w:themeColor="text1"/>
          <w:sz w:val="16"/>
          <w:szCs w:val="16"/>
          <w:lang w:eastAsia="ru-RU"/>
        </w:rPr>
        <w:t>Комта</w:t>
      </w:r>
      <w:proofErr w:type="spellEnd"/>
      <w:r w:rsidRPr="0098680D">
        <w:rPr>
          <w:rFonts w:ascii="Times New Roman" w:eastAsia="Times New Roman" w:hAnsi="Times New Roman" w:cs="Times New Roman"/>
          <w:color w:val="000000" w:themeColor="text1"/>
          <w:sz w:val="16"/>
          <w:szCs w:val="16"/>
          <w:lang w:eastAsia="ru-RU"/>
        </w:rPr>
        <w:t xml:space="preserve">» по касательной подошла к границе аэродрома. Ей оставалось развернуться градусов на 90, чтобы выйти против ветра. В несколько приемов, креня крылья и выравнивая, Томашевскому удалось это сделать. И тут он, видно, подобрал газ. Создалось впечатление, будто с великой радостью </w:t>
      </w:r>
      <w:r w:rsidRPr="0098680D">
        <w:rPr>
          <w:rFonts w:ascii="Times New Roman" w:eastAsia="Times New Roman" w:hAnsi="Times New Roman" w:cs="Times New Roman"/>
          <w:color w:val="000000" w:themeColor="text1"/>
          <w:sz w:val="16"/>
          <w:szCs w:val="16"/>
          <w:lang w:eastAsia="ru-RU"/>
        </w:rPr>
        <w:lastRenderedPageBreak/>
        <w:t>заторопился к матушке-земле. .. Еще, еще немного… Лыжи коснулись снега и заскользили. Толстый, высокий, «многоэтажный» триплан стал самодовольно переваливаться на снежных кочках.</w:t>
      </w:r>
    </w:p>
    <w:p w14:paraId="5E92E7DC" w14:textId="77777777" w:rsidR="009E59B1" w:rsidRPr="0098680D" w:rsidRDefault="009E59B1" w:rsidP="009753A0">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98680D">
        <w:rPr>
          <w:rFonts w:ascii="Times New Roman" w:eastAsia="Times New Roman" w:hAnsi="Times New Roman" w:cs="Times New Roman"/>
          <w:color w:val="000000" w:themeColor="text1"/>
          <w:sz w:val="16"/>
          <w:szCs w:val="16"/>
          <w:lang w:eastAsia="ru-RU"/>
        </w:rPr>
        <w:t>Пока Томашевский отруливал на стоянку, собравшиеся, в том числе и члены Комиссии тяжелой авиации, шумно радовались, что второй этап кончился благополучно. Страхи первого момента остались позади, их сразу забыли:</w:t>
      </w:r>
    </w:p>
    <w:p w14:paraId="44D5D1BE" w14:textId="77777777" w:rsidR="009E59B1" w:rsidRPr="0098680D" w:rsidRDefault="009E59B1" w:rsidP="009753A0">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98680D">
        <w:rPr>
          <w:rFonts w:ascii="Times New Roman" w:eastAsia="Times New Roman" w:hAnsi="Times New Roman" w:cs="Times New Roman"/>
          <w:color w:val="000000" w:themeColor="text1"/>
          <w:sz w:val="16"/>
          <w:szCs w:val="16"/>
          <w:lang w:eastAsia="ru-RU"/>
        </w:rPr>
        <w:t>«Прилетел — значит, летать может!»</w:t>
      </w:r>
    </w:p>
    <w:p w14:paraId="59DC324D" w14:textId="77777777" w:rsidR="009E59B1" w:rsidRPr="0098680D" w:rsidRDefault="009E59B1" w:rsidP="009753A0">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98680D">
        <w:rPr>
          <w:rFonts w:ascii="Times New Roman" w:eastAsia="Times New Roman" w:hAnsi="Times New Roman" w:cs="Times New Roman"/>
          <w:color w:val="000000" w:themeColor="text1"/>
          <w:sz w:val="16"/>
          <w:szCs w:val="16"/>
          <w:lang w:eastAsia="ru-RU"/>
        </w:rPr>
        <w:t>Летчик еще не выключил моторы, как самолет окружили плотным кольцом.</w:t>
      </w:r>
    </w:p>
    <w:p w14:paraId="6F828A5D" w14:textId="77777777" w:rsidR="009E59B1" w:rsidRPr="0098680D" w:rsidRDefault="009E59B1" w:rsidP="009753A0">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98680D">
        <w:rPr>
          <w:rFonts w:ascii="Times New Roman" w:eastAsia="Times New Roman" w:hAnsi="Times New Roman" w:cs="Times New Roman"/>
          <w:color w:val="000000" w:themeColor="text1"/>
          <w:sz w:val="16"/>
          <w:szCs w:val="16"/>
          <w:lang w:eastAsia="ru-RU"/>
        </w:rPr>
        <w:t>Томашевский появился в дверях.</w:t>
      </w:r>
    </w:p>
    <w:p w14:paraId="7E02FC2E" w14:textId="77777777" w:rsidR="009E59B1" w:rsidRPr="0098680D" w:rsidRDefault="009E59B1" w:rsidP="009753A0">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98680D">
        <w:rPr>
          <w:rFonts w:ascii="Times New Roman" w:eastAsia="Times New Roman" w:hAnsi="Times New Roman" w:cs="Times New Roman"/>
          <w:color w:val="000000" w:themeColor="text1"/>
          <w:sz w:val="16"/>
          <w:szCs w:val="16"/>
          <w:lang w:eastAsia="ru-RU"/>
        </w:rPr>
        <w:t>— Качать Аполлинария, качать!</w:t>
      </w:r>
    </w:p>
    <w:p w14:paraId="53916E37" w14:textId="77777777" w:rsidR="009E59B1" w:rsidRPr="0098680D" w:rsidRDefault="009E59B1" w:rsidP="009753A0">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98680D">
        <w:rPr>
          <w:rFonts w:ascii="Times New Roman" w:eastAsia="Times New Roman" w:hAnsi="Times New Roman" w:cs="Times New Roman"/>
          <w:color w:val="000000" w:themeColor="text1"/>
          <w:sz w:val="16"/>
          <w:szCs w:val="16"/>
          <w:lang w:eastAsia="ru-RU"/>
        </w:rPr>
        <w:t>Летчик, однако, не торопился соскакивать на землю и, судя по выражению лица, вовсе не намеревался разделять восторг толпы. Когда крики «качать» усилились, он огрызнулся:</w:t>
      </w:r>
    </w:p>
    <w:p w14:paraId="0D3E176A" w14:textId="77777777" w:rsidR="009E59B1" w:rsidRPr="0098680D" w:rsidRDefault="009E59B1" w:rsidP="009753A0">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98680D">
        <w:rPr>
          <w:rFonts w:ascii="Times New Roman" w:eastAsia="Times New Roman" w:hAnsi="Times New Roman" w:cs="Times New Roman"/>
          <w:color w:val="000000" w:themeColor="text1"/>
          <w:sz w:val="16"/>
          <w:szCs w:val="16"/>
          <w:lang w:eastAsia="ru-RU"/>
        </w:rPr>
        <w:t>— Да идите вы все к черту с вашим качанием!</w:t>
      </w:r>
    </w:p>
    <w:p w14:paraId="2214F269" w14:textId="77777777" w:rsidR="009E59B1" w:rsidRPr="0098680D" w:rsidRDefault="009E59B1" w:rsidP="009753A0">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98680D">
        <w:rPr>
          <w:rFonts w:ascii="Times New Roman" w:eastAsia="Times New Roman" w:hAnsi="Times New Roman" w:cs="Times New Roman"/>
          <w:color w:val="000000" w:themeColor="text1"/>
          <w:sz w:val="16"/>
          <w:szCs w:val="16"/>
          <w:lang w:eastAsia="ru-RU"/>
        </w:rPr>
        <w:t>Все разом притихли.</w:t>
      </w:r>
    </w:p>
    <w:p w14:paraId="18A462C4" w14:textId="77777777" w:rsidR="009E59B1" w:rsidRPr="0098680D" w:rsidRDefault="009E59B1" w:rsidP="009753A0">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98680D">
        <w:rPr>
          <w:rFonts w:ascii="Times New Roman" w:eastAsia="Times New Roman" w:hAnsi="Times New Roman" w:cs="Times New Roman"/>
          <w:color w:val="000000" w:themeColor="text1"/>
          <w:sz w:val="16"/>
          <w:szCs w:val="16"/>
          <w:lang w:eastAsia="ru-RU"/>
        </w:rPr>
        <w:t>— Послушайте лучше, что я вам скажу. — Томашевский поискал глазами членов комиссии. — Да, да, вот вам… Летать на ней нельзя.</w:t>
      </w:r>
    </w:p>
    <w:p w14:paraId="756DAAA7" w14:textId="77777777" w:rsidR="009E59B1" w:rsidRPr="0098680D" w:rsidRDefault="009E59B1" w:rsidP="009753A0">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98680D">
        <w:rPr>
          <w:rFonts w:ascii="Times New Roman" w:eastAsia="Times New Roman" w:hAnsi="Times New Roman" w:cs="Times New Roman"/>
          <w:color w:val="000000" w:themeColor="text1"/>
          <w:sz w:val="16"/>
          <w:szCs w:val="16"/>
          <w:lang w:eastAsia="ru-RU"/>
        </w:rPr>
        <w:t>Воцарилась мгновенная тишина. Потом кто-то спросил угрюмо:</w:t>
      </w:r>
    </w:p>
    <w:p w14:paraId="0B38C461" w14:textId="77777777" w:rsidR="009E59B1" w:rsidRPr="0098680D" w:rsidRDefault="009E59B1" w:rsidP="009753A0">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98680D">
        <w:rPr>
          <w:rFonts w:ascii="Times New Roman" w:eastAsia="Times New Roman" w:hAnsi="Times New Roman" w:cs="Times New Roman"/>
          <w:color w:val="000000" w:themeColor="text1"/>
          <w:sz w:val="16"/>
          <w:szCs w:val="16"/>
          <w:lang w:eastAsia="ru-RU"/>
        </w:rPr>
        <w:t>— А в чем все-таки дело, позвольте спросить?</w:t>
      </w:r>
    </w:p>
    <w:p w14:paraId="1BD26C85" w14:textId="77777777" w:rsidR="009E59B1" w:rsidRPr="0098680D" w:rsidRDefault="009E59B1" w:rsidP="009753A0">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98680D">
        <w:rPr>
          <w:rFonts w:ascii="Times New Roman" w:eastAsia="Times New Roman" w:hAnsi="Times New Roman" w:cs="Times New Roman"/>
          <w:color w:val="000000" w:themeColor="text1"/>
          <w:sz w:val="16"/>
          <w:szCs w:val="16"/>
          <w:lang w:eastAsia="ru-RU"/>
        </w:rPr>
        <w:t>— А в том, что у нее максимальная скорость не больше минимальной, устойчивости никакой и потолок триста метров! Мне никогда еще не было так худо в полете. Словом дальше я пас! С меня хватит».</w:t>
      </w:r>
    </w:p>
    <w:p w14:paraId="7299F564" w14:textId="77777777" w:rsidR="009E59B1" w:rsidRPr="0098680D" w:rsidRDefault="009E59B1" w:rsidP="009753A0">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98680D">
        <w:rPr>
          <w:rFonts w:ascii="Times New Roman" w:eastAsia="Times New Roman" w:hAnsi="Times New Roman" w:cs="Times New Roman"/>
          <w:color w:val="000000" w:themeColor="text1"/>
          <w:sz w:val="16"/>
          <w:szCs w:val="16"/>
          <w:lang w:eastAsia="ru-RU"/>
        </w:rPr>
        <w:t>Вот такая трактовка событий и окончания испытаний в изложении летчика и писателя Игоря Шелеста.</w:t>
      </w:r>
    </w:p>
    <w:p w14:paraId="1767FDAF" w14:textId="77777777" w:rsidR="009E59B1" w:rsidRPr="0098680D" w:rsidRDefault="009E59B1" w:rsidP="009753A0">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98680D">
        <w:rPr>
          <w:rFonts w:ascii="Times New Roman" w:eastAsia="Times New Roman" w:hAnsi="Times New Roman" w:cs="Times New Roman"/>
          <w:color w:val="000000" w:themeColor="text1"/>
          <w:sz w:val="16"/>
          <w:szCs w:val="16"/>
          <w:lang w:eastAsia="ru-RU"/>
        </w:rPr>
        <w:t>Думается, что она довольно близка к реальным событиям, однако существует и другая версия. Она изложена в альбоме «Постройка самолета КОМТА», отпечатанном в ОКБ завода п/я № 116 в 1954 году. По этой версии Томашевский все же совершил еще несколько полетов. В частности согласно акту от 4 марта 1924-го (сам акт, к сожалению, пока не найден) он выполнил круг над аэродромом на высоте 250 м, причем «самолет легко набрал высоту, хорошо планировал и летал вполне устойчиво, однако плохая работа моторов «Фиат» не дала возможности провести планомерные испытания».</w:t>
      </w:r>
    </w:p>
    <w:p w14:paraId="0B7BDBE6" w14:textId="77777777" w:rsidR="009E59B1" w:rsidRPr="0098680D" w:rsidRDefault="009E59B1" w:rsidP="009753A0">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98680D">
        <w:rPr>
          <w:rFonts w:ascii="Times New Roman" w:eastAsia="Times New Roman" w:hAnsi="Times New Roman" w:cs="Times New Roman"/>
          <w:color w:val="000000" w:themeColor="text1"/>
          <w:sz w:val="16"/>
          <w:szCs w:val="16"/>
          <w:lang w:eastAsia="ru-RU"/>
        </w:rPr>
        <w:t>Как бы то ни было, летные данные машины сочли неудовлетворительными, и история самолета КОМТА фактически закончилась весной 1924 г. Далее его передали в школу «</w:t>
      </w:r>
      <w:proofErr w:type="spellStart"/>
      <w:r w:rsidRPr="0098680D">
        <w:rPr>
          <w:rFonts w:ascii="Times New Roman" w:eastAsia="Times New Roman" w:hAnsi="Times New Roman" w:cs="Times New Roman"/>
          <w:color w:val="000000" w:themeColor="text1"/>
          <w:sz w:val="16"/>
          <w:szCs w:val="16"/>
          <w:lang w:eastAsia="ru-RU"/>
        </w:rPr>
        <w:t>Стрельбом</w:t>
      </w:r>
      <w:proofErr w:type="spellEnd"/>
      <w:r w:rsidRPr="0098680D">
        <w:rPr>
          <w:rFonts w:ascii="Times New Roman" w:eastAsia="Times New Roman" w:hAnsi="Times New Roman" w:cs="Times New Roman"/>
          <w:color w:val="000000" w:themeColor="text1"/>
          <w:sz w:val="16"/>
          <w:szCs w:val="16"/>
          <w:lang w:eastAsia="ru-RU"/>
        </w:rPr>
        <w:t>» в Серпухове. О дальнейших полетах триплана данные отсутствуют. Скорее всего, его использовали лишь в качестве наземного учебного пособия. Второй экземпляр достроен не был (19887).</w:t>
      </w:r>
    </w:p>
    <w:p w14:paraId="29AFB84F" w14:textId="77777777" w:rsidR="009E59B1" w:rsidRPr="0098680D" w:rsidRDefault="009E59B1" w:rsidP="009753A0">
      <w:pPr>
        <w:shd w:val="clear" w:color="auto" w:fill="FFFFFF"/>
        <w:spacing w:after="0" w:line="240" w:lineRule="auto"/>
        <w:jc w:val="both"/>
        <w:rPr>
          <w:rFonts w:ascii="Times New Roman" w:hAnsi="Times New Roman" w:cs="Times New Roman"/>
          <w:color w:val="000000" w:themeColor="text1"/>
          <w:sz w:val="16"/>
          <w:szCs w:val="16"/>
        </w:rPr>
      </w:pPr>
    </w:p>
    <w:p w14:paraId="0CB754A2"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С осени 1923 по осень 1924 - Д.П.Г. - технический директор ГАЗ-1</w:t>
      </w:r>
    </w:p>
    <w:p w14:paraId="70367123"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По другим данным - с весны 1923, а по третьим - по весну 1924</w:t>
      </w:r>
    </w:p>
    <w:p w14:paraId="739F44F2"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4024F438"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Осенью 1923 </w:t>
      </w:r>
      <w:proofErr w:type="spellStart"/>
      <w:r w:rsidRPr="0098680D">
        <w:rPr>
          <w:rFonts w:ascii="Times New Roman" w:hAnsi="Times New Roman" w:cs="Times New Roman"/>
          <w:color w:val="000000" w:themeColor="text1"/>
          <w:sz w:val="16"/>
          <w:szCs w:val="16"/>
        </w:rPr>
        <w:t>лл</w:t>
      </w:r>
      <w:proofErr w:type="spellEnd"/>
      <w:r w:rsidRPr="0098680D">
        <w:rPr>
          <w:rFonts w:ascii="Times New Roman" w:hAnsi="Times New Roman" w:cs="Times New Roman"/>
          <w:color w:val="000000" w:themeColor="text1"/>
          <w:sz w:val="16"/>
          <w:szCs w:val="16"/>
        </w:rPr>
        <w:t xml:space="preserve"> М-23 - версия М-22 Д.П.Г., но с более слабым мотором, которая не смогла на испытаниях оторваться от воды, была разрушена на Крестовском аэродроме наводнением (99,127).</w:t>
      </w:r>
    </w:p>
    <w:p w14:paraId="64B9EF5E"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По другим данным, наводнение было в сентябре 1924.</w:t>
      </w:r>
    </w:p>
    <w:p w14:paraId="4C20DFFC"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243DA389" w14:textId="77777777" w:rsidR="00E10D28" w:rsidRPr="0098680D" w:rsidRDefault="00E10D28" w:rsidP="009753A0">
      <w:pPr>
        <w:autoSpaceDE w:val="0"/>
        <w:autoSpaceDN w:val="0"/>
        <w:adjustRightInd w:val="0"/>
        <w:spacing w:after="0" w:line="240" w:lineRule="auto"/>
        <w:jc w:val="both"/>
        <w:rPr>
          <w:rFonts w:ascii="Times New Roman" w:eastAsia="Gungsuh" w:hAnsi="Times New Roman" w:cs="Times New Roman"/>
          <w:color w:val="000000" w:themeColor="text1"/>
          <w:sz w:val="16"/>
          <w:szCs w:val="16"/>
        </w:rPr>
      </w:pPr>
      <w:r w:rsidRPr="0098680D">
        <w:rPr>
          <w:rFonts w:ascii="Times New Roman" w:eastAsia="Gungsuh" w:hAnsi="Times New Roman" w:cs="Times New Roman"/>
          <w:color w:val="000000" w:themeColor="text1"/>
          <w:sz w:val="16"/>
          <w:szCs w:val="16"/>
        </w:rPr>
        <w:t>Осенью 1923 г. М-23 был разрушен наводнением на Крестовском гидроаэродроме. На практике малой серией в количе</w:t>
      </w:r>
      <w:r w:rsidRPr="0098680D">
        <w:rPr>
          <w:rFonts w:ascii="Times New Roman" w:eastAsia="Gungsuh" w:hAnsi="Times New Roman" w:cs="Times New Roman"/>
          <w:color w:val="000000" w:themeColor="text1"/>
          <w:sz w:val="16"/>
          <w:szCs w:val="16"/>
        </w:rPr>
        <w:softHyphen/>
        <w:t>стве трех экземпляров были пост</w:t>
      </w:r>
      <w:r w:rsidRPr="0098680D">
        <w:rPr>
          <w:rFonts w:ascii="Times New Roman" w:eastAsia="Gungsuh" w:hAnsi="Times New Roman" w:cs="Times New Roman"/>
          <w:color w:val="000000" w:themeColor="text1"/>
          <w:sz w:val="16"/>
          <w:szCs w:val="16"/>
        </w:rPr>
        <w:softHyphen/>
        <w:t>роены М-23бис - улучшенный ва</w:t>
      </w:r>
      <w:r w:rsidRPr="0098680D">
        <w:rPr>
          <w:rFonts w:ascii="Times New Roman" w:eastAsia="Gungsuh" w:hAnsi="Times New Roman" w:cs="Times New Roman"/>
          <w:color w:val="000000" w:themeColor="text1"/>
          <w:sz w:val="16"/>
          <w:szCs w:val="16"/>
        </w:rPr>
        <w:softHyphen/>
        <w:t>риант М-23.</w:t>
      </w:r>
    </w:p>
    <w:p w14:paraId="6BB78234" w14:textId="77777777" w:rsidR="00E10D28" w:rsidRPr="0098680D" w:rsidRDefault="00E10D28" w:rsidP="009753A0">
      <w:pPr>
        <w:autoSpaceDE w:val="0"/>
        <w:autoSpaceDN w:val="0"/>
        <w:adjustRightInd w:val="0"/>
        <w:spacing w:after="0" w:line="240" w:lineRule="auto"/>
        <w:jc w:val="both"/>
        <w:rPr>
          <w:rFonts w:ascii="Times New Roman" w:eastAsia="Gungsuh" w:hAnsi="Times New Roman" w:cs="Times New Roman"/>
          <w:color w:val="000000" w:themeColor="text1"/>
          <w:sz w:val="16"/>
          <w:szCs w:val="16"/>
        </w:rPr>
      </w:pPr>
      <w:r w:rsidRPr="0098680D">
        <w:rPr>
          <w:rFonts w:ascii="Times New Roman" w:eastAsia="Gungsuh" w:hAnsi="Times New Roman" w:cs="Times New Roman"/>
          <w:color w:val="000000" w:themeColor="text1"/>
          <w:sz w:val="16"/>
          <w:szCs w:val="16"/>
        </w:rPr>
        <w:t>Несмотря на первые неудачи, эпопея модернизации М-9 под дви</w:t>
      </w:r>
      <w:r w:rsidRPr="0098680D">
        <w:rPr>
          <w:rFonts w:ascii="Times New Roman" w:eastAsia="Gungsuh" w:hAnsi="Times New Roman" w:cs="Times New Roman"/>
          <w:color w:val="000000" w:themeColor="text1"/>
          <w:sz w:val="16"/>
          <w:szCs w:val="16"/>
        </w:rPr>
        <w:softHyphen/>
        <w:t>гатель «Рено» продолжилась. В этой деятельности неизменным остава</w:t>
      </w:r>
      <w:r w:rsidRPr="0098680D">
        <w:rPr>
          <w:rFonts w:ascii="Times New Roman" w:eastAsia="Gungsuh" w:hAnsi="Times New Roman" w:cs="Times New Roman"/>
          <w:color w:val="000000" w:themeColor="text1"/>
          <w:sz w:val="16"/>
          <w:szCs w:val="16"/>
        </w:rPr>
        <w:softHyphen/>
        <w:t>лось главное требование: при вы</w:t>
      </w:r>
      <w:r w:rsidRPr="0098680D">
        <w:rPr>
          <w:rFonts w:ascii="Times New Roman" w:eastAsia="Gungsuh" w:hAnsi="Times New Roman" w:cs="Times New Roman"/>
          <w:color w:val="000000" w:themeColor="text1"/>
          <w:sz w:val="16"/>
          <w:szCs w:val="16"/>
        </w:rPr>
        <w:softHyphen/>
        <w:t>полнении нового проекта макси</w:t>
      </w:r>
      <w:r w:rsidRPr="0098680D">
        <w:rPr>
          <w:rFonts w:ascii="Times New Roman" w:eastAsia="Gungsuh" w:hAnsi="Times New Roman" w:cs="Times New Roman"/>
          <w:color w:val="000000" w:themeColor="text1"/>
          <w:sz w:val="16"/>
          <w:szCs w:val="16"/>
        </w:rPr>
        <w:softHyphen/>
        <w:t>мально сохранить старую лодку, в конструкции избегать крупных пе</w:t>
      </w:r>
      <w:r w:rsidRPr="0098680D">
        <w:rPr>
          <w:rFonts w:ascii="Times New Roman" w:eastAsia="Gungsuh" w:hAnsi="Times New Roman" w:cs="Times New Roman"/>
          <w:color w:val="000000" w:themeColor="text1"/>
          <w:sz w:val="16"/>
          <w:szCs w:val="16"/>
        </w:rPr>
        <w:softHyphen/>
        <w:t>ределок, все изменения сосредото</w:t>
      </w:r>
      <w:r w:rsidRPr="0098680D">
        <w:rPr>
          <w:rFonts w:ascii="Times New Roman" w:eastAsia="Gungsuh" w:hAnsi="Times New Roman" w:cs="Times New Roman"/>
          <w:color w:val="000000" w:themeColor="text1"/>
          <w:sz w:val="16"/>
          <w:szCs w:val="16"/>
        </w:rPr>
        <w:softHyphen/>
        <w:t>чить в крыльях и моторной установ</w:t>
      </w:r>
      <w:r w:rsidRPr="0098680D">
        <w:rPr>
          <w:rFonts w:ascii="Times New Roman" w:eastAsia="Gungsuh" w:hAnsi="Times New Roman" w:cs="Times New Roman"/>
          <w:color w:val="000000" w:themeColor="text1"/>
          <w:sz w:val="16"/>
          <w:szCs w:val="16"/>
        </w:rPr>
        <w:softHyphen/>
        <w:t>ке. На возражения Григоровича о невозможности в таком случае по</w:t>
      </w:r>
      <w:r w:rsidRPr="0098680D">
        <w:rPr>
          <w:rFonts w:ascii="Times New Roman" w:eastAsia="Gungsuh" w:hAnsi="Times New Roman" w:cs="Times New Roman"/>
          <w:color w:val="000000" w:themeColor="text1"/>
          <w:sz w:val="16"/>
          <w:szCs w:val="16"/>
        </w:rPr>
        <w:softHyphen/>
        <w:t>лучить хорошие мореходные каче</w:t>
      </w:r>
      <w:r w:rsidRPr="0098680D">
        <w:rPr>
          <w:rFonts w:ascii="Times New Roman" w:eastAsia="Gungsuh" w:hAnsi="Times New Roman" w:cs="Times New Roman"/>
          <w:color w:val="000000" w:themeColor="text1"/>
          <w:sz w:val="16"/>
          <w:szCs w:val="16"/>
        </w:rPr>
        <w:softHyphen/>
        <w:t>ства, Отдел снабжения Главного управления Военно-Воздушного флота обосновал свои требования просто: М-9 с двигателем «Рено» является самолетом тренировоч</w:t>
      </w:r>
      <w:r w:rsidRPr="0098680D">
        <w:rPr>
          <w:rFonts w:ascii="Times New Roman" w:eastAsia="Gungsuh" w:hAnsi="Times New Roman" w:cs="Times New Roman"/>
          <w:color w:val="000000" w:themeColor="text1"/>
          <w:sz w:val="16"/>
          <w:szCs w:val="16"/>
        </w:rPr>
        <w:softHyphen/>
        <w:t>ным, а для этой цели он будет впол</w:t>
      </w:r>
      <w:r w:rsidRPr="0098680D">
        <w:rPr>
          <w:rFonts w:ascii="Times New Roman" w:eastAsia="Gungsuh" w:hAnsi="Times New Roman" w:cs="Times New Roman"/>
          <w:color w:val="000000" w:themeColor="text1"/>
          <w:sz w:val="16"/>
          <w:szCs w:val="16"/>
        </w:rPr>
        <w:softHyphen/>
        <w:t>не пригоден и с некоторыми недо</w:t>
      </w:r>
      <w:r w:rsidRPr="0098680D">
        <w:rPr>
          <w:rFonts w:ascii="Times New Roman" w:eastAsia="Gungsuh" w:hAnsi="Times New Roman" w:cs="Times New Roman"/>
          <w:color w:val="000000" w:themeColor="text1"/>
          <w:sz w:val="16"/>
          <w:szCs w:val="16"/>
        </w:rPr>
        <w:softHyphen/>
        <w:t xml:space="preserve">статками. Уточним, что Главное управление Рабоче-Крестьянского Красного Воздушного флота - РККВФ или </w:t>
      </w:r>
      <w:proofErr w:type="spellStart"/>
      <w:r w:rsidRPr="0098680D">
        <w:rPr>
          <w:rFonts w:ascii="Times New Roman" w:eastAsia="Gungsuh" w:hAnsi="Times New Roman" w:cs="Times New Roman"/>
          <w:color w:val="000000" w:themeColor="text1"/>
          <w:sz w:val="16"/>
          <w:szCs w:val="16"/>
        </w:rPr>
        <w:t>Главвоздухфлот</w:t>
      </w:r>
      <w:proofErr w:type="spellEnd"/>
      <w:r w:rsidRPr="0098680D">
        <w:rPr>
          <w:rFonts w:ascii="Times New Roman" w:eastAsia="Gungsuh" w:hAnsi="Times New Roman" w:cs="Times New Roman"/>
          <w:color w:val="000000" w:themeColor="text1"/>
          <w:sz w:val="16"/>
          <w:szCs w:val="16"/>
        </w:rPr>
        <w:t xml:space="preserve"> - орга</w:t>
      </w:r>
      <w:r w:rsidRPr="0098680D">
        <w:rPr>
          <w:rFonts w:ascii="Times New Roman" w:eastAsia="Gungsuh" w:hAnsi="Times New Roman" w:cs="Times New Roman"/>
          <w:color w:val="000000" w:themeColor="text1"/>
          <w:sz w:val="16"/>
          <w:szCs w:val="16"/>
        </w:rPr>
        <w:softHyphen/>
        <w:t>низовали 24 мая 1918 г. В печати и в большинстве документов начала 1920-х военную авиацию также определяли как Военно-Воздушный флот (ВВФ) (12116).</w:t>
      </w:r>
    </w:p>
    <w:p w14:paraId="7A0AF102" w14:textId="77777777" w:rsidR="00E10D28" w:rsidRPr="0098680D" w:rsidRDefault="00E10D28" w:rsidP="009753A0">
      <w:pPr>
        <w:autoSpaceDE w:val="0"/>
        <w:autoSpaceDN w:val="0"/>
        <w:adjustRightInd w:val="0"/>
        <w:spacing w:after="0" w:line="240" w:lineRule="auto"/>
        <w:jc w:val="both"/>
        <w:rPr>
          <w:rFonts w:ascii="Times New Roman" w:eastAsia="Gungsuh" w:hAnsi="Times New Roman" w:cs="Times New Roman"/>
          <w:color w:val="000000" w:themeColor="text1"/>
          <w:sz w:val="16"/>
          <w:szCs w:val="16"/>
        </w:rPr>
      </w:pPr>
    </w:p>
    <w:p w14:paraId="10CCDE21"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 рамках кружка Мастерских тяжелой и осадной артиллерии (</w:t>
      </w:r>
      <w:proofErr w:type="spellStart"/>
      <w:r w:rsidRPr="0098680D">
        <w:rPr>
          <w:rFonts w:ascii="Times New Roman" w:hAnsi="Times New Roman" w:cs="Times New Roman"/>
          <w:color w:val="000000" w:themeColor="text1"/>
          <w:sz w:val="16"/>
          <w:szCs w:val="16"/>
        </w:rPr>
        <w:t>Мостяжарт</w:t>
      </w:r>
      <w:proofErr w:type="spellEnd"/>
      <w:r w:rsidRPr="0098680D">
        <w:rPr>
          <w:rFonts w:ascii="Times New Roman" w:hAnsi="Times New Roman" w:cs="Times New Roman"/>
          <w:color w:val="000000" w:themeColor="text1"/>
          <w:sz w:val="16"/>
          <w:szCs w:val="16"/>
        </w:rPr>
        <w:t>), а затем Московского института путей сообщения (с 1923 г.) под руководством С.В.И. были созданы учебные планеры "</w:t>
      </w:r>
      <w:proofErr w:type="spellStart"/>
      <w:r w:rsidRPr="0098680D">
        <w:rPr>
          <w:rFonts w:ascii="Times New Roman" w:hAnsi="Times New Roman" w:cs="Times New Roman"/>
          <w:color w:val="000000" w:themeColor="text1"/>
          <w:sz w:val="16"/>
          <w:szCs w:val="16"/>
        </w:rPr>
        <w:t>Мостяжарт</w:t>
      </w:r>
      <w:proofErr w:type="spellEnd"/>
      <w:r w:rsidRPr="0098680D">
        <w:rPr>
          <w:rFonts w:ascii="Times New Roman" w:hAnsi="Times New Roman" w:cs="Times New Roman"/>
          <w:color w:val="000000" w:themeColor="text1"/>
          <w:sz w:val="16"/>
          <w:szCs w:val="16"/>
        </w:rPr>
        <w:t xml:space="preserve"> 1" (Академия воздушного флота - АВФ-3) (осень 1923), "Рабфаковец" (АВФ-4 март 1924), планеры парители "</w:t>
      </w:r>
      <w:proofErr w:type="spellStart"/>
      <w:r w:rsidRPr="0098680D">
        <w:rPr>
          <w:rFonts w:ascii="Times New Roman" w:hAnsi="Times New Roman" w:cs="Times New Roman"/>
          <w:color w:val="000000" w:themeColor="text1"/>
          <w:sz w:val="16"/>
          <w:szCs w:val="16"/>
        </w:rPr>
        <w:t>Мостяжарт</w:t>
      </w:r>
      <w:proofErr w:type="spellEnd"/>
      <w:r w:rsidRPr="0098680D">
        <w:rPr>
          <w:rFonts w:ascii="Times New Roman" w:hAnsi="Times New Roman" w:cs="Times New Roman"/>
          <w:color w:val="000000" w:themeColor="text1"/>
          <w:sz w:val="16"/>
          <w:szCs w:val="16"/>
        </w:rPr>
        <w:t xml:space="preserve"> 2" (АВФ-5 - апрель 1924) и "Москва" (АВФ-21 - весна 1925, который в августе 1925 принял участие в соревнованиях в Германии (24,43)) (5,7).</w:t>
      </w:r>
    </w:p>
    <w:p w14:paraId="1E7249F8"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218C687E"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Осенью 1923 года А.С.Я. помогал Н. Д. </w:t>
      </w:r>
      <w:proofErr w:type="spellStart"/>
      <w:r w:rsidRPr="0098680D">
        <w:rPr>
          <w:rFonts w:ascii="Times New Roman" w:hAnsi="Times New Roman" w:cs="Times New Roman"/>
          <w:color w:val="000000" w:themeColor="text1"/>
          <w:sz w:val="16"/>
          <w:szCs w:val="16"/>
        </w:rPr>
        <w:t>Анощенко</w:t>
      </w:r>
      <w:proofErr w:type="spellEnd"/>
      <w:r w:rsidRPr="0098680D">
        <w:rPr>
          <w:rFonts w:ascii="Times New Roman" w:hAnsi="Times New Roman" w:cs="Times New Roman"/>
          <w:color w:val="000000" w:themeColor="text1"/>
          <w:sz w:val="16"/>
          <w:szCs w:val="16"/>
        </w:rPr>
        <w:t xml:space="preserve"> испытывать планер "Макака" на первых Всесоюзных планерных испытаниях в Коктебеле. В августе 1923 года А. Яковлев организовал первую в Москве школьную ячейку Общества друзей воздушного флота - ОДВФ. Энтузиасты авиации школы №50, а их набралось около 60 человек, строили модели, а потом приступили к изготовлению планера. К тому времени организатор кружка окончил школу, построил по проекту и под руководством Н. Д. </w:t>
      </w:r>
      <w:proofErr w:type="spellStart"/>
      <w:r w:rsidRPr="0098680D">
        <w:rPr>
          <w:rFonts w:ascii="Times New Roman" w:hAnsi="Times New Roman" w:cs="Times New Roman"/>
          <w:color w:val="000000" w:themeColor="text1"/>
          <w:sz w:val="16"/>
          <w:szCs w:val="16"/>
        </w:rPr>
        <w:t>Анощенко</w:t>
      </w:r>
      <w:proofErr w:type="spellEnd"/>
      <w:r w:rsidRPr="0098680D">
        <w:rPr>
          <w:rFonts w:ascii="Times New Roman" w:hAnsi="Times New Roman" w:cs="Times New Roman"/>
          <w:color w:val="000000" w:themeColor="text1"/>
          <w:sz w:val="16"/>
          <w:szCs w:val="16"/>
        </w:rPr>
        <w:t xml:space="preserve"> (11981).</w:t>
      </w:r>
    </w:p>
    <w:p w14:paraId="2291627F"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3E7C68DF"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Осенью 1923 немцы отказались брать в концессию второй завод в Петрограде из-за проблем с "усвоением знаний русскими рабочими" (1795,9).</w:t>
      </w:r>
    </w:p>
    <w:p w14:paraId="45CFF878"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12A65EAD" w14:textId="77777777" w:rsidR="003265AD" w:rsidRPr="00735736" w:rsidRDefault="003265AD" w:rsidP="003265AD">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xml:space="preserve">Осенью 1923 г. БИЧ-1 привезли в Коктебель, где проходили Всесоюзные планерные состязания (их тогда называли "планерные испытания"). Из-за очень малого удлинения крыла летчику </w:t>
      </w:r>
      <w:proofErr w:type="spellStart"/>
      <w:r w:rsidRPr="00735736">
        <w:rPr>
          <w:rFonts w:ascii="Times New Roman" w:hAnsi="Times New Roman" w:cs="Times New Roman"/>
          <w:color w:val="0070C0"/>
          <w:sz w:val="16"/>
          <w:szCs w:val="16"/>
        </w:rPr>
        <w:t>В.Ф.Денисову</w:t>
      </w:r>
      <w:proofErr w:type="spellEnd"/>
      <w:r w:rsidRPr="00735736">
        <w:rPr>
          <w:rFonts w:ascii="Times New Roman" w:hAnsi="Times New Roman" w:cs="Times New Roman"/>
          <w:color w:val="0070C0"/>
          <w:sz w:val="16"/>
          <w:szCs w:val="16"/>
        </w:rPr>
        <w:t xml:space="preserve"> не удалось поднять аппарат в воздух (24253).</w:t>
      </w:r>
    </w:p>
    <w:p w14:paraId="138ADF6D" w14:textId="77777777" w:rsidR="003265AD" w:rsidRPr="00735736" w:rsidRDefault="003265AD" w:rsidP="003265AD">
      <w:pPr>
        <w:spacing w:after="0" w:line="240" w:lineRule="auto"/>
        <w:jc w:val="both"/>
        <w:rPr>
          <w:rFonts w:ascii="Times New Roman" w:hAnsi="Times New Roman" w:cs="Times New Roman"/>
          <w:color w:val="0070C0"/>
          <w:sz w:val="16"/>
          <w:szCs w:val="16"/>
        </w:rPr>
      </w:pPr>
    </w:p>
    <w:p w14:paraId="567BFC0B"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Осенью 1923 в Харьков для </w:t>
      </w:r>
      <w:proofErr w:type="spellStart"/>
      <w:r w:rsidRPr="0098680D">
        <w:rPr>
          <w:rFonts w:ascii="Times New Roman" w:hAnsi="Times New Roman" w:cs="Times New Roman"/>
          <w:color w:val="000000" w:themeColor="text1"/>
          <w:sz w:val="16"/>
          <w:szCs w:val="16"/>
        </w:rPr>
        <w:t>Укрвоздухпути</w:t>
      </w:r>
      <w:proofErr w:type="spellEnd"/>
      <w:r w:rsidRPr="0098680D">
        <w:rPr>
          <w:rFonts w:ascii="Times New Roman" w:hAnsi="Times New Roman" w:cs="Times New Roman"/>
          <w:color w:val="000000" w:themeColor="text1"/>
          <w:sz w:val="16"/>
          <w:szCs w:val="16"/>
        </w:rPr>
        <w:t>, который к этому времени построил крупнейший в СССР ж/б ангар, прибыло 6 цельнометаллических монопланов Дорнье (333,16).</w:t>
      </w:r>
    </w:p>
    <w:p w14:paraId="6D8113C6"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0BE094B6" w14:textId="77777777" w:rsidR="000A7102" w:rsidRPr="0098680D" w:rsidRDefault="000A7102"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Осенью 1923 г. было объявлено, что за год Трехлетняя программа реконструкции авиапромышленности выполнена примерно на 38 %. В абсолютном выражении авиазаводы выпустили 176 самолетов и 85 моторов. В качестве первой задачи, которую должны были решить советские хозяйственники, называлось создание ряда подсобных заводов, способных производить все материалы и комплектующие детали для </w:t>
      </w:r>
      <w:proofErr w:type="spellStart"/>
      <w:r w:rsidRPr="0098680D">
        <w:rPr>
          <w:rFonts w:ascii="Times New Roman" w:hAnsi="Times New Roman" w:cs="Times New Roman"/>
          <w:color w:val="000000" w:themeColor="text1"/>
          <w:sz w:val="16"/>
          <w:szCs w:val="16"/>
        </w:rPr>
        <w:t>авиапроизводства</w:t>
      </w:r>
      <w:proofErr w:type="spellEnd"/>
      <w:r w:rsidRPr="0098680D">
        <w:rPr>
          <w:rFonts w:ascii="Times New Roman" w:hAnsi="Times New Roman" w:cs="Times New Roman"/>
          <w:color w:val="000000" w:themeColor="text1"/>
          <w:sz w:val="16"/>
          <w:szCs w:val="16"/>
        </w:rPr>
        <w:t>. С этой целью: во-первых, 1 декабря 1922 г. постановлением СТО была образована специальная комиссия по заготовкам лесных материалов. Во-вторых, стала решаться проблема производства специальных сталей. В третьих, к производству магнето приступили заводы «Радио» в Петрограде и «Зингер» в Подольске. В-четвертых, Московский завод «S.K.F.» стал выпускать шарикоподшипники. Были подключены или созданы заново другие производства (19566).</w:t>
      </w:r>
    </w:p>
    <w:p w14:paraId="41B5AE4F" w14:textId="77777777" w:rsidR="000A7102" w:rsidRPr="0098680D" w:rsidRDefault="000A7102" w:rsidP="009753A0">
      <w:pPr>
        <w:spacing w:after="0" w:line="240" w:lineRule="auto"/>
        <w:jc w:val="both"/>
        <w:rPr>
          <w:rFonts w:ascii="Times New Roman" w:hAnsi="Times New Roman" w:cs="Times New Roman"/>
          <w:color w:val="000000" w:themeColor="text1"/>
          <w:sz w:val="16"/>
          <w:szCs w:val="16"/>
        </w:rPr>
      </w:pPr>
    </w:p>
    <w:p w14:paraId="71ECDC45" w14:textId="77777777" w:rsidR="000A7102" w:rsidRPr="0098680D" w:rsidRDefault="000A7102" w:rsidP="009753A0">
      <w:pPr>
        <w:spacing w:after="0" w:line="240" w:lineRule="auto"/>
        <w:jc w:val="both"/>
        <w:rPr>
          <w:rFonts w:ascii="Times New Roman" w:eastAsia="Times New Roman" w:hAnsi="Times New Roman" w:cs="Times New Roman"/>
          <w:color w:val="000000" w:themeColor="text1"/>
          <w:sz w:val="16"/>
          <w:szCs w:val="16"/>
          <w:lang w:eastAsia="ru-RU"/>
        </w:rPr>
      </w:pPr>
      <w:r w:rsidRPr="0098680D">
        <w:rPr>
          <w:rFonts w:ascii="Times New Roman" w:eastAsia="Times New Roman" w:hAnsi="Times New Roman" w:cs="Times New Roman"/>
          <w:color w:val="000000" w:themeColor="text1"/>
          <w:sz w:val="16"/>
          <w:szCs w:val="16"/>
          <w:lang w:eastAsia="ru-RU"/>
        </w:rPr>
        <w:t xml:space="preserve">Осенью 1923 года фирма Юнкерс заявила о том, что за время работы в Советской России она понесла убытки в размере 3 миллионов рублей, и потребовала компенсаций. Изготовленные в Филях некачественные самолеты тем временем продолжали приниматься на вооружение, поскольку Фрунзе и начальник ГУ ВВС </w:t>
      </w:r>
      <w:proofErr w:type="spellStart"/>
      <w:r w:rsidRPr="0098680D">
        <w:rPr>
          <w:rFonts w:ascii="Times New Roman" w:eastAsia="Times New Roman" w:hAnsi="Times New Roman" w:cs="Times New Roman"/>
          <w:color w:val="000000" w:themeColor="text1"/>
          <w:sz w:val="16"/>
          <w:szCs w:val="16"/>
          <w:lang w:eastAsia="ru-RU"/>
        </w:rPr>
        <w:t>Розенгольц</w:t>
      </w:r>
      <w:proofErr w:type="spellEnd"/>
      <w:r w:rsidRPr="0098680D">
        <w:rPr>
          <w:rFonts w:ascii="Times New Roman" w:eastAsia="Times New Roman" w:hAnsi="Times New Roman" w:cs="Times New Roman"/>
          <w:color w:val="000000" w:themeColor="text1"/>
          <w:sz w:val="16"/>
          <w:szCs w:val="16"/>
          <w:lang w:eastAsia="ru-RU"/>
        </w:rPr>
        <w:t xml:space="preserve"> опасались разрыва договора со стороны «Юнкерса». Но обеим сторонам уже было ясно что «Концессионный договор № 1» придется пересмотреть. Проект, представленный фирмой, предусматривал не только компенсацию всех понесенных ею убытков, но и дополнительную выплату в размере годового оборота завода (около 10 миллионов рублей) по окончании срока концессии. При этом все обязательства фирмы, касавшиеся дооборудования московского завода, замещения немецкого персонала советским и создания полностью автономного производства самолетов и моторов, были сформулированы настолько расплывчато, что было совершенно неясно, что именно правительство и ГУ ВВС получат за эти деньги. Было очевидно, что фирма намеревается всеми возможными способами уклоняться от выполнения своих первоначальных обязательств.</w:t>
      </w:r>
    </w:p>
    <w:p w14:paraId="26CB3F86" w14:textId="77777777" w:rsidR="000A7102" w:rsidRPr="0098680D" w:rsidRDefault="000A7102" w:rsidP="009753A0">
      <w:pPr>
        <w:spacing w:after="0" w:line="240" w:lineRule="auto"/>
        <w:jc w:val="both"/>
        <w:rPr>
          <w:rFonts w:ascii="Times New Roman" w:eastAsia="Times New Roman" w:hAnsi="Times New Roman" w:cs="Times New Roman"/>
          <w:color w:val="000000" w:themeColor="text1"/>
          <w:sz w:val="16"/>
          <w:szCs w:val="16"/>
          <w:lang w:eastAsia="ru-RU"/>
        </w:rPr>
      </w:pPr>
      <w:r w:rsidRPr="0098680D">
        <w:rPr>
          <w:rFonts w:ascii="Times New Roman" w:eastAsia="Times New Roman" w:hAnsi="Times New Roman" w:cs="Times New Roman"/>
          <w:color w:val="000000" w:themeColor="text1"/>
          <w:sz w:val="16"/>
          <w:szCs w:val="16"/>
          <w:lang w:eastAsia="ru-RU"/>
        </w:rPr>
        <w:t xml:space="preserve">Ларчик просто открывался — в 1923 году в Германии разразился экономический кризис, связанный с выплатой положенных по Версальскому договору[256] репараций. Военный бюджет рейхсвера был урезан, а советская сторона по договору обязана была закупать не более 60 самолетов. </w:t>
      </w:r>
      <w:proofErr w:type="spellStart"/>
      <w:r w:rsidRPr="0098680D">
        <w:rPr>
          <w:rFonts w:ascii="Times New Roman" w:eastAsia="Times New Roman" w:hAnsi="Times New Roman" w:cs="Times New Roman"/>
          <w:color w:val="000000" w:themeColor="text1"/>
          <w:sz w:val="16"/>
          <w:szCs w:val="16"/>
          <w:lang w:eastAsia="ru-RU"/>
        </w:rPr>
        <w:t>Ваффенамт</w:t>
      </w:r>
      <w:proofErr w:type="spellEnd"/>
      <w:r w:rsidRPr="0098680D">
        <w:rPr>
          <w:rFonts w:ascii="Times New Roman" w:eastAsia="Times New Roman" w:hAnsi="Times New Roman" w:cs="Times New Roman"/>
          <w:color w:val="000000" w:themeColor="text1"/>
          <w:sz w:val="16"/>
          <w:szCs w:val="16"/>
          <w:lang w:eastAsia="ru-RU"/>
        </w:rPr>
        <w:t xml:space="preserve"> отдал предпочтение изготовленным в Голландии истребителям «Фоккера», которые: а) были дешевле, б) обладали лучшими ЛТХ, чем «Юнкерсы». Во время оккупации французскими войсками Рурской области на вооружение формально не существующих германских ВВС тайно поступило около 100 «фоккеров». Узнав об этом, УВВС РККА также заключило свой договор с «Фоккером» на 200 самолетов, а «Юнкерс» остался без очередного заказа. Оказавшись на грани банкротства, фирма обратилась в МИД Германии, требуя разбирательства и третейского суда. Советская сторона в качестве обязательного условия для нового заказа требовала снижения цен на выпускаемую продукцию, что было невозможно по причине слишком малых серий, не покрывавших затраты на содержание завода. Рейхсвер и «</w:t>
      </w:r>
      <w:proofErr w:type="spellStart"/>
      <w:r w:rsidRPr="0098680D">
        <w:rPr>
          <w:rFonts w:ascii="Times New Roman" w:eastAsia="Times New Roman" w:hAnsi="Times New Roman" w:cs="Times New Roman"/>
          <w:color w:val="000000" w:themeColor="text1"/>
          <w:sz w:val="16"/>
          <w:szCs w:val="16"/>
          <w:lang w:eastAsia="ru-RU"/>
        </w:rPr>
        <w:t>Вогру</w:t>
      </w:r>
      <w:proofErr w:type="spellEnd"/>
      <w:r w:rsidRPr="0098680D">
        <w:rPr>
          <w:rFonts w:ascii="Times New Roman" w:eastAsia="Times New Roman" w:hAnsi="Times New Roman" w:cs="Times New Roman"/>
          <w:color w:val="000000" w:themeColor="text1"/>
          <w:sz w:val="16"/>
          <w:szCs w:val="16"/>
          <w:lang w:eastAsia="ru-RU"/>
        </w:rPr>
        <w:t>» вообще сократили заказ до 50 самолетов, отдавая предпочтение продукции «Фоккера» и других фирм, и всячески уклонялись от выполнения любых финансовых обязательств. «Юнкерс» был вынужден поднимать цены в СССР с одновременным сокращением производства — к марту 1925 года из 1500 рабочих на заводе в Филях оставалось не более 30 (18263).</w:t>
      </w:r>
    </w:p>
    <w:p w14:paraId="5E50C647" w14:textId="77777777" w:rsidR="000A7102" w:rsidRPr="0098680D" w:rsidRDefault="000A7102" w:rsidP="009753A0">
      <w:pPr>
        <w:spacing w:after="0" w:line="240" w:lineRule="auto"/>
        <w:jc w:val="both"/>
        <w:textAlignment w:val="baseline"/>
        <w:rPr>
          <w:rFonts w:ascii="Times New Roman" w:eastAsia="Times New Roman" w:hAnsi="Times New Roman" w:cs="Times New Roman"/>
          <w:color w:val="000000" w:themeColor="text1"/>
          <w:sz w:val="16"/>
          <w:szCs w:val="16"/>
          <w:lang w:eastAsia="ru-RU"/>
        </w:rPr>
      </w:pPr>
    </w:p>
    <w:p w14:paraId="5BD38063"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lastRenderedPageBreak/>
        <w:t>Другие оборонные отрасли:</w:t>
      </w:r>
    </w:p>
    <w:p w14:paraId="5BF133B3"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8B0040C" w14:textId="77777777" w:rsidR="00440365" w:rsidRPr="0098680D" w:rsidRDefault="00440365"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Осенью 1923 года обострение политической обстановки в Германии вызвало оживление военно-промышленного производства. Требование наркомата по военным и морским делам максимально возможной подачи стрелкового и артиллерийского вооружения и боеприпасов привело к выделению на восстановление военной промышленности дотации в размере 30 млн черв. руб. в течение 1923/24 года. Но к декабрю опасность военных осложнений миновала, и работа военных предприятий снова вошла в привычное русло (20212).</w:t>
      </w:r>
    </w:p>
    <w:p w14:paraId="13983AA5" w14:textId="77777777" w:rsidR="00440365" w:rsidRPr="0098680D" w:rsidRDefault="00440365" w:rsidP="009753A0">
      <w:pPr>
        <w:spacing w:after="0" w:line="240" w:lineRule="auto"/>
        <w:jc w:val="both"/>
        <w:rPr>
          <w:rFonts w:ascii="Times New Roman" w:hAnsi="Times New Roman" w:cs="Times New Roman"/>
          <w:color w:val="000000" w:themeColor="text1"/>
          <w:sz w:val="16"/>
          <w:szCs w:val="16"/>
        </w:rPr>
      </w:pPr>
    </w:p>
    <w:p w14:paraId="4F593CC8" w14:textId="77777777" w:rsidR="000A7102" w:rsidRPr="0098680D" w:rsidRDefault="000A7102"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Осенью 1923 г. в Объединенное государственное политическое управление обратилась группа морских инженеров, возглавляемая В. С. Языковым, с предложением поиска и подъёма золота с затонувшего во время Крымской войны в Черном море английского судна. Это необычайное предложение заинтересовало руководителя ОГПУ Ф. Э. Дзержинского и уже 17 декабря 1923 г. приказом по ОГПУ № 528 была сформирована экспедиция подводных работ особого назначения. Начальником </w:t>
      </w:r>
      <w:proofErr w:type="spellStart"/>
      <w:r w:rsidRPr="0098680D">
        <w:rPr>
          <w:rFonts w:ascii="Times New Roman" w:hAnsi="Times New Roman" w:cs="Times New Roman"/>
          <w:color w:val="000000" w:themeColor="text1"/>
          <w:sz w:val="16"/>
          <w:szCs w:val="16"/>
        </w:rPr>
        <w:t>ЭПРОНа</w:t>
      </w:r>
      <w:proofErr w:type="spellEnd"/>
      <w:r w:rsidRPr="0098680D">
        <w:rPr>
          <w:rFonts w:ascii="Times New Roman" w:hAnsi="Times New Roman" w:cs="Times New Roman"/>
          <w:color w:val="000000" w:themeColor="text1"/>
          <w:sz w:val="16"/>
          <w:szCs w:val="16"/>
        </w:rPr>
        <w:t xml:space="preserve"> был назначен заместитель начальника особого отдела ОГПУ Лев Николаевич Захаров. В руководящую группу экспедиции вошли инженеры В.С. Языков, Е.Г. Даниленко, А.З. Каплановский, А.Н. Григорьев, главным водолазным специалистом экспедиции был назначен выпускник Кронштадтской водолазной школы, известный в те годы водолаз Ф. А. </w:t>
      </w:r>
      <w:proofErr w:type="spellStart"/>
      <w:r w:rsidRPr="0098680D">
        <w:rPr>
          <w:rFonts w:ascii="Times New Roman" w:hAnsi="Times New Roman" w:cs="Times New Roman"/>
          <w:color w:val="000000" w:themeColor="text1"/>
          <w:sz w:val="16"/>
          <w:szCs w:val="16"/>
        </w:rPr>
        <w:t>Шпакович</w:t>
      </w:r>
      <w:proofErr w:type="spellEnd"/>
      <w:r w:rsidRPr="0098680D">
        <w:rPr>
          <w:rFonts w:ascii="Times New Roman" w:hAnsi="Times New Roman" w:cs="Times New Roman"/>
          <w:color w:val="000000" w:themeColor="text1"/>
          <w:sz w:val="16"/>
          <w:szCs w:val="16"/>
        </w:rPr>
        <w:t xml:space="preserve"> (19732).</w:t>
      </w:r>
    </w:p>
    <w:p w14:paraId="2D7DADEF" w14:textId="77777777" w:rsidR="000A7102" w:rsidRPr="0098680D" w:rsidRDefault="000A7102" w:rsidP="009753A0">
      <w:pPr>
        <w:spacing w:after="0" w:line="240" w:lineRule="auto"/>
        <w:jc w:val="both"/>
        <w:rPr>
          <w:rFonts w:ascii="Times New Roman" w:hAnsi="Times New Roman" w:cs="Times New Roman"/>
          <w:color w:val="000000" w:themeColor="text1"/>
          <w:sz w:val="16"/>
          <w:szCs w:val="16"/>
        </w:rPr>
      </w:pPr>
    </w:p>
    <w:p w14:paraId="4986652B"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Осенью 1923 года ЭПРОН приступил к работам в Балаклавской бухте. Второй снаряд Даниленко, в котором находились он сам и Карпович, впервые опускается на глубину 26 сажень. Через неделю, 9 сентября, новый спуск - на 95 и 123 метра. Это мировые рекорды погружения, так как знаменитый французский "подводный танк Рено" появится только на следующий год.</w:t>
      </w:r>
    </w:p>
    <w:p w14:paraId="43E3F711"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С 11 сентября водолазы приступили к методичному осмотру морского дна бухты, причем несколько раз Захаров спускался сам. Под водой обнаружилось немалое количество корабельных обломков, но отыскать среди разбросанного хлама что-нибудь, отдаленно напоминающее остатки "Принца", не удалось.</w:t>
      </w:r>
    </w:p>
    <w:p w14:paraId="1B8A15DA"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В начале октября Захаров, весьма озабоченный отсутствием результата, в третий раз выезжает в Севастополь, чтобы найти свидетелей прежних поисков "Принца" в 1900-1912 годах. Делаются запросы в Британское адмиралтейство, в Рим - для получения справки от итальянского инженера Д. </w:t>
      </w:r>
      <w:proofErr w:type="spellStart"/>
      <w:r w:rsidRPr="0098680D">
        <w:rPr>
          <w:rFonts w:ascii="Times New Roman" w:hAnsi="Times New Roman" w:cs="Times New Roman"/>
          <w:color w:val="000000" w:themeColor="text1"/>
          <w:sz w:val="16"/>
          <w:szCs w:val="16"/>
        </w:rPr>
        <w:t>Рестучио</w:t>
      </w:r>
      <w:proofErr w:type="spellEnd"/>
      <w:r w:rsidRPr="0098680D">
        <w:rPr>
          <w:rFonts w:ascii="Times New Roman" w:hAnsi="Times New Roman" w:cs="Times New Roman"/>
          <w:color w:val="000000" w:themeColor="text1"/>
          <w:sz w:val="16"/>
          <w:szCs w:val="16"/>
        </w:rPr>
        <w:t>, искавшего "Черного Принца" в 1905 году. Все тщетно...(11628).</w:t>
      </w:r>
    </w:p>
    <w:p w14:paraId="1B751B66"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76A8CB4D"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Жизнь и внутренняя политика:</w:t>
      </w:r>
    </w:p>
    <w:p w14:paraId="448C5277"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644850F" w14:textId="77777777" w:rsidR="00CE3DBB" w:rsidRPr="0098680D" w:rsidRDefault="00CE3DBB"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Осенью 1923 г. в России был собран богатый урожай. Тогда Международная комиссия помощи перенесла свое внимание на одежду для бедных, на оставленных без присмотра 13 000 детей, переоборудование и обустройство сельского хозяйства. Ведь в деревне совсем не осталось домашнего скота, зарезанного во время голода. Лошадей для крестьянских хозяйств нужно было вывозить из Сибири. Для Советского правительства это было крещением огнем и голодом (17140).</w:t>
      </w:r>
    </w:p>
    <w:p w14:paraId="1DB16485" w14:textId="77777777" w:rsidR="00CE3DBB" w:rsidRPr="0098680D" w:rsidRDefault="00CE3DBB" w:rsidP="009753A0">
      <w:pPr>
        <w:spacing w:after="0" w:line="240" w:lineRule="auto"/>
        <w:jc w:val="both"/>
        <w:rPr>
          <w:rFonts w:ascii="Times New Roman" w:hAnsi="Times New Roman" w:cs="Times New Roman"/>
          <w:color w:val="000000" w:themeColor="text1"/>
          <w:sz w:val="16"/>
          <w:szCs w:val="16"/>
        </w:rPr>
      </w:pPr>
    </w:p>
    <w:p w14:paraId="396A1483"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Осенью 1923 были проведены соревнования “Запорожца” первого выпуска и гусеничного трактора “</w:t>
      </w:r>
      <w:proofErr w:type="spellStart"/>
      <w:r w:rsidRPr="0098680D">
        <w:rPr>
          <w:rFonts w:ascii="Times New Roman" w:hAnsi="Times New Roman" w:cs="Times New Roman"/>
          <w:color w:val="000000" w:themeColor="text1"/>
          <w:sz w:val="16"/>
          <w:szCs w:val="16"/>
        </w:rPr>
        <w:t>холт</w:t>
      </w:r>
      <w:proofErr w:type="spellEnd"/>
      <w:r w:rsidRPr="0098680D">
        <w:rPr>
          <w:rFonts w:ascii="Times New Roman" w:hAnsi="Times New Roman" w:cs="Times New Roman"/>
          <w:color w:val="000000" w:themeColor="text1"/>
          <w:sz w:val="16"/>
          <w:szCs w:val="16"/>
        </w:rPr>
        <w:t>” Обуховского завода на полях Петровской сельскохозяйственной академии, которые прошли в пользу отечественного первенца. На вспашку десятины земли при четырехвершковой глубине “Запорожец” в среднем тратил около 30 кг нефти. Трактор “</w:t>
      </w:r>
      <w:proofErr w:type="spellStart"/>
      <w:r w:rsidRPr="0098680D">
        <w:rPr>
          <w:rFonts w:ascii="Times New Roman" w:hAnsi="Times New Roman" w:cs="Times New Roman"/>
          <w:color w:val="000000" w:themeColor="text1"/>
          <w:sz w:val="16"/>
          <w:szCs w:val="16"/>
        </w:rPr>
        <w:t>холт</w:t>
      </w:r>
      <w:proofErr w:type="spellEnd"/>
      <w:r w:rsidRPr="0098680D">
        <w:rPr>
          <w:rFonts w:ascii="Times New Roman" w:hAnsi="Times New Roman" w:cs="Times New Roman"/>
          <w:color w:val="000000" w:themeColor="text1"/>
          <w:sz w:val="16"/>
          <w:szCs w:val="16"/>
        </w:rPr>
        <w:t xml:space="preserve">” — 36 кг керосина. За оригинальную конструкцию трактора применительно к условиям СССР, при хорошей сборке, производительности и тяговых усилиях </w:t>
      </w:r>
      <w:proofErr w:type="spellStart"/>
      <w:r w:rsidRPr="0098680D">
        <w:rPr>
          <w:rFonts w:ascii="Times New Roman" w:hAnsi="Times New Roman" w:cs="Times New Roman"/>
          <w:color w:val="000000" w:themeColor="text1"/>
          <w:sz w:val="16"/>
          <w:szCs w:val="16"/>
        </w:rPr>
        <w:t>госзавод</w:t>
      </w:r>
      <w:proofErr w:type="spellEnd"/>
      <w:r w:rsidRPr="0098680D">
        <w:rPr>
          <w:rFonts w:ascii="Times New Roman" w:hAnsi="Times New Roman" w:cs="Times New Roman"/>
          <w:color w:val="000000" w:themeColor="text1"/>
          <w:sz w:val="16"/>
          <w:szCs w:val="16"/>
        </w:rPr>
        <w:t xml:space="preserve"> N14 удостоился Почетного диплома I степени (11251).</w:t>
      </w:r>
    </w:p>
    <w:p w14:paraId="35A1C965"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24503158" w14:textId="77777777" w:rsidR="00BA2FF8" w:rsidRPr="0098680D" w:rsidRDefault="00BA2FF8"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shd w:val="clear" w:color="auto" w:fill="FFFFFF"/>
        </w:rPr>
        <w:t xml:space="preserve">Осенью 1923 года улучшение финансового положения позволило ЦУГЦ выйти из "московской черты" и открыть цирк на Нижегородской ярмарке. В течение одного сезона, как писали современники, "с истинно американской быстротой" были отремонтированы и открыты цирки еще в пяти городах. Справиться с таким объемом выступлений советские артисты не могли, и потому поток зарубежных гастролеров нарастал день ото дня. А Рукавишникова сосредоточила все нити управления цирками в своих руках. Она развелась с мужем-поэтом и вышла за руководившего московскими цирками </w:t>
      </w:r>
      <w:proofErr w:type="spellStart"/>
      <w:r w:rsidRPr="0098680D">
        <w:rPr>
          <w:rFonts w:ascii="Times New Roman" w:hAnsi="Times New Roman" w:cs="Times New Roman"/>
          <w:color w:val="000000" w:themeColor="text1"/>
          <w:sz w:val="16"/>
          <w:szCs w:val="16"/>
          <w:shd w:val="clear" w:color="auto" w:fill="FFFFFF"/>
        </w:rPr>
        <w:t>Дарлэ</w:t>
      </w:r>
      <w:proofErr w:type="spellEnd"/>
      <w:r w:rsidRPr="0098680D">
        <w:rPr>
          <w:rFonts w:ascii="Times New Roman" w:hAnsi="Times New Roman" w:cs="Times New Roman"/>
          <w:color w:val="000000" w:themeColor="text1"/>
          <w:sz w:val="16"/>
          <w:szCs w:val="16"/>
          <w:shd w:val="clear" w:color="auto" w:fill="FFFFFF"/>
        </w:rPr>
        <w:t>. Теперь она лично управляла финансами самых прибыльных подконтрольных ЦУГЦ цирков (20298).</w:t>
      </w:r>
    </w:p>
    <w:p w14:paraId="3381C31A" w14:textId="77777777" w:rsidR="00BA2FF8" w:rsidRPr="0098680D" w:rsidRDefault="00BA2FF8" w:rsidP="009753A0">
      <w:pPr>
        <w:spacing w:after="0" w:line="240" w:lineRule="auto"/>
        <w:jc w:val="both"/>
        <w:rPr>
          <w:rFonts w:ascii="Times New Roman" w:hAnsi="Times New Roman" w:cs="Times New Roman"/>
          <w:color w:val="000000" w:themeColor="text1"/>
          <w:sz w:val="16"/>
          <w:szCs w:val="16"/>
        </w:rPr>
      </w:pPr>
    </w:p>
    <w:p w14:paraId="1AB7FF6F"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Осенью 1923 г. басмаческие формирования Энвер-паши потерпели новое тяжелое поражение на территории Восточной Бухары, а сам Ибрагим-бек бежал в Афганистан. Как массовому явлению басмаческому движению в Средней Азии был нанесен решающий удар, однако оно не было ликвидировано окончательно. До начала 30-х годов продолжались столкновения отрядов басмачей с частями Красной Армии и пограничниками. Эти отряды просачивались из Афганистана, где в эмиграции продолжал жить изгнанный бухарский эмир (3871).</w:t>
      </w:r>
    </w:p>
    <w:p w14:paraId="1FCF13B4"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663393B7"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Внешняя политика:</w:t>
      </w:r>
    </w:p>
    <w:p w14:paraId="63B6BD94"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493B865"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Осенью 1923 года состоялась неудачная попытка организации революции в Германии. После этого нескольким рабочим-коммунистам, которые работали в лаборатории фирмы «</w:t>
      </w:r>
      <w:proofErr w:type="spellStart"/>
      <w:r w:rsidRPr="0098680D">
        <w:rPr>
          <w:rFonts w:ascii="Times New Roman" w:hAnsi="Times New Roman" w:cs="Times New Roman"/>
          <w:color w:val="000000" w:themeColor="text1"/>
          <w:sz w:val="16"/>
          <w:szCs w:val="16"/>
        </w:rPr>
        <w:t>Осрам</w:t>
      </w:r>
      <w:proofErr w:type="spellEnd"/>
      <w:r w:rsidRPr="0098680D">
        <w:rPr>
          <w:rFonts w:ascii="Times New Roman" w:hAnsi="Times New Roman" w:cs="Times New Roman"/>
          <w:color w:val="000000" w:themeColor="text1"/>
          <w:sz w:val="16"/>
          <w:szCs w:val="16"/>
        </w:rPr>
        <w:t>», где велись опыты по получению новых суперпрочных сортов сплавов, которые позднее назвали металлокерамикой и в 1923 г. впервые в мире был получен сплав карбида вольфрама с кобальтом — «</w:t>
      </w:r>
      <w:proofErr w:type="spellStart"/>
      <w:r w:rsidRPr="0098680D">
        <w:rPr>
          <w:rFonts w:ascii="Times New Roman" w:hAnsi="Times New Roman" w:cs="Times New Roman"/>
          <w:color w:val="000000" w:themeColor="text1"/>
          <w:sz w:val="16"/>
          <w:szCs w:val="16"/>
        </w:rPr>
        <w:t>видиа</w:t>
      </w:r>
      <w:proofErr w:type="spellEnd"/>
      <w:r w:rsidRPr="0098680D">
        <w:rPr>
          <w:rFonts w:ascii="Times New Roman" w:hAnsi="Times New Roman" w:cs="Times New Roman"/>
          <w:color w:val="000000" w:themeColor="text1"/>
          <w:sz w:val="16"/>
          <w:szCs w:val="16"/>
        </w:rPr>
        <w:t xml:space="preserve">», внедрение которого в массовое производство привело к революции в промышленности, пришлось бежать в Советский Союз. Однако, на их место заступили механик Ф. </w:t>
      </w:r>
      <w:proofErr w:type="spellStart"/>
      <w:r w:rsidRPr="0098680D">
        <w:rPr>
          <w:rFonts w:ascii="Times New Roman" w:hAnsi="Times New Roman" w:cs="Times New Roman"/>
          <w:color w:val="000000" w:themeColor="text1"/>
          <w:sz w:val="16"/>
          <w:szCs w:val="16"/>
        </w:rPr>
        <w:t>Гайслер</w:t>
      </w:r>
      <w:proofErr w:type="spellEnd"/>
      <w:r w:rsidRPr="0098680D">
        <w:rPr>
          <w:rFonts w:ascii="Times New Roman" w:hAnsi="Times New Roman" w:cs="Times New Roman"/>
          <w:color w:val="000000" w:themeColor="text1"/>
          <w:sz w:val="16"/>
          <w:szCs w:val="16"/>
        </w:rPr>
        <w:t xml:space="preserve"> и слесарь В. Кох. Оба с завода компании «</w:t>
      </w:r>
      <w:proofErr w:type="spellStart"/>
      <w:r w:rsidRPr="0098680D">
        <w:rPr>
          <w:rFonts w:ascii="Times New Roman" w:hAnsi="Times New Roman" w:cs="Times New Roman"/>
          <w:color w:val="000000" w:themeColor="text1"/>
          <w:sz w:val="16"/>
          <w:szCs w:val="16"/>
        </w:rPr>
        <w:t>Осрам</w:t>
      </w:r>
      <w:proofErr w:type="spellEnd"/>
      <w:r w:rsidRPr="0098680D">
        <w:rPr>
          <w:rFonts w:ascii="Times New Roman" w:hAnsi="Times New Roman" w:cs="Times New Roman"/>
          <w:color w:val="000000" w:themeColor="text1"/>
          <w:sz w:val="16"/>
          <w:szCs w:val="16"/>
        </w:rPr>
        <w:t>». Они официально не демонстрировали свою принадлежность к Компартии Германии, в отличие от своих предшественников. В любом случае руководство компании не догадывалось об агентурной сети советской научно-технической разведки, которая активно работала на заводе.</w:t>
      </w:r>
    </w:p>
    <w:p w14:paraId="6215EE87"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Технология взаимодействия между Москвой и Берлином была оптимальной. Из СССР присылали перечень вопросов, описание возникающих проблем, список необходимых материалов, а в Германии группа агентов готовила необходимые ответы и данные (Журавлев С. В. «Маленькие люди» и «большая история»: Иностранцы Московского электрозавода в советском обществе 1920-1930 гг. — М., 2000, с. 54-55, 57, 71, 75.).</w:t>
      </w:r>
    </w:p>
    <w:p w14:paraId="7E6CAA59"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В 1925 году Ф. </w:t>
      </w:r>
      <w:proofErr w:type="spellStart"/>
      <w:r w:rsidRPr="0098680D">
        <w:rPr>
          <w:rFonts w:ascii="Times New Roman" w:hAnsi="Times New Roman" w:cs="Times New Roman"/>
          <w:color w:val="000000" w:themeColor="text1"/>
          <w:sz w:val="16"/>
          <w:szCs w:val="16"/>
        </w:rPr>
        <w:t>Гайслер</w:t>
      </w:r>
      <w:proofErr w:type="spellEnd"/>
      <w:r w:rsidRPr="0098680D">
        <w:rPr>
          <w:rFonts w:ascii="Times New Roman" w:hAnsi="Times New Roman" w:cs="Times New Roman"/>
          <w:color w:val="000000" w:themeColor="text1"/>
          <w:sz w:val="16"/>
          <w:szCs w:val="16"/>
        </w:rPr>
        <w:t xml:space="preserve"> и В. Кох были уволены с завода — их подозревали в коммунистической пропаганде. Правда, еще в течение трех месяцев, они, пока находились в Берлине, регулярно продолжали добывать интересующую советскую военную разведку информацию. Все это время эти агенты получали «пособие по безработице» от сотрудника советской военной разведки. Затем их тайно переправили в Советский Союз, где они встретили своих коллег — Ю. Хоффмана и Э. </w:t>
      </w:r>
      <w:proofErr w:type="spellStart"/>
      <w:r w:rsidRPr="0098680D">
        <w:rPr>
          <w:rFonts w:ascii="Times New Roman" w:hAnsi="Times New Roman" w:cs="Times New Roman"/>
          <w:color w:val="000000" w:themeColor="text1"/>
          <w:sz w:val="16"/>
          <w:szCs w:val="16"/>
        </w:rPr>
        <w:t>Дайбеля</w:t>
      </w:r>
      <w:proofErr w:type="spellEnd"/>
      <w:r w:rsidRPr="0098680D">
        <w:rPr>
          <w:rFonts w:ascii="Times New Roman" w:hAnsi="Times New Roman" w:cs="Times New Roman"/>
          <w:color w:val="000000" w:themeColor="text1"/>
          <w:sz w:val="16"/>
          <w:szCs w:val="16"/>
        </w:rPr>
        <w:t xml:space="preserve">. Теперь все четверо участвовали в реализации добытой ими же секретной информации. А она продолжала поступать непрерывным потоком, только теперь под руководством рабочего с завода компании «АЭГ» Г. </w:t>
      </w:r>
      <w:proofErr w:type="spellStart"/>
      <w:r w:rsidRPr="0098680D">
        <w:rPr>
          <w:rFonts w:ascii="Times New Roman" w:hAnsi="Times New Roman" w:cs="Times New Roman"/>
          <w:color w:val="000000" w:themeColor="text1"/>
          <w:sz w:val="16"/>
          <w:szCs w:val="16"/>
        </w:rPr>
        <w:t>Ольриха</w:t>
      </w:r>
      <w:proofErr w:type="spellEnd"/>
      <w:r w:rsidRPr="0098680D">
        <w:rPr>
          <w:rFonts w:ascii="Times New Roman" w:hAnsi="Times New Roman" w:cs="Times New Roman"/>
          <w:color w:val="000000" w:themeColor="text1"/>
          <w:sz w:val="16"/>
          <w:szCs w:val="16"/>
        </w:rPr>
        <w:t xml:space="preserve"> (Журавлев С. В. «Маленькие люди» и «большая история»: Иностранцы Московского электрозавода в советском обществе 1920-1930 гг. — М., 2000, с. 54-55, 57, 71, 75.).</w:t>
      </w:r>
    </w:p>
    <w:p w14:paraId="29D01B75"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 1927 году патент на производство сплава «</w:t>
      </w:r>
      <w:proofErr w:type="spellStart"/>
      <w:r w:rsidRPr="0098680D">
        <w:rPr>
          <w:rFonts w:ascii="Times New Roman" w:hAnsi="Times New Roman" w:cs="Times New Roman"/>
          <w:color w:val="000000" w:themeColor="text1"/>
          <w:sz w:val="16"/>
          <w:szCs w:val="16"/>
        </w:rPr>
        <w:t>видиа</w:t>
      </w:r>
      <w:proofErr w:type="spellEnd"/>
      <w:r w:rsidRPr="0098680D">
        <w:rPr>
          <w:rFonts w:ascii="Times New Roman" w:hAnsi="Times New Roman" w:cs="Times New Roman"/>
          <w:color w:val="000000" w:themeColor="text1"/>
          <w:sz w:val="16"/>
          <w:szCs w:val="16"/>
        </w:rPr>
        <w:t>» компания «</w:t>
      </w:r>
      <w:proofErr w:type="spellStart"/>
      <w:r w:rsidRPr="0098680D">
        <w:rPr>
          <w:rFonts w:ascii="Times New Roman" w:hAnsi="Times New Roman" w:cs="Times New Roman"/>
          <w:color w:val="000000" w:themeColor="text1"/>
          <w:sz w:val="16"/>
          <w:szCs w:val="16"/>
        </w:rPr>
        <w:t>Осрам</w:t>
      </w:r>
      <w:proofErr w:type="spellEnd"/>
      <w:r w:rsidRPr="0098680D">
        <w:rPr>
          <w:rFonts w:ascii="Times New Roman" w:hAnsi="Times New Roman" w:cs="Times New Roman"/>
          <w:color w:val="000000" w:themeColor="text1"/>
          <w:sz w:val="16"/>
          <w:szCs w:val="16"/>
        </w:rPr>
        <w:t>» продала другому германскому промышленному гиганту — металлургическому и машиностроительному концерну «Крупп». И 28 сентября 1929 года его представители продемонстрировали советским специалистам выгоды от практического использования этого металлокерамического сплава для обработки металлов. В частности, в 3—5 раз возрастала скорость сверления и обработки, существенно повышалась точность и производительность труда. Гости из Германии надеялись, что, оценив уникальные свойства нового материала, Советский Союз заключит контракты на его импорт.</w:t>
      </w:r>
    </w:p>
    <w:p w14:paraId="2FBA2C8D"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СССР действительно заинтересовала новинка, но события развивались совсем по другому сценарию. В стране решили самостоятельно освоить промышленное производство этого сплава. Для начала из архивов были извлечены все отчеты лаборатории компании «</w:t>
      </w:r>
      <w:proofErr w:type="spellStart"/>
      <w:r w:rsidRPr="0098680D">
        <w:rPr>
          <w:rFonts w:ascii="Times New Roman" w:hAnsi="Times New Roman" w:cs="Times New Roman"/>
          <w:color w:val="000000" w:themeColor="text1"/>
          <w:sz w:val="16"/>
          <w:szCs w:val="16"/>
        </w:rPr>
        <w:t>Осрам</w:t>
      </w:r>
      <w:proofErr w:type="spellEnd"/>
      <w:r w:rsidRPr="0098680D">
        <w:rPr>
          <w:rFonts w:ascii="Times New Roman" w:hAnsi="Times New Roman" w:cs="Times New Roman"/>
          <w:color w:val="000000" w:themeColor="text1"/>
          <w:sz w:val="16"/>
          <w:szCs w:val="16"/>
        </w:rPr>
        <w:t>». На их основе в течение нескольких суток удалось получить сплав с аналогичными свойствами под названием «победит». Однако говорить о его производстве не в лабораторных условиях было еще рано. Нужно было добыть технологию.</w:t>
      </w:r>
    </w:p>
    <w:p w14:paraId="144BD6EC"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Для этого в Германию выехал инженер Московского электрозавода Г. А. Меерсон. Он участвовал в разработке победита, поэтому прекрасно понимал, что именно нужно выяснить. С завода концерна «Крупп» он увез только сувенирный перочинный ножичек с надписью «</w:t>
      </w:r>
      <w:proofErr w:type="spellStart"/>
      <w:r w:rsidRPr="0098680D">
        <w:rPr>
          <w:rFonts w:ascii="Times New Roman" w:hAnsi="Times New Roman" w:cs="Times New Roman"/>
          <w:color w:val="000000" w:themeColor="text1"/>
          <w:sz w:val="16"/>
          <w:szCs w:val="16"/>
        </w:rPr>
        <w:t>Видиа</w:t>
      </w:r>
      <w:proofErr w:type="spellEnd"/>
      <w:r w:rsidRPr="0098680D">
        <w:rPr>
          <w:rFonts w:ascii="Times New Roman" w:hAnsi="Times New Roman" w:cs="Times New Roman"/>
          <w:color w:val="000000" w:themeColor="text1"/>
          <w:sz w:val="16"/>
          <w:szCs w:val="16"/>
        </w:rPr>
        <w:t xml:space="preserve"> Крупп».</w:t>
      </w:r>
    </w:p>
    <w:p w14:paraId="3C80C9F7"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А вот в США ему повезло больше. В библиотеке, где Меерсон педантично штудировал немногочисленную литературу по металлокерамике, он познакомился со своим американским коллегой — инженером Томсоном. который занимался той же проблемой и работал в одной из ведущих компаний страны.</w:t>
      </w:r>
    </w:p>
    <w:p w14:paraId="33D0E558"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Американец предложил обменяться информацией: он устраивает экскурсию по своему заводу, а гость из Советского Союза предоставляет материалы по концерну «Крупп».</w:t>
      </w:r>
    </w:p>
    <w:p w14:paraId="6FFB27EC"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Днем Г. И. Меерсон с новым знакомым ходил по цехам. Периодически он отлучался в туалет и записывал все, что запомнил. А по ночам писал отчет по Германии, используя в качестве основы наработки компании «</w:t>
      </w:r>
      <w:proofErr w:type="spellStart"/>
      <w:r w:rsidRPr="0098680D">
        <w:rPr>
          <w:rFonts w:ascii="Times New Roman" w:hAnsi="Times New Roman" w:cs="Times New Roman"/>
          <w:color w:val="000000" w:themeColor="text1"/>
          <w:sz w:val="16"/>
          <w:szCs w:val="16"/>
        </w:rPr>
        <w:t>Осрам</w:t>
      </w:r>
      <w:proofErr w:type="spellEnd"/>
      <w:r w:rsidRPr="0098680D">
        <w:rPr>
          <w:rFonts w:ascii="Times New Roman" w:hAnsi="Times New Roman" w:cs="Times New Roman"/>
          <w:color w:val="000000" w:themeColor="text1"/>
          <w:sz w:val="16"/>
          <w:szCs w:val="16"/>
        </w:rPr>
        <w:t>» и результаты московских опытов. Перед вручением американцу своего труда, Меерсон испачкал и помял тетрадь с записями. Тщательно изучив рукопись, Томсон не узнал ничего нового, а его советский коллега на основе собранной информации сумел наладить промышленный выпуск победита. В 1930 году было выпущено 3,8 т твердых сплавов, через год этот показатель составил уже 26, 2 т, а в 1932 году масса превысила 45 т (Журавлев С. В. «Маленькие люди» и «большая история»: Иностранцы Московского электрозавода в советском обществе 1920-1930 гг. — М., 2000, с. 54-55, 57, 71, 75.) (11765).</w:t>
      </w:r>
    </w:p>
    <w:p w14:paraId="11378977"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AA1501B" w14:textId="77777777" w:rsidR="00937C26"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За рубежом:</w:t>
      </w:r>
    </w:p>
    <w:p w14:paraId="398AE64A" w14:textId="77777777" w:rsidR="00937C26" w:rsidRPr="0098680D" w:rsidRDefault="00937C26"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0B16D7E" w14:textId="77777777" w:rsidR="00937C26" w:rsidRPr="0098680D" w:rsidRDefault="00937C26"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Осе</w:t>
      </w:r>
      <w:r w:rsidRPr="0098680D">
        <w:rPr>
          <w:rFonts w:ascii="Times New Roman" w:hAnsi="Times New Roman" w:cs="Times New Roman"/>
          <w:color w:val="000000" w:themeColor="text1"/>
          <w:sz w:val="16"/>
          <w:szCs w:val="16"/>
        </w:rPr>
        <w:softHyphen/>
        <w:t xml:space="preserve">нью 1923 г. один за другим были установлены три следующих рекорда высоты на французском самолёте </w:t>
      </w:r>
      <w:proofErr w:type="spellStart"/>
      <w:r w:rsidRPr="0098680D">
        <w:rPr>
          <w:rFonts w:ascii="Times New Roman" w:hAnsi="Times New Roman" w:cs="Times New Roman"/>
          <w:color w:val="000000" w:themeColor="text1"/>
          <w:sz w:val="16"/>
          <w:szCs w:val="16"/>
        </w:rPr>
        <w:t>Ньюпор-Деляж</w:t>
      </w:r>
      <w:proofErr w:type="spellEnd"/>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lang w:val="en-US"/>
        </w:rPr>
        <w:t>NiD</w:t>
      </w:r>
      <w:proofErr w:type="spellEnd"/>
      <w:r w:rsidRPr="0098680D">
        <w:rPr>
          <w:rFonts w:ascii="Times New Roman" w:hAnsi="Times New Roman" w:cs="Times New Roman"/>
          <w:color w:val="000000" w:themeColor="text1"/>
          <w:sz w:val="16"/>
          <w:szCs w:val="16"/>
        </w:rPr>
        <w:t>-40</w:t>
      </w:r>
      <w:r w:rsidRPr="0098680D">
        <w:rPr>
          <w:rFonts w:ascii="Times New Roman" w:hAnsi="Times New Roman" w:cs="Times New Roman"/>
          <w:color w:val="000000" w:themeColor="text1"/>
          <w:sz w:val="16"/>
          <w:szCs w:val="16"/>
          <w:lang w:val="en-US"/>
        </w:rPr>
        <w:t>R</w:t>
      </w:r>
      <w:r w:rsidRPr="0098680D">
        <w:rPr>
          <w:rFonts w:ascii="Times New Roman" w:hAnsi="Times New Roman" w:cs="Times New Roman"/>
          <w:color w:val="000000" w:themeColor="text1"/>
          <w:sz w:val="16"/>
          <w:szCs w:val="16"/>
        </w:rPr>
        <w:t>. От исходно</w:t>
      </w:r>
      <w:r w:rsidRPr="0098680D">
        <w:rPr>
          <w:rFonts w:ascii="Times New Roman" w:hAnsi="Times New Roman" w:cs="Times New Roman"/>
          <w:color w:val="000000" w:themeColor="text1"/>
          <w:sz w:val="16"/>
          <w:szCs w:val="16"/>
        </w:rPr>
        <w:softHyphen/>
        <w:t xml:space="preserve">го высотного перехватчика </w:t>
      </w:r>
      <w:proofErr w:type="spellStart"/>
      <w:r w:rsidRPr="0098680D">
        <w:rPr>
          <w:rFonts w:ascii="Times New Roman" w:hAnsi="Times New Roman" w:cs="Times New Roman"/>
          <w:color w:val="000000" w:themeColor="text1"/>
          <w:sz w:val="16"/>
          <w:szCs w:val="16"/>
          <w:lang w:val="en-US"/>
        </w:rPr>
        <w:t>NiD</w:t>
      </w:r>
      <w:proofErr w:type="spellEnd"/>
      <w:r w:rsidRPr="0098680D">
        <w:rPr>
          <w:rFonts w:ascii="Times New Roman" w:hAnsi="Times New Roman" w:cs="Times New Roman"/>
          <w:color w:val="000000" w:themeColor="text1"/>
          <w:sz w:val="16"/>
          <w:szCs w:val="16"/>
        </w:rPr>
        <w:t>-40</w:t>
      </w:r>
      <w:r w:rsidRPr="0098680D">
        <w:rPr>
          <w:rFonts w:ascii="Times New Roman" w:hAnsi="Times New Roman" w:cs="Times New Roman"/>
          <w:color w:val="000000" w:themeColor="text1"/>
          <w:sz w:val="16"/>
          <w:szCs w:val="16"/>
          <w:lang w:val="en-US"/>
        </w:rPr>
        <w:t>C</w:t>
      </w:r>
      <w:r w:rsidRPr="0098680D">
        <w:rPr>
          <w:rFonts w:ascii="Times New Roman" w:hAnsi="Times New Roman" w:cs="Times New Roman"/>
          <w:color w:val="000000" w:themeColor="text1"/>
          <w:sz w:val="16"/>
          <w:szCs w:val="16"/>
        </w:rPr>
        <w:t xml:space="preserve">- I, развития </w:t>
      </w:r>
      <w:proofErr w:type="spellStart"/>
      <w:r w:rsidRPr="0098680D">
        <w:rPr>
          <w:rFonts w:ascii="Times New Roman" w:hAnsi="Times New Roman" w:cs="Times New Roman"/>
          <w:color w:val="000000" w:themeColor="text1"/>
          <w:sz w:val="16"/>
          <w:szCs w:val="16"/>
          <w:lang w:val="en-US"/>
        </w:rPr>
        <w:t>NiD</w:t>
      </w:r>
      <w:proofErr w:type="spellEnd"/>
      <w:r w:rsidRPr="0098680D">
        <w:rPr>
          <w:rFonts w:ascii="Times New Roman" w:hAnsi="Times New Roman" w:cs="Times New Roman"/>
          <w:color w:val="000000" w:themeColor="text1"/>
          <w:sz w:val="16"/>
          <w:szCs w:val="16"/>
        </w:rPr>
        <w:t>-29</w:t>
      </w:r>
      <w:r w:rsidRPr="0098680D">
        <w:rPr>
          <w:rFonts w:ascii="Times New Roman" w:hAnsi="Times New Roman" w:cs="Times New Roman"/>
          <w:color w:val="000000" w:themeColor="text1"/>
          <w:sz w:val="16"/>
          <w:szCs w:val="16"/>
          <w:lang w:val="en-US"/>
        </w:rPr>
        <w:t>C</w:t>
      </w:r>
      <w:r w:rsidRPr="0098680D">
        <w:rPr>
          <w:rFonts w:ascii="Times New Roman" w:hAnsi="Times New Roman" w:cs="Times New Roman"/>
          <w:color w:val="000000" w:themeColor="text1"/>
          <w:sz w:val="16"/>
          <w:szCs w:val="16"/>
        </w:rPr>
        <w:t>-1, он отличался меньшим весом, новыми крыльями (их размах был увеличен с 9,7 до 14 м, хорда - с 1,25 до 1,4 м, площадь - с 26,84 до 34 м</w:t>
      </w:r>
      <w:r w:rsidRPr="0098680D">
        <w:rPr>
          <w:rFonts w:ascii="Times New Roman" w:hAnsi="Times New Roman" w:cs="Times New Roman"/>
          <w:color w:val="000000" w:themeColor="text1"/>
          <w:sz w:val="16"/>
          <w:szCs w:val="16"/>
          <w:vertAlign w:val="superscript"/>
        </w:rPr>
        <w:t>2</w:t>
      </w:r>
      <w:r w:rsidRPr="0098680D">
        <w:rPr>
          <w:rFonts w:ascii="Times New Roman" w:hAnsi="Times New Roman" w:cs="Times New Roman"/>
          <w:color w:val="000000" w:themeColor="text1"/>
          <w:sz w:val="16"/>
          <w:szCs w:val="16"/>
        </w:rPr>
        <w:t>) и небольшим увели</w:t>
      </w:r>
      <w:r w:rsidRPr="0098680D">
        <w:rPr>
          <w:rFonts w:ascii="Times New Roman" w:hAnsi="Times New Roman" w:cs="Times New Roman"/>
          <w:color w:val="000000" w:themeColor="text1"/>
          <w:sz w:val="16"/>
          <w:szCs w:val="16"/>
        </w:rPr>
        <w:softHyphen/>
        <w:t>чением длины фюзеляжа и площади оперения. Из-за установ</w:t>
      </w:r>
      <w:r w:rsidRPr="0098680D">
        <w:rPr>
          <w:rFonts w:ascii="Times New Roman" w:hAnsi="Times New Roman" w:cs="Times New Roman"/>
          <w:color w:val="000000" w:themeColor="text1"/>
          <w:sz w:val="16"/>
          <w:szCs w:val="16"/>
        </w:rPr>
        <w:softHyphen/>
        <w:t>ки винта большего диаметра стойки шасси были удлинены, для уменьшения веса на них не было амортизаторов. Мощность двигателя Испано-Сюиза8</w:t>
      </w:r>
      <w:r w:rsidRPr="0098680D">
        <w:rPr>
          <w:rFonts w:ascii="Times New Roman" w:hAnsi="Times New Roman" w:cs="Times New Roman"/>
          <w:color w:val="000000" w:themeColor="text1"/>
          <w:sz w:val="16"/>
          <w:szCs w:val="16"/>
          <w:lang w:val="en-US"/>
        </w:rPr>
        <w:t>Fb</w:t>
      </w:r>
      <w:r w:rsidRPr="0098680D">
        <w:rPr>
          <w:rFonts w:ascii="Times New Roman" w:hAnsi="Times New Roman" w:cs="Times New Roman"/>
          <w:color w:val="000000" w:themeColor="text1"/>
          <w:sz w:val="16"/>
          <w:szCs w:val="16"/>
        </w:rPr>
        <w:t xml:space="preserve"> удалось поднять до 400 л.с. Впервые из</w:t>
      </w:r>
      <w:r w:rsidRPr="0098680D">
        <w:rPr>
          <w:rFonts w:ascii="Times New Roman" w:hAnsi="Times New Roman" w:cs="Times New Roman"/>
          <w:color w:val="000000" w:themeColor="text1"/>
          <w:sz w:val="16"/>
          <w:szCs w:val="16"/>
        </w:rPr>
        <w:softHyphen/>
        <w:t>менения в конструкции оказались настолько серьёзными, правда, нагнетателя у мотора всё же не было.</w:t>
      </w:r>
    </w:p>
    <w:p w14:paraId="51C22EA0" w14:textId="77777777" w:rsidR="00937C26" w:rsidRPr="0098680D" w:rsidRDefault="00937C26"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Первый полёт </w:t>
      </w:r>
      <w:proofErr w:type="spellStart"/>
      <w:r w:rsidRPr="0098680D">
        <w:rPr>
          <w:rFonts w:ascii="Times New Roman" w:hAnsi="Times New Roman" w:cs="Times New Roman"/>
          <w:color w:val="000000" w:themeColor="text1"/>
          <w:sz w:val="16"/>
          <w:szCs w:val="16"/>
          <w:lang w:val="en-US"/>
        </w:rPr>
        <w:t>NiD</w:t>
      </w:r>
      <w:proofErr w:type="spellEnd"/>
      <w:r w:rsidRPr="0098680D">
        <w:rPr>
          <w:rFonts w:ascii="Times New Roman" w:hAnsi="Times New Roman" w:cs="Times New Roman"/>
          <w:color w:val="000000" w:themeColor="text1"/>
          <w:sz w:val="16"/>
          <w:szCs w:val="16"/>
        </w:rPr>
        <w:t>-40</w:t>
      </w:r>
      <w:r w:rsidRPr="0098680D">
        <w:rPr>
          <w:rFonts w:ascii="Times New Roman" w:hAnsi="Times New Roman" w:cs="Times New Roman"/>
          <w:color w:val="000000" w:themeColor="text1"/>
          <w:sz w:val="16"/>
          <w:szCs w:val="16"/>
          <w:lang w:val="en-US"/>
        </w:rPr>
        <w:t>R</w:t>
      </w:r>
      <w:r w:rsidRPr="0098680D">
        <w:rPr>
          <w:rFonts w:ascii="Times New Roman" w:hAnsi="Times New Roman" w:cs="Times New Roman"/>
          <w:color w:val="000000" w:themeColor="text1"/>
          <w:sz w:val="16"/>
          <w:szCs w:val="16"/>
        </w:rPr>
        <w:t xml:space="preserve"> состоялся в июле 1923 г. Прежде чем приступить к установ</w:t>
      </w:r>
      <w:r w:rsidRPr="0098680D">
        <w:rPr>
          <w:rFonts w:ascii="Times New Roman" w:hAnsi="Times New Roman" w:cs="Times New Roman"/>
          <w:color w:val="000000" w:themeColor="text1"/>
          <w:sz w:val="16"/>
          <w:szCs w:val="16"/>
        </w:rPr>
        <w:softHyphen/>
        <w:t>лению рекорда лётчик Ж. Сади Леконт (</w:t>
      </w:r>
      <w:proofErr w:type="spellStart"/>
      <w:r w:rsidRPr="0098680D">
        <w:rPr>
          <w:rFonts w:ascii="Times New Roman" w:hAnsi="Times New Roman" w:cs="Times New Roman"/>
          <w:color w:val="000000" w:themeColor="text1"/>
          <w:sz w:val="16"/>
          <w:szCs w:val="16"/>
          <w:lang w:val="en-US"/>
        </w:rPr>
        <w:t>JosephSadi</w:t>
      </w:r>
      <w:proofErr w:type="spellEnd"/>
      <w:r w:rsidRPr="0098680D">
        <w:rPr>
          <w:rFonts w:ascii="Times New Roman" w:hAnsi="Times New Roman" w:cs="Times New Roman"/>
          <w:color w:val="000000" w:themeColor="text1"/>
          <w:sz w:val="16"/>
          <w:szCs w:val="16"/>
        </w:rPr>
        <w:t>-</w:t>
      </w:r>
      <w:r w:rsidRPr="0098680D">
        <w:rPr>
          <w:rFonts w:ascii="Times New Roman" w:hAnsi="Times New Roman" w:cs="Times New Roman"/>
          <w:color w:val="000000" w:themeColor="text1"/>
          <w:sz w:val="16"/>
          <w:szCs w:val="16"/>
          <w:lang w:val="en-US"/>
        </w:rPr>
        <w:t>Lecointe</w:t>
      </w:r>
      <w:r w:rsidRPr="0098680D">
        <w:rPr>
          <w:rFonts w:ascii="Times New Roman" w:hAnsi="Times New Roman" w:cs="Times New Roman"/>
          <w:color w:val="000000" w:themeColor="text1"/>
          <w:sz w:val="16"/>
          <w:szCs w:val="16"/>
        </w:rPr>
        <w:t>) проходил тренировку в барокамере с «подъёмом» на высоту до 12 км. Серьёзная подготовка летчика и кон</w:t>
      </w:r>
      <w:r w:rsidRPr="0098680D">
        <w:rPr>
          <w:rFonts w:ascii="Times New Roman" w:hAnsi="Times New Roman" w:cs="Times New Roman"/>
          <w:color w:val="000000" w:themeColor="text1"/>
          <w:sz w:val="16"/>
          <w:szCs w:val="16"/>
        </w:rPr>
        <w:softHyphen/>
        <w:t>струкция самолета, оптимизированная для достижения большой высоты, не замедлили сказаться на результатах. 5 сентября 1923</w:t>
      </w:r>
      <w:r w:rsidRPr="0098680D">
        <w:rPr>
          <w:rStyle w:val="7pt0"/>
          <w:rFonts w:ascii="Times New Roman" w:hAnsi="Times New Roman" w:cs="Times New Roman"/>
          <w:b w:val="0"/>
          <w:color w:val="000000" w:themeColor="text1"/>
          <w:sz w:val="16"/>
          <w:szCs w:val="16"/>
        </w:rPr>
        <w:t xml:space="preserve"> г. </w:t>
      </w:r>
      <w:r w:rsidRPr="0098680D">
        <w:rPr>
          <w:rFonts w:ascii="Times New Roman" w:hAnsi="Times New Roman" w:cs="Times New Roman"/>
          <w:color w:val="000000" w:themeColor="text1"/>
          <w:sz w:val="16"/>
          <w:szCs w:val="16"/>
        </w:rPr>
        <w:t>Сади-Леконт поднялся на 10741 м, а 8 сен</w:t>
      </w:r>
      <w:r w:rsidRPr="0098680D">
        <w:rPr>
          <w:rFonts w:ascii="Times New Roman" w:hAnsi="Times New Roman" w:cs="Times New Roman"/>
          <w:color w:val="000000" w:themeColor="text1"/>
          <w:sz w:val="16"/>
          <w:szCs w:val="16"/>
        </w:rPr>
        <w:softHyphen/>
        <w:t>тября была взята высота 10772 м. Очеред</w:t>
      </w:r>
      <w:r w:rsidRPr="0098680D">
        <w:rPr>
          <w:rFonts w:ascii="Times New Roman" w:hAnsi="Times New Roman" w:cs="Times New Roman"/>
          <w:color w:val="000000" w:themeColor="text1"/>
          <w:sz w:val="16"/>
          <w:szCs w:val="16"/>
        </w:rPr>
        <w:softHyphen/>
        <w:t xml:space="preserve">ной его рекорд 11145 м, установленный 30 октября 1923 г., был побит только в 1927 г. Рекорды </w:t>
      </w:r>
      <w:proofErr w:type="spellStart"/>
      <w:r w:rsidRPr="0098680D">
        <w:rPr>
          <w:rFonts w:ascii="Times New Roman" w:hAnsi="Times New Roman" w:cs="Times New Roman"/>
          <w:color w:val="000000" w:themeColor="text1"/>
          <w:sz w:val="16"/>
          <w:szCs w:val="16"/>
          <w:lang w:val="en-US"/>
        </w:rPr>
        <w:t>NiD</w:t>
      </w:r>
      <w:proofErr w:type="spellEnd"/>
      <w:r w:rsidRPr="0098680D">
        <w:rPr>
          <w:rFonts w:ascii="Times New Roman" w:hAnsi="Times New Roman" w:cs="Times New Roman"/>
          <w:color w:val="000000" w:themeColor="text1"/>
          <w:sz w:val="16"/>
          <w:szCs w:val="16"/>
        </w:rPr>
        <w:t>-40</w:t>
      </w:r>
      <w:r w:rsidRPr="0098680D">
        <w:rPr>
          <w:rFonts w:ascii="Times New Roman" w:hAnsi="Times New Roman" w:cs="Times New Roman"/>
          <w:color w:val="000000" w:themeColor="text1"/>
          <w:sz w:val="16"/>
          <w:szCs w:val="16"/>
          <w:lang w:val="en-US"/>
        </w:rPr>
        <w:t>R</w:t>
      </w:r>
      <w:r w:rsidRPr="0098680D">
        <w:rPr>
          <w:rFonts w:ascii="Times New Roman" w:hAnsi="Times New Roman" w:cs="Times New Roman"/>
          <w:color w:val="000000" w:themeColor="text1"/>
          <w:sz w:val="16"/>
          <w:szCs w:val="16"/>
        </w:rPr>
        <w:t xml:space="preserve"> стали последними, взяты</w:t>
      </w:r>
      <w:r w:rsidRPr="0098680D">
        <w:rPr>
          <w:rFonts w:ascii="Times New Roman" w:hAnsi="Times New Roman" w:cs="Times New Roman"/>
          <w:color w:val="000000" w:themeColor="text1"/>
          <w:sz w:val="16"/>
          <w:szCs w:val="16"/>
        </w:rPr>
        <w:softHyphen/>
        <w:t>ми на самолёте с двигателем без наддува (15842).</w:t>
      </w:r>
    </w:p>
    <w:p w14:paraId="21837E47" w14:textId="77777777" w:rsidR="00937C26" w:rsidRPr="0098680D" w:rsidRDefault="00937C26" w:rsidP="009753A0">
      <w:pPr>
        <w:spacing w:after="0" w:line="240" w:lineRule="auto"/>
        <w:jc w:val="both"/>
        <w:rPr>
          <w:rFonts w:ascii="Times New Roman" w:hAnsi="Times New Roman" w:cs="Times New Roman"/>
          <w:color w:val="000000" w:themeColor="text1"/>
          <w:sz w:val="16"/>
          <w:szCs w:val="16"/>
        </w:rPr>
      </w:pPr>
    </w:p>
    <w:p w14:paraId="4C902E94"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Авиапромышленность:</w:t>
      </w:r>
    </w:p>
    <w:p w14:paraId="5257B3DD"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99C05CC"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К октябрю 1923 на заводе Юнкерса в Филях было 549 чел. работающих, но программа отставала (1795,9).</w:t>
      </w:r>
    </w:p>
    <w:p w14:paraId="419714C9"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BCD185B" w14:textId="77777777" w:rsidR="003265AD" w:rsidRPr="00735736" w:rsidRDefault="003265AD" w:rsidP="003265AD">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К октябрю 1923 г. общая численность работающих на заводе «Юнкерс» в Филях составляла 549 человек, а год спустя она превысила тысячу человек (23472).</w:t>
      </w:r>
    </w:p>
    <w:p w14:paraId="662C406F" w14:textId="77777777" w:rsidR="003265AD" w:rsidRPr="00735736" w:rsidRDefault="003265AD" w:rsidP="003265AD">
      <w:pPr>
        <w:spacing w:after="0" w:line="240" w:lineRule="auto"/>
        <w:jc w:val="both"/>
        <w:rPr>
          <w:rFonts w:ascii="Times New Roman" w:hAnsi="Times New Roman" w:cs="Times New Roman"/>
          <w:color w:val="0070C0"/>
          <w:sz w:val="16"/>
          <w:szCs w:val="16"/>
        </w:rPr>
      </w:pPr>
    </w:p>
    <w:p w14:paraId="5C054D44"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Авиапромышленность:</w:t>
      </w:r>
    </w:p>
    <w:p w14:paraId="52721945"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E4057A9"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По состоянию на 1 октября 1923 в состав Объединения “</w:t>
      </w:r>
      <w:proofErr w:type="spellStart"/>
      <w:r w:rsidRPr="0098680D">
        <w:rPr>
          <w:rFonts w:ascii="Times New Roman" w:hAnsi="Times New Roman" w:cs="Times New Roman"/>
          <w:color w:val="000000" w:themeColor="text1"/>
          <w:sz w:val="16"/>
          <w:szCs w:val="16"/>
        </w:rPr>
        <w:t>Промвоздух</w:t>
      </w:r>
      <w:proofErr w:type="spellEnd"/>
      <w:r w:rsidRPr="0098680D">
        <w:rPr>
          <w:rFonts w:ascii="Times New Roman" w:hAnsi="Times New Roman" w:cs="Times New Roman"/>
          <w:color w:val="000000" w:themeColor="text1"/>
          <w:sz w:val="16"/>
          <w:szCs w:val="16"/>
        </w:rPr>
        <w:t>” входили:</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738"/>
        <w:gridCol w:w="5267"/>
        <w:gridCol w:w="2023"/>
      </w:tblGrid>
      <w:tr w:rsidR="00122ECD" w:rsidRPr="0098680D" w14:paraId="111B8573" w14:textId="77777777">
        <w:tc>
          <w:tcPr>
            <w:tcW w:w="738" w:type="dxa"/>
            <w:tcBorders>
              <w:top w:val="single" w:sz="12" w:space="0" w:color="auto"/>
            </w:tcBorders>
          </w:tcPr>
          <w:p w14:paraId="056FE84F"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п/п</w:t>
            </w:r>
          </w:p>
        </w:tc>
        <w:tc>
          <w:tcPr>
            <w:tcW w:w="5267" w:type="dxa"/>
            <w:tcBorders>
              <w:top w:val="single" w:sz="12" w:space="0" w:color="auto"/>
            </w:tcBorders>
          </w:tcPr>
          <w:p w14:paraId="312FC032"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Наименование</w:t>
            </w:r>
          </w:p>
        </w:tc>
        <w:tc>
          <w:tcPr>
            <w:tcW w:w="2023" w:type="dxa"/>
            <w:tcBorders>
              <w:top w:val="single" w:sz="12" w:space="0" w:color="auto"/>
            </w:tcBorders>
          </w:tcPr>
          <w:p w14:paraId="0FECF910"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Местоположение</w:t>
            </w:r>
          </w:p>
        </w:tc>
      </w:tr>
      <w:tr w:rsidR="00122ECD" w:rsidRPr="0098680D" w14:paraId="7E2FF991" w14:textId="77777777">
        <w:tc>
          <w:tcPr>
            <w:tcW w:w="738" w:type="dxa"/>
          </w:tcPr>
          <w:p w14:paraId="67DB4DD0"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w:t>
            </w:r>
          </w:p>
        </w:tc>
        <w:tc>
          <w:tcPr>
            <w:tcW w:w="5267" w:type="dxa"/>
          </w:tcPr>
          <w:p w14:paraId="634517E0"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з-д Авиаработник</w:t>
            </w:r>
          </w:p>
        </w:tc>
        <w:tc>
          <w:tcPr>
            <w:tcW w:w="2023" w:type="dxa"/>
          </w:tcPr>
          <w:p w14:paraId="6CB1DB1E"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Москва</w:t>
            </w:r>
          </w:p>
        </w:tc>
      </w:tr>
      <w:tr w:rsidR="00122ECD" w:rsidRPr="0098680D" w14:paraId="14E87EEA" w14:textId="77777777">
        <w:tc>
          <w:tcPr>
            <w:tcW w:w="738" w:type="dxa"/>
          </w:tcPr>
          <w:p w14:paraId="118630A1"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2.</w:t>
            </w:r>
          </w:p>
        </w:tc>
        <w:tc>
          <w:tcPr>
            <w:tcW w:w="5267" w:type="dxa"/>
          </w:tcPr>
          <w:p w14:paraId="64045B31"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98680D">
              <w:rPr>
                <w:rFonts w:ascii="Times New Roman" w:hAnsi="Times New Roman" w:cs="Times New Roman"/>
                <w:color w:val="000000" w:themeColor="text1"/>
                <w:sz w:val="16"/>
                <w:szCs w:val="16"/>
              </w:rPr>
              <w:t>Ремвоздухзавод</w:t>
            </w:r>
            <w:proofErr w:type="spellEnd"/>
            <w:r w:rsidRPr="0098680D">
              <w:rPr>
                <w:rFonts w:ascii="Times New Roman" w:hAnsi="Times New Roman" w:cs="Times New Roman"/>
                <w:color w:val="000000" w:themeColor="text1"/>
                <w:sz w:val="16"/>
                <w:szCs w:val="16"/>
              </w:rPr>
              <w:t xml:space="preserve"> № 4</w:t>
            </w:r>
          </w:p>
        </w:tc>
        <w:tc>
          <w:tcPr>
            <w:tcW w:w="2023" w:type="dxa"/>
          </w:tcPr>
          <w:p w14:paraId="162B4450"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Тверь</w:t>
            </w:r>
          </w:p>
        </w:tc>
      </w:tr>
      <w:tr w:rsidR="00122ECD" w:rsidRPr="0098680D" w14:paraId="15EA0B40" w14:textId="77777777">
        <w:tc>
          <w:tcPr>
            <w:tcW w:w="738" w:type="dxa"/>
          </w:tcPr>
          <w:p w14:paraId="3659A648"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3.</w:t>
            </w:r>
          </w:p>
        </w:tc>
        <w:tc>
          <w:tcPr>
            <w:tcW w:w="5267" w:type="dxa"/>
          </w:tcPr>
          <w:p w14:paraId="284CF8BE"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98680D">
              <w:rPr>
                <w:rFonts w:ascii="Times New Roman" w:hAnsi="Times New Roman" w:cs="Times New Roman"/>
                <w:color w:val="000000" w:themeColor="text1"/>
                <w:sz w:val="16"/>
                <w:szCs w:val="16"/>
              </w:rPr>
              <w:t>Ремвоздухзавод</w:t>
            </w:r>
            <w:proofErr w:type="spellEnd"/>
            <w:r w:rsidRPr="0098680D">
              <w:rPr>
                <w:rFonts w:ascii="Times New Roman" w:hAnsi="Times New Roman" w:cs="Times New Roman"/>
                <w:color w:val="000000" w:themeColor="text1"/>
                <w:sz w:val="16"/>
                <w:szCs w:val="16"/>
              </w:rPr>
              <w:t xml:space="preserve"> № 6</w:t>
            </w:r>
          </w:p>
        </w:tc>
        <w:tc>
          <w:tcPr>
            <w:tcW w:w="2023" w:type="dxa"/>
          </w:tcPr>
          <w:p w14:paraId="2BEF49AC"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Киев</w:t>
            </w:r>
          </w:p>
        </w:tc>
      </w:tr>
      <w:tr w:rsidR="00122ECD" w:rsidRPr="0098680D" w14:paraId="52BC680C" w14:textId="77777777">
        <w:tc>
          <w:tcPr>
            <w:tcW w:w="738" w:type="dxa"/>
          </w:tcPr>
          <w:p w14:paraId="4EBE5FD4"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4.</w:t>
            </w:r>
          </w:p>
        </w:tc>
        <w:tc>
          <w:tcPr>
            <w:tcW w:w="5267" w:type="dxa"/>
          </w:tcPr>
          <w:p w14:paraId="786F3017"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98680D">
              <w:rPr>
                <w:rFonts w:ascii="Times New Roman" w:hAnsi="Times New Roman" w:cs="Times New Roman"/>
                <w:color w:val="000000" w:themeColor="text1"/>
                <w:sz w:val="16"/>
                <w:szCs w:val="16"/>
              </w:rPr>
              <w:t>Ремвоздухзавод</w:t>
            </w:r>
            <w:proofErr w:type="spellEnd"/>
            <w:r w:rsidRPr="0098680D">
              <w:rPr>
                <w:rFonts w:ascii="Times New Roman" w:hAnsi="Times New Roman" w:cs="Times New Roman"/>
                <w:color w:val="000000" w:themeColor="text1"/>
                <w:sz w:val="16"/>
                <w:szCs w:val="16"/>
              </w:rPr>
              <w:t xml:space="preserve"> № 2</w:t>
            </w:r>
          </w:p>
        </w:tc>
        <w:tc>
          <w:tcPr>
            <w:tcW w:w="2023" w:type="dxa"/>
          </w:tcPr>
          <w:p w14:paraId="5C94C7A8"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98680D">
              <w:rPr>
                <w:rFonts w:ascii="Times New Roman" w:hAnsi="Times New Roman" w:cs="Times New Roman"/>
                <w:color w:val="000000" w:themeColor="text1"/>
                <w:sz w:val="16"/>
                <w:szCs w:val="16"/>
              </w:rPr>
              <w:t>Н.Новгород</w:t>
            </w:r>
            <w:proofErr w:type="spellEnd"/>
          </w:p>
        </w:tc>
      </w:tr>
      <w:tr w:rsidR="00122ECD" w:rsidRPr="0098680D" w14:paraId="2E5CE3FB" w14:textId="77777777">
        <w:tc>
          <w:tcPr>
            <w:tcW w:w="738" w:type="dxa"/>
          </w:tcPr>
          <w:p w14:paraId="20F08368"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5.</w:t>
            </w:r>
          </w:p>
        </w:tc>
        <w:tc>
          <w:tcPr>
            <w:tcW w:w="5267" w:type="dxa"/>
          </w:tcPr>
          <w:p w14:paraId="45EDE79A"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98680D">
              <w:rPr>
                <w:rFonts w:ascii="Times New Roman" w:hAnsi="Times New Roman" w:cs="Times New Roman"/>
                <w:color w:val="000000" w:themeColor="text1"/>
                <w:sz w:val="16"/>
                <w:szCs w:val="16"/>
              </w:rPr>
              <w:t>Ремвоздухзавод</w:t>
            </w:r>
            <w:proofErr w:type="spellEnd"/>
            <w:r w:rsidRPr="0098680D">
              <w:rPr>
                <w:rFonts w:ascii="Times New Roman" w:hAnsi="Times New Roman" w:cs="Times New Roman"/>
                <w:color w:val="000000" w:themeColor="text1"/>
                <w:sz w:val="16"/>
                <w:szCs w:val="16"/>
              </w:rPr>
              <w:t xml:space="preserve"> № 5</w:t>
            </w:r>
          </w:p>
        </w:tc>
        <w:tc>
          <w:tcPr>
            <w:tcW w:w="2023" w:type="dxa"/>
          </w:tcPr>
          <w:p w14:paraId="52DAC8F9"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Иваново-Вознесенск</w:t>
            </w:r>
          </w:p>
        </w:tc>
      </w:tr>
      <w:tr w:rsidR="00122ECD" w:rsidRPr="0098680D" w14:paraId="7E7F1DD3" w14:textId="77777777">
        <w:tc>
          <w:tcPr>
            <w:tcW w:w="738" w:type="dxa"/>
          </w:tcPr>
          <w:p w14:paraId="3CA2E0C3"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6.</w:t>
            </w:r>
          </w:p>
        </w:tc>
        <w:tc>
          <w:tcPr>
            <w:tcW w:w="5267" w:type="dxa"/>
          </w:tcPr>
          <w:p w14:paraId="4F9564BE"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98680D">
              <w:rPr>
                <w:rFonts w:ascii="Times New Roman" w:hAnsi="Times New Roman" w:cs="Times New Roman"/>
                <w:color w:val="000000" w:themeColor="text1"/>
                <w:sz w:val="16"/>
                <w:szCs w:val="16"/>
              </w:rPr>
              <w:t>Ремвоздухмастерские</w:t>
            </w:r>
            <w:proofErr w:type="spellEnd"/>
            <w:r w:rsidRPr="0098680D">
              <w:rPr>
                <w:rFonts w:ascii="Times New Roman" w:hAnsi="Times New Roman" w:cs="Times New Roman"/>
                <w:color w:val="000000" w:themeColor="text1"/>
                <w:sz w:val="16"/>
                <w:szCs w:val="16"/>
              </w:rPr>
              <w:t xml:space="preserve"> № 2</w:t>
            </w:r>
          </w:p>
        </w:tc>
        <w:tc>
          <w:tcPr>
            <w:tcW w:w="2023" w:type="dxa"/>
          </w:tcPr>
          <w:p w14:paraId="3146A6F0"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Смоленск</w:t>
            </w:r>
          </w:p>
        </w:tc>
      </w:tr>
      <w:tr w:rsidR="00122ECD" w:rsidRPr="0098680D" w14:paraId="0A7AB22A" w14:textId="77777777">
        <w:tc>
          <w:tcPr>
            <w:tcW w:w="738" w:type="dxa"/>
          </w:tcPr>
          <w:p w14:paraId="6DA82348"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7.</w:t>
            </w:r>
          </w:p>
        </w:tc>
        <w:tc>
          <w:tcPr>
            <w:tcW w:w="5267" w:type="dxa"/>
          </w:tcPr>
          <w:p w14:paraId="665E7644"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98680D">
              <w:rPr>
                <w:rFonts w:ascii="Times New Roman" w:hAnsi="Times New Roman" w:cs="Times New Roman"/>
                <w:color w:val="000000" w:themeColor="text1"/>
                <w:sz w:val="16"/>
                <w:szCs w:val="16"/>
              </w:rPr>
              <w:t>Ремвоздухмастерские</w:t>
            </w:r>
            <w:proofErr w:type="spellEnd"/>
            <w:r w:rsidRPr="0098680D">
              <w:rPr>
                <w:rFonts w:ascii="Times New Roman" w:hAnsi="Times New Roman" w:cs="Times New Roman"/>
                <w:color w:val="000000" w:themeColor="text1"/>
                <w:sz w:val="16"/>
                <w:szCs w:val="16"/>
              </w:rPr>
              <w:t xml:space="preserve"> № 1</w:t>
            </w:r>
          </w:p>
        </w:tc>
        <w:tc>
          <w:tcPr>
            <w:tcW w:w="2023" w:type="dxa"/>
          </w:tcPr>
          <w:p w14:paraId="50EC0B4F"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Москва</w:t>
            </w:r>
          </w:p>
        </w:tc>
      </w:tr>
      <w:tr w:rsidR="00122ECD" w:rsidRPr="0098680D" w14:paraId="195B9648" w14:textId="77777777">
        <w:tc>
          <w:tcPr>
            <w:tcW w:w="738" w:type="dxa"/>
          </w:tcPr>
          <w:p w14:paraId="2011AE48"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8.</w:t>
            </w:r>
          </w:p>
        </w:tc>
        <w:tc>
          <w:tcPr>
            <w:tcW w:w="5267" w:type="dxa"/>
          </w:tcPr>
          <w:p w14:paraId="6157BC66"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98680D">
              <w:rPr>
                <w:rFonts w:ascii="Times New Roman" w:hAnsi="Times New Roman" w:cs="Times New Roman"/>
                <w:color w:val="000000" w:themeColor="text1"/>
                <w:sz w:val="16"/>
                <w:szCs w:val="16"/>
              </w:rPr>
              <w:t>Утильмастерская</w:t>
            </w:r>
            <w:proofErr w:type="spellEnd"/>
          </w:p>
        </w:tc>
        <w:tc>
          <w:tcPr>
            <w:tcW w:w="2023" w:type="dxa"/>
          </w:tcPr>
          <w:p w14:paraId="7DE37064"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Коломна</w:t>
            </w:r>
          </w:p>
        </w:tc>
      </w:tr>
      <w:tr w:rsidR="00122ECD" w:rsidRPr="0098680D" w14:paraId="2195A58C" w14:textId="77777777">
        <w:tc>
          <w:tcPr>
            <w:tcW w:w="738" w:type="dxa"/>
          </w:tcPr>
          <w:p w14:paraId="69A0F5A3"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9.</w:t>
            </w:r>
          </w:p>
        </w:tc>
        <w:tc>
          <w:tcPr>
            <w:tcW w:w="5267" w:type="dxa"/>
          </w:tcPr>
          <w:p w14:paraId="5EFC51DE"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Фабрика </w:t>
            </w:r>
            <w:proofErr w:type="spellStart"/>
            <w:r w:rsidRPr="0098680D">
              <w:rPr>
                <w:rFonts w:ascii="Times New Roman" w:hAnsi="Times New Roman" w:cs="Times New Roman"/>
                <w:color w:val="000000" w:themeColor="text1"/>
                <w:sz w:val="16"/>
                <w:szCs w:val="16"/>
              </w:rPr>
              <w:t>Аэрофото</w:t>
            </w:r>
            <w:proofErr w:type="spellEnd"/>
          </w:p>
        </w:tc>
        <w:tc>
          <w:tcPr>
            <w:tcW w:w="2023" w:type="dxa"/>
          </w:tcPr>
          <w:p w14:paraId="10DDA1D2"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Москва</w:t>
            </w:r>
          </w:p>
        </w:tc>
      </w:tr>
      <w:tr w:rsidR="00122ECD" w:rsidRPr="0098680D" w14:paraId="7FE5C5D8" w14:textId="77777777">
        <w:tc>
          <w:tcPr>
            <w:tcW w:w="738" w:type="dxa"/>
            <w:tcBorders>
              <w:bottom w:val="single" w:sz="12" w:space="0" w:color="auto"/>
            </w:tcBorders>
          </w:tcPr>
          <w:p w14:paraId="04FC9E71"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10</w:t>
            </w:r>
          </w:p>
        </w:tc>
        <w:tc>
          <w:tcPr>
            <w:tcW w:w="5267" w:type="dxa"/>
            <w:tcBorders>
              <w:bottom w:val="single" w:sz="12" w:space="0" w:color="auto"/>
            </w:tcBorders>
          </w:tcPr>
          <w:p w14:paraId="6A56F977"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Центральные вулканизационные мастерские (ВОМ)</w:t>
            </w:r>
          </w:p>
        </w:tc>
        <w:tc>
          <w:tcPr>
            <w:tcW w:w="2023" w:type="dxa"/>
            <w:tcBorders>
              <w:bottom w:val="single" w:sz="12" w:space="0" w:color="auto"/>
            </w:tcBorders>
          </w:tcPr>
          <w:p w14:paraId="25AD2EB6"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Москва</w:t>
            </w:r>
          </w:p>
        </w:tc>
      </w:tr>
    </w:tbl>
    <w:p w14:paraId="2CE3E57B"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(8899,95).</w:t>
      </w:r>
    </w:p>
    <w:p w14:paraId="3DE77CD2"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74AC55A9" w14:textId="77777777" w:rsidR="0022674E"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Другие оборонные отрасли:</w:t>
      </w:r>
    </w:p>
    <w:p w14:paraId="125F1847" w14:textId="77777777" w:rsidR="0022674E" w:rsidRPr="0098680D" w:rsidRDefault="0022674E"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5331436" w14:textId="77777777" w:rsidR="0022674E" w:rsidRPr="0098680D" w:rsidRDefault="0022674E" w:rsidP="009753A0">
      <w:pPr>
        <w:pStyle w:val="ae"/>
        <w:spacing w:before="0" w:after="0"/>
        <w:jc w:val="both"/>
        <w:rPr>
          <w:color w:val="000000" w:themeColor="text1"/>
          <w:sz w:val="16"/>
          <w:szCs w:val="16"/>
        </w:rPr>
      </w:pPr>
      <w:r w:rsidRPr="0098680D">
        <w:rPr>
          <w:color w:val="000000" w:themeColor="text1"/>
          <w:sz w:val="16"/>
          <w:szCs w:val="16"/>
        </w:rPr>
        <w:t>По 1 октября 1923 года с 1 октября 1922 года Ковровским заводом было изготовлено 822 автомата. Имеются сведения, что ими был вооружен лыжный отряд Тойво Антикайнена, совершивший в составе интернациональной военной школы удачный рейд по тылам белофиннов.</w:t>
      </w:r>
    </w:p>
    <w:p w14:paraId="739B5333" w14:textId="77777777" w:rsidR="0022674E" w:rsidRPr="0098680D" w:rsidRDefault="0022674E" w:rsidP="009753A0">
      <w:pPr>
        <w:pStyle w:val="ae"/>
        <w:spacing w:before="0" w:after="0"/>
        <w:jc w:val="both"/>
        <w:rPr>
          <w:color w:val="000000" w:themeColor="text1"/>
          <w:sz w:val="16"/>
          <w:szCs w:val="16"/>
        </w:rPr>
      </w:pPr>
      <w:r w:rsidRPr="0098680D">
        <w:rPr>
          <w:color w:val="000000" w:themeColor="text1"/>
          <w:sz w:val="16"/>
          <w:szCs w:val="16"/>
        </w:rPr>
        <w:t>Завод к этому времени состоял фактически из главного производственного корпуса «А», недостроенного датчанами, и восстановленного после пожара работниками завода малого корпуса «Б» (12221).</w:t>
      </w:r>
    </w:p>
    <w:p w14:paraId="28D3C7D6" w14:textId="77777777" w:rsidR="0022674E" w:rsidRPr="0098680D" w:rsidRDefault="0022674E" w:rsidP="009753A0">
      <w:pPr>
        <w:pStyle w:val="ae"/>
        <w:spacing w:before="0" w:after="0"/>
        <w:jc w:val="both"/>
        <w:rPr>
          <w:color w:val="000000" w:themeColor="text1"/>
          <w:sz w:val="16"/>
          <w:szCs w:val="16"/>
        </w:rPr>
      </w:pPr>
    </w:p>
    <w:p w14:paraId="5FA61D67" w14:textId="77777777" w:rsidR="00A456F0" w:rsidRPr="0098680D" w:rsidRDefault="00A456F0"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На 1 октября 1923 г. себестоимость машины АМО равнялась 4 200 руб., а 1 октября 1924 г. она определяется в 5 210 руб. и слагалась из статей: стоимость материалов − 2 731 руб., рабочая сила − 609 руб. и накладные расходы −1 870 руб. Видно, что себестоимость каждой </w:t>
      </w:r>
      <w:proofErr w:type="spellStart"/>
      <w:r w:rsidRPr="0098680D">
        <w:rPr>
          <w:rFonts w:ascii="Times New Roman" w:hAnsi="Times New Roman" w:cs="Times New Roman"/>
          <w:color w:val="000000" w:themeColor="text1"/>
          <w:sz w:val="16"/>
          <w:szCs w:val="16"/>
        </w:rPr>
        <w:t>ма</w:t>
      </w:r>
      <w:proofErr w:type="spellEnd"/>
      <w:r w:rsidRPr="0098680D">
        <w:rPr>
          <w:rFonts w:ascii="Times New Roman" w:hAnsi="Times New Roman" w:cs="Times New Roman"/>
          <w:color w:val="000000" w:themeColor="text1"/>
          <w:sz w:val="16"/>
          <w:szCs w:val="16"/>
        </w:rPr>
        <w:t xml:space="preserve"> шины увеличилась на 1 010 руб., но нужно отметать, что на ее повышении отразилось повышение цен на матер </w:t>
      </w:r>
      <w:proofErr w:type="spellStart"/>
      <w:r w:rsidRPr="0098680D">
        <w:rPr>
          <w:rFonts w:ascii="Times New Roman" w:hAnsi="Times New Roman" w:cs="Times New Roman"/>
          <w:color w:val="000000" w:themeColor="text1"/>
          <w:sz w:val="16"/>
          <w:szCs w:val="16"/>
        </w:rPr>
        <w:t>иалы</w:t>
      </w:r>
      <w:proofErr w:type="spellEnd"/>
      <w:r w:rsidRPr="0098680D">
        <w:rPr>
          <w:rFonts w:ascii="Times New Roman" w:hAnsi="Times New Roman" w:cs="Times New Roman"/>
          <w:color w:val="000000" w:themeColor="text1"/>
          <w:sz w:val="16"/>
          <w:szCs w:val="16"/>
        </w:rPr>
        <w:t xml:space="preserve"> с октября 1923 г. на 80 %, а это удорожает машину на 1 211 руб. Таким </w:t>
      </w:r>
      <w:proofErr w:type="spellStart"/>
      <w:r w:rsidRPr="0098680D">
        <w:rPr>
          <w:rFonts w:ascii="Times New Roman" w:hAnsi="Times New Roman" w:cs="Times New Roman"/>
          <w:color w:val="000000" w:themeColor="text1"/>
          <w:sz w:val="16"/>
          <w:szCs w:val="16"/>
        </w:rPr>
        <w:t>обр</w:t>
      </w:r>
      <w:proofErr w:type="spellEnd"/>
      <w:r w:rsidRPr="0098680D">
        <w:rPr>
          <w:rFonts w:ascii="Times New Roman" w:hAnsi="Times New Roman" w:cs="Times New Roman"/>
          <w:color w:val="000000" w:themeColor="text1"/>
          <w:sz w:val="16"/>
          <w:szCs w:val="16"/>
        </w:rPr>
        <w:t xml:space="preserve"> азом, завод выпускает машину на 950 руб. дороже против предшествовавшего период а, а, между тем, при тех же ценах на материалы она была бы дешевле на 264 руб. (17494).</w:t>
      </w:r>
    </w:p>
    <w:p w14:paraId="02C2EF42" w14:textId="77777777" w:rsidR="00A456F0" w:rsidRPr="0098680D" w:rsidRDefault="00A456F0" w:rsidP="009753A0">
      <w:pPr>
        <w:spacing w:after="0" w:line="240" w:lineRule="auto"/>
        <w:jc w:val="both"/>
        <w:rPr>
          <w:rFonts w:ascii="Times New Roman" w:hAnsi="Times New Roman" w:cs="Times New Roman"/>
          <w:color w:val="000000" w:themeColor="text1"/>
          <w:sz w:val="16"/>
          <w:szCs w:val="16"/>
        </w:rPr>
      </w:pPr>
    </w:p>
    <w:p w14:paraId="0B616D9A"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Армия:</w:t>
      </w:r>
    </w:p>
    <w:p w14:paraId="33B67062"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9023C5A"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На 1 октября 1923 в ВВС числилось: л - 330, летнабов 200 (438,523).</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757"/>
        <w:gridCol w:w="3757"/>
        <w:gridCol w:w="3757"/>
      </w:tblGrid>
      <w:tr w:rsidR="00122ECD" w:rsidRPr="0098680D" w14:paraId="781B1E64" w14:textId="77777777">
        <w:tc>
          <w:tcPr>
            <w:tcW w:w="3757" w:type="dxa"/>
            <w:tcBorders>
              <w:top w:val="single" w:sz="12" w:space="0" w:color="auto"/>
            </w:tcBorders>
          </w:tcPr>
          <w:p w14:paraId="65D234B4"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3757" w:type="dxa"/>
            <w:tcBorders>
              <w:top w:val="single" w:sz="12" w:space="0" w:color="auto"/>
            </w:tcBorders>
          </w:tcPr>
          <w:p w14:paraId="4C3CC41E"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По штату</w:t>
            </w:r>
          </w:p>
        </w:tc>
        <w:tc>
          <w:tcPr>
            <w:tcW w:w="3757" w:type="dxa"/>
            <w:tcBorders>
              <w:top w:val="single" w:sz="12" w:space="0" w:color="auto"/>
            </w:tcBorders>
          </w:tcPr>
          <w:p w14:paraId="523C8DDC"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По списку</w:t>
            </w:r>
          </w:p>
        </w:tc>
      </w:tr>
      <w:tr w:rsidR="00122ECD" w:rsidRPr="0098680D" w14:paraId="5A38F793" w14:textId="77777777">
        <w:tc>
          <w:tcPr>
            <w:tcW w:w="3757" w:type="dxa"/>
          </w:tcPr>
          <w:p w14:paraId="4369CAA1"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Летчиков</w:t>
            </w:r>
          </w:p>
        </w:tc>
        <w:tc>
          <w:tcPr>
            <w:tcW w:w="3757" w:type="dxa"/>
          </w:tcPr>
          <w:p w14:paraId="4C8F5655"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500</w:t>
            </w:r>
          </w:p>
        </w:tc>
        <w:tc>
          <w:tcPr>
            <w:tcW w:w="3757" w:type="dxa"/>
          </w:tcPr>
          <w:p w14:paraId="31EFDE89"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66%</w:t>
            </w:r>
          </w:p>
        </w:tc>
      </w:tr>
      <w:tr w:rsidR="00122ECD" w:rsidRPr="0098680D" w14:paraId="11FF4018" w14:textId="77777777">
        <w:tc>
          <w:tcPr>
            <w:tcW w:w="3757" w:type="dxa"/>
          </w:tcPr>
          <w:p w14:paraId="567E9905"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Летнабов</w:t>
            </w:r>
          </w:p>
        </w:tc>
        <w:tc>
          <w:tcPr>
            <w:tcW w:w="3757" w:type="dxa"/>
          </w:tcPr>
          <w:p w14:paraId="51C12DC1"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224</w:t>
            </w:r>
          </w:p>
        </w:tc>
        <w:tc>
          <w:tcPr>
            <w:tcW w:w="3757" w:type="dxa"/>
          </w:tcPr>
          <w:p w14:paraId="7B053640"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90%</w:t>
            </w:r>
          </w:p>
        </w:tc>
      </w:tr>
      <w:tr w:rsidR="00122ECD" w:rsidRPr="0098680D" w14:paraId="793464FF" w14:textId="77777777">
        <w:tc>
          <w:tcPr>
            <w:tcW w:w="3757" w:type="dxa"/>
          </w:tcPr>
          <w:p w14:paraId="084AA287"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Воздухоплавателей</w:t>
            </w:r>
          </w:p>
        </w:tc>
        <w:tc>
          <w:tcPr>
            <w:tcW w:w="3757" w:type="dxa"/>
          </w:tcPr>
          <w:p w14:paraId="3249C54C"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80</w:t>
            </w:r>
          </w:p>
        </w:tc>
        <w:tc>
          <w:tcPr>
            <w:tcW w:w="3757" w:type="dxa"/>
          </w:tcPr>
          <w:p w14:paraId="5322CD8C"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119%</w:t>
            </w:r>
          </w:p>
        </w:tc>
      </w:tr>
      <w:tr w:rsidR="00122ECD" w:rsidRPr="0098680D" w14:paraId="72D6D07B" w14:textId="77777777">
        <w:tc>
          <w:tcPr>
            <w:tcW w:w="3757" w:type="dxa"/>
          </w:tcPr>
          <w:p w14:paraId="6A13957A"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Механиков</w:t>
            </w:r>
          </w:p>
        </w:tc>
        <w:tc>
          <w:tcPr>
            <w:tcW w:w="3757" w:type="dxa"/>
          </w:tcPr>
          <w:p w14:paraId="0C5A597E"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235</w:t>
            </w:r>
          </w:p>
        </w:tc>
        <w:tc>
          <w:tcPr>
            <w:tcW w:w="3757" w:type="dxa"/>
          </w:tcPr>
          <w:p w14:paraId="0127E708"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85%</w:t>
            </w:r>
          </w:p>
        </w:tc>
      </w:tr>
      <w:tr w:rsidR="00122ECD" w:rsidRPr="0098680D" w14:paraId="64054870" w14:textId="77777777">
        <w:tc>
          <w:tcPr>
            <w:tcW w:w="3757" w:type="dxa"/>
          </w:tcPr>
          <w:p w14:paraId="3608EFD4"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Мотористов</w:t>
            </w:r>
          </w:p>
        </w:tc>
        <w:tc>
          <w:tcPr>
            <w:tcW w:w="3757" w:type="dxa"/>
          </w:tcPr>
          <w:p w14:paraId="0FE561AC"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1750</w:t>
            </w:r>
          </w:p>
        </w:tc>
        <w:tc>
          <w:tcPr>
            <w:tcW w:w="3757" w:type="dxa"/>
          </w:tcPr>
          <w:p w14:paraId="6DE0CC2A"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79.5%</w:t>
            </w:r>
          </w:p>
        </w:tc>
      </w:tr>
      <w:tr w:rsidR="00CC0C94" w:rsidRPr="0098680D" w14:paraId="7A4E4578" w14:textId="77777777">
        <w:tc>
          <w:tcPr>
            <w:tcW w:w="3757" w:type="dxa"/>
            <w:tcBorders>
              <w:bottom w:val="single" w:sz="12" w:space="0" w:color="auto"/>
            </w:tcBorders>
          </w:tcPr>
          <w:p w14:paraId="39B8E128"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Специалистов вспомогательных служб</w:t>
            </w:r>
          </w:p>
        </w:tc>
        <w:tc>
          <w:tcPr>
            <w:tcW w:w="3757" w:type="dxa"/>
            <w:tcBorders>
              <w:bottom w:val="single" w:sz="12" w:space="0" w:color="auto"/>
            </w:tcBorders>
          </w:tcPr>
          <w:p w14:paraId="04A287AA"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767</w:t>
            </w:r>
          </w:p>
        </w:tc>
        <w:tc>
          <w:tcPr>
            <w:tcW w:w="3757" w:type="dxa"/>
            <w:tcBorders>
              <w:bottom w:val="single" w:sz="12" w:space="0" w:color="auto"/>
            </w:tcBorders>
          </w:tcPr>
          <w:p w14:paraId="6A3B26D9"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85% (438,523).</w:t>
            </w:r>
          </w:p>
        </w:tc>
      </w:tr>
    </w:tbl>
    <w:p w14:paraId="27CC095A" w14:textId="7CF25655" w:rsidR="00E10D28"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77E6E9FF" w14:textId="3FDAB389" w:rsidR="005C4C42" w:rsidRPr="005C4C42" w:rsidRDefault="005C4C42" w:rsidP="009753A0">
      <w:pPr>
        <w:numPr>
          <w:ilvl w:val="12"/>
          <w:numId w:val="0"/>
        </w:numPr>
        <w:autoSpaceDE w:val="0"/>
        <w:autoSpaceDN w:val="0"/>
        <w:adjustRightInd w:val="0"/>
        <w:spacing w:after="0" w:line="240" w:lineRule="auto"/>
        <w:jc w:val="both"/>
        <w:rPr>
          <w:rFonts w:ascii="Times New Roman" w:hAnsi="Times New Roman" w:cs="Times New Roman"/>
          <w:color w:val="0070C0"/>
          <w:sz w:val="16"/>
          <w:szCs w:val="16"/>
        </w:rPr>
      </w:pPr>
      <w:r w:rsidRPr="005C4C42">
        <w:rPr>
          <w:rFonts w:ascii="Times New Roman" w:hAnsi="Times New Roman" w:cs="Times New Roman"/>
          <w:color w:val="0070C0"/>
          <w:sz w:val="16"/>
          <w:szCs w:val="16"/>
        </w:rPr>
        <w:t xml:space="preserve">1 октября 1923 г. в </w:t>
      </w:r>
      <w:proofErr w:type="spellStart"/>
      <w:r w:rsidRPr="005C4C42">
        <w:rPr>
          <w:rFonts w:ascii="Times New Roman" w:hAnsi="Times New Roman" w:cs="Times New Roman"/>
          <w:color w:val="0070C0"/>
          <w:sz w:val="16"/>
          <w:szCs w:val="16"/>
        </w:rPr>
        <w:t>военино</w:t>
      </w:r>
      <w:proofErr w:type="spellEnd"/>
      <w:r w:rsidRPr="005C4C42">
        <w:rPr>
          <w:rFonts w:ascii="Times New Roman" w:hAnsi="Times New Roman" w:cs="Times New Roman"/>
          <w:color w:val="0070C0"/>
          <w:sz w:val="16"/>
          <w:szCs w:val="16"/>
        </w:rPr>
        <w:t>-воздушном флоте числилось:</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757"/>
        <w:gridCol w:w="3757"/>
        <w:gridCol w:w="3757"/>
      </w:tblGrid>
      <w:tr w:rsidR="005C4C42" w:rsidRPr="005C4C42" w14:paraId="6F23E48E" w14:textId="77777777" w:rsidTr="00E07EA6">
        <w:tc>
          <w:tcPr>
            <w:tcW w:w="3757" w:type="dxa"/>
            <w:tcBorders>
              <w:top w:val="single" w:sz="12" w:space="0" w:color="auto"/>
            </w:tcBorders>
          </w:tcPr>
          <w:p w14:paraId="0E79669F" w14:textId="77777777" w:rsidR="005C4C42" w:rsidRPr="005C4C42" w:rsidRDefault="005C4C42" w:rsidP="00E07EA6">
            <w:pPr>
              <w:numPr>
                <w:ilvl w:val="12"/>
                <w:numId w:val="0"/>
              </w:numPr>
              <w:autoSpaceDE w:val="0"/>
              <w:autoSpaceDN w:val="0"/>
              <w:adjustRightInd w:val="0"/>
              <w:spacing w:after="0" w:line="240" w:lineRule="auto"/>
              <w:jc w:val="both"/>
              <w:rPr>
                <w:rFonts w:ascii="Times New Roman" w:hAnsi="Times New Roman" w:cs="Times New Roman"/>
                <w:color w:val="0070C0"/>
                <w:sz w:val="16"/>
                <w:szCs w:val="16"/>
              </w:rPr>
            </w:pPr>
          </w:p>
        </w:tc>
        <w:tc>
          <w:tcPr>
            <w:tcW w:w="3757" w:type="dxa"/>
            <w:tcBorders>
              <w:top w:val="single" w:sz="12" w:space="0" w:color="auto"/>
            </w:tcBorders>
          </w:tcPr>
          <w:p w14:paraId="626287AC" w14:textId="77777777" w:rsidR="005C4C42" w:rsidRPr="005C4C42" w:rsidRDefault="005C4C42" w:rsidP="00E07EA6">
            <w:pPr>
              <w:numPr>
                <w:ilvl w:val="12"/>
                <w:numId w:val="0"/>
              </w:numPr>
              <w:autoSpaceDE w:val="0"/>
              <w:autoSpaceDN w:val="0"/>
              <w:adjustRightInd w:val="0"/>
              <w:spacing w:after="0" w:line="240" w:lineRule="auto"/>
              <w:jc w:val="both"/>
              <w:rPr>
                <w:rFonts w:ascii="Times New Roman" w:hAnsi="Times New Roman" w:cs="Times New Roman"/>
                <w:color w:val="0070C0"/>
                <w:sz w:val="16"/>
                <w:szCs w:val="16"/>
              </w:rPr>
            </w:pPr>
            <w:r w:rsidRPr="005C4C42">
              <w:rPr>
                <w:rFonts w:ascii="Times New Roman" w:hAnsi="Times New Roman" w:cs="Times New Roman"/>
                <w:color w:val="0070C0"/>
                <w:sz w:val="16"/>
                <w:szCs w:val="16"/>
              </w:rPr>
              <w:t>По штату</w:t>
            </w:r>
          </w:p>
        </w:tc>
        <w:tc>
          <w:tcPr>
            <w:tcW w:w="3757" w:type="dxa"/>
            <w:tcBorders>
              <w:top w:val="single" w:sz="12" w:space="0" w:color="auto"/>
            </w:tcBorders>
          </w:tcPr>
          <w:p w14:paraId="78FBCE3D" w14:textId="77777777" w:rsidR="005C4C42" w:rsidRPr="005C4C42" w:rsidRDefault="005C4C42" w:rsidP="00E07EA6">
            <w:pPr>
              <w:numPr>
                <w:ilvl w:val="12"/>
                <w:numId w:val="0"/>
              </w:numPr>
              <w:autoSpaceDE w:val="0"/>
              <w:autoSpaceDN w:val="0"/>
              <w:adjustRightInd w:val="0"/>
              <w:spacing w:after="0" w:line="240" w:lineRule="auto"/>
              <w:jc w:val="both"/>
              <w:rPr>
                <w:rFonts w:ascii="Times New Roman" w:hAnsi="Times New Roman" w:cs="Times New Roman"/>
                <w:color w:val="0070C0"/>
                <w:sz w:val="16"/>
                <w:szCs w:val="16"/>
              </w:rPr>
            </w:pPr>
            <w:r w:rsidRPr="005C4C42">
              <w:rPr>
                <w:rFonts w:ascii="Times New Roman" w:hAnsi="Times New Roman" w:cs="Times New Roman"/>
                <w:color w:val="0070C0"/>
                <w:sz w:val="16"/>
                <w:szCs w:val="16"/>
              </w:rPr>
              <w:t>По списку</w:t>
            </w:r>
          </w:p>
        </w:tc>
      </w:tr>
      <w:tr w:rsidR="005C4C42" w:rsidRPr="005C4C42" w14:paraId="6E00B949" w14:textId="77777777" w:rsidTr="00E07EA6">
        <w:tc>
          <w:tcPr>
            <w:tcW w:w="3757" w:type="dxa"/>
          </w:tcPr>
          <w:p w14:paraId="4F041917" w14:textId="77777777" w:rsidR="005C4C42" w:rsidRPr="005C4C42" w:rsidRDefault="005C4C42" w:rsidP="00E07EA6">
            <w:pPr>
              <w:numPr>
                <w:ilvl w:val="12"/>
                <w:numId w:val="0"/>
              </w:numPr>
              <w:autoSpaceDE w:val="0"/>
              <w:autoSpaceDN w:val="0"/>
              <w:adjustRightInd w:val="0"/>
              <w:spacing w:after="0" w:line="240" w:lineRule="auto"/>
              <w:jc w:val="both"/>
              <w:rPr>
                <w:rFonts w:ascii="Times New Roman" w:hAnsi="Times New Roman" w:cs="Times New Roman"/>
                <w:color w:val="0070C0"/>
                <w:sz w:val="16"/>
                <w:szCs w:val="16"/>
              </w:rPr>
            </w:pPr>
            <w:r w:rsidRPr="005C4C42">
              <w:rPr>
                <w:rFonts w:ascii="Times New Roman" w:hAnsi="Times New Roman" w:cs="Times New Roman"/>
                <w:color w:val="0070C0"/>
                <w:sz w:val="16"/>
                <w:szCs w:val="16"/>
              </w:rPr>
              <w:t>Летчиков</w:t>
            </w:r>
          </w:p>
        </w:tc>
        <w:tc>
          <w:tcPr>
            <w:tcW w:w="3757" w:type="dxa"/>
          </w:tcPr>
          <w:p w14:paraId="6B436AC8" w14:textId="77777777" w:rsidR="005C4C42" w:rsidRPr="005C4C42" w:rsidRDefault="005C4C42" w:rsidP="00E07EA6">
            <w:pPr>
              <w:numPr>
                <w:ilvl w:val="12"/>
                <w:numId w:val="0"/>
              </w:numPr>
              <w:autoSpaceDE w:val="0"/>
              <w:autoSpaceDN w:val="0"/>
              <w:adjustRightInd w:val="0"/>
              <w:spacing w:after="0" w:line="240" w:lineRule="auto"/>
              <w:jc w:val="both"/>
              <w:rPr>
                <w:rFonts w:ascii="Times New Roman" w:hAnsi="Times New Roman" w:cs="Times New Roman"/>
                <w:color w:val="0070C0"/>
                <w:sz w:val="16"/>
                <w:szCs w:val="16"/>
              </w:rPr>
            </w:pPr>
            <w:r w:rsidRPr="005C4C42">
              <w:rPr>
                <w:rFonts w:ascii="Times New Roman" w:hAnsi="Times New Roman" w:cs="Times New Roman"/>
                <w:color w:val="0070C0"/>
                <w:sz w:val="16"/>
                <w:szCs w:val="16"/>
              </w:rPr>
              <w:t>500</w:t>
            </w:r>
          </w:p>
        </w:tc>
        <w:tc>
          <w:tcPr>
            <w:tcW w:w="3757" w:type="dxa"/>
          </w:tcPr>
          <w:p w14:paraId="14647C49" w14:textId="77777777" w:rsidR="005C4C42" w:rsidRPr="005C4C42" w:rsidRDefault="005C4C42" w:rsidP="00E07EA6">
            <w:pPr>
              <w:numPr>
                <w:ilvl w:val="12"/>
                <w:numId w:val="0"/>
              </w:numPr>
              <w:autoSpaceDE w:val="0"/>
              <w:autoSpaceDN w:val="0"/>
              <w:adjustRightInd w:val="0"/>
              <w:spacing w:after="0" w:line="240" w:lineRule="auto"/>
              <w:jc w:val="both"/>
              <w:rPr>
                <w:rFonts w:ascii="Times New Roman" w:hAnsi="Times New Roman" w:cs="Times New Roman"/>
                <w:color w:val="0070C0"/>
                <w:sz w:val="16"/>
                <w:szCs w:val="16"/>
              </w:rPr>
            </w:pPr>
            <w:r w:rsidRPr="005C4C42">
              <w:rPr>
                <w:rFonts w:ascii="Times New Roman" w:hAnsi="Times New Roman" w:cs="Times New Roman"/>
                <w:color w:val="0070C0"/>
                <w:sz w:val="16"/>
                <w:szCs w:val="16"/>
              </w:rPr>
              <w:t>66%</w:t>
            </w:r>
          </w:p>
        </w:tc>
      </w:tr>
      <w:tr w:rsidR="005C4C42" w:rsidRPr="005C4C42" w14:paraId="2F88BC6B" w14:textId="77777777" w:rsidTr="00E07EA6">
        <w:tc>
          <w:tcPr>
            <w:tcW w:w="3757" w:type="dxa"/>
          </w:tcPr>
          <w:p w14:paraId="2CD10B46" w14:textId="77777777" w:rsidR="005C4C42" w:rsidRPr="005C4C42" w:rsidRDefault="005C4C42" w:rsidP="00E07EA6">
            <w:pPr>
              <w:numPr>
                <w:ilvl w:val="12"/>
                <w:numId w:val="0"/>
              </w:numPr>
              <w:autoSpaceDE w:val="0"/>
              <w:autoSpaceDN w:val="0"/>
              <w:adjustRightInd w:val="0"/>
              <w:spacing w:after="0" w:line="240" w:lineRule="auto"/>
              <w:jc w:val="both"/>
              <w:rPr>
                <w:rFonts w:ascii="Times New Roman" w:hAnsi="Times New Roman" w:cs="Times New Roman"/>
                <w:color w:val="0070C0"/>
                <w:sz w:val="16"/>
                <w:szCs w:val="16"/>
              </w:rPr>
            </w:pPr>
            <w:r w:rsidRPr="005C4C42">
              <w:rPr>
                <w:rFonts w:ascii="Times New Roman" w:hAnsi="Times New Roman" w:cs="Times New Roman"/>
                <w:color w:val="0070C0"/>
                <w:sz w:val="16"/>
                <w:szCs w:val="16"/>
              </w:rPr>
              <w:t>Летнабов</w:t>
            </w:r>
          </w:p>
        </w:tc>
        <w:tc>
          <w:tcPr>
            <w:tcW w:w="3757" w:type="dxa"/>
          </w:tcPr>
          <w:p w14:paraId="6AAA49AE" w14:textId="77777777" w:rsidR="005C4C42" w:rsidRPr="005C4C42" w:rsidRDefault="005C4C42" w:rsidP="00E07EA6">
            <w:pPr>
              <w:numPr>
                <w:ilvl w:val="12"/>
                <w:numId w:val="0"/>
              </w:numPr>
              <w:autoSpaceDE w:val="0"/>
              <w:autoSpaceDN w:val="0"/>
              <w:adjustRightInd w:val="0"/>
              <w:spacing w:after="0" w:line="240" w:lineRule="auto"/>
              <w:jc w:val="both"/>
              <w:rPr>
                <w:rFonts w:ascii="Times New Roman" w:hAnsi="Times New Roman" w:cs="Times New Roman"/>
                <w:color w:val="0070C0"/>
                <w:sz w:val="16"/>
                <w:szCs w:val="16"/>
              </w:rPr>
            </w:pPr>
            <w:r w:rsidRPr="005C4C42">
              <w:rPr>
                <w:rFonts w:ascii="Times New Roman" w:hAnsi="Times New Roman" w:cs="Times New Roman"/>
                <w:color w:val="0070C0"/>
                <w:sz w:val="16"/>
                <w:szCs w:val="16"/>
              </w:rPr>
              <w:t>224</w:t>
            </w:r>
          </w:p>
        </w:tc>
        <w:tc>
          <w:tcPr>
            <w:tcW w:w="3757" w:type="dxa"/>
          </w:tcPr>
          <w:p w14:paraId="21D97C78" w14:textId="77777777" w:rsidR="005C4C42" w:rsidRPr="005C4C42" w:rsidRDefault="005C4C42" w:rsidP="00E07EA6">
            <w:pPr>
              <w:numPr>
                <w:ilvl w:val="12"/>
                <w:numId w:val="0"/>
              </w:numPr>
              <w:autoSpaceDE w:val="0"/>
              <w:autoSpaceDN w:val="0"/>
              <w:adjustRightInd w:val="0"/>
              <w:spacing w:after="0" w:line="240" w:lineRule="auto"/>
              <w:jc w:val="both"/>
              <w:rPr>
                <w:rFonts w:ascii="Times New Roman" w:hAnsi="Times New Roman" w:cs="Times New Roman"/>
                <w:color w:val="0070C0"/>
                <w:sz w:val="16"/>
                <w:szCs w:val="16"/>
              </w:rPr>
            </w:pPr>
            <w:r w:rsidRPr="005C4C42">
              <w:rPr>
                <w:rFonts w:ascii="Times New Roman" w:hAnsi="Times New Roman" w:cs="Times New Roman"/>
                <w:color w:val="0070C0"/>
                <w:sz w:val="16"/>
                <w:szCs w:val="16"/>
              </w:rPr>
              <w:t>90%</w:t>
            </w:r>
          </w:p>
        </w:tc>
      </w:tr>
      <w:tr w:rsidR="005C4C42" w:rsidRPr="005C4C42" w14:paraId="04C86B0A" w14:textId="77777777" w:rsidTr="00E07EA6">
        <w:tc>
          <w:tcPr>
            <w:tcW w:w="3757" w:type="dxa"/>
          </w:tcPr>
          <w:p w14:paraId="2BB130E2" w14:textId="77777777" w:rsidR="005C4C42" w:rsidRPr="005C4C42" w:rsidRDefault="005C4C42" w:rsidP="00E07EA6">
            <w:pPr>
              <w:numPr>
                <w:ilvl w:val="12"/>
                <w:numId w:val="0"/>
              </w:numPr>
              <w:autoSpaceDE w:val="0"/>
              <w:autoSpaceDN w:val="0"/>
              <w:adjustRightInd w:val="0"/>
              <w:spacing w:after="0" w:line="240" w:lineRule="auto"/>
              <w:jc w:val="both"/>
              <w:rPr>
                <w:rFonts w:ascii="Times New Roman" w:hAnsi="Times New Roman" w:cs="Times New Roman"/>
                <w:color w:val="0070C0"/>
                <w:sz w:val="16"/>
                <w:szCs w:val="16"/>
              </w:rPr>
            </w:pPr>
            <w:r w:rsidRPr="005C4C42">
              <w:rPr>
                <w:rFonts w:ascii="Times New Roman" w:hAnsi="Times New Roman" w:cs="Times New Roman"/>
                <w:color w:val="0070C0"/>
                <w:sz w:val="16"/>
                <w:szCs w:val="16"/>
              </w:rPr>
              <w:t>Воздухоплавателей</w:t>
            </w:r>
          </w:p>
        </w:tc>
        <w:tc>
          <w:tcPr>
            <w:tcW w:w="3757" w:type="dxa"/>
          </w:tcPr>
          <w:p w14:paraId="47AD2A0A" w14:textId="77777777" w:rsidR="005C4C42" w:rsidRPr="005C4C42" w:rsidRDefault="005C4C42" w:rsidP="00E07EA6">
            <w:pPr>
              <w:numPr>
                <w:ilvl w:val="12"/>
                <w:numId w:val="0"/>
              </w:numPr>
              <w:autoSpaceDE w:val="0"/>
              <w:autoSpaceDN w:val="0"/>
              <w:adjustRightInd w:val="0"/>
              <w:spacing w:after="0" w:line="240" w:lineRule="auto"/>
              <w:jc w:val="both"/>
              <w:rPr>
                <w:rFonts w:ascii="Times New Roman" w:hAnsi="Times New Roman" w:cs="Times New Roman"/>
                <w:color w:val="0070C0"/>
                <w:sz w:val="16"/>
                <w:szCs w:val="16"/>
              </w:rPr>
            </w:pPr>
            <w:r w:rsidRPr="005C4C42">
              <w:rPr>
                <w:rFonts w:ascii="Times New Roman" w:hAnsi="Times New Roman" w:cs="Times New Roman"/>
                <w:color w:val="0070C0"/>
                <w:sz w:val="16"/>
                <w:szCs w:val="16"/>
              </w:rPr>
              <w:t>80</w:t>
            </w:r>
          </w:p>
        </w:tc>
        <w:tc>
          <w:tcPr>
            <w:tcW w:w="3757" w:type="dxa"/>
          </w:tcPr>
          <w:p w14:paraId="5932969A" w14:textId="77777777" w:rsidR="005C4C42" w:rsidRPr="005C4C42" w:rsidRDefault="005C4C42" w:rsidP="00E07EA6">
            <w:pPr>
              <w:numPr>
                <w:ilvl w:val="12"/>
                <w:numId w:val="0"/>
              </w:numPr>
              <w:autoSpaceDE w:val="0"/>
              <w:autoSpaceDN w:val="0"/>
              <w:adjustRightInd w:val="0"/>
              <w:spacing w:after="0" w:line="240" w:lineRule="auto"/>
              <w:jc w:val="both"/>
              <w:rPr>
                <w:rFonts w:ascii="Times New Roman" w:hAnsi="Times New Roman" w:cs="Times New Roman"/>
                <w:color w:val="0070C0"/>
                <w:sz w:val="16"/>
                <w:szCs w:val="16"/>
              </w:rPr>
            </w:pPr>
            <w:r w:rsidRPr="005C4C42">
              <w:rPr>
                <w:rFonts w:ascii="Times New Roman" w:hAnsi="Times New Roman" w:cs="Times New Roman"/>
                <w:color w:val="0070C0"/>
                <w:sz w:val="16"/>
                <w:szCs w:val="16"/>
              </w:rPr>
              <w:t>119%</w:t>
            </w:r>
          </w:p>
        </w:tc>
      </w:tr>
      <w:tr w:rsidR="005C4C42" w:rsidRPr="005C4C42" w14:paraId="1EA9C31C" w14:textId="77777777" w:rsidTr="00E07EA6">
        <w:tc>
          <w:tcPr>
            <w:tcW w:w="3757" w:type="dxa"/>
          </w:tcPr>
          <w:p w14:paraId="17BF10FD" w14:textId="77777777" w:rsidR="005C4C42" w:rsidRPr="005C4C42" w:rsidRDefault="005C4C42" w:rsidP="00E07EA6">
            <w:pPr>
              <w:numPr>
                <w:ilvl w:val="12"/>
                <w:numId w:val="0"/>
              </w:numPr>
              <w:autoSpaceDE w:val="0"/>
              <w:autoSpaceDN w:val="0"/>
              <w:adjustRightInd w:val="0"/>
              <w:spacing w:after="0" w:line="240" w:lineRule="auto"/>
              <w:jc w:val="both"/>
              <w:rPr>
                <w:rFonts w:ascii="Times New Roman" w:hAnsi="Times New Roman" w:cs="Times New Roman"/>
                <w:color w:val="0070C0"/>
                <w:sz w:val="16"/>
                <w:szCs w:val="16"/>
              </w:rPr>
            </w:pPr>
            <w:r w:rsidRPr="005C4C42">
              <w:rPr>
                <w:rFonts w:ascii="Times New Roman" w:hAnsi="Times New Roman" w:cs="Times New Roman"/>
                <w:color w:val="0070C0"/>
                <w:sz w:val="16"/>
                <w:szCs w:val="16"/>
              </w:rPr>
              <w:t>Механиков</w:t>
            </w:r>
          </w:p>
        </w:tc>
        <w:tc>
          <w:tcPr>
            <w:tcW w:w="3757" w:type="dxa"/>
          </w:tcPr>
          <w:p w14:paraId="17FB6FC9" w14:textId="77777777" w:rsidR="005C4C42" w:rsidRPr="005C4C42" w:rsidRDefault="005C4C42" w:rsidP="00E07EA6">
            <w:pPr>
              <w:numPr>
                <w:ilvl w:val="12"/>
                <w:numId w:val="0"/>
              </w:numPr>
              <w:autoSpaceDE w:val="0"/>
              <w:autoSpaceDN w:val="0"/>
              <w:adjustRightInd w:val="0"/>
              <w:spacing w:after="0" w:line="240" w:lineRule="auto"/>
              <w:jc w:val="both"/>
              <w:rPr>
                <w:rFonts w:ascii="Times New Roman" w:hAnsi="Times New Roman" w:cs="Times New Roman"/>
                <w:color w:val="0070C0"/>
                <w:sz w:val="16"/>
                <w:szCs w:val="16"/>
              </w:rPr>
            </w:pPr>
            <w:r w:rsidRPr="005C4C42">
              <w:rPr>
                <w:rFonts w:ascii="Times New Roman" w:hAnsi="Times New Roman" w:cs="Times New Roman"/>
                <w:color w:val="0070C0"/>
                <w:sz w:val="16"/>
                <w:szCs w:val="16"/>
              </w:rPr>
              <w:t>235</w:t>
            </w:r>
          </w:p>
        </w:tc>
        <w:tc>
          <w:tcPr>
            <w:tcW w:w="3757" w:type="dxa"/>
          </w:tcPr>
          <w:p w14:paraId="23FC3C80" w14:textId="77777777" w:rsidR="005C4C42" w:rsidRPr="005C4C42" w:rsidRDefault="005C4C42" w:rsidP="00E07EA6">
            <w:pPr>
              <w:numPr>
                <w:ilvl w:val="12"/>
                <w:numId w:val="0"/>
              </w:numPr>
              <w:autoSpaceDE w:val="0"/>
              <w:autoSpaceDN w:val="0"/>
              <w:adjustRightInd w:val="0"/>
              <w:spacing w:after="0" w:line="240" w:lineRule="auto"/>
              <w:jc w:val="both"/>
              <w:rPr>
                <w:rFonts w:ascii="Times New Roman" w:hAnsi="Times New Roman" w:cs="Times New Roman"/>
                <w:color w:val="0070C0"/>
                <w:sz w:val="16"/>
                <w:szCs w:val="16"/>
              </w:rPr>
            </w:pPr>
            <w:r w:rsidRPr="005C4C42">
              <w:rPr>
                <w:rFonts w:ascii="Times New Roman" w:hAnsi="Times New Roman" w:cs="Times New Roman"/>
                <w:color w:val="0070C0"/>
                <w:sz w:val="16"/>
                <w:szCs w:val="16"/>
              </w:rPr>
              <w:t>85%</w:t>
            </w:r>
          </w:p>
        </w:tc>
      </w:tr>
      <w:tr w:rsidR="005C4C42" w:rsidRPr="005C4C42" w14:paraId="674B0BBA" w14:textId="77777777" w:rsidTr="00E07EA6">
        <w:tc>
          <w:tcPr>
            <w:tcW w:w="3757" w:type="dxa"/>
          </w:tcPr>
          <w:p w14:paraId="71AEBD05" w14:textId="77777777" w:rsidR="005C4C42" w:rsidRPr="005C4C42" w:rsidRDefault="005C4C42" w:rsidP="00E07EA6">
            <w:pPr>
              <w:numPr>
                <w:ilvl w:val="12"/>
                <w:numId w:val="0"/>
              </w:numPr>
              <w:autoSpaceDE w:val="0"/>
              <w:autoSpaceDN w:val="0"/>
              <w:adjustRightInd w:val="0"/>
              <w:spacing w:after="0" w:line="240" w:lineRule="auto"/>
              <w:jc w:val="both"/>
              <w:rPr>
                <w:rFonts w:ascii="Times New Roman" w:hAnsi="Times New Roman" w:cs="Times New Roman"/>
                <w:color w:val="0070C0"/>
                <w:sz w:val="16"/>
                <w:szCs w:val="16"/>
              </w:rPr>
            </w:pPr>
            <w:r w:rsidRPr="005C4C42">
              <w:rPr>
                <w:rFonts w:ascii="Times New Roman" w:hAnsi="Times New Roman" w:cs="Times New Roman"/>
                <w:color w:val="0070C0"/>
                <w:sz w:val="16"/>
                <w:szCs w:val="16"/>
              </w:rPr>
              <w:t>Мотористов</w:t>
            </w:r>
          </w:p>
        </w:tc>
        <w:tc>
          <w:tcPr>
            <w:tcW w:w="3757" w:type="dxa"/>
          </w:tcPr>
          <w:p w14:paraId="57965D54" w14:textId="77777777" w:rsidR="005C4C42" w:rsidRPr="005C4C42" w:rsidRDefault="005C4C42" w:rsidP="00E07EA6">
            <w:pPr>
              <w:numPr>
                <w:ilvl w:val="12"/>
                <w:numId w:val="0"/>
              </w:numPr>
              <w:autoSpaceDE w:val="0"/>
              <w:autoSpaceDN w:val="0"/>
              <w:adjustRightInd w:val="0"/>
              <w:spacing w:after="0" w:line="240" w:lineRule="auto"/>
              <w:jc w:val="both"/>
              <w:rPr>
                <w:rFonts w:ascii="Times New Roman" w:hAnsi="Times New Roman" w:cs="Times New Roman"/>
                <w:color w:val="0070C0"/>
                <w:sz w:val="16"/>
                <w:szCs w:val="16"/>
              </w:rPr>
            </w:pPr>
            <w:r w:rsidRPr="005C4C42">
              <w:rPr>
                <w:rFonts w:ascii="Times New Roman" w:hAnsi="Times New Roman" w:cs="Times New Roman"/>
                <w:color w:val="0070C0"/>
                <w:sz w:val="16"/>
                <w:szCs w:val="16"/>
              </w:rPr>
              <w:t>1750</w:t>
            </w:r>
          </w:p>
        </w:tc>
        <w:tc>
          <w:tcPr>
            <w:tcW w:w="3757" w:type="dxa"/>
          </w:tcPr>
          <w:p w14:paraId="3E874ABD" w14:textId="77777777" w:rsidR="005C4C42" w:rsidRPr="005C4C42" w:rsidRDefault="005C4C42" w:rsidP="00E07EA6">
            <w:pPr>
              <w:numPr>
                <w:ilvl w:val="12"/>
                <w:numId w:val="0"/>
              </w:numPr>
              <w:autoSpaceDE w:val="0"/>
              <w:autoSpaceDN w:val="0"/>
              <w:adjustRightInd w:val="0"/>
              <w:spacing w:after="0" w:line="240" w:lineRule="auto"/>
              <w:jc w:val="both"/>
              <w:rPr>
                <w:rFonts w:ascii="Times New Roman" w:hAnsi="Times New Roman" w:cs="Times New Roman"/>
                <w:color w:val="0070C0"/>
                <w:sz w:val="16"/>
                <w:szCs w:val="16"/>
              </w:rPr>
            </w:pPr>
            <w:r w:rsidRPr="005C4C42">
              <w:rPr>
                <w:rFonts w:ascii="Times New Roman" w:hAnsi="Times New Roman" w:cs="Times New Roman"/>
                <w:color w:val="0070C0"/>
                <w:sz w:val="16"/>
                <w:szCs w:val="16"/>
              </w:rPr>
              <w:t>79.5%</w:t>
            </w:r>
          </w:p>
        </w:tc>
      </w:tr>
      <w:tr w:rsidR="005C4C42" w:rsidRPr="005C4C42" w14:paraId="4231848C" w14:textId="77777777" w:rsidTr="00E07EA6">
        <w:tc>
          <w:tcPr>
            <w:tcW w:w="3757" w:type="dxa"/>
            <w:tcBorders>
              <w:bottom w:val="single" w:sz="12" w:space="0" w:color="auto"/>
            </w:tcBorders>
          </w:tcPr>
          <w:p w14:paraId="450DBAF5" w14:textId="77777777" w:rsidR="005C4C42" w:rsidRPr="005C4C42" w:rsidRDefault="005C4C42" w:rsidP="00E07EA6">
            <w:pPr>
              <w:numPr>
                <w:ilvl w:val="12"/>
                <w:numId w:val="0"/>
              </w:numPr>
              <w:autoSpaceDE w:val="0"/>
              <w:autoSpaceDN w:val="0"/>
              <w:adjustRightInd w:val="0"/>
              <w:spacing w:after="0" w:line="240" w:lineRule="auto"/>
              <w:jc w:val="both"/>
              <w:rPr>
                <w:rFonts w:ascii="Times New Roman" w:hAnsi="Times New Roman" w:cs="Times New Roman"/>
                <w:color w:val="0070C0"/>
                <w:sz w:val="16"/>
                <w:szCs w:val="16"/>
              </w:rPr>
            </w:pPr>
            <w:r w:rsidRPr="005C4C42">
              <w:rPr>
                <w:rFonts w:ascii="Times New Roman" w:hAnsi="Times New Roman" w:cs="Times New Roman"/>
                <w:color w:val="0070C0"/>
                <w:sz w:val="16"/>
                <w:szCs w:val="16"/>
              </w:rPr>
              <w:t>Специалистов вспомогательных служб</w:t>
            </w:r>
          </w:p>
        </w:tc>
        <w:tc>
          <w:tcPr>
            <w:tcW w:w="3757" w:type="dxa"/>
            <w:tcBorders>
              <w:bottom w:val="single" w:sz="12" w:space="0" w:color="auto"/>
            </w:tcBorders>
          </w:tcPr>
          <w:p w14:paraId="3ACA216C" w14:textId="77777777" w:rsidR="005C4C42" w:rsidRPr="005C4C42" w:rsidRDefault="005C4C42" w:rsidP="00E07EA6">
            <w:pPr>
              <w:numPr>
                <w:ilvl w:val="12"/>
                <w:numId w:val="0"/>
              </w:numPr>
              <w:autoSpaceDE w:val="0"/>
              <w:autoSpaceDN w:val="0"/>
              <w:adjustRightInd w:val="0"/>
              <w:spacing w:after="0" w:line="240" w:lineRule="auto"/>
              <w:jc w:val="both"/>
              <w:rPr>
                <w:rFonts w:ascii="Times New Roman" w:hAnsi="Times New Roman" w:cs="Times New Roman"/>
                <w:color w:val="0070C0"/>
                <w:sz w:val="16"/>
                <w:szCs w:val="16"/>
              </w:rPr>
            </w:pPr>
            <w:r w:rsidRPr="005C4C42">
              <w:rPr>
                <w:rFonts w:ascii="Times New Roman" w:hAnsi="Times New Roman" w:cs="Times New Roman"/>
                <w:color w:val="0070C0"/>
                <w:sz w:val="16"/>
                <w:szCs w:val="16"/>
              </w:rPr>
              <w:t>767</w:t>
            </w:r>
          </w:p>
        </w:tc>
        <w:tc>
          <w:tcPr>
            <w:tcW w:w="3757" w:type="dxa"/>
            <w:tcBorders>
              <w:bottom w:val="single" w:sz="12" w:space="0" w:color="auto"/>
            </w:tcBorders>
          </w:tcPr>
          <w:p w14:paraId="7770EC98" w14:textId="6CD77AD9" w:rsidR="005C4C42" w:rsidRPr="005C4C42" w:rsidRDefault="005C4C42" w:rsidP="00E07EA6">
            <w:pPr>
              <w:numPr>
                <w:ilvl w:val="12"/>
                <w:numId w:val="0"/>
              </w:numPr>
              <w:autoSpaceDE w:val="0"/>
              <w:autoSpaceDN w:val="0"/>
              <w:adjustRightInd w:val="0"/>
              <w:spacing w:after="0" w:line="240" w:lineRule="auto"/>
              <w:jc w:val="both"/>
              <w:rPr>
                <w:rFonts w:ascii="Times New Roman" w:hAnsi="Times New Roman" w:cs="Times New Roman"/>
                <w:color w:val="0070C0"/>
                <w:sz w:val="16"/>
                <w:szCs w:val="16"/>
              </w:rPr>
            </w:pPr>
            <w:r w:rsidRPr="005C4C42">
              <w:rPr>
                <w:rFonts w:ascii="Times New Roman" w:hAnsi="Times New Roman" w:cs="Times New Roman"/>
                <w:color w:val="0070C0"/>
                <w:sz w:val="16"/>
                <w:szCs w:val="16"/>
              </w:rPr>
              <w:t>85% (23370).</w:t>
            </w:r>
          </w:p>
        </w:tc>
      </w:tr>
    </w:tbl>
    <w:p w14:paraId="499A0072" w14:textId="77777777" w:rsidR="005C4C42" w:rsidRPr="0098680D" w:rsidRDefault="005C4C42"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98F85CE" w14:textId="77777777" w:rsidR="00304FDC" w:rsidRPr="0098680D" w:rsidRDefault="00304FDC"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К 1 октября 1923 г. РККВФ включал: 21 часть центрального подчинения, 49 строевых авиачастей, 13 </w:t>
      </w:r>
      <w:proofErr w:type="spellStart"/>
      <w:r w:rsidRPr="0098680D">
        <w:rPr>
          <w:rFonts w:ascii="Times New Roman" w:hAnsi="Times New Roman" w:cs="Times New Roman"/>
          <w:color w:val="000000" w:themeColor="text1"/>
          <w:sz w:val="16"/>
          <w:szCs w:val="16"/>
        </w:rPr>
        <w:t>воздухочастей</w:t>
      </w:r>
      <w:proofErr w:type="spellEnd"/>
      <w:r w:rsidRPr="0098680D">
        <w:rPr>
          <w:rFonts w:ascii="Times New Roman" w:hAnsi="Times New Roman" w:cs="Times New Roman"/>
          <w:color w:val="000000" w:themeColor="text1"/>
          <w:sz w:val="16"/>
          <w:szCs w:val="16"/>
        </w:rPr>
        <w:t xml:space="preserve">, 10 </w:t>
      </w:r>
      <w:proofErr w:type="spellStart"/>
      <w:r w:rsidRPr="0098680D">
        <w:rPr>
          <w:rFonts w:ascii="Times New Roman" w:hAnsi="Times New Roman" w:cs="Times New Roman"/>
          <w:color w:val="000000" w:themeColor="text1"/>
          <w:sz w:val="16"/>
          <w:szCs w:val="16"/>
        </w:rPr>
        <w:t>гидроавиачастей</w:t>
      </w:r>
      <w:proofErr w:type="spellEnd"/>
      <w:r w:rsidRPr="0098680D">
        <w:rPr>
          <w:rFonts w:ascii="Times New Roman" w:hAnsi="Times New Roman" w:cs="Times New Roman"/>
          <w:color w:val="000000" w:themeColor="text1"/>
          <w:sz w:val="16"/>
          <w:szCs w:val="16"/>
        </w:rPr>
        <w:t>, а всего – 93 части. По другим данным в конце 1923 г. КВФ имел 45 авиаотрядов в составе 326 исправных самолетов и 6750 авиаспециалистов, а военное воздухоплавание включало 11 отрядов (1548 человек) (19566).</w:t>
      </w:r>
    </w:p>
    <w:p w14:paraId="720D0DF1" w14:textId="77777777" w:rsidR="00304FDC" w:rsidRPr="0098680D" w:rsidRDefault="00304FDC" w:rsidP="009753A0">
      <w:pPr>
        <w:spacing w:after="0" w:line="240" w:lineRule="auto"/>
        <w:jc w:val="both"/>
        <w:rPr>
          <w:rFonts w:ascii="Times New Roman" w:hAnsi="Times New Roman" w:cs="Times New Roman"/>
          <w:color w:val="000000" w:themeColor="text1"/>
          <w:sz w:val="16"/>
          <w:szCs w:val="16"/>
        </w:rPr>
      </w:pPr>
    </w:p>
    <w:p w14:paraId="79DCDC25" w14:textId="77777777" w:rsidR="00304FDC" w:rsidRPr="0098680D" w:rsidRDefault="00304FDC"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На 1 октября 1923 г. по штату в РККВФ их должно было быть 3611 человек (% укомплектованности составлял 80,4 %); на 1 октября 1924 г. – 3255 человек (% укомплектованности – 79,3 %); на 1 октября 1925 г. – 3366 человек (% укомплектованности – 90,3 %) (19566).</w:t>
      </w:r>
    </w:p>
    <w:p w14:paraId="28F6728D" w14:textId="77777777" w:rsidR="00304FDC" w:rsidRPr="0098680D" w:rsidRDefault="00304FDC" w:rsidP="009753A0">
      <w:pPr>
        <w:spacing w:after="0" w:line="240" w:lineRule="auto"/>
        <w:jc w:val="both"/>
        <w:rPr>
          <w:rFonts w:ascii="Times New Roman" w:hAnsi="Times New Roman" w:cs="Times New Roman"/>
          <w:color w:val="000000" w:themeColor="text1"/>
          <w:sz w:val="16"/>
          <w:szCs w:val="16"/>
        </w:rPr>
      </w:pPr>
    </w:p>
    <w:p w14:paraId="11954F7C" w14:textId="77777777" w:rsidR="003E3000" w:rsidRPr="0098680D" w:rsidRDefault="003E3000"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На 1 октября 1923 г. в РККА насчитывалось 7014 автомашин и мотоциклов, из них: 1999 легковых, 2885 грузовых, 389 специальных автомобилей; 526 мотоциклов с колясками и 1215 мотоциклов без коляски [13. Л. 106].</w:t>
      </w:r>
    </w:p>
    <w:p w14:paraId="28170DBB" w14:textId="77777777" w:rsidR="003E3000" w:rsidRPr="0098680D" w:rsidRDefault="003E3000"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Характеристика парка автомобилей РККА в 1923 г.</w:t>
      </w:r>
    </w:p>
    <w:p w14:paraId="177695EE" w14:textId="77777777" w:rsidR="003E3000" w:rsidRPr="0098680D" w:rsidRDefault="003E3000"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До 16 л.с. – 14%</w:t>
      </w:r>
    </w:p>
    <w:p w14:paraId="3B627A84" w14:textId="77777777" w:rsidR="003E3000" w:rsidRPr="0098680D" w:rsidRDefault="003E3000"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16-24 – 26%</w:t>
      </w:r>
    </w:p>
    <w:p w14:paraId="4C02F67D" w14:textId="77777777" w:rsidR="003E3000" w:rsidRPr="0098680D" w:rsidRDefault="003E3000"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24-40 – 28%</w:t>
      </w:r>
    </w:p>
    <w:p w14:paraId="28B6FFC4" w14:textId="77777777" w:rsidR="003E3000" w:rsidRPr="0098680D" w:rsidRDefault="003E3000"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Больше 40 – 32%</w:t>
      </w:r>
    </w:p>
    <w:p w14:paraId="0F7EBA54" w14:textId="77777777" w:rsidR="00A12E9B" w:rsidRPr="0098680D" w:rsidRDefault="00A12E9B"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Грузовики:</w:t>
      </w:r>
    </w:p>
    <w:p w14:paraId="0BBEDDDE" w14:textId="77777777" w:rsidR="003E3000" w:rsidRPr="0098680D" w:rsidRDefault="00A12E9B"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д</w:t>
      </w:r>
      <w:r w:rsidR="003E3000" w:rsidRPr="0098680D">
        <w:rPr>
          <w:rFonts w:ascii="Times New Roman" w:hAnsi="Times New Roman" w:cs="Times New Roman"/>
          <w:color w:val="000000" w:themeColor="text1"/>
          <w:sz w:val="16"/>
          <w:szCs w:val="16"/>
        </w:rPr>
        <w:t xml:space="preserve">о 1 т </w:t>
      </w:r>
      <w:r w:rsidRPr="0098680D">
        <w:rPr>
          <w:rFonts w:ascii="Times New Roman" w:hAnsi="Times New Roman" w:cs="Times New Roman"/>
          <w:color w:val="000000" w:themeColor="text1"/>
          <w:sz w:val="16"/>
          <w:szCs w:val="16"/>
        </w:rPr>
        <w:t>–12%</w:t>
      </w:r>
    </w:p>
    <w:p w14:paraId="34524DB7" w14:textId="77777777" w:rsidR="00A12E9B" w:rsidRPr="0098680D" w:rsidRDefault="00A12E9B"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1,5 т – 8%</w:t>
      </w:r>
    </w:p>
    <w:p w14:paraId="547C2492" w14:textId="77777777" w:rsidR="00A12E9B" w:rsidRPr="0098680D" w:rsidRDefault="00A12E9B"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lastRenderedPageBreak/>
        <w:t>2 т – 11%</w:t>
      </w:r>
    </w:p>
    <w:p w14:paraId="3993CCA2" w14:textId="77777777" w:rsidR="00A12E9B" w:rsidRPr="0098680D" w:rsidRDefault="00A12E9B"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3 т – 43%</w:t>
      </w:r>
    </w:p>
    <w:p w14:paraId="761E2349" w14:textId="77777777" w:rsidR="00A12E9B" w:rsidRPr="0098680D" w:rsidRDefault="00A12E9B"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4 т – 24%</w:t>
      </w:r>
    </w:p>
    <w:p w14:paraId="7D3CAFD0" w14:textId="77777777" w:rsidR="00A12E9B" w:rsidRPr="0098680D" w:rsidRDefault="00A12E9B"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5 т – 2%</w:t>
      </w:r>
    </w:p>
    <w:p w14:paraId="1C31A7FD" w14:textId="77777777" w:rsidR="003E3000" w:rsidRPr="0098680D" w:rsidRDefault="003E3000"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Составлено по РГВА. Ф. 4. Оп. 20. Д. 3. Л. 106 (17145). </w:t>
      </w:r>
    </w:p>
    <w:p w14:paraId="38065E44" w14:textId="77777777" w:rsidR="003E3000" w:rsidRPr="0098680D" w:rsidRDefault="003E3000"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675B29DF" w14:textId="77777777" w:rsidR="000E5890"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Жизнь и внутренняя политика:</w:t>
      </w:r>
    </w:p>
    <w:p w14:paraId="2F6241AE" w14:textId="77777777" w:rsidR="000E5890" w:rsidRPr="0098680D" w:rsidRDefault="000E5890"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77E78BD" w14:textId="77777777" w:rsidR="000E5890" w:rsidRPr="0098680D" w:rsidRDefault="000E5890" w:rsidP="009753A0">
      <w:pPr>
        <w:pStyle w:val="book"/>
        <w:spacing w:before="0" w:beforeAutospacing="0" w:after="0" w:afterAutospacing="0"/>
        <w:jc w:val="both"/>
        <w:rPr>
          <w:color w:val="000000" w:themeColor="text1"/>
          <w:sz w:val="16"/>
          <w:szCs w:val="16"/>
        </w:rPr>
      </w:pPr>
      <w:r w:rsidRPr="0098680D">
        <w:rPr>
          <w:color w:val="000000" w:themeColor="text1"/>
          <w:sz w:val="16"/>
          <w:szCs w:val="16"/>
        </w:rPr>
        <w:t xml:space="preserve">С 1 октября 1923 г. отпускные цены по всей промышленности были снижены в среднем на 13 %. Начиная с октября 1923 г. из месяца в месяц стал сокращаться разрыв в оптовых ценах на продукты сельского хозяйства и промышленные товары. 11 января 1924 г. ЦИК и СНК приняли совместное постановление об отпуске сельскохозяйственных орудий в кредит и о продаже их по довоенным ценам. Это дало свои результаты: уже к февралю 1924 г. склады, забитые до этого сельскохозяйственными орудиями, были пусты. </w:t>
      </w:r>
    </w:p>
    <w:p w14:paraId="79EAE444" w14:textId="77777777" w:rsidR="000E5890" w:rsidRPr="0098680D" w:rsidRDefault="000E5890" w:rsidP="009753A0">
      <w:pPr>
        <w:spacing w:after="0" w:line="240" w:lineRule="auto"/>
        <w:jc w:val="both"/>
        <w:rPr>
          <w:rFonts w:ascii="Times New Roman" w:hAnsi="Times New Roman" w:cs="Times New Roman"/>
          <w:bCs/>
          <w:color w:val="000000" w:themeColor="text1"/>
          <w:sz w:val="16"/>
          <w:szCs w:val="16"/>
        </w:rPr>
      </w:pPr>
      <w:r w:rsidRPr="0098680D">
        <w:rPr>
          <w:rFonts w:ascii="Times New Roman" w:hAnsi="Times New Roman" w:cs="Times New Roman"/>
          <w:color w:val="000000" w:themeColor="text1"/>
          <w:sz w:val="16"/>
          <w:szCs w:val="16"/>
        </w:rPr>
        <w:t>Легкость и кажущаяся эффективность подобного метода решения сложнейших проблем переходной экономики перекрывали в глазах большинства его оборотную сторону: снижение отпускных цен на промтовары почти не доходило до потребителя. Это происходило вследствие того, что в 1922 г. частнику принадлежало 95 %, а в 1923 г. — 92 % товарно-рыночного обращения в стране и «новая буржуазия», установившая коррумпированные связи со спецами в советском государственном аппарате, пользуясь дефицитом на промышленные товары, стала присваивать разницу между оптовыми и розничными ценами. Таким образом происходила перекачка с трудом накопленных государством средств из промышленности в частную торговлю (17146).</w:t>
      </w:r>
    </w:p>
    <w:p w14:paraId="4343FD56" w14:textId="77777777" w:rsidR="000E5890" w:rsidRPr="0098680D" w:rsidRDefault="000E5890" w:rsidP="009753A0">
      <w:pPr>
        <w:spacing w:after="0" w:line="240" w:lineRule="auto"/>
        <w:jc w:val="both"/>
        <w:rPr>
          <w:rFonts w:ascii="Times New Roman" w:hAnsi="Times New Roman" w:cs="Times New Roman"/>
          <w:bCs/>
          <w:color w:val="000000" w:themeColor="text1"/>
          <w:sz w:val="16"/>
          <w:szCs w:val="16"/>
        </w:rPr>
      </w:pPr>
    </w:p>
    <w:p w14:paraId="225AB72B"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За рубежом:</w:t>
      </w:r>
    </w:p>
    <w:p w14:paraId="0D31A7D1"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4FFC36F"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 октября 1923 в Германии организация Черный рейхсвер сделала попытку государственного переворота (3481).</w:t>
      </w:r>
    </w:p>
    <w:p w14:paraId="22F9503E"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18828F9"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 октября 1923 Южная Родезия получила статус британской колонии с правом самоуправления (3481).</w:t>
      </w:r>
    </w:p>
    <w:p w14:paraId="6F98B91D"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26A4F566" w14:textId="4E19A229" w:rsidR="003265AD" w:rsidRDefault="003265AD" w:rsidP="009753A0">
      <w:pPr>
        <w:numPr>
          <w:ilvl w:val="12"/>
          <w:numId w:val="0"/>
        </w:numPr>
        <w:autoSpaceDE w:val="0"/>
        <w:autoSpaceDN w:val="0"/>
        <w:adjustRightInd w:val="0"/>
        <w:spacing w:after="0" w:line="240" w:lineRule="auto"/>
        <w:jc w:val="both"/>
        <w:rPr>
          <w:rFonts w:ascii="Times New Roman" w:hAnsi="Times New Roman" w:cs="Times New Roman"/>
          <w:i/>
          <w:iCs/>
          <w:color w:val="000000" w:themeColor="text1"/>
          <w:sz w:val="16"/>
          <w:szCs w:val="16"/>
        </w:rPr>
      </w:pPr>
      <w:r>
        <w:rPr>
          <w:rFonts w:ascii="Times New Roman" w:hAnsi="Times New Roman" w:cs="Times New Roman"/>
          <w:i/>
          <w:iCs/>
          <w:color w:val="000000" w:themeColor="text1"/>
          <w:sz w:val="16"/>
          <w:szCs w:val="16"/>
        </w:rPr>
        <w:t>Авиапромышленность:</w:t>
      </w:r>
    </w:p>
    <w:p w14:paraId="092CE428" w14:textId="77777777" w:rsidR="003265AD" w:rsidRDefault="003265AD" w:rsidP="009753A0">
      <w:pPr>
        <w:numPr>
          <w:ilvl w:val="12"/>
          <w:numId w:val="0"/>
        </w:numPr>
        <w:autoSpaceDE w:val="0"/>
        <w:autoSpaceDN w:val="0"/>
        <w:adjustRightInd w:val="0"/>
        <w:spacing w:after="0" w:line="240" w:lineRule="auto"/>
        <w:jc w:val="both"/>
        <w:rPr>
          <w:rFonts w:ascii="Times New Roman" w:hAnsi="Times New Roman" w:cs="Times New Roman"/>
          <w:i/>
          <w:iCs/>
          <w:color w:val="000000" w:themeColor="text1"/>
          <w:sz w:val="16"/>
          <w:szCs w:val="16"/>
        </w:rPr>
      </w:pPr>
    </w:p>
    <w:p w14:paraId="1A398A6E" w14:textId="77777777" w:rsidR="003265AD" w:rsidRPr="00735736" w:rsidRDefault="003265AD" w:rsidP="003265AD">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xml:space="preserve">2 октября 1923 г. Газета «Известия» напечатала заметку о ней под названием «Неужто не утопия?». Вот её текст: В Мюнхене вышла книга Германа </w:t>
      </w:r>
      <w:proofErr w:type="spellStart"/>
      <w:r w:rsidRPr="00735736">
        <w:rPr>
          <w:rFonts w:ascii="Times New Roman" w:hAnsi="Times New Roman" w:cs="Times New Roman"/>
          <w:color w:val="0070C0"/>
          <w:sz w:val="16"/>
          <w:szCs w:val="16"/>
        </w:rPr>
        <w:t>Оберта</w:t>
      </w:r>
      <w:proofErr w:type="spellEnd"/>
      <w:r w:rsidRPr="00735736">
        <w:rPr>
          <w:rFonts w:ascii="Times New Roman" w:hAnsi="Times New Roman" w:cs="Times New Roman"/>
          <w:color w:val="0070C0"/>
          <w:sz w:val="16"/>
          <w:szCs w:val="16"/>
        </w:rPr>
        <w:t xml:space="preserve">: «Ракета к планетам», в  которой строго математическим и  физическим путём доказывается, что с помощью нашей современной техники возможно достичь космических скоростей и преодолеть силу земного притяжения. Профессор астрономии Макс Вольф отзывается о подсчётах автора как о «безукоризненных в научном отношении». Идея книги совпадает с опытами американского профессора Годдарда, который недавно выступил с сенсационным планом отправить ракету на Луну. Тогда как американский учёный с помощью представленных ему богатых денежных средств мог приступить к важным опытам, книга Г. </w:t>
      </w:r>
      <w:proofErr w:type="spellStart"/>
      <w:r w:rsidRPr="00735736">
        <w:rPr>
          <w:rFonts w:ascii="Times New Roman" w:hAnsi="Times New Roman" w:cs="Times New Roman"/>
          <w:color w:val="0070C0"/>
          <w:sz w:val="16"/>
          <w:szCs w:val="16"/>
        </w:rPr>
        <w:t>Оберта</w:t>
      </w:r>
      <w:proofErr w:type="spellEnd"/>
      <w:r w:rsidRPr="00735736">
        <w:rPr>
          <w:rFonts w:ascii="Times New Roman" w:hAnsi="Times New Roman" w:cs="Times New Roman"/>
          <w:color w:val="0070C0"/>
          <w:sz w:val="16"/>
          <w:szCs w:val="16"/>
        </w:rPr>
        <w:t xml:space="preserve"> даёт им солидную теоретическую почву. Заметка вызвала возмущение Циолковского, поскольку её автор (инженер Давыдов) не упомянул о нем — «великом теоретике» космических полетов (23372).</w:t>
      </w:r>
    </w:p>
    <w:p w14:paraId="2C8064C5" w14:textId="77777777" w:rsidR="003265AD" w:rsidRPr="00735736" w:rsidRDefault="003265AD" w:rsidP="003265AD">
      <w:pPr>
        <w:spacing w:after="0" w:line="240" w:lineRule="auto"/>
        <w:jc w:val="both"/>
        <w:rPr>
          <w:rFonts w:ascii="Times New Roman" w:hAnsi="Times New Roman" w:cs="Times New Roman"/>
          <w:color w:val="0070C0"/>
          <w:sz w:val="16"/>
          <w:szCs w:val="16"/>
        </w:rPr>
      </w:pPr>
    </w:p>
    <w:p w14:paraId="51027383" w14:textId="21670B65" w:rsidR="00937C26"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Другие оборонные отрасли:</w:t>
      </w:r>
    </w:p>
    <w:p w14:paraId="66164AAB" w14:textId="77777777" w:rsidR="00937C26" w:rsidRPr="0098680D" w:rsidRDefault="00937C26"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03B7969" w14:textId="77777777" w:rsidR="00937C26" w:rsidRPr="0098680D" w:rsidRDefault="00937C26"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2 октября 1923 г. был подписан Приказ ОГПУ (№ 463) об объявлении штатов «учреждения опытно-научных работ «Экспедиция подводных работ особого назначения на Черном море (</w:t>
      </w:r>
      <w:proofErr w:type="spellStart"/>
      <w:r w:rsidRPr="0098680D">
        <w:rPr>
          <w:rFonts w:ascii="Times New Roman" w:hAnsi="Times New Roman" w:cs="Times New Roman"/>
          <w:color w:val="000000" w:themeColor="text1"/>
          <w:sz w:val="16"/>
          <w:szCs w:val="16"/>
        </w:rPr>
        <w:t>сокращенноЭПРОН</w:t>
      </w:r>
      <w:proofErr w:type="spellEnd"/>
      <w:r w:rsidRPr="0098680D">
        <w:rPr>
          <w:rFonts w:ascii="Times New Roman" w:hAnsi="Times New Roman" w:cs="Times New Roman"/>
          <w:color w:val="000000" w:themeColor="text1"/>
          <w:sz w:val="16"/>
          <w:szCs w:val="16"/>
        </w:rPr>
        <w:t> ) (введенный в действие в 1 ноября).</w:t>
      </w:r>
    </w:p>
    <w:p w14:paraId="04AD6B38" w14:textId="77777777" w:rsidR="00937C26" w:rsidRPr="0098680D" w:rsidRDefault="00937C26"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Этим приказом общее руководство работами было возложено на Особый отдел ОГПУ, в подчинении которого она и находи</w:t>
      </w:r>
      <w:r w:rsidRPr="0098680D">
        <w:rPr>
          <w:rFonts w:ascii="Times New Roman" w:hAnsi="Times New Roman" w:cs="Times New Roman"/>
          <w:color w:val="000000" w:themeColor="text1"/>
          <w:sz w:val="16"/>
          <w:szCs w:val="16"/>
        </w:rPr>
        <w:softHyphen/>
        <w:t>лась, а штат Экспедиции был определен в 58 человек (ни одного водолаза в этом варианте штатного расписания предусмотрено не было). Приказ подписали: зам. председателя ОГПУ Г. Ягода, пом. нач. Особого отдела Л. Мейер и ряд других руководящих ра</w:t>
      </w:r>
      <w:r w:rsidRPr="0098680D">
        <w:rPr>
          <w:rFonts w:ascii="Times New Roman" w:hAnsi="Times New Roman" w:cs="Times New Roman"/>
          <w:color w:val="000000" w:themeColor="text1"/>
          <w:sz w:val="16"/>
          <w:szCs w:val="16"/>
        </w:rPr>
        <w:softHyphen/>
        <w:t>ботников ОГПУ (15509).</w:t>
      </w:r>
    </w:p>
    <w:p w14:paraId="0BF6EE0F" w14:textId="77777777" w:rsidR="00937C26" w:rsidRPr="0098680D" w:rsidRDefault="00937C26" w:rsidP="009753A0">
      <w:pPr>
        <w:spacing w:after="0" w:line="240" w:lineRule="auto"/>
        <w:jc w:val="both"/>
        <w:rPr>
          <w:rFonts w:ascii="Times New Roman" w:hAnsi="Times New Roman" w:cs="Times New Roman"/>
          <w:color w:val="000000" w:themeColor="text1"/>
          <w:sz w:val="16"/>
          <w:szCs w:val="16"/>
        </w:rPr>
      </w:pPr>
    </w:p>
    <w:p w14:paraId="1B176577"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За рубежом:</w:t>
      </w:r>
    </w:p>
    <w:p w14:paraId="6B9C59BC"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8800871" w14:textId="77777777" w:rsidR="00F16510" w:rsidRPr="0098680D" w:rsidRDefault="00F16510"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2 октября 1923 первый полет Колибри де </w:t>
      </w:r>
      <w:proofErr w:type="spellStart"/>
      <w:r w:rsidRPr="0098680D">
        <w:rPr>
          <w:rFonts w:ascii="Times New Roman" w:hAnsi="Times New Roman" w:cs="Times New Roman"/>
          <w:color w:val="000000" w:themeColor="text1"/>
          <w:sz w:val="16"/>
          <w:szCs w:val="16"/>
        </w:rPr>
        <w:t>Хэвилленд</w:t>
      </w:r>
      <w:proofErr w:type="spellEnd"/>
      <w:r w:rsidRPr="0098680D">
        <w:rPr>
          <w:rFonts w:ascii="Times New Roman" w:hAnsi="Times New Roman" w:cs="Times New Roman"/>
          <w:color w:val="000000" w:themeColor="text1"/>
          <w:sz w:val="16"/>
          <w:szCs w:val="16"/>
        </w:rPr>
        <w:t xml:space="preserve"> (20253).</w:t>
      </w:r>
    </w:p>
    <w:p w14:paraId="42D0BC81" w14:textId="77777777" w:rsidR="00F16510" w:rsidRPr="0098680D" w:rsidRDefault="00F16510" w:rsidP="009753A0">
      <w:pPr>
        <w:spacing w:after="0" w:line="240" w:lineRule="auto"/>
        <w:jc w:val="both"/>
        <w:rPr>
          <w:rFonts w:ascii="Times New Roman" w:hAnsi="Times New Roman" w:cs="Times New Roman"/>
          <w:color w:val="000000" w:themeColor="text1"/>
          <w:sz w:val="16"/>
          <w:szCs w:val="16"/>
        </w:rPr>
      </w:pPr>
    </w:p>
    <w:p w14:paraId="5CDC7874" w14:textId="77777777" w:rsidR="00F16510" w:rsidRPr="0098680D" w:rsidRDefault="00F16510"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2 октября 1923</w:t>
      </w:r>
      <w:r w:rsidRPr="0098680D">
        <w:rPr>
          <w:rFonts w:ascii="Times New Roman" w:hAnsi="Times New Roman" w:cs="Times New Roman"/>
          <w:color w:val="000000" w:themeColor="text1"/>
          <w:sz w:val="16"/>
          <w:szCs w:val="16"/>
          <w:lang w:val="en-US"/>
        </w:rPr>
        <w:t> </w:t>
      </w:r>
      <w:r w:rsidRPr="0098680D">
        <w:rPr>
          <w:rFonts w:ascii="Times New Roman" w:hAnsi="Times New Roman" w:cs="Times New Roman"/>
          <w:color w:val="000000" w:themeColor="text1"/>
          <w:sz w:val="16"/>
          <w:szCs w:val="16"/>
        </w:rPr>
        <w:t xml:space="preserve">– Первый полет </w:t>
      </w:r>
      <w:r w:rsidRPr="0098680D">
        <w:rPr>
          <w:rFonts w:ascii="Times New Roman" w:hAnsi="Times New Roman" w:cs="Times New Roman"/>
          <w:color w:val="000000" w:themeColor="text1"/>
          <w:sz w:val="16"/>
          <w:szCs w:val="16"/>
          <w:lang w:val="en-US"/>
        </w:rPr>
        <w:t>de</w:t>
      </w:r>
      <w:r w:rsidRPr="0098680D">
        <w:rPr>
          <w:rFonts w:ascii="Times New Roman" w:hAnsi="Times New Roman" w:cs="Times New Roman"/>
          <w:color w:val="000000" w:themeColor="text1"/>
          <w:sz w:val="16"/>
          <w:szCs w:val="16"/>
        </w:rPr>
        <w:t xml:space="preserve"> </w:t>
      </w:r>
      <w:r w:rsidRPr="0098680D">
        <w:rPr>
          <w:rFonts w:ascii="Times New Roman" w:hAnsi="Times New Roman" w:cs="Times New Roman"/>
          <w:color w:val="000000" w:themeColor="text1"/>
          <w:sz w:val="16"/>
          <w:szCs w:val="16"/>
          <w:lang w:val="en-US"/>
        </w:rPr>
        <w:t>Havilland</w:t>
      </w:r>
      <w:r w:rsidRPr="0098680D">
        <w:rPr>
          <w:rFonts w:ascii="Times New Roman" w:hAnsi="Times New Roman" w:cs="Times New Roman"/>
          <w:color w:val="000000" w:themeColor="text1"/>
          <w:sz w:val="16"/>
          <w:szCs w:val="16"/>
        </w:rPr>
        <w:t xml:space="preserve"> </w:t>
      </w:r>
      <w:r w:rsidRPr="0098680D">
        <w:rPr>
          <w:rFonts w:ascii="Times New Roman" w:hAnsi="Times New Roman" w:cs="Times New Roman"/>
          <w:color w:val="000000" w:themeColor="text1"/>
          <w:sz w:val="16"/>
          <w:szCs w:val="16"/>
          <w:lang w:val="en-US"/>
        </w:rPr>
        <w:t>DH</w:t>
      </w:r>
      <w:r w:rsidRPr="0098680D">
        <w:rPr>
          <w:rFonts w:ascii="Times New Roman" w:hAnsi="Times New Roman" w:cs="Times New Roman"/>
          <w:color w:val="000000" w:themeColor="text1"/>
          <w:sz w:val="16"/>
          <w:szCs w:val="16"/>
        </w:rPr>
        <w:t xml:space="preserve">.53 </w:t>
      </w:r>
      <w:r w:rsidRPr="0098680D">
        <w:rPr>
          <w:rFonts w:ascii="Times New Roman" w:hAnsi="Times New Roman" w:cs="Times New Roman"/>
          <w:color w:val="000000" w:themeColor="text1"/>
          <w:sz w:val="16"/>
          <w:szCs w:val="16"/>
          <w:lang w:val="en-US"/>
        </w:rPr>
        <w:t>Humming</w:t>
      </w:r>
      <w:r w:rsidRPr="0098680D">
        <w:rPr>
          <w:rFonts w:ascii="Times New Roman" w:hAnsi="Times New Roman" w:cs="Times New Roman"/>
          <w:color w:val="000000" w:themeColor="text1"/>
          <w:sz w:val="16"/>
          <w:szCs w:val="16"/>
        </w:rPr>
        <w:t xml:space="preserve"> </w:t>
      </w:r>
      <w:r w:rsidRPr="0098680D">
        <w:rPr>
          <w:rFonts w:ascii="Times New Roman" w:hAnsi="Times New Roman" w:cs="Times New Roman"/>
          <w:color w:val="000000" w:themeColor="text1"/>
          <w:sz w:val="16"/>
          <w:szCs w:val="16"/>
          <w:lang w:val="en-US"/>
        </w:rPr>
        <w:t>Bird</w:t>
      </w:r>
      <w:r w:rsidRPr="0098680D">
        <w:rPr>
          <w:rFonts w:ascii="Times New Roman" w:hAnsi="Times New Roman" w:cs="Times New Roman"/>
          <w:color w:val="000000" w:themeColor="text1"/>
          <w:sz w:val="16"/>
          <w:szCs w:val="16"/>
        </w:rPr>
        <w:t>.</w:t>
      </w:r>
    </w:p>
    <w:p w14:paraId="1105E0F2" w14:textId="77777777" w:rsidR="00F16510" w:rsidRPr="0098680D" w:rsidRDefault="00F16510"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В ответ на конкурс легких самолетов Daily Mail в 1923 году де </w:t>
      </w:r>
      <w:proofErr w:type="spellStart"/>
      <w:r w:rsidRPr="0098680D">
        <w:rPr>
          <w:rFonts w:ascii="Times New Roman" w:hAnsi="Times New Roman" w:cs="Times New Roman"/>
          <w:color w:val="000000" w:themeColor="text1"/>
          <w:sz w:val="16"/>
          <w:szCs w:val="16"/>
        </w:rPr>
        <w:t>Хэвилленд</w:t>
      </w:r>
      <w:proofErr w:type="spellEnd"/>
      <w:r w:rsidRPr="0098680D">
        <w:rPr>
          <w:rFonts w:ascii="Times New Roman" w:hAnsi="Times New Roman" w:cs="Times New Roman"/>
          <w:color w:val="000000" w:themeColor="text1"/>
          <w:sz w:val="16"/>
          <w:szCs w:val="16"/>
        </w:rPr>
        <w:t xml:space="preserve"> построил два DH.53, которые были названы Колибри и Сильвия II. DH.53 был одноместным монопланом с низким крылом, оснащенным мотоциклетным двигателем Douglas 750 куб. см (46 куб. дюймов). На соревнованиях в </w:t>
      </w:r>
      <w:proofErr w:type="spellStart"/>
      <w:r w:rsidRPr="0098680D">
        <w:rPr>
          <w:rFonts w:ascii="Times New Roman" w:hAnsi="Times New Roman" w:cs="Times New Roman"/>
          <w:color w:val="000000" w:themeColor="text1"/>
          <w:sz w:val="16"/>
          <w:szCs w:val="16"/>
        </w:rPr>
        <w:t>Лимпне</w:t>
      </w:r>
      <w:proofErr w:type="spellEnd"/>
      <w:r w:rsidRPr="0098680D">
        <w:rPr>
          <w:rFonts w:ascii="Times New Roman" w:hAnsi="Times New Roman" w:cs="Times New Roman"/>
          <w:color w:val="000000" w:themeColor="text1"/>
          <w:sz w:val="16"/>
          <w:szCs w:val="16"/>
        </w:rPr>
        <w:t xml:space="preserve"> в октябре 1923 года DH.53 не завоевали никаких призов, но показали впечатляющие результаты. Министерство авиации заинтересовалось проектом и заказало восемь в 1924 году в качестве самолетов связи и учебных самолетов для Королевских ВВС.</w:t>
      </w:r>
    </w:p>
    <w:p w14:paraId="29935F7C" w14:textId="77777777" w:rsidR="00F16510" w:rsidRPr="0098680D" w:rsidRDefault="00F16510"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В начале 1924 года на аэродроме </w:t>
      </w:r>
      <w:proofErr w:type="spellStart"/>
      <w:r w:rsidRPr="0098680D">
        <w:rPr>
          <w:rFonts w:ascii="Times New Roman" w:hAnsi="Times New Roman" w:cs="Times New Roman"/>
          <w:color w:val="000000" w:themeColor="text1"/>
          <w:sz w:val="16"/>
          <w:szCs w:val="16"/>
        </w:rPr>
        <w:t>Стэг</w:t>
      </w:r>
      <w:proofErr w:type="spellEnd"/>
      <w:r w:rsidRPr="0098680D">
        <w:rPr>
          <w:rFonts w:ascii="Times New Roman" w:hAnsi="Times New Roman" w:cs="Times New Roman"/>
          <w:color w:val="000000" w:themeColor="text1"/>
          <w:sz w:val="16"/>
          <w:szCs w:val="16"/>
        </w:rPr>
        <w:t>-Лейн было построено двенадцать самолетов, которые были названы Колибри в честь первого прототипа. Восемь самолетов предназначались для заказа Министерства авиации, три предназначались для экспорта в Австралию, а один был экспортирован в компанию Aero в Праге. Позже по заказу России был построен еще один самолет.</w:t>
      </w:r>
    </w:p>
    <w:p w14:paraId="15C2DB09" w14:textId="77777777" w:rsidR="00F16510" w:rsidRPr="0098680D" w:rsidRDefault="00F16510"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Серийные самолеты имели мощность 26 л.с. (19 кВт) Блэкберн </w:t>
      </w:r>
      <w:proofErr w:type="spellStart"/>
      <w:r w:rsidRPr="0098680D">
        <w:rPr>
          <w:rFonts w:ascii="Times New Roman" w:hAnsi="Times New Roman" w:cs="Times New Roman"/>
          <w:color w:val="000000" w:themeColor="text1"/>
          <w:sz w:val="16"/>
          <w:szCs w:val="16"/>
        </w:rPr>
        <w:t>Томтит</w:t>
      </w:r>
      <w:proofErr w:type="spellEnd"/>
      <w:r w:rsidRPr="0098680D">
        <w:rPr>
          <w:rFonts w:ascii="Times New Roman" w:hAnsi="Times New Roman" w:cs="Times New Roman"/>
          <w:color w:val="000000" w:themeColor="text1"/>
          <w:sz w:val="16"/>
          <w:szCs w:val="16"/>
        </w:rPr>
        <w:t xml:space="preserve"> с двухцилиндровым двигателем (22349).</w:t>
      </w:r>
    </w:p>
    <w:p w14:paraId="6F59AA94" w14:textId="77777777" w:rsidR="00F16510" w:rsidRPr="0098680D" w:rsidRDefault="00F16510" w:rsidP="009753A0">
      <w:pPr>
        <w:spacing w:after="0" w:line="240" w:lineRule="auto"/>
        <w:jc w:val="both"/>
        <w:rPr>
          <w:rFonts w:ascii="Times New Roman" w:hAnsi="Times New Roman" w:cs="Times New Roman"/>
          <w:color w:val="000000" w:themeColor="text1"/>
          <w:sz w:val="16"/>
          <w:szCs w:val="16"/>
        </w:rPr>
      </w:pPr>
    </w:p>
    <w:p w14:paraId="682B7F23" w14:textId="5DF1E673"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2 октября 1923 года в “Известиях” между статьей о гражданской войне в Болгарии и сообщением о том, что в Германии создаются боевые отряды националистов. Была опубликована заметка, на которую обратил внимание К.Э</w:t>
      </w:r>
      <w:r w:rsidR="00F16510" w:rsidRPr="0098680D">
        <w:rPr>
          <w:rFonts w:ascii="Times New Roman" w:hAnsi="Times New Roman" w:cs="Times New Roman"/>
          <w:color w:val="000000" w:themeColor="text1"/>
          <w:sz w:val="16"/>
          <w:szCs w:val="16"/>
        </w:rPr>
        <w:t>.</w:t>
      </w:r>
      <w:r w:rsidRPr="0098680D">
        <w:rPr>
          <w:rFonts w:ascii="Times New Roman" w:hAnsi="Times New Roman" w:cs="Times New Roman"/>
          <w:color w:val="000000" w:themeColor="text1"/>
          <w:sz w:val="16"/>
          <w:szCs w:val="16"/>
        </w:rPr>
        <w:t>Ц.</w:t>
      </w:r>
    </w:p>
    <w:p w14:paraId="67B95148" w14:textId="2422BF31"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Вот ее полный текст:</w:t>
      </w:r>
    </w:p>
    <w:p w14:paraId="4B7022C1"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“В Мюнхене вышла книга Германа </w:t>
      </w:r>
      <w:proofErr w:type="spellStart"/>
      <w:r w:rsidRPr="0098680D">
        <w:rPr>
          <w:rFonts w:ascii="Times New Roman" w:hAnsi="Times New Roman" w:cs="Times New Roman"/>
          <w:color w:val="000000" w:themeColor="text1"/>
          <w:sz w:val="16"/>
          <w:szCs w:val="16"/>
        </w:rPr>
        <w:t>Оберта</w:t>
      </w:r>
      <w:proofErr w:type="spellEnd"/>
      <w:r w:rsidRPr="0098680D">
        <w:rPr>
          <w:rFonts w:ascii="Times New Roman" w:hAnsi="Times New Roman" w:cs="Times New Roman"/>
          <w:color w:val="000000" w:themeColor="text1"/>
          <w:sz w:val="16"/>
          <w:szCs w:val="16"/>
        </w:rPr>
        <w:t xml:space="preserve">: „Ракета к планетам“, в которой строго математическим и физическим путем доказывается, что с помощью нашей современной техники возможно достичь космических скоростей и преодолеть силу земного притяжения. Профессор астрономии Макс Вольф отзывается о подсчетах автора как о „безукоризненных в научном отношении“. Идея книги совпадает с опытами американского профессора Годдарда, который недавно выступил с сенсационным планом отправить ракету на луну. Тогда как американский ученый с помощью представленных ему богатых денежных средств мог приступить к важным опытам, книга </w:t>
      </w:r>
      <w:proofErr w:type="spellStart"/>
      <w:r w:rsidRPr="0098680D">
        <w:rPr>
          <w:rFonts w:ascii="Times New Roman" w:hAnsi="Times New Roman" w:cs="Times New Roman"/>
          <w:color w:val="000000" w:themeColor="text1"/>
          <w:sz w:val="16"/>
          <w:szCs w:val="16"/>
        </w:rPr>
        <w:t>Г.Оберта</w:t>
      </w:r>
      <w:proofErr w:type="spellEnd"/>
      <w:r w:rsidRPr="0098680D">
        <w:rPr>
          <w:rFonts w:ascii="Times New Roman" w:hAnsi="Times New Roman" w:cs="Times New Roman"/>
          <w:color w:val="000000" w:themeColor="text1"/>
          <w:sz w:val="16"/>
          <w:szCs w:val="16"/>
        </w:rPr>
        <w:t xml:space="preserve"> дает им солидную теоретическую почву.</w:t>
      </w:r>
    </w:p>
    <w:p w14:paraId="27F219A9"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98680D">
        <w:rPr>
          <w:rFonts w:ascii="Times New Roman" w:hAnsi="Times New Roman" w:cs="Times New Roman"/>
          <w:color w:val="000000" w:themeColor="text1"/>
          <w:sz w:val="16"/>
          <w:szCs w:val="16"/>
        </w:rPr>
        <w:t>Оберт</w:t>
      </w:r>
      <w:proofErr w:type="spellEnd"/>
      <w:r w:rsidRPr="0098680D">
        <w:rPr>
          <w:rFonts w:ascii="Times New Roman" w:hAnsi="Times New Roman" w:cs="Times New Roman"/>
          <w:color w:val="000000" w:themeColor="text1"/>
          <w:sz w:val="16"/>
          <w:szCs w:val="16"/>
        </w:rPr>
        <w:t xml:space="preserve"> не только дает точное описание машин и аппаратов, способных преодолеть земное притяжение; он доказывает также, что машина может вернуться на землю.</w:t>
      </w:r>
    </w:p>
    <w:p w14:paraId="0DCF302E"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Автор останавливается далее на вопросе о доходности (!) такого предприятия. Стоимость машины вычислена в 1 миллион марок золотом. Как “ракета на луну, – рассуждают практичные немцы, – такое предприятие вряд ли окупится; гораздо важнее то, что такие ракеты, описывая путь вокруг земли, сами становятся небольшими лунами и могут быть использованы как наблюдательные станции, подавать с помощью зеркал сигналы во все части земли, исследовать не открытые еще страны” и т.д. Не забыто также и стратегическое значение таких искусственных лун…</w:t>
      </w:r>
    </w:p>
    <w:p w14:paraId="607808A2"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Путешествие на планету и обратно автор представляет себе следующим образом: ракету соединяют с шаром, содержащим горючее, при прибытии к цели ракету спускают на планету, а шар продолжает вращаться вокруг планеты; для возвращения на землю ракету снова соединяют с шаром”.</w:t>
      </w:r>
    </w:p>
    <w:p w14:paraId="77F02A55"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Самолюбие Циолковского весьма задел тот факт, что его приоритет в разработке теории движения ракет был забыт. И тогда он решил переиздать свою старую статью “Исследование мировых пространств реактивными приборами” (1903 год) в виде брошюры на немецком языке. Помощь ему в этом оказывал тогда еще молодой научный сотрудник Александр Леонидович Чижевский.</w:t>
      </w:r>
    </w:p>
    <w:p w14:paraId="5394E5E8"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Вскоре тысяча экземпляров брошюры “Ракета в космическое пространство” была напечатана. Чижевский увез большую часть тиража в Москву. Обложившись справочниками, он разослал ее на адреса 400 исследовательских учреждений, занимавшихся проблемами авиации и аэродинамики. Десяток экземпляров был отправлен лично </w:t>
      </w:r>
      <w:proofErr w:type="spellStart"/>
      <w:r w:rsidRPr="0098680D">
        <w:rPr>
          <w:rFonts w:ascii="Times New Roman" w:hAnsi="Times New Roman" w:cs="Times New Roman"/>
          <w:color w:val="000000" w:themeColor="text1"/>
          <w:sz w:val="16"/>
          <w:szCs w:val="16"/>
        </w:rPr>
        <w:t>Оберту</w:t>
      </w:r>
      <w:proofErr w:type="spellEnd"/>
      <w:r w:rsidRPr="0098680D">
        <w:rPr>
          <w:rFonts w:ascii="Times New Roman" w:hAnsi="Times New Roman" w:cs="Times New Roman"/>
          <w:color w:val="000000" w:themeColor="text1"/>
          <w:sz w:val="16"/>
          <w:szCs w:val="16"/>
        </w:rPr>
        <w:t>.</w:t>
      </w:r>
    </w:p>
    <w:p w14:paraId="1244C5D5"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Хотя Циолковский опубликовал работу двадцатилетней давности, зарубежные ученые восприняли ее с большим интересом.</w:t>
      </w:r>
    </w:p>
    <w:p w14:paraId="736639F8"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“Вашим трудом здесь многие заинтересовались, и посылались запросы”, – так писал Циолковскому один из его германских корреспондентов, после того как журнал “ZFM” сообщил о выходе брошюры “Ракета в космическое пространство”(11688).</w:t>
      </w:r>
    </w:p>
    <w:p w14:paraId="33CAC4C6"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04EBA624"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Авиапромышленность:</w:t>
      </w:r>
    </w:p>
    <w:p w14:paraId="5F516E1F"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1FA7A32"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3 октября 1923 г. была подготовлена Докладная записка исполняющего должность председателя кол</w:t>
      </w:r>
      <w:r w:rsidRPr="0098680D">
        <w:rPr>
          <w:rFonts w:ascii="Times New Roman" w:hAnsi="Times New Roman" w:cs="Times New Roman"/>
          <w:color w:val="000000" w:themeColor="text1"/>
          <w:sz w:val="16"/>
          <w:szCs w:val="16"/>
        </w:rPr>
        <w:softHyphen/>
        <w:t xml:space="preserve">легии ГУВП Г. С. </w:t>
      </w:r>
      <w:proofErr w:type="spellStart"/>
      <w:r w:rsidRPr="0098680D">
        <w:rPr>
          <w:rFonts w:ascii="Times New Roman" w:hAnsi="Times New Roman" w:cs="Times New Roman"/>
          <w:color w:val="000000" w:themeColor="text1"/>
          <w:sz w:val="16"/>
          <w:szCs w:val="16"/>
        </w:rPr>
        <w:t>Биткера</w:t>
      </w:r>
      <w:proofErr w:type="spellEnd"/>
      <w:r w:rsidRPr="0098680D">
        <w:rPr>
          <w:rFonts w:ascii="Times New Roman" w:hAnsi="Times New Roman" w:cs="Times New Roman"/>
          <w:color w:val="000000" w:themeColor="text1"/>
          <w:sz w:val="16"/>
          <w:szCs w:val="16"/>
        </w:rPr>
        <w:t xml:space="preserve"> в секретариат ЦК РКП(б) и Президи</w:t>
      </w:r>
      <w:r w:rsidRPr="0098680D">
        <w:rPr>
          <w:rFonts w:ascii="Times New Roman" w:hAnsi="Times New Roman" w:cs="Times New Roman"/>
          <w:color w:val="000000" w:themeColor="text1"/>
          <w:sz w:val="16"/>
          <w:szCs w:val="16"/>
        </w:rPr>
        <w:softHyphen/>
        <w:t>ум ЦКК об отклонении предложения о созыве конференции управляющих заводами</w:t>
      </w:r>
    </w:p>
    <w:p w14:paraId="112EAF54"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lastRenderedPageBreak/>
        <w:t>Одной из слабейших сторон Главного управления военной промышленности был ави</w:t>
      </w:r>
      <w:r w:rsidRPr="0098680D">
        <w:rPr>
          <w:rFonts w:ascii="Times New Roman" w:hAnsi="Times New Roman" w:cs="Times New Roman"/>
          <w:color w:val="000000" w:themeColor="text1"/>
          <w:sz w:val="16"/>
          <w:szCs w:val="16"/>
        </w:rPr>
        <w:softHyphen/>
        <w:t xml:space="preserve">ационный отдел; во главе его стоял т. </w:t>
      </w:r>
      <w:proofErr w:type="spellStart"/>
      <w:r w:rsidRPr="0098680D">
        <w:rPr>
          <w:rFonts w:ascii="Times New Roman" w:hAnsi="Times New Roman" w:cs="Times New Roman"/>
          <w:color w:val="000000" w:themeColor="text1"/>
          <w:sz w:val="16"/>
          <w:szCs w:val="16"/>
        </w:rPr>
        <w:t>Хахарев</w:t>
      </w:r>
      <w:proofErr w:type="spellEnd"/>
      <w:r w:rsidRPr="0098680D">
        <w:rPr>
          <w:rFonts w:ascii="Times New Roman" w:hAnsi="Times New Roman" w:cs="Times New Roman"/>
          <w:color w:val="000000" w:themeColor="text1"/>
          <w:sz w:val="16"/>
          <w:szCs w:val="16"/>
        </w:rPr>
        <w:t xml:space="preserve">. Как т. Смирнов Ив. Ник., так и </w:t>
      </w:r>
      <w:proofErr w:type="spellStart"/>
      <w:r w:rsidRPr="0098680D">
        <w:rPr>
          <w:rFonts w:ascii="Times New Roman" w:hAnsi="Times New Roman" w:cs="Times New Roman"/>
          <w:color w:val="000000" w:themeColor="text1"/>
          <w:sz w:val="16"/>
          <w:szCs w:val="16"/>
        </w:rPr>
        <w:t>Розенгольц</w:t>
      </w:r>
      <w:proofErr w:type="spellEnd"/>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Главвоздухфлот</w:t>
      </w:r>
      <w:proofErr w:type="spellEnd"/>
      <w:r w:rsidRPr="0098680D">
        <w:rPr>
          <w:rFonts w:ascii="Times New Roman" w:hAnsi="Times New Roman" w:cs="Times New Roman"/>
          <w:color w:val="000000" w:themeColor="text1"/>
          <w:sz w:val="16"/>
          <w:szCs w:val="16"/>
        </w:rPr>
        <w:t>), Лепсе (ЦК металлистов) и Эйсмонт считают его виновным в той дезорга</w:t>
      </w:r>
      <w:r w:rsidRPr="0098680D">
        <w:rPr>
          <w:rFonts w:ascii="Times New Roman" w:hAnsi="Times New Roman" w:cs="Times New Roman"/>
          <w:color w:val="000000" w:themeColor="text1"/>
          <w:sz w:val="16"/>
          <w:szCs w:val="16"/>
        </w:rPr>
        <w:softHyphen/>
        <w:t xml:space="preserve">низации, которая наблюдается на авиационных заводах. 25 сентября мы его освободили от должности по соглашению с </w:t>
      </w:r>
      <w:proofErr w:type="spellStart"/>
      <w:r w:rsidRPr="0098680D">
        <w:rPr>
          <w:rFonts w:ascii="Times New Roman" w:hAnsi="Times New Roman" w:cs="Times New Roman"/>
          <w:color w:val="000000" w:themeColor="text1"/>
          <w:sz w:val="16"/>
          <w:szCs w:val="16"/>
        </w:rPr>
        <w:t>Учраспредотделом</w:t>
      </w:r>
      <w:proofErr w:type="spellEnd"/>
      <w:r w:rsidRPr="0098680D">
        <w:rPr>
          <w:rFonts w:ascii="Times New Roman" w:hAnsi="Times New Roman" w:cs="Times New Roman"/>
          <w:color w:val="000000" w:themeColor="text1"/>
          <w:sz w:val="16"/>
          <w:szCs w:val="16"/>
        </w:rPr>
        <w:t xml:space="preserve"> ЦК. Последним предположено было напра</w:t>
      </w:r>
      <w:r w:rsidRPr="0098680D">
        <w:rPr>
          <w:rFonts w:ascii="Times New Roman" w:hAnsi="Times New Roman" w:cs="Times New Roman"/>
          <w:color w:val="000000" w:themeColor="text1"/>
          <w:sz w:val="16"/>
          <w:szCs w:val="16"/>
        </w:rPr>
        <w:softHyphen/>
        <w:t xml:space="preserve">вить его на Мотовилиху (Пермский пушечный завод), но мои товарищи по коллегии, как и сам т. </w:t>
      </w:r>
      <w:proofErr w:type="spellStart"/>
      <w:r w:rsidRPr="0098680D">
        <w:rPr>
          <w:rFonts w:ascii="Times New Roman" w:hAnsi="Times New Roman" w:cs="Times New Roman"/>
          <w:color w:val="000000" w:themeColor="text1"/>
          <w:sz w:val="16"/>
          <w:szCs w:val="16"/>
        </w:rPr>
        <w:t>Хахарев</w:t>
      </w:r>
      <w:proofErr w:type="spellEnd"/>
      <w:r w:rsidRPr="0098680D">
        <w:rPr>
          <w:rFonts w:ascii="Times New Roman" w:hAnsi="Times New Roman" w:cs="Times New Roman"/>
          <w:color w:val="000000" w:themeColor="text1"/>
          <w:sz w:val="16"/>
          <w:szCs w:val="16"/>
        </w:rPr>
        <w:t>, считают это назначение для него ссылкой.</w:t>
      </w:r>
    </w:p>
    <w:p w14:paraId="4708D0DA"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ГА РФ. Ф. Р-5446. Оп. 55. Д. 346. Л. 18-17. Копия (10711,325).</w:t>
      </w:r>
    </w:p>
    <w:p w14:paraId="384122E6"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5E49404"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Другие оборонные отрасли:</w:t>
      </w:r>
    </w:p>
    <w:p w14:paraId="1D0F3BB7"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C72A249"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3 октября 1923 г. была подготовлена Докладная записка исполняющего должность председателя кол</w:t>
      </w:r>
      <w:r w:rsidRPr="0098680D">
        <w:rPr>
          <w:rFonts w:ascii="Times New Roman" w:hAnsi="Times New Roman" w:cs="Times New Roman"/>
          <w:color w:val="000000" w:themeColor="text1"/>
          <w:sz w:val="16"/>
          <w:szCs w:val="16"/>
        </w:rPr>
        <w:softHyphen/>
        <w:t xml:space="preserve">легии ГУВП Г. С. </w:t>
      </w:r>
      <w:proofErr w:type="spellStart"/>
      <w:r w:rsidRPr="0098680D">
        <w:rPr>
          <w:rFonts w:ascii="Times New Roman" w:hAnsi="Times New Roman" w:cs="Times New Roman"/>
          <w:color w:val="000000" w:themeColor="text1"/>
          <w:sz w:val="16"/>
          <w:szCs w:val="16"/>
        </w:rPr>
        <w:t>Биткера</w:t>
      </w:r>
      <w:proofErr w:type="spellEnd"/>
      <w:r w:rsidRPr="0098680D">
        <w:rPr>
          <w:rFonts w:ascii="Times New Roman" w:hAnsi="Times New Roman" w:cs="Times New Roman"/>
          <w:color w:val="000000" w:themeColor="text1"/>
          <w:sz w:val="16"/>
          <w:szCs w:val="16"/>
        </w:rPr>
        <w:t xml:space="preserve"> в секретариат ЦК РКП(б) и Президи</w:t>
      </w:r>
      <w:r w:rsidRPr="0098680D">
        <w:rPr>
          <w:rFonts w:ascii="Times New Roman" w:hAnsi="Times New Roman" w:cs="Times New Roman"/>
          <w:color w:val="000000" w:themeColor="text1"/>
          <w:sz w:val="16"/>
          <w:szCs w:val="16"/>
        </w:rPr>
        <w:softHyphen/>
        <w:t>ум ЦКК об отклонении предложения о созыве конференции управляющих заводами</w:t>
      </w:r>
    </w:p>
    <w:p w14:paraId="04C8BD50"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Одной из слабейших сторон Главного управления военной промышленности был ави</w:t>
      </w:r>
      <w:r w:rsidRPr="0098680D">
        <w:rPr>
          <w:rFonts w:ascii="Times New Roman" w:hAnsi="Times New Roman" w:cs="Times New Roman"/>
          <w:color w:val="000000" w:themeColor="text1"/>
          <w:sz w:val="16"/>
          <w:szCs w:val="16"/>
        </w:rPr>
        <w:softHyphen/>
        <w:t xml:space="preserve">ационный отдел; во главе его стоял т. </w:t>
      </w:r>
      <w:proofErr w:type="spellStart"/>
      <w:r w:rsidRPr="0098680D">
        <w:rPr>
          <w:rFonts w:ascii="Times New Roman" w:hAnsi="Times New Roman" w:cs="Times New Roman"/>
          <w:color w:val="000000" w:themeColor="text1"/>
          <w:sz w:val="16"/>
          <w:szCs w:val="16"/>
        </w:rPr>
        <w:t>Хахарев</w:t>
      </w:r>
      <w:proofErr w:type="spellEnd"/>
      <w:r w:rsidRPr="0098680D">
        <w:rPr>
          <w:rFonts w:ascii="Times New Roman" w:hAnsi="Times New Roman" w:cs="Times New Roman"/>
          <w:color w:val="000000" w:themeColor="text1"/>
          <w:sz w:val="16"/>
          <w:szCs w:val="16"/>
        </w:rPr>
        <w:t xml:space="preserve">. Как т. Смирнов Ив. Ник., так и </w:t>
      </w:r>
      <w:proofErr w:type="spellStart"/>
      <w:r w:rsidRPr="0098680D">
        <w:rPr>
          <w:rFonts w:ascii="Times New Roman" w:hAnsi="Times New Roman" w:cs="Times New Roman"/>
          <w:color w:val="000000" w:themeColor="text1"/>
          <w:sz w:val="16"/>
          <w:szCs w:val="16"/>
        </w:rPr>
        <w:t>Розенгольц</w:t>
      </w:r>
      <w:proofErr w:type="spellEnd"/>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Главвоздухфлот</w:t>
      </w:r>
      <w:proofErr w:type="spellEnd"/>
      <w:r w:rsidRPr="0098680D">
        <w:rPr>
          <w:rFonts w:ascii="Times New Roman" w:hAnsi="Times New Roman" w:cs="Times New Roman"/>
          <w:color w:val="000000" w:themeColor="text1"/>
          <w:sz w:val="16"/>
          <w:szCs w:val="16"/>
        </w:rPr>
        <w:t>), Лепсе (ЦК металлистов) и Эйсмонт считают его виновным в той дезорга</w:t>
      </w:r>
      <w:r w:rsidRPr="0098680D">
        <w:rPr>
          <w:rFonts w:ascii="Times New Roman" w:hAnsi="Times New Roman" w:cs="Times New Roman"/>
          <w:color w:val="000000" w:themeColor="text1"/>
          <w:sz w:val="16"/>
          <w:szCs w:val="16"/>
        </w:rPr>
        <w:softHyphen/>
        <w:t xml:space="preserve">низации, которая наблюдается на авиационных заводах. 25 сентября мы его освободили от должности по соглашению с </w:t>
      </w:r>
      <w:proofErr w:type="spellStart"/>
      <w:r w:rsidRPr="0098680D">
        <w:rPr>
          <w:rFonts w:ascii="Times New Roman" w:hAnsi="Times New Roman" w:cs="Times New Roman"/>
          <w:color w:val="000000" w:themeColor="text1"/>
          <w:sz w:val="16"/>
          <w:szCs w:val="16"/>
        </w:rPr>
        <w:t>Учраспредотделом</w:t>
      </w:r>
      <w:proofErr w:type="spellEnd"/>
      <w:r w:rsidRPr="0098680D">
        <w:rPr>
          <w:rFonts w:ascii="Times New Roman" w:hAnsi="Times New Roman" w:cs="Times New Roman"/>
          <w:color w:val="000000" w:themeColor="text1"/>
          <w:sz w:val="16"/>
          <w:szCs w:val="16"/>
        </w:rPr>
        <w:t xml:space="preserve"> ЦК. Последним предположено было напра</w:t>
      </w:r>
      <w:r w:rsidRPr="0098680D">
        <w:rPr>
          <w:rFonts w:ascii="Times New Roman" w:hAnsi="Times New Roman" w:cs="Times New Roman"/>
          <w:color w:val="000000" w:themeColor="text1"/>
          <w:sz w:val="16"/>
          <w:szCs w:val="16"/>
        </w:rPr>
        <w:softHyphen/>
        <w:t xml:space="preserve">вить его на Мотовилиху (Пермский пушечный завод), но мои товарищи по коллегии, как и сам т. </w:t>
      </w:r>
      <w:proofErr w:type="spellStart"/>
      <w:r w:rsidRPr="0098680D">
        <w:rPr>
          <w:rFonts w:ascii="Times New Roman" w:hAnsi="Times New Roman" w:cs="Times New Roman"/>
          <w:color w:val="000000" w:themeColor="text1"/>
          <w:sz w:val="16"/>
          <w:szCs w:val="16"/>
        </w:rPr>
        <w:t>Хахарев</w:t>
      </w:r>
      <w:proofErr w:type="spellEnd"/>
      <w:r w:rsidRPr="0098680D">
        <w:rPr>
          <w:rFonts w:ascii="Times New Roman" w:hAnsi="Times New Roman" w:cs="Times New Roman"/>
          <w:color w:val="000000" w:themeColor="text1"/>
          <w:sz w:val="16"/>
          <w:szCs w:val="16"/>
        </w:rPr>
        <w:t>, считают это назначение для него ссылкой.</w:t>
      </w:r>
    </w:p>
    <w:p w14:paraId="24136408"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98680D">
        <w:rPr>
          <w:rFonts w:ascii="Times New Roman" w:hAnsi="Times New Roman" w:cs="Times New Roman"/>
          <w:color w:val="000000" w:themeColor="text1"/>
          <w:sz w:val="16"/>
          <w:szCs w:val="16"/>
        </w:rPr>
        <w:t>Хахарев</w:t>
      </w:r>
      <w:proofErr w:type="spellEnd"/>
      <w:r w:rsidRPr="0098680D">
        <w:rPr>
          <w:rFonts w:ascii="Times New Roman" w:hAnsi="Times New Roman" w:cs="Times New Roman"/>
          <w:color w:val="000000" w:themeColor="text1"/>
          <w:sz w:val="16"/>
          <w:szCs w:val="16"/>
        </w:rPr>
        <w:t xml:space="preserve"> сдает сейчас должность, но пока организовал заявление целого ряда управля</w:t>
      </w:r>
      <w:r w:rsidRPr="0098680D">
        <w:rPr>
          <w:rFonts w:ascii="Times New Roman" w:hAnsi="Times New Roman" w:cs="Times New Roman"/>
          <w:color w:val="000000" w:themeColor="text1"/>
          <w:sz w:val="16"/>
          <w:szCs w:val="16"/>
        </w:rPr>
        <w:softHyphen/>
        <w:t>ющих заводами о созыве конференции управляющих на 15-е число. Необходимо добавить, что некоторые из управляющих заводами у нас, безусловно, не на месте: отчетность и хозяй</w:t>
      </w:r>
      <w:r w:rsidRPr="0098680D">
        <w:rPr>
          <w:rFonts w:ascii="Times New Roman" w:hAnsi="Times New Roman" w:cs="Times New Roman"/>
          <w:color w:val="000000" w:themeColor="text1"/>
          <w:sz w:val="16"/>
          <w:szCs w:val="16"/>
        </w:rPr>
        <w:softHyphen/>
        <w:t>ственность на заводах хромает. Необходимо в самом главном управлении повести твердую линию упорядочения его хозяйства, в особенности в связи с нынешним политическим мо</w:t>
      </w:r>
      <w:r w:rsidRPr="0098680D">
        <w:rPr>
          <w:rFonts w:ascii="Times New Roman" w:hAnsi="Times New Roman" w:cs="Times New Roman"/>
          <w:color w:val="000000" w:themeColor="text1"/>
          <w:sz w:val="16"/>
          <w:szCs w:val="16"/>
        </w:rPr>
        <w:softHyphen/>
        <w:t xml:space="preserve">ментом. В частности, кроме т. </w:t>
      </w:r>
      <w:proofErr w:type="spellStart"/>
      <w:r w:rsidRPr="0098680D">
        <w:rPr>
          <w:rFonts w:ascii="Times New Roman" w:hAnsi="Times New Roman" w:cs="Times New Roman"/>
          <w:color w:val="000000" w:themeColor="text1"/>
          <w:sz w:val="16"/>
          <w:szCs w:val="16"/>
        </w:rPr>
        <w:t>Хахарева</w:t>
      </w:r>
      <w:proofErr w:type="spellEnd"/>
      <w:r w:rsidRPr="0098680D">
        <w:rPr>
          <w:rFonts w:ascii="Times New Roman" w:hAnsi="Times New Roman" w:cs="Times New Roman"/>
          <w:color w:val="000000" w:themeColor="text1"/>
          <w:sz w:val="16"/>
          <w:szCs w:val="16"/>
        </w:rPr>
        <w:t>, Московскому комитету также известна отрицатель</w:t>
      </w:r>
      <w:r w:rsidRPr="0098680D">
        <w:rPr>
          <w:rFonts w:ascii="Times New Roman" w:hAnsi="Times New Roman" w:cs="Times New Roman"/>
          <w:color w:val="000000" w:themeColor="text1"/>
          <w:sz w:val="16"/>
          <w:szCs w:val="16"/>
        </w:rPr>
        <w:softHyphen/>
        <w:t>ная роль управляющего нашими моторными заводами (Петров), в особенности, по вопросам рабочей политики. Созыв такой конференции в настоящее время является весьма нежела</w:t>
      </w:r>
      <w:r w:rsidRPr="0098680D">
        <w:rPr>
          <w:rFonts w:ascii="Times New Roman" w:hAnsi="Times New Roman" w:cs="Times New Roman"/>
          <w:color w:val="000000" w:themeColor="text1"/>
          <w:sz w:val="16"/>
          <w:szCs w:val="16"/>
        </w:rPr>
        <w:softHyphen/>
        <w:t>тельным. Только 21 сентября, по предложению Московского комитета, с участием т. Крайнева, состоялась конференция управляющих московскими заводами.</w:t>
      </w:r>
    </w:p>
    <w:p w14:paraId="16F142B4"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На основании вышеизложенного прошу не только отвергнуть предложение о созыве конференции, но привлечь к партийной ответственности товарищей, вносящих дезорганиза</w:t>
      </w:r>
      <w:r w:rsidRPr="0098680D">
        <w:rPr>
          <w:rFonts w:ascii="Times New Roman" w:hAnsi="Times New Roman" w:cs="Times New Roman"/>
          <w:color w:val="000000" w:themeColor="text1"/>
          <w:sz w:val="16"/>
          <w:szCs w:val="16"/>
        </w:rPr>
        <w:softHyphen/>
        <w:t>цию в работу военной промышленности.</w:t>
      </w:r>
    </w:p>
    <w:p w14:paraId="4098A4EB"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Исполняющий] должность] председателя коллегии </w:t>
      </w:r>
      <w:proofErr w:type="spellStart"/>
      <w:r w:rsidRPr="0098680D">
        <w:rPr>
          <w:rFonts w:ascii="Times New Roman" w:hAnsi="Times New Roman" w:cs="Times New Roman"/>
          <w:color w:val="000000" w:themeColor="text1"/>
          <w:sz w:val="16"/>
          <w:szCs w:val="16"/>
        </w:rPr>
        <w:t>Главвоенпрома</w:t>
      </w:r>
      <w:proofErr w:type="spellEnd"/>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Биткер</w:t>
      </w:r>
      <w:proofErr w:type="spellEnd"/>
      <w:r w:rsidRPr="0098680D">
        <w:rPr>
          <w:rFonts w:ascii="Times New Roman" w:hAnsi="Times New Roman" w:cs="Times New Roman"/>
          <w:color w:val="000000" w:themeColor="text1"/>
          <w:sz w:val="16"/>
          <w:szCs w:val="16"/>
        </w:rPr>
        <w:t xml:space="preserve"> Рукописная резолюция: “т. Рыков. Мне кажется, что вопрос о конференции управляю</w:t>
      </w:r>
      <w:r w:rsidRPr="0098680D">
        <w:rPr>
          <w:rFonts w:ascii="Times New Roman" w:hAnsi="Times New Roman" w:cs="Times New Roman"/>
          <w:color w:val="000000" w:themeColor="text1"/>
          <w:sz w:val="16"/>
          <w:szCs w:val="16"/>
        </w:rPr>
        <w:softHyphen/>
        <w:t>щих заводами и, в частности, меры против дезорганизующих действий (если таковые имеют</w:t>
      </w:r>
      <w:r w:rsidRPr="0098680D">
        <w:rPr>
          <w:rFonts w:ascii="Times New Roman" w:hAnsi="Times New Roman" w:cs="Times New Roman"/>
          <w:color w:val="000000" w:themeColor="text1"/>
          <w:sz w:val="16"/>
          <w:szCs w:val="16"/>
        </w:rPr>
        <w:softHyphen/>
        <w:t>ся) со стороны отдельных товарищей в связи с этим могут быть приняты самим Президиу</w:t>
      </w:r>
      <w:r w:rsidRPr="0098680D">
        <w:rPr>
          <w:rFonts w:ascii="Times New Roman" w:hAnsi="Times New Roman" w:cs="Times New Roman"/>
          <w:color w:val="000000" w:themeColor="text1"/>
          <w:sz w:val="16"/>
          <w:szCs w:val="16"/>
        </w:rPr>
        <w:softHyphen/>
        <w:t xml:space="preserve">мом ВСНХ. Из настоящего письма т. </w:t>
      </w:r>
      <w:proofErr w:type="spellStart"/>
      <w:r w:rsidRPr="0098680D">
        <w:rPr>
          <w:rFonts w:ascii="Times New Roman" w:hAnsi="Times New Roman" w:cs="Times New Roman"/>
          <w:color w:val="000000" w:themeColor="text1"/>
          <w:sz w:val="16"/>
          <w:szCs w:val="16"/>
        </w:rPr>
        <w:t>Биткера</w:t>
      </w:r>
      <w:proofErr w:type="spellEnd"/>
      <w:r w:rsidRPr="0098680D">
        <w:rPr>
          <w:rFonts w:ascii="Times New Roman" w:hAnsi="Times New Roman" w:cs="Times New Roman"/>
          <w:color w:val="000000" w:themeColor="text1"/>
          <w:sz w:val="16"/>
          <w:szCs w:val="16"/>
        </w:rPr>
        <w:t xml:space="preserve"> не видно, чтобы ЦК и ЦКК должны были вме</w:t>
      </w:r>
      <w:r w:rsidRPr="0098680D">
        <w:rPr>
          <w:rFonts w:ascii="Times New Roman" w:hAnsi="Times New Roman" w:cs="Times New Roman"/>
          <w:color w:val="000000" w:themeColor="text1"/>
          <w:sz w:val="16"/>
          <w:szCs w:val="16"/>
        </w:rPr>
        <w:softHyphen/>
        <w:t>шаться в это дело. 4 октября. В. Молотов”.</w:t>
      </w:r>
    </w:p>
    <w:p w14:paraId="3AFBA7AF"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ГА РФ. Ф. Р-5446. Оп. 55. Д. 346. Л. 18-17. Копия (10711,325).</w:t>
      </w:r>
    </w:p>
    <w:p w14:paraId="635CB605"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6BFC8A9"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Авиапромышленность:</w:t>
      </w:r>
    </w:p>
    <w:p w14:paraId="3681FC59"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3BAAD09"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4 октября 1923 </w:t>
      </w:r>
      <w:proofErr w:type="spellStart"/>
      <w:r w:rsidRPr="0098680D">
        <w:rPr>
          <w:rFonts w:ascii="Times New Roman" w:hAnsi="Times New Roman" w:cs="Times New Roman"/>
          <w:color w:val="000000" w:themeColor="text1"/>
          <w:sz w:val="16"/>
          <w:szCs w:val="16"/>
        </w:rPr>
        <w:t>Главвоенпром</w:t>
      </w:r>
      <w:proofErr w:type="spellEnd"/>
      <w:r w:rsidRPr="0098680D">
        <w:rPr>
          <w:rFonts w:ascii="Times New Roman" w:hAnsi="Times New Roman" w:cs="Times New Roman"/>
          <w:color w:val="000000" w:themeColor="text1"/>
          <w:sz w:val="16"/>
          <w:szCs w:val="16"/>
        </w:rPr>
        <w:t xml:space="preserve"> выдал заводу 3 КЛ заказ на 15 М-24 Д.П.Г. До этого финансировал ОДВФ (1085,97).</w:t>
      </w:r>
    </w:p>
    <w:p w14:paraId="1B8D0FC8"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0DA33983" w14:textId="77777777" w:rsidR="00304FDC" w:rsidRPr="0098680D" w:rsidRDefault="00304FDC"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Внешняя политика:</w:t>
      </w:r>
    </w:p>
    <w:p w14:paraId="49E1FF80" w14:textId="77777777" w:rsidR="00304FDC" w:rsidRPr="0098680D" w:rsidRDefault="00304FDC"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E13B214" w14:textId="77777777" w:rsidR="00304FDC" w:rsidRPr="0098680D" w:rsidRDefault="00304FDC" w:rsidP="009753A0">
      <w:pPr>
        <w:pStyle w:val="ae"/>
        <w:spacing w:before="0" w:after="0"/>
        <w:jc w:val="both"/>
        <w:rPr>
          <w:color w:val="000000" w:themeColor="text1"/>
          <w:sz w:val="16"/>
          <w:szCs w:val="16"/>
        </w:rPr>
      </w:pPr>
      <w:r w:rsidRPr="0098680D">
        <w:rPr>
          <w:color w:val="000000" w:themeColor="text1"/>
          <w:sz w:val="16"/>
          <w:szCs w:val="16"/>
        </w:rPr>
        <w:t>4 октября 1923 года было решено послать в Германию «четверку товарищей», чтобы на месте возглавить революционные бои немецкого пролетариата. Роль немецких коммунистов сводилась к беспрекословному исполнению ее указаний. Робкие попытки оспорить такое разделение функций ни к чему не привели. Представитель ЦК КПГ в Москве Э. </w:t>
      </w:r>
      <w:proofErr w:type="spellStart"/>
      <w:r w:rsidRPr="0098680D">
        <w:rPr>
          <w:color w:val="000000" w:themeColor="text1"/>
          <w:sz w:val="16"/>
          <w:szCs w:val="16"/>
        </w:rPr>
        <w:t>Хернле</w:t>
      </w:r>
      <w:proofErr w:type="spellEnd"/>
      <w:r w:rsidRPr="0098680D">
        <w:rPr>
          <w:color w:val="000000" w:themeColor="text1"/>
          <w:sz w:val="16"/>
          <w:szCs w:val="16"/>
        </w:rPr>
        <w:t xml:space="preserve"> обратился 19 октября за разъяснениями к Зиновьеву и докладывал об итогах этого разговора следующее: «Выяснилось, что теперь решения, которые русские товарищи принимают в своем кругу, будут напрямую направляться в Германию и мы, как представители германской партии, практически выведены из игры» (19416).</w:t>
      </w:r>
    </w:p>
    <w:p w14:paraId="54A3AEA3" w14:textId="77777777" w:rsidR="00304FDC" w:rsidRPr="0098680D" w:rsidRDefault="00304FDC" w:rsidP="009753A0">
      <w:pPr>
        <w:pStyle w:val="ae"/>
        <w:spacing w:before="0" w:after="0"/>
        <w:jc w:val="both"/>
        <w:rPr>
          <w:color w:val="000000" w:themeColor="text1"/>
          <w:sz w:val="16"/>
          <w:szCs w:val="16"/>
        </w:rPr>
      </w:pPr>
    </w:p>
    <w:p w14:paraId="266F8958"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Авиапромышленность:</w:t>
      </w:r>
    </w:p>
    <w:p w14:paraId="1FF4BE8D"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B3EE8F0"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5 октября 1923 </w:t>
      </w:r>
      <w:proofErr w:type="spellStart"/>
      <w:r w:rsidRPr="0098680D">
        <w:rPr>
          <w:rFonts w:ascii="Times New Roman" w:hAnsi="Times New Roman" w:cs="Times New Roman"/>
          <w:color w:val="000000" w:themeColor="text1"/>
          <w:sz w:val="16"/>
          <w:szCs w:val="16"/>
        </w:rPr>
        <w:t>Авиаотдел</w:t>
      </w:r>
      <w:proofErr w:type="spellEnd"/>
      <w:r w:rsidRPr="0098680D">
        <w:rPr>
          <w:rFonts w:ascii="Times New Roman" w:hAnsi="Times New Roman" w:cs="Times New Roman"/>
          <w:color w:val="000000" w:themeColor="text1"/>
          <w:sz w:val="16"/>
          <w:szCs w:val="16"/>
        </w:rPr>
        <w:t xml:space="preserve"> ГУВП рассмотрел и утвердил проект </w:t>
      </w:r>
      <w:proofErr w:type="spellStart"/>
      <w:r w:rsidRPr="0098680D">
        <w:rPr>
          <w:rFonts w:ascii="Times New Roman" w:hAnsi="Times New Roman" w:cs="Times New Roman"/>
          <w:color w:val="000000" w:themeColor="text1"/>
          <w:sz w:val="16"/>
          <w:szCs w:val="16"/>
        </w:rPr>
        <w:t>перекомпонованного</w:t>
      </w:r>
      <w:proofErr w:type="spellEnd"/>
      <w:r w:rsidRPr="0098680D">
        <w:rPr>
          <w:rFonts w:ascii="Times New Roman" w:hAnsi="Times New Roman" w:cs="Times New Roman"/>
          <w:color w:val="000000" w:themeColor="text1"/>
          <w:sz w:val="16"/>
          <w:szCs w:val="16"/>
        </w:rPr>
        <w:t xml:space="preserve"> Ил-400б (1774,40). Что-то не вяжется и, наверное, это ошибка и речь шла об И-1 Д.П.Г., т.к. есть данные, что проект Ил-400, построенного группой инженеров ГАЗ-1 вне КБ и потерпевшего катастрофу в первом полете, ни в НК, ни в </w:t>
      </w:r>
      <w:proofErr w:type="spellStart"/>
      <w:r w:rsidRPr="0098680D">
        <w:rPr>
          <w:rFonts w:ascii="Times New Roman" w:hAnsi="Times New Roman" w:cs="Times New Roman"/>
          <w:color w:val="000000" w:themeColor="text1"/>
          <w:sz w:val="16"/>
          <w:szCs w:val="16"/>
        </w:rPr>
        <w:t>Авиаотдел</w:t>
      </w:r>
      <w:proofErr w:type="spellEnd"/>
      <w:r w:rsidRPr="0098680D">
        <w:rPr>
          <w:rFonts w:ascii="Times New Roman" w:hAnsi="Times New Roman" w:cs="Times New Roman"/>
          <w:color w:val="000000" w:themeColor="text1"/>
          <w:sz w:val="16"/>
          <w:szCs w:val="16"/>
        </w:rPr>
        <w:t xml:space="preserve"> не поступал (2278).</w:t>
      </w:r>
    </w:p>
    <w:p w14:paraId="077AFE22"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6B595064" w14:textId="77777777" w:rsidR="009A2A65" w:rsidRPr="0098680D" w:rsidRDefault="009A2A65" w:rsidP="009753A0">
      <w:pPr>
        <w:shd w:val="clear" w:color="auto" w:fill="FFFFFF"/>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5 октября 1923 года </w:t>
      </w:r>
      <w:proofErr w:type="spellStart"/>
      <w:r w:rsidRPr="0098680D">
        <w:rPr>
          <w:rFonts w:ascii="Times New Roman" w:hAnsi="Times New Roman" w:cs="Times New Roman"/>
          <w:color w:val="000000" w:themeColor="text1"/>
          <w:sz w:val="16"/>
          <w:szCs w:val="16"/>
        </w:rPr>
        <w:t>Авиаотдел</w:t>
      </w:r>
      <w:proofErr w:type="spellEnd"/>
      <w:r w:rsidRPr="0098680D">
        <w:rPr>
          <w:rFonts w:ascii="Times New Roman" w:hAnsi="Times New Roman" w:cs="Times New Roman"/>
          <w:color w:val="000000" w:themeColor="text1"/>
          <w:sz w:val="16"/>
          <w:szCs w:val="16"/>
        </w:rPr>
        <w:t xml:space="preserve"> ГУВП рассмотрел и утвердил проект второго </w:t>
      </w:r>
      <w:proofErr w:type="spellStart"/>
      <w:r w:rsidRPr="0098680D">
        <w:rPr>
          <w:rFonts w:ascii="Times New Roman" w:hAnsi="Times New Roman" w:cs="Times New Roman"/>
          <w:color w:val="000000" w:themeColor="text1"/>
          <w:sz w:val="16"/>
          <w:szCs w:val="16"/>
        </w:rPr>
        <w:t>перевомпанованного</w:t>
      </w:r>
      <w:proofErr w:type="spellEnd"/>
      <w:r w:rsidRPr="0098680D">
        <w:rPr>
          <w:rFonts w:ascii="Times New Roman" w:hAnsi="Times New Roman" w:cs="Times New Roman"/>
          <w:color w:val="000000" w:themeColor="text1"/>
          <w:sz w:val="16"/>
          <w:szCs w:val="16"/>
        </w:rPr>
        <w:t xml:space="preserve"> ИЛ-400. 8 ноября началось рабочее проектирование, 19 февраля приступили к постройке аппарата, а 20 июня он был готов.</w:t>
      </w:r>
    </w:p>
    <w:p w14:paraId="5C6DF7C6" w14:textId="77777777" w:rsidR="009A2A65" w:rsidRPr="0098680D" w:rsidRDefault="009A2A65" w:rsidP="009753A0">
      <w:pPr>
        <w:shd w:val="clear" w:color="auto" w:fill="FFFFFF"/>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Этот вариант заметно отличался от первого. Кабину пилота сдвинули вперед на 300 мм и центровка составила 30% САХ. Лобовой сотовый радиатор заменили на </w:t>
      </w:r>
      <w:proofErr w:type="spellStart"/>
      <w:r w:rsidRPr="0098680D">
        <w:rPr>
          <w:rFonts w:ascii="Times New Roman" w:hAnsi="Times New Roman" w:cs="Times New Roman"/>
          <w:color w:val="000000" w:themeColor="text1"/>
          <w:sz w:val="16"/>
          <w:szCs w:val="16"/>
        </w:rPr>
        <w:t>подфюзеляжный</w:t>
      </w:r>
      <w:proofErr w:type="spellEnd"/>
      <w:r w:rsidRPr="0098680D">
        <w:rPr>
          <w:rFonts w:ascii="Times New Roman" w:hAnsi="Times New Roman" w:cs="Times New Roman"/>
          <w:color w:val="000000" w:themeColor="text1"/>
          <w:sz w:val="16"/>
          <w:szCs w:val="16"/>
        </w:rPr>
        <w:t xml:space="preserve"> пластинчатый системы «</w:t>
      </w:r>
      <w:proofErr w:type="spellStart"/>
      <w:r w:rsidRPr="0098680D">
        <w:rPr>
          <w:rFonts w:ascii="Times New Roman" w:hAnsi="Times New Roman" w:cs="Times New Roman"/>
          <w:color w:val="000000" w:themeColor="text1"/>
          <w:sz w:val="16"/>
          <w:szCs w:val="16"/>
        </w:rPr>
        <w:t>Ламблен</w:t>
      </w:r>
      <w:proofErr w:type="spellEnd"/>
      <w:r w:rsidRPr="0098680D">
        <w:rPr>
          <w:rFonts w:ascii="Times New Roman" w:hAnsi="Times New Roman" w:cs="Times New Roman"/>
          <w:color w:val="000000" w:themeColor="text1"/>
          <w:sz w:val="16"/>
          <w:szCs w:val="16"/>
        </w:rPr>
        <w:t>», что позволило сделать носовую часть самолета более обтекаемой. Крыло и оперение были увеличены, а их обшивка выполнена из дюралюминиевого гофра, хотя первоначально этот истребитель планировался с деревянным крылом и полотняной обшивкой. Использовался металл и для изготовления нервюр, что позволило уменьшить толщину профиля крыла: в корне — 16% против 20% у первого самолета, на концах — 10% против 15%. Весовое соотношение дюралюминия в конструкции ИЛ-400б достигло порядка 60-70% против 30% у ИЛ-400. Предполагалось, что в следующих экземплярах количество металлических частей будет увеличиваться (20328).</w:t>
      </w:r>
    </w:p>
    <w:p w14:paraId="01C7530E" w14:textId="77777777" w:rsidR="009A2A65" w:rsidRPr="0098680D" w:rsidRDefault="009A2A65" w:rsidP="009753A0">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p>
    <w:p w14:paraId="147401A5"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5 октября 1923 г. по докладу профессора </w:t>
      </w:r>
      <w:proofErr w:type="spellStart"/>
      <w:r w:rsidRPr="0098680D">
        <w:rPr>
          <w:rFonts w:ascii="Times New Roman" w:hAnsi="Times New Roman" w:cs="Times New Roman"/>
          <w:color w:val="000000" w:themeColor="text1"/>
          <w:sz w:val="16"/>
          <w:szCs w:val="16"/>
        </w:rPr>
        <w:t>Б.Н.Юрьева</w:t>
      </w:r>
      <w:proofErr w:type="spellEnd"/>
      <w:r w:rsidRPr="0098680D">
        <w:rPr>
          <w:rFonts w:ascii="Times New Roman" w:hAnsi="Times New Roman" w:cs="Times New Roman"/>
          <w:color w:val="000000" w:themeColor="text1"/>
          <w:sz w:val="16"/>
          <w:szCs w:val="16"/>
        </w:rPr>
        <w:t xml:space="preserve"> на заседании НТК обсуждался вопрос об аварии ИЛ-400а. Интересно отметить, что военные специалис</w:t>
      </w:r>
      <w:r w:rsidRPr="0098680D">
        <w:rPr>
          <w:rFonts w:ascii="Times New Roman" w:hAnsi="Times New Roman" w:cs="Times New Roman"/>
          <w:color w:val="000000" w:themeColor="text1"/>
          <w:sz w:val="16"/>
          <w:szCs w:val="16"/>
        </w:rPr>
        <w:softHyphen/>
        <w:t>ты НТК сочли истребитель-моноплан ИЛ-400а “мало отработанным” в военном отношении из-за высокой, по их мнению, посадочной скорости и ухудшенного об</w:t>
      </w:r>
      <w:r w:rsidRPr="0098680D">
        <w:rPr>
          <w:rFonts w:ascii="Times New Roman" w:hAnsi="Times New Roman" w:cs="Times New Roman"/>
          <w:color w:val="000000" w:themeColor="text1"/>
          <w:sz w:val="16"/>
          <w:szCs w:val="16"/>
        </w:rPr>
        <w:softHyphen/>
        <w:t>зора вниз по сравнению с истребителями-бипланами. К тому же им было неясно, могут ли быть при данной схеме рационально использованы пулеметы. В поста</w:t>
      </w:r>
      <w:r w:rsidRPr="0098680D">
        <w:rPr>
          <w:rFonts w:ascii="Times New Roman" w:hAnsi="Times New Roman" w:cs="Times New Roman"/>
          <w:color w:val="000000" w:themeColor="text1"/>
          <w:sz w:val="16"/>
          <w:szCs w:val="16"/>
        </w:rPr>
        <w:softHyphen/>
        <w:t>новлении указывалось:</w:t>
      </w:r>
    </w:p>
    <w:p w14:paraId="416FDF9F"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 Аппарат ИЛ считать опытным.</w:t>
      </w:r>
    </w:p>
    <w:p w14:paraId="7BE2B7F1"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2. Принимая во внимание интерес аппарата ИЛ1 с аэродинамический стороны, считать необходимым про</w:t>
      </w:r>
      <w:r w:rsidRPr="0098680D">
        <w:rPr>
          <w:rFonts w:ascii="Times New Roman" w:hAnsi="Times New Roman" w:cs="Times New Roman"/>
          <w:color w:val="000000" w:themeColor="text1"/>
          <w:sz w:val="16"/>
          <w:szCs w:val="16"/>
        </w:rPr>
        <w:softHyphen/>
        <w:t>должить дальнейший опыт по его разработке и пост</w:t>
      </w:r>
      <w:r w:rsidRPr="0098680D">
        <w:rPr>
          <w:rFonts w:ascii="Times New Roman" w:hAnsi="Times New Roman" w:cs="Times New Roman"/>
          <w:color w:val="000000" w:themeColor="text1"/>
          <w:sz w:val="16"/>
          <w:szCs w:val="16"/>
        </w:rPr>
        <w:softHyphen/>
        <w:t>ройке.</w:t>
      </w:r>
    </w:p>
    <w:p w14:paraId="43B788F1"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3. При постройке учесть все контрольные замечания, высказанные в обмене мнениями, обратив внимание на военную сторону аппарата...</w:t>
      </w:r>
    </w:p>
    <w:p w14:paraId="730D7112"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4. Представить в НТК своевременно все расчеты и результаты испытаний, учтя в них замечания и поправ</w:t>
      </w:r>
      <w:r w:rsidRPr="0098680D">
        <w:rPr>
          <w:rFonts w:ascii="Times New Roman" w:hAnsi="Times New Roman" w:cs="Times New Roman"/>
          <w:color w:val="000000" w:themeColor="text1"/>
          <w:sz w:val="16"/>
          <w:szCs w:val="16"/>
        </w:rPr>
        <w:softHyphen/>
        <w:t>ки...” (10667).</w:t>
      </w:r>
    </w:p>
    <w:p w14:paraId="65B7B27A"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346E4BC" w14:textId="77777777" w:rsidR="0022674E" w:rsidRPr="0098680D" w:rsidRDefault="0022674E"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5 октября 1923 года </w:t>
      </w:r>
      <w:proofErr w:type="spellStart"/>
      <w:r w:rsidRPr="0098680D">
        <w:rPr>
          <w:rFonts w:ascii="Times New Roman" w:hAnsi="Times New Roman" w:cs="Times New Roman"/>
          <w:color w:val="000000" w:themeColor="text1"/>
          <w:sz w:val="16"/>
          <w:szCs w:val="16"/>
        </w:rPr>
        <w:t>Авиаотдел</w:t>
      </w:r>
      <w:proofErr w:type="spellEnd"/>
      <w:r w:rsidRPr="0098680D">
        <w:rPr>
          <w:rFonts w:ascii="Times New Roman" w:hAnsi="Times New Roman" w:cs="Times New Roman"/>
          <w:color w:val="000000" w:themeColor="text1"/>
          <w:sz w:val="16"/>
          <w:szCs w:val="16"/>
        </w:rPr>
        <w:t xml:space="preserve"> ГУВП рассмотрел и утвердил проект следующего, улучшен</w:t>
      </w:r>
      <w:r w:rsidRPr="0098680D">
        <w:rPr>
          <w:rFonts w:ascii="Times New Roman" w:hAnsi="Times New Roman" w:cs="Times New Roman"/>
          <w:color w:val="000000" w:themeColor="text1"/>
          <w:sz w:val="16"/>
          <w:szCs w:val="16"/>
        </w:rPr>
        <w:softHyphen/>
        <w:t>ного экземпляра, получившего обозначение ИЛ-4006. 8 ноября началось рабочее проектиро</w:t>
      </w:r>
      <w:r w:rsidRPr="0098680D">
        <w:rPr>
          <w:rFonts w:ascii="Times New Roman" w:hAnsi="Times New Roman" w:cs="Times New Roman"/>
          <w:color w:val="000000" w:themeColor="text1"/>
          <w:sz w:val="16"/>
          <w:szCs w:val="16"/>
        </w:rPr>
        <w:softHyphen/>
        <w:t>вание ИЛ-4006, 19 февраля 1924 г. приступили к по</w:t>
      </w:r>
      <w:r w:rsidRPr="0098680D">
        <w:rPr>
          <w:rFonts w:ascii="Times New Roman" w:hAnsi="Times New Roman" w:cs="Times New Roman"/>
          <w:color w:val="000000" w:themeColor="text1"/>
          <w:sz w:val="16"/>
          <w:szCs w:val="16"/>
        </w:rPr>
        <w:softHyphen/>
        <w:t>стройке аппарата, а 20 июня он был готов. Этот второй образец истребителя заметно от</w:t>
      </w:r>
      <w:r w:rsidRPr="0098680D">
        <w:rPr>
          <w:rFonts w:ascii="Times New Roman" w:hAnsi="Times New Roman" w:cs="Times New Roman"/>
          <w:color w:val="000000" w:themeColor="text1"/>
          <w:sz w:val="16"/>
          <w:szCs w:val="16"/>
        </w:rPr>
        <w:softHyphen/>
        <w:t>личался от первого экземпляра, который зад</w:t>
      </w:r>
      <w:r w:rsidRPr="0098680D">
        <w:rPr>
          <w:rFonts w:ascii="Times New Roman" w:hAnsi="Times New Roman" w:cs="Times New Roman"/>
          <w:color w:val="000000" w:themeColor="text1"/>
          <w:sz w:val="16"/>
          <w:szCs w:val="16"/>
        </w:rPr>
        <w:softHyphen/>
        <w:t>ним числом определили как ИЛ-400а. Ка</w:t>
      </w:r>
      <w:r w:rsidRPr="0098680D">
        <w:rPr>
          <w:rFonts w:ascii="Times New Roman" w:hAnsi="Times New Roman" w:cs="Times New Roman"/>
          <w:color w:val="000000" w:themeColor="text1"/>
          <w:sz w:val="16"/>
          <w:szCs w:val="16"/>
        </w:rPr>
        <w:softHyphen/>
        <w:t>бину пилота во втором экземпляре сдвину</w:t>
      </w:r>
      <w:r w:rsidRPr="0098680D">
        <w:rPr>
          <w:rFonts w:ascii="Times New Roman" w:hAnsi="Times New Roman" w:cs="Times New Roman"/>
          <w:color w:val="000000" w:themeColor="text1"/>
          <w:sz w:val="16"/>
          <w:szCs w:val="16"/>
        </w:rPr>
        <w:softHyphen/>
        <w:t>ли вперед на 300 мм, после чего центровка самолета составила 30% САХ. Лобовой со</w:t>
      </w:r>
      <w:r w:rsidRPr="0098680D">
        <w:rPr>
          <w:rFonts w:ascii="Times New Roman" w:hAnsi="Times New Roman" w:cs="Times New Roman"/>
          <w:color w:val="000000" w:themeColor="text1"/>
          <w:sz w:val="16"/>
          <w:szCs w:val="16"/>
        </w:rPr>
        <w:softHyphen/>
        <w:t xml:space="preserve">товый радиатор заменили </w:t>
      </w:r>
      <w:proofErr w:type="spellStart"/>
      <w:r w:rsidRPr="0098680D">
        <w:rPr>
          <w:rFonts w:ascii="Times New Roman" w:hAnsi="Times New Roman" w:cs="Times New Roman"/>
          <w:color w:val="000000" w:themeColor="text1"/>
          <w:sz w:val="16"/>
          <w:szCs w:val="16"/>
        </w:rPr>
        <w:t>подфюзеляжным</w:t>
      </w:r>
      <w:proofErr w:type="spellEnd"/>
      <w:r w:rsidRPr="0098680D">
        <w:rPr>
          <w:rFonts w:ascii="Times New Roman" w:hAnsi="Times New Roman" w:cs="Times New Roman"/>
          <w:color w:val="000000" w:themeColor="text1"/>
          <w:sz w:val="16"/>
          <w:szCs w:val="16"/>
        </w:rPr>
        <w:t xml:space="preserve"> пластинчатым радиатором системы «Лам- </w:t>
      </w:r>
      <w:proofErr w:type="spellStart"/>
      <w:r w:rsidRPr="0098680D">
        <w:rPr>
          <w:rFonts w:ascii="Times New Roman" w:hAnsi="Times New Roman" w:cs="Times New Roman"/>
          <w:color w:val="000000" w:themeColor="text1"/>
          <w:sz w:val="16"/>
          <w:szCs w:val="16"/>
        </w:rPr>
        <w:t>блен</w:t>
      </w:r>
      <w:proofErr w:type="spellEnd"/>
      <w:r w:rsidRPr="0098680D">
        <w:rPr>
          <w:rFonts w:ascii="Times New Roman" w:hAnsi="Times New Roman" w:cs="Times New Roman"/>
          <w:color w:val="000000" w:themeColor="text1"/>
          <w:sz w:val="16"/>
          <w:szCs w:val="16"/>
        </w:rPr>
        <w:t>», что позволило сделать носовую часть самолета более обтекаемой. Крыло и хвосто</w:t>
      </w:r>
      <w:r w:rsidRPr="0098680D">
        <w:rPr>
          <w:rFonts w:ascii="Times New Roman" w:hAnsi="Times New Roman" w:cs="Times New Roman"/>
          <w:color w:val="000000" w:themeColor="text1"/>
          <w:sz w:val="16"/>
          <w:szCs w:val="16"/>
        </w:rPr>
        <w:softHyphen/>
        <w:t>вое оперение были увеличены, а их обшивку выполнили из дюралюминиевого гофра, хо</w:t>
      </w:r>
      <w:r w:rsidRPr="0098680D">
        <w:rPr>
          <w:rFonts w:ascii="Times New Roman" w:hAnsi="Times New Roman" w:cs="Times New Roman"/>
          <w:color w:val="000000" w:themeColor="text1"/>
          <w:sz w:val="16"/>
          <w:szCs w:val="16"/>
        </w:rPr>
        <w:softHyphen/>
        <w:t>тя первоначально этот истребитель плани</w:t>
      </w:r>
      <w:r w:rsidRPr="0098680D">
        <w:rPr>
          <w:rFonts w:ascii="Times New Roman" w:hAnsi="Times New Roman" w:cs="Times New Roman"/>
          <w:color w:val="000000" w:themeColor="text1"/>
          <w:sz w:val="16"/>
          <w:szCs w:val="16"/>
        </w:rPr>
        <w:softHyphen/>
        <w:t>ровался с деревянным крылом и полотня</w:t>
      </w:r>
      <w:r w:rsidRPr="0098680D">
        <w:rPr>
          <w:rFonts w:ascii="Times New Roman" w:hAnsi="Times New Roman" w:cs="Times New Roman"/>
          <w:color w:val="000000" w:themeColor="text1"/>
          <w:sz w:val="16"/>
          <w:szCs w:val="16"/>
        </w:rPr>
        <w:softHyphen/>
        <w:t>ной обшивкой. Использовался металл и для изготовления нервюр, что позволило умень</w:t>
      </w:r>
      <w:r w:rsidRPr="0098680D">
        <w:rPr>
          <w:rFonts w:ascii="Times New Roman" w:hAnsi="Times New Roman" w:cs="Times New Roman"/>
          <w:color w:val="000000" w:themeColor="text1"/>
          <w:sz w:val="16"/>
          <w:szCs w:val="16"/>
        </w:rPr>
        <w:softHyphen/>
        <w:t>шить относительную толщину профиля кры</w:t>
      </w:r>
      <w:r w:rsidRPr="0098680D">
        <w:rPr>
          <w:rFonts w:ascii="Times New Roman" w:hAnsi="Times New Roman" w:cs="Times New Roman"/>
          <w:color w:val="000000" w:themeColor="text1"/>
          <w:sz w:val="16"/>
          <w:szCs w:val="16"/>
        </w:rPr>
        <w:softHyphen/>
        <w:t>ла: в корне — 16% против 20% у первого само</w:t>
      </w:r>
      <w:r w:rsidRPr="0098680D">
        <w:rPr>
          <w:rFonts w:ascii="Times New Roman" w:hAnsi="Times New Roman" w:cs="Times New Roman"/>
          <w:color w:val="000000" w:themeColor="text1"/>
          <w:sz w:val="16"/>
          <w:szCs w:val="16"/>
        </w:rPr>
        <w:softHyphen/>
        <w:t>лета, на концах - 10% против 15%. Весо</w:t>
      </w:r>
      <w:r w:rsidRPr="0098680D">
        <w:rPr>
          <w:rFonts w:ascii="Times New Roman" w:hAnsi="Times New Roman" w:cs="Times New Roman"/>
          <w:color w:val="000000" w:themeColor="text1"/>
          <w:sz w:val="16"/>
          <w:szCs w:val="16"/>
        </w:rPr>
        <w:softHyphen/>
        <w:t>вое соотношение дюралюминия по сравне</w:t>
      </w:r>
      <w:r w:rsidRPr="0098680D">
        <w:rPr>
          <w:rFonts w:ascii="Times New Roman" w:hAnsi="Times New Roman" w:cs="Times New Roman"/>
          <w:color w:val="000000" w:themeColor="text1"/>
          <w:sz w:val="16"/>
          <w:szCs w:val="16"/>
        </w:rPr>
        <w:softHyphen/>
        <w:t>нию с деревом и сталью в конструкции ИЛ- 4006 достигло порядка 60-70% против 30% у ИЛ-400а. Предполагалось, что в следующих экземплярах количество металлических ча</w:t>
      </w:r>
      <w:r w:rsidRPr="0098680D">
        <w:rPr>
          <w:rFonts w:ascii="Times New Roman" w:hAnsi="Times New Roman" w:cs="Times New Roman"/>
          <w:color w:val="000000" w:themeColor="text1"/>
          <w:sz w:val="16"/>
          <w:szCs w:val="16"/>
        </w:rPr>
        <w:softHyphen/>
        <w:t>стей будет увеличиваться (12295).</w:t>
      </w:r>
    </w:p>
    <w:p w14:paraId="61C1E825" w14:textId="77777777" w:rsidR="0022674E" w:rsidRPr="0098680D" w:rsidRDefault="0022674E" w:rsidP="009753A0">
      <w:pPr>
        <w:spacing w:after="0" w:line="240" w:lineRule="auto"/>
        <w:jc w:val="both"/>
        <w:rPr>
          <w:rFonts w:ascii="Times New Roman" w:hAnsi="Times New Roman" w:cs="Times New Roman"/>
          <w:color w:val="000000" w:themeColor="text1"/>
          <w:sz w:val="16"/>
          <w:szCs w:val="16"/>
        </w:rPr>
      </w:pPr>
    </w:p>
    <w:p w14:paraId="66F3CA33" w14:textId="77777777" w:rsidR="0022674E" w:rsidRPr="0098680D" w:rsidRDefault="0022674E"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5 октября 1923 НК допустил (журнал 35с) И-1 Д.П.Г., постройка которого оканчивалась в октябре, к летным испытаниям (2278).</w:t>
      </w:r>
    </w:p>
    <w:p w14:paraId="31A102E9" w14:textId="77777777" w:rsidR="0022674E" w:rsidRPr="0098680D" w:rsidRDefault="0022674E"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08F96C34" w14:textId="77777777" w:rsidR="0022674E" w:rsidRPr="0098680D" w:rsidRDefault="0022674E"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5 октября 1923, согласно постановлению Научного комитета УВВС, самолет биплан И-1 допустили к летным испытаниям. Первый его полет состоялся 30 ок</w:t>
      </w:r>
      <w:r w:rsidRPr="0098680D">
        <w:rPr>
          <w:rFonts w:ascii="Times New Roman" w:hAnsi="Times New Roman" w:cs="Times New Roman"/>
          <w:color w:val="000000" w:themeColor="text1"/>
          <w:sz w:val="16"/>
          <w:szCs w:val="16"/>
        </w:rPr>
        <w:softHyphen/>
        <w:t>тября 1923 г. (12277)</w:t>
      </w:r>
    </w:p>
    <w:p w14:paraId="63B8CC46" w14:textId="77777777" w:rsidR="0022674E" w:rsidRPr="0098680D" w:rsidRDefault="0022674E" w:rsidP="009753A0">
      <w:pPr>
        <w:spacing w:after="0" w:line="240" w:lineRule="auto"/>
        <w:jc w:val="both"/>
        <w:rPr>
          <w:rFonts w:ascii="Times New Roman" w:hAnsi="Times New Roman" w:cs="Times New Roman"/>
          <w:color w:val="000000" w:themeColor="text1"/>
          <w:sz w:val="16"/>
          <w:szCs w:val="16"/>
        </w:rPr>
      </w:pPr>
    </w:p>
    <w:p w14:paraId="43817AE9"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5 октября 1923 г. постановлением Научного комитета УВВС машина Дмитрия Павловича Григоровича, которая представлял собой нормальный биплан деревянной конструкции с крыльями небольшой стреловидности, была допущена к полетам. Дату первого вылета установить не удалось, однако в любом случае это произошло до выпадения снега - испытания начались на колесном шасси, В полетах были зафиксированы следующие показатели: максимальная скорость у земли 238-240 км/ч. Время подъема на </w:t>
      </w:r>
      <w:proofErr w:type="spellStart"/>
      <w:r w:rsidRPr="0098680D">
        <w:rPr>
          <w:rFonts w:ascii="Times New Roman" w:hAnsi="Times New Roman" w:cs="Times New Roman"/>
          <w:color w:val="000000" w:themeColor="text1"/>
          <w:sz w:val="16"/>
          <w:szCs w:val="16"/>
        </w:rPr>
        <w:t>высрту</w:t>
      </w:r>
      <w:proofErr w:type="spellEnd"/>
      <w:r w:rsidRPr="0098680D">
        <w:rPr>
          <w:rFonts w:ascii="Times New Roman" w:hAnsi="Times New Roman" w:cs="Times New Roman"/>
          <w:color w:val="000000" w:themeColor="text1"/>
          <w:sz w:val="16"/>
          <w:szCs w:val="16"/>
        </w:rPr>
        <w:t xml:space="preserve"> 2000 м - 5 минут, на высоту 3000 м - 8 минут, на высоту 5000 м - 19 минут. По общему мнению, самолет летал вполне уверенно. Признавалось, что И-1 “со времен войны является первой удачной попыткой построить истребитель под мощный мотор”. Однако самолет считался опытным, поэтому с самого начала испытаний он подвергался многочисленным переделкам и изменениям. Такое состояние нескончаемого ремонта в течение зимы 1923-24 гг. затянуло передачу И-1 а НОА (Научно-опытный аэродром) для дальнейшего прохождения испытаний. Кроме того, как отмечает В. Б. Шавров, главные проблемы самолета - </w:t>
      </w:r>
      <w:r w:rsidRPr="0098680D">
        <w:rPr>
          <w:rFonts w:ascii="Times New Roman" w:hAnsi="Times New Roman" w:cs="Times New Roman"/>
          <w:color w:val="000000" w:themeColor="text1"/>
          <w:sz w:val="16"/>
          <w:szCs w:val="16"/>
        </w:rPr>
        <w:lastRenderedPageBreak/>
        <w:t>недостаточные скорость и скороподъемность, плохая устойчивость и постоянный перегрев двигателя - так и не были устранены. В результате процесс доводки этого истребителя был прекращен, сам аппарат - забыт, а обозначение И-1 закрепилось за серийными ИЛ-400 (4652).</w:t>
      </w:r>
    </w:p>
    <w:p w14:paraId="5955228C"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321B2FE6" w14:textId="77777777" w:rsidR="001062AD"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За рубежом:</w:t>
      </w:r>
    </w:p>
    <w:p w14:paraId="580958A1" w14:textId="77777777" w:rsidR="001062AD" w:rsidRPr="0098680D" w:rsidRDefault="001062AD"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999FCAA" w14:textId="77777777" w:rsidR="001062AD" w:rsidRPr="0098680D" w:rsidRDefault="001062AD" w:rsidP="009753A0">
      <w:pPr>
        <w:spacing w:after="0" w:line="240" w:lineRule="auto"/>
        <w:jc w:val="both"/>
        <w:rPr>
          <w:rFonts w:ascii="Times New Roman" w:hAnsi="Times New Roman" w:cs="Times New Roman"/>
          <w:color w:val="000000" w:themeColor="text1"/>
          <w:sz w:val="16"/>
          <w:szCs w:val="16"/>
        </w:rPr>
      </w:pPr>
      <w:r w:rsidRPr="0098680D">
        <w:rPr>
          <w:rStyle w:val="ucoz-forum-post"/>
          <w:rFonts w:ascii="Times New Roman" w:eastAsiaTheme="majorEastAsia" w:hAnsi="Times New Roman" w:cs="Times New Roman"/>
          <w:bCs/>
          <w:color w:val="000000" w:themeColor="text1"/>
          <w:sz w:val="16"/>
          <w:szCs w:val="16"/>
        </w:rPr>
        <w:t xml:space="preserve">5 октября </w:t>
      </w:r>
      <w:r w:rsidRPr="0098680D">
        <w:rPr>
          <w:rFonts w:ascii="Times New Roman" w:hAnsi="Times New Roman" w:cs="Times New Roman"/>
          <w:color w:val="000000" w:themeColor="text1"/>
          <w:sz w:val="16"/>
          <w:szCs w:val="16"/>
        </w:rPr>
        <w:t>в 1923 году Стамбул эвакуируется войсками Антанты. Турецкие войска вступают в Стамбул (14790).</w:t>
      </w:r>
    </w:p>
    <w:p w14:paraId="237F0058" w14:textId="77777777" w:rsidR="001062AD" w:rsidRPr="0098680D" w:rsidRDefault="001062AD" w:rsidP="009753A0">
      <w:pPr>
        <w:spacing w:after="0" w:line="240" w:lineRule="auto"/>
        <w:jc w:val="both"/>
        <w:rPr>
          <w:rFonts w:ascii="Times New Roman" w:hAnsi="Times New Roman" w:cs="Times New Roman"/>
          <w:color w:val="000000" w:themeColor="text1"/>
          <w:sz w:val="16"/>
          <w:szCs w:val="16"/>
        </w:rPr>
      </w:pPr>
    </w:p>
    <w:p w14:paraId="5A3CE9BD" w14:textId="77777777" w:rsidR="001062AD" w:rsidRPr="0098680D" w:rsidRDefault="001062AD" w:rsidP="009753A0">
      <w:pPr>
        <w:spacing w:after="0" w:line="240" w:lineRule="auto"/>
        <w:jc w:val="both"/>
        <w:rPr>
          <w:rFonts w:ascii="Times New Roman" w:hAnsi="Times New Roman" w:cs="Times New Roman"/>
          <w:color w:val="000000" w:themeColor="text1"/>
          <w:sz w:val="16"/>
          <w:szCs w:val="16"/>
        </w:rPr>
      </w:pPr>
      <w:r w:rsidRPr="0098680D">
        <w:rPr>
          <w:rStyle w:val="ucoz-forum-post"/>
          <w:rFonts w:ascii="Times New Roman" w:eastAsiaTheme="majorEastAsia" w:hAnsi="Times New Roman" w:cs="Times New Roman"/>
          <w:bCs/>
          <w:color w:val="000000" w:themeColor="text1"/>
          <w:sz w:val="16"/>
          <w:szCs w:val="16"/>
        </w:rPr>
        <w:t xml:space="preserve">5 октября </w:t>
      </w:r>
      <w:r w:rsidRPr="0098680D">
        <w:rPr>
          <w:rFonts w:ascii="Times New Roman" w:hAnsi="Times New Roman" w:cs="Times New Roman"/>
          <w:color w:val="000000" w:themeColor="text1"/>
          <w:sz w:val="16"/>
          <w:szCs w:val="16"/>
        </w:rPr>
        <w:t>в 1923 году в Праге возникла государственная компания «</w:t>
      </w:r>
      <w:proofErr w:type="spellStart"/>
      <w:r w:rsidRPr="0098680D">
        <w:rPr>
          <w:rFonts w:ascii="Times New Roman" w:hAnsi="Times New Roman" w:cs="Times New Roman"/>
          <w:color w:val="000000" w:themeColor="text1"/>
          <w:sz w:val="16"/>
          <w:szCs w:val="16"/>
        </w:rPr>
        <w:t>eskoslovenskй</w:t>
      </w:r>
      <w:proofErr w:type="spellEnd"/>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Stбtnн</w:t>
      </w:r>
      <w:proofErr w:type="spellEnd"/>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Aerolinie</w:t>
      </w:r>
      <w:proofErr w:type="spellEnd"/>
      <w:r w:rsidRPr="0098680D">
        <w:rPr>
          <w:rFonts w:ascii="Times New Roman" w:hAnsi="Times New Roman" w:cs="Times New Roman"/>
          <w:color w:val="000000" w:themeColor="text1"/>
          <w:sz w:val="16"/>
          <w:szCs w:val="16"/>
        </w:rPr>
        <w:t xml:space="preserve">». Ныне под названием «CSA </w:t>
      </w:r>
      <w:proofErr w:type="spellStart"/>
      <w:r w:rsidRPr="0098680D">
        <w:rPr>
          <w:rFonts w:ascii="Times New Roman" w:hAnsi="Times New Roman" w:cs="Times New Roman"/>
          <w:color w:val="000000" w:themeColor="text1"/>
          <w:sz w:val="16"/>
          <w:szCs w:val="16"/>
        </w:rPr>
        <w:t>Ceske</w:t>
      </w:r>
      <w:proofErr w:type="spellEnd"/>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Aerolinie</w:t>
      </w:r>
      <w:proofErr w:type="spellEnd"/>
      <w:r w:rsidRPr="0098680D">
        <w:rPr>
          <w:rFonts w:ascii="Times New Roman" w:hAnsi="Times New Roman" w:cs="Times New Roman"/>
          <w:color w:val="000000" w:themeColor="text1"/>
          <w:sz w:val="16"/>
          <w:szCs w:val="16"/>
        </w:rPr>
        <w:t>» она является крупнейшей в Чехии (14790).</w:t>
      </w:r>
    </w:p>
    <w:p w14:paraId="6DDFD338" w14:textId="77777777" w:rsidR="001062AD" w:rsidRPr="0098680D" w:rsidRDefault="001062AD" w:rsidP="009753A0">
      <w:pPr>
        <w:spacing w:after="0" w:line="240" w:lineRule="auto"/>
        <w:jc w:val="both"/>
        <w:rPr>
          <w:rFonts w:ascii="Times New Roman" w:hAnsi="Times New Roman" w:cs="Times New Roman"/>
          <w:color w:val="000000" w:themeColor="text1"/>
          <w:sz w:val="16"/>
          <w:szCs w:val="16"/>
        </w:rPr>
      </w:pPr>
    </w:p>
    <w:p w14:paraId="3EB70A33" w14:textId="77777777" w:rsidR="001062AD"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Авиапромышленность:</w:t>
      </w:r>
    </w:p>
    <w:p w14:paraId="0F0F0DF0" w14:textId="77777777" w:rsidR="001062AD" w:rsidRPr="0098680D" w:rsidRDefault="001062AD"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F9667A2"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С 6 октября 1923 г. заводы ГАЗ-6 (Завод № 24 им. М.В. Фрунзе ВСНХ, НКТП, НКОП, НКАП, Товарищество 1-го Рижского трансмиссионного, чугунолитейного и механического заводов «Мотор», Завод № 4 ВСНХ, Государственный авиазавод № 4 (ГАЗ-4) «Мотор» им. М.В. Фрунзе ВСНХ, Завод им. М.В. Фрунзе, Куйбышевское НПО им. М.В. Фрунзе, Самарское МПО им. М.В. Фрунзе, ОАО «Моторостроитель» ФКА / г. </w:t>
      </w:r>
      <w:proofErr w:type="spellStart"/>
      <w:r w:rsidRPr="0098680D">
        <w:rPr>
          <w:rFonts w:ascii="Times New Roman" w:hAnsi="Times New Roman" w:cs="Times New Roman"/>
          <w:color w:val="000000" w:themeColor="text1"/>
          <w:sz w:val="16"/>
          <w:szCs w:val="16"/>
        </w:rPr>
        <w:t>Рига;г</w:t>
      </w:r>
      <w:proofErr w:type="spellEnd"/>
      <w:r w:rsidRPr="0098680D">
        <w:rPr>
          <w:rFonts w:ascii="Times New Roman" w:hAnsi="Times New Roman" w:cs="Times New Roman"/>
          <w:color w:val="000000" w:themeColor="text1"/>
          <w:sz w:val="16"/>
          <w:szCs w:val="16"/>
        </w:rPr>
        <w:t xml:space="preserve">. Москва </w:t>
      </w:r>
      <w:proofErr w:type="spellStart"/>
      <w:r w:rsidRPr="0098680D">
        <w:rPr>
          <w:rFonts w:ascii="Times New Roman" w:hAnsi="Times New Roman" w:cs="Times New Roman"/>
          <w:color w:val="000000" w:themeColor="text1"/>
          <w:sz w:val="16"/>
          <w:szCs w:val="16"/>
        </w:rPr>
        <w:t>Мейеровский</w:t>
      </w:r>
      <w:proofErr w:type="spellEnd"/>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Мейерский</w:t>
      </w:r>
      <w:proofErr w:type="spellEnd"/>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пр</w:t>
      </w:r>
      <w:proofErr w:type="spellEnd"/>
      <w:r w:rsidRPr="0098680D">
        <w:rPr>
          <w:rFonts w:ascii="Times New Roman" w:hAnsi="Times New Roman" w:cs="Times New Roman"/>
          <w:color w:val="000000" w:themeColor="text1"/>
          <w:sz w:val="16"/>
          <w:szCs w:val="16"/>
        </w:rPr>
        <w:t xml:space="preserve">-д, 14, ст. Лефортово Московско-Курской ж/д «ГАЗ четвертый» (-1925-27 г.-); ул. Ткацкая (1927 г.-);г. Куйбышев ст. Безымянка/ /443009г. Самара ш. Заводское, 29 тел. 55-16-12/ /Московское </w:t>
      </w:r>
      <w:proofErr w:type="spellStart"/>
      <w:r w:rsidRPr="0098680D">
        <w:rPr>
          <w:rFonts w:ascii="Times New Roman" w:hAnsi="Times New Roman" w:cs="Times New Roman"/>
          <w:color w:val="000000" w:themeColor="text1"/>
          <w:sz w:val="16"/>
          <w:szCs w:val="16"/>
        </w:rPr>
        <w:t>представительство:г</w:t>
      </w:r>
      <w:proofErr w:type="spellEnd"/>
      <w:r w:rsidRPr="0098680D">
        <w:rPr>
          <w:rFonts w:ascii="Times New Roman" w:hAnsi="Times New Roman" w:cs="Times New Roman"/>
          <w:color w:val="000000" w:themeColor="text1"/>
          <w:sz w:val="16"/>
          <w:szCs w:val="16"/>
        </w:rPr>
        <w:t xml:space="preserve">. Москва ул. Госпитальный Вал, 5 к. 17/)и ГАЗ-4 вновь стали самостоятельными. А 28.03.1924 г. заводы вновь были объединены на территории завода ГАЗ-6 с сохранением названия ГАЗ-4 «Мотор». В 1924 г. - в ведении ГУВП ВСНХ. В соответствии с пост. СТО № 121 от 28.01.1925 г. и приказом ВСНХ № 415 от 10.02.1925 г. завод вошел в состав вновь образованного </w:t>
      </w:r>
      <w:proofErr w:type="spellStart"/>
      <w:r w:rsidRPr="0098680D">
        <w:rPr>
          <w:rFonts w:ascii="Times New Roman" w:hAnsi="Times New Roman" w:cs="Times New Roman"/>
          <w:color w:val="000000" w:themeColor="text1"/>
          <w:sz w:val="16"/>
          <w:szCs w:val="16"/>
        </w:rPr>
        <w:t>Авиатреста</w:t>
      </w:r>
      <w:proofErr w:type="spellEnd"/>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Главметалла</w:t>
      </w:r>
      <w:proofErr w:type="spellEnd"/>
      <w:r w:rsidRPr="0098680D">
        <w:rPr>
          <w:rFonts w:ascii="Times New Roman" w:hAnsi="Times New Roman" w:cs="Times New Roman"/>
          <w:color w:val="000000" w:themeColor="text1"/>
          <w:sz w:val="16"/>
          <w:szCs w:val="16"/>
        </w:rPr>
        <w:t xml:space="preserve"> ВСНХ. По пр. </w:t>
      </w:r>
      <w:proofErr w:type="spellStart"/>
      <w:r w:rsidRPr="0098680D">
        <w:rPr>
          <w:rFonts w:ascii="Times New Roman" w:hAnsi="Times New Roman" w:cs="Times New Roman"/>
          <w:color w:val="000000" w:themeColor="text1"/>
          <w:sz w:val="16"/>
          <w:szCs w:val="16"/>
        </w:rPr>
        <w:t>Авиатреста</w:t>
      </w:r>
      <w:proofErr w:type="spellEnd"/>
      <w:r w:rsidRPr="0098680D">
        <w:rPr>
          <w:rFonts w:ascii="Times New Roman" w:hAnsi="Times New Roman" w:cs="Times New Roman"/>
          <w:color w:val="000000" w:themeColor="text1"/>
          <w:sz w:val="16"/>
          <w:szCs w:val="16"/>
        </w:rPr>
        <w:t xml:space="preserve"> № 15 от 13.04.1925 г. завод № 4 переименован в ГАЗ-4 «Мотор». С 1925 г. - ГАЗ-4 «Мотор» им. М.В. Фрунзе. В соответствии с пост. СТО и распоряжением </w:t>
      </w:r>
      <w:proofErr w:type="spellStart"/>
      <w:r w:rsidRPr="0098680D">
        <w:rPr>
          <w:rFonts w:ascii="Times New Roman" w:hAnsi="Times New Roman" w:cs="Times New Roman"/>
          <w:color w:val="000000" w:themeColor="text1"/>
          <w:sz w:val="16"/>
          <w:szCs w:val="16"/>
        </w:rPr>
        <w:t>Авиатреста</w:t>
      </w:r>
      <w:proofErr w:type="spellEnd"/>
      <w:r w:rsidRPr="0098680D">
        <w:rPr>
          <w:rFonts w:ascii="Times New Roman" w:hAnsi="Times New Roman" w:cs="Times New Roman"/>
          <w:color w:val="000000" w:themeColor="text1"/>
          <w:sz w:val="16"/>
          <w:szCs w:val="16"/>
        </w:rPr>
        <w:t xml:space="preserve"> от 11.05.1926 г. для разделения специализации и увеличения выпуска моторов было намечено слияние заводов ГАЗ-2 и ГАЗ-4 (оба предприятия располагались рядом в районе Семеновской заставы). Однако, по приказам ВСНХУНКВМ/ОГПУ № 73сс от 9.07.1927 г. и </w:t>
      </w:r>
      <w:proofErr w:type="spellStart"/>
      <w:r w:rsidRPr="0098680D">
        <w:rPr>
          <w:rFonts w:ascii="Times New Roman" w:hAnsi="Times New Roman" w:cs="Times New Roman"/>
          <w:color w:val="000000" w:themeColor="text1"/>
          <w:sz w:val="16"/>
          <w:szCs w:val="16"/>
        </w:rPr>
        <w:t>Авиатреста</w:t>
      </w:r>
      <w:proofErr w:type="spellEnd"/>
      <w:r w:rsidRPr="0098680D">
        <w:rPr>
          <w:rFonts w:ascii="Times New Roman" w:hAnsi="Times New Roman" w:cs="Times New Roman"/>
          <w:color w:val="000000" w:themeColor="text1"/>
          <w:sz w:val="16"/>
          <w:szCs w:val="16"/>
        </w:rPr>
        <w:t xml:space="preserve"> № 114сс от 4.08.1927 г. ГАЗ-4 «Мотор» им. Фрунзе с 1.10.1927 г. переименован в завод № 24 им. М.В. Фрунзе. Приказом </w:t>
      </w:r>
      <w:proofErr w:type="spellStart"/>
      <w:r w:rsidRPr="0098680D">
        <w:rPr>
          <w:rFonts w:ascii="Times New Roman" w:hAnsi="Times New Roman" w:cs="Times New Roman"/>
          <w:color w:val="000000" w:themeColor="text1"/>
          <w:sz w:val="16"/>
          <w:szCs w:val="16"/>
        </w:rPr>
        <w:t>Авиатреста</w:t>
      </w:r>
      <w:proofErr w:type="spellEnd"/>
      <w:r w:rsidRPr="0098680D">
        <w:rPr>
          <w:rFonts w:ascii="Times New Roman" w:hAnsi="Times New Roman" w:cs="Times New Roman"/>
          <w:color w:val="000000" w:themeColor="text1"/>
          <w:sz w:val="16"/>
          <w:szCs w:val="16"/>
        </w:rPr>
        <w:t xml:space="preserve"> № 131 от 27.09.1927 г. действие приказа № 114сс было приостановлено до особого распоряжения (в 10.1927 г. употреблялось наименование завод № 2/4). Далее ГАЗ-2 все-таки был влит в состав завода № 24. С 1930 г. завод № 24 - в ведении ВАО ВСНХ, с 1932 г. - в моторном тресте ГУАП НКТП. В 02.1937 г. - в ведении 1ГУ НКОП, по пр. № </w:t>
      </w:r>
      <w:proofErr w:type="spellStart"/>
      <w:r w:rsidRPr="0098680D">
        <w:rPr>
          <w:rFonts w:ascii="Times New Roman" w:hAnsi="Times New Roman" w:cs="Times New Roman"/>
          <w:color w:val="000000" w:themeColor="text1"/>
          <w:sz w:val="16"/>
          <w:szCs w:val="16"/>
        </w:rPr>
        <w:t>ЗЗсс</w:t>
      </w:r>
      <w:proofErr w:type="spellEnd"/>
      <w:r w:rsidRPr="0098680D">
        <w:rPr>
          <w:rFonts w:ascii="Times New Roman" w:hAnsi="Times New Roman" w:cs="Times New Roman"/>
          <w:color w:val="000000" w:themeColor="text1"/>
          <w:sz w:val="16"/>
          <w:szCs w:val="16"/>
        </w:rPr>
        <w:t xml:space="preserve"> от 1/3,02.1938 г. передан в ведение созданного ГУ авиационного моторостроения, в 12.1938 г. - в ведении 18ГУ.</w:t>
      </w:r>
    </w:p>
    <w:p w14:paraId="58129B93"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Серийное производство авиамоторов. Производственная программа на 1923-24 г. - 136 моторов М-2 (выпушено 70). Цена мотора М-5 (1925 г.) - 16.644 руб.</w:t>
      </w:r>
    </w:p>
    <w:p w14:paraId="5CE73B8E"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 09.1924 г. изготовлен опытный экземпляр двигателя М-11. С 1925 г. на заводе работало КБ А.Д. Швецова.</w:t>
      </w:r>
    </w:p>
    <w:p w14:paraId="2DE498AB"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 1920-ег. на заводе разработаны опытные моторы АБ-20 и РАМ, в серию они не пошли.</w:t>
      </w:r>
    </w:p>
    <w:p w14:paraId="35C1A90B"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До начала 1930-хг. завод располагался на двух территориях: по ул. Ткацкой в пригороде </w:t>
      </w:r>
      <w:proofErr w:type="spellStart"/>
      <w:r w:rsidRPr="0098680D">
        <w:rPr>
          <w:rFonts w:ascii="Times New Roman" w:hAnsi="Times New Roman" w:cs="Times New Roman"/>
          <w:color w:val="000000" w:themeColor="text1"/>
          <w:sz w:val="16"/>
          <w:szCs w:val="16"/>
        </w:rPr>
        <w:t>Благуши</w:t>
      </w:r>
      <w:proofErr w:type="spellEnd"/>
      <w:r w:rsidRPr="0098680D">
        <w:rPr>
          <w:rFonts w:ascii="Times New Roman" w:hAnsi="Times New Roman" w:cs="Times New Roman"/>
          <w:color w:val="000000" w:themeColor="text1"/>
          <w:sz w:val="16"/>
          <w:szCs w:val="16"/>
        </w:rPr>
        <w:t xml:space="preserve"> и по </w:t>
      </w:r>
      <w:proofErr w:type="spellStart"/>
      <w:r w:rsidRPr="0098680D">
        <w:rPr>
          <w:rFonts w:ascii="Times New Roman" w:hAnsi="Times New Roman" w:cs="Times New Roman"/>
          <w:color w:val="000000" w:themeColor="text1"/>
          <w:sz w:val="16"/>
          <w:szCs w:val="16"/>
        </w:rPr>
        <w:t>Мейеровскому</w:t>
      </w:r>
      <w:proofErr w:type="spellEnd"/>
      <w:r w:rsidRPr="0098680D">
        <w:rPr>
          <w:rFonts w:ascii="Times New Roman" w:hAnsi="Times New Roman" w:cs="Times New Roman"/>
          <w:color w:val="000000" w:themeColor="text1"/>
          <w:sz w:val="16"/>
          <w:szCs w:val="16"/>
        </w:rPr>
        <w:t xml:space="preserve"> проезду. В 1931 г. для увеличения производства началось капитальное строительство на новой территории, примыкающей к старой, по ул. </w:t>
      </w:r>
      <w:proofErr w:type="spellStart"/>
      <w:r w:rsidRPr="0098680D">
        <w:rPr>
          <w:rFonts w:ascii="Times New Roman" w:hAnsi="Times New Roman" w:cs="Times New Roman"/>
          <w:color w:val="000000" w:themeColor="text1"/>
          <w:sz w:val="16"/>
          <w:szCs w:val="16"/>
        </w:rPr>
        <w:t>Мейеровской</w:t>
      </w:r>
      <w:proofErr w:type="spellEnd"/>
      <w:r w:rsidRPr="0098680D">
        <w:rPr>
          <w:rFonts w:ascii="Times New Roman" w:hAnsi="Times New Roman" w:cs="Times New Roman"/>
          <w:color w:val="000000" w:themeColor="text1"/>
          <w:sz w:val="16"/>
          <w:szCs w:val="16"/>
        </w:rPr>
        <w:t>.</w:t>
      </w:r>
    </w:p>
    <w:p w14:paraId="617EEB6D"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Структура управления заводом (1927 г.): директор, в его подчинении: помощники директора: по </w:t>
      </w:r>
      <w:proofErr w:type="spellStart"/>
      <w:r w:rsidRPr="0098680D">
        <w:rPr>
          <w:rFonts w:ascii="Times New Roman" w:hAnsi="Times New Roman" w:cs="Times New Roman"/>
          <w:color w:val="000000" w:themeColor="text1"/>
          <w:sz w:val="16"/>
          <w:szCs w:val="16"/>
        </w:rPr>
        <w:t>техчасти</w:t>
      </w:r>
      <w:proofErr w:type="spellEnd"/>
      <w:r w:rsidRPr="0098680D">
        <w:rPr>
          <w:rFonts w:ascii="Times New Roman" w:hAnsi="Times New Roman" w:cs="Times New Roman"/>
          <w:color w:val="000000" w:themeColor="text1"/>
          <w:sz w:val="16"/>
          <w:szCs w:val="16"/>
        </w:rPr>
        <w:t xml:space="preserve">, по вопросам снабжения и труда; АХО (комендант завода; канцелярия в составе общей и секретной части); главная бухгалтерия (подотделы: общий, материально-имущественный, расчетный); совет заводоуправления. В подчинении помощника директора по </w:t>
      </w:r>
      <w:proofErr w:type="spellStart"/>
      <w:r w:rsidRPr="0098680D">
        <w:rPr>
          <w:rFonts w:ascii="Times New Roman" w:hAnsi="Times New Roman" w:cs="Times New Roman"/>
          <w:color w:val="000000" w:themeColor="text1"/>
          <w:sz w:val="16"/>
          <w:szCs w:val="16"/>
        </w:rPr>
        <w:t>техчасти</w:t>
      </w:r>
      <w:proofErr w:type="spellEnd"/>
      <w:r w:rsidRPr="0098680D">
        <w:rPr>
          <w:rFonts w:ascii="Times New Roman" w:hAnsi="Times New Roman" w:cs="Times New Roman"/>
          <w:color w:val="000000" w:themeColor="text1"/>
          <w:sz w:val="16"/>
          <w:szCs w:val="16"/>
        </w:rPr>
        <w:t xml:space="preserve">: отделы: производственно-технический (подотделы: производственный, технический), опытный (в его составе: КБ новых конструкций; КБ усовершенствования строящихся моторов; бюро приспособлений и конструкций опытных моторов; опытная мастерская по постройке новых моторов), учетно-статистический; бюро: технико-нормировочное (ТНБ, в его составе тарифно- экономический отдел), контрольное, гл. механика (в его составе цехи: ремонтно-установочный и электротехнический; столярная мастерская); испытательная станция; лаборатория; техническое совещание. В подчинении помощника директора по вопросам снабжения и труда: отдел снабжения (подотделы: агентурный, заказов; центральный склад); приемочная комиссия. В составе производственного подотдела цехи: монтажно- сборочный, горячие (мастерские: модельная, литейная, кузница, термическая, сварочная), механический (мастерские: 1-я, 2-я и 3-я токарные, револьверная, шлифовочная, </w:t>
      </w:r>
      <w:proofErr w:type="spellStart"/>
      <w:r w:rsidRPr="0098680D">
        <w:rPr>
          <w:rFonts w:ascii="Times New Roman" w:hAnsi="Times New Roman" w:cs="Times New Roman"/>
          <w:color w:val="000000" w:themeColor="text1"/>
          <w:sz w:val="16"/>
          <w:szCs w:val="16"/>
        </w:rPr>
        <w:t>фрезрная</w:t>
      </w:r>
      <w:proofErr w:type="spellEnd"/>
      <w:r w:rsidRPr="0098680D">
        <w:rPr>
          <w:rFonts w:ascii="Times New Roman" w:hAnsi="Times New Roman" w:cs="Times New Roman"/>
          <w:color w:val="000000" w:themeColor="text1"/>
          <w:sz w:val="16"/>
          <w:szCs w:val="16"/>
        </w:rPr>
        <w:t>, слесарно-медницкая, по приспособлениям); инструментальная мастерская. В составе технического подотдела бюро: организации производства, распределительное (секции: планирования, подготовки), техническое (секции: конструкторская, нормалей, приспособлений и изучения техпроцессов, разработки инструмента; архив, библиотека, светокопия).</w:t>
      </w:r>
    </w:p>
    <w:p w14:paraId="5D1AAC08"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 1927 г. мощность завода - 350 М-5 в год. В 09.1936 г. на заводе, одном из первых в отрасли, был внедрен конвейерный метод окончательной сборки моторов. Приказом № 0032 от 8.02.1937 г. заводу предписано к 1.07.1937 г. сдать в эксплуатацию цех № 27 для перевода в него цехов со старой площадки, на территории которой должно быть организовано производство моторов Рено. Производственная программа завода на 1937 г.: 1300 АМ- 34Н, 300 АМ-34РН, 350 АМ-34ФРН, 200 АМ-34ГМ, головная серия 100 шт. «Рено» (вместе с заводом № 16).</w:t>
      </w:r>
    </w:p>
    <w:p w14:paraId="63469D46"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Завод стал одним из пионеров конструкторских работ по авиамоторостроению. С 1922 г. до 1933 г. на заводе работало КБ А.А. Бессонова. С 1925 г. до 1934 г. на заводе работало КБ А.Д. Швецова, оно выполняло функции ООМ ( отдел опытного моторостроения) ЦКБ. Далее переведено на завод № 19. В 1936-41 г. ОКУ, КБ завода (ОКБ-24) возглавлял А.А. Микулин, до того работавший на заводе № 19. В середине 1941 г. на завод из МАИ были переданы работы по поршневым нагнетателям, переведены конструкторы П.Ф. Зубец, </w:t>
      </w:r>
      <w:r w:rsidRPr="0098680D">
        <w:rPr>
          <w:rFonts w:ascii="Times New Roman" w:hAnsi="Times New Roman" w:cs="Times New Roman"/>
          <w:color w:val="000000" w:themeColor="text1"/>
          <w:sz w:val="16"/>
          <w:szCs w:val="16"/>
          <w:lang w:val="en-US"/>
        </w:rPr>
        <w:t>A</w:t>
      </w:r>
      <w:r w:rsidRPr="0098680D">
        <w:rPr>
          <w:rFonts w:ascii="Times New Roman" w:hAnsi="Times New Roman" w:cs="Times New Roman"/>
          <w:color w:val="000000" w:themeColor="text1"/>
          <w:sz w:val="16"/>
          <w:szCs w:val="16"/>
        </w:rPr>
        <w:t>.</w:t>
      </w:r>
      <w:r w:rsidRPr="0098680D">
        <w:rPr>
          <w:rFonts w:ascii="Times New Roman" w:hAnsi="Times New Roman" w:cs="Times New Roman"/>
          <w:color w:val="000000" w:themeColor="text1"/>
          <w:sz w:val="16"/>
          <w:szCs w:val="16"/>
          <w:lang w:val="en-US"/>
        </w:rPr>
        <w:t>M</w:t>
      </w:r>
      <w:r w:rsidRPr="0098680D">
        <w:rPr>
          <w:rFonts w:ascii="Times New Roman" w:hAnsi="Times New Roman" w:cs="Times New Roman"/>
          <w:color w:val="000000" w:themeColor="text1"/>
          <w:sz w:val="16"/>
          <w:szCs w:val="16"/>
        </w:rPr>
        <w:t>. Беленький.</w:t>
      </w:r>
    </w:p>
    <w:p w14:paraId="270C75A0"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С 1930 г. по заданию Правительства в химической лаборатории завода работала группа (3 чел.) по получению металлического бериллия: Б.М. </w:t>
      </w:r>
      <w:proofErr w:type="spellStart"/>
      <w:r w:rsidRPr="0098680D">
        <w:rPr>
          <w:rFonts w:ascii="Times New Roman" w:hAnsi="Times New Roman" w:cs="Times New Roman"/>
          <w:color w:val="000000" w:themeColor="text1"/>
          <w:sz w:val="16"/>
          <w:szCs w:val="16"/>
        </w:rPr>
        <w:t>Порватов</w:t>
      </w:r>
      <w:proofErr w:type="spellEnd"/>
      <w:r w:rsidRPr="0098680D">
        <w:rPr>
          <w:rFonts w:ascii="Times New Roman" w:hAnsi="Times New Roman" w:cs="Times New Roman"/>
          <w:color w:val="000000" w:themeColor="text1"/>
          <w:sz w:val="16"/>
          <w:szCs w:val="16"/>
        </w:rPr>
        <w:t xml:space="preserve"> - руководитель, К.С. Лукьянова, О.Э. Гаспарян. Группа находилась в подчинении Техотдела Экономического управления </w:t>
      </w:r>
      <w:r w:rsidRPr="0098680D">
        <w:rPr>
          <w:rFonts w:ascii="Times New Roman" w:hAnsi="Times New Roman" w:cs="Times New Roman"/>
          <w:color w:val="000000" w:themeColor="text1"/>
          <w:sz w:val="16"/>
          <w:szCs w:val="16"/>
          <w:lang w:val="en-US"/>
        </w:rPr>
        <w:t>OJ</w:t>
      </w:r>
      <w:r w:rsidRPr="0098680D">
        <w:rPr>
          <w:rFonts w:ascii="Times New Roman" w:hAnsi="Times New Roman" w:cs="Times New Roman"/>
          <w:color w:val="000000" w:themeColor="text1"/>
          <w:sz w:val="16"/>
          <w:szCs w:val="16"/>
        </w:rPr>
        <w:t xml:space="preserve"> I </w:t>
      </w:r>
      <w:proofErr w:type="spellStart"/>
      <w:r w:rsidRPr="0098680D">
        <w:rPr>
          <w:rFonts w:ascii="Times New Roman" w:hAnsi="Times New Roman" w:cs="Times New Roman"/>
          <w:color w:val="000000" w:themeColor="text1"/>
          <w:sz w:val="16"/>
          <w:szCs w:val="16"/>
        </w:rPr>
        <w:t>I</w:t>
      </w:r>
      <w:proofErr w:type="spellEnd"/>
      <w:r w:rsidRPr="0098680D">
        <w:rPr>
          <w:rFonts w:ascii="Times New Roman" w:hAnsi="Times New Roman" w:cs="Times New Roman"/>
          <w:color w:val="000000" w:themeColor="text1"/>
          <w:sz w:val="16"/>
          <w:szCs w:val="16"/>
        </w:rPr>
        <w:t xml:space="preserve"> У. Работы по электролизу проводились на медеплавильном заводе в Нижних Котлах. В 05.1931 г. был получен первый бериллий. А в 1932 г. для его получения был основан завод «Б» на ул. Мочальской.</w:t>
      </w:r>
      <w:r w:rsidRPr="0098680D">
        <w:rPr>
          <w:rFonts w:ascii="Times New Roman" w:hAnsi="Times New Roman" w:cs="Times New Roman"/>
          <w:color w:val="000000" w:themeColor="text1"/>
          <w:sz w:val="16"/>
          <w:szCs w:val="16"/>
          <w:vertAlign w:val="superscript"/>
        </w:rPr>
        <w:t>96</w:t>
      </w:r>
    </w:p>
    <w:p w14:paraId="240943E2"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Пост. СТО от 15.01.1937 г. и пр. № 0026 от 4.02.1937 г. заводу поручено изготовить в 1937 г. 150 втулок в/винтов ВИШ-4; приказом № 0084 от 15.04.1937 г. - довести выпуск в 12.1937 г. до 25 шт. в месяц. Приказом № 0127 от 7.06.1937 г. предписано в 06.1937 г. закончить испытания АМ-34ФРНВ, приступить к подготовке его серийного выпуска со 2-го квартала 1937 г. Согласно приказу № 43сс от 7.02.1938 г. было необходимо закончить госиспытания АМ-34ФРН 1200 л.с. к 15.02.1938 г. и обеспечить его внедрение в серию в 1-м квартале 1938 г.</w:t>
      </w:r>
    </w:p>
    <w:p w14:paraId="127DF6E4"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Для обеспечения дальнего перелета на самолетах АНТ-25 приказом № 0117 от 28.05.1937 г. заводу предписано подготовить к 10.06.1937 г. два мотора «РД 37 г.». Для обеспечения перелета на самолете ДБ-А приказом № 0126 от 5.06.1937 г. поручено подготовить к 25.06.1937 г. 6 моторов АМ-34РНБ. Для обеспечения спецзадания правительства самолетами АНТ-6 пр. № 0187 от 29.08.1937 г. было необходимо подготовить к 11.09.1937 г. 20 моторов АМ-34 </w:t>
      </w:r>
      <w:proofErr w:type="spellStart"/>
      <w:r w:rsidRPr="0098680D">
        <w:rPr>
          <w:rFonts w:ascii="Times New Roman" w:hAnsi="Times New Roman" w:cs="Times New Roman"/>
          <w:color w:val="000000" w:themeColor="text1"/>
          <w:sz w:val="16"/>
          <w:szCs w:val="16"/>
        </w:rPr>
        <w:t>спецсборки</w:t>
      </w:r>
      <w:proofErr w:type="spellEnd"/>
      <w:r w:rsidRPr="0098680D">
        <w:rPr>
          <w:rFonts w:ascii="Times New Roman" w:hAnsi="Times New Roman" w:cs="Times New Roman"/>
          <w:color w:val="000000" w:themeColor="text1"/>
          <w:sz w:val="16"/>
          <w:szCs w:val="16"/>
        </w:rPr>
        <w:t>.</w:t>
      </w:r>
    </w:p>
    <w:p w14:paraId="05754EBD"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По пр. № 00276 от 20.12.1937 г. начата сборка головной серии мотора М-62, в 05.1938 г. было необходимо развернуть серийное производство, для этого с завода № 19 требовалось к 5.01.1938 г. передать на завод чертежи и технологии по М-62; КБ завода укомплектовать кадрами. В соответствии с пост, правительства № 223сс от 10.09.1938 г. и пр. № 381сс от 29.09.1938 г. требовалось: выпустить и предъявить на госиспытания: АМ-35 в 09.1938 г., изготовить 10 шт.; АМ-34ФН в 1938 г., изготовить 10 шт.; морской ГАМ-35ФН в 10.1938 г., изготовить 10 шт.; двигатель инженеров </w:t>
      </w:r>
      <w:proofErr w:type="spellStart"/>
      <w:r w:rsidRPr="0098680D">
        <w:rPr>
          <w:rFonts w:ascii="Times New Roman" w:hAnsi="Times New Roman" w:cs="Times New Roman"/>
          <w:color w:val="000000" w:themeColor="text1"/>
          <w:sz w:val="16"/>
          <w:szCs w:val="16"/>
        </w:rPr>
        <w:t>Павлючук</w:t>
      </w:r>
      <w:proofErr w:type="spellEnd"/>
      <w:r w:rsidRPr="0098680D">
        <w:rPr>
          <w:rFonts w:ascii="Times New Roman" w:hAnsi="Times New Roman" w:cs="Times New Roman"/>
          <w:color w:val="000000" w:themeColor="text1"/>
          <w:sz w:val="16"/>
          <w:szCs w:val="16"/>
        </w:rPr>
        <w:t xml:space="preserve"> и Бурова в 10.1939 г., построить 4-6 моторов; освоить и выпустить по чертежам ЦИАМ 25 </w:t>
      </w:r>
      <w:proofErr w:type="spellStart"/>
      <w:r w:rsidRPr="0098680D">
        <w:rPr>
          <w:rFonts w:ascii="Times New Roman" w:hAnsi="Times New Roman" w:cs="Times New Roman"/>
          <w:color w:val="000000" w:themeColor="text1"/>
          <w:sz w:val="16"/>
          <w:szCs w:val="16"/>
        </w:rPr>
        <w:t>турбокомпресоров</w:t>
      </w:r>
      <w:proofErr w:type="spellEnd"/>
      <w:r w:rsidRPr="0098680D">
        <w:rPr>
          <w:rFonts w:ascii="Times New Roman" w:hAnsi="Times New Roman" w:cs="Times New Roman"/>
          <w:color w:val="000000" w:themeColor="text1"/>
          <w:sz w:val="16"/>
          <w:szCs w:val="16"/>
        </w:rPr>
        <w:t xml:space="preserve"> для АМ-34ФРН и М-25; подготовить работы по дальнейшему форсажу АМ-36, ГАМ-36, М-62.</w:t>
      </w:r>
    </w:p>
    <w:p w14:paraId="005A6E33"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По пр. № 307с от 7.08.1938 г. требовалось сдать в 1938 г. в эксплуатацию термический цех П-5 и инструментальный П-23.</w:t>
      </w:r>
    </w:p>
    <w:p w14:paraId="28423D39"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Серийный моторостроительный завод.</w:t>
      </w:r>
    </w:p>
    <w:p w14:paraId="10336B02"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 1939 г. проектная мощность завода составляла 8 тыс. АМ-35 в год, годовой план - 3843 мотора.</w:t>
      </w:r>
    </w:p>
    <w:p w14:paraId="1F9CEF8A"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По приказу НКАП № 785 от 30.12.1940 г. запущен в серию с 1.01.1941 г. двигатель АМ-38 с планом на 1941 г.- 2000 шт. Кроме того, в 1941 г. планировалось выпустить 350 ГАМ-34БС.</w:t>
      </w:r>
    </w:p>
    <w:p w14:paraId="629E435E"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 соответствии с распоряжением ГКО № 237 от 22.07.1941 г. на заводе была изготовлена опытная партия клапанов и цилиндров двигателя АМ-31.</w:t>
      </w:r>
    </w:p>
    <w:p w14:paraId="6C8B5CDD"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В соответствии с Пост. ГКО № 741с от 8.10.1941 г. и приказом НКАП № 1053сс от 9.10.1941 г. завод № 24 ЗГУ НКАП из Москвы эвакуирован </w:t>
      </w:r>
      <w:proofErr w:type="spellStart"/>
      <w:r w:rsidRPr="0098680D">
        <w:rPr>
          <w:rFonts w:ascii="Times New Roman" w:hAnsi="Times New Roman" w:cs="Times New Roman"/>
          <w:color w:val="000000" w:themeColor="text1"/>
          <w:sz w:val="16"/>
          <w:szCs w:val="16"/>
        </w:rPr>
        <w:t>вг</w:t>
      </w:r>
      <w:proofErr w:type="spellEnd"/>
      <w:r w:rsidRPr="0098680D">
        <w:rPr>
          <w:rFonts w:ascii="Times New Roman" w:hAnsi="Times New Roman" w:cs="Times New Roman"/>
          <w:color w:val="000000" w:themeColor="text1"/>
          <w:sz w:val="16"/>
          <w:szCs w:val="16"/>
        </w:rPr>
        <w:t>. Куйбышев на площадку строящегося завода № 337 НКАП. Здесь тем же приказом образован единый завод № 24 НКАП, объединивший заводы № 24 НКАП и № 337 НКАП. Вскоре в состав завода также влиты заводы № 281 НКАП, № 452 НКАП и № 459 НКАП. По постановлению ГКО № 1832 от 30.05.1942 г. 200 чел. ИГР были переведены с завода на завод № 45 НКАП.</w:t>
      </w:r>
    </w:p>
    <w:p w14:paraId="397683D2"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25.09.1942 г. вышло постановление ГКО № 2347 о постройке и испытании на заводе моторов АМ-38Ф и АМ- 42. 23.07.1944 г. - постановление ГКО № 6246 о производстве моторов АМ-42 на заводе.</w:t>
      </w:r>
    </w:p>
    <w:p w14:paraId="12ABDABF"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На 02.1943 г. завод № 24 имел филиал - завод «Стальконструкция».</w:t>
      </w:r>
    </w:p>
    <w:p w14:paraId="65F3817D"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По приказу № 1073с от 20.10.1941 г. на старой площадке в Москве образованы Моторные ремонтные мастерские при </w:t>
      </w:r>
      <w:proofErr w:type="spellStart"/>
      <w:r w:rsidRPr="0098680D">
        <w:rPr>
          <w:rFonts w:ascii="Times New Roman" w:hAnsi="Times New Roman" w:cs="Times New Roman"/>
          <w:color w:val="000000" w:themeColor="text1"/>
          <w:sz w:val="16"/>
          <w:szCs w:val="16"/>
        </w:rPr>
        <w:t>Ремотделе</w:t>
      </w:r>
      <w:proofErr w:type="spellEnd"/>
      <w:r w:rsidRPr="0098680D">
        <w:rPr>
          <w:rFonts w:ascii="Times New Roman" w:hAnsi="Times New Roman" w:cs="Times New Roman"/>
          <w:color w:val="000000" w:themeColor="text1"/>
          <w:sz w:val="16"/>
          <w:szCs w:val="16"/>
        </w:rPr>
        <w:t xml:space="preserve"> НКАП. Далее по приказу № 1184с от 23.12.1941 г. на их базе началось формирование нового завода № 337 НКАП в системе ЗГУ. В 02.1942 г. было принято решение о ликвидации завода № 337 и образовании на этой площадке завода № 45 НКАП.</w:t>
      </w:r>
    </w:p>
    <w:p w14:paraId="49BB89C7"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 соответствии с пост. СМ СССР № 713-342 от 26.06.1957 г. передан в ведение СНХ РСФСР.</w:t>
      </w:r>
    </w:p>
    <w:p w14:paraId="3AA16A50"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 1958 г. на заводе создан Приволжский филиал № 2 ОКБ-456 (руководитель- Ю.Д. Соловьев) для сопровождения серии РД-107 и РД-108. Действовал в 1990-ег.</w:t>
      </w:r>
    </w:p>
    <w:p w14:paraId="5D7862CA"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 08.1961 г. введен в эксплуатацию комплекс для испытаний ЖРД.</w:t>
      </w:r>
    </w:p>
    <w:p w14:paraId="6E72D684"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В 1970 г. создан первый конвертированный авиационный ГТД для привода нагнетателя для </w:t>
      </w:r>
      <w:proofErr w:type="spellStart"/>
      <w:r w:rsidRPr="0098680D">
        <w:rPr>
          <w:rFonts w:ascii="Times New Roman" w:hAnsi="Times New Roman" w:cs="Times New Roman"/>
          <w:color w:val="000000" w:themeColor="text1"/>
          <w:sz w:val="16"/>
          <w:szCs w:val="16"/>
        </w:rPr>
        <w:t>газоперекачки</w:t>
      </w:r>
      <w:proofErr w:type="spellEnd"/>
      <w:r w:rsidRPr="0098680D">
        <w:rPr>
          <w:rFonts w:ascii="Times New Roman" w:hAnsi="Times New Roman" w:cs="Times New Roman"/>
          <w:color w:val="000000" w:themeColor="text1"/>
          <w:sz w:val="16"/>
          <w:szCs w:val="16"/>
        </w:rPr>
        <w:t>.</w:t>
      </w:r>
    </w:p>
    <w:p w14:paraId="469C7ED0"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lastRenderedPageBreak/>
        <w:t>С 1977 г.- Куйбышевское МПО им. М.В. Фрунзе, с 1994 г.- АО «Моторостроитель».</w:t>
      </w:r>
      <w:r w:rsidRPr="0098680D">
        <w:rPr>
          <w:rFonts w:ascii="Times New Roman" w:hAnsi="Times New Roman" w:cs="Times New Roman"/>
          <w:color w:val="000000" w:themeColor="text1"/>
          <w:sz w:val="16"/>
          <w:szCs w:val="16"/>
          <w:vertAlign w:val="superscript"/>
        </w:rPr>
        <w:t>49</w:t>
      </w:r>
      <w:r w:rsidRPr="0098680D">
        <w:rPr>
          <w:rFonts w:ascii="Times New Roman" w:hAnsi="Times New Roman" w:cs="Times New Roman"/>
          <w:color w:val="000000" w:themeColor="text1"/>
          <w:sz w:val="16"/>
          <w:szCs w:val="16"/>
        </w:rPr>
        <w:t xml:space="preserve"> В 03.1997 г. вошло в финансово-промышленную группу «Двигатели НК».</w:t>
      </w:r>
      <w:r w:rsidRPr="0098680D">
        <w:rPr>
          <w:rFonts w:ascii="Times New Roman" w:hAnsi="Times New Roman" w:cs="Times New Roman"/>
          <w:color w:val="000000" w:themeColor="text1"/>
          <w:sz w:val="16"/>
          <w:szCs w:val="16"/>
          <w:vertAlign w:val="superscript"/>
        </w:rPr>
        <w:t>50</w:t>
      </w:r>
      <w:r w:rsidRPr="0098680D">
        <w:rPr>
          <w:rFonts w:ascii="Times New Roman" w:hAnsi="Times New Roman" w:cs="Times New Roman"/>
          <w:color w:val="000000" w:themeColor="text1"/>
          <w:sz w:val="16"/>
          <w:szCs w:val="16"/>
        </w:rPr>
        <w:t xml:space="preserve"> По решению правительства № 22-р от 9.01.2004 г. и Указу Президента РФ № 1009 от 4.08.2004 г. вошло в число стратегических оборонных предприятий. В 2007 г.- в ведении ФКА. В 2009 г. предприятие являлось банкротом, на имущество наложен арест.</w:t>
      </w:r>
    </w:p>
    <w:p w14:paraId="7CB9CAF3"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В состав ОАО входили (2002 г.) 6 предприятий на правах филиалов: «Моторостроитель», три механосборочных завода, металлургический и инструментальный заводы. Имелся филиал - </w:t>
      </w:r>
      <w:proofErr w:type="spellStart"/>
      <w:r w:rsidRPr="0098680D">
        <w:rPr>
          <w:rFonts w:ascii="Times New Roman" w:hAnsi="Times New Roman" w:cs="Times New Roman"/>
          <w:color w:val="000000" w:themeColor="text1"/>
          <w:sz w:val="16"/>
          <w:szCs w:val="16"/>
        </w:rPr>
        <w:t>Винтайский</w:t>
      </w:r>
      <w:proofErr w:type="spellEnd"/>
      <w:r w:rsidRPr="0098680D">
        <w:rPr>
          <w:rFonts w:ascii="Times New Roman" w:hAnsi="Times New Roman" w:cs="Times New Roman"/>
          <w:color w:val="000000" w:themeColor="text1"/>
          <w:sz w:val="16"/>
          <w:szCs w:val="16"/>
        </w:rPr>
        <w:t xml:space="preserve"> машиностроительный завод.</w:t>
      </w:r>
    </w:p>
    <w:p w14:paraId="7EABC0DD"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Работы (2002 г.): участие в создании и подготовке производства НК-93; (2005 г.): подготовка к выпуску ЖРД 14Д21, 14Д22 для РН «Союз-ФГ».</w:t>
      </w:r>
    </w:p>
    <w:p w14:paraId="1E12D067"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Количество оборудования (1925 г.)- 307 ед., (1926 г.)- 473 ед.</w:t>
      </w:r>
    </w:p>
    <w:p w14:paraId="52D1CB78"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Площадь: территории (1925 г.)- 33 тыс. м</w:t>
      </w:r>
      <w:r w:rsidRPr="0098680D">
        <w:rPr>
          <w:rFonts w:ascii="Times New Roman" w:hAnsi="Times New Roman" w:cs="Times New Roman"/>
          <w:color w:val="000000" w:themeColor="text1"/>
          <w:sz w:val="16"/>
          <w:szCs w:val="16"/>
          <w:vertAlign w:val="superscript"/>
        </w:rPr>
        <w:t>2</w:t>
      </w:r>
      <w:r w:rsidRPr="0098680D">
        <w:rPr>
          <w:rFonts w:ascii="Times New Roman" w:hAnsi="Times New Roman" w:cs="Times New Roman"/>
          <w:color w:val="000000" w:themeColor="text1"/>
          <w:sz w:val="16"/>
          <w:szCs w:val="16"/>
        </w:rPr>
        <w:t>; производственная (1925 г.)- 6,8 тыс. м</w:t>
      </w:r>
      <w:r w:rsidRPr="0098680D">
        <w:rPr>
          <w:rFonts w:ascii="Times New Roman" w:hAnsi="Times New Roman" w:cs="Times New Roman"/>
          <w:color w:val="000000" w:themeColor="text1"/>
          <w:sz w:val="16"/>
          <w:szCs w:val="16"/>
          <w:vertAlign w:val="superscript"/>
        </w:rPr>
        <w:t>2</w:t>
      </w:r>
      <w:r w:rsidRPr="0098680D">
        <w:rPr>
          <w:rFonts w:ascii="Times New Roman" w:hAnsi="Times New Roman" w:cs="Times New Roman"/>
          <w:color w:val="000000" w:themeColor="text1"/>
          <w:sz w:val="16"/>
          <w:szCs w:val="16"/>
        </w:rPr>
        <w:t>; вспомогательная (1925 г.)- 2,3 тыс. м</w:t>
      </w:r>
      <w:r w:rsidRPr="0098680D">
        <w:rPr>
          <w:rFonts w:ascii="Times New Roman" w:hAnsi="Times New Roman" w:cs="Times New Roman"/>
          <w:color w:val="000000" w:themeColor="text1"/>
          <w:sz w:val="16"/>
          <w:szCs w:val="16"/>
          <w:vertAlign w:val="superscript"/>
        </w:rPr>
        <w:t>2</w:t>
      </w:r>
      <w:r w:rsidRPr="0098680D">
        <w:rPr>
          <w:rFonts w:ascii="Times New Roman" w:hAnsi="Times New Roman" w:cs="Times New Roman"/>
          <w:color w:val="000000" w:themeColor="text1"/>
          <w:sz w:val="16"/>
          <w:szCs w:val="16"/>
        </w:rPr>
        <w:t>.</w:t>
      </w:r>
    </w:p>
    <w:p w14:paraId="5577A272"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Численность персонала (10.1919 г.)- 177 чел., (1.10.1925 г.)- 618 чел., (12.1926 г.)- 610 чел., (17.03.1927 г.)- 694 чел., (2002 г.)- около 10 тыс. чел.</w:t>
      </w:r>
    </w:p>
    <w:p w14:paraId="699FBFCF"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Директор (1910 г.-)- Т.Ф. </w:t>
      </w:r>
      <w:proofErr w:type="spellStart"/>
      <w:r w:rsidRPr="0098680D">
        <w:rPr>
          <w:rFonts w:ascii="Times New Roman" w:hAnsi="Times New Roman" w:cs="Times New Roman"/>
          <w:color w:val="000000" w:themeColor="text1"/>
          <w:sz w:val="16"/>
          <w:szCs w:val="16"/>
        </w:rPr>
        <w:t>Калеп</w:t>
      </w:r>
      <w:proofErr w:type="spellEnd"/>
      <w:r w:rsidRPr="0098680D">
        <w:rPr>
          <w:rFonts w:ascii="Times New Roman" w:hAnsi="Times New Roman" w:cs="Times New Roman"/>
          <w:color w:val="000000" w:themeColor="text1"/>
          <w:sz w:val="16"/>
          <w:szCs w:val="16"/>
        </w:rPr>
        <w:t xml:space="preserve">, (04.1925 г.)- П. Г. Кринкин, (-06.1926-03.1927 г.)- М.С. </w:t>
      </w:r>
      <w:proofErr w:type="spellStart"/>
      <w:r w:rsidRPr="0098680D">
        <w:rPr>
          <w:rFonts w:ascii="Times New Roman" w:hAnsi="Times New Roman" w:cs="Times New Roman"/>
          <w:color w:val="000000" w:themeColor="text1"/>
          <w:sz w:val="16"/>
          <w:szCs w:val="16"/>
        </w:rPr>
        <w:t>Мансырев</w:t>
      </w:r>
      <w:proofErr w:type="spellEnd"/>
      <w:r w:rsidRPr="0098680D">
        <w:rPr>
          <w:rFonts w:ascii="Times New Roman" w:hAnsi="Times New Roman" w:cs="Times New Roman"/>
          <w:color w:val="000000" w:themeColor="text1"/>
          <w:sz w:val="16"/>
          <w:szCs w:val="16"/>
        </w:rPr>
        <w:t xml:space="preserve">, (03-10.1927 г.- )-Г.Н. Королев, (1930 г.)- И.И. </w:t>
      </w:r>
      <w:proofErr w:type="spellStart"/>
      <w:r w:rsidRPr="0098680D">
        <w:rPr>
          <w:rFonts w:ascii="Times New Roman" w:hAnsi="Times New Roman" w:cs="Times New Roman"/>
          <w:color w:val="000000" w:themeColor="text1"/>
          <w:sz w:val="16"/>
          <w:szCs w:val="16"/>
        </w:rPr>
        <w:t>Побережский</w:t>
      </w:r>
      <w:proofErr w:type="spellEnd"/>
      <w:r w:rsidRPr="0098680D">
        <w:rPr>
          <w:rFonts w:ascii="Times New Roman" w:hAnsi="Times New Roman" w:cs="Times New Roman"/>
          <w:color w:val="000000" w:themeColor="text1"/>
          <w:sz w:val="16"/>
          <w:szCs w:val="16"/>
        </w:rPr>
        <w:t xml:space="preserve">, (-06-9.12.1937 г.)- Н.Э. Марьямов (репрессирован), (9.12.1937- 13.01.1939 г.)- И.Т. Борисов (снят), (-02.1940 г.)- Д.М. Соколов, (02-12.1940 г.-)- В.М. Дубов, (1941-50 г.)- М.С. Жезлов, (1950-59 г.)- П.Д. Лаврентьев. Гендиректор (1961-82 г.)- Л.С. Чеченя, (1987-2006 г.-)- И.Л. </w:t>
      </w:r>
      <w:proofErr w:type="spellStart"/>
      <w:r w:rsidRPr="0098680D">
        <w:rPr>
          <w:rFonts w:ascii="Times New Roman" w:hAnsi="Times New Roman" w:cs="Times New Roman"/>
          <w:color w:val="000000" w:themeColor="text1"/>
          <w:sz w:val="16"/>
          <w:szCs w:val="16"/>
        </w:rPr>
        <w:t>Шитарев</w:t>
      </w:r>
      <w:proofErr w:type="spellEnd"/>
      <w:r w:rsidRPr="0098680D">
        <w:rPr>
          <w:rFonts w:ascii="Times New Roman" w:hAnsi="Times New Roman" w:cs="Times New Roman"/>
          <w:color w:val="000000" w:themeColor="text1"/>
          <w:sz w:val="16"/>
          <w:szCs w:val="16"/>
        </w:rPr>
        <w:t>.</w:t>
      </w:r>
    </w:p>
    <w:p w14:paraId="308E6495"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1-й зам. гендиректора (2002 г.)- А.П. Анненков. Зам. директора (06.1925 г.)- </w:t>
      </w:r>
      <w:r w:rsidRPr="0098680D">
        <w:rPr>
          <w:rFonts w:ascii="Times New Roman" w:hAnsi="Times New Roman" w:cs="Times New Roman"/>
          <w:color w:val="000000" w:themeColor="text1"/>
          <w:sz w:val="16"/>
          <w:szCs w:val="16"/>
          <w:lang w:val="en-US"/>
        </w:rPr>
        <w:t>P</w:t>
      </w:r>
      <w:r w:rsidRPr="0098680D">
        <w:rPr>
          <w:rFonts w:ascii="Times New Roman" w:hAnsi="Times New Roman" w:cs="Times New Roman"/>
          <w:color w:val="000000" w:themeColor="text1"/>
          <w:sz w:val="16"/>
          <w:szCs w:val="16"/>
        </w:rPr>
        <w:t>.</w:t>
      </w:r>
      <w:r w:rsidRPr="0098680D">
        <w:rPr>
          <w:rFonts w:ascii="Times New Roman" w:hAnsi="Times New Roman" w:cs="Times New Roman"/>
          <w:color w:val="000000" w:themeColor="text1"/>
          <w:sz w:val="16"/>
          <w:szCs w:val="16"/>
          <w:lang w:val="en-US"/>
        </w:rPr>
        <w:t>M</w:t>
      </w:r>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Викман</w:t>
      </w:r>
      <w:proofErr w:type="spellEnd"/>
      <w:r w:rsidRPr="0098680D">
        <w:rPr>
          <w:rFonts w:ascii="Times New Roman" w:hAnsi="Times New Roman" w:cs="Times New Roman"/>
          <w:color w:val="000000" w:themeColor="text1"/>
          <w:sz w:val="16"/>
          <w:szCs w:val="16"/>
        </w:rPr>
        <w:t>, (-06.1926-03.1927</w:t>
      </w:r>
      <w:r w:rsidRPr="0098680D">
        <w:rPr>
          <w:rFonts w:ascii="Times New Roman" w:hAnsi="Times New Roman" w:cs="Times New Roman"/>
          <w:color w:val="000000" w:themeColor="text1"/>
          <w:sz w:val="16"/>
          <w:szCs w:val="16"/>
          <w:lang w:val="en-US"/>
        </w:rPr>
        <w:t>r</w:t>
      </w:r>
      <w:r w:rsidRPr="0098680D">
        <w:rPr>
          <w:rFonts w:ascii="Times New Roman" w:hAnsi="Times New Roman" w:cs="Times New Roman"/>
          <w:color w:val="000000" w:themeColor="text1"/>
          <w:sz w:val="16"/>
          <w:szCs w:val="16"/>
        </w:rPr>
        <w:t xml:space="preserve">.-&gt; С.А. Бжезинский, (01.1928 г.)- </w:t>
      </w:r>
      <w:proofErr w:type="spellStart"/>
      <w:r w:rsidRPr="0098680D">
        <w:rPr>
          <w:rFonts w:ascii="Times New Roman" w:hAnsi="Times New Roman" w:cs="Times New Roman"/>
          <w:color w:val="000000" w:themeColor="text1"/>
          <w:sz w:val="16"/>
          <w:szCs w:val="16"/>
        </w:rPr>
        <w:t>Насеконик</w:t>
      </w:r>
      <w:proofErr w:type="spellEnd"/>
      <w:r w:rsidRPr="0098680D">
        <w:rPr>
          <w:rFonts w:ascii="Times New Roman" w:hAnsi="Times New Roman" w:cs="Times New Roman"/>
          <w:color w:val="000000" w:themeColor="text1"/>
          <w:sz w:val="16"/>
          <w:szCs w:val="16"/>
        </w:rPr>
        <w:t xml:space="preserve">, (-1937 г.)- Гельман (репрессирован), (-1.01.1939 г.)- П.А. Борисов (снят), (28.12.1938 г.-)- А.А. Куинджи, (-10.1940 г.)- И.А. Ермаков; по маркетингу (2002 г.)- И.Л. Куприянов; по экономике и финансам (2002 г.)- В.В. Николаев, по финансам (2006 г.)- А. Гольдштейн. Помощник директора: по </w:t>
      </w:r>
      <w:proofErr w:type="spellStart"/>
      <w:r w:rsidRPr="0098680D">
        <w:rPr>
          <w:rFonts w:ascii="Times New Roman" w:hAnsi="Times New Roman" w:cs="Times New Roman"/>
          <w:color w:val="000000" w:themeColor="text1"/>
          <w:sz w:val="16"/>
          <w:szCs w:val="16"/>
        </w:rPr>
        <w:t>техчасти</w:t>
      </w:r>
      <w:proofErr w:type="spellEnd"/>
      <w:r w:rsidRPr="0098680D">
        <w:rPr>
          <w:rFonts w:ascii="Times New Roman" w:hAnsi="Times New Roman" w:cs="Times New Roman"/>
          <w:color w:val="000000" w:themeColor="text1"/>
          <w:sz w:val="16"/>
          <w:szCs w:val="16"/>
        </w:rPr>
        <w:t xml:space="preserve"> (1927 г.)- </w:t>
      </w:r>
      <w:proofErr w:type="spellStart"/>
      <w:r w:rsidRPr="0098680D">
        <w:rPr>
          <w:rFonts w:ascii="Times New Roman" w:hAnsi="Times New Roman" w:cs="Times New Roman"/>
          <w:color w:val="000000" w:themeColor="text1"/>
          <w:sz w:val="16"/>
          <w:szCs w:val="16"/>
        </w:rPr>
        <w:t>Окромешко</w:t>
      </w:r>
      <w:proofErr w:type="spellEnd"/>
      <w:r w:rsidRPr="0098680D">
        <w:rPr>
          <w:rFonts w:ascii="Times New Roman" w:hAnsi="Times New Roman" w:cs="Times New Roman"/>
          <w:color w:val="000000" w:themeColor="text1"/>
          <w:sz w:val="16"/>
          <w:szCs w:val="16"/>
        </w:rPr>
        <w:t xml:space="preserve">, (1927 г.)- Ермолаев; по найму и увольнению (-06.1937-10.07.1938 г.)- М.У. Губин, (10.07.1938 г.-)- П.М. </w:t>
      </w:r>
      <w:proofErr w:type="spellStart"/>
      <w:r w:rsidRPr="0098680D">
        <w:rPr>
          <w:rFonts w:ascii="Times New Roman" w:hAnsi="Times New Roman" w:cs="Times New Roman"/>
          <w:color w:val="000000" w:themeColor="text1"/>
          <w:sz w:val="16"/>
          <w:szCs w:val="16"/>
        </w:rPr>
        <w:t>Брыков</w:t>
      </w:r>
      <w:proofErr w:type="spellEnd"/>
      <w:r w:rsidRPr="0098680D">
        <w:rPr>
          <w:rFonts w:ascii="Times New Roman" w:hAnsi="Times New Roman" w:cs="Times New Roman"/>
          <w:color w:val="000000" w:themeColor="text1"/>
          <w:sz w:val="16"/>
          <w:szCs w:val="16"/>
        </w:rPr>
        <w:t>.</w:t>
      </w:r>
    </w:p>
    <w:p w14:paraId="61B56FAF"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Технический директор (10.1927 г.)- Ермолаев, (-16.09.1937 г.)- М.А. Колосов (репрессирован), (06.1938 г.)- М.Н. Степин.</w:t>
      </w:r>
    </w:p>
    <w:p w14:paraId="088A7853"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Зам. технического директора (08.1928 г.)- Макеев.</w:t>
      </w:r>
    </w:p>
    <w:p w14:paraId="4336C345"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Гл. инженер (1926 г.)- А.Д. Швецов, (1920-ег.)- М.П. </w:t>
      </w:r>
      <w:proofErr w:type="spellStart"/>
      <w:r w:rsidRPr="0098680D">
        <w:rPr>
          <w:rFonts w:ascii="Times New Roman" w:hAnsi="Times New Roman" w:cs="Times New Roman"/>
          <w:color w:val="000000" w:themeColor="text1"/>
          <w:sz w:val="16"/>
          <w:szCs w:val="16"/>
        </w:rPr>
        <w:t>Макарук</w:t>
      </w:r>
      <w:proofErr w:type="spellEnd"/>
      <w:r w:rsidRPr="0098680D">
        <w:rPr>
          <w:rFonts w:ascii="Times New Roman" w:hAnsi="Times New Roman" w:cs="Times New Roman"/>
          <w:color w:val="000000" w:themeColor="text1"/>
          <w:sz w:val="16"/>
          <w:szCs w:val="16"/>
        </w:rPr>
        <w:t>, (-16.09Л937 г.)- М.А. Колосов, (12.1937 г.)- М.Н. Степин, (28Л2.1938 г.-)- А.А. Куинджи, (1960-е)- П.А. Захаров.</w:t>
      </w:r>
    </w:p>
    <w:p w14:paraId="26EE13F9"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Гл. конструктор (1926-34 г.)- А.Д. Швецов, (1935-39 г.)- В.А. Добрынин, (-12.1940-43 г.-)- А.А. Микулин, (1944- 53; 1962-66 г.)- М.Р. </w:t>
      </w:r>
      <w:proofErr w:type="spellStart"/>
      <w:r w:rsidRPr="0098680D">
        <w:rPr>
          <w:rFonts w:ascii="Times New Roman" w:hAnsi="Times New Roman" w:cs="Times New Roman"/>
          <w:color w:val="000000" w:themeColor="text1"/>
          <w:sz w:val="16"/>
          <w:szCs w:val="16"/>
        </w:rPr>
        <w:t>Флисский</w:t>
      </w:r>
      <w:proofErr w:type="spellEnd"/>
      <w:r w:rsidRPr="0098680D">
        <w:rPr>
          <w:rFonts w:ascii="Times New Roman" w:hAnsi="Times New Roman" w:cs="Times New Roman"/>
          <w:color w:val="000000" w:themeColor="text1"/>
          <w:sz w:val="16"/>
          <w:szCs w:val="16"/>
        </w:rPr>
        <w:t>.</w:t>
      </w:r>
    </w:p>
    <w:p w14:paraId="1680EC22"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Зам. гл. конструктора (1941-44 г.)- М.Р. </w:t>
      </w:r>
      <w:proofErr w:type="spellStart"/>
      <w:r w:rsidRPr="0098680D">
        <w:rPr>
          <w:rFonts w:ascii="Times New Roman" w:hAnsi="Times New Roman" w:cs="Times New Roman"/>
          <w:color w:val="000000" w:themeColor="text1"/>
          <w:sz w:val="16"/>
          <w:szCs w:val="16"/>
        </w:rPr>
        <w:t>Флиский</w:t>
      </w:r>
      <w:proofErr w:type="spellEnd"/>
      <w:r w:rsidRPr="0098680D">
        <w:rPr>
          <w:rFonts w:ascii="Times New Roman" w:hAnsi="Times New Roman" w:cs="Times New Roman"/>
          <w:color w:val="000000" w:themeColor="text1"/>
          <w:sz w:val="16"/>
          <w:szCs w:val="16"/>
        </w:rPr>
        <w:t>.</w:t>
      </w:r>
    </w:p>
    <w:p w14:paraId="6AEFA26D"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Заведующий производством (1927 г.)- Макеев, (07.1927 г.)- А.Д. Швецов. Начальник производства (06.1938 г.)- </w:t>
      </w:r>
      <w:proofErr w:type="spellStart"/>
      <w:r w:rsidRPr="0098680D">
        <w:rPr>
          <w:rFonts w:ascii="Times New Roman" w:hAnsi="Times New Roman" w:cs="Times New Roman"/>
          <w:color w:val="000000" w:themeColor="text1"/>
          <w:sz w:val="16"/>
          <w:szCs w:val="16"/>
        </w:rPr>
        <w:t>Стратьев</w:t>
      </w:r>
      <w:proofErr w:type="spellEnd"/>
      <w:r w:rsidRPr="0098680D">
        <w:rPr>
          <w:rFonts w:ascii="Times New Roman" w:hAnsi="Times New Roman" w:cs="Times New Roman"/>
          <w:color w:val="000000" w:themeColor="text1"/>
          <w:sz w:val="16"/>
          <w:szCs w:val="16"/>
        </w:rPr>
        <w:t>, (-1940-45 г.)- В.В. Чернышев. Гл. механик (1926 г.)- Елфимов.</w:t>
      </w:r>
    </w:p>
    <w:p w14:paraId="063713C8"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Зам. начальника производства (06.1938 г.)- А. Г. </w:t>
      </w:r>
      <w:proofErr w:type="spellStart"/>
      <w:r w:rsidRPr="0098680D">
        <w:rPr>
          <w:rFonts w:ascii="Times New Roman" w:hAnsi="Times New Roman" w:cs="Times New Roman"/>
          <w:color w:val="000000" w:themeColor="text1"/>
          <w:sz w:val="16"/>
          <w:szCs w:val="16"/>
        </w:rPr>
        <w:t>Минасбеков</w:t>
      </w:r>
      <w:proofErr w:type="spellEnd"/>
      <w:r w:rsidRPr="0098680D">
        <w:rPr>
          <w:rFonts w:ascii="Times New Roman" w:hAnsi="Times New Roman" w:cs="Times New Roman"/>
          <w:color w:val="000000" w:themeColor="text1"/>
          <w:sz w:val="16"/>
          <w:szCs w:val="16"/>
        </w:rPr>
        <w:t>.</w:t>
      </w:r>
    </w:p>
    <w:p w14:paraId="09FE8D97"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Заведующие цехами: механическим (1926 г.)- Дунаевский; лабораторией и горячими цехами (1926 г.)- Герасимов. Начальники цехов: механического № 2 (1936 г.)- Брандт; (1936 г.-)- В.В. Чернышев.</w:t>
      </w:r>
    </w:p>
    <w:p w14:paraId="058A9A99"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Заведующий механической мастерской (1927 г.)- </w:t>
      </w:r>
      <w:proofErr w:type="spellStart"/>
      <w:r w:rsidRPr="0098680D">
        <w:rPr>
          <w:rFonts w:ascii="Times New Roman" w:hAnsi="Times New Roman" w:cs="Times New Roman"/>
          <w:color w:val="000000" w:themeColor="text1"/>
          <w:sz w:val="16"/>
          <w:szCs w:val="16"/>
        </w:rPr>
        <w:t>Текин</w:t>
      </w:r>
      <w:proofErr w:type="spellEnd"/>
      <w:r w:rsidRPr="0098680D">
        <w:rPr>
          <w:rFonts w:ascii="Times New Roman" w:hAnsi="Times New Roman" w:cs="Times New Roman"/>
          <w:color w:val="000000" w:themeColor="text1"/>
          <w:sz w:val="16"/>
          <w:szCs w:val="16"/>
        </w:rPr>
        <w:t>.</w:t>
      </w:r>
    </w:p>
    <w:p w14:paraId="315990A9"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Заведующие отделами: планировочным (1927 г.)- Дмитриев; металлургическим (1927 г.)- </w:t>
      </w:r>
      <w:proofErr w:type="spellStart"/>
      <w:r w:rsidRPr="0098680D">
        <w:rPr>
          <w:rFonts w:ascii="Times New Roman" w:hAnsi="Times New Roman" w:cs="Times New Roman"/>
          <w:color w:val="000000" w:themeColor="text1"/>
          <w:sz w:val="16"/>
          <w:szCs w:val="16"/>
        </w:rPr>
        <w:t>Тырычев</w:t>
      </w:r>
      <w:proofErr w:type="spellEnd"/>
      <w:r w:rsidRPr="0098680D">
        <w:rPr>
          <w:rFonts w:ascii="Times New Roman" w:hAnsi="Times New Roman" w:cs="Times New Roman"/>
          <w:color w:val="000000" w:themeColor="text1"/>
          <w:sz w:val="16"/>
          <w:szCs w:val="16"/>
        </w:rPr>
        <w:t>; АХО (08.1926 г.)- Переверзев, (03.1927 г.)- Балыков; снабжения (1926 г.)- Кузнецов; заказов (1926 г.)- Шутов; учетно- статистическим (1926 г.)- Беликов; материально-хозяйственным (01.1928 г.)- Рыбин. Начальники отделов: ОКС (- 02.1938 г.)-Н.В. Сучков.</w:t>
      </w:r>
    </w:p>
    <w:p w14:paraId="540F7C42"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Заведующие подотделами: статистики (10.1927 г.)- </w:t>
      </w:r>
      <w:proofErr w:type="spellStart"/>
      <w:r w:rsidRPr="0098680D">
        <w:rPr>
          <w:rFonts w:ascii="Times New Roman" w:hAnsi="Times New Roman" w:cs="Times New Roman"/>
          <w:color w:val="000000" w:themeColor="text1"/>
          <w:sz w:val="16"/>
          <w:szCs w:val="16"/>
        </w:rPr>
        <w:t>Парникель</w:t>
      </w:r>
      <w:proofErr w:type="spellEnd"/>
      <w:r w:rsidRPr="0098680D">
        <w:rPr>
          <w:rFonts w:ascii="Times New Roman" w:hAnsi="Times New Roman" w:cs="Times New Roman"/>
          <w:color w:val="000000" w:themeColor="text1"/>
          <w:sz w:val="16"/>
          <w:szCs w:val="16"/>
        </w:rPr>
        <w:t>.</w:t>
      </w:r>
    </w:p>
    <w:p w14:paraId="711EDA26"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Заведующие бюро: ТНБ (1926 г.)- </w:t>
      </w:r>
      <w:proofErr w:type="spellStart"/>
      <w:r w:rsidRPr="0098680D">
        <w:rPr>
          <w:rFonts w:ascii="Times New Roman" w:hAnsi="Times New Roman" w:cs="Times New Roman"/>
          <w:color w:val="000000" w:themeColor="text1"/>
          <w:sz w:val="16"/>
          <w:szCs w:val="16"/>
        </w:rPr>
        <w:t>Стратьев</w:t>
      </w:r>
      <w:proofErr w:type="spellEnd"/>
      <w:r w:rsidRPr="0098680D">
        <w:rPr>
          <w:rFonts w:ascii="Times New Roman" w:hAnsi="Times New Roman" w:cs="Times New Roman"/>
          <w:color w:val="000000" w:themeColor="text1"/>
          <w:sz w:val="16"/>
          <w:szCs w:val="16"/>
        </w:rPr>
        <w:t>; строительным (1926 г.)- Швецов.</w:t>
      </w:r>
    </w:p>
    <w:p w14:paraId="47A3CC68"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Комендант (1926 г.)- Ершов.</w:t>
      </w:r>
      <w:r w:rsidRPr="0098680D">
        <w:rPr>
          <w:rFonts w:ascii="Times New Roman" w:hAnsi="Times New Roman" w:cs="Times New Roman"/>
          <w:color w:val="000000" w:themeColor="text1"/>
          <w:sz w:val="16"/>
          <w:szCs w:val="16"/>
          <w:vertAlign w:val="superscript"/>
        </w:rPr>
        <w:t>133</w:t>
      </w:r>
    </w:p>
    <w:p w14:paraId="71E57B22"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Производство: авиационные двигатели: поршневые: М-1, М-2 (1918-26), М-4, М4-НРБ (опытный, 1924-27), М-5 (1925-30), М-6, М8-РАМ (опытный, 1926), М-11 (-1927-29-), М-12 (1929), М-15 (1931-32), М-17 (1931), М-26 (1931-32), М-27 (1932), АМ-34 (1930-40), АМ-34бис (1941-42), М-25 (1938-39), АМ-35 (1939), АМ-35А (1941-44), М-62 (1939-41), М-ГФН (1940), ГАМ-34 (ВОВ) для бронекатеров, АМ-37 (1941), АМ-38 (1941-42), АМ-38Ф (1942-45), АМ-42 (1942-49; 1951-54), АМ-40 (1946-48), М-63; П-020, П-032; ГТД: РД-20, РД-500, ВК-1 (1950-52), ВК-1А (1952-54), РД-ЗМ-500, НК-4 (1957-59)- 200, НК-12 (1954-59), НК-12МВ (1960-98-), НК-8, НК-144А (1971- 78), НК-25 (1972-), НК-32 (1980-е-2000-е), НК-86; НК-37 (1990-е-2002-), НК-12СТ (2002), НК-14СТ (2002), НК- 36СТ (2002);</w:t>
      </w:r>
    </w:p>
    <w:p w14:paraId="0BB1C0E4"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ПВРД: РД-900 для </w:t>
      </w:r>
      <w:proofErr w:type="spellStart"/>
      <w:r w:rsidRPr="0098680D">
        <w:rPr>
          <w:rFonts w:ascii="Times New Roman" w:hAnsi="Times New Roman" w:cs="Times New Roman"/>
          <w:color w:val="000000" w:themeColor="text1"/>
          <w:sz w:val="16"/>
          <w:szCs w:val="16"/>
          <w:lang w:val="en-US"/>
        </w:rPr>
        <w:t>JIa</w:t>
      </w:r>
      <w:proofErr w:type="spellEnd"/>
      <w:r w:rsidRPr="0098680D">
        <w:rPr>
          <w:rFonts w:ascii="Times New Roman" w:hAnsi="Times New Roman" w:cs="Times New Roman"/>
          <w:color w:val="000000" w:themeColor="text1"/>
          <w:sz w:val="16"/>
          <w:szCs w:val="16"/>
        </w:rPr>
        <w:t xml:space="preserve">-17 (1954-58), РД-012 для изд.»350» (1957); ЖРД: РД-107(-2002-05), РД-108 (1960-е- 2005-), НК-33 (1967-), Ж-43; блочно-модульные теплоэлектростанции АТГ-10, НК-900Э (2002), ГПА «Нева- 25НК» (2005); подвесные лодочные моторы «Вихрь» (2002); </w:t>
      </w:r>
      <w:proofErr w:type="spellStart"/>
      <w:r w:rsidRPr="0098680D">
        <w:rPr>
          <w:rFonts w:ascii="Times New Roman" w:hAnsi="Times New Roman" w:cs="Times New Roman"/>
          <w:color w:val="000000" w:themeColor="text1"/>
          <w:sz w:val="16"/>
          <w:szCs w:val="16"/>
        </w:rPr>
        <w:t>газолучистый</w:t>
      </w:r>
      <w:proofErr w:type="spellEnd"/>
      <w:r w:rsidRPr="0098680D">
        <w:rPr>
          <w:rFonts w:ascii="Times New Roman" w:hAnsi="Times New Roman" w:cs="Times New Roman"/>
          <w:color w:val="000000" w:themeColor="text1"/>
          <w:sz w:val="16"/>
          <w:szCs w:val="16"/>
        </w:rPr>
        <w:t xml:space="preserve"> обогреватель ГОЛ-40 (11982).</w:t>
      </w:r>
    </w:p>
    <w:p w14:paraId="3D418FEB"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73B00D7"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За рубежом:</w:t>
      </w:r>
    </w:p>
    <w:p w14:paraId="4D9C031C"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9986015" w14:textId="77777777" w:rsidR="00C606EF" w:rsidRPr="0098680D" w:rsidRDefault="00C606EF"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6 октября 1923 самолеты </w:t>
      </w:r>
      <w:proofErr w:type="spellStart"/>
      <w:r w:rsidRPr="0098680D">
        <w:rPr>
          <w:rFonts w:ascii="Times New Roman" w:hAnsi="Times New Roman" w:cs="Times New Roman"/>
          <w:color w:val="000000" w:themeColor="text1"/>
          <w:sz w:val="16"/>
          <w:szCs w:val="16"/>
        </w:rPr>
        <w:t>Curtiss</w:t>
      </w:r>
      <w:proofErr w:type="spellEnd"/>
      <w:r w:rsidRPr="0098680D">
        <w:rPr>
          <w:rFonts w:ascii="Times New Roman" w:hAnsi="Times New Roman" w:cs="Times New Roman"/>
          <w:color w:val="000000" w:themeColor="text1"/>
          <w:sz w:val="16"/>
          <w:szCs w:val="16"/>
        </w:rPr>
        <w:t xml:space="preserve"> R2C занимают первое и второе места в </w:t>
      </w:r>
      <w:proofErr w:type="spellStart"/>
      <w:r w:rsidRPr="0098680D">
        <w:rPr>
          <w:rFonts w:ascii="Times New Roman" w:hAnsi="Times New Roman" w:cs="Times New Roman"/>
          <w:color w:val="000000" w:themeColor="text1"/>
          <w:sz w:val="16"/>
          <w:szCs w:val="16"/>
        </w:rPr>
        <w:t>Pulitzer</w:t>
      </w:r>
      <w:proofErr w:type="spellEnd"/>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Trophy</w:t>
      </w:r>
      <w:proofErr w:type="spellEnd"/>
      <w:r w:rsidRPr="0098680D">
        <w:rPr>
          <w:rFonts w:ascii="Times New Roman" w:hAnsi="Times New Roman" w:cs="Times New Roman"/>
          <w:color w:val="000000" w:themeColor="text1"/>
          <w:sz w:val="16"/>
          <w:szCs w:val="16"/>
        </w:rPr>
        <w:t xml:space="preserve"> Race, самолет-победитель установил новый рекорд скорости в 243,6 мили в час (392 км / ч) (20353).</w:t>
      </w:r>
    </w:p>
    <w:p w14:paraId="15AAFB45" w14:textId="77777777" w:rsidR="00C606EF" w:rsidRPr="0098680D" w:rsidRDefault="00C606EF" w:rsidP="009753A0">
      <w:pPr>
        <w:spacing w:after="0" w:line="240" w:lineRule="auto"/>
        <w:jc w:val="both"/>
        <w:rPr>
          <w:rFonts w:ascii="Times New Roman" w:hAnsi="Times New Roman" w:cs="Times New Roman"/>
          <w:color w:val="000000" w:themeColor="text1"/>
          <w:sz w:val="16"/>
          <w:szCs w:val="16"/>
        </w:rPr>
      </w:pPr>
    </w:p>
    <w:p w14:paraId="75301C31"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6 октября 1923 турецкие войска вошли в Стамбул (2443,402).</w:t>
      </w:r>
    </w:p>
    <w:p w14:paraId="51B66788"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DAE9D41"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6 октября 1923 Стамбул. Завершена эвакуация войск Антанты. В город вступили части турецкой армии (7592).</w:t>
      </w:r>
    </w:p>
    <w:p w14:paraId="0ED3A015"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67B0F475"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Авиапромышленность:</w:t>
      </w:r>
    </w:p>
    <w:p w14:paraId="0A9F1A81"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4C86CDB"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 начале октября 1923 г. И-1 был готов. Он представ</w:t>
      </w:r>
      <w:r w:rsidRPr="0098680D">
        <w:rPr>
          <w:rFonts w:ascii="Times New Roman" w:hAnsi="Times New Roman" w:cs="Times New Roman"/>
          <w:color w:val="000000" w:themeColor="text1"/>
          <w:sz w:val="16"/>
          <w:szCs w:val="16"/>
        </w:rPr>
        <w:softHyphen/>
        <w:t xml:space="preserve">лял собой одностоечный биплан с радиаторами типа </w:t>
      </w:r>
      <w:proofErr w:type="spellStart"/>
      <w:r w:rsidRPr="0098680D">
        <w:rPr>
          <w:rFonts w:ascii="Times New Roman" w:hAnsi="Times New Roman" w:cs="Times New Roman"/>
          <w:color w:val="000000" w:themeColor="text1"/>
          <w:sz w:val="16"/>
          <w:szCs w:val="16"/>
        </w:rPr>
        <w:t>Ламблен</w:t>
      </w:r>
      <w:proofErr w:type="spellEnd"/>
      <w:r w:rsidRPr="0098680D">
        <w:rPr>
          <w:rFonts w:ascii="Times New Roman" w:hAnsi="Times New Roman" w:cs="Times New Roman"/>
          <w:color w:val="000000" w:themeColor="text1"/>
          <w:sz w:val="16"/>
          <w:szCs w:val="16"/>
        </w:rPr>
        <w:t xml:space="preserve"> между стойками шасси. Конструкция машины получилась перетяжеленной, а центровка слишком зад</w:t>
      </w:r>
      <w:r w:rsidRPr="0098680D">
        <w:rPr>
          <w:rFonts w:ascii="Times New Roman" w:hAnsi="Times New Roman" w:cs="Times New Roman"/>
          <w:color w:val="000000" w:themeColor="text1"/>
          <w:sz w:val="16"/>
          <w:szCs w:val="16"/>
        </w:rPr>
        <w:softHyphen/>
        <w:t>ней, 43% САХ. Результаты его летных испытаний оказа</w:t>
      </w:r>
      <w:r w:rsidRPr="0098680D">
        <w:rPr>
          <w:rFonts w:ascii="Times New Roman" w:hAnsi="Times New Roman" w:cs="Times New Roman"/>
          <w:color w:val="000000" w:themeColor="text1"/>
          <w:sz w:val="16"/>
          <w:szCs w:val="16"/>
        </w:rPr>
        <w:softHyphen/>
        <w:t>лись обескураживающими. И-1 развивал у земли максимальную скорость 238 км/ч, высоту 3000 м наби</w:t>
      </w:r>
      <w:r w:rsidRPr="0098680D">
        <w:rPr>
          <w:rFonts w:ascii="Times New Roman" w:hAnsi="Times New Roman" w:cs="Times New Roman"/>
          <w:color w:val="000000" w:themeColor="text1"/>
          <w:sz w:val="16"/>
          <w:szCs w:val="16"/>
        </w:rPr>
        <w:softHyphen/>
        <w:t>рал за 8 минут, а 5000 м - за 19 минут. Устойчивость и управляемость были плохими. После одного из поле</w:t>
      </w:r>
      <w:r w:rsidRPr="0098680D">
        <w:rPr>
          <w:rFonts w:ascii="Times New Roman" w:hAnsi="Times New Roman" w:cs="Times New Roman"/>
          <w:color w:val="000000" w:themeColor="text1"/>
          <w:sz w:val="16"/>
          <w:szCs w:val="16"/>
        </w:rPr>
        <w:softHyphen/>
        <w:t xml:space="preserve">тов летчик-испытатель </w:t>
      </w:r>
      <w:proofErr w:type="spellStart"/>
      <w:r w:rsidRPr="0098680D">
        <w:rPr>
          <w:rFonts w:ascii="Times New Roman" w:hAnsi="Times New Roman" w:cs="Times New Roman"/>
          <w:color w:val="000000" w:themeColor="text1"/>
          <w:sz w:val="16"/>
          <w:szCs w:val="16"/>
        </w:rPr>
        <w:t>А.И.Жуков</w:t>
      </w:r>
      <w:proofErr w:type="spellEnd"/>
      <w:r w:rsidRPr="0098680D">
        <w:rPr>
          <w:rFonts w:ascii="Times New Roman" w:hAnsi="Times New Roman" w:cs="Times New Roman"/>
          <w:color w:val="000000" w:themeColor="text1"/>
          <w:sz w:val="16"/>
          <w:szCs w:val="16"/>
        </w:rPr>
        <w:t xml:space="preserve"> наотрез отказался летать на этом самолете. Некоторые из многочисленных дефектов, в частности, в системе охлаждения двигателя, полностью устранить не удалось. Стало ясным, что са</w:t>
      </w:r>
      <w:r w:rsidRPr="0098680D">
        <w:rPr>
          <w:rFonts w:ascii="Times New Roman" w:hAnsi="Times New Roman" w:cs="Times New Roman"/>
          <w:color w:val="000000" w:themeColor="text1"/>
          <w:sz w:val="16"/>
          <w:szCs w:val="16"/>
        </w:rPr>
        <w:softHyphen/>
        <w:t>молет не получился. И хотя заводские испытания про</w:t>
      </w:r>
      <w:r w:rsidRPr="0098680D">
        <w:rPr>
          <w:rFonts w:ascii="Times New Roman" w:hAnsi="Times New Roman" w:cs="Times New Roman"/>
          <w:color w:val="000000" w:themeColor="text1"/>
          <w:sz w:val="16"/>
          <w:szCs w:val="16"/>
        </w:rPr>
        <w:softHyphen/>
        <w:t xml:space="preserve">должались до 18 января 1924 г., </w:t>
      </w:r>
      <w:proofErr w:type="spellStart"/>
      <w:r w:rsidRPr="0098680D">
        <w:rPr>
          <w:rFonts w:ascii="Times New Roman" w:hAnsi="Times New Roman" w:cs="Times New Roman"/>
          <w:color w:val="000000" w:themeColor="text1"/>
          <w:sz w:val="16"/>
          <w:szCs w:val="16"/>
        </w:rPr>
        <w:t>Д.П.Григорович</w:t>
      </w:r>
      <w:proofErr w:type="spellEnd"/>
      <w:r w:rsidRPr="0098680D">
        <w:rPr>
          <w:rFonts w:ascii="Times New Roman" w:hAnsi="Times New Roman" w:cs="Times New Roman"/>
          <w:color w:val="000000" w:themeColor="text1"/>
          <w:sz w:val="16"/>
          <w:szCs w:val="16"/>
        </w:rPr>
        <w:t xml:space="preserve"> принял решение дальнейшие работы над И-1 прекратить, на го</w:t>
      </w:r>
      <w:r w:rsidRPr="0098680D">
        <w:rPr>
          <w:rFonts w:ascii="Times New Roman" w:hAnsi="Times New Roman" w:cs="Times New Roman"/>
          <w:color w:val="000000" w:themeColor="text1"/>
          <w:sz w:val="16"/>
          <w:szCs w:val="16"/>
        </w:rPr>
        <w:softHyphen/>
        <w:t>сударственные испытания в НОА машину не переда</w:t>
      </w:r>
      <w:r w:rsidRPr="0098680D">
        <w:rPr>
          <w:rFonts w:ascii="Times New Roman" w:hAnsi="Times New Roman" w:cs="Times New Roman"/>
          <w:color w:val="000000" w:themeColor="text1"/>
          <w:sz w:val="16"/>
          <w:szCs w:val="16"/>
        </w:rPr>
        <w:softHyphen/>
        <w:t>вать, а разрабатывать новый истребитель И-2 (10667).</w:t>
      </w:r>
    </w:p>
    <w:p w14:paraId="6804C48E"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19F561DE"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Жизнь и внутренняя политика:</w:t>
      </w:r>
    </w:p>
    <w:p w14:paraId="75B832CC"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681C24F"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В начале октября 1923 Л.Д.Т. направил в ЦК письмо с критикой его работы о том, что аппарат подменил партию. Вскоре поступило заявление 46, подписанное троцкистами, </w:t>
      </w:r>
      <w:proofErr w:type="spellStart"/>
      <w:r w:rsidRPr="0098680D">
        <w:rPr>
          <w:rFonts w:ascii="Times New Roman" w:hAnsi="Times New Roman" w:cs="Times New Roman"/>
          <w:color w:val="000000" w:themeColor="text1"/>
          <w:sz w:val="16"/>
          <w:szCs w:val="16"/>
        </w:rPr>
        <w:t>децистами</w:t>
      </w:r>
      <w:proofErr w:type="spellEnd"/>
      <w:r w:rsidRPr="0098680D">
        <w:rPr>
          <w:rFonts w:ascii="Times New Roman" w:hAnsi="Times New Roman" w:cs="Times New Roman"/>
          <w:color w:val="000000" w:themeColor="text1"/>
          <w:sz w:val="16"/>
          <w:szCs w:val="16"/>
        </w:rPr>
        <w:t>, остатками левых коммунистов и рабочей оппозиции (226,345).</w:t>
      </w:r>
    </w:p>
    <w:p w14:paraId="2B081077"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В октябре 1923 этот вопрос обсудили на объединенном пленуме ЦК и ЦКК стоместно с представителями 10 крупнейших парторганизаций. Некоторые, например, </w:t>
      </w:r>
      <w:proofErr w:type="spellStart"/>
      <w:r w:rsidRPr="0098680D">
        <w:rPr>
          <w:rFonts w:ascii="Times New Roman" w:hAnsi="Times New Roman" w:cs="Times New Roman"/>
          <w:color w:val="000000" w:themeColor="text1"/>
          <w:sz w:val="16"/>
          <w:szCs w:val="16"/>
        </w:rPr>
        <w:t>В.А.Антонов</w:t>
      </w:r>
      <w:proofErr w:type="spellEnd"/>
      <w:r w:rsidRPr="0098680D">
        <w:rPr>
          <w:rFonts w:ascii="Times New Roman" w:hAnsi="Times New Roman" w:cs="Times New Roman"/>
          <w:color w:val="000000" w:themeColor="text1"/>
          <w:sz w:val="16"/>
          <w:szCs w:val="16"/>
        </w:rPr>
        <w:t xml:space="preserve">-Овсеенко, </w:t>
      </w:r>
      <w:proofErr w:type="spellStart"/>
      <w:r w:rsidRPr="0098680D">
        <w:rPr>
          <w:rFonts w:ascii="Times New Roman" w:hAnsi="Times New Roman" w:cs="Times New Roman"/>
          <w:color w:val="000000" w:themeColor="text1"/>
          <w:sz w:val="16"/>
          <w:szCs w:val="16"/>
        </w:rPr>
        <w:t>А.С.Бубнов</w:t>
      </w:r>
      <w:proofErr w:type="spellEnd"/>
      <w:r w:rsidRPr="0098680D">
        <w:rPr>
          <w:rFonts w:ascii="Times New Roman" w:hAnsi="Times New Roman" w:cs="Times New Roman"/>
          <w:color w:val="000000" w:themeColor="text1"/>
          <w:sz w:val="16"/>
          <w:szCs w:val="16"/>
        </w:rPr>
        <w:t xml:space="preserve"> и др. одумались, но Л.Д.Т. выступил с брошюрой Новый курс, где обвинил </w:t>
      </w:r>
      <w:proofErr w:type="spellStart"/>
      <w:r w:rsidRPr="0098680D">
        <w:rPr>
          <w:rFonts w:ascii="Times New Roman" w:hAnsi="Times New Roman" w:cs="Times New Roman"/>
          <w:color w:val="000000" w:themeColor="text1"/>
          <w:sz w:val="16"/>
          <w:szCs w:val="16"/>
        </w:rPr>
        <w:t>партруководство</w:t>
      </w:r>
      <w:proofErr w:type="spellEnd"/>
      <w:r w:rsidRPr="0098680D">
        <w:rPr>
          <w:rFonts w:ascii="Times New Roman" w:hAnsi="Times New Roman" w:cs="Times New Roman"/>
          <w:color w:val="000000" w:themeColor="text1"/>
          <w:sz w:val="16"/>
          <w:szCs w:val="16"/>
        </w:rPr>
        <w:t xml:space="preserve"> в перерождении, требовал введения в руководство молодежи. Дали отпор (226,345).</w:t>
      </w:r>
    </w:p>
    <w:p w14:paraId="6F6C6ECF"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2DE3E347"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Авиапромышленность:</w:t>
      </w:r>
    </w:p>
    <w:p w14:paraId="1A92D9CF"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EBAAAD3"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7 октября 1923 </w:t>
      </w:r>
      <w:proofErr w:type="spellStart"/>
      <w:r w:rsidRPr="0098680D">
        <w:rPr>
          <w:rFonts w:ascii="Times New Roman" w:hAnsi="Times New Roman" w:cs="Times New Roman"/>
          <w:color w:val="000000" w:themeColor="text1"/>
          <w:sz w:val="16"/>
          <w:szCs w:val="16"/>
        </w:rPr>
        <w:t>Главвоенпром</w:t>
      </w:r>
      <w:proofErr w:type="spellEnd"/>
      <w:r w:rsidRPr="0098680D">
        <w:rPr>
          <w:rFonts w:ascii="Times New Roman" w:hAnsi="Times New Roman" w:cs="Times New Roman"/>
          <w:color w:val="000000" w:themeColor="text1"/>
          <w:sz w:val="16"/>
          <w:szCs w:val="16"/>
        </w:rPr>
        <w:t xml:space="preserve"> заказал ГАЗ-3 КЛ еще 15 М-24 Д.П.Г. (1085,97).</w:t>
      </w:r>
    </w:p>
    <w:p w14:paraId="2A382537"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По другим данным этот договор был с ГУВП, а с ОДВФ, который заказал ГУВП первые 12 машин 12 сентября 1923 (2810,11).</w:t>
      </w:r>
    </w:p>
    <w:p w14:paraId="46F86A2C"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430E06DB"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7 октября 1923 г. </w:t>
      </w:r>
      <w:proofErr w:type="spellStart"/>
      <w:r w:rsidRPr="0098680D">
        <w:rPr>
          <w:rFonts w:ascii="Times New Roman" w:hAnsi="Times New Roman" w:cs="Times New Roman"/>
          <w:color w:val="000000" w:themeColor="text1"/>
          <w:sz w:val="16"/>
          <w:szCs w:val="16"/>
        </w:rPr>
        <w:t>Главвоенпром</w:t>
      </w:r>
      <w:proofErr w:type="spellEnd"/>
      <w:r w:rsidRPr="0098680D">
        <w:rPr>
          <w:rFonts w:ascii="Times New Roman" w:hAnsi="Times New Roman" w:cs="Times New Roman"/>
          <w:color w:val="000000" w:themeColor="text1"/>
          <w:sz w:val="16"/>
          <w:szCs w:val="16"/>
        </w:rPr>
        <w:t xml:space="preserve"> вы</w:t>
      </w:r>
      <w:r w:rsidRPr="0098680D">
        <w:rPr>
          <w:rFonts w:ascii="Times New Roman" w:hAnsi="Times New Roman" w:cs="Times New Roman"/>
          <w:color w:val="000000" w:themeColor="text1"/>
          <w:sz w:val="16"/>
          <w:szCs w:val="16"/>
        </w:rPr>
        <w:softHyphen/>
        <w:t>дал заводу “Красный летчик” наряд еще на 16 само</w:t>
      </w:r>
      <w:r w:rsidRPr="0098680D">
        <w:rPr>
          <w:rFonts w:ascii="Times New Roman" w:hAnsi="Times New Roman" w:cs="Times New Roman"/>
          <w:color w:val="000000" w:themeColor="text1"/>
          <w:sz w:val="16"/>
          <w:szCs w:val="16"/>
        </w:rPr>
        <w:softHyphen/>
        <w:t>летов. Постройка самолетов М-24 началась неорганизованно: черте</w:t>
      </w:r>
      <w:r w:rsidRPr="0098680D">
        <w:rPr>
          <w:rFonts w:ascii="Times New Roman" w:hAnsi="Times New Roman" w:cs="Times New Roman"/>
          <w:color w:val="000000" w:themeColor="text1"/>
          <w:sz w:val="16"/>
          <w:szCs w:val="16"/>
        </w:rPr>
        <w:softHyphen/>
        <w:t>жей и технических условий, утвер</w:t>
      </w:r>
      <w:r w:rsidRPr="0098680D">
        <w:rPr>
          <w:rFonts w:ascii="Times New Roman" w:hAnsi="Times New Roman" w:cs="Times New Roman"/>
          <w:color w:val="000000" w:themeColor="text1"/>
          <w:sz w:val="16"/>
          <w:szCs w:val="16"/>
        </w:rPr>
        <w:softHyphen/>
        <w:t>жденных НТК, не было, необходи</w:t>
      </w:r>
      <w:r w:rsidRPr="0098680D">
        <w:rPr>
          <w:rFonts w:ascii="Times New Roman" w:hAnsi="Times New Roman" w:cs="Times New Roman"/>
          <w:color w:val="000000" w:themeColor="text1"/>
          <w:sz w:val="16"/>
          <w:szCs w:val="16"/>
        </w:rPr>
        <w:softHyphen/>
        <w:t>мая документация отсутствовала и у военно-морской приемки, что еще больше способствовало неразбе</w:t>
      </w:r>
      <w:r w:rsidRPr="0098680D">
        <w:rPr>
          <w:rFonts w:ascii="Times New Roman" w:hAnsi="Times New Roman" w:cs="Times New Roman"/>
          <w:color w:val="000000" w:themeColor="text1"/>
          <w:sz w:val="16"/>
          <w:szCs w:val="16"/>
        </w:rPr>
        <w:softHyphen/>
        <w:t>рихе. Все это отражалось на каче</w:t>
      </w:r>
      <w:r w:rsidRPr="0098680D">
        <w:rPr>
          <w:rFonts w:ascii="Times New Roman" w:hAnsi="Times New Roman" w:cs="Times New Roman"/>
          <w:color w:val="000000" w:themeColor="text1"/>
          <w:sz w:val="16"/>
          <w:szCs w:val="16"/>
        </w:rPr>
        <w:softHyphen/>
        <w:t>стве самолетов, летные характери</w:t>
      </w:r>
      <w:r w:rsidRPr="0098680D">
        <w:rPr>
          <w:rFonts w:ascii="Times New Roman" w:hAnsi="Times New Roman" w:cs="Times New Roman"/>
          <w:color w:val="000000" w:themeColor="text1"/>
          <w:sz w:val="16"/>
          <w:szCs w:val="16"/>
        </w:rPr>
        <w:softHyphen/>
        <w:t>стики некоторых экземпляров суще</w:t>
      </w:r>
      <w:r w:rsidRPr="0098680D">
        <w:rPr>
          <w:rFonts w:ascii="Times New Roman" w:hAnsi="Times New Roman" w:cs="Times New Roman"/>
          <w:color w:val="000000" w:themeColor="text1"/>
          <w:sz w:val="16"/>
          <w:szCs w:val="16"/>
        </w:rPr>
        <w:softHyphen/>
        <w:t>ственно различались. Причина по</w:t>
      </w:r>
      <w:r w:rsidRPr="0098680D">
        <w:rPr>
          <w:rFonts w:ascii="Times New Roman" w:hAnsi="Times New Roman" w:cs="Times New Roman"/>
          <w:color w:val="000000" w:themeColor="text1"/>
          <w:sz w:val="16"/>
          <w:szCs w:val="16"/>
        </w:rPr>
        <w:softHyphen/>
        <w:t>добного явления состояла и в том, что первые испытания провели в спешке и недоработки самолета своевременно не выявили. Из авиа</w:t>
      </w:r>
      <w:r w:rsidRPr="0098680D">
        <w:rPr>
          <w:rFonts w:ascii="Times New Roman" w:hAnsi="Times New Roman" w:cs="Times New Roman"/>
          <w:color w:val="000000" w:themeColor="text1"/>
          <w:sz w:val="16"/>
          <w:szCs w:val="16"/>
        </w:rPr>
        <w:softHyphen/>
        <w:t>ционных частей поступали сообще</w:t>
      </w:r>
      <w:r w:rsidRPr="0098680D">
        <w:rPr>
          <w:rFonts w:ascii="Times New Roman" w:hAnsi="Times New Roman" w:cs="Times New Roman"/>
          <w:color w:val="000000" w:themeColor="text1"/>
          <w:sz w:val="16"/>
          <w:szCs w:val="16"/>
        </w:rPr>
        <w:softHyphen/>
        <w:t>ния, что летные характеристики самолета оказались неудовлетво</w:t>
      </w:r>
      <w:r w:rsidRPr="0098680D">
        <w:rPr>
          <w:rFonts w:ascii="Times New Roman" w:hAnsi="Times New Roman" w:cs="Times New Roman"/>
          <w:color w:val="000000" w:themeColor="text1"/>
          <w:sz w:val="16"/>
          <w:szCs w:val="16"/>
        </w:rPr>
        <w:softHyphen/>
        <w:t>рительными, приходилось вводить множество эксплуатационных огра</w:t>
      </w:r>
      <w:r w:rsidRPr="0098680D">
        <w:rPr>
          <w:rFonts w:ascii="Times New Roman" w:hAnsi="Times New Roman" w:cs="Times New Roman"/>
          <w:color w:val="000000" w:themeColor="text1"/>
          <w:sz w:val="16"/>
          <w:szCs w:val="16"/>
        </w:rPr>
        <w:softHyphen/>
        <w:t>ничений (12085).</w:t>
      </w:r>
    </w:p>
    <w:p w14:paraId="0C29D67B"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C15D4C5" w14:textId="77777777" w:rsidR="00E10D28" w:rsidRPr="0098680D" w:rsidRDefault="00E10D28" w:rsidP="009753A0">
      <w:pPr>
        <w:autoSpaceDE w:val="0"/>
        <w:autoSpaceDN w:val="0"/>
        <w:adjustRightInd w:val="0"/>
        <w:spacing w:after="0" w:line="240" w:lineRule="auto"/>
        <w:jc w:val="both"/>
        <w:rPr>
          <w:rFonts w:ascii="Times New Roman" w:eastAsia="Gungsuh" w:hAnsi="Times New Roman" w:cs="Times New Roman"/>
          <w:color w:val="000000" w:themeColor="text1"/>
          <w:sz w:val="16"/>
          <w:szCs w:val="16"/>
        </w:rPr>
      </w:pPr>
      <w:r w:rsidRPr="0098680D">
        <w:rPr>
          <w:rFonts w:ascii="Times New Roman" w:eastAsia="Gungsuh" w:hAnsi="Times New Roman" w:cs="Times New Roman"/>
          <w:color w:val="000000" w:themeColor="text1"/>
          <w:sz w:val="16"/>
          <w:szCs w:val="16"/>
        </w:rPr>
        <w:t xml:space="preserve">7 октября 1923 г. </w:t>
      </w:r>
      <w:proofErr w:type="spellStart"/>
      <w:r w:rsidRPr="0098680D">
        <w:rPr>
          <w:rFonts w:ascii="Times New Roman" w:eastAsia="Gungsuh" w:hAnsi="Times New Roman" w:cs="Times New Roman"/>
          <w:color w:val="000000" w:themeColor="text1"/>
          <w:sz w:val="16"/>
          <w:szCs w:val="16"/>
        </w:rPr>
        <w:t>Главвоенпром</w:t>
      </w:r>
      <w:proofErr w:type="spellEnd"/>
      <w:r w:rsidRPr="0098680D">
        <w:rPr>
          <w:rFonts w:ascii="Times New Roman" w:eastAsia="Gungsuh" w:hAnsi="Times New Roman" w:cs="Times New Roman"/>
          <w:color w:val="000000" w:themeColor="text1"/>
          <w:sz w:val="16"/>
          <w:szCs w:val="16"/>
        </w:rPr>
        <w:t xml:space="preserve"> вы</w:t>
      </w:r>
      <w:r w:rsidRPr="0098680D">
        <w:rPr>
          <w:rFonts w:ascii="Times New Roman" w:eastAsia="Gungsuh" w:hAnsi="Times New Roman" w:cs="Times New Roman"/>
          <w:color w:val="000000" w:themeColor="text1"/>
          <w:sz w:val="16"/>
          <w:szCs w:val="16"/>
        </w:rPr>
        <w:softHyphen/>
        <w:t>дал заводу № 3 наряд еще на 15 М-24 в счет 40 заказанных экзем</w:t>
      </w:r>
      <w:r w:rsidRPr="0098680D">
        <w:rPr>
          <w:rFonts w:ascii="Times New Roman" w:eastAsia="Gungsuh" w:hAnsi="Times New Roman" w:cs="Times New Roman"/>
          <w:color w:val="000000" w:themeColor="text1"/>
          <w:sz w:val="16"/>
          <w:szCs w:val="16"/>
        </w:rPr>
        <w:softHyphen/>
        <w:t>пляров.</w:t>
      </w:r>
    </w:p>
    <w:p w14:paraId="2C906A3A" w14:textId="77777777" w:rsidR="00E10D28" w:rsidRPr="0098680D" w:rsidRDefault="00E10D28" w:rsidP="009753A0">
      <w:pPr>
        <w:autoSpaceDE w:val="0"/>
        <w:autoSpaceDN w:val="0"/>
        <w:adjustRightInd w:val="0"/>
        <w:spacing w:after="0" w:line="240" w:lineRule="auto"/>
        <w:jc w:val="both"/>
        <w:rPr>
          <w:rFonts w:ascii="Times New Roman" w:eastAsia="Gungsuh" w:hAnsi="Times New Roman" w:cs="Times New Roman"/>
          <w:color w:val="000000" w:themeColor="text1"/>
          <w:sz w:val="16"/>
          <w:szCs w:val="16"/>
        </w:rPr>
      </w:pPr>
      <w:r w:rsidRPr="0098680D">
        <w:rPr>
          <w:rFonts w:ascii="Times New Roman" w:eastAsia="Gungsuh" w:hAnsi="Times New Roman" w:cs="Times New Roman"/>
          <w:color w:val="000000" w:themeColor="text1"/>
          <w:sz w:val="16"/>
          <w:szCs w:val="16"/>
        </w:rPr>
        <w:t>Приступая к изготовлению М-24, завод не имел утвержденных Науч</w:t>
      </w:r>
      <w:r w:rsidRPr="0098680D">
        <w:rPr>
          <w:rFonts w:ascii="Times New Roman" w:eastAsia="Gungsuh" w:hAnsi="Times New Roman" w:cs="Times New Roman"/>
          <w:color w:val="000000" w:themeColor="text1"/>
          <w:sz w:val="16"/>
          <w:szCs w:val="16"/>
        </w:rPr>
        <w:softHyphen/>
        <w:t>ным комитетом Воздушного флота полного комплекта чертежей и тех</w:t>
      </w:r>
      <w:r w:rsidRPr="0098680D">
        <w:rPr>
          <w:rFonts w:ascii="Times New Roman" w:eastAsia="Gungsuh" w:hAnsi="Times New Roman" w:cs="Times New Roman"/>
          <w:color w:val="000000" w:themeColor="text1"/>
          <w:sz w:val="16"/>
          <w:szCs w:val="16"/>
        </w:rPr>
        <w:softHyphen/>
        <w:t>нических условий, не было таких документов и у военно-морской приемки. Все это привело к замет</w:t>
      </w:r>
      <w:r w:rsidRPr="0098680D">
        <w:rPr>
          <w:rFonts w:ascii="Times New Roman" w:eastAsia="Gungsuh" w:hAnsi="Times New Roman" w:cs="Times New Roman"/>
          <w:color w:val="000000" w:themeColor="text1"/>
          <w:sz w:val="16"/>
          <w:szCs w:val="16"/>
        </w:rPr>
        <w:softHyphen/>
        <w:t>ным различиям в летных характе</w:t>
      </w:r>
      <w:r w:rsidRPr="0098680D">
        <w:rPr>
          <w:rFonts w:ascii="Times New Roman" w:eastAsia="Gungsuh" w:hAnsi="Times New Roman" w:cs="Times New Roman"/>
          <w:color w:val="000000" w:themeColor="text1"/>
          <w:sz w:val="16"/>
          <w:szCs w:val="16"/>
        </w:rPr>
        <w:softHyphen/>
        <w:t>ристиках у отдельных экземпляров М-24 и к последующим претензиям летающих на них пилотов. Прояви</w:t>
      </w:r>
      <w:r w:rsidRPr="0098680D">
        <w:rPr>
          <w:rFonts w:ascii="Times New Roman" w:eastAsia="Gungsuh" w:hAnsi="Times New Roman" w:cs="Times New Roman"/>
          <w:color w:val="000000" w:themeColor="text1"/>
          <w:sz w:val="16"/>
          <w:szCs w:val="16"/>
        </w:rPr>
        <w:softHyphen/>
        <w:t>лось и недостаточная мореходность лодки, заложенная еще на стадии проектирования.</w:t>
      </w:r>
    </w:p>
    <w:p w14:paraId="3B47F2AF" w14:textId="77777777" w:rsidR="00E10D28" w:rsidRPr="0098680D" w:rsidRDefault="00E10D28" w:rsidP="009753A0">
      <w:pPr>
        <w:autoSpaceDE w:val="0"/>
        <w:autoSpaceDN w:val="0"/>
        <w:adjustRightInd w:val="0"/>
        <w:spacing w:after="0" w:line="240" w:lineRule="auto"/>
        <w:jc w:val="both"/>
        <w:rPr>
          <w:rFonts w:ascii="Times New Roman" w:eastAsia="Gungsuh" w:hAnsi="Times New Roman" w:cs="Times New Roman"/>
          <w:color w:val="000000" w:themeColor="text1"/>
          <w:sz w:val="16"/>
          <w:szCs w:val="16"/>
        </w:rPr>
      </w:pPr>
      <w:r w:rsidRPr="0098680D">
        <w:rPr>
          <w:rFonts w:ascii="Times New Roman" w:eastAsia="Gungsuh" w:hAnsi="Times New Roman" w:cs="Times New Roman"/>
          <w:color w:val="000000" w:themeColor="text1"/>
          <w:sz w:val="16"/>
          <w:szCs w:val="16"/>
        </w:rPr>
        <w:lastRenderedPageBreak/>
        <w:t>Очередная комиссия по обсле</w:t>
      </w:r>
      <w:r w:rsidRPr="0098680D">
        <w:rPr>
          <w:rFonts w:ascii="Times New Roman" w:eastAsia="Gungsuh" w:hAnsi="Times New Roman" w:cs="Times New Roman"/>
          <w:color w:val="000000" w:themeColor="text1"/>
          <w:sz w:val="16"/>
          <w:szCs w:val="16"/>
        </w:rPr>
        <w:softHyphen/>
        <w:t>дованию всех 40 построенных М-24 пришла к выводу, что «самолеты отличаются нормальными летными качествами, но в силу плохой мо</w:t>
      </w:r>
      <w:r w:rsidRPr="0098680D">
        <w:rPr>
          <w:rFonts w:ascii="Times New Roman" w:eastAsia="Gungsuh" w:hAnsi="Times New Roman" w:cs="Times New Roman"/>
          <w:color w:val="000000" w:themeColor="text1"/>
          <w:sz w:val="16"/>
          <w:szCs w:val="16"/>
        </w:rPr>
        <w:softHyphen/>
        <w:t>реходности к серьезной работе не пригодны... Считать самолеты, за</w:t>
      </w:r>
      <w:r w:rsidRPr="0098680D">
        <w:rPr>
          <w:rFonts w:ascii="Times New Roman" w:eastAsia="Gungsuh" w:hAnsi="Times New Roman" w:cs="Times New Roman"/>
          <w:color w:val="000000" w:themeColor="text1"/>
          <w:sz w:val="16"/>
          <w:szCs w:val="16"/>
        </w:rPr>
        <w:softHyphen/>
        <w:t>казанные ОДВФ, пригодными лишь для тренировочных полетов». Впро</w:t>
      </w:r>
      <w:r w:rsidRPr="0098680D">
        <w:rPr>
          <w:rFonts w:ascii="Times New Roman" w:eastAsia="Gungsuh" w:hAnsi="Times New Roman" w:cs="Times New Roman"/>
          <w:color w:val="000000" w:themeColor="text1"/>
          <w:sz w:val="16"/>
          <w:szCs w:val="16"/>
        </w:rPr>
        <w:softHyphen/>
        <w:t>чем, последняя фраза приведенно</w:t>
      </w:r>
      <w:r w:rsidRPr="0098680D">
        <w:rPr>
          <w:rFonts w:ascii="Times New Roman" w:eastAsia="Gungsuh" w:hAnsi="Times New Roman" w:cs="Times New Roman"/>
          <w:color w:val="000000" w:themeColor="text1"/>
          <w:sz w:val="16"/>
          <w:szCs w:val="16"/>
        </w:rPr>
        <w:softHyphen/>
        <w:t>го заключения лишь подтверждала, что построена была именно такая машина, какую и хотели получить.</w:t>
      </w:r>
    </w:p>
    <w:p w14:paraId="52360594" w14:textId="77777777" w:rsidR="00E10D28" w:rsidRPr="0098680D" w:rsidRDefault="00E10D28" w:rsidP="009753A0">
      <w:pPr>
        <w:autoSpaceDE w:val="0"/>
        <w:autoSpaceDN w:val="0"/>
        <w:adjustRightInd w:val="0"/>
        <w:spacing w:after="0" w:line="240" w:lineRule="auto"/>
        <w:jc w:val="both"/>
        <w:rPr>
          <w:rFonts w:ascii="Times New Roman" w:eastAsia="Gungsuh" w:hAnsi="Times New Roman" w:cs="Times New Roman"/>
          <w:color w:val="000000" w:themeColor="text1"/>
          <w:sz w:val="16"/>
          <w:szCs w:val="16"/>
        </w:rPr>
      </w:pPr>
      <w:r w:rsidRPr="0098680D">
        <w:rPr>
          <w:rFonts w:ascii="Times New Roman" w:eastAsia="Gungsuh" w:hAnsi="Times New Roman" w:cs="Times New Roman"/>
          <w:color w:val="000000" w:themeColor="text1"/>
          <w:sz w:val="16"/>
          <w:szCs w:val="16"/>
        </w:rPr>
        <w:t>В период 1923-24 гг. на «Крас</w:t>
      </w:r>
      <w:r w:rsidRPr="0098680D">
        <w:rPr>
          <w:rFonts w:ascii="Times New Roman" w:eastAsia="Gungsuh" w:hAnsi="Times New Roman" w:cs="Times New Roman"/>
          <w:color w:val="000000" w:themeColor="text1"/>
          <w:sz w:val="16"/>
          <w:szCs w:val="16"/>
        </w:rPr>
        <w:softHyphen/>
        <w:t>ном летчике» изготовили 43 экземп</w:t>
      </w:r>
      <w:r w:rsidRPr="0098680D">
        <w:rPr>
          <w:rFonts w:ascii="Times New Roman" w:eastAsia="Gungsuh" w:hAnsi="Times New Roman" w:cs="Times New Roman"/>
          <w:color w:val="000000" w:themeColor="text1"/>
          <w:sz w:val="16"/>
          <w:szCs w:val="16"/>
        </w:rPr>
        <w:softHyphen/>
        <w:t>ляра М-24. Это были последние летающие лодки с индексом «М», построенные с учетом опыта и зна</w:t>
      </w:r>
      <w:r w:rsidRPr="0098680D">
        <w:rPr>
          <w:rFonts w:ascii="Times New Roman" w:eastAsia="Gungsuh" w:hAnsi="Times New Roman" w:cs="Times New Roman"/>
          <w:color w:val="000000" w:themeColor="text1"/>
          <w:sz w:val="16"/>
          <w:szCs w:val="16"/>
        </w:rPr>
        <w:softHyphen/>
        <w:t>ний периода 1915-18 годов. Как минимум двадцать М-24, относящих</w:t>
      </w:r>
      <w:r w:rsidRPr="0098680D">
        <w:rPr>
          <w:rFonts w:ascii="Times New Roman" w:eastAsia="Gungsuh" w:hAnsi="Times New Roman" w:cs="Times New Roman"/>
          <w:color w:val="000000" w:themeColor="text1"/>
          <w:sz w:val="16"/>
          <w:szCs w:val="16"/>
        </w:rPr>
        <w:softHyphen/>
        <w:t>ся ко второй серии, оснащались двигателями «Рено» с увеличенной до 260 л.с. мощностью. В указан</w:t>
      </w:r>
      <w:r w:rsidRPr="0098680D">
        <w:rPr>
          <w:rFonts w:ascii="Times New Roman" w:eastAsia="Gungsuh" w:hAnsi="Times New Roman" w:cs="Times New Roman"/>
          <w:color w:val="000000" w:themeColor="text1"/>
          <w:sz w:val="16"/>
          <w:szCs w:val="16"/>
        </w:rPr>
        <w:softHyphen/>
        <w:t>ной партии имелись и другие не</w:t>
      </w:r>
      <w:r w:rsidRPr="0098680D">
        <w:rPr>
          <w:rFonts w:ascii="Times New Roman" w:eastAsia="Gungsuh" w:hAnsi="Times New Roman" w:cs="Times New Roman"/>
          <w:color w:val="000000" w:themeColor="text1"/>
          <w:sz w:val="16"/>
          <w:szCs w:val="16"/>
        </w:rPr>
        <w:softHyphen/>
        <w:t>большие отличия, поэтому эти лод</w:t>
      </w:r>
      <w:r w:rsidRPr="0098680D">
        <w:rPr>
          <w:rFonts w:ascii="Times New Roman" w:eastAsia="Gungsuh" w:hAnsi="Times New Roman" w:cs="Times New Roman"/>
          <w:color w:val="000000" w:themeColor="text1"/>
          <w:sz w:val="16"/>
          <w:szCs w:val="16"/>
        </w:rPr>
        <w:softHyphen/>
        <w:t>ки иногда определяли как М-24 бис. Впрочем, в системе РККВФ новая летающая лодка получила обозна</w:t>
      </w:r>
      <w:r w:rsidRPr="0098680D">
        <w:rPr>
          <w:rFonts w:ascii="Times New Roman" w:eastAsia="Gungsuh" w:hAnsi="Times New Roman" w:cs="Times New Roman"/>
          <w:color w:val="000000" w:themeColor="text1"/>
          <w:sz w:val="16"/>
          <w:szCs w:val="16"/>
        </w:rPr>
        <w:softHyphen/>
        <w:t>чение МР-4 (морской разведчик - четвертый) (12116).</w:t>
      </w:r>
    </w:p>
    <w:p w14:paraId="7D80EF14" w14:textId="77777777" w:rsidR="00E10D28" w:rsidRPr="0098680D" w:rsidRDefault="00E10D28" w:rsidP="009753A0">
      <w:pPr>
        <w:autoSpaceDE w:val="0"/>
        <w:autoSpaceDN w:val="0"/>
        <w:adjustRightInd w:val="0"/>
        <w:spacing w:after="0" w:line="240" w:lineRule="auto"/>
        <w:jc w:val="both"/>
        <w:rPr>
          <w:rFonts w:ascii="Times New Roman" w:eastAsia="Gungsuh" w:hAnsi="Times New Roman" w:cs="Times New Roman"/>
          <w:color w:val="000000" w:themeColor="text1"/>
          <w:sz w:val="16"/>
          <w:szCs w:val="16"/>
        </w:rPr>
      </w:pPr>
    </w:p>
    <w:p w14:paraId="2382C386" w14:textId="5A985806" w:rsidR="00A100CA" w:rsidRDefault="00A100CA" w:rsidP="009753A0">
      <w:pPr>
        <w:numPr>
          <w:ilvl w:val="12"/>
          <w:numId w:val="0"/>
        </w:numPr>
        <w:autoSpaceDE w:val="0"/>
        <w:autoSpaceDN w:val="0"/>
        <w:adjustRightInd w:val="0"/>
        <w:spacing w:after="0" w:line="240" w:lineRule="auto"/>
        <w:jc w:val="both"/>
        <w:rPr>
          <w:rFonts w:ascii="Times New Roman" w:hAnsi="Times New Roman" w:cs="Times New Roman"/>
          <w:i/>
          <w:iCs/>
          <w:color w:val="000000" w:themeColor="text1"/>
          <w:sz w:val="16"/>
          <w:szCs w:val="16"/>
        </w:rPr>
      </w:pPr>
      <w:r>
        <w:rPr>
          <w:rFonts w:ascii="Times New Roman" w:hAnsi="Times New Roman" w:cs="Times New Roman"/>
          <w:i/>
          <w:iCs/>
          <w:color w:val="000000" w:themeColor="text1"/>
          <w:sz w:val="16"/>
          <w:szCs w:val="16"/>
        </w:rPr>
        <w:t>Авиапромышленность:</w:t>
      </w:r>
    </w:p>
    <w:p w14:paraId="4118FBFB" w14:textId="77777777" w:rsidR="00A100CA" w:rsidRDefault="00A100CA" w:rsidP="009753A0">
      <w:pPr>
        <w:numPr>
          <w:ilvl w:val="12"/>
          <w:numId w:val="0"/>
        </w:numPr>
        <w:autoSpaceDE w:val="0"/>
        <w:autoSpaceDN w:val="0"/>
        <w:adjustRightInd w:val="0"/>
        <w:spacing w:after="0" w:line="240" w:lineRule="auto"/>
        <w:jc w:val="both"/>
        <w:rPr>
          <w:rFonts w:ascii="Times New Roman" w:hAnsi="Times New Roman" w:cs="Times New Roman"/>
          <w:i/>
          <w:iCs/>
          <w:color w:val="000000" w:themeColor="text1"/>
          <w:sz w:val="16"/>
          <w:szCs w:val="16"/>
        </w:rPr>
      </w:pPr>
    </w:p>
    <w:p w14:paraId="7687AA97" w14:textId="77777777" w:rsidR="00A100CA" w:rsidRPr="00735736" w:rsidRDefault="00A100CA" w:rsidP="00A100CA">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xml:space="preserve">8 ноября 1923 г. ответственный конструктор </w:t>
      </w:r>
      <w:proofErr w:type="spellStart"/>
      <w:r w:rsidRPr="00735736">
        <w:rPr>
          <w:rFonts w:ascii="Times New Roman" w:hAnsi="Times New Roman" w:cs="Times New Roman"/>
          <w:color w:val="0070C0"/>
          <w:sz w:val="16"/>
          <w:szCs w:val="16"/>
        </w:rPr>
        <w:t>Главкоавиа</w:t>
      </w:r>
      <w:proofErr w:type="spellEnd"/>
      <w:r w:rsidRPr="00735736">
        <w:rPr>
          <w:rFonts w:ascii="Times New Roman" w:hAnsi="Times New Roman" w:cs="Times New Roman"/>
          <w:color w:val="0070C0"/>
          <w:sz w:val="16"/>
          <w:szCs w:val="16"/>
        </w:rPr>
        <w:t xml:space="preserve"> Н.Н. Поликарпов в инициативном порядке возобновил работы по самолету ИЛ-400 - ИЛ-400б (ИЛ-400бис, ИЛ2, </w:t>
      </w:r>
      <w:proofErr w:type="spellStart"/>
      <w:r w:rsidRPr="00735736">
        <w:rPr>
          <w:rFonts w:ascii="Times New Roman" w:hAnsi="Times New Roman" w:cs="Times New Roman"/>
          <w:color w:val="0070C0"/>
          <w:sz w:val="16"/>
          <w:szCs w:val="16"/>
        </w:rPr>
        <w:t>ИЛбис</w:t>
      </w:r>
      <w:proofErr w:type="spellEnd"/>
      <w:r w:rsidRPr="00735736">
        <w:rPr>
          <w:rFonts w:ascii="Times New Roman" w:hAnsi="Times New Roman" w:cs="Times New Roman"/>
          <w:color w:val="0070C0"/>
          <w:sz w:val="16"/>
          <w:szCs w:val="16"/>
        </w:rPr>
        <w:t>, ИЛБ, ИЛ3 ремонтный) переработанный проект в 4-м варианте и 2-й опытный, экспериментальный самолет для исследований возможных компоновок и конструкций новых истребителей с широким применением кольчугалюминия (23579).</w:t>
      </w:r>
    </w:p>
    <w:p w14:paraId="4DA85DF6" w14:textId="77777777" w:rsidR="00A100CA" w:rsidRPr="00735736" w:rsidRDefault="00A100CA" w:rsidP="00A100CA">
      <w:pPr>
        <w:spacing w:after="0" w:line="240" w:lineRule="auto"/>
        <w:jc w:val="both"/>
        <w:rPr>
          <w:rFonts w:ascii="Times New Roman" w:hAnsi="Times New Roman" w:cs="Times New Roman"/>
          <w:color w:val="0070C0"/>
          <w:sz w:val="16"/>
          <w:szCs w:val="16"/>
        </w:rPr>
      </w:pPr>
    </w:p>
    <w:p w14:paraId="5660DD2F" w14:textId="6A93BF26"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Жизнь и внутренняя политика:</w:t>
      </w:r>
    </w:p>
    <w:p w14:paraId="5D1224EC"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C1F4B34"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8 октября 1923 Л.Д.Т. написал в ЦК письмо, в котором предупредил об опасности перерождения партии в связи с растущей бюрократизацией и усилением власти аппарата во главе с И.В.С. (1348,117).</w:t>
      </w:r>
    </w:p>
    <w:p w14:paraId="7794B8B8"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1F7F58D7" w14:textId="77777777" w:rsidR="00E10D28" w:rsidRPr="0098680D" w:rsidRDefault="00E10D28" w:rsidP="009753A0">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8 октября 1923 Л. Троцкий в письме к ЦК предупредил об опасности растущей власти генерального секретаря (4962).</w:t>
      </w:r>
    </w:p>
    <w:p w14:paraId="737FFC74" w14:textId="77777777" w:rsidR="00E10D28" w:rsidRPr="0098680D" w:rsidRDefault="00E10D28" w:rsidP="009753A0">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06BED64" w14:textId="77777777" w:rsidR="00C606EF" w:rsidRPr="0098680D" w:rsidRDefault="00C606EF" w:rsidP="009753A0">
      <w:pPr>
        <w:pStyle w:val="ae"/>
        <w:shd w:val="clear" w:color="auto" w:fill="FFFFFF"/>
        <w:spacing w:before="0" w:after="0"/>
        <w:jc w:val="both"/>
        <w:rPr>
          <w:color w:val="000000" w:themeColor="text1"/>
          <w:sz w:val="16"/>
          <w:szCs w:val="16"/>
        </w:rPr>
      </w:pPr>
      <w:bookmarkStart w:id="23" w:name="_Hlk83232531"/>
      <w:r w:rsidRPr="0098680D">
        <w:rPr>
          <w:color w:val="000000" w:themeColor="text1"/>
          <w:sz w:val="16"/>
          <w:szCs w:val="16"/>
        </w:rPr>
        <w:t>8 октября 1923 года  в письме, которое Троцкий направил в ЦК РКП(б), он попытался поставить себе на службу ленинские записки о Госплане, уверяя, что в них «высказывается мысль о необходимости наделения Госплана даже законодательными (вернее, административно-распорядительными) правами». Но члены Политбюро ЦК РКП(б) Бухарин, Зиновьев, Калинин, Каменев, Молотов, Рыков, Сталин, Томский ответили на письмо Троцкого своим, которое они направили 19 октября в ЦК РКП(б). Суть его «заключается в том, что тов. Ленин выступает против идеи назначения председателем Госплана тов. Троцкого». Таким образом, Троцкий не стал главой Госплана.</w:t>
      </w:r>
    </w:p>
    <w:p w14:paraId="377ED445" w14:textId="77777777" w:rsidR="00C606EF" w:rsidRPr="0098680D" w:rsidRDefault="00C606EF" w:rsidP="009753A0">
      <w:pPr>
        <w:pStyle w:val="ae"/>
        <w:shd w:val="clear" w:color="auto" w:fill="FFFFFF"/>
        <w:spacing w:before="0" w:after="0"/>
        <w:jc w:val="both"/>
        <w:rPr>
          <w:color w:val="000000" w:themeColor="text1"/>
          <w:sz w:val="16"/>
          <w:szCs w:val="16"/>
        </w:rPr>
      </w:pPr>
      <w:r w:rsidRPr="0098680D">
        <w:rPr>
          <w:color w:val="000000" w:themeColor="text1"/>
          <w:sz w:val="16"/>
          <w:szCs w:val="16"/>
        </w:rPr>
        <w:t>Сам Ленин колебался по поводу назначения Троцкого главой Госплана. Сначала он был против, но уже позднее, в письме написанном в конце 1922 года, он уже как будто соглашается с этим: «Я думаю предложить вниманию съезда придать законодательный характер на известных условиях решениям Госплана, идя в этом отношении навстречу тов. Троцкому, до известной степени и на известных условиях».</w:t>
      </w:r>
    </w:p>
    <w:p w14:paraId="17A224B9" w14:textId="77777777" w:rsidR="00C606EF" w:rsidRPr="0098680D" w:rsidRDefault="00C606EF" w:rsidP="009753A0">
      <w:pPr>
        <w:pStyle w:val="ae"/>
        <w:shd w:val="clear" w:color="auto" w:fill="FFFFFF"/>
        <w:spacing w:before="0" w:after="0"/>
        <w:jc w:val="both"/>
        <w:rPr>
          <w:color w:val="000000" w:themeColor="text1"/>
          <w:sz w:val="16"/>
          <w:szCs w:val="16"/>
        </w:rPr>
      </w:pPr>
      <w:r w:rsidRPr="0098680D">
        <w:rPr>
          <w:color w:val="000000" w:themeColor="text1"/>
          <w:sz w:val="16"/>
          <w:szCs w:val="16"/>
        </w:rPr>
        <w:t>Троцкий полагал, что «стержнем работ Госплана должна быть забота о росте и развитии государственной (социалистической) промышленности». Но при этом, он отмечал, что «Правильная постановка работ нашей государственной плановой комиссии (Госплан) является прямым и непосредственным подходом к более правильному и успешному разрешению вопросов смычки — не в отмену рынка, а на основе рынка» (21544).</w:t>
      </w:r>
    </w:p>
    <w:bookmarkEnd w:id="23"/>
    <w:p w14:paraId="426795E3" w14:textId="77777777" w:rsidR="00C606EF" w:rsidRPr="0098680D" w:rsidRDefault="00C606EF" w:rsidP="009753A0">
      <w:pPr>
        <w:spacing w:after="0" w:line="240" w:lineRule="auto"/>
        <w:jc w:val="both"/>
        <w:rPr>
          <w:rFonts w:ascii="Times New Roman" w:hAnsi="Times New Roman" w:cs="Times New Roman"/>
          <w:color w:val="000000" w:themeColor="text1"/>
          <w:sz w:val="16"/>
          <w:szCs w:val="16"/>
        </w:rPr>
      </w:pPr>
    </w:p>
    <w:p w14:paraId="471C08D0" w14:textId="77777777" w:rsidR="00C606EF" w:rsidRPr="0098680D" w:rsidRDefault="00C606E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За рубежом:</w:t>
      </w:r>
    </w:p>
    <w:p w14:paraId="198AFAF7" w14:textId="77777777" w:rsidR="00C606EF" w:rsidRPr="0098680D" w:rsidRDefault="00C606E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B400AB5" w14:textId="77777777" w:rsidR="00C606EF" w:rsidRPr="0098680D" w:rsidRDefault="00C606EF"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8–13 октября 1923 Daily Mail спонсирует соревнования по моторным планерам на аэродроме </w:t>
      </w:r>
      <w:proofErr w:type="spellStart"/>
      <w:r w:rsidRPr="0098680D">
        <w:rPr>
          <w:rFonts w:ascii="Times New Roman" w:hAnsi="Times New Roman" w:cs="Times New Roman"/>
          <w:color w:val="000000" w:themeColor="text1"/>
          <w:sz w:val="16"/>
          <w:szCs w:val="16"/>
        </w:rPr>
        <w:t>Лимпн</w:t>
      </w:r>
      <w:proofErr w:type="spellEnd"/>
      <w:r w:rsidRPr="0098680D">
        <w:rPr>
          <w:rFonts w:ascii="Times New Roman" w:hAnsi="Times New Roman" w:cs="Times New Roman"/>
          <w:color w:val="000000" w:themeColor="text1"/>
          <w:sz w:val="16"/>
          <w:szCs w:val="16"/>
        </w:rPr>
        <w:t xml:space="preserve"> в </w:t>
      </w:r>
      <w:proofErr w:type="spellStart"/>
      <w:r w:rsidRPr="0098680D">
        <w:rPr>
          <w:rFonts w:ascii="Times New Roman" w:hAnsi="Times New Roman" w:cs="Times New Roman"/>
          <w:color w:val="000000" w:themeColor="text1"/>
          <w:sz w:val="16"/>
          <w:szCs w:val="16"/>
        </w:rPr>
        <w:t>Лимпне</w:t>
      </w:r>
      <w:proofErr w:type="spellEnd"/>
      <w:r w:rsidRPr="0098680D">
        <w:rPr>
          <w:rFonts w:ascii="Times New Roman" w:hAnsi="Times New Roman" w:cs="Times New Roman"/>
          <w:color w:val="000000" w:themeColor="text1"/>
          <w:sz w:val="16"/>
          <w:szCs w:val="16"/>
        </w:rPr>
        <w:t xml:space="preserve">, Англия - первые из трех проведенных там испытаний легких самолетов. Конкурс награждает самый экономичный самолет, а также максимальную скорость, максимальную высоту и максимальную выносливость. Берт </w:t>
      </w:r>
      <w:proofErr w:type="spellStart"/>
      <w:r w:rsidRPr="0098680D">
        <w:rPr>
          <w:rFonts w:ascii="Times New Roman" w:hAnsi="Times New Roman" w:cs="Times New Roman"/>
          <w:color w:val="000000" w:themeColor="text1"/>
          <w:sz w:val="16"/>
          <w:szCs w:val="16"/>
        </w:rPr>
        <w:t>Хинклер</w:t>
      </w:r>
      <w:proofErr w:type="spellEnd"/>
      <w:r w:rsidRPr="0098680D">
        <w:rPr>
          <w:rFonts w:ascii="Times New Roman" w:hAnsi="Times New Roman" w:cs="Times New Roman"/>
          <w:color w:val="000000" w:themeColor="text1"/>
          <w:sz w:val="16"/>
          <w:szCs w:val="16"/>
        </w:rPr>
        <w:t xml:space="preserve"> - среди призеров. Французский пилот- рекордсмен Алексис </w:t>
      </w:r>
      <w:proofErr w:type="spellStart"/>
      <w:r w:rsidRPr="0098680D">
        <w:rPr>
          <w:rFonts w:ascii="Times New Roman" w:hAnsi="Times New Roman" w:cs="Times New Roman"/>
          <w:color w:val="000000" w:themeColor="text1"/>
          <w:sz w:val="16"/>
          <w:szCs w:val="16"/>
        </w:rPr>
        <w:t>Манироль</w:t>
      </w:r>
      <w:proofErr w:type="spellEnd"/>
      <w:r w:rsidRPr="0098680D">
        <w:rPr>
          <w:rFonts w:ascii="Times New Roman" w:hAnsi="Times New Roman" w:cs="Times New Roman"/>
          <w:color w:val="000000" w:themeColor="text1"/>
          <w:sz w:val="16"/>
          <w:szCs w:val="16"/>
        </w:rPr>
        <w:t xml:space="preserve"> погиб в последний день в крушении своего моноплана </w:t>
      </w:r>
      <w:proofErr w:type="spellStart"/>
      <w:r w:rsidRPr="0098680D">
        <w:rPr>
          <w:rFonts w:ascii="Times New Roman" w:hAnsi="Times New Roman" w:cs="Times New Roman"/>
          <w:color w:val="000000" w:themeColor="text1"/>
          <w:sz w:val="16"/>
          <w:szCs w:val="16"/>
        </w:rPr>
        <w:t>Peyret</w:t>
      </w:r>
      <w:proofErr w:type="spellEnd"/>
      <w:r w:rsidRPr="0098680D">
        <w:rPr>
          <w:rFonts w:ascii="Times New Roman" w:hAnsi="Times New Roman" w:cs="Times New Roman"/>
          <w:color w:val="000000" w:themeColor="text1"/>
          <w:sz w:val="16"/>
          <w:szCs w:val="16"/>
        </w:rPr>
        <w:t xml:space="preserve"> (20353).</w:t>
      </w:r>
    </w:p>
    <w:p w14:paraId="32E7851E" w14:textId="77777777" w:rsidR="00C606EF" w:rsidRPr="0098680D" w:rsidRDefault="00C606EF" w:rsidP="009753A0">
      <w:pPr>
        <w:spacing w:after="0" w:line="240" w:lineRule="auto"/>
        <w:jc w:val="both"/>
        <w:rPr>
          <w:rFonts w:ascii="Times New Roman" w:hAnsi="Times New Roman" w:cs="Times New Roman"/>
          <w:color w:val="000000" w:themeColor="text1"/>
          <w:sz w:val="16"/>
          <w:szCs w:val="16"/>
        </w:rPr>
      </w:pPr>
    </w:p>
    <w:p w14:paraId="1004F1DE"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Авиапромышленность:</w:t>
      </w:r>
    </w:p>
    <w:p w14:paraId="28BF91B7"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845D892"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9 октября 1923 г. в докладной записке, направлен</w:t>
      </w:r>
      <w:r w:rsidRPr="0098680D">
        <w:rPr>
          <w:rFonts w:ascii="Times New Roman" w:hAnsi="Times New Roman" w:cs="Times New Roman"/>
          <w:color w:val="000000" w:themeColor="text1"/>
          <w:sz w:val="16"/>
          <w:szCs w:val="16"/>
        </w:rPr>
        <w:softHyphen/>
        <w:t>ной в адрес дирекции, приводятся подроб</w:t>
      </w:r>
      <w:r w:rsidRPr="0098680D">
        <w:rPr>
          <w:rFonts w:ascii="Times New Roman" w:hAnsi="Times New Roman" w:cs="Times New Roman"/>
          <w:color w:val="000000" w:themeColor="text1"/>
          <w:sz w:val="16"/>
          <w:szCs w:val="16"/>
        </w:rPr>
        <w:softHyphen/>
        <w:t>ности постройки ИЛ-400а:</w:t>
      </w:r>
    </w:p>
    <w:p w14:paraId="0A9230A2"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“Работа первоначально состояла в изготовлении ра</w:t>
      </w:r>
      <w:r w:rsidRPr="0098680D">
        <w:rPr>
          <w:rFonts w:ascii="Times New Roman" w:hAnsi="Times New Roman" w:cs="Times New Roman"/>
          <w:color w:val="000000" w:themeColor="text1"/>
          <w:sz w:val="16"/>
          <w:szCs w:val="16"/>
        </w:rPr>
        <w:softHyphen/>
        <w:t>бочих чертежей в натуральную величину, шаблонов и разного рода разбивок отдельных частей аппарата. По мере изготовления шаблонов, чертежей и проч., таковые отдавались в производство. По изготовлении отдельной важной части аппарата, как например: лонжероны, нер</w:t>
      </w:r>
      <w:r w:rsidRPr="0098680D">
        <w:rPr>
          <w:rFonts w:ascii="Times New Roman" w:hAnsi="Times New Roman" w:cs="Times New Roman"/>
          <w:color w:val="000000" w:themeColor="text1"/>
          <w:sz w:val="16"/>
          <w:szCs w:val="16"/>
        </w:rPr>
        <w:softHyphen/>
        <w:t>вюры, рамки фюзеляжа и проч. она испытывались нами в условиях, близких к действительной работе, но с рас</w:t>
      </w:r>
      <w:r w:rsidRPr="0098680D">
        <w:rPr>
          <w:rFonts w:ascii="Times New Roman" w:hAnsi="Times New Roman" w:cs="Times New Roman"/>
          <w:color w:val="000000" w:themeColor="text1"/>
          <w:sz w:val="16"/>
          <w:szCs w:val="16"/>
        </w:rPr>
        <w:softHyphen/>
        <w:t>четными нагрузками. Для получения полной увереннос</w:t>
      </w:r>
      <w:r w:rsidRPr="0098680D">
        <w:rPr>
          <w:rFonts w:ascii="Times New Roman" w:hAnsi="Times New Roman" w:cs="Times New Roman"/>
          <w:color w:val="000000" w:themeColor="text1"/>
          <w:sz w:val="16"/>
          <w:szCs w:val="16"/>
        </w:rPr>
        <w:softHyphen/>
        <w:t>ти в правильности наших методов расчета, аэро</w:t>
      </w:r>
      <w:r w:rsidRPr="0098680D">
        <w:rPr>
          <w:rFonts w:ascii="Times New Roman" w:hAnsi="Times New Roman" w:cs="Times New Roman"/>
          <w:color w:val="000000" w:themeColor="text1"/>
          <w:sz w:val="16"/>
          <w:szCs w:val="16"/>
        </w:rPr>
        <w:softHyphen/>
        <w:t xml:space="preserve">динамический и строительный расчет был нами дан на просмотр Начальнику Конструкторской Части </w:t>
      </w:r>
      <w:proofErr w:type="spellStart"/>
      <w:r w:rsidRPr="0098680D">
        <w:rPr>
          <w:rFonts w:ascii="Times New Roman" w:hAnsi="Times New Roman" w:cs="Times New Roman"/>
          <w:color w:val="000000" w:themeColor="text1"/>
          <w:sz w:val="16"/>
          <w:szCs w:val="16"/>
        </w:rPr>
        <w:t>Б.Ф.Гон</w:t>
      </w:r>
      <w:r w:rsidRPr="0098680D">
        <w:rPr>
          <w:rFonts w:ascii="Times New Roman" w:hAnsi="Times New Roman" w:cs="Times New Roman"/>
          <w:color w:val="000000" w:themeColor="text1"/>
          <w:sz w:val="16"/>
          <w:szCs w:val="16"/>
        </w:rPr>
        <w:softHyphen/>
        <w:t>чарову</w:t>
      </w:r>
      <w:proofErr w:type="spellEnd"/>
      <w:r w:rsidRPr="0098680D">
        <w:rPr>
          <w:rFonts w:ascii="Times New Roman" w:hAnsi="Times New Roman" w:cs="Times New Roman"/>
          <w:color w:val="000000" w:themeColor="text1"/>
          <w:sz w:val="16"/>
          <w:szCs w:val="16"/>
        </w:rPr>
        <w:t>, который не нашел ошибок в наших методах рас</w:t>
      </w:r>
      <w:r w:rsidRPr="0098680D">
        <w:rPr>
          <w:rFonts w:ascii="Times New Roman" w:hAnsi="Times New Roman" w:cs="Times New Roman"/>
          <w:color w:val="000000" w:themeColor="text1"/>
          <w:sz w:val="16"/>
          <w:szCs w:val="16"/>
        </w:rPr>
        <w:softHyphen/>
        <w:t>чета. Для полного детального ознакомления с конструк</w:t>
      </w:r>
      <w:r w:rsidRPr="0098680D">
        <w:rPr>
          <w:rFonts w:ascii="Times New Roman" w:hAnsi="Times New Roman" w:cs="Times New Roman"/>
          <w:color w:val="000000" w:themeColor="text1"/>
          <w:sz w:val="16"/>
          <w:szCs w:val="16"/>
        </w:rPr>
        <w:softHyphen/>
        <w:t>цией нашего аппарата и для получения уверенности в прочности такового, нами с начала постройки был при</w:t>
      </w:r>
      <w:r w:rsidRPr="0098680D">
        <w:rPr>
          <w:rFonts w:ascii="Times New Roman" w:hAnsi="Times New Roman" w:cs="Times New Roman"/>
          <w:color w:val="000000" w:themeColor="text1"/>
          <w:sz w:val="16"/>
          <w:szCs w:val="16"/>
        </w:rPr>
        <w:softHyphen/>
        <w:t>глашен постоянным консультантом военный летчик</w:t>
      </w:r>
    </w:p>
    <w:p w14:paraId="2560774B"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98680D">
        <w:rPr>
          <w:rFonts w:ascii="Times New Roman" w:hAnsi="Times New Roman" w:cs="Times New Roman"/>
          <w:color w:val="000000" w:themeColor="text1"/>
          <w:sz w:val="16"/>
          <w:szCs w:val="16"/>
        </w:rPr>
        <w:t>К.К.Арцеулов</w:t>
      </w:r>
      <w:proofErr w:type="spellEnd"/>
      <w:r w:rsidRPr="0098680D">
        <w:rPr>
          <w:rFonts w:ascii="Times New Roman" w:hAnsi="Times New Roman" w:cs="Times New Roman"/>
          <w:color w:val="000000" w:themeColor="text1"/>
          <w:sz w:val="16"/>
          <w:szCs w:val="16"/>
        </w:rPr>
        <w:t>, который затем должен был по окончании постройки испробовать аппарат в полете. Главнейшие испытания, как-то лонжеронов плана (крыла.), были произведены в его присутствии. По его указаниям производилось и все внутреннее оборудование аппарата: положение управления, сидение, управление стабилиза</w:t>
      </w:r>
      <w:r w:rsidRPr="0098680D">
        <w:rPr>
          <w:rFonts w:ascii="Times New Roman" w:hAnsi="Times New Roman" w:cs="Times New Roman"/>
          <w:color w:val="000000" w:themeColor="text1"/>
          <w:sz w:val="16"/>
          <w:szCs w:val="16"/>
        </w:rPr>
        <w:softHyphen/>
        <w:t>тором, размещение приборов и прочее.</w:t>
      </w:r>
    </w:p>
    <w:p w14:paraId="00CD33D1"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 начале сборки фюзеляжа нами был приглашен для осмотра аппарата и ознакомления с его конструктивны</w:t>
      </w:r>
      <w:r w:rsidRPr="0098680D">
        <w:rPr>
          <w:rFonts w:ascii="Times New Roman" w:hAnsi="Times New Roman" w:cs="Times New Roman"/>
          <w:color w:val="000000" w:themeColor="text1"/>
          <w:sz w:val="16"/>
          <w:szCs w:val="16"/>
        </w:rPr>
        <w:softHyphen/>
        <w:t xml:space="preserve">ми особенностями профессор Юрьев Б.Н. Затем, когда аппарат </w:t>
      </w:r>
      <w:proofErr w:type="spellStart"/>
      <w:r w:rsidRPr="0098680D">
        <w:rPr>
          <w:rFonts w:ascii="Times New Roman" w:hAnsi="Times New Roman" w:cs="Times New Roman"/>
          <w:color w:val="000000" w:themeColor="text1"/>
          <w:sz w:val="16"/>
          <w:szCs w:val="16"/>
        </w:rPr>
        <w:t>нагрубо</w:t>
      </w:r>
      <w:proofErr w:type="spellEnd"/>
      <w:r w:rsidRPr="0098680D">
        <w:rPr>
          <w:rFonts w:ascii="Times New Roman" w:hAnsi="Times New Roman" w:cs="Times New Roman"/>
          <w:color w:val="000000" w:themeColor="text1"/>
          <w:sz w:val="16"/>
          <w:szCs w:val="16"/>
        </w:rPr>
        <w:t xml:space="preserve"> собран, по нашему приглашению он был осмотрен снова </w:t>
      </w:r>
      <w:proofErr w:type="spellStart"/>
      <w:r w:rsidRPr="0098680D">
        <w:rPr>
          <w:rFonts w:ascii="Times New Roman" w:hAnsi="Times New Roman" w:cs="Times New Roman"/>
          <w:color w:val="000000" w:themeColor="text1"/>
          <w:sz w:val="16"/>
          <w:szCs w:val="16"/>
        </w:rPr>
        <w:t>Б.Ф.Гончаровым</w:t>
      </w:r>
      <w:proofErr w:type="spellEnd"/>
      <w:r w:rsidRPr="0098680D">
        <w:rPr>
          <w:rFonts w:ascii="Times New Roman" w:hAnsi="Times New Roman" w:cs="Times New Roman"/>
          <w:color w:val="000000" w:themeColor="text1"/>
          <w:sz w:val="16"/>
          <w:szCs w:val="16"/>
        </w:rPr>
        <w:t>, который высказал свои опасения за прочность крепления крыльев аппара</w:t>
      </w:r>
      <w:r w:rsidRPr="0098680D">
        <w:rPr>
          <w:rFonts w:ascii="Times New Roman" w:hAnsi="Times New Roman" w:cs="Times New Roman"/>
          <w:color w:val="000000" w:themeColor="text1"/>
          <w:sz w:val="16"/>
          <w:szCs w:val="16"/>
        </w:rPr>
        <w:softHyphen/>
        <w:t>та и одобрил метод погашения реактивного момента мотора в нашем аппарате. После окончания постройки аппарата, которая несколько затянулась из-за нашего желания испытать всеми возможными методами проч</w:t>
      </w:r>
      <w:r w:rsidRPr="0098680D">
        <w:rPr>
          <w:rFonts w:ascii="Times New Roman" w:hAnsi="Times New Roman" w:cs="Times New Roman"/>
          <w:color w:val="000000" w:themeColor="text1"/>
          <w:sz w:val="16"/>
          <w:szCs w:val="16"/>
        </w:rPr>
        <w:softHyphen/>
        <w:t>ность отдельных частей его, в особенности шасси, он был 2-го августа с/г доставлен на аэродром и там со</w:t>
      </w:r>
      <w:r w:rsidRPr="0098680D">
        <w:rPr>
          <w:rFonts w:ascii="Times New Roman" w:hAnsi="Times New Roman" w:cs="Times New Roman"/>
          <w:color w:val="000000" w:themeColor="text1"/>
          <w:sz w:val="16"/>
          <w:szCs w:val="16"/>
        </w:rPr>
        <w:softHyphen/>
        <w:t>бран” (10667).</w:t>
      </w:r>
    </w:p>
    <w:p w14:paraId="5B499BE9"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31EF2252"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Внешняя политика:</w:t>
      </w:r>
    </w:p>
    <w:p w14:paraId="3E047F94"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D9F17CC"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10 октября 1923 г. в письме Сталина к одному из руководителей КПГ А. </w:t>
      </w:r>
      <w:proofErr w:type="spellStart"/>
      <w:r w:rsidRPr="0098680D">
        <w:rPr>
          <w:rFonts w:ascii="Times New Roman" w:hAnsi="Times New Roman" w:cs="Times New Roman"/>
          <w:color w:val="000000" w:themeColor="text1"/>
          <w:sz w:val="16"/>
          <w:szCs w:val="16"/>
        </w:rPr>
        <w:t>Тальгенмеру</w:t>
      </w:r>
      <w:proofErr w:type="spellEnd"/>
      <w:r w:rsidRPr="0098680D">
        <w:rPr>
          <w:rFonts w:ascii="Times New Roman" w:hAnsi="Times New Roman" w:cs="Times New Roman"/>
          <w:color w:val="000000" w:themeColor="text1"/>
          <w:sz w:val="16"/>
          <w:szCs w:val="16"/>
        </w:rPr>
        <w:t>, опубликованном в газете КПГ «Роте Фане», говорилось: «Приближающаяся германская революция является одним из самых важных событий наших дней &lt;...&gt;. Победа немецкого пролетариата, несомненно, перенесет центр мировой революции из Москвы в Берлин» (</w:t>
      </w:r>
      <w:proofErr w:type="spellStart"/>
      <w:r w:rsidRPr="0098680D">
        <w:rPr>
          <w:rFonts w:ascii="Times New Roman" w:hAnsi="Times New Roman" w:cs="Times New Roman"/>
          <w:color w:val="000000" w:themeColor="text1"/>
          <w:sz w:val="16"/>
          <w:szCs w:val="16"/>
        </w:rPr>
        <w:t>Hilger</w:t>
      </w:r>
      <w:proofErr w:type="spellEnd"/>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Gustav</w:t>
      </w:r>
      <w:proofErr w:type="spellEnd"/>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Meyer</w:t>
      </w:r>
      <w:proofErr w:type="spellEnd"/>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Alfred</w:t>
      </w:r>
      <w:proofErr w:type="spellEnd"/>
      <w:r w:rsidRPr="0098680D">
        <w:rPr>
          <w:rFonts w:ascii="Times New Roman" w:hAnsi="Times New Roman" w:cs="Times New Roman"/>
          <w:color w:val="000000" w:themeColor="text1"/>
          <w:sz w:val="16"/>
          <w:szCs w:val="16"/>
        </w:rPr>
        <w:t xml:space="preserve"> G. The </w:t>
      </w:r>
      <w:proofErr w:type="spellStart"/>
      <w:r w:rsidRPr="0098680D">
        <w:rPr>
          <w:rFonts w:ascii="Times New Roman" w:hAnsi="Times New Roman" w:cs="Times New Roman"/>
          <w:color w:val="000000" w:themeColor="text1"/>
          <w:sz w:val="16"/>
          <w:szCs w:val="16"/>
        </w:rPr>
        <w:t>Incompatible</w:t>
      </w:r>
      <w:proofErr w:type="spellEnd"/>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Allies</w:t>
      </w:r>
      <w:proofErr w:type="spellEnd"/>
      <w:r w:rsidRPr="0098680D">
        <w:rPr>
          <w:rFonts w:ascii="Times New Roman" w:hAnsi="Times New Roman" w:cs="Times New Roman"/>
          <w:color w:val="000000" w:themeColor="text1"/>
          <w:sz w:val="16"/>
          <w:szCs w:val="16"/>
        </w:rPr>
        <w:t xml:space="preserve">. A </w:t>
      </w:r>
      <w:proofErr w:type="spellStart"/>
      <w:r w:rsidRPr="0098680D">
        <w:rPr>
          <w:rFonts w:ascii="Times New Roman" w:hAnsi="Times New Roman" w:cs="Times New Roman"/>
          <w:color w:val="000000" w:themeColor="text1"/>
          <w:sz w:val="16"/>
          <w:szCs w:val="16"/>
        </w:rPr>
        <w:t>Memoir-History</w:t>
      </w:r>
      <w:proofErr w:type="spellEnd"/>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ofGerman-Soviet</w:t>
      </w:r>
      <w:proofErr w:type="spellEnd"/>
      <w:r w:rsidRPr="0098680D">
        <w:rPr>
          <w:rFonts w:ascii="Times New Roman" w:hAnsi="Times New Roman" w:cs="Times New Roman"/>
          <w:color w:val="000000" w:themeColor="text1"/>
          <w:sz w:val="16"/>
          <w:szCs w:val="16"/>
        </w:rPr>
        <w:t xml:space="preserve"> Relations 1918—1941. New York 1953, p.123.). Однако в решающий момент Председатель ИККИ Зиновьев проявил колебания и нерешительность, из Москвы в Германию направлялись взаимоисключающие директивы и указания (Пятницкий В. И. Указ. соч. С. 327—328.). Посланные по приказу президента Эберта части </w:t>
      </w:r>
      <w:proofErr w:type="spellStart"/>
      <w:r w:rsidRPr="0098680D">
        <w:rPr>
          <w:rFonts w:ascii="Times New Roman" w:hAnsi="Times New Roman" w:cs="Times New Roman"/>
          <w:color w:val="000000" w:themeColor="text1"/>
          <w:sz w:val="16"/>
          <w:szCs w:val="16"/>
        </w:rPr>
        <w:t>райхсвера</w:t>
      </w:r>
      <w:proofErr w:type="spellEnd"/>
      <w:r w:rsidRPr="0098680D">
        <w:rPr>
          <w:rFonts w:ascii="Times New Roman" w:hAnsi="Times New Roman" w:cs="Times New Roman"/>
          <w:color w:val="000000" w:themeColor="text1"/>
          <w:sz w:val="16"/>
          <w:szCs w:val="16"/>
        </w:rPr>
        <w:t xml:space="preserve"> 21 октября вступили в Саксонию и 2 ноября — в Тюрингию. Указом Эберта от 29 октября социалистическое правительство Саксонии было распущено. Такая же участь постигла и рабочее правительство Тюрингии. Временно там была установлена власть военной администрации. Начавшееся 22 октября 1923 г. под руководством КПГ в Гамбурге вооруженное восстание к 25 октября было подавлено. </w:t>
      </w:r>
      <w:r w:rsidRPr="0098680D">
        <w:rPr>
          <w:rFonts w:ascii="Times New Roman" w:hAnsi="Times New Roman" w:cs="Times New Roman"/>
          <w:color w:val="000000" w:themeColor="text1"/>
          <w:sz w:val="16"/>
          <w:szCs w:val="16"/>
          <w:lang w:val="en-US"/>
        </w:rPr>
        <w:t>«</w:t>
      </w:r>
      <w:proofErr w:type="spellStart"/>
      <w:r w:rsidRPr="0098680D">
        <w:rPr>
          <w:rFonts w:ascii="Times New Roman" w:hAnsi="Times New Roman" w:cs="Times New Roman"/>
          <w:color w:val="000000" w:themeColor="text1"/>
          <w:sz w:val="16"/>
          <w:szCs w:val="16"/>
        </w:rPr>
        <w:t>Октябрьскаяреволюция</w:t>
      </w:r>
      <w:proofErr w:type="spellEnd"/>
      <w:r w:rsidRPr="0098680D">
        <w:rPr>
          <w:rFonts w:ascii="Times New Roman" w:hAnsi="Times New Roman" w:cs="Times New Roman"/>
          <w:color w:val="000000" w:themeColor="text1"/>
          <w:sz w:val="16"/>
          <w:szCs w:val="16"/>
          <w:lang w:val="en-US"/>
        </w:rPr>
        <w:t xml:space="preserve">» </w:t>
      </w:r>
      <w:proofErr w:type="spellStart"/>
      <w:r w:rsidRPr="0098680D">
        <w:rPr>
          <w:rFonts w:ascii="Times New Roman" w:hAnsi="Times New Roman" w:cs="Times New Roman"/>
          <w:color w:val="000000" w:themeColor="text1"/>
          <w:sz w:val="16"/>
          <w:szCs w:val="16"/>
        </w:rPr>
        <w:t>вГерманиинесостоялась</w:t>
      </w:r>
      <w:proofErr w:type="spellEnd"/>
      <w:r w:rsidRPr="0098680D">
        <w:rPr>
          <w:rFonts w:ascii="Times New Roman" w:hAnsi="Times New Roman" w:cs="Times New Roman"/>
          <w:color w:val="000000" w:themeColor="text1"/>
          <w:sz w:val="16"/>
          <w:szCs w:val="16"/>
          <w:lang w:val="en-US"/>
        </w:rPr>
        <w:t xml:space="preserve"> (Fischer Ruth. Stalin and German </w:t>
      </w:r>
      <w:proofErr w:type="spellStart"/>
      <w:r w:rsidRPr="0098680D">
        <w:rPr>
          <w:rFonts w:ascii="Times New Roman" w:hAnsi="Times New Roman" w:cs="Times New Roman"/>
          <w:color w:val="000000" w:themeColor="text1"/>
          <w:sz w:val="16"/>
          <w:szCs w:val="16"/>
          <w:lang w:val="en-US"/>
        </w:rPr>
        <w:t>Communismus</w:t>
      </w:r>
      <w:proofErr w:type="spellEnd"/>
      <w:r w:rsidRPr="0098680D">
        <w:rPr>
          <w:rFonts w:ascii="Times New Roman" w:hAnsi="Times New Roman" w:cs="Times New Roman"/>
          <w:color w:val="000000" w:themeColor="text1"/>
          <w:sz w:val="16"/>
          <w:szCs w:val="16"/>
          <w:lang w:val="en-US"/>
        </w:rPr>
        <w:t xml:space="preserve">. A Study in the Origins of the State Party. </w:t>
      </w:r>
      <w:r w:rsidRPr="0098680D">
        <w:rPr>
          <w:rFonts w:ascii="Times New Roman" w:hAnsi="Times New Roman" w:cs="Times New Roman"/>
          <w:color w:val="000000" w:themeColor="text1"/>
          <w:sz w:val="16"/>
          <w:szCs w:val="16"/>
        </w:rPr>
        <w:t xml:space="preserve">Cambridge 1948. p.291—386. Давидович Д. С. Революционный кризис 1923 г. в Германии и Гамбургское восстание. М., 1963. С. 100—298.). </w:t>
      </w:r>
      <w:proofErr w:type="spellStart"/>
      <w:r w:rsidRPr="0098680D">
        <w:rPr>
          <w:rFonts w:ascii="Times New Roman" w:hAnsi="Times New Roman" w:cs="Times New Roman"/>
          <w:color w:val="000000" w:themeColor="text1"/>
          <w:sz w:val="16"/>
          <w:szCs w:val="16"/>
        </w:rPr>
        <w:t>Скоблевский</w:t>
      </w:r>
      <w:proofErr w:type="spellEnd"/>
      <w:r w:rsidRPr="0098680D">
        <w:rPr>
          <w:rFonts w:ascii="Times New Roman" w:hAnsi="Times New Roman" w:cs="Times New Roman"/>
          <w:color w:val="000000" w:themeColor="text1"/>
          <w:sz w:val="16"/>
          <w:szCs w:val="16"/>
        </w:rPr>
        <w:t xml:space="preserve"> в начале 1924 г. был арестован в Германии полицией (11784).</w:t>
      </w:r>
    </w:p>
    <w:p w14:paraId="6B60CE70"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BDC9D03" w14:textId="77777777" w:rsidR="00304FDC" w:rsidRPr="0098680D" w:rsidRDefault="00304FDC" w:rsidP="009753A0">
      <w:pPr>
        <w:pStyle w:val="ae"/>
        <w:spacing w:before="0" w:after="0"/>
        <w:jc w:val="both"/>
        <w:textAlignment w:val="top"/>
        <w:rPr>
          <w:color w:val="000000" w:themeColor="text1"/>
          <w:sz w:val="16"/>
          <w:szCs w:val="16"/>
        </w:rPr>
      </w:pPr>
      <w:r w:rsidRPr="0098680D">
        <w:rPr>
          <w:color w:val="000000" w:themeColor="text1"/>
          <w:sz w:val="16"/>
          <w:szCs w:val="16"/>
        </w:rPr>
        <w:t>10 и 16 октября 1923 г. в двух землях Саксонии и Тюрингии к власти конституционным путем пришли левые коалиционные правительства (СДПГ и КПГ).</w:t>
      </w:r>
    </w:p>
    <w:p w14:paraId="598085E2" w14:textId="77777777" w:rsidR="00304FDC" w:rsidRPr="0098680D" w:rsidRDefault="00304FDC" w:rsidP="009753A0">
      <w:pPr>
        <w:pStyle w:val="ae"/>
        <w:spacing w:before="0" w:after="0"/>
        <w:jc w:val="both"/>
        <w:textAlignment w:val="top"/>
        <w:rPr>
          <w:color w:val="000000" w:themeColor="text1"/>
          <w:sz w:val="16"/>
          <w:szCs w:val="16"/>
        </w:rPr>
      </w:pPr>
      <w:r w:rsidRPr="0098680D">
        <w:rPr>
          <w:color w:val="000000" w:themeColor="text1"/>
          <w:sz w:val="16"/>
          <w:szCs w:val="16"/>
        </w:rPr>
        <w:t xml:space="preserve">В письме Сталина к одному из руководителей КПГ А. </w:t>
      </w:r>
      <w:proofErr w:type="spellStart"/>
      <w:r w:rsidRPr="0098680D">
        <w:rPr>
          <w:color w:val="000000" w:themeColor="text1"/>
          <w:sz w:val="16"/>
          <w:szCs w:val="16"/>
        </w:rPr>
        <w:t>Тальгенмеру</w:t>
      </w:r>
      <w:proofErr w:type="spellEnd"/>
      <w:r w:rsidRPr="0098680D">
        <w:rPr>
          <w:color w:val="000000" w:themeColor="text1"/>
          <w:sz w:val="16"/>
          <w:szCs w:val="16"/>
        </w:rPr>
        <w:t>, опубликованном 10 октября 1923 г. в газете КПГ «Роте Фане», говорилось:</w:t>
      </w:r>
    </w:p>
    <w:p w14:paraId="329D0A71" w14:textId="77777777" w:rsidR="00304FDC" w:rsidRPr="0098680D" w:rsidRDefault="00304FDC" w:rsidP="009753A0">
      <w:pPr>
        <w:pStyle w:val="ae"/>
        <w:spacing w:before="0" w:after="0"/>
        <w:jc w:val="both"/>
        <w:textAlignment w:val="top"/>
        <w:rPr>
          <w:iCs/>
          <w:color w:val="000000" w:themeColor="text1"/>
          <w:sz w:val="16"/>
          <w:szCs w:val="16"/>
        </w:rPr>
      </w:pPr>
      <w:r w:rsidRPr="0098680D">
        <w:rPr>
          <w:iCs/>
          <w:color w:val="000000" w:themeColor="text1"/>
          <w:sz w:val="16"/>
          <w:szCs w:val="16"/>
        </w:rPr>
        <w:t>«Приближающаяся германская революция является одним из самых важных событий наших дней &lt;…&gt;. Победа немецкого пролетариата, несомненно, перенесет центр мировой революции из Москвы в Берлин».</w:t>
      </w:r>
    </w:p>
    <w:p w14:paraId="4DA654A3" w14:textId="77777777" w:rsidR="00304FDC" w:rsidRPr="0098680D" w:rsidRDefault="00304FDC" w:rsidP="009753A0">
      <w:pPr>
        <w:spacing w:after="0" w:line="240" w:lineRule="auto"/>
        <w:jc w:val="both"/>
        <w:textAlignment w:val="baseline"/>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Однако в решающий момент Председатель ИККИ Зиновьев проявил колебания и нерешительность, из Москвы в Германию направлялись взаимоисключающие директивы и указания (18265).</w:t>
      </w:r>
    </w:p>
    <w:p w14:paraId="0109C4EA" w14:textId="77777777" w:rsidR="00304FDC" w:rsidRPr="0098680D" w:rsidRDefault="00304FDC" w:rsidP="009753A0">
      <w:pPr>
        <w:spacing w:after="0" w:line="240" w:lineRule="auto"/>
        <w:jc w:val="both"/>
        <w:textAlignment w:val="baseline"/>
        <w:rPr>
          <w:rFonts w:ascii="Times New Roman" w:eastAsia="Times New Roman" w:hAnsi="Times New Roman" w:cs="Times New Roman"/>
          <w:color w:val="000000" w:themeColor="text1"/>
          <w:sz w:val="16"/>
          <w:szCs w:val="16"/>
          <w:lang w:eastAsia="ru-RU"/>
        </w:rPr>
      </w:pPr>
    </w:p>
    <w:p w14:paraId="6ED3F45C"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За рубежом:</w:t>
      </w:r>
    </w:p>
    <w:p w14:paraId="545265D5"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8197DDC"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На 10 октября 1923 года была назначена официальная церемония принятия дирижабля была назначена в строй военно-морского флота. На станцию прибыли многие высокопоставленные особы, включая министра ВМФ Эдвина Денби, адмирала </w:t>
      </w:r>
      <w:proofErr w:type="spellStart"/>
      <w:r w:rsidRPr="0098680D">
        <w:rPr>
          <w:rFonts w:ascii="Times New Roman" w:hAnsi="Times New Roman" w:cs="Times New Roman"/>
          <w:color w:val="000000" w:themeColor="text1"/>
          <w:sz w:val="16"/>
          <w:szCs w:val="16"/>
        </w:rPr>
        <w:t>Моффетта</w:t>
      </w:r>
      <w:proofErr w:type="spellEnd"/>
      <w:r w:rsidRPr="0098680D">
        <w:rPr>
          <w:rFonts w:ascii="Times New Roman" w:hAnsi="Times New Roman" w:cs="Times New Roman"/>
          <w:color w:val="000000" w:themeColor="text1"/>
          <w:sz w:val="16"/>
          <w:szCs w:val="16"/>
        </w:rPr>
        <w:t xml:space="preserve"> и др. В 16.30 супруга министра объявила имя нового воздушного корабля — “Шенандоа”, что в переводе с индейского языка означало “дочь звезд”. С этого момента корабль вступил в строй в качестве оперативной единицы и был приписан к станции </w:t>
      </w:r>
      <w:proofErr w:type="spellStart"/>
      <w:r w:rsidRPr="0098680D">
        <w:rPr>
          <w:rFonts w:ascii="Times New Roman" w:hAnsi="Times New Roman" w:cs="Times New Roman"/>
          <w:color w:val="000000" w:themeColor="text1"/>
          <w:sz w:val="16"/>
          <w:szCs w:val="16"/>
        </w:rPr>
        <w:t>Лейкхерста</w:t>
      </w:r>
      <w:proofErr w:type="spellEnd"/>
      <w:r w:rsidRPr="0098680D">
        <w:rPr>
          <w:rFonts w:ascii="Times New Roman" w:hAnsi="Times New Roman" w:cs="Times New Roman"/>
          <w:color w:val="000000" w:themeColor="text1"/>
          <w:sz w:val="16"/>
          <w:szCs w:val="16"/>
        </w:rPr>
        <w:t>. После официальной части был совершен одночасовой полет с корреспондентами и репортерами на борту (11324).</w:t>
      </w:r>
    </w:p>
    <w:p w14:paraId="04FE46D4"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34360B50" w14:textId="77777777" w:rsidR="00C606EF" w:rsidRPr="0098680D" w:rsidRDefault="00C606EF"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10 октября 1923 жесткий дирижабль ZR-1 ВМС США введен в эксплуатацию как USS </w:t>
      </w:r>
      <w:proofErr w:type="spellStart"/>
      <w:r w:rsidRPr="0098680D">
        <w:rPr>
          <w:rFonts w:ascii="Times New Roman" w:hAnsi="Times New Roman" w:cs="Times New Roman"/>
          <w:color w:val="000000" w:themeColor="text1"/>
          <w:sz w:val="16"/>
          <w:szCs w:val="16"/>
        </w:rPr>
        <w:t>Shenandoah</w:t>
      </w:r>
      <w:proofErr w:type="spellEnd"/>
      <w:r w:rsidRPr="0098680D">
        <w:rPr>
          <w:rFonts w:ascii="Times New Roman" w:hAnsi="Times New Roman" w:cs="Times New Roman"/>
          <w:color w:val="000000" w:themeColor="text1"/>
          <w:sz w:val="16"/>
          <w:szCs w:val="16"/>
        </w:rPr>
        <w:t xml:space="preserve"> (ZR-1) (20353).</w:t>
      </w:r>
    </w:p>
    <w:p w14:paraId="185CD694" w14:textId="77777777" w:rsidR="00C606EF" w:rsidRPr="0098680D" w:rsidRDefault="00C606EF" w:rsidP="009753A0">
      <w:pPr>
        <w:spacing w:after="0" w:line="240" w:lineRule="auto"/>
        <w:jc w:val="both"/>
        <w:rPr>
          <w:rFonts w:ascii="Times New Roman" w:hAnsi="Times New Roman" w:cs="Times New Roman"/>
          <w:color w:val="000000" w:themeColor="text1"/>
          <w:sz w:val="16"/>
          <w:szCs w:val="16"/>
        </w:rPr>
      </w:pPr>
    </w:p>
    <w:p w14:paraId="7CCD08F3" w14:textId="77777777" w:rsidR="003C4A0E" w:rsidRPr="0098680D" w:rsidRDefault="003C4A0E" w:rsidP="003C4A0E">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lastRenderedPageBreak/>
        <w:t>Авиапромышленность:</w:t>
      </w:r>
    </w:p>
    <w:p w14:paraId="60DD3CAD" w14:textId="77777777" w:rsidR="003C4A0E" w:rsidRPr="0098680D" w:rsidRDefault="003C4A0E" w:rsidP="003C4A0E">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89787A1" w14:textId="7FB01A25" w:rsidR="003C4A0E" w:rsidRPr="004D3774" w:rsidRDefault="003C4A0E" w:rsidP="003C4A0E">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11 октя</w:t>
      </w:r>
      <w:r w:rsidRPr="004D3774">
        <w:rPr>
          <w:rFonts w:ascii="Times New Roman" w:hAnsi="Times New Roman" w:cs="Times New Roman"/>
          <w:color w:val="0070C0"/>
          <w:sz w:val="16"/>
          <w:szCs w:val="16"/>
        </w:rPr>
        <w:t>б</w:t>
      </w:r>
      <w:r>
        <w:rPr>
          <w:rFonts w:ascii="Times New Roman" w:hAnsi="Times New Roman" w:cs="Times New Roman"/>
          <w:color w:val="0070C0"/>
          <w:sz w:val="16"/>
          <w:szCs w:val="16"/>
        </w:rPr>
        <w:t>р</w:t>
      </w:r>
      <w:r w:rsidRPr="004D3774">
        <w:rPr>
          <w:rFonts w:ascii="Times New Roman" w:hAnsi="Times New Roman" w:cs="Times New Roman"/>
          <w:color w:val="0070C0"/>
          <w:sz w:val="16"/>
          <w:szCs w:val="16"/>
        </w:rPr>
        <w:t xml:space="preserve">я </w:t>
      </w:r>
      <w:r>
        <w:rPr>
          <w:rFonts w:ascii="Times New Roman" w:hAnsi="Times New Roman" w:cs="Times New Roman"/>
          <w:color w:val="0070C0"/>
          <w:sz w:val="16"/>
          <w:szCs w:val="16"/>
        </w:rPr>
        <w:t>192</w:t>
      </w:r>
      <w:r w:rsidR="00ED2FD5">
        <w:rPr>
          <w:rFonts w:ascii="Times New Roman" w:hAnsi="Times New Roman" w:cs="Times New Roman"/>
          <w:color w:val="0070C0"/>
          <w:sz w:val="16"/>
          <w:szCs w:val="16"/>
        </w:rPr>
        <w:t>3</w:t>
      </w:r>
      <w:r>
        <w:rPr>
          <w:rFonts w:ascii="Times New Roman" w:hAnsi="Times New Roman" w:cs="Times New Roman"/>
          <w:color w:val="0070C0"/>
          <w:sz w:val="16"/>
          <w:szCs w:val="16"/>
        </w:rPr>
        <w:t xml:space="preserve"> г. </w:t>
      </w:r>
      <w:r w:rsidRPr="004D3774">
        <w:rPr>
          <w:rFonts w:ascii="Times New Roman" w:hAnsi="Times New Roman" w:cs="Times New Roman"/>
          <w:color w:val="0070C0"/>
          <w:sz w:val="16"/>
          <w:szCs w:val="16"/>
        </w:rPr>
        <w:t>Совет по гра</w:t>
      </w:r>
      <w:r>
        <w:rPr>
          <w:rFonts w:ascii="Times New Roman" w:hAnsi="Times New Roman" w:cs="Times New Roman"/>
          <w:color w:val="0070C0"/>
          <w:sz w:val="16"/>
          <w:szCs w:val="16"/>
        </w:rPr>
        <w:t>ж</w:t>
      </w:r>
      <w:r w:rsidRPr="004D3774">
        <w:rPr>
          <w:rFonts w:ascii="Times New Roman" w:hAnsi="Times New Roman" w:cs="Times New Roman"/>
          <w:color w:val="0070C0"/>
          <w:sz w:val="16"/>
          <w:szCs w:val="16"/>
        </w:rPr>
        <w:t>дан</w:t>
      </w:r>
      <w:r>
        <w:rPr>
          <w:rFonts w:ascii="Times New Roman" w:hAnsi="Times New Roman" w:cs="Times New Roman"/>
          <w:color w:val="0070C0"/>
          <w:sz w:val="16"/>
          <w:szCs w:val="16"/>
        </w:rPr>
        <w:t>с</w:t>
      </w:r>
      <w:r w:rsidRPr="004D3774">
        <w:rPr>
          <w:rFonts w:ascii="Times New Roman" w:hAnsi="Times New Roman" w:cs="Times New Roman"/>
          <w:color w:val="0070C0"/>
          <w:sz w:val="16"/>
          <w:szCs w:val="16"/>
        </w:rPr>
        <w:t>кой авиации издал инструкцию о по</w:t>
      </w:r>
      <w:r>
        <w:rPr>
          <w:rFonts w:ascii="Times New Roman" w:hAnsi="Times New Roman" w:cs="Times New Roman"/>
          <w:color w:val="0070C0"/>
          <w:sz w:val="16"/>
          <w:szCs w:val="16"/>
        </w:rPr>
        <w:t>рядке</w:t>
      </w:r>
      <w:r w:rsidRPr="004D3774">
        <w:rPr>
          <w:rFonts w:ascii="Times New Roman" w:hAnsi="Times New Roman" w:cs="Times New Roman"/>
          <w:color w:val="0070C0"/>
          <w:sz w:val="16"/>
          <w:szCs w:val="16"/>
        </w:rPr>
        <w:t xml:space="preserve"> совершени</w:t>
      </w:r>
      <w:r>
        <w:rPr>
          <w:rFonts w:ascii="Times New Roman" w:hAnsi="Times New Roman" w:cs="Times New Roman"/>
          <w:color w:val="0070C0"/>
          <w:sz w:val="16"/>
          <w:szCs w:val="16"/>
        </w:rPr>
        <w:t>я</w:t>
      </w:r>
      <w:r w:rsidRPr="004D3774">
        <w:rPr>
          <w:rFonts w:ascii="Times New Roman" w:hAnsi="Times New Roman" w:cs="Times New Roman"/>
          <w:color w:val="0070C0"/>
          <w:sz w:val="16"/>
          <w:szCs w:val="16"/>
        </w:rPr>
        <w:t xml:space="preserve"> полетов на планерах.</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 xml:space="preserve">Полеты допускаются только </w:t>
      </w:r>
      <w:r>
        <w:rPr>
          <w:rFonts w:ascii="Times New Roman" w:hAnsi="Times New Roman" w:cs="Times New Roman"/>
          <w:color w:val="0070C0"/>
          <w:sz w:val="16"/>
          <w:szCs w:val="16"/>
        </w:rPr>
        <w:t xml:space="preserve">с разрешения </w:t>
      </w:r>
      <w:r w:rsidRPr="004D3774">
        <w:rPr>
          <w:rFonts w:ascii="Times New Roman" w:hAnsi="Times New Roman" w:cs="Times New Roman"/>
          <w:color w:val="0070C0"/>
          <w:sz w:val="16"/>
          <w:szCs w:val="16"/>
        </w:rPr>
        <w:t xml:space="preserve">местных властей по предварительному согласованию с </w:t>
      </w:r>
      <w:r>
        <w:rPr>
          <w:rFonts w:ascii="Times New Roman" w:hAnsi="Times New Roman" w:cs="Times New Roman"/>
          <w:color w:val="0070C0"/>
          <w:sz w:val="16"/>
          <w:szCs w:val="16"/>
        </w:rPr>
        <w:t>ОДВФ и</w:t>
      </w:r>
      <w:r w:rsidRPr="004D3774">
        <w:rPr>
          <w:rFonts w:ascii="Times New Roman" w:hAnsi="Times New Roman" w:cs="Times New Roman"/>
          <w:color w:val="0070C0"/>
          <w:sz w:val="16"/>
          <w:szCs w:val="16"/>
        </w:rPr>
        <w:t xml:space="preserve"> обязательном соблюдении ряда условий /регистрация плане</w:t>
      </w:r>
      <w:r>
        <w:rPr>
          <w:rFonts w:ascii="Times New Roman" w:hAnsi="Times New Roman" w:cs="Times New Roman"/>
          <w:color w:val="0070C0"/>
          <w:sz w:val="16"/>
          <w:szCs w:val="16"/>
        </w:rPr>
        <w:t xml:space="preserve">ров, наличие </w:t>
      </w:r>
      <w:r w:rsidRPr="004D3774">
        <w:rPr>
          <w:rFonts w:ascii="Times New Roman" w:hAnsi="Times New Roman" w:cs="Times New Roman"/>
          <w:color w:val="0070C0"/>
          <w:sz w:val="16"/>
          <w:szCs w:val="16"/>
        </w:rPr>
        <w:t>пилотского диплома и пр./</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 xml:space="preserve">Ответственность за всякий </w:t>
      </w:r>
      <w:r>
        <w:rPr>
          <w:rFonts w:ascii="Times New Roman" w:hAnsi="Times New Roman" w:cs="Times New Roman"/>
          <w:color w:val="0070C0"/>
          <w:sz w:val="16"/>
          <w:szCs w:val="16"/>
        </w:rPr>
        <w:t>ущ</w:t>
      </w:r>
      <w:r w:rsidRPr="004D3774">
        <w:rPr>
          <w:rFonts w:ascii="Times New Roman" w:hAnsi="Times New Roman" w:cs="Times New Roman"/>
          <w:color w:val="0070C0"/>
          <w:sz w:val="16"/>
          <w:szCs w:val="16"/>
        </w:rPr>
        <w:t>ерб несет сам планерист</w:t>
      </w:r>
      <w:r>
        <w:rPr>
          <w:rFonts w:ascii="Times New Roman" w:hAnsi="Times New Roman" w:cs="Times New Roman"/>
          <w:color w:val="0070C0"/>
          <w:sz w:val="16"/>
          <w:szCs w:val="16"/>
        </w:rPr>
        <w:t>.</w:t>
      </w:r>
    </w:p>
    <w:p w14:paraId="183B1DFB" w14:textId="77777777" w:rsidR="003C4A0E" w:rsidRPr="004D3774" w:rsidRDefault="003C4A0E" w:rsidP="003C4A0E">
      <w:pPr>
        <w:spacing w:after="0" w:line="240" w:lineRule="auto"/>
        <w:jc w:val="both"/>
        <w:rPr>
          <w:rFonts w:ascii="Times New Roman" w:hAnsi="Times New Roman" w:cs="Times New Roman"/>
          <w:color w:val="0070C0"/>
          <w:sz w:val="16"/>
          <w:szCs w:val="16"/>
        </w:rPr>
      </w:pPr>
      <w:r w:rsidRPr="004D3774">
        <w:rPr>
          <w:rFonts w:ascii="Times New Roman" w:hAnsi="Times New Roman" w:cs="Times New Roman"/>
          <w:color w:val="0070C0"/>
          <w:sz w:val="16"/>
          <w:szCs w:val="16"/>
        </w:rPr>
        <w:t>/Сборник законов и распоряжений по гражданской авиации, 1924/</w:t>
      </w:r>
      <w:r>
        <w:rPr>
          <w:rFonts w:ascii="Times New Roman" w:hAnsi="Times New Roman" w:cs="Times New Roman"/>
          <w:color w:val="0070C0"/>
          <w:sz w:val="16"/>
          <w:szCs w:val="16"/>
        </w:rPr>
        <w:t xml:space="preserve"> (233070)</w:t>
      </w:r>
    </w:p>
    <w:p w14:paraId="69C4994F" w14:textId="77777777" w:rsidR="003C4A0E" w:rsidRDefault="003C4A0E" w:rsidP="009753A0">
      <w:pPr>
        <w:numPr>
          <w:ilvl w:val="12"/>
          <w:numId w:val="0"/>
        </w:numPr>
        <w:autoSpaceDE w:val="0"/>
        <w:autoSpaceDN w:val="0"/>
        <w:adjustRightInd w:val="0"/>
        <w:spacing w:after="0" w:line="240" w:lineRule="auto"/>
        <w:jc w:val="both"/>
        <w:rPr>
          <w:rFonts w:ascii="Times New Roman" w:hAnsi="Times New Roman" w:cs="Times New Roman"/>
          <w:i/>
          <w:iCs/>
          <w:color w:val="000000" w:themeColor="text1"/>
          <w:sz w:val="16"/>
          <w:szCs w:val="16"/>
        </w:rPr>
      </w:pPr>
    </w:p>
    <w:p w14:paraId="29EFE7B1" w14:textId="112F971B"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За рубежом:</w:t>
      </w:r>
    </w:p>
    <w:p w14:paraId="73983F60"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2C42A0E"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11 октября 1923 в Германии марка упала до уровня 10 млрд. за фунт стерлингов (3481).</w:t>
      </w:r>
    </w:p>
    <w:p w14:paraId="2A8E2F62"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2BBC8357"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Авиапромышленность:</w:t>
      </w:r>
    </w:p>
    <w:p w14:paraId="7A07780B"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B953D3A"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12 октября 1923 НК (журнал 26с) допустил пассажирскую машину ГАЗ-5 с </w:t>
      </w:r>
      <w:proofErr w:type="spellStart"/>
      <w:r w:rsidRPr="0098680D">
        <w:rPr>
          <w:rFonts w:ascii="Times New Roman" w:hAnsi="Times New Roman" w:cs="Times New Roman"/>
          <w:color w:val="000000" w:themeColor="text1"/>
          <w:sz w:val="16"/>
          <w:szCs w:val="16"/>
        </w:rPr>
        <w:t>Испано</w:t>
      </w:r>
      <w:proofErr w:type="spellEnd"/>
      <w:r w:rsidRPr="0098680D">
        <w:rPr>
          <w:rFonts w:ascii="Times New Roman" w:hAnsi="Times New Roman" w:cs="Times New Roman"/>
          <w:color w:val="000000" w:themeColor="text1"/>
          <w:sz w:val="16"/>
          <w:szCs w:val="16"/>
        </w:rPr>
        <w:t xml:space="preserve"> 300 </w:t>
      </w:r>
      <w:proofErr w:type="spellStart"/>
      <w:r w:rsidRPr="0098680D">
        <w:rPr>
          <w:rFonts w:ascii="Times New Roman" w:hAnsi="Times New Roman" w:cs="Times New Roman"/>
          <w:color w:val="000000" w:themeColor="text1"/>
          <w:sz w:val="16"/>
          <w:szCs w:val="16"/>
        </w:rPr>
        <w:t>нр</w:t>
      </w:r>
      <w:proofErr w:type="spellEnd"/>
      <w:r w:rsidRPr="0098680D">
        <w:rPr>
          <w:rFonts w:ascii="Times New Roman" w:hAnsi="Times New Roman" w:cs="Times New Roman"/>
          <w:color w:val="000000" w:themeColor="text1"/>
          <w:sz w:val="16"/>
          <w:szCs w:val="16"/>
        </w:rPr>
        <w:t xml:space="preserve"> по проекту и Гропиуса к полетам. Это был биплан деревянной конструкции. Первоначально машину хотели построить в качестве бомбовоза. Постройка машины началась в начале 1923 на ГАЗ-5 и работы велись без задания и контроля </w:t>
      </w:r>
      <w:proofErr w:type="spellStart"/>
      <w:r w:rsidRPr="0098680D">
        <w:rPr>
          <w:rFonts w:ascii="Times New Roman" w:hAnsi="Times New Roman" w:cs="Times New Roman"/>
          <w:color w:val="000000" w:themeColor="text1"/>
          <w:sz w:val="16"/>
          <w:szCs w:val="16"/>
        </w:rPr>
        <w:t>Авиатреста</w:t>
      </w:r>
      <w:proofErr w:type="spellEnd"/>
      <w:r w:rsidRPr="0098680D">
        <w:rPr>
          <w:rFonts w:ascii="Times New Roman" w:hAnsi="Times New Roman" w:cs="Times New Roman"/>
          <w:color w:val="000000" w:themeColor="text1"/>
          <w:sz w:val="16"/>
          <w:szCs w:val="16"/>
        </w:rPr>
        <w:t xml:space="preserve"> (2278).</w:t>
      </w:r>
    </w:p>
    <w:p w14:paraId="775A9E07"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6A6D6914"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12 октября 1923 г. пассажирский биплан по проекту инженера </w:t>
      </w:r>
      <w:proofErr w:type="spellStart"/>
      <w:r w:rsidRPr="0098680D">
        <w:rPr>
          <w:rFonts w:ascii="Times New Roman" w:hAnsi="Times New Roman" w:cs="Times New Roman"/>
          <w:color w:val="000000" w:themeColor="text1"/>
          <w:sz w:val="16"/>
          <w:szCs w:val="16"/>
        </w:rPr>
        <w:t>Е.Э.Гропиуса</w:t>
      </w:r>
      <w:proofErr w:type="spellEnd"/>
      <w:r w:rsidRPr="0098680D">
        <w:rPr>
          <w:rFonts w:ascii="Times New Roman" w:hAnsi="Times New Roman" w:cs="Times New Roman"/>
          <w:color w:val="000000" w:themeColor="text1"/>
          <w:sz w:val="16"/>
          <w:szCs w:val="16"/>
        </w:rPr>
        <w:t>, который получил наименование ГАЗ №5 и строился на ГАЗ № 5 с начала 1923, был построен и оценен как готовый. По другим данным, постройка завершилась весной 1924 г. Первый полет ГАЗ №5 выполнил летчик Ефремов 9 июня 1924 г. Затем последовал еще ряд полетов, показавших недостаточную скороподъемность(800 м за 6 минут), увеличенный разбег на взлете, и небольшой практический потолок. Среди недостатков указывалась малая мощность двигателя, однако достигнутая полетная скорость была неплохой - 165 км/ч. О дальнейшей судьбе ГАЗ №5 сведения не обнаружены. Самолет полностью деревянной конструкции отличался большим вместительным фюзеляжем. Предполагался к использованию в качестве пассажирского, одновременно оценивался в качестве легкого бомбардировщика (бомбовоза). Был оснащен двигателем "Испано-</w:t>
      </w:r>
      <w:proofErr w:type="spellStart"/>
      <w:r w:rsidRPr="0098680D">
        <w:rPr>
          <w:rFonts w:ascii="Times New Roman" w:hAnsi="Times New Roman" w:cs="Times New Roman"/>
          <w:color w:val="000000" w:themeColor="text1"/>
          <w:sz w:val="16"/>
          <w:szCs w:val="16"/>
        </w:rPr>
        <w:t>Сюиза</w:t>
      </w:r>
      <w:proofErr w:type="spellEnd"/>
      <w:r w:rsidRPr="0098680D">
        <w:rPr>
          <w:rFonts w:ascii="Times New Roman" w:hAnsi="Times New Roman" w:cs="Times New Roman"/>
          <w:color w:val="000000" w:themeColor="text1"/>
          <w:sz w:val="16"/>
          <w:szCs w:val="16"/>
        </w:rPr>
        <w:t>" мощностью 300 л.с. (11957).</w:t>
      </w:r>
    </w:p>
    <w:p w14:paraId="02650BE5"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9860BAE" w14:textId="77777777" w:rsidR="0022674E" w:rsidRPr="0098680D" w:rsidRDefault="0022674E"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12 октября 1923 года комиссия НТК </w:t>
      </w:r>
      <w:proofErr w:type="spellStart"/>
      <w:r w:rsidRPr="0098680D">
        <w:rPr>
          <w:rFonts w:ascii="Times New Roman" w:hAnsi="Times New Roman" w:cs="Times New Roman"/>
          <w:color w:val="000000" w:themeColor="text1"/>
          <w:sz w:val="16"/>
          <w:szCs w:val="16"/>
        </w:rPr>
        <w:t>Главвоздухоф</w:t>
      </w:r>
      <w:proofErr w:type="spellEnd"/>
      <w:r w:rsidRPr="0098680D">
        <w:rPr>
          <w:rFonts w:ascii="Times New Roman" w:hAnsi="Times New Roman" w:cs="Times New Roman"/>
          <w:color w:val="000000" w:themeColor="text1"/>
          <w:sz w:val="16"/>
          <w:szCs w:val="16"/>
        </w:rPr>
        <w:t xml:space="preserve"> лота поручает Н.В. Фомину составить проект первого советского дирижабля. Свое название - «Московский Химик-Резинщик» (МХР) - дирижабль получил потому, что строился на средства, собранные, в основном, на за</w:t>
      </w:r>
      <w:r w:rsidRPr="0098680D">
        <w:rPr>
          <w:rFonts w:ascii="Times New Roman" w:hAnsi="Times New Roman" w:cs="Times New Roman"/>
          <w:color w:val="000000" w:themeColor="text1"/>
          <w:sz w:val="16"/>
          <w:szCs w:val="16"/>
        </w:rPr>
        <w:softHyphen/>
        <w:t>водах резиновой промышленности Москвы и Москов</w:t>
      </w:r>
      <w:r w:rsidRPr="0098680D">
        <w:rPr>
          <w:rFonts w:ascii="Times New Roman" w:hAnsi="Times New Roman" w:cs="Times New Roman"/>
          <w:color w:val="000000" w:themeColor="text1"/>
          <w:sz w:val="16"/>
          <w:szCs w:val="16"/>
        </w:rPr>
        <w:softHyphen/>
        <w:t>ской губернии. Торжественная закладка «МХР» состоя</w:t>
      </w:r>
      <w:r w:rsidRPr="0098680D">
        <w:rPr>
          <w:rFonts w:ascii="Times New Roman" w:hAnsi="Times New Roman" w:cs="Times New Roman"/>
          <w:color w:val="000000" w:themeColor="text1"/>
          <w:sz w:val="16"/>
          <w:szCs w:val="16"/>
        </w:rPr>
        <w:softHyphen/>
        <w:t>лась 4 ноября 1923 года на заводе «Красный каучук». В почетный президиум были избраны «...тов. Ленин, идей</w:t>
      </w:r>
      <w:r w:rsidRPr="0098680D">
        <w:rPr>
          <w:rFonts w:ascii="Times New Roman" w:hAnsi="Times New Roman" w:cs="Times New Roman"/>
          <w:color w:val="000000" w:themeColor="text1"/>
          <w:sz w:val="16"/>
          <w:szCs w:val="16"/>
        </w:rPr>
        <w:softHyphen/>
        <w:t>ный руководитель нашего союза, вождь Красной Армии и Флота тов. Троцкий и руководитель промышленности тов. Рыков» (12268).</w:t>
      </w:r>
    </w:p>
    <w:p w14:paraId="267B1AF6" w14:textId="77777777" w:rsidR="0022674E" w:rsidRPr="0098680D" w:rsidRDefault="0022674E" w:rsidP="009753A0">
      <w:pPr>
        <w:spacing w:after="0" w:line="240" w:lineRule="auto"/>
        <w:jc w:val="both"/>
        <w:rPr>
          <w:rFonts w:ascii="Times New Roman" w:hAnsi="Times New Roman" w:cs="Times New Roman"/>
          <w:color w:val="000000" w:themeColor="text1"/>
          <w:sz w:val="16"/>
          <w:szCs w:val="16"/>
        </w:rPr>
      </w:pPr>
    </w:p>
    <w:p w14:paraId="5BC60670" w14:textId="77777777" w:rsidR="0022674E" w:rsidRPr="0098680D" w:rsidRDefault="0022674E"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12 октября 1923 года ЦАГИ подписывает проект со</w:t>
      </w:r>
      <w:r w:rsidRPr="0098680D">
        <w:rPr>
          <w:rFonts w:ascii="Times New Roman" w:hAnsi="Times New Roman" w:cs="Times New Roman"/>
          <w:color w:val="000000" w:themeColor="text1"/>
          <w:sz w:val="16"/>
          <w:szCs w:val="16"/>
        </w:rPr>
        <w:softHyphen/>
        <w:t>глашения на постройку гондолы и оперения для дири</w:t>
      </w:r>
      <w:r w:rsidRPr="0098680D">
        <w:rPr>
          <w:rFonts w:ascii="Times New Roman" w:hAnsi="Times New Roman" w:cs="Times New Roman"/>
          <w:color w:val="000000" w:themeColor="text1"/>
          <w:sz w:val="16"/>
          <w:szCs w:val="16"/>
        </w:rPr>
        <w:softHyphen/>
        <w:t>жабля «МХР». В мае 1924 года А.Н. Туполев утвержда</w:t>
      </w:r>
      <w:r w:rsidRPr="0098680D">
        <w:rPr>
          <w:rFonts w:ascii="Times New Roman" w:hAnsi="Times New Roman" w:cs="Times New Roman"/>
          <w:color w:val="000000" w:themeColor="text1"/>
          <w:sz w:val="16"/>
          <w:szCs w:val="16"/>
        </w:rPr>
        <w:softHyphen/>
        <w:t>ет смету на эти работы. ОКБ приступает к выполнению расчетно-конструкторской части задания, а производ</w:t>
      </w:r>
      <w:r w:rsidRPr="0098680D">
        <w:rPr>
          <w:rFonts w:ascii="Times New Roman" w:hAnsi="Times New Roman" w:cs="Times New Roman"/>
          <w:color w:val="000000" w:themeColor="text1"/>
          <w:sz w:val="16"/>
          <w:szCs w:val="16"/>
        </w:rPr>
        <w:softHyphen/>
        <w:t>ство - к его выполнению в металле. Для дирижабля стро</w:t>
      </w:r>
      <w:r w:rsidRPr="0098680D">
        <w:rPr>
          <w:rFonts w:ascii="Times New Roman" w:hAnsi="Times New Roman" w:cs="Times New Roman"/>
          <w:color w:val="000000" w:themeColor="text1"/>
          <w:sz w:val="16"/>
          <w:szCs w:val="16"/>
        </w:rPr>
        <w:softHyphen/>
        <w:t>ится гондола и первое в России оперение с цельнометал</w:t>
      </w:r>
      <w:r w:rsidRPr="0098680D">
        <w:rPr>
          <w:rFonts w:ascii="Times New Roman" w:hAnsi="Times New Roman" w:cs="Times New Roman"/>
          <w:color w:val="000000" w:themeColor="text1"/>
          <w:sz w:val="16"/>
          <w:szCs w:val="16"/>
        </w:rPr>
        <w:softHyphen/>
        <w:t>лическим каркасом.</w:t>
      </w:r>
    </w:p>
    <w:p w14:paraId="56F1E3EF" w14:textId="77777777" w:rsidR="0022674E" w:rsidRPr="0098680D" w:rsidRDefault="0022674E"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Сборка и испытание дирижабля проводились на базе Ленинградской высшей воздухоплавательной школы. В этих работах принимали участие сотрудники АГОС (Ави</w:t>
      </w:r>
      <w:r w:rsidRPr="0098680D">
        <w:rPr>
          <w:rFonts w:ascii="Times New Roman" w:hAnsi="Times New Roman" w:cs="Times New Roman"/>
          <w:color w:val="000000" w:themeColor="text1"/>
          <w:sz w:val="16"/>
          <w:szCs w:val="16"/>
        </w:rPr>
        <w:softHyphen/>
        <w:t>ация, Гидроавиация, Опытное Строительство). В память об этом событии был выпущен жетон с ушком. На одной его стороне была надпись: «Участнику испытаний. 14/ VI 1925г.». В центре другой стороны был изображен ди</w:t>
      </w:r>
      <w:r w:rsidRPr="0098680D">
        <w:rPr>
          <w:rFonts w:ascii="Times New Roman" w:hAnsi="Times New Roman" w:cs="Times New Roman"/>
          <w:color w:val="000000" w:themeColor="text1"/>
          <w:sz w:val="16"/>
          <w:szCs w:val="16"/>
        </w:rPr>
        <w:softHyphen/>
        <w:t>рижабль МХР, а по окружности шла надпись: «Москов</w:t>
      </w:r>
      <w:r w:rsidRPr="0098680D">
        <w:rPr>
          <w:rFonts w:ascii="Times New Roman" w:hAnsi="Times New Roman" w:cs="Times New Roman"/>
          <w:color w:val="000000" w:themeColor="text1"/>
          <w:sz w:val="16"/>
          <w:szCs w:val="16"/>
        </w:rPr>
        <w:softHyphen/>
        <w:t>ский химик-резинщик» (12268).</w:t>
      </w:r>
    </w:p>
    <w:p w14:paraId="18C21B39" w14:textId="77777777" w:rsidR="0022674E" w:rsidRPr="0098680D" w:rsidRDefault="0022674E" w:rsidP="009753A0">
      <w:pPr>
        <w:spacing w:after="0" w:line="240" w:lineRule="auto"/>
        <w:jc w:val="both"/>
        <w:rPr>
          <w:rFonts w:ascii="Times New Roman" w:hAnsi="Times New Roman" w:cs="Times New Roman"/>
          <w:color w:val="000000" w:themeColor="text1"/>
          <w:sz w:val="16"/>
          <w:szCs w:val="16"/>
        </w:rPr>
      </w:pPr>
    </w:p>
    <w:p w14:paraId="699B138D"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12 октября 1923 НТК </w:t>
      </w:r>
      <w:proofErr w:type="spellStart"/>
      <w:r w:rsidRPr="0098680D">
        <w:rPr>
          <w:rFonts w:ascii="Times New Roman" w:hAnsi="Times New Roman" w:cs="Times New Roman"/>
          <w:color w:val="000000" w:themeColor="text1"/>
          <w:sz w:val="16"/>
          <w:szCs w:val="16"/>
        </w:rPr>
        <w:t>Главвоздухфлота</w:t>
      </w:r>
      <w:proofErr w:type="spellEnd"/>
      <w:r w:rsidRPr="0098680D">
        <w:rPr>
          <w:rFonts w:ascii="Times New Roman" w:hAnsi="Times New Roman" w:cs="Times New Roman"/>
          <w:color w:val="000000" w:themeColor="text1"/>
          <w:sz w:val="16"/>
          <w:szCs w:val="16"/>
        </w:rPr>
        <w:t xml:space="preserve"> поручил </w:t>
      </w:r>
      <w:proofErr w:type="spellStart"/>
      <w:r w:rsidRPr="0098680D">
        <w:rPr>
          <w:rFonts w:ascii="Times New Roman" w:hAnsi="Times New Roman" w:cs="Times New Roman"/>
          <w:color w:val="000000" w:themeColor="text1"/>
          <w:sz w:val="16"/>
          <w:szCs w:val="16"/>
        </w:rPr>
        <w:t>Н.В.Фомину</w:t>
      </w:r>
      <w:proofErr w:type="spellEnd"/>
      <w:r w:rsidRPr="0098680D">
        <w:rPr>
          <w:rFonts w:ascii="Times New Roman" w:hAnsi="Times New Roman" w:cs="Times New Roman"/>
          <w:color w:val="000000" w:themeColor="text1"/>
          <w:sz w:val="16"/>
          <w:szCs w:val="16"/>
        </w:rPr>
        <w:t xml:space="preserve"> разработать проект дирижабля мягкой конструкции (273,277).</w:t>
      </w:r>
    </w:p>
    <w:p w14:paraId="7D49EAC0"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17BFC27C"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12 октября 1923 года на основании проработок Комиссии НТК </w:t>
      </w:r>
      <w:proofErr w:type="spellStart"/>
      <w:r w:rsidRPr="0098680D">
        <w:rPr>
          <w:rFonts w:ascii="Times New Roman" w:hAnsi="Times New Roman" w:cs="Times New Roman"/>
          <w:color w:val="000000" w:themeColor="text1"/>
          <w:sz w:val="16"/>
          <w:szCs w:val="16"/>
        </w:rPr>
        <w:t>Главвоздухфлота</w:t>
      </w:r>
      <w:proofErr w:type="spellEnd"/>
      <w:r w:rsidRPr="0098680D">
        <w:rPr>
          <w:rFonts w:ascii="Times New Roman" w:hAnsi="Times New Roman" w:cs="Times New Roman"/>
          <w:color w:val="000000" w:themeColor="text1"/>
          <w:sz w:val="16"/>
          <w:szCs w:val="16"/>
        </w:rPr>
        <w:t xml:space="preserve"> инженеру Н. В. Фомину было поручено составить проект дирижабля. К этой работе рекомендовалось привлечь Центральный аэрогидродинамический институт (ЦАГИ), так как он отвечал за все виды летательных аппаратов как легче, так и тяжелее воздуха. Так и сделали. При этом на авиационный отдел ЦАГИ возлагалась разработка всех металлических конструкций дирижабля. В 1923 году при Обществе друзей воздушного флота СССР организовался </w:t>
      </w:r>
      <w:proofErr w:type="spellStart"/>
      <w:r w:rsidRPr="0098680D">
        <w:rPr>
          <w:rFonts w:ascii="Times New Roman" w:hAnsi="Times New Roman" w:cs="Times New Roman"/>
          <w:color w:val="000000" w:themeColor="text1"/>
          <w:sz w:val="16"/>
          <w:szCs w:val="16"/>
        </w:rPr>
        <w:t>Воздухцентр</w:t>
      </w:r>
      <w:proofErr w:type="spellEnd"/>
      <w:r w:rsidRPr="0098680D">
        <w:rPr>
          <w:rFonts w:ascii="Times New Roman" w:hAnsi="Times New Roman" w:cs="Times New Roman"/>
          <w:color w:val="000000" w:themeColor="text1"/>
          <w:sz w:val="16"/>
          <w:szCs w:val="16"/>
        </w:rPr>
        <w:t xml:space="preserve">, в функции которого входило содействие развитию советского дирижаблестроения. В дальнейшем </w:t>
      </w:r>
      <w:proofErr w:type="spellStart"/>
      <w:r w:rsidRPr="0098680D">
        <w:rPr>
          <w:rFonts w:ascii="Times New Roman" w:hAnsi="Times New Roman" w:cs="Times New Roman"/>
          <w:color w:val="000000" w:themeColor="text1"/>
          <w:sz w:val="16"/>
          <w:szCs w:val="16"/>
        </w:rPr>
        <w:t>Воздухцентр</w:t>
      </w:r>
      <w:proofErr w:type="spellEnd"/>
      <w:r w:rsidRPr="0098680D">
        <w:rPr>
          <w:rFonts w:ascii="Times New Roman" w:hAnsi="Times New Roman" w:cs="Times New Roman"/>
          <w:color w:val="000000" w:themeColor="text1"/>
          <w:sz w:val="16"/>
          <w:szCs w:val="16"/>
        </w:rPr>
        <w:t xml:space="preserve"> был реорганизован в </w:t>
      </w:r>
      <w:proofErr w:type="spellStart"/>
      <w:r w:rsidRPr="0098680D">
        <w:rPr>
          <w:rFonts w:ascii="Times New Roman" w:hAnsi="Times New Roman" w:cs="Times New Roman"/>
          <w:color w:val="000000" w:themeColor="text1"/>
          <w:sz w:val="16"/>
          <w:szCs w:val="16"/>
        </w:rPr>
        <w:t>воздухсекцию</w:t>
      </w:r>
      <w:proofErr w:type="spellEnd"/>
      <w:r w:rsidRPr="0098680D">
        <w:rPr>
          <w:rFonts w:ascii="Times New Roman" w:hAnsi="Times New Roman" w:cs="Times New Roman"/>
          <w:color w:val="000000" w:themeColor="text1"/>
          <w:sz w:val="16"/>
          <w:szCs w:val="16"/>
        </w:rPr>
        <w:t xml:space="preserve"> Осоавиахима СССР (10731).</w:t>
      </w:r>
    </w:p>
    <w:p w14:paraId="3294D6E7"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13053D2E"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12 октября 1923 года на основании проработок Комиссии НТК </w:t>
      </w:r>
      <w:proofErr w:type="spellStart"/>
      <w:r w:rsidRPr="0098680D">
        <w:rPr>
          <w:rFonts w:ascii="Times New Roman" w:hAnsi="Times New Roman" w:cs="Times New Roman"/>
          <w:color w:val="000000" w:themeColor="text1"/>
          <w:sz w:val="16"/>
          <w:szCs w:val="16"/>
        </w:rPr>
        <w:t>Главвоздухфлота</w:t>
      </w:r>
      <w:proofErr w:type="spellEnd"/>
      <w:r w:rsidRPr="0098680D">
        <w:rPr>
          <w:rFonts w:ascii="Times New Roman" w:hAnsi="Times New Roman" w:cs="Times New Roman"/>
          <w:color w:val="000000" w:themeColor="text1"/>
          <w:sz w:val="16"/>
          <w:szCs w:val="16"/>
        </w:rPr>
        <w:t xml:space="preserve"> инженеру Н. В. Фомину было поручено составить проект дирижабля. К этой работе рекомендовалось привлечь Центральный аэрогидродинамический институт (ЦАГИ), так как он отвечал за все виды летательных аппаратов как легче, так и тяжелее воздуха. Так и сделали. При этом на авиационный отдел ЦАГИ возлагалась разработка всех металлических конструкций дирижабля. С этого решения началось участие и А. Н. Туполева как руководителя авиационного отдела в создании советского дирижаблестроения (11324).</w:t>
      </w:r>
    </w:p>
    <w:p w14:paraId="4B08B858"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2894EF5F"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Другие оборонные отрасли:</w:t>
      </w:r>
    </w:p>
    <w:p w14:paraId="74AFDC76"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9A9899D"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12 октября 1923 вышло Постановление СТО СССР о “Положении о Комитете государственных заказов”. (Вестник ЦИК, СНК и СТО СССР. 1923. № 8. С.248,256.) (10711,616).</w:t>
      </w:r>
    </w:p>
    <w:p w14:paraId="1811117F"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1D8F739" w14:textId="77777777" w:rsidR="00E10D28" w:rsidRPr="0098680D" w:rsidRDefault="004811FF"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Армия:</w:t>
      </w:r>
    </w:p>
    <w:p w14:paraId="5B91277D"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AA4C1D2"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12 октября 1923 г. вышел ПРИКАЗ ПО ШТАБУ РККА С ОБЪЯВЛЕНИЕМ ПРИГОВОРА ВЕРХОВНОГО СУДА РЕСПУБЛИКИ ПО ДЕЛУ КОТОВСКОГО №449</w:t>
      </w:r>
    </w:p>
    <w:p w14:paraId="4DAC8635"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г. Москва</w:t>
      </w:r>
    </w:p>
    <w:p w14:paraId="6EA56ED3"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§2</w:t>
      </w:r>
    </w:p>
    <w:p w14:paraId="5B99911B"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При сем объявляются для сведения приказы Революционного Военного Совета ССС Республик сего года:</w:t>
      </w:r>
    </w:p>
    <w:p w14:paraId="2D60ADC6"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 от 8 сентября 1923 г. № 2050 — об объявлении приговора Верховного суда Республики от 28 июля сего года по делу бывшего начальника и военкома Броневых сил РККА Котовского Г.С., быв</w:t>
      </w:r>
      <w:r w:rsidRPr="0098680D">
        <w:rPr>
          <w:rFonts w:ascii="Times New Roman" w:hAnsi="Times New Roman" w:cs="Times New Roman"/>
          <w:color w:val="000000" w:themeColor="text1"/>
          <w:sz w:val="16"/>
          <w:szCs w:val="16"/>
        </w:rPr>
        <w:softHyphen/>
        <w:t>шего командира и военкома Учебно-</w:t>
      </w:r>
      <w:proofErr w:type="spellStart"/>
      <w:r w:rsidRPr="0098680D">
        <w:rPr>
          <w:rFonts w:ascii="Times New Roman" w:hAnsi="Times New Roman" w:cs="Times New Roman"/>
          <w:color w:val="000000" w:themeColor="text1"/>
          <w:sz w:val="16"/>
          <w:szCs w:val="16"/>
        </w:rPr>
        <w:t>автотанковой</w:t>
      </w:r>
      <w:proofErr w:type="spellEnd"/>
      <w:r w:rsidRPr="0098680D">
        <w:rPr>
          <w:rFonts w:ascii="Times New Roman" w:hAnsi="Times New Roman" w:cs="Times New Roman"/>
          <w:color w:val="000000" w:themeColor="text1"/>
          <w:sz w:val="16"/>
          <w:szCs w:val="16"/>
        </w:rPr>
        <w:t xml:space="preserve"> бригады Стоянова А.Т. и других.</w:t>
      </w:r>
    </w:p>
    <w:p w14:paraId="70F74D28"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w:t>
      </w:r>
    </w:p>
    <w:p w14:paraId="5A57FBA1"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Приказ Революционного Военного Совета ССС Республик № 2050</w:t>
      </w:r>
    </w:p>
    <w:p w14:paraId="7C5D3251"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г. Москва</w:t>
      </w:r>
    </w:p>
    <w:p w14:paraId="1E603DAC"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8 сентября 1923 г.</w:t>
      </w:r>
    </w:p>
    <w:p w14:paraId="6D2AA6DB"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Приговор</w:t>
      </w:r>
    </w:p>
    <w:p w14:paraId="18500251"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Именем Российской Социалистической Федеративной Советской Республики.</w:t>
      </w:r>
    </w:p>
    <w:p w14:paraId="5075A07C"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Военная коллегия Верховного Суда в составе председателя Ульрих В.В. и Членов — </w:t>
      </w:r>
      <w:proofErr w:type="spellStart"/>
      <w:r w:rsidRPr="0098680D">
        <w:rPr>
          <w:rFonts w:ascii="Times New Roman" w:hAnsi="Times New Roman" w:cs="Times New Roman"/>
          <w:color w:val="000000" w:themeColor="text1"/>
          <w:sz w:val="16"/>
          <w:szCs w:val="16"/>
        </w:rPr>
        <w:t>Пострейте</w:t>
      </w:r>
      <w:r w:rsidRPr="0098680D">
        <w:rPr>
          <w:rFonts w:ascii="Times New Roman" w:hAnsi="Times New Roman" w:cs="Times New Roman"/>
          <w:color w:val="000000" w:themeColor="text1"/>
          <w:sz w:val="16"/>
          <w:szCs w:val="16"/>
        </w:rPr>
        <w:softHyphen/>
        <w:t>ра</w:t>
      </w:r>
      <w:proofErr w:type="spellEnd"/>
      <w:r w:rsidRPr="0098680D">
        <w:rPr>
          <w:rFonts w:ascii="Times New Roman" w:hAnsi="Times New Roman" w:cs="Times New Roman"/>
          <w:color w:val="000000" w:themeColor="text1"/>
          <w:sz w:val="16"/>
          <w:szCs w:val="16"/>
        </w:rPr>
        <w:t xml:space="preserve"> П.Б. и Камерона П.А., в открытых судебных заседаниях с 23 по 28 июля 1923 года заслушала и рас</w:t>
      </w:r>
      <w:r w:rsidRPr="0098680D">
        <w:rPr>
          <w:rFonts w:ascii="Times New Roman" w:hAnsi="Times New Roman" w:cs="Times New Roman"/>
          <w:color w:val="000000" w:themeColor="text1"/>
          <w:sz w:val="16"/>
          <w:szCs w:val="16"/>
        </w:rPr>
        <w:softHyphen/>
        <w:t>смотрела дело по обвинению:</w:t>
      </w:r>
    </w:p>
    <w:p w14:paraId="4B9AA4B1"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1) Котовского Георгия </w:t>
      </w:r>
      <w:proofErr w:type="spellStart"/>
      <w:r w:rsidRPr="0098680D">
        <w:rPr>
          <w:rFonts w:ascii="Times New Roman" w:hAnsi="Times New Roman" w:cs="Times New Roman"/>
          <w:color w:val="000000" w:themeColor="text1"/>
          <w:sz w:val="16"/>
          <w:szCs w:val="16"/>
        </w:rPr>
        <w:t>Сафоновича</w:t>
      </w:r>
      <w:proofErr w:type="spellEnd"/>
      <w:r w:rsidRPr="0098680D">
        <w:rPr>
          <w:rFonts w:ascii="Times New Roman" w:hAnsi="Times New Roman" w:cs="Times New Roman"/>
          <w:color w:val="000000" w:themeColor="text1"/>
          <w:sz w:val="16"/>
          <w:szCs w:val="16"/>
        </w:rPr>
        <w:t>, 36 лет, происходящего из крестьян Подольской губ., члена РКП (</w:t>
      </w:r>
      <w:proofErr w:type="spellStart"/>
      <w:r w:rsidRPr="0098680D">
        <w:rPr>
          <w:rFonts w:ascii="Times New Roman" w:hAnsi="Times New Roman" w:cs="Times New Roman"/>
          <w:color w:val="000000" w:themeColor="text1"/>
          <w:sz w:val="16"/>
          <w:szCs w:val="16"/>
        </w:rPr>
        <w:t>больш</w:t>
      </w:r>
      <w:proofErr w:type="spellEnd"/>
      <w:r w:rsidRPr="0098680D">
        <w:rPr>
          <w:rFonts w:ascii="Times New Roman" w:hAnsi="Times New Roman" w:cs="Times New Roman"/>
          <w:color w:val="000000" w:themeColor="text1"/>
          <w:sz w:val="16"/>
          <w:szCs w:val="16"/>
        </w:rPr>
        <w:t>.), судившегося в 1920 году в Верховном Трибунале ВЦИК, бывш. начальника и военко</w:t>
      </w:r>
      <w:r w:rsidRPr="0098680D">
        <w:rPr>
          <w:rFonts w:ascii="Times New Roman" w:hAnsi="Times New Roman" w:cs="Times New Roman"/>
          <w:color w:val="000000" w:themeColor="text1"/>
          <w:sz w:val="16"/>
          <w:szCs w:val="16"/>
        </w:rPr>
        <w:softHyphen/>
        <w:t>ма Броневых Сил РККА, в преступлениях предусмотренных ст. 109, 110, 114 п. "а", 114 ч. 2 Уголовно</w:t>
      </w:r>
      <w:r w:rsidRPr="0098680D">
        <w:rPr>
          <w:rFonts w:ascii="Times New Roman" w:hAnsi="Times New Roman" w:cs="Times New Roman"/>
          <w:color w:val="000000" w:themeColor="text1"/>
          <w:sz w:val="16"/>
          <w:szCs w:val="16"/>
        </w:rPr>
        <w:softHyphen/>
        <w:t>го кодекса.</w:t>
      </w:r>
    </w:p>
    <w:p w14:paraId="06ACE682"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2) Подгурского Николая Антоновича, 32 лет, из дворян Каменец-Подольска, беспартийного, не судившегося, бывш. коммерческого директора "</w:t>
      </w:r>
      <w:proofErr w:type="spellStart"/>
      <w:r w:rsidRPr="0098680D">
        <w:rPr>
          <w:rFonts w:ascii="Times New Roman" w:hAnsi="Times New Roman" w:cs="Times New Roman"/>
          <w:color w:val="000000" w:themeColor="text1"/>
          <w:sz w:val="16"/>
          <w:szCs w:val="16"/>
        </w:rPr>
        <w:t>Промбронь</w:t>
      </w:r>
      <w:proofErr w:type="spellEnd"/>
      <w:r w:rsidRPr="0098680D">
        <w:rPr>
          <w:rFonts w:ascii="Times New Roman" w:hAnsi="Times New Roman" w:cs="Times New Roman"/>
          <w:color w:val="000000" w:themeColor="text1"/>
          <w:sz w:val="16"/>
          <w:szCs w:val="16"/>
        </w:rPr>
        <w:t>" в преступлениях предусмотренных ст. 110,114 ч. 2, 114 п. "а", с санкцией по 114 ч. 2 и 116 с санкцией по 105 ч. 2 Уголовного кодекса.</w:t>
      </w:r>
    </w:p>
    <w:p w14:paraId="3213B24A"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3) Стоянова Аркадия Тихоновича, 31 года, из крестьян Подольской губ., члена РКП (</w:t>
      </w:r>
      <w:proofErr w:type="spellStart"/>
      <w:r w:rsidRPr="0098680D">
        <w:rPr>
          <w:rFonts w:ascii="Times New Roman" w:hAnsi="Times New Roman" w:cs="Times New Roman"/>
          <w:color w:val="000000" w:themeColor="text1"/>
          <w:sz w:val="16"/>
          <w:szCs w:val="16"/>
        </w:rPr>
        <w:t>болш</w:t>
      </w:r>
      <w:proofErr w:type="spellEnd"/>
      <w:r w:rsidRPr="0098680D">
        <w:rPr>
          <w:rFonts w:ascii="Times New Roman" w:hAnsi="Times New Roman" w:cs="Times New Roman"/>
          <w:color w:val="000000" w:themeColor="text1"/>
          <w:sz w:val="16"/>
          <w:szCs w:val="16"/>
        </w:rPr>
        <w:t xml:space="preserve">.), не судившегося, бывш. командира и военкома Учебной </w:t>
      </w:r>
      <w:proofErr w:type="spellStart"/>
      <w:r w:rsidRPr="0098680D">
        <w:rPr>
          <w:rFonts w:ascii="Times New Roman" w:hAnsi="Times New Roman" w:cs="Times New Roman"/>
          <w:color w:val="000000" w:themeColor="text1"/>
          <w:sz w:val="16"/>
          <w:szCs w:val="16"/>
        </w:rPr>
        <w:t>Автотанковой</w:t>
      </w:r>
      <w:proofErr w:type="spellEnd"/>
      <w:r w:rsidRPr="0098680D">
        <w:rPr>
          <w:rFonts w:ascii="Times New Roman" w:hAnsi="Times New Roman" w:cs="Times New Roman"/>
          <w:color w:val="000000" w:themeColor="text1"/>
          <w:sz w:val="16"/>
          <w:szCs w:val="16"/>
        </w:rPr>
        <w:t xml:space="preserve"> бригады, ныне состоящего под следствием в ВТ МВО по делу </w:t>
      </w:r>
      <w:proofErr w:type="spellStart"/>
      <w:r w:rsidRPr="0098680D">
        <w:rPr>
          <w:rFonts w:ascii="Times New Roman" w:hAnsi="Times New Roman" w:cs="Times New Roman"/>
          <w:color w:val="000000" w:themeColor="text1"/>
          <w:sz w:val="16"/>
          <w:szCs w:val="16"/>
        </w:rPr>
        <w:t>Автотанковой</w:t>
      </w:r>
      <w:proofErr w:type="spellEnd"/>
      <w:r w:rsidRPr="0098680D">
        <w:rPr>
          <w:rFonts w:ascii="Times New Roman" w:hAnsi="Times New Roman" w:cs="Times New Roman"/>
          <w:color w:val="000000" w:themeColor="text1"/>
          <w:sz w:val="16"/>
          <w:szCs w:val="16"/>
        </w:rPr>
        <w:t xml:space="preserve"> бригады, в преступлениях, предусмотренных ст. 110 Уголовного кодекса.</w:t>
      </w:r>
    </w:p>
    <w:p w14:paraId="38AB890A"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w:t>
      </w:r>
    </w:p>
    <w:p w14:paraId="27B51B67"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Заслушав показания обвиняемых и свидетелей:</w:t>
      </w:r>
    </w:p>
    <w:p w14:paraId="69E8FEEE"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Бека, Мирского, Антоновского, Мохова, </w:t>
      </w:r>
      <w:proofErr w:type="spellStart"/>
      <w:r w:rsidRPr="0098680D">
        <w:rPr>
          <w:rFonts w:ascii="Times New Roman" w:hAnsi="Times New Roman" w:cs="Times New Roman"/>
          <w:color w:val="000000" w:themeColor="text1"/>
          <w:sz w:val="16"/>
          <w:szCs w:val="16"/>
        </w:rPr>
        <w:t>Стружестраха</w:t>
      </w:r>
      <w:proofErr w:type="spellEnd"/>
      <w:r w:rsidRPr="0098680D">
        <w:rPr>
          <w:rFonts w:ascii="Times New Roman" w:hAnsi="Times New Roman" w:cs="Times New Roman"/>
          <w:color w:val="000000" w:themeColor="text1"/>
          <w:sz w:val="16"/>
          <w:szCs w:val="16"/>
        </w:rPr>
        <w:t xml:space="preserve">, Селина, Орлова Н., </w:t>
      </w:r>
      <w:proofErr w:type="spellStart"/>
      <w:r w:rsidRPr="0098680D">
        <w:rPr>
          <w:rFonts w:ascii="Times New Roman" w:hAnsi="Times New Roman" w:cs="Times New Roman"/>
          <w:color w:val="000000" w:themeColor="text1"/>
          <w:sz w:val="16"/>
          <w:szCs w:val="16"/>
        </w:rPr>
        <w:t>Генрихса</w:t>
      </w:r>
      <w:proofErr w:type="spellEnd"/>
      <w:r w:rsidRPr="0098680D">
        <w:rPr>
          <w:rFonts w:ascii="Times New Roman" w:hAnsi="Times New Roman" w:cs="Times New Roman"/>
          <w:color w:val="000000" w:themeColor="text1"/>
          <w:sz w:val="16"/>
          <w:szCs w:val="16"/>
        </w:rPr>
        <w:t xml:space="preserve">, Лаврова, </w:t>
      </w:r>
      <w:proofErr w:type="spellStart"/>
      <w:r w:rsidRPr="0098680D">
        <w:rPr>
          <w:rFonts w:ascii="Times New Roman" w:hAnsi="Times New Roman" w:cs="Times New Roman"/>
          <w:color w:val="000000" w:themeColor="text1"/>
          <w:sz w:val="16"/>
          <w:szCs w:val="16"/>
        </w:rPr>
        <w:t>Гузевича</w:t>
      </w:r>
      <w:proofErr w:type="spellEnd"/>
      <w:r w:rsidRPr="0098680D">
        <w:rPr>
          <w:rFonts w:ascii="Times New Roman" w:hAnsi="Times New Roman" w:cs="Times New Roman"/>
          <w:color w:val="000000" w:themeColor="text1"/>
          <w:sz w:val="16"/>
          <w:szCs w:val="16"/>
        </w:rPr>
        <w:t>, Алексеева, и Соколихина Военная Коллегия Верховного Суда Республики нашла судеб</w:t>
      </w:r>
      <w:r w:rsidRPr="0098680D">
        <w:rPr>
          <w:rFonts w:ascii="Times New Roman" w:hAnsi="Times New Roman" w:cs="Times New Roman"/>
          <w:color w:val="000000" w:themeColor="text1"/>
          <w:sz w:val="16"/>
          <w:szCs w:val="16"/>
        </w:rPr>
        <w:softHyphen/>
        <w:t>ным следствием установленным:</w:t>
      </w:r>
    </w:p>
    <w:p w14:paraId="2A88D95D"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что Котовский, состоя ответственным руководителем всего броневого дела Советской Респуб</w:t>
      </w:r>
      <w:r w:rsidRPr="0098680D">
        <w:rPr>
          <w:rFonts w:ascii="Times New Roman" w:hAnsi="Times New Roman" w:cs="Times New Roman"/>
          <w:color w:val="000000" w:themeColor="text1"/>
          <w:sz w:val="16"/>
          <w:szCs w:val="16"/>
        </w:rPr>
        <w:softHyphen/>
        <w:t>лики в 1921 и 1922 гг. несмотря на наступившее затишье на всех фронтах и начинавшую налажи</w:t>
      </w:r>
      <w:r w:rsidRPr="0098680D">
        <w:rPr>
          <w:rFonts w:ascii="Times New Roman" w:hAnsi="Times New Roman" w:cs="Times New Roman"/>
          <w:color w:val="000000" w:themeColor="text1"/>
          <w:sz w:val="16"/>
          <w:szCs w:val="16"/>
        </w:rPr>
        <w:softHyphen/>
        <w:t>ваться хозяйственную жизнь страны и повсеместное введение строгого учета народного имущест</w:t>
      </w:r>
      <w:r w:rsidRPr="0098680D">
        <w:rPr>
          <w:rFonts w:ascii="Times New Roman" w:hAnsi="Times New Roman" w:cs="Times New Roman"/>
          <w:color w:val="000000" w:themeColor="text1"/>
          <w:sz w:val="16"/>
          <w:szCs w:val="16"/>
        </w:rPr>
        <w:softHyphen/>
        <w:t>ва и переход на мирное положение Красной Армии, в прямое нарушение своего служебного дол</w:t>
      </w:r>
      <w:r w:rsidRPr="0098680D">
        <w:rPr>
          <w:rFonts w:ascii="Times New Roman" w:hAnsi="Times New Roman" w:cs="Times New Roman"/>
          <w:color w:val="000000" w:themeColor="text1"/>
          <w:sz w:val="16"/>
          <w:szCs w:val="16"/>
        </w:rPr>
        <w:softHyphen/>
        <w:t>га проявил недопустимо преступное отношение к служебным обязанностям, переходивших в совершение явных преступлений, грозивших разрушением Броневого ведомства, — следствием чего было расхищение и гибель ценного автомобильного имущества с одной стороны и расцвет всевозможных злоупотреблений как в центральном, так и местных органах Броневого управления - с другой стороны.</w:t>
      </w:r>
    </w:p>
    <w:p w14:paraId="5F0783A6"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lastRenderedPageBreak/>
        <w:t>Таким образом, устанавливается виновность:</w:t>
      </w:r>
    </w:p>
    <w:p w14:paraId="3E52605B"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 Котовского: а) в бездействии и злоупотреблении властью в бытность им начальником Броне</w:t>
      </w:r>
      <w:r w:rsidRPr="0098680D">
        <w:rPr>
          <w:rFonts w:ascii="Times New Roman" w:hAnsi="Times New Roman" w:cs="Times New Roman"/>
          <w:color w:val="000000" w:themeColor="text1"/>
          <w:sz w:val="16"/>
          <w:szCs w:val="16"/>
        </w:rPr>
        <w:softHyphen/>
        <w:t xml:space="preserve">сил РККА в течение 1921, 1922 годов в результате чего произошло расстройство деятельности, как центрального органа Броневого управления, так и учебной </w:t>
      </w:r>
      <w:proofErr w:type="spellStart"/>
      <w:r w:rsidRPr="0098680D">
        <w:rPr>
          <w:rFonts w:ascii="Times New Roman" w:hAnsi="Times New Roman" w:cs="Times New Roman"/>
          <w:color w:val="000000" w:themeColor="text1"/>
          <w:sz w:val="16"/>
          <w:szCs w:val="16"/>
        </w:rPr>
        <w:t>Автотанковой</w:t>
      </w:r>
      <w:proofErr w:type="spellEnd"/>
      <w:r w:rsidRPr="0098680D">
        <w:rPr>
          <w:rFonts w:ascii="Times New Roman" w:hAnsi="Times New Roman" w:cs="Times New Roman"/>
          <w:color w:val="000000" w:themeColor="text1"/>
          <w:sz w:val="16"/>
          <w:szCs w:val="16"/>
        </w:rPr>
        <w:t xml:space="preserve"> бригады, а также в заклю-1 </w:t>
      </w:r>
      <w:proofErr w:type="spellStart"/>
      <w:r w:rsidRPr="0098680D">
        <w:rPr>
          <w:rFonts w:ascii="Times New Roman" w:hAnsi="Times New Roman" w:cs="Times New Roman"/>
          <w:color w:val="000000" w:themeColor="text1"/>
          <w:sz w:val="16"/>
          <w:szCs w:val="16"/>
        </w:rPr>
        <w:t>чении</w:t>
      </w:r>
      <w:proofErr w:type="spellEnd"/>
      <w:r w:rsidRPr="0098680D">
        <w:rPr>
          <w:rFonts w:ascii="Times New Roman" w:hAnsi="Times New Roman" w:cs="Times New Roman"/>
          <w:color w:val="000000" w:themeColor="text1"/>
          <w:sz w:val="16"/>
          <w:szCs w:val="16"/>
        </w:rPr>
        <w:t xml:space="preserve"> явно невыгодных договоров с частными лицами в тот же промежуток времени, т. е. в преступлении, предусмотренном в ст. 110 Уголовного кодекса;</w:t>
      </w:r>
    </w:p>
    <w:p w14:paraId="79474FDB"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б) в неоднократном участии в различного рода выпивках совместно с подрядчиками, чем он дискре-1 </w:t>
      </w:r>
      <w:proofErr w:type="spellStart"/>
      <w:r w:rsidRPr="0098680D">
        <w:rPr>
          <w:rFonts w:ascii="Times New Roman" w:hAnsi="Times New Roman" w:cs="Times New Roman"/>
          <w:color w:val="000000" w:themeColor="text1"/>
          <w:sz w:val="16"/>
          <w:szCs w:val="16"/>
        </w:rPr>
        <w:t>дитировал</w:t>
      </w:r>
      <w:proofErr w:type="spellEnd"/>
      <w:r w:rsidRPr="0098680D">
        <w:rPr>
          <w:rFonts w:ascii="Times New Roman" w:hAnsi="Times New Roman" w:cs="Times New Roman"/>
          <w:color w:val="000000" w:themeColor="text1"/>
          <w:sz w:val="16"/>
          <w:szCs w:val="16"/>
        </w:rPr>
        <w:t>, как начальник Бронесил Республики, ту власть, представлением коей он являлся т.е. в преступлении, предусмотренном ст. 109 Уголовного кодекса с санкцией по ст. 105 ч. 1 того же Кодекса;</w:t>
      </w:r>
    </w:p>
    <w:p w14:paraId="3FCF8BBB"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2. Стоянова: в бездействии и злоупотреблении властью, в результате чего во вверенной ему авто-танковой бригаде произошли в 1922 году злоупотребления с ценным </w:t>
      </w:r>
      <w:proofErr w:type="spellStart"/>
      <w:r w:rsidRPr="0098680D">
        <w:rPr>
          <w:rFonts w:ascii="Times New Roman" w:hAnsi="Times New Roman" w:cs="Times New Roman"/>
          <w:color w:val="000000" w:themeColor="text1"/>
          <w:sz w:val="16"/>
          <w:szCs w:val="16"/>
        </w:rPr>
        <w:t>автоимуществом</w:t>
      </w:r>
      <w:proofErr w:type="spellEnd"/>
      <w:r w:rsidRPr="0098680D">
        <w:rPr>
          <w:rFonts w:ascii="Times New Roman" w:hAnsi="Times New Roman" w:cs="Times New Roman"/>
          <w:color w:val="000000" w:themeColor="text1"/>
          <w:sz w:val="16"/>
          <w:szCs w:val="16"/>
        </w:rPr>
        <w:t>, растрата и пропажа достигли больших размеров, т. е. в преступлениях, предусмотренных ст. 110 Уголовного кодекса.</w:t>
      </w:r>
    </w:p>
    <w:p w14:paraId="1830527D"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3. Подгурского: а) в том, что, состоя коммерческим директором "</w:t>
      </w:r>
      <w:proofErr w:type="spellStart"/>
      <w:r w:rsidRPr="0098680D">
        <w:rPr>
          <w:rFonts w:ascii="Times New Roman" w:hAnsi="Times New Roman" w:cs="Times New Roman"/>
          <w:color w:val="000000" w:themeColor="text1"/>
          <w:sz w:val="16"/>
          <w:szCs w:val="16"/>
        </w:rPr>
        <w:t>Промбронь</w:t>
      </w:r>
      <w:proofErr w:type="spellEnd"/>
      <w:r w:rsidRPr="0098680D">
        <w:rPr>
          <w:rFonts w:ascii="Times New Roman" w:hAnsi="Times New Roman" w:cs="Times New Roman"/>
          <w:color w:val="000000" w:themeColor="text1"/>
          <w:sz w:val="16"/>
          <w:szCs w:val="16"/>
        </w:rPr>
        <w:t xml:space="preserve">" в 1921 и 1922 годах! содействовал заключению невыгодных договоров, а также в превышении и злоупотреблении </w:t>
      </w:r>
      <w:proofErr w:type="spellStart"/>
      <w:r w:rsidRPr="0098680D">
        <w:rPr>
          <w:rFonts w:ascii="Times New Roman" w:hAnsi="Times New Roman" w:cs="Times New Roman"/>
          <w:color w:val="000000" w:themeColor="text1"/>
          <w:sz w:val="16"/>
          <w:szCs w:val="16"/>
        </w:rPr>
        <w:t>вла</w:t>
      </w:r>
      <w:proofErr w:type="spellEnd"/>
      <w:r w:rsidRPr="0098680D">
        <w:rPr>
          <w:rFonts w:ascii="Times New Roman" w:hAnsi="Times New Roman" w:cs="Times New Roman"/>
          <w:color w:val="000000" w:themeColor="text1"/>
          <w:sz w:val="16"/>
          <w:szCs w:val="16"/>
        </w:rPr>
        <w:t>-Г стью, в результате чего был нанесен материальный ущерб Броневому ведомству, т.е. в преступлении, предусмотренном ст. 110 Уголовного кодекса.</w:t>
      </w:r>
    </w:p>
    <w:p w14:paraId="10D938D0"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б) в служебном подлоге, при составлении мандата, т. е. в преступлении, предусмотренном ст. 116 с санкцией по ст. 105 ч. 2 Уголовного кодекса.</w:t>
      </w:r>
    </w:p>
    <w:p w14:paraId="78654E43"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w:t>
      </w:r>
    </w:p>
    <w:p w14:paraId="61786436"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Обвинение, предъявленное ... Котовскому по ст. 114 “а" и 114 ч. 2; Подгурскому по ст. 114 ч. 2 и 114 "а" Уголовного кодекса — считать недоказанными. На основании вышеизложенного Суд приговорил:</w:t>
      </w:r>
    </w:p>
    <w:p w14:paraId="62A95FD4"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w:t>
      </w:r>
    </w:p>
    <w:p w14:paraId="16CE3DA8"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 Стоянова Аркадия Тихоновича по ст. 110 Уголовного кодекса к лишению свободы сроком на 5 лет со строгой изоляцией без поражения прав и с зачетом предварительно заключения с 18 ноября 1922 года.</w:t>
      </w:r>
    </w:p>
    <w:p w14:paraId="01201041"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2. Подгурского Николая Антоновича по ст. 116 с санкцией по ст. 105 ч. 2 Уголовного кодекса - лишению свободы сроком на 2 года со строгой изоляцией, а по ст. 110 Уголовного кодекса к лишена свободы сроком на 7 лет со строгой изоляцией, а по совокупности, согласно ст. 30 Уголовного кодекса к лишению свободы сроком на 7 лет со строгой изоляцией с поражением прав, согласно ст. 40 и 4 Уголовного кодекса сроком на 3 года с зачетом предварительного заключения с 9 января 1923 года.</w:t>
      </w:r>
    </w:p>
    <w:p w14:paraId="461C4642"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3. Котовского Георгия </w:t>
      </w:r>
      <w:proofErr w:type="spellStart"/>
      <w:r w:rsidRPr="0098680D">
        <w:rPr>
          <w:rFonts w:ascii="Times New Roman" w:hAnsi="Times New Roman" w:cs="Times New Roman"/>
          <w:color w:val="000000" w:themeColor="text1"/>
          <w:sz w:val="16"/>
          <w:szCs w:val="16"/>
        </w:rPr>
        <w:t>Сафоновича</w:t>
      </w:r>
      <w:proofErr w:type="spellEnd"/>
      <w:r w:rsidRPr="0098680D">
        <w:rPr>
          <w:rFonts w:ascii="Times New Roman" w:hAnsi="Times New Roman" w:cs="Times New Roman"/>
          <w:color w:val="000000" w:themeColor="text1"/>
          <w:sz w:val="16"/>
          <w:szCs w:val="16"/>
        </w:rPr>
        <w:t xml:space="preserve"> по ст. 109 с санкцией по ст. 105 ч. 1 к лишению свободы ср ком на 1 год со строгой изоляцией, по ст. 110 Уголовного кодекса — к высшей мере наказания, а по совокупности согласно ст. 30 Уголовного Кодекса — к высшей мере наказания — расстрелу.</w:t>
      </w:r>
    </w:p>
    <w:p w14:paraId="45C0381B"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Рассмотрев вопрос об амнистии к 5-й годовщине Октябрьской Революции Военная Коллегия Вер </w:t>
      </w:r>
      <w:proofErr w:type="spellStart"/>
      <w:r w:rsidRPr="0098680D">
        <w:rPr>
          <w:rFonts w:ascii="Times New Roman" w:hAnsi="Times New Roman" w:cs="Times New Roman"/>
          <w:color w:val="000000" w:themeColor="text1"/>
          <w:sz w:val="16"/>
          <w:szCs w:val="16"/>
        </w:rPr>
        <w:t>ховного</w:t>
      </w:r>
      <w:proofErr w:type="spellEnd"/>
      <w:r w:rsidRPr="0098680D">
        <w:rPr>
          <w:rFonts w:ascii="Times New Roman" w:hAnsi="Times New Roman" w:cs="Times New Roman"/>
          <w:color w:val="000000" w:themeColor="text1"/>
          <w:sz w:val="16"/>
          <w:szCs w:val="16"/>
        </w:rPr>
        <w:t xml:space="preserve"> Суда находит возможным,... принимая во внимания прежние заслуги Котовского в период: </w:t>
      </w:r>
      <w:proofErr w:type="spellStart"/>
      <w:r w:rsidRPr="0098680D">
        <w:rPr>
          <w:rFonts w:ascii="Times New Roman" w:hAnsi="Times New Roman" w:cs="Times New Roman"/>
          <w:color w:val="000000" w:themeColor="text1"/>
          <w:sz w:val="16"/>
          <w:szCs w:val="16"/>
        </w:rPr>
        <w:t>жданской</w:t>
      </w:r>
      <w:proofErr w:type="spellEnd"/>
      <w:r w:rsidRPr="0098680D">
        <w:rPr>
          <w:rFonts w:ascii="Times New Roman" w:hAnsi="Times New Roman" w:cs="Times New Roman"/>
          <w:color w:val="000000" w:themeColor="text1"/>
          <w:sz w:val="16"/>
          <w:szCs w:val="16"/>
        </w:rPr>
        <w:t xml:space="preserve"> войны на боевых фронтах, на основании п. 9 постановления ВЦИК от 2 ноября 1923 года изменить ему высшую меру наказания расстрел, десятью годами лишения свободы со строгой </w:t>
      </w:r>
      <w:proofErr w:type="spellStart"/>
      <w:r w:rsidRPr="0098680D">
        <w:rPr>
          <w:rFonts w:ascii="Times New Roman" w:hAnsi="Times New Roman" w:cs="Times New Roman"/>
          <w:color w:val="000000" w:themeColor="text1"/>
          <w:sz w:val="16"/>
          <w:szCs w:val="16"/>
        </w:rPr>
        <w:t>изоляцие</w:t>
      </w:r>
      <w:proofErr w:type="spellEnd"/>
      <w:r w:rsidRPr="0098680D">
        <w:rPr>
          <w:rFonts w:ascii="Times New Roman" w:hAnsi="Times New Roman" w:cs="Times New Roman"/>
          <w:color w:val="000000" w:themeColor="text1"/>
          <w:sz w:val="16"/>
          <w:szCs w:val="16"/>
        </w:rPr>
        <w:t xml:space="preserve">: с поражением прав согласно ст. 40 и 42 Уголовного кодекса сроком на 1 год с зачетом ему </w:t>
      </w:r>
      <w:proofErr w:type="spellStart"/>
      <w:r w:rsidRPr="0098680D">
        <w:rPr>
          <w:rFonts w:ascii="Times New Roman" w:hAnsi="Times New Roman" w:cs="Times New Roman"/>
          <w:color w:val="000000" w:themeColor="text1"/>
          <w:sz w:val="16"/>
          <w:szCs w:val="16"/>
        </w:rPr>
        <w:t>предварк</w:t>
      </w:r>
      <w:proofErr w:type="spellEnd"/>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ного</w:t>
      </w:r>
      <w:proofErr w:type="spellEnd"/>
      <w:r w:rsidRPr="0098680D">
        <w:rPr>
          <w:rFonts w:ascii="Times New Roman" w:hAnsi="Times New Roman" w:cs="Times New Roman"/>
          <w:color w:val="000000" w:themeColor="text1"/>
          <w:sz w:val="16"/>
          <w:szCs w:val="16"/>
        </w:rPr>
        <w:t xml:space="preserve"> заключения пяти месяцев и 18 дней с 23 июля 1923 года. К осужденным Лебедеву, Подгурскому, Стоянову на основании п. 5 постановления ВЦИК от 2 ноября 1922 года амнистию не применять.</w:t>
      </w:r>
    </w:p>
    <w:p w14:paraId="7A3538D9"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Судебные издержки возложить на осужденных.</w:t>
      </w:r>
    </w:p>
    <w:p w14:paraId="66D2E340"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Приговор окончательный и обжалованию в кассационном порядке не подлежит.</w:t>
      </w:r>
    </w:p>
    <w:p w14:paraId="4365095B"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Председатель: Ульрих</w:t>
      </w:r>
    </w:p>
    <w:p w14:paraId="1624D29C"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Члены: </w:t>
      </w:r>
      <w:proofErr w:type="spellStart"/>
      <w:r w:rsidRPr="0098680D">
        <w:rPr>
          <w:rFonts w:ascii="Times New Roman" w:hAnsi="Times New Roman" w:cs="Times New Roman"/>
          <w:color w:val="000000" w:themeColor="text1"/>
          <w:sz w:val="16"/>
          <w:szCs w:val="16"/>
        </w:rPr>
        <w:t>Пострейт</w:t>
      </w:r>
      <w:proofErr w:type="spellEnd"/>
      <w:r w:rsidRPr="0098680D">
        <w:rPr>
          <w:rFonts w:ascii="Times New Roman" w:hAnsi="Times New Roman" w:cs="Times New Roman"/>
          <w:color w:val="000000" w:themeColor="text1"/>
          <w:sz w:val="16"/>
          <w:szCs w:val="16"/>
        </w:rPr>
        <w:t xml:space="preserve"> Камер</w:t>
      </w:r>
    </w:p>
    <w:p w14:paraId="1DB06964"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РГВА. Ф. 7. Оп. 12. Л. 156 - 159. Копия (11210).</w:t>
      </w:r>
    </w:p>
    <w:p w14:paraId="13C7D615"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746C924E" w14:textId="77777777" w:rsidR="005753F6" w:rsidRPr="0098680D" w:rsidRDefault="005753F6"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Жизнь и внутренняя политика:</w:t>
      </w:r>
    </w:p>
    <w:p w14:paraId="0435C0C3" w14:textId="77777777" w:rsidR="005753F6" w:rsidRPr="0098680D" w:rsidRDefault="005753F6"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D30A739" w14:textId="77777777" w:rsidR="005753F6" w:rsidRPr="0098680D" w:rsidRDefault="005753F6"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12 октября 1923. Взорвался магазин "Охотник" на углу Неглинной улицы и Трубной площади. Погибло десять человек, много раненых (18699).</w:t>
      </w:r>
    </w:p>
    <w:p w14:paraId="6E8BF9E4" w14:textId="77777777" w:rsidR="005753F6" w:rsidRPr="0098680D" w:rsidRDefault="005753F6" w:rsidP="009753A0">
      <w:pPr>
        <w:numPr>
          <w:ilvl w:val="12"/>
          <w:numId w:val="0"/>
        </w:numPr>
        <w:autoSpaceDE w:val="0"/>
        <w:autoSpaceDN w:val="0"/>
        <w:adjustRightInd w:val="0"/>
        <w:spacing w:after="0" w:line="240" w:lineRule="auto"/>
        <w:jc w:val="both"/>
        <w:rPr>
          <w:rFonts w:ascii="Times New Roman" w:hAnsi="Times New Roman" w:cs="Times New Roman"/>
          <w:i/>
          <w:iCs/>
          <w:color w:val="000000" w:themeColor="text1"/>
          <w:sz w:val="16"/>
          <w:szCs w:val="16"/>
        </w:rPr>
      </w:pPr>
    </w:p>
    <w:p w14:paraId="0AFE84E9"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За рубежом:</w:t>
      </w:r>
    </w:p>
    <w:p w14:paraId="613D9378"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24F3E9C"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12 октября 1923 в Женеве была подписана конвенция о запрете обращения </w:t>
      </w:r>
      <w:proofErr w:type="spellStart"/>
      <w:r w:rsidRPr="0098680D">
        <w:rPr>
          <w:rFonts w:ascii="Times New Roman" w:hAnsi="Times New Roman" w:cs="Times New Roman"/>
          <w:color w:val="000000" w:themeColor="text1"/>
          <w:sz w:val="16"/>
          <w:szCs w:val="16"/>
        </w:rPr>
        <w:t>порноизданий</w:t>
      </w:r>
      <w:proofErr w:type="spellEnd"/>
      <w:r w:rsidRPr="0098680D">
        <w:rPr>
          <w:rFonts w:ascii="Times New Roman" w:hAnsi="Times New Roman" w:cs="Times New Roman"/>
          <w:color w:val="000000" w:themeColor="text1"/>
          <w:sz w:val="16"/>
          <w:szCs w:val="16"/>
        </w:rPr>
        <w:t xml:space="preserve"> и торговли ими, но определения порнографии так и не дали (3481).</w:t>
      </w:r>
    </w:p>
    <w:p w14:paraId="05219C40"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7573F1DA"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Авиапромышленность:</w:t>
      </w:r>
    </w:p>
    <w:p w14:paraId="7C1237A5"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1EDB418"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13 октября 1923 в Харькове состоялось чрезвычайное общее собрание акционеров УВП. На нем рассматривались причины, по которым так и не началась работа воздушных линий, финансовые и организационные вопросы. По первому пункту всю вину возложили на немцев.</w:t>
      </w:r>
    </w:p>
    <w:p w14:paraId="7722DFFF"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 целом ситуация в Обществе расценивалась оптимистично, чему способствовало решение СНК УССР субсидировать «</w:t>
      </w:r>
      <w:proofErr w:type="spellStart"/>
      <w:r w:rsidRPr="0098680D">
        <w:rPr>
          <w:rFonts w:ascii="Times New Roman" w:hAnsi="Times New Roman" w:cs="Times New Roman"/>
          <w:color w:val="000000" w:themeColor="text1"/>
          <w:sz w:val="16"/>
          <w:szCs w:val="16"/>
        </w:rPr>
        <w:t>Укрвоздухпути</w:t>
      </w:r>
      <w:proofErr w:type="spellEnd"/>
      <w:r w:rsidRPr="0098680D">
        <w:rPr>
          <w:rFonts w:ascii="Times New Roman" w:hAnsi="Times New Roman" w:cs="Times New Roman"/>
          <w:color w:val="000000" w:themeColor="text1"/>
          <w:sz w:val="16"/>
          <w:szCs w:val="16"/>
        </w:rPr>
        <w:t>» в 1923 г. 50000 зол. руб. и еще 300000 зол. руб. в течение последующих трех лет, а также успешная подписка на акции УВП, давшая более 70% средств для приобретения авиатехники. (16) Кстати, эта подписка очень напоминала подписку на послевоенные госзаймы, выплаты по которым отодвигались в неизвестное «далеко».</w:t>
      </w:r>
    </w:p>
    <w:p w14:paraId="0FF82D54"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Завершилось собрание выборами высшего руководящего органа Общества - Совета, в который вошли 14 человек. Его персональный состав был подобран в лучших советских традициях. Так, возглавил Совет председатель СНК УССР В.Я. Чубарь, а командующий войсками Украины и Крыма </w:t>
      </w:r>
      <w:proofErr w:type="spellStart"/>
      <w:r w:rsidRPr="0098680D">
        <w:rPr>
          <w:rFonts w:ascii="Times New Roman" w:hAnsi="Times New Roman" w:cs="Times New Roman"/>
          <w:color w:val="000000" w:themeColor="text1"/>
          <w:sz w:val="16"/>
          <w:szCs w:val="16"/>
        </w:rPr>
        <w:t>М.В.Фрунзе</w:t>
      </w:r>
      <w:proofErr w:type="spellEnd"/>
      <w:r w:rsidRPr="0098680D">
        <w:rPr>
          <w:rFonts w:ascii="Times New Roman" w:hAnsi="Times New Roman" w:cs="Times New Roman"/>
          <w:color w:val="000000" w:themeColor="text1"/>
          <w:sz w:val="16"/>
          <w:szCs w:val="16"/>
        </w:rPr>
        <w:t xml:space="preserve"> стал его замом. Конечно, эти люди не могли вести какую-либо постоянную работу в УВП, но столь высокий патронаж оказался для «</w:t>
      </w:r>
      <w:proofErr w:type="spellStart"/>
      <w:r w:rsidRPr="0098680D">
        <w:rPr>
          <w:rFonts w:ascii="Times New Roman" w:hAnsi="Times New Roman" w:cs="Times New Roman"/>
          <w:color w:val="000000" w:themeColor="text1"/>
          <w:sz w:val="16"/>
          <w:szCs w:val="16"/>
        </w:rPr>
        <w:t>Укрвоздухпути</w:t>
      </w:r>
      <w:proofErr w:type="spellEnd"/>
      <w:r w:rsidRPr="0098680D">
        <w:rPr>
          <w:rFonts w:ascii="Times New Roman" w:hAnsi="Times New Roman" w:cs="Times New Roman"/>
          <w:color w:val="000000" w:themeColor="text1"/>
          <w:sz w:val="16"/>
          <w:szCs w:val="16"/>
        </w:rPr>
        <w:t>» полезным, особенно в период становления (11913).</w:t>
      </w:r>
    </w:p>
    <w:p w14:paraId="3EEFB460"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CE79DF2" w14:textId="77777777" w:rsidR="005753F6" w:rsidRPr="0098680D" w:rsidRDefault="005753F6" w:rsidP="009753A0">
      <w:pPr>
        <w:pStyle w:val="ae"/>
        <w:spacing w:before="0" w:after="0"/>
        <w:jc w:val="both"/>
        <w:rPr>
          <w:color w:val="000000" w:themeColor="text1"/>
          <w:sz w:val="16"/>
          <w:szCs w:val="16"/>
        </w:rPr>
      </w:pPr>
      <w:r w:rsidRPr="0098680D">
        <w:rPr>
          <w:color w:val="000000" w:themeColor="text1"/>
          <w:sz w:val="16"/>
          <w:szCs w:val="16"/>
        </w:rPr>
        <w:t xml:space="preserve">С 13 октября 1923 г. A.A. Микулин работал НАМИ. После ликвидации «Компаса» Микулин трудился одновременно директором, главным конструктором, главным инженером и главным технологом кустарного заводика, производившего металлическую посуду. Однако профессору </w:t>
      </w:r>
      <w:proofErr w:type="spellStart"/>
      <w:r w:rsidRPr="0098680D">
        <w:rPr>
          <w:color w:val="000000" w:themeColor="text1"/>
          <w:sz w:val="16"/>
          <w:szCs w:val="16"/>
        </w:rPr>
        <w:t>Бриллингу</w:t>
      </w:r>
      <w:proofErr w:type="spellEnd"/>
      <w:r w:rsidRPr="0098680D">
        <w:rPr>
          <w:color w:val="000000" w:themeColor="text1"/>
          <w:sz w:val="16"/>
          <w:szCs w:val="16"/>
        </w:rPr>
        <w:t xml:space="preserve"> удалось увлечь Микулина работой в НАМИ с окладом, в десять раз меньшим, более того, первоначально Микулин числился в институте чертёжником. В это время конструкторское бюро НАМИ «представляло собой группу из трёх инженеров, которые разрабатывали мотор НРБ, мотор двойного сжатия и расширения в 100 л.с.». Позднее были и другие работы – нефтяной двигатель, разные авиамоторы, глиссерный двигатель по заказу </w:t>
      </w:r>
      <w:proofErr w:type="spellStart"/>
      <w:r w:rsidRPr="0098680D">
        <w:rPr>
          <w:color w:val="000000" w:themeColor="text1"/>
          <w:sz w:val="16"/>
          <w:szCs w:val="16"/>
        </w:rPr>
        <w:t>Остехбюро</w:t>
      </w:r>
      <w:proofErr w:type="spellEnd"/>
      <w:r w:rsidRPr="0098680D">
        <w:rPr>
          <w:color w:val="000000" w:themeColor="text1"/>
          <w:sz w:val="16"/>
          <w:szCs w:val="16"/>
        </w:rPr>
        <w:t>, конверсии авиамоторов для аэросаней и др. (18640)</w:t>
      </w:r>
    </w:p>
    <w:p w14:paraId="2CA302F0" w14:textId="77777777" w:rsidR="005753F6" w:rsidRPr="0098680D" w:rsidRDefault="005753F6" w:rsidP="009753A0">
      <w:pPr>
        <w:pStyle w:val="ae"/>
        <w:spacing w:before="0" w:after="0"/>
        <w:jc w:val="both"/>
        <w:rPr>
          <w:color w:val="000000" w:themeColor="text1"/>
          <w:sz w:val="16"/>
          <w:szCs w:val="16"/>
        </w:rPr>
      </w:pPr>
    </w:p>
    <w:p w14:paraId="04B4899B"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Другие оборонные отрасли:</w:t>
      </w:r>
    </w:p>
    <w:p w14:paraId="1D0FBFAD"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0390474"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13 октября 1923 г. местом размещения производства иприта </w:t>
      </w:r>
      <w:proofErr w:type="spellStart"/>
      <w:r w:rsidRPr="0098680D">
        <w:rPr>
          <w:rFonts w:ascii="Times New Roman" w:hAnsi="Times New Roman" w:cs="Times New Roman"/>
          <w:color w:val="000000" w:themeColor="text1"/>
          <w:sz w:val="16"/>
          <w:szCs w:val="16"/>
        </w:rPr>
        <w:t>Левинштейна</w:t>
      </w:r>
      <w:proofErr w:type="spellEnd"/>
      <w:r w:rsidRPr="0098680D">
        <w:rPr>
          <w:rFonts w:ascii="Times New Roman" w:hAnsi="Times New Roman" w:cs="Times New Roman"/>
          <w:color w:val="000000" w:themeColor="text1"/>
          <w:sz w:val="16"/>
          <w:szCs w:val="16"/>
        </w:rPr>
        <w:t xml:space="preserve"> был выбран Экспериментальный завод (Экспериментальный завод № 1 им. Ворошилова ВСНХ, Завод «Фосген-</w:t>
      </w:r>
      <w:r w:rsidRPr="0098680D">
        <w:rPr>
          <w:rFonts w:ascii="Times New Roman" w:hAnsi="Times New Roman" w:cs="Times New Roman"/>
          <w:color w:val="000000" w:themeColor="text1"/>
          <w:sz w:val="16"/>
          <w:szCs w:val="16"/>
          <w:lang w:val="en-US"/>
        </w:rPr>
        <w:t>l</w:t>
      </w:r>
      <w:r w:rsidRPr="0098680D">
        <w:rPr>
          <w:rFonts w:ascii="Times New Roman" w:hAnsi="Times New Roman" w:cs="Times New Roman"/>
          <w:color w:val="000000" w:themeColor="text1"/>
          <w:sz w:val="16"/>
          <w:szCs w:val="16"/>
        </w:rPr>
        <w:t>», НИИ Органических Полупродуктов и Красителей (</w:t>
      </w:r>
      <w:proofErr w:type="spellStart"/>
      <w:r w:rsidRPr="0098680D">
        <w:rPr>
          <w:rFonts w:ascii="Times New Roman" w:hAnsi="Times New Roman" w:cs="Times New Roman"/>
          <w:color w:val="000000" w:themeColor="text1"/>
          <w:sz w:val="16"/>
          <w:szCs w:val="16"/>
        </w:rPr>
        <w:t>НИОПиК</w:t>
      </w:r>
      <w:proofErr w:type="spellEnd"/>
      <w:r w:rsidRPr="0098680D">
        <w:rPr>
          <w:rFonts w:ascii="Times New Roman" w:hAnsi="Times New Roman" w:cs="Times New Roman"/>
          <w:color w:val="000000" w:themeColor="text1"/>
          <w:sz w:val="16"/>
          <w:szCs w:val="16"/>
        </w:rPr>
        <w:t>) им. Ворошилова, Московское научно- производственное объединение (МНПО) НИОПИК, ФГУП ГНЦ «НИОПИК» /г. Москва ул. Большая Садовая, 5 (1930 г.)/ /103787 г. Москва ГСП-3; 123995 г. Москва ГСП-5 ул. Большая Садовая, 1 к. 4 тел. (095) 251-31-00). 30.08.1924 г. на заводе налажен выпуск иприта, к 3 сентября на опытной установке УС выпущена первая партия в 18 пудов. Одновременно начато снаряжение ипритом боеприпасов (76-мм снарядов), для чего сооружен специальный снаряжательный цех. Снаряжение также велось на Богородском снаряжательном заводе и на военно-химическом складе № 136 в Очаково. Выпуск иприта продолжался до конца 1926 г., всего было произведено 857, 3 пуда (13,7 т).</w:t>
      </w:r>
    </w:p>
    <w:p w14:paraId="266C76E3"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По решению РВС от 23.03.1925 г. часть Экспериментального завода № 1 и Ольгинский химзавод были переданы в ведение ГУВП и объединены в единый военно-химический Объединенный Экспериментальный и Ольгинский завод («</w:t>
      </w:r>
      <w:proofErr w:type="spellStart"/>
      <w:r w:rsidRPr="0098680D">
        <w:rPr>
          <w:rFonts w:ascii="Times New Roman" w:hAnsi="Times New Roman" w:cs="Times New Roman"/>
          <w:color w:val="000000" w:themeColor="text1"/>
          <w:sz w:val="16"/>
          <w:szCs w:val="16"/>
        </w:rPr>
        <w:t>Эксольхим</w:t>
      </w:r>
      <w:proofErr w:type="spellEnd"/>
      <w:r w:rsidRPr="0098680D">
        <w:rPr>
          <w:rFonts w:ascii="Times New Roman" w:hAnsi="Times New Roman" w:cs="Times New Roman"/>
          <w:color w:val="000000" w:themeColor="text1"/>
          <w:sz w:val="16"/>
          <w:szCs w:val="16"/>
        </w:rPr>
        <w:t xml:space="preserve">»). Туда с 1926 г. переведено валовое производство ОВ, туда был переведен и </w:t>
      </w:r>
      <w:proofErr w:type="spellStart"/>
      <w:r w:rsidRPr="0098680D">
        <w:rPr>
          <w:rFonts w:ascii="Times New Roman" w:hAnsi="Times New Roman" w:cs="Times New Roman"/>
          <w:color w:val="000000" w:themeColor="text1"/>
          <w:sz w:val="16"/>
          <w:szCs w:val="16"/>
        </w:rPr>
        <w:t>Шпитальский</w:t>
      </w:r>
      <w:proofErr w:type="spellEnd"/>
      <w:r w:rsidRPr="0098680D">
        <w:rPr>
          <w:rFonts w:ascii="Times New Roman" w:hAnsi="Times New Roman" w:cs="Times New Roman"/>
          <w:color w:val="000000" w:themeColor="text1"/>
          <w:sz w:val="16"/>
          <w:szCs w:val="16"/>
        </w:rPr>
        <w:t>.</w:t>
      </w:r>
    </w:p>
    <w:p w14:paraId="2A19A468"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В ЦНОЛ (а затем в институте) начата разработка ОВ, в т.ч. </w:t>
      </w:r>
      <w:proofErr w:type="spellStart"/>
      <w:r w:rsidRPr="0098680D">
        <w:rPr>
          <w:rFonts w:ascii="Times New Roman" w:hAnsi="Times New Roman" w:cs="Times New Roman"/>
          <w:color w:val="000000" w:themeColor="text1"/>
          <w:sz w:val="16"/>
          <w:szCs w:val="16"/>
        </w:rPr>
        <w:t>мышьякосодержащих</w:t>
      </w:r>
      <w:proofErr w:type="spellEnd"/>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этилдихлорарсина</w:t>
      </w:r>
      <w:proofErr w:type="spellEnd"/>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метилдихлорарсина</w:t>
      </w:r>
      <w:proofErr w:type="spellEnd"/>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фенилдифторарсина</w:t>
      </w:r>
      <w:proofErr w:type="spellEnd"/>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фениларсиноксида</w:t>
      </w:r>
      <w:proofErr w:type="spellEnd"/>
      <w:r w:rsidRPr="0098680D">
        <w:rPr>
          <w:rFonts w:ascii="Times New Roman" w:hAnsi="Times New Roman" w:cs="Times New Roman"/>
          <w:color w:val="000000" w:themeColor="text1"/>
          <w:sz w:val="16"/>
          <w:szCs w:val="16"/>
        </w:rPr>
        <w:t xml:space="preserve"> и </w:t>
      </w:r>
      <w:proofErr w:type="spellStart"/>
      <w:r w:rsidRPr="0098680D">
        <w:rPr>
          <w:rFonts w:ascii="Times New Roman" w:hAnsi="Times New Roman" w:cs="Times New Roman"/>
          <w:color w:val="000000" w:themeColor="text1"/>
          <w:sz w:val="16"/>
          <w:szCs w:val="16"/>
        </w:rPr>
        <w:t>фенилдихлорарсина</w:t>
      </w:r>
      <w:proofErr w:type="spellEnd"/>
      <w:r w:rsidRPr="0098680D">
        <w:rPr>
          <w:rFonts w:ascii="Times New Roman" w:hAnsi="Times New Roman" w:cs="Times New Roman"/>
          <w:color w:val="000000" w:themeColor="text1"/>
          <w:sz w:val="16"/>
          <w:szCs w:val="16"/>
        </w:rPr>
        <w:t xml:space="preserve">), и выпуск опытных партий. В 1940 г. велась разработка </w:t>
      </w:r>
      <w:proofErr w:type="spellStart"/>
      <w:r w:rsidRPr="0098680D">
        <w:rPr>
          <w:rFonts w:ascii="Times New Roman" w:hAnsi="Times New Roman" w:cs="Times New Roman"/>
          <w:color w:val="000000" w:themeColor="text1"/>
          <w:sz w:val="16"/>
          <w:szCs w:val="16"/>
        </w:rPr>
        <w:t>фенарсазиноксида</w:t>
      </w:r>
      <w:proofErr w:type="spellEnd"/>
      <w:r w:rsidRPr="0098680D">
        <w:rPr>
          <w:rFonts w:ascii="Times New Roman" w:hAnsi="Times New Roman" w:cs="Times New Roman"/>
          <w:color w:val="000000" w:themeColor="text1"/>
          <w:sz w:val="16"/>
          <w:szCs w:val="16"/>
        </w:rPr>
        <w:t>.</w:t>
      </w:r>
    </w:p>
    <w:p w14:paraId="34C4E5A6"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В 1930-е г. выпускалось до 102 наименований полупродуктов (48 тыс. т в год); 148 марок красителей, 25200 т в 1935 г. и 186 марок, 33936 т в 1940 г. Впервые в стране было организовано производство прочных кубовых, кислотных и хромовых красителей, </w:t>
      </w:r>
      <w:proofErr w:type="spellStart"/>
      <w:r w:rsidRPr="0098680D">
        <w:rPr>
          <w:rFonts w:ascii="Times New Roman" w:hAnsi="Times New Roman" w:cs="Times New Roman"/>
          <w:color w:val="000000" w:themeColor="text1"/>
          <w:sz w:val="16"/>
          <w:szCs w:val="16"/>
        </w:rPr>
        <w:t>азотолов</w:t>
      </w:r>
      <w:proofErr w:type="spellEnd"/>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азоаминов</w:t>
      </w:r>
      <w:proofErr w:type="spellEnd"/>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диазолей</w:t>
      </w:r>
      <w:proofErr w:type="spellEnd"/>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трифенилметанов</w:t>
      </w:r>
      <w:proofErr w:type="spellEnd"/>
      <w:r w:rsidRPr="0098680D">
        <w:rPr>
          <w:rFonts w:ascii="Times New Roman" w:hAnsi="Times New Roman" w:cs="Times New Roman"/>
          <w:color w:val="000000" w:themeColor="text1"/>
          <w:sz w:val="16"/>
          <w:szCs w:val="16"/>
        </w:rPr>
        <w:t xml:space="preserve"> и других красящих веществ, ускорителей вулканизации каучука и антиоксидантов на Дорогомиловском заводе.</w:t>
      </w:r>
    </w:p>
    <w:p w14:paraId="00AAF02B"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 составе института: колористическая лаборатория (1935 г.).</w:t>
      </w:r>
    </w:p>
    <w:p w14:paraId="38CC5373"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 1941 г. после начала войны институт был эвакуирован в Кемерово, затем он вернулся обратно, а в Кемерово остался филиал.</w:t>
      </w:r>
    </w:p>
    <w:p w14:paraId="11AA349A"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В годы войны были разработаны и внедрены в производство: пиротехнические материалы, воспламеняющиеся жидкости и </w:t>
      </w:r>
      <w:proofErr w:type="spellStart"/>
      <w:r w:rsidRPr="0098680D">
        <w:rPr>
          <w:rFonts w:ascii="Times New Roman" w:hAnsi="Times New Roman" w:cs="Times New Roman"/>
          <w:color w:val="000000" w:themeColor="text1"/>
          <w:sz w:val="16"/>
          <w:szCs w:val="16"/>
        </w:rPr>
        <w:t>спеццетали</w:t>
      </w:r>
      <w:proofErr w:type="spellEnd"/>
      <w:r w:rsidRPr="0098680D">
        <w:rPr>
          <w:rFonts w:ascii="Times New Roman" w:hAnsi="Times New Roman" w:cs="Times New Roman"/>
          <w:color w:val="000000" w:themeColor="text1"/>
          <w:sz w:val="16"/>
          <w:szCs w:val="16"/>
        </w:rPr>
        <w:t xml:space="preserve"> для противотанковых гранат, препараты для сенсибилизации порохов; организовано производство тротила, фенола на Дорогомиловском химзаводе; </w:t>
      </w:r>
      <w:proofErr w:type="spellStart"/>
      <w:r w:rsidRPr="0098680D">
        <w:rPr>
          <w:rFonts w:ascii="Times New Roman" w:hAnsi="Times New Roman" w:cs="Times New Roman"/>
          <w:color w:val="000000" w:themeColor="text1"/>
          <w:sz w:val="16"/>
          <w:szCs w:val="16"/>
        </w:rPr>
        <w:t>метилхлорид</w:t>
      </w:r>
      <w:proofErr w:type="spellEnd"/>
      <w:r w:rsidRPr="0098680D">
        <w:rPr>
          <w:rFonts w:ascii="Times New Roman" w:hAnsi="Times New Roman" w:cs="Times New Roman"/>
          <w:color w:val="000000" w:themeColor="text1"/>
          <w:sz w:val="16"/>
          <w:szCs w:val="16"/>
        </w:rPr>
        <w:t xml:space="preserve"> дня авиационной контрольно- измерительной аппаратуры; </w:t>
      </w:r>
      <w:proofErr w:type="spellStart"/>
      <w:r w:rsidRPr="0098680D">
        <w:rPr>
          <w:rFonts w:ascii="Times New Roman" w:hAnsi="Times New Roman" w:cs="Times New Roman"/>
          <w:color w:val="000000" w:themeColor="text1"/>
          <w:sz w:val="16"/>
          <w:szCs w:val="16"/>
        </w:rPr>
        <w:t>монометнланилин</w:t>
      </w:r>
      <w:proofErr w:type="spellEnd"/>
      <w:r w:rsidRPr="0098680D">
        <w:rPr>
          <w:rFonts w:ascii="Times New Roman" w:hAnsi="Times New Roman" w:cs="Times New Roman"/>
          <w:color w:val="000000" w:themeColor="text1"/>
          <w:sz w:val="16"/>
          <w:szCs w:val="16"/>
        </w:rPr>
        <w:t xml:space="preserve"> для повышения октанового числа бензина; проявители высокой степени чистоты; фармацевтические средства (белый стрептоцид, антифебрин, сахарин, </w:t>
      </w:r>
      <w:proofErr w:type="spellStart"/>
      <w:r w:rsidRPr="0098680D">
        <w:rPr>
          <w:rFonts w:ascii="Times New Roman" w:hAnsi="Times New Roman" w:cs="Times New Roman"/>
          <w:color w:val="000000" w:themeColor="text1"/>
          <w:sz w:val="16"/>
          <w:szCs w:val="16"/>
        </w:rPr>
        <w:t>кровеостанавливаюншй</w:t>
      </w:r>
      <w:proofErr w:type="spellEnd"/>
      <w:r w:rsidRPr="0098680D">
        <w:rPr>
          <w:rFonts w:ascii="Times New Roman" w:hAnsi="Times New Roman" w:cs="Times New Roman"/>
          <w:color w:val="000000" w:themeColor="text1"/>
          <w:sz w:val="16"/>
          <w:szCs w:val="16"/>
        </w:rPr>
        <w:t xml:space="preserve">, противошоковый и противоожоговый препараты); </w:t>
      </w:r>
      <w:proofErr w:type="spellStart"/>
      <w:r w:rsidRPr="0098680D">
        <w:rPr>
          <w:rFonts w:ascii="Times New Roman" w:hAnsi="Times New Roman" w:cs="Times New Roman"/>
          <w:color w:val="000000" w:themeColor="text1"/>
          <w:sz w:val="16"/>
          <w:szCs w:val="16"/>
        </w:rPr>
        <w:t>импрегнат</w:t>
      </w:r>
      <w:proofErr w:type="spellEnd"/>
      <w:r w:rsidRPr="0098680D">
        <w:rPr>
          <w:rFonts w:ascii="Times New Roman" w:hAnsi="Times New Roman" w:cs="Times New Roman"/>
          <w:color w:val="000000" w:themeColor="text1"/>
          <w:sz w:val="16"/>
          <w:szCs w:val="16"/>
        </w:rPr>
        <w:t xml:space="preserve"> для обмундирования, красители защитного цвета, маскировочные пигменты. Была оказана помощь восточным заводам в освоении и эксплуатации производств органических продуктов.</w:t>
      </w:r>
    </w:p>
    <w:p w14:paraId="49B0C45F"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 1948 г. был организован Рубежанский филиал (на Рубежанском химкомбинате), в 1959 г. - Березниковский.</w:t>
      </w:r>
    </w:p>
    <w:p w14:paraId="1D6A54D8"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lastRenderedPageBreak/>
        <w:t>В 1957 г. был введен в эксплуатацию главный лабораторный корпус, в 1958 г. - первый цех Опытного завода в Долгопрудном. В 1964 г. по инициативе А. И. Королева организовано отделение функциональных органических материалов «Фотоника» для оборонной промышленности и современной техники (микроэлектроники, лазерной и вычислительной техники, полиграфии).</w:t>
      </w:r>
    </w:p>
    <w:p w14:paraId="13459E44"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 соответствии с пост, правительства от 15.02.1956 г. в институте начаты разработки ОВ нового типа для поражения растений и сельскохозяйственных животных; 5.01.1973 г. вышло новое постановление об усилении НИОКР по созданию химического оружия нового типа.</w:t>
      </w:r>
    </w:p>
    <w:p w14:paraId="70D5483A"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В 1950-е г. созданы новые направления отрасли: химикаты для черно-белой и цветной кинематографии; текстильно-вспомогательные и поверхностно-активные вещества. К 1960 г. был создан ассортимент всех важнейших классов красителей для натуральных волокон (400 марок), к 1965 г. он расширен до 493 марок. Разработаны новые красители: активные винилсульфоновые и </w:t>
      </w:r>
      <w:proofErr w:type="spellStart"/>
      <w:r w:rsidRPr="0098680D">
        <w:rPr>
          <w:rFonts w:ascii="Times New Roman" w:hAnsi="Times New Roman" w:cs="Times New Roman"/>
          <w:color w:val="000000" w:themeColor="text1"/>
          <w:sz w:val="16"/>
          <w:szCs w:val="16"/>
        </w:rPr>
        <w:t>хлортриазиновые</w:t>
      </w:r>
      <w:proofErr w:type="spellEnd"/>
      <w:r w:rsidRPr="0098680D">
        <w:rPr>
          <w:rFonts w:ascii="Times New Roman" w:hAnsi="Times New Roman" w:cs="Times New Roman"/>
          <w:color w:val="000000" w:themeColor="text1"/>
          <w:sz w:val="16"/>
          <w:szCs w:val="16"/>
        </w:rPr>
        <w:t>, дисперсные для синтетических волокон, оптических отбеливателей.</w:t>
      </w:r>
    </w:p>
    <w:p w14:paraId="4140DBBF"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Проектной частью института разработаны проекты заводов: Ивано-Франковского тонкого оргсинтеза (1981 г.), Сивашского анилинокрасочного (1986 г.).</w:t>
      </w:r>
    </w:p>
    <w:p w14:paraId="703AFFD5"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Институтом были разработаны и внедрены в производство высокопроизводительные автоматизированные комплексы оборудования; комплексные средства по очистке, обезвреживанию и утилизации отходов производств анилинокрасочной промышленности. Была проведена разработка и освоение производства фоторезисторов для полупроводниковых приборов, </w:t>
      </w:r>
      <w:proofErr w:type="spellStart"/>
      <w:r w:rsidRPr="0098680D">
        <w:rPr>
          <w:rFonts w:ascii="Times New Roman" w:hAnsi="Times New Roman" w:cs="Times New Roman"/>
          <w:color w:val="000000" w:themeColor="text1"/>
          <w:sz w:val="16"/>
          <w:szCs w:val="16"/>
        </w:rPr>
        <w:t>термо</w:t>
      </w:r>
      <w:proofErr w:type="spellEnd"/>
      <w:r w:rsidRPr="0098680D">
        <w:rPr>
          <w:rFonts w:ascii="Times New Roman" w:hAnsi="Times New Roman" w:cs="Times New Roman"/>
          <w:color w:val="000000" w:themeColor="text1"/>
          <w:sz w:val="16"/>
          <w:szCs w:val="16"/>
        </w:rPr>
        <w:t xml:space="preserve">- и </w:t>
      </w:r>
      <w:proofErr w:type="spellStart"/>
      <w:r w:rsidRPr="0098680D">
        <w:rPr>
          <w:rFonts w:ascii="Times New Roman" w:hAnsi="Times New Roman" w:cs="Times New Roman"/>
          <w:color w:val="000000" w:themeColor="text1"/>
          <w:sz w:val="16"/>
          <w:szCs w:val="16"/>
        </w:rPr>
        <w:t>фотохромных</w:t>
      </w:r>
      <w:proofErr w:type="spellEnd"/>
      <w:r w:rsidRPr="0098680D">
        <w:rPr>
          <w:rFonts w:ascii="Times New Roman" w:hAnsi="Times New Roman" w:cs="Times New Roman"/>
          <w:color w:val="000000" w:themeColor="text1"/>
          <w:sz w:val="16"/>
          <w:szCs w:val="16"/>
        </w:rPr>
        <w:t xml:space="preserve"> полимерных материалов. В 1980-е г. внедрен в промышленность первый отечественный ассортимент жидкокристаллических материалов для электрооптических приборов. В 1990-е г. разработаны и внедрены в производство препараты флуоресцентной диагностики онкологических заболеваний </w:t>
      </w:r>
      <w:proofErr w:type="spellStart"/>
      <w:r w:rsidRPr="0098680D">
        <w:rPr>
          <w:rFonts w:ascii="Times New Roman" w:hAnsi="Times New Roman" w:cs="Times New Roman"/>
          <w:color w:val="000000" w:themeColor="text1"/>
          <w:sz w:val="16"/>
          <w:szCs w:val="16"/>
        </w:rPr>
        <w:t>Фотосенс</w:t>
      </w:r>
      <w:proofErr w:type="spellEnd"/>
      <w:r w:rsidRPr="0098680D">
        <w:rPr>
          <w:rFonts w:ascii="Times New Roman" w:hAnsi="Times New Roman" w:cs="Times New Roman"/>
          <w:color w:val="000000" w:themeColor="text1"/>
          <w:sz w:val="16"/>
          <w:szCs w:val="16"/>
        </w:rPr>
        <w:t xml:space="preserve"> и </w:t>
      </w:r>
      <w:proofErr w:type="spellStart"/>
      <w:r w:rsidRPr="0098680D">
        <w:rPr>
          <w:rFonts w:ascii="Times New Roman" w:hAnsi="Times New Roman" w:cs="Times New Roman"/>
          <w:color w:val="000000" w:themeColor="text1"/>
          <w:sz w:val="16"/>
          <w:szCs w:val="16"/>
        </w:rPr>
        <w:t>Аласенс</w:t>
      </w:r>
      <w:proofErr w:type="spellEnd"/>
      <w:r w:rsidRPr="0098680D">
        <w:rPr>
          <w:rFonts w:ascii="Times New Roman" w:hAnsi="Times New Roman" w:cs="Times New Roman"/>
          <w:color w:val="000000" w:themeColor="text1"/>
          <w:sz w:val="16"/>
          <w:szCs w:val="16"/>
        </w:rPr>
        <w:t xml:space="preserve">, лекарственный препарат </w:t>
      </w:r>
      <w:proofErr w:type="spellStart"/>
      <w:r w:rsidRPr="0098680D">
        <w:rPr>
          <w:rFonts w:ascii="Times New Roman" w:hAnsi="Times New Roman" w:cs="Times New Roman"/>
          <w:color w:val="000000" w:themeColor="text1"/>
          <w:sz w:val="16"/>
          <w:szCs w:val="16"/>
        </w:rPr>
        <w:t>Терафтал</w:t>
      </w:r>
      <w:proofErr w:type="spellEnd"/>
      <w:r w:rsidRPr="0098680D">
        <w:rPr>
          <w:rFonts w:ascii="Times New Roman" w:hAnsi="Times New Roman" w:cs="Times New Roman"/>
          <w:color w:val="000000" w:themeColor="text1"/>
          <w:sz w:val="16"/>
          <w:szCs w:val="16"/>
        </w:rPr>
        <w:t>.</w:t>
      </w:r>
    </w:p>
    <w:p w14:paraId="2275793B"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 1981 г. институт награжден орденом Трудового Красного Знамени. В 1982 г. на базе института создано МНПО «НИОПИК», в состав которого вошли также проектная часть института ГИПРООРХИМ, Рубежанский и Чебоксарский филиалы и Дербеневский химзавод. В 1994 г. на базе института создан ГНЦ, в состав которого вошли также Опытный завод и проектная часть (ул. Рождественка, 21/7).</w:t>
      </w:r>
    </w:p>
    <w:p w14:paraId="0FB880D0"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Направления деятельности (2003 г.): методы и средства диагностики и лечения онкологических и других заболеваний (</w:t>
      </w:r>
      <w:proofErr w:type="spellStart"/>
      <w:r w:rsidRPr="0098680D">
        <w:rPr>
          <w:rFonts w:ascii="Times New Roman" w:hAnsi="Times New Roman" w:cs="Times New Roman"/>
          <w:color w:val="000000" w:themeColor="text1"/>
          <w:sz w:val="16"/>
          <w:szCs w:val="16"/>
        </w:rPr>
        <w:t>флоуресцентная</w:t>
      </w:r>
      <w:proofErr w:type="spellEnd"/>
      <w:r w:rsidRPr="0098680D">
        <w:rPr>
          <w:rFonts w:ascii="Times New Roman" w:hAnsi="Times New Roman" w:cs="Times New Roman"/>
          <w:color w:val="000000" w:themeColor="text1"/>
          <w:sz w:val="16"/>
          <w:szCs w:val="16"/>
        </w:rPr>
        <w:t xml:space="preserve"> диагностика; фотодинамическая и каталитическая терапия; лекарственные препараты, полученные генно-инженерным путем; биологически активные средства; лекарственные средства, субстанции и материалы медицинского назначения); органические функциональные материалы для новых областей техники; продукты тонкого органического синтеза; органические красители, пигменты и вспомогательные вещества; новые препараты, методы и средства для дезинфекции.</w:t>
      </w:r>
    </w:p>
    <w:p w14:paraId="34325DC4"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Директор (1947-65 г.)- А.П. Шестов {1908-65}, (1967-80 г.)- К.М. </w:t>
      </w:r>
      <w:proofErr w:type="spellStart"/>
      <w:r w:rsidRPr="0098680D">
        <w:rPr>
          <w:rFonts w:ascii="Times New Roman" w:hAnsi="Times New Roman" w:cs="Times New Roman"/>
          <w:color w:val="000000" w:themeColor="text1"/>
          <w:sz w:val="16"/>
          <w:szCs w:val="16"/>
        </w:rPr>
        <w:t>Дюмаев</w:t>
      </w:r>
      <w:proofErr w:type="spellEnd"/>
      <w:r w:rsidRPr="0098680D">
        <w:rPr>
          <w:rFonts w:ascii="Times New Roman" w:hAnsi="Times New Roman" w:cs="Times New Roman"/>
          <w:color w:val="000000" w:themeColor="text1"/>
          <w:sz w:val="16"/>
          <w:szCs w:val="16"/>
        </w:rPr>
        <w:t xml:space="preserve"> {13.05.1931-}, (1981-87 г.)- В.В. Титов {1935-96}. Гендиректор (1999 г.)- Ю.Ф. </w:t>
      </w:r>
      <w:proofErr w:type="spellStart"/>
      <w:r w:rsidRPr="0098680D">
        <w:rPr>
          <w:rFonts w:ascii="Times New Roman" w:hAnsi="Times New Roman" w:cs="Times New Roman"/>
          <w:color w:val="000000" w:themeColor="text1"/>
          <w:sz w:val="16"/>
          <w:szCs w:val="16"/>
        </w:rPr>
        <w:t>Погребенко</w:t>
      </w:r>
      <w:proofErr w:type="spellEnd"/>
      <w:r w:rsidRPr="0098680D">
        <w:rPr>
          <w:rFonts w:ascii="Times New Roman" w:hAnsi="Times New Roman" w:cs="Times New Roman"/>
          <w:color w:val="000000" w:themeColor="text1"/>
          <w:sz w:val="16"/>
          <w:szCs w:val="16"/>
        </w:rPr>
        <w:t>, (2009 г.)- Г.Н. Ворожцов {7.11.1935-}.</w:t>
      </w:r>
    </w:p>
    <w:p w14:paraId="0B43F682"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Зам. директора, гендиректора: по научной работе (1937 г.-)- А.И. Королев, (1964 г.-)- М.А. Чекалин, по научной части (1980-81 г.)- В.В. Титов; по развитию (2009 г.)- А.Н. </w:t>
      </w:r>
      <w:proofErr w:type="spellStart"/>
      <w:r w:rsidRPr="0098680D">
        <w:rPr>
          <w:rFonts w:ascii="Times New Roman" w:hAnsi="Times New Roman" w:cs="Times New Roman"/>
          <w:color w:val="000000" w:themeColor="text1"/>
          <w:sz w:val="16"/>
          <w:szCs w:val="16"/>
        </w:rPr>
        <w:t>Шиканов</w:t>
      </w:r>
      <w:proofErr w:type="spellEnd"/>
      <w:r w:rsidRPr="0098680D">
        <w:rPr>
          <w:rFonts w:ascii="Times New Roman" w:hAnsi="Times New Roman" w:cs="Times New Roman"/>
          <w:color w:val="000000" w:themeColor="text1"/>
          <w:sz w:val="16"/>
          <w:szCs w:val="16"/>
        </w:rPr>
        <w:t>. Помощник гендиректора по управлению персоналом (2009 г.)- Т.Н. Ежова.</w:t>
      </w:r>
    </w:p>
    <w:p w14:paraId="49548595"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Гл. химик (1963 г.-)- Ю.Н. </w:t>
      </w:r>
      <w:proofErr w:type="spellStart"/>
      <w:r w:rsidRPr="0098680D">
        <w:rPr>
          <w:rFonts w:ascii="Times New Roman" w:hAnsi="Times New Roman" w:cs="Times New Roman"/>
          <w:color w:val="000000" w:themeColor="text1"/>
          <w:sz w:val="16"/>
          <w:szCs w:val="16"/>
        </w:rPr>
        <w:t>Герулайтис</w:t>
      </w:r>
      <w:proofErr w:type="spellEnd"/>
      <w:r w:rsidRPr="0098680D">
        <w:rPr>
          <w:rFonts w:ascii="Times New Roman" w:hAnsi="Times New Roman" w:cs="Times New Roman"/>
          <w:color w:val="000000" w:themeColor="text1"/>
          <w:sz w:val="16"/>
          <w:szCs w:val="16"/>
        </w:rPr>
        <w:t xml:space="preserve">, (2009 г.)- Б.В. Салов. Гл. специалист по фармацевтике (2009 г.)- В.И. </w:t>
      </w:r>
      <w:proofErr w:type="spellStart"/>
      <w:r w:rsidRPr="0098680D">
        <w:rPr>
          <w:rFonts w:ascii="Times New Roman" w:hAnsi="Times New Roman" w:cs="Times New Roman"/>
          <w:color w:val="000000" w:themeColor="text1"/>
          <w:sz w:val="16"/>
          <w:szCs w:val="16"/>
        </w:rPr>
        <w:t>Рыбинов</w:t>
      </w:r>
      <w:proofErr w:type="spellEnd"/>
      <w:r w:rsidRPr="0098680D">
        <w:rPr>
          <w:rFonts w:ascii="Times New Roman" w:hAnsi="Times New Roman" w:cs="Times New Roman"/>
          <w:color w:val="000000" w:themeColor="text1"/>
          <w:sz w:val="16"/>
          <w:szCs w:val="16"/>
        </w:rPr>
        <w:t>.</w:t>
      </w:r>
    </w:p>
    <w:p w14:paraId="4A959359"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Научный руководитель (1918 г.-)- Н.М. </w:t>
      </w:r>
      <w:proofErr w:type="spellStart"/>
      <w:r w:rsidRPr="0098680D">
        <w:rPr>
          <w:rFonts w:ascii="Times New Roman" w:hAnsi="Times New Roman" w:cs="Times New Roman"/>
          <w:color w:val="000000" w:themeColor="text1"/>
          <w:sz w:val="16"/>
          <w:szCs w:val="16"/>
        </w:rPr>
        <w:t>Кижнер</w:t>
      </w:r>
      <w:proofErr w:type="spellEnd"/>
      <w:r w:rsidRPr="0098680D">
        <w:rPr>
          <w:rFonts w:ascii="Times New Roman" w:hAnsi="Times New Roman" w:cs="Times New Roman"/>
          <w:color w:val="000000" w:themeColor="text1"/>
          <w:sz w:val="16"/>
          <w:szCs w:val="16"/>
        </w:rPr>
        <w:t>.</w:t>
      </w:r>
    </w:p>
    <w:p w14:paraId="67429E96"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Заведующие отделами: научно-техническим (2009 г.)- И.В. </w:t>
      </w:r>
      <w:proofErr w:type="spellStart"/>
      <w:r w:rsidRPr="0098680D">
        <w:rPr>
          <w:rFonts w:ascii="Times New Roman" w:hAnsi="Times New Roman" w:cs="Times New Roman"/>
          <w:color w:val="000000" w:themeColor="text1"/>
          <w:sz w:val="16"/>
          <w:szCs w:val="16"/>
        </w:rPr>
        <w:t>Шиканова</w:t>
      </w:r>
      <w:proofErr w:type="spellEnd"/>
      <w:r w:rsidRPr="0098680D">
        <w:rPr>
          <w:rFonts w:ascii="Times New Roman" w:hAnsi="Times New Roman" w:cs="Times New Roman"/>
          <w:color w:val="000000" w:themeColor="text1"/>
          <w:sz w:val="16"/>
          <w:szCs w:val="16"/>
        </w:rPr>
        <w:t xml:space="preserve">; (1963 г.)- Ю.Н. </w:t>
      </w:r>
      <w:proofErr w:type="spellStart"/>
      <w:r w:rsidRPr="0098680D">
        <w:rPr>
          <w:rFonts w:ascii="Times New Roman" w:hAnsi="Times New Roman" w:cs="Times New Roman"/>
          <w:color w:val="000000" w:themeColor="text1"/>
          <w:sz w:val="16"/>
          <w:szCs w:val="16"/>
        </w:rPr>
        <w:t>Герулайтис</w:t>
      </w:r>
      <w:proofErr w:type="spellEnd"/>
      <w:r w:rsidRPr="0098680D">
        <w:rPr>
          <w:rFonts w:ascii="Times New Roman" w:hAnsi="Times New Roman" w:cs="Times New Roman"/>
          <w:color w:val="000000" w:themeColor="text1"/>
          <w:sz w:val="16"/>
          <w:szCs w:val="16"/>
        </w:rPr>
        <w:t xml:space="preserve">, (2009 г.)- Б.В. Салов, (1969-80 г.)- В.В. Титов, (2009 г.)- Хан Ир </w:t>
      </w:r>
      <w:proofErr w:type="spellStart"/>
      <w:r w:rsidRPr="0098680D">
        <w:rPr>
          <w:rFonts w:ascii="Times New Roman" w:hAnsi="Times New Roman" w:cs="Times New Roman"/>
          <w:color w:val="000000" w:themeColor="text1"/>
          <w:sz w:val="16"/>
          <w:szCs w:val="16"/>
        </w:rPr>
        <w:t>Гвон</w:t>
      </w:r>
      <w:proofErr w:type="spellEnd"/>
      <w:r w:rsidRPr="0098680D">
        <w:rPr>
          <w:rFonts w:ascii="Times New Roman" w:hAnsi="Times New Roman" w:cs="Times New Roman"/>
          <w:color w:val="000000" w:themeColor="text1"/>
          <w:sz w:val="16"/>
          <w:szCs w:val="16"/>
        </w:rPr>
        <w:t>.</w:t>
      </w:r>
    </w:p>
    <w:p w14:paraId="01CAD7DB"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Заведующие лабораториями: синтеза красителей и полупродуктов (1956-64 г.)- М.А. Чекалин; разделения гомогенных смесей (2003 г.)- Л.И. </w:t>
      </w:r>
      <w:proofErr w:type="spellStart"/>
      <w:r w:rsidRPr="0098680D">
        <w:rPr>
          <w:rFonts w:ascii="Times New Roman" w:hAnsi="Times New Roman" w:cs="Times New Roman"/>
          <w:color w:val="000000" w:themeColor="text1"/>
          <w:sz w:val="16"/>
          <w:szCs w:val="16"/>
        </w:rPr>
        <w:t>Бляхман</w:t>
      </w:r>
      <w:proofErr w:type="spellEnd"/>
      <w:r w:rsidRPr="0098680D">
        <w:rPr>
          <w:rFonts w:ascii="Times New Roman" w:hAnsi="Times New Roman" w:cs="Times New Roman"/>
          <w:color w:val="000000" w:themeColor="text1"/>
          <w:sz w:val="16"/>
          <w:szCs w:val="16"/>
        </w:rPr>
        <w:t xml:space="preserve">; красителей для синтетических волокон (1971-2001 г.)- </w:t>
      </w:r>
      <w:r w:rsidRPr="0098680D">
        <w:rPr>
          <w:rFonts w:ascii="Times New Roman" w:hAnsi="Times New Roman" w:cs="Times New Roman"/>
          <w:color w:val="000000" w:themeColor="text1"/>
          <w:sz w:val="16"/>
          <w:szCs w:val="16"/>
          <w:lang w:val="en-US"/>
        </w:rPr>
        <w:t>JVI</w:t>
      </w:r>
      <w:r w:rsidRPr="0098680D">
        <w:rPr>
          <w:rFonts w:ascii="Times New Roman" w:hAnsi="Times New Roman" w:cs="Times New Roman"/>
          <w:color w:val="000000" w:themeColor="text1"/>
          <w:sz w:val="16"/>
          <w:szCs w:val="16"/>
        </w:rPr>
        <w:t>.</w:t>
      </w:r>
      <w:r w:rsidRPr="0098680D">
        <w:rPr>
          <w:rFonts w:ascii="Times New Roman" w:hAnsi="Times New Roman" w:cs="Times New Roman"/>
          <w:color w:val="000000" w:themeColor="text1"/>
          <w:sz w:val="16"/>
          <w:szCs w:val="16"/>
          <w:lang w:val="en-US"/>
        </w:rPr>
        <w:t>B</w:t>
      </w:r>
      <w:r w:rsidRPr="0098680D">
        <w:rPr>
          <w:rFonts w:ascii="Times New Roman" w:hAnsi="Times New Roman" w:cs="Times New Roman"/>
          <w:color w:val="000000" w:themeColor="text1"/>
          <w:sz w:val="16"/>
          <w:szCs w:val="16"/>
        </w:rPr>
        <w:t xml:space="preserve">. Горелик; синтеза полициклических красителей (1950-76 г.)- Н.С. </w:t>
      </w:r>
      <w:proofErr w:type="spellStart"/>
      <w:r w:rsidRPr="0098680D">
        <w:rPr>
          <w:rFonts w:ascii="Times New Roman" w:hAnsi="Times New Roman" w:cs="Times New Roman"/>
          <w:color w:val="000000" w:themeColor="text1"/>
          <w:sz w:val="16"/>
          <w:szCs w:val="16"/>
        </w:rPr>
        <w:t>Докунихин</w:t>
      </w:r>
      <w:proofErr w:type="spellEnd"/>
      <w:r w:rsidRPr="0098680D">
        <w:rPr>
          <w:rFonts w:ascii="Times New Roman" w:hAnsi="Times New Roman" w:cs="Times New Roman"/>
          <w:color w:val="000000" w:themeColor="text1"/>
          <w:sz w:val="16"/>
          <w:szCs w:val="16"/>
        </w:rPr>
        <w:t xml:space="preserve">; пигментов и лаков (1950 г.-)- Н.Г. Лаптев; контактной (1946-63 г.)- И.И. Иоффе; фильтрования (1964 г.-)- Т.А. Малиновская; автоматики- Ю.Н. </w:t>
      </w:r>
      <w:proofErr w:type="spellStart"/>
      <w:r w:rsidRPr="0098680D">
        <w:rPr>
          <w:rFonts w:ascii="Times New Roman" w:hAnsi="Times New Roman" w:cs="Times New Roman"/>
          <w:color w:val="000000" w:themeColor="text1"/>
          <w:sz w:val="16"/>
          <w:szCs w:val="16"/>
        </w:rPr>
        <w:t>Герулайтис</w:t>
      </w:r>
      <w:proofErr w:type="spellEnd"/>
      <w:r w:rsidRPr="0098680D">
        <w:rPr>
          <w:rFonts w:ascii="Times New Roman" w:hAnsi="Times New Roman" w:cs="Times New Roman"/>
          <w:color w:val="000000" w:themeColor="text1"/>
          <w:sz w:val="16"/>
          <w:szCs w:val="16"/>
        </w:rPr>
        <w:t>;</w:t>
      </w:r>
    </w:p>
    <w:p w14:paraId="5DC7AD98"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(-2003-09 г.-)- О.Л. Калия, (-2003-09 г.-)- Е.А. Лукьянец, (1967-69 г.)- В.В. Титов, (1947 г.-)- В.Н. Уфимцев, В.Ф. </w:t>
      </w:r>
      <w:proofErr w:type="spellStart"/>
      <w:r w:rsidRPr="0098680D">
        <w:rPr>
          <w:rFonts w:ascii="Times New Roman" w:hAnsi="Times New Roman" w:cs="Times New Roman"/>
          <w:color w:val="000000" w:themeColor="text1"/>
          <w:sz w:val="16"/>
          <w:szCs w:val="16"/>
        </w:rPr>
        <w:t>Шнер</w:t>
      </w:r>
      <w:proofErr w:type="spellEnd"/>
      <w:r w:rsidRPr="0098680D">
        <w:rPr>
          <w:rFonts w:ascii="Times New Roman" w:hAnsi="Times New Roman" w:cs="Times New Roman"/>
          <w:color w:val="000000" w:themeColor="text1"/>
          <w:sz w:val="16"/>
          <w:szCs w:val="16"/>
        </w:rPr>
        <w:t>.</w:t>
      </w:r>
    </w:p>
    <w:p w14:paraId="505B9389"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Лаборатория «Русско-Краска», Центральная лаборатория </w:t>
      </w:r>
      <w:proofErr w:type="spellStart"/>
      <w:r w:rsidRPr="0098680D">
        <w:rPr>
          <w:rFonts w:ascii="Times New Roman" w:hAnsi="Times New Roman" w:cs="Times New Roman"/>
          <w:color w:val="000000" w:themeColor="text1"/>
          <w:sz w:val="16"/>
          <w:szCs w:val="16"/>
        </w:rPr>
        <w:t>Анилтреста</w:t>
      </w:r>
      <w:proofErr w:type="spellEnd"/>
      <w:r w:rsidRPr="0098680D">
        <w:rPr>
          <w:rFonts w:ascii="Times New Roman" w:hAnsi="Times New Roman" w:cs="Times New Roman"/>
          <w:color w:val="000000" w:themeColor="text1"/>
          <w:sz w:val="16"/>
          <w:szCs w:val="16"/>
        </w:rPr>
        <w:t xml:space="preserve"> (ЦЛАТ), Центральная научно-опытная лаборатория (ЦНОЛ)</w:t>
      </w:r>
    </w:p>
    <w:p w14:paraId="6437CE27"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Лаборатория «Русско-Краска» организована Н.Н. Ворожцовым в 1916 г. В 1918 г. она преобразована в ЦЛАТ. В 1928 г. ЦЛАТ и Экспериментальный завод № 1 объединены в ЦНОЛ. В 19131 г. ЦНОЛ преобразована в НИОПИК.</w:t>
      </w:r>
    </w:p>
    <w:p w14:paraId="4BEC90C6"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Было разработано и внедрено в промышленность производство </w:t>
      </w:r>
      <w:proofErr w:type="spellStart"/>
      <w:r w:rsidRPr="0098680D">
        <w:rPr>
          <w:rFonts w:ascii="Times New Roman" w:hAnsi="Times New Roman" w:cs="Times New Roman"/>
          <w:color w:val="000000" w:themeColor="text1"/>
          <w:sz w:val="16"/>
          <w:szCs w:val="16"/>
        </w:rPr>
        <w:t>бензидина</w:t>
      </w:r>
      <w:proofErr w:type="spellEnd"/>
      <w:r w:rsidRPr="0098680D">
        <w:rPr>
          <w:rFonts w:ascii="Times New Roman" w:hAnsi="Times New Roman" w:cs="Times New Roman"/>
          <w:color w:val="000000" w:themeColor="text1"/>
          <w:sz w:val="16"/>
          <w:szCs w:val="16"/>
        </w:rPr>
        <w:t xml:space="preserve"> по новому способу (1925 г., В.А. Измаильский).</w:t>
      </w:r>
    </w:p>
    <w:p w14:paraId="4D7AD744"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Руководитель (1916-24 г.)- Н.Н. Ворожцов (11982).</w:t>
      </w:r>
    </w:p>
    <w:p w14:paraId="7CA135A6"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F941B5D" w14:textId="77777777" w:rsidR="002616DA" w:rsidRPr="0098680D" w:rsidRDefault="002616DA" w:rsidP="009753A0">
      <w:pPr>
        <w:pStyle w:val="ae"/>
        <w:shd w:val="clear" w:color="auto" w:fill="FFFFFF"/>
        <w:spacing w:before="0" w:after="0"/>
        <w:jc w:val="both"/>
        <w:rPr>
          <w:color w:val="000000" w:themeColor="text1"/>
          <w:sz w:val="16"/>
          <w:szCs w:val="16"/>
        </w:rPr>
      </w:pPr>
      <w:r w:rsidRPr="0098680D">
        <w:rPr>
          <w:rStyle w:val="a7"/>
          <w:b w:val="0"/>
          <w:iCs/>
          <w:color w:val="000000" w:themeColor="text1"/>
          <w:sz w:val="16"/>
          <w:szCs w:val="16"/>
        </w:rPr>
        <w:t>13 октября 1923 г.</w:t>
      </w:r>
      <w:r w:rsidRPr="0098680D">
        <w:rPr>
          <w:color w:val="000000" w:themeColor="text1"/>
          <w:sz w:val="16"/>
          <w:szCs w:val="16"/>
        </w:rPr>
        <w:t xml:space="preserve"> Обсуждение </w:t>
      </w:r>
      <w:proofErr w:type="spellStart"/>
      <w:r w:rsidRPr="0098680D">
        <w:rPr>
          <w:color w:val="000000" w:themeColor="text1"/>
          <w:sz w:val="16"/>
          <w:szCs w:val="16"/>
        </w:rPr>
        <w:t>Межсовхимом</w:t>
      </w:r>
      <w:proofErr w:type="spellEnd"/>
      <w:r w:rsidRPr="0098680D">
        <w:rPr>
          <w:color w:val="000000" w:themeColor="text1"/>
          <w:sz w:val="16"/>
          <w:szCs w:val="16"/>
        </w:rPr>
        <w:t xml:space="preserve"> планов создания опытной установки для выпуска иприта. По докладу </w:t>
      </w:r>
      <w:proofErr w:type="spellStart"/>
      <w:r w:rsidRPr="0098680D">
        <w:rPr>
          <w:color w:val="000000" w:themeColor="text1"/>
          <w:sz w:val="16"/>
          <w:szCs w:val="16"/>
        </w:rPr>
        <w:t>проф.Е.И.Шпитальского</w:t>
      </w:r>
      <w:proofErr w:type="spellEnd"/>
      <w:r w:rsidRPr="0098680D">
        <w:rPr>
          <w:color w:val="000000" w:themeColor="text1"/>
          <w:sz w:val="16"/>
          <w:szCs w:val="16"/>
        </w:rPr>
        <w:t xml:space="preserve"> решено перенести место размещения будущего производства иприта с Ольгинского химического завода (Москва, Владимирский тракт, нынешний ГСНИИОХТ) на завод «Фосген» (Москва, </w:t>
      </w:r>
      <w:proofErr w:type="spellStart"/>
      <w:r w:rsidRPr="0098680D">
        <w:rPr>
          <w:color w:val="000000" w:themeColor="text1"/>
          <w:sz w:val="16"/>
          <w:szCs w:val="16"/>
        </w:rPr>
        <w:t>ул.Садовая</w:t>
      </w:r>
      <w:proofErr w:type="spellEnd"/>
      <w:r w:rsidRPr="0098680D">
        <w:rPr>
          <w:color w:val="000000" w:themeColor="text1"/>
          <w:sz w:val="16"/>
          <w:szCs w:val="16"/>
        </w:rPr>
        <w:t xml:space="preserve">, бывш. завод братьев Шустовых; нынешний НИИОПИК), который получил название «Экспериментальный завод </w:t>
      </w:r>
      <w:proofErr w:type="spellStart"/>
      <w:r w:rsidRPr="0098680D">
        <w:rPr>
          <w:color w:val="000000" w:themeColor="text1"/>
          <w:sz w:val="16"/>
          <w:szCs w:val="16"/>
        </w:rPr>
        <w:t>Анилтреста</w:t>
      </w:r>
      <w:proofErr w:type="spellEnd"/>
      <w:r w:rsidRPr="0098680D">
        <w:rPr>
          <w:color w:val="000000" w:themeColor="text1"/>
          <w:sz w:val="16"/>
          <w:szCs w:val="16"/>
        </w:rPr>
        <w:t>» и где в годы мировой войны действовало производство фосгена для фронта (17133).</w:t>
      </w:r>
    </w:p>
    <w:p w14:paraId="7FEA9493" w14:textId="77777777" w:rsidR="002616DA" w:rsidRPr="0098680D" w:rsidRDefault="002616DA" w:rsidP="009753A0">
      <w:pPr>
        <w:pStyle w:val="ae"/>
        <w:shd w:val="clear" w:color="auto" w:fill="FFFFFF"/>
        <w:spacing w:before="0" w:after="0"/>
        <w:jc w:val="both"/>
        <w:rPr>
          <w:color w:val="000000" w:themeColor="text1"/>
          <w:sz w:val="16"/>
          <w:szCs w:val="16"/>
        </w:rPr>
      </w:pPr>
    </w:p>
    <w:p w14:paraId="6552CAC7" w14:textId="77777777" w:rsidR="005753F6" w:rsidRPr="0098680D" w:rsidRDefault="005753F6"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13 октября 1923 г. на заседании Правления ЭТЗСТ директор по радио В.П. Вологдин делает доклад о необходимости концентрации в Петрограде инженерных кадров и тяжести научно-исследовательской работы в области радио с включением радиолабораторий, разбросанных по разным городам: Москве, Казани, Нижнему Новгороду, Одессе и др. Он предложил начать переброску в Петроград персо</w:t>
      </w:r>
      <w:r w:rsidRPr="0098680D">
        <w:rPr>
          <w:rFonts w:ascii="Times New Roman" w:hAnsi="Times New Roman" w:cs="Times New Roman"/>
          <w:color w:val="000000" w:themeColor="text1"/>
          <w:sz w:val="16"/>
          <w:szCs w:val="16"/>
        </w:rPr>
        <w:softHyphen/>
        <w:t>нала и оборудования этих учреждений (19098).</w:t>
      </w:r>
    </w:p>
    <w:p w14:paraId="343A2C67" w14:textId="77777777" w:rsidR="005753F6" w:rsidRPr="0098680D" w:rsidRDefault="005753F6" w:rsidP="009753A0">
      <w:pPr>
        <w:spacing w:after="0" w:line="240" w:lineRule="auto"/>
        <w:jc w:val="both"/>
        <w:rPr>
          <w:rFonts w:ascii="Times New Roman" w:hAnsi="Times New Roman" w:cs="Times New Roman"/>
          <w:color w:val="000000" w:themeColor="text1"/>
          <w:sz w:val="16"/>
          <w:szCs w:val="16"/>
        </w:rPr>
      </w:pPr>
    </w:p>
    <w:p w14:paraId="36C64BC7" w14:textId="77777777" w:rsidR="005753F6" w:rsidRPr="0098680D" w:rsidRDefault="005753F6"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13 октября 1923 г. на заседании правления ЭТЗСТ В.П. Вологдин делает доклад о необходимости концентрации в Петрограде инженерных кадров и радиолабораторий, разбросанных по разным городам: Москве, Казани, Нижнему Новгороду, Одессе и др. 11 ноября 1923 г.</w:t>
      </w:r>
    </w:p>
    <w:p w14:paraId="7055DB65" w14:textId="77777777" w:rsidR="005753F6" w:rsidRPr="0098680D" w:rsidRDefault="005753F6"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правление ЭТЗСТ выносит решение организовать во главе с А.Ф. Шориным радиоотдел треста с подотделами: лабораторией, проектным, монтажным и конструкторским. Лаборатория получила наименование – Центральная радиолаборатория (ЦРЛ)1. Эвакуированная в марте 1918 г. в Москву лаборатория завода </w:t>
      </w:r>
      <w:proofErr w:type="spellStart"/>
      <w:r w:rsidRPr="0098680D">
        <w:rPr>
          <w:rFonts w:ascii="Times New Roman" w:hAnsi="Times New Roman" w:cs="Times New Roman"/>
          <w:color w:val="000000" w:themeColor="text1"/>
          <w:sz w:val="16"/>
          <w:szCs w:val="16"/>
        </w:rPr>
        <w:t>РОБТиТ</w:t>
      </w:r>
      <w:proofErr w:type="spellEnd"/>
      <w:r w:rsidRPr="0098680D">
        <w:rPr>
          <w:rFonts w:ascii="Times New Roman" w:hAnsi="Times New Roman" w:cs="Times New Roman"/>
          <w:color w:val="000000" w:themeColor="text1"/>
          <w:sz w:val="16"/>
          <w:szCs w:val="16"/>
        </w:rPr>
        <w:t xml:space="preserve"> возвращалась в Петроград.</w:t>
      </w:r>
    </w:p>
    <w:p w14:paraId="28CEA42F" w14:textId="77777777" w:rsidR="005753F6" w:rsidRPr="0098680D" w:rsidRDefault="005753F6"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Для лаборатории была отведена часть помещений бывшего завода </w:t>
      </w:r>
      <w:proofErr w:type="spellStart"/>
      <w:r w:rsidRPr="0098680D">
        <w:rPr>
          <w:rFonts w:ascii="Times New Roman" w:hAnsi="Times New Roman" w:cs="Times New Roman"/>
          <w:color w:val="000000" w:themeColor="text1"/>
          <w:sz w:val="16"/>
          <w:szCs w:val="16"/>
        </w:rPr>
        <w:t>РОБТиТ</w:t>
      </w:r>
      <w:proofErr w:type="spellEnd"/>
      <w:r w:rsidRPr="0098680D">
        <w:rPr>
          <w:rFonts w:ascii="Times New Roman" w:hAnsi="Times New Roman" w:cs="Times New Roman"/>
          <w:color w:val="000000" w:themeColor="text1"/>
          <w:sz w:val="16"/>
          <w:szCs w:val="16"/>
        </w:rPr>
        <w:t xml:space="preserve"> на Лопухинской улице, где к тому времени уже был развернут Электровакуумный завод. Первое время управление заводом и ЦРЛ было сосредоточено в руках одного директора В.М. </w:t>
      </w:r>
      <w:proofErr w:type="spellStart"/>
      <w:r w:rsidRPr="0098680D">
        <w:rPr>
          <w:rFonts w:ascii="Times New Roman" w:hAnsi="Times New Roman" w:cs="Times New Roman"/>
          <w:color w:val="000000" w:themeColor="text1"/>
          <w:sz w:val="16"/>
          <w:szCs w:val="16"/>
        </w:rPr>
        <w:t>Кармашева</w:t>
      </w:r>
      <w:proofErr w:type="spellEnd"/>
      <w:r w:rsidRPr="0098680D">
        <w:rPr>
          <w:rFonts w:ascii="Times New Roman" w:hAnsi="Times New Roman" w:cs="Times New Roman"/>
          <w:color w:val="000000" w:themeColor="text1"/>
          <w:sz w:val="16"/>
          <w:szCs w:val="16"/>
        </w:rPr>
        <w:t>.</w:t>
      </w:r>
    </w:p>
    <w:p w14:paraId="1A7D6788" w14:textId="77777777" w:rsidR="005753F6" w:rsidRPr="0098680D" w:rsidRDefault="005753F6"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Первоначальный состав ЦРЛ был пополнен сотрудниками радиотелеграфной лаборатории завода им. Козицкого, группами радиоспециалистов из НРЛ, Казанской </w:t>
      </w:r>
      <w:proofErr w:type="spellStart"/>
      <w:r w:rsidRPr="0098680D">
        <w:rPr>
          <w:rFonts w:ascii="Times New Roman" w:hAnsi="Times New Roman" w:cs="Times New Roman"/>
          <w:color w:val="000000" w:themeColor="text1"/>
          <w:sz w:val="16"/>
          <w:szCs w:val="16"/>
        </w:rPr>
        <w:t>радиобазы</w:t>
      </w:r>
      <w:proofErr w:type="spellEnd"/>
      <w:r w:rsidRPr="0098680D">
        <w:rPr>
          <w:rFonts w:ascii="Times New Roman" w:hAnsi="Times New Roman" w:cs="Times New Roman"/>
          <w:color w:val="000000" w:themeColor="text1"/>
          <w:sz w:val="16"/>
          <w:szCs w:val="16"/>
        </w:rPr>
        <w:t xml:space="preserve"> и Одесского радиозавода. В момент организация лаборатории в конце 1923 г. она насчитывала 61 сотрудника, из которых московская группа составляла 53%, нижегородская – 24%, казанская – 10%, петроградская – 8% одесская – 5%. После перехода в мае 1924 г. в состав ЭТЗСТ радиотелеграфного завода им. Коминтерна часть сотрудников этого завода пополнили ЦРЛ. Среди них были такие видные специалисты, как Н.Н. </w:t>
      </w:r>
      <w:proofErr w:type="spellStart"/>
      <w:r w:rsidRPr="0098680D">
        <w:rPr>
          <w:rFonts w:ascii="Times New Roman" w:hAnsi="Times New Roman" w:cs="Times New Roman"/>
          <w:color w:val="000000" w:themeColor="text1"/>
          <w:sz w:val="16"/>
          <w:szCs w:val="16"/>
        </w:rPr>
        <w:t>Циклинский</w:t>
      </w:r>
      <w:proofErr w:type="spellEnd"/>
      <w:r w:rsidRPr="0098680D">
        <w:rPr>
          <w:rFonts w:ascii="Times New Roman" w:hAnsi="Times New Roman" w:cs="Times New Roman"/>
          <w:color w:val="000000" w:themeColor="text1"/>
          <w:sz w:val="16"/>
          <w:szCs w:val="16"/>
        </w:rPr>
        <w:t xml:space="preserve"> (ставший впоследствии директором ЦРЛ), В.А. Гуров (ставший начальником Морского отдела ЦРЛ), В.И. Волынкин (18297).</w:t>
      </w:r>
    </w:p>
    <w:p w14:paraId="57F998AF" w14:textId="77777777" w:rsidR="005753F6" w:rsidRPr="0098680D" w:rsidRDefault="005753F6" w:rsidP="009753A0">
      <w:pPr>
        <w:spacing w:after="0" w:line="240" w:lineRule="auto"/>
        <w:jc w:val="both"/>
        <w:rPr>
          <w:rFonts w:ascii="Times New Roman" w:hAnsi="Times New Roman" w:cs="Times New Roman"/>
          <w:color w:val="000000" w:themeColor="text1"/>
          <w:sz w:val="16"/>
          <w:szCs w:val="16"/>
        </w:rPr>
      </w:pPr>
    </w:p>
    <w:p w14:paraId="1D6347F8"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Жизнь и внутренняя политика:</w:t>
      </w:r>
    </w:p>
    <w:p w14:paraId="04CCB922"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CE6FE21"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13 октября 1923-го постановлением СНК СССР был организован Соловецкий лагерь принудительных работ особого назначения (СЛОН ОГПУ) и в последующие годы, вплоть до закрытия в ноябре 1939-го, неоднократно менял свое название) (7557).</w:t>
      </w:r>
    </w:p>
    <w:p w14:paraId="04B01B59"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7315D343" w14:textId="77777777" w:rsidR="00354381" w:rsidRPr="0098680D" w:rsidRDefault="00354381" w:rsidP="009753A0">
      <w:pPr>
        <w:spacing w:after="0" w:line="240" w:lineRule="auto"/>
        <w:jc w:val="both"/>
        <w:rPr>
          <w:rFonts w:ascii="Times New Roman" w:hAnsi="Times New Roman" w:cs="Times New Roman"/>
          <w:color w:val="000000" w:themeColor="text1"/>
          <w:sz w:val="16"/>
          <w:szCs w:val="16"/>
        </w:rPr>
      </w:pPr>
      <w:r w:rsidRPr="0098680D">
        <w:rPr>
          <w:rStyle w:val="ucoz-forum-post"/>
          <w:rFonts w:ascii="Times New Roman" w:eastAsiaTheme="majorEastAsia" w:hAnsi="Times New Roman" w:cs="Times New Roman"/>
          <w:bCs/>
          <w:color w:val="000000" w:themeColor="text1"/>
          <w:sz w:val="16"/>
          <w:szCs w:val="16"/>
        </w:rPr>
        <w:t xml:space="preserve">13 октября </w:t>
      </w:r>
      <w:r w:rsidRPr="0098680D">
        <w:rPr>
          <w:rFonts w:ascii="Times New Roman" w:hAnsi="Times New Roman" w:cs="Times New Roman"/>
          <w:color w:val="000000" w:themeColor="text1"/>
          <w:sz w:val="16"/>
          <w:szCs w:val="16"/>
        </w:rPr>
        <w:t xml:space="preserve">в 1923 году на основе </w:t>
      </w:r>
      <w:proofErr w:type="spellStart"/>
      <w:r w:rsidRPr="0098680D">
        <w:rPr>
          <w:rFonts w:ascii="Times New Roman" w:hAnsi="Times New Roman" w:cs="Times New Roman"/>
          <w:color w:val="000000" w:themeColor="text1"/>
          <w:sz w:val="16"/>
          <w:szCs w:val="16"/>
        </w:rPr>
        <w:t>Пертоминского</w:t>
      </w:r>
      <w:proofErr w:type="spellEnd"/>
      <w:r w:rsidRPr="0098680D">
        <w:rPr>
          <w:rFonts w:ascii="Times New Roman" w:hAnsi="Times New Roman" w:cs="Times New Roman"/>
          <w:color w:val="000000" w:themeColor="text1"/>
          <w:sz w:val="16"/>
          <w:szCs w:val="16"/>
        </w:rPr>
        <w:t xml:space="preserve"> лагеря принудительных работ постановлением СНК от 13 октября 1923 года организован. Соловецкий лагерь особого назначения (СЛОН). В лагере предполагалось разместить 8000 человек. 19 декабря 1923 на прогулке были убиты пятеро и ранены трое (один смертельно) членов партий социал-революционеров и анархистов. Этот расстрел получил широкую огласку в мировой печати. 1 октября 1924 — Численность политических заключенных в лагере составляет 429 человек, из них 176 меньшевиков, 130 правых эсеров, 67 анархистов, 26 левых эсеров, 30 социалистов других организаций. «Политики» (члены социалистических партий: эсеры, меньшевики, бундовцы и анархисты) составляли небольшую часть от общего числа заключенных (около 400 человек), тем не менее занимали привилегированное положение в лагере — как правило, были освобождены от физического труда (кроме авральных работ), свободно общались друг с другом, имели свой орган управления (</w:t>
      </w:r>
      <w:proofErr w:type="spellStart"/>
      <w:r w:rsidRPr="0098680D">
        <w:rPr>
          <w:rFonts w:ascii="Times New Roman" w:hAnsi="Times New Roman" w:cs="Times New Roman"/>
          <w:color w:val="000000" w:themeColor="text1"/>
          <w:sz w:val="16"/>
          <w:szCs w:val="16"/>
        </w:rPr>
        <w:t>старостат</w:t>
      </w:r>
      <w:proofErr w:type="spellEnd"/>
      <w:r w:rsidRPr="0098680D">
        <w:rPr>
          <w:rFonts w:ascii="Times New Roman" w:hAnsi="Times New Roman" w:cs="Times New Roman"/>
          <w:color w:val="000000" w:themeColor="text1"/>
          <w:sz w:val="16"/>
          <w:szCs w:val="16"/>
        </w:rPr>
        <w:t xml:space="preserve">), могли видеться с родственниками, получали помощь от Красного Креста. Они содержались отдельно от других заключенных в </w:t>
      </w:r>
      <w:proofErr w:type="spellStart"/>
      <w:r w:rsidRPr="0098680D">
        <w:rPr>
          <w:rFonts w:ascii="Times New Roman" w:hAnsi="Times New Roman" w:cs="Times New Roman"/>
          <w:color w:val="000000" w:themeColor="text1"/>
          <w:sz w:val="16"/>
          <w:szCs w:val="16"/>
        </w:rPr>
        <w:t>Савватеевском</w:t>
      </w:r>
      <w:proofErr w:type="spellEnd"/>
      <w:r w:rsidRPr="0098680D">
        <w:rPr>
          <w:rFonts w:ascii="Times New Roman" w:hAnsi="Times New Roman" w:cs="Times New Roman"/>
          <w:color w:val="000000" w:themeColor="text1"/>
          <w:sz w:val="16"/>
          <w:szCs w:val="16"/>
        </w:rPr>
        <w:t xml:space="preserve"> скиту. С конца 1923 ОГПУ начало политику ужесточения режима содержания политических заключенных. 10 июня 1925 года принимается Постановление СНК СССР от 10 июня 1925 О прекращении содержания в СЛОН политзаключенных. Летом 1925 политические заключенные были вывезены на материк (14798).</w:t>
      </w:r>
    </w:p>
    <w:p w14:paraId="27569871" w14:textId="77777777" w:rsidR="00354381" w:rsidRPr="0098680D" w:rsidRDefault="00354381" w:rsidP="009753A0">
      <w:pPr>
        <w:spacing w:after="0" w:line="240" w:lineRule="auto"/>
        <w:jc w:val="both"/>
        <w:rPr>
          <w:rFonts w:ascii="Times New Roman" w:hAnsi="Times New Roman" w:cs="Times New Roman"/>
          <w:color w:val="000000" w:themeColor="text1"/>
          <w:sz w:val="16"/>
          <w:szCs w:val="16"/>
        </w:rPr>
      </w:pPr>
    </w:p>
    <w:p w14:paraId="4022FE7E"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За рубежом:</w:t>
      </w:r>
    </w:p>
    <w:p w14:paraId="198A00A4"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2DBA894" w14:textId="77777777" w:rsidR="00D35CA2" w:rsidRPr="0098680D" w:rsidRDefault="00D35CA2"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13 октября 1923 над аэродромом </w:t>
      </w:r>
      <w:proofErr w:type="spellStart"/>
      <w:r w:rsidRPr="0098680D">
        <w:rPr>
          <w:rFonts w:ascii="Times New Roman" w:hAnsi="Times New Roman" w:cs="Times New Roman"/>
          <w:color w:val="000000" w:themeColor="text1"/>
          <w:sz w:val="16"/>
          <w:szCs w:val="16"/>
        </w:rPr>
        <w:t>Лимпн</w:t>
      </w:r>
      <w:proofErr w:type="spellEnd"/>
      <w:r w:rsidRPr="0098680D">
        <w:rPr>
          <w:rFonts w:ascii="Times New Roman" w:hAnsi="Times New Roman" w:cs="Times New Roman"/>
          <w:color w:val="000000" w:themeColor="text1"/>
          <w:sz w:val="16"/>
          <w:szCs w:val="16"/>
        </w:rPr>
        <w:t xml:space="preserve"> во время испытаний легкого самолета, </w:t>
      </w:r>
      <w:proofErr w:type="spellStart"/>
      <w:r w:rsidRPr="0098680D">
        <w:rPr>
          <w:rFonts w:ascii="Times New Roman" w:hAnsi="Times New Roman" w:cs="Times New Roman"/>
          <w:color w:val="000000" w:themeColor="text1"/>
          <w:sz w:val="16"/>
          <w:szCs w:val="16"/>
        </w:rPr>
        <w:t>Avro</w:t>
      </w:r>
      <w:proofErr w:type="spellEnd"/>
      <w:r w:rsidRPr="0098680D">
        <w:rPr>
          <w:rFonts w:ascii="Times New Roman" w:hAnsi="Times New Roman" w:cs="Times New Roman"/>
          <w:color w:val="000000" w:themeColor="text1"/>
          <w:sz w:val="16"/>
          <w:szCs w:val="16"/>
        </w:rPr>
        <w:t xml:space="preserve"> 558 устанавливает рекорд высоты для легкого самолета этого класса - 13 850 футов (4222 метра) (20353).</w:t>
      </w:r>
    </w:p>
    <w:p w14:paraId="6FDF282E" w14:textId="77777777" w:rsidR="00D35CA2" w:rsidRPr="0098680D" w:rsidRDefault="00D35CA2" w:rsidP="009753A0">
      <w:pPr>
        <w:spacing w:after="0" w:line="240" w:lineRule="auto"/>
        <w:jc w:val="both"/>
        <w:rPr>
          <w:rFonts w:ascii="Times New Roman" w:hAnsi="Times New Roman" w:cs="Times New Roman"/>
          <w:color w:val="000000" w:themeColor="text1"/>
          <w:sz w:val="16"/>
          <w:szCs w:val="16"/>
        </w:rPr>
      </w:pPr>
    </w:p>
    <w:p w14:paraId="5F1554A3" w14:textId="77777777" w:rsidR="00D35CA2" w:rsidRPr="0098680D" w:rsidRDefault="00D35CA2"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13 октября 1923 года — первый полёт самолёта-разведчика </w:t>
      </w:r>
      <w:proofErr w:type="spellStart"/>
      <w:r w:rsidRPr="0098680D">
        <w:rPr>
          <w:rFonts w:ascii="Times New Roman" w:hAnsi="Times New Roman" w:cs="Times New Roman"/>
          <w:color w:val="000000" w:themeColor="text1"/>
          <w:sz w:val="16"/>
          <w:szCs w:val="16"/>
        </w:rPr>
        <w:t>Dobi</w:t>
      </w:r>
      <w:proofErr w:type="spellEnd"/>
      <w:r w:rsidRPr="0098680D">
        <w:rPr>
          <w:rFonts w:ascii="Times New Roman" w:hAnsi="Times New Roman" w:cs="Times New Roman"/>
          <w:color w:val="000000" w:themeColor="text1"/>
          <w:sz w:val="16"/>
          <w:szCs w:val="16"/>
        </w:rPr>
        <w:t>-II. /Литва/</w:t>
      </w:r>
    </w:p>
    <w:p w14:paraId="505CC8A8" w14:textId="77777777" w:rsidR="00D35CA2" w:rsidRPr="0098680D" w:rsidRDefault="00D35CA2"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Авиаконструктор и военный лётчик Юрий </w:t>
      </w:r>
      <w:proofErr w:type="spellStart"/>
      <w:r w:rsidRPr="0098680D">
        <w:rPr>
          <w:rFonts w:ascii="Times New Roman" w:hAnsi="Times New Roman" w:cs="Times New Roman"/>
          <w:color w:val="000000" w:themeColor="text1"/>
          <w:sz w:val="16"/>
          <w:szCs w:val="16"/>
        </w:rPr>
        <w:t>Добкевич</w:t>
      </w:r>
      <w:proofErr w:type="spellEnd"/>
      <w:r w:rsidRPr="0098680D">
        <w:rPr>
          <w:rFonts w:ascii="Times New Roman" w:hAnsi="Times New Roman" w:cs="Times New Roman"/>
          <w:color w:val="000000" w:themeColor="text1"/>
          <w:sz w:val="16"/>
          <w:szCs w:val="16"/>
        </w:rPr>
        <w:t xml:space="preserve"> известен как создатель </w:t>
      </w:r>
      <w:proofErr w:type="spellStart"/>
      <w:r w:rsidRPr="0098680D">
        <w:rPr>
          <w:rFonts w:ascii="Times New Roman" w:hAnsi="Times New Roman" w:cs="Times New Roman"/>
          <w:color w:val="000000" w:themeColor="text1"/>
          <w:sz w:val="16"/>
          <w:szCs w:val="16"/>
        </w:rPr>
        <w:t>Dobi</w:t>
      </w:r>
      <w:proofErr w:type="spellEnd"/>
      <w:r w:rsidRPr="0098680D">
        <w:rPr>
          <w:rFonts w:ascii="Times New Roman" w:hAnsi="Times New Roman" w:cs="Times New Roman"/>
          <w:color w:val="000000" w:themeColor="text1"/>
          <w:sz w:val="16"/>
          <w:szCs w:val="16"/>
        </w:rPr>
        <w:t xml:space="preserve">-I — первого самолёта, сконструированного в Литве. Эта одноместная авиетка имела мало практической ценности для литовских ВВС. Поэтому вскоре </w:t>
      </w:r>
      <w:proofErr w:type="spellStart"/>
      <w:r w:rsidRPr="0098680D">
        <w:rPr>
          <w:rFonts w:ascii="Times New Roman" w:hAnsi="Times New Roman" w:cs="Times New Roman"/>
          <w:color w:val="000000" w:themeColor="text1"/>
          <w:sz w:val="16"/>
          <w:szCs w:val="16"/>
        </w:rPr>
        <w:t>Добкевич</w:t>
      </w:r>
      <w:proofErr w:type="spellEnd"/>
      <w:r w:rsidRPr="0098680D">
        <w:rPr>
          <w:rFonts w:ascii="Times New Roman" w:hAnsi="Times New Roman" w:cs="Times New Roman"/>
          <w:color w:val="000000" w:themeColor="text1"/>
          <w:sz w:val="16"/>
          <w:szCs w:val="16"/>
        </w:rPr>
        <w:t xml:space="preserve"> начал работы над более совершенным проектом </w:t>
      </w:r>
      <w:proofErr w:type="spellStart"/>
      <w:r w:rsidRPr="0098680D">
        <w:rPr>
          <w:rFonts w:ascii="Times New Roman" w:hAnsi="Times New Roman" w:cs="Times New Roman"/>
          <w:color w:val="000000" w:themeColor="text1"/>
          <w:sz w:val="16"/>
          <w:szCs w:val="16"/>
        </w:rPr>
        <w:t>Dobi</w:t>
      </w:r>
      <w:proofErr w:type="spellEnd"/>
      <w:r w:rsidRPr="0098680D">
        <w:rPr>
          <w:rFonts w:ascii="Times New Roman" w:hAnsi="Times New Roman" w:cs="Times New Roman"/>
          <w:color w:val="000000" w:themeColor="text1"/>
          <w:sz w:val="16"/>
          <w:szCs w:val="16"/>
        </w:rPr>
        <w:t>-II.</w:t>
      </w:r>
    </w:p>
    <w:p w14:paraId="128AADE6" w14:textId="77777777" w:rsidR="00D35CA2" w:rsidRPr="0098680D" w:rsidRDefault="00D35CA2"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lastRenderedPageBreak/>
        <w:t xml:space="preserve">Второй самолёт конструктора был двухместным подкосным высокопланом с неубирающимся шасси. </w:t>
      </w:r>
      <w:proofErr w:type="spellStart"/>
      <w:r w:rsidRPr="0098680D">
        <w:rPr>
          <w:rFonts w:ascii="Times New Roman" w:hAnsi="Times New Roman" w:cs="Times New Roman"/>
          <w:color w:val="000000" w:themeColor="text1"/>
          <w:sz w:val="16"/>
          <w:szCs w:val="16"/>
        </w:rPr>
        <w:t>Dobi</w:t>
      </w:r>
      <w:proofErr w:type="spellEnd"/>
      <w:r w:rsidRPr="0098680D">
        <w:rPr>
          <w:rFonts w:ascii="Times New Roman" w:hAnsi="Times New Roman" w:cs="Times New Roman"/>
          <w:color w:val="000000" w:themeColor="text1"/>
          <w:sz w:val="16"/>
          <w:szCs w:val="16"/>
        </w:rPr>
        <w:t xml:space="preserve">-II полностью выполнен из дерева, фюзеляж обшит фанерой, а крыло и хвостовое оперение — полотном. Установлен двигатель Benz </w:t>
      </w:r>
      <w:proofErr w:type="spellStart"/>
      <w:r w:rsidRPr="0098680D">
        <w:rPr>
          <w:rFonts w:ascii="Times New Roman" w:hAnsi="Times New Roman" w:cs="Times New Roman"/>
          <w:color w:val="000000" w:themeColor="text1"/>
          <w:sz w:val="16"/>
          <w:szCs w:val="16"/>
        </w:rPr>
        <w:t>Bz.IV</w:t>
      </w:r>
      <w:proofErr w:type="spellEnd"/>
      <w:r w:rsidRPr="0098680D">
        <w:rPr>
          <w:rFonts w:ascii="Times New Roman" w:hAnsi="Times New Roman" w:cs="Times New Roman"/>
          <w:color w:val="000000" w:themeColor="text1"/>
          <w:sz w:val="16"/>
          <w:szCs w:val="16"/>
        </w:rPr>
        <w:t xml:space="preserve"> мощностью 200 л.с. Максимальная скорость — 248 км/ч, дальность полёта — 1000 км.</w:t>
      </w:r>
    </w:p>
    <w:p w14:paraId="6D3E145D" w14:textId="77777777" w:rsidR="00D35CA2" w:rsidRPr="0098680D" w:rsidRDefault="00D35CA2" w:rsidP="009753A0">
      <w:pPr>
        <w:spacing w:after="0" w:line="240" w:lineRule="auto"/>
        <w:jc w:val="both"/>
        <w:rPr>
          <w:rFonts w:ascii="Times New Roman" w:hAnsi="Times New Roman" w:cs="Times New Roman"/>
          <w:color w:val="000000" w:themeColor="text1"/>
          <w:sz w:val="16"/>
          <w:szCs w:val="16"/>
        </w:rPr>
      </w:pPr>
      <w:proofErr w:type="spellStart"/>
      <w:r w:rsidRPr="0098680D">
        <w:rPr>
          <w:rFonts w:ascii="Times New Roman" w:hAnsi="Times New Roman" w:cs="Times New Roman"/>
          <w:color w:val="000000" w:themeColor="text1"/>
          <w:sz w:val="16"/>
          <w:szCs w:val="16"/>
        </w:rPr>
        <w:t>Dobi</w:t>
      </w:r>
      <w:proofErr w:type="spellEnd"/>
      <w:r w:rsidRPr="0098680D">
        <w:rPr>
          <w:rFonts w:ascii="Times New Roman" w:hAnsi="Times New Roman" w:cs="Times New Roman"/>
          <w:color w:val="000000" w:themeColor="text1"/>
          <w:sz w:val="16"/>
          <w:szCs w:val="16"/>
        </w:rPr>
        <w:t xml:space="preserve">-II очень понравился литовским военным по своим лётным характеристикам. А вот ограниченная видимость из кабины стала проблемой. 5 ноября 1924 года с самолётом в очередной раз произошла авария при посадке. Восстанавливать </w:t>
      </w:r>
      <w:proofErr w:type="spellStart"/>
      <w:r w:rsidRPr="0098680D">
        <w:rPr>
          <w:rFonts w:ascii="Times New Roman" w:hAnsi="Times New Roman" w:cs="Times New Roman"/>
          <w:color w:val="000000" w:themeColor="text1"/>
          <w:sz w:val="16"/>
          <w:szCs w:val="16"/>
        </w:rPr>
        <w:t>Dobi</w:t>
      </w:r>
      <w:proofErr w:type="spellEnd"/>
      <w:r w:rsidRPr="0098680D">
        <w:rPr>
          <w:rFonts w:ascii="Times New Roman" w:hAnsi="Times New Roman" w:cs="Times New Roman"/>
          <w:color w:val="000000" w:themeColor="text1"/>
          <w:sz w:val="16"/>
          <w:szCs w:val="16"/>
        </w:rPr>
        <w:t>-II не стали и проект был закрыт (22300).</w:t>
      </w:r>
    </w:p>
    <w:p w14:paraId="01A01C64" w14:textId="77777777" w:rsidR="00D35CA2" w:rsidRPr="0098680D" w:rsidRDefault="00D35CA2" w:rsidP="009753A0">
      <w:pPr>
        <w:spacing w:after="0" w:line="240" w:lineRule="auto"/>
        <w:jc w:val="both"/>
        <w:rPr>
          <w:rFonts w:ascii="Times New Roman" w:hAnsi="Times New Roman" w:cs="Times New Roman"/>
          <w:color w:val="000000" w:themeColor="text1"/>
          <w:sz w:val="16"/>
          <w:szCs w:val="16"/>
        </w:rPr>
      </w:pPr>
    </w:p>
    <w:p w14:paraId="5E475763"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13 октября 1923 столица Турецкой республики была перенесена из Стамбула в Анкару (3481).</w:t>
      </w:r>
    </w:p>
    <w:p w14:paraId="71F05990"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2CA8D908"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13 октября 1923 Анкара. ВНСТ провозгласила </w:t>
      </w:r>
      <w:proofErr w:type="spellStart"/>
      <w:r w:rsidRPr="0098680D">
        <w:rPr>
          <w:rFonts w:ascii="Times New Roman" w:hAnsi="Times New Roman" w:cs="Times New Roman"/>
          <w:color w:val="000000" w:themeColor="text1"/>
          <w:sz w:val="16"/>
          <w:szCs w:val="16"/>
        </w:rPr>
        <w:t>г.Анкару</w:t>
      </w:r>
      <w:proofErr w:type="spellEnd"/>
      <w:r w:rsidRPr="0098680D">
        <w:rPr>
          <w:rFonts w:ascii="Times New Roman" w:hAnsi="Times New Roman" w:cs="Times New Roman"/>
          <w:color w:val="000000" w:themeColor="text1"/>
          <w:sz w:val="16"/>
          <w:szCs w:val="16"/>
        </w:rPr>
        <w:t xml:space="preserve"> столицей Турции (7592).</w:t>
      </w:r>
    </w:p>
    <w:p w14:paraId="649ADB26"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23D63971" w14:textId="77777777" w:rsidR="00354381" w:rsidRPr="0098680D" w:rsidRDefault="00354381" w:rsidP="009753A0">
      <w:pPr>
        <w:spacing w:after="0" w:line="240" w:lineRule="auto"/>
        <w:jc w:val="both"/>
        <w:rPr>
          <w:rFonts w:ascii="Times New Roman" w:hAnsi="Times New Roman" w:cs="Times New Roman"/>
          <w:color w:val="000000" w:themeColor="text1"/>
          <w:sz w:val="16"/>
          <w:szCs w:val="16"/>
        </w:rPr>
      </w:pPr>
      <w:r w:rsidRPr="0098680D">
        <w:rPr>
          <w:rStyle w:val="ucoz-forum-post"/>
          <w:rFonts w:ascii="Times New Roman" w:eastAsiaTheme="majorEastAsia" w:hAnsi="Times New Roman" w:cs="Times New Roman"/>
          <w:bCs/>
          <w:color w:val="000000" w:themeColor="text1"/>
          <w:sz w:val="16"/>
          <w:szCs w:val="16"/>
        </w:rPr>
        <w:t xml:space="preserve">13 октября </w:t>
      </w:r>
      <w:r w:rsidRPr="0098680D">
        <w:rPr>
          <w:rFonts w:ascii="Times New Roman" w:hAnsi="Times New Roman" w:cs="Times New Roman"/>
          <w:color w:val="000000" w:themeColor="text1"/>
          <w:sz w:val="16"/>
          <w:szCs w:val="16"/>
        </w:rPr>
        <w:t>в 1923 году Великое Национальное Собрание Турции приняло закон о переносе столицы государства из Стамбула, самого значительного торгового, промышленного, финансового и культурного центра страны, в Анкару. Этот второй по численности населения после Стамбула, но не менее древний город, расположенный в глубине полуострова Малая Азия, являлся центром антифеодального и национально-освободительного движения 1918–1923 годов (14798).</w:t>
      </w:r>
    </w:p>
    <w:p w14:paraId="6C666875" w14:textId="77777777" w:rsidR="00354381" w:rsidRPr="0098680D" w:rsidRDefault="00354381" w:rsidP="009753A0">
      <w:pPr>
        <w:spacing w:after="0" w:line="240" w:lineRule="auto"/>
        <w:jc w:val="both"/>
        <w:rPr>
          <w:rFonts w:ascii="Times New Roman" w:hAnsi="Times New Roman" w:cs="Times New Roman"/>
          <w:color w:val="000000" w:themeColor="text1"/>
          <w:sz w:val="16"/>
          <w:szCs w:val="16"/>
        </w:rPr>
      </w:pPr>
    </w:p>
    <w:p w14:paraId="5E3DA3A6" w14:textId="77777777" w:rsidR="008B78FA" w:rsidRPr="0098680D" w:rsidRDefault="008B78FA"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Авиапромышленность:</w:t>
      </w:r>
    </w:p>
    <w:p w14:paraId="7DBC07EB" w14:textId="77777777" w:rsidR="008B78FA" w:rsidRPr="0098680D" w:rsidRDefault="008B78FA"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3695C28" w14:textId="77777777" w:rsidR="008B78FA" w:rsidRPr="0098680D" w:rsidRDefault="008B78FA"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15 октября 1923 Б.И. Гольдберг сообщил начальнику ГУВФ А.П. </w:t>
      </w:r>
      <w:proofErr w:type="spellStart"/>
      <w:r w:rsidRPr="0098680D">
        <w:rPr>
          <w:rFonts w:ascii="Times New Roman" w:hAnsi="Times New Roman" w:cs="Times New Roman"/>
          <w:color w:val="000000" w:themeColor="text1"/>
          <w:sz w:val="16"/>
          <w:szCs w:val="16"/>
        </w:rPr>
        <w:t>Розенгольцу</w:t>
      </w:r>
      <w:proofErr w:type="spellEnd"/>
      <w:r w:rsidRPr="0098680D">
        <w:rPr>
          <w:rFonts w:ascii="Times New Roman" w:hAnsi="Times New Roman" w:cs="Times New Roman"/>
          <w:color w:val="000000" w:themeColor="text1"/>
          <w:sz w:val="16"/>
          <w:szCs w:val="16"/>
        </w:rPr>
        <w:t>, что «ДХ1 заказывается согласно Вашего решения в Москве, поскольку ДХШ конструктивно еще не закончен и массовому заказу не пригоден», хотя, по сути, все напи</w:t>
      </w:r>
      <w:r w:rsidRPr="0098680D">
        <w:rPr>
          <w:rFonts w:ascii="Times New Roman" w:hAnsi="Times New Roman" w:cs="Times New Roman"/>
          <w:color w:val="000000" w:themeColor="text1"/>
          <w:sz w:val="16"/>
          <w:szCs w:val="16"/>
        </w:rPr>
        <w:softHyphen/>
        <w:t>санное Ширинкиным на тот момент в равной степени относилось к обоим самолетам, разве что, за исключение дороговизны мото</w:t>
      </w:r>
      <w:r w:rsidRPr="0098680D">
        <w:rPr>
          <w:rFonts w:ascii="Times New Roman" w:hAnsi="Times New Roman" w:cs="Times New Roman"/>
          <w:color w:val="000000" w:themeColor="text1"/>
          <w:sz w:val="16"/>
          <w:szCs w:val="16"/>
        </w:rPr>
        <w:softHyphen/>
        <w:t>ра. Тем не менее, вопрос о закупках ДХШ «завис» почти на год (21627).</w:t>
      </w:r>
    </w:p>
    <w:p w14:paraId="4C0116F7" w14:textId="77777777" w:rsidR="008B78FA" w:rsidRPr="0098680D" w:rsidRDefault="008B78FA" w:rsidP="009753A0">
      <w:pPr>
        <w:spacing w:after="0" w:line="240" w:lineRule="auto"/>
        <w:jc w:val="both"/>
        <w:rPr>
          <w:rFonts w:ascii="Times New Roman" w:hAnsi="Times New Roman" w:cs="Times New Roman"/>
          <w:color w:val="000000" w:themeColor="text1"/>
          <w:sz w:val="16"/>
          <w:szCs w:val="16"/>
        </w:rPr>
      </w:pPr>
    </w:p>
    <w:p w14:paraId="2FC24A7D" w14:textId="77777777" w:rsidR="00F76DB5"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Другие оборонные отрасли:</w:t>
      </w:r>
    </w:p>
    <w:p w14:paraId="4BB06C29" w14:textId="77777777" w:rsidR="00F76DB5" w:rsidRPr="0098680D" w:rsidRDefault="00F76DB5"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A323710" w14:textId="77777777" w:rsidR="00F76DB5" w:rsidRPr="0098680D" w:rsidRDefault="00F76DB5"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15 октября 1923 г. Л. Н. Мейер делает подробный доклад о </w:t>
      </w:r>
      <w:proofErr w:type="spellStart"/>
      <w:r w:rsidRPr="0098680D">
        <w:rPr>
          <w:rFonts w:ascii="Times New Roman" w:hAnsi="Times New Roman" w:cs="Times New Roman"/>
          <w:color w:val="000000" w:themeColor="text1"/>
          <w:sz w:val="16"/>
          <w:szCs w:val="16"/>
        </w:rPr>
        <w:t>ра</w:t>
      </w:r>
      <w:r w:rsidRPr="0098680D">
        <w:rPr>
          <w:rFonts w:ascii="Times New Roman" w:hAnsi="Times New Roman" w:cs="Times New Roman"/>
          <w:color w:val="000000" w:themeColor="text1"/>
          <w:sz w:val="16"/>
          <w:szCs w:val="16"/>
        </w:rPr>
        <w:softHyphen/>
        <w:t>ботахЭПРОНаГлавкому</w:t>
      </w:r>
      <w:proofErr w:type="spellEnd"/>
      <w:r w:rsidRPr="0098680D">
        <w:rPr>
          <w:rFonts w:ascii="Times New Roman" w:hAnsi="Times New Roman" w:cs="Times New Roman"/>
          <w:color w:val="000000" w:themeColor="text1"/>
          <w:sz w:val="16"/>
          <w:szCs w:val="16"/>
        </w:rPr>
        <w:t xml:space="preserve"> С. С. Каменеву. После этого по указа</w:t>
      </w:r>
      <w:r w:rsidRPr="0098680D">
        <w:rPr>
          <w:rFonts w:ascii="Times New Roman" w:hAnsi="Times New Roman" w:cs="Times New Roman"/>
          <w:color w:val="000000" w:themeColor="text1"/>
          <w:sz w:val="16"/>
          <w:szCs w:val="16"/>
        </w:rPr>
        <w:softHyphen/>
        <w:t>нию Г. Г. Ягоды прорабатывается вопрос о передаче Экспедиции Управлению военно-морских сил (первая попытка «</w:t>
      </w:r>
      <w:proofErr w:type="spellStart"/>
      <w:r w:rsidRPr="0098680D">
        <w:rPr>
          <w:rFonts w:ascii="Times New Roman" w:hAnsi="Times New Roman" w:cs="Times New Roman"/>
          <w:color w:val="000000" w:themeColor="text1"/>
          <w:sz w:val="16"/>
          <w:szCs w:val="16"/>
        </w:rPr>
        <w:t>узаконить»ЭПРОН</w:t>
      </w:r>
      <w:proofErr w:type="spellEnd"/>
      <w:r w:rsidRPr="0098680D">
        <w:rPr>
          <w:rFonts w:ascii="Times New Roman" w:hAnsi="Times New Roman" w:cs="Times New Roman"/>
          <w:color w:val="000000" w:themeColor="text1"/>
          <w:sz w:val="16"/>
          <w:szCs w:val="16"/>
        </w:rPr>
        <w:t xml:space="preserve"> ). Это предложение было одобрено И. С. </w:t>
      </w:r>
      <w:proofErr w:type="spellStart"/>
      <w:r w:rsidRPr="0098680D">
        <w:rPr>
          <w:rFonts w:ascii="Times New Roman" w:hAnsi="Times New Roman" w:cs="Times New Roman"/>
          <w:color w:val="000000" w:themeColor="text1"/>
          <w:sz w:val="16"/>
          <w:szCs w:val="16"/>
        </w:rPr>
        <w:t>Уншлихтом</w:t>
      </w:r>
      <w:proofErr w:type="spellEnd"/>
      <w:r w:rsidRPr="0098680D">
        <w:rPr>
          <w:rFonts w:ascii="Times New Roman" w:hAnsi="Times New Roman" w:cs="Times New Roman"/>
          <w:color w:val="000000" w:themeColor="text1"/>
          <w:sz w:val="16"/>
          <w:szCs w:val="16"/>
        </w:rPr>
        <w:t>, и был даже составлен соответствующий проект приказа Реввоен</w:t>
      </w:r>
      <w:r w:rsidRPr="0098680D">
        <w:rPr>
          <w:rFonts w:ascii="Times New Roman" w:hAnsi="Times New Roman" w:cs="Times New Roman"/>
          <w:color w:val="000000" w:themeColor="text1"/>
          <w:sz w:val="16"/>
          <w:szCs w:val="16"/>
        </w:rPr>
        <w:softHyphen/>
        <w:t xml:space="preserve">совета республики, однако по решению Ф. Э. </w:t>
      </w:r>
      <w:proofErr w:type="spellStart"/>
      <w:r w:rsidRPr="0098680D">
        <w:rPr>
          <w:rFonts w:ascii="Times New Roman" w:hAnsi="Times New Roman" w:cs="Times New Roman"/>
          <w:color w:val="000000" w:themeColor="text1"/>
          <w:sz w:val="16"/>
          <w:szCs w:val="16"/>
        </w:rPr>
        <w:t>ДзержинскогоЭПРОНостался</w:t>
      </w:r>
      <w:proofErr w:type="spellEnd"/>
      <w:r w:rsidRPr="0098680D">
        <w:rPr>
          <w:rFonts w:ascii="Times New Roman" w:hAnsi="Times New Roman" w:cs="Times New Roman"/>
          <w:color w:val="000000" w:themeColor="text1"/>
          <w:sz w:val="16"/>
          <w:szCs w:val="16"/>
        </w:rPr>
        <w:t xml:space="preserve"> в ведении ОГПУ (15509).</w:t>
      </w:r>
    </w:p>
    <w:p w14:paraId="0377364F" w14:textId="77777777" w:rsidR="00F76DB5" w:rsidRPr="0098680D" w:rsidRDefault="00F76DB5" w:rsidP="009753A0">
      <w:pPr>
        <w:spacing w:after="0" w:line="240" w:lineRule="auto"/>
        <w:jc w:val="both"/>
        <w:rPr>
          <w:rFonts w:ascii="Times New Roman" w:hAnsi="Times New Roman" w:cs="Times New Roman"/>
          <w:color w:val="000000" w:themeColor="text1"/>
          <w:sz w:val="16"/>
          <w:szCs w:val="16"/>
        </w:rPr>
      </w:pPr>
    </w:p>
    <w:p w14:paraId="0F6B31D8"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Жизнь и внутренняя политика:</w:t>
      </w:r>
    </w:p>
    <w:p w14:paraId="1E63E757"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9AEAD19"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15 октября 1923 появилось заявление 46 "старых большевиков" (в т.ч. </w:t>
      </w:r>
      <w:proofErr w:type="spellStart"/>
      <w:r w:rsidRPr="0098680D">
        <w:rPr>
          <w:rFonts w:ascii="Times New Roman" w:hAnsi="Times New Roman" w:cs="Times New Roman"/>
          <w:color w:val="000000" w:themeColor="text1"/>
          <w:sz w:val="16"/>
          <w:szCs w:val="16"/>
        </w:rPr>
        <w:t>Е.Преображенский</w:t>
      </w:r>
      <w:proofErr w:type="spellEnd"/>
      <w:r w:rsidRPr="0098680D">
        <w:rPr>
          <w:rFonts w:ascii="Times New Roman" w:hAnsi="Times New Roman" w:cs="Times New Roman"/>
          <w:color w:val="000000" w:themeColor="text1"/>
          <w:sz w:val="16"/>
          <w:szCs w:val="16"/>
        </w:rPr>
        <w:t xml:space="preserve"> и </w:t>
      </w:r>
      <w:proofErr w:type="spellStart"/>
      <w:r w:rsidRPr="0098680D">
        <w:rPr>
          <w:rFonts w:ascii="Times New Roman" w:hAnsi="Times New Roman" w:cs="Times New Roman"/>
          <w:color w:val="000000" w:themeColor="text1"/>
          <w:sz w:val="16"/>
          <w:szCs w:val="16"/>
        </w:rPr>
        <w:t>Л.Серебряков</w:t>
      </w:r>
      <w:proofErr w:type="spellEnd"/>
      <w:r w:rsidRPr="0098680D">
        <w:rPr>
          <w:rFonts w:ascii="Times New Roman" w:hAnsi="Times New Roman" w:cs="Times New Roman"/>
          <w:color w:val="000000" w:themeColor="text1"/>
          <w:sz w:val="16"/>
          <w:szCs w:val="16"/>
        </w:rPr>
        <w:t>) с осуждением экономической политики ЦК и диктатурой вождей (1348,117).</w:t>
      </w:r>
    </w:p>
    <w:p w14:paraId="3D3396A3"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7F26BD1C" w14:textId="77777777" w:rsidR="005753F6" w:rsidRPr="0098680D" w:rsidRDefault="005753F6"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15 октября 1923. В Политбюро РКП(б) направлено "Заявление 46-ти", под которым подписались Ю. Л. Пятаков, Л. П. Серебряков, А. С. Бубнов, В. В. Косиор, Н. И. </w:t>
      </w:r>
      <w:proofErr w:type="spellStart"/>
      <w:r w:rsidRPr="0098680D">
        <w:rPr>
          <w:rFonts w:ascii="Times New Roman" w:hAnsi="Times New Roman" w:cs="Times New Roman"/>
          <w:color w:val="000000" w:themeColor="text1"/>
          <w:sz w:val="16"/>
          <w:szCs w:val="16"/>
        </w:rPr>
        <w:t>Муралов</w:t>
      </w:r>
      <w:proofErr w:type="spellEnd"/>
      <w:r w:rsidRPr="0098680D">
        <w:rPr>
          <w:rFonts w:ascii="Times New Roman" w:hAnsi="Times New Roman" w:cs="Times New Roman"/>
          <w:color w:val="000000" w:themeColor="text1"/>
          <w:sz w:val="16"/>
          <w:szCs w:val="16"/>
        </w:rPr>
        <w:t>, В. А. Антонов-Овсеенко, К. Х. Данишевский и другие, поддержавшие письмо Троцкого от 8 октября. "Режим, установившийся внутри партии, - говорится в заявлении, - совершенно нестерпим, он убивает самодеятельность партии, подменяя партию подобранным чиновничьим аппаратом, который действует без отказа в нормальное время, но который неизбежно дает осечки в моменты кризисов, и который грозит оказаться совершенно несамостоятельным перед лицом надвигающихся серьезных событий" (18699).</w:t>
      </w:r>
    </w:p>
    <w:p w14:paraId="0C31C978" w14:textId="77777777" w:rsidR="005753F6" w:rsidRPr="0098680D" w:rsidRDefault="005753F6" w:rsidP="009753A0">
      <w:pPr>
        <w:spacing w:after="0" w:line="240" w:lineRule="auto"/>
        <w:jc w:val="both"/>
        <w:rPr>
          <w:rFonts w:ascii="Times New Roman" w:hAnsi="Times New Roman" w:cs="Times New Roman"/>
          <w:color w:val="000000" w:themeColor="text1"/>
          <w:sz w:val="16"/>
          <w:szCs w:val="16"/>
        </w:rPr>
      </w:pPr>
    </w:p>
    <w:p w14:paraId="6D0AC274"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15 октября 1923-го </w:t>
      </w:r>
      <w:proofErr w:type="spellStart"/>
      <w:r w:rsidRPr="0098680D">
        <w:rPr>
          <w:rFonts w:ascii="Times New Roman" w:hAnsi="Times New Roman" w:cs="Times New Roman"/>
          <w:color w:val="000000" w:themeColor="text1"/>
          <w:sz w:val="16"/>
          <w:szCs w:val="16"/>
        </w:rPr>
        <w:t>В.В.Ульрих</w:t>
      </w:r>
      <w:proofErr w:type="spellEnd"/>
      <w:r w:rsidRPr="0098680D">
        <w:rPr>
          <w:rFonts w:ascii="Times New Roman" w:hAnsi="Times New Roman" w:cs="Times New Roman"/>
          <w:color w:val="000000" w:themeColor="text1"/>
          <w:sz w:val="16"/>
          <w:szCs w:val="16"/>
        </w:rPr>
        <w:t>, к тому времени окончательно перешедший на работу в судебные органы (еще с ноября 1920-го он был членом коллегии Революционного военного трибунала республики, а на декабрь 1922-го значился председателем Военной коллегии Верховного ревтрибунала), был освобожден от должности заместителя начальника КРО. Постановлением ЦИК СССР от 25 ноября 1923-го в составе Верховного суда СССР была организована Военная коллегия. 8 февраля 1924-го Президиум ЦИК СССР постановил назначить Ульриха заместителем ее председателя, а с 29 января 1926-го Ульрих на долгие годы, вплоть до 1948-го (когда его перевели начальником факультета в Военно-юридическую академию), стал председателем Военной коллегии, участвуя в этом качестве во всех крупнейших политических процессах (7557).</w:t>
      </w:r>
    </w:p>
    <w:p w14:paraId="50D2CF61"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426AA42A"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Авиапромышленность:</w:t>
      </w:r>
    </w:p>
    <w:p w14:paraId="1028B6A1"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4F2EA07"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В середине октября 1923 состоялся первый полет И-1 Д.П.Г. Точную дату первого вылета пока установить не удалось, однако в любом случае это произошло до выпадения снега - испытания начались на колесном шасси, В полетах были зафиксированы следующие показатели: максимальная скорость у земли 238-240 км/ч. Время подъема на </w:t>
      </w:r>
      <w:proofErr w:type="spellStart"/>
      <w:r w:rsidRPr="0098680D">
        <w:rPr>
          <w:rFonts w:ascii="Times New Roman" w:hAnsi="Times New Roman" w:cs="Times New Roman"/>
          <w:color w:val="000000" w:themeColor="text1"/>
          <w:sz w:val="16"/>
          <w:szCs w:val="16"/>
        </w:rPr>
        <w:t>высрту</w:t>
      </w:r>
      <w:proofErr w:type="spellEnd"/>
      <w:r w:rsidRPr="0098680D">
        <w:rPr>
          <w:rFonts w:ascii="Times New Roman" w:hAnsi="Times New Roman" w:cs="Times New Roman"/>
          <w:color w:val="000000" w:themeColor="text1"/>
          <w:sz w:val="16"/>
          <w:szCs w:val="16"/>
        </w:rPr>
        <w:t xml:space="preserve"> 2000 м - 5 минут, на высоту 3000 м - 8 минут, на высоту 5000 м - 19 минут. По общему мнению, самолет летал вполне уверенно. Признавалось, что И-1 “со времен войны является первой удачной попыткой построить истребитель под мощный мотор”. Однако самолет считался опытным, поэтому с самого начала испытаний он подвергался многочисленным переделкам и изменениям. Такое состояние нескончаемого ремонта в течение зимы 1923-24 гг. затянуло передачу И-1 а НОА (Научно-опытный аэродром) для дальнейшего прохождения испытаний. Кроме того, как отмечает В. Б. Шавров, главные проблемы самолета - недостаточные скорость и скороподъемность, плохая устойчивость и постоянный перегрев двигателя - так и не были устранены. В результате процесс доводки этого истребителя был прекращен, сам аппарат - забыт, а обозначение И-1 закрепилось за серийными ИЛ-400 (4652).</w:t>
      </w:r>
    </w:p>
    <w:p w14:paraId="7608B01C"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46590A66"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Авиапромышленность:</w:t>
      </w:r>
    </w:p>
    <w:p w14:paraId="60F0B801"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DCFED1C"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16 октября 1923 Зам. нач. ГУВП поставил резолюцию на рапорте и </w:t>
      </w:r>
      <w:proofErr w:type="spellStart"/>
      <w:r w:rsidRPr="0098680D">
        <w:rPr>
          <w:rFonts w:ascii="Times New Roman" w:hAnsi="Times New Roman" w:cs="Times New Roman"/>
          <w:color w:val="000000" w:themeColor="text1"/>
          <w:sz w:val="16"/>
          <w:szCs w:val="16"/>
        </w:rPr>
        <w:t>Гроппиуса</w:t>
      </w:r>
      <w:proofErr w:type="spellEnd"/>
      <w:r w:rsidRPr="0098680D">
        <w:rPr>
          <w:rFonts w:ascii="Times New Roman" w:hAnsi="Times New Roman" w:cs="Times New Roman"/>
          <w:color w:val="000000" w:themeColor="text1"/>
          <w:sz w:val="16"/>
          <w:szCs w:val="16"/>
        </w:rPr>
        <w:t xml:space="preserve"> от 24 августа 1923 и несмотря на решение строить машину на средства завода дал сначала 8, а затем еще 3 тыс. руб. (2278).</w:t>
      </w:r>
    </w:p>
    <w:p w14:paraId="7CC8107A"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222D1933"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Другие оборонные отрасли:</w:t>
      </w:r>
    </w:p>
    <w:p w14:paraId="372C7D30"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0CB751A"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16 октября 1923 </w:t>
      </w:r>
      <w:proofErr w:type="spellStart"/>
      <w:r w:rsidRPr="0098680D">
        <w:rPr>
          <w:rFonts w:ascii="Times New Roman" w:hAnsi="Times New Roman" w:cs="Times New Roman"/>
          <w:color w:val="000000" w:themeColor="text1"/>
          <w:sz w:val="16"/>
          <w:szCs w:val="16"/>
        </w:rPr>
        <w:t>Л.В.Курчевский</w:t>
      </w:r>
      <w:proofErr w:type="spellEnd"/>
      <w:r w:rsidRPr="0098680D">
        <w:rPr>
          <w:rFonts w:ascii="Times New Roman" w:hAnsi="Times New Roman" w:cs="Times New Roman"/>
          <w:color w:val="000000" w:themeColor="text1"/>
          <w:sz w:val="16"/>
          <w:szCs w:val="16"/>
        </w:rPr>
        <w:t xml:space="preserve"> направил Главкому </w:t>
      </w:r>
      <w:proofErr w:type="spellStart"/>
      <w:r w:rsidRPr="0098680D">
        <w:rPr>
          <w:rFonts w:ascii="Times New Roman" w:hAnsi="Times New Roman" w:cs="Times New Roman"/>
          <w:color w:val="000000" w:themeColor="text1"/>
          <w:sz w:val="16"/>
          <w:szCs w:val="16"/>
        </w:rPr>
        <w:t>С.С.Каменеву</w:t>
      </w:r>
      <w:proofErr w:type="spellEnd"/>
      <w:r w:rsidRPr="0098680D">
        <w:rPr>
          <w:rFonts w:ascii="Times New Roman" w:hAnsi="Times New Roman" w:cs="Times New Roman"/>
          <w:color w:val="000000" w:themeColor="text1"/>
          <w:sz w:val="16"/>
          <w:szCs w:val="16"/>
        </w:rPr>
        <w:t xml:space="preserve"> пр-т 102 мм авиационной ДРП - 160 кг - 20 картечных выстрелов по 24 кг на 480 кг - одобрили (3996, 84).</w:t>
      </w:r>
    </w:p>
    <w:p w14:paraId="5858380B"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4B6AD06B"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16 октября 1923 г. </w:t>
      </w:r>
      <w:proofErr w:type="spellStart"/>
      <w:r w:rsidRPr="0098680D">
        <w:rPr>
          <w:rFonts w:ascii="Times New Roman" w:hAnsi="Times New Roman" w:cs="Times New Roman"/>
          <w:color w:val="000000" w:themeColor="text1"/>
          <w:sz w:val="16"/>
          <w:szCs w:val="16"/>
        </w:rPr>
        <w:t>Курчевский</w:t>
      </w:r>
      <w:proofErr w:type="spellEnd"/>
      <w:r w:rsidRPr="0098680D">
        <w:rPr>
          <w:rFonts w:ascii="Times New Roman" w:hAnsi="Times New Roman" w:cs="Times New Roman"/>
          <w:color w:val="000000" w:themeColor="text1"/>
          <w:sz w:val="16"/>
          <w:szCs w:val="16"/>
        </w:rPr>
        <w:t xml:space="preserve"> направляет главкому Каменеву проект 102-мм авиационной ДРП. Вес пушки с установкой — 160 кг. В боекомплект входили 20 унитарных картечных выстрелов весом по 24 кг. Итого, вес боекомплекта с пушкой был 640 кг. Начальная скорость снаряда была невысока — 348 м/с. Картечь содержала 85 картечных пуль весом по 200 г. По расчетам </w:t>
      </w:r>
      <w:proofErr w:type="spellStart"/>
      <w:r w:rsidRPr="0098680D">
        <w:rPr>
          <w:rFonts w:ascii="Times New Roman" w:hAnsi="Times New Roman" w:cs="Times New Roman"/>
          <w:color w:val="000000" w:themeColor="text1"/>
          <w:sz w:val="16"/>
          <w:szCs w:val="16"/>
        </w:rPr>
        <w:t>Курчевского</w:t>
      </w:r>
      <w:proofErr w:type="spellEnd"/>
      <w:r w:rsidRPr="0098680D">
        <w:rPr>
          <w:rFonts w:ascii="Times New Roman" w:hAnsi="Times New Roman" w:cs="Times New Roman"/>
          <w:color w:val="000000" w:themeColor="text1"/>
          <w:sz w:val="16"/>
          <w:szCs w:val="16"/>
        </w:rPr>
        <w:t xml:space="preserve">, на дистанции 330 м площадь поражения должна составить 40 квадратных сажень. Проект был одобрен, и </w:t>
      </w:r>
      <w:proofErr w:type="spellStart"/>
      <w:r w:rsidRPr="0098680D">
        <w:rPr>
          <w:rFonts w:ascii="Times New Roman" w:hAnsi="Times New Roman" w:cs="Times New Roman"/>
          <w:color w:val="000000" w:themeColor="text1"/>
          <w:sz w:val="16"/>
          <w:szCs w:val="16"/>
        </w:rPr>
        <w:t>Курчевский</w:t>
      </w:r>
      <w:proofErr w:type="spellEnd"/>
      <w:r w:rsidRPr="0098680D">
        <w:rPr>
          <w:rFonts w:ascii="Times New Roman" w:hAnsi="Times New Roman" w:cs="Times New Roman"/>
          <w:color w:val="000000" w:themeColor="text1"/>
          <w:sz w:val="16"/>
          <w:szCs w:val="16"/>
        </w:rPr>
        <w:t xml:space="preserve"> приступил к созданию авиационной пушки, не прерывая, впрочем, работы над сухопутными орудиями.</w:t>
      </w:r>
    </w:p>
    <w:p w14:paraId="5BCA6B37"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Однако довести 102-мм авиационную пушку </w:t>
      </w:r>
      <w:proofErr w:type="spellStart"/>
      <w:r w:rsidRPr="0098680D">
        <w:rPr>
          <w:rFonts w:ascii="Times New Roman" w:hAnsi="Times New Roman" w:cs="Times New Roman"/>
          <w:color w:val="000000" w:themeColor="text1"/>
          <w:sz w:val="16"/>
          <w:szCs w:val="16"/>
        </w:rPr>
        <w:t>Курчевскому</w:t>
      </w:r>
      <w:proofErr w:type="spellEnd"/>
      <w:r w:rsidRPr="0098680D">
        <w:rPr>
          <w:rFonts w:ascii="Times New Roman" w:hAnsi="Times New Roman" w:cs="Times New Roman"/>
          <w:color w:val="000000" w:themeColor="text1"/>
          <w:sz w:val="16"/>
          <w:szCs w:val="16"/>
        </w:rPr>
        <w:t xml:space="preserve"> не удалось. 23 сентября 1924 г. ОГПУ арестовало </w:t>
      </w:r>
      <w:proofErr w:type="spellStart"/>
      <w:r w:rsidRPr="0098680D">
        <w:rPr>
          <w:rFonts w:ascii="Times New Roman" w:hAnsi="Times New Roman" w:cs="Times New Roman"/>
          <w:color w:val="000000" w:themeColor="text1"/>
          <w:sz w:val="16"/>
          <w:szCs w:val="16"/>
        </w:rPr>
        <w:t>Курчевского</w:t>
      </w:r>
      <w:proofErr w:type="spellEnd"/>
      <w:r w:rsidRPr="0098680D">
        <w:rPr>
          <w:rFonts w:ascii="Times New Roman" w:hAnsi="Times New Roman" w:cs="Times New Roman"/>
          <w:color w:val="000000" w:themeColor="text1"/>
          <w:sz w:val="16"/>
          <w:szCs w:val="16"/>
        </w:rPr>
        <w:t xml:space="preserve">, но не за «политику», а «за расхищение государственного имущества». Сам </w:t>
      </w:r>
      <w:proofErr w:type="spellStart"/>
      <w:r w:rsidRPr="0098680D">
        <w:rPr>
          <w:rFonts w:ascii="Times New Roman" w:hAnsi="Times New Roman" w:cs="Times New Roman"/>
          <w:color w:val="000000" w:themeColor="text1"/>
          <w:sz w:val="16"/>
          <w:szCs w:val="16"/>
        </w:rPr>
        <w:t>Курчевский</w:t>
      </w:r>
      <w:proofErr w:type="spellEnd"/>
      <w:r w:rsidRPr="0098680D">
        <w:rPr>
          <w:rFonts w:ascii="Times New Roman" w:hAnsi="Times New Roman" w:cs="Times New Roman"/>
          <w:color w:val="000000" w:themeColor="text1"/>
          <w:sz w:val="16"/>
          <w:szCs w:val="16"/>
        </w:rPr>
        <w:t xml:space="preserve"> утверждал, что казенные деньги он потратил на проектирование вертолета. Так или иначе, но ни денег, ни вертолета в наличии не оказалось.</w:t>
      </w:r>
    </w:p>
    <w:p w14:paraId="7F800EB8"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Коллегией ОГПУ </w:t>
      </w:r>
      <w:proofErr w:type="spellStart"/>
      <w:r w:rsidRPr="0098680D">
        <w:rPr>
          <w:rFonts w:ascii="Times New Roman" w:hAnsi="Times New Roman" w:cs="Times New Roman"/>
          <w:color w:val="000000" w:themeColor="text1"/>
          <w:sz w:val="16"/>
          <w:szCs w:val="16"/>
        </w:rPr>
        <w:t>Курчевский</w:t>
      </w:r>
      <w:proofErr w:type="spellEnd"/>
      <w:r w:rsidRPr="0098680D">
        <w:rPr>
          <w:rFonts w:ascii="Times New Roman" w:hAnsi="Times New Roman" w:cs="Times New Roman"/>
          <w:color w:val="000000" w:themeColor="text1"/>
          <w:sz w:val="16"/>
          <w:szCs w:val="16"/>
        </w:rPr>
        <w:t xml:space="preserve"> был осужден к 10 годам лишения свободы. Срок отбывал </w:t>
      </w:r>
      <w:proofErr w:type="spellStart"/>
      <w:r w:rsidRPr="0098680D">
        <w:rPr>
          <w:rFonts w:ascii="Times New Roman" w:hAnsi="Times New Roman" w:cs="Times New Roman"/>
          <w:color w:val="000000" w:themeColor="text1"/>
          <w:sz w:val="16"/>
          <w:szCs w:val="16"/>
        </w:rPr>
        <w:t>Курчевский</w:t>
      </w:r>
      <w:proofErr w:type="spellEnd"/>
      <w:r w:rsidRPr="0098680D">
        <w:rPr>
          <w:rFonts w:ascii="Times New Roman" w:hAnsi="Times New Roman" w:cs="Times New Roman"/>
          <w:color w:val="000000" w:themeColor="text1"/>
          <w:sz w:val="16"/>
          <w:szCs w:val="16"/>
        </w:rPr>
        <w:t xml:space="preserve"> на Соловках. Кипучая энергия и страсть к изобретательству не оставили его и там. Начальство обратило на него внимание и назначило заведующим электрохозяйством </w:t>
      </w:r>
      <w:proofErr w:type="spellStart"/>
      <w:r w:rsidRPr="0098680D">
        <w:rPr>
          <w:rFonts w:ascii="Times New Roman" w:hAnsi="Times New Roman" w:cs="Times New Roman"/>
          <w:color w:val="000000" w:themeColor="text1"/>
          <w:sz w:val="16"/>
          <w:szCs w:val="16"/>
        </w:rPr>
        <w:t>УСЛОНа</w:t>
      </w:r>
      <w:proofErr w:type="spellEnd"/>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Курчевский</w:t>
      </w:r>
      <w:proofErr w:type="spellEnd"/>
      <w:r w:rsidRPr="0098680D">
        <w:rPr>
          <w:rFonts w:ascii="Times New Roman" w:hAnsi="Times New Roman" w:cs="Times New Roman"/>
          <w:color w:val="000000" w:themeColor="text1"/>
          <w:sz w:val="16"/>
          <w:szCs w:val="16"/>
        </w:rPr>
        <w:t xml:space="preserve"> наладил работу местной кузницы, сделал лодку повышенной проходимости (во льду) и, по некоторым данным, даже действующую модель ДРП, которую после демонстрации лагерному начальству утопил в море.</w:t>
      </w:r>
    </w:p>
    <w:p w14:paraId="6EC19EB4"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Постановлением комиссии ОГПУ от 3 января 1929 г. </w:t>
      </w:r>
      <w:proofErr w:type="spellStart"/>
      <w:r w:rsidRPr="0098680D">
        <w:rPr>
          <w:rFonts w:ascii="Times New Roman" w:hAnsi="Times New Roman" w:cs="Times New Roman"/>
          <w:color w:val="000000" w:themeColor="text1"/>
          <w:sz w:val="16"/>
          <w:szCs w:val="16"/>
        </w:rPr>
        <w:t>Курчевский</w:t>
      </w:r>
      <w:proofErr w:type="spellEnd"/>
      <w:r w:rsidRPr="0098680D">
        <w:rPr>
          <w:rFonts w:ascii="Times New Roman" w:hAnsi="Times New Roman" w:cs="Times New Roman"/>
          <w:color w:val="000000" w:themeColor="text1"/>
          <w:sz w:val="16"/>
          <w:szCs w:val="16"/>
        </w:rPr>
        <w:t xml:space="preserve"> был досрочно освобожден (12071).</w:t>
      </w:r>
    </w:p>
    <w:p w14:paraId="14F254F5"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FB1EE55" w14:textId="77777777" w:rsidR="00F76DB5" w:rsidRPr="0098680D" w:rsidRDefault="00F76DB5"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16 октября 1923 г. </w:t>
      </w:r>
      <w:proofErr w:type="spellStart"/>
      <w:r w:rsidRPr="0098680D">
        <w:rPr>
          <w:rFonts w:ascii="Times New Roman" w:hAnsi="Times New Roman" w:cs="Times New Roman"/>
          <w:color w:val="000000" w:themeColor="text1"/>
          <w:sz w:val="16"/>
          <w:szCs w:val="16"/>
        </w:rPr>
        <w:t>Курчевский</w:t>
      </w:r>
      <w:proofErr w:type="spellEnd"/>
      <w:r w:rsidRPr="0098680D">
        <w:rPr>
          <w:rFonts w:ascii="Times New Roman" w:hAnsi="Times New Roman" w:cs="Times New Roman"/>
          <w:color w:val="000000" w:themeColor="text1"/>
          <w:sz w:val="16"/>
          <w:szCs w:val="16"/>
        </w:rPr>
        <w:t xml:space="preserve"> направляет главкому Каменеву проект 102-мм авиационной ДРП. Вес пушки с установкой 160 кг. В боекомплект входили 20 унитарных картечных выстрелов весом по 24 кг. Итого вес боекомплекта с пушкой был 640 кг. Начальная скорость снаряда была невысока — 348 м/с. Картечь содержала 85 картечных пуль весом по 200 г. По расчетам </w:t>
      </w:r>
      <w:proofErr w:type="spellStart"/>
      <w:r w:rsidRPr="0098680D">
        <w:rPr>
          <w:rFonts w:ascii="Times New Roman" w:hAnsi="Times New Roman" w:cs="Times New Roman"/>
          <w:color w:val="000000" w:themeColor="text1"/>
          <w:sz w:val="16"/>
          <w:szCs w:val="16"/>
        </w:rPr>
        <w:t>Курчевского</w:t>
      </w:r>
      <w:proofErr w:type="spellEnd"/>
      <w:r w:rsidRPr="0098680D">
        <w:rPr>
          <w:rFonts w:ascii="Times New Roman" w:hAnsi="Times New Roman" w:cs="Times New Roman"/>
          <w:color w:val="000000" w:themeColor="text1"/>
          <w:sz w:val="16"/>
          <w:szCs w:val="16"/>
        </w:rPr>
        <w:t xml:space="preserve">, на дистанции 330 м площадь поражения должна составить 40 квадратных сажень. Проект был одобрен, и </w:t>
      </w:r>
      <w:proofErr w:type="spellStart"/>
      <w:r w:rsidRPr="0098680D">
        <w:rPr>
          <w:rFonts w:ascii="Times New Roman" w:hAnsi="Times New Roman" w:cs="Times New Roman"/>
          <w:color w:val="000000" w:themeColor="text1"/>
          <w:sz w:val="16"/>
          <w:szCs w:val="16"/>
        </w:rPr>
        <w:t>Курчевский</w:t>
      </w:r>
      <w:proofErr w:type="spellEnd"/>
      <w:r w:rsidRPr="0098680D">
        <w:rPr>
          <w:rFonts w:ascii="Times New Roman" w:hAnsi="Times New Roman" w:cs="Times New Roman"/>
          <w:color w:val="000000" w:themeColor="text1"/>
          <w:sz w:val="16"/>
          <w:szCs w:val="16"/>
        </w:rPr>
        <w:t xml:space="preserve"> приступил к созданию авиационной пушки, не прерывая, впрочем, работы над сухопутными орудиями (15117).</w:t>
      </w:r>
    </w:p>
    <w:p w14:paraId="5810F69D" w14:textId="77777777" w:rsidR="00F76DB5" w:rsidRPr="0098680D" w:rsidRDefault="00F76DB5" w:rsidP="009753A0">
      <w:pPr>
        <w:spacing w:after="0" w:line="240" w:lineRule="auto"/>
        <w:jc w:val="both"/>
        <w:rPr>
          <w:rFonts w:ascii="Times New Roman" w:hAnsi="Times New Roman" w:cs="Times New Roman"/>
          <w:color w:val="000000" w:themeColor="text1"/>
          <w:sz w:val="16"/>
          <w:szCs w:val="16"/>
        </w:rPr>
      </w:pPr>
    </w:p>
    <w:p w14:paraId="1DD1C6AB" w14:textId="77777777" w:rsidR="0019314B"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Армия:</w:t>
      </w:r>
    </w:p>
    <w:p w14:paraId="13BF5B9A" w14:textId="77777777" w:rsidR="0019314B" w:rsidRPr="0098680D" w:rsidRDefault="0019314B"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F29CF61" w14:textId="77777777" w:rsidR="0019314B" w:rsidRPr="0098680D" w:rsidRDefault="0019314B" w:rsidP="009753A0">
      <w:pPr>
        <w:spacing w:after="0" w:line="240" w:lineRule="auto"/>
        <w:jc w:val="both"/>
        <w:rPr>
          <w:rFonts w:ascii="Times New Roman" w:hAnsi="Times New Roman" w:cs="Times New Roman"/>
          <w:bCs/>
          <w:color w:val="000000" w:themeColor="text1"/>
          <w:sz w:val="16"/>
          <w:szCs w:val="16"/>
        </w:rPr>
      </w:pPr>
      <w:r w:rsidRPr="0098680D">
        <w:rPr>
          <w:rFonts w:ascii="Times New Roman" w:hAnsi="Times New Roman" w:cs="Times New Roman"/>
          <w:bCs/>
          <w:color w:val="000000" w:themeColor="text1"/>
          <w:sz w:val="16"/>
          <w:szCs w:val="16"/>
        </w:rPr>
        <w:t>16 октября 1923 г. Протокол РВС №176</w:t>
      </w:r>
    </w:p>
    <w:p w14:paraId="72058B0F" w14:textId="77777777" w:rsidR="0019314B" w:rsidRPr="0098680D" w:rsidRDefault="0019314B" w:rsidP="009753A0">
      <w:pPr>
        <w:spacing w:after="0" w:line="240" w:lineRule="auto"/>
        <w:jc w:val="both"/>
        <w:rPr>
          <w:rFonts w:ascii="Times New Roman" w:hAnsi="Times New Roman" w:cs="Times New Roman"/>
          <w:bCs/>
          <w:color w:val="000000" w:themeColor="text1"/>
          <w:sz w:val="16"/>
          <w:szCs w:val="16"/>
        </w:rPr>
      </w:pPr>
      <w:r w:rsidRPr="0098680D">
        <w:rPr>
          <w:rFonts w:ascii="Times New Roman" w:hAnsi="Times New Roman" w:cs="Times New Roman"/>
          <w:bCs/>
          <w:color w:val="000000" w:themeColor="text1"/>
          <w:sz w:val="16"/>
          <w:szCs w:val="16"/>
        </w:rPr>
        <w:lastRenderedPageBreak/>
        <w:t xml:space="preserve">1. Пополнение некомплекта комсостава. </w:t>
      </w:r>
      <w:r w:rsidRPr="0098680D">
        <w:rPr>
          <w:rFonts w:ascii="Times New Roman" w:hAnsi="Times New Roman" w:cs="Times New Roman"/>
          <w:bCs/>
          <w:iCs/>
          <w:color w:val="000000" w:themeColor="text1"/>
          <w:sz w:val="16"/>
          <w:szCs w:val="16"/>
        </w:rPr>
        <w:t>(Лебедев)</w:t>
      </w:r>
      <w:r w:rsidRPr="0098680D">
        <w:rPr>
          <w:rFonts w:ascii="Times New Roman" w:hAnsi="Times New Roman" w:cs="Times New Roman"/>
          <w:bCs/>
          <w:color w:val="000000" w:themeColor="text1"/>
          <w:sz w:val="16"/>
          <w:szCs w:val="16"/>
        </w:rPr>
        <w:t>.</w:t>
      </w:r>
    </w:p>
    <w:p w14:paraId="59B4C1F2" w14:textId="77777777" w:rsidR="0019314B" w:rsidRPr="0098680D" w:rsidRDefault="0019314B" w:rsidP="009753A0">
      <w:pPr>
        <w:spacing w:after="0" w:line="240" w:lineRule="auto"/>
        <w:jc w:val="both"/>
        <w:rPr>
          <w:rFonts w:ascii="Times New Roman" w:hAnsi="Times New Roman" w:cs="Times New Roman"/>
          <w:bCs/>
          <w:color w:val="000000" w:themeColor="text1"/>
          <w:sz w:val="16"/>
          <w:szCs w:val="16"/>
        </w:rPr>
      </w:pPr>
      <w:r w:rsidRPr="0098680D">
        <w:rPr>
          <w:rFonts w:ascii="Times New Roman" w:hAnsi="Times New Roman" w:cs="Times New Roman"/>
          <w:bCs/>
          <w:color w:val="000000" w:themeColor="text1"/>
          <w:sz w:val="16"/>
          <w:szCs w:val="16"/>
        </w:rPr>
        <w:t xml:space="preserve">2. Пополнение некомплекта красноармейцев. </w:t>
      </w:r>
      <w:r w:rsidRPr="0098680D">
        <w:rPr>
          <w:rFonts w:ascii="Times New Roman" w:hAnsi="Times New Roman" w:cs="Times New Roman"/>
          <w:bCs/>
          <w:iCs/>
          <w:color w:val="000000" w:themeColor="text1"/>
          <w:sz w:val="16"/>
          <w:szCs w:val="16"/>
        </w:rPr>
        <w:t>(Лебедев)</w:t>
      </w:r>
      <w:r w:rsidRPr="0098680D">
        <w:rPr>
          <w:rFonts w:ascii="Times New Roman" w:hAnsi="Times New Roman" w:cs="Times New Roman"/>
          <w:bCs/>
          <w:color w:val="000000" w:themeColor="text1"/>
          <w:sz w:val="16"/>
          <w:szCs w:val="16"/>
        </w:rPr>
        <w:t>.</w:t>
      </w:r>
    </w:p>
    <w:p w14:paraId="068158BA" w14:textId="77777777" w:rsidR="0019314B" w:rsidRPr="0098680D" w:rsidRDefault="0019314B" w:rsidP="009753A0">
      <w:pPr>
        <w:spacing w:after="0" w:line="240" w:lineRule="auto"/>
        <w:jc w:val="both"/>
        <w:rPr>
          <w:rFonts w:ascii="Times New Roman" w:hAnsi="Times New Roman" w:cs="Times New Roman"/>
          <w:bCs/>
          <w:color w:val="000000" w:themeColor="text1"/>
          <w:sz w:val="16"/>
          <w:szCs w:val="16"/>
        </w:rPr>
      </w:pPr>
      <w:r w:rsidRPr="0098680D">
        <w:rPr>
          <w:rFonts w:ascii="Times New Roman" w:hAnsi="Times New Roman" w:cs="Times New Roman"/>
          <w:bCs/>
          <w:color w:val="000000" w:themeColor="text1"/>
          <w:sz w:val="16"/>
          <w:szCs w:val="16"/>
        </w:rPr>
        <w:t xml:space="preserve">3. Перевод еще одной </w:t>
      </w:r>
      <w:proofErr w:type="spellStart"/>
      <w:r w:rsidRPr="0098680D">
        <w:rPr>
          <w:rFonts w:ascii="Times New Roman" w:hAnsi="Times New Roman" w:cs="Times New Roman"/>
          <w:bCs/>
          <w:color w:val="000000" w:themeColor="text1"/>
          <w:sz w:val="16"/>
          <w:szCs w:val="16"/>
        </w:rPr>
        <w:t>кавдивизии</w:t>
      </w:r>
      <w:proofErr w:type="spellEnd"/>
      <w:r w:rsidRPr="0098680D">
        <w:rPr>
          <w:rFonts w:ascii="Times New Roman" w:hAnsi="Times New Roman" w:cs="Times New Roman"/>
          <w:bCs/>
          <w:color w:val="000000" w:themeColor="text1"/>
          <w:sz w:val="16"/>
          <w:szCs w:val="16"/>
        </w:rPr>
        <w:t xml:space="preserve"> в МВО из СКВО. </w:t>
      </w:r>
      <w:r w:rsidRPr="0098680D">
        <w:rPr>
          <w:rFonts w:ascii="Times New Roman" w:hAnsi="Times New Roman" w:cs="Times New Roman"/>
          <w:bCs/>
          <w:iCs/>
          <w:color w:val="000000" w:themeColor="text1"/>
          <w:sz w:val="16"/>
          <w:szCs w:val="16"/>
        </w:rPr>
        <w:t>(Каменев)</w:t>
      </w:r>
      <w:r w:rsidRPr="0098680D">
        <w:rPr>
          <w:rFonts w:ascii="Times New Roman" w:hAnsi="Times New Roman" w:cs="Times New Roman"/>
          <w:bCs/>
          <w:color w:val="000000" w:themeColor="text1"/>
          <w:sz w:val="16"/>
          <w:szCs w:val="16"/>
        </w:rPr>
        <w:t>.</w:t>
      </w:r>
    </w:p>
    <w:p w14:paraId="2B359C0E" w14:textId="77777777" w:rsidR="0019314B" w:rsidRPr="0098680D" w:rsidRDefault="0019314B" w:rsidP="009753A0">
      <w:pPr>
        <w:spacing w:after="0" w:line="240" w:lineRule="auto"/>
        <w:jc w:val="both"/>
        <w:rPr>
          <w:rFonts w:ascii="Times New Roman" w:hAnsi="Times New Roman" w:cs="Times New Roman"/>
          <w:bCs/>
          <w:color w:val="000000" w:themeColor="text1"/>
          <w:sz w:val="16"/>
          <w:szCs w:val="16"/>
        </w:rPr>
      </w:pPr>
      <w:r w:rsidRPr="0098680D">
        <w:rPr>
          <w:rFonts w:ascii="Times New Roman" w:hAnsi="Times New Roman" w:cs="Times New Roman"/>
          <w:bCs/>
          <w:color w:val="000000" w:themeColor="text1"/>
          <w:sz w:val="16"/>
          <w:szCs w:val="16"/>
        </w:rPr>
        <w:t xml:space="preserve">4. Перевод одного корпусного управления из Западной дивизии в МВО. </w:t>
      </w:r>
      <w:r w:rsidRPr="0098680D">
        <w:rPr>
          <w:rFonts w:ascii="Times New Roman" w:hAnsi="Times New Roman" w:cs="Times New Roman"/>
          <w:bCs/>
          <w:iCs/>
          <w:color w:val="000000" w:themeColor="text1"/>
          <w:sz w:val="16"/>
          <w:szCs w:val="16"/>
        </w:rPr>
        <w:t>(Лебедев)</w:t>
      </w:r>
    </w:p>
    <w:p w14:paraId="42B09FAD" w14:textId="77777777" w:rsidR="0019314B" w:rsidRPr="0098680D" w:rsidRDefault="0019314B" w:rsidP="009753A0">
      <w:pPr>
        <w:spacing w:after="0" w:line="240" w:lineRule="auto"/>
        <w:jc w:val="both"/>
        <w:rPr>
          <w:rFonts w:ascii="Times New Roman" w:hAnsi="Times New Roman" w:cs="Times New Roman"/>
          <w:bCs/>
          <w:color w:val="000000" w:themeColor="text1"/>
          <w:sz w:val="16"/>
          <w:szCs w:val="16"/>
        </w:rPr>
      </w:pPr>
      <w:r w:rsidRPr="0098680D">
        <w:rPr>
          <w:rFonts w:ascii="Times New Roman" w:hAnsi="Times New Roman" w:cs="Times New Roman"/>
          <w:bCs/>
          <w:color w:val="000000" w:themeColor="text1"/>
          <w:sz w:val="16"/>
          <w:szCs w:val="16"/>
        </w:rPr>
        <w:t xml:space="preserve">5. Перевод дивизионных кадров: 4-х из Сибири в МВО и 2-х из СКВО в </w:t>
      </w:r>
      <w:proofErr w:type="spellStart"/>
      <w:r w:rsidRPr="0098680D">
        <w:rPr>
          <w:rFonts w:ascii="Times New Roman" w:hAnsi="Times New Roman" w:cs="Times New Roman"/>
          <w:bCs/>
          <w:color w:val="000000" w:themeColor="text1"/>
          <w:sz w:val="16"/>
          <w:szCs w:val="16"/>
        </w:rPr>
        <w:t>УкрВО</w:t>
      </w:r>
      <w:proofErr w:type="spellEnd"/>
      <w:r w:rsidRPr="0098680D">
        <w:rPr>
          <w:rFonts w:ascii="Times New Roman" w:hAnsi="Times New Roman" w:cs="Times New Roman"/>
          <w:bCs/>
          <w:color w:val="000000" w:themeColor="text1"/>
          <w:sz w:val="16"/>
          <w:szCs w:val="16"/>
        </w:rPr>
        <w:t>.</w:t>
      </w:r>
    </w:p>
    <w:p w14:paraId="0CEA7A7B" w14:textId="77777777" w:rsidR="0019314B" w:rsidRPr="0098680D" w:rsidRDefault="0019314B" w:rsidP="009753A0">
      <w:pPr>
        <w:spacing w:after="0" w:line="240" w:lineRule="auto"/>
        <w:jc w:val="both"/>
        <w:rPr>
          <w:rFonts w:ascii="Times New Roman" w:hAnsi="Times New Roman" w:cs="Times New Roman"/>
          <w:bCs/>
          <w:color w:val="000000" w:themeColor="text1"/>
          <w:sz w:val="16"/>
          <w:szCs w:val="16"/>
        </w:rPr>
      </w:pPr>
      <w:r w:rsidRPr="0098680D">
        <w:rPr>
          <w:rFonts w:ascii="Times New Roman" w:hAnsi="Times New Roman" w:cs="Times New Roman"/>
          <w:bCs/>
          <w:color w:val="000000" w:themeColor="text1"/>
          <w:sz w:val="16"/>
          <w:szCs w:val="16"/>
        </w:rPr>
        <w:t xml:space="preserve">6. Учреждение в армии контрольного аппарата. </w:t>
      </w:r>
      <w:r w:rsidRPr="0098680D">
        <w:rPr>
          <w:rFonts w:ascii="Times New Roman" w:hAnsi="Times New Roman" w:cs="Times New Roman"/>
          <w:bCs/>
          <w:iCs/>
          <w:color w:val="000000" w:themeColor="text1"/>
          <w:sz w:val="16"/>
          <w:szCs w:val="16"/>
        </w:rPr>
        <w:t>(Лебедев)</w:t>
      </w:r>
      <w:r w:rsidRPr="0098680D">
        <w:rPr>
          <w:rFonts w:ascii="Times New Roman" w:hAnsi="Times New Roman" w:cs="Times New Roman"/>
          <w:bCs/>
          <w:color w:val="000000" w:themeColor="text1"/>
          <w:sz w:val="16"/>
          <w:szCs w:val="16"/>
        </w:rPr>
        <w:t>.</w:t>
      </w:r>
    </w:p>
    <w:p w14:paraId="1A6970DD" w14:textId="77777777" w:rsidR="0019314B" w:rsidRPr="0098680D" w:rsidRDefault="0019314B" w:rsidP="009753A0">
      <w:pPr>
        <w:spacing w:after="0" w:line="240" w:lineRule="auto"/>
        <w:jc w:val="both"/>
        <w:rPr>
          <w:rFonts w:ascii="Times New Roman" w:hAnsi="Times New Roman" w:cs="Times New Roman"/>
          <w:bCs/>
          <w:color w:val="000000" w:themeColor="text1"/>
          <w:sz w:val="16"/>
          <w:szCs w:val="16"/>
        </w:rPr>
      </w:pPr>
      <w:r w:rsidRPr="0098680D">
        <w:rPr>
          <w:rFonts w:ascii="Times New Roman" w:hAnsi="Times New Roman" w:cs="Times New Roman"/>
          <w:bCs/>
          <w:color w:val="000000" w:themeColor="text1"/>
          <w:sz w:val="16"/>
          <w:szCs w:val="16"/>
        </w:rPr>
        <w:t>7. О выплате жалования призванным в территориальные дивизии.</w:t>
      </w:r>
    </w:p>
    <w:p w14:paraId="5A1BA041" w14:textId="77777777" w:rsidR="0019314B" w:rsidRPr="0098680D" w:rsidRDefault="0019314B" w:rsidP="009753A0">
      <w:pPr>
        <w:spacing w:after="0" w:line="240" w:lineRule="auto"/>
        <w:jc w:val="both"/>
        <w:rPr>
          <w:rFonts w:ascii="Times New Roman" w:hAnsi="Times New Roman" w:cs="Times New Roman"/>
          <w:bCs/>
          <w:color w:val="000000" w:themeColor="text1"/>
          <w:sz w:val="16"/>
          <w:szCs w:val="16"/>
        </w:rPr>
      </w:pPr>
      <w:r w:rsidRPr="0098680D">
        <w:rPr>
          <w:rFonts w:ascii="Times New Roman" w:hAnsi="Times New Roman" w:cs="Times New Roman"/>
          <w:bCs/>
          <w:color w:val="000000" w:themeColor="text1"/>
          <w:sz w:val="16"/>
          <w:szCs w:val="16"/>
        </w:rPr>
        <w:t xml:space="preserve">8. Об ассигновании на издательскую работу. </w:t>
      </w:r>
      <w:r w:rsidRPr="0098680D">
        <w:rPr>
          <w:rFonts w:ascii="Times New Roman" w:hAnsi="Times New Roman" w:cs="Times New Roman"/>
          <w:bCs/>
          <w:iCs/>
          <w:color w:val="000000" w:themeColor="text1"/>
          <w:sz w:val="16"/>
          <w:szCs w:val="16"/>
        </w:rPr>
        <w:t>(Антонов-Овсеенко)</w:t>
      </w:r>
      <w:r w:rsidRPr="0098680D">
        <w:rPr>
          <w:rFonts w:ascii="Times New Roman" w:hAnsi="Times New Roman" w:cs="Times New Roman"/>
          <w:bCs/>
          <w:color w:val="000000" w:themeColor="text1"/>
          <w:sz w:val="16"/>
          <w:szCs w:val="16"/>
        </w:rPr>
        <w:t>.</w:t>
      </w:r>
    </w:p>
    <w:p w14:paraId="70DFD2E0" w14:textId="77777777" w:rsidR="0019314B" w:rsidRPr="0098680D" w:rsidRDefault="0019314B" w:rsidP="009753A0">
      <w:pPr>
        <w:spacing w:after="0" w:line="240" w:lineRule="auto"/>
        <w:jc w:val="both"/>
        <w:rPr>
          <w:rFonts w:ascii="Times New Roman" w:hAnsi="Times New Roman" w:cs="Times New Roman"/>
          <w:bCs/>
          <w:color w:val="000000" w:themeColor="text1"/>
          <w:sz w:val="16"/>
          <w:szCs w:val="16"/>
        </w:rPr>
      </w:pPr>
      <w:r w:rsidRPr="0098680D">
        <w:rPr>
          <w:rFonts w:ascii="Times New Roman" w:hAnsi="Times New Roman" w:cs="Times New Roman"/>
          <w:bCs/>
          <w:color w:val="000000" w:themeColor="text1"/>
          <w:sz w:val="16"/>
          <w:szCs w:val="16"/>
        </w:rPr>
        <w:t>9. О мобилизационных совещаниях.</w:t>
      </w:r>
    </w:p>
    <w:p w14:paraId="55A9BF7A" w14:textId="77777777" w:rsidR="0019314B" w:rsidRPr="0098680D" w:rsidRDefault="0019314B" w:rsidP="009753A0">
      <w:pPr>
        <w:spacing w:after="0" w:line="240" w:lineRule="auto"/>
        <w:jc w:val="both"/>
        <w:rPr>
          <w:rFonts w:ascii="Times New Roman" w:hAnsi="Times New Roman" w:cs="Times New Roman"/>
          <w:bCs/>
          <w:color w:val="000000" w:themeColor="text1"/>
          <w:sz w:val="16"/>
          <w:szCs w:val="16"/>
        </w:rPr>
      </w:pPr>
      <w:r w:rsidRPr="0098680D">
        <w:rPr>
          <w:rFonts w:ascii="Times New Roman" w:hAnsi="Times New Roman" w:cs="Times New Roman"/>
          <w:bCs/>
          <w:color w:val="000000" w:themeColor="text1"/>
          <w:sz w:val="16"/>
          <w:szCs w:val="16"/>
        </w:rPr>
        <w:t xml:space="preserve">10. О непорядках в области снабжения продовольствием. </w:t>
      </w:r>
      <w:r w:rsidRPr="0098680D">
        <w:rPr>
          <w:rFonts w:ascii="Times New Roman" w:hAnsi="Times New Roman" w:cs="Times New Roman"/>
          <w:bCs/>
          <w:iCs/>
          <w:color w:val="000000" w:themeColor="text1"/>
          <w:sz w:val="16"/>
          <w:szCs w:val="16"/>
        </w:rPr>
        <w:t>(Каменев)</w:t>
      </w:r>
      <w:r w:rsidRPr="0098680D">
        <w:rPr>
          <w:rFonts w:ascii="Times New Roman" w:hAnsi="Times New Roman" w:cs="Times New Roman"/>
          <w:bCs/>
          <w:color w:val="000000" w:themeColor="text1"/>
          <w:sz w:val="16"/>
          <w:szCs w:val="16"/>
        </w:rPr>
        <w:t>.</w:t>
      </w:r>
    </w:p>
    <w:p w14:paraId="6C239EEF" w14:textId="77777777" w:rsidR="0019314B" w:rsidRPr="0098680D" w:rsidRDefault="0019314B" w:rsidP="009753A0">
      <w:pPr>
        <w:spacing w:after="0" w:line="240" w:lineRule="auto"/>
        <w:jc w:val="both"/>
        <w:rPr>
          <w:rFonts w:ascii="Times New Roman" w:hAnsi="Times New Roman" w:cs="Times New Roman"/>
          <w:bCs/>
          <w:color w:val="000000" w:themeColor="text1"/>
          <w:sz w:val="16"/>
          <w:szCs w:val="16"/>
        </w:rPr>
      </w:pPr>
      <w:r w:rsidRPr="0098680D">
        <w:rPr>
          <w:rFonts w:ascii="Times New Roman" w:hAnsi="Times New Roman" w:cs="Times New Roman"/>
          <w:bCs/>
          <w:color w:val="000000" w:themeColor="text1"/>
          <w:sz w:val="16"/>
          <w:szCs w:val="16"/>
        </w:rPr>
        <w:t>11. Об охране мостов и складов (17150).</w:t>
      </w:r>
    </w:p>
    <w:p w14:paraId="2D951B14" w14:textId="77777777" w:rsidR="0019314B" w:rsidRPr="0098680D" w:rsidRDefault="0019314B" w:rsidP="009753A0">
      <w:pPr>
        <w:spacing w:after="0" w:line="240" w:lineRule="auto"/>
        <w:jc w:val="both"/>
        <w:rPr>
          <w:rFonts w:ascii="Times New Roman" w:hAnsi="Times New Roman" w:cs="Times New Roman"/>
          <w:bCs/>
          <w:color w:val="000000" w:themeColor="text1"/>
          <w:sz w:val="16"/>
          <w:szCs w:val="16"/>
        </w:rPr>
      </w:pPr>
    </w:p>
    <w:p w14:paraId="4C3CA99A"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За рубежом:</w:t>
      </w:r>
    </w:p>
    <w:p w14:paraId="4E4362E5"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A35BEE4"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16 октября 1923 в Швейцарии были запатентованы часы с подзаводом (3481).</w:t>
      </w:r>
    </w:p>
    <w:p w14:paraId="4AE8E02F"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62ED3D1E" w14:textId="77777777" w:rsidR="00E10D28" w:rsidRPr="0098680D" w:rsidRDefault="00E10D28" w:rsidP="009753A0">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16 октября 1923 Джон </w:t>
      </w:r>
      <w:proofErr w:type="spellStart"/>
      <w:r w:rsidRPr="0098680D">
        <w:rPr>
          <w:rFonts w:ascii="Times New Roman" w:hAnsi="Times New Roman" w:cs="Times New Roman"/>
          <w:color w:val="000000" w:themeColor="text1"/>
          <w:sz w:val="16"/>
          <w:szCs w:val="16"/>
        </w:rPr>
        <w:t>Харвуд</w:t>
      </w:r>
      <w:proofErr w:type="spellEnd"/>
      <w:r w:rsidRPr="0098680D">
        <w:rPr>
          <w:rFonts w:ascii="Times New Roman" w:hAnsi="Times New Roman" w:cs="Times New Roman"/>
          <w:color w:val="000000" w:themeColor="text1"/>
          <w:sz w:val="16"/>
          <w:szCs w:val="16"/>
        </w:rPr>
        <w:t xml:space="preserve"> запатентовал в Швейцарии самозаводящиеся часы (4962).</w:t>
      </w:r>
    </w:p>
    <w:p w14:paraId="424EA421" w14:textId="77777777" w:rsidR="00E10D28" w:rsidRPr="0098680D" w:rsidRDefault="00E10D28" w:rsidP="009753A0">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5DFB65F8" w14:textId="77777777" w:rsidR="00196E09" w:rsidRPr="0098680D" w:rsidRDefault="00196E09" w:rsidP="009753A0">
      <w:pPr>
        <w:spacing w:after="0" w:line="240" w:lineRule="auto"/>
        <w:jc w:val="both"/>
        <w:rPr>
          <w:rFonts w:ascii="Times New Roman" w:hAnsi="Times New Roman" w:cs="Times New Roman"/>
          <w:color w:val="000000" w:themeColor="text1"/>
          <w:sz w:val="16"/>
          <w:szCs w:val="16"/>
        </w:rPr>
      </w:pPr>
      <w:r w:rsidRPr="0098680D">
        <w:rPr>
          <w:rStyle w:val="ucoz-forum-post"/>
          <w:rFonts w:ascii="Times New Roman" w:eastAsiaTheme="majorEastAsia" w:hAnsi="Times New Roman" w:cs="Times New Roman"/>
          <w:color w:val="000000" w:themeColor="text1"/>
          <w:sz w:val="16"/>
          <w:szCs w:val="16"/>
        </w:rPr>
        <w:t xml:space="preserve">16 октября </w:t>
      </w:r>
      <w:r w:rsidRPr="0098680D">
        <w:rPr>
          <w:rFonts w:ascii="Times New Roman" w:hAnsi="Times New Roman" w:cs="Times New Roman"/>
          <w:color w:val="000000" w:themeColor="text1"/>
          <w:sz w:val="16"/>
          <w:szCs w:val="16"/>
        </w:rPr>
        <w:t xml:space="preserve">в 1923 году Джон </w:t>
      </w:r>
      <w:proofErr w:type="spellStart"/>
      <w:r w:rsidRPr="0098680D">
        <w:rPr>
          <w:rFonts w:ascii="Times New Roman" w:hAnsi="Times New Roman" w:cs="Times New Roman"/>
          <w:color w:val="000000" w:themeColor="text1"/>
          <w:sz w:val="16"/>
          <w:szCs w:val="16"/>
        </w:rPr>
        <w:t>Харвуд</w:t>
      </w:r>
      <w:proofErr w:type="spellEnd"/>
      <w:r w:rsidRPr="0098680D">
        <w:rPr>
          <w:rFonts w:ascii="Times New Roman" w:hAnsi="Times New Roman" w:cs="Times New Roman"/>
          <w:color w:val="000000" w:themeColor="text1"/>
          <w:sz w:val="16"/>
          <w:szCs w:val="16"/>
        </w:rPr>
        <w:t xml:space="preserve">, часовщик с острова Мэн (между Ирландией и Великобританией) подал в Бюро интеллектуальной собственности Берна заявку на изобретение наручных часов с </w:t>
      </w:r>
      <w:proofErr w:type="spellStart"/>
      <w:r w:rsidRPr="0098680D">
        <w:rPr>
          <w:rFonts w:ascii="Times New Roman" w:hAnsi="Times New Roman" w:cs="Times New Roman"/>
          <w:color w:val="000000" w:themeColor="text1"/>
          <w:sz w:val="16"/>
          <w:szCs w:val="16"/>
        </w:rPr>
        <w:t>автодозаводом</w:t>
      </w:r>
      <w:proofErr w:type="spellEnd"/>
      <w:r w:rsidRPr="0098680D">
        <w:rPr>
          <w:rFonts w:ascii="Times New Roman" w:hAnsi="Times New Roman" w:cs="Times New Roman"/>
          <w:color w:val="000000" w:themeColor="text1"/>
          <w:sz w:val="16"/>
          <w:szCs w:val="16"/>
        </w:rPr>
        <w:t xml:space="preserve">. Он прихватил с собой в Швейцарию несколько чудо-изделий, заводившихся от движения руки. Бернское бюро выдало патент. На мысль использовать для подкручивания часовой пружинки маленький тяжелый эксцентрик под корпусом часов </w:t>
      </w:r>
      <w:proofErr w:type="spellStart"/>
      <w:r w:rsidRPr="0098680D">
        <w:rPr>
          <w:rFonts w:ascii="Times New Roman" w:hAnsi="Times New Roman" w:cs="Times New Roman"/>
          <w:color w:val="000000" w:themeColor="text1"/>
          <w:sz w:val="16"/>
          <w:szCs w:val="16"/>
        </w:rPr>
        <w:t>Харвуда</w:t>
      </w:r>
      <w:proofErr w:type="spellEnd"/>
      <w:r w:rsidRPr="0098680D">
        <w:rPr>
          <w:rFonts w:ascii="Times New Roman" w:hAnsi="Times New Roman" w:cs="Times New Roman"/>
          <w:color w:val="000000" w:themeColor="text1"/>
          <w:sz w:val="16"/>
          <w:szCs w:val="16"/>
        </w:rPr>
        <w:t xml:space="preserve"> натолкнуло наблюдение за детьми на качелях. Изначальной его целью было избавить наручный механизм от заводной головки с осью, входящей в «тело» часов через отверстие, открытое для загрязнений (очистка от них и составляла основное занятие часовщиков). Презентация </w:t>
      </w:r>
      <w:proofErr w:type="spellStart"/>
      <w:r w:rsidRPr="0098680D">
        <w:rPr>
          <w:rFonts w:ascii="Times New Roman" w:hAnsi="Times New Roman" w:cs="Times New Roman"/>
          <w:color w:val="000000" w:themeColor="text1"/>
          <w:sz w:val="16"/>
          <w:szCs w:val="16"/>
        </w:rPr>
        <w:t>харвудских</w:t>
      </w:r>
      <w:proofErr w:type="spellEnd"/>
      <w:r w:rsidRPr="0098680D">
        <w:rPr>
          <w:rFonts w:ascii="Times New Roman" w:hAnsi="Times New Roman" w:cs="Times New Roman"/>
          <w:color w:val="000000" w:themeColor="text1"/>
          <w:sz w:val="16"/>
          <w:szCs w:val="16"/>
        </w:rPr>
        <w:t xml:space="preserve"> часов состоялась на торгово-промышленной выставке в Базеле, после чего право производства по патенту приобрели чуть ли не все часовые фабрики (14801).</w:t>
      </w:r>
    </w:p>
    <w:p w14:paraId="1083CF16" w14:textId="77777777" w:rsidR="00196E09" w:rsidRPr="0098680D" w:rsidRDefault="00196E09" w:rsidP="009753A0">
      <w:pPr>
        <w:spacing w:after="0" w:line="240" w:lineRule="auto"/>
        <w:jc w:val="both"/>
        <w:rPr>
          <w:rFonts w:ascii="Times New Roman" w:hAnsi="Times New Roman" w:cs="Times New Roman"/>
          <w:color w:val="000000" w:themeColor="text1"/>
          <w:sz w:val="16"/>
          <w:szCs w:val="16"/>
        </w:rPr>
      </w:pPr>
    </w:p>
    <w:p w14:paraId="2BAC395D"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16 октября 1923 была основана кинокомпания Уолта Диснея (3263,585).</w:t>
      </w:r>
    </w:p>
    <w:p w14:paraId="09216B5F"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6220D308" w14:textId="77777777" w:rsidR="00196E09" w:rsidRPr="0098680D" w:rsidRDefault="00196E09" w:rsidP="009753A0">
      <w:pPr>
        <w:spacing w:after="0" w:line="240" w:lineRule="auto"/>
        <w:jc w:val="both"/>
        <w:rPr>
          <w:rFonts w:ascii="Times New Roman" w:hAnsi="Times New Roman" w:cs="Times New Roman"/>
          <w:color w:val="000000" w:themeColor="text1"/>
          <w:sz w:val="16"/>
          <w:szCs w:val="16"/>
        </w:rPr>
      </w:pPr>
      <w:r w:rsidRPr="0098680D">
        <w:rPr>
          <w:rStyle w:val="ucoz-forum-post"/>
          <w:rFonts w:ascii="Times New Roman" w:eastAsiaTheme="majorEastAsia" w:hAnsi="Times New Roman" w:cs="Times New Roman"/>
          <w:color w:val="000000" w:themeColor="text1"/>
          <w:sz w:val="16"/>
          <w:szCs w:val="16"/>
        </w:rPr>
        <w:t xml:space="preserve">16 октября </w:t>
      </w:r>
      <w:r w:rsidRPr="0098680D">
        <w:rPr>
          <w:rFonts w:ascii="Times New Roman" w:hAnsi="Times New Roman" w:cs="Times New Roman"/>
          <w:color w:val="000000" w:themeColor="text1"/>
          <w:sz w:val="16"/>
          <w:szCs w:val="16"/>
        </w:rPr>
        <w:t xml:space="preserve">в 1923 году Уолт Дисней (Walt Disney) основал свою компанию (The Walt Disney Company) вначале как небольшую анимационную студию. До появления звукового кино работал в жанре немой мультипликации. Своего знаменитого Микки Мауса Дисней создал в 1928 году. Популярность Микки подтолкнула Диснея к созданию новых персонажей, таких, как подружка Микки Минни, утенок Дональд Дак, собаки </w:t>
      </w:r>
      <w:proofErr w:type="spellStart"/>
      <w:r w:rsidRPr="0098680D">
        <w:rPr>
          <w:rFonts w:ascii="Times New Roman" w:hAnsi="Times New Roman" w:cs="Times New Roman"/>
          <w:color w:val="000000" w:themeColor="text1"/>
          <w:sz w:val="16"/>
          <w:szCs w:val="16"/>
        </w:rPr>
        <w:t>Плуто</w:t>
      </w:r>
      <w:proofErr w:type="spellEnd"/>
      <w:r w:rsidRPr="0098680D">
        <w:rPr>
          <w:rFonts w:ascii="Times New Roman" w:hAnsi="Times New Roman" w:cs="Times New Roman"/>
          <w:color w:val="000000" w:themeColor="text1"/>
          <w:sz w:val="16"/>
          <w:szCs w:val="16"/>
        </w:rPr>
        <w:t xml:space="preserve"> и </w:t>
      </w:r>
      <w:proofErr w:type="spellStart"/>
      <w:r w:rsidRPr="0098680D">
        <w:rPr>
          <w:rFonts w:ascii="Times New Roman" w:hAnsi="Times New Roman" w:cs="Times New Roman"/>
          <w:color w:val="000000" w:themeColor="text1"/>
          <w:sz w:val="16"/>
          <w:szCs w:val="16"/>
        </w:rPr>
        <w:t>Гуфи</w:t>
      </w:r>
      <w:proofErr w:type="spellEnd"/>
      <w:r w:rsidRPr="0098680D">
        <w:rPr>
          <w:rFonts w:ascii="Times New Roman" w:hAnsi="Times New Roman" w:cs="Times New Roman"/>
          <w:color w:val="000000" w:themeColor="text1"/>
          <w:sz w:val="16"/>
          <w:szCs w:val="16"/>
        </w:rPr>
        <w:t xml:space="preserve">. Фильмы с ними появились в 1931-1932 годах. В 1932 году Уолт Дисней получил за Микки Мауса свою первую высшую награду - премию «Оскар». В 1933 году Дисней, одним из первых используя в кино цвет, выпустил короткометражный мультик «Три поросенка» (по мотивам английской сказки). Фильм появился на пике Великой депрессии и оказался более чем кстати: публика пришла в восторг от сказки о поросенке, который тяжело работал, но зато построил каменный домик и спасся в нем от злого, коварного волка. Дисней получил за «Трех поросят» второго «Оскара». А ставшую позже известной во всем мире песенку «Нам не страшен серый волк» распевала тогда вся Америка. В 1935 году Дисней начал работу над первым полнометражным мультфильмом «Белоснежка и семь гномов». Работа </w:t>
      </w:r>
      <w:proofErr w:type="spellStart"/>
      <w:r w:rsidRPr="0098680D">
        <w:rPr>
          <w:rFonts w:ascii="Times New Roman" w:hAnsi="Times New Roman" w:cs="Times New Roman"/>
          <w:color w:val="000000" w:themeColor="text1"/>
          <w:sz w:val="16"/>
          <w:szCs w:val="16"/>
        </w:rPr>
        <w:t>над«Белоснежкой</w:t>
      </w:r>
      <w:proofErr w:type="spellEnd"/>
      <w:r w:rsidRPr="0098680D">
        <w:rPr>
          <w:rFonts w:ascii="Times New Roman" w:hAnsi="Times New Roman" w:cs="Times New Roman"/>
          <w:color w:val="000000" w:themeColor="text1"/>
          <w:sz w:val="16"/>
          <w:szCs w:val="16"/>
        </w:rPr>
        <w:t>» была завершена в декабре 1937 года, а в феврале 1938-го фильм вышел на экраны. За этот фильм Дисней получает очередного «Оскара» и приз международного кинофестиваля в Венеции. После «Белоснежки» студия Диснея выпускает один за другим мультфильмы, которые сразу становятся классикой: «Пиноккио», «Фантазия», в которой забавные фигурки двигаются под музыку Чайковского и Стравинского, «</w:t>
      </w:r>
      <w:proofErr w:type="spellStart"/>
      <w:r w:rsidRPr="0098680D">
        <w:rPr>
          <w:rFonts w:ascii="Times New Roman" w:hAnsi="Times New Roman" w:cs="Times New Roman"/>
          <w:color w:val="000000" w:themeColor="text1"/>
          <w:sz w:val="16"/>
          <w:szCs w:val="16"/>
        </w:rPr>
        <w:t>Дамбо</w:t>
      </w:r>
      <w:proofErr w:type="spellEnd"/>
      <w:r w:rsidRPr="0098680D">
        <w:rPr>
          <w:rFonts w:ascii="Times New Roman" w:hAnsi="Times New Roman" w:cs="Times New Roman"/>
          <w:color w:val="000000" w:themeColor="text1"/>
          <w:sz w:val="16"/>
          <w:szCs w:val="16"/>
        </w:rPr>
        <w:t>» (о летающем слоненке), «Бэмби» (трогательная история олененка). В 1950-х годах студия Диснея начинает выпускать художественные и полнометражные мультфильмы, такие, как «Остров сокровищ», «Золушка», «Алиса в стране чудес», «Питер Пэн», «Сто один далматинец»... Тогда же он задумывает строительство грандиозного детского парка развлечений «Диснейленд» в районе Лос-Анджелеса и одним из первых угадывает, какие гигантские возможности таит в себе телевидение. Из последних работ Диснея в 1960-х годах самым значительным стал кинофильм «Мэри Поппинс», в котором участвовали и настоящие актеры, и персонажи мультипликации. Параллельно Дисней строил «</w:t>
      </w:r>
      <w:proofErr w:type="spellStart"/>
      <w:r w:rsidRPr="0098680D">
        <w:rPr>
          <w:rFonts w:ascii="Times New Roman" w:hAnsi="Times New Roman" w:cs="Times New Roman"/>
          <w:color w:val="000000" w:themeColor="text1"/>
          <w:sz w:val="16"/>
          <w:szCs w:val="16"/>
        </w:rPr>
        <w:t>Диснейуорлд</w:t>
      </w:r>
      <w:proofErr w:type="spellEnd"/>
      <w:r w:rsidRPr="0098680D">
        <w:rPr>
          <w:rFonts w:ascii="Times New Roman" w:hAnsi="Times New Roman" w:cs="Times New Roman"/>
          <w:color w:val="000000" w:themeColor="text1"/>
          <w:sz w:val="16"/>
          <w:szCs w:val="16"/>
        </w:rPr>
        <w:t xml:space="preserve">» - второй увеселительный детский парк, на этот раз на восточном берегу США - в штате Флорида, под городом Орландо. Строительство уже шло полным ходом, когда Диснея не стало. Он умер 15 декабря 1966 года. В тот день американские газеты писали: «Имя Уолта Диснея - синоним творчества. «Белоснежка», мультфильм на все времена, - плод его фантазии. «Мери </w:t>
      </w:r>
      <w:proofErr w:type="spellStart"/>
      <w:r w:rsidRPr="0098680D">
        <w:rPr>
          <w:rFonts w:ascii="Times New Roman" w:hAnsi="Times New Roman" w:cs="Times New Roman"/>
          <w:color w:val="000000" w:themeColor="text1"/>
          <w:sz w:val="16"/>
          <w:szCs w:val="16"/>
        </w:rPr>
        <w:t>Поппинз</w:t>
      </w:r>
      <w:proofErr w:type="spellEnd"/>
      <w:r w:rsidRPr="0098680D">
        <w:rPr>
          <w:rFonts w:ascii="Times New Roman" w:hAnsi="Times New Roman" w:cs="Times New Roman"/>
          <w:color w:val="000000" w:themeColor="text1"/>
          <w:sz w:val="16"/>
          <w:szCs w:val="16"/>
        </w:rPr>
        <w:t xml:space="preserve">», фильм 1964 года, показал, что Дисней находится в одном ряду с величайшими мастерами искусств. «Диснейленд» в Калифорнии - воплощение его идеи. И хотя мышонка Микки нарисовал </w:t>
      </w:r>
      <w:proofErr w:type="spellStart"/>
      <w:r w:rsidRPr="0098680D">
        <w:rPr>
          <w:rFonts w:ascii="Times New Roman" w:hAnsi="Times New Roman" w:cs="Times New Roman"/>
          <w:color w:val="000000" w:themeColor="text1"/>
          <w:sz w:val="16"/>
          <w:szCs w:val="16"/>
        </w:rPr>
        <w:t>Юбби</w:t>
      </w:r>
      <w:proofErr w:type="spellEnd"/>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Айверкс</w:t>
      </w:r>
      <w:proofErr w:type="spellEnd"/>
      <w:r w:rsidRPr="0098680D">
        <w:rPr>
          <w:rFonts w:ascii="Times New Roman" w:hAnsi="Times New Roman" w:cs="Times New Roman"/>
          <w:color w:val="000000" w:themeColor="text1"/>
          <w:sz w:val="16"/>
          <w:szCs w:val="16"/>
        </w:rPr>
        <w:t xml:space="preserve">, именно Дисней сделал Микки Мауса любимцем миллионов и сделал на нем миллионы. Сегодня Уолт Дисней умер от рака легких. Ему было 65 лет». А новое поколение детей продолжает открывать для себя Микки, </w:t>
      </w:r>
      <w:proofErr w:type="spellStart"/>
      <w:r w:rsidRPr="0098680D">
        <w:rPr>
          <w:rFonts w:ascii="Times New Roman" w:hAnsi="Times New Roman" w:cs="Times New Roman"/>
          <w:color w:val="000000" w:themeColor="text1"/>
          <w:sz w:val="16"/>
          <w:szCs w:val="16"/>
        </w:rPr>
        <w:t>Гуфи</w:t>
      </w:r>
      <w:proofErr w:type="spellEnd"/>
      <w:r w:rsidRPr="0098680D">
        <w:rPr>
          <w:rFonts w:ascii="Times New Roman" w:hAnsi="Times New Roman" w:cs="Times New Roman"/>
          <w:color w:val="000000" w:themeColor="text1"/>
          <w:sz w:val="16"/>
          <w:szCs w:val="16"/>
        </w:rPr>
        <w:t xml:space="preserve"> и утенка Дональда. В настоящее время The Walt Disney Company является одной из крупнейших голливудских студий, владельцем 11 тематических парков и двух аквапарков, а также нескольких сетей телерадиовещания (14801).</w:t>
      </w:r>
    </w:p>
    <w:p w14:paraId="204CCA9A" w14:textId="77777777" w:rsidR="00196E09" w:rsidRPr="0098680D" w:rsidRDefault="00196E09" w:rsidP="009753A0">
      <w:pPr>
        <w:spacing w:after="0" w:line="240" w:lineRule="auto"/>
        <w:jc w:val="both"/>
        <w:rPr>
          <w:rFonts w:ascii="Times New Roman" w:hAnsi="Times New Roman" w:cs="Times New Roman"/>
          <w:color w:val="000000" w:themeColor="text1"/>
          <w:sz w:val="16"/>
          <w:szCs w:val="16"/>
        </w:rPr>
      </w:pPr>
    </w:p>
    <w:p w14:paraId="13317DD9" w14:textId="77777777" w:rsidR="008B78FA" w:rsidRPr="0098680D" w:rsidRDefault="008B78FA"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Авиапромышленность:</w:t>
      </w:r>
    </w:p>
    <w:p w14:paraId="6CB5B623" w14:textId="77777777" w:rsidR="008B78FA" w:rsidRPr="0098680D" w:rsidRDefault="008B78FA"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A0C078B" w14:textId="77777777" w:rsidR="008B78FA" w:rsidRPr="0098680D" w:rsidRDefault="008B78FA" w:rsidP="009753A0">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98680D">
        <w:rPr>
          <w:rFonts w:ascii="Times New Roman" w:eastAsia="Times New Roman" w:hAnsi="Times New Roman" w:cs="Times New Roman"/>
          <w:color w:val="000000" w:themeColor="text1"/>
          <w:sz w:val="16"/>
          <w:szCs w:val="16"/>
          <w:lang w:eastAsia="ru-RU"/>
        </w:rPr>
        <w:t>17 октября 1923 ИЛ-400б передали в НОА (Научно-опытный аэродром), где военные летчики испытывали машину до февраля 1925 года. В этот период истребитель несколько раз возвращался на завод для устранения недоделок и мелкого ремонта. На нем установили и опробовали вооружение. Испытатели сделали заключение, что по скорости самолет отвечает уровню современных истребителей. Однако отметили большие нагрузки на органы управления, которые потребовали довести до нормальных значений. Интересно, что в те годы нередко пользовались старыми русскими мерами веса. Так, в ведомости контрольных взвешиваний от 24 января 1925 года масса самолета указана 68 пудов, а масса со всей нагрузкой — 91 пуд.</w:t>
      </w:r>
    </w:p>
    <w:p w14:paraId="4A8A361D" w14:textId="77777777" w:rsidR="008B78FA" w:rsidRPr="0098680D" w:rsidRDefault="008B78FA" w:rsidP="009753A0">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98680D">
        <w:rPr>
          <w:rFonts w:ascii="Times New Roman" w:eastAsia="Times New Roman" w:hAnsi="Times New Roman" w:cs="Times New Roman"/>
          <w:color w:val="000000" w:themeColor="text1"/>
          <w:sz w:val="16"/>
          <w:szCs w:val="16"/>
          <w:lang w:eastAsia="ru-RU"/>
        </w:rPr>
        <w:t>Результаты испытаний в НОА:</w:t>
      </w:r>
    </w:p>
    <w:p w14:paraId="334ACF7A" w14:textId="77777777" w:rsidR="008B78FA" w:rsidRPr="0098680D" w:rsidRDefault="008B78FA" w:rsidP="009753A0">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98680D">
        <w:rPr>
          <w:rFonts w:ascii="Times New Roman" w:eastAsia="Times New Roman" w:hAnsi="Times New Roman" w:cs="Times New Roman"/>
          <w:color w:val="000000" w:themeColor="text1"/>
          <w:sz w:val="16"/>
          <w:szCs w:val="16"/>
          <w:lang w:eastAsia="ru-RU"/>
        </w:rPr>
        <w:t>-макс, скорость, км/ч 274;</w:t>
      </w:r>
    </w:p>
    <w:p w14:paraId="58064619" w14:textId="77777777" w:rsidR="008B78FA" w:rsidRPr="0098680D" w:rsidRDefault="008B78FA" w:rsidP="009753A0">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98680D">
        <w:rPr>
          <w:rFonts w:ascii="Times New Roman" w:eastAsia="Times New Roman" w:hAnsi="Times New Roman" w:cs="Times New Roman"/>
          <w:color w:val="000000" w:themeColor="text1"/>
          <w:sz w:val="16"/>
          <w:szCs w:val="16"/>
          <w:lang w:eastAsia="ru-RU"/>
        </w:rPr>
        <w:t>-посад, скорость, км/ч 100;</w:t>
      </w:r>
    </w:p>
    <w:p w14:paraId="03BC1191" w14:textId="77777777" w:rsidR="008B78FA" w:rsidRPr="0098680D" w:rsidRDefault="008B78FA" w:rsidP="009753A0">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98680D">
        <w:rPr>
          <w:rFonts w:ascii="Times New Roman" w:eastAsia="Times New Roman" w:hAnsi="Times New Roman" w:cs="Times New Roman"/>
          <w:color w:val="000000" w:themeColor="text1"/>
          <w:sz w:val="16"/>
          <w:szCs w:val="16"/>
          <w:lang w:eastAsia="ru-RU"/>
        </w:rPr>
        <w:t>-время подъема на 5000м, мин 14-16;</w:t>
      </w:r>
    </w:p>
    <w:p w14:paraId="60FA8B0A" w14:textId="77777777" w:rsidR="008B78FA" w:rsidRPr="0098680D" w:rsidRDefault="008B78FA" w:rsidP="009753A0">
      <w:pPr>
        <w:shd w:val="clear" w:color="auto" w:fill="FFFFFF"/>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shd w:val="clear" w:color="auto" w:fill="FFFFFF"/>
        </w:rPr>
        <w:t>-время выполнения виража, с 18-20 (</w:t>
      </w:r>
      <w:bookmarkStart w:id="24" w:name="_Hlk59279643"/>
      <w:r w:rsidRPr="0098680D">
        <w:rPr>
          <w:rFonts w:ascii="Times New Roman" w:hAnsi="Times New Roman" w:cs="Times New Roman"/>
          <w:color w:val="000000" w:themeColor="text1"/>
          <w:sz w:val="16"/>
          <w:szCs w:val="16"/>
          <w:shd w:val="clear" w:color="auto" w:fill="FFFFFF"/>
        </w:rPr>
        <w:t>20328</w:t>
      </w:r>
      <w:bookmarkEnd w:id="24"/>
      <w:r w:rsidRPr="0098680D">
        <w:rPr>
          <w:rFonts w:ascii="Times New Roman" w:hAnsi="Times New Roman" w:cs="Times New Roman"/>
          <w:color w:val="000000" w:themeColor="text1"/>
          <w:sz w:val="16"/>
          <w:szCs w:val="16"/>
          <w:shd w:val="clear" w:color="auto" w:fill="FFFFFF"/>
        </w:rPr>
        <w:t>).</w:t>
      </w:r>
    </w:p>
    <w:p w14:paraId="06B4F4A6" w14:textId="77777777" w:rsidR="008B78FA" w:rsidRPr="0098680D" w:rsidRDefault="008B78FA" w:rsidP="009753A0">
      <w:pPr>
        <w:shd w:val="clear" w:color="auto" w:fill="FFFFFF"/>
        <w:spacing w:after="0" w:line="240" w:lineRule="auto"/>
        <w:jc w:val="both"/>
        <w:rPr>
          <w:rFonts w:ascii="Times New Roman" w:hAnsi="Times New Roman" w:cs="Times New Roman"/>
          <w:color w:val="000000" w:themeColor="text1"/>
          <w:sz w:val="16"/>
          <w:szCs w:val="16"/>
        </w:rPr>
      </w:pPr>
    </w:p>
    <w:p w14:paraId="3D05309D" w14:textId="77777777" w:rsidR="005753F6" w:rsidRPr="0098680D" w:rsidRDefault="005753F6"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Другие оборонные отрасли:</w:t>
      </w:r>
    </w:p>
    <w:p w14:paraId="0B26D97F" w14:textId="77777777" w:rsidR="005753F6" w:rsidRPr="0098680D" w:rsidRDefault="005753F6"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C72842C" w14:textId="77777777" w:rsidR="005753F6" w:rsidRPr="0098680D" w:rsidRDefault="005753F6" w:rsidP="009753A0">
      <w:pPr>
        <w:spacing w:after="0" w:line="240" w:lineRule="auto"/>
        <w:jc w:val="both"/>
        <w:rPr>
          <w:rFonts w:ascii="Times New Roman" w:eastAsia="Times New Roman" w:hAnsi="Times New Roman" w:cs="Times New Roman"/>
          <w:color w:val="000000" w:themeColor="text1"/>
          <w:sz w:val="16"/>
          <w:szCs w:val="16"/>
          <w:lang w:eastAsia="ru-RU"/>
        </w:rPr>
      </w:pPr>
      <w:r w:rsidRPr="0098680D">
        <w:rPr>
          <w:rFonts w:ascii="Times New Roman" w:eastAsia="Times New Roman" w:hAnsi="Times New Roman" w:cs="Times New Roman"/>
          <w:color w:val="000000" w:themeColor="text1"/>
          <w:sz w:val="16"/>
          <w:szCs w:val="16"/>
          <w:lang w:eastAsia="ru-RU"/>
        </w:rPr>
        <w:t>17 октября 1923 года постановлением Президиума ВСНХ «</w:t>
      </w:r>
      <w:proofErr w:type="spellStart"/>
      <w:r w:rsidRPr="0098680D">
        <w:rPr>
          <w:rFonts w:ascii="Times New Roman" w:eastAsia="Times New Roman" w:hAnsi="Times New Roman" w:cs="Times New Roman"/>
          <w:color w:val="000000" w:themeColor="text1"/>
          <w:sz w:val="16"/>
          <w:szCs w:val="16"/>
          <w:lang w:eastAsia="ru-RU"/>
        </w:rPr>
        <w:t>Берсоль</w:t>
      </w:r>
      <w:proofErr w:type="spellEnd"/>
      <w:r w:rsidRPr="0098680D">
        <w:rPr>
          <w:rFonts w:ascii="Times New Roman" w:eastAsia="Times New Roman" w:hAnsi="Times New Roman" w:cs="Times New Roman"/>
          <w:color w:val="000000" w:themeColor="text1"/>
          <w:sz w:val="16"/>
          <w:szCs w:val="16"/>
          <w:lang w:eastAsia="ru-RU"/>
        </w:rPr>
        <w:t xml:space="preserve">» была ликвидирована, а ее имущество полностью отходило акционерному обществу «Метахим», являвшемуся уже совместным советско-германским предприятием. В июле 1924 года для инспекции самарского завода и переговоров по второстепенным техническим вопросам в СССР был направлен Вольдемар </w:t>
      </w:r>
      <w:proofErr w:type="spellStart"/>
      <w:r w:rsidRPr="0098680D">
        <w:rPr>
          <w:rFonts w:ascii="Times New Roman" w:eastAsia="Times New Roman" w:hAnsi="Times New Roman" w:cs="Times New Roman"/>
          <w:color w:val="000000" w:themeColor="text1"/>
          <w:sz w:val="16"/>
          <w:szCs w:val="16"/>
          <w:lang w:eastAsia="ru-RU"/>
        </w:rPr>
        <w:t>Ракке</w:t>
      </w:r>
      <w:proofErr w:type="spellEnd"/>
      <w:r w:rsidRPr="0098680D">
        <w:rPr>
          <w:rFonts w:ascii="Times New Roman" w:eastAsia="Times New Roman" w:hAnsi="Times New Roman" w:cs="Times New Roman"/>
          <w:color w:val="000000" w:themeColor="text1"/>
          <w:sz w:val="16"/>
          <w:szCs w:val="16"/>
          <w:lang w:eastAsia="ru-RU"/>
        </w:rPr>
        <w:t xml:space="preserve"> — инженер фирмы </w:t>
      </w:r>
      <w:proofErr w:type="spellStart"/>
      <w:r w:rsidRPr="0098680D">
        <w:rPr>
          <w:rFonts w:ascii="Times New Roman" w:eastAsia="Times New Roman" w:hAnsi="Times New Roman" w:cs="Times New Roman"/>
          <w:color w:val="000000" w:themeColor="text1"/>
          <w:sz w:val="16"/>
          <w:szCs w:val="16"/>
          <w:lang w:eastAsia="ru-RU"/>
        </w:rPr>
        <w:t>Штольценберга</w:t>
      </w:r>
      <w:proofErr w:type="spellEnd"/>
      <w:r w:rsidRPr="0098680D">
        <w:rPr>
          <w:rFonts w:ascii="Times New Roman" w:eastAsia="Times New Roman" w:hAnsi="Times New Roman" w:cs="Times New Roman"/>
          <w:color w:val="000000" w:themeColor="text1"/>
          <w:sz w:val="16"/>
          <w:szCs w:val="16"/>
          <w:lang w:eastAsia="ru-RU"/>
        </w:rPr>
        <w:t xml:space="preserve"> (18263).</w:t>
      </w:r>
    </w:p>
    <w:p w14:paraId="00457E2E" w14:textId="77777777" w:rsidR="005753F6" w:rsidRPr="0098680D" w:rsidRDefault="005753F6" w:rsidP="009753A0">
      <w:pPr>
        <w:spacing w:after="0" w:line="240" w:lineRule="auto"/>
        <w:jc w:val="both"/>
        <w:textAlignment w:val="baseline"/>
        <w:rPr>
          <w:rFonts w:ascii="Times New Roman" w:eastAsia="Times New Roman" w:hAnsi="Times New Roman" w:cs="Times New Roman"/>
          <w:color w:val="000000" w:themeColor="text1"/>
          <w:sz w:val="16"/>
          <w:szCs w:val="16"/>
          <w:lang w:eastAsia="ru-RU"/>
        </w:rPr>
      </w:pPr>
    </w:p>
    <w:p w14:paraId="0506574C" w14:textId="77777777" w:rsidR="005753F6" w:rsidRPr="0098680D" w:rsidRDefault="005753F6"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Жизнь и внутренняя политика:</w:t>
      </w:r>
    </w:p>
    <w:p w14:paraId="5F4FB502" w14:textId="77777777" w:rsidR="005753F6" w:rsidRPr="0098680D" w:rsidRDefault="005753F6"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FDFF0FF" w14:textId="77777777" w:rsidR="005753F6" w:rsidRPr="0098680D" w:rsidRDefault="005753F6" w:rsidP="009753A0">
      <w:pPr>
        <w:spacing w:after="0" w:line="240" w:lineRule="auto"/>
        <w:jc w:val="both"/>
        <w:rPr>
          <w:rFonts w:ascii="Times New Roman" w:hAnsi="Times New Roman" w:cs="Times New Roman"/>
          <w:color w:val="000000" w:themeColor="text1"/>
          <w:sz w:val="16"/>
          <w:szCs w:val="16"/>
          <w:shd w:val="clear" w:color="auto" w:fill="FFFFFF"/>
        </w:rPr>
      </w:pPr>
      <w:r w:rsidRPr="0098680D">
        <w:rPr>
          <w:rFonts w:ascii="Times New Roman" w:hAnsi="Times New Roman" w:cs="Times New Roman"/>
          <w:color w:val="000000" w:themeColor="text1"/>
          <w:sz w:val="16"/>
          <w:szCs w:val="16"/>
          <w:shd w:val="clear" w:color="auto" w:fill="FFFFFF"/>
        </w:rPr>
        <w:t xml:space="preserve">17 октября 1923 г. Постановлением ЦИК и СНК справочный курс котировальной комиссии МТБ на червонцы был объявлен официальным расчетным курсом для всех сделок, в которых цена была обозначена в червонцах, а платежи производились в </w:t>
      </w:r>
      <w:proofErr w:type="spellStart"/>
      <w:r w:rsidRPr="0098680D">
        <w:rPr>
          <w:rFonts w:ascii="Times New Roman" w:hAnsi="Times New Roman" w:cs="Times New Roman"/>
          <w:color w:val="000000" w:themeColor="text1"/>
          <w:sz w:val="16"/>
          <w:szCs w:val="16"/>
          <w:shd w:val="clear" w:color="auto" w:fill="FFFFFF"/>
        </w:rPr>
        <w:t>совзнаках</w:t>
      </w:r>
      <w:proofErr w:type="spellEnd"/>
      <w:r w:rsidRPr="0098680D">
        <w:rPr>
          <w:rFonts w:ascii="Times New Roman" w:hAnsi="Times New Roman" w:cs="Times New Roman"/>
          <w:color w:val="000000" w:themeColor="text1"/>
          <w:sz w:val="16"/>
          <w:szCs w:val="16"/>
          <w:shd w:val="clear" w:color="auto" w:fill="FFFFFF"/>
        </w:rPr>
        <w:t>. Таким образом, устанавливалось законное соотношение между двумя валютами, отражающее соотношение спроса и предложения на них. Хотя оно вводилось не на продолжительный срок, а всего на 24 часа, такое соотношение все же влияло на торговый оборот.</w:t>
      </w:r>
    </w:p>
    <w:p w14:paraId="1D2D1D1D" w14:textId="77777777" w:rsidR="005753F6" w:rsidRPr="0098680D" w:rsidRDefault="005753F6"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shd w:val="clear" w:color="auto" w:fill="FFFFFF"/>
        </w:rPr>
        <w:t xml:space="preserve">Политика официальной котировки займов, проводившаяся до конца ноября 1924 г., в совокупности с принудительным размещением займов (которое было отменено постановлением СНК СССР лишь в феврале 1925 г.) долгое время препятствовала развитию сделок с государственными фондами на биржах. Примерно до середины 1924 г. обороты с государственными займами составляли лишь около 20% всего биржевого оборота в Москве и Ленинграде. Произошедший перелом в политике государственного кредита сказался в первую очередь на повышении курсов облигаций займов. В период принудительного размещения государственных займов курс облигаций как Первого, так и Второго выигрышных займов был значительно ниже их номинала, составляя, например, для Первого займа в декабре 1924 г. при начале реальной котировки лишь 45% номинала. В течение одного года курс поднялся примерно до 70% номинала по Первому и до 86% номинала по Второму займу </w:t>
      </w:r>
      <w:r w:rsidRPr="0098680D">
        <w:rPr>
          <w:rFonts w:ascii="Times New Roman" w:hAnsi="Times New Roman" w:cs="Times New Roman"/>
          <w:color w:val="000000" w:themeColor="text1"/>
          <w:sz w:val="16"/>
          <w:szCs w:val="16"/>
        </w:rPr>
        <w:t>(18290)</w:t>
      </w:r>
      <w:r w:rsidRPr="0098680D">
        <w:rPr>
          <w:rFonts w:ascii="Times New Roman" w:hAnsi="Times New Roman" w:cs="Times New Roman"/>
          <w:color w:val="000000" w:themeColor="text1"/>
          <w:sz w:val="16"/>
          <w:szCs w:val="16"/>
          <w:shd w:val="clear" w:color="auto" w:fill="FFFFFF"/>
        </w:rPr>
        <w:t>.</w:t>
      </w:r>
    </w:p>
    <w:p w14:paraId="66C29708" w14:textId="77777777" w:rsidR="005753F6" w:rsidRPr="0098680D" w:rsidRDefault="005753F6" w:rsidP="009753A0">
      <w:pPr>
        <w:spacing w:after="0" w:line="240" w:lineRule="auto"/>
        <w:jc w:val="both"/>
        <w:rPr>
          <w:rFonts w:ascii="Times New Roman" w:hAnsi="Times New Roman" w:cs="Times New Roman"/>
          <w:color w:val="000000" w:themeColor="text1"/>
          <w:sz w:val="16"/>
          <w:szCs w:val="16"/>
          <w:shd w:val="clear" w:color="auto" w:fill="FFFFFF"/>
        </w:rPr>
      </w:pPr>
    </w:p>
    <w:p w14:paraId="52290245"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Другие оборонные отрасли:</w:t>
      </w:r>
    </w:p>
    <w:p w14:paraId="0A48EE48"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AE9F223"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18 октября 1923 Протоколы заседаний Политбюро ЦК РКП-ВКП(б). № 40. Слушали: 1. Об обороне страны и плане экономической мобилизации (постановление пленума от 23 сентября, протокол № 4, п. 2). Постановили: а) во исполнение постановления пленума от 23 сентября (протокол № 4, п. 2) образовать комиссию ЦК для </w:t>
      </w:r>
      <w:r w:rsidRPr="0098680D">
        <w:rPr>
          <w:rFonts w:ascii="Times New Roman" w:hAnsi="Times New Roman" w:cs="Times New Roman"/>
          <w:color w:val="000000" w:themeColor="text1"/>
          <w:sz w:val="16"/>
          <w:szCs w:val="16"/>
        </w:rPr>
        <w:lastRenderedPageBreak/>
        <w:t>рассмотрения, согласования и подготовки всех мероприятий, связанных с обороной страны, в особенности по переводу промышленности на обслуживание армии, в составе: председа</w:t>
      </w:r>
      <w:r w:rsidRPr="0098680D">
        <w:rPr>
          <w:rFonts w:ascii="Times New Roman" w:hAnsi="Times New Roman" w:cs="Times New Roman"/>
          <w:color w:val="000000" w:themeColor="text1"/>
          <w:sz w:val="16"/>
          <w:szCs w:val="16"/>
        </w:rPr>
        <w:softHyphen/>
        <w:t>тель - т. Троцкий, члены - т. Сокольников, Богданов и Куйбышев; поручить самой комиссии выработать положение о ней и формы ее работы и разослать предложения всем членам По</w:t>
      </w:r>
      <w:r w:rsidRPr="0098680D">
        <w:rPr>
          <w:rFonts w:ascii="Times New Roman" w:hAnsi="Times New Roman" w:cs="Times New Roman"/>
          <w:color w:val="000000" w:themeColor="text1"/>
          <w:sz w:val="16"/>
          <w:szCs w:val="16"/>
        </w:rPr>
        <w:softHyphen/>
        <w:t>литбюро; б) обязать т. Рыкова сообщить во вторник, 23 октября, членам Политбюро для го</w:t>
      </w:r>
      <w:r w:rsidRPr="0098680D">
        <w:rPr>
          <w:rFonts w:ascii="Times New Roman" w:hAnsi="Times New Roman" w:cs="Times New Roman"/>
          <w:color w:val="000000" w:themeColor="text1"/>
          <w:sz w:val="16"/>
          <w:szCs w:val="16"/>
        </w:rPr>
        <w:softHyphen/>
        <w:t>лосования по телефону о составе Главного управления военной промышленности. Слушали: 8. Положение о Комитете по военным заказам при ВСНХ (т. Рыков, Сокольников). Поста</w:t>
      </w:r>
      <w:r w:rsidRPr="0098680D">
        <w:rPr>
          <w:rFonts w:ascii="Times New Roman" w:hAnsi="Times New Roman" w:cs="Times New Roman"/>
          <w:color w:val="000000" w:themeColor="text1"/>
          <w:sz w:val="16"/>
          <w:szCs w:val="16"/>
        </w:rPr>
        <w:softHyphen/>
        <w:t>новили: передать на рассмотрение вновь образованной Комиссии т. Троцкого по вопросам обороны страны. (РГАСПИ. Ф. 17. Оп. 3. Д. 388. Л. 3.) (10711,623).</w:t>
      </w:r>
    </w:p>
    <w:p w14:paraId="6BFAE21C"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12C12B42"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18 декабря 1923г. при Исполнительном бюро </w:t>
      </w:r>
      <w:proofErr w:type="spellStart"/>
      <w:r w:rsidRPr="0098680D">
        <w:rPr>
          <w:rFonts w:ascii="Times New Roman" w:hAnsi="Times New Roman" w:cs="Times New Roman"/>
          <w:color w:val="000000" w:themeColor="text1"/>
          <w:sz w:val="16"/>
          <w:szCs w:val="16"/>
        </w:rPr>
        <w:t>профсекций</w:t>
      </w:r>
      <w:proofErr w:type="spellEnd"/>
      <w:r w:rsidRPr="0098680D">
        <w:rPr>
          <w:rFonts w:ascii="Times New Roman" w:hAnsi="Times New Roman" w:cs="Times New Roman"/>
          <w:color w:val="000000" w:themeColor="text1"/>
          <w:sz w:val="16"/>
          <w:szCs w:val="16"/>
        </w:rPr>
        <w:t xml:space="preserve"> 1-го МГУ было создано 1-е Государственное образцовое предприятие «Бюро машин КУБС» (комиссия улучшения быта студентов). Ремонт счетных и пишущих машин. Затем начата разработка первого отечественного арифмометра. В 1926г. предприятие переименовано в Завод «Бюро точной механики», с 1928г. - Московский завод счетных и пишущих машин. К 1941г. завод стал ведущим в стране по выпуску счетно-перфорационных машин.</w:t>
      </w:r>
    </w:p>
    <w:p w14:paraId="17A549C9"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С 08.1941г. налаживается производство ПГПИ. По приказу № 13с от 15(6).01.1942г. с 03.1942г. корпус № 6 (сборочный цех лыж) завода № 45 НКАП (г. Москва ул. Ольховская, 14), а также площадка со всеми сооружениями эвакуированного завода № 161 НКАП переданы 1-му Гос. заводу САМ под производство ППШ. В соответствии с пост. ГКО № 1448 от 15.03.1942г. из артели «Автоштамп» на завод САМ НКМВ передано производство дисковых магазинов к ППШ.</w:t>
      </w:r>
    </w:p>
    <w:p w14:paraId="3B0C7072"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В 06.1942г. завод - в ведении </w:t>
      </w:r>
      <w:proofErr w:type="spellStart"/>
      <w:r w:rsidRPr="0098680D">
        <w:rPr>
          <w:rFonts w:ascii="Times New Roman" w:hAnsi="Times New Roman" w:cs="Times New Roman"/>
          <w:color w:val="000000" w:themeColor="text1"/>
          <w:sz w:val="16"/>
          <w:szCs w:val="16"/>
        </w:rPr>
        <w:t>Главполиграфмаша</w:t>
      </w:r>
      <w:proofErr w:type="spellEnd"/>
      <w:r w:rsidRPr="0098680D">
        <w:rPr>
          <w:rFonts w:ascii="Times New Roman" w:hAnsi="Times New Roman" w:cs="Times New Roman"/>
          <w:color w:val="000000" w:themeColor="text1"/>
          <w:sz w:val="16"/>
          <w:szCs w:val="16"/>
        </w:rPr>
        <w:t xml:space="preserve"> НКМВ. В соответствии с пост. СНК № 837-430сс от 3.06.1942г. и приказом НКМВ № 250с от 7.07.1942г. завод САМ НКМВ переименован в завод № 828 в ведении ЗГУ (Завод № 828 НКМВ, Завод «Бюро точной механики», 1-й Государственный завод счетно-аналитических машин (САМ) НКМВ, Ордена Отечественной Войны 1-й степени Московский завод счетных и пишущих машин (СПМ, «</w:t>
      </w:r>
      <w:proofErr w:type="spellStart"/>
      <w:r w:rsidRPr="0098680D">
        <w:rPr>
          <w:rFonts w:ascii="Times New Roman" w:hAnsi="Times New Roman" w:cs="Times New Roman"/>
          <w:color w:val="000000" w:themeColor="text1"/>
          <w:sz w:val="16"/>
          <w:szCs w:val="16"/>
        </w:rPr>
        <w:t>Счетпишмаш</w:t>
      </w:r>
      <w:proofErr w:type="spellEnd"/>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ММиП</w:t>
      </w:r>
      <w:proofErr w:type="spellEnd"/>
      <w:r w:rsidRPr="0098680D">
        <w:rPr>
          <w:rFonts w:ascii="Times New Roman" w:hAnsi="Times New Roman" w:cs="Times New Roman"/>
          <w:color w:val="000000" w:themeColor="text1"/>
          <w:sz w:val="16"/>
          <w:szCs w:val="16"/>
        </w:rPr>
        <w:t xml:space="preserve">, Московский завод САМ им. В.Д. Калмыкова </w:t>
      </w:r>
      <w:proofErr w:type="spellStart"/>
      <w:r w:rsidRPr="0098680D">
        <w:rPr>
          <w:rFonts w:ascii="Times New Roman" w:hAnsi="Times New Roman" w:cs="Times New Roman"/>
          <w:color w:val="000000" w:themeColor="text1"/>
          <w:sz w:val="16"/>
          <w:szCs w:val="16"/>
        </w:rPr>
        <w:t>ММиП</w:t>
      </w:r>
      <w:proofErr w:type="spellEnd"/>
      <w:r w:rsidRPr="0098680D">
        <w:rPr>
          <w:rFonts w:ascii="Times New Roman" w:hAnsi="Times New Roman" w:cs="Times New Roman"/>
          <w:color w:val="000000" w:themeColor="text1"/>
          <w:sz w:val="16"/>
          <w:szCs w:val="16"/>
        </w:rPr>
        <w:t>, ОАО «Московский завод САМ им. В.Д. Калмыкова» /г. Москва, 5 ул. Н. Красносельская, 33-35 «Табулятор» (1948г.)/ /105066 (107066) г. Москва ул. Н. Красносельская, 35 тел. 264-38-83/).</w:t>
      </w:r>
      <w:r w:rsidRPr="0098680D">
        <w:rPr>
          <w:rFonts w:ascii="Times New Roman" w:hAnsi="Times New Roman" w:cs="Times New Roman"/>
          <w:color w:val="000000" w:themeColor="text1"/>
          <w:sz w:val="16"/>
          <w:szCs w:val="16"/>
          <w:vertAlign w:val="superscript"/>
        </w:rPr>
        <w:t>129</w:t>
      </w:r>
    </w:p>
    <w:p w14:paraId="6742A9BE"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 соответствии с пост. ГКО № 1963сс от 4.07.1942г. и приказом НКМВ № 238сс от 7.07.1942г. заводу определен план на 3-й квартал по выпуску ППЩ- 50 тыс. шт., магазинов к ППШ- 60 тыс. шт.</w:t>
      </w:r>
    </w:p>
    <w:p w14:paraId="0376C02F"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 1947-48г. завод «</w:t>
      </w:r>
      <w:proofErr w:type="spellStart"/>
      <w:r w:rsidRPr="0098680D">
        <w:rPr>
          <w:rFonts w:ascii="Times New Roman" w:hAnsi="Times New Roman" w:cs="Times New Roman"/>
          <w:color w:val="000000" w:themeColor="text1"/>
          <w:sz w:val="16"/>
          <w:szCs w:val="16"/>
        </w:rPr>
        <w:t>Счетпишмаш</w:t>
      </w:r>
      <w:proofErr w:type="spellEnd"/>
      <w:r w:rsidRPr="0098680D">
        <w:rPr>
          <w:rFonts w:ascii="Times New Roman" w:hAnsi="Times New Roman" w:cs="Times New Roman"/>
          <w:color w:val="000000" w:themeColor="text1"/>
          <w:sz w:val="16"/>
          <w:szCs w:val="16"/>
        </w:rPr>
        <w:t xml:space="preserve">» - в ведении </w:t>
      </w:r>
      <w:proofErr w:type="spellStart"/>
      <w:r w:rsidRPr="0098680D">
        <w:rPr>
          <w:rFonts w:ascii="Times New Roman" w:hAnsi="Times New Roman" w:cs="Times New Roman"/>
          <w:color w:val="000000" w:themeColor="text1"/>
          <w:sz w:val="16"/>
          <w:szCs w:val="16"/>
        </w:rPr>
        <w:t>Главполиграфмаша</w:t>
      </w:r>
      <w:proofErr w:type="spellEnd"/>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ММиП</w:t>
      </w:r>
      <w:proofErr w:type="spellEnd"/>
      <w:r w:rsidRPr="0098680D">
        <w:rPr>
          <w:rFonts w:ascii="Times New Roman" w:hAnsi="Times New Roman" w:cs="Times New Roman"/>
          <w:color w:val="000000" w:themeColor="text1"/>
          <w:sz w:val="16"/>
          <w:szCs w:val="16"/>
        </w:rPr>
        <w:t xml:space="preserve">. В начале 1950-х г. - в ведении </w:t>
      </w:r>
      <w:proofErr w:type="spellStart"/>
      <w:r w:rsidRPr="0098680D">
        <w:rPr>
          <w:rFonts w:ascii="Times New Roman" w:hAnsi="Times New Roman" w:cs="Times New Roman"/>
          <w:color w:val="000000" w:themeColor="text1"/>
          <w:sz w:val="16"/>
          <w:szCs w:val="16"/>
        </w:rPr>
        <w:t>ММиП</w:t>
      </w:r>
      <w:proofErr w:type="spellEnd"/>
      <w:r w:rsidRPr="0098680D">
        <w:rPr>
          <w:rFonts w:ascii="Times New Roman" w:hAnsi="Times New Roman" w:cs="Times New Roman"/>
          <w:color w:val="000000" w:themeColor="text1"/>
          <w:sz w:val="16"/>
          <w:szCs w:val="16"/>
        </w:rPr>
        <w:t>. В 1963г. получило название Московский завод САМ, в 1974г. присвоено имя В.Д. Калмыкова.</w:t>
      </w:r>
    </w:p>
    <w:p w14:paraId="7DB77C99"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В составе предприятия (1947г.) цехи: основные: арифмометров № 2, пишущих машин № 3, гальванический № 4, прессовый № 5, автоматно-револьверный № 6, </w:t>
      </w:r>
      <w:proofErr w:type="spellStart"/>
      <w:r w:rsidRPr="0098680D">
        <w:rPr>
          <w:rFonts w:ascii="Times New Roman" w:hAnsi="Times New Roman" w:cs="Times New Roman"/>
          <w:color w:val="000000" w:themeColor="text1"/>
          <w:sz w:val="16"/>
          <w:szCs w:val="16"/>
        </w:rPr>
        <w:t>табуляторный</w:t>
      </w:r>
      <w:proofErr w:type="spellEnd"/>
      <w:r w:rsidRPr="0098680D">
        <w:rPr>
          <w:rFonts w:ascii="Times New Roman" w:hAnsi="Times New Roman" w:cs="Times New Roman"/>
          <w:color w:val="000000" w:themeColor="text1"/>
          <w:sz w:val="16"/>
          <w:szCs w:val="16"/>
        </w:rPr>
        <w:t xml:space="preserve"> № 7, термический № 8, </w:t>
      </w:r>
      <w:proofErr w:type="spellStart"/>
      <w:r w:rsidRPr="0098680D">
        <w:rPr>
          <w:rFonts w:ascii="Times New Roman" w:hAnsi="Times New Roman" w:cs="Times New Roman"/>
          <w:color w:val="000000" w:themeColor="text1"/>
          <w:sz w:val="16"/>
          <w:szCs w:val="16"/>
        </w:rPr>
        <w:t>лакопокрытий</w:t>
      </w:r>
      <w:proofErr w:type="spellEnd"/>
      <w:r w:rsidRPr="0098680D">
        <w:rPr>
          <w:rFonts w:ascii="Times New Roman" w:hAnsi="Times New Roman" w:cs="Times New Roman"/>
          <w:color w:val="000000" w:themeColor="text1"/>
          <w:sz w:val="16"/>
          <w:szCs w:val="16"/>
        </w:rPr>
        <w:t xml:space="preserve"> № 15, заготовительный № 16; вспомогательные: инструментальный №11, ремонтно-механический № 12, строительный № 13, электроцех № 14, котельная № 20.</w:t>
      </w:r>
    </w:p>
    <w:p w14:paraId="0333FC43"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 соответствии с пост. СМ СССР № 4663-1829 от 17.12.1948г. при 1-м Государственном заводе САМ создано СКБ-245.</w:t>
      </w:r>
    </w:p>
    <w:p w14:paraId="7C61416C"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После войны возобновлен выпуск счетно-перфорационной техники. В 1952г. начата организация производства ЭВМ. Принимал участие в создании ЭВМ «Стрела» (вместе с НИИ «Счетмаш» и СКБ-245). В 1972г. выпущен головной экземпляр ЭВМ ЕС-1050. С 1975г. начат выпуск многопроцессорных вычислительных комплексов (МВК) серии «Эльбрус».</w:t>
      </w:r>
    </w:p>
    <w:p w14:paraId="3A17B716"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 1994г. проведено техническое переоснащение завода при участии немецкой фирмы "</w:t>
      </w:r>
      <w:proofErr w:type="spellStart"/>
      <w:r w:rsidRPr="0098680D">
        <w:rPr>
          <w:rFonts w:ascii="Times New Roman" w:hAnsi="Times New Roman" w:cs="Times New Roman"/>
          <w:color w:val="000000" w:themeColor="text1"/>
          <w:sz w:val="16"/>
          <w:szCs w:val="16"/>
          <w:lang w:val="en-US"/>
        </w:rPr>
        <w:t>SiemensNixdorf</w:t>
      </w:r>
      <w:proofErr w:type="spellEnd"/>
      <w:r w:rsidRPr="0098680D">
        <w:rPr>
          <w:rFonts w:ascii="Times New Roman" w:hAnsi="Times New Roman" w:cs="Times New Roman"/>
          <w:color w:val="000000" w:themeColor="text1"/>
          <w:sz w:val="16"/>
          <w:szCs w:val="16"/>
        </w:rPr>
        <w:t>". Созданы новые участки входного контроля, монтажа печатных плат, изготовления сетчатых рам и шаблонов для трафаретной печати, производства шкафов, кабелей, покрытия порошковыми полимерными материалами.</w:t>
      </w:r>
      <w:r w:rsidRPr="0098680D">
        <w:rPr>
          <w:rFonts w:ascii="Times New Roman" w:hAnsi="Times New Roman" w:cs="Times New Roman"/>
          <w:color w:val="000000" w:themeColor="text1"/>
          <w:sz w:val="16"/>
          <w:szCs w:val="16"/>
          <w:vertAlign w:val="superscript"/>
        </w:rPr>
        <w:t>101</w:t>
      </w:r>
    </w:p>
    <w:p w14:paraId="3AD7924C"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 1994г. завод преобразован в ОАО. По решению правительства № 22-р от 9.01.2004г. вошло в число стратегических предприятий. В 2007г. планировалось вхождение предприятия в холдинг «Электронные системы» ОПК «Оборонпром».</w:t>
      </w:r>
    </w:p>
    <w:p w14:paraId="7B143623"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Количество оборудования: (1939г.)- 772 ед., (1946г.)- 1205 ед., (1947г.)- 1364 ед.</w:t>
      </w:r>
    </w:p>
    <w:p w14:paraId="516DD653"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Площадь: территории (1947г.)- 3,61 га; застройки (1947г.)- 36134 м</w:t>
      </w:r>
      <w:r w:rsidRPr="0098680D">
        <w:rPr>
          <w:rFonts w:ascii="Times New Roman" w:hAnsi="Times New Roman" w:cs="Times New Roman"/>
          <w:color w:val="000000" w:themeColor="text1"/>
          <w:sz w:val="16"/>
          <w:szCs w:val="16"/>
          <w:vertAlign w:val="superscript"/>
        </w:rPr>
        <w:t>2</w:t>
      </w:r>
      <w:r w:rsidRPr="0098680D">
        <w:rPr>
          <w:rFonts w:ascii="Times New Roman" w:hAnsi="Times New Roman" w:cs="Times New Roman"/>
          <w:color w:val="000000" w:themeColor="text1"/>
          <w:sz w:val="16"/>
          <w:szCs w:val="16"/>
        </w:rPr>
        <w:t>; производственная (1939г.)- 5654 м</w:t>
      </w:r>
      <w:r w:rsidRPr="0098680D">
        <w:rPr>
          <w:rFonts w:ascii="Times New Roman" w:hAnsi="Times New Roman" w:cs="Times New Roman"/>
          <w:color w:val="000000" w:themeColor="text1"/>
          <w:sz w:val="16"/>
          <w:szCs w:val="16"/>
          <w:vertAlign w:val="superscript"/>
        </w:rPr>
        <w:t>2</w:t>
      </w:r>
      <w:r w:rsidRPr="0098680D">
        <w:rPr>
          <w:rFonts w:ascii="Times New Roman" w:hAnsi="Times New Roman" w:cs="Times New Roman"/>
          <w:color w:val="000000" w:themeColor="text1"/>
          <w:sz w:val="16"/>
          <w:szCs w:val="16"/>
        </w:rPr>
        <w:t>, (1946-47г.)-9614 м</w:t>
      </w:r>
      <w:r w:rsidRPr="0098680D">
        <w:rPr>
          <w:rFonts w:ascii="Times New Roman" w:hAnsi="Times New Roman" w:cs="Times New Roman"/>
          <w:color w:val="000000" w:themeColor="text1"/>
          <w:sz w:val="16"/>
          <w:szCs w:val="16"/>
          <w:vertAlign w:val="superscript"/>
        </w:rPr>
        <w:t>2</w:t>
      </w:r>
      <w:r w:rsidRPr="0098680D">
        <w:rPr>
          <w:rFonts w:ascii="Times New Roman" w:hAnsi="Times New Roman" w:cs="Times New Roman"/>
          <w:color w:val="000000" w:themeColor="text1"/>
          <w:sz w:val="16"/>
          <w:szCs w:val="16"/>
        </w:rPr>
        <w:t>.</w:t>
      </w:r>
    </w:p>
    <w:p w14:paraId="7DC4007F"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Численность персонала: (1939г.)- 1341 чел., (1946г.)- 1922 чел., (1947г.)- 1939 чел.</w:t>
      </w:r>
    </w:p>
    <w:p w14:paraId="6353F9E0"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Руководитель (1923г.-)- В.А. Томский. Директор (06-07.1942г.)- </w:t>
      </w:r>
      <w:proofErr w:type="spellStart"/>
      <w:r w:rsidRPr="0098680D">
        <w:rPr>
          <w:rFonts w:ascii="Times New Roman" w:hAnsi="Times New Roman" w:cs="Times New Roman"/>
          <w:color w:val="000000" w:themeColor="text1"/>
          <w:sz w:val="16"/>
          <w:szCs w:val="16"/>
        </w:rPr>
        <w:t>Незимов</w:t>
      </w:r>
      <w:proofErr w:type="spellEnd"/>
      <w:r w:rsidRPr="0098680D">
        <w:rPr>
          <w:rFonts w:ascii="Times New Roman" w:hAnsi="Times New Roman" w:cs="Times New Roman"/>
          <w:color w:val="000000" w:themeColor="text1"/>
          <w:sz w:val="16"/>
          <w:szCs w:val="16"/>
        </w:rPr>
        <w:t xml:space="preserve">, (1948г.)- М.А. </w:t>
      </w:r>
      <w:proofErr w:type="spellStart"/>
      <w:r w:rsidRPr="0098680D">
        <w:rPr>
          <w:rFonts w:ascii="Times New Roman" w:hAnsi="Times New Roman" w:cs="Times New Roman"/>
          <w:color w:val="000000" w:themeColor="text1"/>
          <w:sz w:val="16"/>
          <w:szCs w:val="16"/>
        </w:rPr>
        <w:t>Лесечко</w:t>
      </w:r>
      <w:proofErr w:type="spellEnd"/>
      <w:r w:rsidRPr="0098680D">
        <w:rPr>
          <w:rFonts w:ascii="Times New Roman" w:hAnsi="Times New Roman" w:cs="Times New Roman"/>
          <w:color w:val="000000" w:themeColor="text1"/>
          <w:sz w:val="16"/>
          <w:szCs w:val="16"/>
        </w:rPr>
        <w:t>. Гендиректор (2000г.)- В.Н. Воронов, (2004г.)- М. Шурыгин.</w:t>
      </w:r>
    </w:p>
    <w:p w14:paraId="27A5FC64"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Гл. инженер (1948г.)- Карелин.</w:t>
      </w:r>
      <w:r w:rsidRPr="0098680D">
        <w:rPr>
          <w:rFonts w:ascii="Times New Roman" w:hAnsi="Times New Roman" w:cs="Times New Roman"/>
          <w:color w:val="000000" w:themeColor="text1"/>
          <w:sz w:val="16"/>
          <w:szCs w:val="16"/>
          <w:vertAlign w:val="superscript"/>
        </w:rPr>
        <w:t>129</w:t>
      </w:r>
    </w:p>
    <w:p w14:paraId="25D03F07"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iCs/>
          <w:color w:val="000000" w:themeColor="text1"/>
          <w:sz w:val="16"/>
          <w:szCs w:val="16"/>
        </w:rPr>
        <w:t>Производство:</w:t>
      </w:r>
      <w:r w:rsidRPr="0098680D">
        <w:rPr>
          <w:rFonts w:ascii="Times New Roman" w:hAnsi="Times New Roman" w:cs="Times New Roman"/>
          <w:color w:val="000000" w:themeColor="text1"/>
          <w:sz w:val="16"/>
          <w:szCs w:val="16"/>
        </w:rPr>
        <w:t xml:space="preserve"> арифмометры «Союз» (1926-), «Феликс» (1939-); десятиклавишная счетная машина ДСМ (1933-), табуляторы Т-1 (1933-47-), -2, -4 (1947), Т-5М; арифмометр «Феликс», счетно-печатающая машина ДСМ (1947); часовые станки С-38, -49, -51, -62, -67, -79, -97, -99 (1947); перфораторы, контрольники, сортировки; пистолет-пулеметы ППП1-41 (1941-42-), ППС (1943-)- всего более 1 млн.; детали для тракторов и с/х машин (ВОВ); полуавтоматическое устройство ввода данных (ПУВД) для ЭВМ (1950-е);</w:t>
      </w:r>
      <w:r w:rsidRPr="0098680D">
        <w:rPr>
          <w:rFonts w:ascii="Times New Roman" w:hAnsi="Times New Roman" w:cs="Times New Roman"/>
          <w:color w:val="000000" w:themeColor="text1"/>
          <w:sz w:val="16"/>
          <w:szCs w:val="16"/>
          <w:vertAlign w:val="superscript"/>
        </w:rPr>
        <w:t>77</w:t>
      </w:r>
      <w:r w:rsidRPr="0098680D">
        <w:rPr>
          <w:rFonts w:ascii="Times New Roman" w:hAnsi="Times New Roman" w:cs="Times New Roman"/>
          <w:iCs/>
          <w:color w:val="000000" w:themeColor="text1"/>
          <w:sz w:val="16"/>
          <w:szCs w:val="16"/>
        </w:rPr>
        <w:t xml:space="preserve"> ЭВМ:</w:t>
      </w:r>
      <w:r w:rsidRPr="0098680D">
        <w:rPr>
          <w:rFonts w:ascii="Times New Roman" w:hAnsi="Times New Roman" w:cs="Times New Roman"/>
          <w:color w:val="000000" w:themeColor="text1"/>
          <w:sz w:val="16"/>
          <w:szCs w:val="16"/>
        </w:rPr>
        <w:t xml:space="preserve"> аналоговые «Стрела» (1950-е)- 7, М-20 (1957-61), «Урал-14» (1964-), БЭСМ-6 (1967-83); ВК АС-6, МВК «Эльбрус-1» (1975-), </w:t>
      </w:r>
      <w:proofErr w:type="spellStart"/>
      <w:r w:rsidRPr="0098680D">
        <w:rPr>
          <w:rFonts w:ascii="Times New Roman" w:hAnsi="Times New Roman" w:cs="Times New Roman"/>
          <w:color w:val="000000" w:themeColor="text1"/>
          <w:sz w:val="16"/>
          <w:szCs w:val="16"/>
        </w:rPr>
        <w:t>суперЭВМ</w:t>
      </w:r>
      <w:proofErr w:type="spellEnd"/>
      <w:r w:rsidRPr="0098680D">
        <w:rPr>
          <w:rFonts w:ascii="Times New Roman" w:hAnsi="Times New Roman" w:cs="Times New Roman"/>
          <w:color w:val="000000" w:themeColor="text1"/>
          <w:sz w:val="16"/>
          <w:szCs w:val="16"/>
        </w:rPr>
        <w:t xml:space="preserve"> «Эльбрус-3-1» (1990-е)- 4, «Эльбрус-90микро» для МО (2000-е, совместно с ЗАО МЦСТ); накопители на сменных магнитных дисках (НСМД), пакеты магнитных дисков (ПМД) (1972-85-); специальная вычислительная система СВС-1 (1980-); модульный </w:t>
      </w:r>
      <w:proofErr w:type="spellStart"/>
      <w:r w:rsidRPr="0098680D">
        <w:rPr>
          <w:rFonts w:ascii="Times New Roman" w:hAnsi="Times New Roman" w:cs="Times New Roman"/>
          <w:color w:val="000000" w:themeColor="text1"/>
          <w:sz w:val="16"/>
          <w:szCs w:val="16"/>
        </w:rPr>
        <w:t>конвейрный</w:t>
      </w:r>
      <w:proofErr w:type="spellEnd"/>
      <w:r w:rsidRPr="0098680D">
        <w:rPr>
          <w:rFonts w:ascii="Times New Roman" w:hAnsi="Times New Roman" w:cs="Times New Roman"/>
          <w:color w:val="000000" w:themeColor="text1"/>
          <w:sz w:val="16"/>
          <w:szCs w:val="16"/>
        </w:rPr>
        <w:t xml:space="preserve"> процессор МКГ1 (1989-); пишущие машинки «Москва» (1947); «Лель РЦ» (11982).</w:t>
      </w:r>
    </w:p>
    <w:p w14:paraId="410EB9F2"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D0060E9" w14:textId="77777777" w:rsidR="00196E09" w:rsidRPr="0098680D" w:rsidRDefault="00196E09"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18 октября 1923 г. Протокол ПБ № 40 п.4: О концессии Эриксона (ПБ от 11-10-1923, протокол № 39, п. 8) (Литвинов, Сокольников, Кржижановский, </w:t>
      </w:r>
      <w:proofErr w:type="spellStart"/>
      <w:r w:rsidRPr="0098680D">
        <w:rPr>
          <w:rFonts w:ascii="Times New Roman" w:hAnsi="Times New Roman" w:cs="Times New Roman"/>
          <w:color w:val="000000" w:themeColor="text1"/>
          <w:sz w:val="16"/>
          <w:szCs w:val="16"/>
        </w:rPr>
        <w:t>Гольцман</w:t>
      </w:r>
      <w:proofErr w:type="spellEnd"/>
      <w:r w:rsidRPr="0098680D">
        <w:rPr>
          <w:rFonts w:ascii="Times New Roman" w:hAnsi="Times New Roman" w:cs="Times New Roman"/>
          <w:color w:val="000000" w:themeColor="text1"/>
          <w:sz w:val="16"/>
          <w:szCs w:val="16"/>
        </w:rPr>
        <w:t xml:space="preserve">, Жуков). Решено подтвердить постановление </w:t>
      </w:r>
      <w:proofErr w:type="spellStart"/>
      <w:r w:rsidRPr="0098680D">
        <w:rPr>
          <w:rFonts w:ascii="Times New Roman" w:hAnsi="Times New Roman" w:cs="Times New Roman"/>
          <w:color w:val="000000" w:themeColor="text1"/>
          <w:sz w:val="16"/>
          <w:szCs w:val="16"/>
        </w:rPr>
        <w:t>Главконцесскома</w:t>
      </w:r>
      <w:proofErr w:type="spellEnd"/>
      <w:r w:rsidRPr="0098680D">
        <w:rPr>
          <w:rFonts w:ascii="Times New Roman" w:hAnsi="Times New Roman" w:cs="Times New Roman"/>
          <w:color w:val="000000" w:themeColor="text1"/>
          <w:sz w:val="16"/>
          <w:szCs w:val="16"/>
        </w:rPr>
        <w:t xml:space="preserve"> от 11-10-1923 (протокол № 41, п. Х1) о концессии Эриксона, в котором говорилось: 1) считать исключенной возможность компенсации претензий Эриксона, в какой бы то ни было форме, ввиду прекращения переговоров о признании и о займе; 2) считать возможным создание Смешанного общества с Эриксоном на основе значительного вклада нового капитала для осуществления точно установленной производственной программы; 3) объектом концессии может служить в первую очередь Петроградский завод Эриксона. При соответственной величине вносимого соискателем капитала не исключается возможность </w:t>
      </w:r>
      <w:proofErr w:type="spellStart"/>
      <w:r w:rsidRPr="0098680D">
        <w:rPr>
          <w:rFonts w:ascii="Times New Roman" w:hAnsi="Times New Roman" w:cs="Times New Roman"/>
          <w:color w:val="000000" w:themeColor="text1"/>
          <w:sz w:val="16"/>
          <w:szCs w:val="16"/>
        </w:rPr>
        <w:t>концессионирования</w:t>
      </w:r>
      <w:proofErr w:type="spellEnd"/>
      <w:r w:rsidRPr="0098680D">
        <w:rPr>
          <w:rFonts w:ascii="Times New Roman" w:hAnsi="Times New Roman" w:cs="Times New Roman"/>
          <w:color w:val="000000" w:themeColor="text1"/>
          <w:sz w:val="16"/>
          <w:szCs w:val="16"/>
        </w:rPr>
        <w:t xml:space="preserve"> и Московской телефонной сети (15849).</w:t>
      </w:r>
    </w:p>
    <w:p w14:paraId="4292CF58" w14:textId="77777777" w:rsidR="00196E09" w:rsidRPr="0098680D" w:rsidRDefault="00196E09" w:rsidP="009753A0">
      <w:pPr>
        <w:spacing w:after="0" w:line="240" w:lineRule="auto"/>
        <w:jc w:val="both"/>
        <w:rPr>
          <w:rFonts w:ascii="Times New Roman" w:hAnsi="Times New Roman" w:cs="Times New Roman"/>
          <w:color w:val="000000" w:themeColor="text1"/>
          <w:sz w:val="16"/>
          <w:szCs w:val="16"/>
        </w:rPr>
      </w:pPr>
    </w:p>
    <w:p w14:paraId="152930D2"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Жизнь и внутренняя политика:</w:t>
      </w:r>
    </w:p>
    <w:p w14:paraId="6842B790"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288EFE5" w14:textId="77777777" w:rsidR="005753F6" w:rsidRPr="0098680D" w:rsidRDefault="005753F6"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18 октября 1923. Писатель Михаил Булгаков записывает: "В воздухе висит слово "война". Второй день, как по Москве расклеен приказ о призыве молодых годов (последний -1898 г.). Речь идет о так называемом "территориальном сборе". Дело временное, носит характер учебный, тем не менее, вызывает вполне понятные слухи, опасения, тревогу" (18699).</w:t>
      </w:r>
    </w:p>
    <w:p w14:paraId="3A680333" w14:textId="77777777" w:rsidR="005753F6" w:rsidRPr="0098680D" w:rsidRDefault="005753F6" w:rsidP="009753A0">
      <w:pPr>
        <w:spacing w:after="0" w:line="240" w:lineRule="auto"/>
        <w:jc w:val="both"/>
        <w:rPr>
          <w:rFonts w:ascii="Times New Roman" w:hAnsi="Times New Roman" w:cs="Times New Roman"/>
          <w:color w:val="000000" w:themeColor="text1"/>
          <w:sz w:val="16"/>
          <w:szCs w:val="16"/>
        </w:rPr>
      </w:pPr>
    </w:p>
    <w:p w14:paraId="434FA1A8" w14:textId="77777777" w:rsidR="005753F6" w:rsidRPr="0098680D" w:rsidRDefault="005753F6"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18-19 октября 1923. В. И. Ленин приехал из Горок в Москву, где побывал на 1-й Всесоюзной сельскохозяйственной и кустарно-промышленной выставке, в Кремле, проехал по улицам столицы и вечером вернулся в Горки. Это был его последний приезд в Москву.</w:t>
      </w:r>
    </w:p>
    <w:p w14:paraId="60F9739C" w14:textId="77777777" w:rsidR="005753F6" w:rsidRPr="0098680D" w:rsidRDefault="005753F6"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21 октября. Закрылась 1-я Всесоюзная сельскохозяйственная и кустарно-промышленная выставка (18699).</w:t>
      </w:r>
    </w:p>
    <w:p w14:paraId="5CD50FBF" w14:textId="77777777" w:rsidR="005753F6" w:rsidRPr="0098680D" w:rsidRDefault="005753F6" w:rsidP="009753A0">
      <w:pPr>
        <w:spacing w:after="0" w:line="240" w:lineRule="auto"/>
        <w:jc w:val="both"/>
        <w:rPr>
          <w:rFonts w:ascii="Times New Roman" w:hAnsi="Times New Roman" w:cs="Times New Roman"/>
          <w:color w:val="000000" w:themeColor="text1"/>
          <w:sz w:val="16"/>
          <w:szCs w:val="16"/>
        </w:rPr>
      </w:pPr>
    </w:p>
    <w:p w14:paraId="74C9F7B0"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18 октября 1923 В.И.Л. последний раз посетил свой рабочий кабинет в Кремле (3481).</w:t>
      </w:r>
    </w:p>
    <w:p w14:paraId="03300AF6"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652121C2"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Авиапромышленность:</w:t>
      </w:r>
    </w:p>
    <w:p w14:paraId="4318F7A1"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FE0B867"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19 октября 1923 постановлением СТО был утвержден план развития гражданских воздушных линий на ближайшее трехлетие (271,95).</w:t>
      </w:r>
    </w:p>
    <w:p w14:paraId="5B0F03E2"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6A14E558" w14:textId="77777777" w:rsidR="00196E09" w:rsidRPr="0098680D" w:rsidRDefault="00196E09" w:rsidP="009753A0">
      <w:pPr>
        <w:spacing w:after="0" w:line="240" w:lineRule="auto"/>
        <w:jc w:val="both"/>
        <w:rPr>
          <w:rFonts w:ascii="Times New Roman" w:hAnsi="Times New Roman" w:cs="Times New Roman"/>
          <w:color w:val="000000" w:themeColor="text1"/>
          <w:sz w:val="16"/>
          <w:szCs w:val="16"/>
        </w:rPr>
      </w:pPr>
      <w:r w:rsidRPr="0098680D">
        <w:rPr>
          <w:rStyle w:val="ucoz-forum-post"/>
          <w:rFonts w:ascii="Times New Roman" w:eastAsiaTheme="majorEastAsia" w:hAnsi="Times New Roman" w:cs="Times New Roman"/>
          <w:bCs/>
          <w:color w:val="000000" w:themeColor="text1"/>
          <w:sz w:val="16"/>
          <w:szCs w:val="16"/>
        </w:rPr>
        <w:t xml:space="preserve">19 октября </w:t>
      </w:r>
      <w:r w:rsidRPr="0098680D">
        <w:rPr>
          <w:rFonts w:ascii="Times New Roman" w:hAnsi="Times New Roman" w:cs="Times New Roman"/>
          <w:color w:val="000000" w:themeColor="text1"/>
          <w:sz w:val="16"/>
          <w:szCs w:val="16"/>
        </w:rPr>
        <w:t>в 1923 году СТО СССР утвердил трехлетний план развития воздушных линий (14804).</w:t>
      </w:r>
    </w:p>
    <w:p w14:paraId="3EAF3E8E" w14:textId="77777777" w:rsidR="00196E09" w:rsidRPr="0098680D" w:rsidRDefault="00196E09" w:rsidP="009753A0">
      <w:pPr>
        <w:spacing w:after="0" w:line="240" w:lineRule="auto"/>
        <w:jc w:val="both"/>
        <w:rPr>
          <w:rFonts w:ascii="Times New Roman" w:hAnsi="Times New Roman" w:cs="Times New Roman"/>
          <w:color w:val="000000" w:themeColor="text1"/>
          <w:sz w:val="16"/>
          <w:szCs w:val="16"/>
        </w:rPr>
      </w:pPr>
    </w:p>
    <w:p w14:paraId="3B4E1549" w14:textId="77777777" w:rsidR="008B78FA" w:rsidRPr="0098680D" w:rsidRDefault="008B78FA"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19 октября 1923 г. СТО утвердил ориентировочный трехлетний план развития воздушных линий в СССР на 1924-1926 гг., предусматривавший открытие воздушных линий общей протяженностью свыше 6 тыс. км, развитие авиаперевозок в индустриальных районах, а также в Сибири, на Дальнем Востоке, в Закавказье. К концу 1924 г. начали действовать авиалинии Москва-Нижний Новгород-Казань, Москва-Харьков, Харьков-Одесса, Харьков-</w:t>
      </w:r>
      <w:proofErr w:type="spellStart"/>
      <w:r w:rsidRPr="0098680D">
        <w:rPr>
          <w:rFonts w:ascii="Times New Roman" w:hAnsi="Times New Roman" w:cs="Times New Roman"/>
          <w:color w:val="000000" w:themeColor="text1"/>
          <w:sz w:val="16"/>
          <w:szCs w:val="16"/>
        </w:rPr>
        <w:t>Ростов</w:t>
      </w:r>
      <w:proofErr w:type="spellEnd"/>
      <w:r w:rsidRPr="0098680D">
        <w:rPr>
          <w:rFonts w:ascii="Times New Roman" w:hAnsi="Times New Roman" w:cs="Times New Roman"/>
          <w:color w:val="000000" w:themeColor="text1"/>
          <w:sz w:val="16"/>
          <w:szCs w:val="16"/>
        </w:rPr>
        <w:t>-на Дону, Евпатория-Севастополь, Тифлис-Баку, Тифлис-</w:t>
      </w:r>
      <w:proofErr w:type="spellStart"/>
      <w:r w:rsidRPr="0098680D">
        <w:rPr>
          <w:rFonts w:ascii="Times New Roman" w:hAnsi="Times New Roman" w:cs="Times New Roman"/>
          <w:color w:val="000000" w:themeColor="text1"/>
          <w:sz w:val="16"/>
          <w:szCs w:val="16"/>
        </w:rPr>
        <w:t>Манглы</w:t>
      </w:r>
      <w:proofErr w:type="spellEnd"/>
      <w:r w:rsidRPr="0098680D">
        <w:rPr>
          <w:rFonts w:ascii="Times New Roman" w:hAnsi="Times New Roman" w:cs="Times New Roman"/>
          <w:color w:val="000000" w:themeColor="text1"/>
          <w:sz w:val="16"/>
          <w:szCs w:val="16"/>
        </w:rPr>
        <w:t>, Хива-Бухара, Бухара-Душанбе. Общая протяженность линий составила более 5000 км [8, с. 194] (21517).</w:t>
      </w:r>
    </w:p>
    <w:p w14:paraId="3D93777F" w14:textId="77777777" w:rsidR="008B78FA" w:rsidRPr="0098680D" w:rsidRDefault="008B78FA" w:rsidP="009753A0">
      <w:pPr>
        <w:spacing w:after="0" w:line="240" w:lineRule="auto"/>
        <w:jc w:val="both"/>
        <w:rPr>
          <w:rFonts w:ascii="Times New Roman" w:hAnsi="Times New Roman" w:cs="Times New Roman"/>
          <w:color w:val="000000" w:themeColor="text1"/>
          <w:sz w:val="16"/>
          <w:szCs w:val="16"/>
        </w:rPr>
      </w:pPr>
    </w:p>
    <w:p w14:paraId="292EA8BF" w14:textId="77777777" w:rsidR="00ED2FD5" w:rsidRPr="004D3774" w:rsidRDefault="00ED2FD5" w:rsidP="00ED2FD5">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 xml:space="preserve">19 </w:t>
      </w:r>
      <w:r w:rsidRPr="004D3774">
        <w:rPr>
          <w:rFonts w:ascii="Times New Roman" w:hAnsi="Times New Roman" w:cs="Times New Roman"/>
          <w:color w:val="0070C0"/>
          <w:sz w:val="16"/>
          <w:szCs w:val="16"/>
        </w:rPr>
        <w:t>октября</w:t>
      </w:r>
      <w:r>
        <w:rPr>
          <w:rFonts w:ascii="Times New Roman" w:hAnsi="Times New Roman" w:cs="Times New Roman"/>
          <w:color w:val="0070C0"/>
          <w:sz w:val="16"/>
          <w:szCs w:val="16"/>
        </w:rPr>
        <w:t xml:space="preserve"> 1923 г</w:t>
      </w:r>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 xml:space="preserve"> С</w:t>
      </w:r>
      <w:r w:rsidRPr="004D3774">
        <w:rPr>
          <w:rFonts w:ascii="Times New Roman" w:hAnsi="Times New Roman" w:cs="Times New Roman"/>
          <w:color w:val="0070C0"/>
          <w:sz w:val="16"/>
          <w:szCs w:val="16"/>
        </w:rPr>
        <w:t>овет Труда и Оборони утвердил ориентировочный</w:t>
      </w:r>
      <w:r>
        <w:rPr>
          <w:rFonts w:ascii="Times New Roman" w:hAnsi="Times New Roman" w:cs="Times New Roman"/>
          <w:color w:val="0070C0"/>
          <w:sz w:val="16"/>
          <w:szCs w:val="16"/>
        </w:rPr>
        <w:t xml:space="preserve"> план </w:t>
      </w:r>
      <w:r w:rsidRPr="004D3774">
        <w:rPr>
          <w:rFonts w:ascii="Times New Roman" w:hAnsi="Times New Roman" w:cs="Times New Roman"/>
          <w:color w:val="0070C0"/>
          <w:sz w:val="16"/>
          <w:szCs w:val="16"/>
        </w:rPr>
        <w:t>открытия воздушных ли</w:t>
      </w:r>
      <w:r>
        <w:rPr>
          <w:rFonts w:ascii="Times New Roman" w:hAnsi="Times New Roman" w:cs="Times New Roman"/>
          <w:color w:val="0070C0"/>
          <w:sz w:val="16"/>
          <w:szCs w:val="16"/>
        </w:rPr>
        <w:t>ний</w:t>
      </w:r>
      <w:r w:rsidRPr="004D3774">
        <w:rPr>
          <w:rFonts w:ascii="Times New Roman" w:hAnsi="Times New Roman" w:cs="Times New Roman"/>
          <w:color w:val="0070C0"/>
          <w:sz w:val="16"/>
          <w:szCs w:val="16"/>
        </w:rPr>
        <w:t xml:space="preserve"> </w:t>
      </w:r>
      <w:proofErr w:type="spellStart"/>
      <w:r w:rsidRPr="004D3774">
        <w:rPr>
          <w:rFonts w:ascii="Times New Roman" w:hAnsi="Times New Roman" w:cs="Times New Roman"/>
          <w:color w:val="0070C0"/>
          <w:sz w:val="16"/>
          <w:szCs w:val="16"/>
        </w:rPr>
        <w:t>ца</w:t>
      </w:r>
      <w:proofErr w:type="spellEnd"/>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6</w:t>
      </w:r>
      <w:r>
        <w:rPr>
          <w:rFonts w:ascii="Times New Roman" w:hAnsi="Times New Roman" w:cs="Times New Roman"/>
          <w:color w:val="0070C0"/>
          <w:sz w:val="16"/>
          <w:szCs w:val="16"/>
        </w:rPr>
        <w:t xml:space="preserve">лижайшее </w:t>
      </w:r>
      <w:r w:rsidRPr="004D3774">
        <w:rPr>
          <w:rFonts w:ascii="Times New Roman" w:hAnsi="Times New Roman" w:cs="Times New Roman"/>
          <w:color w:val="0070C0"/>
          <w:sz w:val="16"/>
          <w:szCs w:val="16"/>
        </w:rPr>
        <w:t>трехлетие:</w:t>
      </w:r>
    </w:p>
    <w:p w14:paraId="7E0C8318" w14:textId="77777777" w:rsidR="00ED2FD5" w:rsidRPr="004D3774" w:rsidRDefault="00ED2FD5" w:rsidP="00ED2FD5">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1</w:t>
      </w:r>
      <w:r w:rsidRPr="004D3774">
        <w:rPr>
          <w:rFonts w:ascii="Times New Roman" w:hAnsi="Times New Roman" w:cs="Times New Roman"/>
          <w:color w:val="0070C0"/>
          <w:sz w:val="16"/>
          <w:szCs w:val="16"/>
        </w:rPr>
        <w:t xml:space="preserve">923 год - </w:t>
      </w:r>
      <w:proofErr w:type="spellStart"/>
      <w:r w:rsidRPr="004D3774">
        <w:rPr>
          <w:rFonts w:ascii="Times New Roman" w:hAnsi="Times New Roman" w:cs="Times New Roman"/>
          <w:color w:val="0070C0"/>
          <w:sz w:val="16"/>
          <w:szCs w:val="16"/>
        </w:rPr>
        <w:t>Х</w:t>
      </w:r>
      <w:r>
        <w:rPr>
          <w:rFonts w:ascii="Times New Roman" w:hAnsi="Times New Roman" w:cs="Times New Roman"/>
          <w:color w:val="0070C0"/>
          <w:sz w:val="16"/>
          <w:szCs w:val="16"/>
        </w:rPr>
        <w:t>а</w:t>
      </w:r>
      <w:r w:rsidRPr="004D3774">
        <w:rPr>
          <w:rFonts w:ascii="Times New Roman" w:hAnsi="Times New Roman" w:cs="Times New Roman"/>
          <w:color w:val="0070C0"/>
          <w:sz w:val="16"/>
          <w:szCs w:val="16"/>
        </w:rPr>
        <w:t>р</w:t>
      </w:r>
      <w:r>
        <w:rPr>
          <w:rFonts w:ascii="Times New Roman" w:hAnsi="Times New Roman" w:cs="Times New Roman"/>
          <w:color w:val="0070C0"/>
          <w:sz w:val="16"/>
          <w:szCs w:val="16"/>
        </w:rPr>
        <w:t>ьк</w:t>
      </w:r>
      <w:r w:rsidRPr="004D3774">
        <w:rPr>
          <w:rFonts w:ascii="Times New Roman" w:hAnsi="Times New Roman" w:cs="Times New Roman"/>
          <w:color w:val="0070C0"/>
          <w:sz w:val="16"/>
          <w:szCs w:val="16"/>
        </w:rPr>
        <w:t>ко</w:t>
      </w:r>
      <w:r>
        <w:rPr>
          <w:rFonts w:ascii="Times New Roman" w:hAnsi="Times New Roman" w:cs="Times New Roman"/>
          <w:color w:val="0070C0"/>
          <w:sz w:val="16"/>
          <w:szCs w:val="16"/>
        </w:rPr>
        <w:t>в</w:t>
      </w:r>
      <w:proofErr w:type="spellEnd"/>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Москва</w:t>
      </w:r>
    </w:p>
    <w:p w14:paraId="410E3C82" w14:textId="77777777" w:rsidR="00ED2FD5" w:rsidRDefault="00ED2FD5" w:rsidP="00ED2FD5">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 xml:space="preserve">1924 </w:t>
      </w:r>
      <w:r w:rsidRPr="004D3774">
        <w:rPr>
          <w:rFonts w:ascii="Times New Roman" w:hAnsi="Times New Roman" w:cs="Times New Roman"/>
          <w:color w:val="0070C0"/>
          <w:sz w:val="16"/>
          <w:szCs w:val="16"/>
        </w:rPr>
        <w:t xml:space="preserve">год - а/ </w:t>
      </w:r>
      <w:r>
        <w:rPr>
          <w:rFonts w:ascii="Times New Roman" w:hAnsi="Times New Roman" w:cs="Times New Roman"/>
          <w:color w:val="0070C0"/>
          <w:sz w:val="16"/>
          <w:szCs w:val="16"/>
        </w:rPr>
        <w:t>М</w:t>
      </w:r>
      <w:r w:rsidRPr="004D3774">
        <w:rPr>
          <w:rFonts w:ascii="Times New Roman" w:hAnsi="Times New Roman" w:cs="Times New Roman"/>
          <w:color w:val="0070C0"/>
          <w:sz w:val="16"/>
          <w:szCs w:val="16"/>
        </w:rPr>
        <w:t>осква-Петроград-Западная граница</w:t>
      </w:r>
    </w:p>
    <w:p w14:paraId="5A342CC1" w14:textId="77777777" w:rsidR="00ED2FD5" w:rsidRDefault="00ED2FD5" w:rsidP="00ED2FD5">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 xml:space="preserve">б/ </w:t>
      </w:r>
      <w:r w:rsidRPr="004D3774">
        <w:rPr>
          <w:rFonts w:ascii="Times New Roman" w:hAnsi="Times New Roman" w:cs="Times New Roman"/>
          <w:color w:val="0070C0"/>
          <w:sz w:val="16"/>
          <w:szCs w:val="16"/>
        </w:rPr>
        <w:t xml:space="preserve">Тифлис </w:t>
      </w:r>
      <w:r>
        <w:rPr>
          <w:rFonts w:ascii="Times New Roman" w:hAnsi="Times New Roman" w:cs="Times New Roman"/>
          <w:color w:val="0070C0"/>
          <w:sz w:val="16"/>
          <w:szCs w:val="16"/>
        </w:rPr>
        <w:t>– Баку</w:t>
      </w:r>
    </w:p>
    <w:p w14:paraId="1EA5C6AD" w14:textId="77777777" w:rsidR="00ED2FD5" w:rsidRDefault="00ED2FD5" w:rsidP="00ED2FD5">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в</w:t>
      </w:r>
      <w:r w:rsidRPr="004D3774">
        <w:rPr>
          <w:rFonts w:ascii="Times New Roman" w:hAnsi="Times New Roman" w:cs="Times New Roman"/>
          <w:color w:val="0070C0"/>
          <w:sz w:val="16"/>
          <w:szCs w:val="16"/>
        </w:rPr>
        <w:t>/ Т</w:t>
      </w:r>
      <w:r>
        <w:rPr>
          <w:rFonts w:ascii="Times New Roman" w:hAnsi="Times New Roman" w:cs="Times New Roman"/>
          <w:color w:val="0070C0"/>
          <w:sz w:val="16"/>
          <w:szCs w:val="16"/>
        </w:rPr>
        <w:t>иф</w:t>
      </w:r>
      <w:r w:rsidRPr="004D3774">
        <w:rPr>
          <w:rFonts w:ascii="Times New Roman" w:hAnsi="Times New Roman" w:cs="Times New Roman"/>
          <w:color w:val="0070C0"/>
          <w:sz w:val="16"/>
          <w:szCs w:val="16"/>
        </w:rPr>
        <w:t>лис-Баку</w:t>
      </w:r>
    </w:p>
    <w:p w14:paraId="58C3972A" w14:textId="77777777" w:rsidR="00ED2FD5" w:rsidRDefault="00ED2FD5" w:rsidP="00ED2FD5">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г</w:t>
      </w:r>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 xml:space="preserve"> Нижний Новгород</w:t>
      </w:r>
      <w:r w:rsidRPr="004D3774">
        <w:rPr>
          <w:rFonts w:ascii="Times New Roman" w:hAnsi="Times New Roman" w:cs="Times New Roman"/>
          <w:color w:val="0070C0"/>
          <w:sz w:val="16"/>
          <w:szCs w:val="16"/>
        </w:rPr>
        <w:t>-Казань</w:t>
      </w:r>
    </w:p>
    <w:p w14:paraId="628B0890" w14:textId="77777777" w:rsidR="00ED2FD5" w:rsidRPr="004D3774" w:rsidRDefault="00ED2FD5" w:rsidP="00ED2FD5">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д</w:t>
      </w:r>
      <w:r w:rsidRPr="004D3774">
        <w:rPr>
          <w:rFonts w:ascii="Times New Roman" w:hAnsi="Times New Roman" w:cs="Times New Roman"/>
          <w:color w:val="0070C0"/>
          <w:sz w:val="16"/>
          <w:szCs w:val="16"/>
        </w:rPr>
        <w:t xml:space="preserve">/ </w:t>
      </w:r>
      <w:r>
        <w:rPr>
          <w:rFonts w:ascii="Times New Roman" w:hAnsi="Times New Roman" w:cs="Times New Roman"/>
          <w:color w:val="0070C0"/>
          <w:sz w:val="16"/>
          <w:szCs w:val="16"/>
        </w:rPr>
        <w:t>Т</w:t>
      </w:r>
      <w:r w:rsidRPr="004D3774">
        <w:rPr>
          <w:rFonts w:ascii="Times New Roman" w:hAnsi="Times New Roman" w:cs="Times New Roman"/>
          <w:color w:val="0070C0"/>
          <w:sz w:val="16"/>
          <w:szCs w:val="16"/>
        </w:rPr>
        <w:t>урке</w:t>
      </w:r>
      <w:r>
        <w:rPr>
          <w:rFonts w:ascii="Times New Roman" w:hAnsi="Times New Roman" w:cs="Times New Roman"/>
          <w:color w:val="0070C0"/>
          <w:sz w:val="16"/>
          <w:szCs w:val="16"/>
        </w:rPr>
        <w:t>стан</w:t>
      </w:r>
      <w:r w:rsidRPr="004D3774">
        <w:rPr>
          <w:rFonts w:ascii="Times New Roman" w:hAnsi="Times New Roman" w:cs="Times New Roman"/>
          <w:color w:val="0070C0"/>
          <w:sz w:val="16"/>
          <w:szCs w:val="16"/>
        </w:rPr>
        <w:t>ские линия: Ташкент-</w:t>
      </w:r>
      <w:proofErr w:type="spellStart"/>
      <w:r w:rsidRPr="004D3774">
        <w:rPr>
          <w:rFonts w:ascii="Times New Roman" w:hAnsi="Times New Roman" w:cs="Times New Roman"/>
          <w:color w:val="0070C0"/>
          <w:sz w:val="16"/>
          <w:szCs w:val="16"/>
        </w:rPr>
        <w:t>В</w:t>
      </w:r>
      <w:r>
        <w:rPr>
          <w:rFonts w:ascii="Times New Roman" w:hAnsi="Times New Roman" w:cs="Times New Roman"/>
          <w:color w:val="0070C0"/>
          <w:sz w:val="16"/>
          <w:szCs w:val="16"/>
        </w:rPr>
        <w:t>еный</w:t>
      </w:r>
      <w:proofErr w:type="spellEnd"/>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proofErr w:type="spellStart"/>
      <w:r>
        <w:rPr>
          <w:rFonts w:ascii="Times New Roman" w:hAnsi="Times New Roman" w:cs="Times New Roman"/>
          <w:color w:val="0070C0"/>
          <w:sz w:val="16"/>
          <w:szCs w:val="16"/>
        </w:rPr>
        <w:t>Бухаоа</w:t>
      </w:r>
      <w:proofErr w:type="spellEnd"/>
      <w:r>
        <w:rPr>
          <w:rFonts w:ascii="Times New Roman" w:hAnsi="Times New Roman" w:cs="Times New Roman"/>
          <w:color w:val="0070C0"/>
          <w:sz w:val="16"/>
          <w:szCs w:val="16"/>
        </w:rPr>
        <w:t>-Душанбе</w:t>
      </w:r>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 xml:space="preserve">Бухара-Хива </w:t>
      </w:r>
      <w:r>
        <w:rPr>
          <w:rFonts w:ascii="Times New Roman" w:hAnsi="Times New Roman" w:cs="Times New Roman"/>
          <w:color w:val="0070C0"/>
          <w:sz w:val="16"/>
          <w:szCs w:val="16"/>
        </w:rPr>
        <w:t>с</w:t>
      </w:r>
      <w:r w:rsidRPr="004D3774">
        <w:rPr>
          <w:rFonts w:ascii="Times New Roman" w:hAnsi="Times New Roman" w:cs="Times New Roman"/>
          <w:color w:val="0070C0"/>
          <w:sz w:val="16"/>
          <w:szCs w:val="16"/>
        </w:rPr>
        <w:t xml:space="preserve"> отне</w:t>
      </w:r>
      <w:r>
        <w:rPr>
          <w:rFonts w:ascii="Times New Roman" w:hAnsi="Times New Roman" w:cs="Times New Roman"/>
          <w:color w:val="0070C0"/>
          <w:sz w:val="16"/>
          <w:szCs w:val="16"/>
        </w:rPr>
        <w:t>сением</w:t>
      </w:r>
      <w:r w:rsidRPr="004D3774">
        <w:rPr>
          <w:rFonts w:ascii="Times New Roman" w:hAnsi="Times New Roman" w:cs="Times New Roman"/>
          <w:color w:val="0070C0"/>
          <w:sz w:val="16"/>
          <w:szCs w:val="16"/>
        </w:rPr>
        <w:t xml:space="preserve"> части линий на 1925 год.</w:t>
      </w:r>
    </w:p>
    <w:p w14:paraId="0AD46225" w14:textId="77777777" w:rsidR="00ED2FD5" w:rsidRPr="004D3774" w:rsidRDefault="00ED2FD5" w:rsidP="00ED2FD5">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 xml:space="preserve">1925 </w:t>
      </w:r>
      <w:r w:rsidRPr="004D3774">
        <w:rPr>
          <w:rFonts w:ascii="Times New Roman" w:hAnsi="Times New Roman" w:cs="Times New Roman"/>
          <w:color w:val="0070C0"/>
          <w:sz w:val="16"/>
          <w:szCs w:val="16"/>
        </w:rPr>
        <w:t>год</w:t>
      </w:r>
      <w:r>
        <w:rPr>
          <w:rFonts w:ascii="Times New Roman" w:hAnsi="Times New Roman" w:cs="Times New Roman"/>
          <w:color w:val="0070C0"/>
          <w:sz w:val="16"/>
          <w:szCs w:val="16"/>
        </w:rPr>
        <w:t>:</w:t>
      </w:r>
      <w:r w:rsidRPr="004D3774">
        <w:rPr>
          <w:rFonts w:ascii="Times New Roman" w:hAnsi="Times New Roman" w:cs="Times New Roman"/>
          <w:color w:val="0070C0"/>
          <w:sz w:val="16"/>
          <w:szCs w:val="16"/>
        </w:rPr>
        <w:t xml:space="preserve"> Казань-Саратов, Харьков-Киев, Иркутск-</w:t>
      </w:r>
      <w:proofErr w:type="spellStart"/>
      <w:r w:rsidRPr="004D3774">
        <w:rPr>
          <w:rFonts w:ascii="Times New Roman" w:hAnsi="Times New Roman" w:cs="Times New Roman"/>
          <w:color w:val="0070C0"/>
          <w:sz w:val="16"/>
          <w:szCs w:val="16"/>
        </w:rPr>
        <w:t>Верхнеудинск</w:t>
      </w:r>
      <w:proofErr w:type="spellEnd"/>
      <w:r w:rsidRPr="004D3774">
        <w:rPr>
          <w:rFonts w:ascii="Times New Roman" w:hAnsi="Times New Roman" w:cs="Times New Roman"/>
          <w:color w:val="0070C0"/>
          <w:sz w:val="16"/>
          <w:szCs w:val="16"/>
        </w:rPr>
        <w:t>-Урга.</w:t>
      </w:r>
    </w:p>
    <w:p w14:paraId="10C5D327" w14:textId="77777777" w:rsidR="00ED2FD5" w:rsidRPr="004D3774" w:rsidRDefault="00ED2FD5" w:rsidP="00ED2FD5">
      <w:pPr>
        <w:spacing w:after="0" w:line="240" w:lineRule="auto"/>
        <w:jc w:val="both"/>
        <w:rPr>
          <w:rFonts w:ascii="Times New Roman" w:hAnsi="Times New Roman" w:cs="Times New Roman"/>
          <w:color w:val="0070C0"/>
          <w:sz w:val="16"/>
          <w:szCs w:val="16"/>
        </w:rPr>
      </w:pPr>
      <w:r w:rsidRPr="004D3774">
        <w:rPr>
          <w:rFonts w:ascii="Times New Roman" w:hAnsi="Times New Roman" w:cs="Times New Roman"/>
          <w:color w:val="0070C0"/>
          <w:sz w:val="16"/>
          <w:szCs w:val="16"/>
        </w:rPr>
        <w:t>192</w:t>
      </w:r>
      <w:r>
        <w:rPr>
          <w:rFonts w:ascii="Times New Roman" w:hAnsi="Times New Roman" w:cs="Times New Roman"/>
          <w:color w:val="0070C0"/>
          <w:sz w:val="16"/>
          <w:szCs w:val="16"/>
        </w:rPr>
        <w:t>6</w:t>
      </w:r>
      <w:r w:rsidRPr="004D3774">
        <w:rPr>
          <w:rFonts w:ascii="Times New Roman" w:hAnsi="Times New Roman" w:cs="Times New Roman"/>
          <w:color w:val="0070C0"/>
          <w:sz w:val="16"/>
          <w:szCs w:val="16"/>
        </w:rPr>
        <w:t xml:space="preserve"> год</w:t>
      </w:r>
      <w:r>
        <w:rPr>
          <w:rFonts w:ascii="Times New Roman" w:hAnsi="Times New Roman" w:cs="Times New Roman"/>
          <w:color w:val="0070C0"/>
          <w:sz w:val="16"/>
          <w:szCs w:val="16"/>
        </w:rPr>
        <w:t>:</w:t>
      </w:r>
      <w:r w:rsidRPr="004D3774">
        <w:rPr>
          <w:rFonts w:ascii="Times New Roman" w:hAnsi="Times New Roman" w:cs="Times New Roman"/>
          <w:color w:val="0070C0"/>
          <w:sz w:val="16"/>
          <w:szCs w:val="16"/>
        </w:rPr>
        <w:t xml:space="preserve"> Вл</w:t>
      </w:r>
      <w:r>
        <w:rPr>
          <w:rFonts w:ascii="Times New Roman" w:hAnsi="Times New Roman" w:cs="Times New Roman"/>
          <w:color w:val="0070C0"/>
          <w:sz w:val="16"/>
          <w:szCs w:val="16"/>
        </w:rPr>
        <w:t>адивосток-Хабаровск и Саратов</w:t>
      </w:r>
      <w:r w:rsidRPr="004D3774">
        <w:rPr>
          <w:rFonts w:ascii="Times New Roman" w:hAnsi="Times New Roman" w:cs="Times New Roman"/>
          <w:color w:val="0070C0"/>
          <w:sz w:val="16"/>
          <w:szCs w:val="16"/>
        </w:rPr>
        <w:t>-Астрахань.</w:t>
      </w:r>
    </w:p>
    <w:p w14:paraId="10422B01" w14:textId="77777777" w:rsidR="00ED2FD5" w:rsidRDefault="00ED2FD5" w:rsidP="00ED2FD5">
      <w:pPr>
        <w:spacing w:after="0" w:line="240" w:lineRule="auto"/>
        <w:jc w:val="both"/>
        <w:rPr>
          <w:rFonts w:ascii="Times New Roman" w:hAnsi="Times New Roman" w:cs="Times New Roman"/>
          <w:color w:val="0070C0"/>
          <w:sz w:val="16"/>
          <w:szCs w:val="16"/>
        </w:rPr>
      </w:pPr>
      <w:r w:rsidRPr="004D3774">
        <w:rPr>
          <w:rFonts w:ascii="Times New Roman" w:hAnsi="Times New Roman" w:cs="Times New Roman"/>
          <w:color w:val="0070C0"/>
          <w:sz w:val="16"/>
          <w:szCs w:val="16"/>
        </w:rPr>
        <w:lastRenderedPageBreak/>
        <w:t>/Сборник законов</w:t>
      </w:r>
      <w:r>
        <w:rPr>
          <w:rFonts w:ascii="Times New Roman" w:hAnsi="Times New Roman" w:cs="Times New Roman"/>
          <w:color w:val="0070C0"/>
          <w:sz w:val="16"/>
          <w:szCs w:val="16"/>
        </w:rPr>
        <w:t xml:space="preserve"> и</w:t>
      </w:r>
      <w:r w:rsidRPr="004D3774">
        <w:rPr>
          <w:rFonts w:ascii="Times New Roman" w:hAnsi="Times New Roman" w:cs="Times New Roman"/>
          <w:color w:val="0070C0"/>
          <w:sz w:val="16"/>
          <w:szCs w:val="16"/>
        </w:rPr>
        <w:t xml:space="preserve"> распознаний по гражданской авиации, 1924/</w:t>
      </w:r>
      <w:r>
        <w:rPr>
          <w:rFonts w:ascii="Times New Roman" w:hAnsi="Times New Roman" w:cs="Times New Roman"/>
          <w:color w:val="0070C0"/>
          <w:sz w:val="16"/>
          <w:szCs w:val="16"/>
        </w:rPr>
        <w:t xml:space="preserve"> (23370).</w:t>
      </w:r>
    </w:p>
    <w:p w14:paraId="557882CE" w14:textId="77777777" w:rsidR="00ED2FD5" w:rsidRDefault="00ED2FD5" w:rsidP="00ED2FD5">
      <w:pPr>
        <w:spacing w:after="0" w:line="240" w:lineRule="auto"/>
        <w:jc w:val="both"/>
        <w:rPr>
          <w:rFonts w:ascii="Times New Roman" w:hAnsi="Times New Roman" w:cs="Times New Roman"/>
          <w:color w:val="0070C0"/>
          <w:sz w:val="16"/>
          <w:szCs w:val="16"/>
        </w:rPr>
      </w:pPr>
    </w:p>
    <w:p w14:paraId="63FFA267"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Жизнь и внутренняя политика:</w:t>
      </w:r>
    </w:p>
    <w:p w14:paraId="61063AEF"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70FC3C8"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19 октября 1923 года в свою последнюю поездку из Горок в Москву В.И.Л. посещает первую сельскохозяйственную и кустарно-промышленную выставку СССР, на которой экспонировались 75 русских тракторов. Владимир Ильич подошел к “Запорожцу”, прочитал табличку-характеристику, ласково провел рукой по радиатору. Прислушался к разговору крестьян, спрашивавших у экскурсоводов, сколько стоят машины и какая в них заключается сила... (11251).</w:t>
      </w:r>
    </w:p>
    <w:p w14:paraId="42D6AB25"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40707BF7"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Авиапромышленность:</w:t>
      </w:r>
    </w:p>
    <w:p w14:paraId="36507E2F"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905A78B"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20 октября 1923 </w:t>
      </w:r>
      <w:proofErr w:type="spellStart"/>
      <w:r w:rsidRPr="0098680D">
        <w:rPr>
          <w:rFonts w:ascii="Times New Roman" w:hAnsi="Times New Roman" w:cs="Times New Roman"/>
          <w:color w:val="000000" w:themeColor="text1"/>
          <w:sz w:val="16"/>
          <w:szCs w:val="16"/>
        </w:rPr>
        <w:t>Главвоздухфлот</w:t>
      </w:r>
      <w:proofErr w:type="spellEnd"/>
      <w:r w:rsidRPr="0098680D">
        <w:rPr>
          <w:rFonts w:ascii="Times New Roman" w:hAnsi="Times New Roman" w:cs="Times New Roman"/>
          <w:color w:val="000000" w:themeColor="text1"/>
          <w:sz w:val="16"/>
          <w:szCs w:val="16"/>
        </w:rPr>
        <w:t xml:space="preserve"> утвердил требования к пассажирским самолетам (271,95).</w:t>
      </w:r>
    </w:p>
    <w:p w14:paraId="78F94A7F"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012B098C" w14:textId="77777777" w:rsidR="00ED2FD5" w:rsidRPr="004D3774" w:rsidRDefault="00ED2FD5" w:rsidP="00ED2FD5">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20 октя</w:t>
      </w:r>
      <w:r w:rsidRPr="004D3774">
        <w:rPr>
          <w:rFonts w:ascii="Times New Roman" w:hAnsi="Times New Roman" w:cs="Times New Roman"/>
          <w:color w:val="0070C0"/>
          <w:sz w:val="16"/>
          <w:szCs w:val="16"/>
        </w:rPr>
        <w:t>бря</w:t>
      </w:r>
      <w:r>
        <w:rPr>
          <w:rFonts w:ascii="Times New Roman" w:hAnsi="Times New Roman" w:cs="Times New Roman"/>
          <w:color w:val="0070C0"/>
          <w:sz w:val="16"/>
          <w:szCs w:val="16"/>
        </w:rPr>
        <w:t xml:space="preserve"> 1923 г</w:t>
      </w:r>
      <w:r w:rsidRPr="004D3774">
        <w:rPr>
          <w:rFonts w:ascii="Times New Roman" w:hAnsi="Times New Roman" w:cs="Times New Roman"/>
          <w:color w:val="0070C0"/>
          <w:sz w:val="16"/>
          <w:szCs w:val="16"/>
        </w:rPr>
        <w:t xml:space="preserve">. </w:t>
      </w:r>
      <w:proofErr w:type="spellStart"/>
      <w:r>
        <w:rPr>
          <w:rFonts w:ascii="Times New Roman" w:hAnsi="Times New Roman" w:cs="Times New Roman"/>
          <w:color w:val="0070C0"/>
          <w:sz w:val="16"/>
          <w:szCs w:val="16"/>
        </w:rPr>
        <w:t>Г</w:t>
      </w:r>
      <w:r w:rsidRPr="004D3774">
        <w:rPr>
          <w:rFonts w:ascii="Times New Roman" w:hAnsi="Times New Roman" w:cs="Times New Roman"/>
          <w:color w:val="0070C0"/>
          <w:sz w:val="16"/>
          <w:szCs w:val="16"/>
        </w:rPr>
        <w:t>лаввоздухфлот</w:t>
      </w:r>
      <w:proofErr w:type="spellEnd"/>
      <w:r w:rsidRPr="004D3774">
        <w:rPr>
          <w:rFonts w:ascii="Times New Roman" w:hAnsi="Times New Roman" w:cs="Times New Roman"/>
          <w:color w:val="0070C0"/>
          <w:sz w:val="16"/>
          <w:szCs w:val="16"/>
        </w:rPr>
        <w:t xml:space="preserve"> утвердил требования,</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 xml:space="preserve">предъявляемые </w:t>
      </w:r>
      <w:r>
        <w:rPr>
          <w:rFonts w:ascii="Times New Roman" w:hAnsi="Times New Roman" w:cs="Times New Roman"/>
          <w:color w:val="0070C0"/>
          <w:sz w:val="16"/>
          <w:szCs w:val="16"/>
        </w:rPr>
        <w:t>к пас</w:t>
      </w:r>
      <w:r w:rsidRPr="004D3774">
        <w:rPr>
          <w:rFonts w:ascii="Times New Roman" w:hAnsi="Times New Roman" w:cs="Times New Roman"/>
          <w:color w:val="0070C0"/>
          <w:sz w:val="16"/>
          <w:szCs w:val="16"/>
        </w:rPr>
        <w:t>са</w:t>
      </w:r>
      <w:r>
        <w:rPr>
          <w:rFonts w:ascii="Times New Roman" w:hAnsi="Times New Roman" w:cs="Times New Roman"/>
          <w:color w:val="0070C0"/>
          <w:sz w:val="16"/>
          <w:szCs w:val="16"/>
        </w:rPr>
        <w:t>ж</w:t>
      </w:r>
      <w:r w:rsidRPr="004D3774">
        <w:rPr>
          <w:rFonts w:ascii="Times New Roman" w:hAnsi="Times New Roman" w:cs="Times New Roman"/>
          <w:color w:val="0070C0"/>
          <w:sz w:val="16"/>
          <w:szCs w:val="16"/>
        </w:rPr>
        <w:t>ирским самолетам</w:t>
      </w:r>
      <w:r>
        <w:rPr>
          <w:rFonts w:ascii="Times New Roman" w:hAnsi="Times New Roman" w:cs="Times New Roman"/>
          <w:color w:val="0070C0"/>
          <w:sz w:val="16"/>
          <w:szCs w:val="16"/>
        </w:rPr>
        <w:t>.</w:t>
      </w:r>
      <w:r w:rsidRPr="004D3774">
        <w:rPr>
          <w:rFonts w:ascii="Times New Roman" w:hAnsi="Times New Roman" w:cs="Times New Roman"/>
          <w:color w:val="0070C0"/>
          <w:sz w:val="16"/>
          <w:szCs w:val="16"/>
        </w:rPr>
        <w:t xml:space="preserve"> Требования выражают заботу об удобстве </w:t>
      </w:r>
      <w:r>
        <w:rPr>
          <w:rFonts w:ascii="Times New Roman" w:hAnsi="Times New Roman" w:cs="Times New Roman"/>
          <w:color w:val="0070C0"/>
          <w:sz w:val="16"/>
          <w:szCs w:val="16"/>
        </w:rPr>
        <w:t>без</w:t>
      </w:r>
      <w:r w:rsidRPr="004D3774">
        <w:rPr>
          <w:rFonts w:ascii="Times New Roman" w:hAnsi="Times New Roman" w:cs="Times New Roman"/>
          <w:color w:val="0070C0"/>
          <w:sz w:val="16"/>
          <w:szCs w:val="16"/>
        </w:rPr>
        <w:t>опас</w:t>
      </w:r>
      <w:r>
        <w:rPr>
          <w:rFonts w:ascii="Times New Roman" w:hAnsi="Times New Roman" w:cs="Times New Roman"/>
          <w:color w:val="0070C0"/>
          <w:sz w:val="16"/>
          <w:szCs w:val="16"/>
        </w:rPr>
        <w:t>н</w:t>
      </w:r>
      <w:r w:rsidRPr="004D3774">
        <w:rPr>
          <w:rFonts w:ascii="Times New Roman" w:hAnsi="Times New Roman" w:cs="Times New Roman"/>
          <w:color w:val="0070C0"/>
          <w:sz w:val="16"/>
          <w:szCs w:val="16"/>
        </w:rPr>
        <w:t xml:space="preserve">ости полета для воздушного пассажира в связи </w:t>
      </w:r>
      <w:r>
        <w:rPr>
          <w:rFonts w:ascii="Times New Roman" w:hAnsi="Times New Roman" w:cs="Times New Roman"/>
          <w:color w:val="0070C0"/>
          <w:sz w:val="16"/>
          <w:szCs w:val="16"/>
        </w:rPr>
        <w:t>с</w:t>
      </w:r>
      <w:r w:rsidRPr="004D3774">
        <w:rPr>
          <w:rFonts w:ascii="Times New Roman" w:hAnsi="Times New Roman" w:cs="Times New Roman"/>
          <w:color w:val="0070C0"/>
          <w:sz w:val="16"/>
          <w:szCs w:val="16"/>
        </w:rPr>
        <w:t xml:space="preserve"> откры</w:t>
      </w:r>
      <w:r>
        <w:rPr>
          <w:rFonts w:ascii="Times New Roman" w:hAnsi="Times New Roman" w:cs="Times New Roman"/>
          <w:color w:val="0070C0"/>
          <w:sz w:val="16"/>
          <w:szCs w:val="16"/>
        </w:rPr>
        <w:t xml:space="preserve">тием </w:t>
      </w:r>
      <w:r w:rsidRPr="004D3774">
        <w:rPr>
          <w:rFonts w:ascii="Times New Roman" w:hAnsi="Times New Roman" w:cs="Times New Roman"/>
          <w:color w:val="0070C0"/>
          <w:sz w:val="16"/>
          <w:szCs w:val="16"/>
        </w:rPr>
        <w:t xml:space="preserve">новых </w:t>
      </w:r>
      <w:r>
        <w:rPr>
          <w:rFonts w:ascii="Times New Roman" w:hAnsi="Times New Roman" w:cs="Times New Roman"/>
          <w:color w:val="0070C0"/>
          <w:sz w:val="16"/>
          <w:szCs w:val="16"/>
        </w:rPr>
        <w:t>воздушных</w:t>
      </w:r>
      <w:r w:rsidRPr="004D3774">
        <w:rPr>
          <w:rFonts w:ascii="Times New Roman" w:hAnsi="Times New Roman" w:cs="Times New Roman"/>
          <w:color w:val="0070C0"/>
          <w:sz w:val="16"/>
          <w:szCs w:val="16"/>
        </w:rPr>
        <w:t xml:space="preserve"> линяй.</w:t>
      </w:r>
    </w:p>
    <w:p w14:paraId="6B19FCA0" w14:textId="77777777" w:rsidR="00ED2FD5" w:rsidRPr="004D3774" w:rsidRDefault="00ED2FD5" w:rsidP="00ED2FD5">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w:t>
      </w:r>
      <w:r w:rsidRPr="004D3774">
        <w:rPr>
          <w:rFonts w:ascii="Times New Roman" w:hAnsi="Times New Roman" w:cs="Times New Roman"/>
          <w:color w:val="0070C0"/>
          <w:sz w:val="16"/>
          <w:szCs w:val="16"/>
        </w:rPr>
        <w:t>Сборник Законов и распоряжений по гражданской авиации, 1924/</w:t>
      </w:r>
      <w:r>
        <w:rPr>
          <w:rFonts w:ascii="Times New Roman" w:hAnsi="Times New Roman" w:cs="Times New Roman"/>
          <w:color w:val="0070C0"/>
          <w:sz w:val="16"/>
          <w:szCs w:val="16"/>
        </w:rPr>
        <w:t xml:space="preserve"> (23370).</w:t>
      </w:r>
    </w:p>
    <w:p w14:paraId="5EFD6BE1" w14:textId="77777777" w:rsidR="00ED2FD5" w:rsidRDefault="00ED2FD5" w:rsidP="00ED2FD5">
      <w:pPr>
        <w:spacing w:after="0" w:line="240" w:lineRule="auto"/>
        <w:jc w:val="both"/>
        <w:rPr>
          <w:rFonts w:ascii="Times New Roman" w:hAnsi="Times New Roman" w:cs="Times New Roman"/>
          <w:color w:val="0070C0"/>
          <w:sz w:val="16"/>
          <w:szCs w:val="16"/>
        </w:rPr>
      </w:pPr>
    </w:p>
    <w:p w14:paraId="0EABE386"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В октябре 1923 было завершено строительство АНТ-1, 21 (20 - 237,146) октября - взлетел (71,119). Потом долго висел в углу ЗОК, пропал во время ВОВ (71,120). Летал </w:t>
      </w:r>
      <w:proofErr w:type="spellStart"/>
      <w:r w:rsidRPr="0098680D">
        <w:rPr>
          <w:rFonts w:ascii="Times New Roman" w:hAnsi="Times New Roman" w:cs="Times New Roman"/>
          <w:color w:val="000000" w:themeColor="text1"/>
          <w:sz w:val="16"/>
          <w:szCs w:val="16"/>
        </w:rPr>
        <w:t>Е.И.Погосский</w:t>
      </w:r>
      <w:proofErr w:type="spellEnd"/>
      <w:r w:rsidRPr="0098680D">
        <w:rPr>
          <w:rFonts w:ascii="Times New Roman" w:hAnsi="Times New Roman" w:cs="Times New Roman"/>
          <w:color w:val="000000" w:themeColor="text1"/>
          <w:sz w:val="16"/>
          <w:szCs w:val="16"/>
        </w:rPr>
        <w:t xml:space="preserve"> (71,119).</w:t>
      </w:r>
    </w:p>
    <w:p w14:paraId="7344490B"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1DB32222"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Другие оборонные отрасли:</w:t>
      </w:r>
    </w:p>
    <w:p w14:paraId="7C3144FE"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930D1E4"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20 октября. Протокол № 177.1. По вопросу о взаимоотношении Комитета военных за</w:t>
      </w:r>
      <w:r w:rsidRPr="0098680D">
        <w:rPr>
          <w:rFonts w:ascii="Times New Roman" w:hAnsi="Times New Roman" w:cs="Times New Roman"/>
          <w:color w:val="000000" w:themeColor="text1"/>
          <w:sz w:val="16"/>
          <w:szCs w:val="16"/>
        </w:rPr>
        <w:softHyphen/>
        <w:t>казов и Комитета государственных заказов, с целью избежания параллелизма в их работе, по</w:t>
      </w:r>
      <w:r w:rsidRPr="0098680D">
        <w:rPr>
          <w:rFonts w:ascii="Times New Roman" w:hAnsi="Times New Roman" w:cs="Times New Roman"/>
          <w:color w:val="000000" w:themeColor="text1"/>
          <w:sz w:val="16"/>
          <w:szCs w:val="16"/>
        </w:rPr>
        <w:softHyphen/>
        <w:t>пытаться сговориться с П. А. Богдановым для того, чтобы облегчить работу Комиссии оборо</w:t>
      </w:r>
      <w:r w:rsidRPr="0098680D">
        <w:rPr>
          <w:rFonts w:ascii="Times New Roman" w:hAnsi="Times New Roman" w:cs="Times New Roman"/>
          <w:color w:val="000000" w:themeColor="text1"/>
          <w:sz w:val="16"/>
          <w:szCs w:val="16"/>
        </w:rPr>
        <w:softHyphen/>
        <w:t>ны по этому вопросу. 2. Первым пунктом повестки дня Комиссии обороны поставить вопро</w:t>
      </w:r>
      <w:r w:rsidRPr="0098680D">
        <w:rPr>
          <w:rFonts w:ascii="Times New Roman" w:hAnsi="Times New Roman" w:cs="Times New Roman"/>
          <w:color w:val="000000" w:themeColor="text1"/>
          <w:sz w:val="16"/>
          <w:szCs w:val="16"/>
        </w:rPr>
        <w:softHyphen/>
        <w:t xml:space="preserve">сы конституирования, вторым пунктом - вопросы, связанные с усилением работы важней </w:t>
      </w:r>
      <w:proofErr w:type="spellStart"/>
      <w:r w:rsidRPr="0098680D">
        <w:rPr>
          <w:rFonts w:ascii="Times New Roman" w:hAnsi="Times New Roman" w:cs="Times New Roman"/>
          <w:color w:val="000000" w:themeColor="text1"/>
          <w:sz w:val="16"/>
          <w:szCs w:val="16"/>
        </w:rPr>
        <w:t>ших</w:t>
      </w:r>
      <w:proofErr w:type="spellEnd"/>
      <w:r w:rsidRPr="0098680D">
        <w:rPr>
          <w:rFonts w:ascii="Times New Roman" w:hAnsi="Times New Roman" w:cs="Times New Roman"/>
          <w:color w:val="000000" w:themeColor="text1"/>
          <w:sz w:val="16"/>
          <w:szCs w:val="16"/>
        </w:rPr>
        <w:t xml:space="preserve"> предприятий военной промышленности (винтовки, пулеметы, тяжелые орудия и про</w:t>
      </w:r>
      <w:r w:rsidRPr="0098680D">
        <w:rPr>
          <w:rFonts w:ascii="Times New Roman" w:hAnsi="Times New Roman" w:cs="Times New Roman"/>
          <w:color w:val="000000" w:themeColor="text1"/>
          <w:sz w:val="16"/>
          <w:szCs w:val="16"/>
        </w:rPr>
        <w:softHyphen/>
        <w:t>чее). (РГВА. Ф. 4. Оп. 18. Д. 6. Л. 53.) (10711,632).</w:t>
      </w:r>
    </w:p>
    <w:p w14:paraId="30F0D6FE"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274ACD6"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20 октября 1923 г. был подготовлен Протокол совещания у временно исполняющего должность по</w:t>
      </w:r>
      <w:r w:rsidRPr="0098680D">
        <w:rPr>
          <w:rFonts w:ascii="Times New Roman" w:hAnsi="Times New Roman" w:cs="Times New Roman"/>
          <w:color w:val="000000" w:themeColor="text1"/>
          <w:sz w:val="16"/>
          <w:szCs w:val="16"/>
        </w:rPr>
        <w:softHyphen/>
        <w:t>мощника по морским делам, главнокомандующего всеми Воору</w:t>
      </w:r>
      <w:r w:rsidRPr="0098680D">
        <w:rPr>
          <w:rFonts w:ascii="Times New Roman" w:hAnsi="Times New Roman" w:cs="Times New Roman"/>
          <w:color w:val="000000" w:themeColor="text1"/>
          <w:sz w:val="16"/>
          <w:szCs w:val="16"/>
        </w:rPr>
        <w:softHyphen/>
        <w:t xml:space="preserve">женными силами Республики Э. С. </w:t>
      </w:r>
      <w:proofErr w:type="spellStart"/>
      <w:r w:rsidRPr="0098680D">
        <w:rPr>
          <w:rFonts w:ascii="Times New Roman" w:hAnsi="Times New Roman" w:cs="Times New Roman"/>
          <w:color w:val="000000" w:themeColor="text1"/>
          <w:sz w:val="16"/>
          <w:szCs w:val="16"/>
        </w:rPr>
        <w:t>Панцержанского</w:t>
      </w:r>
      <w:proofErr w:type="spellEnd"/>
      <w:r w:rsidRPr="0098680D">
        <w:rPr>
          <w:rFonts w:ascii="Times New Roman" w:hAnsi="Times New Roman" w:cs="Times New Roman"/>
          <w:color w:val="000000" w:themeColor="text1"/>
          <w:sz w:val="16"/>
          <w:szCs w:val="16"/>
        </w:rPr>
        <w:t xml:space="preserve"> о распреде</w:t>
      </w:r>
      <w:r w:rsidRPr="0098680D">
        <w:rPr>
          <w:rFonts w:ascii="Times New Roman" w:hAnsi="Times New Roman" w:cs="Times New Roman"/>
          <w:color w:val="000000" w:themeColor="text1"/>
          <w:sz w:val="16"/>
          <w:szCs w:val="16"/>
        </w:rPr>
        <w:softHyphen/>
        <w:t xml:space="preserve">лении заказов морского ведомства между предприятиями </w:t>
      </w:r>
      <w:proofErr w:type="spellStart"/>
      <w:r w:rsidRPr="0098680D">
        <w:rPr>
          <w:rFonts w:ascii="Times New Roman" w:hAnsi="Times New Roman" w:cs="Times New Roman"/>
          <w:color w:val="000000" w:themeColor="text1"/>
          <w:sz w:val="16"/>
          <w:szCs w:val="16"/>
        </w:rPr>
        <w:t>госпро</w:t>
      </w:r>
      <w:r w:rsidRPr="0098680D">
        <w:rPr>
          <w:rFonts w:ascii="Times New Roman" w:hAnsi="Times New Roman" w:cs="Times New Roman"/>
          <w:color w:val="000000" w:themeColor="text1"/>
          <w:sz w:val="16"/>
          <w:szCs w:val="16"/>
        </w:rPr>
        <w:softHyphen/>
        <w:t>мышленности</w:t>
      </w:r>
      <w:proofErr w:type="spellEnd"/>
    </w:p>
    <w:p w14:paraId="71174A0F"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Совершенно секретно.</w:t>
      </w:r>
    </w:p>
    <w:p w14:paraId="258103C2"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Председатель - Домбровский</w:t>
      </w:r>
    </w:p>
    <w:p w14:paraId="6179E8F0"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Присутствовали: </w:t>
      </w:r>
      <w:proofErr w:type="spellStart"/>
      <w:r w:rsidRPr="0098680D">
        <w:rPr>
          <w:rFonts w:ascii="Times New Roman" w:hAnsi="Times New Roman" w:cs="Times New Roman"/>
          <w:color w:val="000000" w:themeColor="text1"/>
          <w:sz w:val="16"/>
          <w:szCs w:val="16"/>
        </w:rPr>
        <w:t>врид</w:t>
      </w:r>
      <w:proofErr w:type="spellEnd"/>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комморсилресп</w:t>
      </w:r>
      <w:proofErr w:type="spellEnd"/>
      <w:r w:rsidRPr="0098680D">
        <w:rPr>
          <w:rFonts w:ascii="Times New Roman" w:hAnsi="Times New Roman" w:cs="Times New Roman"/>
          <w:color w:val="000000" w:themeColor="text1"/>
          <w:sz w:val="16"/>
          <w:szCs w:val="16"/>
        </w:rPr>
        <w:t xml:space="preserve"> - Галкин, ГМТХУ - Барановский, Власьев, Ко-</w:t>
      </w:r>
      <w:proofErr w:type="spellStart"/>
      <w:r w:rsidRPr="0098680D">
        <w:rPr>
          <w:rFonts w:ascii="Times New Roman" w:hAnsi="Times New Roman" w:cs="Times New Roman"/>
          <w:color w:val="000000" w:themeColor="text1"/>
          <w:sz w:val="16"/>
          <w:szCs w:val="16"/>
        </w:rPr>
        <w:t>пысов</w:t>
      </w:r>
      <w:proofErr w:type="spellEnd"/>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помнаморштаресп</w:t>
      </w:r>
      <w:proofErr w:type="spellEnd"/>
      <w:r w:rsidRPr="0098680D">
        <w:rPr>
          <w:rFonts w:ascii="Times New Roman" w:hAnsi="Times New Roman" w:cs="Times New Roman"/>
          <w:color w:val="000000" w:themeColor="text1"/>
          <w:sz w:val="16"/>
          <w:szCs w:val="16"/>
        </w:rPr>
        <w:t xml:space="preserve"> I - </w:t>
      </w:r>
      <w:proofErr w:type="spellStart"/>
      <w:r w:rsidRPr="0098680D">
        <w:rPr>
          <w:rFonts w:ascii="Times New Roman" w:hAnsi="Times New Roman" w:cs="Times New Roman"/>
          <w:color w:val="000000" w:themeColor="text1"/>
          <w:sz w:val="16"/>
          <w:szCs w:val="16"/>
        </w:rPr>
        <w:t>Тошаков</w:t>
      </w:r>
      <w:proofErr w:type="spellEnd"/>
      <w:r w:rsidRPr="0098680D">
        <w:rPr>
          <w:rFonts w:ascii="Times New Roman" w:hAnsi="Times New Roman" w:cs="Times New Roman"/>
          <w:color w:val="000000" w:themeColor="text1"/>
          <w:sz w:val="16"/>
          <w:szCs w:val="16"/>
        </w:rPr>
        <w:t>, представ[</w:t>
      </w:r>
      <w:proofErr w:type="spellStart"/>
      <w:r w:rsidRPr="0098680D">
        <w:rPr>
          <w:rFonts w:ascii="Times New Roman" w:hAnsi="Times New Roman" w:cs="Times New Roman"/>
          <w:color w:val="000000" w:themeColor="text1"/>
          <w:sz w:val="16"/>
          <w:szCs w:val="16"/>
        </w:rPr>
        <w:t>ители</w:t>
      </w:r>
      <w:proofErr w:type="spellEnd"/>
      <w:r w:rsidRPr="0098680D">
        <w:rPr>
          <w:rFonts w:ascii="Times New Roman" w:hAnsi="Times New Roman" w:cs="Times New Roman"/>
          <w:color w:val="000000" w:themeColor="text1"/>
          <w:sz w:val="16"/>
          <w:szCs w:val="16"/>
        </w:rPr>
        <w:t xml:space="preserve">] Наркомфина - Пыжов, Федоров, ГУВП - </w:t>
      </w:r>
      <w:proofErr w:type="spellStart"/>
      <w:r w:rsidRPr="0098680D">
        <w:rPr>
          <w:rFonts w:ascii="Times New Roman" w:hAnsi="Times New Roman" w:cs="Times New Roman"/>
          <w:color w:val="000000" w:themeColor="text1"/>
          <w:sz w:val="16"/>
          <w:szCs w:val="16"/>
        </w:rPr>
        <w:t>Биткер</w:t>
      </w:r>
      <w:proofErr w:type="spellEnd"/>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Юрисон</w:t>
      </w:r>
      <w:proofErr w:type="spellEnd"/>
      <w:r w:rsidRPr="0098680D">
        <w:rPr>
          <w:rFonts w:ascii="Times New Roman" w:hAnsi="Times New Roman" w:cs="Times New Roman"/>
          <w:color w:val="000000" w:themeColor="text1"/>
          <w:sz w:val="16"/>
          <w:szCs w:val="16"/>
        </w:rPr>
        <w:t xml:space="preserve">, Авдеев, </w:t>
      </w:r>
      <w:proofErr w:type="spellStart"/>
      <w:r w:rsidRPr="0098680D">
        <w:rPr>
          <w:rFonts w:ascii="Times New Roman" w:hAnsi="Times New Roman" w:cs="Times New Roman"/>
          <w:color w:val="000000" w:themeColor="text1"/>
          <w:sz w:val="16"/>
          <w:szCs w:val="16"/>
        </w:rPr>
        <w:t>Скорнелетти</w:t>
      </w:r>
      <w:proofErr w:type="spellEnd"/>
      <w:r w:rsidRPr="0098680D">
        <w:rPr>
          <w:rFonts w:ascii="Times New Roman" w:hAnsi="Times New Roman" w:cs="Times New Roman"/>
          <w:color w:val="000000" w:themeColor="text1"/>
          <w:sz w:val="16"/>
          <w:szCs w:val="16"/>
        </w:rPr>
        <w:t xml:space="preserve">, ГУМП - Вейцман, Швецов; </w:t>
      </w:r>
      <w:proofErr w:type="spellStart"/>
      <w:r w:rsidRPr="0098680D">
        <w:rPr>
          <w:rFonts w:ascii="Times New Roman" w:hAnsi="Times New Roman" w:cs="Times New Roman"/>
          <w:color w:val="000000" w:themeColor="text1"/>
          <w:sz w:val="16"/>
          <w:szCs w:val="16"/>
        </w:rPr>
        <w:t>Судотрест</w:t>
      </w:r>
      <w:proofErr w:type="spellEnd"/>
      <w:r w:rsidRPr="0098680D">
        <w:rPr>
          <w:rFonts w:ascii="Times New Roman" w:hAnsi="Times New Roman" w:cs="Times New Roman"/>
          <w:color w:val="000000" w:themeColor="text1"/>
          <w:sz w:val="16"/>
          <w:szCs w:val="16"/>
        </w:rPr>
        <w:t xml:space="preserve"> -Алексеев, секретарь </w:t>
      </w:r>
      <w:proofErr w:type="spellStart"/>
      <w:r w:rsidRPr="0098680D">
        <w:rPr>
          <w:rFonts w:ascii="Times New Roman" w:hAnsi="Times New Roman" w:cs="Times New Roman"/>
          <w:color w:val="000000" w:themeColor="text1"/>
          <w:sz w:val="16"/>
          <w:szCs w:val="16"/>
        </w:rPr>
        <w:t>нач</w:t>
      </w:r>
      <w:proofErr w:type="spellEnd"/>
      <w:r w:rsidRPr="0098680D">
        <w:rPr>
          <w:rFonts w:ascii="Times New Roman" w:hAnsi="Times New Roman" w:cs="Times New Roman"/>
          <w:color w:val="000000" w:themeColor="text1"/>
          <w:sz w:val="16"/>
          <w:szCs w:val="16"/>
        </w:rPr>
        <w:t>[</w:t>
      </w:r>
      <w:proofErr w:type="spellStart"/>
      <w:r w:rsidRPr="0098680D">
        <w:rPr>
          <w:rFonts w:ascii="Times New Roman" w:hAnsi="Times New Roman" w:cs="Times New Roman"/>
          <w:color w:val="000000" w:themeColor="text1"/>
          <w:sz w:val="16"/>
          <w:szCs w:val="16"/>
        </w:rPr>
        <w:t>альника</w:t>
      </w:r>
      <w:proofErr w:type="spellEnd"/>
      <w:r w:rsidRPr="0098680D">
        <w:rPr>
          <w:rFonts w:ascii="Times New Roman" w:hAnsi="Times New Roman" w:cs="Times New Roman"/>
          <w:color w:val="000000" w:themeColor="text1"/>
          <w:sz w:val="16"/>
          <w:szCs w:val="16"/>
        </w:rPr>
        <w:t>] организационной] части - Вечеслов.</w:t>
      </w:r>
    </w:p>
    <w:p w14:paraId="1CEA399F"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Заседание открыто в 11 час., закрыто в 14 час.</w:t>
      </w:r>
    </w:p>
    <w:p w14:paraId="60B15AF5"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[1]. Слушали: председатель, открывая заседание, объявляет его совершенно секретным. По предложению председателя, </w:t>
      </w:r>
      <w:proofErr w:type="spellStart"/>
      <w:r w:rsidRPr="0098680D">
        <w:rPr>
          <w:rFonts w:ascii="Times New Roman" w:hAnsi="Times New Roman" w:cs="Times New Roman"/>
          <w:color w:val="000000" w:themeColor="text1"/>
          <w:sz w:val="16"/>
          <w:szCs w:val="16"/>
        </w:rPr>
        <w:t>Техупр</w:t>
      </w:r>
      <w:proofErr w:type="spellEnd"/>
      <w:r w:rsidRPr="0098680D">
        <w:rPr>
          <w:rFonts w:ascii="Times New Roman" w:hAnsi="Times New Roman" w:cs="Times New Roman"/>
          <w:color w:val="000000" w:themeColor="text1"/>
          <w:sz w:val="16"/>
          <w:szCs w:val="16"/>
        </w:rPr>
        <w:t xml:space="preserve"> (Власьев) докладывает о стоимости аккумуляторных батарей, включенных в судоремонтную программу в сумме 2520 тыс. руб.</w:t>
      </w:r>
    </w:p>
    <w:p w14:paraId="0EFB4CD0"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[ 1 ]. Постановили: оставить условно указанную сумму с тем, чтобы поручить </w:t>
      </w:r>
      <w:proofErr w:type="spellStart"/>
      <w:r w:rsidRPr="0098680D">
        <w:rPr>
          <w:rFonts w:ascii="Times New Roman" w:hAnsi="Times New Roman" w:cs="Times New Roman"/>
          <w:color w:val="000000" w:themeColor="text1"/>
          <w:sz w:val="16"/>
          <w:szCs w:val="16"/>
        </w:rPr>
        <w:t>Моркому</w:t>
      </w:r>
      <w:proofErr w:type="spellEnd"/>
      <w:r w:rsidRPr="0098680D">
        <w:rPr>
          <w:rFonts w:ascii="Times New Roman" w:hAnsi="Times New Roman" w:cs="Times New Roman"/>
          <w:color w:val="000000" w:themeColor="text1"/>
          <w:sz w:val="16"/>
          <w:szCs w:val="16"/>
        </w:rPr>
        <w:t xml:space="preserve"> в не</w:t>
      </w:r>
      <w:r w:rsidRPr="0098680D">
        <w:rPr>
          <w:rFonts w:ascii="Times New Roman" w:hAnsi="Times New Roman" w:cs="Times New Roman"/>
          <w:color w:val="000000" w:themeColor="text1"/>
          <w:sz w:val="16"/>
          <w:szCs w:val="16"/>
        </w:rPr>
        <w:softHyphen/>
        <w:t xml:space="preserve">дельный срок обсудить эту цифру с представителями </w:t>
      </w:r>
      <w:proofErr w:type="spellStart"/>
      <w:r w:rsidRPr="0098680D">
        <w:rPr>
          <w:rFonts w:ascii="Times New Roman" w:hAnsi="Times New Roman" w:cs="Times New Roman"/>
          <w:color w:val="000000" w:themeColor="text1"/>
          <w:sz w:val="16"/>
          <w:szCs w:val="16"/>
        </w:rPr>
        <w:t>Главэлектро</w:t>
      </w:r>
      <w:proofErr w:type="spellEnd"/>
      <w:r w:rsidRPr="0098680D">
        <w:rPr>
          <w:rFonts w:ascii="Times New Roman" w:hAnsi="Times New Roman" w:cs="Times New Roman"/>
          <w:color w:val="000000" w:themeColor="text1"/>
          <w:sz w:val="16"/>
          <w:szCs w:val="16"/>
        </w:rPr>
        <w:t xml:space="preserve"> и Наркомфина и уточнить.</w:t>
      </w:r>
    </w:p>
    <w:p w14:paraId="59BE78F0"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[2]. Слушали: доклад </w:t>
      </w:r>
      <w:proofErr w:type="spellStart"/>
      <w:r w:rsidRPr="0098680D">
        <w:rPr>
          <w:rFonts w:ascii="Times New Roman" w:hAnsi="Times New Roman" w:cs="Times New Roman"/>
          <w:color w:val="000000" w:themeColor="text1"/>
          <w:sz w:val="16"/>
          <w:szCs w:val="16"/>
        </w:rPr>
        <w:t>Техупра</w:t>
      </w:r>
      <w:proofErr w:type="spellEnd"/>
      <w:r w:rsidRPr="0098680D">
        <w:rPr>
          <w:rFonts w:ascii="Times New Roman" w:hAnsi="Times New Roman" w:cs="Times New Roman"/>
          <w:color w:val="000000" w:themeColor="text1"/>
          <w:sz w:val="16"/>
          <w:szCs w:val="16"/>
        </w:rPr>
        <w:t xml:space="preserve"> (Власьев) о предполагаемом распределении судоремонт</w:t>
      </w:r>
      <w:r w:rsidRPr="0098680D">
        <w:rPr>
          <w:rFonts w:ascii="Times New Roman" w:hAnsi="Times New Roman" w:cs="Times New Roman"/>
          <w:color w:val="000000" w:themeColor="text1"/>
          <w:sz w:val="16"/>
          <w:szCs w:val="16"/>
        </w:rPr>
        <w:softHyphen/>
        <w:t xml:space="preserve">ной программы между заводами </w:t>
      </w:r>
      <w:proofErr w:type="spellStart"/>
      <w:r w:rsidRPr="0098680D">
        <w:rPr>
          <w:rFonts w:ascii="Times New Roman" w:hAnsi="Times New Roman" w:cs="Times New Roman"/>
          <w:color w:val="000000" w:themeColor="text1"/>
          <w:sz w:val="16"/>
          <w:szCs w:val="16"/>
        </w:rPr>
        <w:t>госпромышленности</w:t>
      </w:r>
      <w:proofErr w:type="spellEnd"/>
      <w:r w:rsidRPr="0098680D">
        <w:rPr>
          <w:rFonts w:ascii="Times New Roman" w:hAnsi="Times New Roman" w:cs="Times New Roman"/>
          <w:color w:val="000000" w:themeColor="text1"/>
          <w:sz w:val="16"/>
          <w:szCs w:val="16"/>
        </w:rPr>
        <w:t xml:space="preserve"> согласно предположению </w:t>
      </w:r>
      <w:proofErr w:type="spellStart"/>
      <w:r w:rsidRPr="0098680D">
        <w:rPr>
          <w:rFonts w:ascii="Times New Roman" w:hAnsi="Times New Roman" w:cs="Times New Roman"/>
          <w:color w:val="000000" w:themeColor="text1"/>
          <w:sz w:val="16"/>
          <w:szCs w:val="16"/>
        </w:rPr>
        <w:t>Моркома</w:t>
      </w:r>
      <w:proofErr w:type="spellEnd"/>
      <w:r w:rsidRPr="0098680D">
        <w:rPr>
          <w:rFonts w:ascii="Times New Roman" w:hAnsi="Times New Roman" w:cs="Times New Roman"/>
          <w:color w:val="000000" w:themeColor="text1"/>
          <w:sz w:val="16"/>
          <w:szCs w:val="16"/>
        </w:rPr>
        <w:t>:</w:t>
      </w:r>
    </w:p>
    <w:p w14:paraId="7B3283EC"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98680D">
        <w:rPr>
          <w:rFonts w:ascii="Times New Roman" w:hAnsi="Times New Roman" w:cs="Times New Roman"/>
          <w:color w:val="000000" w:themeColor="text1"/>
          <w:sz w:val="16"/>
          <w:szCs w:val="16"/>
        </w:rPr>
        <w:t>Техупр</w:t>
      </w:r>
      <w:proofErr w:type="spellEnd"/>
      <w:r w:rsidRPr="0098680D">
        <w:rPr>
          <w:rFonts w:ascii="Times New Roman" w:hAnsi="Times New Roman" w:cs="Times New Roman"/>
          <w:color w:val="000000" w:themeColor="text1"/>
          <w:sz w:val="16"/>
          <w:szCs w:val="16"/>
        </w:rPr>
        <w:t xml:space="preserve"> докладывает, что настоящее распределение судоремонта основывается на принципе общей технической целесообразности и наличия рабсилы, материалов и оборудо</w:t>
      </w:r>
      <w:r w:rsidRPr="0098680D">
        <w:rPr>
          <w:rFonts w:ascii="Times New Roman" w:hAnsi="Times New Roman" w:cs="Times New Roman"/>
          <w:color w:val="000000" w:themeColor="text1"/>
          <w:sz w:val="16"/>
          <w:szCs w:val="16"/>
        </w:rPr>
        <w:softHyphen/>
        <w:t>вания на разных предприятиях, специально приспособленных для целей судоремонта дан</w:t>
      </w:r>
      <w:r w:rsidRPr="0098680D">
        <w:rPr>
          <w:rFonts w:ascii="Times New Roman" w:hAnsi="Times New Roman" w:cs="Times New Roman"/>
          <w:color w:val="000000" w:themeColor="text1"/>
          <w:sz w:val="16"/>
          <w:szCs w:val="16"/>
        </w:rPr>
        <w:softHyphen/>
        <w:t>ных боевых единиц. Настоящее распределение должно дать минимальные сроки выполне</w:t>
      </w:r>
      <w:r w:rsidRPr="0098680D">
        <w:rPr>
          <w:rFonts w:ascii="Times New Roman" w:hAnsi="Times New Roman" w:cs="Times New Roman"/>
          <w:color w:val="000000" w:themeColor="text1"/>
          <w:sz w:val="16"/>
          <w:szCs w:val="16"/>
        </w:rPr>
        <w:softHyphen/>
        <w:t>ния работ.</w:t>
      </w:r>
    </w:p>
    <w:p w14:paraId="5BFBF4C9"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Представитель Наркомфина признает целесообразность программы.</w:t>
      </w:r>
    </w:p>
    <w:p w14:paraId="6BEAAD31"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По вопросу о ремонте турбинных эсминцев морское командование, выслушав мнение участников совещания, заявляет, что ремонт турбинных эсминцев во всех отношениях выгод</w:t>
      </w:r>
      <w:r w:rsidRPr="0098680D">
        <w:rPr>
          <w:rFonts w:ascii="Times New Roman" w:hAnsi="Times New Roman" w:cs="Times New Roman"/>
          <w:color w:val="000000" w:themeColor="text1"/>
          <w:sz w:val="16"/>
          <w:szCs w:val="16"/>
        </w:rPr>
        <w:softHyphen/>
        <w:t xml:space="preserve">нее выполнить на заводах </w:t>
      </w:r>
      <w:proofErr w:type="spellStart"/>
      <w:r w:rsidRPr="0098680D">
        <w:rPr>
          <w:rFonts w:ascii="Times New Roman" w:hAnsi="Times New Roman" w:cs="Times New Roman"/>
          <w:color w:val="000000" w:themeColor="text1"/>
          <w:sz w:val="16"/>
          <w:szCs w:val="16"/>
        </w:rPr>
        <w:t>Главметалла</w:t>
      </w:r>
      <w:proofErr w:type="spellEnd"/>
      <w:r w:rsidRPr="0098680D">
        <w:rPr>
          <w:rFonts w:ascii="Times New Roman" w:hAnsi="Times New Roman" w:cs="Times New Roman"/>
          <w:color w:val="000000" w:themeColor="text1"/>
          <w:sz w:val="16"/>
          <w:szCs w:val="16"/>
        </w:rPr>
        <w:t xml:space="preserve"> и рисковать передачей его на Балтийский завод счита</w:t>
      </w:r>
      <w:r w:rsidRPr="0098680D">
        <w:rPr>
          <w:rFonts w:ascii="Times New Roman" w:hAnsi="Times New Roman" w:cs="Times New Roman"/>
          <w:color w:val="000000" w:themeColor="text1"/>
          <w:sz w:val="16"/>
          <w:szCs w:val="16"/>
        </w:rPr>
        <w:softHyphen/>
        <w:t>ет нежелательным.</w:t>
      </w:r>
    </w:p>
    <w:p w14:paraId="25031967"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[2]. Постановили: заявление ГУВП о желании взять на себя ремонт турбинных эсминцев принять к сведению, но, учитывая существующую конъюнктуру, передать ремонт шести , турбинных эсминцев </w:t>
      </w:r>
      <w:proofErr w:type="spellStart"/>
      <w:r w:rsidRPr="0098680D">
        <w:rPr>
          <w:rFonts w:ascii="Times New Roman" w:hAnsi="Times New Roman" w:cs="Times New Roman"/>
          <w:color w:val="000000" w:themeColor="text1"/>
          <w:sz w:val="16"/>
          <w:szCs w:val="16"/>
        </w:rPr>
        <w:t>Главметаллу</w:t>
      </w:r>
      <w:proofErr w:type="spellEnd"/>
      <w:r w:rsidRPr="0098680D">
        <w:rPr>
          <w:rFonts w:ascii="Times New Roman" w:hAnsi="Times New Roman" w:cs="Times New Roman"/>
          <w:color w:val="000000" w:themeColor="text1"/>
          <w:sz w:val="16"/>
          <w:szCs w:val="16"/>
        </w:rPr>
        <w:t xml:space="preserve">, из них четыре - капитальный ремонт со сменой </w:t>
      </w:r>
      <w:proofErr w:type="spellStart"/>
      <w:r w:rsidRPr="0098680D">
        <w:rPr>
          <w:rFonts w:ascii="Times New Roman" w:hAnsi="Times New Roman" w:cs="Times New Roman"/>
          <w:color w:val="000000" w:themeColor="text1"/>
          <w:sz w:val="16"/>
          <w:szCs w:val="16"/>
        </w:rPr>
        <w:t>котель</w:t>
      </w:r>
      <w:proofErr w:type="spellEnd"/>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ных</w:t>
      </w:r>
      <w:proofErr w:type="spellEnd"/>
      <w:r w:rsidRPr="0098680D">
        <w:rPr>
          <w:rFonts w:ascii="Times New Roman" w:hAnsi="Times New Roman" w:cs="Times New Roman"/>
          <w:color w:val="000000" w:themeColor="text1"/>
          <w:sz w:val="16"/>
          <w:szCs w:val="16"/>
        </w:rPr>
        <w:t xml:space="preserve"> трубок и два - с текущим ремонтом.</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4358"/>
        <w:gridCol w:w="3533"/>
      </w:tblGrid>
      <w:tr w:rsidR="00122ECD" w:rsidRPr="0098680D" w14:paraId="769933C5" w14:textId="77777777">
        <w:trPr>
          <w:trHeight w:val="298"/>
        </w:trPr>
        <w:tc>
          <w:tcPr>
            <w:tcW w:w="4358" w:type="dxa"/>
            <w:tcBorders>
              <w:top w:val="single" w:sz="12" w:space="0" w:color="auto"/>
            </w:tcBorders>
          </w:tcPr>
          <w:p w14:paraId="02F24DC7"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Наименование судов</w:t>
            </w:r>
          </w:p>
          <w:p w14:paraId="249E781A"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3533" w:type="dxa"/>
            <w:tcBorders>
              <w:top w:val="single" w:sz="12" w:space="0" w:color="auto"/>
            </w:tcBorders>
          </w:tcPr>
          <w:p w14:paraId="6E7248C0"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Предприятие </w:t>
            </w:r>
            <w:proofErr w:type="spellStart"/>
            <w:r w:rsidRPr="0098680D">
              <w:rPr>
                <w:rFonts w:ascii="Times New Roman" w:hAnsi="Times New Roman" w:cs="Times New Roman"/>
                <w:color w:val="000000" w:themeColor="text1"/>
                <w:sz w:val="16"/>
                <w:szCs w:val="16"/>
              </w:rPr>
              <w:t>госпромышленности</w:t>
            </w:r>
            <w:proofErr w:type="spellEnd"/>
          </w:p>
          <w:p w14:paraId="315DCD49"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122ECD" w:rsidRPr="0098680D" w14:paraId="7D078EEE" w14:textId="77777777">
        <w:trPr>
          <w:trHeight w:val="288"/>
        </w:trPr>
        <w:tc>
          <w:tcPr>
            <w:tcW w:w="4358" w:type="dxa"/>
          </w:tcPr>
          <w:p w14:paraId="6E640CFE"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“Марат”</w:t>
            </w:r>
          </w:p>
          <w:p w14:paraId="0F535301"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3533" w:type="dxa"/>
          </w:tcPr>
          <w:p w14:paraId="0AA4020B"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98680D">
              <w:rPr>
                <w:rFonts w:ascii="Times New Roman" w:hAnsi="Times New Roman" w:cs="Times New Roman"/>
                <w:color w:val="000000" w:themeColor="text1"/>
                <w:sz w:val="16"/>
                <w:szCs w:val="16"/>
              </w:rPr>
              <w:t>Балтвод</w:t>
            </w:r>
            <w:proofErr w:type="spellEnd"/>
          </w:p>
          <w:p w14:paraId="50EF07B5"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122ECD" w:rsidRPr="0098680D" w14:paraId="612166CF" w14:textId="77777777">
        <w:trPr>
          <w:trHeight w:val="278"/>
        </w:trPr>
        <w:tc>
          <w:tcPr>
            <w:tcW w:w="4358" w:type="dxa"/>
          </w:tcPr>
          <w:p w14:paraId="26033B0C"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“Пар[</w:t>
            </w:r>
            <w:proofErr w:type="spellStart"/>
            <w:r w:rsidRPr="0098680D">
              <w:rPr>
                <w:rFonts w:ascii="Times New Roman" w:hAnsi="Times New Roman" w:cs="Times New Roman"/>
                <w:color w:val="000000" w:themeColor="text1"/>
                <w:sz w:val="16"/>
                <w:szCs w:val="16"/>
              </w:rPr>
              <w:t>ижская</w:t>
            </w:r>
            <w:proofErr w:type="spellEnd"/>
            <w:r w:rsidRPr="0098680D">
              <w:rPr>
                <w:rFonts w:ascii="Times New Roman" w:hAnsi="Times New Roman" w:cs="Times New Roman"/>
                <w:color w:val="000000" w:themeColor="text1"/>
                <w:sz w:val="16"/>
                <w:szCs w:val="16"/>
              </w:rPr>
              <w:t>] коммуна”</w:t>
            </w:r>
          </w:p>
          <w:p w14:paraId="64FCF521"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3533" w:type="dxa"/>
          </w:tcPr>
          <w:p w14:paraId="5754CE8D"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98680D">
              <w:rPr>
                <w:rFonts w:ascii="Times New Roman" w:hAnsi="Times New Roman" w:cs="Times New Roman"/>
                <w:color w:val="000000" w:themeColor="text1"/>
                <w:sz w:val="16"/>
                <w:szCs w:val="16"/>
              </w:rPr>
              <w:t>Балтвод</w:t>
            </w:r>
            <w:proofErr w:type="spellEnd"/>
          </w:p>
          <w:p w14:paraId="6B84CFB6"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122ECD" w:rsidRPr="0098680D" w14:paraId="4B82F007" w14:textId="77777777">
        <w:trPr>
          <w:trHeight w:val="278"/>
        </w:trPr>
        <w:tc>
          <w:tcPr>
            <w:tcW w:w="4358" w:type="dxa"/>
          </w:tcPr>
          <w:p w14:paraId="59721067"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9 подлодок</w:t>
            </w:r>
          </w:p>
          <w:p w14:paraId="07EC2D44"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3533" w:type="dxa"/>
          </w:tcPr>
          <w:p w14:paraId="0A91481F"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98680D">
              <w:rPr>
                <w:rFonts w:ascii="Times New Roman" w:hAnsi="Times New Roman" w:cs="Times New Roman"/>
                <w:color w:val="000000" w:themeColor="text1"/>
                <w:sz w:val="16"/>
                <w:szCs w:val="16"/>
              </w:rPr>
              <w:t>Балтвод</w:t>
            </w:r>
            <w:proofErr w:type="spellEnd"/>
          </w:p>
          <w:p w14:paraId="02888C81"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122ECD" w:rsidRPr="0098680D" w14:paraId="42303134" w14:textId="77777777">
        <w:trPr>
          <w:trHeight w:val="278"/>
        </w:trPr>
        <w:tc>
          <w:tcPr>
            <w:tcW w:w="4358" w:type="dxa"/>
          </w:tcPr>
          <w:p w14:paraId="793F1B1A"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3 базы </w:t>
            </w:r>
            <w:proofErr w:type="spellStart"/>
            <w:r w:rsidRPr="0098680D">
              <w:rPr>
                <w:rFonts w:ascii="Times New Roman" w:hAnsi="Times New Roman" w:cs="Times New Roman"/>
                <w:color w:val="000000" w:themeColor="text1"/>
                <w:sz w:val="16"/>
                <w:szCs w:val="16"/>
              </w:rPr>
              <w:t>Подпла</w:t>
            </w:r>
            <w:proofErr w:type="spellEnd"/>
            <w:r w:rsidRPr="0098680D">
              <w:rPr>
                <w:rFonts w:ascii="Times New Roman" w:hAnsi="Times New Roman" w:cs="Times New Roman"/>
                <w:color w:val="000000" w:themeColor="text1"/>
                <w:sz w:val="16"/>
                <w:szCs w:val="16"/>
              </w:rPr>
              <w:t xml:space="preserve"> и 2 заградителя: “Яуза” и “Березина”</w:t>
            </w:r>
          </w:p>
          <w:p w14:paraId="04FFAE22"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3533" w:type="dxa"/>
          </w:tcPr>
          <w:p w14:paraId="5FC8013A"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98680D">
              <w:rPr>
                <w:rFonts w:ascii="Times New Roman" w:hAnsi="Times New Roman" w:cs="Times New Roman"/>
                <w:color w:val="000000" w:themeColor="text1"/>
                <w:sz w:val="16"/>
                <w:szCs w:val="16"/>
              </w:rPr>
              <w:t>Балтвод</w:t>
            </w:r>
            <w:proofErr w:type="spellEnd"/>
          </w:p>
          <w:p w14:paraId="16E3F4BA"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122ECD" w:rsidRPr="0098680D" w14:paraId="736B5869" w14:textId="77777777">
        <w:trPr>
          <w:trHeight w:val="278"/>
        </w:trPr>
        <w:tc>
          <w:tcPr>
            <w:tcW w:w="4358" w:type="dxa"/>
          </w:tcPr>
          <w:p w14:paraId="4DDC631E"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6 турбин[</w:t>
            </w:r>
            <w:proofErr w:type="spellStart"/>
            <w:r w:rsidRPr="0098680D">
              <w:rPr>
                <w:rFonts w:ascii="Times New Roman" w:hAnsi="Times New Roman" w:cs="Times New Roman"/>
                <w:color w:val="000000" w:themeColor="text1"/>
                <w:sz w:val="16"/>
                <w:szCs w:val="16"/>
              </w:rPr>
              <w:t>ных</w:t>
            </w:r>
            <w:proofErr w:type="spellEnd"/>
            <w:r w:rsidRPr="0098680D">
              <w:rPr>
                <w:rFonts w:ascii="Times New Roman" w:hAnsi="Times New Roman" w:cs="Times New Roman"/>
                <w:color w:val="000000" w:themeColor="text1"/>
                <w:sz w:val="16"/>
                <w:szCs w:val="16"/>
              </w:rPr>
              <w:t>] эсминцев</w:t>
            </w:r>
          </w:p>
          <w:p w14:paraId="1AD35DD4"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3533" w:type="dxa"/>
          </w:tcPr>
          <w:p w14:paraId="39C33F05"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98680D">
              <w:rPr>
                <w:rFonts w:ascii="Times New Roman" w:hAnsi="Times New Roman" w:cs="Times New Roman"/>
                <w:color w:val="000000" w:themeColor="text1"/>
                <w:sz w:val="16"/>
                <w:szCs w:val="16"/>
              </w:rPr>
              <w:t>Главметалл</w:t>
            </w:r>
            <w:proofErr w:type="spellEnd"/>
            <w:r w:rsidRPr="0098680D">
              <w:rPr>
                <w:rFonts w:ascii="Times New Roman" w:hAnsi="Times New Roman" w:cs="Times New Roman"/>
                <w:color w:val="000000" w:themeColor="text1"/>
                <w:sz w:val="16"/>
                <w:szCs w:val="16"/>
              </w:rPr>
              <w:t xml:space="preserve"> </w:t>
            </w:r>
            <w:r w:rsidRPr="0098680D">
              <w:rPr>
                <w:rFonts w:ascii="Times New Roman" w:hAnsi="Times New Roman" w:cs="Times New Roman"/>
                <w:color w:val="000000" w:themeColor="text1"/>
                <w:sz w:val="16"/>
                <w:szCs w:val="16"/>
                <w:vertAlign w:val="subscript"/>
              </w:rPr>
              <w:t>:</w:t>
            </w:r>
          </w:p>
          <w:p w14:paraId="125574B7"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122ECD" w:rsidRPr="0098680D" w14:paraId="09B7DE60" w14:textId="77777777">
        <w:trPr>
          <w:trHeight w:val="288"/>
        </w:trPr>
        <w:tc>
          <w:tcPr>
            <w:tcW w:w="4358" w:type="dxa"/>
          </w:tcPr>
          <w:p w14:paraId="782B9C5E"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Переделка 8 транспортов]</w:t>
            </w:r>
          </w:p>
          <w:p w14:paraId="3C1AB577"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3533" w:type="dxa"/>
          </w:tcPr>
          <w:p w14:paraId="67B05EAF"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98680D">
              <w:rPr>
                <w:rFonts w:ascii="Times New Roman" w:hAnsi="Times New Roman" w:cs="Times New Roman"/>
                <w:color w:val="000000" w:themeColor="text1"/>
                <w:sz w:val="16"/>
                <w:szCs w:val="16"/>
              </w:rPr>
              <w:t>Главметалл</w:t>
            </w:r>
            <w:proofErr w:type="spellEnd"/>
          </w:p>
          <w:p w14:paraId="742D5236"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122ECD" w:rsidRPr="0098680D" w14:paraId="396DEE0A" w14:textId="77777777">
        <w:trPr>
          <w:trHeight w:val="278"/>
        </w:trPr>
        <w:tc>
          <w:tcPr>
            <w:tcW w:w="4358" w:type="dxa"/>
          </w:tcPr>
          <w:p w14:paraId="6DDACCFB"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Двигатель для п[</w:t>
            </w:r>
            <w:proofErr w:type="spellStart"/>
            <w:r w:rsidRPr="0098680D">
              <w:rPr>
                <w:rFonts w:ascii="Times New Roman" w:hAnsi="Times New Roman" w:cs="Times New Roman"/>
                <w:color w:val="000000" w:themeColor="text1"/>
                <w:sz w:val="16"/>
                <w:szCs w:val="16"/>
              </w:rPr>
              <w:t>одводной</w:t>
            </w:r>
            <w:proofErr w:type="spellEnd"/>
            <w:r w:rsidRPr="0098680D">
              <w:rPr>
                <w:rFonts w:ascii="Times New Roman" w:hAnsi="Times New Roman" w:cs="Times New Roman"/>
                <w:color w:val="000000" w:themeColor="text1"/>
                <w:sz w:val="16"/>
                <w:szCs w:val="16"/>
              </w:rPr>
              <w:t>] л[</w:t>
            </w:r>
            <w:proofErr w:type="spellStart"/>
            <w:r w:rsidRPr="0098680D">
              <w:rPr>
                <w:rFonts w:ascii="Times New Roman" w:hAnsi="Times New Roman" w:cs="Times New Roman"/>
                <w:color w:val="000000" w:themeColor="text1"/>
                <w:sz w:val="16"/>
                <w:szCs w:val="16"/>
              </w:rPr>
              <w:t>одки</w:t>
            </w:r>
            <w:proofErr w:type="spellEnd"/>
            <w:r w:rsidRPr="0098680D">
              <w:rPr>
                <w:rFonts w:ascii="Times New Roman" w:hAnsi="Times New Roman" w:cs="Times New Roman"/>
                <w:color w:val="000000" w:themeColor="text1"/>
                <w:sz w:val="16"/>
                <w:szCs w:val="16"/>
              </w:rPr>
              <w:t>] “Рабочий”</w:t>
            </w:r>
          </w:p>
          <w:p w14:paraId="7DF6BDA7"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3533" w:type="dxa"/>
          </w:tcPr>
          <w:p w14:paraId="7DD6B543"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98680D">
              <w:rPr>
                <w:rFonts w:ascii="Times New Roman" w:hAnsi="Times New Roman" w:cs="Times New Roman"/>
                <w:color w:val="000000" w:themeColor="text1"/>
                <w:sz w:val="16"/>
                <w:szCs w:val="16"/>
              </w:rPr>
              <w:t>Главметалл</w:t>
            </w:r>
            <w:proofErr w:type="spellEnd"/>
          </w:p>
          <w:p w14:paraId="30F4C673"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122ECD" w:rsidRPr="0098680D" w14:paraId="73361138" w14:textId="77777777">
        <w:trPr>
          <w:trHeight w:val="278"/>
        </w:trPr>
        <w:tc>
          <w:tcPr>
            <w:tcW w:w="4358" w:type="dxa"/>
          </w:tcPr>
          <w:p w14:paraId="4951BB51"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6 аккумулятор! [</w:t>
            </w:r>
            <w:proofErr w:type="spellStart"/>
            <w:r w:rsidRPr="0098680D">
              <w:rPr>
                <w:rFonts w:ascii="Times New Roman" w:hAnsi="Times New Roman" w:cs="Times New Roman"/>
                <w:color w:val="000000" w:themeColor="text1"/>
                <w:sz w:val="16"/>
                <w:szCs w:val="16"/>
              </w:rPr>
              <w:t>ых</w:t>
            </w:r>
            <w:proofErr w:type="spellEnd"/>
            <w:r w:rsidRPr="0098680D">
              <w:rPr>
                <w:rFonts w:ascii="Times New Roman" w:hAnsi="Times New Roman" w:cs="Times New Roman"/>
                <w:color w:val="000000" w:themeColor="text1"/>
                <w:sz w:val="16"/>
                <w:szCs w:val="16"/>
              </w:rPr>
              <w:t xml:space="preserve"> батарей</w:t>
            </w:r>
          </w:p>
          <w:p w14:paraId="5F8BE96A"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3533" w:type="dxa"/>
          </w:tcPr>
          <w:p w14:paraId="1586834B"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98680D">
              <w:rPr>
                <w:rFonts w:ascii="Times New Roman" w:hAnsi="Times New Roman" w:cs="Times New Roman"/>
                <w:color w:val="000000" w:themeColor="text1"/>
                <w:sz w:val="16"/>
                <w:szCs w:val="16"/>
              </w:rPr>
              <w:t>Главэлектро</w:t>
            </w:r>
            <w:proofErr w:type="spellEnd"/>
            <w:r w:rsidRPr="0098680D">
              <w:rPr>
                <w:rFonts w:ascii="Times New Roman" w:hAnsi="Times New Roman" w:cs="Times New Roman"/>
                <w:color w:val="000000" w:themeColor="text1"/>
                <w:sz w:val="16"/>
                <w:szCs w:val="16"/>
              </w:rPr>
              <w:t xml:space="preserve"> </w:t>
            </w:r>
          </w:p>
          <w:p w14:paraId="64678A6B"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122ECD" w:rsidRPr="0098680D" w14:paraId="5AB6B4F6" w14:textId="77777777">
        <w:trPr>
          <w:trHeight w:val="278"/>
        </w:trPr>
        <w:tc>
          <w:tcPr>
            <w:tcW w:w="4358" w:type="dxa"/>
          </w:tcPr>
          <w:p w14:paraId="7C3F9630"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Порты </w:t>
            </w:r>
            <w:proofErr w:type="spellStart"/>
            <w:r w:rsidRPr="0098680D">
              <w:rPr>
                <w:rFonts w:ascii="Times New Roman" w:hAnsi="Times New Roman" w:cs="Times New Roman"/>
                <w:color w:val="000000" w:themeColor="text1"/>
                <w:sz w:val="16"/>
                <w:szCs w:val="16"/>
              </w:rPr>
              <w:t>Моркома</w:t>
            </w:r>
            <w:proofErr w:type="spellEnd"/>
            <w:r w:rsidRPr="0098680D">
              <w:rPr>
                <w:rFonts w:ascii="Times New Roman" w:hAnsi="Times New Roman" w:cs="Times New Roman"/>
                <w:color w:val="000000" w:themeColor="text1"/>
                <w:sz w:val="16"/>
                <w:szCs w:val="16"/>
              </w:rPr>
              <w:t>:</w:t>
            </w:r>
          </w:p>
        </w:tc>
        <w:tc>
          <w:tcPr>
            <w:tcW w:w="3533" w:type="dxa"/>
          </w:tcPr>
          <w:p w14:paraId="2E71B197"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122ECD" w:rsidRPr="0098680D" w14:paraId="4C58362F" w14:textId="77777777">
        <w:trPr>
          <w:trHeight w:val="278"/>
        </w:trPr>
        <w:tc>
          <w:tcPr>
            <w:tcW w:w="4358" w:type="dxa"/>
          </w:tcPr>
          <w:p w14:paraId="2E4929AB"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4 быстроходных тральщика</w:t>
            </w:r>
          </w:p>
          <w:p w14:paraId="47D058F7"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3533" w:type="dxa"/>
          </w:tcPr>
          <w:p w14:paraId="1EF1DF63"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Крон[</w:t>
            </w:r>
            <w:proofErr w:type="spellStart"/>
            <w:r w:rsidRPr="0098680D">
              <w:rPr>
                <w:rFonts w:ascii="Times New Roman" w:hAnsi="Times New Roman" w:cs="Times New Roman"/>
                <w:color w:val="000000" w:themeColor="text1"/>
                <w:sz w:val="16"/>
                <w:szCs w:val="16"/>
              </w:rPr>
              <w:t>штадский</w:t>
            </w:r>
            <w:proofErr w:type="spellEnd"/>
            <w:r w:rsidRPr="0098680D">
              <w:rPr>
                <w:rFonts w:ascii="Times New Roman" w:hAnsi="Times New Roman" w:cs="Times New Roman"/>
                <w:color w:val="000000" w:themeColor="text1"/>
                <w:sz w:val="16"/>
                <w:szCs w:val="16"/>
              </w:rPr>
              <w:t xml:space="preserve">]порт </w:t>
            </w:r>
          </w:p>
          <w:p w14:paraId="4013A2C5"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122ECD" w:rsidRPr="0098680D" w14:paraId="63A6220F" w14:textId="77777777">
        <w:trPr>
          <w:trHeight w:val="278"/>
        </w:trPr>
        <w:tc>
          <w:tcPr>
            <w:tcW w:w="7891" w:type="dxa"/>
            <w:gridSpan w:val="2"/>
          </w:tcPr>
          <w:p w14:paraId="6F238203"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Специальные заказы: </w:t>
            </w:r>
          </w:p>
          <w:p w14:paraId="403F9E3B"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122ECD" w:rsidRPr="0098680D" w14:paraId="5699D519" w14:textId="77777777">
        <w:trPr>
          <w:trHeight w:val="278"/>
        </w:trPr>
        <w:tc>
          <w:tcPr>
            <w:tcW w:w="4358" w:type="dxa"/>
          </w:tcPr>
          <w:p w14:paraId="7775977A"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По артиллерийской части</w:t>
            </w:r>
          </w:p>
          <w:p w14:paraId="75411116"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3533" w:type="dxa"/>
          </w:tcPr>
          <w:p w14:paraId="5C397D3D"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ГУВП</w:t>
            </w:r>
          </w:p>
          <w:p w14:paraId="24867DEE"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122ECD" w:rsidRPr="0098680D" w14:paraId="1270C683" w14:textId="77777777">
        <w:trPr>
          <w:trHeight w:val="278"/>
        </w:trPr>
        <w:tc>
          <w:tcPr>
            <w:tcW w:w="4358" w:type="dxa"/>
          </w:tcPr>
          <w:p w14:paraId="6690FE6A"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По минной части</w:t>
            </w:r>
          </w:p>
          <w:p w14:paraId="637D1CA5"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3533" w:type="dxa"/>
          </w:tcPr>
          <w:p w14:paraId="51C0D49C"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ГУВП, ГУМ П и прочие</w:t>
            </w:r>
          </w:p>
          <w:p w14:paraId="6DA9495F"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122ECD" w:rsidRPr="0098680D" w14:paraId="7F9540CD" w14:textId="77777777">
        <w:trPr>
          <w:trHeight w:val="307"/>
        </w:trPr>
        <w:tc>
          <w:tcPr>
            <w:tcW w:w="4358" w:type="dxa"/>
            <w:tcBorders>
              <w:bottom w:val="single" w:sz="12" w:space="0" w:color="auto"/>
            </w:tcBorders>
          </w:tcPr>
          <w:p w14:paraId="0B7C52F4"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По радио части</w:t>
            </w:r>
          </w:p>
          <w:p w14:paraId="3B87196E"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3533" w:type="dxa"/>
            <w:tcBorders>
              <w:bottom w:val="single" w:sz="12" w:space="0" w:color="auto"/>
            </w:tcBorders>
          </w:tcPr>
          <w:p w14:paraId="48E7730B"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ГУВП</w:t>
            </w:r>
          </w:p>
          <w:p w14:paraId="72353DEA"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r>
    </w:tbl>
    <w:p w14:paraId="1BE3EFFC"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[3]. Слушали: представители ГУВП и ГУМП считают спорными между ними работы приспособлению восьми транспортов и претендуют на распределение между ними, а не в портах </w:t>
      </w:r>
      <w:proofErr w:type="spellStart"/>
      <w:r w:rsidRPr="0098680D">
        <w:rPr>
          <w:rFonts w:ascii="Times New Roman" w:hAnsi="Times New Roman" w:cs="Times New Roman"/>
          <w:color w:val="000000" w:themeColor="text1"/>
          <w:sz w:val="16"/>
          <w:szCs w:val="16"/>
        </w:rPr>
        <w:t>Моркома</w:t>
      </w:r>
      <w:proofErr w:type="spellEnd"/>
      <w:r w:rsidRPr="0098680D">
        <w:rPr>
          <w:rFonts w:ascii="Times New Roman" w:hAnsi="Times New Roman" w:cs="Times New Roman"/>
          <w:color w:val="000000" w:themeColor="text1"/>
          <w:sz w:val="16"/>
          <w:szCs w:val="16"/>
        </w:rPr>
        <w:t>, ремонта четырех быстроходных тральщиков.</w:t>
      </w:r>
    </w:p>
    <w:p w14:paraId="127A6599"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Относительно тральщиков </w:t>
      </w:r>
      <w:proofErr w:type="spellStart"/>
      <w:r w:rsidRPr="0098680D">
        <w:rPr>
          <w:rFonts w:ascii="Times New Roman" w:hAnsi="Times New Roman" w:cs="Times New Roman"/>
          <w:color w:val="000000" w:themeColor="text1"/>
          <w:sz w:val="16"/>
          <w:szCs w:val="16"/>
        </w:rPr>
        <w:t>Техупр</w:t>
      </w:r>
      <w:proofErr w:type="spellEnd"/>
      <w:r w:rsidRPr="0098680D">
        <w:rPr>
          <w:rFonts w:ascii="Times New Roman" w:hAnsi="Times New Roman" w:cs="Times New Roman"/>
          <w:color w:val="000000" w:themeColor="text1"/>
          <w:sz w:val="16"/>
          <w:szCs w:val="16"/>
        </w:rPr>
        <w:t xml:space="preserve"> указывает, что против ремонта четырех быстроход</w:t>
      </w:r>
      <w:r w:rsidRPr="0098680D">
        <w:rPr>
          <w:rFonts w:ascii="Times New Roman" w:hAnsi="Times New Roman" w:cs="Times New Roman"/>
          <w:color w:val="000000" w:themeColor="text1"/>
          <w:sz w:val="16"/>
          <w:szCs w:val="16"/>
        </w:rPr>
        <w:softHyphen/>
        <w:t xml:space="preserve">ных тральщиков на предприятиях </w:t>
      </w:r>
      <w:proofErr w:type="spellStart"/>
      <w:r w:rsidRPr="0098680D">
        <w:rPr>
          <w:rFonts w:ascii="Times New Roman" w:hAnsi="Times New Roman" w:cs="Times New Roman"/>
          <w:color w:val="000000" w:themeColor="text1"/>
          <w:sz w:val="16"/>
          <w:szCs w:val="16"/>
        </w:rPr>
        <w:t>госпромышленности</w:t>
      </w:r>
      <w:proofErr w:type="spellEnd"/>
      <w:r w:rsidRPr="0098680D">
        <w:rPr>
          <w:rFonts w:ascii="Times New Roman" w:hAnsi="Times New Roman" w:cs="Times New Roman"/>
          <w:color w:val="000000" w:themeColor="text1"/>
          <w:sz w:val="16"/>
          <w:szCs w:val="16"/>
        </w:rPr>
        <w:t xml:space="preserve"> он не возражает, если ремонт этих тральщиков будет осуществлен во всем согласно заданиям </w:t>
      </w:r>
      <w:proofErr w:type="spellStart"/>
      <w:r w:rsidRPr="0098680D">
        <w:rPr>
          <w:rFonts w:ascii="Times New Roman" w:hAnsi="Times New Roman" w:cs="Times New Roman"/>
          <w:color w:val="000000" w:themeColor="text1"/>
          <w:sz w:val="16"/>
          <w:szCs w:val="16"/>
        </w:rPr>
        <w:t>Моркома</w:t>
      </w:r>
      <w:proofErr w:type="spellEnd"/>
      <w:r w:rsidRPr="0098680D">
        <w:rPr>
          <w:rFonts w:ascii="Times New Roman" w:hAnsi="Times New Roman" w:cs="Times New Roman"/>
          <w:color w:val="000000" w:themeColor="text1"/>
          <w:sz w:val="16"/>
          <w:szCs w:val="16"/>
        </w:rPr>
        <w:t xml:space="preserve"> и не превысит суммы 120 тыс. руб.</w:t>
      </w:r>
    </w:p>
    <w:p w14:paraId="7C986A42"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[3]. Постановили: вопрос о распределении [заказов] между ГУВП и ГУМП оставить открытым, предоставив уточнение его Президиуму ВСНХ с тем, чтобы к следующему засе</w:t>
      </w:r>
      <w:r w:rsidRPr="0098680D">
        <w:rPr>
          <w:rFonts w:ascii="Times New Roman" w:hAnsi="Times New Roman" w:cs="Times New Roman"/>
          <w:color w:val="000000" w:themeColor="text1"/>
          <w:sz w:val="16"/>
          <w:szCs w:val="16"/>
        </w:rPr>
        <w:softHyphen/>
        <w:t>данию 27 октября этот вопрос был окончательно разрешен.</w:t>
      </w:r>
    </w:p>
    <w:p w14:paraId="7E315158"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lastRenderedPageBreak/>
        <w:t>Вопрос о размещении ремонта четырех быстроходных тральщиков предложить комис</w:t>
      </w:r>
      <w:r w:rsidRPr="0098680D">
        <w:rPr>
          <w:rFonts w:ascii="Times New Roman" w:hAnsi="Times New Roman" w:cs="Times New Roman"/>
          <w:color w:val="000000" w:themeColor="text1"/>
          <w:sz w:val="16"/>
          <w:szCs w:val="16"/>
        </w:rPr>
        <w:softHyphen/>
        <w:t xml:space="preserve">сии в составе </w:t>
      </w:r>
      <w:proofErr w:type="spellStart"/>
      <w:r w:rsidRPr="0098680D">
        <w:rPr>
          <w:rFonts w:ascii="Times New Roman" w:hAnsi="Times New Roman" w:cs="Times New Roman"/>
          <w:color w:val="000000" w:themeColor="text1"/>
          <w:sz w:val="16"/>
          <w:szCs w:val="16"/>
        </w:rPr>
        <w:t>Техупра</w:t>
      </w:r>
      <w:proofErr w:type="spellEnd"/>
      <w:r w:rsidRPr="0098680D">
        <w:rPr>
          <w:rFonts w:ascii="Times New Roman" w:hAnsi="Times New Roman" w:cs="Times New Roman"/>
          <w:color w:val="000000" w:themeColor="text1"/>
          <w:sz w:val="16"/>
          <w:szCs w:val="16"/>
        </w:rPr>
        <w:t xml:space="preserve"> и представителей </w:t>
      </w:r>
      <w:proofErr w:type="spellStart"/>
      <w:r w:rsidRPr="0098680D">
        <w:rPr>
          <w:rFonts w:ascii="Times New Roman" w:hAnsi="Times New Roman" w:cs="Times New Roman"/>
          <w:color w:val="000000" w:themeColor="text1"/>
          <w:sz w:val="16"/>
          <w:szCs w:val="16"/>
        </w:rPr>
        <w:t>госпромышленности</w:t>
      </w:r>
      <w:proofErr w:type="spellEnd"/>
      <w:r w:rsidRPr="0098680D">
        <w:rPr>
          <w:rFonts w:ascii="Times New Roman" w:hAnsi="Times New Roman" w:cs="Times New Roman"/>
          <w:color w:val="000000" w:themeColor="text1"/>
          <w:sz w:val="16"/>
          <w:szCs w:val="16"/>
        </w:rPr>
        <w:t>, уточнить на месте в Петрогра</w:t>
      </w:r>
      <w:r w:rsidRPr="0098680D">
        <w:rPr>
          <w:rFonts w:ascii="Times New Roman" w:hAnsi="Times New Roman" w:cs="Times New Roman"/>
          <w:color w:val="000000" w:themeColor="text1"/>
          <w:sz w:val="16"/>
          <w:szCs w:val="16"/>
        </w:rPr>
        <w:softHyphen/>
        <w:t>де и результаты доложить в следующем заседании.</w:t>
      </w:r>
    </w:p>
    <w:p w14:paraId="450AA869"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О сроках ремонта</w:t>
      </w:r>
    </w:p>
    <w:p w14:paraId="44EB9F55"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[4]. Слушали: морское командование информирует совещание о сроках ремонта: </w:t>
      </w:r>
      <w:proofErr w:type="spellStart"/>
      <w:r w:rsidRPr="0098680D">
        <w:rPr>
          <w:rFonts w:ascii="Times New Roman" w:hAnsi="Times New Roman" w:cs="Times New Roman"/>
          <w:color w:val="000000" w:themeColor="text1"/>
          <w:sz w:val="16"/>
          <w:szCs w:val="16"/>
        </w:rPr>
        <w:t>лин</w:t>
      </w:r>
      <w:proofErr w:type="spellEnd"/>
      <w:r w:rsidRPr="0098680D">
        <w:rPr>
          <w:rFonts w:ascii="Times New Roman" w:hAnsi="Times New Roman" w:cs="Times New Roman"/>
          <w:color w:val="000000" w:themeColor="text1"/>
          <w:sz w:val="16"/>
          <w:szCs w:val="16"/>
        </w:rPr>
        <w:t>[</w:t>
      </w:r>
      <w:proofErr w:type="spellStart"/>
      <w:r w:rsidRPr="0098680D">
        <w:rPr>
          <w:rFonts w:ascii="Times New Roman" w:hAnsi="Times New Roman" w:cs="Times New Roman"/>
          <w:color w:val="000000" w:themeColor="text1"/>
          <w:sz w:val="16"/>
          <w:szCs w:val="16"/>
        </w:rPr>
        <w:t>ейный</w:t>
      </w:r>
      <w:proofErr w:type="spellEnd"/>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кор</w:t>
      </w:r>
      <w:proofErr w:type="spellEnd"/>
      <w:r w:rsidRPr="0098680D">
        <w:rPr>
          <w:rFonts w:ascii="Times New Roman" w:hAnsi="Times New Roman" w:cs="Times New Roman"/>
          <w:color w:val="000000" w:themeColor="text1"/>
          <w:sz w:val="16"/>
          <w:szCs w:val="16"/>
        </w:rPr>
        <w:t>[</w:t>
      </w:r>
      <w:proofErr w:type="spellStart"/>
      <w:r w:rsidRPr="0098680D">
        <w:rPr>
          <w:rFonts w:ascii="Times New Roman" w:hAnsi="Times New Roman" w:cs="Times New Roman"/>
          <w:color w:val="000000" w:themeColor="text1"/>
          <w:sz w:val="16"/>
          <w:szCs w:val="16"/>
        </w:rPr>
        <w:t>абль</w:t>
      </w:r>
      <w:proofErr w:type="spellEnd"/>
      <w:r w:rsidRPr="0098680D">
        <w:rPr>
          <w:rFonts w:ascii="Times New Roman" w:hAnsi="Times New Roman" w:cs="Times New Roman"/>
          <w:color w:val="000000" w:themeColor="text1"/>
          <w:sz w:val="16"/>
          <w:szCs w:val="16"/>
        </w:rPr>
        <w:t>] “Марат” - срок окончательного ремонта 1 марта, оперативная готов</w:t>
      </w:r>
      <w:r w:rsidRPr="0098680D">
        <w:rPr>
          <w:rFonts w:ascii="Times New Roman" w:hAnsi="Times New Roman" w:cs="Times New Roman"/>
          <w:color w:val="000000" w:themeColor="text1"/>
          <w:sz w:val="16"/>
          <w:szCs w:val="16"/>
        </w:rPr>
        <w:softHyphen/>
        <w:t>ность - трое суток, дислокация ремонта - Кронштадт.</w:t>
      </w:r>
    </w:p>
    <w:p w14:paraId="1E4C5BE5"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ГУВП категорически заявляет о невозможности для </w:t>
      </w:r>
      <w:proofErr w:type="spellStart"/>
      <w:r w:rsidRPr="0098680D">
        <w:rPr>
          <w:rFonts w:ascii="Times New Roman" w:hAnsi="Times New Roman" w:cs="Times New Roman"/>
          <w:color w:val="000000" w:themeColor="text1"/>
          <w:sz w:val="16"/>
          <w:szCs w:val="16"/>
        </w:rPr>
        <w:t>Балтвода</w:t>
      </w:r>
      <w:proofErr w:type="spellEnd"/>
      <w:r w:rsidRPr="0098680D">
        <w:rPr>
          <w:rFonts w:ascii="Times New Roman" w:hAnsi="Times New Roman" w:cs="Times New Roman"/>
          <w:color w:val="000000" w:themeColor="text1"/>
          <w:sz w:val="16"/>
          <w:szCs w:val="16"/>
        </w:rPr>
        <w:t xml:space="preserve"> вести капитальный ре</w:t>
      </w:r>
      <w:r w:rsidRPr="0098680D">
        <w:rPr>
          <w:rFonts w:ascii="Times New Roman" w:hAnsi="Times New Roman" w:cs="Times New Roman"/>
          <w:color w:val="000000" w:themeColor="text1"/>
          <w:sz w:val="16"/>
          <w:szCs w:val="16"/>
        </w:rPr>
        <w:softHyphen/>
        <w:t xml:space="preserve">монт “Марата” в </w:t>
      </w:r>
      <w:proofErr w:type="spellStart"/>
      <w:r w:rsidRPr="0098680D">
        <w:rPr>
          <w:rFonts w:ascii="Times New Roman" w:hAnsi="Times New Roman" w:cs="Times New Roman"/>
          <w:color w:val="000000" w:themeColor="text1"/>
          <w:sz w:val="16"/>
          <w:szCs w:val="16"/>
        </w:rPr>
        <w:t>Кронпорте</w:t>
      </w:r>
      <w:proofErr w:type="spellEnd"/>
      <w:r w:rsidRPr="0098680D">
        <w:rPr>
          <w:rFonts w:ascii="Times New Roman" w:hAnsi="Times New Roman" w:cs="Times New Roman"/>
          <w:color w:val="000000" w:themeColor="text1"/>
          <w:sz w:val="16"/>
          <w:szCs w:val="16"/>
        </w:rPr>
        <w:t>, заявляя удлинение срока, минимум 2, максимум - 3 месяца, при общем вздорожании ремонта до 2,5 раз.</w:t>
      </w:r>
    </w:p>
    <w:p w14:paraId="726E15C3"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[4]. Постановили: ввиду категорического заявления </w:t>
      </w:r>
      <w:proofErr w:type="spellStart"/>
      <w:r w:rsidRPr="0098680D">
        <w:rPr>
          <w:rFonts w:ascii="Times New Roman" w:hAnsi="Times New Roman" w:cs="Times New Roman"/>
          <w:color w:val="000000" w:themeColor="text1"/>
          <w:sz w:val="16"/>
          <w:szCs w:val="16"/>
        </w:rPr>
        <w:t>моркомандования</w:t>
      </w:r>
      <w:proofErr w:type="spellEnd"/>
      <w:r w:rsidRPr="0098680D">
        <w:rPr>
          <w:rFonts w:ascii="Times New Roman" w:hAnsi="Times New Roman" w:cs="Times New Roman"/>
          <w:color w:val="000000" w:themeColor="text1"/>
          <w:sz w:val="16"/>
          <w:szCs w:val="16"/>
        </w:rPr>
        <w:t xml:space="preserve"> о необходимос</w:t>
      </w:r>
      <w:r w:rsidRPr="0098680D">
        <w:rPr>
          <w:rFonts w:ascii="Times New Roman" w:hAnsi="Times New Roman" w:cs="Times New Roman"/>
          <w:color w:val="000000" w:themeColor="text1"/>
          <w:sz w:val="16"/>
          <w:szCs w:val="16"/>
        </w:rPr>
        <w:softHyphen/>
        <w:t xml:space="preserve">ти базирования “Марата” на </w:t>
      </w:r>
      <w:proofErr w:type="spellStart"/>
      <w:r w:rsidRPr="0098680D">
        <w:rPr>
          <w:rFonts w:ascii="Times New Roman" w:hAnsi="Times New Roman" w:cs="Times New Roman"/>
          <w:color w:val="000000" w:themeColor="text1"/>
          <w:sz w:val="16"/>
          <w:szCs w:val="16"/>
        </w:rPr>
        <w:t>Кронпорт</w:t>
      </w:r>
      <w:proofErr w:type="spellEnd"/>
      <w:r w:rsidRPr="0098680D">
        <w:rPr>
          <w:rFonts w:ascii="Times New Roman" w:hAnsi="Times New Roman" w:cs="Times New Roman"/>
          <w:color w:val="000000" w:themeColor="text1"/>
          <w:sz w:val="16"/>
          <w:szCs w:val="16"/>
        </w:rPr>
        <w:t>, решение вопроса о сроках и стоимости ремонта по</w:t>
      </w:r>
      <w:r w:rsidRPr="0098680D">
        <w:rPr>
          <w:rFonts w:ascii="Times New Roman" w:hAnsi="Times New Roman" w:cs="Times New Roman"/>
          <w:color w:val="000000" w:themeColor="text1"/>
          <w:sz w:val="16"/>
          <w:szCs w:val="16"/>
        </w:rPr>
        <w:softHyphen/>
        <w:t xml:space="preserve">ручить особой комиссии в составе </w:t>
      </w:r>
      <w:proofErr w:type="spellStart"/>
      <w:r w:rsidRPr="0098680D">
        <w:rPr>
          <w:rFonts w:ascii="Times New Roman" w:hAnsi="Times New Roman" w:cs="Times New Roman"/>
          <w:color w:val="000000" w:themeColor="text1"/>
          <w:sz w:val="16"/>
          <w:szCs w:val="16"/>
        </w:rPr>
        <w:t>Техупра</w:t>
      </w:r>
      <w:proofErr w:type="spellEnd"/>
      <w:r w:rsidRPr="0098680D">
        <w:rPr>
          <w:rFonts w:ascii="Times New Roman" w:hAnsi="Times New Roman" w:cs="Times New Roman"/>
          <w:color w:val="000000" w:themeColor="text1"/>
          <w:sz w:val="16"/>
          <w:szCs w:val="16"/>
        </w:rPr>
        <w:t xml:space="preserve"> и представителей ГУВП. Этой комиссии к следу</w:t>
      </w:r>
      <w:r w:rsidRPr="0098680D">
        <w:rPr>
          <w:rFonts w:ascii="Times New Roman" w:hAnsi="Times New Roman" w:cs="Times New Roman"/>
          <w:color w:val="000000" w:themeColor="text1"/>
          <w:sz w:val="16"/>
          <w:szCs w:val="16"/>
        </w:rPr>
        <w:softHyphen/>
        <w:t xml:space="preserve">ющему заседанию доложить результаты работы, причем ГУВП обязан представить свои конкретные требования </w:t>
      </w:r>
      <w:proofErr w:type="spellStart"/>
      <w:r w:rsidRPr="0098680D">
        <w:rPr>
          <w:rFonts w:ascii="Times New Roman" w:hAnsi="Times New Roman" w:cs="Times New Roman"/>
          <w:color w:val="000000" w:themeColor="text1"/>
          <w:sz w:val="16"/>
          <w:szCs w:val="16"/>
        </w:rPr>
        <w:t>морведу</w:t>
      </w:r>
      <w:proofErr w:type="spellEnd"/>
      <w:r w:rsidRPr="0098680D">
        <w:rPr>
          <w:rFonts w:ascii="Times New Roman" w:hAnsi="Times New Roman" w:cs="Times New Roman"/>
          <w:color w:val="000000" w:themeColor="text1"/>
          <w:sz w:val="16"/>
          <w:szCs w:val="16"/>
        </w:rPr>
        <w:t xml:space="preserve"> в смысле потребной от него помощи при производстве ре</w:t>
      </w:r>
      <w:r w:rsidRPr="0098680D">
        <w:rPr>
          <w:rFonts w:ascii="Times New Roman" w:hAnsi="Times New Roman" w:cs="Times New Roman"/>
          <w:color w:val="000000" w:themeColor="text1"/>
          <w:sz w:val="16"/>
          <w:szCs w:val="16"/>
        </w:rPr>
        <w:softHyphen/>
        <w:t xml:space="preserve">монта в </w:t>
      </w:r>
      <w:proofErr w:type="spellStart"/>
      <w:r w:rsidRPr="0098680D">
        <w:rPr>
          <w:rFonts w:ascii="Times New Roman" w:hAnsi="Times New Roman" w:cs="Times New Roman"/>
          <w:color w:val="000000" w:themeColor="text1"/>
          <w:sz w:val="16"/>
          <w:szCs w:val="16"/>
        </w:rPr>
        <w:t>Кронпорту</w:t>
      </w:r>
      <w:proofErr w:type="spellEnd"/>
      <w:r w:rsidRPr="0098680D">
        <w:rPr>
          <w:rFonts w:ascii="Times New Roman" w:hAnsi="Times New Roman" w:cs="Times New Roman"/>
          <w:color w:val="000000" w:themeColor="text1"/>
          <w:sz w:val="16"/>
          <w:szCs w:val="16"/>
        </w:rPr>
        <w:t>.</w:t>
      </w:r>
    </w:p>
    <w:p w14:paraId="0445D52D"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[5]. Слушали: командование считает возможным пойти навстречу </w:t>
      </w:r>
      <w:proofErr w:type="spellStart"/>
      <w:r w:rsidRPr="0098680D">
        <w:rPr>
          <w:rFonts w:ascii="Times New Roman" w:hAnsi="Times New Roman" w:cs="Times New Roman"/>
          <w:color w:val="000000" w:themeColor="text1"/>
          <w:sz w:val="16"/>
          <w:szCs w:val="16"/>
        </w:rPr>
        <w:t>Балтводу</w:t>
      </w:r>
      <w:proofErr w:type="spellEnd"/>
      <w:r w:rsidRPr="0098680D">
        <w:rPr>
          <w:rFonts w:ascii="Times New Roman" w:hAnsi="Times New Roman" w:cs="Times New Roman"/>
          <w:color w:val="000000" w:themeColor="text1"/>
          <w:sz w:val="16"/>
          <w:szCs w:val="16"/>
        </w:rPr>
        <w:t>, предостав</w:t>
      </w:r>
      <w:r w:rsidRPr="0098680D">
        <w:rPr>
          <w:rFonts w:ascii="Times New Roman" w:hAnsi="Times New Roman" w:cs="Times New Roman"/>
          <w:color w:val="000000" w:themeColor="text1"/>
          <w:sz w:val="16"/>
          <w:szCs w:val="16"/>
        </w:rPr>
        <w:softHyphen/>
        <w:t>лением для жилья рабочим отдельного флигеля и передачей в распоряжение завода на вре</w:t>
      </w:r>
      <w:r w:rsidRPr="0098680D">
        <w:rPr>
          <w:rFonts w:ascii="Times New Roman" w:hAnsi="Times New Roman" w:cs="Times New Roman"/>
          <w:color w:val="000000" w:themeColor="text1"/>
          <w:sz w:val="16"/>
          <w:szCs w:val="16"/>
        </w:rPr>
        <w:softHyphen/>
        <w:t xml:space="preserve">мя ремонта линкора плавмастерской “Сухона”. Тем не менее </w:t>
      </w:r>
      <w:proofErr w:type="spellStart"/>
      <w:r w:rsidRPr="0098680D">
        <w:rPr>
          <w:rFonts w:ascii="Times New Roman" w:hAnsi="Times New Roman" w:cs="Times New Roman"/>
          <w:color w:val="000000" w:themeColor="text1"/>
          <w:sz w:val="16"/>
          <w:szCs w:val="16"/>
        </w:rPr>
        <w:t>Балтвод</w:t>
      </w:r>
      <w:proofErr w:type="spellEnd"/>
      <w:r w:rsidRPr="0098680D">
        <w:rPr>
          <w:rFonts w:ascii="Times New Roman" w:hAnsi="Times New Roman" w:cs="Times New Roman"/>
          <w:color w:val="000000" w:themeColor="text1"/>
          <w:sz w:val="16"/>
          <w:szCs w:val="16"/>
        </w:rPr>
        <w:t>, учитывая некоторые облегчения при этих условиях, остается при своем прежнем мнении.</w:t>
      </w:r>
    </w:p>
    <w:p w14:paraId="060FD23A"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Линкор “Пар[</w:t>
      </w:r>
      <w:proofErr w:type="spellStart"/>
      <w:r w:rsidRPr="0098680D">
        <w:rPr>
          <w:rFonts w:ascii="Times New Roman" w:hAnsi="Times New Roman" w:cs="Times New Roman"/>
          <w:color w:val="000000" w:themeColor="text1"/>
          <w:sz w:val="16"/>
          <w:szCs w:val="16"/>
        </w:rPr>
        <w:t>ижская</w:t>
      </w:r>
      <w:proofErr w:type="spellEnd"/>
      <w:r w:rsidRPr="0098680D">
        <w:rPr>
          <w:rFonts w:ascii="Times New Roman" w:hAnsi="Times New Roman" w:cs="Times New Roman"/>
          <w:color w:val="000000" w:themeColor="text1"/>
          <w:sz w:val="16"/>
          <w:szCs w:val="16"/>
        </w:rPr>
        <w:t>] коммуна” - срок готовности 1 марта, дислокация - Кронштадт, перевооружение всей 12-дюймовой артиллерии, срок перевооружения не связывать с готов</w:t>
      </w:r>
      <w:r w:rsidRPr="0098680D">
        <w:rPr>
          <w:rFonts w:ascii="Times New Roman" w:hAnsi="Times New Roman" w:cs="Times New Roman"/>
          <w:color w:val="000000" w:themeColor="text1"/>
          <w:sz w:val="16"/>
          <w:szCs w:val="16"/>
        </w:rPr>
        <w:softHyphen/>
        <w:t>ностью общего ремонта корабля.</w:t>
      </w:r>
    </w:p>
    <w:p w14:paraId="2800BB5C"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[5]. Постановили: возложить уточнение этого вопроса на комиссию, которая должна обследовать условия ремонта линкора “Марат”.</w:t>
      </w:r>
    </w:p>
    <w:p w14:paraId="3F208C6B"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[6]. Слушали: </w:t>
      </w:r>
      <w:proofErr w:type="spellStart"/>
      <w:r w:rsidRPr="0098680D">
        <w:rPr>
          <w:rFonts w:ascii="Times New Roman" w:hAnsi="Times New Roman" w:cs="Times New Roman"/>
          <w:color w:val="000000" w:themeColor="text1"/>
          <w:sz w:val="16"/>
          <w:szCs w:val="16"/>
        </w:rPr>
        <w:t>Балтвод</w:t>
      </w:r>
      <w:proofErr w:type="spellEnd"/>
      <w:r w:rsidRPr="0098680D">
        <w:rPr>
          <w:rFonts w:ascii="Times New Roman" w:hAnsi="Times New Roman" w:cs="Times New Roman"/>
          <w:color w:val="000000" w:themeColor="text1"/>
          <w:sz w:val="16"/>
          <w:szCs w:val="16"/>
        </w:rPr>
        <w:t>, на основании высказанных им по “Марату” [соображений], счи</w:t>
      </w:r>
      <w:r w:rsidRPr="0098680D">
        <w:rPr>
          <w:rFonts w:ascii="Times New Roman" w:hAnsi="Times New Roman" w:cs="Times New Roman"/>
          <w:color w:val="000000" w:themeColor="text1"/>
          <w:sz w:val="16"/>
          <w:szCs w:val="16"/>
        </w:rPr>
        <w:softHyphen/>
        <w:t>тает необходимым производить ремонт его в Петрограде, причем сумму, намеченную на ре</w:t>
      </w:r>
      <w:r w:rsidRPr="0098680D">
        <w:rPr>
          <w:rFonts w:ascii="Times New Roman" w:hAnsi="Times New Roman" w:cs="Times New Roman"/>
          <w:color w:val="000000" w:themeColor="text1"/>
          <w:sz w:val="16"/>
          <w:szCs w:val="16"/>
        </w:rPr>
        <w:softHyphen/>
        <w:t>монт механической и кораблестроительной частей в размере 700 тыс. руб. (из 1,2 млн руб.), признает недостаточной, по крайней мере, в два раза, а также полагает производство парал</w:t>
      </w:r>
      <w:r w:rsidRPr="0098680D">
        <w:rPr>
          <w:rFonts w:ascii="Times New Roman" w:hAnsi="Times New Roman" w:cs="Times New Roman"/>
          <w:color w:val="000000" w:themeColor="text1"/>
          <w:sz w:val="16"/>
          <w:szCs w:val="16"/>
        </w:rPr>
        <w:softHyphen/>
        <w:t>лельной работы по обоим линкорам крайне тяжелым и указывает на необходимость сдвига срока окончания ремонта “Пар[</w:t>
      </w:r>
      <w:proofErr w:type="spellStart"/>
      <w:r w:rsidRPr="0098680D">
        <w:rPr>
          <w:rFonts w:ascii="Times New Roman" w:hAnsi="Times New Roman" w:cs="Times New Roman"/>
          <w:color w:val="000000" w:themeColor="text1"/>
          <w:sz w:val="16"/>
          <w:szCs w:val="16"/>
        </w:rPr>
        <w:t>ижской</w:t>
      </w:r>
      <w:proofErr w:type="spellEnd"/>
      <w:r w:rsidRPr="0098680D">
        <w:rPr>
          <w:rFonts w:ascii="Times New Roman" w:hAnsi="Times New Roman" w:cs="Times New Roman"/>
          <w:color w:val="000000" w:themeColor="text1"/>
          <w:sz w:val="16"/>
          <w:szCs w:val="16"/>
        </w:rPr>
        <w:t>] коммуны” по отношению к “Марату”.</w:t>
      </w:r>
    </w:p>
    <w:p w14:paraId="5EB7B019"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Морское командование объясняет, что по отношению к “Пар[</w:t>
      </w:r>
      <w:proofErr w:type="spellStart"/>
      <w:r w:rsidRPr="0098680D">
        <w:rPr>
          <w:rFonts w:ascii="Times New Roman" w:hAnsi="Times New Roman" w:cs="Times New Roman"/>
          <w:color w:val="000000" w:themeColor="text1"/>
          <w:sz w:val="16"/>
          <w:szCs w:val="16"/>
        </w:rPr>
        <w:t>йжской</w:t>
      </w:r>
      <w:proofErr w:type="spellEnd"/>
      <w:r w:rsidRPr="0098680D">
        <w:rPr>
          <w:rFonts w:ascii="Times New Roman" w:hAnsi="Times New Roman" w:cs="Times New Roman"/>
          <w:color w:val="000000" w:themeColor="text1"/>
          <w:sz w:val="16"/>
          <w:szCs w:val="16"/>
        </w:rPr>
        <w:t>] коммуне” ста</w:t>
      </w:r>
      <w:r w:rsidRPr="0098680D">
        <w:rPr>
          <w:rFonts w:ascii="Times New Roman" w:hAnsi="Times New Roman" w:cs="Times New Roman"/>
          <w:color w:val="000000" w:themeColor="text1"/>
          <w:sz w:val="16"/>
          <w:szCs w:val="16"/>
        </w:rPr>
        <w:softHyphen/>
        <w:t xml:space="preserve">вится лишь условие </w:t>
      </w:r>
      <w:proofErr w:type="spellStart"/>
      <w:r w:rsidRPr="0098680D">
        <w:rPr>
          <w:rFonts w:ascii="Times New Roman" w:hAnsi="Times New Roman" w:cs="Times New Roman"/>
          <w:color w:val="000000" w:themeColor="text1"/>
          <w:sz w:val="16"/>
          <w:szCs w:val="16"/>
        </w:rPr>
        <w:t>самоходности</w:t>
      </w:r>
      <w:proofErr w:type="spellEnd"/>
      <w:r w:rsidRPr="0098680D">
        <w:rPr>
          <w:rFonts w:ascii="Times New Roman" w:hAnsi="Times New Roman" w:cs="Times New Roman"/>
          <w:color w:val="000000" w:themeColor="text1"/>
          <w:sz w:val="16"/>
          <w:szCs w:val="16"/>
        </w:rPr>
        <w:t xml:space="preserve"> корабля, с каковым условием и следует согласовать ремо</w:t>
      </w:r>
      <w:r w:rsidRPr="0098680D">
        <w:rPr>
          <w:rFonts w:ascii="Times New Roman" w:hAnsi="Times New Roman" w:cs="Times New Roman"/>
          <w:color w:val="000000" w:themeColor="text1"/>
          <w:sz w:val="16"/>
          <w:szCs w:val="16"/>
        </w:rPr>
        <w:softHyphen/>
        <w:t xml:space="preserve">нтную программу по механической части, причем </w:t>
      </w:r>
      <w:proofErr w:type="spellStart"/>
      <w:r w:rsidRPr="0098680D">
        <w:rPr>
          <w:rFonts w:ascii="Times New Roman" w:hAnsi="Times New Roman" w:cs="Times New Roman"/>
          <w:color w:val="000000" w:themeColor="text1"/>
          <w:sz w:val="16"/>
          <w:szCs w:val="16"/>
        </w:rPr>
        <w:t>моркомандование</w:t>
      </w:r>
      <w:proofErr w:type="spellEnd"/>
      <w:r w:rsidRPr="0098680D">
        <w:rPr>
          <w:rFonts w:ascii="Times New Roman" w:hAnsi="Times New Roman" w:cs="Times New Roman"/>
          <w:color w:val="000000" w:themeColor="text1"/>
          <w:sz w:val="16"/>
          <w:szCs w:val="16"/>
        </w:rPr>
        <w:t xml:space="preserve"> удовлетворила бы ско</w:t>
      </w:r>
      <w:r w:rsidRPr="0098680D">
        <w:rPr>
          <w:rFonts w:ascii="Times New Roman" w:hAnsi="Times New Roman" w:cs="Times New Roman"/>
          <w:color w:val="000000" w:themeColor="text1"/>
          <w:sz w:val="16"/>
          <w:szCs w:val="16"/>
        </w:rPr>
        <w:softHyphen/>
        <w:t>рость “Пар[</w:t>
      </w:r>
      <w:proofErr w:type="spellStart"/>
      <w:r w:rsidRPr="0098680D">
        <w:rPr>
          <w:rFonts w:ascii="Times New Roman" w:hAnsi="Times New Roman" w:cs="Times New Roman"/>
          <w:color w:val="000000" w:themeColor="text1"/>
          <w:sz w:val="16"/>
          <w:szCs w:val="16"/>
        </w:rPr>
        <w:t>ижской</w:t>
      </w:r>
      <w:proofErr w:type="spellEnd"/>
      <w:r w:rsidRPr="0098680D">
        <w:rPr>
          <w:rFonts w:ascii="Times New Roman" w:hAnsi="Times New Roman" w:cs="Times New Roman"/>
          <w:color w:val="000000" w:themeColor="text1"/>
          <w:sz w:val="16"/>
          <w:szCs w:val="16"/>
        </w:rPr>
        <w:t>] коммуны” не менее 15 узлов; желательна же 17-узловая скорость.</w:t>
      </w:r>
    </w:p>
    <w:p w14:paraId="47EB9702"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Подлодки</w:t>
      </w:r>
    </w:p>
    <w:p w14:paraId="340CFF18"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98680D">
        <w:rPr>
          <w:rFonts w:ascii="Times New Roman" w:hAnsi="Times New Roman" w:cs="Times New Roman"/>
          <w:color w:val="000000" w:themeColor="text1"/>
          <w:sz w:val="16"/>
          <w:szCs w:val="16"/>
        </w:rPr>
        <w:t>Моркомандование</w:t>
      </w:r>
      <w:proofErr w:type="spellEnd"/>
      <w:r w:rsidRPr="0098680D">
        <w:rPr>
          <w:rFonts w:ascii="Times New Roman" w:hAnsi="Times New Roman" w:cs="Times New Roman"/>
          <w:color w:val="000000" w:themeColor="text1"/>
          <w:sz w:val="16"/>
          <w:szCs w:val="16"/>
        </w:rPr>
        <w:t xml:space="preserve"> указывает, что к 1 января должны вступить в строй 3 подлодки (од</w:t>
      </w:r>
      <w:r w:rsidRPr="0098680D">
        <w:rPr>
          <w:rFonts w:ascii="Times New Roman" w:hAnsi="Times New Roman" w:cs="Times New Roman"/>
          <w:color w:val="000000" w:themeColor="text1"/>
          <w:sz w:val="16"/>
          <w:szCs w:val="16"/>
        </w:rPr>
        <w:softHyphen/>
        <w:t>на из них с новой аккумуляторной батареей). К1 февраля - 1 подлодка, к 1 марта - 2 подлод</w:t>
      </w:r>
      <w:r w:rsidRPr="0098680D">
        <w:rPr>
          <w:rFonts w:ascii="Times New Roman" w:hAnsi="Times New Roman" w:cs="Times New Roman"/>
          <w:color w:val="000000" w:themeColor="text1"/>
          <w:sz w:val="16"/>
          <w:szCs w:val="16"/>
        </w:rPr>
        <w:softHyphen/>
        <w:t xml:space="preserve">ки, к 1 апреля - 2 подлодки, к 1 мая - 1 подлодка. Дислокация ремонта - Петроград, </w:t>
      </w:r>
      <w:proofErr w:type="spellStart"/>
      <w:r w:rsidRPr="0098680D">
        <w:rPr>
          <w:rFonts w:ascii="Times New Roman" w:hAnsi="Times New Roman" w:cs="Times New Roman"/>
          <w:color w:val="000000" w:themeColor="text1"/>
          <w:sz w:val="16"/>
          <w:szCs w:val="16"/>
        </w:rPr>
        <w:t>Балт</w:t>
      </w:r>
      <w:r w:rsidRPr="0098680D">
        <w:rPr>
          <w:rFonts w:ascii="Times New Roman" w:hAnsi="Times New Roman" w:cs="Times New Roman"/>
          <w:color w:val="000000" w:themeColor="text1"/>
          <w:sz w:val="16"/>
          <w:szCs w:val="16"/>
        </w:rPr>
        <w:softHyphen/>
        <w:t>вод</w:t>
      </w:r>
      <w:proofErr w:type="spellEnd"/>
      <w:r w:rsidRPr="0098680D">
        <w:rPr>
          <w:rFonts w:ascii="Times New Roman" w:hAnsi="Times New Roman" w:cs="Times New Roman"/>
          <w:color w:val="000000" w:themeColor="text1"/>
          <w:sz w:val="16"/>
          <w:szCs w:val="16"/>
        </w:rPr>
        <w:t>.</w:t>
      </w:r>
    </w:p>
    <w:p w14:paraId="71A30D9D"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98680D">
        <w:rPr>
          <w:rFonts w:ascii="Times New Roman" w:hAnsi="Times New Roman" w:cs="Times New Roman"/>
          <w:color w:val="000000" w:themeColor="text1"/>
          <w:sz w:val="16"/>
          <w:szCs w:val="16"/>
        </w:rPr>
        <w:t>Балтвод</w:t>
      </w:r>
      <w:proofErr w:type="spellEnd"/>
      <w:r w:rsidRPr="0098680D">
        <w:rPr>
          <w:rFonts w:ascii="Times New Roman" w:hAnsi="Times New Roman" w:cs="Times New Roman"/>
          <w:color w:val="000000" w:themeColor="text1"/>
          <w:sz w:val="16"/>
          <w:szCs w:val="16"/>
        </w:rPr>
        <w:t xml:space="preserve"> считает необходимым уточнить эти сроки в Петрограде.</w:t>
      </w:r>
    </w:p>
    <w:p w14:paraId="174E2E55"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Условно - 3 базы Подала (впредь до выяснения реальности ассигнования на них) и 2 заградителя-“Яуза” и “Березина”.</w:t>
      </w:r>
    </w:p>
    <w:p w14:paraId="2D5434BE"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[6]. Постановили: поручить комиссии в Петрограде уточнить сроки и доложить к следу</w:t>
      </w:r>
      <w:r w:rsidRPr="0098680D">
        <w:rPr>
          <w:rFonts w:ascii="Times New Roman" w:hAnsi="Times New Roman" w:cs="Times New Roman"/>
          <w:color w:val="000000" w:themeColor="text1"/>
          <w:sz w:val="16"/>
          <w:szCs w:val="16"/>
        </w:rPr>
        <w:softHyphen/>
        <w:t xml:space="preserve">ющему заседанию, причем считать срок установки аккумуляторов на лодку 1 </w:t>
      </w:r>
      <w:proofErr w:type="spellStart"/>
      <w:r w:rsidRPr="0098680D">
        <w:rPr>
          <w:rFonts w:ascii="Times New Roman" w:hAnsi="Times New Roman" w:cs="Times New Roman"/>
          <w:color w:val="000000" w:themeColor="text1"/>
          <w:sz w:val="16"/>
          <w:szCs w:val="16"/>
        </w:rPr>
        <w:t>месдц</w:t>
      </w:r>
      <w:proofErr w:type="spellEnd"/>
      <w:r w:rsidRPr="0098680D">
        <w:rPr>
          <w:rFonts w:ascii="Times New Roman" w:hAnsi="Times New Roman" w:cs="Times New Roman"/>
          <w:color w:val="000000" w:themeColor="text1"/>
          <w:sz w:val="16"/>
          <w:szCs w:val="16"/>
        </w:rPr>
        <w:t>.</w:t>
      </w:r>
    </w:p>
    <w:p w14:paraId="127829E7"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Эсминцы ^~"</w:t>
      </w:r>
    </w:p>
    <w:p w14:paraId="26EC4455"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[7]. Слушали: 4 капитальных ремонта - к 1 марта, 2 текущего ремонта - к 1 марта при оперативной трехсуточной готовности. </w:t>
      </w:r>
      <w:proofErr w:type="spellStart"/>
      <w:r w:rsidRPr="0098680D">
        <w:rPr>
          <w:rFonts w:ascii="Times New Roman" w:hAnsi="Times New Roman" w:cs="Times New Roman"/>
          <w:color w:val="000000" w:themeColor="text1"/>
          <w:sz w:val="16"/>
          <w:szCs w:val="16"/>
        </w:rPr>
        <w:t>Главметалл</w:t>
      </w:r>
      <w:proofErr w:type="spellEnd"/>
      <w:r w:rsidRPr="0098680D">
        <w:rPr>
          <w:rFonts w:ascii="Times New Roman" w:hAnsi="Times New Roman" w:cs="Times New Roman"/>
          <w:color w:val="000000" w:themeColor="text1"/>
          <w:sz w:val="16"/>
          <w:szCs w:val="16"/>
        </w:rPr>
        <w:t xml:space="preserve"> считает приемлемым срок капитального ремонта эсминцев к 1 апреля.</w:t>
      </w:r>
    </w:p>
    <w:p w14:paraId="51063A4F"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[7]. Постановили: установить срок для двух эсминцев капитального ремонта к 1 апреля, для двух - к 1 марта, для двух с текущим ремонтом - к 1 марта при трехсуточной оператив</w:t>
      </w:r>
      <w:r w:rsidRPr="0098680D">
        <w:rPr>
          <w:rFonts w:ascii="Times New Roman" w:hAnsi="Times New Roman" w:cs="Times New Roman"/>
          <w:color w:val="000000" w:themeColor="text1"/>
          <w:sz w:val="16"/>
          <w:szCs w:val="16"/>
        </w:rPr>
        <w:softHyphen/>
        <w:t>ной готовности.</w:t>
      </w:r>
    </w:p>
    <w:p w14:paraId="76F7C2D6"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[8]. Слушали: О стоимости всей судоремонтной программы.</w:t>
      </w:r>
    </w:p>
    <w:p w14:paraId="19FA794A"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Наркомфин предлагает вопрос об окончательной стоимости ремонта “Марата” и “Пар[</w:t>
      </w:r>
      <w:proofErr w:type="spellStart"/>
      <w:r w:rsidRPr="0098680D">
        <w:rPr>
          <w:rFonts w:ascii="Times New Roman" w:hAnsi="Times New Roman" w:cs="Times New Roman"/>
          <w:color w:val="000000" w:themeColor="text1"/>
          <w:sz w:val="16"/>
          <w:szCs w:val="16"/>
        </w:rPr>
        <w:t>ижской</w:t>
      </w:r>
      <w:proofErr w:type="spellEnd"/>
      <w:r w:rsidRPr="0098680D">
        <w:rPr>
          <w:rFonts w:ascii="Times New Roman" w:hAnsi="Times New Roman" w:cs="Times New Roman"/>
          <w:color w:val="000000" w:themeColor="text1"/>
          <w:sz w:val="16"/>
          <w:szCs w:val="16"/>
        </w:rPr>
        <w:t>] коммуны” выделить.</w:t>
      </w:r>
    </w:p>
    <w:p w14:paraId="390BD4F0"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[8]. Постановили: комиссии в Петрограде разработать вопрос о сокращении первона</w:t>
      </w:r>
      <w:r w:rsidRPr="0098680D">
        <w:rPr>
          <w:rFonts w:ascii="Times New Roman" w:hAnsi="Times New Roman" w:cs="Times New Roman"/>
          <w:color w:val="000000" w:themeColor="text1"/>
          <w:sz w:val="16"/>
          <w:szCs w:val="16"/>
        </w:rPr>
        <w:softHyphen/>
        <w:t>чальной суммы 12 млн руб. на 1,8 млн руб. Выделить вопрос о стоимости ремонта “Марата” и “Пар[</w:t>
      </w:r>
      <w:proofErr w:type="spellStart"/>
      <w:r w:rsidRPr="0098680D">
        <w:rPr>
          <w:rFonts w:ascii="Times New Roman" w:hAnsi="Times New Roman" w:cs="Times New Roman"/>
          <w:color w:val="000000" w:themeColor="text1"/>
          <w:sz w:val="16"/>
          <w:szCs w:val="16"/>
        </w:rPr>
        <w:t>ижской</w:t>
      </w:r>
      <w:proofErr w:type="spellEnd"/>
      <w:r w:rsidRPr="0098680D">
        <w:rPr>
          <w:rFonts w:ascii="Times New Roman" w:hAnsi="Times New Roman" w:cs="Times New Roman"/>
          <w:color w:val="000000" w:themeColor="text1"/>
          <w:sz w:val="16"/>
          <w:szCs w:val="16"/>
        </w:rPr>
        <w:t>] коммуны”, и окончательную стоимость его комиссии доложить в заседании 27 октября.</w:t>
      </w:r>
    </w:p>
    <w:p w14:paraId="15F4D8DA"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[9]. Слушали: О материалах и полуфабрикатах.</w:t>
      </w:r>
    </w:p>
    <w:p w14:paraId="6D2FD89E"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[9]. Постановили: </w:t>
      </w:r>
      <w:proofErr w:type="spellStart"/>
      <w:r w:rsidRPr="0098680D">
        <w:rPr>
          <w:rFonts w:ascii="Times New Roman" w:hAnsi="Times New Roman" w:cs="Times New Roman"/>
          <w:color w:val="000000" w:themeColor="text1"/>
          <w:sz w:val="16"/>
          <w:szCs w:val="16"/>
        </w:rPr>
        <w:t>морведу</w:t>
      </w:r>
      <w:proofErr w:type="spellEnd"/>
      <w:r w:rsidRPr="0098680D">
        <w:rPr>
          <w:rFonts w:ascii="Times New Roman" w:hAnsi="Times New Roman" w:cs="Times New Roman"/>
          <w:color w:val="000000" w:themeColor="text1"/>
          <w:sz w:val="16"/>
          <w:szCs w:val="16"/>
        </w:rPr>
        <w:t xml:space="preserve"> войти в СТО с представлением о предоставлении ему безвоз</w:t>
      </w:r>
      <w:r w:rsidRPr="0098680D">
        <w:rPr>
          <w:rFonts w:ascii="Times New Roman" w:hAnsi="Times New Roman" w:cs="Times New Roman"/>
          <w:color w:val="000000" w:themeColor="text1"/>
          <w:sz w:val="16"/>
          <w:szCs w:val="16"/>
        </w:rPr>
        <w:softHyphen/>
        <w:t xml:space="preserve">мездно всех материалов и фабрикатов, заготовленных к 1 января 1922 г. в госпредприятиях для </w:t>
      </w:r>
      <w:proofErr w:type="spellStart"/>
      <w:r w:rsidRPr="0098680D">
        <w:rPr>
          <w:rFonts w:ascii="Times New Roman" w:hAnsi="Times New Roman" w:cs="Times New Roman"/>
          <w:color w:val="000000" w:themeColor="text1"/>
          <w:sz w:val="16"/>
          <w:szCs w:val="16"/>
        </w:rPr>
        <w:t>морведа</w:t>
      </w:r>
      <w:proofErr w:type="spellEnd"/>
      <w:r w:rsidRPr="0098680D">
        <w:rPr>
          <w:rFonts w:ascii="Times New Roman" w:hAnsi="Times New Roman" w:cs="Times New Roman"/>
          <w:color w:val="000000" w:themeColor="text1"/>
          <w:sz w:val="16"/>
          <w:szCs w:val="16"/>
        </w:rPr>
        <w:t>.</w:t>
      </w:r>
    </w:p>
    <w:p w14:paraId="5F9612CB"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Председатель</w:t>
      </w:r>
    </w:p>
    <w:p w14:paraId="1B5BD715"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Члены</w:t>
      </w:r>
    </w:p>
    <w:p w14:paraId="2D56F23C"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Представители</w:t>
      </w:r>
    </w:p>
    <w:p w14:paraId="7B97A4B6"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РГАВМФ. Ф. р-5. Оп. 3. Д. 99. Л. 8-9 об. Заверенная копия (10711,325).</w:t>
      </w:r>
    </w:p>
    <w:p w14:paraId="0396CDCF"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B62430F" w14:textId="77777777" w:rsidR="0019314B"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Армия:</w:t>
      </w:r>
    </w:p>
    <w:p w14:paraId="13B36D85" w14:textId="77777777" w:rsidR="0019314B" w:rsidRPr="0098680D" w:rsidRDefault="0019314B"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57D3D56" w14:textId="77777777" w:rsidR="0019314B" w:rsidRPr="0098680D" w:rsidRDefault="0019314B" w:rsidP="009753A0">
      <w:pPr>
        <w:spacing w:after="0" w:line="240" w:lineRule="auto"/>
        <w:jc w:val="both"/>
        <w:rPr>
          <w:rFonts w:ascii="Times New Roman" w:hAnsi="Times New Roman" w:cs="Times New Roman"/>
          <w:bCs/>
          <w:color w:val="000000" w:themeColor="text1"/>
          <w:sz w:val="16"/>
          <w:szCs w:val="16"/>
        </w:rPr>
      </w:pPr>
      <w:r w:rsidRPr="0098680D">
        <w:rPr>
          <w:rFonts w:ascii="Times New Roman" w:hAnsi="Times New Roman" w:cs="Times New Roman"/>
          <w:bCs/>
          <w:color w:val="000000" w:themeColor="text1"/>
          <w:sz w:val="16"/>
          <w:szCs w:val="16"/>
        </w:rPr>
        <w:t>20 октября 1923 г. Протокол РВС №177</w:t>
      </w:r>
    </w:p>
    <w:p w14:paraId="10A70B06" w14:textId="77777777" w:rsidR="0019314B" w:rsidRPr="0098680D" w:rsidRDefault="0019314B" w:rsidP="009753A0">
      <w:pPr>
        <w:spacing w:after="0" w:line="240" w:lineRule="auto"/>
        <w:jc w:val="both"/>
        <w:rPr>
          <w:rFonts w:ascii="Times New Roman" w:hAnsi="Times New Roman" w:cs="Times New Roman"/>
          <w:bCs/>
          <w:color w:val="000000" w:themeColor="text1"/>
          <w:sz w:val="16"/>
          <w:szCs w:val="16"/>
        </w:rPr>
      </w:pPr>
      <w:r w:rsidRPr="0098680D">
        <w:rPr>
          <w:rFonts w:ascii="Times New Roman" w:hAnsi="Times New Roman" w:cs="Times New Roman"/>
          <w:bCs/>
          <w:color w:val="000000" w:themeColor="text1"/>
          <w:sz w:val="16"/>
          <w:szCs w:val="16"/>
        </w:rPr>
        <w:t>1. О взаимоотношениях Комитета военных заказов и Комитета государственных заказов.</w:t>
      </w:r>
    </w:p>
    <w:p w14:paraId="735EA58A" w14:textId="77777777" w:rsidR="0019314B" w:rsidRPr="0098680D" w:rsidRDefault="0019314B" w:rsidP="009753A0">
      <w:pPr>
        <w:spacing w:after="0" w:line="240" w:lineRule="auto"/>
        <w:jc w:val="both"/>
        <w:rPr>
          <w:rFonts w:ascii="Times New Roman" w:hAnsi="Times New Roman" w:cs="Times New Roman"/>
          <w:bCs/>
          <w:color w:val="000000" w:themeColor="text1"/>
          <w:sz w:val="16"/>
          <w:szCs w:val="16"/>
        </w:rPr>
      </w:pPr>
      <w:r w:rsidRPr="0098680D">
        <w:rPr>
          <w:rFonts w:ascii="Times New Roman" w:hAnsi="Times New Roman" w:cs="Times New Roman"/>
          <w:bCs/>
          <w:color w:val="000000" w:themeColor="text1"/>
          <w:sz w:val="16"/>
          <w:szCs w:val="16"/>
        </w:rPr>
        <w:t>2. О повестке дня Комиссии обороны.</w:t>
      </w:r>
    </w:p>
    <w:p w14:paraId="1101A076" w14:textId="77777777" w:rsidR="0019314B" w:rsidRPr="0098680D" w:rsidRDefault="0019314B" w:rsidP="009753A0">
      <w:pPr>
        <w:spacing w:after="0" w:line="240" w:lineRule="auto"/>
        <w:jc w:val="both"/>
        <w:rPr>
          <w:rFonts w:ascii="Times New Roman" w:hAnsi="Times New Roman" w:cs="Times New Roman"/>
          <w:bCs/>
          <w:color w:val="000000" w:themeColor="text1"/>
          <w:sz w:val="16"/>
          <w:szCs w:val="16"/>
        </w:rPr>
      </w:pPr>
      <w:r w:rsidRPr="0098680D">
        <w:rPr>
          <w:rFonts w:ascii="Times New Roman" w:hAnsi="Times New Roman" w:cs="Times New Roman"/>
          <w:bCs/>
          <w:color w:val="000000" w:themeColor="text1"/>
          <w:sz w:val="16"/>
          <w:szCs w:val="16"/>
        </w:rPr>
        <w:t>3. Об изменении в порядке использования текущей сметы.</w:t>
      </w:r>
    </w:p>
    <w:p w14:paraId="06759621" w14:textId="77777777" w:rsidR="0019314B" w:rsidRPr="0098680D" w:rsidRDefault="0019314B" w:rsidP="009753A0">
      <w:pPr>
        <w:spacing w:after="0" w:line="240" w:lineRule="auto"/>
        <w:jc w:val="both"/>
        <w:rPr>
          <w:rFonts w:ascii="Times New Roman" w:hAnsi="Times New Roman" w:cs="Times New Roman"/>
          <w:bCs/>
          <w:color w:val="000000" w:themeColor="text1"/>
          <w:sz w:val="16"/>
          <w:szCs w:val="16"/>
        </w:rPr>
      </w:pPr>
      <w:r w:rsidRPr="0098680D">
        <w:rPr>
          <w:rFonts w:ascii="Times New Roman" w:hAnsi="Times New Roman" w:cs="Times New Roman"/>
          <w:bCs/>
          <w:color w:val="000000" w:themeColor="text1"/>
          <w:sz w:val="16"/>
          <w:szCs w:val="16"/>
        </w:rPr>
        <w:t>4. О работе запасного командного состава.</w:t>
      </w:r>
    </w:p>
    <w:p w14:paraId="680D197F" w14:textId="77777777" w:rsidR="0019314B" w:rsidRPr="0098680D" w:rsidRDefault="0019314B" w:rsidP="009753A0">
      <w:pPr>
        <w:spacing w:after="0" w:line="240" w:lineRule="auto"/>
        <w:jc w:val="both"/>
        <w:rPr>
          <w:rFonts w:ascii="Times New Roman" w:hAnsi="Times New Roman" w:cs="Times New Roman"/>
          <w:bCs/>
          <w:color w:val="000000" w:themeColor="text1"/>
          <w:sz w:val="16"/>
          <w:szCs w:val="16"/>
        </w:rPr>
      </w:pPr>
      <w:r w:rsidRPr="0098680D">
        <w:rPr>
          <w:rFonts w:ascii="Times New Roman" w:hAnsi="Times New Roman" w:cs="Times New Roman"/>
          <w:bCs/>
          <w:color w:val="000000" w:themeColor="text1"/>
          <w:sz w:val="16"/>
          <w:szCs w:val="16"/>
        </w:rPr>
        <w:t>5. О возможности сохранения 3-недельного срока для территориальных дивизий (17150).</w:t>
      </w:r>
    </w:p>
    <w:p w14:paraId="59980F1A" w14:textId="77777777" w:rsidR="0019314B" w:rsidRPr="0098680D" w:rsidRDefault="0019314B" w:rsidP="009753A0">
      <w:pPr>
        <w:spacing w:after="0" w:line="240" w:lineRule="auto"/>
        <w:jc w:val="both"/>
        <w:rPr>
          <w:rFonts w:ascii="Times New Roman" w:hAnsi="Times New Roman" w:cs="Times New Roman"/>
          <w:bCs/>
          <w:color w:val="000000" w:themeColor="text1"/>
          <w:sz w:val="16"/>
          <w:szCs w:val="16"/>
        </w:rPr>
      </w:pPr>
    </w:p>
    <w:p w14:paraId="39883CDA"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За рубежом:</w:t>
      </w:r>
    </w:p>
    <w:p w14:paraId="3A9339F5"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D233FC6" w14:textId="77777777" w:rsidR="00E10D28" w:rsidRPr="0098680D" w:rsidRDefault="00E10D28" w:rsidP="009753A0">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20 октября 1923 бизнесмен Лео </w:t>
      </w:r>
      <w:proofErr w:type="spellStart"/>
      <w:r w:rsidRPr="0098680D">
        <w:rPr>
          <w:rFonts w:ascii="Times New Roman" w:hAnsi="Times New Roman" w:cs="Times New Roman"/>
          <w:color w:val="000000" w:themeColor="text1"/>
          <w:sz w:val="16"/>
          <w:szCs w:val="16"/>
        </w:rPr>
        <w:t>Декерс</w:t>
      </w:r>
      <w:proofErr w:type="spellEnd"/>
      <w:r w:rsidRPr="0098680D">
        <w:rPr>
          <w:rFonts w:ascii="Times New Roman" w:hAnsi="Times New Roman" w:cs="Times New Roman"/>
          <w:color w:val="000000" w:themeColor="text1"/>
          <w:sz w:val="16"/>
          <w:szCs w:val="16"/>
        </w:rPr>
        <w:t xml:space="preserve"> провозгласил независимую республику Лотарингия (4962).</w:t>
      </w:r>
    </w:p>
    <w:p w14:paraId="0C526B9F" w14:textId="77777777" w:rsidR="00E10D28" w:rsidRPr="0098680D" w:rsidRDefault="00E10D28" w:rsidP="009753A0">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50F75A53" w14:textId="77777777" w:rsidR="00196E09"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Авиапромышленность:</w:t>
      </w:r>
    </w:p>
    <w:p w14:paraId="3C50F865" w14:textId="77777777" w:rsidR="00196E09" w:rsidRPr="0098680D" w:rsidRDefault="00196E09"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9561728" w14:textId="77777777" w:rsidR="00196E09" w:rsidRPr="0098680D" w:rsidRDefault="00196E09" w:rsidP="009753A0">
      <w:pPr>
        <w:spacing w:after="0" w:line="240" w:lineRule="auto"/>
        <w:jc w:val="both"/>
        <w:rPr>
          <w:rFonts w:ascii="Times New Roman" w:hAnsi="Times New Roman" w:cs="Times New Roman"/>
          <w:color w:val="000000" w:themeColor="text1"/>
          <w:sz w:val="16"/>
          <w:szCs w:val="16"/>
        </w:rPr>
      </w:pPr>
      <w:r w:rsidRPr="0098680D">
        <w:rPr>
          <w:rStyle w:val="ucoz-forum-post"/>
          <w:rFonts w:ascii="Times New Roman" w:eastAsiaTheme="majorEastAsia" w:hAnsi="Times New Roman" w:cs="Times New Roman"/>
          <w:bCs/>
          <w:color w:val="000000" w:themeColor="text1"/>
          <w:sz w:val="16"/>
          <w:szCs w:val="16"/>
        </w:rPr>
        <w:t xml:space="preserve">21 октября </w:t>
      </w:r>
      <w:r w:rsidRPr="0098680D">
        <w:rPr>
          <w:rFonts w:ascii="Times New Roman" w:hAnsi="Times New Roman" w:cs="Times New Roman"/>
          <w:color w:val="000000" w:themeColor="text1"/>
          <w:sz w:val="16"/>
          <w:szCs w:val="16"/>
        </w:rPr>
        <w:t xml:space="preserve">в 1923 году с бывшего Кадетского плаца в Лефортово летчик-инженер </w:t>
      </w:r>
      <w:proofErr w:type="spellStart"/>
      <w:r w:rsidRPr="0098680D">
        <w:rPr>
          <w:rFonts w:ascii="Times New Roman" w:hAnsi="Times New Roman" w:cs="Times New Roman"/>
          <w:color w:val="000000" w:themeColor="text1"/>
          <w:sz w:val="16"/>
          <w:szCs w:val="16"/>
        </w:rPr>
        <w:t>Е.И.Погосский</w:t>
      </w:r>
      <w:proofErr w:type="spellEnd"/>
      <w:r w:rsidRPr="0098680D">
        <w:rPr>
          <w:rFonts w:ascii="Times New Roman" w:hAnsi="Times New Roman" w:cs="Times New Roman"/>
          <w:color w:val="000000" w:themeColor="text1"/>
          <w:sz w:val="16"/>
          <w:szCs w:val="16"/>
        </w:rPr>
        <w:t xml:space="preserve"> поднял в воздух легкий спортивный самолет «АНТ-1» конструкции </w:t>
      </w:r>
      <w:proofErr w:type="spellStart"/>
      <w:r w:rsidRPr="0098680D">
        <w:rPr>
          <w:rFonts w:ascii="Times New Roman" w:hAnsi="Times New Roman" w:cs="Times New Roman"/>
          <w:color w:val="000000" w:themeColor="text1"/>
          <w:sz w:val="16"/>
          <w:szCs w:val="16"/>
        </w:rPr>
        <w:t>А.Н.Туполева</w:t>
      </w:r>
      <w:proofErr w:type="spellEnd"/>
      <w:r w:rsidRPr="0098680D">
        <w:rPr>
          <w:rFonts w:ascii="Times New Roman" w:hAnsi="Times New Roman" w:cs="Times New Roman"/>
          <w:color w:val="000000" w:themeColor="text1"/>
          <w:sz w:val="16"/>
          <w:szCs w:val="16"/>
        </w:rPr>
        <w:t xml:space="preserve">. Впервые для строительства самолета был применен металл - новый сплав под названием кольчугалюминий, созданный группой специалистов (в нее входили инженеры </w:t>
      </w:r>
      <w:proofErr w:type="spellStart"/>
      <w:r w:rsidRPr="0098680D">
        <w:rPr>
          <w:rFonts w:ascii="Times New Roman" w:hAnsi="Times New Roman" w:cs="Times New Roman"/>
          <w:color w:val="000000" w:themeColor="text1"/>
          <w:sz w:val="16"/>
          <w:szCs w:val="16"/>
        </w:rPr>
        <w:t>И.Сидорин</w:t>
      </w:r>
      <w:proofErr w:type="spellEnd"/>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В.Буталов</w:t>
      </w:r>
      <w:proofErr w:type="spellEnd"/>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Ю.Музалевский</w:t>
      </w:r>
      <w:proofErr w:type="spellEnd"/>
      <w:r w:rsidRPr="0098680D">
        <w:rPr>
          <w:rFonts w:ascii="Times New Roman" w:hAnsi="Times New Roman" w:cs="Times New Roman"/>
          <w:color w:val="000000" w:themeColor="text1"/>
          <w:sz w:val="16"/>
          <w:szCs w:val="16"/>
        </w:rPr>
        <w:t xml:space="preserve"> и другие) на заводе </w:t>
      </w:r>
      <w:proofErr w:type="spellStart"/>
      <w:r w:rsidRPr="0098680D">
        <w:rPr>
          <w:rFonts w:ascii="Times New Roman" w:hAnsi="Times New Roman" w:cs="Times New Roman"/>
          <w:color w:val="000000" w:themeColor="text1"/>
          <w:sz w:val="16"/>
          <w:szCs w:val="16"/>
        </w:rPr>
        <w:t>Госпромцветмета</w:t>
      </w:r>
      <w:proofErr w:type="spellEnd"/>
      <w:r w:rsidRPr="0098680D">
        <w:rPr>
          <w:rFonts w:ascii="Times New Roman" w:hAnsi="Times New Roman" w:cs="Times New Roman"/>
          <w:color w:val="000000" w:themeColor="text1"/>
          <w:sz w:val="16"/>
          <w:szCs w:val="16"/>
        </w:rPr>
        <w:t xml:space="preserve"> в селе Кольчугино Владимирской области. Кольчугалюминий частично использовался в конструкции фюзеляжа, крыла и </w:t>
      </w:r>
      <w:proofErr w:type="spellStart"/>
      <w:r w:rsidRPr="0098680D">
        <w:rPr>
          <w:rFonts w:ascii="Times New Roman" w:hAnsi="Times New Roman" w:cs="Times New Roman"/>
          <w:color w:val="000000" w:themeColor="text1"/>
          <w:sz w:val="16"/>
          <w:szCs w:val="16"/>
        </w:rPr>
        <w:t>oпeрения</w:t>
      </w:r>
      <w:proofErr w:type="spellEnd"/>
      <w:r w:rsidRPr="0098680D">
        <w:rPr>
          <w:rFonts w:ascii="Times New Roman" w:hAnsi="Times New Roman" w:cs="Times New Roman"/>
          <w:color w:val="000000" w:themeColor="text1"/>
          <w:sz w:val="16"/>
          <w:szCs w:val="16"/>
        </w:rPr>
        <w:t xml:space="preserve"> и великолепно зарекомендовал себя. «АНТ-1» представлял собой свободнонесущий моноплан с двигателем </w:t>
      </w:r>
      <w:proofErr w:type="spellStart"/>
      <w:r w:rsidRPr="0098680D">
        <w:rPr>
          <w:rFonts w:ascii="Times New Roman" w:hAnsi="Times New Roman" w:cs="Times New Roman"/>
          <w:color w:val="000000" w:themeColor="text1"/>
          <w:sz w:val="16"/>
          <w:szCs w:val="16"/>
        </w:rPr>
        <w:t>Анзани</w:t>
      </w:r>
      <w:proofErr w:type="spellEnd"/>
      <w:r w:rsidRPr="0098680D">
        <w:rPr>
          <w:rFonts w:ascii="Times New Roman" w:hAnsi="Times New Roman" w:cs="Times New Roman"/>
          <w:color w:val="000000" w:themeColor="text1"/>
          <w:sz w:val="16"/>
          <w:szCs w:val="16"/>
        </w:rPr>
        <w:t xml:space="preserve"> мощностью 35 л.с. смешанной конструкции. Первенец ОКБ </w:t>
      </w:r>
      <w:proofErr w:type="spellStart"/>
      <w:r w:rsidRPr="0098680D">
        <w:rPr>
          <w:rFonts w:ascii="Times New Roman" w:hAnsi="Times New Roman" w:cs="Times New Roman"/>
          <w:color w:val="000000" w:themeColor="text1"/>
          <w:sz w:val="16"/>
          <w:szCs w:val="16"/>
        </w:rPr>
        <w:t>А.Н.Туполева</w:t>
      </w:r>
      <w:proofErr w:type="spellEnd"/>
      <w:r w:rsidRPr="0098680D">
        <w:rPr>
          <w:rFonts w:ascii="Times New Roman" w:hAnsi="Times New Roman" w:cs="Times New Roman"/>
          <w:color w:val="000000" w:themeColor="text1"/>
          <w:sz w:val="16"/>
          <w:szCs w:val="16"/>
        </w:rPr>
        <w:t xml:space="preserve"> находился до 1937 года в сборочном цехе завода №156, а в 1937, когда его конструктора арестовали, единственный построенный экземпляр «АНТ-1» был уничтожен. Так погиб первый металлический самолет. ЛТХ: длина - 5,4 м; размах крыла - 7,2 м; высота - 1,7 м; площадь крыла - 10 </w:t>
      </w:r>
      <w:proofErr w:type="spellStart"/>
      <w:r w:rsidRPr="0098680D">
        <w:rPr>
          <w:rFonts w:ascii="Times New Roman" w:hAnsi="Times New Roman" w:cs="Times New Roman"/>
          <w:color w:val="000000" w:themeColor="text1"/>
          <w:sz w:val="16"/>
          <w:szCs w:val="16"/>
        </w:rPr>
        <w:t>кв.м</w:t>
      </w:r>
      <w:proofErr w:type="spellEnd"/>
      <w:r w:rsidRPr="0098680D">
        <w:rPr>
          <w:rFonts w:ascii="Times New Roman" w:hAnsi="Times New Roman" w:cs="Times New Roman"/>
          <w:color w:val="000000" w:themeColor="text1"/>
          <w:sz w:val="16"/>
          <w:szCs w:val="16"/>
        </w:rPr>
        <w:t>; нормальная взлетная масса - 360 кг; максимальная скорость у земли - 125 км/ч; практический потолок - 600 м; продолжительность полета - 4 ч; экипаж – 1 человек (14806).</w:t>
      </w:r>
    </w:p>
    <w:p w14:paraId="46C3128D" w14:textId="77777777" w:rsidR="00196E09" w:rsidRPr="0098680D" w:rsidRDefault="00196E09" w:rsidP="009753A0">
      <w:pPr>
        <w:spacing w:after="0" w:line="240" w:lineRule="auto"/>
        <w:jc w:val="both"/>
        <w:rPr>
          <w:rFonts w:ascii="Times New Roman" w:hAnsi="Times New Roman" w:cs="Times New Roman"/>
          <w:color w:val="000000" w:themeColor="text1"/>
          <w:sz w:val="16"/>
          <w:szCs w:val="16"/>
        </w:rPr>
      </w:pPr>
    </w:p>
    <w:p w14:paraId="44AB8DD4" w14:textId="77777777" w:rsidR="00196E09" w:rsidRPr="0098680D" w:rsidRDefault="00196E09" w:rsidP="009753A0">
      <w:pPr>
        <w:spacing w:after="0" w:line="240" w:lineRule="auto"/>
        <w:jc w:val="both"/>
        <w:rPr>
          <w:rStyle w:val="ucoz-forum-post"/>
          <w:rFonts w:ascii="Times New Roman" w:eastAsiaTheme="majorEastAsia" w:hAnsi="Times New Roman" w:cs="Times New Roman"/>
          <w:color w:val="000000" w:themeColor="text1"/>
          <w:sz w:val="16"/>
          <w:szCs w:val="16"/>
        </w:rPr>
      </w:pPr>
      <w:r w:rsidRPr="0098680D">
        <w:rPr>
          <w:rStyle w:val="ucoz-forum-post"/>
          <w:rFonts w:ascii="Times New Roman" w:eastAsiaTheme="majorEastAsia" w:hAnsi="Times New Roman" w:cs="Times New Roman"/>
          <w:bCs/>
          <w:color w:val="000000" w:themeColor="text1"/>
          <w:sz w:val="16"/>
          <w:szCs w:val="16"/>
        </w:rPr>
        <w:t>21 октября 1923 года</w:t>
      </w:r>
      <w:r w:rsidRPr="0098680D">
        <w:rPr>
          <w:rStyle w:val="ucoz-forum-post"/>
          <w:rFonts w:ascii="Times New Roman" w:eastAsiaTheme="majorEastAsia" w:hAnsi="Times New Roman" w:cs="Times New Roman"/>
          <w:color w:val="000000" w:themeColor="text1"/>
          <w:sz w:val="16"/>
          <w:szCs w:val="16"/>
        </w:rPr>
        <w:t xml:space="preserve"> Состоялся первый полет АНТ-1 конструкции </w:t>
      </w:r>
      <w:proofErr w:type="spellStart"/>
      <w:r w:rsidRPr="0098680D">
        <w:rPr>
          <w:rStyle w:val="ucoz-forum-post"/>
          <w:rFonts w:ascii="Times New Roman" w:eastAsiaTheme="majorEastAsia" w:hAnsi="Times New Roman" w:cs="Times New Roman"/>
          <w:color w:val="000000" w:themeColor="text1"/>
          <w:sz w:val="16"/>
          <w:szCs w:val="16"/>
        </w:rPr>
        <w:t>А.Н.Туполева</w:t>
      </w:r>
      <w:proofErr w:type="spellEnd"/>
      <w:r w:rsidRPr="0098680D">
        <w:rPr>
          <w:rStyle w:val="ucoz-forum-post"/>
          <w:rFonts w:ascii="Times New Roman" w:eastAsiaTheme="majorEastAsia" w:hAnsi="Times New Roman" w:cs="Times New Roman"/>
          <w:color w:val="000000" w:themeColor="text1"/>
          <w:sz w:val="16"/>
          <w:szCs w:val="16"/>
        </w:rPr>
        <w:t>. В октябре 1922 г. при ЦАГИ была организована Комиссия по постройке цельнометаллических самолетов, председателем которой стал А. Н. Туполев. В это же время Андрей Николаевич формирует опытное конструкторское бюро. И уже через год появляется первый отечественный самолёт смешанной конструкции. АНТ-1 - одноместный свободнонесущий спортивный моноплан с двигателем "</w:t>
      </w:r>
      <w:proofErr w:type="spellStart"/>
      <w:r w:rsidRPr="0098680D">
        <w:rPr>
          <w:rStyle w:val="ucoz-forum-post"/>
          <w:rFonts w:ascii="Times New Roman" w:eastAsiaTheme="majorEastAsia" w:hAnsi="Times New Roman" w:cs="Times New Roman"/>
          <w:color w:val="000000" w:themeColor="text1"/>
          <w:sz w:val="16"/>
          <w:szCs w:val="16"/>
        </w:rPr>
        <w:t>Анзани</w:t>
      </w:r>
      <w:proofErr w:type="spellEnd"/>
      <w:r w:rsidRPr="0098680D">
        <w:rPr>
          <w:rStyle w:val="ucoz-forum-post"/>
          <w:rFonts w:ascii="Times New Roman" w:eastAsiaTheme="majorEastAsia" w:hAnsi="Times New Roman" w:cs="Times New Roman"/>
          <w:color w:val="000000" w:themeColor="text1"/>
          <w:sz w:val="16"/>
          <w:szCs w:val="16"/>
        </w:rPr>
        <w:t xml:space="preserve">" (Франция) мощностью 35 лошадиных сил и размахом крыла 7 метров. 21 октября летчик-инженер ЦАГИ Е.И. </w:t>
      </w:r>
      <w:proofErr w:type="spellStart"/>
      <w:r w:rsidRPr="0098680D">
        <w:rPr>
          <w:rStyle w:val="ucoz-forum-post"/>
          <w:rFonts w:ascii="Times New Roman" w:eastAsiaTheme="majorEastAsia" w:hAnsi="Times New Roman" w:cs="Times New Roman"/>
          <w:color w:val="000000" w:themeColor="text1"/>
          <w:sz w:val="16"/>
          <w:szCs w:val="16"/>
        </w:rPr>
        <w:t>Погосский</w:t>
      </w:r>
      <w:proofErr w:type="spellEnd"/>
      <w:r w:rsidRPr="0098680D">
        <w:rPr>
          <w:rStyle w:val="ucoz-forum-post"/>
          <w:rFonts w:ascii="Times New Roman" w:eastAsiaTheme="majorEastAsia" w:hAnsi="Times New Roman" w:cs="Times New Roman"/>
          <w:color w:val="000000" w:themeColor="text1"/>
          <w:sz w:val="16"/>
          <w:szCs w:val="16"/>
        </w:rPr>
        <w:t xml:space="preserve"> совершает первый полет на самолете АНТ-1 с территории бывшего Кадетского плаца в Лефортово. Полет прошел успешно на высоте 600 метров со скоростью 125 км/ч. Всего же </w:t>
      </w:r>
      <w:proofErr w:type="spellStart"/>
      <w:r w:rsidRPr="0098680D">
        <w:rPr>
          <w:rStyle w:val="ucoz-forum-post"/>
          <w:rFonts w:ascii="Times New Roman" w:eastAsiaTheme="majorEastAsia" w:hAnsi="Times New Roman" w:cs="Times New Roman"/>
          <w:color w:val="000000" w:themeColor="text1"/>
          <w:sz w:val="16"/>
          <w:szCs w:val="16"/>
        </w:rPr>
        <w:t>А.Н.Туполев</w:t>
      </w:r>
      <w:proofErr w:type="spellEnd"/>
      <w:r w:rsidRPr="0098680D">
        <w:rPr>
          <w:rStyle w:val="ucoz-forum-post"/>
          <w:rFonts w:ascii="Times New Roman" w:eastAsiaTheme="majorEastAsia" w:hAnsi="Times New Roman" w:cs="Times New Roman"/>
          <w:color w:val="000000" w:themeColor="text1"/>
          <w:sz w:val="16"/>
          <w:szCs w:val="16"/>
        </w:rPr>
        <w:t xml:space="preserve"> разработал более 100 типов самолетов, 70 из которых пошли в серию. Впервые для строительства самолета был применен металл - новый сплав под названием кольчугалюминий, созданный группой специалистов (в нее входили инженеры </w:t>
      </w:r>
      <w:proofErr w:type="spellStart"/>
      <w:r w:rsidRPr="0098680D">
        <w:rPr>
          <w:rStyle w:val="ucoz-forum-post"/>
          <w:rFonts w:ascii="Times New Roman" w:eastAsiaTheme="majorEastAsia" w:hAnsi="Times New Roman" w:cs="Times New Roman"/>
          <w:color w:val="000000" w:themeColor="text1"/>
          <w:sz w:val="16"/>
          <w:szCs w:val="16"/>
        </w:rPr>
        <w:t>И.Сидорин</w:t>
      </w:r>
      <w:proofErr w:type="spellEnd"/>
      <w:r w:rsidRPr="0098680D">
        <w:rPr>
          <w:rStyle w:val="ucoz-forum-post"/>
          <w:rFonts w:ascii="Times New Roman" w:eastAsiaTheme="majorEastAsia" w:hAnsi="Times New Roman" w:cs="Times New Roman"/>
          <w:color w:val="000000" w:themeColor="text1"/>
          <w:sz w:val="16"/>
          <w:szCs w:val="16"/>
        </w:rPr>
        <w:t xml:space="preserve">, </w:t>
      </w:r>
      <w:proofErr w:type="spellStart"/>
      <w:r w:rsidRPr="0098680D">
        <w:rPr>
          <w:rStyle w:val="ucoz-forum-post"/>
          <w:rFonts w:ascii="Times New Roman" w:eastAsiaTheme="majorEastAsia" w:hAnsi="Times New Roman" w:cs="Times New Roman"/>
          <w:color w:val="000000" w:themeColor="text1"/>
          <w:sz w:val="16"/>
          <w:szCs w:val="16"/>
        </w:rPr>
        <w:t>В.Буталов</w:t>
      </w:r>
      <w:proofErr w:type="spellEnd"/>
      <w:r w:rsidRPr="0098680D">
        <w:rPr>
          <w:rStyle w:val="ucoz-forum-post"/>
          <w:rFonts w:ascii="Times New Roman" w:eastAsiaTheme="majorEastAsia" w:hAnsi="Times New Roman" w:cs="Times New Roman"/>
          <w:color w:val="000000" w:themeColor="text1"/>
          <w:sz w:val="16"/>
          <w:szCs w:val="16"/>
        </w:rPr>
        <w:t xml:space="preserve">, </w:t>
      </w:r>
      <w:proofErr w:type="spellStart"/>
      <w:r w:rsidRPr="0098680D">
        <w:rPr>
          <w:rStyle w:val="ucoz-forum-post"/>
          <w:rFonts w:ascii="Times New Roman" w:eastAsiaTheme="majorEastAsia" w:hAnsi="Times New Roman" w:cs="Times New Roman"/>
          <w:color w:val="000000" w:themeColor="text1"/>
          <w:sz w:val="16"/>
          <w:szCs w:val="16"/>
        </w:rPr>
        <w:t>Ю.Музалевский</w:t>
      </w:r>
      <w:proofErr w:type="spellEnd"/>
      <w:r w:rsidRPr="0098680D">
        <w:rPr>
          <w:rStyle w:val="ucoz-forum-post"/>
          <w:rFonts w:ascii="Times New Roman" w:eastAsiaTheme="majorEastAsia" w:hAnsi="Times New Roman" w:cs="Times New Roman"/>
          <w:color w:val="000000" w:themeColor="text1"/>
          <w:sz w:val="16"/>
          <w:szCs w:val="16"/>
        </w:rPr>
        <w:t xml:space="preserve"> и другие) на заводе </w:t>
      </w:r>
      <w:proofErr w:type="spellStart"/>
      <w:r w:rsidRPr="0098680D">
        <w:rPr>
          <w:rStyle w:val="ucoz-forum-post"/>
          <w:rFonts w:ascii="Times New Roman" w:eastAsiaTheme="majorEastAsia" w:hAnsi="Times New Roman" w:cs="Times New Roman"/>
          <w:color w:val="000000" w:themeColor="text1"/>
          <w:sz w:val="16"/>
          <w:szCs w:val="16"/>
        </w:rPr>
        <w:t>Госпромцветмета</w:t>
      </w:r>
      <w:proofErr w:type="spellEnd"/>
      <w:r w:rsidRPr="0098680D">
        <w:rPr>
          <w:rStyle w:val="ucoz-forum-post"/>
          <w:rFonts w:ascii="Times New Roman" w:eastAsiaTheme="majorEastAsia" w:hAnsi="Times New Roman" w:cs="Times New Roman"/>
          <w:color w:val="000000" w:themeColor="text1"/>
          <w:sz w:val="16"/>
          <w:szCs w:val="16"/>
        </w:rPr>
        <w:t xml:space="preserve"> в селе Кольчугино Владимирской области. Кольчугалюминий частично использовался в конструкции фюзеляжа, крыла и </w:t>
      </w:r>
      <w:proofErr w:type="spellStart"/>
      <w:r w:rsidRPr="0098680D">
        <w:rPr>
          <w:rStyle w:val="ucoz-forum-post"/>
          <w:rFonts w:ascii="Times New Roman" w:eastAsiaTheme="majorEastAsia" w:hAnsi="Times New Roman" w:cs="Times New Roman"/>
          <w:color w:val="000000" w:themeColor="text1"/>
          <w:sz w:val="16"/>
          <w:szCs w:val="16"/>
        </w:rPr>
        <w:t>oпeрения</w:t>
      </w:r>
      <w:proofErr w:type="spellEnd"/>
      <w:r w:rsidRPr="0098680D">
        <w:rPr>
          <w:rStyle w:val="ucoz-forum-post"/>
          <w:rFonts w:ascii="Times New Roman" w:eastAsiaTheme="majorEastAsia" w:hAnsi="Times New Roman" w:cs="Times New Roman"/>
          <w:color w:val="000000" w:themeColor="text1"/>
          <w:sz w:val="16"/>
          <w:szCs w:val="16"/>
        </w:rPr>
        <w:t xml:space="preserve"> и великолепно зарекомендовал себя. Первенец ОКБ </w:t>
      </w:r>
      <w:proofErr w:type="spellStart"/>
      <w:r w:rsidRPr="0098680D">
        <w:rPr>
          <w:rStyle w:val="ucoz-forum-post"/>
          <w:rFonts w:ascii="Times New Roman" w:eastAsiaTheme="majorEastAsia" w:hAnsi="Times New Roman" w:cs="Times New Roman"/>
          <w:color w:val="000000" w:themeColor="text1"/>
          <w:sz w:val="16"/>
          <w:szCs w:val="16"/>
        </w:rPr>
        <w:t>А.Н.Туполева</w:t>
      </w:r>
      <w:proofErr w:type="spellEnd"/>
      <w:r w:rsidRPr="0098680D">
        <w:rPr>
          <w:rStyle w:val="ucoz-forum-post"/>
          <w:rFonts w:ascii="Times New Roman" w:eastAsiaTheme="majorEastAsia" w:hAnsi="Times New Roman" w:cs="Times New Roman"/>
          <w:color w:val="000000" w:themeColor="text1"/>
          <w:sz w:val="16"/>
          <w:szCs w:val="16"/>
        </w:rPr>
        <w:t xml:space="preserve"> находился до 1937 года в сборочном цехе завода №156, а в 1937, когда его конструктора арестовали, единственный построенный экземпляр АНТ-1 был уничтожен. Так погиб первый металлический самолет.</w:t>
      </w:r>
    </w:p>
    <w:p w14:paraId="046CD95B" w14:textId="77777777" w:rsidR="00196E09" w:rsidRPr="0098680D" w:rsidRDefault="00196E09" w:rsidP="009753A0">
      <w:pPr>
        <w:spacing w:after="0" w:line="240" w:lineRule="auto"/>
        <w:jc w:val="both"/>
        <w:rPr>
          <w:rFonts w:ascii="Times New Roman" w:hAnsi="Times New Roman" w:cs="Times New Roman"/>
          <w:color w:val="000000" w:themeColor="text1"/>
          <w:sz w:val="16"/>
          <w:szCs w:val="16"/>
        </w:rPr>
      </w:pPr>
      <w:r w:rsidRPr="0098680D">
        <w:rPr>
          <w:rStyle w:val="ucoz-forum-post"/>
          <w:rFonts w:ascii="Times New Roman" w:eastAsiaTheme="majorEastAsia" w:hAnsi="Times New Roman" w:cs="Times New Roman"/>
          <w:color w:val="000000" w:themeColor="text1"/>
          <w:sz w:val="16"/>
          <w:szCs w:val="16"/>
        </w:rPr>
        <w:t xml:space="preserve">ЛТХ: </w:t>
      </w:r>
    </w:p>
    <w:p w14:paraId="5EDB3BA4" w14:textId="77777777" w:rsidR="00196E09" w:rsidRPr="0098680D" w:rsidRDefault="00196E09" w:rsidP="009753A0">
      <w:pPr>
        <w:spacing w:after="0" w:line="240" w:lineRule="auto"/>
        <w:jc w:val="both"/>
        <w:rPr>
          <w:rFonts w:ascii="Times New Roman" w:hAnsi="Times New Roman" w:cs="Times New Roman"/>
          <w:color w:val="000000" w:themeColor="text1"/>
          <w:sz w:val="16"/>
          <w:szCs w:val="16"/>
        </w:rPr>
      </w:pPr>
      <w:r w:rsidRPr="0098680D">
        <w:rPr>
          <w:rStyle w:val="ucoz-forum-post"/>
          <w:rFonts w:ascii="Times New Roman" w:eastAsiaTheme="majorEastAsia" w:hAnsi="Times New Roman" w:cs="Times New Roman"/>
          <w:color w:val="000000" w:themeColor="text1"/>
          <w:sz w:val="16"/>
          <w:szCs w:val="16"/>
        </w:rPr>
        <w:t xml:space="preserve">длина - 5,4 м </w:t>
      </w:r>
    </w:p>
    <w:p w14:paraId="1B8BFCA4" w14:textId="77777777" w:rsidR="00196E09" w:rsidRPr="0098680D" w:rsidRDefault="00196E09" w:rsidP="009753A0">
      <w:pPr>
        <w:spacing w:after="0" w:line="240" w:lineRule="auto"/>
        <w:jc w:val="both"/>
        <w:rPr>
          <w:rFonts w:ascii="Times New Roman" w:hAnsi="Times New Roman" w:cs="Times New Roman"/>
          <w:color w:val="000000" w:themeColor="text1"/>
          <w:sz w:val="16"/>
          <w:szCs w:val="16"/>
        </w:rPr>
      </w:pPr>
      <w:r w:rsidRPr="0098680D">
        <w:rPr>
          <w:rStyle w:val="ucoz-forum-post"/>
          <w:rFonts w:ascii="Times New Roman" w:eastAsiaTheme="majorEastAsia" w:hAnsi="Times New Roman" w:cs="Times New Roman"/>
          <w:color w:val="000000" w:themeColor="text1"/>
          <w:sz w:val="16"/>
          <w:szCs w:val="16"/>
        </w:rPr>
        <w:t xml:space="preserve">размах крыла - 7,2 м </w:t>
      </w:r>
    </w:p>
    <w:p w14:paraId="6467CEEE" w14:textId="77777777" w:rsidR="00196E09" w:rsidRPr="0098680D" w:rsidRDefault="00196E09" w:rsidP="009753A0">
      <w:pPr>
        <w:spacing w:after="0" w:line="240" w:lineRule="auto"/>
        <w:jc w:val="both"/>
        <w:rPr>
          <w:rFonts w:ascii="Times New Roman" w:hAnsi="Times New Roman" w:cs="Times New Roman"/>
          <w:color w:val="000000" w:themeColor="text1"/>
          <w:sz w:val="16"/>
          <w:szCs w:val="16"/>
        </w:rPr>
      </w:pPr>
      <w:r w:rsidRPr="0098680D">
        <w:rPr>
          <w:rStyle w:val="ucoz-forum-post"/>
          <w:rFonts w:ascii="Times New Roman" w:eastAsiaTheme="majorEastAsia" w:hAnsi="Times New Roman" w:cs="Times New Roman"/>
          <w:color w:val="000000" w:themeColor="text1"/>
          <w:sz w:val="16"/>
          <w:szCs w:val="16"/>
        </w:rPr>
        <w:t xml:space="preserve">высота - 1,7 м </w:t>
      </w:r>
    </w:p>
    <w:p w14:paraId="7D7A78DE" w14:textId="77777777" w:rsidR="00196E09" w:rsidRPr="0098680D" w:rsidRDefault="00196E09" w:rsidP="009753A0">
      <w:pPr>
        <w:spacing w:after="0" w:line="240" w:lineRule="auto"/>
        <w:jc w:val="both"/>
        <w:rPr>
          <w:rFonts w:ascii="Times New Roman" w:hAnsi="Times New Roman" w:cs="Times New Roman"/>
          <w:color w:val="000000" w:themeColor="text1"/>
          <w:sz w:val="16"/>
          <w:szCs w:val="16"/>
        </w:rPr>
      </w:pPr>
      <w:r w:rsidRPr="0098680D">
        <w:rPr>
          <w:rStyle w:val="ucoz-forum-post"/>
          <w:rFonts w:ascii="Times New Roman" w:eastAsiaTheme="majorEastAsia" w:hAnsi="Times New Roman" w:cs="Times New Roman"/>
          <w:color w:val="000000" w:themeColor="text1"/>
          <w:sz w:val="16"/>
          <w:szCs w:val="16"/>
        </w:rPr>
        <w:lastRenderedPageBreak/>
        <w:t xml:space="preserve">площадь крыла - 10 </w:t>
      </w:r>
      <w:proofErr w:type="spellStart"/>
      <w:r w:rsidRPr="0098680D">
        <w:rPr>
          <w:rStyle w:val="ucoz-forum-post"/>
          <w:rFonts w:ascii="Times New Roman" w:eastAsiaTheme="majorEastAsia" w:hAnsi="Times New Roman" w:cs="Times New Roman"/>
          <w:color w:val="000000" w:themeColor="text1"/>
          <w:sz w:val="16"/>
          <w:szCs w:val="16"/>
        </w:rPr>
        <w:t>кв.м</w:t>
      </w:r>
      <w:proofErr w:type="spellEnd"/>
      <w:r w:rsidRPr="0098680D">
        <w:rPr>
          <w:rStyle w:val="ucoz-forum-post"/>
          <w:rFonts w:ascii="Times New Roman" w:eastAsiaTheme="majorEastAsia" w:hAnsi="Times New Roman" w:cs="Times New Roman"/>
          <w:color w:val="000000" w:themeColor="text1"/>
          <w:sz w:val="16"/>
          <w:szCs w:val="16"/>
        </w:rPr>
        <w:t xml:space="preserve"> </w:t>
      </w:r>
    </w:p>
    <w:p w14:paraId="5E7BD8E1" w14:textId="77777777" w:rsidR="00196E09" w:rsidRPr="0098680D" w:rsidRDefault="00196E09" w:rsidP="009753A0">
      <w:pPr>
        <w:spacing w:after="0" w:line="240" w:lineRule="auto"/>
        <w:jc w:val="both"/>
        <w:rPr>
          <w:rFonts w:ascii="Times New Roman" w:hAnsi="Times New Roman" w:cs="Times New Roman"/>
          <w:color w:val="000000" w:themeColor="text1"/>
          <w:sz w:val="16"/>
          <w:szCs w:val="16"/>
        </w:rPr>
      </w:pPr>
      <w:r w:rsidRPr="0098680D">
        <w:rPr>
          <w:rStyle w:val="ucoz-forum-post"/>
          <w:rFonts w:ascii="Times New Roman" w:eastAsiaTheme="majorEastAsia" w:hAnsi="Times New Roman" w:cs="Times New Roman"/>
          <w:color w:val="000000" w:themeColor="text1"/>
          <w:sz w:val="16"/>
          <w:szCs w:val="16"/>
        </w:rPr>
        <w:t xml:space="preserve">нормальная взлетная масса - 360 кг </w:t>
      </w:r>
    </w:p>
    <w:p w14:paraId="503C0FDF" w14:textId="77777777" w:rsidR="00196E09" w:rsidRPr="0098680D" w:rsidRDefault="00196E09" w:rsidP="009753A0">
      <w:pPr>
        <w:spacing w:after="0" w:line="240" w:lineRule="auto"/>
        <w:jc w:val="both"/>
        <w:rPr>
          <w:rFonts w:ascii="Times New Roman" w:hAnsi="Times New Roman" w:cs="Times New Roman"/>
          <w:color w:val="000000" w:themeColor="text1"/>
          <w:sz w:val="16"/>
          <w:szCs w:val="16"/>
        </w:rPr>
      </w:pPr>
      <w:r w:rsidRPr="0098680D">
        <w:rPr>
          <w:rStyle w:val="ucoz-forum-post"/>
          <w:rFonts w:ascii="Times New Roman" w:eastAsiaTheme="majorEastAsia" w:hAnsi="Times New Roman" w:cs="Times New Roman"/>
          <w:color w:val="000000" w:themeColor="text1"/>
          <w:sz w:val="16"/>
          <w:szCs w:val="16"/>
        </w:rPr>
        <w:t xml:space="preserve">максимальная скорость у земли - 125 км/ч </w:t>
      </w:r>
    </w:p>
    <w:p w14:paraId="2B39B993" w14:textId="77777777" w:rsidR="00196E09" w:rsidRPr="0098680D" w:rsidRDefault="00196E09" w:rsidP="009753A0">
      <w:pPr>
        <w:spacing w:after="0" w:line="240" w:lineRule="auto"/>
        <w:jc w:val="both"/>
        <w:rPr>
          <w:rFonts w:ascii="Times New Roman" w:hAnsi="Times New Roman" w:cs="Times New Roman"/>
          <w:color w:val="000000" w:themeColor="text1"/>
          <w:sz w:val="16"/>
          <w:szCs w:val="16"/>
        </w:rPr>
      </w:pPr>
      <w:r w:rsidRPr="0098680D">
        <w:rPr>
          <w:rStyle w:val="ucoz-forum-post"/>
          <w:rFonts w:ascii="Times New Roman" w:eastAsiaTheme="majorEastAsia" w:hAnsi="Times New Roman" w:cs="Times New Roman"/>
          <w:color w:val="000000" w:themeColor="text1"/>
          <w:sz w:val="16"/>
          <w:szCs w:val="16"/>
        </w:rPr>
        <w:t xml:space="preserve">практический потолок - 600 м </w:t>
      </w:r>
    </w:p>
    <w:p w14:paraId="609114E4" w14:textId="77777777" w:rsidR="00196E09" w:rsidRPr="0098680D" w:rsidRDefault="00196E09" w:rsidP="009753A0">
      <w:pPr>
        <w:spacing w:after="0" w:line="240" w:lineRule="auto"/>
        <w:jc w:val="both"/>
        <w:rPr>
          <w:rFonts w:ascii="Times New Roman" w:hAnsi="Times New Roman" w:cs="Times New Roman"/>
          <w:color w:val="000000" w:themeColor="text1"/>
          <w:sz w:val="16"/>
          <w:szCs w:val="16"/>
        </w:rPr>
      </w:pPr>
      <w:r w:rsidRPr="0098680D">
        <w:rPr>
          <w:rStyle w:val="ucoz-forum-post"/>
          <w:rFonts w:ascii="Times New Roman" w:eastAsiaTheme="majorEastAsia" w:hAnsi="Times New Roman" w:cs="Times New Roman"/>
          <w:color w:val="000000" w:themeColor="text1"/>
          <w:sz w:val="16"/>
          <w:szCs w:val="16"/>
        </w:rPr>
        <w:t xml:space="preserve">продолжительность полета - 4 ч </w:t>
      </w:r>
    </w:p>
    <w:p w14:paraId="38DB5C86" w14:textId="77777777" w:rsidR="00196E09" w:rsidRPr="0098680D" w:rsidRDefault="00196E09" w:rsidP="009753A0">
      <w:pPr>
        <w:spacing w:after="0" w:line="240" w:lineRule="auto"/>
        <w:jc w:val="both"/>
        <w:rPr>
          <w:rFonts w:ascii="Times New Roman" w:hAnsi="Times New Roman" w:cs="Times New Roman"/>
          <w:color w:val="000000" w:themeColor="text1"/>
          <w:sz w:val="16"/>
          <w:szCs w:val="16"/>
        </w:rPr>
      </w:pPr>
      <w:r w:rsidRPr="0098680D">
        <w:rPr>
          <w:rStyle w:val="ucoz-forum-post"/>
          <w:rFonts w:ascii="Times New Roman" w:eastAsiaTheme="majorEastAsia" w:hAnsi="Times New Roman" w:cs="Times New Roman"/>
          <w:color w:val="000000" w:themeColor="text1"/>
          <w:sz w:val="16"/>
          <w:szCs w:val="16"/>
        </w:rPr>
        <w:t xml:space="preserve">экипаж – 1 </w:t>
      </w:r>
    </w:p>
    <w:p w14:paraId="52795785" w14:textId="77777777" w:rsidR="00196E09" w:rsidRPr="0098680D" w:rsidRDefault="00196E09" w:rsidP="009753A0">
      <w:pPr>
        <w:spacing w:after="0" w:line="240" w:lineRule="auto"/>
        <w:jc w:val="both"/>
        <w:rPr>
          <w:rFonts w:ascii="Times New Roman" w:hAnsi="Times New Roman" w:cs="Times New Roman"/>
          <w:color w:val="000000" w:themeColor="text1"/>
          <w:sz w:val="16"/>
          <w:szCs w:val="16"/>
        </w:rPr>
      </w:pPr>
    </w:p>
    <w:p w14:paraId="6DD75C93" w14:textId="77777777" w:rsidR="00A100CA" w:rsidRPr="00735736" w:rsidRDefault="00A100CA" w:rsidP="00A100CA">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xml:space="preserve">21 октября 1923 г. пилот Е.И. </w:t>
      </w:r>
      <w:proofErr w:type="spellStart"/>
      <w:r w:rsidRPr="00735736">
        <w:rPr>
          <w:rFonts w:ascii="Times New Roman" w:hAnsi="Times New Roman" w:cs="Times New Roman"/>
          <w:color w:val="0070C0"/>
          <w:sz w:val="16"/>
          <w:szCs w:val="16"/>
        </w:rPr>
        <w:t>Погосский</w:t>
      </w:r>
      <w:proofErr w:type="spellEnd"/>
      <w:r w:rsidRPr="00735736">
        <w:rPr>
          <w:rFonts w:ascii="Times New Roman" w:hAnsi="Times New Roman" w:cs="Times New Roman"/>
          <w:color w:val="0070C0"/>
          <w:sz w:val="16"/>
          <w:szCs w:val="16"/>
        </w:rPr>
        <w:t xml:space="preserve"> совершил на АНТ—1 первый полет. Он стартовал с бывшего Кадетского пла</w:t>
      </w:r>
      <w:r w:rsidRPr="00735736">
        <w:rPr>
          <w:rFonts w:ascii="Times New Roman" w:hAnsi="Times New Roman" w:cs="Times New Roman"/>
          <w:color w:val="0070C0"/>
          <w:sz w:val="16"/>
          <w:szCs w:val="16"/>
        </w:rPr>
        <w:softHyphen/>
        <w:t>ца в Лефортово. Дальнейшие испытания проводились в другом месте — в авиаци</w:t>
      </w:r>
      <w:r w:rsidRPr="00735736">
        <w:rPr>
          <w:rFonts w:ascii="Times New Roman" w:hAnsi="Times New Roman" w:cs="Times New Roman"/>
          <w:color w:val="0070C0"/>
          <w:sz w:val="16"/>
          <w:szCs w:val="16"/>
        </w:rPr>
        <w:softHyphen/>
        <w:t xml:space="preserve">онной прессе тех лет упоминалось о том, что на аэродроме им. т. Троцкого </w:t>
      </w:r>
      <w:proofErr w:type="spellStart"/>
      <w:r w:rsidRPr="00735736">
        <w:rPr>
          <w:rFonts w:ascii="Times New Roman" w:hAnsi="Times New Roman" w:cs="Times New Roman"/>
          <w:color w:val="0070C0"/>
          <w:sz w:val="16"/>
          <w:szCs w:val="16"/>
        </w:rPr>
        <w:t>красво</w:t>
      </w:r>
      <w:proofErr w:type="spellEnd"/>
      <w:r w:rsidRPr="00735736">
        <w:rPr>
          <w:rFonts w:ascii="Times New Roman" w:hAnsi="Times New Roman" w:cs="Times New Roman"/>
          <w:color w:val="0070C0"/>
          <w:sz w:val="16"/>
          <w:szCs w:val="16"/>
        </w:rPr>
        <w:t xml:space="preserve">- </w:t>
      </w:r>
      <w:proofErr w:type="spellStart"/>
      <w:r w:rsidRPr="00735736">
        <w:rPr>
          <w:rFonts w:ascii="Times New Roman" w:hAnsi="Times New Roman" w:cs="Times New Roman"/>
          <w:color w:val="0070C0"/>
          <w:sz w:val="16"/>
          <w:szCs w:val="16"/>
        </w:rPr>
        <w:t>енлетом</w:t>
      </w:r>
      <w:proofErr w:type="spellEnd"/>
      <w:r w:rsidRPr="00735736">
        <w:rPr>
          <w:rFonts w:ascii="Times New Roman" w:hAnsi="Times New Roman" w:cs="Times New Roman"/>
          <w:color w:val="0070C0"/>
          <w:sz w:val="16"/>
          <w:szCs w:val="16"/>
        </w:rPr>
        <w:t xml:space="preserve"> </w:t>
      </w:r>
      <w:proofErr w:type="spellStart"/>
      <w:r w:rsidRPr="00735736">
        <w:rPr>
          <w:rFonts w:ascii="Times New Roman" w:hAnsi="Times New Roman" w:cs="Times New Roman"/>
          <w:color w:val="0070C0"/>
          <w:sz w:val="16"/>
          <w:szCs w:val="16"/>
        </w:rPr>
        <w:t>Погосским</w:t>
      </w:r>
      <w:proofErr w:type="spellEnd"/>
      <w:r w:rsidRPr="00735736">
        <w:rPr>
          <w:rFonts w:ascii="Times New Roman" w:hAnsi="Times New Roman" w:cs="Times New Roman"/>
          <w:color w:val="0070C0"/>
          <w:sz w:val="16"/>
          <w:szCs w:val="16"/>
        </w:rPr>
        <w:t xml:space="preserve"> испытывался «ма</w:t>
      </w:r>
      <w:r w:rsidRPr="00735736">
        <w:rPr>
          <w:rFonts w:ascii="Times New Roman" w:hAnsi="Times New Roman" w:cs="Times New Roman"/>
          <w:color w:val="0070C0"/>
          <w:sz w:val="16"/>
          <w:szCs w:val="16"/>
        </w:rPr>
        <w:softHyphen/>
        <w:t>ленький спортивный полуметаллический самолет с мотором «</w:t>
      </w:r>
      <w:proofErr w:type="spellStart"/>
      <w:r w:rsidRPr="00735736">
        <w:rPr>
          <w:rFonts w:ascii="Times New Roman" w:hAnsi="Times New Roman" w:cs="Times New Roman"/>
          <w:color w:val="0070C0"/>
          <w:sz w:val="16"/>
          <w:szCs w:val="16"/>
        </w:rPr>
        <w:t>Анзани</w:t>
      </w:r>
      <w:proofErr w:type="spellEnd"/>
      <w:r w:rsidRPr="00735736">
        <w:rPr>
          <w:rFonts w:ascii="Times New Roman" w:hAnsi="Times New Roman" w:cs="Times New Roman"/>
          <w:color w:val="0070C0"/>
          <w:sz w:val="16"/>
          <w:szCs w:val="16"/>
        </w:rPr>
        <w:t>» 35 л.с., по</w:t>
      </w:r>
      <w:r w:rsidRPr="00735736">
        <w:rPr>
          <w:rFonts w:ascii="Times New Roman" w:hAnsi="Times New Roman" w:cs="Times New Roman"/>
          <w:color w:val="0070C0"/>
          <w:sz w:val="16"/>
          <w:szCs w:val="16"/>
        </w:rPr>
        <w:softHyphen/>
        <w:t>строенный по проекту А.Н. Туполева». Далее отмечались его хорошие летные качества.</w:t>
      </w:r>
    </w:p>
    <w:p w14:paraId="7A076165" w14:textId="77777777" w:rsidR="00A100CA" w:rsidRPr="00735736" w:rsidRDefault="00A100CA" w:rsidP="00A100CA">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xml:space="preserve">Но вскоре старенький </w:t>
      </w:r>
      <w:proofErr w:type="spellStart"/>
      <w:r w:rsidRPr="00735736">
        <w:rPr>
          <w:rFonts w:ascii="Times New Roman" w:hAnsi="Times New Roman" w:cs="Times New Roman"/>
          <w:color w:val="0070C0"/>
          <w:sz w:val="16"/>
          <w:szCs w:val="16"/>
        </w:rPr>
        <w:t>Anzani</w:t>
      </w:r>
      <w:proofErr w:type="spellEnd"/>
      <w:r w:rsidRPr="00735736">
        <w:rPr>
          <w:rFonts w:ascii="Times New Roman" w:hAnsi="Times New Roman" w:cs="Times New Roman"/>
          <w:color w:val="0070C0"/>
          <w:sz w:val="16"/>
          <w:szCs w:val="16"/>
        </w:rPr>
        <w:t xml:space="preserve"> оконча</w:t>
      </w:r>
      <w:r w:rsidRPr="00735736">
        <w:rPr>
          <w:rFonts w:ascii="Times New Roman" w:hAnsi="Times New Roman" w:cs="Times New Roman"/>
          <w:color w:val="0070C0"/>
          <w:sz w:val="16"/>
          <w:szCs w:val="16"/>
        </w:rPr>
        <w:softHyphen/>
        <w:t>тельно вышел из строя, другого мотора не было и летная жизнь АНТ—1 на этом за</w:t>
      </w:r>
      <w:r w:rsidRPr="00735736">
        <w:rPr>
          <w:rFonts w:ascii="Times New Roman" w:hAnsi="Times New Roman" w:cs="Times New Roman"/>
          <w:color w:val="0070C0"/>
          <w:sz w:val="16"/>
          <w:szCs w:val="16"/>
        </w:rPr>
        <w:softHyphen/>
        <w:t>кончилась. Со временем он занял почетное место под потолком огромного сбороч</w:t>
      </w:r>
      <w:r w:rsidRPr="00735736">
        <w:rPr>
          <w:rFonts w:ascii="Times New Roman" w:hAnsi="Times New Roman" w:cs="Times New Roman"/>
          <w:color w:val="0070C0"/>
          <w:sz w:val="16"/>
          <w:szCs w:val="16"/>
        </w:rPr>
        <w:softHyphen/>
        <w:t>ного цеха ЗОК. К сожалению, в пору тра</w:t>
      </w:r>
      <w:r w:rsidRPr="00735736">
        <w:rPr>
          <w:rFonts w:ascii="Times New Roman" w:hAnsi="Times New Roman" w:cs="Times New Roman"/>
          <w:color w:val="0070C0"/>
          <w:sz w:val="16"/>
          <w:szCs w:val="16"/>
        </w:rPr>
        <w:softHyphen/>
        <w:t>гических событий 1937 г. историческая для КБ машина была уничтожена (23474).</w:t>
      </w:r>
    </w:p>
    <w:p w14:paraId="08305269" w14:textId="77777777" w:rsidR="00A100CA" w:rsidRPr="00735736" w:rsidRDefault="00A100CA" w:rsidP="00A100CA">
      <w:pPr>
        <w:spacing w:after="0" w:line="240" w:lineRule="auto"/>
        <w:jc w:val="both"/>
        <w:rPr>
          <w:rFonts w:ascii="Times New Roman" w:hAnsi="Times New Roman" w:cs="Times New Roman"/>
          <w:color w:val="0070C0"/>
          <w:sz w:val="16"/>
          <w:szCs w:val="16"/>
        </w:rPr>
      </w:pPr>
    </w:p>
    <w:p w14:paraId="33902080" w14:textId="77777777" w:rsidR="00F5504F" w:rsidRPr="0098680D" w:rsidRDefault="00F5504F"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21 октября 1923 эшелон с планерами вышел из Москвы и прибыл в Феодосию 27 октября. Соревнования проводились с 1 по 18 ноября (9968).</w:t>
      </w:r>
    </w:p>
    <w:p w14:paraId="3B3BA8DD" w14:textId="77777777" w:rsidR="00F5504F" w:rsidRPr="0098680D" w:rsidRDefault="00F5504F"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B6272B7" w14:textId="77777777" w:rsidR="008B78FA" w:rsidRPr="0098680D" w:rsidRDefault="008B78FA"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Жизнь и внутренняя политика:</w:t>
      </w:r>
    </w:p>
    <w:p w14:paraId="6AD7AC6C" w14:textId="77777777" w:rsidR="008B78FA" w:rsidRPr="0098680D" w:rsidRDefault="008B78FA"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060DD40" w14:textId="77777777" w:rsidR="008B78FA" w:rsidRPr="0098680D" w:rsidRDefault="008B78FA"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21 октября 1923 закрылась первая Всероссийская сельскохо</w:t>
      </w:r>
      <w:r w:rsidRPr="0098680D">
        <w:rPr>
          <w:rFonts w:ascii="Times New Roman" w:hAnsi="Times New Roman" w:cs="Times New Roman"/>
          <w:color w:val="000000" w:themeColor="text1"/>
          <w:sz w:val="16"/>
          <w:szCs w:val="16"/>
        </w:rPr>
        <w:softHyphen/>
        <w:t>зяйственная и кустарно-промыш</w:t>
      </w:r>
      <w:r w:rsidRPr="0098680D">
        <w:rPr>
          <w:rFonts w:ascii="Times New Roman" w:hAnsi="Times New Roman" w:cs="Times New Roman"/>
          <w:color w:val="000000" w:themeColor="text1"/>
          <w:sz w:val="16"/>
          <w:szCs w:val="16"/>
        </w:rPr>
        <w:softHyphen/>
        <w:t>ленная выставка.</w:t>
      </w:r>
    </w:p>
    <w:p w14:paraId="4F14CD7F" w14:textId="77777777" w:rsidR="008B78FA" w:rsidRPr="0098680D" w:rsidRDefault="008B78FA"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После пробега участвовавшие в нем автомобили были представлены на Первой Всероссийской автомобильной выставке.</w:t>
      </w:r>
    </w:p>
    <w:p w14:paraId="6C1C54AE" w14:textId="77777777" w:rsidR="008B78FA" w:rsidRPr="0098680D" w:rsidRDefault="008B78FA"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Ко времени окончания Всероссийской сель</w:t>
      </w:r>
      <w:r w:rsidRPr="0098680D">
        <w:rPr>
          <w:rFonts w:ascii="Times New Roman" w:hAnsi="Times New Roman" w:cs="Times New Roman"/>
          <w:color w:val="000000" w:themeColor="text1"/>
          <w:sz w:val="16"/>
          <w:szCs w:val="16"/>
        </w:rPr>
        <w:softHyphen/>
        <w:t>скохозяйственной и кустарно-промышленной выс</w:t>
      </w:r>
      <w:r w:rsidRPr="0098680D">
        <w:rPr>
          <w:rFonts w:ascii="Times New Roman" w:hAnsi="Times New Roman" w:cs="Times New Roman"/>
          <w:color w:val="000000" w:themeColor="text1"/>
          <w:sz w:val="16"/>
          <w:szCs w:val="16"/>
        </w:rPr>
        <w:softHyphen/>
        <w:t>тавки необходимо было произвести техническую оценку автомобилей, экспонированных зарубежны</w:t>
      </w:r>
      <w:r w:rsidRPr="0098680D">
        <w:rPr>
          <w:rFonts w:ascii="Times New Roman" w:hAnsi="Times New Roman" w:cs="Times New Roman"/>
          <w:color w:val="000000" w:themeColor="text1"/>
          <w:sz w:val="16"/>
          <w:szCs w:val="16"/>
        </w:rPr>
        <w:softHyphen/>
        <w:t>ми компаниями, желавшими конкурировать между собой на соискание дипломов. Для этого Главным выставочным комитетом была организована Экс</w:t>
      </w:r>
      <w:r w:rsidRPr="0098680D">
        <w:rPr>
          <w:rFonts w:ascii="Times New Roman" w:hAnsi="Times New Roman" w:cs="Times New Roman"/>
          <w:color w:val="000000" w:themeColor="text1"/>
          <w:sz w:val="16"/>
          <w:szCs w:val="16"/>
        </w:rPr>
        <w:softHyphen/>
        <w:t>пертная комиссия по испытанию и технической оцен</w:t>
      </w:r>
      <w:r w:rsidRPr="0098680D">
        <w:rPr>
          <w:rFonts w:ascii="Times New Roman" w:hAnsi="Times New Roman" w:cs="Times New Roman"/>
          <w:color w:val="000000" w:themeColor="text1"/>
          <w:sz w:val="16"/>
          <w:szCs w:val="16"/>
        </w:rPr>
        <w:softHyphen/>
        <w:t>ке автомобилей. Комиссия состояла из профессо</w:t>
      </w:r>
      <w:r w:rsidRPr="0098680D">
        <w:rPr>
          <w:rFonts w:ascii="Times New Roman" w:hAnsi="Times New Roman" w:cs="Times New Roman"/>
          <w:color w:val="000000" w:themeColor="text1"/>
          <w:sz w:val="16"/>
          <w:szCs w:val="16"/>
        </w:rPr>
        <w:softHyphen/>
        <w:t xml:space="preserve">ров Н.Р. </w:t>
      </w:r>
      <w:proofErr w:type="spellStart"/>
      <w:r w:rsidRPr="0098680D">
        <w:rPr>
          <w:rFonts w:ascii="Times New Roman" w:hAnsi="Times New Roman" w:cs="Times New Roman"/>
          <w:color w:val="000000" w:themeColor="text1"/>
          <w:sz w:val="16"/>
          <w:szCs w:val="16"/>
        </w:rPr>
        <w:t>Брилинга</w:t>
      </w:r>
      <w:proofErr w:type="spellEnd"/>
      <w:r w:rsidRPr="0098680D">
        <w:rPr>
          <w:rFonts w:ascii="Times New Roman" w:hAnsi="Times New Roman" w:cs="Times New Roman"/>
          <w:color w:val="000000" w:themeColor="text1"/>
          <w:sz w:val="16"/>
          <w:szCs w:val="16"/>
        </w:rPr>
        <w:t>, И.В. Грибова и инженеров В.Н. Ра</w:t>
      </w:r>
      <w:r w:rsidRPr="0098680D">
        <w:rPr>
          <w:rFonts w:ascii="Times New Roman" w:hAnsi="Times New Roman" w:cs="Times New Roman"/>
          <w:color w:val="000000" w:themeColor="text1"/>
          <w:sz w:val="16"/>
          <w:szCs w:val="16"/>
        </w:rPr>
        <w:softHyphen/>
        <w:t xml:space="preserve">чинского, Е.А. Чудакова и В.М. </w:t>
      </w:r>
      <w:proofErr w:type="spellStart"/>
      <w:r w:rsidRPr="0098680D">
        <w:rPr>
          <w:rFonts w:ascii="Times New Roman" w:hAnsi="Times New Roman" w:cs="Times New Roman"/>
          <w:color w:val="000000" w:themeColor="text1"/>
          <w:sz w:val="16"/>
          <w:szCs w:val="16"/>
        </w:rPr>
        <w:t>Ругга</w:t>
      </w:r>
      <w:proofErr w:type="spellEnd"/>
      <w:r w:rsidRPr="0098680D">
        <w:rPr>
          <w:rFonts w:ascii="Times New Roman" w:hAnsi="Times New Roman" w:cs="Times New Roman"/>
          <w:color w:val="000000" w:themeColor="text1"/>
          <w:sz w:val="16"/>
          <w:szCs w:val="16"/>
        </w:rPr>
        <w:t>.</w:t>
      </w:r>
    </w:p>
    <w:p w14:paraId="15E9855C" w14:textId="77777777" w:rsidR="008B78FA" w:rsidRPr="0098680D" w:rsidRDefault="008B78FA"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Автомобили испытывались про</w:t>
      </w:r>
      <w:r w:rsidRPr="0098680D">
        <w:rPr>
          <w:rFonts w:ascii="Times New Roman" w:hAnsi="Times New Roman" w:cs="Times New Roman"/>
          <w:color w:val="000000" w:themeColor="text1"/>
          <w:sz w:val="16"/>
          <w:szCs w:val="16"/>
        </w:rPr>
        <w:softHyphen/>
        <w:t xml:space="preserve">бегом и в НАМИ на станке </w:t>
      </w:r>
      <w:proofErr w:type="spellStart"/>
      <w:r w:rsidRPr="0098680D">
        <w:rPr>
          <w:rFonts w:ascii="Times New Roman" w:hAnsi="Times New Roman" w:cs="Times New Roman"/>
          <w:color w:val="000000" w:themeColor="text1"/>
          <w:sz w:val="16"/>
          <w:szCs w:val="16"/>
        </w:rPr>
        <w:t>Ридлера</w:t>
      </w:r>
      <w:proofErr w:type="spellEnd"/>
      <w:r w:rsidRPr="0098680D">
        <w:rPr>
          <w:rFonts w:ascii="Times New Roman" w:hAnsi="Times New Roman" w:cs="Times New Roman"/>
          <w:color w:val="000000" w:themeColor="text1"/>
          <w:sz w:val="16"/>
          <w:szCs w:val="16"/>
        </w:rPr>
        <w:t xml:space="preserve">. Испытаниям подверглись легковые автомобили Татра, </w:t>
      </w:r>
      <w:proofErr w:type="spellStart"/>
      <w:r w:rsidRPr="0098680D">
        <w:rPr>
          <w:rFonts w:ascii="Times New Roman" w:hAnsi="Times New Roman" w:cs="Times New Roman"/>
          <w:color w:val="000000" w:themeColor="text1"/>
          <w:sz w:val="16"/>
          <w:szCs w:val="16"/>
        </w:rPr>
        <w:t>Берлие</w:t>
      </w:r>
      <w:proofErr w:type="spellEnd"/>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Рустон</w:t>
      </w:r>
      <w:proofErr w:type="spellEnd"/>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Горнсби</w:t>
      </w:r>
      <w:proofErr w:type="spellEnd"/>
      <w:r w:rsidRPr="0098680D">
        <w:rPr>
          <w:rFonts w:ascii="Times New Roman" w:hAnsi="Times New Roman" w:cs="Times New Roman"/>
          <w:color w:val="000000" w:themeColor="text1"/>
          <w:sz w:val="16"/>
          <w:szCs w:val="16"/>
        </w:rPr>
        <w:t xml:space="preserve"> и </w:t>
      </w:r>
      <w:proofErr w:type="spellStart"/>
      <w:r w:rsidRPr="0098680D">
        <w:rPr>
          <w:rFonts w:ascii="Times New Roman" w:hAnsi="Times New Roman" w:cs="Times New Roman"/>
          <w:color w:val="000000" w:themeColor="text1"/>
          <w:sz w:val="16"/>
          <w:szCs w:val="16"/>
        </w:rPr>
        <w:t>Штевер</w:t>
      </w:r>
      <w:proofErr w:type="spellEnd"/>
      <w:r w:rsidRPr="0098680D">
        <w:rPr>
          <w:rFonts w:ascii="Times New Roman" w:hAnsi="Times New Roman" w:cs="Times New Roman"/>
          <w:color w:val="000000" w:themeColor="text1"/>
          <w:sz w:val="16"/>
          <w:szCs w:val="16"/>
        </w:rPr>
        <w:t>. Последний про</w:t>
      </w:r>
      <w:r w:rsidRPr="0098680D">
        <w:rPr>
          <w:rFonts w:ascii="Times New Roman" w:hAnsi="Times New Roman" w:cs="Times New Roman"/>
          <w:color w:val="000000" w:themeColor="text1"/>
          <w:sz w:val="16"/>
          <w:szCs w:val="16"/>
        </w:rPr>
        <w:softHyphen/>
        <w:t>бегом не испытывался, так как он участвовал во Всероссийском авто</w:t>
      </w:r>
      <w:r w:rsidRPr="0098680D">
        <w:rPr>
          <w:rFonts w:ascii="Times New Roman" w:hAnsi="Times New Roman" w:cs="Times New Roman"/>
          <w:color w:val="000000" w:themeColor="text1"/>
          <w:sz w:val="16"/>
          <w:szCs w:val="16"/>
        </w:rPr>
        <w:softHyphen/>
        <w:t xml:space="preserve">мобильном пробеге. Кроме этого пробегом испытывались легковые автомобили Прага, </w:t>
      </w:r>
      <w:proofErr w:type="spellStart"/>
      <w:r w:rsidRPr="0098680D">
        <w:rPr>
          <w:rFonts w:ascii="Times New Roman" w:hAnsi="Times New Roman" w:cs="Times New Roman"/>
          <w:color w:val="000000" w:themeColor="text1"/>
          <w:sz w:val="16"/>
          <w:szCs w:val="16"/>
        </w:rPr>
        <w:t>Оверланд</w:t>
      </w:r>
      <w:proofErr w:type="spellEnd"/>
      <w:r w:rsidRPr="0098680D">
        <w:rPr>
          <w:rFonts w:ascii="Times New Roman" w:hAnsi="Times New Roman" w:cs="Times New Roman"/>
          <w:color w:val="000000" w:themeColor="text1"/>
          <w:sz w:val="16"/>
          <w:szCs w:val="16"/>
        </w:rPr>
        <w:t>, Вил</w:t>
      </w:r>
      <w:r w:rsidRPr="0098680D">
        <w:rPr>
          <w:rFonts w:ascii="Times New Roman" w:hAnsi="Times New Roman" w:cs="Times New Roman"/>
          <w:color w:val="000000" w:themeColor="text1"/>
          <w:sz w:val="16"/>
          <w:szCs w:val="16"/>
        </w:rPr>
        <w:softHyphen/>
        <w:t>лис-Найт и грузовик Татра (22518).</w:t>
      </w:r>
    </w:p>
    <w:p w14:paraId="3AADCE7F" w14:textId="77777777" w:rsidR="008B78FA" w:rsidRPr="0098680D" w:rsidRDefault="008B78FA" w:rsidP="009753A0">
      <w:pPr>
        <w:spacing w:after="0" w:line="240" w:lineRule="auto"/>
        <w:jc w:val="both"/>
        <w:rPr>
          <w:rFonts w:ascii="Times New Roman" w:hAnsi="Times New Roman" w:cs="Times New Roman"/>
          <w:color w:val="000000" w:themeColor="text1"/>
          <w:sz w:val="16"/>
          <w:szCs w:val="16"/>
        </w:rPr>
      </w:pPr>
    </w:p>
    <w:p w14:paraId="141F772A"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За рубежом:</w:t>
      </w:r>
    </w:p>
    <w:p w14:paraId="162B44AD"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4F66017"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21 октября 1923 посланные по приказу президента Эберта части </w:t>
      </w:r>
      <w:proofErr w:type="spellStart"/>
      <w:r w:rsidRPr="0098680D">
        <w:rPr>
          <w:rFonts w:ascii="Times New Roman" w:hAnsi="Times New Roman" w:cs="Times New Roman"/>
          <w:color w:val="000000" w:themeColor="text1"/>
          <w:sz w:val="16"/>
          <w:szCs w:val="16"/>
        </w:rPr>
        <w:t>райхсвера</w:t>
      </w:r>
      <w:proofErr w:type="spellEnd"/>
      <w:r w:rsidRPr="0098680D">
        <w:rPr>
          <w:rFonts w:ascii="Times New Roman" w:hAnsi="Times New Roman" w:cs="Times New Roman"/>
          <w:color w:val="000000" w:themeColor="text1"/>
          <w:sz w:val="16"/>
          <w:szCs w:val="16"/>
        </w:rPr>
        <w:t xml:space="preserve"> вступили в Саксонию и 2 ноября — в Тюрингию. Указом Эберта от 29 октября социалистическое правительство Саксонии было распущено. Такая же участь постигла и рабочее правительство Тюрингии. Временно там была установлена власть военной администрации. Начавшееся 22 октября 1923 г. под руководством КПГ в Гамбурге вооруженное восстание к 25 октября было подавлено. </w:t>
      </w:r>
      <w:r w:rsidRPr="0098680D">
        <w:rPr>
          <w:rFonts w:ascii="Times New Roman" w:hAnsi="Times New Roman" w:cs="Times New Roman"/>
          <w:color w:val="000000" w:themeColor="text1"/>
          <w:sz w:val="16"/>
          <w:szCs w:val="16"/>
          <w:lang w:val="en-US"/>
        </w:rPr>
        <w:t>«</w:t>
      </w:r>
      <w:proofErr w:type="spellStart"/>
      <w:r w:rsidRPr="0098680D">
        <w:rPr>
          <w:rFonts w:ascii="Times New Roman" w:hAnsi="Times New Roman" w:cs="Times New Roman"/>
          <w:color w:val="000000" w:themeColor="text1"/>
          <w:sz w:val="16"/>
          <w:szCs w:val="16"/>
        </w:rPr>
        <w:t>Октябрьскаяреволюция</w:t>
      </w:r>
      <w:proofErr w:type="spellEnd"/>
      <w:r w:rsidRPr="0098680D">
        <w:rPr>
          <w:rFonts w:ascii="Times New Roman" w:hAnsi="Times New Roman" w:cs="Times New Roman"/>
          <w:color w:val="000000" w:themeColor="text1"/>
          <w:sz w:val="16"/>
          <w:szCs w:val="16"/>
          <w:lang w:val="en-US"/>
        </w:rPr>
        <w:t xml:space="preserve">» </w:t>
      </w:r>
      <w:proofErr w:type="spellStart"/>
      <w:r w:rsidRPr="0098680D">
        <w:rPr>
          <w:rFonts w:ascii="Times New Roman" w:hAnsi="Times New Roman" w:cs="Times New Roman"/>
          <w:color w:val="000000" w:themeColor="text1"/>
          <w:sz w:val="16"/>
          <w:szCs w:val="16"/>
        </w:rPr>
        <w:t>вГерманиинесостоялась</w:t>
      </w:r>
      <w:proofErr w:type="spellEnd"/>
      <w:r w:rsidRPr="0098680D">
        <w:rPr>
          <w:rFonts w:ascii="Times New Roman" w:hAnsi="Times New Roman" w:cs="Times New Roman"/>
          <w:color w:val="000000" w:themeColor="text1"/>
          <w:sz w:val="16"/>
          <w:szCs w:val="16"/>
          <w:lang w:val="en-US"/>
        </w:rPr>
        <w:t xml:space="preserve"> (Fischer Ruth. Stalin and German </w:t>
      </w:r>
      <w:proofErr w:type="spellStart"/>
      <w:r w:rsidRPr="0098680D">
        <w:rPr>
          <w:rFonts w:ascii="Times New Roman" w:hAnsi="Times New Roman" w:cs="Times New Roman"/>
          <w:color w:val="000000" w:themeColor="text1"/>
          <w:sz w:val="16"/>
          <w:szCs w:val="16"/>
          <w:lang w:val="en-US"/>
        </w:rPr>
        <w:t>Communismus</w:t>
      </w:r>
      <w:proofErr w:type="spellEnd"/>
      <w:r w:rsidRPr="0098680D">
        <w:rPr>
          <w:rFonts w:ascii="Times New Roman" w:hAnsi="Times New Roman" w:cs="Times New Roman"/>
          <w:color w:val="000000" w:themeColor="text1"/>
          <w:sz w:val="16"/>
          <w:szCs w:val="16"/>
          <w:lang w:val="en-US"/>
        </w:rPr>
        <w:t xml:space="preserve">. A Study in the Origins of the State Party. </w:t>
      </w:r>
      <w:r w:rsidRPr="0098680D">
        <w:rPr>
          <w:rFonts w:ascii="Times New Roman" w:hAnsi="Times New Roman" w:cs="Times New Roman"/>
          <w:color w:val="000000" w:themeColor="text1"/>
          <w:sz w:val="16"/>
          <w:szCs w:val="16"/>
        </w:rPr>
        <w:t xml:space="preserve">Cambridge 1948. p.291—386. Давидович Д. С. Революционный кризис 1923 г. в Германии и Гамбургское восстание. М., 1963. С. 100—298.). </w:t>
      </w:r>
      <w:proofErr w:type="spellStart"/>
      <w:r w:rsidRPr="0098680D">
        <w:rPr>
          <w:rFonts w:ascii="Times New Roman" w:hAnsi="Times New Roman" w:cs="Times New Roman"/>
          <w:color w:val="000000" w:themeColor="text1"/>
          <w:sz w:val="16"/>
          <w:szCs w:val="16"/>
        </w:rPr>
        <w:t>Скоблевский</w:t>
      </w:r>
      <w:proofErr w:type="spellEnd"/>
      <w:r w:rsidRPr="0098680D">
        <w:rPr>
          <w:rFonts w:ascii="Times New Roman" w:hAnsi="Times New Roman" w:cs="Times New Roman"/>
          <w:color w:val="000000" w:themeColor="text1"/>
          <w:sz w:val="16"/>
          <w:szCs w:val="16"/>
        </w:rPr>
        <w:t xml:space="preserve"> в начале 1924 г. был арестован в Германии полицией (11784).</w:t>
      </w:r>
    </w:p>
    <w:p w14:paraId="4AD11185"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199F9E0"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21 октября 1923 Франция объявила о признании сепаратистского правительства, созданного в Рейнском Пфальцграфстве Германии (3907,127).</w:t>
      </w:r>
    </w:p>
    <w:p w14:paraId="1B13E90F"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65E0A064" w14:textId="77777777" w:rsidR="00E10D28" w:rsidRPr="0098680D" w:rsidRDefault="00E10D28" w:rsidP="009753A0">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21 октября 1923 в Мюнхене открыт первый в мире планетарий (4962).</w:t>
      </w:r>
    </w:p>
    <w:p w14:paraId="75760227" w14:textId="77777777" w:rsidR="00E10D28" w:rsidRPr="0098680D" w:rsidRDefault="00E10D28" w:rsidP="009753A0">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723F314" w14:textId="77777777" w:rsidR="00EF1077" w:rsidRPr="0098680D" w:rsidRDefault="00EF1077"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21 октября 1923 - В Мюнхене (Германия) в Немецком музее профессор Вальтер </w:t>
      </w:r>
      <w:proofErr w:type="spellStart"/>
      <w:r w:rsidRPr="0098680D">
        <w:rPr>
          <w:rFonts w:ascii="Times New Roman" w:hAnsi="Times New Roman" w:cs="Times New Roman"/>
          <w:color w:val="000000" w:themeColor="text1"/>
          <w:sz w:val="16"/>
          <w:szCs w:val="16"/>
        </w:rPr>
        <w:t>Бауэрсфельд</w:t>
      </w:r>
      <w:proofErr w:type="spellEnd"/>
      <w:r w:rsidRPr="0098680D">
        <w:rPr>
          <w:rFonts w:ascii="Times New Roman" w:hAnsi="Times New Roman" w:cs="Times New Roman"/>
          <w:color w:val="000000" w:themeColor="text1"/>
          <w:sz w:val="16"/>
          <w:szCs w:val="16"/>
        </w:rPr>
        <w:t xml:space="preserve"> продемонстрировал публике первый проекционный планетарий. Через два года в этом музее открылся первый в мире постоянный планетарий. Он был рассчитан на 180 мест. Диаметр купола — 15 метров (22330).</w:t>
      </w:r>
    </w:p>
    <w:p w14:paraId="3931444C" w14:textId="77777777" w:rsidR="00EF1077" w:rsidRPr="0098680D" w:rsidRDefault="00EF1077" w:rsidP="009753A0">
      <w:pPr>
        <w:spacing w:after="0" w:line="240" w:lineRule="auto"/>
        <w:jc w:val="both"/>
        <w:rPr>
          <w:rFonts w:ascii="Times New Roman" w:hAnsi="Times New Roman" w:cs="Times New Roman"/>
          <w:color w:val="000000" w:themeColor="text1"/>
          <w:sz w:val="16"/>
          <w:szCs w:val="16"/>
        </w:rPr>
      </w:pPr>
    </w:p>
    <w:p w14:paraId="4B3D8C9A" w14:textId="77777777" w:rsidR="00196E09" w:rsidRPr="0098680D" w:rsidRDefault="00196E09" w:rsidP="009753A0">
      <w:pPr>
        <w:spacing w:after="0" w:line="240" w:lineRule="auto"/>
        <w:jc w:val="both"/>
        <w:rPr>
          <w:rFonts w:ascii="Times New Roman" w:hAnsi="Times New Roman" w:cs="Times New Roman"/>
          <w:color w:val="000000" w:themeColor="text1"/>
          <w:sz w:val="16"/>
          <w:szCs w:val="16"/>
        </w:rPr>
      </w:pPr>
      <w:r w:rsidRPr="0098680D">
        <w:rPr>
          <w:rStyle w:val="ucoz-forum-post"/>
          <w:rFonts w:ascii="Times New Roman" w:eastAsiaTheme="majorEastAsia" w:hAnsi="Times New Roman" w:cs="Times New Roman"/>
          <w:bCs/>
          <w:color w:val="000000" w:themeColor="text1"/>
          <w:sz w:val="16"/>
          <w:szCs w:val="16"/>
        </w:rPr>
        <w:t xml:space="preserve">21 октября </w:t>
      </w:r>
      <w:r w:rsidRPr="0098680D">
        <w:rPr>
          <w:rFonts w:ascii="Times New Roman" w:hAnsi="Times New Roman" w:cs="Times New Roman"/>
          <w:color w:val="000000" w:themeColor="text1"/>
          <w:sz w:val="16"/>
          <w:szCs w:val="16"/>
        </w:rPr>
        <w:t xml:space="preserve">в 1923 году в Немецком музее в Мюнхене открылся первый планетарий. Идея его создания принадлежит основателю и первому президенту музея Оскару фон Миллеру (1855–1934), решившему наглядно продемонстрировать, как гелиоцентрическая теория Коперника объясняет видимое геоцентрическое движение небесных тел. Еще десять лет назад на оптическом предприятии Карла Цейса в Йене обсуждалась возможность создания полого глобуса, снабженного электрическими лампами для имитации звезд и движущимися моделями планет, но эти планы были прерваны войной, а в 1919 году сотрудник предприятия «Карл Цейс» профессор Вальтер </w:t>
      </w:r>
      <w:proofErr w:type="spellStart"/>
      <w:r w:rsidRPr="0098680D">
        <w:rPr>
          <w:rFonts w:ascii="Times New Roman" w:hAnsi="Times New Roman" w:cs="Times New Roman"/>
          <w:color w:val="000000" w:themeColor="text1"/>
          <w:sz w:val="16"/>
          <w:szCs w:val="16"/>
        </w:rPr>
        <w:t>Бауэрсфельд</w:t>
      </w:r>
      <w:proofErr w:type="spellEnd"/>
      <w:r w:rsidRPr="0098680D">
        <w:rPr>
          <w:rFonts w:ascii="Times New Roman" w:hAnsi="Times New Roman" w:cs="Times New Roman"/>
          <w:color w:val="000000" w:themeColor="text1"/>
          <w:sz w:val="16"/>
          <w:szCs w:val="16"/>
        </w:rPr>
        <w:t xml:space="preserve"> предложил заменить вращающуюся сферу неподвижной полусферой, используя ее внутреннюю белую поверхность как экран для множества небольших проекторов, расположенных в центре. "Чудо из Йены", как окрестили представленную сегодня публике "Модель-I", быстро завоевала симпатии публики. В центре сферического проектора помещалась точечная лампа накаливания, а на его поверхности диаметром 0.5 м размещался 31 объектив, в фокусе каждого из которых имелась металлическая пластинка с отверстиями; их относительное положение и размер соответствовали положению и яркости звезд, видимых невооруженным глазом на данном участке неба. Вращаясь вокруг полярной оси, «Модель I» демонстрировала суточное движение неба. Отдельная ось позволяла моделировать явление прецессии, представляющее движение земной оси с периодом 26 тысяч лет и приводящее к смещению полярных звезд и точек равноденствия и солнцестояния. Чтобы правильно воспроизвести относительные скорости Солнца, Луны и планет так, как они наблюдаются с Земли, для каждого из этих светил использовался двойной оптический проектор, перемещаемый системой шестеренок. При этом точно имитировалось попятное движение планет, казавшееся необъяснимым звездочетам древности. Все видимые невооруженным глазом небесные явления, включая фазы Луны в течение их месячного цикла, воспроизводились минута за минутой. Однако первый проекционный планетарий не мог показать эффект изменения широты места наблюдения. Чтобы исправить этот недостаток, инженер фирмы Цейса Вальтер </w:t>
      </w:r>
      <w:proofErr w:type="spellStart"/>
      <w:r w:rsidRPr="0098680D">
        <w:rPr>
          <w:rFonts w:ascii="Times New Roman" w:hAnsi="Times New Roman" w:cs="Times New Roman"/>
          <w:color w:val="000000" w:themeColor="text1"/>
          <w:sz w:val="16"/>
          <w:szCs w:val="16"/>
        </w:rPr>
        <w:t>Филлигер</w:t>
      </w:r>
      <w:proofErr w:type="spellEnd"/>
      <w:r w:rsidRPr="0098680D">
        <w:rPr>
          <w:rFonts w:ascii="Times New Roman" w:hAnsi="Times New Roman" w:cs="Times New Roman"/>
          <w:color w:val="000000" w:themeColor="text1"/>
          <w:sz w:val="16"/>
          <w:szCs w:val="16"/>
        </w:rPr>
        <w:t xml:space="preserve"> разделил шар звездного проектора на два полушария: одно для северных звезд, другое - для южных. Он также сократил наполовину устройства для проекции планет и разместил их между разделенными полусферами. Новая «Модель-II» планетария Цейса (1926) стала универсальным учебным прибором. До второй мировой войны около двух десятков таких планетариев были установлено в Европе и США. Открытый в 1929 году Московский планетарий стал тринадцатым в мире (14806).</w:t>
      </w:r>
    </w:p>
    <w:p w14:paraId="1347C24B" w14:textId="77777777" w:rsidR="00196E09" w:rsidRPr="0098680D" w:rsidRDefault="00196E09" w:rsidP="009753A0">
      <w:pPr>
        <w:spacing w:after="0" w:line="240" w:lineRule="auto"/>
        <w:jc w:val="both"/>
        <w:rPr>
          <w:rFonts w:ascii="Times New Roman" w:hAnsi="Times New Roman" w:cs="Times New Roman"/>
          <w:color w:val="000000" w:themeColor="text1"/>
          <w:sz w:val="16"/>
          <w:szCs w:val="16"/>
        </w:rPr>
      </w:pPr>
    </w:p>
    <w:p w14:paraId="0FA580FA" w14:textId="77777777" w:rsidR="00241431" w:rsidRPr="0098680D" w:rsidRDefault="00241431"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Другие оборонные отрасли:</w:t>
      </w:r>
    </w:p>
    <w:p w14:paraId="5B51C2CC" w14:textId="77777777" w:rsidR="00241431" w:rsidRPr="0098680D" w:rsidRDefault="00241431"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F59F5B4" w14:textId="77777777" w:rsidR="00241431" w:rsidRPr="0098680D" w:rsidRDefault="00241431" w:rsidP="009753A0">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98680D">
        <w:rPr>
          <w:rFonts w:ascii="Times New Roman" w:eastAsia="Times New Roman" w:hAnsi="Times New Roman" w:cs="Times New Roman"/>
          <w:color w:val="000000" w:themeColor="text1"/>
          <w:sz w:val="16"/>
          <w:szCs w:val="16"/>
          <w:lang w:eastAsia="ru-RU"/>
        </w:rPr>
        <w:t xml:space="preserve">22 (в середине) октября 1923 г., в разгар германского кризиса, в обстановке хозяйственных осложнений и внутрипартийного раскола Политбюро образовало Комиссию обороны во главе с Л. Д. Троцким - постоянную комиссию ЦК "для рассмотрения, согласования и подготовки всех мероприятий, связанных с обороной страны" (Протоколы заседаний Политбюро ЦК РКП-ВКП(б). С. 626. С ноября 1923 г в комиссию входили Г. Я. Сокольников, П. А. Богданов, В. В. Куйбышев и </w:t>
      </w:r>
      <w:proofErr w:type="spellStart"/>
      <w:r w:rsidRPr="0098680D">
        <w:rPr>
          <w:rFonts w:ascii="Times New Roman" w:eastAsia="Times New Roman" w:hAnsi="Times New Roman" w:cs="Times New Roman"/>
          <w:color w:val="000000" w:themeColor="text1"/>
          <w:sz w:val="16"/>
          <w:szCs w:val="16"/>
          <w:lang w:eastAsia="ru-RU"/>
        </w:rPr>
        <w:t>И</w:t>
      </w:r>
      <w:proofErr w:type="spellEnd"/>
      <w:r w:rsidRPr="0098680D">
        <w:rPr>
          <w:rFonts w:ascii="Times New Roman" w:eastAsia="Times New Roman" w:hAnsi="Times New Roman" w:cs="Times New Roman"/>
          <w:color w:val="000000" w:themeColor="text1"/>
          <w:sz w:val="16"/>
          <w:szCs w:val="16"/>
          <w:lang w:eastAsia="ru-RU"/>
        </w:rPr>
        <w:t>. Т. Смилга (Там же. С. 625-626).). Основной задачей комиссии было признано "внесение большей согласованности в работу ведомств по планомерному обеспечению дела государственной обороны". Она, в частности, предложила всем ведомствам "учредить в своем составе мобилизационные аппараты для руководства соответственной работой в пределах ведомства"(См.: Протокол № 178 заседания Реввоенсовета Республики 22 октября 1923 // Реввоенсовет Республики: Протоколы, 1920-1923. С. 356.) (22725).</w:t>
      </w:r>
    </w:p>
    <w:p w14:paraId="1933E311" w14:textId="77777777" w:rsidR="00241431" w:rsidRPr="0098680D" w:rsidRDefault="00241431" w:rsidP="009753A0">
      <w:pPr>
        <w:spacing w:after="0" w:line="240" w:lineRule="auto"/>
        <w:jc w:val="both"/>
        <w:rPr>
          <w:rFonts w:ascii="Times New Roman" w:hAnsi="Times New Roman" w:cs="Times New Roman"/>
          <w:color w:val="000000" w:themeColor="text1"/>
          <w:sz w:val="16"/>
          <w:szCs w:val="16"/>
        </w:rPr>
      </w:pPr>
    </w:p>
    <w:p w14:paraId="56AD3D71" w14:textId="77777777" w:rsidR="0019314B"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Армия:</w:t>
      </w:r>
    </w:p>
    <w:p w14:paraId="4F1AFD6E" w14:textId="77777777" w:rsidR="0019314B" w:rsidRPr="0098680D" w:rsidRDefault="0019314B"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9793595" w14:textId="77777777" w:rsidR="0019314B" w:rsidRPr="0098680D" w:rsidRDefault="0019314B" w:rsidP="009753A0">
      <w:pPr>
        <w:spacing w:after="0" w:line="240" w:lineRule="auto"/>
        <w:jc w:val="both"/>
        <w:rPr>
          <w:rFonts w:ascii="Times New Roman" w:hAnsi="Times New Roman" w:cs="Times New Roman"/>
          <w:bCs/>
          <w:color w:val="000000" w:themeColor="text1"/>
          <w:sz w:val="16"/>
          <w:szCs w:val="16"/>
        </w:rPr>
      </w:pPr>
      <w:r w:rsidRPr="0098680D">
        <w:rPr>
          <w:rFonts w:ascii="Times New Roman" w:hAnsi="Times New Roman" w:cs="Times New Roman"/>
          <w:bCs/>
          <w:color w:val="000000" w:themeColor="text1"/>
          <w:sz w:val="16"/>
          <w:szCs w:val="16"/>
        </w:rPr>
        <w:t>22 октября 1923 г. Протокол РВС №178</w:t>
      </w:r>
    </w:p>
    <w:p w14:paraId="1A09800E" w14:textId="77777777" w:rsidR="0019314B" w:rsidRPr="0098680D" w:rsidRDefault="0019314B" w:rsidP="009753A0">
      <w:pPr>
        <w:spacing w:after="0" w:line="240" w:lineRule="auto"/>
        <w:jc w:val="both"/>
        <w:rPr>
          <w:rFonts w:ascii="Times New Roman" w:hAnsi="Times New Roman" w:cs="Times New Roman"/>
          <w:bCs/>
          <w:color w:val="000000" w:themeColor="text1"/>
          <w:sz w:val="16"/>
          <w:szCs w:val="16"/>
        </w:rPr>
      </w:pPr>
      <w:r w:rsidRPr="0098680D">
        <w:rPr>
          <w:rFonts w:ascii="Times New Roman" w:hAnsi="Times New Roman" w:cs="Times New Roman"/>
          <w:bCs/>
          <w:color w:val="000000" w:themeColor="text1"/>
          <w:sz w:val="16"/>
          <w:szCs w:val="16"/>
        </w:rPr>
        <w:t>1. О Кавказской Краснознаменной армии.</w:t>
      </w:r>
    </w:p>
    <w:p w14:paraId="79825447" w14:textId="77777777" w:rsidR="0019314B" w:rsidRPr="0098680D" w:rsidRDefault="0019314B" w:rsidP="009753A0">
      <w:pPr>
        <w:spacing w:after="0" w:line="240" w:lineRule="auto"/>
        <w:jc w:val="both"/>
        <w:rPr>
          <w:rFonts w:ascii="Times New Roman" w:hAnsi="Times New Roman" w:cs="Times New Roman"/>
          <w:bCs/>
          <w:color w:val="000000" w:themeColor="text1"/>
          <w:sz w:val="16"/>
          <w:szCs w:val="16"/>
        </w:rPr>
      </w:pPr>
      <w:r w:rsidRPr="0098680D">
        <w:rPr>
          <w:rFonts w:ascii="Times New Roman" w:hAnsi="Times New Roman" w:cs="Times New Roman"/>
          <w:bCs/>
          <w:color w:val="000000" w:themeColor="text1"/>
          <w:sz w:val="16"/>
          <w:szCs w:val="16"/>
        </w:rPr>
        <w:t>2. Проекты постановлений Комиссии обороны.</w:t>
      </w:r>
    </w:p>
    <w:p w14:paraId="17E814AB" w14:textId="77777777" w:rsidR="0019314B" w:rsidRPr="0098680D" w:rsidRDefault="0019314B" w:rsidP="009753A0">
      <w:pPr>
        <w:spacing w:after="0" w:line="240" w:lineRule="auto"/>
        <w:jc w:val="both"/>
        <w:rPr>
          <w:rFonts w:ascii="Times New Roman" w:hAnsi="Times New Roman" w:cs="Times New Roman"/>
          <w:bCs/>
          <w:color w:val="000000" w:themeColor="text1"/>
          <w:sz w:val="16"/>
          <w:szCs w:val="16"/>
        </w:rPr>
      </w:pPr>
      <w:r w:rsidRPr="0098680D">
        <w:rPr>
          <w:rFonts w:ascii="Times New Roman" w:hAnsi="Times New Roman" w:cs="Times New Roman"/>
          <w:bCs/>
          <w:color w:val="000000" w:themeColor="text1"/>
          <w:sz w:val="16"/>
          <w:szCs w:val="16"/>
        </w:rPr>
        <w:t xml:space="preserve">3. О переводе одного корпусного управления из Дальневосточной республики в </w:t>
      </w:r>
      <w:proofErr w:type="spellStart"/>
      <w:r w:rsidRPr="0098680D">
        <w:rPr>
          <w:rFonts w:ascii="Times New Roman" w:hAnsi="Times New Roman" w:cs="Times New Roman"/>
          <w:bCs/>
          <w:color w:val="000000" w:themeColor="text1"/>
          <w:sz w:val="16"/>
          <w:szCs w:val="16"/>
        </w:rPr>
        <w:t>УкрВО</w:t>
      </w:r>
      <w:proofErr w:type="spellEnd"/>
      <w:r w:rsidRPr="0098680D">
        <w:rPr>
          <w:rFonts w:ascii="Times New Roman" w:hAnsi="Times New Roman" w:cs="Times New Roman"/>
          <w:bCs/>
          <w:color w:val="000000" w:themeColor="text1"/>
          <w:sz w:val="16"/>
          <w:szCs w:val="16"/>
        </w:rPr>
        <w:t>.</w:t>
      </w:r>
    </w:p>
    <w:p w14:paraId="3D6D94C0" w14:textId="77777777" w:rsidR="0019314B" w:rsidRPr="0098680D" w:rsidRDefault="0019314B" w:rsidP="009753A0">
      <w:pPr>
        <w:spacing w:after="0" w:line="240" w:lineRule="auto"/>
        <w:jc w:val="both"/>
        <w:rPr>
          <w:rFonts w:ascii="Times New Roman" w:hAnsi="Times New Roman" w:cs="Times New Roman"/>
          <w:bCs/>
          <w:color w:val="000000" w:themeColor="text1"/>
          <w:sz w:val="16"/>
          <w:szCs w:val="16"/>
        </w:rPr>
      </w:pPr>
      <w:r w:rsidRPr="0098680D">
        <w:rPr>
          <w:rFonts w:ascii="Times New Roman" w:hAnsi="Times New Roman" w:cs="Times New Roman"/>
          <w:bCs/>
          <w:color w:val="000000" w:themeColor="text1"/>
          <w:sz w:val="16"/>
          <w:szCs w:val="16"/>
        </w:rPr>
        <w:t>4. О военной цензуре (17150).</w:t>
      </w:r>
    </w:p>
    <w:p w14:paraId="2FF05F2B" w14:textId="77777777" w:rsidR="0019314B" w:rsidRPr="0098680D" w:rsidRDefault="0019314B" w:rsidP="009753A0">
      <w:pPr>
        <w:spacing w:after="0" w:line="240" w:lineRule="auto"/>
        <w:jc w:val="both"/>
        <w:rPr>
          <w:rFonts w:ascii="Times New Roman" w:hAnsi="Times New Roman" w:cs="Times New Roman"/>
          <w:bCs/>
          <w:color w:val="000000" w:themeColor="text1"/>
          <w:sz w:val="16"/>
          <w:szCs w:val="16"/>
        </w:rPr>
      </w:pPr>
    </w:p>
    <w:p w14:paraId="337FD129"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За рубежом:</w:t>
      </w:r>
    </w:p>
    <w:p w14:paraId="4987D1E2"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A8BA995"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22 октября 1923 г. началось вооруженное восстание под руководством КПГ в Гамбурге, которое к 25 октября было подавлено. </w:t>
      </w:r>
      <w:r w:rsidRPr="0098680D">
        <w:rPr>
          <w:rFonts w:ascii="Times New Roman" w:hAnsi="Times New Roman" w:cs="Times New Roman"/>
          <w:color w:val="000000" w:themeColor="text1"/>
          <w:sz w:val="16"/>
          <w:szCs w:val="16"/>
          <w:lang w:val="en-US"/>
        </w:rPr>
        <w:t>«</w:t>
      </w:r>
      <w:proofErr w:type="spellStart"/>
      <w:r w:rsidRPr="0098680D">
        <w:rPr>
          <w:rFonts w:ascii="Times New Roman" w:hAnsi="Times New Roman" w:cs="Times New Roman"/>
          <w:color w:val="000000" w:themeColor="text1"/>
          <w:sz w:val="16"/>
          <w:szCs w:val="16"/>
        </w:rPr>
        <w:t>Октябрьскаяреволюция</w:t>
      </w:r>
      <w:proofErr w:type="spellEnd"/>
      <w:r w:rsidRPr="0098680D">
        <w:rPr>
          <w:rFonts w:ascii="Times New Roman" w:hAnsi="Times New Roman" w:cs="Times New Roman"/>
          <w:color w:val="000000" w:themeColor="text1"/>
          <w:sz w:val="16"/>
          <w:szCs w:val="16"/>
          <w:lang w:val="en-US"/>
        </w:rPr>
        <w:t xml:space="preserve">» </w:t>
      </w:r>
      <w:proofErr w:type="spellStart"/>
      <w:r w:rsidRPr="0098680D">
        <w:rPr>
          <w:rFonts w:ascii="Times New Roman" w:hAnsi="Times New Roman" w:cs="Times New Roman"/>
          <w:color w:val="000000" w:themeColor="text1"/>
          <w:sz w:val="16"/>
          <w:szCs w:val="16"/>
        </w:rPr>
        <w:t>вГерманиинесостоялась</w:t>
      </w:r>
      <w:proofErr w:type="spellEnd"/>
      <w:r w:rsidRPr="0098680D">
        <w:rPr>
          <w:rFonts w:ascii="Times New Roman" w:hAnsi="Times New Roman" w:cs="Times New Roman"/>
          <w:color w:val="000000" w:themeColor="text1"/>
          <w:sz w:val="16"/>
          <w:szCs w:val="16"/>
          <w:lang w:val="en-US"/>
        </w:rPr>
        <w:t xml:space="preserve"> (Fischer Ruth. Stalin and German </w:t>
      </w:r>
      <w:proofErr w:type="spellStart"/>
      <w:r w:rsidRPr="0098680D">
        <w:rPr>
          <w:rFonts w:ascii="Times New Roman" w:hAnsi="Times New Roman" w:cs="Times New Roman"/>
          <w:color w:val="000000" w:themeColor="text1"/>
          <w:sz w:val="16"/>
          <w:szCs w:val="16"/>
          <w:lang w:val="en-US"/>
        </w:rPr>
        <w:t>Communismus</w:t>
      </w:r>
      <w:proofErr w:type="spellEnd"/>
      <w:r w:rsidRPr="0098680D">
        <w:rPr>
          <w:rFonts w:ascii="Times New Roman" w:hAnsi="Times New Roman" w:cs="Times New Roman"/>
          <w:color w:val="000000" w:themeColor="text1"/>
          <w:sz w:val="16"/>
          <w:szCs w:val="16"/>
          <w:lang w:val="en-US"/>
        </w:rPr>
        <w:t xml:space="preserve">. A Study in the Origins of the State Party. </w:t>
      </w:r>
      <w:r w:rsidRPr="0098680D">
        <w:rPr>
          <w:rFonts w:ascii="Times New Roman" w:hAnsi="Times New Roman" w:cs="Times New Roman"/>
          <w:color w:val="000000" w:themeColor="text1"/>
          <w:sz w:val="16"/>
          <w:szCs w:val="16"/>
        </w:rPr>
        <w:t xml:space="preserve">Cambridge 1948. p.291—386. Давидович Д. С. </w:t>
      </w:r>
      <w:r w:rsidRPr="0098680D">
        <w:rPr>
          <w:rFonts w:ascii="Times New Roman" w:hAnsi="Times New Roman" w:cs="Times New Roman"/>
          <w:color w:val="000000" w:themeColor="text1"/>
          <w:sz w:val="16"/>
          <w:szCs w:val="16"/>
        </w:rPr>
        <w:lastRenderedPageBreak/>
        <w:t xml:space="preserve">Революционный кризис 1923 г. в Германии и Гамбургское восстание. М., 1963. С. 100—298.). </w:t>
      </w:r>
      <w:proofErr w:type="spellStart"/>
      <w:r w:rsidRPr="0098680D">
        <w:rPr>
          <w:rFonts w:ascii="Times New Roman" w:hAnsi="Times New Roman" w:cs="Times New Roman"/>
          <w:color w:val="000000" w:themeColor="text1"/>
          <w:sz w:val="16"/>
          <w:szCs w:val="16"/>
        </w:rPr>
        <w:t>Скоблевский</w:t>
      </w:r>
      <w:proofErr w:type="spellEnd"/>
      <w:r w:rsidRPr="0098680D">
        <w:rPr>
          <w:rFonts w:ascii="Times New Roman" w:hAnsi="Times New Roman" w:cs="Times New Roman"/>
          <w:color w:val="000000" w:themeColor="text1"/>
          <w:sz w:val="16"/>
          <w:szCs w:val="16"/>
        </w:rPr>
        <w:t xml:space="preserve"> в начале 1924 г. был арестован в Германии полицией (11784).</w:t>
      </w:r>
    </w:p>
    <w:p w14:paraId="5AF5BB34"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01BA052" w14:textId="77777777" w:rsidR="005753F6" w:rsidRPr="0098680D" w:rsidRDefault="005753F6" w:rsidP="009753A0">
      <w:pPr>
        <w:pStyle w:val="ae"/>
        <w:spacing w:before="0" w:after="0"/>
        <w:jc w:val="both"/>
        <w:textAlignment w:val="top"/>
        <w:rPr>
          <w:color w:val="000000" w:themeColor="text1"/>
          <w:sz w:val="16"/>
          <w:szCs w:val="16"/>
        </w:rPr>
      </w:pPr>
      <w:r w:rsidRPr="0098680D">
        <w:rPr>
          <w:color w:val="000000" w:themeColor="text1"/>
          <w:sz w:val="16"/>
          <w:szCs w:val="16"/>
        </w:rPr>
        <w:t>Начавшееся 22 октября 1923 г. под руководством КПГ в Гамбурге вооруженное восстание к 25 октября было подавлено. «Октябрьская революция» в Германии не состоялась</w:t>
      </w:r>
      <w:hyperlink r:id="rId69" w:anchor="n_143" w:history="1">
        <w:r w:rsidRPr="0098680D">
          <w:rPr>
            <w:rStyle w:val="a5"/>
            <w:color w:val="000000" w:themeColor="text1"/>
            <w:sz w:val="16"/>
            <w:szCs w:val="16"/>
            <w:vertAlign w:val="superscript"/>
          </w:rPr>
          <w:t>[143]</w:t>
        </w:r>
      </w:hyperlink>
      <w:r w:rsidRPr="0098680D">
        <w:rPr>
          <w:color w:val="000000" w:themeColor="text1"/>
          <w:sz w:val="16"/>
          <w:szCs w:val="16"/>
        </w:rPr>
        <w:t xml:space="preserve">. </w:t>
      </w:r>
      <w:proofErr w:type="spellStart"/>
      <w:r w:rsidRPr="0098680D">
        <w:rPr>
          <w:color w:val="000000" w:themeColor="text1"/>
          <w:sz w:val="16"/>
          <w:szCs w:val="16"/>
        </w:rPr>
        <w:t>Скоблевский</w:t>
      </w:r>
      <w:proofErr w:type="spellEnd"/>
      <w:r w:rsidRPr="0098680D">
        <w:rPr>
          <w:color w:val="000000" w:themeColor="text1"/>
          <w:sz w:val="16"/>
          <w:szCs w:val="16"/>
        </w:rPr>
        <w:t xml:space="preserve"> в начале 1924 г. был арестован в Германии полицией (18265).</w:t>
      </w:r>
    </w:p>
    <w:p w14:paraId="5EE228E1" w14:textId="77777777" w:rsidR="005753F6" w:rsidRPr="0098680D" w:rsidRDefault="005753F6" w:rsidP="009753A0">
      <w:pPr>
        <w:spacing w:after="0" w:line="240" w:lineRule="auto"/>
        <w:jc w:val="both"/>
        <w:textAlignment w:val="baseline"/>
        <w:rPr>
          <w:rFonts w:ascii="Times New Roman" w:eastAsia="Times New Roman" w:hAnsi="Times New Roman" w:cs="Times New Roman"/>
          <w:color w:val="000000" w:themeColor="text1"/>
          <w:sz w:val="16"/>
          <w:szCs w:val="16"/>
          <w:lang w:eastAsia="ru-RU"/>
        </w:rPr>
      </w:pPr>
    </w:p>
    <w:p w14:paraId="76295F4E" w14:textId="77777777" w:rsidR="00DA6CF6" w:rsidRDefault="00DA6CF6" w:rsidP="00DA6CF6">
      <w:pPr>
        <w:numPr>
          <w:ilvl w:val="12"/>
          <w:numId w:val="0"/>
        </w:numPr>
        <w:autoSpaceDE w:val="0"/>
        <w:autoSpaceDN w:val="0"/>
        <w:adjustRightInd w:val="0"/>
        <w:spacing w:after="0" w:line="240" w:lineRule="auto"/>
        <w:jc w:val="both"/>
        <w:rPr>
          <w:rFonts w:ascii="Times New Roman" w:hAnsi="Times New Roman" w:cs="Times New Roman"/>
          <w:i/>
          <w:iCs/>
          <w:color w:val="000000" w:themeColor="text1"/>
          <w:sz w:val="16"/>
          <w:szCs w:val="16"/>
        </w:rPr>
      </w:pPr>
      <w:r>
        <w:rPr>
          <w:rFonts w:ascii="Times New Roman" w:hAnsi="Times New Roman" w:cs="Times New Roman"/>
          <w:i/>
          <w:iCs/>
          <w:color w:val="000000" w:themeColor="text1"/>
          <w:sz w:val="16"/>
          <w:szCs w:val="16"/>
        </w:rPr>
        <w:t>Армия:</w:t>
      </w:r>
    </w:p>
    <w:p w14:paraId="2C3A24DB" w14:textId="77777777" w:rsidR="00DA6CF6" w:rsidRDefault="00DA6CF6" w:rsidP="00DA6CF6">
      <w:pPr>
        <w:numPr>
          <w:ilvl w:val="12"/>
          <w:numId w:val="0"/>
        </w:numPr>
        <w:autoSpaceDE w:val="0"/>
        <w:autoSpaceDN w:val="0"/>
        <w:adjustRightInd w:val="0"/>
        <w:spacing w:after="0" w:line="240" w:lineRule="auto"/>
        <w:jc w:val="both"/>
        <w:rPr>
          <w:rFonts w:ascii="Times New Roman" w:hAnsi="Times New Roman" w:cs="Times New Roman"/>
          <w:i/>
          <w:iCs/>
          <w:color w:val="000000" w:themeColor="text1"/>
          <w:sz w:val="16"/>
          <w:szCs w:val="16"/>
        </w:rPr>
      </w:pPr>
    </w:p>
    <w:p w14:paraId="4DA4A03A" w14:textId="77777777" w:rsidR="00DA6CF6" w:rsidRPr="004D3774" w:rsidRDefault="00DA6CF6" w:rsidP="00DA6CF6">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2</w:t>
      </w:r>
      <w:r w:rsidRPr="004D3774">
        <w:rPr>
          <w:rFonts w:ascii="Times New Roman" w:hAnsi="Times New Roman" w:cs="Times New Roman"/>
          <w:color w:val="0070C0"/>
          <w:sz w:val="16"/>
          <w:szCs w:val="16"/>
        </w:rPr>
        <w:t xml:space="preserve">3 октября </w:t>
      </w:r>
      <w:r>
        <w:rPr>
          <w:rFonts w:ascii="Times New Roman" w:hAnsi="Times New Roman" w:cs="Times New Roman"/>
          <w:color w:val="0070C0"/>
          <w:sz w:val="16"/>
          <w:szCs w:val="16"/>
        </w:rPr>
        <w:t>1923 г</w:t>
      </w:r>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 xml:space="preserve"> п</w:t>
      </w:r>
      <w:r w:rsidRPr="004D3774">
        <w:rPr>
          <w:rFonts w:ascii="Times New Roman" w:hAnsi="Times New Roman" w:cs="Times New Roman"/>
          <w:color w:val="0070C0"/>
          <w:sz w:val="16"/>
          <w:szCs w:val="16"/>
        </w:rPr>
        <w:t>риказом Р</w:t>
      </w:r>
      <w:r>
        <w:rPr>
          <w:rFonts w:ascii="Times New Roman" w:hAnsi="Times New Roman" w:cs="Times New Roman"/>
          <w:color w:val="0070C0"/>
          <w:sz w:val="16"/>
          <w:szCs w:val="16"/>
        </w:rPr>
        <w:t>В</w:t>
      </w:r>
      <w:r w:rsidRPr="004D3774">
        <w:rPr>
          <w:rFonts w:ascii="Times New Roman" w:hAnsi="Times New Roman" w:cs="Times New Roman"/>
          <w:color w:val="0070C0"/>
          <w:sz w:val="16"/>
          <w:szCs w:val="16"/>
        </w:rPr>
        <w:t xml:space="preserve">С СССР </w:t>
      </w:r>
      <w:r>
        <w:rPr>
          <w:rFonts w:ascii="Times New Roman" w:hAnsi="Times New Roman" w:cs="Times New Roman"/>
          <w:color w:val="0070C0"/>
          <w:sz w:val="16"/>
          <w:szCs w:val="16"/>
        </w:rPr>
        <w:t>№</w:t>
      </w:r>
      <w:r w:rsidRPr="004D3774">
        <w:rPr>
          <w:rFonts w:ascii="Times New Roman" w:hAnsi="Times New Roman" w:cs="Times New Roman"/>
          <w:color w:val="0070C0"/>
          <w:sz w:val="16"/>
          <w:szCs w:val="16"/>
        </w:rPr>
        <w:t xml:space="preserve"> 2369 представлено право крас</w:t>
      </w:r>
      <w:r>
        <w:rPr>
          <w:rFonts w:ascii="Times New Roman" w:hAnsi="Times New Roman" w:cs="Times New Roman"/>
          <w:color w:val="0070C0"/>
          <w:sz w:val="16"/>
          <w:szCs w:val="16"/>
        </w:rPr>
        <w:t>ным</w:t>
      </w:r>
      <w:r w:rsidRPr="004D3774">
        <w:rPr>
          <w:rFonts w:ascii="Times New Roman" w:hAnsi="Times New Roman" w:cs="Times New Roman"/>
          <w:color w:val="0070C0"/>
          <w:sz w:val="16"/>
          <w:szCs w:val="16"/>
        </w:rPr>
        <w:t xml:space="preserve"> военны</w:t>
      </w:r>
      <w:r>
        <w:rPr>
          <w:rFonts w:ascii="Times New Roman" w:hAnsi="Times New Roman" w:cs="Times New Roman"/>
          <w:color w:val="0070C0"/>
          <w:sz w:val="16"/>
          <w:szCs w:val="16"/>
        </w:rPr>
        <w:t>м</w:t>
      </w:r>
      <w:r w:rsidRPr="004D3774">
        <w:rPr>
          <w:rFonts w:ascii="Times New Roman" w:hAnsi="Times New Roman" w:cs="Times New Roman"/>
          <w:color w:val="0070C0"/>
          <w:sz w:val="16"/>
          <w:szCs w:val="16"/>
        </w:rPr>
        <w:t xml:space="preserve"> </w:t>
      </w:r>
      <w:proofErr w:type="spellStart"/>
      <w:r w:rsidRPr="004D3774">
        <w:rPr>
          <w:rFonts w:ascii="Times New Roman" w:hAnsi="Times New Roman" w:cs="Times New Roman"/>
          <w:color w:val="0070C0"/>
          <w:sz w:val="16"/>
          <w:szCs w:val="16"/>
        </w:rPr>
        <w:t>летчнкам-набд</w:t>
      </w:r>
      <w:r>
        <w:rPr>
          <w:rFonts w:ascii="Times New Roman" w:hAnsi="Times New Roman" w:cs="Times New Roman"/>
          <w:color w:val="0070C0"/>
          <w:sz w:val="16"/>
          <w:szCs w:val="16"/>
        </w:rPr>
        <w:t>юд</w:t>
      </w:r>
      <w:r w:rsidRPr="004D3774">
        <w:rPr>
          <w:rFonts w:ascii="Times New Roman" w:hAnsi="Times New Roman" w:cs="Times New Roman"/>
          <w:color w:val="0070C0"/>
          <w:sz w:val="16"/>
          <w:szCs w:val="16"/>
        </w:rPr>
        <w:t>ат</w:t>
      </w:r>
      <w:r>
        <w:rPr>
          <w:rFonts w:ascii="Times New Roman" w:hAnsi="Times New Roman" w:cs="Times New Roman"/>
          <w:color w:val="0070C0"/>
          <w:sz w:val="16"/>
          <w:szCs w:val="16"/>
        </w:rPr>
        <w:t>е</w:t>
      </w:r>
      <w:r w:rsidRPr="004D3774">
        <w:rPr>
          <w:rFonts w:ascii="Times New Roman" w:hAnsi="Times New Roman" w:cs="Times New Roman"/>
          <w:color w:val="0070C0"/>
          <w:sz w:val="16"/>
          <w:szCs w:val="16"/>
        </w:rPr>
        <w:t>лям</w:t>
      </w:r>
      <w:proofErr w:type="spellEnd"/>
      <w:r w:rsidRPr="004D3774">
        <w:rPr>
          <w:rFonts w:ascii="Times New Roman" w:hAnsi="Times New Roman" w:cs="Times New Roman"/>
          <w:color w:val="0070C0"/>
          <w:sz w:val="16"/>
          <w:szCs w:val="16"/>
        </w:rPr>
        <w:t xml:space="preserve"> занимать командные должности</w:t>
      </w:r>
      <w:r>
        <w:rPr>
          <w:rFonts w:ascii="Times New Roman" w:hAnsi="Times New Roman" w:cs="Times New Roman"/>
          <w:color w:val="0070C0"/>
          <w:sz w:val="16"/>
          <w:szCs w:val="16"/>
        </w:rPr>
        <w:t xml:space="preserve"> наряду с </w:t>
      </w:r>
      <w:r w:rsidRPr="004D3774">
        <w:rPr>
          <w:rFonts w:ascii="Times New Roman" w:hAnsi="Times New Roman" w:cs="Times New Roman"/>
          <w:color w:val="0070C0"/>
          <w:sz w:val="16"/>
          <w:szCs w:val="16"/>
        </w:rPr>
        <w:t xml:space="preserve">красными военными летчиками </w:t>
      </w:r>
      <w:r>
        <w:rPr>
          <w:rFonts w:ascii="Times New Roman" w:hAnsi="Times New Roman" w:cs="Times New Roman"/>
          <w:color w:val="0070C0"/>
          <w:sz w:val="16"/>
          <w:szCs w:val="16"/>
        </w:rPr>
        <w:t>з</w:t>
      </w:r>
      <w:r w:rsidRPr="004D3774">
        <w:rPr>
          <w:rFonts w:ascii="Times New Roman" w:hAnsi="Times New Roman" w:cs="Times New Roman"/>
          <w:color w:val="0070C0"/>
          <w:sz w:val="16"/>
          <w:szCs w:val="16"/>
        </w:rPr>
        <w:t>а исключением команд</w:t>
      </w:r>
      <w:r>
        <w:rPr>
          <w:rFonts w:ascii="Times New Roman" w:hAnsi="Times New Roman" w:cs="Times New Roman"/>
          <w:color w:val="0070C0"/>
          <w:sz w:val="16"/>
          <w:szCs w:val="16"/>
        </w:rPr>
        <w:t xml:space="preserve">ования </w:t>
      </w:r>
      <w:r w:rsidRPr="004D3774">
        <w:rPr>
          <w:rFonts w:ascii="Times New Roman" w:hAnsi="Times New Roman" w:cs="Times New Roman"/>
          <w:color w:val="0070C0"/>
          <w:sz w:val="16"/>
          <w:szCs w:val="16"/>
        </w:rPr>
        <w:t>истребительными авиачастями.</w:t>
      </w:r>
    </w:p>
    <w:p w14:paraId="3FA3B387" w14:textId="77777777" w:rsidR="00DA6CF6" w:rsidRDefault="00DA6CF6" w:rsidP="00DA6CF6">
      <w:pPr>
        <w:spacing w:after="0" w:line="240" w:lineRule="auto"/>
        <w:jc w:val="both"/>
        <w:rPr>
          <w:rFonts w:ascii="Times New Roman" w:hAnsi="Times New Roman" w:cs="Times New Roman"/>
          <w:color w:val="0070C0"/>
          <w:sz w:val="16"/>
          <w:szCs w:val="16"/>
        </w:rPr>
      </w:pPr>
      <w:r w:rsidRPr="004D3774">
        <w:rPr>
          <w:rFonts w:ascii="Times New Roman" w:hAnsi="Times New Roman" w:cs="Times New Roman"/>
          <w:color w:val="0070C0"/>
          <w:sz w:val="16"/>
          <w:szCs w:val="16"/>
        </w:rPr>
        <w:t xml:space="preserve">/ЦГАСА, </w:t>
      </w:r>
      <w:r>
        <w:rPr>
          <w:rFonts w:ascii="Times New Roman" w:hAnsi="Times New Roman" w:cs="Times New Roman"/>
          <w:color w:val="0070C0"/>
          <w:sz w:val="16"/>
          <w:szCs w:val="16"/>
        </w:rPr>
        <w:t>ф</w:t>
      </w:r>
      <w:r w:rsidRPr="004D3774">
        <w:rPr>
          <w:rFonts w:ascii="Times New Roman" w:hAnsi="Times New Roman" w:cs="Times New Roman"/>
          <w:color w:val="0070C0"/>
          <w:sz w:val="16"/>
          <w:szCs w:val="16"/>
        </w:rPr>
        <w:t>. й9, оп</w:t>
      </w:r>
      <w:r>
        <w:rPr>
          <w:rFonts w:ascii="Times New Roman" w:hAnsi="Times New Roman" w:cs="Times New Roman"/>
          <w:color w:val="0070C0"/>
          <w:sz w:val="16"/>
          <w:szCs w:val="16"/>
        </w:rPr>
        <w:t>.</w:t>
      </w:r>
      <w:r w:rsidRPr="004D3774">
        <w:rPr>
          <w:rFonts w:ascii="Times New Roman" w:hAnsi="Times New Roman" w:cs="Times New Roman"/>
          <w:color w:val="0070C0"/>
          <w:sz w:val="16"/>
          <w:szCs w:val="16"/>
        </w:rPr>
        <w:t xml:space="preserve"> 11, </w:t>
      </w:r>
      <w:r>
        <w:rPr>
          <w:rFonts w:ascii="Times New Roman" w:hAnsi="Times New Roman" w:cs="Times New Roman"/>
          <w:color w:val="0070C0"/>
          <w:sz w:val="16"/>
          <w:szCs w:val="16"/>
        </w:rPr>
        <w:t>д.</w:t>
      </w:r>
      <w:r w:rsidRPr="004D3774">
        <w:rPr>
          <w:rFonts w:ascii="Times New Roman" w:hAnsi="Times New Roman" w:cs="Times New Roman"/>
          <w:color w:val="0070C0"/>
          <w:sz w:val="16"/>
          <w:szCs w:val="16"/>
        </w:rPr>
        <w:t xml:space="preserve"> 283, </w:t>
      </w:r>
      <w:r>
        <w:rPr>
          <w:rFonts w:ascii="Times New Roman" w:hAnsi="Times New Roman" w:cs="Times New Roman"/>
          <w:color w:val="0070C0"/>
          <w:sz w:val="16"/>
          <w:szCs w:val="16"/>
        </w:rPr>
        <w:t>л</w:t>
      </w:r>
      <w:r w:rsidRPr="004D3774">
        <w:rPr>
          <w:rFonts w:ascii="Times New Roman" w:hAnsi="Times New Roman" w:cs="Times New Roman"/>
          <w:color w:val="0070C0"/>
          <w:sz w:val="16"/>
          <w:szCs w:val="16"/>
        </w:rPr>
        <w:t>. 1</w:t>
      </w:r>
      <w:r>
        <w:rPr>
          <w:rFonts w:ascii="Times New Roman" w:hAnsi="Times New Roman" w:cs="Times New Roman"/>
          <w:color w:val="0070C0"/>
          <w:sz w:val="16"/>
          <w:szCs w:val="16"/>
        </w:rPr>
        <w:t xml:space="preserve"> (23370).</w:t>
      </w:r>
    </w:p>
    <w:p w14:paraId="062B0F73" w14:textId="77777777" w:rsidR="00DA6CF6" w:rsidRDefault="00DA6CF6" w:rsidP="00DA6CF6">
      <w:pPr>
        <w:spacing w:after="0" w:line="240" w:lineRule="auto"/>
        <w:jc w:val="both"/>
        <w:rPr>
          <w:rFonts w:ascii="Times New Roman" w:hAnsi="Times New Roman" w:cs="Times New Roman"/>
          <w:color w:val="0070C0"/>
          <w:sz w:val="16"/>
          <w:szCs w:val="16"/>
        </w:rPr>
      </w:pPr>
    </w:p>
    <w:p w14:paraId="25471755"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Жизнь и внутренняя политика:</w:t>
      </w:r>
    </w:p>
    <w:p w14:paraId="3356D851"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5B57D5C"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23 октября 1923-го Приказом АОУ № 240 от (объявившим введенные с 15 октября новые штаты Центрального аппарата) отделы ЭКУ были упразднены и вместо них введены номерные отделения, как это было принято и в СОУ. Структура ЭКУ стала следующей:</w:t>
      </w:r>
    </w:p>
    <w:p w14:paraId="3E96F568"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начальник ЭКУ (</w:t>
      </w:r>
      <w:proofErr w:type="spellStart"/>
      <w:r w:rsidRPr="0098680D">
        <w:rPr>
          <w:rFonts w:ascii="Times New Roman" w:hAnsi="Times New Roman" w:cs="Times New Roman"/>
          <w:color w:val="000000" w:themeColor="text1"/>
          <w:sz w:val="16"/>
          <w:szCs w:val="16"/>
        </w:rPr>
        <w:t>З.Б.Кацнельсон</w:t>
      </w:r>
      <w:proofErr w:type="spellEnd"/>
      <w:r w:rsidRPr="0098680D">
        <w:rPr>
          <w:rFonts w:ascii="Times New Roman" w:hAnsi="Times New Roman" w:cs="Times New Roman"/>
          <w:color w:val="000000" w:themeColor="text1"/>
          <w:sz w:val="16"/>
          <w:szCs w:val="16"/>
        </w:rPr>
        <w:t>); помощники начальника ЭКУ (</w:t>
      </w:r>
      <w:proofErr w:type="spellStart"/>
      <w:r w:rsidRPr="0098680D">
        <w:rPr>
          <w:rFonts w:ascii="Times New Roman" w:hAnsi="Times New Roman" w:cs="Times New Roman"/>
          <w:color w:val="000000" w:themeColor="text1"/>
          <w:sz w:val="16"/>
          <w:szCs w:val="16"/>
        </w:rPr>
        <w:t>Я.И.Кеппе</w:t>
      </w:r>
      <w:proofErr w:type="spellEnd"/>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А.А.Иванченко</w:t>
      </w:r>
      <w:proofErr w:type="spellEnd"/>
      <w:r w:rsidRPr="0098680D">
        <w:rPr>
          <w:rFonts w:ascii="Times New Roman" w:hAnsi="Times New Roman" w:cs="Times New Roman"/>
          <w:color w:val="000000" w:themeColor="text1"/>
          <w:sz w:val="16"/>
          <w:szCs w:val="16"/>
        </w:rPr>
        <w:t>), секретарь ЭКУ (</w:t>
      </w:r>
      <w:proofErr w:type="spellStart"/>
      <w:r w:rsidRPr="0098680D">
        <w:rPr>
          <w:rFonts w:ascii="Times New Roman" w:hAnsi="Times New Roman" w:cs="Times New Roman"/>
          <w:color w:val="000000" w:themeColor="text1"/>
          <w:sz w:val="16"/>
          <w:szCs w:val="16"/>
        </w:rPr>
        <w:t>А.Е.Сорокин</w:t>
      </w:r>
      <w:proofErr w:type="spellEnd"/>
      <w:r w:rsidRPr="0098680D">
        <w:rPr>
          <w:rFonts w:ascii="Times New Roman" w:hAnsi="Times New Roman" w:cs="Times New Roman"/>
          <w:color w:val="000000" w:themeColor="text1"/>
          <w:sz w:val="16"/>
          <w:szCs w:val="16"/>
        </w:rPr>
        <w:t>), начальник канцелярии ЭКУ (</w:t>
      </w:r>
      <w:proofErr w:type="spellStart"/>
      <w:r w:rsidRPr="0098680D">
        <w:rPr>
          <w:rFonts w:ascii="Times New Roman" w:hAnsi="Times New Roman" w:cs="Times New Roman"/>
          <w:color w:val="000000" w:themeColor="text1"/>
          <w:sz w:val="16"/>
          <w:szCs w:val="16"/>
        </w:rPr>
        <w:t>К.А.Дунц</w:t>
      </w:r>
      <w:proofErr w:type="spellEnd"/>
      <w:r w:rsidRPr="0098680D">
        <w:rPr>
          <w:rFonts w:ascii="Times New Roman" w:hAnsi="Times New Roman" w:cs="Times New Roman"/>
          <w:color w:val="000000" w:themeColor="text1"/>
          <w:sz w:val="16"/>
          <w:szCs w:val="16"/>
        </w:rPr>
        <w:t xml:space="preserve">), </w:t>
      </w:r>
    </w:p>
    <w:p w14:paraId="40517F75"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1 отделение (тяжелая индустрия и топливо, начальник - </w:t>
      </w:r>
      <w:proofErr w:type="spellStart"/>
      <w:r w:rsidRPr="0098680D">
        <w:rPr>
          <w:rFonts w:ascii="Times New Roman" w:hAnsi="Times New Roman" w:cs="Times New Roman"/>
          <w:color w:val="000000" w:themeColor="text1"/>
          <w:sz w:val="16"/>
          <w:szCs w:val="16"/>
        </w:rPr>
        <w:t>А.А.Иванченко</w:t>
      </w:r>
      <w:proofErr w:type="spellEnd"/>
      <w:r w:rsidRPr="0098680D">
        <w:rPr>
          <w:rFonts w:ascii="Times New Roman" w:hAnsi="Times New Roman" w:cs="Times New Roman"/>
          <w:color w:val="000000" w:themeColor="text1"/>
          <w:sz w:val="16"/>
          <w:szCs w:val="16"/>
        </w:rPr>
        <w:t xml:space="preserve">), </w:t>
      </w:r>
    </w:p>
    <w:p w14:paraId="11937BD5"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2 отделение (легкая индустрия, - </w:t>
      </w:r>
      <w:proofErr w:type="spellStart"/>
      <w:r w:rsidRPr="0098680D">
        <w:rPr>
          <w:rFonts w:ascii="Times New Roman" w:hAnsi="Times New Roman" w:cs="Times New Roman"/>
          <w:color w:val="000000" w:themeColor="text1"/>
          <w:sz w:val="16"/>
          <w:szCs w:val="16"/>
        </w:rPr>
        <w:t>И.М.Островский</w:t>
      </w:r>
      <w:proofErr w:type="spellEnd"/>
      <w:r w:rsidRPr="0098680D">
        <w:rPr>
          <w:rFonts w:ascii="Times New Roman" w:hAnsi="Times New Roman" w:cs="Times New Roman"/>
          <w:color w:val="000000" w:themeColor="text1"/>
          <w:sz w:val="16"/>
          <w:szCs w:val="16"/>
        </w:rPr>
        <w:t xml:space="preserve">), </w:t>
      </w:r>
    </w:p>
    <w:p w14:paraId="62024310"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3 отделение (военно-хозяйственное, - </w:t>
      </w:r>
      <w:proofErr w:type="spellStart"/>
      <w:r w:rsidRPr="0098680D">
        <w:rPr>
          <w:rFonts w:ascii="Times New Roman" w:hAnsi="Times New Roman" w:cs="Times New Roman"/>
          <w:color w:val="000000" w:themeColor="text1"/>
          <w:sz w:val="16"/>
          <w:szCs w:val="16"/>
        </w:rPr>
        <w:t>Р.К.Лепсис</w:t>
      </w:r>
      <w:proofErr w:type="spellEnd"/>
      <w:r w:rsidRPr="0098680D">
        <w:rPr>
          <w:rFonts w:ascii="Times New Roman" w:hAnsi="Times New Roman" w:cs="Times New Roman"/>
          <w:color w:val="000000" w:themeColor="text1"/>
          <w:sz w:val="16"/>
          <w:szCs w:val="16"/>
        </w:rPr>
        <w:t xml:space="preserve">), </w:t>
      </w:r>
    </w:p>
    <w:p w14:paraId="0BD3AEDB"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4 отделение (внешняя торговля, - </w:t>
      </w:r>
      <w:proofErr w:type="spellStart"/>
      <w:r w:rsidRPr="0098680D">
        <w:rPr>
          <w:rFonts w:ascii="Times New Roman" w:hAnsi="Times New Roman" w:cs="Times New Roman"/>
          <w:color w:val="000000" w:themeColor="text1"/>
          <w:sz w:val="16"/>
          <w:szCs w:val="16"/>
        </w:rPr>
        <w:t>И.В.Запорожец</w:t>
      </w:r>
      <w:proofErr w:type="spellEnd"/>
      <w:r w:rsidRPr="0098680D">
        <w:rPr>
          <w:rFonts w:ascii="Times New Roman" w:hAnsi="Times New Roman" w:cs="Times New Roman"/>
          <w:color w:val="000000" w:themeColor="text1"/>
          <w:sz w:val="16"/>
          <w:szCs w:val="16"/>
        </w:rPr>
        <w:t xml:space="preserve">), </w:t>
      </w:r>
    </w:p>
    <w:p w14:paraId="52E7CC91"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5 отделение (финансовое, - </w:t>
      </w:r>
      <w:proofErr w:type="spellStart"/>
      <w:r w:rsidRPr="0098680D">
        <w:rPr>
          <w:rFonts w:ascii="Times New Roman" w:hAnsi="Times New Roman" w:cs="Times New Roman"/>
          <w:color w:val="000000" w:themeColor="text1"/>
          <w:sz w:val="16"/>
          <w:szCs w:val="16"/>
        </w:rPr>
        <w:t>Б.Г.Голышев</w:t>
      </w:r>
      <w:proofErr w:type="spellEnd"/>
      <w:r w:rsidRPr="0098680D">
        <w:rPr>
          <w:rFonts w:ascii="Times New Roman" w:hAnsi="Times New Roman" w:cs="Times New Roman"/>
          <w:color w:val="000000" w:themeColor="text1"/>
          <w:sz w:val="16"/>
          <w:szCs w:val="16"/>
        </w:rPr>
        <w:t xml:space="preserve">), </w:t>
      </w:r>
    </w:p>
    <w:p w14:paraId="219FBBAE"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6 отделение (транспорта и связи, - </w:t>
      </w:r>
      <w:proofErr w:type="spellStart"/>
      <w:r w:rsidRPr="0098680D">
        <w:rPr>
          <w:rFonts w:ascii="Times New Roman" w:hAnsi="Times New Roman" w:cs="Times New Roman"/>
          <w:color w:val="000000" w:themeColor="text1"/>
          <w:sz w:val="16"/>
          <w:szCs w:val="16"/>
        </w:rPr>
        <w:t>Н.Д.Шаров</w:t>
      </w:r>
      <w:proofErr w:type="spellEnd"/>
      <w:r w:rsidRPr="0098680D">
        <w:rPr>
          <w:rFonts w:ascii="Times New Roman" w:hAnsi="Times New Roman" w:cs="Times New Roman"/>
          <w:color w:val="000000" w:themeColor="text1"/>
          <w:sz w:val="16"/>
          <w:szCs w:val="16"/>
        </w:rPr>
        <w:t xml:space="preserve">), </w:t>
      </w:r>
    </w:p>
    <w:p w14:paraId="07EFD65C"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7 отделение (сельское хозяйство и кооперация, - </w:t>
      </w:r>
      <w:proofErr w:type="spellStart"/>
      <w:r w:rsidRPr="0098680D">
        <w:rPr>
          <w:rFonts w:ascii="Times New Roman" w:hAnsi="Times New Roman" w:cs="Times New Roman"/>
          <w:color w:val="000000" w:themeColor="text1"/>
          <w:sz w:val="16"/>
          <w:szCs w:val="16"/>
        </w:rPr>
        <w:t>И.Ф.Чибисов</w:t>
      </w:r>
      <w:proofErr w:type="spellEnd"/>
      <w:r w:rsidRPr="0098680D">
        <w:rPr>
          <w:rFonts w:ascii="Times New Roman" w:hAnsi="Times New Roman" w:cs="Times New Roman"/>
          <w:color w:val="000000" w:themeColor="text1"/>
          <w:sz w:val="16"/>
          <w:szCs w:val="16"/>
        </w:rPr>
        <w:t xml:space="preserve">), </w:t>
      </w:r>
    </w:p>
    <w:p w14:paraId="16FF3A3A"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8 отделение (информационно-агентурное, - </w:t>
      </w:r>
      <w:proofErr w:type="spellStart"/>
      <w:r w:rsidRPr="0098680D">
        <w:rPr>
          <w:rFonts w:ascii="Times New Roman" w:hAnsi="Times New Roman" w:cs="Times New Roman"/>
          <w:color w:val="000000" w:themeColor="text1"/>
          <w:sz w:val="16"/>
          <w:szCs w:val="16"/>
        </w:rPr>
        <w:t>С.А.Брянцев</w:t>
      </w:r>
      <w:proofErr w:type="spellEnd"/>
      <w:r w:rsidRPr="0098680D">
        <w:rPr>
          <w:rFonts w:ascii="Times New Roman" w:hAnsi="Times New Roman" w:cs="Times New Roman"/>
          <w:color w:val="000000" w:themeColor="text1"/>
          <w:sz w:val="16"/>
          <w:szCs w:val="16"/>
        </w:rPr>
        <w:t>) (7557).</w:t>
      </w:r>
    </w:p>
    <w:p w14:paraId="58697C64"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61D5E071"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За рубежом:</w:t>
      </w:r>
    </w:p>
    <w:p w14:paraId="65104044"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0A25EC1" w14:textId="77777777" w:rsidR="00003648" w:rsidRPr="0098680D" w:rsidRDefault="00003648"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23 октября 1923 - Первый полет </w:t>
      </w:r>
      <w:proofErr w:type="spellStart"/>
      <w:r w:rsidRPr="0098680D">
        <w:rPr>
          <w:rFonts w:ascii="Times New Roman" w:hAnsi="Times New Roman" w:cs="Times New Roman"/>
          <w:color w:val="000000" w:themeColor="text1"/>
          <w:sz w:val="16"/>
          <w:szCs w:val="16"/>
        </w:rPr>
        <w:t>Gloster</w:t>
      </w:r>
      <w:proofErr w:type="spellEnd"/>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Gannet</w:t>
      </w:r>
      <w:proofErr w:type="spellEnd"/>
      <w:r w:rsidRPr="0098680D">
        <w:rPr>
          <w:rFonts w:ascii="Times New Roman" w:hAnsi="Times New Roman" w:cs="Times New Roman"/>
          <w:color w:val="000000" w:themeColor="text1"/>
          <w:sz w:val="16"/>
          <w:szCs w:val="16"/>
        </w:rPr>
        <w:t xml:space="preserve">. Это легкий самолет, построенный компанией </w:t>
      </w:r>
      <w:proofErr w:type="spellStart"/>
      <w:r w:rsidRPr="0098680D">
        <w:rPr>
          <w:rFonts w:ascii="Times New Roman" w:hAnsi="Times New Roman" w:cs="Times New Roman"/>
          <w:color w:val="000000" w:themeColor="text1"/>
          <w:sz w:val="16"/>
          <w:szCs w:val="16"/>
        </w:rPr>
        <w:t>Gloucestershire</w:t>
      </w:r>
      <w:proofErr w:type="spellEnd"/>
      <w:r w:rsidRPr="0098680D">
        <w:rPr>
          <w:rFonts w:ascii="Times New Roman" w:hAnsi="Times New Roman" w:cs="Times New Roman"/>
          <w:color w:val="000000" w:themeColor="text1"/>
          <w:sz w:val="16"/>
          <w:szCs w:val="16"/>
        </w:rPr>
        <w:t xml:space="preserve"> Aircraft Company Limited из </w:t>
      </w:r>
      <w:proofErr w:type="spellStart"/>
      <w:r w:rsidRPr="0098680D">
        <w:rPr>
          <w:rFonts w:ascii="Times New Roman" w:hAnsi="Times New Roman" w:cs="Times New Roman"/>
          <w:color w:val="000000" w:themeColor="text1"/>
          <w:sz w:val="16"/>
          <w:szCs w:val="16"/>
        </w:rPr>
        <w:t>Челтнема</w:t>
      </w:r>
      <w:proofErr w:type="spellEnd"/>
      <w:r w:rsidRPr="0098680D">
        <w:rPr>
          <w:rFonts w:ascii="Times New Roman" w:hAnsi="Times New Roman" w:cs="Times New Roman"/>
          <w:color w:val="000000" w:themeColor="text1"/>
          <w:sz w:val="16"/>
          <w:szCs w:val="16"/>
        </w:rPr>
        <w:t xml:space="preserve">( Великобритания) для участия в испытаниях </w:t>
      </w:r>
      <w:proofErr w:type="spellStart"/>
      <w:r w:rsidRPr="0098680D">
        <w:rPr>
          <w:rFonts w:ascii="Times New Roman" w:hAnsi="Times New Roman" w:cs="Times New Roman"/>
          <w:color w:val="000000" w:themeColor="text1"/>
          <w:sz w:val="16"/>
          <w:szCs w:val="16"/>
        </w:rPr>
        <w:t>Lympne</w:t>
      </w:r>
      <w:proofErr w:type="spellEnd"/>
      <w:r w:rsidRPr="0098680D">
        <w:rPr>
          <w:rFonts w:ascii="Times New Roman" w:hAnsi="Times New Roman" w:cs="Times New Roman"/>
          <w:color w:val="000000" w:themeColor="text1"/>
          <w:sz w:val="16"/>
          <w:szCs w:val="16"/>
        </w:rPr>
        <w:t xml:space="preserve"> в 1923 году. Проблемы с разработкой двигателя помешали ему принять участие. Этот был небольшой, одноместный биплан, один из самых маленьких самолетов, построенных в Великобритании. Он оснащался специально разработанным  двухцилиндровым двухтактным </w:t>
      </w:r>
      <w:proofErr w:type="spellStart"/>
      <w:r w:rsidRPr="0098680D">
        <w:rPr>
          <w:rFonts w:ascii="Times New Roman" w:hAnsi="Times New Roman" w:cs="Times New Roman"/>
          <w:color w:val="000000" w:themeColor="text1"/>
          <w:sz w:val="16"/>
          <w:szCs w:val="16"/>
        </w:rPr>
        <w:t>двухтактным</w:t>
      </w:r>
      <w:proofErr w:type="spellEnd"/>
      <w:r w:rsidRPr="0098680D">
        <w:rPr>
          <w:rFonts w:ascii="Times New Roman" w:hAnsi="Times New Roman" w:cs="Times New Roman"/>
          <w:color w:val="000000" w:themeColor="text1"/>
          <w:sz w:val="16"/>
          <w:szCs w:val="16"/>
        </w:rPr>
        <w:t xml:space="preserve"> двигателем </w:t>
      </w:r>
      <w:proofErr w:type="spellStart"/>
      <w:r w:rsidRPr="0098680D">
        <w:rPr>
          <w:rFonts w:ascii="Times New Roman" w:hAnsi="Times New Roman" w:cs="Times New Roman"/>
          <w:color w:val="000000" w:themeColor="text1"/>
          <w:sz w:val="16"/>
          <w:szCs w:val="16"/>
        </w:rPr>
        <w:t>Carden</w:t>
      </w:r>
      <w:proofErr w:type="spellEnd"/>
      <w:r w:rsidRPr="0098680D">
        <w:rPr>
          <w:rFonts w:ascii="Times New Roman" w:hAnsi="Times New Roman" w:cs="Times New Roman"/>
          <w:color w:val="000000" w:themeColor="text1"/>
          <w:sz w:val="16"/>
          <w:szCs w:val="16"/>
        </w:rPr>
        <w:t xml:space="preserve"> объемом 750 куб. см (22328).</w:t>
      </w:r>
    </w:p>
    <w:p w14:paraId="2019F4CC" w14:textId="77777777" w:rsidR="00003648" w:rsidRPr="0098680D" w:rsidRDefault="00003648" w:rsidP="009753A0">
      <w:pPr>
        <w:spacing w:after="0" w:line="240" w:lineRule="auto"/>
        <w:jc w:val="both"/>
        <w:rPr>
          <w:rFonts w:ascii="Times New Roman" w:hAnsi="Times New Roman" w:cs="Times New Roman"/>
          <w:color w:val="000000" w:themeColor="text1"/>
          <w:sz w:val="16"/>
          <w:szCs w:val="16"/>
        </w:rPr>
      </w:pPr>
    </w:p>
    <w:p w14:paraId="1ED0F221" w14:textId="77777777" w:rsidR="00003648" w:rsidRPr="0098680D" w:rsidRDefault="00003648"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23 октября 1923 первый полет </w:t>
      </w:r>
      <w:proofErr w:type="spellStart"/>
      <w:r w:rsidRPr="0098680D">
        <w:rPr>
          <w:rFonts w:ascii="Times New Roman" w:hAnsi="Times New Roman" w:cs="Times New Roman"/>
          <w:color w:val="000000" w:themeColor="text1"/>
          <w:sz w:val="16"/>
          <w:szCs w:val="16"/>
        </w:rPr>
        <w:t>Хэндли</w:t>
      </w:r>
      <w:proofErr w:type="spellEnd"/>
      <w:r w:rsidRPr="0098680D">
        <w:rPr>
          <w:rFonts w:ascii="Times New Roman" w:hAnsi="Times New Roman" w:cs="Times New Roman"/>
          <w:color w:val="000000" w:themeColor="text1"/>
          <w:sz w:val="16"/>
          <w:szCs w:val="16"/>
        </w:rPr>
        <w:t xml:space="preserve"> Пейдж Хайдарабад (20253).</w:t>
      </w:r>
    </w:p>
    <w:p w14:paraId="50E5A26C" w14:textId="77777777" w:rsidR="00003648" w:rsidRPr="0098680D" w:rsidRDefault="00003648" w:rsidP="009753A0">
      <w:pPr>
        <w:spacing w:after="0" w:line="240" w:lineRule="auto"/>
        <w:jc w:val="both"/>
        <w:rPr>
          <w:rFonts w:ascii="Times New Roman" w:hAnsi="Times New Roman" w:cs="Times New Roman"/>
          <w:color w:val="000000" w:themeColor="text1"/>
          <w:sz w:val="16"/>
          <w:szCs w:val="16"/>
        </w:rPr>
      </w:pPr>
    </w:p>
    <w:p w14:paraId="1494D930" w14:textId="77777777" w:rsidR="00003648" w:rsidRPr="0098680D" w:rsidRDefault="00003648"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23 октября 1923 года — первый полёт тяжёлого бомбардировщика </w:t>
      </w:r>
      <w:proofErr w:type="spellStart"/>
      <w:r w:rsidRPr="0098680D">
        <w:rPr>
          <w:rFonts w:ascii="Times New Roman" w:hAnsi="Times New Roman" w:cs="Times New Roman"/>
          <w:color w:val="000000" w:themeColor="text1"/>
          <w:sz w:val="16"/>
          <w:szCs w:val="16"/>
        </w:rPr>
        <w:t>Handley</w:t>
      </w:r>
      <w:proofErr w:type="spellEnd"/>
      <w:r w:rsidRPr="0098680D">
        <w:rPr>
          <w:rFonts w:ascii="Times New Roman" w:hAnsi="Times New Roman" w:cs="Times New Roman"/>
          <w:color w:val="000000" w:themeColor="text1"/>
          <w:sz w:val="16"/>
          <w:szCs w:val="16"/>
        </w:rPr>
        <w:t xml:space="preserve"> Page H.P.24 </w:t>
      </w:r>
      <w:proofErr w:type="spellStart"/>
      <w:r w:rsidRPr="0098680D">
        <w:rPr>
          <w:rFonts w:ascii="Times New Roman" w:hAnsi="Times New Roman" w:cs="Times New Roman"/>
          <w:color w:val="000000" w:themeColor="text1"/>
          <w:sz w:val="16"/>
          <w:szCs w:val="16"/>
        </w:rPr>
        <w:t>Hyderabad</w:t>
      </w:r>
      <w:proofErr w:type="spellEnd"/>
      <w:r w:rsidRPr="0098680D">
        <w:rPr>
          <w:rFonts w:ascii="Times New Roman" w:hAnsi="Times New Roman" w:cs="Times New Roman"/>
          <w:color w:val="000000" w:themeColor="text1"/>
          <w:sz w:val="16"/>
          <w:szCs w:val="16"/>
        </w:rPr>
        <w:t>. /Великобритания/</w:t>
      </w:r>
    </w:p>
    <w:p w14:paraId="2D5CB2A6" w14:textId="77777777" w:rsidR="00003648" w:rsidRPr="0098680D" w:rsidRDefault="00003648"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Хотя бомбардировщик </w:t>
      </w:r>
      <w:proofErr w:type="spellStart"/>
      <w:r w:rsidRPr="0098680D">
        <w:rPr>
          <w:rFonts w:ascii="Times New Roman" w:hAnsi="Times New Roman" w:cs="Times New Roman"/>
          <w:color w:val="000000" w:themeColor="text1"/>
          <w:sz w:val="16"/>
          <w:szCs w:val="16"/>
        </w:rPr>
        <w:t>Vickers</w:t>
      </w:r>
      <w:proofErr w:type="spellEnd"/>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Vimy</w:t>
      </w:r>
      <w:proofErr w:type="spellEnd"/>
      <w:r w:rsidRPr="0098680D">
        <w:rPr>
          <w:rFonts w:ascii="Times New Roman" w:hAnsi="Times New Roman" w:cs="Times New Roman"/>
          <w:color w:val="000000" w:themeColor="text1"/>
          <w:sz w:val="16"/>
          <w:szCs w:val="16"/>
        </w:rPr>
        <w:t> был принят на вооружение в 1919 году, но Королевские ВВС Великобритании быстро начали думать о его замене. В 1922 году Авиационное министерство выпустило спецификацию 31/22. Свой проект представила компания </w:t>
      </w:r>
      <w:proofErr w:type="spellStart"/>
      <w:r w:rsidRPr="0098680D">
        <w:rPr>
          <w:rFonts w:ascii="Times New Roman" w:hAnsi="Times New Roman" w:cs="Times New Roman"/>
          <w:color w:val="000000" w:themeColor="text1"/>
          <w:sz w:val="16"/>
          <w:szCs w:val="16"/>
        </w:rPr>
        <w:t>Handley</w:t>
      </w:r>
      <w:proofErr w:type="spellEnd"/>
      <w:r w:rsidRPr="0098680D">
        <w:rPr>
          <w:rFonts w:ascii="Times New Roman" w:hAnsi="Times New Roman" w:cs="Times New Roman"/>
          <w:color w:val="000000" w:themeColor="text1"/>
          <w:sz w:val="16"/>
          <w:szCs w:val="16"/>
        </w:rPr>
        <w:t xml:space="preserve"> Page — бомбардировщик H.P.24 </w:t>
      </w:r>
      <w:proofErr w:type="spellStart"/>
      <w:r w:rsidRPr="0098680D">
        <w:rPr>
          <w:rFonts w:ascii="Times New Roman" w:hAnsi="Times New Roman" w:cs="Times New Roman"/>
          <w:color w:val="000000" w:themeColor="text1"/>
          <w:sz w:val="16"/>
          <w:szCs w:val="16"/>
        </w:rPr>
        <w:t>Hyderabad</w:t>
      </w:r>
      <w:proofErr w:type="spellEnd"/>
      <w:r w:rsidRPr="0098680D">
        <w:rPr>
          <w:rFonts w:ascii="Times New Roman" w:hAnsi="Times New Roman" w:cs="Times New Roman"/>
          <w:color w:val="000000" w:themeColor="text1"/>
          <w:sz w:val="16"/>
          <w:szCs w:val="16"/>
        </w:rPr>
        <w:t>, созданный на базе авиалайнера W.8.</w:t>
      </w:r>
    </w:p>
    <w:p w14:paraId="583E4439" w14:textId="77777777" w:rsidR="00003648" w:rsidRPr="0098680D" w:rsidRDefault="00003648"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H.P.24 был типичным для своего времени бомбардировщиком-бипланом с неубирающимся шасси. Устанавливалось 2 × двигателя </w:t>
      </w:r>
      <w:proofErr w:type="spellStart"/>
      <w:r w:rsidRPr="0098680D">
        <w:rPr>
          <w:rFonts w:ascii="Times New Roman" w:hAnsi="Times New Roman" w:cs="Times New Roman"/>
          <w:color w:val="000000" w:themeColor="text1"/>
          <w:sz w:val="16"/>
          <w:szCs w:val="16"/>
        </w:rPr>
        <w:t>Napier</w:t>
      </w:r>
      <w:proofErr w:type="spellEnd"/>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Lion</w:t>
      </w:r>
      <w:proofErr w:type="spellEnd"/>
      <w:r w:rsidRPr="0098680D">
        <w:rPr>
          <w:rFonts w:ascii="Times New Roman" w:hAnsi="Times New Roman" w:cs="Times New Roman"/>
          <w:color w:val="000000" w:themeColor="text1"/>
          <w:sz w:val="16"/>
          <w:szCs w:val="16"/>
        </w:rPr>
        <w:t xml:space="preserve"> VA. Максимальная скорость — до 175 км/ч, дальность полёта — 800 км. Экипаж состоял из 4 человек в открытых кабинах. Вооружение — 3 × 7,7-мм пулемёта </w:t>
      </w:r>
      <w:proofErr w:type="spellStart"/>
      <w:r w:rsidRPr="0098680D">
        <w:rPr>
          <w:rFonts w:ascii="Times New Roman" w:hAnsi="Times New Roman" w:cs="Times New Roman"/>
          <w:color w:val="000000" w:themeColor="text1"/>
          <w:sz w:val="16"/>
          <w:szCs w:val="16"/>
        </w:rPr>
        <w:t>Lewis</w:t>
      </w:r>
      <w:proofErr w:type="spellEnd"/>
      <w:r w:rsidRPr="0098680D">
        <w:rPr>
          <w:rFonts w:ascii="Times New Roman" w:hAnsi="Times New Roman" w:cs="Times New Roman"/>
          <w:color w:val="000000" w:themeColor="text1"/>
          <w:sz w:val="16"/>
          <w:szCs w:val="16"/>
        </w:rPr>
        <w:t xml:space="preserve"> и до 500 кг бомб.</w:t>
      </w:r>
    </w:p>
    <w:p w14:paraId="67CC2834" w14:textId="77777777" w:rsidR="00003648" w:rsidRPr="0098680D" w:rsidRDefault="00003648"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Всего выпустили 39 самолётов H.P.24 </w:t>
      </w:r>
      <w:proofErr w:type="spellStart"/>
      <w:r w:rsidRPr="0098680D">
        <w:rPr>
          <w:rFonts w:ascii="Times New Roman" w:hAnsi="Times New Roman" w:cs="Times New Roman"/>
          <w:color w:val="000000" w:themeColor="text1"/>
          <w:sz w:val="16"/>
          <w:szCs w:val="16"/>
        </w:rPr>
        <w:t>Hyderabad</w:t>
      </w:r>
      <w:proofErr w:type="spellEnd"/>
      <w:r w:rsidRPr="0098680D">
        <w:rPr>
          <w:rFonts w:ascii="Times New Roman" w:hAnsi="Times New Roman" w:cs="Times New Roman"/>
          <w:color w:val="000000" w:themeColor="text1"/>
          <w:sz w:val="16"/>
          <w:szCs w:val="16"/>
        </w:rPr>
        <w:t xml:space="preserve">. Они были приняты на вооружение в 1925 году и эксплуатировались до 1933 года. </w:t>
      </w:r>
      <w:proofErr w:type="spellStart"/>
      <w:r w:rsidRPr="0098680D">
        <w:rPr>
          <w:rFonts w:ascii="Times New Roman" w:hAnsi="Times New Roman" w:cs="Times New Roman"/>
          <w:color w:val="000000" w:themeColor="text1"/>
          <w:sz w:val="16"/>
          <w:szCs w:val="16"/>
        </w:rPr>
        <w:t>Hyderabad</w:t>
      </w:r>
      <w:proofErr w:type="spellEnd"/>
      <w:r w:rsidRPr="0098680D">
        <w:rPr>
          <w:rFonts w:ascii="Times New Roman" w:hAnsi="Times New Roman" w:cs="Times New Roman"/>
          <w:color w:val="000000" w:themeColor="text1"/>
          <w:sz w:val="16"/>
          <w:szCs w:val="16"/>
        </w:rPr>
        <w:t xml:space="preserve"> стал последним цельнодеревянным бомбардировщиком в Королевских ВВС (22300).</w:t>
      </w:r>
    </w:p>
    <w:p w14:paraId="1E2F4981" w14:textId="77777777" w:rsidR="00003648" w:rsidRPr="0098680D" w:rsidRDefault="00003648" w:rsidP="009753A0">
      <w:pPr>
        <w:spacing w:after="0" w:line="240" w:lineRule="auto"/>
        <w:jc w:val="both"/>
        <w:rPr>
          <w:rFonts w:ascii="Times New Roman" w:hAnsi="Times New Roman" w:cs="Times New Roman"/>
          <w:color w:val="000000" w:themeColor="text1"/>
          <w:sz w:val="16"/>
          <w:szCs w:val="16"/>
        </w:rPr>
      </w:pPr>
    </w:p>
    <w:p w14:paraId="4A9FF04B" w14:textId="77777777" w:rsidR="00A32DF9" w:rsidRPr="0098680D" w:rsidRDefault="00A32DF9"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23 октября 1923 генерал Пьер Руджеро </w:t>
      </w:r>
      <w:proofErr w:type="spellStart"/>
      <w:r w:rsidRPr="0098680D">
        <w:rPr>
          <w:rFonts w:ascii="Times New Roman" w:hAnsi="Times New Roman" w:cs="Times New Roman"/>
          <w:color w:val="000000" w:themeColor="text1"/>
          <w:sz w:val="16"/>
          <w:szCs w:val="16"/>
        </w:rPr>
        <w:t>Пиччио</w:t>
      </w:r>
      <w:proofErr w:type="spellEnd"/>
      <w:r w:rsidRPr="0098680D">
        <w:rPr>
          <w:rFonts w:ascii="Times New Roman" w:hAnsi="Times New Roman" w:cs="Times New Roman"/>
          <w:color w:val="000000" w:themeColor="text1"/>
          <w:sz w:val="16"/>
          <w:szCs w:val="16"/>
        </w:rPr>
        <w:t xml:space="preserve"> становится первым генерал-комендантом </w:t>
      </w:r>
      <w:proofErr w:type="spellStart"/>
      <w:r w:rsidRPr="0098680D">
        <w:rPr>
          <w:rFonts w:ascii="Times New Roman" w:hAnsi="Times New Roman" w:cs="Times New Roman"/>
          <w:color w:val="000000" w:themeColor="text1"/>
          <w:sz w:val="16"/>
          <w:szCs w:val="16"/>
        </w:rPr>
        <w:t>Regia</w:t>
      </w:r>
      <w:proofErr w:type="spellEnd"/>
      <w:r w:rsidRPr="0098680D">
        <w:rPr>
          <w:rFonts w:ascii="Times New Roman" w:hAnsi="Times New Roman" w:cs="Times New Roman"/>
          <w:color w:val="000000" w:themeColor="text1"/>
          <w:sz w:val="16"/>
          <w:szCs w:val="16"/>
        </w:rPr>
        <w:t xml:space="preserve"> Aeronautica (Королевские ВВС Италии). Когда он уйдет с должности в 1925 году, должность будет переименована в начальника штаба авиации (20353).</w:t>
      </w:r>
    </w:p>
    <w:p w14:paraId="74D24044" w14:textId="77777777" w:rsidR="00A32DF9" w:rsidRPr="0098680D" w:rsidRDefault="00A32DF9" w:rsidP="009753A0">
      <w:pPr>
        <w:spacing w:after="0" w:line="240" w:lineRule="auto"/>
        <w:jc w:val="both"/>
        <w:rPr>
          <w:rFonts w:ascii="Times New Roman" w:hAnsi="Times New Roman" w:cs="Times New Roman"/>
          <w:color w:val="000000" w:themeColor="text1"/>
          <w:sz w:val="16"/>
          <w:szCs w:val="16"/>
        </w:rPr>
      </w:pPr>
    </w:p>
    <w:p w14:paraId="3B7E5C27"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На 23 октября 1923 было назначено восстание в Германии. Эмиссар Коминтерна - тот же </w:t>
      </w:r>
      <w:proofErr w:type="spellStart"/>
      <w:r w:rsidRPr="0098680D">
        <w:rPr>
          <w:rFonts w:ascii="Times New Roman" w:hAnsi="Times New Roman" w:cs="Times New Roman"/>
          <w:color w:val="000000" w:themeColor="text1"/>
          <w:sz w:val="16"/>
          <w:szCs w:val="16"/>
        </w:rPr>
        <w:t>К.Радек</w:t>
      </w:r>
      <w:proofErr w:type="spellEnd"/>
      <w:r w:rsidRPr="0098680D">
        <w:rPr>
          <w:rFonts w:ascii="Times New Roman" w:hAnsi="Times New Roman" w:cs="Times New Roman"/>
          <w:color w:val="000000" w:themeColor="text1"/>
          <w:sz w:val="16"/>
          <w:szCs w:val="16"/>
        </w:rPr>
        <w:t xml:space="preserve"> (70,105).</w:t>
      </w:r>
    </w:p>
    <w:p w14:paraId="79A209C6"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По другим данным - восстание было назначено на 9 ноября 1923 (68,22).</w:t>
      </w:r>
    </w:p>
    <w:p w14:paraId="585DE751"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257FE7F8" w14:textId="77777777" w:rsidR="00E10D28" w:rsidRPr="0098680D" w:rsidRDefault="00E10D28" w:rsidP="009753A0">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23 октября 1923 началось восстание рабочих в Гамбурге под руководством Эрнста Тельмана (4962).</w:t>
      </w:r>
    </w:p>
    <w:p w14:paraId="36F2CAE5" w14:textId="77777777" w:rsidR="00E10D28" w:rsidRPr="0098680D" w:rsidRDefault="00E10D28" w:rsidP="009753A0">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B5E76B4"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23-25 октября 1923 было рабочее восстание в Гамбурге (2443,402) под руководством </w:t>
      </w:r>
      <w:proofErr w:type="spellStart"/>
      <w:r w:rsidRPr="0098680D">
        <w:rPr>
          <w:rFonts w:ascii="Times New Roman" w:hAnsi="Times New Roman" w:cs="Times New Roman"/>
          <w:color w:val="000000" w:themeColor="text1"/>
          <w:sz w:val="16"/>
          <w:szCs w:val="16"/>
        </w:rPr>
        <w:t>Э.Тельмана</w:t>
      </w:r>
      <w:proofErr w:type="spellEnd"/>
      <w:r w:rsidRPr="0098680D">
        <w:rPr>
          <w:rFonts w:ascii="Times New Roman" w:hAnsi="Times New Roman" w:cs="Times New Roman"/>
          <w:color w:val="000000" w:themeColor="text1"/>
          <w:sz w:val="16"/>
          <w:szCs w:val="16"/>
        </w:rPr>
        <w:t>. Другие города не поддержали (3186).</w:t>
      </w:r>
    </w:p>
    <w:p w14:paraId="11FCA41F"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2430ECBD" w14:textId="77777777" w:rsidR="00B769FE" w:rsidRPr="0098680D" w:rsidRDefault="00B769FE" w:rsidP="009753A0">
      <w:pPr>
        <w:spacing w:after="0" w:line="240" w:lineRule="auto"/>
        <w:jc w:val="both"/>
        <w:rPr>
          <w:rFonts w:ascii="Times New Roman" w:hAnsi="Times New Roman" w:cs="Times New Roman"/>
          <w:color w:val="000000" w:themeColor="text1"/>
          <w:sz w:val="16"/>
          <w:szCs w:val="16"/>
        </w:rPr>
      </w:pPr>
      <w:r w:rsidRPr="0098680D">
        <w:rPr>
          <w:rStyle w:val="ucoz-forum-post"/>
          <w:rFonts w:ascii="Times New Roman" w:eastAsiaTheme="majorEastAsia" w:hAnsi="Times New Roman" w:cs="Times New Roman"/>
          <w:bCs/>
          <w:color w:val="000000" w:themeColor="text1"/>
          <w:sz w:val="16"/>
          <w:szCs w:val="16"/>
        </w:rPr>
        <w:t xml:space="preserve">23 октября </w:t>
      </w:r>
      <w:r w:rsidRPr="0098680D">
        <w:rPr>
          <w:rFonts w:ascii="Times New Roman" w:hAnsi="Times New Roman" w:cs="Times New Roman"/>
          <w:color w:val="000000" w:themeColor="text1"/>
          <w:sz w:val="16"/>
          <w:szCs w:val="16"/>
        </w:rPr>
        <w:t xml:space="preserve">в 1923 году восстание рабочих в Гамбурге под руководством </w:t>
      </w:r>
      <w:proofErr w:type="spellStart"/>
      <w:r w:rsidRPr="0098680D">
        <w:rPr>
          <w:rFonts w:ascii="Times New Roman" w:hAnsi="Times New Roman" w:cs="Times New Roman"/>
          <w:color w:val="000000" w:themeColor="text1"/>
          <w:sz w:val="16"/>
          <w:szCs w:val="16"/>
        </w:rPr>
        <w:t>Э.Тельмана</w:t>
      </w:r>
      <w:proofErr w:type="spellEnd"/>
      <w:r w:rsidRPr="0098680D">
        <w:rPr>
          <w:rFonts w:ascii="Times New Roman" w:hAnsi="Times New Roman" w:cs="Times New Roman"/>
          <w:color w:val="000000" w:themeColor="text1"/>
          <w:sz w:val="16"/>
          <w:szCs w:val="16"/>
        </w:rPr>
        <w:t xml:space="preserve">. Рабочие Гамбурга строят баррикады. На следующий день для борьбы с рабочими была задействована морская пехота. Но и на третий день борьбы войскам не удалось отвоевать ни одного участка. Рабочие применяли новые методы ведения боя, сражались не только на баррикадах, но и на крышах домов, использовали городскую канализацию для изменения позиций, избегая окружения и проникая в тыл противника. Благодаря подвижной боевой тактике, революционеры под руководством </w:t>
      </w:r>
      <w:proofErr w:type="spellStart"/>
      <w:r w:rsidRPr="0098680D">
        <w:rPr>
          <w:rFonts w:ascii="Times New Roman" w:hAnsi="Times New Roman" w:cs="Times New Roman"/>
          <w:color w:val="000000" w:themeColor="text1"/>
          <w:sz w:val="16"/>
          <w:szCs w:val="16"/>
        </w:rPr>
        <w:t>Э.Тельмана</w:t>
      </w:r>
      <w:proofErr w:type="spellEnd"/>
      <w:r w:rsidRPr="0098680D">
        <w:rPr>
          <w:rFonts w:ascii="Times New Roman" w:hAnsi="Times New Roman" w:cs="Times New Roman"/>
          <w:color w:val="000000" w:themeColor="text1"/>
          <w:sz w:val="16"/>
          <w:szCs w:val="16"/>
        </w:rPr>
        <w:t xml:space="preserve"> лишили противника возможности сконцентрировать свои силы на каком-либо одном направлении и использовать свое превосходство. На четвертый день лидеры профсоюзов пошли на сговор с властями (14808).</w:t>
      </w:r>
    </w:p>
    <w:p w14:paraId="03F6E056" w14:textId="77777777" w:rsidR="00B769FE" w:rsidRPr="0098680D" w:rsidRDefault="00B769FE" w:rsidP="009753A0">
      <w:pPr>
        <w:spacing w:after="0" w:line="240" w:lineRule="auto"/>
        <w:jc w:val="both"/>
        <w:rPr>
          <w:rFonts w:ascii="Times New Roman" w:hAnsi="Times New Roman" w:cs="Times New Roman"/>
          <w:color w:val="000000" w:themeColor="text1"/>
          <w:sz w:val="16"/>
          <w:szCs w:val="16"/>
        </w:rPr>
      </w:pPr>
    </w:p>
    <w:p w14:paraId="3108F645" w14:textId="0D503C5B"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Жизнь и внутренняя политика:</w:t>
      </w:r>
    </w:p>
    <w:p w14:paraId="3FDC834B"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9A5A001"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25-27 октября 1923 на пленуме ЦК Д.Д.Т. был осужден как "фракционер и раскольник", открытая дискуссия была запрещена. Л.Д.Т. нашел поддержку в Московской организации (3908,314).</w:t>
      </w:r>
    </w:p>
    <w:p w14:paraId="31F7EBFA"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0F24B6B5" w14:textId="77777777" w:rsidR="005753F6" w:rsidRPr="0098680D" w:rsidRDefault="005753F6"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25-27 октября 1923. Прошел пленум ЦК РКП(б), на котором Л. Д. Троцкий назван "фракционером и раскольником".</w:t>
      </w:r>
    </w:p>
    <w:p w14:paraId="0E81EBEA" w14:textId="77777777" w:rsidR="005753F6" w:rsidRPr="0098680D" w:rsidRDefault="005753F6"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Троцкий вспоминал о событиях, предшествовавших этим дням: "Я в одно из октябрьских воскресений 1923 года оказался в Заболотье, на болоте, среди камышей. Ночью стоял морозец, и я в шалаше сидел в валенках. Но утром солнце хорошо пригрело, болото оттаяло. На подъеме дожидался автомобиль. Шофер Давыдов, с которым мы плечо к плечу прошли через Гражданскую войну, горел, как всегда, нетерпением узнать, какова добыча. До автомобиля от челна надо было пройти шагов сто, не более. Но едва я ступил валенками на болото, как ноги мои оказались в холодной воле. Пока я вприпрыжку добежал до автомобиля, ноги совсем простыли... Я слег. После инфлюэнцы открылась какая-то криптогенная температура. Врачи запретили вставать с постели. Так я пролежал весь остаток осени и зиму. Это значит, что я прохворал дискуссию 1923 года против "троцкизма"... Ленин лежал в Горках, я - в Кремле" (18699).</w:t>
      </w:r>
    </w:p>
    <w:p w14:paraId="29441F4A" w14:textId="77777777" w:rsidR="005753F6" w:rsidRPr="0098680D" w:rsidRDefault="005753F6" w:rsidP="009753A0">
      <w:pPr>
        <w:spacing w:after="0" w:line="240" w:lineRule="auto"/>
        <w:jc w:val="both"/>
        <w:rPr>
          <w:rFonts w:ascii="Times New Roman" w:hAnsi="Times New Roman" w:cs="Times New Roman"/>
          <w:color w:val="000000" w:themeColor="text1"/>
          <w:sz w:val="16"/>
          <w:szCs w:val="16"/>
        </w:rPr>
      </w:pPr>
    </w:p>
    <w:p w14:paraId="357124F6" w14:textId="77777777" w:rsidR="00A456F0" w:rsidRPr="0098680D" w:rsidRDefault="00A456F0"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За рубежом:</w:t>
      </w:r>
    </w:p>
    <w:p w14:paraId="50A3CB5B" w14:textId="77777777" w:rsidR="00A456F0" w:rsidRPr="0098680D" w:rsidRDefault="00A456F0"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6BD41AB" w14:textId="77777777" w:rsidR="00A456F0" w:rsidRPr="0098680D" w:rsidRDefault="00A456F0" w:rsidP="009753A0">
      <w:pPr>
        <w:spacing w:after="0" w:line="240" w:lineRule="auto"/>
        <w:jc w:val="both"/>
        <w:rPr>
          <w:rFonts w:ascii="Times New Roman" w:eastAsia="Times New Roman" w:hAnsi="Times New Roman" w:cs="Times New Roman"/>
          <w:color w:val="000000" w:themeColor="text1"/>
          <w:sz w:val="16"/>
          <w:szCs w:val="16"/>
          <w:lang w:eastAsia="ru-RU"/>
        </w:rPr>
      </w:pPr>
      <w:r w:rsidRPr="0098680D">
        <w:rPr>
          <w:rFonts w:ascii="Times New Roman" w:eastAsia="Times New Roman" w:hAnsi="Times New Roman" w:cs="Times New Roman"/>
          <w:color w:val="000000" w:themeColor="text1"/>
          <w:sz w:val="16"/>
          <w:szCs w:val="16"/>
          <w:lang w:eastAsia="ru-RU"/>
        </w:rPr>
        <w:t>25 октября 1923 г. экипаж установившего рекорд самолёта выполнил беспосадочный перелёт с восточного на западное побережье США с двумя дозаправками, продемонстрировав реальную ценность этого метода. Однако на практике долив топлива в воздухе использовали только для новых рекордов продолжительности полёта, которая к концу 1920-х годов достигла 420 часов (США, 13–30 июля 1929 г.) (17489).</w:t>
      </w:r>
    </w:p>
    <w:p w14:paraId="158D0E45" w14:textId="77777777" w:rsidR="00A456F0" w:rsidRPr="0098680D" w:rsidRDefault="00A456F0" w:rsidP="009753A0">
      <w:pPr>
        <w:spacing w:after="0" w:line="240" w:lineRule="auto"/>
        <w:jc w:val="both"/>
        <w:rPr>
          <w:rFonts w:ascii="Times New Roman" w:eastAsia="Times New Roman" w:hAnsi="Times New Roman" w:cs="Times New Roman"/>
          <w:color w:val="000000" w:themeColor="text1"/>
          <w:sz w:val="16"/>
          <w:szCs w:val="16"/>
          <w:lang w:eastAsia="ru-RU"/>
        </w:rPr>
      </w:pPr>
    </w:p>
    <w:p w14:paraId="4DF2F097" w14:textId="77777777" w:rsidR="00D52B73" w:rsidRPr="0098680D" w:rsidRDefault="00D52B73"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25 октября 1923 - Капитан Лоуэлл Х. Смит и первый лейтенант Джон </w:t>
      </w:r>
      <w:proofErr w:type="spellStart"/>
      <w:r w:rsidRPr="0098680D">
        <w:rPr>
          <w:rFonts w:ascii="Times New Roman" w:hAnsi="Times New Roman" w:cs="Times New Roman"/>
          <w:color w:val="000000" w:themeColor="text1"/>
          <w:sz w:val="16"/>
          <w:szCs w:val="16"/>
        </w:rPr>
        <w:t>П.Рихтер</w:t>
      </w:r>
      <w:proofErr w:type="spellEnd"/>
      <w:r w:rsidRPr="0098680D">
        <w:rPr>
          <w:rFonts w:ascii="Times New Roman" w:hAnsi="Times New Roman" w:cs="Times New Roman"/>
          <w:color w:val="000000" w:themeColor="text1"/>
          <w:sz w:val="16"/>
          <w:szCs w:val="16"/>
        </w:rPr>
        <w:t xml:space="preserve">, перелетели на DH-4B из Вашингтона (США) в </w:t>
      </w:r>
      <w:proofErr w:type="spellStart"/>
      <w:r w:rsidRPr="0098680D">
        <w:rPr>
          <w:rFonts w:ascii="Times New Roman" w:hAnsi="Times New Roman" w:cs="Times New Roman"/>
          <w:color w:val="000000" w:themeColor="text1"/>
          <w:sz w:val="16"/>
          <w:szCs w:val="16"/>
        </w:rPr>
        <w:t>Тихуану</w:t>
      </w:r>
      <w:proofErr w:type="spellEnd"/>
      <w:r w:rsidRPr="0098680D">
        <w:rPr>
          <w:rFonts w:ascii="Times New Roman" w:hAnsi="Times New Roman" w:cs="Times New Roman"/>
          <w:color w:val="000000" w:themeColor="text1"/>
          <w:sz w:val="16"/>
          <w:szCs w:val="16"/>
        </w:rPr>
        <w:t>, Мексика, без остановок. На 2000-километровом маршруте были сделаны две дозаправки в воздухе (22326).</w:t>
      </w:r>
    </w:p>
    <w:p w14:paraId="7C049D0E" w14:textId="77777777" w:rsidR="00D52B73" w:rsidRPr="0098680D" w:rsidRDefault="00D52B73" w:rsidP="009753A0">
      <w:pPr>
        <w:spacing w:after="0" w:line="240" w:lineRule="auto"/>
        <w:jc w:val="both"/>
        <w:rPr>
          <w:rFonts w:ascii="Times New Roman" w:hAnsi="Times New Roman" w:cs="Times New Roman"/>
          <w:color w:val="000000" w:themeColor="text1"/>
          <w:sz w:val="16"/>
          <w:szCs w:val="16"/>
        </w:rPr>
      </w:pPr>
    </w:p>
    <w:p w14:paraId="5F693C0A"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Авиапромышленность:</w:t>
      </w:r>
    </w:p>
    <w:p w14:paraId="633136B4"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20C86E2"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26 октября 1923 НК УВВС утвердил проект Русского Авиамотора (РАМ) - V8-750 завода 4 Мотор (журнал 43) (2278).</w:t>
      </w:r>
    </w:p>
    <w:p w14:paraId="659F70BA"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30B48DAD" w14:textId="77777777" w:rsidR="00E10D28" w:rsidRPr="0098680D"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26 октября 1923 г. Научный комитет УВВС утвердил эскиз</w:t>
      </w:r>
      <w:r w:rsidRPr="0098680D">
        <w:rPr>
          <w:rFonts w:ascii="Times New Roman" w:hAnsi="Times New Roman" w:cs="Times New Roman"/>
          <w:color w:val="000000" w:themeColor="text1"/>
          <w:sz w:val="16"/>
          <w:szCs w:val="16"/>
        </w:rPr>
        <w:softHyphen/>
        <w:t xml:space="preserve">ный проект РАМ. Работой по РАМ руководили А.Д. Швецов и П.А. </w:t>
      </w:r>
      <w:proofErr w:type="spellStart"/>
      <w:r w:rsidRPr="0098680D">
        <w:rPr>
          <w:rFonts w:ascii="Times New Roman" w:hAnsi="Times New Roman" w:cs="Times New Roman"/>
          <w:color w:val="000000" w:themeColor="text1"/>
          <w:sz w:val="16"/>
          <w:szCs w:val="16"/>
        </w:rPr>
        <w:t>Моишеев</w:t>
      </w:r>
      <w:proofErr w:type="spellEnd"/>
      <w:r w:rsidRPr="0098680D">
        <w:rPr>
          <w:rFonts w:ascii="Times New Roman" w:hAnsi="Times New Roman" w:cs="Times New Roman"/>
          <w:color w:val="000000" w:themeColor="text1"/>
          <w:sz w:val="16"/>
          <w:szCs w:val="16"/>
        </w:rPr>
        <w:t>. Это был 12-цилиндровый У-образный двигатель водяного охлаждения. С конца года началось изготовление первых деталей. Параллельно вы</w:t>
      </w:r>
      <w:r w:rsidRPr="0098680D">
        <w:rPr>
          <w:rFonts w:ascii="Times New Roman" w:hAnsi="Times New Roman" w:cs="Times New Roman"/>
          <w:color w:val="000000" w:themeColor="text1"/>
          <w:sz w:val="16"/>
          <w:szCs w:val="16"/>
        </w:rPr>
        <w:softHyphen/>
        <w:t>полнялись уточненные расчеты и новые чертежи. Проект окончательно завершили в июле 1924 г. К началу ноября 1924 г. сделали около поло</w:t>
      </w:r>
      <w:r w:rsidRPr="0098680D">
        <w:rPr>
          <w:rFonts w:ascii="Times New Roman" w:hAnsi="Times New Roman" w:cs="Times New Roman"/>
          <w:color w:val="000000" w:themeColor="text1"/>
          <w:sz w:val="16"/>
          <w:szCs w:val="16"/>
        </w:rPr>
        <w:softHyphen/>
        <w:t>вины деталей, подготовили почти все поковки и отливки. Изготовление двигателя задержал сначала переезд завода на новую территорию, а затем обнаруженный брак поковок. Сборку РАМ, получившего от УВВС обозначение М-8, завершили толь</w:t>
      </w:r>
      <w:r w:rsidRPr="0098680D">
        <w:rPr>
          <w:rFonts w:ascii="Times New Roman" w:hAnsi="Times New Roman" w:cs="Times New Roman"/>
          <w:color w:val="000000" w:themeColor="text1"/>
          <w:sz w:val="16"/>
          <w:szCs w:val="16"/>
        </w:rPr>
        <w:softHyphen/>
        <w:t>ко в январе 1926 г. В ходе холодной обкатки произошло несколько поло</w:t>
      </w:r>
      <w:r w:rsidRPr="0098680D">
        <w:rPr>
          <w:rFonts w:ascii="Times New Roman" w:hAnsi="Times New Roman" w:cs="Times New Roman"/>
          <w:color w:val="000000" w:themeColor="text1"/>
          <w:sz w:val="16"/>
          <w:szCs w:val="16"/>
        </w:rPr>
        <w:softHyphen/>
        <w:t>мок, и к полноценным испытаниям приступили лишь в июле. На стенде М-8 испытывали почти ровно год. Выявились прогары поршней и другие неполадки. За три года, прошедших с момента окончания проектирования, мотор уже успел устареть. Он был слишком тяжел и недостаточно надежен. УВВС утратило к нему интерес. В 1925 г. проектировался усовершенствованный РАМ-2, но о постройке его опытного образца никакой информации нет.</w:t>
      </w:r>
    </w:p>
    <w:p w14:paraId="19ABF43A" w14:textId="77777777" w:rsidR="00E10D28" w:rsidRPr="0098680D"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М-8 (РАМ)</w:t>
      </w:r>
    </w:p>
    <w:p w14:paraId="74C50865" w14:textId="77777777" w:rsidR="00E10D28" w:rsidRPr="0098680D"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Проектировался на заводе «Мотор» (Москва) под руководством А.Д. Швецова и П.А. </w:t>
      </w:r>
      <w:proofErr w:type="spellStart"/>
      <w:r w:rsidRPr="0098680D">
        <w:rPr>
          <w:rFonts w:ascii="Times New Roman" w:hAnsi="Times New Roman" w:cs="Times New Roman"/>
          <w:color w:val="000000" w:themeColor="text1"/>
          <w:sz w:val="16"/>
          <w:szCs w:val="16"/>
        </w:rPr>
        <w:t>Моишеева</w:t>
      </w:r>
      <w:proofErr w:type="spellEnd"/>
      <w:r w:rsidRPr="0098680D">
        <w:rPr>
          <w:rFonts w:ascii="Times New Roman" w:hAnsi="Times New Roman" w:cs="Times New Roman"/>
          <w:color w:val="000000" w:themeColor="text1"/>
          <w:sz w:val="16"/>
          <w:szCs w:val="16"/>
        </w:rPr>
        <w:t xml:space="preserve"> в 1923-1924 гг. Опытный образец проходил испытания с июля 1926 г. Испытания не выдержал из-за прогара поршней и детонации в цилиндрах. Характеристики:</w:t>
      </w:r>
    </w:p>
    <w:p w14:paraId="45DFF4CA" w14:textId="77777777" w:rsidR="00E10D28" w:rsidRPr="0098680D"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12-цилиндровый, рядный У-образный, четырехтактный, водяного охлаждения;</w:t>
      </w:r>
    </w:p>
    <w:p w14:paraId="3BBECB04" w14:textId="77777777" w:rsidR="00E10D28" w:rsidRPr="0098680D"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 мощность 750/750 </w:t>
      </w:r>
      <w:proofErr w:type="spellStart"/>
      <w:r w:rsidRPr="0098680D">
        <w:rPr>
          <w:rFonts w:ascii="Times New Roman" w:hAnsi="Times New Roman" w:cs="Times New Roman"/>
          <w:color w:val="000000" w:themeColor="text1"/>
          <w:sz w:val="16"/>
          <w:szCs w:val="16"/>
        </w:rPr>
        <w:t>л,с</w:t>
      </w:r>
      <w:proofErr w:type="spellEnd"/>
      <w:r w:rsidRPr="0098680D">
        <w:rPr>
          <w:rFonts w:ascii="Times New Roman" w:hAnsi="Times New Roman" w:cs="Times New Roman"/>
          <w:color w:val="000000" w:themeColor="text1"/>
          <w:sz w:val="16"/>
          <w:szCs w:val="16"/>
        </w:rPr>
        <w:t>.;</w:t>
      </w:r>
    </w:p>
    <w:p w14:paraId="217F25EE" w14:textId="77777777" w:rsidR="00E10D28" w:rsidRPr="0098680D"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диаметр цилиндра/ход поршня 165/200 мм;</w:t>
      </w:r>
    </w:p>
    <w:p w14:paraId="25DEEE42" w14:textId="77777777" w:rsidR="00E10D28" w:rsidRPr="0098680D"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объем 51,0 л;</w:t>
      </w:r>
    </w:p>
    <w:p w14:paraId="746728CC" w14:textId="77777777" w:rsidR="00E10D28" w:rsidRPr="0098680D"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степень сжатия 5,4;</w:t>
      </w:r>
    </w:p>
    <w:p w14:paraId="34951D9C" w14:textId="77777777" w:rsidR="00E10D28" w:rsidRPr="0098680D"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безредукторный</w:t>
      </w:r>
      <w:proofErr w:type="spellEnd"/>
      <w:r w:rsidRPr="0098680D">
        <w:rPr>
          <w:rFonts w:ascii="Times New Roman" w:hAnsi="Times New Roman" w:cs="Times New Roman"/>
          <w:color w:val="000000" w:themeColor="text1"/>
          <w:sz w:val="16"/>
          <w:szCs w:val="16"/>
        </w:rPr>
        <w:t>;</w:t>
      </w:r>
    </w:p>
    <w:p w14:paraId="579DBB1E" w14:textId="77777777" w:rsidR="00E10D28" w:rsidRPr="0098680D"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вес 760 кг. Известны модификации:</w:t>
      </w:r>
    </w:p>
    <w:p w14:paraId="592058BF" w14:textId="77777777" w:rsidR="00E10D28" w:rsidRPr="0098680D"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РАМ, построен один опытный образец;</w:t>
      </w:r>
    </w:p>
    <w:p w14:paraId="48F971FA"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РАМ-2, проект 1925 г. Подробности неизвестны (11852).</w:t>
      </w:r>
    </w:p>
    <w:p w14:paraId="24964E73" w14:textId="77777777" w:rsidR="00E10D28" w:rsidRPr="0098680D"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54C6852"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За рубежом:</w:t>
      </w:r>
    </w:p>
    <w:p w14:paraId="4F4AE3C3"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7107EBE"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С 26 октября по 8 ноября 1923 в Лондоне конференция стран, входящих в Британскую империю, заявляет о праве всех доминионов заключать международные договоры (3907,127).</w:t>
      </w:r>
    </w:p>
    <w:p w14:paraId="1EDAFCC4"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21FB874" w14:textId="77777777" w:rsidR="00B769FE"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Авиапромышленность:</w:t>
      </w:r>
    </w:p>
    <w:p w14:paraId="25F41E66" w14:textId="77777777" w:rsidR="00B769FE" w:rsidRPr="0098680D" w:rsidRDefault="00B769FE"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13EE3E2" w14:textId="77777777" w:rsidR="00B769FE" w:rsidRPr="0098680D" w:rsidRDefault="00B769FE"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27 октября 1923 г. в Феодосию прибыл эшелон с десятью планерами, среди которых были два планера </w:t>
      </w:r>
      <w:proofErr w:type="spellStart"/>
      <w:r w:rsidRPr="0098680D">
        <w:rPr>
          <w:rFonts w:ascii="Times New Roman" w:hAnsi="Times New Roman" w:cs="Times New Roman"/>
          <w:color w:val="000000" w:themeColor="text1"/>
          <w:sz w:val="16"/>
          <w:szCs w:val="16"/>
        </w:rPr>
        <w:t>С.В.Ильюшина</w:t>
      </w:r>
      <w:proofErr w:type="spellEnd"/>
      <w:r w:rsidRPr="0098680D">
        <w:rPr>
          <w:rFonts w:ascii="Times New Roman" w:hAnsi="Times New Roman" w:cs="Times New Roman"/>
          <w:color w:val="000000" w:themeColor="text1"/>
          <w:sz w:val="16"/>
          <w:szCs w:val="16"/>
        </w:rPr>
        <w:t xml:space="preserve"> - АВФ-3 “</w:t>
      </w:r>
      <w:proofErr w:type="spellStart"/>
      <w:r w:rsidRPr="0098680D">
        <w:rPr>
          <w:rFonts w:ascii="Times New Roman" w:hAnsi="Times New Roman" w:cs="Times New Roman"/>
          <w:color w:val="000000" w:themeColor="text1"/>
          <w:sz w:val="16"/>
          <w:szCs w:val="16"/>
        </w:rPr>
        <w:t>Мастяжарт</w:t>
      </w:r>
      <w:proofErr w:type="spellEnd"/>
      <w:r w:rsidRPr="0098680D">
        <w:rPr>
          <w:rFonts w:ascii="Times New Roman" w:hAnsi="Times New Roman" w:cs="Times New Roman"/>
          <w:color w:val="000000" w:themeColor="text1"/>
          <w:sz w:val="16"/>
          <w:szCs w:val="16"/>
        </w:rPr>
        <w:t>” и балансирный планер “</w:t>
      </w:r>
      <w:proofErr w:type="spellStart"/>
      <w:r w:rsidRPr="0098680D">
        <w:rPr>
          <w:rFonts w:ascii="Times New Roman" w:hAnsi="Times New Roman" w:cs="Times New Roman"/>
          <w:color w:val="000000" w:themeColor="text1"/>
          <w:sz w:val="16"/>
          <w:szCs w:val="16"/>
        </w:rPr>
        <w:t>Мастяжарт</w:t>
      </w:r>
      <w:proofErr w:type="spellEnd"/>
      <w:r w:rsidRPr="0098680D">
        <w:rPr>
          <w:rFonts w:ascii="Times New Roman" w:hAnsi="Times New Roman" w:cs="Times New Roman"/>
          <w:color w:val="000000" w:themeColor="text1"/>
          <w:sz w:val="16"/>
          <w:szCs w:val="16"/>
        </w:rPr>
        <w:t>”. На подводах планеры доставили на гору Узун-Сырт. В дороге не обошлось без происшествий - на крутом горном повороте опрокинулась подвода с балансирным “</w:t>
      </w:r>
      <w:proofErr w:type="spellStart"/>
      <w:r w:rsidRPr="0098680D">
        <w:rPr>
          <w:rFonts w:ascii="Times New Roman" w:hAnsi="Times New Roman" w:cs="Times New Roman"/>
          <w:color w:val="000000" w:themeColor="text1"/>
          <w:sz w:val="16"/>
          <w:szCs w:val="16"/>
        </w:rPr>
        <w:t>Мастяжартом</w:t>
      </w:r>
      <w:proofErr w:type="spellEnd"/>
      <w:r w:rsidRPr="0098680D">
        <w:rPr>
          <w:rFonts w:ascii="Times New Roman" w:hAnsi="Times New Roman" w:cs="Times New Roman"/>
          <w:color w:val="000000" w:themeColor="text1"/>
          <w:sz w:val="16"/>
          <w:szCs w:val="16"/>
        </w:rPr>
        <w:t>”. Будучи легким и хрупким, этот планер был сильно поврежден и не подлежал восстановлению. Остальные планеры быстро собрали и через два дня их подготовили к испытаниям (9528).</w:t>
      </w:r>
    </w:p>
    <w:p w14:paraId="04B90AC1" w14:textId="39A748C6" w:rsidR="00B769FE" w:rsidRDefault="00B769FE"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619F93D8" w14:textId="684FFF79" w:rsidR="009752B1" w:rsidRPr="009752B1" w:rsidRDefault="009752B1" w:rsidP="009753A0">
      <w:pPr>
        <w:numPr>
          <w:ilvl w:val="12"/>
          <w:numId w:val="0"/>
        </w:numPr>
        <w:autoSpaceDE w:val="0"/>
        <w:autoSpaceDN w:val="0"/>
        <w:adjustRightInd w:val="0"/>
        <w:spacing w:after="0" w:line="240" w:lineRule="auto"/>
        <w:jc w:val="both"/>
        <w:rPr>
          <w:rFonts w:ascii="Times New Roman" w:hAnsi="Times New Roman" w:cs="Times New Roman"/>
          <w:i/>
          <w:iCs/>
          <w:color w:val="000000" w:themeColor="text1"/>
          <w:sz w:val="16"/>
          <w:szCs w:val="16"/>
        </w:rPr>
      </w:pPr>
      <w:r w:rsidRPr="009752B1">
        <w:rPr>
          <w:rFonts w:ascii="Times New Roman" w:hAnsi="Times New Roman" w:cs="Times New Roman"/>
          <w:i/>
          <w:iCs/>
          <w:color w:val="000000" w:themeColor="text1"/>
          <w:sz w:val="16"/>
          <w:szCs w:val="16"/>
        </w:rPr>
        <w:t>Армия:</w:t>
      </w:r>
    </w:p>
    <w:p w14:paraId="534E4F61" w14:textId="77777777" w:rsidR="009752B1" w:rsidRPr="009752B1" w:rsidRDefault="009752B1" w:rsidP="009753A0">
      <w:pPr>
        <w:numPr>
          <w:ilvl w:val="12"/>
          <w:numId w:val="0"/>
        </w:numPr>
        <w:autoSpaceDE w:val="0"/>
        <w:autoSpaceDN w:val="0"/>
        <w:adjustRightInd w:val="0"/>
        <w:spacing w:after="0" w:line="240" w:lineRule="auto"/>
        <w:jc w:val="both"/>
        <w:rPr>
          <w:rFonts w:ascii="Times New Roman" w:hAnsi="Times New Roman" w:cs="Times New Roman"/>
          <w:i/>
          <w:iCs/>
          <w:color w:val="000000" w:themeColor="text1"/>
          <w:sz w:val="16"/>
          <w:szCs w:val="16"/>
        </w:rPr>
      </w:pPr>
    </w:p>
    <w:p w14:paraId="4E963E0F" w14:textId="77777777" w:rsidR="009752B1" w:rsidRPr="004D3774" w:rsidRDefault="009752B1" w:rsidP="009752B1">
      <w:pPr>
        <w:spacing w:after="0" w:line="240" w:lineRule="auto"/>
        <w:jc w:val="both"/>
        <w:rPr>
          <w:rFonts w:ascii="Times New Roman" w:hAnsi="Times New Roman" w:cs="Times New Roman"/>
          <w:color w:val="0070C0"/>
          <w:sz w:val="16"/>
          <w:szCs w:val="16"/>
        </w:rPr>
      </w:pPr>
      <w:r w:rsidRPr="004D3774">
        <w:rPr>
          <w:rFonts w:ascii="Times New Roman" w:hAnsi="Times New Roman" w:cs="Times New Roman"/>
          <w:color w:val="0070C0"/>
          <w:sz w:val="16"/>
          <w:szCs w:val="16"/>
        </w:rPr>
        <w:t>27 октября</w:t>
      </w:r>
      <w:r>
        <w:rPr>
          <w:rFonts w:ascii="Times New Roman" w:hAnsi="Times New Roman" w:cs="Times New Roman"/>
          <w:color w:val="0070C0"/>
          <w:sz w:val="16"/>
          <w:szCs w:val="16"/>
        </w:rPr>
        <w:t xml:space="preserve"> 1923 г</w:t>
      </w:r>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 xml:space="preserve"> в</w:t>
      </w:r>
      <w:r w:rsidRPr="004D3774">
        <w:rPr>
          <w:rFonts w:ascii="Times New Roman" w:hAnsi="Times New Roman" w:cs="Times New Roman"/>
          <w:color w:val="0070C0"/>
          <w:sz w:val="16"/>
          <w:szCs w:val="16"/>
        </w:rPr>
        <w:t xml:space="preserve"> районе </w:t>
      </w:r>
      <w:r>
        <w:rPr>
          <w:rFonts w:ascii="Times New Roman" w:hAnsi="Times New Roman" w:cs="Times New Roman"/>
          <w:color w:val="0070C0"/>
          <w:sz w:val="16"/>
          <w:szCs w:val="16"/>
        </w:rPr>
        <w:t>Ш</w:t>
      </w:r>
      <w:r w:rsidRPr="004D3774">
        <w:rPr>
          <w:rFonts w:ascii="Times New Roman" w:hAnsi="Times New Roman" w:cs="Times New Roman"/>
          <w:color w:val="0070C0"/>
          <w:sz w:val="16"/>
          <w:szCs w:val="16"/>
        </w:rPr>
        <w:t xml:space="preserve">епетовки со стороны Бердичева на высоте 2000 м появился польский самолет </w:t>
      </w:r>
      <w:proofErr w:type="spellStart"/>
      <w:r w:rsidRPr="004D3774">
        <w:rPr>
          <w:rFonts w:ascii="Times New Roman" w:hAnsi="Times New Roman" w:cs="Times New Roman"/>
          <w:color w:val="0070C0"/>
          <w:sz w:val="16"/>
          <w:szCs w:val="16"/>
        </w:rPr>
        <w:t>Ансальдо</w:t>
      </w:r>
      <w:proofErr w:type="spellEnd"/>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proofErr w:type="spellStart"/>
      <w:r w:rsidRPr="004D3774">
        <w:rPr>
          <w:rFonts w:ascii="Times New Roman" w:hAnsi="Times New Roman" w:cs="Times New Roman"/>
          <w:color w:val="0070C0"/>
          <w:sz w:val="16"/>
          <w:szCs w:val="16"/>
        </w:rPr>
        <w:t>Вылетевоие</w:t>
      </w:r>
      <w:proofErr w:type="spellEnd"/>
      <w:r w:rsidRPr="004D3774">
        <w:rPr>
          <w:rFonts w:ascii="Times New Roman" w:hAnsi="Times New Roman" w:cs="Times New Roman"/>
          <w:color w:val="0070C0"/>
          <w:sz w:val="16"/>
          <w:szCs w:val="16"/>
        </w:rPr>
        <w:t xml:space="preserve"> на перехват противника два летчика из авиазвена </w:t>
      </w:r>
      <w:r>
        <w:rPr>
          <w:rFonts w:ascii="Times New Roman" w:hAnsi="Times New Roman" w:cs="Times New Roman"/>
          <w:color w:val="0070C0"/>
          <w:sz w:val="16"/>
          <w:szCs w:val="16"/>
        </w:rPr>
        <w:t>ПВО</w:t>
      </w:r>
      <w:r w:rsidRPr="004D3774">
        <w:rPr>
          <w:rFonts w:ascii="Times New Roman" w:hAnsi="Times New Roman" w:cs="Times New Roman"/>
          <w:color w:val="0070C0"/>
          <w:sz w:val="16"/>
          <w:szCs w:val="16"/>
        </w:rPr>
        <w:t xml:space="preserve"> не догнали нарушителя гра</w:t>
      </w:r>
      <w:r w:rsidRPr="004D3774">
        <w:rPr>
          <w:rFonts w:ascii="Times New Roman" w:hAnsi="Times New Roman" w:cs="Times New Roman"/>
          <w:color w:val="0070C0"/>
          <w:sz w:val="16"/>
          <w:szCs w:val="16"/>
        </w:rPr>
        <w:softHyphen/>
        <w:t>ницы. Полеты польских летчиков перешли в систему.</w:t>
      </w:r>
      <w:r>
        <w:rPr>
          <w:rFonts w:ascii="Times New Roman" w:hAnsi="Times New Roman" w:cs="Times New Roman"/>
          <w:color w:val="0070C0"/>
          <w:sz w:val="16"/>
          <w:szCs w:val="16"/>
        </w:rPr>
        <w:t xml:space="preserve"> О</w:t>
      </w:r>
      <w:r w:rsidRPr="004D3774">
        <w:rPr>
          <w:rFonts w:ascii="Times New Roman" w:hAnsi="Times New Roman" w:cs="Times New Roman"/>
          <w:color w:val="0070C0"/>
          <w:sz w:val="16"/>
          <w:szCs w:val="16"/>
        </w:rPr>
        <w:t>пыт показал, что для борьбы с нарушителями границы надо или нести постоянное дежур</w:t>
      </w:r>
      <w:r w:rsidRPr="004D3774">
        <w:rPr>
          <w:rFonts w:ascii="Times New Roman" w:hAnsi="Times New Roman" w:cs="Times New Roman"/>
          <w:color w:val="0070C0"/>
          <w:sz w:val="16"/>
          <w:szCs w:val="16"/>
        </w:rPr>
        <w:softHyphen/>
        <w:t>ство в воздухе,</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или иметь специальные самолеты-перехватчики.</w:t>
      </w:r>
    </w:p>
    <w:p w14:paraId="74D7A2E2" w14:textId="0ACB707E" w:rsidR="009752B1" w:rsidRDefault="009752B1" w:rsidP="009752B1">
      <w:pPr>
        <w:spacing w:after="0" w:line="240" w:lineRule="auto"/>
        <w:jc w:val="both"/>
        <w:rPr>
          <w:rFonts w:ascii="Times New Roman" w:hAnsi="Times New Roman" w:cs="Times New Roman"/>
          <w:color w:val="0070C0"/>
          <w:sz w:val="16"/>
          <w:szCs w:val="16"/>
        </w:rPr>
      </w:pPr>
      <w:r w:rsidRPr="004D3774">
        <w:rPr>
          <w:rFonts w:ascii="Times New Roman" w:hAnsi="Times New Roman" w:cs="Times New Roman"/>
          <w:color w:val="0070C0"/>
          <w:sz w:val="16"/>
          <w:szCs w:val="16"/>
        </w:rPr>
        <w:t>/ЦГАСА,</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ф.29,</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оп.</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7,</w:t>
      </w:r>
      <w:r>
        <w:rPr>
          <w:rFonts w:ascii="Times New Roman" w:hAnsi="Times New Roman" w:cs="Times New Roman"/>
          <w:color w:val="0070C0"/>
          <w:sz w:val="16"/>
          <w:szCs w:val="16"/>
        </w:rPr>
        <w:t xml:space="preserve"> д</w:t>
      </w:r>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 xml:space="preserve"> 66</w:t>
      </w:r>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 xml:space="preserve"> л</w:t>
      </w:r>
      <w:r w:rsidRPr="004D3774">
        <w:rPr>
          <w:rFonts w:ascii="Times New Roman" w:hAnsi="Times New Roman" w:cs="Times New Roman"/>
          <w:color w:val="0070C0"/>
          <w:sz w:val="16"/>
          <w:szCs w:val="16"/>
        </w:rPr>
        <w:t>.78/</w:t>
      </w:r>
      <w:r>
        <w:rPr>
          <w:rFonts w:ascii="Times New Roman" w:hAnsi="Times New Roman" w:cs="Times New Roman"/>
          <w:color w:val="0070C0"/>
          <w:sz w:val="16"/>
          <w:szCs w:val="16"/>
        </w:rPr>
        <w:t xml:space="preserve"> (23370).</w:t>
      </w:r>
    </w:p>
    <w:p w14:paraId="0F90A55A" w14:textId="77777777" w:rsidR="009752B1" w:rsidRPr="004D3774" w:rsidRDefault="009752B1" w:rsidP="009752B1">
      <w:pPr>
        <w:spacing w:after="0" w:line="240" w:lineRule="auto"/>
        <w:jc w:val="both"/>
        <w:rPr>
          <w:rFonts w:ascii="Times New Roman" w:hAnsi="Times New Roman" w:cs="Times New Roman"/>
          <w:color w:val="0070C0"/>
          <w:sz w:val="16"/>
          <w:szCs w:val="16"/>
        </w:rPr>
      </w:pPr>
    </w:p>
    <w:p w14:paraId="49DE43B0"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Авиапромышленность:</w:t>
      </w:r>
    </w:p>
    <w:p w14:paraId="6ED78BE7"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E1F1C5F"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28 октября 1923 на заседании СТО было принято постановление "Об отводе земельных участков для устройства аэродромов и посадочных площадок" (442,39).</w:t>
      </w:r>
    </w:p>
    <w:p w14:paraId="6A90414D"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3B260A2E" w14:textId="77777777" w:rsidR="000269CD"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Жизнь и внутренняя политика:</w:t>
      </w:r>
    </w:p>
    <w:p w14:paraId="3D614D12" w14:textId="77777777" w:rsidR="000269CD" w:rsidRPr="0098680D" w:rsidRDefault="000269CD"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8D67485" w14:textId="77777777" w:rsidR="000269CD" w:rsidRPr="0098680D" w:rsidRDefault="000269CD"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29 октября 1923 проведена перепись городского населения СССР (12629).</w:t>
      </w:r>
    </w:p>
    <w:p w14:paraId="3640E902" w14:textId="77777777" w:rsidR="000269CD" w:rsidRPr="0098680D" w:rsidRDefault="000269CD"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337D1A2" w14:textId="77777777" w:rsidR="005753F6" w:rsidRPr="0098680D" w:rsidRDefault="005753F6" w:rsidP="009753A0">
      <w:pPr>
        <w:pStyle w:val="ae"/>
        <w:spacing w:before="0" w:after="0"/>
        <w:jc w:val="both"/>
        <w:rPr>
          <w:color w:val="000000" w:themeColor="text1"/>
          <w:sz w:val="16"/>
          <w:szCs w:val="16"/>
        </w:rPr>
      </w:pPr>
      <w:r w:rsidRPr="0098680D">
        <w:rPr>
          <w:rStyle w:val="a7"/>
          <w:rFonts w:eastAsiaTheme="majorEastAsia"/>
          <w:b w:val="0"/>
          <w:color w:val="000000" w:themeColor="text1"/>
          <w:sz w:val="16"/>
          <w:szCs w:val="16"/>
        </w:rPr>
        <w:t xml:space="preserve">29 октября 1923 </w:t>
      </w:r>
      <w:r w:rsidRPr="0098680D">
        <w:rPr>
          <w:color w:val="000000" w:themeColor="text1"/>
          <w:sz w:val="16"/>
          <w:szCs w:val="16"/>
        </w:rPr>
        <w:t>проводится перепись городского населения СССР, первая в новой России (18404).</w:t>
      </w:r>
    </w:p>
    <w:p w14:paraId="3F7220DF" w14:textId="77777777" w:rsidR="005753F6" w:rsidRPr="0098680D" w:rsidRDefault="005753F6" w:rsidP="009753A0">
      <w:pPr>
        <w:pStyle w:val="ae"/>
        <w:spacing w:before="0" w:after="0"/>
        <w:jc w:val="both"/>
        <w:rPr>
          <w:color w:val="000000" w:themeColor="text1"/>
          <w:sz w:val="16"/>
          <w:szCs w:val="16"/>
        </w:rPr>
      </w:pPr>
    </w:p>
    <w:p w14:paraId="1863EFF1"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За рубежом:</w:t>
      </w:r>
    </w:p>
    <w:p w14:paraId="4CF8BDBA"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E367B7F" w14:textId="77777777" w:rsidR="00EF1077" w:rsidRPr="0098680D" w:rsidRDefault="00EF1077"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29 октября 1923 – Первый полёт Boeing NB. Это основной учебный самолёт, разработанный для ВМС США. НБ выпускались двумя партиями; первая (NB-1) - была оснащена радиальными двигателями (41 экземпляр), а вторая (NB-2) - </w:t>
      </w:r>
      <w:proofErr w:type="spellStart"/>
      <w:r w:rsidRPr="0098680D">
        <w:rPr>
          <w:rFonts w:ascii="Times New Roman" w:hAnsi="Times New Roman" w:cs="Times New Roman"/>
          <w:color w:val="000000" w:themeColor="text1"/>
          <w:sz w:val="16"/>
          <w:szCs w:val="16"/>
        </w:rPr>
        <w:t>Hispano-Suiza</w:t>
      </w:r>
      <w:proofErr w:type="spellEnd"/>
      <w:r w:rsidRPr="0098680D">
        <w:rPr>
          <w:rFonts w:ascii="Times New Roman" w:hAnsi="Times New Roman" w:cs="Times New Roman"/>
          <w:color w:val="000000" w:themeColor="text1"/>
          <w:sz w:val="16"/>
          <w:szCs w:val="16"/>
        </w:rPr>
        <w:t xml:space="preserve"> 8 с водяным охлаждением (30 экземпляров) (22331).</w:t>
      </w:r>
    </w:p>
    <w:p w14:paraId="4B2C861C" w14:textId="77777777" w:rsidR="00EF1077" w:rsidRPr="0098680D" w:rsidRDefault="00EF1077" w:rsidP="009753A0">
      <w:pPr>
        <w:spacing w:after="0" w:line="240" w:lineRule="auto"/>
        <w:jc w:val="both"/>
        <w:rPr>
          <w:rFonts w:ascii="Times New Roman" w:hAnsi="Times New Roman" w:cs="Times New Roman"/>
          <w:color w:val="000000" w:themeColor="text1"/>
          <w:sz w:val="16"/>
          <w:szCs w:val="16"/>
        </w:rPr>
      </w:pPr>
    </w:p>
    <w:p w14:paraId="18149C2D" w14:textId="77777777" w:rsidR="00D52B73" w:rsidRPr="0098680D" w:rsidRDefault="00D52B73"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29 октября 1923 с рейса Прага </w:t>
      </w:r>
      <w:proofErr w:type="spellStart"/>
      <w:r w:rsidRPr="0098680D">
        <w:rPr>
          <w:rFonts w:ascii="Times New Roman" w:hAnsi="Times New Roman" w:cs="Times New Roman"/>
          <w:color w:val="000000" w:themeColor="text1"/>
          <w:sz w:val="16"/>
          <w:szCs w:val="16"/>
        </w:rPr>
        <w:t>Кбелы</w:t>
      </w:r>
      <w:proofErr w:type="spellEnd"/>
      <w:r w:rsidRPr="0098680D">
        <w:rPr>
          <w:rFonts w:ascii="Times New Roman" w:hAnsi="Times New Roman" w:cs="Times New Roman"/>
          <w:color w:val="000000" w:themeColor="text1"/>
          <w:sz w:val="16"/>
          <w:szCs w:val="16"/>
        </w:rPr>
        <w:t xml:space="preserve"> – Братислава начались операции Чешских авиалиний, основанных правительством Чехословакии как CSA </w:t>
      </w:r>
      <w:proofErr w:type="spellStart"/>
      <w:r w:rsidRPr="0098680D">
        <w:rPr>
          <w:rFonts w:ascii="Times New Roman" w:hAnsi="Times New Roman" w:cs="Times New Roman"/>
          <w:color w:val="000000" w:themeColor="text1"/>
          <w:sz w:val="16"/>
          <w:szCs w:val="16"/>
        </w:rPr>
        <w:t>Československé</w:t>
      </w:r>
      <w:proofErr w:type="spellEnd"/>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státní</w:t>
      </w:r>
      <w:proofErr w:type="spellEnd"/>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aerolinie</w:t>
      </w:r>
      <w:proofErr w:type="spellEnd"/>
      <w:r w:rsidRPr="0098680D">
        <w:rPr>
          <w:rFonts w:ascii="Times New Roman" w:hAnsi="Times New Roman" w:cs="Times New Roman"/>
          <w:color w:val="000000" w:themeColor="text1"/>
          <w:sz w:val="16"/>
          <w:szCs w:val="16"/>
        </w:rPr>
        <w:t xml:space="preserve"> («Чехословацкие государственные авиалинии») (20353).</w:t>
      </w:r>
    </w:p>
    <w:p w14:paraId="69B82ADC" w14:textId="77777777" w:rsidR="00D52B73" w:rsidRPr="0098680D" w:rsidRDefault="00D52B73" w:rsidP="009753A0">
      <w:pPr>
        <w:spacing w:after="0" w:line="240" w:lineRule="auto"/>
        <w:jc w:val="both"/>
        <w:rPr>
          <w:rFonts w:ascii="Times New Roman" w:hAnsi="Times New Roman" w:cs="Times New Roman"/>
          <w:color w:val="000000" w:themeColor="text1"/>
          <w:sz w:val="16"/>
          <w:szCs w:val="16"/>
        </w:rPr>
      </w:pPr>
    </w:p>
    <w:p w14:paraId="7D9365DA"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29 октября 1923 Указом Эберта социалистическое правительство Саксонии было распущено. Такая же участь постигла и рабочее правительство Тюрингии. Временно там была установлена власть военной администрации. Начавшееся 22 октября 1923 г. под руководством КПГ в Гамбурге вооруженное восстание к 25 октября было подавлено. </w:t>
      </w:r>
      <w:r w:rsidRPr="0098680D">
        <w:rPr>
          <w:rFonts w:ascii="Times New Roman" w:hAnsi="Times New Roman" w:cs="Times New Roman"/>
          <w:color w:val="000000" w:themeColor="text1"/>
          <w:sz w:val="16"/>
          <w:szCs w:val="16"/>
          <w:lang w:val="en-US"/>
        </w:rPr>
        <w:t>«</w:t>
      </w:r>
      <w:proofErr w:type="spellStart"/>
      <w:r w:rsidRPr="0098680D">
        <w:rPr>
          <w:rFonts w:ascii="Times New Roman" w:hAnsi="Times New Roman" w:cs="Times New Roman"/>
          <w:color w:val="000000" w:themeColor="text1"/>
          <w:sz w:val="16"/>
          <w:szCs w:val="16"/>
        </w:rPr>
        <w:t>Октябрьскаяреволюция</w:t>
      </w:r>
      <w:proofErr w:type="spellEnd"/>
      <w:r w:rsidRPr="0098680D">
        <w:rPr>
          <w:rFonts w:ascii="Times New Roman" w:hAnsi="Times New Roman" w:cs="Times New Roman"/>
          <w:color w:val="000000" w:themeColor="text1"/>
          <w:sz w:val="16"/>
          <w:szCs w:val="16"/>
          <w:lang w:val="en-US"/>
        </w:rPr>
        <w:t xml:space="preserve">» </w:t>
      </w:r>
      <w:proofErr w:type="spellStart"/>
      <w:r w:rsidRPr="0098680D">
        <w:rPr>
          <w:rFonts w:ascii="Times New Roman" w:hAnsi="Times New Roman" w:cs="Times New Roman"/>
          <w:color w:val="000000" w:themeColor="text1"/>
          <w:sz w:val="16"/>
          <w:szCs w:val="16"/>
        </w:rPr>
        <w:t>вГерманиинесостоялась</w:t>
      </w:r>
      <w:proofErr w:type="spellEnd"/>
      <w:r w:rsidRPr="0098680D">
        <w:rPr>
          <w:rFonts w:ascii="Times New Roman" w:hAnsi="Times New Roman" w:cs="Times New Roman"/>
          <w:color w:val="000000" w:themeColor="text1"/>
          <w:sz w:val="16"/>
          <w:szCs w:val="16"/>
          <w:lang w:val="en-US"/>
        </w:rPr>
        <w:t xml:space="preserve"> (Fischer Ruth. Stalin and German </w:t>
      </w:r>
      <w:proofErr w:type="spellStart"/>
      <w:r w:rsidRPr="0098680D">
        <w:rPr>
          <w:rFonts w:ascii="Times New Roman" w:hAnsi="Times New Roman" w:cs="Times New Roman"/>
          <w:color w:val="000000" w:themeColor="text1"/>
          <w:sz w:val="16"/>
          <w:szCs w:val="16"/>
          <w:lang w:val="en-US"/>
        </w:rPr>
        <w:t>Communismus</w:t>
      </w:r>
      <w:proofErr w:type="spellEnd"/>
      <w:r w:rsidRPr="0098680D">
        <w:rPr>
          <w:rFonts w:ascii="Times New Roman" w:hAnsi="Times New Roman" w:cs="Times New Roman"/>
          <w:color w:val="000000" w:themeColor="text1"/>
          <w:sz w:val="16"/>
          <w:szCs w:val="16"/>
          <w:lang w:val="en-US"/>
        </w:rPr>
        <w:t xml:space="preserve">. A Study in the Origins of the State Party. </w:t>
      </w:r>
      <w:r w:rsidRPr="0098680D">
        <w:rPr>
          <w:rFonts w:ascii="Times New Roman" w:hAnsi="Times New Roman" w:cs="Times New Roman"/>
          <w:color w:val="000000" w:themeColor="text1"/>
          <w:sz w:val="16"/>
          <w:szCs w:val="16"/>
        </w:rPr>
        <w:t xml:space="preserve">Cambridge 1948. p.291—386. Давидович Д. С. Революционный кризис 1923 г. в Германии и Гамбургское восстание. М., 1963. С. 100—298.). </w:t>
      </w:r>
      <w:proofErr w:type="spellStart"/>
      <w:r w:rsidRPr="0098680D">
        <w:rPr>
          <w:rFonts w:ascii="Times New Roman" w:hAnsi="Times New Roman" w:cs="Times New Roman"/>
          <w:color w:val="000000" w:themeColor="text1"/>
          <w:sz w:val="16"/>
          <w:szCs w:val="16"/>
        </w:rPr>
        <w:t>Скоблевский</w:t>
      </w:r>
      <w:proofErr w:type="spellEnd"/>
      <w:r w:rsidRPr="0098680D">
        <w:rPr>
          <w:rFonts w:ascii="Times New Roman" w:hAnsi="Times New Roman" w:cs="Times New Roman"/>
          <w:color w:val="000000" w:themeColor="text1"/>
          <w:sz w:val="16"/>
          <w:szCs w:val="16"/>
        </w:rPr>
        <w:t xml:space="preserve"> в начале 1924 г. был арестован в Германии полицией (11784).</w:t>
      </w:r>
    </w:p>
    <w:p w14:paraId="1AB761DF"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8325D4A" w14:textId="77777777" w:rsidR="005753F6" w:rsidRPr="0098680D" w:rsidRDefault="005753F6" w:rsidP="009753A0">
      <w:pPr>
        <w:pStyle w:val="ae"/>
        <w:spacing w:before="0" w:after="0"/>
        <w:jc w:val="both"/>
        <w:textAlignment w:val="top"/>
        <w:rPr>
          <w:color w:val="000000" w:themeColor="text1"/>
          <w:sz w:val="16"/>
          <w:szCs w:val="16"/>
        </w:rPr>
      </w:pPr>
      <w:r w:rsidRPr="0098680D">
        <w:rPr>
          <w:color w:val="000000" w:themeColor="text1"/>
          <w:sz w:val="16"/>
          <w:szCs w:val="16"/>
        </w:rPr>
        <w:t xml:space="preserve">29 октября 1923 указом Эберта от социалистическое правительство Саксонии было распущено. Такая же участь постигла и рабочее правительство Тюрингии. Временно там была установлена власть военной администрации. Начавшееся 22 октября 1923 г. под руководством КПГ в Гамбурге вооруженное восстание к 25 октября было подавлено. «Октябрьская революция» в Германии не состоялась. </w:t>
      </w:r>
      <w:proofErr w:type="spellStart"/>
      <w:r w:rsidRPr="0098680D">
        <w:rPr>
          <w:color w:val="000000" w:themeColor="text1"/>
          <w:sz w:val="16"/>
          <w:szCs w:val="16"/>
        </w:rPr>
        <w:t>Скоблевский</w:t>
      </w:r>
      <w:proofErr w:type="spellEnd"/>
      <w:r w:rsidRPr="0098680D">
        <w:rPr>
          <w:color w:val="000000" w:themeColor="text1"/>
          <w:sz w:val="16"/>
          <w:szCs w:val="16"/>
        </w:rPr>
        <w:t xml:space="preserve"> в начале 1924 г. был арестован в Германии полицией.</w:t>
      </w:r>
    </w:p>
    <w:p w14:paraId="0F3198FB" w14:textId="77777777" w:rsidR="005753F6" w:rsidRPr="0098680D" w:rsidRDefault="005753F6" w:rsidP="009753A0">
      <w:pPr>
        <w:pStyle w:val="ae"/>
        <w:spacing w:before="0" w:after="0"/>
        <w:jc w:val="both"/>
        <w:textAlignment w:val="top"/>
        <w:rPr>
          <w:color w:val="000000" w:themeColor="text1"/>
          <w:sz w:val="16"/>
          <w:szCs w:val="16"/>
        </w:rPr>
      </w:pPr>
      <w:r w:rsidRPr="0098680D">
        <w:rPr>
          <w:color w:val="000000" w:themeColor="text1"/>
          <w:sz w:val="16"/>
          <w:szCs w:val="16"/>
        </w:rPr>
        <w:t xml:space="preserve">9 ноября 1923 г. в Мюнхене был организован пресловутый «пивной путч» А. Гитлера. Это была первая попытка нацистов и реакционных генералов (Э. Людендорф) прийти к власти путем государственного переворота. Однако тогда </w:t>
      </w:r>
      <w:proofErr w:type="spellStart"/>
      <w:r w:rsidRPr="0098680D">
        <w:rPr>
          <w:color w:val="000000" w:themeColor="text1"/>
          <w:sz w:val="16"/>
          <w:szCs w:val="16"/>
        </w:rPr>
        <w:t>Ваймарская</w:t>
      </w:r>
      <w:proofErr w:type="spellEnd"/>
      <w:r w:rsidRPr="0098680D">
        <w:rPr>
          <w:color w:val="000000" w:themeColor="text1"/>
          <w:sz w:val="16"/>
          <w:szCs w:val="16"/>
        </w:rPr>
        <w:t xml:space="preserve"> республика сумела выстоять. В тот же день исполнительная власть в Германии была передана </w:t>
      </w:r>
      <w:proofErr w:type="spellStart"/>
      <w:r w:rsidRPr="0098680D">
        <w:rPr>
          <w:color w:val="000000" w:themeColor="text1"/>
          <w:sz w:val="16"/>
          <w:szCs w:val="16"/>
        </w:rPr>
        <w:t>Зекту</w:t>
      </w:r>
      <w:proofErr w:type="spellEnd"/>
      <w:r w:rsidRPr="0098680D">
        <w:rPr>
          <w:color w:val="000000" w:themeColor="text1"/>
          <w:sz w:val="16"/>
          <w:szCs w:val="16"/>
        </w:rPr>
        <w:t>. Казалось, что именно ему было суждено стать следующим канцлером Германии. В немецких архивах сохранился проект его правительственного заявления, в котором линия на взаимоотношения с Москвой была сформулирована так:</w:t>
      </w:r>
    </w:p>
    <w:p w14:paraId="7CC69864" w14:textId="77777777" w:rsidR="005753F6" w:rsidRPr="0098680D" w:rsidRDefault="005753F6" w:rsidP="009753A0">
      <w:pPr>
        <w:pStyle w:val="ae"/>
        <w:spacing w:before="0" w:after="0"/>
        <w:jc w:val="both"/>
        <w:textAlignment w:val="top"/>
        <w:rPr>
          <w:iCs/>
          <w:color w:val="000000" w:themeColor="text1"/>
          <w:sz w:val="16"/>
          <w:szCs w:val="16"/>
        </w:rPr>
      </w:pPr>
      <w:r w:rsidRPr="0098680D">
        <w:rPr>
          <w:iCs/>
          <w:color w:val="000000" w:themeColor="text1"/>
          <w:sz w:val="16"/>
          <w:szCs w:val="16"/>
        </w:rPr>
        <w:t>«Развитие экономических и политических (военных) отношений с Россией».</w:t>
      </w:r>
    </w:p>
    <w:p w14:paraId="69D131E8" w14:textId="77777777" w:rsidR="005753F6" w:rsidRPr="0098680D" w:rsidRDefault="005753F6" w:rsidP="009753A0">
      <w:pPr>
        <w:pStyle w:val="ae"/>
        <w:spacing w:before="0" w:after="0"/>
        <w:jc w:val="both"/>
        <w:textAlignment w:val="top"/>
        <w:rPr>
          <w:color w:val="000000" w:themeColor="text1"/>
          <w:sz w:val="16"/>
          <w:szCs w:val="16"/>
        </w:rPr>
      </w:pPr>
      <w:r w:rsidRPr="0098680D">
        <w:rPr>
          <w:color w:val="000000" w:themeColor="text1"/>
          <w:sz w:val="16"/>
          <w:szCs w:val="16"/>
        </w:rPr>
        <w:t xml:space="preserve">Однако не </w:t>
      </w:r>
      <w:proofErr w:type="spellStart"/>
      <w:r w:rsidRPr="0098680D">
        <w:rPr>
          <w:color w:val="000000" w:themeColor="text1"/>
          <w:sz w:val="16"/>
          <w:szCs w:val="16"/>
        </w:rPr>
        <w:t>Зект</w:t>
      </w:r>
      <w:proofErr w:type="spellEnd"/>
      <w:r w:rsidRPr="0098680D">
        <w:rPr>
          <w:color w:val="000000" w:themeColor="text1"/>
          <w:sz w:val="16"/>
          <w:szCs w:val="16"/>
        </w:rPr>
        <w:t xml:space="preserve">, а В. Маркс сменил </w:t>
      </w:r>
      <w:proofErr w:type="spellStart"/>
      <w:r w:rsidRPr="0098680D">
        <w:rPr>
          <w:color w:val="000000" w:themeColor="text1"/>
          <w:sz w:val="16"/>
          <w:szCs w:val="16"/>
        </w:rPr>
        <w:t>Штреземана</w:t>
      </w:r>
      <w:proofErr w:type="spellEnd"/>
      <w:r w:rsidRPr="0098680D">
        <w:rPr>
          <w:color w:val="000000" w:themeColor="text1"/>
          <w:sz w:val="16"/>
          <w:szCs w:val="16"/>
        </w:rPr>
        <w:t xml:space="preserve"> на посту канцлера </w:t>
      </w:r>
      <w:proofErr w:type="spellStart"/>
      <w:r w:rsidRPr="0098680D">
        <w:rPr>
          <w:color w:val="000000" w:themeColor="text1"/>
          <w:sz w:val="16"/>
          <w:szCs w:val="16"/>
        </w:rPr>
        <w:t>Ваймарской</w:t>
      </w:r>
      <w:proofErr w:type="spellEnd"/>
      <w:r w:rsidRPr="0098680D">
        <w:rPr>
          <w:color w:val="000000" w:themeColor="text1"/>
          <w:sz w:val="16"/>
          <w:szCs w:val="16"/>
        </w:rPr>
        <w:t xml:space="preserve"> Республики (18265).</w:t>
      </w:r>
    </w:p>
    <w:p w14:paraId="19747B9B" w14:textId="77777777" w:rsidR="005753F6" w:rsidRPr="0098680D" w:rsidRDefault="005753F6" w:rsidP="009753A0">
      <w:pPr>
        <w:spacing w:after="0" w:line="240" w:lineRule="auto"/>
        <w:jc w:val="both"/>
        <w:textAlignment w:val="baseline"/>
        <w:rPr>
          <w:rFonts w:ascii="Times New Roman" w:eastAsia="Times New Roman" w:hAnsi="Times New Roman" w:cs="Times New Roman"/>
          <w:color w:val="000000" w:themeColor="text1"/>
          <w:sz w:val="16"/>
          <w:szCs w:val="16"/>
          <w:lang w:eastAsia="ru-RU"/>
        </w:rPr>
      </w:pPr>
    </w:p>
    <w:p w14:paraId="24B6B97C" w14:textId="77777777" w:rsidR="005753F6" w:rsidRPr="0098680D" w:rsidRDefault="005753F6"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shd w:val="clear" w:color="auto" w:fill="FFFFFF"/>
        </w:rPr>
        <w:t xml:space="preserve">29 октября 1923 года Великое Национальное Собрание провозгласило Турцию республикой. Президентом был избран Мустафа Кемаль. В телеграмме Председателя ЦИК СССР </w:t>
      </w:r>
      <w:proofErr w:type="spellStart"/>
      <w:r w:rsidRPr="0098680D">
        <w:rPr>
          <w:rFonts w:ascii="Times New Roman" w:hAnsi="Times New Roman" w:cs="Times New Roman"/>
          <w:color w:val="000000" w:themeColor="text1"/>
          <w:sz w:val="16"/>
          <w:szCs w:val="16"/>
          <w:shd w:val="clear" w:color="auto" w:fill="FFFFFF"/>
        </w:rPr>
        <w:t>М.И.Калинина</w:t>
      </w:r>
      <w:proofErr w:type="spellEnd"/>
      <w:r w:rsidRPr="0098680D">
        <w:rPr>
          <w:rFonts w:ascii="Times New Roman" w:hAnsi="Times New Roman" w:cs="Times New Roman"/>
          <w:color w:val="000000" w:themeColor="text1"/>
          <w:sz w:val="16"/>
          <w:szCs w:val="16"/>
          <w:shd w:val="clear" w:color="auto" w:fill="FFFFFF"/>
        </w:rPr>
        <w:t xml:space="preserve"> от 31 октября 1923 г. говорилось: «Горячо приветствую от имени народов Союза Советских Социалистических Республики и Союзного правительства братский турецкий народ и дружественное правительство Турции по случаю окончательного провозглашения Турецкой Республики, навсегда положившего конец деспотическому монархическому режиму. Поздравляю Вас, маршал Гази Мустафа Кемаль - паша, по случаю вашего избрания президентом Турецкой Республики, приветствуя в Вашем лице выдающегося руководителя героической борьбы турецкого народа против нашествия иностранных поработителей и избранного им главу дружественного турецкого правительства. Выражаю твердую уверенность, что неразрывные узы дружбы между народами и правительствами Турции и СССР будут становиться все более тесными и содействовать процветанию обоих государств». Бережков В.М. Страницы дипломатической истории. - М.: Международные отношения, 1987. - 616 с. (18511).</w:t>
      </w:r>
    </w:p>
    <w:p w14:paraId="10F68B2A" w14:textId="77777777" w:rsidR="005753F6" w:rsidRPr="0098680D" w:rsidRDefault="005753F6" w:rsidP="009753A0">
      <w:pPr>
        <w:spacing w:after="0" w:line="240" w:lineRule="auto"/>
        <w:jc w:val="both"/>
        <w:rPr>
          <w:rFonts w:ascii="Times New Roman" w:hAnsi="Times New Roman" w:cs="Times New Roman"/>
          <w:color w:val="000000" w:themeColor="text1"/>
          <w:sz w:val="16"/>
          <w:szCs w:val="16"/>
        </w:rPr>
      </w:pPr>
    </w:p>
    <w:p w14:paraId="5D4577D0"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29 октября 1923 Турция стала республикой (2443,402) - была введена поправка к конституции. Президентом избрали Кемаля (3907,127).</w:t>
      </w:r>
    </w:p>
    <w:p w14:paraId="4D12512F"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2C1641F"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29 октября 1923 Анкара. Провозглашение Турецкой республики. Президентом республики избран </w:t>
      </w:r>
      <w:proofErr w:type="spellStart"/>
      <w:r w:rsidRPr="0098680D">
        <w:rPr>
          <w:rFonts w:ascii="Times New Roman" w:hAnsi="Times New Roman" w:cs="Times New Roman"/>
          <w:color w:val="000000" w:themeColor="text1"/>
          <w:sz w:val="16"/>
          <w:szCs w:val="16"/>
        </w:rPr>
        <w:t>М.Кемаль</w:t>
      </w:r>
      <w:proofErr w:type="spellEnd"/>
      <w:r w:rsidRPr="0098680D">
        <w:rPr>
          <w:rFonts w:ascii="Times New Roman" w:hAnsi="Times New Roman" w:cs="Times New Roman"/>
          <w:color w:val="000000" w:themeColor="text1"/>
          <w:sz w:val="16"/>
          <w:szCs w:val="16"/>
        </w:rPr>
        <w:t>-паша (7592).</w:t>
      </w:r>
    </w:p>
    <w:p w14:paraId="602AD040"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65842308" w14:textId="77777777" w:rsidR="009F1427" w:rsidRPr="0098680D" w:rsidRDefault="009F1427" w:rsidP="009753A0">
      <w:pPr>
        <w:spacing w:after="0" w:line="240" w:lineRule="auto"/>
        <w:jc w:val="both"/>
        <w:rPr>
          <w:rFonts w:ascii="Times New Roman" w:hAnsi="Times New Roman" w:cs="Times New Roman"/>
          <w:color w:val="000000" w:themeColor="text1"/>
          <w:sz w:val="16"/>
          <w:szCs w:val="16"/>
        </w:rPr>
      </w:pPr>
      <w:r w:rsidRPr="0098680D">
        <w:rPr>
          <w:rStyle w:val="ucoz-forum-post"/>
          <w:rFonts w:ascii="Times New Roman" w:eastAsiaTheme="majorEastAsia" w:hAnsi="Times New Roman" w:cs="Times New Roman"/>
          <w:bCs/>
          <w:color w:val="000000" w:themeColor="text1"/>
          <w:sz w:val="16"/>
          <w:szCs w:val="16"/>
        </w:rPr>
        <w:t xml:space="preserve">29 октября </w:t>
      </w:r>
      <w:r w:rsidRPr="0098680D">
        <w:rPr>
          <w:rFonts w:ascii="Times New Roman" w:hAnsi="Times New Roman" w:cs="Times New Roman"/>
          <w:color w:val="000000" w:themeColor="text1"/>
          <w:sz w:val="16"/>
          <w:szCs w:val="16"/>
        </w:rPr>
        <w:t>в 1923 году великое национальное собрание провозгласило Турцию первой на Ближнем и Среднем Востоке республикой. Ее президентом был избран национальный герой этой страны Мустафа Кемаль, получивший новое имя Ататюрк, что означает «отец турок». Несмотря на свой деспотизм, пристрастие к спиртному и многочисленные скандалы вокруг личной жизни, Ататюрк, открывший Турцию Западу, был крайне популярен в народе. Национальный праздник Турецкой Республики — День провозглашения Республики (14814).</w:t>
      </w:r>
    </w:p>
    <w:p w14:paraId="1940C672" w14:textId="77777777" w:rsidR="009F1427" w:rsidRPr="0098680D" w:rsidRDefault="009F1427" w:rsidP="009753A0">
      <w:pPr>
        <w:spacing w:after="0" w:line="240" w:lineRule="auto"/>
        <w:jc w:val="both"/>
        <w:rPr>
          <w:rFonts w:ascii="Times New Roman" w:hAnsi="Times New Roman" w:cs="Times New Roman"/>
          <w:color w:val="000000" w:themeColor="text1"/>
          <w:sz w:val="16"/>
          <w:szCs w:val="16"/>
        </w:rPr>
      </w:pPr>
    </w:p>
    <w:p w14:paraId="6509C367"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29 октября 1923 Реза-хан стал премьер-министром Ирана (2443,403).</w:t>
      </w:r>
    </w:p>
    <w:p w14:paraId="429A24E7"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2E868DA2" w14:textId="77777777" w:rsidR="0022674E"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Авиапромышленность:</w:t>
      </w:r>
    </w:p>
    <w:p w14:paraId="7AF43FE9" w14:textId="77777777" w:rsidR="0022674E" w:rsidRPr="0098680D" w:rsidRDefault="0022674E"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744D977" w14:textId="77777777" w:rsidR="0022674E" w:rsidRPr="0098680D" w:rsidRDefault="0022674E"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30 ок</w:t>
      </w:r>
      <w:r w:rsidRPr="0098680D">
        <w:rPr>
          <w:rFonts w:ascii="Times New Roman" w:hAnsi="Times New Roman" w:cs="Times New Roman"/>
          <w:color w:val="000000" w:themeColor="text1"/>
          <w:sz w:val="16"/>
          <w:szCs w:val="16"/>
        </w:rPr>
        <w:softHyphen/>
        <w:t>тября 1923 г. состоялся первый полет И-1. В полетах были зафиксированы следующие показатели: максималь</w:t>
      </w:r>
      <w:r w:rsidRPr="0098680D">
        <w:rPr>
          <w:rFonts w:ascii="Times New Roman" w:hAnsi="Times New Roman" w:cs="Times New Roman"/>
          <w:color w:val="000000" w:themeColor="text1"/>
          <w:sz w:val="16"/>
          <w:szCs w:val="16"/>
        </w:rPr>
        <w:softHyphen/>
        <w:t>ная скорость у земли 238-240 км/ч, время подъема на высоту 2000 м - 5 минут, на высоту 3000 м - 8 ми</w:t>
      </w:r>
      <w:r w:rsidRPr="0098680D">
        <w:rPr>
          <w:rFonts w:ascii="Times New Roman" w:hAnsi="Times New Roman" w:cs="Times New Roman"/>
          <w:color w:val="000000" w:themeColor="text1"/>
          <w:sz w:val="16"/>
          <w:szCs w:val="16"/>
        </w:rPr>
        <w:softHyphen/>
        <w:t>нут, на высоту 5000 м - 19 минут. По общему мнению, самолет был достаточно устойчив в воздухе и летал вполне уверенно. Признава</w:t>
      </w:r>
      <w:r w:rsidRPr="0098680D">
        <w:rPr>
          <w:rFonts w:ascii="Times New Roman" w:hAnsi="Times New Roman" w:cs="Times New Roman"/>
          <w:color w:val="000000" w:themeColor="text1"/>
          <w:sz w:val="16"/>
          <w:szCs w:val="16"/>
        </w:rPr>
        <w:softHyphen/>
        <w:t>лось, что И-1 «со времен войны является первой удачной попыткой построить истребитель под мощный мотор». Одновременно, самолет считался опытным, поэтому с само</w:t>
      </w:r>
      <w:r w:rsidRPr="0098680D">
        <w:rPr>
          <w:rFonts w:ascii="Times New Roman" w:hAnsi="Times New Roman" w:cs="Times New Roman"/>
          <w:color w:val="000000" w:themeColor="text1"/>
          <w:sz w:val="16"/>
          <w:szCs w:val="16"/>
        </w:rPr>
        <w:softHyphen/>
        <w:t>го начала испытаний он подвергался многочисленным переделкам и из</w:t>
      </w:r>
      <w:r w:rsidRPr="0098680D">
        <w:rPr>
          <w:rFonts w:ascii="Times New Roman" w:hAnsi="Times New Roman" w:cs="Times New Roman"/>
          <w:color w:val="000000" w:themeColor="text1"/>
          <w:sz w:val="16"/>
          <w:szCs w:val="16"/>
        </w:rPr>
        <w:softHyphen/>
        <w:t>менениям. Такое состояние нескон</w:t>
      </w:r>
      <w:r w:rsidRPr="0098680D">
        <w:rPr>
          <w:rFonts w:ascii="Times New Roman" w:hAnsi="Times New Roman" w:cs="Times New Roman"/>
          <w:color w:val="000000" w:themeColor="text1"/>
          <w:sz w:val="16"/>
          <w:szCs w:val="16"/>
        </w:rPr>
        <w:softHyphen/>
        <w:t>чаемого ремонта и улучшений в те</w:t>
      </w:r>
      <w:r w:rsidRPr="0098680D">
        <w:rPr>
          <w:rFonts w:ascii="Times New Roman" w:hAnsi="Times New Roman" w:cs="Times New Roman"/>
          <w:color w:val="000000" w:themeColor="text1"/>
          <w:sz w:val="16"/>
          <w:szCs w:val="16"/>
        </w:rPr>
        <w:softHyphen/>
        <w:t>чение зимы 1923-24 гг. затянуло передачу И-1 на испытания в НОА (Научный опытный аэродром), и в некотором смысле сделало их не</w:t>
      </w:r>
      <w:r w:rsidRPr="0098680D">
        <w:rPr>
          <w:rFonts w:ascii="Times New Roman" w:hAnsi="Times New Roman" w:cs="Times New Roman"/>
          <w:color w:val="000000" w:themeColor="text1"/>
          <w:sz w:val="16"/>
          <w:szCs w:val="16"/>
        </w:rPr>
        <w:softHyphen/>
        <w:t>нужными, ибо уже появился более совершенный И-2. Этот самолет, в отличие от первого образца, пред</w:t>
      </w:r>
      <w:r w:rsidRPr="0098680D">
        <w:rPr>
          <w:rFonts w:ascii="Times New Roman" w:hAnsi="Times New Roman" w:cs="Times New Roman"/>
          <w:color w:val="000000" w:themeColor="text1"/>
          <w:sz w:val="16"/>
          <w:szCs w:val="16"/>
        </w:rPr>
        <w:softHyphen/>
        <w:t>ставлялся более полноценным и за</w:t>
      </w:r>
      <w:r w:rsidRPr="0098680D">
        <w:rPr>
          <w:rFonts w:ascii="Times New Roman" w:hAnsi="Times New Roman" w:cs="Times New Roman"/>
          <w:color w:val="000000" w:themeColor="text1"/>
          <w:sz w:val="16"/>
          <w:szCs w:val="16"/>
        </w:rPr>
        <w:softHyphen/>
        <w:t>конченным в смысле военно</w:t>
      </w:r>
      <w:r w:rsidRPr="0098680D">
        <w:rPr>
          <w:rFonts w:ascii="Times New Roman" w:hAnsi="Times New Roman" w:cs="Times New Roman"/>
          <w:color w:val="000000" w:themeColor="text1"/>
          <w:sz w:val="16"/>
          <w:szCs w:val="16"/>
        </w:rPr>
        <w:softHyphen/>
        <w:t>го применения. Проектирова</w:t>
      </w:r>
      <w:r w:rsidRPr="0098680D">
        <w:rPr>
          <w:rFonts w:ascii="Times New Roman" w:hAnsi="Times New Roman" w:cs="Times New Roman"/>
          <w:color w:val="000000" w:themeColor="text1"/>
          <w:sz w:val="16"/>
          <w:szCs w:val="16"/>
        </w:rPr>
        <w:softHyphen/>
        <w:t>ние его началось с первого календарного дня 1924 г, при</w:t>
      </w:r>
      <w:r w:rsidRPr="0098680D">
        <w:rPr>
          <w:rFonts w:ascii="Times New Roman" w:hAnsi="Times New Roman" w:cs="Times New Roman"/>
          <w:color w:val="000000" w:themeColor="text1"/>
          <w:sz w:val="16"/>
          <w:szCs w:val="16"/>
        </w:rPr>
        <w:softHyphen/>
        <w:t>чем с самого начала и до 1926 г. применялось двойное обозначение - И-7 (И-2). Впос</w:t>
      </w:r>
      <w:r w:rsidRPr="0098680D">
        <w:rPr>
          <w:rFonts w:ascii="Times New Roman" w:hAnsi="Times New Roman" w:cs="Times New Roman"/>
          <w:color w:val="000000" w:themeColor="text1"/>
          <w:sz w:val="16"/>
          <w:szCs w:val="16"/>
        </w:rPr>
        <w:softHyphen/>
        <w:t>ледствии обозначение И-7 ис</w:t>
      </w:r>
      <w:r w:rsidRPr="0098680D">
        <w:rPr>
          <w:rFonts w:ascii="Times New Roman" w:hAnsi="Times New Roman" w:cs="Times New Roman"/>
          <w:color w:val="000000" w:themeColor="text1"/>
          <w:sz w:val="16"/>
          <w:szCs w:val="16"/>
        </w:rPr>
        <w:softHyphen/>
        <w:t>чезло, осталось лишь И-2, ко</w:t>
      </w:r>
      <w:r w:rsidRPr="0098680D">
        <w:rPr>
          <w:rFonts w:ascii="Times New Roman" w:hAnsi="Times New Roman" w:cs="Times New Roman"/>
          <w:color w:val="000000" w:themeColor="text1"/>
          <w:sz w:val="16"/>
          <w:szCs w:val="16"/>
        </w:rPr>
        <w:softHyphen/>
        <w:t>торое окончательно закрепи</w:t>
      </w:r>
      <w:r w:rsidRPr="0098680D">
        <w:rPr>
          <w:rFonts w:ascii="Times New Roman" w:hAnsi="Times New Roman" w:cs="Times New Roman"/>
          <w:color w:val="000000" w:themeColor="text1"/>
          <w:sz w:val="16"/>
          <w:szCs w:val="16"/>
        </w:rPr>
        <w:softHyphen/>
        <w:t>лось как в документах, так и в истории (12277)</w:t>
      </w:r>
    </w:p>
    <w:p w14:paraId="77575B9B" w14:textId="77777777" w:rsidR="0022674E" w:rsidRPr="0098680D" w:rsidRDefault="0022674E" w:rsidP="009753A0">
      <w:pPr>
        <w:spacing w:after="0" w:line="240" w:lineRule="auto"/>
        <w:jc w:val="both"/>
        <w:rPr>
          <w:rFonts w:ascii="Times New Roman" w:hAnsi="Times New Roman" w:cs="Times New Roman"/>
          <w:color w:val="000000" w:themeColor="text1"/>
          <w:sz w:val="16"/>
          <w:szCs w:val="16"/>
        </w:rPr>
      </w:pPr>
    </w:p>
    <w:p w14:paraId="6D623E0B" w14:textId="77777777" w:rsidR="0019314B"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Армия:</w:t>
      </w:r>
    </w:p>
    <w:p w14:paraId="6CF32C32" w14:textId="77777777" w:rsidR="0019314B" w:rsidRPr="0098680D" w:rsidRDefault="0019314B"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7F37246" w14:textId="77777777" w:rsidR="0019314B" w:rsidRPr="0098680D" w:rsidRDefault="0019314B" w:rsidP="009753A0">
      <w:pPr>
        <w:spacing w:after="0" w:line="240" w:lineRule="auto"/>
        <w:jc w:val="both"/>
        <w:rPr>
          <w:rFonts w:ascii="Times New Roman" w:hAnsi="Times New Roman" w:cs="Times New Roman"/>
          <w:bCs/>
          <w:color w:val="000000" w:themeColor="text1"/>
          <w:sz w:val="16"/>
          <w:szCs w:val="16"/>
        </w:rPr>
      </w:pPr>
      <w:r w:rsidRPr="0098680D">
        <w:rPr>
          <w:rFonts w:ascii="Times New Roman" w:hAnsi="Times New Roman" w:cs="Times New Roman"/>
          <w:bCs/>
          <w:color w:val="000000" w:themeColor="text1"/>
          <w:sz w:val="16"/>
          <w:szCs w:val="16"/>
        </w:rPr>
        <w:t>30 октября 1923 г. Протокол РВС №179</w:t>
      </w:r>
    </w:p>
    <w:p w14:paraId="6173C7DC" w14:textId="77777777" w:rsidR="0019314B" w:rsidRPr="0098680D" w:rsidRDefault="0019314B" w:rsidP="009753A0">
      <w:pPr>
        <w:spacing w:after="0" w:line="240" w:lineRule="auto"/>
        <w:jc w:val="both"/>
        <w:rPr>
          <w:rFonts w:ascii="Times New Roman" w:hAnsi="Times New Roman" w:cs="Times New Roman"/>
          <w:bCs/>
          <w:color w:val="000000" w:themeColor="text1"/>
          <w:sz w:val="16"/>
          <w:szCs w:val="16"/>
        </w:rPr>
      </w:pPr>
      <w:r w:rsidRPr="0098680D">
        <w:rPr>
          <w:rFonts w:ascii="Times New Roman" w:hAnsi="Times New Roman" w:cs="Times New Roman"/>
          <w:bCs/>
          <w:color w:val="000000" w:themeColor="text1"/>
          <w:sz w:val="16"/>
          <w:szCs w:val="16"/>
        </w:rPr>
        <w:t xml:space="preserve">1. О мобилизации партийного командного состава. </w:t>
      </w:r>
      <w:r w:rsidRPr="0098680D">
        <w:rPr>
          <w:rFonts w:ascii="Times New Roman" w:hAnsi="Times New Roman" w:cs="Times New Roman"/>
          <w:bCs/>
          <w:iCs/>
          <w:color w:val="000000" w:themeColor="text1"/>
          <w:sz w:val="16"/>
          <w:szCs w:val="16"/>
        </w:rPr>
        <w:t>(Фрунзе)</w:t>
      </w:r>
      <w:r w:rsidRPr="0098680D">
        <w:rPr>
          <w:rFonts w:ascii="Times New Roman" w:hAnsi="Times New Roman" w:cs="Times New Roman"/>
          <w:bCs/>
          <w:color w:val="000000" w:themeColor="text1"/>
          <w:sz w:val="16"/>
          <w:szCs w:val="16"/>
        </w:rPr>
        <w:t>.</w:t>
      </w:r>
    </w:p>
    <w:p w14:paraId="31C73A5C" w14:textId="77777777" w:rsidR="0019314B" w:rsidRPr="0098680D" w:rsidRDefault="0019314B" w:rsidP="009753A0">
      <w:pPr>
        <w:spacing w:after="0" w:line="240" w:lineRule="auto"/>
        <w:jc w:val="both"/>
        <w:rPr>
          <w:rFonts w:ascii="Times New Roman" w:hAnsi="Times New Roman" w:cs="Times New Roman"/>
          <w:bCs/>
          <w:color w:val="000000" w:themeColor="text1"/>
          <w:sz w:val="16"/>
          <w:szCs w:val="16"/>
        </w:rPr>
      </w:pPr>
      <w:r w:rsidRPr="0098680D">
        <w:rPr>
          <w:rFonts w:ascii="Times New Roman" w:hAnsi="Times New Roman" w:cs="Times New Roman"/>
          <w:bCs/>
          <w:color w:val="000000" w:themeColor="text1"/>
          <w:sz w:val="16"/>
          <w:szCs w:val="16"/>
        </w:rPr>
        <w:t>2. Схема организации командования.</w:t>
      </w:r>
    </w:p>
    <w:p w14:paraId="4316A36E" w14:textId="77777777" w:rsidR="0019314B" w:rsidRPr="0098680D" w:rsidRDefault="0019314B" w:rsidP="009753A0">
      <w:pPr>
        <w:spacing w:after="0" w:line="240" w:lineRule="auto"/>
        <w:jc w:val="both"/>
        <w:rPr>
          <w:rFonts w:ascii="Times New Roman" w:hAnsi="Times New Roman" w:cs="Times New Roman"/>
          <w:bCs/>
          <w:color w:val="000000" w:themeColor="text1"/>
          <w:sz w:val="16"/>
          <w:szCs w:val="16"/>
        </w:rPr>
      </w:pPr>
      <w:r w:rsidRPr="0098680D">
        <w:rPr>
          <w:rFonts w:ascii="Times New Roman" w:hAnsi="Times New Roman" w:cs="Times New Roman"/>
          <w:bCs/>
          <w:color w:val="000000" w:themeColor="text1"/>
          <w:sz w:val="16"/>
          <w:szCs w:val="16"/>
        </w:rPr>
        <w:t>3. О снятии назначаемых с мест и замене их.</w:t>
      </w:r>
    </w:p>
    <w:p w14:paraId="56887BCA" w14:textId="77777777" w:rsidR="0019314B" w:rsidRPr="0098680D" w:rsidRDefault="0019314B" w:rsidP="009753A0">
      <w:pPr>
        <w:spacing w:after="0" w:line="240" w:lineRule="auto"/>
        <w:jc w:val="both"/>
        <w:rPr>
          <w:rFonts w:ascii="Times New Roman" w:hAnsi="Times New Roman" w:cs="Times New Roman"/>
          <w:bCs/>
          <w:color w:val="000000" w:themeColor="text1"/>
          <w:sz w:val="16"/>
          <w:szCs w:val="16"/>
        </w:rPr>
      </w:pPr>
      <w:r w:rsidRPr="0098680D">
        <w:rPr>
          <w:rFonts w:ascii="Times New Roman" w:hAnsi="Times New Roman" w:cs="Times New Roman"/>
          <w:bCs/>
          <w:color w:val="000000" w:themeColor="text1"/>
          <w:sz w:val="16"/>
          <w:szCs w:val="16"/>
        </w:rPr>
        <w:t>4. Предложить Отдельно Кавказской армии разработать вопрос о переводе национальных дивизий на милиционное положение без превышения нынешней численности таковых (17150).</w:t>
      </w:r>
    </w:p>
    <w:p w14:paraId="4D01E380" w14:textId="77777777" w:rsidR="0019314B" w:rsidRPr="0098680D" w:rsidRDefault="0019314B" w:rsidP="009753A0">
      <w:pPr>
        <w:spacing w:after="0" w:line="240" w:lineRule="auto"/>
        <w:jc w:val="both"/>
        <w:rPr>
          <w:rFonts w:ascii="Times New Roman" w:hAnsi="Times New Roman" w:cs="Times New Roman"/>
          <w:bCs/>
          <w:color w:val="000000" w:themeColor="text1"/>
          <w:sz w:val="16"/>
          <w:szCs w:val="16"/>
        </w:rPr>
      </w:pPr>
    </w:p>
    <w:p w14:paraId="5C818DA6"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За рубежом:</w:t>
      </w:r>
    </w:p>
    <w:p w14:paraId="71240593"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DF6C44D" w14:textId="77777777" w:rsidR="009F1427" w:rsidRPr="0098680D" w:rsidRDefault="009F1427"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30 октября 1923 г. Сади-Леконт на </w:t>
      </w:r>
      <w:proofErr w:type="spellStart"/>
      <w:r w:rsidRPr="0098680D">
        <w:rPr>
          <w:rFonts w:ascii="Times New Roman" w:hAnsi="Times New Roman" w:cs="Times New Roman"/>
          <w:color w:val="000000" w:themeColor="text1"/>
          <w:sz w:val="16"/>
          <w:szCs w:val="16"/>
        </w:rPr>
        <w:t>Ньюпор-Деляж</w:t>
      </w:r>
      <w:proofErr w:type="spellEnd"/>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lang w:val="en-US"/>
        </w:rPr>
        <w:t>NiD</w:t>
      </w:r>
      <w:proofErr w:type="spellEnd"/>
      <w:r w:rsidRPr="0098680D">
        <w:rPr>
          <w:rFonts w:ascii="Times New Roman" w:hAnsi="Times New Roman" w:cs="Times New Roman"/>
          <w:color w:val="000000" w:themeColor="text1"/>
          <w:sz w:val="16"/>
          <w:szCs w:val="16"/>
        </w:rPr>
        <w:t>-40</w:t>
      </w:r>
      <w:r w:rsidRPr="0098680D">
        <w:rPr>
          <w:rFonts w:ascii="Times New Roman" w:hAnsi="Times New Roman" w:cs="Times New Roman"/>
          <w:color w:val="000000" w:themeColor="text1"/>
          <w:sz w:val="16"/>
          <w:szCs w:val="16"/>
          <w:lang w:val="en-US"/>
        </w:rPr>
        <w:t>R</w:t>
      </w:r>
      <w:r w:rsidRPr="0098680D">
        <w:rPr>
          <w:rFonts w:ascii="Times New Roman" w:hAnsi="Times New Roman" w:cs="Times New Roman"/>
          <w:color w:val="000000" w:themeColor="text1"/>
          <w:sz w:val="16"/>
          <w:szCs w:val="16"/>
        </w:rPr>
        <w:t xml:space="preserve"> был побит очеред</w:t>
      </w:r>
      <w:r w:rsidRPr="0098680D">
        <w:rPr>
          <w:rFonts w:ascii="Times New Roman" w:hAnsi="Times New Roman" w:cs="Times New Roman"/>
          <w:color w:val="000000" w:themeColor="text1"/>
          <w:sz w:val="16"/>
          <w:szCs w:val="16"/>
        </w:rPr>
        <w:softHyphen/>
        <w:t xml:space="preserve">ной его рекорд высоты - 11145 м, который был побит только в 1927 г. Рекорды </w:t>
      </w:r>
      <w:proofErr w:type="spellStart"/>
      <w:r w:rsidRPr="0098680D">
        <w:rPr>
          <w:rFonts w:ascii="Times New Roman" w:hAnsi="Times New Roman" w:cs="Times New Roman"/>
          <w:color w:val="000000" w:themeColor="text1"/>
          <w:sz w:val="16"/>
          <w:szCs w:val="16"/>
          <w:lang w:val="en-US"/>
        </w:rPr>
        <w:t>NiD</w:t>
      </w:r>
      <w:proofErr w:type="spellEnd"/>
      <w:r w:rsidRPr="0098680D">
        <w:rPr>
          <w:rFonts w:ascii="Times New Roman" w:hAnsi="Times New Roman" w:cs="Times New Roman"/>
          <w:color w:val="000000" w:themeColor="text1"/>
          <w:sz w:val="16"/>
          <w:szCs w:val="16"/>
        </w:rPr>
        <w:t>-40</w:t>
      </w:r>
      <w:r w:rsidRPr="0098680D">
        <w:rPr>
          <w:rFonts w:ascii="Times New Roman" w:hAnsi="Times New Roman" w:cs="Times New Roman"/>
          <w:color w:val="000000" w:themeColor="text1"/>
          <w:sz w:val="16"/>
          <w:szCs w:val="16"/>
          <w:lang w:val="en-US"/>
        </w:rPr>
        <w:t>R</w:t>
      </w:r>
      <w:r w:rsidRPr="0098680D">
        <w:rPr>
          <w:rFonts w:ascii="Times New Roman" w:hAnsi="Times New Roman" w:cs="Times New Roman"/>
          <w:color w:val="000000" w:themeColor="text1"/>
          <w:sz w:val="16"/>
          <w:szCs w:val="16"/>
        </w:rPr>
        <w:t xml:space="preserve"> стали последними, взяты</w:t>
      </w:r>
      <w:r w:rsidRPr="0098680D">
        <w:rPr>
          <w:rFonts w:ascii="Times New Roman" w:hAnsi="Times New Roman" w:cs="Times New Roman"/>
          <w:color w:val="000000" w:themeColor="text1"/>
          <w:sz w:val="16"/>
          <w:szCs w:val="16"/>
        </w:rPr>
        <w:softHyphen/>
        <w:t>ми на самолёте с двигателем без наддува (15842).</w:t>
      </w:r>
    </w:p>
    <w:p w14:paraId="4ED58707" w14:textId="77777777" w:rsidR="009F1427" w:rsidRPr="0098680D" w:rsidRDefault="009F1427" w:rsidP="009753A0">
      <w:pPr>
        <w:spacing w:after="0" w:line="240" w:lineRule="auto"/>
        <w:jc w:val="both"/>
        <w:rPr>
          <w:rFonts w:ascii="Times New Roman" w:hAnsi="Times New Roman" w:cs="Times New Roman"/>
          <w:color w:val="000000" w:themeColor="text1"/>
          <w:sz w:val="16"/>
          <w:szCs w:val="16"/>
        </w:rPr>
      </w:pPr>
    </w:p>
    <w:p w14:paraId="7EAF8F18" w14:textId="77777777" w:rsidR="00A161C5" w:rsidRPr="0098680D" w:rsidRDefault="00A161C5"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30 октября 1923 на борту </w:t>
      </w:r>
      <w:proofErr w:type="spellStart"/>
      <w:r w:rsidRPr="0098680D">
        <w:rPr>
          <w:rFonts w:ascii="Times New Roman" w:hAnsi="Times New Roman" w:cs="Times New Roman"/>
          <w:color w:val="000000" w:themeColor="text1"/>
          <w:sz w:val="16"/>
          <w:szCs w:val="16"/>
        </w:rPr>
        <w:t>Nieuport-Delage</w:t>
      </w:r>
      <w:proofErr w:type="spellEnd"/>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NiD</w:t>
      </w:r>
      <w:proofErr w:type="spellEnd"/>
      <w:r w:rsidRPr="0098680D">
        <w:rPr>
          <w:rFonts w:ascii="Times New Roman" w:hAnsi="Times New Roman" w:cs="Times New Roman"/>
          <w:color w:val="000000" w:themeColor="text1"/>
          <w:sz w:val="16"/>
          <w:szCs w:val="16"/>
        </w:rPr>
        <w:t xml:space="preserve"> 40R французский пилот Жозеф Сади-</w:t>
      </w:r>
      <w:proofErr w:type="spellStart"/>
      <w:r w:rsidRPr="0098680D">
        <w:rPr>
          <w:rFonts w:ascii="Times New Roman" w:hAnsi="Times New Roman" w:cs="Times New Roman"/>
          <w:color w:val="000000" w:themeColor="text1"/>
          <w:sz w:val="16"/>
          <w:szCs w:val="16"/>
        </w:rPr>
        <w:t>Лекойнт</w:t>
      </w:r>
      <w:proofErr w:type="spellEnd"/>
      <w:r w:rsidRPr="0098680D">
        <w:rPr>
          <w:rFonts w:ascii="Times New Roman" w:hAnsi="Times New Roman" w:cs="Times New Roman"/>
          <w:color w:val="000000" w:themeColor="text1"/>
          <w:sz w:val="16"/>
          <w:szCs w:val="16"/>
        </w:rPr>
        <w:t xml:space="preserve"> устанавливает новый мировой рекорд высоты в 11 145 метров (36 565 футов). Рекорд продержится до 1927 года (20353).</w:t>
      </w:r>
    </w:p>
    <w:p w14:paraId="30118481" w14:textId="77777777" w:rsidR="00A161C5" w:rsidRPr="0098680D" w:rsidRDefault="00A161C5" w:rsidP="009753A0">
      <w:pPr>
        <w:spacing w:after="0" w:line="240" w:lineRule="auto"/>
        <w:jc w:val="both"/>
        <w:rPr>
          <w:rFonts w:ascii="Times New Roman" w:hAnsi="Times New Roman" w:cs="Times New Roman"/>
          <w:color w:val="000000" w:themeColor="text1"/>
          <w:sz w:val="16"/>
          <w:szCs w:val="16"/>
        </w:rPr>
      </w:pPr>
    </w:p>
    <w:p w14:paraId="70A9F533"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30 октября по 12 ноября 1923 разогнали рабочих в Саксонии (2443,403).</w:t>
      </w:r>
    </w:p>
    <w:p w14:paraId="4330A7AE"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3C9D8552"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30 октября 1923 Анкара. Сформировано правительство премьер-министра Исмет-паши 1923 После заключения Лозаннского договора между Грецией и Турцией 1, 5 миллиона греков покидают Анатолию (Западная Турция) и переезжают в Грецию (7592).</w:t>
      </w:r>
    </w:p>
    <w:p w14:paraId="02105CBB"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48C21F6A"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Авиапромышленность:</w:t>
      </w:r>
    </w:p>
    <w:p w14:paraId="5A3C092A"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C387111"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31 октября 1923 окончила работу линия Москва - Кенигсберг в 1923, полеты которой начались 1 мая 1923. С 1924 стали летать ежедневно и билет стоил 70 руб. СССР покрывал 70% расходов. Летал и </w:t>
      </w:r>
      <w:proofErr w:type="spellStart"/>
      <w:r w:rsidRPr="0098680D">
        <w:rPr>
          <w:rFonts w:ascii="Times New Roman" w:hAnsi="Times New Roman" w:cs="Times New Roman"/>
          <w:color w:val="000000" w:themeColor="text1"/>
          <w:sz w:val="16"/>
          <w:szCs w:val="16"/>
        </w:rPr>
        <w:t>В.В.Маяковский</w:t>
      </w:r>
      <w:proofErr w:type="spellEnd"/>
      <w:r w:rsidRPr="0098680D">
        <w:rPr>
          <w:rFonts w:ascii="Times New Roman" w:hAnsi="Times New Roman" w:cs="Times New Roman"/>
          <w:color w:val="000000" w:themeColor="text1"/>
          <w:sz w:val="16"/>
          <w:szCs w:val="16"/>
        </w:rPr>
        <w:t xml:space="preserve"> (1795,41).</w:t>
      </w:r>
    </w:p>
    <w:p w14:paraId="2C5666BA"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09AFC757" w14:textId="77777777" w:rsidR="00E10D28" w:rsidRPr="0098680D" w:rsidRDefault="005753F6"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П</w:t>
      </w:r>
      <w:r w:rsidR="00E10D28" w:rsidRPr="0098680D">
        <w:rPr>
          <w:rFonts w:ascii="Times New Roman" w:hAnsi="Times New Roman" w:cs="Times New Roman"/>
          <w:color w:val="000000" w:themeColor="text1"/>
          <w:sz w:val="16"/>
          <w:szCs w:val="16"/>
        </w:rPr>
        <w:t>о 31 октября 1923 г. в период с мая 1923 "</w:t>
      </w:r>
      <w:proofErr w:type="spellStart"/>
      <w:r w:rsidR="00E10D28" w:rsidRPr="0098680D">
        <w:rPr>
          <w:rFonts w:ascii="Times New Roman" w:hAnsi="Times New Roman" w:cs="Times New Roman"/>
          <w:color w:val="000000" w:themeColor="text1"/>
          <w:sz w:val="16"/>
          <w:szCs w:val="16"/>
        </w:rPr>
        <w:t>Дерулюфт</w:t>
      </w:r>
      <w:proofErr w:type="spellEnd"/>
      <w:r w:rsidR="00E10D28" w:rsidRPr="0098680D">
        <w:rPr>
          <w:rFonts w:ascii="Times New Roman" w:hAnsi="Times New Roman" w:cs="Times New Roman"/>
          <w:color w:val="000000" w:themeColor="text1"/>
          <w:sz w:val="16"/>
          <w:szCs w:val="16"/>
        </w:rPr>
        <w:t>" перевез 170 курьеров НКИД, 28 сотрудников компании и еще 179 пассажиров - всего 377 человек (по другим данным 389 человек). Перевозка грузов выглядела так:</w:t>
      </w:r>
    </w:p>
    <w:p w14:paraId="377EF8F2"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Дипломатические грузы</w:t>
      </w:r>
      <w:r w:rsidRPr="0098680D">
        <w:rPr>
          <w:rFonts w:ascii="Times New Roman" w:hAnsi="Times New Roman" w:cs="Times New Roman"/>
          <w:color w:val="000000" w:themeColor="text1"/>
          <w:sz w:val="16"/>
          <w:szCs w:val="16"/>
        </w:rPr>
        <w:tab/>
        <w:t>14900 кг</w:t>
      </w:r>
    </w:p>
    <w:p w14:paraId="1D21396D"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Русская и немецкая почта</w:t>
      </w:r>
      <w:r w:rsidRPr="0098680D">
        <w:rPr>
          <w:rFonts w:ascii="Times New Roman" w:hAnsi="Times New Roman" w:cs="Times New Roman"/>
          <w:color w:val="000000" w:themeColor="text1"/>
          <w:sz w:val="16"/>
          <w:szCs w:val="16"/>
        </w:rPr>
        <w:tab/>
        <w:t>1569 кг</w:t>
      </w:r>
    </w:p>
    <w:p w14:paraId="1EA4D873"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Грузы компании и другие</w:t>
      </w:r>
      <w:r w:rsidRPr="0098680D">
        <w:rPr>
          <w:rFonts w:ascii="Times New Roman" w:hAnsi="Times New Roman" w:cs="Times New Roman"/>
          <w:color w:val="000000" w:themeColor="text1"/>
          <w:sz w:val="16"/>
          <w:szCs w:val="16"/>
        </w:rPr>
        <w:tab/>
        <w:t>6748 кг</w:t>
      </w:r>
    </w:p>
    <w:p w14:paraId="3510830D"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За весь 1923 г. на линии произошла только одна вынужденная посадка вследствие лопнувшей водяной помпы и одна поломка самолета на аэродроме в Смоленске по причине плохого состояния летного поля. При этом указывалось, что пассажиры были отправлены далее на дежурном самолете с опозданием всего один час.</w:t>
      </w:r>
    </w:p>
    <w:p w14:paraId="55806A4E"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 первый год эксплуатации в "</w:t>
      </w:r>
      <w:proofErr w:type="spellStart"/>
      <w:r w:rsidRPr="0098680D">
        <w:rPr>
          <w:rFonts w:ascii="Times New Roman" w:hAnsi="Times New Roman" w:cs="Times New Roman"/>
          <w:color w:val="000000" w:themeColor="text1"/>
          <w:sz w:val="16"/>
          <w:szCs w:val="16"/>
        </w:rPr>
        <w:t>Дерулюфте</w:t>
      </w:r>
      <w:proofErr w:type="spellEnd"/>
      <w:r w:rsidRPr="0098680D">
        <w:rPr>
          <w:rFonts w:ascii="Times New Roman" w:hAnsi="Times New Roman" w:cs="Times New Roman"/>
          <w:color w:val="000000" w:themeColor="text1"/>
          <w:sz w:val="16"/>
          <w:szCs w:val="16"/>
        </w:rPr>
        <w:t xml:space="preserve">" летали пятеро немцев и два советских пилота - </w:t>
      </w:r>
      <w:proofErr w:type="spellStart"/>
      <w:r w:rsidRPr="0098680D">
        <w:rPr>
          <w:rFonts w:ascii="Times New Roman" w:hAnsi="Times New Roman" w:cs="Times New Roman"/>
          <w:color w:val="000000" w:themeColor="text1"/>
          <w:sz w:val="16"/>
          <w:szCs w:val="16"/>
        </w:rPr>
        <w:t>И.Ф.Воедило</w:t>
      </w:r>
      <w:proofErr w:type="spellEnd"/>
      <w:r w:rsidRPr="0098680D">
        <w:rPr>
          <w:rFonts w:ascii="Times New Roman" w:hAnsi="Times New Roman" w:cs="Times New Roman"/>
          <w:color w:val="000000" w:themeColor="text1"/>
          <w:sz w:val="16"/>
          <w:szCs w:val="16"/>
        </w:rPr>
        <w:t xml:space="preserve"> и </w:t>
      </w:r>
      <w:proofErr w:type="spellStart"/>
      <w:r w:rsidRPr="0098680D">
        <w:rPr>
          <w:rFonts w:ascii="Times New Roman" w:hAnsi="Times New Roman" w:cs="Times New Roman"/>
          <w:color w:val="000000" w:themeColor="text1"/>
          <w:sz w:val="16"/>
          <w:szCs w:val="16"/>
        </w:rPr>
        <w:t>В.Л.Мельников</w:t>
      </w:r>
      <w:proofErr w:type="spellEnd"/>
      <w:r w:rsidRPr="0098680D">
        <w:rPr>
          <w:rFonts w:ascii="Times New Roman" w:hAnsi="Times New Roman" w:cs="Times New Roman"/>
          <w:color w:val="000000" w:themeColor="text1"/>
          <w:sz w:val="16"/>
          <w:szCs w:val="16"/>
        </w:rPr>
        <w:t xml:space="preserve">, с 1923 г. начали летать </w:t>
      </w:r>
      <w:proofErr w:type="spellStart"/>
      <w:r w:rsidRPr="0098680D">
        <w:rPr>
          <w:rFonts w:ascii="Times New Roman" w:hAnsi="Times New Roman" w:cs="Times New Roman"/>
          <w:color w:val="000000" w:themeColor="text1"/>
          <w:sz w:val="16"/>
          <w:szCs w:val="16"/>
        </w:rPr>
        <w:t>А.П.Бобков</w:t>
      </w:r>
      <w:proofErr w:type="spellEnd"/>
      <w:r w:rsidRPr="0098680D">
        <w:rPr>
          <w:rFonts w:ascii="Times New Roman" w:hAnsi="Times New Roman" w:cs="Times New Roman"/>
          <w:color w:val="000000" w:themeColor="text1"/>
          <w:sz w:val="16"/>
          <w:szCs w:val="16"/>
        </w:rPr>
        <w:t xml:space="preserve"> и </w:t>
      </w:r>
      <w:proofErr w:type="spellStart"/>
      <w:r w:rsidRPr="0098680D">
        <w:rPr>
          <w:rFonts w:ascii="Times New Roman" w:hAnsi="Times New Roman" w:cs="Times New Roman"/>
          <w:color w:val="000000" w:themeColor="text1"/>
          <w:sz w:val="16"/>
          <w:szCs w:val="16"/>
        </w:rPr>
        <w:t>Н.П.Шебанов</w:t>
      </w:r>
      <w:proofErr w:type="spellEnd"/>
      <w:r w:rsidRPr="0098680D">
        <w:rPr>
          <w:rFonts w:ascii="Times New Roman" w:hAnsi="Times New Roman" w:cs="Times New Roman"/>
          <w:color w:val="000000" w:themeColor="text1"/>
          <w:sz w:val="16"/>
          <w:szCs w:val="16"/>
        </w:rPr>
        <w:t xml:space="preserve">. Позднее в компании с советской стороны летали </w:t>
      </w:r>
      <w:proofErr w:type="spellStart"/>
      <w:r w:rsidRPr="0098680D">
        <w:rPr>
          <w:rFonts w:ascii="Times New Roman" w:hAnsi="Times New Roman" w:cs="Times New Roman"/>
          <w:color w:val="000000" w:themeColor="text1"/>
          <w:sz w:val="16"/>
          <w:szCs w:val="16"/>
        </w:rPr>
        <w:t>Н.И.Новиков</w:t>
      </w:r>
      <w:proofErr w:type="spellEnd"/>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В.С.Рутковский</w:t>
      </w:r>
      <w:proofErr w:type="spellEnd"/>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А.С.Демченко</w:t>
      </w:r>
      <w:proofErr w:type="spellEnd"/>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И.В.Михеев</w:t>
      </w:r>
      <w:proofErr w:type="spellEnd"/>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Ю.И.Арватов</w:t>
      </w:r>
      <w:proofErr w:type="spellEnd"/>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В.Е.Козлов</w:t>
      </w:r>
      <w:proofErr w:type="spellEnd"/>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В.В.Коб</w:t>
      </w:r>
      <w:proofErr w:type="spellEnd"/>
      <w:r w:rsidRPr="0098680D">
        <w:rPr>
          <w:rFonts w:ascii="Times New Roman" w:hAnsi="Times New Roman" w:cs="Times New Roman"/>
          <w:color w:val="000000" w:themeColor="text1"/>
          <w:sz w:val="16"/>
          <w:szCs w:val="16"/>
        </w:rPr>
        <w:t xml:space="preserve">- зев, </w:t>
      </w:r>
      <w:proofErr w:type="spellStart"/>
      <w:r w:rsidRPr="0098680D">
        <w:rPr>
          <w:rFonts w:ascii="Times New Roman" w:hAnsi="Times New Roman" w:cs="Times New Roman"/>
          <w:color w:val="000000" w:themeColor="text1"/>
          <w:sz w:val="16"/>
          <w:szCs w:val="16"/>
        </w:rPr>
        <w:t>А.Я.Иванов</w:t>
      </w:r>
      <w:proofErr w:type="spellEnd"/>
      <w:r w:rsidRPr="0098680D">
        <w:rPr>
          <w:rFonts w:ascii="Times New Roman" w:hAnsi="Times New Roman" w:cs="Times New Roman"/>
          <w:color w:val="000000" w:themeColor="text1"/>
          <w:sz w:val="16"/>
          <w:szCs w:val="16"/>
        </w:rPr>
        <w:t xml:space="preserve"> (11956).</w:t>
      </w:r>
    </w:p>
    <w:p w14:paraId="3A7B1158"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0817C3F" w14:textId="77777777" w:rsidR="00A161C5" w:rsidRPr="0098680D" w:rsidRDefault="00A161C5"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bookmarkStart w:id="25" w:name="_Hlk56755183"/>
      <w:r w:rsidRPr="0098680D">
        <w:rPr>
          <w:rFonts w:ascii="Times New Roman" w:hAnsi="Times New Roman" w:cs="Times New Roman"/>
          <w:i/>
          <w:iCs/>
          <w:color w:val="000000" w:themeColor="text1"/>
          <w:sz w:val="16"/>
          <w:szCs w:val="16"/>
        </w:rPr>
        <w:t>За рубежом:</w:t>
      </w:r>
    </w:p>
    <w:p w14:paraId="32886FC1" w14:textId="77777777" w:rsidR="00A161C5" w:rsidRPr="0098680D" w:rsidRDefault="00A161C5"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8D65323" w14:textId="77777777" w:rsidR="00A161C5" w:rsidRPr="0098680D" w:rsidRDefault="00A161C5"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31 октября 1923 итальянским вооруженным силам приказано проверить свою эффективность, подняв все свои самолеты в воздух и управляя ими в течение одного часа; 420 самолетов прошли испытания (20353).</w:t>
      </w:r>
    </w:p>
    <w:p w14:paraId="714034D6" w14:textId="77777777" w:rsidR="00A161C5" w:rsidRPr="0098680D" w:rsidRDefault="00A161C5" w:rsidP="009753A0">
      <w:pPr>
        <w:spacing w:after="0" w:line="240" w:lineRule="auto"/>
        <w:jc w:val="both"/>
        <w:rPr>
          <w:rFonts w:ascii="Times New Roman" w:hAnsi="Times New Roman" w:cs="Times New Roman"/>
          <w:color w:val="000000" w:themeColor="text1"/>
          <w:sz w:val="16"/>
          <w:szCs w:val="16"/>
        </w:rPr>
      </w:pPr>
    </w:p>
    <w:bookmarkEnd w:id="25"/>
    <w:p w14:paraId="1E554319"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Другие оборонные отрасли:</w:t>
      </w:r>
    </w:p>
    <w:p w14:paraId="47FBDFA9"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4C03E79"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Во второй половине октября 1923 г., ввиду довольно ясно обрисовавшейся тогда возможности в недалеком будущем осложнений в нашей внешней политике, вопрос о военных заказах приобрел для нас исключительную остроту и важность. В целях достижения в наик</w:t>
      </w:r>
      <w:r w:rsidRPr="0098680D">
        <w:rPr>
          <w:rFonts w:ascii="Times New Roman" w:hAnsi="Times New Roman" w:cs="Times New Roman"/>
          <w:color w:val="000000" w:themeColor="text1"/>
          <w:sz w:val="16"/>
          <w:szCs w:val="16"/>
        </w:rPr>
        <w:softHyphen/>
        <w:t>ратчайший срок наибольшего и наилучшего обеспечения Красной армии и флота всем необ</w:t>
      </w:r>
      <w:r w:rsidRPr="0098680D">
        <w:rPr>
          <w:rFonts w:ascii="Times New Roman" w:hAnsi="Times New Roman" w:cs="Times New Roman"/>
          <w:color w:val="000000" w:themeColor="text1"/>
          <w:sz w:val="16"/>
          <w:szCs w:val="16"/>
        </w:rPr>
        <w:softHyphen/>
        <w:t>ходимым на случай войны потребовалось экстренно дать сразу же большие и срочные воен</w:t>
      </w:r>
      <w:r w:rsidRPr="0098680D">
        <w:rPr>
          <w:rFonts w:ascii="Times New Roman" w:hAnsi="Times New Roman" w:cs="Times New Roman"/>
          <w:color w:val="000000" w:themeColor="text1"/>
          <w:sz w:val="16"/>
          <w:szCs w:val="16"/>
        </w:rPr>
        <w:softHyphen/>
        <w:t>ные заказы, вызывавшие в общем громадные денежные расходы. С другой стороны, само со</w:t>
      </w:r>
      <w:r w:rsidRPr="0098680D">
        <w:rPr>
          <w:rFonts w:ascii="Times New Roman" w:hAnsi="Times New Roman" w:cs="Times New Roman"/>
          <w:color w:val="000000" w:themeColor="text1"/>
          <w:sz w:val="16"/>
          <w:szCs w:val="16"/>
        </w:rPr>
        <w:softHyphen/>
        <w:t>бой разумеется, оставались действующими в полном объеме и все текущие потребности Красной армии и флота, лежавшие также тяжелым бременем на денежных ресурсах госуда</w:t>
      </w:r>
      <w:r w:rsidRPr="0098680D">
        <w:rPr>
          <w:rFonts w:ascii="Times New Roman" w:hAnsi="Times New Roman" w:cs="Times New Roman"/>
          <w:color w:val="000000" w:themeColor="text1"/>
          <w:sz w:val="16"/>
          <w:szCs w:val="16"/>
        </w:rPr>
        <w:softHyphen/>
        <w:t>рства. Все это приводило к необходимости обратить особое внимание на финансовую сторо</w:t>
      </w:r>
      <w:r w:rsidRPr="0098680D">
        <w:rPr>
          <w:rFonts w:ascii="Times New Roman" w:hAnsi="Times New Roman" w:cs="Times New Roman"/>
          <w:color w:val="000000" w:themeColor="text1"/>
          <w:sz w:val="16"/>
          <w:szCs w:val="16"/>
        </w:rPr>
        <w:softHyphen/>
        <w:t>ну всех вообще военных заказов и всемерно стремиться к наибольшему снижению цен на предметы этих заказов.</w:t>
      </w:r>
    </w:p>
    <w:p w14:paraId="7E2966E5"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ГА РФ. Ф. Р-5446. Оп. 5а. Д. 549. Л. 3-9. Подлинник (10711,374).</w:t>
      </w:r>
    </w:p>
    <w:p w14:paraId="155D4F36"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7B49360" w14:textId="77777777" w:rsidR="005753F6" w:rsidRPr="0098680D" w:rsidRDefault="005753F6"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Другие оборонные отрасли:</w:t>
      </w:r>
    </w:p>
    <w:p w14:paraId="25868BAA" w14:textId="77777777" w:rsidR="005753F6" w:rsidRPr="0098680D" w:rsidRDefault="005753F6"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5A8BEAB" w14:textId="77777777" w:rsidR="005753F6" w:rsidRPr="0098680D" w:rsidRDefault="005753F6" w:rsidP="009753A0">
      <w:pPr>
        <w:spacing w:after="0" w:line="240" w:lineRule="auto"/>
        <w:jc w:val="both"/>
        <w:textAlignment w:val="baseline"/>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 конце октября 1923 года взгляды Дзержинского меняются. Изучив положение в металлопромышленности, он видит, что ей необходимо настоящее развертывание, чего можно добиться только выполнением большой производственной программы. Тогда же ему становится понятно, что НКПС является самым главным заказчиком изделий металлопромышленности. По тресту ГОМЗ заказы для НКПС составляли 70% производства, по тресту «Электросталь» – 82%, а в среднем по национализированной промышленности – 38%.</w:t>
      </w:r>
    </w:p>
    <w:p w14:paraId="25A76BA8" w14:textId="77777777" w:rsidR="005753F6" w:rsidRPr="0098680D" w:rsidRDefault="005753F6" w:rsidP="009753A0">
      <w:pPr>
        <w:spacing w:after="0" w:line="240" w:lineRule="auto"/>
        <w:jc w:val="both"/>
        <w:textAlignment w:val="baseline"/>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Работа промышленности на пока еще узкий крестьянский рынок не приносит ожидаемых результатов. Более того, вздувание цен губит те немногие достижения, что уже были достигнуты.  23 октября он пишет письмо в ЦК РКП (б) с предложением проведения кампании против вздувания цен. 2 ноября Дзержинский пишет письмо Сталину, в Политбюро:</w:t>
      </w:r>
    </w:p>
    <w:p w14:paraId="22D9D517" w14:textId="77777777" w:rsidR="005753F6" w:rsidRPr="0098680D" w:rsidRDefault="005753F6" w:rsidP="009753A0">
      <w:pPr>
        <w:spacing w:after="0" w:line="240" w:lineRule="auto"/>
        <w:jc w:val="both"/>
        <w:textAlignment w:val="baseline"/>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lastRenderedPageBreak/>
        <w:t xml:space="preserve">«Собирая материалы по металлопромышленности я не нашел ничего, чтобы </w:t>
      </w:r>
      <w:proofErr w:type="spellStart"/>
      <w:r w:rsidRPr="0098680D">
        <w:rPr>
          <w:rFonts w:ascii="Times New Roman" w:hAnsi="Times New Roman" w:cs="Times New Roman"/>
          <w:color w:val="000000" w:themeColor="text1"/>
          <w:sz w:val="16"/>
          <w:szCs w:val="16"/>
        </w:rPr>
        <w:t>Главметалл</w:t>
      </w:r>
      <w:proofErr w:type="spellEnd"/>
      <w:r w:rsidRPr="0098680D">
        <w:rPr>
          <w:rFonts w:ascii="Times New Roman" w:hAnsi="Times New Roman" w:cs="Times New Roman"/>
          <w:color w:val="000000" w:themeColor="text1"/>
          <w:sz w:val="16"/>
          <w:szCs w:val="16"/>
        </w:rPr>
        <w:t xml:space="preserve"> сделал и делает по борьбе с бесхозяйственностью, какие вел кампании, какие произвел изыскания. Все всех докладах, статьях и выступлениях говорится красноречиво только об успехах в производстве, о финансовых затруднениях, что недостаток только один: мало дотаций, низки цены…</w:t>
      </w:r>
    </w:p>
    <w:p w14:paraId="19D08AA8" w14:textId="77777777" w:rsidR="005753F6" w:rsidRPr="0098680D" w:rsidRDefault="005753F6" w:rsidP="009753A0">
      <w:pPr>
        <w:spacing w:after="0" w:line="240" w:lineRule="auto"/>
        <w:jc w:val="both"/>
        <w:textAlignment w:val="baseline"/>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Калькуляции цен на металл были «величайшим надувательством». Она проводилась с заранее установленной единственной целью: «вздуть цены».</w:t>
      </w:r>
    </w:p>
    <w:p w14:paraId="70640474" w14:textId="77777777" w:rsidR="005753F6" w:rsidRPr="0098680D" w:rsidRDefault="005753F6" w:rsidP="009753A0">
      <w:pPr>
        <w:spacing w:after="0" w:line="240" w:lineRule="auto"/>
        <w:jc w:val="both"/>
        <w:textAlignment w:val="baseline"/>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По итогам своего изучения положения металлопромышленности Дзержинский сделал доклад на заседании Политбюро 13 ноября 1923 года. Суть доклада сводилась к тому, что ни </w:t>
      </w:r>
      <w:proofErr w:type="spellStart"/>
      <w:r w:rsidRPr="0098680D">
        <w:rPr>
          <w:rFonts w:ascii="Times New Roman" w:hAnsi="Times New Roman" w:cs="Times New Roman"/>
          <w:color w:val="000000" w:themeColor="text1"/>
          <w:sz w:val="16"/>
          <w:szCs w:val="16"/>
        </w:rPr>
        <w:t>Главметалл</w:t>
      </w:r>
      <w:proofErr w:type="spellEnd"/>
      <w:r w:rsidRPr="0098680D">
        <w:rPr>
          <w:rFonts w:ascii="Times New Roman" w:hAnsi="Times New Roman" w:cs="Times New Roman"/>
          <w:color w:val="000000" w:themeColor="text1"/>
          <w:sz w:val="16"/>
          <w:szCs w:val="16"/>
        </w:rPr>
        <w:t>, ни ВСНХ в целом ничего не сделали для предотвращения кризиса, и что нужно организовать общегосударственную кампанию по борьбе с кризисом. Политбюро этот доклад одобрило, и направило вопрос для обсуждения в Совет Труда и Обороны (18374).</w:t>
      </w:r>
    </w:p>
    <w:p w14:paraId="480BC389" w14:textId="77777777" w:rsidR="005753F6" w:rsidRPr="0098680D" w:rsidRDefault="005753F6" w:rsidP="009753A0">
      <w:pPr>
        <w:spacing w:after="0" w:line="240" w:lineRule="auto"/>
        <w:jc w:val="both"/>
        <w:textAlignment w:val="baseline"/>
        <w:rPr>
          <w:rFonts w:ascii="Times New Roman" w:hAnsi="Times New Roman" w:cs="Times New Roman"/>
          <w:color w:val="000000" w:themeColor="text1"/>
          <w:sz w:val="16"/>
          <w:szCs w:val="16"/>
        </w:rPr>
      </w:pPr>
    </w:p>
    <w:p w14:paraId="0659401B"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Авиапромышленность:</w:t>
      </w:r>
    </w:p>
    <w:p w14:paraId="28FCFD6A"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C92886E"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В октябре 1923 на заводе Дукс N 1 закончилось строительство истребителя И-1 конструкции Д.П.Г. с Либерти 400 </w:t>
      </w:r>
      <w:proofErr w:type="spellStart"/>
      <w:r w:rsidRPr="0098680D">
        <w:rPr>
          <w:rFonts w:ascii="Times New Roman" w:hAnsi="Times New Roman" w:cs="Times New Roman"/>
          <w:color w:val="000000" w:themeColor="text1"/>
          <w:sz w:val="16"/>
          <w:szCs w:val="16"/>
        </w:rPr>
        <w:t>нр</w:t>
      </w:r>
      <w:proofErr w:type="spellEnd"/>
      <w:r w:rsidRPr="0098680D">
        <w:rPr>
          <w:rFonts w:ascii="Times New Roman" w:hAnsi="Times New Roman" w:cs="Times New Roman"/>
          <w:color w:val="000000" w:themeColor="text1"/>
          <w:sz w:val="16"/>
          <w:szCs w:val="16"/>
        </w:rPr>
        <w:t xml:space="preserve"> и радиаторами </w:t>
      </w:r>
      <w:proofErr w:type="spellStart"/>
      <w:r w:rsidRPr="0098680D">
        <w:rPr>
          <w:rFonts w:ascii="Times New Roman" w:hAnsi="Times New Roman" w:cs="Times New Roman"/>
          <w:color w:val="000000" w:themeColor="text1"/>
          <w:sz w:val="16"/>
          <w:szCs w:val="16"/>
        </w:rPr>
        <w:t>Ламблен</w:t>
      </w:r>
      <w:proofErr w:type="spellEnd"/>
      <w:r w:rsidRPr="0098680D">
        <w:rPr>
          <w:rFonts w:ascii="Times New Roman" w:hAnsi="Times New Roman" w:cs="Times New Roman"/>
          <w:color w:val="000000" w:themeColor="text1"/>
          <w:sz w:val="16"/>
          <w:szCs w:val="16"/>
        </w:rPr>
        <w:t>, которое началось в мае 1923 (2278).</w:t>
      </w:r>
    </w:p>
    <w:p w14:paraId="6C888AEC"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4D466AF5"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 октябре 1923 НТК ВВС обсуждал вопрос о проекте Ил-400. В резолюции: - считать аппарат опытным, продолжить работу. После этого в ЦАГИ исследовали две модели (228,44).</w:t>
      </w:r>
    </w:p>
    <w:p w14:paraId="21821026"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15B23ECD"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 октябре 1923 начались испытания И-1 Д.П.Г. - плохо охлаждался (80,115). Группа Н.Н.П. конкурировала с Д.П.Г. и его И-1 на ГАЗ 1. Работал там же, но отгораживался от Д.П.Г. из-за неудачи с Ил-400.</w:t>
      </w:r>
    </w:p>
    <w:p w14:paraId="721FEC67"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21E217F8" w14:textId="77777777" w:rsidR="00A100CA" w:rsidRPr="00735736" w:rsidRDefault="00A100CA" w:rsidP="00A100CA">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В октябре 1923 г. начались испытания истребителя И-2 Д. П. Григоровича. Разрабатывался он под двига</w:t>
      </w:r>
      <w:r w:rsidRPr="00735736">
        <w:rPr>
          <w:rFonts w:ascii="Times New Roman" w:hAnsi="Times New Roman" w:cs="Times New Roman"/>
          <w:color w:val="0070C0"/>
          <w:sz w:val="16"/>
          <w:szCs w:val="16"/>
        </w:rPr>
        <w:softHyphen/>
        <w:t>тель «Либерти» и тоже назывался поначалу И-1. Это был биплан де</w:t>
      </w:r>
      <w:r w:rsidRPr="00735736">
        <w:rPr>
          <w:rFonts w:ascii="Times New Roman" w:hAnsi="Times New Roman" w:cs="Times New Roman"/>
          <w:color w:val="0070C0"/>
          <w:sz w:val="16"/>
          <w:szCs w:val="16"/>
        </w:rPr>
        <w:softHyphen/>
        <w:t>ревянной конструкции, с одинаковой формой верхнего и нижнего крыла, вооружённый двумя пулемётами. Получили скорость лишь 230 км/ч, при плохой скороподъёмности, неудовлетворительном охлаждении мотора...</w:t>
      </w:r>
    </w:p>
    <w:p w14:paraId="79BE4CA6" w14:textId="77777777" w:rsidR="00A100CA" w:rsidRPr="00735736" w:rsidRDefault="00A100CA" w:rsidP="00A100CA">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Многие недостатки устранили на втором экземпляре, назван</w:t>
      </w:r>
      <w:r w:rsidRPr="00735736">
        <w:rPr>
          <w:rFonts w:ascii="Times New Roman" w:hAnsi="Times New Roman" w:cs="Times New Roman"/>
          <w:color w:val="0070C0"/>
          <w:sz w:val="16"/>
          <w:szCs w:val="16"/>
        </w:rPr>
        <w:softHyphen/>
        <w:t>ном И-2, который начал испытываться осенью 1924 г. По сравнению с первым, крылья не имели поперечного V, был улучшен капот и си</w:t>
      </w:r>
      <w:r w:rsidRPr="00735736">
        <w:rPr>
          <w:rFonts w:ascii="Times New Roman" w:hAnsi="Times New Roman" w:cs="Times New Roman"/>
          <w:color w:val="0070C0"/>
          <w:sz w:val="16"/>
          <w:szCs w:val="16"/>
        </w:rPr>
        <w:softHyphen/>
        <w:t>стема охлаждения. Лётчик Жуков достиг скорости 250 км/ч. В 1925 г. И-2 запустили в серию и приняли на вооружение. В процессе экс</w:t>
      </w:r>
      <w:r w:rsidRPr="00735736">
        <w:rPr>
          <w:rFonts w:ascii="Times New Roman" w:hAnsi="Times New Roman" w:cs="Times New Roman"/>
          <w:color w:val="0070C0"/>
          <w:sz w:val="16"/>
          <w:szCs w:val="16"/>
        </w:rPr>
        <w:softHyphen/>
        <w:t>плуатации выявилось немало недостатков: тесная кабина, плохой обзор, неудачная установка педалей, неудобство пользования ору</w:t>
      </w:r>
      <w:r w:rsidRPr="00735736">
        <w:rPr>
          <w:rFonts w:ascii="Times New Roman" w:hAnsi="Times New Roman" w:cs="Times New Roman"/>
          <w:color w:val="0070C0"/>
          <w:sz w:val="16"/>
          <w:szCs w:val="16"/>
        </w:rPr>
        <w:softHyphen/>
        <w:t>жием... Построили только 7 штук И-2.</w:t>
      </w:r>
    </w:p>
    <w:p w14:paraId="148F680E" w14:textId="77777777" w:rsidR="00A100CA" w:rsidRPr="00735736" w:rsidRDefault="00A100CA" w:rsidP="00A100CA">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После значительных доработок (улучшили капот мотора, уси</w:t>
      </w:r>
      <w:r w:rsidRPr="00735736">
        <w:rPr>
          <w:rFonts w:ascii="Times New Roman" w:hAnsi="Times New Roman" w:cs="Times New Roman"/>
          <w:color w:val="0070C0"/>
          <w:sz w:val="16"/>
          <w:szCs w:val="16"/>
        </w:rPr>
        <w:softHyphen/>
        <w:t xml:space="preserve">лили </w:t>
      </w:r>
      <w:proofErr w:type="spellStart"/>
      <w:r w:rsidRPr="00735736">
        <w:rPr>
          <w:rFonts w:ascii="Times New Roman" w:hAnsi="Times New Roman" w:cs="Times New Roman"/>
          <w:color w:val="0070C0"/>
          <w:sz w:val="16"/>
          <w:szCs w:val="16"/>
        </w:rPr>
        <w:t>мотораму</w:t>
      </w:r>
      <w:proofErr w:type="spellEnd"/>
      <w:r w:rsidRPr="00735736">
        <w:rPr>
          <w:rFonts w:ascii="Times New Roman" w:hAnsi="Times New Roman" w:cs="Times New Roman"/>
          <w:color w:val="0070C0"/>
          <w:sz w:val="16"/>
          <w:szCs w:val="16"/>
        </w:rPr>
        <w:t>, увеличили вырез кабины, изменили козырёк, при</w:t>
      </w:r>
      <w:r w:rsidRPr="00735736">
        <w:rPr>
          <w:rFonts w:ascii="Times New Roman" w:hAnsi="Times New Roman" w:cs="Times New Roman"/>
          <w:color w:val="0070C0"/>
          <w:sz w:val="16"/>
          <w:szCs w:val="16"/>
        </w:rPr>
        <w:softHyphen/>
        <w:t>подняли сиденье лётчика) самолёт получил обозначение И-2 бис и стал выпускаться на двух заводах: московском № 1 и ленинград</w:t>
      </w:r>
      <w:r w:rsidRPr="00735736">
        <w:rPr>
          <w:rFonts w:ascii="Times New Roman" w:hAnsi="Times New Roman" w:cs="Times New Roman"/>
          <w:color w:val="0070C0"/>
          <w:sz w:val="16"/>
          <w:szCs w:val="16"/>
        </w:rPr>
        <w:softHyphen/>
        <w:t>ском № 23. По лётным данным И-2 бис уступал И-2, имея перед ним чисто эксплуатационные преимущества, но уже не соответство</w:t>
      </w:r>
      <w:r w:rsidRPr="00735736">
        <w:rPr>
          <w:rFonts w:ascii="Times New Roman" w:hAnsi="Times New Roman" w:cs="Times New Roman"/>
          <w:color w:val="0070C0"/>
          <w:sz w:val="16"/>
          <w:szCs w:val="16"/>
        </w:rPr>
        <w:softHyphen/>
        <w:t>вал последним требованиям. Всего построили 211 экземпляров И-2 и И-2 бис (23595).</w:t>
      </w:r>
    </w:p>
    <w:p w14:paraId="5C979C5A" w14:textId="77777777" w:rsidR="00A100CA" w:rsidRPr="00735736" w:rsidRDefault="00A100CA" w:rsidP="00A100CA">
      <w:pPr>
        <w:spacing w:after="0" w:line="240" w:lineRule="auto"/>
        <w:jc w:val="both"/>
        <w:rPr>
          <w:rFonts w:ascii="Times New Roman" w:hAnsi="Times New Roman" w:cs="Times New Roman"/>
          <w:color w:val="0070C0"/>
          <w:sz w:val="16"/>
          <w:szCs w:val="16"/>
        </w:rPr>
      </w:pPr>
    </w:p>
    <w:p w14:paraId="4DBD1285"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 октябре 1923 в Москве был создан отряд "Ультиматум", вооруженный Фоккерами С-4, в который входили "Красная Пресня", "Железнодорожник", "Текстильщик", "Абхазский Совнарком", "Известия ЦИКа" и др. На знамени отряда, а также на бортах фюзеляжа и была большая фига вместо винта на самолете (455,52).</w:t>
      </w:r>
    </w:p>
    <w:p w14:paraId="697C4FC1"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610C9E57"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 октяб</w:t>
      </w:r>
      <w:r w:rsidRPr="0098680D">
        <w:rPr>
          <w:rFonts w:ascii="Times New Roman" w:hAnsi="Times New Roman" w:cs="Times New Roman"/>
          <w:color w:val="000000" w:themeColor="text1"/>
          <w:sz w:val="16"/>
          <w:szCs w:val="16"/>
        </w:rPr>
        <w:softHyphen/>
        <w:t>ре 1923 г. создали комиссию под руководством председателя НТК Дубинского по правильности закупки С-16бис. Дело в том, что 30 августа 1923 г. в справке №31 морского отде</w:t>
      </w:r>
      <w:r w:rsidRPr="0098680D">
        <w:rPr>
          <w:rFonts w:ascii="Times New Roman" w:hAnsi="Times New Roman" w:cs="Times New Roman"/>
          <w:color w:val="000000" w:themeColor="text1"/>
          <w:sz w:val="16"/>
          <w:szCs w:val="16"/>
        </w:rPr>
        <w:softHyphen/>
        <w:t>ла, подписан</w:t>
      </w:r>
      <w:r w:rsidRPr="0098680D">
        <w:rPr>
          <w:rFonts w:ascii="Times New Roman" w:hAnsi="Times New Roman" w:cs="Times New Roman"/>
          <w:color w:val="000000" w:themeColor="text1"/>
          <w:sz w:val="16"/>
          <w:szCs w:val="16"/>
        </w:rPr>
        <w:softHyphen/>
        <w:t xml:space="preserve">ной </w:t>
      </w:r>
      <w:proofErr w:type="spellStart"/>
      <w:r w:rsidRPr="0098680D">
        <w:rPr>
          <w:rFonts w:ascii="Times New Roman" w:hAnsi="Times New Roman" w:cs="Times New Roman"/>
          <w:color w:val="000000" w:themeColor="text1"/>
          <w:sz w:val="16"/>
          <w:szCs w:val="16"/>
        </w:rPr>
        <w:t>Негеревичем</w:t>
      </w:r>
      <w:proofErr w:type="spellEnd"/>
      <w:r w:rsidRPr="0098680D">
        <w:rPr>
          <w:rFonts w:ascii="Times New Roman" w:hAnsi="Times New Roman" w:cs="Times New Roman"/>
          <w:color w:val="000000" w:themeColor="text1"/>
          <w:sz w:val="16"/>
          <w:szCs w:val="16"/>
        </w:rPr>
        <w:t>, в разделе само</w:t>
      </w:r>
      <w:r w:rsidRPr="0098680D">
        <w:rPr>
          <w:rFonts w:ascii="Times New Roman" w:hAnsi="Times New Roman" w:cs="Times New Roman"/>
          <w:color w:val="000000" w:themeColor="text1"/>
          <w:sz w:val="16"/>
          <w:szCs w:val="16"/>
        </w:rPr>
        <w:softHyphen/>
        <w:t>лёты, мнение о приобретении «Савойя» С-16бис было прямолинейное: «Поступившие на вооружение 27 С-16бис боевы</w:t>
      </w:r>
      <w:r w:rsidRPr="0098680D">
        <w:rPr>
          <w:rFonts w:ascii="Times New Roman" w:hAnsi="Times New Roman" w:cs="Times New Roman"/>
          <w:color w:val="000000" w:themeColor="text1"/>
          <w:sz w:val="16"/>
          <w:szCs w:val="16"/>
        </w:rPr>
        <w:softHyphen/>
        <w:t>ми не являются». Пришлось выяснять, кому пришла в голову идея приоб</w:t>
      </w:r>
      <w:r w:rsidRPr="0098680D">
        <w:rPr>
          <w:rFonts w:ascii="Times New Roman" w:hAnsi="Times New Roman" w:cs="Times New Roman"/>
          <w:color w:val="000000" w:themeColor="text1"/>
          <w:sz w:val="16"/>
          <w:szCs w:val="16"/>
        </w:rPr>
        <w:softHyphen/>
        <w:t>ретения небоеспособных самолё</w:t>
      </w:r>
      <w:r w:rsidRPr="0098680D">
        <w:rPr>
          <w:rFonts w:ascii="Times New Roman" w:hAnsi="Times New Roman" w:cs="Times New Roman"/>
          <w:color w:val="000000" w:themeColor="text1"/>
          <w:sz w:val="16"/>
          <w:szCs w:val="16"/>
        </w:rPr>
        <w:softHyphen/>
        <w:t>тов.</w:t>
      </w:r>
    </w:p>
    <w:p w14:paraId="3C2359C8"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 ноябре 1923 г. в соответствии с приказом главного начальника флота (так в документе РГВА) и на</w:t>
      </w:r>
      <w:r w:rsidRPr="0098680D">
        <w:rPr>
          <w:rFonts w:ascii="Times New Roman" w:hAnsi="Times New Roman" w:cs="Times New Roman"/>
          <w:color w:val="000000" w:themeColor="text1"/>
          <w:sz w:val="16"/>
          <w:szCs w:val="16"/>
        </w:rPr>
        <w:softHyphen/>
        <w:t>чальника главного управления Воз</w:t>
      </w:r>
      <w:r w:rsidRPr="0098680D">
        <w:rPr>
          <w:rFonts w:ascii="Times New Roman" w:hAnsi="Times New Roman" w:cs="Times New Roman"/>
          <w:color w:val="000000" w:themeColor="text1"/>
          <w:sz w:val="16"/>
          <w:szCs w:val="16"/>
        </w:rPr>
        <w:softHyphen/>
        <w:t xml:space="preserve">душного флота В.Ф. </w:t>
      </w:r>
      <w:proofErr w:type="spellStart"/>
      <w:r w:rsidRPr="0098680D">
        <w:rPr>
          <w:rFonts w:ascii="Times New Roman" w:hAnsi="Times New Roman" w:cs="Times New Roman"/>
          <w:color w:val="000000" w:themeColor="text1"/>
          <w:sz w:val="16"/>
          <w:szCs w:val="16"/>
        </w:rPr>
        <w:t>Розенгольца</w:t>
      </w:r>
      <w:proofErr w:type="spellEnd"/>
      <w:r w:rsidRPr="0098680D">
        <w:rPr>
          <w:rFonts w:ascii="Times New Roman" w:hAnsi="Times New Roman" w:cs="Times New Roman"/>
          <w:color w:val="000000" w:themeColor="text1"/>
          <w:sz w:val="16"/>
          <w:szCs w:val="16"/>
        </w:rPr>
        <w:t xml:space="preserve"> назначена комиссия для испытаний С-16бис в следующем составе: на</w:t>
      </w:r>
      <w:r w:rsidRPr="0098680D">
        <w:rPr>
          <w:rFonts w:ascii="Times New Roman" w:hAnsi="Times New Roman" w:cs="Times New Roman"/>
          <w:color w:val="000000" w:themeColor="text1"/>
          <w:sz w:val="16"/>
          <w:szCs w:val="16"/>
        </w:rPr>
        <w:softHyphen/>
        <w:t>чальник Севастопольской школы лётчик Семёнов, морской лётчик То- машевский и др. К комиссии прико</w:t>
      </w:r>
      <w:r w:rsidRPr="0098680D">
        <w:rPr>
          <w:rFonts w:ascii="Times New Roman" w:hAnsi="Times New Roman" w:cs="Times New Roman"/>
          <w:color w:val="000000" w:themeColor="text1"/>
          <w:sz w:val="16"/>
          <w:szCs w:val="16"/>
        </w:rPr>
        <w:softHyphen/>
        <w:t xml:space="preserve">мандировали морского лётчика Столярского. (Столярский был год в Италии, его и </w:t>
      </w:r>
      <w:proofErr w:type="spellStart"/>
      <w:r w:rsidRPr="0098680D">
        <w:rPr>
          <w:rFonts w:ascii="Times New Roman" w:hAnsi="Times New Roman" w:cs="Times New Roman"/>
          <w:color w:val="000000" w:themeColor="text1"/>
          <w:sz w:val="16"/>
          <w:szCs w:val="16"/>
        </w:rPr>
        <w:t>Акашева</w:t>
      </w:r>
      <w:proofErr w:type="spellEnd"/>
      <w:r w:rsidRPr="0098680D">
        <w:rPr>
          <w:rFonts w:ascii="Times New Roman" w:hAnsi="Times New Roman" w:cs="Times New Roman"/>
          <w:color w:val="000000" w:themeColor="text1"/>
          <w:sz w:val="16"/>
          <w:szCs w:val="16"/>
        </w:rPr>
        <w:t xml:space="preserve"> считали виновными в приобретении С-16, так как он был в качестве предста</w:t>
      </w:r>
      <w:r w:rsidRPr="0098680D">
        <w:rPr>
          <w:rFonts w:ascii="Times New Roman" w:hAnsi="Times New Roman" w:cs="Times New Roman"/>
          <w:color w:val="000000" w:themeColor="text1"/>
          <w:sz w:val="16"/>
          <w:szCs w:val="16"/>
        </w:rPr>
        <w:softHyphen/>
        <w:t xml:space="preserve">вителя </w:t>
      </w:r>
      <w:proofErr w:type="spellStart"/>
      <w:r w:rsidRPr="0098680D">
        <w:rPr>
          <w:rFonts w:ascii="Times New Roman" w:hAnsi="Times New Roman" w:cs="Times New Roman"/>
          <w:color w:val="000000" w:themeColor="text1"/>
          <w:sz w:val="16"/>
          <w:szCs w:val="16"/>
        </w:rPr>
        <w:t>Воздухофлота</w:t>
      </w:r>
      <w:proofErr w:type="spellEnd"/>
      <w:r w:rsidRPr="0098680D">
        <w:rPr>
          <w:rFonts w:ascii="Times New Roman" w:hAnsi="Times New Roman" w:cs="Times New Roman"/>
          <w:color w:val="000000" w:themeColor="text1"/>
          <w:sz w:val="16"/>
          <w:szCs w:val="16"/>
        </w:rPr>
        <w:t xml:space="preserve"> в Италии и слушателем морской академии. Когда Столярского стали оформлять в Италии на допуск к полётам на С- 16, чтобы застраховать его на 100 тыс. лир., потребовалось пилотское свидетельство, которого у него не оказалось).</w:t>
      </w:r>
    </w:p>
    <w:p w14:paraId="33380FE5"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Из Заключения особой комис</w:t>
      </w:r>
      <w:r w:rsidRPr="0098680D">
        <w:rPr>
          <w:rFonts w:ascii="Times New Roman" w:hAnsi="Times New Roman" w:cs="Times New Roman"/>
          <w:color w:val="000000" w:themeColor="text1"/>
          <w:sz w:val="16"/>
          <w:szCs w:val="16"/>
        </w:rPr>
        <w:softHyphen/>
        <w:t>сии, выявлявшей виновных в покуп</w:t>
      </w:r>
      <w:r w:rsidRPr="0098680D">
        <w:rPr>
          <w:rFonts w:ascii="Times New Roman" w:hAnsi="Times New Roman" w:cs="Times New Roman"/>
          <w:color w:val="000000" w:themeColor="text1"/>
          <w:sz w:val="16"/>
          <w:szCs w:val="16"/>
        </w:rPr>
        <w:softHyphen/>
        <w:t xml:space="preserve">ке гидросамолёта С-16бис (к этому времени приобретено 32 </w:t>
      </w:r>
      <w:proofErr w:type="spellStart"/>
      <w:r w:rsidRPr="0098680D">
        <w:rPr>
          <w:rFonts w:ascii="Times New Roman" w:hAnsi="Times New Roman" w:cs="Times New Roman"/>
          <w:color w:val="000000" w:themeColor="text1"/>
          <w:sz w:val="16"/>
          <w:szCs w:val="16"/>
        </w:rPr>
        <w:t>самолё</w:t>
      </w:r>
      <w:proofErr w:type="spellEnd"/>
      <w:r w:rsidRPr="0098680D">
        <w:rPr>
          <w:rFonts w:ascii="Times New Roman" w:hAnsi="Times New Roman" w:cs="Times New Roman"/>
          <w:color w:val="000000" w:themeColor="text1"/>
          <w:sz w:val="16"/>
          <w:szCs w:val="16"/>
        </w:rPr>
        <w:t>- та):</w:t>
      </w:r>
    </w:p>
    <w:p w14:paraId="08C68D8D"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 Первоначальная инициати</w:t>
      </w:r>
      <w:r w:rsidRPr="0098680D">
        <w:rPr>
          <w:rFonts w:ascii="Times New Roman" w:hAnsi="Times New Roman" w:cs="Times New Roman"/>
          <w:color w:val="000000" w:themeColor="text1"/>
          <w:sz w:val="16"/>
          <w:szCs w:val="16"/>
        </w:rPr>
        <w:softHyphen/>
        <w:t xml:space="preserve">ва закупки С-16бис возникла не в Москве, а в Риме и нашла своё выражение в письмах Файнштейна и </w:t>
      </w:r>
      <w:proofErr w:type="spellStart"/>
      <w:r w:rsidRPr="0098680D">
        <w:rPr>
          <w:rFonts w:ascii="Times New Roman" w:hAnsi="Times New Roman" w:cs="Times New Roman"/>
          <w:color w:val="000000" w:themeColor="text1"/>
          <w:sz w:val="16"/>
          <w:szCs w:val="16"/>
        </w:rPr>
        <w:t>Агашева</w:t>
      </w:r>
      <w:proofErr w:type="spellEnd"/>
      <w:r w:rsidRPr="0098680D">
        <w:rPr>
          <w:rFonts w:ascii="Times New Roman" w:hAnsi="Times New Roman" w:cs="Times New Roman"/>
          <w:color w:val="000000" w:themeColor="text1"/>
          <w:sz w:val="16"/>
          <w:szCs w:val="16"/>
        </w:rPr>
        <w:t xml:space="preserve">, а затем и Столярского на имя Начальника </w:t>
      </w:r>
      <w:proofErr w:type="spellStart"/>
      <w:r w:rsidRPr="0098680D">
        <w:rPr>
          <w:rFonts w:ascii="Times New Roman" w:hAnsi="Times New Roman" w:cs="Times New Roman"/>
          <w:color w:val="000000" w:themeColor="text1"/>
          <w:sz w:val="16"/>
          <w:szCs w:val="16"/>
        </w:rPr>
        <w:t>Воздухофлота</w:t>
      </w:r>
      <w:proofErr w:type="spellEnd"/>
      <w:r w:rsidRPr="0098680D">
        <w:rPr>
          <w:rFonts w:ascii="Times New Roman" w:hAnsi="Times New Roman" w:cs="Times New Roman"/>
          <w:color w:val="000000" w:themeColor="text1"/>
          <w:sz w:val="16"/>
          <w:szCs w:val="16"/>
        </w:rPr>
        <w:t xml:space="preserve"> с предложением заказать С-16, а до того времени в России не было никаких разговоров.</w:t>
      </w:r>
    </w:p>
    <w:p w14:paraId="44310708"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2. Ни </w:t>
      </w:r>
      <w:proofErr w:type="spellStart"/>
      <w:r w:rsidRPr="0098680D">
        <w:rPr>
          <w:rFonts w:ascii="Times New Roman" w:hAnsi="Times New Roman" w:cs="Times New Roman"/>
          <w:color w:val="000000" w:themeColor="text1"/>
          <w:sz w:val="16"/>
          <w:szCs w:val="16"/>
        </w:rPr>
        <w:t>Акашеву</w:t>
      </w:r>
      <w:proofErr w:type="spellEnd"/>
      <w:r w:rsidRPr="0098680D">
        <w:rPr>
          <w:rFonts w:ascii="Times New Roman" w:hAnsi="Times New Roman" w:cs="Times New Roman"/>
          <w:color w:val="000000" w:themeColor="text1"/>
          <w:sz w:val="16"/>
          <w:szCs w:val="16"/>
        </w:rPr>
        <w:t xml:space="preserve">, ни Столярскому от </w:t>
      </w:r>
      <w:proofErr w:type="spellStart"/>
      <w:r w:rsidRPr="0098680D">
        <w:rPr>
          <w:rFonts w:ascii="Times New Roman" w:hAnsi="Times New Roman" w:cs="Times New Roman"/>
          <w:color w:val="000000" w:themeColor="text1"/>
          <w:sz w:val="16"/>
          <w:szCs w:val="16"/>
        </w:rPr>
        <w:t>Главуправления</w:t>
      </w:r>
      <w:proofErr w:type="spellEnd"/>
      <w:r w:rsidRPr="0098680D">
        <w:rPr>
          <w:rFonts w:ascii="Times New Roman" w:hAnsi="Times New Roman" w:cs="Times New Roman"/>
          <w:color w:val="000000" w:themeColor="text1"/>
          <w:sz w:val="16"/>
          <w:szCs w:val="16"/>
        </w:rPr>
        <w:t xml:space="preserve"> Воздушного фло</w:t>
      </w:r>
      <w:r w:rsidRPr="0098680D">
        <w:rPr>
          <w:rFonts w:ascii="Times New Roman" w:hAnsi="Times New Roman" w:cs="Times New Roman"/>
          <w:color w:val="000000" w:themeColor="text1"/>
          <w:sz w:val="16"/>
          <w:szCs w:val="16"/>
        </w:rPr>
        <w:softHyphen/>
        <w:t>та при отправлении их за границу директив дано не было.</w:t>
      </w:r>
    </w:p>
    <w:p w14:paraId="27E78936"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 заключении комиссия реши</w:t>
      </w:r>
      <w:r w:rsidRPr="0098680D">
        <w:rPr>
          <w:rFonts w:ascii="Times New Roman" w:hAnsi="Times New Roman" w:cs="Times New Roman"/>
          <w:color w:val="000000" w:themeColor="text1"/>
          <w:sz w:val="16"/>
          <w:szCs w:val="16"/>
        </w:rPr>
        <w:softHyphen/>
        <w:t xml:space="preserve">ла: «главным виновником является начальник </w:t>
      </w:r>
      <w:proofErr w:type="spellStart"/>
      <w:r w:rsidRPr="0098680D">
        <w:rPr>
          <w:rFonts w:ascii="Times New Roman" w:hAnsi="Times New Roman" w:cs="Times New Roman"/>
          <w:color w:val="000000" w:themeColor="text1"/>
          <w:sz w:val="16"/>
          <w:szCs w:val="16"/>
        </w:rPr>
        <w:t>Воздухфлота</w:t>
      </w:r>
      <w:proofErr w:type="spellEnd"/>
      <w:r w:rsidRPr="0098680D">
        <w:rPr>
          <w:rFonts w:ascii="Times New Roman" w:hAnsi="Times New Roman" w:cs="Times New Roman"/>
          <w:color w:val="000000" w:themeColor="text1"/>
          <w:sz w:val="16"/>
          <w:szCs w:val="16"/>
        </w:rPr>
        <w:t xml:space="preserve"> Знаменский, неосмотрительно доверившийся заявлениям </w:t>
      </w:r>
      <w:proofErr w:type="spellStart"/>
      <w:r w:rsidRPr="0098680D">
        <w:rPr>
          <w:rFonts w:ascii="Times New Roman" w:hAnsi="Times New Roman" w:cs="Times New Roman"/>
          <w:color w:val="000000" w:themeColor="text1"/>
          <w:sz w:val="16"/>
          <w:szCs w:val="16"/>
        </w:rPr>
        <w:t>Акашева</w:t>
      </w:r>
      <w:proofErr w:type="spellEnd"/>
      <w:r w:rsidRPr="0098680D">
        <w:rPr>
          <w:rFonts w:ascii="Times New Roman" w:hAnsi="Times New Roman" w:cs="Times New Roman"/>
          <w:color w:val="000000" w:themeColor="text1"/>
          <w:sz w:val="16"/>
          <w:szCs w:val="16"/>
        </w:rPr>
        <w:t xml:space="preserve"> и Столярско</w:t>
      </w:r>
      <w:r w:rsidRPr="0098680D">
        <w:rPr>
          <w:rFonts w:ascii="Times New Roman" w:hAnsi="Times New Roman" w:cs="Times New Roman"/>
          <w:color w:val="000000" w:themeColor="text1"/>
          <w:sz w:val="16"/>
          <w:szCs w:val="16"/>
        </w:rPr>
        <w:softHyphen/>
        <w:t xml:space="preserve">го и начальника </w:t>
      </w:r>
      <w:proofErr w:type="spellStart"/>
      <w:r w:rsidRPr="0098680D">
        <w:rPr>
          <w:rFonts w:ascii="Times New Roman" w:hAnsi="Times New Roman" w:cs="Times New Roman"/>
          <w:color w:val="000000" w:themeColor="text1"/>
          <w:sz w:val="16"/>
          <w:szCs w:val="16"/>
        </w:rPr>
        <w:t>моротдела</w:t>
      </w:r>
      <w:proofErr w:type="spellEnd"/>
      <w:r w:rsidRPr="0098680D">
        <w:rPr>
          <w:rFonts w:ascii="Times New Roman" w:hAnsi="Times New Roman" w:cs="Times New Roman"/>
          <w:color w:val="000000" w:themeColor="text1"/>
          <w:sz w:val="16"/>
          <w:szCs w:val="16"/>
        </w:rPr>
        <w:t xml:space="preserve">, и, не проверив эти заявки в НТК </w:t>
      </w:r>
      <w:proofErr w:type="spellStart"/>
      <w:r w:rsidRPr="0098680D">
        <w:rPr>
          <w:rFonts w:ascii="Times New Roman" w:hAnsi="Times New Roman" w:cs="Times New Roman"/>
          <w:color w:val="000000" w:themeColor="text1"/>
          <w:sz w:val="16"/>
          <w:szCs w:val="16"/>
        </w:rPr>
        <w:t>Воздухф</w:t>
      </w:r>
      <w:r w:rsidRPr="0098680D">
        <w:rPr>
          <w:rFonts w:ascii="Times New Roman" w:hAnsi="Times New Roman" w:cs="Times New Roman"/>
          <w:color w:val="000000" w:themeColor="text1"/>
          <w:sz w:val="16"/>
          <w:szCs w:val="16"/>
        </w:rPr>
        <w:softHyphen/>
        <w:t>лота</w:t>
      </w:r>
      <w:proofErr w:type="spellEnd"/>
      <w:r w:rsidRPr="0098680D">
        <w:rPr>
          <w:rFonts w:ascii="Times New Roman" w:hAnsi="Times New Roman" w:cs="Times New Roman"/>
          <w:color w:val="000000" w:themeColor="text1"/>
          <w:sz w:val="16"/>
          <w:szCs w:val="16"/>
        </w:rPr>
        <w:t>, дал согласие на покупку С- 16бис. О виновности Столярского дать заключение после повторных испы</w:t>
      </w:r>
      <w:r w:rsidRPr="0098680D">
        <w:rPr>
          <w:rFonts w:ascii="Times New Roman" w:hAnsi="Times New Roman" w:cs="Times New Roman"/>
          <w:color w:val="000000" w:themeColor="text1"/>
          <w:sz w:val="16"/>
          <w:szCs w:val="16"/>
        </w:rPr>
        <w:softHyphen/>
        <w:t>таний С-16 с его участием».</w:t>
      </w:r>
    </w:p>
    <w:p w14:paraId="7887A525"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 январе 1924 г. Акт комиссии был направлен прокурору Верхов</w:t>
      </w:r>
      <w:r w:rsidRPr="0098680D">
        <w:rPr>
          <w:rFonts w:ascii="Times New Roman" w:hAnsi="Times New Roman" w:cs="Times New Roman"/>
          <w:color w:val="000000" w:themeColor="text1"/>
          <w:sz w:val="16"/>
          <w:szCs w:val="16"/>
        </w:rPr>
        <w:softHyphen/>
        <w:t>ного суда Се гало.</w:t>
      </w:r>
    </w:p>
    <w:p w14:paraId="06D7760E"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Более полная характеристика С-16бис на основе опыта эксплуа</w:t>
      </w:r>
      <w:r w:rsidRPr="0098680D">
        <w:rPr>
          <w:rFonts w:ascii="Times New Roman" w:hAnsi="Times New Roman" w:cs="Times New Roman"/>
          <w:color w:val="000000" w:themeColor="text1"/>
          <w:sz w:val="16"/>
          <w:szCs w:val="16"/>
        </w:rPr>
        <w:softHyphen/>
        <w:t>тации содержится в отзыве началь</w:t>
      </w:r>
      <w:r w:rsidRPr="0098680D">
        <w:rPr>
          <w:rFonts w:ascii="Times New Roman" w:hAnsi="Times New Roman" w:cs="Times New Roman"/>
          <w:color w:val="000000" w:themeColor="text1"/>
          <w:sz w:val="16"/>
          <w:szCs w:val="16"/>
        </w:rPr>
        <w:softHyphen/>
        <w:t xml:space="preserve">ника </w:t>
      </w:r>
      <w:proofErr w:type="spellStart"/>
      <w:r w:rsidRPr="0098680D">
        <w:rPr>
          <w:rFonts w:ascii="Times New Roman" w:hAnsi="Times New Roman" w:cs="Times New Roman"/>
          <w:color w:val="000000" w:themeColor="text1"/>
          <w:sz w:val="16"/>
          <w:szCs w:val="16"/>
        </w:rPr>
        <w:t>моротдела</w:t>
      </w:r>
      <w:proofErr w:type="spellEnd"/>
      <w:r w:rsidRPr="0098680D">
        <w:rPr>
          <w:rFonts w:ascii="Times New Roman" w:hAnsi="Times New Roman" w:cs="Times New Roman"/>
          <w:color w:val="000000" w:themeColor="text1"/>
          <w:sz w:val="16"/>
          <w:szCs w:val="16"/>
        </w:rPr>
        <w:t>:</w:t>
      </w:r>
    </w:p>
    <w:p w14:paraId="12D8A312"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 Не обеспечивается стоянка на открытом воздухе, так как теря</w:t>
      </w:r>
      <w:r w:rsidRPr="0098680D">
        <w:rPr>
          <w:rFonts w:ascii="Times New Roman" w:hAnsi="Times New Roman" w:cs="Times New Roman"/>
          <w:color w:val="000000" w:themeColor="text1"/>
          <w:sz w:val="16"/>
          <w:szCs w:val="16"/>
        </w:rPr>
        <w:softHyphen/>
        <w:t>ются регулировки, появляются тре</w:t>
      </w:r>
      <w:r w:rsidRPr="0098680D">
        <w:rPr>
          <w:rFonts w:ascii="Times New Roman" w:hAnsi="Times New Roman" w:cs="Times New Roman"/>
          <w:color w:val="000000" w:themeColor="text1"/>
          <w:sz w:val="16"/>
          <w:szCs w:val="16"/>
        </w:rPr>
        <w:softHyphen/>
        <w:t>щины в обшивке.</w:t>
      </w:r>
    </w:p>
    <w:p w14:paraId="1BF4B4EB" w14:textId="77777777" w:rsidR="00E10D28" w:rsidRPr="0098680D" w:rsidRDefault="00E10D28" w:rsidP="009753A0">
      <w:pPr>
        <w:tabs>
          <w:tab w:val="left" w:pos="656"/>
        </w:tabs>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2. Невозможен выход на берег без спуска, а при наличии его с тележкой.</w:t>
      </w:r>
    </w:p>
    <w:p w14:paraId="15CD6ADF" w14:textId="77777777" w:rsidR="00E10D28" w:rsidRPr="0098680D" w:rsidRDefault="00E10D28" w:rsidP="009753A0">
      <w:pPr>
        <w:tabs>
          <w:tab w:val="left" w:pos="728"/>
        </w:tabs>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3. Невозможность установки самолёта на лыжи.</w:t>
      </w:r>
    </w:p>
    <w:p w14:paraId="0489BC24" w14:textId="77777777" w:rsidR="00E10D28" w:rsidRPr="0098680D" w:rsidRDefault="00E10D28" w:rsidP="009753A0">
      <w:pPr>
        <w:tabs>
          <w:tab w:val="left" w:pos="665"/>
        </w:tabs>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4. Мала мореходность.</w:t>
      </w:r>
    </w:p>
    <w:p w14:paraId="33035D5D"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Эксплуатация «Савойи» в мир</w:t>
      </w:r>
      <w:r w:rsidRPr="0098680D">
        <w:rPr>
          <w:rFonts w:ascii="Times New Roman" w:hAnsi="Times New Roman" w:cs="Times New Roman"/>
          <w:color w:val="000000" w:themeColor="text1"/>
          <w:sz w:val="16"/>
          <w:szCs w:val="16"/>
        </w:rPr>
        <w:softHyphen/>
        <w:t xml:space="preserve">ное время возможна только при наличии оборудованных спусков и палаток по побережью в связи с чем </w:t>
      </w:r>
      <w:proofErr w:type="spellStart"/>
      <w:r w:rsidRPr="0098680D">
        <w:rPr>
          <w:rFonts w:ascii="Times New Roman" w:hAnsi="Times New Roman" w:cs="Times New Roman"/>
          <w:color w:val="000000" w:themeColor="text1"/>
          <w:sz w:val="16"/>
          <w:szCs w:val="16"/>
        </w:rPr>
        <w:t>Моркомандование</w:t>
      </w:r>
      <w:proofErr w:type="spellEnd"/>
      <w:r w:rsidRPr="0098680D">
        <w:rPr>
          <w:rFonts w:ascii="Times New Roman" w:hAnsi="Times New Roman" w:cs="Times New Roman"/>
          <w:color w:val="000000" w:themeColor="text1"/>
          <w:sz w:val="16"/>
          <w:szCs w:val="16"/>
        </w:rPr>
        <w:t xml:space="preserve"> настаивает осо</w:t>
      </w:r>
      <w:r w:rsidRPr="0098680D">
        <w:rPr>
          <w:rFonts w:ascii="Times New Roman" w:hAnsi="Times New Roman" w:cs="Times New Roman"/>
          <w:color w:val="000000" w:themeColor="text1"/>
          <w:sz w:val="16"/>
          <w:szCs w:val="16"/>
        </w:rPr>
        <w:softHyphen/>
        <w:t>бенно в открытии теперь же постов в Ак-Мечети, Очакове, Феодосии, Керчи» (12085).</w:t>
      </w:r>
    </w:p>
    <w:p w14:paraId="232179AD"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645A0DC"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 октябре 1923 г. Комиссия обороны предложила Главному начальнику снабжений сов</w:t>
      </w:r>
      <w:r w:rsidRPr="0098680D">
        <w:rPr>
          <w:rFonts w:ascii="Times New Roman" w:hAnsi="Times New Roman" w:cs="Times New Roman"/>
          <w:color w:val="000000" w:themeColor="text1"/>
          <w:sz w:val="16"/>
          <w:szCs w:val="16"/>
        </w:rPr>
        <w:softHyphen/>
        <w:t>местно с ГУВП срочно разработать программу максимального развертывания производства предметов вооружения армии на заводах военной и гражданской промышленности. Такая программа была срочно разработана как по артиллерии, так и по авиации и представлена в Комиссию обороны.</w:t>
      </w:r>
    </w:p>
    <w:p w14:paraId="48390EE8"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АП РФ. Ф. 3. Оп. 46. Д. 330. Л. 39-39 об. Подлинник; РГВА. Ф. 4. Оп. 1. Д. 45. Л. 26-31 Копия (10711,333).</w:t>
      </w:r>
    </w:p>
    <w:p w14:paraId="4FFDC534"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5833D72"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С октября 1923, с начала операционного года, согласованная с УВВС, программа претерпела в продолжении 1923/1924 года неоднократные изменения в сторону увеличения и </w:t>
      </w:r>
      <w:proofErr w:type="spellStart"/>
      <w:r w:rsidRPr="0098680D">
        <w:rPr>
          <w:rFonts w:ascii="Times New Roman" w:hAnsi="Times New Roman" w:cs="Times New Roman"/>
          <w:color w:val="000000" w:themeColor="text1"/>
          <w:sz w:val="16"/>
          <w:szCs w:val="16"/>
        </w:rPr>
        <w:t>умешьшения</w:t>
      </w:r>
      <w:proofErr w:type="spellEnd"/>
      <w:r w:rsidRPr="0098680D">
        <w:rPr>
          <w:rFonts w:ascii="Times New Roman" w:hAnsi="Times New Roman" w:cs="Times New Roman"/>
          <w:color w:val="000000" w:themeColor="text1"/>
          <w:sz w:val="16"/>
          <w:szCs w:val="16"/>
        </w:rPr>
        <w:t>. Определенности в потребности самолетов, вооружения, приборов и проч. для снабжения УВВС - не было, что порождало нервность и частичные перебои в работе различных цехов заводов, главным об равен, заготовительных.</w:t>
      </w:r>
    </w:p>
    <w:p w14:paraId="26D92B49"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Однако, ни одна на предложенных программ не была настолько большой, чтобы заводы не могли ее выполнить.</w:t>
      </w:r>
    </w:p>
    <w:p w14:paraId="745E666F"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Наоборот, все они не загружали заводы в большей или меньшей степени, невыполнение же программ надо отнести полностью к невязкам, ненормальностям, причинам как внешним, независящим от заводов, каковы неопределенность зданий и требований, отсутствие плановой заготовки материалов, неправильное </w:t>
      </w:r>
      <w:proofErr w:type="spellStart"/>
      <w:r w:rsidRPr="0098680D">
        <w:rPr>
          <w:rFonts w:ascii="Times New Roman" w:hAnsi="Times New Roman" w:cs="Times New Roman"/>
          <w:color w:val="000000" w:themeColor="text1"/>
          <w:sz w:val="16"/>
          <w:szCs w:val="16"/>
        </w:rPr>
        <w:t>финанаирование</w:t>
      </w:r>
      <w:proofErr w:type="spellEnd"/>
      <w:r w:rsidRPr="0098680D">
        <w:rPr>
          <w:rFonts w:ascii="Times New Roman" w:hAnsi="Times New Roman" w:cs="Times New Roman"/>
          <w:color w:val="000000" w:themeColor="text1"/>
          <w:sz w:val="16"/>
          <w:szCs w:val="16"/>
        </w:rPr>
        <w:t xml:space="preserve"> и пр., так и внутренним, изжить которые могли бы сами заводы, например, отсутствие технической и хронологической планировки, недостаточно рациональная организация заводов, чрезмерно высокая зарплата из за неправильного нормирования и проч. В </w:t>
      </w:r>
      <w:proofErr w:type="spellStart"/>
      <w:r w:rsidRPr="0098680D">
        <w:rPr>
          <w:rFonts w:ascii="Times New Roman" w:hAnsi="Times New Roman" w:cs="Times New Roman"/>
          <w:color w:val="000000" w:themeColor="text1"/>
          <w:sz w:val="16"/>
          <w:szCs w:val="16"/>
        </w:rPr>
        <w:t>ыиду</w:t>
      </w:r>
      <w:proofErr w:type="spellEnd"/>
      <w:r w:rsidRPr="0098680D">
        <w:rPr>
          <w:rFonts w:ascii="Times New Roman" w:hAnsi="Times New Roman" w:cs="Times New Roman"/>
          <w:color w:val="000000" w:themeColor="text1"/>
          <w:sz w:val="16"/>
          <w:szCs w:val="16"/>
        </w:rPr>
        <w:t xml:space="preserve"> крайней важности некоторых причин влиявших на выпуск продукции, необходимо остановиться подробно на наиболее важных из них и учесть последствия опыта прежних лет, обошедшегося СССР весьма дорого (2182).</w:t>
      </w:r>
    </w:p>
    <w:p w14:paraId="648CA523"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2A81074"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В октябре 1923 стало совершенно ясно, что для того, чтобы в первом же месяце нового операционного года /Октябре/ </w:t>
      </w:r>
      <w:proofErr w:type="spellStart"/>
      <w:r w:rsidRPr="0098680D">
        <w:rPr>
          <w:rFonts w:ascii="Times New Roman" w:hAnsi="Times New Roman" w:cs="Times New Roman"/>
          <w:color w:val="000000" w:themeColor="text1"/>
          <w:sz w:val="16"/>
          <w:szCs w:val="16"/>
        </w:rPr>
        <w:t>выпвыпускать</w:t>
      </w:r>
      <w:proofErr w:type="spellEnd"/>
      <w:r w:rsidRPr="0098680D">
        <w:rPr>
          <w:rFonts w:ascii="Times New Roman" w:hAnsi="Times New Roman" w:cs="Times New Roman"/>
          <w:color w:val="000000" w:themeColor="text1"/>
          <w:sz w:val="16"/>
          <w:szCs w:val="16"/>
        </w:rPr>
        <w:t xml:space="preserve"> самолеты по новой программе - необходимо дать ее заводу за 4 месяца до Октября для подготовки заказа, заготовления материалов, работы заготовительных цехов, частично сборочных и даже сборочных, т.к. чтобы изготовить 25 аппаратов в октябре необходимо 1-го октября уже дать первый серийным </w:t>
      </w:r>
      <w:proofErr w:type="spellStart"/>
      <w:r w:rsidRPr="0098680D">
        <w:rPr>
          <w:rFonts w:ascii="Times New Roman" w:hAnsi="Times New Roman" w:cs="Times New Roman"/>
          <w:color w:val="000000" w:themeColor="text1"/>
          <w:sz w:val="16"/>
          <w:szCs w:val="16"/>
        </w:rPr>
        <w:t>адпарат</w:t>
      </w:r>
      <w:proofErr w:type="spellEnd"/>
      <w:r w:rsidRPr="0098680D">
        <w:rPr>
          <w:rFonts w:ascii="Times New Roman" w:hAnsi="Times New Roman" w:cs="Times New Roman"/>
          <w:color w:val="000000" w:themeColor="text1"/>
          <w:sz w:val="16"/>
          <w:szCs w:val="16"/>
        </w:rPr>
        <w:t xml:space="preserve">, чтобы дальше без перебоев выпускать по одному в день. До сих пор программа в Октябре еще не была известна даже </w:t>
      </w:r>
      <w:proofErr w:type="spellStart"/>
      <w:r w:rsidRPr="0098680D">
        <w:rPr>
          <w:rFonts w:ascii="Times New Roman" w:hAnsi="Times New Roman" w:cs="Times New Roman"/>
          <w:color w:val="000000" w:themeColor="text1"/>
          <w:sz w:val="16"/>
          <w:szCs w:val="16"/>
        </w:rPr>
        <w:t>Авиаотделу,а</w:t>
      </w:r>
      <w:proofErr w:type="spellEnd"/>
      <w:r w:rsidRPr="0098680D">
        <w:rPr>
          <w:rFonts w:ascii="Times New Roman" w:hAnsi="Times New Roman" w:cs="Times New Roman"/>
          <w:color w:val="000000" w:themeColor="text1"/>
          <w:sz w:val="16"/>
          <w:szCs w:val="16"/>
        </w:rPr>
        <w:t xml:space="preserve"> заводы не имели полных простоев только потому, что оставался недодел от прошлых лет, </w:t>
      </w:r>
      <w:proofErr w:type="spellStart"/>
      <w:r w:rsidRPr="0098680D">
        <w:rPr>
          <w:rFonts w:ascii="Times New Roman" w:hAnsi="Times New Roman" w:cs="Times New Roman"/>
          <w:color w:val="000000" w:themeColor="text1"/>
          <w:sz w:val="16"/>
          <w:szCs w:val="16"/>
        </w:rPr>
        <w:t>зготовитолшые</w:t>
      </w:r>
      <w:proofErr w:type="spellEnd"/>
      <w:r w:rsidRPr="0098680D">
        <w:rPr>
          <w:rFonts w:ascii="Times New Roman" w:hAnsi="Times New Roman" w:cs="Times New Roman"/>
          <w:color w:val="000000" w:themeColor="text1"/>
          <w:sz w:val="16"/>
          <w:szCs w:val="16"/>
        </w:rPr>
        <w:t xml:space="preserve"> же цеха, бывали </w:t>
      </w:r>
      <w:proofErr w:type="spellStart"/>
      <w:r w:rsidRPr="0098680D">
        <w:rPr>
          <w:rFonts w:ascii="Times New Roman" w:hAnsi="Times New Roman" w:cs="Times New Roman"/>
          <w:color w:val="000000" w:themeColor="text1"/>
          <w:sz w:val="16"/>
          <w:szCs w:val="16"/>
        </w:rPr>
        <w:t>злучан</w:t>
      </w:r>
      <w:proofErr w:type="spellEnd"/>
      <w:r w:rsidRPr="0098680D">
        <w:rPr>
          <w:rFonts w:ascii="Times New Roman" w:hAnsi="Times New Roman" w:cs="Times New Roman"/>
          <w:color w:val="000000" w:themeColor="text1"/>
          <w:sz w:val="16"/>
          <w:szCs w:val="16"/>
        </w:rPr>
        <w:t>-простаивали.</w:t>
      </w:r>
    </w:p>
    <w:p w14:paraId="048BD25D"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Неопределенность требований, </w:t>
      </w:r>
      <w:proofErr w:type="spellStart"/>
      <w:r w:rsidRPr="0098680D">
        <w:rPr>
          <w:rFonts w:ascii="Times New Roman" w:hAnsi="Times New Roman" w:cs="Times New Roman"/>
          <w:color w:val="000000" w:themeColor="text1"/>
          <w:sz w:val="16"/>
          <w:szCs w:val="16"/>
        </w:rPr>
        <w:t>пред”явлляемым</w:t>
      </w:r>
      <w:proofErr w:type="spellEnd"/>
      <w:r w:rsidRPr="0098680D">
        <w:rPr>
          <w:rFonts w:ascii="Times New Roman" w:hAnsi="Times New Roman" w:cs="Times New Roman"/>
          <w:color w:val="000000" w:themeColor="text1"/>
          <w:sz w:val="16"/>
          <w:szCs w:val="16"/>
        </w:rPr>
        <w:t xml:space="preserve"> к аппаратам и к частям их: до настоящего времени нет технических условий и точных данных на поставку отдельных частей и на сырье для само</w:t>
      </w:r>
      <w:r w:rsidRPr="0098680D">
        <w:rPr>
          <w:rFonts w:ascii="Times New Roman" w:hAnsi="Times New Roman" w:cs="Times New Roman"/>
          <w:color w:val="000000" w:themeColor="text1"/>
          <w:sz w:val="16"/>
          <w:szCs w:val="16"/>
        </w:rPr>
        <w:softHyphen/>
        <w:t xml:space="preserve">летов; что из за этого происходит видно из следующего примера: ГАЗ № I изготовил образцы колес для ДН9, представив чертежи на утверждение НК УВВС, который утвердил их, завод приступил к серийному изготовлению, </w:t>
      </w:r>
      <w:proofErr w:type="spellStart"/>
      <w:r w:rsidRPr="0098680D">
        <w:rPr>
          <w:rFonts w:ascii="Times New Roman" w:hAnsi="Times New Roman" w:cs="Times New Roman"/>
          <w:color w:val="000000" w:themeColor="text1"/>
          <w:sz w:val="16"/>
          <w:szCs w:val="16"/>
        </w:rPr>
        <w:t>ихготовил</w:t>
      </w:r>
      <w:proofErr w:type="spellEnd"/>
      <w:r w:rsidRPr="0098680D">
        <w:rPr>
          <w:rFonts w:ascii="Times New Roman" w:hAnsi="Times New Roman" w:cs="Times New Roman"/>
          <w:color w:val="000000" w:themeColor="text1"/>
          <w:sz w:val="16"/>
          <w:szCs w:val="16"/>
        </w:rPr>
        <w:t xml:space="preserve">, примерно, 200 штук и присужден </w:t>
      </w:r>
      <w:proofErr w:type="spellStart"/>
      <w:r w:rsidRPr="0098680D">
        <w:rPr>
          <w:rFonts w:ascii="Times New Roman" w:hAnsi="Times New Roman" w:cs="Times New Roman"/>
          <w:color w:val="000000" w:themeColor="text1"/>
          <w:sz w:val="16"/>
          <w:szCs w:val="16"/>
        </w:rPr>
        <w:t>бъш</w:t>
      </w:r>
      <w:proofErr w:type="spellEnd"/>
      <w:r w:rsidRPr="0098680D">
        <w:rPr>
          <w:rFonts w:ascii="Times New Roman" w:hAnsi="Times New Roman" w:cs="Times New Roman"/>
          <w:color w:val="000000" w:themeColor="text1"/>
          <w:sz w:val="16"/>
          <w:szCs w:val="16"/>
        </w:rPr>
        <w:t xml:space="preserve"> выбросить их как неудовлетворяющие условиям прочности.</w:t>
      </w:r>
    </w:p>
    <w:p w14:paraId="0311F150"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Следовательно, совершенно необходимо иметь исчерпывающие требования УВВС на все, что </w:t>
      </w:r>
      <w:proofErr w:type="spellStart"/>
      <w:r w:rsidRPr="0098680D">
        <w:rPr>
          <w:rFonts w:ascii="Times New Roman" w:hAnsi="Times New Roman" w:cs="Times New Roman"/>
          <w:color w:val="000000" w:themeColor="text1"/>
          <w:sz w:val="16"/>
          <w:szCs w:val="16"/>
        </w:rPr>
        <w:t>нзготовляется</w:t>
      </w:r>
      <w:proofErr w:type="spellEnd"/>
      <w:r w:rsidRPr="0098680D">
        <w:rPr>
          <w:rFonts w:ascii="Times New Roman" w:hAnsi="Times New Roman" w:cs="Times New Roman"/>
          <w:color w:val="000000" w:themeColor="text1"/>
          <w:sz w:val="16"/>
          <w:szCs w:val="16"/>
        </w:rPr>
        <w:t xml:space="preserve"> в заводах и другим порядком никакие работы в заводах не производить (2182).</w:t>
      </w:r>
    </w:p>
    <w:p w14:paraId="62634505"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155BBFE5"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В октябре 1923 началась постройка мотора РАМ в 700 </w:t>
      </w:r>
      <w:proofErr w:type="spellStart"/>
      <w:r w:rsidRPr="0098680D">
        <w:rPr>
          <w:rFonts w:ascii="Times New Roman" w:hAnsi="Times New Roman" w:cs="Times New Roman"/>
          <w:color w:val="000000" w:themeColor="text1"/>
          <w:sz w:val="16"/>
          <w:szCs w:val="16"/>
        </w:rPr>
        <w:t>нр</w:t>
      </w:r>
      <w:proofErr w:type="spellEnd"/>
      <w:r w:rsidRPr="0098680D">
        <w:rPr>
          <w:rFonts w:ascii="Times New Roman" w:hAnsi="Times New Roman" w:cs="Times New Roman"/>
          <w:color w:val="000000" w:themeColor="text1"/>
          <w:sz w:val="16"/>
          <w:szCs w:val="16"/>
        </w:rPr>
        <w:t>, разработанного группой русских инженеров (2210).</w:t>
      </w:r>
    </w:p>
    <w:p w14:paraId="7BDD6710"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77C7DDD3" w14:textId="77777777" w:rsidR="00E10D28" w:rsidRPr="0098680D"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 октябре 1923 г. завершили эскизный проект НРБ. Это был двухтактный мотор с двойным сжатием и последующим расши</w:t>
      </w:r>
      <w:r w:rsidRPr="0098680D">
        <w:rPr>
          <w:rFonts w:ascii="Times New Roman" w:hAnsi="Times New Roman" w:cs="Times New Roman"/>
          <w:color w:val="000000" w:themeColor="text1"/>
          <w:sz w:val="16"/>
          <w:szCs w:val="16"/>
        </w:rPr>
        <w:softHyphen/>
        <w:t>рением. Цикл осуществлялся последовательно в трех цилиндрах. Его рассмотрел и одобрил НК УВВС. Доработку проекта осуществляли до июля 1924 г. Заказ на постройку опытного образца выдали заводу «Мотор» в Москве. К изготовлению приступили в начале 1925 г. К августу сделали около трети необходимых деталей. Сборку НРБ закончили в августе 1927 г. и испытывали его с сентября по февраль 1929 г. По-видимому, ожидаемых выгод не получили.</w:t>
      </w:r>
    </w:p>
    <w:p w14:paraId="4995E229" w14:textId="77777777" w:rsidR="00E10D28" w:rsidRPr="0098680D"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«Двигатель двойного сжатия». Проектировался с 1920 г. в НАМИ под руководством Н.Р. </w:t>
      </w:r>
      <w:proofErr w:type="spellStart"/>
      <w:r w:rsidRPr="0098680D">
        <w:rPr>
          <w:rFonts w:ascii="Times New Roman" w:hAnsi="Times New Roman" w:cs="Times New Roman"/>
          <w:color w:val="000000" w:themeColor="text1"/>
          <w:sz w:val="16"/>
          <w:szCs w:val="16"/>
        </w:rPr>
        <w:t>Бриллинга</w:t>
      </w:r>
      <w:proofErr w:type="spellEnd"/>
      <w:r w:rsidRPr="0098680D">
        <w:rPr>
          <w:rFonts w:ascii="Times New Roman" w:hAnsi="Times New Roman" w:cs="Times New Roman"/>
          <w:color w:val="000000" w:themeColor="text1"/>
          <w:sz w:val="16"/>
          <w:szCs w:val="16"/>
        </w:rPr>
        <w:t>. Изготовлен в одном экземпляре на заводе «Мотор» в 1925-1927 гг. Испытывался с сентября по февраль 1929 г.</w:t>
      </w:r>
    </w:p>
    <w:p w14:paraId="16121823" w14:textId="77777777" w:rsidR="00E10D28" w:rsidRPr="0098680D"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Характеристики:</w:t>
      </w:r>
    </w:p>
    <w:p w14:paraId="4F34B701" w14:textId="77777777" w:rsidR="00E10D28" w:rsidRPr="0098680D"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двухтактный;</w:t>
      </w:r>
    </w:p>
    <w:p w14:paraId="345D755C" w14:textId="77777777" w:rsidR="00E10D28" w:rsidRPr="0098680D"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мощность 100 л.с. (11852).</w:t>
      </w:r>
    </w:p>
    <w:p w14:paraId="006C15A7"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D87693B"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В октябре 1923 из Лондона через Антверпен и Ревель в Ленинград на судне Сатурн доставили еще 17 D.H.9. До этого от </w:t>
      </w:r>
      <w:proofErr w:type="spellStart"/>
      <w:r w:rsidRPr="0098680D">
        <w:rPr>
          <w:rFonts w:ascii="Times New Roman" w:hAnsi="Times New Roman" w:cs="Times New Roman"/>
          <w:color w:val="000000" w:themeColor="text1"/>
          <w:sz w:val="16"/>
          <w:szCs w:val="16"/>
        </w:rPr>
        <w:t>Arcos</w:t>
      </w:r>
      <w:proofErr w:type="spellEnd"/>
      <w:r w:rsidRPr="0098680D">
        <w:rPr>
          <w:rFonts w:ascii="Times New Roman" w:hAnsi="Times New Roman" w:cs="Times New Roman"/>
          <w:color w:val="000000" w:themeColor="text1"/>
          <w:sz w:val="16"/>
          <w:szCs w:val="16"/>
        </w:rPr>
        <w:t xml:space="preserve"> из Великобритании уже поступило 10 D.H.9A и 20 D.H.9. В 1924 поставили еще 4 D.H.9A и 22 D.H.9</w:t>
      </w:r>
    </w:p>
    <w:p w14:paraId="5EDCD3CD"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8B63CD5" w14:textId="77777777" w:rsidR="005753F6" w:rsidRPr="0098680D" w:rsidRDefault="005753F6" w:rsidP="009753A0">
      <w:pPr>
        <w:pStyle w:val="ae"/>
        <w:spacing w:before="0" w:after="0"/>
        <w:jc w:val="both"/>
        <w:textAlignment w:val="top"/>
        <w:rPr>
          <w:color w:val="000000" w:themeColor="text1"/>
          <w:sz w:val="16"/>
          <w:szCs w:val="16"/>
        </w:rPr>
      </w:pPr>
      <w:r w:rsidRPr="0098680D">
        <w:rPr>
          <w:color w:val="000000" w:themeColor="text1"/>
          <w:sz w:val="16"/>
          <w:szCs w:val="16"/>
        </w:rPr>
        <w:t>В октябре 1923 г. в разгар «пассивного сопротивления» франко-бельгийской оккупации Рура Лит-</w:t>
      </w:r>
      <w:proofErr w:type="spellStart"/>
      <w:r w:rsidRPr="0098680D">
        <w:rPr>
          <w:color w:val="000000" w:themeColor="text1"/>
          <w:sz w:val="16"/>
          <w:szCs w:val="16"/>
        </w:rPr>
        <w:t>Томзен</w:t>
      </w:r>
      <w:proofErr w:type="spellEnd"/>
      <w:r w:rsidRPr="0098680D">
        <w:rPr>
          <w:color w:val="000000" w:themeColor="text1"/>
          <w:sz w:val="16"/>
          <w:szCs w:val="16"/>
        </w:rPr>
        <w:t xml:space="preserve"> ездил в СССР с целью разместить там закупленные в Голландии на средства «Рурского фонда» самолеты «Фоккер», и — по согласованию с </w:t>
      </w:r>
      <w:proofErr w:type="spellStart"/>
      <w:r w:rsidRPr="0098680D">
        <w:rPr>
          <w:color w:val="000000" w:themeColor="text1"/>
          <w:sz w:val="16"/>
          <w:szCs w:val="16"/>
        </w:rPr>
        <w:t>Главначвоздухфлота</w:t>
      </w:r>
      <w:proofErr w:type="spellEnd"/>
      <w:r w:rsidRPr="0098680D">
        <w:rPr>
          <w:color w:val="000000" w:themeColor="text1"/>
          <w:sz w:val="16"/>
          <w:szCs w:val="16"/>
        </w:rPr>
        <w:t xml:space="preserve"> Республики </w:t>
      </w:r>
      <w:proofErr w:type="spellStart"/>
      <w:r w:rsidRPr="0098680D">
        <w:rPr>
          <w:color w:val="000000" w:themeColor="text1"/>
          <w:sz w:val="16"/>
          <w:szCs w:val="16"/>
        </w:rPr>
        <w:t>Розенгольцем</w:t>
      </w:r>
      <w:proofErr w:type="spellEnd"/>
      <w:r w:rsidRPr="0098680D">
        <w:rPr>
          <w:color w:val="000000" w:themeColor="text1"/>
          <w:sz w:val="16"/>
          <w:szCs w:val="16"/>
        </w:rPr>
        <w:t xml:space="preserve"> — ознакомиться с русской авиацией и авиационной промышленностью. Москва согласилась принять самолеты. Одним из ответных шагов явилась отправка в Советский Союз группы немецких инструкторов-авиаторов. </w:t>
      </w:r>
      <w:proofErr w:type="spellStart"/>
      <w:r w:rsidRPr="0098680D">
        <w:rPr>
          <w:color w:val="000000" w:themeColor="text1"/>
          <w:sz w:val="16"/>
          <w:szCs w:val="16"/>
        </w:rPr>
        <w:t>Брокдорф-Ранцау</w:t>
      </w:r>
      <w:proofErr w:type="spellEnd"/>
      <w:r w:rsidRPr="0098680D">
        <w:rPr>
          <w:color w:val="000000" w:themeColor="text1"/>
          <w:sz w:val="16"/>
          <w:szCs w:val="16"/>
        </w:rPr>
        <w:t xml:space="preserve"> в беседе с Троцким 24 июня 1924 г. упоминал о предстоявших переговорах Лит-</w:t>
      </w:r>
      <w:proofErr w:type="spellStart"/>
      <w:r w:rsidRPr="0098680D">
        <w:rPr>
          <w:color w:val="000000" w:themeColor="text1"/>
          <w:sz w:val="16"/>
          <w:szCs w:val="16"/>
        </w:rPr>
        <w:t>Томзен</w:t>
      </w:r>
      <w:proofErr w:type="spellEnd"/>
      <w:r w:rsidRPr="0098680D">
        <w:rPr>
          <w:color w:val="000000" w:themeColor="text1"/>
          <w:sz w:val="16"/>
          <w:szCs w:val="16"/>
        </w:rPr>
        <w:t xml:space="preserve"> — </w:t>
      </w:r>
      <w:proofErr w:type="spellStart"/>
      <w:r w:rsidRPr="0098680D">
        <w:rPr>
          <w:color w:val="000000" w:themeColor="text1"/>
          <w:sz w:val="16"/>
          <w:szCs w:val="16"/>
        </w:rPr>
        <w:t>Розенгольц</w:t>
      </w:r>
      <w:proofErr w:type="spellEnd"/>
      <w:r w:rsidRPr="0098680D">
        <w:rPr>
          <w:color w:val="000000" w:themeColor="text1"/>
          <w:sz w:val="16"/>
          <w:szCs w:val="16"/>
        </w:rPr>
        <w:t xml:space="preserve"> относительно их использования в СССР, указав, что это «лучшие летчики» Германии (18265).</w:t>
      </w:r>
    </w:p>
    <w:p w14:paraId="62489DA7" w14:textId="77777777" w:rsidR="005753F6" w:rsidRPr="0098680D" w:rsidRDefault="005753F6" w:rsidP="009753A0">
      <w:pPr>
        <w:spacing w:after="0" w:line="240" w:lineRule="auto"/>
        <w:jc w:val="both"/>
        <w:rPr>
          <w:rFonts w:ascii="Times New Roman" w:eastAsia="Times New Roman" w:hAnsi="Times New Roman" w:cs="Times New Roman"/>
          <w:color w:val="000000" w:themeColor="text1"/>
          <w:sz w:val="16"/>
          <w:szCs w:val="16"/>
          <w:lang w:eastAsia="ru-RU"/>
        </w:rPr>
      </w:pPr>
    </w:p>
    <w:p w14:paraId="16D50D8D"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 октябре 1923 года Котельников предложил "способ коллективного спасания" в случае аварии самолета. Суть этого способа, о котором он думал еще в 1912 году, - в отделении от горящего либо потерявшего на большой высоте крыло или хвост пассажирского самолета его кабины, опускаемой в зависимости от величины самолета, или одним большим парашютом, или системой парашютов (отдельными отсеками). Нетрудно понять, что в указанных условиях такой парашют может спасти немало жизней женщин, стариков, детей, больных, раненых - тех из пассажиров, которые не сумеют воспользоваться индивидуальными парашютами (11023).</w:t>
      </w:r>
    </w:p>
    <w:p w14:paraId="067593B2"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67AFD35A"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Другие оборонные отрасли:</w:t>
      </w:r>
    </w:p>
    <w:p w14:paraId="5F4C0CAB"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38EE852"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 октябре 1923 г. Комиссия обороны предложила Главному начальнику снабжений сов</w:t>
      </w:r>
      <w:r w:rsidRPr="0098680D">
        <w:rPr>
          <w:rFonts w:ascii="Times New Roman" w:hAnsi="Times New Roman" w:cs="Times New Roman"/>
          <w:color w:val="000000" w:themeColor="text1"/>
          <w:sz w:val="16"/>
          <w:szCs w:val="16"/>
        </w:rPr>
        <w:softHyphen/>
        <w:t>местно с ГУВП срочно разработать программу максимального развертывания производства предметов вооружения армии на заводах военной и гражданской промышленности. Такая программа была срочно разработана как по артиллерии, так и по авиации и представлена в Комиссию обороны.</w:t>
      </w:r>
    </w:p>
    <w:p w14:paraId="1C73505B"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АП РФ. Ф. 3. Оп. 46. Д. 330. Л. 39-39 об. Подлинник; РГВА. Ф. 4. Оп. 1. Д. 45. Л. 26-31 Копия (10711,333).</w:t>
      </w:r>
    </w:p>
    <w:p w14:paraId="0EDE803D"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8EA5B16"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 октябре 1923 года В.П. Вологдин делает на заседании правления Треста доклад о необходимости концентрации в Петрограде ин</w:t>
      </w:r>
      <w:r w:rsidRPr="0098680D">
        <w:rPr>
          <w:rFonts w:ascii="Times New Roman" w:hAnsi="Times New Roman" w:cs="Times New Roman"/>
          <w:color w:val="000000" w:themeColor="text1"/>
          <w:sz w:val="16"/>
          <w:szCs w:val="16"/>
        </w:rPr>
        <w:softHyphen/>
        <w:t>женерных кадров, разбросанных по отдельным радиолаборато</w:t>
      </w:r>
      <w:r w:rsidRPr="0098680D">
        <w:rPr>
          <w:rFonts w:ascii="Times New Roman" w:hAnsi="Times New Roman" w:cs="Times New Roman"/>
          <w:color w:val="000000" w:themeColor="text1"/>
          <w:sz w:val="16"/>
          <w:szCs w:val="16"/>
        </w:rPr>
        <w:softHyphen/>
        <w:t xml:space="preserve">риям страны в Москве, Казани, Нижнем Новгороде, Одессе и др. Начальник </w:t>
      </w:r>
      <w:proofErr w:type="spellStart"/>
      <w:r w:rsidRPr="0098680D">
        <w:rPr>
          <w:rFonts w:ascii="Times New Roman" w:hAnsi="Times New Roman" w:cs="Times New Roman"/>
          <w:color w:val="000000" w:themeColor="text1"/>
          <w:sz w:val="16"/>
          <w:szCs w:val="16"/>
        </w:rPr>
        <w:t>Главэлектро</w:t>
      </w:r>
      <w:proofErr w:type="spellEnd"/>
      <w:r w:rsidRPr="0098680D">
        <w:rPr>
          <w:rFonts w:ascii="Times New Roman" w:hAnsi="Times New Roman" w:cs="Times New Roman"/>
          <w:color w:val="000000" w:themeColor="text1"/>
          <w:sz w:val="16"/>
          <w:szCs w:val="16"/>
        </w:rPr>
        <w:t xml:space="preserve"> ВСНХ В.В. Куйбышев в 1922 году пригласил к себе профессора В.П. Вологдина. работавшего тог</w:t>
      </w:r>
      <w:r w:rsidRPr="0098680D">
        <w:rPr>
          <w:rFonts w:ascii="Times New Roman" w:hAnsi="Times New Roman" w:cs="Times New Roman"/>
          <w:color w:val="000000" w:themeColor="text1"/>
          <w:sz w:val="16"/>
          <w:szCs w:val="16"/>
        </w:rPr>
        <w:softHyphen/>
        <w:t>да в Нижегородской радиолаборатории, и предложил ему перей</w:t>
      </w:r>
      <w:r w:rsidRPr="0098680D">
        <w:rPr>
          <w:rFonts w:ascii="Times New Roman" w:hAnsi="Times New Roman" w:cs="Times New Roman"/>
          <w:color w:val="000000" w:themeColor="text1"/>
          <w:sz w:val="16"/>
          <w:szCs w:val="16"/>
        </w:rPr>
        <w:softHyphen/>
        <w:t xml:space="preserve">ти в ГЭТЗСТ, чтобы возглавить радиопромышленность. </w:t>
      </w:r>
      <w:proofErr w:type="spellStart"/>
      <w:r w:rsidRPr="0098680D">
        <w:rPr>
          <w:rFonts w:ascii="Times New Roman" w:hAnsi="Times New Roman" w:cs="Times New Roman"/>
          <w:color w:val="000000" w:themeColor="text1"/>
          <w:sz w:val="16"/>
          <w:szCs w:val="16"/>
        </w:rPr>
        <w:t>ВскореВ.П</w:t>
      </w:r>
      <w:proofErr w:type="spellEnd"/>
      <w:r w:rsidRPr="0098680D">
        <w:rPr>
          <w:rFonts w:ascii="Times New Roman" w:hAnsi="Times New Roman" w:cs="Times New Roman"/>
          <w:color w:val="000000" w:themeColor="text1"/>
          <w:sz w:val="16"/>
          <w:szCs w:val="16"/>
        </w:rPr>
        <w:t>. Вологдин занял пост директора треста по радио (11481).</w:t>
      </w:r>
    </w:p>
    <w:p w14:paraId="21B513F1"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3ACAB9D3"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С октября 1923 г. механический завод «Роберт Круг» АО механических заводов (Завод № 756 НКМВ, Механический завод «Роберт Круг» АО механических заводов, Государственный механический завод № 1, Государственный механический завод «Вперед», Государственный завод теплообменных аппаратов, Государственный завод «Вперед» ВСНХ, Государственный машиностроительный завод «Вперед» ВСНХ, НКТП, </w:t>
      </w:r>
      <w:proofErr w:type="spellStart"/>
      <w:r w:rsidRPr="0098680D">
        <w:rPr>
          <w:rFonts w:ascii="Times New Roman" w:hAnsi="Times New Roman" w:cs="Times New Roman"/>
          <w:color w:val="000000" w:themeColor="text1"/>
          <w:sz w:val="16"/>
          <w:szCs w:val="16"/>
        </w:rPr>
        <w:t>ММиП</w:t>
      </w:r>
      <w:proofErr w:type="spellEnd"/>
      <w:r w:rsidRPr="0098680D">
        <w:rPr>
          <w:rFonts w:ascii="Times New Roman" w:hAnsi="Times New Roman" w:cs="Times New Roman"/>
          <w:color w:val="000000" w:themeColor="text1"/>
          <w:sz w:val="16"/>
          <w:szCs w:val="16"/>
        </w:rPr>
        <w:t>, Завод «Вперед» НКМВ / г. Санкт-</w:t>
      </w:r>
      <w:proofErr w:type="spellStart"/>
      <w:r w:rsidRPr="0098680D">
        <w:rPr>
          <w:rFonts w:ascii="Times New Roman" w:hAnsi="Times New Roman" w:cs="Times New Roman"/>
          <w:color w:val="000000" w:themeColor="text1"/>
          <w:sz w:val="16"/>
          <w:szCs w:val="16"/>
        </w:rPr>
        <w:t>Петербург,г</w:t>
      </w:r>
      <w:proofErr w:type="spellEnd"/>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Петроград,г</w:t>
      </w:r>
      <w:proofErr w:type="spellEnd"/>
      <w:r w:rsidRPr="0098680D">
        <w:rPr>
          <w:rFonts w:ascii="Times New Roman" w:hAnsi="Times New Roman" w:cs="Times New Roman"/>
          <w:color w:val="000000" w:themeColor="text1"/>
          <w:sz w:val="16"/>
          <w:szCs w:val="16"/>
        </w:rPr>
        <w:t>. Ленинград наб. р. Смоленки, 19-21 «Вперед» (1948 г.)/), который был секвестрирован 22 сентября 1920 г. Пост. Петроградского СНХ, получил название - Государственный завод «Вперед» в ведении Всероссийского судостроительного треста ВСНХ РСФСР, с 1924 г. - вновь Государственный механический завод «Вперед». В 1927 г. передан в ведение Ленинградского государственного треста кожевенной промышленности, в 1930 г. - в состав треста «</w:t>
      </w:r>
      <w:proofErr w:type="spellStart"/>
      <w:r w:rsidRPr="0098680D">
        <w:rPr>
          <w:rFonts w:ascii="Times New Roman" w:hAnsi="Times New Roman" w:cs="Times New Roman"/>
          <w:color w:val="000000" w:themeColor="text1"/>
          <w:sz w:val="16"/>
          <w:szCs w:val="16"/>
        </w:rPr>
        <w:t>Средточмаш</w:t>
      </w:r>
      <w:proofErr w:type="spellEnd"/>
      <w:r w:rsidRPr="0098680D">
        <w:rPr>
          <w:rFonts w:ascii="Times New Roman" w:hAnsi="Times New Roman" w:cs="Times New Roman"/>
          <w:color w:val="000000" w:themeColor="text1"/>
          <w:sz w:val="16"/>
          <w:szCs w:val="16"/>
        </w:rPr>
        <w:t>». 4.01.1932 г. переименован в Государственный машиностроительный завод «Вперед» в ведении треста «Точмаш» ВСНХ СССР, с 1933 г. - в ведении НКТП. В 1941 г. передан в ведение НКМВ.</w:t>
      </w:r>
    </w:p>
    <w:p w14:paraId="0E47B31D"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 середине 1920-хг. был чугунолитейным заводом.</w:t>
      </w:r>
    </w:p>
    <w:p w14:paraId="6FAF22BE"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 соответствии с пост. СНК № 837-430сс от 3.06.1942 г. и приказом НКМВ № 250с от 7.07.1942 г. завод «Вперед» НКМВ переименован в завод № 756 в ведении ЗГУ.</w:t>
      </w:r>
      <w:r w:rsidRPr="0098680D">
        <w:rPr>
          <w:rFonts w:ascii="Times New Roman" w:hAnsi="Times New Roman" w:cs="Times New Roman"/>
          <w:color w:val="000000" w:themeColor="text1"/>
          <w:sz w:val="16"/>
          <w:szCs w:val="16"/>
          <w:vertAlign w:val="superscript"/>
        </w:rPr>
        <w:t>129</w:t>
      </w:r>
      <w:r w:rsidRPr="0098680D">
        <w:rPr>
          <w:rFonts w:ascii="Times New Roman" w:hAnsi="Times New Roman" w:cs="Times New Roman"/>
          <w:color w:val="000000" w:themeColor="text1"/>
          <w:sz w:val="16"/>
          <w:szCs w:val="16"/>
        </w:rPr>
        <w:t xml:space="preserve"> Производство боеприпасов.</w:t>
      </w:r>
      <w:r w:rsidRPr="0098680D">
        <w:rPr>
          <w:rFonts w:ascii="Times New Roman" w:hAnsi="Times New Roman" w:cs="Times New Roman"/>
          <w:color w:val="000000" w:themeColor="text1"/>
          <w:sz w:val="16"/>
          <w:szCs w:val="16"/>
          <w:vertAlign w:val="superscript"/>
        </w:rPr>
        <w:t>65</w:t>
      </w:r>
    </w:p>
    <w:p w14:paraId="2CD4D09B"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В 1946 г. завод № 756 вновь переименован в Государственный машиностроительный завод «Вперед» в ведении </w:t>
      </w:r>
      <w:proofErr w:type="spellStart"/>
      <w:r w:rsidRPr="0098680D">
        <w:rPr>
          <w:rFonts w:ascii="Times New Roman" w:hAnsi="Times New Roman" w:cs="Times New Roman"/>
          <w:color w:val="000000" w:themeColor="text1"/>
          <w:sz w:val="16"/>
          <w:szCs w:val="16"/>
        </w:rPr>
        <w:t>Главтекстильлегмаша</w:t>
      </w:r>
      <w:proofErr w:type="spellEnd"/>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ММиП</w:t>
      </w:r>
      <w:proofErr w:type="spellEnd"/>
      <w:r w:rsidRPr="0098680D">
        <w:rPr>
          <w:rFonts w:ascii="Times New Roman" w:hAnsi="Times New Roman" w:cs="Times New Roman"/>
          <w:color w:val="000000" w:themeColor="text1"/>
          <w:sz w:val="16"/>
          <w:szCs w:val="16"/>
        </w:rPr>
        <w:t xml:space="preserve">. Затем действовал в ведении ММ (1956-57 г.), с 06.1957 г. - в ведении Управления машиностроения </w:t>
      </w:r>
      <w:proofErr w:type="spellStart"/>
      <w:r w:rsidRPr="0098680D">
        <w:rPr>
          <w:rFonts w:ascii="Times New Roman" w:hAnsi="Times New Roman" w:cs="Times New Roman"/>
          <w:color w:val="000000" w:themeColor="text1"/>
          <w:sz w:val="16"/>
          <w:szCs w:val="16"/>
        </w:rPr>
        <w:t>ЛенСНХ</w:t>
      </w:r>
      <w:proofErr w:type="spellEnd"/>
      <w:r w:rsidRPr="0098680D">
        <w:rPr>
          <w:rFonts w:ascii="Times New Roman" w:hAnsi="Times New Roman" w:cs="Times New Roman"/>
          <w:color w:val="000000" w:themeColor="text1"/>
          <w:sz w:val="16"/>
          <w:szCs w:val="16"/>
        </w:rPr>
        <w:t xml:space="preserve">. В соответствии с пост. </w:t>
      </w:r>
      <w:proofErr w:type="spellStart"/>
      <w:r w:rsidRPr="0098680D">
        <w:rPr>
          <w:rFonts w:ascii="Times New Roman" w:hAnsi="Times New Roman" w:cs="Times New Roman"/>
          <w:color w:val="000000" w:themeColor="text1"/>
          <w:sz w:val="16"/>
          <w:szCs w:val="16"/>
        </w:rPr>
        <w:t>ЛенСНХ</w:t>
      </w:r>
      <w:proofErr w:type="spellEnd"/>
      <w:r w:rsidRPr="0098680D">
        <w:rPr>
          <w:rFonts w:ascii="Times New Roman" w:hAnsi="Times New Roman" w:cs="Times New Roman"/>
          <w:color w:val="000000" w:themeColor="text1"/>
          <w:sz w:val="16"/>
          <w:szCs w:val="16"/>
        </w:rPr>
        <w:t xml:space="preserve"> от 14.09.1962 г. завод вошел в состав Ленинградского объединения им. Карла Маркса по производству машин для легкой промышленности.</w:t>
      </w:r>
    </w:p>
    <w:p w14:paraId="7B538E44"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 составе завода (1947 г.) цехи: основные: литейный, кузнечно-штамповый, механический № 2, механосборочный, термическая; вспомогательные: ремонтный, инструментальный. Количество оборудования: (1939 г.)-186 ед., (1946 г.)- 227 ед., (1947 г.)- 367 ед.</w:t>
      </w:r>
    </w:p>
    <w:p w14:paraId="4F85BD3D"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Площадь: территории (1947 г.)- 2,97 га; застройки (1947 г.)- 7957 м</w:t>
      </w:r>
      <w:r w:rsidRPr="0098680D">
        <w:rPr>
          <w:rFonts w:ascii="Times New Roman" w:hAnsi="Times New Roman" w:cs="Times New Roman"/>
          <w:color w:val="000000" w:themeColor="text1"/>
          <w:sz w:val="16"/>
          <w:szCs w:val="16"/>
          <w:vertAlign w:val="superscript"/>
        </w:rPr>
        <w:t>2</w:t>
      </w:r>
      <w:r w:rsidRPr="0098680D">
        <w:rPr>
          <w:rFonts w:ascii="Times New Roman" w:hAnsi="Times New Roman" w:cs="Times New Roman"/>
          <w:color w:val="000000" w:themeColor="text1"/>
          <w:sz w:val="16"/>
          <w:szCs w:val="16"/>
        </w:rPr>
        <w:t>; производственная (1939 г.)- 5189 м</w:t>
      </w:r>
      <w:r w:rsidRPr="0098680D">
        <w:rPr>
          <w:rFonts w:ascii="Times New Roman" w:hAnsi="Times New Roman" w:cs="Times New Roman"/>
          <w:color w:val="000000" w:themeColor="text1"/>
          <w:sz w:val="16"/>
          <w:szCs w:val="16"/>
          <w:vertAlign w:val="superscript"/>
        </w:rPr>
        <w:t>2</w:t>
      </w:r>
      <w:r w:rsidRPr="0098680D">
        <w:rPr>
          <w:rFonts w:ascii="Times New Roman" w:hAnsi="Times New Roman" w:cs="Times New Roman"/>
          <w:color w:val="000000" w:themeColor="text1"/>
          <w:sz w:val="16"/>
          <w:szCs w:val="16"/>
        </w:rPr>
        <w:t>, (1946 г.)- 5509 м</w:t>
      </w:r>
      <w:r w:rsidRPr="0098680D">
        <w:rPr>
          <w:rFonts w:ascii="Times New Roman" w:hAnsi="Times New Roman" w:cs="Times New Roman"/>
          <w:color w:val="000000" w:themeColor="text1"/>
          <w:sz w:val="16"/>
          <w:szCs w:val="16"/>
          <w:vertAlign w:val="superscript"/>
        </w:rPr>
        <w:t>2</w:t>
      </w:r>
      <w:r w:rsidRPr="0098680D">
        <w:rPr>
          <w:rFonts w:ascii="Times New Roman" w:hAnsi="Times New Roman" w:cs="Times New Roman"/>
          <w:color w:val="000000" w:themeColor="text1"/>
          <w:sz w:val="16"/>
          <w:szCs w:val="16"/>
        </w:rPr>
        <w:t>, (1947 г.)- 5878 м</w:t>
      </w:r>
      <w:r w:rsidRPr="0098680D">
        <w:rPr>
          <w:rFonts w:ascii="Times New Roman" w:hAnsi="Times New Roman" w:cs="Times New Roman"/>
          <w:color w:val="000000" w:themeColor="text1"/>
          <w:sz w:val="16"/>
          <w:szCs w:val="16"/>
          <w:vertAlign w:val="superscript"/>
        </w:rPr>
        <w:t>2</w:t>
      </w:r>
      <w:r w:rsidRPr="0098680D">
        <w:rPr>
          <w:rFonts w:ascii="Times New Roman" w:hAnsi="Times New Roman" w:cs="Times New Roman"/>
          <w:color w:val="000000" w:themeColor="text1"/>
          <w:sz w:val="16"/>
          <w:szCs w:val="16"/>
        </w:rPr>
        <w:t>.</w:t>
      </w:r>
    </w:p>
    <w:p w14:paraId="58B9B4C9"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Численность персонала: (1939 г.)- 516 чел., (1946 г.)- 642 чел., (1947 г.)- 697 чел. Директор (1948 г.)- Михайлов. Гл. инженер (1948 г.)- Антоник.</w:t>
      </w:r>
    </w:p>
    <w:p w14:paraId="675964E0"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iCs/>
          <w:color w:val="000000" w:themeColor="text1"/>
          <w:sz w:val="16"/>
          <w:szCs w:val="16"/>
        </w:rPr>
        <w:t>Производство:</w:t>
      </w:r>
      <w:r w:rsidRPr="0098680D">
        <w:rPr>
          <w:rFonts w:ascii="Times New Roman" w:hAnsi="Times New Roman" w:cs="Times New Roman"/>
          <w:color w:val="000000" w:themeColor="text1"/>
          <w:sz w:val="16"/>
          <w:szCs w:val="16"/>
        </w:rPr>
        <w:t xml:space="preserve"> опреснители и испарители воды для броненосцев «Иоанн Златоуст» и «Евстафий» (1904), для канонерских лодок (1905), теплообменные аппараты для крейсеров (1914);</w:t>
      </w:r>
      <w:r w:rsidRPr="0098680D">
        <w:rPr>
          <w:rFonts w:ascii="Times New Roman" w:hAnsi="Times New Roman" w:cs="Times New Roman"/>
          <w:color w:val="000000" w:themeColor="text1"/>
          <w:sz w:val="16"/>
          <w:szCs w:val="16"/>
          <w:vertAlign w:val="superscript"/>
        </w:rPr>
        <w:t>Ш,П4</w:t>
      </w:r>
      <w:r w:rsidRPr="0098680D">
        <w:rPr>
          <w:rFonts w:ascii="Times New Roman" w:hAnsi="Times New Roman" w:cs="Times New Roman"/>
          <w:color w:val="000000" w:themeColor="text1"/>
          <w:sz w:val="16"/>
          <w:szCs w:val="16"/>
        </w:rPr>
        <w:t xml:space="preserve"> прессы: «Идеал» ВПБ, НВП «Революция», машины для обувного производства: НДВ, ПКГ, ООВ, ОКА, ОПБ, ПФЕ; </w:t>
      </w:r>
      <w:proofErr w:type="spellStart"/>
      <w:r w:rsidRPr="0098680D">
        <w:rPr>
          <w:rFonts w:ascii="Times New Roman" w:hAnsi="Times New Roman" w:cs="Times New Roman"/>
          <w:color w:val="000000" w:themeColor="text1"/>
          <w:sz w:val="16"/>
          <w:szCs w:val="16"/>
        </w:rPr>
        <w:t>электротельфер</w:t>
      </w:r>
      <w:proofErr w:type="spellEnd"/>
      <w:r w:rsidRPr="0098680D">
        <w:rPr>
          <w:rFonts w:ascii="Times New Roman" w:hAnsi="Times New Roman" w:cs="Times New Roman"/>
          <w:color w:val="000000" w:themeColor="text1"/>
          <w:sz w:val="16"/>
          <w:szCs w:val="16"/>
        </w:rPr>
        <w:t xml:space="preserve"> ЭТ-1 (1947) (11982).</w:t>
      </w:r>
    </w:p>
    <w:p w14:paraId="6B7FC7C1"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01F23E9"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 октябре 1923 г, в Москве появился Сеймур Лесли, называвший себя представителем "Виккерс". Он предложил построить в СССР широкую сеть современных элеваторов для хранения зерна. Идея была принята на ура. Ведь в России просто не умели строить эффективных хлебохранилищ, и испокон веку просто по тупому возили хлеб из одной ее части в другую, компенсируя неурожаи, отправляя на экспорт или спасая от врага. А полноценные зернохранилища американских конструкций стали создавать лишь перед первой мировой войной. За предложение Лесли ухватились руководители множества ведомств. Но оказалось, что представитель "Виккерс" не может предоставить ничего, кроме списка элеваторов, построенных и оборудованных фирмой по всему миру. Наркомат продовольствия, например, констатировал:</w:t>
      </w:r>
    </w:p>
    <w:p w14:paraId="65B17197"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w:t>
      </w:r>
      <w:proofErr w:type="spellStart"/>
      <w:r w:rsidRPr="0098680D">
        <w:rPr>
          <w:rFonts w:ascii="Times New Roman" w:hAnsi="Times New Roman" w:cs="Times New Roman"/>
          <w:color w:val="000000" w:themeColor="text1"/>
          <w:sz w:val="16"/>
          <w:szCs w:val="16"/>
        </w:rPr>
        <w:t>Наркомпрод</w:t>
      </w:r>
      <w:proofErr w:type="spellEnd"/>
      <w:r w:rsidRPr="0098680D">
        <w:rPr>
          <w:rFonts w:ascii="Times New Roman" w:hAnsi="Times New Roman" w:cs="Times New Roman"/>
          <w:color w:val="000000" w:themeColor="text1"/>
          <w:sz w:val="16"/>
          <w:szCs w:val="16"/>
        </w:rPr>
        <w:t xml:space="preserve"> сообщает, что принципиально привлечение концессионного капитала для сооружения элеваторной сети в СССР является желательным. Дать же конкретные указания по предложению фирмы Виккерс&gt; </w:t>
      </w:r>
      <w:proofErr w:type="spellStart"/>
      <w:r w:rsidRPr="0098680D">
        <w:rPr>
          <w:rFonts w:ascii="Times New Roman" w:hAnsi="Times New Roman" w:cs="Times New Roman"/>
          <w:color w:val="000000" w:themeColor="text1"/>
          <w:sz w:val="16"/>
          <w:szCs w:val="16"/>
        </w:rPr>
        <w:t>Наркомпрод</w:t>
      </w:r>
      <w:proofErr w:type="spellEnd"/>
      <w:r w:rsidRPr="0098680D">
        <w:rPr>
          <w:rFonts w:ascii="Times New Roman" w:hAnsi="Times New Roman" w:cs="Times New Roman"/>
          <w:color w:val="000000" w:themeColor="text1"/>
          <w:sz w:val="16"/>
          <w:szCs w:val="16"/>
        </w:rPr>
        <w:t xml:space="preserve"> лишен возможности, так как предложение &lt;Виккерс&gt; носит весьма неопределенный характер. Так, предложение говорит об &lt;оборудовании портов и элеваторов&gt;, но не указывает, приемлема ли концессия только на элеваторы без портовых устройств и, в частности, без портовых элеваторов. В то же время предложение &lt;Виккерс&gt; совершенно не указывает, на каких условиях могло бы быть производимо сооружение элеваторной сети или отдельных элеваторов, на условии ли закрепления определенных такс. сборов за операции на элеваторах и гарантии определенного числа оборотов, на условии ли гарантии определенной доходности на капитал и т. д. Предложение не указывает, приемлема ли постройка элеваторов в любом месте по указанию Правительства СССР или только в определенных пунктах по выбору концессионера..." </w:t>
      </w:r>
    </w:p>
    <w:p w14:paraId="635FA6CA"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Затем, как и во многих других случаях, был сделан запрос в саму фирму, и переговоры начались непосредственно с ней. Однако вопрос вновь уперся в цены и кредиты. Оборудование "Виккерс" для элеваторов показалось "Экспортхлебу" и другим организациям слишком дорогим. А продавать его в кредит фирма отказывалась (11448).</w:t>
      </w:r>
    </w:p>
    <w:p w14:paraId="678E73AA"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EF82A41" w14:textId="77777777" w:rsidR="005753F6" w:rsidRPr="0098680D" w:rsidRDefault="005753F6"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В октябре 1923 г. в </w:t>
      </w:r>
      <w:proofErr w:type="spellStart"/>
      <w:r w:rsidRPr="0098680D">
        <w:rPr>
          <w:rFonts w:ascii="Times New Roman" w:hAnsi="Times New Roman" w:cs="Times New Roman"/>
          <w:color w:val="000000" w:themeColor="text1"/>
          <w:sz w:val="16"/>
          <w:szCs w:val="16"/>
        </w:rPr>
        <w:t>созданно</w:t>
      </w:r>
      <w:proofErr w:type="spellEnd"/>
      <w:r w:rsidRPr="0098680D">
        <w:rPr>
          <w:rFonts w:ascii="Times New Roman" w:hAnsi="Times New Roman" w:cs="Times New Roman"/>
          <w:color w:val="000000" w:themeColor="text1"/>
          <w:sz w:val="16"/>
          <w:szCs w:val="16"/>
        </w:rPr>
        <w:t xml:space="preserve"> ЦРЛ организуется телефонная лаборатория. В соответствии с положением о ЦРЛ от 18 сентября 1924 г. эта лаборатория входит на правах под</w:t>
      </w:r>
      <w:r w:rsidRPr="0098680D">
        <w:rPr>
          <w:rFonts w:ascii="Times New Roman" w:hAnsi="Times New Roman" w:cs="Times New Roman"/>
          <w:color w:val="000000" w:themeColor="text1"/>
          <w:sz w:val="16"/>
          <w:szCs w:val="16"/>
        </w:rPr>
        <w:softHyphen/>
        <w:t>отдела в состав телефонно-телеграфной лаборатории ЦРЛ, одновременно явля</w:t>
      </w:r>
      <w:r w:rsidRPr="0098680D">
        <w:rPr>
          <w:rFonts w:ascii="Times New Roman" w:hAnsi="Times New Roman" w:cs="Times New Roman"/>
          <w:color w:val="000000" w:themeColor="text1"/>
          <w:sz w:val="16"/>
          <w:szCs w:val="16"/>
        </w:rPr>
        <w:softHyphen/>
        <w:t>ясь структурным подразделением завода «Красная заря» и размещаясь на его территории. В ее составе, в свою очередь, были созданы отделы конструктор</w:t>
      </w:r>
      <w:r w:rsidRPr="0098680D">
        <w:rPr>
          <w:rFonts w:ascii="Times New Roman" w:hAnsi="Times New Roman" w:cs="Times New Roman"/>
          <w:color w:val="000000" w:themeColor="text1"/>
          <w:sz w:val="16"/>
          <w:szCs w:val="16"/>
        </w:rPr>
        <w:softHyphen/>
        <w:t>ский, автоматической телефонии, телефонной трансляции, т.е. нацеленные на разработку перспективных средств проводной связи (19098).</w:t>
      </w:r>
    </w:p>
    <w:p w14:paraId="7179F639" w14:textId="77777777" w:rsidR="005753F6" w:rsidRPr="0098680D" w:rsidRDefault="005753F6" w:rsidP="009753A0">
      <w:pPr>
        <w:spacing w:after="0" w:line="240" w:lineRule="auto"/>
        <w:jc w:val="both"/>
        <w:rPr>
          <w:rFonts w:ascii="Times New Roman" w:hAnsi="Times New Roman" w:cs="Times New Roman"/>
          <w:color w:val="000000" w:themeColor="text1"/>
          <w:sz w:val="16"/>
          <w:szCs w:val="16"/>
        </w:rPr>
      </w:pPr>
    </w:p>
    <w:p w14:paraId="6EE7D726" w14:textId="77777777" w:rsidR="005753F6" w:rsidRPr="0098680D" w:rsidRDefault="005753F6"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В октябре 1923 г. было положено начало созданию научно- исследовательской базы: из Москвы в Петроград переводится Радиолаборатория треста, которая получает наименование - Центральная радиолаборатория (ЦРЛ). С ее переводом в значительной мере потерял свое значение московский </w:t>
      </w:r>
      <w:proofErr w:type="spellStart"/>
      <w:r w:rsidRPr="0098680D">
        <w:rPr>
          <w:rFonts w:ascii="Times New Roman" w:hAnsi="Times New Roman" w:cs="Times New Roman"/>
          <w:color w:val="000000" w:themeColor="text1"/>
          <w:sz w:val="16"/>
          <w:szCs w:val="16"/>
        </w:rPr>
        <w:t>Радио</w:t>
      </w:r>
      <w:r w:rsidRPr="0098680D">
        <w:rPr>
          <w:rFonts w:ascii="Times New Roman" w:hAnsi="Times New Roman" w:cs="Times New Roman"/>
          <w:color w:val="000000" w:themeColor="text1"/>
          <w:sz w:val="16"/>
          <w:szCs w:val="16"/>
        </w:rPr>
        <w:softHyphen/>
        <w:t>машинный</w:t>
      </w:r>
      <w:proofErr w:type="spellEnd"/>
      <w:r w:rsidRPr="0098680D">
        <w:rPr>
          <w:rFonts w:ascii="Times New Roman" w:hAnsi="Times New Roman" w:cs="Times New Roman"/>
          <w:color w:val="000000" w:themeColor="text1"/>
          <w:sz w:val="16"/>
          <w:szCs w:val="16"/>
        </w:rPr>
        <w:t xml:space="preserve"> завод, который был приведен в состояние консервации, а затем пере</w:t>
      </w:r>
      <w:r w:rsidRPr="0098680D">
        <w:rPr>
          <w:rFonts w:ascii="Times New Roman" w:hAnsi="Times New Roman" w:cs="Times New Roman"/>
          <w:color w:val="000000" w:themeColor="text1"/>
          <w:sz w:val="16"/>
          <w:szCs w:val="16"/>
        </w:rPr>
        <w:softHyphen/>
        <w:t xml:space="preserve">дан Комитету по делам изобретений при ВСНХ. Наконец, в мае 1924 г. в состав треста был передан Радиотелеграфный завод им. Коминтерна, ставший опытным заводом по разработке первой системы </w:t>
      </w:r>
      <w:proofErr w:type="spellStart"/>
      <w:r w:rsidRPr="0098680D">
        <w:rPr>
          <w:rFonts w:ascii="Times New Roman" w:hAnsi="Times New Roman" w:cs="Times New Roman"/>
          <w:color w:val="000000" w:themeColor="text1"/>
          <w:sz w:val="16"/>
          <w:szCs w:val="16"/>
        </w:rPr>
        <w:t>радиовооружения</w:t>
      </w:r>
      <w:proofErr w:type="spellEnd"/>
      <w:r w:rsidRPr="0098680D">
        <w:rPr>
          <w:rFonts w:ascii="Times New Roman" w:hAnsi="Times New Roman" w:cs="Times New Roman"/>
          <w:color w:val="000000" w:themeColor="text1"/>
          <w:sz w:val="16"/>
          <w:szCs w:val="16"/>
        </w:rPr>
        <w:t xml:space="preserve"> РККА. Таким образом, к концу 1924 г. ЭТЗСТ включал 5 заводов </w:t>
      </w:r>
      <w:r w:rsidRPr="0098680D">
        <w:rPr>
          <w:rFonts w:ascii="Times New Roman" w:hAnsi="Times New Roman" w:cs="Times New Roman"/>
          <w:color w:val="000000" w:themeColor="text1"/>
          <w:sz w:val="16"/>
          <w:szCs w:val="16"/>
        </w:rPr>
        <w:lastRenderedPageBreak/>
        <w:t>и ЦРЛ в Ленинграде, по одному заво</w:t>
      </w:r>
      <w:r w:rsidRPr="0098680D">
        <w:rPr>
          <w:rFonts w:ascii="Times New Roman" w:hAnsi="Times New Roman" w:cs="Times New Roman"/>
          <w:color w:val="000000" w:themeColor="text1"/>
          <w:sz w:val="16"/>
          <w:szCs w:val="16"/>
        </w:rPr>
        <w:softHyphen/>
        <w:t>ду в Москве и Нижнем Новгороде. При этом доля ленинградских предприятий в валовом выпуске продукции электрослаботочной промышленности составила более 90% (19098).</w:t>
      </w:r>
    </w:p>
    <w:p w14:paraId="4F35C31E" w14:textId="77777777" w:rsidR="005753F6" w:rsidRPr="0098680D" w:rsidRDefault="005753F6" w:rsidP="009753A0">
      <w:pPr>
        <w:spacing w:after="0" w:line="240" w:lineRule="auto"/>
        <w:jc w:val="both"/>
        <w:rPr>
          <w:rFonts w:ascii="Times New Roman" w:hAnsi="Times New Roman" w:cs="Times New Roman"/>
          <w:color w:val="000000" w:themeColor="text1"/>
          <w:sz w:val="16"/>
          <w:szCs w:val="16"/>
        </w:rPr>
      </w:pPr>
    </w:p>
    <w:p w14:paraId="5C8B288B" w14:textId="77777777" w:rsidR="005753F6" w:rsidRPr="0098680D" w:rsidRDefault="005753F6" w:rsidP="009753A0">
      <w:pPr>
        <w:pStyle w:val="ae"/>
        <w:spacing w:before="0" w:after="0"/>
        <w:jc w:val="both"/>
        <w:textAlignment w:val="baseline"/>
        <w:rPr>
          <w:color w:val="000000" w:themeColor="text1"/>
          <w:sz w:val="16"/>
          <w:szCs w:val="16"/>
        </w:rPr>
      </w:pPr>
      <w:r w:rsidRPr="0098680D">
        <w:rPr>
          <w:color w:val="000000" w:themeColor="text1"/>
          <w:sz w:val="16"/>
          <w:szCs w:val="16"/>
        </w:rPr>
        <w:t xml:space="preserve">В октябре 1923 года </w:t>
      </w:r>
      <w:proofErr w:type="spellStart"/>
      <w:r w:rsidRPr="0098680D">
        <w:rPr>
          <w:color w:val="000000" w:themeColor="text1"/>
          <w:sz w:val="16"/>
          <w:szCs w:val="16"/>
        </w:rPr>
        <w:t>Главмортеххозупр</w:t>
      </w:r>
      <w:proofErr w:type="spellEnd"/>
      <w:r w:rsidRPr="0098680D">
        <w:rPr>
          <w:color w:val="000000" w:themeColor="text1"/>
          <w:sz w:val="16"/>
          <w:szCs w:val="16"/>
        </w:rPr>
        <w:t xml:space="preserve"> выдал заводу им. Коминтерна заказ, получивший условное наименование «ОРС» и предусматривавший ремонт действовавших и создание новых радиоустановок на 21 корабле Балтийского флота. В частности, этот заказ включал 20 ламповых радиостанций типа РЛ 0,2, по 22 новых регенеративных радиоприёмников типа ПР6-4, радиотелефонных рейдовых станций типа РТ4 и гетеродинов типа Г20-1 образца 1923 года, одну ламповую станцию типа РЛ 0,5 для линкора «Марат», 19 усилителей УТ.3. На крейсере «Аврора» и эсминцах предусматривалась установка новых радиопеленгаторных станций.</w:t>
      </w:r>
    </w:p>
    <w:p w14:paraId="619F43BF" w14:textId="77777777" w:rsidR="005753F6" w:rsidRPr="0098680D" w:rsidRDefault="005753F6" w:rsidP="009753A0">
      <w:pPr>
        <w:pStyle w:val="ae"/>
        <w:spacing w:before="0" w:after="0"/>
        <w:jc w:val="both"/>
        <w:textAlignment w:val="baseline"/>
        <w:rPr>
          <w:color w:val="000000" w:themeColor="text1"/>
          <w:sz w:val="16"/>
          <w:szCs w:val="16"/>
        </w:rPr>
      </w:pPr>
      <w:r w:rsidRPr="0098680D">
        <w:rPr>
          <w:color w:val="000000" w:themeColor="text1"/>
          <w:sz w:val="16"/>
          <w:szCs w:val="16"/>
        </w:rPr>
        <w:t>Несмотря на свою очевидную новизну, заказ «ОРС» носил во многом компромиссный характер. Это обусловливалось ограниченными научно-исследовательскими и производственными возможностями завода имени Коминтерна. Да и на внутреннем рынке СССР порою невозможно было приобрести необходимые полуфабрикаты, материалы и комплектующие. Например, на линкоре «Марат» из-за отсутствия необходимой машины питания пришлось заменить радиостанцию мощностью в 1 кВт на более мощную, для которой такая машина нашлась.</w:t>
      </w:r>
    </w:p>
    <w:p w14:paraId="35F6DBC4" w14:textId="77777777" w:rsidR="005753F6" w:rsidRPr="0098680D" w:rsidRDefault="005753F6" w:rsidP="009753A0">
      <w:pPr>
        <w:pStyle w:val="ae"/>
        <w:spacing w:before="0" w:after="0"/>
        <w:jc w:val="both"/>
        <w:textAlignment w:val="baseline"/>
        <w:rPr>
          <w:color w:val="000000" w:themeColor="text1"/>
          <w:sz w:val="16"/>
          <w:szCs w:val="16"/>
        </w:rPr>
      </w:pPr>
      <w:r w:rsidRPr="0098680D">
        <w:rPr>
          <w:color w:val="000000" w:themeColor="text1"/>
          <w:sz w:val="16"/>
          <w:szCs w:val="16"/>
        </w:rPr>
        <w:t xml:space="preserve">Изготовленная и установленная на судах МСБМ аппаратура была испытана в ходе навигационной кампании 1924 года. А уже зимой 1924/25 года завод имени Коминтерна выполнял наряды </w:t>
      </w:r>
      <w:proofErr w:type="spellStart"/>
      <w:r w:rsidRPr="0098680D">
        <w:rPr>
          <w:color w:val="000000" w:themeColor="text1"/>
          <w:sz w:val="16"/>
          <w:szCs w:val="16"/>
        </w:rPr>
        <w:t>Главмортеххозупра</w:t>
      </w:r>
      <w:proofErr w:type="spellEnd"/>
      <w:r w:rsidRPr="0098680D">
        <w:rPr>
          <w:color w:val="000000" w:themeColor="text1"/>
          <w:sz w:val="16"/>
          <w:szCs w:val="16"/>
        </w:rPr>
        <w:t xml:space="preserve"> по устранению выявленных недостатков и даже проведению частичной модернизации ряда установок (18407).</w:t>
      </w:r>
    </w:p>
    <w:p w14:paraId="5A59BED3" w14:textId="77777777" w:rsidR="005753F6" w:rsidRPr="0098680D" w:rsidRDefault="005753F6" w:rsidP="009753A0">
      <w:pPr>
        <w:pStyle w:val="ae"/>
        <w:spacing w:before="0" w:after="0"/>
        <w:jc w:val="both"/>
        <w:textAlignment w:val="baseline"/>
        <w:rPr>
          <w:color w:val="000000" w:themeColor="text1"/>
          <w:sz w:val="16"/>
          <w:szCs w:val="16"/>
        </w:rPr>
      </w:pPr>
    </w:p>
    <w:p w14:paraId="3FFA8F93" w14:textId="77777777" w:rsidR="005753F6" w:rsidRPr="0098680D" w:rsidRDefault="005753F6" w:rsidP="009753A0">
      <w:pPr>
        <w:pStyle w:val="ae"/>
        <w:spacing w:before="0" w:after="0"/>
        <w:jc w:val="both"/>
        <w:textAlignment w:val="baseline"/>
        <w:rPr>
          <w:color w:val="000000" w:themeColor="text1"/>
          <w:sz w:val="16"/>
          <w:szCs w:val="16"/>
        </w:rPr>
      </w:pPr>
      <w:r w:rsidRPr="0098680D">
        <w:rPr>
          <w:color w:val="000000" w:themeColor="text1"/>
          <w:sz w:val="16"/>
          <w:szCs w:val="16"/>
        </w:rPr>
        <w:t xml:space="preserve">В октябре 1923 г. между представителями советских сильноточных трестов и представителями «АЕГ» состоялось обсуждение возможных условий договора о техническом содействии в области сильного тока. Фирмой был представлен проект соглашения, отдельные пункты которого вызвали возражение со стороны Концессионной комиссии ВСНХ (далее КК ВСНХ). Прежде всего, разногласия касались отчислений в пользу фирмы, которые она должна была получать в виде фиксированного процента с оборота сильноточных трестов. КК ВСНХ и </w:t>
      </w:r>
      <w:proofErr w:type="spellStart"/>
      <w:r w:rsidRPr="0098680D">
        <w:rPr>
          <w:color w:val="000000" w:themeColor="text1"/>
          <w:sz w:val="16"/>
          <w:szCs w:val="16"/>
        </w:rPr>
        <w:t>Главэлектро</w:t>
      </w:r>
      <w:proofErr w:type="spellEnd"/>
      <w:r w:rsidRPr="0098680D">
        <w:rPr>
          <w:color w:val="000000" w:themeColor="text1"/>
          <w:sz w:val="16"/>
          <w:szCs w:val="16"/>
        </w:rPr>
        <w:t xml:space="preserve"> полагали, что оплату следует установить в виде процентных отчислений с экономии, достигнутой за счет технического содействия. Это создало бы реальный стимул у германской компании к снижению себестоимости на предприятиях трестов. Советская сторона считала необходимым добиться согласия концерна на установление в договоре максимального лимита отчислений в размере 400 тыс. руб. в год на случай, если германская компания настояла бы на получении оплаты в форме процентов с оборота трестов. Противоречие вызвал также пункт соглашения, касающийся разграничения рынков сбыта. ЭТЦР и ЭМТ желали получить для реализации своей продукции традиционные рынки сбыта «АЕГ», такие как Польша и Финляндия. Компания не могла пойти на такие уступки [7, л. 9-8]. КК ВСНХ и </w:t>
      </w:r>
      <w:proofErr w:type="spellStart"/>
      <w:r w:rsidRPr="0098680D">
        <w:rPr>
          <w:color w:val="000000" w:themeColor="text1"/>
          <w:sz w:val="16"/>
          <w:szCs w:val="16"/>
        </w:rPr>
        <w:t>Главэлектро</w:t>
      </w:r>
      <w:proofErr w:type="spellEnd"/>
      <w:r w:rsidRPr="0098680D">
        <w:rPr>
          <w:color w:val="000000" w:themeColor="text1"/>
          <w:sz w:val="16"/>
          <w:szCs w:val="16"/>
        </w:rPr>
        <w:t xml:space="preserve"> полагали, что в договор следует также включить несколько дополнительных пунктов. Согласно одному из них, сильноточным трестам для осуществления договора о техническом содействии необходимо было произвести переоборудование производства, что потребовало бы значительных капитальных затрат, поэтому желательно было добавить в договор условия о поставках «АЕГ» в кредит необходимого оборудования. Другим важным моментом было распространение соглашения о техническом содействии на американского партнера германского концерна - электротехническую компанию «Дженерал Электрик Компани» [там же, л. 10-9] (18647).</w:t>
      </w:r>
    </w:p>
    <w:p w14:paraId="0A62DBF6" w14:textId="77777777" w:rsidR="005753F6" w:rsidRPr="0098680D" w:rsidRDefault="005753F6" w:rsidP="009753A0">
      <w:pPr>
        <w:pStyle w:val="ae"/>
        <w:spacing w:before="0" w:after="0"/>
        <w:jc w:val="both"/>
        <w:textAlignment w:val="baseline"/>
        <w:rPr>
          <w:color w:val="000000" w:themeColor="text1"/>
          <w:sz w:val="16"/>
          <w:szCs w:val="16"/>
        </w:rPr>
      </w:pPr>
    </w:p>
    <w:p w14:paraId="0D9D32E1" w14:textId="77777777" w:rsidR="005753F6" w:rsidRPr="0098680D" w:rsidRDefault="005753F6"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В октябре 1923 г., сразу после достижения предварительного соглашения между </w:t>
      </w:r>
      <w:proofErr w:type="spellStart"/>
      <w:r w:rsidRPr="0098680D">
        <w:rPr>
          <w:rFonts w:ascii="Times New Roman" w:hAnsi="Times New Roman" w:cs="Times New Roman"/>
          <w:color w:val="000000" w:themeColor="text1"/>
          <w:sz w:val="16"/>
          <w:szCs w:val="16"/>
        </w:rPr>
        <w:t>Главмортеххозупром</w:t>
      </w:r>
      <w:proofErr w:type="spellEnd"/>
      <w:r w:rsidRPr="0098680D">
        <w:rPr>
          <w:rFonts w:ascii="Times New Roman" w:hAnsi="Times New Roman" w:cs="Times New Roman"/>
          <w:color w:val="000000" w:themeColor="text1"/>
          <w:sz w:val="16"/>
          <w:szCs w:val="16"/>
        </w:rPr>
        <w:t xml:space="preserve"> и ГУВП, завод им. Коминтерна приступил к выполнению заказа еще. Между тем технические условия на новые образцы были окончательно утверждены радиоотделом только во второй половине декабря, и при этом они значительно отличались от предварительных, что потребовало переделки уже изготовленных полуфабрикатов. Коррективы в технические условия вносились радиоотделом </w:t>
      </w:r>
      <w:proofErr w:type="spellStart"/>
      <w:r w:rsidRPr="0098680D">
        <w:rPr>
          <w:rFonts w:ascii="Times New Roman" w:hAnsi="Times New Roman" w:cs="Times New Roman"/>
          <w:color w:val="000000" w:themeColor="text1"/>
          <w:sz w:val="16"/>
          <w:szCs w:val="16"/>
        </w:rPr>
        <w:t>Главмортеххозупра</w:t>
      </w:r>
      <w:proofErr w:type="spellEnd"/>
      <w:r w:rsidRPr="0098680D">
        <w:rPr>
          <w:rFonts w:ascii="Times New Roman" w:hAnsi="Times New Roman" w:cs="Times New Roman"/>
          <w:color w:val="000000" w:themeColor="text1"/>
          <w:sz w:val="16"/>
          <w:szCs w:val="16"/>
        </w:rPr>
        <w:t xml:space="preserve"> неоднократно и в последующем. Зачастую подводили завод им. Коминтерна и поставщики, которым было заказано полуфабрикатов и материалов на сумму более 90 тыс. руб. Например, отсутствие необходимых для радиостанций линкора «Марат» умформеров мощностью в 1 кВт вынудило установить на корабле радиостанции мощностью в 2 кВт, которые были обеспечены необходимыми машинами питания (18297).</w:t>
      </w:r>
    </w:p>
    <w:p w14:paraId="62B5924A" w14:textId="77777777" w:rsidR="005753F6" w:rsidRPr="0098680D" w:rsidRDefault="005753F6" w:rsidP="009753A0">
      <w:pPr>
        <w:spacing w:after="0" w:line="240" w:lineRule="auto"/>
        <w:jc w:val="both"/>
        <w:rPr>
          <w:rFonts w:ascii="Times New Roman" w:hAnsi="Times New Roman" w:cs="Times New Roman"/>
          <w:color w:val="000000" w:themeColor="text1"/>
          <w:sz w:val="16"/>
          <w:szCs w:val="16"/>
        </w:rPr>
      </w:pPr>
    </w:p>
    <w:p w14:paraId="6ABA15B2" w14:textId="77777777" w:rsidR="005753F6" w:rsidRPr="0098680D" w:rsidRDefault="005753F6" w:rsidP="009753A0">
      <w:pPr>
        <w:spacing w:after="0" w:line="240" w:lineRule="auto"/>
        <w:jc w:val="both"/>
        <w:textAlignment w:val="top"/>
        <w:rPr>
          <w:rFonts w:ascii="Times New Roman" w:eastAsia="Times New Roman" w:hAnsi="Times New Roman" w:cs="Times New Roman"/>
          <w:iCs/>
          <w:color w:val="000000" w:themeColor="text1"/>
          <w:sz w:val="16"/>
          <w:szCs w:val="16"/>
          <w:lang w:eastAsia="ru-RU"/>
        </w:rPr>
      </w:pPr>
      <w:r w:rsidRPr="0098680D">
        <w:rPr>
          <w:rFonts w:ascii="Times New Roman" w:eastAsia="Times New Roman" w:hAnsi="Times New Roman" w:cs="Times New Roman"/>
          <w:iCs/>
          <w:color w:val="000000" w:themeColor="text1"/>
          <w:sz w:val="16"/>
          <w:szCs w:val="16"/>
          <w:lang w:eastAsia="ru-RU"/>
        </w:rPr>
        <w:t>В октябре 1923 г. соответствующий договор между собой подписали «</w:t>
      </w:r>
      <w:proofErr w:type="spellStart"/>
      <w:r w:rsidRPr="0098680D">
        <w:rPr>
          <w:rFonts w:ascii="Times New Roman" w:eastAsia="Times New Roman" w:hAnsi="Times New Roman" w:cs="Times New Roman"/>
          <w:iCs/>
          <w:color w:val="000000" w:themeColor="text1"/>
          <w:sz w:val="16"/>
          <w:szCs w:val="16"/>
          <w:lang w:eastAsia="ru-RU"/>
        </w:rPr>
        <w:t>Штольценберг</w:t>
      </w:r>
      <w:proofErr w:type="spellEnd"/>
      <w:r w:rsidRPr="0098680D">
        <w:rPr>
          <w:rFonts w:ascii="Times New Roman" w:eastAsia="Times New Roman" w:hAnsi="Times New Roman" w:cs="Times New Roman"/>
          <w:iCs/>
          <w:color w:val="000000" w:themeColor="text1"/>
          <w:sz w:val="16"/>
          <w:szCs w:val="16"/>
          <w:lang w:eastAsia="ru-RU"/>
        </w:rPr>
        <w:t xml:space="preserve">» и ГЕФУ. Военное министерство, наняв </w:t>
      </w:r>
      <w:proofErr w:type="spellStart"/>
      <w:r w:rsidRPr="0098680D">
        <w:rPr>
          <w:rFonts w:ascii="Times New Roman" w:eastAsia="Times New Roman" w:hAnsi="Times New Roman" w:cs="Times New Roman"/>
          <w:iCs/>
          <w:color w:val="000000" w:themeColor="text1"/>
          <w:sz w:val="16"/>
          <w:szCs w:val="16"/>
          <w:lang w:eastAsia="ru-RU"/>
        </w:rPr>
        <w:t>Щтольценберга</w:t>
      </w:r>
      <w:proofErr w:type="spellEnd"/>
      <w:r w:rsidRPr="0098680D">
        <w:rPr>
          <w:rFonts w:ascii="Times New Roman" w:eastAsia="Times New Roman" w:hAnsi="Times New Roman" w:cs="Times New Roman"/>
          <w:iCs/>
          <w:color w:val="000000" w:themeColor="text1"/>
          <w:sz w:val="16"/>
          <w:szCs w:val="16"/>
          <w:lang w:eastAsia="ru-RU"/>
        </w:rPr>
        <w:t>, вложило в создававшиеся им два завода (</w:t>
      </w:r>
      <w:proofErr w:type="spellStart"/>
      <w:r w:rsidRPr="0098680D">
        <w:rPr>
          <w:rFonts w:ascii="Times New Roman" w:eastAsia="Times New Roman" w:hAnsi="Times New Roman" w:cs="Times New Roman"/>
          <w:iCs/>
          <w:color w:val="000000" w:themeColor="text1"/>
          <w:sz w:val="16"/>
          <w:szCs w:val="16"/>
          <w:lang w:eastAsia="ru-RU"/>
        </w:rPr>
        <w:t>Грэфенхайникен</w:t>
      </w:r>
      <w:proofErr w:type="spellEnd"/>
      <w:r w:rsidRPr="0098680D">
        <w:rPr>
          <w:rFonts w:ascii="Times New Roman" w:eastAsia="Times New Roman" w:hAnsi="Times New Roman" w:cs="Times New Roman"/>
          <w:iCs/>
          <w:color w:val="000000" w:themeColor="text1"/>
          <w:sz w:val="16"/>
          <w:szCs w:val="16"/>
          <w:lang w:eastAsia="ru-RU"/>
        </w:rPr>
        <w:t xml:space="preserve"> и Иващенково) в общей сложности 24 млн. золотых марок, причем больше половины было инвестировано в химзавод в Иващенкове. У </w:t>
      </w:r>
      <w:proofErr w:type="spellStart"/>
      <w:r w:rsidRPr="0098680D">
        <w:rPr>
          <w:rFonts w:ascii="Times New Roman" w:eastAsia="Times New Roman" w:hAnsi="Times New Roman" w:cs="Times New Roman"/>
          <w:iCs/>
          <w:color w:val="000000" w:themeColor="text1"/>
          <w:sz w:val="16"/>
          <w:szCs w:val="16"/>
          <w:lang w:eastAsia="ru-RU"/>
        </w:rPr>
        <w:t>Штольценберга</w:t>
      </w:r>
      <w:proofErr w:type="spellEnd"/>
      <w:r w:rsidRPr="0098680D">
        <w:rPr>
          <w:rFonts w:ascii="Times New Roman" w:eastAsia="Times New Roman" w:hAnsi="Times New Roman" w:cs="Times New Roman"/>
          <w:iCs/>
          <w:color w:val="000000" w:themeColor="text1"/>
          <w:sz w:val="16"/>
          <w:szCs w:val="16"/>
          <w:lang w:eastAsia="ru-RU"/>
        </w:rPr>
        <w:t xml:space="preserve"> тогда был лишь завод в Гамбурге по производству </w:t>
      </w:r>
      <w:proofErr w:type="spellStart"/>
      <w:r w:rsidRPr="0098680D">
        <w:rPr>
          <w:rFonts w:ascii="Times New Roman" w:eastAsia="Times New Roman" w:hAnsi="Times New Roman" w:cs="Times New Roman"/>
          <w:iCs/>
          <w:color w:val="000000" w:themeColor="text1"/>
          <w:sz w:val="16"/>
          <w:szCs w:val="16"/>
          <w:lang w:eastAsia="ru-RU"/>
        </w:rPr>
        <w:t>химикалиев</w:t>
      </w:r>
      <w:proofErr w:type="spellEnd"/>
      <w:r w:rsidRPr="0098680D">
        <w:rPr>
          <w:rFonts w:ascii="Times New Roman" w:eastAsia="Times New Roman" w:hAnsi="Times New Roman" w:cs="Times New Roman"/>
          <w:iCs/>
          <w:color w:val="000000" w:themeColor="text1"/>
          <w:sz w:val="16"/>
          <w:szCs w:val="16"/>
          <w:lang w:eastAsia="ru-RU"/>
        </w:rPr>
        <w:t>, только-только становившийся на ноги, и небольшой, но прибыльный филиал в испанском Марокко.</w:t>
      </w:r>
    </w:p>
    <w:p w14:paraId="7FDF2E51" w14:textId="77777777" w:rsidR="005753F6" w:rsidRPr="0098680D" w:rsidRDefault="005753F6" w:rsidP="009753A0">
      <w:pPr>
        <w:spacing w:after="0" w:line="240" w:lineRule="auto"/>
        <w:jc w:val="both"/>
        <w:textAlignment w:val="top"/>
        <w:rPr>
          <w:rFonts w:ascii="Times New Roman" w:eastAsia="Times New Roman" w:hAnsi="Times New Roman" w:cs="Times New Roman"/>
          <w:iCs/>
          <w:color w:val="000000" w:themeColor="text1"/>
          <w:sz w:val="16"/>
          <w:szCs w:val="16"/>
          <w:lang w:eastAsia="ru-RU"/>
        </w:rPr>
      </w:pPr>
      <w:proofErr w:type="spellStart"/>
      <w:r w:rsidRPr="0098680D">
        <w:rPr>
          <w:rFonts w:ascii="Times New Roman" w:eastAsia="Times New Roman" w:hAnsi="Times New Roman" w:cs="Times New Roman"/>
          <w:iCs/>
          <w:color w:val="000000" w:themeColor="text1"/>
          <w:sz w:val="16"/>
          <w:szCs w:val="16"/>
          <w:lang w:eastAsia="ru-RU"/>
        </w:rPr>
        <w:t>Штольценберг</w:t>
      </w:r>
      <w:proofErr w:type="spellEnd"/>
      <w:r w:rsidRPr="0098680D">
        <w:rPr>
          <w:rFonts w:ascii="Times New Roman" w:eastAsia="Times New Roman" w:hAnsi="Times New Roman" w:cs="Times New Roman"/>
          <w:iCs/>
          <w:color w:val="000000" w:themeColor="text1"/>
          <w:sz w:val="16"/>
          <w:szCs w:val="16"/>
          <w:lang w:eastAsia="ru-RU"/>
        </w:rPr>
        <w:t xml:space="preserve"> энергично взялся за дело в Иващенкове, тем более что успех этого предприятия сулил ему немалую прибыль. В течение 1923–1926 гг. он инвестировал в строительство завода в виде оборудования и зарплаты 3,5 млн. марок (18265).</w:t>
      </w:r>
    </w:p>
    <w:p w14:paraId="3000E5C5" w14:textId="77777777" w:rsidR="005753F6" w:rsidRPr="0098680D" w:rsidRDefault="005753F6" w:rsidP="009753A0">
      <w:pPr>
        <w:spacing w:after="0" w:line="240" w:lineRule="auto"/>
        <w:jc w:val="both"/>
        <w:textAlignment w:val="baseline"/>
        <w:rPr>
          <w:rFonts w:ascii="Times New Roman" w:eastAsia="Times New Roman" w:hAnsi="Times New Roman" w:cs="Times New Roman"/>
          <w:color w:val="000000" w:themeColor="text1"/>
          <w:sz w:val="16"/>
          <w:szCs w:val="16"/>
          <w:lang w:eastAsia="ru-RU"/>
        </w:rPr>
      </w:pPr>
    </w:p>
    <w:p w14:paraId="2D7B7249"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 октябре 1923 г. соответствующий договор между собой подписали «</w:t>
      </w:r>
      <w:proofErr w:type="spellStart"/>
      <w:r w:rsidRPr="0098680D">
        <w:rPr>
          <w:rFonts w:ascii="Times New Roman" w:hAnsi="Times New Roman" w:cs="Times New Roman"/>
          <w:color w:val="000000" w:themeColor="text1"/>
          <w:sz w:val="16"/>
          <w:szCs w:val="16"/>
        </w:rPr>
        <w:t>Штольценберг</w:t>
      </w:r>
      <w:proofErr w:type="spellEnd"/>
      <w:r w:rsidRPr="0098680D">
        <w:rPr>
          <w:rFonts w:ascii="Times New Roman" w:hAnsi="Times New Roman" w:cs="Times New Roman"/>
          <w:color w:val="000000" w:themeColor="text1"/>
          <w:sz w:val="16"/>
          <w:szCs w:val="16"/>
        </w:rPr>
        <w:t xml:space="preserve">» и ГЕФУ. Военное министерство, наняв </w:t>
      </w:r>
      <w:proofErr w:type="spellStart"/>
      <w:r w:rsidRPr="0098680D">
        <w:rPr>
          <w:rFonts w:ascii="Times New Roman" w:hAnsi="Times New Roman" w:cs="Times New Roman"/>
          <w:color w:val="000000" w:themeColor="text1"/>
          <w:sz w:val="16"/>
          <w:szCs w:val="16"/>
        </w:rPr>
        <w:t>Щтольценберга</w:t>
      </w:r>
      <w:proofErr w:type="spellEnd"/>
      <w:r w:rsidRPr="0098680D">
        <w:rPr>
          <w:rFonts w:ascii="Times New Roman" w:hAnsi="Times New Roman" w:cs="Times New Roman"/>
          <w:color w:val="000000" w:themeColor="text1"/>
          <w:sz w:val="16"/>
          <w:szCs w:val="16"/>
        </w:rPr>
        <w:t>, вложило в создававшиеся им два завода (</w:t>
      </w:r>
      <w:proofErr w:type="spellStart"/>
      <w:r w:rsidRPr="0098680D">
        <w:rPr>
          <w:rFonts w:ascii="Times New Roman" w:hAnsi="Times New Roman" w:cs="Times New Roman"/>
          <w:color w:val="000000" w:themeColor="text1"/>
          <w:sz w:val="16"/>
          <w:szCs w:val="16"/>
        </w:rPr>
        <w:t>Грэфенхайникен</w:t>
      </w:r>
      <w:proofErr w:type="spellEnd"/>
      <w:r w:rsidRPr="0098680D">
        <w:rPr>
          <w:rFonts w:ascii="Times New Roman" w:hAnsi="Times New Roman" w:cs="Times New Roman"/>
          <w:color w:val="000000" w:themeColor="text1"/>
          <w:sz w:val="16"/>
          <w:szCs w:val="16"/>
        </w:rPr>
        <w:t xml:space="preserve"> и Иващенково) в общей сложности 24 млн. золотых марок, причем больше половины было инвестировано в химзавод в Иващенкове. У </w:t>
      </w:r>
      <w:proofErr w:type="spellStart"/>
      <w:r w:rsidRPr="0098680D">
        <w:rPr>
          <w:rFonts w:ascii="Times New Roman" w:hAnsi="Times New Roman" w:cs="Times New Roman"/>
          <w:color w:val="000000" w:themeColor="text1"/>
          <w:sz w:val="16"/>
          <w:szCs w:val="16"/>
        </w:rPr>
        <w:t>Штольценберга</w:t>
      </w:r>
      <w:proofErr w:type="spellEnd"/>
      <w:r w:rsidRPr="0098680D">
        <w:rPr>
          <w:rFonts w:ascii="Times New Roman" w:hAnsi="Times New Roman" w:cs="Times New Roman"/>
          <w:color w:val="000000" w:themeColor="text1"/>
          <w:sz w:val="16"/>
          <w:szCs w:val="16"/>
        </w:rPr>
        <w:t xml:space="preserve"> тогда был лишь завод в Гамбурге по производству </w:t>
      </w:r>
      <w:proofErr w:type="spellStart"/>
      <w:r w:rsidRPr="0098680D">
        <w:rPr>
          <w:rFonts w:ascii="Times New Roman" w:hAnsi="Times New Roman" w:cs="Times New Roman"/>
          <w:color w:val="000000" w:themeColor="text1"/>
          <w:sz w:val="16"/>
          <w:szCs w:val="16"/>
        </w:rPr>
        <w:t>химикалиев</w:t>
      </w:r>
      <w:proofErr w:type="spellEnd"/>
      <w:r w:rsidRPr="0098680D">
        <w:rPr>
          <w:rFonts w:ascii="Times New Roman" w:hAnsi="Times New Roman" w:cs="Times New Roman"/>
          <w:color w:val="000000" w:themeColor="text1"/>
          <w:sz w:val="16"/>
          <w:szCs w:val="16"/>
        </w:rPr>
        <w:t xml:space="preserve">, только-только становившийся на ноги, и небольшой, но прибыльный филиал в испанском Марокко. </w:t>
      </w:r>
      <w:proofErr w:type="spellStart"/>
      <w:r w:rsidRPr="0098680D">
        <w:rPr>
          <w:rFonts w:ascii="Times New Roman" w:hAnsi="Times New Roman" w:cs="Times New Roman"/>
          <w:color w:val="000000" w:themeColor="text1"/>
          <w:sz w:val="16"/>
          <w:szCs w:val="16"/>
        </w:rPr>
        <w:t>Штольценберг</w:t>
      </w:r>
      <w:proofErr w:type="spellEnd"/>
      <w:r w:rsidRPr="0098680D">
        <w:rPr>
          <w:rFonts w:ascii="Times New Roman" w:hAnsi="Times New Roman" w:cs="Times New Roman"/>
          <w:color w:val="000000" w:themeColor="text1"/>
          <w:sz w:val="16"/>
          <w:szCs w:val="16"/>
        </w:rPr>
        <w:t xml:space="preserve"> энергично взялся за дело в Иващенкове, тем более что успех этого предприятия сулил ему немалую прибыль. В течение 1923 — 1926 гг. он инвестировал в строительство завода в виде оборудования и зарплаты 3,5 млн. марок. После первоначальных трудностей организационного периода в Иващенкове к октябрю 1924 г. были развернуты широкомасштабные строительные (по восстановлению завода) работы. Было пущено для пробы суперфосфатное производство, и суперфосфат, по мнению советских экспертов, был «по качеству не ниже заграничного и гораздо выше имеющегося на рынке в России». В ноябре ожидался пуск «контактного завода». Монтажные работы из-за задержек в поставках оборудования из Германии (в октябре 1924 г. прибыло 75% всего оборудования) запаздывали на 9 месяцев. Это значительно ухудшило финансовое положение общества, на котором было занято 1400 человек. Появились опасения, что к началу пуска всех производств завод останется без оборотного капитала. Затем, однако, </w:t>
      </w:r>
      <w:proofErr w:type="spellStart"/>
      <w:r w:rsidRPr="0098680D">
        <w:rPr>
          <w:rFonts w:ascii="Times New Roman" w:hAnsi="Times New Roman" w:cs="Times New Roman"/>
          <w:color w:val="000000" w:themeColor="text1"/>
          <w:sz w:val="16"/>
          <w:szCs w:val="16"/>
        </w:rPr>
        <w:t>монтировавшиеся</w:t>
      </w:r>
      <w:proofErr w:type="spellEnd"/>
      <w:r w:rsidRPr="0098680D">
        <w:rPr>
          <w:rFonts w:ascii="Times New Roman" w:hAnsi="Times New Roman" w:cs="Times New Roman"/>
          <w:color w:val="000000" w:themeColor="text1"/>
          <w:sz w:val="16"/>
          <w:szCs w:val="16"/>
        </w:rPr>
        <w:t xml:space="preserve"> немецкими специалистами установки были взяты под сомнение представителями «Метахима» как в отношении их производительности, так и безопасности. Когда к сентябрю 1925 г. монтаж был уже почти завершен, советская приемочная комиссия нашла, что установки непригодны к эксплуатации и должны быть полностью переделаны. К концу 1925 г. было налажено лишь производство серной кислоты. Представители «Метахима» неоднократно (письменно и устно) указывали руководству </w:t>
      </w:r>
      <w:proofErr w:type="spellStart"/>
      <w:r w:rsidRPr="0098680D">
        <w:rPr>
          <w:rFonts w:ascii="Times New Roman" w:hAnsi="Times New Roman" w:cs="Times New Roman"/>
          <w:color w:val="000000" w:themeColor="text1"/>
          <w:sz w:val="16"/>
          <w:szCs w:val="16"/>
        </w:rPr>
        <w:t>райхсвера</w:t>
      </w:r>
      <w:proofErr w:type="spellEnd"/>
      <w:r w:rsidRPr="0098680D">
        <w:rPr>
          <w:rFonts w:ascii="Times New Roman" w:hAnsi="Times New Roman" w:cs="Times New Roman"/>
          <w:color w:val="000000" w:themeColor="text1"/>
          <w:sz w:val="16"/>
          <w:szCs w:val="16"/>
        </w:rPr>
        <w:t xml:space="preserve"> и «</w:t>
      </w:r>
      <w:proofErr w:type="spellStart"/>
      <w:r w:rsidRPr="0098680D">
        <w:rPr>
          <w:rFonts w:ascii="Times New Roman" w:hAnsi="Times New Roman" w:cs="Times New Roman"/>
          <w:color w:val="000000" w:themeColor="text1"/>
          <w:sz w:val="16"/>
          <w:szCs w:val="16"/>
        </w:rPr>
        <w:t>Зовдергруппы</w:t>
      </w:r>
      <w:proofErr w:type="spellEnd"/>
      <w:r w:rsidRPr="0098680D">
        <w:rPr>
          <w:rFonts w:ascii="Times New Roman" w:hAnsi="Times New Roman" w:cs="Times New Roman"/>
          <w:color w:val="000000" w:themeColor="text1"/>
          <w:sz w:val="16"/>
          <w:szCs w:val="16"/>
        </w:rPr>
        <w:t xml:space="preserve"> Р» на слабую подготовку немецких специалистов и на то, что «</w:t>
      </w:r>
      <w:proofErr w:type="spellStart"/>
      <w:r w:rsidRPr="0098680D">
        <w:rPr>
          <w:rFonts w:ascii="Times New Roman" w:hAnsi="Times New Roman" w:cs="Times New Roman"/>
          <w:color w:val="000000" w:themeColor="text1"/>
          <w:sz w:val="16"/>
          <w:szCs w:val="16"/>
        </w:rPr>
        <w:t>Штольценбергом</w:t>
      </w:r>
      <w:proofErr w:type="spellEnd"/>
      <w:r w:rsidRPr="0098680D">
        <w:rPr>
          <w:rFonts w:ascii="Times New Roman" w:hAnsi="Times New Roman" w:cs="Times New Roman"/>
          <w:color w:val="000000" w:themeColor="text1"/>
          <w:sz w:val="16"/>
          <w:szCs w:val="16"/>
        </w:rPr>
        <w:t xml:space="preserve">» не выдерживаются сроки. В январе 1925 г. с этой же целью в Берлине был </w:t>
      </w:r>
      <w:proofErr w:type="spellStart"/>
      <w:r w:rsidRPr="0098680D">
        <w:rPr>
          <w:rFonts w:ascii="Times New Roman" w:hAnsi="Times New Roman" w:cs="Times New Roman"/>
          <w:color w:val="000000" w:themeColor="text1"/>
          <w:sz w:val="16"/>
          <w:szCs w:val="16"/>
        </w:rPr>
        <w:t>Розенгольц</w:t>
      </w:r>
      <w:proofErr w:type="spellEnd"/>
      <w:r w:rsidRPr="0098680D">
        <w:rPr>
          <w:rFonts w:ascii="Times New Roman" w:hAnsi="Times New Roman" w:cs="Times New Roman"/>
          <w:color w:val="000000" w:themeColor="text1"/>
          <w:sz w:val="16"/>
          <w:szCs w:val="16"/>
        </w:rPr>
        <w:t xml:space="preserve">, который вручил </w:t>
      </w:r>
      <w:proofErr w:type="spellStart"/>
      <w:r w:rsidRPr="0098680D">
        <w:rPr>
          <w:rFonts w:ascii="Times New Roman" w:hAnsi="Times New Roman" w:cs="Times New Roman"/>
          <w:color w:val="000000" w:themeColor="text1"/>
          <w:sz w:val="16"/>
          <w:szCs w:val="16"/>
        </w:rPr>
        <w:t>Зекту</w:t>
      </w:r>
      <w:proofErr w:type="spellEnd"/>
      <w:r w:rsidRPr="0098680D">
        <w:rPr>
          <w:rFonts w:ascii="Times New Roman" w:hAnsi="Times New Roman" w:cs="Times New Roman"/>
          <w:color w:val="000000" w:themeColor="text1"/>
          <w:sz w:val="16"/>
          <w:szCs w:val="16"/>
        </w:rPr>
        <w:t xml:space="preserve"> и Хассе соответствующее письмо «Метахима». Дважды в Берлин для этого выезжали советские специалисты: академик В. Н. Ипатьев и профессор Д. С. Гальперин. В мае 1925 г. в Берлине комиссия РВС СССР во главе с Туровым (вкл. Ипатьева, Гальперина, Гинзбурга) в жесткой форме поставила перед ГЕФУ вопрос о сроках окончания работ и устранения всех сомнений «путем осмотра аналогичной установки в Гамбурге». Но в Гамбург комиссия, несмотря на обещания фирмы, так и не попала. Из внутренней переписки представителей немецкой фирмы между собой «Метахим» «неофициально» «добыл» сведения, убедившие его «в банкротстве их специалистов (</w:t>
      </w:r>
      <w:proofErr w:type="spellStart"/>
      <w:r w:rsidRPr="0098680D">
        <w:rPr>
          <w:rFonts w:ascii="Times New Roman" w:hAnsi="Times New Roman" w:cs="Times New Roman"/>
          <w:color w:val="000000" w:themeColor="text1"/>
          <w:sz w:val="16"/>
          <w:szCs w:val="16"/>
        </w:rPr>
        <w:t>Штольценберг</w:t>
      </w:r>
      <w:proofErr w:type="spellEnd"/>
      <w:r w:rsidRPr="0098680D">
        <w:rPr>
          <w:rFonts w:ascii="Times New Roman" w:hAnsi="Times New Roman" w:cs="Times New Roman"/>
          <w:color w:val="000000" w:themeColor="text1"/>
          <w:sz w:val="16"/>
          <w:szCs w:val="16"/>
        </w:rPr>
        <w:t>)» (АВП РФ, ф. 0165, оп. 5, п. 123,д. 146,л.41-43.) (11784).</w:t>
      </w:r>
    </w:p>
    <w:p w14:paraId="73DC2B70"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07B6E7B"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В октябре 1923 г., после проведенных мероприятий по оптимизации </w:t>
      </w:r>
      <w:proofErr w:type="spellStart"/>
      <w:r w:rsidRPr="0098680D">
        <w:rPr>
          <w:rFonts w:ascii="Times New Roman" w:hAnsi="Times New Roman" w:cs="Times New Roman"/>
          <w:color w:val="000000" w:themeColor="text1"/>
          <w:sz w:val="16"/>
          <w:szCs w:val="16"/>
        </w:rPr>
        <w:t>струк</w:t>
      </w:r>
      <w:proofErr w:type="spellEnd"/>
      <w:r w:rsidRPr="0098680D">
        <w:rPr>
          <w:rFonts w:ascii="Times New Roman" w:hAnsi="Times New Roman" w:cs="Times New Roman"/>
          <w:color w:val="000000" w:themeColor="text1"/>
          <w:sz w:val="16"/>
          <w:szCs w:val="16"/>
        </w:rPr>
        <w:t xml:space="preserve"> туры имеющихся в составе ЭТЗСТ производств, Правление треста сохранило за заводом «Красная заря» его статус. При этом Нижегородский телефонный завод стал его дублером в производстве телефонной аппаратуры (ЦГА СПб., ф. 1858, оп. 1, д. 50, л. 24.). Такое положение было подтверждено и в материалах подготовленного </w:t>
      </w:r>
      <w:proofErr w:type="spellStart"/>
      <w:r w:rsidRPr="0098680D">
        <w:rPr>
          <w:rFonts w:ascii="Times New Roman" w:hAnsi="Times New Roman" w:cs="Times New Roman"/>
          <w:color w:val="000000" w:themeColor="text1"/>
          <w:sz w:val="16"/>
          <w:szCs w:val="16"/>
        </w:rPr>
        <w:t>Севзаппромбюро</w:t>
      </w:r>
      <w:proofErr w:type="spellEnd"/>
      <w:r w:rsidRPr="0098680D">
        <w:rPr>
          <w:rFonts w:ascii="Times New Roman" w:hAnsi="Times New Roman" w:cs="Times New Roman"/>
          <w:color w:val="000000" w:themeColor="text1"/>
          <w:sz w:val="16"/>
          <w:szCs w:val="16"/>
        </w:rPr>
        <w:t xml:space="preserve"> сборника «Промышленность Ленинграда и области 1923-24 г.». В сборнике был отмечен рост производства телефонии на предприятиях ЭТЗСТ в течение 1923/1924 хо </w:t>
      </w:r>
      <w:proofErr w:type="spellStart"/>
      <w:r w:rsidRPr="0098680D">
        <w:rPr>
          <w:rFonts w:ascii="Times New Roman" w:hAnsi="Times New Roman" w:cs="Times New Roman"/>
          <w:color w:val="000000" w:themeColor="text1"/>
          <w:sz w:val="16"/>
          <w:szCs w:val="16"/>
        </w:rPr>
        <w:t>зяйственного</w:t>
      </w:r>
      <w:proofErr w:type="spellEnd"/>
      <w:r w:rsidRPr="0098680D">
        <w:rPr>
          <w:rFonts w:ascii="Times New Roman" w:hAnsi="Times New Roman" w:cs="Times New Roman"/>
          <w:color w:val="000000" w:themeColor="text1"/>
          <w:sz w:val="16"/>
          <w:szCs w:val="16"/>
        </w:rPr>
        <w:t xml:space="preserve"> года на 40%. Согласно принятому распределению производства на завод «Красная заря», кроме телефонных аппаратов и коммутаторов, было воз </w:t>
      </w:r>
      <w:proofErr w:type="spellStart"/>
      <w:r w:rsidRPr="0098680D">
        <w:rPr>
          <w:rFonts w:ascii="Times New Roman" w:hAnsi="Times New Roman" w:cs="Times New Roman"/>
          <w:color w:val="000000" w:themeColor="text1"/>
          <w:sz w:val="16"/>
          <w:szCs w:val="16"/>
        </w:rPr>
        <w:t>ложено</w:t>
      </w:r>
      <w:proofErr w:type="spellEnd"/>
      <w:r w:rsidRPr="0098680D">
        <w:rPr>
          <w:rFonts w:ascii="Times New Roman" w:hAnsi="Times New Roman" w:cs="Times New Roman"/>
          <w:color w:val="000000" w:themeColor="text1"/>
          <w:sz w:val="16"/>
          <w:szCs w:val="16"/>
        </w:rPr>
        <w:t xml:space="preserve"> также изготовление сложных телефонных станций, в т.ч. и </w:t>
      </w:r>
      <w:proofErr w:type="spellStart"/>
      <w:r w:rsidRPr="0098680D">
        <w:rPr>
          <w:rFonts w:ascii="Times New Roman" w:hAnsi="Times New Roman" w:cs="Times New Roman"/>
          <w:color w:val="000000" w:themeColor="text1"/>
          <w:sz w:val="16"/>
          <w:szCs w:val="16"/>
        </w:rPr>
        <w:t>автоматиче</w:t>
      </w:r>
      <w:proofErr w:type="spellEnd"/>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ских</w:t>
      </w:r>
      <w:proofErr w:type="spellEnd"/>
      <w:r w:rsidRPr="0098680D">
        <w:rPr>
          <w:rFonts w:ascii="Times New Roman" w:hAnsi="Times New Roman" w:cs="Times New Roman"/>
          <w:color w:val="000000" w:themeColor="text1"/>
          <w:sz w:val="16"/>
          <w:szCs w:val="16"/>
        </w:rPr>
        <w:t xml:space="preserve"> (АТС). Нижегородский же завод предназначался для серийного выпуска те </w:t>
      </w:r>
      <w:proofErr w:type="spellStart"/>
      <w:r w:rsidRPr="0098680D">
        <w:rPr>
          <w:rFonts w:ascii="Times New Roman" w:hAnsi="Times New Roman" w:cs="Times New Roman"/>
          <w:color w:val="000000" w:themeColor="text1"/>
          <w:sz w:val="16"/>
          <w:szCs w:val="16"/>
        </w:rPr>
        <w:t>лефонов</w:t>
      </w:r>
      <w:proofErr w:type="spellEnd"/>
      <w:r w:rsidRPr="0098680D">
        <w:rPr>
          <w:rFonts w:ascii="Times New Roman" w:hAnsi="Times New Roman" w:cs="Times New Roman"/>
          <w:color w:val="000000" w:themeColor="text1"/>
          <w:sz w:val="16"/>
          <w:szCs w:val="16"/>
        </w:rPr>
        <w:t xml:space="preserve">, а также комплектующих к ним (Промышленность Ленинграда и области 1923-24 г. – Л.:, 1924. С. 347.). Забегая вперед, следует сказать, что доминирующее положение завода «Красная заря» в области производства телефонной аппаратуры не только со </w:t>
      </w:r>
      <w:proofErr w:type="spellStart"/>
      <w:r w:rsidRPr="0098680D">
        <w:rPr>
          <w:rFonts w:ascii="Times New Roman" w:hAnsi="Times New Roman" w:cs="Times New Roman"/>
          <w:color w:val="000000" w:themeColor="text1"/>
          <w:sz w:val="16"/>
          <w:szCs w:val="16"/>
        </w:rPr>
        <w:t>хранялось</w:t>
      </w:r>
      <w:proofErr w:type="spellEnd"/>
      <w:r w:rsidRPr="0098680D">
        <w:rPr>
          <w:rFonts w:ascii="Times New Roman" w:hAnsi="Times New Roman" w:cs="Times New Roman"/>
          <w:color w:val="000000" w:themeColor="text1"/>
          <w:sz w:val="16"/>
          <w:szCs w:val="16"/>
        </w:rPr>
        <w:t xml:space="preserve"> на протяжении всех 1920-1930-х годов, но с каждым годом станови лось все более и более внушительным. Так, в 1927/1928 хозяйственном году удельный вес завода в совокупном объеме всей произведенной в стране телефонии составлял около 75% (ЦГА СПб., ф. 1858, оп. 1, д. 471, л. 29-37.). В </w:t>
      </w:r>
      <w:proofErr w:type="spellStart"/>
      <w:r w:rsidRPr="0098680D">
        <w:rPr>
          <w:rFonts w:ascii="Times New Roman" w:hAnsi="Times New Roman" w:cs="Times New Roman"/>
          <w:color w:val="000000" w:themeColor="text1"/>
          <w:sz w:val="16"/>
          <w:szCs w:val="16"/>
        </w:rPr>
        <w:t>сле</w:t>
      </w:r>
      <w:proofErr w:type="spellEnd"/>
      <w:r w:rsidRPr="0098680D">
        <w:rPr>
          <w:rFonts w:ascii="Times New Roman" w:hAnsi="Times New Roman" w:cs="Times New Roman"/>
          <w:color w:val="000000" w:themeColor="text1"/>
          <w:sz w:val="16"/>
          <w:szCs w:val="16"/>
        </w:rPr>
        <w:t xml:space="preserve"> дующем 1928/1929 хозяйственном году на «Красной заре» было выпущено: те </w:t>
      </w:r>
      <w:proofErr w:type="spellStart"/>
      <w:r w:rsidRPr="0098680D">
        <w:rPr>
          <w:rFonts w:ascii="Times New Roman" w:hAnsi="Times New Roman" w:cs="Times New Roman"/>
          <w:color w:val="000000" w:themeColor="text1"/>
          <w:sz w:val="16"/>
          <w:szCs w:val="16"/>
        </w:rPr>
        <w:t>лефонных</w:t>
      </w:r>
      <w:proofErr w:type="spellEnd"/>
      <w:r w:rsidRPr="0098680D">
        <w:rPr>
          <w:rFonts w:ascii="Times New Roman" w:hAnsi="Times New Roman" w:cs="Times New Roman"/>
          <w:color w:val="000000" w:themeColor="text1"/>
          <w:sz w:val="16"/>
          <w:szCs w:val="16"/>
        </w:rPr>
        <w:t xml:space="preserve"> аппаратов специального назначения – 75%, телефонных аппаратов ме </w:t>
      </w:r>
      <w:proofErr w:type="spellStart"/>
      <w:r w:rsidRPr="0098680D">
        <w:rPr>
          <w:rFonts w:ascii="Times New Roman" w:hAnsi="Times New Roman" w:cs="Times New Roman"/>
          <w:color w:val="000000" w:themeColor="text1"/>
          <w:sz w:val="16"/>
          <w:szCs w:val="16"/>
        </w:rPr>
        <w:t>стной</w:t>
      </w:r>
      <w:proofErr w:type="spellEnd"/>
      <w:r w:rsidRPr="0098680D">
        <w:rPr>
          <w:rFonts w:ascii="Times New Roman" w:hAnsi="Times New Roman" w:cs="Times New Roman"/>
          <w:color w:val="000000" w:themeColor="text1"/>
          <w:sz w:val="16"/>
          <w:szCs w:val="16"/>
        </w:rPr>
        <w:t xml:space="preserve"> батареи (МБ) и коммутаторов центральной батареи (ЦБ) – 99%, телефон </w:t>
      </w:r>
      <w:proofErr w:type="spellStart"/>
      <w:r w:rsidRPr="0098680D">
        <w:rPr>
          <w:rFonts w:ascii="Times New Roman" w:hAnsi="Times New Roman" w:cs="Times New Roman"/>
          <w:color w:val="000000" w:themeColor="text1"/>
          <w:sz w:val="16"/>
          <w:szCs w:val="16"/>
        </w:rPr>
        <w:t>ных</w:t>
      </w:r>
      <w:proofErr w:type="spellEnd"/>
      <w:r w:rsidRPr="0098680D">
        <w:rPr>
          <w:rFonts w:ascii="Times New Roman" w:hAnsi="Times New Roman" w:cs="Times New Roman"/>
          <w:color w:val="000000" w:themeColor="text1"/>
          <w:sz w:val="16"/>
          <w:szCs w:val="16"/>
        </w:rPr>
        <w:t xml:space="preserve"> аппаратов для АТС, коммутаторов МБ и специального назначения – 100% (ЦГА СПб., ф. 1858, оп. 1, д. 3530, л. 63,72.).Показателем места «Красной зари» в телефонном производстве в годы до военных пятилеток могут служить данные об удельном весе завода в </w:t>
      </w:r>
      <w:proofErr w:type="spellStart"/>
      <w:r w:rsidRPr="0098680D">
        <w:rPr>
          <w:rFonts w:ascii="Times New Roman" w:hAnsi="Times New Roman" w:cs="Times New Roman"/>
          <w:color w:val="000000" w:themeColor="text1"/>
          <w:sz w:val="16"/>
          <w:szCs w:val="16"/>
        </w:rPr>
        <w:t>изготовле</w:t>
      </w:r>
      <w:proofErr w:type="spellEnd"/>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нии</w:t>
      </w:r>
      <w:proofErr w:type="spellEnd"/>
      <w:r w:rsidRPr="0098680D">
        <w:rPr>
          <w:rFonts w:ascii="Times New Roman" w:hAnsi="Times New Roman" w:cs="Times New Roman"/>
          <w:color w:val="000000" w:themeColor="text1"/>
          <w:sz w:val="16"/>
          <w:szCs w:val="16"/>
        </w:rPr>
        <w:t xml:space="preserve"> его самого массового изделия – телефонных аппаратов. В 1932 г. этот пока </w:t>
      </w:r>
      <w:proofErr w:type="spellStart"/>
      <w:r w:rsidRPr="0098680D">
        <w:rPr>
          <w:rFonts w:ascii="Times New Roman" w:hAnsi="Times New Roman" w:cs="Times New Roman"/>
          <w:color w:val="000000" w:themeColor="text1"/>
          <w:sz w:val="16"/>
          <w:szCs w:val="16"/>
        </w:rPr>
        <w:t>затель</w:t>
      </w:r>
      <w:proofErr w:type="spellEnd"/>
      <w:r w:rsidRPr="0098680D">
        <w:rPr>
          <w:rFonts w:ascii="Times New Roman" w:hAnsi="Times New Roman" w:cs="Times New Roman"/>
          <w:color w:val="000000" w:themeColor="text1"/>
          <w:sz w:val="16"/>
          <w:szCs w:val="16"/>
        </w:rPr>
        <w:t xml:space="preserve"> составлял 72,2 % (Промышленность СССР. Стат. сб. - М.: Статистика, 1976. С. 576), в 1934 г. – 90% (Индустриализация Северо-западного района в годы второй и третьей пятилеток (1933-1941 гг.) / Под ред. С.И. Тюльпанова . Л.: из-во ЛГУ, 1969. С. 159.), в 1935 г. – 94,9 % (ЦГАИПД СПб., ф. 24, оп. 13, д. 186, л. 12; ЦГА СПб., ф. 1322, оп. 6, д. 24, л. 20.), в 1938-1940 гг. – от 98,1 до 99,2 % (Промышленность СССР. Ст. сб. - М.:, 1976. С. 576; ЦГА СПб., ф. 1322, оп. 13, д. 3, л. 86.). Не без основания маршал войск связи И.Т. Пересыпкин, говоря о промышленной базе средств связи предвоенных лет, отмечал: «У нас по сути де ла имелся единственный завод «Красная заря», выпускавший телефонную </w:t>
      </w:r>
      <w:proofErr w:type="spellStart"/>
      <w:r w:rsidRPr="0098680D">
        <w:rPr>
          <w:rFonts w:ascii="Times New Roman" w:hAnsi="Times New Roman" w:cs="Times New Roman"/>
          <w:color w:val="000000" w:themeColor="text1"/>
          <w:sz w:val="16"/>
          <w:szCs w:val="16"/>
        </w:rPr>
        <w:t>аппа</w:t>
      </w:r>
      <w:proofErr w:type="spellEnd"/>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ратуру</w:t>
      </w:r>
      <w:proofErr w:type="spellEnd"/>
      <w:r w:rsidRPr="0098680D">
        <w:rPr>
          <w:rFonts w:ascii="Times New Roman" w:hAnsi="Times New Roman" w:cs="Times New Roman"/>
          <w:color w:val="000000" w:themeColor="text1"/>
          <w:sz w:val="16"/>
          <w:szCs w:val="16"/>
        </w:rPr>
        <w:t xml:space="preserve"> всех типов» (Куманев Г.А. Связь в годы войны: Беседа с наркомом связи СССР и начальником Главного управления связи Красной армии военных лет маршалом войск связи И.Т. Пересыпкиным // Отечественная история. – 2003. - № 3. - С. 61). Занимая такое место в производстве телефонной аппаратуры в целом, за вод «Красная заря» в 1920-1930-е годы внес ощутимый вклад в разработку и обеспечение этой аппаратурой РККА (11870).</w:t>
      </w:r>
    </w:p>
    <w:p w14:paraId="7A4A5C31"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1BFB924"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В октябре 1923 г. было положено начало созданию научно исследовательской базы: из Москвы в Петроград переводится Радиолаборатория треста, которая получает наименование – Центральная радиолаборатория (ЦРЛ). С ее переводом в значительной мере потерял свое значение московский Радио машинный завод, который был </w:t>
      </w:r>
      <w:r w:rsidRPr="0098680D">
        <w:rPr>
          <w:rFonts w:ascii="Times New Roman" w:hAnsi="Times New Roman" w:cs="Times New Roman"/>
          <w:color w:val="000000" w:themeColor="text1"/>
          <w:sz w:val="16"/>
          <w:szCs w:val="16"/>
        </w:rPr>
        <w:lastRenderedPageBreak/>
        <w:t xml:space="preserve">приведен в состояние консервации, а затем пере дан Комитету по делам изобретений при ВСНХ1. Наконец, в мае 1924 г. в состав треста был передан Радиотелеграфный завод им. Коминтерна, ставший опытным заводом по разработке первой системы </w:t>
      </w:r>
      <w:proofErr w:type="spellStart"/>
      <w:r w:rsidRPr="0098680D">
        <w:rPr>
          <w:rFonts w:ascii="Times New Roman" w:hAnsi="Times New Roman" w:cs="Times New Roman"/>
          <w:color w:val="000000" w:themeColor="text1"/>
          <w:sz w:val="16"/>
          <w:szCs w:val="16"/>
        </w:rPr>
        <w:t>радиовооружения</w:t>
      </w:r>
      <w:proofErr w:type="spellEnd"/>
      <w:r w:rsidRPr="0098680D">
        <w:rPr>
          <w:rFonts w:ascii="Times New Roman" w:hAnsi="Times New Roman" w:cs="Times New Roman"/>
          <w:color w:val="000000" w:themeColor="text1"/>
          <w:sz w:val="16"/>
          <w:szCs w:val="16"/>
        </w:rPr>
        <w:t xml:space="preserve"> РККА. Таким образом, к концу 1924 г. ЭТЗСТ включал 5 заводов и ЦРЛ в Ленинграде, по одному </w:t>
      </w:r>
      <w:proofErr w:type="spellStart"/>
      <w:r w:rsidRPr="0098680D">
        <w:rPr>
          <w:rFonts w:ascii="Times New Roman" w:hAnsi="Times New Roman" w:cs="Times New Roman"/>
          <w:color w:val="000000" w:themeColor="text1"/>
          <w:sz w:val="16"/>
          <w:szCs w:val="16"/>
        </w:rPr>
        <w:t>заво</w:t>
      </w:r>
      <w:proofErr w:type="spellEnd"/>
      <w:r w:rsidRPr="0098680D">
        <w:rPr>
          <w:rFonts w:ascii="Times New Roman" w:hAnsi="Times New Roman" w:cs="Times New Roman"/>
          <w:color w:val="000000" w:themeColor="text1"/>
          <w:sz w:val="16"/>
          <w:szCs w:val="16"/>
        </w:rPr>
        <w:t xml:space="preserve"> ду в Москве и Нижнем Новгороде. При этом доля ленинградских предприятий в валовом выпуске продукции электрослаботочной промышленности составила более 90% (ЦГА СПб., ф. 1858, оп. 1, д. 2772, л. 201.). В последующие годы ЭТЗСТ был расширен за счет открытия в Орехово Зуево завода «Карболит» по производству изоляционных материалов. 19 ноября 1927 г. в Ленинграде трестом был открыт завод электроизмерительных приборов «Электроприбор», что позволил разгрузить другие предприятия треста (Первый в СССР завод электроизмерительных приборов «Электроприбор» // Электросвязь. – 1928. - № 4. - С. 3.). </w:t>
      </w:r>
      <w:proofErr w:type="spellStart"/>
      <w:r w:rsidRPr="0098680D">
        <w:rPr>
          <w:rFonts w:ascii="Times New Roman" w:hAnsi="Times New Roman" w:cs="Times New Roman"/>
          <w:color w:val="000000" w:themeColor="text1"/>
          <w:sz w:val="16"/>
          <w:szCs w:val="16"/>
        </w:rPr>
        <w:t>Нако</w:t>
      </w:r>
      <w:proofErr w:type="spellEnd"/>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нец</w:t>
      </w:r>
      <w:proofErr w:type="spellEnd"/>
      <w:r w:rsidRPr="0098680D">
        <w:rPr>
          <w:rFonts w:ascii="Times New Roman" w:hAnsi="Times New Roman" w:cs="Times New Roman"/>
          <w:color w:val="000000" w:themeColor="text1"/>
          <w:sz w:val="16"/>
          <w:szCs w:val="16"/>
        </w:rPr>
        <w:t xml:space="preserve">, в середине 1928 г., в связи с необходимостью дальнейшего увеличения вы пуска радиоламп, в Ленинграде создается центр электровакуумной </w:t>
      </w:r>
      <w:proofErr w:type="spellStart"/>
      <w:r w:rsidRPr="0098680D">
        <w:rPr>
          <w:rFonts w:ascii="Times New Roman" w:hAnsi="Times New Roman" w:cs="Times New Roman"/>
          <w:color w:val="000000" w:themeColor="text1"/>
          <w:sz w:val="16"/>
          <w:szCs w:val="16"/>
        </w:rPr>
        <w:t>промышлен</w:t>
      </w:r>
      <w:proofErr w:type="spellEnd"/>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ности</w:t>
      </w:r>
      <w:proofErr w:type="spellEnd"/>
      <w:r w:rsidRPr="0098680D">
        <w:rPr>
          <w:rFonts w:ascii="Times New Roman" w:hAnsi="Times New Roman" w:cs="Times New Roman"/>
          <w:color w:val="000000" w:themeColor="text1"/>
          <w:sz w:val="16"/>
          <w:szCs w:val="16"/>
        </w:rPr>
        <w:t xml:space="preserve">. 22 мая этого года принимается решение об объединении с заводом </w:t>
      </w:r>
      <w:proofErr w:type="spellStart"/>
      <w:r w:rsidRPr="0098680D">
        <w:rPr>
          <w:rFonts w:ascii="Times New Roman" w:hAnsi="Times New Roman" w:cs="Times New Roman"/>
          <w:color w:val="000000" w:themeColor="text1"/>
          <w:sz w:val="16"/>
          <w:szCs w:val="16"/>
        </w:rPr>
        <w:t>элек</w:t>
      </w:r>
      <w:proofErr w:type="spellEnd"/>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троламп</w:t>
      </w:r>
      <w:proofErr w:type="spellEnd"/>
      <w:r w:rsidRPr="0098680D">
        <w:rPr>
          <w:rFonts w:ascii="Times New Roman" w:hAnsi="Times New Roman" w:cs="Times New Roman"/>
          <w:color w:val="000000" w:themeColor="text1"/>
          <w:sz w:val="16"/>
          <w:szCs w:val="16"/>
        </w:rPr>
        <w:t xml:space="preserve"> «Светланой» и переводе на ее территорию Электровакуумного завода. В июле-августе 1928 г. все лаборатории и отделы переезжают с Лопухинской </w:t>
      </w:r>
      <w:proofErr w:type="spellStart"/>
      <w:r w:rsidRPr="0098680D">
        <w:rPr>
          <w:rFonts w:ascii="Times New Roman" w:hAnsi="Times New Roman" w:cs="Times New Roman"/>
          <w:color w:val="000000" w:themeColor="text1"/>
          <w:sz w:val="16"/>
          <w:szCs w:val="16"/>
        </w:rPr>
        <w:t>ули</w:t>
      </w:r>
      <w:proofErr w:type="spellEnd"/>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цы</w:t>
      </w:r>
      <w:proofErr w:type="spellEnd"/>
      <w:r w:rsidRPr="0098680D">
        <w:rPr>
          <w:rFonts w:ascii="Times New Roman" w:hAnsi="Times New Roman" w:cs="Times New Roman"/>
          <w:color w:val="000000" w:themeColor="text1"/>
          <w:sz w:val="16"/>
          <w:szCs w:val="16"/>
        </w:rPr>
        <w:t xml:space="preserve"> на проспект Энгельса, и новое предприятие получает наименование - </w:t>
      </w:r>
      <w:proofErr w:type="spellStart"/>
      <w:r w:rsidRPr="0098680D">
        <w:rPr>
          <w:rFonts w:ascii="Times New Roman" w:hAnsi="Times New Roman" w:cs="Times New Roman"/>
          <w:color w:val="000000" w:themeColor="text1"/>
          <w:sz w:val="16"/>
          <w:szCs w:val="16"/>
        </w:rPr>
        <w:t>Элек</w:t>
      </w:r>
      <w:proofErr w:type="spellEnd"/>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тровакуумный</w:t>
      </w:r>
      <w:proofErr w:type="spellEnd"/>
      <w:r w:rsidRPr="0098680D">
        <w:rPr>
          <w:rFonts w:ascii="Times New Roman" w:hAnsi="Times New Roman" w:cs="Times New Roman"/>
          <w:color w:val="000000" w:themeColor="text1"/>
          <w:sz w:val="16"/>
          <w:szCs w:val="16"/>
        </w:rPr>
        <w:t xml:space="preserve"> завод «Светлана» («Светлана». История Ленинградского объединения электронного приборостроения «Свет лана». </w:t>
      </w:r>
      <w:proofErr w:type="spellStart"/>
      <w:r w:rsidRPr="0098680D">
        <w:rPr>
          <w:rFonts w:ascii="Times New Roman" w:hAnsi="Times New Roman" w:cs="Times New Roman"/>
          <w:color w:val="000000" w:themeColor="text1"/>
          <w:sz w:val="16"/>
          <w:szCs w:val="16"/>
        </w:rPr>
        <w:t>Л.:Лениздат</w:t>
      </w:r>
      <w:proofErr w:type="spellEnd"/>
      <w:r w:rsidRPr="0098680D">
        <w:rPr>
          <w:rFonts w:ascii="Times New Roman" w:hAnsi="Times New Roman" w:cs="Times New Roman"/>
          <w:color w:val="000000" w:themeColor="text1"/>
          <w:sz w:val="16"/>
          <w:szCs w:val="16"/>
        </w:rPr>
        <w:t xml:space="preserve">, 1986. С. 50.). ЭТЗСТ просуществовал до 31 декабря 1929 г., а с 1 января 1930 г. начало действовать Всесоюзное электротехническое объединение (ВЭО), в ведение ко </w:t>
      </w:r>
      <w:proofErr w:type="spellStart"/>
      <w:r w:rsidRPr="0098680D">
        <w:rPr>
          <w:rFonts w:ascii="Times New Roman" w:hAnsi="Times New Roman" w:cs="Times New Roman"/>
          <w:color w:val="000000" w:themeColor="text1"/>
          <w:sz w:val="16"/>
          <w:szCs w:val="16"/>
        </w:rPr>
        <w:t>торого</w:t>
      </w:r>
      <w:proofErr w:type="spellEnd"/>
      <w:r w:rsidRPr="0098680D">
        <w:rPr>
          <w:rFonts w:ascii="Times New Roman" w:hAnsi="Times New Roman" w:cs="Times New Roman"/>
          <w:color w:val="000000" w:themeColor="text1"/>
          <w:sz w:val="16"/>
          <w:szCs w:val="16"/>
        </w:rPr>
        <w:t xml:space="preserve"> вошли все существовавшие электротехнические тресты. Созданием ЭТЗСТ закончился период развития отечественной </w:t>
      </w:r>
      <w:proofErr w:type="spellStart"/>
      <w:r w:rsidRPr="0098680D">
        <w:rPr>
          <w:rFonts w:ascii="Times New Roman" w:hAnsi="Times New Roman" w:cs="Times New Roman"/>
          <w:color w:val="000000" w:themeColor="text1"/>
          <w:sz w:val="16"/>
          <w:szCs w:val="16"/>
        </w:rPr>
        <w:t>промыш</w:t>
      </w:r>
      <w:proofErr w:type="spellEnd"/>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ленности</w:t>
      </w:r>
      <w:proofErr w:type="spellEnd"/>
      <w:r w:rsidRPr="0098680D">
        <w:rPr>
          <w:rFonts w:ascii="Times New Roman" w:hAnsi="Times New Roman" w:cs="Times New Roman"/>
          <w:color w:val="000000" w:themeColor="text1"/>
          <w:sz w:val="16"/>
          <w:szCs w:val="16"/>
        </w:rPr>
        <w:t xml:space="preserve"> средств связи, когда вместо единой государственной промышленной системы возникали и действовали разрозненные местные научно исследовательские и производственные учреждения, удовлетворявшие </w:t>
      </w:r>
      <w:proofErr w:type="spellStart"/>
      <w:r w:rsidRPr="0098680D">
        <w:rPr>
          <w:rFonts w:ascii="Times New Roman" w:hAnsi="Times New Roman" w:cs="Times New Roman"/>
          <w:color w:val="000000" w:themeColor="text1"/>
          <w:sz w:val="16"/>
          <w:szCs w:val="16"/>
        </w:rPr>
        <w:t>отдель</w:t>
      </w:r>
      <w:proofErr w:type="spellEnd"/>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ные</w:t>
      </w:r>
      <w:proofErr w:type="spellEnd"/>
      <w:r w:rsidRPr="0098680D">
        <w:rPr>
          <w:rFonts w:ascii="Times New Roman" w:hAnsi="Times New Roman" w:cs="Times New Roman"/>
          <w:color w:val="000000" w:themeColor="text1"/>
          <w:sz w:val="16"/>
          <w:szCs w:val="16"/>
        </w:rPr>
        <w:t xml:space="preserve"> ведомственные потребности и запросы. Трест сыграл исключительную роль в восстановлении и развитии отечественных слаботочных предприятий в 1920-е годы, сформировал достаточно мощную научно-исследовательскую базу в лице ряда центральных лабораторий, заложил основы промышленности средств связи (11870).</w:t>
      </w:r>
    </w:p>
    <w:p w14:paraId="032E5EF1"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4FCF442" w14:textId="77777777" w:rsidR="008A74FF" w:rsidRPr="0098680D" w:rsidRDefault="008A74FF" w:rsidP="009753A0">
      <w:pPr>
        <w:pStyle w:val="ae"/>
        <w:spacing w:before="0" w:after="0"/>
        <w:jc w:val="both"/>
        <w:rPr>
          <w:color w:val="000000" w:themeColor="text1"/>
          <w:sz w:val="16"/>
          <w:szCs w:val="16"/>
        </w:rPr>
      </w:pPr>
      <w:r w:rsidRPr="0098680D">
        <w:rPr>
          <w:color w:val="000000" w:themeColor="text1"/>
          <w:sz w:val="16"/>
          <w:szCs w:val="16"/>
        </w:rPr>
        <w:t xml:space="preserve">В октябре 1923 г. было положено начало созданию научно исследовательской базы: из Москвы в Петроград переводится Радиолаборатория треста, которая получает наименование – Центральная радиолаборатория (ЦРЛ). С ее переводом в значительной мере потерял свое значение московский </w:t>
      </w:r>
      <w:proofErr w:type="spellStart"/>
      <w:r w:rsidRPr="0098680D">
        <w:rPr>
          <w:color w:val="000000" w:themeColor="text1"/>
          <w:sz w:val="16"/>
          <w:szCs w:val="16"/>
        </w:rPr>
        <w:t>Радиомашинный</w:t>
      </w:r>
      <w:proofErr w:type="spellEnd"/>
      <w:r w:rsidRPr="0098680D">
        <w:rPr>
          <w:color w:val="000000" w:themeColor="text1"/>
          <w:sz w:val="16"/>
          <w:szCs w:val="16"/>
        </w:rPr>
        <w:t xml:space="preserve"> завод, который был приведен в состояние консервации, а затем передан Комитету по делам изобретений при ВСНХ (15736).</w:t>
      </w:r>
    </w:p>
    <w:p w14:paraId="17333E01" w14:textId="77777777" w:rsidR="008A74FF" w:rsidRPr="0098680D" w:rsidRDefault="008A74FF" w:rsidP="009753A0">
      <w:pPr>
        <w:pStyle w:val="ae"/>
        <w:spacing w:before="0" w:after="0"/>
        <w:jc w:val="both"/>
        <w:rPr>
          <w:color w:val="000000" w:themeColor="text1"/>
          <w:sz w:val="16"/>
          <w:szCs w:val="16"/>
        </w:rPr>
      </w:pPr>
    </w:p>
    <w:p w14:paraId="23DE756C" w14:textId="77777777" w:rsidR="008A74FF" w:rsidRPr="0098680D" w:rsidRDefault="008A74FF" w:rsidP="009753A0">
      <w:pPr>
        <w:pStyle w:val="ae"/>
        <w:spacing w:before="0" w:after="0"/>
        <w:jc w:val="both"/>
        <w:rPr>
          <w:color w:val="000000" w:themeColor="text1"/>
          <w:sz w:val="16"/>
          <w:szCs w:val="16"/>
        </w:rPr>
      </w:pPr>
      <w:r w:rsidRPr="0098680D">
        <w:rPr>
          <w:color w:val="000000" w:themeColor="text1"/>
          <w:sz w:val="16"/>
          <w:szCs w:val="16"/>
        </w:rPr>
        <w:t xml:space="preserve">В октябре 1923 года на заседании правления Треста В.П. Вологдин сделал доклад о необходимости концентрации в Петрограде инженерных кадров, разбросанных по отдельным радиолабораториям в Москве, Казани, Нижнем Новгороде и Одессе. После ряда предварительных мероприятий Правление ГЭТЗСТ на своем заседании 11 ноября 1923 года выносит решение организовать радиоотдел Треста с подотделами: лабораторией, проектным, монтажным и конструкторским. Для быстрого развертывания работ из Москвы, в родное здание на Лопухинской улице была возвращена заводская лаборатория бывшего </w:t>
      </w:r>
      <w:proofErr w:type="spellStart"/>
      <w:r w:rsidRPr="0098680D">
        <w:rPr>
          <w:color w:val="000000" w:themeColor="text1"/>
          <w:sz w:val="16"/>
          <w:szCs w:val="16"/>
        </w:rPr>
        <w:t>РОБТиТ</w:t>
      </w:r>
      <w:proofErr w:type="spellEnd"/>
      <w:r w:rsidRPr="0098680D">
        <w:rPr>
          <w:color w:val="000000" w:themeColor="text1"/>
          <w:sz w:val="16"/>
          <w:szCs w:val="16"/>
        </w:rPr>
        <w:t>, которой присваивается наименование «Центральная радиолаборатория» (ЦРЛ). Позднее сюда были переведены высококвалифицированные специалисты из других городов.</w:t>
      </w:r>
    </w:p>
    <w:p w14:paraId="284B6789" w14:textId="77777777" w:rsidR="008A74FF" w:rsidRPr="0098680D" w:rsidRDefault="008A74FF" w:rsidP="009753A0">
      <w:pPr>
        <w:pStyle w:val="ae"/>
        <w:spacing w:before="0" w:after="0"/>
        <w:jc w:val="both"/>
        <w:rPr>
          <w:color w:val="000000" w:themeColor="text1"/>
          <w:sz w:val="16"/>
          <w:szCs w:val="16"/>
        </w:rPr>
      </w:pPr>
      <w:r w:rsidRPr="0098680D">
        <w:rPr>
          <w:color w:val="000000" w:themeColor="text1"/>
          <w:sz w:val="16"/>
          <w:szCs w:val="16"/>
        </w:rPr>
        <w:t xml:space="preserve">В ноябре 1923 года в Петроград с чертежами приехали французские консультанты фирмы «Генеральная компания телеграфии без проводов», и ЦРЛ было поручено приспособить проекты 1-, 2– и 4-киловаттных передатчиков французской компании к нашим условиям, то есть перевести их на наши генераторные лампы (500 и 1000 Вт). Переработанные чертежи станций МД-100, МД-200, МД-400 были переданы заводу имени </w:t>
      </w:r>
      <w:proofErr w:type="spellStart"/>
      <w:r w:rsidRPr="0098680D">
        <w:rPr>
          <w:color w:val="000000" w:themeColor="text1"/>
          <w:sz w:val="16"/>
          <w:szCs w:val="16"/>
        </w:rPr>
        <w:t>Казицкого</w:t>
      </w:r>
      <w:proofErr w:type="spellEnd"/>
      <w:r w:rsidRPr="0098680D">
        <w:rPr>
          <w:color w:val="000000" w:themeColor="text1"/>
          <w:sz w:val="16"/>
          <w:szCs w:val="16"/>
        </w:rPr>
        <w:t xml:space="preserve"> для серийного изготовления. В 1924 году лаборатория выполнила подготовительную работу к производству французского громкоговорящего лампового приемника типа «</w:t>
      </w:r>
      <w:proofErr w:type="spellStart"/>
      <w:r w:rsidRPr="0098680D">
        <w:rPr>
          <w:color w:val="000000" w:themeColor="text1"/>
          <w:sz w:val="16"/>
          <w:szCs w:val="16"/>
        </w:rPr>
        <w:t>Радиолина</w:t>
      </w:r>
      <w:proofErr w:type="spellEnd"/>
      <w:r w:rsidRPr="0098680D">
        <w:rPr>
          <w:color w:val="000000" w:themeColor="text1"/>
          <w:sz w:val="16"/>
          <w:szCs w:val="16"/>
        </w:rPr>
        <w:t>», состоящего из усилителя высокой частоты, детектора, усилителя низкой частоты и электромагнитного громкоговорителя, и приступила к разработке и изготовлению радиостанций:</w:t>
      </w:r>
    </w:p>
    <w:p w14:paraId="6FCFA831" w14:textId="77777777" w:rsidR="008A74FF" w:rsidRPr="0098680D" w:rsidRDefault="008A74FF" w:rsidP="009753A0">
      <w:pPr>
        <w:pStyle w:val="ae"/>
        <w:spacing w:before="0" w:after="0"/>
        <w:jc w:val="both"/>
        <w:rPr>
          <w:color w:val="000000" w:themeColor="text1"/>
          <w:sz w:val="16"/>
          <w:szCs w:val="16"/>
        </w:rPr>
      </w:pPr>
      <w:r w:rsidRPr="0098680D">
        <w:rPr>
          <w:color w:val="000000" w:themeColor="text1"/>
          <w:sz w:val="16"/>
          <w:szCs w:val="16"/>
        </w:rPr>
        <w:t>телефонные станции мощностью 1 кВт для НКПС – 3 шт.,</w:t>
      </w:r>
    </w:p>
    <w:p w14:paraId="0C744D33" w14:textId="77777777" w:rsidR="008A74FF" w:rsidRPr="0098680D" w:rsidRDefault="008A74FF" w:rsidP="009753A0">
      <w:pPr>
        <w:pStyle w:val="ae"/>
        <w:spacing w:before="0" w:after="0"/>
        <w:jc w:val="both"/>
        <w:rPr>
          <w:color w:val="000000" w:themeColor="text1"/>
          <w:sz w:val="16"/>
          <w:szCs w:val="16"/>
        </w:rPr>
      </w:pPr>
      <w:r w:rsidRPr="0098680D">
        <w:rPr>
          <w:color w:val="000000" w:themeColor="text1"/>
          <w:sz w:val="16"/>
          <w:szCs w:val="16"/>
        </w:rPr>
        <w:t>телефонные станции мощностью 2…3 кВт – 5 шт.,</w:t>
      </w:r>
    </w:p>
    <w:p w14:paraId="64C2587E" w14:textId="77777777" w:rsidR="008A74FF" w:rsidRPr="0098680D" w:rsidRDefault="008A74FF" w:rsidP="009753A0">
      <w:pPr>
        <w:pStyle w:val="ae"/>
        <w:spacing w:before="0" w:after="0"/>
        <w:jc w:val="both"/>
        <w:rPr>
          <w:color w:val="000000" w:themeColor="text1"/>
          <w:sz w:val="16"/>
          <w:szCs w:val="16"/>
        </w:rPr>
      </w:pPr>
      <w:r w:rsidRPr="0098680D">
        <w:rPr>
          <w:color w:val="000000" w:themeColor="text1"/>
          <w:sz w:val="16"/>
          <w:szCs w:val="16"/>
        </w:rPr>
        <w:t>вьючные радиостанции для Персии – 4 шт.,</w:t>
      </w:r>
    </w:p>
    <w:p w14:paraId="0EC9D81B" w14:textId="77777777" w:rsidR="008A74FF" w:rsidRPr="0098680D" w:rsidRDefault="008A74FF" w:rsidP="009753A0">
      <w:pPr>
        <w:pStyle w:val="ae"/>
        <w:spacing w:before="0" w:after="0"/>
        <w:jc w:val="both"/>
        <w:rPr>
          <w:color w:val="000000" w:themeColor="text1"/>
          <w:sz w:val="16"/>
          <w:szCs w:val="16"/>
        </w:rPr>
      </w:pPr>
      <w:r w:rsidRPr="0098680D">
        <w:rPr>
          <w:color w:val="000000" w:themeColor="text1"/>
          <w:sz w:val="16"/>
          <w:szCs w:val="16"/>
        </w:rPr>
        <w:t>пехотные радиостанции для УСКА – 10 шт.,</w:t>
      </w:r>
    </w:p>
    <w:p w14:paraId="707440B9" w14:textId="77777777" w:rsidR="008A74FF" w:rsidRPr="0098680D" w:rsidRDefault="008A74FF" w:rsidP="009753A0">
      <w:pPr>
        <w:pStyle w:val="ae"/>
        <w:spacing w:before="0" w:after="0"/>
        <w:jc w:val="both"/>
        <w:rPr>
          <w:color w:val="000000" w:themeColor="text1"/>
          <w:sz w:val="16"/>
          <w:szCs w:val="16"/>
        </w:rPr>
      </w:pPr>
      <w:r w:rsidRPr="0098680D">
        <w:rPr>
          <w:color w:val="000000" w:themeColor="text1"/>
          <w:sz w:val="16"/>
          <w:szCs w:val="16"/>
        </w:rPr>
        <w:t>артиллерийские радиостанции – 9 шт.,</w:t>
      </w:r>
    </w:p>
    <w:p w14:paraId="36E3ECE6" w14:textId="77777777" w:rsidR="008A74FF" w:rsidRPr="0098680D" w:rsidRDefault="008A74FF" w:rsidP="009753A0">
      <w:pPr>
        <w:pStyle w:val="ae"/>
        <w:spacing w:before="0" w:after="0"/>
        <w:jc w:val="both"/>
        <w:rPr>
          <w:color w:val="000000" w:themeColor="text1"/>
          <w:sz w:val="16"/>
          <w:szCs w:val="16"/>
        </w:rPr>
      </w:pPr>
      <w:r w:rsidRPr="0098680D">
        <w:rPr>
          <w:color w:val="000000" w:themeColor="text1"/>
          <w:sz w:val="16"/>
          <w:szCs w:val="16"/>
        </w:rPr>
        <w:t xml:space="preserve">крепостные радиостанции – 5 </w:t>
      </w:r>
      <w:proofErr w:type="spellStart"/>
      <w:r w:rsidRPr="0098680D">
        <w:rPr>
          <w:color w:val="000000" w:themeColor="text1"/>
          <w:sz w:val="16"/>
          <w:szCs w:val="16"/>
        </w:rPr>
        <w:t>шт</w:t>
      </w:r>
      <w:proofErr w:type="spellEnd"/>
      <w:r w:rsidRPr="0098680D">
        <w:rPr>
          <w:color w:val="000000" w:themeColor="text1"/>
          <w:sz w:val="16"/>
          <w:szCs w:val="16"/>
        </w:rPr>
        <w:t xml:space="preserve"> (15736).</w:t>
      </w:r>
    </w:p>
    <w:p w14:paraId="6103F869" w14:textId="77777777" w:rsidR="008A74FF" w:rsidRPr="0098680D" w:rsidRDefault="008A74FF" w:rsidP="009753A0">
      <w:pPr>
        <w:pStyle w:val="ae"/>
        <w:spacing w:before="0" w:after="0"/>
        <w:jc w:val="both"/>
        <w:rPr>
          <w:color w:val="000000" w:themeColor="text1"/>
          <w:sz w:val="16"/>
          <w:szCs w:val="16"/>
        </w:rPr>
      </w:pPr>
    </w:p>
    <w:p w14:paraId="705DD192" w14:textId="77777777" w:rsidR="00F86065" w:rsidRPr="0098680D" w:rsidRDefault="00F86065"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В октябре 1923 г. После первых удачных спусков </w:t>
      </w:r>
      <w:proofErr w:type="spellStart"/>
      <w:r w:rsidRPr="0098680D">
        <w:rPr>
          <w:rFonts w:ascii="Times New Roman" w:hAnsi="Times New Roman" w:cs="Times New Roman"/>
          <w:color w:val="000000" w:themeColor="text1"/>
          <w:sz w:val="16"/>
          <w:szCs w:val="16"/>
        </w:rPr>
        <w:t>штатЭПРОНуже</w:t>
      </w:r>
      <w:proofErr w:type="spellEnd"/>
      <w:r w:rsidRPr="0098680D">
        <w:rPr>
          <w:rFonts w:ascii="Times New Roman" w:hAnsi="Times New Roman" w:cs="Times New Roman"/>
          <w:color w:val="000000" w:themeColor="text1"/>
          <w:sz w:val="16"/>
          <w:szCs w:val="16"/>
        </w:rPr>
        <w:t xml:space="preserve"> увеличили до 58 человек, а экспедицию назвали “учреждением опытно-научных работ”. Однако розыски “Черного принца” успехов не принесли*, да и осенняя погода не благоприятствовала подводным работам, к тому же каждый месяц обходился в 3-4 тыс. рублей золотом (15508).</w:t>
      </w:r>
    </w:p>
    <w:p w14:paraId="5A3DD0CA" w14:textId="77777777" w:rsidR="00F86065" w:rsidRPr="0098680D" w:rsidRDefault="00F86065" w:rsidP="009753A0">
      <w:pPr>
        <w:spacing w:after="0" w:line="240" w:lineRule="auto"/>
        <w:jc w:val="both"/>
        <w:rPr>
          <w:rFonts w:ascii="Times New Roman" w:hAnsi="Times New Roman" w:cs="Times New Roman"/>
          <w:color w:val="000000" w:themeColor="text1"/>
          <w:sz w:val="16"/>
          <w:szCs w:val="16"/>
        </w:rPr>
      </w:pPr>
    </w:p>
    <w:p w14:paraId="107FADE0"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Армия:</w:t>
      </w:r>
    </w:p>
    <w:p w14:paraId="0D3E31B6"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605C399" w14:textId="77777777" w:rsidR="008A74FF" w:rsidRPr="0098680D" w:rsidRDefault="008A74FF"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 октябре 1923 года в составе РККВФ было всего 330 лётчиков и около 200 летнабов, что не обеспечивало даже штатной численности частей и подразделений (15973).</w:t>
      </w:r>
    </w:p>
    <w:p w14:paraId="462D8C10" w14:textId="77777777" w:rsidR="008A74FF" w:rsidRPr="0098680D" w:rsidRDefault="008A74FF" w:rsidP="009753A0">
      <w:pPr>
        <w:spacing w:after="0" w:line="240" w:lineRule="auto"/>
        <w:jc w:val="both"/>
        <w:rPr>
          <w:rFonts w:ascii="Times New Roman" w:hAnsi="Times New Roman" w:cs="Times New Roman"/>
          <w:color w:val="000000" w:themeColor="text1"/>
          <w:sz w:val="16"/>
          <w:szCs w:val="16"/>
        </w:rPr>
      </w:pPr>
    </w:p>
    <w:p w14:paraId="5C632697" w14:textId="77777777" w:rsidR="008A74FF" w:rsidRPr="0098680D" w:rsidRDefault="008A74FF"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 октябре 1923 г. в массовом военном журнале «Красная присяга» Тухачевский представил в статье «Красная армия на 6-м году Революции» свои военно-политические воззрения. Он писал: «Итак, к концу шестого года Советской власти назревает новый взрыв социалистической революции, по меньшей мере, в европейском масштабе. В этой революции, в сопровождающей ее гражданской войне в процессе самой борьбы, так же, как и прежде, у нас создается могучая, но уже международная Красная армия. А наша армия, как старшая ее сестра, должна будет вынести на себе главные удары капиталистических вооружений. К этому она должна быть готова и отсюда вытекают ее текущие задачи… Она должна быть готова к нападению мирового фашизма, и должна быть готова, в свою очередь, нанести ему смертельный удар разрушением основ Версальского мира и установлением Всеевропейского Союза Советских Социалистических Республик».</w:t>
      </w:r>
    </w:p>
    <w:p w14:paraId="62CC5475" w14:textId="77777777" w:rsidR="008A74FF" w:rsidRPr="0098680D" w:rsidRDefault="008A74FF"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Ссылаясь на решения VI конгресса Коминтерна, он отстаивал правомочность ведения «войн социализма против империализма» и «оборону национальных революций и государств с пролетарской диктатурой…» По мнению Тухачевского, решение вопроса о немедленном ведении революционной войны зависит исключительно от «материальных условий осуществимости этого и интересов социалистической революции, которая уже началась…»</w:t>
      </w:r>
    </w:p>
    <w:p w14:paraId="53D0F208" w14:textId="77777777" w:rsidR="008A74FF" w:rsidRPr="0098680D" w:rsidRDefault="008A74FF"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Как он считал, «действительно революционной войной в настоящий момент была бы война социалистической республики… с одобренной со стороны социалистической армии целью — свержение буржуазии в других странах» (15117).</w:t>
      </w:r>
    </w:p>
    <w:p w14:paraId="11E1FB78" w14:textId="77777777" w:rsidR="008A74FF" w:rsidRPr="0098680D" w:rsidRDefault="008A74FF" w:rsidP="009753A0">
      <w:pPr>
        <w:spacing w:after="0" w:line="240" w:lineRule="auto"/>
        <w:jc w:val="both"/>
        <w:rPr>
          <w:rFonts w:ascii="Times New Roman" w:hAnsi="Times New Roman" w:cs="Times New Roman"/>
          <w:color w:val="000000" w:themeColor="text1"/>
          <w:sz w:val="16"/>
          <w:szCs w:val="16"/>
        </w:rPr>
      </w:pPr>
    </w:p>
    <w:p w14:paraId="2578E6EA" w14:textId="77777777" w:rsidR="008A74FF" w:rsidRPr="0098680D" w:rsidRDefault="008A74FF"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 октябре 1923 года создан Научно-технический комитет Морских Сил (НТК МС) (10515).</w:t>
      </w:r>
    </w:p>
    <w:p w14:paraId="2A3F5AF4" w14:textId="77777777" w:rsidR="008A74FF" w:rsidRPr="0098680D" w:rsidRDefault="008A74FF"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B91021B"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Жизнь и внутренняя политика:</w:t>
      </w:r>
    </w:p>
    <w:p w14:paraId="650A99E0"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2BE1EEF"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 октябре 1923 была основана Хорезмская ССР, которая заменила НР Хорезм (2955).</w:t>
      </w:r>
    </w:p>
    <w:p w14:paraId="32B59AA1"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7BF9EA3A"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Внешняя политика:</w:t>
      </w:r>
    </w:p>
    <w:p w14:paraId="3D9BA7CF"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7818A0B"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 октябре 1923 г. в разгар «пассивного сопротивления» франко-бельгийской оккупации Рура Лит-</w:t>
      </w:r>
      <w:proofErr w:type="spellStart"/>
      <w:r w:rsidRPr="0098680D">
        <w:rPr>
          <w:rFonts w:ascii="Times New Roman" w:hAnsi="Times New Roman" w:cs="Times New Roman"/>
          <w:color w:val="000000" w:themeColor="text1"/>
          <w:sz w:val="16"/>
          <w:szCs w:val="16"/>
        </w:rPr>
        <w:t>Томзен</w:t>
      </w:r>
      <w:proofErr w:type="spellEnd"/>
      <w:r w:rsidRPr="0098680D">
        <w:rPr>
          <w:rFonts w:ascii="Times New Roman" w:hAnsi="Times New Roman" w:cs="Times New Roman"/>
          <w:color w:val="000000" w:themeColor="text1"/>
          <w:sz w:val="16"/>
          <w:szCs w:val="16"/>
        </w:rPr>
        <w:t xml:space="preserve"> ездил в СССР с целью разместить там закупленные в Голландии на средства «Рурского фонда» самолеты «Фоккер», и — по согласованию с </w:t>
      </w:r>
      <w:proofErr w:type="spellStart"/>
      <w:r w:rsidRPr="0098680D">
        <w:rPr>
          <w:rFonts w:ascii="Times New Roman" w:hAnsi="Times New Roman" w:cs="Times New Roman"/>
          <w:color w:val="000000" w:themeColor="text1"/>
          <w:sz w:val="16"/>
          <w:szCs w:val="16"/>
        </w:rPr>
        <w:t>Главначвоздухфлота</w:t>
      </w:r>
      <w:proofErr w:type="spellEnd"/>
      <w:r w:rsidRPr="0098680D">
        <w:rPr>
          <w:rFonts w:ascii="Times New Roman" w:hAnsi="Times New Roman" w:cs="Times New Roman"/>
          <w:color w:val="000000" w:themeColor="text1"/>
          <w:sz w:val="16"/>
          <w:szCs w:val="16"/>
        </w:rPr>
        <w:t xml:space="preserve"> Республики </w:t>
      </w:r>
      <w:proofErr w:type="spellStart"/>
      <w:r w:rsidRPr="0098680D">
        <w:rPr>
          <w:rFonts w:ascii="Times New Roman" w:hAnsi="Times New Roman" w:cs="Times New Roman"/>
          <w:color w:val="000000" w:themeColor="text1"/>
          <w:sz w:val="16"/>
          <w:szCs w:val="16"/>
        </w:rPr>
        <w:t>Розенгольцем</w:t>
      </w:r>
      <w:proofErr w:type="spellEnd"/>
      <w:r w:rsidRPr="0098680D">
        <w:rPr>
          <w:rFonts w:ascii="Times New Roman" w:hAnsi="Times New Roman" w:cs="Times New Roman"/>
          <w:color w:val="000000" w:themeColor="text1"/>
          <w:sz w:val="16"/>
          <w:szCs w:val="16"/>
        </w:rPr>
        <w:t xml:space="preserve"> — ознакомиться с русской авиацией и авиационной промышленностью. Москва согласилась принять самолеты. Одним из ответных шагов явилась отправка в Советский Союз группы немецких инструкторов-авиаторов. </w:t>
      </w:r>
      <w:proofErr w:type="spellStart"/>
      <w:r w:rsidRPr="0098680D">
        <w:rPr>
          <w:rFonts w:ascii="Times New Roman" w:hAnsi="Times New Roman" w:cs="Times New Roman"/>
          <w:color w:val="000000" w:themeColor="text1"/>
          <w:sz w:val="16"/>
          <w:szCs w:val="16"/>
        </w:rPr>
        <w:t>Брокдорф-Ранцау</w:t>
      </w:r>
      <w:proofErr w:type="spellEnd"/>
      <w:r w:rsidRPr="0098680D">
        <w:rPr>
          <w:rFonts w:ascii="Times New Roman" w:hAnsi="Times New Roman" w:cs="Times New Roman"/>
          <w:color w:val="000000" w:themeColor="text1"/>
          <w:sz w:val="16"/>
          <w:szCs w:val="16"/>
        </w:rPr>
        <w:t xml:space="preserve"> в беседе с Троцким 24 июня 1924 г. упоминал о предстоявших переговорах Лит-</w:t>
      </w:r>
      <w:proofErr w:type="spellStart"/>
      <w:r w:rsidRPr="0098680D">
        <w:rPr>
          <w:rFonts w:ascii="Times New Roman" w:hAnsi="Times New Roman" w:cs="Times New Roman"/>
          <w:color w:val="000000" w:themeColor="text1"/>
          <w:sz w:val="16"/>
          <w:szCs w:val="16"/>
        </w:rPr>
        <w:t>Томзен</w:t>
      </w:r>
      <w:proofErr w:type="spellEnd"/>
      <w:r w:rsidRPr="0098680D">
        <w:rPr>
          <w:rFonts w:ascii="Times New Roman" w:hAnsi="Times New Roman" w:cs="Times New Roman"/>
          <w:color w:val="000000" w:themeColor="text1"/>
          <w:sz w:val="16"/>
          <w:szCs w:val="16"/>
        </w:rPr>
        <w:t xml:space="preserve"> — </w:t>
      </w:r>
      <w:proofErr w:type="spellStart"/>
      <w:r w:rsidRPr="0098680D">
        <w:rPr>
          <w:rFonts w:ascii="Times New Roman" w:hAnsi="Times New Roman" w:cs="Times New Roman"/>
          <w:color w:val="000000" w:themeColor="text1"/>
          <w:sz w:val="16"/>
          <w:szCs w:val="16"/>
        </w:rPr>
        <w:t>Розенгольц</w:t>
      </w:r>
      <w:proofErr w:type="spellEnd"/>
      <w:r w:rsidRPr="0098680D">
        <w:rPr>
          <w:rFonts w:ascii="Times New Roman" w:hAnsi="Times New Roman" w:cs="Times New Roman"/>
          <w:color w:val="000000" w:themeColor="text1"/>
          <w:sz w:val="16"/>
          <w:szCs w:val="16"/>
        </w:rPr>
        <w:t xml:space="preserve"> относительно их использования в СССР, указав, что это «Лучшие летчики» Германии (11784).</w:t>
      </w:r>
    </w:p>
    <w:p w14:paraId="5F99734E"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CE950BA"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За рубежом:</w:t>
      </w:r>
    </w:p>
    <w:p w14:paraId="3DCABDCC"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5E006DD"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 октябре 1923 была провозглашена Турецкая республика во главе с президентом Мустафой Кемалем (2955).</w:t>
      </w:r>
    </w:p>
    <w:p w14:paraId="1E741844"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3A532896" w14:textId="77777777" w:rsidR="00BC09ED" w:rsidRPr="0098680D" w:rsidRDefault="00BC09ED"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Авиапромышленность:</w:t>
      </w:r>
    </w:p>
    <w:p w14:paraId="2348CBB3" w14:textId="77777777" w:rsidR="00BC09ED" w:rsidRPr="0098680D" w:rsidRDefault="00BC09ED"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FE3BCCC" w14:textId="77777777" w:rsidR="00BC09ED" w:rsidRPr="0098680D" w:rsidRDefault="00BC09ED"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 октябре - начале ноября 1923 года тех</w:t>
      </w:r>
      <w:r w:rsidRPr="0098680D">
        <w:rPr>
          <w:rFonts w:ascii="Times New Roman" w:hAnsi="Times New Roman" w:cs="Times New Roman"/>
          <w:color w:val="000000" w:themeColor="text1"/>
          <w:sz w:val="16"/>
          <w:szCs w:val="16"/>
        </w:rPr>
        <w:softHyphen/>
        <w:t>нической комиссией во глава с А.Д. Ширинкиным в Амстердаме проводились оценочные испытания опытного истребителя «Фоккер Д.Х1» № 1201 и двух новейших «Фоккеров ДХ111» - опытного, представлявшего собой переделку ДХ1 с минимальными изменения</w:t>
      </w:r>
      <w:r w:rsidRPr="0098680D">
        <w:rPr>
          <w:rFonts w:ascii="Times New Roman" w:hAnsi="Times New Roman" w:cs="Times New Roman"/>
          <w:color w:val="000000" w:themeColor="text1"/>
          <w:sz w:val="16"/>
          <w:szCs w:val="16"/>
        </w:rPr>
        <w:softHyphen/>
        <w:t>ми, обусловленными установкой более мощ</w:t>
      </w:r>
      <w:r w:rsidRPr="0098680D">
        <w:rPr>
          <w:rFonts w:ascii="Times New Roman" w:hAnsi="Times New Roman" w:cs="Times New Roman"/>
          <w:color w:val="000000" w:themeColor="text1"/>
          <w:sz w:val="16"/>
          <w:szCs w:val="16"/>
        </w:rPr>
        <w:softHyphen/>
        <w:t>ного и тяжелого мотора, и несколько усовер</w:t>
      </w:r>
      <w:r w:rsidRPr="0098680D">
        <w:rPr>
          <w:rFonts w:ascii="Times New Roman" w:hAnsi="Times New Roman" w:cs="Times New Roman"/>
          <w:color w:val="000000" w:themeColor="text1"/>
          <w:sz w:val="16"/>
          <w:szCs w:val="16"/>
        </w:rPr>
        <w:softHyphen/>
        <w:t>шенствованного по сравнению с ним предсерийного ДХ111. Летали А.Д. Ширинкин и А.А. Левин. Все три самолета формально подхо</w:t>
      </w:r>
      <w:r w:rsidRPr="0098680D">
        <w:rPr>
          <w:rFonts w:ascii="Times New Roman" w:hAnsi="Times New Roman" w:cs="Times New Roman"/>
          <w:color w:val="000000" w:themeColor="text1"/>
          <w:sz w:val="16"/>
          <w:szCs w:val="16"/>
        </w:rPr>
        <w:softHyphen/>
        <w:t>дили под общие технические требования, утвержденные Научным комитетом ГУВФ 13 июля 1923 года.</w:t>
      </w:r>
    </w:p>
    <w:p w14:paraId="5ECECA14" w14:textId="77777777" w:rsidR="00BC09ED" w:rsidRPr="0098680D" w:rsidRDefault="00BC09ED"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 соответствии с этим доку ментом, истребитель с двигателем мощ</w:t>
      </w:r>
      <w:r w:rsidRPr="0098680D">
        <w:rPr>
          <w:rFonts w:ascii="Times New Roman" w:hAnsi="Times New Roman" w:cs="Times New Roman"/>
          <w:color w:val="000000" w:themeColor="text1"/>
          <w:sz w:val="16"/>
          <w:szCs w:val="16"/>
        </w:rPr>
        <w:softHyphen/>
        <w:t>ностью от 300 до 450 лошадиных сил должен был развивать скорость не менее 230 км/ч на высоте 2000 метров, иметь потолок в 7 км и продолжительность полета в два с половиной часа, набирать высоту 2 км за пять с полови</w:t>
      </w:r>
      <w:r w:rsidRPr="0098680D">
        <w:rPr>
          <w:rFonts w:ascii="Times New Roman" w:hAnsi="Times New Roman" w:cs="Times New Roman"/>
          <w:color w:val="000000" w:themeColor="text1"/>
          <w:sz w:val="16"/>
          <w:szCs w:val="16"/>
        </w:rPr>
        <w:softHyphen/>
        <w:t>ной минут. В целом, ДХШ с «</w:t>
      </w:r>
      <w:proofErr w:type="spellStart"/>
      <w:r w:rsidRPr="0098680D">
        <w:rPr>
          <w:rFonts w:ascii="Times New Roman" w:hAnsi="Times New Roman" w:cs="Times New Roman"/>
          <w:color w:val="000000" w:themeColor="text1"/>
          <w:sz w:val="16"/>
          <w:szCs w:val="16"/>
        </w:rPr>
        <w:t>Нейпиром</w:t>
      </w:r>
      <w:proofErr w:type="spellEnd"/>
      <w:r w:rsidRPr="0098680D">
        <w:rPr>
          <w:rFonts w:ascii="Times New Roman" w:hAnsi="Times New Roman" w:cs="Times New Roman"/>
          <w:color w:val="000000" w:themeColor="text1"/>
          <w:sz w:val="16"/>
          <w:szCs w:val="16"/>
        </w:rPr>
        <w:t xml:space="preserve">» в 450 сил выглядел, безусловно, предпочтительнее, правда, с некоторыми оговорками. В своем докладе Алексей Дмитриевич Ширинкин, в частности, писал: «...тип </w:t>
      </w:r>
      <w:r w:rsidRPr="0098680D">
        <w:rPr>
          <w:rFonts w:ascii="Times New Roman" w:hAnsi="Times New Roman" w:cs="Times New Roman"/>
          <w:color w:val="000000" w:themeColor="text1"/>
          <w:sz w:val="16"/>
          <w:szCs w:val="16"/>
        </w:rPr>
        <w:lastRenderedPageBreak/>
        <w:t>находится в ста</w:t>
      </w:r>
      <w:r w:rsidRPr="0098680D">
        <w:rPr>
          <w:rFonts w:ascii="Times New Roman" w:hAnsi="Times New Roman" w:cs="Times New Roman"/>
          <w:color w:val="000000" w:themeColor="text1"/>
          <w:sz w:val="16"/>
          <w:szCs w:val="16"/>
        </w:rPr>
        <w:softHyphen/>
        <w:t>дии изыскания и конструирования. Не сомне</w:t>
      </w:r>
      <w:r w:rsidRPr="0098680D">
        <w:rPr>
          <w:rFonts w:ascii="Times New Roman" w:hAnsi="Times New Roman" w:cs="Times New Roman"/>
          <w:color w:val="000000" w:themeColor="text1"/>
          <w:sz w:val="16"/>
          <w:szCs w:val="16"/>
        </w:rPr>
        <w:softHyphen/>
        <w:t>ваюсь, что через два месяца наиболее круп</w:t>
      </w:r>
      <w:r w:rsidRPr="0098680D">
        <w:rPr>
          <w:rFonts w:ascii="Times New Roman" w:hAnsi="Times New Roman" w:cs="Times New Roman"/>
          <w:color w:val="000000" w:themeColor="text1"/>
          <w:sz w:val="16"/>
          <w:szCs w:val="16"/>
        </w:rPr>
        <w:softHyphen/>
        <w:t>ные недостатки будут устранены. Летные данные этого самолета в смысле скорости горизонтальной, вертикальной скорости подъема, инерции и, полагаю, в будущем по</w:t>
      </w:r>
      <w:r w:rsidRPr="0098680D">
        <w:rPr>
          <w:rFonts w:ascii="Times New Roman" w:hAnsi="Times New Roman" w:cs="Times New Roman"/>
          <w:color w:val="000000" w:themeColor="text1"/>
          <w:sz w:val="16"/>
          <w:szCs w:val="16"/>
        </w:rPr>
        <w:softHyphen/>
        <w:t>воротливости оставляют далеко все суще</w:t>
      </w:r>
      <w:r w:rsidRPr="0098680D">
        <w:rPr>
          <w:rFonts w:ascii="Times New Roman" w:hAnsi="Times New Roman" w:cs="Times New Roman"/>
          <w:color w:val="000000" w:themeColor="text1"/>
          <w:sz w:val="16"/>
          <w:szCs w:val="16"/>
        </w:rPr>
        <w:softHyphen/>
        <w:t>ствующее в настоящее время. Но чрезвы</w:t>
      </w:r>
      <w:r w:rsidRPr="0098680D">
        <w:rPr>
          <w:rFonts w:ascii="Times New Roman" w:hAnsi="Times New Roman" w:cs="Times New Roman"/>
          <w:color w:val="000000" w:themeColor="text1"/>
          <w:sz w:val="16"/>
          <w:szCs w:val="16"/>
        </w:rPr>
        <w:softHyphen/>
        <w:t>чайно пережатый мотор, дороговизна мото</w:t>
      </w:r>
      <w:r w:rsidRPr="0098680D">
        <w:rPr>
          <w:rFonts w:ascii="Times New Roman" w:hAnsi="Times New Roman" w:cs="Times New Roman"/>
          <w:color w:val="000000" w:themeColor="text1"/>
          <w:sz w:val="16"/>
          <w:szCs w:val="16"/>
        </w:rPr>
        <w:softHyphen/>
        <w:t>ра, сложность полета на нем рядовому лет</w:t>
      </w:r>
      <w:r w:rsidRPr="0098680D">
        <w:rPr>
          <w:rFonts w:ascii="Times New Roman" w:hAnsi="Times New Roman" w:cs="Times New Roman"/>
          <w:color w:val="000000" w:themeColor="text1"/>
          <w:sz w:val="16"/>
          <w:szCs w:val="16"/>
        </w:rPr>
        <w:softHyphen/>
        <w:t>чику, необходимость в хорошем аэродроме - все это заставляет чрезвычайно осторож</w:t>
      </w:r>
      <w:r w:rsidRPr="0098680D">
        <w:rPr>
          <w:rFonts w:ascii="Times New Roman" w:hAnsi="Times New Roman" w:cs="Times New Roman"/>
          <w:color w:val="000000" w:themeColor="text1"/>
          <w:sz w:val="16"/>
          <w:szCs w:val="16"/>
        </w:rPr>
        <w:softHyphen/>
        <w:t>но подходить к этому типу, как возможному на снабжение». Такие формулировки, скорее всего, представляли собой всего лишь форму уклонения от принятия окончательного ре</w:t>
      </w:r>
      <w:r w:rsidRPr="0098680D">
        <w:rPr>
          <w:rFonts w:ascii="Times New Roman" w:hAnsi="Times New Roman" w:cs="Times New Roman"/>
          <w:color w:val="000000" w:themeColor="text1"/>
          <w:sz w:val="16"/>
          <w:szCs w:val="16"/>
        </w:rPr>
        <w:softHyphen/>
        <w:t xml:space="preserve">шения, однако, видимо с подачи сотрудника берлинского торгпредства </w:t>
      </w:r>
      <w:proofErr w:type="spellStart"/>
      <w:r w:rsidRPr="0098680D">
        <w:rPr>
          <w:rFonts w:ascii="Times New Roman" w:hAnsi="Times New Roman" w:cs="Times New Roman"/>
          <w:color w:val="000000" w:themeColor="text1"/>
          <w:sz w:val="16"/>
          <w:szCs w:val="16"/>
        </w:rPr>
        <w:t>Ярмаркина</w:t>
      </w:r>
      <w:proofErr w:type="spellEnd"/>
      <w:r w:rsidRPr="0098680D">
        <w:rPr>
          <w:rFonts w:ascii="Times New Roman" w:hAnsi="Times New Roman" w:cs="Times New Roman"/>
          <w:color w:val="000000" w:themeColor="text1"/>
          <w:sz w:val="16"/>
          <w:szCs w:val="16"/>
        </w:rPr>
        <w:t xml:space="preserve"> (в не</w:t>
      </w:r>
      <w:r w:rsidRPr="0098680D">
        <w:rPr>
          <w:rFonts w:ascii="Times New Roman" w:hAnsi="Times New Roman" w:cs="Times New Roman"/>
          <w:color w:val="000000" w:themeColor="text1"/>
          <w:sz w:val="16"/>
          <w:szCs w:val="16"/>
        </w:rPr>
        <w:softHyphen/>
        <w:t xml:space="preserve">которых бумагах - </w:t>
      </w:r>
      <w:proofErr w:type="spellStart"/>
      <w:r w:rsidRPr="0098680D">
        <w:rPr>
          <w:rFonts w:ascii="Times New Roman" w:hAnsi="Times New Roman" w:cs="Times New Roman"/>
          <w:color w:val="000000" w:themeColor="text1"/>
          <w:sz w:val="16"/>
          <w:szCs w:val="16"/>
        </w:rPr>
        <w:t>Ярморкина</w:t>
      </w:r>
      <w:proofErr w:type="spellEnd"/>
      <w:r w:rsidRPr="0098680D">
        <w:rPr>
          <w:rFonts w:ascii="Times New Roman" w:hAnsi="Times New Roman" w:cs="Times New Roman"/>
          <w:color w:val="000000" w:themeColor="text1"/>
          <w:sz w:val="16"/>
          <w:szCs w:val="16"/>
        </w:rPr>
        <w:t xml:space="preserve">), в тот момент находившегося в Амстердаме, Б.И. Гольдберг 15 октября сообщил начальнику ГУВФ А.П. </w:t>
      </w:r>
      <w:proofErr w:type="spellStart"/>
      <w:r w:rsidRPr="0098680D">
        <w:rPr>
          <w:rFonts w:ascii="Times New Roman" w:hAnsi="Times New Roman" w:cs="Times New Roman"/>
          <w:color w:val="000000" w:themeColor="text1"/>
          <w:sz w:val="16"/>
          <w:szCs w:val="16"/>
        </w:rPr>
        <w:t>Розенгольцу</w:t>
      </w:r>
      <w:proofErr w:type="spellEnd"/>
      <w:r w:rsidRPr="0098680D">
        <w:rPr>
          <w:rFonts w:ascii="Times New Roman" w:hAnsi="Times New Roman" w:cs="Times New Roman"/>
          <w:color w:val="000000" w:themeColor="text1"/>
          <w:sz w:val="16"/>
          <w:szCs w:val="16"/>
        </w:rPr>
        <w:t>, что «ДХ1 заказывается согласно Вашего решения в Москве, поскольку ДХШ конструктивно еще не закончен и массовому заказу не пригоден», хотя, по сути, все напи</w:t>
      </w:r>
      <w:r w:rsidRPr="0098680D">
        <w:rPr>
          <w:rFonts w:ascii="Times New Roman" w:hAnsi="Times New Roman" w:cs="Times New Roman"/>
          <w:color w:val="000000" w:themeColor="text1"/>
          <w:sz w:val="16"/>
          <w:szCs w:val="16"/>
        </w:rPr>
        <w:softHyphen/>
        <w:t>санное Ширинкиным на тот момент в равной степени относилось к обоим самолетам, разве что, за исключение дороговизны мото</w:t>
      </w:r>
      <w:r w:rsidRPr="0098680D">
        <w:rPr>
          <w:rFonts w:ascii="Times New Roman" w:hAnsi="Times New Roman" w:cs="Times New Roman"/>
          <w:color w:val="000000" w:themeColor="text1"/>
          <w:sz w:val="16"/>
          <w:szCs w:val="16"/>
        </w:rPr>
        <w:softHyphen/>
        <w:t>ра. Тем не менее, вопрос о закупках ДХШ «завис» почти на год (21627).</w:t>
      </w:r>
    </w:p>
    <w:p w14:paraId="3E2B57BA" w14:textId="77777777" w:rsidR="00BC09ED" w:rsidRPr="0098680D" w:rsidRDefault="00BC09ED" w:rsidP="009753A0">
      <w:pPr>
        <w:spacing w:after="0" w:line="240" w:lineRule="auto"/>
        <w:jc w:val="both"/>
        <w:rPr>
          <w:rFonts w:ascii="Times New Roman" w:hAnsi="Times New Roman" w:cs="Times New Roman"/>
          <w:color w:val="000000" w:themeColor="text1"/>
          <w:sz w:val="16"/>
          <w:szCs w:val="16"/>
        </w:rPr>
      </w:pPr>
    </w:p>
    <w:p w14:paraId="66D3A338"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Авиапромышленность:</w:t>
      </w:r>
    </w:p>
    <w:p w14:paraId="60299639"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67504B7"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 ноября 1923 в Крыму начались первые планерные состязания - 9 планеров (438,523) и проходили до 18 ноября (271,95).</w:t>
      </w:r>
    </w:p>
    <w:p w14:paraId="4242AB8F"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Первые Всесоюзные планерные испытания (состязания) - 1-18 ноября 1923 (62,690) дали дорогу в небо всем АВФ. С.В.И. принял участие и в первых и во вторых (24,40) и в ряде следующих.</w:t>
      </w:r>
    </w:p>
    <w:p w14:paraId="12BC66F1"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C 1923 по 1937 было 11 Всесоюзных планерных состязаний. На первых порах допускался каждый член ОДВФ и доставка аппаратов туда и обратно и содержание участников производились на средства центра безмоторной авиации ОДВФ и </w:t>
      </w:r>
      <w:proofErr w:type="spellStart"/>
      <w:r w:rsidRPr="0098680D">
        <w:rPr>
          <w:rFonts w:ascii="Times New Roman" w:hAnsi="Times New Roman" w:cs="Times New Roman"/>
          <w:color w:val="000000" w:themeColor="text1"/>
          <w:sz w:val="16"/>
          <w:szCs w:val="16"/>
        </w:rPr>
        <w:t>Главвоздуха</w:t>
      </w:r>
      <w:proofErr w:type="spellEnd"/>
      <w:r w:rsidRPr="0098680D">
        <w:rPr>
          <w:rFonts w:ascii="Times New Roman" w:hAnsi="Times New Roman" w:cs="Times New Roman"/>
          <w:color w:val="000000" w:themeColor="text1"/>
          <w:sz w:val="16"/>
          <w:szCs w:val="16"/>
        </w:rPr>
        <w:t xml:space="preserve"> (105,14).</w:t>
      </w:r>
    </w:p>
    <w:p w14:paraId="60C5E4CB"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Пожалуй, роль партийности С.В.И. - решающая для его роли в качестве "выдвиженца".</w:t>
      </w:r>
    </w:p>
    <w:p w14:paraId="22E73742"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По воспоминаниям А.С.Я. он познакомился с С.В.И. в 1923 Коктебеле, куда А.С.Я. взял </w:t>
      </w:r>
      <w:proofErr w:type="spellStart"/>
      <w:r w:rsidRPr="0098680D">
        <w:rPr>
          <w:rFonts w:ascii="Times New Roman" w:hAnsi="Times New Roman" w:cs="Times New Roman"/>
          <w:color w:val="000000" w:themeColor="text1"/>
          <w:sz w:val="16"/>
          <w:szCs w:val="16"/>
        </w:rPr>
        <w:t>Анощенко</w:t>
      </w:r>
      <w:proofErr w:type="spellEnd"/>
      <w:r w:rsidRPr="0098680D">
        <w:rPr>
          <w:rFonts w:ascii="Times New Roman" w:hAnsi="Times New Roman" w:cs="Times New Roman"/>
          <w:color w:val="000000" w:themeColor="text1"/>
          <w:sz w:val="16"/>
          <w:szCs w:val="16"/>
        </w:rPr>
        <w:t xml:space="preserve"> по рекомендации </w:t>
      </w:r>
      <w:proofErr w:type="spellStart"/>
      <w:r w:rsidRPr="0098680D">
        <w:rPr>
          <w:rFonts w:ascii="Times New Roman" w:hAnsi="Times New Roman" w:cs="Times New Roman"/>
          <w:color w:val="000000" w:themeColor="text1"/>
          <w:sz w:val="16"/>
          <w:szCs w:val="16"/>
        </w:rPr>
        <w:t>К.К.Арцеулова</w:t>
      </w:r>
      <w:proofErr w:type="spellEnd"/>
      <w:r w:rsidRPr="0098680D">
        <w:rPr>
          <w:rFonts w:ascii="Times New Roman" w:hAnsi="Times New Roman" w:cs="Times New Roman"/>
          <w:color w:val="000000" w:themeColor="text1"/>
          <w:sz w:val="16"/>
          <w:szCs w:val="16"/>
        </w:rPr>
        <w:t>. А.С.Я. работал в ВВА. С.В.И. - дал ему записи лекций по конструкции и расчету прочности. Встречались дома у С.В.И.</w:t>
      </w:r>
    </w:p>
    <w:p w14:paraId="1B3FADF4"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75012E59" w14:textId="77777777" w:rsidR="00A36F50" w:rsidRPr="0098680D" w:rsidRDefault="00A36F50" w:rsidP="009753A0">
      <w:pPr>
        <w:pStyle w:val="41"/>
        <w:shd w:val="clear" w:color="auto" w:fill="auto"/>
        <w:spacing w:line="240" w:lineRule="auto"/>
        <w:ind w:firstLine="0"/>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 ноября 1923 г. на южном побере</w:t>
      </w:r>
      <w:r w:rsidRPr="0098680D">
        <w:rPr>
          <w:rFonts w:ascii="Times New Roman" w:hAnsi="Times New Roman" w:cs="Times New Roman"/>
          <w:color w:val="000000" w:themeColor="text1"/>
          <w:sz w:val="16"/>
          <w:szCs w:val="16"/>
        </w:rPr>
        <w:softHyphen/>
        <w:t xml:space="preserve">жье Крымского полуострова в местечке Коктебель открылись первые советские планерные состязания, на которые было представлено 10 планеров (заявили 20 аппаратов). Планер </w:t>
      </w:r>
      <w:proofErr w:type="spellStart"/>
      <w:r w:rsidRPr="0098680D">
        <w:rPr>
          <w:rFonts w:ascii="Times New Roman" w:hAnsi="Times New Roman" w:cs="Times New Roman"/>
          <w:color w:val="000000" w:themeColor="text1"/>
          <w:sz w:val="16"/>
          <w:szCs w:val="16"/>
        </w:rPr>
        <w:t>Черановского</w:t>
      </w:r>
      <w:proofErr w:type="spellEnd"/>
      <w:r w:rsidRPr="0098680D">
        <w:rPr>
          <w:rFonts w:ascii="Times New Roman" w:hAnsi="Times New Roman" w:cs="Times New Roman"/>
          <w:color w:val="000000" w:themeColor="text1"/>
          <w:sz w:val="16"/>
          <w:szCs w:val="16"/>
        </w:rPr>
        <w:t xml:space="preserve"> на состязаниях шел под №7, назывался просто «БИЧ», без использования циф</w:t>
      </w:r>
      <w:r w:rsidRPr="0098680D">
        <w:rPr>
          <w:rFonts w:ascii="Times New Roman" w:hAnsi="Times New Roman" w:cs="Times New Roman"/>
          <w:color w:val="000000" w:themeColor="text1"/>
          <w:sz w:val="16"/>
          <w:szCs w:val="16"/>
        </w:rPr>
        <w:softHyphen/>
        <w:t>рового индекса. Популяризатор авиа</w:t>
      </w:r>
      <w:r w:rsidRPr="0098680D">
        <w:rPr>
          <w:rFonts w:ascii="Times New Roman" w:hAnsi="Times New Roman" w:cs="Times New Roman"/>
          <w:color w:val="000000" w:themeColor="text1"/>
          <w:sz w:val="16"/>
          <w:szCs w:val="16"/>
        </w:rPr>
        <w:softHyphen/>
        <w:t xml:space="preserve">ции Евгений </w:t>
      </w:r>
      <w:proofErr w:type="spellStart"/>
      <w:r w:rsidRPr="0098680D">
        <w:rPr>
          <w:rFonts w:ascii="Times New Roman" w:hAnsi="Times New Roman" w:cs="Times New Roman"/>
          <w:color w:val="000000" w:themeColor="text1"/>
          <w:sz w:val="16"/>
          <w:szCs w:val="16"/>
        </w:rPr>
        <w:t>Бурче</w:t>
      </w:r>
      <w:proofErr w:type="spellEnd"/>
      <w:r w:rsidRPr="0098680D">
        <w:rPr>
          <w:rFonts w:ascii="Times New Roman" w:hAnsi="Times New Roman" w:cs="Times New Roman"/>
          <w:color w:val="000000" w:themeColor="text1"/>
          <w:sz w:val="16"/>
          <w:szCs w:val="16"/>
        </w:rPr>
        <w:t xml:space="preserve"> (известен также как автор советских защитных окрасок и камуфляжей) в журнале «Вестник Воз</w:t>
      </w:r>
      <w:r w:rsidRPr="0098680D">
        <w:rPr>
          <w:rFonts w:ascii="Times New Roman" w:hAnsi="Times New Roman" w:cs="Times New Roman"/>
          <w:color w:val="000000" w:themeColor="text1"/>
          <w:sz w:val="16"/>
          <w:szCs w:val="16"/>
        </w:rPr>
        <w:softHyphen/>
        <w:t>душного Флота» №6/1923 г. в отноше</w:t>
      </w:r>
      <w:r w:rsidRPr="0098680D">
        <w:rPr>
          <w:rFonts w:ascii="Times New Roman" w:hAnsi="Times New Roman" w:cs="Times New Roman"/>
          <w:color w:val="000000" w:themeColor="text1"/>
          <w:sz w:val="16"/>
          <w:szCs w:val="16"/>
        </w:rPr>
        <w:softHyphen/>
        <w:t>нии этого планера записал:</w:t>
      </w:r>
      <w:r w:rsidRPr="0098680D">
        <w:rPr>
          <w:rStyle w:val="aff3"/>
          <w:rFonts w:ascii="Times New Roman" w:hAnsi="Times New Roman" w:cs="Times New Roman"/>
          <w:i w:val="0"/>
          <w:color w:val="000000" w:themeColor="text1"/>
        </w:rPr>
        <w:t xml:space="preserve"> «Моноплан, состоящий из одного сплошного крыла толстого профиля, имеющего в плане параболу. Конструктивно выполнен в виде фермы. Обычные рули отсутству</w:t>
      </w:r>
      <w:r w:rsidRPr="0098680D">
        <w:rPr>
          <w:rStyle w:val="aff3"/>
          <w:rFonts w:ascii="Times New Roman" w:hAnsi="Times New Roman" w:cs="Times New Roman"/>
          <w:i w:val="0"/>
          <w:color w:val="000000" w:themeColor="text1"/>
        </w:rPr>
        <w:softHyphen/>
        <w:t>ют, их заменяют большие, во всю зад</w:t>
      </w:r>
      <w:r w:rsidRPr="0098680D">
        <w:rPr>
          <w:rStyle w:val="aff3"/>
          <w:rFonts w:ascii="Times New Roman" w:hAnsi="Times New Roman" w:cs="Times New Roman"/>
          <w:i w:val="0"/>
          <w:color w:val="000000" w:themeColor="text1"/>
        </w:rPr>
        <w:softHyphen/>
        <w:t>нюю кромку элероны, имеющие кроме взаимно противоположных движений также и совместные».</w:t>
      </w:r>
    </w:p>
    <w:p w14:paraId="495BFBD3" w14:textId="77777777" w:rsidR="00A36F50" w:rsidRPr="0098680D" w:rsidRDefault="00A36F50" w:rsidP="009753A0">
      <w:pPr>
        <w:pStyle w:val="41"/>
        <w:shd w:val="clear" w:color="auto" w:fill="auto"/>
        <w:spacing w:line="240" w:lineRule="auto"/>
        <w:ind w:firstLine="0"/>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При совершении первых попыток взлета летчиком В.Ф. Денисовым при очень слабом ветре планер не отрывал</w:t>
      </w:r>
      <w:r w:rsidRPr="0098680D">
        <w:rPr>
          <w:rFonts w:ascii="Times New Roman" w:hAnsi="Times New Roman" w:cs="Times New Roman"/>
          <w:color w:val="000000" w:themeColor="text1"/>
          <w:sz w:val="16"/>
          <w:szCs w:val="16"/>
        </w:rPr>
        <w:softHyphen/>
        <w:t xml:space="preserve">ся от земли. </w:t>
      </w:r>
      <w:proofErr w:type="spellStart"/>
      <w:r w:rsidRPr="0098680D">
        <w:rPr>
          <w:rFonts w:ascii="Times New Roman" w:hAnsi="Times New Roman" w:cs="Times New Roman"/>
          <w:color w:val="000000" w:themeColor="text1"/>
          <w:sz w:val="16"/>
          <w:szCs w:val="16"/>
        </w:rPr>
        <w:t>Черановский</w:t>
      </w:r>
      <w:proofErr w:type="spellEnd"/>
      <w:r w:rsidRPr="0098680D">
        <w:rPr>
          <w:rFonts w:ascii="Times New Roman" w:hAnsi="Times New Roman" w:cs="Times New Roman"/>
          <w:color w:val="000000" w:themeColor="text1"/>
          <w:sz w:val="16"/>
          <w:szCs w:val="16"/>
        </w:rPr>
        <w:t xml:space="preserve"> продолжал совершенствовать свою конструкцию, в частности оборудовал руль поворота, однако в последние дни состязании из- за недостатка летного состава планер не был испытан (17470).</w:t>
      </w:r>
    </w:p>
    <w:p w14:paraId="68D8B247" w14:textId="77777777" w:rsidR="00A36F50" w:rsidRPr="0098680D" w:rsidRDefault="00A36F50" w:rsidP="009753A0">
      <w:pPr>
        <w:spacing w:after="0" w:line="240" w:lineRule="auto"/>
        <w:jc w:val="both"/>
        <w:rPr>
          <w:rStyle w:val="aff"/>
          <w:rFonts w:ascii="Times New Roman" w:hAnsi="Times New Roman" w:cs="Times New Roman"/>
          <w:color w:val="000000" w:themeColor="text1"/>
          <w:spacing w:val="0"/>
          <w:sz w:val="16"/>
          <w:szCs w:val="16"/>
        </w:rPr>
      </w:pPr>
    </w:p>
    <w:p w14:paraId="7C6C6DB3" w14:textId="77777777" w:rsidR="00303A4B" w:rsidRPr="004D3774" w:rsidRDefault="00303A4B" w:rsidP="00303A4B">
      <w:pPr>
        <w:spacing w:after="0" w:line="240" w:lineRule="auto"/>
        <w:jc w:val="both"/>
        <w:rPr>
          <w:rFonts w:ascii="Times New Roman" w:hAnsi="Times New Roman" w:cs="Times New Roman"/>
          <w:color w:val="0070C0"/>
          <w:sz w:val="16"/>
          <w:szCs w:val="16"/>
        </w:rPr>
      </w:pPr>
      <w:r w:rsidRPr="004D3774">
        <w:rPr>
          <w:rFonts w:ascii="Times New Roman" w:hAnsi="Times New Roman" w:cs="Times New Roman"/>
          <w:color w:val="0070C0"/>
          <w:sz w:val="16"/>
          <w:szCs w:val="16"/>
        </w:rPr>
        <w:t>1 ноября</w:t>
      </w:r>
      <w:r>
        <w:rPr>
          <w:rFonts w:ascii="Times New Roman" w:hAnsi="Times New Roman" w:cs="Times New Roman"/>
          <w:color w:val="0070C0"/>
          <w:sz w:val="16"/>
          <w:szCs w:val="16"/>
        </w:rPr>
        <w:t xml:space="preserve"> 1923 г </w:t>
      </w:r>
      <w:r w:rsidRPr="004D3774">
        <w:rPr>
          <w:rFonts w:ascii="Times New Roman" w:hAnsi="Times New Roman" w:cs="Times New Roman"/>
          <w:color w:val="0070C0"/>
          <w:sz w:val="16"/>
          <w:szCs w:val="16"/>
        </w:rPr>
        <w:t>.в Крыму,</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близ деревни Коктебель состоялось открытие Первых всесоюзных планерных состязаний /испытаний.</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В них приняло участие 9 планеров:</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А-5</w:t>
      </w:r>
      <w:r>
        <w:rPr>
          <w:rFonts w:ascii="Times New Roman" w:hAnsi="Times New Roman" w:cs="Times New Roman"/>
          <w:color w:val="0070C0"/>
          <w:sz w:val="16"/>
          <w:szCs w:val="16"/>
        </w:rPr>
        <w:t>»</w:t>
      </w:r>
      <w:r w:rsidRPr="004D3774">
        <w:rPr>
          <w:rFonts w:ascii="Times New Roman" w:hAnsi="Times New Roman" w:cs="Times New Roman"/>
          <w:color w:val="0070C0"/>
          <w:sz w:val="16"/>
          <w:szCs w:val="16"/>
        </w:rPr>
        <w:t xml:space="preserve"> </w:t>
      </w:r>
      <w:proofErr w:type="spellStart"/>
      <w:r w:rsidRPr="004D3774">
        <w:rPr>
          <w:rFonts w:ascii="Times New Roman" w:hAnsi="Times New Roman" w:cs="Times New Roman"/>
          <w:color w:val="0070C0"/>
          <w:sz w:val="16"/>
          <w:szCs w:val="16"/>
        </w:rPr>
        <w:t>К.Арцеулова</w:t>
      </w:r>
      <w:proofErr w:type="spellEnd"/>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proofErr w:type="spellStart"/>
      <w:r w:rsidRPr="004D3774">
        <w:rPr>
          <w:rFonts w:ascii="Times New Roman" w:hAnsi="Times New Roman" w:cs="Times New Roman"/>
          <w:color w:val="0070C0"/>
          <w:sz w:val="16"/>
          <w:szCs w:val="16"/>
        </w:rPr>
        <w:t>Мо</w:t>
      </w:r>
      <w:r>
        <w:rPr>
          <w:rFonts w:ascii="Times New Roman" w:hAnsi="Times New Roman" w:cs="Times New Roman"/>
          <w:color w:val="0070C0"/>
          <w:sz w:val="16"/>
          <w:szCs w:val="16"/>
        </w:rPr>
        <w:t>сш</w:t>
      </w:r>
      <w:r w:rsidRPr="004D3774">
        <w:rPr>
          <w:rFonts w:ascii="Times New Roman" w:hAnsi="Times New Roman" w:cs="Times New Roman"/>
          <w:color w:val="0070C0"/>
          <w:sz w:val="16"/>
          <w:szCs w:val="16"/>
        </w:rPr>
        <w:t>яжарт</w:t>
      </w:r>
      <w:proofErr w:type="spellEnd"/>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 xml:space="preserve">С. В. Ильюшина, "Буревестник" </w:t>
      </w:r>
      <w:proofErr w:type="spellStart"/>
      <w:r w:rsidRPr="004D3774">
        <w:rPr>
          <w:rFonts w:ascii="Times New Roman" w:hAnsi="Times New Roman" w:cs="Times New Roman"/>
          <w:color w:val="0070C0"/>
          <w:sz w:val="16"/>
          <w:szCs w:val="16"/>
        </w:rPr>
        <w:t>В.П.Невдачина</w:t>
      </w:r>
      <w:proofErr w:type="spellEnd"/>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 xml:space="preserve">"БИЧ" </w:t>
      </w:r>
      <w:proofErr w:type="spellStart"/>
      <w:r w:rsidRPr="004D3774">
        <w:rPr>
          <w:rFonts w:ascii="Times New Roman" w:hAnsi="Times New Roman" w:cs="Times New Roman"/>
          <w:color w:val="0070C0"/>
          <w:sz w:val="16"/>
          <w:szCs w:val="16"/>
        </w:rPr>
        <w:t>Б.И.Черановокого</w:t>
      </w:r>
      <w:proofErr w:type="spellEnd"/>
      <w:r w:rsidRPr="004D3774">
        <w:rPr>
          <w:rFonts w:ascii="Times New Roman" w:hAnsi="Times New Roman" w:cs="Times New Roman"/>
          <w:color w:val="0070C0"/>
          <w:sz w:val="16"/>
          <w:szCs w:val="16"/>
        </w:rPr>
        <w:t xml:space="preserve">, "Стриж" В.С. </w:t>
      </w:r>
      <w:proofErr w:type="spellStart"/>
      <w:r>
        <w:rPr>
          <w:rFonts w:ascii="Times New Roman" w:hAnsi="Times New Roman" w:cs="Times New Roman"/>
          <w:color w:val="0070C0"/>
          <w:sz w:val="16"/>
          <w:szCs w:val="16"/>
        </w:rPr>
        <w:t>Пышн</w:t>
      </w:r>
      <w:r w:rsidRPr="004D3774">
        <w:rPr>
          <w:rFonts w:ascii="Times New Roman" w:hAnsi="Times New Roman" w:cs="Times New Roman"/>
          <w:color w:val="0070C0"/>
          <w:sz w:val="16"/>
          <w:szCs w:val="16"/>
        </w:rPr>
        <w:t>ова</w:t>
      </w:r>
      <w:proofErr w:type="spellEnd"/>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 xml:space="preserve">"Арап" М. </w:t>
      </w:r>
      <w:proofErr w:type="spellStart"/>
      <w:r w:rsidRPr="004D3774">
        <w:rPr>
          <w:rFonts w:ascii="Times New Roman" w:hAnsi="Times New Roman" w:cs="Times New Roman"/>
          <w:color w:val="0070C0"/>
          <w:sz w:val="16"/>
          <w:szCs w:val="16"/>
        </w:rPr>
        <w:t>К.Тихонравова</w:t>
      </w:r>
      <w:proofErr w:type="spellEnd"/>
      <w:r w:rsidRPr="004D3774">
        <w:rPr>
          <w:rFonts w:ascii="Times New Roman" w:hAnsi="Times New Roman" w:cs="Times New Roman"/>
          <w:color w:val="0070C0"/>
          <w:sz w:val="16"/>
          <w:szCs w:val="16"/>
        </w:rPr>
        <w:t>, "</w:t>
      </w:r>
      <w:r>
        <w:rPr>
          <w:rFonts w:ascii="Times New Roman" w:hAnsi="Times New Roman" w:cs="Times New Roman"/>
          <w:color w:val="0070C0"/>
          <w:sz w:val="16"/>
          <w:szCs w:val="16"/>
        </w:rPr>
        <w:t>М</w:t>
      </w:r>
      <w:r w:rsidRPr="004D3774">
        <w:rPr>
          <w:rFonts w:ascii="Times New Roman" w:hAnsi="Times New Roman" w:cs="Times New Roman"/>
          <w:color w:val="0070C0"/>
          <w:sz w:val="16"/>
          <w:szCs w:val="16"/>
        </w:rPr>
        <w:t xml:space="preserve">аори" </w:t>
      </w:r>
      <w:r>
        <w:rPr>
          <w:rFonts w:ascii="Times New Roman" w:hAnsi="Times New Roman" w:cs="Times New Roman"/>
          <w:color w:val="0070C0"/>
          <w:sz w:val="16"/>
          <w:szCs w:val="16"/>
        </w:rPr>
        <w:t>С</w:t>
      </w:r>
      <w:r w:rsidRPr="004D3774">
        <w:rPr>
          <w:rFonts w:ascii="Times New Roman" w:hAnsi="Times New Roman" w:cs="Times New Roman"/>
          <w:color w:val="0070C0"/>
          <w:sz w:val="16"/>
          <w:szCs w:val="16"/>
        </w:rPr>
        <w:t>.Н. Лю</w:t>
      </w:r>
      <w:r>
        <w:rPr>
          <w:rFonts w:ascii="Times New Roman" w:hAnsi="Times New Roman" w:cs="Times New Roman"/>
          <w:color w:val="0070C0"/>
          <w:sz w:val="16"/>
          <w:szCs w:val="16"/>
        </w:rPr>
        <w:t>ш</w:t>
      </w:r>
      <w:r w:rsidRPr="004D3774">
        <w:rPr>
          <w:rFonts w:ascii="Times New Roman" w:hAnsi="Times New Roman" w:cs="Times New Roman"/>
          <w:color w:val="0070C0"/>
          <w:sz w:val="16"/>
          <w:szCs w:val="16"/>
        </w:rPr>
        <w:t>ина, "Кор</w:t>
      </w:r>
      <w:r>
        <w:rPr>
          <w:rFonts w:ascii="Times New Roman" w:hAnsi="Times New Roman" w:cs="Times New Roman"/>
          <w:color w:val="0070C0"/>
          <w:sz w:val="16"/>
          <w:szCs w:val="16"/>
        </w:rPr>
        <w:t>ш</w:t>
      </w:r>
      <w:r w:rsidRPr="004D3774">
        <w:rPr>
          <w:rFonts w:ascii="Times New Roman" w:hAnsi="Times New Roman" w:cs="Times New Roman"/>
          <w:color w:val="0070C0"/>
          <w:sz w:val="16"/>
          <w:szCs w:val="16"/>
        </w:rPr>
        <w:t>у</w:t>
      </w:r>
      <w:r>
        <w:rPr>
          <w:rFonts w:ascii="Times New Roman" w:hAnsi="Times New Roman" w:cs="Times New Roman"/>
          <w:color w:val="0070C0"/>
          <w:sz w:val="16"/>
          <w:szCs w:val="16"/>
        </w:rPr>
        <w:t>н</w:t>
      </w:r>
      <w:r w:rsidRPr="004D3774">
        <w:rPr>
          <w:rFonts w:ascii="Times New Roman" w:hAnsi="Times New Roman" w:cs="Times New Roman"/>
          <w:color w:val="0070C0"/>
          <w:sz w:val="16"/>
          <w:szCs w:val="16"/>
        </w:rPr>
        <w:t xml:space="preserve">" </w:t>
      </w:r>
      <w:proofErr w:type="spellStart"/>
      <w:r>
        <w:rPr>
          <w:rFonts w:ascii="Times New Roman" w:hAnsi="Times New Roman" w:cs="Times New Roman"/>
          <w:color w:val="0070C0"/>
          <w:sz w:val="16"/>
          <w:szCs w:val="16"/>
        </w:rPr>
        <w:t>г</w:t>
      </w:r>
      <w:r w:rsidRPr="004D3774">
        <w:rPr>
          <w:rFonts w:ascii="Times New Roman" w:hAnsi="Times New Roman" w:cs="Times New Roman"/>
          <w:color w:val="0070C0"/>
          <w:sz w:val="16"/>
          <w:szCs w:val="16"/>
        </w:rPr>
        <w:t>али</w:t>
      </w:r>
      <w:r>
        <w:rPr>
          <w:rFonts w:ascii="Times New Roman" w:hAnsi="Times New Roman" w:cs="Times New Roman"/>
          <w:color w:val="0070C0"/>
          <w:sz w:val="16"/>
          <w:szCs w:val="16"/>
        </w:rPr>
        <w:t>цин</w:t>
      </w:r>
      <w:r w:rsidRPr="004D3774">
        <w:rPr>
          <w:rFonts w:ascii="Times New Roman" w:hAnsi="Times New Roman" w:cs="Times New Roman"/>
          <w:color w:val="0070C0"/>
          <w:sz w:val="16"/>
          <w:szCs w:val="16"/>
        </w:rPr>
        <w:t>нского</w:t>
      </w:r>
      <w:proofErr w:type="spellEnd"/>
      <w:r w:rsidRPr="004D3774">
        <w:rPr>
          <w:rFonts w:ascii="Times New Roman" w:hAnsi="Times New Roman" w:cs="Times New Roman"/>
          <w:color w:val="0070C0"/>
          <w:sz w:val="16"/>
          <w:szCs w:val="16"/>
        </w:rPr>
        <w:t xml:space="preserve"> кружка планеристов и балансирный "Макака" </w:t>
      </w:r>
      <w:proofErr w:type="spellStart"/>
      <w:r w:rsidRPr="004D3774">
        <w:rPr>
          <w:rFonts w:ascii="Times New Roman" w:hAnsi="Times New Roman" w:cs="Times New Roman"/>
          <w:color w:val="0070C0"/>
          <w:sz w:val="16"/>
          <w:szCs w:val="16"/>
        </w:rPr>
        <w:t>Н.Д.А</w:t>
      </w:r>
      <w:r>
        <w:rPr>
          <w:rFonts w:ascii="Times New Roman" w:hAnsi="Times New Roman" w:cs="Times New Roman"/>
          <w:color w:val="0070C0"/>
          <w:sz w:val="16"/>
          <w:szCs w:val="16"/>
        </w:rPr>
        <w:t>н</w:t>
      </w:r>
      <w:r w:rsidRPr="004D3774">
        <w:rPr>
          <w:rFonts w:ascii="Times New Roman" w:hAnsi="Times New Roman" w:cs="Times New Roman"/>
          <w:color w:val="0070C0"/>
          <w:sz w:val="16"/>
          <w:szCs w:val="16"/>
        </w:rPr>
        <w:t>о</w:t>
      </w:r>
      <w:r>
        <w:rPr>
          <w:rFonts w:ascii="Times New Roman" w:hAnsi="Times New Roman" w:cs="Times New Roman"/>
          <w:color w:val="0070C0"/>
          <w:sz w:val="16"/>
          <w:szCs w:val="16"/>
        </w:rPr>
        <w:t>щ</w:t>
      </w:r>
      <w:r w:rsidRPr="004D3774">
        <w:rPr>
          <w:rFonts w:ascii="Times New Roman" w:hAnsi="Times New Roman" w:cs="Times New Roman"/>
          <w:color w:val="0070C0"/>
          <w:sz w:val="16"/>
          <w:szCs w:val="16"/>
        </w:rPr>
        <w:t>енко</w:t>
      </w:r>
      <w:proofErr w:type="spellEnd"/>
      <w:r>
        <w:rPr>
          <w:rFonts w:ascii="Times New Roman" w:hAnsi="Times New Roman" w:cs="Times New Roman"/>
          <w:color w:val="0070C0"/>
          <w:sz w:val="16"/>
          <w:szCs w:val="16"/>
        </w:rPr>
        <w:t>.</w:t>
      </w:r>
      <w:r w:rsidRPr="004D3774">
        <w:rPr>
          <w:rFonts w:ascii="Times New Roman" w:hAnsi="Times New Roman" w:cs="Times New Roman"/>
          <w:color w:val="0070C0"/>
          <w:sz w:val="16"/>
          <w:szCs w:val="16"/>
        </w:rPr>
        <w:t xml:space="preserve"> Летную часть возглавлял летчик </w:t>
      </w:r>
      <w:proofErr w:type="spellStart"/>
      <w:r w:rsidRPr="004D3774">
        <w:rPr>
          <w:rFonts w:ascii="Times New Roman" w:hAnsi="Times New Roman" w:cs="Times New Roman"/>
          <w:color w:val="0070C0"/>
          <w:sz w:val="16"/>
          <w:szCs w:val="16"/>
        </w:rPr>
        <w:t>А.Д</w:t>
      </w:r>
      <w:r>
        <w:rPr>
          <w:rFonts w:ascii="Times New Roman" w:hAnsi="Times New Roman" w:cs="Times New Roman"/>
          <w:color w:val="0070C0"/>
          <w:sz w:val="16"/>
          <w:szCs w:val="16"/>
        </w:rPr>
        <w:t>.Р</w:t>
      </w:r>
      <w:r w:rsidRPr="004D3774">
        <w:rPr>
          <w:rFonts w:ascii="Times New Roman" w:hAnsi="Times New Roman" w:cs="Times New Roman"/>
          <w:color w:val="0070C0"/>
          <w:sz w:val="16"/>
          <w:szCs w:val="16"/>
        </w:rPr>
        <w:t>аевсхий</w:t>
      </w:r>
      <w:proofErr w:type="spellEnd"/>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proofErr w:type="spellStart"/>
      <w:r w:rsidRPr="004D3774">
        <w:rPr>
          <w:rFonts w:ascii="Times New Roman" w:hAnsi="Times New Roman" w:cs="Times New Roman"/>
          <w:color w:val="0070C0"/>
          <w:sz w:val="16"/>
          <w:szCs w:val="16"/>
        </w:rPr>
        <w:t>подаривзий</w:t>
      </w:r>
      <w:proofErr w:type="spellEnd"/>
      <w:r w:rsidRPr="004D3774">
        <w:rPr>
          <w:rFonts w:ascii="Times New Roman" w:hAnsi="Times New Roman" w:cs="Times New Roman"/>
          <w:color w:val="0070C0"/>
          <w:sz w:val="16"/>
          <w:szCs w:val="16"/>
        </w:rPr>
        <w:t xml:space="preserve"> в качестве приза ценную статую Икара,</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техническую - проф.</w:t>
      </w:r>
      <w:r>
        <w:rPr>
          <w:rFonts w:ascii="Times New Roman" w:hAnsi="Times New Roman" w:cs="Times New Roman"/>
          <w:color w:val="0070C0"/>
          <w:sz w:val="16"/>
          <w:szCs w:val="16"/>
        </w:rPr>
        <w:t xml:space="preserve"> </w:t>
      </w:r>
      <w:proofErr w:type="spellStart"/>
      <w:r>
        <w:rPr>
          <w:rFonts w:ascii="Times New Roman" w:hAnsi="Times New Roman" w:cs="Times New Roman"/>
          <w:color w:val="0070C0"/>
          <w:sz w:val="16"/>
          <w:szCs w:val="16"/>
        </w:rPr>
        <w:t>В</w:t>
      </w:r>
      <w:r w:rsidRPr="004D3774">
        <w:rPr>
          <w:rFonts w:ascii="Times New Roman" w:hAnsi="Times New Roman" w:cs="Times New Roman"/>
          <w:color w:val="0070C0"/>
          <w:sz w:val="16"/>
          <w:szCs w:val="16"/>
        </w:rPr>
        <w:t>.П.Ветчинхин</w:t>
      </w:r>
      <w:proofErr w:type="spellEnd"/>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Испы</w:t>
      </w:r>
      <w:r w:rsidRPr="004D3774">
        <w:rPr>
          <w:rFonts w:ascii="Times New Roman" w:hAnsi="Times New Roman" w:cs="Times New Roman"/>
          <w:color w:val="0070C0"/>
          <w:sz w:val="16"/>
          <w:szCs w:val="16"/>
        </w:rPr>
        <w:softHyphen/>
        <w:t>тания продолжались до 18 ноября.</w:t>
      </w:r>
      <w:r>
        <w:rPr>
          <w:rFonts w:ascii="Times New Roman" w:hAnsi="Times New Roman" w:cs="Times New Roman"/>
          <w:color w:val="0070C0"/>
          <w:sz w:val="16"/>
          <w:szCs w:val="16"/>
        </w:rPr>
        <w:t xml:space="preserve"> </w:t>
      </w:r>
      <w:proofErr w:type="spellStart"/>
      <w:r w:rsidRPr="004D3774">
        <w:rPr>
          <w:rFonts w:ascii="Times New Roman" w:hAnsi="Times New Roman" w:cs="Times New Roman"/>
          <w:color w:val="0070C0"/>
          <w:sz w:val="16"/>
          <w:szCs w:val="16"/>
        </w:rPr>
        <w:t>наилучпими</w:t>
      </w:r>
      <w:proofErr w:type="spellEnd"/>
      <w:r w:rsidRPr="004D3774">
        <w:rPr>
          <w:rFonts w:ascii="Times New Roman" w:hAnsi="Times New Roman" w:cs="Times New Roman"/>
          <w:color w:val="0070C0"/>
          <w:sz w:val="16"/>
          <w:szCs w:val="16"/>
        </w:rPr>
        <w:t xml:space="preserve"> достижениями были: про</w:t>
      </w:r>
      <w:r w:rsidRPr="004D3774">
        <w:rPr>
          <w:rFonts w:ascii="Times New Roman" w:hAnsi="Times New Roman" w:cs="Times New Roman"/>
          <w:color w:val="0070C0"/>
          <w:sz w:val="16"/>
          <w:szCs w:val="16"/>
        </w:rPr>
        <w:softHyphen/>
        <w:t>должительность полета - 1 ч.2 мин.30 сек,</w:t>
      </w:r>
      <w:r>
        <w:rPr>
          <w:rFonts w:ascii="Times New Roman" w:hAnsi="Times New Roman" w:cs="Times New Roman"/>
          <w:color w:val="0070C0"/>
          <w:sz w:val="16"/>
          <w:szCs w:val="16"/>
        </w:rPr>
        <w:t xml:space="preserve"> В</w:t>
      </w:r>
      <w:r w:rsidRPr="004D3774">
        <w:rPr>
          <w:rFonts w:ascii="Times New Roman" w:hAnsi="Times New Roman" w:cs="Times New Roman"/>
          <w:color w:val="0070C0"/>
          <w:sz w:val="16"/>
          <w:szCs w:val="16"/>
        </w:rPr>
        <w:t>ыс</w:t>
      </w:r>
      <w:r>
        <w:rPr>
          <w:rFonts w:ascii="Times New Roman" w:hAnsi="Times New Roman" w:cs="Times New Roman"/>
          <w:color w:val="0070C0"/>
          <w:sz w:val="16"/>
          <w:szCs w:val="16"/>
        </w:rPr>
        <w:t>о</w:t>
      </w:r>
      <w:r w:rsidRPr="004D3774">
        <w:rPr>
          <w:rFonts w:ascii="Times New Roman" w:hAnsi="Times New Roman" w:cs="Times New Roman"/>
          <w:color w:val="0070C0"/>
          <w:sz w:val="16"/>
          <w:szCs w:val="16"/>
        </w:rPr>
        <w:t>та полета - 100 м, дальность полета по прямой - 1,5 км.</w:t>
      </w:r>
      <w:r>
        <w:rPr>
          <w:rFonts w:ascii="Times New Roman" w:hAnsi="Times New Roman" w:cs="Times New Roman"/>
          <w:color w:val="0070C0"/>
          <w:sz w:val="16"/>
          <w:szCs w:val="16"/>
        </w:rPr>
        <w:t xml:space="preserve">  Эт</w:t>
      </w:r>
      <w:r w:rsidRPr="004D3774">
        <w:rPr>
          <w:rFonts w:ascii="Times New Roman" w:hAnsi="Times New Roman" w:cs="Times New Roman"/>
          <w:color w:val="0070C0"/>
          <w:sz w:val="16"/>
          <w:szCs w:val="16"/>
        </w:rPr>
        <w:t>и достижения,</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 xml:space="preserve">установленные </w:t>
      </w:r>
      <w:r>
        <w:rPr>
          <w:rFonts w:ascii="Times New Roman" w:hAnsi="Times New Roman" w:cs="Times New Roman"/>
          <w:color w:val="0070C0"/>
          <w:sz w:val="16"/>
          <w:szCs w:val="16"/>
        </w:rPr>
        <w:t>л</w:t>
      </w:r>
      <w:r w:rsidRPr="004D3774">
        <w:rPr>
          <w:rFonts w:ascii="Times New Roman" w:hAnsi="Times New Roman" w:cs="Times New Roman"/>
          <w:color w:val="0070C0"/>
          <w:sz w:val="16"/>
          <w:szCs w:val="16"/>
        </w:rPr>
        <w:t>ет</w:t>
      </w:r>
      <w:r>
        <w:rPr>
          <w:rFonts w:ascii="Times New Roman" w:hAnsi="Times New Roman" w:cs="Times New Roman"/>
          <w:color w:val="0070C0"/>
          <w:sz w:val="16"/>
          <w:szCs w:val="16"/>
        </w:rPr>
        <w:t>чи</w:t>
      </w:r>
      <w:r w:rsidRPr="004D3774">
        <w:rPr>
          <w:rFonts w:ascii="Times New Roman" w:hAnsi="Times New Roman" w:cs="Times New Roman"/>
          <w:color w:val="0070C0"/>
          <w:sz w:val="16"/>
          <w:szCs w:val="16"/>
        </w:rPr>
        <w:t>ко</w:t>
      </w:r>
      <w:r>
        <w:rPr>
          <w:rFonts w:ascii="Times New Roman" w:hAnsi="Times New Roman" w:cs="Times New Roman"/>
          <w:color w:val="0070C0"/>
          <w:sz w:val="16"/>
          <w:szCs w:val="16"/>
        </w:rPr>
        <w:t>м</w:t>
      </w:r>
      <w:r w:rsidRPr="004D3774">
        <w:rPr>
          <w:rFonts w:ascii="Times New Roman" w:hAnsi="Times New Roman" w:cs="Times New Roman"/>
          <w:color w:val="0070C0"/>
          <w:sz w:val="16"/>
          <w:szCs w:val="16"/>
        </w:rPr>
        <w:t xml:space="preserve"> Леонидом Александровичем </w:t>
      </w:r>
      <w:proofErr w:type="spellStart"/>
      <w:r>
        <w:rPr>
          <w:rFonts w:ascii="Times New Roman" w:hAnsi="Times New Roman" w:cs="Times New Roman"/>
          <w:color w:val="0070C0"/>
          <w:sz w:val="16"/>
          <w:szCs w:val="16"/>
        </w:rPr>
        <w:t>Юнг</w:t>
      </w:r>
      <w:r w:rsidRPr="004D3774">
        <w:rPr>
          <w:rFonts w:ascii="Times New Roman" w:hAnsi="Times New Roman" w:cs="Times New Roman"/>
          <w:color w:val="0070C0"/>
          <w:sz w:val="16"/>
          <w:szCs w:val="16"/>
        </w:rPr>
        <w:t>м</w:t>
      </w:r>
      <w:r>
        <w:rPr>
          <w:rFonts w:ascii="Times New Roman" w:hAnsi="Times New Roman" w:cs="Times New Roman"/>
          <w:color w:val="0070C0"/>
          <w:sz w:val="16"/>
          <w:szCs w:val="16"/>
        </w:rPr>
        <w:t>е</w:t>
      </w:r>
      <w:r w:rsidRPr="004D3774">
        <w:rPr>
          <w:rFonts w:ascii="Times New Roman" w:hAnsi="Times New Roman" w:cs="Times New Roman"/>
          <w:color w:val="0070C0"/>
          <w:sz w:val="16"/>
          <w:szCs w:val="16"/>
        </w:rPr>
        <w:t>й</w:t>
      </w:r>
      <w:r>
        <w:rPr>
          <w:rFonts w:ascii="Times New Roman" w:hAnsi="Times New Roman" w:cs="Times New Roman"/>
          <w:color w:val="0070C0"/>
          <w:sz w:val="16"/>
          <w:szCs w:val="16"/>
        </w:rPr>
        <w:t>с</w:t>
      </w:r>
      <w:r w:rsidRPr="004D3774">
        <w:rPr>
          <w:rFonts w:ascii="Times New Roman" w:hAnsi="Times New Roman" w:cs="Times New Roman"/>
          <w:color w:val="0070C0"/>
          <w:sz w:val="16"/>
          <w:szCs w:val="16"/>
        </w:rPr>
        <w:t>тером</w:t>
      </w:r>
      <w:proofErr w:type="spellEnd"/>
      <w:r w:rsidRPr="004D3774">
        <w:rPr>
          <w:rFonts w:ascii="Times New Roman" w:hAnsi="Times New Roman" w:cs="Times New Roman"/>
          <w:color w:val="0070C0"/>
          <w:sz w:val="16"/>
          <w:szCs w:val="16"/>
        </w:rPr>
        <w:t xml:space="preserve"> на планере "А-5", били первыми советскими рекордами безмоторного летания.</w:t>
      </w:r>
    </w:p>
    <w:p w14:paraId="66B978AA" w14:textId="77777777" w:rsidR="00303A4B" w:rsidRDefault="00303A4B" w:rsidP="00303A4B">
      <w:pPr>
        <w:spacing w:after="0" w:line="240" w:lineRule="auto"/>
        <w:jc w:val="both"/>
        <w:rPr>
          <w:rFonts w:ascii="Times New Roman" w:hAnsi="Times New Roman" w:cs="Times New Roman"/>
          <w:color w:val="0070C0"/>
          <w:sz w:val="16"/>
          <w:szCs w:val="16"/>
        </w:rPr>
      </w:pPr>
      <w:r w:rsidRPr="004D3774">
        <w:rPr>
          <w:rFonts w:ascii="Times New Roman" w:hAnsi="Times New Roman" w:cs="Times New Roman"/>
          <w:color w:val="0070C0"/>
          <w:sz w:val="16"/>
          <w:szCs w:val="16"/>
        </w:rPr>
        <w:t xml:space="preserve">/"Аэро", 1923 </w:t>
      </w:r>
      <w:r>
        <w:rPr>
          <w:rFonts w:ascii="Times New Roman" w:hAnsi="Times New Roman" w:cs="Times New Roman"/>
          <w:color w:val="0070C0"/>
          <w:sz w:val="16"/>
          <w:szCs w:val="16"/>
        </w:rPr>
        <w:t>№</w:t>
      </w:r>
      <w:r w:rsidRPr="004D3774">
        <w:rPr>
          <w:rFonts w:ascii="Times New Roman" w:hAnsi="Times New Roman" w:cs="Times New Roman"/>
          <w:color w:val="0070C0"/>
          <w:sz w:val="16"/>
          <w:szCs w:val="16"/>
        </w:rPr>
        <w:t xml:space="preserve"> 11; BB</w:t>
      </w:r>
      <w:r>
        <w:rPr>
          <w:rFonts w:ascii="Times New Roman" w:hAnsi="Times New Roman" w:cs="Times New Roman"/>
          <w:color w:val="0070C0"/>
          <w:sz w:val="16"/>
          <w:szCs w:val="16"/>
        </w:rPr>
        <w:t>Ф</w:t>
      </w:r>
      <w:r w:rsidRPr="004D3774">
        <w:rPr>
          <w:rFonts w:ascii="Times New Roman" w:hAnsi="Times New Roman" w:cs="Times New Roman"/>
          <w:color w:val="0070C0"/>
          <w:sz w:val="16"/>
          <w:szCs w:val="16"/>
        </w:rPr>
        <w:t xml:space="preserve"> 1923 </w:t>
      </w:r>
      <w:r>
        <w:rPr>
          <w:rFonts w:ascii="Times New Roman" w:hAnsi="Times New Roman" w:cs="Times New Roman"/>
          <w:color w:val="0070C0"/>
          <w:sz w:val="16"/>
          <w:szCs w:val="16"/>
        </w:rPr>
        <w:t>№</w:t>
      </w:r>
      <w:r w:rsidRPr="004D3774">
        <w:rPr>
          <w:rFonts w:ascii="Times New Roman" w:hAnsi="Times New Roman" w:cs="Times New Roman"/>
          <w:color w:val="0070C0"/>
          <w:sz w:val="16"/>
          <w:szCs w:val="16"/>
        </w:rPr>
        <w:t xml:space="preserve"> б, стр.112-113/</w:t>
      </w:r>
      <w:r>
        <w:rPr>
          <w:rFonts w:ascii="Times New Roman" w:hAnsi="Times New Roman" w:cs="Times New Roman"/>
          <w:color w:val="0070C0"/>
          <w:sz w:val="16"/>
          <w:szCs w:val="16"/>
        </w:rPr>
        <w:t xml:space="preserve"> (23370).</w:t>
      </w:r>
    </w:p>
    <w:p w14:paraId="74570FB6" w14:textId="77777777" w:rsidR="00303A4B" w:rsidRPr="004D3774" w:rsidRDefault="00303A4B" w:rsidP="00303A4B">
      <w:pPr>
        <w:spacing w:after="0" w:line="240" w:lineRule="auto"/>
        <w:jc w:val="both"/>
        <w:rPr>
          <w:rFonts w:ascii="Times New Roman" w:hAnsi="Times New Roman" w:cs="Times New Roman"/>
          <w:color w:val="0070C0"/>
          <w:sz w:val="16"/>
          <w:szCs w:val="16"/>
        </w:rPr>
      </w:pPr>
    </w:p>
    <w:p w14:paraId="5C3C4BD2" w14:textId="77777777" w:rsidR="00F86065" w:rsidRPr="0098680D" w:rsidRDefault="00F86065" w:rsidP="009753A0">
      <w:pPr>
        <w:spacing w:after="0" w:line="240" w:lineRule="auto"/>
        <w:jc w:val="both"/>
        <w:rPr>
          <w:rFonts w:ascii="Times New Roman" w:hAnsi="Times New Roman" w:cs="Times New Roman"/>
          <w:color w:val="000000" w:themeColor="text1"/>
          <w:sz w:val="16"/>
          <w:szCs w:val="16"/>
        </w:rPr>
      </w:pPr>
      <w:r w:rsidRPr="0098680D">
        <w:rPr>
          <w:rStyle w:val="ucoz-forum-post"/>
          <w:rFonts w:ascii="Times New Roman" w:hAnsi="Times New Roman" w:cs="Times New Roman"/>
          <w:bCs/>
          <w:color w:val="000000" w:themeColor="text1"/>
          <w:sz w:val="16"/>
          <w:szCs w:val="16"/>
        </w:rPr>
        <w:t xml:space="preserve">1 ноября </w:t>
      </w:r>
      <w:r w:rsidRPr="0098680D">
        <w:rPr>
          <w:rFonts w:ascii="Times New Roman" w:hAnsi="Times New Roman" w:cs="Times New Roman"/>
          <w:color w:val="000000" w:themeColor="text1"/>
          <w:sz w:val="16"/>
          <w:szCs w:val="16"/>
        </w:rPr>
        <w:t>в 1923 году в Коктебеле открылись первые Всесоюзные соревнования планеристов (14817).</w:t>
      </w:r>
    </w:p>
    <w:p w14:paraId="1035A510" w14:textId="77777777" w:rsidR="00F86065" w:rsidRPr="0098680D" w:rsidRDefault="00F86065" w:rsidP="009753A0">
      <w:pPr>
        <w:spacing w:after="0" w:line="240" w:lineRule="auto"/>
        <w:jc w:val="both"/>
        <w:rPr>
          <w:rFonts w:ascii="Times New Roman" w:hAnsi="Times New Roman" w:cs="Times New Roman"/>
          <w:color w:val="000000" w:themeColor="text1"/>
          <w:sz w:val="16"/>
          <w:szCs w:val="16"/>
        </w:rPr>
      </w:pPr>
    </w:p>
    <w:p w14:paraId="750A0E42"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С 1 ноября 1923 по приказу ВСНХ СССР N 136 вместо коллегии в </w:t>
      </w:r>
      <w:proofErr w:type="spellStart"/>
      <w:r w:rsidRPr="0098680D">
        <w:rPr>
          <w:rFonts w:ascii="Times New Roman" w:hAnsi="Times New Roman" w:cs="Times New Roman"/>
          <w:color w:val="000000" w:themeColor="text1"/>
          <w:sz w:val="16"/>
          <w:szCs w:val="16"/>
        </w:rPr>
        <w:t>Главвоенпроме</w:t>
      </w:r>
      <w:proofErr w:type="spellEnd"/>
      <w:r w:rsidRPr="0098680D">
        <w:rPr>
          <w:rFonts w:ascii="Times New Roman" w:hAnsi="Times New Roman" w:cs="Times New Roman"/>
          <w:color w:val="000000" w:themeColor="text1"/>
          <w:sz w:val="16"/>
          <w:szCs w:val="16"/>
        </w:rPr>
        <w:t xml:space="preserve"> было введено единоначалие (596).</w:t>
      </w:r>
    </w:p>
    <w:p w14:paraId="1DD1E3B4"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18192F42"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Другие оборонные отрасли:</w:t>
      </w:r>
    </w:p>
    <w:p w14:paraId="1936B9AA"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37D7B8F"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 ноября 1923 Протоколы заседаний Политбюро ЦК РКП-ВКП(б). № 41. Слушали: 2. Вопросы обороны страны: а) положение о Комиссии оборо</w:t>
      </w:r>
      <w:r w:rsidRPr="0098680D">
        <w:rPr>
          <w:rFonts w:ascii="Times New Roman" w:hAnsi="Times New Roman" w:cs="Times New Roman"/>
          <w:color w:val="000000" w:themeColor="text1"/>
          <w:sz w:val="16"/>
          <w:szCs w:val="16"/>
        </w:rPr>
        <w:softHyphen/>
        <w:t>ны и Комитете военных заказов. Постановили: одобрить положение о Комиссии обороны и Комитете по военным заказам. Слушали: б) о расширении состава комиссии (т. Троцкий).</w:t>
      </w:r>
    </w:p>
    <w:p w14:paraId="5FF9FDC1"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Постановили: ввести в состав Комиссии обороны т. Смилгу. Слушали: в) о морской програм</w:t>
      </w:r>
      <w:r w:rsidRPr="0098680D">
        <w:rPr>
          <w:rFonts w:ascii="Times New Roman" w:hAnsi="Times New Roman" w:cs="Times New Roman"/>
          <w:color w:val="000000" w:themeColor="text1"/>
          <w:sz w:val="16"/>
          <w:szCs w:val="16"/>
        </w:rPr>
        <w:softHyphen/>
        <w:t>ме (т. Троцкий). Постановили: решение - см. особую папку. Слушали: г) предложение т. Троцкого. Постановили: принять предложение т. Троцкого (см. особую папку). Слушали: 29. Предложение т. Рыкова о работе т. Богданова, Эйсмонта в составе коллегии ГУВП (т. Ры</w:t>
      </w:r>
      <w:r w:rsidRPr="0098680D">
        <w:rPr>
          <w:rFonts w:ascii="Times New Roman" w:hAnsi="Times New Roman" w:cs="Times New Roman"/>
          <w:color w:val="000000" w:themeColor="text1"/>
          <w:sz w:val="16"/>
          <w:szCs w:val="16"/>
        </w:rPr>
        <w:softHyphen/>
        <w:t>ков). Постановили: а) принять предложение т. Рыкова о работе т. Богданова и Эйсмонта; б) утвердить предложенный Рыковым состав ГУВП: начальник ГУВП - т. Богданов, замес</w:t>
      </w:r>
      <w:r w:rsidRPr="0098680D">
        <w:rPr>
          <w:rFonts w:ascii="Times New Roman" w:hAnsi="Times New Roman" w:cs="Times New Roman"/>
          <w:color w:val="000000" w:themeColor="text1"/>
          <w:sz w:val="16"/>
          <w:szCs w:val="16"/>
        </w:rPr>
        <w:softHyphen/>
        <w:t xml:space="preserve">титель - т. </w:t>
      </w:r>
      <w:proofErr w:type="spellStart"/>
      <w:r w:rsidRPr="0098680D">
        <w:rPr>
          <w:rFonts w:ascii="Times New Roman" w:hAnsi="Times New Roman" w:cs="Times New Roman"/>
          <w:color w:val="000000" w:themeColor="text1"/>
          <w:sz w:val="16"/>
          <w:szCs w:val="16"/>
        </w:rPr>
        <w:t>Биткер</w:t>
      </w:r>
      <w:proofErr w:type="spellEnd"/>
      <w:r w:rsidRPr="0098680D">
        <w:rPr>
          <w:rFonts w:ascii="Times New Roman" w:hAnsi="Times New Roman" w:cs="Times New Roman"/>
          <w:color w:val="000000" w:themeColor="text1"/>
          <w:sz w:val="16"/>
          <w:szCs w:val="16"/>
        </w:rPr>
        <w:t>, помощник по технической части - т. Михайлов, помощник по коммерчес</w:t>
      </w:r>
      <w:r w:rsidRPr="0098680D">
        <w:rPr>
          <w:rFonts w:ascii="Times New Roman" w:hAnsi="Times New Roman" w:cs="Times New Roman"/>
          <w:color w:val="000000" w:themeColor="text1"/>
          <w:sz w:val="16"/>
          <w:szCs w:val="16"/>
        </w:rPr>
        <w:softHyphen/>
        <w:t>кой части - т. Косяков, ввести Авдеева в состав ГУВП; в) передать на усмотрение начальника ГУВП вопрос о месте работы т. Авдеева. (РГАСПИ. Ф. 17. Оп. 3. Д. 389. Л. 2-3,7-8.) (10711,623).</w:t>
      </w:r>
    </w:p>
    <w:p w14:paraId="1488C908"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E94EB4E"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 ночь на 1 ноября 1923 на АМО был собран первый автомобиль, получивший название АМО Ф-15. Днем 6 ноября была собрана последняя, 10-я машина. Начало серийному выпуску отечественного грузового транспорта было положено. В 1916 г. руководство АМО заключило договор с представителями “Итальянского автомобильного завода в Турине” (FIAT) о покупке шасси трех типов. 12 мая 1923 г. Президиум Госплана СССР под председательством Г.М. Кржижановского рассмотрел вопрос о плане автомобилестроения и принял решение о начале серийного выпуска советских грузовиков. В качестве базовой модели, учитывая состояние дорог и требования военного ведомства времен Первой мировой войны, был взят легкий полуторатонный грузовик FIAT-15 (12060).</w:t>
      </w:r>
    </w:p>
    <w:p w14:paraId="12140068"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4604CEE" w14:textId="77777777" w:rsidR="007E1ADC"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Армия:</w:t>
      </w:r>
    </w:p>
    <w:p w14:paraId="1D741450" w14:textId="77777777" w:rsidR="007E1ADC" w:rsidRPr="0098680D" w:rsidRDefault="007E1ADC"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C81D986" w14:textId="77777777" w:rsidR="00C83D97" w:rsidRDefault="00C83D97" w:rsidP="00C83D97">
      <w:pPr>
        <w:spacing w:after="0" w:line="240" w:lineRule="auto"/>
        <w:jc w:val="both"/>
        <w:rPr>
          <w:rFonts w:ascii="Times New Roman" w:hAnsi="Times New Roman" w:cs="Times New Roman"/>
          <w:color w:val="0070C0"/>
          <w:sz w:val="16"/>
          <w:szCs w:val="16"/>
        </w:rPr>
      </w:pPr>
      <w:r w:rsidRPr="004D3774">
        <w:rPr>
          <w:rFonts w:ascii="Times New Roman" w:hAnsi="Times New Roman" w:cs="Times New Roman"/>
          <w:color w:val="0070C0"/>
          <w:sz w:val="16"/>
          <w:szCs w:val="16"/>
        </w:rPr>
        <w:t>1 ноября</w:t>
      </w:r>
      <w:r>
        <w:rPr>
          <w:rFonts w:ascii="Times New Roman" w:hAnsi="Times New Roman" w:cs="Times New Roman"/>
          <w:color w:val="0070C0"/>
          <w:sz w:val="16"/>
          <w:szCs w:val="16"/>
        </w:rPr>
        <w:t xml:space="preserve"> 1923 г</w:t>
      </w:r>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Вторая военная входа летчиков /</w:t>
      </w:r>
      <w:r>
        <w:rPr>
          <w:rFonts w:ascii="Times New Roman" w:hAnsi="Times New Roman" w:cs="Times New Roman"/>
          <w:color w:val="0070C0"/>
          <w:sz w:val="16"/>
          <w:szCs w:val="16"/>
        </w:rPr>
        <w:t>Б</w:t>
      </w:r>
      <w:r w:rsidRPr="004D3774">
        <w:rPr>
          <w:rFonts w:ascii="Times New Roman" w:hAnsi="Times New Roman" w:cs="Times New Roman"/>
          <w:color w:val="0070C0"/>
          <w:sz w:val="16"/>
          <w:szCs w:val="16"/>
        </w:rPr>
        <w:t xml:space="preserve">орисоглебск/ произвела первый выпуск "молодых орлов-летчиков" в количестве </w:t>
      </w:r>
      <w:r>
        <w:rPr>
          <w:rFonts w:ascii="Times New Roman" w:hAnsi="Times New Roman" w:cs="Times New Roman"/>
          <w:color w:val="0070C0"/>
          <w:sz w:val="16"/>
          <w:szCs w:val="16"/>
        </w:rPr>
        <w:t>10</w:t>
      </w:r>
      <w:r w:rsidRPr="004D3774">
        <w:rPr>
          <w:rFonts w:ascii="Times New Roman" w:hAnsi="Times New Roman" w:cs="Times New Roman"/>
          <w:color w:val="0070C0"/>
          <w:sz w:val="16"/>
          <w:szCs w:val="16"/>
        </w:rPr>
        <w:t xml:space="preserve"> человек. Среди </w:t>
      </w:r>
      <w:proofErr w:type="spellStart"/>
      <w:r w:rsidRPr="004D3774">
        <w:rPr>
          <w:rFonts w:ascii="Times New Roman" w:hAnsi="Times New Roman" w:cs="Times New Roman"/>
          <w:color w:val="0070C0"/>
          <w:sz w:val="16"/>
          <w:szCs w:val="16"/>
        </w:rPr>
        <w:t>окончиви</w:t>
      </w:r>
      <w:r>
        <w:rPr>
          <w:rFonts w:ascii="Times New Roman" w:hAnsi="Times New Roman" w:cs="Times New Roman"/>
          <w:color w:val="0070C0"/>
          <w:sz w:val="16"/>
          <w:szCs w:val="16"/>
        </w:rPr>
        <w:t>ш</w:t>
      </w:r>
      <w:r w:rsidRPr="004D3774">
        <w:rPr>
          <w:rFonts w:ascii="Times New Roman" w:hAnsi="Times New Roman" w:cs="Times New Roman"/>
          <w:color w:val="0070C0"/>
          <w:sz w:val="16"/>
          <w:szCs w:val="16"/>
        </w:rPr>
        <w:t>х</w:t>
      </w:r>
      <w:proofErr w:type="spellEnd"/>
      <w:r w:rsidRPr="004D3774">
        <w:rPr>
          <w:rFonts w:ascii="Times New Roman" w:hAnsi="Times New Roman" w:cs="Times New Roman"/>
          <w:color w:val="0070C0"/>
          <w:sz w:val="16"/>
          <w:szCs w:val="16"/>
        </w:rPr>
        <w:t xml:space="preserve"> </w:t>
      </w:r>
      <w:r>
        <w:rPr>
          <w:rFonts w:ascii="Times New Roman" w:hAnsi="Times New Roman" w:cs="Times New Roman"/>
          <w:color w:val="0070C0"/>
          <w:sz w:val="16"/>
          <w:szCs w:val="16"/>
        </w:rPr>
        <w:t xml:space="preserve">школу </w:t>
      </w:r>
      <w:r w:rsidRPr="004D3774">
        <w:rPr>
          <w:rFonts w:ascii="Times New Roman" w:hAnsi="Times New Roman" w:cs="Times New Roman"/>
          <w:color w:val="0070C0"/>
          <w:sz w:val="16"/>
          <w:szCs w:val="16"/>
        </w:rPr>
        <w:t xml:space="preserve">были </w:t>
      </w:r>
      <w:proofErr w:type="spellStart"/>
      <w:r w:rsidRPr="004D3774">
        <w:rPr>
          <w:rFonts w:ascii="Times New Roman" w:hAnsi="Times New Roman" w:cs="Times New Roman"/>
          <w:color w:val="0070C0"/>
          <w:sz w:val="16"/>
          <w:szCs w:val="16"/>
        </w:rPr>
        <w:t>В.П.Чкалов</w:t>
      </w:r>
      <w:proofErr w:type="spellEnd"/>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proofErr w:type="spellStart"/>
      <w:r w:rsidRPr="004D3774">
        <w:rPr>
          <w:rFonts w:ascii="Times New Roman" w:hAnsi="Times New Roman" w:cs="Times New Roman"/>
          <w:color w:val="0070C0"/>
          <w:sz w:val="16"/>
          <w:szCs w:val="16"/>
        </w:rPr>
        <w:t>Н.Н.Новиков</w:t>
      </w:r>
      <w:proofErr w:type="spellEnd"/>
      <w:r w:rsidRPr="004D3774">
        <w:rPr>
          <w:rFonts w:ascii="Times New Roman" w:hAnsi="Times New Roman" w:cs="Times New Roman"/>
          <w:color w:val="0070C0"/>
          <w:sz w:val="16"/>
          <w:szCs w:val="16"/>
        </w:rPr>
        <w:t xml:space="preserve"> н др.</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Все окон</w:t>
      </w:r>
      <w:r w:rsidRPr="004D3774">
        <w:rPr>
          <w:rFonts w:ascii="Times New Roman" w:hAnsi="Times New Roman" w:cs="Times New Roman"/>
          <w:color w:val="0070C0"/>
          <w:sz w:val="16"/>
          <w:szCs w:val="16"/>
        </w:rPr>
        <w:softHyphen/>
        <w:t>чившие были направлены для дальнейшего обучения в Московскую и Серпуховскую авиашколы.</w:t>
      </w:r>
    </w:p>
    <w:p w14:paraId="5C82CC49" w14:textId="77777777" w:rsidR="00C83D97" w:rsidRPr="004D3774" w:rsidRDefault="00C83D97" w:rsidP="00C83D97">
      <w:pPr>
        <w:spacing w:after="0" w:line="240" w:lineRule="auto"/>
        <w:jc w:val="both"/>
        <w:rPr>
          <w:rFonts w:ascii="Times New Roman" w:hAnsi="Times New Roman" w:cs="Times New Roman"/>
          <w:color w:val="0070C0"/>
          <w:sz w:val="16"/>
          <w:szCs w:val="16"/>
        </w:rPr>
      </w:pPr>
      <w:r w:rsidRPr="004D3774">
        <w:rPr>
          <w:rFonts w:ascii="Times New Roman" w:hAnsi="Times New Roman" w:cs="Times New Roman"/>
          <w:color w:val="0070C0"/>
          <w:sz w:val="16"/>
          <w:szCs w:val="16"/>
        </w:rPr>
        <w:t xml:space="preserve">/Приказы по </w:t>
      </w:r>
      <w:r>
        <w:rPr>
          <w:rFonts w:ascii="Times New Roman" w:hAnsi="Times New Roman" w:cs="Times New Roman"/>
          <w:color w:val="0070C0"/>
          <w:sz w:val="16"/>
          <w:szCs w:val="16"/>
        </w:rPr>
        <w:t>шк</w:t>
      </w:r>
      <w:r w:rsidRPr="004D3774">
        <w:rPr>
          <w:rFonts w:ascii="Times New Roman" w:hAnsi="Times New Roman" w:cs="Times New Roman"/>
          <w:color w:val="0070C0"/>
          <w:sz w:val="16"/>
          <w:szCs w:val="16"/>
        </w:rPr>
        <w:t>о</w:t>
      </w:r>
      <w:r>
        <w:rPr>
          <w:rFonts w:ascii="Times New Roman" w:hAnsi="Times New Roman" w:cs="Times New Roman"/>
          <w:color w:val="0070C0"/>
          <w:sz w:val="16"/>
          <w:szCs w:val="16"/>
        </w:rPr>
        <w:t>л</w:t>
      </w:r>
      <w:r w:rsidRPr="004D3774">
        <w:rPr>
          <w:rFonts w:ascii="Times New Roman" w:hAnsi="Times New Roman" w:cs="Times New Roman"/>
          <w:color w:val="0070C0"/>
          <w:sz w:val="16"/>
          <w:szCs w:val="16"/>
        </w:rPr>
        <w:t xml:space="preserve">е </w:t>
      </w:r>
      <w:r>
        <w:rPr>
          <w:rFonts w:ascii="Times New Roman" w:hAnsi="Times New Roman" w:cs="Times New Roman"/>
          <w:color w:val="0070C0"/>
          <w:sz w:val="16"/>
          <w:szCs w:val="16"/>
        </w:rPr>
        <w:t>№</w:t>
      </w:r>
      <w:r w:rsidRPr="004D3774">
        <w:rPr>
          <w:rFonts w:ascii="Times New Roman" w:hAnsi="Times New Roman" w:cs="Times New Roman"/>
          <w:color w:val="0070C0"/>
          <w:sz w:val="16"/>
          <w:szCs w:val="16"/>
        </w:rPr>
        <w:t xml:space="preserve"> 289 в 297 за 1923/</w:t>
      </w:r>
      <w:r>
        <w:rPr>
          <w:rFonts w:ascii="Times New Roman" w:hAnsi="Times New Roman" w:cs="Times New Roman"/>
          <w:color w:val="0070C0"/>
          <w:sz w:val="16"/>
          <w:szCs w:val="16"/>
        </w:rPr>
        <w:t xml:space="preserve"> (23370).</w:t>
      </w:r>
    </w:p>
    <w:p w14:paraId="20E3E7DC" w14:textId="77777777" w:rsidR="00C83D97" w:rsidRDefault="00C83D97" w:rsidP="00C83D97">
      <w:pPr>
        <w:spacing w:after="0" w:line="240" w:lineRule="auto"/>
        <w:jc w:val="both"/>
        <w:rPr>
          <w:rFonts w:ascii="Times New Roman" w:hAnsi="Times New Roman" w:cs="Times New Roman"/>
          <w:color w:val="0070C0"/>
          <w:sz w:val="16"/>
          <w:szCs w:val="16"/>
        </w:rPr>
      </w:pPr>
    </w:p>
    <w:p w14:paraId="093C1057" w14:textId="77777777" w:rsidR="007E1ADC" w:rsidRPr="0098680D" w:rsidRDefault="007E1ADC" w:rsidP="009753A0">
      <w:pPr>
        <w:spacing w:after="0" w:line="240" w:lineRule="auto"/>
        <w:jc w:val="both"/>
        <w:rPr>
          <w:rFonts w:ascii="Times New Roman" w:hAnsi="Times New Roman" w:cs="Times New Roman"/>
          <w:bCs/>
          <w:color w:val="000000" w:themeColor="text1"/>
          <w:sz w:val="16"/>
          <w:szCs w:val="16"/>
        </w:rPr>
      </w:pPr>
      <w:r w:rsidRPr="0098680D">
        <w:rPr>
          <w:rFonts w:ascii="Times New Roman" w:hAnsi="Times New Roman" w:cs="Times New Roman"/>
          <w:bCs/>
          <w:color w:val="000000" w:themeColor="text1"/>
          <w:sz w:val="16"/>
          <w:szCs w:val="16"/>
        </w:rPr>
        <w:t>1 ноября 1923 г. Протокол №41. Заседание ПБ</w:t>
      </w:r>
    </w:p>
    <w:p w14:paraId="604B93D3" w14:textId="77777777" w:rsidR="007E1ADC" w:rsidRPr="0098680D" w:rsidRDefault="007E1ADC" w:rsidP="009753A0">
      <w:pPr>
        <w:spacing w:after="0" w:line="240" w:lineRule="auto"/>
        <w:jc w:val="both"/>
        <w:rPr>
          <w:rFonts w:ascii="Times New Roman" w:hAnsi="Times New Roman" w:cs="Times New Roman"/>
          <w:bCs/>
          <w:color w:val="000000" w:themeColor="text1"/>
          <w:sz w:val="16"/>
          <w:szCs w:val="16"/>
        </w:rPr>
      </w:pPr>
      <w:r w:rsidRPr="0098680D">
        <w:rPr>
          <w:rFonts w:ascii="Times New Roman" w:hAnsi="Times New Roman" w:cs="Times New Roman"/>
          <w:bCs/>
          <w:color w:val="000000" w:themeColor="text1"/>
          <w:sz w:val="16"/>
          <w:szCs w:val="16"/>
        </w:rPr>
        <w:t>П.2. Вопросы обороны страны:</w:t>
      </w:r>
    </w:p>
    <w:p w14:paraId="4E72E4A9" w14:textId="77777777" w:rsidR="007E1ADC" w:rsidRPr="0098680D" w:rsidRDefault="007E1ADC" w:rsidP="009753A0">
      <w:pPr>
        <w:spacing w:after="0" w:line="240" w:lineRule="auto"/>
        <w:jc w:val="both"/>
        <w:rPr>
          <w:rFonts w:ascii="Times New Roman" w:hAnsi="Times New Roman" w:cs="Times New Roman"/>
          <w:bCs/>
          <w:color w:val="000000" w:themeColor="text1"/>
          <w:sz w:val="16"/>
          <w:szCs w:val="16"/>
        </w:rPr>
      </w:pPr>
      <w:r w:rsidRPr="0098680D">
        <w:rPr>
          <w:rFonts w:ascii="Times New Roman" w:hAnsi="Times New Roman" w:cs="Times New Roman"/>
          <w:bCs/>
          <w:color w:val="000000" w:themeColor="text1"/>
          <w:sz w:val="16"/>
          <w:szCs w:val="16"/>
        </w:rPr>
        <w:t>A) Положение о комиссии обороны и комитете военных заказов.</w:t>
      </w:r>
    </w:p>
    <w:p w14:paraId="28BB0D86" w14:textId="77777777" w:rsidR="007E1ADC" w:rsidRPr="0098680D" w:rsidRDefault="007E1ADC" w:rsidP="009753A0">
      <w:pPr>
        <w:spacing w:after="0" w:line="240" w:lineRule="auto"/>
        <w:jc w:val="both"/>
        <w:rPr>
          <w:rFonts w:ascii="Times New Roman" w:hAnsi="Times New Roman" w:cs="Times New Roman"/>
          <w:bCs/>
          <w:color w:val="000000" w:themeColor="text1"/>
          <w:sz w:val="16"/>
          <w:szCs w:val="16"/>
        </w:rPr>
      </w:pPr>
      <w:r w:rsidRPr="0098680D">
        <w:rPr>
          <w:rFonts w:ascii="Times New Roman" w:hAnsi="Times New Roman" w:cs="Times New Roman"/>
          <w:bCs/>
          <w:color w:val="000000" w:themeColor="text1"/>
          <w:sz w:val="16"/>
          <w:szCs w:val="16"/>
        </w:rPr>
        <w:t>Б) О расширении состава комиссии [введен Смилга].</w:t>
      </w:r>
    </w:p>
    <w:p w14:paraId="2B029743" w14:textId="77777777" w:rsidR="007E1ADC" w:rsidRPr="0098680D" w:rsidRDefault="007E1ADC" w:rsidP="009753A0">
      <w:pPr>
        <w:spacing w:after="0" w:line="240" w:lineRule="auto"/>
        <w:jc w:val="both"/>
        <w:rPr>
          <w:rFonts w:ascii="Times New Roman" w:hAnsi="Times New Roman" w:cs="Times New Roman"/>
          <w:bCs/>
          <w:color w:val="000000" w:themeColor="text1"/>
          <w:sz w:val="16"/>
          <w:szCs w:val="16"/>
        </w:rPr>
      </w:pPr>
      <w:r w:rsidRPr="0098680D">
        <w:rPr>
          <w:rFonts w:ascii="Times New Roman" w:hAnsi="Times New Roman" w:cs="Times New Roman"/>
          <w:bCs/>
          <w:color w:val="000000" w:themeColor="text1"/>
          <w:sz w:val="16"/>
          <w:szCs w:val="16"/>
        </w:rPr>
        <w:t>B) О морской программе.</w:t>
      </w:r>
    </w:p>
    <w:p w14:paraId="1D71A70E" w14:textId="77777777" w:rsidR="007E1ADC" w:rsidRPr="0098680D" w:rsidRDefault="007E1ADC" w:rsidP="009753A0">
      <w:pPr>
        <w:spacing w:after="0" w:line="240" w:lineRule="auto"/>
        <w:jc w:val="both"/>
        <w:rPr>
          <w:rFonts w:ascii="Times New Roman" w:hAnsi="Times New Roman" w:cs="Times New Roman"/>
          <w:bCs/>
          <w:color w:val="000000" w:themeColor="text1"/>
          <w:sz w:val="16"/>
          <w:szCs w:val="16"/>
        </w:rPr>
      </w:pPr>
      <w:r w:rsidRPr="0098680D">
        <w:rPr>
          <w:rFonts w:ascii="Times New Roman" w:hAnsi="Times New Roman" w:cs="Times New Roman"/>
          <w:bCs/>
          <w:color w:val="000000" w:themeColor="text1"/>
          <w:sz w:val="16"/>
          <w:szCs w:val="16"/>
        </w:rPr>
        <w:t>Г) Предложение Троцкого [о схеме командующих фронтами, нач. штабов и командармов]*.</w:t>
      </w:r>
    </w:p>
    <w:p w14:paraId="2C228307" w14:textId="77777777" w:rsidR="007E1ADC" w:rsidRPr="0098680D" w:rsidRDefault="007E1ADC" w:rsidP="009753A0">
      <w:pPr>
        <w:spacing w:after="0" w:line="240" w:lineRule="auto"/>
        <w:jc w:val="both"/>
        <w:rPr>
          <w:rFonts w:ascii="Times New Roman" w:hAnsi="Times New Roman" w:cs="Times New Roman"/>
          <w:bCs/>
          <w:color w:val="000000" w:themeColor="text1"/>
          <w:sz w:val="16"/>
          <w:szCs w:val="16"/>
        </w:rPr>
      </w:pPr>
      <w:r w:rsidRPr="0098680D">
        <w:rPr>
          <w:rFonts w:ascii="Times New Roman" w:hAnsi="Times New Roman" w:cs="Times New Roman"/>
          <w:bCs/>
          <w:color w:val="000000" w:themeColor="text1"/>
          <w:sz w:val="16"/>
          <w:szCs w:val="16"/>
        </w:rPr>
        <w:t xml:space="preserve">П.30. Об улучшении быта сотрудников </w:t>
      </w:r>
      <w:proofErr w:type="spellStart"/>
      <w:r w:rsidRPr="0098680D">
        <w:rPr>
          <w:rFonts w:ascii="Times New Roman" w:hAnsi="Times New Roman" w:cs="Times New Roman"/>
          <w:bCs/>
          <w:color w:val="000000" w:themeColor="text1"/>
          <w:sz w:val="16"/>
          <w:szCs w:val="16"/>
        </w:rPr>
        <w:t>погранотделения</w:t>
      </w:r>
      <w:proofErr w:type="spellEnd"/>
      <w:r w:rsidRPr="0098680D">
        <w:rPr>
          <w:rFonts w:ascii="Times New Roman" w:hAnsi="Times New Roman" w:cs="Times New Roman"/>
          <w:bCs/>
          <w:color w:val="000000" w:themeColor="text1"/>
          <w:sz w:val="16"/>
          <w:szCs w:val="16"/>
        </w:rPr>
        <w:t xml:space="preserve"> ГПУ [о пересмотре ассигнований ГПУ и создании комиссии по этому поводу] (17150).</w:t>
      </w:r>
    </w:p>
    <w:p w14:paraId="43096D33" w14:textId="77777777" w:rsidR="007E1ADC" w:rsidRPr="0098680D" w:rsidRDefault="007E1ADC" w:rsidP="009753A0">
      <w:pPr>
        <w:spacing w:after="0" w:line="240" w:lineRule="auto"/>
        <w:jc w:val="both"/>
        <w:rPr>
          <w:rFonts w:ascii="Times New Roman" w:hAnsi="Times New Roman" w:cs="Times New Roman"/>
          <w:bCs/>
          <w:color w:val="000000" w:themeColor="text1"/>
          <w:sz w:val="16"/>
          <w:szCs w:val="16"/>
        </w:rPr>
      </w:pPr>
    </w:p>
    <w:p w14:paraId="5BAF0635"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За рубежом:</w:t>
      </w:r>
    </w:p>
    <w:p w14:paraId="648E006F"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6B392B8" w14:textId="77777777" w:rsidR="00F86065" w:rsidRPr="0098680D" w:rsidRDefault="00F86065" w:rsidP="009753A0">
      <w:pPr>
        <w:spacing w:after="0" w:line="240" w:lineRule="auto"/>
        <w:jc w:val="both"/>
        <w:rPr>
          <w:rFonts w:ascii="Times New Roman" w:hAnsi="Times New Roman" w:cs="Times New Roman"/>
          <w:color w:val="000000" w:themeColor="text1"/>
          <w:sz w:val="16"/>
          <w:szCs w:val="16"/>
        </w:rPr>
      </w:pPr>
      <w:r w:rsidRPr="0098680D">
        <w:rPr>
          <w:rStyle w:val="ucoz-forum-post"/>
          <w:rFonts w:ascii="Times New Roman" w:hAnsi="Times New Roman" w:cs="Times New Roman"/>
          <w:bCs/>
          <w:color w:val="000000" w:themeColor="text1"/>
          <w:sz w:val="16"/>
          <w:szCs w:val="16"/>
        </w:rPr>
        <w:t xml:space="preserve">1 ноября </w:t>
      </w:r>
      <w:r w:rsidRPr="0098680D">
        <w:rPr>
          <w:rFonts w:ascii="Times New Roman" w:hAnsi="Times New Roman" w:cs="Times New Roman"/>
          <w:color w:val="000000" w:themeColor="text1"/>
          <w:sz w:val="16"/>
          <w:szCs w:val="16"/>
        </w:rPr>
        <w:t xml:space="preserve">в 1923 году основана авиакомпания «Aero O/Y». Она существует по сей день под названием Finnair, являясь крупнейшей авиакомпанией Финляндии </w:t>
      </w:r>
    </w:p>
    <w:p w14:paraId="22106201" w14:textId="77777777" w:rsidR="00F86065" w:rsidRPr="0098680D" w:rsidRDefault="00F86065" w:rsidP="009753A0">
      <w:pPr>
        <w:spacing w:after="0" w:line="240" w:lineRule="auto"/>
        <w:jc w:val="both"/>
        <w:rPr>
          <w:rFonts w:ascii="Times New Roman" w:hAnsi="Times New Roman" w:cs="Times New Roman"/>
          <w:color w:val="000000" w:themeColor="text1"/>
          <w:sz w:val="16"/>
          <w:szCs w:val="16"/>
        </w:rPr>
      </w:pPr>
    </w:p>
    <w:p w14:paraId="557BEE12" w14:textId="77777777" w:rsidR="009D2D1B" w:rsidRPr="0098680D" w:rsidRDefault="009D2D1B"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1 ноября 1923 в Хельсинки была создана национальная авиакомпания </w:t>
      </w:r>
      <w:proofErr w:type="spellStart"/>
      <w:r w:rsidRPr="0098680D">
        <w:rPr>
          <w:rFonts w:ascii="Times New Roman" w:hAnsi="Times New Roman" w:cs="Times New Roman"/>
          <w:color w:val="000000" w:themeColor="text1"/>
          <w:sz w:val="16"/>
          <w:szCs w:val="16"/>
        </w:rPr>
        <w:t>Финэйр</w:t>
      </w:r>
      <w:proofErr w:type="spellEnd"/>
      <w:r w:rsidRPr="0098680D">
        <w:rPr>
          <w:rFonts w:ascii="Times New Roman" w:hAnsi="Times New Roman" w:cs="Times New Roman"/>
          <w:color w:val="000000" w:themeColor="text1"/>
          <w:sz w:val="16"/>
          <w:szCs w:val="16"/>
        </w:rPr>
        <w:t xml:space="preserve"> (3481).</w:t>
      </w:r>
    </w:p>
    <w:p w14:paraId="0E691BB5" w14:textId="77777777" w:rsidR="009D2D1B" w:rsidRPr="0098680D" w:rsidRDefault="009D2D1B"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698C8CF0"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 ноября 1923 Goodyear купил патент на производство дирижаблей Цеппелин (2100).</w:t>
      </w:r>
    </w:p>
    <w:p w14:paraId="5007C574"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04CAF41C" w14:textId="77777777" w:rsidR="009D2D1B" w:rsidRPr="0098680D" w:rsidRDefault="009D2D1B"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1 ноября 1923 Goodyear </w:t>
      </w:r>
      <w:proofErr w:type="spellStart"/>
      <w:r w:rsidRPr="0098680D">
        <w:rPr>
          <w:rFonts w:ascii="Times New Roman" w:hAnsi="Times New Roman" w:cs="Times New Roman"/>
          <w:color w:val="000000" w:themeColor="text1"/>
          <w:sz w:val="16"/>
          <w:szCs w:val="16"/>
        </w:rPr>
        <w:t>Tire</w:t>
      </w:r>
      <w:proofErr w:type="spellEnd"/>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and</w:t>
      </w:r>
      <w:proofErr w:type="spellEnd"/>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Rubber</w:t>
      </w:r>
      <w:proofErr w:type="spellEnd"/>
      <w:r w:rsidRPr="0098680D">
        <w:rPr>
          <w:rFonts w:ascii="Times New Roman" w:hAnsi="Times New Roman" w:cs="Times New Roman"/>
          <w:color w:val="000000" w:themeColor="text1"/>
          <w:sz w:val="16"/>
          <w:szCs w:val="16"/>
        </w:rPr>
        <w:t xml:space="preserve"> Company покупает права на производство дирижаблей </w:t>
      </w:r>
      <w:proofErr w:type="spellStart"/>
      <w:r w:rsidRPr="0098680D">
        <w:rPr>
          <w:rFonts w:ascii="Times New Roman" w:hAnsi="Times New Roman" w:cs="Times New Roman"/>
          <w:color w:val="000000" w:themeColor="text1"/>
          <w:sz w:val="16"/>
          <w:szCs w:val="16"/>
        </w:rPr>
        <w:t>Luftschiffbau</w:t>
      </w:r>
      <w:proofErr w:type="spellEnd"/>
      <w:r w:rsidRPr="0098680D">
        <w:rPr>
          <w:rFonts w:ascii="Times New Roman" w:hAnsi="Times New Roman" w:cs="Times New Roman"/>
          <w:color w:val="000000" w:themeColor="text1"/>
          <w:sz w:val="16"/>
          <w:szCs w:val="16"/>
        </w:rPr>
        <w:t xml:space="preserve"> Zeppelin в США (20353).</w:t>
      </w:r>
    </w:p>
    <w:p w14:paraId="7903818D" w14:textId="77777777" w:rsidR="009D2D1B" w:rsidRPr="0098680D" w:rsidRDefault="009D2D1B" w:rsidP="009753A0">
      <w:pPr>
        <w:spacing w:after="0" w:line="240" w:lineRule="auto"/>
        <w:jc w:val="both"/>
        <w:rPr>
          <w:rFonts w:ascii="Times New Roman" w:hAnsi="Times New Roman" w:cs="Times New Roman"/>
          <w:color w:val="000000" w:themeColor="text1"/>
          <w:sz w:val="16"/>
          <w:szCs w:val="16"/>
        </w:rPr>
      </w:pPr>
    </w:p>
    <w:p w14:paraId="552ECD0E"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98680D">
        <w:rPr>
          <w:rFonts w:ascii="Times New Roman" w:hAnsi="Times New Roman" w:cs="Times New Roman"/>
          <w:color w:val="000000" w:themeColor="text1"/>
          <w:sz w:val="16"/>
          <w:szCs w:val="16"/>
          <w:lang w:val="en-US"/>
        </w:rPr>
        <w:t>November 1 1923: Robert H. Goddard successfully operated a liquid oxygen and gasoline rocket motor on a testing frame, both fuel components being supplied by pumps installed on the rocket (1038).</w:t>
      </w:r>
    </w:p>
    <w:p w14:paraId="7F7D6AB9"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lang w:val="en-US"/>
        </w:rPr>
      </w:pPr>
    </w:p>
    <w:p w14:paraId="097436D8"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lastRenderedPageBreak/>
        <w:t xml:space="preserve">1 ноября 1923 </w:t>
      </w:r>
      <w:proofErr w:type="spellStart"/>
      <w:r w:rsidRPr="0098680D">
        <w:rPr>
          <w:rFonts w:ascii="Times New Roman" w:hAnsi="Times New Roman" w:cs="Times New Roman"/>
          <w:color w:val="000000" w:themeColor="text1"/>
          <w:sz w:val="16"/>
          <w:szCs w:val="16"/>
        </w:rPr>
        <w:t>Р.Годдард</w:t>
      </w:r>
      <w:proofErr w:type="spellEnd"/>
      <w:r w:rsidRPr="0098680D">
        <w:rPr>
          <w:rFonts w:ascii="Times New Roman" w:hAnsi="Times New Roman" w:cs="Times New Roman"/>
          <w:color w:val="000000" w:themeColor="text1"/>
          <w:sz w:val="16"/>
          <w:szCs w:val="16"/>
        </w:rPr>
        <w:t xml:space="preserve"> успешно испытал на стенде ЖРД с насосами для двухкомпонентного топлива (1038).</w:t>
      </w:r>
    </w:p>
    <w:p w14:paraId="4A68A4DB"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6AD41017" w14:textId="77777777" w:rsidR="009D2D1B" w:rsidRPr="0098680D" w:rsidRDefault="009D2D1B"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 ноября 1923 г. профессор Годдард успешно провел стендовые испытания ракетного двигателя на жидком кислороде и бензине, которые подавались в камеру сгорания насосами (22585).</w:t>
      </w:r>
    </w:p>
    <w:p w14:paraId="647A3A64" w14:textId="77777777" w:rsidR="009D2D1B" w:rsidRPr="0098680D" w:rsidRDefault="009D2D1B" w:rsidP="009753A0">
      <w:pPr>
        <w:spacing w:after="0" w:line="240" w:lineRule="auto"/>
        <w:jc w:val="both"/>
        <w:rPr>
          <w:rFonts w:ascii="Times New Roman" w:hAnsi="Times New Roman" w:cs="Times New Roman"/>
          <w:color w:val="000000" w:themeColor="text1"/>
          <w:sz w:val="16"/>
          <w:szCs w:val="16"/>
        </w:rPr>
      </w:pPr>
    </w:p>
    <w:p w14:paraId="2B893BBA" w14:textId="77777777" w:rsidR="00F86065" w:rsidRPr="0098680D" w:rsidRDefault="00F86065" w:rsidP="009753A0">
      <w:pPr>
        <w:spacing w:after="0" w:line="240" w:lineRule="auto"/>
        <w:jc w:val="both"/>
        <w:rPr>
          <w:rFonts w:ascii="Times New Roman" w:hAnsi="Times New Roman" w:cs="Times New Roman"/>
          <w:color w:val="000000" w:themeColor="text1"/>
          <w:sz w:val="16"/>
          <w:szCs w:val="16"/>
        </w:rPr>
      </w:pPr>
      <w:r w:rsidRPr="0098680D">
        <w:rPr>
          <w:rStyle w:val="ucoz-forum-post"/>
          <w:rFonts w:ascii="Times New Roman" w:hAnsi="Times New Roman" w:cs="Times New Roman"/>
          <w:bCs/>
          <w:color w:val="000000" w:themeColor="text1"/>
          <w:sz w:val="16"/>
          <w:szCs w:val="16"/>
        </w:rPr>
        <w:t xml:space="preserve">1 ноября </w:t>
      </w:r>
      <w:r w:rsidRPr="0098680D">
        <w:rPr>
          <w:rFonts w:ascii="Times New Roman" w:hAnsi="Times New Roman" w:cs="Times New Roman"/>
          <w:color w:val="000000" w:themeColor="text1"/>
          <w:sz w:val="16"/>
          <w:szCs w:val="16"/>
        </w:rPr>
        <w:t xml:space="preserve">в 1923 году в США </w:t>
      </w:r>
      <w:proofErr w:type="spellStart"/>
      <w:r w:rsidRPr="0098680D">
        <w:rPr>
          <w:rFonts w:ascii="Times New Roman" w:hAnsi="Times New Roman" w:cs="Times New Roman"/>
          <w:color w:val="000000" w:themeColor="text1"/>
          <w:sz w:val="16"/>
          <w:szCs w:val="16"/>
        </w:rPr>
        <w:t>Р.Годдард</w:t>
      </w:r>
      <w:proofErr w:type="spellEnd"/>
      <w:r w:rsidRPr="0098680D">
        <w:rPr>
          <w:rFonts w:ascii="Times New Roman" w:hAnsi="Times New Roman" w:cs="Times New Roman"/>
          <w:color w:val="000000" w:themeColor="text1"/>
          <w:sz w:val="16"/>
          <w:szCs w:val="16"/>
        </w:rPr>
        <w:t xml:space="preserve"> провёл первые стендовые испытания жидкостного ракетного двигателя (14817).</w:t>
      </w:r>
    </w:p>
    <w:p w14:paraId="4AC52410" w14:textId="77777777" w:rsidR="00F86065" w:rsidRPr="0098680D" w:rsidRDefault="00F86065" w:rsidP="009753A0">
      <w:pPr>
        <w:spacing w:after="0" w:line="240" w:lineRule="auto"/>
        <w:jc w:val="both"/>
        <w:rPr>
          <w:rFonts w:ascii="Times New Roman" w:hAnsi="Times New Roman" w:cs="Times New Roman"/>
          <w:color w:val="000000" w:themeColor="text1"/>
          <w:sz w:val="16"/>
          <w:szCs w:val="16"/>
        </w:rPr>
      </w:pPr>
    </w:p>
    <w:p w14:paraId="4ED9E1E4"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Другие оборонные отрасли:</w:t>
      </w:r>
    </w:p>
    <w:p w14:paraId="17BBC006"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8C251A4"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2 и 23 ноября 1923 г. СТО постановил ввести нижеследующие новые твердые принципы для исчисления цен по военным заказам. Все цены должны устанавли</w:t>
      </w:r>
      <w:r w:rsidRPr="0098680D">
        <w:rPr>
          <w:rFonts w:ascii="Times New Roman" w:hAnsi="Times New Roman" w:cs="Times New Roman"/>
          <w:color w:val="000000" w:themeColor="text1"/>
          <w:sz w:val="16"/>
          <w:szCs w:val="16"/>
        </w:rPr>
        <w:softHyphen/>
        <w:t>ваться ниже рыночных, исходя из восстановительных цен производства, причем себестои</w:t>
      </w:r>
      <w:r w:rsidRPr="0098680D">
        <w:rPr>
          <w:rFonts w:ascii="Times New Roman" w:hAnsi="Times New Roman" w:cs="Times New Roman"/>
          <w:color w:val="000000" w:themeColor="text1"/>
          <w:sz w:val="16"/>
          <w:szCs w:val="16"/>
        </w:rPr>
        <w:softHyphen/>
        <w:t>мость должна быть установлена на основании не только предварительной калькуляции, но и на основании отчетных исполнительных данных. Ни одна цена не должна почитаться окон</w:t>
      </w:r>
      <w:r w:rsidRPr="0098680D">
        <w:rPr>
          <w:rFonts w:ascii="Times New Roman" w:hAnsi="Times New Roman" w:cs="Times New Roman"/>
          <w:color w:val="000000" w:themeColor="text1"/>
          <w:sz w:val="16"/>
          <w:szCs w:val="16"/>
        </w:rPr>
        <w:softHyphen/>
        <w:t>чательной при заключении договора, пока она не будет подтверждена исполнительной сме</w:t>
      </w:r>
      <w:r w:rsidRPr="0098680D">
        <w:rPr>
          <w:rFonts w:ascii="Times New Roman" w:hAnsi="Times New Roman" w:cs="Times New Roman"/>
          <w:color w:val="000000" w:themeColor="text1"/>
          <w:sz w:val="16"/>
          <w:szCs w:val="16"/>
        </w:rPr>
        <w:softHyphen/>
        <w:t>той, хотя бы в исполнении части заказа, до этого цены должны приниматься только как ори</w:t>
      </w:r>
      <w:r w:rsidRPr="0098680D">
        <w:rPr>
          <w:rFonts w:ascii="Times New Roman" w:hAnsi="Times New Roman" w:cs="Times New Roman"/>
          <w:color w:val="000000" w:themeColor="text1"/>
          <w:sz w:val="16"/>
          <w:szCs w:val="16"/>
        </w:rPr>
        <w:softHyphen/>
        <w:t>ентировочные.</w:t>
      </w:r>
    </w:p>
    <w:p w14:paraId="71C2C18A"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ГА РФ. Ф. Р-5446. Оп. 5а. Д. 549. Л. 3-9. Подлинник (10711,374).</w:t>
      </w:r>
    </w:p>
    <w:p w14:paraId="5787B77A"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C96B657"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2 ноября 1923 г. (протокол № 19, п. 27) в целях установления твердых принципов по исчислению цен по военным заказам, СТО СССР своим постановлением от вынес решение об освобождении госпредприятий, исполняющих военные заказы, от уплаты причитающих</w:t>
      </w:r>
      <w:r w:rsidRPr="0098680D">
        <w:rPr>
          <w:rFonts w:ascii="Times New Roman" w:hAnsi="Times New Roman" w:cs="Times New Roman"/>
          <w:color w:val="000000" w:themeColor="text1"/>
          <w:sz w:val="16"/>
          <w:szCs w:val="16"/>
        </w:rPr>
        <w:softHyphen/>
        <w:t>ся по этим заказам акциза, пошлин и налогов. Действие этого постановления, естественно, должно было остаться в силе до настоящего времени, несмотря на состоявшееся 17 декабря 1924 г. (протокол № 114, п. 5) новое постановление СТО СССР об исчислении впредь цен на военные заказы со включением в них и расходов на уплату означенных сборов, так как НКФ фактически указанное постановление о дополнительном отпуске соответству</w:t>
      </w:r>
      <w:r w:rsidRPr="0098680D">
        <w:rPr>
          <w:rFonts w:ascii="Times New Roman" w:hAnsi="Times New Roman" w:cs="Times New Roman"/>
          <w:color w:val="000000" w:themeColor="text1"/>
          <w:sz w:val="16"/>
          <w:szCs w:val="16"/>
        </w:rPr>
        <w:softHyphen/>
        <w:t>ющих кредитов не выполнил. Между тем некоторые местные органы НКФ, основываясь на постановлении СТО от 17 декабря 1924 г. и не имея разъяснений НКФ о том, что взимание акциза, пошлин и нало</w:t>
      </w:r>
      <w:r w:rsidRPr="0098680D">
        <w:rPr>
          <w:rFonts w:ascii="Times New Roman" w:hAnsi="Times New Roman" w:cs="Times New Roman"/>
          <w:color w:val="000000" w:themeColor="text1"/>
          <w:sz w:val="16"/>
          <w:szCs w:val="16"/>
        </w:rPr>
        <w:softHyphen/>
        <w:t>гов не должно производиться по указанной выше причине, и в текущем бюджетном году не только продолжают производить этого рода взыскания, но даже прибегают в отношении госпредприятий к мерам принудительного взыскания.</w:t>
      </w:r>
    </w:p>
    <w:p w14:paraId="0CDDD41E"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ГА РФ. Ф. Р-5674. Оп. 5. Д. 969. Л. 2-3 об. Подлинник (10711,473).</w:t>
      </w:r>
    </w:p>
    <w:p w14:paraId="351F3254"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8DA9989"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2 ноября 1923 вышло. Постановление СТО СССР об исчислении цен по военным заказам. (РГАЭ. Ф. 3429. Оп. 6. Д. 98. Л. 31 об.) (10711,616).</w:t>
      </w:r>
    </w:p>
    <w:p w14:paraId="4540C827"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14B6086"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2 ноября 1923 года Опытная глубоководная партия для проверки и испытания средств для поиска золота приказом по ОГПУ № 463 преобразована в экспедицию подводных работ особого назначения - ЭПРОН (11630).</w:t>
      </w:r>
    </w:p>
    <w:p w14:paraId="23C2E526"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06DDAEF0" w14:textId="77777777" w:rsidR="000E5890" w:rsidRPr="0098680D" w:rsidRDefault="000E5890"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2 ноября 1923 Приказом ОГПУ № 463 при ОО была создана Экспедиция подводных работ особого назначения (ЭПРОН) (7557).</w:t>
      </w:r>
    </w:p>
    <w:p w14:paraId="018CCF49" w14:textId="77777777" w:rsidR="000E5890" w:rsidRPr="0098680D" w:rsidRDefault="000E5890"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11F8C970"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Жизнь и внутренняя политика:</w:t>
      </w:r>
    </w:p>
    <w:p w14:paraId="10547DB9"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467CB62" w14:textId="77777777" w:rsidR="000E5890" w:rsidRPr="0098680D" w:rsidRDefault="000E5890" w:rsidP="009753A0">
      <w:pPr>
        <w:pStyle w:val="book"/>
        <w:spacing w:before="0" w:beforeAutospacing="0" w:after="0" w:afterAutospacing="0"/>
        <w:jc w:val="both"/>
        <w:rPr>
          <w:color w:val="000000" w:themeColor="text1"/>
          <w:sz w:val="16"/>
          <w:szCs w:val="16"/>
        </w:rPr>
      </w:pPr>
      <w:r w:rsidRPr="0098680D">
        <w:rPr>
          <w:color w:val="000000" w:themeColor="text1"/>
          <w:sz w:val="16"/>
          <w:szCs w:val="16"/>
        </w:rPr>
        <w:t xml:space="preserve">2 ноября 1923 г. было письмо Ф. Э. Дзержинского на имя членов Политбюро с анализом причин высоких цен на промышленные товары и выработка эффективных мер по ликвидации «ножниц». В нем он указывал, что цены на металл и топливо являлись «самыми основными элементами себестоимости фабрикатов и цен на них». На примере деятельности железнодорожного транспорта он доказывал, что из-за высоких цен на металл и топливо росли тарифы на железнодорожные перевозки, а отрасль при этом работала с дефицитом и государство вынуждено было выделить ей дотацию. Ф. Э. Дзержинский, опираясь на факты, сделал выводы, что основной причиной высокой себестоимости промышленной продукции является бесхозяйственность отдельных руководителей предприятий и цена на металл была, говоря его словами, «величайшим надувательством» </w:t>
      </w:r>
      <w:proofErr w:type="spellStart"/>
      <w:r w:rsidRPr="0098680D">
        <w:rPr>
          <w:color w:val="000000" w:themeColor="text1"/>
          <w:sz w:val="16"/>
          <w:szCs w:val="16"/>
        </w:rPr>
        <w:t>металлосиндикатов</w:t>
      </w:r>
      <w:proofErr w:type="spellEnd"/>
      <w:r w:rsidRPr="0098680D">
        <w:rPr>
          <w:color w:val="000000" w:themeColor="text1"/>
          <w:sz w:val="16"/>
          <w:szCs w:val="16"/>
        </w:rPr>
        <w:t xml:space="preserve"> и формировалась с заранее установленной целью «вздуть цены».</w:t>
      </w:r>
      <w:bookmarkStart w:id="26" w:name="r26"/>
      <w:bookmarkEnd w:id="26"/>
    </w:p>
    <w:p w14:paraId="6CF22E07" w14:textId="77777777" w:rsidR="000E5890" w:rsidRPr="0098680D" w:rsidRDefault="000E5890" w:rsidP="009753A0">
      <w:pPr>
        <w:pStyle w:val="book"/>
        <w:spacing w:before="0" w:beforeAutospacing="0" w:after="0" w:afterAutospacing="0"/>
        <w:jc w:val="both"/>
        <w:rPr>
          <w:color w:val="000000" w:themeColor="text1"/>
          <w:sz w:val="16"/>
          <w:szCs w:val="16"/>
        </w:rPr>
      </w:pPr>
      <w:r w:rsidRPr="0098680D">
        <w:rPr>
          <w:color w:val="000000" w:themeColor="text1"/>
          <w:sz w:val="16"/>
          <w:szCs w:val="16"/>
        </w:rPr>
        <w:t>Приняв к сведению эти доводы, руководство государства предприняло беспрецедентные меры для решения проблемы ликвидации «ножниц» цен на промышленные товары и продукцию сельского хозяйства. Уже с 1 октября 1923 г. отпускные цены по всей промышленности были снижены в среднем на 13 %.</w:t>
      </w:r>
      <w:bookmarkStart w:id="27" w:name="r27"/>
      <w:bookmarkEnd w:id="27"/>
      <w:r w:rsidRPr="0098680D">
        <w:rPr>
          <w:color w:val="000000" w:themeColor="text1"/>
          <w:sz w:val="16"/>
          <w:szCs w:val="16"/>
        </w:rPr>
        <w:t xml:space="preserve"> Начиная с октября 1923 г. из месяца в месяц стал сокращаться разрыв в оптовых ценах на продукты сельского хозяйства и промышленные товары. 11 января 1924 г. ЦИК и СНК приняли совместное постановление об отпуске сельскохозяйственных орудий в кредит и о продаже их по довоенным ценам (17146).</w:t>
      </w:r>
      <w:bookmarkStart w:id="28" w:name="r28"/>
      <w:bookmarkEnd w:id="28"/>
    </w:p>
    <w:p w14:paraId="21DCA650" w14:textId="77777777" w:rsidR="000E5890" w:rsidRPr="0098680D" w:rsidRDefault="000E5890" w:rsidP="009753A0">
      <w:pPr>
        <w:pStyle w:val="book"/>
        <w:spacing w:before="0" w:beforeAutospacing="0" w:after="0" w:afterAutospacing="0"/>
        <w:jc w:val="both"/>
        <w:rPr>
          <w:color w:val="000000" w:themeColor="text1"/>
          <w:sz w:val="16"/>
          <w:szCs w:val="16"/>
        </w:rPr>
      </w:pPr>
    </w:p>
    <w:p w14:paraId="28E50C2D"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2 ноября 1923 постановлением Президиума ЦИК было создано Объединенное государственное политическое управление (ОГПУ) (2990) при СНК для объединения усилий республиканских ГАУ в борьбе со шпионажем и контрреволюцией (3398,378).</w:t>
      </w:r>
    </w:p>
    <w:p w14:paraId="7610EE44"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02919155" w14:textId="77777777" w:rsidR="00F16F8E" w:rsidRPr="0098680D" w:rsidRDefault="00F16F8E"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2 ноября 1923. Постановлением Президиума ЦИК СССР создано Объединенное государственное политическое управление (ОГПУ) во главе с Ф. Э. Дзержинским при СНК СССР "по борьбе с политической и экономической контрреволюцией, шпионажем и бандитизмом" (18699).</w:t>
      </w:r>
    </w:p>
    <w:p w14:paraId="25810947" w14:textId="77777777" w:rsidR="00F16F8E" w:rsidRPr="0098680D" w:rsidRDefault="00F16F8E" w:rsidP="009753A0">
      <w:pPr>
        <w:spacing w:after="0" w:line="240" w:lineRule="auto"/>
        <w:jc w:val="both"/>
        <w:rPr>
          <w:rFonts w:ascii="Times New Roman" w:hAnsi="Times New Roman" w:cs="Times New Roman"/>
          <w:color w:val="000000" w:themeColor="text1"/>
          <w:sz w:val="16"/>
          <w:szCs w:val="16"/>
        </w:rPr>
      </w:pPr>
    </w:p>
    <w:p w14:paraId="624DA064"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2 ноября 1923 формально Президиум ЦИК СССР принял постановление об организации ОГПУ при СНК СССР, а 15 ноября утвердил "Положение об ОГПУ и его органах" (объявлено приказом ОГПУ № 486 от 21 ноября 1923-го; нумерация приказов ГПУ и ОГПУ в этом году осталась сквозной). Положение об ОГПУ, в частности, гласило, что ОГПУ руководит работой местных органов ГПУ через своих уполномоченных при совнаркомах союзных республик. Таковыми являлись полпреды ОГПУ в соответствующих республиках (7557).</w:t>
      </w:r>
    </w:p>
    <w:p w14:paraId="570F04A1"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76316854"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За рубежом:</w:t>
      </w:r>
    </w:p>
    <w:p w14:paraId="607C6888"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750081D" w14:textId="77777777" w:rsidR="000F0579" w:rsidRPr="0098680D" w:rsidRDefault="000F0579"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2 ноября 1923 на самолете </w:t>
      </w:r>
      <w:proofErr w:type="spellStart"/>
      <w:r w:rsidRPr="0098680D">
        <w:rPr>
          <w:rFonts w:ascii="Times New Roman" w:hAnsi="Times New Roman" w:cs="Times New Roman"/>
          <w:color w:val="000000" w:themeColor="text1"/>
          <w:sz w:val="16"/>
          <w:szCs w:val="16"/>
        </w:rPr>
        <w:t>Curtiss</w:t>
      </w:r>
      <w:proofErr w:type="spellEnd"/>
      <w:r w:rsidRPr="0098680D">
        <w:rPr>
          <w:rFonts w:ascii="Times New Roman" w:hAnsi="Times New Roman" w:cs="Times New Roman"/>
          <w:color w:val="000000" w:themeColor="text1"/>
          <w:sz w:val="16"/>
          <w:szCs w:val="16"/>
        </w:rPr>
        <w:t xml:space="preserve"> R2C-1 лейтенант ВМС США Х. Дж. Роу устанавливает новый мировой рекорд скорости полета в 417,07 км / ч (259,16 миль / ч) (20353).</w:t>
      </w:r>
    </w:p>
    <w:p w14:paraId="14540B77" w14:textId="77777777" w:rsidR="000F0579" w:rsidRPr="0098680D" w:rsidRDefault="000F0579" w:rsidP="009753A0">
      <w:pPr>
        <w:spacing w:after="0" w:line="240" w:lineRule="auto"/>
        <w:jc w:val="both"/>
        <w:rPr>
          <w:rFonts w:ascii="Times New Roman" w:hAnsi="Times New Roman" w:cs="Times New Roman"/>
          <w:color w:val="000000" w:themeColor="text1"/>
          <w:sz w:val="16"/>
          <w:szCs w:val="16"/>
        </w:rPr>
      </w:pPr>
    </w:p>
    <w:p w14:paraId="1FC319BA"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2 ноября 1923 флотский авиатор </w:t>
      </w:r>
      <w:proofErr w:type="spellStart"/>
      <w:r w:rsidRPr="0098680D">
        <w:rPr>
          <w:rFonts w:ascii="Times New Roman" w:hAnsi="Times New Roman" w:cs="Times New Roman"/>
          <w:color w:val="000000" w:themeColor="text1"/>
          <w:sz w:val="16"/>
          <w:szCs w:val="16"/>
        </w:rPr>
        <w:t>H.J.Brown</w:t>
      </w:r>
      <w:proofErr w:type="spellEnd"/>
      <w:r w:rsidRPr="0098680D">
        <w:rPr>
          <w:rFonts w:ascii="Times New Roman" w:hAnsi="Times New Roman" w:cs="Times New Roman"/>
          <w:color w:val="000000" w:themeColor="text1"/>
          <w:sz w:val="16"/>
          <w:szCs w:val="16"/>
        </w:rPr>
        <w:t xml:space="preserve"> поставил рекорд скорости 259 миль/час (2100).</w:t>
      </w:r>
    </w:p>
    <w:p w14:paraId="1ABEB2C3"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20DCB38A"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2 ноября 1923 американец </w:t>
      </w:r>
      <w:proofErr w:type="spellStart"/>
      <w:r w:rsidRPr="0098680D">
        <w:rPr>
          <w:rFonts w:ascii="Times New Roman" w:hAnsi="Times New Roman" w:cs="Times New Roman"/>
          <w:color w:val="000000" w:themeColor="text1"/>
          <w:sz w:val="16"/>
          <w:szCs w:val="16"/>
        </w:rPr>
        <w:t>Броу</w:t>
      </w:r>
      <w:proofErr w:type="spellEnd"/>
      <w:r w:rsidRPr="0098680D">
        <w:rPr>
          <w:rFonts w:ascii="Times New Roman" w:hAnsi="Times New Roman" w:cs="Times New Roman"/>
          <w:color w:val="000000" w:themeColor="text1"/>
          <w:sz w:val="16"/>
          <w:szCs w:val="16"/>
        </w:rPr>
        <w:t xml:space="preserve"> на базе 1 км на </w:t>
      </w:r>
      <w:proofErr w:type="spellStart"/>
      <w:r w:rsidRPr="0098680D">
        <w:rPr>
          <w:rFonts w:ascii="Times New Roman" w:hAnsi="Times New Roman" w:cs="Times New Roman"/>
          <w:color w:val="000000" w:themeColor="text1"/>
          <w:sz w:val="16"/>
          <w:szCs w:val="16"/>
        </w:rPr>
        <w:t>Нейви</w:t>
      </w:r>
      <w:proofErr w:type="spellEnd"/>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Рейсер</w:t>
      </w:r>
      <w:proofErr w:type="spellEnd"/>
      <w:r w:rsidRPr="0098680D">
        <w:rPr>
          <w:rFonts w:ascii="Times New Roman" w:hAnsi="Times New Roman" w:cs="Times New Roman"/>
          <w:color w:val="000000" w:themeColor="text1"/>
          <w:sz w:val="16"/>
          <w:szCs w:val="16"/>
        </w:rPr>
        <w:t xml:space="preserve"> R2C1 достиг скорости 417.059 км/час (4207, 31).</w:t>
      </w:r>
    </w:p>
    <w:p w14:paraId="4DE080A9"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38B4B0D5" w14:textId="77777777" w:rsidR="00F16F8E" w:rsidRPr="0098680D" w:rsidRDefault="00F16F8E"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Внешняя политика:</w:t>
      </w:r>
    </w:p>
    <w:p w14:paraId="06F0A244" w14:textId="77777777" w:rsidR="00F16F8E" w:rsidRPr="0098680D" w:rsidRDefault="00F16F8E"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88DB7BC" w14:textId="77777777" w:rsidR="00F16F8E" w:rsidRPr="0098680D" w:rsidRDefault="00F16F8E" w:rsidP="009753A0">
      <w:pPr>
        <w:pStyle w:val="ae"/>
        <w:spacing w:before="0" w:after="0"/>
        <w:jc w:val="both"/>
        <w:rPr>
          <w:color w:val="000000" w:themeColor="text1"/>
          <w:sz w:val="16"/>
          <w:szCs w:val="16"/>
        </w:rPr>
      </w:pPr>
      <w:r w:rsidRPr="0098680D">
        <w:rPr>
          <w:color w:val="000000" w:themeColor="text1"/>
          <w:sz w:val="16"/>
          <w:szCs w:val="16"/>
        </w:rPr>
        <w:t>3 ноября 1923 Политбюро постановило «признать, что возможность отсрочки событий в Германии ни в коем случае не должна повести к ослаблению нашей военно-промышленной и военной подготовки» (18416).</w:t>
      </w:r>
    </w:p>
    <w:p w14:paraId="4FCE8781" w14:textId="77777777" w:rsidR="00F16F8E" w:rsidRPr="0098680D" w:rsidRDefault="00F16F8E" w:rsidP="009753A0">
      <w:pPr>
        <w:pStyle w:val="ae"/>
        <w:spacing w:before="0" w:after="0"/>
        <w:jc w:val="both"/>
        <w:rPr>
          <w:color w:val="000000" w:themeColor="text1"/>
          <w:sz w:val="16"/>
          <w:szCs w:val="16"/>
        </w:rPr>
      </w:pPr>
    </w:p>
    <w:p w14:paraId="41314265"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За рубежом:</w:t>
      </w:r>
    </w:p>
    <w:p w14:paraId="19CCF110"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648BA84"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3 ноября 1923 американец Вильямс на базе 1 км на </w:t>
      </w:r>
      <w:proofErr w:type="spellStart"/>
      <w:r w:rsidRPr="0098680D">
        <w:rPr>
          <w:rFonts w:ascii="Times New Roman" w:hAnsi="Times New Roman" w:cs="Times New Roman"/>
          <w:color w:val="000000" w:themeColor="text1"/>
          <w:sz w:val="16"/>
          <w:szCs w:val="16"/>
        </w:rPr>
        <w:t>Нейви</w:t>
      </w:r>
      <w:proofErr w:type="spellEnd"/>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Рейсер</w:t>
      </w:r>
      <w:proofErr w:type="spellEnd"/>
      <w:r w:rsidRPr="0098680D">
        <w:rPr>
          <w:rFonts w:ascii="Times New Roman" w:hAnsi="Times New Roman" w:cs="Times New Roman"/>
          <w:color w:val="000000" w:themeColor="text1"/>
          <w:sz w:val="16"/>
          <w:szCs w:val="16"/>
        </w:rPr>
        <w:t xml:space="preserve"> R2C1 достиг скорости 429.029 км/час (4207, 31).</w:t>
      </w:r>
    </w:p>
    <w:p w14:paraId="0F2853A4"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191D6D75"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Авиапромышленность:</w:t>
      </w:r>
    </w:p>
    <w:p w14:paraId="18FCE1CC"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86EFCBE"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4 ноября 1923 на заводе Каучук начали строительство советского дирижабля мягкой системы "Химик-Резинщик". Конструктор </w:t>
      </w:r>
      <w:proofErr w:type="spellStart"/>
      <w:r w:rsidRPr="0098680D">
        <w:rPr>
          <w:rFonts w:ascii="Times New Roman" w:hAnsi="Times New Roman" w:cs="Times New Roman"/>
          <w:color w:val="000000" w:themeColor="text1"/>
          <w:sz w:val="16"/>
          <w:szCs w:val="16"/>
        </w:rPr>
        <w:t>Н.В.Фомин</w:t>
      </w:r>
      <w:proofErr w:type="spellEnd"/>
      <w:r w:rsidRPr="0098680D">
        <w:rPr>
          <w:rFonts w:ascii="Times New Roman" w:hAnsi="Times New Roman" w:cs="Times New Roman"/>
          <w:color w:val="000000" w:themeColor="text1"/>
          <w:sz w:val="16"/>
          <w:szCs w:val="16"/>
        </w:rPr>
        <w:t>, строили на средства ОДВФ (271,96).</w:t>
      </w:r>
    </w:p>
    <w:p w14:paraId="14E2D041"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C5C0F2D"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4 ноября 1923 года на заводе “Красный каучук” состоялась торжественная закладка дирижабля “МХР”. В почетный президиум были избраны “тов. Ленин, идейный руководитель нашего союза; вождь Красной Армии и Флота тов. Троцкий и руководитель промышленности тов. Рыков” (10731).</w:t>
      </w:r>
    </w:p>
    <w:p w14:paraId="52BF08B7"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05BE2662"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4 ноября 1923 года на заводе “Красный каучук” состоялась торжественная закладка “МХР”. В почетный президиум были избраны “тов. Ленин, идейный руководитель нашего союза; вождь Красной Армии и Флота тов. Троцкий и руководитель промышленности тов. Рыков”. Первый полет продолжительностью 2 часа 5 минут состоялся 16 июня 1925 года под управлением командира дирижабля В. Л. </w:t>
      </w:r>
      <w:proofErr w:type="spellStart"/>
      <w:r w:rsidRPr="0098680D">
        <w:rPr>
          <w:rFonts w:ascii="Times New Roman" w:hAnsi="Times New Roman" w:cs="Times New Roman"/>
          <w:color w:val="000000" w:themeColor="text1"/>
          <w:sz w:val="16"/>
          <w:szCs w:val="16"/>
        </w:rPr>
        <w:t>Нижевского</w:t>
      </w:r>
      <w:proofErr w:type="spellEnd"/>
      <w:r w:rsidRPr="0098680D">
        <w:rPr>
          <w:rFonts w:ascii="Times New Roman" w:hAnsi="Times New Roman" w:cs="Times New Roman"/>
          <w:color w:val="000000" w:themeColor="text1"/>
          <w:sz w:val="16"/>
          <w:szCs w:val="16"/>
        </w:rPr>
        <w:t xml:space="preserve">. Дирижабль предполагалось использовать как для учебных и агитационных, </w:t>
      </w:r>
      <w:r w:rsidRPr="0098680D">
        <w:rPr>
          <w:rFonts w:ascii="Times New Roman" w:hAnsi="Times New Roman" w:cs="Times New Roman"/>
          <w:color w:val="000000" w:themeColor="text1"/>
          <w:sz w:val="16"/>
          <w:szCs w:val="16"/>
        </w:rPr>
        <w:lastRenderedPageBreak/>
        <w:t>так и для разведывательных целей. Последнее было предусмотрено тактико-техническими требованиями Управления военно-воздушных сил (УВВС). В связи с этим оболочка, изготовленная на московском заводе “Красный каучук”, камуфлировалась. Дирижабль имел оболочку объемом 2458 куб. м, длиной 45,4 м и максимальным диаметром 10,3 м; а также двигатель мощность 105 л. с. Скорость полета составляла 62 км/ч, полезная нагрузка — 900 кг. Дирижабль находился в эксплуатации до осени 1928 года, при этом его несколько раз перестраивали. Всего на “МХР” был выполнен 21 полет общей продолжительностью 43 часа 29 минут. Во время своего, как оказалось, последнего полета 31 августа 1928 года оболочка дирижабля получила сильные повреждения, и ее признали непригодной для дальнейшей эксплуатации. Гондола дирижабля выдержала все испытания и была использована при дальнейших работах (11324).</w:t>
      </w:r>
    </w:p>
    <w:p w14:paraId="6AD31F2B"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6E6065D5" w14:textId="77777777" w:rsidR="000F0579" w:rsidRPr="0098680D" w:rsidRDefault="000F0579"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4 ноября 1923 г. на заводе «Каучук» в торже</w:t>
      </w:r>
      <w:r w:rsidRPr="0098680D">
        <w:rPr>
          <w:rFonts w:ascii="Times New Roman" w:hAnsi="Times New Roman" w:cs="Times New Roman"/>
          <w:color w:val="000000" w:themeColor="text1"/>
          <w:sz w:val="16"/>
          <w:szCs w:val="16"/>
        </w:rPr>
        <w:softHyphen/>
        <w:t>ственной обстановке состоялась закладка ди</w:t>
      </w:r>
      <w:r w:rsidRPr="0098680D">
        <w:rPr>
          <w:rFonts w:ascii="Times New Roman" w:hAnsi="Times New Roman" w:cs="Times New Roman"/>
          <w:color w:val="000000" w:themeColor="text1"/>
          <w:sz w:val="16"/>
          <w:szCs w:val="16"/>
        </w:rPr>
        <w:softHyphen/>
        <w:t>рижабля «Московский химик-резинщик». На первом полотнище его оболочки нанесли надпись: «В память закладки оболочки воздушного корабля «Московский химик-резин</w:t>
      </w:r>
      <w:r w:rsidRPr="0098680D">
        <w:rPr>
          <w:rFonts w:ascii="Times New Roman" w:hAnsi="Times New Roman" w:cs="Times New Roman"/>
          <w:color w:val="000000" w:themeColor="text1"/>
          <w:sz w:val="16"/>
          <w:szCs w:val="16"/>
        </w:rPr>
        <w:softHyphen/>
        <w:t>щик» накануне VII годовщины Октября, 4.XI.23». Здесь же расписались Н.В. Фомин и другие строи</w:t>
      </w:r>
      <w:r w:rsidRPr="0098680D">
        <w:rPr>
          <w:rFonts w:ascii="Times New Roman" w:hAnsi="Times New Roman" w:cs="Times New Roman"/>
          <w:color w:val="000000" w:themeColor="text1"/>
          <w:sz w:val="16"/>
          <w:szCs w:val="16"/>
        </w:rPr>
        <w:softHyphen/>
        <w:t>тели дирижабля. Выступая на митинге, Н.В. Фо</w:t>
      </w:r>
      <w:r w:rsidRPr="0098680D">
        <w:rPr>
          <w:rFonts w:ascii="Times New Roman" w:hAnsi="Times New Roman" w:cs="Times New Roman"/>
          <w:color w:val="000000" w:themeColor="text1"/>
          <w:sz w:val="16"/>
          <w:szCs w:val="16"/>
        </w:rPr>
        <w:softHyphen/>
        <w:t>мин подчеркнул, что «основной задачей разра</w:t>
      </w:r>
      <w:r w:rsidRPr="0098680D">
        <w:rPr>
          <w:rFonts w:ascii="Times New Roman" w:hAnsi="Times New Roman" w:cs="Times New Roman"/>
          <w:color w:val="000000" w:themeColor="text1"/>
          <w:sz w:val="16"/>
          <w:szCs w:val="16"/>
        </w:rPr>
        <w:softHyphen/>
        <w:t>ботанного типа дирижабля является морское патрулирование, борьба с подводными лодками и поиски мин»22. Начальник Морского штаба РККА А.В. Домбровский также говорил о роли дирижаблей при защите морских границ СССР.</w:t>
      </w:r>
    </w:p>
    <w:p w14:paraId="032F98B0" w14:textId="77777777" w:rsidR="000F0579" w:rsidRPr="0098680D" w:rsidRDefault="000F0579"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Дирижабль «МХР» имел мягкую конструк</w:t>
      </w:r>
      <w:r w:rsidRPr="0098680D">
        <w:rPr>
          <w:rFonts w:ascii="Times New Roman" w:hAnsi="Times New Roman" w:cs="Times New Roman"/>
          <w:color w:val="000000" w:themeColor="text1"/>
          <w:sz w:val="16"/>
          <w:szCs w:val="16"/>
        </w:rPr>
        <w:softHyphen/>
        <w:t>цию с открытой подвесной гондолой и жёстким оперением, состоящим из двух горизонтальных и одного нижнего плана.</w:t>
      </w:r>
    </w:p>
    <w:p w14:paraId="5401589A" w14:textId="77777777" w:rsidR="000F0579" w:rsidRPr="0098680D" w:rsidRDefault="000F0579"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Оболочка объёмом 2500 м3 имела форму тела вращения, составленного из двух </w:t>
      </w:r>
      <w:proofErr w:type="spellStart"/>
      <w:r w:rsidRPr="0098680D">
        <w:rPr>
          <w:rFonts w:ascii="Times New Roman" w:hAnsi="Times New Roman" w:cs="Times New Roman"/>
          <w:color w:val="000000" w:themeColor="text1"/>
          <w:sz w:val="16"/>
          <w:szCs w:val="16"/>
        </w:rPr>
        <w:t>полуэллипсои</w:t>
      </w:r>
      <w:r w:rsidRPr="0098680D">
        <w:rPr>
          <w:rFonts w:ascii="Times New Roman" w:hAnsi="Times New Roman" w:cs="Times New Roman"/>
          <w:color w:val="000000" w:themeColor="text1"/>
          <w:sz w:val="16"/>
          <w:szCs w:val="16"/>
        </w:rPr>
        <w:softHyphen/>
        <w:t>дов</w:t>
      </w:r>
      <w:proofErr w:type="spellEnd"/>
      <w:r w:rsidRPr="0098680D">
        <w:rPr>
          <w:rFonts w:ascii="Times New Roman" w:hAnsi="Times New Roman" w:cs="Times New Roman"/>
          <w:color w:val="000000" w:themeColor="text1"/>
          <w:sz w:val="16"/>
          <w:szCs w:val="16"/>
        </w:rPr>
        <w:t>. Кормовой эллипсоид для лучшего обтекания переходил в конус. Раскрой оболочки был трапе</w:t>
      </w:r>
      <w:r w:rsidRPr="0098680D">
        <w:rPr>
          <w:rFonts w:ascii="Times New Roman" w:hAnsi="Times New Roman" w:cs="Times New Roman"/>
          <w:color w:val="000000" w:themeColor="text1"/>
          <w:sz w:val="16"/>
          <w:szCs w:val="16"/>
        </w:rPr>
        <w:softHyphen/>
        <w:t>цеидальный из 16 полотнищ, каждое из которых состояло из 42 трапеций. Трапеции оболочки рас</w:t>
      </w:r>
      <w:r w:rsidRPr="0098680D">
        <w:rPr>
          <w:rFonts w:ascii="Times New Roman" w:hAnsi="Times New Roman" w:cs="Times New Roman"/>
          <w:color w:val="000000" w:themeColor="text1"/>
          <w:sz w:val="16"/>
          <w:szCs w:val="16"/>
        </w:rPr>
        <w:softHyphen/>
        <w:t>кроили из двухслойной прорезиненной материи из перкаля. Так как предусматривалось походное хранение дирижабля под открытым небом, то его оболочку в целях маскировки окрасили в корич</w:t>
      </w:r>
      <w:r w:rsidRPr="0098680D">
        <w:rPr>
          <w:rFonts w:ascii="Times New Roman" w:hAnsi="Times New Roman" w:cs="Times New Roman"/>
          <w:color w:val="000000" w:themeColor="text1"/>
          <w:sz w:val="16"/>
          <w:szCs w:val="16"/>
        </w:rPr>
        <w:softHyphen/>
        <w:t>невый и зелёный цвета. Гондола подвешивалась к оболочке на 18 верёвочных стропах.</w:t>
      </w:r>
    </w:p>
    <w:p w14:paraId="52B0DC6B" w14:textId="77777777" w:rsidR="000F0579" w:rsidRPr="0098680D" w:rsidRDefault="000F0579"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Дирижабль имел два баллонета, расположен</w:t>
      </w:r>
      <w:r w:rsidRPr="0098680D">
        <w:rPr>
          <w:rFonts w:ascii="Times New Roman" w:hAnsi="Times New Roman" w:cs="Times New Roman"/>
          <w:color w:val="000000" w:themeColor="text1"/>
          <w:sz w:val="16"/>
          <w:szCs w:val="16"/>
        </w:rPr>
        <w:softHyphen/>
        <w:t>ные на некотором расстоянии друг от друга в носу и корме оболочки, что позволяло статически ре</w:t>
      </w:r>
      <w:r w:rsidRPr="0098680D">
        <w:rPr>
          <w:rFonts w:ascii="Times New Roman" w:hAnsi="Times New Roman" w:cs="Times New Roman"/>
          <w:color w:val="000000" w:themeColor="text1"/>
          <w:sz w:val="16"/>
          <w:szCs w:val="16"/>
        </w:rPr>
        <w:softHyphen/>
        <w:t>гулировать угол дифферента. Оборудование бал</w:t>
      </w:r>
      <w:r w:rsidRPr="0098680D">
        <w:rPr>
          <w:rFonts w:ascii="Times New Roman" w:hAnsi="Times New Roman" w:cs="Times New Roman"/>
          <w:color w:val="000000" w:themeColor="text1"/>
          <w:sz w:val="16"/>
          <w:szCs w:val="16"/>
        </w:rPr>
        <w:softHyphen/>
        <w:t>лонета включало один управляемый воздушный клапан типа «Како», аппендикс для наполнения и осмотра и ниппель для манометрической труб</w:t>
      </w:r>
      <w:r w:rsidRPr="0098680D">
        <w:rPr>
          <w:rFonts w:ascii="Times New Roman" w:hAnsi="Times New Roman" w:cs="Times New Roman"/>
          <w:color w:val="000000" w:themeColor="text1"/>
          <w:sz w:val="16"/>
          <w:szCs w:val="16"/>
        </w:rPr>
        <w:softHyphen/>
        <w:t>ки. В переднем баллонете имелось небольшое раз</w:t>
      </w:r>
      <w:r w:rsidRPr="0098680D">
        <w:rPr>
          <w:rFonts w:ascii="Times New Roman" w:hAnsi="Times New Roman" w:cs="Times New Roman"/>
          <w:color w:val="000000" w:themeColor="text1"/>
          <w:sz w:val="16"/>
          <w:szCs w:val="16"/>
        </w:rPr>
        <w:softHyphen/>
        <w:t>рывное полотнище, разрывная верёвка от которо</w:t>
      </w:r>
      <w:r w:rsidRPr="0098680D">
        <w:rPr>
          <w:rFonts w:ascii="Times New Roman" w:hAnsi="Times New Roman" w:cs="Times New Roman"/>
          <w:color w:val="000000" w:themeColor="text1"/>
          <w:sz w:val="16"/>
          <w:szCs w:val="16"/>
        </w:rPr>
        <w:softHyphen/>
        <w:t>го шла через отверстие в гондолу. При большой потере газа можно было, задействовав разрывное полотнище, выпустить воздух из баллонета, что</w:t>
      </w:r>
      <w:r w:rsidRPr="0098680D">
        <w:rPr>
          <w:rFonts w:ascii="Times New Roman" w:hAnsi="Times New Roman" w:cs="Times New Roman"/>
          <w:color w:val="000000" w:themeColor="text1"/>
          <w:sz w:val="16"/>
          <w:szCs w:val="16"/>
        </w:rPr>
        <w:softHyphen/>
        <w:t>бы сохранить форму корпуса неизменной. Раз</w:t>
      </w:r>
      <w:r w:rsidRPr="0098680D">
        <w:rPr>
          <w:rFonts w:ascii="Times New Roman" w:hAnsi="Times New Roman" w:cs="Times New Roman"/>
          <w:color w:val="000000" w:themeColor="text1"/>
          <w:sz w:val="16"/>
          <w:szCs w:val="16"/>
        </w:rPr>
        <w:softHyphen/>
        <w:t>рывные в баллонетах оказались потенциально опасными, и в дальнейшем от них отказались.</w:t>
      </w:r>
    </w:p>
    <w:p w14:paraId="6604E8DC" w14:textId="77777777" w:rsidR="000F0579" w:rsidRPr="0098680D" w:rsidRDefault="000F0579"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Оперение состояло из трёх планов: двух го</w:t>
      </w:r>
      <w:r w:rsidRPr="0098680D">
        <w:rPr>
          <w:rFonts w:ascii="Times New Roman" w:hAnsi="Times New Roman" w:cs="Times New Roman"/>
          <w:color w:val="000000" w:themeColor="text1"/>
          <w:sz w:val="16"/>
          <w:szCs w:val="16"/>
        </w:rPr>
        <w:softHyphen/>
        <w:t>ризонтальных стабилизаторов с рулями высоты и нижнего стабилизатора с рулём направления. Конструкция оперения, разработанная в ЦАГИ, состояла из системы кольчугалюминиевых лон</w:t>
      </w:r>
      <w:r w:rsidRPr="0098680D">
        <w:rPr>
          <w:rFonts w:ascii="Times New Roman" w:hAnsi="Times New Roman" w:cs="Times New Roman"/>
          <w:color w:val="000000" w:themeColor="text1"/>
          <w:sz w:val="16"/>
          <w:szCs w:val="16"/>
        </w:rPr>
        <w:softHyphen/>
        <w:t>жеронов и нервюр, соединённых наружным и внутренним обводами.</w:t>
      </w:r>
    </w:p>
    <w:p w14:paraId="656620A7" w14:textId="77777777" w:rsidR="000F0579" w:rsidRPr="0098680D" w:rsidRDefault="000F0579"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Изготовленная из кольчугалюминия гондола открытого типа (длина 6,3 м, ширина 1,35 м, высота 1,4 м, вес с мотором — 540 кг) имела об</w:t>
      </w:r>
      <w:r w:rsidRPr="0098680D">
        <w:rPr>
          <w:rFonts w:ascii="Times New Roman" w:hAnsi="Times New Roman" w:cs="Times New Roman"/>
          <w:color w:val="000000" w:themeColor="text1"/>
          <w:sz w:val="16"/>
          <w:szCs w:val="16"/>
        </w:rPr>
        <w:softHyphen/>
        <w:t>текаемую форму. Она разделялась на три отсека: передний — для размещения экипажа, средний и задний — грузовой. Разработанная по типу аэросаней ЦАГИ, она имела ферменный кар</w:t>
      </w:r>
      <w:r w:rsidRPr="0098680D">
        <w:rPr>
          <w:rFonts w:ascii="Times New Roman" w:hAnsi="Times New Roman" w:cs="Times New Roman"/>
          <w:color w:val="000000" w:themeColor="text1"/>
          <w:sz w:val="16"/>
          <w:szCs w:val="16"/>
        </w:rPr>
        <w:softHyphen/>
        <w:t>кас, обшитый снизу и с боков гофрированны</w:t>
      </w:r>
      <w:r w:rsidRPr="0098680D">
        <w:rPr>
          <w:rFonts w:ascii="Times New Roman" w:hAnsi="Times New Roman" w:cs="Times New Roman"/>
          <w:color w:val="000000" w:themeColor="text1"/>
          <w:sz w:val="16"/>
          <w:szCs w:val="16"/>
        </w:rPr>
        <w:softHyphen/>
        <w:t>ми кольчугалюминиевыми листами. В перед</w:t>
      </w:r>
      <w:r w:rsidRPr="0098680D">
        <w:rPr>
          <w:rFonts w:ascii="Times New Roman" w:hAnsi="Times New Roman" w:cs="Times New Roman"/>
          <w:color w:val="000000" w:themeColor="text1"/>
          <w:sz w:val="16"/>
          <w:szCs w:val="16"/>
        </w:rPr>
        <w:softHyphen/>
        <w:t>ней части переднего отсека располагались спа</w:t>
      </w:r>
      <w:r w:rsidRPr="0098680D">
        <w:rPr>
          <w:rFonts w:ascii="Times New Roman" w:hAnsi="Times New Roman" w:cs="Times New Roman"/>
          <w:color w:val="000000" w:themeColor="text1"/>
          <w:sz w:val="16"/>
          <w:szCs w:val="16"/>
        </w:rPr>
        <w:softHyphen/>
        <w:t xml:space="preserve">ренные штурвалы с </w:t>
      </w:r>
      <w:proofErr w:type="spellStart"/>
      <w:r w:rsidRPr="0098680D">
        <w:rPr>
          <w:rFonts w:ascii="Times New Roman" w:hAnsi="Times New Roman" w:cs="Times New Roman"/>
          <w:color w:val="000000" w:themeColor="text1"/>
          <w:sz w:val="16"/>
          <w:szCs w:val="16"/>
        </w:rPr>
        <w:t>автологами</w:t>
      </w:r>
      <w:proofErr w:type="spellEnd"/>
      <w:r w:rsidRPr="0098680D">
        <w:rPr>
          <w:rFonts w:ascii="Times New Roman" w:hAnsi="Times New Roman" w:cs="Times New Roman"/>
          <w:color w:val="000000" w:themeColor="text1"/>
          <w:sz w:val="16"/>
          <w:szCs w:val="16"/>
        </w:rPr>
        <w:t xml:space="preserve"> (устройствами, позволявшими фиксировать любое положение руля) и навигационные приборы. В среднем от</w:t>
      </w:r>
      <w:r w:rsidRPr="0098680D">
        <w:rPr>
          <w:rFonts w:ascii="Times New Roman" w:hAnsi="Times New Roman" w:cs="Times New Roman"/>
          <w:color w:val="000000" w:themeColor="text1"/>
          <w:sz w:val="16"/>
          <w:szCs w:val="16"/>
        </w:rPr>
        <w:softHyphen/>
        <w:t>секе гондолы размещался шестицилиндровый авиационный двигатель Фиат A-10 мощностью 105 л.с., соединённый валом с двухлопастным деревянным толкающим винтом. В заднем от</w:t>
      </w:r>
      <w:r w:rsidRPr="0098680D">
        <w:rPr>
          <w:rFonts w:ascii="Times New Roman" w:hAnsi="Times New Roman" w:cs="Times New Roman"/>
          <w:color w:val="000000" w:themeColor="text1"/>
          <w:sz w:val="16"/>
          <w:szCs w:val="16"/>
        </w:rPr>
        <w:softHyphen/>
        <w:t>секе находились бензобаки. Радиатор крепился под гондолой, перед винтом. Наверху по бортам гондолы размещались петли для подвески бал</w:t>
      </w:r>
      <w:r w:rsidRPr="0098680D">
        <w:rPr>
          <w:rFonts w:ascii="Times New Roman" w:hAnsi="Times New Roman" w:cs="Times New Roman"/>
          <w:color w:val="000000" w:themeColor="text1"/>
          <w:sz w:val="16"/>
          <w:szCs w:val="16"/>
        </w:rPr>
        <w:softHyphen/>
        <w:t>ластных мешков.</w:t>
      </w:r>
    </w:p>
    <w:p w14:paraId="19FF939E" w14:textId="77777777" w:rsidR="000F0579" w:rsidRPr="0098680D" w:rsidRDefault="000F0579"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Поддержание давления воздуха в баллонетах во время полётов производилось от улавливате</w:t>
      </w:r>
      <w:r w:rsidRPr="0098680D">
        <w:rPr>
          <w:rFonts w:ascii="Times New Roman" w:hAnsi="Times New Roman" w:cs="Times New Roman"/>
          <w:color w:val="000000" w:themeColor="text1"/>
          <w:sz w:val="16"/>
          <w:szCs w:val="16"/>
        </w:rPr>
        <w:softHyphen/>
        <w:t>ля, установленного за винтом, и, в исключитель</w:t>
      </w:r>
      <w:r w:rsidRPr="0098680D">
        <w:rPr>
          <w:rFonts w:ascii="Times New Roman" w:hAnsi="Times New Roman" w:cs="Times New Roman"/>
          <w:color w:val="000000" w:themeColor="text1"/>
          <w:sz w:val="16"/>
          <w:szCs w:val="16"/>
        </w:rPr>
        <w:softHyphen/>
        <w:t>ных случаях, — вентилятором, приводившимся в движение мотором от мотоцикла «Индиан» в 3,5 л. с. Улавливатель состоял из дюралевого каркаса, обтянутого материей, и распредели</w:t>
      </w:r>
      <w:r w:rsidRPr="0098680D">
        <w:rPr>
          <w:rFonts w:ascii="Times New Roman" w:hAnsi="Times New Roman" w:cs="Times New Roman"/>
          <w:color w:val="000000" w:themeColor="text1"/>
          <w:sz w:val="16"/>
          <w:szCs w:val="16"/>
        </w:rPr>
        <w:softHyphen/>
        <w:t>тельной коробки, от которой в носовой и кор</w:t>
      </w:r>
      <w:r w:rsidRPr="0098680D">
        <w:rPr>
          <w:rFonts w:ascii="Times New Roman" w:hAnsi="Times New Roman" w:cs="Times New Roman"/>
          <w:color w:val="000000" w:themeColor="text1"/>
          <w:sz w:val="16"/>
          <w:szCs w:val="16"/>
        </w:rPr>
        <w:softHyphen/>
        <w:t>мовой баллонет шли полуцилиндрические ма</w:t>
      </w:r>
      <w:r w:rsidRPr="0098680D">
        <w:rPr>
          <w:rFonts w:ascii="Times New Roman" w:hAnsi="Times New Roman" w:cs="Times New Roman"/>
          <w:color w:val="000000" w:themeColor="text1"/>
          <w:sz w:val="16"/>
          <w:szCs w:val="16"/>
        </w:rPr>
        <w:softHyphen/>
        <w:t>терчатые шланги. Внутри коробки имелось три створки, управляемые тросовыми тягами из гон</w:t>
      </w:r>
      <w:r w:rsidRPr="0098680D">
        <w:rPr>
          <w:rFonts w:ascii="Times New Roman" w:hAnsi="Times New Roman" w:cs="Times New Roman"/>
          <w:color w:val="000000" w:themeColor="text1"/>
          <w:sz w:val="16"/>
          <w:szCs w:val="16"/>
        </w:rPr>
        <w:softHyphen/>
        <w:t>долы, позволявшие регулировать подачу воздуха в баллонеты.</w:t>
      </w:r>
    </w:p>
    <w:p w14:paraId="7CCECBEB" w14:textId="77777777" w:rsidR="000F0579" w:rsidRPr="0098680D" w:rsidRDefault="000F0579"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 1922-1923 годах в аэродинамической трубе ЦАГИ провели исследования дирижабля на мо</w:t>
      </w:r>
      <w:r w:rsidRPr="0098680D">
        <w:rPr>
          <w:rFonts w:ascii="Times New Roman" w:hAnsi="Times New Roman" w:cs="Times New Roman"/>
          <w:color w:val="000000" w:themeColor="text1"/>
          <w:sz w:val="16"/>
          <w:szCs w:val="16"/>
        </w:rPr>
        <w:softHyphen/>
        <w:t>дели длиной 645 мм (масштаб 1:70). Гондолу и оперение изготовили в соответствующем мас</w:t>
      </w:r>
      <w:r w:rsidRPr="0098680D">
        <w:rPr>
          <w:rFonts w:ascii="Times New Roman" w:hAnsi="Times New Roman" w:cs="Times New Roman"/>
          <w:color w:val="000000" w:themeColor="text1"/>
          <w:sz w:val="16"/>
          <w:szCs w:val="16"/>
        </w:rPr>
        <w:softHyphen/>
        <w:t>штабе, а всю подвеску представили в виде стойки равного сопротивления (20120).</w:t>
      </w:r>
    </w:p>
    <w:p w14:paraId="2471E711" w14:textId="77777777" w:rsidR="000F0579" w:rsidRPr="0098680D" w:rsidRDefault="000F0579" w:rsidP="009753A0">
      <w:pPr>
        <w:spacing w:after="0" w:line="240" w:lineRule="auto"/>
        <w:jc w:val="both"/>
        <w:rPr>
          <w:rFonts w:ascii="Times New Roman" w:hAnsi="Times New Roman" w:cs="Times New Roman"/>
          <w:color w:val="000000" w:themeColor="text1"/>
          <w:sz w:val="16"/>
          <w:szCs w:val="16"/>
        </w:rPr>
      </w:pPr>
    </w:p>
    <w:p w14:paraId="405F9CD9"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За рубежом:</w:t>
      </w:r>
    </w:p>
    <w:p w14:paraId="2F10FDC9"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701AC0B" w14:textId="77777777" w:rsidR="007D4365" w:rsidRPr="0098680D" w:rsidRDefault="007D4365"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4 ноября 1923 на самолете </w:t>
      </w:r>
      <w:proofErr w:type="spellStart"/>
      <w:r w:rsidRPr="0098680D">
        <w:rPr>
          <w:rFonts w:ascii="Times New Roman" w:hAnsi="Times New Roman" w:cs="Times New Roman"/>
          <w:color w:val="000000" w:themeColor="text1"/>
          <w:sz w:val="16"/>
          <w:szCs w:val="16"/>
        </w:rPr>
        <w:t>Curtiss</w:t>
      </w:r>
      <w:proofErr w:type="spellEnd"/>
      <w:r w:rsidRPr="0098680D">
        <w:rPr>
          <w:rFonts w:ascii="Times New Roman" w:hAnsi="Times New Roman" w:cs="Times New Roman"/>
          <w:color w:val="000000" w:themeColor="text1"/>
          <w:sz w:val="16"/>
          <w:szCs w:val="16"/>
        </w:rPr>
        <w:t xml:space="preserve"> R2C-1 лейтенант ВМС США </w:t>
      </w:r>
      <w:proofErr w:type="spellStart"/>
      <w:r w:rsidRPr="0098680D">
        <w:rPr>
          <w:rFonts w:ascii="Times New Roman" w:hAnsi="Times New Roman" w:cs="Times New Roman"/>
          <w:color w:val="000000" w:themeColor="text1"/>
          <w:sz w:val="16"/>
          <w:szCs w:val="16"/>
        </w:rPr>
        <w:t>Алфорд</w:t>
      </w:r>
      <w:proofErr w:type="spellEnd"/>
      <w:r w:rsidRPr="0098680D">
        <w:rPr>
          <w:rFonts w:ascii="Times New Roman" w:hAnsi="Times New Roman" w:cs="Times New Roman"/>
          <w:color w:val="000000" w:themeColor="text1"/>
          <w:sz w:val="16"/>
          <w:szCs w:val="16"/>
        </w:rPr>
        <w:t xml:space="preserve"> Дж. Уильямс устанавливает новый мировой рекорд скорости полета 429,02 км / ч (20253).</w:t>
      </w:r>
    </w:p>
    <w:p w14:paraId="4631FDDC" w14:textId="77777777" w:rsidR="007D4365" w:rsidRPr="0098680D" w:rsidRDefault="007D4365" w:rsidP="009753A0">
      <w:pPr>
        <w:spacing w:after="0" w:line="240" w:lineRule="auto"/>
        <w:jc w:val="both"/>
        <w:rPr>
          <w:rFonts w:ascii="Times New Roman" w:hAnsi="Times New Roman" w:cs="Times New Roman"/>
          <w:color w:val="000000" w:themeColor="text1"/>
          <w:sz w:val="16"/>
          <w:szCs w:val="16"/>
        </w:rPr>
      </w:pPr>
    </w:p>
    <w:p w14:paraId="06E4AEED" w14:textId="77777777" w:rsidR="007D4365" w:rsidRPr="0098680D" w:rsidRDefault="007D4365"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4 ноября 1923 - Мировой рекорд скорости. В Лонг-Айленде, Нью-Йорк, лейтенант ВМС США </w:t>
      </w:r>
      <w:proofErr w:type="spellStart"/>
      <w:r w:rsidRPr="0098680D">
        <w:rPr>
          <w:rFonts w:ascii="Times New Roman" w:hAnsi="Times New Roman" w:cs="Times New Roman"/>
          <w:color w:val="000000" w:themeColor="text1"/>
          <w:sz w:val="16"/>
          <w:szCs w:val="16"/>
        </w:rPr>
        <w:t>Олфорд</w:t>
      </w:r>
      <w:proofErr w:type="spellEnd"/>
      <w:r w:rsidRPr="0098680D">
        <w:rPr>
          <w:rFonts w:ascii="Times New Roman" w:hAnsi="Times New Roman" w:cs="Times New Roman"/>
          <w:color w:val="000000" w:themeColor="text1"/>
          <w:sz w:val="16"/>
          <w:szCs w:val="16"/>
        </w:rPr>
        <w:t xml:space="preserve"> Дж. Уильямс младший на гоночном самолёте </w:t>
      </w:r>
      <w:proofErr w:type="spellStart"/>
      <w:r w:rsidRPr="0098680D">
        <w:rPr>
          <w:rFonts w:ascii="Times New Roman" w:hAnsi="Times New Roman" w:cs="Times New Roman"/>
          <w:color w:val="000000" w:themeColor="text1"/>
          <w:sz w:val="16"/>
          <w:szCs w:val="16"/>
        </w:rPr>
        <w:t>Curtiss</w:t>
      </w:r>
      <w:proofErr w:type="spellEnd"/>
      <w:r w:rsidRPr="0098680D">
        <w:rPr>
          <w:rFonts w:ascii="Times New Roman" w:hAnsi="Times New Roman" w:cs="Times New Roman"/>
          <w:color w:val="000000" w:themeColor="text1"/>
          <w:sz w:val="16"/>
          <w:szCs w:val="16"/>
        </w:rPr>
        <w:t xml:space="preserve"> R2C-1 на 3 км базе достиг 429 км/ч (22316).</w:t>
      </w:r>
    </w:p>
    <w:p w14:paraId="0E1770F3" w14:textId="77777777" w:rsidR="007D4365" w:rsidRPr="0098680D" w:rsidRDefault="007D4365" w:rsidP="009753A0">
      <w:pPr>
        <w:spacing w:after="0" w:line="240" w:lineRule="auto"/>
        <w:jc w:val="both"/>
        <w:rPr>
          <w:rFonts w:ascii="Times New Roman" w:hAnsi="Times New Roman" w:cs="Times New Roman"/>
          <w:color w:val="000000" w:themeColor="text1"/>
          <w:sz w:val="16"/>
          <w:szCs w:val="16"/>
        </w:rPr>
      </w:pPr>
    </w:p>
    <w:p w14:paraId="39E4D067"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4 ноября 1923 была основана компартия Норвегии (3418).</w:t>
      </w:r>
    </w:p>
    <w:p w14:paraId="1A1BC4BB"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3656EE16"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Жизнь и внутренняя политика:</w:t>
      </w:r>
    </w:p>
    <w:p w14:paraId="3FF885A7"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C2C3255" w14:textId="77777777" w:rsidR="00E10D28" w:rsidRPr="0098680D" w:rsidRDefault="00E10D28" w:rsidP="009753A0">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5 ноября 1923 в СССР введен экспериментальный календарь с пятидневными неделями (4962).</w:t>
      </w:r>
    </w:p>
    <w:p w14:paraId="0693B87B" w14:textId="77777777" w:rsidR="00E10D28" w:rsidRPr="0098680D" w:rsidRDefault="00E10D28" w:rsidP="009753A0">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C18F2BD" w14:textId="77777777" w:rsidR="00D35453" w:rsidRPr="0098680D" w:rsidRDefault="00D35453"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bCs/>
          <w:color w:val="000000" w:themeColor="text1"/>
          <w:sz w:val="16"/>
          <w:szCs w:val="16"/>
        </w:rPr>
        <w:t>5 ноября</w:t>
      </w:r>
      <w:r w:rsidRPr="0098680D">
        <w:rPr>
          <w:rFonts w:ascii="Times New Roman" w:hAnsi="Times New Roman" w:cs="Times New Roman"/>
          <w:color w:val="000000" w:themeColor="text1"/>
          <w:sz w:val="16"/>
          <w:szCs w:val="16"/>
        </w:rPr>
        <w:t xml:space="preserve"> в 1923 году в СССР введен экспериментальный календарь. Рабочая неделя представляла собой так называемую пятидневку с одним выходным днем. Пять дней являлись праздничными и не входили в пятидневки. В году насчитывалось 72 пятидневки и каждое 1 января начиналось с первого дня пятидневки. Дни недели так и назывались: первый день пятидневки, второй, третий и т.д. Нерешенным был, правда, вопрос о дополнительном дне в високосном году, но он так и остался открытым. До 1932 года пятидневки так и не дожили. Количество выходных показалось правительству слишком уж большим. Шестидневки, как и пятидневки, были в июне 1940 года заменены на семидневную неделю с 8-часовым рабочим днем с одновременным запрещением рабочим и служащим самовольно покидать свои предприятия (14821).</w:t>
      </w:r>
    </w:p>
    <w:p w14:paraId="1425355F" w14:textId="77777777" w:rsidR="00D35453" w:rsidRPr="0098680D" w:rsidRDefault="00D35453" w:rsidP="009753A0">
      <w:pPr>
        <w:spacing w:after="0" w:line="240" w:lineRule="auto"/>
        <w:jc w:val="both"/>
        <w:rPr>
          <w:rFonts w:ascii="Times New Roman" w:hAnsi="Times New Roman" w:cs="Times New Roman"/>
          <w:color w:val="000000" w:themeColor="text1"/>
          <w:sz w:val="16"/>
          <w:szCs w:val="16"/>
        </w:rPr>
      </w:pPr>
    </w:p>
    <w:p w14:paraId="727D48F6"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lang w:val="en-US"/>
        </w:rPr>
      </w:pPr>
      <w:r w:rsidRPr="0098680D">
        <w:rPr>
          <w:rFonts w:ascii="Times New Roman" w:hAnsi="Times New Roman" w:cs="Times New Roman"/>
          <w:i/>
          <w:iCs/>
          <w:color w:val="000000" w:themeColor="text1"/>
          <w:sz w:val="16"/>
          <w:szCs w:val="16"/>
        </w:rPr>
        <w:t>За</w:t>
      </w:r>
      <w:r w:rsidRPr="0098680D">
        <w:rPr>
          <w:rFonts w:ascii="Times New Roman" w:hAnsi="Times New Roman" w:cs="Times New Roman"/>
          <w:i/>
          <w:iCs/>
          <w:color w:val="000000" w:themeColor="text1"/>
          <w:sz w:val="16"/>
          <w:szCs w:val="16"/>
          <w:lang w:val="en-US"/>
        </w:rPr>
        <w:t xml:space="preserve"> </w:t>
      </w:r>
      <w:r w:rsidRPr="0098680D">
        <w:rPr>
          <w:rFonts w:ascii="Times New Roman" w:hAnsi="Times New Roman" w:cs="Times New Roman"/>
          <w:i/>
          <w:iCs/>
          <w:color w:val="000000" w:themeColor="text1"/>
          <w:sz w:val="16"/>
          <w:szCs w:val="16"/>
        </w:rPr>
        <w:t>рубежом</w:t>
      </w:r>
      <w:r w:rsidRPr="0098680D">
        <w:rPr>
          <w:rFonts w:ascii="Times New Roman" w:hAnsi="Times New Roman" w:cs="Times New Roman"/>
          <w:i/>
          <w:iCs/>
          <w:color w:val="000000" w:themeColor="text1"/>
          <w:sz w:val="16"/>
          <w:szCs w:val="16"/>
          <w:lang w:val="en-US"/>
        </w:rPr>
        <w:t>:</w:t>
      </w:r>
    </w:p>
    <w:p w14:paraId="4B650233"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lang w:val="en-US"/>
        </w:rPr>
      </w:pPr>
    </w:p>
    <w:p w14:paraId="7D1229AD"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98680D">
        <w:rPr>
          <w:rFonts w:ascii="Times New Roman" w:hAnsi="Times New Roman" w:cs="Times New Roman"/>
          <w:color w:val="000000" w:themeColor="text1"/>
          <w:sz w:val="16"/>
          <w:szCs w:val="16"/>
          <w:lang w:val="en-US"/>
        </w:rPr>
        <w:t>November 5 1923 Series of tests demonstrating feasibility of stowing, assembling, and launching a seaplane from a submarine were completed, which involved assembling a Martin MS-1 and launching it by submerging the submarine (1038).</w:t>
      </w:r>
    </w:p>
    <w:p w14:paraId="3CD5D92B"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lang w:val="en-US"/>
        </w:rPr>
      </w:pPr>
    </w:p>
    <w:p w14:paraId="72F92241"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98680D">
        <w:rPr>
          <w:rFonts w:ascii="Times New Roman" w:hAnsi="Times New Roman" w:cs="Times New Roman"/>
          <w:color w:val="000000" w:themeColor="text1"/>
          <w:sz w:val="16"/>
          <w:szCs w:val="16"/>
          <w:lang w:val="en-US"/>
        </w:rPr>
        <w:t>November 5, 1923 A series of tests, designed to show the feasibility of stowing a seaplane aboard the submarine S-l and launching it, were completed at the Hampton Roads Naval Base. A crew from the Langley, supervised by Lieutenant Commander V. C. Griffin, had cooperated with the S-l's Commanding Officer, Lieutenant P. M. Rhea, in carrying out the tests which involved removing a disassembled Martin MS-1 from a tank on the submarine, assembling it, and launching it by submerging the submarine (1090).</w:t>
      </w:r>
    </w:p>
    <w:p w14:paraId="5AA41D6F"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lang w:val="en-US"/>
        </w:rPr>
      </w:pPr>
    </w:p>
    <w:p w14:paraId="650A150C"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5 ноября 1923 г. военное министерство Германии заказало у фирмы Юнкерс 100 самолетов, но весной 1924 г. этот заказ бьет наполовину сокращен «Юнкерс», терпя убытки, в апреле 1924 г. обратился в МИД Германии. Разбирательство с участием </w:t>
      </w:r>
      <w:proofErr w:type="spellStart"/>
      <w:r w:rsidRPr="0098680D">
        <w:rPr>
          <w:rFonts w:ascii="Times New Roman" w:hAnsi="Times New Roman" w:cs="Times New Roman"/>
          <w:color w:val="000000" w:themeColor="text1"/>
          <w:sz w:val="16"/>
          <w:szCs w:val="16"/>
        </w:rPr>
        <w:t>Штреземана</w:t>
      </w:r>
      <w:proofErr w:type="spellEnd"/>
      <w:r w:rsidRPr="0098680D">
        <w:rPr>
          <w:rFonts w:ascii="Times New Roman" w:hAnsi="Times New Roman" w:cs="Times New Roman"/>
          <w:color w:val="000000" w:themeColor="text1"/>
          <w:sz w:val="16"/>
          <w:szCs w:val="16"/>
        </w:rPr>
        <w:t>, Хассе и владельца фирмы, профессора X. Юнкерса привело в конечном итоге к заключению 5 мая 1924 г. еще одного договора между «Юнкерсом» и «</w:t>
      </w:r>
      <w:proofErr w:type="spellStart"/>
      <w:r w:rsidRPr="0098680D">
        <w:rPr>
          <w:rFonts w:ascii="Times New Roman" w:hAnsi="Times New Roman" w:cs="Times New Roman"/>
          <w:color w:val="000000" w:themeColor="text1"/>
          <w:sz w:val="16"/>
          <w:szCs w:val="16"/>
        </w:rPr>
        <w:t>Зондергруппой</w:t>
      </w:r>
      <w:proofErr w:type="spellEnd"/>
      <w:r w:rsidRPr="0098680D">
        <w:rPr>
          <w:rFonts w:ascii="Times New Roman" w:hAnsi="Times New Roman" w:cs="Times New Roman"/>
          <w:color w:val="000000" w:themeColor="text1"/>
          <w:sz w:val="16"/>
          <w:szCs w:val="16"/>
        </w:rPr>
        <w:t xml:space="preserve"> Р», по которому фирма получила 8 млн. марок. Однако они не решали ни финансовых проблем фирмы, требовавшей 20 млн. марок золотом, ни тем более вопроса о сбыте готовых самолетов (11784).</w:t>
      </w:r>
    </w:p>
    <w:p w14:paraId="4ED65283"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F284DAD" w14:textId="77777777" w:rsidR="00F16F8E" w:rsidRPr="0098680D" w:rsidRDefault="00F16F8E" w:rsidP="009753A0">
      <w:pPr>
        <w:pStyle w:val="ae"/>
        <w:spacing w:before="0" w:after="0"/>
        <w:jc w:val="both"/>
        <w:textAlignment w:val="top"/>
        <w:rPr>
          <w:color w:val="000000" w:themeColor="text1"/>
          <w:sz w:val="16"/>
          <w:szCs w:val="16"/>
        </w:rPr>
      </w:pPr>
      <w:r w:rsidRPr="0098680D">
        <w:rPr>
          <w:color w:val="000000" w:themeColor="text1"/>
          <w:sz w:val="16"/>
          <w:szCs w:val="16"/>
        </w:rPr>
        <w:t xml:space="preserve">5 ноября 1923 г. военное министерство Германии заказало у фирмы Юнкерс 100 самолетов, но весной 1924 г. этот заказ был наполовину сокращен. «Юнкерс», терпя убытки, в апреле 1924 г. обратился в МИД Германии. Разбирательство с участием </w:t>
      </w:r>
      <w:proofErr w:type="spellStart"/>
      <w:r w:rsidRPr="0098680D">
        <w:rPr>
          <w:color w:val="000000" w:themeColor="text1"/>
          <w:sz w:val="16"/>
          <w:szCs w:val="16"/>
        </w:rPr>
        <w:t>Штреземана</w:t>
      </w:r>
      <w:proofErr w:type="spellEnd"/>
      <w:r w:rsidRPr="0098680D">
        <w:rPr>
          <w:color w:val="000000" w:themeColor="text1"/>
          <w:sz w:val="16"/>
          <w:szCs w:val="16"/>
        </w:rPr>
        <w:t>, Хассе и владельца фирмы, профессора X. Юнкерса привело в конечном итоге к заключению 5 мая 1924 г. еще одного договора между «Юнкерсом» и «</w:t>
      </w:r>
      <w:proofErr w:type="spellStart"/>
      <w:r w:rsidRPr="0098680D">
        <w:rPr>
          <w:color w:val="000000" w:themeColor="text1"/>
          <w:sz w:val="16"/>
          <w:szCs w:val="16"/>
        </w:rPr>
        <w:t>Зондергруппой</w:t>
      </w:r>
      <w:proofErr w:type="spellEnd"/>
      <w:r w:rsidRPr="0098680D">
        <w:rPr>
          <w:color w:val="000000" w:themeColor="text1"/>
          <w:sz w:val="16"/>
          <w:szCs w:val="16"/>
        </w:rPr>
        <w:t xml:space="preserve"> Р», по которому фирма получила 8 млн. марок. Однако они не решали ни финансовых проблем фирмы, требовавшей 20 млн. марок золотом, ни тем более вопроса о сбыте готовых самолетов (18265).</w:t>
      </w:r>
    </w:p>
    <w:p w14:paraId="18389069" w14:textId="77777777" w:rsidR="00F16F8E" w:rsidRPr="0098680D" w:rsidRDefault="00F16F8E" w:rsidP="009753A0">
      <w:pPr>
        <w:spacing w:after="0" w:line="240" w:lineRule="auto"/>
        <w:jc w:val="both"/>
        <w:rPr>
          <w:rFonts w:ascii="Times New Roman" w:eastAsia="Times New Roman" w:hAnsi="Times New Roman" w:cs="Times New Roman"/>
          <w:color w:val="000000" w:themeColor="text1"/>
          <w:sz w:val="16"/>
          <w:szCs w:val="16"/>
          <w:lang w:eastAsia="ru-RU"/>
        </w:rPr>
      </w:pPr>
    </w:p>
    <w:p w14:paraId="4D08C637"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Другие оборонные отрасли:</w:t>
      </w:r>
    </w:p>
    <w:p w14:paraId="64A8FD0D"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200CA18"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Днем 6 ноября 1923 была собрана последняя, 10-я машина АМО Ф-15. В ночь на 1 ноября 1923 на АМО был собран первый автомобиль. Начало серийному выпуску отечественного грузового транспорта было положено. В 1916 г. руководство АМО заключило договор с представителями “Итальянского автомобильного завода в Турине” (FIAT) о покупке шасси трех типов. 12 мая 1923 г. Президиум Госплана СССР под председательством Г.М. Кржижановского рассмотрел вопрос о плане автомобилестроения и принял решение о начале серийного выпуска советских грузовиков. В качестве базовой модели, учитывая состояние дорог и требования военного ведомства времен Первой мировой войны, был взят легкий полуторатонный грузовик FIAT-15 (12060).</w:t>
      </w:r>
    </w:p>
    <w:p w14:paraId="3355C38D"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2F0CCE0" w14:textId="77777777" w:rsidR="007D4365" w:rsidRPr="0098680D" w:rsidRDefault="007D4365"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За рубежом:</w:t>
      </w:r>
    </w:p>
    <w:p w14:paraId="2AF084AB" w14:textId="77777777" w:rsidR="007D4365" w:rsidRPr="0098680D" w:rsidRDefault="007D4365"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2D05099" w14:textId="77777777" w:rsidR="007D4365" w:rsidRPr="0098680D" w:rsidRDefault="007D4365"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6 ноября 1923 - Первый полёт истребителя </w:t>
      </w:r>
      <w:proofErr w:type="spellStart"/>
      <w:r w:rsidRPr="0098680D">
        <w:rPr>
          <w:rFonts w:ascii="Times New Roman" w:hAnsi="Times New Roman" w:cs="Times New Roman"/>
          <w:color w:val="000000" w:themeColor="text1"/>
          <w:sz w:val="16"/>
          <w:szCs w:val="16"/>
        </w:rPr>
        <w:t>Blériot</w:t>
      </w:r>
      <w:proofErr w:type="spellEnd"/>
      <w:r w:rsidRPr="0098680D">
        <w:rPr>
          <w:rFonts w:ascii="Times New Roman" w:hAnsi="Times New Roman" w:cs="Times New Roman"/>
          <w:color w:val="000000" w:themeColor="text1"/>
          <w:sz w:val="16"/>
          <w:szCs w:val="16"/>
        </w:rPr>
        <w:t>-SPAD S.61. Состоял на вооружении в ВВС Польши и румынских военно-воздушных силах (22315).</w:t>
      </w:r>
    </w:p>
    <w:p w14:paraId="7CB0C450" w14:textId="77777777" w:rsidR="007D4365" w:rsidRPr="0098680D" w:rsidRDefault="007D4365" w:rsidP="009753A0">
      <w:pPr>
        <w:spacing w:after="0" w:line="240" w:lineRule="auto"/>
        <w:jc w:val="both"/>
        <w:rPr>
          <w:rFonts w:ascii="Times New Roman" w:hAnsi="Times New Roman" w:cs="Times New Roman"/>
          <w:color w:val="000000" w:themeColor="text1"/>
          <w:sz w:val="16"/>
          <w:szCs w:val="16"/>
        </w:rPr>
      </w:pPr>
    </w:p>
    <w:p w14:paraId="022863D9" w14:textId="77777777" w:rsidR="007D4365" w:rsidRPr="0098680D" w:rsidRDefault="007D4365"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6 ноября 1923 одна буханка хлеба стоила в Берлине 140 млрд. марок (2100).</w:t>
      </w:r>
    </w:p>
    <w:p w14:paraId="628B3B25" w14:textId="77777777" w:rsidR="007D4365" w:rsidRPr="0098680D" w:rsidRDefault="007D4365"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1268E6F1" w14:textId="77777777" w:rsidR="007D4365" w:rsidRPr="0098680D" w:rsidRDefault="007D4365"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6-7 ноября 1923 состоялась Краковское восстание рабочих в Польше. Овладели городом и удерживали 36 час. 8 ноября войска расправились с восставшими (2438,328).</w:t>
      </w:r>
    </w:p>
    <w:p w14:paraId="5D7076A1" w14:textId="77777777" w:rsidR="007D4365" w:rsidRPr="0098680D" w:rsidRDefault="007D4365"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7C3BC0FA" w14:textId="77777777" w:rsidR="00D35453"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Авиапромышленность:</w:t>
      </w:r>
    </w:p>
    <w:p w14:paraId="1B671EF9" w14:textId="77777777" w:rsidR="00D35453" w:rsidRPr="0098680D" w:rsidRDefault="00D35453"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E1BFC83" w14:textId="77777777" w:rsidR="00D35453" w:rsidRPr="0098680D" w:rsidRDefault="00D35453"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bCs/>
          <w:color w:val="000000" w:themeColor="text1"/>
          <w:sz w:val="16"/>
          <w:szCs w:val="16"/>
        </w:rPr>
        <w:t>7 ноября</w:t>
      </w:r>
      <w:r w:rsidRPr="0098680D">
        <w:rPr>
          <w:rFonts w:ascii="Times New Roman" w:hAnsi="Times New Roman" w:cs="Times New Roman"/>
          <w:color w:val="000000" w:themeColor="text1"/>
          <w:sz w:val="16"/>
          <w:szCs w:val="16"/>
        </w:rPr>
        <w:t xml:space="preserve"> в 1923 году в Коктебеле открылись первые Всесоюзные соревнования планеристов (14823).</w:t>
      </w:r>
    </w:p>
    <w:p w14:paraId="72B3276C" w14:textId="77777777" w:rsidR="00D35453" w:rsidRPr="0098680D" w:rsidRDefault="00D35453" w:rsidP="009753A0">
      <w:pPr>
        <w:spacing w:after="0" w:line="240" w:lineRule="auto"/>
        <w:jc w:val="both"/>
        <w:rPr>
          <w:rFonts w:ascii="Times New Roman" w:hAnsi="Times New Roman" w:cs="Times New Roman"/>
          <w:color w:val="000000" w:themeColor="text1"/>
          <w:sz w:val="16"/>
          <w:szCs w:val="16"/>
        </w:rPr>
      </w:pPr>
    </w:p>
    <w:p w14:paraId="52766C80" w14:textId="77777777" w:rsidR="00F16F8E" w:rsidRPr="0098680D" w:rsidRDefault="00F16F8E"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Жизнь и внутренняя политика:</w:t>
      </w:r>
    </w:p>
    <w:p w14:paraId="242D4C6F" w14:textId="77777777" w:rsidR="00F16F8E" w:rsidRPr="0098680D" w:rsidRDefault="00F16F8E"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8DA014F" w14:textId="77777777" w:rsidR="00F16F8E" w:rsidRPr="0098680D" w:rsidRDefault="00F16F8E"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7 ноября 1923. Шестая годовщина Октябрьской революции.</w:t>
      </w:r>
    </w:p>
    <w:p w14:paraId="5E711C5F" w14:textId="77777777" w:rsidR="00F16F8E" w:rsidRPr="0098680D" w:rsidRDefault="00F16F8E"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Писатель Михаил Булгаков так описывал события этого дня: "По улицам загудели грузовики, набитые ребятами, как кузова грибами. С платформы глядели белые, красные головенки, торчали острые флажки. Грузовики ездили и гудели, как шмели, и ребятишки кричали, приветствуя всех встречных и поперечных... Милиция вышла парадная по особенному - в новых кепи с красными верхами, с мерлушковой оторочкой, в новых шинелях. В полдень на Тверской, сколько хватал глаз, стояла непрерывная густая лента, а над лентою был лес знамен. Когда многотысячные толпы шли, они пели; оркестры, глядевшие в черной гуще своими сияющими раструбами, играли, У здания Моссовета в густой людской толпе медленно продвигался искусственный паровоз Московско-Балтийской дороги, устроенный из огромного грузовика. Он был совсем как живой, но в смотровые окна выглядывали не машинист с кочегаром, а все те же детские лица...: Когда через Красную площадь прошли последние ряды, толпы народа разошлись по всей Москве, и стемнело, над зданием Московского Совета опять загорелся пунктирный огненный треугольник, по всей Москве рассеялись красные пятна огней, и в небе разливался бледный электрический отсвет" (18699).</w:t>
      </w:r>
    </w:p>
    <w:p w14:paraId="345A5F46" w14:textId="77777777" w:rsidR="00F16F8E" w:rsidRPr="0098680D" w:rsidRDefault="00F16F8E" w:rsidP="009753A0">
      <w:pPr>
        <w:spacing w:after="0" w:line="240" w:lineRule="auto"/>
        <w:jc w:val="both"/>
        <w:rPr>
          <w:rFonts w:ascii="Times New Roman" w:hAnsi="Times New Roman" w:cs="Times New Roman"/>
          <w:color w:val="000000" w:themeColor="text1"/>
          <w:sz w:val="16"/>
          <w:szCs w:val="16"/>
        </w:rPr>
      </w:pPr>
    </w:p>
    <w:p w14:paraId="0A05D673"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Авиапромышленность:</w:t>
      </w:r>
    </w:p>
    <w:p w14:paraId="1D00C156"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105C5A0"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8 ноября 1923 началось рабочее проектирование Ил-400б (1774,40).</w:t>
      </w:r>
    </w:p>
    <w:p w14:paraId="157B6C9C"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3B025C36" w14:textId="77777777" w:rsidR="0022674E" w:rsidRPr="0098680D" w:rsidRDefault="0022674E"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8 ноября 1923 началось рабочее проектиро</w:t>
      </w:r>
      <w:r w:rsidRPr="0098680D">
        <w:rPr>
          <w:rFonts w:ascii="Times New Roman" w:hAnsi="Times New Roman" w:cs="Times New Roman"/>
          <w:color w:val="000000" w:themeColor="text1"/>
          <w:sz w:val="16"/>
          <w:szCs w:val="16"/>
        </w:rPr>
        <w:softHyphen/>
        <w:t>вание ИЛ-4006, 19 февраля 1924 г. приступили к по</w:t>
      </w:r>
      <w:r w:rsidRPr="0098680D">
        <w:rPr>
          <w:rFonts w:ascii="Times New Roman" w:hAnsi="Times New Roman" w:cs="Times New Roman"/>
          <w:color w:val="000000" w:themeColor="text1"/>
          <w:sz w:val="16"/>
          <w:szCs w:val="16"/>
        </w:rPr>
        <w:softHyphen/>
        <w:t>стройке аппарата, а 20 июня он был готов. Этот второй образец истребителя заметно от</w:t>
      </w:r>
      <w:r w:rsidRPr="0098680D">
        <w:rPr>
          <w:rFonts w:ascii="Times New Roman" w:hAnsi="Times New Roman" w:cs="Times New Roman"/>
          <w:color w:val="000000" w:themeColor="text1"/>
          <w:sz w:val="16"/>
          <w:szCs w:val="16"/>
        </w:rPr>
        <w:softHyphen/>
        <w:t>личался от первого экземпляра, который зад</w:t>
      </w:r>
      <w:r w:rsidRPr="0098680D">
        <w:rPr>
          <w:rFonts w:ascii="Times New Roman" w:hAnsi="Times New Roman" w:cs="Times New Roman"/>
          <w:color w:val="000000" w:themeColor="text1"/>
          <w:sz w:val="16"/>
          <w:szCs w:val="16"/>
        </w:rPr>
        <w:softHyphen/>
        <w:t>ним числом определили как ИЛ-400а. Ка</w:t>
      </w:r>
      <w:r w:rsidRPr="0098680D">
        <w:rPr>
          <w:rFonts w:ascii="Times New Roman" w:hAnsi="Times New Roman" w:cs="Times New Roman"/>
          <w:color w:val="000000" w:themeColor="text1"/>
          <w:sz w:val="16"/>
          <w:szCs w:val="16"/>
        </w:rPr>
        <w:softHyphen/>
        <w:t>бину пилота во втором экземпляре сдвину</w:t>
      </w:r>
      <w:r w:rsidRPr="0098680D">
        <w:rPr>
          <w:rFonts w:ascii="Times New Roman" w:hAnsi="Times New Roman" w:cs="Times New Roman"/>
          <w:color w:val="000000" w:themeColor="text1"/>
          <w:sz w:val="16"/>
          <w:szCs w:val="16"/>
        </w:rPr>
        <w:softHyphen/>
        <w:t>ли вперед на 300 мм, после чего центровка самолета составила 30% САХ. Лобовой со</w:t>
      </w:r>
      <w:r w:rsidRPr="0098680D">
        <w:rPr>
          <w:rFonts w:ascii="Times New Roman" w:hAnsi="Times New Roman" w:cs="Times New Roman"/>
          <w:color w:val="000000" w:themeColor="text1"/>
          <w:sz w:val="16"/>
          <w:szCs w:val="16"/>
        </w:rPr>
        <w:softHyphen/>
        <w:t xml:space="preserve">товый радиатор заменили </w:t>
      </w:r>
      <w:proofErr w:type="spellStart"/>
      <w:r w:rsidRPr="0098680D">
        <w:rPr>
          <w:rFonts w:ascii="Times New Roman" w:hAnsi="Times New Roman" w:cs="Times New Roman"/>
          <w:color w:val="000000" w:themeColor="text1"/>
          <w:sz w:val="16"/>
          <w:szCs w:val="16"/>
        </w:rPr>
        <w:t>подфюзеляжным</w:t>
      </w:r>
      <w:proofErr w:type="spellEnd"/>
      <w:r w:rsidRPr="0098680D">
        <w:rPr>
          <w:rFonts w:ascii="Times New Roman" w:hAnsi="Times New Roman" w:cs="Times New Roman"/>
          <w:color w:val="000000" w:themeColor="text1"/>
          <w:sz w:val="16"/>
          <w:szCs w:val="16"/>
        </w:rPr>
        <w:t xml:space="preserve"> пластинчатым радиатором системы «Лам- </w:t>
      </w:r>
      <w:proofErr w:type="spellStart"/>
      <w:r w:rsidRPr="0098680D">
        <w:rPr>
          <w:rFonts w:ascii="Times New Roman" w:hAnsi="Times New Roman" w:cs="Times New Roman"/>
          <w:color w:val="000000" w:themeColor="text1"/>
          <w:sz w:val="16"/>
          <w:szCs w:val="16"/>
        </w:rPr>
        <w:t>блен</w:t>
      </w:r>
      <w:proofErr w:type="spellEnd"/>
      <w:r w:rsidRPr="0098680D">
        <w:rPr>
          <w:rFonts w:ascii="Times New Roman" w:hAnsi="Times New Roman" w:cs="Times New Roman"/>
          <w:color w:val="000000" w:themeColor="text1"/>
          <w:sz w:val="16"/>
          <w:szCs w:val="16"/>
        </w:rPr>
        <w:t>», что позволило сделать носовую часть самолета более обтекаемой. Крыло и хвосто</w:t>
      </w:r>
      <w:r w:rsidRPr="0098680D">
        <w:rPr>
          <w:rFonts w:ascii="Times New Roman" w:hAnsi="Times New Roman" w:cs="Times New Roman"/>
          <w:color w:val="000000" w:themeColor="text1"/>
          <w:sz w:val="16"/>
          <w:szCs w:val="16"/>
        </w:rPr>
        <w:softHyphen/>
        <w:t>вое оперение были увеличены, а их обшивку выполнили из дюралюминиевого гофра, хо</w:t>
      </w:r>
      <w:r w:rsidRPr="0098680D">
        <w:rPr>
          <w:rFonts w:ascii="Times New Roman" w:hAnsi="Times New Roman" w:cs="Times New Roman"/>
          <w:color w:val="000000" w:themeColor="text1"/>
          <w:sz w:val="16"/>
          <w:szCs w:val="16"/>
        </w:rPr>
        <w:softHyphen/>
        <w:t>тя первоначально этот истребитель плани</w:t>
      </w:r>
      <w:r w:rsidRPr="0098680D">
        <w:rPr>
          <w:rFonts w:ascii="Times New Roman" w:hAnsi="Times New Roman" w:cs="Times New Roman"/>
          <w:color w:val="000000" w:themeColor="text1"/>
          <w:sz w:val="16"/>
          <w:szCs w:val="16"/>
        </w:rPr>
        <w:softHyphen/>
        <w:t>ровался с деревянным крылом и полотня</w:t>
      </w:r>
      <w:r w:rsidRPr="0098680D">
        <w:rPr>
          <w:rFonts w:ascii="Times New Roman" w:hAnsi="Times New Roman" w:cs="Times New Roman"/>
          <w:color w:val="000000" w:themeColor="text1"/>
          <w:sz w:val="16"/>
          <w:szCs w:val="16"/>
        </w:rPr>
        <w:softHyphen/>
        <w:t>ной обшивкой. Использовался металл и для изготовления нервюр, что позволило умень</w:t>
      </w:r>
      <w:r w:rsidRPr="0098680D">
        <w:rPr>
          <w:rFonts w:ascii="Times New Roman" w:hAnsi="Times New Roman" w:cs="Times New Roman"/>
          <w:color w:val="000000" w:themeColor="text1"/>
          <w:sz w:val="16"/>
          <w:szCs w:val="16"/>
        </w:rPr>
        <w:softHyphen/>
        <w:t>шить относительную толщину профиля кры</w:t>
      </w:r>
      <w:r w:rsidRPr="0098680D">
        <w:rPr>
          <w:rFonts w:ascii="Times New Roman" w:hAnsi="Times New Roman" w:cs="Times New Roman"/>
          <w:color w:val="000000" w:themeColor="text1"/>
          <w:sz w:val="16"/>
          <w:szCs w:val="16"/>
        </w:rPr>
        <w:softHyphen/>
        <w:t>ла: в корне — 16% против 20% у первого само</w:t>
      </w:r>
      <w:r w:rsidRPr="0098680D">
        <w:rPr>
          <w:rFonts w:ascii="Times New Roman" w:hAnsi="Times New Roman" w:cs="Times New Roman"/>
          <w:color w:val="000000" w:themeColor="text1"/>
          <w:sz w:val="16"/>
          <w:szCs w:val="16"/>
        </w:rPr>
        <w:softHyphen/>
        <w:t>лета, на концах - 10% против 15%. Весо</w:t>
      </w:r>
      <w:r w:rsidRPr="0098680D">
        <w:rPr>
          <w:rFonts w:ascii="Times New Roman" w:hAnsi="Times New Roman" w:cs="Times New Roman"/>
          <w:color w:val="000000" w:themeColor="text1"/>
          <w:sz w:val="16"/>
          <w:szCs w:val="16"/>
        </w:rPr>
        <w:softHyphen/>
        <w:t>вое соотношение дюралюминия по сравне</w:t>
      </w:r>
      <w:r w:rsidRPr="0098680D">
        <w:rPr>
          <w:rFonts w:ascii="Times New Roman" w:hAnsi="Times New Roman" w:cs="Times New Roman"/>
          <w:color w:val="000000" w:themeColor="text1"/>
          <w:sz w:val="16"/>
          <w:szCs w:val="16"/>
        </w:rPr>
        <w:softHyphen/>
        <w:t>нию с деревом и сталью в конструкции ИЛ- 4006 достигло порядка 60-70% против 30% у ИЛ-400а. Предполагалось, что в следующих экземплярах количество металлических ча</w:t>
      </w:r>
      <w:r w:rsidRPr="0098680D">
        <w:rPr>
          <w:rFonts w:ascii="Times New Roman" w:hAnsi="Times New Roman" w:cs="Times New Roman"/>
          <w:color w:val="000000" w:themeColor="text1"/>
          <w:sz w:val="16"/>
          <w:szCs w:val="16"/>
        </w:rPr>
        <w:softHyphen/>
        <w:t>стей будет увеличиваться (12295).</w:t>
      </w:r>
    </w:p>
    <w:p w14:paraId="64985EA7" w14:textId="77777777" w:rsidR="0022674E" w:rsidRPr="0098680D" w:rsidRDefault="0022674E" w:rsidP="009753A0">
      <w:pPr>
        <w:spacing w:after="0" w:line="240" w:lineRule="auto"/>
        <w:jc w:val="both"/>
        <w:rPr>
          <w:rFonts w:ascii="Times New Roman" w:hAnsi="Times New Roman" w:cs="Times New Roman"/>
          <w:color w:val="000000" w:themeColor="text1"/>
          <w:sz w:val="16"/>
          <w:szCs w:val="16"/>
        </w:rPr>
      </w:pPr>
    </w:p>
    <w:p w14:paraId="4474211B"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Другие оборонные отрасли:</w:t>
      </w:r>
    </w:p>
    <w:p w14:paraId="3626ECFD"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E5E7A22" w14:textId="77777777" w:rsidR="00036418" w:rsidRPr="0098680D" w:rsidRDefault="00DA3221"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8 ноября 1923 г. в Подлипки приехал Михаил Иванович Калинин, работавший на Орудийном заводе ещё в 1911—1912 гг. Дело в том, что в октябре 1923 г. завод отмечал свой первый </w:t>
      </w:r>
      <w:proofErr w:type="spellStart"/>
      <w:r w:rsidRPr="0098680D">
        <w:rPr>
          <w:rFonts w:ascii="Times New Roman" w:hAnsi="Times New Roman" w:cs="Times New Roman"/>
          <w:color w:val="000000" w:themeColor="text1"/>
          <w:sz w:val="16"/>
          <w:szCs w:val="16"/>
        </w:rPr>
        <w:t>юби¬лей</w:t>
      </w:r>
      <w:proofErr w:type="spellEnd"/>
      <w:r w:rsidRPr="0098680D">
        <w:rPr>
          <w:rFonts w:ascii="Times New Roman" w:hAnsi="Times New Roman" w:cs="Times New Roman"/>
          <w:color w:val="000000" w:themeColor="text1"/>
          <w:sz w:val="16"/>
          <w:szCs w:val="16"/>
        </w:rPr>
        <w:t xml:space="preserve"> — пять лет работы на новом месте. Празднование решили провести в годовщину Октябрьской </w:t>
      </w:r>
      <w:proofErr w:type="spellStart"/>
      <w:r w:rsidRPr="0098680D">
        <w:rPr>
          <w:rFonts w:ascii="Times New Roman" w:hAnsi="Times New Roman" w:cs="Times New Roman"/>
          <w:color w:val="000000" w:themeColor="text1"/>
          <w:sz w:val="16"/>
          <w:szCs w:val="16"/>
        </w:rPr>
        <w:t>рево¬люции</w:t>
      </w:r>
      <w:proofErr w:type="spellEnd"/>
      <w:r w:rsidRPr="0098680D">
        <w:rPr>
          <w:rFonts w:ascii="Times New Roman" w:hAnsi="Times New Roman" w:cs="Times New Roman"/>
          <w:color w:val="000000" w:themeColor="text1"/>
          <w:sz w:val="16"/>
          <w:szCs w:val="16"/>
        </w:rPr>
        <w:t xml:space="preserve">. На память об этой встрече остались фотоснимки, сделанные рабочим И. А. Сафроновым у </w:t>
      </w:r>
      <w:proofErr w:type="spellStart"/>
      <w:r w:rsidRPr="0098680D">
        <w:rPr>
          <w:rFonts w:ascii="Times New Roman" w:hAnsi="Times New Roman" w:cs="Times New Roman"/>
          <w:color w:val="000000" w:themeColor="text1"/>
          <w:sz w:val="16"/>
          <w:szCs w:val="16"/>
        </w:rPr>
        <w:t>водонапортной</w:t>
      </w:r>
      <w:proofErr w:type="spellEnd"/>
      <w:r w:rsidRPr="0098680D">
        <w:rPr>
          <w:rFonts w:ascii="Times New Roman" w:hAnsi="Times New Roman" w:cs="Times New Roman"/>
          <w:color w:val="000000" w:themeColor="text1"/>
          <w:sz w:val="16"/>
          <w:szCs w:val="16"/>
        </w:rPr>
        <w:t xml:space="preserve"> башни, которая возвышалась у </w:t>
      </w:r>
      <w:proofErr w:type="spellStart"/>
      <w:r w:rsidRPr="0098680D">
        <w:rPr>
          <w:rFonts w:ascii="Times New Roman" w:hAnsi="Times New Roman" w:cs="Times New Roman"/>
          <w:color w:val="000000" w:themeColor="text1"/>
          <w:sz w:val="16"/>
          <w:szCs w:val="16"/>
        </w:rPr>
        <w:t>проход¬ной</w:t>
      </w:r>
      <w:proofErr w:type="spellEnd"/>
      <w:r w:rsidRPr="0098680D">
        <w:rPr>
          <w:rFonts w:ascii="Times New Roman" w:hAnsi="Times New Roman" w:cs="Times New Roman"/>
          <w:color w:val="000000" w:themeColor="text1"/>
          <w:sz w:val="16"/>
          <w:szCs w:val="16"/>
        </w:rPr>
        <w:t xml:space="preserve"> завода. Её открытие также было приурочено к </w:t>
      </w:r>
      <w:proofErr w:type="spellStart"/>
      <w:r w:rsidRPr="0098680D">
        <w:rPr>
          <w:rFonts w:ascii="Times New Roman" w:hAnsi="Times New Roman" w:cs="Times New Roman"/>
          <w:color w:val="000000" w:themeColor="text1"/>
          <w:sz w:val="16"/>
          <w:szCs w:val="16"/>
        </w:rPr>
        <w:t>юби¬лею</w:t>
      </w:r>
      <w:proofErr w:type="spellEnd"/>
      <w:r w:rsidRPr="0098680D">
        <w:rPr>
          <w:rFonts w:ascii="Times New Roman" w:hAnsi="Times New Roman" w:cs="Times New Roman"/>
          <w:color w:val="000000" w:themeColor="text1"/>
          <w:sz w:val="16"/>
          <w:szCs w:val="16"/>
        </w:rPr>
        <w:t xml:space="preserve">. Калинин был желанным гостем в Подлипках. Его интересовало всё: как работает завод на новом месте, каков порядок в цехах и мастерских, как живут </w:t>
      </w:r>
      <w:proofErr w:type="spellStart"/>
      <w:r w:rsidRPr="0098680D">
        <w:rPr>
          <w:rFonts w:ascii="Times New Roman" w:hAnsi="Times New Roman" w:cs="Times New Roman"/>
          <w:color w:val="000000" w:themeColor="text1"/>
          <w:sz w:val="16"/>
          <w:szCs w:val="16"/>
        </w:rPr>
        <w:t>рабо¬чие</w:t>
      </w:r>
      <w:proofErr w:type="spellEnd"/>
      <w:r w:rsidRPr="0098680D">
        <w:rPr>
          <w:rFonts w:ascii="Times New Roman" w:hAnsi="Times New Roman" w:cs="Times New Roman"/>
          <w:color w:val="000000" w:themeColor="text1"/>
          <w:sz w:val="16"/>
          <w:szCs w:val="16"/>
        </w:rPr>
        <w:t xml:space="preserve">, как строится посёлок. Руководство завода не раз обращалось к нему за помощью. И эта помощь всегда приходила. В 1922 г. заводу присваивают имя М. И. </w:t>
      </w:r>
      <w:proofErr w:type="spellStart"/>
      <w:r w:rsidRPr="0098680D">
        <w:rPr>
          <w:rFonts w:ascii="Times New Roman" w:hAnsi="Times New Roman" w:cs="Times New Roman"/>
          <w:color w:val="000000" w:themeColor="text1"/>
          <w:sz w:val="16"/>
          <w:szCs w:val="16"/>
        </w:rPr>
        <w:t>Ка¬линина</w:t>
      </w:r>
      <w:proofErr w:type="spellEnd"/>
      <w:r w:rsidRPr="0098680D">
        <w:rPr>
          <w:rFonts w:ascii="Times New Roman" w:hAnsi="Times New Roman" w:cs="Times New Roman"/>
          <w:color w:val="000000" w:themeColor="text1"/>
          <w:sz w:val="16"/>
          <w:szCs w:val="16"/>
        </w:rPr>
        <w:t>, а с 1927 г. — это завод № 8 (17139).</w:t>
      </w:r>
    </w:p>
    <w:p w14:paraId="5980241F" w14:textId="77777777" w:rsidR="00036418" w:rsidRPr="0098680D" w:rsidRDefault="0003641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2A85366A" w14:textId="77777777" w:rsidR="002616DA" w:rsidRPr="0098680D" w:rsidRDefault="002616DA" w:rsidP="009753A0">
      <w:pPr>
        <w:pStyle w:val="ae"/>
        <w:shd w:val="clear" w:color="auto" w:fill="FFFFFF"/>
        <w:spacing w:before="0" w:after="0"/>
        <w:jc w:val="both"/>
        <w:rPr>
          <w:color w:val="000000" w:themeColor="text1"/>
          <w:sz w:val="16"/>
          <w:szCs w:val="16"/>
        </w:rPr>
      </w:pPr>
      <w:r w:rsidRPr="0098680D">
        <w:rPr>
          <w:rStyle w:val="a7"/>
          <w:b w:val="0"/>
          <w:iCs/>
          <w:color w:val="000000" w:themeColor="text1"/>
          <w:sz w:val="16"/>
          <w:szCs w:val="16"/>
        </w:rPr>
        <w:t>8 ноября 1923 г.</w:t>
      </w:r>
      <w:r w:rsidRPr="0098680D">
        <w:rPr>
          <w:color w:val="000000" w:themeColor="text1"/>
          <w:sz w:val="16"/>
          <w:szCs w:val="16"/>
        </w:rPr>
        <w:t xml:space="preserve"> Подписание ГАУ РККА договора на полузаводское изготовление на Экспериментальном заводе </w:t>
      </w:r>
      <w:proofErr w:type="spellStart"/>
      <w:r w:rsidRPr="0098680D">
        <w:rPr>
          <w:color w:val="000000" w:themeColor="text1"/>
          <w:sz w:val="16"/>
          <w:szCs w:val="16"/>
        </w:rPr>
        <w:t>Анилтреста</w:t>
      </w:r>
      <w:proofErr w:type="spellEnd"/>
      <w:r w:rsidRPr="0098680D">
        <w:rPr>
          <w:color w:val="000000" w:themeColor="text1"/>
          <w:sz w:val="16"/>
          <w:szCs w:val="16"/>
        </w:rPr>
        <w:t xml:space="preserve"> (Москва, улица Садовая) партии (60 пудов) иприта. За исполнение </w:t>
      </w:r>
      <w:proofErr w:type="spellStart"/>
      <w:r w:rsidRPr="0098680D">
        <w:rPr>
          <w:color w:val="000000" w:themeColor="text1"/>
          <w:sz w:val="16"/>
          <w:szCs w:val="16"/>
        </w:rPr>
        <w:t>Анилтресту</w:t>
      </w:r>
      <w:proofErr w:type="spellEnd"/>
      <w:r w:rsidRPr="0098680D">
        <w:rPr>
          <w:color w:val="000000" w:themeColor="text1"/>
          <w:sz w:val="16"/>
          <w:szCs w:val="16"/>
        </w:rPr>
        <w:t xml:space="preserve"> уплачено 40 000 рублей золотом. На заводе предусматривался также розлив иприта по артснарядам (17133).</w:t>
      </w:r>
    </w:p>
    <w:p w14:paraId="53853F12" w14:textId="77777777" w:rsidR="002616DA" w:rsidRPr="0098680D" w:rsidRDefault="002616DA" w:rsidP="009753A0">
      <w:pPr>
        <w:pStyle w:val="ae"/>
        <w:shd w:val="clear" w:color="auto" w:fill="FFFFFF"/>
        <w:spacing w:before="0" w:after="0"/>
        <w:jc w:val="both"/>
        <w:rPr>
          <w:color w:val="000000" w:themeColor="text1"/>
          <w:sz w:val="16"/>
          <w:szCs w:val="16"/>
        </w:rPr>
      </w:pPr>
    </w:p>
    <w:p w14:paraId="76A1C380" w14:textId="77777777" w:rsidR="00475396" w:rsidRPr="0098680D" w:rsidRDefault="00475396"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8 ноября 1923 года Декретом СНК СССР промышленность была разделена на общесоюзную и республиканскую. К декрету был приложен список предприятий общесоюзного значения. Третья сессия ЦИК СССР 22 ноября утвердила этот список. Из имеющихся в стране 130 трестов в распоряжение Союза ССР передавалось 75 наиболее крупных, объединявших главные предприятия союзных республик. Они составляли основу народного хозяйства. На них было занято  75 % всех рабочих Союза ССР (21253).</w:t>
      </w:r>
    </w:p>
    <w:p w14:paraId="36D60D7F" w14:textId="77777777" w:rsidR="00475396" w:rsidRPr="0098680D" w:rsidRDefault="00475396" w:rsidP="009753A0">
      <w:pPr>
        <w:spacing w:after="0" w:line="240" w:lineRule="auto"/>
        <w:jc w:val="both"/>
        <w:rPr>
          <w:rFonts w:ascii="Times New Roman" w:hAnsi="Times New Roman" w:cs="Times New Roman"/>
          <w:color w:val="000000" w:themeColor="text1"/>
          <w:sz w:val="16"/>
          <w:szCs w:val="16"/>
        </w:rPr>
      </w:pPr>
    </w:p>
    <w:p w14:paraId="39D18914" w14:textId="77777777" w:rsidR="00693E5F"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Армия:</w:t>
      </w:r>
    </w:p>
    <w:p w14:paraId="3684A18D" w14:textId="77777777" w:rsidR="00693E5F" w:rsidRPr="0098680D" w:rsidRDefault="00693E5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9367D89" w14:textId="77777777" w:rsidR="00693E5F" w:rsidRPr="0098680D" w:rsidRDefault="00693E5F"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bCs/>
          <w:color w:val="000000" w:themeColor="text1"/>
          <w:sz w:val="16"/>
          <w:szCs w:val="16"/>
        </w:rPr>
        <w:t>8 ноября</w:t>
      </w:r>
      <w:r w:rsidRPr="0098680D">
        <w:rPr>
          <w:rFonts w:ascii="Times New Roman" w:hAnsi="Times New Roman" w:cs="Times New Roman"/>
          <w:color w:val="000000" w:themeColor="text1"/>
          <w:sz w:val="16"/>
          <w:szCs w:val="16"/>
        </w:rPr>
        <w:t xml:space="preserve"> в 1923 году приказом Реввоенсовета СССР для разработки "...широкого круга вопросов и предложений применительно к теории и практики военно-морского дела и техники" создан Научно-технический комитет Управления Военно-Морских Сил и Рабоче-Крестьянской Красной Армии (14824).</w:t>
      </w:r>
    </w:p>
    <w:p w14:paraId="5A7AA60B" w14:textId="77777777" w:rsidR="00693E5F" w:rsidRPr="0098680D" w:rsidRDefault="00693E5F" w:rsidP="009753A0">
      <w:pPr>
        <w:spacing w:after="0" w:line="240" w:lineRule="auto"/>
        <w:jc w:val="both"/>
        <w:rPr>
          <w:rFonts w:ascii="Times New Roman" w:hAnsi="Times New Roman" w:cs="Times New Roman"/>
          <w:color w:val="000000" w:themeColor="text1"/>
          <w:sz w:val="16"/>
          <w:szCs w:val="16"/>
        </w:rPr>
      </w:pPr>
    </w:p>
    <w:p w14:paraId="52365227" w14:textId="77777777" w:rsidR="00475396" w:rsidRPr="0098680D" w:rsidRDefault="00475396"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8 ноября 1923 был создан НТК Управления ВМС и РККА (2990).</w:t>
      </w:r>
    </w:p>
    <w:p w14:paraId="08FA93B0" w14:textId="77777777" w:rsidR="00475396" w:rsidRPr="0098680D" w:rsidRDefault="00475396"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10008189" w14:textId="77777777" w:rsidR="00475396" w:rsidRPr="0098680D" w:rsidRDefault="00475396"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8 ноября 1923 г. приказом РВС СССР был утвержден Научно-технический комитет (НТК) ВМФ. Председателем НТК был назначен бывший контр-адмирал П. Н. Лесков, а в составе комитета действовали секции артиллерий</w:t>
      </w:r>
      <w:r w:rsidRPr="0098680D">
        <w:rPr>
          <w:rFonts w:ascii="Times New Roman" w:hAnsi="Times New Roman" w:cs="Times New Roman"/>
          <w:color w:val="000000" w:themeColor="text1"/>
          <w:sz w:val="16"/>
          <w:szCs w:val="16"/>
        </w:rPr>
        <w:softHyphen/>
        <w:t>ская, минная, механико-электротехническая, кораблестроительная, подводного плавания, связи, физико-химическая (3898).</w:t>
      </w:r>
    </w:p>
    <w:p w14:paraId="7E7619E4" w14:textId="77777777" w:rsidR="00475396" w:rsidRPr="0098680D" w:rsidRDefault="00475396"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3044E8C2" w14:textId="77777777" w:rsidR="00475396" w:rsidRPr="0098680D" w:rsidRDefault="00475396"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bdr w:val="none" w:sz="0" w:space="0" w:color="auto" w:frame="1"/>
          <w:shd w:val="clear" w:color="auto" w:fill="FFFFFF"/>
        </w:rPr>
        <w:t xml:space="preserve">8 ноября 1923 года был </w:t>
      </w:r>
      <w:r w:rsidRPr="0098680D">
        <w:rPr>
          <w:rFonts w:ascii="Times New Roman" w:hAnsi="Times New Roman" w:cs="Times New Roman"/>
          <w:color w:val="000000" w:themeColor="text1"/>
          <w:sz w:val="16"/>
          <w:szCs w:val="16"/>
          <w:shd w:val="clear" w:color="auto" w:fill="FFFFFF"/>
        </w:rPr>
        <w:t>создан Научно-технический комитет Управления ВМС и РККА (21294).</w:t>
      </w:r>
    </w:p>
    <w:p w14:paraId="5EA23237" w14:textId="77777777" w:rsidR="00475396" w:rsidRPr="0098680D" w:rsidRDefault="00475396" w:rsidP="009753A0">
      <w:pPr>
        <w:spacing w:after="0" w:line="240" w:lineRule="auto"/>
        <w:jc w:val="both"/>
        <w:rPr>
          <w:rFonts w:ascii="Times New Roman" w:hAnsi="Times New Roman" w:cs="Times New Roman"/>
          <w:color w:val="000000" w:themeColor="text1"/>
          <w:sz w:val="16"/>
          <w:szCs w:val="16"/>
        </w:rPr>
      </w:pPr>
    </w:p>
    <w:p w14:paraId="2E40D375"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lang w:val="en-US"/>
        </w:rPr>
      </w:pPr>
      <w:r w:rsidRPr="0098680D">
        <w:rPr>
          <w:rFonts w:ascii="Times New Roman" w:hAnsi="Times New Roman" w:cs="Times New Roman"/>
          <w:i/>
          <w:iCs/>
          <w:color w:val="000000" w:themeColor="text1"/>
          <w:sz w:val="16"/>
          <w:szCs w:val="16"/>
        </w:rPr>
        <w:t>За</w:t>
      </w:r>
      <w:r w:rsidRPr="0098680D">
        <w:rPr>
          <w:rFonts w:ascii="Times New Roman" w:hAnsi="Times New Roman" w:cs="Times New Roman"/>
          <w:i/>
          <w:iCs/>
          <w:color w:val="000000" w:themeColor="text1"/>
          <w:sz w:val="16"/>
          <w:szCs w:val="16"/>
          <w:lang w:val="en-US"/>
        </w:rPr>
        <w:t xml:space="preserve"> </w:t>
      </w:r>
      <w:r w:rsidRPr="0098680D">
        <w:rPr>
          <w:rFonts w:ascii="Times New Roman" w:hAnsi="Times New Roman" w:cs="Times New Roman"/>
          <w:i/>
          <w:iCs/>
          <w:color w:val="000000" w:themeColor="text1"/>
          <w:sz w:val="16"/>
          <w:szCs w:val="16"/>
        </w:rPr>
        <w:t>рубежом</w:t>
      </w:r>
      <w:r w:rsidRPr="0098680D">
        <w:rPr>
          <w:rFonts w:ascii="Times New Roman" w:hAnsi="Times New Roman" w:cs="Times New Roman"/>
          <w:i/>
          <w:iCs/>
          <w:color w:val="000000" w:themeColor="text1"/>
          <w:sz w:val="16"/>
          <w:szCs w:val="16"/>
          <w:lang w:val="en-US"/>
        </w:rPr>
        <w:t>:</w:t>
      </w:r>
    </w:p>
    <w:p w14:paraId="07FCF2B8"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lang w:val="en-US"/>
        </w:rPr>
      </w:pPr>
    </w:p>
    <w:p w14:paraId="0DF82DB3"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98680D">
        <w:rPr>
          <w:rFonts w:ascii="Times New Roman" w:hAnsi="Times New Roman" w:cs="Times New Roman"/>
          <w:color w:val="000000" w:themeColor="text1"/>
          <w:sz w:val="16"/>
          <w:szCs w:val="16"/>
          <w:lang w:val="en-US"/>
        </w:rPr>
        <w:t xml:space="preserve">November 8/9 1923 Hitler's Beer Hall Putsch - Nazis attempt to </w:t>
      </w:r>
      <w:proofErr w:type="spellStart"/>
      <w:r w:rsidRPr="0098680D">
        <w:rPr>
          <w:rFonts w:ascii="Times New Roman" w:hAnsi="Times New Roman" w:cs="Times New Roman"/>
          <w:color w:val="000000" w:themeColor="text1"/>
          <w:sz w:val="16"/>
          <w:szCs w:val="16"/>
          <w:lang w:val="en-US"/>
        </w:rPr>
        <w:t>takeover</w:t>
      </w:r>
      <w:proofErr w:type="spellEnd"/>
      <w:r w:rsidRPr="0098680D">
        <w:rPr>
          <w:rFonts w:ascii="Times New Roman" w:hAnsi="Times New Roman" w:cs="Times New Roman"/>
          <w:color w:val="000000" w:themeColor="text1"/>
          <w:sz w:val="16"/>
          <w:szCs w:val="16"/>
          <w:lang w:val="en-US"/>
        </w:rPr>
        <w:t xml:space="preserve"> German government (1050).</w:t>
      </w:r>
    </w:p>
    <w:p w14:paraId="04FDEFFE"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lang w:val="en-US"/>
        </w:rPr>
      </w:pPr>
    </w:p>
    <w:p w14:paraId="1CEC8D16"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8-9 ноября 1923 состоялся Мюнхенский путч и А.Г. арестовал правительство Баварии - диктатора Густава фон Карла, а Рем захватила штаб военного округа. 9 ноября состоялась демонстрация, но полиция разогнала и 16 сторонников А.Г. было убито (1031,56). Путч закончился только 11 ноября 1923, когда А.Г. и г Людендорф были арестованы (2438,427).</w:t>
      </w:r>
    </w:p>
    <w:p w14:paraId="39ED461B"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EA74DBA"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За рубежом:</w:t>
      </w:r>
    </w:p>
    <w:p w14:paraId="535DC331"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F161AD9"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На 9 ноября 1923 была назначена дата коммунистического переворота в Германии. Хотели начать с празднования 7 ноября, начать 8 бои и 9 захватить всласть (1031,54).</w:t>
      </w:r>
    </w:p>
    <w:p w14:paraId="1E10CDD4"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05B4ED13" w14:textId="77777777" w:rsidR="00E10D28" w:rsidRPr="0098680D" w:rsidRDefault="00E10D28" w:rsidP="009753A0">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9 ноября 1923 марш нацистов по Мюнхену расстрелян полицией, Гитлер получило контузию, Геринг ранен (4962).</w:t>
      </w:r>
    </w:p>
    <w:p w14:paraId="08F7A814" w14:textId="77777777" w:rsidR="00E10D28" w:rsidRPr="0098680D" w:rsidRDefault="00E10D28" w:rsidP="009753A0">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FF7C742" w14:textId="77777777" w:rsidR="005753F6" w:rsidRPr="0098680D" w:rsidRDefault="005753F6" w:rsidP="009753A0">
      <w:pPr>
        <w:pStyle w:val="ae"/>
        <w:spacing w:before="0" w:after="0"/>
        <w:jc w:val="both"/>
        <w:textAlignment w:val="top"/>
        <w:rPr>
          <w:color w:val="000000" w:themeColor="text1"/>
          <w:sz w:val="16"/>
          <w:szCs w:val="16"/>
        </w:rPr>
      </w:pPr>
      <w:r w:rsidRPr="0098680D">
        <w:rPr>
          <w:color w:val="000000" w:themeColor="text1"/>
          <w:sz w:val="16"/>
          <w:szCs w:val="16"/>
        </w:rPr>
        <w:t xml:space="preserve">9 ноября 1923 г. в Мюнхене был организован пресловутый «пивной путч» А. Гитлера. Это была первая попытка нацистов и реакционных генералов (Э. Людендорф) прийти к власти путем государственного переворота. Однако тогда </w:t>
      </w:r>
      <w:proofErr w:type="spellStart"/>
      <w:r w:rsidRPr="0098680D">
        <w:rPr>
          <w:color w:val="000000" w:themeColor="text1"/>
          <w:sz w:val="16"/>
          <w:szCs w:val="16"/>
        </w:rPr>
        <w:t>Ваймарская</w:t>
      </w:r>
      <w:proofErr w:type="spellEnd"/>
      <w:r w:rsidRPr="0098680D">
        <w:rPr>
          <w:color w:val="000000" w:themeColor="text1"/>
          <w:sz w:val="16"/>
          <w:szCs w:val="16"/>
        </w:rPr>
        <w:t xml:space="preserve"> республика сумела выстоять. В тот же день исполнительная власть в Германии была передана </w:t>
      </w:r>
      <w:proofErr w:type="spellStart"/>
      <w:r w:rsidRPr="0098680D">
        <w:rPr>
          <w:color w:val="000000" w:themeColor="text1"/>
          <w:sz w:val="16"/>
          <w:szCs w:val="16"/>
        </w:rPr>
        <w:t>Зекту</w:t>
      </w:r>
      <w:proofErr w:type="spellEnd"/>
      <w:r w:rsidRPr="0098680D">
        <w:rPr>
          <w:color w:val="000000" w:themeColor="text1"/>
          <w:sz w:val="16"/>
          <w:szCs w:val="16"/>
        </w:rPr>
        <w:t>. Казалось, что именно ему было суждено стать следующим канцлером Германии. В немецких архивах сохранился проект его правительственного заявления, в котором линия на взаимоотношения с Москвой была сформулирована так:</w:t>
      </w:r>
    </w:p>
    <w:p w14:paraId="7FA3E718" w14:textId="77777777" w:rsidR="005753F6" w:rsidRPr="0098680D" w:rsidRDefault="005753F6" w:rsidP="009753A0">
      <w:pPr>
        <w:pStyle w:val="ae"/>
        <w:spacing w:before="0" w:after="0"/>
        <w:jc w:val="both"/>
        <w:textAlignment w:val="top"/>
        <w:rPr>
          <w:iCs/>
          <w:color w:val="000000" w:themeColor="text1"/>
          <w:sz w:val="16"/>
          <w:szCs w:val="16"/>
        </w:rPr>
      </w:pPr>
      <w:r w:rsidRPr="0098680D">
        <w:rPr>
          <w:iCs/>
          <w:color w:val="000000" w:themeColor="text1"/>
          <w:sz w:val="16"/>
          <w:szCs w:val="16"/>
        </w:rPr>
        <w:lastRenderedPageBreak/>
        <w:t>«Развитие экономических и политических (военных) отношений с Россией».</w:t>
      </w:r>
    </w:p>
    <w:p w14:paraId="4DE585CB" w14:textId="77777777" w:rsidR="005753F6" w:rsidRPr="0098680D" w:rsidRDefault="005753F6" w:rsidP="009753A0">
      <w:pPr>
        <w:pStyle w:val="ae"/>
        <w:spacing w:before="0" w:after="0"/>
        <w:jc w:val="both"/>
        <w:textAlignment w:val="top"/>
        <w:rPr>
          <w:color w:val="000000" w:themeColor="text1"/>
          <w:sz w:val="16"/>
          <w:szCs w:val="16"/>
        </w:rPr>
      </w:pPr>
      <w:r w:rsidRPr="0098680D">
        <w:rPr>
          <w:color w:val="000000" w:themeColor="text1"/>
          <w:sz w:val="16"/>
          <w:szCs w:val="16"/>
        </w:rPr>
        <w:t xml:space="preserve">Однако не </w:t>
      </w:r>
      <w:proofErr w:type="spellStart"/>
      <w:r w:rsidRPr="0098680D">
        <w:rPr>
          <w:color w:val="000000" w:themeColor="text1"/>
          <w:sz w:val="16"/>
          <w:szCs w:val="16"/>
        </w:rPr>
        <w:t>Зект</w:t>
      </w:r>
      <w:proofErr w:type="spellEnd"/>
      <w:r w:rsidRPr="0098680D">
        <w:rPr>
          <w:color w:val="000000" w:themeColor="text1"/>
          <w:sz w:val="16"/>
          <w:szCs w:val="16"/>
        </w:rPr>
        <w:t xml:space="preserve">, а В. Маркс сменил </w:t>
      </w:r>
      <w:proofErr w:type="spellStart"/>
      <w:r w:rsidRPr="0098680D">
        <w:rPr>
          <w:color w:val="000000" w:themeColor="text1"/>
          <w:sz w:val="16"/>
          <w:szCs w:val="16"/>
        </w:rPr>
        <w:t>Штреземана</w:t>
      </w:r>
      <w:proofErr w:type="spellEnd"/>
      <w:r w:rsidRPr="0098680D">
        <w:rPr>
          <w:color w:val="000000" w:themeColor="text1"/>
          <w:sz w:val="16"/>
          <w:szCs w:val="16"/>
        </w:rPr>
        <w:t xml:space="preserve"> на посту канцлера </w:t>
      </w:r>
      <w:proofErr w:type="spellStart"/>
      <w:r w:rsidRPr="0098680D">
        <w:rPr>
          <w:color w:val="000000" w:themeColor="text1"/>
          <w:sz w:val="16"/>
          <w:szCs w:val="16"/>
        </w:rPr>
        <w:t>Ваймарской</w:t>
      </w:r>
      <w:proofErr w:type="spellEnd"/>
      <w:r w:rsidRPr="0098680D">
        <w:rPr>
          <w:color w:val="000000" w:themeColor="text1"/>
          <w:sz w:val="16"/>
          <w:szCs w:val="16"/>
        </w:rPr>
        <w:t xml:space="preserve"> Республики (18265).</w:t>
      </w:r>
    </w:p>
    <w:p w14:paraId="794AA32B" w14:textId="77777777" w:rsidR="005753F6" w:rsidRPr="0098680D" w:rsidRDefault="005753F6" w:rsidP="009753A0">
      <w:pPr>
        <w:spacing w:after="0" w:line="240" w:lineRule="auto"/>
        <w:jc w:val="both"/>
        <w:textAlignment w:val="baseline"/>
        <w:rPr>
          <w:rFonts w:ascii="Times New Roman" w:eastAsia="Times New Roman" w:hAnsi="Times New Roman" w:cs="Times New Roman"/>
          <w:color w:val="000000" w:themeColor="text1"/>
          <w:sz w:val="16"/>
          <w:szCs w:val="16"/>
          <w:lang w:eastAsia="ru-RU"/>
        </w:rPr>
      </w:pPr>
    </w:p>
    <w:p w14:paraId="3F62B470"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9 ноября 1923 г. в Мюнхене был организован пресловутый «пивной путч» А. Гитлера. Это была первая попытка нацистов и реакционных генералов (Э. Людендорф) прийти к власти путем государственного переворота. Однако тогда </w:t>
      </w:r>
      <w:proofErr w:type="spellStart"/>
      <w:r w:rsidRPr="0098680D">
        <w:rPr>
          <w:rFonts w:ascii="Times New Roman" w:hAnsi="Times New Roman" w:cs="Times New Roman"/>
          <w:color w:val="000000" w:themeColor="text1"/>
          <w:sz w:val="16"/>
          <w:szCs w:val="16"/>
        </w:rPr>
        <w:t>Ваймарская</w:t>
      </w:r>
      <w:proofErr w:type="spellEnd"/>
      <w:r w:rsidRPr="0098680D">
        <w:rPr>
          <w:rFonts w:ascii="Times New Roman" w:hAnsi="Times New Roman" w:cs="Times New Roman"/>
          <w:color w:val="000000" w:themeColor="text1"/>
          <w:sz w:val="16"/>
          <w:szCs w:val="16"/>
        </w:rPr>
        <w:t xml:space="preserve"> республика сумела выстоять. В тот же день исполнительная власть в Германии была передана </w:t>
      </w:r>
      <w:proofErr w:type="spellStart"/>
      <w:r w:rsidRPr="0098680D">
        <w:rPr>
          <w:rFonts w:ascii="Times New Roman" w:hAnsi="Times New Roman" w:cs="Times New Roman"/>
          <w:color w:val="000000" w:themeColor="text1"/>
          <w:sz w:val="16"/>
          <w:szCs w:val="16"/>
        </w:rPr>
        <w:t>Зекту</w:t>
      </w:r>
      <w:proofErr w:type="spellEnd"/>
      <w:r w:rsidRPr="0098680D">
        <w:rPr>
          <w:rFonts w:ascii="Times New Roman" w:hAnsi="Times New Roman" w:cs="Times New Roman"/>
          <w:color w:val="000000" w:themeColor="text1"/>
          <w:sz w:val="16"/>
          <w:szCs w:val="16"/>
        </w:rPr>
        <w:t>. Казалось, что именно ему было суждено стать следующим канцлером Германии. В немецких архивах сохранился проект его правительственного заявления, в котором линия на взаимоотношения с Москвой была сформулирована так: «Развитие экономических и политических (военных) отношений с Россией» (</w:t>
      </w:r>
      <w:proofErr w:type="spellStart"/>
      <w:r w:rsidRPr="0098680D">
        <w:rPr>
          <w:rFonts w:ascii="Times New Roman" w:hAnsi="Times New Roman" w:cs="Times New Roman"/>
          <w:color w:val="000000" w:themeColor="text1"/>
          <w:sz w:val="16"/>
          <w:szCs w:val="16"/>
        </w:rPr>
        <w:t>Zeidler</w:t>
      </w:r>
      <w:proofErr w:type="spellEnd"/>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Manfred</w:t>
      </w:r>
      <w:proofErr w:type="spellEnd"/>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Op</w:t>
      </w:r>
      <w:proofErr w:type="spellEnd"/>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cit</w:t>
      </w:r>
      <w:proofErr w:type="spellEnd"/>
      <w:r w:rsidRPr="0098680D">
        <w:rPr>
          <w:rFonts w:ascii="Times New Roman" w:hAnsi="Times New Roman" w:cs="Times New Roman"/>
          <w:color w:val="000000" w:themeColor="text1"/>
          <w:sz w:val="16"/>
          <w:szCs w:val="16"/>
        </w:rPr>
        <w:t xml:space="preserve">. S. 85.). Однако не </w:t>
      </w:r>
      <w:proofErr w:type="spellStart"/>
      <w:r w:rsidRPr="0098680D">
        <w:rPr>
          <w:rFonts w:ascii="Times New Roman" w:hAnsi="Times New Roman" w:cs="Times New Roman"/>
          <w:color w:val="000000" w:themeColor="text1"/>
          <w:sz w:val="16"/>
          <w:szCs w:val="16"/>
        </w:rPr>
        <w:t>Зект</w:t>
      </w:r>
      <w:proofErr w:type="spellEnd"/>
      <w:r w:rsidRPr="0098680D">
        <w:rPr>
          <w:rFonts w:ascii="Times New Roman" w:hAnsi="Times New Roman" w:cs="Times New Roman"/>
          <w:color w:val="000000" w:themeColor="text1"/>
          <w:sz w:val="16"/>
          <w:szCs w:val="16"/>
        </w:rPr>
        <w:t xml:space="preserve">, а В. Маркс сменяя </w:t>
      </w:r>
      <w:proofErr w:type="spellStart"/>
      <w:r w:rsidRPr="0098680D">
        <w:rPr>
          <w:rFonts w:ascii="Times New Roman" w:hAnsi="Times New Roman" w:cs="Times New Roman"/>
          <w:color w:val="000000" w:themeColor="text1"/>
          <w:sz w:val="16"/>
          <w:szCs w:val="16"/>
        </w:rPr>
        <w:t>Штреземана</w:t>
      </w:r>
      <w:proofErr w:type="spellEnd"/>
      <w:r w:rsidRPr="0098680D">
        <w:rPr>
          <w:rFonts w:ascii="Times New Roman" w:hAnsi="Times New Roman" w:cs="Times New Roman"/>
          <w:color w:val="000000" w:themeColor="text1"/>
          <w:sz w:val="16"/>
          <w:szCs w:val="16"/>
        </w:rPr>
        <w:t xml:space="preserve"> на посту канцлера </w:t>
      </w:r>
      <w:proofErr w:type="spellStart"/>
      <w:r w:rsidRPr="0098680D">
        <w:rPr>
          <w:rFonts w:ascii="Times New Roman" w:hAnsi="Times New Roman" w:cs="Times New Roman"/>
          <w:color w:val="000000" w:themeColor="text1"/>
          <w:sz w:val="16"/>
          <w:szCs w:val="16"/>
        </w:rPr>
        <w:t>Ваймарской</w:t>
      </w:r>
      <w:proofErr w:type="spellEnd"/>
      <w:r w:rsidRPr="0098680D">
        <w:rPr>
          <w:rFonts w:ascii="Times New Roman" w:hAnsi="Times New Roman" w:cs="Times New Roman"/>
          <w:color w:val="000000" w:themeColor="text1"/>
          <w:sz w:val="16"/>
          <w:szCs w:val="16"/>
        </w:rPr>
        <w:t xml:space="preserve"> Республики (11784). </w:t>
      </w:r>
    </w:p>
    <w:p w14:paraId="48B1046E"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A03BE56" w14:textId="77777777" w:rsidR="00F16F8E" w:rsidRPr="0098680D" w:rsidRDefault="00F16F8E" w:rsidP="009753A0">
      <w:pPr>
        <w:pStyle w:val="ae"/>
        <w:spacing w:before="0" w:after="0"/>
        <w:jc w:val="both"/>
        <w:textAlignment w:val="top"/>
        <w:rPr>
          <w:color w:val="000000" w:themeColor="text1"/>
          <w:sz w:val="16"/>
          <w:szCs w:val="16"/>
        </w:rPr>
      </w:pPr>
      <w:r w:rsidRPr="0098680D">
        <w:rPr>
          <w:color w:val="000000" w:themeColor="text1"/>
          <w:sz w:val="16"/>
          <w:szCs w:val="16"/>
        </w:rPr>
        <w:t xml:space="preserve">9 ноября 1923 г. в Мюнхене был организован пресловутый «пивной путч» А. Гитлера. Это была первая попытка нацистов и реакционных генералов (Э. Людендорф) прийти к власти путем государственного переворота. Однако тогда </w:t>
      </w:r>
      <w:proofErr w:type="spellStart"/>
      <w:r w:rsidRPr="0098680D">
        <w:rPr>
          <w:color w:val="000000" w:themeColor="text1"/>
          <w:sz w:val="16"/>
          <w:szCs w:val="16"/>
        </w:rPr>
        <w:t>Ваймарская</w:t>
      </w:r>
      <w:proofErr w:type="spellEnd"/>
      <w:r w:rsidRPr="0098680D">
        <w:rPr>
          <w:color w:val="000000" w:themeColor="text1"/>
          <w:sz w:val="16"/>
          <w:szCs w:val="16"/>
        </w:rPr>
        <w:t xml:space="preserve"> республика сумела выстоять. В тот же день исполнительная власть в Германии была передана </w:t>
      </w:r>
      <w:proofErr w:type="spellStart"/>
      <w:r w:rsidRPr="0098680D">
        <w:rPr>
          <w:color w:val="000000" w:themeColor="text1"/>
          <w:sz w:val="16"/>
          <w:szCs w:val="16"/>
        </w:rPr>
        <w:t>Зекту</w:t>
      </w:r>
      <w:proofErr w:type="spellEnd"/>
      <w:r w:rsidRPr="0098680D">
        <w:rPr>
          <w:color w:val="000000" w:themeColor="text1"/>
          <w:sz w:val="16"/>
          <w:szCs w:val="16"/>
        </w:rPr>
        <w:t>. Казалось, что именно ему было суждено стать следующим канцлером Германии. В немецких архивах сохранился проект его правительственного заявления, в котором линия на взаимоотношения с Москвой была сформулирована так:</w:t>
      </w:r>
    </w:p>
    <w:p w14:paraId="0CA9C2EF" w14:textId="77777777" w:rsidR="00F16F8E" w:rsidRPr="0098680D" w:rsidRDefault="00F16F8E" w:rsidP="009753A0">
      <w:pPr>
        <w:pStyle w:val="ae"/>
        <w:spacing w:before="0" w:after="0"/>
        <w:jc w:val="both"/>
        <w:textAlignment w:val="top"/>
        <w:rPr>
          <w:iCs/>
          <w:color w:val="000000" w:themeColor="text1"/>
          <w:sz w:val="16"/>
          <w:szCs w:val="16"/>
        </w:rPr>
      </w:pPr>
      <w:r w:rsidRPr="0098680D">
        <w:rPr>
          <w:iCs/>
          <w:color w:val="000000" w:themeColor="text1"/>
          <w:sz w:val="16"/>
          <w:szCs w:val="16"/>
        </w:rPr>
        <w:t>«Развитие экономических и политических (военных) отношений с Россией».</w:t>
      </w:r>
    </w:p>
    <w:p w14:paraId="67A80E8F" w14:textId="77777777" w:rsidR="00F16F8E" w:rsidRPr="0098680D" w:rsidRDefault="00F16F8E" w:rsidP="009753A0">
      <w:pPr>
        <w:pStyle w:val="ae"/>
        <w:spacing w:before="0" w:after="0"/>
        <w:jc w:val="both"/>
        <w:textAlignment w:val="top"/>
        <w:rPr>
          <w:color w:val="000000" w:themeColor="text1"/>
          <w:sz w:val="16"/>
          <w:szCs w:val="16"/>
        </w:rPr>
      </w:pPr>
      <w:r w:rsidRPr="0098680D">
        <w:rPr>
          <w:color w:val="000000" w:themeColor="text1"/>
          <w:sz w:val="16"/>
          <w:szCs w:val="16"/>
        </w:rPr>
        <w:t xml:space="preserve">Однако не </w:t>
      </w:r>
      <w:proofErr w:type="spellStart"/>
      <w:r w:rsidRPr="0098680D">
        <w:rPr>
          <w:color w:val="000000" w:themeColor="text1"/>
          <w:sz w:val="16"/>
          <w:szCs w:val="16"/>
        </w:rPr>
        <w:t>Зект</w:t>
      </w:r>
      <w:proofErr w:type="spellEnd"/>
      <w:r w:rsidRPr="0098680D">
        <w:rPr>
          <w:color w:val="000000" w:themeColor="text1"/>
          <w:sz w:val="16"/>
          <w:szCs w:val="16"/>
        </w:rPr>
        <w:t xml:space="preserve">, а В. Маркс сменил </w:t>
      </w:r>
      <w:proofErr w:type="spellStart"/>
      <w:r w:rsidRPr="0098680D">
        <w:rPr>
          <w:color w:val="000000" w:themeColor="text1"/>
          <w:sz w:val="16"/>
          <w:szCs w:val="16"/>
        </w:rPr>
        <w:t>Штреземана</w:t>
      </w:r>
      <w:proofErr w:type="spellEnd"/>
      <w:r w:rsidRPr="0098680D">
        <w:rPr>
          <w:color w:val="000000" w:themeColor="text1"/>
          <w:sz w:val="16"/>
          <w:szCs w:val="16"/>
        </w:rPr>
        <w:t xml:space="preserve"> на посту канцлера </w:t>
      </w:r>
      <w:proofErr w:type="spellStart"/>
      <w:r w:rsidRPr="0098680D">
        <w:rPr>
          <w:color w:val="000000" w:themeColor="text1"/>
          <w:sz w:val="16"/>
          <w:szCs w:val="16"/>
        </w:rPr>
        <w:t>Ваймарской</w:t>
      </w:r>
      <w:proofErr w:type="spellEnd"/>
      <w:r w:rsidRPr="0098680D">
        <w:rPr>
          <w:color w:val="000000" w:themeColor="text1"/>
          <w:sz w:val="16"/>
          <w:szCs w:val="16"/>
        </w:rPr>
        <w:t xml:space="preserve"> Республики (18265).</w:t>
      </w:r>
    </w:p>
    <w:p w14:paraId="35436595" w14:textId="77777777" w:rsidR="00F16F8E" w:rsidRPr="0098680D" w:rsidRDefault="00F16F8E" w:rsidP="009753A0">
      <w:pPr>
        <w:spacing w:after="0" w:line="240" w:lineRule="auto"/>
        <w:jc w:val="both"/>
        <w:textAlignment w:val="baseline"/>
        <w:rPr>
          <w:rFonts w:ascii="Times New Roman" w:eastAsia="Times New Roman" w:hAnsi="Times New Roman" w:cs="Times New Roman"/>
          <w:color w:val="000000" w:themeColor="text1"/>
          <w:sz w:val="16"/>
          <w:szCs w:val="16"/>
          <w:lang w:eastAsia="ru-RU"/>
        </w:rPr>
      </w:pPr>
    </w:p>
    <w:p w14:paraId="759CD29A" w14:textId="77777777" w:rsidR="00693E5F" w:rsidRPr="0098680D" w:rsidRDefault="00693E5F" w:rsidP="009753A0">
      <w:pPr>
        <w:spacing w:after="0" w:line="240" w:lineRule="auto"/>
        <w:jc w:val="both"/>
        <w:rPr>
          <w:rFonts w:ascii="Times New Roman" w:hAnsi="Times New Roman" w:cs="Times New Roman"/>
          <w:bCs/>
          <w:color w:val="000000" w:themeColor="text1"/>
          <w:sz w:val="16"/>
          <w:szCs w:val="16"/>
        </w:rPr>
      </w:pPr>
      <w:r w:rsidRPr="0098680D">
        <w:rPr>
          <w:rStyle w:val="ucoz-forum-post"/>
          <w:rFonts w:ascii="Times New Roman" w:hAnsi="Times New Roman" w:cs="Times New Roman"/>
          <w:bCs/>
          <w:color w:val="000000" w:themeColor="text1"/>
          <w:sz w:val="16"/>
          <w:szCs w:val="16"/>
        </w:rPr>
        <w:t xml:space="preserve">9 ноября </w:t>
      </w:r>
      <w:r w:rsidRPr="0098680D">
        <w:rPr>
          <w:rFonts w:ascii="Times New Roman" w:hAnsi="Times New Roman" w:cs="Times New Roman"/>
          <w:color w:val="000000" w:themeColor="text1"/>
          <w:sz w:val="16"/>
          <w:szCs w:val="16"/>
        </w:rPr>
        <w:t>в 1923 году подавляется "пивной путч" в Германии. Гитлер выводит своих сторонников на центральную площадь Мюнхена и ведет их к "</w:t>
      </w:r>
      <w:proofErr w:type="spellStart"/>
      <w:r w:rsidRPr="0098680D">
        <w:rPr>
          <w:rFonts w:ascii="Times New Roman" w:hAnsi="Times New Roman" w:cs="Times New Roman"/>
          <w:color w:val="000000" w:themeColor="text1"/>
          <w:sz w:val="16"/>
          <w:szCs w:val="16"/>
        </w:rPr>
        <w:t>Фельдгеренхале</w:t>
      </w:r>
      <w:proofErr w:type="spellEnd"/>
      <w:r w:rsidRPr="0098680D">
        <w:rPr>
          <w:rFonts w:ascii="Times New Roman" w:hAnsi="Times New Roman" w:cs="Times New Roman"/>
          <w:color w:val="000000" w:themeColor="text1"/>
          <w:sz w:val="16"/>
          <w:szCs w:val="16"/>
        </w:rPr>
        <w:t>", части рейхсвера открывают по ним огонь, Гитлер получает контузию, Геринг ранен. Унося убитых и раненых, нацисты и их сторонники покидают улицы. Вечером 8 ноября около 3000 человек собрались в помещении «</w:t>
      </w:r>
      <w:proofErr w:type="spellStart"/>
      <w:r w:rsidRPr="0098680D">
        <w:rPr>
          <w:rFonts w:ascii="Times New Roman" w:hAnsi="Times New Roman" w:cs="Times New Roman"/>
          <w:color w:val="000000" w:themeColor="text1"/>
          <w:sz w:val="16"/>
          <w:szCs w:val="16"/>
        </w:rPr>
        <w:t>Бюргербраукеллер</w:t>
      </w:r>
      <w:proofErr w:type="spellEnd"/>
      <w:r w:rsidRPr="0098680D">
        <w:rPr>
          <w:rFonts w:ascii="Times New Roman" w:hAnsi="Times New Roman" w:cs="Times New Roman"/>
          <w:color w:val="000000" w:themeColor="text1"/>
          <w:sz w:val="16"/>
          <w:szCs w:val="16"/>
        </w:rPr>
        <w:t xml:space="preserve">» - огромного пивного зала в Мюнхене, чтобы послушать выступление члена правительства Баварии Густава фон Кара. Вместе с ним на трибуне находились местные высшие чины - генерал Отто фон </w:t>
      </w:r>
      <w:proofErr w:type="spellStart"/>
      <w:r w:rsidRPr="0098680D">
        <w:rPr>
          <w:rFonts w:ascii="Times New Roman" w:hAnsi="Times New Roman" w:cs="Times New Roman"/>
          <w:color w:val="000000" w:themeColor="text1"/>
          <w:sz w:val="16"/>
          <w:szCs w:val="16"/>
        </w:rPr>
        <w:t>Лоссов</w:t>
      </w:r>
      <w:proofErr w:type="spellEnd"/>
      <w:r w:rsidRPr="0098680D">
        <w:rPr>
          <w:rFonts w:ascii="Times New Roman" w:hAnsi="Times New Roman" w:cs="Times New Roman"/>
          <w:color w:val="000000" w:themeColor="text1"/>
          <w:sz w:val="16"/>
          <w:szCs w:val="16"/>
        </w:rPr>
        <w:t xml:space="preserve">, командующий вооруженными силами Баварии, и полковник Ханс фон </w:t>
      </w:r>
      <w:proofErr w:type="spellStart"/>
      <w:r w:rsidRPr="0098680D">
        <w:rPr>
          <w:rFonts w:ascii="Times New Roman" w:hAnsi="Times New Roman" w:cs="Times New Roman"/>
          <w:color w:val="000000" w:themeColor="text1"/>
          <w:sz w:val="16"/>
          <w:szCs w:val="16"/>
        </w:rPr>
        <w:t>Шайссер</w:t>
      </w:r>
      <w:proofErr w:type="spellEnd"/>
      <w:r w:rsidRPr="0098680D">
        <w:rPr>
          <w:rFonts w:ascii="Times New Roman" w:hAnsi="Times New Roman" w:cs="Times New Roman"/>
          <w:color w:val="000000" w:themeColor="text1"/>
          <w:sz w:val="16"/>
          <w:szCs w:val="16"/>
        </w:rPr>
        <w:t>, начальник баварской полиции. Пока Кар выступал перед собравшимися, около 600 членов СА (штурмовых отрядов нацистов) незаметно оцепили зал. Они установили на улице пулеметы, нацелив их на входные двери. Лидер нацистов Адольф Гитлер, окруженный своими сторонниками, стремительно пробежал в темноте между столами, вскочил на стул, выстрелил в потолок и в наступившей тишине прокричал: «Национальная революция началась!». Затем он обратился к изумленной публике: «В зале находятся 600 вооруженных людей. Никому не разрешается уходить.</w:t>
      </w:r>
    </w:p>
    <w:p w14:paraId="1C48571B" w14:textId="77777777" w:rsidR="00693E5F" w:rsidRPr="0098680D" w:rsidRDefault="00693E5F"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Баварское и берлинское правительства отныне низложены. Сейчас же будет сформировано новое правительство. Казармы рейхсвера и полиции захвачены. Все должны снова подняться на борьбу под знаменами со свастикой!» Обернувшись к трибуне, Гитлер грубо приказал фон Кару, фон </w:t>
      </w:r>
      <w:proofErr w:type="spellStart"/>
      <w:r w:rsidRPr="0098680D">
        <w:rPr>
          <w:rFonts w:ascii="Times New Roman" w:hAnsi="Times New Roman" w:cs="Times New Roman"/>
          <w:color w:val="000000" w:themeColor="text1"/>
          <w:sz w:val="16"/>
          <w:szCs w:val="16"/>
        </w:rPr>
        <w:t>Лоссову</w:t>
      </w:r>
      <w:proofErr w:type="spellEnd"/>
      <w:r w:rsidRPr="0098680D">
        <w:rPr>
          <w:rFonts w:ascii="Times New Roman" w:hAnsi="Times New Roman" w:cs="Times New Roman"/>
          <w:color w:val="000000" w:themeColor="text1"/>
          <w:sz w:val="16"/>
          <w:szCs w:val="16"/>
        </w:rPr>
        <w:t xml:space="preserve"> и фон </w:t>
      </w:r>
      <w:proofErr w:type="spellStart"/>
      <w:r w:rsidRPr="0098680D">
        <w:rPr>
          <w:rFonts w:ascii="Times New Roman" w:hAnsi="Times New Roman" w:cs="Times New Roman"/>
          <w:color w:val="000000" w:themeColor="text1"/>
          <w:sz w:val="16"/>
          <w:szCs w:val="16"/>
        </w:rPr>
        <w:t>Шайссеру</w:t>
      </w:r>
      <w:proofErr w:type="spellEnd"/>
      <w:r w:rsidRPr="0098680D">
        <w:rPr>
          <w:rFonts w:ascii="Times New Roman" w:hAnsi="Times New Roman" w:cs="Times New Roman"/>
          <w:color w:val="000000" w:themeColor="text1"/>
          <w:sz w:val="16"/>
          <w:szCs w:val="16"/>
        </w:rPr>
        <w:t xml:space="preserve"> следовать за ним в соседнюю комнату. Здесь он объявил их арестованными и сообщил, что он вместе с генералом Эрихом Людендорфом, героем войны, формирует новое правительство. Угрозами он добился от членов правительства договоренности, что на следующий день армия Баварии направится в Берлин для низложения правительства. Гитлер собирался действовать как Муссолини, который в предыдущем году с небольшим отрядом захватил Рим. 9 ноября 1923-го года отряд, состоящий примерно из 3000 нацистов, направился маршем на центральную площадь Мюнхена. Однако руководители Баварии в последний момент изменили свои намерения и выставили кордон из местных полицейских на площади. В результате стычки 16 нацистов и трое полицейских погибли. Среди раненых оказались Гитлер и Геринг. Вскоре Гитлер, как и другие, оказался в тюрьме, получив минимальный срок - 5 лет. Фактически он находился в тюрьме всего восемь месяцев, за которые успел начать свой литературный опус «Майн Кампф». «Пивной путч», несмотря на его провал, прославил Гитлера. О нем написали все немецкие газеты, его портреты поместили еженедельники, и уже в 1933 году Гитлер пришел к власти «демократическим» путем: его партия получила большинство голосов на выборах в рейхстаг, что дало ему право по конституции стать канцлером, то есть главой правительства Германии (14825).</w:t>
      </w:r>
    </w:p>
    <w:p w14:paraId="1E4275B6" w14:textId="77777777" w:rsidR="00693E5F" w:rsidRPr="0098680D" w:rsidRDefault="00693E5F" w:rsidP="009753A0">
      <w:pPr>
        <w:spacing w:after="0" w:line="240" w:lineRule="auto"/>
        <w:jc w:val="both"/>
        <w:rPr>
          <w:rFonts w:ascii="Times New Roman" w:hAnsi="Times New Roman" w:cs="Times New Roman"/>
          <w:color w:val="000000" w:themeColor="text1"/>
          <w:sz w:val="16"/>
          <w:szCs w:val="16"/>
        </w:rPr>
      </w:pPr>
    </w:p>
    <w:p w14:paraId="76AA84DB" w14:textId="77777777" w:rsidR="00802659" w:rsidRPr="0098680D" w:rsidRDefault="00802659"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9 ноября</w:t>
      </w:r>
      <w:r w:rsidRPr="0098680D">
        <w:rPr>
          <w:rStyle w:val="highlight"/>
          <w:rFonts w:ascii="Times New Roman" w:hAnsi="Times New Roman" w:cs="Times New Roman"/>
          <w:color w:val="000000" w:themeColor="text1"/>
          <w:sz w:val="16"/>
          <w:szCs w:val="16"/>
        </w:rPr>
        <w:t>1923</w:t>
      </w:r>
      <w:bookmarkStart w:id="29" w:name="YANDEX_3"/>
      <w:bookmarkEnd w:id="29"/>
      <w:r w:rsidRPr="0098680D">
        <w:rPr>
          <w:rStyle w:val="highlight"/>
          <w:rFonts w:ascii="Times New Roman" w:hAnsi="Times New Roman" w:cs="Times New Roman"/>
          <w:color w:val="000000" w:themeColor="text1"/>
          <w:sz w:val="16"/>
          <w:szCs w:val="16"/>
        </w:rPr>
        <w:t> </w:t>
      </w:r>
      <w:proofErr w:type="spellStart"/>
      <w:r w:rsidRPr="0098680D">
        <w:rPr>
          <w:rStyle w:val="highlight"/>
          <w:rFonts w:ascii="Times New Roman" w:hAnsi="Times New Roman" w:cs="Times New Roman"/>
          <w:color w:val="000000" w:themeColor="text1"/>
          <w:sz w:val="16"/>
          <w:szCs w:val="16"/>
        </w:rPr>
        <w:t>года</w:t>
      </w:r>
      <w:r w:rsidRPr="0098680D">
        <w:rPr>
          <w:rFonts w:ascii="Times New Roman" w:hAnsi="Times New Roman" w:cs="Times New Roman"/>
          <w:color w:val="000000" w:themeColor="text1"/>
          <w:sz w:val="16"/>
          <w:szCs w:val="16"/>
        </w:rPr>
        <w:t>в</w:t>
      </w:r>
      <w:proofErr w:type="spellEnd"/>
      <w:r w:rsidRPr="0098680D">
        <w:rPr>
          <w:rFonts w:ascii="Times New Roman" w:hAnsi="Times New Roman" w:cs="Times New Roman"/>
          <w:color w:val="000000" w:themeColor="text1"/>
          <w:sz w:val="16"/>
          <w:szCs w:val="16"/>
        </w:rPr>
        <w:t xml:space="preserve"> Мюнхене был </w:t>
      </w:r>
      <w:hyperlink r:id="rId70" w:history="1">
        <w:r w:rsidRPr="0098680D">
          <w:rPr>
            <w:rFonts w:ascii="Times New Roman" w:hAnsi="Times New Roman" w:cs="Times New Roman"/>
            <w:color w:val="000000" w:themeColor="text1"/>
            <w:sz w:val="16"/>
            <w:szCs w:val="16"/>
          </w:rPr>
          <w:t>подавлен «пивной путч»</w:t>
        </w:r>
      </w:hyperlink>
      <w:r w:rsidRPr="0098680D">
        <w:rPr>
          <w:rFonts w:ascii="Times New Roman" w:hAnsi="Times New Roman" w:cs="Times New Roman"/>
          <w:color w:val="000000" w:themeColor="text1"/>
          <w:sz w:val="16"/>
          <w:szCs w:val="16"/>
        </w:rPr>
        <w:t xml:space="preserve"> (попытка государственного переворота), организованный </w:t>
      </w:r>
      <w:hyperlink r:id="rId71" w:history="1">
        <w:r w:rsidRPr="0098680D">
          <w:rPr>
            <w:rFonts w:ascii="Times New Roman" w:hAnsi="Times New Roman" w:cs="Times New Roman"/>
            <w:color w:val="000000" w:themeColor="text1"/>
            <w:sz w:val="16"/>
            <w:szCs w:val="16"/>
          </w:rPr>
          <w:t>Адольфом Гитлером</w:t>
        </w:r>
      </w:hyperlink>
      <w:r w:rsidRPr="0098680D">
        <w:rPr>
          <w:rFonts w:ascii="Times New Roman" w:hAnsi="Times New Roman" w:cs="Times New Roman"/>
          <w:color w:val="000000" w:themeColor="text1"/>
          <w:sz w:val="16"/>
          <w:szCs w:val="16"/>
        </w:rPr>
        <w:t xml:space="preserve"> и его сторонниками. Свое название путч получил от места «</w:t>
      </w:r>
      <w:proofErr w:type="spellStart"/>
      <w:r w:rsidRPr="0098680D">
        <w:rPr>
          <w:rFonts w:ascii="Times New Roman" w:hAnsi="Times New Roman" w:cs="Times New Roman"/>
          <w:color w:val="000000" w:themeColor="text1"/>
          <w:sz w:val="16"/>
          <w:szCs w:val="16"/>
        </w:rPr>
        <w:t>Бюргербраукеллер</w:t>
      </w:r>
      <w:proofErr w:type="spellEnd"/>
      <w:r w:rsidRPr="0098680D">
        <w:rPr>
          <w:rFonts w:ascii="Times New Roman" w:hAnsi="Times New Roman" w:cs="Times New Roman"/>
          <w:color w:val="000000" w:themeColor="text1"/>
          <w:sz w:val="16"/>
          <w:szCs w:val="16"/>
        </w:rPr>
        <w:t>» (</w:t>
      </w:r>
      <w:proofErr w:type="spellStart"/>
      <w:r w:rsidRPr="0098680D">
        <w:rPr>
          <w:rFonts w:ascii="Times New Roman" w:hAnsi="Times New Roman" w:cs="Times New Roman"/>
          <w:color w:val="000000" w:themeColor="text1"/>
          <w:sz w:val="16"/>
          <w:szCs w:val="16"/>
        </w:rPr>
        <w:t>Burgerbraukeller</w:t>
      </w:r>
      <w:proofErr w:type="spellEnd"/>
      <w:r w:rsidRPr="0098680D">
        <w:rPr>
          <w:rFonts w:ascii="Times New Roman" w:hAnsi="Times New Roman" w:cs="Times New Roman"/>
          <w:color w:val="000000" w:themeColor="text1"/>
          <w:sz w:val="16"/>
          <w:szCs w:val="16"/>
        </w:rPr>
        <w:t xml:space="preserve">) — огромного пивного зала в Мюнхене, где вечером 8 ноября собралось около 3000 человек, чтобы послушать выступление члена правительства Баварии Густава фон Кара и местных высших чинов. Гитлер, опираясь на силовую поддержку около 600 членов СА (штурмовых отрядов нацистов), попытался свергнуть баварское и берлинское правительства. Он захватил выступавших в плен и угрозами добился от членов правительства договоренности, что на следующий день армия Баварии направится в Берлин для низложения правительства. Гитлер собирался действовать как Муссолини, который за год до этого </w:t>
      </w:r>
      <w:hyperlink r:id="rId72" w:history="1">
        <w:r w:rsidRPr="0098680D">
          <w:rPr>
            <w:rFonts w:ascii="Times New Roman" w:hAnsi="Times New Roman" w:cs="Times New Roman"/>
            <w:color w:val="000000" w:themeColor="text1"/>
            <w:sz w:val="16"/>
            <w:szCs w:val="16"/>
          </w:rPr>
          <w:t>с небольшим отрядом захватил Рим</w:t>
        </w:r>
      </w:hyperlink>
      <w:r w:rsidRPr="0098680D">
        <w:rPr>
          <w:rFonts w:ascii="Times New Roman" w:hAnsi="Times New Roman" w:cs="Times New Roman"/>
          <w:color w:val="000000" w:themeColor="text1"/>
          <w:sz w:val="16"/>
          <w:szCs w:val="16"/>
        </w:rPr>
        <w:t>.</w:t>
      </w:r>
    </w:p>
    <w:p w14:paraId="06B7B92D" w14:textId="77777777" w:rsidR="00802659" w:rsidRPr="0098680D" w:rsidRDefault="00802659"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9 ноября</w:t>
      </w:r>
      <w:r w:rsidRPr="0098680D">
        <w:rPr>
          <w:rStyle w:val="highlight"/>
          <w:rFonts w:ascii="Times New Roman" w:hAnsi="Times New Roman" w:cs="Times New Roman"/>
          <w:color w:val="000000" w:themeColor="text1"/>
          <w:sz w:val="16"/>
          <w:szCs w:val="16"/>
        </w:rPr>
        <w:t>1923 </w:t>
      </w:r>
      <w:proofErr w:type="spellStart"/>
      <w:r w:rsidRPr="0098680D">
        <w:rPr>
          <w:rStyle w:val="highlight"/>
          <w:rFonts w:ascii="Times New Roman" w:hAnsi="Times New Roman" w:cs="Times New Roman"/>
          <w:color w:val="000000" w:themeColor="text1"/>
          <w:sz w:val="16"/>
          <w:szCs w:val="16"/>
        </w:rPr>
        <w:t>года</w:t>
      </w:r>
      <w:r w:rsidRPr="0098680D">
        <w:rPr>
          <w:rFonts w:ascii="Times New Roman" w:hAnsi="Times New Roman" w:cs="Times New Roman"/>
          <w:color w:val="000000" w:themeColor="text1"/>
          <w:sz w:val="16"/>
          <w:szCs w:val="16"/>
        </w:rPr>
        <w:t>отряд</w:t>
      </w:r>
      <w:proofErr w:type="spellEnd"/>
      <w:r w:rsidRPr="0098680D">
        <w:rPr>
          <w:rFonts w:ascii="Times New Roman" w:hAnsi="Times New Roman" w:cs="Times New Roman"/>
          <w:color w:val="000000" w:themeColor="text1"/>
          <w:sz w:val="16"/>
          <w:szCs w:val="16"/>
        </w:rPr>
        <w:t>, состоящий примерно из 3000 нацистов, направился маршем на центральную площадь Мюнхена. Однако руководители Баварии в последний момент изменили свои намерения и выставили кордон из местных полицейских на площади. В результате, Гитлер, как и другие, оказался в тюрьме, получив минимальный срок — 5 лет. Фактически он находился в тюрьме всего восемь месяцев, за которые успел начать свой литературный опус «</w:t>
      </w:r>
      <w:proofErr w:type="spellStart"/>
      <w:r w:rsidRPr="0098680D">
        <w:rPr>
          <w:rFonts w:ascii="Times New Roman" w:hAnsi="Times New Roman" w:cs="Times New Roman"/>
          <w:color w:val="000000" w:themeColor="text1"/>
          <w:sz w:val="16"/>
          <w:szCs w:val="16"/>
        </w:rPr>
        <w:t>Mein</w:t>
      </w:r>
      <w:proofErr w:type="spellEnd"/>
      <w:r w:rsidRPr="0098680D">
        <w:rPr>
          <w:rFonts w:ascii="Times New Roman" w:hAnsi="Times New Roman" w:cs="Times New Roman"/>
          <w:color w:val="000000" w:themeColor="text1"/>
          <w:sz w:val="16"/>
          <w:szCs w:val="16"/>
        </w:rPr>
        <w:t xml:space="preserve"> Kampf» («Моя борьба») (17144).</w:t>
      </w:r>
    </w:p>
    <w:p w14:paraId="5147B150" w14:textId="77777777" w:rsidR="00802659" w:rsidRPr="0098680D" w:rsidRDefault="00802659" w:rsidP="009753A0">
      <w:pPr>
        <w:spacing w:after="0" w:line="240" w:lineRule="auto"/>
        <w:jc w:val="both"/>
        <w:rPr>
          <w:rFonts w:ascii="Times New Roman" w:hAnsi="Times New Roman" w:cs="Times New Roman"/>
          <w:color w:val="000000" w:themeColor="text1"/>
          <w:sz w:val="16"/>
          <w:szCs w:val="16"/>
        </w:rPr>
      </w:pPr>
    </w:p>
    <w:p w14:paraId="466A2C38"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Авиапромышленность:</w:t>
      </w:r>
    </w:p>
    <w:p w14:paraId="722F383B"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88D321C" w14:textId="77777777" w:rsidR="00E10D28" w:rsidRPr="0098680D"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10 ноября 1923 по постановле</w:t>
      </w:r>
      <w:r w:rsidRPr="0098680D">
        <w:rPr>
          <w:rFonts w:ascii="Times New Roman" w:hAnsi="Times New Roman" w:cs="Times New Roman"/>
          <w:color w:val="000000" w:themeColor="text1"/>
          <w:sz w:val="16"/>
          <w:szCs w:val="16"/>
        </w:rPr>
        <w:softHyphen/>
        <w:t xml:space="preserve">нию Технического комитета </w:t>
      </w:r>
      <w:proofErr w:type="spellStart"/>
      <w:r w:rsidRPr="0098680D">
        <w:rPr>
          <w:rFonts w:ascii="Times New Roman" w:hAnsi="Times New Roman" w:cs="Times New Roman"/>
          <w:color w:val="000000" w:themeColor="text1"/>
          <w:sz w:val="16"/>
          <w:szCs w:val="16"/>
        </w:rPr>
        <w:t>Авиатреста</w:t>
      </w:r>
      <w:proofErr w:type="spellEnd"/>
      <w:r w:rsidRPr="0098680D">
        <w:rPr>
          <w:rFonts w:ascii="Times New Roman" w:hAnsi="Times New Roman" w:cs="Times New Roman"/>
          <w:color w:val="000000" w:themeColor="text1"/>
          <w:sz w:val="16"/>
          <w:szCs w:val="16"/>
        </w:rPr>
        <w:t xml:space="preserve"> приступили к рабо</w:t>
      </w:r>
      <w:r w:rsidRPr="0098680D">
        <w:rPr>
          <w:rFonts w:ascii="Times New Roman" w:hAnsi="Times New Roman" w:cs="Times New Roman"/>
          <w:color w:val="000000" w:themeColor="text1"/>
          <w:sz w:val="16"/>
          <w:szCs w:val="16"/>
        </w:rPr>
        <w:softHyphen/>
        <w:t>там по созданию 16-цилиндрового Х-образного двигателя с цилиндрами от «Либерти». Руководил работой Г.М. Горохов. Основные расчеты прово</w:t>
      </w:r>
      <w:r w:rsidRPr="0098680D">
        <w:rPr>
          <w:rFonts w:ascii="Times New Roman" w:hAnsi="Times New Roman" w:cs="Times New Roman"/>
          <w:color w:val="000000" w:themeColor="text1"/>
          <w:sz w:val="16"/>
          <w:szCs w:val="16"/>
        </w:rPr>
        <w:softHyphen/>
        <w:t>дились в НАМИ. 3 апреля 1924 г. предварительный проект получил одо</w:t>
      </w:r>
      <w:r w:rsidRPr="0098680D">
        <w:rPr>
          <w:rFonts w:ascii="Times New Roman" w:hAnsi="Times New Roman" w:cs="Times New Roman"/>
          <w:color w:val="000000" w:themeColor="text1"/>
          <w:sz w:val="16"/>
          <w:szCs w:val="16"/>
        </w:rPr>
        <w:softHyphen/>
        <w:t>брение Научного комитета. В сентябре 1925 г. проектирование завершили, и двигатель получил обозначение М-9, но опытный образец строить не стали, поскольку конструкцию сочли чрезмерно сложной.</w:t>
      </w:r>
    </w:p>
    <w:p w14:paraId="7BC82D9E" w14:textId="77777777" w:rsidR="00E10D28" w:rsidRPr="0098680D"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Характеристики:</w:t>
      </w:r>
    </w:p>
    <w:p w14:paraId="498AF13F" w14:textId="77777777" w:rsidR="00E10D28" w:rsidRPr="0098680D"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16-цшиндровый, рядный Х-образный, четырехтактный, водяного охлаждения;</w:t>
      </w:r>
    </w:p>
    <w:p w14:paraId="7255D89F" w14:textId="77777777" w:rsidR="00E10D28" w:rsidRPr="0098680D"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мощность 500/530 л.с.;</w:t>
      </w:r>
    </w:p>
    <w:p w14:paraId="62644AB0" w14:textId="77777777" w:rsidR="00E10D28" w:rsidRPr="0098680D"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диаметр цилиндра/ход поршня 127/178 мм;</w:t>
      </w:r>
    </w:p>
    <w:p w14:paraId="3C9236C0" w14:textId="77777777" w:rsidR="00E10D28" w:rsidRPr="0098680D"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степень сжатия 5,4;</w:t>
      </w:r>
    </w:p>
    <w:p w14:paraId="504B4468" w14:textId="77777777" w:rsidR="00E10D28" w:rsidRPr="0098680D"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безредукторный</w:t>
      </w:r>
      <w:proofErr w:type="spellEnd"/>
      <w:r w:rsidRPr="0098680D">
        <w:rPr>
          <w:rFonts w:ascii="Times New Roman" w:hAnsi="Times New Roman" w:cs="Times New Roman"/>
          <w:color w:val="000000" w:themeColor="text1"/>
          <w:sz w:val="16"/>
          <w:szCs w:val="16"/>
        </w:rPr>
        <w:t xml:space="preserve"> (11852).</w:t>
      </w:r>
    </w:p>
    <w:p w14:paraId="728C2FC2" w14:textId="77777777" w:rsidR="00E10D28" w:rsidRPr="0098680D"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711077D"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10 ноября 1923 состоялся первый полет планера Мостяжарт-1 С.В.И. Летчик </w:t>
      </w:r>
      <w:proofErr w:type="spellStart"/>
      <w:r w:rsidRPr="0098680D">
        <w:rPr>
          <w:rFonts w:ascii="Times New Roman" w:hAnsi="Times New Roman" w:cs="Times New Roman"/>
          <w:color w:val="000000" w:themeColor="text1"/>
          <w:sz w:val="16"/>
          <w:szCs w:val="16"/>
        </w:rPr>
        <w:t>В.Денисов</w:t>
      </w:r>
      <w:proofErr w:type="spellEnd"/>
      <w:r w:rsidRPr="0098680D">
        <w:rPr>
          <w:rFonts w:ascii="Times New Roman" w:hAnsi="Times New Roman" w:cs="Times New Roman"/>
          <w:color w:val="000000" w:themeColor="text1"/>
          <w:sz w:val="16"/>
          <w:szCs w:val="16"/>
        </w:rPr>
        <w:t xml:space="preserve"> получил ушибы, так как планер заскользил на крыло и упал (24,33).</w:t>
      </w:r>
    </w:p>
    <w:p w14:paraId="3358EA01"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7515E68D"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10 ноября 1923 утром состоялся первый полет “</w:t>
      </w:r>
      <w:proofErr w:type="spellStart"/>
      <w:r w:rsidRPr="0098680D">
        <w:rPr>
          <w:rFonts w:ascii="Times New Roman" w:hAnsi="Times New Roman" w:cs="Times New Roman"/>
          <w:color w:val="000000" w:themeColor="text1"/>
          <w:sz w:val="16"/>
          <w:szCs w:val="16"/>
        </w:rPr>
        <w:t>Мастяжарта</w:t>
      </w:r>
      <w:proofErr w:type="spellEnd"/>
      <w:r w:rsidRPr="0098680D">
        <w:rPr>
          <w:rFonts w:ascii="Times New Roman" w:hAnsi="Times New Roman" w:cs="Times New Roman"/>
          <w:color w:val="000000" w:themeColor="text1"/>
          <w:sz w:val="16"/>
          <w:szCs w:val="16"/>
        </w:rPr>
        <w:t xml:space="preserve">” под управлением </w:t>
      </w:r>
      <w:proofErr w:type="spellStart"/>
      <w:r w:rsidRPr="0098680D">
        <w:rPr>
          <w:rFonts w:ascii="Times New Roman" w:hAnsi="Times New Roman" w:cs="Times New Roman"/>
          <w:color w:val="000000" w:themeColor="text1"/>
          <w:sz w:val="16"/>
          <w:szCs w:val="16"/>
        </w:rPr>
        <w:t>крас</w:t>
      </w:r>
      <w:proofErr w:type="spellEnd"/>
      <w:r w:rsidRPr="0098680D">
        <w:rPr>
          <w:rFonts w:ascii="Times New Roman" w:hAnsi="Times New Roman" w:cs="Times New Roman"/>
          <w:color w:val="000000" w:themeColor="text1"/>
          <w:sz w:val="16"/>
          <w:szCs w:val="16"/>
        </w:rPr>
        <w:t xml:space="preserve">-военлета (“красного военного летчика”) </w:t>
      </w:r>
      <w:proofErr w:type="spellStart"/>
      <w:r w:rsidRPr="0098680D">
        <w:rPr>
          <w:rFonts w:ascii="Times New Roman" w:hAnsi="Times New Roman" w:cs="Times New Roman"/>
          <w:color w:val="000000" w:themeColor="text1"/>
          <w:sz w:val="16"/>
          <w:szCs w:val="16"/>
        </w:rPr>
        <w:t>В.Ф.Денисова</w:t>
      </w:r>
      <w:proofErr w:type="spellEnd"/>
      <w:r w:rsidRPr="0098680D">
        <w:rPr>
          <w:rFonts w:ascii="Times New Roman" w:hAnsi="Times New Roman" w:cs="Times New Roman"/>
          <w:color w:val="000000" w:themeColor="text1"/>
          <w:sz w:val="16"/>
          <w:szCs w:val="16"/>
        </w:rPr>
        <w:t xml:space="preserve">. Стартовая команда, поддерживая планер за подкрыльные дуги, побежала под уклон пологого склона горы, и при почти полном безветрии планер легко оторвался от земли. Однако полет был недолгим, машина задрала нос, скользнула на крыло и упала. Авария произошла из-за слишком задней центровки и недостаточной продольной устойчивости планера. Неудобной для пилота оказалась и ручка управления, мешавшая обзору. Повреждения оказались не слишком большие, но при ремонте </w:t>
      </w:r>
      <w:proofErr w:type="spellStart"/>
      <w:r w:rsidRPr="0098680D">
        <w:rPr>
          <w:rFonts w:ascii="Times New Roman" w:hAnsi="Times New Roman" w:cs="Times New Roman"/>
          <w:color w:val="000000" w:themeColor="text1"/>
          <w:sz w:val="16"/>
          <w:szCs w:val="16"/>
        </w:rPr>
        <w:t>С.В.Ильюшин</w:t>
      </w:r>
      <w:proofErr w:type="spellEnd"/>
      <w:r w:rsidRPr="0098680D">
        <w:rPr>
          <w:rFonts w:ascii="Times New Roman" w:hAnsi="Times New Roman" w:cs="Times New Roman"/>
          <w:color w:val="000000" w:themeColor="text1"/>
          <w:sz w:val="16"/>
          <w:szCs w:val="16"/>
        </w:rPr>
        <w:t xml:space="preserve"> ввел в конструкцию планера значительные изменения: сместил сидение пилота вперед, переставил в привычное для летчика положение ручку управления, под нижним лонжероном фермы фюзеляжа установил двухколесное шасси. Новый подлет показал, что продольная устойчивость планера опять недостаточна - центровку следовало сделать еще более передней. Однако двигать сидение летчика вперед уже было некуда. Проблему решили просто - на фюзеляжной ферме перед сидением летчика укрепили кувалду весом 5,5 кг с длинной ручкой, с помощью которой и добились необходимой центровки. По оценке современников планер “</w:t>
      </w:r>
      <w:proofErr w:type="spellStart"/>
      <w:r w:rsidRPr="0098680D">
        <w:rPr>
          <w:rFonts w:ascii="Times New Roman" w:hAnsi="Times New Roman" w:cs="Times New Roman"/>
          <w:color w:val="000000" w:themeColor="text1"/>
          <w:sz w:val="16"/>
          <w:szCs w:val="16"/>
        </w:rPr>
        <w:t>Мастяжарт</w:t>
      </w:r>
      <w:proofErr w:type="spellEnd"/>
      <w:r w:rsidRPr="0098680D">
        <w:rPr>
          <w:rFonts w:ascii="Times New Roman" w:hAnsi="Times New Roman" w:cs="Times New Roman"/>
          <w:color w:val="000000" w:themeColor="text1"/>
          <w:sz w:val="16"/>
          <w:szCs w:val="16"/>
        </w:rPr>
        <w:t>” отличался превосходной летучестью, но переделки, каждая из которых требовала регулировки и проверки центровки в полете, не позволили испытать его в полете с вершины горы, и пришлось ограничиться пробными взлетами с небольших возвышенностей (9528).</w:t>
      </w:r>
    </w:p>
    <w:p w14:paraId="643AA648"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390A0A1F" w14:textId="77777777" w:rsidR="00693E5F" w:rsidRPr="0098680D" w:rsidRDefault="00693E5F" w:rsidP="009753A0">
      <w:pPr>
        <w:spacing w:after="0" w:line="240" w:lineRule="auto"/>
        <w:jc w:val="both"/>
        <w:rPr>
          <w:rFonts w:ascii="Times New Roman" w:hAnsi="Times New Roman" w:cs="Times New Roman"/>
          <w:color w:val="000000" w:themeColor="text1"/>
          <w:sz w:val="16"/>
          <w:szCs w:val="16"/>
        </w:rPr>
      </w:pPr>
      <w:r w:rsidRPr="0098680D">
        <w:rPr>
          <w:rStyle w:val="ucoz-forum-post"/>
          <w:rFonts w:ascii="Times New Roman" w:hAnsi="Times New Roman" w:cs="Times New Roman"/>
          <w:bCs/>
          <w:color w:val="000000" w:themeColor="text1"/>
          <w:sz w:val="16"/>
          <w:szCs w:val="16"/>
        </w:rPr>
        <w:t xml:space="preserve">10 ноября </w:t>
      </w:r>
      <w:r w:rsidRPr="0098680D">
        <w:rPr>
          <w:rFonts w:ascii="Times New Roman" w:hAnsi="Times New Roman" w:cs="Times New Roman"/>
          <w:color w:val="000000" w:themeColor="text1"/>
          <w:sz w:val="16"/>
          <w:szCs w:val="16"/>
        </w:rPr>
        <w:t xml:space="preserve">в 1923 году первый полет планера «АВФ-3 Мастяжарт-1» конструкции </w:t>
      </w:r>
      <w:proofErr w:type="spellStart"/>
      <w:r w:rsidRPr="0098680D">
        <w:rPr>
          <w:rFonts w:ascii="Times New Roman" w:hAnsi="Times New Roman" w:cs="Times New Roman"/>
          <w:color w:val="000000" w:themeColor="text1"/>
          <w:sz w:val="16"/>
          <w:szCs w:val="16"/>
        </w:rPr>
        <w:t>С.В.Ильюшина</w:t>
      </w:r>
      <w:proofErr w:type="spellEnd"/>
      <w:r w:rsidRPr="0098680D">
        <w:rPr>
          <w:rFonts w:ascii="Times New Roman" w:hAnsi="Times New Roman" w:cs="Times New Roman"/>
          <w:color w:val="000000" w:themeColor="text1"/>
          <w:sz w:val="16"/>
          <w:szCs w:val="16"/>
        </w:rPr>
        <w:t xml:space="preserve">, пилот </w:t>
      </w:r>
      <w:proofErr w:type="spellStart"/>
      <w:r w:rsidRPr="0098680D">
        <w:rPr>
          <w:rFonts w:ascii="Times New Roman" w:hAnsi="Times New Roman" w:cs="Times New Roman"/>
          <w:color w:val="000000" w:themeColor="text1"/>
          <w:sz w:val="16"/>
          <w:szCs w:val="16"/>
        </w:rPr>
        <w:t>В.Денисов</w:t>
      </w:r>
      <w:proofErr w:type="spellEnd"/>
      <w:r w:rsidRPr="0098680D">
        <w:rPr>
          <w:rFonts w:ascii="Times New Roman" w:hAnsi="Times New Roman" w:cs="Times New Roman"/>
          <w:color w:val="000000" w:themeColor="text1"/>
          <w:sz w:val="16"/>
          <w:szCs w:val="16"/>
        </w:rPr>
        <w:t xml:space="preserve">. Летчик </w:t>
      </w:r>
      <w:proofErr w:type="spellStart"/>
      <w:r w:rsidRPr="0098680D">
        <w:rPr>
          <w:rFonts w:ascii="Times New Roman" w:hAnsi="Times New Roman" w:cs="Times New Roman"/>
          <w:color w:val="000000" w:themeColor="text1"/>
          <w:sz w:val="16"/>
          <w:szCs w:val="16"/>
        </w:rPr>
        <w:t>В.Денисов</w:t>
      </w:r>
      <w:proofErr w:type="spellEnd"/>
      <w:r w:rsidRPr="0098680D">
        <w:rPr>
          <w:rFonts w:ascii="Times New Roman" w:hAnsi="Times New Roman" w:cs="Times New Roman"/>
          <w:color w:val="000000" w:themeColor="text1"/>
          <w:sz w:val="16"/>
          <w:szCs w:val="16"/>
        </w:rPr>
        <w:t xml:space="preserve"> получил ушибы, так как планер заскользил на крыло и упал. Делали его в Лефортовском районе, в Мастерских тяжелой и осадной артиллерии (</w:t>
      </w:r>
      <w:proofErr w:type="spellStart"/>
      <w:r w:rsidRPr="0098680D">
        <w:rPr>
          <w:rFonts w:ascii="Times New Roman" w:hAnsi="Times New Roman" w:cs="Times New Roman"/>
          <w:color w:val="000000" w:themeColor="text1"/>
          <w:sz w:val="16"/>
          <w:szCs w:val="16"/>
        </w:rPr>
        <w:t>Мастяжарт</w:t>
      </w:r>
      <w:proofErr w:type="spellEnd"/>
      <w:r w:rsidRPr="0098680D">
        <w:rPr>
          <w:rFonts w:ascii="Times New Roman" w:hAnsi="Times New Roman" w:cs="Times New Roman"/>
          <w:color w:val="000000" w:themeColor="text1"/>
          <w:sz w:val="16"/>
          <w:szCs w:val="16"/>
        </w:rPr>
        <w:t xml:space="preserve">) в содружестве с коллективом мастерских, и первый летательный аппарат будущего конструктора, он же третий планер, построенный слушателями академии, стал называться «АВФ-3 Мастяжарт-1». Это был легкий учебный аппарат весом два пуда, длиной пять метров, с верхним крылом размахом девять метров. По виду – обглоданный скелет самолета. До него были построены «АВФ-1» «Арап» </w:t>
      </w:r>
      <w:proofErr w:type="spellStart"/>
      <w:r w:rsidRPr="0098680D">
        <w:rPr>
          <w:rFonts w:ascii="Times New Roman" w:hAnsi="Times New Roman" w:cs="Times New Roman"/>
          <w:color w:val="000000" w:themeColor="text1"/>
          <w:sz w:val="16"/>
          <w:szCs w:val="16"/>
        </w:rPr>
        <w:t>М.К.Тихонравова</w:t>
      </w:r>
      <w:proofErr w:type="spellEnd"/>
      <w:r w:rsidRPr="0098680D">
        <w:rPr>
          <w:rFonts w:ascii="Times New Roman" w:hAnsi="Times New Roman" w:cs="Times New Roman"/>
          <w:color w:val="000000" w:themeColor="text1"/>
          <w:sz w:val="16"/>
          <w:szCs w:val="16"/>
        </w:rPr>
        <w:t xml:space="preserve"> и «АВФ-2» «Стриж» </w:t>
      </w:r>
      <w:proofErr w:type="spellStart"/>
      <w:r w:rsidRPr="0098680D">
        <w:rPr>
          <w:rFonts w:ascii="Times New Roman" w:hAnsi="Times New Roman" w:cs="Times New Roman"/>
          <w:color w:val="000000" w:themeColor="text1"/>
          <w:sz w:val="16"/>
          <w:szCs w:val="16"/>
        </w:rPr>
        <w:t>В.С.Пышнова</w:t>
      </w:r>
      <w:proofErr w:type="spellEnd"/>
      <w:r w:rsidRPr="0098680D">
        <w:rPr>
          <w:rFonts w:ascii="Times New Roman" w:hAnsi="Times New Roman" w:cs="Times New Roman"/>
          <w:color w:val="000000" w:themeColor="text1"/>
          <w:sz w:val="16"/>
          <w:szCs w:val="16"/>
        </w:rPr>
        <w:t xml:space="preserve">. Вместе с </w:t>
      </w:r>
      <w:proofErr w:type="spellStart"/>
      <w:r w:rsidRPr="0098680D">
        <w:rPr>
          <w:rFonts w:ascii="Times New Roman" w:hAnsi="Times New Roman" w:cs="Times New Roman"/>
          <w:color w:val="000000" w:themeColor="text1"/>
          <w:sz w:val="16"/>
          <w:szCs w:val="16"/>
        </w:rPr>
        <w:t>ильюшинским</w:t>
      </w:r>
      <w:proofErr w:type="spellEnd"/>
      <w:r w:rsidRPr="0098680D">
        <w:rPr>
          <w:rFonts w:ascii="Times New Roman" w:hAnsi="Times New Roman" w:cs="Times New Roman"/>
          <w:color w:val="000000" w:themeColor="text1"/>
          <w:sz w:val="16"/>
          <w:szCs w:val="16"/>
        </w:rPr>
        <w:t xml:space="preserve"> эти аппараты приняли участие в Первом всесоюзном слете планеристов в Коктебеле в ноябре 1923 года (14826).</w:t>
      </w:r>
    </w:p>
    <w:p w14:paraId="51332BAA" w14:textId="77777777" w:rsidR="00693E5F" w:rsidRPr="0098680D" w:rsidRDefault="00693E5F" w:rsidP="009753A0">
      <w:pPr>
        <w:spacing w:after="0" w:line="240" w:lineRule="auto"/>
        <w:jc w:val="both"/>
        <w:rPr>
          <w:rFonts w:ascii="Times New Roman" w:hAnsi="Times New Roman" w:cs="Times New Roman"/>
          <w:color w:val="000000" w:themeColor="text1"/>
          <w:sz w:val="16"/>
          <w:szCs w:val="16"/>
        </w:rPr>
      </w:pPr>
    </w:p>
    <w:p w14:paraId="331F01E2"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Авиапромышленность:</w:t>
      </w:r>
    </w:p>
    <w:p w14:paraId="47980EDF"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F7F5DB3"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11 ноября 1923 ОДВФ передали ВВС 9 самолетов отряда "Ультиматум" (271,96).</w:t>
      </w:r>
    </w:p>
    <w:p w14:paraId="443A69F4"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D1A6B45" w14:textId="77777777" w:rsidR="00475396" w:rsidRPr="0098680D" w:rsidRDefault="00475396" w:rsidP="009753A0">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bookmarkStart w:id="30" w:name="_Hlk73459571"/>
      <w:r w:rsidRPr="0098680D">
        <w:rPr>
          <w:rFonts w:ascii="Times New Roman" w:eastAsia="Times New Roman" w:hAnsi="Times New Roman" w:cs="Times New Roman"/>
          <w:color w:val="000000" w:themeColor="text1"/>
          <w:sz w:val="16"/>
          <w:szCs w:val="16"/>
          <w:lang w:eastAsia="ru-RU"/>
        </w:rPr>
        <w:t>11 ноября 1923 года ОДВФ передало эскадрильи «Ультиматум», закупленные в Англии, самолеты DH-9A (21249).</w:t>
      </w:r>
    </w:p>
    <w:p w14:paraId="599219CB" w14:textId="77777777" w:rsidR="00475396" w:rsidRPr="0098680D" w:rsidRDefault="00475396" w:rsidP="009753A0">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p>
    <w:p w14:paraId="54F477E2" w14:textId="77777777" w:rsidR="00475396" w:rsidRPr="0098680D" w:rsidRDefault="00475396"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11 ноября 1923 на Центральном аэродроме Красного воздушного флота (бывш. Ходынском) состоялся праздник Красной авиации. Главным его событием стала торжественная передача девяти аэропланов авиаотряду «Ультиматум». Боевые машины были куплены на деньги, собранные трудящимися СССР, в качестве ответа на ноту Керзона. Передавая самолёт «Абхазский ультиматум», представитель Абхазской ССР сказал: «Пусть этот самолёт будет малярийным абхазским комаром для империалистов Запада». На празднике начальник штаба ГУ Воздушных сил Сергей Александрович Меженинов зачитал приказ РВС о присвоении Центральному аэродрому имени </w:t>
      </w:r>
      <w:proofErr w:type="spellStart"/>
      <w:r w:rsidRPr="0098680D">
        <w:rPr>
          <w:rFonts w:ascii="Times New Roman" w:hAnsi="Times New Roman" w:cs="Times New Roman"/>
          <w:color w:val="000000" w:themeColor="text1"/>
          <w:sz w:val="16"/>
          <w:szCs w:val="16"/>
        </w:rPr>
        <w:t>Л.Д.Троцкого</w:t>
      </w:r>
      <w:proofErr w:type="spellEnd"/>
      <w:r w:rsidRPr="0098680D">
        <w:rPr>
          <w:rFonts w:ascii="Times New Roman" w:hAnsi="Times New Roman" w:cs="Times New Roman"/>
          <w:color w:val="000000" w:themeColor="text1"/>
          <w:sz w:val="16"/>
          <w:szCs w:val="16"/>
        </w:rPr>
        <w:t>, после чего провозгласил: «Вождю Красной армии на земле и в воздухе – ура!» (22313).</w:t>
      </w:r>
    </w:p>
    <w:p w14:paraId="41A7EB99" w14:textId="77777777" w:rsidR="00475396" w:rsidRPr="0098680D" w:rsidRDefault="00475396" w:rsidP="009753A0">
      <w:pPr>
        <w:spacing w:after="0" w:line="240" w:lineRule="auto"/>
        <w:jc w:val="both"/>
        <w:rPr>
          <w:rFonts w:ascii="Times New Roman" w:hAnsi="Times New Roman" w:cs="Times New Roman"/>
          <w:color w:val="000000" w:themeColor="text1"/>
          <w:sz w:val="16"/>
          <w:szCs w:val="16"/>
        </w:rPr>
      </w:pPr>
    </w:p>
    <w:bookmarkEnd w:id="30"/>
    <w:p w14:paraId="499C3790" w14:textId="1959C1ED" w:rsidR="00380C46" w:rsidRPr="004D3774" w:rsidRDefault="00380C46" w:rsidP="00380C46">
      <w:pPr>
        <w:spacing w:after="0" w:line="240" w:lineRule="auto"/>
        <w:jc w:val="both"/>
        <w:rPr>
          <w:rFonts w:ascii="Times New Roman" w:hAnsi="Times New Roman" w:cs="Times New Roman"/>
          <w:color w:val="0070C0"/>
          <w:sz w:val="16"/>
          <w:szCs w:val="16"/>
        </w:rPr>
      </w:pPr>
      <w:r>
        <w:rPr>
          <w:rFonts w:cs="Nirmala UI"/>
          <w:color w:val="0070C0"/>
          <w:sz w:val="16"/>
          <w:szCs w:val="16"/>
        </w:rPr>
        <w:t>11</w:t>
      </w:r>
      <w:r w:rsidRPr="004D3774">
        <w:rPr>
          <w:rFonts w:ascii="Times New Roman" w:hAnsi="Times New Roman" w:cs="Times New Roman"/>
          <w:color w:val="0070C0"/>
          <w:sz w:val="16"/>
          <w:szCs w:val="16"/>
        </w:rPr>
        <w:t xml:space="preserve"> ноября </w:t>
      </w:r>
      <w:r>
        <w:rPr>
          <w:rFonts w:ascii="Times New Roman" w:hAnsi="Times New Roman" w:cs="Times New Roman"/>
          <w:color w:val="0070C0"/>
          <w:sz w:val="16"/>
          <w:szCs w:val="16"/>
        </w:rPr>
        <w:t>1923 г. в</w:t>
      </w:r>
      <w:r w:rsidRPr="004D3774">
        <w:rPr>
          <w:rFonts w:ascii="Times New Roman" w:hAnsi="Times New Roman" w:cs="Times New Roman"/>
          <w:color w:val="0070C0"/>
          <w:sz w:val="16"/>
          <w:szCs w:val="16"/>
        </w:rPr>
        <w:t xml:space="preserve"> Москве состоялась торжественная передача </w:t>
      </w:r>
      <w:proofErr w:type="spellStart"/>
      <w:r w:rsidRPr="004D3774">
        <w:rPr>
          <w:rFonts w:ascii="Times New Roman" w:hAnsi="Times New Roman" w:cs="Times New Roman"/>
          <w:color w:val="0070C0"/>
          <w:sz w:val="16"/>
          <w:szCs w:val="16"/>
        </w:rPr>
        <w:t>Военно</w:t>
      </w:r>
      <w:proofErr w:type="spellEnd"/>
      <w:r w:rsidRPr="004D3774">
        <w:rPr>
          <w:rFonts w:ascii="Times New Roman" w:hAnsi="Times New Roman" w:cs="Times New Roman"/>
          <w:color w:val="0070C0"/>
          <w:sz w:val="16"/>
          <w:szCs w:val="16"/>
        </w:rPr>
        <w:t>—</w:t>
      </w:r>
      <w:proofErr w:type="spellStart"/>
      <w:r>
        <w:rPr>
          <w:rFonts w:ascii="Times New Roman" w:hAnsi="Times New Roman" w:cs="Times New Roman"/>
          <w:color w:val="0070C0"/>
          <w:sz w:val="16"/>
          <w:szCs w:val="16"/>
        </w:rPr>
        <w:t>возд</w:t>
      </w:r>
      <w:r w:rsidRPr="004D3774">
        <w:rPr>
          <w:rFonts w:ascii="Times New Roman" w:hAnsi="Times New Roman" w:cs="Times New Roman"/>
          <w:color w:val="0070C0"/>
          <w:sz w:val="16"/>
          <w:szCs w:val="16"/>
        </w:rPr>
        <w:t>у</w:t>
      </w:r>
      <w:r>
        <w:rPr>
          <w:rFonts w:ascii="Times New Roman" w:hAnsi="Times New Roman" w:cs="Times New Roman"/>
          <w:color w:val="0070C0"/>
          <w:sz w:val="16"/>
          <w:szCs w:val="16"/>
        </w:rPr>
        <w:t>ш</w:t>
      </w:r>
      <w:r w:rsidRPr="004D3774">
        <w:rPr>
          <w:rFonts w:ascii="Times New Roman" w:hAnsi="Times New Roman" w:cs="Times New Roman"/>
          <w:color w:val="0070C0"/>
          <w:sz w:val="16"/>
          <w:szCs w:val="16"/>
        </w:rPr>
        <w:t>ноыу</w:t>
      </w:r>
      <w:proofErr w:type="spellEnd"/>
      <w:r w:rsidRPr="004D3774">
        <w:rPr>
          <w:rFonts w:ascii="Times New Roman" w:hAnsi="Times New Roman" w:cs="Times New Roman"/>
          <w:color w:val="0070C0"/>
          <w:sz w:val="16"/>
          <w:szCs w:val="16"/>
        </w:rPr>
        <w:t xml:space="preserve"> флоту отряда боевых самолетов "</w:t>
      </w:r>
      <w:proofErr w:type="spellStart"/>
      <w:r w:rsidRPr="004D3774">
        <w:rPr>
          <w:rFonts w:ascii="Times New Roman" w:hAnsi="Times New Roman" w:cs="Times New Roman"/>
          <w:color w:val="0070C0"/>
          <w:sz w:val="16"/>
          <w:szCs w:val="16"/>
        </w:rPr>
        <w:t>Ультиматум",построениях</w:t>
      </w:r>
      <w:proofErr w:type="spellEnd"/>
      <w:r w:rsidRPr="004D3774">
        <w:rPr>
          <w:rFonts w:ascii="Times New Roman" w:hAnsi="Times New Roman" w:cs="Times New Roman"/>
          <w:color w:val="0070C0"/>
          <w:sz w:val="16"/>
          <w:szCs w:val="16"/>
        </w:rPr>
        <w:t xml:space="preserve"> </w:t>
      </w:r>
      <w:r>
        <w:rPr>
          <w:rFonts w:ascii="Times New Roman" w:hAnsi="Times New Roman" w:cs="Times New Roman"/>
          <w:color w:val="0070C0"/>
          <w:sz w:val="16"/>
          <w:szCs w:val="16"/>
        </w:rPr>
        <w:t>н</w:t>
      </w:r>
      <w:r w:rsidRPr="004D3774">
        <w:rPr>
          <w:rFonts w:ascii="Times New Roman" w:hAnsi="Times New Roman" w:cs="Times New Roman"/>
          <w:color w:val="0070C0"/>
          <w:sz w:val="16"/>
          <w:szCs w:val="16"/>
        </w:rPr>
        <w:t xml:space="preserve">а средства трудящихся в ответ на наглый ультиматум английского </w:t>
      </w:r>
      <w:r>
        <w:rPr>
          <w:rFonts w:ascii="Times New Roman" w:hAnsi="Times New Roman" w:cs="Times New Roman"/>
          <w:color w:val="0070C0"/>
          <w:sz w:val="16"/>
          <w:szCs w:val="16"/>
        </w:rPr>
        <w:t>мини</w:t>
      </w:r>
      <w:r w:rsidRPr="004D3774">
        <w:rPr>
          <w:rFonts w:ascii="Times New Roman" w:hAnsi="Times New Roman" w:cs="Times New Roman"/>
          <w:color w:val="0070C0"/>
          <w:sz w:val="16"/>
          <w:szCs w:val="16"/>
        </w:rPr>
        <w:t>стра иностранных дел лорда Керзона.</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 xml:space="preserve">Отряд состоял из </w:t>
      </w:r>
      <w:proofErr w:type="spellStart"/>
      <w:r w:rsidRPr="004D3774">
        <w:rPr>
          <w:rFonts w:ascii="Times New Roman" w:hAnsi="Times New Roman" w:cs="Times New Roman"/>
          <w:color w:val="0070C0"/>
          <w:sz w:val="16"/>
          <w:szCs w:val="16"/>
        </w:rPr>
        <w:t>развед</w:t>
      </w:r>
      <w:r>
        <w:rPr>
          <w:rFonts w:ascii="Times New Roman" w:hAnsi="Times New Roman" w:cs="Times New Roman"/>
          <w:color w:val="0070C0"/>
          <w:sz w:val="16"/>
          <w:szCs w:val="16"/>
        </w:rPr>
        <w:t>ы</w:t>
      </w:r>
      <w:r w:rsidRPr="004D3774">
        <w:rPr>
          <w:rFonts w:ascii="Times New Roman" w:hAnsi="Times New Roman" w:cs="Times New Roman"/>
          <w:color w:val="0070C0"/>
          <w:sz w:val="16"/>
          <w:szCs w:val="16"/>
        </w:rPr>
        <w:t>нательных</w:t>
      </w:r>
      <w:proofErr w:type="spellEnd"/>
      <w:r w:rsidRPr="004D3774">
        <w:rPr>
          <w:rFonts w:ascii="Times New Roman" w:hAnsi="Times New Roman" w:cs="Times New Roman"/>
          <w:color w:val="0070C0"/>
          <w:sz w:val="16"/>
          <w:szCs w:val="16"/>
        </w:rPr>
        <w:t xml:space="preserve"> самолетов Фоккер Ц-4 /С-4/, закупленных в Голландии.</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Фок</w:t>
      </w:r>
      <w:r>
        <w:rPr>
          <w:rFonts w:ascii="Times New Roman" w:hAnsi="Times New Roman" w:cs="Times New Roman"/>
          <w:color w:val="0070C0"/>
          <w:sz w:val="16"/>
          <w:szCs w:val="16"/>
        </w:rPr>
        <w:t>к</w:t>
      </w:r>
      <w:r w:rsidRPr="004D3774">
        <w:rPr>
          <w:rFonts w:ascii="Times New Roman" w:hAnsi="Times New Roman" w:cs="Times New Roman"/>
          <w:color w:val="0070C0"/>
          <w:sz w:val="16"/>
          <w:szCs w:val="16"/>
        </w:rPr>
        <w:t xml:space="preserve">ер Ц-4 - двухместный биплан </w:t>
      </w:r>
      <w:r w:rsidR="00E454B9">
        <w:rPr>
          <w:rFonts w:ascii="Times New Roman" w:hAnsi="Times New Roman" w:cs="Times New Roman"/>
          <w:color w:val="0070C0"/>
          <w:sz w:val="16"/>
          <w:szCs w:val="16"/>
        </w:rPr>
        <w:t>с</w:t>
      </w:r>
      <w:r w:rsidRPr="004D3774">
        <w:rPr>
          <w:rFonts w:ascii="Times New Roman" w:hAnsi="Times New Roman" w:cs="Times New Roman"/>
          <w:color w:val="0070C0"/>
          <w:sz w:val="16"/>
          <w:szCs w:val="16"/>
        </w:rPr>
        <w:t xml:space="preserve"> мотором </w:t>
      </w:r>
      <w:r w:rsidR="00E454B9">
        <w:rPr>
          <w:rFonts w:ascii="Times New Roman" w:hAnsi="Times New Roman" w:cs="Times New Roman"/>
          <w:color w:val="0070C0"/>
          <w:sz w:val="16"/>
          <w:szCs w:val="16"/>
        </w:rPr>
        <w:t>Л</w:t>
      </w:r>
      <w:r w:rsidRPr="004D3774">
        <w:rPr>
          <w:rFonts w:ascii="Times New Roman" w:hAnsi="Times New Roman" w:cs="Times New Roman"/>
          <w:color w:val="0070C0"/>
          <w:sz w:val="16"/>
          <w:szCs w:val="16"/>
        </w:rPr>
        <w:t>иберти 400 л.с.</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 xml:space="preserve">с такими </w:t>
      </w:r>
      <w:r>
        <w:rPr>
          <w:rFonts w:ascii="Times New Roman" w:hAnsi="Times New Roman" w:cs="Times New Roman"/>
          <w:color w:val="0070C0"/>
          <w:sz w:val="16"/>
          <w:szCs w:val="16"/>
        </w:rPr>
        <w:t>же</w:t>
      </w:r>
      <w:r w:rsidRPr="004D3774">
        <w:rPr>
          <w:rFonts w:ascii="Times New Roman" w:hAnsi="Times New Roman" w:cs="Times New Roman"/>
          <w:color w:val="0070C0"/>
          <w:sz w:val="16"/>
          <w:szCs w:val="16"/>
        </w:rPr>
        <w:t xml:space="preserve"> примерно, </w:t>
      </w:r>
      <w:r>
        <w:rPr>
          <w:rFonts w:ascii="Times New Roman" w:hAnsi="Times New Roman" w:cs="Times New Roman"/>
          <w:color w:val="0070C0"/>
          <w:sz w:val="16"/>
          <w:szCs w:val="16"/>
        </w:rPr>
        <w:t>летно</w:t>
      </w:r>
      <w:r w:rsidRPr="004D3774">
        <w:rPr>
          <w:rFonts w:ascii="Times New Roman" w:hAnsi="Times New Roman" w:cs="Times New Roman"/>
          <w:color w:val="0070C0"/>
          <w:sz w:val="16"/>
          <w:szCs w:val="16"/>
        </w:rPr>
        <w:t>-техническими данными,</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что и Р-1, но ме</w:t>
      </w:r>
      <w:r>
        <w:rPr>
          <w:rFonts w:ascii="Times New Roman" w:hAnsi="Times New Roman" w:cs="Times New Roman"/>
          <w:color w:val="0070C0"/>
          <w:sz w:val="16"/>
          <w:szCs w:val="16"/>
        </w:rPr>
        <w:t>нее</w:t>
      </w:r>
      <w:r w:rsidRPr="004D3774">
        <w:rPr>
          <w:rFonts w:ascii="Times New Roman" w:hAnsi="Times New Roman" w:cs="Times New Roman"/>
          <w:color w:val="0070C0"/>
          <w:sz w:val="16"/>
          <w:szCs w:val="16"/>
        </w:rPr>
        <w:t xml:space="preserve"> строгий.</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 xml:space="preserve">В 1925 году отряд развернулся в </w:t>
      </w:r>
      <w:proofErr w:type="spellStart"/>
      <w:r w:rsidRPr="004D3774">
        <w:rPr>
          <w:rFonts w:ascii="Times New Roman" w:hAnsi="Times New Roman" w:cs="Times New Roman"/>
          <w:color w:val="0070C0"/>
          <w:sz w:val="16"/>
          <w:szCs w:val="16"/>
        </w:rPr>
        <w:t>эскадрилию</w:t>
      </w:r>
      <w:proofErr w:type="spellEnd"/>
      <w:r w:rsidRPr="004D3774">
        <w:rPr>
          <w:rFonts w:ascii="Times New Roman" w:hAnsi="Times New Roman" w:cs="Times New Roman"/>
          <w:color w:val="0070C0"/>
          <w:sz w:val="16"/>
          <w:szCs w:val="16"/>
        </w:rPr>
        <w:t xml:space="preserve"> "Ультиматум";</w:t>
      </w:r>
    </w:p>
    <w:p w14:paraId="090C67F5" w14:textId="77777777" w:rsidR="00380C46" w:rsidRPr="004D3774" w:rsidRDefault="00380C46" w:rsidP="00380C46">
      <w:pPr>
        <w:spacing w:after="0" w:line="240" w:lineRule="auto"/>
        <w:jc w:val="both"/>
        <w:rPr>
          <w:rFonts w:ascii="Times New Roman" w:hAnsi="Times New Roman" w:cs="Times New Roman"/>
          <w:color w:val="0070C0"/>
          <w:sz w:val="16"/>
          <w:szCs w:val="16"/>
        </w:rPr>
      </w:pPr>
      <w:r w:rsidRPr="004D3774">
        <w:rPr>
          <w:rFonts w:ascii="Times New Roman" w:hAnsi="Times New Roman" w:cs="Times New Roman"/>
          <w:color w:val="0070C0"/>
          <w:sz w:val="16"/>
          <w:szCs w:val="16"/>
        </w:rPr>
        <w:t>/"Самолет", 1923 №|1/’</w:t>
      </w:r>
      <w:r>
        <w:rPr>
          <w:rFonts w:ascii="Times New Roman" w:hAnsi="Times New Roman" w:cs="Times New Roman"/>
          <w:color w:val="0070C0"/>
          <w:sz w:val="16"/>
          <w:szCs w:val="16"/>
        </w:rPr>
        <w:t>(23370).</w:t>
      </w:r>
    </w:p>
    <w:p w14:paraId="3BFCD0E9" w14:textId="77777777" w:rsidR="00380C46" w:rsidRDefault="00380C46" w:rsidP="00380C46">
      <w:pPr>
        <w:spacing w:after="0" w:line="240" w:lineRule="auto"/>
        <w:jc w:val="both"/>
        <w:rPr>
          <w:rFonts w:ascii="Times New Roman" w:hAnsi="Times New Roman" w:cs="Times New Roman"/>
          <w:color w:val="0070C0"/>
          <w:sz w:val="16"/>
          <w:szCs w:val="16"/>
        </w:rPr>
      </w:pPr>
    </w:p>
    <w:p w14:paraId="0FFF8BE3"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11 ноября 1923 СНК разрешил </w:t>
      </w:r>
      <w:proofErr w:type="spellStart"/>
      <w:r w:rsidRPr="0098680D">
        <w:rPr>
          <w:rFonts w:ascii="Times New Roman" w:hAnsi="Times New Roman" w:cs="Times New Roman"/>
          <w:color w:val="000000" w:themeColor="text1"/>
          <w:sz w:val="16"/>
          <w:szCs w:val="16"/>
        </w:rPr>
        <w:t>Главвоздуху</w:t>
      </w:r>
      <w:proofErr w:type="spellEnd"/>
      <w:r w:rsidRPr="0098680D">
        <w:rPr>
          <w:rFonts w:ascii="Times New Roman" w:hAnsi="Times New Roman" w:cs="Times New Roman"/>
          <w:color w:val="000000" w:themeColor="text1"/>
          <w:sz w:val="16"/>
          <w:szCs w:val="16"/>
        </w:rPr>
        <w:t xml:space="preserve"> передавать ОДВФ, снятые с вооружения КА. Здорово оживило движение (438,526).</w:t>
      </w:r>
    </w:p>
    <w:p w14:paraId="59A63990"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8FB28B2"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11 ноября 1923 состоялся первый полет дирижабля VI Октябрь (233,166).</w:t>
      </w:r>
    </w:p>
    <w:p w14:paraId="36551745"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По другим данным - 27 ноября 1923 (271,96).</w:t>
      </w:r>
    </w:p>
    <w:p w14:paraId="796A8D67"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07BF925F" w14:textId="77777777" w:rsidR="004015FA" w:rsidRPr="0098680D" w:rsidRDefault="004015FA" w:rsidP="009753A0">
      <w:pPr>
        <w:spacing w:after="0" w:line="240" w:lineRule="auto"/>
        <w:jc w:val="both"/>
        <w:rPr>
          <w:rFonts w:ascii="Times New Roman" w:hAnsi="Times New Roman" w:cs="Times New Roman"/>
          <w:bCs/>
          <w:color w:val="000000" w:themeColor="text1"/>
          <w:sz w:val="16"/>
          <w:szCs w:val="16"/>
        </w:rPr>
      </w:pPr>
      <w:r w:rsidRPr="0098680D">
        <w:rPr>
          <w:rStyle w:val="ucoz-forum-post"/>
          <w:rFonts w:ascii="Times New Roman" w:hAnsi="Times New Roman" w:cs="Times New Roman"/>
          <w:bCs/>
          <w:color w:val="000000" w:themeColor="text1"/>
          <w:sz w:val="16"/>
          <w:szCs w:val="16"/>
        </w:rPr>
        <w:t xml:space="preserve">11 ноября </w:t>
      </w:r>
      <w:r w:rsidRPr="0098680D">
        <w:rPr>
          <w:rFonts w:ascii="Times New Roman" w:hAnsi="Times New Roman" w:cs="Times New Roman"/>
          <w:color w:val="000000" w:themeColor="text1"/>
          <w:sz w:val="16"/>
          <w:szCs w:val="16"/>
        </w:rPr>
        <w:t xml:space="preserve">в 1923 году на Центральном аэродроме Красного воздушного флота (бывшем Ходынском) состоялся праздник Красной авиации. Главным его событием стала торжественная передача девяти аэропланов авиаотряду «Ультиматум». Боевые машины были куплены на деньги, собранные трудящимися СССР, в качестве ответа на ноту Керзона. Передавая самолет «Абхазский ультиматум», представитель Абхазской ССР сказал: «Пусть этот самолет будет малярийным абхазским комаром для империалистов Запада». На празднике начальник штаба ГУ Воздушных сил </w:t>
      </w:r>
      <w:proofErr w:type="spellStart"/>
      <w:r w:rsidRPr="0098680D">
        <w:rPr>
          <w:rFonts w:ascii="Times New Roman" w:hAnsi="Times New Roman" w:cs="Times New Roman"/>
          <w:color w:val="000000" w:themeColor="text1"/>
          <w:sz w:val="16"/>
          <w:szCs w:val="16"/>
        </w:rPr>
        <w:t>С.А.Меженинов</w:t>
      </w:r>
      <w:proofErr w:type="spellEnd"/>
      <w:r w:rsidRPr="0098680D">
        <w:rPr>
          <w:rFonts w:ascii="Times New Roman" w:hAnsi="Times New Roman" w:cs="Times New Roman"/>
          <w:color w:val="000000" w:themeColor="text1"/>
          <w:sz w:val="16"/>
          <w:szCs w:val="16"/>
        </w:rPr>
        <w:t xml:space="preserve"> зачитал приказ РВС о присвоении Центральному аэродрому имени </w:t>
      </w:r>
      <w:proofErr w:type="spellStart"/>
      <w:r w:rsidRPr="0098680D">
        <w:rPr>
          <w:rFonts w:ascii="Times New Roman" w:hAnsi="Times New Roman" w:cs="Times New Roman"/>
          <w:color w:val="000000" w:themeColor="text1"/>
          <w:sz w:val="16"/>
          <w:szCs w:val="16"/>
        </w:rPr>
        <w:t>Л.Д.Троцкого</w:t>
      </w:r>
      <w:proofErr w:type="spellEnd"/>
      <w:r w:rsidRPr="0098680D">
        <w:rPr>
          <w:rFonts w:ascii="Times New Roman" w:hAnsi="Times New Roman" w:cs="Times New Roman"/>
          <w:color w:val="000000" w:themeColor="text1"/>
          <w:sz w:val="16"/>
          <w:szCs w:val="16"/>
        </w:rPr>
        <w:t>, после чего провозгласил: «Вождю Красной армии на земле и в воздухе – ура!»</w:t>
      </w:r>
    </w:p>
    <w:p w14:paraId="5B5EF3FE" w14:textId="77777777" w:rsidR="004015FA" w:rsidRPr="0098680D" w:rsidRDefault="004015FA" w:rsidP="009753A0">
      <w:pPr>
        <w:spacing w:after="0" w:line="240" w:lineRule="auto"/>
        <w:jc w:val="both"/>
        <w:rPr>
          <w:rFonts w:ascii="Times New Roman" w:hAnsi="Times New Roman" w:cs="Times New Roman"/>
          <w:color w:val="000000" w:themeColor="text1"/>
          <w:sz w:val="16"/>
          <w:szCs w:val="16"/>
        </w:rPr>
      </w:pPr>
    </w:p>
    <w:p w14:paraId="64C33AED" w14:textId="77777777" w:rsidR="004015FA" w:rsidRPr="0098680D" w:rsidRDefault="004015FA"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11 ноября 1923 г. ОДВФ передало эскадрильи «Ультиматум» закупленные в Англии самолёты </w:t>
      </w:r>
      <w:r w:rsidRPr="0098680D">
        <w:rPr>
          <w:rFonts w:ascii="Times New Roman" w:hAnsi="Times New Roman" w:cs="Times New Roman"/>
          <w:color w:val="000000" w:themeColor="text1"/>
          <w:sz w:val="16"/>
          <w:szCs w:val="16"/>
          <w:lang w:val="en-US"/>
        </w:rPr>
        <w:t>D</w:t>
      </w:r>
      <w:r w:rsidRPr="0098680D">
        <w:rPr>
          <w:rFonts w:ascii="Times New Roman" w:hAnsi="Times New Roman" w:cs="Times New Roman"/>
          <w:color w:val="000000" w:themeColor="text1"/>
          <w:sz w:val="16"/>
          <w:szCs w:val="16"/>
        </w:rPr>
        <w:t>.</w:t>
      </w:r>
      <w:r w:rsidRPr="0098680D">
        <w:rPr>
          <w:rFonts w:ascii="Times New Roman" w:hAnsi="Times New Roman" w:cs="Times New Roman"/>
          <w:color w:val="000000" w:themeColor="text1"/>
          <w:sz w:val="16"/>
          <w:szCs w:val="16"/>
          <w:lang w:val="en-US"/>
        </w:rPr>
        <w:t>H</w:t>
      </w:r>
      <w:r w:rsidRPr="0098680D">
        <w:rPr>
          <w:rFonts w:ascii="Times New Roman" w:hAnsi="Times New Roman" w:cs="Times New Roman"/>
          <w:color w:val="000000" w:themeColor="text1"/>
          <w:sz w:val="16"/>
          <w:szCs w:val="16"/>
        </w:rPr>
        <w:t>.9</w:t>
      </w:r>
      <w:r w:rsidRPr="0098680D">
        <w:rPr>
          <w:rFonts w:ascii="Times New Roman" w:hAnsi="Times New Roman" w:cs="Times New Roman"/>
          <w:color w:val="000000" w:themeColor="text1"/>
          <w:sz w:val="16"/>
          <w:szCs w:val="16"/>
          <w:lang w:val="en-US"/>
        </w:rPr>
        <w:t>A</w:t>
      </w:r>
      <w:r w:rsidRPr="0098680D">
        <w:rPr>
          <w:rFonts w:ascii="Times New Roman" w:hAnsi="Times New Roman" w:cs="Times New Roman"/>
          <w:color w:val="000000" w:themeColor="text1"/>
          <w:sz w:val="16"/>
          <w:szCs w:val="16"/>
        </w:rPr>
        <w:t xml:space="preserve"> с нарисованными на бортах, убедительными кулаками (15973).</w:t>
      </w:r>
    </w:p>
    <w:p w14:paraId="30B88644" w14:textId="77777777" w:rsidR="004015FA" w:rsidRPr="0098680D" w:rsidRDefault="004015FA" w:rsidP="009753A0">
      <w:pPr>
        <w:spacing w:after="0" w:line="240" w:lineRule="auto"/>
        <w:jc w:val="both"/>
        <w:rPr>
          <w:rFonts w:ascii="Times New Roman" w:hAnsi="Times New Roman" w:cs="Times New Roman"/>
          <w:color w:val="000000" w:themeColor="text1"/>
          <w:sz w:val="16"/>
          <w:szCs w:val="16"/>
        </w:rPr>
      </w:pPr>
    </w:p>
    <w:p w14:paraId="3203B552"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Другие оборонные отрасли:</w:t>
      </w:r>
    </w:p>
    <w:p w14:paraId="534FE3BA"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AE047B6"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11 ноября 1923 года после ряда предварительных мероприятий Правление ГЭТЗСТ на своем заседании выносит решение -орга</w:t>
      </w:r>
      <w:r w:rsidRPr="0098680D">
        <w:rPr>
          <w:rFonts w:ascii="Times New Roman" w:hAnsi="Times New Roman" w:cs="Times New Roman"/>
          <w:color w:val="000000" w:themeColor="text1"/>
          <w:sz w:val="16"/>
          <w:szCs w:val="16"/>
        </w:rPr>
        <w:softHyphen/>
        <w:t>низовать радиоотдел Треста с подотделами: лабораторией, про</w:t>
      </w:r>
      <w:r w:rsidRPr="0098680D">
        <w:rPr>
          <w:rFonts w:ascii="Times New Roman" w:hAnsi="Times New Roman" w:cs="Times New Roman"/>
          <w:color w:val="000000" w:themeColor="text1"/>
          <w:sz w:val="16"/>
          <w:szCs w:val="16"/>
        </w:rPr>
        <w:softHyphen/>
        <w:t>ектным, монтажным и конструкторским. Для быстрого развер</w:t>
      </w:r>
      <w:r w:rsidRPr="0098680D">
        <w:rPr>
          <w:rFonts w:ascii="Times New Roman" w:hAnsi="Times New Roman" w:cs="Times New Roman"/>
          <w:color w:val="000000" w:themeColor="text1"/>
          <w:sz w:val="16"/>
          <w:szCs w:val="16"/>
        </w:rPr>
        <w:softHyphen/>
        <w:t>тывания работ в Петроград была возвращена заводская лабора</w:t>
      </w:r>
      <w:r w:rsidRPr="0098680D">
        <w:rPr>
          <w:rFonts w:ascii="Times New Roman" w:hAnsi="Times New Roman" w:cs="Times New Roman"/>
          <w:color w:val="000000" w:themeColor="text1"/>
          <w:sz w:val="16"/>
          <w:szCs w:val="16"/>
        </w:rPr>
        <w:softHyphen/>
        <w:t xml:space="preserve">тория бывшего </w:t>
      </w:r>
      <w:proofErr w:type="spellStart"/>
      <w:r w:rsidRPr="0098680D">
        <w:rPr>
          <w:rFonts w:ascii="Times New Roman" w:hAnsi="Times New Roman" w:cs="Times New Roman"/>
          <w:color w:val="000000" w:themeColor="text1"/>
          <w:sz w:val="16"/>
          <w:szCs w:val="16"/>
        </w:rPr>
        <w:t>РОБТиТ</w:t>
      </w:r>
      <w:proofErr w:type="spellEnd"/>
      <w:r w:rsidRPr="0098680D">
        <w:rPr>
          <w:rFonts w:ascii="Times New Roman" w:hAnsi="Times New Roman" w:cs="Times New Roman"/>
          <w:color w:val="000000" w:themeColor="text1"/>
          <w:sz w:val="16"/>
          <w:szCs w:val="16"/>
        </w:rPr>
        <w:t>. Лаборатории присваивается наимено</w:t>
      </w:r>
      <w:r w:rsidRPr="0098680D">
        <w:rPr>
          <w:rFonts w:ascii="Times New Roman" w:hAnsi="Times New Roman" w:cs="Times New Roman"/>
          <w:color w:val="000000" w:themeColor="text1"/>
          <w:sz w:val="16"/>
          <w:szCs w:val="16"/>
        </w:rPr>
        <w:softHyphen/>
        <w:t>вание "Центральная радиолаборатория" (ЦРЛ). Тогда же утвер</w:t>
      </w:r>
      <w:r w:rsidRPr="0098680D">
        <w:rPr>
          <w:rFonts w:ascii="Times New Roman" w:hAnsi="Times New Roman" w:cs="Times New Roman"/>
          <w:color w:val="000000" w:themeColor="text1"/>
          <w:sz w:val="16"/>
          <w:szCs w:val="16"/>
        </w:rPr>
        <w:softHyphen/>
        <w:t>ждаются ее структура и штат:</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936"/>
        <w:gridCol w:w="4677"/>
      </w:tblGrid>
      <w:tr w:rsidR="00122ECD" w:rsidRPr="0098680D" w14:paraId="76A0A4B5" w14:textId="77777777">
        <w:tc>
          <w:tcPr>
            <w:tcW w:w="3936" w:type="dxa"/>
            <w:tcBorders>
              <w:top w:val="single" w:sz="12" w:space="0" w:color="auto"/>
            </w:tcBorders>
            <w:shd w:val="clear" w:color="auto" w:fill="FFFFFF"/>
          </w:tcPr>
          <w:p w14:paraId="492BF599"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Управляющий ЦРЛ</w:t>
            </w:r>
          </w:p>
        </w:tc>
        <w:tc>
          <w:tcPr>
            <w:tcW w:w="4677" w:type="dxa"/>
            <w:tcBorders>
              <w:top w:val="single" w:sz="12" w:space="0" w:color="auto"/>
            </w:tcBorders>
            <w:shd w:val="clear" w:color="auto" w:fill="FFFFFF"/>
          </w:tcPr>
          <w:p w14:paraId="3679B850"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(вакансия).</w:t>
            </w:r>
          </w:p>
        </w:tc>
      </w:tr>
      <w:tr w:rsidR="00122ECD" w:rsidRPr="0098680D" w14:paraId="6BD54246" w14:textId="77777777">
        <w:tc>
          <w:tcPr>
            <w:tcW w:w="3936" w:type="dxa"/>
            <w:shd w:val="clear" w:color="auto" w:fill="FFFFFF"/>
          </w:tcPr>
          <w:p w14:paraId="0BDBB72F"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Помощник по технической части</w:t>
            </w:r>
          </w:p>
        </w:tc>
        <w:tc>
          <w:tcPr>
            <w:tcW w:w="4677" w:type="dxa"/>
            <w:shd w:val="clear" w:color="auto" w:fill="FFFFFF"/>
          </w:tcPr>
          <w:p w14:paraId="070F2A45"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В.Д. </w:t>
            </w:r>
            <w:proofErr w:type="spellStart"/>
            <w:r w:rsidRPr="0098680D">
              <w:rPr>
                <w:rFonts w:ascii="Times New Roman" w:hAnsi="Times New Roman" w:cs="Times New Roman"/>
                <w:color w:val="000000" w:themeColor="text1"/>
                <w:sz w:val="16"/>
                <w:szCs w:val="16"/>
              </w:rPr>
              <w:t>Тейковцев</w:t>
            </w:r>
            <w:proofErr w:type="spellEnd"/>
            <w:r w:rsidRPr="0098680D">
              <w:rPr>
                <w:rFonts w:ascii="Times New Roman" w:hAnsi="Times New Roman" w:cs="Times New Roman"/>
                <w:color w:val="000000" w:themeColor="text1"/>
                <w:sz w:val="16"/>
                <w:szCs w:val="16"/>
              </w:rPr>
              <w:t>.</w:t>
            </w:r>
          </w:p>
        </w:tc>
      </w:tr>
      <w:tr w:rsidR="00122ECD" w:rsidRPr="0098680D" w14:paraId="6BE1467B" w14:textId="77777777">
        <w:tc>
          <w:tcPr>
            <w:tcW w:w="3936" w:type="dxa"/>
            <w:shd w:val="clear" w:color="auto" w:fill="FFFFFF"/>
          </w:tcPr>
          <w:p w14:paraId="6F5C73E2"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Помощник по адм. - хоз. части</w:t>
            </w:r>
          </w:p>
        </w:tc>
        <w:tc>
          <w:tcPr>
            <w:tcW w:w="4677" w:type="dxa"/>
            <w:shd w:val="clear" w:color="auto" w:fill="FFFFFF"/>
          </w:tcPr>
          <w:p w14:paraId="48D69A10"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С.Я. Волохов</w:t>
            </w:r>
          </w:p>
        </w:tc>
      </w:tr>
      <w:tr w:rsidR="00122ECD" w:rsidRPr="0098680D" w14:paraId="35E1C43B" w14:textId="77777777">
        <w:tc>
          <w:tcPr>
            <w:tcW w:w="3936" w:type="dxa"/>
            <w:shd w:val="clear" w:color="auto" w:fill="FFFFFF"/>
          </w:tcPr>
          <w:p w14:paraId="3C59C163"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Научная лаборатория</w:t>
            </w:r>
          </w:p>
        </w:tc>
        <w:tc>
          <w:tcPr>
            <w:tcW w:w="4677" w:type="dxa"/>
            <w:shd w:val="clear" w:color="auto" w:fill="FFFFFF"/>
          </w:tcPr>
          <w:p w14:paraId="5A5CD199"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профессора Л.И. Мандельштам, Н.Д. </w:t>
            </w:r>
            <w:proofErr w:type="spellStart"/>
            <w:r w:rsidRPr="0098680D">
              <w:rPr>
                <w:rFonts w:ascii="Times New Roman" w:hAnsi="Times New Roman" w:cs="Times New Roman"/>
                <w:color w:val="000000" w:themeColor="text1"/>
                <w:sz w:val="16"/>
                <w:szCs w:val="16"/>
              </w:rPr>
              <w:t>Папалекси</w:t>
            </w:r>
            <w:proofErr w:type="spellEnd"/>
            <w:r w:rsidRPr="0098680D">
              <w:rPr>
                <w:rFonts w:ascii="Times New Roman" w:hAnsi="Times New Roman" w:cs="Times New Roman"/>
                <w:color w:val="000000" w:themeColor="text1"/>
                <w:sz w:val="16"/>
                <w:szCs w:val="16"/>
              </w:rPr>
              <w:t xml:space="preserve">, Д.А. </w:t>
            </w:r>
            <w:proofErr w:type="spellStart"/>
            <w:r w:rsidRPr="0098680D">
              <w:rPr>
                <w:rFonts w:ascii="Times New Roman" w:hAnsi="Times New Roman" w:cs="Times New Roman"/>
                <w:color w:val="000000" w:themeColor="text1"/>
                <w:sz w:val="16"/>
                <w:szCs w:val="16"/>
              </w:rPr>
              <w:t>Рожанский</w:t>
            </w:r>
            <w:proofErr w:type="spellEnd"/>
            <w:r w:rsidRPr="0098680D">
              <w:rPr>
                <w:rFonts w:ascii="Times New Roman" w:hAnsi="Times New Roman" w:cs="Times New Roman"/>
                <w:color w:val="000000" w:themeColor="text1"/>
                <w:sz w:val="16"/>
                <w:szCs w:val="16"/>
              </w:rPr>
              <w:t>.</w:t>
            </w:r>
          </w:p>
        </w:tc>
      </w:tr>
      <w:tr w:rsidR="00122ECD" w:rsidRPr="0098680D" w14:paraId="35743C7F" w14:textId="77777777">
        <w:tc>
          <w:tcPr>
            <w:tcW w:w="3936" w:type="dxa"/>
            <w:shd w:val="clear" w:color="auto" w:fill="FFFFFF"/>
          </w:tcPr>
          <w:p w14:paraId="3131E99F"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Лаборатория специальных станций</w:t>
            </w:r>
          </w:p>
        </w:tc>
        <w:tc>
          <w:tcPr>
            <w:tcW w:w="4677" w:type="dxa"/>
            <w:shd w:val="clear" w:color="auto" w:fill="FFFFFF"/>
          </w:tcPr>
          <w:p w14:paraId="62DC3899"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В.Д. </w:t>
            </w:r>
            <w:proofErr w:type="spellStart"/>
            <w:r w:rsidRPr="0098680D">
              <w:rPr>
                <w:rFonts w:ascii="Times New Roman" w:hAnsi="Times New Roman" w:cs="Times New Roman"/>
                <w:color w:val="000000" w:themeColor="text1"/>
                <w:sz w:val="16"/>
                <w:szCs w:val="16"/>
              </w:rPr>
              <w:t>Тейковцев</w:t>
            </w:r>
            <w:proofErr w:type="spellEnd"/>
            <w:r w:rsidRPr="0098680D">
              <w:rPr>
                <w:rFonts w:ascii="Times New Roman" w:hAnsi="Times New Roman" w:cs="Times New Roman"/>
                <w:color w:val="000000" w:themeColor="text1"/>
                <w:sz w:val="16"/>
                <w:szCs w:val="16"/>
              </w:rPr>
              <w:t>.</w:t>
            </w:r>
          </w:p>
        </w:tc>
      </w:tr>
      <w:tr w:rsidR="00122ECD" w:rsidRPr="0098680D" w14:paraId="0FABC763" w14:textId="77777777">
        <w:tc>
          <w:tcPr>
            <w:tcW w:w="3936" w:type="dxa"/>
            <w:shd w:val="clear" w:color="auto" w:fill="FFFFFF"/>
          </w:tcPr>
          <w:p w14:paraId="474191BA"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Лаборатория приёмников</w:t>
            </w:r>
          </w:p>
        </w:tc>
        <w:tc>
          <w:tcPr>
            <w:tcW w:w="4677" w:type="dxa"/>
            <w:shd w:val="clear" w:color="auto" w:fill="FFFFFF"/>
          </w:tcPr>
          <w:p w14:paraId="39807240"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Л.Б. </w:t>
            </w:r>
            <w:proofErr w:type="spellStart"/>
            <w:r w:rsidRPr="0098680D">
              <w:rPr>
                <w:rFonts w:ascii="Times New Roman" w:hAnsi="Times New Roman" w:cs="Times New Roman"/>
                <w:color w:val="000000" w:themeColor="text1"/>
                <w:sz w:val="16"/>
                <w:szCs w:val="16"/>
              </w:rPr>
              <w:t>Слепян</w:t>
            </w:r>
            <w:proofErr w:type="spellEnd"/>
            <w:r w:rsidRPr="0098680D">
              <w:rPr>
                <w:rFonts w:ascii="Times New Roman" w:hAnsi="Times New Roman" w:cs="Times New Roman"/>
                <w:color w:val="000000" w:themeColor="text1"/>
                <w:sz w:val="16"/>
                <w:szCs w:val="16"/>
              </w:rPr>
              <w:t xml:space="preserve">, Э.Я. </w:t>
            </w:r>
            <w:proofErr w:type="spellStart"/>
            <w:r w:rsidRPr="0098680D">
              <w:rPr>
                <w:rFonts w:ascii="Times New Roman" w:hAnsi="Times New Roman" w:cs="Times New Roman"/>
                <w:color w:val="000000" w:themeColor="text1"/>
                <w:sz w:val="16"/>
                <w:szCs w:val="16"/>
              </w:rPr>
              <w:t>Борусевич</w:t>
            </w:r>
            <w:proofErr w:type="spellEnd"/>
            <w:r w:rsidRPr="0098680D">
              <w:rPr>
                <w:rFonts w:ascii="Times New Roman" w:hAnsi="Times New Roman" w:cs="Times New Roman"/>
                <w:color w:val="000000" w:themeColor="text1"/>
                <w:sz w:val="16"/>
                <w:szCs w:val="16"/>
              </w:rPr>
              <w:t>.</w:t>
            </w:r>
          </w:p>
        </w:tc>
      </w:tr>
      <w:tr w:rsidR="00122ECD" w:rsidRPr="0098680D" w14:paraId="2C4115B9" w14:textId="77777777">
        <w:tc>
          <w:tcPr>
            <w:tcW w:w="3936" w:type="dxa"/>
            <w:shd w:val="clear" w:color="auto" w:fill="FFFFFF"/>
          </w:tcPr>
          <w:p w14:paraId="4C0CD50A"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Лаборатория ламповых передатчиков (вакансия).</w:t>
            </w:r>
          </w:p>
        </w:tc>
        <w:tc>
          <w:tcPr>
            <w:tcW w:w="4677" w:type="dxa"/>
            <w:shd w:val="clear" w:color="auto" w:fill="FFFFFF"/>
          </w:tcPr>
          <w:p w14:paraId="2355C3B1"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122ECD" w:rsidRPr="0098680D" w14:paraId="0A3FB4E0" w14:textId="77777777">
        <w:tc>
          <w:tcPr>
            <w:tcW w:w="3936" w:type="dxa"/>
            <w:shd w:val="clear" w:color="auto" w:fill="FFFFFF"/>
          </w:tcPr>
          <w:p w14:paraId="57EB2B6E"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Ламповая лаборатория</w:t>
            </w:r>
          </w:p>
        </w:tc>
        <w:tc>
          <w:tcPr>
            <w:tcW w:w="4677" w:type="dxa"/>
            <w:shd w:val="clear" w:color="auto" w:fill="FFFFFF"/>
          </w:tcPr>
          <w:p w14:paraId="73EDF0E7"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(вакансия), В.А. Жилинская.</w:t>
            </w:r>
          </w:p>
        </w:tc>
      </w:tr>
      <w:tr w:rsidR="00122ECD" w:rsidRPr="0098680D" w14:paraId="3F18B9A8" w14:textId="77777777">
        <w:tc>
          <w:tcPr>
            <w:tcW w:w="3936" w:type="dxa"/>
            <w:shd w:val="clear" w:color="auto" w:fill="FFFFFF"/>
          </w:tcPr>
          <w:p w14:paraId="490A98AA"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Лаборатория телефонных и телеграфных быстродействующих аппаратов</w:t>
            </w:r>
          </w:p>
        </w:tc>
        <w:tc>
          <w:tcPr>
            <w:tcW w:w="4677" w:type="dxa"/>
            <w:shd w:val="clear" w:color="auto" w:fill="FFFFFF"/>
          </w:tcPr>
          <w:p w14:paraId="368FA0CD"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А.Ф. Шорин.</w:t>
            </w:r>
          </w:p>
        </w:tc>
      </w:tr>
      <w:tr w:rsidR="00122ECD" w:rsidRPr="0098680D" w14:paraId="581DEB08" w14:textId="77777777">
        <w:tc>
          <w:tcPr>
            <w:tcW w:w="3936" w:type="dxa"/>
            <w:shd w:val="clear" w:color="auto" w:fill="FFFFFF"/>
          </w:tcPr>
          <w:p w14:paraId="32972C10"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Лаборатория машин высокой частоты и выпрямителей</w:t>
            </w:r>
          </w:p>
        </w:tc>
        <w:tc>
          <w:tcPr>
            <w:tcW w:w="4677" w:type="dxa"/>
            <w:shd w:val="clear" w:color="auto" w:fill="FFFFFF"/>
          </w:tcPr>
          <w:p w14:paraId="6C8226F8"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В.П. Вологдин, М.М. Вербицкий</w:t>
            </w:r>
          </w:p>
        </w:tc>
      </w:tr>
      <w:tr w:rsidR="00122ECD" w:rsidRPr="0098680D" w14:paraId="442BD4FA" w14:textId="77777777">
        <w:tc>
          <w:tcPr>
            <w:tcW w:w="3936" w:type="dxa"/>
            <w:shd w:val="clear" w:color="auto" w:fill="FFFFFF"/>
          </w:tcPr>
          <w:p w14:paraId="0ECE8453"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Лаборатория мощных станций</w:t>
            </w:r>
          </w:p>
        </w:tc>
        <w:tc>
          <w:tcPr>
            <w:tcW w:w="4677" w:type="dxa"/>
            <w:shd w:val="clear" w:color="auto" w:fill="FFFFFF"/>
          </w:tcPr>
          <w:p w14:paraId="23B725A4"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(вакансия).</w:t>
            </w:r>
          </w:p>
        </w:tc>
      </w:tr>
      <w:tr w:rsidR="00122ECD" w:rsidRPr="0098680D" w14:paraId="276DB225" w14:textId="77777777">
        <w:tc>
          <w:tcPr>
            <w:tcW w:w="3936" w:type="dxa"/>
            <w:shd w:val="clear" w:color="auto" w:fill="FFFFFF"/>
          </w:tcPr>
          <w:p w14:paraId="609650D6"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Военный отдел</w:t>
            </w:r>
          </w:p>
        </w:tc>
        <w:tc>
          <w:tcPr>
            <w:tcW w:w="4677" w:type="dxa"/>
            <w:shd w:val="clear" w:color="auto" w:fill="FFFFFF"/>
          </w:tcPr>
          <w:p w14:paraId="01A80FAB"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(вакансия).</w:t>
            </w:r>
          </w:p>
        </w:tc>
      </w:tr>
      <w:tr w:rsidR="00122ECD" w:rsidRPr="0098680D" w14:paraId="37EC5958" w14:textId="77777777">
        <w:tc>
          <w:tcPr>
            <w:tcW w:w="3936" w:type="dxa"/>
            <w:shd w:val="clear" w:color="auto" w:fill="FFFFFF"/>
          </w:tcPr>
          <w:p w14:paraId="3657F090"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Проектный подотдел</w:t>
            </w:r>
          </w:p>
        </w:tc>
        <w:tc>
          <w:tcPr>
            <w:tcW w:w="4677" w:type="dxa"/>
            <w:shd w:val="clear" w:color="auto" w:fill="FFFFFF"/>
          </w:tcPr>
          <w:p w14:paraId="66B48F5A"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Р.В. Львович.</w:t>
            </w:r>
          </w:p>
        </w:tc>
      </w:tr>
      <w:tr w:rsidR="00122ECD" w:rsidRPr="0098680D" w14:paraId="470ECE10" w14:textId="77777777">
        <w:tc>
          <w:tcPr>
            <w:tcW w:w="3936" w:type="dxa"/>
            <w:shd w:val="clear" w:color="auto" w:fill="FFFFFF"/>
          </w:tcPr>
          <w:p w14:paraId="012C6328"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Монтажный подотдел</w:t>
            </w:r>
          </w:p>
        </w:tc>
        <w:tc>
          <w:tcPr>
            <w:tcW w:w="4677" w:type="dxa"/>
            <w:shd w:val="clear" w:color="auto" w:fill="FFFFFF"/>
          </w:tcPr>
          <w:p w14:paraId="1EE4B55F"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А.С. </w:t>
            </w:r>
            <w:proofErr w:type="spellStart"/>
            <w:r w:rsidRPr="0098680D">
              <w:rPr>
                <w:rFonts w:ascii="Times New Roman" w:hAnsi="Times New Roman" w:cs="Times New Roman"/>
                <w:color w:val="000000" w:themeColor="text1"/>
                <w:sz w:val="16"/>
                <w:szCs w:val="16"/>
              </w:rPr>
              <w:t>Грамматчиков</w:t>
            </w:r>
            <w:proofErr w:type="spellEnd"/>
            <w:r w:rsidRPr="0098680D">
              <w:rPr>
                <w:rFonts w:ascii="Times New Roman" w:hAnsi="Times New Roman" w:cs="Times New Roman"/>
                <w:color w:val="000000" w:themeColor="text1"/>
                <w:sz w:val="16"/>
                <w:szCs w:val="16"/>
              </w:rPr>
              <w:t>.</w:t>
            </w:r>
          </w:p>
        </w:tc>
      </w:tr>
      <w:tr w:rsidR="00122ECD" w:rsidRPr="0098680D" w14:paraId="0F23F580" w14:textId="77777777">
        <w:tc>
          <w:tcPr>
            <w:tcW w:w="3936" w:type="dxa"/>
            <w:tcBorders>
              <w:bottom w:val="single" w:sz="12" w:space="0" w:color="auto"/>
            </w:tcBorders>
            <w:shd w:val="clear" w:color="auto" w:fill="FFFFFF"/>
          </w:tcPr>
          <w:p w14:paraId="1E0404E8"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Конструкторский подотдел</w:t>
            </w:r>
          </w:p>
        </w:tc>
        <w:tc>
          <w:tcPr>
            <w:tcW w:w="4677" w:type="dxa"/>
            <w:tcBorders>
              <w:bottom w:val="single" w:sz="12" w:space="0" w:color="auto"/>
            </w:tcBorders>
            <w:shd w:val="clear" w:color="auto" w:fill="FFFFFF"/>
          </w:tcPr>
          <w:p w14:paraId="1B3D0636"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М.С. Куликов.</w:t>
            </w:r>
          </w:p>
        </w:tc>
      </w:tr>
    </w:tbl>
    <w:p w14:paraId="718DE598"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ЦРЛ разместилась в здании на Лопухинской улице, где в свое время размещалась лаборатория завода </w:t>
      </w:r>
      <w:proofErr w:type="spellStart"/>
      <w:r w:rsidRPr="0098680D">
        <w:rPr>
          <w:rFonts w:ascii="Times New Roman" w:hAnsi="Times New Roman" w:cs="Times New Roman"/>
          <w:color w:val="000000" w:themeColor="text1"/>
          <w:sz w:val="16"/>
          <w:szCs w:val="16"/>
        </w:rPr>
        <w:t>РОБТиТ</w:t>
      </w:r>
      <w:proofErr w:type="spellEnd"/>
      <w:r w:rsidRPr="0098680D">
        <w:rPr>
          <w:rFonts w:ascii="Times New Roman" w:hAnsi="Times New Roman" w:cs="Times New Roman"/>
          <w:color w:val="000000" w:themeColor="text1"/>
          <w:sz w:val="16"/>
          <w:szCs w:val="16"/>
        </w:rPr>
        <w:t>. Кроме ЦРЛ, здесь с конца 1922 года действовал Электровакуумный за</w:t>
      </w:r>
      <w:r w:rsidRPr="0098680D">
        <w:rPr>
          <w:rFonts w:ascii="Times New Roman" w:hAnsi="Times New Roman" w:cs="Times New Roman"/>
          <w:color w:val="000000" w:themeColor="text1"/>
          <w:sz w:val="16"/>
          <w:szCs w:val="16"/>
        </w:rPr>
        <w:softHyphen/>
        <w:t>вод. Руководство Электровакуумного завода и ЦРЛ было пона</w:t>
      </w:r>
      <w:r w:rsidRPr="0098680D">
        <w:rPr>
          <w:rFonts w:ascii="Times New Roman" w:hAnsi="Times New Roman" w:cs="Times New Roman"/>
          <w:color w:val="000000" w:themeColor="text1"/>
          <w:sz w:val="16"/>
          <w:szCs w:val="16"/>
        </w:rPr>
        <w:softHyphen/>
        <w:t xml:space="preserve">чалу сосредоточено в руках общего директора В.М. </w:t>
      </w:r>
      <w:proofErr w:type="spellStart"/>
      <w:r w:rsidRPr="0098680D">
        <w:rPr>
          <w:rFonts w:ascii="Times New Roman" w:hAnsi="Times New Roman" w:cs="Times New Roman"/>
          <w:color w:val="000000" w:themeColor="text1"/>
          <w:sz w:val="16"/>
          <w:szCs w:val="16"/>
        </w:rPr>
        <w:t>Кармашева</w:t>
      </w:r>
      <w:proofErr w:type="spellEnd"/>
      <w:r w:rsidRPr="0098680D">
        <w:rPr>
          <w:rFonts w:ascii="Times New Roman" w:hAnsi="Times New Roman" w:cs="Times New Roman"/>
          <w:color w:val="000000" w:themeColor="text1"/>
          <w:sz w:val="16"/>
          <w:szCs w:val="16"/>
        </w:rPr>
        <w:t>. Бухгалтерия и все хозяйство тоже были общими. Постепенно ЦРЛ стала привлекать к своей работе ведущих радиоспециалистов из других городов. На 20 ноября 1923 года в ЦРЛ числилось 19 человек, из них 8 служащих (в том числе инже</w:t>
      </w:r>
      <w:r w:rsidRPr="0098680D">
        <w:rPr>
          <w:rFonts w:ascii="Times New Roman" w:hAnsi="Times New Roman" w:cs="Times New Roman"/>
          <w:color w:val="000000" w:themeColor="text1"/>
          <w:sz w:val="16"/>
          <w:szCs w:val="16"/>
        </w:rPr>
        <w:softHyphen/>
        <w:t>неров) и 11 рабочих. А к январю 1924 года в ЦРЛ на исследова</w:t>
      </w:r>
      <w:r w:rsidRPr="0098680D">
        <w:rPr>
          <w:rFonts w:ascii="Times New Roman" w:hAnsi="Times New Roman" w:cs="Times New Roman"/>
          <w:color w:val="000000" w:themeColor="text1"/>
          <w:sz w:val="16"/>
          <w:szCs w:val="16"/>
        </w:rPr>
        <w:softHyphen/>
        <w:t>тельской работе уже было занято 2 профессора, 4 инженера и 8 техников, в частности бывшие заведующий лабораторией РОБ-</w:t>
      </w:r>
      <w:proofErr w:type="spellStart"/>
      <w:r w:rsidRPr="0098680D">
        <w:rPr>
          <w:rFonts w:ascii="Times New Roman" w:hAnsi="Times New Roman" w:cs="Times New Roman"/>
          <w:color w:val="000000" w:themeColor="text1"/>
          <w:sz w:val="16"/>
          <w:szCs w:val="16"/>
        </w:rPr>
        <w:t>ТиТ</w:t>
      </w:r>
      <w:proofErr w:type="spellEnd"/>
      <w:r w:rsidRPr="0098680D">
        <w:rPr>
          <w:rFonts w:ascii="Times New Roman" w:hAnsi="Times New Roman" w:cs="Times New Roman"/>
          <w:color w:val="000000" w:themeColor="text1"/>
          <w:sz w:val="16"/>
          <w:szCs w:val="16"/>
        </w:rPr>
        <w:t xml:space="preserve"> Н.Д. </w:t>
      </w:r>
      <w:proofErr w:type="spellStart"/>
      <w:r w:rsidRPr="0098680D">
        <w:rPr>
          <w:rFonts w:ascii="Times New Roman" w:hAnsi="Times New Roman" w:cs="Times New Roman"/>
          <w:color w:val="000000" w:themeColor="text1"/>
          <w:sz w:val="16"/>
          <w:szCs w:val="16"/>
        </w:rPr>
        <w:t>Папалекси</w:t>
      </w:r>
      <w:proofErr w:type="spellEnd"/>
      <w:r w:rsidRPr="0098680D">
        <w:rPr>
          <w:rFonts w:ascii="Times New Roman" w:hAnsi="Times New Roman" w:cs="Times New Roman"/>
          <w:color w:val="000000" w:themeColor="text1"/>
          <w:sz w:val="16"/>
          <w:szCs w:val="16"/>
        </w:rPr>
        <w:t xml:space="preserve"> и главный инженер завода Р.В. Львович (11481).</w:t>
      </w:r>
    </w:p>
    <w:p w14:paraId="6BADFDF7"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0CF4CF6A"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11 ноября 1923 г. А.Ф. Шорин, который только что переехал в Петроград из Нижнего Новгорода, согласно решению Правления треста </w:t>
      </w:r>
      <w:proofErr w:type="spellStart"/>
      <w:r w:rsidRPr="0098680D">
        <w:rPr>
          <w:rFonts w:ascii="Times New Roman" w:hAnsi="Times New Roman" w:cs="Times New Roman"/>
          <w:color w:val="000000" w:themeColor="text1"/>
          <w:sz w:val="16"/>
          <w:szCs w:val="16"/>
        </w:rPr>
        <w:t>назна</w:t>
      </w:r>
      <w:proofErr w:type="spellEnd"/>
      <w:r w:rsidRPr="0098680D">
        <w:rPr>
          <w:rFonts w:ascii="Times New Roman" w:hAnsi="Times New Roman" w:cs="Times New Roman"/>
          <w:color w:val="000000" w:themeColor="text1"/>
          <w:sz w:val="16"/>
          <w:szCs w:val="16"/>
        </w:rPr>
        <w:t xml:space="preserve"> чается заведующим радиоотделом треста, в структуре которого формируется Центральная радиолаборатория. В свою очередь в составе самой ЦРЛ создается лаборатория телефонных и телеграфных быстродействующих аппаратов, заве дующим которой, по совместительству, также становится Шорин (ЦГА СПб., ф. 1858, оп. 1, д. 50, л. 19.). Таким </w:t>
      </w:r>
      <w:proofErr w:type="spellStart"/>
      <w:r w:rsidRPr="0098680D">
        <w:rPr>
          <w:rFonts w:ascii="Times New Roman" w:hAnsi="Times New Roman" w:cs="Times New Roman"/>
          <w:color w:val="000000" w:themeColor="text1"/>
          <w:sz w:val="16"/>
          <w:szCs w:val="16"/>
        </w:rPr>
        <w:t>обра</w:t>
      </w:r>
      <w:proofErr w:type="spellEnd"/>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зом</w:t>
      </w:r>
      <w:proofErr w:type="spellEnd"/>
      <w:r w:rsidRPr="0098680D">
        <w:rPr>
          <w:rFonts w:ascii="Times New Roman" w:hAnsi="Times New Roman" w:cs="Times New Roman"/>
          <w:color w:val="000000" w:themeColor="text1"/>
          <w:sz w:val="16"/>
          <w:szCs w:val="16"/>
        </w:rPr>
        <w:t xml:space="preserve">, было положено начало созданию научно-исследовательской базы в области телеграфной техники. В сентябре 1924 г., после административного разделения ЦРЛ и </w:t>
      </w:r>
      <w:proofErr w:type="spellStart"/>
      <w:r w:rsidRPr="0098680D">
        <w:rPr>
          <w:rFonts w:ascii="Times New Roman" w:hAnsi="Times New Roman" w:cs="Times New Roman"/>
          <w:color w:val="000000" w:themeColor="text1"/>
          <w:sz w:val="16"/>
          <w:szCs w:val="16"/>
        </w:rPr>
        <w:t>Электро</w:t>
      </w:r>
      <w:proofErr w:type="spellEnd"/>
      <w:r w:rsidRPr="0098680D">
        <w:rPr>
          <w:rFonts w:ascii="Times New Roman" w:hAnsi="Times New Roman" w:cs="Times New Roman"/>
          <w:color w:val="000000" w:themeColor="text1"/>
          <w:sz w:val="16"/>
          <w:szCs w:val="16"/>
        </w:rPr>
        <w:t xml:space="preserve"> вакуумного завода, Правление ЭТЗСТ утверждает новое положение о ЦРЛ, в со </w:t>
      </w:r>
      <w:proofErr w:type="spellStart"/>
      <w:r w:rsidRPr="0098680D">
        <w:rPr>
          <w:rFonts w:ascii="Times New Roman" w:hAnsi="Times New Roman" w:cs="Times New Roman"/>
          <w:color w:val="000000" w:themeColor="text1"/>
          <w:sz w:val="16"/>
          <w:szCs w:val="16"/>
        </w:rPr>
        <w:t>ответствии</w:t>
      </w:r>
      <w:proofErr w:type="spellEnd"/>
      <w:r w:rsidRPr="0098680D">
        <w:rPr>
          <w:rFonts w:ascii="Times New Roman" w:hAnsi="Times New Roman" w:cs="Times New Roman"/>
          <w:color w:val="000000" w:themeColor="text1"/>
          <w:sz w:val="16"/>
          <w:szCs w:val="16"/>
        </w:rPr>
        <w:t xml:space="preserve"> с которым в ее составе создается телефонно-телеграфная </w:t>
      </w:r>
      <w:proofErr w:type="spellStart"/>
      <w:r w:rsidRPr="0098680D">
        <w:rPr>
          <w:rFonts w:ascii="Times New Roman" w:hAnsi="Times New Roman" w:cs="Times New Roman"/>
          <w:color w:val="000000" w:themeColor="text1"/>
          <w:sz w:val="16"/>
          <w:szCs w:val="16"/>
        </w:rPr>
        <w:t>лаборато</w:t>
      </w:r>
      <w:proofErr w:type="spellEnd"/>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рия</w:t>
      </w:r>
      <w:proofErr w:type="spellEnd"/>
      <w:r w:rsidRPr="0098680D">
        <w:rPr>
          <w:rFonts w:ascii="Times New Roman" w:hAnsi="Times New Roman" w:cs="Times New Roman"/>
          <w:color w:val="000000" w:themeColor="text1"/>
          <w:sz w:val="16"/>
          <w:szCs w:val="16"/>
        </w:rPr>
        <w:t xml:space="preserve">, в которую на правах подотдела входит и телеграфная лаборатория (ЦГА СПб., ф. 2205, оп. 1, д. 2, л. 13.). Даль </w:t>
      </w:r>
      <w:proofErr w:type="spellStart"/>
      <w:r w:rsidRPr="0098680D">
        <w:rPr>
          <w:rFonts w:ascii="Times New Roman" w:hAnsi="Times New Roman" w:cs="Times New Roman"/>
          <w:color w:val="000000" w:themeColor="text1"/>
          <w:sz w:val="16"/>
          <w:szCs w:val="16"/>
        </w:rPr>
        <w:t>нейшие</w:t>
      </w:r>
      <w:proofErr w:type="spellEnd"/>
      <w:r w:rsidRPr="0098680D">
        <w:rPr>
          <w:rFonts w:ascii="Times New Roman" w:hAnsi="Times New Roman" w:cs="Times New Roman"/>
          <w:color w:val="000000" w:themeColor="text1"/>
          <w:sz w:val="16"/>
          <w:szCs w:val="16"/>
        </w:rPr>
        <w:t xml:space="preserve"> преобразования последовали уже в 1925 г., когда все работы, входящие в круг научных интересов А.Ф. Шорина, были объединены в отделе специальных аппаратов (ОСА). Этот отдел вместе с отделами ЦРЛ Военным и Морским тер </w:t>
      </w:r>
      <w:proofErr w:type="spellStart"/>
      <w:r w:rsidRPr="0098680D">
        <w:rPr>
          <w:rFonts w:ascii="Times New Roman" w:hAnsi="Times New Roman" w:cs="Times New Roman"/>
          <w:color w:val="000000" w:themeColor="text1"/>
          <w:sz w:val="16"/>
          <w:szCs w:val="16"/>
        </w:rPr>
        <w:t>риториально</w:t>
      </w:r>
      <w:proofErr w:type="spellEnd"/>
      <w:r w:rsidRPr="0098680D">
        <w:rPr>
          <w:rFonts w:ascii="Times New Roman" w:hAnsi="Times New Roman" w:cs="Times New Roman"/>
          <w:color w:val="000000" w:themeColor="text1"/>
          <w:sz w:val="16"/>
          <w:szCs w:val="16"/>
        </w:rPr>
        <w:t xml:space="preserve"> находился на Радиотелеграфном заводе им. Коминтерна и в </w:t>
      </w:r>
      <w:proofErr w:type="spellStart"/>
      <w:r w:rsidRPr="0098680D">
        <w:rPr>
          <w:rFonts w:ascii="Times New Roman" w:hAnsi="Times New Roman" w:cs="Times New Roman"/>
          <w:color w:val="000000" w:themeColor="text1"/>
          <w:sz w:val="16"/>
          <w:szCs w:val="16"/>
        </w:rPr>
        <w:t>адми</w:t>
      </w:r>
      <w:proofErr w:type="spellEnd"/>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нистративно</w:t>
      </w:r>
      <w:proofErr w:type="spellEnd"/>
      <w:r w:rsidRPr="0098680D">
        <w:rPr>
          <w:rFonts w:ascii="Times New Roman" w:hAnsi="Times New Roman" w:cs="Times New Roman"/>
          <w:color w:val="000000" w:themeColor="text1"/>
          <w:sz w:val="16"/>
          <w:szCs w:val="16"/>
        </w:rPr>
        <w:t xml:space="preserve">-хозяйственном отношении подчинялся его заводоуправлению. Со гласно положению, утвержденному директором треста по радио 10 июля 1926 г., ОСА для изготовления опытных образцов и деталей имел возможность </w:t>
      </w:r>
      <w:proofErr w:type="spellStart"/>
      <w:r w:rsidRPr="0098680D">
        <w:rPr>
          <w:rFonts w:ascii="Times New Roman" w:hAnsi="Times New Roman" w:cs="Times New Roman"/>
          <w:color w:val="000000" w:themeColor="text1"/>
          <w:sz w:val="16"/>
          <w:szCs w:val="16"/>
        </w:rPr>
        <w:t>исполь</w:t>
      </w:r>
      <w:proofErr w:type="spellEnd"/>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зовать</w:t>
      </w:r>
      <w:proofErr w:type="spellEnd"/>
      <w:r w:rsidRPr="0098680D">
        <w:rPr>
          <w:rFonts w:ascii="Times New Roman" w:hAnsi="Times New Roman" w:cs="Times New Roman"/>
          <w:color w:val="000000" w:themeColor="text1"/>
          <w:sz w:val="16"/>
          <w:szCs w:val="16"/>
        </w:rPr>
        <w:t xml:space="preserve"> мастерские на заводах треста, в т.ч. и на заводе им. Кулакова (ЦГА СПб., ф. 2205, оп. 2, д. 8, л. 2.). Спектр во </w:t>
      </w:r>
      <w:proofErr w:type="spellStart"/>
      <w:r w:rsidRPr="0098680D">
        <w:rPr>
          <w:rFonts w:ascii="Times New Roman" w:hAnsi="Times New Roman" w:cs="Times New Roman"/>
          <w:color w:val="000000" w:themeColor="text1"/>
          <w:sz w:val="16"/>
          <w:szCs w:val="16"/>
        </w:rPr>
        <w:t>енных</w:t>
      </w:r>
      <w:proofErr w:type="spellEnd"/>
      <w:r w:rsidRPr="0098680D">
        <w:rPr>
          <w:rFonts w:ascii="Times New Roman" w:hAnsi="Times New Roman" w:cs="Times New Roman"/>
          <w:color w:val="000000" w:themeColor="text1"/>
          <w:sz w:val="16"/>
          <w:szCs w:val="16"/>
        </w:rPr>
        <w:t xml:space="preserve"> и специальных разработок, проводившихся в ОСА, был очень широким. Одно из ведущих мест среди них занимали разработки в области </w:t>
      </w:r>
      <w:proofErr w:type="spellStart"/>
      <w:r w:rsidRPr="0098680D">
        <w:rPr>
          <w:rFonts w:ascii="Times New Roman" w:hAnsi="Times New Roman" w:cs="Times New Roman"/>
          <w:color w:val="000000" w:themeColor="text1"/>
          <w:sz w:val="16"/>
          <w:szCs w:val="16"/>
        </w:rPr>
        <w:t>телеграфнойаппаратуры</w:t>
      </w:r>
      <w:proofErr w:type="spellEnd"/>
      <w:r w:rsidRPr="0098680D">
        <w:rPr>
          <w:rFonts w:ascii="Times New Roman" w:hAnsi="Times New Roman" w:cs="Times New Roman"/>
          <w:color w:val="000000" w:themeColor="text1"/>
          <w:sz w:val="16"/>
          <w:szCs w:val="16"/>
        </w:rPr>
        <w:t xml:space="preserve">, многократного телеграфирования, использования </w:t>
      </w:r>
      <w:proofErr w:type="spellStart"/>
      <w:r w:rsidRPr="0098680D">
        <w:rPr>
          <w:rFonts w:ascii="Times New Roman" w:hAnsi="Times New Roman" w:cs="Times New Roman"/>
          <w:color w:val="000000" w:themeColor="text1"/>
          <w:sz w:val="16"/>
          <w:szCs w:val="16"/>
        </w:rPr>
        <w:t>быстродействую</w:t>
      </w:r>
      <w:proofErr w:type="spellEnd"/>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щих</w:t>
      </w:r>
      <w:proofErr w:type="spellEnd"/>
      <w:r w:rsidRPr="0098680D">
        <w:rPr>
          <w:rFonts w:ascii="Times New Roman" w:hAnsi="Times New Roman" w:cs="Times New Roman"/>
          <w:color w:val="000000" w:themeColor="text1"/>
          <w:sz w:val="16"/>
          <w:szCs w:val="16"/>
        </w:rPr>
        <w:t xml:space="preserve"> аппаратов в радиотелеграфной связи. Большое внимание лично Шорин уделил разработке буквопечатающего стартстопного телеграфного аппарата. В феврале-мае 1925 г. он в рамках </w:t>
      </w:r>
      <w:proofErr w:type="spellStart"/>
      <w:r w:rsidRPr="0098680D">
        <w:rPr>
          <w:rFonts w:ascii="Times New Roman" w:hAnsi="Times New Roman" w:cs="Times New Roman"/>
          <w:color w:val="000000" w:themeColor="text1"/>
          <w:sz w:val="16"/>
          <w:szCs w:val="16"/>
        </w:rPr>
        <w:t>догово</w:t>
      </w:r>
      <w:proofErr w:type="spellEnd"/>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ра</w:t>
      </w:r>
      <w:proofErr w:type="spellEnd"/>
      <w:r w:rsidRPr="0098680D">
        <w:rPr>
          <w:rFonts w:ascii="Times New Roman" w:hAnsi="Times New Roman" w:cs="Times New Roman"/>
          <w:color w:val="000000" w:themeColor="text1"/>
          <w:sz w:val="16"/>
          <w:szCs w:val="16"/>
        </w:rPr>
        <w:t xml:space="preserve"> о технической помощи между ЭТЗСТ и Французской генеральной компанией находился в заграничной командировке, где получил возможность ознакомиться с лучшими образцами телеграфной аппаратуры (ЦГА СПб., ф. 2205, оп. 3, д. 27, л. 123.). Первые образцы своего аппарата Шорин изготовил уже в течение 1925 1926 гг. Его работами сразу же заинтересовалось ВТУ. На 1926/1927 </w:t>
      </w:r>
      <w:proofErr w:type="spellStart"/>
      <w:r w:rsidRPr="0098680D">
        <w:rPr>
          <w:rFonts w:ascii="Times New Roman" w:hAnsi="Times New Roman" w:cs="Times New Roman"/>
          <w:color w:val="000000" w:themeColor="text1"/>
          <w:sz w:val="16"/>
          <w:szCs w:val="16"/>
        </w:rPr>
        <w:t>хозяйст</w:t>
      </w:r>
      <w:proofErr w:type="spellEnd"/>
      <w:r w:rsidRPr="0098680D">
        <w:rPr>
          <w:rFonts w:ascii="Times New Roman" w:hAnsi="Times New Roman" w:cs="Times New Roman"/>
          <w:color w:val="000000" w:themeColor="text1"/>
          <w:sz w:val="16"/>
          <w:szCs w:val="16"/>
        </w:rPr>
        <w:t xml:space="preserve"> венный год ОСА из средств военного бюджета было выделено 75 тыс. рублей на изготовление образцовой партии телеграфных аппаратов в количестве 25 ком </w:t>
      </w:r>
      <w:proofErr w:type="spellStart"/>
      <w:r w:rsidRPr="0098680D">
        <w:rPr>
          <w:rFonts w:ascii="Times New Roman" w:hAnsi="Times New Roman" w:cs="Times New Roman"/>
          <w:color w:val="000000" w:themeColor="text1"/>
          <w:sz w:val="16"/>
          <w:szCs w:val="16"/>
        </w:rPr>
        <w:t>плектов</w:t>
      </w:r>
      <w:proofErr w:type="spellEnd"/>
      <w:r w:rsidRPr="0098680D">
        <w:rPr>
          <w:rFonts w:ascii="Times New Roman" w:hAnsi="Times New Roman" w:cs="Times New Roman"/>
          <w:color w:val="000000" w:themeColor="text1"/>
          <w:sz w:val="16"/>
          <w:szCs w:val="16"/>
        </w:rPr>
        <w:t xml:space="preserve"> (ЦГА СПб., ф. 945, оп. 3, д. 14, л. 21.). Реализовать эти средства в течение планируемого срока в полном </w:t>
      </w:r>
      <w:proofErr w:type="spellStart"/>
      <w:r w:rsidRPr="0098680D">
        <w:rPr>
          <w:rFonts w:ascii="Times New Roman" w:hAnsi="Times New Roman" w:cs="Times New Roman"/>
          <w:color w:val="000000" w:themeColor="text1"/>
          <w:sz w:val="16"/>
          <w:szCs w:val="16"/>
        </w:rPr>
        <w:t>объ</w:t>
      </w:r>
      <w:proofErr w:type="spellEnd"/>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еме</w:t>
      </w:r>
      <w:proofErr w:type="spellEnd"/>
      <w:r w:rsidRPr="0098680D">
        <w:rPr>
          <w:rFonts w:ascii="Times New Roman" w:hAnsi="Times New Roman" w:cs="Times New Roman"/>
          <w:color w:val="000000" w:themeColor="text1"/>
          <w:sz w:val="16"/>
          <w:szCs w:val="16"/>
        </w:rPr>
        <w:t xml:space="preserve"> не удалось: до конца хозяйственного года на проведение работ их было из расходовано только около 50% (ЦГА СПб., ф. 2205, оп. 3, д. 21, л. 5.) (11870).</w:t>
      </w:r>
    </w:p>
    <w:p w14:paraId="26C5D187"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E03EE7B"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11 ноября 1923 г. правление ЭТЗСТ выносит решение организовать во главе с А.Ф. Шориным радиоотдел треста с подотделами: лабораторией, про </w:t>
      </w:r>
      <w:proofErr w:type="spellStart"/>
      <w:r w:rsidRPr="0098680D">
        <w:rPr>
          <w:rFonts w:ascii="Times New Roman" w:hAnsi="Times New Roman" w:cs="Times New Roman"/>
          <w:color w:val="000000" w:themeColor="text1"/>
          <w:sz w:val="16"/>
          <w:szCs w:val="16"/>
        </w:rPr>
        <w:t>ектным</w:t>
      </w:r>
      <w:proofErr w:type="spellEnd"/>
      <w:r w:rsidRPr="0098680D">
        <w:rPr>
          <w:rFonts w:ascii="Times New Roman" w:hAnsi="Times New Roman" w:cs="Times New Roman"/>
          <w:color w:val="000000" w:themeColor="text1"/>
          <w:sz w:val="16"/>
          <w:szCs w:val="16"/>
        </w:rPr>
        <w:t xml:space="preserve">, монтажным и конструкторским. Лаборатория получила наименование – Центральная радиолаборатория (ЦРЛ) (Центральная радиолаборатория в Ленинграде / Под ред. И.В. </w:t>
      </w:r>
      <w:proofErr w:type="spellStart"/>
      <w:r w:rsidRPr="0098680D">
        <w:rPr>
          <w:rFonts w:ascii="Times New Roman" w:hAnsi="Times New Roman" w:cs="Times New Roman"/>
          <w:color w:val="000000" w:themeColor="text1"/>
          <w:sz w:val="16"/>
          <w:szCs w:val="16"/>
        </w:rPr>
        <w:t>Бренева</w:t>
      </w:r>
      <w:proofErr w:type="spellEnd"/>
      <w:r w:rsidRPr="0098680D">
        <w:rPr>
          <w:rFonts w:ascii="Times New Roman" w:hAnsi="Times New Roman" w:cs="Times New Roman"/>
          <w:color w:val="000000" w:themeColor="text1"/>
          <w:sz w:val="16"/>
          <w:szCs w:val="16"/>
        </w:rPr>
        <w:t xml:space="preserve">. М.:, 1973. С. 70.). Эвакуированная в марте 1918 г. в Москву лаборатория завода </w:t>
      </w:r>
      <w:proofErr w:type="spellStart"/>
      <w:r w:rsidRPr="0098680D">
        <w:rPr>
          <w:rFonts w:ascii="Times New Roman" w:hAnsi="Times New Roman" w:cs="Times New Roman"/>
          <w:color w:val="000000" w:themeColor="text1"/>
          <w:sz w:val="16"/>
          <w:szCs w:val="16"/>
        </w:rPr>
        <w:t>РОБТиТ</w:t>
      </w:r>
      <w:proofErr w:type="spellEnd"/>
      <w:r w:rsidRPr="0098680D">
        <w:rPr>
          <w:rFonts w:ascii="Times New Roman" w:hAnsi="Times New Roman" w:cs="Times New Roman"/>
          <w:color w:val="000000" w:themeColor="text1"/>
          <w:sz w:val="16"/>
          <w:szCs w:val="16"/>
        </w:rPr>
        <w:t xml:space="preserve"> возвращается в Петроград. Для лаборатории была отведена часть помещений бывшего завода </w:t>
      </w:r>
      <w:proofErr w:type="spellStart"/>
      <w:r w:rsidRPr="0098680D">
        <w:rPr>
          <w:rFonts w:ascii="Times New Roman" w:hAnsi="Times New Roman" w:cs="Times New Roman"/>
          <w:color w:val="000000" w:themeColor="text1"/>
          <w:sz w:val="16"/>
          <w:szCs w:val="16"/>
        </w:rPr>
        <w:t>РОБТиТ</w:t>
      </w:r>
      <w:proofErr w:type="spellEnd"/>
      <w:r w:rsidRPr="0098680D">
        <w:rPr>
          <w:rFonts w:ascii="Times New Roman" w:hAnsi="Times New Roman" w:cs="Times New Roman"/>
          <w:color w:val="000000" w:themeColor="text1"/>
          <w:sz w:val="16"/>
          <w:szCs w:val="16"/>
        </w:rPr>
        <w:t xml:space="preserve"> на Лопухинской улице, где к тому времени уже был развернут </w:t>
      </w:r>
      <w:proofErr w:type="spellStart"/>
      <w:r w:rsidRPr="0098680D">
        <w:rPr>
          <w:rFonts w:ascii="Times New Roman" w:hAnsi="Times New Roman" w:cs="Times New Roman"/>
          <w:color w:val="000000" w:themeColor="text1"/>
          <w:sz w:val="16"/>
          <w:szCs w:val="16"/>
        </w:rPr>
        <w:t>Элек</w:t>
      </w:r>
      <w:proofErr w:type="spellEnd"/>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тровакуумный</w:t>
      </w:r>
      <w:proofErr w:type="spellEnd"/>
      <w:r w:rsidRPr="0098680D">
        <w:rPr>
          <w:rFonts w:ascii="Times New Roman" w:hAnsi="Times New Roman" w:cs="Times New Roman"/>
          <w:color w:val="000000" w:themeColor="text1"/>
          <w:sz w:val="16"/>
          <w:szCs w:val="16"/>
        </w:rPr>
        <w:t xml:space="preserve"> завод. Первое время управление заводом и ЦРЛ было </w:t>
      </w:r>
      <w:proofErr w:type="spellStart"/>
      <w:r w:rsidRPr="0098680D">
        <w:rPr>
          <w:rFonts w:ascii="Times New Roman" w:hAnsi="Times New Roman" w:cs="Times New Roman"/>
          <w:color w:val="000000" w:themeColor="text1"/>
          <w:sz w:val="16"/>
          <w:szCs w:val="16"/>
        </w:rPr>
        <w:t>сосредо</w:t>
      </w:r>
      <w:proofErr w:type="spellEnd"/>
      <w:r w:rsidRPr="0098680D">
        <w:rPr>
          <w:rFonts w:ascii="Times New Roman" w:hAnsi="Times New Roman" w:cs="Times New Roman"/>
          <w:color w:val="000000" w:themeColor="text1"/>
          <w:sz w:val="16"/>
          <w:szCs w:val="16"/>
        </w:rPr>
        <w:t xml:space="preserve"> точено в руках одного директора В.М. </w:t>
      </w:r>
      <w:proofErr w:type="spellStart"/>
      <w:r w:rsidRPr="0098680D">
        <w:rPr>
          <w:rFonts w:ascii="Times New Roman" w:hAnsi="Times New Roman" w:cs="Times New Roman"/>
          <w:color w:val="000000" w:themeColor="text1"/>
          <w:sz w:val="16"/>
          <w:szCs w:val="16"/>
        </w:rPr>
        <w:t>Кармашева</w:t>
      </w:r>
      <w:proofErr w:type="spellEnd"/>
      <w:r w:rsidRPr="0098680D">
        <w:rPr>
          <w:rFonts w:ascii="Times New Roman" w:hAnsi="Times New Roman" w:cs="Times New Roman"/>
          <w:color w:val="000000" w:themeColor="text1"/>
          <w:sz w:val="16"/>
          <w:szCs w:val="16"/>
        </w:rPr>
        <w:t xml:space="preserve">. Первоначальный состав ЦРЛ был пополнен сотрудниками радиотелеграфной лаборатории завода им. Козицкого, группами радиоспециалистов из НРЛ, Казанской </w:t>
      </w:r>
      <w:proofErr w:type="spellStart"/>
      <w:r w:rsidRPr="0098680D">
        <w:rPr>
          <w:rFonts w:ascii="Times New Roman" w:hAnsi="Times New Roman" w:cs="Times New Roman"/>
          <w:color w:val="000000" w:themeColor="text1"/>
          <w:sz w:val="16"/>
          <w:szCs w:val="16"/>
        </w:rPr>
        <w:t>радиобазы</w:t>
      </w:r>
      <w:proofErr w:type="spellEnd"/>
      <w:r w:rsidRPr="0098680D">
        <w:rPr>
          <w:rFonts w:ascii="Times New Roman" w:hAnsi="Times New Roman" w:cs="Times New Roman"/>
          <w:color w:val="000000" w:themeColor="text1"/>
          <w:sz w:val="16"/>
          <w:szCs w:val="16"/>
        </w:rPr>
        <w:t xml:space="preserve"> и Одесского радиозавода. В момент организация лаборатории в конце 1923 г. она насчитывала 61 сотрудника, из которых московская группа составляла 53%, нижегородская – 24%, казанская – 10%, петроградская – 8% одесская – 5%. После перехода в мае 1924 г. в состав ЭТЗСТ радиотелеграфного завода им. Коминтерна часть сотрудников этого завода пополнили ЦРЛ (ЦГА СПб., ф. 1858, оп. 2, д. 280, л. 1.). Среди них были такие видные специалисты, как Н.Н. </w:t>
      </w:r>
      <w:proofErr w:type="spellStart"/>
      <w:r w:rsidRPr="0098680D">
        <w:rPr>
          <w:rFonts w:ascii="Times New Roman" w:hAnsi="Times New Roman" w:cs="Times New Roman"/>
          <w:color w:val="000000" w:themeColor="text1"/>
          <w:sz w:val="16"/>
          <w:szCs w:val="16"/>
        </w:rPr>
        <w:t>Циклинский</w:t>
      </w:r>
      <w:proofErr w:type="spellEnd"/>
      <w:r w:rsidRPr="0098680D">
        <w:rPr>
          <w:rFonts w:ascii="Times New Roman" w:hAnsi="Times New Roman" w:cs="Times New Roman"/>
          <w:color w:val="000000" w:themeColor="text1"/>
          <w:sz w:val="16"/>
          <w:szCs w:val="16"/>
        </w:rPr>
        <w:t xml:space="preserve"> (ставший </w:t>
      </w:r>
      <w:proofErr w:type="spellStart"/>
      <w:r w:rsidRPr="0098680D">
        <w:rPr>
          <w:rFonts w:ascii="Times New Roman" w:hAnsi="Times New Roman" w:cs="Times New Roman"/>
          <w:color w:val="000000" w:themeColor="text1"/>
          <w:sz w:val="16"/>
          <w:szCs w:val="16"/>
        </w:rPr>
        <w:t>впоследст</w:t>
      </w:r>
      <w:proofErr w:type="spellEnd"/>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вии</w:t>
      </w:r>
      <w:proofErr w:type="spellEnd"/>
      <w:r w:rsidRPr="0098680D">
        <w:rPr>
          <w:rFonts w:ascii="Times New Roman" w:hAnsi="Times New Roman" w:cs="Times New Roman"/>
          <w:color w:val="000000" w:themeColor="text1"/>
          <w:sz w:val="16"/>
          <w:szCs w:val="16"/>
        </w:rPr>
        <w:t xml:space="preserve"> директором ЦРЛ), В.А. Гуров (ставший начальником Морского отдела ЦРЛ), В.И. Волынкин. Постепенно ЦРЛ стала привлекать в свой состав ведущих </w:t>
      </w:r>
      <w:proofErr w:type="spellStart"/>
      <w:r w:rsidRPr="0098680D">
        <w:rPr>
          <w:rFonts w:ascii="Times New Roman" w:hAnsi="Times New Roman" w:cs="Times New Roman"/>
          <w:color w:val="000000" w:themeColor="text1"/>
          <w:sz w:val="16"/>
          <w:szCs w:val="16"/>
        </w:rPr>
        <w:t>радиоспециа</w:t>
      </w:r>
      <w:proofErr w:type="spellEnd"/>
      <w:r w:rsidRPr="0098680D">
        <w:rPr>
          <w:rFonts w:ascii="Times New Roman" w:hAnsi="Times New Roman" w:cs="Times New Roman"/>
          <w:color w:val="000000" w:themeColor="text1"/>
          <w:sz w:val="16"/>
          <w:szCs w:val="16"/>
        </w:rPr>
        <w:t xml:space="preserve"> листов из разных городов, и они шли, так как благодаря тесным связям ЦРЛ с радиозаводами она предоставляла наилучшие условия для новых разработок и быстрого внедрения их в производство. К январю 1924 г. на исследователь </w:t>
      </w:r>
      <w:proofErr w:type="spellStart"/>
      <w:r w:rsidRPr="0098680D">
        <w:rPr>
          <w:rFonts w:ascii="Times New Roman" w:hAnsi="Times New Roman" w:cs="Times New Roman"/>
          <w:color w:val="000000" w:themeColor="text1"/>
          <w:sz w:val="16"/>
          <w:szCs w:val="16"/>
        </w:rPr>
        <w:t>ской</w:t>
      </w:r>
      <w:proofErr w:type="spellEnd"/>
      <w:r w:rsidRPr="0098680D">
        <w:rPr>
          <w:rFonts w:ascii="Times New Roman" w:hAnsi="Times New Roman" w:cs="Times New Roman"/>
          <w:color w:val="000000" w:themeColor="text1"/>
          <w:sz w:val="16"/>
          <w:szCs w:val="16"/>
        </w:rPr>
        <w:t xml:space="preserve"> </w:t>
      </w:r>
      <w:r w:rsidRPr="0098680D">
        <w:rPr>
          <w:rFonts w:ascii="Times New Roman" w:hAnsi="Times New Roman" w:cs="Times New Roman"/>
          <w:color w:val="000000" w:themeColor="text1"/>
          <w:sz w:val="16"/>
          <w:szCs w:val="16"/>
        </w:rPr>
        <w:lastRenderedPageBreak/>
        <w:t xml:space="preserve">работе здесь занято два профессора, четыре инженера и восемь </w:t>
      </w:r>
      <w:proofErr w:type="spellStart"/>
      <w:r w:rsidRPr="0098680D">
        <w:rPr>
          <w:rFonts w:ascii="Times New Roman" w:hAnsi="Times New Roman" w:cs="Times New Roman"/>
          <w:color w:val="000000" w:themeColor="text1"/>
          <w:sz w:val="16"/>
          <w:szCs w:val="16"/>
        </w:rPr>
        <w:t>техни</w:t>
      </w:r>
      <w:proofErr w:type="spellEnd"/>
      <w:r w:rsidRPr="0098680D">
        <w:rPr>
          <w:rFonts w:ascii="Times New Roman" w:hAnsi="Times New Roman" w:cs="Times New Roman"/>
          <w:color w:val="000000" w:themeColor="text1"/>
          <w:sz w:val="16"/>
          <w:szCs w:val="16"/>
        </w:rPr>
        <w:t xml:space="preserve"> ков. Административное объединение ЦРЛ и Электровакуумного завода </w:t>
      </w:r>
      <w:proofErr w:type="spellStart"/>
      <w:r w:rsidRPr="0098680D">
        <w:rPr>
          <w:rFonts w:ascii="Times New Roman" w:hAnsi="Times New Roman" w:cs="Times New Roman"/>
          <w:color w:val="000000" w:themeColor="text1"/>
          <w:sz w:val="16"/>
          <w:szCs w:val="16"/>
        </w:rPr>
        <w:t>срасширением</w:t>
      </w:r>
      <w:proofErr w:type="spellEnd"/>
      <w:r w:rsidRPr="0098680D">
        <w:rPr>
          <w:rFonts w:ascii="Times New Roman" w:hAnsi="Times New Roman" w:cs="Times New Roman"/>
          <w:color w:val="000000" w:themeColor="text1"/>
          <w:sz w:val="16"/>
          <w:szCs w:val="16"/>
        </w:rPr>
        <w:t xml:space="preserve"> деятельности этих предприятий стало затруднять их работу (11870).</w:t>
      </w:r>
    </w:p>
    <w:p w14:paraId="47E08E45"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CBEBFA4"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С 11 ноября 1923 г. (по другой информации - в 04.1923 г.) на базе вернувшейся из Москвы заводской лаборатории при электровакуумном заводе организована Центральная радиолаборатория (ЦРЛ) в ведении ЭТЗСТ ВСНХ. Электровакуумный завод вошел в состав ЦРЛ, но в 1924 г. вновь стал самостоятельным. В 04.1930 г. присоединена к заводу им. Коминтерна как ЦРЛ-3, в конце 1932 г. вновь стала самостоятельной ЦРЛ. С 1933 г. - в ведении </w:t>
      </w:r>
      <w:proofErr w:type="spellStart"/>
      <w:r w:rsidRPr="0098680D">
        <w:rPr>
          <w:rFonts w:ascii="Times New Roman" w:hAnsi="Times New Roman" w:cs="Times New Roman"/>
          <w:color w:val="000000" w:themeColor="text1"/>
          <w:sz w:val="16"/>
          <w:szCs w:val="16"/>
        </w:rPr>
        <w:t>Главэспрома</w:t>
      </w:r>
      <w:proofErr w:type="spellEnd"/>
      <w:r w:rsidRPr="0098680D">
        <w:rPr>
          <w:rFonts w:ascii="Times New Roman" w:hAnsi="Times New Roman" w:cs="Times New Roman"/>
          <w:color w:val="000000" w:themeColor="text1"/>
          <w:sz w:val="16"/>
          <w:szCs w:val="16"/>
        </w:rPr>
        <w:t xml:space="preserve"> НКТП.</w:t>
      </w:r>
      <w:r w:rsidRPr="0098680D">
        <w:rPr>
          <w:rFonts w:ascii="Times New Roman" w:hAnsi="Times New Roman" w:cs="Times New Roman"/>
          <w:color w:val="000000" w:themeColor="text1"/>
          <w:sz w:val="16"/>
          <w:szCs w:val="16"/>
          <w:vertAlign w:val="superscript"/>
        </w:rPr>
        <w:t xml:space="preserve">131 </w:t>
      </w:r>
      <w:r w:rsidRPr="0098680D">
        <w:rPr>
          <w:rFonts w:ascii="Times New Roman" w:hAnsi="Times New Roman" w:cs="Times New Roman"/>
          <w:color w:val="000000" w:themeColor="text1"/>
          <w:sz w:val="16"/>
          <w:szCs w:val="16"/>
        </w:rPr>
        <w:t>Приказом НКТП № 836 от 7.07.1935 г. утвержден Устав ГС ЦРЛ. Являлась ведущей научно-исследовательской радиотехнической организацией страны.</w:t>
      </w:r>
      <w:r w:rsidRPr="0098680D">
        <w:rPr>
          <w:rFonts w:ascii="Times New Roman" w:hAnsi="Times New Roman" w:cs="Times New Roman"/>
          <w:color w:val="000000" w:themeColor="text1"/>
          <w:sz w:val="16"/>
          <w:szCs w:val="16"/>
          <w:vertAlign w:val="superscript"/>
        </w:rPr>
        <w:t>101</w:t>
      </w:r>
    </w:p>
    <w:p w14:paraId="0CCAB080"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 1928 г. сюда переведен руководитель Нижегородской радиолаборатория им. В.И. Ленина М.А. Бонч- Бруевич, а затем и сама НРЛ. В 1935 г. на базе завода им. Коминтерна создан Комбинат мощного радиостроения, в состав которого вошли также ОРПУ и ЦРЛ.</w:t>
      </w:r>
    </w:p>
    <w:p w14:paraId="56E1E1A2"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 1920-ег. созданы радиоприемники: ЛБ-2, бытовые БТ, БЧ, БШ, БЧН, БЧЗ; радиопередатчики Р-0,2, ЛОТ, КТ-Б-250. Были спроектированы и построены (совместно с заводами им. Коминтерна и им. Козицкого) мощные радиовещательные станции: ВЦСПС (1929 г.), им. Коминтерна (1933 г.), сверхмощная радиостанция под Куйбышевом (1943 г.).</w:t>
      </w:r>
    </w:p>
    <w:p w14:paraId="3299FA77"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 1928 г., в связи с необходимостью увеличения выпуска радиоламп, электровакуумное производство было переведено на завод «Светлана».</w:t>
      </w:r>
    </w:p>
    <w:p w14:paraId="582A6F4F"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 1931 г. В.И. Калининым организована лаборатория по исследованию СВЧ.</w:t>
      </w:r>
    </w:p>
    <w:p w14:paraId="6EFD1FDC"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 10.1933 г. по заданию ГАУ в отделе приемных устройств начаты исследования по обнаружению самолетов с помощью радиоволн. В состав отдела входила военно-морская лаборатория, группа исследователей техники дециметровых волн. 14.02.1934 г. начаты ОКР по радиообнаружению самолетов для обеспечения стрельбы зенитной артиллерии. В 05.1935 г. изготовлена экспериментальная радиоустановка.</w:t>
      </w:r>
    </w:p>
    <w:p w14:paraId="7FBC25EA"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В ~1934 г. на базе ЦРЛ организован </w:t>
      </w:r>
      <w:proofErr w:type="spellStart"/>
      <w:r w:rsidRPr="0098680D">
        <w:rPr>
          <w:rFonts w:ascii="Times New Roman" w:hAnsi="Times New Roman" w:cs="Times New Roman"/>
          <w:color w:val="000000" w:themeColor="text1"/>
          <w:sz w:val="16"/>
          <w:szCs w:val="16"/>
        </w:rPr>
        <w:t>Радиоэкспериментальный</w:t>
      </w:r>
      <w:proofErr w:type="spellEnd"/>
      <w:r w:rsidRPr="0098680D">
        <w:rPr>
          <w:rFonts w:ascii="Times New Roman" w:hAnsi="Times New Roman" w:cs="Times New Roman"/>
          <w:color w:val="000000" w:themeColor="text1"/>
          <w:sz w:val="16"/>
          <w:szCs w:val="16"/>
        </w:rPr>
        <w:t xml:space="preserve"> институт. В ~1936 г. на базе ЦРЛ созданы ОРПУ КМРС и ИРПА. В 12.1936 г. ИРПА передан в ведение НКОП (при передаче планировалось переименовать его по аналогии с другими институтами в НИИ-20, но это не было сделано), приказом № 148 от 17.04.1937 г. утвержден Устав института. В 07.1937-12.1938 г. ИРПА - в ведении 5ГУ. По Указу Президиума ВС СССР от 17.04.1940 г. передан из 7ГУ НКАП в НКЭП.</w:t>
      </w:r>
    </w:p>
    <w:p w14:paraId="700790E5"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Задачи института: разработка научно-исследовательских вопросов и теоретических проблем в области радиоприемной и электро-акустической техники, борьба с помехами радиовещания.</w:t>
      </w:r>
    </w:p>
    <w:p w14:paraId="6D4E8A03"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В 1946-51 г. назывался ИРПА, в 1951 г. - ЛИРПА (по другим сведениям ЛИРПА- это ранее НИИ-695) </w:t>
      </w:r>
      <w:r w:rsidRPr="0098680D">
        <w:rPr>
          <w:rFonts w:ascii="Times New Roman" w:hAnsi="Times New Roman" w:cs="Times New Roman"/>
          <w:color w:val="000000" w:themeColor="text1"/>
          <w:sz w:val="16"/>
          <w:szCs w:val="16"/>
          <w:vertAlign w:val="superscript"/>
        </w:rPr>
        <w:t>108</w:t>
      </w:r>
      <w:r w:rsidRPr="0098680D">
        <w:rPr>
          <w:rFonts w:ascii="Times New Roman" w:hAnsi="Times New Roman" w:cs="Times New Roman"/>
          <w:color w:val="000000" w:themeColor="text1"/>
          <w:sz w:val="16"/>
          <w:szCs w:val="16"/>
        </w:rPr>
        <w:t>. В 1973 г. ВНИИРПА им. А.С. Попова - в ведении 5ГУ МРП.</w:t>
      </w:r>
    </w:p>
    <w:p w14:paraId="791199C9"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 составе ВНИИРПА (1973 г.): отделы: НИО-2, НИО-3, НИО-7, НИО-8, НИО-Ю, измерительной техники; завод, являвшийся опытно-производственной базой института.</w:t>
      </w:r>
    </w:p>
    <w:p w14:paraId="3345A83C"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Работы (1973 г.): разработка: радиовещательных приемников, электроакустической аппаратуры, оборудования для радиовещания и озвучания.</w:t>
      </w:r>
    </w:p>
    <w:p w14:paraId="1253D526"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 2000 г.: ОКР «Шум» по разработке системы компенсации акустических помех.</w:t>
      </w:r>
    </w:p>
    <w:p w14:paraId="3524D3FE"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Разработка и изготовление (2002 г.): стационарных и переносных звукоусилительных комплексов, аппаратуры синхронного перевода, конференц-систем, в т.ч. защищенных, радиомикрофонов, студийной звукоусилительной аппаратуры, электроакустической аппаратуры, бытовой радиотехники.</w:t>
      </w:r>
    </w:p>
    <w:p w14:paraId="60E59229"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По Указу Президента РФ № 1009 от 4.08.2004 г. вошло в число стратегических оборонных предприятий.</w:t>
      </w:r>
    </w:p>
    <w:p w14:paraId="62251565"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Площадь территории (1973 г.)-1,5 га.</w:t>
      </w:r>
    </w:p>
    <w:p w14:paraId="43B2B01D"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Численность персонала (1973 г.)- 839 чел., (1.01.1974 г.)- 859 чел., (2002 г.)- 100 чел.</w:t>
      </w:r>
    </w:p>
    <w:p w14:paraId="391B1C02"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Учредитель (1910 г.)- С.М. </w:t>
      </w:r>
      <w:proofErr w:type="spellStart"/>
      <w:r w:rsidRPr="0098680D">
        <w:rPr>
          <w:rFonts w:ascii="Times New Roman" w:hAnsi="Times New Roman" w:cs="Times New Roman"/>
          <w:color w:val="000000" w:themeColor="text1"/>
          <w:sz w:val="16"/>
          <w:szCs w:val="16"/>
        </w:rPr>
        <w:t>Айзенштейн</w:t>
      </w:r>
      <w:proofErr w:type="spellEnd"/>
      <w:r w:rsidRPr="0098680D">
        <w:rPr>
          <w:rFonts w:ascii="Times New Roman" w:hAnsi="Times New Roman" w:cs="Times New Roman"/>
          <w:color w:val="000000" w:themeColor="text1"/>
          <w:sz w:val="16"/>
          <w:szCs w:val="16"/>
        </w:rPr>
        <w:t>.</w:t>
      </w:r>
    </w:p>
    <w:p w14:paraId="600E398A"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Директор (1928-ЗО г.)- М.А. Бонч-Бруевич, (1936-38; 1946-51 г.)- Д.Н. Румянцев, (1930-е)- К.Л. Куракин, (1973 г.)- М.М. </w:t>
      </w:r>
      <w:proofErr w:type="spellStart"/>
      <w:r w:rsidRPr="0098680D">
        <w:rPr>
          <w:rFonts w:ascii="Times New Roman" w:hAnsi="Times New Roman" w:cs="Times New Roman"/>
          <w:color w:val="000000" w:themeColor="text1"/>
          <w:sz w:val="16"/>
          <w:szCs w:val="16"/>
        </w:rPr>
        <w:t>Зимнев</w:t>
      </w:r>
      <w:proofErr w:type="spellEnd"/>
      <w:r w:rsidRPr="0098680D">
        <w:rPr>
          <w:rFonts w:ascii="Times New Roman" w:hAnsi="Times New Roman" w:cs="Times New Roman"/>
          <w:color w:val="000000" w:themeColor="text1"/>
          <w:sz w:val="16"/>
          <w:szCs w:val="16"/>
        </w:rPr>
        <w:t>. Гендиректор (2002 г.)- А.А. Кузнецов.</w:t>
      </w:r>
    </w:p>
    <w:p w14:paraId="1CC2418C"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Помощник директора: по научной работе (1930-31 г.)- М.А. Бонч-Бруевич; (1930-е)- К.Л. Куракин. Зам. директора- Д.Н. Румянцев. Зам. гендиректора: по науке (2002 г.)- В.Н. </w:t>
      </w:r>
      <w:proofErr w:type="spellStart"/>
      <w:r w:rsidRPr="0098680D">
        <w:rPr>
          <w:rFonts w:ascii="Times New Roman" w:hAnsi="Times New Roman" w:cs="Times New Roman"/>
          <w:color w:val="000000" w:themeColor="text1"/>
          <w:sz w:val="16"/>
          <w:szCs w:val="16"/>
        </w:rPr>
        <w:t>Коничев</w:t>
      </w:r>
      <w:proofErr w:type="spellEnd"/>
      <w:r w:rsidRPr="0098680D">
        <w:rPr>
          <w:rFonts w:ascii="Times New Roman" w:hAnsi="Times New Roman" w:cs="Times New Roman"/>
          <w:color w:val="000000" w:themeColor="text1"/>
          <w:sz w:val="16"/>
          <w:szCs w:val="16"/>
        </w:rPr>
        <w:t xml:space="preserve">; по производству (2002 г.)- В.В. </w:t>
      </w:r>
      <w:proofErr w:type="spellStart"/>
      <w:r w:rsidRPr="0098680D">
        <w:rPr>
          <w:rFonts w:ascii="Times New Roman" w:hAnsi="Times New Roman" w:cs="Times New Roman"/>
          <w:color w:val="000000" w:themeColor="text1"/>
          <w:sz w:val="16"/>
          <w:szCs w:val="16"/>
        </w:rPr>
        <w:t>Курыгин</w:t>
      </w:r>
      <w:proofErr w:type="spellEnd"/>
      <w:r w:rsidRPr="0098680D">
        <w:rPr>
          <w:rFonts w:ascii="Times New Roman" w:hAnsi="Times New Roman" w:cs="Times New Roman"/>
          <w:color w:val="000000" w:themeColor="text1"/>
          <w:sz w:val="16"/>
          <w:szCs w:val="16"/>
        </w:rPr>
        <w:t>.</w:t>
      </w:r>
    </w:p>
    <w:p w14:paraId="6359463D"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Гл. инженер (1933 г.)- В.И. Сифоров, (1973 г.)- Семенов.</w:t>
      </w:r>
    </w:p>
    <w:p w14:paraId="72E87CB5"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Начальники отделов: приемных устройств (1933 г.)- Н.А. Краюшкин; ППО (1973 г.)- Волкова; (1971 г.)- Л.А. </w:t>
      </w:r>
      <w:proofErr w:type="spellStart"/>
      <w:r w:rsidRPr="0098680D">
        <w:rPr>
          <w:rFonts w:ascii="Times New Roman" w:hAnsi="Times New Roman" w:cs="Times New Roman"/>
          <w:color w:val="000000" w:themeColor="text1"/>
          <w:sz w:val="16"/>
          <w:szCs w:val="16"/>
        </w:rPr>
        <w:t>Штрейрт</w:t>
      </w:r>
      <w:proofErr w:type="spellEnd"/>
      <w:r w:rsidRPr="0098680D">
        <w:rPr>
          <w:rFonts w:ascii="Times New Roman" w:hAnsi="Times New Roman" w:cs="Times New Roman"/>
          <w:color w:val="000000" w:themeColor="text1"/>
          <w:sz w:val="16"/>
          <w:szCs w:val="16"/>
        </w:rPr>
        <w:t>.</w:t>
      </w:r>
    </w:p>
    <w:p w14:paraId="5C0510D5"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Начальники лабораторий: СВЧ (1931 г.-)- В.И. Калинин; военно-морской (1933 г.)- М.Е. Старик; измерительной (-1932 г.)- С.П. </w:t>
      </w:r>
      <w:proofErr w:type="spellStart"/>
      <w:r w:rsidRPr="0098680D">
        <w:rPr>
          <w:rFonts w:ascii="Times New Roman" w:hAnsi="Times New Roman" w:cs="Times New Roman"/>
          <w:color w:val="000000" w:themeColor="text1"/>
          <w:sz w:val="16"/>
          <w:szCs w:val="16"/>
        </w:rPr>
        <w:t>Сагарда</w:t>
      </w:r>
      <w:proofErr w:type="spellEnd"/>
      <w:r w:rsidRPr="0098680D">
        <w:rPr>
          <w:rFonts w:ascii="Times New Roman" w:hAnsi="Times New Roman" w:cs="Times New Roman"/>
          <w:color w:val="000000" w:themeColor="text1"/>
          <w:sz w:val="16"/>
          <w:szCs w:val="16"/>
        </w:rPr>
        <w:t>; (1930-е)- С.С. Кошко, (1971 г.)- В.А. Кухаренко.</w:t>
      </w:r>
    </w:p>
    <w:p w14:paraId="49639691"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Руководитель группы дециметровых волн (1932-35 г.)- Ю.К. Коровин.</w:t>
      </w:r>
      <w:r w:rsidRPr="0098680D">
        <w:rPr>
          <w:rFonts w:ascii="Times New Roman" w:hAnsi="Times New Roman" w:cs="Times New Roman"/>
          <w:color w:val="000000" w:themeColor="text1"/>
          <w:sz w:val="16"/>
          <w:szCs w:val="16"/>
          <w:vertAlign w:val="superscript"/>
        </w:rPr>
        <w:t>130</w:t>
      </w:r>
    </w:p>
    <w:p w14:paraId="0C9414B1"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vertAlign w:val="superscript"/>
        </w:rPr>
      </w:pPr>
      <w:r w:rsidRPr="0098680D">
        <w:rPr>
          <w:rFonts w:ascii="Times New Roman" w:hAnsi="Times New Roman" w:cs="Times New Roman"/>
          <w:color w:val="000000" w:themeColor="text1"/>
          <w:sz w:val="16"/>
          <w:szCs w:val="16"/>
        </w:rPr>
        <w:t xml:space="preserve">Создано: звукоусилительная станция «Охта» на шасси ЛиАЗ, комплекс диспетчерской связи «Рубин-Радиус»; комплексы звукового оборудования для телецентров: АСБ-3, АЦ-1 (Москва); аппаратно-студийный комплекс «Орел»; измерительная техника: фильтр полосовой ФП-43, генератор шумового сигнала ГН-18, цеховой испытатель звукоснимателей ЦИЗ-2; установки: измерения звукового давления УИЗД-1, записи характеристик звукоснимателей УЗХЗМ-1, усилитель У-46, шумомер Ш-71; радиоприемники: «Ленинград-002», автомобильные А-695 (1944), А-5 для ЗиС-110 и </w:t>
      </w:r>
      <w:proofErr w:type="spellStart"/>
      <w:r w:rsidRPr="0098680D">
        <w:rPr>
          <w:rFonts w:ascii="Times New Roman" w:hAnsi="Times New Roman" w:cs="Times New Roman"/>
          <w:color w:val="000000" w:themeColor="text1"/>
          <w:sz w:val="16"/>
          <w:szCs w:val="16"/>
        </w:rPr>
        <w:t>ЗиМ</w:t>
      </w:r>
      <w:proofErr w:type="spellEnd"/>
      <w:r w:rsidRPr="0098680D">
        <w:rPr>
          <w:rFonts w:ascii="Times New Roman" w:hAnsi="Times New Roman" w:cs="Times New Roman"/>
          <w:color w:val="000000" w:themeColor="text1"/>
          <w:sz w:val="16"/>
          <w:szCs w:val="16"/>
        </w:rPr>
        <w:t xml:space="preserve"> (1951), АТ-66, А-271-ГАЗ; первые отечественные образцы кассет автомобильных магнитол; электрофоны «Феникс-001, -002»; телевизор «</w:t>
      </w:r>
      <w:proofErr w:type="spellStart"/>
      <w:r w:rsidRPr="0098680D">
        <w:rPr>
          <w:rFonts w:ascii="Times New Roman" w:hAnsi="Times New Roman" w:cs="Times New Roman"/>
          <w:color w:val="000000" w:themeColor="text1"/>
          <w:sz w:val="16"/>
          <w:szCs w:val="16"/>
        </w:rPr>
        <w:t>Стереофон</w:t>
      </w:r>
      <w:proofErr w:type="spellEnd"/>
      <w:r w:rsidRPr="0098680D">
        <w:rPr>
          <w:rFonts w:ascii="Times New Roman" w:hAnsi="Times New Roman" w:cs="Times New Roman"/>
          <w:color w:val="000000" w:themeColor="text1"/>
          <w:sz w:val="16"/>
          <w:szCs w:val="16"/>
        </w:rPr>
        <w:t>» (совместно с МНИТИ); магнитола «Ленинград-003», стереофоническая радиола «Вега-312» (совместно с Бердским радиозаводом), тюнер «Сюита»; усилители «Прелюдия-002», «Юпитер-</w:t>
      </w:r>
      <w:proofErr w:type="spellStart"/>
      <w:r w:rsidRPr="0098680D">
        <w:rPr>
          <w:rFonts w:ascii="Times New Roman" w:hAnsi="Times New Roman" w:cs="Times New Roman"/>
          <w:color w:val="000000" w:themeColor="text1"/>
          <w:sz w:val="16"/>
          <w:szCs w:val="16"/>
        </w:rPr>
        <w:t>квадро</w:t>
      </w:r>
      <w:proofErr w:type="spellEnd"/>
      <w:r w:rsidRPr="0098680D">
        <w:rPr>
          <w:rFonts w:ascii="Times New Roman" w:hAnsi="Times New Roman" w:cs="Times New Roman"/>
          <w:color w:val="000000" w:themeColor="text1"/>
          <w:sz w:val="16"/>
          <w:szCs w:val="16"/>
        </w:rPr>
        <w:t>» с акустической системой 20АС-1; головка звукоснимателя ГЗМ-105; блоки громкоговорителей БГР-14 для самолетов ГА; модуль акустической системы «Высота» для станции «Мир»;</w:t>
      </w:r>
      <w:r w:rsidRPr="0098680D">
        <w:rPr>
          <w:rFonts w:ascii="Times New Roman" w:hAnsi="Times New Roman" w:cs="Times New Roman"/>
          <w:color w:val="000000" w:themeColor="text1"/>
          <w:sz w:val="16"/>
          <w:szCs w:val="16"/>
          <w:vertAlign w:val="superscript"/>
        </w:rPr>
        <w:t>69</w:t>
      </w:r>
      <w:r w:rsidRPr="0098680D">
        <w:rPr>
          <w:rFonts w:ascii="Times New Roman" w:hAnsi="Times New Roman" w:cs="Times New Roman"/>
          <w:color w:val="000000" w:themeColor="text1"/>
          <w:sz w:val="16"/>
          <w:szCs w:val="16"/>
        </w:rPr>
        <w:t>микрофоны: МК-6, -14М, МД-75; головки динамические: 0,25ГД-10Т, -13, 0,5ГД- 37, -38, 1ГД-40, 1ГДШ-5, 2ГД-22, 2ГДШ-3, ЗГД-35Т, 4ГД-42, 6ГД-8, 10ГД-32,25ГД-26 (11982).</w:t>
      </w:r>
    </w:p>
    <w:p w14:paraId="27EA7FE0"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A388957" w14:textId="77777777" w:rsidR="00745EF3" w:rsidRPr="0098680D" w:rsidRDefault="00745EF3" w:rsidP="009753A0">
      <w:pPr>
        <w:pStyle w:val="ae"/>
        <w:spacing w:before="0" w:after="0"/>
        <w:jc w:val="both"/>
        <w:rPr>
          <w:color w:val="000000" w:themeColor="text1"/>
          <w:sz w:val="16"/>
          <w:szCs w:val="16"/>
        </w:rPr>
      </w:pPr>
      <w:r w:rsidRPr="0098680D">
        <w:rPr>
          <w:color w:val="000000" w:themeColor="text1"/>
          <w:sz w:val="16"/>
          <w:szCs w:val="16"/>
        </w:rPr>
        <w:t xml:space="preserve">11 ноября 1923 года Правление ГЭТЗСТ на своем заседании выносит решение организовать радиоотдел Треста с подотделами: лабораторией, проектным, монтажным и конструкторским. Для быстрого развертывания работ из Москвы, в родное здание на Лопухинской улице была возвращена заводская лаборатория бывшего </w:t>
      </w:r>
      <w:proofErr w:type="spellStart"/>
      <w:r w:rsidRPr="0098680D">
        <w:rPr>
          <w:color w:val="000000" w:themeColor="text1"/>
          <w:sz w:val="16"/>
          <w:szCs w:val="16"/>
        </w:rPr>
        <w:t>РОБТиТ</w:t>
      </w:r>
      <w:proofErr w:type="spellEnd"/>
      <w:r w:rsidRPr="0098680D">
        <w:rPr>
          <w:color w:val="000000" w:themeColor="text1"/>
          <w:sz w:val="16"/>
          <w:szCs w:val="16"/>
        </w:rPr>
        <w:t>, которой присваивается наименование «Центральная радиолаборатория» (ЦРЛ). Позднее сюда были переведены высококвалифицированные специалисты из других городов (15736).</w:t>
      </w:r>
    </w:p>
    <w:p w14:paraId="15F9CE10" w14:textId="77777777" w:rsidR="00745EF3" w:rsidRPr="0098680D" w:rsidRDefault="00745EF3" w:rsidP="009753A0">
      <w:pPr>
        <w:pStyle w:val="ae"/>
        <w:spacing w:before="0" w:after="0"/>
        <w:jc w:val="both"/>
        <w:rPr>
          <w:color w:val="000000" w:themeColor="text1"/>
          <w:sz w:val="16"/>
          <w:szCs w:val="16"/>
        </w:rPr>
      </w:pPr>
    </w:p>
    <w:p w14:paraId="2B62EE2A" w14:textId="77777777" w:rsidR="00F16F8E" w:rsidRPr="0098680D" w:rsidRDefault="00F16F8E"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11 ноября 1923 г. правление ЭТЗСТ выносит решение организовать во главе с А.Ф. Шориным радиоотдел треста с подотделами: лабораторией, про</w:t>
      </w:r>
      <w:r w:rsidRPr="0098680D">
        <w:rPr>
          <w:rFonts w:ascii="Times New Roman" w:hAnsi="Times New Roman" w:cs="Times New Roman"/>
          <w:color w:val="000000" w:themeColor="text1"/>
          <w:sz w:val="16"/>
          <w:szCs w:val="16"/>
        </w:rPr>
        <w:softHyphen/>
        <w:t xml:space="preserve">ектным, монтажным и конструкторским. Лаборатория получила наименование - Центральная радиолаборатория (ЦРЛ). Эвакуированная в марте 1918 г. в Москву лаборатория завода </w:t>
      </w:r>
      <w:proofErr w:type="spellStart"/>
      <w:r w:rsidRPr="0098680D">
        <w:rPr>
          <w:rFonts w:ascii="Times New Roman" w:hAnsi="Times New Roman" w:cs="Times New Roman"/>
          <w:color w:val="000000" w:themeColor="text1"/>
          <w:sz w:val="16"/>
          <w:szCs w:val="16"/>
        </w:rPr>
        <w:t>РОБТиТ</w:t>
      </w:r>
      <w:proofErr w:type="spellEnd"/>
      <w:r w:rsidRPr="0098680D">
        <w:rPr>
          <w:rFonts w:ascii="Times New Roman" w:hAnsi="Times New Roman" w:cs="Times New Roman"/>
          <w:color w:val="000000" w:themeColor="text1"/>
          <w:sz w:val="16"/>
          <w:szCs w:val="16"/>
        </w:rPr>
        <w:t xml:space="preserve"> возвращается в Петроград.</w:t>
      </w:r>
    </w:p>
    <w:p w14:paraId="0D579D7F" w14:textId="77777777" w:rsidR="00F16F8E" w:rsidRPr="0098680D" w:rsidRDefault="00F16F8E"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Для лаборатории была отведена часть помещений бывшего завода </w:t>
      </w:r>
      <w:proofErr w:type="spellStart"/>
      <w:r w:rsidRPr="0098680D">
        <w:rPr>
          <w:rFonts w:ascii="Times New Roman" w:hAnsi="Times New Roman" w:cs="Times New Roman"/>
          <w:color w:val="000000" w:themeColor="text1"/>
          <w:sz w:val="16"/>
          <w:szCs w:val="16"/>
        </w:rPr>
        <w:t>РОБТиТ</w:t>
      </w:r>
      <w:proofErr w:type="spellEnd"/>
      <w:r w:rsidRPr="0098680D">
        <w:rPr>
          <w:rFonts w:ascii="Times New Roman" w:hAnsi="Times New Roman" w:cs="Times New Roman"/>
          <w:color w:val="000000" w:themeColor="text1"/>
          <w:sz w:val="16"/>
          <w:szCs w:val="16"/>
        </w:rPr>
        <w:t xml:space="preserve"> на Лопухинской улице, где к тому времени уже был развернут Элек</w:t>
      </w:r>
      <w:r w:rsidRPr="0098680D">
        <w:rPr>
          <w:rFonts w:ascii="Times New Roman" w:hAnsi="Times New Roman" w:cs="Times New Roman"/>
          <w:color w:val="000000" w:themeColor="text1"/>
          <w:sz w:val="16"/>
          <w:szCs w:val="16"/>
        </w:rPr>
        <w:softHyphen/>
        <w:t>тровакуумный завод. Первое время управление заводом и ЦРЛ было сосредо</w:t>
      </w:r>
      <w:r w:rsidRPr="0098680D">
        <w:rPr>
          <w:rFonts w:ascii="Times New Roman" w:hAnsi="Times New Roman" w:cs="Times New Roman"/>
          <w:color w:val="000000" w:themeColor="text1"/>
          <w:sz w:val="16"/>
          <w:szCs w:val="16"/>
        </w:rPr>
        <w:softHyphen/>
        <w:t xml:space="preserve">точено в руках одного директора В.М. </w:t>
      </w:r>
      <w:proofErr w:type="spellStart"/>
      <w:r w:rsidRPr="0098680D">
        <w:rPr>
          <w:rFonts w:ascii="Times New Roman" w:hAnsi="Times New Roman" w:cs="Times New Roman"/>
          <w:color w:val="000000" w:themeColor="text1"/>
          <w:sz w:val="16"/>
          <w:szCs w:val="16"/>
        </w:rPr>
        <w:t>Кармашева</w:t>
      </w:r>
      <w:proofErr w:type="spellEnd"/>
      <w:r w:rsidRPr="0098680D">
        <w:rPr>
          <w:rFonts w:ascii="Times New Roman" w:hAnsi="Times New Roman" w:cs="Times New Roman"/>
          <w:color w:val="000000" w:themeColor="text1"/>
          <w:sz w:val="16"/>
          <w:szCs w:val="16"/>
        </w:rPr>
        <w:t xml:space="preserve">. Первоначальный состав ЦРЛ был пополнен сотрудниками радиотелеграфной лаборатории завода им. Козицкого, группами радиоспециалистов из НРЛ, Казанской </w:t>
      </w:r>
      <w:proofErr w:type="spellStart"/>
      <w:r w:rsidRPr="0098680D">
        <w:rPr>
          <w:rFonts w:ascii="Times New Roman" w:hAnsi="Times New Roman" w:cs="Times New Roman"/>
          <w:color w:val="000000" w:themeColor="text1"/>
          <w:sz w:val="16"/>
          <w:szCs w:val="16"/>
        </w:rPr>
        <w:t>радиобазы</w:t>
      </w:r>
      <w:proofErr w:type="spellEnd"/>
      <w:r w:rsidRPr="0098680D">
        <w:rPr>
          <w:rFonts w:ascii="Times New Roman" w:hAnsi="Times New Roman" w:cs="Times New Roman"/>
          <w:color w:val="000000" w:themeColor="text1"/>
          <w:sz w:val="16"/>
          <w:szCs w:val="16"/>
        </w:rPr>
        <w:t xml:space="preserve"> и Одесского радиозавода. В момент организация лаборатории в конце 1923 г. она насчитывала 61 сотрудника, из которых московская группа составляла 53%, нижегородская - 24%, казанская - 10%, петроградская - 8% одесская - 5%. После перехода в мае 1924 г. в состав ЭТЗСТ радиотелеграфного завода им. Коминтерна часть сотрудников этого завода пополнили ЦРЛ . Среди них были такие видные специалисты, как Н.Н. </w:t>
      </w:r>
      <w:proofErr w:type="spellStart"/>
      <w:r w:rsidRPr="0098680D">
        <w:rPr>
          <w:rFonts w:ascii="Times New Roman" w:hAnsi="Times New Roman" w:cs="Times New Roman"/>
          <w:color w:val="000000" w:themeColor="text1"/>
          <w:sz w:val="16"/>
          <w:szCs w:val="16"/>
        </w:rPr>
        <w:t>Циклинский</w:t>
      </w:r>
      <w:proofErr w:type="spellEnd"/>
      <w:r w:rsidRPr="0098680D">
        <w:rPr>
          <w:rFonts w:ascii="Times New Roman" w:hAnsi="Times New Roman" w:cs="Times New Roman"/>
          <w:color w:val="000000" w:themeColor="text1"/>
          <w:sz w:val="16"/>
          <w:szCs w:val="16"/>
        </w:rPr>
        <w:t xml:space="preserve"> (ставший впоследст</w:t>
      </w:r>
      <w:r w:rsidRPr="0098680D">
        <w:rPr>
          <w:rFonts w:ascii="Times New Roman" w:hAnsi="Times New Roman" w:cs="Times New Roman"/>
          <w:color w:val="000000" w:themeColor="text1"/>
          <w:sz w:val="16"/>
          <w:szCs w:val="16"/>
        </w:rPr>
        <w:softHyphen/>
        <w:t>вии директором ЦРЛ), В. А. Гуров (ставший начальником Морского отдела ЦРЛ), В.И. Волынкин.</w:t>
      </w:r>
    </w:p>
    <w:p w14:paraId="7541DB9D" w14:textId="77777777" w:rsidR="00F16F8E" w:rsidRPr="0098680D" w:rsidRDefault="00F16F8E"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Постепенно ЦРЛ стала привлекать в свой состав ведущих радиоспециа</w:t>
      </w:r>
      <w:r w:rsidRPr="0098680D">
        <w:rPr>
          <w:rFonts w:ascii="Times New Roman" w:hAnsi="Times New Roman" w:cs="Times New Roman"/>
          <w:color w:val="000000" w:themeColor="text1"/>
          <w:sz w:val="16"/>
          <w:szCs w:val="16"/>
        </w:rPr>
        <w:softHyphen/>
        <w:t>листов из разных городов, и они шли, так как благодаря тесным связям ЦРЛ с радиозаводами она предоставляла наилучшие условия для новых разработок и быстрого внедрения их в производство. К январю 1924 г. на исследователь</w:t>
      </w:r>
      <w:r w:rsidRPr="0098680D">
        <w:rPr>
          <w:rFonts w:ascii="Times New Roman" w:hAnsi="Times New Roman" w:cs="Times New Roman"/>
          <w:color w:val="000000" w:themeColor="text1"/>
          <w:sz w:val="16"/>
          <w:szCs w:val="16"/>
        </w:rPr>
        <w:softHyphen/>
        <w:t>ской работе здесь занято два профессора, четыре инженера и восемь техников. Административное объединение ЦРЛ и Электровакуумного завода с расширением деятельности этих предприятий стало затруднять их работу. 26 августа 1924 г. выходит постановление правления ЭТЗСТ, согласно которому ЦРЛ с 29 сентября этого же года отделяется от Электровакуумного завода и становится самостоятельным предприятием во главе с директором В. А. Пав</w:t>
      </w:r>
      <w:r w:rsidRPr="0098680D">
        <w:rPr>
          <w:rFonts w:ascii="Times New Roman" w:hAnsi="Times New Roman" w:cs="Times New Roman"/>
          <w:color w:val="000000" w:themeColor="text1"/>
          <w:sz w:val="16"/>
          <w:szCs w:val="16"/>
        </w:rPr>
        <w:softHyphen/>
        <w:t>ловым. А 18 сентября 1924 г. правление ЭТЗСТ утверждает положение о ЦРЛ. Так было положено начало крупнейшему отечественному научно- ис</w:t>
      </w:r>
      <w:r w:rsidRPr="0098680D">
        <w:rPr>
          <w:rFonts w:ascii="Times New Roman" w:hAnsi="Times New Roman" w:cs="Times New Roman"/>
          <w:color w:val="000000" w:themeColor="text1"/>
          <w:sz w:val="16"/>
          <w:szCs w:val="16"/>
        </w:rPr>
        <w:softHyphen/>
        <w:t>следовательскому центру в области радио, внесшего огромный вклад в разви</w:t>
      </w:r>
      <w:r w:rsidRPr="0098680D">
        <w:rPr>
          <w:rFonts w:ascii="Times New Roman" w:hAnsi="Times New Roman" w:cs="Times New Roman"/>
          <w:color w:val="000000" w:themeColor="text1"/>
          <w:sz w:val="16"/>
          <w:szCs w:val="16"/>
        </w:rPr>
        <w:softHyphen/>
        <w:t>тие этой отрасли для решения общегосударственных и народнохозяйственных задач, в том числе и для укрепления обороноспособности страны.</w:t>
      </w:r>
    </w:p>
    <w:p w14:paraId="7A930500" w14:textId="77777777" w:rsidR="00F16F8E" w:rsidRPr="0098680D" w:rsidRDefault="00F16F8E"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Вскоре после создания в составе ЦРЛ был сформирован и Военный от</w:t>
      </w:r>
      <w:r w:rsidRPr="0098680D">
        <w:rPr>
          <w:rFonts w:ascii="Times New Roman" w:hAnsi="Times New Roman" w:cs="Times New Roman"/>
          <w:color w:val="000000" w:themeColor="text1"/>
          <w:sz w:val="16"/>
          <w:szCs w:val="16"/>
        </w:rPr>
        <w:softHyphen/>
        <w:t>дел, история которого неразрывно связана с именами Александра Тихоновича Углова и его соратников (19098).</w:t>
      </w:r>
    </w:p>
    <w:p w14:paraId="7533D1A6" w14:textId="77777777" w:rsidR="00F16F8E" w:rsidRPr="0098680D" w:rsidRDefault="00F16F8E" w:rsidP="009753A0">
      <w:pPr>
        <w:spacing w:after="0" w:line="240" w:lineRule="auto"/>
        <w:jc w:val="both"/>
        <w:rPr>
          <w:rFonts w:ascii="Times New Roman" w:hAnsi="Times New Roman" w:cs="Times New Roman"/>
          <w:color w:val="000000" w:themeColor="text1"/>
          <w:sz w:val="16"/>
          <w:szCs w:val="16"/>
        </w:rPr>
      </w:pPr>
    </w:p>
    <w:p w14:paraId="5FFEC8DC"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Авиапромышленность:</w:t>
      </w:r>
    </w:p>
    <w:p w14:paraId="4C6C8DFE"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B901C97"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12 ноября 1923 постановлением ЦИК СССР </w:t>
      </w:r>
      <w:proofErr w:type="spellStart"/>
      <w:r w:rsidRPr="0098680D">
        <w:rPr>
          <w:rFonts w:ascii="Times New Roman" w:hAnsi="Times New Roman" w:cs="Times New Roman"/>
          <w:color w:val="000000" w:themeColor="text1"/>
          <w:sz w:val="16"/>
          <w:szCs w:val="16"/>
        </w:rPr>
        <w:t>Главвоенпром</w:t>
      </w:r>
      <w:proofErr w:type="spellEnd"/>
      <w:r w:rsidRPr="0098680D">
        <w:rPr>
          <w:rFonts w:ascii="Times New Roman" w:hAnsi="Times New Roman" w:cs="Times New Roman"/>
          <w:color w:val="000000" w:themeColor="text1"/>
          <w:sz w:val="16"/>
          <w:szCs w:val="16"/>
        </w:rPr>
        <w:t xml:space="preserve"> РСФС был преобразован в </w:t>
      </w:r>
      <w:proofErr w:type="spellStart"/>
      <w:r w:rsidRPr="0098680D">
        <w:rPr>
          <w:rFonts w:ascii="Times New Roman" w:hAnsi="Times New Roman" w:cs="Times New Roman"/>
          <w:color w:val="000000" w:themeColor="text1"/>
          <w:sz w:val="16"/>
          <w:szCs w:val="16"/>
        </w:rPr>
        <w:t>Главвоенпром</w:t>
      </w:r>
      <w:proofErr w:type="spellEnd"/>
      <w:r w:rsidRPr="0098680D">
        <w:rPr>
          <w:rFonts w:ascii="Times New Roman" w:hAnsi="Times New Roman" w:cs="Times New Roman"/>
          <w:color w:val="000000" w:themeColor="text1"/>
          <w:sz w:val="16"/>
          <w:szCs w:val="16"/>
        </w:rPr>
        <w:t xml:space="preserve"> СССР (4302).</w:t>
      </w:r>
    </w:p>
    <w:p w14:paraId="62A5CC75"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0DA18B3C"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Другие оборонные отрасли:</w:t>
      </w:r>
    </w:p>
    <w:p w14:paraId="09673166"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6DEDD29"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В связи с образованием СССР постановлением ЦИК от 12 ноября 1923 года вся оборонная промышленность была передана в общесоюзное ведение, и </w:t>
      </w:r>
      <w:proofErr w:type="spellStart"/>
      <w:r w:rsidRPr="0098680D">
        <w:rPr>
          <w:rFonts w:ascii="Times New Roman" w:hAnsi="Times New Roman" w:cs="Times New Roman"/>
          <w:color w:val="000000" w:themeColor="text1"/>
          <w:sz w:val="16"/>
          <w:szCs w:val="16"/>
        </w:rPr>
        <w:t>Главвоенпром</w:t>
      </w:r>
      <w:proofErr w:type="spellEnd"/>
      <w:r w:rsidRPr="0098680D">
        <w:rPr>
          <w:rFonts w:ascii="Times New Roman" w:hAnsi="Times New Roman" w:cs="Times New Roman"/>
          <w:color w:val="000000" w:themeColor="text1"/>
          <w:sz w:val="16"/>
          <w:szCs w:val="16"/>
        </w:rPr>
        <w:t xml:space="preserve"> вошел в структуру ВСНХ СССР (275). Создание СССР значительно увеличило масштабы социалистического экономического строительства, руководство которым требовало усиления персональной ответственности тех, кто стоял во главе промышленных предприятий. Назрела необходимость введения приоритета единоначалия над коллегией. Особенно нуждались в такой реорганизации отрасли, работавшие на оборону (275).</w:t>
      </w:r>
    </w:p>
    <w:p w14:paraId="3ED75632"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66129002"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12 ноября 1923 г. По постановлению ЦИК СССР о порядке управления промышленными предприятиями, имеющими общесоюзное значение и находящимися в ведении ВСНХ СССР, </w:t>
      </w:r>
      <w:proofErr w:type="spellStart"/>
      <w:r w:rsidRPr="0098680D">
        <w:rPr>
          <w:rFonts w:ascii="Times New Roman" w:hAnsi="Times New Roman" w:cs="Times New Roman"/>
          <w:color w:val="000000" w:themeColor="text1"/>
          <w:sz w:val="16"/>
          <w:szCs w:val="16"/>
        </w:rPr>
        <w:t>Цупвоз</w:t>
      </w:r>
      <w:proofErr w:type="spellEnd"/>
      <w:r w:rsidRPr="0098680D">
        <w:rPr>
          <w:rFonts w:ascii="Times New Roman" w:hAnsi="Times New Roman" w:cs="Times New Roman"/>
          <w:color w:val="000000" w:themeColor="text1"/>
          <w:sz w:val="16"/>
          <w:szCs w:val="16"/>
        </w:rPr>
        <w:t xml:space="preserve"> был отнесен к числу объединений общесоюзного значения и был подчинен ВСНХ СССР под названием “Центральное управление военно-обозных заводов”. Постановлением Центральной комиссии по пересмотру трестов при Президиуме ВСНХ от 6 ноября 1924 г. </w:t>
      </w:r>
      <w:proofErr w:type="spellStart"/>
      <w:r w:rsidRPr="0098680D">
        <w:rPr>
          <w:rFonts w:ascii="Times New Roman" w:hAnsi="Times New Roman" w:cs="Times New Roman"/>
          <w:color w:val="000000" w:themeColor="text1"/>
          <w:sz w:val="16"/>
          <w:szCs w:val="16"/>
        </w:rPr>
        <w:t>Цупвоз</w:t>
      </w:r>
      <w:proofErr w:type="spellEnd"/>
      <w:r w:rsidRPr="0098680D">
        <w:rPr>
          <w:rFonts w:ascii="Times New Roman" w:hAnsi="Times New Roman" w:cs="Times New Roman"/>
          <w:color w:val="000000" w:themeColor="text1"/>
          <w:sz w:val="16"/>
          <w:szCs w:val="16"/>
        </w:rPr>
        <w:t xml:space="preserve"> был оформлен как трест общесоюзного значения под названием “Государственное объединение механических военно-обозных заводов” (его устав утвержден постановлениями СТО от 19 декабря 1924 г. и 6 февраля 1925 г.). </w:t>
      </w:r>
      <w:proofErr w:type="spellStart"/>
      <w:r w:rsidRPr="0098680D">
        <w:rPr>
          <w:rFonts w:ascii="Times New Roman" w:hAnsi="Times New Roman" w:cs="Times New Roman"/>
          <w:color w:val="000000" w:themeColor="text1"/>
          <w:sz w:val="16"/>
          <w:szCs w:val="16"/>
        </w:rPr>
        <w:t>Цупвоз</w:t>
      </w:r>
      <w:proofErr w:type="spellEnd"/>
      <w:r w:rsidRPr="0098680D">
        <w:rPr>
          <w:rFonts w:ascii="Times New Roman" w:hAnsi="Times New Roman" w:cs="Times New Roman"/>
          <w:color w:val="000000" w:themeColor="text1"/>
          <w:sz w:val="16"/>
          <w:szCs w:val="16"/>
        </w:rPr>
        <w:t xml:space="preserve"> вырабатывал продукцию по военному обозному производству, городскому и крестьянскому обозу, по вагонному производству. О </w:t>
      </w:r>
      <w:proofErr w:type="spellStart"/>
      <w:r w:rsidRPr="0098680D">
        <w:rPr>
          <w:rFonts w:ascii="Times New Roman" w:hAnsi="Times New Roman" w:cs="Times New Roman"/>
          <w:color w:val="000000" w:themeColor="text1"/>
          <w:sz w:val="16"/>
          <w:szCs w:val="16"/>
        </w:rPr>
        <w:t>Цепморзе</w:t>
      </w:r>
      <w:proofErr w:type="spellEnd"/>
      <w:r w:rsidRPr="0098680D">
        <w:rPr>
          <w:rFonts w:ascii="Times New Roman" w:hAnsi="Times New Roman" w:cs="Times New Roman"/>
          <w:color w:val="000000" w:themeColor="text1"/>
          <w:sz w:val="16"/>
          <w:szCs w:val="16"/>
        </w:rPr>
        <w:t xml:space="preserve"> см. док. № 84 (10711,666).</w:t>
      </w:r>
    </w:p>
    <w:p w14:paraId="712B8061"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955C5C4" w14:textId="77777777" w:rsidR="00AD323D" w:rsidRPr="0098680D" w:rsidRDefault="00AD323D" w:rsidP="009753A0">
      <w:pPr>
        <w:spacing w:after="0" w:line="240" w:lineRule="auto"/>
        <w:jc w:val="both"/>
        <w:rPr>
          <w:rFonts w:ascii="Times New Roman" w:hAnsi="Times New Roman" w:cs="Times New Roman"/>
          <w:color w:val="000000" w:themeColor="text1"/>
          <w:sz w:val="16"/>
          <w:szCs w:val="16"/>
        </w:rPr>
      </w:pPr>
      <w:bookmarkStart w:id="31" w:name="_Hlk56755298"/>
      <w:r w:rsidRPr="0098680D">
        <w:rPr>
          <w:rFonts w:ascii="Times New Roman" w:hAnsi="Times New Roman" w:cs="Times New Roman"/>
          <w:color w:val="000000" w:themeColor="text1"/>
          <w:sz w:val="16"/>
          <w:szCs w:val="16"/>
          <w:shd w:val="clear" w:color="auto" w:fill="FFFFFF"/>
        </w:rPr>
        <w:t>12 ноября 1923 г. Сессия ЦИК СССР в постановлении утвердила список союзных предприятий. В него были включены предприятия, имевшие первостепенное значение для обороны Союза, для охраны его интересов на мировом рынке и для проведения в общесоюзном масштабе единого плана восстановления промышленности и транспорта. Такими предприятиями были признаны все военные заводы, а также крупнейшие тресты и автономные предприятия металлической, горной, нефтяной, лесной, химической, бумажной и текстильной промышленности. Следовательно, в непосредственном ведении ВСНХ СССР была сосредоточена главным образом тяжелая промышленность, имевшая решающее значение для экономического развития Советской страны. Что же касается легкой и пищевой промышленности, то наиболее крупными предприятиями этих групп отраслей стали управлять ВСНХ союзных республик, а остальными ведали местные совнархозы.</w:t>
      </w:r>
    </w:p>
    <w:p w14:paraId="3A90A015" w14:textId="77777777" w:rsidR="00AD323D" w:rsidRPr="0098680D" w:rsidRDefault="00AD323D" w:rsidP="009753A0">
      <w:pPr>
        <w:spacing w:after="0" w:line="240" w:lineRule="auto"/>
        <w:jc w:val="both"/>
        <w:rPr>
          <w:rFonts w:ascii="Times New Roman" w:hAnsi="Times New Roman" w:cs="Times New Roman"/>
          <w:color w:val="000000" w:themeColor="text1"/>
          <w:sz w:val="16"/>
          <w:szCs w:val="16"/>
          <w:shd w:val="clear" w:color="auto" w:fill="FFFFFF"/>
        </w:rPr>
      </w:pPr>
      <w:r w:rsidRPr="0098680D">
        <w:rPr>
          <w:rFonts w:ascii="Times New Roman" w:hAnsi="Times New Roman" w:cs="Times New Roman"/>
          <w:color w:val="000000" w:themeColor="text1"/>
          <w:sz w:val="16"/>
          <w:szCs w:val="16"/>
          <w:shd w:val="clear" w:color="auto" w:fill="FFFFFF"/>
        </w:rPr>
        <w:t>Образование СССР повлекло за собой разделение промышленности на три группы: союзную, республиканскую и местную.</w:t>
      </w:r>
    </w:p>
    <w:p w14:paraId="595A2217" w14:textId="77777777" w:rsidR="00AD323D" w:rsidRPr="0098680D" w:rsidRDefault="00AD323D"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shd w:val="clear" w:color="auto" w:fill="FFFFFF"/>
        </w:rPr>
        <w:t>Промышленность союзного значения вначале объединяла 72 треста, 800 предприятий и 545 тыс. рабочих, т.е. 14% всех промышленных трестов, 25% предприятий и 60% рабочих</w:t>
      </w:r>
      <w:bookmarkStart w:id="32" w:name="r214"/>
      <w:bookmarkEnd w:id="32"/>
      <w:r w:rsidRPr="0098680D">
        <w:rPr>
          <w:rFonts w:ascii="Times New Roman" w:hAnsi="Times New Roman" w:cs="Times New Roman"/>
          <w:color w:val="000000" w:themeColor="text1"/>
          <w:sz w:val="16"/>
          <w:szCs w:val="16"/>
          <w:shd w:val="clear" w:color="auto" w:fill="FFFFFF"/>
        </w:rPr>
        <w:t>. Предприятия союзного значения управлялись непосредственно ВСНХ СССР. Вместе с тем определенное влияние на их работу оказывали и ВСНХ союзных республик. Было, в частности, установлено, чтобы при рассмотрении в ВСНХ СССР вопросов о деятельности союзных предприятий в обязательном порядке представлялись заключения ВСНХ союзных республик. Общесоюзные предприятия были также обязаны одновременно с представлением в ВСНХ СССР своих производственных планов, смет, отчетов и балансов копии их направлять республиканским органам. (20205).</w:t>
      </w:r>
    </w:p>
    <w:p w14:paraId="71DAABBD" w14:textId="77777777" w:rsidR="00AD323D" w:rsidRPr="0098680D" w:rsidRDefault="00AD323D" w:rsidP="009753A0">
      <w:pPr>
        <w:spacing w:after="0" w:line="240" w:lineRule="auto"/>
        <w:jc w:val="both"/>
        <w:rPr>
          <w:rFonts w:ascii="Times New Roman" w:hAnsi="Times New Roman" w:cs="Times New Roman"/>
          <w:color w:val="000000" w:themeColor="text1"/>
          <w:sz w:val="16"/>
          <w:szCs w:val="16"/>
        </w:rPr>
      </w:pPr>
    </w:p>
    <w:bookmarkEnd w:id="31"/>
    <w:p w14:paraId="2CE8F968"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12 ноября 1923 г. после образования союзного государства постанов</w:t>
      </w:r>
      <w:r w:rsidRPr="0098680D">
        <w:rPr>
          <w:rFonts w:ascii="Times New Roman" w:hAnsi="Times New Roman" w:cs="Times New Roman"/>
          <w:color w:val="000000" w:themeColor="text1"/>
          <w:sz w:val="16"/>
          <w:szCs w:val="16"/>
        </w:rPr>
        <w:softHyphen/>
        <w:t xml:space="preserve">лением ЦИК СССР </w:t>
      </w:r>
      <w:proofErr w:type="spellStart"/>
      <w:r w:rsidRPr="0098680D">
        <w:rPr>
          <w:rFonts w:ascii="Times New Roman" w:hAnsi="Times New Roman" w:cs="Times New Roman"/>
          <w:color w:val="000000" w:themeColor="text1"/>
          <w:sz w:val="16"/>
          <w:szCs w:val="16"/>
        </w:rPr>
        <w:t>Главвоенпром</w:t>
      </w:r>
      <w:proofErr w:type="spellEnd"/>
      <w:r w:rsidRPr="0098680D">
        <w:rPr>
          <w:rFonts w:ascii="Times New Roman" w:hAnsi="Times New Roman" w:cs="Times New Roman"/>
          <w:color w:val="000000" w:themeColor="text1"/>
          <w:sz w:val="16"/>
          <w:szCs w:val="16"/>
        </w:rPr>
        <w:t xml:space="preserve"> РСФСР был преобразован в </w:t>
      </w:r>
      <w:proofErr w:type="spellStart"/>
      <w:r w:rsidRPr="0098680D">
        <w:rPr>
          <w:rFonts w:ascii="Times New Roman" w:hAnsi="Times New Roman" w:cs="Times New Roman"/>
          <w:color w:val="000000" w:themeColor="text1"/>
          <w:sz w:val="16"/>
          <w:szCs w:val="16"/>
        </w:rPr>
        <w:t>Главвоенпром</w:t>
      </w:r>
      <w:proofErr w:type="spellEnd"/>
      <w:r w:rsidRPr="0098680D">
        <w:rPr>
          <w:rFonts w:ascii="Times New Roman" w:hAnsi="Times New Roman" w:cs="Times New Roman"/>
          <w:color w:val="000000" w:themeColor="text1"/>
          <w:sz w:val="16"/>
          <w:szCs w:val="16"/>
        </w:rPr>
        <w:t xml:space="preserve"> СССР. После образования при Президиуме ВСНХ СССР для общего руко</w:t>
      </w:r>
      <w:r w:rsidRPr="0098680D">
        <w:rPr>
          <w:rFonts w:ascii="Times New Roman" w:hAnsi="Times New Roman" w:cs="Times New Roman"/>
          <w:color w:val="000000" w:themeColor="text1"/>
          <w:sz w:val="16"/>
          <w:szCs w:val="16"/>
        </w:rPr>
        <w:softHyphen/>
        <w:t xml:space="preserve">водства военной промышленностью Военно-промышленного управления (4 декабря 1925 г.) государственное объединение </w:t>
      </w:r>
      <w:proofErr w:type="spellStart"/>
      <w:r w:rsidRPr="0098680D">
        <w:rPr>
          <w:rFonts w:ascii="Times New Roman" w:hAnsi="Times New Roman" w:cs="Times New Roman"/>
          <w:color w:val="000000" w:themeColor="text1"/>
          <w:sz w:val="16"/>
          <w:szCs w:val="16"/>
        </w:rPr>
        <w:t>Главвоенпром</w:t>
      </w:r>
      <w:proofErr w:type="spellEnd"/>
      <w:r w:rsidRPr="0098680D">
        <w:rPr>
          <w:rFonts w:ascii="Times New Roman" w:hAnsi="Times New Roman" w:cs="Times New Roman"/>
          <w:color w:val="000000" w:themeColor="text1"/>
          <w:sz w:val="16"/>
          <w:szCs w:val="16"/>
        </w:rPr>
        <w:t>, сохранив функции непосредственного управ</w:t>
      </w:r>
      <w:r w:rsidRPr="0098680D">
        <w:rPr>
          <w:rFonts w:ascii="Times New Roman" w:hAnsi="Times New Roman" w:cs="Times New Roman"/>
          <w:color w:val="000000" w:themeColor="text1"/>
          <w:sz w:val="16"/>
          <w:szCs w:val="16"/>
        </w:rPr>
        <w:softHyphen/>
        <w:t>ления предприятиями, было преобразовано в производственное объединение военной про</w:t>
      </w:r>
      <w:r w:rsidRPr="0098680D">
        <w:rPr>
          <w:rFonts w:ascii="Times New Roman" w:hAnsi="Times New Roman" w:cs="Times New Roman"/>
          <w:color w:val="000000" w:themeColor="text1"/>
          <w:sz w:val="16"/>
          <w:szCs w:val="16"/>
        </w:rPr>
        <w:softHyphen/>
        <w:t>мышленности “</w:t>
      </w:r>
      <w:proofErr w:type="spellStart"/>
      <w:r w:rsidRPr="0098680D">
        <w:rPr>
          <w:rFonts w:ascii="Times New Roman" w:hAnsi="Times New Roman" w:cs="Times New Roman"/>
          <w:color w:val="000000" w:themeColor="text1"/>
          <w:sz w:val="16"/>
          <w:szCs w:val="16"/>
        </w:rPr>
        <w:t>Военпром</w:t>
      </w:r>
      <w:proofErr w:type="spellEnd"/>
      <w:r w:rsidRPr="0098680D">
        <w:rPr>
          <w:rFonts w:ascii="Times New Roman" w:hAnsi="Times New Roman" w:cs="Times New Roman"/>
          <w:color w:val="000000" w:themeColor="text1"/>
          <w:sz w:val="16"/>
          <w:szCs w:val="16"/>
        </w:rPr>
        <w:t>” ВПУ ВСНХ (10711,666).</w:t>
      </w:r>
    </w:p>
    <w:p w14:paraId="00B4E17A"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63ABEDE" w14:textId="77777777" w:rsidR="00D72A7F" w:rsidRPr="0098680D" w:rsidRDefault="00D72A7F"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12 ноября 1923 г. приказ по ВСНХ № 125 определил назначение в каждом тресте и на каждом заводе ответственных лиц за выполнение военных заказов в ранге не ниже члена правления для треста и заместителя директора для завода. В развитие этого документа приказ по </w:t>
      </w:r>
      <w:proofErr w:type="spellStart"/>
      <w:r w:rsidRPr="0098680D">
        <w:rPr>
          <w:rFonts w:ascii="Times New Roman" w:hAnsi="Times New Roman" w:cs="Times New Roman"/>
          <w:color w:val="000000" w:themeColor="text1"/>
          <w:sz w:val="16"/>
          <w:szCs w:val="16"/>
        </w:rPr>
        <w:t>Главэлектро</w:t>
      </w:r>
      <w:proofErr w:type="spellEnd"/>
      <w:r w:rsidRPr="0098680D">
        <w:rPr>
          <w:rFonts w:ascii="Times New Roman" w:hAnsi="Times New Roman" w:cs="Times New Roman"/>
          <w:color w:val="000000" w:themeColor="text1"/>
          <w:sz w:val="16"/>
          <w:szCs w:val="16"/>
        </w:rPr>
        <w:t xml:space="preserve"> от 21 декабря 1923 г. предписывал ответственным лицам представлять сведения о ходе выполнения военных заказов два раза в месяц, а всю переписку по этим заказам вести во внеочередном порядке. В декабре 1923 г. приказом по правлению ЭТЗСТ ответственным лицом в тресте был назначен </w:t>
      </w:r>
      <w:proofErr w:type="spellStart"/>
      <w:r w:rsidRPr="0098680D">
        <w:rPr>
          <w:rFonts w:ascii="Times New Roman" w:hAnsi="Times New Roman" w:cs="Times New Roman"/>
          <w:color w:val="000000" w:themeColor="text1"/>
          <w:sz w:val="16"/>
          <w:szCs w:val="16"/>
        </w:rPr>
        <w:t>В.И.Романовский</w:t>
      </w:r>
      <w:proofErr w:type="spellEnd"/>
      <w:r w:rsidRPr="0098680D">
        <w:rPr>
          <w:rFonts w:ascii="Times New Roman" w:hAnsi="Times New Roman" w:cs="Times New Roman"/>
          <w:color w:val="000000" w:themeColor="text1"/>
          <w:sz w:val="16"/>
          <w:szCs w:val="16"/>
        </w:rPr>
        <w:t>, а в январе 1924 г. новым приказом по правлению были назначены и ответственные на предприятиях (18297).</w:t>
      </w:r>
    </w:p>
    <w:p w14:paraId="06B91150" w14:textId="77777777" w:rsidR="00D72A7F" w:rsidRPr="0098680D" w:rsidRDefault="00D72A7F" w:rsidP="009753A0">
      <w:pPr>
        <w:spacing w:after="0" w:line="240" w:lineRule="auto"/>
        <w:jc w:val="both"/>
        <w:rPr>
          <w:rFonts w:ascii="Times New Roman" w:hAnsi="Times New Roman" w:cs="Times New Roman"/>
          <w:color w:val="000000" w:themeColor="text1"/>
          <w:sz w:val="16"/>
          <w:szCs w:val="16"/>
        </w:rPr>
      </w:pPr>
    </w:p>
    <w:p w14:paraId="04D9CDA8" w14:textId="77777777" w:rsidR="00D72A7F" w:rsidRPr="0098680D" w:rsidRDefault="00D72A7F"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12 ноября 1923 г. Постановлением ЦИК СССР вся военная промышленность была передана во всесоюзное ведение. При этом часть военных заводов, которые можно было перепрофилировать на производство товаров широкого потребления без значительной реорганизации и затрат были переданы различным трестам, производящим продукцию гражданского назначения. На промышленных предприятиях, сохранившихся в составе ГУВП и выпускающих продукцию военного назначения, параллельно организовывался выпуск продукции мирного назначения.</w:t>
      </w:r>
    </w:p>
    <w:p w14:paraId="32B36439" w14:textId="77777777" w:rsidR="00D72A7F" w:rsidRPr="0098680D" w:rsidRDefault="00D72A7F"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Так, например, В апреле 1924 г. по соглашению между Главным Управлением военной промышленности и трестом слабых токов, последнему передавался из состава </w:t>
      </w:r>
      <w:proofErr w:type="spellStart"/>
      <w:r w:rsidRPr="0098680D">
        <w:rPr>
          <w:rFonts w:ascii="Times New Roman" w:hAnsi="Times New Roman" w:cs="Times New Roman"/>
          <w:color w:val="000000" w:themeColor="text1"/>
          <w:sz w:val="16"/>
          <w:szCs w:val="16"/>
        </w:rPr>
        <w:t>Севзапвоенпрома</w:t>
      </w:r>
      <w:proofErr w:type="spellEnd"/>
      <w:r w:rsidRPr="0098680D">
        <w:rPr>
          <w:rFonts w:ascii="Times New Roman" w:hAnsi="Times New Roman" w:cs="Times New Roman"/>
          <w:color w:val="000000" w:themeColor="text1"/>
          <w:sz w:val="16"/>
          <w:szCs w:val="16"/>
        </w:rPr>
        <w:t xml:space="preserve"> радиозавод им. Коминтерна. С октября 1924 г. Балтийский судостроительный и механический завод вместе со своим Адмиралтейским филиалом был передан в судостроительный трест. В апреле 1925 г. в ведение Авиационного треста был передан завод `Красный летчик`. В сентябре этого же года завод Военно-врачебных заготовлений `Красногвардеец` был передан из Главного военно-санитарного управления </w:t>
      </w:r>
      <w:proofErr w:type="spellStart"/>
      <w:r w:rsidRPr="0098680D">
        <w:rPr>
          <w:rFonts w:ascii="Times New Roman" w:hAnsi="Times New Roman" w:cs="Times New Roman"/>
          <w:color w:val="000000" w:themeColor="text1"/>
          <w:sz w:val="16"/>
          <w:szCs w:val="16"/>
        </w:rPr>
        <w:t>Ленгубздравотделу</w:t>
      </w:r>
      <w:proofErr w:type="spellEnd"/>
      <w:r w:rsidRPr="0098680D">
        <w:rPr>
          <w:rFonts w:ascii="Times New Roman" w:hAnsi="Times New Roman" w:cs="Times New Roman"/>
          <w:color w:val="000000" w:themeColor="text1"/>
          <w:sz w:val="16"/>
          <w:szCs w:val="16"/>
        </w:rPr>
        <w:t>. Реально в составе объединения оборонной промышленности Ленинграда оставалось работать 8 военных заводов из 32-х, но и на них в результате снижения военных заказов и освобождения производственных площадей был организован выпуск мирной продукции (18399).</w:t>
      </w:r>
    </w:p>
    <w:p w14:paraId="2718AF68" w14:textId="77777777" w:rsidR="00D72A7F" w:rsidRPr="0098680D" w:rsidRDefault="00D72A7F" w:rsidP="009753A0">
      <w:pPr>
        <w:spacing w:after="0" w:line="240" w:lineRule="auto"/>
        <w:jc w:val="both"/>
        <w:rPr>
          <w:rFonts w:ascii="Times New Roman" w:hAnsi="Times New Roman" w:cs="Times New Roman"/>
          <w:color w:val="000000" w:themeColor="text1"/>
          <w:sz w:val="16"/>
          <w:szCs w:val="16"/>
        </w:rPr>
      </w:pPr>
    </w:p>
    <w:p w14:paraId="790DF44E" w14:textId="77777777" w:rsidR="00D72A7F" w:rsidRPr="0098680D" w:rsidRDefault="00D72A7F" w:rsidP="009753A0">
      <w:pPr>
        <w:spacing w:after="0" w:line="240" w:lineRule="auto"/>
        <w:jc w:val="both"/>
        <w:rPr>
          <w:rFonts w:ascii="Times New Roman" w:eastAsia="Times New Roman" w:hAnsi="Times New Roman" w:cs="Times New Roman"/>
          <w:color w:val="000000" w:themeColor="text1"/>
          <w:sz w:val="16"/>
          <w:szCs w:val="16"/>
          <w:lang w:eastAsia="ru-RU"/>
        </w:rPr>
      </w:pPr>
      <w:r w:rsidRPr="0098680D">
        <w:rPr>
          <w:rFonts w:ascii="Times New Roman" w:eastAsia="Times New Roman" w:hAnsi="Times New Roman" w:cs="Times New Roman"/>
          <w:color w:val="000000" w:themeColor="text1"/>
          <w:sz w:val="16"/>
          <w:szCs w:val="16"/>
          <w:lang w:eastAsia="ru-RU"/>
        </w:rPr>
        <w:t>12 ноября 1923 г. Постановлением ЦИК СССР вся военная промышленность была передана в общесоюзное ведение. В течение 1921-1923 гг. военно-промышленные предприятия пережили все виды кризисов, какие только возможно: топливный, сырьевой, продовольственный, финансовый и т.п. Падение военных заказов, а вместе с ними — материально-технического, продовольственного и финансового снабжения вынуждало дирекции и профсоюзные организации заводов там, где это было возможно, срочно налаживать производство товаров ширпотреба, распродавать остатки сырьевых запасов и даже часть оборудования, чтобы обеспечить хотя бы минимальный оборотный капитал. Тогда это называлось «разбазариванием», за которое, конечно, директора завода корили, но чаще всего смотрели на его действия сквозь пальцы.</w:t>
      </w:r>
    </w:p>
    <w:p w14:paraId="27625823" w14:textId="77777777" w:rsidR="00D72A7F" w:rsidRPr="0098680D" w:rsidRDefault="00D72A7F" w:rsidP="009753A0">
      <w:pPr>
        <w:spacing w:after="0" w:line="240" w:lineRule="auto"/>
        <w:jc w:val="both"/>
        <w:rPr>
          <w:rFonts w:ascii="Times New Roman" w:eastAsia="Times New Roman" w:hAnsi="Times New Roman" w:cs="Times New Roman"/>
          <w:color w:val="000000" w:themeColor="text1"/>
          <w:sz w:val="16"/>
          <w:szCs w:val="16"/>
          <w:lang w:eastAsia="ru-RU"/>
        </w:rPr>
      </w:pPr>
      <w:r w:rsidRPr="0098680D">
        <w:rPr>
          <w:rFonts w:ascii="Times New Roman" w:eastAsia="Times New Roman" w:hAnsi="Times New Roman" w:cs="Times New Roman"/>
          <w:color w:val="000000" w:themeColor="text1"/>
          <w:sz w:val="16"/>
          <w:szCs w:val="16"/>
          <w:lang w:eastAsia="ru-RU"/>
        </w:rPr>
        <w:t>На трестовский хозрасчет военно-промышленные предприятия не переводили по причине неприспособленности их основного производственного оборудования для обслуживания потребностей рынка промышленных товаров, на котором доминировала продукция крупной текстильной, мелкой металлообрабатывающей и разнообразной кустарной промышленности. Партия большевиков выполняла свое обещание восстановить взаимовыгодные экономические отношения между городом и деревней («смычка»), предоставляя крестьянам возможность реализовать товарные излишки своей продукции на промышленные товары широкого потребления. Кроме того еще не сложилась кредитно- финансовая система расчетов по военным заказам между BCHX и военным ведомством. Однако, по мере возможности, советское правительство в первоочередном порядке финансировало мероприятия по консервации и реконструкции производственных мощностей военно-промышленных предприятий (18411).</w:t>
      </w:r>
    </w:p>
    <w:p w14:paraId="02DBFDAD" w14:textId="77777777" w:rsidR="00D72A7F" w:rsidRPr="0098680D" w:rsidRDefault="00D72A7F" w:rsidP="009753A0">
      <w:pPr>
        <w:spacing w:after="0" w:line="240" w:lineRule="auto"/>
        <w:jc w:val="both"/>
        <w:rPr>
          <w:rFonts w:ascii="Times New Roman" w:eastAsia="Times New Roman" w:hAnsi="Times New Roman" w:cs="Times New Roman"/>
          <w:color w:val="000000" w:themeColor="text1"/>
          <w:sz w:val="16"/>
          <w:szCs w:val="16"/>
          <w:lang w:eastAsia="ru-RU"/>
        </w:rPr>
      </w:pPr>
    </w:p>
    <w:p w14:paraId="4C9F89D9" w14:textId="77777777" w:rsidR="00674BC4" w:rsidRPr="0098680D" w:rsidRDefault="00674BC4" w:rsidP="009753A0">
      <w:pPr>
        <w:pStyle w:val="rtejustify"/>
        <w:spacing w:before="0" w:after="0"/>
        <w:rPr>
          <w:color w:val="000000" w:themeColor="text1"/>
          <w:sz w:val="16"/>
          <w:szCs w:val="16"/>
        </w:rPr>
      </w:pPr>
      <w:r w:rsidRPr="0098680D">
        <w:rPr>
          <w:color w:val="000000" w:themeColor="text1"/>
          <w:sz w:val="16"/>
          <w:szCs w:val="16"/>
        </w:rPr>
        <w:t xml:space="preserve">12 ноября 1923 г. декретом ЦИК СССР было создано </w:t>
      </w:r>
      <w:r w:rsidRPr="0098680D">
        <w:rPr>
          <w:rStyle w:val="af0"/>
          <w:i w:val="0"/>
          <w:color w:val="000000" w:themeColor="text1"/>
          <w:sz w:val="16"/>
          <w:szCs w:val="16"/>
        </w:rPr>
        <w:t>Главное экономическое управление (ГЭУ)</w:t>
      </w:r>
      <w:r w:rsidRPr="0098680D">
        <w:rPr>
          <w:color w:val="000000" w:themeColor="text1"/>
          <w:sz w:val="16"/>
          <w:szCs w:val="16"/>
        </w:rPr>
        <w:t xml:space="preserve"> ВСНХ СССР, а его функции определены положением от 13 февраля 1924 г. В задачи ГЭУ входили </w:t>
      </w:r>
      <w:proofErr w:type="spellStart"/>
      <w:r w:rsidRPr="0098680D">
        <w:rPr>
          <w:color w:val="000000" w:themeColor="text1"/>
          <w:sz w:val="16"/>
          <w:szCs w:val="16"/>
        </w:rPr>
        <w:t>общерегулирующие</w:t>
      </w:r>
      <w:proofErr w:type="spellEnd"/>
      <w:r w:rsidRPr="0098680D">
        <w:rPr>
          <w:color w:val="000000" w:themeColor="text1"/>
          <w:sz w:val="16"/>
          <w:szCs w:val="16"/>
        </w:rPr>
        <w:t xml:space="preserve"> и арбитражные функции в области промышленности: общее руководство деятельностью ВСНХ союзных республик, разработка вопросов промышленной политики и законодательства, а также производственного плана и промышленного бюджета для внесения через Госплан в СТО, предварительная разработка перспективного и текущих планов промышленности, наблюдение за выполнением утвержденных планов, руководство синдикатами (за исключением нефтяного и частично текстильного), контроль за государственной, кооперативной и частной промышленностью и др. Таким образом, оно осуществляло регулирование промышленности в целом. Управление состояло из 12 отделов (финансово-экономический, торговой политики, иностранный, транспортный и др.). Приказом ВСНХ СССР от 5 мая 1927 г. в целях упрощения и рационализации системы управления промышленностью Плановое управление (</w:t>
      </w:r>
      <w:proofErr w:type="spellStart"/>
      <w:r w:rsidRPr="0098680D">
        <w:rPr>
          <w:color w:val="000000" w:themeColor="text1"/>
          <w:sz w:val="16"/>
          <w:szCs w:val="16"/>
        </w:rPr>
        <w:t>Промплан</w:t>
      </w:r>
      <w:proofErr w:type="spellEnd"/>
      <w:r w:rsidRPr="0098680D">
        <w:rPr>
          <w:color w:val="000000" w:themeColor="text1"/>
          <w:sz w:val="16"/>
          <w:szCs w:val="16"/>
        </w:rPr>
        <w:t>) и ГЭУ были слиты в единое Планово-экономическое управление (ПЭУ). (Д/ф. 3429. Т. 1. Л. 21, 28, 27) (12268).</w:t>
      </w:r>
    </w:p>
    <w:p w14:paraId="1F7825EC" w14:textId="77777777" w:rsidR="00674BC4" w:rsidRPr="0098680D" w:rsidRDefault="00674BC4" w:rsidP="009753A0">
      <w:pPr>
        <w:pStyle w:val="rtejustify"/>
        <w:spacing w:before="0" w:after="0"/>
        <w:rPr>
          <w:color w:val="000000" w:themeColor="text1"/>
          <w:sz w:val="16"/>
          <w:szCs w:val="16"/>
        </w:rPr>
      </w:pPr>
    </w:p>
    <w:p w14:paraId="5F53A247" w14:textId="77777777" w:rsidR="00674BC4" w:rsidRPr="0098680D" w:rsidRDefault="00674BC4" w:rsidP="009753A0">
      <w:pPr>
        <w:pStyle w:val="rtejustify"/>
        <w:spacing w:before="0" w:after="0"/>
        <w:rPr>
          <w:color w:val="000000" w:themeColor="text1"/>
          <w:sz w:val="16"/>
          <w:szCs w:val="16"/>
        </w:rPr>
      </w:pPr>
      <w:r w:rsidRPr="0098680D">
        <w:rPr>
          <w:color w:val="000000" w:themeColor="text1"/>
          <w:sz w:val="16"/>
          <w:szCs w:val="16"/>
        </w:rPr>
        <w:t xml:space="preserve">12 ноября 1923 г. Постановлением ЦИК СССР </w:t>
      </w:r>
      <w:proofErr w:type="spellStart"/>
      <w:r w:rsidRPr="0098680D">
        <w:rPr>
          <w:color w:val="000000" w:themeColor="text1"/>
          <w:sz w:val="16"/>
          <w:szCs w:val="16"/>
        </w:rPr>
        <w:t>Цупвоз</w:t>
      </w:r>
      <w:proofErr w:type="spellEnd"/>
      <w:r w:rsidRPr="0098680D">
        <w:rPr>
          <w:color w:val="000000" w:themeColor="text1"/>
          <w:sz w:val="16"/>
          <w:szCs w:val="16"/>
        </w:rPr>
        <w:t xml:space="preserve"> отнесен к числу объединений общесоюзного значения и подчинен ВСНХ СССР под названием «Центральное управление военно-обозных заводов». Постановление Центральной комиссии по пересмотру трестов при Президиуме ВСНХ от 6 ноября 1924 г. оформляло </w:t>
      </w:r>
      <w:proofErr w:type="spellStart"/>
      <w:r w:rsidRPr="0098680D">
        <w:rPr>
          <w:color w:val="000000" w:themeColor="text1"/>
          <w:sz w:val="16"/>
          <w:szCs w:val="16"/>
        </w:rPr>
        <w:t>Цупвоз</w:t>
      </w:r>
      <w:proofErr w:type="spellEnd"/>
      <w:r w:rsidRPr="0098680D">
        <w:rPr>
          <w:color w:val="000000" w:themeColor="text1"/>
          <w:sz w:val="16"/>
          <w:szCs w:val="16"/>
        </w:rPr>
        <w:t xml:space="preserve"> как трест общесоюзного значения под названием «Государственное объединение механических военно-обозных заводов». </w:t>
      </w:r>
      <w:proofErr w:type="spellStart"/>
      <w:r w:rsidRPr="0098680D">
        <w:rPr>
          <w:color w:val="000000" w:themeColor="text1"/>
          <w:sz w:val="16"/>
          <w:szCs w:val="16"/>
        </w:rPr>
        <w:t>Цупвоз</w:t>
      </w:r>
      <w:proofErr w:type="spellEnd"/>
      <w:r w:rsidRPr="0098680D">
        <w:rPr>
          <w:color w:val="000000" w:themeColor="text1"/>
          <w:sz w:val="16"/>
          <w:szCs w:val="16"/>
        </w:rPr>
        <w:t xml:space="preserve"> выполнял плановую программу военного ведомства, вырабатывал продукцию по военному обозному производству, городскому и крестьянскому обозу, по вагонному производству. (Подробнее см. Советское военно-промышленное производство. 1918-1926 гг. М., 2005. С. 683-684) (12268).</w:t>
      </w:r>
    </w:p>
    <w:p w14:paraId="26856BF0" w14:textId="77777777" w:rsidR="00674BC4" w:rsidRPr="0098680D" w:rsidRDefault="00674BC4" w:rsidP="009753A0">
      <w:pPr>
        <w:pStyle w:val="rtejustify"/>
        <w:spacing w:before="0" w:after="0"/>
        <w:rPr>
          <w:color w:val="000000" w:themeColor="text1"/>
          <w:sz w:val="16"/>
          <w:szCs w:val="16"/>
        </w:rPr>
      </w:pPr>
    </w:p>
    <w:p w14:paraId="678AB079"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12 ноября 1923 г. Постановлением ЦИК СССР вся военная промышленность была передана в общесоюзное ведение (1566,55).</w:t>
      </w:r>
    </w:p>
    <w:p w14:paraId="4EA10D70"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138D68B8"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12 ноября 1923 г. Пост. ЦИК вся военная промышленность была передана в общесоюзное ведение - ВСНХ СССР. В соответствии с декретом о трестах от 10.04.1923 г. приказом ВСНХ № 609 от 24.03.1924 г. ГУВП преобразовано в Государственное объединение «ГУВП СССР» (</w:t>
      </w:r>
      <w:proofErr w:type="spellStart"/>
      <w:r w:rsidRPr="0098680D">
        <w:rPr>
          <w:rFonts w:ascii="Times New Roman" w:hAnsi="Times New Roman" w:cs="Times New Roman"/>
          <w:color w:val="000000" w:themeColor="text1"/>
          <w:sz w:val="16"/>
          <w:szCs w:val="16"/>
        </w:rPr>
        <w:t>Главвоенпром</w:t>
      </w:r>
      <w:proofErr w:type="spellEnd"/>
      <w:r w:rsidRPr="0098680D">
        <w:rPr>
          <w:rFonts w:ascii="Times New Roman" w:hAnsi="Times New Roman" w:cs="Times New Roman"/>
          <w:color w:val="000000" w:themeColor="text1"/>
          <w:sz w:val="16"/>
          <w:szCs w:val="16"/>
        </w:rPr>
        <w:t xml:space="preserve">). 7.01.1925 г. ГУВП было реорганизовано в ПО Военной промышленности </w:t>
      </w:r>
      <w:proofErr w:type="spellStart"/>
      <w:r w:rsidRPr="0098680D">
        <w:rPr>
          <w:rFonts w:ascii="Times New Roman" w:hAnsi="Times New Roman" w:cs="Times New Roman"/>
          <w:color w:val="000000" w:themeColor="text1"/>
          <w:sz w:val="16"/>
          <w:szCs w:val="16"/>
        </w:rPr>
        <w:t>Главвоенпром</w:t>
      </w:r>
      <w:proofErr w:type="spellEnd"/>
      <w:r w:rsidRPr="0098680D">
        <w:rPr>
          <w:rFonts w:ascii="Times New Roman" w:hAnsi="Times New Roman" w:cs="Times New Roman"/>
          <w:color w:val="000000" w:themeColor="text1"/>
          <w:sz w:val="16"/>
          <w:szCs w:val="16"/>
        </w:rPr>
        <w:t>. В соответствии с пост. СТО № 121 от 28.01.1925 г. и приказом ВСНХ № 415 от 10.02.1925 г. был организован Государственный трест авиапромышленности «</w:t>
      </w:r>
      <w:proofErr w:type="spellStart"/>
      <w:r w:rsidRPr="0098680D">
        <w:rPr>
          <w:rFonts w:ascii="Times New Roman" w:hAnsi="Times New Roman" w:cs="Times New Roman"/>
          <w:color w:val="000000" w:themeColor="text1"/>
          <w:sz w:val="16"/>
          <w:szCs w:val="16"/>
        </w:rPr>
        <w:t>Авиатрест</w:t>
      </w:r>
      <w:proofErr w:type="spellEnd"/>
      <w:r w:rsidRPr="0098680D">
        <w:rPr>
          <w:rFonts w:ascii="Times New Roman" w:hAnsi="Times New Roman" w:cs="Times New Roman"/>
          <w:color w:val="000000" w:themeColor="text1"/>
          <w:sz w:val="16"/>
          <w:szCs w:val="16"/>
        </w:rPr>
        <w:t xml:space="preserve">» в составе </w:t>
      </w:r>
      <w:proofErr w:type="spellStart"/>
      <w:r w:rsidRPr="0098680D">
        <w:rPr>
          <w:rFonts w:ascii="Times New Roman" w:hAnsi="Times New Roman" w:cs="Times New Roman"/>
          <w:color w:val="000000" w:themeColor="text1"/>
          <w:sz w:val="16"/>
          <w:szCs w:val="16"/>
        </w:rPr>
        <w:t>Главметалла</w:t>
      </w:r>
      <w:proofErr w:type="spellEnd"/>
      <w:r w:rsidRPr="0098680D">
        <w:rPr>
          <w:rFonts w:ascii="Times New Roman" w:hAnsi="Times New Roman" w:cs="Times New Roman"/>
          <w:color w:val="000000" w:themeColor="text1"/>
          <w:sz w:val="16"/>
          <w:szCs w:val="16"/>
        </w:rPr>
        <w:t xml:space="preserve"> ВСНХ, которому подчинены авиапредприятия. По приказу ВСНХ № 164 от 4.12.1925 г. на базе комитетов по мобилизации и демобилизации промышленности и военных заказов ВСНХ было образовано Военно- промышленное управление (ВПУ), а </w:t>
      </w:r>
      <w:proofErr w:type="spellStart"/>
      <w:r w:rsidRPr="0098680D">
        <w:rPr>
          <w:rFonts w:ascii="Times New Roman" w:hAnsi="Times New Roman" w:cs="Times New Roman"/>
          <w:color w:val="000000" w:themeColor="text1"/>
          <w:sz w:val="16"/>
          <w:szCs w:val="16"/>
        </w:rPr>
        <w:t>Главвоенпром</w:t>
      </w:r>
      <w:proofErr w:type="spellEnd"/>
      <w:r w:rsidRPr="0098680D">
        <w:rPr>
          <w:rFonts w:ascii="Times New Roman" w:hAnsi="Times New Roman" w:cs="Times New Roman"/>
          <w:color w:val="000000" w:themeColor="text1"/>
          <w:sz w:val="16"/>
          <w:szCs w:val="16"/>
        </w:rPr>
        <w:t xml:space="preserve"> преобразован в ПО военной промышленности (</w:t>
      </w:r>
      <w:proofErr w:type="spellStart"/>
      <w:r w:rsidRPr="0098680D">
        <w:rPr>
          <w:rFonts w:ascii="Times New Roman" w:hAnsi="Times New Roman" w:cs="Times New Roman"/>
          <w:color w:val="000000" w:themeColor="text1"/>
          <w:sz w:val="16"/>
          <w:szCs w:val="16"/>
        </w:rPr>
        <w:t>Военпром</w:t>
      </w:r>
      <w:proofErr w:type="spellEnd"/>
      <w:r w:rsidRPr="0098680D">
        <w:rPr>
          <w:rFonts w:ascii="Times New Roman" w:hAnsi="Times New Roman" w:cs="Times New Roman"/>
          <w:color w:val="000000" w:themeColor="text1"/>
          <w:sz w:val="16"/>
          <w:szCs w:val="16"/>
        </w:rPr>
        <w:t xml:space="preserve">) ВПУ ВСНХ. 15.12.1926 г. </w:t>
      </w:r>
      <w:proofErr w:type="spellStart"/>
      <w:r w:rsidRPr="0098680D">
        <w:rPr>
          <w:rFonts w:ascii="Times New Roman" w:hAnsi="Times New Roman" w:cs="Times New Roman"/>
          <w:color w:val="000000" w:themeColor="text1"/>
          <w:sz w:val="16"/>
          <w:szCs w:val="16"/>
        </w:rPr>
        <w:t>Военпром</w:t>
      </w:r>
      <w:proofErr w:type="spellEnd"/>
      <w:r w:rsidRPr="0098680D">
        <w:rPr>
          <w:rFonts w:ascii="Times New Roman" w:hAnsi="Times New Roman" w:cs="Times New Roman"/>
          <w:color w:val="000000" w:themeColor="text1"/>
          <w:sz w:val="16"/>
          <w:szCs w:val="16"/>
        </w:rPr>
        <w:t xml:space="preserve"> разделен на 4 треста: Орудийно-Арсенальный (</w:t>
      </w:r>
      <w:proofErr w:type="spellStart"/>
      <w:r w:rsidRPr="0098680D">
        <w:rPr>
          <w:rFonts w:ascii="Times New Roman" w:hAnsi="Times New Roman" w:cs="Times New Roman"/>
          <w:color w:val="000000" w:themeColor="text1"/>
          <w:sz w:val="16"/>
          <w:szCs w:val="16"/>
        </w:rPr>
        <w:t>Орударс</w:t>
      </w:r>
      <w:proofErr w:type="spellEnd"/>
      <w:r w:rsidRPr="0098680D">
        <w:rPr>
          <w:rFonts w:ascii="Times New Roman" w:hAnsi="Times New Roman" w:cs="Times New Roman"/>
          <w:color w:val="000000" w:themeColor="text1"/>
          <w:sz w:val="16"/>
          <w:szCs w:val="16"/>
        </w:rPr>
        <w:t xml:space="preserve"> - 14 предприятий), Патронно-Трубочный (</w:t>
      </w:r>
      <w:proofErr w:type="spellStart"/>
      <w:r w:rsidRPr="0098680D">
        <w:rPr>
          <w:rFonts w:ascii="Times New Roman" w:hAnsi="Times New Roman" w:cs="Times New Roman"/>
          <w:color w:val="000000" w:themeColor="text1"/>
          <w:sz w:val="16"/>
          <w:szCs w:val="16"/>
        </w:rPr>
        <w:t>Патрубтрест</w:t>
      </w:r>
      <w:proofErr w:type="spellEnd"/>
      <w:r w:rsidRPr="0098680D">
        <w:rPr>
          <w:rFonts w:ascii="Times New Roman" w:hAnsi="Times New Roman" w:cs="Times New Roman"/>
          <w:color w:val="000000" w:themeColor="text1"/>
          <w:sz w:val="16"/>
          <w:szCs w:val="16"/>
        </w:rPr>
        <w:t xml:space="preserve"> - 8 предприятий: Луганский, Тульский, Ульяновский и Подольский патронные; Ленинградский, Пензенский, Самарский трубочные, Военно-Химический (</w:t>
      </w:r>
      <w:proofErr w:type="spellStart"/>
      <w:r w:rsidRPr="0098680D">
        <w:rPr>
          <w:rFonts w:ascii="Times New Roman" w:hAnsi="Times New Roman" w:cs="Times New Roman"/>
          <w:color w:val="000000" w:themeColor="text1"/>
          <w:sz w:val="16"/>
          <w:szCs w:val="16"/>
        </w:rPr>
        <w:t>Военхимтрест</w:t>
      </w:r>
      <w:proofErr w:type="spellEnd"/>
      <w:r w:rsidRPr="0098680D">
        <w:rPr>
          <w:rFonts w:ascii="Times New Roman" w:hAnsi="Times New Roman" w:cs="Times New Roman"/>
          <w:color w:val="000000" w:themeColor="text1"/>
          <w:sz w:val="16"/>
          <w:szCs w:val="16"/>
        </w:rPr>
        <w:t xml:space="preserve"> - 12 предприятий) и (О)ружейно-Пулеметный (</w:t>
      </w:r>
      <w:proofErr w:type="spellStart"/>
      <w:r w:rsidRPr="0098680D">
        <w:rPr>
          <w:rFonts w:ascii="Times New Roman" w:hAnsi="Times New Roman" w:cs="Times New Roman"/>
          <w:color w:val="000000" w:themeColor="text1"/>
          <w:sz w:val="16"/>
          <w:szCs w:val="16"/>
        </w:rPr>
        <w:t>Оружпултрест</w:t>
      </w:r>
      <w:proofErr w:type="spellEnd"/>
      <w:r w:rsidRPr="0098680D">
        <w:rPr>
          <w:rFonts w:ascii="Times New Roman" w:hAnsi="Times New Roman" w:cs="Times New Roman"/>
          <w:color w:val="000000" w:themeColor="text1"/>
          <w:sz w:val="16"/>
          <w:szCs w:val="16"/>
        </w:rPr>
        <w:t xml:space="preserve">) (5 предприятий), которые подчинялись Коллегии ВПУ при Президиуме ВСНХ. В 1927 г. из ГУ Металлопромышленности выделился образованный в 01.1925 г. </w:t>
      </w:r>
      <w:proofErr w:type="spellStart"/>
      <w:r w:rsidRPr="0098680D">
        <w:rPr>
          <w:rFonts w:ascii="Times New Roman" w:hAnsi="Times New Roman" w:cs="Times New Roman"/>
          <w:color w:val="000000" w:themeColor="text1"/>
          <w:sz w:val="16"/>
          <w:szCs w:val="16"/>
        </w:rPr>
        <w:t>Авиатрест</w:t>
      </w:r>
      <w:proofErr w:type="spellEnd"/>
      <w:r w:rsidRPr="0098680D">
        <w:rPr>
          <w:rFonts w:ascii="Times New Roman" w:hAnsi="Times New Roman" w:cs="Times New Roman"/>
          <w:color w:val="000000" w:themeColor="text1"/>
          <w:sz w:val="16"/>
          <w:szCs w:val="16"/>
        </w:rPr>
        <w:t xml:space="preserve"> (11 предприятий), в 06.1927 г. образован Военно-Кислотный трест. С 1928 г. координирующим органом Трестов стало созданное на базе ВПУ Главное </w:t>
      </w:r>
      <w:r w:rsidRPr="0098680D">
        <w:rPr>
          <w:rFonts w:ascii="Times New Roman" w:hAnsi="Times New Roman" w:cs="Times New Roman"/>
          <w:color w:val="000000" w:themeColor="text1"/>
          <w:sz w:val="16"/>
          <w:szCs w:val="16"/>
        </w:rPr>
        <w:lastRenderedPageBreak/>
        <w:t>военно-промышленное управление (ГВПУ) ВСНХ. В 1928 г. предприятия «</w:t>
      </w:r>
      <w:proofErr w:type="spellStart"/>
      <w:r w:rsidRPr="0098680D">
        <w:rPr>
          <w:rFonts w:ascii="Times New Roman" w:hAnsi="Times New Roman" w:cs="Times New Roman"/>
          <w:color w:val="000000" w:themeColor="text1"/>
          <w:sz w:val="16"/>
          <w:szCs w:val="16"/>
        </w:rPr>
        <w:t>Промвоздуха</w:t>
      </w:r>
      <w:proofErr w:type="spellEnd"/>
      <w:r w:rsidRPr="0098680D">
        <w:rPr>
          <w:rFonts w:ascii="Times New Roman" w:hAnsi="Times New Roman" w:cs="Times New Roman"/>
          <w:color w:val="000000" w:themeColor="text1"/>
          <w:sz w:val="16"/>
          <w:szCs w:val="16"/>
        </w:rPr>
        <w:t xml:space="preserve">» переподчинены </w:t>
      </w:r>
      <w:proofErr w:type="spellStart"/>
      <w:r w:rsidRPr="0098680D">
        <w:rPr>
          <w:rFonts w:ascii="Times New Roman" w:hAnsi="Times New Roman" w:cs="Times New Roman"/>
          <w:color w:val="000000" w:themeColor="text1"/>
          <w:sz w:val="16"/>
          <w:szCs w:val="16"/>
        </w:rPr>
        <w:t>Авиатресту</w:t>
      </w:r>
      <w:proofErr w:type="spellEnd"/>
      <w:r w:rsidRPr="0098680D">
        <w:rPr>
          <w:rFonts w:ascii="Times New Roman" w:hAnsi="Times New Roman" w:cs="Times New Roman"/>
          <w:color w:val="000000" w:themeColor="text1"/>
          <w:sz w:val="16"/>
          <w:szCs w:val="16"/>
        </w:rPr>
        <w:t>. Для управления судостроительными заводами в 1929 г. образованы Всесоюзные объединения морских судостроительных заводов «</w:t>
      </w:r>
      <w:proofErr w:type="spellStart"/>
      <w:r w:rsidRPr="0098680D">
        <w:rPr>
          <w:rFonts w:ascii="Times New Roman" w:hAnsi="Times New Roman" w:cs="Times New Roman"/>
          <w:color w:val="000000" w:themeColor="text1"/>
          <w:sz w:val="16"/>
          <w:szCs w:val="16"/>
        </w:rPr>
        <w:t>Союзверфь</w:t>
      </w:r>
      <w:proofErr w:type="spellEnd"/>
      <w:r w:rsidRPr="0098680D">
        <w:rPr>
          <w:rFonts w:ascii="Times New Roman" w:hAnsi="Times New Roman" w:cs="Times New Roman"/>
          <w:color w:val="000000" w:themeColor="text1"/>
          <w:sz w:val="16"/>
          <w:szCs w:val="16"/>
        </w:rPr>
        <w:t>» и речных - «</w:t>
      </w:r>
      <w:proofErr w:type="spellStart"/>
      <w:r w:rsidRPr="0098680D">
        <w:rPr>
          <w:rFonts w:ascii="Times New Roman" w:hAnsi="Times New Roman" w:cs="Times New Roman"/>
          <w:color w:val="000000" w:themeColor="text1"/>
          <w:sz w:val="16"/>
          <w:szCs w:val="16"/>
        </w:rPr>
        <w:t>Речсоюзверфь</w:t>
      </w:r>
      <w:proofErr w:type="spellEnd"/>
      <w:r w:rsidRPr="0098680D">
        <w:rPr>
          <w:rFonts w:ascii="Times New Roman" w:hAnsi="Times New Roman" w:cs="Times New Roman"/>
          <w:color w:val="000000" w:themeColor="text1"/>
          <w:sz w:val="16"/>
          <w:szCs w:val="16"/>
        </w:rPr>
        <w:t>» (11982).</w:t>
      </w:r>
    </w:p>
    <w:p w14:paraId="32F704F4"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985E1A0" w14:textId="77777777" w:rsidR="00D72A7F" w:rsidRPr="0098680D" w:rsidRDefault="00D72A7F"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12 ноября 1923 г. ЦИК СССР включил объединение ЭТЗСТ в список предприятий, имеющих общесоюзное значение (18297)</w:t>
      </w:r>
    </w:p>
    <w:p w14:paraId="302DA0ED" w14:textId="77777777" w:rsidR="00D72A7F" w:rsidRPr="0098680D" w:rsidRDefault="00D72A7F" w:rsidP="009753A0">
      <w:pPr>
        <w:spacing w:after="0" w:line="240" w:lineRule="auto"/>
        <w:jc w:val="both"/>
        <w:rPr>
          <w:rFonts w:ascii="Times New Roman" w:hAnsi="Times New Roman" w:cs="Times New Roman"/>
          <w:color w:val="000000" w:themeColor="text1"/>
          <w:sz w:val="16"/>
          <w:szCs w:val="16"/>
        </w:rPr>
      </w:pPr>
    </w:p>
    <w:p w14:paraId="618369DB"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Армия:</w:t>
      </w:r>
    </w:p>
    <w:p w14:paraId="0980D486"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E65C39D"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12 ноября 1923 был образован Народный Комиссариат по военным и морским делам. </w:t>
      </w:r>
    </w:p>
    <w:p w14:paraId="110E3AF3"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Создан после образования СССР путем объединения Наркомата по военным делам и Наркомата по морским делам. В июне 1934 в соответствии с Постановлением ЦИК и СНК СССР от 15 марта 1934 он был преобразован в Народный комиссариат обороны СССР, а с 25 февраля 1946 в Народный комиссариат Вооруженных Сил СССР, который в марте 1946 был переименован в Министерство Вооруженных Сил СССР. 25 февраля 1950 оно было разделено на Военное министерство СССР и Военно-морское министерство СССР. 15.3 1953 было создано единое Министерство обороны СССР.</w:t>
      </w:r>
    </w:p>
    <w:p w14:paraId="69F838BE"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Народные комиссары по военным и морским делам: М. В. Фрунзе (январь — октябрь 1925), К. Е. Ворошилов (ноябрь 1925 — июнь 1934). </w:t>
      </w:r>
    </w:p>
    <w:p w14:paraId="72A5C143"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Наркомы обороны СССР: Маршал Советского Союза (с 20.11 1935) К. Е. Ворошилов (июнь 1934 — май 1940), Маршал Советского Союза С. К. Тимошенко (май 1940 — июль 1941), Маршал Советского Союза (с 6.3 1943), с 27.6 1945 Генералиссимус Советского Союза, И. В. Сталин (июль 1941 — март 1946). </w:t>
      </w:r>
    </w:p>
    <w:p w14:paraId="5BF42B4A"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Министры обороны (Вооруженных Сил) СССР: И. В. Сталин (март 1946-март 1947), Маршал Советского Союза Н. А. Булганин (март 1947 — март 1949; март 1953 — февраль 1955), Маршал Советского Союза А. М. Василевский (март 1949 — март 1953), Маршал Советского Союза Г. К. Жуков (февраль 1955 — октябрь 1957), Маршал Советского Союза Р. Я. Малиновский (октябрь 1957 — март 1967), Маршал Советского Союза А. А. Гречко (апрель 1967 — апрель 1976), генерал армии, с 3.7 1976 Маршал Советского Союза, Д. Ф. Устинов (апрель 1976 — декабрь 1984), Маршал Советского Союза С. Л. Соколов (декабрь 1984 — май 1987), генерал армии Д. Т. Язов (с 30 мая 1987) (11712).</w:t>
      </w:r>
    </w:p>
    <w:p w14:paraId="412D8AC7"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B31C66B" w14:textId="77777777" w:rsidR="00674BC4" w:rsidRPr="0098680D" w:rsidRDefault="00674BC4" w:rsidP="009753A0">
      <w:pPr>
        <w:pStyle w:val="rtejustify"/>
        <w:spacing w:before="0" w:after="0"/>
        <w:rPr>
          <w:color w:val="000000" w:themeColor="text1"/>
          <w:sz w:val="16"/>
          <w:szCs w:val="16"/>
        </w:rPr>
      </w:pPr>
      <w:r w:rsidRPr="0098680D">
        <w:rPr>
          <w:color w:val="000000" w:themeColor="text1"/>
          <w:sz w:val="16"/>
          <w:szCs w:val="16"/>
        </w:rPr>
        <w:t>12 ноября 1923 г. было утверждено Положение о</w:t>
      </w:r>
      <w:r w:rsidRPr="0098680D">
        <w:rPr>
          <w:rStyle w:val="af0"/>
          <w:i w:val="0"/>
          <w:color w:val="000000" w:themeColor="text1"/>
          <w:sz w:val="16"/>
          <w:szCs w:val="16"/>
        </w:rPr>
        <w:t xml:space="preserve"> Наркомат по военным и морским делам (Наркомвоенмор, НКВМ) СССР</w:t>
      </w:r>
      <w:r w:rsidRPr="0098680D">
        <w:rPr>
          <w:color w:val="000000" w:themeColor="text1"/>
          <w:sz w:val="16"/>
          <w:szCs w:val="16"/>
        </w:rPr>
        <w:t> — центральный орган, осуществлявший руководство вооруженными силами советского государства в период 1923-1934 гг., а его создание закреплено в Конституции СССР в 1924 г. Народный комиссар НКВМ являлся одновременно председателем Реввоенсовета. В состав НКВМ входили: Штаб РККА, Политическое управление РККА, Главное управление РККА (ведало административными вопросами). Инспекторат РККА (занимался вопросами подготовки и обучения личного состава). Управление ВВС РККА, Управление ВМС РККА, Управление вооружений. Финансово-плановое, Военно-хозяйственное и Военно-строительное управления, а также Управление делами наркомата. При совнаркомах союзных республик народный комиссариат имел своих уполномоченных, кандидатуры которых утверждались СНК СССР. По положению о центральном аппарате Наркомвоенмора (приказом РВС СССР от 21 октября 1929 г.), основными функциями НКВМ являлись: сосредоточение и подготовка материалов центральных управлений для заседаний РВС СССР и направление их правительству; наблюдение за своевременным выполнением постановлений правительства и РВС СССР; составление планов законодательных предположений и согласование их с другими ведомствами; разработка планов работы РВС СССР и центральных управлений и др. (12268).</w:t>
      </w:r>
    </w:p>
    <w:p w14:paraId="0F95AD59" w14:textId="77777777" w:rsidR="00674BC4" w:rsidRPr="0098680D" w:rsidRDefault="00674BC4" w:rsidP="009753A0">
      <w:pPr>
        <w:pStyle w:val="rtejustify"/>
        <w:spacing w:before="0" w:after="0"/>
        <w:rPr>
          <w:color w:val="000000" w:themeColor="text1"/>
          <w:sz w:val="16"/>
          <w:szCs w:val="16"/>
        </w:rPr>
      </w:pPr>
    </w:p>
    <w:p w14:paraId="7A592BAE" w14:textId="77777777" w:rsidR="00D46380" w:rsidRPr="0098680D" w:rsidRDefault="00D46380"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12 ноября 1923 года был утвержден проекта положения о Наркомате по военным и морским делам СССР  третьей сессией ЦИК СССР.* Этим была завершена огромная работа по созданию военного ведомства Союза ССР. 20 июня 1934 года Наркомат по военным и морским делам СССР был переименован в Народный комиссариат обороны СССР, а коллегия наркомата – РВС СССР была упразднена (21253).</w:t>
      </w:r>
    </w:p>
    <w:p w14:paraId="49ED9DE2" w14:textId="77777777" w:rsidR="00D46380" w:rsidRPr="0098680D" w:rsidRDefault="00D46380" w:rsidP="009753A0">
      <w:pPr>
        <w:spacing w:after="0" w:line="240" w:lineRule="auto"/>
        <w:jc w:val="both"/>
        <w:rPr>
          <w:rFonts w:ascii="Times New Roman" w:hAnsi="Times New Roman" w:cs="Times New Roman"/>
          <w:color w:val="000000" w:themeColor="text1"/>
          <w:sz w:val="16"/>
          <w:szCs w:val="16"/>
        </w:rPr>
      </w:pPr>
    </w:p>
    <w:p w14:paraId="7C27E4D4"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Жизнь и внутренняя политика:</w:t>
      </w:r>
    </w:p>
    <w:p w14:paraId="21828D62"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8769F87" w14:textId="77777777" w:rsidR="00E10D28" w:rsidRPr="0098680D" w:rsidRDefault="00E10D28" w:rsidP="009753A0">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12 ноября 1923 в СССР утверждена структура и штатное расписание Наркомата иностранных дел (4962).</w:t>
      </w:r>
    </w:p>
    <w:p w14:paraId="69D2B6FC" w14:textId="77777777" w:rsidR="00E10D28" w:rsidRPr="0098680D" w:rsidRDefault="00E10D28" w:rsidP="009753A0">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53C2E38C"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12 ноября 1923 г. Положе</w:t>
      </w:r>
      <w:r w:rsidRPr="0098680D">
        <w:rPr>
          <w:rFonts w:ascii="Times New Roman" w:hAnsi="Times New Roman" w:cs="Times New Roman"/>
          <w:color w:val="000000" w:themeColor="text1"/>
          <w:sz w:val="16"/>
          <w:szCs w:val="16"/>
        </w:rPr>
        <w:softHyphen/>
        <w:t>ние о союзном наркомате РКИ было утверждено постановлением ЦИК СССР</w:t>
      </w:r>
    </w:p>
    <w:p w14:paraId="76A05151"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F5C79FF"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За рубежом:</w:t>
      </w:r>
    </w:p>
    <w:p w14:paraId="19C1294B"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259ED40"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12 ноября 1923 </w:t>
      </w:r>
      <w:proofErr w:type="spellStart"/>
      <w:r w:rsidRPr="0098680D">
        <w:rPr>
          <w:rFonts w:ascii="Times New Roman" w:hAnsi="Times New Roman" w:cs="Times New Roman"/>
          <w:color w:val="000000" w:themeColor="text1"/>
          <w:sz w:val="16"/>
          <w:szCs w:val="16"/>
        </w:rPr>
        <w:t>А.Гитлер</w:t>
      </w:r>
      <w:proofErr w:type="spellEnd"/>
      <w:r w:rsidRPr="0098680D">
        <w:rPr>
          <w:rFonts w:ascii="Times New Roman" w:hAnsi="Times New Roman" w:cs="Times New Roman"/>
          <w:color w:val="000000" w:themeColor="text1"/>
          <w:sz w:val="16"/>
          <w:szCs w:val="16"/>
        </w:rPr>
        <w:t xml:space="preserve"> был арестован за попытку переворота (2100).</w:t>
      </w:r>
    </w:p>
    <w:p w14:paraId="6EEF8345"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758BD1CB" w14:textId="77777777" w:rsidR="00E10D28" w:rsidRPr="0098680D" w:rsidRDefault="00E10D28" w:rsidP="009753A0">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12 ноября 1923 А. Гитлер арестован немецкими властями за попытку организации путча (4962).</w:t>
      </w:r>
    </w:p>
    <w:p w14:paraId="0FFC4FF6" w14:textId="77777777" w:rsidR="00E10D28" w:rsidRPr="0098680D" w:rsidRDefault="00E10D28" w:rsidP="009753A0">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5D94438B" w14:textId="77777777" w:rsidR="00B473F7" w:rsidRPr="0098680D" w:rsidRDefault="00B473F7"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Другие оборонные отрасли:</w:t>
      </w:r>
    </w:p>
    <w:p w14:paraId="1BF007A9" w14:textId="77777777" w:rsidR="00B473F7" w:rsidRPr="0098680D" w:rsidRDefault="00B473F7"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262A1E7" w14:textId="77777777" w:rsidR="00B473F7" w:rsidRPr="0098680D" w:rsidRDefault="00B473F7" w:rsidP="009753A0">
      <w:pPr>
        <w:spacing w:after="0" w:line="240" w:lineRule="auto"/>
        <w:jc w:val="both"/>
        <w:textAlignment w:val="baseline"/>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13 ноября 1923 года по итогам своего изучения положения металлопромышленности Дзержинский сделал доклад на заседании Политбюро. Суть доклада сводилась к тому, что ни </w:t>
      </w:r>
      <w:proofErr w:type="spellStart"/>
      <w:r w:rsidRPr="0098680D">
        <w:rPr>
          <w:rFonts w:ascii="Times New Roman" w:hAnsi="Times New Roman" w:cs="Times New Roman"/>
          <w:color w:val="000000" w:themeColor="text1"/>
          <w:sz w:val="16"/>
          <w:szCs w:val="16"/>
        </w:rPr>
        <w:t>Главметалл</w:t>
      </w:r>
      <w:proofErr w:type="spellEnd"/>
      <w:r w:rsidRPr="0098680D">
        <w:rPr>
          <w:rFonts w:ascii="Times New Roman" w:hAnsi="Times New Roman" w:cs="Times New Roman"/>
          <w:color w:val="000000" w:themeColor="text1"/>
          <w:sz w:val="16"/>
          <w:szCs w:val="16"/>
        </w:rPr>
        <w:t>, ни ВСНХ в целом ничего не сделали для предотвращения кризиса, и что нужно организовать общегосударственную кампанию по борьбе с кризисом. Политбюро этот доклад одобрило, и направило вопрос для обсуждения в Совет Труда и Обороны. В эти самые дни развернулась ожесточенная борьба с Троцким, и вопрос о металлопромышленности отошел на второй план. СТО отложил совещание, назначенное на 16 ноября, до конца месяца. 30 ноября вопрос был отложен еще на две недели, до 14 декабря. Собравшись снова 14 декабря, Совет Труда и Обороны принял решение еще раз отложить рассмотрение доклада Дзержинского еще дней на двадцать. Из-за развернувшейся внутрипартийной дискуссии и борьбы с группой Троцкого, решение вопроса о металлопромышленности были отложено на начало 1924 года. Но дальше вмешались непредвиденные события. 21 января 1924 года умер Ленин. Через несколько дней после его смерти, Политбюро произвело перестановки руководителей, с тем, чтобы заместить посты, которые занимал Ленин. Рыков был освобожден от должности Председателя ВСНХ и стал председателем Совнаркома. Председателем ВСНХ 2 февраля 1924 года был назначен Дзержинский, с освобождением поста наркома путей сообщения. Наркомом путей сообщения вместо Дзержинского стал Ян Эрнестович Рудзутак (18374).</w:t>
      </w:r>
    </w:p>
    <w:p w14:paraId="7CEA0E01" w14:textId="77777777" w:rsidR="00B473F7" w:rsidRPr="0098680D" w:rsidRDefault="00B473F7" w:rsidP="009753A0">
      <w:pPr>
        <w:spacing w:after="0" w:line="240" w:lineRule="auto"/>
        <w:jc w:val="both"/>
        <w:textAlignment w:val="baseline"/>
        <w:rPr>
          <w:rFonts w:ascii="Times New Roman" w:hAnsi="Times New Roman" w:cs="Times New Roman"/>
          <w:color w:val="000000" w:themeColor="text1"/>
          <w:sz w:val="16"/>
          <w:szCs w:val="16"/>
        </w:rPr>
      </w:pPr>
    </w:p>
    <w:p w14:paraId="3A283C91" w14:textId="77777777" w:rsidR="0019314B"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Армия:</w:t>
      </w:r>
    </w:p>
    <w:p w14:paraId="34A8586C" w14:textId="77777777" w:rsidR="0019314B" w:rsidRPr="0098680D" w:rsidRDefault="0019314B"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9550798" w14:textId="77777777" w:rsidR="0019314B" w:rsidRPr="0098680D" w:rsidRDefault="0019314B" w:rsidP="009753A0">
      <w:pPr>
        <w:spacing w:after="0" w:line="240" w:lineRule="auto"/>
        <w:jc w:val="both"/>
        <w:rPr>
          <w:rFonts w:ascii="Times New Roman" w:hAnsi="Times New Roman" w:cs="Times New Roman"/>
          <w:bCs/>
          <w:color w:val="000000" w:themeColor="text1"/>
          <w:sz w:val="16"/>
          <w:szCs w:val="16"/>
        </w:rPr>
      </w:pPr>
      <w:r w:rsidRPr="0098680D">
        <w:rPr>
          <w:rFonts w:ascii="Times New Roman" w:hAnsi="Times New Roman" w:cs="Times New Roman"/>
          <w:bCs/>
          <w:color w:val="000000" w:themeColor="text1"/>
          <w:sz w:val="16"/>
          <w:szCs w:val="16"/>
        </w:rPr>
        <w:t>13 ноября 1923 г. Протокол РВС №180</w:t>
      </w:r>
    </w:p>
    <w:p w14:paraId="0E111C54" w14:textId="77777777" w:rsidR="0019314B" w:rsidRPr="0098680D" w:rsidRDefault="0019314B" w:rsidP="009753A0">
      <w:pPr>
        <w:spacing w:after="0" w:line="240" w:lineRule="auto"/>
        <w:jc w:val="both"/>
        <w:rPr>
          <w:rFonts w:ascii="Times New Roman" w:hAnsi="Times New Roman" w:cs="Times New Roman"/>
          <w:bCs/>
          <w:color w:val="000000" w:themeColor="text1"/>
          <w:sz w:val="16"/>
          <w:szCs w:val="16"/>
        </w:rPr>
      </w:pPr>
      <w:r w:rsidRPr="0098680D">
        <w:rPr>
          <w:rFonts w:ascii="Times New Roman" w:hAnsi="Times New Roman" w:cs="Times New Roman"/>
          <w:bCs/>
          <w:color w:val="000000" w:themeColor="text1"/>
          <w:sz w:val="16"/>
          <w:szCs w:val="16"/>
        </w:rPr>
        <w:t xml:space="preserve">1. О возвращении дезертиров в свои части. </w:t>
      </w:r>
      <w:r w:rsidRPr="0098680D">
        <w:rPr>
          <w:rFonts w:ascii="Times New Roman" w:hAnsi="Times New Roman" w:cs="Times New Roman"/>
          <w:bCs/>
          <w:iCs/>
          <w:color w:val="000000" w:themeColor="text1"/>
          <w:sz w:val="16"/>
          <w:szCs w:val="16"/>
        </w:rPr>
        <w:t>(Лебедев)</w:t>
      </w:r>
      <w:r w:rsidRPr="0098680D">
        <w:rPr>
          <w:rFonts w:ascii="Times New Roman" w:hAnsi="Times New Roman" w:cs="Times New Roman"/>
          <w:bCs/>
          <w:color w:val="000000" w:themeColor="text1"/>
          <w:sz w:val="16"/>
          <w:szCs w:val="16"/>
        </w:rPr>
        <w:t>.</w:t>
      </w:r>
    </w:p>
    <w:p w14:paraId="41786848" w14:textId="77777777" w:rsidR="0019314B" w:rsidRPr="0098680D" w:rsidRDefault="0019314B" w:rsidP="009753A0">
      <w:pPr>
        <w:spacing w:after="0" w:line="240" w:lineRule="auto"/>
        <w:jc w:val="both"/>
        <w:rPr>
          <w:rFonts w:ascii="Times New Roman" w:hAnsi="Times New Roman" w:cs="Times New Roman"/>
          <w:bCs/>
          <w:color w:val="000000" w:themeColor="text1"/>
          <w:sz w:val="16"/>
          <w:szCs w:val="16"/>
        </w:rPr>
      </w:pPr>
      <w:r w:rsidRPr="0098680D">
        <w:rPr>
          <w:rFonts w:ascii="Times New Roman" w:hAnsi="Times New Roman" w:cs="Times New Roman"/>
          <w:bCs/>
          <w:color w:val="000000" w:themeColor="text1"/>
          <w:sz w:val="16"/>
          <w:szCs w:val="16"/>
        </w:rPr>
        <w:t xml:space="preserve">2. О программе военно-морского ремонта </w:t>
      </w:r>
      <w:r w:rsidRPr="0098680D">
        <w:rPr>
          <w:rFonts w:ascii="Times New Roman" w:hAnsi="Times New Roman" w:cs="Times New Roman"/>
          <w:bCs/>
          <w:iCs/>
          <w:color w:val="000000" w:themeColor="text1"/>
          <w:sz w:val="16"/>
          <w:szCs w:val="16"/>
        </w:rPr>
        <w:t>(</w:t>
      </w:r>
      <w:proofErr w:type="spellStart"/>
      <w:r w:rsidRPr="0098680D">
        <w:rPr>
          <w:rFonts w:ascii="Times New Roman" w:hAnsi="Times New Roman" w:cs="Times New Roman"/>
          <w:bCs/>
          <w:iCs/>
          <w:color w:val="000000" w:themeColor="text1"/>
          <w:sz w:val="16"/>
          <w:szCs w:val="16"/>
        </w:rPr>
        <w:t>Панцержанский</w:t>
      </w:r>
      <w:proofErr w:type="spellEnd"/>
      <w:r w:rsidRPr="0098680D">
        <w:rPr>
          <w:rFonts w:ascii="Times New Roman" w:hAnsi="Times New Roman" w:cs="Times New Roman"/>
          <w:bCs/>
          <w:iCs/>
          <w:color w:val="000000" w:themeColor="text1"/>
          <w:sz w:val="16"/>
          <w:szCs w:val="16"/>
        </w:rPr>
        <w:t>)</w:t>
      </w:r>
      <w:r w:rsidRPr="0098680D">
        <w:rPr>
          <w:rFonts w:ascii="Times New Roman" w:hAnsi="Times New Roman" w:cs="Times New Roman"/>
          <w:bCs/>
          <w:color w:val="000000" w:themeColor="text1"/>
          <w:sz w:val="16"/>
          <w:szCs w:val="16"/>
        </w:rPr>
        <w:t xml:space="preserve"> (17150).</w:t>
      </w:r>
    </w:p>
    <w:p w14:paraId="43455A9D" w14:textId="77777777" w:rsidR="0019314B" w:rsidRPr="0098680D" w:rsidRDefault="0019314B" w:rsidP="00D414B3">
      <w:pPr>
        <w:spacing w:after="0" w:line="240" w:lineRule="auto"/>
        <w:jc w:val="both"/>
        <w:rPr>
          <w:rFonts w:ascii="Times New Roman" w:hAnsi="Times New Roman" w:cs="Times New Roman"/>
          <w:bCs/>
          <w:color w:val="000000" w:themeColor="text1"/>
          <w:sz w:val="16"/>
          <w:szCs w:val="16"/>
        </w:rPr>
      </w:pPr>
    </w:p>
    <w:p w14:paraId="56B20550" w14:textId="77777777" w:rsidR="00B473F7" w:rsidRPr="0098680D" w:rsidRDefault="00B473F7"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Жизнь и внутренняя политика:</w:t>
      </w:r>
    </w:p>
    <w:p w14:paraId="0682A475" w14:textId="77777777" w:rsidR="00B473F7" w:rsidRPr="0098680D" w:rsidRDefault="00B473F7"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CEBE08A" w14:textId="77777777" w:rsidR="00B473F7" w:rsidRPr="0098680D" w:rsidRDefault="00B473F7"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13 ноября 1923. Премьерой спектакля М. Метерлинка "Чудо святого Антония" открылся Театр им. </w:t>
      </w:r>
      <w:proofErr w:type="spellStart"/>
      <w:r w:rsidRPr="0098680D">
        <w:rPr>
          <w:rFonts w:ascii="Times New Roman" w:hAnsi="Times New Roman" w:cs="Times New Roman"/>
          <w:color w:val="000000" w:themeColor="text1"/>
          <w:sz w:val="16"/>
          <w:szCs w:val="16"/>
        </w:rPr>
        <w:t>Евг</w:t>
      </w:r>
      <w:proofErr w:type="spellEnd"/>
      <w:r w:rsidRPr="0098680D">
        <w:rPr>
          <w:rFonts w:ascii="Times New Roman" w:hAnsi="Times New Roman" w:cs="Times New Roman"/>
          <w:color w:val="000000" w:themeColor="text1"/>
          <w:sz w:val="16"/>
          <w:szCs w:val="16"/>
        </w:rPr>
        <w:t>. Вахтангова (18699).</w:t>
      </w:r>
    </w:p>
    <w:p w14:paraId="6011E546" w14:textId="77777777" w:rsidR="00B473F7" w:rsidRPr="0098680D" w:rsidRDefault="00B473F7" w:rsidP="009753A0">
      <w:pPr>
        <w:spacing w:after="0" w:line="240" w:lineRule="auto"/>
        <w:jc w:val="both"/>
        <w:rPr>
          <w:rFonts w:ascii="Times New Roman" w:hAnsi="Times New Roman" w:cs="Times New Roman"/>
          <w:color w:val="000000" w:themeColor="text1"/>
          <w:sz w:val="16"/>
          <w:szCs w:val="16"/>
        </w:rPr>
      </w:pPr>
    </w:p>
    <w:p w14:paraId="299591C9"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Другие оборонные отрасли:</w:t>
      </w:r>
    </w:p>
    <w:p w14:paraId="6A06A050"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B41042B"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14 ноября 1923 Протоколы заседаний Президиума ВСНХ. Постановление Президиума ВСНХ СССР о заводе “Русский Уайтхед”. (РГАЭ. Ф. 3429. Оп. 1. Д. 4934. Л. 9.) (10711,648).</w:t>
      </w:r>
    </w:p>
    <w:p w14:paraId="284996B3"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A2729E5" w14:textId="77777777" w:rsidR="0019314B"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Армия:</w:t>
      </w:r>
    </w:p>
    <w:p w14:paraId="3B7EFA01" w14:textId="77777777" w:rsidR="0019314B" w:rsidRPr="0098680D" w:rsidRDefault="0019314B"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149BA9A" w14:textId="77777777" w:rsidR="0019314B" w:rsidRPr="0098680D" w:rsidRDefault="0019314B" w:rsidP="009753A0">
      <w:pPr>
        <w:spacing w:after="0" w:line="240" w:lineRule="auto"/>
        <w:jc w:val="both"/>
        <w:rPr>
          <w:rFonts w:ascii="Times New Roman" w:hAnsi="Times New Roman" w:cs="Times New Roman"/>
          <w:bCs/>
          <w:color w:val="000000" w:themeColor="text1"/>
          <w:sz w:val="16"/>
          <w:szCs w:val="16"/>
        </w:rPr>
      </w:pPr>
      <w:r w:rsidRPr="0098680D">
        <w:rPr>
          <w:rFonts w:ascii="Times New Roman" w:hAnsi="Times New Roman" w:cs="Times New Roman"/>
          <w:bCs/>
          <w:color w:val="000000" w:themeColor="text1"/>
          <w:sz w:val="16"/>
          <w:szCs w:val="16"/>
        </w:rPr>
        <w:t>14 ноября 1923 г. Протокол РВС №181</w:t>
      </w:r>
    </w:p>
    <w:p w14:paraId="54886F4D" w14:textId="77777777" w:rsidR="0019314B" w:rsidRPr="0098680D" w:rsidRDefault="0019314B" w:rsidP="009753A0">
      <w:pPr>
        <w:spacing w:after="0" w:line="240" w:lineRule="auto"/>
        <w:jc w:val="both"/>
        <w:rPr>
          <w:rFonts w:ascii="Times New Roman" w:hAnsi="Times New Roman" w:cs="Times New Roman"/>
          <w:bCs/>
          <w:color w:val="000000" w:themeColor="text1"/>
          <w:sz w:val="16"/>
          <w:szCs w:val="16"/>
        </w:rPr>
      </w:pPr>
      <w:r w:rsidRPr="0098680D">
        <w:rPr>
          <w:rFonts w:ascii="Times New Roman" w:hAnsi="Times New Roman" w:cs="Times New Roman"/>
          <w:bCs/>
          <w:color w:val="000000" w:themeColor="text1"/>
          <w:sz w:val="16"/>
          <w:szCs w:val="16"/>
        </w:rPr>
        <w:t>1. Об уточнении требовательной ведомости Главного командования по вопросам снабжения (17150).</w:t>
      </w:r>
    </w:p>
    <w:p w14:paraId="1122B025" w14:textId="77777777" w:rsidR="0019314B" w:rsidRPr="0098680D" w:rsidRDefault="0019314B" w:rsidP="009753A0">
      <w:pPr>
        <w:spacing w:after="0" w:line="240" w:lineRule="auto"/>
        <w:jc w:val="both"/>
        <w:rPr>
          <w:rFonts w:ascii="Times New Roman" w:hAnsi="Times New Roman" w:cs="Times New Roman"/>
          <w:bCs/>
          <w:color w:val="000000" w:themeColor="text1"/>
          <w:sz w:val="16"/>
          <w:szCs w:val="16"/>
        </w:rPr>
      </w:pPr>
    </w:p>
    <w:p w14:paraId="7ACC46BE"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За рубежом:</w:t>
      </w:r>
    </w:p>
    <w:p w14:paraId="09C2D5EC"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2956B9F"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14 ноября 1923 в Италии был принят новый закон о выборах в Парламент, согласно которому, партия, набравшая максимальное число голосов, получала 2/3 мест (3481).</w:t>
      </w:r>
    </w:p>
    <w:p w14:paraId="094E5EAC"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1E92B0E5"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Авиапромышленность:</w:t>
      </w:r>
    </w:p>
    <w:p w14:paraId="7C9914CF"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7C03E51"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15 ноября 1923 планер “Стриж” </w:t>
      </w:r>
      <w:proofErr w:type="spellStart"/>
      <w:r w:rsidRPr="0098680D">
        <w:rPr>
          <w:rFonts w:ascii="Times New Roman" w:hAnsi="Times New Roman" w:cs="Times New Roman"/>
          <w:color w:val="000000" w:themeColor="text1"/>
          <w:sz w:val="16"/>
          <w:szCs w:val="16"/>
        </w:rPr>
        <w:t>В.С.Пышнова</w:t>
      </w:r>
      <w:proofErr w:type="spellEnd"/>
      <w:r w:rsidRPr="0098680D">
        <w:rPr>
          <w:rFonts w:ascii="Times New Roman" w:hAnsi="Times New Roman" w:cs="Times New Roman"/>
          <w:color w:val="000000" w:themeColor="text1"/>
          <w:sz w:val="16"/>
          <w:szCs w:val="16"/>
        </w:rPr>
        <w:t xml:space="preserve"> несколько </w:t>
      </w:r>
      <w:proofErr w:type="spellStart"/>
      <w:r w:rsidRPr="0098680D">
        <w:rPr>
          <w:rFonts w:ascii="Times New Roman" w:hAnsi="Times New Roman" w:cs="Times New Roman"/>
          <w:color w:val="000000" w:themeColor="text1"/>
          <w:sz w:val="16"/>
          <w:szCs w:val="16"/>
        </w:rPr>
        <w:t>разразворачива</w:t>
      </w:r>
      <w:r w:rsidRPr="0098680D">
        <w:rPr>
          <w:rFonts w:ascii="Times New Roman" w:hAnsi="Times New Roman" w:cs="Times New Roman"/>
          <w:color w:val="000000" w:themeColor="text1"/>
          <w:sz w:val="16"/>
          <w:szCs w:val="16"/>
        </w:rPr>
        <w:softHyphen/>
        <w:t>ло</w:t>
      </w:r>
      <w:proofErr w:type="spellEnd"/>
      <w:r w:rsidRPr="0098680D">
        <w:rPr>
          <w:rFonts w:ascii="Times New Roman" w:hAnsi="Times New Roman" w:cs="Times New Roman"/>
          <w:color w:val="000000" w:themeColor="text1"/>
          <w:sz w:val="16"/>
          <w:szCs w:val="16"/>
        </w:rPr>
        <w:t xml:space="preserve"> при попытке взлета. В связи с этим конструктору пришлось увеличить площадь руля направления, но и пос</w:t>
      </w:r>
      <w:r w:rsidRPr="0098680D">
        <w:rPr>
          <w:rFonts w:ascii="Times New Roman" w:hAnsi="Times New Roman" w:cs="Times New Roman"/>
          <w:color w:val="000000" w:themeColor="text1"/>
          <w:sz w:val="16"/>
          <w:szCs w:val="16"/>
        </w:rPr>
        <w:softHyphen/>
        <w:t>ле этого планер так и не смог отделить</w:t>
      </w:r>
      <w:r w:rsidRPr="0098680D">
        <w:rPr>
          <w:rFonts w:ascii="Times New Roman" w:hAnsi="Times New Roman" w:cs="Times New Roman"/>
          <w:color w:val="000000" w:themeColor="text1"/>
          <w:sz w:val="16"/>
          <w:szCs w:val="16"/>
        </w:rPr>
        <w:softHyphen/>
        <w:t>ся от земли. Также не увенчались ус</w:t>
      </w:r>
      <w:r w:rsidRPr="0098680D">
        <w:rPr>
          <w:rFonts w:ascii="Times New Roman" w:hAnsi="Times New Roman" w:cs="Times New Roman"/>
          <w:color w:val="000000" w:themeColor="text1"/>
          <w:sz w:val="16"/>
          <w:szCs w:val="16"/>
        </w:rPr>
        <w:softHyphen/>
        <w:t xml:space="preserve">пехом попытки полетов на планерах “Маори” </w:t>
      </w:r>
      <w:proofErr w:type="spellStart"/>
      <w:r w:rsidRPr="0098680D">
        <w:rPr>
          <w:rFonts w:ascii="Times New Roman" w:hAnsi="Times New Roman" w:cs="Times New Roman"/>
          <w:color w:val="000000" w:themeColor="text1"/>
          <w:sz w:val="16"/>
          <w:szCs w:val="16"/>
        </w:rPr>
        <w:t>С.Н.Люшина</w:t>
      </w:r>
      <w:proofErr w:type="spellEnd"/>
      <w:r w:rsidRPr="0098680D">
        <w:rPr>
          <w:rFonts w:ascii="Times New Roman" w:hAnsi="Times New Roman" w:cs="Times New Roman"/>
          <w:color w:val="000000" w:themeColor="text1"/>
          <w:sz w:val="16"/>
          <w:szCs w:val="16"/>
        </w:rPr>
        <w:t xml:space="preserve"> и “Парабола” БИЧ-1 </w:t>
      </w:r>
      <w:proofErr w:type="spellStart"/>
      <w:r w:rsidRPr="0098680D">
        <w:rPr>
          <w:rFonts w:ascii="Times New Roman" w:hAnsi="Times New Roman" w:cs="Times New Roman"/>
          <w:color w:val="000000" w:themeColor="text1"/>
          <w:sz w:val="16"/>
          <w:szCs w:val="16"/>
        </w:rPr>
        <w:t>Б.И.Черановского</w:t>
      </w:r>
      <w:proofErr w:type="spellEnd"/>
      <w:r w:rsidRPr="0098680D">
        <w:rPr>
          <w:rFonts w:ascii="Times New Roman" w:hAnsi="Times New Roman" w:cs="Times New Roman"/>
          <w:color w:val="000000" w:themeColor="text1"/>
          <w:sz w:val="16"/>
          <w:szCs w:val="16"/>
        </w:rPr>
        <w:t>. “Стриж” строился в мастерских Академии Воздушного Флота, а его об</w:t>
      </w:r>
      <w:r w:rsidRPr="0098680D">
        <w:rPr>
          <w:rFonts w:ascii="Times New Roman" w:hAnsi="Times New Roman" w:cs="Times New Roman"/>
          <w:color w:val="000000" w:themeColor="text1"/>
          <w:sz w:val="16"/>
          <w:szCs w:val="16"/>
        </w:rPr>
        <w:softHyphen/>
        <w:t>тяжка производилась на заводе “Авиа</w:t>
      </w:r>
      <w:r w:rsidRPr="0098680D">
        <w:rPr>
          <w:rFonts w:ascii="Times New Roman" w:hAnsi="Times New Roman" w:cs="Times New Roman"/>
          <w:color w:val="000000" w:themeColor="text1"/>
          <w:sz w:val="16"/>
          <w:szCs w:val="16"/>
        </w:rPr>
        <w:softHyphen/>
        <w:t>работник”. Однако к началу соревно</w:t>
      </w:r>
      <w:r w:rsidRPr="0098680D">
        <w:rPr>
          <w:rFonts w:ascii="Times New Roman" w:hAnsi="Times New Roman" w:cs="Times New Roman"/>
          <w:color w:val="000000" w:themeColor="text1"/>
          <w:sz w:val="16"/>
          <w:szCs w:val="16"/>
        </w:rPr>
        <w:softHyphen/>
        <w:t>ваний достроить его не успели, и в Кок</w:t>
      </w:r>
      <w:r w:rsidRPr="0098680D">
        <w:rPr>
          <w:rFonts w:ascii="Times New Roman" w:hAnsi="Times New Roman" w:cs="Times New Roman"/>
          <w:color w:val="000000" w:themeColor="text1"/>
          <w:sz w:val="16"/>
          <w:szCs w:val="16"/>
        </w:rPr>
        <w:softHyphen/>
        <w:t>тебель планер был отправлен в неза</w:t>
      </w:r>
      <w:r w:rsidRPr="0098680D">
        <w:rPr>
          <w:rFonts w:ascii="Times New Roman" w:hAnsi="Times New Roman" w:cs="Times New Roman"/>
          <w:color w:val="000000" w:themeColor="text1"/>
          <w:sz w:val="16"/>
          <w:szCs w:val="16"/>
        </w:rPr>
        <w:softHyphen/>
        <w:t>конченном виде. Все металлические крепления доделывались уже в лагере планеристов. Это обстоятельство сыграло отрицательную роль в судьбе планера, который на 1-е Всесоюзные планерные испытания был отправлен не только недостроенным, на нем не были своевременно выявлены и устра</w:t>
      </w:r>
      <w:r w:rsidRPr="0098680D">
        <w:rPr>
          <w:rFonts w:ascii="Times New Roman" w:hAnsi="Times New Roman" w:cs="Times New Roman"/>
          <w:color w:val="000000" w:themeColor="text1"/>
          <w:sz w:val="16"/>
          <w:szCs w:val="16"/>
        </w:rPr>
        <w:softHyphen/>
        <w:t>нены конструктивные недостатки. Не</w:t>
      </w:r>
      <w:r w:rsidRPr="0098680D">
        <w:rPr>
          <w:rFonts w:ascii="Times New Roman" w:hAnsi="Times New Roman" w:cs="Times New Roman"/>
          <w:color w:val="000000" w:themeColor="text1"/>
          <w:sz w:val="16"/>
          <w:szCs w:val="16"/>
        </w:rPr>
        <w:softHyphen/>
        <w:t>приятности не заставили себя долго ждать (10742).</w:t>
      </w:r>
    </w:p>
    <w:p w14:paraId="4523594E"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825E1CB"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Жизнь и внутренняя политика:</w:t>
      </w:r>
    </w:p>
    <w:p w14:paraId="60542E7E"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8887A75"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15 ноября 1923 постановлением ВЦИК ОГПУ был наделен судебными функциями по политическим делам (3908,314).</w:t>
      </w:r>
    </w:p>
    <w:p w14:paraId="46CE9672"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7E6E793D"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15 ноября 1923 г. Президиум ЦИК СССР постановил преобразовать ГПУ НКВД в Объединенное государственное политическое управление (ОГПУ) при СНК СССР и утвердил "Положение об ОГПУ СССР и его органах". НКВД освобождается от функции обеспечения государственной безопасности. Войска ГПУ также выходят из подчинения НКВД (10303).</w:t>
      </w:r>
    </w:p>
    <w:p w14:paraId="6F2E1397"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5B28090" w14:textId="77777777" w:rsidR="00745EF3" w:rsidRPr="0098680D" w:rsidRDefault="00745EF3"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bCs/>
          <w:color w:val="000000" w:themeColor="text1"/>
          <w:sz w:val="16"/>
          <w:szCs w:val="16"/>
        </w:rPr>
        <w:t xml:space="preserve">15 ноября </w:t>
      </w:r>
      <w:r w:rsidRPr="0098680D">
        <w:rPr>
          <w:rFonts w:ascii="Times New Roman" w:hAnsi="Times New Roman" w:cs="Times New Roman"/>
          <w:color w:val="000000" w:themeColor="text1"/>
          <w:sz w:val="16"/>
          <w:szCs w:val="16"/>
        </w:rPr>
        <w:t>в 1923 году ГПУ было преобразовано в Объединенное главное политическое управление (ОГПУ), выведено из состава НКВД и лишено судебных функций (14831).</w:t>
      </w:r>
    </w:p>
    <w:p w14:paraId="3BFB0621" w14:textId="77777777" w:rsidR="00745EF3" w:rsidRPr="0098680D" w:rsidRDefault="00745EF3" w:rsidP="009753A0">
      <w:pPr>
        <w:spacing w:after="0" w:line="240" w:lineRule="auto"/>
        <w:jc w:val="both"/>
        <w:rPr>
          <w:rFonts w:ascii="Times New Roman" w:hAnsi="Times New Roman" w:cs="Times New Roman"/>
          <w:color w:val="000000" w:themeColor="text1"/>
          <w:sz w:val="16"/>
          <w:szCs w:val="16"/>
        </w:rPr>
      </w:pPr>
    </w:p>
    <w:p w14:paraId="2826F675" w14:textId="77777777" w:rsidR="00745EF3" w:rsidRPr="0098680D" w:rsidRDefault="00745EF3" w:rsidP="009753A0">
      <w:pPr>
        <w:pStyle w:val="ae"/>
        <w:spacing w:before="0" w:after="0"/>
        <w:jc w:val="both"/>
        <w:rPr>
          <w:color w:val="000000" w:themeColor="text1"/>
          <w:sz w:val="16"/>
          <w:szCs w:val="16"/>
        </w:rPr>
      </w:pPr>
      <w:r w:rsidRPr="0098680D">
        <w:rPr>
          <w:color w:val="000000" w:themeColor="text1"/>
          <w:sz w:val="16"/>
          <w:szCs w:val="16"/>
        </w:rPr>
        <w:t xml:space="preserve">15 ноября 1923 г. ГПУ СССР было преобразовано в О ГПУ (Объединенное государственное политическое управление), выведено из ведения НКВД и подчинено непосредственно Совнаркому СССР. Через растущую сеть осведомителей и путем перлюстрации ОГПУ осуществляло политический сыск, собирало досье на сотни тысяч своих потенциальных жертв, отслеживало политические взгляды граждан, их отношение к Богу, церкви, к официальным демонстрациям, митингам, собраниям, выборам, «добровольным» обществам и денежным сборам и т.д. В сводках «О политическом и экономическом состоянии Ленинградской губернии» за 1924 г. Ленинградское ГПУ отмечало, что на заводе «Красная Заря» коммунисты </w:t>
      </w:r>
      <w:proofErr w:type="spellStart"/>
      <w:r w:rsidRPr="0098680D">
        <w:rPr>
          <w:color w:val="000000" w:themeColor="text1"/>
          <w:sz w:val="16"/>
          <w:szCs w:val="16"/>
        </w:rPr>
        <w:t>Медведиков</w:t>
      </w:r>
      <w:proofErr w:type="spellEnd"/>
      <w:r w:rsidRPr="0098680D">
        <w:rPr>
          <w:color w:val="000000" w:themeColor="text1"/>
          <w:sz w:val="16"/>
          <w:szCs w:val="16"/>
        </w:rPr>
        <w:t xml:space="preserve"> и Шумилин «замечены в защите линии Троцкого»; на трамвайной подстанции «Пролетарской диктатуры» рабочий-коммунист Кузьмин «указывает, что </w:t>
      </w:r>
      <w:proofErr w:type="spellStart"/>
      <w:r w:rsidRPr="0098680D">
        <w:rPr>
          <w:color w:val="000000" w:themeColor="text1"/>
          <w:sz w:val="16"/>
          <w:szCs w:val="16"/>
        </w:rPr>
        <w:t>ответработники</w:t>
      </w:r>
      <w:proofErr w:type="spellEnd"/>
      <w:r w:rsidRPr="0098680D">
        <w:rPr>
          <w:color w:val="000000" w:themeColor="text1"/>
          <w:sz w:val="16"/>
          <w:szCs w:val="16"/>
        </w:rPr>
        <w:t xml:space="preserve"> разъезжают на автомобилях на деньги рабочих» и что в партшколе он «слышит одно, а на стороне видит другое»; в типографии им. Соколовой работники администрации и мастера «стараются критиковать распоряжения советской власти (нами берутся на учет)»; на «Красном пути ловце» рабочие столярной и вагоностроительной мастерских «Воробьев, Скворцов и Рудаков (состоят на учете как политически неблагонадежные), желая завоевать симпатии со стороны несознательных чернорабочих и возбудить в них негодование к Соввласти, отчислили в их пользу несколько процентов со своего заработка», а «в вагоностроительной мастерской рабочие Петровский Григорий и Борисов Николай открыто высказываются за линию троцкизма». Осенью 1924 г. руководство ленинградского ГПУ докладывало, что на предприятиях легкой промышленности «нужно иметь в каждом тресте и в каждом предприятии[...] так называемых </w:t>
      </w:r>
      <w:proofErr w:type="spellStart"/>
      <w:r w:rsidRPr="0098680D">
        <w:rPr>
          <w:color w:val="000000" w:themeColor="text1"/>
          <w:sz w:val="16"/>
          <w:szCs w:val="16"/>
        </w:rPr>
        <w:t>осведомов</w:t>
      </w:r>
      <w:proofErr w:type="spellEnd"/>
      <w:r w:rsidRPr="0098680D">
        <w:rPr>
          <w:color w:val="000000" w:themeColor="text1"/>
          <w:sz w:val="16"/>
          <w:szCs w:val="16"/>
        </w:rPr>
        <w:t xml:space="preserve"> или информаторов» как минимум 500, тогда как на 1 сентября завербовано лишь 55 (7 с низшим образованием, 32 со средним и 16 с высшим) и «явилась тенденция производить вербовку исключительно высококвалифицированных спецов, к которым само собой нужно подходить весьма и весьма осторожно» (</w:t>
      </w:r>
      <w:proofErr w:type="spellStart"/>
      <w:r w:rsidRPr="0098680D">
        <w:rPr>
          <w:color w:val="000000" w:themeColor="text1"/>
          <w:sz w:val="16"/>
          <w:szCs w:val="16"/>
        </w:rPr>
        <w:t>Измозик</w:t>
      </w:r>
      <w:proofErr w:type="spellEnd"/>
      <w:r w:rsidRPr="0098680D">
        <w:rPr>
          <w:color w:val="000000" w:themeColor="text1"/>
          <w:sz w:val="16"/>
          <w:szCs w:val="16"/>
        </w:rPr>
        <w:t xml:space="preserve"> В. С. Глаза и уши режима. С. 116, 122-123) (17104).</w:t>
      </w:r>
    </w:p>
    <w:p w14:paraId="79C9B181" w14:textId="77777777" w:rsidR="00745EF3" w:rsidRPr="0098680D" w:rsidRDefault="00745EF3" w:rsidP="009753A0">
      <w:pPr>
        <w:pStyle w:val="ae"/>
        <w:spacing w:before="0" w:after="0"/>
        <w:jc w:val="both"/>
        <w:rPr>
          <w:color w:val="000000" w:themeColor="text1"/>
          <w:sz w:val="16"/>
          <w:szCs w:val="16"/>
        </w:rPr>
      </w:pPr>
    </w:p>
    <w:p w14:paraId="49AB9B3F"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За рубежом:</w:t>
      </w:r>
    </w:p>
    <w:p w14:paraId="576FA39D"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0E4B52B" w14:textId="77777777" w:rsidR="00E10D28" w:rsidRPr="0098680D" w:rsidRDefault="00E10D28" w:rsidP="009753A0">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15 ноября 1923 гиперинфляция в Германии достигла рекордного уровня (4 триллиона марок за один доллар) (4962).</w:t>
      </w:r>
    </w:p>
    <w:p w14:paraId="11072B7C" w14:textId="77777777" w:rsidR="00E10D28" w:rsidRPr="0098680D" w:rsidRDefault="00E10D28" w:rsidP="009753A0">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5B1BE712"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15 ноября 1923 благодаря переходу на новую денежную единицу (рентную марку) в Германии была остановлена инфляция (3186).</w:t>
      </w:r>
    </w:p>
    <w:p w14:paraId="587C9220"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3DFEC7BE" w14:textId="77777777" w:rsidR="00745EF3" w:rsidRPr="0098680D" w:rsidRDefault="00745EF3"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bCs/>
          <w:color w:val="000000" w:themeColor="text1"/>
          <w:sz w:val="16"/>
          <w:szCs w:val="16"/>
        </w:rPr>
        <w:t xml:space="preserve">15 ноября </w:t>
      </w:r>
      <w:r w:rsidRPr="0098680D">
        <w:rPr>
          <w:rFonts w:ascii="Times New Roman" w:hAnsi="Times New Roman" w:cs="Times New Roman"/>
          <w:color w:val="000000" w:themeColor="text1"/>
          <w:sz w:val="16"/>
          <w:szCs w:val="16"/>
        </w:rPr>
        <w:t>в 1923 году в Веймарской республике была введена в обращение «рентная марка», заменившая обесценившуюся «</w:t>
      </w:r>
      <w:proofErr w:type="spellStart"/>
      <w:r w:rsidRPr="0098680D">
        <w:rPr>
          <w:rFonts w:ascii="Times New Roman" w:hAnsi="Times New Roman" w:cs="Times New Roman"/>
          <w:color w:val="000000" w:themeColor="text1"/>
          <w:sz w:val="16"/>
          <w:szCs w:val="16"/>
        </w:rPr>
        <w:t>папирмарку</w:t>
      </w:r>
      <w:proofErr w:type="spellEnd"/>
      <w:r w:rsidRPr="0098680D">
        <w:rPr>
          <w:rFonts w:ascii="Times New Roman" w:hAnsi="Times New Roman" w:cs="Times New Roman"/>
          <w:color w:val="000000" w:themeColor="text1"/>
          <w:sz w:val="16"/>
          <w:szCs w:val="16"/>
        </w:rPr>
        <w:t xml:space="preserve">» — банкноту, появившуюся в начале 1922 года, когда началась гиперинфляция. Цена ломтя хлеба достигла 140 триллионов </w:t>
      </w:r>
      <w:proofErr w:type="spellStart"/>
      <w:r w:rsidRPr="0098680D">
        <w:rPr>
          <w:rFonts w:ascii="Times New Roman" w:hAnsi="Times New Roman" w:cs="Times New Roman"/>
          <w:color w:val="000000" w:themeColor="text1"/>
          <w:sz w:val="16"/>
          <w:szCs w:val="16"/>
        </w:rPr>
        <w:t>папирмарок</w:t>
      </w:r>
      <w:proofErr w:type="spellEnd"/>
      <w:r w:rsidRPr="0098680D">
        <w:rPr>
          <w:rFonts w:ascii="Times New Roman" w:hAnsi="Times New Roman" w:cs="Times New Roman"/>
          <w:color w:val="000000" w:themeColor="text1"/>
          <w:sz w:val="16"/>
          <w:szCs w:val="16"/>
        </w:rPr>
        <w:t xml:space="preserve">, жалованье выплачивали дважды в день, а в обеденный перерыв люди стремглав бежали за покупками. Рентная марка выпускалась под залог национальных земель и промышленной продукции, приравнивалась к триллиону </w:t>
      </w:r>
      <w:proofErr w:type="spellStart"/>
      <w:r w:rsidRPr="0098680D">
        <w:rPr>
          <w:rFonts w:ascii="Times New Roman" w:hAnsi="Times New Roman" w:cs="Times New Roman"/>
          <w:color w:val="000000" w:themeColor="text1"/>
          <w:sz w:val="16"/>
          <w:szCs w:val="16"/>
        </w:rPr>
        <w:t>папирмарок</w:t>
      </w:r>
      <w:proofErr w:type="spellEnd"/>
      <w:r w:rsidRPr="0098680D">
        <w:rPr>
          <w:rFonts w:ascii="Times New Roman" w:hAnsi="Times New Roman" w:cs="Times New Roman"/>
          <w:color w:val="000000" w:themeColor="text1"/>
          <w:sz w:val="16"/>
          <w:szCs w:val="16"/>
        </w:rPr>
        <w:t xml:space="preserve"> и «прикреплялась» к доллару США по курсу 4,2:1. Новые деньги формально не являлись национальной валютой в полном смысле слова, но немцы в них «поверили», и инфляция стала потихоньку угасать. Уже через год новая денежная единица уступила место полноценной рейхсмарке, просуществовавшей до лета 1948 года. Тем не менее рентные марки весьма долго оставались в обращении — их последняя эмиссия состоялась в конце 1937-го (14831).</w:t>
      </w:r>
    </w:p>
    <w:p w14:paraId="72418FFF" w14:textId="77777777" w:rsidR="00745EF3" w:rsidRPr="0098680D" w:rsidRDefault="00745EF3" w:rsidP="009753A0">
      <w:pPr>
        <w:spacing w:after="0" w:line="240" w:lineRule="auto"/>
        <w:jc w:val="both"/>
        <w:rPr>
          <w:rFonts w:ascii="Times New Roman" w:hAnsi="Times New Roman" w:cs="Times New Roman"/>
          <w:color w:val="000000" w:themeColor="text1"/>
          <w:sz w:val="16"/>
          <w:szCs w:val="16"/>
        </w:rPr>
      </w:pPr>
    </w:p>
    <w:p w14:paraId="583E30E2" w14:textId="77777777" w:rsidR="00B473F7" w:rsidRPr="0098680D" w:rsidRDefault="00B473F7"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15 ноября 1923 - В Веймарской республике (принятое в историографии наименование Германии в 1919-1933 годах) была введена в обращение "рентная марка", заменившая обесценившуюся "</w:t>
      </w:r>
      <w:proofErr w:type="spellStart"/>
      <w:r w:rsidRPr="0098680D">
        <w:rPr>
          <w:rFonts w:ascii="Times New Roman" w:hAnsi="Times New Roman" w:cs="Times New Roman"/>
          <w:color w:val="000000" w:themeColor="text1"/>
          <w:sz w:val="16"/>
          <w:szCs w:val="16"/>
        </w:rPr>
        <w:t>папирмарку</w:t>
      </w:r>
      <w:proofErr w:type="spellEnd"/>
      <w:r w:rsidRPr="0098680D">
        <w:rPr>
          <w:rFonts w:ascii="Times New Roman" w:hAnsi="Times New Roman" w:cs="Times New Roman"/>
          <w:color w:val="000000" w:themeColor="text1"/>
          <w:sz w:val="16"/>
          <w:szCs w:val="16"/>
        </w:rPr>
        <w:t>" - банкноту, появившуюся в начале 1922 года, когда началась гиперинфляция.</w:t>
      </w:r>
    </w:p>
    <w:p w14:paraId="64E622B2" w14:textId="77777777" w:rsidR="00B473F7" w:rsidRPr="0098680D" w:rsidRDefault="00B473F7"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Цена ломтя хлеба достигла 140 триллионов </w:t>
      </w:r>
      <w:proofErr w:type="spellStart"/>
      <w:r w:rsidRPr="0098680D">
        <w:rPr>
          <w:rFonts w:ascii="Times New Roman" w:hAnsi="Times New Roman" w:cs="Times New Roman"/>
          <w:color w:val="000000" w:themeColor="text1"/>
          <w:sz w:val="16"/>
          <w:szCs w:val="16"/>
        </w:rPr>
        <w:t>папирмарок</w:t>
      </w:r>
      <w:proofErr w:type="spellEnd"/>
      <w:r w:rsidRPr="0098680D">
        <w:rPr>
          <w:rFonts w:ascii="Times New Roman" w:hAnsi="Times New Roman" w:cs="Times New Roman"/>
          <w:color w:val="000000" w:themeColor="text1"/>
          <w:sz w:val="16"/>
          <w:szCs w:val="16"/>
        </w:rPr>
        <w:t xml:space="preserve">, жалованье выплачивали дважды в день, а в обеденный перерыв люди стремглав бежали за покупками. Рентная марка выпускалась под залог национальных земель и промышленной продукции, приравнивалась к триллиону </w:t>
      </w:r>
      <w:proofErr w:type="spellStart"/>
      <w:r w:rsidRPr="0098680D">
        <w:rPr>
          <w:rFonts w:ascii="Times New Roman" w:hAnsi="Times New Roman" w:cs="Times New Roman"/>
          <w:color w:val="000000" w:themeColor="text1"/>
          <w:sz w:val="16"/>
          <w:szCs w:val="16"/>
        </w:rPr>
        <w:t>папирмарок</w:t>
      </w:r>
      <w:proofErr w:type="spellEnd"/>
      <w:r w:rsidRPr="0098680D">
        <w:rPr>
          <w:rFonts w:ascii="Times New Roman" w:hAnsi="Times New Roman" w:cs="Times New Roman"/>
          <w:color w:val="000000" w:themeColor="text1"/>
          <w:sz w:val="16"/>
          <w:szCs w:val="16"/>
        </w:rPr>
        <w:t xml:space="preserve"> и "прикреплялась" к доллару США по курсу 4,2:1. Новые деньги формально не являлись национальной валютой в полном смысле слова, но немцы в них "поверили", и инфляция стала потихоньку угасать. Уже через год новая денежная единица уступила место полноценной рейхсмарке, просуществовавшей до лета 1948 года. Тем не менее рентные марки весьма долго оставались в обращении - их последняя эмиссия состоялась в конце 1937-го (19622).</w:t>
      </w:r>
    </w:p>
    <w:p w14:paraId="6BCDE346" w14:textId="77777777" w:rsidR="00B473F7" w:rsidRPr="0098680D" w:rsidRDefault="00B473F7" w:rsidP="009753A0">
      <w:pPr>
        <w:spacing w:after="0" w:line="240" w:lineRule="auto"/>
        <w:jc w:val="both"/>
        <w:rPr>
          <w:rFonts w:ascii="Times New Roman" w:hAnsi="Times New Roman" w:cs="Times New Roman"/>
          <w:color w:val="000000" w:themeColor="text1"/>
          <w:sz w:val="16"/>
          <w:szCs w:val="16"/>
        </w:rPr>
      </w:pPr>
    </w:p>
    <w:p w14:paraId="5494E1C0" w14:textId="77777777" w:rsidR="00A320C0" w:rsidRPr="0098680D" w:rsidRDefault="00A320C0"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15 ноября 1923 г. формально рейхсмарки заменены на </w:t>
      </w:r>
      <w:proofErr w:type="spellStart"/>
      <w:r w:rsidRPr="0098680D">
        <w:rPr>
          <w:rFonts w:ascii="Times New Roman" w:hAnsi="Times New Roman" w:cs="Times New Roman"/>
          <w:color w:val="000000" w:themeColor="text1"/>
          <w:sz w:val="16"/>
          <w:szCs w:val="16"/>
        </w:rPr>
        <w:t>рентемарки</w:t>
      </w:r>
      <w:proofErr w:type="spellEnd"/>
      <w:r w:rsidRPr="0098680D">
        <w:rPr>
          <w:rFonts w:ascii="Times New Roman" w:hAnsi="Times New Roman" w:cs="Times New Roman"/>
          <w:color w:val="000000" w:themeColor="text1"/>
          <w:sz w:val="16"/>
          <w:szCs w:val="16"/>
        </w:rPr>
        <w:t xml:space="preserve">. Курс 1 </w:t>
      </w:r>
      <w:proofErr w:type="spellStart"/>
      <w:r w:rsidRPr="0098680D">
        <w:rPr>
          <w:rFonts w:ascii="Times New Roman" w:hAnsi="Times New Roman" w:cs="Times New Roman"/>
          <w:color w:val="000000" w:themeColor="text1"/>
          <w:sz w:val="16"/>
          <w:szCs w:val="16"/>
        </w:rPr>
        <w:t>рентемарка</w:t>
      </w:r>
      <w:proofErr w:type="spellEnd"/>
      <w:r w:rsidRPr="0098680D">
        <w:rPr>
          <w:rFonts w:ascii="Times New Roman" w:hAnsi="Times New Roman" w:cs="Times New Roman"/>
          <w:color w:val="000000" w:themeColor="text1"/>
          <w:sz w:val="16"/>
          <w:szCs w:val="16"/>
        </w:rPr>
        <w:t xml:space="preserve"> = 10.000.000.000 рейхсмарок = 0.24 долл. Реально замена произошла не сразу. 19 ноября 1923 г. цена хлеба достигла угрожающей величины: 1 килограмм хлеба стоил 233.000.000.000 рейхсмарок (17327).</w:t>
      </w:r>
    </w:p>
    <w:p w14:paraId="6EA55D30" w14:textId="77777777" w:rsidR="00A320C0" w:rsidRPr="0098680D" w:rsidRDefault="00A320C0" w:rsidP="009753A0">
      <w:pPr>
        <w:spacing w:after="0" w:line="240" w:lineRule="auto"/>
        <w:jc w:val="both"/>
        <w:rPr>
          <w:rFonts w:ascii="Times New Roman" w:hAnsi="Times New Roman" w:cs="Times New Roman"/>
          <w:color w:val="000000" w:themeColor="text1"/>
          <w:sz w:val="16"/>
          <w:szCs w:val="16"/>
        </w:rPr>
      </w:pPr>
    </w:p>
    <w:p w14:paraId="58F4DD7E"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Другие оборонные отрасли:</w:t>
      </w:r>
    </w:p>
    <w:p w14:paraId="44E209B5"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E9B43EA"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16 ноября 1923 г. СТО утвердил положение о КВЗ. В то же время, как положение о КВЗ от 21 апреля 1923 г. говорит, что КВЗ учреждается “с целью объединения всего дела военных и военно-морских заказов по ВСНХ”, по положению от 16 ноября 1923 г. КВЗ учреждается “в целях правильной организации снабжения Красной армии и Красного флота и для обеспечения планомерного </w:t>
      </w:r>
      <w:proofErr w:type="spellStart"/>
      <w:r w:rsidRPr="0098680D">
        <w:rPr>
          <w:rFonts w:ascii="Times New Roman" w:hAnsi="Times New Roman" w:cs="Times New Roman"/>
          <w:color w:val="000000" w:themeColor="text1"/>
          <w:sz w:val="16"/>
          <w:szCs w:val="16"/>
        </w:rPr>
        <w:t>разво-рачивания</w:t>
      </w:r>
      <w:proofErr w:type="spellEnd"/>
      <w:r w:rsidRPr="0098680D">
        <w:rPr>
          <w:rFonts w:ascii="Times New Roman" w:hAnsi="Times New Roman" w:cs="Times New Roman"/>
          <w:color w:val="000000" w:themeColor="text1"/>
          <w:sz w:val="16"/>
          <w:szCs w:val="16"/>
        </w:rPr>
        <w:t xml:space="preserve"> соответствующих производств на случай мобилизации”.</w:t>
      </w:r>
    </w:p>
    <w:p w14:paraId="158935B6"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РГАСПИ. Ф. 325. Оп. 1. Д. 425. Л. 21-26 об. Подлинник (10711,356).</w:t>
      </w:r>
    </w:p>
    <w:p w14:paraId="4BDE4874"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98E72F8"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16 ноября 1923 г. Совет труда и обороны утвердил новое “Положение о Ко</w:t>
      </w:r>
      <w:r w:rsidRPr="0098680D">
        <w:rPr>
          <w:rFonts w:ascii="Times New Roman" w:hAnsi="Times New Roman" w:cs="Times New Roman"/>
          <w:color w:val="000000" w:themeColor="text1"/>
          <w:sz w:val="16"/>
          <w:szCs w:val="16"/>
        </w:rPr>
        <w:softHyphen/>
        <w:t>митете по военным заказам”, в котором предусматривалась, между прочим, особая Комиссия цен со штатным председателем и секретарем и обслуживаемая прочим личным составом по совмес</w:t>
      </w:r>
      <w:r w:rsidRPr="0098680D">
        <w:rPr>
          <w:rFonts w:ascii="Times New Roman" w:hAnsi="Times New Roman" w:cs="Times New Roman"/>
          <w:color w:val="000000" w:themeColor="text1"/>
          <w:sz w:val="16"/>
          <w:szCs w:val="16"/>
        </w:rPr>
        <w:softHyphen/>
        <w:t>тительству, за счет ЦПЭУ ВСНХ. Ввиду спешности дела еще до окончательного сформирова</w:t>
      </w:r>
      <w:r w:rsidRPr="0098680D">
        <w:rPr>
          <w:rFonts w:ascii="Times New Roman" w:hAnsi="Times New Roman" w:cs="Times New Roman"/>
          <w:color w:val="000000" w:themeColor="text1"/>
          <w:sz w:val="16"/>
          <w:szCs w:val="16"/>
        </w:rPr>
        <w:softHyphen/>
        <w:t>ния таковой Комиссии цен была образована при КВЗ временная междуведомственная комис</w:t>
      </w:r>
      <w:r w:rsidRPr="0098680D">
        <w:rPr>
          <w:rFonts w:ascii="Times New Roman" w:hAnsi="Times New Roman" w:cs="Times New Roman"/>
          <w:color w:val="000000" w:themeColor="text1"/>
          <w:sz w:val="16"/>
          <w:szCs w:val="16"/>
        </w:rPr>
        <w:softHyphen/>
        <w:t>сия, которая при деятельном участии представителей НКФ и приступила в середине ноября к спешной выработке ориентировочных цен на предметы военного обмундирования, белья, обуви, снаряжения (людского и конского), а также на суконные, льняные, хлопчатобумажные ткани и на походные кухни и обоз. Одновременно в интендантском отделе КВЗ особой комис</w:t>
      </w:r>
      <w:r w:rsidRPr="0098680D">
        <w:rPr>
          <w:rFonts w:ascii="Times New Roman" w:hAnsi="Times New Roman" w:cs="Times New Roman"/>
          <w:color w:val="000000" w:themeColor="text1"/>
          <w:sz w:val="16"/>
          <w:szCs w:val="16"/>
        </w:rPr>
        <w:softHyphen/>
        <w:t>сией, также с участием представителя НКФ, были выработаны цены на колониально-хими</w:t>
      </w:r>
      <w:r w:rsidRPr="0098680D">
        <w:rPr>
          <w:rFonts w:ascii="Times New Roman" w:hAnsi="Times New Roman" w:cs="Times New Roman"/>
          <w:color w:val="000000" w:themeColor="text1"/>
          <w:sz w:val="16"/>
          <w:szCs w:val="16"/>
        </w:rPr>
        <w:softHyphen/>
        <w:t>ческие продукты, идущие в потребность Красной армии и флота: на чай, сахар, растительное масло, перец, лавровый лист, мясные консервы, табак-махорку, спички и мыло. В середине де</w:t>
      </w:r>
      <w:r w:rsidRPr="0098680D">
        <w:rPr>
          <w:rFonts w:ascii="Times New Roman" w:hAnsi="Times New Roman" w:cs="Times New Roman"/>
          <w:color w:val="000000" w:themeColor="text1"/>
          <w:sz w:val="16"/>
          <w:szCs w:val="16"/>
        </w:rPr>
        <w:softHyphen/>
        <w:t>кабря 1923 г. была фактически образована Комиссия цен при КВЗ, которая тотчас же присту</w:t>
      </w:r>
      <w:r w:rsidRPr="0098680D">
        <w:rPr>
          <w:rFonts w:ascii="Times New Roman" w:hAnsi="Times New Roman" w:cs="Times New Roman"/>
          <w:color w:val="000000" w:themeColor="text1"/>
          <w:sz w:val="16"/>
          <w:szCs w:val="16"/>
        </w:rPr>
        <w:softHyphen/>
        <w:t>пила к работе: сначала по организации своей структуры и порядка работы, а затем в конце то</w:t>
      </w:r>
      <w:r w:rsidRPr="0098680D">
        <w:rPr>
          <w:rFonts w:ascii="Times New Roman" w:hAnsi="Times New Roman" w:cs="Times New Roman"/>
          <w:color w:val="000000" w:themeColor="text1"/>
          <w:sz w:val="16"/>
          <w:szCs w:val="16"/>
        </w:rPr>
        <w:softHyphen/>
        <w:t>го же месяца и по рассмотрению поступивших в нее ходатайств производственных объедине</w:t>
      </w:r>
      <w:r w:rsidRPr="0098680D">
        <w:rPr>
          <w:rFonts w:ascii="Times New Roman" w:hAnsi="Times New Roman" w:cs="Times New Roman"/>
          <w:color w:val="000000" w:themeColor="text1"/>
          <w:sz w:val="16"/>
          <w:szCs w:val="16"/>
        </w:rPr>
        <w:softHyphen/>
        <w:t>ний и предприятий о пересмотре или об установлении тех или других цен. При этом сразу вы</w:t>
      </w:r>
      <w:r w:rsidRPr="0098680D">
        <w:rPr>
          <w:rFonts w:ascii="Times New Roman" w:hAnsi="Times New Roman" w:cs="Times New Roman"/>
          <w:color w:val="000000" w:themeColor="text1"/>
          <w:sz w:val="16"/>
          <w:szCs w:val="16"/>
        </w:rPr>
        <w:softHyphen/>
        <w:t>яснилась полная невозможность для Комиссии цен без крайнего замедления всей вообще работы по установлению цен на предметы военных заказов и без значительного увеличения сво</w:t>
      </w:r>
      <w:r w:rsidRPr="0098680D">
        <w:rPr>
          <w:rFonts w:ascii="Times New Roman" w:hAnsi="Times New Roman" w:cs="Times New Roman"/>
          <w:color w:val="000000" w:themeColor="text1"/>
          <w:sz w:val="16"/>
          <w:szCs w:val="16"/>
        </w:rPr>
        <w:softHyphen/>
        <w:t>его личного состава взять всестороннее рассмотрение поступающего материала всецело на се</w:t>
      </w:r>
      <w:r w:rsidRPr="0098680D">
        <w:rPr>
          <w:rFonts w:ascii="Times New Roman" w:hAnsi="Times New Roman" w:cs="Times New Roman"/>
          <w:color w:val="000000" w:themeColor="text1"/>
          <w:sz w:val="16"/>
          <w:szCs w:val="16"/>
        </w:rPr>
        <w:softHyphen/>
        <w:t>бя. Это вытекало как из обширности номенклатуры предметов военного снабжения и в связи с этим значительного числа подлежащих рассмотрению отдельных калькуляций, так, в осо</w:t>
      </w:r>
      <w:r w:rsidRPr="0098680D">
        <w:rPr>
          <w:rFonts w:ascii="Times New Roman" w:hAnsi="Times New Roman" w:cs="Times New Roman"/>
          <w:color w:val="000000" w:themeColor="text1"/>
          <w:sz w:val="16"/>
          <w:szCs w:val="16"/>
        </w:rPr>
        <w:softHyphen/>
        <w:t>бенности, и из сложности калькуляционных исчислений...</w:t>
      </w:r>
    </w:p>
    <w:p w14:paraId="58DD4BFD"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ГА РФ. Ф. Р-5446. Оп. 5а. Д. 549. Л. 3-9. Подлинник (10711,374).</w:t>
      </w:r>
    </w:p>
    <w:p w14:paraId="3CB91615"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390F00F"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За рубежом:</w:t>
      </w:r>
    </w:p>
    <w:p w14:paraId="0A562D6B"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7191DAA"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lastRenderedPageBreak/>
        <w:t>16 ноября 1923 года после нескольких неудач “Шенандоа” впервые пристыковался к мачте. Строительство постоянной мачты началось в конце 1921 года. Полоса земли, протянувшаяся от западных ворот ангара на расстояние в полтора километра, быстро очищалась и выравнивалась для прокладки железнодорожных транспортных путей, по которым дирижабль предполагалось заводить в ангар. Сама стальная причальная вышка выглядела очень внушительно, имела высоту около 55 м и предназначалась для швартовки дирижабля. К сентябрю 1922 года [413] строительство было на завершающем этапе. Вышку оборудовали тремя платформами, подъемниками, системами связи и энергообеспечения. Небольшой подъемник служил для транспортировки обслуживающего персонала на первую платформу, которая находилась на высоте 45 м. Четырьмя метрами выше располагалась вторая платформа, с которой производилось управление всем процессом швартовки воздушного корабля и его обслуживание. Эта платформа имела связь с машинным отделением вышки, которое находилось у ее основания. Машинное отделение было оснащено основными и вспомогательными лебедками для швартовов, электронасосами для подачи на борт корабля топлива, водяного балласта и другими устройствами. Рядом находился офис и гостиница для сменной команды. Третья платформа была на высоте пятидесяти метров и предназначалась для обслуживания швартовочного устройства (11324).</w:t>
      </w:r>
    </w:p>
    <w:p w14:paraId="0993DAA7"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0837EE9F"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Другие оборонные отрасли:</w:t>
      </w:r>
    </w:p>
    <w:p w14:paraId="64C9F4D8"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2C2ED51"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Между 17 и 23 ноября 1923. Из протокола заседания Политбюро N 147, особая папка, 1923 г.</w:t>
      </w:r>
    </w:p>
    <w:p w14:paraId="7B171703"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О </w:t>
      </w:r>
      <w:proofErr w:type="spellStart"/>
      <w:r w:rsidRPr="0098680D">
        <w:rPr>
          <w:rFonts w:ascii="Times New Roman" w:hAnsi="Times New Roman" w:cs="Times New Roman"/>
          <w:color w:val="000000" w:themeColor="text1"/>
          <w:sz w:val="16"/>
          <w:szCs w:val="16"/>
        </w:rPr>
        <w:t>Главмортеххозупре</w:t>
      </w:r>
      <w:proofErr w:type="spellEnd"/>
      <w:r w:rsidRPr="0098680D">
        <w:rPr>
          <w:rFonts w:ascii="Times New Roman" w:hAnsi="Times New Roman" w:cs="Times New Roman"/>
          <w:color w:val="000000" w:themeColor="text1"/>
          <w:sz w:val="16"/>
          <w:szCs w:val="16"/>
        </w:rPr>
        <w:t xml:space="preserve"> </w:t>
      </w:r>
    </w:p>
    <w:p w14:paraId="3FDABF15"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а) Поручить Президиуму ВЦИКа смягчить приговор 13-ти осужденным по делу </w:t>
      </w:r>
      <w:proofErr w:type="spellStart"/>
      <w:r w:rsidRPr="0098680D">
        <w:rPr>
          <w:rFonts w:ascii="Times New Roman" w:hAnsi="Times New Roman" w:cs="Times New Roman"/>
          <w:color w:val="000000" w:themeColor="text1"/>
          <w:sz w:val="16"/>
          <w:szCs w:val="16"/>
        </w:rPr>
        <w:t>Главмортеххозупра</w:t>
      </w:r>
      <w:proofErr w:type="spellEnd"/>
      <w:r w:rsidRPr="0098680D">
        <w:rPr>
          <w:rFonts w:ascii="Times New Roman" w:hAnsi="Times New Roman" w:cs="Times New Roman"/>
          <w:color w:val="000000" w:themeColor="text1"/>
          <w:sz w:val="16"/>
          <w:szCs w:val="16"/>
        </w:rPr>
        <w:t xml:space="preserve"> (хищения в особо крупных размерах), приговоренным к высшей мере наказания, заменив расстрел десятью годами заключения. </w:t>
      </w:r>
    </w:p>
    <w:p w14:paraId="45E15F2C"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б) Амнистия в дальнейшем может быть применена только специальным мотивированным постановлением ВЦИКа. </w:t>
      </w:r>
    </w:p>
    <w:p w14:paraId="720CECF4"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в) Поручить комиссии в составе тт. Дзержинского, Крыленко, Куйбышева и Калинина в месячный срок пересмотреть нашу карательную политику, в частности вопрос о применении расстрела как высшей меры наказания. Созыв комиссии — за т. Куйбышевым (11652). </w:t>
      </w:r>
    </w:p>
    <w:p w14:paraId="74EB41E7"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004C1F1A"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Жизнь и внутренняя политика:</w:t>
      </w:r>
    </w:p>
    <w:p w14:paraId="0351D661"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59A07FA" w14:textId="77777777" w:rsidR="00B473F7" w:rsidRPr="0098680D" w:rsidRDefault="00B473F7"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17 ноября 1923. Президиум ЦИК СССР предоставил право внесудебных репрессий Особой комиссии по административным высылкам (18699).</w:t>
      </w:r>
    </w:p>
    <w:p w14:paraId="3130E7A3" w14:textId="77777777" w:rsidR="00B473F7" w:rsidRPr="0098680D" w:rsidRDefault="00B473F7" w:rsidP="009753A0">
      <w:pPr>
        <w:spacing w:after="0" w:line="240" w:lineRule="auto"/>
        <w:jc w:val="both"/>
        <w:rPr>
          <w:rFonts w:ascii="Times New Roman" w:hAnsi="Times New Roman" w:cs="Times New Roman"/>
          <w:color w:val="000000" w:themeColor="text1"/>
          <w:sz w:val="16"/>
          <w:szCs w:val="16"/>
        </w:rPr>
      </w:pPr>
    </w:p>
    <w:p w14:paraId="3C332C82" w14:textId="77777777" w:rsidR="00E10D28" w:rsidRPr="0098680D" w:rsidRDefault="00E10D28" w:rsidP="009753A0">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17 ноября 1923 в СССР создана служба участковых милиционеров (4962).</w:t>
      </w:r>
    </w:p>
    <w:p w14:paraId="123F5E55" w14:textId="77777777" w:rsidR="00E10D28" w:rsidRPr="0098680D" w:rsidRDefault="00E10D28" w:rsidP="009753A0">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241293F5"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17 ноября 1923 г. НКВД РСФСР вводит в милиции службу участковых надзирателей, утвердив для них соответствующую инструкцию (10303).</w:t>
      </w:r>
    </w:p>
    <w:p w14:paraId="77C2F6DE"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0D858CD3" w14:textId="77777777" w:rsidR="001E6E7E" w:rsidRPr="0098680D" w:rsidRDefault="001E6E7E" w:rsidP="009753A0">
      <w:pPr>
        <w:spacing w:after="0" w:line="240" w:lineRule="auto"/>
        <w:jc w:val="both"/>
        <w:rPr>
          <w:rFonts w:ascii="Times New Roman" w:hAnsi="Times New Roman" w:cs="Times New Roman"/>
          <w:color w:val="000000" w:themeColor="text1"/>
          <w:sz w:val="16"/>
          <w:szCs w:val="16"/>
        </w:rPr>
      </w:pPr>
      <w:r w:rsidRPr="0098680D">
        <w:rPr>
          <w:rStyle w:val="ucoz-forum-post"/>
          <w:rFonts w:ascii="Times New Roman" w:hAnsi="Times New Roman" w:cs="Times New Roman"/>
          <w:bCs/>
          <w:color w:val="000000" w:themeColor="text1"/>
          <w:sz w:val="16"/>
          <w:szCs w:val="16"/>
        </w:rPr>
        <w:t xml:space="preserve">17 ноября </w:t>
      </w:r>
      <w:r w:rsidRPr="0098680D">
        <w:rPr>
          <w:rFonts w:ascii="Times New Roman" w:hAnsi="Times New Roman" w:cs="Times New Roman"/>
          <w:color w:val="000000" w:themeColor="text1"/>
          <w:sz w:val="16"/>
          <w:szCs w:val="16"/>
        </w:rPr>
        <w:t>в 1923 году Народным комиссариатом внутренних дел РСФСР была утверждена первая инструкция участковому надзирателю города. Этот нормативный правовой документ положил начало формированию института участковых уполномоченных в российской милиции. В системе милиции России была создана служба участковых инспекторов (ныне — в системе МВД Российской Федерации) (14833).</w:t>
      </w:r>
    </w:p>
    <w:p w14:paraId="57783CF6" w14:textId="77777777" w:rsidR="001E6E7E" w:rsidRPr="0098680D" w:rsidRDefault="001E6E7E" w:rsidP="009753A0">
      <w:pPr>
        <w:spacing w:after="0" w:line="240" w:lineRule="auto"/>
        <w:jc w:val="both"/>
        <w:rPr>
          <w:rFonts w:ascii="Times New Roman" w:hAnsi="Times New Roman" w:cs="Times New Roman"/>
          <w:color w:val="000000" w:themeColor="text1"/>
          <w:sz w:val="16"/>
          <w:szCs w:val="16"/>
        </w:rPr>
      </w:pPr>
    </w:p>
    <w:p w14:paraId="3AC7A00E"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Авиапромышленность:</w:t>
      </w:r>
    </w:p>
    <w:p w14:paraId="17540823"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DC8F265"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18 ноября 1923 на Харьковском аэродроме встречали первые Дорнье Кометы. Выступил М.В.Ф. Первую закупили 31 сентября, еще пять - к концу октября и открыть в 1923 линии до Киева и Одессы так и не смогли. Осенью начали строительство крупнейшего в СССР железобетонного ангара на 10-12 самолетов (70,93). Имена: Харьковский металлист, Харьковский пролетарий, </w:t>
      </w:r>
      <w:proofErr w:type="spellStart"/>
      <w:r w:rsidRPr="0098680D">
        <w:rPr>
          <w:rFonts w:ascii="Times New Roman" w:hAnsi="Times New Roman" w:cs="Times New Roman"/>
          <w:color w:val="000000" w:themeColor="text1"/>
          <w:sz w:val="16"/>
          <w:szCs w:val="16"/>
        </w:rPr>
        <w:t>Укрвнешторг</w:t>
      </w:r>
      <w:proofErr w:type="spellEnd"/>
      <w:r w:rsidRPr="0098680D">
        <w:rPr>
          <w:rFonts w:ascii="Times New Roman" w:hAnsi="Times New Roman" w:cs="Times New Roman"/>
          <w:color w:val="000000" w:themeColor="text1"/>
          <w:sz w:val="16"/>
          <w:szCs w:val="16"/>
        </w:rPr>
        <w:t>, Украина (333,17).</w:t>
      </w:r>
    </w:p>
    <w:p w14:paraId="7107D1B3"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404A508" w14:textId="77777777" w:rsidR="00B473F7" w:rsidRPr="0098680D" w:rsidRDefault="00B473F7"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18 ноября 1923 на харьковском аэродроме в торжественной обстановке произошла передача «</w:t>
      </w:r>
      <w:proofErr w:type="spellStart"/>
      <w:r w:rsidRPr="0098680D">
        <w:rPr>
          <w:rFonts w:ascii="Times New Roman" w:hAnsi="Times New Roman" w:cs="Times New Roman"/>
          <w:color w:val="000000" w:themeColor="text1"/>
          <w:sz w:val="16"/>
          <w:szCs w:val="16"/>
        </w:rPr>
        <w:t>Укрвоздухпути</w:t>
      </w:r>
      <w:proofErr w:type="spellEnd"/>
      <w:r w:rsidRPr="0098680D">
        <w:rPr>
          <w:rFonts w:ascii="Times New Roman" w:hAnsi="Times New Roman" w:cs="Times New Roman"/>
          <w:color w:val="000000" w:themeColor="text1"/>
          <w:sz w:val="16"/>
          <w:szCs w:val="16"/>
        </w:rPr>
        <w:t>» заказанных в Германии «Комет II». Как в «</w:t>
      </w:r>
      <w:proofErr w:type="spellStart"/>
      <w:r w:rsidRPr="0098680D">
        <w:rPr>
          <w:rFonts w:ascii="Times New Roman" w:hAnsi="Times New Roman" w:cs="Times New Roman"/>
          <w:color w:val="000000" w:themeColor="text1"/>
          <w:sz w:val="16"/>
          <w:szCs w:val="16"/>
        </w:rPr>
        <w:t>Добролёте</w:t>
      </w:r>
      <w:proofErr w:type="spellEnd"/>
      <w:r w:rsidRPr="0098680D">
        <w:rPr>
          <w:rFonts w:ascii="Times New Roman" w:hAnsi="Times New Roman" w:cs="Times New Roman"/>
          <w:color w:val="000000" w:themeColor="text1"/>
          <w:sz w:val="16"/>
          <w:szCs w:val="16"/>
        </w:rPr>
        <w:t>», каждый самолёт получил своё название: борт RRUAA, появившийся в Харькове ещё 6 сентября, – «Донец-железнодорожник», в честь профсоюза Северо-Донецкой железной дороги, отличившегося при подписке на акции УВП, RRUAB – «Украина» (ОАВУК), в честь Общества авиации и воздухоплавания Украины и Крыма, RRUAC – «Харьковский металлист», в честь профсоюза металлистов Харьковского района, RRUAD – «Красный химик», в честь работников Киевского треста «Фарфор-Фаянс-Стекло», RRUAE – «Харьковский пролетарий», в честь профсоюзов Харькова и области, RRUAF – «Внешторг». От имени УВП при приёме каждой машины выдавалась расписка, в которой, в частности, говорилось: «Общество «</w:t>
      </w:r>
      <w:proofErr w:type="spellStart"/>
      <w:r w:rsidRPr="0098680D">
        <w:rPr>
          <w:rFonts w:ascii="Times New Roman" w:hAnsi="Times New Roman" w:cs="Times New Roman"/>
          <w:color w:val="000000" w:themeColor="text1"/>
          <w:sz w:val="16"/>
          <w:szCs w:val="16"/>
        </w:rPr>
        <w:t>Укрвоздухпуть</w:t>
      </w:r>
      <w:proofErr w:type="spellEnd"/>
      <w:r w:rsidRPr="0098680D">
        <w:rPr>
          <w:rFonts w:ascii="Times New Roman" w:hAnsi="Times New Roman" w:cs="Times New Roman"/>
          <w:color w:val="000000" w:themeColor="text1"/>
          <w:sz w:val="16"/>
          <w:szCs w:val="16"/>
        </w:rPr>
        <w:t>» торжественно обязуется принятый им для эксплуатации на воздушных линиях Украины самолёт использовать с наибольшей пользой для Рабоче-Крестьянского Правительства и трудящихся Республики. По первому требованию Правительства в момент угрозы стране и завоеваниям революции самолёт будет немедленно передан Военному Ведомству». Начинать полёты было уже поздно, и «</w:t>
      </w:r>
      <w:proofErr w:type="spellStart"/>
      <w:r w:rsidRPr="0098680D">
        <w:rPr>
          <w:rFonts w:ascii="Times New Roman" w:hAnsi="Times New Roman" w:cs="Times New Roman"/>
          <w:color w:val="000000" w:themeColor="text1"/>
          <w:sz w:val="16"/>
          <w:szCs w:val="16"/>
        </w:rPr>
        <w:t>Укрвоздухпуть</w:t>
      </w:r>
      <w:proofErr w:type="spellEnd"/>
      <w:r w:rsidRPr="0098680D">
        <w:rPr>
          <w:rFonts w:ascii="Times New Roman" w:hAnsi="Times New Roman" w:cs="Times New Roman"/>
          <w:color w:val="000000" w:themeColor="text1"/>
          <w:sz w:val="16"/>
          <w:szCs w:val="16"/>
        </w:rPr>
        <w:t xml:space="preserve">» сосредоточился на подготовке будущих маршрутов и строительстве в Харькове ангара для самолётов и </w:t>
      </w:r>
      <w:proofErr w:type="spellStart"/>
      <w:r w:rsidRPr="0098680D">
        <w:rPr>
          <w:rFonts w:ascii="Times New Roman" w:hAnsi="Times New Roman" w:cs="Times New Roman"/>
          <w:color w:val="000000" w:themeColor="text1"/>
          <w:sz w:val="16"/>
          <w:szCs w:val="16"/>
        </w:rPr>
        <w:t>авиамастерских</w:t>
      </w:r>
      <w:proofErr w:type="spellEnd"/>
      <w:r w:rsidRPr="0098680D">
        <w:rPr>
          <w:rFonts w:ascii="Times New Roman" w:hAnsi="Times New Roman" w:cs="Times New Roman"/>
          <w:color w:val="000000" w:themeColor="text1"/>
          <w:sz w:val="16"/>
          <w:szCs w:val="16"/>
        </w:rPr>
        <w:t xml:space="preserve"> (19003).</w:t>
      </w:r>
    </w:p>
    <w:p w14:paraId="513BF80D" w14:textId="77777777" w:rsidR="00B473F7" w:rsidRPr="0098680D" w:rsidRDefault="00B473F7" w:rsidP="009753A0">
      <w:pPr>
        <w:spacing w:after="0" w:line="240" w:lineRule="auto"/>
        <w:jc w:val="both"/>
        <w:rPr>
          <w:rFonts w:ascii="Times New Roman" w:hAnsi="Times New Roman" w:cs="Times New Roman"/>
          <w:color w:val="000000" w:themeColor="text1"/>
          <w:sz w:val="16"/>
          <w:szCs w:val="16"/>
        </w:rPr>
      </w:pPr>
    </w:p>
    <w:p w14:paraId="04A7E3E4"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18 ноября 1923 в торжественной обстановке УВП наконец-то получил пять самолетов. По принципу, утвердившемуся при передаче первой «Кометы», машины обрели названия: RRUAB (Этот самолет после аварии 26 сентября был доставлен в Харьков по железной дороге и 18 ноября находился не в летном состоянии) - «Украина» (ОАВУК) в честь ОАВУК, RRUAC - «Харьковский металлист» в честь профсоюза металлистов Харьковского района, RRUAD - «Красный химик» в честь работников Киевского треста «Фарфор-Фаянс-Стекло», RRUAE -«Харьковский пролетарий» (</w:t>
      </w:r>
      <w:proofErr w:type="spellStart"/>
      <w:r w:rsidRPr="0098680D">
        <w:rPr>
          <w:rFonts w:ascii="Times New Roman" w:hAnsi="Times New Roman" w:cs="Times New Roman"/>
          <w:color w:val="000000" w:themeColor="text1"/>
          <w:sz w:val="16"/>
          <w:szCs w:val="16"/>
        </w:rPr>
        <w:t>Губпрофсовет</w:t>
      </w:r>
      <w:proofErr w:type="spellEnd"/>
      <w:r w:rsidRPr="0098680D">
        <w:rPr>
          <w:rFonts w:ascii="Times New Roman" w:hAnsi="Times New Roman" w:cs="Times New Roman"/>
          <w:color w:val="000000" w:themeColor="text1"/>
          <w:sz w:val="16"/>
          <w:szCs w:val="16"/>
        </w:rPr>
        <w:t>) в честь профсоюзов Харькова и области, RRUAF - «Внешторг». Интересно, что от имени УВП выдавались «Торжественное обязательство и расписка», где в том числе говорилось: «Общество «</w:t>
      </w:r>
      <w:proofErr w:type="spellStart"/>
      <w:r w:rsidRPr="0098680D">
        <w:rPr>
          <w:rFonts w:ascii="Times New Roman" w:hAnsi="Times New Roman" w:cs="Times New Roman"/>
          <w:color w:val="000000" w:themeColor="text1"/>
          <w:sz w:val="16"/>
          <w:szCs w:val="16"/>
        </w:rPr>
        <w:t>Укрвоздухпуть</w:t>
      </w:r>
      <w:proofErr w:type="spellEnd"/>
      <w:r w:rsidRPr="0098680D">
        <w:rPr>
          <w:rFonts w:ascii="Times New Roman" w:hAnsi="Times New Roman" w:cs="Times New Roman"/>
          <w:color w:val="000000" w:themeColor="text1"/>
          <w:sz w:val="16"/>
          <w:szCs w:val="16"/>
        </w:rPr>
        <w:t>» торжественно обязуется принятый им для эксплуатации на воздушных линиях Украины самолет использовать с наибольшей пользой для Рабоче-Крестьянского Правительства и трудящихся Республики. По первому требованию Правительства, в момент угрозы стране и завоеваниям революции самолет будет немедленно передан Военному Ведомству».( Там же.-Д.21.-Л.11.). После официальной части состоялись показательные полеты и «воздушное катание» желающих. На этом основные события первого года существования «</w:t>
      </w:r>
      <w:proofErr w:type="spellStart"/>
      <w:r w:rsidRPr="0098680D">
        <w:rPr>
          <w:rFonts w:ascii="Times New Roman" w:hAnsi="Times New Roman" w:cs="Times New Roman"/>
          <w:color w:val="000000" w:themeColor="text1"/>
          <w:sz w:val="16"/>
          <w:szCs w:val="16"/>
        </w:rPr>
        <w:t>Укрвоздухпути</w:t>
      </w:r>
      <w:proofErr w:type="spellEnd"/>
      <w:r w:rsidRPr="0098680D">
        <w:rPr>
          <w:rFonts w:ascii="Times New Roman" w:hAnsi="Times New Roman" w:cs="Times New Roman"/>
          <w:color w:val="000000" w:themeColor="text1"/>
          <w:sz w:val="16"/>
          <w:szCs w:val="16"/>
        </w:rPr>
        <w:t>» завершились. Открывать навигацию в то время, когда ее пора было закрывать, естественно, никто не собирался. Надвигавшуюся зиму предстояло использовать для отлаживания инфраструктуры воздушных линий и решения других, оставшихся в наследство от сумбурного 1923 г. организационных проблем (11913).</w:t>
      </w:r>
    </w:p>
    <w:p w14:paraId="37DE5B26"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210825C" w14:textId="0866ABFC" w:rsidR="00D414B3" w:rsidRPr="00D414B3" w:rsidRDefault="00D414B3" w:rsidP="009753A0">
      <w:pPr>
        <w:numPr>
          <w:ilvl w:val="12"/>
          <w:numId w:val="0"/>
        </w:numPr>
        <w:autoSpaceDE w:val="0"/>
        <w:autoSpaceDN w:val="0"/>
        <w:adjustRightInd w:val="0"/>
        <w:spacing w:after="0" w:line="240" w:lineRule="auto"/>
        <w:jc w:val="both"/>
        <w:rPr>
          <w:rFonts w:ascii="Times New Roman" w:hAnsi="Times New Roman" w:cs="Times New Roman"/>
          <w:i/>
          <w:iCs/>
          <w:color w:val="000000" w:themeColor="text1"/>
          <w:sz w:val="16"/>
          <w:szCs w:val="16"/>
        </w:rPr>
      </w:pPr>
      <w:r w:rsidRPr="00D414B3">
        <w:rPr>
          <w:rFonts w:ascii="Times New Roman" w:hAnsi="Times New Roman" w:cs="Times New Roman"/>
          <w:i/>
          <w:iCs/>
          <w:color w:val="000000" w:themeColor="text1"/>
          <w:sz w:val="16"/>
          <w:szCs w:val="16"/>
        </w:rPr>
        <w:t>Армия:</w:t>
      </w:r>
    </w:p>
    <w:p w14:paraId="0553601A" w14:textId="77777777" w:rsidR="00D414B3" w:rsidRPr="00D414B3" w:rsidRDefault="00D414B3" w:rsidP="009753A0">
      <w:pPr>
        <w:numPr>
          <w:ilvl w:val="12"/>
          <w:numId w:val="0"/>
        </w:numPr>
        <w:autoSpaceDE w:val="0"/>
        <w:autoSpaceDN w:val="0"/>
        <w:adjustRightInd w:val="0"/>
        <w:spacing w:after="0" w:line="240" w:lineRule="auto"/>
        <w:jc w:val="both"/>
        <w:rPr>
          <w:rFonts w:ascii="Times New Roman" w:hAnsi="Times New Roman" w:cs="Times New Roman"/>
          <w:i/>
          <w:iCs/>
          <w:color w:val="000000" w:themeColor="text1"/>
          <w:sz w:val="16"/>
          <w:szCs w:val="16"/>
        </w:rPr>
      </w:pPr>
    </w:p>
    <w:p w14:paraId="685B98EB" w14:textId="5E65E01B"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18 ноября 1923 при тренировочном полете на Ю-13 погиб л </w:t>
      </w:r>
      <w:proofErr w:type="spellStart"/>
      <w:r w:rsidRPr="0098680D">
        <w:rPr>
          <w:rFonts w:ascii="Times New Roman" w:hAnsi="Times New Roman" w:cs="Times New Roman"/>
          <w:color w:val="000000" w:themeColor="text1"/>
          <w:sz w:val="16"/>
          <w:szCs w:val="16"/>
        </w:rPr>
        <w:t>Б.К.Веллинг</w:t>
      </w:r>
      <w:proofErr w:type="spellEnd"/>
      <w:r w:rsidRPr="0098680D">
        <w:rPr>
          <w:rFonts w:ascii="Times New Roman" w:hAnsi="Times New Roman" w:cs="Times New Roman"/>
          <w:color w:val="000000" w:themeColor="text1"/>
          <w:sz w:val="16"/>
          <w:szCs w:val="16"/>
        </w:rPr>
        <w:t xml:space="preserve"> (438,525).</w:t>
      </w:r>
    </w:p>
    <w:p w14:paraId="1D066097"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94A4E35" w14:textId="77777777" w:rsidR="00D414B3" w:rsidRPr="004D3774" w:rsidRDefault="00D414B3" w:rsidP="00D414B3">
      <w:pPr>
        <w:spacing w:after="0" w:line="240" w:lineRule="auto"/>
        <w:jc w:val="both"/>
        <w:rPr>
          <w:rFonts w:ascii="Times New Roman" w:hAnsi="Times New Roman" w:cs="Times New Roman"/>
          <w:color w:val="0070C0"/>
          <w:sz w:val="16"/>
          <w:szCs w:val="16"/>
        </w:rPr>
      </w:pPr>
      <w:r w:rsidRPr="004D3774">
        <w:rPr>
          <w:rFonts w:ascii="Times New Roman" w:hAnsi="Times New Roman" w:cs="Times New Roman"/>
          <w:color w:val="0070C0"/>
          <w:sz w:val="16"/>
          <w:szCs w:val="16"/>
        </w:rPr>
        <w:t>1</w:t>
      </w:r>
      <w:r>
        <w:rPr>
          <w:rFonts w:ascii="Times New Roman" w:hAnsi="Times New Roman" w:cs="Times New Roman"/>
          <w:color w:val="0070C0"/>
          <w:sz w:val="16"/>
          <w:szCs w:val="16"/>
        </w:rPr>
        <w:t>8</w:t>
      </w:r>
      <w:r w:rsidRPr="004D3774">
        <w:rPr>
          <w:rFonts w:ascii="Times New Roman" w:hAnsi="Times New Roman" w:cs="Times New Roman"/>
          <w:color w:val="0070C0"/>
          <w:sz w:val="16"/>
          <w:szCs w:val="16"/>
        </w:rPr>
        <w:t xml:space="preserve"> ноября </w:t>
      </w:r>
      <w:r>
        <w:rPr>
          <w:rFonts w:ascii="Times New Roman" w:hAnsi="Times New Roman" w:cs="Times New Roman"/>
          <w:color w:val="0070C0"/>
          <w:sz w:val="16"/>
          <w:szCs w:val="16"/>
        </w:rPr>
        <w:t>1923 г. п</w:t>
      </w:r>
      <w:r w:rsidRPr="004D3774">
        <w:rPr>
          <w:rFonts w:ascii="Times New Roman" w:hAnsi="Times New Roman" w:cs="Times New Roman"/>
          <w:color w:val="0070C0"/>
          <w:sz w:val="16"/>
          <w:szCs w:val="16"/>
        </w:rPr>
        <w:t>огиб выдающийся военный летчик,</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 xml:space="preserve">инициатор больших советских перелетов Борис Константинович </w:t>
      </w:r>
      <w:proofErr w:type="spellStart"/>
      <w:r w:rsidRPr="004D3774">
        <w:rPr>
          <w:rFonts w:ascii="Times New Roman" w:hAnsi="Times New Roman" w:cs="Times New Roman"/>
          <w:color w:val="0070C0"/>
          <w:sz w:val="16"/>
          <w:szCs w:val="16"/>
        </w:rPr>
        <w:t>Веллинг</w:t>
      </w:r>
      <w:proofErr w:type="spellEnd"/>
      <w:r w:rsidRPr="004D3774">
        <w:rPr>
          <w:rFonts w:ascii="Times New Roman" w:hAnsi="Times New Roman" w:cs="Times New Roman"/>
          <w:color w:val="0070C0"/>
          <w:sz w:val="16"/>
          <w:szCs w:val="16"/>
        </w:rPr>
        <w:t>. /1892/.</w:t>
      </w:r>
      <w:r>
        <w:rPr>
          <w:rFonts w:ascii="Times New Roman" w:hAnsi="Times New Roman" w:cs="Times New Roman"/>
          <w:color w:val="0070C0"/>
          <w:sz w:val="16"/>
          <w:szCs w:val="16"/>
        </w:rPr>
        <w:t xml:space="preserve"> </w:t>
      </w:r>
      <w:proofErr w:type="spellStart"/>
      <w:r w:rsidRPr="004D3774">
        <w:rPr>
          <w:rFonts w:ascii="Times New Roman" w:hAnsi="Times New Roman" w:cs="Times New Roman"/>
          <w:color w:val="0070C0"/>
          <w:sz w:val="16"/>
          <w:szCs w:val="16"/>
        </w:rPr>
        <w:t>Веллинг</w:t>
      </w:r>
      <w:proofErr w:type="spellEnd"/>
      <w:r w:rsidRPr="004D3774">
        <w:rPr>
          <w:rFonts w:ascii="Times New Roman" w:hAnsi="Times New Roman" w:cs="Times New Roman"/>
          <w:color w:val="0070C0"/>
          <w:sz w:val="16"/>
          <w:szCs w:val="16"/>
        </w:rPr>
        <w:t xml:space="preserve"> окончил Московскую авиашколу в 1915 году,</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 xml:space="preserve">а в 1917 году был там </w:t>
      </w:r>
      <w:r>
        <w:rPr>
          <w:rFonts w:ascii="Times New Roman" w:hAnsi="Times New Roman" w:cs="Times New Roman"/>
          <w:color w:val="0070C0"/>
          <w:sz w:val="16"/>
          <w:szCs w:val="16"/>
        </w:rPr>
        <w:t>инстр</w:t>
      </w:r>
      <w:r w:rsidRPr="004D3774">
        <w:rPr>
          <w:rFonts w:ascii="Times New Roman" w:hAnsi="Times New Roman" w:cs="Times New Roman"/>
          <w:color w:val="0070C0"/>
          <w:sz w:val="16"/>
          <w:szCs w:val="16"/>
        </w:rPr>
        <w:t>укторо</w:t>
      </w:r>
      <w:r>
        <w:rPr>
          <w:rFonts w:ascii="Times New Roman" w:hAnsi="Times New Roman" w:cs="Times New Roman"/>
          <w:color w:val="0070C0"/>
          <w:sz w:val="16"/>
          <w:szCs w:val="16"/>
        </w:rPr>
        <w:t>м</w:t>
      </w:r>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 xml:space="preserve"> П</w:t>
      </w:r>
      <w:r w:rsidRPr="004D3774">
        <w:rPr>
          <w:rFonts w:ascii="Times New Roman" w:hAnsi="Times New Roman" w:cs="Times New Roman"/>
          <w:color w:val="0070C0"/>
          <w:sz w:val="16"/>
          <w:szCs w:val="16"/>
        </w:rPr>
        <w:t>осле Октябрьской революции он был избран начальни</w:t>
      </w:r>
      <w:r w:rsidRPr="004D3774">
        <w:rPr>
          <w:rFonts w:ascii="Times New Roman" w:hAnsi="Times New Roman" w:cs="Times New Roman"/>
          <w:color w:val="0070C0"/>
          <w:sz w:val="16"/>
          <w:szCs w:val="16"/>
        </w:rPr>
        <w:softHyphen/>
        <w:t xml:space="preserve">ком </w:t>
      </w:r>
      <w:r>
        <w:rPr>
          <w:rFonts w:ascii="Times New Roman" w:hAnsi="Times New Roman" w:cs="Times New Roman"/>
          <w:color w:val="0070C0"/>
          <w:sz w:val="16"/>
          <w:szCs w:val="16"/>
        </w:rPr>
        <w:t>э</w:t>
      </w:r>
      <w:r w:rsidRPr="004D3774">
        <w:rPr>
          <w:rFonts w:ascii="Times New Roman" w:hAnsi="Times New Roman" w:cs="Times New Roman"/>
          <w:color w:val="0070C0"/>
          <w:sz w:val="16"/>
          <w:szCs w:val="16"/>
        </w:rPr>
        <w:t>той шко</w:t>
      </w:r>
      <w:r>
        <w:rPr>
          <w:rFonts w:ascii="Times New Roman" w:hAnsi="Times New Roman" w:cs="Times New Roman"/>
          <w:color w:val="0070C0"/>
          <w:sz w:val="16"/>
          <w:szCs w:val="16"/>
        </w:rPr>
        <w:t>лы</w:t>
      </w:r>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В 1920-21 годах участвовал в боев</w:t>
      </w:r>
      <w:r>
        <w:rPr>
          <w:rFonts w:ascii="Times New Roman" w:hAnsi="Times New Roman" w:cs="Times New Roman"/>
          <w:color w:val="0070C0"/>
          <w:sz w:val="16"/>
          <w:szCs w:val="16"/>
        </w:rPr>
        <w:t>ы</w:t>
      </w:r>
      <w:r w:rsidRPr="004D3774">
        <w:rPr>
          <w:rFonts w:ascii="Times New Roman" w:hAnsi="Times New Roman" w:cs="Times New Roman"/>
          <w:color w:val="0070C0"/>
          <w:sz w:val="16"/>
          <w:szCs w:val="16"/>
        </w:rPr>
        <w:t>х операциях на Туркестанском Фронт</w:t>
      </w:r>
      <w:r>
        <w:rPr>
          <w:rFonts w:ascii="Times New Roman" w:hAnsi="Times New Roman" w:cs="Times New Roman"/>
          <w:color w:val="0070C0"/>
          <w:sz w:val="16"/>
          <w:szCs w:val="16"/>
        </w:rPr>
        <w:t>е</w:t>
      </w:r>
      <w:r w:rsidRPr="004D3774">
        <w:rPr>
          <w:rFonts w:ascii="Times New Roman" w:hAnsi="Times New Roman" w:cs="Times New Roman"/>
          <w:color w:val="0070C0"/>
          <w:sz w:val="16"/>
          <w:szCs w:val="16"/>
        </w:rPr>
        <w:t>. в 1922 году, будучи Начальником учебных заве</w:t>
      </w:r>
      <w:r>
        <w:rPr>
          <w:rFonts w:ascii="Times New Roman" w:hAnsi="Times New Roman" w:cs="Times New Roman"/>
          <w:color w:val="0070C0"/>
          <w:sz w:val="16"/>
          <w:szCs w:val="16"/>
        </w:rPr>
        <w:t>д</w:t>
      </w:r>
      <w:r w:rsidRPr="004D3774">
        <w:rPr>
          <w:rFonts w:ascii="Times New Roman" w:hAnsi="Times New Roman" w:cs="Times New Roman"/>
          <w:color w:val="0070C0"/>
          <w:sz w:val="16"/>
          <w:szCs w:val="16"/>
        </w:rPr>
        <w:t xml:space="preserve">ений </w:t>
      </w:r>
      <w:r>
        <w:rPr>
          <w:rFonts w:ascii="Times New Roman" w:hAnsi="Times New Roman" w:cs="Times New Roman"/>
          <w:color w:val="0070C0"/>
          <w:sz w:val="16"/>
          <w:szCs w:val="16"/>
        </w:rPr>
        <w:t>ВВФ</w:t>
      </w:r>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 xml:space="preserve"> С</w:t>
      </w:r>
      <w:r w:rsidRPr="004D3774">
        <w:rPr>
          <w:rFonts w:ascii="Times New Roman" w:hAnsi="Times New Roman" w:cs="Times New Roman"/>
          <w:color w:val="0070C0"/>
          <w:sz w:val="16"/>
          <w:szCs w:val="16"/>
        </w:rPr>
        <w:t>овершил большой перелет по Белоруссии и Украине,</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 xml:space="preserve">а в </w:t>
      </w:r>
      <w:r>
        <w:rPr>
          <w:rFonts w:ascii="Times New Roman" w:hAnsi="Times New Roman" w:cs="Times New Roman"/>
          <w:color w:val="0070C0"/>
          <w:sz w:val="16"/>
          <w:szCs w:val="16"/>
        </w:rPr>
        <w:t xml:space="preserve">1923 </w:t>
      </w:r>
      <w:r w:rsidRPr="004D3774">
        <w:rPr>
          <w:rFonts w:ascii="Times New Roman" w:hAnsi="Times New Roman" w:cs="Times New Roman"/>
          <w:color w:val="0070C0"/>
          <w:sz w:val="16"/>
          <w:szCs w:val="16"/>
        </w:rPr>
        <w:t xml:space="preserve">году еще больший перелет в </w:t>
      </w:r>
      <w:r>
        <w:rPr>
          <w:rFonts w:ascii="Times New Roman" w:hAnsi="Times New Roman" w:cs="Times New Roman"/>
          <w:color w:val="0070C0"/>
          <w:sz w:val="16"/>
          <w:szCs w:val="16"/>
        </w:rPr>
        <w:t>С</w:t>
      </w:r>
      <w:r w:rsidRPr="004D3774">
        <w:rPr>
          <w:rFonts w:ascii="Times New Roman" w:hAnsi="Times New Roman" w:cs="Times New Roman"/>
          <w:color w:val="0070C0"/>
          <w:sz w:val="16"/>
          <w:szCs w:val="16"/>
        </w:rPr>
        <w:t>р. Азию, раз бился при тренировоч</w:t>
      </w:r>
      <w:r>
        <w:rPr>
          <w:rFonts w:ascii="Times New Roman" w:hAnsi="Times New Roman" w:cs="Times New Roman"/>
          <w:color w:val="0070C0"/>
          <w:sz w:val="16"/>
          <w:szCs w:val="16"/>
        </w:rPr>
        <w:t xml:space="preserve">ном </w:t>
      </w:r>
      <w:r w:rsidRPr="004D3774">
        <w:rPr>
          <w:rFonts w:ascii="Times New Roman" w:hAnsi="Times New Roman" w:cs="Times New Roman"/>
          <w:color w:val="0070C0"/>
          <w:sz w:val="16"/>
          <w:szCs w:val="16"/>
        </w:rPr>
        <w:t>полете на самолете юнкеро-13.</w:t>
      </w:r>
    </w:p>
    <w:p w14:paraId="12A73939" w14:textId="77777777" w:rsidR="00D414B3" w:rsidRDefault="00D414B3" w:rsidP="00D414B3">
      <w:pPr>
        <w:spacing w:after="0" w:line="240" w:lineRule="auto"/>
        <w:jc w:val="both"/>
        <w:rPr>
          <w:rFonts w:ascii="Times New Roman" w:hAnsi="Times New Roman" w:cs="Times New Roman"/>
          <w:color w:val="0070C0"/>
          <w:sz w:val="16"/>
          <w:szCs w:val="16"/>
        </w:rPr>
      </w:pPr>
      <w:r w:rsidRPr="004D3774">
        <w:rPr>
          <w:rFonts w:ascii="Times New Roman" w:hAnsi="Times New Roman" w:cs="Times New Roman"/>
          <w:color w:val="0070C0"/>
          <w:sz w:val="16"/>
          <w:szCs w:val="16"/>
        </w:rPr>
        <w:t xml:space="preserve">/"Вестник воздушного Флота", 1923 </w:t>
      </w:r>
      <w:r>
        <w:rPr>
          <w:rFonts w:ascii="Times New Roman" w:hAnsi="Times New Roman" w:cs="Times New Roman"/>
          <w:color w:val="0070C0"/>
          <w:sz w:val="16"/>
          <w:szCs w:val="16"/>
        </w:rPr>
        <w:t>№</w:t>
      </w:r>
      <w:r w:rsidRPr="004D3774">
        <w:rPr>
          <w:rFonts w:ascii="Times New Roman" w:hAnsi="Times New Roman" w:cs="Times New Roman"/>
          <w:color w:val="0070C0"/>
          <w:sz w:val="16"/>
          <w:szCs w:val="16"/>
        </w:rPr>
        <w:t xml:space="preserve"> 6; 1924 </w:t>
      </w:r>
      <w:r>
        <w:rPr>
          <w:rFonts w:ascii="Times New Roman" w:hAnsi="Times New Roman" w:cs="Times New Roman"/>
          <w:color w:val="0070C0"/>
          <w:sz w:val="16"/>
          <w:szCs w:val="16"/>
        </w:rPr>
        <w:t>№</w:t>
      </w:r>
      <w:r w:rsidRPr="004D3774">
        <w:rPr>
          <w:rFonts w:ascii="Times New Roman" w:hAnsi="Times New Roman" w:cs="Times New Roman"/>
          <w:color w:val="0070C0"/>
          <w:sz w:val="16"/>
          <w:szCs w:val="16"/>
        </w:rPr>
        <w:t xml:space="preserve"> 11/</w:t>
      </w:r>
      <w:r>
        <w:rPr>
          <w:rFonts w:ascii="Times New Roman" w:hAnsi="Times New Roman" w:cs="Times New Roman"/>
          <w:color w:val="0070C0"/>
          <w:sz w:val="16"/>
          <w:szCs w:val="16"/>
        </w:rPr>
        <w:t xml:space="preserve"> (23370).</w:t>
      </w:r>
    </w:p>
    <w:p w14:paraId="344AFDC0" w14:textId="77777777" w:rsidR="00D414B3" w:rsidRPr="004D3774" w:rsidRDefault="00D414B3" w:rsidP="00D414B3">
      <w:pPr>
        <w:spacing w:after="0" w:line="240" w:lineRule="auto"/>
        <w:jc w:val="both"/>
        <w:rPr>
          <w:rFonts w:ascii="Times New Roman" w:hAnsi="Times New Roman" w:cs="Times New Roman"/>
          <w:color w:val="0070C0"/>
          <w:sz w:val="16"/>
          <w:szCs w:val="16"/>
        </w:rPr>
      </w:pPr>
    </w:p>
    <w:p w14:paraId="4C1AAD65" w14:textId="77777777" w:rsidR="002A7B90" w:rsidRPr="0098680D" w:rsidRDefault="002A7B90"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За рубежом:</w:t>
      </w:r>
    </w:p>
    <w:p w14:paraId="367ACA4B" w14:textId="77777777" w:rsidR="002A7B90" w:rsidRPr="0098680D" w:rsidRDefault="002A7B90"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7CF1133" w14:textId="77777777" w:rsidR="002A7B90" w:rsidRPr="0098680D" w:rsidRDefault="002A7B90"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18 ноября 1923 во время авиашоу на Келли Филд, штат Техас, происходит первая авария при дозаправке в воздухе. Топливный шланг запутывается. Пилот топливозаправщика, лейтенант PT Вагнер, </w:t>
      </w:r>
      <w:proofErr w:type="spellStart"/>
      <w:r w:rsidRPr="0098680D">
        <w:rPr>
          <w:rFonts w:ascii="Times New Roman" w:hAnsi="Times New Roman" w:cs="Times New Roman"/>
          <w:color w:val="000000" w:themeColor="text1"/>
          <w:sz w:val="16"/>
          <w:szCs w:val="16"/>
        </w:rPr>
        <w:t>погиюает</w:t>
      </w:r>
      <w:proofErr w:type="spellEnd"/>
      <w:r w:rsidRPr="0098680D">
        <w:rPr>
          <w:rFonts w:ascii="Times New Roman" w:hAnsi="Times New Roman" w:cs="Times New Roman"/>
          <w:color w:val="000000" w:themeColor="text1"/>
          <w:sz w:val="16"/>
          <w:szCs w:val="16"/>
        </w:rPr>
        <w:t xml:space="preserve"> в последовавшей катастрофе DH-4B 23-444 (20253).</w:t>
      </w:r>
    </w:p>
    <w:p w14:paraId="7DD38B4B" w14:textId="77777777" w:rsidR="002A7B90" w:rsidRPr="0098680D" w:rsidRDefault="002A7B90" w:rsidP="009753A0">
      <w:pPr>
        <w:spacing w:after="0" w:line="240" w:lineRule="auto"/>
        <w:jc w:val="both"/>
        <w:rPr>
          <w:rFonts w:ascii="Times New Roman" w:hAnsi="Times New Roman" w:cs="Times New Roman"/>
          <w:color w:val="000000" w:themeColor="text1"/>
          <w:sz w:val="16"/>
          <w:szCs w:val="16"/>
        </w:rPr>
      </w:pPr>
    </w:p>
    <w:p w14:paraId="18B445F1"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Другие оборонные отрасли:</w:t>
      </w:r>
    </w:p>
    <w:p w14:paraId="56EBF428"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50298EB"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20 ноября 1923 г. был подготовлен Доклад наркома почт и телеграфа СССР И. Н. Смирнова в Ко</w:t>
      </w:r>
      <w:r w:rsidRPr="0098680D">
        <w:rPr>
          <w:rFonts w:ascii="Times New Roman" w:hAnsi="Times New Roman" w:cs="Times New Roman"/>
          <w:color w:val="000000" w:themeColor="text1"/>
          <w:sz w:val="16"/>
          <w:szCs w:val="16"/>
        </w:rPr>
        <w:softHyphen/>
        <w:t>миссию по обороне о работе ведомства в области обороны</w:t>
      </w:r>
    </w:p>
    <w:p w14:paraId="3FB148E9"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Совершенно секретно.</w:t>
      </w:r>
    </w:p>
    <w:p w14:paraId="0F46EECF"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I. Общее руководство работами ведомства, связанными с задачей обороны, взято мною на себя.</w:t>
      </w:r>
    </w:p>
    <w:p w14:paraId="2F443EB6"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Для разработки всех материалов, относящихся к обороне, при Народном комиссариате почт и телеграфов сконструирован как постоянный орган мобилизационный отдел. На </w:t>
      </w:r>
      <w:proofErr w:type="spellStart"/>
      <w:r w:rsidRPr="0098680D">
        <w:rPr>
          <w:rFonts w:ascii="Times New Roman" w:hAnsi="Times New Roman" w:cs="Times New Roman"/>
          <w:color w:val="000000" w:themeColor="text1"/>
          <w:sz w:val="16"/>
          <w:szCs w:val="16"/>
        </w:rPr>
        <w:t>осно</w:t>
      </w:r>
      <w:proofErr w:type="spellEnd"/>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вании</w:t>
      </w:r>
      <w:proofErr w:type="spellEnd"/>
      <w:r w:rsidRPr="0098680D">
        <w:rPr>
          <w:rFonts w:ascii="Times New Roman" w:hAnsi="Times New Roman" w:cs="Times New Roman"/>
          <w:color w:val="000000" w:themeColor="text1"/>
          <w:sz w:val="16"/>
          <w:szCs w:val="16"/>
        </w:rPr>
        <w:t xml:space="preserve"> выработанного положения мобилизационный отдел состоит из двух частей: 1) часть личного состава, 2) часть технических средств, которые, руководствуясь заявками военного ведомства, выполняют работы по мобилизации как личного состава, так и техничес</w:t>
      </w:r>
      <w:r w:rsidRPr="0098680D">
        <w:rPr>
          <w:rFonts w:ascii="Times New Roman" w:hAnsi="Times New Roman" w:cs="Times New Roman"/>
          <w:color w:val="000000" w:themeColor="text1"/>
          <w:sz w:val="16"/>
          <w:szCs w:val="16"/>
        </w:rPr>
        <w:softHyphen/>
        <w:t>ких средств. Кроме того, мобилизационный отдел разрабатывает вопросы приспособления всего ведомства к работе в условиях военного времени.</w:t>
      </w:r>
    </w:p>
    <w:p w14:paraId="682698D7"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lastRenderedPageBreak/>
        <w:t>Для установления общих принципов по подготовке ведомства к обороне и согласова</w:t>
      </w:r>
      <w:r w:rsidRPr="0098680D">
        <w:rPr>
          <w:rFonts w:ascii="Times New Roman" w:hAnsi="Times New Roman" w:cs="Times New Roman"/>
          <w:color w:val="000000" w:themeColor="text1"/>
          <w:sz w:val="16"/>
          <w:szCs w:val="16"/>
        </w:rPr>
        <w:softHyphen/>
        <w:t>ния вопросов с заинтересованными ведомствами в составе связи плана учреждена мобилиза</w:t>
      </w:r>
      <w:r w:rsidRPr="0098680D">
        <w:rPr>
          <w:rFonts w:ascii="Times New Roman" w:hAnsi="Times New Roman" w:cs="Times New Roman"/>
          <w:color w:val="000000" w:themeColor="text1"/>
          <w:sz w:val="16"/>
          <w:szCs w:val="16"/>
        </w:rPr>
        <w:softHyphen/>
        <w:t xml:space="preserve">ционная комиссия, состоящая из представителей </w:t>
      </w:r>
      <w:proofErr w:type="spellStart"/>
      <w:r w:rsidRPr="0098680D">
        <w:rPr>
          <w:rFonts w:ascii="Times New Roman" w:hAnsi="Times New Roman" w:cs="Times New Roman"/>
          <w:color w:val="000000" w:themeColor="text1"/>
          <w:sz w:val="16"/>
          <w:szCs w:val="16"/>
        </w:rPr>
        <w:t>НКПиТ</w:t>
      </w:r>
      <w:proofErr w:type="spellEnd"/>
      <w:r w:rsidRPr="0098680D">
        <w:rPr>
          <w:rFonts w:ascii="Times New Roman" w:hAnsi="Times New Roman" w:cs="Times New Roman"/>
          <w:color w:val="000000" w:themeColor="text1"/>
          <w:sz w:val="16"/>
          <w:szCs w:val="16"/>
        </w:rPr>
        <w:t xml:space="preserve"> и Штаба РККА, и по мере надоб</w:t>
      </w:r>
      <w:r w:rsidRPr="0098680D">
        <w:rPr>
          <w:rFonts w:ascii="Times New Roman" w:hAnsi="Times New Roman" w:cs="Times New Roman"/>
          <w:color w:val="000000" w:themeColor="text1"/>
          <w:sz w:val="16"/>
          <w:szCs w:val="16"/>
        </w:rPr>
        <w:softHyphen/>
        <w:t xml:space="preserve">ности приглашаются представители других ведомств (НКПС, НКФ и проч.). Председателем комиссии является начальник </w:t>
      </w:r>
      <w:proofErr w:type="spellStart"/>
      <w:r w:rsidRPr="0098680D">
        <w:rPr>
          <w:rFonts w:ascii="Times New Roman" w:hAnsi="Times New Roman" w:cs="Times New Roman"/>
          <w:color w:val="000000" w:themeColor="text1"/>
          <w:sz w:val="16"/>
          <w:szCs w:val="16"/>
        </w:rPr>
        <w:t>моботдела</w:t>
      </w:r>
      <w:proofErr w:type="spellEnd"/>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НКПиТ</w:t>
      </w:r>
      <w:proofErr w:type="spellEnd"/>
      <w:r w:rsidRPr="0098680D">
        <w:rPr>
          <w:rFonts w:ascii="Times New Roman" w:hAnsi="Times New Roman" w:cs="Times New Roman"/>
          <w:color w:val="000000" w:themeColor="text1"/>
          <w:sz w:val="16"/>
          <w:szCs w:val="16"/>
        </w:rPr>
        <w:t xml:space="preserve">. Комиссией рассматриваются заявки военного ведомства, разрабатываемые </w:t>
      </w:r>
      <w:proofErr w:type="spellStart"/>
      <w:r w:rsidRPr="0098680D">
        <w:rPr>
          <w:rFonts w:ascii="Times New Roman" w:hAnsi="Times New Roman" w:cs="Times New Roman"/>
          <w:color w:val="000000" w:themeColor="text1"/>
          <w:sz w:val="16"/>
          <w:szCs w:val="16"/>
        </w:rPr>
        <w:t>моботделом</w:t>
      </w:r>
      <w:proofErr w:type="spellEnd"/>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НКПиТ</w:t>
      </w:r>
      <w:proofErr w:type="spellEnd"/>
      <w:r w:rsidRPr="0098680D">
        <w:rPr>
          <w:rFonts w:ascii="Times New Roman" w:hAnsi="Times New Roman" w:cs="Times New Roman"/>
          <w:color w:val="000000" w:themeColor="text1"/>
          <w:sz w:val="16"/>
          <w:szCs w:val="16"/>
        </w:rPr>
        <w:t xml:space="preserve"> инструкции, наставления, положения и законопроекты по вопросу мобилизации. На местах для тех же работ в составе окружных управлений созданы мобилизационные части, деятельностью которых руководят </w:t>
      </w:r>
      <w:proofErr w:type="spellStart"/>
      <w:r w:rsidRPr="0098680D">
        <w:rPr>
          <w:rFonts w:ascii="Times New Roman" w:hAnsi="Times New Roman" w:cs="Times New Roman"/>
          <w:color w:val="000000" w:themeColor="text1"/>
          <w:sz w:val="16"/>
          <w:szCs w:val="16"/>
        </w:rPr>
        <w:t>начальни</w:t>
      </w:r>
      <w:proofErr w:type="spellEnd"/>
      <w:r w:rsidRPr="0098680D">
        <w:rPr>
          <w:rFonts w:ascii="Times New Roman" w:hAnsi="Times New Roman" w:cs="Times New Roman"/>
          <w:color w:val="000000" w:themeColor="text1"/>
          <w:sz w:val="16"/>
          <w:szCs w:val="16"/>
        </w:rPr>
        <w:t>-|</w:t>
      </w:r>
      <w:proofErr w:type="spellStart"/>
      <w:r w:rsidRPr="0098680D">
        <w:rPr>
          <w:rFonts w:ascii="Times New Roman" w:hAnsi="Times New Roman" w:cs="Times New Roman"/>
          <w:color w:val="000000" w:themeColor="text1"/>
          <w:sz w:val="16"/>
          <w:szCs w:val="16"/>
        </w:rPr>
        <w:t>ки</w:t>
      </w:r>
      <w:proofErr w:type="spellEnd"/>
      <w:r w:rsidRPr="0098680D">
        <w:rPr>
          <w:rFonts w:ascii="Times New Roman" w:hAnsi="Times New Roman" w:cs="Times New Roman"/>
          <w:color w:val="000000" w:themeColor="text1"/>
          <w:sz w:val="16"/>
          <w:szCs w:val="16"/>
        </w:rPr>
        <w:t xml:space="preserve"> округов на основании директив </w:t>
      </w:r>
      <w:proofErr w:type="spellStart"/>
      <w:r w:rsidRPr="0098680D">
        <w:rPr>
          <w:rFonts w:ascii="Times New Roman" w:hAnsi="Times New Roman" w:cs="Times New Roman"/>
          <w:color w:val="000000" w:themeColor="text1"/>
          <w:sz w:val="16"/>
          <w:szCs w:val="16"/>
        </w:rPr>
        <w:t>НКПиТ</w:t>
      </w:r>
      <w:proofErr w:type="spellEnd"/>
      <w:r w:rsidRPr="0098680D">
        <w:rPr>
          <w:rFonts w:ascii="Times New Roman" w:hAnsi="Times New Roman" w:cs="Times New Roman"/>
          <w:color w:val="000000" w:themeColor="text1"/>
          <w:sz w:val="16"/>
          <w:szCs w:val="16"/>
        </w:rPr>
        <w:t>.</w:t>
      </w:r>
    </w:p>
    <w:p w14:paraId="2BC2704F"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II. Подготовка ведомства к обороне в отношении личного состава</w:t>
      </w:r>
    </w:p>
    <w:p w14:paraId="5D5B585F"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На основании положения об использовании сил и средств связи </w:t>
      </w:r>
      <w:proofErr w:type="spellStart"/>
      <w:r w:rsidRPr="0098680D">
        <w:rPr>
          <w:rFonts w:ascii="Times New Roman" w:hAnsi="Times New Roman" w:cs="Times New Roman"/>
          <w:color w:val="000000" w:themeColor="text1"/>
          <w:sz w:val="16"/>
          <w:szCs w:val="16"/>
        </w:rPr>
        <w:t>НКПиТ</w:t>
      </w:r>
      <w:proofErr w:type="spellEnd"/>
      <w:r w:rsidRPr="0098680D">
        <w:rPr>
          <w:rFonts w:ascii="Times New Roman" w:hAnsi="Times New Roman" w:cs="Times New Roman"/>
          <w:color w:val="000000" w:themeColor="text1"/>
          <w:sz w:val="16"/>
          <w:szCs w:val="16"/>
        </w:rPr>
        <w:t xml:space="preserve">, утвержденной СТО, военное ведомство предъявило </w:t>
      </w:r>
      <w:proofErr w:type="spellStart"/>
      <w:r w:rsidRPr="0098680D">
        <w:rPr>
          <w:rFonts w:ascii="Times New Roman" w:hAnsi="Times New Roman" w:cs="Times New Roman"/>
          <w:color w:val="000000" w:themeColor="text1"/>
          <w:sz w:val="16"/>
          <w:szCs w:val="16"/>
        </w:rPr>
        <w:t>НКПиТ</w:t>
      </w:r>
      <w:proofErr w:type="spellEnd"/>
      <w:r w:rsidRPr="0098680D">
        <w:rPr>
          <w:rFonts w:ascii="Times New Roman" w:hAnsi="Times New Roman" w:cs="Times New Roman"/>
          <w:color w:val="000000" w:themeColor="text1"/>
          <w:sz w:val="16"/>
          <w:szCs w:val="16"/>
        </w:rPr>
        <w:t xml:space="preserve"> требование (заявку) на выделение </w:t>
      </w:r>
      <w:proofErr w:type="spellStart"/>
      <w:r w:rsidRPr="0098680D">
        <w:rPr>
          <w:rFonts w:ascii="Times New Roman" w:hAnsi="Times New Roman" w:cs="Times New Roman"/>
          <w:color w:val="000000" w:themeColor="text1"/>
          <w:sz w:val="16"/>
          <w:szCs w:val="16"/>
        </w:rPr>
        <w:t>специа-нлистов</w:t>
      </w:r>
      <w:proofErr w:type="spellEnd"/>
      <w:r w:rsidRPr="0098680D">
        <w:rPr>
          <w:rFonts w:ascii="Times New Roman" w:hAnsi="Times New Roman" w:cs="Times New Roman"/>
          <w:color w:val="000000" w:themeColor="text1"/>
          <w:sz w:val="16"/>
          <w:szCs w:val="16"/>
        </w:rPr>
        <w:t xml:space="preserve"> связи для Красной армии - всего 21 216 специалистов различных специальностей. |Эта заявка удовлетворяется </w:t>
      </w:r>
      <w:proofErr w:type="spellStart"/>
      <w:r w:rsidRPr="0098680D">
        <w:rPr>
          <w:rFonts w:ascii="Times New Roman" w:hAnsi="Times New Roman" w:cs="Times New Roman"/>
          <w:color w:val="000000" w:themeColor="text1"/>
          <w:sz w:val="16"/>
          <w:szCs w:val="16"/>
        </w:rPr>
        <w:t>НКПиТ</w:t>
      </w:r>
      <w:proofErr w:type="spellEnd"/>
      <w:r w:rsidRPr="0098680D">
        <w:rPr>
          <w:rFonts w:ascii="Times New Roman" w:hAnsi="Times New Roman" w:cs="Times New Roman"/>
          <w:color w:val="000000" w:themeColor="text1"/>
          <w:sz w:val="16"/>
          <w:szCs w:val="16"/>
        </w:rPr>
        <w:t xml:space="preserve"> в числе 7275 специалистов соответствующих </w:t>
      </w:r>
      <w:proofErr w:type="spellStart"/>
      <w:r w:rsidRPr="0098680D">
        <w:rPr>
          <w:rFonts w:ascii="Times New Roman" w:hAnsi="Times New Roman" w:cs="Times New Roman"/>
          <w:color w:val="000000" w:themeColor="text1"/>
          <w:sz w:val="16"/>
          <w:szCs w:val="16"/>
        </w:rPr>
        <w:t>специаль-йностей</w:t>
      </w:r>
      <w:proofErr w:type="spellEnd"/>
      <w:r w:rsidRPr="0098680D">
        <w:rPr>
          <w:rFonts w:ascii="Times New Roman" w:hAnsi="Times New Roman" w:cs="Times New Roman"/>
          <w:color w:val="000000" w:themeColor="text1"/>
          <w:sz w:val="16"/>
          <w:szCs w:val="16"/>
        </w:rPr>
        <w:t>. Число выделяемых - 7275 - удовлетворяет военное ведомство и является согласованным. Также является согласованным и порядок предполагаемой передачи.</w:t>
      </w:r>
    </w:p>
    <w:p w14:paraId="145A0DE7"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В настоящее время общее число 7275 разверстано по округам народной связи по </w:t>
      </w:r>
      <w:proofErr w:type="spellStart"/>
      <w:r w:rsidRPr="0098680D">
        <w:rPr>
          <w:rFonts w:ascii="Times New Roman" w:hAnsi="Times New Roman" w:cs="Times New Roman"/>
          <w:color w:val="000000" w:themeColor="text1"/>
          <w:sz w:val="16"/>
          <w:szCs w:val="16"/>
        </w:rPr>
        <w:t>согла-Цйению</w:t>
      </w:r>
      <w:proofErr w:type="spellEnd"/>
      <w:r w:rsidRPr="0098680D">
        <w:rPr>
          <w:rFonts w:ascii="Times New Roman" w:hAnsi="Times New Roman" w:cs="Times New Roman"/>
          <w:color w:val="000000" w:themeColor="text1"/>
          <w:sz w:val="16"/>
          <w:szCs w:val="16"/>
        </w:rPr>
        <w:t xml:space="preserve"> со Штабом РККА; окружные управления </w:t>
      </w:r>
      <w:proofErr w:type="spellStart"/>
      <w:r w:rsidRPr="0098680D">
        <w:rPr>
          <w:rFonts w:ascii="Times New Roman" w:hAnsi="Times New Roman" w:cs="Times New Roman"/>
          <w:color w:val="000000" w:themeColor="text1"/>
          <w:sz w:val="16"/>
          <w:szCs w:val="16"/>
        </w:rPr>
        <w:t>нарсвязи</w:t>
      </w:r>
      <w:proofErr w:type="spellEnd"/>
      <w:r w:rsidRPr="0098680D">
        <w:rPr>
          <w:rFonts w:ascii="Times New Roman" w:hAnsi="Times New Roman" w:cs="Times New Roman"/>
          <w:color w:val="000000" w:themeColor="text1"/>
          <w:sz w:val="16"/>
          <w:szCs w:val="16"/>
        </w:rPr>
        <w:t xml:space="preserve"> в настоящее время разрабатывают мобилизационные планы, согласуя их со штабами военных округов. К данному времени ^разработка мобилизационных планов является согласованной по следующим округам народной связи:</w:t>
      </w:r>
    </w:p>
    <w:p w14:paraId="5DD42524"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 Средневолжскому (г. Самара) - на 304 чел.</w:t>
      </w:r>
    </w:p>
    <w:p w14:paraId="2EA1C832"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2. Киргизскому (г. Оренбург) - на 68 чел.</w:t>
      </w:r>
    </w:p>
    <w:p w14:paraId="0F89F225"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3. Северо-Западному (г. Петроград) - на 743 чел.</w:t>
      </w:r>
    </w:p>
    <w:p w14:paraId="3A1B2FF6"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4. Московскому (г. Москва) - на 514 чел.</w:t>
      </w:r>
    </w:p>
    <w:p w14:paraId="400BC4E3"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5. Воронежскому (г. Воронеж) - на 110 чел.</w:t>
      </w:r>
    </w:p>
    <w:p w14:paraId="1E8D0E1C"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6. Харьковскому (г. Харьков) - на 590 чел.</w:t>
      </w:r>
    </w:p>
    <w:p w14:paraId="24631341"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7. Черноморскому (г. Одесса) - на 503 чел.</w:t>
      </w:r>
    </w:p>
    <w:p w14:paraId="07E6583E"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По остальным 15 округам и Московскому управлению городских телеграфов и радиос</w:t>
      </w:r>
      <w:r w:rsidRPr="0098680D">
        <w:rPr>
          <w:rFonts w:ascii="Times New Roman" w:hAnsi="Times New Roman" w:cs="Times New Roman"/>
          <w:color w:val="000000" w:themeColor="text1"/>
          <w:sz w:val="16"/>
          <w:szCs w:val="16"/>
        </w:rPr>
        <w:softHyphen/>
        <w:t xml:space="preserve">танций, а также Московскому почтамту разработка </w:t>
      </w:r>
      <w:proofErr w:type="spellStart"/>
      <w:r w:rsidRPr="0098680D">
        <w:rPr>
          <w:rFonts w:ascii="Times New Roman" w:hAnsi="Times New Roman" w:cs="Times New Roman"/>
          <w:color w:val="000000" w:themeColor="text1"/>
          <w:sz w:val="16"/>
          <w:szCs w:val="16"/>
        </w:rPr>
        <w:t>мобпланов</w:t>
      </w:r>
      <w:proofErr w:type="spellEnd"/>
      <w:r w:rsidRPr="0098680D">
        <w:rPr>
          <w:rFonts w:ascii="Times New Roman" w:hAnsi="Times New Roman" w:cs="Times New Roman"/>
          <w:color w:val="000000" w:themeColor="text1"/>
          <w:sz w:val="16"/>
          <w:szCs w:val="16"/>
        </w:rPr>
        <w:t xml:space="preserve"> согласуется с соответствую</w:t>
      </w:r>
      <w:r w:rsidRPr="0098680D">
        <w:rPr>
          <w:rFonts w:ascii="Times New Roman" w:hAnsi="Times New Roman" w:cs="Times New Roman"/>
          <w:color w:val="000000" w:themeColor="text1"/>
          <w:sz w:val="16"/>
          <w:szCs w:val="16"/>
        </w:rPr>
        <w:softHyphen/>
        <w:t>щими штабами военных округов. Задержка в согласовании происходит от несогласованнос</w:t>
      </w:r>
      <w:r w:rsidRPr="0098680D">
        <w:rPr>
          <w:rFonts w:ascii="Times New Roman" w:hAnsi="Times New Roman" w:cs="Times New Roman"/>
          <w:color w:val="000000" w:themeColor="text1"/>
          <w:sz w:val="16"/>
          <w:szCs w:val="16"/>
        </w:rPr>
        <w:softHyphen/>
        <w:t xml:space="preserve">ти действий </w:t>
      </w:r>
      <w:proofErr w:type="spellStart"/>
      <w:r w:rsidRPr="0098680D">
        <w:rPr>
          <w:rFonts w:ascii="Times New Roman" w:hAnsi="Times New Roman" w:cs="Times New Roman"/>
          <w:color w:val="000000" w:themeColor="text1"/>
          <w:sz w:val="16"/>
          <w:szCs w:val="16"/>
        </w:rPr>
        <w:t>мобчастей</w:t>
      </w:r>
      <w:proofErr w:type="spellEnd"/>
      <w:r w:rsidRPr="0098680D">
        <w:rPr>
          <w:rFonts w:ascii="Times New Roman" w:hAnsi="Times New Roman" w:cs="Times New Roman"/>
          <w:color w:val="000000" w:themeColor="text1"/>
          <w:sz w:val="16"/>
          <w:szCs w:val="16"/>
        </w:rPr>
        <w:t xml:space="preserve"> штабов военных округов и начальников связи военных округов, о чем сообщалось Штабу РККА для принятия соответствующих мер.</w:t>
      </w:r>
    </w:p>
    <w:p w14:paraId="2AD3FBC5"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III. Подготовка ведомств к обороне в отношении технических средств связи</w:t>
      </w:r>
    </w:p>
    <w:p w14:paraId="216E85B7"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Всего </w:t>
      </w:r>
      <w:proofErr w:type="spellStart"/>
      <w:r w:rsidRPr="0098680D">
        <w:rPr>
          <w:rFonts w:ascii="Times New Roman" w:hAnsi="Times New Roman" w:cs="Times New Roman"/>
          <w:color w:val="000000" w:themeColor="text1"/>
          <w:sz w:val="16"/>
          <w:szCs w:val="16"/>
        </w:rPr>
        <w:t>военведом</w:t>
      </w:r>
      <w:proofErr w:type="spellEnd"/>
      <w:r w:rsidRPr="0098680D">
        <w:rPr>
          <w:rFonts w:ascii="Times New Roman" w:hAnsi="Times New Roman" w:cs="Times New Roman"/>
          <w:color w:val="000000" w:themeColor="text1"/>
          <w:sz w:val="16"/>
          <w:szCs w:val="16"/>
        </w:rPr>
        <w:t xml:space="preserve"> затребовано 68 проводов. По мобилизационным заявкам военного ве</w:t>
      </w:r>
      <w:r w:rsidRPr="0098680D">
        <w:rPr>
          <w:rFonts w:ascii="Times New Roman" w:hAnsi="Times New Roman" w:cs="Times New Roman"/>
          <w:color w:val="000000" w:themeColor="text1"/>
          <w:sz w:val="16"/>
          <w:szCs w:val="16"/>
        </w:rPr>
        <w:softHyphen/>
        <w:t>домства для войск и учреждений связи Красной армии требуются:</w:t>
      </w:r>
    </w:p>
    <w:p w14:paraId="280C8C75"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 Телеграфные провода для организации военной связи. Заявка полностью выполняется, Но для возможности одновременно обслужить административно-хозяйственные нужды Страны необходимо развитие телеграфной сети в направлении от Смоленска и Харькова, так как на этих направлениях все имеющиеся провода должны отойти в распоряжение военного ведомства. Стоимость работ по развитию сети для нужд народной связи выражается в сумме 165 тыс. червонных руб., об отпуске каковых испрашивается у СТО кредит.</w:t>
      </w:r>
    </w:p>
    <w:p w14:paraId="04752938"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2. Постройка телеграфных линий. Военным ведомством заявлена потребность на пост</w:t>
      </w:r>
      <w:r w:rsidRPr="0098680D">
        <w:rPr>
          <w:rFonts w:ascii="Times New Roman" w:hAnsi="Times New Roman" w:cs="Times New Roman"/>
          <w:color w:val="000000" w:themeColor="text1"/>
          <w:sz w:val="16"/>
          <w:szCs w:val="16"/>
        </w:rPr>
        <w:softHyphen/>
        <w:t>ройку одной телеграфной линии для оперативных целей (</w:t>
      </w:r>
      <w:proofErr w:type="spellStart"/>
      <w:r w:rsidRPr="0098680D">
        <w:rPr>
          <w:rFonts w:ascii="Times New Roman" w:hAnsi="Times New Roman" w:cs="Times New Roman"/>
          <w:color w:val="000000" w:themeColor="text1"/>
          <w:sz w:val="16"/>
          <w:szCs w:val="16"/>
        </w:rPr>
        <w:t>Пропойск</w:t>
      </w:r>
      <w:proofErr w:type="spellEnd"/>
      <w:r w:rsidRPr="0098680D">
        <w:rPr>
          <w:rFonts w:ascii="Times New Roman" w:hAnsi="Times New Roman" w:cs="Times New Roman"/>
          <w:color w:val="000000" w:themeColor="text1"/>
          <w:sz w:val="16"/>
          <w:szCs w:val="16"/>
        </w:rPr>
        <w:t xml:space="preserve"> - Быков). Средства в сумме 93,2 тыс. червонных руб. испрашиваются у СТО.</w:t>
      </w:r>
    </w:p>
    <w:p w14:paraId="1DBAEC1D"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3. Радиостанции. Военное ведомство требует передачи в его распоряжение шести мощ</w:t>
      </w:r>
      <w:r w:rsidRPr="0098680D">
        <w:rPr>
          <w:rFonts w:ascii="Times New Roman" w:hAnsi="Times New Roman" w:cs="Times New Roman"/>
          <w:color w:val="000000" w:themeColor="text1"/>
          <w:sz w:val="16"/>
          <w:szCs w:val="16"/>
        </w:rPr>
        <w:softHyphen/>
        <w:t>ных приемо-передающих радиостанций - Смоленской, Киевской, Харьковской, Ростовской, Батумской и Тифлисской. Три радиостанции: Смоленская, Киевская и Батумская могут быть переданы по первому требованию военному ведомству, остальные же - Харьковская, Тифли</w:t>
      </w:r>
      <w:r w:rsidRPr="0098680D">
        <w:rPr>
          <w:rFonts w:ascii="Times New Roman" w:hAnsi="Times New Roman" w:cs="Times New Roman"/>
          <w:color w:val="000000" w:themeColor="text1"/>
          <w:sz w:val="16"/>
          <w:szCs w:val="16"/>
        </w:rPr>
        <w:softHyphen/>
        <w:t xml:space="preserve">сская и Ростовская, ввиду особой важности их значения для правительств </w:t>
      </w:r>
      <w:proofErr w:type="spellStart"/>
      <w:r w:rsidRPr="0098680D">
        <w:rPr>
          <w:rFonts w:ascii="Times New Roman" w:hAnsi="Times New Roman" w:cs="Times New Roman"/>
          <w:color w:val="000000" w:themeColor="text1"/>
          <w:sz w:val="16"/>
          <w:szCs w:val="16"/>
        </w:rPr>
        <w:t>Украинской'и</w:t>
      </w:r>
      <w:proofErr w:type="spellEnd"/>
      <w:r w:rsidRPr="0098680D">
        <w:rPr>
          <w:rFonts w:ascii="Times New Roman" w:hAnsi="Times New Roman" w:cs="Times New Roman"/>
          <w:color w:val="000000" w:themeColor="text1"/>
          <w:sz w:val="16"/>
          <w:szCs w:val="16"/>
        </w:rPr>
        <w:t xml:space="preserve"> за</w:t>
      </w:r>
      <w:r w:rsidRPr="0098680D">
        <w:rPr>
          <w:rFonts w:ascii="Times New Roman" w:hAnsi="Times New Roman" w:cs="Times New Roman"/>
          <w:color w:val="000000" w:themeColor="text1"/>
          <w:sz w:val="16"/>
          <w:szCs w:val="16"/>
        </w:rPr>
        <w:softHyphen/>
        <w:t xml:space="preserve">кавказских республик, должны, по мнению НКПТ, быть использованы совместно </w:t>
      </w:r>
      <w:proofErr w:type="spellStart"/>
      <w:r w:rsidRPr="0098680D">
        <w:rPr>
          <w:rFonts w:ascii="Times New Roman" w:hAnsi="Times New Roman" w:cs="Times New Roman"/>
          <w:color w:val="000000" w:themeColor="text1"/>
          <w:sz w:val="16"/>
          <w:szCs w:val="16"/>
        </w:rPr>
        <w:t>военведом</w:t>
      </w:r>
      <w:proofErr w:type="spellEnd"/>
      <w:r w:rsidRPr="0098680D">
        <w:rPr>
          <w:rFonts w:ascii="Times New Roman" w:hAnsi="Times New Roman" w:cs="Times New Roman"/>
          <w:color w:val="000000" w:themeColor="text1"/>
          <w:sz w:val="16"/>
          <w:szCs w:val="16"/>
        </w:rPr>
        <w:t xml:space="preserve"> и НКПТ. Е1виду неисправного состояния Киевской радиостанции и ее малой мощности тре</w:t>
      </w:r>
      <w:r w:rsidRPr="0098680D">
        <w:rPr>
          <w:rFonts w:ascii="Times New Roman" w:hAnsi="Times New Roman" w:cs="Times New Roman"/>
          <w:color w:val="000000" w:themeColor="text1"/>
          <w:sz w:val="16"/>
          <w:szCs w:val="16"/>
        </w:rPr>
        <w:softHyphen/>
        <w:t>буется срочное переустройство ее на 10-киловаттную, средства на каковое переустройство в 19 958 червонных руб. испрашиваются у СТО.</w:t>
      </w:r>
    </w:p>
    <w:p w14:paraId="2700D2CD"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4. Организация почтовой связи. </w:t>
      </w:r>
      <w:proofErr w:type="spellStart"/>
      <w:r w:rsidRPr="0098680D">
        <w:rPr>
          <w:rFonts w:ascii="Times New Roman" w:hAnsi="Times New Roman" w:cs="Times New Roman"/>
          <w:color w:val="000000" w:themeColor="text1"/>
          <w:sz w:val="16"/>
          <w:szCs w:val="16"/>
        </w:rPr>
        <w:t>Военведом</w:t>
      </w:r>
      <w:proofErr w:type="spellEnd"/>
      <w:r w:rsidRPr="0098680D">
        <w:rPr>
          <w:rFonts w:ascii="Times New Roman" w:hAnsi="Times New Roman" w:cs="Times New Roman"/>
          <w:color w:val="000000" w:themeColor="text1"/>
          <w:sz w:val="16"/>
          <w:szCs w:val="16"/>
        </w:rPr>
        <w:t xml:space="preserve"> предъявлено требование на ежедневное кур; \ </w:t>
      </w:r>
      <w:proofErr w:type="spellStart"/>
      <w:r w:rsidRPr="0098680D">
        <w:rPr>
          <w:rFonts w:ascii="Times New Roman" w:hAnsi="Times New Roman" w:cs="Times New Roman"/>
          <w:color w:val="000000" w:themeColor="text1"/>
          <w:sz w:val="16"/>
          <w:szCs w:val="16"/>
        </w:rPr>
        <w:t>сирование</w:t>
      </w:r>
      <w:proofErr w:type="spellEnd"/>
      <w:r w:rsidRPr="0098680D">
        <w:rPr>
          <w:rFonts w:ascii="Times New Roman" w:hAnsi="Times New Roman" w:cs="Times New Roman"/>
          <w:color w:val="000000" w:themeColor="text1"/>
          <w:sz w:val="16"/>
          <w:szCs w:val="16"/>
        </w:rPr>
        <w:t xml:space="preserve"> почтовых вагонов по 24 железнодорожным линиям, преимущественно на театру • военных действий. На указанных линиях имеют ежедневное курсирование в составе почто- &lt; </w:t>
      </w:r>
      <w:proofErr w:type="spellStart"/>
      <w:r w:rsidRPr="0098680D">
        <w:rPr>
          <w:rFonts w:ascii="Times New Roman" w:hAnsi="Times New Roman" w:cs="Times New Roman"/>
          <w:color w:val="000000" w:themeColor="text1"/>
          <w:sz w:val="16"/>
          <w:szCs w:val="16"/>
        </w:rPr>
        <w:t>вых</w:t>
      </w:r>
      <w:proofErr w:type="spellEnd"/>
      <w:r w:rsidRPr="0098680D">
        <w:rPr>
          <w:rFonts w:ascii="Times New Roman" w:hAnsi="Times New Roman" w:cs="Times New Roman"/>
          <w:color w:val="000000" w:themeColor="text1"/>
          <w:sz w:val="16"/>
          <w:szCs w:val="16"/>
        </w:rPr>
        <w:t xml:space="preserve"> поездов 10 почтовых вагонов, а по остальным 14 линиям движение не ежедневно. </w:t>
      </w:r>
      <w:proofErr w:type="spellStart"/>
      <w:r w:rsidRPr="0098680D">
        <w:rPr>
          <w:rFonts w:ascii="Times New Roman" w:hAnsi="Times New Roman" w:cs="Times New Roman"/>
          <w:color w:val="000000" w:themeColor="text1"/>
          <w:sz w:val="16"/>
          <w:szCs w:val="16"/>
        </w:rPr>
        <w:t>Выполг</w:t>
      </w:r>
      <w:proofErr w:type="spellEnd"/>
      <w:r w:rsidRPr="0098680D">
        <w:rPr>
          <w:rFonts w:ascii="Times New Roman" w:hAnsi="Times New Roman" w:cs="Times New Roman"/>
          <w:color w:val="000000" w:themeColor="text1"/>
          <w:sz w:val="16"/>
          <w:szCs w:val="16"/>
        </w:rPr>
        <w:t xml:space="preserve"> ] некие заявки </w:t>
      </w:r>
      <w:proofErr w:type="spellStart"/>
      <w:r w:rsidRPr="0098680D">
        <w:rPr>
          <w:rFonts w:ascii="Times New Roman" w:hAnsi="Times New Roman" w:cs="Times New Roman"/>
          <w:color w:val="000000" w:themeColor="text1"/>
          <w:sz w:val="16"/>
          <w:szCs w:val="16"/>
        </w:rPr>
        <w:t>военведа</w:t>
      </w:r>
      <w:proofErr w:type="spellEnd"/>
      <w:r w:rsidRPr="0098680D">
        <w:rPr>
          <w:rFonts w:ascii="Times New Roman" w:hAnsi="Times New Roman" w:cs="Times New Roman"/>
          <w:color w:val="000000" w:themeColor="text1"/>
          <w:sz w:val="16"/>
          <w:szCs w:val="16"/>
        </w:rPr>
        <w:t xml:space="preserve"> может быть выполнено НКПТ лишь при условии установление \ НКПС ежедневного движения поездов по упомянутым 14 линиям.</w:t>
      </w:r>
    </w:p>
    <w:p w14:paraId="65A3DA23"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5. Телеграфные аппараты. </w:t>
      </w:r>
      <w:proofErr w:type="spellStart"/>
      <w:r w:rsidRPr="0098680D">
        <w:rPr>
          <w:rFonts w:ascii="Times New Roman" w:hAnsi="Times New Roman" w:cs="Times New Roman"/>
          <w:color w:val="000000" w:themeColor="text1"/>
          <w:sz w:val="16"/>
          <w:szCs w:val="16"/>
        </w:rPr>
        <w:t>Военведу</w:t>
      </w:r>
      <w:proofErr w:type="spellEnd"/>
      <w:r w:rsidRPr="0098680D">
        <w:rPr>
          <w:rFonts w:ascii="Times New Roman" w:hAnsi="Times New Roman" w:cs="Times New Roman"/>
          <w:color w:val="000000" w:themeColor="text1"/>
          <w:sz w:val="16"/>
          <w:szCs w:val="16"/>
        </w:rPr>
        <w:t xml:space="preserve"> требуется: четыре аппарата Бодо двухкратных; 53 аппарата </w:t>
      </w:r>
      <w:proofErr w:type="spellStart"/>
      <w:r w:rsidRPr="0098680D">
        <w:rPr>
          <w:rFonts w:ascii="Times New Roman" w:hAnsi="Times New Roman" w:cs="Times New Roman"/>
          <w:color w:val="000000" w:themeColor="text1"/>
          <w:sz w:val="16"/>
          <w:szCs w:val="16"/>
        </w:rPr>
        <w:t>Уитстона</w:t>
      </w:r>
      <w:proofErr w:type="spellEnd"/>
      <w:r w:rsidRPr="0098680D">
        <w:rPr>
          <w:rFonts w:ascii="Times New Roman" w:hAnsi="Times New Roman" w:cs="Times New Roman"/>
          <w:color w:val="000000" w:themeColor="text1"/>
          <w:sz w:val="16"/>
          <w:szCs w:val="16"/>
        </w:rPr>
        <w:t>; 302 аппарата Юза гаревых; 3 телеграфных коммутатора.</w:t>
      </w:r>
    </w:p>
    <w:p w14:paraId="59F45E7C"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По первому требованию </w:t>
      </w:r>
      <w:proofErr w:type="spellStart"/>
      <w:r w:rsidRPr="0098680D">
        <w:rPr>
          <w:rFonts w:ascii="Times New Roman" w:hAnsi="Times New Roman" w:cs="Times New Roman"/>
          <w:color w:val="000000" w:themeColor="text1"/>
          <w:sz w:val="16"/>
          <w:szCs w:val="16"/>
        </w:rPr>
        <w:t>военведа</w:t>
      </w:r>
      <w:proofErr w:type="spellEnd"/>
      <w:r w:rsidRPr="0098680D">
        <w:rPr>
          <w:rFonts w:ascii="Times New Roman" w:hAnsi="Times New Roman" w:cs="Times New Roman"/>
          <w:color w:val="000000" w:themeColor="text1"/>
          <w:sz w:val="16"/>
          <w:szCs w:val="16"/>
        </w:rPr>
        <w:t xml:space="preserve"> может быть выделено из ресурсов НКПТ полностью требуемое количество аппаратов Бодо, </w:t>
      </w:r>
      <w:proofErr w:type="spellStart"/>
      <w:r w:rsidRPr="0098680D">
        <w:rPr>
          <w:rFonts w:ascii="Times New Roman" w:hAnsi="Times New Roman" w:cs="Times New Roman"/>
          <w:color w:val="000000" w:themeColor="text1"/>
          <w:sz w:val="16"/>
          <w:szCs w:val="16"/>
        </w:rPr>
        <w:t>Уитстона</w:t>
      </w:r>
      <w:proofErr w:type="spellEnd"/>
      <w:r w:rsidRPr="0098680D">
        <w:rPr>
          <w:rFonts w:ascii="Times New Roman" w:hAnsi="Times New Roman" w:cs="Times New Roman"/>
          <w:color w:val="000000" w:themeColor="text1"/>
          <w:sz w:val="16"/>
          <w:szCs w:val="16"/>
        </w:rPr>
        <w:t xml:space="preserve"> и коммутаторов, аппаратов же Юза -148 шт. Недостающее количество аппаратов Юза, 164 шт., может быть восполнено в 1,5-тысячный срок текущим форсированным ремонтом; на ремонт никаких сумм НКПТ не испрашивает.</w:t>
      </w:r>
    </w:p>
    <w:p w14:paraId="0ED998DC"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6. Строительные материалы </w:t>
      </w:r>
      <w:proofErr w:type="spellStart"/>
      <w:r w:rsidRPr="0098680D">
        <w:rPr>
          <w:rFonts w:ascii="Times New Roman" w:hAnsi="Times New Roman" w:cs="Times New Roman"/>
          <w:color w:val="000000" w:themeColor="text1"/>
          <w:sz w:val="16"/>
          <w:szCs w:val="16"/>
        </w:rPr>
        <w:t>военведу</w:t>
      </w:r>
      <w:proofErr w:type="spellEnd"/>
      <w:r w:rsidRPr="0098680D">
        <w:rPr>
          <w:rFonts w:ascii="Times New Roman" w:hAnsi="Times New Roman" w:cs="Times New Roman"/>
          <w:color w:val="000000" w:themeColor="text1"/>
          <w:sz w:val="16"/>
          <w:szCs w:val="16"/>
        </w:rPr>
        <w:t xml:space="preserve"> требуются:</w:t>
      </w:r>
    </w:p>
    <w:p w14:paraId="4CC9F348"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а) на пополнение табельной потребности частей и учреждений войсковой связку 168 418 пуд. телеграфной проволоки, 394 028 шт. изоляторов, 169 868 шт. крючьев;</w:t>
      </w:r>
    </w:p>
    <w:p w14:paraId="7A86F64E"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б) на развитие т[</w:t>
      </w:r>
      <w:proofErr w:type="spellStart"/>
      <w:r w:rsidRPr="0098680D">
        <w:rPr>
          <w:rFonts w:ascii="Times New Roman" w:hAnsi="Times New Roman" w:cs="Times New Roman"/>
          <w:color w:val="000000" w:themeColor="text1"/>
          <w:sz w:val="16"/>
          <w:szCs w:val="16"/>
        </w:rPr>
        <w:t>елефонно</w:t>
      </w:r>
      <w:proofErr w:type="spellEnd"/>
      <w:r w:rsidRPr="0098680D">
        <w:rPr>
          <w:rFonts w:ascii="Times New Roman" w:hAnsi="Times New Roman" w:cs="Times New Roman"/>
          <w:color w:val="000000" w:themeColor="text1"/>
          <w:sz w:val="16"/>
          <w:szCs w:val="16"/>
        </w:rPr>
        <w:t>-]т[</w:t>
      </w:r>
      <w:proofErr w:type="spellStart"/>
      <w:r w:rsidRPr="0098680D">
        <w:rPr>
          <w:rFonts w:ascii="Times New Roman" w:hAnsi="Times New Roman" w:cs="Times New Roman"/>
          <w:color w:val="000000" w:themeColor="text1"/>
          <w:sz w:val="16"/>
          <w:szCs w:val="16"/>
        </w:rPr>
        <w:t>елеграфной</w:t>
      </w:r>
      <w:proofErr w:type="spellEnd"/>
      <w:r w:rsidRPr="0098680D">
        <w:rPr>
          <w:rFonts w:ascii="Times New Roman" w:hAnsi="Times New Roman" w:cs="Times New Roman"/>
          <w:color w:val="000000" w:themeColor="text1"/>
          <w:sz w:val="16"/>
          <w:szCs w:val="16"/>
        </w:rPr>
        <w:t>] сети по ходу военных действий на театре 5 войны: 107 179 пуд. телеграфной проволоки, 127 367 шт. столбов, 133 889 шт. изоляторов,! 1083 пуд. перевязочной проволоки, 191 пуд спаечной проволоки, 172 пуд. олова, 776 пуд. пак</w:t>
      </w:r>
      <w:r w:rsidRPr="0098680D">
        <w:rPr>
          <w:rFonts w:ascii="Times New Roman" w:hAnsi="Times New Roman" w:cs="Times New Roman"/>
          <w:color w:val="000000" w:themeColor="text1"/>
          <w:sz w:val="16"/>
          <w:szCs w:val="16"/>
        </w:rPr>
        <w:softHyphen/>
        <w:t>ли.</w:t>
      </w:r>
    </w:p>
    <w:p w14:paraId="26A416C8"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А всего </w:t>
      </w:r>
      <w:proofErr w:type="spellStart"/>
      <w:r w:rsidRPr="0098680D">
        <w:rPr>
          <w:rFonts w:ascii="Times New Roman" w:hAnsi="Times New Roman" w:cs="Times New Roman"/>
          <w:color w:val="000000" w:themeColor="text1"/>
          <w:sz w:val="16"/>
          <w:szCs w:val="16"/>
        </w:rPr>
        <w:t>военведу</w:t>
      </w:r>
      <w:proofErr w:type="spellEnd"/>
      <w:r w:rsidRPr="0098680D">
        <w:rPr>
          <w:rFonts w:ascii="Times New Roman" w:hAnsi="Times New Roman" w:cs="Times New Roman"/>
          <w:color w:val="000000" w:themeColor="text1"/>
          <w:sz w:val="16"/>
          <w:szCs w:val="16"/>
        </w:rPr>
        <w:t xml:space="preserve"> требуется: 275 597 пуд. проволоки, 127 367 шт. столбов, 527 917 изоля-1 торов, 169 868 крючьев, 1083 пуд. перевязочной проволоки, 191 пуд. спаечной проволоки, 172 пуд. олова, 776 пуд. пакли.</w:t>
      </w:r>
    </w:p>
    <w:p w14:paraId="000AC7A8"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НКПТ из своих ресурсов может выделить по первому требованию 15 тыс. шт. изоляторов | 142 тыс. шт. крючьев. Остальное недостающее имущество должно быть заготовлено вновь” 1 и средства на его заготовку, выражающиеся в сумме 2 970 674 червонных руб., </w:t>
      </w:r>
      <w:proofErr w:type="spellStart"/>
      <w:r w:rsidRPr="0098680D">
        <w:rPr>
          <w:rFonts w:ascii="Times New Roman" w:hAnsi="Times New Roman" w:cs="Times New Roman"/>
          <w:color w:val="000000" w:themeColor="text1"/>
          <w:sz w:val="16"/>
          <w:szCs w:val="16"/>
        </w:rPr>
        <w:t>испрашиваютсяу</w:t>
      </w:r>
      <w:proofErr w:type="spellEnd"/>
      <w:r w:rsidRPr="0098680D">
        <w:rPr>
          <w:rFonts w:ascii="Times New Roman" w:hAnsi="Times New Roman" w:cs="Times New Roman"/>
          <w:color w:val="000000" w:themeColor="text1"/>
          <w:sz w:val="16"/>
          <w:szCs w:val="16"/>
        </w:rPr>
        <w:t xml:space="preserve"> | СТО к отпуску.</w:t>
      </w:r>
    </w:p>
    <w:p w14:paraId="389A3912"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7. Специальное почтовое имущество. </w:t>
      </w:r>
      <w:proofErr w:type="spellStart"/>
      <w:r w:rsidRPr="0098680D">
        <w:rPr>
          <w:rFonts w:ascii="Times New Roman" w:hAnsi="Times New Roman" w:cs="Times New Roman"/>
          <w:color w:val="000000" w:themeColor="text1"/>
          <w:sz w:val="16"/>
          <w:szCs w:val="16"/>
        </w:rPr>
        <w:t>Военведом</w:t>
      </w:r>
      <w:proofErr w:type="spellEnd"/>
      <w:r w:rsidRPr="0098680D">
        <w:rPr>
          <w:rFonts w:ascii="Times New Roman" w:hAnsi="Times New Roman" w:cs="Times New Roman"/>
          <w:color w:val="000000" w:themeColor="text1"/>
          <w:sz w:val="16"/>
          <w:szCs w:val="16"/>
        </w:rPr>
        <w:t xml:space="preserve"> заявлена потребность на 7942 </w:t>
      </w:r>
      <w:proofErr w:type="spellStart"/>
      <w:r w:rsidRPr="0098680D">
        <w:rPr>
          <w:rFonts w:ascii="Times New Roman" w:hAnsi="Times New Roman" w:cs="Times New Roman"/>
          <w:color w:val="000000" w:themeColor="text1"/>
          <w:sz w:val="16"/>
          <w:szCs w:val="16"/>
        </w:rPr>
        <w:t>предме</w:t>
      </w:r>
      <w:proofErr w:type="spellEnd"/>
      <w:r w:rsidRPr="0098680D">
        <w:rPr>
          <w:rFonts w:ascii="Times New Roman" w:hAnsi="Times New Roman" w:cs="Times New Roman"/>
          <w:color w:val="000000" w:themeColor="text1"/>
          <w:sz w:val="16"/>
          <w:szCs w:val="16"/>
        </w:rPr>
        <w:t xml:space="preserve">-| та кожаных вещей, 13,5 тыс. брезентовых мешков, 184 комплекта десятичных </w:t>
      </w:r>
      <w:proofErr w:type="spellStart"/>
      <w:r w:rsidRPr="0098680D">
        <w:rPr>
          <w:rFonts w:ascii="Times New Roman" w:hAnsi="Times New Roman" w:cs="Times New Roman"/>
          <w:color w:val="000000" w:themeColor="text1"/>
          <w:sz w:val="16"/>
          <w:szCs w:val="16"/>
        </w:rPr>
        <w:t>весо</w:t>
      </w:r>
      <w:proofErr w:type="spellEnd"/>
      <w:r w:rsidRPr="0098680D">
        <w:rPr>
          <w:rFonts w:ascii="Times New Roman" w:hAnsi="Times New Roman" w:cs="Times New Roman"/>
          <w:color w:val="000000" w:themeColor="text1"/>
          <w:sz w:val="16"/>
          <w:szCs w:val="16"/>
        </w:rPr>
        <w:t>|| и книг и бланков в годовой потребности.</w:t>
      </w:r>
    </w:p>
    <w:p w14:paraId="0F8C347F"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НКПТ из своих ресурсов ничего выделить не может ввиду большого недостатка указан^ 1 </w:t>
      </w:r>
      <w:proofErr w:type="spellStart"/>
      <w:r w:rsidRPr="0098680D">
        <w:rPr>
          <w:rFonts w:ascii="Times New Roman" w:hAnsi="Times New Roman" w:cs="Times New Roman"/>
          <w:color w:val="000000" w:themeColor="text1"/>
          <w:sz w:val="16"/>
          <w:szCs w:val="16"/>
        </w:rPr>
        <w:t>ного</w:t>
      </w:r>
      <w:proofErr w:type="spellEnd"/>
      <w:r w:rsidRPr="0098680D">
        <w:rPr>
          <w:rFonts w:ascii="Times New Roman" w:hAnsi="Times New Roman" w:cs="Times New Roman"/>
          <w:color w:val="000000" w:themeColor="text1"/>
          <w:sz w:val="16"/>
          <w:szCs w:val="16"/>
        </w:rPr>
        <w:t xml:space="preserve"> имущества даже для удовлетворения текущей потребности мирного времени. Таким образом, имущество по заявке </w:t>
      </w:r>
      <w:proofErr w:type="spellStart"/>
      <w:r w:rsidRPr="0098680D">
        <w:rPr>
          <w:rFonts w:ascii="Times New Roman" w:hAnsi="Times New Roman" w:cs="Times New Roman"/>
          <w:color w:val="000000" w:themeColor="text1"/>
          <w:sz w:val="16"/>
          <w:szCs w:val="16"/>
        </w:rPr>
        <w:t>военведа</w:t>
      </w:r>
      <w:proofErr w:type="spellEnd"/>
      <w:r w:rsidRPr="0098680D">
        <w:rPr>
          <w:rFonts w:ascii="Times New Roman" w:hAnsi="Times New Roman" w:cs="Times New Roman"/>
          <w:color w:val="000000" w:themeColor="text1"/>
          <w:sz w:val="16"/>
          <w:szCs w:val="16"/>
        </w:rPr>
        <w:t xml:space="preserve"> полностью должно быть заготовлено </w:t>
      </w:r>
      <w:proofErr w:type="spellStart"/>
      <w:r w:rsidRPr="0098680D">
        <w:rPr>
          <w:rFonts w:ascii="Times New Roman" w:hAnsi="Times New Roman" w:cs="Times New Roman"/>
          <w:color w:val="000000" w:themeColor="text1"/>
          <w:sz w:val="16"/>
          <w:szCs w:val="16"/>
        </w:rPr>
        <w:t>вновц</w:t>
      </w:r>
      <w:proofErr w:type="spellEnd"/>
      <w:r w:rsidRPr="0098680D">
        <w:rPr>
          <w:rFonts w:ascii="Times New Roman" w:hAnsi="Times New Roman" w:cs="Times New Roman"/>
          <w:color w:val="000000" w:themeColor="text1"/>
          <w:sz w:val="16"/>
          <w:szCs w:val="16"/>
        </w:rPr>
        <w:t>! и средства на его заготовку, выражающиеся в сумме 1 869 659 червонных руб., испрашиваются у СТО к отпуску.</w:t>
      </w:r>
    </w:p>
    <w:p w14:paraId="10C69BCB"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8. Устройство телефонной связи Москва-Смоленск. Стоимость устройства названной связи выражается в 330 тыс. червонных руб. НКПТ из своих ресурсов, уже </w:t>
      </w:r>
      <w:proofErr w:type="spellStart"/>
      <w:r w:rsidRPr="0098680D">
        <w:rPr>
          <w:rFonts w:ascii="Times New Roman" w:hAnsi="Times New Roman" w:cs="Times New Roman"/>
          <w:color w:val="000000" w:themeColor="text1"/>
          <w:sz w:val="16"/>
          <w:szCs w:val="16"/>
        </w:rPr>
        <w:t>пристугаш</w:t>
      </w:r>
      <w:proofErr w:type="spellEnd"/>
      <w:r w:rsidRPr="0098680D">
        <w:rPr>
          <w:rFonts w:ascii="Times New Roman" w:hAnsi="Times New Roman" w:cs="Times New Roman"/>
          <w:color w:val="000000" w:themeColor="text1"/>
          <w:sz w:val="16"/>
          <w:szCs w:val="16"/>
        </w:rPr>
        <w:t xml:space="preserve"> к постройке телефонной линии, выделил строительных материалов на сумму 83 473 </w:t>
      </w:r>
      <w:proofErr w:type="spellStart"/>
      <w:r w:rsidRPr="0098680D">
        <w:rPr>
          <w:rFonts w:ascii="Times New Roman" w:hAnsi="Times New Roman" w:cs="Times New Roman"/>
          <w:color w:val="000000" w:themeColor="text1"/>
          <w:sz w:val="16"/>
          <w:szCs w:val="16"/>
        </w:rPr>
        <w:t>червоных</w:t>
      </w:r>
      <w:proofErr w:type="spellEnd"/>
      <w:r w:rsidRPr="0098680D">
        <w:rPr>
          <w:rFonts w:ascii="Times New Roman" w:hAnsi="Times New Roman" w:cs="Times New Roman"/>
          <w:color w:val="000000" w:themeColor="text1"/>
          <w:sz w:val="16"/>
          <w:szCs w:val="16"/>
        </w:rPr>
        <w:t xml:space="preserve"> руб. Недостающие средства в сумме 246 527 червонных руб. испрашиваются у СТО в форме долгосрочной ссуды НКПТ на три года</w:t>
      </w:r>
    </w:p>
    <w:p w14:paraId="2E53824E"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Таким образом, для выполнения полностью заявки </w:t>
      </w:r>
      <w:proofErr w:type="spellStart"/>
      <w:r w:rsidRPr="0098680D">
        <w:rPr>
          <w:rFonts w:ascii="Times New Roman" w:hAnsi="Times New Roman" w:cs="Times New Roman"/>
          <w:color w:val="000000" w:themeColor="text1"/>
          <w:sz w:val="16"/>
          <w:szCs w:val="16"/>
        </w:rPr>
        <w:t>военведа</w:t>
      </w:r>
      <w:proofErr w:type="spellEnd"/>
      <w:r w:rsidRPr="0098680D">
        <w:rPr>
          <w:rFonts w:ascii="Times New Roman" w:hAnsi="Times New Roman" w:cs="Times New Roman"/>
          <w:color w:val="000000" w:themeColor="text1"/>
          <w:sz w:val="16"/>
          <w:szCs w:val="16"/>
        </w:rPr>
        <w:t xml:space="preserve"> на технические средства^! имущество связи потребуется финансовая помощь правительства, в исходатайствование км </w:t>
      </w:r>
      <w:proofErr w:type="spellStart"/>
      <w:r w:rsidRPr="0098680D">
        <w:rPr>
          <w:rFonts w:ascii="Times New Roman" w:hAnsi="Times New Roman" w:cs="Times New Roman"/>
          <w:color w:val="000000" w:themeColor="text1"/>
          <w:sz w:val="16"/>
          <w:szCs w:val="16"/>
        </w:rPr>
        <w:t>ковой</w:t>
      </w:r>
      <w:proofErr w:type="spellEnd"/>
      <w:r w:rsidRPr="0098680D">
        <w:rPr>
          <w:rFonts w:ascii="Times New Roman" w:hAnsi="Times New Roman" w:cs="Times New Roman"/>
          <w:color w:val="000000" w:themeColor="text1"/>
          <w:sz w:val="16"/>
          <w:szCs w:val="16"/>
        </w:rPr>
        <w:t xml:space="preserve"> сделаны представления в Совет труда и обороны, слагающиеся из следующих видов потребностей:</w:t>
      </w:r>
    </w:p>
    <w:tbl>
      <w:tblPr>
        <w:tblW w:w="0" w:type="auto"/>
        <w:tblInd w:w="40" w:type="dxa"/>
        <w:tblLayout w:type="fixed"/>
        <w:tblCellMar>
          <w:left w:w="40" w:type="dxa"/>
          <w:right w:w="40" w:type="dxa"/>
        </w:tblCellMar>
        <w:tblLook w:val="0000" w:firstRow="0" w:lastRow="0" w:firstColumn="0" w:lastColumn="0" w:noHBand="0" w:noVBand="0"/>
      </w:tblPr>
      <w:tblGrid>
        <w:gridCol w:w="2534"/>
        <w:gridCol w:w="2006"/>
        <w:gridCol w:w="1997"/>
        <w:gridCol w:w="1344"/>
      </w:tblGrid>
      <w:tr w:rsidR="00122ECD" w:rsidRPr="0098680D" w14:paraId="3456E6B4" w14:textId="77777777">
        <w:trPr>
          <w:trHeight w:val="490"/>
        </w:trPr>
        <w:tc>
          <w:tcPr>
            <w:tcW w:w="2534" w:type="dxa"/>
            <w:tcBorders>
              <w:top w:val="single" w:sz="6" w:space="0" w:color="auto"/>
              <w:left w:val="single" w:sz="6" w:space="0" w:color="auto"/>
              <w:bottom w:val="single" w:sz="6" w:space="0" w:color="auto"/>
              <w:right w:val="single" w:sz="6" w:space="0" w:color="auto"/>
            </w:tcBorders>
          </w:tcPr>
          <w:p w14:paraId="54BAAFB8"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Цель</w:t>
            </w:r>
          </w:p>
        </w:tc>
        <w:tc>
          <w:tcPr>
            <w:tcW w:w="2006" w:type="dxa"/>
            <w:tcBorders>
              <w:top w:val="single" w:sz="6" w:space="0" w:color="auto"/>
              <w:left w:val="single" w:sz="6" w:space="0" w:color="auto"/>
              <w:bottom w:val="single" w:sz="6" w:space="0" w:color="auto"/>
              <w:right w:val="single" w:sz="6" w:space="0" w:color="auto"/>
            </w:tcBorders>
          </w:tcPr>
          <w:p w14:paraId="18F40754"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 удовлетворение мобили</w:t>
            </w:r>
            <w:r w:rsidRPr="0098680D">
              <w:rPr>
                <w:rFonts w:ascii="Times New Roman" w:hAnsi="Times New Roman" w:cs="Times New Roman"/>
                <w:color w:val="000000" w:themeColor="text1"/>
                <w:sz w:val="16"/>
                <w:szCs w:val="16"/>
              </w:rPr>
              <w:softHyphen/>
              <w:t>зационных потребностей</w:t>
            </w:r>
          </w:p>
        </w:tc>
        <w:tc>
          <w:tcPr>
            <w:tcW w:w="1997" w:type="dxa"/>
            <w:tcBorders>
              <w:top w:val="single" w:sz="6" w:space="0" w:color="auto"/>
              <w:left w:val="single" w:sz="6" w:space="0" w:color="auto"/>
              <w:bottom w:val="single" w:sz="6" w:space="0" w:color="auto"/>
              <w:right w:val="single" w:sz="6" w:space="0" w:color="auto"/>
            </w:tcBorders>
          </w:tcPr>
          <w:p w14:paraId="64C9E10E"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Форма помощи</w:t>
            </w:r>
          </w:p>
        </w:tc>
        <w:tc>
          <w:tcPr>
            <w:tcW w:w="1344" w:type="dxa"/>
            <w:tcBorders>
              <w:top w:val="single" w:sz="6" w:space="0" w:color="auto"/>
              <w:left w:val="single" w:sz="6" w:space="0" w:color="auto"/>
              <w:bottom w:val="single" w:sz="6" w:space="0" w:color="auto"/>
              <w:right w:val="single" w:sz="6" w:space="0" w:color="auto"/>
            </w:tcBorders>
          </w:tcPr>
          <w:p w14:paraId="2FCBB120"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Сумма (червон</w:t>
            </w:r>
            <w:r w:rsidRPr="0098680D">
              <w:rPr>
                <w:rFonts w:ascii="Times New Roman" w:hAnsi="Times New Roman" w:cs="Times New Roman"/>
                <w:color w:val="000000" w:themeColor="text1"/>
                <w:sz w:val="16"/>
                <w:szCs w:val="16"/>
              </w:rPr>
              <w:softHyphen/>
              <w:t>ных руб.)</w:t>
            </w:r>
          </w:p>
        </w:tc>
      </w:tr>
      <w:tr w:rsidR="00122ECD" w:rsidRPr="0098680D" w14:paraId="4914C8DC" w14:textId="77777777">
        <w:trPr>
          <w:trHeight w:val="490"/>
        </w:trPr>
        <w:tc>
          <w:tcPr>
            <w:tcW w:w="2534" w:type="dxa"/>
            <w:tcBorders>
              <w:top w:val="single" w:sz="6" w:space="0" w:color="auto"/>
              <w:left w:val="single" w:sz="6" w:space="0" w:color="auto"/>
              <w:bottom w:val="single" w:sz="6" w:space="0" w:color="auto"/>
              <w:right w:val="single" w:sz="6" w:space="0" w:color="auto"/>
            </w:tcBorders>
          </w:tcPr>
          <w:p w14:paraId="04DD4536"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Развитие телеграфно-телефонной сети</w:t>
            </w:r>
          </w:p>
        </w:tc>
        <w:tc>
          <w:tcPr>
            <w:tcW w:w="2006" w:type="dxa"/>
            <w:tcBorders>
              <w:top w:val="single" w:sz="6" w:space="0" w:color="auto"/>
              <w:left w:val="single" w:sz="6" w:space="0" w:color="auto"/>
              <w:bottom w:val="single" w:sz="6" w:space="0" w:color="auto"/>
              <w:right w:val="single" w:sz="6" w:space="0" w:color="auto"/>
            </w:tcBorders>
          </w:tcPr>
          <w:p w14:paraId="37B4D679"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98680D">
              <w:rPr>
                <w:rFonts w:ascii="Times New Roman" w:hAnsi="Times New Roman" w:cs="Times New Roman"/>
                <w:color w:val="000000" w:themeColor="text1"/>
                <w:sz w:val="16"/>
                <w:szCs w:val="16"/>
              </w:rPr>
              <w:t>нкпт</w:t>
            </w:r>
            <w:proofErr w:type="spellEnd"/>
          </w:p>
        </w:tc>
        <w:tc>
          <w:tcPr>
            <w:tcW w:w="1997" w:type="dxa"/>
            <w:tcBorders>
              <w:top w:val="single" w:sz="6" w:space="0" w:color="auto"/>
              <w:left w:val="single" w:sz="6" w:space="0" w:color="auto"/>
              <w:bottom w:val="single" w:sz="6" w:space="0" w:color="auto"/>
              <w:right w:val="single" w:sz="6" w:space="0" w:color="auto"/>
            </w:tcBorders>
          </w:tcPr>
          <w:p w14:paraId="2F94C017"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Кредит из чрезвычайного фонда</w:t>
            </w:r>
          </w:p>
        </w:tc>
        <w:tc>
          <w:tcPr>
            <w:tcW w:w="1344" w:type="dxa"/>
            <w:tcBorders>
              <w:top w:val="single" w:sz="6" w:space="0" w:color="auto"/>
              <w:left w:val="single" w:sz="6" w:space="0" w:color="auto"/>
              <w:bottom w:val="single" w:sz="6" w:space="0" w:color="auto"/>
              <w:right w:val="single" w:sz="6" w:space="0" w:color="auto"/>
            </w:tcBorders>
          </w:tcPr>
          <w:p w14:paraId="789A0DEA"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165000</w:t>
            </w:r>
          </w:p>
        </w:tc>
      </w:tr>
      <w:tr w:rsidR="00122ECD" w:rsidRPr="0098680D" w14:paraId="603EF40C" w14:textId="77777777">
        <w:trPr>
          <w:trHeight w:val="480"/>
        </w:trPr>
        <w:tc>
          <w:tcPr>
            <w:tcW w:w="2534" w:type="dxa"/>
            <w:tcBorders>
              <w:top w:val="single" w:sz="6" w:space="0" w:color="auto"/>
              <w:left w:val="single" w:sz="6" w:space="0" w:color="auto"/>
              <w:bottom w:val="single" w:sz="6" w:space="0" w:color="auto"/>
              <w:right w:val="single" w:sz="6" w:space="0" w:color="auto"/>
            </w:tcBorders>
          </w:tcPr>
          <w:p w14:paraId="3D6A8DB1"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Постройка новых оперативных те</w:t>
            </w:r>
            <w:r w:rsidRPr="0098680D">
              <w:rPr>
                <w:rFonts w:ascii="Times New Roman" w:hAnsi="Times New Roman" w:cs="Times New Roman"/>
                <w:color w:val="000000" w:themeColor="text1"/>
                <w:sz w:val="16"/>
                <w:szCs w:val="16"/>
              </w:rPr>
              <w:softHyphen/>
              <w:t>леграфных линий</w:t>
            </w:r>
          </w:p>
        </w:tc>
        <w:tc>
          <w:tcPr>
            <w:tcW w:w="2006" w:type="dxa"/>
            <w:tcBorders>
              <w:top w:val="single" w:sz="6" w:space="0" w:color="auto"/>
              <w:left w:val="single" w:sz="6" w:space="0" w:color="auto"/>
              <w:bottom w:val="single" w:sz="6" w:space="0" w:color="auto"/>
              <w:right w:val="single" w:sz="6" w:space="0" w:color="auto"/>
            </w:tcBorders>
          </w:tcPr>
          <w:p w14:paraId="3BCA9D1D"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98680D">
              <w:rPr>
                <w:rFonts w:ascii="Times New Roman" w:hAnsi="Times New Roman" w:cs="Times New Roman"/>
                <w:color w:val="000000" w:themeColor="text1"/>
                <w:sz w:val="16"/>
                <w:szCs w:val="16"/>
              </w:rPr>
              <w:t>воснведа</w:t>
            </w:r>
            <w:proofErr w:type="spellEnd"/>
          </w:p>
        </w:tc>
        <w:tc>
          <w:tcPr>
            <w:tcW w:w="1997" w:type="dxa"/>
            <w:tcBorders>
              <w:top w:val="single" w:sz="6" w:space="0" w:color="auto"/>
              <w:left w:val="single" w:sz="6" w:space="0" w:color="auto"/>
              <w:bottom w:val="single" w:sz="6" w:space="0" w:color="auto"/>
              <w:right w:val="single" w:sz="6" w:space="0" w:color="auto"/>
            </w:tcBorders>
          </w:tcPr>
          <w:p w14:paraId="66FA24E5"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Кредит из чрезвычайного фонда</w:t>
            </w:r>
          </w:p>
        </w:tc>
        <w:tc>
          <w:tcPr>
            <w:tcW w:w="1344" w:type="dxa"/>
            <w:tcBorders>
              <w:top w:val="single" w:sz="6" w:space="0" w:color="auto"/>
              <w:left w:val="single" w:sz="6" w:space="0" w:color="auto"/>
              <w:bottom w:val="single" w:sz="6" w:space="0" w:color="auto"/>
              <w:right w:val="single" w:sz="6" w:space="0" w:color="auto"/>
            </w:tcBorders>
          </w:tcPr>
          <w:p w14:paraId="25664A59"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93200</w:t>
            </w:r>
          </w:p>
        </w:tc>
      </w:tr>
      <w:tr w:rsidR="00122ECD" w:rsidRPr="0098680D" w14:paraId="1E6B075A" w14:textId="77777777">
        <w:trPr>
          <w:trHeight w:val="490"/>
        </w:trPr>
        <w:tc>
          <w:tcPr>
            <w:tcW w:w="2534" w:type="dxa"/>
            <w:tcBorders>
              <w:top w:val="single" w:sz="6" w:space="0" w:color="auto"/>
              <w:left w:val="single" w:sz="6" w:space="0" w:color="auto"/>
              <w:bottom w:val="single" w:sz="6" w:space="0" w:color="auto"/>
              <w:right w:val="single" w:sz="6" w:space="0" w:color="auto"/>
            </w:tcBorders>
          </w:tcPr>
          <w:p w14:paraId="6A2567A5"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Переустройство Киевской станции</w:t>
            </w:r>
          </w:p>
        </w:tc>
        <w:tc>
          <w:tcPr>
            <w:tcW w:w="2006" w:type="dxa"/>
            <w:tcBorders>
              <w:top w:val="single" w:sz="6" w:space="0" w:color="auto"/>
              <w:left w:val="single" w:sz="6" w:space="0" w:color="auto"/>
              <w:bottom w:val="single" w:sz="6" w:space="0" w:color="auto"/>
              <w:right w:val="single" w:sz="6" w:space="0" w:color="auto"/>
            </w:tcBorders>
          </w:tcPr>
          <w:p w14:paraId="38060560"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НКПТ</w:t>
            </w:r>
          </w:p>
        </w:tc>
        <w:tc>
          <w:tcPr>
            <w:tcW w:w="1997" w:type="dxa"/>
            <w:tcBorders>
              <w:top w:val="single" w:sz="6" w:space="0" w:color="auto"/>
              <w:left w:val="single" w:sz="6" w:space="0" w:color="auto"/>
              <w:bottom w:val="single" w:sz="6" w:space="0" w:color="auto"/>
              <w:right w:val="single" w:sz="6" w:space="0" w:color="auto"/>
            </w:tcBorders>
          </w:tcPr>
          <w:p w14:paraId="5A0904F2"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Кредит из чрезвычайного </w:t>
            </w:r>
            <w:proofErr w:type="spellStart"/>
            <w:r w:rsidRPr="0098680D">
              <w:rPr>
                <w:rFonts w:ascii="Times New Roman" w:hAnsi="Times New Roman" w:cs="Times New Roman"/>
                <w:color w:val="000000" w:themeColor="text1"/>
                <w:sz w:val="16"/>
                <w:szCs w:val="16"/>
              </w:rPr>
              <w:t>фош</w:t>
            </w:r>
            <w:proofErr w:type="spellEnd"/>
            <w:r w:rsidRPr="0098680D">
              <w:rPr>
                <w:rFonts w:ascii="Times New Roman" w:hAnsi="Times New Roman" w:cs="Times New Roman"/>
                <w:color w:val="000000" w:themeColor="text1"/>
                <w:sz w:val="16"/>
                <w:szCs w:val="16"/>
              </w:rPr>
              <w:t>”</w:t>
            </w:r>
          </w:p>
        </w:tc>
        <w:tc>
          <w:tcPr>
            <w:tcW w:w="1344" w:type="dxa"/>
            <w:tcBorders>
              <w:top w:val="single" w:sz="6" w:space="0" w:color="auto"/>
              <w:left w:val="single" w:sz="6" w:space="0" w:color="auto"/>
              <w:bottom w:val="single" w:sz="6" w:space="0" w:color="auto"/>
              <w:right w:val="single" w:sz="6" w:space="0" w:color="auto"/>
            </w:tcBorders>
          </w:tcPr>
          <w:p w14:paraId="270FA649"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19958</w:t>
            </w:r>
          </w:p>
        </w:tc>
      </w:tr>
      <w:tr w:rsidR="00122ECD" w:rsidRPr="0098680D" w14:paraId="64429E49" w14:textId="77777777">
        <w:trPr>
          <w:trHeight w:val="490"/>
        </w:trPr>
        <w:tc>
          <w:tcPr>
            <w:tcW w:w="2534" w:type="dxa"/>
            <w:tcBorders>
              <w:top w:val="single" w:sz="6" w:space="0" w:color="auto"/>
              <w:left w:val="single" w:sz="6" w:space="0" w:color="auto"/>
              <w:bottom w:val="single" w:sz="6" w:space="0" w:color="auto"/>
              <w:right w:val="single" w:sz="6" w:space="0" w:color="auto"/>
            </w:tcBorders>
          </w:tcPr>
          <w:p w14:paraId="0B05D074"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Заготовка строительных материалов</w:t>
            </w:r>
          </w:p>
        </w:tc>
        <w:tc>
          <w:tcPr>
            <w:tcW w:w="2006" w:type="dxa"/>
            <w:tcBorders>
              <w:top w:val="single" w:sz="6" w:space="0" w:color="auto"/>
              <w:left w:val="single" w:sz="6" w:space="0" w:color="auto"/>
              <w:bottom w:val="single" w:sz="6" w:space="0" w:color="auto"/>
              <w:right w:val="single" w:sz="6" w:space="0" w:color="auto"/>
            </w:tcBorders>
          </w:tcPr>
          <w:p w14:paraId="791AB3ED"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98680D">
              <w:rPr>
                <w:rFonts w:ascii="Times New Roman" w:hAnsi="Times New Roman" w:cs="Times New Roman"/>
                <w:color w:val="000000" w:themeColor="text1"/>
                <w:sz w:val="16"/>
                <w:szCs w:val="16"/>
              </w:rPr>
              <w:t>военведа</w:t>
            </w:r>
            <w:proofErr w:type="spellEnd"/>
          </w:p>
        </w:tc>
        <w:tc>
          <w:tcPr>
            <w:tcW w:w="1997" w:type="dxa"/>
            <w:tcBorders>
              <w:top w:val="single" w:sz="6" w:space="0" w:color="auto"/>
              <w:left w:val="single" w:sz="6" w:space="0" w:color="auto"/>
              <w:bottom w:val="single" w:sz="6" w:space="0" w:color="auto"/>
              <w:right w:val="single" w:sz="6" w:space="0" w:color="auto"/>
            </w:tcBorders>
          </w:tcPr>
          <w:p w14:paraId="1075775F"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Кредит из чрезвычайного фонда</w:t>
            </w:r>
          </w:p>
        </w:tc>
        <w:tc>
          <w:tcPr>
            <w:tcW w:w="1344" w:type="dxa"/>
            <w:tcBorders>
              <w:top w:val="single" w:sz="6" w:space="0" w:color="auto"/>
              <w:left w:val="single" w:sz="6" w:space="0" w:color="auto"/>
              <w:bottom w:val="single" w:sz="6" w:space="0" w:color="auto"/>
              <w:right w:val="single" w:sz="6" w:space="0" w:color="auto"/>
            </w:tcBorders>
          </w:tcPr>
          <w:p w14:paraId="05713D20"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2970674</w:t>
            </w:r>
          </w:p>
        </w:tc>
      </w:tr>
      <w:tr w:rsidR="00122ECD" w:rsidRPr="0098680D" w14:paraId="71DC7054" w14:textId="77777777">
        <w:trPr>
          <w:trHeight w:val="490"/>
        </w:trPr>
        <w:tc>
          <w:tcPr>
            <w:tcW w:w="2534" w:type="dxa"/>
            <w:tcBorders>
              <w:top w:val="single" w:sz="6" w:space="0" w:color="auto"/>
              <w:left w:val="single" w:sz="6" w:space="0" w:color="auto"/>
              <w:bottom w:val="single" w:sz="6" w:space="0" w:color="auto"/>
              <w:right w:val="single" w:sz="6" w:space="0" w:color="auto"/>
            </w:tcBorders>
          </w:tcPr>
          <w:p w14:paraId="6ABF300E"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Заготовка почтового имущества</w:t>
            </w:r>
          </w:p>
        </w:tc>
        <w:tc>
          <w:tcPr>
            <w:tcW w:w="2006" w:type="dxa"/>
            <w:tcBorders>
              <w:top w:val="single" w:sz="6" w:space="0" w:color="auto"/>
              <w:left w:val="single" w:sz="6" w:space="0" w:color="auto"/>
              <w:bottom w:val="single" w:sz="6" w:space="0" w:color="auto"/>
              <w:right w:val="single" w:sz="6" w:space="0" w:color="auto"/>
            </w:tcBorders>
          </w:tcPr>
          <w:p w14:paraId="43A38B9C"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98680D">
              <w:rPr>
                <w:rFonts w:ascii="Times New Roman" w:hAnsi="Times New Roman" w:cs="Times New Roman"/>
                <w:color w:val="000000" w:themeColor="text1"/>
                <w:sz w:val="16"/>
                <w:szCs w:val="16"/>
              </w:rPr>
              <w:t>военведа</w:t>
            </w:r>
            <w:proofErr w:type="spellEnd"/>
          </w:p>
        </w:tc>
        <w:tc>
          <w:tcPr>
            <w:tcW w:w="1997" w:type="dxa"/>
            <w:tcBorders>
              <w:top w:val="single" w:sz="6" w:space="0" w:color="auto"/>
              <w:left w:val="single" w:sz="6" w:space="0" w:color="auto"/>
              <w:bottom w:val="single" w:sz="6" w:space="0" w:color="auto"/>
              <w:right w:val="single" w:sz="6" w:space="0" w:color="auto"/>
            </w:tcBorders>
          </w:tcPr>
          <w:p w14:paraId="742FC98B"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Кредит из чрезвычайного фонда</w:t>
            </w:r>
          </w:p>
        </w:tc>
        <w:tc>
          <w:tcPr>
            <w:tcW w:w="1344" w:type="dxa"/>
            <w:tcBorders>
              <w:top w:val="single" w:sz="6" w:space="0" w:color="auto"/>
              <w:left w:val="single" w:sz="6" w:space="0" w:color="auto"/>
              <w:bottom w:val="single" w:sz="6" w:space="0" w:color="auto"/>
              <w:right w:val="single" w:sz="6" w:space="0" w:color="auto"/>
            </w:tcBorders>
          </w:tcPr>
          <w:p w14:paraId="6853CC95"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1869639</w:t>
            </w:r>
          </w:p>
        </w:tc>
      </w:tr>
      <w:tr w:rsidR="00122ECD" w:rsidRPr="0098680D" w14:paraId="1E52BFD8" w14:textId="77777777">
        <w:trPr>
          <w:trHeight w:val="509"/>
        </w:trPr>
        <w:tc>
          <w:tcPr>
            <w:tcW w:w="2534" w:type="dxa"/>
            <w:tcBorders>
              <w:top w:val="single" w:sz="6" w:space="0" w:color="auto"/>
              <w:left w:val="single" w:sz="6" w:space="0" w:color="auto"/>
              <w:bottom w:val="single" w:sz="6" w:space="0" w:color="auto"/>
              <w:right w:val="single" w:sz="6" w:space="0" w:color="auto"/>
            </w:tcBorders>
          </w:tcPr>
          <w:p w14:paraId="30CE3E8D"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устройство телефонной связи Моск-1Ь-Смоленск</w:t>
            </w:r>
          </w:p>
        </w:tc>
        <w:tc>
          <w:tcPr>
            <w:tcW w:w="2006" w:type="dxa"/>
            <w:tcBorders>
              <w:top w:val="single" w:sz="6" w:space="0" w:color="auto"/>
              <w:left w:val="single" w:sz="6" w:space="0" w:color="auto"/>
              <w:bottom w:val="single" w:sz="6" w:space="0" w:color="auto"/>
              <w:right w:val="single" w:sz="6" w:space="0" w:color="auto"/>
            </w:tcBorders>
          </w:tcPr>
          <w:p w14:paraId="734280C2"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НКПТ</w:t>
            </w:r>
          </w:p>
        </w:tc>
        <w:tc>
          <w:tcPr>
            <w:tcW w:w="1997" w:type="dxa"/>
            <w:tcBorders>
              <w:top w:val="single" w:sz="6" w:space="0" w:color="auto"/>
              <w:left w:val="single" w:sz="6" w:space="0" w:color="auto"/>
              <w:bottom w:val="single" w:sz="6" w:space="0" w:color="auto"/>
              <w:right w:val="single" w:sz="6" w:space="0" w:color="auto"/>
            </w:tcBorders>
          </w:tcPr>
          <w:p w14:paraId="59529500"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Ссуда на три года</w:t>
            </w:r>
          </w:p>
        </w:tc>
        <w:tc>
          <w:tcPr>
            <w:tcW w:w="1344" w:type="dxa"/>
            <w:tcBorders>
              <w:top w:val="single" w:sz="6" w:space="0" w:color="auto"/>
              <w:left w:val="single" w:sz="6" w:space="0" w:color="auto"/>
              <w:bottom w:val="single" w:sz="6" w:space="0" w:color="auto"/>
              <w:right w:val="single" w:sz="6" w:space="0" w:color="auto"/>
            </w:tcBorders>
          </w:tcPr>
          <w:p w14:paraId="502B0B06"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246527</w:t>
            </w:r>
          </w:p>
        </w:tc>
      </w:tr>
      <w:tr w:rsidR="00122ECD" w:rsidRPr="0098680D" w14:paraId="6B09589A" w14:textId="77777777">
        <w:trPr>
          <w:trHeight w:val="470"/>
        </w:trPr>
        <w:tc>
          <w:tcPr>
            <w:tcW w:w="2534" w:type="dxa"/>
            <w:tcBorders>
              <w:top w:val="single" w:sz="6" w:space="0" w:color="auto"/>
              <w:left w:val="single" w:sz="6" w:space="0" w:color="auto"/>
              <w:bottom w:val="single" w:sz="6" w:space="0" w:color="auto"/>
              <w:right w:val="single" w:sz="6" w:space="0" w:color="auto"/>
            </w:tcBorders>
          </w:tcPr>
          <w:p w14:paraId="67969310"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Итого на удовлетворение потребнос</w:t>
            </w:r>
            <w:r w:rsidRPr="0098680D">
              <w:rPr>
                <w:rFonts w:ascii="Times New Roman" w:hAnsi="Times New Roman" w:cs="Times New Roman"/>
                <w:color w:val="000000" w:themeColor="text1"/>
                <w:sz w:val="16"/>
                <w:szCs w:val="16"/>
              </w:rPr>
              <w:softHyphen/>
              <w:t>тей:</w:t>
            </w:r>
          </w:p>
        </w:tc>
        <w:tc>
          <w:tcPr>
            <w:tcW w:w="2006" w:type="dxa"/>
            <w:tcBorders>
              <w:top w:val="single" w:sz="6" w:space="0" w:color="auto"/>
              <w:left w:val="single" w:sz="6" w:space="0" w:color="auto"/>
              <w:bottom w:val="single" w:sz="6" w:space="0" w:color="auto"/>
              <w:right w:val="single" w:sz="6" w:space="0" w:color="auto"/>
            </w:tcBorders>
          </w:tcPr>
          <w:p w14:paraId="1694C59A"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НКПТ </w:t>
            </w:r>
            <w:proofErr w:type="spellStart"/>
            <w:r w:rsidRPr="0098680D">
              <w:rPr>
                <w:rFonts w:ascii="Times New Roman" w:hAnsi="Times New Roman" w:cs="Times New Roman"/>
                <w:color w:val="000000" w:themeColor="text1"/>
                <w:sz w:val="16"/>
                <w:szCs w:val="16"/>
              </w:rPr>
              <w:t>воснведа</w:t>
            </w:r>
            <w:proofErr w:type="spellEnd"/>
          </w:p>
        </w:tc>
        <w:tc>
          <w:tcPr>
            <w:tcW w:w="1997" w:type="dxa"/>
            <w:tcBorders>
              <w:top w:val="single" w:sz="6" w:space="0" w:color="auto"/>
              <w:left w:val="single" w:sz="6" w:space="0" w:color="auto"/>
              <w:bottom w:val="single" w:sz="6" w:space="0" w:color="auto"/>
              <w:right w:val="single" w:sz="6" w:space="0" w:color="auto"/>
            </w:tcBorders>
          </w:tcPr>
          <w:p w14:paraId="646D50ED"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344" w:type="dxa"/>
            <w:tcBorders>
              <w:top w:val="single" w:sz="6" w:space="0" w:color="auto"/>
              <w:left w:val="single" w:sz="6" w:space="0" w:color="auto"/>
              <w:bottom w:val="single" w:sz="6" w:space="0" w:color="auto"/>
              <w:right w:val="single" w:sz="6" w:space="0" w:color="auto"/>
            </w:tcBorders>
          </w:tcPr>
          <w:p w14:paraId="50C685D7"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431485 4933633</w:t>
            </w:r>
          </w:p>
        </w:tc>
      </w:tr>
      <w:tr w:rsidR="00122ECD" w:rsidRPr="0098680D" w14:paraId="60FBFE58" w14:textId="77777777">
        <w:trPr>
          <w:trHeight w:val="298"/>
        </w:trPr>
        <w:tc>
          <w:tcPr>
            <w:tcW w:w="6537" w:type="dxa"/>
            <w:gridSpan w:val="3"/>
            <w:tcBorders>
              <w:top w:val="single" w:sz="6" w:space="0" w:color="auto"/>
              <w:left w:val="single" w:sz="6" w:space="0" w:color="auto"/>
              <w:bottom w:val="single" w:sz="6" w:space="0" w:color="auto"/>
              <w:right w:val="single" w:sz="6" w:space="0" w:color="auto"/>
            </w:tcBorders>
          </w:tcPr>
          <w:p w14:paraId="6099016E"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lastRenderedPageBreak/>
              <w:t>Всего</w:t>
            </w:r>
          </w:p>
        </w:tc>
        <w:tc>
          <w:tcPr>
            <w:tcW w:w="1344" w:type="dxa"/>
            <w:tcBorders>
              <w:top w:val="single" w:sz="6" w:space="0" w:color="auto"/>
              <w:left w:val="single" w:sz="6" w:space="0" w:color="auto"/>
              <w:bottom w:val="single" w:sz="6" w:space="0" w:color="auto"/>
              <w:right w:val="single" w:sz="6" w:space="0" w:color="auto"/>
            </w:tcBorders>
          </w:tcPr>
          <w:p w14:paraId="68D8D1F8"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5363018</w:t>
            </w:r>
          </w:p>
        </w:tc>
      </w:tr>
    </w:tbl>
    <w:p w14:paraId="3E595B59"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Подготовка ведомства к обороне в отношении вывоза ценного имущества, учреждений и людского контингента из угрожаемых неприятелем районов</w:t>
      </w:r>
    </w:p>
    <w:p w14:paraId="051235F5"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Согласно утвержденному СТО “Положению о вывозе” из состава мобилизационного отдела выделен ответственный руководитель работ по вывозу. Приступлено к работе по составлению инструкции в развитие “Положения о вывозе”. На места дано предписание о доставлении необходимых сведений об имуществе и людском контингенте, по получении которых будет выработан полный план вывоза</w:t>
      </w:r>
    </w:p>
    <w:p w14:paraId="26ACBC91"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Приложение: схема связи и объяснительная записка.</w:t>
      </w:r>
    </w:p>
    <w:p w14:paraId="4BCAC1DE"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Народный комиссар почт и телеграфов Смирнов</w:t>
      </w:r>
    </w:p>
    <w:p w14:paraId="3C7C4E85"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ГА РФ. Ф. Р-5446. Оп. 55. Д. 265. Л. 12-7. Подлинник (10711,328).</w:t>
      </w:r>
    </w:p>
    <w:p w14:paraId="07DD1B3D"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86A9B3F"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За рубежом:</w:t>
      </w:r>
    </w:p>
    <w:p w14:paraId="3CD2A08B"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765DA78"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20 ноября 1923 марка упала до 4200000 миллионов за доллар. Ввели новую денежную единицу - рентную марку (3481).</w:t>
      </w:r>
    </w:p>
    <w:p w14:paraId="197B35F7"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26D20EB0" w14:textId="77777777" w:rsidR="001E6E7E" w:rsidRPr="0098680D" w:rsidRDefault="001E6E7E"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bCs/>
          <w:color w:val="000000" w:themeColor="text1"/>
          <w:sz w:val="16"/>
          <w:szCs w:val="16"/>
        </w:rPr>
        <w:t>20 ноября</w:t>
      </w:r>
      <w:r w:rsidRPr="0098680D">
        <w:rPr>
          <w:rFonts w:ascii="Times New Roman" w:hAnsi="Times New Roman" w:cs="Times New Roman"/>
          <w:color w:val="000000" w:themeColor="text1"/>
          <w:sz w:val="16"/>
          <w:szCs w:val="16"/>
        </w:rPr>
        <w:t xml:space="preserve"> в 1923 году курс немецкой марки падает до отметки в 4 200 000 миллионов марок за доллар. Правительство вводит новую денежную единицу - рентную марку (14836).</w:t>
      </w:r>
    </w:p>
    <w:p w14:paraId="638A3420" w14:textId="77777777" w:rsidR="001E6E7E" w:rsidRPr="0098680D" w:rsidRDefault="001E6E7E" w:rsidP="009753A0">
      <w:pPr>
        <w:spacing w:after="0" w:line="240" w:lineRule="auto"/>
        <w:jc w:val="both"/>
        <w:rPr>
          <w:rFonts w:ascii="Times New Roman" w:hAnsi="Times New Roman" w:cs="Times New Roman"/>
          <w:color w:val="000000" w:themeColor="text1"/>
          <w:sz w:val="16"/>
          <w:szCs w:val="16"/>
        </w:rPr>
      </w:pPr>
    </w:p>
    <w:p w14:paraId="47FEA6B0" w14:textId="77777777" w:rsidR="001E6E7E"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Жизнь и внутренняя политика:</w:t>
      </w:r>
    </w:p>
    <w:p w14:paraId="0F4D7978" w14:textId="77777777" w:rsidR="001E6E7E" w:rsidRPr="0098680D" w:rsidRDefault="001E6E7E"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A39A7AB" w14:textId="77777777" w:rsidR="001E6E7E" w:rsidRPr="0098680D" w:rsidRDefault="001E6E7E"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bCs/>
          <w:color w:val="000000" w:themeColor="text1"/>
          <w:sz w:val="16"/>
          <w:szCs w:val="16"/>
        </w:rPr>
        <w:t xml:space="preserve">21 ноября </w:t>
      </w:r>
      <w:r w:rsidRPr="0098680D">
        <w:rPr>
          <w:rFonts w:ascii="Times New Roman" w:hAnsi="Times New Roman" w:cs="Times New Roman"/>
          <w:color w:val="000000" w:themeColor="text1"/>
          <w:sz w:val="16"/>
          <w:szCs w:val="16"/>
        </w:rPr>
        <w:t>в 1923 году на допросе в милиции Сергей Есенин показывает: «Сидел в пивной с приятелями, говорили о русской литературе. Я увидел типа, который прислушивался к нашему разговору. Я сказал приятелю, чтобы он плеснул ему в ухо пивом. После этого тип позвал милицию» (14836).</w:t>
      </w:r>
    </w:p>
    <w:p w14:paraId="00E21202" w14:textId="77777777" w:rsidR="001E6E7E" w:rsidRPr="0098680D" w:rsidRDefault="001E6E7E" w:rsidP="009753A0">
      <w:pPr>
        <w:spacing w:after="0" w:line="240" w:lineRule="auto"/>
        <w:jc w:val="both"/>
        <w:rPr>
          <w:rFonts w:ascii="Times New Roman" w:hAnsi="Times New Roman" w:cs="Times New Roman"/>
          <w:color w:val="000000" w:themeColor="text1"/>
          <w:sz w:val="16"/>
          <w:szCs w:val="16"/>
        </w:rPr>
      </w:pPr>
    </w:p>
    <w:p w14:paraId="7BD983C1"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Другие оборонные отрасли:</w:t>
      </w:r>
    </w:p>
    <w:p w14:paraId="62A089AF"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3CEECA5" w14:textId="77777777" w:rsidR="00E10D28" w:rsidRPr="0098680D" w:rsidRDefault="00E10D28" w:rsidP="009753A0">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22 ноября 1923 г. трактор Малютка был продемонстрирован на тер</w:t>
      </w:r>
      <w:r w:rsidRPr="0098680D">
        <w:rPr>
          <w:rFonts w:ascii="Times New Roman" w:hAnsi="Times New Roman" w:cs="Times New Roman"/>
          <w:color w:val="000000" w:themeColor="text1"/>
          <w:sz w:val="16"/>
          <w:szCs w:val="16"/>
        </w:rPr>
        <w:softHyphen/>
        <w:t>ритории Обуховского завода начальни</w:t>
      </w:r>
      <w:r w:rsidRPr="0098680D">
        <w:rPr>
          <w:rFonts w:ascii="Times New Roman" w:hAnsi="Times New Roman" w:cs="Times New Roman"/>
          <w:color w:val="000000" w:themeColor="text1"/>
          <w:sz w:val="16"/>
          <w:szCs w:val="16"/>
        </w:rPr>
        <w:softHyphen/>
        <w:t>ку Морского отдела ГУВП. На Обуховском заводе («Большевик») в развитие решения о создании трактора мощ</w:t>
      </w:r>
      <w:r w:rsidRPr="0098680D">
        <w:rPr>
          <w:rFonts w:ascii="Times New Roman" w:hAnsi="Times New Roman" w:cs="Times New Roman"/>
          <w:color w:val="000000" w:themeColor="text1"/>
          <w:sz w:val="16"/>
          <w:szCs w:val="16"/>
        </w:rPr>
        <w:softHyphen/>
        <w:t xml:space="preserve">ностью 16—30 л.с. спроектировали 1,5-тон- </w:t>
      </w:r>
      <w:proofErr w:type="spellStart"/>
      <w:r w:rsidRPr="0098680D">
        <w:rPr>
          <w:rFonts w:ascii="Times New Roman" w:hAnsi="Times New Roman" w:cs="Times New Roman"/>
          <w:color w:val="000000" w:themeColor="text1"/>
          <w:sz w:val="16"/>
          <w:szCs w:val="16"/>
        </w:rPr>
        <w:t>ный</w:t>
      </w:r>
      <w:proofErr w:type="spellEnd"/>
      <w:r w:rsidRPr="0098680D">
        <w:rPr>
          <w:rFonts w:ascii="Times New Roman" w:hAnsi="Times New Roman" w:cs="Times New Roman"/>
          <w:color w:val="000000" w:themeColor="text1"/>
          <w:sz w:val="16"/>
          <w:szCs w:val="16"/>
        </w:rPr>
        <w:t xml:space="preserve"> гусеничный трактор под двигатель мощ</w:t>
      </w:r>
      <w:r w:rsidRPr="0098680D">
        <w:rPr>
          <w:rFonts w:ascii="Times New Roman" w:hAnsi="Times New Roman" w:cs="Times New Roman"/>
          <w:color w:val="000000" w:themeColor="text1"/>
          <w:sz w:val="16"/>
          <w:szCs w:val="16"/>
        </w:rPr>
        <w:softHyphen/>
        <w:t>ностью 20 л.с. (для работы с двухкорпусным плугом), ставший самостоятельной разра</w:t>
      </w:r>
      <w:r w:rsidRPr="0098680D">
        <w:rPr>
          <w:rFonts w:ascii="Times New Roman" w:hAnsi="Times New Roman" w:cs="Times New Roman"/>
          <w:color w:val="000000" w:themeColor="text1"/>
          <w:sz w:val="16"/>
          <w:szCs w:val="16"/>
        </w:rPr>
        <w:softHyphen/>
        <w:t>боткой предприятия. Хотя трактор и считал</w:t>
      </w:r>
      <w:r w:rsidRPr="0098680D">
        <w:rPr>
          <w:rFonts w:ascii="Times New Roman" w:hAnsi="Times New Roman" w:cs="Times New Roman"/>
          <w:color w:val="000000" w:themeColor="text1"/>
          <w:sz w:val="16"/>
          <w:szCs w:val="16"/>
        </w:rPr>
        <w:softHyphen/>
        <w:t>ся сельскохозяйственным, предполагалось его использование в артиллерии. Трактор оснащался автомобильным мотором и имел четыре скорости вперед и четыре назад (2,3, 6 и 12 верст/ч). Ширина башмаков гу</w:t>
      </w:r>
      <w:r w:rsidRPr="0098680D">
        <w:rPr>
          <w:rFonts w:ascii="Times New Roman" w:hAnsi="Times New Roman" w:cs="Times New Roman"/>
          <w:color w:val="000000" w:themeColor="text1"/>
          <w:sz w:val="16"/>
          <w:szCs w:val="16"/>
        </w:rPr>
        <w:softHyphen/>
        <w:t>сеницы была равна 175 мм. Удельное дав</w:t>
      </w:r>
      <w:r w:rsidRPr="0098680D">
        <w:rPr>
          <w:rFonts w:ascii="Times New Roman" w:hAnsi="Times New Roman" w:cs="Times New Roman"/>
          <w:color w:val="000000" w:themeColor="text1"/>
          <w:sz w:val="16"/>
          <w:szCs w:val="16"/>
        </w:rPr>
        <w:softHyphen/>
        <w:t>ление составляло 0,3 кг/см</w:t>
      </w:r>
      <w:r w:rsidRPr="0098680D">
        <w:rPr>
          <w:rFonts w:ascii="Times New Roman" w:hAnsi="Times New Roman" w:cs="Times New Roman"/>
          <w:color w:val="000000" w:themeColor="text1"/>
          <w:sz w:val="16"/>
          <w:szCs w:val="16"/>
          <w:vertAlign w:val="superscript"/>
        </w:rPr>
        <w:t>2</w:t>
      </w:r>
      <w:r w:rsidRPr="0098680D">
        <w:rPr>
          <w:rFonts w:ascii="Times New Roman" w:hAnsi="Times New Roman" w:cs="Times New Roman"/>
          <w:color w:val="000000" w:themeColor="text1"/>
          <w:sz w:val="16"/>
          <w:szCs w:val="16"/>
        </w:rPr>
        <w:t>. Клиренс рав</w:t>
      </w:r>
      <w:r w:rsidRPr="0098680D">
        <w:rPr>
          <w:rFonts w:ascii="Times New Roman" w:hAnsi="Times New Roman" w:cs="Times New Roman"/>
          <w:color w:val="000000" w:themeColor="text1"/>
          <w:sz w:val="16"/>
          <w:szCs w:val="16"/>
        </w:rPr>
        <w:softHyphen/>
        <w:t>нялся 300 мм. Наибольшее развиваемое трактором тяговое усилие, по заявлениям за</w:t>
      </w:r>
      <w:r w:rsidRPr="0098680D">
        <w:rPr>
          <w:rFonts w:ascii="Times New Roman" w:hAnsi="Times New Roman" w:cs="Times New Roman"/>
          <w:color w:val="000000" w:themeColor="text1"/>
          <w:sz w:val="16"/>
          <w:szCs w:val="16"/>
        </w:rPr>
        <w:softHyphen/>
        <w:t>вода, должно было составлять 60 пудов.</w:t>
      </w:r>
    </w:p>
    <w:p w14:paraId="74594942" w14:textId="77777777" w:rsidR="00E10D28" w:rsidRPr="0098680D" w:rsidRDefault="00E10D28" w:rsidP="009753A0">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ГУВП было решено показать трактор на сельскохозяйственной выставке. Поскольку другие экспонировавшиеся тракторы имели собственные наименования («Коломенец», «Запорожец»), специально для прессы трак</w:t>
      </w:r>
      <w:r w:rsidRPr="0098680D">
        <w:rPr>
          <w:rFonts w:ascii="Times New Roman" w:hAnsi="Times New Roman" w:cs="Times New Roman"/>
          <w:color w:val="000000" w:themeColor="text1"/>
          <w:sz w:val="16"/>
          <w:szCs w:val="16"/>
        </w:rPr>
        <w:softHyphen/>
        <w:t>тор завода «Большевик» назвали «Малютка». Под этим именем он фигурировал в публи</w:t>
      </w:r>
      <w:r w:rsidRPr="0098680D">
        <w:rPr>
          <w:rFonts w:ascii="Times New Roman" w:hAnsi="Times New Roman" w:cs="Times New Roman"/>
          <w:color w:val="000000" w:themeColor="text1"/>
          <w:sz w:val="16"/>
          <w:szCs w:val="16"/>
        </w:rPr>
        <w:softHyphen/>
        <w:t>кации «Вестника Металлиста» о выставке. Однако в официальных документах это на</w:t>
      </w:r>
      <w:r w:rsidRPr="0098680D">
        <w:rPr>
          <w:rFonts w:ascii="Times New Roman" w:hAnsi="Times New Roman" w:cs="Times New Roman"/>
          <w:color w:val="000000" w:themeColor="text1"/>
          <w:sz w:val="16"/>
          <w:szCs w:val="16"/>
        </w:rPr>
        <w:softHyphen/>
        <w:t xml:space="preserve">звание не </w:t>
      </w:r>
      <w:proofErr w:type="spellStart"/>
      <w:r w:rsidRPr="0098680D">
        <w:rPr>
          <w:rFonts w:ascii="Times New Roman" w:hAnsi="Times New Roman" w:cs="Times New Roman"/>
          <w:color w:val="000000" w:themeColor="text1"/>
          <w:sz w:val="16"/>
          <w:szCs w:val="16"/>
        </w:rPr>
        <w:t>использовалось.Без</w:t>
      </w:r>
      <w:proofErr w:type="spellEnd"/>
      <w:r w:rsidRPr="0098680D">
        <w:rPr>
          <w:rFonts w:ascii="Times New Roman" w:hAnsi="Times New Roman" w:cs="Times New Roman"/>
          <w:color w:val="000000" w:themeColor="text1"/>
          <w:sz w:val="16"/>
          <w:szCs w:val="16"/>
        </w:rPr>
        <w:t xml:space="preserve"> прицепки трак</w:t>
      </w:r>
      <w:r w:rsidRPr="0098680D">
        <w:rPr>
          <w:rFonts w:ascii="Times New Roman" w:hAnsi="Times New Roman" w:cs="Times New Roman"/>
          <w:color w:val="000000" w:themeColor="text1"/>
          <w:sz w:val="16"/>
          <w:szCs w:val="16"/>
        </w:rPr>
        <w:softHyphen/>
        <w:t>тор легко поворачивался на ширине дороги, почти на месте, т.е. обладал исключительной маневренностью по сравнению с колесно-</w:t>
      </w:r>
      <w:proofErr w:type="spellStart"/>
      <w:r w:rsidRPr="0098680D">
        <w:rPr>
          <w:rFonts w:ascii="Times New Roman" w:hAnsi="Times New Roman" w:cs="Times New Roman"/>
          <w:color w:val="000000" w:themeColor="text1"/>
          <w:sz w:val="16"/>
          <w:szCs w:val="16"/>
        </w:rPr>
        <w:t>гу</w:t>
      </w:r>
      <w:proofErr w:type="spellEnd"/>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сеничными</w:t>
      </w:r>
      <w:proofErr w:type="spellEnd"/>
      <w:r w:rsidRPr="0098680D">
        <w:rPr>
          <w:rFonts w:ascii="Times New Roman" w:hAnsi="Times New Roman" w:cs="Times New Roman"/>
          <w:color w:val="000000" w:themeColor="text1"/>
          <w:sz w:val="16"/>
          <w:szCs w:val="16"/>
        </w:rPr>
        <w:t xml:space="preserve"> тракторами мощностью 75 л.с. Одновременно с этим выявились и дефекты конструкции: «Из произведенного кратков</w:t>
      </w:r>
      <w:r w:rsidRPr="0098680D">
        <w:rPr>
          <w:rFonts w:ascii="Times New Roman" w:hAnsi="Times New Roman" w:cs="Times New Roman"/>
          <w:color w:val="000000" w:themeColor="text1"/>
          <w:sz w:val="16"/>
          <w:szCs w:val="16"/>
        </w:rPr>
        <w:softHyphen/>
        <w:t>ременного испытания (около 20 минут) вы</w:t>
      </w:r>
      <w:r w:rsidRPr="0098680D">
        <w:rPr>
          <w:rFonts w:ascii="Times New Roman" w:hAnsi="Times New Roman" w:cs="Times New Roman"/>
          <w:color w:val="000000" w:themeColor="text1"/>
          <w:sz w:val="16"/>
          <w:szCs w:val="16"/>
        </w:rPr>
        <w:softHyphen/>
        <w:t>яснилось, что на мостовой с небольшим подъемом, примерно до 2%, трактор не мо</w:t>
      </w:r>
      <w:r w:rsidRPr="0098680D">
        <w:rPr>
          <w:rFonts w:ascii="Times New Roman" w:hAnsi="Times New Roman" w:cs="Times New Roman"/>
          <w:color w:val="000000" w:themeColor="text1"/>
          <w:sz w:val="16"/>
          <w:szCs w:val="16"/>
        </w:rPr>
        <w:softHyphen/>
        <w:t>жет везти прицепной груз в 2,&amp; тонны. Трак</w:t>
      </w:r>
      <w:r w:rsidRPr="0098680D">
        <w:rPr>
          <w:rFonts w:ascii="Times New Roman" w:hAnsi="Times New Roman" w:cs="Times New Roman"/>
          <w:color w:val="000000" w:themeColor="text1"/>
          <w:sz w:val="16"/>
          <w:szCs w:val="16"/>
        </w:rPr>
        <w:softHyphen/>
        <w:t>тор недостаточно устойчив относительно сво</w:t>
      </w:r>
      <w:r w:rsidRPr="0098680D">
        <w:rPr>
          <w:rFonts w:ascii="Times New Roman" w:hAnsi="Times New Roman" w:cs="Times New Roman"/>
          <w:color w:val="000000" w:themeColor="text1"/>
          <w:sz w:val="16"/>
          <w:szCs w:val="16"/>
        </w:rPr>
        <w:softHyphen/>
        <w:t xml:space="preserve">ей поперечной оси, а потому требует в этом отношении </w:t>
      </w:r>
      <w:proofErr w:type="spellStart"/>
      <w:r w:rsidRPr="0098680D">
        <w:rPr>
          <w:rFonts w:ascii="Times New Roman" w:hAnsi="Times New Roman" w:cs="Times New Roman"/>
          <w:color w:val="000000" w:themeColor="text1"/>
          <w:sz w:val="16"/>
          <w:szCs w:val="16"/>
        </w:rPr>
        <w:t>переконструировки</w:t>
      </w:r>
      <w:proofErr w:type="spellEnd"/>
      <w:r w:rsidRPr="0098680D">
        <w:rPr>
          <w:rFonts w:ascii="Times New Roman" w:hAnsi="Times New Roman" w:cs="Times New Roman"/>
          <w:color w:val="000000" w:themeColor="text1"/>
          <w:sz w:val="16"/>
          <w:szCs w:val="16"/>
        </w:rPr>
        <w:t>».На местно</w:t>
      </w:r>
      <w:r w:rsidRPr="0098680D">
        <w:rPr>
          <w:rFonts w:ascii="Times New Roman" w:hAnsi="Times New Roman" w:cs="Times New Roman"/>
          <w:color w:val="000000" w:themeColor="text1"/>
          <w:sz w:val="16"/>
          <w:szCs w:val="16"/>
        </w:rPr>
        <w:softHyphen/>
        <w:t>сти трактор не испытывался, так как продол</w:t>
      </w:r>
      <w:r w:rsidRPr="0098680D">
        <w:rPr>
          <w:rFonts w:ascii="Times New Roman" w:hAnsi="Times New Roman" w:cs="Times New Roman"/>
          <w:color w:val="000000" w:themeColor="text1"/>
          <w:sz w:val="16"/>
          <w:szCs w:val="16"/>
        </w:rPr>
        <w:softHyphen/>
        <w:t>жительные дожди «обратили грунтовые до</w:t>
      </w:r>
      <w:r w:rsidRPr="0098680D">
        <w:rPr>
          <w:rFonts w:ascii="Times New Roman" w:hAnsi="Times New Roman" w:cs="Times New Roman"/>
          <w:color w:val="000000" w:themeColor="text1"/>
          <w:sz w:val="16"/>
          <w:szCs w:val="16"/>
        </w:rPr>
        <w:softHyphen/>
        <w:t>роги и поле в жидкую грязь» (11905).</w:t>
      </w:r>
    </w:p>
    <w:p w14:paraId="205C6895" w14:textId="77777777" w:rsidR="00E10D28" w:rsidRPr="0098680D" w:rsidRDefault="00E10D28" w:rsidP="009753A0">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p>
    <w:p w14:paraId="1424DC7F"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22/23 ноября 1923 г. (ЦГА СПб., ф. 1321, оп. 2, д. 4, л. 47.) приказом по Правлению треста № 113 в ЦРЛ был создан Военный отдел. Первоначально он состоял всего из пяти человек: самого А.Т. Углова, а также А.В. Дикарева, лаборантов З.В. Виткевича и К.П. Иванова, </w:t>
      </w:r>
      <w:proofErr w:type="spellStart"/>
      <w:r w:rsidRPr="0098680D">
        <w:rPr>
          <w:rFonts w:ascii="Times New Roman" w:hAnsi="Times New Roman" w:cs="Times New Roman"/>
          <w:color w:val="000000" w:themeColor="text1"/>
          <w:sz w:val="16"/>
          <w:szCs w:val="16"/>
        </w:rPr>
        <w:t>радиотех</w:t>
      </w:r>
      <w:proofErr w:type="spellEnd"/>
      <w:r w:rsidRPr="0098680D">
        <w:rPr>
          <w:rFonts w:ascii="Times New Roman" w:hAnsi="Times New Roman" w:cs="Times New Roman"/>
          <w:color w:val="000000" w:themeColor="text1"/>
          <w:sz w:val="16"/>
          <w:szCs w:val="16"/>
        </w:rPr>
        <w:t xml:space="preserve"> ника П.Н. Гурова. Позже к ним присоединились делопроизводитель Н.А. </w:t>
      </w:r>
      <w:proofErr w:type="spellStart"/>
      <w:r w:rsidRPr="0098680D">
        <w:rPr>
          <w:rFonts w:ascii="Times New Roman" w:hAnsi="Times New Roman" w:cs="Times New Roman"/>
          <w:color w:val="000000" w:themeColor="text1"/>
          <w:sz w:val="16"/>
          <w:szCs w:val="16"/>
        </w:rPr>
        <w:t>Тра</w:t>
      </w:r>
      <w:proofErr w:type="spellEnd"/>
      <w:r w:rsidRPr="0098680D">
        <w:rPr>
          <w:rFonts w:ascii="Times New Roman" w:hAnsi="Times New Roman" w:cs="Times New Roman"/>
          <w:color w:val="000000" w:themeColor="text1"/>
          <w:sz w:val="16"/>
          <w:szCs w:val="16"/>
        </w:rPr>
        <w:t xml:space="preserve"> скин, радиотехники Л.В. Виткевич, И.К. Румянцев и И.В. </w:t>
      </w:r>
      <w:proofErr w:type="spellStart"/>
      <w:r w:rsidRPr="0098680D">
        <w:rPr>
          <w:rFonts w:ascii="Times New Roman" w:hAnsi="Times New Roman" w:cs="Times New Roman"/>
          <w:color w:val="000000" w:themeColor="text1"/>
          <w:sz w:val="16"/>
          <w:szCs w:val="16"/>
        </w:rPr>
        <w:t>Довгвилло</w:t>
      </w:r>
      <w:proofErr w:type="spellEnd"/>
      <w:r w:rsidRPr="0098680D">
        <w:rPr>
          <w:rFonts w:ascii="Times New Roman" w:hAnsi="Times New Roman" w:cs="Times New Roman"/>
          <w:color w:val="000000" w:themeColor="text1"/>
          <w:sz w:val="16"/>
          <w:szCs w:val="16"/>
        </w:rPr>
        <w:t xml:space="preserve">, лаборант И. Князев и опытный токарь А.Л. </w:t>
      </w:r>
      <w:proofErr w:type="spellStart"/>
      <w:r w:rsidRPr="0098680D">
        <w:rPr>
          <w:rFonts w:ascii="Times New Roman" w:hAnsi="Times New Roman" w:cs="Times New Roman"/>
          <w:color w:val="000000" w:themeColor="text1"/>
          <w:sz w:val="16"/>
          <w:szCs w:val="16"/>
        </w:rPr>
        <w:t>Тукмачев</w:t>
      </w:r>
      <w:proofErr w:type="spellEnd"/>
      <w:r w:rsidRPr="0098680D">
        <w:rPr>
          <w:rFonts w:ascii="Times New Roman" w:hAnsi="Times New Roman" w:cs="Times New Roman"/>
          <w:color w:val="000000" w:themeColor="text1"/>
          <w:sz w:val="16"/>
          <w:szCs w:val="16"/>
        </w:rPr>
        <w:t xml:space="preserve">. Следует отметить, что условия, в которых начиналась работа Военного отдела, были отнюдь не благоприятными. До 1 июня 1924 г. он, вместе с ос </w:t>
      </w:r>
      <w:proofErr w:type="spellStart"/>
      <w:r w:rsidRPr="0098680D">
        <w:rPr>
          <w:rFonts w:ascii="Times New Roman" w:hAnsi="Times New Roman" w:cs="Times New Roman"/>
          <w:color w:val="000000" w:themeColor="text1"/>
          <w:sz w:val="16"/>
          <w:szCs w:val="16"/>
        </w:rPr>
        <w:t>тальными</w:t>
      </w:r>
      <w:proofErr w:type="spellEnd"/>
      <w:r w:rsidRPr="0098680D">
        <w:rPr>
          <w:rFonts w:ascii="Times New Roman" w:hAnsi="Times New Roman" w:cs="Times New Roman"/>
          <w:color w:val="000000" w:themeColor="text1"/>
          <w:sz w:val="16"/>
          <w:szCs w:val="16"/>
        </w:rPr>
        <w:t xml:space="preserve"> отделами ЦРЛ, располагался на ул. Лопухинской, д. 14а в одном из неприспособленных помещений бывшего завода </w:t>
      </w:r>
      <w:proofErr w:type="spellStart"/>
      <w:r w:rsidRPr="0098680D">
        <w:rPr>
          <w:rFonts w:ascii="Times New Roman" w:hAnsi="Times New Roman" w:cs="Times New Roman"/>
          <w:color w:val="000000" w:themeColor="text1"/>
          <w:sz w:val="16"/>
          <w:szCs w:val="16"/>
        </w:rPr>
        <w:t>РОБТиТ</w:t>
      </w:r>
      <w:proofErr w:type="spellEnd"/>
      <w:r w:rsidRPr="0098680D">
        <w:rPr>
          <w:rFonts w:ascii="Times New Roman" w:hAnsi="Times New Roman" w:cs="Times New Roman"/>
          <w:color w:val="000000" w:themeColor="text1"/>
          <w:sz w:val="16"/>
          <w:szCs w:val="16"/>
        </w:rPr>
        <w:t xml:space="preserve">. Обеспечение самым элементарным оборудованием было недостаточным. Только в феврале 1924 г. была проведена линия электроснабжения током в 3000 вольт. Недостаток в постоянном токе в 1500 вольт удалось покрыть случайно, благодаря динамо машине, полученной в комплекте английской авиационной радиостанции. Два аккумулятора для обеспечения накала радиоламп удалось достать в </w:t>
      </w:r>
      <w:proofErr w:type="spellStart"/>
      <w:r w:rsidRPr="0098680D">
        <w:rPr>
          <w:rFonts w:ascii="Times New Roman" w:hAnsi="Times New Roman" w:cs="Times New Roman"/>
          <w:color w:val="000000" w:themeColor="text1"/>
          <w:sz w:val="16"/>
          <w:szCs w:val="16"/>
        </w:rPr>
        <w:t>лаборато</w:t>
      </w:r>
      <w:proofErr w:type="spellEnd"/>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рии</w:t>
      </w:r>
      <w:proofErr w:type="spellEnd"/>
      <w:r w:rsidRPr="0098680D">
        <w:rPr>
          <w:rFonts w:ascii="Times New Roman" w:hAnsi="Times New Roman" w:cs="Times New Roman"/>
          <w:color w:val="000000" w:themeColor="text1"/>
          <w:sz w:val="16"/>
          <w:szCs w:val="16"/>
        </w:rPr>
        <w:t xml:space="preserve"> завода им. Козицкого, а из лаборатории Электровакуумного завода был временно получен еще один старый. Измерительных приборов было </w:t>
      </w:r>
      <w:proofErr w:type="spellStart"/>
      <w:r w:rsidRPr="0098680D">
        <w:rPr>
          <w:rFonts w:ascii="Times New Roman" w:hAnsi="Times New Roman" w:cs="Times New Roman"/>
          <w:color w:val="000000" w:themeColor="text1"/>
          <w:sz w:val="16"/>
          <w:szCs w:val="16"/>
        </w:rPr>
        <w:t>недоста</w:t>
      </w:r>
      <w:proofErr w:type="spellEnd"/>
      <w:r w:rsidRPr="0098680D">
        <w:rPr>
          <w:rFonts w:ascii="Times New Roman" w:hAnsi="Times New Roman" w:cs="Times New Roman"/>
          <w:color w:val="000000" w:themeColor="text1"/>
          <w:sz w:val="16"/>
          <w:szCs w:val="16"/>
        </w:rPr>
        <w:t xml:space="preserve"> точно, они были заказаны на заводе им. Кулакова и получены только через два месяца. В мае 1924 г. для производства опытов на Комендантском аэродроме было оборудовано помещение. Оно представляло собой упаковочный ящик для транспортировки самолета, предоставленный размещавшейся на </w:t>
      </w:r>
      <w:proofErr w:type="spellStart"/>
      <w:r w:rsidRPr="0098680D">
        <w:rPr>
          <w:rFonts w:ascii="Times New Roman" w:hAnsi="Times New Roman" w:cs="Times New Roman"/>
          <w:color w:val="000000" w:themeColor="text1"/>
          <w:sz w:val="16"/>
          <w:szCs w:val="16"/>
        </w:rPr>
        <w:t>аэродро</w:t>
      </w:r>
      <w:proofErr w:type="spellEnd"/>
      <w:r w:rsidRPr="0098680D">
        <w:rPr>
          <w:rFonts w:ascii="Times New Roman" w:hAnsi="Times New Roman" w:cs="Times New Roman"/>
          <w:color w:val="000000" w:themeColor="text1"/>
          <w:sz w:val="16"/>
          <w:szCs w:val="16"/>
        </w:rPr>
        <w:t xml:space="preserve"> ме Школой летчиков-наблюдателей, в котором были вырезаны двери и окна (ЦГА СПб., ф. 2205, оп. 3, д. 1, л. 24.). Положение коренным образом изменилось летом 1924 г. Дело в том, что Радиотелеграфный завод им. Коминтерна, находившийся до этого в составе ГУВП, в целях объединения в ЭТЗСТ всей радиопромышленности в </w:t>
      </w:r>
      <w:proofErr w:type="spellStart"/>
      <w:r w:rsidRPr="0098680D">
        <w:rPr>
          <w:rFonts w:ascii="Times New Roman" w:hAnsi="Times New Roman" w:cs="Times New Roman"/>
          <w:color w:val="000000" w:themeColor="text1"/>
          <w:sz w:val="16"/>
          <w:szCs w:val="16"/>
        </w:rPr>
        <w:t>соответ</w:t>
      </w:r>
      <w:proofErr w:type="spellEnd"/>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ствии</w:t>
      </w:r>
      <w:proofErr w:type="spellEnd"/>
      <w:r w:rsidRPr="0098680D">
        <w:rPr>
          <w:rFonts w:ascii="Times New Roman" w:hAnsi="Times New Roman" w:cs="Times New Roman"/>
          <w:color w:val="000000" w:themeColor="text1"/>
          <w:sz w:val="16"/>
          <w:szCs w:val="16"/>
        </w:rPr>
        <w:t xml:space="preserve"> с Постановлением СТО СССР от 29 мая 1924 г. вошел в состав треста (ЦГА СПб., ф. 945, оп. 3, д. 7, л. 33.). Переход в трест существенным образом повлиял на специализацию </w:t>
      </w:r>
      <w:proofErr w:type="spellStart"/>
      <w:r w:rsidRPr="0098680D">
        <w:rPr>
          <w:rFonts w:ascii="Times New Roman" w:hAnsi="Times New Roman" w:cs="Times New Roman"/>
          <w:color w:val="000000" w:themeColor="text1"/>
          <w:sz w:val="16"/>
          <w:szCs w:val="16"/>
        </w:rPr>
        <w:t>предпри</w:t>
      </w:r>
      <w:proofErr w:type="spellEnd"/>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ятия</w:t>
      </w:r>
      <w:proofErr w:type="spellEnd"/>
      <w:r w:rsidRPr="0098680D">
        <w:rPr>
          <w:rFonts w:ascii="Times New Roman" w:hAnsi="Times New Roman" w:cs="Times New Roman"/>
          <w:color w:val="000000" w:themeColor="text1"/>
          <w:sz w:val="16"/>
          <w:szCs w:val="16"/>
        </w:rPr>
        <w:t xml:space="preserve">. С момента своего основания Радиотелеграфный завод был заводом Морского ведомства, т.е. занимался исключительно снабжением и вооружением флота радиостанциями, другими радиоприборами, производил установку </w:t>
      </w:r>
      <w:proofErr w:type="spellStart"/>
      <w:r w:rsidRPr="0098680D">
        <w:rPr>
          <w:rFonts w:ascii="Times New Roman" w:hAnsi="Times New Roman" w:cs="Times New Roman"/>
          <w:color w:val="000000" w:themeColor="text1"/>
          <w:sz w:val="16"/>
          <w:szCs w:val="16"/>
        </w:rPr>
        <w:t>ра</w:t>
      </w:r>
      <w:proofErr w:type="spellEnd"/>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диостанций</w:t>
      </w:r>
      <w:proofErr w:type="spellEnd"/>
      <w:r w:rsidRPr="0098680D">
        <w:rPr>
          <w:rFonts w:ascii="Times New Roman" w:hAnsi="Times New Roman" w:cs="Times New Roman"/>
          <w:color w:val="000000" w:themeColor="text1"/>
          <w:sz w:val="16"/>
          <w:szCs w:val="16"/>
        </w:rPr>
        <w:t xml:space="preserve"> на кораблях и на береговых объектах флота. В составе же треста Радиотелеграфный завод в 1924-1929 гг. был переключен на решение задачи разработки и изготовления опытных и мелкосерийных партий радиостанций для сухопутных и военно-воздушных сил. Военно-морская составляющая ос </w:t>
      </w:r>
      <w:proofErr w:type="spellStart"/>
      <w:r w:rsidRPr="0098680D">
        <w:rPr>
          <w:rFonts w:ascii="Times New Roman" w:hAnsi="Times New Roman" w:cs="Times New Roman"/>
          <w:color w:val="000000" w:themeColor="text1"/>
          <w:sz w:val="16"/>
          <w:szCs w:val="16"/>
        </w:rPr>
        <w:t>тавалась</w:t>
      </w:r>
      <w:proofErr w:type="spellEnd"/>
      <w:r w:rsidRPr="0098680D">
        <w:rPr>
          <w:rFonts w:ascii="Times New Roman" w:hAnsi="Times New Roman" w:cs="Times New Roman"/>
          <w:color w:val="000000" w:themeColor="text1"/>
          <w:sz w:val="16"/>
          <w:szCs w:val="16"/>
        </w:rPr>
        <w:t xml:space="preserve"> в номенклатуре производимой продукции, однако в эти годы ее доля была незначительна (11870).</w:t>
      </w:r>
    </w:p>
    <w:p w14:paraId="652BA8BC"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6F521C4"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Другие оборонные отрасли:</w:t>
      </w:r>
    </w:p>
    <w:p w14:paraId="151D4482"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ED9DCB6"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23 ноября 1923 вышло Постановление СТО СССР об установлении ВСНХ списка готовых изде</w:t>
      </w:r>
      <w:r w:rsidRPr="0098680D">
        <w:rPr>
          <w:rFonts w:ascii="Times New Roman" w:hAnsi="Times New Roman" w:cs="Times New Roman"/>
          <w:color w:val="000000" w:themeColor="text1"/>
          <w:sz w:val="16"/>
          <w:szCs w:val="16"/>
        </w:rPr>
        <w:softHyphen/>
        <w:t>лий, идущих для снабжения Красной армии и флота, и необходимого количества спирта и соли для выполнения предприятиями ВСНХ военных заказов; о предоставлении военной промышленности льгот на таможенные пошлины, акцизы и перевозки по железным дорогам. (РГАЭ. Ф. 3429. Оп. 6. Д. 98. Л. 32.) (10711,616).</w:t>
      </w:r>
    </w:p>
    <w:p w14:paraId="26F4EF69"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1D9158F4" w14:textId="77777777" w:rsidR="00B473F7" w:rsidRPr="0098680D" w:rsidRDefault="00B473F7"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23 ноября 1923 г. вышло Постановление СТО СССР, которое предусматривало беспошлинный пропуск импортных грузов, поступающих для выполнения военных заказов. ВСНХ, в свою очередь, в марте и сентябре 1924 г. издает приказы, объявляющие порядок беспошлинного пропуска импортных грузов, а также перечень материалов и изделий, подлежащих такому пропуску (18297).</w:t>
      </w:r>
    </w:p>
    <w:p w14:paraId="6C0E38E4" w14:textId="77777777" w:rsidR="00B473F7" w:rsidRPr="0098680D" w:rsidRDefault="00B473F7"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8A98221"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Армия:</w:t>
      </w:r>
    </w:p>
    <w:p w14:paraId="19F21D35"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8573F69"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23 ноября 1923 была сформирована 100 </w:t>
      </w:r>
      <w:proofErr w:type="spellStart"/>
      <w:r w:rsidRPr="0098680D">
        <w:rPr>
          <w:rFonts w:ascii="Times New Roman" w:hAnsi="Times New Roman" w:cs="Times New Roman"/>
          <w:color w:val="000000" w:themeColor="text1"/>
          <w:sz w:val="16"/>
          <w:szCs w:val="16"/>
        </w:rPr>
        <w:t>сд</w:t>
      </w:r>
      <w:proofErr w:type="spellEnd"/>
      <w:r w:rsidRPr="0098680D">
        <w:rPr>
          <w:rFonts w:ascii="Times New Roman" w:hAnsi="Times New Roman" w:cs="Times New Roman"/>
          <w:color w:val="000000" w:themeColor="text1"/>
          <w:sz w:val="16"/>
          <w:szCs w:val="16"/>
        </w:rPr>
        <w:t>, первая гвардейская с 1941 (3481).</w:t>
      </w:r>
    </w:p>
    <w:p w14:paraId="46289216"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1D79220C"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За рубежом:</w:t>
      </w:r>
    </w:p>
    <w:p w14:paraId="4B1BE7D9"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89A403C"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23 ноября 1923 германский канцлер </w:t>
      </w:r>
      <w:proofErr w:type="spellStart"/>
      <w:r w:rsidRPr="0098680D">
        <w:rPr>
          <w:rFonts w:ascii="Times New Roman" w:hAnsi="Times New Roman" w:cs="Times New Roman"/>
          <w:color w:val="000000" w:themeColor="text1"/>
          <w:sz w:val="16"/>
          <w:szCs w:val="16"/>
        </w:rPr>
        <w:t>Штреземан</w:t>
      </w:r>
      <w:proofErr w:type="spellEnd"/>
      <w:r w:rsidRPr="0098680D">
        <w:rPr>
          <w:rFonts w:ascii="Times New Roman" w:hAnsi="Times New Roman" w:cs="Times New Roman"/>
          <w:color w:val="000000" w:themeColor="text1"/>
          <w:sz w:val="16"/>
          <w:szCs w:val="16"/>
        </w:rPr>
        <w:t xml:space="preserve"> при попытке голосования в Парламенте о доверии потерпел неудачу и был вынужден уйти в отставку. Новым канцлером стал </w:t>
      </w:r>
      <w:proofErr w:type="spellStart"/>
      <w:r w:rsidRPr="0098680D">
        <w:rPr>
          <w:rFonts w:ascii="Times New Roman" w:hAnsi="Times New Roman" w:cs="Times New Roman"/>
          <w:color w:val="000000" w:themeColor="text1"/>
          <w:sz w:val="16"/>
          <w:szCs w:val="16"/>
        </w:rPr>
        <w:t>В.Маркс</w:t>
      </w:r>
      <w:proofErr w:type="spellEnd"/>
      <w:r w:rsidRPr="0098680D">
        <w:rPr>
          <w:rFonts w:ascii="Times New Roman" w:hAnsi="Times New Roman" w:cs="Times New Roman"/>
          <w:color w:val="000000" w:themeColor="text1"/>
          <w:sz w:val="16"/>
          <w:szCs w:val="16"/>
        </w:rPr>
        <w:t xml:space="preserve"> (3481).</w:t>
      </w:r>
    </w:p>
    <w:p w14:paraId="209EED74"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0C0842B3"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23 ноября 1923 запретили КПГ (2443,403).</w:t>
      </w:r>
    </w:p>
    <w:p w14:paraId="33F39269"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2244A7A1" w14:textId="77777777" w:rsidR="00E10D28" w:rsidRPr="0098680D" w:rsidRDefault="00E10D28" w:rsidP="009753A0">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23 ноября 1923 в Германии запрещены партии коммунистов и социал-демократов (4962).</w:t>
      </w:r>
    </w:p>
    <w:p w14:paraId="3EDF8B07" w14:textId="77777777" w:rsidR="00E10D28" w:rsidRPr="0098680D" w:rsidRDefault="00E10D28" w:rsidP="009753A0">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20E56695" w14:textId="77777777" w:rsidR="00E10D28" w:rsidRPr="0098680D" w:rsidRDefault="00E10D28" w:rsidP="009753A0">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23 ноября 1923 Якоб Шик запатентовал первую электробритву (4962).</w:t>
      </w:r>
    </w:p>
    <w:p w14:paraId="1B9D3035" w14:textId="77777777" w:rsidR="00E10D28" w:rsidRPr="0098680D" w:rsidRDefault="00E10D28" w:rsidP="009753A0">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84F1F11"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Другие оборонные отрасли:</w:t>
      </w:r>
    </w:p>
    <w:p w14:paraId="0E67C9C3"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EB3F79C"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lastRenderedPageBreak/>
        <w:t xml:space="preserve">24 ноября 1923 г. между немецкой ГЕФУ, фирмой « X. </w:t>
      </w:r>
      <w:proofErr w:type="spellStart"/>
      <w:r w:rsidRPr="0098680D">
        <w:rPr>
          <w:rFonts w:ascii="Times New Roman" w:hAnsi="Times New Roman" w:cs="Times New Roman"/>
          <w:color w:val="000000" w:themeColor="text1"/>
          <w:sz w:val="16"/>
          <w:szCs w:val="16"/>
        </w:rPr>
        <w:t>Штольценберг</w:t>
      </w:r>
      <w:proofErr w:type="spellEnd"/>
      <w:r w:rsidRPr="0098680D">
        <w:rPr>
          <w:rFonts w:ascii="Times New Roman" w:hAnsi="Times New Roman" w:cs="Times New Roman"/>
          <w:color w:val="000000" w:themeColor="text1"/>
          <w:sz w:val="16"/>
          <w:szCs w:val="16"/>
        </w:rPr>
        <w:t>» и «Метахимом» был заключен договор на 20 лет о концессии химического завода (Завод № 102 НКТП, НКОП, НКХП, Завод Ушкова, Завод «Бертолетова соль» («</w:t>
      </w:r>
      <w:proofErr w:type="spellStart"/>
      <w:r w:rsidRPr="0098680D">
        <w:rPr>
          <w:rFonts w:ascii="Times New Roman" w:hAnsi="Times New Roman" w:cs="Times New Roman"/>
          <w:color w:val="000000" w:themeColor="text1"/>
          <w:sz w:val="16"/>
          <w:szCs w:val="16"/>
        </w:rPr>
        <w:t>Берсоль</w:t>
      </w:r>
      <w:proofErr w:type="spellEnd"/>
      <w:r w:rsidRPr="0098680D">
        <w:rPr>
          <w:rFonts w:ascii="Times New Roman" w:hAnsi="Times New Roman" w:cs="Times New Roman"/>
          <w:color w:val="000000" w:themeColor="text1"/>
          <w:sz w:val="16"/>
          <w:szCs w:val="16"/>
        </w:rPr>
        <w:t>»), АО «Метахим», АО «</w:t>
      </w:r>
      <w:proofErr w:type="spellStart"/>
      <w:r w:rsidRPr="0098680D">
        <w:rPr>
          <w:rFonts w:ascii="Times New Roman" w:hAnsi="Times New Roman" w:cs="Times New Roman"/>
          <w:color w:val="000000" w:themeColor="text1"/>
          <w:sz w:val="16"/>
          <w:szCs w:val="16"/>
        </w:rPr>
        <w:t>Берсоль</w:t>
      </w:r>
      <w:proofErr w:type="spellEnd"/>
      <w:r w:rsidRPr="0098680D">
        <w:rPr>
          <w:rFonts w:ascii="Times New Roman" w:hAnsi="Times New Roman" w:cs="Times New Roman"/>
          <w:color w:val="000000" w:themeColor="text1"/>
          <w:sz w:val="16"/>
          <w:szCs w:val="16"/>
        </w:rPr>
        <w:t xml:space="preserve">», Завод № 1 ВСНХ, комбинат № 2 ВСНХ, Завод № 6 ВСНХ, НКТП, Чапаевский завод химических удобрений (ЧЗХУ), Средневолжский завод химикатов (СВЗХ), АООТ, ОАО «СВЗХ» /г. </w:t>
      </w:r>
      <w:proofErr w:type="spellStart"/>
      <w:r w:rsidRPr="0098680D">
        <w:rPr>
          <w:rFonts w:ascii="Times New Roman" w:hAnsi="Times New Roman" w:cs="Times New Roman"/>
          <w:color w:val="000000" w:themeColor="text1"/>
          <w:sz w:val="16"/>
          <w:szCs w:val="16"/>
        </w:rPr>
        <w:t>Иващенково,г</w:t>
      </w:r>
      <w:proofErr w:type="spellEnd"/>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Троцк,г</w:t>
      </w:r>
      <w:proofErr w:type="spellEnd"/>
      <w:r w:rsidRPr="0098680D">
        <w:rPr>
          <w:rFonts w:ascii="Times New Roman" w:hAnsi="Times New Roman" w:cs="Times New Roman"/>
          <w:color w:val="000000" w:themeColor="text1"/>
          <w:sz w:val="16"/>
          <w:szCs w:val="16"/>
        </w:rPr>
        <w:t>. Чапаевск Куйбышевской, Самарской обл. п/я 2 (1930 г.)/ /446102г. Чапаевск Самарской обл. ул. Орджоникидзе, 1/), вновь было учреждено смешанное АО «</w:t>
      </w:r>
      <w:proofErr w:type="spellStart"/>
      <w:r w:rsidRPr="0098680D">
        <w:rPr>
          <w:rFonts w:ascii="Times New Roman" w:hAnsi="Times New Roman" w:cs="Times New Roman"/>
          <w:color w:val="000000" w:themeColor="text1"/>
          <w:sz w:val="16"/>
          <w:szCs w:val="16"/>
        </w:rPr>
        <w:t>Берсоль</w:t>
      </w:r>
      <w:proofErr w:type="spellEnd"/>
      <w:r w:rsidRPr="0098680D">
        <w:rPr>
          <w:rFonts w:ascii="Times New Roman" w:hAnsi="Times New Roman" w:cs="Times New Roman"/>
          <w:color w:val="000000" w:themeColor="text1"/>
          <w:sz w:val="16"/>
          <w:szCs w:val="16"/>
        </w:rPr>
        <w:t xml:space="preserve">». Производство серной кислоты, каустика, жидкого хлора, хлорной извести и суперфосфатов </w:t>
      </w:r>
      <w:proofErr w:type="spellStart"/>
      <w:r w:rsidRPr="0098680D">
        <w:rPr>
          <w:rFonts w:ascii="Times New Roman" w:hAnsi="Times New Roman" w:cs="Times New Roman"/>
          <w:color w:val="000000" w:themeColor="text1"/>
          <w:sz w:val="16"/>
          <w:szCs w:val="16"/>
        </w:rPr>
        <w:t>дожно</w:t>
      </w:r>
      <w:proofErr w:type="spellEnd"/>
      <w:r w:rsidRPr="0098680D">
        <w:rPr>
          <w:rFonts w:ascii="Times New Roman" w:hAnsi="Times New Roman" w:cs="Times New Roman"/>
          <w:color w:val="000000" w:themeColor="text1"/>
          <w:sz w:val="16"/>
          <w:szCs w:val="16"/>
        </w:rPr>
        <w:t xml:space="preserve"> было вступить в строй к 15.05.1924 г., </w:t>
      </w:r>
      <w:proofErr w:type="spellStart"/>
      <w:r w:rsidRPr="0098680D">
        <w:rPr>
          <w:rFonts w:ascii="Times New Roman" w:hAnsi="Times New Roman" w:cs="Times New Roman"/>
          <w:color w:val="000000" w:themeColor="text1"/>
          <w:sz w:val="16"/>
          <w:szCs w:val="16"/>
        </w:rPr>
        <w:t>беролетовой</w:t>
      </w:r>
      <w:proofErr w:type="spellEnd"/>
      <w:r w:rsidRPr="0098680D">
        <w:rPr>
          <w:rFonts w:ascii="Times New Roman" w:hAnsi="Times New Roman" w:cs="Times New Roman"/>
          <w:color w:val="000000" w:themeColor="text1"/>
          <w:sz w:val="16"/>
          <w:szCs w:val="16"/>
        </w:rPr>
        <w:t xml:space="preserve"> соли - к 1.07.1924 г., производство ОВ - через 6 месяцев после постройки необходимых корпусов. 1923-26 г. планировалось завезти и запустить оборудование из Германии. Эти планы не были осуществлены, в 1927 г. концессия была прекращена, завод передан в ведение </w:t>
      </w:r>
      <w:proofErr w:type="spellStart"/>
      <w:r w:rsidRPr="0098680D">
        <w:rPr>
          <w:rFonts w:ascii="Times New Roman" w:hAnsi="Times New Roman" w:cs="Times New Roman"/>
          <w:color w:val="000000" w:themeColor="text1"/>
          <w:sz w:val="16"/>
          <w:szCs w:val="16"/>
        </w:rPr>
        <w:t>Вохимтреста</w:t>
      </w:r>
      <w:proofErr w:type="spellEnd"/>
      <w:r w:rsidRPr="0098680D">
        <w:rPr>
          <w:rFonts w:ascii="Times New Roman" w:hAnsi="Times New Roman" w:cs="Times New Roman"/>
          <w:color w:val="000000" w:themeColor="text1"/>
          <w:sz w:val="16"/>
          <w:szCs w:val="16"/>
        </w:rPr>
        <w:t xml:space="preserve">. С 1927 г. строительство цехов велось самостоятельно под руководством Е.И. </w:t>
      </w:r>
      <w:proofErr w:type="spellStart"/>
      <w:r w:rsidRPr="0098680D">
        <w:rPr>
          <w:rFonts w:ascii="Times New Roman" w:hAnsi="Times New Roman" w:cs="Times New Roman"/>
          <w:color w:val="000000" w:themeColor="text1"/>
          <w:sz w:val="16"/>
          <w:szCs w:val="16"/>
        </w:rPr>
        <w:t>Шпитальского</w:t>
      </w:r>
      <w:proofErr w:type="spellEnd"/>
      <w:r w:rsidRPr="0098680D">
        <w:rPr>
          <w:rFonts w:ascii="Times New Roman" w:hAnsi="Times New Roman" w:cs="Times New Roman"/>
          <w:color w:val="000000" w:themeColor="text1"/>
          <w:sz w:val="16"/>
          <w:szCs w:val="16"/>
        </w:rPr>
        <w:t>.</w:t>
      </w:r>
    </w:p>
    <w:p w14:paraId="192EF73D"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В 08.1930 г. переименован в комбинат № 2, тогда же влит в состав комбината № 15. В 01.1932 г. выделен из состава комбината в самостоятельный завод № 6, в 04.1932 г. вновь вошел в состав комбината № 15, но в качестве самостоятельного предприятия. 15.09.1932 г. вновь переименован в комбинат № 2. 28.03.1933 г. выделен из состава комбината № 15 и переименован в завод № 102 НКТП. В 12.1936 г. из </w:t>
      </w:r>
      <w:proofErr w:type="spellStart"/>
      <w:r w:rsidRPr="0098680D">
        <w:rPr>
          <w:rFonts w:ascii="Times New Roman" w:hAnsi="Times New Roman" w:cs="Times New Roman"/>
          <w:color w:val="000000" w:themeColor="text1"/>
          <w:sz w:val="16"/>
          <w:szCs w:val="16"/>
        </w:rPr>
        <w:t>Главоргхимпрома</w:t>
      </w:r>
      <w:proofErr w:type="spellEnd"/>
      <w:r w:rsidRPr="0098680D">
        <w:rPr>
          <w:rFonts w:ascii="Times New Roman" w:hAnsi="Times New Roman" w:cs="Times New Roman"/>
          <w:color w:val="000000" w:themeColor="text1"/>
          <w:sz w:val="16"/>
          <w:szCs w:val="16"/>
        </w:rPr>
        <w:t xml:space="preserve"> НКТП передан в НКОП. Приказом № 107 от 21.03.1937 г. утвержден Устав ГС завода № 102 6ГУ НКОП. В соответствии с пост. СНК № 1960-390сс от 5.11.1936 г. и пр. № 068 от 2.04.1937 г. завод переведен в группу особо режимных предприятий, в 12.1938 г. - в ведении 6ГУ. Далее - в НКХП.</w:t>
      </w:r>
    </w:p>
    <w:p w14:paraId="39CF914A"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С 1930 г. начат выпуск иприта (в 1934 г. выпущено 591,5 т.). Приказом № 0022 от 3.02.1937 г. заводу предписано к 1.01.1938 г. закончить реконструкцию: цехов по производству веществ № 6, № 10 и № 25 и хлорного завода, снаряжательного, станции сжижения хлора; создать мощности по выпуску: вещества № 6 (иприт) - 9500 т в год, вещества № 17 - 700 т, вещества № 25 - 2500 т, хлор-газа - 16,5 тыс. т; снаряжению химснарядов. К концу 1930-хг. производственные мощности по иприту составляли И тысяч т. в год, по люизиту- 4.000 т. в год. Для освоения производства новых ОВ и их снаряжения в </w:t>
      </w:r>
      <w:proofErr w:type="spellStart"/>
      <w:r w:rsidRPr="0098680D">
        <w:rPr>
          <w:rFonts w:ascii="Times New Roman" w:hAnsi="Times New Roman" w:cs="Times New Roman"/>
          <w:color w:val="000000" w:themeColor="text1"/>
          <w:sz w:val="16"/>
          <w:szCs w:val="16"/>
        </w:rPr>
        <w:t>аэрохимбомбы</w:t>
      </w:r>
      <w:proofErr w:type="spellEnd"/>
      <w:r w:rsidRPr="0098680D">
        <w:rPr>
          <w:rFonts w:ascii="Times New Roman" w:hAnsi="Times New Roman" w:cs="Times New Roman"/>
          <w:color w:val="000000" w:themeColor="text1"/>
          <w:sz w:val="16"/>
          <w:szCs w:val="16"/>
        </w:rPr>
        <w:t xml:space="preserve"> по пр. № 347сс от 1.09.1938 г. заводу были поставлены корпуса ХАБ-25-Р и ХАБ-1000.</w:t>
      </w:r>
    </w:p>
    <w:p w14:paraId="6B058B36"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Иприт производился в цехе № 4 в 1941-43 г. (мощности разрушены в 1957 г.). Цех № 7 (корпус № 43)- производство люизита в годы ВОВ (мощности сохранялись вплоть до 1988 г.), № 26- треххлористого мышьяка. Корпус № 3 для приготовления вязких рецептур люизита не был введен в строй (в 1973 г. оборудование демонтировано). Корпус № 4 до 1945 г. использовался как приемный склад боеприпасов перед снаряжением (все оборудование корпуса демонтировано и уничтожено в 1957 г.). Корпус № 9- снаряжение боеприпасов смесью иприта и люизита. Цех № 54- иприт-</w:t>
      </w:r>
      <w:proofErr w:type="spellStart"/>
      <w:r w:rsidRPr="0098680D">
        <w:rPr>
          <w:rFonts w:ascii="Times New Roman" w:hAnsi="Times New Roman" w:cs="Times New Roman"/>
          <w:color w:val="000000" w:themeColor="text1"/>
          <w:sz w:val="16"/>
          <w:szCs w:val="16"/>
        </w:rPr>
        <w:t>люизитные</w:t>
      </w:r>
      <w:proofErr w:type="spellEnd"/>
      <w:r w:rsidRPr="0098680D">
        <w:rPr>
          <w:rFonts w:ascii="Times New Roman" w:hAnsi="Times New Roman" w:cs="Times New Roman"/>
          <w:color w:val="000000" w:themeColor="text1"/>
          <w:sz w:val="16"/>
          <w:szCs w:val="16"/>
        </w:rPr>
        <w:t xml:space="preserve"> смеси, цеха № 5, 52, 53, 55- снаряжательные (в 1945 г. снаряжательное производство остановлено; в 1957 г. демонтировано оборудование, трубопроводы, уничтожены некоторые специфические элементы здания, включая вентиляционную трубу; часть мощностей уничтожена в 1988 г., остальные переведены на гражданскую продукцию). Цех № 6- производство фосгена в 1941-45 г. (мощность- 2.000 т. в год).</w:t>
      </w:r>
    </w:p>
    <w:p w14:paraId="4EBA93D2"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 соответствии с пост. ГКО № 3455 от 31.05.1943 г. заводу выделено 500 чел. военнообязанных для работы с ОВ.</w:t>
      </w:r>
    </w:p>
    <w:p w14:paraId="66C5CD35"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Сюда в 1945 г. из Германии вывезено оборудование химзаводов. 4.09.1954 г. вышло постановление СМ СССР о развитии на заводе мобилизационных мощностей по производству ОВ.</w:t>
      </w:r>
    </w:p>
    <w:p w14:paraId="4D5E5600"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В корпусе № 9 в 1958-94 г. действовало производство гибких </w:t>
      </w:r>
      <w:proofErr w:type="spellStart"/>
      <w:r w:rsidRPr="0098680D">
        <w:rPr>
          <w:rFonts w:ascii="Times New Roman" w:hAnsi="Times New Roman" w:cs="Times New Roman"/>
          <w:color w:val="000000" w:themeColor="text1"/>
          <w:sz w:val="16"/>
          <w:szCs w:val="16"/>
        </w:rPr>
        <w:t>гидрошлангов</w:t>
      </w:r>
      <w:proofErr w:type="spellEnd"/>
      <w:r w:rsidRPr="0098680D">
        <w:rPr>
          <w:rFonts w:ascii="Times New Roman" w:hAnsi="Times New Roman" w:cs="Times New Roman"/>
          <w:color w:val="000000" w:themeColor="text1"/>
          <w:sz w:val="16"/>
          <w:szCs w:val="16"/>
        </w:rPr>
        <w:t xml:space="preserve"> высокого давления для сельхозтехники; с 1997 г.- фасовка гипохлорита натрия. В корпусе № 4 в 1958-94 г. - производство резинотехнических смесей для изготовления </w:t>
      </w:r>
      <w:proofErr w:type="spellStart"/>
      <w:r w:rsidRPr="0098680D">
        <w:rPr>
          <w:rFonts w:ascii="Times New Roman" w:hAnsi="Times New Roman" w:cs="Times New Roman"/>
          <w:color w:val="000000" w:themeColor="text1"/>
          <w:sz w:val="16"/>
          <w:szCs w:val="16"/>
        </w:rPr>
        <w:t>гидрошлангов</w:t>
      </w:r>
      <w:proofErr w:type="spellEnd"/>
      <w:r w:rsidRPr="0098680D">
        <w:rPr>
          <w:rFonts w:ascii="Times New Roman" w:hAnsi="Times New Roman" w:cs="Times New Roman"/>
          <w:color w:val="000000" w:themeColor="text1"/>
          <w:sz w:val="16"/>
          <w:szCs w:val="16"/>
        </w:rPr>
        <w:t>. В корпусе № 3 с 1974 г. организован выпуск ПХВ пластизолей.</w:t>
      </w:r>
    </w:p>
    <w:p w14:paraId="37161F7C"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Впоследствии назывался Чапаевский завод химических удобрений, в 1990-ег. переименован в Средневолжский завод химикатов (СВЗХ).</w:t>
      </w:r>
    </w:p>
    <w:p w14:paraId="66C29796"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Производство (2005 г.): каустическая сода, жидкий хлор, соляная кислота, хлористый кальций, гипохлорит натрия, натриевая соль монохлоруксусной кислоты, </w:t>
      </w:r>
      <w:proofErr w:type="spellStart"/>
      <w:r w:rsidRPr="0098680D">
        <w:rPr>
          <w:rFonts w:ascii="Times New Roman" w:hAnsi="Times New Roman" w:cs="Times New Roman"/>
          <w:color w:val="000000" w:themeColor="text1"/>
          <w:sz w:val="16"/>
          <w:szCs w:val="16"/>
        </w:rPr>
        <w:t>пропинат</w:t>
      </w:r>
      <w:proofErr w:type="spellEnd"/>
      <w:r w:rsidRPr="0098680D">
        <w:rPr>
          <w:rFonts w:ascii="Times New Roman" w:hAnsi="Times New Roman" w:cs="Times New Roman"/>
          <w:color w:val="000000" w:themeColor="text1"/>
          <w:sz w:val="16"/>
          <w:szCs w:val="16"/>
        </w:rPr>
        <w:t>; шланги для полива, отбеливатель «Белизна», гербициды.</w:t>
      </w:r>
    </w:p>
    <w:p w14:paraId="523E3087"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 2007 г. предприятие обанкрочено, производство остановлено. Планировалось построить на площадке предприятия завод по производству гербицидов.</w:t>
      </w:r>
    </w:p>
    <w:p w14:paraId="36D89F7B"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Численность персонала (1942 г.)- 1840 чел., (1943 г.)- 2420 чел., (1944 г.)- 2450 чел.</w:t>
      </w:r>
    </w:p>
    <w:p w14:paraId="2F6B15DD"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Директор (1927 г.)- Е.И. </w:t>
      </w:r>
      <w:proofErr w:type="spellStart"/>
      <w:r w:rsidRPr="0098680D">
        <w:rPr>
          <w:rFonts w:ascii="Times New Roman" w:hAnsi="Times New Roman" w:cs="Times New Roman"/>
          <w:color w:val="000000" w:themeColor="text1"/>
          <w:sz w:val="16"/>
          <w:szCs w:val="16"/>
        </w:rPr>
        <w:t>Шпитальский</w:t>
      </w:r>
      <w:proofErr w:type="spellEnd"/>
      <w:r w:rsidRPr="0098680D">
        <w:rPr>
          <w:rFonts w:ascii="Times New Roman" w:hAnsi="Times New Roman" w:cs="Times New Roman"/>
          <w:color w:val="000000" w:themeColor="text1"/>
          <w:sz w:val="16"/>
          <w:szCs w:val="16"/>
        </w:rPr>
        <w:t xml:space="preserve">, (-22.02.1937 г.)- Д.Ф. Ступников, (22.02-29.11.1937 г.)- Д.Ф. </w:t>
      </w:r>
      <w:proofErr w:type="spellStart"/>
      <w:r w:rsidRPr="0098680D">
        <w:rPr>
          <w:rFonts w:ascii="Times New Roman" w:hAnsi="Times New Roman" w:cs="Times New Roman"/>
          <w:color w:val="000000" w:themeColor="text1"/>
          <w:sz w:val="16"/>
          <w:szCs w:val="16"/>
        </w:rPr>
        <w:t>Левиссон</w:t>
      </w:r>
      <w:proofErr w:type="spellEnd"/>
      <w:r w:rsidRPr="0098680D">
        <w:rPr>
          <w:rFonts w:ascii="Times New Roman" w:hAnsi="Times New Roman" w:cs="Times New Roman"/>
          <w:color w:val="000000" w:themeColor="text1"/>
          <w:sz w:val="16"/>
          <w:szCs w:val="16"/>
        </w:rPr>
        <w:t xml:space="preserve">, (15.12.1937 г.-)- И.С. </w:t>
      </w:r>
      <w:proofErr w:type="spellStart"/>
      <w:r w:rsidRPr="0098680D">
        <w:rPr>
          <w:rFonts w:ascii="Times New Roman" w:hAnsi="Times New Roman" w:cs="Times New Roman"/>
          <w:color w:val="000000" w:themeColor="text1"/>
          <w:sz w:val="16"/>
          <w:szCs w:val="16"/>
        </w:rPr>
        <w:t>Палагушин</w:t>
      </w:r>
      <w:proofErr w:type="spellEnd"/>
      <w:r w:rsidRPr="0098680D">
        <w:rPr>
          <w:rFonts w:ascii="Times New Roman" w:hAnsi="Times New Roman" w:cs="Times New Roman"/>
          <w:color w:val="000000" w:themeColor="text1"/>
          <w:sz w:val="16"/>
          <w:szCs w:val="16"/>
        </w:rPr>
        <w:t xml:space="preserve">, (1939-42 г.)- А.Н. </w:t>
      </w:r>
      <w:proofErr w:type="spellStart"/>
      <w:r w:rsidRPr="0098680D">
        <w:rPr>
          <w:rFonts w:ascii="Times New Roman" w:hAnsi="Times New Roman" w:cs="Times New Roman"/>
          <w:color w:val="000000" w:themeColor="text1"/>
          <w:sz w:val="16"/>
          <w:szCs w:val="16"/>
        </w:rPr>
        <w:t>Шушкин</w:t>
      </w:r>
      <w:proofErr w:type="spellEnd"/>
      <w:r w:rsidRPr="0098680D">
        <w:rPr>
          <w:rFonts w:ascii="Times New Roman" w:hAnsi="Times New Roman" w:cs="Times New Roman"/>
          <w:color w:val="000000" w:themeColor="text1"/>
          <w:sz w:val="16"/>
          <w:szCs w:val="16"/>
        </w:rPr>
        <w:t>, (1942-43 г.)- Б.М. Барский, (1943-47 г.)- И Г. Матвеев. Гендиректор (2001 г.)- В.В. Ольховский, (2007 г.)- Е.И. Морковкин.</w:t>
      </w:r>
    </w:p>
    <w:p w14:paraId="3A329381"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Помощник директора по найму и увольнению (06.1937 г.)- П.С. </w:t>
      </w:r>
      <w:proofErr w:type="spellStart"/>
      <w:r w:rsidRPr="0098680D">
        <w:rPr>
          <w:rFonts w:ascii="Times New Roman" w:hAnsi="Times New Roman" w:cs="Times New Roman"/>
          <w:color w:val="000000" w:themeColor="text1"/>
          <w:sz w:val="16"/>
          <w:szCs w:val="16"/>
        </w:rPr>
        <w:t>Брандес</w:t>
      </w:r>
      <w:proofErr w:type="spellEnd"/>
      <w:r w:rsidRPr="0098680D">
        <w:rPr>
          <w:rFonts w:ascii="Times New Roman" w:hAnsi="Times New Roman" w:cs="Times New Roman"/>
          <w:color w:val="000000" w:themeColor="text1"/>
          <w:sz w:val="16"/>
          <w:szCs w:val="16"/>
        </w:rPr>
        <w:t>.</w:t>
      </w:r>
    </w:p>
    <w:p w14:paraId="41519BFF"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Гл. инженер (1934-; 19.06.1937-31.12.1938; -1941 г.)- Я.П. </w:t>
      </w:r>
      <w:proofErr w:type="spellStart"/>
      <w:r w:rsidRPr="0098680D">
        <w:rPr>
          <w:rFonts w:ascii="Times New Roman" w:hAnsi="Times New Roman" w:cs="Times New Roman"/>
          <w:color w:val="000000" w:themeColor="text1"/>
          <w:sz w:val="16"/>
          <w:szCs w:val="16"/>
        </w:rPr>
        <w:t>Чопоров</w:t>
      </w:r>
      <w:proofErr w:type="spellEnd"/>
      <w:r w:rsidRPr="0098680D">
        <w:rPr>
          <w:rFonts w:ascii="Times New Roman" w:hAnsi="Times New Roman" w:cs="Times New Roman"/>
          <w:color w:val="000000" w:themeColor="text1"/>
          <w:sz w:val="16"/>
          <w:szCs w:val="16"/>
        </w:rPr>
        <w:t>; и.о. (31.12.1938 г.-)- В.В. Ярыгин; (1942- 45 г.)-Г.Ф. Нехорошее.</w:t>
      </w:r>
      <w:r w:rsidRPr="0098680D">
        <w:rPr>
          <w:rFonts w:ascii="Times New Roman" w:hAnsi="Times New Roman" w:cs="Times New Roman"/>
          <w:color w:val="000000" w:themeColor="text1"/>
          <w:sz w:val="16"/>
          <w:szCs w:val="16"/>
          <w:vertAlign w:val="superscript"/>
        </w:rPr>
        <w:t>71</w:t>
      </w:r>
    </w:p>
    <w:p w14:paraId="72DA6132"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iCs/>
          <w:color w:val="000000" w:themeColor="text1"/>
          <w:sz w:val="16"/>
          <w:szCs w:val="16"/>
        </w:rPr>
        <w:t>Производство:</w:t>
      </w:r>
      <w:r w:rsidRPr="0098680D">
        <w:rPr>
          <w:rFonts w:ascii="Times New Roman" w:hAnsi="Times New Roman" w:cs="Times New Roman"/>
          <w:color w:val="000000" w:themeColor="text1"/>
          <w:sz w:val="16"/>
          <w:szCs w:val="16"/>
        </w:rPr>
        <w:t xml:space="preserve"> авиабомбы ФАБ-100КД (1942) (11982).</w:t>
      </w:r>
    </w:p>
    <w:p w14:paraId="3ECFBA05" w14:textId="77777777" w:rsidR="001E6E7E" w:rsidRPr="0098680D" w:rsidRDefault="001E6E7E"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AB95719" w14:textId="77777777" w:rsidR="002A7B90" w:rsidRPr="0098680D" w:rsidRDefault="002A7B90"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За рубежом:</w:t>
      </w:r>
    </w:p>
    <w:p w14:paraId="434F296E" w14:textId="77777777" w:rsidR="002A7B90" w:rsidRPr="0098680D" w:rsidRDefault="002A7B90"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DC6A8D7" w14:textId="77777777" w:rsidR="002A7B90" w:rsidRPr="0098680D" w:rsidRDefault="002A7B90"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24 ноября 1924 - Пассажирский самолет </w:t>
      </w:r>
      <w:proofErr w:type="spellStart"/>
      <w:r w:rsidRPr="0098680D">
        <w:rPr>
          <w:rFonts w:ascii="Times New Roman" w:hAnsi="Times New Roman" w:cs="Times New Roman"/>
          <w:color w:val="000000" w:themeColor="text1"/>
          <w:sz w:val="16"/>
          <w:szCs w:val="16"/>
        </w:rPr>
        <w:t>авиакопании</w:t>
      </w:r>
      <w:proofErr w:type="spellEnd"/>
      <w:r w:rsidRPr="0098680D">
        <w:rPr>
          <w:rFonts w:ascii="Times New Roman" w:hAnsi="Times New Roman" w:cs="Times New Roman"/>
          <w:color w:val="000000" w:themeColor="text1"/>
          <w:sz w:val="16"/>
          <w:szCs w:val="16"/>
        </w:rPr>
        <w:t xml:space="preserve"> KLM Fokker F.VII совершает первый рейс из Нидерландов в Батавию (Голландская Ост-Индия), за 127 часов 16 минут, пройденное расстояние - 15369 км (22482). </w:t>
      </w:r>
    </w:p>
    <w:p w14:paraId="59482961" w14:textId="77777777" w:rsidR="002A7B90" w:rsidRPr="0098680D" w:rsidRDefault="002A7B90" w:rsidP="009753A0">
      <w:pPr>
        <w:spacing w:after="0" w:line="240" w:lineRule="auto"/>
        <w:jc w:val="both"/>
        <w:rPr>
          <w:rFonts w:ascii="Times New Roman" w:hAnsi="Times New Roman" w:cs="Times New Roman"/>
          <w:color w:val="000000" w:themeColor="text1"/>
          <w:sz w:val="16"/>
          <w:szCs w:val="16"/>
        </w:rPr>
      </w:pPr>
    </w:p>
    <w:p w14:paraId="42201939"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Авиапромышленность:</w:t>
      </w:r>
    </w:p>
    <w:p w14:paraId="64747D84"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4001AAD"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25 ноября 1923 ОДВФ передал Добролету пассажирские машины Красный </w:t>
      </w:r>
      <w:proofErr w:type="spellStart"/>
      <w:r w:rsidRPr="0098680D">
        <w:rPr>
          <w:rFonts w:ascii="Times New Roman" w:hAnsi="Times New Roman" w:cs="Times New Roman"/>
          <w:color w:val="000000" w:themeColor="text1"/>
          <w:sz w:val="16"/>
          <w:szCs w:val="16"/>
        </w:rPr>
        <w:t>камвольщик</w:t>
      </w:r>
      <w:proofErr w:type="spellEnd"/>
      <w:r w:rsidRPr="0098680D">
        <w:rPr>
          <w:rFonts w:ascii="Times New Roman" w:hAnsi="Times New Roman" w:cs="Times New Roman"/>
          <w:color w:val="000000" w:themeColor="text1"/>
          <w:sz w:val="16"/>
          <w:szCs w:val="16"/>
        </w:rPr>
        <w:t>, Наука и Правда (271,96).</w:t>
      </w:r>
    </w:p>
    <w:p w14:paraId="730C4400"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38999615" w14:textId="77777777" w:rsidR="00B473F7" w:rsidRPr="0098680D" w:rsidRDefault="00B473F7"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25 ноября 1923 ОДВФ передало «</w:t>
      </w:r>
      <w:proofErr w:type="spellStart"/>
      <w:r w:rsidRPr="0098680D">
        <w:rPr>
          <w:rFonts w:ascii="Times New Roman" w:hAnsi="Times New Roman" w:cs="Times New Roman"/>
          <w:color w:val="000000" w:themeColor="text1"/>
          <w:sz w:val="16"/>
          <w:szCs w:val="16"/>
        </w:rPr>
        <w:t>Добролёту</w:t>
      </w:r>
      <w:proofErr w:type="spellEnd"/>
      <w:r w:rsidRPr="0098680D">
        <w:rPr>
          <w:rFonts w:ascii="Times New Roman" w:hAnsi="Times New Roman" w:cs="Times New Roman"/>
          <w:color w:val="000000" w:themeColor="text1"/>
          <w:sz w:val="16"/>
          <w:szCs w:val="16"/>
        </w:rPr>
        <w:t xml:space="preserve">» ещё три пассажирских «юнкерса» - «Красный </w:t>
      </w:r>
      <w:proofErr w:type="spellStart"/>
      <w:r w:rsidRPr="0098680D">
        <w:rPr>
          <w:rFonts w:ascii="Times New Roman" w:hAnsi="Times New Roman" w:cs="Times New Roman"/>
          <w:color w:val="000000" w:themeColor="text1"/>
          <w:sz w:val="16"/>
          <w:szCs w:val="16"/>
        </w:rPr>
        <w:t>камвольщик</w:t>
      </w:r>
      <w:proofErr w:type="spellEnd"/>
      <w:r w:rsidRPr="0098680D">
        <w:rPr>
          <w:rFonts w:ascii="Times New Roman" w:hAnsi="Times New Roman" w:cs="Times New Roman"/>
          <w:color w:val="000000" w:themeColor="text1"/>
          <w:sz w:val="16"/>
          <w:szCs w:val="16"/>
        </w:rPr>
        <w:t>», «Правда», «Наука». Последний был оборудован радиотелеграфом для связи с землёй. К концу года парк самолётов Общества состоял из 14 «юнкерсов» (19003).</w:t>
      </w:r>
    </w:p>
    <w:p w14:paraId="771F74A0" w14:textId="77777777" w:rsidR="00B473F7" w:rsidRPr="0098680D" w:rsidRDefault="00B473F7" w:rsidP="009753A0">
      <w:pPr>
        <w:spacing w:after="0" w:line="240" w:lineRule="auto"/>
        <w:jc w:val="both"/>
        <w:rPr>
          <w:rFonts w:ascii="Times New Roman" w:hAnsi="Times New Roman" w:cs="Times New Roman"/>
          <w:color w:val="000000" w:themeColor="text1"/>
          <w:sz w:val="16"/>
          <w:szCs w:val="16"/>
        </w:rPr>
      </w:pPr>
    </w:p>
    <w:p w14:paraId="0CCA0588"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За рубежом:</w:t>
      </w:r>
    </w:p>
    <w:p w14:paraId="3D42D8FF"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88B7704"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25 ноября 1923 состоялась трансатлантическая радиопередача из Англии в Америку (2100).</w:t>
      </w:r>
    </w:p>
    <w:p w14:paraId="2961C020"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26146624"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Авиапромышленность:</w:t>
      </w:r>
    </w:p>
    <w:p w14:paraId="779F36BC"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203CB53"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26 ноября 1923 состоялся первый полет авиетки </w:t>
      </w:r>
      <w:proofErr w:type="spellStart"/>
      <w:r w:rsidRPr="0098680D">
        <w:rPr>
          <w:rFonts w:ascii="Times New Roman" w:hAnsi="Times New Roman" w:cs="Times New Roman"/>
          <w:color w:val="000000" w:themeColor="text1"/>
          <w:sz w:val="16"/>
          <w:szCs w:val="16"/>
        </w:rPr>
        <w:t>В.О.Писаренко</w:t>
      </w:r>
      <w:proofErr w:type="spellEnd"/>
      <w:r w:rsidRPr="0098680D">
        <w:rPr>
          <w:rFonts w:ascii="Times New Roman" w:hAnsi="Times New Roman" w:cs="Times New Roman"/>
          <w:color w:val="000000" w:themeColor="text1"/>
          <w:sz w:val="16"/>
          <w:szCs w:val="16"/>
        </w:rPr>
        <w:t xml:space="preserve"> (2668).</w:t>
      </w:r>
    </w:p>
    <w:p w14:paraId="569C00E6"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301C4AB" w14:textId="77777777" w:rsidR="002A7B90" w:rsidRPr="0098680D" w:rsidRDefault="002A7B90"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26 ноября 1923 - В.О. Писаренко выполнил первый полёт на своей авиетке ВОП-1.</w:t>
      </w:r>
    </w:p>
    <w:p w14:paraId="05E2B29C" w14:textId="77777777" w:rsidR="002A7B90" w:rsidRPr="0098680D" w:rsidRDefault="002A7B90"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До 1923 года Виктор Осипович Писаренко был известен в авиационных кругах, как один из лучших советских летчиков-инструкторов. Осенью 1923 года о Писаренко заговорили как о способном авиаконструкторе. С помощью курсантов он построил в мастерских школы отличный легкий самолет, получивший название ВОП-1 (Виктор Осипович Писаренко-первый).</w:t>
      </w:r>
    </w:p>
    <w:p w14:paraId="64EAC005" w14:textId="77777777" w:rsidR="002A7B90" w:rsidRPr="0098680D" w:rsidRDefault="002A7B90"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С двигателем "</w:t>
      </w:r>
      <w:proofErr w:type="spellStart"/>
      <w:r w:rsidRPr="0098680D">
        <w:rPr>
          <w:rFonts w:ascii="Times New Roman" w:hAnsi="Times New Roman" w:cs="Times New Roman"/>
          <w:color w:val="000000" w:themeColor="text1"/>
          <w:sz w:val="16"/>
          <w:szCs w:val="16"/>
        </w:rPr>
        <w:t>Анзани</w:t>
      </w:r>
      <w:proofErr w:type="spellEnd"/>
      <w:r w:rsidRPr="0098680D">
        <w:rPr>
          <w:rFonts w:ascii="Times New Roman" w:hAnsi="Times New Roman" w:cs="Times New Roman"/>
          <w:color w:val="000000" w:themeColor="text1"/>
          <w:sz w:val="16"/>
          <w:szCs w:val="16"/>
        </w:rPr>
        <w:t xml:space="preserve">" в 35 л. с. авиетка показала скорость 120 км/ час. Во всех испытательных полетах, выполненных самим </w:t>
      </w:r>
      <w:proofErr w:type="spellStart"/>
      <w:r w:rsidRPr="0098680D">
        <w:rPr>
          <w:rFonts w:ascii="Times New Roman" w:hAnsi="Times New Roman" w:cs="Times New Roman"/>
          <w:color w:val="000000" w:themeColor="text1"/>
          <w:sz w:val="16"/>
          <w:szCs w:val="16"/>
        </w:rPr>
        <w:t>В.О.Писаренко</w:t>
      </w:r>
      <w:proofErr w:type="spellEnd"/>
      <w:r w:rsidRPr="0098680D">
        <w:rPr>
          <w:rFonts w:ascii="Times New Roman" w:hAnsi="Times New Roman" w:cs="Times New Roman"/>
          <w:color w:val="000000" w:themeColor="text1"/>
          <w:sz w:val="16"/>
          <w:szCs w:val="16"/>
        </w:rPr>
        <w:t>, машина была устойчива в воздухе, послушна в управлении.</w:t>
      </w:r>
    </w:p>
    <w:p w14:paraId="1CD5663F" w14:textId="77777777" w:rsidR="002A7B90" w:rsidRPr="0098680D" w:rsidRDefault="002A7B90"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 январе 1924 года первую советскую авиетку перевезли в Москву, где на ней также были выполнены сотни полетов, что свидетельствовало о прочности машины. Это был первый советский свободнонесущий низкоплан, удачно летавший, и достойно удивления то, что построил его летчик, не имевший специального технического образования (22480).</w:t>
      </w:r>
    </w:p>
    <w:p w14:paraId="41C03DFA" w14:textId="77777777" w:rsidR="002A7B90" w:rsidRPr="0098680D" w:rsidRDefault="002A7B90" w:rsidP="009753A0">
      <w:pPr>
        <w:spacing w:after="0" w:line="240" w:lineRule="auto"/>
        <w:jc w:val="both"/>
        <w:rPr>
          <w:rFonts w:ascii="Times New Roman" w:hAnsi="Times New Roman" w:cs="Times New Roman"/>
          <w:color w:val="000000" w:themeColor="text1"/>
          <w:sz w:val="16"/>
          <w:szCs w:val="16"/>
        </w:rPr>
      </w:pPr>
    </w:p>
    <w:p w14:paraId="39DB57EA"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Авиапромышленность:</w:t>
      </w:r>
    </w:p>
    <w:p w14:paraId="2EC8761D"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B6802A9"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27 ноября 1923 состоялся первый полет дирижабля VI Октябрь (61,179). Первый советский был построен работниками Высшей воздухоплавательной школы. Сшили из старых аэростатов, а гондолу приспособили от Фармана. После двух полетов разобрали из-за ветхости (438,525).</w:t>
      </w:r>
    </w:p>
    <w:p w14:paraId="403AFC37"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31EA9642"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27 ноября 1923 года состоялся первый полет второго советского дирижабля, длившийся около получаса, а 29 ноября — второй, продолжительностью 1 час 20 минут, в котором была достигнута высота 900 м. После этого полеты были прекращены вследствие чрезмерно высокой газопроницаемости оболочки. Второй советский дирижабль “VI Октябрь” был построен в 1923 году силами слушателей Высшей воздухоплавательной школы в Петрограде. Дирижабль строился по типу английских морских разведчиков из подручных материалов. Так, оболочка его объемом 1700 куб. м была сшита из оболочек старых привязных аэростатов. Длина ее составляла 39,2 м, а диаметр по миделевому сечению — 8,2 м. Двигатель имел мощность 105 л. с. (10731).</w:t>
      </w:r>
    </w:p>
    <w:p w14:paraId="0F93385F"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73CCDAA8" w14:textId="77777777" w:rsidR="00D414B3" w:rsidRPr="004D3774" w:rsidRDefault="00D414B3" w:rsidP="00D414B3">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2</w:t>
      </w:r>
      <w:r w:rsidRPr="004D3774">
        <w:rPr>
          <w:rFonts w:ascii="Times New Roman" w:hAnsi="Times New Roman" w:cs="Times New Roman"/>
          <w:color w:val="0070C0"/>
          <w:sz w:val="16"/>
          <w:szCs w:val="16"/>
        </w:rPr>
        <w:t>7 ноября</w:t>
      </w:r>
      <w:r>
        <w:rPr>
          <w:rFonts w:ascii="Times New Roman" w:hAnsi="Times New Roman" w:cs="Times New Roman"/>
          <w:color w:val="0070C0"/>
          <w:sz w:val="16"/>
          <w:szCs w:val="16"/>
        </w:rPr>
        <w:t xml:space="preserve"> 1922 г</w:t>
      </w:r>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 xml:space="preserve"> в</w:t>
      </w:r>
      <w:r w:rsidRPr="004D3774">
        <w:rPr>
          <w:rFonts w:ascii="Times New Roman" w:hAnsi="Times New Roman" w:cs="Times New Roman"/>
          <w:color w:val="0070C0"/>
          <w:sz w:val="16"/>
          <w:szCs w:val="16"/>
        </w:rPr>
        <w:t xml:space="preserve"> Петрограде состоялось испытание первого советского дирижабля "Шестой октябрь",</w:t>
      </w:r>
      <w:r>
        <w:rPr>
          <w:rFonts w:ascii="Times New Roman" w:hAnsi="Times New Roman" w:cs="Times New Roman"/>
          <w:color w:val="0070C0"/>
          <w:sz w:val="16"/>
          <w:szCs w:val="16"/>
        </w:rPr>
        <w:t xml:space="preserve"> </w:t>
      </w:r>
      <w:proofErr w:type="spellStart"/>
      <w:r w:rsidRPr="004D3774">
        <w:rPr>
          <w:rFonts w:ascii="Times New Roman" w:hAnsi="Times New Roman" w:cs="Times New Roman"/>
          <w:color w:val="0070C0"/>
          <w:sz w:val="16"/>
          <w:szCs w:val="16"/>
        </w:rPr>
        <w:t>по</w:t>
      </w:r>
      <w:r>
        <w:rPr>
          <w:rFonts w:ascii="Times New Roman" w:hAnsi="Times New Roman" w:cs="Times New Roman"/>
          <w:color w:val="0070C0"/>
          <w:sz w:val="16"/>
          <w:szCs w:val="16"/>
        </w:rPr>
        <w:t>ст</w:t>
      </w:r>
      <w:r w:rsidRPr="004D3774">
        <w:rPr>
          <w:rFonts w:ascii="Times New Roman" w:hAnsi="Times New Roman" w:cs="Times New Roman"/>
          <w:color w:val="0070C0"/>
          <w:sz w:val="16"/>
          <w:szCs w:val="16"/>
        </w:rPr>
        <w:t>po</w:t>
      </w:r>
      <w:r>
        <w:rPr>
          <w:rFonts w:ascii="Times New Roman" w:hAnsi="Times New Roman" w:cs="Times New Roman"/>
          <w:color w:val="0070C0"/>
          <w:sz w:val="16"/>
          <w:szCs w:val="16"/>
        </w:rPr>
        <w:t>енног</w:t>
      </w:r>
      <w:r w:rsidRPr="004D3774">
        <w:rPr>
          <w:rFonts w:ascii="Times New Roman" w:hAnsi="Times New Roman" w:cs="Times New Roman"/>
          <w:color w:val="0070C0"/>
          <w:sz w:val="16"/>
          <w:szCs w:val="16"/>
        </w:rPr>
        <w:t>o</w:t>
      </w:r>
      <w:proofErr w:type="spellEnd"/>
      <w:r w:rsidRPr="004D3774">
        <w:rPr>
          <w:rFonts w:ascii="Times New Roman" w:hAnsi="Times New Roman" w:cs="Times New Roman"/>
          <w:color w:val="0070C0"/>
          <w:sz w:val="16"/>
          <w:szCs w:val="16"/>
        </w:rPr>
        <w:t xml:space="preserve"> работниками Выс</w:t>
      </w:r>
      <w:r>
        <w:rPr>
          <w:rFonts w:ascii="Times New Roman" w:hAnsi="Times New Roman" w:cs="Times New Roman"/>
          <w:color w:val="0070C0"/>
          <w:sz w:val="16"/>
          <w:szCs w:val="16"/>
        </w:rPr>
        <w:t>ш</w:t>
      </w:r>
      <w:r w:rsidRPr="004D3774">
        <w:rPr>
          <w:rFonts w:ascii="Times New Roman" w:hAnsi="Times New Roman" w:cs="Times New Roman"/>
          <w:color w:val="0070C0"/>
          <w:sz w:val="16"/>
          <w:szCs w:val="16"/>
        </w:rPr>
        <w:t>ей возду</w:t>
      </w:r>
      <w:r>
        <w:rPr>
          <w:rFonts w:ascii="Times New Roman" w:hAnsi="Times New Roman" w:cs="Times New Roman"/>
          <w:color w:val="0070C0"/>
          <w:sz w:val="16"/>
          <w:szCs w:val="16"/>
        </w:rPr>
        <w:t>х</w:t>
      </w:r>
      <w:r w:rsidRPr="004D3774">
        <w:rPr>
          <w:rFonts w:ascii="Times New Roman" w:hAnsi="Times New Roman" w:cs="Times New Roman"/>
          <w:color w:val="0070C0"/>
          <w:sz w:val="16"/>
          <w:szCs w:val="16"/>
        </w:rPr>
        <w:t>о</w:t>
      </w:r>
      <w:r>
        <w:rPr>
          <w:rFonts w:ascii="Times New Roman" w:hAnsi="Times New Roman" w:cs="Times New Roman"/>
          <w:color w:val="0070C0"/>
          <w:sz w:val="16"/>
          <w:szCs w:val="16"/>
        </w:rPr>
        <w:t>п</w:t>
      </w:r>
      <w:r w:rsidRPr="004D3774">
        <w:rPr>
          <w:rFonts w:ascii="Times New Roman" w:hAnsi="Times New Roman" w:cs="Times New Roman"/>
          <w:color w:val="0070C0"/>
          <w:sz w:val="16"/>
          <w:szCs w:val="16"/>
        </w:rPr>
        <w:t>лавательной школы к шестой годовщине Октябрьской революции.</w:t>
      </w:r>
      <w:r>
        <w:rPr>
          <w:rFonts w:ascii="Times New Roman" w:hAnsi="Times New Roman" w:cs="Times New Roman"/>
          <w:color w:val="0070C0"/>
          <w:sz w:val="16"/>
          <w:szCs w:val="16"/>
        </w:rPr>
        <w:t xml:space="preserve"> Д</w:t>
      </w:r>
      <w:r w:rsidRPr="004D3774">
        <w:rPr>
          <w:rFonts w:ascii="Times New Roman" w:hAnsi="Times New Roman" w:cs="Times New Roman"/>
          <w:color w:val="0070C0"/>
          <w:sz w:val="16"/>
          <w:szCs w:val="16"/>
        </w:rPr>
        <w:t>ир</w:t>
      </w:r>
      <w:r>
        <w:rPr>
          <w:rFonts w:ascii="Times New Roman" w:hAnsi="Times New Roman" w:cs="Times New Roman"/>
          <w:color w:val="0070C0"/>
          <w:sz w:val="16"/>
          <w:szCs w:val="16"/>
        </w:rPr>
        <w:t>иж</w:t>
      </w:r>
      <w:r w:rsidRPr="004D3774">
        <w:rPr>
          <w:rFonts w:ascii="Times New Roman" w:hAnsi="Times New Roman" w:cs="Times New Roman"/>
          <w:color w:val="0070C0"/>
          <w:sz w:val="16"/>
          <w:szCs w:val="16"/>
        </w:rPr>
        <w:t>абль - мягкой системы</w:t>
      </w:r>
      <w:r>
        <w:rPr>
          <w:rFonts w:ascii="Times New Roman" w:hAnsi="Times New Roman" w:cs="Times New Roman"/>
          <w:color w:val="0070C0"/>
          <w:sz w:val="16"/>
          <w:szCs w:val="16"/>
        </w:rPr>
        <w:t xml:space="preserve"> </w:t>
      </w:r>
      <w:proofErr w:type="spellStart"/>
      <w:r>
        <w:rPr>
          <w:rFonts w:ascii="Times New Roman" w:hAnsi="Times New Roman" w:cs="Times New Roman"/>
          <w:color w:val="0070C0"/>
          <w:sz w:val="16"/>
          <w:szCs w:val="16"/>
        </w:rPr>
        <w:t>оюъ</w:t>
      </w:r>
      <w:r w:rsidRPr="004D3774">
        <w:rPr>
          <w:rFonts w:ascii="Times New Roman" w:hAnsi="Times New Roman" w:cs="Times New Roman"/>
          <w:color w:val="0070C0"/>
          <w:sz w:val="16"/>
          <w:szCs w:val="16"/>
        </w:rPr>
        <w:t>емом</w:t>
      </w:r>
      <w:proofErr w:type="spellEnd"/>
      <w:r w:rsidRPr="004D3774">
        <w:rPr>
          <w:rFonts w:ascii="Times New Roman" w:hAnsi="Times New Roman" w:cs="Times New Roman"/>
          <w:color w:val="0070C0"/>
          <w:sz w:val="16"/>
          <w:szCs w:val="16"/>
        </w:rPr>
        <w:t xml:space="preserve"> 1</w:t>
      </w:r>
      <w:r>
        <w:rPr>
          <w:rFonts w:ascii="Times New Roman" w:hAnsi="Times New Roman" w:cs="Times New Roman"/>
          <w:color w:val="0070C0"/>
          <w:sz w:val="16"/>
          <w:szCs w:val="16"/>
        </w:rPr>
        <w:t>700</w:t>
      </w:r>
      <w:r w:rsidRPr="004D3774">
        <w:rPr>
          <w:rFonts w:ascii="Times New Roman" w:hAnsi="Times New Roman" w:cs="Times New Roman"/>
          <w:color w:val="0070C0"/>
          <w:sz w:val="16"/>
          <w:szCs w:val="16"/>
        </w:rPr>
        <w:t xml:space="preserve"> м3 </w:t>
      </w:r>
      <w:r>
        <w:rPr>
          <w:rFonts w:ascii="Times New Roman" w:hAnsi="Times New Roman" w:cs="Times New Roman"/>
          <w:color w:val="0070C0"/>
          <w:sz w:val="16"/>
          <w:szCs w:val="16"/>
        </w:rPr>
        <w:t>с</w:t>
      </w:r>
      <w:r w:rsidRPr="004D3774">
        <w:rPr>
          <w:rFonts w:ascii="Times New Roman" w:hAnsi="Times New Roman" w:cs="Times New Roman"/>
          <w:color w:val="0070C0"/>
          <w:sz w:val="16"/>
          <w:szCs w:val="16"/>
        </w:rPr>
        <w:t xml:space="preserve"> мотором Фиат 105 </w:t>
      </w:r>
      <w:proofErr w:type="spellStart"/>
      <w:r w:rsidRPr="004D3774">
        <w:rPr>
          <w:rFonts w:ascii="Times New Roman" w:hAnsi="Times New Roman" w:cs="Times New Roman"/>
          <w:color w:val="0070C0"/>
          <w:sz w:val="16"/>
          <w:szCs w:val="16"/>
        </w:rPr>
        <w:t>л.</w:t>
      </w:r>
      <w:r>
        <w:rPr>
          <w:rFonts w:ascii="Times New Roman" w:hAnsi="Times New Roman" w:cs="Times New Roman"/>
          <w:color w:val="0070C0"/>
          <w:sz w:val="16"/>
          <w:szCs w:val="16"/>
        </w:rPr>
        <w:t>с</w:t>
      </w:r>
      <w:proofErr w:type="spellEnd"/>
      <w:r w:rsidRPr="004D3774">
        <w:rPr>
          <w:rFonts w:ascii="Times New Roman" w:hAnsi="Times New Roman" w:cs="Times New Roman"/>
          <w:color w:val="0070C0"/>
          <w:sz w:val="16"/>
          <w:szCs w:val="16"/>
        </w:rPr>
        <w:t>, О</w:t>
      </w:r>
      <w:r>
        <w:rPr>
          <w:rFonts w:ascii="Times New Roman" w:hAnsi="Times New Roman" w:cs="Times New Roman"/>
          <w:color w:val="0070C0"/>
          <w:sz w:val="16"/>
          <w:szCs w:val="16"/>
        </w:rPr>
        <w:t>б</w:t>
      </w:r>
      <w:r w:rsidRPr="004D3774">
        <w:rPr>
          <w:rFonts w:ascii="Times New Roman" w:hAnsi="Times New Roman" w:cs="Times New Roman"/>
          <w:color w:val="0070C0"/>
          <w:sz w:val="16"/>
          <w:szCs w:val="16"/>
        </w:rPr>
        <w:t>олочка была с</w:t>
      </w:r>
      <w:r>
        <w:rPr>
          <w:rFonts w:ascii="Times New Roman" w:hAnsi="Times New Roman" w:cs="Times New Roman"/>
          <w:color w:val="0070C0"/>
          <w:sz w:val="16"/>
          <w:szCs w:val="16"/>
        </w:rPr>
        <w:t>ш</w:t>
      </w:r>
      <w:r w:rsidRPr="004D3774">
        <w:rPr>
          <w:rFonts w:ascii="Times New Roman" w:hAnsi="Times New Roman" w:cs="Times New Roman"/>
          <w:color w:val="0070C0"/>
          <w:sz w:val="16"/>
          <w:szCs w:val="16"/>
        </w:rPr>
        <w:t xml:space="preserve">ита из кусков старых </w:t>
      </w:r>
      <w:r w:rsidRPr="004D3774">
        <w:rPr>
          <w:rFonts w:ascii="Times New Roman" w:hAnsi="Times New Roman" w:cs="Times New Roman"/>
          <w:color w:val="0070C0"/>
          <w:sz w:val="16"/>
          <w:szCs w:val="16"/>
        </w:rPr>
        <w:lastRenderedPageBreak/>
        <w:t xml:space="preserve">аэростатов, </w:t>
      </w:r>
      <w:proofErr w:type="spellStart"/>
      <w:r w:rsidRPr="004D3774">
        <w:rPr>
          <w:rFonts w:ascii="Times New Roman" w:hAnsi="Times New Roman" w:cs="Times New Roman"/>
          <w:color w:val="0070C0"/>
          <w:sz w:val="16"/>
          <w:szCs w:val="16"/>
        </w:rPr>
        <w:t>гоидола</w:t>
      </w:r>
      <w:proofErr w:type="spellEnd"/>
      <w:r w:rsidRPr="004D3774">
        <w:rPr>
          <w:rFonts w:ascii="Times New Roman" w:hAnsi="Times New Roman" w:cs="Times New Roman"/>
          <w:color w:val="0070C0"/>
          <w:sz w:val="16"/>
          <w:szCs w:val="16"/>
        </w:rPr>
        <w:t xml:space="preserve"> приспо</w:t>
      </w:r>
      <w:r w:rsidRPr="004D3774">
        <w:rPr>
          <w:rFonts w:ascii="Times New Roman" w:hAnsi="Times New Roman" w:cs="Times New Roman"/>
          <w:color w:val="0070C0"/>
          <w:sz w:val="16"/>
          <w:szCs w:val="16"/>
        </w:rPr>
        <w:softHyphen/>
        <w:t xml:space="preserve">соблена от самолета </w:t>
      </w:r>
      <w:proofErr w:type="spellStart"/>
      <w:r>
        <w:rPr>
          <w:rFonts w:ascii="Times New Roman" w:hAnsi="Times New Roman" w:cs="Times New Roman"/>
          <w:color w:val="0070C0"/>
          <w:sz w:val="16"/>
          <w:szCs w:val="16"/>
        </w:rPr>
        <w:t>М.Ф</w:t>
      </w:r>
      <w:r w:rsidRPr="004D3774">
        <w:rPr>
          <w:rFonts w:ascii="Times New Roman" w:hAnsi="Times New Roman" w:cs="Times New Roman"/>
          <w:color w:val="0070C0"/>
          <w:sz w:val="16"/>
          <w:szCs w:val="16"/>
        </w:rPr>
        <w:t>армана</w:t>
      </w:r>
      <w:proofErr w:type="spellEnd"/>
      <w:r w:rsidRPr="004D3774">
        <w:rPr>
          <w:rFonts w:ascii="Times New Roman" w:hAnsi="Times New Roman" w:cs="Times New Roman"/>
          <w:color w:val="0070C0"/>
          <w:sz w:val="16"/>
          <w:szCs w:val="16"/>
        </w:rPr>
        <w:t xml:space="preserve">, испытывал воздухоплаватель </w:t>
      </w:r>
      <w:proofErr w:type="spellStart"/>
      <w:r w:rsidRPr="004D3774">
        <w:rPr>
          <w:rFonts w:ascii="Times New Roman" w:hAnsi="Times New Roman" w:cs="Times New Roman"/>
          <w:color w:val="0070C0"/>
          <w:sz w:val="16"/>
          <w:szCs w:val="16"/>
        </w:rPr>
        <w:t>В.Л.Нижев</w:t>
      </w:r>
      <w:r>
        <w:rPr>
          <w:rFonts w:ascii="Times New Roman" w:hAnsi="Times New Roman" w:cs="Times New Roman"/>
          <w:color w:val="0070C0"/>
          <w:sz w:val="16"/>
          <w:szCs w:val="16"/>
        </w:rPr>
        <w:t>с</w:t>
      </w:r>
      <w:r w:rsidRPr="004D3774">
        <w:rPr>
          <w:rFonts w:ascii="Times New Roman" w:hAnsi="Times New Roman" w:cs="Times New Roman"/>
          <w:color w:val="0070C0"/>
          <w:sz w:val="16"/>
          <w:szCs w:val="16"/>
        </w:rPr>
        <w:t>к</w:t>
      </w:r>
      <w:r>
        <w:rPr>
          <w:rFonts w:ascii="Times New Roman" w:hAnsi="Times New Roman" w:cs="Times New Roman"/>
          <w:color w:val="0070C0"/>
          <w:sz w:val="16"/>
          <w:szCs w:val="16"/>
        </w:rPr>
        <w:t>и</w:t>
      </w:r>
      <w:r w:rsidRPr="004D3774">
        <w:rPr>
          <w:rFonts w:ascii="Times New Roman" w:hAnsi="Times New Roman" w:cs="Times New Roman"/>
          <w:color w:val="0070C0"/>
          <w:sz w:val="16"/>
          <w:szCs w:val="16"/>
        </w:rPr>
        <w:t>й</w:t>
      </w:r>
      <w:proofErr w:type="spellEnd"/>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После двух полетов дирижабль был разобран</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так как ветхость материала</w:t>
      </w:r>
      <w:r>
        <w:rPr>
          <w:rFonts w:ascii="Times New Roman" w:hAnsi="Times New Roman" w:cs="Times New Roman"/>
          <w:color w:val="0070C0"/>
          <w:sz w:val="16"/>
          <w:szCs w:val="16"/>
        </w:rPr>
        <w:t>,</w:t>
      </w:r>
      <w:r w:rsidRPr="004D3774">
        <w:rPr>
          <w:rFonts w:ascii="Times New Roman" w:hAnsi="Times New Roman" w:cs="Times New Roman"/>
          <w:color w:val="0070C0"/>
          <w:sz w:val="16"/>
          <w:szCs w:val="16"/>
        </w:rPr>
        <w:t xml:space="preserve"> из которого он был построен</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 xml:space="preserve">вызвала серьезные сомнения </w:t>
      </w:r>
      <w:r>
        <w:rPr>
          <w:rFonts w:ascii="Times New Roman" w:hAnsi="Times New Roman" w:cs="Times New Roman"/>
          <w:color w:val="0070C0"/>
          <w:sz w:val="16"/>
          <w:szCs w:val="16"/>
        </w:rPr>
        <w:t>ег</w:t>
      </w:r>
      <w:r w:rsidRPr="004D3774">
        <w:rPr>
          <w:rFonts w:ascii="Times New Roman" w:hAnsi="Times New Roman" w:cs="Times New Roman"/>
          <w:color w:val="0070C0"/>
          <w:sz w:val="16"/>
          <w:szCs w:val="16"/>
        </w:rPr>
        <w:t>о прочности.</w:t>
      </w:r>
    </w:p>
    <w:p w14:paraId="14ED5772" w14:textId="77777777" w:rsidR="00D414B3" w:rsidRDefault="00D414B3" w:rsidP="00D414B3">
      <w:pPr>
        <w:spacing w:after="0" w:line="240" w:lineRule="auto"/>
        <w:jc w:val="both"/>
        <w:rPr>
          <w:rFonts w:ascii="Times New Roman" w:hAnsi="Times New Roman" w:cs="Times New Roman"/>
          <w:color w:val="0070C0"/>
          <w:sz w:val="16"/>
          <w:szCs w:val="16"/>
        </w:rPr>
      </w:pPr>
      <w:r w:rsidRPr="004D3774">
        <w:rPr>
          <w:rFonts w:ascii="Times New Roman" w:hAnsi="Times New Roman" w:cs="Times New Roman"/>
          <w:color w:val="0070C0"/>
          <w:sz w:val="16"/>
          <w:szCs w:val="16"/>
        </w:rPr>
        <w:t>./»</w:t>
      </w:r>
      <w:proofErr w:type="spellStart"/>
      <w:r w:rsidRPr="004D3774">
        <w:rPr>
          <w:rFonts w:ascii="Times New Roman" w:hAnsi="Times New Roman" w:cs="Times New Roman"/>
          <w:color w:val="0070C0"/>
          <w:sz w:val="16"/>
          <w:szCs w:val="16"/>
        </w:rPr>
        <w:t>Воздухоплаваняе</w:t>
      </w:r>
      <w:proofErr w:type="spellEnd"/>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1</w:t>
      </w:r>
      <w:r>
        <w:rPr>
          <w:rFonts w:ascii="Times New Roman" w:hAnsi="Times New Roman" w:cs="Times New Roman"/>
          <w:color w:val="0070C0"/>
          <w:sz w:val="16"/>
          <w:szCs w:val="16"/>
        </w:rPr>
        <w:t>9</w:t>
      </w:r>
      <w:r w:rsidRPr="004D3774">
        <w:rPr>
          <w:rFonts w:ascii="Times New Roman" w:hAnsi="Times New Roman" w:cs="Times New Roman"/>
          <w:color w:val="0070C0"/>
          <w:sz w:val="16"/>
          <w:szCs w:val="16"/>
        </w:rPr>
        <w:t>24</w:t>
      </w:r>
      <w:r>
        <w:rPr>
          <w:rFonts w:ascii="Times New Roman" w:hAnsi="Times New Roman" w:cs="Times New Roman"/>
          <w:color w:val="0070C0"/>
          <w:sz w:val="16"/>
          <w:szCs w:val="16"/>
        </w:rPr>
        <w:t>, №</w:t>
      </w:r>
      <w:r w:rsidRPr="004D3774">
        <w:rPr>
          <w:rFonts w:ascii="Times New Roman" w:hAnsi="Times New Roman" w:cs="Times New Roman"/>
          <w:color w:val="0070C0"/>
          <w:sz w:val="16"/>
          <w:szCs w:val="16"/>
        </w:rPr>
        <w:t xml:space="preserve"> 1;</w:t>
      </w:r>
      <w:r>
        <w:rPr>
          <w:rFonts w:ascii="Times New Roman" w:hAnsi="Times New Roman" w:cs="Times New Roman"/>
          <w:color w:val="0070C0"/>
          <w:sz w:val="16"/>
          <w:szCs w:val="16"/>
        </w:rPr>
        <w:t xml:space="preserve"> «</w:t>
      </w:r>
      <w:proofErr w:type="spellStart"/>
      <w:r>
        <w:rPr>
          <w:rFonts w:ascii="Times New Roman" w:hAnsi="Times New Roman" w:cs="Times New Roman"/>
          <w:color w:val="0070C0"/>
          <w:sz w:val="16"/>
          <w:szCs w:val="16"/>
        </w:rPr>
        <w:t>С</w:t>
      </w:r>
      <w:r w:rsidRPr="004D3774">
        <w:rPr>
          <w:rFonts w:ascii="Times New Roman" w:hAnsi="Times New Roman" w:cs="Times New Roman"/>
          <w:color w:val="0070C0"/>
          <w:sz w:val="16"/>
          <w:szCs w:val="16"/>
        </w:rPr>
        <w:t>совет.двр«жавлеотро</w:t>
      </w:r>
      <w:r>
        <w:rPr>
          <w:rFonts w:ascii="Times New Roman" w:hAnsi="Times New Roman" w:cs="Times New Roman"/>
          <w:color w:val="0070C0"/>
          <w:sz w:val="16"/>
          <w:szCs w:val="16"/>
        </w:rPr>
        <w:t>ения</w:t>
      </w:r>
      <w:proofErr w:type="spellEnd"/>
      <w:r>
        <w:rPr>
          <w:rFonts w:ascii="Times New Roman" w:hAnsi="Times New Roman" w:cs="Times New Roman"/>
          <w:color w:val="0070C0"/>
          <w:sz w:val="16"/>
          <w:szCs w:val="16"/>
        </w:rPr>
        <w:t>»</w:t>
      </w:r>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 xml:space="preserve">1933/ </w:t>
      </w:r>
      <w:r>
        <w:rPr>
          <w:rFonts w:ascii="Times New Roman" w:hAnsi="Times New Roman" w:cs="Times New Roman"/>
          <w:color w:val="0070C0"/>
          <w:sz w:val="16"/>
          <w:szCs w:val="16"/>
        </w:rPr>
        <w:t>(23370).</w:t>
      </w:r>
    </w:p>
    <w:p w14:paraId="70405FFE" w14:textId="77777777" w:rsidR="00D414B3" w:rsidRDefault="00D414B3" w:rsidP="00D414B3">
      <w:pPr>
        <w:spacing w:after="0" w:line="240" w:lineRule="auto"/>
        <w:jc w:val="both"/>
        <w:rPr>
          <w:rFonts w:ascii="Times New Roman" w:hAnsi="Times New Roman" w:cs="Times New Roman"/>
          <w:color w:val="0070C0"/>
          <w:sz w:val="16"/>
          <w:szCs w:val="16"/>
        </w:rPr>
      </w:pPr>
    </w:p>
    <w:p w14:paraId="1DE6588D"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27 ноября 1923 года состоялся первый полет </w:t>
      </w:r>
      <w:proofErr w:type="spellStart"/>
      <w:r w:rsidRPr="0098680D">
        <w:rPr>
          <w:rFonts w:ascii="Times New Roman" w:hAnsi="Times New Roman" w:cs="Times New Roman"/>
          <w:color w:val="000000" w:themeColor="text1"/>
          <w:sz w:val="16"/>
          <w:szCs w:val="16"/>
        </w:rPr>
        <w:t>дирижабля“VI</w:t>
      </w:r>
      <w:proofErr w:type="spellEnd"/>
      <w:r w:rsidRPr="0098680D">
        <w:rPr>
          <w:rFonts w:ascii="Times New Roman" w:hAnsi="Times New Roman" w:cs="Times New Roman"/>
          <w:color w:val="000000" w:themeColor="text1"/>
          <w:sz w:val="16"/>
          <w:szCs w:val="16"/>
        </w:rPr>
        <w:t xml:space="preserve"> Октябрь”, длившийся [393] около получаса, а 29 ноября — второй, продолжительностью 1 час 20 минут, в котором была достигнута высота 900 м. После этого полеты были прекращены вследствие чрезмерно высокой газопроницаемости оболочки (11324).</w:t>
      </w:r>
    </w:p>
    <w:p w14:paraId="28DFCA01"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2C55455B" w14:textId="77777777" w:rsidR="001E6E7E" w:rsidRPr="0098680D" w:rsidRDefault="001E6E7E" w:rsidP="009753A0">
      <w:pPr>
        <w:spacing w:after="0" w:line="240" w:lineRule="auto"/>
        <w:jc w:val="both"/>
        <w:rPr>
          <w:rFonts w:ascii="Times New Roman" w:hAnsi="Times New Roman" w:cs="Times New Roman"/>
          <w:color w:val="000000" w:themeColor="text1"/>
          <w:sz w:val="16"/>
          <w:szCs w:val="16"/>
        </w:rPr>
      </w:pPr>
      <w:r w:rsidRPr="0098680D">
        <w:rPr>
          <w:rStyle w:val="ucoz-forum-post"/>
          <w:rFonts w:ascii="Times New Roman" w:hAnsi="Times New Roman" w:cs="Times New Roman"/>
          <w:bCs/>
          <w:color w:val="000000" w:themeColor="text1"/>
          <w:sz w:val="16"/>
          <w:szCs w:val="16"/>
        </w:rPr>
        <w:t xml:space="preserve">27 ноября </w:t>
      </w:r>
      <w:r w:rsidRPr="0098680D">
        <w:rPr>
          <w:rFonts w:ascii="Times New Roman" w:hAnsi="Times New Roman" w:cs="Times New Roman"/>
          <w:color w:val="000000" w:themeColor="text1"/>
          <w:sz w:val="16"/>
          <w:szCs w:val="16"/>
        </w:rPr>
        <w:t xml:space="preserve">в 1923 году первый полет первого советского дирижабля «VI Октябрь» (командир экипажа - </w:t>
      </w:r>
      <w:proofErr w:type="spellStart"/>
      <w:r w:rsidRPr="0098680D">
        <w:rPr>
          <w:rFonts w:ascii="Times New Roman" w:hAnsi="Times New Roman" w:cs="Times New Roman"/>
          <w:color w:val="000000" w:themeColor="text1"/>
          <w:sz w:val="16"/>
          <w:szCs w:val="16"/>
        </w:rPr>
        <w:t>В.Л.Нижевский</w:t>
      </w:r>
      <w:proofErr w:type="spellEnd"/>
      <w:r w:rsidRPr="0098680D">
        <w:rPr>
          <w:rFonts w:ascii="Times New Roman" w:hAnsi="Times New Roman" w:cs="Times New Roman"/>
          <w:color w:val="000000" w:themeColor="text1"/>
          <w:sz w:val="16"/>
          <w:szCs w:val="16"/>
        </w:rPr>
        <w:t xml:space="preserve">). Это второй советский дирижабль мягкого типа, построенный слушателями Высшей воздухоплавательной школы в Петрограде. 29 ноября состоялся второй полёт продолжительностью 1 час 20 минут. Дирижабль в этом полёте достиг высоты 900 метров. Оболочка дирижабля была изготовлена из старых оболочек привязных аэростатов, применявшихся в Первой мировой войне. Оболочка пропускала много водорода, поэтому эксплуатация VI Октябрь была прекращена. Объем 1.700 </w:t>
      </w:r>
      <w:proofErr w:type="spellStart"/>
      <w:r w:rsidRPr="0098680D">
        <w:rPr>
          <w:rFonts w:ascii="Times New Roman" w:hAnsi="Times New Roman" w:cs="Times New Roman"/>
          <w:color w:val="000000" w:themeColor="text1"/>
          <w:sz w:val="16"/>
          <w:szCs w:val="16"/>
        </w:rPr>
        <w:t>куб.м</w:t>
      </w:r>
      <w:proofErr w:type="spellEnd"/>
      <w:r w:rsidRPr="0098680D">
        <w:rPr>
          <w:rFonts w:ascii="Times New Roman" w:hAnsi="Times New Roman" w:cs="Times New Roman"/>
          <w:color w:val="000000" w:themeColor="text1"/>
          <w:sz w:val="16"/>
          <w:szCs w:val="16"/>
        </w:rPr>
        <w:t>, длина 39 м, диаметр 8 м. На дирижабле был установлен двигатель мощностью 105 л. с (14842).</w:t>
      </w:r>
    </w:p>
    <w:p w14:paraId="5E52885A" w14:textId="77777777" w:rsidR="001E6E7E" w:rsidRPr="0098680D" w:rsidRDefault="001E6E7E" w:rsidP="009753A0">
      <w:pPr>
        <w:spacing w:after="0" w:line="240" w:lineRule="auto"/>
        <w:jc w:val="both"/>
        <w:rPr>
          <w:rFonts w:ascii="Times New Roman" w:hAnsi="Times New Roman" w:cs="Times New Roman"/>
          <w:color w:val="000000" w:themeColor="text1"/>
          <w:sz w:val="16"/>
          <w:szCs w:val="16"/>
        </w:rPr>
      </w:pPr>
    </w:p>
    <w:p w14:paraId="160E462F" w14:textId="77777777" w:rsidR="00F34DF7" w:rsidRPr="0098680D" w:rsidRDefault="00F34DF7" w:rsidP="009753A0">
      <w:pPr>
        <w:spacing w:after="0" w:line="240" w:lineRule="auto"/>
        <w:jc w:val="both"/>
        <w:rPr>
          <w:rFonts w:ascii="Times New Roman" w:hAnsi="Times New Roman" w:cs="Times New Roman"/>
          <w:color w:val="000000" w:themeColor="text1"/>
          <w:sz w:val="16"/>
          <w:szCs w:val="16"/>
        </w:rPr>
      </w:pPr>
      <w:bookmarkStart w:id="33" w:name="_Hlk56755250"/>
      <w:r w:rsidRPr="0098680D">
        <w:rPr>
          <w:rFonts w:ascii="Times New Roman" w:hAnsi="Times New Roman" w:cs="Times New Roman"/>
          <w:color w:val="000000" w:themeColor="text1"/>
          <w:sz w:val="16"/>
          <w:szCs w:val="16"/>
        </w:rPr>
        <w:t xml:space="preserve">27 ноября 1923 г. в 15.10 «VI Октябрь» под управлением пилота В.Л. </w:t>
      </w:r>
      <w:proofErr w:type="spellStart"/>
      <w:r w:rsidRPr="0098680D">
        <w:rPr>
          <w:rFonts w:ascii="Times New Roman" w:hAnsi="Times New Roman" w:cs="Times New Roman"/>
          <w:color w:val="000000" w:themeColor="text1"/>
          <w:sz w:val="16"/>
          <w:szCs w:val="16"/>
        </w:rPr>
        <w:t>Нижевского</w:t>
      </w:r>
      <w:proofErr w:type="spellEnd"/>
      <w:r w:rsidRPr="0098680D">
        <w:rPr>
          <w:rFonts w:ascii="Times New Roman" w:hAnsi="Times New Roman" w:cs="Times New Roman"/>
          <w:color w:val="000000" w:themeColor="text1"/>
          <w:sz w:val="16"/>
          <w:szCs w:val="16"/>
        </w:rPr>
        <w:t xml:space="preserve"> и меха</w:t>
      </w:r>
      <w:r w:rsidRPr="0098680D">
        <w:rPr>
          <w:rFonts w:ascii="Times New Roman" w:hAnsi="Times New Roman" w:cs="Times New Roman"/>
          <w:color w:val="000000" w:themeColor="text1"/>
          <w:sz w:val="16"/>
          <w:szCs w:val="16"/>
        </w:rPr>
        <w:softHyphen/>
        <w:t>ника В.П. Каюкова поднялся в первый полёт. Дирижабль сделал несколько кругов на высо</w:t>
      </w:r>
      <w:r w:rsidRPr="0098680D">
        <w:rPr>
          <w:rFonts w:ascii="Times New Roman" w:hAnsi="Times New Roman" w:cs="Times New Roman"/>
          <w:color w:val="000000" w:themeColor="text1"/>
          <w:sz w:val="16"/>
          <w:szCs w:val="16"/>
        </w:rPr>
        <w:softHyphen/>
        <w:t>те 300 м и через полчаса приземлился на месте старта — у эллинга на Волковом поле. Скорость дирижабля составляла 60 км/ч, полезная нагруз</w:t>
      </w:r>
      <w:r w:rsidRPr="0098680D">
        <w:rPr>
          <w:rFonts w:ascii="Times New Roman" w:hAnsi="Times New Roman" w:cs="Times New Roman"/>
          <w:color w:val="000000" w:themeColor="text1"/>
          <w:sz w:val="16"/>
          <w:szCs w:val="16"/>
        </w:rPr>
        <w:softHyphen/>
        <w:t>ка — 500 кг.</w:t>
      </w:r>
    </w:p>
    <w:p w14:paraId="3CA7238F" w14:textId="77777777" w:rsidR="00F34DF7" w:rsidRPr="0098680D" w:rsidRDefault="00F34DF7"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Первым дирижаблем советской постройки стал управляемый аэростат мягкой системы «VI Октябрь», созданный ВВВШ по ини</w:t>
      </w:r>
      <w:r w:rsidRPr="0098680D">
        <w:rPr>
          <w:rFonts w:ascii="Times New Roman" w:hAnsi="Times New Roman" w:cs="Times New Roman"/>
          <w:color w:val="000000" w:themeColor="text1"/>
          <w:sz w:val="16"/>
          <w:szCs w:val="16"/>
        </w:rPr>
        <w:softHyphen/>
        <w:t>циативе Е.Д. Карамышева по типу английско</w:t>
      </w:r>
      <w:r w:rsidRPr="0098680D">
        <w:rPr>
          <w:rFonts w:ascii="Times New Roman" w:hAnsi="Times New Roman" w:cs="Times New Roman"/>
          <w:color w:val="000000" w:themeColor="text1"/>
          <w:sz w:val="16"/>
          <w:szCs w:val="16"/>
        </w:rPr>
        <w:softHyphen/>
        <w:t>го морского дирижабля «Си Скаут».</w:t>
      </w:r>
    </w:p>
    <w:p w14:paraId="730BFE69" w14:textId="77777777" w:rsidR="00F34DF7" w:rsidRPr="0098680D" w:rsidRDefault="00F34DF7"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Объём оболочки дирижабля составлял 1700 м3 (длина — 39,2 м, максимальный диаметр — 8,2 м). Её носовую и кормовую части изготовили из соответствующих частей привязного аэроста</w:t>
      </w:r>
      <w:r w:rsidRPr="0098680D">
        <w:rPr>
          <w:rFonts w:ascii="Times New Roman" w:hAnsi="Times New Roman" w:cs="Times New Roman"/>
          <w:color w:val="000000" w:themeColor="text1"/>
          <w:sz w:val="16"/>
          <w:szCs w:val="16"/>
        </w:rPr>
        <w:softHyphen/>
        <w:t>та «Како», а центральную — из цилиндрической части оболочки змейкового аэростата. Внутри оболочки размещался баллонет объёмом 350 м3, давление в котором поддерживалось напором воздуха от струи винта. Оболочку оборудовали тремя газовыми и одним воздушным клапаном, аппендиксом и разрывным полотнищем. Под</w:t>
      </w:r>
      <w:r w:rsidRPr="0098680D">
        <w:rPr>
          <w:rFonts w:ascii="Times New Roman" w:hAnsi="Times New Roman" w:cs="Times New Roman"/>
          <w:color w:val="000000" w:themeColor="text1"/>
          <w:sz w:val="16"/>
          <w:szCs w:val="16"/>
        </w:rPr>
        <w:softHyphen/>
        <w:t>веску изготовили из стальных тросов с верёвоч</w:t>
      </w:r>
      <w:r w:rsidRPr="0098680D">
        <w:rPr>
          <w:rFonts w:ascii="Times New Roman" w:hAnsi="Times New Roman" w:cs="Times New Roman"/>
          <w:color w:val="000000" w:themeColor="text1"/>
          <w:sz w:val="16"/>
          <w:szCs w:val="16"/>
        </w:rPr>
        <w:softHyphen/>
        <w:t>ными спусками, идущими от пояса типа «Пар</w:t>
      </w:r>
      <w:r w:rsidRPr="0098680D">
        <w:rPr>
          <w:rFonts w:ascii="Times New Roman" w:hAnsi="Times New Roman" w:cs="Times New Roman"/>
          <w:color w:val="000000" w:themeColor="text1"/>
          <w:sz w:val="16"/>
          <w:szCs w:val="16"/>
        </w:rPr>
        <w:softHyphen/>
        <w:t>севаль». Двигатель «Фиат» (105 л.с.) работал на толкающий воздушный винт. Гондолу сделали из фюзеляжа самолёта «Морис Фарман».</w:t>
      </w:r>
    </w:p>
    <w:p w14:paraId="2E2BFDB4" w14:textId="77777777" w:rsidR="00F34DF7" w:rsidRPr="0098680D" w:rsidRDefault="00F34DF7"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Главными участниками строительства дири</w:t>
      </w:r>
      <w:r w:rsidRPr="0098680D">
        <w:rPr>
          <w:rFonts w:ascii="Times New Roman" w:hAnsi="Times New Roman" w:cs="Times New Roman"/>
          <w:color w:val="000000" w:themeColor="text1"/>
          <w:sz w:val="16"/>
          <w:szCs w:val="16"/>
        </w:rPr>
        <w:softHyphen/>
        <w:t xml:space="preserve">жабля были Е.Д. Карамышев (руководитель), В.Л. </w:t>
      </w:r>
      <w:proofErr w:type="spellStart"/>
      <w:r w:rsidRPr="0098680D">
        <w:rPr>
          <w:rFonts w:ascii="Times New Roman" w:hAnsi="Times New Roman" w:cs="Times New Roman"/>
          <w:color w:val="000000" w:themeColor="text1"/>
          <w:sz w:val="16"/>
          <w:szCs w:val="16"/>
        </w:rPr>
        <w:t>Нижевский</w:t>
      </w:r>
      <w:proofErr w:type="spellEnd"/>
      <w:r w:rsidRPr="0098680D">
        <w:rPr>
          <w:rFonts w:ascii="Times New Roman" w:hAnsi="Times New Roman" w:cs="Times New Roman"/>
          <w:color w:val="000000" w:themeColor="text1"/>
          <w:sz w:val="16"/>
          <w:szCs w:val="16"/>
        </w:rPr>
        <w:t xml:space="preserve">, В.П. Каюков, А.Я. </w:t>
      </w:r>
      <w:proofErr w:type="spellStart"/>
      <w:r w:rsidRPr="0098680D">
        <w:rPr>
          <w:rFonts w:ascii="Times New Roman" w:hAnsi="Times New Roman" w:cs="Times New Roman"/>
          <w:color w:val="000000" w:themeColor="text1"/>
          <w:sz w:val="16"/>
          <w:szCs w:val="16"/>
        </w:rPr>
        <w:t>Пакидов</w:t>
      </w:r>
      <w:proofErr w:type="spellEnd"/>
      <w:r w:rsidRPr="0098680D">
        <w:rPr>
          <w:rFonts w:ascii="Times New Roman" w:hAnsi="Times New Roman" w:cs="Times New Roman"/>
          <w:color w:val="000000" w:themeColor="text1"/>
          <w:sz w:val="16"/>
          <w:szCs w:val="16"/>
        </w:rPr>
        <w:t xml:space="preserve"> и С. Шалунов (руководитель бригады баллон</w:t>
      </w:r>
      <w:r w:rsidRPr="0098680D">
        <w:rPr>
          <w:rFonts w:ascii="Times New Roman" w:hAnsi="Times New Roman" w:cs="Times New Roman"/>
          <w:color w:val="000000" w:themeColor="text1"/>
          <w:sz w:val="16"/>
          <w:szCs w:val="16"/>
        </w:rPr>
        <w:softHyphen/>
        <w:t>ных работ), а также выпускники ВВВШ меха</w:t>
      </w:r>
      <w:r w:rsidRPr="0098680D">
        <w:rPr>
          <w:rFonts w:ascii="Times New Roman" w:hAnsi="Times New Roman" w:cs="Times New Roman"/>
          <w:color w:val="000000" w:themeColor="text1"/>
          <w:sz w:val="16"/>
          <w:szCs w:val="16"/>
        </w:rPr>
        <w:softHyphen/>
        <w:t>ники А. Ширев и А. Жаков. Постройка началась в 1921 г. и протекала на общественных началах:</w:t>
      </w:r>
    </w:p>
    <w:p w14:paraId="68B0AA18" w14:textId="77777777" w:rsidR="00F34DF7" w:rsidRPr="0098680D" w:rsidRDefault="00F34DF7"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 первый долгий период подготовки состав группы работников сильно менялся, и настроение и энергия то поднимались, то падали, так как кроме большого желания у нас почти ничего в распоряжении не было (20120).</w:t>
      </w:r>
    </w:p>
    <w:p w14:paraId="5C7A5467" w14:textId="77777777" w:rsidR="00F34DF7" w:rsidRPr="0098680D" w:rsidRDefault="00F34DF7" w:rsidP="009753A0">
      <w:pPr>
        <w:spacing w:after="0" w:line="240" w:lineRule="auto"/>
        <w:jc w:val="both"/>
        <w:rPr>
          <w:rFonts w:ascii="Times New Roman" w:hAnsi="Times New Roman" w:cs="Times New Roman"/>
          <w:color w:val="000000" w:themeColor="text1"/>
          <w:sz w:val="16"/>
          <w:szCs w:val="16"/>
        </w:rPr>
      </w:pPr>
    </w:p>
    <w:bookmarkEnd w:id="33"/>
    <w:p w14:paraId="1F45CBCD"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27 ноября 1923 </w:t>
      </w:r>
      <w:proofErr w:type="spellStart"/>
      <w:r w:rsidRPr="0098680D">
        <w:rPr>
          <w:rFonts w:ascii="Times New Roman" w:hAnsi="Times New Roman" w:cs="Times New Roman"/>
          <w:color w:val="000000" w:themeColor="text1"/>
          <w:sz w:val="16"/>
          <w:szCs w:val="16"/>
        </w:rPr>
        <w:t>В.С.Писаренко</w:t>
      </w:r>
      <w:proofErr w:type="spellEnd"/>
      <w:r w:rsidRPr="0098680D">
        <w:rPr>
          <w:rFonts w:ascii="Times New Roman" w:hAnsi="Times New Roman" w:cs="Times New Roman"/>
          <w:color w:val="000000" w:themeColor="text1"/>
          <w:sz w:val="16"/>
          <w:szCs w:val="16"/>
        </w:rPr>
        <w:t xml:space="preserve"> совершил первый полет на ВОП-1 с </w:t>
      </w:r>
      <w:proofErr w:type="spellStart"/>
      <w:r w:rsidRPr="0098680D">
        <w:rPr>
          <w:rFonts w:ascii="Times New Roman" w:hAnsi="Times New Roman" w:cs="Times New Roman"/>
          <w:color w:val="000000" w:themeColor="text1"/>
          <w:sz w:val="16"/>
          <w:szCs w:val="16"/>
        </w:rPr>
        <w:t>Анзани</w:t>
      </w:r>
      <w:proofErr w:type="spellEnd"/>
      <w:r w:rsidRPr="0098680D">
        <w:rPr>
          <w:rFonts w:ascii="Times New Roman" w:hAnsi="Times New Roman" w:cs="Times New Roman"/>
          <w:color w:val="000000" w:themeColor="text1"/>
          <w:sz w:val="16"/>
          <w:szCs w:val="16"/>
        </w:rPr>
        <w:t xml:space="preserve"> 35 </w:t>
      </w:r>
      <w:proofErr w:type="spellStart"/>
      <w:r w:rsidRPr="0098680D">
        <w:rPr>
          <w:rFonts w:ascii="Times New Roman" w:hAnsi="Times New Roman" w:cs="Times New Roman"/>
          <w:color w:val="000000" w:themeColor="text1"/>
          <w:sz w:val="16"/>
          <w:szCs w:val="16"/>
        </w:rPr>
        <w:t>нр</w:t>
      </w:r>
      <w:proofErr w:type="spellEnd"/>
      <w:r w:rsidRPr="0098680D">
        <w:rPr>
          <w:rFonts w:ascii="Times New Roman" w:hAnsi="Times New Roman" w:cs="Times New Roman"/>
          <w:color w:val="000000" w:themeColor="text1"/>
          <w:sz w:val="16"/>
          <w:szCs w:val="16"/>
        </w:rPr>
        <w:t xml:space="preserve"> в Севастополе, а в начале 1924 перевез его в Москву (553,104).</w:t>
      </w:r>
    </w:p>
    <w:p w14:paraId="53A8288D"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57BF3FE" w14:textId="77777777" w:rsidR="00D414B3" w:rsidRPr="004D3774" w:rsidRDefault="00D414B3" w:rsidP="00D414B3">
      <w:pPr>
        <w:spacing w:after="0" w:line="240" w:lineRule="auto"/>
        <w:jc w:val="both"/>
        <w:rPr>
          <w:rFonts w:ascii="Times New Roman" w:hAnsi="Times New Roman" w:cs="Times New Roman"/>
          <w:color w:val="0070C0"/>
          <w:sz w:val="16"/>
          <w:szCs w:val="16"/>
        </w:rPr>
      </w:pPr>
      <w:r w:rsidRPr="004D3774">
        <w:rPr>
          <w:rFonts w:ascii="Times New Roman" w:hAnsi="Times New Roman" w:cs="Times New Roman"/>
          <w:color w:val="0070C0"/>
          <w:sz w:val="16"/>
          <w:szCs w:val="16"/>
        </w:rPr>
        <w:t>27 ноября</w:t>
      </w:r>
      <w:r>
        <w:rPr>
          <w:rFonts w:ascii="Times New Roman" w:hAnsi="Times New Roman" w:cs="Times New Roman"/>
          <w:color w:val="0070C0"/>
          <w:sz w:val="16"/>
          <w:szCs w:val="16"/>
        </w:rPr>
        <w:t xml:space="preserve"> 1922 г</w:t>
      </w:r>
      <w:r w:rsidRPr="004D3774">
        <w:rPr>
          <w:rFonts w:ascii="Times New Roman" w:hAnsi="Times New Roman" w:cs="Times New Roman"/>
          <w:color w:val="0070C0"/>
          <w:sz w:val="16"/>
          <w:szCs w:val="16"/>
        </w:rPr>
        <w:t xml:space="preserve">. в Севастопольской </w:t>
      </w:r>
      <w:proofErr w:type="spellStart"/>
      <w:r w:rsidRPr="004D3774">
        <w:rPr>
          <w:rFonts w:ascii="Times New Roman" w:hAnsi="Times New Roman" w:cs="Times New Roman"/>
          <w:color w:val="0070C0"/>
          <w:sz w:val="16"/>
          <w:szCs w:val="16"/>
        </w:rPr>
        <w:t>авнапколе</w:t>
      </w:r>
      <w:proofErr w:type="spellEnd"/>
      <w:r w:rsidRPr="004D3774">
        <w:rPr>
          <w:rFonts w:ascii="Times New Roman" w:hAnsi="Times New Roman" w:cs="Times New Roman"/>
          <w:color w:val="0070C0"/>
          <w:sz w:val="16"/>
          <w:szCs w:val="16"/>
        </w:rPr>
        <w:t xml:space="preserve"> состоялись испытательные по</w:t>
      </w:r>
      <w:r>
        <w:rPr>
          <w:rFonts w:ascii="Times New Roman" w:hAnsi="Times New Roman" w:cs="Times New Roman"/>
          <w:color w:val="0070C0"/>
          <w:sz w:val="16"/>
          <w:szCs w:val="16"/>
        </w:rPr>
        <w:t xml:space="preserve">леты </w:t>
      </w:r>
      <w:r w:rsidRPr="004D3774">
        <w:rPr>
          <w:rFonts w:ascii="Times New Roman" w:hAnsi="Times New Roman" w:cs="Times New Roman"/>
          <w:color w:val="0070C0"/>
          <w:sz w:val="16"/>
          <w:szCs w:val="16"/>
        </w:rPr>
        <w:t xml:space="preserve">первой советской авиетки Пис-1 конструкции инструктора этой </w:t>
      </w:r>
      <w:r>
        <w:rPr>
          <w:rFonts w:ascii="Times New Roman" w:hAnsi="Times New Roman" w:cs="Times New Roman"/>
          <w:color w:val="0070C0"/>
          <w:sz w:val="16"/>
          <w:szCs w:val="16"/>
        </w:rPr>
        <w:t>школы</w:t>
      </w:r>
      <w:r w:rsidRPr="004D3774">
        <w:rPr>
          <w:rFonts w:ascii="Times New Roman" w:hAnsi="Times New Roman" w:cs="Times New Roman"/>
          <w:color w:val="0070C0"/>
          <w:sz w:val="16"/>
          <w:szCs w:val="16"/>
        </w:rPr>
        <w:t xml:space="preserve"> Виктора Осиповича Писаренко</w:t>
      </w:r>
      <w:r>
        <w:rPr>
          <w:rFonts w:ascii="Times New Roman" w:hAnsi="Times New Roman" w:cs="Times New Roman"/>
          <w:color w:val="0070C0"/>
          <w:sz w:val="16"/>
          <w:szCs w:val="16"/>
        </w:rPr>
        <w:t>. П</w:t>
      </w:r>
      <w:r w:rsidRPr="004D3774">
        <w:rPr>
          <w:rFonts w:ascii="Times New Roman" w:hAnsi="Times New Roman" w:cs="Times New Roman"/>
          <w:color w:val="0070C0"/>
          <w:sz w:val="16"/>
          <w:szCs w:val="16"/>
        </w:rPr>
        <w:t xml:space="preserve">ис-1 - моноплан с мотором </w:t>
      </w:r>
      <w:proofErr w:type="spellStart"/>
      <w:r>
        <w:rPr>
          <w:rFonts w:ascii="Times New Roman" w:hAnsi="Times New Roman" w:cs="Times New Roman"/>
          <w:color w:val="0070C0"/>
          <w:sz w:val="16"/>
          <w:szCs w:val="16"/>
        </w:rPr>
        <w:t>А</w:t>
      </w:r>
      <w:r w:rsidRPr="004D3774">
        <w:rPr>
          <w:rFonts w:ascii="Times New Roman" w:hAnsi="Times New Roman" w:cs="Times New Roman"/>
          <w:color w:val="0070C0"/>
          <w:sz w:val="16"/>
          <w:szCs w:val="16"/>
        </w:rPr>
        <w:t>н</w:t>
      </w:r>
      <w:r>
        <w:rPr>
          <w:rFonts w:ascii="Times New Roman" w:hAnsi="Times New Roman" w:cs="Times New Roman"/>
          <w:color w:val="0070C0"/>
          <w:sz w:val="16"/>
          <w:szCs w:val="16"/>
        </w:rPr>
        <w:t>зани</w:t>
      </w:r>
      <w:proofErr w:type="spellEnd"/>
      <w:r w:rsidRPr="004D3774">
        <w:rPr>
          <w:rFonts w:ascii="Times New Roman" w:hAnsi="Times New Roman" w:cs="Times New Roman"/>
          <w:color w:val="0070C0"/>
          <w:sz w:val="16"/>
          <w:szCs w:val="16"/>
        </w:rPr>
        <w:t xml:space="preserve"> 35 </w:t>
      </w:r>
      <w:proofErr w:type="spellStart"/>
      <w:r>
        <w:rPr>
          <w:rFonts w:ascii="Times New Roman" w:hAnsi="Times New Roman" w:cs="Times New Roman"/>
          <w:color w:val="0070C0"/>
          <w:sz w:val="16"/>
          <w:szCs w:val="16"/>
        </w:rPr>
        <w:t>л</w:t>
      </w:r>
      <w:r w:rsidRPr="004D3774">
        <w:rPr>
          <w:rFonts w:ascii="Times New Roman" w:hAnsi="Times New Roman" w:cs="Times New Roman"/>
          <w:color w:val="0070C0"/>
          <w:sz w:val="16"/>
          <w:szCs w:val="16"/>
        </w:rPr>
        <w:t>.с</w:t>
      </w:r>
      <w:proofErr w:type="spellEnd"/>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w:t>
      </w:r>
      <w:r w:rsidRPr="004D3774">
        <w:rPr>
          <w:rFonts w:ascii="Times New Roman" w:hAnsi="Times New Roman" w:cs="Times New Roman"/>
          <w:color w:val="0070C0"/>
          <w:sz w:val="16"/>
          <w:szCs w:val="16"/>
        </w:rPr>
        <w:t xml:space="preserve"> построенный собственноручно конструктором из </w:t>
      </w:r>
      <w:r>
        <w:rPr>
          <w:rFonts w:ascii="Times New Roman" w:hAnsi="Times New Roman" w:cs="Times New Roman"/>
          <w:color w:val="0070C0"/>
          <w:sz w:val="16"/>
          <w:szCs w:val="16"/>
        </w:rPr>
        <w:t>частей</w:t>
      </w:r>
      <w:r w:rsidRPr="004D3774">
        <w:rPr>
          <w:rFonts w:ascii="Times New Roman" w:hAnsi="Times New Roman" w:cs="Times New Roman"/>
          <w:color w:val="0070C0"/>
          <w:sz w:val="16"/>
          <w:szCs w:val="16"/>
        </w:rPr>
        <w:t xml:space="preserve"> аварийных самолетов.</w:t>
      </w:r>
      <w:r>
        <w:rPr>
          <w:rFonts w:ascii="Times New Roman" w:hAnsi="Times New Roman" w:cs="Times New Roman"/>
          <w:color w:val="0070C0"/>
          <w:sz w:val="16"/>
          <w:szCs w:val="16"/>
        </w:rPr>
        <w:t xml:space="preserve"> С</w:t>
      </w:r>
      <w:r w:rsidRPr="004D3774">
        <w:rPr>
          <w:rFonts w:ascii="Times New Roman" w:hAnsi="Times New Roman" w:cs="Times New Roman"/>
          <w:color w:val="0070C0"/>
          <w:sz w:val="16"/>
          <w:szCs w:val="16"/>
        </w:rPr>
        <w:t xml:space="preserve">амолет показал вполне </w:t>
      </w:r>
      <w:proofErr w:type="spellStart"/>
      <w:r w:rsidRPr="004D3774">
        <w:rPr>
          <w:rFonts w:ascii="Times New Roman" w:hAnsi="Times New Roman" w:cs="Times New Roman"/>
          <w:color w:val="0070C0"/>
          <w:sz w:val="16"/>
          <w:szCs w:val="16"/>
        </w:rPr>
        <w:t>удовлетворктелълые</w:t>
      </w:r>
      <w:proofErr w:type="spellEnd"/>
      <w:r w:rsidRPr="004D3774">
        <w:rPr>
          <w:rFonts w:ascii="Times New Roman" w:hAnsi="Times New Roman" w:cs="Times New Roman"/>
          <w:color w:val="0070C0"/>
          <w:sz w:val="16"/>
          <w:szCs w:val="16"/>
        </w:rPr>
        <w:t xml:space="preserve"> </w:t>
      </w:r>
      <w:r>
        <w:rPr>
          <w:rFonts w:ascii="Times New Roman" w:hAnsi="Times New Roman" w:cs="Times New Roman"/>
          <w:color w:val="0070C0"/>
          <w:sz w:val="16"/>
          <w:szCs w:val="16"/>
        </w:rPr>
        <w:t>ка</w:t>
      </w:r>
      <w:r w:rsidRPr="004D3774">
        <w:rPr>
          <w:rFonts w:ascii="Times New Roman" w:hAnsi="Times New Roman" w:cs="Times New Roman"/>
          <w:color w:val="0070C0"/>
          <w:sz w:val="16"/>
          <w:szCs w:val="16"/>
        </w:rPr>
        <w:t>чества даже при выполнении выс</w:t>
      </w:r>
      <w:r>
        <w:rPr>
          <w:rFonts w:ascii="Times New Roman" w:hAnsi="Times New Roman" w:cs="Times New Roman"/>
          <w:color w:val="0070C0"/>
          <w:sz w:val="16"/>
          <w:szCs w:val="16"/>
        </w:rPr>
        <w:t>ш</w:t>
      </w:r>
      <w:r w:rsidRPr="004D3774">
        <w:rPr>
          <w:rFonts w:ascii="Times New Roman" w:hAnsi="Times New Roman" w:cs="Times New Roman"/>
          <w:color w:val="0070C0"/>
          <w:sz w:val="16"/>
          <w:szCs w:val="16"/>
        </w:rPr>
        <w:t>его пилотажа,</w:t>
      </w:r>
    </w:p>
    <w:p w14:paraId="0F4C3503" w14:textId="77777777" w:rsidR="00D414B3" w:rsidRDefault="00D414B3" w:rsidP="00D414B3">
      <w:pPr>
        <w:spacing w:after="0" w:line="240" w:lineRule="auto"/>
        <w:jc w:val="both"/>
        <w:rPr>
          <w:rFonts w:ascii="Times New Roman" w:hAnsi="Times New Roman" w:cs="Times New Roman"/>
          <w:color w:val="0070C0"/>
          <w:sz w:val="16"/>
          <w:szCs w:val="16"/>
        </w:rPr>
      </w:pPr>
      <w:r w:rsidRPr="004D3774">
        <w:rPr>
          <w:rFonts w:ascii="Times New Roman" w:hAnsi="Times New Roman" w:cs="Times New Roman"/>
          <w:color w:val="0070C0"/>
          <w:sz w:val="16"/>
          <w:szCs w:val="16"/>
        </w:rPr>
        <w:t xml:space="preserve">/По материалам </w:t>
      </w:r>
      <w:proofErr w:type="spellStart"/>
      <w:r w:rsidRPr="004D3774">
        <w:rPr>
          <w:rFonts w:ascii="Times New Roman" w:hAnsi="Times New Roman" w:cs="Times New Roman"/>
          <w:color w:val="0070C0"/>
          <w:sz w:val="16"/>
          <w:szCs w:val="16"/>
        </w:rPr>
        <w:t>И.Е.Мосолова</w:t>
      </w:r>
      <w:proofErr w:type="spellEnd"/>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 xml:space="preserve"> (23370).</w:t>
      </w:r>
    </w:p>
    <w:p w14:paraId="799A707B" w14:textId="77777777" w:rsidR="00D414B3" w:rsidRPr="004D3774" w:rsidRDefault="00D414B3" w:rsidP="00D414B3">
      <w:pPr>
        <w:spacing w:after="0" w:line="240" w:lineRule="auto"/>
        <w:jc w:val="both"/>
        <w:rPr>
          <w:rFonts w:ascii="Times New Roman" w:hAnsi="Times New Roman" w:cs="Times New Roman"/>
          <w:color w:val="0070C0"/>
          <w:sz w:val="16"/>
          <w:szCs w:val="16"/>
        </w:rPr>
      </w:pPr>
    </w:p>
    <w:p w14:paraId="0DA44C45" w14:textId="77777777" w:rsidR="00F34DF7" w:rsidRPr="0098680D" w:rsidRDefault="00F34DF7"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27 ноября 1923 - Первый полет легкомоторного самолёта конструкции В. О. Писаренко, первого советского удачно летавшего свободнонесущего низкоплана. Самолёт был построен в мастерских Качинской авиашколы в 1923 г., при активной помощи учащихся этой школы. Материалом для конструкции служили подручные материалы и части старых самолётов. Первый полёт был выполнен самим конструктором. В январе 1924 г. ВОП-1 был перевезён в Москву, где на нём были выполнены сотни полётов.</w:t>
      </w:r>
    </w:p>
    <w:p w14:paraId="730EB4A0" w14:textId="77777777" w:rsidR="00F34DF7" w:rsidRPr="0098680D" w:rsidRDefault="00F34DF7"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ВОП-1 представлял собой свободнонесущий низкоплан деревянной расчалочной конструкции. Неразъемное крыло имело профиль который был разработан Писаренко самостоятельно. Двигатель «</w:t>
      </w:r>
      <w:proofErr w:type="spellStart"/>
      <w:r w:rsidRPr="0098680D">
        <w:rPr>
          <w:rFonts w:ascii="Times New Roman" w:hAnsi="Times New Roman" w:cs="Times New Roman"/>
          <w:color w:val="000000" w:themeColor="text1"/>
          <w:sz w:val="16"/>
          <w:szCs w:val="16"/>
        </w:rPr>
        <w:t>Анзани</w:t>
      </w:r>
      <w:proofErr w:type="spellEnd"/>
      <w:r w:rsidRPr="0098680D">
        <w:rPr>
          <w:rFonts w:ascii="Times New Roman" w:hAnsi="Times New Roman" w:cs="Times New Roman"/>
          <w:color w:val="000000" w:themeColor="text1"/>
          <w:sz w:val="16"/>
          <w:szCs w:val="16"/>
        </w:rPr>
        <w:t>» имел мощность всего 35 л.с. (22479).</w:t>
      </w:r>
    </w:p>
    <w:p w14:paraId="16345BDC" w14:textId="77777777" w:rsidR="00F34DF7" w:rsidRPr="0098680D" w:rsidRDefault="00F34DF7" w:rsidP="009753A0">
      <w:pPr>
        <w:spacing w:after="0" w:line="240" w:lineRule="auto"/>
        <w:jc w:val="both"/>
        <w:rPr>
          <w:rFonts w:ascii="Times New Roman" w:hAnsi="Times New Roman" w:cs="Times New Roman"/>
          <w:color w:val="000000" w:themeColor="text1"/>
          <w:sz w:val="16"/>
          <w:szCs w:val="16"/>
        </w:rPr>
      </w:pPr>
    </w:p>
    <w:p w14:paraId="02545EB2" w14:textId="77777777" w:rsidR="005B4F93" w:rsidRPr="0098680D" w:rsidRDefault="005B4F93"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Другие оборонные отрасли:</w:t>
      </w:r>
    </w:p>
    <w:p w14:paraId="79C17B1F" w14:textId="77777777" w:rsidR="005B4F93" w:rsidRPr="0098680D" w:rsidRDefault="005B4F93"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5DC33E9" w14:textId="77777777" w:rsidR="00D6536B" w:rsidRPr="0098680D" w:rsidRDefault="00D6536B" w:rsidP="009753A0">
      <w:pPr>
        <w:spacing w:after="0" w:line="240" w:lineRule="auto"/>
        <w:jc w:val="both"/>
        <w:rPr>
          <w:rFonts w:ascii="Times New Roman" w:eastAsia="TimesNewRomanPSMT"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27 ноября 1923 г. в </w:t>
      </w:r>
      <w:proofErr w:type="spellStart"/>
      <w:r w:rsidRPr="0098680D">
        <w:rPr>
          <w:rFonts w:ascii="Times New Roman" w:hAnsi="Times New Roman" w:cs="Times New Roman"/>
          <w:color w:val="000000" w:themeColor="text1"/>
          <w:sz w:val="16"/>
          <w:szCs w:val="16"/>
        </w:rPr>
        <w:t>Косартопе</w:t>
      </w:r>
      <w:proofErr w:type="spellEnd"/>
      <w:r w:rsidRPr="0098680D">
        <w:rPr>
          <w:rFonts w:ascii="Times New Roman" w:hAnsi="Times New Roman" w:cs="Times New Roman"/>
          <w:color w:val="000000" w:themeColor="text1"/>
          <w:sz w:val="16"/>
          <w:szCs w:val="16"/>
        </w:rPr>
        <w:t xml:space="preserve"> состоялось совещание с участием представителя Ижорского завода, по итогам которого предприятие сообщило о согласии на изготовление опытных образцов минометов и боеприпасов к ним.327 (20074).</w:t>
      </w:r>
    </w:p>
    <w:p w14:paraId="0BC030E3" w14:textId="77777777" w:rsidR="00D6536B" w:rsidRPr="0098680D" w:rsidRDefault="00D6536B"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75484F7" w14:textId="41E88A87" w:rsidR="00D414B3" w:rsidRDefault="00D414B3" w:rsidP="009753A0">
      <w:pPr>
        <w:numPr>
          <w:ilvl w:val="12"/>
          <w:numId w:val="0"/>
        </w:numPr>
        <w:autoSpaceDE w:val="0"/>
        <w:autoSpaceDN w:val="0"/>
        <w:adjustRightInd w:val="0"/>
        <w:spacing w:after="0" w:line="240" w:lineRule="auto"/>
        <w:jc w:val="both"/>
        <w:rPr>
          <w:rFonts w:ascii="Times New Roman" w:hAnsi="Times New Roman" w:cs="Times New Roman"/>
          <w:i/>
          <w:iCs/>
          <w:color w:val="000000" w:themeColor="text1"/>
          <w:sz w:val="16"/>
          <w:szCs w:val="16"/>
        </w:rPr>
      </w:pPr>
      <w:r>
        <w:rPr>
          <w:rFonts w:ascii="Times New Roman" w:hAnsi="Times New Roman" w:cs="Times New Roman"/>
          <w:i/>
          <w:iCs/>
          <w:color w:val="000000" w:themeColor="text1"/>
          <w:sz w:val="16"/>
          <w:szCs w:val="16"/>
        </w:rPr>
        <w:t>Армия:</w:t>
      </w:r>
    </w:p>
    <w:p w14:paraId="3231AA00" w14:textId="77777777" w:rsidR="00D414B3" w:rsidRDefault="00D414B3" w:rsidP="009753A0">
      <w:pPr>
        <w:numPr>
          <w:ilvl w:val="12"/>
          <w:numId w:val="0"/>
        </w:numPr>
        <w:autoSpaceDE w:val="0"/>
        <w:autoSpaceDN w:val="0"/>
        <w:adjustRightInd w:val="0"/>
        <w:spacing w:after="0" w:line="240" w:lineRule="auto"/>
        <w:jc w:val="both"/>
        <w:rPr>
          <w:rFonts w:ascii="Times New Roman" w:hAnsi="Times New Roman" w:cs="Times New Roman"/>
          <w:i/>
          <w:iCs/>
          <w:color w:val="000000" w:themeColor="text1"/>
          <w:sz w:val="16"/>
          <w:szCs w:val="16"/>
        </w:rPr>
      </w:pPr>
    </w:p>
    <w:p w14:paraId="111747BE" w14:textId="77777777" w:rsidR="00D414B3" w:rsidRPr="004D3774" w:rsidRDefault="00D414B3" w:rsidP="00D414B3">
      <w:pPr>
        <w:spacing w:after="0" w:line="240" w:lineRule="auto"/>
        <w:jc w:val="both"/>
        <w:rPr>
          <w:rFonts w:ascii="Times New Roman" w:hAnsi="Times New Roman" w:cs="Times New Roman"/>
          <w:color w:val="0070C0"/>
          <w:sz w:val="16"/>
          <w:szCs w:val="16"/>
        </w:rPr>
      </w:pPr>
      <w:r w:rsidRPr="004D3774">
        <w:rPr>
          <w:rFonts w:ascii="Times New Roman" w:hAnsi="Times New Roman" w:cs="Times New Roman"/>
          <w:color w:val="0070C0"/>
          <w:sz w:val="16"/>
          <w:szCs w:val="16"/>
        </w:rPr>
        <w:t>27 ноября</w:t>
      </w:r>
      <w:r>
        <w:rPr>
          <w:rFonts w:ascii="Times New Roman" w:hAnsi="Times New Roman" w:cs="Times New Roman"/>
          <w:color w:val="0070C0"/>
          <w:sz w:val="16"/>
          <w:szCs w:val="16"/>
        </w:rPr>
        <w:t xml:space="preserve"> 1922 г</w:t>
      </w:r>
      <w:r w:rsidRPr="004D3774">
        <w:rPr>
          <w:rFonts w:ascii="Times New Roman" w:hAnsi="Times New Roman" w:cs="Times New Roman"/>
          <w:color w:val="0070C0"/>
          <w:sz w:val="16"/>
          <w:szCs w:val="16"/>
        </w:rPr>
        <w:t xml:space="preserve">. </w:t>
      </w:r>
      <w:r>
        <w:rPr>
          <w:rFonts w:ascii="Times New Roman" w:hAnsi="Times New Roman" w:cs="Times New Roman"/>
          <w:color w:val="0070C0"/>
          <w:sz w:val="16"/>
          <w:szCs w:val="16"/>
        </w:rPr>
        <w:t>л</w:t>
      </w:r>
      <w:r w:rsidRPr="004D3774">
        <w:rPr>
          <w:rFonts w:ascii="Times New Roman" w:hAnsi="Times New Roman" w:cs="Times New Roman"/>
          <w:color w:val="0070C0"/>
          <w:sz w:val="16"/>
          <w:szCs w:val="16"/>
        </w:rPr>
        <w:t xml:space="preserve">етчик 2-го авиаотряда Сергей Иванович Баскаков </w:t>
      </w:r>
      <w:r>
        <w:rPr>
          <w:rFonts w:ascii="Times New Roman" w:hAnsi="Times New Roman" w:cs="Times New Roman"/>
          <w:color w:val="0070C0"/>
          <w:sz w:val="16"/>
          <w:szCs w:val="16"/>
        </w:rPr>
        <w:t>и</w:t>
      </w:r>
      <w:r w:rsidRPr="004D3774">
        <w:rPr>
          <w:rFonts w:ascii="Times New Roman" w:hAnsi="Times New Roman" w:cs="Times New Roman"/>
          <w:color w:val="0070C0"/>
          <w:sz w:val="16"/>
          <w:szCs w:val="16"/>
        </w:rPr>
        <w:t xml:space="preserve"> </w:t>
      </w:r>
      <w:r>
        <w:rPr>
          <w:rFonts w:ascii="Times New Roman" w:hAnsi="Times New Roman" w:cs="Times New Roman"/>
          <w:color w:val="0070C0"/>
          <w:sz w:val="16"/>
          <w:szCs w:val="16"/>
        </w:rPr>
        <w:t>лет</w:t>
      </w:r>
      <w:r w:rsidRPr="004D3774">
        <w:rPr>
          <w:rFonts w:ascii="Times New Roman" w:hAnsi="Times New Roman" w:cs="Times New Roman"/>
          <w:color w:val="0070C0"/>
          <w:sz w:val="16"/>
          <w:szCs w:val="16"/>
        </w:rPr>
        <w:t xml:space="preserve">наб </w:t>
      </w:r>
      <w:r>
        <w:rPr>
          <w:rFonts w:ascii="Times New Roman" w:hAnsi="Times New Roman" w:cs="Times New Roman"/>
          <w:color w:val="0070C0"/>
          <w:sz w:val="16"/>
          <w:szCs w:val="16"/>
        </w:rPr>
        <w:t>Ю</w:t>
      </w:r>
      <w:r w:rsidRPr="004D3774">
        <w:rPr>
          <w:rFonts w:ascii="Times New Roman" w:hAnsi="Times New Roman" w:cs="Times New Roman"/>
          <w:color w:val="0070C0"/>
          <w:sz w:val="16"/>
          <w:szCs w:val="16"/>
        </w:rPr>
        <w:t xml:space="preserve">рий Владимирович </w:t>
      </w:r>
      <w:proofErr w:type="spellStart"/>
      <w:r>
        <w:rPr>
          <w:rFonts w:ascii="Times New Roman" w:hAnsi="Times New Roman" w:cs="Times New Roman"/>
          <w:color w:val="0070C0"/>
          <w:sz w:val="16"/>
          <w:szCs w:val="16"/>
        </w:rPr>
        <w:t>Ш</w:t>
      </w:r>
      <w:r w:rsidRPr="004D3774">
        <w:rPr>
          <w:rFonts w:ascii="Times New Roman" w:hAnsi="Times New Roman" w:cs="Times New Roman"/>
          <w:color w:val="0070C0"/>
          <w:sz w:val="16"/>
          <w:szCs w:val="16"/>
        </w:rPr>
        <w:t>нытиков</w:t>
      </w:r>
      <w:proofErr w:type="spellEnd"/>
      <w:r w:rsidRPr="004D3774">
        <w:rPr>
          <w:rFonts w:ascii="Times New Roman" w:hAnsi="Times New Roman" w:cs="Times New Roman"/>
          <w:color w:val="0070C0"/>
          <w:sz w:val="16"/>
          <w:szCs w:val="16"/>
        </w:rPr>
        <w:t xml:space="preserve"> при разведке </w:t>
      </w:r>
      <w:r>
        <w:rPr>
          <w:rFonts w:ascii="Times New Roman" w:hAnsi="Times New Roman" w:cs="Times New Roman"/>
          <w:color w:val="0070C0"/>
          <w:sz w:val="16"/>
          <w:szCs w:val="16"/>
        </w:rPr>
        <w:t>ш</w:t>
      </w:r>
      <w:r w:rsidRPr="004D3774">
        <w:rPr>
          <w:rFonts w:ascii="Times New Roman" w:hAnsi="Times New Roman" w:cs="Times New Roman"/>
          <w:color w:val="0070C0"/>
          <w:sz w:val="16"/>
          <w:szCs w:val="16"/>
        </w:rPr>
        <w:t>айки Джура-Амина  были сбиты басмачами. Оказав</w:t>
      </w:r>
      <w:r>
        <w:rPr>
          <w:rFonts w:ascii="Times New Roman" w:hAnsi="Times New Roman" w:cs="Times New Roman"/>
          <w:color w:val="0070C0"/>
          <w:sz w:val="16"/>
          <w:szCs w:val="16"/>
        </w:rPr>
        <w:t>ш</w:t>
      </w:r>
      <w:r w:rsidRPr="004D3774">
        <w:rPr>
          <w:rFonts w:ascii="Times New Roman" w:hAnsi="Times New Roman" w:cs="Times New Roman"/>
          <w:color w:val="0070C0"/>
          <w:sz w:val="16"/>
          <w:szCs w:val="16"/>
        </w:rPr>
        <w:t>ись в окружении басмачей,</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летчики сня</w:t>
      </w:r>
      <w:r>
        <w:rPr>
          <w:rFonts w:ascii="Times New Roman" w:hAnsi="Times New Roman" w:cs="Times New Roman"/>
          <w:color w:val="0070C0"/>
          <w:sz w:val="16"/>
          <w:szCs w:val="16"/>
        </w:rPr>
        <w:t>ли</w:t>
      </w:r>
      <w:r w:rsidRPr="004D3774">
        <w:rPr>
          <w:rFonts w:ascii="Times New Roman" w:hAnsi="Times New Roman" w:cs="Times New Roman"/>
          <w:color w:val="0070C0"/>
          <w:sz w:val="16"/>
          <w:szCs w:val="16"/>
        </w:rPr>
        <w:t xml:space="preserve"> пулемет и геройски отстреливались до последнего патрона, после чего были убиты,</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а самолет их сожжен,</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Летчики посмертно были награ</w:t>
      </w:r>
      <w:r>
        <w:rPr>
          <w:rFonts w:ascii="Times New Roman" w:hAnsi="Times New Roman" w:cs="Times New Roman"/>
          <w:color w:val="0070C0"/>
          <w:sz w:val="16"/>
          <w:szCs w:val="16"/>
        </w:rPr>
        <w:t>ждены</w:t>
      </w:r>
      <w:r w:rsidRPr="004D3774">
        <w:rPr>
          <w:rFonts w:ascii="Times New Roman" w:hAnsi="Times New Roman" w:cs="Times New Roman"/>
          <w:color w:val="0070C0"/>
          <w:sz w:val="16"/>
          <w:szCs w:val="16"/>
        </w:rPr>
        <w:t xml:space="preserve"> орденами Красного Знамени</w:t>
      </w:r>
      <w:r>
        <w:rPr>
          <w:rFonts w:ascii="Times New Roman" w:hAnsi="Times New Roman" w:cs="Times New Roman"/>
          <w:color w:val="0070C0"/>
          <w:sz w:val="16"/>
          <w:szCs w:val="16"/>
        </w:rPr>
        <w:t>.</w:t>
      </w:r>
    </w:p>
    <w:p w14:paraId="452810AD" w14:textId="77777777" w:rsidR="00D414B3" w:rsidRDefault="00D414B3" w:rsidP="00D414B3">
      <w:pPr>
        <w:spacing w:after="0" w:line="240" w:lineRule="auto"/>
        <w:jc w:val="both"/>
        <w:rPr>
          <w:rFonts w:ascii="Times New Roman" w:hAnsi="Times New Roman" w:cs="Times New Roman"/>
          <w:color w:val="0070C0"/>
          <w:sz w:val="16"/>
          <w:szCs w:val="16"/>
        </w:rPr>
      </w:pPr>
      <w:r w:rsidRPr="004D3774">
        <w:rPr>
          <w:rFonts w:ascii="Times New Roman" w:hAnsi="Times New Roman" w:cs="Times New Roman"/>
          <w:color w:val="0070C0"/>
          <w:sz w:val="16"/>
          <w:szCs w:val="16"/>
        </w:rPr>
        <w:t xml:space="preserve">/Приказ РВС </w:t>
      </w:r>
      <w:r>
        <w:rPr>
          <w:rFonts w:ascii="Times New Roman" w:hAnsi="Times New Roman" w:cs="Times New Roman"/>
          <w:color w:val="0070C0"/>
          <w:sz w:val="16"/>
          <w:szCs w:val="16"/>
        </w:rPr>
        <w:t>№</w:t>
      </w:r>
      <w:r w:rsidRPr="004D3774">
        <w:rPr>
          <w:rFonts w:ascii="Times New Roman" w:hAnsi="Times New Roman" w:cs="Times New Roman"/>
          <w:color w:val="0070C0"/>
          <w:sz w:val="16"/>
          <w:szCs w:val="16"/>
        </w:rPr>
        <w:t xml:space="preserve"> 31</w:t>
      </w:r>
      <w:r>
        <w:rPr>
          <w:rFonts w:ascii="Times New Roman" w:hAnsi="Times New Roman" w:cs="Times New Roman"/>
          <w:color w:val="0070C0"/>
          <w:sz w:val="16"/>
          <w:szCs w:val="16"/>
        </w:rPr>
        <w:t>7</w:t>
      </w:r>
      <w:r w:rsidRPr="004D3774">
        <w:rPr>
          <w:rFonts w:ascii="Times New Roman" w:hAnsi="Times New Roman" w:cs="Times New Roman"/>
          <w:color w:val="0070C0"/>
          <w:sz w:val="16"/>
          <w:szCs w:val="16"/>
        </w:rPr>
        <w:t xml:space="preserve"> от 13 мая 1928/</w:t>
      </w:r>
      <w:r>
        <w:rPr>
          <w:rFonts w:ascii="Times New Roman" w:hAnsi="Times New Roman" w:cs="Times New Roman"/>
          <w:color w:val="0070C0"/>
          <w:sz w:val="16"/>
          <w:szCs w:val="16"/>
        </w:rPr>
        <w:t xml:space="preserve"> (23370).</w:t>
      </w:r>
    </w:p>
    <w:p w14:paraId="2D148FB8" w14:textId="77777777" w:rsidR="00D414B3" w:rsidRPr="004D3774" w:rsidRDefault="00D414B3" w:rsidP="00D414B3">
      <w:pPr>
        <w:spacing w:after="0" w:line="240" w:lineRule="auto"/>
        <w:jc w:val="both"/>
        <w:rPr>
          <w:rFonts w:ascii="Times New Roman" w:hAnsi="Times New Roman" w:cs="Times New Roman"/>
          <w:color w:val="0070C0"/>
          <w:sz w:val="16"/>
          <w:szCs w:val="16"/>
        </w:rPr>
      </w:pPr>
    </w:p>
    <w:p w14:paraId="75288216" w14:textId="407DB911"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Жизнь и внутренняя политика:</w:t>
      </w:r>
    </w:p>
    <w:p w14:paraId="2E13702B"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AC2E3EF" w14:textId="77777777" w:rsidR="00E10D28" w:rsidRPr="0098680D" w:rsidRDefault="00E10D28" w:rsidP="009753A0">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27 ноября 1923 в СССР создана комиссия по борьбе с самогоном, кокаином и азартными играми (4962).</w:t>
      </w:r>
    </w:p>
    <w:p w14:paraId="61AF1825" w14:textId="77777777" w:rsidR="00E10D28" w:rsidRPr="0098680D" w:rsidRDefault="00E10D28" w:rsidP="009753A0">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53E38DB" w14:textId="77777777" w:rsidR="002616DA"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Другие оборонные отрасли:</w:t>
      </w:r>
    </w:p>
    <w:p w14:paraId="0F17F53D" w14:textId="77777777" w:rsidR="002616DA" w:rsidRPr="0098680D" w:rsidRDefault="002616DA"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527EA2C" w14:textId="77777777" w:rsidR="002616DA" w:rsidRPr="0098680D" w:rsidRDefault="002616DA" w:rsidP="009753A0">
      <w:pPr>
        <w:pStyle w:val="ae"/>
        <w:shd w:val="clear" w:color="auto" w:fill="FFFFFF"/>
        <w:spacing w:before="0" w:after="0"/>
        <w:jc w:val="both"/>
        <w:rPr>
          <w:color w:val="000000" w:themeColor="text1"/>
          <w:sz w:val="16"/>
          <w:szCs w:val="16"/>
        </w:rPr>
      </w:pPr>
      <w:r w:rsidRPr="0098680D">
        <w:rPr>
          <w:rStyle w:val="af0"/>
          <w:bCs/>
          <w:i w:val="0"/>
          <w:color w:val="000000" w:themeColor="text1"/>
          <w:sz w:val="16"/>
          <w:szCs w:val="16"/>
        </w:rPr>
        <w:t>28 ноября 1923 г.</w:t>
      </w:r>
      <w:r w:rsidRPr="0098680D">
        <w:rPr>
          <w:color w:val="000000" w:themeColor="text1"/>
          <w:sz w:val="16"/>
          <w:szCs w:val="16"/>
        </w:rPr>
        <w:t xml:space="preserve"> Широкое совещание по вопросам химической войны у председателя РВС СССР </w:t>
      </w:r>
      <w:proofErr w:type="spellStart"/>
      <w:r w:rsidRPr="0098680D">
        <w:rPr>
          <w:color w:val="000000" w:themeColor="text1"/>
          <w:sz w:val="16"/>
          <w:szCs w:val="16"/>
        </w:rPr>
        <w:t>Л.Д.Троцкого</w:t>
      </w:r>
      <w:proofErr w:type="spellEnd"/>
      <w:r w:rsidRPr="0098680D">
        <w:rPr>
          <w:color w:val="000000" w:themeColor="text1"/>
          <w:sz w:val="16"/>
          <w:szCs w:val="16"/>
        </w:rPr>
        <w:t>. Помимо высших чинов армии, в нем приняли участие также представители науки и промышленности (</w:t>
      </w:r>
      <w:proofErr w:type="spellStart"/>
      <w:r w:rsidRPr="0098680D">
        <w:rPr>
          <w:color w:val="000000" w:themeColor="text1"/>
          <w:sz w:val="16"/>
          <w:szCs w:val="16"/>
        </w:rPr>
        <w:t>В.Н.Ипатьев</w:t>
      </w:r>
      <w:proofErr w:type="spellEnd"/>
      <w:r w:rsidRPr="0098680D">
        <w:rPr>
          <w:color w:val="000000" w:themeColor="text1"/>
          <w:sz w:val="16"/>
          <w:szCs w:val="16"/>
        </w:rPr>
        <w:t xml:space="preserve">, </w:t>
      </w:r>
      <w:proofErr w:type="spellStart"/>
      <w:r w:rsidRPr="0098680D">
        <w:rPr>
          <w:color w:val="000000" w:themeColor="text1"/>
          <w:sz w:val="16"/>
          <w:szCs w:val="16"/>
        </w:rPr>
        <w:t>П.А.Богданов</w:t>
      </w:r>
      <w:proofErr w:type="spellEnd"/>
      <w:r w:rsidRPr="0098680D">
        <w:rPr>
          <w:color w:val="000000" w:themeColor="text1"/>
          <w:sz w:val="16"/>
          <w:szCs w:val="16"/>
        </w:rPr>
        <w:t xml:space="preserve">, </w:t>
      </w:r>
      <w:proofErr w:type="spellStart"/>
      <w:r w:rsidRPr="0098680D">
        <w:rPr>
          <w:color w:val="000000" w:themeColor="text1"/>
          <w:sz w:val="16"/>
          <w:szCs w:val="16"/>
        </w:rPr>
        <w:t>Е.И.Шпитальский</w:t>
      </w:r>
      <w:proofErr w:type="spellEnd"/>
      <w:r w:rsidRPr="0098680D">
        <w:rPr>
          <w:color w:val="000000" w:themeColor="text1"/>
          <w:sz w:val="16"/>
          <w:szCs w:val="16"/>
        </w:rPr>
        <w:t xml:space="preserve">, </w:t>
      </w:r>
      <w:proofErr w:type="spellStart"/>
      <w:r w:rsidRPr="0098680D">
        <w:rPr>
          <w:color w:val="000000" w:themeColor="text1"/>
          <w:sz w:val="16"/>
          <w:szCs w:val="16"/>
        </w:rPr>
        <w:t>Д.С.Гальперин</w:t>
      </w:r>
      <w:proofErr w:type="spellEnd"/>
      <w:r w:rsidRPr="0098680D">
        <w:rPr>
          <w:color w:val="000000" w:themeColor="text1"/>
          <w:sz w:val="16"/>
          <w:szCs w:val="16"/>
        </w:rPr>
        <w:t xml:space="preserve">, </w:t>
      </w:r>
      <w:proofErr w:type="spellStart"/>
      <w:r w:rsidRPr="0098680D">
        <w:rPr>
          <w:color w:val="000000" w:themeColor="text1"/>
          <w:sz w:val="16"/>
          <w:szCs w:val="16"/>
        </w:rPr>
        <w:t>П.А.Шатерников</w:t>
      </w:r>
      <w:proofErr w:type="spellEnd"/>
      <w:r w:rsidRPr="0098680D">
        <w:rPr>
          <w:color w:val="000000" w:themeColor="text1"/>
          <w:sz w:val="16"/>
          <w:szCs w:val="16"/>
        </w:rPr>
        <w:t>) и военно-химического дела (</w:t>
      </w:r>
      <w:proofErr w:type="spellStart"/>
      <w:r w:rsidRPr="0098680D">
        <w:rPr>
          <w:color w:val="000000" w:themeColor="text1"/>
          <w:sz w:val="16"/>
          <w:szCs w:val="16"/>
        </w:rPr>
        <w:t>Ю.М.Шейдеман</w:t>
      </w:r>
      <w:proofErr w:type="spellEnd"/>
      <w:r w:rsidRPr="0098680D">
        <w:rPr>
          <w:color w:val="000000" w:themeColor="text1"/>
          <w:sz w:val="16"/>
          <w:szCs w:val="16"/>
        </w:rPr>
        <w:t xml:space="preserve">, </w:t>
      </w:r>
      <w:proofErr w:type="spellStart"/>
      <w:r w:rsidRPr="0098680D">
        <w:rPr>
          <w:color w:val="000000" w:themeColor="text1"/>
          <w:sz w:val="16"/>
          <w:szCs w:val="16"/>
        </w:rPr>
        <w:t>А.А.Дзержкович</w:t>
      </w:r>
      <w:proofErr w:type="spellEnd"/>
      <w:r w:rsidRPr="0098680D">
        <w:rPr>
          <w:color w:val="000000" w:themeColor="text1"/>
          <w:sz w:val="16"/>
          <w:szCs w:val="16"/>
        </w:rPr>
        <w:t xml:space="preserve">, </w:t>
      </w:r>
      <w:proofErr w:type="spellStart"/>
      <w:r w:rsidRPr="0098680D">
        <w:rPr>
          <w:color w:val="000000" w:themeColor="text1"/>
          <w:sz w:val="16"/>
          <w:szCs w:val="16"/>
        </w:rPr>
        <w:t>В.Н.Баташев</w:t>
      </w:r>
      <w:proofErr w:type="spellEnd"/>
      <w:r w:rsidRPr="0098680D">
        <w:rPr>
          <w:color w:val="000000" w:themeColor="text1"/>
          <w:sz w:val="16"/>
          <w:szCs w:val="16"/>
        </w:rPr>
        <w:t xml:space="preserve">, </w:t>
      </w:r>
      <w:proofErr w:type="spellStart"/>
      <w:r w:rsidRPr="0098680D">
        <w:rPr>
          <w:color w:val="000000" w:themeColor="text1"/>
          <w:sz w:val="16"/>
          <w:szCs w:val="16"/>
        </w:rPr>
        <w:t>Я.И.Авиновицкий</w:t>
      </w:r>
      <w:proofErr w:type="spellEnd"/>
      <w:r w:rsidRPr="0098680D">
        <w:rPr>
          <w:color w:val="000000" w:themeColor="text1"/>
          <w:sz w:val="16"/>
          <w:szCs w:val="16"/>
        </w:rPr>
        <w:t xml:space="preserve">, </w:t>
      </w:r>
      <w:proofErr w:type="spellStart"/>
      <w:r w:rsidRPr="0098680D">
        <w:rPr>
          <w:color w:val="000000" w:themeColor="text1"/>
          <w:sz w:val="16"/>
          <w:szCs w:val="16"/>
        </w:rPr>
        <w:t>М.Г.Годжелло</w:t>
      </w:r>
      <w:proofErr w:type="spellEnd"/>
      <w:r w:rsidRPr="0098680D">
        <w:rPr>
          <w:color w:val="000000" w:themeColor="text1"/>
          <w:sz w:val="16"/>
          <w:szCs w:val="16"/>
        </w:rPr>
        <w:t>). «</w:t>
      </w:r>
      <w:r w:rsidRPr="0098680D">
        <w:rPr>
          <w:rStyle w:val="af0"/>
          <w:i w:val="0"/>
          <w:color w:val="000000" w:themeColor="text1"/>
          <w:sz w:val="16"/>
          <w:szCs w:val="16"/>
        </w:rPr>
        <w:t>Вся область химической войны должна составить предмет настоящего совещания,</w:t>
      </w:r>
      <w:r w:rsidRPr="0098680D">
        <w:rPr>
          <w:color w:val="000000" w:themeColor="text1"/>
          <w:sz w:val="16"/>
          <w:szCs w:val="16"/>
        </w:rPr>
        <w:t xml:space="preserve">»- сказал во вступительном слове председатель </w:t>
      </w:r>
      <w:proofErr w:type="spellStart"/>
      <w:r w:rsidRPr="0098680D">
        <w:rPr>
          <w:color w:val="000000" w:themeColor="text1"/>
          <w:sz w:val="16"/>
          <w:szCs w:val="16"/>
        </w:rPr>
        <w:t>Л.Д.Троцкий</w:t>
      </w:r>
      <w:proofErr w:type="spellEnd"/>
      <w:r w:rsidRPr="0098680D">
        <w:rPr>
          <w:color w:val="000000" w:themeColor="text1"/>
          <w:sz w:val="16"/>
          <w:szCs w:val="16"/>
        </w:rPr>
        <w:t xml:space="preserve">. В основном докладе академик </w:t>
      </w:r>
      <w:proofErr w:type="spellStart"/>
      <w:r w:rsidRPr="0098680D">
        <w:rPr>
          <w:color w:val="000000" w:themeColor="text1"/>
          <w:sz w:val="16"/>
          <w:szCs w:val="16"/>
        </w:rPr>
        <w:t>В.Н.Ипатьев</w:t>
      </w:r>
      <w:proofErr w:type="spellEnd"/>
      <w:r w:rsidRPr="0098680D">
        <w:rPr>
          <w:color w:val="000000" w:themeColor="text1"/>
          <w:sz w:val="16"/>
          <w:szCs w:val="16"/>
        </w:rPr>
        <w:t xml:space="preserve"> рассмотрел три вопроса. Во-первых, он дал общую, в том числе историческую, картину в связи с применением химоружия в первую мировую войну. Во-вторых, он определил приоритеты в видах ОВ, которыми необходимо заниматься: в первую очередь это </w:t>
      </w:r>
      <w:r w:rsidRPr="0098680D">
        <w:rPr>
          <w:rStyle w:val="a7"/>
          <w:b w:val="0"/>
          <w:iCs/>
          <w:color w:val="000000" w:themeColor="text1"/>
          <w:sz w:val="16"/>
          <w:szCs w:val="16"/>
        </w:rPr>
        <w:t>иприт</w:t>
      </w:r>
      <w:r w:rsidRPr="0098680D">
        <w:rPr>
          <w:color w:val="000000" w:themeColor="text1"/>
          <w:sz w:val="16"/>
          <w:szCs w:val="16"/>
        </w:rPr>
        <w:t xml:space="preserve"> («</w:t>
      </w:r>
      <w:r w:rsidRPr="0098680D">
        <w:rPr>
          <w:rStyle w:val="af0"/>
          <w:i w:val="0"/>
          <w:color w:val="000000" w:themeColor="text1"/>
          <w:sz w:val="16"/>
          <w:szCs w:val="16"/>
        </w:rPr>
        <w:t>наиболее интересное вещество</w:t>
      </w:r>
      <w:r w:rsidRPr="0098680D">
        <w:rPr>
          <w:color w:val="000000" w:themeColor="text1"/>
          <w:sz w:val="16"/>
          <w:szCs w:val="16"/>
        </w:rPr>
        <w:t>»; «</w:t>
      </w:r>
      <w:r w:rsidRPr="0098680D">
        <w:rPr>
          <w:rStyle w:val="af0"/>
          <w:i w:val="0"/>
          <w:color w:val="000000" w:themeColor="text1"/>
          <w:sz w:val="16"/>
          <w:szCs w:val="16"/>
        </w:rPr>
        <w:t>это вещество должно лечь во главу нашего будущего производства удушающих средств</w:t>
      </w:r>
      <w:r w:rsidRPr="0098680D">
        <w:rPr>
          <w:color w:val="000000" w:themeColor="text1"/>
          <w:sz w:val="16"/>
          <w:szCs w:val="16"/>
        </w:rPr>
        <w:t>») и </w:t>
      </w:r>
      <w:r w:rsidRPr="0098680D">
        <w:rPr>
          <w:rStyle w:val="af0"/>
          <w:bCs/>
          <w:i w:val="0"/>
          <w:color w:val="000000" w:themeColor="text1"/>
          <w:sz w:val="16"/>
          <w:szCs w:val="16"/>
        </w:rPr>
        <w:t>дифосген</w:t>
      </w:r>
      <w:r w:rsidRPr="0098680D">
        <w:rPr>
          <w:color w:val="000000" w:themeColor="text1"/>
          <w:sz w:val="16"/>
          <w:szCs w:val="16"/>
        </w:rPr>
        <w:t xml:space="preserve">, основные трудности изготовления которых в полузаводском масштабе были к тому времени уже преодолены; во вторую очередь — это </w:t>
      </w:r>
      <w:proofErr w:type="spellStart"/>
      <w:r w:rsidRPr="0098680D">
        <w:rPr>
          <w:color w:val="000000" w:themeColor="text1"/>
          <w:sz w:val="16"/>
          <w:szCs w:val="16"/>
        </w:rPr>
        <w:t>мышьяксодержащие</w:t>
      </w:r>
      <w:proofErr w:type="spellEnd"/>
      <w:r w:rsidRPr="0098680D">
        <w:rPr>
          <w:color w:val="000000" w:themeColor="text1"/>
          <w:sz w:val="16"/>
          <w:szCs w:val="16"/>
        </w:rPr>
        <w:t xml:space="preserve"> </w:t>
      </w:r>
      <w:proofErr w:type="spellStart"/>
      <w:r w:rsidRPr="0098680D">
        <w:rPr>
          <w:color w:val="000000" w:themeColor="text1"/>
          <w:sz w:val="16"/>
          <w:szCs w:val="16"/>
        </w:rPr>
        <w:t>дифенилхлорарсин</w:t>
      </w:r>
      <w:proofErr w:type="spellEnd"/>
      <w:r w:rsidRPr="0098680D">
        <w:rPr>
          <w:color w:val="000000" w:themeColor="text1"/>
          <w:sz w:val="16"/>
          <w:szCs w:val="16"/>
        </w:rPr>
        <w:t xml:space="preserve">, люизит и мало кому известный </w:t>
      </w:r>
      <w:proofErr w:type="spellStart"/>
      <w:r w:rsidRPr="0098680D">
        <w:rPr>
          <w:color w:val="000000" w:themeColor="text1"/>
          <w:sz w:val="16"/>
          <w:szCs w:val="16"/>
        </w:rPr>
        <w:t>этилдихлорарсин</w:t>
      </w:r>
      <w:proofErr w:type="spellEnd"/>
      <w:r w:rsidRPr="0098680D">
        <w:rPr>
          <w:color w:val="000000" w:themeColor="text1"/>
          <w:sz w:val="16"/>
          <w:szCs w:val="16"/>
        </w:rPr>
        <w:t xml:space="preserve"> (дик). Было указано, что все должно начинаться с создания мощностей по выпуску хлора и фосгена, без которых невозможен выпуск остального. В-третьих, были сформулированы многочисленные научно-практические задачи подготовки к химической войне (постановка активных лабораторных исследований по разработке технологий производства ОВ, решение проблемы сырья для этих производств, создание самих производственных мощностей для выпуска ОВ, разработка способов снаряжения снарядов и создание мастерской для разливки ОВ, исследование путей стабилизации ОВ, изучение способов распыления ОВ, проведение интенсивных токсикологических испытаний и т.д.). Общее заключение </w:t>
      </w:r>
      <w:proofErr w:type="spellStart"/>
      <w:r w:rsidRPr="0098680D">
        <w:rPr>
          <w:color w:val="000000" w:themeColor="text1"/>
          <w:sz w:val="16"/>
          <w:szCs w:val="16"/>
        </w:rPr>
        <w:t>В.Н.Ипатьева</w:t>
      </w:r>
      <w:proofErr w:type="spellEnd"/>
      <w:r w:rsidRPr="0098680D">
        <w:rPr>
          <w:color w:val="000000" w:themeColor="text1"/>
          <w:sz w:val="16"/>
          <w:szCs w:val="16"/>
        </w:rPr>
        <w:t xml:space="preserve"> было вполне оптимистичным: «</w:t>
      </w:r>
      <w:r w:rsidRPr="0098680D">
        <w:rPr>
          <w:rStyle w:val="af0"/>
          <w:i w:val="0"/>
          <w:color w:val="000000" w:themeColor="text1"/>
          <w:sz w:val="16"/>
          <w:szCs w:val="16"/>
        </w:rPr>
        <w:t>Сопоставляя работу на Западе с тем, что делается у нас, мы приходим к выводу: мы работаем совершенно правильным путем</w:t>
      </w:r>
      <w:r w:rsidRPr="0098680D">
        <w:rPr>
          <w:color w:val="000000" w:themeColor="text1"/>
          <w:sz w:val="16"/>
          <w:szCs w:val="16"/>
        </w:rPr>
        <w:t>» (17133).</w:t>
      </w:r>
    </w:p>
    <w:p w14:paraId="074F58A1" w14:textId="77777777" w:rsidR="002616DA" w:rsidRPr="0098680D" w:rsidRDefault="002616DA" w:rsidP="009753A0">
      <w:pPr>
        <w:pStyle w:val="ae"/>
        <w:shd w:val="clear" w:color="auto" w:fill="FFFFFF"/>
        <w:spacing w:before="0" w:after="0"/>
        <w:jc w:val="both"/>
        <w:rPr>
          <w:color w:val="000000" w:themeColor="text1"/>
          <w:sz w:val="16"/>
          <w:szCs w:val="16"/>
        </w:rPr>
      </w:pPr>
    </w:p>
    <w:p w14:paraId="0A07C646"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Авиапромышленность:</w:t>
      </w:r>
    </w:p>
    <w:p w14:paraId="674E1E3B"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AEA9D1E"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29 ноября 1923 состоялся второй полет дирижабля “VI Октябрь”, продолжительностью 1 час 20 минут, в котором была достигнута высота 900 м. После этого полеты были прекращены вследствие чрезмерно высокой газопроницаемости оболочки (11324).</w:t>
      </w:r>
    </w:p>
    <w:p w14:paraId="559A6003"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1E62444F" w14:textId="77777777" w:rsidR="001E6E7E" w:rsidRPr="0098680D" w:rsidRDefault="001E6E7E" w:rsidP="009753A0">
      <w:pPr>
        <w:spacing w:after="0" w:line="240" w:lineRule="auto"/>
        <w:jc w:val="both"/>
        <w:rPr>
          <w:rFonts w:ascii="Times New Roman" w:hAnsi="Times New Roman" w:cs="Times New Roman"/>
          <w:color w:val="000000" w:themeColor="text1"/>
          <w:sz w:val="16"/>
          <w:szCs w:val="16"/>
        </w:rPr>
      </w:pPr>
      <w:r w:rsidRPr="0098680D">
        <w:rPr>
          <w:rStyle w:val="ucoz-forum-post"/>
          <w:rFonts w:ascii="Times New Roman" w:hAnsi="Times New Roman" w:cs="Times New Roman"/>
          <w:bCs/>
          <w:color w:val="000000" w:themeColor="text1"/>
          <w:sz w:val="16"/>
          <w:szCs w:val="16"/>
        </w:rPr>
        <w:t xml:space="preserve">29 ноября </w:t>
      </w:r>
      <w:r w:rsidRPr="0098680D">
        <w:rPr>
          <w:rFonts w:ascii="Times New Roman" w:hAnsi="Times New Roman" w:cs="Times New Roman"/>
          <w:color w:val="000000" w:themeColor="text1"/>
          <w:sz w:val="16"/>
          <w:szCs w:val="16"/>
        </w:rPr>
        <w:t xml:space="preserve">в 1923 году состоялся второй полёт первого советского дирижабля «VI Октябрь» (командир экипажа - </w:t>
      </w:r>
      <w:proofErr w:type="spellStart"/>
      <w:r w:rsidRPr="0098680D">
        <w:rPr>
          <w:rFonts w:ascii="Times New Roman" w:hAnsi="Times New Roman" w:cs="Times New Roman"/>
          <w:color w:val="000000" w:themeColor="text1"/>
          <w:sz w:val="16"/>
          <w:szCs w:val="16"/>
        </w:rPr>
        <w:t>В.Л.Нижевский</w:t>
      </w:r>
      <w:proofErr w:type="spellEnd"/>
      <w:r w:rsidRPr="0098680D">
        <w:rPr>
          <w:rFonts w:ascii="Times New Roman" w:hAnsi="Times New Roman" w:cs="Times New Roman"/>
          <w:color w:val="000000" w:themeColor="text1"/>
          <w:sz w:val="16"/>
          <w:szCs w:val="16"/>
        </w:rPr>
        <w:t xml:space="preserve">) продолжительностью 1 час 20 минут. Дирижабль в этом полёте достиг высоты 900 метров. Оболочка дирижабля была изготовлена из старых оболочек привязных аэростатов, применявшихся в Первой мировой войне. Оболочка пропускала много водорода, поэтому эксплуатация VI Октябрь была прекращена. Объем 1.700 </w:t>
      </w:r>
      <w:proofErr w:type="spellStart"/>
      <w:r w:rsidRPr="0098680D">
        <w:rPr>
          <w:rFonts w:ascii="Times New Roman" w:hAnsi="Times New Roman" w:cs="Times New Roman"/>
          <w:color w:val="000000" w:themeColor="text1"/>
          <w:sz w:val="16"/>
          <w:szCs w:val="16"/>
        </w:rPr>
        <w:t>куб.м</w:t>
      </w:r>
      <w:proofErr w:type="spellEnd"/>
      <w:r w:rsidRPr="0098680D">
        <w:rPr>
          <w:rFonts w:ascii="Times New Roman" w:hAnsi="Times New Roman" w:cs="Times New Roman"/>
          <w:color w:val="000000" w:themeColor="text1"/>
          <w:sz w:val="16"/>
          <w:szCs w:val="16"/>
        </w:rPr>
        <w:t>, длина 39 м, диаметр 8 м. На дирижабле был установлен двигатель мощностью 105 л. с. Это второй советский дирижабль мягкого типа, построенный слушателями Высшей воздухоплавательной школы в Петрограде. Первый полет состоялся 27 ноября 1923 года (14844).</w:t>
      </w:r>
    </w:p>
    <w:p w14:paraId="3AE34FC9" w14:textId="77777777" w:rsidR="001E6E7E" w:rsidRPr="0098680D" w:rsidRDefault="001E6E7E" w:rsidP="009753A0">
      <w:pPr>
        <w:spacing w:after="0" w:line="240" w:lineRule="auto"/>
        <w:jc w:val="both"/>
        <w:rPr>
          <w:rFonts w:ascii="Times New Roman" w:hAnsi="Times New Roman" w:cs="Times New Roman"/>
          <w:color w:val="000000" w:themeColor="text1"/>
          <w:sz w:val="16"/>
          <w:szCs w:val="16"/>
        </w:rPr>
      </w:pPr>
    </w:p>
    <w:p w14:paraId="664B5755" w14:textId="77777777" w:rsidR="005B4F93" w:rsidRPr="0098680D" w:rsidRDefault="005B4F93" w:rsidP="009753A0">
      <w:pPr>
        <w:spacing w:after="0" w:line="240" w:lineRule="auto"/>
        <w:jc w:val="both"/>
        <w:rPr>
          <w:rFonts w:ascii="Times New Roman" w:hAnsi="Times New Roman" w:cs="Times New Roman"/>
          <w:color w:val="000000" w:themeColor="text1"/>
          <w:sz w:val="16"/>
          <w:szCs w:val="16"/>
        </w:rPr>
      </w:pPr>
      <w:bookmarkStart w:id="34" w:name="_Hlk56755437"/>
      <w:r w:rsidRPr="0098680D">
        <w:rPr>
          <w:rFonts w:ascii="Times New Roman" w:hAnsi="Times New Roman" w:cs="Times New Roman"/>
          <w:color w:val="000000" w:themeColor="text1"/>
          <w:sz w:val="16"/>
          <w:szCs w:val="16"/>
        </w:rPr>
        <w:t>29 ноября 1923 в 15.30 дирижабль «VI Октябрь» снова поднялся в воздух. Сделав круг над Волковым полем, он пошёл на Петроград, где пролетел над Смольным дворцом, Исаакиевским собором, Невским про</w:t>
      </w:r>
      <w:r w:rsidRPr="0098680D">
        <w:rPr>
          <w:rFonts w:ascii="Times New Roman" w:hAnsi="Times New Roman" w:cs="Times New Roman"/>
          <w:color w:val="000000" w:themeColor="text1"/>
          <w:sz w:val="16"/>
          <w:szCs w:val="16"/>
        </w:rPr>
        <w:softHyphen/>
        <w:t>спектом и вернулся к эллингу. Полёт продолжал</w:t>
      </w:r>
      <w:r w:rsidRPr="0098680D">
        <w:rPr>
          <w:rFonts w:ascii="Times New Roman" w:hAnsi="Times New Roman" w:cs="Times New Roman"/>
          <w:color w:val="000000" w:themeColor="text1"/>
          <w:sz w:val="16"/>
          <w:szCs w:val="16"/>
        </w:rPr>
        <w:softHyphen/>
        <w:t>ся 1 ч 25 мин на высоте, доходившей до 900 м. Полёты дирижабля получили широкий обще</w:t>
      </w:r>
      <w:r w:rsidRPr="0098680D">
        <w:rPr>
          <w:rFonts w:ascii="Times New Roman" w:hAnsi="Times New Roman" w:cs="Times New Roman"/>
          <w:color w:val="000000" w:themeColor="text1"/>
          <w:sz w:val="16"/>
          <w:szCs w:val="16"/>
        </w:rPr>
        <w:softHyphen/>
        <w:t>ственный резонанс. Начальник военно-учебных заведений Красного Воздушного флота Зиновьев в приказе от 10 декабря 1923 г. выразил благо</w:t>
      </w:r>
      <w:r w:rsidRPr="0098680D">
        <w:rPr>
          <w:rFonts w:ascii="Times New Roman" w:hAnsi="Times New Roman" w:cs="Times New Roman"/>
          <w:color w:val="000000" w:themeColor="text1"/>
          <w:sz w:val="16"/>
          <w:szCs w:val="16"/>
        </w:rPr>
        <w:softHyphen/>
        <w:t>дарность личному составу ВВВШ, принимавше</w:t>
      </w:r>
      <w:r w:rsidRPr="0098680D">
        <w:rPr>
          <w:rFonts w:ascii="Times New Roman" w:hAnsi="Times New Roman" w:cs="Times New Roman"/>
          <w:color w:val="000000" w:themeColor="text1"/>
          <w:sz w:val="16"/>
          <w:szCs w:val="16"/>
        </w:rPr>
        <w:softHyphen/>
        <w:t>му участие в постройке, за успешное окончание работ. Аэронавты получили поздравления и от Воздухоплавательного центра Спортивной сек</w:t>
      </w:r>
      <w:r w:rsidRPr="0098680D">
        <w:rPr>
          <w:rFonts w:ascii="Times New Roman" w:hAnsi="Times New Roman" w:cs="Times New Roman"/>
          <w:color w:val="000000" w:themeColor="text1"/>
          <w:sz w:val="16"/>
          <w:szCs w:val="16"/>
        </w:rPr>
        <w:softHyphen/>
        <w:t>ции ОДВФ.</w:t>
      </w:r>
    </w:p>
    <w:p w14:paraId="73625156" w14:textId="77777777" w:rsidR="005B4F93" w:rsidRPr="0098680D" w:rsidRDefault="005B4F93"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Е.Д. Карамышев высоко оценил значение этих полётов: «Дирижабль поднялся и в руках опыт</w:t>
      </w:r>
      <w:r w:rsidRPr="0098680D">
        <w:rPr>
          <w:rFonts w:ascii="Times New Roman" w:hAnsi="Times New Roman" w:cs="Times New Roman"/>
          <w:color w:val="000000" w:themeColor="text1"/>
          <w:sz w:val="16"/>
          <w:szCs w:val="16"/>
        </w:rPr>
        <w:softHyphen/>
        <w:t>ного пилота-</w:t>
      </w:r>
      <w:proofErr w:type="spellStart"/>
      <w:r w:rsidRPr="0098680D">
        <w:rPr>
          <w:rFonts w:ascii="Times New Roman" w:hAnsi="Times New Roman" w:cs="Times New Roman"/>
          <w:color w:val="000000" w:themeColor="text1"/>
          <w:sz w:val="16"/>
          <w:szCs w:val="16"/>
        </w:rPr>
        <w:t>дирижаблиста</w:t>
      </w:r>
      <w:proofErr w:type="spellEnd"/>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Нижевского</w:t>
      </w:r>
      <w:proofErr w:type="spellEnd"/>
      <w:r w:rsidRPr="0098680D">
        <w:rPr>
          <w:rFonts w:ascii="Times New Roman" w:hAnsi="Times New Roman" w:cs="Times New Roman"/>
          <w:color w:val="000000" w:themeColor="text1"/>
          <w:sz w:val="16"/>
          <w:szCs w:val="16"/>
        </w:rPr>
        <w:t xml:space="preserve"> показал, что мы можем строить и летать».</w:t>
      </w:r>
    </w:p>
    <w:p w14:paraId="1DD73AF1" w14:textId="77777777" w:rsidR="005B4F93" w:rsidRPr="0098680D" w:rsidRDefault="005B4F93"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Вскоре из-за высокой газопроницаемости «VI Октябрь» разоружили (20120).</w:t>
      </w:r>
    </w:p>
    <w:p w14:paraId="64FCFC33" w14:textId="77777777" w:rsidR="005B4F93" w:rsidRPr="0098680D" w:rsidRDefault="005B4F93" w:rsidP="009753A0">
      <w:pPr>
        <w:spacing w:after="0" w:line="240" w:lineRule="auto"/>
        <w:jc w:val="both"/>
        <w:rPr>
          <w:rFonts w:ascii="Times New Roman" w:hAnsi="Times New Roman" w:cs="Times New Roman"/>
          <w:color w:val="000000" w:themeColor="text1"/>
          <w:sz w:val="16"/>
          <w:szCs w:val="16"/>
        </w:rPr>
      </w:pPr>
    </w:p>
    <w:bookmarkEnd w:id="34"/>
    <w:p w14:paraId="3D7897A1"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Другие оборонные отрасли:</w:t>
      </w:r>
    </w:p>
    <w:p w14:paraId="565DCB83"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7553A21" w14:textId="77777777" w:rsidR="00E10D28" w:rsidRPr="0098680D" w:rsidRDefault="00E10D28" w:rsidP="009753A0">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29 ноября 1923 инженер-технолог Ф.Л. Хлыс</w:t>
      </w:r>
      <w:r w:rsidRPr="0098680D">
        <w:rPr>
          <w:rFonts w:ascii="Times New Roman" w:hAnsi="Times New Roman" w:cs="Times New Roman"/>
          <w:color w:val="000000" w:themeColor="text1"/>
          <w:sz w:val="16"/>
          <w:szCs w:val="16"/>
        </w:rPr>
        <w:softHyphen/>
        <w:t>тов, наблюдающий за постройкой тракторов для ГАУ на заводе «Большевик», произвел детальное испытание трактора Малютка. На Обуховском заводе («Большевик») в развитие решения о создании трактора мощ</w:t>
      </w:r>
      <w:r w:rsidRPr="0098680D">
        <w:rPr>
          <w:rFonts w:ascii="Times New Roman" w:hAnsi="Times New Roman" w:cs="Times New Roman"/>
          <w:color w:val="000000" w:themeColor="text1"/>
          <w:sz w:val="16"/>
          <w:szCs w:val="16"/>
        </w:rPr>
        <w:softHyphen/>
        <w:t xml:space="preserve">ностью 16—30 л.с. спроектировали 1,5-тон- </w:t>
      </w:r>
      <w:proofErr w:type="spellStart"/>
      <w:r w:rsidRPr="0098680D">
        <w:rPr>
          <w:rFonts w:ascii="Times New Roman" w:hAnsi="Times New Roman" w:cs="Times New Roman"/>
          <w:color w:val="000000" w:themeColor="text1"/>
          <w:sz w:val="16"/>
          <w:szCs w:val="16"/>
        </w:rPr>
        <w:t>ный</w:t>
      </w:r>
      <w:proofErr w:type="spellEnd"/>
      <w:r w:rsidRPr="0098680D">
        <w:rPr>
          <w:rFonts w:ascii="Times New Roman" w:hAnsi="Times New Roman" w:cs="Times New Roman"/>
          <w:color w:val="000000" w:themeColor="text1"/>
          <w:sz w:val="16"/>
          <w:szCs w:val="16"/>
        </w:rPr>
        <w:t xml:space="preserve"> гусеничный трактор под двигатель мощ</w:t>
      </w:r>
      <w:r w:rsidRPr="0098680D">
        <w:rPr>
          <w:rFonts w:ascii="Times New Roman" w:hAnsi="Times New Roman" w:cs="Times New Roman"/>
          <w:color w:val="000000" w:themeColor="text1"/>
          <w:sz w:val="16"/>
          <w:szCs w:val="16"/>
        </w:rPr>
        <w:softHyphen/>
        <w:t>ностью 20 л.с. (для работы с двухкорпусным плугом), ставший самостоятельной разра</w:t>
      </w:r>
      <w:r w:rsidRPr="0098680D">
        <w:rPr>
          <w:rFonts w:ascii="Times New Roman" w:hAnsi="Times New Roman" w:cs="Times New Roman"/>
          <w:color w:val="000000" w:themeColor="text1"/>
          <w:sz w:val="16"/>
          <w:szCs w:val="16"/>
        </w:rPr>
        <w:softHyphen/>
        <w:t>боткой предприятия. Хотя трактор и считал</w:t>
      </w:r>
      <w:r w:rsidRPr="0098680D">
        <w:rPr>
          <w:rFonts w:ascii="Times New Roman" w:hAnsi="Times New Roman" w:cs="Times New Roman"/>
          <w:color w:val="000000" w:themeColor="text1"/>
          <w:sz w:val="16"/>
          <w:szCs w:val="16"/>
        </w:rPr>
        <w:softHyphen/>
        <w:t>ся сельскохозяйственным, предполагалось его использование в артиллерии. Трактор оснащался автомобильным мотором и имел четыре скорости вперед и четыре назад (2,3, 6 и 12 верст/ч). Ширина башмаков гу</w:t>
      </w:r>
      <w:r w:rsidRPr="0098680D">
        <w:rPr>
          <w:rFonts w:ascii="Times New Roman" w:hAnsi="Times New Roman" w:cs="Times New Roman"/>
          <w:color w:val="000000" w:themeColor="text1"/>
          <w:sz w:val="16"/>
          <w:szCs w:val="16"/>
        </w:rPr>
        <w:softHyphen/>
        <w:t>сеницы была равна 175 мм. Удельное дав</w:t>
      </w:r>
      <w:r w:rsidRPr="0098680D">
        <w:rPr>
          <w:rFonts w:ascii="Times New Roman" w:hAnsi="Times New Roman" w:cs="Times New Roman"/>
          <w:color w:val="000000" w:themeColor="text1"/>
          <w:sz w:val="16"/>
          <w:szCs w:val="16"/>
        </w:rPr>
        <w:softHyphen/>
        <w:t>ление составляло 0,3 кг/см</w:t>
      </w:r>
      <w:r w:rsidRPr="0098680D">
        <w:rPr>
          <w:rFonts w:ascii="Times New Roman" w:hAnsi="Times New Roman" w:cs="Times New Roman"/>
          <w:color w:val="000000" w:themeColor="text1"/>
          <w:sz w:val="16"/>
          <w:szCs w:val="16"/>
          <w:vertAlign w:val="superscript"/>
        </w:rPr>
        <w:t>2</w:t>
      </w:r>
      <w:r w:rsidRPr="0098680D">
        <w:rPr>
          <w:rFonts w:ascii="Times New Roman" w:hAnsi="Times New Roman" w:cs="Times New Roman"/>
          <w:color w:val="000000" w:themeColor="text1"/>
          <w:sz w:val="16"/>
          <w:szCs w:val="16"/>
        </w:rPr>
        <w:t>. Клиренс рав</w:t>
      </w:r>
      <w:r w:rsidRPr="0098680D">
        <w:rPr>
          <w:rFonts w:ascii="Times New Roman" w:hAnsi="Times New Roman" w:cs="Times New Roman"/>
          <w:color w:val="000000" w:themeColor="text1"/>
          <w:sz w:val="16"/>
          <w:szCs w:val="16"/>
        </w:rPr>
        <w:softHyphen/>
        <w:t>нялся 300 мм. Наибольшее развиваемое трактором тяговое усилие, по заявлениям за</w:t>
      </w:r>
      <w:r w:rsidRPr="0098680D">
        <w:rPr>
          <w:rFonts w:ascii="Times New Roman" w:hAnsi="Times New Roman" w:cs="Times New Roman"/>
          <w:color w:val="000000" w:themeColor="text1"/>
          <w:sz w:val="16"/>
          <w:szCs w:val="16"/>
        </w:rPr>
        <w:softHyphen/>
        <w:t>вода, должно было составлять 60 пудов.</w:t>
      </w:r>
    </w:p>
    <w:p w14:paraId="4BA3E026" w14:textId="77777777" w:rsidR="00E10D28" w:rsidRPr="0098680D" w:rsidRDefault="00E10D28" w:rsidP="009753A0">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ГУВП было решено показать трактор на сельскохозяйственной выставке. Поскольку другие экспонировавшиеся тракторы имели собственные наименования («Коломенец», «Запорожец»), специально для прессы трак</w:t>
      </w:r>
      <w:r w:rsidRPr="0098680D">
        <w:rPr>
          <w:rFonts w:ascii="Times New Roman" w:hAnsi="Times New Roman" w:cs="Times New Roman"/>
          <w:color w:val="000000" w:themeColor="text1"/>
          <w:sz w:val="16"/>
          <w:szCs w:val="16"/>
        </w:rPr>
        <w:softHyphen/>
        <w:t>тор завода «Большевик» назвали «Малютка». Под этим именем он фигурировал в публи</w:t>
      </w:r>
      <w:r w:rsidRPr="0098680D">
        <w:rPr>
          <w:rFonts w:ascii="Times New Roman" w:hAnsi="Times New Roman" w:cs="Times New Roman"/>
          <w:color w:val="000000" w:themeColor="text1"/>
          <w:sz w:val="16"/>
          <w:szCs w:val="16"/>
        </w:rPr>
        <w:softHyphen/>
        <w:t>кации «Вестника Металлиста» о выставке. Однако в официальных документах это на</w:t>
      </w:r>
      <w:r w:rsidRPr="0098680D">
        <w:rPr>
          <w:rFonts w:ascii="Times New Roman" w:hAnsi="Times New Roman" w:cs="Times New Roman"/>
          <w:color w:val="000000" w:themeColor="text1"/>
          <w:sz w:val="16"/>
          <w:szCs w:val="16"/>
        </w:rPr>
        <w:softHyphen/>
        <w:t>звание не использовалось. После осмот</w:t>
      </w:r>
      <w:r w:rsidRPr="0098680D">
        <w:rPr>
          <w:rFonts w:ascii="Times New Roman" w:hAnsi="Times New Roman" w:cs="Times New Roman"/>
          <w:color w:val="000000" w:themeColor="text1"/>
          <w:sz w:val="16"/>
          <w:szCs w:val="16"/>
        </w:rPr>
        <w:softHyphen/>
        <w:t>ра и испытаний на территории завода были организованы испытания на местности для определения пригодности трактора для нужд артиллерии, поскольку после выпадения сне</w:t>
      </w:r>
      <w:r w:rsidRPr="0098680D">
        <w:rPr>
          <w:rFonts w:ascii="Times New Roman" w:hAnsi="Times New Roman" w:cs="Times New Roman"/>
          <w:color w:val="000000" w:themeColor="text1"/>
          <w:sz w:val="16"/>
          <w:szCs w:val="16"/>
        </w:rPr>
        <w:softHyphen/>
        <w:t>га и нескольких дней с заморозками появи</w:t>
      </w:r>
      <w:r w:rsidRPr="0098680D">
        <w:rPr>
          <w:rFonts w:ascii="Times New Roman" w:hAnsi="Times New Roman" w:cs="Times New Roman"/>
          <w:color w:val="000000" w:themeColor="text1"/>
          <w:sz w:val="16"/>
          <w:szCs w:val="16"/>
        </w:rPr>
        <w:softHyphen/>
        <w:t>лась возможность опробовать его на фун</w:t>
      </w:r>
      <w:r w:rsidRPr="0098680D">
        <w:rPr>
          <w:rFonts w:ascii="Times New Roman" w:hAnsi="Times New Roman" w:cs="Times New Roman"/>
          <w:color w:val="000000" w:themeColor="text1"/>
          <w:sz w:val="16"/>
          <w:szCs w:val="16"/>
        </w:rPr>
        <w:softHyphen/>
        <w:t>товой дороге и в поле.</w:t>
      </w:r>
    </w:p>
    <w:p w14:paraId="68DAFBAD"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noProof/>
          <w:color w:val="000000" w:themeColor="text1"/>
          <w:sz w:val="16"/>
          <w:szCs w:val="16"/>
        </w:rPr>
      </w:pPr>
      <w:r w:rsidRPr="0098680D">
        <w:rPr>
          <w:rFonts w:ascii="Times New Roman" w:hAnsi="Times New Roman" w:cs="Times New Roman"/>
          <w:noProof/>
          <w:color w:val="000000" w:themeColor="text1"/>
          <w:sz w:val="16"/>
          <w:szCs w:val="16"/>
        </w:rPr>
        <w:t>«Трактор с прицепкой легко двигался на третьей скорости по мостовой внутри заво</w:t>
      </w:r>
      <w:r w:rsidRPr="0098680D">
        <w:rPr>
          <w:rFonts w:ascii="Times New Roman" w:hAnsi="Times New Roman" w:cs="Times New Roman"/>
          <w:noProof/>
          <w:color w:val="000000" w:themeColor="text1"/>
          <w:sz w:val="16"/>
          <w:szCs w:val="16"/>
        </w:rPr>
        <w:softHyphen/>
        <w:t>да; перешел через 3-хдюймовуюдоскуи сде</w:t>
      </w:r>
      <w:r w:rsidRPr="0098680D">
        <w:rPr>
          <w:rFonts w:ascii="Times New Roman" w:hAnsi="Times New Roman" w:cs="Times New Roman"/>
          <w:noProof/>
          <w:color w:val="000000" w:themeColor="text1"/>
          <w:sz w:val="16"/>
          <w:szCs w:val="16"/>
        </w:rPr>
        <w:softHyphen/>
        <w:t>лал поворот на ширине дороги около 25 ша</w:t>
      </w:r>
      <w:r w:rsidRPr="0098680D">
        <w:rPr>
          <w:rFonts w:ascii="Times New Roman" w:hAnsi="Times New Roman" w:cs="Times New Roman"/>
          <w:noProof/>
          <w:color w:val="000000" w:themeColor="text1"/>
          <w:sz w:val="16"/>
          <w:szCs w:val="16"/>
        </w:rPr>
        <w:softHyphen/>
        <w:t>гов. Наибольшее тяговое усилие по динамо</w:t>
      </w:r>
      <w:r w:rsidRPr="0098680D">
        <w:rPr>
          <w:rFonts w:ascii="Times New Roman" w:hAnsi="Times New Roman" w:cs="Times New Roman"/>
          <w:noProof/>
          <w:color w:val="000000" w:themeColor="text1"/>
          <w:sz w:val="16"/>
          <w:szCs w:val="16"/>
        </w:rPr>
        <w:softHyphen/>
        <w:t>метру было около 500 кгр., т.е. 30 пудов; среднее тяговое усилие было около 250кгр. При этом испытании было обнаружено, что центр тяжести трактора находится не посе</w:t>
      </w:r>
      <w:r w:rsidRPr="0098680D">
        <w:rPr>
          <w:rFonts w:ascii="Times New Roman" w:hAnsi="Times New Roman" w:cs="Times New Roman"/>
          <w:noProof/>
          <w:color w:val="000000" w:themeColor="text1"/>
          <w:sz w:val="16"/>
          <w:szCs w:val="16"/>
        </w:rPr>
        <w:softHyphen/>
        <w:t>редине, а ближе к его задней части, а пото</w:t>
      </w:r>
      <w:r w:rsidRPr="0098680D">
        <w:rPr>
          <w:rFonts w:ascii="Times New Roman" w:hAnsi="Times New Roman" w:cs="Times New Roman"/>
          <w:noProof/>
          <w:color w:val="000000" w:themeColor="text1"/>
          <w:sz w:val="16"/>
          <w:szCs w:val="16"/>
        </w:rPr>
        <w:softHyphen/>
        <w:t>му при малейшем препятствии, передняя его часть отделяется от земли и трактор стре</w:t>
      </w:r>
      <w:r w:rsidRPr="0098680D">
        <w:rPr>
          <w:rFonts w:ascii="Times New Roman" w:hAnsi="Times New Roman" w:cs="Times New Roman"/>
          <w:noProof/>
          <w:color w:val="000000" w:themeColor="text1"/>
          <w:sz w:val="16"/>
          <w:szCs w:val="16"/>
        </w:rPr>
        <w:softHyphen/>
        <w:t>мится стать на дыбы. Сцепное приспособ</w:t>
      </w:r>
      <w:r w:rsidRPr="0098680D">
        <w:rPr>
          <w:rFonts w:ascii="Times New Roman" w:hAnsi="Times New Roman" w:cs="Times New Roman"/>
          <w:noProof/>
          <w:color w:val="000000" w:themeColor="text1"/>
          <w:sz w:val="16"/>
          <w:szCs w:val="16"/>
        </w:rPr>
        <w:softHyphen/>
        <w:t>ление помещено очень низко, а потому с при</w:t>
      </w:r>
      <w:r w:rsidRPr="0098680D">
        <w:rPr>
          <w:rFonts w:ascii="Times New Roman" w:hAnsi="Times New Roman" w:cs="Times New Roman"/>
          <w:noProof/>
          <w:color w:val="000000" w:themeColor="text1"/>
          <w:sz w:val="16"/>
          <w:szCs w:val="16"/>
        </w:rPr>
        <w:softHyphen/>
        <w:t>цепкой указанное выше свойство трактора обнаруживается еще сильнее».</w:t>
      </w:r>
    </w:p>
    <w:p w14:paraId="33F60EF0" w14:textId="77777777" w:rsidR="00E10D28" w:rsidRPr="0098680D" w:rsidRDefault="00E10D28" w:rsidP="009753A0">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 11 ч 35 м трактор с этой же прицепкой в 155 пудов выехал со двора завода и пере</w:t>
      </w:r>
      <w:r w:rsidRPr="0098680D">
        <w:rPr>
          <w:rFonts w:ascii="Times New Roman" w:hAnsi="Times New Roman" w:cs="Times New Roman"/>
          <w:color w:val="000000" w:themeColor="text1"/>
          <w:sz w:val="16"/>
          <w:szCs w:val="16"/>
        </w:rPr>
        <w:softHyphen/>
        <w:t>шел на грунтовую дорогу, покрытую снегом. Он буксировал прицепку с большим трудом на 1 -й скорости, причем глубина колеи ору</w:t>
      </w:r>
      <w:r w:rsidRPr="0098680D">
        <w:rPr>
          <w:rFonts w:ascii="Times New Roman" w:hAnsi="Times New Roman" w:cs="Times New Roman"/>
          <w:color w:val="000000" w:themeColor="text1"/>
          <w:sz w:val="16"/>
          <w:szCs w:val="16"/>
        </w:rPr>
        <w:softHyphen/>
        <w:t>дийных колес была около 10 см: под тонким слоем снега был и сырой фунт. Первую ка</w:t>
      </w:r>
      <w:r w:rsidRPr="0098680D">
        <w:rPr>
          <w:rFonts w:ascii="Times New Roman" w:hAnsi="Times New Roman" w:cs="Times New Roman"/>
          <w:color w:val="000000" w:themeColor="text1"/>
          <w:sz w:val="16"/>
          <w:szCs w:val="16"/>
        </w:rPr>
        <w:softHyphen/>
        <w:t>наву с пологими скатами при переходе с мостовой на грунтовую дорогу трактор взял легко. Затем он преодолел вторую канаву - также с пологими скатами, но с ручьем, по</w:t>
      </w:r>
      <w:r w:rsidRPr="0098680D">
        <w:rPr>
          <w:rFonts w:ascii="Times New Roman" w:hAnsi="Times New Roman" w:cs="Times New Roman"/>
          <w:color w:val="000000" w:themeColor="text1"/>
          <w:sz w:val="16"/>
          <w:szCs w:val="16"/>
        </w:rPr>
        <w:softHyphen/>
        <w:t>крытым льдом глубиной около 20 см и ши</w:t>
      </w:r>
      <w:r w:rsidRPr="0098680D">
        <w:rPr>
          <w:rFonts w:ascii="Times New Roman" w:hAnsi="Times New Roman" w:cs="Times New Roman"/>
          <w:color w:val="000000" w:themeColor="text1"/>
          <w:sz w:val="16"/>
          <w:szCs w:val="16"/>
        </w:rPr>
        <w:softHyphen/>
        <w:t>риной около 50 см. После этого испытатели свернули на боковую обочину, на которой трактор завяз и вытянуть прицепку не мог.</w:t>
      </w:r>
    </w:p>
    <w:p w14:paraId="01A7E708"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noProof/>
          <w:color w:val="000000" w:themeColor="text1"/>
          <w:sz w:val="16"/>
          <w:szCs w:val="16"/>
        </w:rPr>
      </w:pPr>
      <w:r w:rsidRPr="0098680D">
        <w:rPr>
          <w:rFonts w:ascii="Times New Roman" w:hAnsi="Times New Roman" w:cs="Times New Roman"/>
          <w:noProof/>
          <w:color w:val="000000" w:themeColor="text1"/>
          <w:sz w:val="16"/>
          <w:szCs w:val="16"/>
        </w:rPr>
        <w:t>На испытании к трактору было прицеплено два 3-дюймовых полевых орудия на лафетах весом 65 пудов каждое и передок без патронов весом 25 пудов (т.е. 155 пудов, или 2,6 т).</w:t>
      </w:r>
    </w:p>
    <w:p w14:paraId="2156C938" w14:textId="77777777" w:rsidR="00E10D28" w:rsidRPr="0098680D" w:rsidRDefault="00E10D28" w:rsidP="009753A0">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Орудия отцепили, и трактор с одним пе</w:t>
      </w:r>
      <w:r w:rsidRPr="0098680D">
        <w:rPr>
          <w:rFonts w:ascii="Times New Roman" w:hAnsi="Times New Roman" w:cs="Times New Roman"/>
          <w:color w:val="000000" w:themeColor="text1"/>
          <w:sz w:val="16"/>
          <w:szCs w:val="16"/>
        </w:rPr>
        <w:softHyphen/>
        <w:t>редком пошел по полю, но, пройдя неболь</w:t>
      </w:r>
      <w:r w:rsidRPr="0098680D">
        <w:rPr>
          <w:rFonts w:ascii="Times New Roman" w:hAnsi="Times New Roman" w:cs="Times New Roman"/>
          <w:color w:val="000000" w:themeColor="text1"/>
          <w:sz w:val="16"/>
          <w:szCs w:val="16"/>
        </w:rPr>
        <w:softHyphen/>
        <w:t>шое расстояние, завяз, так как под снегом фунт был пропитан водой, и грязь забила гусеницу. Затем был отцеплен и передок, но вернуться на дорогу трактор смог лишь с помощью трех подталкивающих его человек.</w:t>
      </w:r>
    </w:p>
    <w:p w14:paraId="19721C60" w14:textId="77777777" w:rsidR="00E10D28" w:rsidRPr="0098680D" w:rsidRDefault="00E10D28" w:rsidP="009753A0">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Выйдя на мощеную дорогу, он без прицепки едва двигался - гусеничный ход забился гря</w:t>
      </w:r>
      <w:r w:rsidRPr="0098680D">
        <w:rPr>
          <w:rFonts w:ascii="Times New Roman" w:hAnsi="Times New Roman" w:cs="Times New Roman"/>
          <w:color w:val="000000" w:themeColor="text1"/>
          <w:sz w:val="16"/>
          <w:szCs w:val="16"/>
        </w:rPr>
        <w:softHyphen/>
        <w:t>зью. Передок и орудия оставили в поле, а трактор по мощеной дороге в 12 ч 15 мин вернулся на завод. «При остановках тракто</w:t>
      </w:r>
      <w:r w:rsidRPr="0098680D">
        <w:rPr>
          <w:rFonts w:ascii="Times New Roman" w:hAnsi="Times New Roman" w:cs="Times New Roman"/>
          <w:color w:val="000000" w:themeColor="text1"/>
          <w:sz w:val="16"/>
          <w:szCs w:val="16"/>
        </w:rPr>
        <w:softHyphen/>
        <w:t>ра гусеница его почти не буксовала и видно было, что мощность мотора недостаточна».</w:t>
      </w:r>
    </w:p>
    <w:p w14:paraId="49B7423D" w14:textId="77777777" w:rsidR="00E10D28" w:rsidRPr="0098680D" w:rsidRDefault="00E10D28" w:rsidP="009753A0">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Данное испытание позволило сделать вывод, что трактор был совершенно не при</w:t>
      </w:r>
      <w:r w:rsidRPr="0098680D">
        <w:rPr>
          <w:rFonts w:ascii="Times New Roman" w:hAnsi="Times New Roman" w:cs="Times New Roman"/>
          <w:color w:val="000000" w:themeColor="text1"/>
          <w:sz w:val="16"/>
          <w:szCs w:val="16"/>
        </w:rPr>
        <w:softHyphen/>
        <w:t>способлен для работы в тяжелых условиях (в распутицу). Согласно имевшимся в рас</w:t>
      </w:r>
      <w:r w:rsidRPr="0098680D">
        <w:rPr>
          <w:rFonts w:ascii="Times New Roman" w:hAnsi="Times New Roman" w:cs="Times New Roman"/>
          <w:color w:val="000000" w:themeColor="text1"/>
          <w:sz w:val="16"/>
          <w:szCs w:val="16"/>
        </w:rPr>
        <w:softHyphen/>
        <w:t>поряжении Хлыстова каталогам и литера</w:t>
      </w:r>
      <w:r w:rsidRPr="0098680D">
        <w:rPr>
          <w:rFonts w:ascii="Times New Roman" w:hAnsi="Times New Roman" w:cs="Times New Roman"/>
          <w:color w:val="000000" w:themeColor="text1"/>
          <w:sz w:val="16"/>
          <w:szCs w:val="16"/>
        </w:rPr>
        <w:softHyphen/>
        <w:t>туре, аналогичный американский трактор «</w:t>
      </w:r>
      <w:proofErr w:type="spellStart"/>
      <w:r w:rsidRPr="0098680D">
        <w:rPr>
          <w:rFonts w:ascii="Times New Roman" w:hAnsi="Times New Roman" w:cs="Times New Roman"/>
          <w:color w:val="000000" w:themeColor="text1"/>
          <w:sz w:val="16"/>
          <w:szCs w:val="16"/>
        </w:rPr>
        <w:t>Клетрак</w:t>
      </w:r>
      <w:proofErr w:type="spellEnd"/>
      <w:r w:rsidRPr="0098680D">
        <w:rPr>
          <w:rFonts w:ascii="Times New Roman" w:hAnsi="Times New Roman" w:cs="Times New Roman"/>
          <w:color w:val="000000" w:themeColor="text1"/>
          <w:sz w:val="16"/>
          <w:szCs w:val="16"/>
        </w:rPr>
        <w:t>» весил также 90 пудов, но осна</w:t>
      </w:r>
      <w:r w:rsidRPr="0098680D">
        <w:rPr>
          <w:rFonts w:ascii="Times New Roman" w:hAnsi="Times New Roman" w:cs="Times New Roman"/>
          <w:color w:val="000000" w:themeColor="text1"/>
          <w:sz w:val="16"/>
          <w:szCs w:val="16"/>
        </w:rPr>
        <w:softHyphen/>
        <w:t>щался мотором мощностью 20 л.с. По рас</w:t>
      </w:r>
      <w:r w:rsidRPr="0098680D">
        <w:rPr>
          <w:rFonts w:ascii="Times New Roman" w:hAnsi="Times New Roman" w:cs="Times New Roman"/>
          <w:color w:val="000000" w:themeColor="text1"/>
          <w:sz w:val="16"/>
          <w:szCs w:val="16"/>
        </w:rPr>
        <w:softHyphen/>
        <w:t>четам, произведенным Хлыстовым, следо</w:t>
      </w:r>
      <w:r w:rsidRPr="0098680D">
        <w:rPr>
          <w:rFonts w:ascii="Times New Roman" w:hAnsi="Times New Roman" w:cs="Times New Roman"/>
          <w:color w:val="000000" w:themeColor="text1"/>
          <w:sz w:val="16"/>
          <w:szCs w:val="16"/>
        </w:rPr>
        <w:softHyphen/>
        <w:t>вало, что трактор весом 1,5 т при наимень</w:t>
      </w:r>
      <w:r w:rsidRPr="0098680D">
        <w:rPr>
          <w:rFonts w:ascii="Times New Roman" w:hAnsi="Times New Roman" w:cs="Times New Roman"/>
          <w:color w:val="000000" w:themeColor="text1"/>
          <w:sz w:val="16"/>
          <w:szCs w:val="16"/>
        </w:rPr>
        <w:softHyphen/>
        <w:t>шей скорости 2 км/ч должен был иметь мотор мощностью 18 л.с. Конструктор трак</w:t>
      </w:r>
      <w:r w:rsidRPr="0098680D">
        <w:rPr>
          <w:rFonts w:ascii="Times New Roman" w:hAnsi="Times New Roman" w:cs="Times New Roman"/>
          <w:color w:val="000000" w:themeColor="text1"/>
          <w:sz w:val="16"/>
          <w:szCs w:val="16"/>
        </w:rPr>
        <w:softHyphen/>
        <w:t>тора Каргополов разъяснил Хлыстову, что предполагал использовать двигатель такой мощности, но под руками его не оказалось и для первой пробы использовался имев</w:t>
      </w:r>
      <w:r w:rsidRPr="0098680D">
        <w:rPr>
          <w:rFonts w:ascii="Times New Roman" w:hAnsi="Times New Roman" w:cs="Times New Roman"/>
          <w:color w:val="000000" w:themeColor="text1"/>
          <w:sz w:val="16"/>
          <w:szCs w:val="16"/>
        </w:rPr>
        <w:softHyphen/>
        <w:t>шийся двигатель в 12 сил.</w:t>
      </w:r>
    </w:p>
    <w:p w14:paraId="1674F890"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noProof/>
          <w:color w:val="000000" w:themeColor="text1"/>
          <w:sz w:val="16"/>
          <w:szCs w:val="16"/>
        </w:rPr>
      </w:pPr>
      <w:r w:rsidRPr="0098680D">
        <w:rPr>
          <w:rFonts w:ascii="Times New Roman" w:hAnsi="Times New Roman" w:cs="Times New Roman"/>
          <w:noProof/>
          <w:color w:val="000000" w:themeColor="text1"/>
          <w:sz w:val="16"/>
          <w:szCs w:val="16"/>
        </w:rPr>
        <w:t>К 13 декабря 1923 г. трактор разобрали и приступили к его переделке:«главным об</w:t>
      </w:r>
      <w:r w:rsidRPr="0098680D">
        <w:rPr>
          <w:rFonts w:ascii="Times New Roman" w:hAnsi="Times New Roman" w:cs="Times New Roman"/>
          <w:noProof/>
          <w:color w:val="000000" w:themeColor="text1"/>
          <w:sz w:val="16"/>
          <w:szCs w:val="16"/>
        </w:rPr>
        <w:softHyphen/>
        <w:t>разом с целью дать ему большую устойчи</w:t>
      </w:r>
      <w:r w:rsidRPr="0098680D">
        <w:rPr>
          <w:rFonts w:ascii="Times New Roman" w:hAnsi="Times New Roman" w:cs="Times New Roman"/>
          <w:noProof/>
          <w:color w:val="000000" w:themeColor="text1"/>
          <w:sz w:val="16"/>
          <w:szCs w:val="16"/>
        </w:rPr>
        <w:softHyphen/>
        <w:t>вость около поперечной оси (длина тракто</w:t>
      </w:r>
      <w:r w:rsidRPr="0098680D">
        <w:rPr>
          <w:rFonts w:ascii="Times New Roman" w:hAnsi="Times New Roman" w:cs="Times New Roman"/>
          <w:noProof/>
          <w:color w:val="000000" w:themeColor="text1"/>
          <w:sz w:val="16"/>
          <w:szCs w:val="16"/>
        </w:rPr>
        <w:softHyphen/>
        <w:t>ра увеличивается в его задней части и таким образом центр его тяжести будет ближе к новой его середине)».</w:t>
      </w:r>
    </w:p>
    <w:p w14:paraId="207078BE" w14:textId="77777777" w:rsidR="00E10D28" w:rsidRPr="0098680D" w:rsidRDefault="00E10D28" w:rsidP="009753A0">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Доработанный трактор получил двигатель специальной конструкции мощностью 20 л.с. В дальнейшем переделкам подверглись гу</w:t>
      </w:r>
      <w:r w:rsidRPr="0098680D">
        <w:rPr>
          <w:rFonts w:ascii="Times New Roman" w:hAnsi="Times New Roman" w:cs="Times New Roman"/>
          <w:color w:val="000000" w:themeColor="text1"/>
          <w:sz w:val="16"/>
          <w:szCs w:val="16"/>
        </w:rPr>
        <w:softHyphen/>
        <w:t>сеничный ход, ряд других узлов и агрегатов.</w:t>
      </w:r>
    </w:p>
    <w:p w14:paraId="15D4CEFE" w14:textId="77777777" w:rsidR="00E10D28" w:rsidRPr="0098680D" w:rsidRDefault="00E10D28" w:rsidP="009753A0">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 новом тракторе передача от вала двигателя на ведущие гусеницы производилась с помо</w:t>
      </w:r>
      <w:r w:rsidRPr="0098680D">
        <w:rPr>
          <w:rFonts w:ascii="Times New Roman" w:hAnsi="Times New Roman" w:cs="Times New Roman"/>
          <w:color w:val="000000" w:themeColor="text1"/>
          <w:sz w:val="16"/>
          <w:szCs w:val="16"/>
        </w:rPr>
        <w:softHyphen/>
        <w:t>щью конуса и ряда зубчаток. Выключение гу</w:t>
      </w:r>
      <w:r w:rsidRPr="0098680D">
        <w:rPr>
          <w:rFonts w:ascii="Times New Roman" w:hAnsi="Times New Roman" w:cs="Times New Roman"/>
          <w:color w:val="000000" w:themeColor="text1"/>
          <w:sz w:val="16"/>
          <w:szCs w:val="16"/>
        </w:rPr>
        <w:softHyphen/>
        <w:t>сениц происходило с помощью дисковых муфт. Подача топлива из бака к карбюратору осуществлялась самотеком. Охлаждение дви</w:t>
      </w:r>
      <w:r w:rsidRPr="0098680D">
        <w:rPr>
          <w:rFonts w:ascii="Times New Roman" w:hAnsi="Times New Roman" w:cs="Times New Roman"/>
          <w:color w:val="000000" w:themeColor="text1"/>
          <w:sz w:val="16"/>
          <w:szCs w:val="16"/>
        </w:rPr>
        <w:softHyphen/>
        <w:t>гателя - водяное, термосифонное. Зажига</w:t>
      </w:r>
      <w:r w:rsidRPr="0098680D">
        <w:rPr>
          <w:rFonts w:ascii="Times New Roman" w:hAnsi="Times New Roman" w:cs="Times New Roman"/>
          <w:color w:val="000000" w:themeColor="text1"/>
          <w:sz w:val="16"/>
          <w:szCs w:val="16"/>
        </w:rPr>
        <w:softHyphen/>
        <w:t>ние рабочей смеси осуществлялось током вы</w:t>
      </w:r>
      <w:r w:rsidRPr="0098680D">
        <w:rPr>
          <w:rFonts w:ascii="Times New Roman" w:hAnsi="Times New Roman" w:cs="Times New Roman"/>
          <w:color w:val="000000" w:themeColor="text1"/>
          <w:sz w:val="16"/>
          <w:szCs w:val="16"/>
        </w:rPr>
        <w:softHyphen/>
        <w:t xml:space="preserve">сокого напряжения от магнето. Трактор имел четыре скорости вперед (1-2, 2-3, 3-6 и 4— 12 верст/ч) и </w:t>
      </w:r>
      <w:proofErr w:type="spellStart"/>
      <w:r w:rsidRPr="0098680D">
        <w:rPr>
          <w:rFonts w:ascii="Times New Roman" w:hAnsi="Times New Roman" w:cs="Times New Roman"/>
          <w:color w:val="000000" w:themeColor="text1"/>
          <w:sz w:val="16"/>
          <w:szCs w:val="16"/>
        </w:rPr>
        <w:t>сдну</w:t>
      </w:r>
      <w:proofErr w:type="spellEnd"/>
      <w:r w:rsidRPr="0098680D">
        <w:rPr>
          <w:rFonts w:ascii="Times New Roman" w:hAnsi="Times New Roman" w:cs="Times New Roman"/>
          <w:color w:val="000000" w:themeColor="text1"/>
          <w:sz w:val="16"/>
          <w:szCs w:val="16"/>
        </w:rPr>
        <w:t xml:space="preserve"> заднюю скорость (4 вер</w:t>
      </w:r>
      <w:r w:rsidRPr="0098680D">
        <w:rPr>
          <w:rFonts w:ascii="Times New Roman" w:hAnsi="Times New Roman" w:cs="Times New Roman"/>
          <w:color w:val="000000" w:themeColor="text1"/>
          <w:sz w:val="16"/>
          <w:szCs w:val="16"/>
        </w:rPr>
        <w:softHyphen/>
        <w:t>сты/ч). Управление трактором производилось рукояткой, закрепленной на вертикальной оси: поворотом ее вправо выключалась правая гу</w:t>
      </w:r>
      <w:r w:rsidRPr="0098680D">
        <w:rPr>
          <w:rFonts w:ascii="Times New Roman" w:hAnsi="Times New Roman" w:cs="Times New Roman"/>
          <w:color w:val="000000" w:themeColor="text1"/>
          <w:sz w:val="16"/>
          <w:szCs w:val="16"/>
        </w:rPr>
        <w:softHyphen/>
        <w:t>сеница, поворотом влево - левая гусеница. Для быстрой остановки трактора использо</w:t>
      </w:r>
      <w:r w:rsidRPr="0098680D">
        <w:rPr>
          <w:rFonts w:ascii="Times New Roman" w:hAnsi="Times New Roman" w:cs="Times New Roman"/>
          <w:color w:val="000000" w:themeColor="text1"/>
          <w:sz w:val="16"/>
          <w:szCs w:val="16"/>
        </w:rPr>
        <w:softHyphen/>
        <w:t>валась добавочная рукоятка, выключавшая од</w:t>
      </w:r>
      <w:r w:rsidRPr="0098680D">
        <w:rPr>
          <w:rFonts w:ascii="Times New Roman" w:hAnsi="Times New Roman" w:cs="Times New Roman"/>
          <w:color w:val="000000" w:themeColor="text1"/>
          <w:sz w:val="16"/>
          <w:szCs w:val="16"/>
        </w:rPr>
        <w:softHyphen/>
        <w:t>новременно обе гусеницы сразу.</w:t>
      </w:r>
    </w:p>
    <w:p w14:paraId="2015A212" w14:textId="77777777" w:rsidR="00E10D28" w:rsidRPr="0098680D" w:rsidRDefault="00E10D28" w:rsidP="009753A0">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Как и предшественник, трактор работал с 2-корпусным плугом, а также мог буксировать артиллерийское орудие с передком. В целом новый образец по своим эксплуата</w:t>
      </w:r>
      <w:r w:rsidRPr="0098680D">
        <w:rPr>
          <w:rFonts w:ascii="Times New Roman" w:hAnsi="Times New Roman" w:cs="Times New Roman"/>
          <w:color w:val="000000" w:themeColor="text1"/>
          <w:sz w:val="16"/>
          <w:szCs w:val="16"/>
        </w:rPr>
        <w:softHyphen/>
        <w:t>ционным параметрам соответствовал требо</w:t>
      </w:r>
      <w:r w:rsidRPr="0098680D">
        <w:rPr>
          <w:rFonts w:ascii="Times New Roman" w:hAnsi="Times New Roman" w:cs="Times New Roman"/>
          <w:color w:val="000000" w:themeColor="text1"/>
          <w:sz w:val="16"/>
          <w:szCs w:val="16"/>
        </w:rPr>
        <w:softHyphen/>
        <w:t>ваниям народного хозяйства. Однако к числу своеобразных недостатков гусеничных трак</w:t>
      </w:r>
      <w:r w:rsidRPr="0098680D">
        <w:rPr>
          <w:rFonts w:ascii="Times New Roman" w:hAnsi="Times New Roman" w:cs="Times New Roman"/>
          <w:color w:val="000000" w:themeColor="text1"/>
          <w:sz w:val="16"/>
          <w:szCs w:val="16"/>
        </w:rPr>
        <w:softHyphen/>
        <w:t xml:space="preserve">торов относилась их высокая металлоемкость, а соответственно - и значительная стоимость. Советские специалисты оценивали тракторы по такому параметру, </w:t>
      </w:r>
      <w:proofErr w:type="spellStart"/>
      <w:r w:rsidRPr="0098680D">
        <w:rPr>
          <w:rFonts w:ascii="Times New Roman" w:hAnsi="Times New Roman" w:cs="Times New Roman"/>
          <w:color w:val="000000" w:themeColor="text1"/>
          <w:sz w:val="16"/>
          <w:szCs w:val="16"/>
        </w:rPr>
        <w:t>как«цена</w:t>
      </w:r>
      <w:proofErr w:type="spellEnd"/>
      <w:r w:rsidRPr="0098680D">
        <w:rPr>
          <w:rFonts w:ascii="Times New Roman" w:hAnsi="Times New Roman" w:cs="Times New Roman"/>
          <w:color w:val="000000" w:themeColor="text1"/>
          <w:sz w:val="16"/>
          <w:szCs w:val="16"/>
        </w:rPr>
        <w:t xml:space="preserve"> одной лоша</w:t>
      </w:r>
      <w:r w:rsidRPr="0098680D">
        <w:rPr>
          <w:rFonts w:ascii="Times New Roman" w:hAnsi="Times New Roman" w:cs="Times New Roman"/>
          <w:color w:val="000000" w:themeColor="text1"/>
          <w:sz w:val="16"/>
          <w:szCs w:val="16"/>
        </w:rPr>
        <w:softHyphen/>
        <w:t>диной силы». В среднем цена одной лошади</w:t>
      </w:r>
      <w:r w:rsidRPr="0098680D">
        <w:rPr>
          <w:rFonts w:ascii="Times New Roman" w:hAnsi="Times New Roman" w:cs="Times New Roman"/>
          <w:color w:val="000000" w:themeColor="text1"/>
          <w:sz w:val="16"/>
          <w:szCs w:val="16"/>
        </w:rPr>
        <w:softHyphen/>
        <w:t>ной силы колесного трактора составляла около 100—125 руб., а цена одной лошадиной силы гусеничного трактора около 200 руб., поэто</w:t>
      </w:r>
      <w:r w:rsidRPr="0098680D">
        <w:rPr>
          <w:rFonts w:ascii="Times New Roman" w:hAnsi="Times New Roman" w:cs="Times New Roman"/>
          <w:color w:val="000000" w:themeColor="text1"/>
          <w:sz w:val="16"/>
          <w:szCs w:val="16"/>
        </w:rPr>
        <w:softHyphen/>
        <w:t xml:space="preserve">му </w:t>
      </w:r>
      <w:proofErr w:type="spellStart"/>
      <w:r w:rsidRPr="0098680D">
        <w:rPr>
          <w:rFonts w:ascii="Times New Roman" w:hAnsi="Times New Roman" w:cs="Times New Roman"/>
          <w:color w:val="000000" w:themeColor="text1"/>
          <w:sz w:val="16"/>
          <w:szCs w:val="16"/>
        </w:rPr>
        <w:t>гусеничныи</w:t>
      </w:r>
      <w:proofErr w:type="spellEnd"/>
      <w:r w:rsidRPr="0098680D">
        <w:rPr>
          <w:rFonts w:ascii="Times New Roman" w:hAnsi="Times New Roman" w:cs="Times New Roman"/>
          <w:color w:val="000000" w:themeColor="text1"/>
          <w:sz w:val="16"/>
          <w:szCs w:val="16"/>
        </w:rPr>
        <w:t xml:space="preserve"> трактор сто</w:t>
      </w:r>
      <w:r w:rsidRPr="0098680D">
        <w:rPr>
          <w:rFonts w:ascii="Times New Roman" w:hAnsi="Times New Roman" w:cs="Times New Roman"/>
          <w:color w:val="000000" w:themeColor="text1"/>
          <w:sz w:val="16"/>
          <w:szCs w:val="16"/>
        </w:rPr>
        <w:softHyphen/>
        <w:t>ил в 1,7-2 раза дороже ко</w:t>
      </w:r>
      <w:r w:rsidRPr="0098680D">
        <w:rPr>
          <w:rFonts w:ascii="Times New Roman" w:hAnsi="Times New Roman" w:cs="Times New Roman"/>
          <w:color w:val="000000" w:themeColor="text1"/>
          <w:sz w:val="16"/>
          <w:szCs w:val="16"/>
        </w:rPr>
        <w:softHyphen/>
        <w:t>лесного трактора аналогич</w:t>
      </w:r>
      <w:r w:rsidRPr="0098680D">
        <w:rPr>
          <w:rFonts w:ascii="Times New Roman" w:hAnsi="Times New Roman" w:cs="Times New Roman"/>
          <w:color w:val="000000" w:themeColor="text1"/>
          <w:sz w:val="16"/>
          <w:szCs w:val="16"/>
        </w:rPr>
        <w:softHyphen/>
        <w:t>ной мощности.</w:t>
      </w:r>
    </w:p>
    <w:p w14:paraId="78F73E10" w14:textId="77777777" w:rsidR="00E10D28" w:rsidRPr="0098680D" w:rsidRDefault="00E10D28" w:rsidP="009753A0">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 то же время к числу до</w:t>
      </w:r>
      <w:r w:rsidRPr="0098680D">
        <w:rPr>
          <w:rFonts w:ascii="Times New Roman" w:hAnsi="Times New Roman" w:cs="Times New Roman"/>
          <w:color w:val="000000" w:themeColor="text1"/>
          <w:sz w:val="16"/>
          <w:szCs w:val="16"/>
        </w:rPr>
        <w:softHyphen/>
        <w:t>стоинств гусеничных тракто</w:t>
      </w:r>
      <w:r w:rsidRPr="0098680D">
        <w:rPr>
          <w:rFonts w:ascii="Times New Roman" w:hAnsi="Times New Roman" w:cs="Times New Roman"/>
          <w:color w:val="000000" w:themeColor="text1"/>
          <w:sz w:val="16"/>
          <w:szCs w:val="16"/>
        </w:rPr>
        <w:softHyphen/>
        <w:t>ров относилась возможность работы не только на твердых почвах, но и на влажных и за</w:t>
      </w:r>
      <w:r w:rsidRPr="0098680D">
        <w:rPr>
          <w:rFonts w:ascii="Times New Roman" w:hAnsi="Times New Roman" w:cs="Times New Roman"/>
          <w:color w:val="000000" w:themeColor="text1"/>
          <w:sz w:val="16"/>
          <w:szCs w:val="16"/>
        </w:rPr>
        <w:softHyphen/>
        <w:t>болоченных грунтах. Вместе с тем, гусеничные тракторы были конструктивно сложнее, чем колесные. Для нужд воен</w:t>
      </w:r>
      <w:r w:rsidRPr="0098680D">
        <w:rPr>
          <w:rFonts w:ascii="Times New Roman" w:hAnsi="Times New Roman" w:cs="Times New Roman"/>
          <w:color w:val="000000" w:themeColor="text1"/>
          <w:sz w:val="16"/>
          <w:szCs w:val="16"/>
        </w:rPr>
        <w:softHyphen/>
        <w:t>ных (в частности, для букси</w:t>
      </w:r>
      <w:r w:rsidRPr="0098680D">
        <w:rPr>
          <w:rFonts w:ascii="Times New Roman" w:hAnsi="Times New Roman" w:cs="Times New Roman"/>
          <w:color w:val="000000" w:themeColor="text1"/>
          <w:sz w:val="16"/>
          <w:szCs w:val="16"/>
        </w:rPr>
        <w:softHyphen/>
        <w:t>ровки артиллерийских ору</w:t>
      </w:r>
      <w:r w:rsidRPr="0098680D">
        <w:rPr>
          <w:rFonts w:ascii="Times New Roman" w:hAnsi="Times New Roman" w:cs="Times New Roman"/>
          <w:color w:val="000000" w:themeColor="text1"/>
          <w:sz w:val="16"/>
          <w:szCs w:val="16"/>
        </w:rPr>
        <w:softHyphen/>
        <w:t>дий) трактор оказался недо</w:t>
      </w:r>
      <w:r w:rsidRPr="0098680D">
        <w:rPr>
          <w:rFonts w:ascii="Times New Roman" w:hAnsi="Times New Roman" w:cs="Times New Roman"/>
          <w:color w:val="000000" w:themeColor="text1"/>
          <w:sz w:val="16"/>
          <w:szCs w:val="16"/>
        </w:rPr>
        <w:softHyphen/>
        <w:t>статочно мощным, а для на</w:t>
      </w:r>
      <w:r w:rsidRPr="0098680D">
        <w:rPr>
          <w:rFonts w:ascii="Times New Roman" w:hAnsi="Times New Roman" w:cs="Times New Roman"/>
          <w:color w:val="000000" w:themeColor="text1"/>
          <w:sz w:val="16"/>
          <w:szCs w:val="16"/>
        </w:rPr>
        <w:softHyphen/>
        <w:t>родного хозяйства — слишком дорогим. По этой причине гусеничные трак</w:t>
      </w:r>
      <w:r w:rsidRPr="0098680D">
        <w:rPr>
          <w:rFonts w:ascii="Times New Roman" w:hAnsi="Times New Roman" w:cs="Times New Roman"/>
          <w:color w:val="000000" w:themeColor="text1"/>
          <w:sz w:val="16"/>
          <w:szCs w:val="16"/>
        </w:rPr>
        <w:softHyphen/>
        <w:t>торы с моторами малой мощности не полу</w:t>
      </w:r>
      <w:r w:rsidRPr="0098680D">
        <w:rPr>
          <w:rFonts w:ascii="Times New Roman" w:hAnsi="Times New Roman" w:cs="Times New Roman"/>
          <w:color w:val="000000" w:themeColor="text1"/>
          <w:sz w:val="16"/>
          <w:szCs w:val="16"/>
        </w:rPr>
        <w:softHyphen/>
        <w:t>чили широкого распространения: предпоч</w:t>
      </w:r>
      <w:r w:rsidRPr="0098680D">
        <w:rPr>
          <w:rFonts w:ascii="Times New Roman" w:hAnsi="Times New Roman" w:cs="Times New Roman"/>
          <w:color w:val="000000" w:themeColor="text1"/>
          <w:sz w:val="16"/>
          <w:szCs w:val="16"/>
        </w:rPr>
        <w:softHyphen/>
        <w:t>тение было отдано тракторам колесным (11905).</w:t>
      </w:r>
    </w:p>
    <w:p w14:paraId="4014EE7D" w14:textId="77777777" w:rsidR="00E10D28" w:rsidRPr="0098680D" w:rsidRDefault="00E10D28" w:rsidP="009753A0">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p>
    <w:p w14:paraId="7E0E02DB"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За рубежом:</w:t>
      </w:r>
    </w:p>
    <w:p w14:paraId="7A907667"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31B4E86"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29 ноября 1923 Комиссия по репарациям создала два комитета экспертов для изучения состояния германской экономики (3907,128).</w:t>
      </w:r>
    </w:p>
    <w:p w14:paraId="19A01CF6"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2E83B846" w14:textId="77777777" w:rsidR="001E6E7E" w:rsidRPr="0098680D" w:rsidRDefault="001E6E7E" w:rsidP="009753A0">
      <w:pPr>
        <w:spacing w:after="0" w:line="240" w:lineRule="auto"/>
        <w:jc w:val="both"/>
        <w:rPr>
          <w:rFonts w:ascii="Times New Roman" w:hAnsi="Times New Roman" w:cs="Times New Roman"/>
          <w:color w:val="000000" w:themeColor="text1"/>
          <w:sz w:val="16"/>
          <w:szCs w:val="16"/>
        </w:rPr>
      </w:pPr>
      <w:r w:rsidRPr="0098680D">
        <w:rPr>
          <w:rStyle w:val="ucoz-forum-post"/>
          <w:rFonts w:ascii="Times New Roman" w:hAnsi="Times New Roman" w:cs="Times New Roman"/>
          <w:bCs/>
          <w:color w:val="000000" w:themeColor="text1"/>
          <w:sz w:val="16"/>
          <w:szCs w:val="16"/>
        </w:rPr>
        <w:t xml:space="preserve">29 ноября </w:t>
      </w:r>
      <w:r w:rsidRPr="0098680D">
        <w:rPr>
          <w:rFonts w:ascii="Times New Roman" w:hAnsi="Times New Roman" w:cs="Times New Roman"/>
          <w:color w:val="000000" w:themeColor="text1"/>
          <w:sz w:val="16"/>
          <w:szCs w:val="16"/>
        </w:rPr>
        <w:t xml:space="preserve">в 1923 году комиссия по репарациям создает два комитета экспертов во главе с Чарльзом </w:t>
      </w:r>
      <w:proofErr w:type="spellStart"/>
      <w:r w:rsidRPr="0098680D">
        <w:rPr>
          <w:rFonts w:ascii="Times New Roman" w:hAnsi="Times New Roman" w:cs="Times New Roman"/>
          <w:color w:val="000000" w:themeColor="text1"/>
          <w:sz w:val="16"/>
          <w:szCs w:val="16"/>
        </w:rPr>
        <w:t>Дауэсом</w:t>
      </w:r>
      <w:proofErr w:type="spellEnd"/>
      <w:r w:rsidRPr="0098680D">
        <w:rPr>
          <w:rFonts w:ascii="Times New Roman" w:hAnsi="Times New Roman" w:cs="Times New Roman"/>
          <w:color w:val="000000" w:themeColor="text1"/>
          <w:sz w:val="16"/>
          <w:szCs w:val="16"/>
        </w:rPr>
        <w:t xml:space="preserve"> и Реджинальдом </w:t>
      </w:r>
      <w:proofErr w:type="spellStart"/>
      <w:r w:rsidRPr="0098680D">
        <w:rPr>
          <w:rFonts w:ascii="Times New Roman" w:hAnsi="Times New Roman" w:cs="Times New Roman"/>
          <w:color w:val="000000" w:themeColor="text1"/>
          <w:sz w:val="16"/>
          <w:szCs w:val="16"/>
        </w:rPr>
        <w:t>Маккеной</w:t>
      </w:r>
      <w:proofErr w:type="spellEnd"/>
      <w:r w:rsidRPr="0098680D">
        <w:rPr>
          <w:rFonts w:ascii="Times New Roman" w:hAnsi="Times New Roman" w:cs="Times New Roman"/>
          <w:color w:val="000000" w:themeColor="text1"/>
          <w:sz w:val="16"/>
          <w:szCs w:val="16"/>
        </w:rPr>
        <w:t xml:space="preserve"> для изучения состояния германской экономики (14844).</w:t>
      </w:r>
    </w:p>
    <w:p w14:paraId="0E412408" w14:textId="77777777" w:rsidR="001E6E7E" w:rsidRPr="0098680D" w:rsidRDefault="001E6E7E" w:rsidP="009753A0">
      <w:pPr>
        <w:spacing w:after="0" w:line="240" w:lineRule="auto"/>
        <w:jc w:val="both"/>
        <w:rPr>
          <w:rFonts w:ascii="Times New Roman" w:hAnsi="Times New Roman" w:cs="Times New Roman"/>
          <w:color w:val="000000" w:themeColor="text1"/>
          <w:sz w:val="16"/>
          <w:szCs w:val="16"/>
        </w:rPr>
      </w:pPr>
    </w:p>
    <w:p w14:paraId="74100F22"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Авиапромышленность:</w:t>
      </w:r>
    </w:p>
    <w:p w14:paraId="27218F74"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D89119B"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30 ноября 1923 г. было подготовлено Письмо управляющего делами СНК СССР Н. П. Горбунова пред</w:t>
      </w:r>
      <w:r w:rsidRPr="0098680D">
        <w:rPr>
          <w:rFonts w:ascii="Times New Roman" w:hAnsi="Times New Roman" w:cs="Times New Roman"/>
          <w:color w:val="000000" w:themeColor="text1"/>
          <w:sz w:val="16"/>
          <w:szCs w:val="16"/>
        </w:rPr>
        <w:softHyphen/>
        <w:t xml:space="preserve">седателю Реввоенсовета СССР Л. Д. Троцкому об изобретении В. И. </w:t>
      </w:r>
      <w:proofErr w:type="spellStart"/>
      <w:r w:rsidRPr="0098680D">
        <w:rPr>
          <w:rFonts w:ascii="Times New Roman" w:hAnsi="Times New Roman" w:cs="Times New Roman"/>
          <w:color w:val="000000" w:themeColor="text1"/>
          <w:sz w:val="16"/>
          <w:szCs w:val="16"/>
        </w:rPr>
        <w:t>Бекаури</w:t>
      </w:r>
      <w:proofErr w:type="spellEnd"/>
      <w:r w:rsidRPr="0098680D">
        <w:rPr>
          <w:rFonts w:ascii="Times New Roman" w:hAnsi="Times New Roman" w:cs="Times New Roman"/>
          <w:color w:val="000000" w:themeColor="text1"/>
          <w:sz w:val="16"/>
          <w:szCs w:val="16"/>
        </w:rPr>
        <w:t xml:space="preserve"> морской мины марки “ВВС”</w:t>
      </w:r>
    </w:p>
    <w:p w14:paraId="1E75578E"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Совершенно секретно.</w:t>
      </w:r>
    </w:p>
    <w:p w14:paraId="16AC99D0"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В числе изобретений </w:t>
      </w:r>
      <w:proofErr w:type="spellStart"/>
      <w:r w:rsidRPr="0098680D">
        <w:rPr>
          <w:rFonts w:ascii="Times New Roman" w:hAnsi="Times New Roman" w:cs="Times New Roman"/>
          <w:color w:val="000000" w:themeColor="text1"/>
          <w:sz w:val="16"/>
          <w:szCs w:val="16"/>
        </w:rPr>
        <w:t>Бекаури</w:t>
      </w:r>
      <w:proofErr w:type="spellEnd"/>
      <w:r w:rsidRPr="0098680D">
        <w:rPr>
          <w:rFonts w:ascii="Times New Roman" w:hAnsi="Times New Roman" w:cs="Times New Roman"/>
          <w:color w:val="000000" w:themeColor="text1"/>
          <w:sz w:val="16"/>
          <w:szCs w:val="16"/>
        </w:rPr>
        <w:t xml:space="preserve"> имеется мина под маркой “ВВС” для сбрасывания с аэ</w:t>
      </w:r>
      <w:r w:rsidRPr="0098680D">
        <w:rPr>
          <w:rFonts w:ascii="Times New Roman" w:hAnsi="Times New Roman" w:cs="Times New Roman"/>
          <w:color w:val="000000" w:themeColor="text1"/>
          <w:sz w:val="16"/>
          <w:szCs w:val="16"/>
        </w:rPr>
        <w:softHyphen/>
        <w:t>ропланов с большой высоты. О важности этой мины для морской обороны хорошо известно главкому Каменеву. По соображению т. Каменева, оборона наших морских границ в настоя</w:t>
      </w:r>
      <w:r w:rsidRPr="0098680D">
        <w:rPr>
          <w:rFonts w:ascii="Times New Roman" w:hAnsi="Times New Roman" w:cs="Times New Roman"/>
          <w:color w:val="000000" w:themeColor="text1"/>
          <w:sz w:val="16"/>
          <w:szCs w:val="16"/>
        </w:rPr>
        <w:softHyphen/>
        <w:t>щее время чрезвычайно слаба и в целях ее усиления необходимо использование мины “ВВС”.</w:t>
      </w:r>
    </w:p>
    <w:p w14:paraId="76956F04"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Изобретение это проверено, но требуется некоторый промежуток времени для деталь-</w:t>
      </w:r>
      <w:proofErr w:type="spellStart"/>
      <w:r w:rsidRPr="0098680D">
        <w:rPr>
          <w:rFonts w:ascii="Times New Roman" w:hAnsi="Times New Roman" w:cs="Times New Roman"/>
          <w:color w:val="000000" w:themeColor="text1"/>
          <w:sz w:val="16"/>
          <w:szCs w:val="16"/>
        </w:rPr>
        <w:t>йой</w:t>
      </w:r>
      <w:proofErr w:type="spellEnd"/>
      <w:r w:rsidRPr="0098680D">
        <w:rPr>
          <w:rFonts w:ascii="Times New Roman" w:hAnsi="Times New Roman" w:cs="Times New Roman"/>
          <w:color w:val="000000" w:themeColor="text1"/>
          <w:sz w:val="16"/>
          <w:szCs w:val="16"/>
        </w:rPr>
        <w:t xml:space="preserve"> конструктивной его разработки. По подсчетам </w:t>
      </w:r>
      <w:proofErr w:type="spellStart"/>
      <w:r w:rsidRPr="0098680D">
        <w:rPr>
          <w:rFonts w:ascii="Times New Roman" w:hAnsi="Times New Roman" w:cs="Times New Roman"/>
          <w:color w:val="000000" w:themeColor="text1"/>
          <w:sz w:val="16"/>
          <w:szCs w:val="16"/>
        </w:rPr>
        <w:t>Остехбюро</w:t>
      </w:r>
      <w:proofErr w:type="spellEnd"/>
      <w:r w:rsidRPr="0098680D">
        <w:rPr>
          <w:rFonts w:ascii="Times New Roman" w:hAnsi="Times New Roman" w:cs="Times New Roman"/>
          <w:color w:val="000000" w:themeColor="text1"/>
          <w:sz w:val="16"/>
          <w:szCs w:val="16"/>
        </w:rPr>
        <w:t>, работа эта будет закончена в 1924 г. и, вероятно, к осени сможет быть сдана военному ведомству. Для того чтобы приме</w:t>
      </w:r>
      <w:r w:rsidRPr="0098680D">
        <w:rPr>
          <w:rFonts w:ascii="Times New Roman" w:hAnsi="Times New Roman" w:cs="Times New Roman"/>
          <w:color w:val="000000" w:themeColor="text1"/>
          <w:sz w:val="16"/>
          <w:szCs w:val="16"/>
        </w:rPr>
        <w:softHyphen/>
        <w:t>нить это изобретение на практике, военному ведомству необходимо иметь в своем распоря</w:t>
      </w:r>
      <w:r w:rsidRPr="0098680D">
        <w:rPr>
          <w:rFonts w:ascii="Times New Roman" w:hAnsi="Times New Roman" w:cs="Times New Roman"/>
          <w:color w:val="000000" w:themeColor="text1"/>
          <w:sz w:val="16"/>
          <w:szCs w:val="16"/>
        </w:rPr>
        <w:softHyphen/>
        <w:t>жении специальные аэропланы для подъема мин “ВВС” (воздушные миноносцы) и быстро</w:t>
      </w:r>
      <w:r w:rsidRPr="0098680D">
        <w:rPr>
          <w:rFonts w:ascii="Times New Roman" w:hAnsi="Times New Roman" w:cs="Times New Roman"/>
          <w:color w:val="000000" w:themeColor="text1"/>
          <w:sz w:val="16"/>
          <w:szCs w:val="16"/>
        </w:rPr>
        <w:softHyphen/>
        <w:t>ходные истребители для защиты этих миноносцев.</w:t>
      </w:r>
    </w:p>
    <w:p w14:paraId="5DD0DDF8"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Принимая во внимание вышеизложенное, мною было поручено комиссии при </w:t>
      </w:r>
      <w:proofErr w:type="spellStart"/>
      <w:r w:rsidRPr="0098680D">
        <w:rPr>
          <w:rFonts w:ascii="Times New Roman" w:hAnsi="Times New Roman" w:cs="Times New Roman"/>
          <w:color w:val="000000" w:themeColor="text1"/>
          <w:sz w:val="16"/>
          <w:szCs w:val="16"/>
        </w:rPr>
        <w:t>Остехбюро</w:t>
      </w:r>
      <w:proofErr w:type="spellEnd"/>
      <w:r w:rsidRPr="0098680D">
        <w:rPr>
          <w:rFonts w:ascii="Times New Roman" w:hAnsi="Times New Roman" w:cs="Times New Roman"/>
          <w:color w:val="000000" w:themeColor="text1"/>
          <w:sz w:val="16"/>
          <w:szCs w:val="16"/>
        </w:rPr>
        <w:t xml:space="preserve"> разработать вопрос о том, каким заданиям должны удовлетворять аэропланы, приспо</w:t>
      </w:r>
      <w:r w:rsidRPr="0098680D">
        <w:rPr>
          <w:rFonts w:ascii="Times New Roman" w:hAnsi="Times New Roman" w:cs="Times New Roman"/>
          <w:color w:val="000000" w:themeColor="text1"/>
          <w:sz w:val="16"/>
          <w:szCs w:val="16"/>
        </w:rPr>
        <w:softHyphen/>
        <w:t xml:space="preserve">собленные для подъема мин “ВВС”. К разработке этого вопроса были привлечены </w:t>
      </w:r>
      <w:proofErr w:type="spellStart"/>
      <w:r w:rsidRPr="0098680D">
        <w:rPr>
          <w:rFonts w:ascii="Times New Roman" w:hAnsi="Times New Roman" w:cs="Times New Roman"/>
          <w:color w:val="000000" w:themeColor="text1"/>
          <w:sz w:val="16"/>
          <w:szCs w:val="16"/>
        </w:rPr>
        <w:t>лучшиеспециалисты</w:t>
      </w:r>
      <w:proofErr w:type="spellEnd"/>
      <w:r w:rsidRPr="0098680D">
        <w:rPr>
          <w:rFonts w:ascii="Times New Roman" w:hAnsi="Times New Roman" w:cs="Times New Roman"/>
          <w:color w:val="000000" w:themeColor="text1"/>
          <w:sz w:val="16"/>
          <w:szCs w:val="16"/>
        </w:rPr>
        <w:t xml:space="preserve">, как, например, инженер Краснопёрое из Политехнического института, профессор </w:t>
      </w:r>
      <w:proofErr w:type="spellStart"/>
      <w:r w:rsidRPr="0098680D">
        <w:rPr>
          <w:rFonts w:ascii="Times New Roman" w:hAnsi="Times New Roman" w:cs="Times New Roman"/>
          <w:color w:val="000000" w:themeColor="text1"/>
          <w:sz w:val="16"/>
          <w:szCs w:val="16"/>
        </w:rPr>
        <w:t>Боклевский</w:t>
      </w:r>
      <w:proofErr w:type="spellEnd"/>
      <w:r w:rsidRPr="0098680D">
        <w:rPr>
          <w:rFonts w:ascii="Times New Roman" w:hAnsi="Times New Roman" w:cs="Times New Roman"/>
          <w:color w:val="000000" w:themeColor="text1"/>
          <w:sz w:val="16"/>
          <w:szCs w:val="16"/>
        </w:rPr>
        <w:t xml:space="preserve"> из Морской академии, </w:t>
      </w:r>
      <w:proofErr w:type="spellStart"/>
      <w:r w:rsidRPr="0098680D">
        <w:rPr>
          <w:rFonts w:ascii="Times New Roman" w:hAnsi="Times New Roman" w:cs="Times New Roman"/>
          <w:color w:val="000000" w:themeColor="text1"/>
          <w:sz w:val="16"/>
          <w:szCs w:val="16"/>
        </w:rPr>
        <w:t>Журавченко</w:t>
      </w:r>
      <w:proofErr w:type="spellEnd"/>
      <w:r w:rsidRPr="0098680D">
        <w:rPr>
          <w:rFonts w:ascii="Times New Roman" w:hAnsi="Times New Roman" w:cs="Times New Roman"/>
          <w:color w:val="000000" w:themeColor="text1"/>
          <w:sz w:val="16"/>
          <w:szCs w:val="16"/>
        </w:rPr>
        <w:t xml:space="preserve"> из Инженерно-военной академии, </w:t>
      </w:r>
      <w:proofErr w:type="spellStart"/>
      <w:r w:rsidRPr="0098680D">
        <w:rPr>
          <w:rFonts w:ascii="Times New Roman" w:hAnsi="Times New Roman" w:cs="Times New Roman"/>
          <w:color w:val="000000" w:themeColor="text1"/>
          <w:sz w:val="16"/>
          <w:szCs w:val="16"/>
        </w:rPr>
        <w:t>Студзинский</w:t>
      </w:r>
      <w:proofErr w:type="spellEnd"/>
      <w:r w:rsidRPr="0098680D">
        <w:rPr>
          <w:rFonts w:ascii="Times New Roman" w:hAnsi="Times New Roman" w:cs="Times New Roman"/>
          <w:color w:val="000000" w:themeColor="text1"/>
          <w:sz w:val="16"/>
          <w:szCs w:val="16"/>
        </w:rPr>
        <w:t xml:space="preserve"> - начальник воздушного </w:t>
      </w:r>
      <w:r w:rsidRPr="0098680D">
        <w:rPr>
          <w:rFonts w:ascii="Times New Roman" w:hAnsi="Times New Roman" w:cs="Times New Roman"/>
          <w:color w:val="000000" w:themeColor="text1"/>
          <w:sz w:val="16"/>
          <w:szCs w:val="16"/>
        </w:rPr>
        <w:lastRenderedPageBreak/>
        <w:t xml:space="preserve">флота Петроградского военного округа, профессор Граве; из Артиллерийской академии, профессор Гончаров из Морской академии и, конечно, сам изобретатель В. </w:t>
      </w:r>
      <w:proofErr w:type="spellStart"/>
      <w:r w:rsidRPr="0098680D">
        <w:rPr>
          <w:rFonts w:ascii="Times New Roman" w:hAnsi="Times New Roman" w:cs="Times New Roman"/>
          <w:color w:val="000000" w:themeColor="text1"/>
          <w:sz w:val="16"/>
          <w:szCs w:val="16"/>
        </w:rPr>
        <w:t>Бекаури</w:t>
      </w:r>
      <w:proofErr w:type="spellEnd"/>
      <w:r w:rsidRPr="0098680D">
        <w:rPr>
          <w:rFonts w:ascii="Times New Roman" w:hAnsi="Times New Roman" w:cs="Times New Roman"/>
          <w:color w:val="000000" w:themeColor="text1"/>
          <w:sz w:val="16"/>
          <w:szCs w:val="16"/>
        </w:rPr>
        <w:t>. Результатом работ этой комиссии явилась докладная записка, которая к этому письму прилагается.</w:t>
      </w:r>
    </w:p>
    <w:p w14:paraId="30E05421"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Может быть, будет признано целесообразным теперь же предусмотреть необходимость использования мин “ВВС” для обороны наших морских границ и произвести соответствующие заказы за границей, хотя бы для организации двух эскадрилий воздушных миноносцев. Для организации двух эскадрилий необходимо иметь согласно прилагаемой докладной записке 24 миноносца и 32-40 истребителей, при расчете два отряда на одну эскадрилью, или 36 миноносцев и 48-60 истребителей, при расчете три отряда на одну эскадрилью. Заказ этот будет стоить, вероятно, что-нибудь около 3-4 млн руб. золотом, что составит примерно полцены одного морского миноносца, а эффект будет неизмеримо больший, чем от нескольких морских миноносцев.</w:t>
      </w:r>
    </w:p>
    <w:p w14:paraId="29083215"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Если решено будет заказ дать, считал бы совершенно необходимым, чтобы к </w:t>
      </w:r>
      <w:proofErr w:type="spellStart"/>
      <w:r w:rsidRPr="0098680D">
        <w:rPr>
          <w:rFonts w:ascii="Times New Roman" w:hAnsi="Times New Roman" w:cs="Times New Roman"/>
          <w:color w:val="000000" w:themeColor="text1"/>
          <w:sz w:val="16"/>
          <w:szCs w:val="16"/>
        </w:rPr>
        <w:t>техни</w:t>
      </w:r>
      <w:proofErr w:type="spellEnd"/>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ческому</w:t>
      </w:r>
      <w:proofErr w:type="spellEnd"/>
      <w:r w:rsidRPr="0098680D">
        <w:rPr>
          <w:rFonts w:ascii="Times New Roman" w:hAnsi="Times New Roman" w:cs="Times New Roman"/>
          <w:color w:val="000000" w:themeColor="text1"/>
          <w:sz w:val="16"/>
          <w:szCs w:val="16"/>
        </w:rPr>
        <w:t xml:space="preserve"> участию в совершенствовании этой операции было привлечено Особое техничес</w:t>
      </w:r>
      <w:r w:rsidRPr="0098680D">
        <w:rPr>
          <w:rFonts w:ascii="Times New Roman" w:hAnsi="Times New Roman" w:cs="Times New Roman"/>
          <w:color w:val="000000" w:themeColor="text1"/>
          <w:sz w:val="16"/>
          <w:szCs w:val="16"/>
        </w:rPr>
        <w:softHyphen/>
        <w:t>кое бюро, которое сделать в техническом отношении ответственным за исполнение этого 1 заказа.</w:t>
      </w:r>
    </w:p>
    <w:p w14:paraId="3A761D08"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Управделами СНК СССР Горбуш</w:t>
      </w:r>
    </w:p>
    <w:p w14:paraId="604487BB"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РГВА. Ф. 4. Оп. 1. Д. 42. Л. 2-2 об. Подлинник (10711,331).</w:t>
      </w:r>
    </w:p>
    <w:p w14:paraId="40180A3E"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54DC948" w14:textId="77777777" w:rsidR="00CC12EE" w:rsidRPr="0098680D" w:rsidRDefault="00CC12EE" w:rsidP="009753A0">
      <w:pPr>
        <w:spacing w:after="0" w:line="240" w:lineRule="auto"/>
        <w:jc w:val="both"/>
        <w:rPr>
          <w:rFonts w:ascii="Times New Roman" w:hAnsi="Times New Roman" w:cs="Times New Roman"/>
          <w:color w:val="000000" w:themeColor="text1"/>
          <w:sz w:val="16"/>
          <w:szCs w:val="16"/>
        </w:rPr>
      </w:pPr>
      <w:r w:rsidRPr="0098680D">
        <w:rPr>
          <w:rStyle w:val="ucoz-forum-post"/>
          <w:rFonts w:ascii="Times New Roman" w:hAnsi="Times New Roman" w:cs="Times New Roman"/>
          <w:bCs/>
          <w:color w:val="000000" w:themeColor="text1"/>
          <w:sz w:val="16"/>
          <w:szCs w:val="16"/>
        </w:rPr>
        <w:t xml:space="preserve">30 ноября </w:t>
      </w:r>
      <w:r w:rsidRPr="0098680D">
        <w:rPr>
          <w:rFonts w:ascii="Times New Roman" w:hAnsi="Times New Roman" w:cs="Times New Roman"/>
          <w:color w:val="000000" w:themeColor="text1"/>
          <w:sz w:val="16"/>
          <w:szCs w:val="16"/>
        </w:rPr>
        <w:t>в 1923 году вышел первый номер печатного органа ОДВФ - журнал "Самолет" (14845).</w:t>
      </w:r>
    </w:p>
    <w:p w14:paraId="442FCA6A" w14:textId="77777777" w:rsidR="00CC12EE" w:rsidRPr="0098680D" w:rsidRDefault="00CC12EE" w:rsidP="009753A0">
      <w:pPr>
        <w:spacing w:after="0" w:line="240" w:lineRule="auto"/>
        <w:jc w:val="both"/>
        <w:rPr>
          <w:rFonts w:ascii="Times New Roman" w:hAnsi="Times New Roman" w:cs="Times New Roman"/>
          <w:color w:val="000000" w:themeColor="text1"/>
          <w:sz w:val="16"/>
          <w:szCs w:val="16"/>
        </w:rPr>
      </w:pPr>
    </w:p>
    <w:p w14:paraId="787516B3"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30 ноября 1923 год, Центральный аэродром Москвы оборудован электроосветительной установкой для ночных полетов (4780).</w:t>
      </w:r>
    </w:p>
    <w:p w14:paraId="3EF4DB32"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289E4E7"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За рубежом:</w:t>
      </w:r>
    </w:p>
    <w:p w14:paraId="0F1F66A9"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3D0EC24" w14:textId="77777777" w:rsidR="0069119C" w:rsidRPr="0098680D" w:rsidRDefault="0069119C"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30 ноября 1923 первый полет </w:t>
      </w:r>
      <w:proofErr w:type="spellStart"/>
      <w:r w:rsidRPr="0098680D">
        <w:rPr>
          <w:rFonts w:ascii="Times New Roman" w:hAnsi="Times New Roman" w:cs="Times New Roman"/>
          <w:color w:val="000000" w:themeColor="text1"/>
          <w:sz w:val="16"/>
          <w:szCs w:val="16"/>
        </w:rPr>
        <w:t>Junkers</w:t>
      </w:r>
      <w:proofErr w:type="spellEnd"/>
      <w:r w:rsidRPr="0098680D">
        <w:rPr>
          <w:rFonts w:ascii="Times New Roman" w:hAnsi="Times New Roman" w:cs="Times New Roman"/>
          <w:color w:val="000000" w:themeColor="text1"/>
          <w:sz w:val="16"/>
          <w:szCs w:val="16"/>
        </w:rPr>
        <w:t xml:space="preserve"> J 22 (также известен как T 22) (20253).</w:t>
      </w:r>
    </w:p>
    <w:p w14:paraId="11000FE6" w14:textId="77777777" w:rsidR="0069119C" w:rsidRPr="0098680D" w:rsidRDefault="0069119C" w:rsidP="009753A0">
      <w:pPr>
        <w:spacing w:after="0" w:line="240" w:lineRule="auto"/>
        <w:jc w:val="both"/>
        <w:rPr>
          <w:rFonts w:ascii="Times New Roman" w:hAnsi="Times New Roman" w:cs="Times New Roman"/>
          <w:color w:val="000000" w:themeColor="text1"/>
          <w:sz w:val="16"/>
          <w:szCs w:val="16"/>
        </w:rPr>
      </w:pPr>
    </w:p>
    <w:p w14:paraId="42B214B8"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30 ноября 1923 в рейнской области прекратились беспорядки, организованные сепаратистами (3907,128).</w:t>
      </w:r>
    </w:p>
    <w:p w14:paraId="44D1C0F1"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3DE3BF2F"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Авиапромышленность:</w:t>
      </w:r>
    </w:p>
    <w:p w14:paraId="652A3B8C"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03B6305"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В конце Ноября 1923 были достаточно точно </w:t>
      </w:r>
      <w:proofErr w:type="spellStart"/>
      <w:r w:rsidRPr="0098680D">
        <w:rPr>
          <w:rFonts w:ascii="Times New Roman" w:hAnsi="Times New Roman" w:cs="Times New Roman"/>
          <w:color w:val="000000" w:themeColor="text1"/>
          <w:sz w:val="16"/>
          <w:szCs w:val="16"/>
        </w:rPr>
        <w:t>установлвно</w:t>
      </w:r>
      <w:proofErr w:type="spellEnd"/>
      <w:r w:rsidRPr="0098680D">
        <w:rPr>
          <w:rFonts w:ascii="Times New Roman" w:hAnsi="Times New Roman" w:cs="Times New Roman"/>
          <w:color w:val="000000" w:themeColor="text1"/>
          <w:sz w:val="16"/>
          <w:szCs w:val="16"/>
        </w:rPr>
        <w:t>, что заказывает УВВС на текущий год, а именно:</w:t>
      </w:r>
    </w:p>
    <w:p w14:paraId="215285A5"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Самолетов:</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788"/>
        <w:gridCol w:w="4788"/>
      </w:tblGrid>
      <w:tr w:rsidR="00122ECD" w:rsidRPr="0098680D" w14:paraId="3373413A" w14:textId="77777777">
        <w:tc>
          <w:tcPr>
            <w:tcW w:w="4788" w:type="dxa"/>
            <w:tcBorders>
              <w:top w:val="single" w:sz="12" w:space="0" w:color="auto"/>
            </w:tcBorders>
            <w:shd w:val="clear" w:color="auto" w:fill="FFFFFF"/>
          </w:tcPr>
          <w:p w14:paraId="75DDC1B6"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Разведчиков с </w:t>
            </w:r>
            <w:proofErr w:type="spellStart"/>
            <w:r w:rsidRPr="0098680D">
              <w:rPr>
                <w:rFonts w:ascii="Times New Roman" w:hAnsi="Times New Roman" w:cs="Times New Roman"/>
                <w:color w:val="000000" w:themeColor="text1"/>
                <w:sz w:val="16"/>
                <w:szCs w:val="16"/>
              </w:rPr>
              <w:t>с</w:t>
            </w:r>
            <w:proofErr w:type="spellEnd"/>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мот.Либерти</w:t>
            </w:r>
            <w:proofErr w:type="spellEnd"/>
          </w:p>
        </w:tc>
        <w:tc>
          <w:tcPr>
            <w:tcW w:w="4788" w:type="dxa"/>
            <w:tcBorders>
              <w:top w:val="single" w:sz="12" w:space="0" w:color="auto"/>
            </w:tcBorders>
            <w:shd w:val="clear" w:color="auto" w:fill="FFFFFF"/>
          </w:tcPr>
          <w:p w14:paraId="575D5ADA"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10 штук</w:t>
            </w:r>
          </w:p>
        </w:tc>
      </w:tr>
      <w:tr w:rsidR="00122ECD" w:rsidRPr="0098680D" w14:paraId="6361F25A" w14:textId="77777777">
        <w:tc>
          <w:tcPr>
            <w:tcW w:w="4788" w:type="dxa"/>
            <w:shd w:val="clear" w:color="auto" w:fill="FFFFFF"/>
          </w:tcPr>
          <w:p w14:paraId="679A145A"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с мот. Лор.-Дит.</w:t>
            </w:r>
          </w:p>
        </w:tc>
        <w:tc>
          <w:tcPr>
            <w:tcW w:w="4788" w:type="dxa"/>
            <w:shd w:val="clear" w:color="auto" w:fill="FFFFFF"/>
          </w:tcPr>
          <w:p w14:paraId="1D0BA913"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40</w:t>
            </w:r>
          </w:p>
        </w:tc>
      </w:tr>
      <w:tr w:rsidR="00122ECD" w:rsidRPr="0098680D" w14:paraId="757DCD21" w14:textId="77777777">
        <w:tc>
          <w:tcPr>
            <w:tcW w:w="4788" w:type="dxa"/>
            <w:shd w:val="clear" w:color="auto" w:fill="FFFFFF"/>
          </w:tcPr>
          <w:p w14:paraId="3F9B463B"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С мот. Сид. Пума</w:t>
            </w:r>
          </w:p>
        </w:tc>
        <w:tc>
          <w:tcPr>
            <w:tcW w:w="4788" w:type="dxa"/>
            <w:shd w:val="clear" w:color="auto" w:fill="FFFFFF"/>
          </w:tcPr>
          <w:p w14:paraId="42E20F9D"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90</w:t>
            </w:r>
          </w:p>
        </w:tc>
      </w:tr>
      <w:tr w:rsidR="00122ECD" w:rsidRPr="0098680D" w14:paraId="67F52CCD" w14:textId="77777777">
        <w:tc>
          <w:tcPr>
            <w:tcW w:w="4788" w:type="dxa"/>
            <w:shd w:val="clear" w:color="auto" w:fill="FFFFFF"/>
          </w:tcPr>
          <w:p w14:paraId="763355AF"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Учебных типа </w:t>
            </w:r>
            <w:proofErr w:type="spellStart"/>
            <w:r w:rsidRPr="0098680D">
              <w:rPr>
                <w:rFonts w:ascii="Times New Roman" w:hAnsi="Times New Roman" w:cs="Times New Roman"/>
                <w:color w:val="000000" w:themeColor="text1"/>
                <w:sz w:val="16"/>
                <w:szCs w:val="16"/>
              </w:rPr>
              <w:t>Авро</w:t>
            </w:r>
            <w:proofErr w:type="spellEnd"/>
          </w:p>
        </w:tc>
        <w:tc>
          <w:tcPr>
            <w:tcW w:w="4788" w:type="dxa"/>
            <w:shd w:val="clear" w:color="auto" w:fill="FFFFFF"/>
          </w:tcPr>
          <w:p w14:paraId="2A6B0D97"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70</w:t>
            </w:r>
          </w:p>
        </w:tc>
      </w:tr>
      <w:tr w:rsidR="00122ECD" w:rsidRPr="0098680D" w14:paraId="32A37B6C" w14:textId="77777777">
        <w:tc>
          <w:tcPr>
            <w:tcW w:w="4788" w:type="dxa"/>
            <w:shd w:val="clear" w:color="auto" w:fill="FFFFFF"/>
          </w:tcPr>
          <w:p w14:paraId="43C4913C"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Истребителей с </w:t>
            </w:r>
            <w:proofErr w:type="spellStart"/>
            <w:r w:rsidRPr="0098680D">
              <w:rPr>
                <w:rFonts w:ascii="Times New Roman" w:hAnsi="Times New Roman" w:cs="Times New Roman"/>
                <w:color w:val="000000" w:themeColor="text1"/>
                <w:sz w:val="16"/>
                <w:szCs w:val="16"/>
              </w:rPr>
              <w:t>мот.Либерти</w:t>
            </w:r>
            <w:proofErr w:type="spellEnd"/>
            <w:r w:rsidRPr="0098680D">
              <w:rPr>
                <w:rFonts w:ascii="Times New Roman" w:hAnsi="Times New Roman" w:cs="Times New Roman"/>
                <w:color w:val="000000" w:themeColor="text1"/>
                <w:sz w:val="16"/>
                <w:szCs w:val="16"/>
              </w:rPr>
              <w:t xml:space="preserve"> </w:t>
            </w:r>
          </w:p>
        </w:tc>
        <w:tc>
          <w:tcPr>
            <w:tcW w:w="4788" w:type="dxa"/>
            <w:shd w:val="clear" w:color="auto" w:fill="FFFFFF"/>
          </w:tcPr>
          <w:p w14:paraId="67047FB0"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80</w:t>
            </w:r>
          </w:p>
        </w:tc>
      </w:tr>
      <w:tr w:rsidR="00122ECD" w:rsidRPr="0098680D" w14:paraId="04CAA66C" w14:textId="77777777">
        <w:tc>
          <w:tcPr>
            <w:tcW w:w="4788" w:type="dxa"/>
            <w:tcBorders>
              <w:bottom w:val="single" w:sz="12" w:space="0" w:color="auto"/>
            </w:tcBorders>
            <w:shd w:val="clear" w:color="auto" w:fill="FFFFFF"/>
          </w:tcPr>
          <w:p w14:paraId="44C2BB12"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Бомбардировщиков</w:t>
            </w:r>
          </w:p>
        </w:tc>
        <w:tc>
          <w:tcPr>
            <w:tcW w:w="4788" w:type="dxa"/>
            <w:tcBorders>
              <w:bottom w:val="single" w:sz="12" w:space="0" w:color="auto"/>
            </w:tcBorders>
            <w:shd w:val="clear" w:color="auto" w:fill="FFFFFF"/>
          </w:tcPr>
          <w:p w14:paraId="7D8F7D66"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5</w:t>
            </w:r>
          </w:p>
        </w:tc>
      </w:tr>
    </w:tbl>
    <w:p w14:paraId="6D5F3428"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Считая, примерно, 2 учебных на 1 разведчик и 2 разведчика на I бомбовоз, программа была </w:t>
      </w:r>
      <w:proofErr w:type="spellStart"/>
      <w:r w:rsidRPr="0098680D">
        <w:rPr>
          <w:rFonts w:ascii="Times New Roman" w:hAnsi="Times New Roman" w:cs="Times New Roman"/>
          <w:color w:val="000000" w:themeColor="text1"/>
          <w:sz w:val="16"/>
          <w:szCs w:val="16"/>
        </w:rPr>
        <w:t>распределина</w:t>
      </w:r>
      <w:proofErr w:type="spellEnd"/>
      <w:r w:rsidRPr="0098680D">
        <w:rPr>
          <w:rFonts w:ascii="Times New Roman" w:hAnsi="Times New Roman" w:cs="Times New Roman"/>
          <w:color w:val="000000" w:themeColor="text1"/>
          <w:sz w:val="16"/>
          <w:szCs w:val="16"/>
        </w:rPr>
        <w:t xml:space="preserve"> между заводами </w:t>
      </w:r>
      <w:proofErr w:type="spellStart"/>
      <w:r w:rsidRPr="0098680D">
        <w:rPr>
          <w:rFonts w:ascii="Times New Roman" w:hAnsi="Times New Roman" w:cs="Times New Roman"/>
          <w:color w:val="000000" w:themeColor="text1"/>
          <w:sz w:val="16"/>
          <w:szCs w:val="16"/>
        </w:rPr>
        <w:t>сдедующим</w:t>
      </w:r>
      <w:proofErr w:type="spellEnd"/>
      <w:r w:rsidRPr="0098680D">
        <w:rPr>
          <w:rFonts w:ascii="Times New Roman" w:hAnsi="Times New Roman" w:cs="Times New Roman"/>
          <w:color w:val="000000" w:themeColor="text1"/>
          <w:sz w:val="16"/>
          <w:szCs w:val="16"/>
        </w:rPr>
        <w:t xml:space="preserve"> образом:</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394"/>
        <w:gridCol w:w="2394"/>
        <w:gridCol w:w="2394"/>
        <w:gridCol w:w="2394"/>
      </w:tblGrid>
      <w:tr w:rsidR="00122ECD" w:rsidRPr="0098680D" w14:paraId="489C2515" w14:textId="77777777">
        <w:tc>
          <w:tcPr>
            <w:tcW w:w="2394" w:type="dxa"/>
            <w:tcBorders>
              <w:top w:val="single" w:sz="12" w:space="0" w:color="auto"/>
            </w:tcBorders>
            <w:shd w:val="clear" w:color="auto" w:fill="FFFFFF"/>
          </w:tcPr>
          <w:p w14:paraId="7860C1D6"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ГАЗ № I</w:t>
            </w:r>
          </w:p>
        </w:tc>
        <w:tc>
          <w:tcPr>
            <w:tcW w:w="2394" w:type="dxa"/>
            <w:tcBorders>
              <w:top w:val="single" w:sz="12" w:space="0" w:color="auto"/>
            </w:tcBorders>
            <w:shd w:val="clear" w:color="auto" w:fill="FFFFFF"/>
          </w:tcPr>
          <w:p w14:paraId="32F930BE"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61%</w:t>
            </w:r>
          </w:p>
        </w:tc>
        <w:tc>
          <w:tcPr>
            <w:tcW w:w="2394" w:type="dxa"/>
            <w:tcBorders>
              <w:top w:val="single" w:sz="12" w:space="0" w:color="auto"/>
            </w:tcBorders>
            <w:shd w:val="clear" w:color="auto" w:fill="FFFFFF"/>
          </w:tcPr>
          <w:p w14:paraId="1CCFC88F"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Р1 с Пума</w:t>
            </w:r>
          </w:p>
        </w:tc>
        <w:tc>
          <w:tcPr>
            <w:tcW w:w="2394" w:type="dxa"/>
            <w:tcBorders>
              <w:top w:val="single" w:sz="12" w:space="0" w:color="auto"/>
            </w:tcBorders>
            <w:shd w:val="clear" w:color="auto" w:fill="FFFFFF"/>
          </w:tcPr>
          <w:p w14:paraId="6A4DE020"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90</w:t>
            </w:r>
          </w:p>
        </w:tc>
      </w:tr>
      <w:tr w:rsidR="00122ECD" w:rsidRPr="0098680D" w14:paraId="7044B2B0" w14:textId="77777777">
        <w:tc>
          <w:tcPr>
            <w:tcW w:w="2394" w:type="dxa"/>
            <w:shd w:val="clear" w:color="auto" w:fill="FFFFFF"/>
          </w:tcPr>
          <w:p w14:paraId="29478154"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394" w:type="dxa"/>
            <w:shd w:val="clear" w:color="auto" w:fill="FFFFFF"/>
          </w:tcPr>
          <w:p w14:paraId="3739402B"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394" w:type="dxa"/>
            <w:shd w:val="clear" w:color="auto" w:fill="FFFFFF"/>
          </w:tcPr>
          <w:p w14:paraId="2A5F847E"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Истребителей</w:t>
            </w:r>
          </w:p>
        </w:tc>
        <w:tc>
          <w:tcPr>
            <w:tcW w:w="2394" w:type="dxa"/>
            <w:shd w:val="clear" w:color="auto" w:fill="FFFFFF"/>
          </w:tcPr>
          <w:p w14:paraId="2D6AAB91"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80</w:t>
            </w:r>
          </w:p>
        </w:tc>
      </w:tr>
      <w:tr w:rsidR="00122ECD" w:rsidRPr="0098680D" w14:paraId="2F70462F" w14:textId="77777777">
        <w:tc>
          <w:tcPr>
            <w:tcW w:w="2394" w:type="dxa"/>
            <w:shd w:val="clear" w:color="auto" w:fill="FFFFFF"/>
          </w:tcPr>
          <w:p w14:paraId="1688020D"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394" w:type="dxa"/>
            <w:shd w:val="clear" w:color="auto" w:fill="FFFFFF"/>
          </w:tcPr>
          <w:p w14:paraId="7AC366CA"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394" w:type="dxa"/>
            <w:shd w:val="clear" w:color="auto" w:fill="FFFFFF"/>
          </w:tcPr>
          <w:p w14:paraId="354B4AD2"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Учебных</w:t>
            </w:r>
          </w:p>
        </w:tc>
        <w:tc>
          <w:tcPr>
            <w:tcW w:w="2394" w:type="dxa"/>
            <w:shd w:val="clear" w:color="auto" w:fill="FFFFFF"/>
          </w:tcPr>
          <w:p w14:paraId="24822272"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5</w:t>
            </w:r>
          </w:p>
        </w:tc>
      </w:tr>
      <w:tr w:rsidR="00122ECD" w:rsidRPr="0098680D" w14:paraId="72A0973A" w14:textId="77777777">
        <w:tc>
          <w:tcPr>
            <w:tcW w:w="2394" w:type="dxa"/>
            <w:shd w:val="clear" w:color="auto" w:fill="FFFFFF"/>
          </w:tcPr>
          <w:p w14:paraId="01413997"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ГАЗ № 3</w:t>
            </w:r>
          </w:p>
        </w:tc>
        <w:tc>
          <w:tcPr>
            <w:tcW w:w="2394" w:type="dxa"/>
            <w:shd w:val="clear" w:color="auto" w:fill="FFFFFF"/>
          </w:tcPr>
          <w:p w14:paraId="3E4B1864"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5%</w:t>
            </w:r>
          </w:p>
        </w:tc>
        <w:tc>
          <w:tcPr>
            <w:tcW w:w="2394" w:type="dxa"/>
            <w:shd w:val="clear" w:color="auto" w:fill="FFFFFF"/>
          </w:tcPr>
          <w:p w14:paraId="61F3998E"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Учебных</w:t>
            </w:r>
          </w:p>
        </w:tc>
        <w:tc>
          <w:tcPr>
            <w:tcW w:w="2394" w:type="dxa"/>
            <w:shd w:val="clear" w:color="auto" w:fill="FFFFFF"/>
          </w:tcPr>
          <w:p w14:paraId="5956D119"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30</w:t>
            </w:r>
          </w:p>
        </w:tc>
      </w:tr>
      <w:tr w:rsidR="00122ECD" w:rsidRPr="0098680D" w14:paraId="284BF015" w14:textId="77777777">
        <w:tc>
          <w:tcPr>
            <w:tcW w:w="2394" w:type="dxa"/>
            <w:shd w:val="clear" w:color="auto" w:fill="FFFFFF"/>
          </w:tcPr>
          <w:p w14:paraId="15D68289"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ГАЗ № 5</w:t>
            </w:r>
          </w:p>
        </w:tc>
        <w:tc>
          <w:tcPr>
            <w:tcW w:w="2394" w:type="dxa"/>
            <w:shd w:val="clear" w:color="auto" w:fill="FFFFFF"/>
          </w:tcPr>
          <w:p w14:paraId="615A7BFD"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7%</w:t>
            </w:r>
          </w:p>
        </w:tc>
        <w:tc>
          <w:tcPr>
            <w:tcW w:w="2394" w:type="dxa"/>
            <w:shd w:val="clear" w:color="auto" w:fill="FFFFFF"/>
          </w:tcPr>
          <w:p w14:paraId="675377EB"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Учебных</w:t>
            </w:r>
          </w:p>
        </w:tc>
        <w:tc>
          <w:tcPr>
            <w:tcW w:w="2394" w:type="dxa"/>
            <w:shd w:val="clear" w:color="auto" w:fill="FFFFFF"/>
          </w:tcPr>
          <w:p w14:paraId="082C5881"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40</w:t>
            </w:r>
          </w:p>
        </w:tc>
      </w:tr>
      <w:tr w:rsidR="00122ECD" w:rsidRPr="0098680D" w14:paraId="6F6B72D9" w14:textId="77777777">
        <w:tc>
          <w:tcPr>
            <w:tcW w:w="2394" w:type="dxa"/>
            <w:shd w:val="clear" w:color="auto" w:fill="FFFFFF"/>
          </w:tcPr>
          <w:p w14:paraId="04461758"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ГАЗ № 10</w:t>
            </w:r>
          </w:p>
        </w:tc>
        <w:tc>
          <w:tcPr>
            <w:tcW w:w="2394" w:type="dxa"/>
            <w:shd w:val="clear" w:color="auto" w:fill="FFFFFF"/>
          </w:tcPr>
          <w:p w14:paraId="0FFA49E9"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27%</w:t>
            </w:r>
          </w:p>
        </w:tc>
        <w:tc>
          <w:tcPr>
            <w:tcW w:w="2394" w:type="dxa"/>
            <w:shd w:val="clear" w:color="auto" w:fill="FFFFFF"/>
          </w:tcPr>
          <w:p w14:paraId="0FF2394D"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Р1 с Либерти</w:t>
            </w:r>
          </w:p>
        </w:tc>
        <w:tc>
          <w:tcPr>
            <w:tcW w:w="2394" w:type="dxa"/>
            <w:shd w:val="clear" w:color="auto" w:fill="FFFFFF"/>
          </w:tcPr>
          <w:p w14:paraId="5A8D07A7"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40</w:t>
            </w:r>
          </w:p>
        </w:tc>
      </w:tr>
      <w:tr w:rsidR="00122ECD" w:rsidRPr="0098680D" w14:paraId="32439130" w14:textId="77777777">
        <w:tc>
          <w:tcPr>
            <w:tcW w:w="2394" w:type="dxa"/>
            <w:tcBorders>
              <w:bottom w:val="single" w:sz="12" w:space="0" w:color="auto"/>
            </w:tcBorders>
            <w:shd w:val="clear" w:color="auto" w:fill="FFFFFF"/>
          </w:tcPr>
          <w:p w14:paraId="0821DF3A"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394" w:type="dxa"/>
            <w:tcBorders>
              <w:bottom w:val="single" w:sz="12" w:space="0" w:color="auto"/>
            </w:tcBorders>
            <w:shd w:val="clear" w:color="auto" w:fill="FFFFFF"/>
          </w:tcPr>
          <w:p w14:paraId="167D793B"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394" w:type="dxa"/>
            <w:tcBorders>
              <w:bottom w:val="single" w:sz="12" w:space="0" w:color="auto"/>
            </w:tcBorders>
            <w:shd w:val="clear" w:color="auto" w:fill="FFFFFF"/>
          </w:tcPr>
          <w:p w14:paraId="66A09902"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Р1 с Лор. Дитрих</w:t>
            </w:r>
          </w:p>
        </w:tc>
        <w:tc>
          <w:tcPr>
            <w:tcW w:w="2394" w:type="dxa"/>
            <w:tcBorders>
              <w:bottom w:val="single" w:sz="12" w:space="0" w:color="auto"/>
            </w:tcBorders>
            <w:shd w:val="clear" w:color="auto" w:fill="FFFFFF"/>
          </w:tcPr>
          <w:p w14:paraId="3A1AD3FE"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40</w:t>
            </w:r>
          </w:p>
        </w:tc>
      </w:tr>
    </w:tbl>
    <w:p w14:paraId="6525B713"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Общее выполнение программы к настоящему времени сводится к </w:t>
      </w:r>
      <w:proofErr w:type="spellStart"/>
      <w:r w:rsidRPr="0098680D">
        <w:rPr>
          <w:rFonts w:ascii="Times New Roman" w:hAnsi="Times New Roman" w:cs="Times New Roman"/>
          <w:color w:val="000000" w:themeColor="text1"/>
          <w:sz w:val="16"/>
          <w:szCs w:val="16"/>
        </w:rPr>
        <w:t>следущеиу</w:t>
      </w:r>
      <w:proofErr w:type="spellEnd"/>
      <w:r w:rsidRPr="0098680D">
        <w:rPr>
          <w:rFonts w:ascii="Times New Roman" w:hAnsi="Times New Roman" w:cs="Times New Roman"/>
          <w:color w:val="000000" w:themeColor="text1"/>
          <w:sz w:val="16"/>
          <w:szCs w:val="16"/>
        </w:rPr>
        <w:t xml:space="preserve">: тип истребителя до </w:t>
      </w:r>
      <w:proofErr w:type="spellStart"/>
      <w:r w:rsidRPr="0098680D">
        <w:rPr>
          <w:rFonts w:ascii="Times New Roman" w:hAnsi="Times New Roman" w:cs="Times New Roman"/>
          <w:color w:val="000000" w:themeColor="text1"/>
          <w:sz w:val="16"/>
          <w:szCs w:val="16"/>
        </w:rPr>
        <w:t>оих</w:t>
      </w:r>
      <w:proofErr w:type="spellEnd"/>
      <w:r w:rsidRPr="0098680D">
        <w:rPr>
          <w:rFonts w:ascii="Times New Roman" w:hAnsi="Times New Roman" w:cs="Times New Roman"/>
          <w:color w:val="000000" w:themeColor="text1"/>
          <w:sz w:val="16"/>
          <w:szCs w:val="16"/>
        </w:rPr>
        <w:t xml:space="preserve"> пор окончательно не установлен (2182).</w:t>
      </w:r>
    </w:p>
    <w:p w14:paraId="72ED4F88"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1511095F" w14:textId="77777777" w:rsidR="00E22403"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За рубежом:</w:t>
      </w:r>
    </w:p>
    <w:p w14:paraId="49A149D1" w14:textId="77777777" w:rsidR="00E22403" w:rsidRPr="0098680D" w:rsidRDefault="00E22403"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B99BBA1" w14:textId="77777777" w:rsidR="00E22403" w:rsidRPr="0098680D" w:rsidRDefault="00E22403"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До конца ноября 1923 денежная масса в Германии выросла в 132 тысячи раз, уровень цен в 850 тысяч раз, курс доллара почти в 400 тысяч раз. История бумажных денег не знала таких масштабов обесценивания. Инфляция конца 1923 года достигла невообразимых масштабов. Сумма банкнот Рейхсбанка в обращении к середине ноября приблизилась к 100 квинтиллионам, а на конец года, по данным Рейхсбанка, достигла почти 500 квинтиллионов марок. Между тем реальная ценность этой чудовищной бумажной массы сжалась до совсем незначительной величины в 150 миллионов золотых марок. В конце ноября доллар стоил уже 4,2 триллиона марок. С каждым месяцем выпускались купюры все более высокого номинала. Под конец купюра в 100 триллионов марок оказалась самой большой из них, а реально она стоила меньше 25 долларов. Стало дешевле дать детям играть с пачками денег, чем покупать им кубики (17142).</w:t>
      </w:r>
    </w:p>
    <w:p w14:paraId="63BFEE1F" w14:textId="77777777" w:rsidR="00E22403" w:rsidRPr="0098680D" w:rsidRDefault="00E22403" w:rsidP="009753A0">
      <w:pPr>
        <w:spacing w:after="0" w:line="240" w:lineRule="auto"/>
        <w:jc w:val="both"/>
        <w:rPr>
          <w:rFonts w:ascii="Times New Roman" w:hAnsi="Times New Roman" w:cs="Times New Roman"/>
          <w:color w:val="000000" w:themeColor="text1"/>
          <w:sz w:val="16"/>
          <w:szCs w:val="16"/>
        </w:rPr>
      </w:pPr>
    </w:p>
    <w:p w14:paraId="551F04E9"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Авиапромышленность:</w:t>
      </w:r>
    </w:p>
    <w:p w14:paraId="220C3CD5"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A867738"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 ноябре 1923 был готов АК-1 (335).</w:t>
      </w:r>
    </w:p>
    <w:p w14:paraId="23986FE5"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6A1E706D" w14:textId="77777777" w:rsidR="005D1A10" w:rsidRPr="0098680D" w:rsidRDefault="005D1A10" w:rsidP="009753A0">
      <w:pPr>
        <w:pStyle w:val="190"/>
        <w:shd w:val="clear" w:color="auto" w:fill="auto"/>
        <w:spacing w:before="0" w:after="0" w:line="240" w:lineRule="auto"/>
        <w:jc w:val="both"/>
        <w:rPr>
          <w:rFonts w:ascii="Times New Roman" w:hAnsi="Times New Roman" w:cs="Times New Roman"/>
          <w:color w:val="000000" w:themeColor="text1"/>
          <w:sz w:val="16"/>
          <w:szCs w:val="16"/>
        </w:rPr>
      </w:pPr>
      <w:bookmarkStart w:id="35" w:name="_Hlk56755633"/>
      <w:r w:rsidRPr="0098680D">
        <w:rPr>
          <w:rFonts w:ascii="Times New Roman" w:hAnsi="Times New Roman" w:cs="Times New Roman"/>
          <w:color w:val="000000" w:themeColor="text1"/>
          <w:sz w:val="16"/>
          <w:szCs w:val="16"/>
        </w:rPr>
        <w:t>В ноябре 1923 года на вне</w:t>
      </w:r>
      <w:r w:rsidRPr="0098680D">
        <w:rPr>
          <w:rFonts w:ascii="Times New Roman" w:hAnsi="Times New Roman" w:cs="Times New Roman"/>
          <w:color w:val="000000" w:themeColor="text1"/>
          <w:sz w:val="16"/>
          <w:szCs w:val="16"/>
        </w:rPr>
        <w:softHyphen/>
        <w:t>сенные красными латышскими стрелками в фонд строительства советского воздушного флота средства был построен пассажирский четырехместный самолет АК-1 (пилот, борт</w:t>
      </w:r>
      <w:r w:rsidRPr="0098680D">
        <w:rPr>
          <w:rFonts w:ascii="Times New Roman" w:hAnsi="Times New Roman" w:cs="Times New Roman"/>
          <w:color w:val="000000" w:themeColor="text1"/>
          <w:sz w:val="16"/>
          <w:szCs w:val="16"/>
        </w:rPr>
        <w:softHyphen/>
        <w:t>механик + 2 пассажира или пилот + 3 пасса</w:t>
      </w:r>
      <w:r w:rsidRPr="0098680D">
        <w:rPr>
          <w:rFonts w:ascii="Times New Roman" w:hAnsi="Times New Roman" w:cs="Times New Roman"/>
          <w:color w:val="000000" w:themeColor="text1"/>
          <w:sz w:val="16"/>
          <w:szCs w:val="16"/>
        </w:rPr>
        <w:softHyphen/>
        <w:t>жира), спроектированный группой конструк</w:t>
      </w:r>
      <w:r w:rsidRPr="0098680D">
        <w:rPr>
          <w:rFonts w:ascii="Times New Roman" w:hAnsi="Times New Roman" w:cs="Times New Roman"/>
          <w:color w:val="000000" w:themeColor="text1"/>
          <w:sz w:val="16"/>
          <w:szCs w:val="16"/>
        </w:rPr>
        <w:softHyphen/>
        <w:t xml:space="preserve">торов, в которую входили В.Л. Александров, В.В. Калинин и </w:t>
      </w:r>
      <w:r w:rsidRPr="0098680D">
        <w:rPr>
          <w:rFonts w:ascii="Times New Roman" w:hAnsi="Times New Roman" w:cs="Times New Roman"/>
          <w:color w:val="000000" w:themeColor="text1"/>
          <w:sz w:val="16"/>
          <w:szCs w:val="16"/>
          <w:lang w:val="en-US"/>
        </w:rPr>
        <w:t>A</w:t>
      </w:r>
      <w:r w:rsidRPr="0098680D">
        <w:rPr>
          <w:rFonts w:ascii="Times New Roman" w:hAnsi="Times New Roman" w:cs="Times New Roman"/>
          <w:color w:val="000000" w:themeColor="text1"/>
          <w:sz w:val="16"/>
          <w:szCs w:val="16"/>
          <w:lang w:val="ru-RU"/>
        </w:rPr>
        <w:t>.</w:t>
      </w:r>
      <w:r w:rsidRPr="0098680D">
        <w:rPr>
          <w:rFonts w:ascii="Times New Roman" w:hAnsi="Times New Roman" w:cs="Times New Roman"/>
          <w:color w:val="000000" w:themeColor="text1"/>
          <w:sz w:val="16"/>
          <w:szCs w:val="16"/>
          <w:lang w:val="en-US"/>
        </w:rPr>
        <w:t>M</w:t>
      </w:r>
      <w:r w:rsidRPr="0098680D">
        <w:rPr>
          <w:rFonts w:ascii="Times New Roman" w:hAnsi="Times New Roman" w:cs="Times New Roman"/>
          <w:color w:val="000000" w:themeColor="text1"/>
          <w:sz w:val="16"/>
          <w:szCs w:val="16"/>
          <w:lang w:val="ru-RU"/>
        </w:rPr>
        <w:t xml:space="preserve">. </w:t>
      </w:r>
      <w:r w:rsidRPr="0098680D">
        <w:rPr>
          <w:rFonts w:ascii="Times New Roman" w:hAnsi="Times New Roman" w:cs="Times New Roman"/>
          <w:color w:val="000000" w:themeColor="text1"/>
          <w:sz w:val="16"/>
          <w:szCs w:val="16"/>
        </w:rPr>
        <w:t>Черемухин. Впервые поднявшийся в воздух 1 февраля 1924 года, самолет после завершения испытаний 15 июня 1924 г. получил название «Латышский стрелок» и был передан обществу «Добро- лет». До 15 сентября 1924 г. он летал на авиа</w:t>
      </w:r>
      <w:r w:rsidRPr="0098680D">
        <w:rPr>
          <w:rFonts w:ascii="Times New Roman" w:hAnsi="Times New Roman" w:cs="Times New Roman"/>
          <w:color w:val="000000" w:themeColor="text1"/>
          <w:sz w:val="16"/>
          <w:szCs w:val="16"/>
        </w:rPr>
        <w:softHyphen/>
        <w:t>линии Москва - Нижний Новгород, а затем совершил несколько полетов по маршруту Москва - Казань. К зиме того же года АК-1 налетал 11000 км и перевез 172 пассажира. После окончания зимнего ремонта весной 1925 г. он был включен в состав экспедиции для перелета Москва - Пекин. Пилотировали его А.И. Томашевский и бортмеханик Н.А. Камышев. Из Пекина самолет сделал несколько полетов и в другие города Китая. Старенький мотор достойно выдержал про</w:t>
      </w:r>
      <w:r w:rsidRPr="0098680D">
        <w:rPr>
          <w:rFonts w:ascii="Times New Roman" w:hAnsi="Times New Roman" w:cs="Times New Roman"/>
          <w:color w:val="000000" w:themeColor="text1"/>
          <w:sz w:val="16"/>
          <w:szCs w:val="16"/>
        </w:rPr>
        <w:softHyphen/>
        <w:t>должительный перелет, в очередной раз под</w:t>
      </w:r>
      <w:r w:rsidRPr="0098680D">
        <w:rPr>
          <w:rFonts w:ascii="Times New Roman" w:hAnsi="Times New Roman" w:cs="Times New Roman"/>
          <w:color w:val="000000" w:themeColor="text1"/>
          <w:sz w:val="16"/>
          <w:szCs w:val="16"/>
        </w:rPr>
        <w:softHyphen/>
        <w:t>твердив свою репутацию наиболее надежно</w:t>
      </w:r>
      <w:r w:rsidRPr="0098680D">
        <w:rPr>
          <w:rFonts w:ascii="Times New Roman" w:hAnsi="Times New Roman" w:cs="Times New Roman"/>
          <w:color w:val="000000" w:themeColor="text1"/>
          <w:sz w:val="16"/>
          <w:szCs w:val="16"/>
        </w:rPr>
        <w:softHyphen/>
        <w:t>го авиамотора своего времени</w:t>
      </w:r>
      <w:r w:rsidRPr="0098680D">
        <w:rPr>
          <w:rFonts w:ascii="Times New Roman" w:hAnsi="Times New Roman" w:cs="Times New Roman"/>
          <w:color w:val="000000" w:themeColor="text1"/>
          <w:sz w:val="16"/>
          <w:szCs w:val="16"/>
          <w:lang w:val="ru-RU"/>
        </w:rPr>
        <w:t xml:space="preserve"> (19862)</w:t>
      </w:r>
      <w:r w:rsidRPr="0098680D">
        <w:rPr>
          <w:rFonts w:ascii="Times New Roman" w:hAnsi="Times New Roman" w:cs="Times New Roman"/>
          <w:color w:val="000000" w:themeColor="text1"/>
          <w:sz w:val="16"/>
          <w:szCs w:val="16"/>
        </w:rPr>
        <w:t>.</w:t>
      </w:r>
    </w:p>
    <w:p w14:paraId="2CCBF039" w14:textId="77777777" w:rsidR="005D1A10" w:rsidRPr="0098680D" w:rsidRDefault="005D1A10" w:rsidP="009753A0">
      <w:pPr>
        <w:pStyle w:val="190"/>
        <w:shd w:val="clear" w:color="auto" w:fill="auto"/>
        <w:spacing w:before="0" w:after="0" w:line="240" w:lineRule="auto"/>
        <w:jc w:val="both"/>
        <w:rPr>
          <w:rFonts w:ascii="Times New Roman" w:hAnsi="Times New Roman" w:cs="Times New Roman"/>
          <w:color w:val="000000" w:themeColor="text1"/>
          <w:sz w:val="16"/>
          <w:szCs w:val="16"/>
        </w:rPr>
      </w:pPr>
    </w:p>
    <w:bookmarkEnd w:id="35"/>
    <w:p w14:paraId="2A0961C9" w14:textId="77777777" w:rsidR="00CC12EE" w:rsidRPr="0098680D" w:rsidRDefault="00CC12EE"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 ноябре 1923 года закончилась постройка АНТ-2. Это был небольшой, на 3—4 пассажира, цельнометаллический речной глиссер с мотором фирмы «</w:t>
      </w:r>
      <w:proofErr w:type="spellStart"/>
      <w:r w:rsidRPr="0098680D">
        <w:rPr>
          <w:rFonts w:ascii="Times New Roman" w:hAnsi="Times New Roman" w:cs="Times New Roman"/>
          <w:color w:val="000000" w:themeColor="text1"/>
          <w:sz w:val="16"/>
          <w:szCs w:val="16"/>
        </w:rPr>
        <w:t>Анзани</w:t>
      </w:r>
      <w:proofErr w:type="spellEnd"/>
      <w:r w:rsidRPr="0098680D">
        <w:rPr>
          <w:rFonts w:ascii="Times New Roman" w:hAnsi="Times New Roman" w:cs="Times New Roman"/>
          <w:color w:val="000000" w:themeColor="text1"/>
          <w:sz w:val="16"/>
          <w:szCs w:val="16"/>
        </w:rPr>
        <w:t>» мощностью 30 л. с. и воздушным винтом. Глиссер предназначался для мелких водных бассейнов. При испытании была получена скорость около 22 узлов. Глиссер показал прекрасную проходимость по порогам и мелям (15117).</w:t>
      </w:r>
    </w:p>
    <w:p w14:paraId="44F91B55" w14:textId="77777777" w:rsidR="00CC12EE" w:rsidRPr="0098680D" w:rsidRDefault="00CC12EE" w:rsidP="009753A0">
      <w:pPr>
        <w:spacing w:after="0" w:line="240" w:lineRule="auto"/>
        <w:jc w:val="both"/>
        <w:rPr>
          <w:rFonts w:ascii="Times New Roman" w:hAnsi="Times New Roman" w:cs="Times New Roman"/>
          <w:color w:val="000000" w:themeColor="text1"/>
          <w:sz w:val="16"/>
          <w:szCs w:val="16"/>
        </w:rPr>
      </w:pPr>
    </w:p>
    <w:p w14:paraId="239A7861"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В ноябре 1923 в Севастополе был построен ВОП-1 </w:t>
      </w:r>
      <w:proofErr w:type="spellStart"/>
      <w:r w:rsidRPr="0098680D">
        <w:rPr>
          <w:rFonts w:ascii="Times New Roman" w:hAnsi="Times New Roman" w:cs="Times New Roman"/>
          <w:color w:val="000000" w:themeColor="text1"/>
          <w:sz w:val="16"/>
          <w:szCs w:val="16"/>
        </w:rPr>
        <w:t>В.О.Писаренко</w:t>
      </w:r>
      <w:proofErr w:type="spellEnd"/>
      <w:r w:rsidRPr="0098680D">
        <w:rPr>
          <w:rFonts w:ascii="Times New Roman" w:hAnsi="Times New Roman" w:cs="Times New Roman"/>
          <w:color w:val="000000" w:themeColor="text1"/>
          <w:sz w:val="16"/>
          <w:szCs w:val="16"/>
        </w:rPr>
        <w:t xml:space="preserve">, оснащенного как и АНТ-1 двигателем </w:t>
      </w:r>
      <w:proofErr w:type="spellStart"/>
      <w:r w:rsidRPr="0098680D">
        <w:rPr>
          <w:rFonts w:ascii="Times New Roman" w:hAnsi="Times New Roman" w:cs="Times New Roman"/>
          <w:color w:val="000000" w:themeColor="text1"/>
          <w:sz w:val="16"/>
          <w:szCs w:val="16"/>
        </w:rPr>
        <w:t>Анзани</w:t>
      </w:r>
      <w:proofErr w:type="spellEnd"/>
      <w:r w:rsidRPr="0098680D">
        <w:rPr>
          <w:rFonts w:ascii="Times New Roman" w:hAnsi="Times New Roman" w:cs="Times New Roman"/>
          <w:color w:val="000000" w:themeColor="text1"/>
          <w:sz w:val="16"/>
          <w:szCs w:val="16"/>
        </w:rPr>
        <w:t xml:space="preserve"> в 35 л.с. (261,6). 27 ноября состоялся первый полет этого первого советского спортивного самолета (237,146).</w:t>
      </w:r>
    </w:p>
    <w:p w14:paraId="7808D54F"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05EC411F"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 ноябре 1923 в Ленинграде испытали первый Ju-20, собранный из немецких деталей в Филях. К апрелю 1924 в ВВС поступило 20 машин, собранных из немецких деталей в России (3012).</w:t>
      </w:r>
    </w:p>
    <w:p w14:paraId="538AFAD5"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15C59C8A"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 ноябре 1923 в Дессау на заводе Юнкерса был построен истребитель Ju-22 - конверсия экспериментального Т-22, но показал неудовлетворительные результаты и не был принят советскими ВВС. К апрелю 1924 изготовили второй прототип (3012).</w:t>
      </w:r>
    </w:p>
    <w:p w14:paraId="591327D5"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4EEBFE14"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 ноябре 1923 г. в соответствии с приказом главного начальника флота (так в документе РГВА) и на</w:t>
      </w:r>
      <w:r w:rsidRPr="0098680D">
        <w:rPr>
          <w:rFonts w:ascii="Times New Roman" w:hAnsi="Times New Roman" w:cs="Times New Roman"/>
          <w:color w:val="000000" w:themeColor="text1"/>
          <w:sz w:val="16"/>
          <w:szCs w:val="16"/>
        </w:rPr>
        <w:softHyphen/>
        <w:t>чальника главного управления Воз</w:t>
      </w:r>
      <w:r w:rsidRPr="0098680D">
        <w:rPr>
          <w:rFonts w:ascii="Times New Roman" w:hAnsi="Times New Roman" w:cs="Times New Roman"/>
          <w:color w:val="000000" w:themeColor="text1"/>
          <w:sz w:val="16"/>
          <w:szCs w:val="16"/>
        </w:rPr>
        <w:softHyphen/>
        <w:t xml:space="preserve">душного флота В.Ф. </w:t>
      </w:r>
      <w:proofErr w:type="spellStart"/>
      <w:r w:rsidRPr="0098680D">
        <w:rPr>
          <w:rFonts w:ascii="Times New Roman" w:hAnsi="Times New Roman" w:cs="Times New Roman"/>
          <w:color w:val="000000" w:themeColor="text1"/>
          <w:sz w:val="16"/>
          <w:szCs w:val="16"/>
        </w:rPr>
        <w:t>Розенгольца</w:t>
      </w:r>
      <w:proofErr w:type="spellEnd"/>
      <w:r w:rsidRPr="0098680D">
        <w:rPr>
          <w:rFonts w:ascii="Times New Roman" w:hAnsi="Times New Roman" w:cs="Times New Roman"/>
          <w:color w:val="000000" w:themeColor="text1"/>
          <w:sz w:val="16"/>
          <w:szCs w:val="16"/>
        </w:rPr>
        <w:t xml:space="preserve"> назначена комиссия для испытаний С-16бис в следующем составе: на</w:t>
      </w:r>
      <w:r w:rsidRPr="0098680D">
        <w:rPr>
          <w:rFonts w:ascii="Times New Roman" w:hAnsi="Times New Roman" w:cs="Times New Roman"/>
          <w:color w:val="000000" w:themeColor="text1"/>
          <w:sz w:val="16"/>
          <w:szCs w:val="16"/>
        </w:rPr>
        <w:softHyphen/>
        <w:t>чальник Севастопольской школы лётчик Семёнов, морской лётчик То- машевский и др. К комиссии прико</w:t>
      </w:r>
      <w:r w:rsidRPr="0098680D">
        <w:rPr>
          <w:rFonts w:ascii="Times New Roman" w:hAnsi="Times New Roman" w:cs="Times New Roman"/>
          <w:color w:val="000000" w:themeColor="text1"/>
          <w:sz w:val="16"/>
          <w:szCs w:val="16"/>
        </w:rPr>
        <w:softHyphen/>
        <w:t xml:space="preserve">мандировали морского лётчика Столярского. (Столярский был год в Италии, его и </w:t>
      </w:r>
      <w:proofErr w:type="spellStart"/>
      <w:r w:rsidRPr="0098680D">
        <w:rPr>
          <w:rFonts w:ascii="Times New Roman" w:hAnsi="Times New Roman" w:cs="Times New Roman"/>
          <w:color w:val="000000" w:themeColor="text1"/>
          <w:sz w:val="16"/>
          <w:szCs w:val="16"/>
        </w:rPr>
        <w:t>Акашева</w:t>
      </w:r>
      <w:proofErr w:type="spellEnd"/>
      <w:r w:rsidRPr="0098680D">
        <w:rPr>
          <w:rFonts w:ascii="Times New Roman" w:hAnsi="Times New Roman" w:cs="Times New Roman"/>
          <w:color w:val="000000" w:themeColor="text1"/>
          <w:sz w:val="16"/>
          <w:szCs w:val="16"/>
        </w:rPr>
        <w:t xml:space="preserve"> считали виновными в приобретении С-16, так как он был в качестве предста</w:t>
      </w:r>
      <w:r w:rsidRPr="0098680D">
        <w:rPr>
          <w:rFonts w:ascii="Times New Roman" w:hAnsi="Times New Roman" w:cs="Times New Roman"/>
          <w:color w:val="000000" w:themeColor="text1"/>
          <w:sz w:val="16"/>
          <w:szCs w:val="16"/>
        </w:rPr>
        <w:softHyphen/>
        <w:t xml:space="preserve">вителя </w:t>
      </w:r>
      <w:proofErr w:type="spellStart"/>
      <w:r w:rsidRPr="0098680D">
        <w:rPr>
          <w:rFonts w:ascii="Times New Roman" w:hAnsi="Times New Roman" w:cs="Times New Roman"/>
          <w:color w:val="000000" w:themeColor="text1"/>
          <w:sz w:val="16"/>
          <w:szCs w:val="16"/>
        </w:rPr>
        <w:t>Воздухофлота</w:t>
      </w:r>
      <w:proofErr w:type="spellEnd"/>
      <w:r w:rsidRPr="0098680D">
        <w:rPr>
          <w:rFonts w:ascii="Times New Roman" w:hAnsi="Times New Roman" w:cs="Times New Roman"/>
          <w:color w:val="000000" w:themeColor="text1"/>
          <w:sz w:val="16"/>
          <w:szCs w:val="16"/>
        </w:rPr>
        <w:t xml:space="preserve"> в Италии и слушателем морской академии. Когда Столярского стали оформлять в Италии на допуск к полётам на С- 16, чтобы застраховать его на 100 тыс. лир., потребовалось пилотское свидетельство, которого у него не оказалось).</w:t>
      </w:r>
    </w:p>
    <w:p w14:paraId="4E7F2E17"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Из Заключения особой комис</w:t>
      </w:r>
      <w:r w:rsidRPr="0098680D">
        <w:rPr>
          <w:rFonts w:ascii="Times New Roman" w:hAnsi="Times New Roman" w:cs="Times New Roman"/>
          <w:color w:val="000000" w:themeColor="text1"/>
          <w:sz w:val="16"/>
          <w:szCs w:val="16"/>
        </w:rPr>
        <w:softHyphen/>
        <w:t>сии, выявлявшей виновных в покуп</w:t>
      </w:r>
      <w:r w:rsidRPr="0098680D">
        <w:rPr>
          <w:rFonts w:ascii="Times New Roman" w:hAnsi="Times New Roman" w:cs="Times New Roman"/>
          <w:color w:val="000000" w:themeColor="text1"/>
          <w:sz w:val="16"/>
          <w:szCs w:val="16"/>
        </w:rPr>
        <w:softHyphen/>
        <w:t>ке гидросамолёта С-16бис (к этому времени приобретено 32 самолёта):</w:t>
      </w:r>
    </w:p>
    <w:p w14:paraId="0018069F"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lastRenderedPageBreak/>
        <w:t>«1. Первоначальная инициати</w:t>
      </w:r>
      <w:r w:rsidRPr="0098680D">
        <w:rPr>
          <w:rFonts w:ascii="Times New Roman" w:hAnsi="Times New Roman" w:cs="Times New Roman"/>
          <w:color w:val="000000" w:themeColor="text1"/>
          <w:sz w:val="16"/>
          <w:szCs w:val="16"/>
        </w:rPr>
        <w:softHyphen/>
        <w:t xml:space="preserve">ва закупки С-16бис возникла не в Москве, а в Риме и нашла своё выражение в письмах Файнштейна и </w:t>
      </w:r>
      <w:proofErr w:type="spellStart"/>
      <w:r w:rsidRPr="0098680D">
        <w:rPr>
          <w:rFonts w:ascii="Times New Roman" w:hAnsi="Times New Roman" w:cs="Times New Roman"/>
          <w:color w:val="000000" w:themeColor="text1"/>
          <w:sz w:val="16"/>
          <w:szCs w:val="16"/>
        </w:rPr>
        <w:t>Агашева</w:t>
      </w:r>
      <w:proofErr w:type="spellEnd"/>
      <w:r w:rsidRPr="0098680D">
        <w:rPr>
          <w:rFonts w:ascii="Times New Roman" w:hAnsi="Times New Roman" w:cs="Times New Roman"/>
          <w:color w:val="000000" w:themeColor="text1"/>
          <w:sz w:val="16"/>
          <w:szCs w:val="16"/>
        </w:rPr>
        <w:t xml:space="preserve">, а затем и Столярского на имя Начальника </w:t>
      </w:r>
      <w:proofErr w:type="spellStart"/>
      <w:r w:rsidRPr="0098680D">
        <w:rPr>
          <w:rFonts w:ascii="Times New Roman" w:hAnsi="Times New Roman" w:cs="Times New Roman"/>
          <w:color w:val="000000" w:themeColor="text1"/>
          <w:sz w:val="16"/>
          <w:szCs w:val="16"/>
        </w:rPr>
        <w:t>Воздухофлота</w:t>
      </w:r>
      <w:proofErr w:type="spellEnd"/>
      <w:r w:rsidRPr="0098680D">
        <w:rPr>
          <w:rFonts w:ascii="Times New Roman" w:hAnsi="Times New Roman" w:cs="Times New Roman"/>
          <w:color w:val="000000" w:themeColor="text1"/>
          <w:sz w:val="16"/>
          <w:szCs w:val="16"/>
        </w:rPr>
        <w:t xml:space="preserve"> с предложением заказать С-16, а до того времени в России не было никаких разговоров.</w:t>
      </w:r>
    </w:p>
    <w:p w14:paraId="34C2A235"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2. Ни </w:t>
      </w:r>
      <w:proofErr w:type="spellStart"/>
      <w:r w:rsidRPr="0098680D">
        <w:rPr>
          <w:rFonts w:ascii="Times New Roman" w:hAnsi="Times New Roman" w:cs="Times New Roman"/>
          <w:color w:val="000000" w:themeColor="text1"/>
          <w:sz w:val="16"/>
          <w:szCs w:val="16"/>
        </w:rPr>
        <w:t>Акашеву</w:t>
      </w:r>
      <w:proofErr w:type="spellEnd"/>
      <w:r w:rsidRPr="0098680D">
        <w:rPr>
          <w:rFonts w:ascii="Times New Roman" w:hAnsi="Times New Roman" w:cs="Times New Roman"/>
          <w:color w:val="000000" w:themeColor="text1"/>
          <w:sz w:val="16"/>
          <w:szCs w:val="16"/>
        </w:rPr>
        <w:t xml:space="preserve">, ни Столярскому от </w:t>
      </w:r>
      <w:proofErr w:type="spellStart"/>
      <w:r w:rsidRPr="0098680D">
        <w:rPr>
          <w:rFonts w:ascii="Times New Roman" w:hAnsi="Times New Roman" w:cs="Times New Roman"/>
          <w:color w:val="000000" w:themeColor="text1"/>
          <w:sz w:val="16"/>
          <w:szCs w:val="16"/>
        </w:rPr>
        <w:t>Главуправления</w:t>
      </w:r>
      <w:proofErr w:type="spellEnd"/>
      <w:r w:rsidRPr="0098680D">
        <w:rPr>
          <w:rFonts w:ascii="Times New Roman" w:hAnsi="Times New Roman" w:cs="Times New Roman"/>
          <w:color w:val="000000" w:themeColor="text1"/>
          <w:sz w:val="16"/>
          <w:szCs w:val="16"/>
        </w:rPr>
        <w:t xml:space="preserve"> Воздушного фло</w:t>
      </w:r>
      <w:r w:rsidRPr="0098680D">
        <w:rPr>
          <w:rFonts w:ascii="Times New Roman" w:hAnsi="Times New Roman" w:cs="Times New Roman"/>
          <w:color w:val="000000" w:themeColor="text1"/>
          <w:sz w:val="16"/>
          <w:szCs w:val="16"/>
        </w:rPr>
        <w:softHyphen/>
        <w:t>та при отправлении их за границу директив дано не было.</w:t>
      </w:r>
    </w:p>
    <w:p w14:paraId="29D597AF"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 заключении комиссия реши</w:t>
      </w:r>
      <w:r w:rsidRPr="0098680D">
        <w:rPr>
          <w:rFonts w:ascii="Times New Roman" w:hAnsi="Times New Roman" w:cs="Times New Roman"/>
          <w:color w:val="000000" w:themeColor="text1"/>
          <w:sz w:val="16"/>
          <w:szCs w:val="16"/>
        </w:rPr>
        <w:softHyphen/>
        <w:t xml:space="preserve">ла: «главным виновником является начальник </w:t>
      </w:r>
      <w:proofErr w:type="spellStart"/>
      <w:r w:rsidRPr="0098680D">
        <w:rPr>
          <w:rFonts w:ascii="Times New Roman" w:hAnsi="Times New Roman" w:cs="Times New Roman"/>
          <w:color w:val="000000" w:themeColor="text1"/>
          <w:sz w:val="16"/>
          <w:szCs w:val="16"/>
        </w:rPr>
        <w:t>Воздухфлота</w:t>
      </w:r>
      <w:proofErr w:type="spellEnd"/>
      <w:r w:rsidRPr="0098680D">
        <w:rPr>
          <w:rFonts w:ascii="Times New Roman" w:hAnsi="Times New Roman" w:cs="Times New Roman"/>
          <w:color w:val="000000" w:themeColor="text1"/>
          <w:sz w:val="16"/>
          <w:szCs w:val="16"/>
        </w:rPr>
        <w:t xml:space="preserve"> Знаменский, неосмотрительно доверившийся заявлениям </w:t>
      </w:r>
      <w:proofErr w:type="spellStart"/>
      <w:r w:rsidRPr="0098680D">
        <w:rPr>
          <w:rFonts w:ascii="Times New Roman" w:hAnsi="Times New Roman" w:cs="Times New Roman"/>
          <w:color w:val="000000" w:themeColor="text1"/>
          <w:sz w:val="16"/>
          <w:szCs w:val="16"/>
        </w:rPr>
        <w:t>Акашева</w:t>
      </w:r>
      <w:proofErr w:type="spellEnd"/>
      <w:r w:rsidRPr="0098680D">
        <w:rPr>
          <w:rFonts w:ascii="Times New Roman" w:hAnsi="Times New Roman" w:cs="Times New Roman"/>
          <w:color w:val="000000" w:themeColor="text1"/>
          <w:sz w:val="16"/>
          <w:szCs w:val="16"/>
        </w:rPr>
        <w:t xml:space="preserve"> и Столярско</w:t>
      </w:r>
      <w:r w:rsidRPr="0098680D">
        <w:rPr>
          <w:rFonts w:ascii="Times New Roman" w:hAnsi="Times New Roman" w:cs="Times New Roman"/>
          <w:color w:val="000000" w:themeColor="text1"/>
          <w:sz w:val="16"/>
          <w:szCs w:val="16"/>
        </w:rPr>
        <w:softHyphen/>
        <w:t xml:space="preserve">го и начальника </w:t>
      </w:r>
      <w:proofErr w:type="spellStart"/>
      <w:r w:rsidRPr="0098680D">
        <w:rPr>
          <w:rFonts w:ascii="Times New Roman" w:hAnsi="Times New Roman" w:cs="Times New Roman"/>
          <w:color w:val="000000" w:themeColor="text1"/>
          <w:sz w:val="16"/>
          <w:szCs w:val="16"/>
        </w:rPr>
        <w:t>моротдела</w:t>
      </w:r>
      <w:proofErr w:type="spellEnd"/>
      <w:r w:rsidRPr="0098680D">
        <w:rPr>
          <w:rFonts w:ascii="Times New Roman" w:hAnsi="Times New Roman" w:cs="Times New Roman"/>
          <w:color w:val="000000" w:themeColor="text1"/>
          <w:sz w:val="16"/>
          <w:szCs w:val="16"/>
        </w:rPr>
        <w:t xml:space="preserve">, и, не проверив эти заявки в НТК </w:t>
      </w:r>
      <w:proofErr w:type="spellStart"/>
      <w:r w:rsidRPr="0098680D">
        <w:rPr>
          <w:rFonts w:ascii="Times New Roman" w:hAnsi="Times New Roman" w:cs="Times New Roman"/>
          <w:color w:val="000000" w:themeColor="text1"/>
          <w:sz w:val="16"/>
          <w:szCs w:val="16"/>
        </w:rPr>
        <w:t>Воздухф</w:t>
      </w:r>
      <w:r w:rsidRPr="0098680D">
        <w:rPr>
          <w:rFonts w:ascii="Times New Roman" w:hAnsi="Times New Roman" w:cs="Times New Roman"/>
          <w:color w:val="000000" w:themeColor="text1"/>
          <w:sz w:val="16"/>
          <w:szCs w:val="16"/>
        </w:rPr>
        <w:softHyphen/>
        <w:t>лота</w:t>
      </w:r>
      <w:proofErr w:type="spellEnd"/>
      <w:r w:rsidRPr="0098680D">
        <w:rPr>
          <w:rFonts w:ascii="Times New Roman" w:hAnsi="Times New Roman" w:cs="Times New Roman"/>
          <w:color w:val="000000" w:themeColor="text1"/>
          <w:sz w:val="16"/>
          <w:szCs w:val="16"/>
        </w:rPr>
        <w:t>, дал согласие на покупку С- 16бис. О виновности Столярского дать заключение после повторных испы</w:t>
      </w:r>
      <w:r w:rsidRPr="0098680D">
        <w:rPr>
          <w:rFonts w:ascii="Times New Roman" w:hAnsi="Times New Roman" w:cs="Times New Roman"/>
          <w:color w:val="000000" w:themeColor="text1"/>
          <w:sz w:val="16"/>
          <w:szCs w:val="16"/>
        </w:rPr>
        <w:softHyphen/>
        <w:t>таний С-16 с его участием».</w:t>
      </w:r>
    </w:p>
    <w:p w14:paraId="0228E02E"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 январе 1924 г. Акт комиссии был направлен прокурору Верхов</w:t>
      </w:r>
      <w:r w:rsidRPr="0098680D">
        <w:rPr>
          <w:rFonts w:ascii="Times New Roman" w:hAnsi="Times New Roman" w:cs="Times New Roman"/>
          <w:color w:val="000000" w:themeColor="text1"/>
          <w:sz w:val="16"/>
          <w:szCs w:val="16"/>
        </w:rPr>
        <w:softHyphen/>
        <w:t>ного суда Се гало.</w:t>
      </w:r>
    </w:p>
    <w:p w14:paraId="752D02C0"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Более полная характеристика С-16бис на основе опыта эксплуа</w:t>
      </w:r>
      <w:r w:rsidRPr="0098680D">
        <w:rPr>
          <w:rFonts w:ascii="Times New Roman" w:hAnsi="Times New Roman" w:cs="Times New Roman"/>
          <w:color w:val="000000" w:themeColor="text1"/>
          <w:sz w:val="16"/>
          <w:szCs w:val="16"/>
        </w:rPr>
        <w:softHyphen/>
        <w:t>тации содержится в отзыве началь</w:t>
      </w:r>
      <w:r w:rsidRPr="0098680D">
        <w:rPr>
          <w:rFonts w:ascii="Times New Roman" w:hAnsi="Times New Roman" w:cs="Times New Roman"/>
          <w:color w:val="000000" w:themeColor="text1"/>
          <w:sz w:val="16"/>
          <w:szCs w:val="16"/>
        </w:rPr>
        <w:softHyphen/>
        <w:t xml:space="preserve">ника </w:t>
      </w:r>
      <w:proofErr w:type="spellStart"/>
      <w:r w:rsidRPr="0098680D">
        <w:rPr>
          <w:rFonts w:ascii="Times New Roman" w:hAnsi="Times New Roman" w:cs="Times New Roman"/>
          <w:color w:val="000000" w:themeColor="text1"/>
          <w:sz w:val="16"/>
          <w:szCs w:val="16"/>
        </w:rPr>
        <w:t>моротдела</w:t>
      </w:r>
      <w:proofErr w:type="spellEnd"/>
      <w:r w:rsidRPr="0098680D">
        <w:rPr>
          <w:rFonts w:ascii="Times New Roman" w:hAnsi="Times New Roman" w:cs="Times New Roman"/>
          <w:color w:val="000000" w:themeColor="text1"/>
          <w:sz w:val="16"/>
          <w:szCs w:val="16"/>
        </w:rPr>
        <w:t>:</w:t>
      </w:r>
    </w:p>
    <w:p w14:paraId="5ACF68E0"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 Не обеспечивается стоянка на открытом воздухе, так как теря</w:t>
      </w:r>
      <w:r w:rsidRPr="0098680D">
        <w:rPr>
          <w:rFonts w:ascii="Times New Roman" w:hAnsi="Times New Roman" w:cs="Times New Roman"/>
          <w:color w:val="000000" w:themeColor="text1"/>
          <w:sz w:val="16"/>
          <w:szCs w:val="16"/>
        </w:rPr>
        <w:softHyphen/>
        <w:t>ются регулировки, появляются тре</w:t>
      </w:r>
      <w:r w:rsidRPr="0098680D">
        <w:rPr>
          <w:rFonts w:ascii="Times New Roman" w:hAnsi="Times New Roman" w:cs="Times New Roman"/>
          <w:color w:val="000000" w:themeColor="text1"/>
          <w:sz w:val="16"/>
          <w:szCs w:val="16"/>
        </w:rPr>
        <w:softHyphen/>
        <w:t>щины в обшивке.</w:t>
      </w:r>
    </w:p>
    <w:p w14:paraId="61F74425" w14:textId="77777777" w:rsidR="00E10D28" w:rsidRPr="0098680D" w:rsidRDefault="00E10D28" w:rsidP="009753A0">
      <w:pPr>
        <w:tabs>
          <w:tab w:val="left" w:pos="656"/>
        </w:tabs>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2. Невозможен выход на берег без спуска, а при наличии его с тележкой.</w:t>
      </w:r>
    </w:p>
    <w:p w14:paraId="65FE396C" w14:textId="77777777" w:rsidR="00E10D28" w:rsidRPr="0098680D" w:rsidRDefault="00E10D28" w:rsidP="009753A0">
      <w:pPr>
        <w:tabs>
          <w:tab w:val="left" w:pos="728"/>
        </w:tabs>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3. Невозможность установки самолёта на лыжи.</w:t>
      </w:r>
    </w:p>
    <w:p w14:paraId="64EDD958" w14:textId="77777777" w:rsidR="00E10D28" w:rsidRPr="0098680D" w:rsidRDefault="00E10D28" w:rsidP="009753A0">
      <w:pPr>
        <w:tabs>
          <w:tab w:val="left" w:pos="665"/>
        </w:tabs>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4. Мала мореходность.</w:t>
      </w:r>
    </w:p>
    <w:p w14:paraId="13B80181"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Эксплуатация «Савойи» в мир</w:t>
      </w:r>
      <w:r w:rsidRPr="0098680D">
        <w:rPr>
          <w:rFonts w:ascii="Times New Roman" w:hAnsi="Times New Roman" w:cs="Times New Roman"/>
          <w:color w:val="000000" w:themeColor="text1"/>
          <w:sz w:val="16"/>
          <w:szCs w:val="16"/>
        </w:rPr>
        <w:softHyphen/>
        <w:t xml:space="preserve">ное время возможна только при наличии оборудованных спусков и палаток по побережью в связи с чем </w:t>
      </w:r>
      <w:proofErr w:type="spellStart"/>
      <w:r w:rsidRPr="0098680D">
        <w:rPr>
          <w:rFonts w:ascii="Times New Roman" w:hAnsi="Times New Roman" w:cs="Times New Roman"/>
          <w:color w:val="000000" w:themeColor="text1"/>
          <w:sz w:val="16"/>
          <w:szCs w:val="16"/>
        </w:rPr>
        <w:t>Моркомандование</w:t>
      </w:r>
      <w:proofErr w:type="spellEnd"/>
      <w:r w:rsidRPr="0098680D">
        <w:rPr>
          <w:rFonts w:ascii="Times New Roman" w:hAnsi="Times New Roman" w:cs="Times New Roman"/>
          <w:color w:val="000000" w:themeColor="text1"/>
          <w:sz w:val="16"/>
          <w:szCs w:val="16"/>
        </w:rPr>
        <w:t xml:space="preserve"> настаивает осо</w:t>
      </w:r>
      <w:r w:rsidRPr="0098680D">
        <w:rPr>
          <w:rFonts w:ascii="Times New Roman" w:hAnsi="Times New Roman" w:cs="Times New Roman"/>
          <w:color w:val="000000" w:themeColor="text1"/>
          <w:sz w:val="16"/>
          <w:szCs w:val="16"/>
        </w:rPr>
        <w:softHyphen/>
        <w:t>бенно в открытии теперь же постов в Ак-Мечети, Очакове, Феодосии, Керчи» (12085).</w:t>
      </w:r>
    </w:p>
    <w:p w14:paraId="151E60FF"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97BD3C7"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 ноябре 1923 завод ГАЗ-2 в Москве ставший заводом Икар сделал 400 сильный двигатель, названный потом М-5. Его испытали к ноябрю (по-видимому, к 7). Стали производить для Р-1 (80,24).</w:t>
      </w:r>
    </w:p>
    <w:p w14:paraId="2E785B86"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По другим данным - испытали к декабрю.</w:t>
      </w:r>
    </w:p>
    <w:p w14:paraId="5A5C028A"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16DA4054" w14:textId="77777777" w:rsidR="00E10D28" w:rsidRPr="0098680D"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 ноябре 1923 на заводе ГАЗ № 2 изготовили первые двигатели М-5. Государственные испытания опытного об</w:t>
      </w:r>
      <w:r w:rsidRPr="0098680D">
        <w:rPr>
          <w:rFonts w:ascii="Times New Roman" w:hAnsi="Times New Roman" w:cs="Times New Roman"/>
          <w:color w:val="000000" w:themeColor="text1"/>
          <w:sz w:val="16"/>
          <w:szCs w:val="16"/>
        </w:rPr>
        <w:softHyphen/>
        <w:t>разца прошли в декабре 1923 г., первая серия принята в 1924 г. Строил</w:t>
      </w:r>
      <w:r w:rsidRPr="0098680D">
        <w:rPr>
          <w:rFonts w:ascii="Times New Roman" w:hAnsi="Times New Roman" w:cs="Times New Roman"/>
          <w:color w:val="000000" w:themeColor="text1"/>
          <w:sz w:val="16"/>
          <w:szCs w:val="16"/>
        </w:rPr>
        <w:softHyphen/>
        <w:t>ся серийно заводами ГАЗ № 2 (Москва) и «Большевик» (Ленинград) до 1930 г. Московские и ленинградские моторы были не совсем идентичны, их соответственно именовали М-5И и М-5Б. Выпущено более 2829 экзем</w:t>
      </w:r>
      <w:r w:rsidRPr="0098680D">
        <w:rPr>
          <w:rFonts w:ascii="Times New Roman" w:hAnsi="Times New Roman" w:cs="Times New Roman"/>
          <w:color w:val="000000" w:themeColor="text1"/>
          <w:sz w:val="16"/>
          <w:szCs w:val="16"/>
        </w:rPr>
        <w:softHyphen/>
        <w:t>пляров — самый массовый советский авиамотор 20-х годов. На поздних сериях введены тюльпанообразные клапаны, изменена кон</w:t>
      </w:r>
      <w:r w:rsidRPr="0098680D">
        <w:rPr>
          <w:rFonts w:ascii="Times New Roman" w:hAnsi="Times New Roman" w:cs="Times New Roman"/>
          <w:color w:val="000000" w:themeColor="text1"/>
          <w:sz w:val="16"/>
          <w:szCs w:val="16"/>
        </w:rPr>
        <w:softHyphen/>
        <w:t>струкция синхронизатора, усилен механизм газораспределения, утолщено днище поршня, увеличено количество деталей из легких сплавов.</w:t>
      </w:r>
    </w:p>
    <w:p w14:paraId="4DE281F9" w14:textId="77777777" w:rsidR="00E10D28" w:rsidRPr="0098680D"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Характеристики:</w:t>
      </w:r>
    </w:p>
    <w:p w14:paraId="05A114C9" w14:textId="77777777" w:rsidR="00E10D28" w:rsidRPr="0098680D"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12-цилиндровый, рядный У-образный, четырехтактный, водяного охлаждения;</w:t>
      </w:r>
    </w:p>
    <w:p w14:paraId="0FA72901" w14:textId="77777777" w:rsidR="00E10D28" w:rsidRPr="0098680D"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мощность 400/440 л.с.;</w:t>
      </w:r>
    </w:p>
    <w:p w14:paraId="1ADCD7DE" w14:textId="77777777" w:rsidR="00E10D28" w:rsidRPr="0098680D"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диаметр цилиндра/ход поршня 127/178 мм;</w:t>
      </w:r>
    </w:p>
    <w:p w14:paraId="25522496" w14:textId="77777777" w:rsidR="00E10D28" w:rsidRPr="0098680D"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объем 27,01 л;</w:t>
      </w:r>
    </w:p>
    <w:p w14:paraId="5B52462A" w14:textId="77777777" w:rsidR="00E10D28" w:rsidRPr="0098680D"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степень сжатия 5,4 (ранние серии 5,25-5,35);</w:t>
      </w:r>
    </w:p>
    <w:p w14:paraId="7E5A9185" w14:textId="77777777" w:rsidR="00E10D28" w:rsidRPr="0098680D"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безредукторный</w:t>
      </w:r>
      <w:proofErr w:type="spellEnd"/>
      <w:r w:rsidRPr="0098680D">
        <w:rPr>
          <w:rFonts w:ascii="Times New Roman" w:hAnsi="Times New Roman" w:cs="Times New Roman"/>
          <w:color w:val="000000" w:themeColor="text1"/>
          <w:sz w:val="16"/>
          <w:szCs w:val="16"/>
        </w:rPr>
        <w:t>;</w:t>
      </w:r>
    </w:p>
    <w:p w14:paraId="738D9A78"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вес 410-420 кг.</w:t>
      </w:r>
    </w:p>
    <w:p w14:paraId="1A6BD0E0" w14:textId="77777777" w:rsidR="00E10D28" w:rsidRPr="0098680D"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Применялся на самолетах: Р-1, МР-1, Р-ЗМ5, Фоккер С.1У, И-2бис, Р-4 (опытный), а также в проектах ЗБЛ-3, 4БЛ-3, 2БЛ-2. Авиационные моторы М-5 ставили также на глиссеры А-2, А-11, А-12, А-13, А-14 и А-16.</w:t>
      </w:r>
    </w:p>
    <w:p w14:paraId="3538EEC7" w14:textId="77777777" w:rsidR="00E10D28" w:rsidRPr="0098680D"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Существовал танковый вариант с принудительным воздушным охлажде</w:t>
      </w:r>
      <w:r w:rsidRPr="0098680D">
        <w:rPr>
          <w:rFonts w:ascii="Times New Roman" w:hAnsi="Times New Roman" w:cs="Times New Roman"/>
          <w:color w:val="000000" w:themeColor="text1"/>
          <w:sz w:val="16"/>
          <w:szCs w:val="16"/>
        </w:rPr>
        <w:softHyphen/>
        <w:t>нием от вентилятора. Применялся на танках БТ-2 (поздних серий), БТ-5, БТ-5А. На заводе им. Марти в Ленинграде на базе американского образца работали над судовым (катерным) вариантом М-5. Предполагалась пере</w:t>
      </w:r>
      <w:r w:rsidRPr="0098680D">
        <w:rPr>
          <w:rFonts w:ascii="Times New Roman" w:hAnsi="Times New Roman" w:cs="Times New Roman"/>
          <w:color w:val="000000" w:themeColor="text1"/>
          <w:sz w:val="16"/>
          <w:szCs w:val="16"/>
        </w:rPr>
        <w:softHyphen/>
        <w:t>делка в катерные бывших в употреблении авиационных двигателей, но ВВС отказались их передавать (11852).</w:t>
      </w:r>
    </w:p>
    <w:p w14:paraId="642D141E" w14:textId="77777777" w:rsidR="00E10D28" w:rsidRPr="0098680D"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069BC35"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В ноябре мес. 1923 было расширенное заседание в кабинете Начальника ГУВП в присутствии т. </w:t>
      </w:r>
      <w:proofErr w:type="spellStart"/>
      <w:r w:rsidRPr="0098680D">
        <w:rPr>
          <w:rFonts w:ascii="Times New Roman" w:hAnsi="Times New Roman" w:cs="Times New Roman"/>
          <w:color w:val="000000" w:themeColor="text1"/>
          <w:sz w:val="16"/>
          <w:szCs w:val="16"/>
        </w:rPr>
        <w:t>Межанинова</w:t>
      </w:r>
      <w:proofErr w:type="spellEnd"/>
      <w:r w:rsidRPr="0098680D">
        <w:rPr>
          <w:rFonts w:ascii="Times New Roman" w:hAnsi="Times New Roman" w:cs="Times New Roman"/>
          <w:color w:val="000000" w:themeColor="text1"/>
          <w:sz w:val="16"/>
          <w:szCs w:val="16"/>
        </w:rPr>
        <w:t xml:space="preserve"> по всем вопросам вооружения; там было решено, что УВВС для ускорения продвижения вопросов командирует немедленно своих представителей на ГАЗ № I. Однако, последние были присланы только в Январе мес. 1924, после </w:t>
      </w:r>
      <w:proofErr w:type="spellStart"/>
      <w:r w:rsidRPr="0098680D">
        <w:rPr>
          <w:rFonts w:ascii="Times New Roman" w:hAnsi="Times New Roman" w:cs="Times New Roman"/>
          <w:color w:val="000000" w:themeColor="text1"/>
          <w:sz w:val="16"/>
          <w:szCs w:val="16"/>
        </w:rPr>
        <w:t>напоминання</w:t>
      </w:r>
      <w:proofErr w:type="spellEnd"/>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Авиаотдела</w:t>
      </w:r>
      <w:proofErr w:type="spellEnd"/>
      <w:r w:rsidRPr="0098680D">
        <w:rPr>
          <w:rFonts w:ascii="Times New Roman" w:hAnsi="Times New Roman" w:cs="Times New Roman"/>
          <w:color w:val="000000" w:themeColor="text1"/>
          <w:sz w:val="16"/>
          <w:szCs w:val="16"/>
        </w:rPr>
        <w:t xml:space="preserve"> со ссылкой как на </w:t>
      </w:r>
      <w:proofErr w:type="spellStart"/>
      <w:r w:rsidRPr="0098680D">
        <w:rPr>
          <w:rFonts w:ascii="Times New Roman" w:hAnsi="Times New Roman" w:cs="Times New Roman"/>
          <w:color w:val="000000" w:themeColor="text1"/>
          <w:sz w:val="16"/>
          <w:szCs w:val="16"/>
        </w:rPr>
        <w:t>прячину</w:t>
      </w:r>
      <w:proofErr w:type="spellEnd"/>
      <w:r w:rsidRPr="0098680D">
        <w:rPr>
          <w:rFonts w:ascii="Times New Roman" w:hAnsi="Times New Roman" w:cs="Times New Roman"/>
          <w:color w:val="000000" w:themeColor="text1"/>
          <w:sz w:val="16"/>
          <w:szCs w:val="16"/>
        </w:rPr>
        <w:t xml:space="preserve"> задержки “отсутствие людей" (2182).</w:t>
      </w:r>
    </w:p>
    <w:p w14:paraId="63661A03"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B3BD014" w14:textId="77777777" w:rsidR="005D1A10" w:rsidRPr="0098680D" w:rsidRDefault="005D1A10" w:rsidP="009753A0">
      <w:pPr>
        <w:shd w:val="clear" w:color="auto" w:fill="FFFFFF"/>
        <w:spacing w:after="0" w:line="240" w:lineRule="auto"/>
        <w:jc w:val="both"/>
        <w:rPr>
          <w:rFonts w:ascii="Times New Roman" w:hAnsi="Times New Roman" w:cs="Times New Roman"/>
          <w:color w:val="000000" w:themeColor="text1"/>
          <w:sz w:val="16"/>
          <w:szCs w:val="16"/>
        </w:rPr>
      </w:pPr>
      <w:bookmarkStart w:id="36" w:name="_Hlk56755777"/>
      <w:r w:rsidRPr="0098680D">
        <w:rPr>
          <w:rFonts w:ascii="Times New Roman" w:hAnsi="Times New Roman" w:cs="Times New Roman"/>
          <w:color w:val="000000" w:themeColor="text1"/>
          <w:sz w:val="16"/>
          <w:szCs w:val="16"/>
        </w:rPr>
        <w:t xml:space="preserve">В ноябре 1923 г. планерная секция ВВА в составе 11 человек приняла участие в 1-х Всесоюзных планерных испытаниях, которые проходили в Крыму. Причем три слушателя академии </w:t>
      </w:r>
      <w:proofErr w:type="spellStart"/>
      <w:r w:rsidRPr="0098680D">
        <w:rPr>
          <w:rFonts w:ascii="Times New Roman" w:hAnsi="Times New Roman" w:cs="Times New Roman"/>
          <w:color w:val="000000" w:themeColor="text1"/>
          <w:sz w:val="16"/>
          <w:szCs w:val="16"/>
        </w:rPr>
        <w:t>М.К.Тихонравов</w:t>
      </w:r>
      <w:proofErr w:type="spellEnd"/>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В.С.Пышнов</w:t>
      </w:r>
      <w:proofErr w:type="spellEnd"/>
      <w:r w:rsidRPr="0098680D">
        <w:rPr>
          <w:rFonts w:ascii="Times New Roman" w:hAnsi="Times New Roman" w:cs="Times New Roman"/>
          <w:color w:val="000000" w:themeColor="text1"/>
          <w:sz w:val="16"/>
          <w:szCs w:val="16"/>
        </w:rPr>
        <w:t xml:space="preserve"> и </w:t>
      </w:r>
      <w:proofErr w:type="spellStart"/>
      <w:r w:rsidRPr="0098680D">
        <w:rPr>
          <w:rFonts w:ascii="Times New Roman" w:hAnsi="Times New Roman" w:cs="Times New Roman"/>
          <w:color w:val="000000" w:themeColor="text1"/>
          <w:sz w:val="16"/>
          <w:szCs w:val="16"/>
        </w:rPr>
        <w:t>С.В.Ильюшин</w:t>
      </w:r>
      <w:proofErr w:type="spellEnd"/>
      <w:r w:rsidRPr="0098680D">
        <w:rPr>
          <w:rFonts w:ascii="Times New Roman" w:hAnsi="Times New Roman" w:cs="Times New Roman"/>
          <w:color w:val="000000" w:themeColor="text1"/>
          <w:sz w:val="16"/>
          <w:szCs w:val="16"/>
        </w:rPr>
        <w:t xml:space="preserve"> представили на испытания свои планеры, соответственно АВФ-1 «Арап», «Стриж» и «</w:t>
      </w:r>
      <w:proofErr w:type="spellStart"/>
      <w:r w:rsidRPr="0098680D">
        <w:rPr>
          <w:rFonts w:ascii="Times New Roman" w:hAnsi="Times New Roman" w:cs="Times New Roman"/>
          <w:color w:val="000000" w:themeColor="text1"/>
          <w:sz w:val="16"/>
          <w:szCs w:val="16"/>
        </w:rPr>
        <w:t>Мастяжарт</w:t>
      </w:r>
      <w:proofErr w:type="spellEnd"/>
      <w:r w:rsidRPr="0098680D">
        <w:rPr>
          <w:rFonts w:ascii="Times New Roman" w:hAnsi="Times New Roman" w:cs="Times New Roman"/>
          <w:color w:val="000000" w:themeColor="text1"/>
          <w:sz w:val="16"/>
          <w:szCs w:val="16"/>
        </w:rPr>
        <w:t>» (20108).</w:t>
      </w:r>
    </w:p>
    <w:p w14:paraId="70AA741E" w14:textId="77777777" w:rsidR="005D1A10" w:rsidRPr="0098680D" w:rsidRDefault="005D1A10" w:rsidP="009753A0">
      <w:pPr>
        <w:shd w:val="clear" w:color="auto" w:fill="FFFFFF"/>
        <w:spacing w:after="0" w:line="240" w:lineRule="auto"/>
        <w:jc w:val="both"/>
        <w:rPr>
          <w:rFonts w:ascii="Times New Roman" w:hAnsi="Times New Roman" w:cs="Times New Roman"/>
          <w:color w:val="000000" w:themeColor="text1"/>
          <w:sz w:val="16"/>
          <w:szCs w:val="16"/>
        </w:rPr>
      </w:pPr>
    </w:p>
    <w:bookmarkEnd w:id="36"/>
    <w:p w14:paraId="5F00E058"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В ноябре 1923 началось строительство четырехместных аэросаней АНТ-IV со 100 </w:t>
      </w:r>
      <w:proofErr w:type="spellStart"/>
      <w:r w:rsidRPr="0098680D">
        <w:rPr>
          <w:rFonts w:ascii="Times New Roman" w:hAnsi="Times New Roman" w:cs="Times New Roman"/>
          <w:color w:val="000000" w:themeColor="text1"/>
          <w:sz w:val="16"/>
          <w:szCs w:val="16"/>
        </w:rPr>
        <w:t>нр</w:t>
      </w:r>
      <w:proofErr w:type="spellEnd"/>
      <w:r w:rsidRPr="0098680D">
        <w:rPr>
          <w:rFonts w:ascii="Times New Roman" w:hAnsi="Times New Roman" w:cs="Times New Roman"/>
          <w:color w:val="000000" w:themeColor="text1"/>
          <w:sz w:val="16"/>
          <w:szCs w:val="16"/>
        </w:rPr>
        <w:t xml:space="preserve"> Люцифером. Два человека - в закрытой кабине. Клепаные лыжи из дюраля. В январе 1934 начались ходовые испытания (7636,19).</w:t>
      </w:r>
    </w:p>
    <w:p w14:paraId="3FAB8874"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329EA6FA"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 ноябре 1923 испытывался первый цельнометаллический речной глиссер ГАНТ-2 (261,13).</w:t>
      </w:r>
    </w:p>
    <w:p w14:paraId="0B78A0B0"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2DB92793"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 ноябре 1923 СТО определил порядок расчетов между НКВМД и военными предприятиями (1566,56).</w:t>
      </w:r>
    </w:p>
    <w:p w14:paraId="33300F9D"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5D3D260"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В ноябре 1923 была разоблачена </w:t>
      </w:r>
      <w:proofErr w:type="spellStart"/>
      <w:r w:rsidRPr="0098680D">
        <w:rPr>
          <w:rFonts w:ascii="Times New Roman" w:hAnsi="Times New Roman" w:cs="Times New Roman"/>
          <w:color w:val="000000" w:themeColor="text1"/>
          <w:sz w:val="16"/>
          <w:szCs w:val="16"/>
        </w:rPr>
        <w:t>антигерманская</w:t>
      </w:r>
      <w:proofErr w:type="spellEnd"/>
      <w:r w:rsidRPr="0098680D">
        <w:rPr>
          <w:rFonts w:ascii="Times New Roman" w:hAnsi="Times New Roman" w:cs="Times New Roman"/>
          <w:color w:val="000000" w:themeColor="text1"/>
          <w:sz w:val="16"/>
          <w:szCs w:val="16"/>
        </w:rPr>
        <w:t xml:space="preserve"> деятельность советского военного атташе </w:t>
      </w:r>
      <w:proofErr w:type="spellStart"/>
      <w:r w:rsidRPr="0098680D">
        <w:rPr>
          <w:rFonts w:ascii="Times New Roman" w:hAnsi="Times New Roman" w:cs="Times New Roman"/>
          <w:color w:val="000000" w:themeColor="text1"/>
          <w:sz w:val="16"/>
          <w:szCs w:val="16"/>
        </w:rPr>
        <w:t>М.Петрова</w:t>
      </w:r>
      <w:proofErr w:type="spellEnd"/>
      <w:r w:rsidRPr="0098680D">
        <w:rPr>
          <w:rFonts w:ascii="Times New Roman" w:hAnsi="Times New Roman" w:cs="Times New Roman"/>
          <w:color w:val="000000" w:themeColor="text1"/>
          <w:sz w:val="16"/>
          <w:szCs w:val="16"/>
        </w:rPr>
        <w:t xml:space="preserve">, который согласно </w:t>
      </w:r>
      <w:proofErr w:type="spellStart"/>
      <w:r w:rsidRPr="0098680D">
        <w:rPr>
          <w:rFonts w:ascii="Times New Roman" w:hAnsi="Times New Roman" w:cs="Times New Roman"/>
          <w:color w:val="000000" w:themeColor="text1"/>
          <w:sz w:val="16"/>
          <w:szCs w:val="16"/>
        </w:rPr>
        <w:t>Раппальскому</w:t>
      </w:r>
      <w:proofErr w:type="spellEnd"/>
      <w:r w:rsidRPr="0098680D">
        <w:rPr>
          <w:rFonts w:ascii="Times New Roman" w:hAnsi="Times New Roman" w:cs="Times New Roman"/>
          <w:color w:val="000000" w:themeColor="text1"/>
          <w:sz w:val="16"/>
          <w:szCs w:val="16"/>
        </w:rPr>
        <w:t xml:space="preserve"> договору закупал в Германии оружие для нужд РККА, а сам передавал его немецким коммунистам. Это нарушило проекты организации в России производства кораблей по немецким проектам (1096,61).</w:t>
      </w:r>
    </w:p>
    <w:p w14:paraId="3A3A8CA2"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Возможно помешало и авиастроению.</w:t>
      </w:r>
    </w:p>
    <w:p w14:paraId="733201EF"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60811AEB"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 ноябре 1923 вышел первый номер журнала Самолет (237,146).</w:t>
      </w:r>
    </w:p>
    <w:p w14:paraId="53F29531"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22D3A1BB" w14:textId="77777777" w:rsidR="00BF0E34" w:rsidRPr="004D3774" w:rsidRDefault="00BF0E34" w:rsidP="00BF0E34">
      <w:pPr>
        <w:spacing w:after="0" w:line="240" w:lineRule="auto"/>
        <w:jc w:val="both"/>
        <w:rPr>
          <w:rFonts w:ascii="Times New Roman" w:hAnsi="Times New Roman" w:cs="Times New Roman"/>
          <w:color w:val="0070C0"/>
          <w:sz w:val="16"/>
          <w:szCs w:val="16"/>
        </w:rPr>
      </w:pPr>
      <w:bookmarkStart w:id="37" w:name="_Hlk123496443"/>
      <w:r w:rsidRPr="004D3774">
        <w:rPr>
          <w:rFonts w:ascii="Times New Roman" w:hAnsi="Times New Roman" w:cs="Times New Roman"/>
          <w:color w:val="0070C0"/>
          <w:sz w:val="16"/>
          <w:szCs w:val="16"/>
        </w:rPr>
        <w:t>27 ноября</w:t>
      </w:r>
      <w:r>
        <w:rPr>
          <w:rFonts w:ascii="Times New Roman" w:hAnsi="Times New Roman" w:cs="Times New Roman"/>
          <w:color w:val="0070C0"/>
          <w:sz w:val="16"/>
          <w:szCs w:val="16"/>
        </w:rPr>
        <w:t xml:space="preserve"> 1922 г</w:t>
      </w:r>
      <w:r w:rsidRPr="004D3774">
        <w:rPr>
          <w:rFonts w:ascii="Times New Roman" w:hAnsi="Times New Roman" w:cs="Times New Roman"/>
          <w:color w:val="0070C0"/>
          <w:sz w:val="16"/>
          <w:szCs w:val="16"/>
        </w:rPr>
        <w:t xml:space="preserve">. в Севастопольской </w:t>
      </w:r>
      <w:proofErr w:type="spellStart"/>
      <w:r w:rsidRPr="004D3774">
        <w:rPr>
          <w:rFonts w:ascii="Times New Roman" w:hAnsi="Times New Roman" w:cs="Times New Roman"/>
          <w:color w:val="0070C0"/>
          <w:sz w:val="16"/>
          <w:szCs w:val="16"/>
        </w:rPr>
        <w:t>авнапколе</w:t>
      </w:r>
      <w:proofErr w:type="spellEnd"/>
      <w:r w:rsidRPr="004D3774">
        <w:rPr>
          <w:rFonts w:ascii="Times New Roman" w:hAnsi="Times New Roman" w:cs="Times New Roman"/>
          <w:color w:val="0070C0"/>
          <w:sz w:val="16"/>
          <w:szCs w:val="16"/>
        </w:rPr>
        <w:t xml:space="preserve"> состоялись испытательные по</w:t>
      </w:r>
      <w:r>
        <w:rPr>
          <w:rFonts w:ascii="Times New Roman" w:hAnsi="Times New Roman" w:cs="Times New Roman"/>
          <w:color w:val="0070C0"/>
          <w:sz w:val="16"/>
          <w:szCs w:val="16"/>
        </w:rPr>
        <w:t xml:space="preserve">леты </w:t>
      </w:r>
      <w:r w:rsidRPr="004D3774">
        <w:rPr>
          <w:rFonts w:ascii="Times New Roman" w:hAnsi="Times New Roman" w:cs="Times New Roman"/>
          <w:color w:val="0070C0"/>
          <w:sz w:val="16"/>
          <w:szCs w:val="16"/>
        </w:rPr>
        <w:t xml:space="preserve">первой советской авиетки Пис-1 конструкции инструктора этой </w:t>
      </w:r>
      <w:r>
        <w:rPr>
          <w:rFonts w:ascii="Times New Roman" w:hAnsi="Times New Roman" w:cs="Times New Roman"/>
          <w:color w:val="0070C0"/>
          <w:sz w:val="16"/>
          <w:szCs w:val="16"/>
        </w:rPr>
        <w:t>школы</w:t>
      </w:r>
      <w:r w:rsidRPr="004D3774">
        <w:rPr>
          <w:rFonts w:ascii="Times New Roman" w:hAnsi="Times New Roman" w:cs="Times New Roman"/>
          <w:color w:val="0070C0"/>
          <w:sz w:val="16"/>
          <w:szCs w:val="16"/>
        </w:rPr>
        <w:t xml:space="preserve"> Виктора Осиповича Писаренко</w:t>
      </w:r>
      <w:r>
        <w:rPr>
          <w:rFonts w:ascii="Times New Roman" w:hAnsi="Times New Roman" w:cs="Times New Roman"/>
          <w:color w:val="0070C0"/>
          <w:sz w:val="16"/>
          <w:szCs w:val="16"/>
        </w:rPr>
        <w:t>. П</w:t>
      </w:r>
      <w:r w:rsidRPr="004D3774">
        <w:rPr>
          <w:rFonts w:ascii="Times New Roman" w:hAnsi="Times New Roman" w:cs="Times New Roman"/>
          <w:color w:val="0070C0"/>
          <w:sz w:val="16"/>
          <w:szCs w:val="16"/>
        </w:rPr>
        <w:t xml:space="preserve">ис-1 - моноплан с мотором </w:t>
      </w:r>
      <w:proofErr w:type="spellStart"/>
      <w:r>
        <w:rPr>
          <w:rFonts w:ascii="Times New Roman" w:hAnsi="Times New Roman" w:cs="Times New Roman"/>
          <w:color w:val="0070C0"/>
          <w:sz w:val="16"/>
          <w:szCs w:val="16"/>
        </w:rPr>
        <w:t>А</w:t>
      </w:r>
      <w:r w:rsidRPr="004D3774">
        <w:rPr>
          <w:rFonts w:ascii="Times New Roman" w:hAnsi="Times New Roman" w:cs="Times New Roman"/>
          <w:color w:val="0070C0"/>
          <w:sz w:val="16"/>
          <w:szCs w:val="16"/>
        </w:rPr>
        <w:t>н</w:t>
      </w:r>
      <w:r>
        <w:rPr>
          <w:rFonts w:ascii="Times New Roman" w:hAnsi="Times New Roman" w:cs="Times New Roman"/>
          <w:color w:val="0070C0"/>
          <w:sz w:val="16"/>
          <w:szCs w:val="16"/>
        </w:rPr>
        <w:t>зани</w:t>
      </w:r>
      <w:proofErr w:type="spellEnd"/>
      <w:r w:rsidRPr="004D3774">
        <w:rPr>
          <w:rFonts w:ascii="Times New Roman" w:hAnsi="Times New Roman" w:cs="Times New Roman"/>
          <w:color w:val="0070C0"/>
          <w:sz w:val="16"/>
          <w:szCs w:val="16"/>
        </w:rPr>
        <w:t xml:space="preserve"> 35 </w:t>
      </w:r>
      <w:proofErr w:type="spellStart"/>
      <w:r>
        <w:rPr>
          <w:rFonts w:ascii="Times New Roman" w:hAnsi="Times New Roman" w:cs="Times New Roman"/>
          <w:color w:val="0070C0"/>
          <w:sz w:val="16"/>
          <w:szCs w:val="16"/>
        </w:rPr>
        <w:t>л</w:t>
      </w:r>
      <w:r w:rsidRPr="004D3774">
        <w:rPr>
          <w:rFonts w:ascii="Times New Roman" w:hAnsi="Times New Roman" w:cs="Times New Roman"/>
          <w:color w:val="0070C0"/>
          <w:sz w:val="16"/>
          <w:szCs w:val="16"/>
        </w:rPr>
        <w:t>.с</w:t>
      </w:r>
      <w:proofErr w:type="spellEnd"/>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w:t>
      </w:r>
      <w:r w:rsidRPr="004D3774">
        <w:rPr>
          <w:rFonts w:ascii="Times New Roman" w:hAnsi="Times New Roman" w:cs="Times New Roman"/>
          <w:color w:val="0070C0"/>
          <w:sz w:val="16"/>
          <w:szCs w:val="16"/>
        </w:rPr>
        <w:t xml:space="preserve"> построенный собственноручно конструктором из </w:t>
      </w:r>
      <w:r>
        <w:rPr>
          <w:rFonts w:ascii="Times New Roman" w:hAnsi="Times New Roman" w:cs="Times New Roman"/>
          <w:color w:val="0070C0"/>
          <w:sz w:val="16"/>
          <w:szCs w:val="16"/>
        </w:rPr>
        <w:t>частей</w:t>
      </w:r>
      <w:r w:rsidRPr="004D3774">
        <w:rPr>
          <w:rFonts w:ascii="Times New Roman" w:hAnsi="Times New Roman" w:cs="Times New Roman"/>
          <w:color w:val="0070C0"/>
          <w:sz w:val="16"/>
          <w:szCs w:val="16"/>
        </w:rPr>
        <w:t xml:space="preserve"> аварийных самолетов.</w:t>
      </w:r>
      <w:r>
        <w:rPr>
          <w:rFonts w:ascii="Times New Roman" w:hAnsi="Times New Roman" w:cs="Times New Roman"/>
          <w:color w:val="0070C0"/>
          <w:sz w:val="16"/>
          <w:szCs w:val="16"/>
        </w:rPr>
        <w:t xml:space="preserve"> С</w:t>
      </w:r>
      <w:r w:rsidRPr="004D3774">
        <w:rPr>
          <w:rFonts w:ascii="Times New Roman" w:hAnsi="Times New Roman" w:cs="Times New Roman"/>
          <w:color w:val="0070C0"/>
          <w:sz w:val="16"/>
          <w:szCs w:val="16"/>
        </w:rPr>
        <w:t xml:space="preserve">амолет показал вполне </w:t>
      </w:r>
      <w:proofErr w:type="spellStart"/>
      <w:r w:rsidRPr="004D3774">
        <w:rPr>
          <w:rFonts w:ascii="Times New Roman" w:hAnsi="Times New Roman" w:cs="Times New Roman"/>
          <w:color w:val="0070C0"/>
          <w:sz w:val="16"/>
          <w:szCs w:val="16"/>
        </w:rPr>
        <w:t>удовлетворктелълые</w:t>
      </w:r>
      <w:proofErr w:type="spellEnd"/>
      <w:r w:rsidRPr="004D3774">
        <w:rPr>
          <w:rFonts w:ascii="Times New Roman" w:hAnsi="Times New Roman" w:cs="Times New Roman"/>
          <w:color w:val="0070C0"/>
          <w:sz w:val="16"/>
          <w:szCs w:val="16"/>
        </w:rPr>
        <w:t xml:space="preserve"> </w:t>
      </w:r>
      <w:r>
        <w:rPr>
          <w:rFonts w:ascii="Times New Roman" w:hAnsi="Times New Roman" w:cs="Times New Roman"/>
          <w:color w:val="0070C0"/>
          <w:sz w:val="16"/>
          <w:szCs w:val="16"/>
        </w:rPr>
        <w:t>ка</w:t>
      </w:r>
      <w:r w:rsidRPr="004D3774">
        <w:rPr>
          <w:rFonts w:ascii="Times New Roman" w:hAnsi="Times New Roman" w:cs="Times New Roman"/>
          <w:color w:val="0070C0"/>
          <w:sz w:val="16"/>
          <w:szCs w:val="16"/>
        </w:rPr>
        <w:t>чества даже при выполнении выс</w:t>
      </w:r>
      <w:r>
        <w:rPr>
          <w:rFonts w:ascii="Times New Roman" w:hAnsi="Times New Roman" w:cs="Times New Roman"/>
          <w:color w:val="0070C0"/>
          <w:sz w:val="16"/>
          <w:szCs w:val="16"/>
        </w:rPr>
        <w:t>ш</w:t>
      </w:r>
      <w:r w:rsidRPr="004D3774">
        <w:rPr>
          <w:rFonts w:ascii="Times New Roman" w:hAnsi="Times New Roman" w:cs="Times New Roman"/>
          <w:color w:val="0070C0"/>
          <w:sz w:val="16"/>
          <w:szCs w:val="16"/>
        </w:rPr>
        <w:t>его пилотажа,</w:t>
      </w:r>
    </w:p>
    <w:p w14:paraId="2BF04B8A" w14:textId="77777777" w:rsidR="00BF0E34" w:rsidRDefault="00BF0E34" w:rsidP="00BF0E34">
      <w:pPr>
        <w:spacing w:after="0" w:line="240" w:lineRule="auto"/>
        <w:jc w:val="both"/>
        <w:rPr>
          <w:rFonts w:ascii="Times New Roman" w:hAnsi="Times New Roman" w:cs="Times New Roman"/>
          <w:color w:val="0070C0"/>
          <w:sz w:val="16"/>
          <w:szCs w:val="16"/>
        </w:rPr>
      </w:pPr>
      <w:r w:rsidRPr="004D3774">
        <w:rPr>
          <w:rFonts w:ascii="Times New Roman" w:hAnsi="Times New Roman" w:cs="Times New Roman"/>
          <w:color w:val="0070C0"/>
          <w:sz w:val="16"/>
          <w:szCs w:val="16"/>
        </w:rPr>
        <w:t xml:space="preserve">/По материалам </w:t>
      </w:r>
      <w:proofErr w:type="spellStart"/>
      <w:r w:rsidRPr="004D3774">
        <w:rPr>
          <w:rFonts w:ascii="Times New Roman" w:hAnsi="Times New Roman" w:cs="Times New Roman"/>
          <w:color w:val="0070C0"/>
          <w:sz w:val="16"/>
          <w:szCs w:val="16"/>
        </w:rPr>
        <w:t>И.Е.Мосолова</w:t>
      </w:r>
      <w:proofErr w:type="spellEnd"/>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 xml:space="preserve"> (23370).</w:t>
      </w:r>
    </w:p>
    <w:p w14:paraId="3C8EC759" w14:textId="77777777" w:rsidR="00BF0E34" w:rsidRPr="004D3774" w:rsidRDefault="00BF0E34" w:rsidP="00BF0E34">
      <w:pPr>
        <w:spacing w:after="0" w:line="240" w:lineRule="auto"/>
        <w:jc w:val="both"/>
        <w:rPr>
          <w:rFonts w:ascii="Times New Roman" w:hAnsi="Times New Roman" w:cs="Times New Roman"/>
          <w:color w:val="0070C0"/>
          <w:sz w:val="16"/>
          <w:szCs w:val="16"/>
        </w:rPr>
      </w:pPr>
    </w:p>
    <w:bookmarkEnd w:id="37"/>
    <w:p w14:paraId="1C526141"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В ноябре 1923 г. планерная секция Военно-научного общества (ВНО) в составе 11 человек приняла участие в 1-х Всесоюзных планерных испытаниях, которые проходили в Крыму. Причем три слушателя академии М.К. Тихонравов, B.C. </w:t>
      </w:r>
      <w:proofErr w:type="spellStart"/>
      <w:r w:rsidRPr="0098680D">
        <w:rPr>
          <w:rFonts w:ascii="Times New Roman" w:hAnsi="Times New Roman" w:cs="Times New Roman"/>
          <w:color w:val="000000" w:themeColor="text1"/>
          <w:sz w:val="16"/>
          <w:szCs w:val="16"/>
        </w:rPr>
        <w:t>Пышнов</w:t>
      </w:r>
      <w:proofErr w:type="spellEnd"/>
      <w:r w:rsidRPr="0098680D">
        <w:rPr>
          <w:rFonts w:ascii="Times New Roman" w:hAnsi="Times New Roman" w:cs="Times New Roman"/>
          <w:color w:val="000000" w:themeColor="text1"/>
          <w:sz w:val="16"/>
          <w:szCs w:val="16"/>
        </w:rPr>
        <w:t xml:space="preserve"> и С.В. Ильюшин представили на испытания свои планеры соответственно АВФ-1 "Арап", "Стриж" и "</w:t>
      </w:r>
      <w:proofErr w:type="spellStart"/>
      <w:r w:rsidRPr="0098680D">
        <w:rPr>
          <w:rFonts w:ascii="Times New Roman" w:hAnsi="Times New Roman" w:cs="Times New Roman"/>
          <w:color w:val="000000" w:themeColor="text1"/>
          <w:sz w:val="16"/>
          <w:szCs w:val="16"/>
        </w:rPr>
        <w:t>Мастяжарт</w:t>
      </w:r>
      <w:proofErr w:type="spellEnd"/>
      <w:r w:rsidRPr="0098680D">
        <w:rPr>
          <w:rFonts w:ascii="Times New Roman" w:hAnsi="Times New Roman" w:cs="Times New Roman"/>
          <w:color w:val="000000" w:themeColor="text1"/>
          <w:sz w:val="16"/>
          <w:szCs w:val="16"/>
        </w:rPr>
        <w:t>".</w:t>
      </w:r>
    </w:p>
    <w:p w14:paraId="1F69B609"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По аэродинамической схеме планер "Стриж" представлял собой биплан с крыльями большого удлинения. Деревянный фюзеляж с проволочными растяжками имел прямоугольное сечение с закругленной верхней частью, а к хвосту сходил на горизонтальное ребро. Ось двухколесного шасси проходила внутри фюзеляжа и была подвешена на резиновых амортизаторах. Длина планера составляла 4,7 м, высота - 1,8 м. Коробка крыльев располагалась над фюзеляжем. Верхнее крыло было вынесено вперед относительно нижнего на 0,3 м, расстояние между плоскостями составляло 0,9 м, а поперечное "V" - 4°. Конструкция коробки крыльев также была деревянной со стойками и проволочными растяжками. Размах крыла - 10,2 м, площадь - 12,5 м?, профиль - Прандтль-387. Кабина пилота размещалась перед передней кромкой нижней плоскости. Масса планера составляла 60 кг.</w:t>
      </w:r>
    </w:p>
    <w:p w14:paraId="35792C52"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"Стриж" строился в мастерских Академии Воздушного Флота, а его обтяжка производилась на заводе "Авиаработник". Однако к началу соревнований достроить его не успели, и в Коктебель планер отправили в незаконченном виде. Все металлические крепления доделывались уже в лагере планеристов.</w:t>
      </w:r>
    </w:p>
    <w:p w14:paraId="04A61059"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К сожалению, это обстоятельство сыграло отрицательную роль в судьбе планера, который на 1-е Всесоюзные планерные испытания прибыл не только недостроенным, на нем не были своевременно выявлены и устранены конструктивные недостатки. Неприятности не заставили себя долго ждать. При пробежках 15 ноября "Стриж" несколько раз разворачивало при попытке взлета. В связи с этим конструктору пришлось увеличить площадь руля направления, но и после этого планер так и не смог отделиться от земли. Также не увенчались успехом попытки полетов на планерах "Маори" С.Н. Лю- шина и "Парабола" БИЧ-1 Б.И. </w:t>
      </w:r>
      <w:proofErr w:type="spellStart"/>
      <w:r w:rsidRPr="0098680D">
        <w:rPr>
          <w:rFonts w:ascii="Times New Roman" w:hAnsi="Times New Roman" w:cs="Times New Roman"/>
          <w:color w:val="000000" w:themeColor="text1"/>
          <w:sz w:val="16"/>
          <w:szCs w:val="16"/>
        </w:rPr>
        <w:t>Чера</w:t>
      </w:r>
      <w:proofErr w:type="spellEnd"/>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новского</w:t>
      </w:r>
      <w:proofErr w:type="spellEnd"/>
      <w:r w:rsidRPr="0098680D">
        <w:rPr>
          <w:rFonts w:ascii="Times New Roman" w:hAnsi="Times New Roman" w:cs="Times New Roman"/>
          <w:color w:val="000000" w:themeColor="text1"/>
          <w:sz w:val="16"/>
          <w:szCs w:val="16"/>
        </w:rPr>
        <w:t xml:space="preserve">. Тем не менее, 17 февраля 1924 г. во время чествования участников 1-х Всесоюзных планерных испытаний B.C. </w:t>
      </w:r>
      <w:proofErr w:type="spellStart"/>
      <w:r w:rsidRPr="0098680D">
        <w:rPr>
          <w:rFonts w:ascii="Times New Roman" w:hAnsi="Times New Roman" w:cs="Times New Roman"/>
          <w:color w:val="000000" w:themeColor="text1"/>
          <w:sz w:val="16"/>
          <w:szCs w:val="16"/>
        </w:rPr>
        <w:t>Пышнову</w:t>
      </w:r>
      <w:proofErr w:type="spellEnd"/>
      <w:r w:rsidRPr="0098680D">
        <w:rPr>
          <w:rFonts w:ascii="Times New Roman" w:hAnsi="Times New Roman" w:cs="Times New Roman"/>
          <w:color w:val="000000" w:themeColor="text1"/>
          <w:sz w:val="16"/>
          <w:szCs w:val="16"/>
        </w:rPr>
        <w:t xml:space="preserve"> в числе других конструкторов планеров также был вручен специальный приз (11932).</w:t>
      </w:r>
    </w:p>
    <w:p w14:paraId="71CDCF8A"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F9FDD96"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 ноябре 1923 ЦА оборудовали электроустановкой для ночных полетов (271,96).</w:t>
      </w:r>
    </w:p>
    <w:p w14:paraId="3304B875"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72528CF"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lastRenderedPageBreak/>
        <w:t>Другие оборонные отрасли:</w:t>
      </w:r>
    </w:p>
    <w:p w14:paraId="479B71E7"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16D898E" w14:textId="77777777" w:rsidR="00B473F7" w:rsidRPr="0098680D" w:rsidRDefault="00B473F7" w:rsidP="009753A0">
      <w:pPr>
        <w:spacing w:after="0" w:line="240" w:lineRule="auto"/>
        <w:jc w:val="both"/>
        <w:rPr>
          <w:rFonts w:ascii="Times New Roman" w:eastAsia="Times New Roman" w:hAnsi="Times New Roman" w:cs="Times New Roman"/>
          <w:color w:val="000000" w:themeColor="text1"/>
          <w:sz w:val="16"/>
          <w:szCs w:val="16"/>
          <w:lang w:eastAsia="ru-RU"/>
        </w:rPr>
      </w:pPr>
      <w:r w:rsidRPr="0098680D">
        <w:rPr>
          <w:rFonts w:ascii="Times New Roman" w:eastAsia="Times New Roman" w:hAnsi="Times New Roman" w:cs="Times New Roman"/>
          <w:color w:val="000000" w:themeColor="text1"/>
          <w:sz w:val="16"/>
          <w:szCs w:val="16"/>
          <w:lang w:eastAsia="ru-RU"/>
        </w:rPr>
        <w:t>В ноябре 1923 г. Совет Труда и Обороны Светской республики, наконец, определил порядок расчетов между Наркоматом по военным и морским делам (HKBM) и военно-</w:t>
      </w:r>
      <w:proofErr w:type="spellStart"/>
      <w:r w:rsidRPr="0098680D">
        <w:rPr>
          <w:rFonts w:ascii="Times New Roman" w:eastAsia="Times New Roman" w:hAnsi="Times New Roman" w:cs="Times New Roman"/>
          <w:color w:val="000000" w:themeColor="text1"/>
          <w:sz w:val="16"/>
          <w:szCs w:val="16"/>
          <w:lang w:eastAsia="ru-RU"/>
        </w:rPr>
        <w:t>промышлен</w:t>
      </w:r>
      <w:proofErr w:type="spellEnd"/>
      <w:r w:rsidRPr="0098680D">
        <w:rPr>
          <w:rFonts w:ascii="Times New Roman" w:eastAsia="Times New Roman" w:hAnsi="Times New Roman" w:cs="Times New Roman"/>
          <w:color w:val="000000" w:themeColor="text1"/>
          <w:sz w:val="16"/>
          <w:szCs w:val="16"/>
          <w:lang w:eastAsia="ru-RU"/>
        </w:rPr>
        <w:t xml:space="preserve">- </w:t>
      </w:r>
      <w:proofErr w:type="spellStart"/>
      <w:r w:rsidRPr="0098680D">
        <w:rPr>
          <w:rFonts w:ascii="Times New Roman" w:eastAsia="Times New Roman" w:hAnsi="Times New Roman" w:cs="Times New Roman"/>
          <w:color w:val="000000" w:themeColor="text1"/>
          <w:sz w:val="16"/>
          <w:szCs w:val="16"/>
          <w:lang w:eastAsia="ru-RU"/>
        </w:rPr>
        <w:t>ными</w:t>
      </w:r>
      <w:proofErr w:type="spellEnd"/>
      <w:r w:rsidRPr="0098680D">
        <w:rPr>
          <w:rFonts w:ascii="Times New Roman" w:eastAsia="Times New Roman" w:hAnsi="Times New Roman" w:cs="Times New Roman"/>
          <w:color w:val="000000" w:themeColor="text1"/>
          <w:sz w:val="16"/>
          <w:szCs w:val="16"/>
          <w:lang w:eastAsia="ru-RU"/>
        </w:rPr>
        <w:t xml:space="preserve"> предприятиями, выполняющими военные заказы. </w:t>
      </w:r>
    </w:p>
    <w:p w14:paraId="5242CFDF" w14:textId="77777777" w:rsidR="00B473F7" w:rsidRPr="0098680D" w:rsidRDefault="00B473F7" w:rsidP="009753A0">
      <w:pPr>
        <w:spacing w:after="0" w:line="240" w:lineRule="auto"/>
        <w:jc w:val="both"/>
        <w:rPr>
          <w:rFonts w:ascii="Times New Roman" w:eastAsia="Times New Roman" w:hAnsi="Times New Roman" w:cs="Times New Roman"/>
          <w:color w:val="000000" w:themeColor="text1"/>
          <w:sz w:val="16"/>
          <w:szCs w:val="16"/>
          <w:lang w:eastAsia="ru-RU"/>
        </w:rPr>
      </w:pPr>
      <w:r w:rsidRPr="0098680D">
        <w:rPr>
          <w:rFonts w:ascii="Times New Roman" w:eastAsia="Times New Roman" w:hAnsi="Times New Roman" w:cs="Times New Roman"/>
          <w:color w:val="000000" w:themeColor="text1"/>
          <w:sz w:val="16"/>
          <w:szCs w:val="16"/>
          <w:lang w:eastAsia="ru-RU"/>
        </w:rPr>
        <w:t xml:space="preserve">Принимая во внимание тяжелое финансовое и производственно-техническое состояние военной промышленности, был установлен принцип безубыточности ее работы. Цены на стрелковое и артиллерийское вооружение, боеприпасы и предметы </w:t>
      </w:r>
      <w:proofErr w:type="spellStart"/>
      <w:r w:rsidRPr="0098680D">
        <w:rPr>
          <w:rFonts w:ascii="Times New Roman" w:eastAsia="Times New Roman" w:hAnsi="Times New Roman" w:cs="Times New Roman"/>
          <w:color w:val="000000" w:themeColor="text1"/>
          <w:sz w:val="16"/>
          <w:szCs w:val="16"/>
          <w:lang w:eastAsia="ru-RU"/>
        </w:rPr>
        <w:t>военнотехнического</w:t>
      </w:r>
      <w:proofErr w:type="spellEnd"/>
      <w:r w:rsidRPr="0098680D">
        <w:rPr>
          <w:rFonts w:ascii="Times New Roman" w:eastAsia="Times New Roman" w:hAnsi="Times New Roman" w:cs="Times New Roman"/>
          <w:color w:val="000000" w:themeColor="text1"/>
          <w:sz w:val="16"/>
          <w:szCs w:val="16"/>
          <w:lang w:eastAsia="ru-RU"/>
        </w:rPr>
        <w:t xml:space="preserve"> имущества устанавливались по фактической их себестоимости, но без предъявления заказчику сметных калькуляций, то есть «ориентировочно», По сравнению с 1913 г. цены на предметы военного потребления выросли почти в два раза. К декабрю 19 23 г. опасность военных осложнений миновала, и работа военных заводов снова вошла в обычное русло (18411).</w:t>
      </w:r>
    </w:p>
    <w:p w14:paraId="682D7C32" w14:textId="77777777" w:rsidR="00B473F7" w:rsidRPr="0098680D" w:rsidRDefault="00B473F7" w:rsidP="009753A0">
      <w:pPr>
        <w:spacing w:after="0" w:line="240" w:lineRule="auto"/>
        <w:jc w:val="both"/>
        <w:rPr>
          <w:rFonts w:ascii="Times New Roman" w:eastAsia="Times New Roman" w:hAnsi="Times New Roman" w:cs="Times New Roman"/>
          <w:color w:val="000000" w:themeColor="text1"/>
          <w:sz w:val="16"/>
          <w:szCs w:val="16"/>
          <w:lang w:eastAsia="ru-RU"/>
        </w:rPr>
      </w:pPr>
    </w:p>
    <w:p w14:paraId="3402705E" w14:textId="77777777" w:rsidR="00A16256" w:rsidRPr="0098680D" w:rsidRDefault="00A16256" w:rsidP="009753A0">
      <w:pPr>
        <w:spacing w:after="0" w:line="240" w:lineRule="auto"/>
        <w:jc w:val="both"/>
        <w:textAlignment w:val="top"/>
        <w:rPr>
          <w:rFonts w:ascii="Times New Roman" w:eastAsia="Times New Roman" w:hAnsi="Times New Roman" w:cs="Times New Roman"/>
          <w:color w:val="000000" w:themeColor="text1"/>
          <w:sz w:val="16"/>
          <w:szCs w:val="16"/>
          <w:lang w:eastAsia="ru-RU"/>
        </w:rPr>
      </w:pPr>
      <w:r w:rsidRPr="0098680D">
        <w:rPr>
          <w:rFonts w:ascii="Times New Roman" w:eastAsia="Times New Roman" w:hAnsi="Times New Roman" w:cs="Times New Roman"/>
          <w:color w:val="000000" w:themeColor="text1"/>
          <w:sz w:val="16"/>
          <w:szCs w:val="16"/>
          <w:lang w:eastAsia="ru-RU"/>
        </w:rPr>
        <w:t>В ноябре 1923 г. в ходе третьего визита Менцеля в Москву начались переговоры, как видно, и о «постановке в СССР пулеметного дела», но из-за неприемлемых условий, выставленных германской стороной, ни к чему ни привели. Тем не менее, учитывая «новизну конструкции и хорошие свойства пулеметов», «Метахим» в декабре 1925 г., сделал ГЕФУ заказ на 10 кавалерийских пулеметов, изготовленных под русский патрон, и на 10 пистолетов-пулеметов. Их испытания в Германии дали хорошие результаты. В январе 1927 г. их образцы уже должны были быть доставлены в Москву. При посредничестве ГЕФУ в СССР должно было быть налажено производство «противогазов Ауэра»</w:t>
      </w:r>
      <w:hyperlink r:id="rId73" w:anchor="n_183" w:history="1">
        <w:r w:rsidRPr="0098680D">
          <w:rPr>
            <w:rFonts w:ascii="Times New Roman" w:eastAsia="Times New Roman" w:hAnsi="Times New Roman" w:cs="Times New Roman"/>
            <w:color w:val="000000" w:themeColor="text1"/>
            <w:sz w:val="16"/>
            <w:szCs w:val="16"/>
            <w:vertAlign w:val="superscript"/>
            <w:lang w:eastAsia="ru-RU"/>
          </w:rPr>
          <w:t>[183]</w:t>
        </w:r>
      </w:hyperlink>
      <w:r w:rsidRPr="0098680D">
        <w:rPr>
          <w:rFonts w:ascii="Times New Roman" w:eastAsia="Times New Roman" w:hAnsi="Times New Roman" w:cs="Times New Roman"/>
          <w:color w:val="000000" w:themeColor="text1"/>
          <w:sz w:val="16"/>
          <w:szCs w:val="16"/>
          <w:lang w:eastAsia="ru-RU"/>
        </w:rPr>
        <w:t xml:space="preserve">. Шла речь и о приобретении у </w:t>
      </w:r>
      <w:proofErr w:type="spellStart"/>
      <w:r w:rsidRPr="0098680D">
        <w:rPr>
          <w:rFonts w:ascii="Times New Roman" w:eastAsia="Times New Roman" w:hAnsi="Times New Roman" w:cs="Times New Roman"/>
          <w:color w:val="000000" w:themeColor="text1"/>
          <w:sz w:val="16"/>
          <w:szCs w:val="16"/>
          <w:lang w:eastAsia="ru-RU"/>
        </w:rPr>
        <w:t>райхсвера</w:t>
      </w:r>
      <w:proofErr w:type="spellEnd"/>
      <w:r w:rsidRPr="0098680D">
        <w:rPr>
          <w:rFonts w:ascii="Times New Roman" w:eastAsia="Times New Roman" w:hAnsi="Times New Roman" w:cs="Times New Roman"/>
          <w:color w:val="000000" w:themeColor="text1"/>
          <w:sz w:val="16"/>
          <w:szCs w:val="16"/>
          <w:lang w:eastAsia="ru-RU"/>
        </w:rPr>
        <w:t xml:space="preserve"> танков и продаже ему советской стороной 112 пушек, поставленных «Круппом» еще царской России в ходе русско-японской войны 1904–1905 гг.</w:t>
      </w:r>
      <w:hyperlink r:id="rId74" w:anchor="n_184" w:history="1">
        <w:r w:rsidRPr="0098680D">
          <w:rPr>
            <w:rFonts w:ascii="Times New Roman" w:eastAsia="Times New Roman" w:hAnsi="Times New Roman" w:cs="Times New Roman"/>
            <w:color w:val="000000" w:themeColor="text1"/>
            <w:sz w:val="16"/>
            <w:szCs w:val="16"/>
            <w:vertAlign w:val="superscript"/>
            <w:lang w:eastAsia="ru-RU"/>
          </w:rPr>
          <w:t>[184]</w:t>
        </w:r>
      </w:hyperlink>
    </w:p>
    <w:p w14:paraId="5C9D96B2" w14:textId="77777777" w:rsidR="00A16256" w:rsidRPr="0098680D" w:rsidRDefault="00A16256" w:rsidP="009753A0">
      <w:pPr>
        <w:spacing w:after="0" w:line="240" w:lineRule="auto"/>
        <w:jc w:val="both"/>
        <w:textAlignment w:val="baseline"/>
        <w:rPr>
          <w:rFonts w:ascii="Times New Roman" w:eastAsia="Times New Roman" w:hAnsi="Times New Roman" w:cs="Times New Roman"/>
          <w:color w:val="000000" w:themeColor="text1"/>
          <w:sz w:val="16"/>
          <w:szCs w:val="16"/>
          <w:lang w:eastAsia="ru-RU"/>
        </w:rPr>
      </w:pPr>
    </w:p>
    <w:p w14:paraId="24AB0E9F" w14:textId="77777777" w:rsidR="00B473F7" w:rsidRPr="0098680D" w:rsidRDefault="00B473F7"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 ноябре 1923 г. И. Н. Смирнов, докладывая в Комиссию по обороне ЦК о развитии средств связи в стране с учетом составления мобилизационных планов, указывал на необходимость прокладывания новых линий связи, производства радиостанций, налаживания почтовой и телефонной связи и для этой цели настаивал перед СТО на выделение дополнительно 2970674 золотых рублей (18403).</w:t>
      </w:r>
    </w:p>
    <w:p w14:paraId="515CA913" w14:textId="77777777" w:rsidR="00B473F7" w:rsidRPr="0098680D" w:rsidRDefault="00B473F7" w:rsidP="009753A0">
      <w:pPr>
        <w:spacing w:after="0" w:line="240" w:lineRule="auto"/>
        <w:jc w:val="both"/>
        <w:rPr>
          <w:rFonts w:ascii="Times New Roman" w:hAnsi="Times New Roman" w:cs="Times New Roman"/>
          <w:color w:val="000000" w:themeColor="text1"/>
          <w:sz w:val="16"/>
          <w:szCs w:val="16"/>
        </w:rPr>
      </w:pPr>
    </w:p>
    <w:p w14:paraId="6ACF2A65" w14:textId="77777777" w:rsidR="00B473F7" w:rsidRPr="0098680D" w:rsidRDefault="00B473F7"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 ноябре 1923 г. И. Н. Смирнов, докладывая в Комиссию по обороне ЦК о развитии средств связи в стране с учетом составления мобилизационных планов, указывал на необходимость прокладывания новых линий связи, производства радиостанций, налаживания почтовой и телефонной связи и для этой цели настаивал перед СТО на выделение дополнительно 2970674 золотых рублей (18388).</w:t>
      </w:r>
    </w:p>
    <w:p w14:paraId="289A657F" w14:textId="77777777" w:rsidR="00B473F7" w:rsidRPr="0098680D" w:rsidRDefault="00B473F7" w:rsidP="009753A0">
      <w:pPr>
        <w:spacing w:after="0" w:line="240" w:lineRule="auto"/>
        <w:jc w:val="both"/>
        <w:rPr>
          <w:rFonts w:ascii="Times New Roman" w:hAnsi="Times New Roman" w:cs="Times New Roman"/>
          <w:color w:val="000000" w:themeColor="text1"/>
          <w:sz w:val="16"/>
          <w:szCs w:val="16"/>
        </w:rPr>
      </w:pPr>
    </w:p>
    <w:p w14:paraId="463475E7"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 ноябре 1923 года в соответствии с договором ГЭТЗСТ с французской фирмой "Генеральная компания телеграфии без про</w:t>
      </w:r>
      <w:r w:rsidRPr="0098680D">
        <w:rPr>
          <w:rFonts w:ascii="Times New Roman" w:hAnsi="Times New Roman" w:cs="Times New Roman"/>
          <w:color w:val="000000" w:themeColor="text1"/>
          <w:sz w:val="16"/>
          <w:szCs w:val="16"/>
        </w:rPr>
        <w:softHyphen/>
        <w:t>водов" в Петроград приехали французские консультанты с чер</w:t>
      </w:r>
      <w:r w:rsidRPr="0098680D">
        <w:rPr>
          <w:rFonts w:ascii="Times New Roman" w:hAnsi="Times New Roman" w:cs="Times New Roman"/>
          <w:color w:val="000000" w:themeColor="text1"/>
          <w:sz w:val="16"/>
          <w:szCs w:val="16"/>
        </w:rPr>
        <w:softHyphen/>
        <w:t>тежами. На первых порах ЦРЛ было поручено приспособить проекты 1-, 2- и 4-киловаттных передатчиков французской ком</w:t>
      </w:r>
      <w:r w:rsidRPr="0098680D">
        <w:rPr>
          <w:rFonts w:ascii="Times New Roman" w:hAnsi="Times New Roman" w:cs="Times New Roman"/>
          <w:color w:val="000000" w:themeColor="text1"/>
          <w:sz w:val="16"/>
          <w:szCs w:val="16"/>
        </w:rPr>
        <w:softHyphen/>
        <w:t>пании к нашим условиям, то есть перевести их на наши генера</w:t>
      </w:r>
      <w:r w:rsidRPr="0098680D">
        <w:rPr>
          <w:rFonts w:ascii="Times New Roman" w:hAnsi="Times New Roman" w:cs="Times New Roman"/>
          <w:color w:val="000000" w:themeColor="text1"/>
          <w:sz w:val="16"/>
          <w:szCs w:val="16"/>
        </w:rPr>
        <w:softHyphen/>
        <w:t>торные лампы (500 и 1000 Вт). Переработанные чертежи станций МД-100, МД-200, МД-400 были переданы заводу имени Козиц</w:t>
      </w:r>
      <w:r w:rsidRPr="0098680D">
        <w:rPr>
          <w:rFonts w:ascii="Times New Roman" w:hAnsi="Times New Roman" w:cs="Times New Roman"/>
          <w:color w:val="000000" w:themeColor="text1"/>
          <w:sz w:val="16"/>
          <w:szCs w:val="16"/>
        </w:rPr>
        <w:softHyphen/>
        <w:t>кого для изготовления серии (11481).</w:t>
      </w:r>
    </w:p>
    <w:p w14:paraId="659C04AB"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D6C0796"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В ноябре 1923 г. в докладе И.П. Жукова (ЦГА СПб., ф. 1858, оп. 1, д. 50, л. 9.) впервые на заседании Правления был поставлен вопрос о необходимости создания органа, осуществляющего координацию деятельности предприятий в сфере военных разработок. Таким органом стал Военно-морской отдел (ВМО) (ЦГА СПб., ф. 2086, оп. 4, д. 3, л. 7.). В дальнейшем этот отдел по мере развития военно-технической работы, увеличения объема </w:t>
      </w:r>
      <w:proofErr w:type="spellStart"/>
      <w:r w:rsidRPr="0098680D">
        <w:rPr>
          <w:rFonts w:ascii="Times New Roman" w:hAnsi="Times New Roman" w:cs="Times New Roman"/>
          <w:color w:val="000000" w:themeColor="text1"/>
          <w:sz w:val="16"/>
          <w:szCs w:val="16"/>
        </w:rPr>
        <w:t>спецза</w:t>
      </w:r>
      <w:proofErr w:type="spellEnd"/>
      <w:r w:rsidRPr="0098680D">
        <w:rPr>
          <w:rFonts w:ascii="Times New Roman" w:hAnsi="Times New Roman" w:cs="Times New Roman"/>
          <w:color w:val="000000" w:themeColor="text1"/>
          <w:sz w:val="16"/>
          <w:szCs w:val="16"/>
        </w:rPr>
        <w:t xml:space="preserve"> даний неизменно расширялся, росли его функции и полномочия. В соответствии со штатной структурой ВМО, утвержденной приказом по ЭТЗСТ от 23 октября 1928 г., он состоял из уже из пяти подразделений (</w:t>
      </w:r>
      <w:proofErr w:type="spellStart"/>
      <w:r w:rsidRPr="0098680D">
        <w:rPr>
          <w:rFonts w:ascii="Times New Roman" w:hAnsi="Times New Roman" w:cs="Times New Roman"/>
          <w:color w:val="000000" w:themeColor="text1"/>
          <w:sz w:val="16"/>
          <w:szCs w:val="16"/>
        </w:rPr>
        <w:t>общемобилизационной</w:t>
      </w:r>
      <w:proofErr w:type="spellEnd"/>
      <w:r w:rsidRPr="0098680D">
        <w:rPr>
          <w:rFonts w:ascii="Times New Roman" w:hAnsi="Times New Roman" w:cs="Times New Roman"/>
          <w:color w:val="000000" w:themeColor="text1"/>
          <w:sz w:val="16"/>
          <w:szCs w:val="16"/>
        </w:rPr>
        <w:t xml:space="preserve">, мор </w:t>
      </w:r>
      <w:proofErr w:type="spellStart"/>
      <w:r w:rsidRPr="0098680D">
        <w:rPr>
          <w:rFonts w:ascii="Times New Roman" w:hAnsi="Times New Roman" w:cs="Times New Roman"/>
          <w:color w:val="000000" w:themeColor="text1"/>
          <w:sz w:val="16"/>
          <w:szCs w:val="16"/>
        </w:rPr>
        <w:t>ской</w:t>
      </w:r>
      <w:proofErr w:type="spellEnd"/>
      <w:r w:rsidRPr="0098680D">
        <w:rPr>
          <w:rFonts w:ascii="Times New Roman" w:hAnsi="Times New Roman" w:cs="Times New Roman"/>
          <w:color w:val="000000" w:themeColor="text1"/>
          <w:sz w:val="16"/>
          <w:szCs w:val="16"/>
        </w:rPr>
        <w:t xml:space="preserve"> техники, военно-технической частей, общего и военно-технических </w:t>
      </w:r>
      <w:proofErr w:type="spellStart"/>
      <w:r w:rsidRPr="0098680D">
        <w:rPr>
          <w:rFonts w:ascii="Times New Roman" w:hAnsi="Times New Roman" w:cs="Times New Roman"/>
          <w:color w:val="000000" w:themeColor="text1"/>
          <w:sz w:val="16"/>
          <w:szCs w:val="16"/>
        </w:rPr>
        <w:t>разра</w:t>
      </w:r>
      <w:proofErr w:type="spellEnd"/>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боток</w:t>
      </w:r>
      <w:proofErr w:type="spellEnd"/>
      <w:r w:rsidRPr="0098680D">
        <w:rPr>
          <w:rFonts w:ascii="Times New Roman" w:hAnsi="Times New Roman" w:cs="Times New Roman"/>
          <w:color w:val="000000" w:themeColor="text1"/>
          <w:sz w:val="16"/>
          <w:szCs w:val="16"/>
        </w:rPr>
        <w:t xml:space="preserve"> бюро), а в его составе насчитывался 31 сотрудник (ЦГА СПб., ф. 478, оп. 1, д. 4, л. 1.). Большой вклад в ор </w:t>
      </w:r>
      <w:proofErr w:type="spellStart"/>
      <w:r w:rsidRPr="0098680D">
        <w:rPr>
          <w:rFonts w:ascii="Times New Roman" w:hAnsi="Times New Roman" w:cs="Times New Roman"/>
          <w:color w:val="000000" w:themeColor="text1"/>
          <w:sz w:val="16"/>
          <w:szCs w:val="16"/>
        </w:rPr>
        <w:t>ганизацию</w:t>
      </w:r>
      <w:proofErr w:type="spellEnd"/>
      <w:r w:rsidRPr="0098680D">
        <w:rPr>
          <w:rFonts w:ascii="Times New Roman" w:hAnsi="Times New Roman" w:cs="Times New Roman"/>
          <w:color w:val="000000" w:themeColor="text1"/>
          <w:sz w:val="16"/>
          <w:szCs w:val="16"/>
        </w:rPr>
        <w:t xml:space="preserve"> его работы внес заместитель Председателя правления ЭТЗСТ В.И. Романовский, который осуществлял в тресте координацию по вопросам </w:t>
      </w:r>
      <w:proofErr w:type="spellStart"/>
      <w:r w:rsidRPr="0098680D">
        <w:rPr>
          <w:rFonts w:ascii="Times New Roman" w:hAnsi="Times New Roman" w:cs="Times New Roman"/>
          <w:color w:val="000000" w:themeColor="text1"/>
          <w:sz w:val="16"/>
          <w:szCs w:val="16"/>
        </w:rPr>
        <w:t>разра</w:t>
      </w:r>
      <w:proofErr w:type="spellEnd"/>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ботки</w:t>
      </w:r>
      <w:proofErr w:type="spellEnd"/>
      <w:r w:rsidRPr="0098680D">
        <w:rPr>
          <w:rFonts w:ascii="Times New Roman" w:hAnsi="Times New Roman" w:cs="Times New Roman"/>
          <w:color w:val="000000" w:themeColor="text1"/>
          <w:sz w:val="16"/>
          <w:szCs w:val="16"/>
        </w:rPr>
        <w:t xml:space="preserve"> и серийного производства новых войсковых средств связи. В июне 1928 г. в ходе распределения обязанностей между членами Правления треста за Рома </w:t>
      </w:r>
      <w:proofErr w:type="spellStart"/>
      <w:r w:rsidRPr="0098680D">
        <w:rPr>
          <w:rFonts w:ascii="Times New Roman" w:hAnsi="Times New Roman" w:cs="Times New Roman"/>
          <w:color w:val="000000" w:themeColor="text1"/>
          <w:sz w:val="16"/>
          <w:szCs w:val="16"/>
        </w:rPr>
        <w:t>новским</w:t>
      </w:r>
      <w:proofErr w:type="spellEnd"/>
      <w:r w:rsidRPr="0098680D">
        <w:rPr>
          <w:rFonts w:ascii="Times New Roman" w:hAnsi="Times New Roman" w:cs="Times New Roman"/>
          <w:color w:val="000000" w:themeColor="text1"/>
          <w:sz w:val="16"/>
          <w:szCs w:val="16"/>
        </w:rPr>
        <w:t xml:space="preserve"> официально было закреплено руководство ВМО и всеми вопросами, связанными с военными разработками (ЦГА СПб., ф. 1858, оп. 1, д. 218, л. 187.). Одновременно решался вопрос сохранения военных секретов и </w:t>
      </w:r>
      <w:proofErr w:type="spellStart"/>
      <w:r w:rsidRPr="0098680D">
        <w:rPr>
          <w:rFonts w:ascii="Times New Roman" w:hAnsi="Times New Roman" w:cs="Times New Roman"/>
          <w:color w:val="000000" w:themeColor="text1"/>
          <w:sz w:val="16"/>
          <w:szCs w:val="16"/>
        </w:rPr>
        <w:t>упорядо</w:t>
      </w:r>
      <w:proofErr w:type="spellEnd"/>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чения</w:t>
      </w:r>
      <w:proofErr w:type="spellEnd"/>
      <w:r w:rsidRPr="0098680D">
        <w:rPr>
          <w:rFonts w:ascii="Times New Roman" w:hAnsi="Times New Roman" w:cs="Times New Roman"/>
          <w:color w:val="000000" w:themeColor="text1"/>
          <w:sz w:val="16"/>
          <w:szCs w:val="16"/>
        </w:rPr>
        <w:t xml:space="preserve"> контроля над выполнением предприятиями треста специальных заказов. В 1924 г. Правление ЭТЗСТ принимает ряд мер по закрытию информацию, </w:t>
      </w:r>
      <w:proofErr w:type="spellStart"/>
      <w:r w:rsidRPr="0098680D">
        <w:rPr>
          <w:rFonts w:ascii="Times New Roman" w:hAnsi="Times New Roman" w:cs="Times New Roman"/>
          <w:color w:val="000000" w:themeColor="text1"/>
          <w:sz w:val="16"/>
          <w:szCs w:val="16"/>
        </w:rPr>
        <w:t>касаю</w:t>
      </w:r>
      <w:proofErr w:type="spellEnd"/>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щихся</w:t>
      </w:r>
      <w:proofErr w:type="spellEnd"/>
      <w:r w:rsidRPr="0098680D">
        <w:rPr>
          <w:rFonts w:ascii="Times New Roman" w:hAnsi="Times New Roman" w:cs="Times New Roman"/>
          <w:color w:val="000000" w:themeColor="text1"/>
          <w:sz w:val="16"/>
          <w:szCs w:val="16"/>
        </w:rPr>
        <w:t xml:space="preserve"> военно-морских разработок в области средств связи. 22 мая 1924 г. </w:t>
      </w:r>
      <w:proofErr w:type="spellStart"/>
      <w:r w:rsidRPr="0098680D">
        <w:rPr>
          <w:rFonts w:ascii="Times New Roman" w:hAnsi="Times New Roman" w:cs="Times New Roman"/>
          <w:color w:val="000000" w:themeColor="text1"/>
          <w:sz w:val="16"/>
          <w:szCs w:val="16"/>
        </w:rPr>
        <w:t>изда</w:t>
      </w:r>
      <w:proofErr w:type="spellEnd"/>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ется</w:t>
      </w:r>
      <w:proofErr w:type="spellEnd"/>
      <w:r w:rsidRPr="0098680D">
        <w:rPr>
          <w:rFonts w:ascii="Times New Roman" w:hAnsi="Times New Roman" w:cs="Times New Roman"/>
          <w:color w:val="000000" w:themeColor="text1"/>
          <w:sz w:val="16"/>
          <w:szCs w:val="16"/>
        </w:rPr>
        <w:t xml:space="preserve"> приказ № 50, согласно которому вводится практика присвоения военным заказам условных наименований (ЦГА СПб., ф.2086, оп. 4, д. 3, л. 5.). 29 июня 1924 г. издается «Инструкция по со хранению военной тайны в части, касающейся изготовления имущества военной и морской связи» (ЦГА СПб., ф.2086, оп. 4, д. 3, л. 4.). Данная инструкция определяет, что все разработки в области военной связи должны вестись в отдельных помещениях, доступ в которые </w:t>
      </w:r>
      <w:proofErr w:type="spellStart"/>
      <w:r w:rsidRPr="0098680D">
        <w:rPr>
          <w:rFonts w:ascii="Times New Roman" w:hAnsi="Times New Roman" w:cs="Times New Roman"/>
          <w:color w:val="000000" w:themeColor="text1"/>
          <w:sz w:val="16"/>
          <w:szCs w:val="16"/>
        </w:rPr>
        <w:t>стро</w:t>
      </w:r>
      <w:proofErr w:type="spellEnd"/>
      <w:r w:rsidRPr="0098680D">
        <w:rPr>
          <w:rFonts w:ascii="Times New Roman" w:hAnsi="Times New Roman" w:cs="Times New Roman"/>
          <w:color w:val="000000" w:themeColor="text1"/>
          <w:sz w:val="16"/>
          <w:szCs w:val="16"/>
        </w:rPr>
        <w:t xml:space="preserve"> го ограничивается. Все документы, касающиеся разработок военных образцов связи, носят секретный характер. Руководители предприятий могут привлекать для участия в этих разработках специалистов из сторонних организаций в каче </w:t>
      </w:r>
      <w:proofErr w:type="spellStart"/>
      <w:r w:rsidRPr="0098680D">
        <w:rPr>
          <w:rFonts w:ascii="Times New Roman" w:hAnsi="Times New Roman" w:cs="Times New Roman"/>
          <w:color w:val="000000" w:themeColor="text1"/>
          <w:sz w:val="16"/>
          <w:szCs w:val="16"/>
        </w:rPr>
        <w:t>стве</w:t>
      </w:r>
      <w:proofErr w:type="spellEnd"/>
      <w:r w:rsidRPr="0098680D">
        <w:rPr>
          <w:rFonts w:ascii="Times New Roman" w:hAnsi="Times New Roman" w:cs="Times New Roman"/>
          <w:color w:val="000000" w:themeColor="text1"/>
          <w:sz w:val="16"/>
          <w:szCs w:val="16"/>
        </w:rPr>
        <w:t xml:space="preserve"> консультантов, однако при условии, что они им лично знакомы (ЦГА СПб., ф.945, оп. 3, д.42, л. 19.). Что каса </w:t>
      </w:r>
      <w:proofErr w:type="spellStart"/>
      <w:r w:rsidRPr="0098680D">
        <w:rPr>
          <w:rFonts w:ascii="Times New Roman" w:hAnsi="Times New Roman" w:cs="Times New Roman"/>
          <w:color w:val="000000" w:themeColor="text1"/>
          <w:sz w:val="16"/>
          <w:szCs w:val="16"/>
        </w:rPr>
        <w:t>ется</w:t>
      </w:r>
      <w:proofErr w:type="spellEnd"/>
      <w:r w:rsidRPr="0098680D">
        <w:rPr>
          <w:rFonts w:ascii="Times New Roman" w:hAnsi="Times New Roman" w:cs="Times New Roman"/>
          <w:color w:val="000000" w:themeColor="text1"/>
          <w:sz w:val="16"/>
          <w:szCs w:val="16"/>
        </w:rPr>
        <w:t xml:space="preserve"> контроля за ходом выполнения военных заказов, то в начале 1924 г. в </w:t>
      </w:r>
      <w:proofErr w:type="spellStart"/>
      <w:r w:rsidRPr="0098680D">
        <w:rPr>
          <w:rFonts w:ascii="Times New Roman" w:hAnsi="Times New Roman" w:cs="Times New Roman"/>
          <w:color w:val="000000" w:themeColor="text1"/>
          <w:sz w:val="16"/>
          <w:szCs w:val="16"/>
        </w:rPr>
        <w:t>тече</w:t>
      </w:r>
      <w:proofErr w:type="spellEnd"/>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ние</w:t>
      </w:r>
      <w:proofErr w:type="spellEnd"/>
      <w:r w:rsidRPr="0098680D">
        <w:rPr>
          <w:rFonts w:ascii="Times New Roman" w:hAnsi="Times New Roman" w:cs="Times New Roman"/>
          <w:color w:val="000000" w:themeColor="text1"/>
          <w:sz w:val="16"/>
          <w:szCs w:val="16"/>
        </w:rPr>
        <w:t xml:space="preserve"> двух месяцев выходят два приказа по Правлению треста от 19 января и 10 марта, которыми устанавливается порядок отчетности предприятий о ходе </w:t>
      </w:r>
      <w:proofErr w:type="spellStart"/>
      <w:r w:rsidRPr="0098680D">
        <w:rPr>
          <w:rFonts w:ascii="Times New Roman" w:hAnsi="Times New Roman" w:cs="Times New Roman"/>
          <w:color w:val="000000" w:themeColor="text1"/>
          <w:sz w:val="16"/>
          <w:szCs w:val="16"/>
        </w:rPr>
        <w:t>воен</w:t>
      </w:r>
      <w:proofErr w:type="spellEnd"/>
      <w:r w:rsidRPr="0098680D">
        <w:rPr>
          <w:rFonts w:ascii="Times New Roman" w:hAnsi="Times New Roman" w:cs="Times New Roman"/>
          <w:color w:val="000000" w:themeColor="text1"/>
          <w:sz w:val="16"/>
          <w:szCs w:val="16"/>
        </w:rPr>
        <w:t xml:space="preserve"> но-морских работ. На всех предприятиях назначаются уполномоченные по </w:t>
      </w:r>
      <w:proofErr w:type="spellStart"/>
      <w:r w:rsidRPr="0098680D">
        <w:rPr>
          <w:rFonts w:ascii="Times New Roman" w:hAnsi="Times New Roman" w:cs="Times New Roman"/>
          <w:color w:val="000000" w:themeColor="text1"/>
          <w:sz w:val="16"/>
          <w:szCs w:val="16"/>
        </w:rPr>
        <w:t>воен</w:t>
      </w:r>
      <w:proofErr w:type="spellEnd"/>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ным</w:t>
      </w:r>
      <w:proofErr w:type="spellEnd"/>
      <w:r w:rsidRPr="0098680D">
        <w:rPr>
          <w:rFonts w:ascii="Times New Roman" w:hAnsi="Times New Roman" w:cs="Times New Roman"/>
          <w:color w:val="000000" w:themeColor="text1"/>
          <w:sz w:val="16"/>
          <w:szCs w:val="16"/>
        </w:rPr>
        <w:t xml:space="preserve"> заказам, в обязанности которых вменяется два раза в месяц докладывать в ВМО Правления треста сведения о ходе выполнения военных заказов с </w:t>
      </w:r>
      <w:proofErr w:type="spellStart"/>
      <w:r w:rsidRPr="0098680D">
        <w:rPr>
          <w:rFonts w:ascii="Times New Roman" w:hAnsi="Times New Roman" w:cs="Times New Roman"/>
          <w:color w:val="000000" w:themeColor="text1"/>
          <w:sz w:val="16"/>
          <w:szCs w:val="16"/>
        </w:rPr>
        <w:t>указани</w:t>
      </w:r>
      <w:proofErr w:type="spellEnd"/>
      <w:r w:rsidRPr="0098680D">
        <w:rPr>
          <w:rFonts w:ascii="Times New Roman" w:hAnsi="Times New Roman" w:cs="Times New Roman"/>
          <w:color w:val="000000" w:themeColor="text1"/>
          <w:sz w:val="16"/>
          <w:szCs w:val="16"/>
        </w:rPr>
        <w:t xml:space="preserve"> ем конкретных сроков и количества сдаваемой продукции (ЦГА СПб., ф.2086, оп. 4, д. 3, л. 1.). Впоследствии </w:t>
      </w:r>
      <w:proofErr w:type="spellStart"/>
      <w:r w:rsidRPr="0098680D">
        <w:rPr>
          <w:rFonts w:ascii="Times New Roman" w:hAnsi="Times New Roman" w:cs="Times New Roman"/>
          <w:color w:val="000000" w:themeColor="text1"/>
          <w:sz w:val="16"/>
          <w:szCs w:val="16"/>
        </w:rPr>
        <w:t>руко</w:t>
      </w:r>
      <w:proofErr w:type="spellEnd"/>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водством</w:t>
      </w:r>
      <w:proofErr w:type="spellEnd"/>
      <w:r w:rsidRPr="0098680D">
        <w:rPr>
          <w:rFonts w:ascii="Times New Roman" w:hAnsi="Times New Roman" w:cs="Times New Roman"/>
          <w:color w:val="000000" w:themeColor="text1"/>
          <w:sz w:val="16"/>
          <w:szCs w:val="16"/>
        </w:rPr>
        <w:t xml:space="preserve"> треста неоднократно уточнялся порядок отчетности по выполняемым военно-морским заказам, изменялись формы и сроки предоставления отчетов в сторону их насыщения необходимой для успешного проведения работ </w:t>
      </w:r>
      <w:proofErr w:type="spellStart"/>
      <w:r w:rsidRPr="0098680D">
        <w:rPr>
          <w:rFonts w:ascii="Times New Roman" w:hAnsi="Times New Roman" w:cs="Times New Roman"/>
          <w:color w:val="000000" w:themeColor="text1"/>
          <w:sz w:val="16"/>
          <w:szCs w:val="16"/>
        </w:rPr>
        <w:t>информа</w:t>
      </w:r>
      <w:proofErr w:type="spellEnd"/>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цией</w:t>
      </w:r>
      <w:proofErr w:type="spellEnd"/>
      <w:r w:rsidRPr="0098680D">
        <w:rPr>
          <w:rFonts w:ascii="Times New Roman" w:hAnsi="Times New Roman" w:cs="Times New Roman"/>
          <w:color w:val="000000" w:themeColor="text1"/>
          <w:sz w:val="16"/>
          <w:szCs w:val="16"/>
        </w:rPr>
        <w:t>, а также ужесточения сроков предоставления (ЦГА СПб., ф.945, оп. 3, д.16, л. 30) (11970).</w:t>
      </w:r>
    </w:p>
    <w:p w14:paraId="246BDBD0"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8DC77A1" w14:textId="77777777" w:rsidR="00CC12EE" w:rsidRPr="0098680D" w:rsidRDefault="00CC12EE" w:rsidP="009753A0">
      <w:pPr>
        <w:pStyle w:val="ae"/>
        <w:spacing w:before="0" w:after="0"/>
        <w:jc w:val="both"/>
        <w:rPr>
          <w:color w:val="000000" w:themeColor="text1"/>
          <w:sz w:val="16"/>
          <w:szCs w:val="16"/>
        </w:rPr>
      </w:pPr>
      <w:r w:rsidRPr="0098680D">
        <w:rPr>
          <w:color w:val="000000" w:themeColor="text1"/>
          <w:sz w:val="16"/>
          <w:szCs w:val="16"/>
        </w:rPr>
        <w:t xml:space="preserve">В ноябре 1923 года в Петроград с чертежами приехали французские консультанты фирмы «Генеральная компания телеграфии без проводов», и ЦРЛ было поручено приспособить проекты 1-, 2– и 4-киловаттных передатчиков французской компании к нашим условиям, то есть перевести их на наши генераторные лампы (500 и 1000 Вт). Переработанные чертежи станций МД-100, МД-200, МД-400 были переданы заводу имени </w:t>
      </w:r>
      <w:proofErr w:type="spellStart"/>
      <w:r w:rsidRPr="0098680D">
        <w:rPr>
          <w:color w:val="000000" w:themeColor="text1"/>
          <w:sz w:val="16"/>
          <w:szCs w:val="16"/>
        </w:rPr>
        <w:t>Казицкого</w:t>
      </w:r>
      <w:proofErr w:type="spellEnd"/>
      <w:r w:rsidRPr="0098680D">
        <w:rPr>
          <w:color w:val="000000" w:themeColor="text1"/>
          <w:sz w:val="16"/>
          <w:szCs w:val="16"/>
        </w:rPr>
        <w:t xml:space="preserve"> для серийного изготовления. В 1924 году лаборатория выполнила подготовительную работу к производству французского громкоговорящего лампового приемника типа «</w:t>
      </w:r>
      <w:proofErr w:type="spellStart"/>
      <w:r w:rsidRPr="0098680D">
        <w:rPr>
          <w:color w:val="000000" w:themeColor="text1"/>
          <w:sz w:val="16"/>
          <w:szCs w:val="16"/>
        </w:rPr>
        <w:t>Радиолина</w:t>
      </w:r>
      <w:proofErr w:type="spellEnd"/>
      <w:r w:rsidRPr="0098680D">
        <w:rPr>
          <w:color w:val="000000" w:themeColor="text1"/>
          <w:sz w:val="16"/>
          <w:szCs w:val="16"/>
        </w:rPr>
        <w:t>», состоящего из усилителя высокой частоты, детектора, усилителя низкой частоты и электромагнитного громкоговорителя, и приступила к разработке и изготовлению радиостанций:</w:t>
      </w:r>
    </w:p>
    <w:p w14:paraId="1CE636C1" w14:textId="77777777" w:rsidR="00CC12EE" w:rsidRPr="0098680D" w:rsidRDefault="00CC12EE" w:rsidP="009753A0">
      <w:pPr>
        <w:pStyle w:val="ae"/>
        <w:spacing w:before="0" w:after="0"/>
        <w:jc w:val="both"/>
        <w:rPr>
          <w:color w:val="000000" w:themeColor="text1"/>
          <w:sz w:val="16"/>
          <w:szCs w:val="16"/>
        </w:rPr>
      </w:pPr>
      <w:r w:rsidRPr="0098680D">
        <w:rPr>
          <w:color w:val="000000" w:themeColor="text1"/>
          <w:sz w:val="16"/>
          <w:szCs w:val="16"/>
        </w:rPr>
        <w:t>телефонные станции мощностью 1 кВт для НКПС – 3 шт.,</w:t>
      </w:r>
    </w:p>
    <w:p w14:paraId="46CF46BB" w14:textId="77777777" w:rsidR="00CC12EE" w:rsidRPr="0098680D" w:rsidRDefault="00CC12EE" w:rsidP="009753A0">
      <w:pPr>
        <w:pStyle w:val="ae"/>
        <w:spacing w:before="0" w:after="0"/>
        <w:jc w:val="both"/>
        <w:rPr>
          <w:color w:val="000000" w:themeColor="text1"/>
          <w:sz w:val="16"/>
          <w:szCs w:val="16"/>
        </w:rPr>
      </w:pPr>
      <w:r w:rsidRPr="0098680D">
        <w:rPr>
          <w:color w:val="000000" w:themeColor="text1"/>
          <w:sz w:val="16"/>
          <w:szCs w:val="16"/>
        </w:rPr>
        <w:t>телефонные станции мощностью 2…3 кВт – 5 шт.,</w:t>
      </w:r>
    </w:p>
    <w:p w14:paraId="18D94BC1" w14:textId="77777777" w:rsidR="00CC12EE" w:rsidRPr="0098680D" w:rsidRDefault="00CC12EE" w:rsidP="009753A0">
      <w:pPr>
        <w:pStyle w:val="ae"/>
        <w:spacing w:before="0" w:after="0"/>
        <w:jc w:val="both"/>
        <w:rPr>
          <w:color w:val="000000" w:themeColor="text1"/>
          <w:sz w:val="16"/>
          <w:szCs w:val="16"/>
        </w:rPr>
      </w:pPr>
      <w:r w:rsidRPr="0098680D">
        <w:rPr>
          <w:color w:val="000000" w:themeColor="text1"/>
          <w:sz w:val="16"/>
          <w:szCs w:val="16"/>
        </w:rPr>
        <w:t>вьючные радиостанции для Персии – 4 шт.,</w:t>
      </w:r>
    </w:p>
    <w:p w14:paraId="633BDA17" w14:textId="77777777" w:rsidR="00CC12EE" w:rsidRPr="0098680D" w:rsidRDefault="00CC12EE" w:rsidP="009753A0">
      <w:pPr>
        <w:pStyle w:val="ae"/>
        <w:spacing w:before="0" w:after="0"/>
        <w:jc w:val="both"/>
        <w:rPr>
          <w:color w:val="000000" w:themeColor="text1"/>
          <w:sz w:val="16"/>
          <w:szCs w:val="16"/>
        </w:rPr>
      </w:pPr>
      <w:r w:rsidRPr="0098680D">
        <w:rPr>
          <w:color w:val="000000" w:themeColor="text1"/>
          <w:sz w:val="16"/>
          <w:szCs w:val="16"/>
        </w:rPr>
        <w:t>пехотные радиостанции для УСКА – 10 шт.,</w:t>
      </w:r>
    </w:p>
    <w:p w14:paraId="0A2AA04A" w14:textId="77777777" w:rsidR="00CC12EE" w:rsidRPr="0098680D" w:rsidRDefault="00CC12EE" w:rsidP="009753A0">
      <w:pPr>
        <w:pStyle w:val="ae"/>
        <w:spacing w:before="0" w:after="0"/>
        <w:jc w:val="both"/>
        <w:rPr>
          <w:color w:val="000000" w:themeColor="text1"/>
          <w:sz w:val="16"/>
          <w:szCs w:val="16"/>
        </w:rPr>
      </w:pPr>
      <w:r w:rsidRPr="0098680D">
        <w:rPr>
          <w:color w:val="000000" w:themeColor="text1"/>
          <w:sz w:val="16"/>
          <w:szCs w:val="16"/>
        </w:rPr>
        <w:t>артиллерийские радиостанции – 9 шт.,</w:t>
      </w:r>
    </w:p>
    <w:p w14:paraId="2053FAFF" w14:textId="77777777" w:rsidR="00CC12EE" w:rsidRPr="0098680D" w:rsidRDefault="00CC12EE" w:rsidP="009753A0">
      <w:pPr>
        <w:pStyle w:val="ae"/>
        <w:spacing w:before="0" w:after="0"/>
        <w:jc w:val="both"/>
        <w:rPr>
          <w:color w:val="000000" w:themeColor="text1"/>
          <w:sz w:val="16"/>
          <w:szCs w:val="16"/>
        </w:rPr>
      </w:pPr>
      <w:r w:rsidRPr="0098680D">
        <w:rPr>
          <w:color w:val="000000" w:themeColor="text1"/>
          <w:sz w:val="16"/>
          <w:szCs w:val="16"/>
        </w:rPr>
        <w:t xml:space="preserve">крепостные радиостанции – 5 </w:t>
      </w:r>
      <w:proofErr w:type="spellStart"/>
      <w:r w:rsidRPr="0098680D">
        <w:rPr>
          <w:color w:val="000000" w:themeColor="text1"/>
          <w:sz w:val="16"/>
          <w:szCs w:val="16"/>
        </w:rPr>
        <w:t>шт</w:t>
      </w:r>
      <w:proofErr w:type="spellEnd"/>
      <w:r w:rsidRPr="0098680D">
        <w:rPr>
          <w:color w:val="000000" w:themeColor="text1"/>
          <w:sz w:val="16"/>
          <w:szCs w:val="16"/>
        </w:rPr>
        <w:t xml:space="preserve"> (15736).</w:t>
      </w:r>
    </w:p>
    <w:p w14:paraId="50D0C062" w14:textId="77777777" w:rsidR="00CC12EE" w:rsidRPr="0098680D" w:rsidRDefault="00CC12EE" w:rsidP="009753A0">
      <w:pPr>
        <w:pStyle w:val="ae"/>
        <w:spacing w:before="0" w:after="0"/>
        <w:jc w:val="both"/>
        <w:rPr>
          <w:color w:val="000000" w:themeColor="text1"/>
          <w:sz w:val="16"/>
          <w:szCs w:val="16"/>
        </w:rPr>
      </w:pPr>
    </w:p>
    <w:p w14:paraId="73714ED5"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В ноябре 1923 г. Трусевичем был представлен образец первого отечественного стартстопного буквопечатающего телеграфа, построенного на основе деталей аппарата Бодо и окончательно, после дополнений и изменений, в конце 1924 г., когда аппарат подвергся лабораторному испытанию. Однако в силу своих </w:t>
      </w:r>
      <w:proofErr w:type="spellStart"/>
      <w:r w:rsidRPr="0098680D">
        <w:rPr>
          <w:rFonts w:ascii="Times New Roman" w:hAnsi="Times New Roman" w:cs="Times New Roman"/>
          <w:color w:val="000000" w:themeColor="text1"/>
          <w:sz w:val="16"/>
          <w:szCs w:val="16"/>
        </w:rPr>
        <w:t>конструк</w:t>
      </w:r>
      <w:proofErr w:type="spellEnd"/>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тивных</w:t>
      </w:r>
      <w:proofErr w:type="spellEnd"/>
      <w:r w:rsidRPr="0098680D">
        <w:rPr>
          <w:rFonts w:ascii="Times New Roman" w:hAnsi="Times New Roman" w:cs="Times New Roman"/>
          <w:color w:val="000000" w:themeColor="text1"/>
          <w:sz w:val="16"/>
          <w:szCs w:val="16"/>
        </w:rPr>
        <w:t xml:space="preserve"> недочетов и кустарного способа изготовления изобретение Трусевича в эксплуатацию допущено не было (Новиков М.В. Что сделано телефонно-телеграфной секцией Техкома ВТУ в отношении ближайшего развития средств связи // Техн. и </w:t>
      </w:r>
      <w:proofErr w:type="spellStart"/>
      <w:r w:rsidRPr="0098680D">
        <w:rPr>
          <w:rFonts w:ascii="Times New Roman" w:hAnsi="Times New Roman" w:cs="Times New Roman"/>
          <w:color w:val="000000" w:themeColor="text1"/>
          <w:sz w:val="16"/>
          <w:szCs w:val="16"/>
        </w:rPr>
        <w:t>снаб</w:t>
      </w:r>
      <w:proofErr w:type="spellEnd"/>
      <w:r w:rsidRPr="0098680D">
        <w:rPr>
          <w:rFonts w:ascii="Times New Roman" w:hAnsi="Times New Roman" w:cs="Times New Roman"/>
          <w:color w:val="000000" w:themeColor="text1"/>
          <w:sz w:val="16"/>
          <w:szCs w:val="16"/>
        </w:rPr>
        <w:t>. Красной Армии. – 1925. - № 198. - С. 2.). Одновременно небезуспешные попытки совершенствования телеграфной аппаратуры предпринимались и на петроградских предприятиях ЭТЗСТ (11870).</w:t>
      </w:r>
    </w:p>
    <w:p w14:paraId="5CEA3C69"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11C6BE0"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 ноябре 1923 г. Совет Труда и Обороны Светской ре</w:t>
      </w:r>
      <w:r w:rsidRPr="0098680D">
        <w:rPr>
          <w:rFonts w:ascii="Times New Roman" w:hAnsi="Times New Roman" w:cs="Times New Roman"/>
          <w:color w:val="000000" w:themeColor="text1"/>
          <w:sz w:val="16"/>
          <w:szCs w:val="16"/>
        </w:rPr>
        <w:softHyphen/>
        <w:t>спублики, наконец, определил порядок расчетов между Наркома</w:t>
      </w:r>
      <w:r w:rsidRPr="0098680D">
        <w:rPr>
          <w:rFonts w:ascii="Times New Roman" w:hAnsi="Times New Roman" w:cs="Times New Roman"/>
          <w:color w:val="000000" w:themeColor="text1"/>
          <w:sz w:val="16"/>
          <w:szCs w:val="16"/>
        </w:rPr>
        <w:softHyphen/>
        <w:t>том по военным и морским делам (НКВМ) и военно-промышлен</w:t>
      </w:r>
      <w:r w:rsidRPr="0098680D">
        <w:rPr>
          <w:rFonts w:ascii="Times New Roman" w:hAnsi="Times New Roman" w:cs="Times New Roman"/>
          <w:color w:val="000000" w:themeColor="text1"/>
          <w:sz w:val="16"/>
          <w:szCs w:val="16"/>
        </w:rPr>
        <w:softHyphen/>
        <w:t>ными предприятиями, выполняющими военные заказы. Принимая во внимание тяжелое финансовое и производствен</w:t>
      </w:r>
      <w:r w:rsidRPr="0098680D">
        <w:rPr>
          <w:rFonts w:ascii="Times New Roman" w:hAnsi="Times New Roman" w:cs="Times New Roman"/>
          <w:color w:val="000000" w:themeColor="text1"/>
          <w:sz w:val="16"/>
          <w:szCs w:val="16"/>
        </w:rPr>
        <w:softHyphen/>
        <w:t>но-техническое состояние военной промышленности, был уста</w:t>
      </w:r>
      <w:r w:rsidRPr="0098680D">
        <w:rPr>
          <w:rFonts w:ascii="Times New Roman" w:hAnsi="Times New Roman" w:cs="Times New Roman"/>
          <w:color w:val="000000" w:themeColor="text1"/>
          <w:sz w:val="16"/>
          <w:szCs w:val="16"/>
        </w:rPr>
        <w:softHyphen/>
        <w:t>новлен принцип безубыточности ее работы. Цены на стрелковое и артиллерийское вооружение, боеприпасы и предметы военно-технического имущества устанавливались по фактической их се</w:t>
      </w:r>
      <w:r w:rsidRPr="0098680D">
        <w:rPr>
          <w:rFonts w:ascii="Times New Roman" w:hAnsi="Times New Roman" w:cs="Times New Roman"/>
          <w:color w:val="000000" w:themeColor="text1"/>
          <w:sz w:val="16"/>
          <w:szCs w:val="16"/>
        </w:rPr>
        <w:softHyphen/>
        <w:t>бестоимости, но без предъявления заказчику сметных калькуля</w:t>
      </w:r>
      <w:r w:rsidRPr="0098680D">
        <w:rPr>
          <w:rFonts w:ascii="Times New Roman" w:hAnsi="Times New Roman" w:cs="Times New Roman"/>
          <w:color w:val="000000" w:themeColor="text1"/>
          <w:sz w:val="16"/>
          <w:szCs w:val="16"/>
        </w:rPr>
        <w:softHyphen/>
        <w:t>ций, то есть “ориентировочно”. По сравнению с 1913 г. цены на предметы военного потребления выросли почти в два раза (ГАРФ ф. 8418, оп. 16, д. 1, л. 283) (1566,56).</w:t>
      </w:r>
    </w:p>
    <w:p w14:paraId="5A634125"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CC7214D"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Жизнь и внутренняя политика:</w:t>
      </w:r>
    </w:p>
    <w:p w14:paraId="6E556049"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C5BBE23"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 ноябре 1923 произошла реорганизация ГПУ в Объединенное государственное политическое управление (ОГПУ). Это было прямым следствием принятого еще 30 декабря 1922-го "Договора об образовании СССР", в пункте 12 которого говорилось: "В целях утверждения революционной законности на территории СССР и объединения усилий союзных республик по борьбе с контрреволюцией учреждается при ЦИК СССР Верховный суд с функциями верховного судебного контроля, а при СНК Союза - объединенный орган государственного политического управления, председатель которого входит в СНК с правом совещательного голоса" (7557).</w:t>
      </w:r>
    </w:p>
    <w:p w14:paraId="469A3B07"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25D74E1E"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В ноябре 1923 года проходили рабочие волнения в </w:t>
      </w:r>
      <w:proofErr w:type="spellStart"/>
      <w:r w:rsidRPr="0098680D">
        <w:rPr>
          <w:rFonts w:ascii="Times New Roman" w:hAnsi="Times New Roman" w:cs="Times New Roman"/>
          <w:color w:val="000000" w:themeColor="text1"/>
          <w:sz w:val="16"/>
          <w:szCs w:val="16"/>
        </w:rPr>
        <w:t>в</w:t>
      </w:r>
      <w:proofErr w:type="spellEnd"/>
      <w:r w:rsidRPr="0098680D">
        <w:rPr>
          <w:rFonts w:ascii="Times New Roman" w:hAnsi="Times New Roman" w:cs="Times New Roman"/>
          <w:color w:val="000000" w:themeColor="text1"/>
          <w:sz w:val="16"/>
          <w:szCs w:val="16"/>
        </w:rPr>
        <w:t xml:space="preserve"> Александровск-</w:t>
      </w:r>
      <w:proofErr w:type="spellStart"/>
      <w:r w:rsidRPr="0098680D">
        <w:rPr>
          <w:rFonts w:ascii="Times New Roman" w:hAnsi="Times New Roman" w:cs="Times New Roman"/>
          <w:color w:val="000000" w:themeColor="text1"/>
          <w:sz w:val="16"/>
          <w:szCs w:val="16"/>
        </w:rPr>
        <w:t>Грушевске</w:t>
      </w:r>
      <w:proofErr w:type="spellEnd"/>
      <w:r w:rsidRPr="0098680D">
        <w:rPr>
          <w:rFonts w:ascii="Times New Roman" w:hAnsi="Times New Roman" w:cs="Times New Roman"/>
          <w:color w:val="000000" w:themeColor="text1"/>
          <w:sz w:val="16"/>
          <w:szCs w:val="16"/>
        </w:rPr>
        <w:t xml:space="preserve"> (Шахтинском округе), когда рабочие-шахтеры </w:t>
      </w:r>
      <w:proofErr w:type="spellStart"/>
      <w:r w:rsidRPr="0098680D">
        <w:rPr>
          <w:rFonts w:ascii="Times New Roman" w:hAnsi="Times New Roman" w:cs="Times New Roman"/>
          <w:color w:val="000000" w:themeColor="text1"/>
          <w:sz w:val="16"/>
          <w:szCs w:val="16"/>
        </w:rPr>
        <w:t>Власовско-Парамоновского</w:t>
      </w:r>
      <w:proofErr w:type="spellEnd"/>
      <w:r w:rsidRPr="0098680D">
        <w:rPr>
          <w:rFonts w:ascii="Times New Roman" w:hAnsi="Times New Roman" w:cs="Times New Roman"/>
          <w:color w:val="000000" w:themeColor="text1"/>
          <w:sz w:val="16"/>
          <w:szCs w:val="16"/>
        </w:rPr>
        <w:t xml:space="preserve"> рудника попытались поставить перед властью ряд проблем с целью незамедлительного их решения. Положение в каменноугольной промышленности и, в частности, в угледобывающей отрасли после гражданской войны было чрезвычайно тяжелым. Не хватало материальных и финансовых средств. И здесь шахтеры, заявили о своих </w:t>
      </w:r>
      <w:r w:rsidRPr="0098680D">
        <w:rPr>
          <w:rFonts w:ascii="Times New Roman" w:hAnsi="Times New Roman" w:cs="Times New Roman"/>
          <w:color w:val="000000" w:themeColor="text1"/>
          <w:sz w:val="16"/>
          <w:szCs w:val="16"/>
        </w:rPr>
        <w:lastRenderedPageBreak/>
        <w:t xml:space="preserve">правах, выдвинув требования об улучшении условий труда, повышении заработной платы, соблюдении правил техники безопасности, развитии рабочего самоуправления. Прибывшие представители Всероссийского союза горнорабочих организовали общее собрание с чтением доклада о сложном международном положении страны, делавшим невозможным немедленное удовлетворение требований рабочих. На этом дело и закончилось. В обвинительном заключении по делу указано, что в 1922-23 гг. отдельные буржуазные специалисты создали контрреволюционную вредительскую организацию в Шахтинском районе, тесно связанную с бывшими шахтовладельцами Донбасса. С 1925 года эта организация действовала под непосредственным руководством так называемого “Парижского центра”. Бояринов, </w:t>
      </w:r>
      <w:proofErr w:type="spellStart"/>
      <w:r w:rsidRPr="0098680D">
        <w:rPr>
          <w:rFonts w:ascii="Times New Roman" w:hAnsi="Times New Roman" w:cs="Times New Roman"/>
          <w:color w:val="000000" w:themeColor="text1"/>
          <w:sz w:val="16"/>
          <w:szCs w:val="16"/>
        </w:rPr>
        <w:t>Братановский</w:t>
      </w:r>
      <w:proofErr w:type="spellEnd"/>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Горлецкий</w:t>
      </w:r>
      <w:proofErr w:type="spellEnd"/>
      <w:r w:rsidRPr="0098680D">
        <w:rPr>
          <w:rFonts w:ascii="Times New Roman" w:hAnsi="Times New Roman" w:cs="Times New Roman"/>
          <w:color w:val="000000" w:themeColor="text1"/>
          <w:sz w:val="16"/>
          <w:szCs w:val="16"/>
        </w:rPr>
        <w:t xml:space="preserve">, Казаринов на судебном заседании искренне заявили о непринятии ими Советской власти, неверии восстановить промышленность после гражданской войны, проявив насмешливое отношение ко всему, что происходит, в веру трудящихся в скорое построение общества социальной справедливости - социализма. Это было расценено, как вредительство. После ареста, в ходе следствия многие из подсудимых не отрицали свои связи с бывшими шахтовладельцами, эмигрировавшими после революции за границу, однако категорически отрицали вредительство, якобы проводимое в их интересах и передачу шпионских сведений (11248). </w:t>
      </w:r>
    </w:p>
    <w:p w14:paraId="4FDC8ED1"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B5FD16C"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За рубежом:</w:t>
      </w:r>
    </w:p>
    <w:p w14:paraId="05F212DA"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2C9D6EA"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 ноябре 1923 года на вертолете 2Р испанец вступил в борьбу за приз французского “Аэроклуба”, присужда</w:t>
      </w:r>
      <w:r w:rsidRPr="0098680D">
        <w:rPr>
          <w:rFonts w:ascii="Times New Roman" w:hAnsi="Times New Roman" w:cs="Times New Roman"/>
          <w:color w:val="000000" w:themeColor="text1"/>
          <w:sz w:val="16"/>
          <w:szCs w:val="16"/>
        </w:rPr>
        <w:softHyphen/>
        <w:t>емый за полет по замкнутому километ</w:t>
      </w:r>
      <w:r w:rsidRPr="0098680D">
        <w:rPr>
          <w:rFonts w:ascii="Times New Roman" w:hAnsi="Times New Roman" w:cs="Times New Roman"/>
          <w:color w:val="000000" w:themeColor="text1"/>
          <w:sz w:val="16"/>
          <w:szCs w:val="16"/>
        </w:rPr>
        <w:softHyphen/>
        <w:t>ровому маршруту. Однако за 5,5 мин он смог пролететь немногим более половины маршрута и сделать вираж около колышка, отмечавшего его се</w:t>
      </w:r>
      <w:r w:rsidRPr="0098680D">
        <w:rPr>
          <w:rFonts w:ascii="Times New Roman" w:hAnsi="Times New Roman" w:cs="Times New Roman"/>
          <w:color w:val="000000" w:themeColor="text1"/>
          <w:sz w:val="16"/>
          <w:szCs w:val="16"/>
        </w:rPr>
        <w:softHyphen/>
        <w:t>редину. Результаты, которые показы</w:t>
      </w:r>
      <w:r w:rsidRPr="0098680D">
        <w:rPr>
          <w:rFonts w:ascii="Times New Roman" w:hAnsi="Times New Roman" w:cs="Times New Roman"/>
          <w:color w:val="000000" w:themeColor="text1"/>
          <w:sz w:val="16"/>
          <w:szCs w:val="16"/>
        </w:rPr>
        <w:softHyphen/>
        <w:t xml:space="preserve">вал вертолет </w:t>
      </w:r>
      <w:proofErr w:type="spellStart"/>
      <w:r w:rsidRPr="0098680D">
        <w:rPr>
          <w:rFonts w:ascii="Times New Roman" w:hAnsi="Times New Roman" w:cs="Times New Roman"/>
          <w:color w:val="000000" w:themeColor="text1"/>
          <w:sz w:val="16"/>
          <w:szCs w:val="16"/>
        </w:rPr>
        <w:t>Пескара</w:t>
      </w:r>
      <w:proofErr w:type="spellEnd"/>
      <w:r w:rsidRPr="0098680D">
        <w:rPr>
          <w:rFonts w:ascii="Times New Roman" w:hAnsi="Times New Roman" w:cs="Times New Roman"/>
          <w:color w:val="000000" w:themeColor="text1"/>
          <w:sz w:val="16"/>
          <w:szCs w:val="16"/>
        </w:rPr>
        <w:t xml:space="preserve"> и в дальнейшем, также не удовлетворяли требованиям “Аэроклуба”: 16 января 1924 года вер</w:t>
      </w:r>
      <w:r w:rsidRPr="0098680D">
        <w:rPr>
          <w:rFonts w:ascii="Times New Roman" w:hAnsi="Times New Roman" w:cs="Times New Roman"/>
          <w:color w:val="000000" w:themeColor="text1"/>
          <w:sz w:val="16"/>
          <w:szCs w:val="16"/>
        </w:rPr>
        <w:softHyphen/>
        <w:t>толет пролетел на небольшой высоте в различных направлениях около ки</w:t>
      </w:r>
      <w:r w:rsidRPr="0098680D">
        <w:rPr>
          <w:rFonts w:ascii="Times New Roman" w:hAnsi="Times New Roman" w:cs="Times New Roman"/>
          <w:color w:val="000000" w:themeColor="text1"/>
          <w:sz w:val="16"/>
          <w:szCs w:val="16"/>
        </w:rPr>
        <w:softHyphen/>
        <w:t>лометра за 8,25 мин; 21 января -624 м за 4,4 мин на высоте 1 м; 25 ян</w:t>
      </w:r>
      <w:r w:rsidRPr="0098680D">
        <w:rPr>
          <w:rFonts w:ascii="Times New Roman" w:hAnsi="Times New Roman" w:cs="Times New Roman"/>
          <w:color w:val="000000" w:themeColor="text1"/>
          <w:sz w:val="16"/>
          <w:szCs w:val="16"/>
        </w:rPr>
        <w:softHyphen/>
        <w:t>варя — 400 м на высоте 1,2-2 м, 29 ян</w:t>
      </w:r>
      <w:r w:rsidRPr="0098680D">
        <w:rPr>
          <w:rFonts w:ascii="Times New Roman" w:hAnsi="Times New Roman" w:cs="Times New Roman"/>
          <w:color w:val="000000" w:themeColor="text1"/>
          <w:sz w:val="16"/>
          <w:szCs w:val="16"/>
        </w:rPr>
        <w:softHyphen/>
        <w:t xml:space="preserve">варя вертолет пролетел 710м. В 1922-1 925 гг. Р. </w:t>
      </w:r>
      <w:proofErr w:type="spellStart"/>
      <w:r w:rsidRPr="0098680D">
        <w:rPr>
          <w:rFonts w:ascii="Times New Roman" w:hAnsi="Times New Roman" w:cs="Times New Roman"/>
          <w:color w:val="000000" w:themeColor="text1"/>
          <w:sz w:val="16"/>
          <w:szCs w:val="16"/>
        </w:rPr>
        <w:t>Пескара</w:t>
      </w:r>
      <w:proofErr w:type="spellEnd"/>
      <w:r w:rsidRPr="0098680D">
        <w:rPr>
          <w:rFonts w:ascii="Times New Roman" w:hAnsi="Times New Roman" w:cs="Times New Roman"/>
          <w:color w:val="000000" w:themeColor="text1"/>
          <w:sz w:val="16"/>
          <w:szCs w:val="16"/>
        </w:rPr>
        <w:t xml:space="preserve"> построил еще один вертолет - ЗР, по конструкции подоб</w:t>
      </w:r>
      <w:r w:rsidRPr="0098680D">
        <w:rPr>
          <w:rFonts w:ascii="Times New Roman" w:hAnsi="Times New Roman" w:cs="Times New Roman"/>
          <w:color w:val="000000" w:themeColor="text1"/>
          <w:sz w:val="16"/>
          <w:szCs w:val="16"/>
        </w:rPr>
        <w:softHyphen/>
        <w:t>ный вертолету 2Р, но имевший более мощный двигатель “Испано-</w:t>
      </w:r>
      <w:proofErr w:type="spellStart"/>
      <w:r w:rsidRPr="0098680D">
        <w:rPr>
          <w:rFonts w:ascii="Times New Roman" w:hAnsi="Times New Roman" w:cs="Times New Roman"/>
          <w:color w:val="000000" w:themeColor="text1"/>
          <w:sz w:val="16"/>
          <w:szCs w:val="16"/>
        </w:rPr>
        <w:t>Сюиза</w:t>
      </w:r>
      <w:proofErr w:type="spellEnd"/>
      <w:r w:rsidRPr="0098680D">
        <w:rPr>
          <w:rFonts w:ascii="Times New Roman" w:hAnsi="Times New Roman" w:cs="Times New Roman"/>
          <w:color w:val="000000" w:themeColor="text1"/>
          <w:sz w:val="16"/>
          <w:szCs w:val="16"/>
        </w:rPr>
        <w:t>” и четырехлопастные соосные несущие винты. В 1925 году вертолет проходил летные испытания и показал такие же результаты, как 2Р (11389).</w:t>
      </w:r>
    </w:p>
    <w:p w14:paraId="04469ECF"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4472FD6"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 ноябре 1923 один американский доллар стоил в Кельне 4 триллиона марок. Окончательное уничтожение национальной валюты было предотвращено искусственной стабилизацией марки на уровне 4200 миллиардов марок за доллар. Была выпущена временная валюта – так называемая “рентная марка”, на которую обменивались обесценившиеся деньги (из расчета 1 триллион бумажных марок за 1 рентную марку). В 1924 рентные марки были заменены рейхсмарками, частично обеспеченными золотовалютными запасами. Гиперинфляция полностью уничтожила сбережения населения и разорила многие страховые компании, промышленные корпорации и небольшие фирмы (11688).</w:t>
      </w:r>
    </w:p>
    <w:p w14:paraId="5A02E6E7"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3C6114AB"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В ноябре 1923 г. обеспокоенная нарушением "аравийского равновесия" Великобритания собирает в Кувейте конференцию правителей аравийских княжеств, Ирака и </w:t>
      </w:r>
      <w:proofErr w:type="spellStart"/>
      <w:r w:rsidRPr="0098680D">
        <w:rPr>
          <w:rFonts w:ascii="Times New Roman" w:hAnsi="Times New Roman" w:cs="Times New Roman"/>
          <w:color w:val="000000" w:themeColor="text1"/>
          <w:sz w:val="16"/>
          <w:szCs w:val="16"/>
        </w:rPr>
        <w:t>Трансиордании</w:t>
      </w:r>
      <w:proofErr w:type="spellEnd"/>
      <w:r w:rsidRPr="0098680D">
        <w:rPr>
          <w:rFonts w:ascii="Times New Roman" w:hAnsi="Times New Roman" w:cs="Times New Roman"/>
          <w:color w:val="000000" w:themeColor="text1"/>
          <w:sz w:val="16"/>
          <w:szCs w:val="16"/>
        </w:rPr>
        <w:t>. От Ибн Сауда требуют отказа от завоеваний. Он на это не соглашается, и тогда Великобритания денонсирует договор 1915 г. и прекращает выплату финансовых субсидий. Это окончательно развязывает руки Ибн Сауду (3871).</w:t>
      </w:r>
    </w:p>
    <w:p w14:paraId="7362BB69"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60A674A" w14:textId="77777777" w:rsidR="004027D8" w:rsidRPr="0098680D" w:rsidRDefault="004027D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За рубежом:</w:t>
      </w:r>
    </w:p>
    <w:p w14:paraId="6829684F" w14:textId="77777777" w:rsidR="004027D8" w:rsidRPr="0098680D" w:rsidRDefault="004027D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E249143" w14:textId="77777777" w:rsidR="004027D8" w:rsidRPr="0098680D" w:rsidRDefault="004027D8"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В ноябре 1923 во время выступления в аэропорту </w:t>
      </w:r>
      <w:proofErr w:type="spellStart"/>
      <w:r w:rsidRPr="0098680D">
        <w:rPr>
          <w:rFonts w:ascii="Times New Roman" w:hAnsi="Times New Roman" w:cs="Times New Roman"/>
          <w:color w:val="000000" w:themeColor="text1"/>
          <w:sz w:val="16"/>
          <w:szCs w:val="16"/>
        </w:rPr>
        <w:t>Ченточелле</w:t>
      </w:r>
      <w:proofErr w:type="spellEnd"/>
      <w:r w:rsidRPr="0098680D">
        <w:rPr>
          <w:rFonts w:ascii="Times New Roman" w:hAnsi="Times New Roman" w:cs="Times New Roman"/>
          <w:color w:val="000000" w:themeColor="text1"/>
          <w:sz w:val="16"/>
          <w:szCs w:val="16"/>
        </w:rPr>
        <w:t xml:space="preserve"> в Риме премьер-министр Италии Бенито Муссолини сказал: «Как глава правительства, несущего огромную ответственность за существование, независимость, свободу и благополучие итальянского народа, я обязан не верить в всеобщий мир и, тем более, вечный мир. Никто не знает, будет ли завтрашняя война исключительно воздушной, наземной или морской войной. Для меня достаточно задуматься о том, что делают другие. Если другие вооружаются в небе, тогда мы должны вооружиться в небе ". ВВС Франции имеет силу 296 бомбардировщиков и 300 истребителей. Помимо Италии , Франция является единственной континентальной державой Европы, создающей значительные военно-воздушные силы (20353).</w:t>
      </w:r>
    </w:p>
    <w:p w14:paraId="6BE5A28F" w14:textId="77777777" w:rsidR="004027D8" w:rsidRPr="0098680D" w:rsidRDefault="004027D8" w:rsidP="009753A0">
      <w:pPr>
        <w:spacing w:after="0" w:line="240" w:lineRule="auto"/>
        <w:jc w:val="both"/>
        <w:rPr>
          <w:rFonts w:ascii="Times New Roman" w:hAnsi="Times New Roman" w:cs="Times New Roman"/>
          <w:color w:val="000000" w:themeColor="text1"/>
          <w:sz w:val="16"/>
          <w:szCs w:val="16"/>
        </w:rPr>
      </w:pPr>
    </w:p>
    <w:p w14:paraId="639A4561" w14:textId="77777777" w:rsidR="004027D8" w:rsidRPr="0098680D" w:rsidRDefault="004027D8" w:rsidP="009753A0">
      <w:pPr>
        <w:spacing w:after="0" w:line="240" w:lineRule="auto"/>
        <w:jc w:val="both"/>
        <w:rPr>
          <w:rFonts w:ascii="Times New Roman" w:hAnsi="Times New Roman" w:cs="Times New Roman"/>
          <w:color w:val="000000" w:themeColor="text1"/>
          <w:sz w:val="16"/>
          <w:szCs w:val="16"/>
          <w:shd w:val="clear" w:color="auto" w:fill="FFFFFF"/>
        </w:rPr>
      </w:pPr>
      <w:r w:rsidRPr="0098680D">
        <w:rPr>
          <w:rFonts w:ascii="Times New Roman" w:hAnsi="Times New Roman" w:cs="Times New Roman"/>
          <w:color w:val="000000" w:themeColor="text1"/>
          <w:sz w:val="16"/>
          <w:szCs w:val="16"/>
        </w:rPr>
        <w:t xml:space="preserve">В ноябре 1923 года Кристи заканчивает постройку новой машины для морской пехоты США. Эта амфибия, построенная с использованием некоторых узлов предыдущей машины, известна под неофициальным названием «Christie </w:t>
      </w:r>
      <w:proofErr w:type="spellStart"/>
      <w:r w:rsidRPr="0098680D">
        <w:rPr>
          <w:rFonts w:ascii="Times New Roman" w:hAnsi="Times New Roman" w:cs="Times New Roman"/>
          <w:color w:val="000000" w:themeColor="text1"/>
          <w:sz w:val="16"/>
          <w:szCs w:val="16"/>
        </w:rPr>
        <w:t>Amphibian</w:t>
      </w:r>
      <w:proofErr w:type="spellEnd"/>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Tank</w:t>
      </w:r>
      <w:proofErr w:type="spellEnd"/>
      <w:r w:rsidRPr="0098680D">
        <w:rPr>
          <w:rFonts w:ascii="Times New Roman" w:hAnsi="Times New Roman" w:cs="Times New Roman"/>
          <w:color w:val="000000" w:themeColor="text1"/>
          <w:sz w:val="16"/>
          <w:szCs w:val="16"/>
        </w:rPr>
        <w:t xml:space="preserve"> M1923» и под официальным обозначением «U.S. Marine Corps </w:t>
      </w:r>
      <w:proofErr w:type="spellStart"/>
      <w:r w:rsidRPr="0098680D">
        <w:rPr>
          <w:rFonts w:ascii="Times New Roman" w:hAnsi="Times New Roman" w:cs="Times New Roman"/>
          <w:color w:val="000000" w:themeColor="text1"/>
          <w:sz w:val="16"/>
          <w:szCs w:val="16"/>
        </w:rPr>
        <w:t>Tank</w:t>
      </w:r>
      <w:proofErr w:type="spellEnd"/>
      <w:r w:rsidRPr="0098680D">
        <w:rPr>
          <w:rFonts w:ascii="Times New Roman" w:hAnsi="Times New Roman" w:cs="Times New Roman"/>
          <w:color w:val="000000" w:themeColor="text1"/>
          <w:sz w:val="16"/>
          <w:szCs w:val="16"/>
        </w:rPr>
        <w:t>, G.C.2» («Танк Корпуса морской пехоты США G.C.2»; G.C. — «</w:t>
      </w:r>
      <w:proofErr w:type="spellStart"/>
      <w:r w:rsidRPr="0098680D">
        <w:rPr>
          <w:rFonts w:ascii="Times New Roman" w:hAnsi="Times New Roman" w:cs="Times New Roman"/>
          <w:color w:val="000000" w:themeColor="text1"/>
          <w:sz w:val="16"/>
          <w:szCs w:val="16"/>
        </w:rPr>
        <w:t>Gun</w:t>
      </w:r>
      <w:proofErr w:type="spellEnd"/>
      <w:r w:rsidRPr="0098680D">
        <w:rPr>
          <w:rFonts w:ascii="Times New Roman" w:hAnsi="Times New Roman" w:cs="Times New Roman"/>
          <w:color w:val="000000" w:themeColor="text1"/>
          <w:sz w:val="16"/>
          <w:szCs w:val="16"/>
        </w:rPr>
        <w:t xml:space="preserve"> Carrier», т.е. «Носитель орудия»). В данном случае термин «танк» был применен достаточно оправданно, ибо машина имела закрытый корпус и полную бронезащиту. Готовый танк М1923 (пока еще без вооружения) был представлен генералу Батлеру и осмотрен им, после чего был отправлен в Нью-Йорк и 27 декабря 1923 года погружен на палубу линейного корабля «Вайоминг», стоящего в Бруклинской военно-морской базе. 75-мм пушку Model 1897 M1 на танке смонтировали уже на корабле в ходе подготовки к маневрам. Организационно машина была придана 5-му полку Морской пехоты, который по плану учений осуществлял основную высадку на остров </w:t>
      </w:r>
      <w:proofErr w:type="spellStart"/>
      <w:r w:rsidRPr="0098680D">
        <w:rPr>
          <w:rFonts w:ascii="Times New Roman" w:hAnsi="Times New Roman" w:cs="Times New Roman"/>
          <w:color w:val="000000" w:themeColor="text1"/>
          <w:sz w:val="16"/>
          <w:szCs w:val="16"/>
        </w:rPr>
        <w:t>Кулебра</w:t>
      </w:r>
      <w:proofErr w:type="spellEnd"/>
      <w:r w:rsidRPr="0098680D">
        <w:rPr>
          <w:rFonts w:ascii="Times New Roman" w:hAnsi="Times New Roman" w:cs="Times New Roman"/>
          <w:color w:val="000000" w:themeColor="text1"/>
          <w:sz w:val="16"/>
          <w:szCs w:val="16"/>
        </w:rPr>
        <w:t xml:space="preserve"> (23018).</w:t>
      </w:r>
      <w:r w:rsidRPr="0098680D">
        <w:rPr>
          <w:rFonts w:ascii="Times New Roman" w:hAnsi="Times New Roman" w:cs="Times New Roman"/>
          <w:color w:val="000000" w:themeColor="text1"/>
          <w:sz w:val="16"/>
          <w:szCs w:val="16"/>
          <w:shd w:val="clear" w:color="auto" w:fill="FFFFFF"/>
        </w:rPr>
        <w:t xml:space="preserve"> </w:t>
      </w:r>
    </w:p>
    <w:p w14:paraId="306476C7" w14:textId="77777777" w:rsidR="004027D8" w:rsidRPr="0098680D" w:rsidRDefault="004027D8" w:rsidP="009753A0">
      <w:pPr>
        <w:spacing w:after="0" w:line="240" w:lineRule="auto"/>
        <w:jc w:val="both"/>
        <w:rPr>
          <w:rFonts w:ascii="Times New Roman" w:hAnsi="Times New Roman" w:cs="Times New Roman"/>
          <w:color w:val="000000" w:themeColor="text1"/>
          <w:sz w:val="16"/>
          <w:szCs w:val="16"/>
          <w:shd w:val="clear" w:color="auto" w:fill="FFFFFF"/>
        </w:rPr>
      </w:pPr>
    </w:p>
    <w:p w14:paraId="2DBC9C70"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Авиапромышленность:</w:t>
      </w:r>
    </w:p>
    <w:p w14:paraId="37CA40BE"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5227A82"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 ноябре-декабре 1923 АНТ начал строить сани АНТ IV и АНТ V (71,98).</w:t>
      </w:r>
    </w:p>
    <w:p w14:paraId="76C2C3FC"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28E596EE"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 ноябре-декабре 1923 особая комиссия обсудила перспективы использования М-24 Д.П.Г. на БМ и ЧМ и пришла к выводу, что машины нужны, но в основном на юге, где не нужны лыжи (2810,11).</w:t>
      </w:r>
    </w:p>
    <w:p w14:paraId="0ADBF005"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3293B533"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Авиапромышленность:</w:t>
      </w:r>
    </w:p>
    <w:p w14:paraId="679B4702"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AFFFDA1"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Поздней осенью 1923 г. после доработок летчик </w:t>
      </w:r>
      <w:proofErr w:type="spellStart"/>
      <w:r w:rsidRPr="0098680D">
        <w:rPr>
          <w:rFonts w:ascii="Times New Roman" w:hAnsi="Times New Roman" w:cs="Times New Roman"/>
          <w:color w:val="000000" w:themeColor="text1"/>
          <w:sz w:val="16"/>
          <w:szCs w:val="16"/>
        </w:rPr>
        <w:t>А.И.Томашевский</w:t>
      </w:r>
      <w:proofErr w:type="spellEnd"/>
      <w:r w:rsidRPr="0098680D">
        <w:rPr>
          <w:rFonts w:ascii="Times New Roman" w:hAnsi="Times New Roman" w:cs="Times New Roman"/>
          <w:color w:val="000000" w:themeColor="text1"/>
          <w:sz w:val="16"/>
          <w:szCs w:val="16"/>
        </w:rPr>
        <w:t xml:space="preserve"> совершил на самолете КОМТА первый полет продолжительностью 5 минут. Летные характеристики самолета оказались ниже предполагаемых: даже с неполной нагрузкой, практически пустой, с полетной массой до 3000 кг, самолет с трудом оторвался от земли, плохо набирал высоту, характеристики его устойчивости и управляемости оставляли желать лучшего. Максимальная скорость самолета в 100 км/ч оказалась близкой к минимальной и высота полета не превысила 300 метров. Одной из причин плохих летных характеристик была признана неудовлетворительная работа моторов, недодававших оборотов. В ЦАГИ провели повторные продувки модели самолета в аэродинамической трубе с зазором около 10 мм между концами крыльев и стенками трубы. Результаты этих продувок показали резкое возрастание сопротивления модели, а проверочный аэродинамический расчет с учетом теории индуктивного сопротивления подтвердил предельно малый запас мощности двигателей при тех оборотах, которые они развивали в первом полете (3407).</w:t>
      </w:r>
    </w:p>
    <w:p w14:paraId="59B1E486"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7BFD8FC4" w14:textId="77777777" w:rsidR="004027D8" w:rsidRPr="0098680D" w:rsidRDefault="004027D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Авиапромышленность:</w:t>
      </w:r>
    </w:p>
    <w:p w14:paraId="49813DF3" w14:textId="77777777" w:rsidR="004027D8" w:rsidRPr="0098680D" w:rsidRDefault="004027D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E343048" w14:textId="77777777" w:rsidR="004027D8" w:rsidRPr="0098680D" w:rsidRDefault="004027D8" w:rsidP="009753A0">
      <w:pPr>
        <w:spacing w:after="0" w:line="240" w:lineRule="auto"/>
        <w:jc w:val="both"/>
        <w:rPr>
          <w:rFonts w:ascii="Times New Roman" w:hAnsi="Times New Roman" w:cs="Times New Roman"/>
          <w:color w:val="000000" w:themeColor="text1"/>
          <w:sz w:val="16"/>
          <w:szCs w:val="16"/>
          <w:shd w:val="clear" w:color="auto" w:fill="FFFFFF"/>
        </w:rPr>
      </w:pPr>
      <w:r w:rsidRPr="0098680D">
        <w:rPr>
          <w:rFonts w:ascii="Times New Roman" w:hAnsi="Times New Roman" w:cs="Times New Roman"/>
          <w:color w:val="000000" w:themeColor="text1"/>
          <w:sz w:val="16"/>
          <w:szCs w:val="16"/>
          <w:shd w:val="clear" w:color="auto" w:fill="FFFFFF"/>
        </w:rPr>
        <w:t>К зиме 1923-24 гг. ЦАГИ закончил сборку АНТ-2 с ротативным двигателем «</w:t>
      </w:r>
      <w:proofErr w:type="spellStart"/>
      <w:r w:rsidRPr="0098680D">
        <w:rPr>
          <w:rFonts w:ascii="Times New Roman" w:hAnsi="Times New Roman" w:cs="Times New Roman"/>
          <w:color w:val="000000" w:themeColor="text1"/>
          <w:sz w:val="16"/>
          <w:szCs w:val="16"/>
          <w:shd w:val="clear" w:color="auto" w:fill="FFFFFF"/>
        </w:rPr>
        <w:t>Клерже</w:t>
      </w:r>
      <w:proofErr w:type="spellEnd"/>
      <w:r w:rsidRPr="0098680D">
        <w:rPr>
          <w:rFonts w:ascii="Times New Roman" w:hAnsi="Times New Roman" w:cs="Times New Roman"/>
          <w:color w:val="000000" w:themeColor="text1"/>
          <w:sz w:val="16"/>
          <w:szCs w:val="16"/>
          <w:shd w:val="clear" w:color="auto" w:fill="FFFFFF"/>
        </w:rPr>
        <w:t>» (21487).</w:t>
      </w:r>
    </w:p>
    <w:p w14:paraId="532CF5B9" w14:textId="77777777" w:rsidR="004027D8" w:rsidRPr="0098680D" w:rsidRDefault="004027D8" w:rsidP="009753A0">
      <w:pPr>
        <w:spacing w:after="0" w:line="240" w:lineRule="auto"/>
        <w:jc w:val="both"/>
        <w:rPr>
          <w:rFonts w:ascii="Times New Roman" w:hAnsi="Times New Roman" w:cs="Times New Roman"/>
          <w:color w:val="000000" w:themeColor="text1"/>
          <w:sz w:val="16"/>
          <w:szCs w:val="16"/>
          <w:shd w:val="clear" w:color="auto" w:fill="FFFFFF"/>
        </w:rPr>
      </w:pPr>
    </w:p>
    <w:p w14:paraId="1898DD1F"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Другие оборонные отрасли:</w:t>
      </w:r>
    </w:p>
    <w:p w14:paraId="3B67AC14"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3414F7D"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К декабрю 1923 г. опасность военных осложнений миновала, и работа военных заводов снова вошла в обычное русло (1566,56).</w:t>
      </w:r>
    </w:p>
    <w:p w14:paraId="4B93282E"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7794845"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За рубежом:</w:t>
      </w:r>
    </w:p>
    <w:p w14:paraId="32D67DEC"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9A98E10"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1 декабря 1923 </w:t>
      </w:r>
      <w:proofErr w:type="spellStart"/>
      <w:r w:rsidRPr="0098680D">
        <w:rPr>
          <w:rFonts w:ascii="Times New Roman" w:hAnsi="Times New Roman" w:cs="Times New Roman"/>
          <w:color w:val="000000" w:themeColor="text1"/>
          <w:sz w:val="16"/>
          <w:szCs w:val="16"/>
        </w:rPr>
        <w:t>В.Маркс</w:t>
      </w:r>
      <w:proofErr w:type="spellEnd"/>
      <w:r w:rsidRPr="0098680D">
        <w:rPr>
          <w:rFonts w:ascii="Times New Roman" w:hAnsi="Times New Roman" w:cs="Times New Roman"/>
          <w:color w:val="000000" w:themeColor="text1"/>
          <w:sz w:val="16"/>
          <w:szCs w:val="16"/>
        </w:rPr>
        <w:t xml:space="preserve"> создал новую правительственную коалицию и стал канцлером (3907,128).</w:t>
      </w:r>
    </w:p>
    <w:p w14:paraId="28BBF905"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4E4CFC4C"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Другие оборонные отрасли:</w:t>
      </w:r>
    </w:p>
    <w:p w14:paraId="7A77D462"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21BBF91"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2 декабря 1923 г. завод «Красный пахарь» был передан в ведение </w:t>
      </w:r>
      <w:proofErr w:type="spellStart"/>
      <w:r w:rsidRPr="0098680D">
        <w:rPr>
          <w:rFonts w:ascii="Times New Roman" w:hAnsi="Times New Roman" w:cs="Times New Roman"/>
          <w:color w:val="000000" w:themeColor="text1"/>
          <w:sz w:val="16"/>
          <w:szCs w:val="16"/>
        </w:rPr>
        <w:t>Вологдалеса</w:t>
      </w:r>
      <w:proofErr w:type="spellEnd"/>
      <w:r w:rsidRPr="0098680D">
        <w:rPr>
          <w:rFonts w:ascii="Times New Roman" w:hAnsi="Times New Roman" w:cs="Times New Roman"/>
          <w:color w:val="000000" w:themeColor="text1"/>
          <w:sz w:val="16"/>
          <w:szCs w:val="16"/>
        </w:rPr>
        <w:t xml:space="preserve">. В 1926 г., в связи с реорганизацией управления народного хозяйства, завод передан в ведение губернского СНХ на правах самостоятельного треста. В 1928 г. начата реконструкция завода, 7.11.1928 г. на ул. М. Кожевники были заложены новые корпуса. В 1929 г. введен в строй литейный цех, начато строительство механического цеха; в 1930 г. построены кузнечный и </w:t>
      </w:r>
      <w:proofErr w:type="spellStart"/>
      <w:r w:rsidRPr="0098680D">
        <w:rPr>
          <w:rFonts w:ascii="Times New Roman" w:hAnsi="Times New Roman" w:cs="Times New Roman"/>
          <w:color w:val="000000" w:themeColor="text1"/>
          <w:sz w:val="16"/>
          <w:szCs w:val="16"/>
        </w:rPr>
        <w:t>механо</w:t>
      </w:r>
      <w:proofErr w:type="spellEnd"/>
      <w:r w:rsidRPr="0098680D">
        <w:rPr>
          <w:rFonts w:ascii="Times New Roman" w:hAnsi="Times New Roman" w:cs="Times New Roman"/>
          <w:color w:val="000000" w:themeColor="text1"/>
          <w:sz w:val="16"/>
          <w:szCs w:val="16"/>
        </w:rPr>
        <w:t>-сборочный цехи. В 11.1930 г. завод «Красный пахарь» переименован в «Северный коммунар». В 1933 г. реконструкция была завершена. Заводу определена производственная программа: черное литье, ремонт двигателей и сельхозмашин, изготовление запчастей для сельхозмашин, маслодельных заводов, коммунального хозяйства, строительства и речного пароходства. Кроме того, освоен выпуск сельхозмашин для маслодельной промышленности, лесотранспортного оборудования (автолесовозов, бревнотасок, транспортеров). До начала войны завод специализировался на производстве оборудования для лесозаготовок. В 1934 г. начата вторая реконструкция завода.</w:t>
      </w:r>
    </w:p>
    <w:p w14:paraId="5D910334"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lastRenderedPageBreak/>
        <w:t xml:space="preserve">В соответствии с пост. СНК № 837-430сс от 3.06.1942 г. и приказом НКМВ № 250с от 7.07.1942 г. завод «Северный коммунар» НКМВ переименован в завод № 772 в ведении 2ГУ (Завод № 772 НКМВ, Завод «Красный пахарь», Завод «Северный коммунар» НКМВ, </w:t>
      </w:r>
      <w:proofErr w:type="spellStart"/>
      <w:r w:rsidRPr="0098680D">
        <w:rPr>
          <w:rFonts w:ascii="Times New Roman" w:hAnsi="Times New Roman" w:cs="Times New Roman"/>
          <w:color w:val="000000" w:themeColor="text1"/>
          <w:sz w:val="16"/>
          <w:szCs w:val="16"/>
        </w:rPr>
        <w:t>ММиП</w:t>
      </w:r>
      <w:proofErr w:type="spellEnd"/>
      <w:r w:rsidRPr="0098680D">
        <w:rPr>
          <w:rFonts w:ascii="Times New Roman" w:hAnsi="Times New Roman" w:cs="Times New Roman"/>
          <w:color w:val="000000" w:themeColor="text1"/>
          <w:sz w:val="16"/>
          <w:szCs w:val="16"/>
        </w:rPr>
        <w:t>, АООТ, ОАО «Северный коммунар» /г. Вологда ул. М. Кожевники/ /160029г. Вологда ул. Машиностроительная, 19/).</w:t>
      </w:r>
      <w:r w:rsidRPr="0098680D">
        <w:rPr>
          <w:rFonts w:ascii="Times New Roman" w:hAnsi="Times New Roman" w:cs="Times New Roman"/>
          <w:color w:val="000000" w:themeColor="text1"/>
          <w:sz w:val="16"/>
          <w:szCs w:val="16"/>
          <w:vertAlign w:val="superscript"/>
        </w:rPr>
        <w:t>129</w:t>
      </w:r>
    </w:p>
    <w:p w14:paraId="1F34C074"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В 1946 г. завод передан в ведение Министерства станкоинструментальной промышленности. В 1947 г. завод «Северный коммунар» - в ведении </w:t>
      </w:r>
      <w:proofErr w:type="spellStart"/>
      <w:r w:rsidRPr="0098680D">
        <w:rPr>
          <w:rFonts w:ascii="Times New Roman" w:hAnsi="Times New Roman" w:cs="Times New Roman"/>
          <w:color w:val="000000" w:themeColor="text1"/>
          <w:sz w:val="16"/>
          <w:szCs w:val="16"/>
        </w:rPr>
        <w:t>Главбумдревмаша</w:t>
      </w:r>
      <w:proofErr w:type="spellEnd"/>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ММиП</w:t>
      </w:r>
      <w:proofErr w:type="spellEnd"/>
      <w:r w:rsidRPr="0098680D">
        <w:rPr>
          <w:rFonts w:ascii="Times New Roman" w:hAnsi="Times New Roman" w:cs="Times New Roman"/>
          <w:color w:val="000000" w:themeColor="text1"/>
          <w:sz w:val="16"/>
          <w:szCs w:val="16"/>
        </w:rPr>
        <w:t>..</w:t>
      </w:r>
    </w:p>
    <w:p w14:paraId="45C7DE75"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В 1946-47 г. построена пристройка к механическому цеху (сборочный участок). Завод вновь перешел на выпуск лесопильных рам, рольгангов, бревнотасок. С 1950 г. завод становится единственным в стране по выпуску мощных лесопильных рам и </w:t>
      </w:r>
      <w:proofErr w:type="spellStart"/>
      <w:r w:rsidRPr="0098680D">
        <w:rPr>
          <w:rFonts w:ascii="Times New Roman" w:hAnsi="Times New Roman" w:cs="Times New Roman"/>
          <w:color w:val="000000" w:themeColor="text1"/>
          <w:sz w:val="16"/>
          <w:szCs w:val="16"/>
        </w:rPr>
        <w:t>околорамного</w:t>
      </w:r>
      <w:proofErr w:type="spellEnd"/>
      <w:r w:rsidRPr="0098680D">
        <w:rPr>
          <w:rFonts w:ascii="Times New Roman" w:hAnsi="Times New Roman" w:cs="Times New Roman"/>
          <w:color w:val="000000" w:themeColor="text1"/>
          <w:sz w:val="16"/>
          <w:szCs w:val="16"/>
        </w:rPr>
        <w:t xml:space="preserve"> оборудования. С 1961 г. освоен выпуск крупногабаритного оборудования для механизации работ на складах пиломатериалов.</w:t>
      </w:r>
    </w:p>
    <w:p w14:paraId="1FAE10D0"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 1961 г. на заводе создано Вологодское головное КБ по проектированию деревообрабатывающего оборудования.</w:t>
      </w:r>
    </w:p>
    <w:p w14:paraId="73C7BB06"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В составе завода образованы отделы: гл. конструктора, гл. технолога, гл. металлурга, гл. механика, гл. энергетика, ПЭО, ОТиЗ, производственный, сбыта, снабжения, ЖКХ, ОКС. Имелись цехи: литейный, кузнечный, сварочно-заготовительный, механический, сборочный, инструментальный, ремонтный, </w:t>
      </w:r>
      <w:proofErr w:type="spellStart"/>
      <w:r w:rsidRPr="0098680D">
        <w:rPr>
          <w:rFonts w:ascii="Times New Roman" w:hAnsi="Times New Roman" w:cs="Times New Roman"/>
          <w:color w:val="000000" w:themeColor="text1"/>
          <w:sz w:val="16"/>
          <w:szCs w:val="16"/>
        </w:rPr>
        <w:t>энергоремонтный</w:t>
      </w:r>
      <w:proofErr w:type="spellEnd"/>
      <w:r w:rsidRPr="0098680D">
        <w:rPr>
          <w:rFonts w:ascii="Times New Roman" w:hAnsi="Times New Roman" w:cs="Times New Roman"/>
          <w:color w:val="000000" w:themeColor="text1"/>
          <w:sz w:val="16"/>
          <w:szCs w:val="16"/>
        </w:rPr>
        <w:t>, транспортный. В соответствии с ПСМ № 962 от 27.10.1979 г. начата реконструкция завода. В 1980-85 г. построены заготовительно-складской корпус, газовая котельная.</w:t>
      </w:r>
    </w:p>
    <w:p w14:paraId="505ECF9D"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 1978 г. завод «Северный коммунар» вошел в состав вновь образованного Вологодского производственного станкостроительного объединения ВПО «</w:t>
      </w:r>
      <w:proofErr w:type="spellStart"/>
      <w:r w:rsidRPr="0098680D">
        <w:rPr>
          <w:rFonts w:ascii="Times New Roman" w:hAnsi="Times New Roman" w:cs="Times New Roman"/>
          <w:color w:val="000000" w:themeColor="text1"/>
          <w:sz w:val="16"/>
          <w:szCs w:val="16"/>
        </w:rPr>
        <w:t>Союздревстанкопрома</w:t>
      </w:r>
      <w:proofErr w:type="spellEnd"/>
      <w:r w:rsidRPr="0098680D">
        <w:rPr>
          <w:rFonts w:ascii="Times New Roman" w:hAnsi="Times New Roman" w:cs="Times New Roman"/>
          <w:color w:val="000000" w:themeColor="text1"/>
          <w:sz w:val="16"/>
          <w:szCs w:val="16"/>
        </w:rPr>
        <w:t xml:space="preserve">» Министерства станкоинструментальной промышленности. В 1986 г. завод передан в ведение </w:t>
      </w:r>
      <w:proofErr w:type="spellStart"/>
      <w:r w:rsidRPr="0098680D">
        <w:rPr>
          <w:rFonts w:ascii="Times New Roman" w:hAnsi="Times New Roman" w:cs="Times New Roman"/>
          <w:color w:val="000000" w:themeColor="text1"/>
          <w:sz w:val="16"/>
          <w:szCs w:val="16"/>
        </w:rPr>
        <w:t>Главдревстанкопрома</w:t>
      </w:r>
      <w:proofErr w:type="spellEnd"/>
      <w:r w:rsidRPr="0098680D">
        <w:rPr>
          <w:rFonts w:ascii="Times New Roman" w:hAnsi="Times New Roman" w:cs="Times New Roman"/>
          <w:color w:val="000000" w:themeColor="text1"/>
          <w:sz w:val="16"/>
          <w:szCs w:val="16"/>
        </w:rPr>
        <w:t xml:space="preserve"> Министерства станкоинструментальной промышленности, с 1990 г. завод в подчинении концерна «</w:t>
      </w:r>
      <w:proofErr w:type="spellStart"/>
      <w:r w:rsidRPr="0098680D">
        <w:rPr>
          <w:rFonts w:ascii="Times New Roman" w:hAnsi="Times New Roman" w:cs="Times New Roman"/>
          <w:color w:val="000000" w:themeColor="text1"/>
          <w:sz w:val="16"/>
          <w:szCs w:val="16"/>
        </w:rPr>
        <w:t>Древмаш</w:t>
      </w:r>
      <w:proofErr w:type="spellEnd"/>
      <w:r w:rsidRPr="0098680D">
        <w:rPr>
          <w:rFonts w:ascii="Times New Roman" w:hAnsi="Times New Roman" w:cs="Times New Roman"/>
          <w:color w:val="000000" w:themeColor="text1"/>
          <w:sz w:val="16"/>
          <w:szCs w:val="16"/>
        </w:rPr>
        <w:t xml:space="preserve">» Государственного АО «Станкоинструмент». В 12.1992 г. завод преобразован в АООТ «Северный коммунар», его Устав зарегистрирован пост, </w:t>
      </w:r>
      <w:proofErr w:type="spellStart"/>
      <w:r w:rsidRPr="0098680D">
        <w:rPr>
          <w:rFonts w:ascii="Times New Roman" w:hAnsi="Times New Roman" w:cs="Times New Roman"/>
          <w:color w:val="000000" w:themeColor="text1"/>
          <w:sz w:val="16"/>
          <w:szCs w:val="16"/>
        </w:rPr>
        <w:t>администрацииг</w:t>
      </w:r>
      <w:proofErr w:type="spellEnd"/>
      <w:r w:rsidRPr="0098680D">
        <w:rPr>
          <w:rFonts w:ascii="Times New Roman" w:hAnsi="Times New Roman" w:cs="Times New Roman"/>
          <w:color w:val="000000" w:themeColor="text1"/>
          <w:sz w:val="16"/>
          <w:szCs w:val="16"/>
        </w:rPr>
        <w:t>. Вологды № 2062 от 29.12.1992 г. Решением акционеров от 5.05.1996 г. АООТ преобразовано в ОАО.</w:t>
      </w:r>
    </w:p>
    <w:p w14:paraId="604F8C61"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Численность персонала (1992 г.)-1170 чел.</w:t>
      </w:r>
    </w:p>
    <w:p w14:paraId="66C956FA"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iCs/>
          <w:color w:val="000000" w:themeColor="text1"/>
          <w:sz w:val="16"/>
          <w:szCs w:val="16"/>
        </w:rPr>
        <w:t>Производство:</w:t>
      </w:r>
      <w:r w:rsidRPr="0098680D">
        <w:rPr>
          <w:rFonts w:ascii="Times New Roman" w:hAnsi="Times New Roman" w:cs="Times New Roman"/>
          <w:color w:val="000000" w:themeColor="text1"/>
          <w:sz w:val="16"/>
          <w:szCs w:val="16"/>
        </w:rPr>
        <w:t xml:space="preserve"> лесопильные рамы Р65-1, Р65-2, ГГС-2 (1930-е) (11982).</w:t>
      </w:r>
    </w:p>
    <w:p w14:paraId="551AAAAE"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B12CAB2" w14:textId="77777777" w:rsidR="00A16256" w:rsidRPr="0098680D" w:rsidRDefault="00A16256"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Жизнь и внутренняя политика:</w:t>
      </w:r>
    </w:p>
    <w:p w14:paraId="1AF707AD" w14:textId="77777777" w:rsidR="00A16256" w:rsidRPr="0098680D" w:rsidRDefault="00A16256"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1EE38D0" w14:textId="77777777" w:rsidR="00A16256" w:rsidRPr="0098680D" w:rsidRDefault="00A16256" w:rsidP="009753A0">
      <w:pPr>
        <w:spacing w:after="0" w:line="240" w:lineRule="auto"/>
        <w:jc w:val="both"/>
        <w:rPr>
          <w:rFonts w:ascii="Times New Roman" w:eastAsia="Times New Roman" w:hAnsi="Times New Roman" w:cs="Times New Roman"/>
          <w:color w:val="000000" w:themeColor="text1"/>
          <w:sz w:val="16"/>
          <w:szCs w:val="16"/>
          <w:lang w:eastAsia="ru-RU"/>
        </w:rPr>
      </w:pPr>
      <w:r w:rsidRPr="0098680D">
        <w:rPr>
          <w:rFonts w:ascii="Times New Roman" w:eastAsia="Times New Roman" w:hAnsi="Times New Roman" w:cs="Times New Roman"/>
          <w:color w:val="000000" w:themeColor="text1"/>
          <w:sz w:val="16"/>
          <w:szCs w:val="16"/>
          <w:lang w:eastAsia="ru-RU"/>
        </w:rPr>
        <w:t>3 декабря 1923 г. постановлением Совета труда и обороны были выпущены так называемые транспортные сертификаты достоинством в 5 рублей по курсу червонца. Первоначально они были выпущены в качестве квитанций, обязательных к приему лишь для касс железнодорожного и водного транспорта. В январе 1924 г. транспортные сертификаты приравняли к деньгам. Они приобрели хождение в качестве твердой валюты.</w:t>
      </w:r>
    </w:p>
    <w:p w14:paraId="7B06498B" w14:textId="77777777" w:rsidR="00A16256" w:rsidRPr="0098680D" w:rsidRDefault="00A16256" w:rsidP="009753A0">
      <w:pPr>
        <w:spacing w:after="0" w:line="240" w:lineRule="auto"/>
        <w:jc w:val="both"/>
        <w:rPr>
          <w:rFonts w:ascii="Times New Roman" w:eastAsia="Times New Roman" w:hAnsi="Times New Roman" w:cs="Times New Roman"/>
          <w:color w:val="000000" w:themeColor="text1"/>
          <w:sz w:val="16"/>
          <w:szCs w:val="16"/>
          <w:lang w:eastAsia="ru-RU"/>
        </w:rPr>
      </w:pPr>
      <w:r w:rsidRPr="0098680D">
        <w:rPr>
          <w:rFonts w:ascii="Times New Roman" w:eastAsia="Times New Roman" w:hAnsi="Times New Roman" w:cs="Times New Roman"/>
          <w:color w:val="000000" w:themeColor="text1"/>
          <w:sz w:val="16"/>
          <w:szCs w:val="16"/>
          <w:lang w:eastAsia="ru-RU"/>
        </w:rPr>
        <w:t>Заключительный этап денежной реформы приходится на 1924 г. Он включает следующие мероприятия: изъятие из обращения денежных знаков, замену их казначейскими билетами, выпуск разменной монеты (19552).</w:t>
      </w:r>
    </w:p>
    <w:p w14:paraId="3B404C5D" w14:textId="77777777" w:rsidR="00A16256" w:rsidRPr="0098680D" w:rsidRDefault="00A16256" w:rsidP="009753A0">
      <w:pPr>
        <w:spacing w:after="0" w:line="240" w:lineRule="auto"/>
        <w:jc w:val="both"/>
        <w:rPr>
          <w:rFonts w:ascii="Times New Roman" w:eastAsia="Times New Roman" w:hAnsi="Times New Roman" w:cs="Times New Roman"/>
          <w:color w:val="000000" w:themeColor="text1"/>
          <w:sz w:val="16"/>
          <w:szCs w:val="16"/>
          <w:lang w:eastAsia="ru-RU"/>
        </w:rPr>
      </w:pPr>
    </w:p>
    <w:p w14:paraId="2CBE50CC"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Жизнь и внутренняя политика:</w:t>
      </w:r>
    </w:p>
    <w:p w14:paraId="1C2E60C0"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A4279E5" w14:textId="77777777" w:rsidR="00E10D28" w:rsidRPr="0098680D" w:rsidRDefault="00E10D28" w:rsidP="009753A0">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5 декабря 1923 опубликована статья Л. Троцкого “Новый курс”, положившая начало расколу в партии (4962).</w:t>
      </w:r>
    </w:p>
    <w:p w14:paraId="234B1F5C" w14:textId="77777777" w:rsidR="00E10D28" w:rsidRPr="0098680D" w:rsidRDefault="00E10D28" w:rsidP="009753A0">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3FEC5BF"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5 декабря 1923 вышла примирительный резолюция ПБ и Президиума ЦК - формальное принятие предложений Л.Д.Т. и 46, обещание демократизации внутрипартийной жизни (3908,314).</w:t>
      </w:r>
    </w:p>
    <w:p w14:paraId="2FF4E224"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609449EE"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Жизнь и внутренняя политика:</w:t>
      </w:r>
    </w:p>
    <w:p w14:paraId="33E51AE9"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7462240"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6 декабря 1923 в Москве вышел первый номер Вечерней Москвы (3481).</w:t>
      </w:r>
    </w:p>
    <w:p w14:paraId="589CE7A3"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45D999EA" w14:textId="77777777" w:rsidR="00A01BA7" w:rsidRPr="0098680D" w:rsidRDefault="00A01BA7"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shd w:val="clear" w:color="auto" w:fill="FFFFFF"/>
        </w:rPr>
        <w:t>6 декабря 1923 г. половинным форматом «Правды» вышла «Вечерняя Москва». Различные по своему содержанию информационные заметки были бессистемно расположены на газетном листе. Свой нынешний вид и объем «Вечерка» обрела с 23 февраля 1925 г. Трудно проходило ее становление. Постепенно сокращалось число разрозненных сообщений из-за рубежа, разбросанных в разных местах объявлений, рекламы. Стали появляться заметки о работе промышленных предприятий города, развитии транспорта, различных сторонах социальной и бытовой жизни Москвы. От номера к номеру они приобретали определенную тематическую направленность. Отступала на второй план увлеченность сенсационными материалами (20293).</w:t>
      </w:r>
    </w:p>
    <w:p w14:paraId="47F281A5" w14:textId="77777777" w:rsidR="00A01BA7" w:rsidRPr="0098680D" w:rsidRDefault="00A01BA7" w:rsidP="009753A0">
      <w:pPr>
        <w:spacing w:after="0" w:line="240" w:lineRule="auto"/>
        <w:jc w:val="both"/>
        <w:rPr>
          <w:rFonts w:ascii="Times New Roman" w:hAnsi="Times New Roman" w:cs="Times New Roman"/>
          <w:color w:val="000000" w:themeColor="text1"/>
          <w:sz w:val="16"/>
          <w:szCs w:val="16"/>
        </w:rPr>
      </w:pPr>
    </w:p>
    <w:p w14:paraId="706F884D"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За рубежом:</w:t>
      </w:r>
    </w:p>
    <w:p w14:paraId="01CCE511"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C7C70A7"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6 декабря 1923 в Англии на выборах победили лейбористы (3186).</w:t>
      </w:r>
    </w:p>
    <w:p w14:paraId="3CFA8858"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7AB396D5" w14:textId="77777777" w:rsidR="00DB4918" w:rsidRPr="0098680D" w:rsidRDefault="00DB4918" w:rsidP="00DB4918">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Авиапромышленность:</w:t>
      </w:r>
    </w:p>
    <w:p w14:paraId="56AE67A2" w14:textId="77777777" w:rsidR="00DB4918" w:rsidRPr="0098680D" w:rsidRDefault="00DB4918" w:rsidP="00DB4918">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E6441EF" w14:textId="77777777" w:rsidR="00DB4918" w:rsidRPr="004D3774" w:rsidRDefault="00DB4918" w:rsidP="00DB4918">
      <w:pPr>
        <w:spacing w:after="0" w:line="240" w:lineRule="auto"/>
        <w:jc w:val="both"/>
        <w:rPr>
          <w:rFonts w:ascii="Times New Roman" w:hAnsi="Times New Roman" w:cs="Times New Roman"/>
          <w:color w:val="0070C0"/>
          <w:sz w:val="16"/>
          <w:szCs w:val="16"/>
        </w:rPr>
      </w:pPr>
      <w:r w:rsidRPr="004D3774">
        <w:rPr>
          <w:rFonts w:ascii="Times New Roman" w:hAnsi="Times New Roman" w:cs="Times New Roman"/>
          <w:color w:val="0070C0"/>
          <w:sz w:val="16"/>
          <w:szCs w:val="16"/>
        </w:rPr>
        <w:t>7 декабря</w:t>
      </w:r>
      <w:r>
        <w:rPr>
          <w:rFonts w:ascii="Times New Roman" w:hAnsi="Times New Roman" w:cs="Times New Roman"/>
          <w:color w:val="0070C0"/>
          <w:sz w:val="16"/>
          <w:szCs w:val="16"/>
        </w:rPr>
        <w:t xml:space="preserve"> 1923 г</w:t>
      </w:r>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 xml:space="preserve">Научный комитет </w:t>
      </w:r>
      <w:proofErr w:type="spellStart"/>
      <w:r>
        <w:rPr>
          <w:rFonts w:ascii="Times New Roman" w:hAnsi="Times New Roman" w:cs="Times New Roman"/>
          <w:color w:val="0070C0"/>
          <w:sz w:val="16"/>
          <w:szCs w:val="16"/>
        </w:rPr>
        <w:t>Г</w:t>
      </w:r>
      <w:r w:rsidRPr="004D3774">
        <w:rPr>
          <w:rFonts w:ascii="Times New Roman" w:hAnsi="Times New Roman" w:cs="Times New Roman"/>
          <w:color w:val="0070C0"/>
          <w:sz w:val="16"/>
          <w:szCs w:val="16"/>
        </w:rPr>
        <w:t>лаввоздухфлота</w:t>
      </w:r>
      <w:proofErr w:type="spellEnd"/>
      <w:r w:rsidRPr="004D3774">
        <w:rPr>
          <w:rFonts w:ascii="Times New Roman" w:hAnsi="Times New Roman" w:cs="Times New Roman"/>
          <w:color w:val="0070C0"/>
          <w:sz w:val="16"/>
          <w:szCs w:val="16"/>
        </w:rPr>
        <w:t xml:space="preserve"> рассмотрел </w:t>
      </w:r>
      <w:r>
        <w:rPr>
          <w:rFonts w:ascii="Times New Roman" w:hAnsi="Times New Roman" w:cs="Times New Roman"/>
          <w:color w:val="0070C0"/>
          <w:sz w:val="16"/>
          <w:szCs w:val="16"/>
        </w:rPr>
        <w:t>и</w:t>
      </w:r>
      <w:r w:rsidRPr="004D3774">
        <w:rPr>
          <w:rFonts w:ascii="Times New Roman" w:hAnsi="Times New Roman" w:cs="Times New Roman"/>
          <w:color w:val="0070C0"/>
          <w:sz w:val="16"/>
          <w:szCs w:val="16"/>
        </w:rPr>
        <w:t xml:space="preserve"> одобр</w:t>
      </w:r>
      <w:r>
        <w:rPr>
          <w:rFonts w:ascii="Times New Roman" w:hAnsi="Times New Roman" w:cs="Times New Roman"/>
          <w:color w:val="0070C0"/>
          <w:sz w:val="16"/>
          <w:szCs w:val="16"/>
        </w:rPr>
        <w:t>ил</w:t>
      </w:r>
      <w:r w:rsidRPr="004D3774">
        <w:rPr>
          <w:rFonts w:ascii="Times New Roman" w:hAnsi="Times New Roman" w:cs="Times New Roman"/>
          <w:color w:val="0070C0"/>
          <w:sz w:val="16"/>
          <w:szCs w:val="16"/>
        </w:rPr>
        <w:t xml:space="preserve"> проект первого в СССР турбокомпрессора,</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 xml:space="preserve">разработаны </w:t>
      </w:r>
      <w:proofErr w:type="spellStart"/>
      <w:r w:rsidRPr="004D3774">
        <w:rPr>
          <w:rFonts w:ascii="Times New Roman" w:hAnsi="Times New Roman" w:cs="Times New Roman"/>
          <w:color w:val="0070C0"/>
          <w:sz w:val="16"/>
          <w:szCs w:val="16"/>
        </w:rPr>
        <w:t>воен</w:t>
      </w:r>
      <w:r>
        <w:rPr>
          <w:rFonts w:ascii="Times New Roman" w:hAnsi="Times New Roman" w:cs="Times New Roman"/>
          <w:color w:val="0070C0"/>
          <w:sz w:val="16"/>
          <w:szCs w:val="16"/>
        </w:rPr>
        <w:t>нывм</w:t>
      </w:r>
      <w:proofErr w:type="spellEnd"/>
      <w:r w:rsidRPr="004D3774">
        <w:rPr>
          <w:rFonts w:ascii="Times New Roman" w:hAnsi="Times New Roman" w:cs="Times New Roman"/>
          <w:color w:val="0070C0"/>
          <w:sz w:val="16"/>
          <w:szCs w:val="16"/>
        </w:rPr>
        <w:t xml:space="preserve"> </w:t>
      </w:r>
      <w:r>
        <w:rPr>
          <w:rFonts w:ascii="Times New Roman" w:hAnsi="Times New Roman" w:cs="Times New Roman"/>
          <w:color w:val="0070C0"/>
          <w:sz w:val="16"/>
          <w:szCs w:val="16"/>
        </w:rPr>
        <w:t>л</w:t>
      </w:r>
      <w:r w:rsidRPr="004D3774">
        <w:rPr>
          <w:rFonts w:ascii="Times New Roman" w:hAnsi="Times New Roman" w:cs="Times New Roman"/>
          <w:color w:val="0070C0"/>
          <w:sz w:val="16"/>
          <w:szCs w:val="16"/>
        </w:rPr>
        <w:t>етч</w:t>
      </w:r>
      <w:r>
        <w:rPr>
          <w:rFonts w:ascii="Times New Roman" w:hAnsi="Times New Roman" w:cs="Times New Roman"/>
          <w:color w:val="0070C0"/>
          <w:sz w:val="16"/>
          <w:szCs w:val="16"/>
        </w:rPr>
        <w:t>и</w:t>
      </w:r>
      <w:r w:rsidRPr="004D3774">
        <w:rPr>
          <w:rFonts w:ascii="Times New Roman" w:hAnsi="Times New Roman" w:cs="Times New Roman"/>
          <w:color w:val="0070C0"/>
          <w:sz w:val="16"/>
          <w:szCs w:val="16"/>
        </w:rPr>
        <w:t>ком Иваном Николаевичем Виноградовым для мотора либерти 400 л.с.</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Проект,</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однако,</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не был реализован.</w:t>
      </w:r>
    </w:p>
    <w:p w14:paraId="67426FD3" w14:textId="77777777" w:rsidR="00DB4918" w:rsidRDefault="00DB4918" w:rsidP="00DB4918">
      <w:pPr>
        <w:spacing w:after="0" w:line="240" w:lineRule="auto"/>
        <w:jc w:val="both"/>
        <w:rPr>
          <w:rFonts w:ascii="Times New Roman" w:hAnsi="Times New Roman" w:cs="Times New Roman"/>
          <w:color w:val="0070C0"/>
          <w:sz w:val="16"/>
          <w:szCs w:val="16"/>
        </w:rPr>
      </w:pPr>
      <w:bookmarkStart w:id="38" w:name="bookmark22"/>
      <w:r w:rsidRPr="004D3774">
        <w:rPr>
          <w:rFonts w:ascii="Times New Roman" w:hAnsi="Times New Roman" w:cs="Times New Roman"/>
          <w:color w:val="0070C0"/>
          <w:sz w:val="16"/>
          <w:szCs w:val="16"/>
        </w:rPr>
        <w:t>/ЦГАСА,</w:t>
      </w:r>
      <w:r>
        <w:rPr>
          <w:rFonts w:ascii="Times New Roman" w:hAnsi="Times New Roman" w:cs="Times New Roman"/>
          <w:color w:val="0070C0"/>
          <w:sz w:val="16"/>
          <w:szCs w:val="16"/>
        </w:rPr>
        <w:t xml:space="preserve"> ф</w:t>
      </w:r>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29,</w:t>
      </w:r>
      <w:r>
        <w:rPr>
          <w:rFonts w:ascii="Times New Roman" w:hAnsi="Times New Roman" w:cs="Times New Roman"/>
          <w:color w:val="0070C0"/>
          <w:sz w:val="16"/>
          <w:szCs w:val="16"/>
        </w:rPr>
        <w:t xml:space="preserve"> оп</w:t>
      </w:r>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13,</w:t>
      </w:r>
      <w:r>
        <w:rPr>
          <w:rFonts w:ascii="Times New Roman" w:hAnsi="Times New Roman" w:cs="Times New Roman"/>
          <w:color w:val="0070C0"/>
          <w:sz w:val="16"/>
          <w:szCs w:val="16"/>
        </w:rPr>
        <w:t xml:space="preserve"> д</w:t>
      </w:r>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94/</w:t>
      </w:r>
      <w:bookmarkEnd w:id="38"/>
      <w:r>
        <w:rPr>
          <w:rFonts w:ascii="Times New Roman" w:hAnsi="Times New Roman" w:cs="Times New Roman"/>
          <w:color w:val="0070C0"/>
          <w:sz w:val="16"/>
          <w:szCs w:val="16"/>
        </w:rPr>
        <w:t xml:space="preserve"> (23370).</w:t>
      </w:r>
    </w:p>
    <w:p w14:paraId="7AC8D12F" w14:textId="77777777" w:rsidR="00DB4918" w:rsidRPr="004D3774" w:rsidRDefault="00DB4918" w:rsidP="00DB4918">
      <w:pPr>
        <w:spacing w:after="0" w:line="240" w:lineRule="auto"/>
        <w:jc w:val="both"/>
        <w:rPr>
          <w:rFonts w:ascii="Times New Roman" w:hAnsi="Times New Roman" w:cs="Times New Roman"/>
          <w:color w:val="0070C0"/>
          <w:sz w:val="16"/>
          <w:szCs w:val="16"/>
        </w:rPr>
      </w:pPr>
    </w:p>
    <w:p w14:paraId="724D61FF" w14:textId="102F7B8D"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Жизнь и внутренняя политика:</w:t>
      </w:r>
    </w:p>
    <w:p w14:paraId="1DB55F29"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210748C"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7 декабря 1923 г. Издан циркуляр Центрального административного управления (ЦАУ) "О постановке музеев при уголовно-розыскных учреждениях" (10303).</w:t>
      </w:r>
    </w:p>
    <w:p w14:paraId="5C53F1BB"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1B6D68BB"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Авиапромышленность:</w:t>
      </w:r>
    </w:p>
    <w:p w14:paraId="4F578096"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AECCC3D"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8 декабря 1923 группа завода ГАЗ-1, не входящая в КБ (</w:t>
      </w:r>
      <w:proofErr w:type="spellStart"/>
      <w:r w:rsidRPr="0098680D">
        <w:rPr>
          <w:rFonts w:ascii="Times New Roman" w:hAnsi="Times New Roman" w:cs="Times New Roman"/>
          <w:color w:val="000000" w:themeColor="text1"/>
          <w:sz w:val="16"/>
          <w:szCs w:val="16"/>
        </w:rPr>
        <w:t>И.М.Косткин</w:t>
      </w:r>
      <w:proofErr w:type="spellEnd"/>
      <w:r w:rsidRPr="0098680D">
        <w:rPr>
          <w:rFonts w:ascii="Times New Roman" w:hAnsi="Times New Roman" w:cs="Times New Roman"/>
          <w:color w:val="000000" w:themeColor="text1"/>
          <w:sz w:val="16"/>
          <w:szCs w:val="16"/>
        </w:rPr>
        <w:t xml:space="preserve">, Н.Н.П. и 7 др.) начала проектирование ИЛ 400бис (И-6) и права потом передали заводу (2278) по распоряжению </w:t>
      </w:r>
      <w:proofErr w:type="spellStart"/>
      <w:r w:rsidRPr="0098680D">
        <w:rPr>
          <w:rFonts w:ascii="Times New Roman" w:hAnsi="Times New Roman" w:cs="Times New Roman"/>
          <w:color w:val="000000" w:themeColor="text1"/>
          <w:sz w:val="16"/>
          <w:szCs w:val="16"/>
        </w:rPr>
        <w:t>Авиаотдела</w:t>
      </w:r>
      <w:proofErr w:type="spellEnd"/>
      <w:r w:rsidRPr="0098680D">
        <w:rPr>
          <w:rFonts w:ascii="Times New Roman" w:hAnsi="Times New Roman" w:cs="Times New Roman"/>
          <w:color w:val="000000" w:themeColor="text1"/>
          <w:sz w:val="16"/>
          <w:szCs w:val="16"/>
        </w:rPr>
        <w:t xml:space="preserve"> ГУВП (2208,235).</w:t>
      </w:r>
    </w:p>
    <w:p w14:paraId="19642085"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Весь план работ по ИЛ-400б выразился так:</w:t>
      </w:r>
    </w:p>
    <w:p w14:paraId="31405892"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 8-го декабря 1923 - начало работы по проектированию истребителя ИЛ-400б</w:t>
      </w:r>
    </w:p>
    <w:p w14:paraId="0C92B31B"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2) 3-го февраля 1924 - окончание расчетов и проектирования основных крупных деталей</w:t>
      </w:r>
    </w:p>
    <w:p w14:paraId="72EDD305"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3) 10-го февраля 1924 - начало выдачи нарядов на работу в мастерские, а следовательно и изготовление деталей</w:t>
      </w:r>
    </w:p>
    <w:p w14:paraId="28C55A35"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4) 5-го апреля 1924 - закладка истребителя (сборка фюзеляжа)</w:t>
      </w:r>
    </w:p>
    <w:p w14:paraId="3622729B"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5) 20-го июня 1924 - окончание сборки истребителя и начало заводских испытаний (испытание радиатора, мотора, определение тяги, взвешивание и определение ЦТ)</w:t>
      </w:r>
    </w:p>
    <w:p w14:paraId="6293657F"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6) 18-го июля 1924 - первый полет по прямой</w:t>
      </w:r>
    </w:p>
    <w:p w14:paraId="4BA99406"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7) 15-го октября 1924 - истребитель был передан в НОА, причем за время с 18 июля по 15 октября - на истребителе ИЛ-400б пилотами завода было произведено до 25 полетов (2208,236).</w:t>
      </w:r>
    </w:p>
    <w:p w14:paraId="43A090AF"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01DB4FA3"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8 декабря 1923 Согласно </w:t>
      </w:r>
      <w:proofErr w:type="spellStart"/>
      <w:r w:rsidRPr="0098680D">
        <w:rPr>
          <w:rFonts w:ascii="Times New Roman" w:hAnsi="Times New Roman" w:cs="Times New Roman"/>
          <w:color w:val="000000" w:themeColor="text1"/>
          <w:sz w:val="16"/>
          <w:szCs w:val="16"/>
        </w:rPr>
        <w:t>распоряжениею</w:t>
      </w:r>
      <w:proofErr w:type="spellEnd"/>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Авиатреста</w:t>
      </w:r>
      <w:proofErr w:type="spellEnd"/>
      <w:r w:rsidRPr="0098680D">
        <w:rPr>
          <w:rFonts w:ascii="Times New Roman" w:hAnsi="Times New Roman" w:cs="Times New Roman"/>
          <w:color w:val="000000" w:themeColor="text1"/>
          <w:sz w:val="16"/>
          <w:szCs w:val="16"/>
        </w:rPr>
        <w:t xml:space="preserve">, ГУВП через Заводоуправление, КГ приступили к </w:t>
      </w:r>
      <w:proofErr w:type="spellStart"/>
      <w:r w:rsidRPr="0098680D">
        <w:rPr>
          <w:rFonts w:ascii="Times New Roman" w:hAnsi="Times New Roman" w:cs="Times New Roman"/>
          <w:color w:val="000000" w:themeColor="text1"/>
          <w:sz w:val="16"/>
          <w:szCs w:val="16"/>
        </w:rPr>
        <w:t>проетированию</w:t>
      </w:r>
      <w:proofErr w:type="spellEnd"/>
      <w:r w:rsidRPr="0098680D">
        <w:rPr>
          <w:rFonts w:ascii="Times New Roman" w:hAnsi="Times New Roman" w:cs="Times New Roman"/>
          <w:color w:val="000000" w:themeColor="text1"/>
          <w:sz w:val="16"/>
          <w:szCs w:val="16"/>
        </w:rPr>
        <w:t xml:space="preserve"> истребителя ИЛ-400б, хотя такой же схемы, как ИЛ-400, но полностью переконструированного, причем были учтены недочеты предыдущей </w:t>
      </w:r>
      <w:proofErr w:type="spellStart"/>
      <w:r w:rsidRPr="0098680D">
        <w:rPr>
          <w:rFonts w:ascii="Times New Roman" w:hAnsi="Times New Roman" w:cs="Times New Roman"/>
          <w:color w:val="000000" w:themeColor="text1"/>
          <w:sz w:val="16"/>
          <w:szCs w:val="16"/>
        </w:rPr>
        <w:t>конструкциию</w:t>
      </w:r>
      <w:proofErr w:type="spellEnd"/>
      <w:r w:rsidRPr="0098680D">
        <w:rPr>
          <w:rFonts w:ascii="Times New Roman" w:hAnsi="Times New Roman" w:cs="Times New Roman"/>
          <w:color w:val="000000" w:themeColor="text1"/>
          <w:sz w:val="16"/>
          <w:szCs w:val="16"/>
        </w:rPr>
        <w:t xml:space="preserve"> (2208,236).</w:t>
      </w:r>
    </w:p>
    <w:p w14:paraId="558ACD52"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8F3A9F8"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8 декабря 1923 г. </w:t>
      </w:r>
      <w:proofErr w:type="spellStart"/>
      <w:r w:rsidRPr="0098680D">
        <w:rPr>
          <w:rFonts w:ascii="Times New Roman" w:hAnsi="Times New Roman" w:cs="Times New Roman"/>
          <w:color w:val="000000" w:themeColor="text1"/>
          <w:sz w:val="16"/>
          <w:szCs w:val="16"/>
        </w:rPr>
        <w:t>Авиаотдел</w:t>
      </w:r>
      <w:proofErr w:type="spellEnd"/>
      <w:r w:rsidRPr="0098680D">
        <w:rPr>
          <w:rFonts w:ascii="Times New Roman" w:hAnsi="Times New Roman" w:cs="Times New Roman"/>
          <w:color w:val="000000" w:themeColor="text1"/>
          <w:sz w:val="16"/>
          <w:szCs w:val="16"/>
        </w:rPr>
        <w:t xml:space="preserve"> ГУВП дал задание на проектирование ново</w:t>
      </w:r>
      <w:r w:rsidRPr="0098680D">
        <w:rPr>
          <w:rFonts w:ascii="Times New Roman" w:hAnsi="Times New Roman" w:cs="Times New Roman"/>
          <w:color w:val="000000" w:themeColor="text1"/>
          <w:sz w:val="16"/>
          <w:szCs w:val="16"/>
        </w:rPr>
        <w:softHyphen/>
        <w:t xml:space="preserve">го экземпляра ИЛ-400. Конструкторская группа под руководством </w:t>
      </w:r>
      <w:proofErr w:type="spellStart"/>
      <w:r w:rsidRPr="0098680D">
        <w:rPr>
          <w:rFonts w:ascii="Times New Roman" w:hAnsi="Times New Roman" w:cs="Times New Roman"/>
          <w:color w:val="000000" w:themeColor="text1"/>
          <w:sz w:val="16"/>
          <w:szCs w:val="16"/>
        </w:rPr>
        <w:t>Н.Н.По</w:t>
      </w:r>
      <w:r w:rsidRPr="0098680D">
        <w:rPr>
          <w:rFonts w:ascii="Times New Roman" w:hAnsi="Times New Roman" w:cs="Times New Roman"/>
          <w:color w:val="000000" w:themeColor="text1"/>
          <w:sz w:val="16"/>
          <w:szCs w:val="16"/>
        </w:rPr>
        <w:softHyphen/>
        <w:t>ликарпова</w:t>
      </w:r>
      <w:proofErr w:type="spellEnd"/>
      <w:r w:rsidRPr="0098680D">
        <w:rPr>
          <w:rFonts w:ascii="Times New Roman" w:hAnsi="Times New Roman" w:cs="Times New Roman"/>
          <w:color w:val="000000" w:themeColor="text1"/>
          <w:sz w:val="16"/>
          <w:szCs w:val="16"/>
        </w:rPr>
        <w:t>, взяв за основу проект ИЛ-4006, но без бро</w:t>
      </w:r>
      <w:r w:rsidRPr="0098680D">
        <w:rPr>
          <w:rFonts w:ascii="Times New Roman" w:hAnsi="Times New Roman" w:cs="Times New Roman"/>
          <w:color w:val="000000" w:themeColor="text1"/>
          <w:sz w:val="16"/>
          <w:szCs w:val="16"/>
        </w:rPr>
        <w:softHyphen/>
        <w:t>нирования, заново выполнила все расчеты и разработала его новый вариант. Для подтверждения ха</w:t>
      </w:r>
      <w:r w:rsidRPr="0098680D">
        <w:rPr>
          <w:rFonts w:ascii="Times New Roman" w:hAnsi="Times New Roman" w:cs="Times New Roman"/>
          <w:color w:val="000000" w:themeColor="text1"/>
          <w:sz w:val="16"/>
          <w:szCs w:val="16"/>
        </w:rPr>
        <w:softHyphen/>
        <w:t>рактеристик устойчивости проводились испытания мо</w:t>
      </w:r>
      <w:r w:rsidRPr="0098680D">
        <w:rPr>
          <w:rFonts w:ascii="Times New Roman" w:hAnsi="Times New Roman" w:cs="Times New Roman"/>
          <w:color w:val="000000" w:themeColor="text1"/>
          <w:sz w:val="16"/>
          <w:szCs w:val="16"/>
        </w:rPr>
        <w:softHyphen/>
        <w:t>делей в аэродинамической трубе ЦАГИ. Согласно расчетам, у земли ИЛ-4006 должен был развивать мак</w:t>
      </w:r>
      <w:r w:rsidRPr="0098680D">
        <w:rPr>
          <w:rFonts w:ascii="Times New Roman" w:hAnsi="Times New Roman" w:cs="Times New Roman"/>
          <w:color w:val="000000" w:themeColor="text1"/>
          <w:sz w:val="16"/>
          <w:szCs w:val="16"/>
        </w:rPr>
        <w:softHyphen/>
        <w:t>симальную скорость 255-260 км/ч, набирать высоту 2000 метров за 4 минуты, а 3000 м - за 6,3. Проект</w:t>
      </w:r>
      <w:r w:rsidRPr="0098680D">
        <w:rPr>
          <w:rFonts w:ascii="Times New Roman" w:hAnsi="Times New Roman" w:cs="Times New Roman"/>
          <w:color w:val="000000" w:themeColor="text1"/>
          <w:sz w:val="16"/>
          <w:szCs w:val="16"/>
        </w:rPr>
        <w:softHyphen/>
        <w:t>ные работы были завершены 8 февраля 1924 г., 27 мар</w:t>
      </w:r>
      <w:r w:rsidRPr="0098680D">
        <w:rPr>
          <w:rFonts w:ascii="Times New Roman" w:hAnsi="Times New Roman" w:cs="Times New Roman"/>
          <w:color w:val="000000" w:themeColor="text1"/>
          <w:sz w:val="16"/>
          <w:szCs w:val="16"/>
        </w:rPr>
        <w:softHyphen/>
        <w:t xml:space="preserve">та 1924 г. НТК ВВС рассмотрел и одобрил проект и расчеты ИЛ-4006 (другие обозначения ИЛ-2, ИЛ2, </w:t>
      </w:r>
      <w:proofErr w:type="spellStart"/>
      <w:r w:rsidRPr="0098680D">
        <w:rPr>
          <w:rFonts w:ascii="Times New Roman" w:hAnsi="Times New Roman" w:cs="Times New Roman"/>
          <w:color w:val="000000" w:themeColor="text1"/>
          <w:sz w:val="16"/>
          <w:szCs w:val="16"/>
        </w:rPr>
        <w:t>ИЛбис</w:t>
      </w:r>
      <w:proofErr w:type="spellEnd"/>
      <w:r w:rsidRPr="0098680D">
        <w:rPr>
          <w:rFonts w:ascii="Times New Roman" w:hAnsi="Times New Roman" w:cs="Times New Roman"/>
          <w:color w:val="000000" w:themeColor="text1"/>
          <w:sz w:val="16"/>
          <w:szCs w:val="16"/>
        </w:rPr>
        <w:t>, ИЛБ). С 19 февраля началась постройка самоле</w:t>
      </w:r>
      <w:r w:rsidRPr="0098680D">
        <w:rPr>
          <w:rFonts w:ascii="Times New Roman" w:hAnsi="Times New Roman" w:cs="Times New Roman"/>
          <w:color w:val="000000" w:themeColor="text1"/>
          <w:sz w:val="16"/>
          <w:szCs w:val="16"/>
        </w:rPr>
        <w:softHyphen/>
        <w:t>та, а с 25 апреля - сборка. Конструкция машины претерпела изменения. Лобо</w:t>
      </w:r>
      <w:r w:rsidRPr="0098680D">
        <w:rPr>
          <w:rFonts w:ascii="Times New Roman" w:hAnsi="Times New Roman" w:cs="Times New Roman"/>
          <w:color w:val="000000" w:themeColor="text1"/>
          <w:sz w:val="16"/>
          <w:szCs w:val="16"/>
        </w:rPr>
        <w:softHyphen/>
        <w:t>вой радиатор заменили на выдвижной снизу фюзеляжа, размах крыла несколько увеличили, а профиль взяли более тонкий: 16% у корня и 10% на конце. Лонжероны крыла и фюзеляжа оставались деревянными, но про</w:t>
      </w:r>
      <w:r w:rsidRPr="0098680D">
        <w:rPr>
          <w:rFonts w:ascii="Times New Roman" w:hAnsi="Times New Roman" w:cs="Times New Roman"/>
          <w:color w:val="000000" w:themeColor="text1"/>
          <w:sz w:val="16"/>
          <w:szCs w:val="16"/>
        </w:rPr>
        <w:softHyphen/>
        <w:t>цент использования металла увеличился, нервюры вы</w:t>
      </w:r>
      <w:r w:rsidRPr="0098680D">
        <w:rPr>
          <w:rFonts w:ascii="Times New Roman" w:hAnsi="Times New Roman" w:cs="Times New Roman"/>
          <w:color w:val="000000" w:themeColor="text1"/>
          <w:sz w:val="16"/>
          <w:szCs w:val="16"/>
        </w:rPr>
        <w:softHyphen/>
        <w:t xml:space="preserve">полнили из листового, а обшивку </w:t>
      </w:r>
      <w:r w:rsidRPr="0098680D">
        <w:rPr>
          <w:rFonts w:ascii="Times New Roman" w:hAnsi="Times New Roman" w:cs="Times New Roman"/>
          <w:color w:val="000000" w:themeColor="text1"/>
          <w:sz w:val="16"/>
          <w:szCs w:val="16"/>
        </w:rPr>
        <w:lastRenderedPageBreak/>
        <w:t>всей машины сделали из гофрированного кольчугалюминия, прокат которого незадолго до этого освоили в цехах завода № 1. Для улучшения обзора вниз в крыльях у фюзеляжа сделаны небольшие вырезы. Длина самолета равнялась 7,8 м, размах - 11,7 м (10667).</w:t>
      </w:r>
    </w:p>
    <w:p w14:paraId="46CC5E25"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9447D1F"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Жизнь и внутренняя политика:</w:t>
      </w:r>
    </w:p>
    <w:p w14:paraId="4380D345"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035E312"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Между 8 и 14 декабря 1923. Из протокола заседания Политбюро N 50, 1923 г.</w:t>
      </w:r>
    </w:p>
    <w:p w14:paraId="6E54FDAE"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О записях в протоколы Политбюро </w:t>
      </w:r>
    </w:p>
    <w:p w14:paraId="4D94FBBD"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Подтвердить прежнее решение Политбюро, гласящее, что в протоколы Политбюро ничего, кроме решений Политбюро, записываться не должно (11652).</w:t>
      </w:r>
    </w:p>
    <w:p w14:paraId="678A617E"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42CB04D3"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8 декабря 1923 г. СТО принимает постановление "О статистическом учете пожаров", возложив эту деятельность на Главное управление государственного страхования (10303).</w:t>
      </w:r>
    </w:p>
    <w:p w14:paraId="0184FBA2"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65B61552"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Жизнь и внутренняя политика:</w:t>
      </w:r>
    </w:p>
    <w:p w14:paraId="155CCFB9"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4999E7C" w14:textId="77777777" w:rsidR="00E10D28" w:rsidRPr="0098680D" w:rsidRDefault="00E10D28" w:rsidP="009753A0">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9 декабря 1923 в СССР основан литературный журнал “Звезда” (4962).</w:t>
      </w:r>
    </w:p>
    <w:p w14:paraId="3461D051" w14:textId="77777777" w:rsidR="00E10D28" w:rsidRPr="0098680D" w:rsidRDefault="00E10D28" w:rsidP="009753A0">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27818207"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Авиапромышленность:</w:t>
      </w:r>
    </w:p>
    <w:p w14:paraId="2E660EC6"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C519FAB"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10 декабря 1923 завод Икар (ГАЗ-2, Гном-Рон) возобновил производство авиамоторов (2668).</w:t>
      </w:r>
    </w:p>
    <w:p w14:paraId="02671F84"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4930CDDD"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10 декабря 1923 в соответствии с приказом РВС в ВВА параллельно с инженерным был создан и командный факультет (505,72).</w:t>
      </w:r>
    </w:p>
    <w:p w14:paraId="705678FE"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406C93B9" w14:textId="77777777" w:rsidR="00A16256" w:rsidRPr="0098680D" w:rsidRDefault="00A16256"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Жизнь и внутренняя политика:</w:t>
      </w:r>
    </w:p>
    <w:p w14:paraId="206BE5F8" w14:textId="77777777" w:rsidR="00A16256" w:rsidRPr="0098680D" w:rsidRDefault="00A16256"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66212B0" w14:textId="77777777" w:rsidR="00A16256" w:rsidRPr="0098680D" w:rsidRDefault="00A16256"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10 декабря 1923. В Доме печати состоялся товарищеский суд над поэтами Есениным, </w:t>
      </w:r>
      <w:proofErr w:type="spellStart"/>
      <w:r w:rsidRPr="0098680D">
        <w:rPr>
          <w:rFonts w:ascii="Times New Roman" w:hAnsi="Times New Roman" w:cs="Times New Roman"/>
          <w:color w:val="000000" w:themeColor="text1"/>
          <w:sz w:val="16"/>
          <w:szCs w:val="16"/>
        </w:rPr>
        <w:t>Орешиным</w:t>
      </w:r>
      <w:proofErr w:type="spellEnd"/>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Клычковым</w:t>
      </w:r>
      <w:proofErr w:type="spellEnd"/>
      <w:r w:rsidRPr="0098680D">
        <w:rPr>
          <w:rFonts w:ascii="Times New Roman" w:hAnsi="Times New Roman" w:cs="Times New Roman"/>
          <w:color w:val="000000" w:themeColor="text1"/>
          <w:sz w:val="16"/>
          <w:szCs w:val="16"/>
        </w:rPr>
        <w:t xml:space="preserve"> и Ганиным, обвиненных в черносотенных и антисемитских выходках (18699).</w:t>
      </w:r>
    </w:p>
    <w:p w14:paraId="5B73E199" w14:textId="77777777" w:rsidR="00A16256" w:rsidRPr="0098680D" w:rsidRDefault="00A16256" w:rsidP="009753A0">
      <w:pPr>
        <w:spacing w:after="0" w:line="240" w:lineRule="auto"/>
        <w:jc w:val="both"/>
        <w:rPr>
          <w:rFonts w:ascii="Times New Roman" w:hAnsi="Times New Roman" w:cs="Times New Roman"/>
          <w:color w:val="000000" w:themeColor="text1"/>
          <w:sz w:val="16"/>
          <w:szCs w:val="16"/>
        </w:rPr>
      </w:pPr>
    </w:p>
    <w:p w14:paraId="07A2877F"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Авиапромышленность:</w:t>
      </w:r>
    </w:p>
    <w:p w14:paraId="0134CF9C"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20D3730"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11 декабря 1923 СНК разрешил </w:t>
      </w:r>
      <w:proofErr w:type="spellStart"/>
      <w:r w:rsidRPr="0098680D">
        <w:rPr>
          <w:rFonts w:ascii="Times New Roman" w:hAnsi="Times New Roman" w:cs="Times New Roman"/>
          <w:color w:val="000000" w:themeColor="text1"/>
          <w:sz w:val="16"/>
          <w:szCs w:val="16"/>
        </w:rPr>
        <w:t>Главвоздухфлоту</w:t>
      </w:r>
      <w:proofErr w:type="spellEnd"/>
      <w:r w:rsidRPr="0098680D">
        <w:rPr>
          <w:rFonts w:ascii="Times New Roman" w:hAnsi="Times New Roman" w:cs="Times New Roman"/>
          <w:color w:val="000000" w:themeColor="text1"/>
          <w:sz w:val="16"/>
          <w:szCs w:val="16"/>
        </w:rPr>
        <w:t xml:space="preserve"> передавать ОДВФ для эксплуатации самолеты, снятые с вооружения КА. Оставались в госсобственности и в случае мобилизации подлежали возврату. Разрешили и передавать в музеи (438,526).</w:t>
      </w:r>
    </w:p>
    <w:p w14:paraId="300B0A07"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7136D1F4" w14:textId="77777777" w:rsidR="00DB4918" w:rsidRPr="004D3774" w:rsidRDefault="00DB4918" w:rsidP="00DB4918">
      <w:pPr>
        <w:spacing w:after="0" w:line="240" w:lineRule="auto"/>
        <w:jc w:val="both"/>
        <w:rPr>
          <w:rFonts w:ascii="Times New Roman" w:hAnsi="Times New Roman" w:cs="Times New Roman"/>
          <w:color w:val="0070C0"/>
          <w:sz w:val="16"/>
          <w:szCs w:val="16"/>
        </w:rPr>
      </w:pPr>
      <w:r w:rsidRPr="004D3774">
        <w:rPr>
          <w:rFonts w:ascii="Times New Roman" w:hAnsi="Times New Roman" w:cs="Times New Roman"/>
          <w:color w:val="0070C0"/>
          <w:sz w:val="16"/>
          <w:szCs w:val="16"/>
        </w:rPr>
        <w:t>11 декабря</w:t>
      </w:r>
      <w:r>
        <w:rPr>
          <w:rFonts w:ascii="Times New Roman" w:hAnsi="Times New Roman" w:cs="Times New Roman"/>
          <w:color w:val="0070C0"/>
          <w:sz w:val="16"/>
          <w:szCs w:val="16"/>
        </w:rPr>
        <w:t xml:space="preserve"> 1923 г</w:t>
      </w:r>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 xml:space="preserve"> С</w:t>
      </w:r>
      <w:r w:rsidRPr="004D3774">
        <w:rPr>
          <w:rFonts w:ascii="Times New Roman" w:hAnsi="Times New Roman" w:cs="Times New Roman"/>
          <w:color w:val="0070C0"/>
          <w:sz w:val="16"/>
          <w:szCs w:val="16"/>
        </w:rPr>
        <w:t xml:space="preserve">овет Народных </w:t>
      </w:r>
      <w:r>
        <w:rPr>
          <w:rFonts w:ascii="Times New Roman" w:hAnsi="Times New Roman" w:cs="Times New Roman"/>
          <w:color w:val="0070C0"/>
          <w:sz w:val="16"/>
          <w:szCs w:val="16"/>
        </w:rPr>
        <w:t>К</w:t>
      </w:r>
      <w:r w:rsidRPr="004D3774">
        <w:rPr>
          <w:rFonts w:ascii="Times New Roman" w:hAnsi="Times New Roman" w:cs="Times New Roman"/>
          <w:color w:val="0070C0"/>
          <w:sz w:val="16"/>
          <w:szCs w:val="16"/>
        </w:rPr>
        <w:t>омиссаров СССР разре</w:t>
      </w:r>
      <w:r>
        <w:rPr>
          <w:rFonts w:ascii="Times New Roman" w:hAnsi="Times New Roman" w:cs="Times New Roman"/>
          <w:color w:val="0070C0"/>
          <w:sz w:val="16"/>
          <w:szCs w:val="16"/>
        </w:rPr>
        <w:t>ш</w:t>
      </w:r>
      <w:r w:rsidRPr="004D3774">
        <w:rPr>
          <w:rFonts w:ascii="Times New Roman" w:hAnsi="Times New Roman" w:cs="Times New Roman"/>
          <w:color w:val="0070C0"/>
          <w:sz w:val="16"/>
          <w:szCs w:val="16"/>
        </w:rPr>
        <w:t xml:space="preserve">ил </w:t>
      </w:r>
      <w:proofErr w:type="spellStart"/>
      <w:r>
        <w:rPr>
          <w:rFonts w:ascii="Times New Roman" w:hAnsi="Times New Roman" w:cs="Times New Roman"/>
          <w:color w:val="0070C0"/>
          <w:sz w:val="16"/>
          <w:szCs w:val="16"/>
        </w:rPr>
        <w:t>Г</w:t>
      </w:r>
      <w:r w:rsidRPr="004D3774">
        <w:rPr>
          <w:rFonts w:ascii="Times New Roman" w:hAnsi="Times New Roman" w:cs="Times New Roman"/>
          <w:color w:val="0070C0"/>
          <w:sz w:val="16"/>
          <w:szCs w:val="16"/>
        </w:rPr>
        <w:t>лаввоздух</w:t>
      </w:r>
      <w:r>
        <w:rPr>
          <w:rFonts w:ascii="Times New Roman" w:hAnsi="Times New Roman" w:cs="Times New Roman"/>
          <w:color w:val="0070C0"/>
          <w:sz w:val="16"/>
          <w:szCs w:val="16"/>
        </w:rPr>
        <w:t>фло</w:t>
      </w:r>
      <w:r w:rsidRPr="004D3774">
        <w:rPr>
          <w:rFonts w:ascii="Times New Roman" w:hAnsi="Times New Roman" w:cs="Times New Roman"/>
          <w:color w:val="0070C0"/>
          <w:sz w:val="16"/>
          <w:szCs w:val="16"/>
        </w:rPr>
        <w:t>ту</w:t>
      </w:r>
      <w:proofErr w:type="spellEnd"/>
      <w:r w:rsidRPr="004D3774">
        <w:rPr>
          <w:rFonts w:ascii="Times New Roman" w:hAnsi="Times New Roman" w:cs="Times New Roman"/>
          <w:color w:val="0070C0"/>
          <w:sz w:val="16"/>
          <w:szCs w:val="16"/>
        </w:rPr>
        <w:t xml:space="preserve"> передавать ОДВФ для эксплуатации самолеты,</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снятые с во</w:t>
      </w:r>
      <w:r>
        <w:rPr>
          <w:rFonts w:ascii="Times New Roman" w:hAnsi="Times New Roman" w:cs="Times New Roman"/>
          <w:color w:val="0070C0"/>
          <w:sz w:val="16"/>
          <w:szCs w:val="16"/>
        </w:rPr>
        <w:t>о</w:t>
      </w:r>
      <w:r w:rsidRPr="004D3774">
        <w:rPr>
          <w:rFonts w:ascii="Times New Roman" w:hAnsi="Times New Roman" w:cs="Times New Roman"/>
          <w:color w:val="0070C0"/>
          <w:sz w:val="16"/>
          <w:szCs w:val="16"/>
        </w:rPr>
        <w:t>ру</w:t>
      </w:r>
      <w:r>
        <w:rPr>
          <w:rFonts w:ascii="Times New Roman" w:hAnsi="Times New Roman" w:cs="Times New Roman"/>
          <w:color w:val="0070C0"/>
          <w:sz w:val="16"/>
          <w:szCs w:val="16"/>
        </w:rPr>
        <w:t>жения</w:t>
      </w:r>
      <w:r w:rsidRPr="004D3774">
        <w:rPr>
          <w:rFonts w:ascii="Times New Roman" w:hAnsi="Times New Roman" w:cs="Times New Roman"/>
          <w:color w:val="0070C0"/>
          <w:sz w:val="16"/>
          <w:szCs w:val="16"/>
        </w:rPr>
        <w:t xml:space="preserve"> Красной арми</w:t>
      </w:r>
      <w:r>
        <w:rPr>
          <w:rFonts w:ascii="Times New Roman" w:hAnsi="Times New Roman" w:cs="Times New Roman"/>
          <w:color w:val="0070C0"/>
          <w:sz w:val="16"/>
          <w:szCs w:val="16"/>
        </w:rPr>
        <w:t>и.</w:t>
      </w:r>
      <w:r w:rsidRPr="004D3774">
        <w:rPr>
          <w:rFonts w:ascii="Times New Roman" w:hAnsi="Times New Roman" w:cs="Times New Roman"/>
          <w:color w:val="0070C0"/>
          <w:sz w:val="16"/>
          <w:szCs w:val="16"/>
        </w:rPr>
        <w:t xml:space="preserve"> Переданные самолеты продолжали оставаться соб</w:t>
      </w:r>
      <w:r>
        <w:rPr>
          <w:rFonts w:ascii="Times New Roman" w:hAnsi="Times New Roman" w:cs="Times New Roman"/>
          <w:color w:val="0070C0"/>
          <w:sz w:val="16"/>
          <w:szCs w:val="16"/>
        </w:rPr>
        <w:t>ств</w:t>
      </w:r>
      <w:r w:rsidRPr="004D3774">
        <w:rPr>
          <w:rFonts w:ascii="Times New Roman" w:hAnsi="Times New Roman" w:cs="Times New Roman"/>
          <w:color w:val="0070C0"/>
          <w:sz w:val="16"/>
          <w:szCs w:val="16"/>
        </w:rPr>
        <w:t>енностью государства и в случае мобилизация подлежали возврату. Разре</w:t>
      </w:r>
      <w:r>
        <w:rPr>
          <w:rFonts w:ascii="Times New Roman" w:hAnsi="Times New Roman" w:cs="Times New Roman"/>
          <w:color w:val="0070C0"/>
          <w:sz w:val="16"/>
          <w:szCs w:val="16"/>
        </w:rPr>
        <w:t>ша</w:t>
      </w:r>
      <w:r w:rsidRPr="004D3774">
        <w:rPr>
          <w:rFonts w:ascii="Times New Roman" w:hAnsi="Times New Roman" w:cs="Times New Roman"/>
          <w:color w:val="0070C0"/>
          <w:sz w:val="16"/>
          <w:szCs w:val="16"/>
        </w:rPr>
        <w:t>лось также снятое с вооружения авиационное имущество пер</w:t>
      </w:r>
      <w:r>
        <w:rPr>
          <w:rFonts w:ascii="Times New Roman" w:hAnsi="Times New Roman" w:cs="Times New Roman"/>
          <w:color w:val="0070C0"/>
          <w:sz w:val="16"/>
          <w:szCs w:val="16"/>
        </w:rPr>
        <w:t xml:space="preserve">едавать </w:t>
      </w:r>
      <w:r w:rsidRPr="004D3774">
        <w:rPr>
          <w:rFonts w:ascii="Times New Roman" w:hAnsi="Times New Roman" w:cs="Times New Roman"/>
          <w:color w:val="0070C0"/>
          <w:sz w:val="16"/>
          <w:szCs w:val="16"/>
        </w:rPr>
        <w:t>в музе</w:t>
      </w:r>
      <w:r>
        <w:rPr>
          <w:rFonts w:ascii="Times New Roman" w:hAnsi="Times New Roman" w:cs="Times New Roman"/>
          <w:color w:val="0070C0"/>
          <w:sz w:val="16"/>
          <w:szCs w:val="16"/>
        </w:rPr>
        <w:t>и</w:t>
      </w:r>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учебные заведения</w:t>
      </w:r>
      <w:r>
        <w:rPr>
          <w:rFonts w:ascii="Times New Roman" w:hAnsi="Times New Roman" w:cs="Times New Roman"/>
          <w:color w:val="0070C0"/>
          <w:sz w:val="16"/>
          <w:szCs w:val="16"/>
        </w:rPr>
        <w:t>,</w:t>
      </w:r>
      <w:r w:rsidRPr="004D3774">
        <w:rPr>
          <w:rFonts w:ascii="Times New Roman" w:hAnsi="Times New Roman" w:cs="Times New Roman"/>
          <w:color w:val="0070C0"/>
          <w:sz w:val="16"/>
          <w:szCs w:val="16"/>
        </w:rPr>
        <w:t xml:space="preserve"> организации </w:t>
      </w:r>
      <w:r>
        <w:rPr>
          <w:rFonts w:ascii="Times New Roman" w:hAnsi="Times New Roman" w:cs="Times New Roman"/>
          <w:color w:val="0070C0"/>
          <w:sz w:val="16"/>
          <w:szCs w:val="16"/>
        </w:rPr>
        <w:t>ОДВФ</w:t>
      </w:r>
      <w:r w:rsidRPr="004D3774">
        <w:rPr>
          <w:rFonts w:ascii="Times New Roman" w:hAnsi="Times New Roman" w:cs="Times New Roman"/>
          <w:color w:val="0070C0"/>
          <w:sz w:val="16"/>
          <w:szCs w:val="16"/>
        </w:rPr>
        <w:t xml:space="preserve"> для учебных </w:t>
      </w:r>
      <w:r>
        <w:rPr>
          <w:rFonts w:ascii="Times New Roman" w:hAnsi="Times New Roman" w:cs="Times New Roman"/>
          <w:color w:val="0070C0"/>
          <w:sz w:val="16"/>
          <w:szCs w:val="16"/>
        </w:rPr>
        <w:t>це</w:t>
      </w:r>
      <w:r w:rsidRPr="004D3774">
        <w:rPr>
          <w:rFonts w:ascii="Times New Roman" w:hAnsi="Times New Roman" w:cs="Times New Roman"/>
          <w:color w:val="0070C0"/>
          <w:sz w:val="16"/>
          <w:szCs w:val="16"/>
        </w:rPr>
        <w:t>лей и демонстрации.</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Это постановление оживило работу ОДВ</w:t>
      </w:r>
      <w:r>
        <w:rPr>
          <w:rFonts w:ascii="Times New Roman" w:hAnsi="Times New Roman" w:cs="Times New Roman"/>
          <w:color w:val="0070C0"/>
          <w:sz w:val="16"/>
          <w:szCs w:val="16"/>
        </w:rPr>
        <w:t>Ф</w:t>
      </w:r>
      <w:r w:rsidRPr="004D3774">
        <w:rPr>
          <w:rFonts w:ascii="Times New Roman" w:hAnsi="Times New Roman" w:cs="Times New Roman"/>
          <w:color w:val="0070C0"/>
          <w:sz w:val="16"/>
          <w:szCs w:val="16"/>
        </w:rPr>
        <w:t xml:space="preserve"> </w:t>
      </w:r>
      <w:r>
        <w:rPr>
          <w:rFonts w:ascii="Times New Roman" w:hAnsi="Times New Roman" w:cs="Times New Roman"/>
          <w:color w:val="0070C0"/>
          <w:sz w:val="16"/>
          <w:szCs w:val="16"/>
        </w:rPr>
        <w:t>и</w:t>
      </w:r>
      <w:r w:rsidRPr="004D3774">
        <w:rPr>
          <w:rFonts w:ascii="Times New Roman" w:hAnsi="Times New Roman" w:cs="Times New Roman"/>
          <w:color w:val="0070C0"/>
          <w:sz w:val="16"/>
          <w:szCs w:val="16"/>
        </w:rPr>
        <w:t xml:space="preserve"> </w:t>
      </w:r>
      <w:r>
        <w:rPr>
          <w:rFonts w:ascii="Times New Roman" w:hAnsi="Times New Roman" w:cs="Times New Roman"/>
          <w:color w:val="0070C0"/>
          <w:sz w:val="16"/>
          <w:szCs w:val="16"/>
        </w:rPr>
        <w:t>выз</w:t>
      </w:r>
      <w:r w:rsidRPr="004D3774">
        <w:rPr>
          <w:rFonts w:ascii="Times New Roman" w:hAnsi="Times New Roman" w:cs="Times New Roman"/>
          <w:color w:val="0070C0"/>
          <w:sz w:val="16"/>
          <w:szCs w:val="16"/>
        </w:rPr>
        <w:t>вало интерес к авиации. 15 марта 1924 года Совет по граждан</w:t>
      </w:r>
      <w:r w:rsidRPr="004D3774">
        <w:rPr>
          <w:rFonts w:ascii="Times New Roman" w:hAnsi="Times New Roman" w:cs="Times New Roman"/>
          <w:color w:val="0070C0"/>
          <w:sz w:val="16"/>
          <w:szCs w:val="16"/>
        </w:rPr>
        <w:softHyphen/>
        <w:t xml:space="preserve">кой авиации утвердил инструкцию о правилах пользования на местах </w:t>
      </w:r>
      <w:r>
        <w:rPr>
          <w:rFonts w:ascii="Times New Roman" w:hAnsi="Times New Roman" w:cs="Times New Roman"/>
          <w:color w:val="0070C0"/>
          <w:sz w:val="16"/>
          <w:szCs w:val="16"/>
        </w:rPr>
        <w:t>само</w:t>
      </w:r>
      <w:r w:rsidRPr="004D3774">
        <w:rPr>
          <w:rFonts w:ascii="Times New Roman" w:hAnsi="Times New Roman" w:cs="Times New Roman"/>
          <w:color w:val="0070C0"/>
          <w:sz w:val="16"/>
          <w:szCs w:val="16"/>
        </w:rPr>
        <w:t xml:space="preserve">летами, передаваемыми </w:t>
      </w:r>
      <w:proofErr w:type="spellStart"/>
      <w:r w:rsidRPr="004D3774">
        <w:rPr>
          <w:rFonts w:ascii="Times New Roman" w:hAnsi="Times New Roman" w:cs="Times New Roman"/>
          <w:color w:val="0070C0"/>
          <w:sz w:val="16"/>
          <w:szCs w:val="16"/>
        </w:rPr>
        <w:t>Главвоздухфлотом</w:t>
      </w:r>
      <w:proofErr w:type="spellEnd"/>
      <w:r w:rsidRPr="004D3774">
        <w:rPr>
          <w:rFonts w:ascii="Times New Roman" w:hAnsi="Times New Roman" w:cs="Times New Roman"/>
          <w:color w:val="0070C0"/>
          <w:sz w:val="16"/>
          <w:szCs w:val="16"/>
        </w:rPr>
        <w:t>.</w:t>
      </w:r>
    </w:p>
    <w:p w14:paraId="5F21814A" w14:textId="77777777" w:rsidR="00DB4918" w:rsidRDefault="00DB4918" w:rsidP="00DB4918">
      <w:pPr>
        <w:spacing w:after="0" w:line="240" w:lineRule="auto"/>
        <w:jc w:val="both"/>
        <w:rPr>
          <w:rFonts w:ascii="Times New Roman" w:hAnsi="Times New Roman" w:cs="Times New Roman"/>
          <w:color w:val="0070C0"/>
          <w:sz w:val="16"/>
          <w:szCs w:val="16"/>
        </w:rPr>
      </w:pPr>
      <w:r w:rsidRPr="004D3774">
        <w:rPr>
          <w:rFonts w:ascii="Times New Roman" w:hAnsi="Times New Roman" w:cs="Times New Roman"/>
          <w:color w:val="0070C0"/>
          <w:sz w:val="16"/>
          <w:szCs w:val="16"/>
        </w:rPr>
        <w:t>/Сборник законов и распоряжений по гражданской авиации, 1924,</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выл.</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2/</w:t>
      </w:r>
      <w:r>
        <w:rPr>
          <w:rFonts w:ascii="Times New Roman" w:hAnsi="Times New Roman" w:cs="Times New Roman"/>
          <w:color w:val="0070C0"/>
          <w:sz w:val="16"/>
          <w:szCs w:val="16"/>
        </w:rPr>
        <w:t xml:space="preserve"> (23370).</w:t>
      </w:r>
    </w:p>
    <w:p w14:paraId="2369D345" w14:textId="77777777" w:rsidR="00DB4918" w:rsidRPr="004D3774" w:rsidRDefault="00DB4918" w:rsidP="00DB4918">
      <w:pPr>
        <w:spacing w:after="0" w:line="240" w:lineRule="auto"/>
        <w:jc w:val="both"/>
        <w:rPr>
          <w:rFonts w:ascii="Times New Roman" w:hAnsi="Times New Roman" w:cs="Times New Roman"/>
          <w:color w:val="0070C0"/>
          <w:sz w:val="16"/>
          <w:szCs w:val="16"/>
        </w:rPr>
      </w:pPr>
    </w:p>
    <w:p w14:paraId="328C6877"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Жизнь и внутренняя политика:</w:t>
      </w:r>
    </w:p>
    <w:p w14:paraId="4F90605E"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0CDC665"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11 декабря 1923 Л.Д.Т. опубликовал статью "Новый курс" (3481).</w:t>
      </w:r>
    </w:p>
    <w:p w14:paraId="2140FF23"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588B1AA"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Авиапромышленность:</w:t>
      </w:r>
    </w:p>
    <w:p w14:paraId="78149953"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94B0BCC"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12 декабря 1923 было выдано задание на разработку кассеты для 8-10 20 фунтовых авиабомб (7453, 159).</w:t>
      </w:r>
    </w:p>
    <w:p w14:paraId="5F107AAF"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163F62CB" w14:textId="77777777" w:rsidR="007F4902"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За рубежом:</w:t>
      </w:r>
    </w:p>
    <w:p w14:paraId="18BDC9B5" w14:textId="77777777" w:rsidR="007F4902" w:rsidRPr="0098680D" w:rsidRDefault="007F4902"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3EFF4ED" w14:textId="77777777" w:rsidR="007F4902" w:rsidRPr="0098680D" w:rsidRDefault="007F4902"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bCs/>
          <w:color w:val="000000" w:themeColor="text1"/>
          <w:sz w:val="16"/>
          <w:szCs w:val="16"/>
        </w:rPr>
        <w:t>13 декабря</w:t>
      </w:r>
      <w:r w:rsidRPr="0098680D">
        <w:rPr>
          <w:rFonts w:ascii="Times New Roman" w:hAnsi="Times New Roman" w:cs="Times New Roman"/>
          <w:color w:val="000000" w:themeColor="text1"/>
          <w:sz w:val="16"/>
          <w:szCs w:val="16"/>
        </w:rPr>
        <w:t xml:space="preserve"> в 1923 году при вынужденной посадке в проливе Ла-Манш погиб сын изобретателя гирокомпаса Элмера </w:t>
      </w:r>
      <w:proofErr w:type="spellStart"/>
      <w:r w:rsidRPr="0098680D">
        <w:rPr>
          <w:rFonts w:ascii="Times New Roman" w:hAnsi="Times New Roman" w:cs="Times New Roman"/>
          <w:color w:val="000000" w:themeColor="text1"/>
          <w:sz w:val="16"/>
          <w:szCs w:val="16"/>
        </w:rPr>
        <w:t>А.Сперри</w:t>
      </w:r>
      <w:proofErr w:type="spellEnd"/>
      <w:r w:rsidRPr="0098680D">
        <w:rPr>
          <w:rFonts w:ascii="Times New Roman" w:hAnsi="Times New Roman" w:cs="Times New Roman"/>
          <w:color w:val="000000" w:themeColor="text1"/>
          <w:sz w:val="16"/>
          <w:szCs w:val="16"/>
        </w:rPr>
        <w:t xml:space="preserve"> –Лоуренс </w:t>
      </w:r>
      <w:proofErr w:type="spellStart"/>
      <w:r w:rsidRPr="0098680D">
        <w:rPr>
          <w:rFonts w:ascii="Times New Roman" w:hAnsi="Times New Roman" w:cs="Times New Roman"/>
          <w:color w:val="000000" w:themeColor="text1"/>
          <w:sz w:val="16"/>
          <w:szCs w:val="16"/>
        </w:rPr>
        <w:t>Сперри</w:t>
      </w:r>
      <w:proofErr w:type="spellEnd"/>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Lawrence</w:t>
      </w:r>
      <w:proofErr w:type="spellEnd"/>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Sperry</w:t>
      </w:r>
      <w:proofErr w:type="spellEnd"/>
      <w:r w:rsidRPr="0098680D">
        <w:rPr>
          <w:rFonts w:ascii="Times New Roman" w:hAnsi="Times New Roman" w:cs="Times New Roman"/>
          <w:color w:val="000000" w:themeColor="text1"/>
          <w:sz w:val="16"/>
          <w:szCs w:val="16"/>
        </w:rPr>
        <w:t>), создатель первой в мире крылатой ракеты (14859).</w:t>
      </w:r>
    </w:p>
    <w:p w14:paraId="67940F92" w14:textId="77777777" w:rsidR="007F4902" w:rsidRPr="0098680D" w:rsidRDefault="007F4902" w:rsidP="009753A0">
      <w:pPr>
        <w:spacing w:after="0" w:line="240" w:lineRule="auto"/>
        <w:jc w:val="both"/>
        <w:rPr>
          <w:rFonts w:ascii="Times New Roman" w:hAnsi="Times New Roman" w:cs="Times New Roman"/>
          <w:color w:val="000000" w:themeColor="text1"/>
          <w:sz w:val="16"/>
          <w:szCs w:val="16"/>
        </w:rPr>
      </w:pPr>
    </w:p>
    <w:p w14:paraId="36264E53" w14:textId="77777777" w:rsidR="007F4902"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Авиапромышленность:</w:t>
      </w:r>
    </w:p>
    <w:p w14:paraId="76978A69" w14:textId="77777777" w:rsidR="007F4902" w:rsidRPr="0098680D" w:rsidRDefault="007F4902"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EA5CA31" w14:textId="77777777" w:rsidR="007F4902" w:rsidRPr="0098680D" w:rsidRDefault="007F4902" w:rsidP="009753A0">
      <w:pPr>
        <w:shd w:val="clear" w:color="auto" w:fill="FFFFFF"/>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14 декабря 1923 г. Решением Президиума ОВИ </w:t>
      </w:r>
      <w:proofErr w:type="spellStart"/>
      <w:r w:rsidRPr="0098680D">
        <w:rPr>
          <w:rStyle w:val="highlight"/>
          <w:rFonts w:ascii="Times New Roman" w:hAnsi="Times New Roman" w:cs="Times New Roman"/>
          <w:color w:val="000000" w:themeColor="text1"/>
          <w:sz w:val="16"/>
          <w:szCs w:val="16"/>
        </w:rPr>
        <w:t>технический</w:t>
      </w:r>
      <w:r w:rsidRPr="0098680D">
        <w:rPr>
          <w:rFonts w:ascii="Times New Roman" w:hAnsi="Times New Roman" w:cs="Times New Roman"/>
          <w:color w:val="000000" w:themeColor="text1"/>
          <w:sz w:val="16"/>
          <w:szCs w:val="16"/>
        </w:rPr>
        <w:t>отчет</w:t>
      </w:r>
      <w:proofErr w:type="spellEnd"/>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Н.И.Тихомирова</w:t>
      </w:r>
      <w:proofErr w:type="spellEnd"/>
      <w:r w:rsidRPr="0098680D">
        <w:rPr>
          <w:rFonts w:ascii="Times New Roman" w:hAnsi="Times New Roman" w:cs="Times New Roman"/>
          <w:color w:val="000000" w:themeColor="text1"/>
          <w:sz w:val="16"/>
          <w:szCs w:val="16"/>
        </w:rPr>
        <w:t xml:space="preserve"> о работе его лаборатории в</w:t>
      </w:r>
      <w:r w:rsidRPr="0098680D">
        <w:rPr>
          <w:rStyle w:val="highlight"/>
          <w:rFonts w:ascii="Times New Roman" w:hAnsi="Times New Roman" w:cs="Times New Roman"/>
          <w:color w:val="000000" w:themeColor="text1"/>
          <w:sz w:val="16"/>
          <w:szCs w:val="16"/>
        </w:rPr>
        <w:t>1921 </w:t>
      </w:r>
      <w:r w:rsidRPr="0098680D">
        <w:rPr>
          <w:rFonts w:ascii="Times New Roman" w:hAnsi="Times New Roman" w:cs="Times New Roman"/>
          <w:color w:val="000000" w:themeColor="text1"/>
          <w:sz w:val="16"/>
          <w:szCs w:val="16"/>
        </w:rPr>
        <w:t xml:space="preserve">-1922 гг. был передан профессору </w:t>
      </w:r>
      <w:proofErr w:type="spellStart"/>
      <w:r w:rsidRPr="0098680D">
        <w:rPr>
          <w:rFonts w:ascii="Times New Roman" w:hAnsi="Times New Roman" w:cs="Times New Roman"/>
          <w:color w:val="000000" w:themeColor="text1"/>
          <w:sz w:val="16"/>
          <w:szCs w:val="16"/>
        </w:rPr>
        <w:t>В.П.Ветчинкину</w:t>
      </w:r>
      <w:proofErr w:type="spellEnd"/>
      <w:r w:rsidRPr="0098680D">
        <w:rPr>
          <w:rFonts w:ascii="Times New Roman" w:hAnsi="Times New Roman" w:cs="Times New Roman"/>
          <w:color w:val="000000" w:themeColor="text1"/>
          <w:sz w:val="16"/>
          <w:szCs w:val="16"/>
        </w:rPr>
        <w:t xml:space="preserve"> «для проверки расчетов» (15252).</w:t>
      </w:r>
    </w:p>
    <w:p w14:paraId="294A90F2" w14:textId="77777777" w:rsidR="007F4902" w:rsidRPr="0098680D" w:rsidRDefault="007F4902" w:rsidP="009753A0">
      <w:pPr>
        <w:shd w:val="clear" w:color="auto" w:fill="FFFFFF"/>
        <w:spacing w:after="0" w:line="240" w:lineRule="auto"/>
        <w:jc w:val="both"/>
        <w:rPr>
          <w:rFonts w:ascii="Times New Roman" w:hAnsi="Times New Roman" w:cs="Times New Roman"/>
          <w:color w:val="000000" w:themeColor="text1"/>
          <w:sz w:val="16"/>
          <w:szCs w:val="16"/>
        </w:rPr>
      </w:pPr>
    </w:p>
    <w:p w14:paraId="2CA750E8"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Жизнь и внутренняя политика:</w:t>
      </w:r>
    </w:p>
    <w:p w14:paraId="29D7A894"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16AF681" w14:textId="77777777" w:rsidR="00E10D28" w:rsidRPr="0098680D" w:rsidRDefault="00E10D28" w:rsidP="009753A0">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15 декабря 1923 И. Сталин в газете “Правда” начал борьбу с троцкизмом (4962).</w:t>
      </w:r>
    </w:p>
    <w:p w14:paraId="0F7F8A4F" w14:textId="77777777" w:rsidR="00E10D28" w:rsidRPr="0098680D" w:rsidRDefault="00E10D28" w:rsidP="009753A0">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2AE9AB34"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15 декабря 1923 в ходе публичной дискуссии о "новом курсе" И.В.С. от имени ЦК начал борьбу с троцкизмом (1348,117).</w:t>
      </w:r>
    </w:p>
    <w:p w14:paraId="6159ADB3"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486994A1"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15 декабря 1923 Приказом ОГПУ № 527 Управление Северного лагеря принудительных работ ОГПУ было переведено из Архангельска на Соловецкие острова (Соловецкий лагерь принудительных работ особого назначения (СЛОН ОГПУ) был организован постановлением СНК СССР от 13 октября 1923-го и в последующие годы, вплоть до закрытия в ноябре 1939-го, неоднократно менял свое название) (7557).</w:t>
      </w:r>
    </w:p>
    <w:p w14:paraId="1577ADD9"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2B550AA4"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За рубежом:</w:t>
      </w:r>
    </w:p>
    <w:p w14:paraId="788600E1"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7DCA6A2"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15 декабря 1923 в германии была опубликована работа </w:t>
      </w:r>
      <w:proofErr w:type="spellStart"/>
      <w:r w:rsidRPr="0098680D">
        <w:rPr>
          <w:rFonts w:ascii="Times New Roman" w:hAnsi="Times New Roman" w:cs="Times New Roman"/>
          <w:color w:val="000000" w:themeColor="text1"/>
          <w:sz w:val="16"/>
          <w:szCs w:val="16"/>
        </w:rPr>
        <w:t>Г.Оберта</w:t>
      </w:r>
      <w:proofErr w:type="spellEnd"/>
      <w:r w:rsidRPr="0098680D">
        <w:rPr>
          <w:rFonts w:ascii="Times New Roman" w:hAnsi="Times New Roman" w:cs="Times New Roman"/>
          <w:color w:val="000000" w:themeColor="text1"/>
          <w:sz w:val="16"/>
          <w:szCs w:val="16"/>
        </w:rPr>
        <w:t xml:space="preserve"> "Ракета в межпланетном пространстве" (3125).</w:t>
      </w:r>
    </w:p>
    <w:p w14:paraId="76F16818"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2633595B"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Другие оборонные отрасли:</w:t>
      </w:r>
    </w:p>
    <w:p w14:paraId="1AF7BC9F"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D0BDAF5"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В середине декабря 1923 г. ГУВП было получено распоряжение об отмене всех </w:t>
      </w:r>
      <w:proofErr w:type="spellStart"/>
      <w:r w:rsidRPr="0098680D">
        <w:rPr>
          <w:rFonts w:ascii="Times New Roman" w:hAnsi="Times New Roman" w:cs="Times New Roman"/>
          <w:color w:val="000000" w:themeColor="text1"/>
          <w:sz w:val="16"/>
          <w:szCs w:val="16"/>
        </w:rPr>
        <w:t>допол-нительных</w:t>
      </w:r>
      <w:proofErr w:type="spellEnd"/>
      <w:r w:rsidRPr="0098680D">
        <w:rPr>
          <w:rFonts w:ascii="Times New Roman" w:hAnsi="Times New Roman" w:cs="Times New Roman"/>
          <w:color w:val="000000" w:themeColor="text1"/>
          <w:sz w:val="16"/>
          <w:szCs w:val="16"/>
        </w:rPr>
        <w:t xml:space="preserve"> заказов, за минованием в них надобности. Вслед за этим высшее командование за</w:t>
      </w:r>
      <w:r w:rsidRPr="0098680D">
        <w:rPr>
          <w:rFonts w:ascii="Times New Roman" w:hAnsi="Times New Roman" w:cs="Times New Roman"/>
          <w:color w:val="000000" w:themeColor="text1"/>
          <w:sz w:val="16"/>
          <w:szCs w:val="16"/>
        </w:rPr>
        <w:softHyphen/>
        <w:t xml:space="preserve">явило, что оно отказывается также и от той основной программы заказов ГУ </w:t>
      </w:r>
      <w:proofErr w:type="spellStart"/>
      <w:r w:rsidRPr="0098680D">
        <w:rPr>
          <w:rFonts w:ascii="Times New Roman" w:hAnsi="Times New Roman" w:cs="Times New Roman"/>
          <w:color w:val="000000" w:themeColor="text1"/>
          <w:sz w:val="16"/>
          <w:szCs w:val="16"/>
        </w:rPr>
        <w:t>ВПу</w:t>
      </w:r>
      <w:proofErr w:type="spellEnd"/>
      <w:r w:rsidRPr="0098680D">
        <w:rPr>
          <w:rFonts w:ascii="Times New Roman" w:hAnsi="Times New Roman" w:cs="Times New Roman"/>
          <w:color w:val="000000" w:themeColor="text1"/>
          <w:sz w:val="16"/>
          <w:szCs w:val="16"/>
        </w:rPr>
        <w:t>, которая бы</w:t>
      </w:r>
      <w:r w:rsidRPr="0098680D">
        <w:rPr>
          <w:rFonts w:ascii="Times New Roman" w:hAnsi="Times New Roman" w:cs="Times New Roman"/>
          <w:color w:val="000000" w:themeColor="text1"/>
          <w:sz w:val="16"/>
          <w:szCs w:val="16"/>
        </w:rPr>
        <w:softHyphen/>
        <w:t>ла установлена в октябре на 1923/24.Г. Взамен высшее командование выдвинуло новую прог</w:t>
      </w:r>
      <w:r w:rsidRPr="0098680D">
        <w:rPr>
          <w:rFonts w:ascii="Times New Roman" w:hAnsi="Times New Roman" w:cs="Times New Roman"/>
          <w:color w:val="000000" w:themeColor="text1"/>
          <w:sz w:val="16"/>
          <w:szCs w:val="16"/>
        </w:rPr>
        <w:softHyphen/>
        <w:t>рамму, ввиду финансовых соображений весьма сокращенную против первоначальной. Со</w:t>
      </w:r>
      <w:r w:rsidRPr="0098680D">
        <w:rPr>
          <w:rFonts w:ascii="Times New Roman" w:hAnsi="Times New Roman" w:cs="Times New Roman"/>
          <w:color w:val="000000" w:themeColor="text1"/>
          <w:sz w:val="16"/>
          <w:szCs w:val="16"/>
        </w:rPr>
        <w:softHyphen/>
        <w:t>поставление этих программ дано в таблице:</w:t>
      </w:r>
    </w:p>
    <w:tbl>
      <w:tblPr>
        <w:tblW w:w="0" w:type="auto"/>
        <w:tblInd w:w="40" w:type="dxa"/>
        <w:tblLayout w:type="fixed"/>
        <w:tblCellMar>
          <w:left w:w="40" w:type="dxa"/>
          <w:right w:w="40" w:type="dxa"/>
        </w:tblCellMar>
        <w:tblLook w:val="0000" w:firstRow="0" w:lastRow="0" w:firstColumn="0" w:lastColumn="0" w:noHBand="0" w:noVBand="0"/>
      </w:tblPr>
      <w:tblGrid>
        <w:gridCol w:w="2986"/>
        <w:gridCol w:w="1651"/>
        <w:gridCol w:w="1613"/>
        <w:gridCol w:w="1680"/>
      </w:tblGrid>
      <w:tr w:rsidR="00122ECD" w:rsidRPr="0098680D" w14:paraId="720A3BD7" w14:textId="77777777">
        <w:trPr>
          <w:trHeight w:val="614"/>
        </w:trPr>
        <w:tc>
          <w:tcPr>
            <w:tcW w:w="2986" w:type="dxa"/>
            <w:tcBorders>
              <w:top w:val="single" w:sz="6" w:space="0" w:color="auto"/>
              <w:left w:val="single" w:sz="6" w:space="0" w:color="auto"/>
              <w:bottom w:val="single" w:sz="6" w:space="0" w:color="auto"/>
              <w:right w:val="single" w:sz="6" w:space="0" w:color="auto"/>
            </w:tcBorders>
          </w:tcPr>
          <w:p w14:paraId="3ADBAF83"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Наименование</w:t>
            </w:r>
          </w:p>
        </w:tc>
        <w:tc>
          <w:tcPr>
            <w:tcW w:w="1651" w:type="dxa"/>
            <w:tcBorders>
              <w:top w:val="single" w:sz="6" w:space="0" w:color="auto"/>
              <w:left w:val="single" w:sz="6" w:space="0" w:color="auto"/>
              <w:bottom w:val="single" w:sz="6" w:space="0" w:color="auto"/>
              <w:right w:val="single" w:sz="6" w:space="0" w:color="auto"/>
            </w:tcBorders>
          </w:tcPr>
          <w:p w14:paraId="18E90B82"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Первоначальная ос</w:t>
            </w:r>
            <w:r w:rsidRPr="0098680D">
              <w:rPr>
                <w:rFonts w:ascii="Times New Roman" w:hAnsi="Times New Roman" w:cs="Times New Roman"/>
                <w:color w:val="000000" w:themeColor="text1"/>
                <w:sz w:val="16"/>
                <w:szCs w:val="16"/>
              </w:rPr>
              <w:softHyphen/>
              <w:t>новная программа на 1923/24 г.</w:t>
            </w:r>
          </w:p>
        </w:tc>
        <w:tc>
          <w:tcPr>
            <w:tcW w:w="1613" w:type="dxa"/>
            <w:tcBorders>
              <w:top w:val="single" w:sz="6" w:space="0" w:color="auto"/>
              <w:left w:val="single" w:sz="6" w:space="0" w:color="auto"/>
              <w:bottom w:val="single" w:sz="6" w:space="0" w:color="auto"/>
              <w:right w:val="single" w:sz="6" w:space="0" w:color="auto"/>
            </w:tcBorders>
          </w:tcPr>
          <w:p w14:paraId="3F6B48AD"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Сокращенная прог</w:t>
            </w:r>
            <w:r w:rsidRPr="0098680D">
              <w:rPr>
                <w:rFonts w:ascii="Times New Roman" w:hAnsi="Times New Roman" w:cs="Times New Roman"/>
                <w:color w:val="000000" w:themeColor="text1"/>
                <w:sz w:val="16"/>
                <w:szCs w:val="16"/>
              </w:rPr>
              <w:softHyphen/>
              <w:t>рамма высшего ко</w:t>
            </w:r>
            <w:r w:rsidRPr="0098680D">
              <w:rPr>
                <w:rFonts w:ascii="Times New Roman" w:hAnsi="Times New Roman" w:cs="Times New Roman"/>
                <w:color w:val="000000" w:themeColor="text1"/>
                <w:sz w:val="16"/>
                <w:szCs w:val="16"/>
              </w:rPr>
              <w:softHyphen/>
              <w:t>мандования</w:t>
            </w:r>
          </w:p>
        </w:tc>
        <w:tc>
          <w:tcPr>
            <w:tcW w:w="1680" w:type="dxa"/>
            <w:tcBorders>
              <w:top w:val="single" w:sz="6" w:space="0" w:color="auto"/>
              <w:left w:val="single" w:sz="6" w:space="0" w:color="auto"/>
              <w:bottom w:val="single" w:sz="6" w:space="0" w:color="auto"/>
              <w:right w:val="single" w:sz="6" w:space="0" w:color="auto"/>
            </w:tcBorders>
          </w:tcPr>
          <w:p w14:paraId="11CFF582"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Процент </w:t>
            </w:r>
            <w:proofErr w:type="spellStart"/>
            <w:r w:rsidRPr="0098680D">
              <w:rPr>
                <w:rFonts w:ascii="Times New Roman" w:hAnsi="Times New Roman" w:cs="Times New Roman"/>
                <w:color w:val="000000" w:themeColor="text1"/>
                <w:sz w:val="16"/>
                <w:szCs w:val="16"/>
              </w:rPr>
              <w:t>сокращениял</w:t>
            </w:r>
            <w:proofErr w:type="spellEnd"/>
            <w:r w:rsidRPr="0098680D">
              <w:rPr>
                <w:rFonts w:ascii="Times New Roman" w:hAnsi="Times New Roman" w:cs="Times New Roman"/>
                <w:color w:val="000000" w:themeColor="text1"/>
                <w:sz w:val="16"/>
                <w:szCs w:val="16"/>
              </w:rPr>
              <w:t>~</w:t>
            </w:r>
          </w:p>
        </w:tc>
      </w:tr>
      <w:tr w:rsidR="00122ECD" w:rsidRPr="0098680D" w14:paraId="5CE0A57D" w14:textId="77777777">
        <w:trPr>
          <w:trHeight w:val="288"/>
        </w:trPr>
        <w:tc>
          <w:tcPr>
            <w:tcW w:w="2986" w:type="dxa"/>
            <w:tcBorders>
              <w:top w:val="single" w:sz="6" w:space="0" w:color="auto"/>
              <w:left w:val="single" w:sz="6" w:space="0" w:color="auto"/>
              <w:bottom w:val="single" w:sz="6" w:space="0" w:color="auto"/>
              <w:right w:val="single" w:sz="6" w:space="0" w:color="auto"/>
            </w:tcBorders>
          </w:tcPr>
          <w:p w14:paraId="0DA6891D"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3-линейных винтовок</w:t>
            </w:r>
          </w:p>
        </w:tc>
        <w:tc>
          <w:tcPr>
            <w:tcW w:w="1651" w:type="dxa"/>
            <w:tcBorders>
              <w:top w:val="single" w:sz="6" w:space="0" w:color="auto"/>
              <w:left w:val="single" w:sz="6" w:space="0" w:color="auto"/>
              <w:bottom w:val="single" w:sz="6" w:space="0" w:color="auto"/>
              <w:right w:val="single" w:sz="6" w:space="0" w:color="auto"/>
            </w:tcBorders>
          </w:tcPr>
          <w:p w14:paraId="48E6E77D"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300000</w:t>
            </w:r>
          </w:p>
        </w:tc>
        <w:tc>
          <w:tcPr>
            <w:tcW w:w="1613" w:type="dxa"/>
            <w:tcBorders>
              <w:top w:val="single" w:sz="6" w:space="0" w:color="auto"/>
              <w:left w:val="single" w:sz="6" w:space="0" w:color="auto"/>
              <w:bottom w:val="single" w:sz="6" w:space="0" w:color="auto"/>
              <w:right w:val="single" w:sz="6" w:space="0" w:color="auto"/>
            </w:tcBorders>
          </w:tcPr>
          <w:p w14:paraId="5D4B8AF6"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100000</w:t>
            </w:r>
          </w:p>
        </w:tc>
        <w:tc>
          <w:tcPr>
            <w:tcW w:w="1680" w:type="dxa"/>
            <w:tcBorders>
              <w:top w:val="single" w:sz="6" w:space="0" w:color="auto"/>
              <w:left w:val="single" w:sz="6" w:space="0" w:color="auto"/>
              <w:bottom w:val="single" w:sz="6" w:space="0" w:color="auto"/>
              <w:right w:val="single" w:sz="6" w:space="0" w:color="auto"/>
            </w:tcBorders>
          </w:tcPr>
          <w:p w14:paraId="361EF66E"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66</w:t>
            </w:r>
          </w:p>
        </w:tc>
      </w:tr>
      <w:tr w:rsidR="00122ECD" w:rsidRPr="0098680D" w14:paraId="1B770AAA" w14:textId="77777777">
        <w:trPr>
          <w:trHeight w:val="288"/>
        </w:trPr>
        <w:tc>
          <w:tcPr>
            <w:tcW w:w="2986" w:type="dxa"/>
            <w:tcBorders>
              <w:top w:val="single" w:sz="6" w:space="0" w:color="auto"/>
              <w:left w:val="single" w:sz="6" w:space="0" w:color="auto"/>
              <w:bottom w:val="single" w:sz="6" w:space="0" w:color="auto"/>
              <w:right w:val="single" w:sz="6" w:space="0" w:color="auto"/>
            </w:tcBorders>
          </w:tcPr>
          <w:p w14:paraId="313989D9"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3-линейных </w:t>
            </w:r>
            <w:proofErr w:type="spellStart"/>
            <w:r w:rsidRPr="0098680D">
              <w:rPr>
                <w:rFonts w:ascii="Times New Roman" w:hAnsi="Times New Roman" w:cs="Times New Roman"/>
                <w:color w:val="000000" w:themeColor="text1"/>
                <w:sz w:val="16"/>
                <w:szCs w:val="16"/>
              </w:rPr>
              <w:t>винтпатронов</w:t>
            </w:r>
            <w:proofErr w:type="spellEnd"/>
          </w:p>
        </w:tc>
        <w:tc>
          <w:tcPr>
            <w:tcW w:w="1651" w:type="dxa"/>
            <w:tcBorders>
              <w:top w:val="single" w:sz="6" w:space="0" w:color="auto"/>
              <w:left w:val="single" w:sz="6" w:space="0" w:color="auto"/>
              <w:bottom w:val="single" w:sz="6" w:space="0" w:color="auto"/>
              <w:right w:val="single" w:sz="6" w:space="0" w:color="auto"/>
            </w:tcBorders>
          </w:tcPr>
          <w:p w14:paraId="076A10B8"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342000000</w:t>
            </w:r>
          </w:p>
        </w:tc>
        <w:tc>
          <w:tcPr>
            <w:tcW w:w="1613" w:type="dxa"/>
            <w:tcBorders>
              <w:top w:val="single" w:sz="6" w:space="0" w:color="auto"/>
              <w:left w:val="single" w:sz="6" w:space="0" w:color="auto"/>
              <w:bottom w:val="single" w:sz="6" w:space="0" w:color="auto"/>
              <w:right w:val="single" w:sz="6" w:space="0" w:color="auto"/>
            </w:tcBorders>
          </w:tcPr>
          <w:p w14:paraId="0B100FE1"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145000000</w:t>
            </w:r>
          </w:p>
        </w:tc>
        <w:tc>
          <w:tcPr>
            <w:tcW w:w="1680" w:type="dxa"/>
            <w:tcBorders>
              <w:top w:val="single" w:sz="6" w:space="0" w:color="auto"/>
              <w:left w:val="single" w:sz="6" w:space="0" w:color="auto"/>
              <w:bottom w:val="single" w:sz="6" w:space="0" w:color="auto"/>
              <w:right w:val="single" w:sz="6" w:space="0" w:color="auto"/>
            </w:tcBorders>
          </w:tcPr>
          <w:p w14:paraId="023DE496"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57</w:t>
            </w:r>
          </w:p>
        </w:tc>
      </w:tr>
      <w:tr w:rsidR="00122ECD" w:rsidRPr="0098680D" w14:paraId="416566FF" w14:textId="77777777">
        <w:trPr>
          <w:trHeight w:val="278"/>
        </w:trPr>
        <w:tc>
          <w:tcPr>
            <w:tcW w:w="2986" w:type="dxa"/>
            <w:tcBorders>
              <w:top w:val="single" w:sz="6" w:space="0" w:color="auto"/>
              <w:left w:val="single" w:sz="6" w:space="0" w:color="auto"/>
              <w:bottom w:val="single" w:sz="6" w:space="0" w:color="auto"/>
              <w:right w:val="single" w:sz="6" w:space="0" w:color="auto"/>
            </w:tcBorders>
          </w:tcPr>
          <w:p w14:paraId="40E0C9C4"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lastRenderedPageBreak/>
              <w:t>Пулеметы “Максим” со станками</w:t>
            </w:r>
          </w:p>
        </w:tc>
        <w:tc>
          <w:tcPr>
            <w:tcW w:w="1651" w:type="dxa"/>
            <w:tcBorders>
              <w:top w:val="single" w:sz="6" w:space="0" w:color="auto"/>
              <w:left w:val="single" w:sz="6" w:space="0" w:color="auto"/>
              <w:bottom w:val="single" w:sz="6" w:space="0" w:color="auto"/>
              <w:right w:val="single" w:sz="6" w:space="0" w:color="auto"/>
            </w:tcBorders>
          </w:tcPr>
          <w:p w14:paraId="0AA942EB"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1400</w:t>
            </w:r>
          </w:p>
        </w:tc>
        <w:tc>
          <w:tcPr>
            <w:tcW w:w="1613" w:type="dxa"/>
            <w:tcBorders>
              <w:top w:val="single" w:sz="6" w:space="0" w:color="auto"/>
              <w:left w:val="single" w:sz="6" w:space="0" w:color="auto"/>
              <w:bottom w:val="single" w:sz="6" w:space="0" w:color="auto"/>
              <w:right w:val="single" w:sz="6" w:space="0" w:color="auto"/>
            </w:tcBorders>
          </w:tcPr>
          <w:p w14:paraId="1A78D544"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350</w:t>
            </w:r>
          </w:p>
        </w:tc>
        <w:tc>
          <w:tcPr>
            <w:tcW w:w="1680" w:type="dxa"/>
            <w:tcBorders>
              <w:top w:val="single" w:sz="6" w:space="0" w:color="auto"/>
              <w:left w:val="single" w:sz="6" w:space="0" w:color="auto"/>
              <w:bottom w:val="single" w:sz="6" w:space="0" w:color="auto"/>
              <w:right w:val="single" w:sz="6" w:space="0" w:color="auto"/>
            </w:tcBorders>
          </w:tcPr>
          <w:p w14:paraId="289A4568"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75</w:t>
            </w:r>
          </w:p>
        </w:tc>
      </w:tr>
      <w:tr w:rsidR="00122ECD" w:rsidRPr="0098680D" w14:paraId="053D6A48" w14:textId="77777777">
        <w:trPr>
          <w:trHeight w:val="278"/>
        </w:trPr>
        <w:tc>
          <w:tcPr>
            <w:tcW w:w="2986" w:type="dxa"/>
            <w:tcBorders>
              <w:top w:val="single" w:sz="6" w:space="0" w:color="auto"/>
              <w:left w:val="single" w:sz="6" w:space="0" w:color="auto"/>
              <w:bottom w:val="single" w:sz="6" w:space="0" w:color="auto"/>
              <w:right w:val="single" w:sz="6" w:space="0" w:color="auto"/>
            </w:tcBorders>
          </w:tcPr>
          <w:p w14:paraId="6A2D11A9"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Ружья-пулеметы Федорова</w:t>
            </w:r>
          </w:p>
        </w:tc>
        <w:tc>
          <w:tcPr>
            <w:tcW w:w="1651" w:type="dxa"/>
            <w:tcBorders>
              <w:top w:val="single" w:sz="6" w:space="0" w:color="auto"/>
              <w:left w:val="single" w:sz="6" w:space="0" w:color="auto"/>
              <w:bottom w:val="single" w:sz="6" w:space="0" w:color="auto"/>
              <w:right w:val="single" w:sz="6" w:space="0" w:color="auto"/>
            </w:tcBorders>
          </w:tcPr>
          <w:p w14:paraId="5E0B761B"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1200</w:t>
            </w:r>
          </w:p>
        </w:tc>
        <w:tc>
          <w:tcPr>
            <w:tcW w:w="1613" w:type="dxa"/>
            <w:tcBorders>
              <w:top w:val="single" w:sz="6" w:space="0" w:color="auto"/>
              <w:left w:val="single" w:sz="6" w:space="0" w:color="auto"/>
              <w:bottom w:val="single" w:sz="6" w:space="0" w:color="auto"/>
              <w:right w:val="single" w:sz="6" w:space="0" w:color="auto"/>
            </w:tcBorders>
          </w:tcPr>
          <w:p w14:paraId="78BED15B"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1200</w:t>
            </w:r>
          </w:p>
        </w:tc>
        <w:tc>
          <w:tcPr>
            <w:tcW w:w="1680" w:type="dxa"/>
            <w:tcBorders>
              <w:top w:val="single" w:sz="6" w:space="0" w:color="auto"/>
              <w:left w:val="single" w:sz="6" w:space="0" w:color="auto"/>
              <w:bottom w:val="single" w:sz="6" w:space="0" w:color="auto"/>
              <w:right w:val="single" w:sz="6" w:space="0" w:color="auto"/>
            </w:tcBorders>
          </w:tcPr>
          <w:p w14:paraId="4B72914F"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w:t>
            </w:r>
          </w:p>
        </w:tc>
      </w:tr>
      <w:tr w:rsidR="00122ECD" w:rsidRPr="0098680D" w14:paraId="79971398" w14:textId="77777777">
        <w:trPr>
          <w:trHeight w:val="288"/>
        </w:trPr>
        <w:tc>
          <w:tcPr>
            <w:tcW w:w="2986" w:type="dxa"/>
            <w:tcBorders>
              <w:top w:val="single" w:sz="6" w:space="0" w:color="auto"/>
              <w:left w:val="single" w:sz="6" w:space="0" w:color="auto"/>
              <w:bottom w:val="single" w:sz="6" w:space="0" w:color="auto"/>
              <w:right w:val="nil"/>
            </w:tcBorders>
          </w:tcPr>
          <w:p w14:paraId="2022F2D2"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Стоимость программы:</w:t>
            </w:r>
          </w:p>
        </w:tc>
        <w:tc>
          <w:tcPr>
            <w:tcW w:w="1651" w:type="dxa"/>
            <w:tcBorders>
              <w:top w:val="single" w:sz="6" w:space="0" w:color="auto"/>
              <w:left w:val="nil"/>
              <w:bottom w:val="single" w:sz="6" w:space="0" w:color="auto"/>
              <w:right w:val="nil"/>
            </w:tcBorders>
          </w:tcPr>
          <w:p w14:paraId="77CA31A3"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613" w:type="dxa"/>
            <w:tcBorders>
              <w:top w:val="single" w:sz="6" w:space="0" w:color="auto"/>
              <w:left w:val="nil"/>
              <w:bottom w:val="single" w:sz="6" w:space="0" w:color="auto"/>
              <w:right w:val="nil"/>
            </w:tcBorders>
          </w:tcPr>
          <w:p w14:paraId="22DF21C5"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680" w:type="dxa"/>
            <w:tcBorders>
              <w:top w:val="single" w:sz="6" w:space="0" w:color="auto"/>
              <w:left w:val="nil"/>
              <w:bottom w:val="single" w:sz="6" w:space="0" w:color="auto"/>
              <w:right w:val="single" w:sz="6" w:space="0" w:color="auto"/>
            </w:tcBorders>
          </w:tcPr>
          <w:p w14:paraId="651F373D"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122ECD" w:rsidRPr="0098680D" w14:paraId="74179211" w14:textId="77777777">
        <w:trPr>
          <w:trHeight w:val="278"/>
        </w:trPr>
        <w:tc>
          <w:tcPr>
            <w:tcW w:w="2986" w:type="dxa"/>
            <w:tcBorders>
              <w:top w:val="single" w:sz="6" w:space="0" w:color="auto"/>
              <w:left w:val="single" w:sz="6" w:space="0" w:color="auto"/>
              <w:bottom w:val="single" w:sz="6" w:space="0" w:color="auto"/>
              <w:right w:val="single" w:sz="6" w:space="0" w:color="auto"/>
            </w:tcBorders>
          </w:tcPr>
          <w:p w14:paraId="33D7B8C3"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 довоенных рублях</w:t>
            </w:r>
          </w:p>
        </w:tc>
        <w:tc>
          <w:tcPr>
            <w:tcW w:w="1651" w:type="dxa"/>
            <w:tcBorders>
              <w:top w:val="single" w:sz="6" w:space="0" w:color="auto"/>
              <w:left w:val="single" w:sz="6" w:space="0" w:color="auto"/>
              <w:bottom w:val="single" w:sz="6" w:space="0" w:color="auto"/>
              <w:right w:val="single" w:sz="6" w:space="0" w:color="auto"/>
            </w:tcBorders>
          </w:tcPr>
          <w:p w14:paraId="75D7E522"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50100000</w:t>
            </w:r>
          </w:p>
        </w:tc>
        <w:tc>
          <w:tcPr>
            <w:tcW w:w="1613" w:type="dxa"/>
            <w:tcBorders>
              <w:top w:val="single" w:sz="6" w:space="0" w:color="auto"/>
              <w:left w:val="single" w:sz="6" w:space="0" w:color="auto"/>
              <w:bottom w:val="single" w:sz="6" w:space="0" w:color="auto"/>
              <w:right w:val="single" w:sz="6" w:space="0" w:color="auto"/>
            </w:tcBorders>
          </w:tcPr>
          <w:p w14:paraId="767E3073"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27300000</w:t>
            </w:r>
          </w:p>
        </w:tc>
        <w:tc>
          <w:tcPr>
            <w:tcW w:w="1680" w:type="dxa"/>
            <w:tcBorders>
              <w:top w:val="single" w:sz="6" w:space="0" w:color="auto"/>
              <w:left w:val="single" w:sz="6" w:space="0" w:color="auto"/>
              <w:bottom w:val="single" w:sz="6" w:space="0" w:color="auto"/>
              <w:right w:val="single" w:sz="6" w:space="0" w:color="auto"/>
            </w:tcBorders>
          </w:tcPr>
          <w:p w14:paraId="6215A995"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45</w:t>
            </w:r>
          </w:p>
        </w:tc>
      </w:tr>
      <w:tr w:rsidR="00122ECD" w:rsidRPr="0098680D" w14:paraId="257AA221" w14:textId="77777777">
        <w:trPr>
          <w:trHeight w:val="307"/>
        </w:trPr>
        <w:tc>
          <w:tcPr>
            <w:tcW w:w="2986" w:type="dxa"/>
            <w:tcBorders>
              <w:top w:val="single" w:sz="6" w:space="0" w:color="auto"/>
              <w:left w:val="single" w:sz="6" w:space="0" w:color="auto"/>
              <w:bottom w:val="single" w:sz="6" w:space="0" w:color="auto"/>
              <w:right w:val="single" w:sz="6" w:space="0" w:color="auto"/>
            </w:tcBorders>
          </w:tcPr>
          <w:p w14:paraId="474B8751"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 червонных рублях при индексе 1,5</w:t>
            </w:r>
          </w:p>
        </w:tc>
        <w:tc>
          <w:tcPr>
            <w:tcW w:w="1651" w:type="dxa"/>
            <w:tcBorders>
              <w:top w:val="single" w:sz="6" w:space="0" w:color="auto"/>
              <w:left w:val="single" w:sz="6" w:space="0" w:color="auto"/>
              <w:bottom w:val="single" w:sz="6" w:space="0" w:color="auto"/>
              <w:right w:val="single" w:sz="6" w:space="0" w:color="auto"/>
            </w:tcBorders>
          </w:tcPr>
          <w:p w14:paraId="3793130E"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76000000</w:t>
            </w:r>
          </w:p>
        </w:tc>
        <w:tc>
          <w:tcPr>
            <w:tcW w:w="1613" w:type="dxa"/>
            <w:tcBorders>
              <w:top w:val="single" w:sz="6" w:space="0" w:color="auto"/>
              <w:left w:val="single" w:sz="6" w:space="0" w:color="auto"/>
              <w:bottom w:val="single" w:sz="6" w:space="0" w:color="auto"/>
              <w:right w:val="single" w:sz="6" w:space="0" w:color="auto"/>
            </w:tcBorders>
          </w:tcPr>
          <w:p w14:paraId="204ED7C1"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41000000</w:t>
            </w:r>
          </w:p>
        </w:tc>
        <w:tc>
          <w:tcPr>
            <w:tcW w:w="1680" w:type="dxa"/>
            <w:tcBorders>
              <w:top w:val="single" w:sz="6" w:space="0" w:color="auto"/>
              <w:left w:val="single" w:sz="6" w:space="0" w:color="auto"/>
              <w:bottom w:val="single" w:sz="6" w:space="0" w:color="auto"/>
              <w:right w:val="single" w:sz="6" w:space="0" w:color="auto"/>
            </w:tcBorders>
          </w:tcPr>
          <w:p w14:paraId="0BB7CE86"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45</w:t>
            </w:r>
          </w:p>
        </w:tc>
      </w:tr>
    </w:tbl>
    <w:p w14:paraId="6CAA8F59"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АП РФ. Ф. 3. Оп. 46. Д. 330. Л. 39-39 об. Подлинник; РГВА. Ф. 4. Оп. 1. Д. 45. Л. 26-31 Копия (10711,333).</w:t>
      </w:r>
    </w:p>
    <w:p w14:paraId="664A2E7C"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6E62D47"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 середине де</w:t>
      </w:r>
      <w:r w:rsidRPr="0098680D">
        <w:rPr>
          <w:rFonts w:ascii="Times New Roman" w:hAnsi="Times New Roman" w:cs="Times New Roman"/>
          <w:color w:val="000000" w:themeColor="text1"/>
          <w:sz w:val="16"/>
          <w:szCs w:val="16"/>
        </w:rPr>
        <w:softHyphen/>
        <w:t>кабря 1923 г. была фактически образована Комиссия цен при КВЗ, которая тотчас же присту</w:t>
      </w:r>
      <w:r w:rsidRPr="0098680D">
        <w:rPr>
          <w:rFonts w:ascii="Times New Roman" w:hAnsi="Times New Roman" w:cs="Times New Roman"/>
          <w:color w:val="000000" w:themeColor="text1"/>
          <w:sz w:val="16"/>
          <w:szCs w:val="16"/>
        </w:rPr>
        <w:softHyphen/>
        <w:t>пила к работе: сначала по организации своей структуры и порядка работы, а затем в конце то</w:t>
      </w:r>
      <w:r w:rsidRPr="0098680D">
        <w:rPr>
          <w:rFonts w:ascii="Times New Roman" w:hAnsi="Times New Roman" w:cs="Times New Roman"/>
          <w:color w:val="000000" w:themeColor="text1"/>
          <w:sz w:val="16"/>
          <w:szCs w:val="16"/>
        </w:rPr>
        <w:softHyphen/>
        <w:t>го же месяца и по рассмотрению поступивших в нее ходатайств производственных объедине</w:t>
      </w:r>
      <w:r w:rsidRPr="0098680D">
        <w:rPr>
          <w:rFonts w:ascii="Times New Roman" w:hAnsi="Times New Roman" w:cs="Times New Roman"/>
          <w:color w:val="000000" w:themeColor="text1"/>
          <w:sz w:val="16"/>
          <w:szCs w:val="16"/>
        </w:rPr>
        <w:softHyphen/>
        <w:t>ний и предприятий о пересмотре или об установлении тех или других цен. При этом сразу вы</w:t>
      </w:r>
      <w:r w:rsidRPr="0098680D">
        <w:rPr>
          <w:rFonts w:ascii="Times New Roman" w:hAnsi="Times New Roman" w:cs="Times New Roman"/>
          <w:color w:val="000000" w:themeColor="text1"/>
          <w:sz w:val="16"/>
          <w:szCs w:val="16"/>
        </w:rPr>
        <w:softHyphen/>
        <w:t>яснилась полная невозможность для Комиссии цен без крайнего замедления всей вообще работы по установлению цен на предметы военных заказов и без значительного увеличения сво</w:t>
      </w:r>
      <w:r w:rsidRPr="0098680D">
        <w:rPr>
          <w:rFonts w:ascii="Times New Roman" w:hAnsi="Times New Roman" w:cs="Times New Roman"/>
          <w:color w:val="000000" w:themeColor="text1"/>
          <w:sz w:val="16"/>
          <w:szCs w:val="16"/>
        </w:rPr>
        <w:softHyphen/>
        <w:t>его личного состава взять всестороннее рассмотрение поступающего материала всецело на се</w:t>
      </w:r>
      <w:r w:rsidRPr="0098680D">
        <w:rPr>
          <w:rFonts w:ascii="Times New Roman" w:hAnsi="Times New Roman" w:cs="Times New Roman"/>
          <w:color w:val="000000" w:themeColor="text1"/>
          <w:sz w:val="16"/>
          <w:szCs w:val="16"/>
        </w:rPr>
        <w:softHyphen/>
        <w:t>бя. Это вытекало как из обширности номенклатуры предметов военного снабжения и в связи с этим значительного числа подлежащих рассмотрению отдельных калькуляций, так, в осо</w:t>
      </w:r>
      <w:r w:rsidRPr="0098680D">
        <w:rPr>
          <w:rFonts w:ascii="Times New Roman" w:hAnsi="Times New Roman" w:cs="Times New Roman"/>
          <w:color w:val="000000" w:themeColor="text1"/>
          <w:sz w:val="16"/>
          <w:szCs w:val="16"/>
        </w:rPr>
        <w:softHyphen/>
        <w:t>бенности, и из сложности калькуляционных исчислений...</w:t>
      </w:r>
    </w:p>
    <w:p w14:paraId="0763DBA8"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ГА РФ. Ф. Р-5446. Оп. 5а. Д. 549. Л. 3-9. Подлинник (10711,374).</w:t>
      </w:r>
    </w:p>
    <w:p w14:paraId="1CEE6DDC"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1F962BF"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Другие оборонные отрасли:</w:t>
      </w:r>
    </w:p>
    <w:p w14:paraId="574DFA59"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58A14AE"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16 декабря 1923 г. была Телеграмма комиссара Морских сил СССР В. И. </w:t>
      </w:r>
      <w:proofErr w:type="spellStart"/>
      <w:r w:rsidRPr="0098680D">
        <w:rPr>
          <w:rFonts w:ascii="Times New Roman" w:hAnsi="Times New Roman" w:cs="Times New Roman"/>
          <w:color w:val="000000" w:themeColor="text1"/>
          <w:sz w:val="16"/>
          <w:szCs w:val="16"/>
        </w:rPr>
        <w:t>Зофа</w:t>
      </w:r>
      <w:proofErr w:type="spellEnd"/>
      <w:r w:rsidRPr="0098680D">
        <w:rPr>
          <w:rFonts w:ascii="Times New Roman" w:hAnsi="Times New Roman" w:cs="Times New Roman"/>
          <w:color w:val="000000" w:themeColor="text1"/>
          <w:sz w:val="16"/>
          <w:szCs w:val="16"/>
        </w:rPr>
        <w:t xml:space="preserve"> председателю Реввоенсовета СССР Л, Д. Троцкому и председателю ВСНХ РСФСР П. А. Богданову о ходе работ на заводах Петрограда по утвержденной программе судоремонта</w:t>
      </w:r>
    </w:p>
    <w:p w14:paraId="7D483AB6"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По только что проверенным данным, военно-морские заказы по всем заводам выполнены от 10 до 15%. Четыре подлодки имеют готовность от 40 до 70%. Заказы выполняются крупнейшими питерскими заводами - втянуто свыше 3 тыс. квалифицированных рабочих.! Значительная часть судов имеет механизмы разобранными и в производстве на заводах. Сок-1 ращение намеченных программой работ вызовет тягчайшие последствия - окончательно щи дорвет боеспособность Балтфлота и нанесет большой ущерб </w:t>
      </w:r>
      <w:proofErr w:type="spellStart"/>
      <w:r w:rsidRPr="0098680D">
        <w:rPr>
          <w:rFonts w:ascii="Times New Roman" w:hAnsi="Times New Roman" w:cs="Times New Roman"/>
          <w:color w:val="000000" w:themeColor="text1"/>
          <w:sz w:val="16"/>
          <w:szCs w:val="16"/>
        </w:rPr>
        <w:t>петро</w:t>
      </w:r>
      <w:proofErr w:type="spellEnd"/>
      <w:r w:rsidRPr="0098680D">
        <w:rPr>
          <w:rFonts w:ascii="Times New Roman" w:hAnsi="Times New Roman" w:cs="Times New Roman"/>
          <w:color w:val="000000" w:themeColor="text1"/>
          <w:sz w:val="16"/>
          <w:szCs w:val="16"/>
        </w:rPr>
        <w:t>[градской] промышленности. Считаем своим долгом донести.</w:t>
      </w:r>
    </w:p>
    <w:p w14:paraId="570160B6"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98680D">
        <w:rPr>
          <w:rFonts w:ascii="Times New Roman" w:hAnsi="Times New Roman" w:cs="Times New Roman"/>
          <w:color w:val="000000" w:themeColor="text1"/>
          <w:sz w:val="16"/>
          <w:szCs w:val="16"/>
        </w:rPr>
        <w:t>Комморсил</w:t>
      </w:r>
      <w:proofErr w:type="spellEnd"/>
      <w:r w:rsidRPr="0098680D">
        <w:rPr>
          <w:rFonts w:ascii="Times New Roman" w:hAnsi="Times New Roman" w:cs="Times New Roman"/>
          <w:color w:val="000000" w:themeColor="text1"/>
          <w:sz w:val="16"/>
          <w:szCs w:val="16"/>
        </w:rPr>
        <w:t xml:space="preserve"> СССР </w:t>
      </w:r>
      <w:proofErr w:type="spellStart"/>
      <w:r w:rsidRPr="0098680D">
        <w:rPr>
          <w:rFonts w:ascii="Times New Roman" w:hAnsi="Times New Roman" w:cs="Times New Roman"/>
          <w:color w:val="000000" w:themeColor="text1"/>
          <w:sz w:val="16"/>
          <w:szCs w:val="16"/>
        </w:rPr>
        <w:t>Зоф</w:t>
      </w:r>
      <w:proofErr w:type="spellEnd"/>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Наглавмортехозупр</w:t>
      </w:r>
      <w:proofErr w:type="spellEnd"/>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Курк</w:t>
      </w:r>
      <w:proofErr w:type="spellEnd"/>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Реввоенсовбалт</w:t>
      </w:r>
      <w:proofErr w:type="spellEnd"/>
      <w:r w:rsidRPr="0098680D">
        <w:rPr>
          <w:rFonts w:ascii="Times New Roman" w:hAnsi="Times New Roman" w:cs="Times New Roman"/>
          <w:color w:val="000000" w:themeColor="text1"/>
          <w:sz w:val="16"/>
          <w:szCs w:val="16"/>
        </w:rPr>
        <w:t xml:space="preserve"> Викторов, Наумов, Ер РГАВМФ. Ф. р-5. Оп. 3. Д. 99. Л. 15. Подлинник (10711,332).</w:t>
      </w:r>
    </w:p>
    <w:p w14:paraId="6AE8050D"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216A2E1" w14:textId="77777777" w:rsidR="00A320C0"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Внешняя политика:</w:t>
      </w:r>
    </w:p>
    <w:p w14:paraId="197385F4" w14:textId="77777777" w:rsidR="00A320C0" w:rsidRPr="0098680D" w:rsidRDefault="00A320C0"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FE6B0E9" w14:textId="77777777" w:rsidR="00A320C0" w:rsidRPr="0098680D" w:rsidRDefault="00A320C0"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bCs/>
          <w:color w:val="000000" w:themeColor="text1"/>
          <w:sz w:val="16"/>
          <w:szCs w:val="16"/>
        </w:rPr>
        <w:t xml:space="preserve">16 декабря 1923 г. </w:t>
      </w:r>
      <w:proofErr w:type="spellStart"/>
      <w:r w:rsidRPr="0098680D">
        <w:rPr>
          <w:rFonts w:ascii="Times New Roman" w:hAnsi="Times New Roman" w:cs="Times New Roman"/>
          <w:bCs/>
          <w:color w:val="000000" w:themeColor="text1"/>
          <w:sz w:val="16"/>
          <w:szCs w:val="16"/>
        </w:rPr>
        <w:t>Г.В.Чичерин</w:t>
      </w:r>
      <w:proofErr w:type="spellEnd"/>
      <w:r w:rsidRPr="0098680D">
        <w:rPr>
          <w:rFonts w:ascii="Times New Roman" w:hAnsi="Times New Roman" w:cs="Times New Roman"/>
          <w:bCs/>
          <w:color w:val="000000" w:themeColor="text1"/>
          <w:sz w:val="16"/>
          <w:szCs w:val="16"/>
        </w:rPr>
        <w:t xml:space="preserve"> направил телеграмму Кулиджу. В ней выражалась готовность Советского правительства начать переговоры с тем, чтобы на обоюдной равноправной основе разрешить все спорные вопросы, включая и вопрос о денежных претензиях. Однако </w:t>
      </w:r>
      <w:r w:rsidRPr="0098680D">
        <w:rPr>
          <w:rFonts w:ascii="Times New Roman" w:hAnsi="Times New Roman" w:cs="Times New Roman"/>
          <w:color w:val="000000" w:themeColor="text1"/>
          <w:sz w:val="16"/>
          <w:szCs w:val="16"/>
        </w:rPr>
        <w:t>18 декабря 1923 г.</w:t>
      </w:r>
      <w:r w:rsidRPr="0098680D">
        <w:rPr>
          <w:rFonts w:ascii="Times New Roman" w:hAnsi="Times New Roman" w:cs="Times New Roman"/>
          <w:bCs/>
          <w:color w:val="000000" w:themeColor="text1"/>
          <w:sz w:val="16"/>
          <w:szCs w:val="16"/>
        </w:rPr>
        <w:t xml:space="preserve"> Хьюз сделал заявление в сенате США. На следующий день оно было передано американским консулом в Таллине советскому полпреду в Эстонии. По существу это был ультиматум, отвергавший всякие переговоры и требовавший от СССР в одностороннем порядке отказаться от основных принципов своей внутренней и внешней политики (17327).</w:t>
      </w:r>
    </w:p>
    <w:p w14:paraId="501DE197" w14:textId="77777777" w:rsidR="00A320C0" w:rsidRPr="0098680D" w:rsidRDefault="00A320C0"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5643CF1" w14:textId="77777777" w:rsidR="007F4902"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Другие оборонные отрасли:</w:t>
      </w:r>
    </w:p>
    <w:p w14:paraId="1182B049" w14:textId="77777777" w:rsidR="007F4902" w:rsidRPr="0098680D" w:rsidRDefault="007F4902"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DB1A5FA" w14:textId="77777777" w:rsidR="00654102" w:rsidRPr="0098680D" w:rsidRDefault="00654102"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17 декабря 1923 г. приказом ОГПУ № 528 зачисляется в спис</w:t>
      </w:r>
      <w:r w:rsidRPr="0098680D">
        <w:rPr>
          <w:rFonts w:ascii="Times New Roman" w:hAnsi="Times New Roman" w:cs="Times New Roman"/>
          <w:color w:val="000000" w:themeColor="text1"/>
          <w:sz w:val="16"/>
          <w:szCs w:val="16"/>
        </w:rPr>
        <w:softHyphen/>
        <w:t xml:space="preserve">ки и на все виды довольствия (войск ОГПУ) полученная из </w:t>
      </w:r>
      <w:proofErr w:type="spellStart"/>
      <w:r w:rsidRPr="0098680D">
        <w:rPr>
          <w:rFonts w:ascii="Times New Roman" w:hAnsi="Times New Roman" w:cs="Times New Roman"/>
          <w:color w:val="000000" w:themeColor="text1"/>
          <w:sz w:val="16"/>
          <w:szCs w:val="16"/>
        </w:rPr>
        <w:t>Морведа</w:t>
      </w:r>
      <w:proofErr w:type="spellEnd"/>
      <w:r w:rsidRPr="0098680D">
        <w:rPr>
          <w:rFonts w:ascii="Times New Roman" w:hAnsi="Times New Roman" w:cs="Times New Roman"/>
          <w:color w:val="000000" w:themeColor="text1"/>
          <w:sz w:val="16"/>
          <w:szCs w:val="16"/>
        </w:rPr>
        <w:t xml:space="preserve"> (Морское ведомство - Военно-морской флот) бывшая кано</w:t>
      </w:r>
      <w:r w:rsidRPr="0098680D">
        <w:rPr>
          <w:rFonts w:ascii="Times New Roman" w:hAnsi="Times New Roman" w:cs="Times New Roman"/>
          <w:color w:val="000000" w:themeColor="text1"/>
          <w:sz w:val="16"/>
          <w:szCs w:val="16"/>
        </w:rPr>
        <w:softHyphen/>
        <w:t xml:space="preserve">нерская лодка «Кубанец». Новый штат той же численности (58 единиц) уже включает две должности водолазов. Годовым </w:t>
      </w:r>
      <w:proofErr w:type="spellStart"/>
      <w:r w:rsidRPr="0098680D">
        <w:rPr>
          <w:rFonts w:ascii="Times New Roman" w:hAnsi="Times New Roman" w:cs="Times New Roman"/>
          <w:color w:val="000000" w:themeColor="text1"/>
          <w:sz w:val="16"/>
          <w:szCs w:val="16"/>
        </w:rPr>
        <w:t>празд</w:t>
      </w:r>
      <w:r w:rsidRPr="0098680D">
        <w:rPr>
          <w:rFonts w:ascii="Times New Roman" w:hAnsi="Times New Roman" w:cs="Times New Roman"/>
          <w:color w:val="000000" w:themeColor="text1"/>
          <w:sz w:val="16"/>
          <w:szCs w:val="16"/>
        </w:rPr>
        <w:softHyphen/>
        <w:t>никомЭПРОНакак</w:t>
      </w:r>
      <w:proofErr w:type="spellEnd"/>
      <w:r w:rsidRPr="0098680D">
        <w:rPr>
          <w:rFonts w:ascii="Times New Roman" w:hAnsi="Times New Roman" w:cs="Times New Roman"/>
          <w:color w:val="000000" w:themeColor="text1"/>
          <w:sz w:val="16"/>
          <w:szCs w:val="16"/>
        </w:rPr>
        <w:t xml:space="preserve"> военно-морской части было приказано счи</w:t>
      </w:r>
      <w:r w:rsidRPr="0098680D">
        <w:rPr>
          <w:rFonts w:ascii="Times New Roman" w:hAnsi="Times New Roman" w:cs="Times New Roman"/>
          <w:color w:val="000000" w:themeColor="text1"/>
          <w:sz w:val="16"/>
          <w:szCs w:val="16"/>
        </w:rPr>
        <w:softHyphen/>
        <w:t>тать 20 декабря, день празднования годовщины ВЧК/ОГПУ. В дальнейшем от даты 17-20 декабря 1923 г. Экспедиция и вела отсчет времени своего существования, хотя правильнее было бы считать днем основанияЭПРОНа13 или 23 марта 1923 г. (15509).</w:t>
      </w:r>
    </w:p>
    <w:p w14:paraId="03395046" w14:textId="77777777" w:rsidR="00654102" w:rsidRPr="0098680D" w:rsidRDefault="00654102" w:rsidP="009753A0">
      <w:pPr>
        <w:spacing w:after="0" w:line="240" w:lineRule="auto"/>
        <w:jc w:val="both"/>
        <w:rPr>
          <w:rFonts w:ascii="Times New Roman" w:hAnsi="Times New Roman" w:cs="Times New Roman"/>
          <w:color w:val="000000" w:themeColor="text1"/>
          <w:sz w:val="16"/>
          <w:szCs w:val="16"/>
        </w:rPr>
      </w:pPr>
    </w:p>
    <w:p w14:paraId="48C948D9" w14:textId="77777777" w:rsidR="007F4902" w:rsidRPr="0098680D" w:rsidRDefault="007F4902" w:rsidP="009753A0">
      <w:pPr>
        <w:spacing w:after="0" w:line="240" w:lineRule="auto"/>
        <w:jc w:val="both"/>
        <w:rPr>
          <w:rFonts w:ascii="Times New Roman" w:hAnsi="Times New Roman" w:cs="Times New Roman"/>
          <w:color w:val="000000" w:themeColor="text1"/>
          <w:sz w:val="16"/>
          <w:szCs w:val="16"/>
        </w:rPr>
      </w:pPr>
      <w:r w:rsidRPr="0098680D">
        <w:rPr>
          <w:rStyle w:val="ucoz-forum-post"/>
          <w:rFonts w:ascii="Times New Roman" w:hAnsi="Times New Roman" w:cs="Times New Roman"/>
          <w:bCs/>
          <w:color w:val="000000" w:themeColor="text1"/>
          <w:sz w:val="16"/>
          <w:szCs w:val="16"/>
        </w:rPr>
        <w:t xml:space="preserve">17 декабря </w:t>
      </w:r>
      <w:r w:rsidRPr="0098680D">
        <w:rPr>
          <w:rFonts w:ascii="Times New Roman" w:hAnsi="Times New Roman" w:cs="Times New Roman"/>
          <w:color w:val="000000" w:themeColor="text1"/>
          <w:sz w:val="16"/>
          <w:szCs w:val="16"/>
        </w:rPr>
        <w:t>в 1923 году на Черном море была создана Экспедиция подводных работ особого назначения (ЭП-РОН), объединившая впоследствии все водолазное и судоподъемное дело в СССР. Теперь – Государственная морская аварийная и спасательно-координационная служба (14863).</w:t>
      </w:r>
    </w:p>
    <w:p w14:paraId="6CFC883F" w14:textId="77777777" w:rsidR="007F4902" w:rsidRPr="0098680D" w:rsidRDefault="007F4902" w:rsidP="009753A0">
      <w:pPr>
        <w:spacing w:after="0" w:line="240" w:lineRule="auto"/>
        <w:jc w:val="both"/>
        <w:rPr>
          <w:rFonts w:ascii="Times New Roman" w:hAnsi="Times New Roman" w:cs="Times New Roman"/>
          <w:color w:val="000000" w:themeColor="text1"/>
          <w:sz w:val="16"/>
          <w:szCs w:val="16"/>
        </w:rPr>
      </w:pPr>
    </w:p>
    <w:p w14:paraId="2F03BA72"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Армия:</w:t>
      </w:r>
    </w:p>
    <w:p w14:paraId="3D146E12"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3CF8D64"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17 декабря 1923 г. в составе ОГПУ действовала Экспедиция подводных работ осо</w:t>
      </w:r>
      <w:r w:rsidRPr="0098680D">
        <w:rPr>
          <w:rFonts w:ascii="Times New Roman" w:hAnsi="Times New Roman" w:cs="Times New Roman"/>
          <w:color w:val="000000" w:themeColor="text1"/>
          <w:sz w:val="16"/>
          <w:szCs w:val="16"/>
        </w:rPr>
        <w:softHyphen/>
        <w:t>бого назначения (ЭПРОН), созданная первона</w:t>
      </w:r>
      <w:r w:rsidRPr="0098680D">
        <w:rPr>
          <w:rFonts w:ascii="Times New Roman" w:hAnsi="Times New Roman" w:cs="Times New Roman"/>
          <w:color w:val="000000" w:themeColor="text1"/>
          <w:sz w:val="16"/>
          <w:szCs w:val="16"/>
        </w:rPr>
        <w:softHyphen/>
        <w:t xml:space="preserve">чально с целью подъема английского железного парохода "Принц", затонувшего у берегов Крыма в 1854 г. Предполагали, что на борту "Принца" находились большие ценности — груз </w:t>
      </w:r>
      <w:proofErr w:type="spellStart"/>
      <w:r w:rsidRPr="0098680D">
        <w:rPr>
          <w:rFonts w:ascii="Times New Roman" w:hAnsi="Times New Roman" w:cs="Times New Roman"/>
          <w:color w:val="000000" w:themeColor="text1"/>
          <w:sz w:val="16"/>
          <w:szCs w:val="16"/>
        </w:rPr>
        <w:t>золотьис</w:t>
      </w:r>
      <w:proofErr w:type="spellEnd"/>
      <w:r w:rsidRPr="0098680D">
        <w:rPr>
          <w:rFonts w:ascii="Times New Roman" w:hAnsi="Times New Roman" w:cs="Times New Roman"/>
          <w:color w:val="000000" w:themeColor="text1"/>
          <w:sz w:val="16"/>
          <w:szCs w:val="16"/>
        </w:rPr>
        <w:t xml:space="preserve"> монет. Зо</w:t>
      </w:r>
      <w:r w:rsidRPr="0098680D">
        <w:rPr>
          <w:rFonts w:ascii="Times New Roman" w:hAnsi="Times New Roman" w:cs="Times New Roman"/>
          <w:color w:val="000000" w:themeColor="text1"/>
          <w:sz w:val="16"/>
          <w:szCs w:val="16"/>
        </w:rPr>
        <w:softHyphen/>
        <w:t xml:space="preserve">лото найти не удалось, но технические средства </w:t>
      </w:r>
      <w:proofErr w:type="spellStart"/>
      <w:r w:rsidRPr="0098680D">
        <w:rPr>
          <w:rFonts w:ascii="Times New Roman" w:hAnsi="Times New Roman" w:cs="Times New Roman"/>
          <w:color w:val="000000" w:themeColor="text1"/>
          <w:sz w:val="16"/>
          <w:szCs w:val="16"/>
        </w:rPr>
        <w:t>ЭПРОНа</w:t>
      </w:r>
      <w:proofErr w:type="spellEnd"/>
      <w:r w:rsidRPr="0098680D">
        <w:rPr>
          <w:rFonts w:ascii="Times New Roman" w:hAnsi="Times New Roman" w:cs="Times New Roman"/>
          <w:color w:val="000000" w:themeColor="text1"/>
          <w:sz w:val="16"/>
          <w:szCs w:val="16"/>
        </w:rPr>
        <w:t xml:space="preserve"> за время поисков получили большое развитие, и к концу 20-х гг. Экспеди</w:t>
      </w:r>
      <w:r w:rsidRPr="0098680D">
        <w:rPr>
          <w:rFonts w:ascii="Times New Roman" w:hAnsi="Times New Roman" w:cs="Times New Roman"/>
          <w:color w:val="000000" w:themeColor="text1"/>
          <w:sz w:val="16"/>
          <w:szCs w:val="16"/>
        </w:rPr>
        <w:softHyphen/>
        <w:t>ция объединяла в одной организации проведение всех поисковых, спасательных и судоподъемных работ на морях СССР (3898).</w:t>
      </w:r>
    </w:p>
    <w:p w14:paraId="5C7021E6"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4D155F6"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17 декабря 1923 г. Приказом по ОГПУ № 528 в состав ЭПРОН включается спасательное судно “Кубанец” (бывшая канонерская лодка), баржа для базирования и спуска глубоководного снаряда "</w:t>
      </w:r>
      <w:proofErr w:type="spellStart"/>
      <w:r w:rsidRPr="0098680D">
        <w:rPr>
          <w:rFonts w:ascii="Times New Roman" w:hAnsi="Times New Roman" w:cs="Times New Roman"/>
          <w:color w:val="000000" w:themeColor="text1"/>
          <w:sz w:val="16"/>
          <w:szCs w:val="16"/>
        </w:rPr>
        <w:t>Болиндер</w:t>
      </w:r>
      <w:proofErr w:type="spellEnd"/>
      <w:r w:rsidRPr="0098680D">
        <w:rPr>
          <w:rFonts w:ascii="Times New Roman" w:hAnsi="Times New Roman" w:cs="Times New Roman"/>
          <w:color w:val="000000" w:themeColor="text1"/>
          <w:sz w:val="16"/>
          <w:szCs w:val="16"/>
        </w:rPr>
        <w:t>", катер для ее буксировки, глубоководный снаряд Каплановского и несколько комплектов водолазного снаряжения. Объявлялся и новый штат экспедиции. Штат ЭПРОН увеличили до 58 человек (11630).</w:t>
      </w:r>
    </w:p>
    <w:p w14:paraId="7DDB9D4C"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6D2E7221"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Жизнь и внутренняя политика:</w:t>
      </w:r>
    </w:p>
    <w:p w14:paraId="29DD5034"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A5AAA3E" w14:textId="77777777" w:rsidR="00A16256" w:rsidRPr="0098680D" w:rsidRDefault="00A16256"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17 декабря 1923. Поэт Сергей Есенин помещен в санаторий для нервнобольных на Большой Полянке (18699).</w:t>
      </w:r>
    </w:p>
    <w:p w14:paraId="7341CDB5" w14:textId="77777777" w:rsidR="00A16256" w:rsidRPr="0098680D" w:rsidRDefault="00A16256" w:rsidP="009753A0">
      <w:pPr>
        <w:spacing w:after="0" w:line="240" w:lineRule="auto"/>
        <w:jc w:val="both"/>
        <w:rPr>
          <w:rFonts w:ascii="Times New Roman" w:hAnsi="Times New Roman" w:cs="Times New Roman"/>
          <w:color w:val="000000" w:themeColor="text1"/>
          <w:sz w:val="16"/>
          <w:szCs w:val="16"/>
        </w:rPr>
      </w:pPr>
    </w:p>
    <w:p w14:paraId="3E7D9A01" w14:textId="77777777" w:rsidR="00E10D28" w:rsidRPr="0098680D" w:rsidRDefault="00E10D28" w:rsidP="009753A0">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17 декабря 1923 в СССР создана служба участковых милиционеров (4962).</w:t>
      </w:r>
    </w:p>
    <w:p w14:paraId="7389FEF0" w14:textId="77777777" w:rsidR="00E10D28" w:rsidRPr="0098680D" w:rsidRDefault="00E10D28" w:rsidP="009753A0">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0063095"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Другие оборонные отрасли:</w:t>
      </w:r>
    </w:p>
    <w:p w14:paraId="58826D1D"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EA0D917"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18 декабря 1923 г. было создано первое государственное образцовое предприятие “Бюро машин”. 5 июня 1925 г. оно было преобразовано в Завод Бюро точной механики (БТМ), в 1928 г. переименованный в Государственный (Московский) завод счетных и пишущих машин (СПМ). 9 августа 1930 г. он был преобразован в Ремонтные мастерские Треста точной механики, а 17 мая 1931 г. - в Ремонтный завод счетных и пишущих машин. В 1932 г. он был преобразован в Московский механический завод точного машиностроения., в 1933 г. переименованный в Первый Государственный Союзный завод счетных и счетно-аналитических машин, 3 января 1935 г. - в Первый Государственный завод счетно-аналитических машин, а в том же году - в Завод счетно-аналитических машин. В 1942 г. переименован в Завод № 28. В 1946 г. награжден орденом Отечественной войны первой степени и переименован в Ордена Отечественной войны первой степени Завод счетно-аналитических пишущих машин, а 1 октября 1961 г. - в Ордена Отечественной войны первой степени Опытный завод счетно-аналитических машин. В 1963 г. переименован в Московский опытный завод счетно-аналитических машин. В 1985 г. заводу присвоено имя первого министра радиопромышленности В.Д. Калмыкова. 30 июня 1994 г. завод был преобразован в Открытое акционерное общество "Московский завод счетно-аналитических машин имени В.Д. Калмыкова" (12100).</w:t>
      </w:r>
    </w:p>
    <w:p w14:paraId="1BB4FBE2"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C1C1A3E" w14:textId="77777777" w:rsidR="00217053" w:rsidRPr="0098680D" w:rsidRDefault="00217053" w:rsidP="00217053">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Армия:</w:t>
      </w:r>
    </w:p>
    <w:p w14:paraId="0D27A713" w14:textId="77777777" w:rsidR="00217053" w:rsidRPr="0098680D" w:rsidRDefault="00217053" w:rsidP="00217053">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31CAD11" w14:textId="77777777" w:rsidR="00217053" w:rsidRPr="004D3774" w:rsidRDefault="00217053" w:rsidP="00217053">
      <w:pPr>
        <w:spacing w:after="0" w:line="240" w:lineRule="auto"/>
        <w:jc w:val="both"/>
        <w:rPr>
          <w:rFonts w:ascii="Times New Roman" w:hAnsi="Times New Roman" w:cs="Times New Roman"/>
          <w:color w:val="0070C0"/>
          <w:sz w:val="16"/>
          <w:szCs w:val="16"/>
        </w:rPr>
      </w:pPr>
      <w:r w:rsidRPr="004D3774">
        <w:rPr>
          <w:rFonts w:ascii="Times New Roman" w:hAnsi="Times New Roman" w:cs="Times New Roman"/>
          <w:color w:val="0070C0"/>
          <w:sz w:val="16"/>
          <w:szCs w:val="16"/>
        </w:rPr>
        <w:t>18 декабря</w:t>
      </w:r>
      <w:r>
        <w:rPr>
          <w:rFonts w:ascii="Times New Roman" w:hAnsi="Times New Roman" w:cs="Times New Roman"/>
          <w:color w:val="0070C0"/>
          <w:sz w:val="16"/>
          <w:szCs w:val="16"/>
        </w:rPr>
        <w:t xml:space="preserve"> 1923 г</w:t>
      </w:r>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 xml:space="preserve"> п</w:t>
      </w:r>
      <w:r w:rsidRPr="004D3774">
        <w:rPr>
          <w:rFonts w:ascii="Times New Roman" w:hAnsi="Times New Roman" w:cs="Times New Roman"/>
          <w:color w:val="0070C0"/>
          <w:sz w:val="16"/>
          <w:szCs w:val="16"/>
        </w:rPr>
        <w:t xml:space="preserve">ри Академии воздушного флота имени </w:t>
      </w:r>
      <w:proofErr w:type="spellStart"/>
      <w:r w:rsidRPr="004D3774">
        <w:rPr>
          <w:rFonts w:ascii="Times New Roman" w:hAnsi="Times New Roman" w:cs="Times New Roman"/>
          <w:color w:val="0070C0"/>
          <w:sz w:val="16"/>
          <w:szCs w:val="16"/>
        </w:rPr>
        <w:t>Н.Е.Жуковского</w:t>
      </w:r>
      <w:proofErr w:type="spellEnd"/>
      <w:r>
        <w:rPr>
          <w:rFonts w:ascii="Times New Roman" w:hAnsi="Times New Roman" w:cs="Times New Roman"/>
          <w:color w:val="0070C0"/>
          <w:sz w:val="16"/>
          <w:szCs w:val="16"/>
        </w:rPr>
        <w:t xml:space="preserve"> открыт </w:t>
      </w:r>
      <w:r w:rsidRPr="004D3774">
        <w:rPr>
          <w:rFonts w:ascii="Times New Roman" w:hAnsi="Times New Roman" w:cs="Times New Roman"/>
          <w:color w:val="0070C0"/>
          <w:sz w:val="16"/>
          <w:szCs w:val="16"/>
        </w:rPr>
        <w:t>военный факультет для подготовки высшего командного и нача</w:t>
      </w:r>
      <w:r>
        <w:rPr>
          <w:rFonts w:ascii="Times New Roman" w:hAnsi="Times New Roman" w:cs="Times New Roman"/>
          <w:color w:val="0070C0"/>
          <w:sz w:val="16"/>
          <w:szCs w:val="16"/>
        </w:rPr>
        <w:t>льст</w:t>
      </w:r>
      <w:r w:rsidRPr="004D3774">
        <w:rPr>
          <w:rFonts w:ascii="Times New Roman" w:hAnsi="Times New Roman" w:cs="Times New Roman"/>
          <w:color w:val="0070C0"/>
          <w:sz w:val="16"/>
          <w:szCs w:val="16"/>
        </w:rPr>
        <w:t>ву</w:t>
      </w:r>
      <w:r>
        <w:rPr>
          <w:rFonts w:ascii="Times New Roman" w:hAnsi="Times New Roman" w:cs="Times New Roman"/>
          <w:color w:val="0070C0"/>
          <w:sz w:val="16"/>
          <w:szCs w:val="16"/>
        </w:rPr>
        <w:t>ю</w:t>
      </w:r>
      <w:r w:rsidRPr="004D3774">
        <w:rPr>
          <w:rFonts w:ascii="Times New Roman" w:hAnsi="Times New Roman" w:cs="Times New Roman"/>
          <w:color w:val="0070C0"/>
          <w:sz w:val="16"/>
          <w:szCs w:val="16"/>
        </w:rPr>
        <w:t>щего состава военно-воздушного флота.</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В 1927 году факультет закрыт, а в 1930 году — вновь открыт,</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а в 1940 году на его базе организована Военная академия командно-штурманского состава</w:t>
      </w:r>
      <w:r>
        <w:rPr>
          <w:rFonts w:ascii="Times New Roman" w:hAnsi="Times New Roman" w:cs="Times New Roman"/>
          <w:color w:val="0070C0"/>
          <w:sz w:val="16"/>
          <w:szCs w:val="16"/>
        </w:rPr>
        <w:t xml:space="preserve"> в Монино </w:t>
      </w:r>
      <w:r w:rsidRPr="004D3774">
        <w:rPr>
          <w:rFonts w:ascii="Times New Roman" w:hAnsi="Times New Roman" w:cs="Times New Roman"/>
          <w:color w:val="0070C0"/>
          <w:sz w:val="16"/>
          <w:szCs w:val="16"/>
        </w:rPr>
        <w:t>под М</w:t>
      </w:r>
      <w:r>
        <w:rPr>
          <w:rFonts w:ascii="Times New Roman" w:hAnsi="Times New Roman" w:cs="Times New Roman"/>
          <w:color w:val="0070C0"/>
          <w:sz w:val="16"/>
          <w:szCs w:val="16"/>
        </w:rPr>
        <w:t>осквой</w:t>
      </w:r>
      <w:r w:rsidRPr="004D3774">
        <w:rPr>
          <w:rFonts w:ascii="Times New Roman" w:hAnsi="Times New Roman" w:cs="Times New Roman"/>
          <w:color w:val="0070C0"/>
          <w:sz w:val="16"/>
          <w:szCs w:val="16"/>
        </w:rPr>
        <w:t>.</w:t>
      </w:r>
    </w:p>
    <w:p w14:paraId="1E283487" w14:textId="77777777" w:rsidR="00217053" w:rsidRDefault="00217053" w:rsidP="00217053">
      <w:pPr>
        <w:spacing w:after="0" w:line="240" w:lineRule="auto"/>
        <w:jc w:val="both"/>
        <w:rPr>
          <w:rFonts w:ascii="Times New Roman" w:hAnsi="Times New Roman" w:cs="Times New Roman"/>
          <w:color w:val="0070C0"/>
          <w:sz w:val="16"/>
          <w:szCs w:val="16"/>
        </w:rPr>
      </w:pPr>
      <w:r w:rsidRPr="004D3774">
        <w:rPr>
          <w:rFonts w:ascii="Times New Roman" w:hAnsi="Times New Roman" w:cs="Times New Roman"/>
          <w:color w:val="0070C0"/>
          <w:sz w:val="16"/>
          <w:szCs w:val="16"/>
        </w:rPr>
        <w:t>[Десять лет ВВА, 1934; "Советская авиация" за 12 декабря 1958/</w:t>
      </w:r>
      <w:r>
        <w:rPr>
          <w:rFonts w:ascii="Times New Roman" w:hAnsi="Times New Roman" w:cs="Times New Roman"/>
          <w:color w:val="0070C0"/>
          <w:sz w:val="16"/>
          <w:szCs w:val="16"/>
        </w:rPr>
        <w:t xml:space="preserve"> (23370).</w:t>
      </w:r>
    </w:p>
    <w:p w14:paraId="0773E03C" w14:textId="77777777" w:rsidR="00217053" w:rsidRPr="004D3774" w:rsidRDefault="00217053" w:rsidP="00217053">
      <w:pPr>
        <w:spacing w:after="0" w:line="240" w:lineRule="auto"/>
        <w:jc w:val="both"/>
        <w:rPr>
          <w:rFonts w:ascii="Times New Roman" w:hAnsi="Times New Roman" w:cs="Times New Roman"/>
          <w:color w:val="0070C0"/>
          <w:sz w:val="16"/>
          <w:szCs w:val="16"/>
        </w:rPr>
      </w:pPr>
    </w:p>
    <w:p w14:paraId="092FCD3E" w14:textId="77777777" w:rsidR="00A320C0"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Внешняя политика:</w:t>
      </w:r>
    </w:p>
    <w:p w14:paraId="09E18996" w14:textId="77777777" w:rsidR="00A320C0" w:rsidRPr="0098680D" w:rsidRDefault="00A320C0"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C67EC9A" w14:textId="77777777" w:rsidR="00A320C0" w:rsidRPr="0098680D" w:rsidRDefault="00A320C0"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18 декабря 1923 г.</w:t>
      </w:r>
      <w:r w:rsidRPr="0098680D">
        <w:rPr>
          <w:rFonts w:ascii="Times New Roman" w:hAnsi="Times New Roman" w:cs="Times New Roman"/>
          <w:bCs/>
          <w:color w:val="000000" w:themeColor="text1"/>
          <w:sz w:val="16"/>
          <w:szCs w:val="16"/>
        </w:rPr>
        <w:t xml:space="preserve"> Хьюз в ответ на телеграмму </w:t>
      </w:r>
      <w:proofErr w:type="spellStart"/>
      <w:r w:rsidRPr="0098680D">
        <w:rPr>
          <w:rFonts w:ascii="Times New Roman" w:hAnsi="Times New Roman" w:cs="Times New Roman"/>
          <w:bCs/>
          <w:color w:val="000000" w:themeColor="text1"/>
          <w:sz w:val="16"/>
          <w:szCs w:val="16"/>
        </w:rPr>
        <w:t>Г.В.Чичерина</w:t>
      </w:r>
      <w:proofErr w:type="spellEnd"/>
      <w:r w:rsidRPr="0098680D">
        <w:rPr>
          <w:rFonts w:ascii="Times New Roman" w:hAnsi="Times New Roman" w:cs="Times New Roman"/>
          <w:bCs/>
          <w:color w:val="000000" w:themeColor="text1"/>
          <w:sz w:val="16"/>
          <w:szCs w:val="16"/>
        </w:rPr>
        <w:t xml:space="preserve"> Кулиджу от 16 декабря, в которой выражалась готовность Советского правительства начать переговоры с тем, чтобы на обоюдной равноправной основе разрешить все спорные вопросы, включая и вопрос о денежных претензиях, сделал заявление в сенате США. На </w:t>
      </w:r>
      <w:r w:rsidRPr="0098680D">
        <w:rPr>
          <w:rFonts w:ascii="Times New Roman" w:hAnsi="Times New Roman" w:cs="Times New Roman"/>
          <w:bCs/>
          <w:color w:val="000000" w:themeColor="text1"/>
          <w:sz w:val="16"/>
          <w:szCs w:val="16"/>
        </w:rPr>
        <w:lastRenderedPageBreak/>
        <w:t>следующий день оно было передано американским консулом в Таллине советскому полпреду в Эстонии. По существу это был ультиматум, отвергавший всякие переговоры и требовавший от СССР в одностороннем порядке отказаться от основных принципов своей внутренней и внешней политики (17327).</w:t>
      </w:r>
    </w:p>
    <w:p w14:paraId="29EC90C3" w14:textId="77777777" w:rsidR="00A320C0" w:rsidRPr="0098680D" w:rsidRDefault="00A320C0"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37A40E2"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За рубежом:</w:t>
      </w:r>
    </w:p>
    <w:p w14:paraId="34181936"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B8BF0E1"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18 декабря 1923 в Танжере Франция и Великобритания подписали договор с Испанией (3907,128).</w:t>
      </w:r>
    </w:p>
    <w:p w14:paraId="62A4AD6B"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629DDF39" w14:textId="77777777" w:rsidR="00A320C0" w:rsidRPr="0098680D" w:rsidRDefault="00A320C0"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18 декабря 1923 года</w:t>
      </w:r>
      <w:r w:rsidRPr="0098680D">
        <w:rPr>
          <w:rFonts w:ascii="Times New Roman" w:hAnsi="Times New Roman" w:cs="Times New Roman"/>
          <w:bCs/>
          <w:color w:val="000000" w:themeColor="text1"/>
          <w:sz w:val="16"/>
          <w:szCs w:val="16"/>
        </w:rPr>
        <w:t xml:space="preserve"> во время барражирования в Северной Африке разбился французский дирижабль «</w:t>
      </w:r>
      <w:proofErr w:type="spellStart"/>
      <w:r w:rsidRPr="0098680D">
        <w:rPr>
          <w:rFonts w:ascii="Times New Roman" w:hAnsi="Times New Roman" w:cs="Times New Roman"/>
          <w:bCs/>
          <w:color w:val="000000" w:themeColor="text1"/>
          <w:sz w:val="16"/>
          <w:szCs w:val="16"/>
        </w:rPr>
        <w:t>Диксмюд</w:t>
      </w:r>
      <w:proofErr w:type="spellEnd"/>
      <w:r w:rsidRPr="0098680D">
        <w:rPr>
          <w:rFonts w:ascii="Times New Roman" w:hAnsi="Times New Roman" w:cs="Times New Roman"/>
          <w:bCs/>
          <w:color w:val="000000" w:themeColor="text1"/>
          <w:sz w:val="16"/>
          <w:szCs w:val="16"/>
        </w:rPr>
        <w:t>» (В-72) (трофейный германский цеппелин)</w:t>
      </w:r>
      <w:r w:rsidRPr="0098680D">
        <w:rPr>
          <w:rFonts w:ascii="Times New Roman" w:hAnsi="Times New Roman" w:cs="Times New Roman"/>
          <w:color w:val="000000" w:themeColor="text1"/>
          <w:sz w:val="16"/>
          <w:szCs w:val="16"/>
        </w:rPr>
        <w:t>.</w:t>
      </w:r>
      <w:r w:rsidRPr="0098680D">
        <w:rPr>
          <w:rFonts w:ascii="Times New Roman" w:hAnsi="Times New Roman" w:cs="Times New Roman"/>
          <w:bCs/>
          <w:color w:val="000000" w:themeColor="text1"/>
          <w:sz w:val="16"/>
          <w:szCs w:val="16"/>
        </w:rPr>
        <w:t xml:space="preserve"> Погибли </w:t>
      </w:r>
      <w:r w:rsidRPr="0098680D">
        <w:rPr>
          <w:rFonts w:ascii="Times New Roman" w:hAnsi="Times New Roman" w:cs="Times New Roman"/>
          <w:bCs/>
          <w:iCs/>
          <w:color w:val="000000" w:themeColor="text1"/>
          <w:sz w:val="16"/>
          <w:szCs w:val="16"/>
        </w:rPr>
        <w:t>50</w:t>
      </w:r>
      <w:r w:rsidRPr="0098680D">
        <w:rPr>
          <w:rFonts w:ascii="Times New Roman" w:hAnsi="Times New Roman" w:cs="Times New Roman"/>
          <w:bCs/>
          <w:color w:val="000000" w:themeColor="text1"/>
          <w:sz w:val="16"/>
          <w:szCs w:val="16"/>
        </w:rPr>
        <w:t xml:space="preserve"> человек (17327).</w:t>
      </w:r>
    </w:p>
    <w:p w14:paraId="5D89897D" w14:textId="77777777" w:rsidR="00A320C0" w:rsidRPr="0098680D" w:rsidRDefault="00A320C0"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006C5CF3"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Другие оборонные отрасли:</w:t>
      </w:r>
    </w:p>
    <w:p w14:paraId="58369644"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12F8D30"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19 декабря 1923 г. была Телефонограмма помощника по морским делам главнокомандую</w:t>
      </w:r>
      <w:r w:rsidRPr="0098680D">
        <w:rPr>
          <w:rFonts w:ascii="Times New Roman" w:hAnsi="Times New Roman" w:cs="Times New Roman"/>
          <w:color w:val="000000" w:themeColor="text1"/>
          <w:sz w:val="16"/>
          <w:szCs w:val="16"/>
        </w:rPr>
        <w:softHyphen/>
        <w:t xml:space="preserve">щего всеми Вооруженными силами СССР Э. С. </w:t>
      </w:r>
      <w:proofErr w:type="spellStart"/>
      <w:r w:rsidRPr="0098680D">
        <w:rPr>
          <w:rFonts w:ascii="Times New Roman" w:hAnsi="Times New Roman" w:cs="Times New Roman"/>
          <w:color w:val="000000" w:themeColor="text1"/>
          <w:sz w:val="16"/>
          <w:szCs w:val="16"/>
        </w:rPr>
        <w:t>Панцержанского</w:t>
      </w:r>
      <w:proofErr w:type="spellEnd"/>
      <w:r w:rsidRPr="0098680D">
        <w:rPr>
          <w:rFonts w:ascii="Times New Roman" w:hAnsi="Times New Roman" w:cs="Times New Roman"/>
          <w:color w:val="000000" w:themeColor="text1"/>
          <w:sz w:val="16"/>
          <w:szCs w:val="16"/>
        </w:rPr>
        <w:t xml:space="preserve"> комиссару Морских сил В. И. </w:t>
      </w:r>
      <w:proofErr w:type="spellStart"/>
      <w:r w:rsidRPr="0098680D">
        <w:rPr>
          <w:rFonts w:ascii="Times New Roman" w:hAnsi="Times New Roman" w:cs="Times New Roman"/>
          <w:color w:val="000000" w:themeColor="text1"/>
          <w:sz w:val="16"/>
          <w:szCs w:val="16"/>
        </w:rPr>
        <w:t>Зофу</w:t>
      </w:r>
      <w:proofErr w:type="spellEnd"/>
      <w:r w:rsidRPr="0098680D">
        <w:rPr>
          <w:rFonts w:ascii="Times New Roman" w:hAnsi="Times New Roman" w:cs="Times New Roman"/>
          <w:color w:val="000000" w:themeColor="text1"/>
          <w:sz w:val="16"/>
          <w:szCs w:val="16"/>
        </w:rPr>
        <w:t xml:space="preserve"> о возможных последствиях сокращения финансирования военной промышленности</w:t>
      </w:r>
    </w:p>
    <w:p w14:paraId="5848519D"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Совершенно секретно.</w:t>
      </w:r>
    </w:p>
    <w:p w14:paraId="696FD271"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На заседании Реввоенсовета СССР т. Богданов категорически заявил о невозможности остановки уже начатых работ по Балтфлоту, Главком тоже настаивал на окончании. Реввоенсовет совместно с промышленностью войдет с докладом к правительству об отпуске дополнительных средств, ибо имеемые не покрывают расхода военной промышленности даже в нормальной работе, не говоря о расходах на свертывание и расчет рабочих.</w:t>
      </w:r>
    </w:p>
    <w:p w14:paraId="01E93429"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На том же заседании выяснилась необходимость дальнейших реорганизаций армии в целях сокращения расходов, видимо, это коснется и флота. Главкомом была указана необходимость сохранения контрольной цифры в 25 млн и [при этом] уложить, однако, в расходы гидроавиацию, что требует от нас новых сокращений на 1,5 тыс. чел. Наркомфин идет еще дальше и уведомил нас о необходимости сокращения на 2,5 тыс. чел.</w:t>
      </w:r>
    </w:p>
    <w:p w14:paraId="6A82CD14"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На II квартал нам предположено к отпуску 5 млн, что разрушает заготовительный план обмундирования и влечет невозможность заготовки мяса для Балтийского флота и целый ряд других последствий.</w:t>
      </w:r>
    </w:p>
    <w:p w14:paraId="37025D59"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98680D">
        <w:rPr>
          <w:rFonts w:ascii="Times New Roman" w:hAnsi="Times New Roman" w:cs="Times New Roman"/>
          <w:color w:val="000000" w:themeColor="text1"/>
          <w:sz w:val="16"/>
          <w:szCs w:val="16"/>
        </w:rPr>
        <w:t>Помглавкомор</w:t>
      </w:r>
      <w:proofErr w:type="spellEnd"/>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Панцержанский</w:t>
      </w:r>
      <w:proofErr w:type="spellEnd"/>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Замкомморсилресп</w:t>
      </w:r>
      <w:proofErr w:type="spellEnd"/>
      <w:r w:rsidRPr="0098680D">
        <w:rPr>
          <w:rFonts w:ascii="Times New Roman" w:hAnsi="Times New Roman" w:cs="Times New Roman"/>
          <w:color w:val="000000" w:themeColor="text1"/>
          <w:sz w:val="16"/>
          <w:szCs w:val="16"/>
        </w:rPr>
        <w:t xml:space="preserve"> Галкин РГАВМФ. Ф. р-5. Оп. 3. Д. 99. Л. 16. Копия (10711,333).</w:t>
      </w:r>
    </w:p>
    <w:p w14:paraId="70C3EB15"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71E76F9" w14:textId="77777777" w:rsidR="00A16256" w:rsidRPr="0098680D" w:rsidRDefault="00A16256"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Жизнь и внутренняя политика:</w:t>
      </w:r>
    </w:p>
    <w:p w14:paraId="56C6E920" w14:textId="77777777" w:rsidR="00A16256" w:rsidRPr="0098680D" w:rsidRDefault="00A16256"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7EA5315" w14:textId="77777777" w:rsidR="00A16256" w:rsidRPr="0098680D" w:rsidRDefault="00A16256" w:rsidP="009753A0">
      <w:pPr>
        <w:pStyle w:val="ae"/>
        <w:spacing w:before="0" w:after="0"/>
        <w:jc w:val="both"/>
        <w:rPr>
          <w:color w:val="000000" w:themeColor="text1"/>
          <w:sz w:val="16"/>
          <w:szCs w:val="16"/>
        </w:rPr>
      </w:pPr>
      <w:r w:rsidRPr="0098680D">
        <w:rPr>
          <w:rStyle w:val="a7"/>
          <w:rFonts w:eastAsiaTheme="majorEastAsia"/>
          <w:b w:val="0"/>
          <w:color w:val="000000" w:themeColor="text1"/>
          <w:sz w:val="16"/>
          <w:szCs w:val="16"/>
        </w:rPr>
        <w:t xml:space="preserve">19 декабря 1923 </w:t>
      </w:r>
      <w:r w:rsidRPr="0098680D">
        <w:rPr>
          <w:color w:val="000000" w:themeColor="text1"/>
          <w:sz w:val="16"/>
          <w:szCs w:val="16"/>
        </w:rPr>
        <w:t>автономная область немцев Поволжья преобразуется в АССР немцев Поволжья, которой суждено просуществовать до 28 августа 1941 года (18404).</w:t>
      </w:r>
    </w:p>
    <w:p w14:paraId="63821A07" w14:textId="77777777" w:rsidR="00A16256" w:rsidRPr="0098680D" w:rsidRDefault="00A16256" w:rsidP="009753A0">
      <w:pPr>
        <w:pStyle w:val="ae"/>
        <w:spacing w:before="0" w:after="0"/>
        <w:jc w:val="both"/>
        <w:rPr>
          <w:color w:val="000000" w:themeColor="text1"/>
          <w:sz w:val="16"/>
          <w:szCs w:val="16"/>
        </w:rPr>
      </w:pPr>
    </w:p>
    <w:p w14:paraId="112D70BD"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За рубежом:</w:t>
      </w:r>
    </w:p>
    <w:p w14:paraId="174AAF3F"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731BA49"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19 декабря 1923 в Греции по требованию правящего революционного комитета король Георг II покинул страну (3907,128).</w:t>
      </w:r>
    </w:p>
    <w:p w14:paraId="39C4576A"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3C5A4FA1"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Авиапромышленность:</w:t>
      </w:r>
    </w:p>
    <w:p w14:paraId="6FADB052"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5523C03"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20 декабря 1923. Протокол № 183 заседания Реввоенсовета. О распределении ассигнований военному и морскому ведо</w:t>
      </w:r>
      <w:r w:rsidRPr="0098680D">
        <w:rPr>
          <w:rFonts w:ascii="Times New Roman" w:hAnsi="Times New Roman" w:cs="Times New Roman"/>
          <w:color w:val="000000" w:themeColor="text1"/>
          <w:sz w:val="16"/>
          <w:szCs w:val="16"/>
        </w:rPr>
        <w:softHyphen/>
        <w:t xml:space="preserve">мствам и </w:t>
      </w:r>
      <w:proofErr w:type="spellStart"/>
      <w:r w:rsidRPr="0098680D">
        <w:rPr>
          <w:rFonts w:ascii="Times New Roman" w:hAnsi="Times New Roman" w:cs="Times New Roman"/>
          <w:color w:val="000000" w:themeColor="text1"/>
          <w:sz w:val="16"/>
          <w:szCs w:val="16"/>
        </w:rPr>
        <w:t>ГУВПу</w:t>
      </w:r>
      <w:proofErr w:type="spellEnd"/>
      <w:r w:rsidRPr="0098680D">
        <w:rPr>
          <w:rFonts w:ascii="Times New Roman" w:hAnsi="Times New Roman" w:cs="Times New Roman"/>
          <w:color w:val="000000" w:themeColor="text1"/>
          <w:sz w:val="16"/>
          <w:szCs w:val="16"/>
        </w:rPr>
        <w:t xml:space="preserve"> на 1923/24 г. и о вытекающих из этого мероприятиях. ...16. Той же комиссии поручить пересмотреть программу </w:t>
      </w:r>
      <w:proofErr w:type="spellStart"/>
      <w:r w:rsidRPr="0098680D">
        <w:rPr>
          <w:rFonts w:ascii="Times New Roman" w:hAnsi="Times New Roman" w:cs="Times New Roman"/>
          <w:color w:val="000000" w:themeColor="text1"/>
          <w:sz w:val="16"/>
          <w:szCs w:val="16"/>
        </w:rPr>
        <w:t>Воздухфлота</w:t>
      </w:r>
      <w:proofErr w:type="spellEnd"/>
      <w:r w:rsidRPr="0098680D">
        <w:rPr>
          <w:rFonts w:ascii="Times New Roman" w:hAnsi="Times New Roman" w:cs="Times New Roman"/>
          <w:color w:val="000000" w:themeColor="text1"/>
          <w:sz w:val="16"/>
          <w:szCs w:val="16"/>
        </w:rPr>
        <w:t xml:space="preserve"> и в соответствии с этим определить программу ассигнований. В доклад ввести для </w:t>
      </w:r>
      <w:proofErr w:type="spellStart"/>
      <w:r w:rsidRPr="0098680D">
        <w:rPr>
          <w:rFonts w:ascii="Times New Roman" w:hAnsi="Times New Roman" w:cs="Times New Roman"/>
          <w:color w:val="000000" w:themeColor="text1"/>
          <w:sz w:val="16"/>
          <w:szCs w:val="16"/>
        </w:rPr>
        <w:t>Воздухфлота</w:t>
      </w:r>
      <w:proofErr w:type="spellEnd"/>
      <w:r w:rsidRPr="0098680D">
        <w:rPr>
          <w:rFonts w:ascii="Times New Roman" w:hAnsi="Times New Roman" w:cs="Times New Roman"/>
          <w:color w:val="000000" w:themeColor="text1"/>
          <w:sz w:val="16"/>
          <w:szCs w:val="16"/>
        </w:rPr>
        <w:t xml:space="preserve"> как предвари</w:t>
      </w:r>
      <w:r w:rsidRPr="0098680D">
        <w:rPr>
          <w:rFonts w:ascii="Times New Roman" w:hAnsi="Times New Roman" w:cs="Times New Roman"/>
          <w:color w:val="000000" w:themeColor="text1"/>
          <w:sz w:val="16"/>
          <w:szCs w:val="16"/>
        </w:rPr>
        <w:softHyphen/>
        <w:t>тельную цифру 16 805 тыс. руб... (РГВА. Ф. 4. Оп. 18. Д. 6. Л. 61-63) (10711,632).</w:t>
      </w:r>
    </w:p>
    <w:p w14:paraId="6ED5339A"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429862C"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20 декабря 1923 был подписан договор о поставке самолетов Фоккер ДХ1 и СIV. Хотели взять 125 первых и 75 вторых, но Фоккер не успевал и 28 мая 1924 заключили новый договор (1028,9).</w:t>
      </w:r>
    </w:p>
    <w:p w14:paraId="480CF6C3"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34637A32"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20 декабря 1923 г заключила с фирмой «Фоккер» договор на поставку 200 самолетов (125 самолетов «D XI» и 75 «СГУ»). В ответ «Юнкерс» не стал выводить завод в Филях на запланированную мощность (11784).</w:t>
      </w:r>
    </w:p>
    <w:p w14:paraId="6753A475"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ED9039C" w14:textId="77777777" w:rsidR="00A16256" w:rsidRPr="0098680D" w:rsidRDefault="00A16256" w:rsidP="009753A0">
      <w:pPr>
        <w:pStyle w:val="ae"/>
        <w:spacing w:before="0" w:after="0"/>
        <w:jc w:val="both"/>
        <w:textAlignment w:val="top"/>
        <w:rPr>
          <w:color w:val="000000" w:themeColor="text1"/>
          <w:sz w:val="16"/>
          <w:szCs w:val="16"/>
        </w:rPr>
      </w:pPr>
      <w:r w:rsidRPr="0098680D">
        <w:rPr>
          <w:color w:val="000000" w:themeColor="text1"/>
          <w:sz w:val="16"/>
          <w:szCs w:val="16"/>
        </w:rPr>
        <w:t>20 декабря 1923 г Москва заключила с фирмой «Фоккер» договор на поставку 200 самолетов (125 самолетов «D XI» и 75 «СГУ»)</w:t>
      </w:r>
      <w:hyperlink r:id="rId75" w:anchor="n_167" w:history="1">
        <w:r w:rsidRPr="0098680D">
          <w:rPr>
            <w:rStyle w:val="a5"/>
            <w:color w:val="000000" w:themeColor="text1"/>
            <w:sz w:val="16"/>
            <w:szCs w:val="16"/>
            <w:vertAlign w:val="superscript"/>
          </w:rPr>
          <w:t>[167]</w:t>
        </w:r>
      </w:hyperlink>
      <w:r w:rsidRPr="0098680D">
        <w:rPr>
          <w:color w:val="000000" w:themeColor="text1"/>
          <w:sz w:val="16"/>
          <w:szCs w:val="16"/>
        </w:rPr>
        <w:t>.</w:t>
      </w:r>
    </w:p>
    <w:p w14:paraId="366C28C0" w14:textId="77777777" w:rsidR="00A16256" w:rsidRPr="0098680D" w:rsidRDefault="00A16256" w:rsidP="009753A0">
      <w:pPr>
        <w:pStyle w:val="ae"/>
        <w:spacing w:before="0" w:after="0"/>
        <w:jc w:val="both"/>
        <w:textAlignment w:val="top"/>
        <w:rPr>
          <w:color w:val="000000" w:themeColor="text1"/>
          <w:sz w:val="16"/>
          <w:szCs w:val="16"/>
        </w:rPr>
      </w:pPr>
      <w:r w:rsidRPr="0098680D">
        <w:rPr>
          <w:color w:val="000000" w:themeColor="text1"/>
          <w:sz w:val="16"/>
          <w:szCs w:val="16"/>
        </w:rPr>
        <w:t>После франко-бельгийской оккупации Рурской области в Германии для поддержания «пассивного сопротивления» был создан так называемый «Рурский фонд», и с этой же целью «</w:t>
      </w:r>
      <w:proofErr w:type="spellStart"/>
      <w:r w:rsidRPr="0098680D">
        <w:rPr>
          <w:color w:val="000000" w:themeColor="text1"/>
          <w:sz w:val="16"/>
          <w:szCs w:val="16"/>
        </w:rPr>
        <w:t>Вогру</w:t>
      </w:r>
      <w:proofErr w:type="spellEnd"/>
      <w:r w:rsidRPr="0098680D">
        <w:rPr>
          <w:color w:val="000000" w:themeColor="text1"/>
          <w:sz w:val="16"/>
          <w:szCs w:val="16"/>
        </w:rPr>
        <w:t>» на средства фонда закупила у голландской фирмы «Фоккер» 100 самолетов, что явилось неприятной неожиданностью для «Юнкерса». В Москве это вызвало сомнения в качестве производимых «Юнкерсом» самолетов и привело к тому, что советская сторона стала затягивать оформление заказов на производившиеся в Филях самолеты.</w:t>
      </w:r>
    </w:p>
    <w:p w14:paraId="6E64269D" w14:textId="77777777" w:rsidR="00A16256" w:rsidRPr="0098680D" w:rsidRDefault="00A16256" w:rsidP="009753A0">
      <w:pPr>
        <w:pStyle w:val="ae"/>
        <w:spacing w:before="0" w:after="0"/>
        <w:jc w:val="both"/>
        <w:textAlignment w:val="top"/>
        <w:rPr>
          <w:color w:val="000000" w:themeColor="text1"/>
          <w:sz w:val="16"/>
          <w:szCs w:val="16"/>
        </w:rPr>
      </w:pPr>
      <w:r w:rsidRPr="0098680D">
        <w:rPr>
          <w:color w:val="000000" w:themeColor="text1"/>
          <w:sz w:val="16"/>
          <w:szCs w:val="16"/>
        </w:rPr>
        <w:t>В ответ «Юнкерс» не стал выводить завод в Филях на запланированную мощность (18265).</w:t>
      </w:r>
    </w:p>
    <w:p w14:paraId="132A3F36" w14:textId="77777777" w:rsidR="00A16256" w:rsidRPr="0098680D" w:rsidRDefault="00A16256" w:rsidP="009753A0">
      <w:pPr>
        <w:spacing w:after="0" w:line="240" w:lineRule="auto"/>
        <w:jc w:val="both"/>
        <w:textAlignment w:val="baseline"/>
        <w:rPr>
          <w:rFonts w:ascii="Times New Roman" w:eastAsia="Times New Roman" w:hAnsi="Times New Roman" w:cs="Times New Roman"/>
          <w:color w:val="000000" w:themeColor="text1"/>
          <w:sz w:val="16"/>
          <w:szCs w:val="16"/>
          <w:lang w:eastAsia="ru-RU"/>
        </w:rPr>
      </w:pPr>
    </w:p>
    <w:p w14:paraId="56C7BCED"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20 декабря 1923 при опытно-показательном клубе Наркомпроса "Детский уголок" организовали первую в стране группу авиамоделистов Юные авиаторы (3763).</w:t>
      </w:r>
    </w:p>
    <w:p w14:paraId="47A7C6C9"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0258F54E" w14:textId="77777777" w:rsidR="00CD35EF" w:rsidRPr="004D3774" w:rsidRDefault="00CD35EF" w:rsidP="00CD35EF">
      <w:pPr>
        <w:spacing w:after="0" w:line="240" w:lineRule="auto"/>
        <w:jc w:val="both"/>
        <w:rPr>
          <w:rFonts w:ascii="Times New Roman" w:hAnsi="Times New Roman" w:cs="Times New Roman"/>
          <w:color w:val="0070C0"/>
          <w:sz w:val="16"/>
          <w:szCs w:val="16"/>
        </w:rPr>
      </w:pPr>
      <w:r w:rsidRPr="004D3774">
        <w:rPr>
          <w:rFonts w:ascii="Times New Roman" w:hAnsi="Times New Roman" w:cs="Times New Roman"/>
          <w:color w:val="0070C0"/>
          <w:sz w:val="16"/>
          <w:szCs w:val="16"/>
        </w:rPr>
        <w:t>2</w:t>
      </w:r>
      <w:r>
        <w:rPr>
          <w:rFonts w:ascii="Times New Roman" w:hAnsi="Times New Roman" w:cs="Times New Roman"/>
          <w:color w:val="0070C0"/>
          <w:sz w:val="16"/>
          <w:szCs w:val="16"/>
        </w:rPr>
        <w:t xml:space="preserve">0 </w:t>
      </w:r>
      <w:r w:rsidRPr="004D3774">
        <w:rPr>
          <w:rFonts w:ascii="Times New Roman" w:hAnsi="Times New Roman" w:cs="Times New Roman"/>
          <w:color w:val="0070C0"/>
          <w:sz w:val="16"/>
          <w:szCs w:val="16"/>
        </w:rPr>
        <w:t>декабря</w:t>
      </w:r>
      <w:r>
        <w:rPr>
          <w:rFonts w:ascii="Times New Roman" w:hAnsi="Times New Roman" w:cs="Times New Roman"/>
          <w:color w:val="0070C0"/>
          <w:sz w:val="16"/>
          <w:szCs w:val="16"/>
        </w:rPr>
        <w:t xml:space="preserve"> 1923 г</w:t>
      </w:r>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 xml:space="preserve"> п</w:t>
      </w:r>
      <w:r w:rsidRPr="004D3774">
        <w:rPr>
          <w:rFonts w:ascii="Times New Roman" w:hAnsi="Times New Roman" w:cs="Times New Roman"/>
          <w:color w:val="0070C0"/>
          <w:sz w:val="16"/>
          <w:szCs w:val="16"/>
        </w:rPr>
        <w:t xml:space="preserve">ри опытно-показательном клубе </w:t>
      </w:r>
      <w:r>
        <w:rPr>
          <w:rFonts w:ascii="Times New Roman" w:hAnsi="Times New Roman" w:cs="Times New Roman"/>
          <w:color w:val="0070C0"/>
          <w:sz w:val="16"/>
          <w:szCs w:val="16"/>
        </w:rPr>
        <w:t>Н</w:t>
      </w:r>
      <w:r w:rsidRPr="004D3774">
        <w:rPr>
          <w:rFonts w:ascii="Times New Roman" w:hAnsi="Times New Roman" w:cs="Times New Roman"/>
          <w:color w:val="0070C0"/>
          <w:sz w:val="16"/>
          <w:szCs w:val="16"/>
        </w:rPr>
        <w:t>аркомпроса "Детский уголок" организована первая в напей стране группа авиамоделистов</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Юные</w:t>
      </w:r>
      <w:r w:rsidRPr="004D3774">
        <w:rPr>
          <w:rFonts w:ascii="Times New Roman" w:hAnsi="Times New Roman" w:cs="Times New Roman"/>
          <w:color w:val="0070C0"/>
          <w:sz w:val="16"/>
          <w:szCs w:val="16"/>
        </w:rPr>
        <w:t xml:space="preserve"> авиаторы" с цель всестороннего ознакомления детей о возду</w:t>
      </w:r>
      <w:r>
        <w:rPr>
          <w:rFonts w:ascii="Times New Roman" w:hAnsi="Times New Roman" w:cs="Times New Roman"/>
          <w:color w:val="0070C0"/>
          <w:sz w:val="16"/>
          <w:szCs w:val="16"/>
        </w:rPr>
        <w:t>шным</w:t>
      </w:r>
      <w:r w:rsidRPr="004D3774">
        <w:rPr>
          <w:rFonts w:ascii="Times New Roman" w:hAnsi="Times New Roman" w:cs="Times New Roman"/>
          <w:color w:val="0070C0"/>
          <w:sz w:val="16"/>
          <w:szCs w:val="16"/>
        </w:rPr>
        <w:t xml:space="preserve"> флотом </w:t>
      </w:r>
      <w:r>
        <w:rPr>
          <w:rFonts w:ascii="Times New Roman" w:hAnsi="Times New Roman" w:cs="Times New Roman"/>
          <w:color w:val="0070C0"/>
          <w:sz w:val="16"/>
          <w:szCs w:val="16"/>
        </w:rPr>
        <w:t>и</w:t>
      </w:r>
      <w:r w:rsidRPr="004D3774">
        <w:rPr>
          <w:rFonts w:ascii="Times New Roman" w:hAnsi="Times New Roman" w:cs="Times New Roman"/>
          <w:color w:val="0070C0"/>
          <w:sz w:val="16"/>
          <w:szCs w:val="16"/>
        </w:rPr>
        <w:t xml:space="preserve"> прививки навыков в постройке летающих моделей.</w:t>
      </w:r>
    </w:p>
    <w:p w14:paraId="29C774B3" w14:textId="77777777" w:rsidR="00CD35EF" w:rsidRDefault="00CD35EF" w:rsidP="00CD35EF">
      <w:pPr>
        <w:spacing w:after="0" w:line="240" w:lineRule="auto"/>
        <w:jc w:val="both"/>
        <w:rPr>
          <w:rFonts w:ascii="Times New Roman" w:hAnsi="Times New Roman" w:cs="Times New Roman"/>
          <w:color w:val="0070C0"/>
          <w:sz w:val="16"/>
          <w:szCs w:val="16"/>
        </w:rPr>
      </w:pPr>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Ц</w:t>
      </w:r>
      <w:r w:rsidRPr="004D3774">
        <w:rPr>
          <w:rFonts w:ascii="Times New Roman" w:hAnsi="Times New Roman" w:cs="Times New Roman"/>
          <w:color w:val="0070C0"/>
          <w:sz w:val="16"/>
          <w:szCs w:val="16"/>
        </w:rPr>
        <w:t>ГАСА,</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ф.</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29,</w:t>
      </w:r>
      <w:r>
        <w:rPr>
          <w:rFonts w:ascii="Times New Roman" w:hAnsi="Times New Roman" w:cs="Times New Roman"/>
          <w:color w:val="0070C0"/>
          <w:sz w:val="16"/>
          <w:szCs w:val="16"/>
        </w:rPr>
        <w:t xml:space="preserve"> оп</w:t>
      </w:r>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З,</w:t>
      </w:r>
      <w:r>
        <w:rPr>
          <w:rFonts w:ascii="Times New Roman" w:hAnsi="Times New Roman" w:cs="Times New Roman"/>
          <w:color w:val="0070C0"/>
          <w:sz w:val="16"/>
          <w:szCs w:val="16"/>
        </w:rPr>
        <w:t xml:space="preserve"> д</w:t>
      </w:r>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54,</w:t>
      </w:r>
      <w:r>
        <w:rPr>
          <w:rFonts w:ascii="Times New Roman" w:hAnsi="Times New Roman" w:cs="Times New Roman"/>
          <w:color w:val="0070C0"/>
          <w:sz w:val="16"/>
          <w:szCs w:val="16"/>
        </w:rPr>
        <w:t xml:space="preserve"> л</w:t>
      </w:r>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1/</w:t>
      </w:r>
      <w:r>
        <w:rPr>
          <w:rFonts w:ascii="Times New Roman" w:hAnsi="Times New Roman" w:cs="Times New Roman"/>
          <w:color w:val="0070C0"/>
          <w:sz w:val="16"/>
          <w:szCs w:val="16"/>
        </w:rPr>
        <w:t xml:space="preserve"> (23370).</w:t>
      </w:r>
    </w:p>
    <w:p w14:paraId="63D4B5D1" w14:textId="77777777" w:rsidR="00CD35EF" w:rsidRPr="004D3774" w:rsidRDefault="00CD35EF" w:rsidP="00CD35EF">
      <w:pPr>
        <w:spacing w:after="0" w:line="240" w:lineRule="auto"/>
        <w:jc w:val="both"/>
        <w:rPr>
          <w:rFonts w:ascii="Times New Roman" w:hAnsi="Times New Roman" w:cs="Times New Roman"/>
          <w:color w:val="0070C0"/>
          <w:sz w:val="16"/>
          <w:szCs w:val="16"/>
        </w:rPr>
      </w:pPr>
    </w:p>
    <w:p w14:paraId="0A81DC13"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Другие оборонные отрасли:</w:t>
      </w:r>
    </w:p>
    <w:p w14:paraId="32E46A38"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FCBAB59"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20 декабря 1923. Протокол № 183 заседания Реввоенсовета. О распределении ассигнований военному и морскому ведо</w:t>
      </w:r>
      <w:r w:rsidRPr="0098680D">
        <w:rPr>
          <w:rFonts w:ascii="Times New Roman" w:hAnsi="Times New Roman" w:cs="Times New Roman"/>
          <w:color w:val="000000" w:themeColor="text1"/>
          <w:sz w:val="16"/>
          <w:szCs w:val="16"/>
        </w:rPr>
        <w:softHyphen/>
        <w:t xml:space="preserve">мствам и </w:t>
      </w:r>
      <w:proofErr w:type="spellStart"/>
      <w:r w:rsidRPr="0098680D">
        <w:rPr>
          <w:rFonts w:ascii="Times New Roman" w:hAnsi="Times New Roman" w:cs="Times New Roman"/>
          <w:color w:val="000000" w:themeColor="text1"/>
          <w:sz w:val="16"/>
          <w:szCs w:val="16"/>
        </w:rPr>
        <w:t>ГУВПу</w:t>
      </w:r>
      <w:proofErr w:type="spellEnd"/>
      <w:r w:rsidRPr="0098680D">
        <w:rPr>
          <w:rFonts w:ascii="Times New Roman" w:hAnsi="Times New Roman" w:cs="Times New Roman"/>
          <w:color w:val="000000" w:themeColor="text1"/>
          <w:sz w:val="16"/>
          <w:szCs w:val="16"/>
        </w:rPr>
        <w:t xml:space="preserve"> на 1923/24 г. и о вытекающих из этого мероприятиях. 15. Представить бюд</w:t>
      </w:r>
      <w:r w:rsidRPr="0098680D">
        <w:rPr>
          <w:rFonts w:ascii="Times New Roman" w:hAnsi="Times New Roman" w:cs="Times New Roman"/>
          <w:color w:val="000000" w:themeColor="text1"/>
          <w:sz w:val="16"/>
          <w:szCs w:val="16"/>
        </w:rPr>
        <w:softHyphen/>
        <w:t xml:space="preserve">жетные цифры </w:t>
      </w:r>
      <w:proofErr w:type="spellStart"/>
      <w:r w:rsidRPr="0098680D">
        <w:rPr>
          <w:rFonts w:ascii="Times New Roman" w:hAnsi="Times New Roman" w:cs="Times New Roman"/>
          <w:color w:val="000000" w:themeColor="text1"/>
          <w:sz w:val="16"/>
          <w:szCs w:val="16"/>
        </w:rPr>
        <w:t>военведа</w:t>
      </w:r>
      <w:proofErr w:type="spellEnd"/>
      <w:r w:rsidRPr="0098680D">
        <w:rPr>
          <w:rFonts w:ascii="Times New Roman" w:hAnsi="Times New Roman" w:cs="Times New Roman"/>
          <w:color w:val="000000" w:themeColor="text1"/>
          <w:sz w:val="16"/>
          <w:szCs w:val="16"/>
        </w:rPr>
        <w:t xml:space="preserve"> Наркомфину. Войти с докладом в правительство с указанием на те обстоятельства, которые проистекают из сокращения ассигнований на оборону... 16. Той же комиссии поручить пересмотреть программу </w:t>
      </w:r>
      <w:proofErr w:type="spellStart"/>
      <w:r w:rsidRPr="0098680D">
        <w:rPr>
          <w:rFonts w:ascii="Times New Roman" w:hAnsi="Times New Roman" w:cs="Times New Roman"/>
          <w:color w:val="000000" w:themeColor="text1"/>
          <w:sz w:val="16"/>
          <w:szCs w:val="16"/>
        </w:rPr>
        <w:t>Воздухфлота</w:t>
      </w:r>
      <w:proofErr w:type="spellEnd"/>
      <w:r w:rsidRPr="0098680D">
        <w:rPr>
          <w:rFonts w:ascii="Times New Roman" w:hAnsi="Times New Roman" w:cs="Times New Roman"/>
          <w:color w:val="000000" w:themeColor="text1"/>
          <w:sz w:val="16"/>
          <w:szCs w:val="16"/>
        </w:rPr>
        <w:t xml:space="preserve"> и в соответствии с этим определить программу ассигнований. В доклад ввести для </w:t>
      </w:r>
      <w:proofErr w:type="spellStart"/>
      <w:r w:rsidRPr="0098680D">
        <w:rPr>
          <w:rFonts w:ascii="Times New Roman" w:hAnsi="Times New Roman" w:cs="Times New Roman"/>
          <w:color w:val="000000" w:themeColor="text1"/>
          <w:sz w:val="16"/>
          <w:szCs w:val="16"/>
        </w:rPr>
        <w:t>Воздухфлота</w:t>
      </w:r>
      <w:proofErr w:type="spellEnd"/>
      <w:r w:rsidRPr="0098680D">
        <w:rPr>
          <w:rFonts w:ascii="Times New Roman" w:hAnsi="Times New Roman" w:cs="Times New Roman"/>
          <w:color w:val="000000" w:themeColor="text1"/>
          <w:sz w:val="16"/>
          <w:szCs w:val="16"/>
        </w:rPr>
        <w:t xml:space="preserve"> как предвари</w:t>
      </w:r>
      <w:r w:rsidRPr="0098680D">
        <w:rPr>
          <w:rFonts w:ascii="Times New Roman" w:hAnsi="Times New Roman" w:cs="Times New Roman"/>
          <w:color w:val="000000" w:themeColor="text1"/>
          <w:sz w:val="16"/>
          <w:szCs w:val="16"/>
        </w:rPr>
        <w:softHyphen/>
        <w:t>тельную цифру 16 805 тыс. руб... 17. Уложить смету морского ведомства с сокращением судо</w:t>
      </w:r>
      <w:r w:rsidRPr="0098680D">
        <w:rPr>
          <w:rFonts w:ascii="Times New Roman" w:hAnsi="Times New Roman" w:cs="Times New Roman"/>
          <w:color w:val="000000" w:themeColor="text1"/>
          <w:sz w:val="16"/>
          <w:szCs w:val="16"/>
        </w:rPr>
        <w:softHyphen/>
        <w:t>ремонтной программы примерно в 25 млн руб. Поручить пересмотр сметы той же комиссии. Признать сокращения, предложенные морским ведомством, минимальными. (РГВА. Ф. 4. Оп. 18. Д. 6. Л. 61-63) (10711,632).</w:t>
      </w:r>
    </w:p>
    <w:p w14:paraId="437980B3"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74B272C" w14:textId="77777777" w:rsidR="0019314B"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Армия:</w:t>
      </w:r>
    </w:p>
    <w:p w14:paraId="092A9C27" w14:textId="77777777" w:rsidR="0019314B" w:rsidRPr="0098680D" w:rsidRDefault="0019314B"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2B53D7D" w14:textId="77777777" w:rsidR="0019314B" w:rsidRPr="0098680D" w:rsidRDefault="0019314B" w:rsidP="009753A0">
      <w:pPr>
        <w:spacing w:after="0" w:line="240" w:lineRule="auto"/>
        <w:jc w:val="both"/>
        <w:rPr>
          <w:rFonts w:ascii="Times New Roman" w:hAnsi="Times New Roman" w:cs="Times New Roman"/>
          <w:bCs/>
          <w:color w:val="000000" w:themeColor="text1"/>
          <w:sz w:val="16"/>
          <w:szCs w:val="16"/>
        </w:rPr>
      </w:pPr>
      <w:r w:rsidRPr="0098680D">
        <w:rPr>
          <w:rFonts w:ascii="Times New Roman" w:hAnsi="Times New Roman" w:cs="Times New Roman"/>
          <w:bCs/>
          <w:color w:val="000000" w:themeColor="text1"/>
          <w:sz w:val="16"/>
          <w:szCs w:val="16"/>
        </w:rPr>
        <w:t>20 декабря 1923 г. Протокол РВС №183</w:t>
      </w:r>
    </w:p>
    <w:p w14:paraId="3E04BC87" w14:textId="77777777" w:rsidR="0019314B" w:rsidRPr="0098680D" w:rsidRDefault="0019314B" w:rsidP="009753A0">
      <w:pPr>
        <w:spacing w:after="0" w:line="240" w:lineRule="auto"/>
        <w:jc w:val="both"/>
        <w:rPr>
          <w:rFonts w:ascii="Times New Roman" w:hAnsi="Times New Roman" w:cs="Times New Roman"/>
          <w:bCs/>
          <w:color w:val="000000" w:themeColor="text1"/>
          <w:sz w:val="16"/>
          <w:szCs w:val="16"/>
        </w:rPr>
      </w:pPr>
      <w:r w:rsidRPr="0098680D">
        <w:rPr>
          <w:rFonts w:ascii="Times New Roman" w:hAnsi="Times New Roman" w:cs="Times New Roman"/>
          <w:bCs/>
          <w:color w:val="000000" w:themeColor="text1"/>
          <w:sz w:val="16"/>
          <w:szCs w:val="16"/>
        </w:rPr>
        <w:t xml:space="preserve">1. О штатах военной прокуратуры. </w:t>
      </w:r>
      <w:r w:rsidRPr="0098680D">
        <w:rPr>
          <w:rFonts w:ascii="Times New Roman" w:hAnsi="Times New Roman" w:cs="Times New Roman"/>
          <w:bCs/>
          <w:iCs/>
          <w:color w:val="000000" w:themeColor="text1"/>
          <w:sz w:val="16"/>
          <w:szCs w:val="16"/>
        </w:rPr>
        <w:t>(</w:t>
      </w:r>
      <w:proofErr w:type="spellStart"/>
      <w:r w:rsidRPr="0098680D">
        <w:rPr>
          <w:rFonts w:ascii="Times New Roman" w:hAnsi="Times New Roman" w:cs="Times New Roman"/>
          <w:bCs/>
          <w:iCs/>
          <w:color w:val="000000" w:themeColor="text1"/>
          <w:sz w:val="16"/>
          <w:szCs w:val="16"/>
        </w:rPr>
        <w:t>Склянский</w:t>
      </w:r>
      <w:proofErr w:type="spellEnd"/>
      <w:r w:rsidRPr="0098680D">
        <w:rPr>
          <w:rFonts w:ascii="Times New Roman" w:hAnsi="Times New Roman" w:cs="Times New Roman"/>
          <w:bCs/>
          <w:iCs/>
          <w:color w:val="000000" w:themeColor="text1"/>
          <w:sz w:val="16"/>
          <w:szCs w:val="16"/>
        </w:rPr>
        <w:t>)</w:t>
      </w:r>
      <w:r w:rsidRPr="0098680D">
        <w:rPr>
          <w:rFonts w:ascii="Times New Roman" w:hAnsi="Times New Roman" w:cs="Times New Roman"/>
          <w:bCs/>
          <w:color w:val="000000" w:themeColor="text1"/>
          <w:sz w:val="16"/>
          <w:szCs w:val="16"/>
        </w:rPr>
        <w:t>.</w:t>
      </w:r>
    </w:p>
    <w:p w14:paraId="56C151E5" w14:textId="77777777" w:rsidR="0019314B" w:rsidRPr="0098680D" w:rsidRDefault="0019314B" w:rsidP="009753A0">
      <w:pPr>
        <w:spacing w:after="0" w:line="240" w:lineRule="auto"/>
        <w:jc w:val="both"/>
        <w:rPr>
          <w:rFonts w:ascii="Times New Roman" w:hAnsi="Times New Roman" w:cs="Times New Roman"/>
          <w:bCs/>
          <w:color w:val="000000" w:themeColor="text1"/>
          <w:sz w:val="16"/>
          <w:szCs w:val="16"/>
        </w:rPr>
      </w:pPr>
      <w:r w:rsidRPr="0098680D">
        <w:rPr>
          <w:rFonts w:ascii="Times New Roman" w:hAnsi="Times New Roman" w:cs="Times New Roman"/>
          <w:bCs/>
          <w:color w:val="000000" w:themeColor="text1"/>
          <w:sz w:val="16"/>
          <w:szCs w:val="16"/>
        </w:rPr>
        <w:t xml:space="preserve">3. О распределении ассигнований Военному и Морскому ведомствам и </w:t>
      </w:r>
      <w:proofErr w:type="spellStart"/>
      <w:r w:rsidRPr="0098680D">
        <w:rPr>
          <w:rFonts w:ascii="Times New Roman" w:hAnsi="Times New Roman" w:cs="Times New Roman"/>
          <w:bCs/>
          <w:color w:val="000000" w:themeColor="text1"/>
          <w:sz w:val="16"/>
          <w:szCs w:val="16"/>
        </w:rPr>
        <w:t>ГУВПу</w:t>
      </w:r>
      <w:proofErr w:type="spellEnd"/>
      <w:r w:rsidRPr="0098680D">
        <w:rPr>
          <w:rFonts w:ascii="Times New Roman" w:hAnsi="Times New Roman" w:cs="Times New Roman"/>
          <w:bCs/>
          <w:color w:val="000000" w:themeColor="text1"/>
          <w:sz w:val="16"/>
          <w:szCs w:val="16"/>
        </w:rPr>
        <w:t xml:space="preserve"> на 1923/1924 гг. и о вытекающих из этого мероприятиях (17150).</w:t>
      </w:r>
    </w:p>
    <w:p w14:paraId="516FA9A3" w14:textId="77777777" w:rsidR="0019314B" w:rsidRPr="0098680D" w:rsidRDefault="0019314B" w:rsidP="009753A0">
      <w:pPr>
        <w:spacing w:after="0" w:line="240" w:lineRule="auto"/>
        <w:jc w:val="both"/>
        <w:rPr>
          <w:rFonts w:ascii="Times New Roman" w:hAnsi="Times New Roman" w:cs="Times New Roman"/>
          <w:bCs/>
          <w:color w:val="000000" w:themeColor="text1"/>
          <w:sz w:val="16"/>
          <w:szCs w:val="16"/>
        </w:rPr>
      </w:pPr>
    </w:p>
    <w:p w14:paraId="4D40D75C" w14:textId="77777777" w:rsidR="00A01BA7" w:rsidRPr="0098680D" w:rsidRDefault="00A01BA7"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За рубежом:</w:t>
      </w:r>
    </w:p>
    <w:p w14:paraId="4B92CF0B" w14:textId="77777777" w:rsidR="00A01BA7" w:rsidRPr="0098680D" w:rsidRDefault="00A01BA7"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CCDC7B5" w14:textId="77777777" w:rsidR="00A01BA7" w:rsidRPr="0098680D" w:rsidRDefault="00A01BA7"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20 декабря 1923 года с «Анонимным Обществом Нидерландского за</w:t>
      </w:r>
      <w:r w:rsidRPr="0098680D">
        <w:rPr>
          <w:rFonts w:ascii="Times New Roman" w:hAnsi="Times New Roman" w:cs="Times New Roman"/>
          <w:color w:val="000000" w:themeColor="text1"/>
          <w:sz w:val="16"/>
          <w:szCs w:val="16"/>
        </w:rPr>
        <w:softHyphen/>
        <w:t>вода самолетов» был заключен договор на поставку 75 «Фоккеров C.IV» и 125 «Фокке</w:t>
      </w:r>
      <w:r w:rsidRPr="0098680D">
        <w:rPr>
          <w:rFonts w:ascii="Times New Roman" w:hAnsi="Times New Roman" w:cs="Times New Roman"/>
          <w:color w:val="000000" w:themeColor="text1"/>
          <w:sz w:val="16"/>
          <w:szCs w:val="16"/>
        </w:rPr>
        <w:softHyphen/>
        <w:t>ров Д.Х1». Однако только в конце весны 23 мая была достигнута окончательная догово</w:t>
      </w:r>
      <w:r w:rsidRPr="0098680D">
        <w:rPr>
          <w:rFonts w:ascii="Times New Roman" w:hAnsi="Times New Roman" w:cs="Times New Roman"/>
          <w:color w:val="000000" w:themeColor="text1"/>
          <w:sz w:val="16"/>
          <w:szCs w:val="16"/>
        </w:rPr>
        <w:softHyphen/>
        <w:t>ренность, а 28 числа было подписано фи</w:t>
      </w:r>
      <w:r w:rsidRPr="0098680D">
        <w:rPr>
          <w:rFonts w:ascii="Times New Roman" w:hAnsi="Times New Roman" w:cs="Times New Roman"/>
          <w:color w:val="000000" w:themeColor="text1"/>
          <w:sz w:val="16"/>
          <w:szCs w:val="16"/>
        </w:rPr>
        <w:softHyphen/>
        <w:t>нальное допсоглашение к контракту. Срок поставок сдвигался до осени 1924 года. При этом советской стороне пришлось сократить на 25 машин объем заказа на разведчики. Стоимость одного ДХ1 по контракту составля</w:t>
      </w:r>
      <w:r w:rsidRPr="0098680D">
        <w:rPr>
          <w:rFonts w:ascii="Times New Roman" w:hAnsi="Times New Roman" w:cs="Times New Roman"/>
          <w:color w:val="000000" w:themeColor="text1"/>
          <w:sz w:val="16"/>
          <w:szCs w:val="16"/>
        </w:rPr>
        <w:softHyphen/>
        <w:t>ла 17200 рублей или 21487 голландских фло</w:t>
      </w:r>
      <w:r w:rsidRPr="0098680D">
        <w:rPr>
          <w:rFonts w:ascii="Times New Roman" w:hAnsi="Times New Roman" w:cs="Times New Roman"/>
          <w:color w:val="000000" w:themeColor="text1"/>
          <w:sz w:val="16"/>
          <w:szCs w:val="16"/>
        </w:rPr>
        <w:softHyphen/>
        <w:t>ринов (гульденов) 50 центов, в том числе мо</w:t>
      </w:r>
      <w:r w:rsidRPr="0098680D">
        <w:rPr>
          <w:rFonts w:ascii="Times New Roman" w:hAnsi="Times New Roman" w:cs="Times New Roman"/>
          <w:color w:val="000000" w:themeColor="text1"/>
          <w:sz w:val="16"/>
          <w:szCs w:val="16"/>
        </w:rPr>
        <w:softHyphen/>
        <w:t>тора «</w:t>
      </w:r>
      <w:proofErr w:type="spellStart"/>
      <w:r w:rsidRPr="0098680D">
        <w:rPr>
          <w:rFonts w:ascii="Times New Roman" w:hAnsi="Times New Roman" w:cs="Times New Roman"/>
          <w:color w:val="000000" w:themeColor="text1"/>
          <w:sz w:val="16"/>
          <w:szCs w:val="16"/>
        </w:rPr>
        <w:t>Испано</w:t>
      </w:r>
      <w:proofErr w:type="spellEnd"/>
      <w:r w:rsidRPr="0098680D">
        <w:rPr>
          <w:rFonts w:ascii="Times New Roman" w:hAnsi="Times New Roman" w:cs="Times New Roman"/>
          <w:color w:val="000000" w:themeColor="text1"/>
          <w:sz w:val="16"/>
          <w:szCs w:val="16"/>
        </w:rPr>
        <w:t>» - 1800 рублей (21627).</w:t>
      </w:r>
    </w:p>
    <w:p w14:paraId="4D732EB7" w14:textId="77777777" w:rsidR="00A01BA7" w:rsidRPr="0098680D" w:rsidRDefault="00A01BA7" w:rsidP="009753A0">
      <w:pPr>
        <w:spacing w:after="0" w:line="240" w:lineRule="auto"/>
        <w:jc w:val="both"/>
        <w:rPr>
          <w:rFonts w:ascii="Times New Roman" w:hAnsi="Times New Roman" w:cs="Times New Roman"/>
          <w:color w:val="000000" w:themeColor="text1"/>
          <w:sz w:val="16"/>
          <w:szCs w:val="16"/>
        </w:rPr>
      </w:pPr>
    </w:p>
    <w:p w14:paraId="43CBBE30"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За рубежом:</w:t>
      </w:r>
    </w:p>
    <w:p w14:paraId="7A4C0775"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1C71368"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21 декабря 1923 года во время барражирования в районе Северной Африки “</w:t>
      </w:r>
      <w:proofErr w:type="spellStart"/>
      <w:r w:rsidRPr="0098680D">
        <w:rPr>
          <w:rFonts w:ascii="Times New Roman" w:hAnsi="Times New Roman" w:cs="Times New Roman"/>
          <w:color w:val="000000" w:themeColor="text1"/>
          <w:sz w:val="16"/>
          <w:szCs w:val="16"/>
        </w:rPr>
        <w:t>Диксмюда</w:t>
      </w:r>
      <w:proofErr w:type="spellEnd"/>
      <w:r w:rsidRPr="0098680D">
        <w:rPr>
          <w:rFonts w:ascii="Times New Roman" w:hAnsi="Times New Roman" w:cs="Times New Roman"/>
          <w:color w:val="000000" w:themeColor="text1"/>
          <w:sz w:val="16"/>
          <w:szCs w:val="16"/>
        </w:rPr>
        <w:t>” потерпел катастрофу. На борту находилась команда из 50 человек. Запас топлива был рассчитан на 115 часов полета. Утром 20 декабря “</w:t>
      </w:r>
      <w:proofErr w:type="spellStart"/>
      <w:r w:rsidRPr="0098680D">
        <w:rPr>
          <w:rFonts w:ascii="Times New Roman" w:hAnsi="Times New Roman" w:cs="Times New Roman"/>
          <w:color w:val="000000" w:themeColor="text1"/>
          <w:sz w:val="16"/>
          <w:szCs w:val="16"/>
        </w:rPr>
        <w:t>Диксмюд</w:t>
      </w:r>
      <w:proofErr w:type="spellEnd"/>
      <w:r w:rsidRPr="0098680D">
        <w:rPr>
          <w:rFonts w:ascii="Times New Roman" w:hAnsi="Times New Roman" w:cs="Times New Roman"/>
          <w:color w:val="000000" w:themeColor="text1"/>
          <w:sz w:val="16"/>
          <w:szCs w:val="16"/>
        </w:rPr>
        <w:t xml:space="preserve">” находился над Сахарой. Погода ухудшалась, дул сильный ветер. В 8.30 с дирижабля запросили метеосводку районов Атласа и Алжира. На борт были переданы сведения о неблагоприятных метеорологических условиях в запрашиваемой зоне и об </w:t>
      </w:r>
      <w:r w:rsidRPr="0098680D">
        <w:rPr>
          <w:rFonts w:ascii="Times New Roman" w:hAnsi="Times New Roman" w:cs="Times New Roman"/>
          <w:color w:val="000000" w:themeColor="text1"/>
          <w:sz w:val="16"/>
          <w:szCs w:val="16"/>
        </w:rPr>
        <w:lastRenderedPageBreak/>
        <w:t>ожидаемой буре над Средиземным морем. Командиру рекомендовали отказаться от возвращения во Францию и совершить посадку на базе, расположенной вблизи Марокко. Последний раз “</w:t>
      </w:r>
      <w:proofErr w:type="spellStart"/>
      <w:r w:rsidRPr="0098680D">
        <w:rPr>
          <w:rFonts w:ascii="Times New Roman" w:hAnsi="Times New Roman" w:cs="Times New Roman"/>
          <w:color w:val="000000" w:themeColor="text1"/>
          <w:sz w:val="16"/>
          <w:szCs w:val="16"/>
        </w:rPr>
        <w:t>Диксмюд</w:t>
      </w:r>
      <w:proofErr w:type="spellEnd"/>
      <w:r w:rsidRPr="0098680D">
        <w:rPr>
          <w:rFonts w:ascii="Times New Roman" w:hAnsi="Times New Roman" w:cs="Times New Roman"/>
          <w:color w:val="000000" w:themeColor="text1"/>
          <w:sz w:val="16"/>
          <w:szCs w:val="16"/>
        </w:rPr>
        <w:t xml:space="preserve">” дал о себе знать 21 декабря в 2 часа ночи. В тот же день на 69-м часу полета дирижабль погиб вместе со всей командой. </w:t>
      </w:r>
    </w:p>
    <w:p w14:paraId="5D405904"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Подробности катастрофы и ее место долгое время оставались неизвестными. Лишь через 10 лет в 3 километрах от берега Сицилии, против местечка </w:t>
      </w:r>
      <w:proofErr w:type="spellStart"/>
      <w:r w:rsidRPr="0098680D">
        <w:rPr>
          <w:rFonts w:ascii="Times New Roman" w:hAnsi="Times New Roman" w:cs="Times New Roman"/>
          <w:color w:val="000000" w:themeColor="text1"/>
          <w:sz w:val="16"/>
          <w:szCs w:val="16"/>
        </w:rPr>
        <w:t>Менфи</w:t>
      </w:r>
      <w:proofErr w:type="spellEnd"/>
      <w:r w:rsidRPr="0098680D">
        <w:rPr>
          <w:rFonts w:ascii="Times New Roman" w:hAnsi="Times New Roman" w:cs="Times New Roman"/>
          <w:color w:val="000000" w:themeColor="text1"/>
          <w:sz w:val="16"/>
          <w:szCs w:val="16"/>
        </w:rPr>
        <w:t xml:space="preserve"> на глубине 37 метров был обнаружен корпус дирижабля. </w:t>
      </w:r>
    </w:p>
    <w:p w14:paraId="08A3DF4D"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Комиссия, расследовавшая катастрофу, пришла к выводу, что дирижабль погиб вследствие поражения молнией. Однако истинная причина катастрофы, по мнению многих специалистов того времени в области воздухоплавания, заключалась в низкой прочности корпуса, оказавшейся недостаточной в условиях чрезвычайно высоких ветровых нагрузок. Дирижабль не был предназначен для эксплуатации в столь тяжелых метеорологических условиях. Изначально, еще немцами, он создавался для высотных бомбардировок (статический потолок — 6200 м), что достигалось ценой максимального облегчения конструкции и сведения к минимуму прочности. </w:t>
      </w:r>
    </w:p>
    <w:p w14:paraId="11BA2F38"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Конец управляемого воздухоплавания </w:t>
      </w:r>
    </w:p>
    <w:p w14:paraId="2EB22B32"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Катастрофа “</w:t>
      </w:r>
      <w:proofErr w:type="spellStart"/>
      <w:r w:rsidRPr="0098680D">
        <w:rPr>
          <w:rFonts w:ascii="Times New Roman" w:hAnsi="Times New Roman" w:cs="Times New Roman"/>
          <w:color w:val="000000" w:themeColor="text1"/>
          <w:sz w:val="16"/>
          <w:szCs w:val="16"/>
        </w:rPr>
        <w:t>Диксмюда</w:t>
      </w:r>
      <w:proofErr w:type="spellEnd"/>
      <w:r w:rsidRPr="0098680D">
        <w:rPr>
          <w:rFonts w:ascii="Times New Roman" w:hAnsi="Times New Roman" w:cs="Times New Roman"/>
          <w:color w:val="000000" w:themeColor="text1"/>
          <w:sz w:val="16"/>
          <w:szCs w:val="16"/>
        </w:rPr>
        <w:t>” и необходимость сокращения военных расходов из-за экономического [339] кризиса привели к почти полному прекращению французской воздухоплавательной деятельности. До 1923 года были построены 9 дирижаблей типа “AT”. Один из них (АТ-28) участвовал в экспериментах по бомбардировке австрийского крейсера “Принц Евгений”. Из всех французских компаний, строивших дирижабли, только “Сосьете Зодиак” осталась верна этому виду производства. Она изготавливала практически все привязные и заградительные баллоны для французской армии и авиации, а также сделала несколько небольших дирижаблей, используемых морской авиацией. Компания “Зодиак” сразу после войны построила для американской армии дирижабль ZDUS-1. В общем фирма занималась ремонтом и модернизацией дирижаблей, которые пережили войну, а также время от времени строила небольшие гражданские воздушные корабли. Из старых военных дирижаблей типа “</w:t>
      </w:r>
      <w:proofErr w:type="spellStart"/>
      <w:r w:rsidRPr="0098680D">
        <w:rPr>
          <w:rFonts w:ascii="Times New Roman" w:hAnsi="Times New Roman" w:cs="Times New Roman"/>
          <w:color w:val="000000" w:themeColor="text1"/>
          <w:sz w:val="16"/>
          <w:szCs w:val="16"/>
        </w:rPr>
        <w:t>Ведетта</w:t>
      </w:r>
      <w:proofErr w:type="spellEnd"/>
      <w:r w:rsidRPr="0098680D">
        <w:rPr>
          <w:rFonts w:ascii="Times New Roman" w:hAnsi="Times New Roman" w:cs="Times New Roman"/>
          <w:color w:val="000000" w:themeColor="text1"/>
          <w:sz w:val="16"/>
          <w:szCs w:val="16"/>
        </w:rPr>
        <w:t>” в начале тридцатых годов остались только V.Z-7 и V.Z-8. Они прошли значительную модернизацию, получили уменьшенную гондолу, при этом двигатели были установлены по боковым сторонам гондолы и вращали винты напрямую (без редуктора), тогда как раньше они размещались в гондоле и редукторы были просто необходимы (11324).</w:t>
      </w:r>
    </w:p>
    <w:p w14:paraId="042FEB51"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3D634736" w14:textId="77777777" w:rsidR="00E10D28" w:rsidRPr="0098680D" w:rsidRDefault="00E10D28" w:rsidP="009753A0">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21 декабря 1923 над Средиземным морем взорвался французский дирижабль, в результате чего погиб 51 человек (4962).</w:t>
      </w:r>
    </w:p>
    <w:p w14:paraId="24AFB2B8" w14:textId="77777777" w:rsidR="00E10D28" w:rsidRPr="0098680D" w:rsidRDefault="00E10D28" w:rsidP="009753A0">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5FE7C4AD" w14:textId="77777777" w:rsidR="00F336B4" w:rsidRPr="0098680D" w:rsidRDefault="00F336B4"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21 декабря 1923 французский дирижабль </w:t>
      </w:r>
      <w:proofErr w:type="spellStart"/>
      <w:r w:rsidRPr="0098680D">
        <w:rPr>
          <w:rFonts w:ascii="Times New Roman" w:hAnsi="Times New Roman" w:cs="Times New Roman"/>
          <w:color w:val="000000" w:themeColor="text1"/>
          <w:sz w:val="16"/>
          <w:szCs w:val="16"/>
        </w:rPr>
        <w:t>Dixmude</w:t>
      </w:r>
      <w:proofErr w:type="spellEnd"/>
      <w:r w:rsidRPr="0098680D">
        <w:rPr>
          <w:rFonts w:ascii="Times New Roman" w:hAnsi="Times New Roman" w:cs="Times New Roman"/>
          <w:color w:val="000000" w:themeColor="text1"/>
          <w:sz w:val="16"/>
          <w:szCs w:val="16"/>
        </w:rPr>
        <w:t xml:space="preserve"> взрывается над Средиземным морем во время полета из </w:t>
      </w:r>
      <w:proofErr w:type="spellStart"/>
      <w:r w:rsidRPr="0098680D">
        <w:rPr>
          <w:rFonts w:ascii="Times New Roman" w:hAnsi="Times New Roman" w:cs="Times New Roman"/>
          <w:color w:val="000000" w:themeColor="text1"/>
          <w:sz w:val="16"/>
          <w:szCs w:val="16"/>
        </w:rPr>
        <w:t>Куэр-Пьерфе</w:t>
      </w:r>
      <w:proofErr w:type="spellEnd"/>
      <w:r w:rsidRPr="0098680D">
        <w:rPr>
          <w:rFonts w:ascii="Times New Roman" w:hAnsi="Times New Roman" w:cs="Times New Roman"/>
          <w:color w:val="000000" w:themeColor="text1"/>
          <w:sz w:val="16"/>
          <w:szCs w:val="16"/>
        </w:rPr>
        <w:t>, Франция, во французский Алжир, после удара молнии. Вся ее команда из 52 человек погибает (20253).</w:t>
      </w:r>
    </w:p>
    <w:p w14:paraId="59710746" w14:textId="77777777" w:rsidR="00F336B4" w:rsidRPr="0098680D" w:rsidRDefault="00F336B4" w:rsidP="009753A0">
      <w:pPr>
        <w:spacing w:after="0" w:line="240" w:lineRule="auto"/>
        <w:jc w:val="both"/>
        <w:rPr>
          <w:rFonts w:ascii="Times New Roman" w:hAnsi="Times New Roman" w:cs="Times New Roman"/>
          <w:color w:val="000000" w:themeColor="text1"/>
          <w:sz w:val="16"/>
          <w:szCs w:val="16"/>
        </w:rPr>
      </w:pPr>
    </w:p>
    <w:p w14:paraId="0367F6FE" w14:textId="77777777" w:rsidR="002616DA"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Другие оборонные отрасли:</w:t>
      </w:r>
    </w:p>
    <w:p w14:paraId="467B1FF3" w14:textId="77777777" w:rsidR="002616DA" w:rsidRPr="0098680D" w:rsidRDefault="002616DA"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C859786" w14:textId="77777777" w:rsidR="002616DA" w:rsidRPr="0098680D" w:rsidRDefault="002616DA" w:rsidP="009753A0">
      <w:pPr>
        <w:pStyle w:val="ae"/>
        <w:shd w:val="clear" w:color="auto" w:fill="FFFFFF"/>
        <w:spacing w:before="0" w:after="0"/>
        <w:jc w:val="both"/>
        <w:rPr>
          <w:color w:val="000000" w:themeColor="text1"/>
          <w:sz w:val="16"/>
          <w:szCs w:val="16"/>
        </w:rPr>
      </w:pPr>
      <w:r w:rsidRPr="0098680D">
        <w:rPr>
          <w:rStyle w:val="a7"/>
          <w:b w:val="0"/>
          <w:iCs/>
          <w:color w:val="000000" w:themeColor="text1"/>
          <w:sz w:val="16"/>
          <w:szCs w:val="16"/>
        </w:rPr>
        <w:t>22 декабря 1923 г.</w:t>
      </w:r>
      <w:r w:rsidRPr="0098680D">
        <w:rPr>
          <w:color w:val="000000" w:themeColor="text1"/>
          <w:sz w:val="16"/>
          <w:szCs w:val="16"/>
        </w:rPr>
        <w:t xml:space="preserve"> Обсуждение </w:t>
      </w:r>
      <w:proofErr w:type="spellStart"/>
      <w:r w:rsidRPr="0098680D">
        <w:rPr>
          <w:color w:val="000000" w:themeColor="text1"/>
          <w:sz w:val="16"/>
          <w:szCs w:val="16"/>
        </w:rPr>
        <w:t>Межсовхимом</w:t>
      </w:r>
      <w:proofErr w:type="spellEnd"/>
      <w:r w:rsidRPr="0098680D">
        <w:rPr>
          <w:color w:val="000000" w:themeColor="text1"/>
          <w:sz w:val="16"/>
          <w:szCs w:val="16"/>
        </w:rPr>
        <w:t xml:space="preserve"> доклада Главного санитарного управления РККА о работах по военно-химическому делу («</w:t>
      </w:r>
      <w:r w:rsidRPr="0098680D">
        <w:rPr>
          <w:rStyle w:val="af0"/>
          <w:i w:val="0"/>
          <w:color w:val="000000" w:themeColor="text1"/>
          <w:sz w:val="16"/>
          <w:szCs w:val="16"/>
        </w:rPr>
        <w:t xml:space="preserve">Считая, что случаи отравления на заводах могут дать богатый материал для изучения, </w:t>
      </w:r>
      <w:proofErr w:type="spellStart"/>
      <w:r w:rsidRPr="0098680D">
        <w:rPr>
          <w:rStyle w:val="af0"/>
          <w:i w:val="0"/>
          <w:color w:val="000000" w:themeColor="text1"/>
          <w:sz w:val="16"/>
          <w:szCs w:val="16"/>
        </w:rPr>
        <w:t>Главсанупр</w:t>
      </w:r>
      <w:proofErr w:type="spellEnd"/>
      <w:r w:rsidRPr="0098680D">
        <w:rPr>
          <w:rStyle w:val="af0"/>
          <w:i w:val="0"/>
          <w:color w:val="000000" w:themeColor="text1"/>
          <w:sz w:val="16"/>
          <w:szCs w:val="16"/>
        </w:rPr>
        <w:t xml:space="preserve"> совместно с ЦК союза химиков разработал анкетную карточку для обследования работников, занятых на производстве ОВ</w:t>
      </w:r>
      <w:r w:rsidRPr="0098680D">
        <w:rPr>
          <w:color w:val="000000" w:themeColor="text1"/>
          <w:sz w:val="16"/>
          <w:szCs w:val="16"/>
        </w:rPr>
        <w:t>»). Инициатива была одобрена и в последующие десятилетия токсикологи осуществляли постоянное наблюдение за симптомами отравления людей, занимавшихся производством ОВ. Полученные данные передавались армии для обобщения и использования (17133).</w:t>
      </w:r>
    </w:p>
    <w:p w14:paraId="2C12DF40" w14:textId="77777777" w:rsidR="002616DA" w:rsidRPr="0098680D" w:rsidRDefault="002616DA" w:rsidP="009753A0">
      <w:pPr>
        <w:pStyle w:val="ae"/>
        <w:shd w:val="clear" w:color="auto" w:fill="FFFFFF"/>
        <w:spacing w:before="0" w:after="0"/>
        <w:jc w:val="both"/>
        <w:rPr>
          <w:color w:val="000000" w:themeColor="text1"/>
          <w:sz w:val="16"/>
          <w:szCs w:val="16"/>
        </w:rPr>
      </w:pPr>
    </w:p>
    <w:p w14:paraId="6B0B5F8E" w14:textId="77777777" w:rsidR="0019314B"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Армия:</w:t>
      </w:r>
    </w:p>
    <w:p w14:paraId="2E5DCB77" w14:textId="77777777" w:rsidR="0019314B" w:rsidRPr="0098680D" w:rsidRDefault="0019314B"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F5357E4" w14:textId="77777777" w:rsidR="0019314B" w:rsidRPr="0098680D" w:rsidRDefault="0019314B" w:rsidP="009753A0">
      <w:pPr>
        <w:spacing w:after="0" w:line="240" w:lineRule="auto"/>
        <w:jc w:val="both"/>
        <w:rPr>
          <w:rFonts w:ascii="Times New Roman" w:hAnsi="Times New Roman" w:cs="Times New Roman"/>
          <w:bCs/>
          <w:color w:val="000000" w:themeColor="text1"/>
          <w:sz w:val="16"/>
          <w:szCs w:val="16"/>
        </w:rPr>
      </w:pPr>
      <w:r w:rsidRPr="0098680D">
        <w:rPr>
          <w:rFonts w:ascii="Times New Roman" w:hAnsi="Times New Roman" w:cs="Times New Roman"/>
          <w:bCs/>
          <w:color w:val="000000" w:themeColor="text1"/>
          <w:sz w:val="16"/>
          <w:szCs w:val="16"/>
        </w:rPr>
        <w:t>22 декабря 1923 г. Протокол РВС №184</w:t>
      </w:r>
    </w:p>
    <w:p w14:paraId="1B5FA07E" w14:textId="77777777" w:rsidR="0019314B" w:rsidRPr="0098680D" w:rsidRDefault="0019314B" w:rsidP="009753A0">
      <w:pPr>
        <w:spacing w:after="0" w:line="240" w:lineRule="auto"/>
        <w:jc w:val="both"/>
        <w:rPr>
          <w:rFonts w:ascii="Times New Roman" w:hAnsi="Times New Roman" w:cs="Times New Roman"/>
          <w:bCs/>
          <w:color w:val="000000" w:themeColor="text1"/>
          <w:sz w:val="16"/>
          <w:szCs w:val="16"/>
        </w:rPr>
      </w:pPr>
      <w:r w:rsidRPr="0098680D">
        <w:rPr>
          <w:rFonts w:ascii="Times New Roman" w:hAnsi="Times New Roman" w:cs="Times New Roman"/>
          <w:bCs/>
          <w:color w:val="000000" w:themeColor="text1"/>
          <w:sz w:val="16"/>
          <w:szCs w:val="16"/>
        </w:rPr>
        <w:t xml:space="preserve">1. О порядке привлечения на военную службу. </w:t>
      </w:r>
      <w:r w:rsidRPr="0098680D">
        <w:rPr>
          <w:rFonts w:ascii="Times New Roman" w:hAnsi="Times New Roman" w:cs="Times New Roman"/>
          <w:bCs/>
          <w:iCs/>
          <w:color w:val="000000" w:themeColor="text1"/>
          <w:sz w:val="16"/>
          <w:szCs w:val="16"/>
        </w:rPr>
        <w:t>(Лебедев)</w:t>
      </w:r>
      <w:r w:rsidRPr="0098680D">
        <w:rPr>
          <w:rFonts w:ascii="Times New Roman" w:hAnsi="Times New Roman" w:cs="Times New Roman"/>
          <w:bCs/>
          <w:color w:val="000000" w:themeColor="text1"/>
          <w:sz w:val="16"/>
          <w:szCs w:val="16"/>
        </w:rPr>
        <w:t>.</w:t>
      </w:r>
    </w:p>
    <w:p w14:paraId="3E9CD35F" w14:textId="77777777" w:rsidR="0019314B" w:rsidRPr="0098680D" w:rsidRDefault="0019314B" w:rsidP="009753A0">
      <w:pPr>
        <w:spacing w:after="0" w:line="240" w:lineRule="auto"/>
        <w:jc w:val="both"/>
        <w:rPr>
          <w:rFonts w:ascii="Times New Roman" w:hAnsi="Times New Roman" w:cs="Times New Roman"/>
          <w:bCs/>
          <w:color w:val="000000" w:themeColor="text1"/>
          <w:sz w:val="16"/>
          <w:szCs w:val="16"/>
        </w:rPr>
      </w:pPr>
      <w:r w:rsidRPr="0098680D">
        <w:rPr>
          <w:rFonts w:ascii="Times New Roman" w:hAnsi="Times New Roman" w:cs="Times New Roman"/>
          <w:bCs/>
          <w:color w:val="000000" w:themeColor="text1"/>
          <w:sz w:val="16"/>
          <w:szCs w:val="16"/>
        </w:rPr>
        <w:t xml:space="preserve">3. О законе о военной службе. </w:t>
      </w:r>
      <w:r w:rsidRPr="0098680D">
        <w:rPr>
          <w:rFonts w:ascii="Times New Roman" w:hAnsi="Times New Roman" w:cs="Times New Roman"/>
          <w:bCs/>
          <w:iCs/>
          <w:color w:val="000000" w:themeColor="text1"/>
          <w:sz w:val="16"/>
          <w:szCs w:val="16"/>
        </w:rPr>
        <w:t>(Лебедев)</w:t>
      </w:r>
      <w:r w:rsidRPr="0098680D">
        <w:rPr>
          <w:rFonts w:ascii="Times New Roman" w:hAnsi="Times New Roman" w:cs="Times New Roman"/>
          <w:bCs/>
          <w:color w:val="000000" w:themeColor="text1"/>
          <w:sz w:val="16"/>
          <w:szCs w:val="16"/>
        </w:rPr>
        <w:t>.</w:t>
      </w:r>
    </w:p>
    <w:p w14:paraId="2165B5EF" w14:textId="77777777" w:rsidR="0019314B" w:rsidRPr="0098680D" w:rsidRDefault="0019314B" w:rsidP="009753A0">
      <w:pPr>
        <w:spacing w:after="0" w:line="240" w:lineRule="auto"/>
        <w:jc w:val="both"/>
        <w:rPr>
          <w:rFonts w:ascii="Times New Roman" w:hAnsi="Times New Roman" w:cs="Times New Roman"/>
          <w:bCs/>
          <w:color w:val="000000" w:themeColor="text1"/>
          <w:sz w:val="16"/>
          <w:szCs w:val="16"/>
        </w:rPr>
      </w:pPr>
    </w:p>
    <w:p w14:paraId="5601642B"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Другие оборонные отрасли:</w:t>
      </w:r>
    </w:p>
    <w:p w14:paraId="0E6CB75E"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BC33A48"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23 декабря 1923 была подписана Записка </w:t>
      </w:r>
      <w:proofErr w:type="spellStart"/>
      <w:r w:rsidRPr="0098680D">
        <w:rPr>
          <w:rFonts w:ascii="Times New Roman" w:hAnsi="Times New Roman" w:cs="Times New Roman"/>
          <w:color w:val="000000" w:themeColor="text1"/>
          <w:sz w:val="16"/>
          <w:szCs w:val="16"/>
        </w:rPr>
        <w:t>Ф.Э.Дзержинского</w:t>
      </w:r>
      <w:proofErr w:type="spellEnd"/>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В.Р.Менжинскому</w:t>
      </w:r>
      <w:proofErr w:type="spellEnd"/>
      <w:r w:rsidRPr="0098680D">
        <w:rPr>
          <w:rFonts w:ascii="Times New Roman" w:hAnsi="Times New Roman" w:cs="Times New Roman"/>
          <w:color w:val="000000" w:themeColor="text1"/>
          <w:sz w:val="16"/>
          <w:szCs w:val="16"/>
        </w:rPr>
        <w:t xml:space="preserve"> о необходимости наблюдения и помощи концессионерам со стороны ОГПУ</w:t>
      </w:r>
    </w:p>
    <w:p w14:paraId="0B9FD1A6"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Необходимо иметь со стороны ГПУ постоянный над</w:t>
      </w:r>
      <w:r w:rsidRPr="0098680D">
        <w:rPr>
          <w:rFonts w:ascii="Times New Roman" w:hAnsi="Times New Roman" w:cs="Times New Roman"/>
          <w:color w:val="000000" w:themeColor="text1"/>
          <w:sz w:val="16"/>
          <w:szCs w:val="16"/>
        </w:rPr>
        <w:softHyphen/>
        <w:t>зор за деятельностью концессионеров в СССР. Необхо</w:t>
      </w:r>
      <w:r w:rsidRPr="0098680D">
        <w:rPr>
          <w:rFonts w:ascii="Times New Roman" w:hAnsi="Times New Roman" w:cs="Times New Roman"/>
          <w:color w:val="000000" w:themeColor="text1"/>
          <w:sz w:val="16"/>
          <w:szCs w:val="16"/>
        </w:rPr>
        <w:softHyphen/>
        <w:t>димо развить целый план этого наблюдения. Прошу по</w:t>
      </w:r>
      <w:r w:rsidRPr="0098680D">
        <w:rPr>
          <w:rFonts w:ascii="Times New Roman" w:hAnsi="Times New Roman" w:cs="Times New Roman"/>
          <w:color w:val="000000" w:themeColor="text1"/>
          <w:sz w:val="16"/>
          <w:szCs w:val="16"/>
        </w:rPr>
        <w:softHyphen/>
        <w:t>ручить разработать этот план, согласовав его с РКИ (Аванесовым) и с Литвиновым (в соответствующей части) и представить мне.</w:t>
      </w:r>
    </w:p>
    <w:p w14:paraId="0D3A7997"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Кроме плана наблюдения должен быть и план содей</w:t>
      </w:r>
      <w:r w:rsidRPr="0098680D">
        <w:rPr>
          <w:rFonts w:ascii="Times New Roman" w:hAnsi="Times New Roman" w:cs="Times New Roman"/>
          <w:color w:val="000000" w:themeColor="text1"/>
          <w:sz w:val="16"/>
          <w:szCs w:val="16"/>
        </w:rPr>
        <w:softHyphen/>
        <w:t>ствия им в пределах договора, без чего наше наблюдение на практике может превратиться в борьбу с концессиями.</w:t>
      </w:r>
    </w:p>
    <w:p w14:paraId="175756BF"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РЦХИДНИ. Ф. 76. Оп. 3. Д. 317. Л. 1. Автограф.</w:t>
      </w:r>
    </w:p>
    <w:p w14:paraId="0CA79C68"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1. На записке имеется резолюция </w:t>
      </w:r>
      <w:proofErr w:type="spellStart"/>
      <w:r w:rsidRPr="0098680D">
        <w:rPr>
          <w:rFonts w:ascii="Times New Roman" w:hAnsi="Times New Roman" w:cs="Times New Roman"/>
          <w:color w:val="000000" w:themeColor="text1"/>
          <w:sz w:val="16"/>
          <w:szCs w:val="16"/>
        </w:rPr>
        <w:t>Г.Г.Ягоды</w:t>
      </w:r>
      <w:proofErr w:type="spellEnd"/>
      <w:r w:rsidRPr="0098680D">
        <w:rPr>
          <w:rFonts w:ascii="Times New Roman" w:hAnsi="Times New Roman" w:cs="Times New Roman"/>
          <w:color w:val="000000" w:themeColor="text1"/>
          <w:sz w:val="16"/>
          <w:szCs w:val="16"/>
        </w:rPr>
        <w:t>: “</w:t>
      </w:r>
      <w:proofErr w:type="spellStart"/>
      <w:r w:rsidRPr="0098680D">
        <w:rPr>
          <w:rFonts w:ascii="Times New Roman" w:hAnsi="Times New Roman" w:cs="Times New Roman"/>
          <w:color w:val="000000" w:themeColor="text1"/>
          <w:sz w:val="16"/>
          <w:szCs w:val="16"/>
        </w:rPr>
        <w:t>Трилиссеру</w:t>
      </w:r>
      <w:proofErr w:type="spellEnd"/>
      <w:r w:rsidRPr="0098680D">
        <w:rPr>
          <w:rFonts w:ascii="Times New Roman" w:hAnsi="Times New Roman" w:cs="Times New Roman"/>
          <w:color w:val="000000" w:themeColor="text1"/>
          <w:sz w:val="16"/>
          <w:szCs w:val="16"/>
        </w:rPr>
        <w:t>, Кацнельсону и Арту-зову. Срочно разработайте проект, представив его т. Менжинскому” (10737).</w:t>
      </w:r>
    </w:p>
    <w:p w14:paraId="1527EC0B"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797268E"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За рубежом:</w:t>
      </w:r>
    </w:p>
    <w:p w14:paraId="3CAEF725"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F4C0CF4"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23-29 декабря 1923 было сентябрьское антифашистское восстание в Болгарии во главе с ВРК под управлением </w:t>
      </w:r>
      <w:proofErr w:type="spellStart"/>
      <w:r w:rsidRPr="0098680D">
        <w:rPr>
          <w:rFonts w:ascii="Times New Roman" w:hAnsi="Times New Roman" w:cs="Times New Roman"/>
          <w:color w:val="000000" w:themeColor="text1"/>
          <w:sz w:val="16"/>
          <w:szCs w:val="16"/>
        </w:rPr>
        <w:t>В.Коларова</w:t>
      </w:r>
      <w:proofErr w:type="spellEnd"/>
      <w:r w:rsidRPr="0098680D">
        <w:rPr>
          <w:rFonts w:ascii="Times New Roman" w:hAnsi="Times New Roman" w:cs="Times New Roman"/>
          <w:color w:val="000000" w:themeColor="text1"/>
          <w:sz w:val="16"/>
          <w:szCs w:val="16"/>
        </w:rPr>
        <w:t xml:space="preserve"> и </w:t>
      </w:r>
      <w:proofErr w:type="spellStart"/>
      <w:r w:rsidRPr="0098680D">
        <w:rPr>
          <w:rFonts w:ascii="Times New Roman" w:hAnsi="Times New Roman" w:cs="Times New Roman"/>
          <w:color w:val="000000" w:themeColor="text1"/>
          <w:sz w:val="16"/>
          <w:szCs w:val="16"/>
        </w:rPr>
        <w:t>Г.Димитрова</w:t>
      </w:r>
      <w:proofErr w:type="spellEnd"/>
      <w:r w:rsidRPr="0098680D">
        <w:rPr>
          <w:rFonts w:ascii="Times New Roman" w:hAnsi="Times New Roman" w:cs="Times New Roman"/>
          <w:color w:val="000000" w:themeColor="text1"/>
          <w:sz w:val="16"/>
          <w:szCs w:val="16"/>
        </w:rPr>
        <w:t>. Правительство подавило несмотря на размах (2443,120).</w:t>
      </w:r>
    </w:p>
    <w:p w14:paraId="43999D32"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7730559C"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Жизнь и внутренняя политика:</w:t>
      </w:r>
    </w:p>
    <w:p w14:paraId="145148B2"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D5E946E"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24 декабря 1923 Приказом по АОУ ОГПУ № 292 от было объявлено о слиянии Московского </w:t>
      </w:r>
      <w:proofErr w:type="spellStart"/>
      <w:r w:rsidRPr="0098680D">
        <w:rPr>
          <w:rFonts w:ascii="Times New Roman" w:hAnsi="Times New Roman" w:cs="Times New Roman"/>
          <w:color w:val="000000" w:themeColor="text1"/>
          <w:sz w:val="16"/>
          <w:szCs w:val="16"/>
        </w:rPr>
        <w:t>губотдела</w:t>
      </w:r>
      <w:proofErr w:type="spellEnd"/>
      <w:r w:rsidRPr="0098680D">
        <w:rPr>
          <w:rFonts w:ascii="Times New Roman" w:hAnsi="Times New Roman" w:cs="Times New Roman"/>
          <w:color w:val="000000" w:themeColor="text1"/>
          <w:sz w:val="16"/>
          <w:szCs w:val="16"/>
        </w:rPr>
        <w:t xml:space="preserve"> (МГО) ГПУ с Центральным аппаратом ОГПУ. Для руководства уездными ГПУ Московской губернии в ИНФО ОГПУ было создано новое отделение. Вскоре, приказом МГО № 308 от 28 декабря, был определен порядок передачи структурных подразделений МГО ГПУ в Центральный аппарат ОГПУ: в СО ОГПУ передавались 1 и 2 отделения Секретной части МГО, а в КРО (с правами самостоятельного отделения) - 3 отделение Секретной части МГО. Составлявшие Оперативную часть МГО отделения передавались: 1 отделение - в ИНФО ОГПУ, 2 отделение - в ОЦР, 3 отделение - в </w:t>
      </w:r>
      <w:proofErr w:type="spellStart"/>
      <w:r w:rsidRPr="0098680D">
        <w:rPr>
          <w:rFonts w:ascii="Times New Roman" w:hAnsi="Times New Roman" w:cs="Times New Roman"/>
          <w:color w:val="000000" w:themeColor="text1"/>
          <w:sz w:val="16"/>
          <w:szCs w:val="16"/>
        </w:rPr>
        <w:t>Оперод</w:t>
      </w:r>
      <w:proofErr w:type="spellEnd"/>
      <w:r w:rsidRPr="0098680D">
        <w:rPr>
          <w:rFonts w:ascii="Times New Roman" w:hAnsi="Times New Roman" w:cs="Times New Roman"/>
          <w:color w:val="000000" w:themeColor="text1"/>
          <w:sz w:val="16"/>
          <w:szCs w:val="16"/>
        </w:rPr>
        <w:t xml:space="preserve">. Обще-административная часть (ОАЧ) МГО расформировывалась, а ее дела передавались в АОУ ОГПУ. Часть Охраны МГО передавалась в Спецотделение при Коллегии ОГПУ, Экономическая часть МГО - в ЭКУ ОГПУ, Особый отдел Московского военного округа - в ОО ОГПУ, а его работа по линии контрразведки - в КРО. Тюремное отделение МГО в 1922-м находилось по адресу: </w:t>
      </w:r>
      <w:proofErr w:type="spellStart"/>
      <w:r w:rsidRPr="0098680D">
        <w:rPr>
          <w:rFonts w:ascii="Times New Roman" w:hAnsi="Times New Roman" w:cs="Times New Roman"/>
          <w:color w:val="000000" w:themeColor="text1"/>
          <w:sz w:val="16"/>
          <w:szCs w:val="16"/>
        </w:rPr>
        <w:t>Б.Кисельный</w:t>
      </w:r>
      <w:proofErr w:type="spellEnd"/>
      <w:r w:rsidRPr="0098680D">
        <w:rPr>
          <w:rFonts w:ascii="Times New Roman" w:hAnsi="Times New Roman" w:cs="Times New Roman"/>
          <w:color w:val="000000" w:themeColor="text1"/>
          <w:sz w:val="16"/>
          <w:szCs w:val="16"/>
        </w:rPr>
        <w:t xml:space="preserve"> пер., 8. Юридическое отделение МГО передавалось в Юридический отдел ОГПУ.</w:t>
      </w:r>
    </w:p>
    <w:p w14:paraId="0071098B"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B87DB36"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За рубежом:</w:t>
      </w:r>
    </w:p>
    <w:p w14:paraId="75F1658E"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8D1F41B" w14:textId="77777777" w:rsidR="00E10D28" w:rsidRPr="0098680D" w:rsidRDefault="00E10D28" w:rsidP="009753A0">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25 декабря 1923 впервые на новогодней елке в Белом доме (Вашингтон) зажжена электрическая гирлянда (4962).</w:t>
      </w:r>
    </w:p>
    <w:p w14:paraId="398E8740" w14:textId="77777777" w:rsidR="00E10D28" w:rsidRPr="0098680D" w:rsidRDefault="00E10D28" w:rsidP="009753A0">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2BE77B1E"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За рубежом:</w:t>
      </w:r>
    </w:p>
    <w:p w14:paraId="6A6AF1B5"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3C7955B" w14:textId="77777777" w:rsidR="00E10D28" w:rsidRPr="0098680D" w:rsidRDefault="00E10D28" w:rsidP="009753A0">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27 декабря 1923 совершена неудачная попытка покушения на наследника японского престола Хирохито (4962).</w:t>
      </w:r>
    </w:p>
    <w:p w14:paraId="3AB98D6A" w14:textId="77777777" w:rsidR="00E10D28" w:rsidRPr="0098680D" w:rsidRDefault="00E10D28" w:rsidP="009753A0">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B72EEAD"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За рубежом:</w:t>
      </w:r>
    </w:p>
    <w:p w14:paraId="033B5485"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6261490"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31 декабря 1923 Сахару первый раз пересекли на автомобиле (2100).</w:t>
      </w:r>
    </w:p>
    <w:p w14:paraId="4DEF8C2A"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79E10C68" w14:textId="77777777" w:rsidR="00E10D28" w:rsidRPr="0098680D" w:rsidRDefault="00E10D28" w:rsidP="009753A0">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31 декабря 1923 впервые в мире по радио прозвучали новогодние куранты (английский Биг-Бен) (4962).</w:t>
      </w:r>
    </w:p>
    <w:p w14:paraId="49A5FA3A" w14:textId="77777777" w:rsidR="00E10D28" w:rsidRPr="0098680D" w:rsidRDefault="00E10D28" w:rsidP="009753A0">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F7D5410"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Авиапромышленность:</w:t>
      </w:r>
    </w:p>
    <w:p w14:paraId="060EF795"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73CB5B9"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 конце декабря 1923 года с фирмой дочернего предприятия германской фирмы “Фоккер”, действовавшей в Амстердаме, был заключен новый договор на поставку 200 самолетов С-IV (разведчики) и Д-ХI (истребители) (Российский государственный военный архив (РГВА). Ф. 4, Оп. 14. Д. 25. Л. 132.). Общая сумма сделки составила 3 600 000 рублей (РГВА. Ф. 33987. Оп. 3. Д. 151. Л. 77—78. Чтобы представить действительную величину только одной этой сделки, напомним, что в 1921 г. стоимость валовой продукции крупной промышленности Советской России составила всего 1344 млн. рублей, едва пятую часть довоенного (1913 г.) уровня. Эти данные озвучил глава советского правительства А.И. Рыков на торжественном заседании в Таврическом дворце в ноябре 1927 г. (</w:t>
      </w:r>
      <w:r w:rsidRPr="0098680D">
        <w:rPr>
          <w:rFonts w:ascii="Times New Roman" w:hAnsi="Times New Roman" w:cs="Times New Roman"/>
          <w:iCs/>
          <w:color w:val="000000" w:themeColor="text1"/>
          <w:sz w:val="16"/>
          <w:szCs w:val="16"/>
        </w:rPr>
        <w:t xml:space="preserve">Шелестов Д. </w:t>
      </w:r>
      <w:r w:rsidRPr="0098680D">
        <w:rPr>
          <w:rFonts w:ascii="Times New Roman" w:hAnsi="Times New Roman" w:cs="Times New Roman"/>
          <w:color w:val="000000" w:themeColor="text1"/>
          <w:sz w:val="16"/>
          <w:szCs w:val="16"/>
        </w:rPr>
        <w:t xml:space="preserve">Время Алексея Рыкова. - М.: Прогресс, 1990. С. 230).). Это был самый крупный заказ УВВС, и оформлен он был в то время, когда в 1921—1922 гг. страну постиг страшный голод из-за </w:t>
      </w:r>
      <w:r w:rsidRPr="0098680D">
        <w:rPr>
          <w:rFonts w:ascii="Times New Roman" w:hAnsi="Times New Roman" w:cs="Times New Roman"/>
          <w:color w:val="000000" w:themeColor="text1"/>
          <w:sz w:val="16"/>
          <w:szCs w:val="16"/>
        </w:rPr>
        <w:lastRenderedPageBreak/>
        <w:t>небывалой засухи, которая в меньшем масштабе повторилась в 1924 году, когда каждый рубль был на счету, страна лежала в руинах и деньги были нужны в первую очередь на восстановление жизненно необходимых отраслей народного хозяйства.</w:t>
      </w:r>
    </w:p>
    <w:p w14:paraId="3F141C3A"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bookmarkStart w:id="39" w:name="_Hlk73979196"/>
      <w:r w:rsidRPr="0098680D">
        <w:rPr>
          <w:rFonts w:ascii="Times New Roman" w:hAnsi="Times New Roman" w:cs="Times New Roman"/>
          <w:color w:val="000000" w:themeColor="text1"/>
          <w:sz w:val="16"/>
          <w:szCs w:val="16"/>
        </w:rPr>
        <w:t>Первые же испытания в авиачастях закупленных самолетов показали, что они имели серьезные конструктивные и технические недостатки. В совершенно секретном донесении директора Государственного авиационного завода (ГАЗ) № 1 А.П. Онуфриева на имя И.В. Сталина, К.Е. Ворошилова и В.В. Куйбышева отмечалось, что образец немецкого самолета “Фоккер Д-ХI” на предварительном испытании был признан непригодным для принятия на вооружение” (РГВА. Ф. 33987. Оп. 3. Д. 151. Л. 74—77. Это донесение Онуфриева на имя Сталина было не единственным. Как следует из его же доклада, донесения в ЦК ВКП(б) поступали 6 и 16 октября 1924 г. и позднее, но, к сожалению, эти документы пока не обнаружены. Следует, однако, иметь в виду, что Онуфриев был противником интеграции с Западом и его доводы не всегда имели адекватную реакцию со стороны высших государственных инстанций.</w:t>
      </w:r>
    </w:p>
    <w:p w14:paraId="018BA262"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iCs/>
          <w:color w:val="000000" w:themeColor="text1"/>
          <w:sz w:val="16"/>
          <w:szCs w:val="16"/>
        </w:rPr>
        <w:t xml:space="preserve">Таблица </w:t>
      </w:r>
      <w:r w:rsidRPr="0098680D">
        <w:rPr>
          <w:rFonts w:ascii="Times New Roman" w:hAnsi="Times New Roman" w:cs="Times New Roman"/>
          <w:color w:val="000000" w:themeColor="text1"/>
          <w:sz w:val="16"/>
          <w:szCs w:val="16"/>
        </w:rPr>
        <w:t xml:space="preserve">Динамика затрат на импорт авиатехники в 1922—1932 </w:t>
      </w:r>
      <w:proofErr w:type="spellStart"/>
      <w:r w:rsidRPr="0098680D">
        <w:rPr>
          <w:rFonts w:ascii="Times New Roman" w:hAnsi="Times New Roman" w:cs="Times New Roman"/>
          <w:color w:val="000000" w:themeColor="text1"/>
          <w:sz w:val="16"/>
          <w:szCs w:val="16"/>
        </w:rPr>
        <w:t>гг.Наименование</w:t>
      </w:r>
      <w:proofErr w:type="spellEnd"/>
      <w:r w:rsidRPr="0098680D">
        <w:rPr>
          <w:rFonts w:ascii="Times New Roman" w:hAnsi="Times New Roman" w:cs="Times New Roman"/>
          <w:color w:val="000000" w:themeColor="text1"/>
          <w:sz w:val="16"/>
          <w:szCs w:val="16"/>
        </w:rPr>
        <w:t xml:space="preserve"> имущества Самолеты и запчасти к ним (тыс. руб.) Авиамоторы и запчасти к ним (тыс. руб.)</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192"/>
        <w:gridCol w:w="3192"/>
        <w:gridCol w:w="3192"/>
      </w:tblGrid>
      <w:tr w:rsidR="00122ECD" w:rsidRPr="0098680D" w14:paraId="2D2DAB08" w14:textId="77777777">
        <w:tc>
          <w:tcPr>
            <w:tcW w:w="3192" w:type="dxa"/>
            <w:tcBorders>
              <w:top w:val="single" w:sz="12" w:space="0" w:color="auto"/>
            </w:tcBorders>
          </w:tcPr>
          <w:p w14:paraId="64E13DC0"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3192" w:type="dxa"/>
            <w:tcBorders>
              <w:top w:val="single" w:sz="12" w:space="0" w:color="auto"/>
            </w:tcBorders>
          </w:tcPr>
          <w:p w14:paraId="300AD8C7"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Самолеты</w:t>
            </w:r>
          </w:p>
        </w:tc>
        <w:tc>
          <w:tcPr>
            <w:tcW w:w="3192" w:type="dxa"/>
            <w:tcBorders>
              <w:top w:val="single" w:sz="12" w:space="0" w:color="auto"/>
            </w:tcBorders>
          </w:tcPr>
          <w:p w14:paraId="2B2B0A0F"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Моторы</w:t>
            </w:r>
          </w:p>
        </w:tc>
      </w:tr>
      <w:tr w:rsidR="00122ECD" w:rsidRPr="0098680D" w14:paraId="48EE6D0A" w14:textId="77777777">
        <w:tc>
          <w:tcPr>
            <w:tcW w:w="3192" w:type="dxa"/>
          </w:tcPr>
          <w:p w14:paraId="4C07139E"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1922 г.</w:t>
            </w:r>
          </w:p>
        </w:tc>
        <w:tc>
          <w:tcPr>
            <w:tcW w:w="3192" w:type="dxa"/>
          </w:tcPr>
          <w:p w14:paraId="468879B4"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8750</w:t>
            </w:r>
          </w:p>
        </w:tc>
        <w:tc>
          <w:tcPr>
            <w:tcW w:w="3192" w:type="dxa"/>
          </w:tcPr>
          <w:p w14:paraId="7CB1B80B"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2800</w:t>
            </w:r>
          </w:p>
        </w:tc>
      </w:tr>
      <w:tr w:rsidR="00122ECD" w:rsidRPr="0098680D" w14:paraId="606D93FB" w14:textId="77777777">
        <w:tc>
          <w:tcPr>
            <w:tcW w:w="3192" w:type="dxa"/>
          </w:tcPr>
          <w:p w14:paraId="7DD9F9F6"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1927—1928 гг.</w:t>
            </w:r>
          </w:p>
        </w:tc>
        <w:tc>
          <w:tcPr>
            <w:tcW w:w="3192" w:type="dxa"/>
          </w:tcPr>
          <w:p w14:paraId="2E5750B3"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4692</w:t>
            </w:r>
          </w:p>
        </w:tc>
        <w:tc>
          <w:tcPr>
            <w:tcW w:w="3192" w:type="dxa"/>
          </w:tcPr>
          <w:p w14:paraId="66BFA018"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7386</w:t>
            </w:r>
          </w:p>
        </w:tc>
      </w:tr>
      <w:tr w:rsidR="00122ECD" w:rsidRPr="0098680D" w14:paraId="6F107A74" w14:textId="77777777">
        <w:tc>
          <w:tcPr>
            <w:tcW w:w="3192" w:type="dxa"/>
          </w:tcPr>
          <w:p w14:paraId="66D2E729"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1929—1930 гг.</w:t>
            </w:r>
          </w:p>
        </w:tc>
        <w:tc>
          <w:tcPr>
            <w:tcW w:w="3192" w:type="dxa"/>
          </w:tcPr>
          <w:p w14:paraId="43FB0E13"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918</w:t>
            </w:r>
          </w:p>
        </w:tc>
        <w:tc>
          <w:tcPr>
            <w:tcW w:w="3192" w:type="dxa"/>
          </w:tcPr>
          <w:p w14:paraId="1157C440"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5104</w:t>
            </w:r>
          </w:p>
        </w:tc>
      </w:tr>
      <w:tr w:rsidR="00122ECD" w:rsidRPr="0098680D" w14:paraId="087F1069" w14:textId="77777777">
        <w:tc>
          <w:tcPr>
            <w:tcW w:w="3192" w:type="dxa"/>
          </w:tcPr>
          <w:p w14:paraId="66369E9D"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Осенний квартал 1930 г.</w:t>
            </w:r>
          </w:p>
        </w:tc>
        <w:tc>
          <w:tcPr>
            <w:tcW w:w="3192" w:type="dxa"/>
          </w:tcPr>
          <w:p w14:paraId="586FCB38"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1670</w:t>
            </w:r>
          </w:p>
        </w:tc>
        <w:tc>
          <w:tcPr>
            <w:tcW w:w="3192" w:type="dxa"/>
          </w:tcPr>
          <w:p w14:paraId="53D4098C"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3130</w:t>
            </w:r>
          </w:p>
        </w:tc>
      </w:tr>
      <w:tr w:rsidR="00122ECD" w:rsidRPr="0098680D" w14:paraId="5566FD14" w14:textId="77777777">
        <w:tc>
          <w:tcPr>
            <w:tcW w:w="3192" w:type="dxa"/>
          </w:tcPr>
          <w:p w14:paraId="0DA549BD"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1931 г.</w:t>
            </w:r>
          </w:p>
        </w:tc>
        <w:tc>
          <w:tcPr>
            <w:tcW w:w="3192" w:type="dxa"/>
          </w:tcPr>
          <w:p w14:paraId="190A96FA"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42</w:t>
            </w:r>
          </w:p>
        </w:tc>
        <w:tc>
          <w:tcPr>
            <w:tcW w:w="3192" w:type="dxa"/>
          </w:tcPr>
          <w:p w14:paraId="464EBAF4"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1017</w:t>
            </w:r>
          </w:p>
        </w:tc>
      </w:tr>
      <w:tr w:rsidR="00122ECD" w:rsidRPr="0098680D" w14:paraId="52E786F0" w14:textId="77777777">
        <w:tc>
          <w:tcPr>
            <w:tcW w:w="3192" w:type="dxa"/>
            <w:tcBorders>
              <w:bottom w:val="single" w:sz="12" w:space="0" w:color="auto"/>
            </w:tcBorders>
          </w:tcPr>
          <w:p w14:paraId="6B07CB52"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1932 г. (проект) </w:t>
            </w:r>
          </w:p>
        </w:tc>
        <w:tc>
          <w:tcPr>
            <w:tcW w:w="3192" w:type="dxa"/>
            <w:tcBorders>
              <w:bottom w:val="single" w:sz="12" w:space="0" w:color="auto"/>
            </w:tcBorders>
          </w:tcPr>
          <w:p w14:paraId="250FE793"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370</w:t>
            </w:r>
          </w:p>
        </w:tc>
        <w:tc>
          <w:tcPr>
            <w:tcW w:w="3192" w:type="dxa"/>
            <w:tcBorders>
              <w:bottom w:val="single" w:sz="12" w:space="0" w:color="auto"/>
            </w:tcBorders>
          </w:tcPr>
          <w:p w14:paraId="6E33C3B2"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612</w:t>
            </w:r>
          </w:p>
        </w:tc>
      </w:tr>
    </w:tbl>
    <w:p w14:paraId="17308805"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Таблица составлена на основе сводной сметы потребности Воздушного флота и импортных планов Народного комиссариата военных и морских дел (НКВМ) в 1922— 1932 гг. (РГВА. Ф. 4. Оп. 1. Д. 31. Л. 46; Д. 438. Л. 35; Оп. 14. Д. 385. Л. 26.).).</w:t>
      </w:r>
    </w:p>
    <w:p w14:paraId="3BDEF1B2" w14:textId="520FAECA"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Проведенное расследование выявило не только злоупотребление со стороны фирмы (поставка некондиционной техники), но и преступное отношение к приемке поставленной техники со стороны советских должностных лиц. В феврале 1926 года дело с поставками “фоккеров” рассматривалось на заседании ЦК ВКП(б), виновники понесли наказание в партийном, административном и даже уголовном порядке. Однако в целом “фоккеры” имели неплохую репутацию в частях. В одном из войсковых донесений на имя начальника ВВС РККА П.И. Баранова говорилось: “Машина у нас новая, оценена в общем положительно, летчики летают на ней хорошо...” (РГВА. Ф. 4. Оп. 14. Д. 25. Л. 188.)</w:t>
      </w:r>
      <w:r w:rsidR="0082743C" w:rsidRPr="0098680D">
        <w:rPr>
          <w:rFonts w:ascii="Times New Roman" w:hAnsi="Times New Roman" w:cs="Times New Roman"/>
          <w:color w:val="000000" w:themeColor="text1"/>
          <w:sz w:val="16"/>
          <w:szCs w:val="16"/>
        </w:rPr>
        <w:t xml:space="preserve"> (11784)</w:t>
      </w:r>
      <w:r w:rsidRPr="0098680D">
        <w:rPr>
          <w:rFonts w:ascii="Times New Roman" w:hAnsi="Times New Roman" w:cs="Times New Roman"/>
          <w:color w:val="000000" w:themeColor="text1"/>
          <w:sz w:val="16"/>
          <w:szCs w:val="16"/>
        </w:rPr>
        <w:t>.</w:t>
      </w:r>
    </w:p>
    <w:bookmarkEnd w:id="39"/>
    <w:p w14:paraId="72EB173F"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3FE7C712"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Авиапромышленность:</w:t>
      </w:r>
    </w:p>
    <w:p w14:paraId="39CCC8B1"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03C0F43"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 декабре 1923 был готов проект К-1 К.А.К. Хотел, чтобы машина была одновременно пассажирской, санитарной на 3 больных, для разбрызгивания химикатов весом до 400 кг, бомбардировщиком на 400-800 кг, бронированным штурмовиком с 16 пулеметами (70,90).</w:t>
      </w:r>
    </w:p>
    <w:p w14:paraId="1B223277"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09F6D0C2"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В декабре 1923 г. </w:t>
      </w:r>
      <w:proofErr w:type="spellStart"/>
      <w:r w:rsidRPr="0098680D">
        <w:rPr>
          <w:rFonts w:ascii="Times New Roman" w:hAnsi="Times New Roman" w:cs="Times New Roman"/>
          <w:color w:val="000000" w:themeColor="text1"/>
          <w:sz w:val="16"/>
          <w:szCs w:val="16"/>
        </w:rPr>
        <w:t>К.А.Калинин</w:t>
      </w:r>
      <w:proofErr w:type="spellEnd"/>
      <w:r w:rsidRPr="0098680D">
        <w:rPr>
          <w:rFonts w:ascii="Times New Roman" w:hAnsi="Times New Roman" w:cs="Times New Roman"/>
          <w:color w:val="000000" w:themeColor="text1"/>
          <w:sz w:val="16"/>
          <w:szCs w:val="16"/>
        </w:rPr>
        <w:t xml:space="preserve"> разработал проект своего первого самолёта-четырехместного подкосного высокоплана. Когда техническое решение созрело окон-</w:t>
      </w:r>
      <w:proofErr w:type="spellStart"/>
      <w:r w:rsidRPr="0098680D">
        <w:rPr>
          <w:rFonts w:ascii="Times New Roman" w:hAnsi="Times New Roman" w:cs="Times New Roman"/>
          <w:color w:val="000000" w:themeColor="text1"/>
          <w:sz w:val="16"/>
          <w:szCs w:val="16"/>
        </w:rPr>
        <w:t>чательно</w:t>
      </w:r>
      <w:proofErr w:type="spellEnd"/>
      <w:r w:rsidRPr="0098680D">
        <w:rPr>
          <w:rFonts w:ascii="Times New Roman" w:hAnsi="Times New Roman" w:cs="Times New Roman"/>
          <w:color w:val="000000" w:themeColor="text1"/>
          <w:sz w:val="16"/>
          <w:szCs w:val="16"/>
        </w:rPr>
        <w:t xml:space="preserve">, по инициативе директора киевского ремонтного авиазавода </w:t>
      </w:r>
      <w:proofErr w:type="spellStart"/>
      <w:r w:rsidRPr="0098680D">
        <w:rPr>
          <w:rFonts w:ascii="Times New Roman" w:hAnsi="Times New Roman" w:cs="Times New Roman"/>
          <w:color w:val="000000" w:themeColor="text1"/>
          <w:sz w:val="16"/>
          <w:szCs w:val="16"/>
        </w:rPr>
        <w:t>В.А.Герасименко-Кенскогодля</w:t>
      </w:r>
      <w:proofErr w:type="spellEnd"/>
      <w:r w:rsidRPr="0098680D">
        <w:rPr>
          <w:rFonts w:ascii="Times New Roman" w:hAnsi="Times New Roman" w:cs="Times New Roman"/>
          <w:color w:val="000000" w:themeColor="text1"/>
          <w:sz w:val="16"/>
          <w:szCs w:val="16"/>
        </w:rPr>
        <w:t xml:space="preserve"> помощи Калинину было сформировано небольшое конструкторское бюро. Туда вошли студенты, имевшие некоторый опыт создания летающих конструкций в планерном КБ - в их числе </w:t>
      </w:r>
      <w:proofErr w:type="spellStart"/>
      <w:r w:rsidRPr="0098680D">
        <w:rPr>
          <w:rFonts w:ascii="Times New Roman" w:hAnsi="Times New Roman" w:cs="Times New Roman"/>
          <w:color w:val="000000" w:themeColor="text1"/>
          <w:sz w:val="16"/>
          <w:szCs w:val="16"/>
        </w:rPr>
        <w:t>А.Н.Грацианский</w:t>
      </w:r>
      <w:proofErr w:type="spellEnd"/>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Н.А.Железняков</w:t>
      </w:r>
      <w:proofErr w:type="spellEnd"/>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А.Т.Руденко</w:t>
      </w:r>
      <w:proofErr w:type="spellEnd"/>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И.И.Савинский</w:t>
      </w:r>
      <w:proofErr w:type="spellEnd"/>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Д.Л.Томашевич</w:t>
      </w:r>
      <w:proofErr w:type="spellEnd"/>
      <w:r w:rsidRPr="0098680D">
        <w:rPr>
          <w:rFonts w:ascii="Times New Roman" w:hAnsi="Times New Roman" w:cs="Times New Roman"/>
          <w:color w:val="000000" w:themeColor="text1"/>
          <w:sz w:val="16"/>
          <w:szCs w:val="16"/>
        </w:rPr>
        <w:t xml:space="preserve"> (9536,3).</w:t>
      </w:r>
    </w:p>
    <w:p w14:paraId="5CB355F3"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66F5434F" w14:textId="77777777" w:rsidR="00976E5C" w:rsidRPr="0098680D" w:rsidRDefault="00976E5C" w:rsidP="009753A0">
      <w:pPr>
        <w:pStyle w:val="ae"/>
        <w:spacing w:before="0" w:after="0"/>
        <w:jc w:val="both"/>
        <w:rPr>
          <w:color w:val="000000" w:themeColor="text1"/>
          <w:sz w:val="16"/>
          <w:szCs w:val="16"/>
        </w:rPr>
      </w:pPr>
      <w:r w:rsidRPr="0098680D">
        <w:rPr>
          <w:color w:val="000000" w:themeColor="text1"/>
          <w:sz w:val="16"/>
          <w:szCs w:val="16"/>
        </w:rPr>
        <w:t xml:space="preserve">В декабре 1923 г. </w:t>
      </w:r>
      <w:proofErr w:type="spellStart"/>
      <w:r w:rsidRPr="0098680D">
        <w:rPr>
          <w:color w:val="000000" w:themeColor="text1"/>
          <w:sz w:val="16"/>
          <w:szCs w:val="16"/>
        </w:rPr>
        <w:t>К.А.Калинин</w:t>
      </w:r>
      <w:proofErr w:type="spellEnd"/>
      <w:r w:rsidRPr="0098680D">
        <w:rPr>
          <w:color w:val="000000" w:themeColor="text1"/>
          <w:sz w:val="16"/>
          <w:szCs w:val="16"/>
        </w:rPr>
        <w:t xml:space="preserve"> разработал проект своего первого самолёта-четырехместного подкосного высокоплана. Когда техническое решение созрело окончательно, по инициативе директора киевского ремонтного авиазавода </w:t>
      </w:r>
      <w:proofErr w:type="spellStart"/>
      <w:r w:rsidRPr="0098680D">
        <w:rPr>
          <w:color w:val="000000" w:themeColor="text1"/>
          <w:sz w:val="16"/>
          <w:szCs w:val="16"/>
        </w:rPr>
        <w:t>В.А.Герасименко-Кенского</w:t>
      </w:r>
      <w:proofErr w:type="spellEnd"/>
      <w:r w:rsidRPr="0098680D">
        <w:rPr>
          <w:color w:val="000000" w:themeColor="text1"/>
          <w:sz w:val="16"/>
          <w:szCs w:val="16"/>
        </w:rPr>
        <w:t xml:space="preserve"> для помощи Калинину было сформировано небольшое конструкторское бюро. Туда вошли студенты, имевшие некоторый опыт создания летающих конструкций в планерном КБ – в их числе </w:t>
      </w:r>
      <w:proofErr w:type="spellStart"/>
      <w:r w:rsidRPr="0098680D">
        <w:rPr>
          <w:color w:val="000000" w:themeColor="text1"/>
          <w:sz w:val="16"/>
          <w:szCs w:val="16"/>
        </w:rPr>
        <w:t>А.Н.Грацианский</w:t>
      </w:r>
      <w:proofErr w:type="spellEnd"/>
      <w:r w:rsidRPr="0098680D">
        <w:rPr>
          <w:color w:val="000000" w:themeColor="text1"/>
          <w:sz w:val="16"/>
          <w:szCs w:val="16"/>
        </w:rPr>
        <w:t xml:space="preserve">, </w:t>
      </w:r>
      <w:proofErr w:type="spellStart"/>
      <w:r w:rsidRPr="0098680D">
        <w:rPr>
          <w:color w:val="000000" w:themeColor="text1"/>
          <w:sz w:val="16"/>
          <w:szCs w:val="16"/>
        </w:rPr>
        <w:t>Н.А.Железняков</w:t>
      </w:r>
      <w:proofErr w:type="spellEnd"/>
      <w:r w:rsidRPr="0098680D">
        <w:rPr>
          <w:color w:val="000000" w:themeColor="text1"/>
          <w:sz w:val="16"/>
          <w:szCs w:val="16"/>
        </w:rPr>
        <w:t xml:space="preserve">, </w:t>
      </w:r>
      <w:proofErr w:type="spellStart"/>
      <w:r w:rsidRPr="0098680D">
        <w:rPr>
          <w:color w:val="000000" w:themeColor="text1"/>
          <w:sz w:val="16"/>
          <w:szCs w:val="16"/>
        </w:rPr>
        <w:t>А.Т.Руденко</w:t>
      </w:r>
      <w:proofErr w:type="spellEnd"/>
      <w:r w:rsidRPr="0098680D">
        <w:rPr>
          <w:color w:val="000000" w:themeColor="text1"/>
          <w:sz w:val="16"/>
          <w:szCs w:val="16"/>
        </w:rPr>
        <w:t xml:space="preserve">, </w:t>
      </w:r>
      <w:proofErr w:type="spellStart"/>
      <w:r w:rsidRPr="0098680D">
        <w:rPr>
          <w:color w:val="000000" w:themeColor="text1"/>
          <w:sz w:val="16"/>
          <w:szCs w:val="16"/>
        </w:rPr>
        <w:t>И.И.Савинский</w:t>
      </w:r>
      <w:proofErr w:type="spellEnd"/>
      <w:r w:rsidRPr="0098680D">
        <w:rPr>
          <w:color w:val="000000" w:themeColor="text1"/>
          <w:sz w:val="16"/>
          <w:szCs w:val="16"/>
        </w:rPr>
        <w:t xml:space="preserve">, </w:t>
      </w:r>
      <w:proofErr w:type="spellStart"/>
      <w:r w:rsidRPr="0098680D">
        <w:rPr>
          <w:color w:val="000000" w:themeColor="text1"/>
          <w:sz w:val="16"/>
          <w:szCs w:val="16"/>
        </w:rPr>
        <w:t>Д.Л.Томашевич</w:t>
      </w:r>
      <w:proofErr w:type="spellEnd"/>
      <w:r w:rsidRPr="0098680D">
        <w:rPr>
          <w:color w:val="000000" w:themeColor="text1"/>
          <w:sz w:val="16"/>
          <w:szCs w:val="16"/>
        </w:rPr>
        <w:t>.</w:t>
      </w:r>
    </w:p>
    <w:p w14:paraId="6A242D73" w14:textId="77777777" w:rsidR="00976E5C" w:rsidRPr="0098680D" w:rsidRDefault="00976E5C" w:rsidP="009753A0">
      <w:pPr>
        <w:pStyle w:val="ae"/>
        <w:spacing w:before="0" w:after="0"/>
        <w:jc w:val="both"/>
        <w:rPr>
          <w:color w:val="000000" w:themeColor="text1"/>
          <w:sz w:val="16"/>
          <w:szCs w:val="16"/>
        </w:rPr>
      </w:pPr>
      <w:r w:rsidRPr="0098680D">
        <w:rPr>
          <w:color w:val="000000" w:themeColor="text1"/>
          <w:sz w:val="16"/>
          <w:szCs w:val="16"/>
        </w:rPr>
        <w:t xml:space="preserve">В июле 1924 г. проект самолета под названием РВЗ-6 («Ремвоздухозавод-6») был окончательно утверждён научно-техническим комитетом. Пилотируемая </w:t>
      </w:r>
      <w:proofErr w:type="spellStart"/>
      <w:r w:rsidRPr="0098680D">
        <w:rPr>
          <w:color w:val="000000" w:themeColor="text1"/>
          <w:sz w:val="16"/>
          <w:szCs w:val="16"/>
        </w:rPr>
        <w:t>С.Косинским</w:t>
      </w:r>
      <w:proofErr w:type="spellEnd"/>
      <w:r w:rsidRPr="0098680D">
        <w:rPr>
          <w:color w:val="000000" w:themeColor="text1"/>
          <w:sz w:val="16"/>
          <w:szCs w:val="16"/>
        </w:rPr>
        <w:t xml:space="preserve"> машина впервые поднялась в воздух 26 июля 1925 г., и в августе успешно прошла испытания. Для заключительных государственных испытаний 9 сентября 1925 г. самолёт совершил перелёт в Москву. Здесь подтвердили его пригодность для службы в гражданском воздушном флоте и назвали «К-1». Томашевич внес посильный вклад в создание этого летательного аппарата, приобрел бесценный опыт.</w:t>
      </w:r>
    </w:p>
    <w:p w14:paraId="08F0895F" w14:textId="77777777" w:rsidR="00976E5C" w:rsidRPr="0098680D" w:rsidRDefault="00976E5C" w:rsidP="009753A0">
      <w:pPr>
        <w:pStyle w:val="ae"/>
        <w:spacing w:before="0" w:after="0"/>
        <w:jc w:val="both"/>
        <w:rPr>
          <w:color w:val="000000" w:themeColor="text1"/>
          <w:sz w:val="16"/>
          <w:szCs w:val="16"/>
        </w:rPr>
      </w:pPr>
      <w:r w:rsidRPr="0098680D">
        <w:rPr>
          <w:color w:val="000000" w:themeColor="text1"/>
          <w:sz w:val="16"/>
          <w:szCs w:val="16"/>
        </w:rPr>
        <w:t xml:space="preserve">Самолет К-1 положил начало творческой деятельности оригинального и самобытного конструктора авиационной техники </w:t>
      </w:r>
      <w:proofErr w:type="spellStart"/>
      <w:r w:rsidRPr="0098680D">
        <w:rPr>
          <w:color w:val="000000" w:themeColor="text1"/>
          <w:sz w:val="16"/>
          <w:szCs w:val="16"/>
        </w:rPr>
        <w:t>К.А.Калинина</w:t>
      </w:r>
      <w:proofErr w:type="spellEnd"/>
      <w:r w:rsidRPr="0098680D">
        <w:rPr>
          <w:color w:val="000000" w:themeColor="text1"/>
          <w:sz w:val="16"/>
          <w:szCs w:val="16"/>
        </w:rPr>
        <w:t xml:space="preserve">. Правда, «К-1 «тогда не означало «Калинин-первый». По словам главного инженера авиазавода </w:t>
      </w:r>
      <w:proofErr w:type="spellStart"/>
      <w:r w:rsidRPr="0098680D">
        <w:rPr>
          <w:color w:val="000000" w:themeColor="text1"/>
          <w:sz w:val="16"/>
          <w:szCs w:val="16"/>
        </w:rPr>
        <w:t>С.И.Карацубы</w:t>
      </w:r>
      <w:proofErr w:type="spellEnd"/>
      <w:r w:rsidRPr="0098680D">
        <w:rPr>
          <w:color w:val="000000" w:themeColor="text1"/>
          <w:sz w:val="16"/>
          <w:szCs w:val="16"/>
        </w:rPr>
        <w:t>, это расшифровывалось как «Коллективный-1», поскольку в проектировании участвовала группа из десяти человек (18524).</w:t>
      </w:r>
    </w:p>
    <w:p w14:paraId="0ED2A6E7" w14:textId="77777777" w:rsidR="00976E5C" w:rsidRPr="0098680D" w:rsidRDefault="00976E5C" w:rsidP="009753A0">
      <w:pPr>
        <w:spacing w:after="0" w:line="240" w:lineRule="auto"/>
        <w:jc w:val="both"/>
        <w:rPr>
          <w:rFonts w:ascii="Times New Roman" w:eastAsia="Times New Roman" w:hAnsi="Times New Roman" w:cs="Times New Roman"/>
          <w:bCs/>
          <w:color w:val="000000" w:themeColor="text1"/>
          <w:sz w:val="16"/>
          <w:szCs w:val="16"/>
          <w:lang w:eastAsia="ru-RU"/>
        </w:rPr>
      </w:pPr>
    </w:p>
    <w:p w14:paraId="4259B7E5" w14:textId="77777777" w:rsidR="00976E5C" w:rsidRPr="0098680D" w:rsidRDefault="00976E5C" w:rsidP="009753A0">
      <w:pPr>
        <w:spacing w:after="0" w:line="240" w:lineRule="auto"/>
        <w:jc w:val="both"/>
        <w:rPr>
          <w:rFonts w:ascii="Times New Roman" w:eastAsia="Times New Roman" w:hAnsi="Times New Roman" w:cs="Times New Roman"/>
          <w:color w:val="000000" w:themeColor="text1"/>
          <w:sz w:val="16"/>
          <w:szCs w:val="16"/>
          <w:lang w:eastAsia="ru-RU"/>
        </w:rPr>
      </w:pPr>
      <w:r w:rsidRPr="0098680D">
        <w:rPr>
          <w:rFonts w:ascii="Times New Roman" w:eastAsia="Times New Roman" w:hAnsi="Times New Roman" w:cs="Times New Roman"/>
          <w:iCs/>
          <w:color w:val="000000" w:themeColor="text1"/>
          <w:sz w:val="16"/>
          <w:szCs w:val="16"/>
          <w:lang w:eastAsia="ru-RU"/>
        </w:rPr>
        <w:t xml:space="preserve">В декабре 1923 года </w:t>
      </w:r>
      <w:proofErr w:type="spellStart"/>
      <w:r w:rsidRPr="0098680D">
        <w:rPr>
          <w:rFonts w:ascii="Times New Roman" w:eastAsia="Times New Roman" w:hAnsi="Times New Roman" w:cs="Times New Roman"/>
          <w:iCs/>
          <w:color w:val="000000" w:themeColor="text1"/>
          <w:sz w:val="16"/>
          <w:szCs w:val="16"/>
          <w:lang w:eastAsia="ru-RU"/>
        </w:rPr>
        <w:t>Укрвоздухпуть</w:t>
      </w:r>
      <w:proofErr w:type="spellEnd"/>
      <w:r w:rsidRPr="0098680D">
        <w:rPr>
          <w:rFonts w:ascii="Times New Roman" w:eastAsia="Times New Roman" w:hAnsi="Times New Roman" w:cs="Times New Roman"/>
          <w:iCs/>
          <w:color w:val="000000" w:themeColor="text1"/>
          <w:sz w:val="16"/>
          <w:szCs w:val="16"/>
          <w:lang w:eastAsia="ru-RU"/>
        </w:rPr>
        <w:t xml:space="preserve">, без ведома и согласия </w:t>
      </w:r>
      <w:proofErr w:type="spellStart"/>
      <w:r w:rsidRPr="0098680D">
        <w:rPr>
          <w:rFonts w:ascii="Times New Roman" w:eastAsia="Times New Roman" w:hAnsi="Times New Roman" w:cs="Times New Roman"/>
          <w:iCs/>
          <w:color w:val="000000" w:themeColor="text1"/>
          <w:sz w:val="16"/>
          <w:szCs w:val="16"/>
          <w:lang w:eastAsia="ru-RU"/>
        </w:rPr>
        <w:t>Главконцесскома</w:t>
      </w:r>
      <w:proofErr w:type="spellEnd"/>
      <w:r w:rsidRPr="0098680D">
        <w:rPr>
          <w:rFonts w:ascii="Times New Roman" w:eastAsia="Times New Roman" w:hAnsi="Times New Roman" w:cs="Times New Roman"/>
          <w:iCs/>
          <w:color w:val="000000" w:themeColor="text1"/>
          <w:sz w:val="16"/>
          <w:szCs w:val="16"/>
          <w:lang w:eastAsia="ru-RU"/>
        </w:rPr>
        <w:t>, вошел тогда в переговоры с фирмой Дорнье об использовании авиастроительного завода «АНАТРА» в Симферополе для совместной работы» (18263).</w:t>
      </w:r>
    </w:p>
    <w:p w14:paraId="06F0AD14" w14:textId="77777777" w:rsidR="00976E5C" w:rsidRPr="0098680D" w:rsidRDefault="00976E5C" w:rsidP="009753A0">
      <w:pPr>
        <w:spacing w:after="0" w:line="240" w:lineRule="auto"/>
        <w:jc w:val="both"/>
        <w:rPr>
          <w:rFonts w:ascii="Times New Roman" w:eastAsia="Times New Roman" w:hAnsi="Times New Roman" w:cs="Times New Roman"/>
          <w:bCs/>
          <w:color w:val="000000" w:themeColor="text1"/>
          <w:sz w:val="16"/>
          <w:szCs w:val="16"/>
          <w:lang w:eastAsia="ru-RU"/>
        </w:rPr>
      </w:pPr>
    </w:p>
    <w:p w14:paraId="5A2C866C"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В декабре 1923 </w:t>
      </w:r>
      <w:proofErr w:type="spellStart"/>
      <w:r w:rsidRPr="0098680D">
        <w:rPr>
          <w:rFonts w:ascii="Times New Roman" w:hAnsi="Times New Roman" w:cs="Times New Roman"/>
          <w:color w:val="000000" w:themeColor="text1"/>
          <w:sz w:val="16"/>
          <w:szCs w:val="16"/>
        </w:rPr>
        <w:t>Н.И.Петров</w:t>
      </w:r>
      <w:proofErr w:type="spellEnd"/>
      <w:r w:rsidRPr="0098680D">
        <w:rPr>
          <w:rFonts w:ascii="Times New Roman" w:hAnsi="Times New Roman" w:cs="Times New Roman"/>
          <w:color w:val="000000" w:themeColor="text1"/>
          <w:sz w:val="16"/>
          <w:szCs w:val="16"/>
        </w:rPr>
        <w:t xml:space="preserve"> и </w:t>
      </w:r>
      <w:proofErr w:type="spellStart"/>
      <w:r w:rsidRPr="0098680D">
        <w:rPr>
          <w:rFonts w:ascii="Times New Roman" w:hAnsi="Times New Roman" w:cs="Times New Roman"/>
          <w:color w:val="000000" w:themeColor="text1"/>
          <w:sz w:val="16"/>
          <w:szCs w:val="16"/>
        </w:rPr>
        <w:t>Е.И.Погосский</w:t>
      </w:r>
      <w:proofErr w:type="spellEnd"/>
      <w:r w:rsidRPr="0098680D">
        <w:rPr>
          <w:rFonts w:ascii="Times New Roman" w:hAnsi="Times New Roman" w:cs="Times New Roman"/>
          <w:color w:val="000000" w:themeColor="text1"/>
          <w:sz w:val="16"/>
          <w:szCs w:val="16"/>
        </w:rPr>
        <w:t xml:space="preserve"> испытывали АНТ-1 (3764).</w:t>
      </w:r>
    </w:p>
    <w:p w14:paraId="792DB2E0"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78985160" w14:textId="77777777" w:rsidR="0041377D" w:rsidRPr="004D3774" w:rsidRDefault="0041377D" w:rsidP="0041377D">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 xml:space="preserve">В декабре 1923 в </w:t>
      </w:r>
      <w:r w:rsidRPr="004D3774">
        <w:rPr>
          <w:rFonts w:ascii="Times New Roman" w:hAnsi="Times New Roman" w:cs="Times New Roman"/>
          <w:color w:val="0070C0"/>
          <w:sz w:val="16"/>
          <w:szCs w:val="16"/>
        </w:rPr>
        <w:t>Москве испытывался первый самолет конструкции инженера</w:t>
      </w:r>
      <w:r>
        <w:rPr>
          <w:rFonts w:ascii="Times New Roman" w:hAnsi="Times New Roman" w:cs="Times New Roman"/>
          <w:color w:val="0070C0"/>
          <w:sz w:val="16"/>
          <w:szCs w:val="16"/>
        </w:rPr>
        <w:t xml:space="preserve"> ЦАГИ</w:t>
      </w:r>
      <w:r w:rsidRPr="004D3774">
        <w:rPr>
          <w:rFonts w:ascii="Times New Roman" w:hAnsi="Times New Roman" w:cs="Times New Roman"/>
          <w:color w:val="0070C0"/>
          <w:sz w:val="16"/>
          <w:szCs w:val="16"/>
        </w:rPr>
        <w:t xml:space="preserve"> Андрея Николаевича Туполева </w:t>
      </w:r>
      <w:r>
        <w:rPr>
          <w:rFonts w:ascii="Times New Roman" w:hAnsi="Times New Roman" w:cs="Times New Roman"/>
          <w:color w:val="0070C0"/>
          <w:sz w:val="16"/>
          <w:szCs w:val="16"/>
        </w:rPr>
        <w:t>«АНТ</w:t>
      </w:r>
      <w:r w:rsidRPr="004D3774">
        <w:rPr>
          <w:rFonts w:ascii="Times New Roman" w:hAnsi="Times New Roman" w:cs="Times New Roman"/>
          <w:color w:val="0070C0"/>
          <w:sz w:val="16"/>
          <w:szCs w:val="16"/>
        </w:rPr>
        <w:t>-1</w:t>
      </w:r>
      <w:r>
        <w:rPr>
          <w:rFonts w:ascii="Times New Roman" w:hAnsi="Times New Roman" w:cs="Times New Roman"/>
          <w:color w:val="0070C0"/>
          <w:sz w:val="16"/>
          <w:szCs w:val="16"/>
        </w:rPr>
        <w:t>»</w:t>
      </w:r>
      <w:r w:rsidRPr="004D3774">
        <w:rPr>
          <w:rFonts w:ascii="Times New Roman" w:hAnsi="Times New Roman" w:cs="Times New Roman"/>
          <w:color w:val="0070C0"/>
          <w:sz w:val="16"/>
          <w:szCs w:val="16"/>
        </w:rPr>
        <w:t>, положивший начало большой</w:t>
      </w:r>
      <w:r>
        <w:rPr>
          <w:rFonts w:ascii="Times New Roman" w:hAnsi="Times New Roman" w:cs="Times New Roman"/>
          <w:color w:val="0070C0"/>
          <w:sz w:val="16"/>
          <w:szCs w:val="16"/>
        </w:rPr>
        <w:t xml:space="preserve"> се</w:t>
      </w:r>
      <w:r w:rsidRPr="004D3774">
        <w:rPr>
          <w:rFonts w:ascii="Times New Roman" w:hAnsi="Times New Roman" w:cs="Times New Roman"/>
          <w:color w:val="0070C0"/>
          <w:sz w:val="16"/>
          <w:szCs w:val="16"/>
        </w:rPr>
        <w:t xml:space="preserve">рии самолетов </w:t>
      </w:r>
      <w:proofErr w:type="spellStart"/>
      <w:r w:rsidRPr="004D3774">
        <w:rPr>
          <w:rFonts w:ascii="Times New Roman" w:hAnsi="Times New Roman" w:cs="Times New Roman"/>
          <w:color w:val="0070C0"/>
          <w:sz w:val="16"/>
          <w:szCs w:val="16"/>
        </w:rPr>
        <w:t>АНТов</w:t>
      </w:r>
      <w:proofErr w:type="spellEnd"/>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АНТ-1 - одноместный моноплан деревянной конструкц</w:t>
      </w:r>
      <w:r>
        <w:rPr>
          <w:rFonts w:ascii="Times New Roman" w:hAnsi="Times New Roman" w:cs="Times New Roman"/>
          <w:color w:val="0070C0"/>
          <w:sz w:val="16"/>
          <w:szCs w:val="16"/>
        </w:rPr>
        <w:t>ии</w:t>
      </w:r>
      <w:r w:rsidRPr="004D3774">
        <w:rPr>
          <w:rFonts w:ascii="Times New Roman" w:hAnsi="Times New Roman" w:cs="Times New Roman"/>
          <w:color w:val="0070C0"/>
          <w:sz w:val="16"/>
          <w:szCs w:val="16"/>
        </w:rPr>
        <w:t xml:space="preserve"> </w:t>
      </w:r>
      <w:r>
        <w:rPr>
          <w:rFonts w:ascii="Times New Roman" w:hAnsi="Times New Roman" w:cs="Times New Roman"/>
          <w:color w:val="0070C0"/>
          <w:sz w:val="16"/>
          <w:szCs w:val="16"/>
        </w:rPr>
        <w:t>с</w:t>
      </w:r>
      <w:r w:rsidRPr="004D3774">
        <w:rPr>
          <w:rFonts w:ascii="Times New Roman" w:hAnsi="Times New Roman" w:cs="Times New Roman"/>
          <w:color w:val="0070C0"/>
          <w:sz w:val="16"/>
          <w:szCs w:val="16"/>
        </w:rPr>
        <w:t xml:space="preserve"> мотором </w:t>
      </w:r>
      <w:proofErr w:type="spellStart"/>
      <w:r>
        <w:rPr>
          <w:rFonts w:ascii="Times New Roman" w:hAnsi="Times New Roman" w:cs="Times New Roman"/>
          <w:color w:val="0070C0"/>
          <w:sz w:val="16"/>
          <w:szCs w:val="16"/>
        </w:rPr>
        <w:t>Ан</w:t>
      </w:r>
      <w:r w:rsidRPr="004D3774">
        <w:rPr>
          <w:rFonts w:ascii="Times New Roman" w:hAnsi="Times New Roman" w:cs="Times New Roman"/>
          <w:color w:val="0070C0"/>
          <w:sz w:val="16"/>
          <w:szCs w:val="16"/>
        </w:rPr>
        <w:t>зани</w:t>
      </w:r>
      <w:proofErr w:type="spellEnd"/>
      <w:r w:rsidRPr="004D3774">
        <w:rPr>
          <w:rFonts w:ascii="Times New Roman" w:hAnsi="Times New Roman" w:cs="Times New Roman"/>
          <w:color w:val="0070C0"/>
          <w:sz w:val="16"/>
          <w:szCs w:val="16"/>
        </w:rPr>
        <w:t xml:space="preserve"> 35 л .с .Летные испытания проводили </w:t>
      </w:r>
      <w:proofErr w:type="spellStart"/>
      <w:r w:rsidRPr="004D3774">
        <w:rPr>
          <w:rFonts w:ascii="Times New Roman" w:hAnsi="Times New Roman" w:cs="Times New Roman"/>
          <w:color w:val="0070C0"/>
          <w:sz w:val="16"/>
          <w:szCs w:val="16"/>
        </w:rPr>
        <w:t>Н.</w:t>
      </w:r>
      <w:r>
        <w:rPr>
          <w:rFonts w:ascii="Times New Roman" w:hAnsi="Times New Roman" w:cs="Times New Roman"/>
          <w:color w:val="0070C0"/>
          <w:sz w:val="16"/>
          <w:szCs w:val="16"/>
        </w:rPr>
        <w:t>И</w:t>
      </w:r>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П</w:t>
      </w:r>
      <w:r w:rsidRPr="004D3774">
        <w:rPr>
          <w:rFonts w:ascii="Times New Roman" w:hAnsi="Times New Roman" w:cs="Times New Roman"/>
          <w:color w:val="0070C0"/>
          <w:sz w:val="16"/>
          <w:szCs w:val="16"/>
        </w:rPr>
        <w:t>етров</w:t>
      </w:r>
      <w:proofErr w:type="spellEnd"/>
      <w:r w:rsidRPr="004D3774">
        <w:rPr>
          <w:rFonts w:ascii="Times New Roman" w:hAnsi="Times New Roman" w:cs="Times New Roman"/>
          <w:color w:val="0070C0"/>
          <w:sz w:val="16"/>
          <w:szCs w:val="16"/>
        </w:rPr>
        <w:t xml:space="preserve"> и </w:t>
      </w:r>
      <w:proofErr w:type="spellStart"/>
      <w:r w:rsidRPr="004D3774">
        <w:rPr>
          <w:rFonts w:ascii="Times New Roman" w:hAnsi="Times New Roman" w:cs="Times New Roman"/>
          <w:color w:val="0070C0"/>
          <w:sz w:val="16"/>
          <w:szCs w:val="16"/>
        </w:rPr>
        <w:t>Е</w:t>
      </w:r>
      <w:r>
        <w:rPr>
          <w:rFonts w:ascii="Times New Roman" w:hAnsi="Times New Roman" w:cs="Times New Roman"/>
          <w:color w:val="0070C0"/>
          <w:sz w:val="16"/>
          <w:szCs w:val="16"/>
        </w:rPr>
        <w:t>.И.</w:t>
      </w:r>
      <w:r w:rsidRPr="004D3774">
        <w:rPr>
          <w:rFonts w:ascii="Times New Roman" w:hAnsi="Times New Roman" w:cs="Times New Roman"/>
          <w:color w:val="0070C0"/>
          <w:sz w:val="16"/>
          <w:szCs w:val="16"/>
        </w:rPr>
        <w:t>Погооский</w:t>
      </w:r>
      <w:proofErr w:type="spellEnd"/>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 xml:space="preserve"> Б</w:t>
      </w:r>
      <w:r w:rsidRPr="004D3774">
        <w:rPr>
          <w:rFonts w:ascii="Times New Roman" w:hAnsi="Times New Roman" w:cs="Times New Roman"/>
          <w:color w:val="0070C0"/>
          <w:sz w:val="16"/>
          <w:szCs w:val="16"/>
        </w:rPr>
        <w:t>ыла достигнута скорость 135 км/час.</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 xml:space="preserve">В </w:t>
      </w:r>
      <w:r>
        <w:rPr>
          <w:rFonts w:ascii="Times New Roman" w:hAnsi="Times New Roman" w:cs="Times New Roman"/>
          <w:color w:val="0070C0"/>
          <w:sz w:val="16"/>
          <w:szCs w:val="16"/>
        </w:rPr>
        <w:t>э</w:t>
      </w:r>
      <w:r w:rsidRPr="004D3774">
        <w:rPr>
          <w:rFonts w:ascii="Times New Roman" w:hAnsi="Times New Roman" w:cs="Times New Roman"/>
          <w:color w:val="0070C0"/>
          <w:sz w:val="16"/>
          <w:szCs w:val="16"/>
        </w:rPr>
        <w:t>к</w:t>
      </w:r>
      <w:r>
        <w:rPr>
          <w:rFonts w:ascii="Times New Roman" w:hAnsi="Times New Roman" w:cs="Times New Roman"/>
          <w:color w:val="0070C0"/>
          <w:sz w:val="16"/>
          <w:szCs w:val="16"/>
        </w:rPr>
        <w:t>сплуатации</w:t>
      </w:r>
      <w:r w:rsidRPr="004D3774">
        <w:rPr>
          <w:rFonts w:ascii="Times New Roman" w:hAnsi="Times New Roman" w:cs="Times New Roman"/>
          <w:color w:val="0070C0"/>
          <w:sz w:val="16"/>
          <w:szCs w:val="16"/>
        </w:rPr>
        <w:t xml:space="preserve"> самолет не был </w:t>
      </w:r>
      <w:r>
        <w:rPr>
          <w:rFonts w:ascii="Times New Roman" w:hAnsi="Times New Roman" w:cs="Times New Roman"/>
          <w:color w:val="0070C0"/>
          <w:sz w:val="16"/>
          <w:szCs w:val="16"/>
        </w:rPr>
        <w:t>и</w:t>
      </w:r>
      <w:r w:rsidRPr="004D3774">
        <w:rPr>
          <w:rFonts w:ascii="Times New Roman" w:hAnsi="Times New Roman" w:cs="Times New Roman"/>
          <w:color w:val="0070C0"/>
          <w:sz w:val="16"/>
          <w:szCs w:val="16"/>
        </w:rPr>
        <w:t xml:space="preserve"> до 1938 года висел под потолком в поме</w:t>
      </w:r>
      <w:r w:rsidRPr="004D3774">
        <w:rPr>
          <w:rFonts w:ascii="Times New Roman" w:hAnsi="Times New Roman" w:cs="Times New Roman"/>
          <w:color w:val="0070C0"/>
          <w:sz w:val="16"/>
          <w:szCs w:val="16"/>
        </w:rPr>
        <w:softHyphen/>
        <w:t>щ</w:t>
      </w:r>
      <w:r>
        <w:rPr>
          <w:rFonts w:ascii="Times New Roman" w:hAnsi="Times New Roman" w:cs="Times New Roman"/>
          <w:color w:val="0070C0"/>
          <w:sz w:val="16"/>
          <w:szCs w:val="16"/>
        </w:rPr>
        <w:t>ении</w:t>
      </w:r>
      <w:r w:rsidRPr="004D3774">
        <w:rPr>
          <w:rFonts w:ascii="Times New Roman" w:hAnsi="Times New Roman" w:cs="Times New Roman"/>
          <w:color w:val="0070C0"/>
          <w:sz w:val="16"/>
          <w:szCs w:val="16"/>
        </w:rPr>
        <w:t xml:space="preserve"> завода опытных конструкций ЦАГИ как музейная реликвия,</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а по</w:t>
      </w:r>
      <w:r w:rsidRPr="004D3774">
        <w:rPr>
          <w:rFonts w:ascii="Times New Roman" w:hAnsi="Times New Roman" w:cs="Times New Roman"/>
          <w:color w:val="0070C0"/>
          <w:sz w:val="16"/>
          <w:szCs w:val="16"/>
        </w:rPr>
        <w:softHyphen/>
        <w:t>том был уничтожен перестраховщиками из администрации завода в свя</w:t>
      </w:r>
      <w:r>
        <w:rPr>
          <w:rFonts w:ascii="Times New Roman" w:hAnsi="Times New Roman" w:cs="Times New Roman"/>
          <w:color w:val="0070C0"/>
          <w:sz w:val="16"/>
          <w:szCs w:val="16"/>
        </w:rPr>
        <w:t>зи с</w:t>
      </w:r>
      <w:r w:rsidRPr="004D3774">
        <w:rPr>
          <w:rFonts w:ascii="Times New Roman" w:hAnsi="Times New Roman" w:cs="Times New Roman"/>
          <w:color w:val="0070C0"/>
          <w:sz w:val="16"/>
          <w:szCs w:val="16"/>
        </w:rPr>
        <w:t xml:space="preserve"> арестом Туполева.</w:t>
      </w:r>
    </w:p>
    <w:p w14:paraId="0676BCD3" w14:textId="77777777" w:rsidR="0041377D" w:rsidRDefault="0041377D" w:rsidP="0041377D">
      <w:pPr>
        <w:spacing w:after="0" w:line="240" w:lineRule="auto"/>
        <w:jc w:val="both"/>
        <w:rPr>
          <w:rFonts w:ascii="Times New Roman" w:hAnsi="Times New Roman" w:cs="Times New Roman"/>
          <w:color w:val="0070C0"/>
          <w:sz w:val="16"/>
          <w:szCs w:val="16"/>
        </w:rPr>
      </w:pPr>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Ц</w:t>
      </w:r>
      <w:r w:rsidRPr="004D3774">
        <w:rPr>
          <w:rFonts w:ascii="Times New Roman" w:hAnsi="Times New Roman" w:cs="Times New Roman"/>
          <w:color w:val="0070C0"/>
          <w:sz w:val="16"/>
          <w:szCs w:val="16"/>
        </w:rPr>
        <w:t>ГАСА,</w:t>
      </w:r>
      <w:r>
        <w:rPr>
          <w:rFonts w:ascii="Times New Roman" w:hAnsi="Times New Roman" w:cs="Times New Roman"/>
          <w:color w:val="0070C0"/>
          <w:sz w:val="16"/>
          <w:szCs w:val="16"/>
        </w:rPr>
        <w:t xml:space="preserve"> ф. 39</w:t>
      </w:r>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оп.</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10,</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д.</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655,</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лл.129-1</w:t>
      </w:r>
      <w:r>
        <w:rPr>
          <w:rFonts w:ascii="Times New Roman" w:hAnsi="Times New Roman" w:cs="Times New Roman"/>
          <w:color w:val="0070C0"/>
          <w:sz w:val="16"/>
          <w:szCs w:val="16"/>
        </w:rPr>
        <w:t xml:space="preserve">30; </w:t>
      </w:r>
      <w:proofErr w:type="spellStart"/>
      <w:r>
        <w:rPr>
          <w:rFonts w:ascii="Times New Roman" w:hAnsi="Times New Roman" w:cs="Times New Roman"/>
          <w:color w:val="0070C0"/>
          <w:sz w:val="16"/>
          <w:szCs w:val="16"/>
        </w:rPr>
        <w:t>М</w:t>
      </w:r>
      <w:r w:rsidRPr="004D3774">
        <w:rPr>
          <w:rFonts w:ascii="Times New Roman" w:hAnsi="Times New Roman" w:cs="Times New Roman"/>
          <w:color w:val="0070C0"/>
          <w:sz w:val="16"/>
          <w:szCs w:val="16"/>
        </w:rPr>
        <w:t>атериалн</w:t>
      </w:r>
      <w:proofErr w:type="spellEnd"/>
      <w:r w:rsidRPr="004D3774">
        <w:rPr>
          <w:rFonts w:ascii="Times New Roman" w:hAnsi="Times New Roman" w:cs="Times New Roman"/>
          <w:color w:val="0070C0"/>
          <w:sz w:val="16"/>
          <w:szCs w:val="16"/>
        </w:rPr>
        <w:t xml:space="preserve"> дома-музея </w:t>
      </w:r>
      <w:proofErr w:type="spellStart"/>
      <w:r w:rsidRPr="004D3774">
        <w:rPr>
          <w:rFonts w:ascii="Times New Roman" w:hAnsi="Times New Roman" w:cs="Times New Roman"/>
          <w:color w:val="0070C0"/>
          <w:sz w:val="16"/>
          <w:szCs w:val="16"/>
        </w:rPr>
        <w:t>Н.Е.Ж</w:t>
      </w:r>
      <w:r>
        <w:rPr>
          <w:rFonts w:ascii="Times New Roman" w:hAnsi="Times New Roman" w:cs="Times New Roman"/>
          <w:color w:val="0070C0"/>
          <w:sz w:val="16"/>
          <w:szCs w:val="16"/>
        </w:rPr>
        <w:t>уковс</w:t>
      </w:r>
      <w:r w:rsidRPr="004D3774">
        <w:rPr>
          <w:rFonts w:ascii="Times New Roman" w:hAnsi="Times New Roman" w:cs="Times New Roman"/>
          <w:color w:val="0070C0"/>
          <w:sz w:val="16"/>
          <w:szCs w:val="16"/>
        </w:rPr>
        <w:t>кого</w:t>
      </w:r>
      <w:proofErr w:type="spellEnd"/>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 xml:space="preserve"> (23370).</w:t>
      </w:r>
    </w:p>
    <w:p w14:paraId="1436A254" w14:textId="77777777" w:rsidR="0041377D" w:rsidRPr="004D3774" w:rsidRDefault="0041377D" w:rsidP="0041377D">
      <w:pPr>
        <w:spacing w:after="0" w:line="240" w:lineRule="auto"/>
        <w:jc w:val="both"/>
        <w:rPr>
          <w:rFonts w:ascii="Times New Roman" w:hAnsi="Times New Roman" w:cs="Times New Roman"/>
          <w:color w:val="0070C0"/>
          <w:sz w:val="16"/>
          <w:szCs w:val="16"/>
        </w:rPr>
      </w:pPr>
    </w:p>
    <w:p w14:paraId="69342CD0" w14:textId="77777777" w:rsidR="00E10D28" w:rsidRPr="0098680D" w:rsidRDefault="00E10D28" w:rsidP="009753A0">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В декабре 1923 закончились испытания первого специализированного пассажирского самолета АК-1 </w:t>
      </w:r>
      <w:proofErr w:type="spellStart"/>
      <w:r w:rsidRPr="0098680D">
        <w:rPr>
          <w:rFonts w:ascii="Times New Roman" w:hAnsi="Times New Roman" w:cs="Times New Roman"/>
          <w:color w:val="000000" w:themeColor="text1"/>
          <w:sz w:val="16"/>
          <w:szCs w:val="16"/>
        </w:rPr>
        <w:t>В.Л.Александрова</w:t>
      </w:r>
      <w:proofErr w:type="spellEnd"/>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В.В.Калинина</w:t>
      </w:r>
      <w:proofErr w:type="spellEnd"/>
      <w:r w:rsidRPr="0098680D">
        <w:rPr>
          <w:rFonts w:ascii="Times New Roman" w:hAnsi="Times New Roman" w:cs="Times New Roman"/>
          <w:color w:val="000000" w:themeColor="text1"/>
          <w:sz w:val="16"/>
          <w:szCs w:val="16"/>
        </w:rPr>
        <w:t xml:space="preserve"> и </w:t>
      </w:r>
      <w:proofErr w:type="spellStart"/>
      <w:r w:rsidRPr="0098680D">
        <w:rPr>
          <w:rFonts w:ascii="Times New Roman" w:hAnsi="Times New Roman" w:cs="Times New Roman"/>
          <w:color w:val="000000" w:themeColor="text1"/>
          <w:sz w:val="16"/>
          <w:szCs w:val="16"/>
        </w:rPr>
        <w:t>А.М.Черемухина</w:t>
      </w:r>
      <w:proofErr w:type="spellEnd"/>
      <w:r w:rsidRPr="0098680D">
        <w:rPr>
          <w:rFonts w:ascii="Times New Roman" w:hAnsi="Times New Roman" w:cs="Times New Roman"/>
          <w:color w:val="000000" w:themeColor="text1"/>
          <w:sz w:val="16"/>
          <w:szCs w:val="16"/>
        </w:rPr>
        <w:t xml:space="preserve"> (7375).</w:t>
      </w:r>
    </w:p>
    <w:p w14:paraId="11A82811" w14:textId="77777777" w:rsidR="00E10D28" w:rsidRPr="0098680D" w:rsidRDefault="00E10D28" w:rsidP="009753A0">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B15DB5B"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 декабре 1923 состоялись испытания советского Либерти, который делал заводы Икар и Большевик (б. Обуховский) в Ленинграде (80,49). Название - М-5-400 (80,55).</w:t>
      </w:r>
    </w:p>
    <w:p w14:paraId="108D2155"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По другим данным в декабре 1923 М-5 прошел 50 часовые испытания (60,149).</w:t>
      </w:r>
    </w:p>
    <w:p w14:paraId="11446351"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Впервые применили алюминиевое литье (85,149).</w:t>
      </w:r>
    </w:p>
    <w:p w14:paraId="07A2DF10"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По другим данным - испытания будущего М-5 закончились в ноябре 1923.</w:t>
      </w:r>
    </w:p>
    <w:p w14:paraId="0E542AFA"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Разработка Либерти - первый опыт шараг, но на американский манер - в 1917 - два крупных инженера (один ГИ из фирмы Паккард) были вытребованы в Вашингтон. Первая встреча - 3 июня - и были как бы арестованы в номере получив в помощь лучших инженеров и техников, работавших круглосуточно. Станки и инструмент заказали еще до выпуска чертежей. Детали делали на многих заводах. 3 июля - Либерти был готов и затем выпустили 20 тыс. (80,55).</w:t>
      </w:r>
    </w:p>
    <w:p w14:paraId="4E017B35"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Вероятно И.В.С. кто то подсказал и он, конечно же, преобразовал на наш лад.</w:t>
      </w:r>
    </w:p>
    <w:p w14:paraId="29E0778C"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235700CA" w14:textId="77777777" w:rsidR="00E10D28" w:rsidRPr="0098680D"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 декабре 1923 г. прошли государственные испытания опытного об</w:t>
      </w:r>
      <w:r w:rsidRPr="0098680D">
        <w:rPr>
          <w:rFonts w:ascii="Times New Roman" w:hAnsi="Times New Roman" w:cs="Times New Roman"/>
          <w:color w:val="000000" w:themeColor="text1"/>
          <w:sz w:val="16"/>
          <w:szCs w:val="16"/>
        </w:rPr>
        <w:softHyphen/>
        <w:t>разца М-5, первая серия принята в 1924 г. Строил</w:t>
      </w:r>
      <w:r w:rsidRPr="0098680D">
        <w:rPr>
          <w:rFonts w:ascii="Times New Roman" w:hAnsi="Times New Roman" w:cs="Times New Roman"/>
          <w:color w:val="000000" w:themeColor="text1"/>
          <w:sz w:val="16"/>
          <w:szCs w:val="16"/>
        </w:rPr>
        <w:softHyphen/>
        <w:t>ся серийно заводами ГАЗ № 2 (Москва) и «Большевик» (Ленинград) до 1930 г. Московские и ленинградские моторы были не совсем идентичны, их соответственно именовали М-5И и М-5Б. Выпущено более 2829 экзем</w:t>
      </w:r>
      <w:r w:rsidRPr="0098680D">
        <w:rPr>
          <w:rFonts w:ascii="Times New Roman" w:hAnsi="Times New Roman" w:cs="Times New Roman"/>
          <w:color w:val="000000" w:themeColor="text1"/>
          <w:sz w:val="16"/>
          <w:szCs w:val="16"/>
        </w:rPr>
        <w:softHyphen/>
        <w:t>пляров — самый массовый советский авиамотор 20-х годов. На поздних сериях введены тюльпанообразные клапаны, изменена кон</w:t>
      </w:r>
      <w:r w:rsidRPr="0098680D">
        <w:rPr>
          <w:rFonts w:ascii="Times New Roman" w:hAnsi="Times New Roman" w:cs="Times New Roman"/>
          <w:color w:val="000000" w:themeColor="text1"/>
          <w:sz w:val="16"/>
          <w:szCs w:val="16"/>
        </w:rPr>
        <w:softHyphen/>
        <w:t>струкция синхронизатора, усилен механизм газораспределения, утолщено днище поршня, увеличено количество деталей из легких сплавов.</w:t>
      </w:r>
    </w:p>
    <w:p w14:paraId="5BC6116F" w14:textId="77777777" w:rsidR="00E10D28" w:rsidRPr="0098680D"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Характеристики:</w:t>
      </w:r>
    </w:p>
    <w:p w14:paraId="5897B72C" w14:textId="77777777" w:rsidR="00E10D28" w:rsidRPr="0098680D"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12-цилиндровый, рядный У-образный, четырехтактный, водяного охлаждения;</w:t>
      </w:r>
    </w:p>
    <w:p w14:paraId="4F5B09BF" w14:textId="77777777" w:rsidR="00E10D28" w:rsidRPr="0098680D"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мощность 400/440 л.с.;</w:t>
      </w:r>
    </w:p>
    <w:p w14:paraId="7291BA67" w14:textId="77777777" w:rsidR="00E10D28" w:rsidRPr="0098680D"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диаметр цилиндра/ход поршня 127/178 мм;</w:t>
      </w:r>
    </w:p>
    <w:p w14:paraId="5BA8EF56" w14:textId="77777777" w:rsidR="00E10D28" w:rsidRPr="0098680D"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объем 27,01 л;</w:t>
      </w:r>
    </w:p>
    <w:p w14:paraId="7AF2A210" w14:textId="77777777" w:rsidR="00E10D28" w:rsidRPr="0098680D"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степень сжатия 5,4 (ранние серии 5,25-5,35);</w:t>
      </w:r>
    </w:p>
    <w:p w14:paraId="49402843" w14:textId="77777777" w:rsidR="00E10D28" w:rsidRPr="0098680D"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безредукторный</w:t>
      </w:r>
      <w:proofErr w:type="spellEnd"/>
      <w:r w:rsidRPr="0098680D">
        <w:rPr>
          <w:rFonts w:ascii="Times New Roman" w:hAnsi="Times New Roman" w:cs="Times New Roman"/>
          <w:color w:val="000000" w:themeColor="text1"/>
          <w:sz w:val="16"/>
          <w:szCs w:val="16"/>
        </w:rPr>
        <w:t>;</w:t>
      </w:r>
    </w:p>
    <w:p w14:paraId="3D557446"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вес 410-420 кг.</w:t>
      </w:r>
    </w:p>
    <w:p w14:paraId="125A646B" w14:textId="77777777" w:rsidR="00E10D28" w:rsidRPr="0098680D"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Применялся на самолетах: Р-1, МР-1, Р-ЗМ5, Фоккер С.1У, И-2бис, Р-4 (опытный), а также в проектах ЗБЛ-3, 4БЛ-3, 2БЛ-2. Авиационные моторы М-5 ставили также на глиссеры А-2, А-11, А-12, А-13, А-14 и А-16.</w:t>
      </w:r>
    </w:p>
    <w:p w14:paraId="30CB1F2F" w14:textId="77777777" w:rsidR="00E10D28" w:rsidRPr="0098680D"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lastRenderedPageBreak/>
        <w:t>Существовал танковый вариант с принудительным воздушным охлажде</w:t>
      </w:r>
      <w:r w:rsidRPr="0098680D">
        <w:rPr>
          <w:rFonts w:ascii="Times New Roman" w:hAnsi="Times New Roman" w:cs="Times New Roman"/>
          <w:color w:val="000000" w:themeColor="text1"/>
          <w:sz w:val="16"/>
          <w:szCs w:val="16"/>
        </w:rPr>
        <w:softHyphen/>
        <w:t>нием от вентилятора. Применялся на танках БТ-2 (поздних серий), БТ-5, БТ-5А. На заводе им. Марти в Ленинграде на базе американского образца работали над судовым (катерным) вариантом М-5. Предполагалась пере</w:t>
      </w:r>
      <w:r w:rsidRPr="0098680D">
        <w:rPr>
          <w:rFonts w:ascii="Times New Roman" w:hAnsi="Times New Roman" w:cs="Times New Roman"/>
          <w:color w:val="000000" w:themeColor="text1"/>
          <w:sz w:val="16"/>
          <w:szCs w:val="16"/>
        </w:rPr>
        <w:softHyphen/>
        <w:t>делка в катерные бывших в употреблении авиационных двигателей, но ВВС отказались их передавать (11852).</w:t>
      </w:r>
    </w:p>
    <w:p w14:paraId="7B781E65" w14:textId="77777777" w:rsidR="00E10D28" w:rsidRPr="0098680D"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A32FE1B"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 декабре 1923 г. образец М-5 прошел стендовые государственные испытания. В следующем году изготовили первую небольшую серию из пяти штук, но сдали ее только в начале 1925 г. после устранения дефектов. Трескались клапаны, прогорали поршни, ломались пружины. Доводка моторов заняла значительное время.</w:t>
      </w:r>
    </w:p>
    <w:p w14:paraId="214B1D90"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Лучший из изготовленных «Икаром» М-5 поставили на Р-1, на котором пилот Иншаков в январе1925 г. совершил перелет Москва - Липецк - Харьков - Киев - Гомель -Смоленск - Москва.</w:t>
      </w:r>
    </w:p>
    <w:p w14:paraId="59B9E94A"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Остальные моторы этой серии признали для боевых самолетов негодными, так же как и последующие 15. Только в апреле 1925 г. в Москве удалось собрать первые полноценные двигатели.</w:t>
      </w:r>
    </w:p>
    <w:p w14:paraId="4C379CC4"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Следует учесть, что условия работы моторостроителей были просто кошмарными. Станки имели значительный износ. Режущего инструмента не хватало, причем отечественный был очень низкого качества, а импортного почти не выделяли. Рабочие бегали на рынок, чтобы найти резцы или фрезы. Еще хуже было с мерительным инструментом. Калибры имелись только сильно изношенные, оставшиеся с дореволюционного времени. Зазор в коренных подшипниках выставляли на глаз! Не удивительно, что процент брака был очень велик. На «Икаре» больше половины отлитых поршней сразу отправляли в лом (11923).</w:t>
      </w:r>
    </w:p>
    <w:p w14:paraId="0C85DFBA"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6E491DB" w14:textId="77777777" w:rsidR="00887C5B" w:rsidRPr="0098680D" w:rsidRDefault="00887C5B"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 декабре 1923 года первый «Либерти» российской по</w:t>
      </w:r>
      <w:r w:rsidRPr="0098680D">
        <w:rPr>
          <w:rFonts w:ascii="Times New Roman" w:hAnsi="Times New Roman" w:cs="Times New Roman"/>
          <w:color w:val="000000" w:themeColor="text1"/>
          <w:sz w:val="16"/>
          <w:szCs w:val="16"/>
        </w:rPr>
        <w:softHyphen/>
        <w:t>стройки прошел испытания и спустя несколько месяцев под обозна</w:t>
      </w:r>
      <w:r w:rsidRPr="0098680D">
        <w:rPr>
          <w:rFonts w:ascii="Times New Roman" w:hAnsi="Times New Roman" w:cs="Times New Roman"/>
          <w:color w:val="000000" w:themeColor="text1"/>
          <w:sz w:val="16"/>
          <w:szCs w:val="16"/>
        </w:rPr>
        <w:softHyphen/>
        <w:t>чением М-5 начал строиться на «Икаре» и петроградском заводе «Большевик». В 1922 г. последовало решение запустить «Либерти» в серийное производство на мо</w:t>
      </w:r>
      <w:r w:rsidRPr="0098680D">
        <w:rPr>
          <w:rFonts w:ascii="Times New Roman" w:hAnsi="Times New Roman" w:cs="Times New Roman"/>
          <w:color w:val="000000" w:themeColor="text1"/>
          <w:sz w:val="16"/>
          <w:szCs w:val="16"/>
        </w:rPr>
        <w:softHyphen/>
        <w:t>сковском заводе «Икар». Естественно, что ни о какой лицензии в ту пору речь не заходи</w:t>
      </w:r>
      <w:r w:rsidRPr="0098680D">
        <w:rPr>
          <w:rFonts w:ascii="Times New Roman" w:hAnsi="Times New Roman" w:cs="Times New Roman"/>
          <w:color w:val="000000" w:themeColor="text1"/>
          <w:sz w:val="16"/>
          <w:szCs w:val="16"/>
        </w:rPr>
        <w:softHyphen/>
        <w:t>ла. В качестве опытного образца использова</w:t>
      </w:r>
      <w:r w:rsidRPr="0098680D">
        <w:rPr>
          <w:rFonts w:ascii="Times New Roman" w:hAnsi="Times New Roman" w:cs="Times New Roman"/>
          <w:color w:val="000000" w:themeColor="text1"/>
          <w:sz w:val="16"/>
          <w:szCs w:val="16"/>
        </w:rPr>
        <w:softHyphen/>
        <w:t>ли двигатель с самолета ЭН-9, по которому и выполнили чертежи в метрической систе</w:t>
      </w:r>
      <w:r w:rsidRPr="0098680D">
        <w:rPr>
          <w:rFonts w:ascii="Times New Roman" w:hAnsi="Times New Roman" w:cs="Times New Roman"/>
          <w:color w:val="000000" w:themeColor="text1"/>
          <w:sz w:val="16"/>
          <w:szCs w:val="16"/>
        </w:rPr>
        <w:softHyphen/>
        <w:t>ме мер (12295).</w:t>
      </w:r>
    </w:p>
    <w:p w14:paraId="09BC2347" w14:textId="77777777" w:rsidR="00887C5B" w:rsidRPr="0098680D" w:rsidRDefault="00887C5B" w:rsidP="009753A0">
      <w:pPr>
        <w:spacing w:after="0" w:line="240" w:lineRule="auto"/>
        <w:jc w:val="both"/>
        <w:rPr>
          <w:rFonts w:ascii="Times New Roman" w:hAnsi="Times New Roman" w:cs="Times New Roman"/>
          <w:color w:val="000000" w:themeColor="text1"/>
          <w:sz w:val="16"/>
          <w:szCs w:val="16"/>
        </w:rPr>
      </w:pPr>
    </w:p>
    <w:p w14:paraId="11A20E6C"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В декабре 1923 г. на заводе (Завод «Гном», «Гном-Рон», Завод № 2 «Икар» ВСНХ, Государственный авиазавод № 2 (ГАЗ-2) «Икар» ВСНХ / г. Москва </w:t>
      </w:r>
      <w:proofErr w:type="spellStart"/>
      <w:r w:rsidRPr="0098680D">
        <w:rPr>
          <w:rFonts w:ascii="Times New Roman" w:hAnsi="Times New Roman" w:cs="Times New Roman"/>
          <w:color w:val="000000" w:themeColor="text1"/>
          <w:sz w:val="16"/>
          <w:szCs w:val="16"/>
        </w:rPr>
        <w:t>Благуша</w:t>
      </w:r>
      <w:proofErr w:type="spellEnd"/>
      <w:r w:rsidRPr="0098680D">
        <w:rPr>
          <w:rFonts w:ascii="Times New Roman" w:hAnsi="Times New Roman" w:cs="Times New Roman"/>
          <w:color w:val="000000" w:themeColor="text1"/>
          <w:sz w:val="16"/>
          <w:szCs w:val="16"/>
        </w:rPr>
        <w:t>, ул. Николаевская, ул. Ткацкая, 17, 18, ст. Лефортово Московско-Курской ж/д «ГАЗ второй» (1926 г.)/) собран первый отечественный авиамотор М-5, 400 л.с. (по лицензии «Либерти»). На 1923-24 г. выдан заказ на 40 моторов (ни одного не сдано).</w:t>
      </w:r>
    </w:p>
    <w:p w14:paraId="110FFE7C"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К моменту объединения в 1927 г. в составе завода действовали: цехи: литейный, механический, слесарный, монтажно-сборочный; мастерские: модельная, термическая, кузница, сварочная, эмалировочная, медницкая, инструментальная, ремонтная; испытательная станция, лаборатория; контрольный отдел.</w:t>
      </w:r>
    </w:p>
    <w:p w14:paraId="2DA285D5"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Количество оборудования (1925 г.)- 309 ед., (1926 г.)- 410 ед., (03.1927 г.)- 441 ед.</w:t>
      </w:r>
    </w:p>
    <w:p w14:paraId="4EF50B5A"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Площадь: территории (1925 г.)- 23 тыс. м</w:t>
      </w:r>
      <w:r w:rsidRPr="0098680D">
        <w:rPr>
          <w:rFonts w:ascii="Times New Roman" w:hAnsi="Times New Roman" w:cs="Times New Roman"/>
          <w:color w:val="000000" w:themeColor="text1"/>
          <w:sz w:val="16"/>
          <w:szCs w:val="16"/>
          <w:vertAlign w:val="superscript"/>
        </w:rPr>
        <w:t>2</w:t>
      </w:r>
      <w:r w:rsidRPr="0098680D">
        <w:rPr>
          <w:rFonts w:ascii="Times New Roman" w:hAnsi="Times New Roman" w:cs="Times New Roman"/>
          <w:color w:val="000000" w:themeColor="text1"/>
          <w:sz w:val="16"/>
          <w:szCs w:val="16"/>
        </w:rPr>
        <w:t>; производственная (1925 г.)- 6,5 тыс. м</w:t>
      </w:r>
      <w:r w:rsidRPr="0098680D">
        <w:rPr>
          <w:rFonts w:ascii="Times New Roman" w:hAnsi="Times New Roman" w:cs="Times New Roman"/>
          <w:color w:val="000000" w:themeColor="text1"/>
          <w:sz w:val="16"/>
          <w:szCs w:val="16"/>
          <w:vertAlign w:val="superscript"/>
        </w:rPr>
        <w:t>2</w:t>
      </w:r>
      <w:r w:rsidRPr="0098680D">
        <w:rPr>
          <w:rFonts w:ascii="Times New Roman" w:hAnsi="Times New Roman" w:cs="Times New Roman"/>
          <w:color w:val="000000" w:themeColor="text1"/>
          <w:sz w:val="16"/>
          <w:szCs w:val="16"/>
        </w:rPr>
        <w:t>; вспомогательная (1925 г.)- 7,15 тыс. м</w:t>
      </w:r>
      <w:r w:rsidRPr="0098680D">
        <w:rPr>
          <w:rFonts w:ascii="Times New Roman" w:hAnsi="Times New Roman" w:cs="Times New Roman"/>
          <w:color w:val="000000" w:themeColor="text1"/>
          <w:sz w:val="16"/>
          <w:szCs w:val="16"/>
          <w:vertAlign w:val="superscript"/>
        </w:rPr>
        <w:t>2</w:t>
      </w:r>
      <w:r w:rsidRPr="0098680D">
        <w:rPr>
          <w:rFonts w:ascii="Times New Roman" w:hAnsi="Times New Roman" w:cs="Times New Roman"/>
          <w:color w:val="000000" w:themeColor="text1"/>
          <w:sz w:val="16"/>
          <w:szCs w:val="16"/>
        </w:rPr>
        <w:t>.</w:t>
      </w:r>
    </w:p>
    <w:p w14:paraId="29C166C5"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Численность персонала (1912 г.)- 18 чел., (04.1918 г.)- 120 чел., (10.1919 г.)- 254 чел., (1.10.1925 г.)- 993 чел., (12.1926 г.)-938 чел.</w:t>
      </w:r>
    </w:p>
    <w:p w14:paraId="7B905CB1"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Директор (10.1925 г.)- Ставский, (01.1926 г.)- Северов-Одоевский.</w:t>
      </w:r>
    </w:p>
    <w:p w14:paraId="6C40FD4A"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Помощник директора: по </w:t>
      </w:r>
      <w:proofErr w:type="spellStart"/>
      <w:r w:rsidRPr="0098680D">
        <w:rPr>
          <w:rFonts w:ascii="Times New Roman" w:hAnsi="Times New Roman" w:cs="Times New Roman"/>
          <w:color w:val="000000" w:themeColor="text1"/>
          <w:sz w:val="16"/>
          <w:szCs w:val="16"/>
        </w:rPr>
        <w:t>техчасти</w:t>
      </w:r>
      <w:proofErr w:type="spellEnd"/>
      <w:r w:rsidRPr="0098680D">
        <w:rPr>
          <w:rFonts w:ascii="Times New Roman" w:hAnsi="Times New Roman" w:cs="Times New Roman"/>
          <w:color w:val="000000" w:themeColor="text1"/>
          <w:sz w:val="16"/>
          <w:szCs w:val="16"/>
        </w:rPr>
        <w:t xml:space="preserve"> (1925-26 г.)- Ермолаев.</w:t>
      </w:r>
    </w:p>
    <w:p w14:paraId="1441FDFD"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Технический директор (1926 г.)- Кутовой.</w:t>
      </w:r>
    </w:p>
    <w:p w14:paraId="42B9A15C"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Зам. технического директора (1925 г.)- Ермолаев.</w:t>
      </w:r>
    </w:p>
    <w:p w14:paraId="66702714"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Гл. инженер (1925 г.)- Ермолаев.</w:t>
      </w:r>
    </w:p>
    <w:p w14:paraId="7798103D"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Механик завода (03.1927 г.)- Иванов.</w:t>
      </w:r>
    </w:p>
    <w:p w14:paraId="1FB3FC88"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Заведующие цехами: механической мастерской (1925 г.)- </w:t>
      </w:r>
      <w:proofErr w:type="spellStart"/>
      <w:r w:rsidRPr="0098680D">
        <w:rPr>
          <w:rFonts w:ascii="Times New Roman" w:hAnsi="Times New Roman" w:cs="Times New Roman"/>
          <w:color w:val="000000" w:themeColor="text1"/>
          <w:sz w:val="16"/>
          <w:szCs w:val="16"/>
        </w:rPr>
        <w:t>Текин</w:t>
      </w:r>
      <w:proofErr w:type="spellEnd"/>
      <w:r w:rsidRPr="0098680D">
        <w:rPr>
          <w:rFonts w:ascii="Times New Roman" w:hAnsi="Times New Roman" w:cs="Times New Roman"/>
          <w:color w:val="000000" w:themeColor="text1"/>
          <w:sz w:val="16"/>
          <w:szCs w:val="16"/>
        </w:rPr>
        <w:t xml:space="preserve">, цехом (1927 г.)- </w:t>
      </w:r>
      <w:proofErr w:type="spellStart"/>
      <w:r w:rsidRPr="0098680D">
        <w:rPr>
          <w:rFonts w:ascii="Times New Roman" w:hAnsi="Times New Roman" w:cs="Times New Roman"/>
          <w:color w:val="000000" w:themeColor="text1"/>
          <w:sz w:val="16"/>
          <w:szCs w:val="16"/>
        </w:rPr>
        <w:t>Текин</w:t>
      </w:r>
      <w:proofErr w:type="spellEnd"/>
      <w:r w:rsidRPr="0098680D">
        <w:rPr>
          <w:rFonts w:ascii="Times New Roman" w:hAnsi="Times New Roman" w:cs="Times New Roman"/>
          <w:color w:val="000000" w:themeColor="text1"/>
          <w:sz w:val="16"/>
          <w:szCs w:val="16"/>
        </w:rPr>
        <w:t xml:space="preserve">; горячими (1925 г.)- </w:t>
      </w:r>
      <w:proofErr w:type="spellStart"/>
      <w:r w:rsidRPr="0098680D">
        <w:rPr>
          <w:rFonts w:ascii="Times New Roman" w:hAnsi="Times New Roman" w:cs="Times New Roman"/>
          <w:color w:val="000000" w:themeColor="text1"/>
          <w:sz w:val="16"/>
          <w:szCs w:val="16"/>
        </w:rPr>
        <w:t>Тырычев</w:t>
      </w:r>
      <w:proofErr w:type="spellEnd"/>
      <w:r w:rsidRPr="0098680D">
        <w:rPr>
          <w:rFonts w:ascii="Times New Roman" w:hAnsi="Times New Roman" w:cs="Times New Roman"/>
          <w:color w:val="000000" w:themeColor="text1"/>
          <w:sz w:val="16"/>
          <w:szCs w:val="16"/>
        </w:rPr>
        <w:t>.</w:t>
      </w:r>
    </w:p>
    <w:p w14:paraId="56EBB75C"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Заведующие отделами: КО (-09.1925-01.1926 г.-)- Бессонов; техническим (-1925-27 г.-&gt; И.М. Макеев; ОЭТ (03.1927 г.)- </w:t>
      </w:r>
      <w:proofErr w:type="spellStart"/>
      <w:r w:rsidRPr="0098680D">
        <w:rPr>
          <w:rFonts w:ascii="Times New Roman" w:hAnsi="Times New Roman" w:cs="Times New Roman"/>
          <w:color w:val="000000" w:themeColor="text1"/>
          <w:sz w:val="16"/>
          <w:szCs w:val="16"/>
        </w:rPr>
        <w:t>Краскин</w:t>
      </w:r>
      <w:proofErr w:type="spellEnd"/>
      <w:r w:rsidRPr="0098680D">
        <w:rPr>
          <w:rFonts w:ascii="Times New Roman" w:hAnsi="Times New Roman" w:cs="Times New Roman"/>
          <w:color w:val="000000" w:themeColor="text1"/>
          <w:sz w:val="16"/>
          <w:szCs w:val="16"/>
        </w:rPr>
        <w:t xml:space="preserve">; снабжения (03.1927 г.)- </w:t>
      </w:r>
      <w:proofErr w:type="spellStart"/>
      <w:r w:rsidRPr="0098680D">
        <w:rPr>
          <w:rFonts w:ascii="Times New Roman" w:hAnsi="Times New Roman" w:cs="Times New Roman"/>
          <w:color w:val="000000" w:themeColor="text1"/>
          <w:sz w:val="16"/>
          <w:szCs w:val="16"/>
        </w:rPr>
        <w:t>Блех-Ружже</w:t>
      </w:r>
      <w:proofErr w:type="spellEnd"/>
      <w:r w:rsidRPr="0098680D">
        <w:rPr>
          <w:rFonts w:ascii="Times New Roman" w:hAnsi="Times New Roman" w:cs="Times New Roman"/>
          <w:color w:val="000000" w:themeColor="text1"/>
          <w:sz w:val="16"/>
          <w:szCs w:val="16"/>
        </w:rPr>
        <w:t>.</w:t>
      </w:r>
    </w:p>
    <w:p w14:paraId="2BE628FA"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Управделами (03.1927 г.)- Орлов.</w:t>
      </w:r>
    </w:p>
    <w:p w14:paraId="37BECF85"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Заведующие бюро: моторов (1925 г.)- Рылеев; приспособлений (1925 г.)- </w:t>
      </w:r>
      <w:proofErr w:type="spellStart"/>
      <w:r w:rsidRPr="0098680D">
        <w:rPr>
          <w:rFonts w:ascii="Times New Roman" w:hAnsi="Times New Roman" w:cs="Times New Roman"/>
          <w:color w:val="000000" w:themeColor="text1"/>
          <w:sz w:val="16"/>
          <w:szCs w:val="16"/>
        </w:rPr>
        <w:t>Кофман.</w:t>
      </w:r>
      <w:r w:rsidRPr="0098680D">
        <w:rPr>
          <w:rFonts w:ascii="Times New Roman" w:hAnsi="Times New Roman" w:cs="Times New Roman"/>
          <w:color w:val="000000" w:themeColor="text1"/>
          <w:sz w:val="16"/>
          <w:szCs w:val="16"/>
          <w:vertAlign w:val="superscript"/>
        </w:rPr>
        <w:t>ьз</w:t>
      </w:r>
      <w:proofErr w:type="spellEnd"/>
    </w:p>
    <w:p w14:paraId="2E2BECD8"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Производство: моторы «Рон» 80 л.с. (М-1) и 120 л.с. (М-2), «Испано-</w:t>
      </w:r>
      <w:proofErr w:type="spellStart"/>
      <w:r w:rsidRPr="0098680D">
        <w:rPr>
          <w:rFonts w:ascii="Times New Roman" w:hAnsi="Times New Roman" w:cs="Times New Roman"/>
          <w:color w:val="000000" w:themeColor="text1"/>
          <w:sz w:val="16"/>
          <w:szCs w:val="16"/>
        </w:rPr>
        <w:t>Сюиза</w:t>
      </w:r>
      <w:proofErr w:type="spellEnd"/>
      <w:r w:rsidRPr="0098680D">
        <w:rPr>
          <w:rFonts w:ascii="Times New Roman" w:hAnsi="Times New Roman" w:cs="Times New Roman"/>
          <w:color w:val="000000" w:themeColor="text1"/>
          <w:sz w:val="16"/>
          <w:szCs w:val="16"/>
        </w:rPr>
        <w:t>» 200 л.с. (1918-22), М-5-400 («Либерти», 1923-27); ремонт: мотор «Либерти» (1927) (11982).</w:t>
      </w:r>
    </w:p>
    <w:p w14:paraId="6629F7E7" w14:textId="77777777" w:rsidR="007F4902" w:rsidRPr="0098680D" w:rsidRDefault="007F4902"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3184629" w14:textId="77777777" w:rsidR="00E10D28" w:rsidRPr="0098680D"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В декабре 1923 завод № 8 получил заказ на 6500 комплектов беговых лыж, что дало заводу возможность сравнять слабую загрузку столярной во 2-м квартале основной </w:t>
      </w:r>
      <w:proofErr w:type="spellStart"/>
      <w:r w:rsidRPr="0098680D">
        <w:rPr>
          <w:rFonts w:ascii="Times New Roman" w:hAnsi="Times New Roman" w:cs="Times New Roman"/>
          <w:color w:val="000000" w:themeColor="text1"/>
          <w:sz w:val="16"/>
          <w:szCs w:val="16"/>
        </w:rPr>
        <w:t>програамой</w:t>
      </w:r>
      <w:proofErr w:type="spellEnd"/>
      <w:r w:rsidRPr="0098680D">
        <w:rPr>
          <w:rFonts w:ascii="Times New Roman" w:hAnsi="Times New Roman" w:cs="Times New Roman"/>
          <w:color w:val="000000" w:themeColor="text1"/>
          <w:sz w:val="16"/>
          <w:szCs w:val="16"/>
        </w:rPr>
        <w:t xml:space="preserve"> и </w:t>
      </w:r>
      <w:proofErr w:type="spellStart"/>
      <w:r w:rsidRPr="0098680D">
        <w:rPr>
          <w:rFonts w:ascii="Times New Roman" w:hAnsi="Times New Roman" w:cs="Times New Roman"/>
          <w:color w:val="000000" w:themeColor="text1"/>
          <w:sz w:val="16"/>
          <w:szCs w:val="16"/>
        </w:rPr>
        <w:t>избежаать</w:t>
      </w:r>
      <w:proofErr w:type="spellEnd"/>
      <w:r w:rsidRPr="0098680D">
        <w:rPr>
          <w:rFonts w:ascii="Times New Roman" w:hAnsi="Times New Roman" w:cs="Times New Roman"/>
          <w:color w:val="000000" w:themeColor="text1"/>
          <w:sz w:val="16"/>
          <w:szCs w:val="16"/>
        </w:rPr>
        <w:t xml:space="preserve"> простоев. Основной же программой во втором квартале завод не мог </w:t>
      </w:r>
      <w:proofErr w:type="spellStart"/>
      <w:r w:rsidRPr="0098680D">
        <w:rPr>
          <w:rFonts w:ascii="Times New Roman" w:hAnsi="Times New Roman" w:cs="Times New Roman"/>
          <w:color w:val="000000" w:themeColor="text1"/>
          <w:sz w:val="16"/>
          <w:szCs w:val="16"/>
        </w:rPr>
        <w:t>вагрузиться</w:t>
      </w:r>
      <w:proofErr w:type="spellEnd"/>
      <w:r w:rsidRPr="0098680D">
        <w:rPr>
          <w:rFonts w:ascii="Times New Roman" w:hAnsi="Times New Roman" w:cs="Times New Roman"/>
          <w:color w:val="000000" w:themeColor="text1"/>
          <w:sz w:val="16"/>
          <w:szCs w:val="16"/>
        </w:rPr>
        <w:t xml:space="preserve"> нормально вследствие несвоевременного получения образцов или запоздалого утверждения новых </w:t>
      </w:r>
      <w:proofErr w:type="spellStart"/>
      <w:r w:rsidRPr="0098680D">
        <w:rPr>
          <w:rFonts w:ascii="Times New Roman" w:hAnsi="Times New Roman" w:cs="Times New Roman"/>
          <w:color w:val="000000" w:themeColor="text1"/>
          <w:sz w:val="16"/>
          <w:szCs w:val="16"/>
        </w:rPr>
        <w:t>конструкцяй</w:t>
      </w:r>
      <w:proofErr w:type="spellEnd"/>
      <w:r w:rsidRPr="0098680D">
        <w:rPr>
          <w:rFonts w:ascii="Times New Roman" w:hAnsi="Times New Roman" w:cs="Times New Roman"/>
          <w:color w:val="000000" w:themeColor="text1"/>
          <w:sz w:val="16"/>
          <w:szCs w:val="16"/>
        </w:rPr>
        <w:t xml:space="preserve"> винтов предложенных заводам и частичным отсутствием труб для козелков лыж (2182).</w:t>
      </w:r>
    </w:p>
    <w:p w14:paraId="05488CA8"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4B48C2F3"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 декабре 1923 были выработаны требования к разработке осветительных АБ калибра 8 и 16 кг (7453, 169).</w:t>
      </w:r>
    </w:p>
    <w:p w14:paraId="416BCDC7"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FC21B8A"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В декабре 1923 г. были выработаны требования к разработке осветительных авиабомб сразу двух калибров - 8 и 16 кг. Основой для формирования ТТТ послужили трофейные образцы - германская малая осветительная авиабомба системы </w:t>
      </w:r>
      <w:proofErr w:type="spellStart"/>
      <w:r w:rsidRPr="0098680D">
        <w:rPr>
          <w:rFonts w:ascii="Times New Roman" w:hAnsi="Times New Roman" w:cs="Times New Roman"/>
          <w:color w:val="000000" w:themeColor="text1"/>
          <w:sz w:val="16"/>
          <w:szCs w:val="16"/>
        </w:rPr>
        <w:t>Дейхмана</w:t>
      </w:r>
      <w:proofErr w:type="spellEnd"/>
      <w:r w:rsidRPr="0098680D">
        <w:rPr>
          <w:rFonts w:ascii="Times New Roman" w:hAnsi="Times New Roman" w:cs="Times New Roman"/>
          <w:color w:val="000000" w:themeColor="text1"/>
          <w:sz w:val="16"/>
          <w:szCs w:val="16"/>
        </w:rPr>
        <w:t xml:space="preserve"> и французская большая - системы Мишлена. Особо оговаривалось, что оснащенные парашютами факелы бомб должны гореть довольно продолжительное время: 3,5-4 мин. (у боеприпаса калибром 8 кг) и 4-5 мин. (у боеприпаса калибром 16 кг). Но все равно это было вдвое меньше, чем у зарубежных аналогов. Однако ввиду отсутствия опыта создания пиротехнических устройств подобного рода, на протяжении довольно длительного времени конструкторам не удавалось реализовать постоянно возрастающие требования по светосиле и продолжительности горения факелов этих боеприпасов (7453).</w:t>
      </w:r>
    </w:p>
    <w:p w14:paraId="34A76B94"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15D6DC91" w14:textId="77777777" w:rsidR="00E10D28" w:rsidRPr="0098680D"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Другие оборонные отрасли:</w:t>
      </w:r>
    </w:p>
    <w:p w14:paraId="6ED86B4F"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0EF6C7B" w14:textId="77777777" w:rsidR="00F336B4" w:rsidRPr="0098680D" w:rsidRDefault="00F336B4"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В декабре 1923 г. </w:t>
      </w:r>
      <w:proofErr w:type="spellStart"/>
      <w:r w:rsidRPr="0098680D">
        <w:rPr>
          <w:rFonts w:ascii="Times New Roman" w:hAnsi="Times New Roman" w:cs="Times New Roman"/>
          <w:color w:val="000000" w:themeColor="text1"/>
          <w:sz w:val="16"/>
          <w:szCs w:val="16"/>
        </w:rPr>
        <w:t>Арткомом</w:t>
      </w:r>
      <w:proofErr w:type="spellEnd"/>
      <w:r w:rsidRPr="0098680D">
        <w:rPr>
          <w:rFonts w:ascii="Times New Roman" w:hAnsi="Times New Roman" w:cs="Times New Roman"/>
          <w:color w:val="000000" w:themeColor="text1"/>
          <w:sz w:val="16"/>
          <w:szCs w:val="16"/>
        </w:rPr>
        <w:t xml:space="preserve"> были даны указания А. А. Соколову об ускорении проведения работ по усовершенствованию 58-мм миномета </w:t>
      </w:r>
      <w:proofErr w:type="spellStart"/>
      <w:r w:rsidRPr="0098680D">
        <w:rPr>
          <w:rFonts w:ascii="Times New Roman" w:hAnsi="Times New Roman" w:cs="Times New Roman"/>
          <w:color w:val="000000" w:themeColor="text1"/>
          <w:sz w:val="16"/>
          <w:szCs w:val="16"/>
        </w:rPr>
        <w:t>ДДюмезиль</w:t>
      </w:r>
      <w:proofErr w:type="spellEnd"/>
      <w:r w:rsidRPr="0098680D">
        <w:rPr>
          <w:rFonts w:ascii="Times New Roman" w:hAnsi="Times New Roman" w:cs="Times New Roman"/>
          <w:color w:val="000000" w:themeColor="text1"/>
          <w:sz w:val="16"/>
          <w:szCs w:val="16"/>
        </w:rPr>
        <w:t xml:space="preserve"> №1 и 58-мм миномета ФР.81 (20074).</w:t>
      </w:r>
    </w:p>
    <w:p w14:paraId="2C219635" w14:textId="77777777" w:rsidR="00F336B4" w:rsidRPr="0098680D" w:rsidRDefault="00F336B4" w:rsidP="009753A0">
      <w:pPr>
        <w:spacing w:after="0" w:line="240" w:lineRule="auto"/>
        <w:jc w:val="both"/>
        <w:rPr>
          <w:rFonts w:ascii="Times New Roman" w:hAnsi="Times New Roman" w:cs="Times New Roman"/>
          <w:color w:val="000000" w:themeColor="text1"/>
          <w:sz w:val="16"/>
          <w:szCs w:val="16"/>
        </w:rPr>
      </w:pPr>
    </w:p>
    <w:p w14:paraId="7F999E38" w14:textId="77777777" w:rsidR="00E10D28" w:rsidRPr="0098680D"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 декабре 1923 года состоялось совещание по вопросу эвакуации металлической промышленности при возникновении войны на западном ТВД. Решили:</w:t>
      </w:r>
    </w:p>
    <w:p w14:paraId="4357D988"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Невский судостроительный и механический завод им. Ленина - подлежит обезвреживанию по решению военного командования.</w:t>
      </w:r>
    </w:p>
    <w:p w14:paraId="1C4114BE"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Севастопольский морской завод - подлежит обезвреживанию по решению военного командования.</w:t>
      </w:r>
    </w:p>
    <w:p w14:paraId="07C58ACE"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Красный Путиловец Отделы Артиллерийский, Металлургический и паровозный эвакуируется Первую очередь.</w:t>
      </w:r>
    </w:p>
    <w:p w14:paraId="406AA2C7"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Русский дизель - военное производство эвакуируется в первую очередь.</w:t>
      </w:r>
    </w:p>
    <w:p w14:paraId="55F390FF"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Ижорский завод - подлежит обезвреживанию по решению военного командования.</w:t>
      </w:r>
    </w:p>
    <w:p w14:paraId="7C0E6545"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Всего судьба 90 заводов металлической промышленности. Принято решение о полной или частичной эвакуации 34 заводов (7720).</w:t>
      </w:r>
    </w:p>
    <w:p w14:paraId="4F4FF1B7"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8F8D7D1" w14:textId="77777777" w:rsidR="00976E5C" w:rsidRPr="0098680D" w:rsidRDefault="00976E5C"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 декабре 1923 г. Народный комиссариат путей сообщения (НКПС)  присвоил «авансом» всем строящимся или еще проектируемым тепловозам в качестве обозначения серии заглавную букву Ю (она оказалась единственной неиспользованной из всего русского алфавита при введении новой системы обозначений серий паровозов в 1912 г., о чем шла речь выше). Конкретным будущим тепловозам отвели следующие номера:</w:t>
      </w:r>
    </w:p>
    <w:p w14:paraId="0D7C3AB4" w14:textId="77777777" w:rsidR="00976E5C" w:rsidRPr="0098680D" w:rsidRDefault="00976E5C"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с электрической передачей (по проекту Ломоносова) - Юэ001</w:t>
      </w:r>
    </w:p>
    <w:p w14:paraId="71E4D3B2" w14:textId="77777777" w:rsidR="00976E5C" w:rsidRPr="0098680D" w:rsidRDefault="00976E5C"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с электрической передачей (по проекту Гаккеля) — Юэ002</w:t>
      </w:r>
    </w:p>
    <w:p w14:paraId="729A385D" w14:textId="77777777" w:rsidR="00976E5C" w:rsidRPr="0098680D" w:rsidRDefault="00976E5C"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по проекту Шелеста — Юш003</w:t>
      </w:r>
    </w:p>
    <w:p w14:paraId="21714CC9" w14:textId="77777777" w:rsidR="00976E5C" w:rsidRPr="0098680D" w:rsidRDefault="00976E5C"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 компрессорный (по проекту </w:t>
      </w:r>
      <w:proofErr w:type="spellStart"/>
      <w:r w:rsidRPr="0098680D">
        <w:rPr>
          <w:rFonts w:ascii="Times New Roman" w:hAnsi="Times New Roman" w:cs="Times New Roman"/>
          <w:color w:val="000000" w:themeColor="text1"/>
          <w:sz w:val="16"/>
          <w:szCs w:val="16"/>
        </w:rPr>
        <w:t>Мазипга</w:t>
      </w:r>
      <w:proofErr w:type="spellEnd"/>
      <w:r w:rsidRPr="0098680D">
        <w:rPr>
          <w:rFonts w:ascii="Times New Roman" w:hAnsi="Times New Roman" w:cs="Times New Roman"/>
          <w:color w:val="000000" w:themeColor="text1"/>
          <w:sz w:val="16"/>
          <w:szCs w:val="16"/>
        </w:rPr>
        <w:t>) — Юк004</w:t>
      </w:r>
    </w:p>
    <w:p w14:paraId="129B7E62" w14:textId="77777777" w:rsidR="00976E5C" w:rsidRPr="0098680D" w:rsidRDefault="00976E5C"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с механической передачей и магнитной муфтой — Юм005.</w:t>
      </w:r>
    </w:p>
    <w:p w14:paraId="724C3464" w14:textId="77777777" w:rsidR="00976E5C" w:rsidRPr="0098680D" w:rsidRDefault="00976E5C"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Не все из этих проектов были реализованы. Практически в 1923 — 1924 гг. строились только два первых тепловоза. Обозначим их (для сокращения) проще и далее будем называть соответственно 001 и 002 (19610).</w:t>
      </w:r>
    </w:p>
    <w:p w14:paraId="7082C268" w14:textId="77777777" w:rsidR="00976E5C" w:rsidRPr="0098680D" w:rsidRDefault="00976E5C" w:rsidP="009753A0">
      <w:pPr>
        <w:spacing w:after="0" w:line="240" w:lineRule="auto"/>
        <w:jc w:val="both"/>
        <w:rPr>
          <w:rFonts w:ascii="Times New Roman" w:hAnsi="Times New Roman" w:cs="Times New Roman"/>
          <w:color w:val="000000" w:themeColor="text1"/>
          <w:sz w:val="16"/>
          <w:szCs w:val="16"/>
        </w:rPr>
      </w:pPr>
    </w:p>
    <w:p w14:paraId="63690724"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В 1923 г., в связи с переходом России на единую метрическую систему мер, Армавирский завод, основанный в 1877, освоил выпуск весов. В 06.1942 г. завод - в ведении </w:t>
      </w:r>
      <w:proofErr w:type="spellStart"/>
      <w:r w:rsidRPr="0098680D">
        <w:rPr>
          <w:rFonts w:ascii="Times New Roman" w:hAnsi="Times New Roman" w:cs="Times New Roman"/>
          <w:color w:val="000000" w:themeColor="text1"/>
          <w:sz w:val="16"/>
          <w:szCs w:val="16"/>
        </w:rPr>
        <w:t>Главмервеспрома</w:t>
      </w:r>
      <w:proofErr w:type="spellEnd"/>
      <w:r w:rsidRPr="0098680D">
        <w:rPr>
          <w:rFonts w:ascii="Times New Roman" w:hAnsi="Times New Roman" w:cs="Times New Roman"/>
          <w:color w:val="000000" w:themeColor="text1"/>
          <w:sz w:val="16"/>
          <w:szCs w:val="16"/>
        </w:rPr>
        <w:t xml:space="preserve"> НКМВ. В соответствии с пост. СНК № 837-430сс от 3.06.1942 г. и приказом НКМВ № 250с от 7.07.1942 г. завод «</w:t>
      </w:r>
      <w:proofErr w:type="spellStart"/>
      <w:r w:rsidRPr="0098680D">
        <w:rPr>
          <w:rFonts w:ascii="Times New Roman" w:hAnsi="Times New Roman" w:cs="Times New Roman"/>
          <w:color w:val="000000" w:themeColor="text1"/>
          <w:sz w:val="16"/>
          <w:szCs w:val="16"/>
        </w:rPr>
        <w:t>Армалит</w:t>
      </w:r>
      <w:proofErr w:type="spellEnd"/>
      <w:r w:rsidRPr="0098680D">
        <w:rPr>
          <w:rFonts w:ascii="Times New Roman" w:hAnsi="Times New Roman" w:cs="Times New Roman"/>
          <w:color w:val="000000" w:themeColor="text1"/>
          <w:sz w:val="16"/>
          <w:szCs w:val="16"/>
        </w:rPr>
        <w:t>» НКМВ переименован в завод № 774 в ведении 2ГУ (Завод № 774 НКМВ, Завод «</w:t>
      </w:r>
      <w:proofErr w:type="spellStart"/>
      <w:r w:rsidRPr="0098680D">
        <w:rPr>
          <w:rFonts w:ascii="Times New Roman" w:hAnsi="Times New Roman" w:cs="Times New Roman"/>
          <w:color w:val="000000" w:themeColor="text1"/>
          <w:sz w:val="16"/>
          <w:szCs w:val="16"/>
        </w:rPr>
        <w:t>Армалит</w:t>
      </w:r>
      <w:proofErr w:type="spellEnd"/>
      <w:r w:rsidRPr="0098680D">
        <w:rPr>
          <w:rFonts w:ascii="Times New Roman" w:hAnsi="Times New Roman" w:cs="Times New Roman"/>
          <w:color w:val="000000" w:themeColor="text1"/>
          <w:sz w:val="16"/>
          <w:szCs w:val="16"/>
        </w:rPr>
        <w:t>» НКМВ, Армавирский государственный весовой завод «</w:t>
      </w:r>
      <w:proofErr w:type="spellStart"/>
      <w:r w:rsidRPr="0098680D">
        <w:rPr>
          <w:rFonts w:ascii="Times New Roman" w:hAnsi="Times New Roman" w:cs="Times New Roman"/>
          <w:color w:val="000000" w:themeColor="text1"/>
          <w:sz w:val="16"/>
          <w:szCs w:val="16"/>
        </w:rPr>
        <w:t>Армалит</w:t>
      </w:r>
      <w:proofErr w:type="spellEnd"/>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ММиП</w:t>
      </w:r>
      <w:proofErr w:type="spellEnd"/>
      <w:r w:rsidRPr="0098680D">
        <w:rPr>
          <w:rFonts w:ascii="Times New Roman" w:hAnsi="Times New Roman" w:cs="Times New Roman"/>
          <w:color w:val="000000" w:themeColor="text1"/>
          <w:sz w:val="16"/>
          <w:szCs w:val="16"/>
        </w:rPr>
        <w:t>, Армавирский приборостроительный завод, ОАО «</w:t>
      </w:r>
      <w:proofErr w:type="spellStart"/>
      <w:r w:rsidRPr="0098680D">
        <w:rPr>
          <w:rFonts w:ascii="Times New Roman" w:hAnsi="Times New Roman" w:cs="Times New Roman"/>
          <w:color w:val="000000" w:themeColor="text1"/>
          <w:sz w:val="16"/>
          <w:szCs w:val="16"/>
        </w:rPr>
        <w:t>Армалит</w:t>
      </w:r>
      <w:proofErr w:type="spellEnd"/>
      <w:r w:rsidRPr="0098680D">
        <w:rPr>
          <w:rFonts w:ascii="Times New Roman" w:hAnsi="Times New Roman" w:cs="Times New Roman"/>
          <w:color w:val="000000" w:themeColor="text1"/>
          <w:sz w:val="16"/>
          <w:szCs w:val="16"/>
        </w:rPr>
        <w:t>» /г. Армавир ул. Карла Маркса, 72 «</w:t>
      </w:r>
      <w:proofErr w:type="spellStart"/>
      <w:r w:rsidRPr="0098680D">
        <w:rPr>
          <w:rFonts w:ascii="Times New Roman" w:hAnsi="Times New Roman" w:cs="Times New Roman"/>
          <w:color w:val="000000" w:themeColor="text1"/>
          <w:sz w:val="16"/>
          <w:szCs w:val="16"/>
        </w:rPr>
        <w:t>Армалит</w:t>
      </w:r>
      <w:proofErr w:type="spellEnd"/>
      <w:r w:rsidRPr="0098680D">
        <w:rPr>
          <w:rFonts w:ascii="Times New Roman" w:hAnsi="Times New Roman" w:cs="Times New Roman"/>
          <w:color w:val="000000" w:themeColor="text1"/>
          <w:sz w:val="16"/>
          <w:szCs w:val="16"/>
        </w:rPr>
        <w:t xml:space="preserve">» (1948 г.)/ /350000г. Армавир Краснодарского </w:t>
      </w:r>
      <w:proofErr w:type="spellStart"/>
      <w:r w:rsidRPr="0098680D">
        <w:rPr>
          <w:rFonts w:ascii="Times New Roman" w:hAnsi="Times New Roman" w:cs="Times New Roman"/>
          <w:color w:val="000000" w:themeColor="text1"/>
          <w:sz w:val="16"/>
          <w:szCs w:val="16"/>
        </w:rPr>
        <w:t>кр</w:t>
      </w:r>
      <w:proofErr w:type="spellEnd"/>
      <w:r w:rsidRPr="0098680D">
        <w:rPr>
          <w:rFonts w:ascii="Times New Roman" w:hAnsi="Times New Roman" w:cs="Times New Roman"/>
          <w:color w:val="000000" w:themeColor="text1"/>
          <w:sz w:val="16"/>
          <w:szCs w:val="16"/>
        </w:rPr>
        <w:t>. ул. К. Маркса, 86/).</w:t>
      </w:r>
    </w:p>
    <w:p w14:paraId="4F43D78E"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По приказу НКМВ № 241сс от 7.07.1942 г. на заводе прекращен выпуск ХАБ-100. В 1947-48 г. завод «</w:t>
      </w:r>
      <w:proofErr w:type="spellStart"/>
      <w:r w:rsidRPr="0098680D">
        <w:rPr>
          <w:rFonts w:ascii="Times New Roman" w:hAnsi="Times New Roman" w:cs="Times New Roman"/>
          <w:color w:val="000000" w:themeColor="text1"/>
          <w:sz w:val="16"/>
          <w:szCs w:val="16"/>
        </w:rPr>
        <w:t>Армалит</w:t>
      </w:r>
      <w:proofErr w:type="spellEnd"/>
      <w:r w:rsidRPr="0098680D">
        <w:rPr>
          <w:rFonts w:ascii="Times New Roman" w:hAnsi="Times New Roman" w:cs="Times New Roman"/>
          <w:color w:val="000000" w:themeColor="text1"/>
          <w:sz w:val="16"/>
          <w:szCs w:val="16"/>
        </w:rPr>
        <w:t xml:space="preserve">» - в ведении </w:t>
      </w:r>
      <w:proofErr w:type="spellStart"/>
      <w:r w:rsidRPr="0098680D">
        <w:rPr>
          <w:rFonts w:ascii="Times New Roman" w:hAnsi="Times New Roman" w:cs="Times New Roman"/>
          <w:color w:val="000000" w:themeColor="text1"/>
          <w:sz w:val="16"/>
          <w:szCs w:val="16"/>
        </w:rPr>
        <w:t>Главмервеспрома</w:t>
      </w:r>
      <w:proofErr w:type="spellEnd"/>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ММиП</w:t>
      </w:r>
      <w:proofErr w:type="spellEnd"/>
      <w:r w:rsidRPr="0098680D">
        <w:rPr>
          <w:rFonts w:ascii="Times New Roman" w:hAnsi="Times New Roman" w:cs="Times New Roman"/>
          <w:color w:val="000000" w:themeColor="text1"/>
          <w:sz w:val="16"/>
          <w:szCs w:val="16"/>
        </w:rPr>
        <w:t>.</w:t>
      </w:r>
    </w:p>
    <w:p w14:paraId="78B13681"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 составе предприятия (1947 г.) цехи: основные: литейный, кузнечный, крупных весов, товарных весов, дизельная; вспомогательные: инструментальный, ремонтно-механический, ремонтно-строительный, парокотельная.</w:t>
      </w:r>
    </w:p>
    <w:p w14:paraId="4184DD7D"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lastRenderedPageBreak/>
        <w:t>Количество оборудования: (1939 г.)- 190 ед., (1946 г.)- 412 ед., (1947 г.)- 436 ед.</w:t>
      </w:r>
    </w:p>
    <w:p w14:paraId="2131CA2C"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Площадь: территории (1947 г.)- 7,5 га; застройки (1947 г.)- 19849 м</w:t>
      </w:r>
      <w:r w:rsidRPr="0098680D">
        <w:rPr>
          <w:rFonts w:ascii="Times New Roman" w:hAnsi="Times New Roman" w:cs="Times New Roman"/>
          <w:color w:val="000000" w:themeColor="text1"/>
          <w:sz w:val="16"/>
          <w:szCs w:val="16"/>
          <w:vertAlign w:val="superscript"/>
        </w:rPr>
        <w:t>2</w:t>
      </w:r>
      <w:r w:rsidRPr="0098680D">
        <w:rPr>
          <w:rFonts w:ascii="Times New Roman" w:hAnsi="Times New Roman" w:cs="Times New Roman"/>
          <w:color w:val="000000" w:themeColor="text1"/>
          <w:sz w:val="16"/>
          <w:szCs w:val="16"/>
        </w:rPr>
        <w:t>; производственная (1939 г.)- 13697 м</w:t>
      </w:r>
      <w:r w:rsidRPr="0098680D">
        <w:rPr>
          <w:rFonts w:ascii="Times New Roman" w:hAnsi="Times New Roman" w:cs="Times New Roman"/>
          <w:color w:val="000000" w:themeColor="text1"/>
          <w:sz w:val="16"/>
          <w:szCs w:val="16"/>
          <w:vertAlign w:val="superscript"/>
        </w:rPr>
        <w:t>2</w:t>
      </w:r>
      <w:r w:rsidRPr="0098680D">
        <w:rPr>
          <w:rFonts w:ascii="Times New Roman" w:hAnsi="Times New Roman" w:cs="Times New Roman"/>
          <w:color w:val="000000" w:themeColor="text1"/>
          <w:sz w:val="16"/>
          <w:szCs w:val="16"/>
        </w:rPr>
        <w:t>, (1946 г.)- 8335 м</w:t>
      </w:r>
      <w:r w:rsidRPr="0098680D">
        <w:rPr>
          <w:rFonts w:ascii="Times New Roman" w:hAnsi="Times New Roman" w:cs="Times New Roman"/>
          <w:color w:val="000000" w:themeColor="text1"/>
          <w:sz w:val="16"/>
          <w:szCs w:val="16"/>
          <w:vertAlign w:val="superscript"/>
        </w:rPr>
        <w:t>2</w:t>
      </w:r>
      <w:r w:rsidRPr="0098680D">
        <w:rPr>
          <w:rFonts w:ascii="Times New Roman" w:hAnsi="Times New Roman" w:cs="Times New Roman"/>
          <w:color w:val="000000" w:themeColor="text1"/>
          <w:sz w:val="16"/>
          <w:szCs w:val="16"/>
        </w:rPr>
        <w:t>, (1947 г.)- 10085 м</w:t>
      </w:r>
      <w:r w:rsidRPr="0098680D">
        <w:rPr>
          <w:rFonts w:ascii="Times New Roman" w:hAnsi="Times New Roman" w:cs="Times New Roman"/>
          <w:color w:val="000000" w:themeColor="text1"/>
          <w:sz w:val="16"/>
          <w:szCs w:val="16"/>
          <w:vertAlign w:val="superscript"/>
        </w:rPr>
        <w:t>2</w:t>
      </w:r>
      <w:r w:rsidRPr="0098680D">
        <w:rPr>
          <w:rFonts w:ascii="Times New Roman" w:hAnsi="Times New Roman" w:cs="Times New Roman"/>
          <w:color w:val="000000" w:themeColor="text1"/>
          <w:sz w:val="16"/>
          <w:szCs w:val="16"/>
        </w:rPr>
        <w:t>.</w:t>
      </w:r>
    </w:p>
    <w:p w14:paraId="0E25B196"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Численность персонала: (1939 г.)- 1104 чел., (1946 г.)- 678 чел., (1947 г.)- 900 чел. Директор (06.1942 г.)- </w:t>
      </w:r>
      <w:proofErr w:type="spellStart"/>
      <w:r w:rsidRPr="0098680D">
        <w:rPr>
          <w:rFonts w:ascii="Times New Roman" w:hAnsi="Times New Roman" w:cs="Times New Roman"/>
          <w:color w:val="000000" w:themeColor="text1"/>
          <w:sz w:val="16"/>
          <w:szCs w:val="16"/>
        </w:rPr>
        <w:t>Видгорчик</w:t>
      </w:r>
      <w:proofErr w:type="spellEnd"/>
      <w:r w:rsidRPr="0098680D">
        <w:rPr>
          <w:rFonts w:ascii="Times New Roman" w:hAnsi="Times New Roman" w:cs="Times New Roman"/>
          <w:color w:val="000000" w:themeColor="text1"/>
          <w:sz w:val="16"/>
          <w:szCs w:val="16"/>
        </w:rPr>
        <w:t>, (1948 г.)- Никитин. Гл. инженер (1948 г.)- Петухов.</w:t>
      </w:r>
    </w:p>
    <w:p w14:paraId="571A726D"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iCs/>
          <w:color w:val="000000" w:themeColor="text1"/>
          <w:sz w:val="16"/>
          <w:szCs w:val="16"/>
        </w:rPr>
        <w:t>Производство:</w:t>
      </w:r>
      <w:r w:rsidRPr="0098680D">
        <w:rPr>
          <w:rFonts w:ascii="Times New Roman" w:hAnsi="Times New Roman" w:cs="Times New Roman"/>
          <w:color w:val="000000" w:themeColor="text1"/>
          <w:sz w:val="16"/>
          <w:szCs w:val="16"/>
        </w:rPr>
        <w:t xml:space="preserve"> корпуса авиабомб: АО-2,5, АО-Ю, химических ХАБ-100; 122-мм снаряды, 120-мм мины, ТМ- 35, АМБ (1942);</w:t>
      </w:r>
      <w:r w:rsidRPr="0098680D">
        <w:rPr>
          <w:rFonts w:ascii="Times New Roman" w:hAnsi="Times New Roman" w:cs="Times New Roman"/>
          <w:iCs/>
          <w:color w:val="000000" w:themeColor="text1"/>
          <w:sz w:val="16"/>
          <w:szCs w:val="16"/>
        </w:rPr>
        <w:t xml:space="preserve"> весы:</w:t>
      </w:r>
      <w:r w:rsidRPr="0098680D">
        <w:rPr>
          <w:rFonts w:ascii="Times New Roman" w:hAnsi="Times New Roman" w:cs="Times New Roman"/>
          <w:color w:val="000000" w:themeColor="text1"/>
          <w:sz w:val="16"/>
          <w:szCs w:val="16"/>
        </w:rPr>
        <w:t xml:space="preserve"> товарные ТПМ-1, ТПМ-2, типа «Фербенкс»; вагонные В-100; для коксовых башен У-75; мех. авт. А-10; ЗА-50 «Хронос № 6»; пресс эксцентриковый ЭР-35 (1947) (11982).</w:t>
      </w:r>
    </w:p>
    <w:p w14:paraId="2CA49C83"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2150A0F" w14:textId="77777777" w:rsidR="007F4902" w:rsidRPr="0098680D" w:rsidRDefault="007F4902"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 декабре 1923 г. уже достаточно ясно выявилась бес</w:t>
      </w:r>
      <w:r w:rsidRPr="0098680D">
        <w:rPr>
          <w:rFonts w:ascii="Times New Roman" w:hAnsi="Times New Roman" w:cs="Times New Roman"/>
          <w:color w:val="000000" w:themeColor="text1"/>
          <w:sz w:val="16"/>
          <w:szCs w:val="16"/>
        </w:rPr>
        <w:softHyphen/>
        <w:t>перспективность задуманного предприятия, и ОГПУ решает, что рушить уже созданное дело нецелесообразно. Экспедицию пере</w:t>
      </w:r>
      <w:r w:rsidRPr="0098680D">
        <w:rPr>
          <w:rFonts w:ascii="Times New Roman" w:hAnsi="Times New Roman" w:cs="Times New Roman"/>
          <w:color w:val="000000" w:themeColor="text1"/>
          <w:sz w:val="16"/>
          <w:szCs w:val="16"/>
        </w:rPr>
        <w:softHyphen/>
        <w:t xml:space="preserve">нацелили на развертывание других судоподъемных работ, так как были все основания предполагать, что, отказавшись от «золотых» надежд, можно с успехом взять реванш на подъеме судов, место гибели и ценность которых достоверно известны. </w:t>
      </w:r>
      <w:proofErr w:type="spellStart"/>
      <w:r w:rsidRPr="0098680D">
        <w:rPr>
          <w:rFonts w:ascii="Times New Roman" w:hAnsi="Times New Roman" w:cs="Times New Roman"/>
          <w:color w:val="000000" w:themeColor="text1"/>
          <w:sz w:val="16"/>
          <w:szCs w:val="16"/>
        </w:rPr>
        <w:t>РаботыЭПРОНана</w:t>
      </w:r>
      <w:proofErr w:type="spellEnd"/>
      <w:r w:rsidRPr="0098680D">
        <w:rPr>
          <w:rFonts w:ascii="Times New Roman" w:hAnsi="Times New Roman" w:cs="Times New Roman"/>
          <w:color w:val="000000" w:themeColor="text1"/>
          <w:sz w:val="16"/>
          <w:szCs w:val="16"/>
        </w:rPr>
        <w:t xml:space="preserve"> новом поприще пошли весьма успешно. Было осуществлено несколько сложных судоподъемных работ, наибольший резонанс из которых вызвал подъем и передача Во</w:t>
      </w:r>
      <w:r w:rsidRPr="0098680D">
        <w:rPr>
          <w:rFonts w:ascii="Times New Roman" w:hAnsi="Times New Roman" w:cs="Times New Roman"/>
          <w:color w:val="000000" w:themeColor="text1"/>
          <w:sz w:val="16"/>
          <w:szCs w:val="16"/>
        </w:rPr>
        <w:softHyphen/>
        <w:t>енно-морскому флоту считавшейся безнадежной подводной лод</w:t>
      </w:r>
      <w:r w:rsidRPr="0098680D">
        <w:rPr>
          <w:rFonts w:ascii="Times New Roman" w:hAnsi="Times New Roman" w:cs="Times New Roman"/>
          <w:color w:val="000000" w:themeColor="text1"/>
          <w:sz w:val="16"/>
          <w:szCs w:val="16"/>
        </w:rPr>
        <w:softHyphen/>
        <w:t xml:space="preserve">ки «Пеликан». Сумев грамотно преподнести руководству страны эту </w:t>
      </w:r>
      <w:proofErr w:type="spellStart"/>
      <w:r w:rsidRPr="0098680D">
        <w:rPr>
          <w:rFonts w:ascii="Times New Roman" w:hAnsi="Times New Roman" w:cs="Times New Roman"/>
          <w:color w:val="000000" w:themeColor="text1"/>
          <w:sz w:val="16"/>
          <w:szCs w:val="16"/>
        </w:rPr>
        <w:t>работу,ЭПРОНв</w:t>
      </w:r>
      <w:proofErr w:type="spellEnd"/>
      <w:r w:rsidRPr="0098680D">
        <w:rPr>
          <w:rFonts w:ascii="Times New Roman" w:hAnsi="Times New Roman" w:cs="Times New Roman"/>
          <w:color w:val="000000" w:themeColor="text1"/>
          <w:sz w:val="16"/>
          <w:szCs w:val="16"/>
        </w:rPr>
        <w:t xml:space="preserve"> декабре инициировал созыв в НКПС сове</w:t>
      </w:r>
      <w:r w:rsidRPr="0098680D">
        <w:rPr>
          <w:rFonts w:ascii="Times New Roman" w:hAnsi="Times New Roman" w:cs="Times New Roman"/>
          <w:color w:val="000000" w:themeColor="text1"/>
          <w:sz w:val="16"/>
          <w:szCs w:val="16"/>
        </w:rPr>
        <w:softHyphen/>
        <w:t xml:space="preserve">щания, на котором Мейер внес предложение о ликвидации Черноморско-Азовского отделения судоподъема и о передаче всего его имущества и </w:t>
      </w:r>
      <w:proofErr w:type="spellStart"/>
      <w:r w:rsidRPr="0098680D">
        <w:rPr>
          <w:rFonts w:ascii="Times New Roman" w:hAnsi="Times New Roman" w:cs="Times New Roman"/>
          <w:color w:val="000000" w:themeColor="text1"/>
          <w:sz w:val="16"/>
          <w:szCs w:val="16"/>
        </w:rPr>
        <w:t>задачЭПРОНу</w:t>
      </w:r>
      <w:proofErr w:type="spellEnd"/>
      <w:r w:rsidRPr="0098680D">
        <w:rPr>
          <w:rFonts w:ascii="Times New Roman" w:hAnsi="Times New Roman" w:cs="Times New Roman"/>
          <w:color w:val="000000" w:themeColor="text1"/>
          <w:sz w:val="16"/>
          <w:szCs w:val="16"/>
        </w:rPr>
        <w:t> . Это предложение встретило ре</w:t>
      </w:r>
      <w:r w:rsidRPr="0098680D">
        <w:rPr>
          <w:rFonts w:ascii="Times New Roman" w:hAnsi="Times New Roman" w:cs="Times New Roman"/>
          <w:color w:val="000000" w:themeColor="text1"/>
          <w:sz w:val="16"/>
          <w:szCs w:val="16"/>
        </w:rPr>
        <w:softHyphen/>
        <w:t xml:space="preserve">шительный отпор со стороны центрального аппарата </w:t>
      </w:r>
      <w:proofErr w:type="spellStart"/>
      <w:r w:rsidRPr="0098680D">
        <w:rPr>
          <w:rFonts w:ascii="Times New Roman" w:hAnsi="Times New Roman" w:cs="Times New Roman"/>
          <w:color w:val="000000" w:themeColor="text1"/>
          <w:sz w:val="16"/>
          <w:szCs w:val="16"/>
        </w:rPr>
        <w:t>Госсудо</w:t>
      </w:r>
      <w:r w:rsidRPr="0098680D">
        <w:rPr>
          <w:rFonts w:ascii="Times New Roman" w:hAnsi="Times New Roman" w:cs="Times New Roman"/>
          <w:color w:val="000000" w:themeColor="text1"/>
          <w:sz w:val="16"/>
          <w:szCs w:val="16"/>
        </w:rPr>
        <w:softHyphen/>
        <w:t>подъема</w:t>
      </w:r>
      <w:proofErr w:type="spellEnd"/>
      <w:r w:rsidRPr="0098680D">
        <w:rPr>
          <w:rFonts w:ascii="Times New Roman" w:hAnsi="Times New Roman" w:cs="Times New Roman"/>
          <w:color w:val="000000" w:themeColor="text1"/>
          <w:sz w:val="16"/>
          <w:szCs w:val="16"/>
        </w:rPr>
        <w:t xml:space="preserve">, однако престиж черноморского судоподъема после </w:t>
      </w:r>
      <w:proofErr w:type="spellStart"/>
      <w:r w:rsidRPr="0098680D">
        <w:rPr>
          <w:rFonts w:ascii="Times New Roman" w:hAnsi="Times New Roman" w:cs="Times New Roman"/>
          <w:color w:val="000000" w:themeColor="text1"/>
          <w:sz w:val="16"/>
          <w:szCs w:val="16"/>
        </w:rPr>
        <w:t>подъемаЭПРОНому</w:t>
      </w:r>
      <w:proofErr w:type="spellEnd"/>
      <w:r w:rsidRPr="0098680D">
        <w:rPr>
          <w:rFonts w:ascii="Times New Roman" w:hAnsi="Times New Roman" w:cs="Times New Roman"/>
          <w:color w:val="000000" w:themeColor="text1"/>
          <w:sz w:val="16"/>
          <w:szCs w:val="16"/>
        </w:rPr>
        <w:t xml:space="preserve"> него под носом подводной лодки «Пели</w:t>
      </w:r>
      <w:r w:rsidRPr="0098680D">
        <w:rPr>
          <w:rFonts w:ascii="Times New Roman" w:hAnsi="Times New Roman" w:cs="Times New Roman"/>
          <w:color w:val="000000" w:themeColor="text1"/>
          <w:sz w:val="16"/>
          <w:szCs w:val="16"/>
        </w:rPr>
        <w:softHyphen/>
        <w:t>кан» оказался совершенно утраченным (15509).</w:t>
      </w:r>
    </w:p>
    <w:p w14:paraId="3C2FAB54" w14:textId="77777777" w:rsidR="007F4902" w:rsidRPr="0098680D" w:rsidRDefault="007F4902" w:rsidP="009753A0">
      <w:pPr>
        <w:spacing w:after="0" w:line="240" w:lineRule="auto"/>
        <w:jc w:val="both"/>
        <w:rPr>
          <w:rFonts w:ascii="Times New Roman" w:hAnsi="Times New Roman" w:cs="Times New Roman"/>
          <w:color w:val="000000" w:themeColor="text1"/>
          <w:sz w:val="16"/>
          <w:szCs w:val="16"/>
        </w:rPr>
      </w:pPr>
    </w:p>
    <w:p w14:paraId="0BCC931B" w14:textId="77777777" w:rsidR="00E10D28" w:rsidRPr="0098680D" w:rsidRDefault="004811FF" w:rsidP="009753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Жизнь и внутренняя политика:</w:t>
      </w:r>
    </w:p>
    <w:p w14:paraId="42342144"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4ECF8DB"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В декабре 1923 Ф.Э.Д. дал указание зам. </w:t>
      </w:r>
      <w:proofErr w:type="spellStart"/>
      <w:r w:rsidRPr="0098680D">
        <w:rPr>
          <w:rFonts w:ascii="Times New Roman" w:hAnsi="Times New Roman" w:cs="Times New Roman"/>
          <w:color w:val="000000" w:themeColor="text1"/>
          <w:sz w:val="16"/>
          <w:szCs w:val="16"/>
        </w:rPr>
        <w:t>В.Р.Менжинскому</w:t>
      </w:r>
      <w:proofErr w:type="spellEnd"/>
      <w:r w:rsidRPr="0098680D">
        <w:rPr>
          <w:rFonts w:ascii="Times New Roman" w:hAnsi="Times New Roman" w:cs="Times New Roman"/>
          <w:color w:val="000000" w:themeColor="text1"/>
          <w:sz w:val="16"/>
          <w:szCs w:val="16"/>
        </w:rPr>
        <w:t xml:space="preserve"> о необходимости иметь со стороны ОГПУ постоянный надзор за деятельностью концессионеров в нашей стране (1795,18).</w:t>
      </w:r>
    </w:p>
    <w:p w14:paraId="7213CA83"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C4D0570" w14:textId="77777777" w:rsidR="00976E5C" w:rsidRPr="0098680D" w:rsidRDefault="00976E5C"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shd w:val="clear" w:color="auto" w:fill="FFFFFF"/>
        </w:rPr>
        <w:t>В декабре 1923 г. Наркоматом финансов СССР было утверждено «Положение о Московской вечерней валютно-фондовой бирже». Согласно ему членами этой биржи могли быть кредитные учреждения, частные предприятия и лица. Государственные и кооперативные учреждения получали доступ на Вечернюю биржу только с разрешения Валютного управления Наркомата финансов. Находилась она в ведении Совета Фондового отдела. Для организации работы и проведения собраний членов Вечерней биржи был создан Распорядительный комитет, пользовавшийся гораздо большей автономией, чем Совет Фондового отдела, находившийся под контролем Наркомата финансов.</w:t>
      </w:r>
    </w:p>
    <w:p w14:paraId="31D691A6" w14:textId="77777777" w:rsidR="00976E5C" w:rsidRPr="0098680D" w:rsidRDefault="00976E5C" w:rsidP="009753A0">
      <w:pPr>
        <w:spacing w:after="0" w:line="240" w:lineRule="auto"/>
        <w:jc w:val="both"/>
        <w:rPr>
          <w:rFonts w:ascii="Times New Roman" w:hAnsi="Times New Roman" w:cs="Times New Roman"/>
          <w:color w:val="000000" w:themeColor="text1"/>
          <w:sz w:val="16"/>
          <w:szCs w:val="16"/>
        </w:rPr>
      </w:pPr>
    </w:p>
    <w:p w14:paraId="0F9E5FCE"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В декабре 1923 вышел роман </w:t>
      </w:r>
      <w:proofErr w:type="spellStart"/>
      <w:r w:rsidRPr="0098680D">
        <w:rPr>
          <w:rFonts w:ascii="Times New Roman" w:hAnsi="Times New Roman" w:cs="Times New Roman"/>
          <w:color w:val="000000" w:themeColor="text1"/>
          <w:sz w:val="16"/>
          <w:szCs w:val="16"/>
        </w:rPr>
        <w:t>Д.Фурманова</w:t>
      </w:r>
      <w:proofErr w:type="spellEnd"/>
      <w:r w:rsidRPr="0098680D">
        <w:rPr>
          <w:rFonts w:ascii="Times New Roman" w:hAnsi="Times New Roman" w:cs="Times New Roman"/>
          <w:color w:val="000000" w:themeColor="text1"/>
          <w:sz w:val="16"/>
          <w:szCs w:val="16"/>
        </w:rPr>
        <w:t xml:space="preserve"> о В.И.Ч. и Конь вороной </w:t>
      </w:r>
      <w:proofErr w:type="spellStart"/>
      <w:r w:rsidRPr="0098680D">
        <w:rPr>
          <w:rFonts w:ascii="Times New Roman" w:hAnsi="Times New Roman" w:cs="Times New Roman"/>
          <w:color w:val="000000" w:themeColor="text1"/>
          <w:sz w:val="16"/>
          <w:szCs w:val="16"/>
        </w:rPr>
        <w:t>Б.В.Савинкова</w:t>
      </w:r>
      <w:proofErr w:type="spellEnd"/>
      <w:r w:rsidRPr="0098680D">
        <w:rPr>
          <w:rFonts w:ascii="Times New Roman" w:hAnsi="Times New Roman" w:cs="Times New Roman"/>
          <w:color w:val="000000" w:themeColor="text1"/>
          <w:sz w:val="16"/>
          <w:szCs w:val="16"/>
        </w:rPr>
        <w:t xml:space="preserve"> (3908,315).</w:t>
      </w:r>
    </w:p>
    <w:p w14:paraId="49CE14C9"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20050A5"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 декабре 1923 были образованы Ассоциация пролетарских музыкантов и Ассоциация новых архитекторов (3908,315).</w:t>
      </w:r>
    </w:p>
    <w:p w14:paraId="61227373"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1B3F4C0" w14:textId="77777777" w:rsidR="00E10D28" w:rsidRPr="0098680D" w:rsidRDefault="004811FF" w:rsidP="009753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Внешняя политика:</w:t>
      </w:r>
    </w:p>
    <w:p w14:paraId="6FC1186E"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DD31405"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В декабре 1923 г. в Германии Рут Фишер опубликовала документы, </w:t>
      </w:r>
      <w:proofErr w:type="spellStart"/>
      <w:r w:rsidRPr="0098680D">
        <w:rPr>
          <w:rFonts w:ascii="Times New Roman" w:hAnsi="Times New Roman" w:cs="Times New Roman"/>
          <w:color w:val="000000" w:themeColor="text1"/>
          <w:sz w:val="16"/>
          <w:szCs w:val="16"/>
        </w:rPr>
        <w:t>продемострировавшие</w:t>
      </w:r>
      <w:proofErr w:type="spellEnd"/>
      <w:r w:rsidRPr="0098680D">
        <w:rPr>
          <w:rFonts w:ascii="Times New Roman" w:hAnsi="Times New Roman" w:cs="Times New Roman"/>
          <w:color w:val="000000" w:themeColor="text1"/>
          <w:sz w:val="16"/>
          <w:szCs w:val="16"/>
        </w:rPr>
        <w:t xml:space="preserve"> масштабы «помощи» Москвы в организации «Германского Октября». Немцы потребовали тогда выдворения военного агента полпредства СССР в Берлине М. Петрова, организовавшего на советские деньги — якобы для Красной Армии — закупку оружия для КПГ (В начале 1924 г. Петров был отозван из Берлина. Подробней см.: </w:t>
      </w:r>
      <w:proofErr w:type="spellStart"/>
      <w:r w:rsidRPr="0098680D">
        <w:rPr>
          <w:rFonts w:ascii="Times New Roman" w:hAnsi="Times New Roman" w:cs="Times New Roman"/>
          <w:color w:val="000000" w:themeColor="text1"/>
          <w:sz w:val="16"/>
          <w:szCs w:val="16"/>
        </w:rPr>
        <w:t>Hilger</w:t>
      </w:r>
      <w:proofErr w:type="spellEnd"/>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Gustav</w:t>
      </w:r>
      <w:proofErr w:type="spellEnd"/>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Op</w:t>
      </w:r>
      <w:proofErr w:type="spellEnd"/>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cit</w:t>
      </w:r>
      <w:proofErr w:type="spellEnd"/>
      <w:r w:rsidRPr="0098680D">
        <w:rPr>
          <w:rFonts w:ascii="Times New Roman" w:hAnsi="Times New Roman" w:cs="Times New Roman"/>
          <w:color w:val="000000" w:themeColor="text1"/>
          <w:sz w:val="16"/>
          <w:szCs w:val="16"/>
        </w:rPr>
        <w:t xml:space="preserve">. S. 124-127,142-147.). «Дело Петрова» и затем «дело </w:t>
      </w:r>
      <w:proofErr w:type="spellStart"/>
      <w:r w:rsidRPr="0098680D">
        <w:rPr>
          <w:rFonts w:ascii="Times New Roman" w:hAnsi="Times New Roman" w:cs="Times New Roman"/>
          <w:color w:val="000000" w:themeColor="text1"/>
          <w:sz w:val="16"/>
          <w:szCs w:val="16"/>
        </w:rPr>
        <w:t>Скоблевского</w:t>
      </w:r>
      <w:proofErr w:type="spellEnd"/>
      <w:r w:rsidRPr="0098680D">
        <w:rPr>
          <w:rFonts w:ascii="Times New Roman" w:hAnsi="Times New Roman" w:cs="Times New Roman"/>
          <w:color w:val="000000" w:themeColor="text1"/>
          <w:sz w:val="16"/>
          <w:szCs w:val="16"/>
        </w:rPr>
        <w:t xml:space="preserve">», процесс над которым состоялся в </w:t>
      </w:r>
      <w:proofErr w:type="spellStart"/>
      <w:r w:rsidRPr="0098680D">
        <w:rPr>
          <w:rFonts w:ascii="Times New Roman" w:hAnsi="Times New Roman" w:cs="Times New Roman"/>
          <w:color w:val="000000" w:themeColor="text1"/>
          <w:sz w:val="16"/>
          <w:szCs w:val="16"/>
        </w:rPr>
        <w:t>Ляйпциге</w:t>
      </w:r>
      <w:proofErr w:type="spellEnd"/>
      <w:r w:rsidRPr="0098680D">
        <w:rPr>
          <w:rFonts w:ascii="Times New Roman" w:hAnsi="Times New Roman" w:cs="Times New Roman"/>
          <w:color w:val="000000" w:themeColor="text1"/>
          <w:sz w:val="16"/>
          <w:szCs w:val="16"/>
        </w:rPr>
        <w:t xml:space="preserve"> весной 1925 г. (знаменитое «дело ЧК» (Оно затянулось до середины 1926 г. и было увязано с «делом германских студентов», арестованных «в ответ» в Москве в мае 1924 г. по обвинению в покушении на убийство Сталина и Троцкого. В процессах в </w:t>
      </w:r>
      <w:proofErr w:type="spellStart"/>
      <w:r w:rsidRPr="0098680D">
        <w:rPr>
          <w:rFonts w:ascii="Times New Roman" w:hAnsi="Times New Roman" w:cs="Times New Roman"/>
          <w:color w:val="000000" w:themeColor="text1"/>
          <w:sz w:val="16"/>
          <w:szCs w:val="16"/>
        </w:rPr>
        <w:t>Ляйпциге</w:t>
      </w:r>
      <w:proofErr w:type="spellEnd"/>
      <w:r w:rsidRPr="0098680D">
        <w:rPr>
          <w:rFonts w:ascii="Times New Roman" w:hAnsi="Times New Roman" w:cs="Times New Roman"/>
          <w:color w:val="000000" w:themeColor="text1"/>
          <w:sz w:val="16"/>
          <w:szCs w:val="16"/>
        </w:rPr>
        <w:t xml:space="preserve"> и в Москве и </w:t>
      </w:r>
      <w:proofErr w:type="spellStart"/>
      <w:r w:rsidRPr="0098680D">
        <w:rPr>
          <w:rFonts w:ascii="Times New Roman" w:hAnsi="Times New Roman" w:cs="Times New Roman"/>
          <w:color w:val="000000" w:themeColor="text1"/>
          <w:sz w:val="16"/>
          <w:szCs w:val="16"/>
        </w:rPr>
        <w:t>Скоблевский</w:t>
      </w:r>
      <w:proofErr w:type="spellEnd"/>
      <w:r w:rsidRPr="0098680D">
        <w:rPr>
          <w:rFonts w:ascii="Times New Roman" w:hAnsi="Times New Roman" w:cs="Times New Roman"/>
          <w:color w:val="000000" w:themeColor="text1"/>
          <w:sz w:val="16"/>
          <w:szCs w:val="16"/>
        </w:rPr>
        <w:t xml:space="preserve">, и студенты </w:t>
      </w:r>
      <w:proofErr w:type="spellStart"/>
      <w:r w:rsidRPr="0098680D">
        <w:rPr>
          <w:rFonts w:ascii="Times New Roman" w:hAnsi="Times New Roman" w:cs="Times New Roman"/>
          <w:color w:val="000000" w:themeColor="text1"/>
          <w:sz w:val="16"/>
          <w:szCs w:val="16"/>
        </w:rPr>
        <w:t>К.Киндерман</w:t>
      </w:r>
      <w:proofErr w:type="spellEnd"/>
      <w:r w:rsidRPr="0098680D">
        <w:rPr>
          <w:rFonts w:ascii="Times New Roman" w:hAnsi="Times New Roman" w:cs="Times New Roman"/>
          <w:color w:val="000000" w:themeColor="text1"/>
          <w:sz w:val="16"/>
          <w:szCs w:val="16"/>
        </w:rPr>
        <w:t xml:space="preserve"> и </w:t>
      </w:r>
      <w:proofErr w:type="spellStart"/>
      <w:r w:rsidRPr="0098680D">
        <w:rPr>
          <w:rFonts w:ascii="Times New Roman" w:hAnsi="Times New Roman" w:cs="Times New Roman"/>
          <w:color w:val="000000" w:themeColor="text1"/>
          <w:sz w:val="16"/>
          <w:szCs w:val="16"/>
        </w:rPr>
        <w:t>Т.Вольшт</w:t>
      </w:r>
      <w:proofErr w:type="spellEnd"/>
      <w:r w:rsidRPr="0098680D">
        <w:rPr>
          <w:rFonts w:ascii="Times New Roman" w:hAnsi="Times New Roman" w:cs="Times New Roman"/>
          <w:color w:val="000000" w:themeColor="text1"/>
          <w:sz w:val="16"/>
          <w:szCs w:val="16"/>
        </w:rPr>
        <w:t xml:space="preserve"> были приговорены к смерти. В конечном итоге, однако, все смертные приговоры были отменены, и все дело было урегулировано путем обмена.), явились ответом на попытку взорвать Германию с помощью революции. Германское правительство использовало их как дополнительный, но эффектный повод для изменения своей политики в сторону постепенного отхода от односторонней «восточной ориентации» и осторожного балансирования между Западом и Востоком с использованием СССР как опоры в отношениях с Антантой. В Берлине учитывали, что слишком сильное похолодание в отношениях с СССР было бы на руку Антанте. Таким образом, и в дальнейшем «восточная ориентация» оставалась актуальным направлением, тем более что не только у </w:t>
      </w:r>
      <w:proofErr w:type="spellStart"/>
      <w:r w:rsidRPr="0098680D">
        <w:rPr>
          <w:rFonts w:ascii="Times New Roman" w:hAnsi="Times New Roman" w:cs="Times New Roman"/>
          <w:color w:val="000000" w:themeColor="text1"/>
          <w:sz w:val="16"/>
          <w:szCs w:val="16"/>
        </w:rPr>
        <w:t>Брокдорфа-Ранцау</w:t>
      </w:r>
      <w:proofErr w:type="spellEnd"/>
      <w:r w:rsidRPr="0098680D">
        <w:rPr>
          <w:rFonts w:ascii="Times New Roman" w:hAnsi="Times New Roman" w:cs="Times New Roman"/>
          <w:color w:val="000000" w:themeColor="text1"/>
          <w:sz w:val="16"/>
          <w:szCs w:val="16"/>
        </w:rPr>
        <w:t xml:space="preserve"> и </w:t>
      </w:r>
      <w:proofErr w:type="spellStart"/>
      <w:r w:rsidRPr="0098680D">
        <w:rPr>
          <w:rFonts w:ascii="Times New Roman" w:hAnsi="Times New Roman" w:cs="Times New Roman"/>
          <w:color w:val="000000" w:themeColor="text1"/>
          <w:sz w:val="16"/>
          <w:szCs w:val="16"/>
        </w:rPr>
        <w:t>Зекта</w:t>
      </w:r>
      <w:proofErr w:type="spellEnd"/>
      <w:r w:rsidRPr="0098680D">
        <w:rPr>
          <w:rFonts w:ascii="Times New Roman" w:hAnsi="Times New Roman" w:cs="Times New Roman"/>
          <w:color w:val="000000" w:themeColor="text1"/>
          <w:sz w:val="16"/>
          <w:szCs w:val="16"/>
        </w:rPr>
        <w:t>, но и в правительственных кругах и в буржуазных партиях Германии негативный настрой к повороту на Запад был очень силен (11784).</w:t>
      </w:r>
    </w:p>
    <w:p w14:paraId="05B3EF7E"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2F768EC" w14:textId="77777777" w:rsidR="00976E5C" w:rsidRPr="0098680D" w:rsidRDefault="00976E5C" w:rsidP="009753A0">
      <w:pPr>
        <w:pStyle w:val="book"/>
        <w:spacing w:before="0" w:beforeAutospacing="0" w:after="0" w:afterAutospacing="0"/>
        <w:jc w:val="both"/>
        <w:rPr>
          <w:color w:val="000000" w:themeColor="text1"/>
          <w:sz w:val="16"/>
          <w:szCs w:val="16"/>
        </w:rPr>
      </w:pPr>
      <w:r w:rsidRPr="0098680D">
        <w:rPr>
          <w:color w:val="000000" w:themeColor="text1"/>
          <w:sz w:val="16"/>
          <w:szCs w:val="16"/>
        </w:rPr>
        <w:t>В декабре 1923 г. при посольстве в Москве было открыто представительство рейхсвера, известное как «Московский центр» или «Центр Москва».</w:t>
      </w:r>
    </w:p>
    <w:p w14:paraId="48810FC2" w14:textId="77777777" w:rsidR="00976E5C" w:rsidRPr="0098680D" w:rsidRDefault="00976E5C" w:rsidP="009753A0">
      <w:pPr>
        <w:pStyle w:val="book"/>
        <w:spacing w:before="0" w:beforeAutospacing="0" w:after="0" w:afterAutospacing="0"/>
        <w:jc w:val="both"/>
        <w:rPr>
          <w:color w:val="000000" w:themeColor="text1"/>
          <w:sz w:val="16"/>
          <w:szCs w:val="16"/>
        </w:rPr>
      </w:pPr>
      <w:r w:rsidRPr="0098680D">
        <w:rPr>
          <w:color w:val="000000" w:themeColor="text1"/>
          <w:sz w:val="16"/>
          <w:szCs w:val="16"/>
        </w:rPr>
        <w:t>Вот некоторые проблемы, которые рассматривались обеими сторонами, и принятые решения по которым проводились в жизнь оперативно и с немецкой скрупулезностью:</w:t>
      </w:r>
    </w:p>
    <w:p w14:paraId="1A466024" w14:textId="77777777" w:rsidR="00976E5C" w:rsidRPr="0098680D" w:rsidRDefault="00976E5C" w:rsidP="009753A0">
      <w:pPr>
        <w:pStyle w:val="book"/>
        <w:spacing w:before="0" w:beforeAutospacing="0" w:after="0" w:afterAutospacing="0"/>
        <w:jc w:val="both"/>
        <w:rPr>
          <w:color w:val="000000" w:themeColor="text1"/>
          <w:sz w:val="16"/>
          <w:szCs w:val="16"/>
        </w:rPr>
      </w:pPr>
      <w:r w:rsidRPr="0098680D">
        <w:rPr>
          <w:color w:val="000000" w:themeColor="text1"/>
          <w:sz w:val="16"/>
          <w:szCs w:val="16"/>
        </w:rPr>
        <w:t>— о реконструкции завода подводных лодок в г. Николаеве концерном «</w:t>
      </w:r>
      <w:proofErr w:type="spellStart"/>
      <w:r w:rsidRPr="0098680D">
        <w:rPr>
          <w:color w:val="000000" w:themeColor="text1"/>
          <w:sz w:val="16"/>
          <w:szCs w:val="16"/>
        </w:rPr>
        <w:t>Блом</w:t>
      </w:r>
      <w:proofErr w:type="spellEnd"/>
      <w:r w:rsidRPr="0098680D">
        <w:rPr>
          <w:color w:val="000000" w:themeColor="text1"/>
          <w:sz w:val="16"/>
          <w:szCs w:val="16"/>
        </w:rPr>
        <w:t xml:space="preserve"> </w:t>
      </w:r>
      <w:proofErr w:type="spellStart"/>
      <w:r w:rsidRPr="0098680D">
        <w:rPr>
          <w:color w:val="000000" w:themeColor="text1"/>
          <w:sz w:val="16"/>
          <w:szCs w:val="16"/>
        </w:rPr>
        <w:t>унд</w:t>
      </w:r>
      <w:proofErr w:type="spellEnd"/>
      <w:r w:rsidRPr="0098680D">
        <w:rPr>
          <w:color w:val="000000" w:themeColor="text1"/>
          <w:sz w:val="16"/>
          <w:szCs w:val="16"/>
        </w:rPr>
        <w:t xml:space="preserve"> Фосс»;</w:t>
      </w:r>
    </w:p>
    <w:p w14:paraId="18E316AE" w14:textId="77777777" w:rsidR="00976E5C" w:rsidRPr="0098680D" w:rsidRDefault="00976E5C" w:rsidP="009753A0">
      <w:pPr>
        <w:pStyle w:val="book"/>
        <w:spacing w:before="0" w:beforeAutospacing="0" w:after="0" w:afterAutospacing="0"/>
        <w:jc w:val="both"/>
        <w:rPr>
          <w:color w:val="000000" w:themeColor="text1"/>
          <w:sz w:val="16"/>
          <w:szCs w:val="16"/>
        </w:rPr>
      </w:pPr>
      <w:r w:rsidRPr="0098680D">
        <w:rPr>
          <w:color w:val="000000" w:themeColor="text1"/>
          <w:sz w:val="16"/>
          <w:szCs w:val="16"/>
        </w:rPr>
        <w:t>— о создании в России самолетостроительных заводов фирм «Юнкерс» и «Фоккер»;</w:t>
      </w:r>
    </w:p>
    <w:p w14:paraId="5AE9BD44" w14:textId="77777777" w:rsidR="00976E5C" w:rsidRPr="0098680D" w:rsidRDefault="00976E5C" w:rsidP="009753A0">
      <w:pPr>
        <w:pStyle w:val="book"/>
        <w:spacing w:before="0" w:beforeAutospacing="0" w:after="0" w:afterAutospacing="0"/>
        <w:jc w:val="both"/>
        <w:rPr>
          <w:color w:val="000000" w:themeColor="text1"/>
          <w:sz w:val="16"/>
          <w:szCs w:val="16"/>
        </w:rPr>
      </w:pPr>
      <w:r w:rsidRPr="0098680D">
        <w:rPr>
          <w:color w:val="000000" w:themeColor="text1"/>
          <w:sz w:val="16"/>
          <w:szCs w:val="16"/>
        </w:rPr>
        <w:t>— о направлении на работу в советские конструкторские бюро (самолетостроительные, машиностроительные, артиллерийские, боеприпасов, танковые) немецких специалистов.</w:t>
      </w:r>
    </w:p>
    <w:p w14:paraId="540ED269" w14:textId="77777777" w:rsidR="00976E5C" w:rsidRPr="0098680D" w:rsidRDefault="00976E5C" w:rsidP="009753A0">
      <w:pPr>
        <w:pStyle w:val="book"/>
        <w:spacing w:before="0" w:beforeAutospacing="0" w:after="0" w:afterAutospacing="0"/>
        <w:jc w:val="both"/>
        <w:rPr>
          <w:color w:val="000000" w:themeColor="text1"/>
          <w:sz w:val="16"/>
          <w:szCs w:val="16"/>
        </w:rPr>
      </w:pPr>
      <w:r w:rsidRPr="0098680D">
        <w:rPr>
          <w:color w:val="000000" w:themeColor="text1"/>
          <w:sz w:val="16"/>
          <w:szCs w:val="16"/>
        </w:rPr>
        <w:t>Начало было вполне традиционным — заказы германским фирмам и предоставление концессий. Ведало этим «ГЕФУ» — «Общество по развитию промышленных предприятий» (18272).</w:t>
      </w:r>
    </w:p>
    <w:p w14:paraId="57AAF7E2" w14:textId="77777777" w:rsidR="00976E5C" w:rsidRPr="0098680D" w:rsidRDefault="00976E5C" w:rsidP="009753A0">
      <w:pPr>
        <w:pStyle w:val="ae"/>
        <w:spacing w:before="0" w:after="0"/>
        <w:jc w:val="both"/>
        <w:textAlignment w:val="top"/>
        <w:rPr>
          <w:color w:val="000000" w:themeColor="text1"/>
          <w:sz w:val="16"/>
          <w:szCs w:val="16"/>
        </w:rPr>
      </w:pPr>
    </w:p>
    <w:p w14:paraId="54F48EF6" w14:textId="77777777" w:rsidR="00976E5C" w:rsidRPr="0098680D" w:rsidRDefault="00976E5C" w:rsidP="009753A0">
      <w:pPr>
        <w:pStyle w:val="ae"/>
        <w:spacing w:before="0" w:after="0"/>
        <w:jc w:val="both"/>
        <w:textAlignment w:val="top"/>
        <w:rPr>
          <w:color w:val="000000" w:themeColor="text1"/>
          <w:sz w:val="16"/>
          <w:szCs w:val="16"/>
        </w:rPr>
      </w:pPr>
      <w:r w:rsidRPr="0098680D">
        <w:rPr>
          <w:color w:val="000000" w:themeColor="text1"/>
          <w:sz w:val="16"/>
          <w:szCs w:val="16"/>
        </w:rPr>
        <w:t>В декабре 1923 г. в Германии Рут Фишер опубликовала документы, продемонстрировавшие масштабы «помощи» Москвы в организации «Германского Октября». Немцы потребовали тогда выдворения военного агента полпредства СССР в Берлине М. Петрова, организовавшего на советские деньги — якобы для Красной Армии — закупку оружия для КПГ</w:t>
      </w:r>
      <w:hyperlink r:id="rId76" w:anchor="n_145" w:history="1">
        <w:r w:rsidRPr="0098680D">
          <w:rPr>
            <w:rStyle w:val="a5"/>
            <w:color w:val="000000" w:themeColor="text1"/>
            <w:sz w:val="16"/>
            <w:szCs w:val="16"/>
            <w:vertAlign w:val="superscript"/>
          </w:rPr>
          <w:t>[145]</w:t>
        </w:r>
      </w:hyperlink>
      <w:r w:rsidRPr="0098680D">
        <w:rPr>
          <w:color w:val="000000" w:themeColor="text1"/>
          <w:sz w:val="16"/>
          <w:szCs w:val="16"/>
        </w:rPr>
        <w:t xml:space="preserve">. «Дело Петрова» и затем «дело </w:t>
      </w:r>
      <w:proofErr w:type="spellStart"/>
      <w:r w:rsidRPr="0098680D">
        <w:rPr>
          <w:color w:val="000000" w:themeColor="text1"/>
          <w:sz w:val="16"/>
          <w:szCs w:val="16"/>
        </w:rPr>
        <w:t>Скоблевского</w:t>
      </w:r>
      <w:proofErr w:type="spellEnd"/>
      <w:r w:rsidRPr="0098680D">
        <w:rPr>
          <w:color w:val="000000" w:themeColor="text1"/>
          <w:sz w:val="16"/>
          <w:szCs w:val="16"/>
        </w:rPr>
        <w:t xml:space="preserve">», процесс над которым состоялся в </w:t>
      </w:r>
      <w:proofErr w:type="spellStart"/>
      <w:r w:rsidRPr="0098680D">
        <w:rPr>
          <w:color w:val="000000" w:themeColor="text1"/>
          <w:sz w:val="16"/>
          <w:szCs w:val="16"/>
        </w:rPr>
        <w:t>Ляйпциге</w:t>
      </w:r>
      <w:proofErr w:type="spellEnd"/>
      <w:r w:rsidRPr="0098680D">
        <w:rPr>
          <w:color w:val="000000" w:themeColor="text1"/>
          <w:sz w:val="16"/>
          <w:szCs w:val="16"/>
        </w:rPr>
        <w:t xml:space="preserve"> весной 1925 г. (знаменитое «дело ЧК»</w:t>
      </w:r>
      <w:hyperlink r:id="rId77" w:anchor="n_146" w:history="1">
        <w:r w:rsidRPr="0098680D">
          <w:rPr>
            <w:rStyle w:val="a5"/>
            <w:color w:val="000000" w:themeColor="text1"/>
            <w:sz w:val="16"/>
            <w:szCs w:val="16"/>
            <w:vertAlign w:val="superscript"/>
          </w:rPr>
          <w:t>[146]</w:t>
        </w:r>
      </w:hyperlink>
      <w:r w:rsidRPr="0098680D">
        <w:rPr>
          <w:color w:val="000000" w:themeColor="text1"/>
          <w:sz w:val="16"/>
          <w:szCs w:val="16"/>
        </w:rPr>
        <w:t xml:space="preserve">), явились ответом на попытку взорвать Германию с помощью революции. Германское правительство использовало их как дополнительный, но эффектный повод для изменения своей политики в сторону постепенного отхода от односторонней «восточной ориентации» и осторожного балансирования между Западом и Востоком с использованием СССР как опоры в отношениях с Антантой. В Берлине учитывали, что слишком сильное похолодание в отношениях с СССР было бы на руку Антанте. Таким образом, и в дальнейшем «восточная ориентация» оставалась актуальным направлением, тем более что не только у </w:t>
      </w:r>
      <w:proofErr w:type="spellStart"/>
      <w:r w:rsidRPr="0098680D">
        <w:rPr>
          <w:color w:val="000000" w:themeColor="text1"/>
          <w:sz w:val="16"/>
          <w:szCs w:val="16"/>
        </w:rPr>
        <w:t>Брокдорфа-Ранцау</w:t>
      </w:r>
      <w:proofErr w:type="spellEnd"/>
      <w:r w:rsidRPr="0098680D">
        <w:rPr>
          <w:color w:val="000000" w:themeColor="text1"/>
          <w:sz w:val="16"/>
          <w:szCs w:val="16"/>
        </w:rPr>
        <w:t xml:space="preserve"> и </w:t>
      </w:r>
      <w:proofErr w:type="spellStart"/>
      <w:r w:rsidRPr="0098680D">
        <w:rPr>
          <w:color w:val="000000" w:themeColor="text1"/>
          <w:sz w:val="16"/>
          <w:szCs w:val="16"/>
        </w:rPr>
        <w:t>Зекта</w:t>
      </w:r>
      <w:proofErr w:type="spellEnd"/>
      <w:r w:rsidRPr="0098680D">
        <w:rPr>
          <w:color w:val="000000" w:themeColor="text1"/>
          <w:sz w:val="16"/>
          <w:szCs w:val="16"/>
        </w:rPr>
        <w:t>, но и в правительственных кругах и в буржуазных партиях Германии негативный настрой к повороту на Запад был очень силен (18265).</w:t>
      </w:r>
    </w:p>
    <w:p w14:paraId="451D68DB" w14:textId="77777777" w:rsidR="00976E5C" w:rsidRPr="0098680D" w:rsidRDefault="00976E5C" w:rsidP="009753A0">
      <w:pPr>
        <w:spacing w:after="0" w:line="240" w:lineRule="auto"/>
        <w:jc w:val="both"/>
        <w:rPr>
          <w:rFonts w:ascii="Times New Roman" w:eastAsia="Times New Roman" w:hAnsi="Times New Roman" w:cs="Times New Roman"/>
          <w:bCs/>
          <w:color w:val="000000" w:themeColor="text1"/>
          <w:sz w:val="16"/>
          <w:szCs w:val="16"/>
          <w:lang w:eastAsia="ru-RU"/>
        </w:rPr>
      </w:pPr>
    </w:p>
    <w:p w14:paraId="144C6C35" w14:textId="77777777" w:rsidR="00976E5C" w:rsidRPr="0098680D" w:rsidRDefault="00976E5C" w:rsidP="009753A0">
      <w:pPr>
        <w:pStyle w:val="ae"/>
        <w:spacing w:before="0" w:after="0"/>
        <w:jc w:val="both"/>
        <w:textAlignment w:val="top"/>
        <w:rPr>
          <w:color w:val="000000" w:themeColor="text1"/>
          <w:sz w:val="16"/>
          <w:szCs w:val="16"/>
        </w:rPr>
      </w:pPr>
      <w:r w:rsidRPr="0098680D">
        <w:rPr>
          <w:color w:val="000000" w:themeColor="text1"/>
          <w:sz w:val="16"/>
          <w:szCs w:val="16"/>
        </w:rPr>
        <w:t xml:space="preserve">В декабре 1923 г., выяснилась истинная цель деятельности М. Петрова в подготовке «Германского Октября». На деле он оказался французским коммунистом. Германский посол в Москве </w:t>
      </w:r>
      <w:proofErr w:type="spellStart"/>
      <w:r w:rsidRPr="0098680D">
        <w:rPr>
          <w:color w:val="000000" w:themeColor="text1"/>
          <w:sz w:val="16"/>
          <w:szCs w:val="16"/>
        </w:rPr>
        <w:t>Брокдорф-Ранцау</w:t>
      </w:r>
      <w:proofErr w:type="spellEnd"/>
      <w:r w:rsidRPr="0098680D">
        <w:rPr>
          <w:color w:val="000000" w:themeColor="text1"/>
          <w:sz w:val="16"/>
          <w:szCs w:val="16"/>
        </w:rPr>
        <w:t xml:space="preserve"> неоднократно возвращался к «делу Петрова» как в своих беседах с Чичериным, так и в своих донесениях в германский МИД. В январе 1926 г. он сообщил в МИД Германии, что Петрова звали «то ли </w:t>
      </w:r>
      <w:proofErr w:type="spellStart"/>
      <w:r w:rsidRPr="0098680D">
        <w:rPr>
          <w:color w:val="000000" w:themeColor="text1"/>
          <w:sz w:val="16"/>
          <w:szCs w:val="16"/>
        </w:rPr>
        <w:t>Жеуме</w:t>
      </w:r>
      <w:proofErr w:type="spellEnd"/>
      <w:r w:rsidRPr="0098680D">
        <w:rPr>
          <w:color w:val="000000" w:themeColor="text1"/>
          <w:sz w:val="16"/>
          <w:szCs w:val="16"/>
        </w:rPr>
        <w:t xml:space="preserve">, то ли </w:t>
      </w:r>
      <w:proofErr w:type="spellStart"/>
      <w:r w:rsidRPr="0098680D">
        <w:rPr>
          <w:color w:val="000000" w:themeColor="text1"/>
          <w:sz w:val="16"/>
          <w:szCs w:val="16"/>
        </w:rPr>
        <w:t>Жомене</w:t>
      </w:r>
      <w:proofErr w:type="spellEnd"/>
      <w:r w:rsidRPr="0098680D">
        <w:rPr>
          <w:color w:val="000000" w:themeColor="text1"/>
          <w:sz w:val="16"/>
          <w:szCs w:val="16"/>
        </w:rPr>
        <w:t>». Согласно В. Орлову, его настоящее имя — Гарнье</w:t>
      </w:r>
      <w:hyperlink r:id="rId78" w:anchor="n_205" w:history="1">
        <w:r w:rsidRPr="0098680D">
          <w:rPr>
            <w:rStyle w:val="a5"/>
            <w:color w:val="000000" w:themeColor="text1"/>
            <w:sz w:val="16"/>
            <w:szCs w:val="16"/>
            <w:vertAlign w:val="superscript"/>
          </w:rPr>
          <w:t>[205]</w:t>
        </w:r>
      </w:hyperlink>
      <w:r w:rsidRPr="0098680D">
        <w:rPr>
          <w:color w:val="000000" w:themeColor="text1"/>
          <w:sz w:val="16"/>
          <w:szCs w:val="16"/>
        </w:rPr>
        <w:t>. Советское руководство, одержимое идеей мировой революции, под видом дальнейшего германо-советского сближения, откровенно пыталось использовать как внешне-, так и внутриполитические трудности Германии для организации там революционного переворота. «Дело Петрова» вызвало среди руководителей германского флота такой устойчивый «антибольшевистский синдром», что когда в начале 1924 г. на основе договоренности о создании немецкой авиашколы в СССР Москва предложила аэродром под Одессой для его комбинированного использования, включая гидросамолеты, руководство германского флота, изъявившее сначала свое согласие участвовать в данном проекте, от этого отказалось. Другими причинами отказа были англофильские настроения руководства «</w:t>
      </w:r>
      <w:proofErr w:type="spellStart"/>
      <w:r w:rsidRPr="0098680D">
        <w:rPr>
          <w:color w:val="000000" w:themeColor="text1"/>
          <w:sz w:val="16"/>
          <w:szCs w:val="16"/>
        </w:rPr>
        <w:t>райхсмарине</w:t>
      </w:r>
      <w:proofErr w:type="spellEnd"/>
      <w:r w:rsidRPr="0098680D">
        <w:rPr>
          <w:color w:val="000000" w:themeColor="text1"/>
          <w:sz w:val="16"/>
          <w:szCs w:val="16"/>
        </w:rPr>
        <w:t xml:space="preserve">» и его нежелание жертвовать своей автономностью по отношению к главнокомандующему </w:t>
      </w:r>
      <w:proofErr w:type="spellStart"/>
      <w:r w:rsidRPr="0098680D">
        <w:rPr>
          <w:color w:val="000000" w:themeColor="text1"/>
          <w:sz w:val="16"/>
          <w:szCs w:val="16"/>
        </w:rPr>
        <w:t>райхсвером</w:t>
      </w:r>
      <w:proofErr w:type="spellEnd"/>
      <w:r w:rsidRPr="0098680D">
        <w:rPr>
          <w:color w:val="000000" w:themeColor="text1"/>
          <w:sz w:val="16"/>
          <w:szCs w:val="16"/>
        </w:rPr>
        <w:t>.</w:t>
      </w:r>
    </w:p>
    <w:p w14:paraId="52DFEE24" w14:textId="77777777" w:rsidR="00976E5C" w:rsidRPr="0098680D" w:rsidRDefault="00976E5C" w:rsidP="009753A0">
      <w:pPr>
        <w:pStyle w:val="ae"/>
        <w:spacing w:before="0" w:after="0"/>
        <w:jc w:val="both"/>
        <w:textAlignment w:val="top"/>
        <w:rPr>
          <w:color w:val="000000" w:themeColor="text1"/>
          <w:sz w:val="16"/>
          <w:szCs w:val="16"/>
        </w:rPr>
      </w:pPr>
      <w:r w:rsidRPr="0098680D">
        <w:rPr>
          <w:color w:val="000000" w:themeColor="text1"/>
          <w:sz w:val="16"/>
          <w:szCs w:val="16"/>
        </w:rPr>
        <w:t>Тогда за помощью в становлении советских ВМС, которую мог оказать германский флот, командование Красного флота обратилось к «Центру Москва». Где-то на рубеже 1924–1925 гг. оно передало список интересующих его вопросов относительно германского опыта использования подводного флота, управления им, а также других вопросов, начиная от критериев набора экипажей и заканчивая вопросами тактики морского боя. Необходимые наставления и учебники были переданы советской стороне через майора Фишера в апреле 1925 г. От непосредственного же контакта командование германского флота уклонялось (18265).</w:t>
      </w:r>
    </w:p>
    <w:p w14:paraId="73BFC074" w14:textId="77777777" w:rsidR="00976E5C" w:rsidRPr="0098680D" w:rsidRDefault="00976E5C" w:rsidP="009753A0">
      <w:pPr>
        <w:spacing w:after="0" w:line="240" w:lineRule="auto"/>
        <w:jc w:val="both"/>
        <w:rPr>
          <w:rFonts w:ascii="Times New Roman" w:eastAsia="Times New Roman" w:hAnsi="Times New Roman" w:cs="Times New Roman"/>
          <w:bCs/>
          <w:color w:val="000000" w:themeColor="text1"/>
          <w:sz w:val="16"/>
          <w:szCs w:val="16"/>
          <w:lang w:eastAsia="ru-RU"/>
        </w:rPr>
      </w:pPr>
    </w:p>
    <w:p w14:paraId="1E471921"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В декабре 1923 г., выяснилась истинная цель деятельности М. Петрова - военно-морского агента - в подготовке «Германского Октября». На деле он оказался французским коммунистом. Германский посол в Москве </w:t>
      </w:r>
      <w:proofErr w:type="spellStart"/>
      <w:r w:rsidRPr="0098680D">
        <w:rPr>
          <w:rFonts w:ascii="Times New Roman" w:hAnsi="Times New Roman" w:cs="Times New Roman"/>
          <w:color w:val="000000" w:themeColor="text1"/>
          <w:sz w:val="16"/>
          <w:szCs w:val="16"/>
        </w:rPr>
        <w:t>Брокдорф-Ранцау</w:t>
      </w:r>
      <w:proofErr w:type="spellEnd"/>
      <w:r w:rsidRPr="0098680D">
        <w:rPr>
          <w:rFonts w:ascii="Times New Roman" w:hAnsi="Times New Roman" w:cs="Times New Roman"/>
          <w:color w:val="000000" w:themeColor="text1"/>
          <w:sz w:val="16"/>
          <w:szCs w:val="16"/>
        </w:rPr>
        <w:t xml:space="preserve"> неоднократно возвращался к «делу Петрова» как в своих беседах с Чичериным, так и в своих донесениях в германский МИД. В январе 1926 г. он сообщил в МИД Германии, что Петрова звали «то ли </w:t>
      </w:r>
      <w:proofErr w:type="spellStart"/>
      <w:r w:rsidRPr="0098680D">
        <w:rPr>
          <w:rFonts w:ascii="Times New Roman" w:hAnsi="Times New Roman" w:cs="Times New Roman"/>
          <w:color w:val="000000" w:themeColor="text1"/>
          <w:sz w:val="16"/>
          <w:szCs w:val="16"/>
        </w:rPr>
        <w:t>Жеуме</w:t>
      </w:r>
      <w:proofErr w:type="spellEnd"/>
      <w:r w:rsidRPr="0098680D">
        <w:rPr>
          <w:rFonts w:ascii="Times New Roman" w:hAnsi="Times New Roman" w:cs="Times New Roman"/>
          <w:color w:val="000000" w:themeColor="text1"/>
          <w:sz w:val="16"/>
          <w:szCs w:val="16"/>
        </w:rPr>
        <w:t xml:space="preserve">, то ли </w:t>
      </w:r>
      <w:proofErr w:type="spellStart"/>
      <w:r w:rsidRPr="0098680D">
        <w:rPr>
          <w:rFonts w:ascii="Times New Roman" w:hAnsi="Times New Roman" w:cs="Times New Roman"/>
          <w:color w:val="000000" w:themeColor="text1"/>
          <w:sz w:val="16"/>
          <w:szCs w:val="16"/>
        </w:rPr>
        <w:t>Жомене</w:t>
      </w:r>
      <w:proofErr w:type="spellEnd"/>
      <w:r w:rsidRPr="0098680D">
        <w:rPr>
          <w:rFonts w:ascii="Times New Roman" w:hAnsi="Times New Roman" w:cs="Times New Roman"/>
          <w:color w:val="000000" w:themeColor="text1"/>
          <w:sz w:val="16"/>
          <w:szCs w:val="16"/>
        </w:rPr>
        <w:t xml:space="preserve">». Согласно В. Орлову, его настоящее имя — Гарнье (Орлов В. Двойной агент. Записки русского контрразведчика. М., 1998, с. 114.). Советское руководство, одержимое идеей мировой революции, под видом дальнейшего германо-советского сближения, откровенно пыталось использовать как внешне-, так и внутриполитические трудности Германии для организации там революционного переворота. «Дело Петрова» вызвало среди руководителей германского флота такой устойчивый «антибольшевистский синдром», что когда в начале 1924 г. на основе договоренности о создании немецкой авиашколы в СССР Москва предложила аэродром под Одессой для его </w:t>
      </w:r>
      <w:r w:rsidRPr="0098680D">
        <w:rPr>
          <w:rFonts w:ascii="Times New Roman" w:hAnsi="Times New Roman" w:cs="Times New Roman"/>
          <w:color w:val="000000" w:themeColor="text1"/>
          <w:sz w:val="16"/>
          <w:szCs w:val="16"/>
        </w:rPr>
        <w:lastRenderedPageBreak/>
        <w:t>комбинированного использования, включая гидросамолеты, руководство германского флота, изъявившее сначала свое согласие участвовать в данном проекте, от этого отказалось. Другими причинами отказа были англофильские настроения руководства «</w:t>
      </w:r>
      <w:proofErr w:type="spellStart"/>
      <w:r w:rsidRPr="0098680D">
        <w:rPr>
          <w:rFonts w:ascii="Times New Roman" w:hAnsi="Times New Roman" w:cs="Times New Roman"/>
          <w:color w:val="000000" w:themeColor="text1"/>
          <w:sz w:val="16"/>
          <w:szCs w:val="16"/>
        </w:rPr>
        <w:t>райхсмарине</w:t>
      </w:r>
      <w:proofErr w:type="spellEnd"/>
      <w:r w:rsidRPr="0098680D">
        <w:rPr>
          <w:rFonts w:ascii="Times New Roman" w:hAnsi="Times New Roman" w:cs="Times New Roman"/>
          <w:color w:val="000000" w:themeColor="text1"/>
          <w:sz w:val="16"/>
          <w:szCs w:val="16"/>
        </w:rPr>
        <w:t xml:space="preserve">» и его нежелание жертвовать своей автономностью по отношению к главнокомандующему </w:t>
      </w:r>
      <w:proofErr w:type="spellStart"/>
      <w:r w:rsidRPr="0098680D">
        <w:rPr>
          <w:rFonts w:ascii="Times New Roman" w:hAnsi="Times New Roman" w:cs="Times New Roman"/>
          <w:color w:val="000000" w:themeColor="text1"/>
          <w:sz w:val="16"/>
          <w:szCs w:val="16"/>
        </w:rPr>
        <w:t>райхсвером</w:t>
      </w:r>
      <w:proofErr w:type="spellEnd"/>
      <w:r w:rsidRPr="0098680D">
        <w:rPr>
          <w:rFonts w:ascii="Times New Roman" w:hAnsi="Times New Roman" w:cs="Times New Roman"/>
          <w:color w:val="000000" w:themeColor="text1"/>
          <w:sz w:val="16"/>
          <w:szCs w:val="16"/>
        </w:rPr>
        <w:t>. Тогда за помощью в становлении советских ВМС, которую мог оказать германский флот, командование Красного флота обратилось к «Центру Москва». Где-то на рубеже 1924 — 1925 гг. оно передало список интересующих его вопросов относительно германского опыта использования подводного флота, управления им, а также других вопросов, начиная от критериев набора экипажей и заканчивая вопросами тактики морского боя. Необходимые наставления и учебники были переданы советской стороне через майора Фишера в апреле 1925 г. От непосредственного же контакта командование германского флота уклонялось (11784).</w:t>
      </w:r>
    </w:p>
    <w:p w14:paraId="289BCB8D"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BDC9B6A" w14:textId="77777777" w:rsidR="00E10D28" w:rsidRPr="0098680D" w:rsidRDefault="004811FF" w:rsidP="009753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За рубежом:</w:t>
      </w:r>
    </w:p>
    <w:p w14:paraId="59431E61"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EF1463A"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В декабре 1923 в Мексике А. де ла </w:t>
      </w:r>
      <w:proofErr w:type="spellStart"/>
      <w:r w:rsidRPr="0098680D">
        <w:rPr>
          <w:rFonts w:ascii="Times New Roman" w:hAnsi="Times New Roman" w:cs="Times New Roman"/>
          <w:color w:val="000000" w:themeColor="text1"/>
          <w:sz w:val="16"/>
          <w:szCs w:val="16"/>
        </w:rPr>
        <w:t>Уэрта</w:t>
      </w:r>
      <w:proofErr w:type="spellEnd"/>
      <w:r w:rsidRPr="0098680D">
        <w:rPr>
          <w:rFonts w:ascii="Times New Roman" w:hAnsi="Times New Roman" w:cs="Times New Roman"/>
          <w:color w:val="000000" w:themeColor="text1"/>
          <w:sz w:val="16"/>
          <w:szCs w:val="16"/>
        </w:rPr>
        <w:t xml:space="preserve"> попытался поднять восстание против правительства и мятеж продолжался до апреля 1924 (3907,128).</w:t>
      </w:r>
    </w:p>
    <w:p w14:paraId="09201ADB"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FB2F9BC" w14:textId="77777777" w:rsidR="00E10D28" w:rsidRPr="0098680D" w:rsidRDefault="004811FF" w:rsidP="009753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Жизнь и внутренняя политика:</w:t>
      </w:r>
    </w:p>
    <w:p w14:paraId="0023614A"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8580C01"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В декабре-январе 1923 по настоянию Л.Д.Т. ведется публичная дискуссия о новом курсе - была публикация серии статей в Правде, на которые отвечал И.В.С. Началась открытая борьба между группировкой И.В.С., </w:t>
      </w:r>
      <w:proofErr w:type="spellStart"/>
      <w:r w:rsidRPr="0098680D">
        <w:rPr>
          <w:rFonts w:ascii="Times New Roman" w:hAnsi="Times New Roman" w:cs="Times New Roman"/>
          <w:color w:val="000000" w:themeColor="text1"/>
          <w:sz w:val="16"/>
          <w:szCs w:val="16"/>
        </w:rPr>
        <w:t>Г.Зиновьева</w:t>
      </w:r>
      <w:proofErr w:type="spellEnd"/>
      <w:r w:rsidRPr="0098680D">
        <w:rPr>
          <w:rFonts w:ascii="Times New Roman" w:hAnsi="Times New Roman" w:cs="Times New Roman"/>
          <w:color w:val="000000" w:themeColor="text1"/>
          <w:sz w:val="16"/>
          <w:szCs w:val="16"/>
        </w:rPr>
        <w:t xml:space="preserve"> и </w:t>
      </w:r>
      <w:proofErr w:type="spellStart"/>
      <w:r w:rsidRPr="0098680D">
        <w:rPr>
          <w:rFonts w:ascii="Times New Roman" w:hAnsi="Times New Roman" w:cs="Times New Roman"/>
          <w:color w:val="000000" w:themeColor="text1"/>
          <w:sz w:val="16"/>
          <w:szCs w:val="16"/>
        </w:rPr>
        <w:t>Л.Каменева</w:t>
      </w:r>
      <w:proofErr w:type="spellEnd"/>
      <w:r w:rsidRPr="0098680D">
        <w:rPr>
          <w:rFonts w:ascii="Times New Roman" w:hAnsi="Times New Roman" w:cs="Times New Roman"/>
          <w:color w:val="000000" w:themeColor="text1"/>
          <w:sz w:val="16"/>
          <w:szCs w:val="16"/>
        </w:rPr>
        <w:t xml:space="preserve"> с группой Л.Т.</w:t>
      </w:r>
    </w:p>
    <w:p w14:paraId="14D15E14"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F12F3B7" w14:textId="77777777" w:rsidR="00E10D28" w:rsidRPr="0098680D" w:rsidRDefault="004811FF" w:rsidP="009753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Авиапромышленность:</w:t>
      </w:r>
    </w:p>
    <w:p w14:paraId="551C9423"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46BE8B1"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 конце 1923 на заводе № 1 начали проектировать второй Ил-400б, который строили с февраля и собирали с 25 апреля по 20 июня 1924 года (9651,58).</w:t>
      </w:r>
    </w:p>
    <w:p w14:paraId="7ACAB04E"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CDA90A7" w14:textId="77777777" w:rsidR="00E10D28" w:rsidRPr="0098680D"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 кон</w:t>
      </w:r>
      <w:r w:rsidRPr="0098680D">
        <w:rPr>
          <w:rFonts w:ascii="Times New Roman" w:hAnsi="Times New Roman" w:cs="Times New Roman"/>
          <w:color w:val="000000" w:themeColor="text1"/>
          <w:sz w:val="16"/>
          <w:szCs w:val="16"/>
        </w:rPr>
        <w:softHyphen/>
        <w:t>це 1923 г. начали проектировать второй ИЛ-4006 с несколько измененной аэро</w:t>
      </w:r>
      <w:r w:rsidRPr="0098680D">
        <w:rPr>
          <w:rFonts w:ascii="Times New Roman" w:hAnsi="Times New Roman" w:cs="Times New Roman"/>
          <w:color w:val="000000" w:themeColor="text1"/>
          <w:sz w:val="16"/>
          <w:szCs w:val="16"/>
        </w:rPr>
        <w:softHyphen/>
        <w:t>динамикой. Основное назначение маши</w:t>
      </w:r>
      <w:r w:rsidRPr="0098680D">
        <w:rPr>
          <w:rFonts w:ascii="Times New Roman" w:hAnsi="Times New Roman" w:cs="Times New Roman"/>
          <w:color w:val="000000" w:themeColor="text1"/>
          <w:sz w:val="16"/>
          <w:szCs w:val="16"/>
        </w:rPr>
        <w:softHyphen/>
        <w:t>ны — одноместный истребитель-штурмо</w:t>
      </w:r>
      <w:r w:rsidRPr="0098680D">
        <w:rPr>
          <w:rFonts w:ascii="Times New Roman" w:hAnsi="Times New Roman" w:cs="Times New Roman"/>
          <w:color w:val="000000" w:themeColor="text1"/>
          <w:sz w:val="16"/>
          <w:szCs w:val="16"/>
        </w:rPr>
        <w:softHyphen/>
        <w:t>вик (“боевик”). Его конструкция претерпе</w:t>
      </w:r>
      <w:r w:rsidRPr="0098680D">
        <w:rPr>
          <w:rFonts w:ascii="Times New Roman" w:hAnsi="Times New Roman" w:cs="Times New Roman"/>
          <w:color w:val="000000" w:themeColor="text1"/>
          <w:sz w:val="16"/>
          <w:szCs w:val="16"/>
        </w:rPr>
        <w:softHyphen/>
        <w:t>ла значительные изменения, при этом су</w:t>
      </w:r>
      <w:r w:rsidRPr="0098680D">
        <w:rPr>
          <w:rFonts w:ascii="Times New Roman" w:hAnsi="Times New Roman" w:cs="Times New Roman"/>
          <w:color w:val="000000" w:themeColor="text1"/>
          <w:sz w:val="16"/>
          <w:szCs w:val="16"/>
        </w:rPr>
        <w:softHyphen/>
        <w:t>щественно увеличили использование ме</w:t>
      </w:r>
      <w:r w:rsidRPr="0098680D">
        <w:rPr>
          <w:rFonts w:ascii="Times New Roman" w:hAnsi="Times New Roman" w:cs="Times New Roman"/>
          <w:color w:val="000000" w:themeColor="text1"/>
          <w:sz w:val="16"/>
          <w:szCs w:val="16"/>
        </w:rPr>
        <w:softHyphen/>
        <w:t>талла. Нижняя часть фюзеляжа от мотора до кабины и центроплана покрывались тонкой броней. Вместо лобового радиа</w:t>
      </w:r>
      <w:r w:rsidRPr="0098680D">
        <w:rPr>
          <w:rFonts w:ascii="Times New Roman" w:hAnsi="Times New Roman" w:cs="Times New Roman"/>
          <w:color w:val="000000" w:themeColor="text1"/>
          <w:sz w:val="16"/>
          <w:szCs w:val="16"/>
        </w:rPr>
        <w:softHyphen/>
        <w:t>тора устанавливался сотовый, втягивае</w:t>
      </w:r>
      <w:r w:rsidRPr="0098680D">
        <w:rPr>
          <w:rFonts w:ascii="Times New Roman" w:hAnsi="Times New Roman" w:cs="Times New Roman"/>
          <w:color w:val="000000" w:themeColor="text1"/>
          <w:sz w:val="16"/>
          <w:szCs w:val="16"/>
        </w:rPr>
        <w:softHyphen/>
        <w:t>мый внутрь фюзеляжа. Нервюры сделали из листового дюраля, обшивка всей ма</w:t>
      </w:r>
      <w:r w:rsidRPr="0098680D">
        <w:rPr>
          <w:rFonts w:ascii="Times New Roman" w:hAnsi="Times New Roman" w:cs="Times New Roman"/>
          <w:color w:val="000000" w:themeColor="text1"/>
          <w:sz w:val="16"/>
          <w:szCs w:val="16"/>
        </w:rPr>
        <w:softHyphen/>
        <w:t>шины — из гофрированного дюралюминия. Предполагалось, что ИЛ-4006 будет стро</w:t>
      </w:r>
      <w:r w:rsidRPr="0098680D">
        <w:rPr>
          <w:rFonts w:ascii="Times New Roman" w:hAnsi="Times New Roman" w:cs="Times New Roman"/>
          <w:color w:val="000000" w:themeColor="text1"/>
          <w:sz w:val="16"/>
          <w:szCs w:val="16"/>
        </w:rPr>
        <w:softHyphen/>
        <w:t>иться после завершения испытаний первого экземпляра истребителя (11696).</w:t>
      </w:r>
    </w:p>
    <w:p w14:paraId="77EC3B4B" w14:textId="77777777" w:rsidR="00E10D28" w:rsidRPr="0098680D"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CABAA47" w14:textId="77777777" w:rsidR="00B07BE9" w:rsidRPr="0098680D" w:rsidRDefault="00B07BE9" w:rsidP="009753A0">
      <w:pPr>
        <w:pStyle w:val="ae"/>
        <w:shd w:val="clear" w:color="auto" w:fill="FFFFFF"/>
        <w:spacing w:before="0" w:after="0"/>
        <w:jc w:val="both"/>
        <w:rPr>
          <w:color w:val="000000" w:themeColor="text1"/>
          <w:sz w:val="16"/>
          <w:szCs w:val="16"/>
        </w:rPr>
      </w:pPr>
      <w:r w:rsidRPr="0098680D">
        <w:rPr>
          <w:rStyle w:val="a7"/>
          <w:rFonts w:eastAsiaTheme="majorEastAsia"/>
          <w:b w:val="0"/>
          <w:color w:val="000000" w:themeColor="text1"/>
          <w:sz w:val="16"/>
          <w:szCs w:val="16"/>
        </w:rPr>
        <w:t xml:space="preserve">К концу 1923 года на заводу № 1 были построены 9 машин Р-1. Созданное по инициативе </w:t>
      </w:r>
      <w:proofErr w:type="spellStart"/>
      <w:r w:rsidRPr="0098680D">
        <w:rPr>
          <w:rStyle w:val="a7"/>
          <w:rFonts w:eastAsiaTheme="majorEastAsia"/>
          <w:b w:val="0"/>
          <w:color w:val="000000" w:themeColor="text1"/>
          <w:sz w:val="16"/>
          <w:szCs w:val="16"/>
        </w:rPr>
        <w:t>В.И.Ленина</w:t>
      </w:r>
      <w:proofErr w:type="spellEnd"/>
      <w:r w:rsidRPr="0098680D">
        <w:rPr>
          <w:rStyle w:val="a7"/>
          <w:rFonts w:eastAsiaTheme="majorEastAsia"/>
          <w:b w:val="0"/>
          <w:color w:val="000000" w:themeColor="text1"/>
          <w:sz w:val="16"/>
          <w:szCs w:val="16"/>
        </w:rPr>
        <w:t xml:space="preserve"> общество друзей воздушного флота (ОДВФ) взяло шефство над заводом «Дукс» и ходатайствовало о переименовании Государственного авиационного завода № 1 в Государственный авиационный завод № 1 имени ОДВФ. Для завода ОДВФ выделил около 100 000 рублей на бытовые нужды рабочих, 40 000 - на аэродинамическую лабораторию, 150 000 - на клуб. ОДВФ помогло и в организации опытного производства, а также металлургического цеха (19827).</w:t>
      </w:r>
    </w:p>
    <w:p w14:paraId="20B02D5A" w14:textId="77777777" w:rsidR="00B07BE9" w:rsidRPr="0098680D" w:rsidRDefault="00B07BE9" w:rsidP="009753A0">
      <w:pPr>
        <w:shd w:val="clear" w:color="auto" w:fill="FFFFFF"/>
        <w:spacing w:after="0" w:line="240" w:lineRule="auto"/>
        <w:jc w:val="both"/>
        <w:rPr>
          <w:rFonts w:ascii="Times New Roman" w:hAnsi="Times New Roman" w:cs="Times New Roman"/>
          <w:color w:val="000000" w:themeColor="text1"/>
          <w:sz w:val="16"/>
          <w:szCs w:val="16"/>
        </w:rPr>
      </w:pPr>
    </w:p>
    <w:p w14:paraId="231A5986" w14:textId="77777777" w:rsidR="00F336B4" w:rsidRPr="0098680D" w:rsidRDefault="00F336B4" w:rsidP="009753A0">
      <w:pPr>
        <w:shd w:val="clear" w:color="auto" w:fill="FFFFFF"/>
        <w:spacing w:after="0" w:line="240" w:lineRule="auto"/>
        <w:jc w:val="both"/>
        <w:rPr>
          <w:rFonts w:ascii="Times New Roman" w:hAnsi="Times New Roman" w:cs="Times New Roman"/>
          <w:color w:val="000000" w:themeColor="text1"/>
          <w:sz w:val="16"/>
          <w:szCs w:val="16"/>
          <w:shd w:val="clear" w:color="auto" w:fill="FFFFFF"/>
        </w:rPr>
      </w:pPr>
      <w:r w:rsidRPr="0098680D">
        <w:rPr>
          <w:rFonts w:ascii="Times New Roman" w:hAnsi="Times New Roman" w:cs="Times New Roman"/>
          <w:color w:val="000000" w:themeColor="text1"/>
          <w:sz w:val="16"/>
          <w:szCs w:val="16"/>
          <w:shd w:val="clear" w:color="auto" w:fill="FFFFFF"/>
        </w:rPr>
        <w:t xml:space="preserve">В конце 1923 года распоряжением </w:t>
      </w:r>
      <w:proofErr w:type="spellStart"/>
      <w:r w:rsidRPr="0098680D">
        <w:rPr>
          <w:rFonts w:ascii="Times New Roman" w:hAnsi="Times New Roman" w:cs="Times New Roman"/>
          <w:color w:val="000000" w:themeColor="text1"/>
          <w:sz w:val="16"/>
          <w:szCs w:val="16"/>
          <w:shd w:val="clear" w:color="auto" w:fill="FFFFFF"/>
        </w:rPr>
        <w:t>Авиаотдела</w:t>
      </w:r>
      <w:proofErr w:type="spellEnd"/>
      <w:r w:rsidRPr="0098680D">
        <w:rPr>
          <w:rFonts w:ascii="Times New Roman" w:hAnsi="Times New Roman" w:cs="Times New Roman"/>
          <w:color w:val="000000" w:themeColor="text1"/>
          <w:sz w:val="16"/>
          <w:szCs w:val="16"/>
          <w:shd w:val="clear" w:color="auto" w:fill="FFFFFF"/>
        </w:rPr>
        <w:t xml:space="preserve"> ГУВП ВСНХ техотдел ГАЗ № 1 был переименован в конструкторский отдел (документальное оформление произошло несколько позже, в январе 1923 год). Состав КБ был немногочисленным — 4 инженера и 10 чертежников. Возглавил этот небольшой коллектив Н.Н.П., до этого на протяжении нескольких лет ведущий сотрудник техотдела, а в последнее время и его руководитель. В новой должности Поликарпов находился недолго, тем не менее успел сделать определенные шаги в деле формирования основных идей при проектировании новых самолетов. В частности, благодаря ему были определены основные задачи, которые предстояло решить в ближайшее время:</w:t>
      </w:r>
    </w:p>
    <w:p w14:paraId="44E92A6B" w14:textId="77777777" w:rsidR="00F336B4" w:rsidRPr="0098680D" w:rsidRDefault="00F336B4" w:rsidP="009753A0">
      <w:pPr>
        <w:shd w:val="clear" w:color="auto" w:fill="FFFFFF"/>
        <w:spacing w:after="0" w:line="240" w:lineRule="auto"/>
        <w:jc w:val="both"/>
        <w:rPr>
          <w:rFonts w:ascii="Times New Roman" w:hAnsi="Times New Roman" w:cs="Times New Roman"/>
          <w:color w:val="000000" w:themeColor="text1"/>
          <w:sz w:val="16"/>
          <w:szCs w:val="16"/>
          <w:shd w:val="clear" w:color="auto" w:fill="FFFFFF"/>
        </w:rPr>
      </w:pPr>
      <w:r w:rsidRPr="0098680D">
        <w:rPr>
          <w:rFonts w:ascii="Times New Roman" w:hAnsi="Times New Roman" w:cs="Times New Roman"/>
          <w:color w:val="000000" w:themeColor="text1"/>
          <w:sz w:val="16"/>
          <w:szCs w:val="16"/>
          <w:shd w:val="clear" w:color="auto" w:fill="FFFFFF"/>
        </w:rPr>
        <w:t xml:space="preserve">1) Оживить русскую конструкторскую мысль в области </w:t>
      </w:r>
      <w:proofErr w:type="spellStart"/>
      <w:r w:rsidRPr="0098680D">
        <w:rPr>
          <w:rFonts w:ascii="Times New Roman" w:hAnsi="Times New Roman" w:cs="Times New Roman"/>
          <w:color w:val="000000" w:themeColor="text1"/>
          <w:sz w:val="16"/>
          <w:szCs w:val="16"/>
          <w:shd w:val="clear" w:color="auto" w:fill="FFFFFF"/>
        </w:rPr>
        <w:t>аэропланостроения</w:t>
      </w:r>
      <w:proofErr w:type="spellEnd"/>
      <w:r w:rsidRPr="0098680D">
        <w:rPr>
          <w:rFonts w:ascii="Times New Roman" w:hAnsi="Times New Roman" w:cs="Times New Roman"/>
          <w:color w:val="000000" w:themeColor="text1"/>
          <w:sz w:val="16"/>
          <w:szCs w:val="16"/>
          <w:shd w:val="clear" w:color="auto" w:fill="FFFFFF"/>
        </w:rPr>
        <w:t>.</w:t>
      </w:r>
    </w:p>
    <w:p w14:paraId="400D2250" w14:textId="77777777" w:rsidR="00F336B4" w:rsidRPr="0098680D" w:rsidRDefault="00F336B4" w:rsidP="009753A0">
      <w:pPr>
        <w:shd w:val="clear" w:color="auto" w:fill="FFFFFF"/>
        <w:spacing w:after="0" w:line="240" w:lineRule="auto"/>
        <w:jc w:val="both"/>
        <w:rPr>
          <w:rFonts w:ascii="Times New Roman" w:hAnsi="Times New Roman" w:cs="Times New Roman"/>
          <w:color w:val="000000" w:themeColor="text1"/>
          <w:sz w:val="16"/>
          <w:szCs w:val="16"/>
          <w:shd w:val="clear" w:color="auto" w:fill="FFFFFF"/>
        </w:rPr>
      </w:pPr>
      <w:r w:rsidRPr="0098680D">
        <w:rPr>
          <w:rFonts w:ascii="Times New Roman" w:hAnsi="Times New Roman" w:cs="Times New Roman"/>
          <w:color w:val="000000" w:themeColor="text1"/>
          <w:sz w:val="16"/>
          <w:szCs w:val="16"/>
          <w:shd w:val="clear" w:color="auto" w:fill="FFFFFF"/>
        </w:rPr>
        <w:t>2) Втянуть при разработке конструкций к разработке деталей аппаратов широкие круги производственников — как мастеров, так и рабочих, обычно не имеющих тесной связи с процессом конструирования.</w:t>
      </w:r>
    </w:p>
    <w:p w14:paraId="52EA2FED" w14:textId="77777777" w:rsidR="00F336B4" w:rsidRPr="0098680D" w:rsidRDefault="00F336B4" w:rsidP="009753A0">
      <w:pPr>
        <w:shd w:val="clear" w:color="auto" w:fill="FFFFFF"/>
        <w:spacing w:after="0" w:line="240" w:lineRule="auto"/>
        <w:jc w:val="both"/>
        <w:rPr>
          <w:rFonts w:ascii="Times New Roman" w:hAnsi="Times New Roman" w:cs="Times New Roman"/>
          <w:color w:val="000000" w:themeColor="text1"/>
          <w:sz w:val="16"/>
          <w:szCs w:val="16"/>
          <w:shd w:val="clear" w:color="auto" w:fill="FFFFFF"/>
        </w:rPr>
      </w:pPr>
      <w:r w:rsidRPr="0098680D">
        <w:rPr>
          <w:rFonts w:ascii="Times New Roman" w:hAnsi="Times New Roman" w:cs="Times New Roman"/>
          <w:color w:val="000000" w:themeColor="text1"/>
          <w:sz w:val="16"/>
          <w:szCs w:val="16"/>
          <w:shd w:val="clear" w:color="auto" w:fill="FFFFFF"/>
        </w:rPr>
        <w:t>3) Добиться простоты конструкции аппаратов, использовав при их постройке только русские материалы.</w:t>
      </w:r>
    </w:p>
    <w:p w14:paraId="7D3D8145" w14:textId="77777777" w:rsidR="00F336B4" w:rsidRPr="0098680D" w:rsidRDefault="00F336B4" w:rsidP="009753A0">
      <w:pPr>
        <w:shd w:val="clear" w:color="auto" w:fill="FFFFFF"/>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shd w:val="clear" w:color="auto" w:fill="FFFFFF"/>
        </w:rPr>
        <w:t>4) Дать Воздушному Флоту современную боевую машину, которая могла бы противостоять Западу на боевом фронте и которая была бы удобна в эксплуатации в боевых условиях (20328).</w:t>
      </w:r>
    </w:p>
    <w:p w14:paraId="3B951CAB" w14:textId="77777777" w:rsidR="00F336B4" w:rsidRPr="0098680D" w:rsidRDefault="00F336B4" w:rsidP="009753A0">
      <w:pPr>
        <w:shd w:val="clear" w:color="auto" w:fill="FFFFFF"/>
        <w:spacing w:after="0" w:line="240" w:lineRule="auto"/>
        <w:jc w:val="both"/>
        <w:rPr>
          <w:rFonts w:ascii="Times New Roman" w:hAnsi="Times New Roman" w:cs="Times New Roman"/>
          <w:color w:val="000000" w:themeColor="text1"/>
          <w:sz w:val="16"/>
          <w:szCs w:val="16"/>
        </w:rPr>
      </w:pPr>
    </w:p>
    <w:p w14:paraId="21C89B15"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В конце 1923 Д.П.Г. создал на ГАЗ-1 свою конструкторскую группу - </w:t>
      </w:r>
      <w:proofErr w:type="spellStart"/>
      <w:r w:rsidRPr="0098680D">
        <w:rPr>
          <w:rFonts w:ascii="Times New Roman" w:hAnsi="Times New Roman" w:cs="Times New Roman"/>
          <w:color w:val="000000" w:themeColor="text1"/>
          <w:sz w:val="16"/>
          <w:szCs w:val="16"/>
        </w:rPr>
        <w:t>А.Н.Седельников</w:t>
      </w:r>
      <w:proofErr w:type="spellEnd"/>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В.Л.Корвин</w:t>
      </w:r>
      <w:proofErr w:type="spellEnd"/>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А.А.Крылов</w:t>
      </w:r>
      <w:proofErr w:type="spellEnd"/>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В.В.Калинин</w:t>
      </w:r>
      <w:proofErr w:type="spellEnd"/>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В.Л.Моисеенко</w:t>
      </w:r>
      <w:proofErr w:type="spellEnd"/>
      <w:r w:rsidRPr="0098680D">
        <w:rPr>
          <w:rFonts w:ascii="Times New Roman" w:hAnsi="Times New Roman" w:cs="Times New Roman"/>
          <w:color w:val="000000" w:themeColor="text1"/>
          <w:sz w:val="16"/>
          <w:szCs w:val="16"/>
        </w:rPr>
        <w:t xml:space="preserve"> и опытную мастерскую - делали И-1 (92,330).</w:t>
      </w:r>
    </w:p>
    <w:p w14:paraId="27F22FC0"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Пожалуй это также можно рассматривать как процесс формирования второго московского авиастроительного центра. Правильнее - в начале 1923.</w:t>
      </w:r>
    </w:p>
    <w:p w14:paraId="111E984B"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BDC80D1" w14:textId="77777777" w:rsidR="009479AB" w:rsidRPr="00735736" w:rsidRDefault="009479AB" w:rsidP="009479AB">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В конце 1923 г. технический директор Государственного авиационного завода №1 (ГАЗ-1) в Москве Д.П. Григорович оформил как структурное подразделение завода свою конструкторскую группу с участием А.Н. Седельникова, В.Л. Корвин-Кербера, А.А. Крылова, В.В. Калинина, В.Л. Моисеенко и опытную мастерскую (23560).</w:t>
      </w:r>
    </w:p>
    <w:p w14:paraId="2546986F" w14:textId="77777777" w:rsidR="009479AB" w:rsidRPr="00735736" w:rsidRDefault="009479AB" w:rsidP="009479AB">
      <w:pPr>
        <w:spacing w:after="0" w:line="240" w:lineRule="auto"/>
        <w:jc w:val="both"/>
        <w:rPr>
          <w:rFonts w:ascii="Times New Roman" w:hAnsi="Times New Roman" w:cs="Times New Roman"/>
          <w:color w:val="0070C0"/>
          <w:sz w:val="16"/>
          <w:szCs w:val="16"/>
        </w:rPr>
      </w:pPr>
    </w:p>
    <w:p w14:paraId="6255C72B" w14:textId="77777777" w:rsidR="009479AB" w:rsidRPr="00735736" w:rsidRDefault="009479AB" w:rsidP="009479AB">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xml:space="preserve">В конце 1923 г., когда Нева замерзла, и МК-1 поставили на легкие лыжи, </w:t>
      </w:r>
      <w:proofErr w:type="spellStart"/>
      <w:r w:rsidRPr="00735736">
        <w:rPr>
          <w:rFonts w:ascii="Times New Roman" w:hAnsi="Times New Roman" w:cs="Times New Roman"/>
          <w:color w:val="0070C0"/>
          <w:sz w:val="16"/>
          <w:szCs w:val="16"/>
        </w:rPr>
        <w:t>Гикса</w:t>
      </w:r>
      <w:proofErr w:type="spellEnd"/>
      <w:r w:rsidRPr="00735736">
        <w:rPr>
          <w:rFonts w:ascii="Times New Roman" w:hAnsi="Times New Roman" w:cs="Times New Roman"/>
          <w:color w:val="0070C0"/>
          <w:sz w:val="16"/>
          <w:szCs w:val="16"/>
        </w:rPr>
        <w:t xml:space="preserve"> наконец-то взлетел — было это уже ближе к весне 1924-го. Устойчивость и управляемость оказались в норме, но к тому времени самолет, проектирование которого задали три года назад, уже полностью устарел и со своей скоростью 190 км/ч без вооружения вышел хуже истребителей, закупаемых за границей. Он был УВВС забракован и поставлен на хранение в ангаре на Крестовском острове в Петрограде, но весной этого года случилось наводнение, и самолет в нем погиб (24336).</w:t>
      </w:r>
    </w:p>
    <w:p w14:paraId="0FC6AF57" w14:textId="77777777" w:rsidR="009479AB" w:rsidRPr="00735736" w:rsidRDefault="009479AB" w:rsidP="009479AB">
      <w:pPr>
        <w:spacing w:after="0" w:line="240" w:lineRule="auto"/>
        <w:jc w:val="both"/>
        <w:rPr>
          <w:rFonts w:ascii="Times New Roman" w:hAnsi="Times New Roman" w:cs="Times New Roman"/>
          <w:color w:val="0070C0"/>
          <w:sz w:val="16"/>
          <w:szCs w:val="16"/>
        </w:rPr>
      </w:pPr>
    </w:p>
    <w:p w14:paraId="5DC529EB" w14:textId="77777777" w:rsidR="00E10D28" w:rsidRPr="0098680D"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С конца 1923 г. </w:t>
      </w:r>
      <w:proofErr w:type="spellStart"/>
      <w:r w:rsidRPr="0098680D">
        <w:rPr>
          <w:rFonts w:ascii="Times New Roman" w:hAnsi="Times New Roman" w:cs="Times New Roman"/>
          <w:color w:val="000000" w:themeColor="text1"/>
          <w:sz w:val="16"/>
          <w:szCs w:val="16"/>
        </w:rPr>
        <w:t>Н.Н.Поликарпов</w:t>
      </w:r>
      <w:proofErr w:type="spellEnd"/>
      <w:r w:rsidRPr="0098680D">
        <w:rPr>
          <w:rFonts w:ascii="Times New Roman" w:hAnsi="Times New Roman" w:cs="Times New Roman"/>
          <w:color w:val="000000" w:themeColor="text1"/>
          <w:sz w:val="16"/>
          <w:szCs w:val="16"/>
        </w:rPr>
        <w:t xml:space="preserve"> работал над проек</w:t>
      </w:r>
      <w:r w:rsidRPr="0098680D">
        <w:rPr>
          <w:rFonts w:ascii="Times New Roman" w:hAnsi="Times New Roman" w:cs="Times New Roman"/>
          <w:color w:val="000000" w:themeColor="text1"/>
          <w:sz w:val="16"/>
          <w:szCs w:val="16"/>
        </w:rPr>
        <w:softHyphen/>
        <w:t>том “малого аэроплана под мотор А.В.С. - 18 НР "</w:t>
      </w:r>
      <w:proofErr w:type="spellStart"/>
      <w:r w:rsidRPr="0098680D">
        <w:rPr>
          <w:rFonts w:ascii="Times New Roman" w:hAnsi="Times New Roman" w:cs="Times New Roman"/>
          <w:color w:val="000000" w:themeColor="text1"/>
          <w:sz w:val="16"/>
          <w:szCs w:val="16"/>
        </w:rPr>
        <w:t>Scorpion</w:t>
      </w:r>
      <w:proofErr w:type="spellEnd"/>
      <w:r w:rsidRPr="0098680D">
        <w:rPr>
          <w:rFonts w:ascii="Times New Roman" w:hAnsi="Times New Roman" w:cs="Times New Roman"/>
          <w:color w:val="000000" w:themeColor="text1"/>
          <w:sz w:val="16"/>
          <w:szCs w:val="16"/>
        </w:rPr>
        <w:t xml:space="preserve">”. В отчетных документах </w:t>
      </w:r>
      <w:proofErr w:type="spellStart"/>
      <w:r w:rsidRPr="0098680D">
        <w:rPr>
          <w:rFonts w:ascii="Times New Roman" w:hAnsi="Times New Roman" w:cs="Times New Roman"/>
          <w:color w:val="000000" w:themeColor="text1"/>
          <w:sz w:val="16"/>
          <w:szCs w:val="16"/>
        </w:rPr>
        <w:t>Главкоавиа</w:t>
      </w:r>
      <w:proofErr w:type="spellEnd"/>
      <w:r w:rsidRPr="0098680D">
        <w:rPr>
          <w:rFonts w:ascii="Times New Roman" w:hAnsi="Times New Roman" w:cs="Times New Roman"/>
          <w:color w:val="000000" w:themeColor="text1"/>
          <w:sz w:val="16"/>
          <w:szCs w:val="16"/>
        </w:rPr>
        <w:t xml:space="preserve"> эта ма</w:t>
      </w:r>
      <w:r w:rsidRPr="0098680D">
        <w:rPr>
          <w:rFonts w:ascii="Times New Roman" w:hAnsi="Times New Roman" w:cs="Times New Roman"/>
          <w:color w:val="000000" w:themeColor="text1"/>
          <w:sz w:val="16"/>
          <w:szCs w:val="16"/>
        </w:rPr>
        <w:softHyphen/>
        <w:t>шина называлась “</w:t>
      </w:r>
      <w:proofErr w:type="spellStart"/>
      <w:r w:rsidRPr="0098680D">
        <w:rPr>
          <w:rFonts w:ascii="Times New Roman" w:hAnsi="Times New Roman" w:cs="Times New Roman"/>
          <w:color w:val="000000" w:themeColor="text1"/>
          <w:sz w:val="16"/>
          <w:szCs w:val="16"/>
        </w:rPr>
        <w:t>мотоавиеттой</w:t>
      </w:r>
      <w:proofErr w:type="spellEnd"/>
      <w:r w:rsidRPr="0098680D">
        <w:rPr>
          <w:rFonts w:ascii="Times New Roman" w:hAnsi="Times New Roman" w:cs="Times New Roman"/>
          <w:color w:val="000000" w:themeColor="text1"/>
          <w:sz w:val="16"/>
          <w:szCs w:val="16"/>
        </w:rPr>
        <w:t xml:space="preserve">”. 10 марта 1924 г. эскизный проект был готов. Самолет представлял собой свободнонесущий моноплан длиной 6,72 м деревянной конструкции. </w:t>
      </w:r>
      <w:proofErr w:type="spellStart"/>
      <w:r w:rsidRPr="0098680D">
        <w:rPr>
          <w:rFonts w:ascii="Times New Roman" w:hAnsi="Times New Roman" w:cs="Times New Roman"/>
          <w:color w:val="000000" w:themeColor="text1"/>
          <w:sz w:val="16"/>
          <w:szCs w:val="16"/>
        </w:rPr>
        <w:t>Двухлонжеронное</w:t>
      </w:r>
      <w:proofErr w:type="spellEnd"/>
      <w:r w:rsidRPr="0098680D">
        <w:rPr>
          <w:rFonts w:ascii="Times New Roman" w:hAnsi="Times New Roman" w:cs="Times New Roman"/>
          <w:color w:val="000000" w:themeColor="text1"/>
          <w:sz w:val="16"/>
          <w:szCs w:val="16"/>
        </w:rPr>
        <w:t xml:space="preserve"> крыло площадью 16м</w:t>
      </w:r>
      <w:r w:rsidRPr="0098680D">
        <w:rPr>
          <w:rFonts w:ascii="Times New Roman" w:hAnsi="Times New Roman" w:cs="Times New Roman"/>
          <w:color w:val="000000" w:themeColor="text1"/>
          <w:sz w:val="16"/>
          <w:szCs w:val="16"/>
          <w:vertAlign w:val="superscript"/>
        </w:rPr>
        <w:t xml:space="preserve">2 </w:t>
      </w:r>
      <w:r w:rsidRPr="0098680D">
        <w:rPr>
          <w:rFonts w:ascii="Times New Roman" w:hAnsi="Times New Roman" w:cs="Times New Roman"/>
          <w:color w:val="000000" w:themeColor="text1"/>
          <w:sz w:val="16"/>
          <w:szCs w:val="16"/>
        </w:rPr>
        <w:t>имело размах 12 м и крепилось к верхним лонжеронам фюзеляжа с помощью восьми болтов. Лонжероны кры</w:t>
      </w:r>
      <w:r w:rsidRPr="0098680D">
        <w:rPr>
          <w:rFonts w:ascii="Times New Roman" w:hAnsi="Times New Roman" w:cs="Times New Roman"/>
          <w:color w:val="000000" w:themeColor="text1"/>
          <w:sz w:val="16"/>
          <w:szCs w:val="16"/>
        </w:rPr>
        <w:softHyphen/>
        <w:t>ла - коробчатой конструкции с внутренними деревян</w:t>
      </w:r>
      <w:r w:rsidRPr="0098680D">
        <w:rPr>
          <w:rFonts w:ascii="Times New Roman" w:hAnsi="Times New Roman" w:cs="Times New Roman"/>
          <w:color w:val="000000" w:themeColor="text1"/>
          <w:sz w:val="16"/>
          <w:szCs w:val="16"/>
        </w:rPr>
        <w:softHyphen/>
        <w:t>ными раскосами и расчалками из стальной проволокой с тендерами. Профиль - Геттинген 426, сравнительно толстый по тем временам. Конструкция была довольно легкой: вес пустого самолета составлял 225 кг. Машина проектировалась в одноместном и двухме</w:t>
      </w:r>
      <w:r w:rsidRPr="0098680D">
        <w:rPr>
          <w:rFonts w:ascii="Times New Roman" w:hAnsi="Times New Roman" w:cs="Times New Roman"/>
          <w:color w:val="000000" w:themeColor="text1"/>
          <w:sz w:val="16"/>
          <w:szCs w:val="16"/>
        </w:rPr>
        <w:softHyphen/>
        <w:t>стном исполнении. По-видимому, разработкой двухме</w:t>
      </w:r>
      <w:r w:rsidRPr="0098680D">
        <w:rPr>
          <w:rFonts w:ascii="Times New Roman" w:hAnsi="Times New Roman" w:cs="Times New Roman"/>
          <w:color w:val="000000" w:themeColor="text1"/>
          <w:sz w:val="16"/>
          <w:szCs w:val="16"/>
        </w:rPr>
        <w:softHyphen/>
        <w:t>стного варианта Поликарпов преследовал цель создать самолет, который, кроме обучения основам летного мас</w:t>
      </w:r>
      <w:r w:rsidRPr="0098680D">
        <w:rPr>
          <w:rFonts w:ascii="Times New Roman" w:hAnsi="Times New Roman" w:cs="Times New Roman"/>
          <w:color w:val="000000" w:themeColor="text1"/>
          <w:sz w:val="16"/>
          <w:szCs w:val="16"/>
        </w:rPr>
        <w:softHyphen/>
        <w:t>терства, облегчал бы переход на истребитель-моноплан ИЛ-400. Одноместный же вариант мог использоваться в качестве связной и легкой тренировочной машины. По расчетам, хорошая аэродинамика позволяла двухместному варианту развивать максимальную ско</w:t>
      </w:r>
      <w:r w:rsidRPr="0098680D">
        <w:rPr>
          <w:rFonts w:ascii="Times New Roman" w:hAnsi="Times New Roman" w:cs="Times New Roman"/>
          <w:color w:val="000000" w:themeColor="text1"/>
          <w:sz w:val="16"/>
          <w:szCs w:val="16"/>
        </w:rPr>
        <w:softHyphen/>
        <w:t>рость 107 км/ч с мотором мощностью всего 18 л.с. и до</w:t>
      </w:r>
      <w:r w:rsidRPr="0098680D">
        <w:rPr>
          <w:rFonts w:ascii="Times New Roman" w:hAnsi="Times New Roman" w:cs="Times New Roman"/>
          <w:color w:val="000000" w:themeColor="text1"/>
          <w:sz w:val="16"/>
          <w:szCs w:val="16"/>
        </w:rPr>
        <w:softHyphen/>
        <w:t>стигать потолка 2000 м при взлетном весе 395 кг (10667,86).</w:t>
      </w:r>
    </w:p>
    <w:p w14:paraId="6FE610CF" w14:textId="77777777" w:rsidR="00E10D28" w:rsidRPr="0098680D"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81FB960" w14:textId="77777777" w:rsidR="006F3AA3" w:rsidRPr="0098680D" w:rsidRDefault="006F3AA3"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 конце 1923 года велись переговоры с английской фирмой «</w:t>
      </w:r>
      <w:proofErr w:type="spellStart"/>
      <w:r w:rsidRPr="0098680D">
        <w:rPr>
          <w:rFonts w:ascii="Times New Roman" w:hAnsi="Times New Roman" w:cs="Times New Roman"/>
          <w:color w:val="000000" w:themeColor="text1"/>
          <w:sz w:val="16"/>
          <w:szCs w:val="16"/>
        </w:rPr>
        <w:t>Нэпир</w:t>
      </w:r>
      <w:proofErr w:type="spellEnd"/>
      <w:r w:rsidRPr="0098680D">
        <w:rPr>
          <w:rFonts w:ascii="Times New Roman" w:hAnsi="Times New Roman" w:cs="Times New Roman"/>
          <w:color w:val="000000" w:themeColor="text1"/>
          <w:sz w:val="16"/>
          <w:szCs w:val="16"/>
        </w:rPr>
        <w:t>», которые оказались безуспешными. Не да</w:t>
      </w:r>
      <w:r w:rsidRPr="0098680D">
        <w:rPr>
          <w:rFonts w:ascii="Times New Roman" w:hAnsi="Times New Roman" w:cs="Times New Roman"/>
          <w:color w:val="000000" w:themeColor="text1"/>
          <w:sz w:val="16"/>
          <w:szCs w:val="16"/>
        </w:rPr>
        <w:softHyphen/>
        <w:t>ли результатов и переговоры с «</w:t>
      </w:r>
      <w:proofErr w:type="spellStart"/>
      <w:r w:rsidRPr="0098680D">
        <w:rPr>
          <w:rFonts w:ascii="Times New Roman" w:hAnsi="Times New Roman" w:cs="Times New Roman"/>
          <w:color w:val="000000" w:themeColor="text1"/>
          <w:sz w:val="16"/>
          <w:szCs w:val="16"/>
        </w:rPr>
        <w:t>Лоррен</w:t>
      </w:r>
      <w:proofErr w:type="spellEnd"/>
      <w:r w:rsidRPr="0098680D">
        <w:rPr>
          <w:rFonts w:ascii="Times New Roman" w:hAnsi="Times New Roman" w:cs="Times New Roman"/>
          <w:color w:val="000000" w:themeColor="text1"/>
          <w:sz w:val="16"/>
          <w:szCs w:val="16"/>
        </w:rPr>
        <w:t xml:space="preserve">-Дит- </w:t>
      </w:r>
      <w:proofErr w:type="spellStart"/>
      <w:r w:rsidRPr="0098680D">
        <w:rPr>
          <w:rFonts w:ascii="Times New Roman" w:hAnsi="Times New Roman" w:cs="Times New Roman"/>
          <w:color w:val="000000" w:themeColor="text1"/>
          <w:sz w:val="16"/>
          <w:szCs w:val="16"/>
        </w:rPr>
        <w:t>рих</w:t>
      </w:r>
      <w:proofErr w:type="spellEnd"/>
      <w:r w:rsidRPr="0098680D">
        <w:rPr>
          <w:rFonts w:ascii="Times New Roman" w:hAnsi="Times New Roman" w:cs="Times New Roman"/>
          <w:color w:val="000000" w:themeColor="text1"/>
          <w:sz w:val="16"/>
          <w:szCs w:val="16"/>
        </w:rPr>
        <w:t>» и «</w:t>
      </w:r>
      <w:proofErr w:type="spellStart"/>
      <w:r w:rsidRPr="0098680D">
        <w:rPr>
          <w:rFonts w:ascii="Times New Roman" w:hAnsi="Times New Roman" w:cs="Times New Roman"/>
          <w:color w:val="000000" w:themeColor="text1"/>
          <w:sz w:val="16"/>
          <w:szCs w:val="16"/>
        </w:rPr>
        <w:t>Сальмсон</w:t>
      </w:r>
      <w:proofErr w:type="spellEnd"/>
      <w:r w:rsidRPr="0098680D">
        <w:rPr>
          <w:rFonts w:ascii="Times New Roman" w:hAnsi="Times New Roman" w:cs="Times New Roman"/>
          <w:color w:val="000000" w:themeColor="text1"/>
          <w:sz w:val="16"/>
          <w:szCs w:val="16"/>
        </w:rPr>
        <w:t>», не удалось договориться с «Райтом» и «Испано-</w:t>
      </w:r>
      <w:proofErr w:type="spellStart"/>
      <w:r w:rsidRPr="0098680D">
        <w:rPr>
          <w:rFonts w:ascii="Times New Roman" w:hAnsi="Times New Roman" w:cs="Times New Roman"/>
          <w:color w:val="000000" w:themeColor="text1"/>
          <w:sz w:val="16"/>
          <w:szCs w:val="16"/>
        </w:rPr>
        <w:t>Сюизой</w:t>
      </w:r>
      <w:proofErr w:type="spellEnd"/>
      <w:r w:rsidRPr="0098680D">
        <w:rPr>
          <w:rFonts w:ascii="Times New Roman" w:hAnsi="Times New Roman" w:cs="Times New Roman"/>
          <w:color w:val="000000" w:themeColor="text1"/>
          <w:sz w:val="16"/>
          <w:szCs w:val="16"/>
        </w:rPr>
        <w:t>» (12295).</w:t>
      </w:r>
    </w:p>
    <w:p w14:paraId="24179289" w14:textId="77777777" w:rsidR="006F3AA3" w:rsidRPr="0098680D" w:rsidRDefault="006F3AA3" w:rsidP="009753A0">
      <w:pPr>
        <w:spacing w:after="0" w:line="240" w:lineRule="auto"/>
        <w:jc w:val="both"/>
        <w:rPr>
          <w:rFonts w:ascii="Times New Roman" w:hAnsi="Times New Roman" w:cs="Times New Roman"/>
          <w:color w:val="000000" w:themeColor="text1"/>
          <w:sz w:val="16"/>
          <w:szCs w:val="16"/>
        </w:rPr>
      </w:pPr>
    </w:p>
    <w:p w14:paraId="375D5282"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С конца 1923 г. первый советский истребитель с мотором “Испано-</w:t>
      </w:r>
      <w:proofErr w:type="spellStart"/>
      <w:r w:rsidRPr="0098680D">
        <w:rPr>
          <w:rFonts w:ascii="Times New Roman" w:hAnsi="Times New Roman" w:cs="Times New Roman"/>
          <w:color w:val="000000" w:themeColor="text1"/>
          <w:sz w:val="16"/>
          <w:szCs w:val="16"/>
        </w:rPr>
        <w:t>Сюиза</w:t>
      </w:r>
      <w:proofErr w:type="spellEnd"/>
      <w:r w:rsidRPr="0098680D">
        <w:rPr>
          <w:rFonts w:ascii="Times New Roman" w:hAnsi="Times New Roman" w:cs="Times New Roman"/>
          <w:color w:val="000000" w:themeColor="text1"/>
          <w:sz w:val="16"/>
          <w:szCs w:val="16"/>
        </w:rPr>
        <w:t>” мощностью 200 л.с. испытывался в сухопутном варианте. Несмотря на хорошую аэроди</w:t>
      </w:r>
      <w:r w:rsidRPr="0098680D">
        <w:rPr>
          <w:rFonts w:ascii="Times New Roman" w:hAnsi="Times New Roman" w:cs="Times New Roman"/>
          <w:color w:val="000000" w:themeColor="text1"/>
          <w:sz w:val="16"/>
          <w:szCs w:val="16"/>
        </w:rPr>
        <w:softHyphen/>
        <w:t>намику истребителя, сравнительно небольшая мощ</w:t>
      </w:r>
      <w:r w:rsidRPr="0098680D">
        <w:rPr>
          <w:rFonts w:ascii="Times New Roman" w:hAnsi="Times New Roman" w:cs="Times New Roman"/>
          <w:color w:val="000000" w:themeColor="text1"/>
          <w:sz w:val="16"/>
          <w:szCs w:val="16"/>
        </w:rPr>
        <w:softHyphen/>
        <w:t>ность двигателя не позволила получить необходимые летные характеристики и вскоре испытания машины прекратили (10667).</w:t>
      </w:r>
    </w:p>
    <w:p w14:paraId="12331CAC"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862BCDF" w14:textId="77777777" w:rsidR="00F336B4" w:rsidRPr="0098680D" w:rsidRDefault="00F336B4"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В конце 1922 года по имевшемуся на ГАЗ № 2, изношенному, трофейному образцу мотора «Liberty-12», попавшему в Россию в конце 1919, был выпущен комплект рабочих чертежей мотора в метрической системе мер, что естественно, потребовало большого числа поверочных расчетов. Были разработаны система допусков и посадок, технологии изготовления и сборки деталей и узлов, изготовлен режущий и мерительный инструмент и приспособления. Завод был реконструирован, укомплектован недостающим оборудованием и несколько расширен. Работа по выпуску документации и подготовке производства велась под руководством конструктора </w:t>
      </w:r>
      <w:proofErr w:type="spellStart"/>
      <w:r w:rsidRPr="0098680D">
        <w:rPr>
          <w:rFonts w:ascii="Times New Roman" w:hAnsi="Times New Roman" w:cs="Times New Roman"/>
          <w:color w:val="000000" w:themeColor="text1"/>
          <w:sz w:val="16"/>
          <w:szCs w:val="16"/>
        </w:rPr>
        <w:t>А.А.Бессонова</w:t>
      </w:r>
      <w:proofErr w:type="spellEnd"/>
      <w:r w:rsidRPr="0098680D">
        <w:rPr>
          <w:rFonts w:ascii="Times New Roman" w:hAnsi="Times New Roman" w:cs="Times New Roman"/>
          <w:color w:val="000000" w:themeColor="text1"/>
          <w:sz w:val="16"/>
          <w:szCs w:val="16"/>
        </w:rPr>
        <w:t xml:space="preserve"> и главного инженера завода </w:t>
      </w:r>
      <w:proofErr w:type="spellStart"/>
      <w:r w:rsidRPr="0098680D">
        <w:rPr>
          <w:rFonts w:ascii="Times New Roman" w:hAnsi="Times New Roman" w:cs="Times New Roman"/>
          <w:color w:val="000000" w:themeColor="text1"/>
          <w:sz w:val="16"/>
          <w:szCs w:val="16"/>
        </w:rPr>
        <w:t>М.П.Макарука</w:t>
      </w:r>
      <w:proofErr w:type="spellEnd"/>
      <w:r w:rsidRPr="0098680D">
        <w:rPr>
          <w:rFonts w:ascii="Times New Roman" w:hAnsi="Times New Roman" w:cs="Times New Roman"/>
          <w:color w:val="000000" w:themeColor="text1"/>
          <w:sz w:val="16"/>
          <w:szCs w:val="16"/>
        </w:rPr>
        <w:t>.</w:t>
      </w:r>
    </w:p>
    <w:p w14:paraId="0EF4913B" w14:textId="77777777" w:rsidR="00F336B4" w:rsidRPr="0098680D" w:rsidRDefault="00F336B4"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Первый мотор прошел государственные испытания в декабре 1923 года, а первая партия моторов была принята комиссией в 1924 году. В серийное производство мотор был запущен на заводе «Икар» (ГАЗ № 2) и ленинградском «Большевике» (бывшем Обуховском) под обозначением М-5-400 (впоследствии М-5) (19987).</w:t>
      </w:r>
    </w:p>
    <w:p w14:paraId="57742C38" w14:textId="77777777" w:rsidR="00F336B4" w:rsidRPr="0098680D" w:rsidRDefault="00F336B4" w:rsidP="009753A0">
      <w:pPr>
        <w:spacing w:after="0" w:line="240" w:lineRule="auto"/>
        <w:jc w:val="both"/>
        <w:rPr>
          <w:rFonts w:ascii="Times New Roman" w:hAnsi="Times New Roman" w:cs="Times New Roman"/>
          <w:color w:val="000000" w:themeColor="text1"/>
          <w:sz w:val="16"/>
          <w:szCs w:val="16"/>
        </w:rPr>
      </w:pPr>
    </w:p>
    <w:p w14:paraId="3FE25F5B" w14:textId="77777777" w:rsidR="00F336B4" w:rsidRPr="0098680D" w:rsidRDefault="00F336B4" w:rsidP="009753A0">
      <w:pPr>
        <w:shd w:val="clear" w:color="auto" w:fill="FFFFFF"/>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shd w:val="clear" w:color="auto" w:fill="FFFFFF"/>
        </w:rPr>
        <w:t>В конце 1923 г. известная немецкая фирма «</w:t>
      </w:r>
      <w:proofErr w:type="spellStart"/>
      <w:r w:rsidRPr="0098680D">
        <w:rPr>
          <w:rFonts w:ascii="Times New Roman" w:hAnsi="Times New Roman" w:cs="Times New Roman"/>
          <w:color w:val="000000" w:themeColor="text1"/>
          <w:sz w:val="16"/>
          <w:szCs w:val="16"/>
          <w:shd w:val="clear" w:color="auto" w:fill="FFFFFF"/>
        </w:rPr>
        <w:t>Байрише</w:t>
      </w:r>
      <w:proofErr w:type="spellEnd"/>
      <w:r w:rsidRPr="0098680D">
        <w:rPr>
          <w:rFonts w:ascii="Times New Roman" w:hAnsi="Times New Roman" w:cs="Times New Roman"/>
          <w:color w:val="000000" w:themeColor="text1"/>
          <w:sz w:val="16"/>
          <w:szCs w:val="16"/>
          <w:shd w:val="clear" w:color="auto" w:fill="FFFFFF"/>
        </w:rPr>
        <w:t xml:space="preserve"> </w:t>
      </w:r>
      <w:proofErr w:type="spellStart"/>
      <w:r w:rsidRPr="0098680D">
        <w:rPr>
          <w:rFonts w:ascii="Times New Roman" w:hAnsi="Times New Roman" w:cs="Times New Roman"/>
          <w:color w:val="000000" w:themeColor="text1"/>
          <w:sz w:val="16"/>
          <w:szCs w:val="16"/>
          <w:shd w:val="clear" w:color="auto" w:fill="FFFFFF"/>
        </w:rPr>
        <w:t>Моторенверке</w:t>
      </w:r>
      <w:proofErr w:type="spellEnd"/>
      <w:r w:rsidRPr="0098680D">
        <w:rPr>
          <w:rFonts w:ascii="Times New Roman" w:hAnsi="Times New Roman" w:cs="Times New Roman"/>
          <w:color w:val="000000" w:themeColor="text1"/>
          <w:sz w:val="16"/>
          <w:szCs w:val="16"/>
          <w:shd w:val="clear" w:color="auto" w:fill="FFFFFF"/>
        </w:rPr>
        <w:t xml:space="preserve">» (BMW) обратилась с предложением наладить производство в России своих авиамоторов, эта идея была встречена с одобрением. Вот мнение руководства ВСНХ по данному вопросу (4.02.1924 г.): «Как известно, фирма Юнкерс обязана по концессионному договору поставить у нас это [моторостроительное] производство. В связи с возникшими за последнее время трениями касательно выполнения этого договора, </w:t>
      </w:r>
      <w:r w:rsidRPr="0098680D">
        <w:rPr>
          <w:rFonts w:ascii="Times New Roman" w:hAnsi="Times New Roman" w:cs="Times New Roman"/>
          <w:color w:val="000000" w:themeColor="text1"/>
          <w:sz w:val="16"/>
          <w:szCs w:val="16"/>
          <w:shd w:val="clear" w:color="auto" w:fill="FFFFFF"/>
        </w:rPr>
        <w:lastRenderedPageBreak/>
        <w:t>возникают, однако, опасения, что производство это не будет организовано надлежащим образом. Поэтому предложение БМВ, имея в виду это обстоятельство, является весьма интересным и своевременным…» (21546).</w:t>
      </w:r>
    </w:p>
    <w:p w14:paraId="6A710750" w14:textId="77777777" w:rsidR="00F336B4" w:rsidRPr="0098680D" w:rsidRDefault="00F336B4" w:rsidP="009753A0">
      <w:pPr>
        <w:shd w:val="clear" w:color="auto" w:fill="FFFFFF"/>
        <w:spacing w:after="0" w:line="240" w:lineRule="auto"/>
        <w:jc w:val="both"/>
        <w:rPr>
          <w:rFonts w:ascii="Times New Roman" w:hAnsi="Times New Roman" w:cs="Times New Roman"/>
          <w:color w:val="000000" w:themeColor="text1"/>
          <w:sz w:val="16"/>
          <w:szCs w:val="16"/>
        </w:rPr>
      </w:pPr>
    </w:p>
    <w:p w14:paraId="4DDFA4FC"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 конце 1923 г. в НАМИ выполнили первый эскизный проект авиамотора мощностью 100 л.с. Небольшое конструкторское бюро, руководимое А.А. Бессоновым, дей</w:t>
      </w:r>
      <w:r w:rsidRPr="0098680D">
        <w:rPr>
          <w:rFonts w:ascii="Times New Roman" w:hAnsi="Times New Roman" w:cs="Times New Roman"/>
          <w:color w:val="000000" w:themeColor="text1"/>
          <w:sz w:val="16"/>
          <w:szCs w:val="16"/>
        </w:rPr>
        <w:softHyphen/>
        <w:t>ствовало на заводе «Икар». Второе, собственного начальника не имевшее (оно подчинялось главному инженеру А.Д. Швецову), существовало на за</w:t>
      </w:r>
      <w:r w:rsidRPr="0098680D">
        <w:rPr>
          <w:rFonts w:ascii="Times New Roman" w:hAnsi="Times New Roman" w:cs="Times New Roman"/>
          <w:color w:val="000000" w:themeColor="text1"/>
          <w:sz w:val="16"/>
          <w:szCs w:val="16"/>
        </w:rPr>
        <w:softHyphen/>
        <w:t>воде «Мотор». В 1925 г. небольшое бюро организовали на заводе «Больше</w:t>
      </w:r>
      <w:r w:rsidRPr="0098680D">
        <w:rPr>
          <w:rFonts w:ascii="Times New Roman" w:hAnsi="Times New Roman" w:cs="Times New Roman"/>
          <w:color w:val="000000" w:themeColor="text1"/>
          <w:sz w:val="16"/>
          <w:szCs w:val="16"/>
        </w:rPr>
        <w:softHyphen/>
        <w:t>вик» в Запорожье (бывшем ДЕКА), но оно просуществовало меньше года и было закрыто. Группа энтузиастов, официально не оформлявшаяся, работала на другом заводе под тем же названием «Большевик» — в Ленинграде (11852).</w:t>
      </w:r>
    </w:p>
    <w:p w14:paraId="17C941B9"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EEB1872" w14:textId="77777777" w:rsidR="00E10D28" w:rsidRPr="0098680D"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С конца 1923 года началось изготовление первых деталей РАМ. Работой по РАМ руководили А.Д. Швецов и П.А. </w:t>
      </w:r>
      <w:proofErr w:type="spellStart"/>
      <w:r w:rsidRPr="0098680D">
        <w:rPr>
          <w:rFonts w:ascii="Times New Roman" w:hAnsi="Times New Roman" w:cs="Times New Roman"/>
          <w:color w:val="000000" w:themeColor="text1"/>
          <w:sz w:val="16"/>
          <w:szCs w:val="16"/>
        </w:rPr>
        <w:t>Моишеев</w:t>
      </w:r>
      <w:proofErr w:type="spellEnd"/>
      <w:r w:rsidRPr="0098680D">
        <w:rPr>
          <w:rFonts w:ascii="Times New Roman" w:hAnsi="Times New Roman" w:cs="Times New Roman"/>
          <w:color w:val="000000" w:themeColor="text1"/>
          <w:sz w:val="16"/>
          <w:szCs w:val="16"/>
        </w:rPr>
        <w:t>. Это был 12-цилиндровый У-образный двигатель водяного охлаждения. Параллельно вы</w:t>
      </w:r>
      <w:r w:rsidRPr="0098680D">
        <w:rPr>
          <w:rFonts w:ascii="Times New Roman" w:hAnsi="Times New Roman" w:cs="Times New Roman"/>
          <w:color w:val="000000" w:themeColor="text1"/>
          <w:sz w:val="16"/>
          <w:szCs w:val="16"/>
        </w:rPr>
        <w:softHyphen/>
        <w:t>полнялись уточненные расчеты и новые чертежи. Проект окончательно завершили в июле 1924 г. К началу ноября 1924 г. сделали около поло</w:t>
      </w:r>
      <w:r w:rsidRPr="0098680D">
        <w:rPr>
          <w:rFonts w:ascii="Times New Roman" w:hAnsi="Times New Roman" w:cs="Times New Roman"/>
          <w:color w:val="000000" w:themeColor="text1"/>
          <w:sz w:val="16"/>
          <w:szCs w:val="16"/>
        </w:rPr>
        <w:softHyphen/>
        <w:t>вины деталей, подготовили почти все поковки и отливки. Изготовление двигателя задержал сначала переезд завода на новую территорию, а затем обнаруженный брак поковок. Сборку РАМ, получившего от УВВС обозначение М-8, завершили толь</w:t>
      </w:r>
      <w:r w:rsidRPr="0098680D">
        <w:rPr>
          <w:rFonts w:ascii="Times New Roman" w:hAnsi="Times New Roman" w:cs="Times New Roman"/>
          <w:color w:val="000000" w:themeColor="text1"/>
          <w:sz w:val="16"/>
          <w:szCs w:val="16"/>
        </w:rPr>
        <w:softHyphen/>
        <w:t>ко в январе 1926 г. В ходе холодной обкатки произошло несколько поло</w:t>
      </w:r>
      <w:r w:rsidRPr="0098680D">
        <w:rPr>
          <w:rFonts w:ascii="Times New Roman" w:hAnsi="Times New Roman" w:cs="Times New Roman"/>
          <w:color w:val="000000" w:themeColor="text1"/>
          <w:sz w:val="16"/>
          <w:szCs w:val="16"/>
        </w:rPr>
        <w:softHyphen/>
        <w:t>мок, и к полноценным испытаниям приступили лишь в июле. На стенде М-8 испытывали почти ровно год. Выявились прогары поршней и другие неполадки. За три года, прошедших с момента окончания проектирования, мотор уже успел устареть. Он был слишком тяжел и недостаточно надежен. УВВС утратило к нему интерес. В 1925 г. проектировался усовершенствованный РАМ-2, но о постройке его опытного образца никакой информации нет.</w:t>
      </w:r>
    </w:p>
    <w:p w14:paraId="3C1596C5" w14:textId="77777777" w:rsidR="00E10D28" w:rsidRPr="0098680D"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М-8 (РАМ)</w:t>
      </w:r>
    </w:p>
    <w:p w14:paraId="2345D6BD" w14:textId="77777777" w:rsidR="00E10D28" w:rsidRPr="0098680D"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Проектировался на заводе «Мотор» (Москва) под руководством А.Д. Швецова и П.А. </w:t>
      </w:r>
      <w:proofErr w:type="spellStart"/>
      <w:r w:rsidRPr="0098680D">
        <w:rPr>
          <w:rFonts w:ascii="Times New Roman" w:hAnsi="Times New Roman" w:cs="Times New Roman"/>
          <w:color w:val="000000" w:themeColor="text1"/>
          <w:sz w:val="16"/>
          <w:szCs w:val="16"/>
        </w:rPr>
        <w:t>Моишеева</w:t>
      </w:r>
      <w:proofErr w:type="spellEnd"/>
      <w:r w:rsidRPr="0098680D">
        <w:rPr>
          <w:rFonts w:ascii="Times New Roman" w:hAnsi="Times New Roman" w:cs="Times New Roman"/>
          <w:color w:val="000000" w:themeColor="text1"/>
          <w:sz w:val="16"/>
          <w:szCs w:val="16"/>
        </w:rPr>
        <w:t xml:space="preserve"> в 1923-1924 гг. Опытный образец проходил испытания с июля 1926 г. Испытания не выдержал из-за прогара поршней и детонации в цилиндрах. Характеристики:</w:t>
      </w:r>
    </w:p>
    <w:p w14:paraId="494BDBF6" w14:textId="77777777" w:rsidR="00E10D28" w:rsidRPr="0098680D"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12-цилиндровый, рядный У-образный, четырехтактный, водяного охлаждения;</w:t>
      </w:r>
    </w:p>
    <w:p w14:paraId="7E425B42" w14:textId="77777777" w:rsidR="00E10D28" w:rsidRPr="0098680D"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 мощность 750/750 </w:t>
      </w:r>
      <w:proofErr w:type="spellStart"/>
      <w:r w:rsidRPr="0098680D">
        <w:rPr>
          <w:rFonts w:ascii="Times New Roman" w:hAnsi="Times New Roman" w:cs="Times New Roman"/>
          <w:color w:val="000000" w:themeColor="text1"/>
          <w:sz w:val="16"/>
          <w:szCs w:val="16"/>
        </w:rPr>
        <w:t>л,с</w:t>
      </w:r>
      <w:proofErr w:type="spellEnd"/>
      <w:r w:rsidRPr="0098680D">
        <w:rPr>
          <w:rFonts w:ascii="Times New Roman" w:hAnsi="Times New Roman" w:cs="Times New Roman"/>
          <w:color w:val="000000" w:themeColor="text1"/>
          <w:sz w:val="16"/>
          <w:szCs w:val="16"/>
        </w:rPr>
        <w:t>.;</w:t>
      </w:r>
    </w:p>
    <w:p w14:paraId="52B3EC96" w14:textId="77777777" w:rsidR="00E10D28" w:rsidRPr="0098680D"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диаметр цилиндра/ход поршня 165/200 мм;</w:t>
      </w:r>
    </w:p>
    <w:p w14:paraId="5B8808D6" w14:textId="77777777" w:rsidR="00E10D28" w:rsidRPr="0098680D"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объем 51,0 л;</w:t>
      </w:r>
    </w:p>
    <w:p w14:paraId="0CC7EB7D" w14:textId="77777777" w:rsidR="00E10D28" w:rsidRPr="0098680D"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степень сжатия 5,4;</w:t>
      </w:r>
    </w:p>
    <w:p w14:paraId="6CA1C38B" w14:textId="77777777" w:rsidR="00E10D28" w:rsidRPr="0098680D"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безредукторный</w:t>
      </w:r>
      <w:proofErr w:type="spellEnd"/>
      <w:r w:rsidRPr="0098680D">
        <w:rPr>
          <w:rFonts w:ascii="Times New Roman" w:hAnsi="Times New Roman" w:cs="Times New Roman"/>
          <w:color w:val="000000" w:themeColor="text1"/>
          <w:sz w:val="16"/>
          <w:szCs w:val="16"/>
        </w:rPr>
        <w:t>;</w:t>
      </w:r>
    </w:p>
    <w:p w14:paraId="14D7A0FD" w14:textId="77777777" w:rsidR="00E10D28" w:rsidRPr="0098680D"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вес 760 кг. Известны модификации:</w:t>
      </w:r>
    </w:p>
    <w:p w14:paraId="2F47B632" w14:textId="77777777" w:rsidR="00E10D28" w:rsidRPr="0098680D"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РАМ, построен один опытный образец;</w:t>
      </w:r>
    </w:p>
    <w:p w14:paraId="6D255D0D"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РАМ-2, проект 1925 г. Подробности неизвестны (11852).</w:t>
      </w:r>
    </w:p>
    <w:p w14:paraId="4D6FA11A" w14:textId="77777777" w:rsidR="00E10D28" w:rsidRPr="0098680D"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E843324" w14:textId="77777777" w:rsidR="00E10D28" w:rsidRPr="0098680D"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 конце 1923 г. на специальном стенде была испытана конструкция автомата пе</w:t>
      </w:r>
      <w:r w:rsidRPr="0098680D">
        <w:rPr>
          <w:rFonts w:ascii="Times New Roman" w:hAnsi="Times New Roman" w:cs="Times New Roman"/>
          <w:color w:val="000000" w:themeColor="text1"/>
          <w:sz w:val="16"/>
          <w:szCs w:val="16"/>
        </w:rPr>
        <w:softHyphen/>
        <w:t xml:space="preserve">рекоса была разработана А. М. Черемухиным вместе с А. Л. </w:t>
      </w:r>
      <w:proofErr w:type="spellStart"/>
      <w:r w:rsidRPr="0098680D">
        <w:rPr>
          <w:rFonts w:ascii="Times New Roman" w:hAnsi="Times New Roman" w:cs="Times New Roman"/>
          <w:color w:val="000000" w:themeColor="text1"/>
          <w:sz w:val="16"/>
          <w:szCs w:val="16"/>
        </w:rPr>
        <w:t>Леймером</w:t>
      </w:r>
      <w:proofErr w:type="spellEnd"/>
      <w:r w:rsidRPr="0098680D">
        <w:rPr>
          <w:rFonts w:ascii="Times New Roman" w:hAnsi="Times New Roman" w:cs="Times New Roman"/>
          <w:color w:val="000000" w:themeColor="text1"/>
          <w:sz w:val="16"/>
          <w:szCs w:val="16"/>
        </w:rPr>
        <w:t>. Перемещение и отклонения автомата перекоса обеспечивались от</w:t>
      </w:r>
      <w:r w:rsidRPr="0098680D">
        <w:rPr>
          <w:rFonts w:ascii="Times New Roman" w:hAnsi="Times New Roman" w:cs="Times New Roman"/>
          <w:color w:val="000000" w:themeColor="text1"/>
          <w:sz w:val="16"/>
          <w:szCs w:val="16"/>
        </w:rPr>
        <w:softHyphen/>
        <w:t>клонением ручки управления и рычага общего шага. Путевое уп</w:t>
      </w:r>
      <w:r w:rsidRPr="0098680D">
        <w:rPr>
          <w:rFonts w:ascii="Times New Roman" w:hAnsi="Times New Roman" w:cs="Times New Roman"/>
          <w:color w:val="000000" w:themeColor="text1"/>
          <w:sz w:val="16"/>
          <w:szCs w:val="16"/>
        </w:rPr>
        <w:softHyphen/>
        <w:t>равление обеспечивалось с помощью рулевых винтов отклонением ножных педалей. Такая система управления стала в дальнейшем традиционной для всех вертолетов одновинтовой схемы с рулевым винтом (10736).</w:t>
      </w:r>
    </w:p>
    <w:p w14:paraId="40AADDF8" w14:textId="77777777" w:rsidR="00E10D28" w:rsidRPr="0098680D"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6125087"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В конце 1923 была испытана установленная на самолет ДРП </w:t>
      </w:r>
      <w:proofErr w:type="spellStart"/>
      <w:r w:rsidRPr="0098680D">
        <w:rPr>
          <w:rFonts w:ascii="Times New Roman" w:hAnsi="Times New Roman" w:cs="Times New Roman"/>
          <w:color w:val="000000" w:themeColor="text1"/>
          <w:sz w:val="16"/>
          <w:szCs w:val="16"/>
        </w:rPr>
        <w:t>Л.Курчевского</w:t>
      </w:r>
      <w:proofErr w:type="spellEnd"/>
      <w:r w:rsidRPr="0098680D">
        <w:rPr>
          <w:rFonts w:ascii="Times New Roman" w:hAnsi="Times New Roman" w:cs="Times New Roman"/>
          <w:color w:val="000000" w:themeColor="text1"/>
          <w:sz w:val="16"/>
          <w:szCs w:val="16"/>
        </w:rPr>
        <w:t xml:space="preserve"> и </w:t>
      </w:r>
      <w:proofErr w:type="spellStart"/>
      <w:r w:rsidRPr="0098680D">
        <w:rPr>
          <w:rFonts w:ascii="Times New Roman" w:hAnsi="Times New Roman" w:cs="Times New Roman"/>
          <w:color w:val="000000" w:themeColor="text1"/>
          <w:sz w:val="16"/>
          <w:szCs w:val="16"/>
        </w:rPr>
        <w:t>С.Изенбека</w:t>
      </w:r>
      <w:proofErr w:type="spellEnd"/>
      <w:r w:rsidRPr="0098680D">
        <w:rPr>
          <w:rFonts w:ascii="Times New Roman" w:hAnsi="Times New Roman" w:cs="Times New Roman"/>
          <w:color w:val="000000" w:themeColor="text1"/>
          <w:sz w:val="16"/>
          <w:szCs w:val="16"/>
        </w:rPr>
        <w:t xml:space="preserve">. В 1924 </w:t>
      </w:r>
      <w:proofErr w:type="spellStart"/>
      <w:r w:rsidRPr="0098680D">
        <w:rPr>
          <w:rFonts w:ascii="Times New Roman" w:hAnsi="Times New Roman" w:cs="Times New Roman"/>
          <w:color w:val="000000" w:themeColor="text1"/>
          <w:sz w:val="16"/>
          <w:szCs w:val="16"/>
        </w:rPr>
        <w:t>Л.Курчевского</w:t>
      </w:r>
      <w:proofErr w:type="spellEnd"/>
      <w:r w:rsidRPr="0098680D">
        <w:rPr>
          <w:rFonts w:ascii="Times New Roman" w:hAnsi="Times New Roman" w:cs="Times New Roman"/>
          <w:color w:val="000000" w:themeColor="text1"/>
          <w:sz w:val="16"/>
          <w:szCs w:val="16"/>
        </w:rPr>
        <w:t xml:space="preserve"> арестовали по обвинению в растрате гос. средств и он был сослан на Соловки на 10 лет (2406).</w:t>
      </w:r>
    </w:p>
    <w:p w14:paraId="37A8384A"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B84426D"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 конце 1923 ОГПУ начало проявлять интерес к деятельности Юнкерс в России (1795,18).</w:t>
      </w:r>
    </w:p>
    <w:p w14:paraId="2BF53DBE"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A4E7C4F"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 конце 1923 с опозданием было принято решение о типе двигателя для производства Юнкерсом в СССР (1795,18).</w:t>
      </w:r>
    </w:p>
    <w:p w14:paraId="3003DE2F"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F6F71BD"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 конце 1923 ВМВ обратилась с предложением наладить в России производство авиамоторов. Испытания ВМВ 4 в 1924 в НАМИ под руководством В.Я.К. не принесли ожидаемых результатов (1795,30).</w:t>
      </w:r>
    </w:p>
    <w:p w14:paraId="116B3023"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8226556" w14:textId="77777777" w:rsidR="00E10D28" w:rsidRPr="0098680D"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 конце 1923 г. представители фирмы БМВ обратились к советскому правительству с предложением развернуть производство сво</w:t>
      </w:r>
      <w:r w:rsidRPr="0098680D">
        <w:rPr>
          <w:rFonts w:ascii="Times New Roman" w:hAnsi="Times New Roman" w:cs="Times New Roman"/>
          <w:color w:val="000000" w:themeColor="text1"/>
          <w:sz w:val="16"/>
          <w:szCs w:val="16"/>
        </w:rPr>
        <w:softHyphen/>
        <w:t>их моторов в СССР. В феврале 1924 г. в документах ВСНХ отметили: «...предложение БМВ... является весьма интересным и своевременным». Но предложенные тогда типы двигателей были недостаточно мощны. В январе 1925 г. из Мюнхена в Москву переслали данные испытаний нового 12-цилиндрового У-образного мотора ВМ</w:t>
      </w:r>
      <w:r w:rsidRPr="0098680D">
        <w:rPr>
          <w:rFonts w:ascii="Times New Roman" w:hAnsi="Times New Roman" w:cs="Times New Roman"/>
          <w:color w:val="000000" w:themeColor="text1"/>
          <w:sz w:val="16"/>
          <w:szCs w:val="16"/>
          <w:lang w:val="en-US"/>
        </w:rPr>
        <w:t>W</w:t>
      </w:r>
      <w:r w:rsidRPr="0098680D">
        <w:rPr>
          <w:rFonts w:ascii="Times New Roman" w:hAnsi="Times New Roman" w:cs="Times New Roman"/>
          <w:color w:val="000000" w:themeColor="text1"/>
          <w:sz w:val="16"/>
          <w:szCs w:val="16"/>
        </w:rPr>
        <w:t xml:space="preserve"> VI. В то время это был самый мощный авиационный двигатель в Германии. Присланные до</w:t>
      </w:r>
      <w:r w:rsidRPr="0098680D">
        <w:rPr>
          <w:rFonts w:ascii="Times New Roman" w:hAnsi="Times New Roman" w:cs="Times New Roman"/>
          <w:color w:val="000000" w:themeColor="text1"/>
          <w:sz w:val="16"/>
          <w:szCs w:val="16"/>
        </w:rPr>
        <w:softHyphen/>
        <w:t>кументы вызвали большой интерес у советских специалистов. В том же году у немецкой фирмы заказали два таких двигателя и впоследствии провели их стендовые испытания в НАМИ. Возникла идея наладить производство таких моторов в СССР (11852).</w:t>
      </w:r>
    </w:p>
    <w:p w14:paraId="3A967E0B" w14:textId="77777777" w:rsidR="00E10D28" w:rsidRPr="0098680D"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A6E31C1" w14:textId="77777777" w:rsidR="00E10D28" w:rsidRPr="0098680D"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 конце 1923 г. руководство Красной авиации приняло решение об объявлении конкурса на лучшую конструкцию мотора для учебных самолетов номинальной мощностью 100 л.с. В начале 20-х годов основным двигателем для учебных самолетов в России являлся М-2 мощностью 120 л.с. Этот ротативный мотор французского происхождения уже устарел, отличался низкой эконо</w:t>
      </w:r>
      <w:r w:rsidRPr="0098680D">
        <w:rPr>
          <w:rFonts w:ascii="Times New Roman" w:hAnsi="Times New Roman" w:cs="Times New Roman"/>
          <w:color w:val="000000" w:themeColor="text1"/>
          <w:sz w:val="16"/>
          <w:szCs w:val="16"/>
        </w:rPr>
        <w:softHyphen/>
        <w:t>мичностью и невысокой надежностью. Характеристики будущего двигателя описывались в самом об</w:t>
      </w:r>
      <w:r w:rsidRPr="0098680D">
        <w:rPr>
          <w:rFonts w:ascii="Times New Roman" w:hAnsi="Times New Roman" w:cs="Times New Roman"/>
          <w:color w:val="000000" w:themeColor="text1"/>
          <w:sz w:val="16"/>
          <w:szCs w:val="16"/>
        </w:rPr>
        <w:softHyphen/>
        <w:t>щем виде: воздушное охлаждение, низкая степень сжатия (для работы на низкокачественном бензине), минимальное использование импортных материалов и агрегатов. Конкретная компоновка не задавалась, мотор описывался лишь как «стационарный» (с неподвижным картером, не ротативный). В это время в стране было немного конструкторских коллективов, спо</w:t>
      </w:r>
      <w:r w:rsidRPr="0098680D">
        <w:rPr>
          <w:rFonts w:ascii="Times New Roman" w:hAnsi="Times New Roman" w:cs="Times New Roman"/>
          <w:color w:val="000000" w:themeColor="text1"/>
          <w:sz w:val="16"/>
          <w:szCs w:val="16"/>
        </w:rPr>
        <w:softHyphen/>
        <w:t xml:space="preserve">собных создать новый авиамотор. </w:t>
      </w:r>
      <w:proofErr w:type="spellStart"/>
      <w:r w:rsidRPr="0098680D">
        <w:rPr>
          <w:rFonts w:ascii="Times New Roman" w:hAnsi="Times New Roman" w:cs="Times New Roman"/>
          <w:color w:val="000000" w:themeColor="text1"/>
          <w:sz w:val="16"/>
          <w:szCs w:val="16"/>
        </w:rPr>
        <w:t>Авиатрест</w:t>
      </w:r>
      <w:proofErr w:type="spellEnd"/>
      <w:r w:rsidRPr="0098680D">
        <w:rPr>
          <w:rFonts w:ascii="Times New Roman" w:hAnsi="Times New Roman" w:cs="Times New Roman"/>
          <w:color w:val="000000" w:themeColor="text1"/>
          <w:sz w:val="16"/>
          <w:szCs w:val="16"/>
        </w:rPr>
        <w:t xml:space="preserve"> сделал ставку на Научный ав</w:t>
      </w:r>
      <w:r w:rsidRPr="0098680D">
        <w:rPr>
          <w:rFonts w:ascii="Times New Roman" w:hAnsi="Times New Roman" w:cs="Times New Roman"/>
          <w:color w:val="000000" w:themeColor="text1"/>
          <w:sz w:val="16"/>
          <w:szCs w:val="16"/>
        </w:rPr>
        <w:softHyphen/>
        <w:t>томоторный институт (НАМИ), поручив работу ему. В духе того времени конкретные исполнители работы в институте не определялись, ведущего кон</w:t>
      </w:r>
      <w:r w:rsidRPr="0098680D">
        <w:rPr>
          <w:rFonts w:ascii="Times New Roman" w:hAnsi="Times New Roman" w:cs="Times New Roman"/>
          <w:color w:val="000000" w:themeColor="text1"/>
          <w:sz w:val="16"/>
          <w:szCs w:val="16"/>
        </w:rPr>
        <w:softHyphen/>
        <w:t xml:space="preserve">структора у двигателя, названного НАМИ-100, не было. Общее руководство осуществлял Н.Р. </w:t>
      </w:r>
      <w:proofErr w:type="spellStart"/>
      <w:r w:rsidRPr="0098680D">
        <w:rPr>
          <w:rFonts w:ascii="Times New Roman" w:hAnsi="Times New Roman" w:cs="Times New Roman"/>
          <w:color w:val="000000" w:themeColor="text1"/>
          <w:sz w:val="16"/>
          <w:szCs w:val="16"/>
        </w:rPr>
        <w:t>Бриллинг</w:t>
      </w:r>
      <w:proofErr w:type="spellEnd"/>
      <w:r w:rsidRPr="0098680D">
        <w:rPr>
          <w:rFonts w:ascii="Times New Roman" w:hAnsi="Times New Roman" w:cs="Times New Roman"/>
          <w:color w:val="000000" w:themeColor="text1"/>
          <w:sz w:val="16"/>
          <w:szCs w:val="16"/>
        </w:rPr>
        <w:t>, в создании мотора также участвовали такие из</w:t>
      </w:r>
      <w:r w:rsidRPr="0098680D">
        <w:rPr>
          <w:rFonts w:ascii="Times New Roman" w:hAnsi="Times New Roman" w:cs="Times New Roman"/>
          <w:color w:val="000000" w:themeColor="text1"/>
          <w:sz w:val="16"/>
          <w:szCs w:val="16"/>
        </w:rPr>
        <w:softHyphen/>
        <w:t xml:space="preserve">вестные специалисты, как А.А. Микулин, А.Д. </w:t>
      </w:r>
      <w:proofErr w:type="spellStart"/>
      <w:r w:rsidRPr="0098680D">
        <w:rPr>
          <w:rFonts w:ascii="Times New Roman" w:hAnsi="Times New Roman" w:cs="Times New Roman"/>
          <w:color w:val="000000" w:themeColor="text1"/>
          <w:sz w:val="16"/>
          <w:szCs w:val="16"/>
        </w:rPr>
        <w:t>Чаромский</w:t>
      </w:r>
      <w:proofErr w:type="spellEnd"/>
      <w:r w:rsidRPr="0098680D">
        <w:rPr>
          <w:rFonts w:ascii="Times New Roman" w:hAnsi="Times New Roman" w:cs="Times New Roman"/>
          <w:color w:val="000000" w:themeColor="text1"/>
          <w:sz w:val="16"/>
          <w:szCs w:val="16"/>
        </w:rPr>
        <w:t xml:space="preserve"> и другие. Конструкторы избрали классическую схему пятицилиндрового звездо</w:t>
      </w:r>
      <w:r w:rsidRPr="0098680D">
        <w:rPr>
          <w:rFonts w:ascii="Times New Roman" w:hAnsi="Times New Roman" w:cs="Times New Roman"/>
          <w:color w:val="000000" w:themeColor="text1"/>
          <w:sz w:val="16"/>
          <w:szCs w:val="16"/>
        </w:rPr>
        <w:softHyphen/>
        <w:t>образного двигателя. Проект завершили к 1 февраля 1925 г. НАМИ не имел собственных мастерских, и пришлось искать завод, готовый изго</w:t>
      </w:r>
      <w:r w:rsidRPr="0098680D">
        <w:rPr>
          <w:rFonts w:ascii="Times New Roman" w:hAnsi="Times New Roman" w:cs="Times New Roman"/>
          <w:color w:val="000000" w:themeColor="text1"/>
          <w:sz w:val="16"/>
          <w:szCs w:val="16"/>
        </w:rPr>
        <w:softHyphen/>
        <w:t>товить опытные образцы. Лишь в июне удалось сделать заказ на заводе ГАЗ № 9 в Запорожье. Там приступили к работе с 1 июля (11852).</w:t>
      </w:r>
    </w:p>
    <w:p w14:paraId="30779713" w14:textId="77777777" w:rsidR="00E10D28" w:rsidRPr="0098680D"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6EB8532"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К концу 1923 г. ОДВФ, образованное в марте 1923, насчи</w:t>
      </w:r>
      <w:r w:rsidRPr="0098680D">
        <w:rPr>
          <w:rFonts w:ascii="Times New Roman" w:hAnsi="Times New Roman" w:cs="Times New Roman"/>
          <w:color w:val="000000" w:themeColor="text1"/>
          <w:sz w:val="16"/>
          <w:szCs w:val="16"/>
        </w:rPr>
        <w:softHyphen/>
        <w:t>тывало 580 тыс. членов. В ноябре того же года вышел первый номер печатного органа ОДВФ - журна</w:t>
      </w:r>
      <w:r w:rsidRPr="0098680D">
        <w:rPr>
          <w:rFonts w:ascii="Times New Roman" w:hAnsi="Times New Roman" w:cs="Times New Roman"/>
          <w:color w:val="000000" w:themeColor="text1"/>
          <w:sz w:val="16"/>
          <w:szCs w:val="16"/>
        </w:rPr>
        <w:softHyphen/>
        <w:t>ла «Самолет». На средства обще</w:t>
      </w:r>
      <w:r w:rsidRPr="0098680D">
        <w:rPr>
          <w:rFonts w:ascii="Times New Roman" w:hAnsi="Times New Roman" w:cs="Times New Roman"/>
          <w:color w:val="000000" w:themeColor="text1"/>
          <w:sz w:val="16"/>
          <w:szCs w:val="16"/>
        </w:rPr>
        <w:softHyphen/>
        <w:t>ства было построено более 120 самолетов, оказана помощь авиа</w:t>
      </w:r>
      <w:r w:rsidRPr="0098680D">
        <w:rPr>
          <w:rFonts w:ascii="Times New Roman" w:hAnsi="Times New Roman" w:cs="Times New Roman"/>
          <w:color w:val="000000" w:themeColor="text1"/>
          <w:sz w:val="16"/>
          <w:szCs w:val="16"/>
        </w:rPr>
        <w:softHyphen/>
        <w:t>ционным заводам, авиашколам, Центральному аэрогидродинами</w:t>
      </w:r>
      <w:r w:rsidRPr="0098680D">
        <w:rPr>
          <w:rFonts w:ascii="Times New Roman" w:hAnsi="Times New Roman" w:cs="Times New Roman"/>
          <w:color w:val="000000" w:themeColor="text1"/>
          <w:sz w:val="16"/>
          <w:szCs w:val="16"/>
        </w:rPr>
        <w:softHyphen/>
        <w:t>ческому институту (ЦАГИ) и другим организациям (12085).</w:t>
      </w:r>
    </w:p>
    <w:p w14:paraId="4461D270"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7D2F584"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К концу 1923 года на Украине на авиацию собрали 300 тыс. рублей золотом, и взносы продолжали поступать. За рубежом были закуплены самолеты, которым присвоили собственные имена в честь наиболее отличившихся при сборе средств городов и профсоюзов: “Харьковский пролетарий”, “Харьковский металлист”, “Сталинский пролетарий”, “Донецкий шахтер”, “Красный химик”, “Красный киевлянин”....</w:t>
      </w:r>
    </w:p>
    <w:p w14:paraId="7321B931"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Основы материальной базы украинской советской авиации были заложены. Но добровольные общества едва ли справились бы со сложной и многоплановой задачей становления воздушно-транспортного хозяйства. Здесь нужны были профессионалы. Понимая это, ОАВУК, Главное управление воздушного флота Красной армии и украинский Совнархоз создали акционерное Украинское общество воздушных сообщений — </w:t>
      </w:r>
      <w:proofErr w:type="spellStart"/>
      <w:r w:rsidRPr="0098680D">
        <w:rPr>
          <w:rFonts w:ascii="Times New Roman" w:hAnsi="Times New Roman" w:cs="Times New Roman"/>
          <w:color w:val="000000" w:themeColor="text1"/>
          <w:sz w:val="16"/>
          <w:szCs w:val="16"/>
        </w:rPr>
        <w:t>Укрвоздухпуть</w:t>
      </w:r>
      <w:proofErr w:type="spellEnd"/>
      <w:r w:rsidRPr="0098680D">
        <w:rPr>
          <w:rFonts w:ascii="Times New Roman" w:hAnsi="Times New Roman" w:cs="Times New Roman"/>
          <w:color w:val="000000" w:themeColor="text1"/>
          <w:sz w:val="16"/>
          <w:szCs w:val="16"/>
        </w:rPr>
        <w:t>. Его уставный капитал составил 550 тысяч золотых рублей.</w:t>
      </w:r>
    </w:p>
    <w:p w14:paraId="6FCA90E6"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Для пополнения бюджета юной украинской авиации своеобразный путь выбрала киевская газета “Пролетарская правда”. Она сделала ставку на неуемных активистов, которым “больше всех надо”. Им предоставили возможность, внеся на авиацию определенную сумму, вызвать через газету кого-нибудь из сослуживцев и знакомых: а слабо, мол, тебе внести столько же? И в течение 1923 года во многих номерах “Пролетарская правда” публиковала подобные вызовы. Гражданин вызывал гражданина, организация — организацию. “Мы, сотрудники торгового подотдела </w:t>
      </w:r>
      <w:proofErr w:type="spellStart"/>
      <w:r w:rsidRPr="0098680D">
        <w:rPr>
          <w:rFonts w:ascii="Times New Roman" w:hAnsi="Times New Roman" w:cs="Times New Roman"/>
          <w:color w:val="000000" w:themeColor="text1"/>
          <w:sz w:val="16"/>
          <w:szCs w:val="16"/>
        </w:rPr>
        <w:t>Коммунотдела</w:t>
      </w:r>
      <w:proofErr w:type="spellEnd"/>
      <w:r w:rsidRPr="0098680D">
        <w:rPr>
          <w:rFonts w:ascii="Times New Roman" w:hAnsi="Times New Roman" w:cs="Times New Roman"/>
          <w:color w:val="000000" w:themeColor="text1"/>
          <w:sz w:val="16"/>
          <w:szCs w:val="16"/>
        </w:rPr>
        <w:t xml:space="preserve">, вносим 22 рубля зол. и вызываем остальные подотделы”. “Я, Лавров, вношу 3 руб. зол. и вызываю Имшенецкого, </w:t>
      </w:r>
      <w:proofErr w:type="spellStart"/>
      <w:r w:rsidRPr="0098680D">
        <w:rPr>
          <w:rFonts w:ascii="Times New Roman" w:hAnsi="Times New Roman" w:cs="Times New Roman"/>
          <w:color w:val="000000" w:themeColor="text1"/>
          <w:sz w:val="16"/>
          <w:szCs w:val="16"/>
        </w:rPr>
        <w:t>Пипкова</w:t>
      </w:r>
      <w:proofErr w:type="spellEnd"/>
      <w:r w:rsidRPr="0098680D">
        <w:rPr>
          <w:rFonts w:ascii="Times New Roman" w:hAnsi="Times New Roman" w:cs="Times New Roman"/>
          <w:color w:val="000000" w:themeColor="text1"/>
          <w:sz w:val="16"/>
          <w:szCs w:val="16"/>
        </w:rPr>
        <w:t xml:space="preserve">, Гуревича, Левшина, Суходольского, Вильнера, Элькина и </w:t>
      </w:r>
      <w:proofErr w:type="spellStart"/>
      <w:r w:rsidRPr="0098680D">
        <w:rPr>
          <w:rFonts w:ascii="Times New Roman" w:hAnsi="Times New Roman" w:cs="Times New Roman"/>
          <w:color w:val="000000" w:themeColor="text1"/>
          <w:sz w:val="16"/>
          <w:szCs w:val="16"/>
        </w:rPr>
        <w:t>Рабкина</w:t>
      </w:r>
      <w:proofErr w:type="spellEnd"/>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Киеврайнефтесиндикат</w:t>
      </w:r>
      <w:proofErr w:type="spellEnd"/>
      <w:r w:rsidRPr="0098680D">
        <w:rPr>
          <w:rFonts w:ascii="Times New Roman" w:hAnsi="Times New Roman" w:cs="Times New Roman"/>
          <w:color w:val="000000" w:themeColor="text1"/>
          <w:sz w:val="16"/>
          <w:szCs w:val="16"/>
        </w:rPr>
        <w:t>)”...</w:t>
      </w:r>
    </w:p>
    <w:p w14:paraId="4925AA63"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Среди вызывающих встречались известные имена. Художник Вадим Меллер вызвал художника Михаила Бойчука. Актер и режиссер Лесь Курбас — </w:t>
      </w:r>
      <w:proofErr w:type="spellStart"/>
      <w:r w:rsidRPr="0098680D">
        <w:rPr>
          <w:rFonts w:ascii="Times New Roman" w:hAnsi="Times New Roman" w:cs="Times New Roman"/>
          <w:color w:val="000000" w:themeColor="text1"/>
          <w:sz w:val="16"/>
          <w:szCs w:val="16"/>
        </w:rPr>
        <w:t>Панаса</w:t>
      </w:r>
      <w:proofErr w:type="spellEnd"/>
      <w:r w:rsidRPr="0098680D">
        <w:rPr>
          <w:rFonts w:ascii="Times New Roman" w:hAnsi="Times New Roman" w:cs="Times New Roman"/>
          <w:color w:val="000000" w:themeColor="text1"/>
          <w:sz w:val="16"/>
          <w:szCs w:val="16"/>
        </w:rPr>
        <w:t xml:space="preserve"> Саксаганского (кстати, возглавляемый Курбасом театр “</w:t>
      </w:r>
      <w:proofErr w:type="spellStart"/>
      <w:r w:rsidRPr="0098680D">
        <w:rPr>
          <w:rFonts w:ascii="Times New Roman" w:hAnsi="Times New Roman" w:cs="Times New Roman"/>
          <w:color w:val="000000" w:themeColor="text1"/>
          <w:sz w:val="16"/>
          <w:szCs w:val="16"/>
        </w:rPr>
        <w:t>Березиль</w:t>
      </w:r>
      <w:proofErr w:type="spellEnd"/>
      <w:r w:rsidRPr="0098680D">
        <w:rPr>
          <w:rFonts w:ascii="Times New Roman" w:hAnsi="Times New Roman" w:cs="Times New Roman"/>
          <w:color w:val="000000" w:themeColor="text1"/>
          <w:sz w:val="16"/>
          <w:szCs w:val="16"/>
        </w:rPr>
        <w:t>” в свою очередь внес червонец и вызвал капеллу “Думка”, театр имени Михайличенко и музыкальное общество им. Леонтовича. Архитектор Павел Алешин поступил интеллигентнее: просто внес трешку золотом, никого не вызывая. Пианист Генрих Нейгауз дипломатично вызвал “всех друзей искусства”. А некто К. И. Вишневский объявил: “Вызываю всех однофамильцев!”</w:t>
      </w:r>
    </w:p>
    <w:p w14:paraId="450661EB"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Легко представить себе “радость” тех, кого вызывали. Впрочем, вызовы оказались обоюдоострым оружием. Тому свидетельством следующее объявление: “Я, Бурлака-</w:t>
      </w:r>
      <w:proofErr w:type="spellStart"/>
      <w:r w:rsidRPr="0098680D">
        <w:rPr>
          <w:rFonts w:ascii="Times New Roman" w:hAnsi="Times New Roman" w:cs="Times New Roman"/>
          <w:color w:val="000000" w:themeColor="text1"/>
          <w:sz w:val="16"/>
          <w:szCs w:val="16"/>
        </w:rPr>
        <w:t>Горшковский</w:t>
      </w:r>
      <w:proofErr w:type="spellEnd"/>
      <w:r w:rsidRPr="0098680D">
        <w:rPr>
          <w:rFonts w:ascii="Times New Roman" w:hAnsi="Times New Roman" w:cs="Times New Roman"/>
          <w:color w:val="000000" w:themeColor="text1"/>
          <w:sz w:val="16"/>
          <w:szCs w:val="16"/>
        </w:rPr>
        <w:t xml:space="preserve"> Ф.Н., по вызову Лещинского вношу один червонец и предлагаю гр. Лещинскому И. С. довнести до указанной суммы”. Но венцом всему были объявления такого рода: “Я, Евгения Розанова (1 год и 10 месяцев), вношу 1 руб. зол. и вызываю Зиночку Козину (трех лет)”, “Я, А. Скачко, 2 1/2 лет, вношу 100 руб. (</w:t>
      </w:r>
      <w:proofErr w:type="spellStart"/>
      <w:r w:rsidRPr="0098680D">
        <w:rPr>
          <w:rFonts w:ascii="Times New Roman" w:hAnsi="Times New Roman" w:cs="Times New Roman"/>
          <w:color w:val="000000" w:themeColor="text1"/>
          <w:sz w:val="16"/>
          <w:szCs w:val="16"/>
        </w:rPr>
        <w:t>совзнаками</w:t>
      </w:r>
      <w:proofErr w:type="spellEnd"/>
      <w:r w:rsidRPr="0098680D">
        <w:rPr>
          <w:rFonts w:ascii="Times New Roman" w:hAnsi="Times New Roman" w:cs="Times New Roman"/>
          <w:color w:val="000000" w:themeColor="text1"/>
          <w:sz w:val="16"/>
          <w:szCs w:val="16"/>
        </w:rPr>
        <w:t xml:space="preserve">. — М. К.) из подаренных мне папой на куклу и вызываю Витю Голубкова, Мусю </w:t>
      </w:r>
      <w:proofErr w:type="spellStart"/>
      <w:r w:rsidRPr="0098680D">
        <w:rPr>
          <w:rFonts w:ascii="Times New Roman" w:hAnsi="Times New Roman" w:cs="Times New Roman"/>
          <w:color w:val="000000" w:themeColor="text1"/>
          <w:sz w:val="16"/>
          <w:szCs w:val="16"/>
        </w:rPr>
        <w:t>Бузети</w:t>
      </w:r>
      <w:proofErr w:type="spellEnd"/>
      <w:r w:rsidRPr="0098680D">
        <w:rPr>
          <w:rFonts w:ascii="Times New Roman" w:hAnsi="Times New Roman" w:cs="Times New Roman"/>
          <w:color w:val="000000" w:themeColor="text1"/>
          <w:sz w:val="16"/>
          <w:szCs w:val="16"/>
        </w:rPr>
        <w:t xml:space="preserve"> и Ирочку </w:t>
      </w:r>
      <w:proofErr w:type="spellStart"/>
      <w:r w:rsidRPr="0098680D">
        <w:rPr>
          <w:rFonts w:ascii="Times New Roman" w:hAnsi="Times New Roman" w:cs="Times New Roman"/>
          <w:color w:val="000000" w:themeColor="text1"/>
          <w:sz w:val="16"/>
          <w:szCs w:val="16"/>
        </w:rPr>
        <w:t>Буцкую</w:t>
      </w:r>
      <w:proofErr w:type="spellEnd"/>
      <w:r w:rsidRPr="0098680D">
        <w:rPr>
          <w:rFonts w:ascii="Times New Roman" w:hAnsi="Times New Roman" w:cs="Times New Roman"/>
          <w:color w:val="000000" w:themeColor="text1"/>
          <w:sz w:val="16"/>
          <w:szCs w:val="16"/>
        </w:rPr>
        <w:t>” (11499).</w:t>
      </w:r>
    </w:p>
    <w:p w14:paraId="20E758ED"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662E21E" w14:textId="77777777" w:rsidR="009479AB" w:rsidRPr="00735736" w:rsidRDefault="009479AB" w:rsidP="009479AB">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В конце 1923 года ряд ученых и конструкторов создали в Москве Центральное бюро по исследованию ракет</w:t>
      </w:r>
      <w:r w:rsidRPr="00735736">
        <w:rPr>
          <w:rFonts w:ascii="Times New Roman" w:hAnsi="Times New Roman" w:cs="Times New Roman"/>
          <w:color w:val="0070C0"/>
          <w:sz w:val="16"/>
          <w:szCs w:val="16"/>
        </w:rPr>
        <w:softHyphen/>
        <w:t xml:space="preserve">ных проблем. В состав руководства Бюро вошли </w:t>
      </w:r>
      <w:proofErr w:type="spellStart"/>
      <w:r w:rsidRPr="00735736">
        <w:rPr>
          <w:rFonts w:ascii="Times New Roman" w:hAnsi="Times New Roman" w:cs="Times New Roman"/>
          <w:color w:val="0070C0"/>
          <w:sz w:val="16"/>
          <w:szCs w:val="16"/>
        </w:rPr>
        <w:t>Н.А.Рынин</w:t>
      </w:r>
      <w:proofErr w:type="spellEnd"/>
      <w:r w:rsidRPr="00735736">
        <w:rPr>
          <w:rFonts w:ascii="Times New Roman" w:hAnsi="Times New Roman" w:cs="Times New Roman"/>
          <w:color w:val="0070C0"/>
          <w:sz w:val="16"/>
          <w:szCs w:val="16"/>
        </w:rPr>
        <w:t xml:space="preserve">, </w:t>
      </w:r>
      <w:proofErr w:type="spellStart"/>
      <w:r w:rsidRPr="00735736">
        <w:rPr>
          <w:rFonts w:ascii="Times New Roman" w:hAnsi="Times New Roman" w:cs="Times New Roman"/>
          <w:color w:val="0070C0"/>
          <w:sz w:val="16"/>
          <w:szCs w:val="16"/>
        </w:rPr>
        <w:t>А.Л.Чижевский</w:t>
      </w:r>
      <w:proofErr w:type="spellEnd"/>
      <w:r w:rsidRPr="00735736">
        <w:rPr>
          <w:rFonts w:ascii="Times New Roman" w:hAnsi="Times New Roman" w:cs="Times New Roman"/>
          <w:color w:val="0070C0"/>
          <w:sz w:val="16"/>
          <w:szCs w:val="16"/>
        </w:rPr>
        <w:t xml:space="preserve"> и </w:t>
      </w:r>
      <w:proofErr w:type="spellStart"/>
      <w:r w:rsidRPr="00735736">
        <w:rPr>
          <w:rFonts w:ascii="Times New Roman" w:hAnsi="Times New Roman" w:cs="Times New Roman"/>
          <w:color w:val="0070C0"/>
          <w:sz w:val="16"/>
          <w:szCs w:val="16"/>
        </w:rPr>
        <w:t>К.Э.Циолковский</w:t>
      </w:r>
      <w:proofErr w:type="spellEnd"/>
      <w:r w:rsidRPr="00735736">
        <w:rPr>
          <w:rFonts w:ascii="Times New Roman" w:hAnsi="Times New Roman" w:cs="Times New Roman"/>
          <w:color w:val="0070C0"/>
          <w:sz w:val="16"/>
          <w:szCs w:val="16"/>
        </w:rPr>
        <w:t>. Основной целью бюро ста</w:t>
      </w:r>
      <w:r w:rsidRPr="00735736">
        <w:rPr>
          <w:rFonts w:ascii="Times New Roman" w:hAnsi="Times New Roman" w:cs="Times New Roman"/>
          <w:color w:val="0070C0"/>
          <w:sz w:val="16"/>
          <w:szCs w:val="16"/>
        </w:rPr>
        <w:softHyphen/>
        <w:t>ла лекционно-пропагандистская работа. В ней активное уча</w:t>
      </w:r>
      <w:r w:rsidRPr="00735736">
        <w:rPr>
          <w:rFonts w:ascii="Times New Roman" w:hAnsi="Times New Roman" w:cs="Times New Roman"/>
          <w:color w:val="0070C0"/>
          <w:sz w:val="16"/>
          <w:szCs w:val="16"/>
        </w:rPr>
        <w:softHyphen/>
        <w:t xml:space="preserve">стие приняли </w:t>
      </w:r>
      <w:proofErr w:type="spellStart"/>
      <w:r w:rsidRPr="00735736">
        <w:rPr>
          <w:rFonts w:ascii="Times New Roman" w:hAnsi="Times New Roman" w:cs="Times New Roman"/>
          <w:color w:val="0070C0"/>
          <w:sz w:val="16"/>
          <w:szCs w:val="16"/>
        </w:rPr>
        <w:t>А.О.Бачинский</w:t>
      </w:r>
      <w:proofErr w:type="spellEnd"/>
      <w:r w:rsidRPr="00735736">
        <w:rPr>
          <w:rFonts w:ascii="Times New Roman" w:hAnsi="Times New Roman" w:cs="Times New Roman"/>
          <w:color w:val="0070C0"/>
          <w:sz w:val="16"/>
          <w:szCs w:val="16"/>
        </w:rPr>
        <w:t xml:space="preserve">, </w:t>
      </w:r>
      <w:proofErr w:type="spellStart"/>
      <w:r w:rsidRPr="00735736">
        <w:rPr>
          <w:rFonts w:ascii="Times New Roman" w:hAnsi="Times New Roman" w:cs="Times New Roman"/>
          <w:color w:val="0070C0"/>
          <w:sz w:val="16"/>
          <w:szCs w:val="16"/>
        </w:rPr>
        <w:t>Н.Р.Бриллинг</w:t>
      </w:r>
      <w:proofErr w:type="spellEnd"/>
      <w:r w:rsidRPr="00735736">
        <w:rPr>
          <w:rFonts w:ascii="Times New Roman" w:hAnsi="Times New Roman" w:cs="Times New Roman"/>
          <w:color w:val="0070C0"/>
          <w:sz w:val="16"/>
          <w:szCs w:val="16"/>
        </w:rPr>
        <w:t xml:space="preserve">, </w:t>
      </w:r>
      <w:proofErr w:type="spellStart"/>
      <w:r w:rsidRPr="00735736">
        <w:rPr>
          <w:rFonts w:ascii="Times New Roman" w:hAnsi="Times New Roman" w:cs="Times New Roman"/>
          <w:color w:val="0070C0"/>
          <w:sz w:val="16"/>
          <w:szCs w:val="16"/>
        </w:rPr>
        <w:t>Г.А.Кожевников</w:t>
      </w:r>
      <w:proofErr w:type="spellEnd"/>
      <w:r w:rsidRPr="00735736">
        <w:rPr>
          <w:rFonts w:ascii="Times New Roman" w:hAnsi="Times New Roman" w:cs="Times New Roman"/>
          <w:color w:val="0070C0"/>
          <w:sz w:val="16"/>
          <w:szCs w:val="16"/>
        </w:rPr>
        <w:t xml:space="preserve">, </w:t>
      </w:r>
      <w:proofErr w:type="spellStart"/>
      <w:r w:rsidRPr="00735736">
        <w:rPr>
          <w:rFonts w:ascii="Times New Roman" w:hAnsi="Times New Roman" w:cs="Times New Roman"/>
          <w:color w:val="0070C0"/>
          <w:sz w:val="16"/>
          <w:szCs w:val="16"/>
        </w:rPr>
        <w:t>Я.И.Перельман</w:t>
      </w:r>
      <w:proofErr w:type="spellEnd"/>
      <w:r w:rsidRPr="00735736">
        <w:rPr>
          <w:rFonts w:ascii="Times New Roman" w:hAnsi="Times New Roman" w:cs="Times New Roman"/>
          <w:color w:val="0070C0"/>
          <w:sz w:val="16"/>
          <w:szCs w:val="16"/>
        </w:rPr>
        <w:t xml:space="preserve">, </w:t>
      </w:r>
      <w:proofErr w:type="spellStart"/>
      <w:r w:rsidRPr="00735736">
        <w:rPr>
          <w:rFonts w:ascii="Times New Roman" w:hAnsi="Times New Roman" w:cs="Times New Roman"/>
          <w:color w:val="0070C0"/>
          <w:sz w:val="16"/>
          <w:szCs w:val="16"/>
        </w:rPr>
        <w:t>К.И.Шенфер</w:t>
      </w:r>
      <w:proofErr w:type="spellEnd"/>
      <w:r w:rsidRPr="00735736">
        <w:rPr>
          <w:rFonts w:ascii="Times New Roman" w:hAnsi="Times New Roman" w:cs="Times New Roman"/>
          <w:color w:val="0070C0"/>
          <w:sz w:val="16"/>
          <w:szCs w:val="16"/>
        </w:rPr>
        <w:t xml:space="preserve"> и другие (23510).</w:t>
      </w:r>
    </w:p>
    <w:p w14:paraId="0A895884" w14:textId="77777777" w:rsidR="009479AB" w:rsidRPr="00735736" w:rsidRDefault="009479AB" w:rsidP="009479AB">
      <w:pPr>
        <w:spacing w:after="0" w:line="240" w:lineRule="auto"/>
        <w:jc w:val="both"/>
        <w:rPr>
          <w:rFonts w:ascii="Times New Roman" w:hAnsi="Times New Roman" w:cs="Times New Roman"/>
          <w:color w:val="0070C0"/>
          <w:sz w:val="16"/>
          <w:szCs w:val="16"/>
        </w:rPr>
      </w:pPr>
    </w:p>
    <w:p w14:paraId="664B4CCB" w14:textId="77777777" w:rsidR="00E10D28" w:rsidRPr="0098680D" w:rsidRDefault="004811FF" w:rsidP="009753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Другие оборонные отрасли:</w:t>
      </w:r>
    </w:p>
    <w:p w14:paraId="71CDF9A2"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5EEBFA8" w14:textId="77777777" w:rsidR="00CE1364" w:rsidRPr="0098680D" w:rsidRDefault="00CE1364"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На конец 1923 г. производственные возможности заводов ГУВП оценивались следующим образом: по орудиям они способны были произвести 65% нужного количества, по материальной части к ним — 55%, по самолетам — 47%. Как совершенно неудовлетворительное оценивалось состояние по огнестрельной части, осветительным приборам, по моторам (27%). Угрожающее положение складывалось в производстве пулеметов (16,5%), винтовок (15%), патронов (9,5%), автомобилей (1,5%). И в качестве первой меры в «оздоровлении» заводов указывалось на необходимость увеличения закупок за границей. Однако Комиссия по валютным кредитам (председатель — Л. Б. Каменев) ЦК РКП(б) под предлогом улучшения международной обстановки сократила валютные кредиты на нужды военной промышленности. В производстве обычного стрелкового оружия вставал вопрос о серьезном отставании последнего от современных образцов. На его преодоление в 1925 г. дополнительно выделялось 15 млн руб. Состояние артиллерии в целом характеризовалось как удовлетворительное, но слабой оставалась ее материальная часть. Начштаба РККА обратился к наркому М. В. Фрунзе, где указывал на несоответствие огнестрельного оружия современным требованиям по дальности и скорострельности и на необходимость скорейшей модернизации орудийных и оружейных заводов. Военный инспектор РКИ сетовал на отсталость артиллерии и требовал четкой организации артиллерийского вооружения, создания батальонной, полковой, дивизионной, корпусной, зенитной артиллерии, говорил о необходимости использования механической тяги и связывал этот вопрос с развитием тракторостроения в стране. Вопрос о развитии артиллерии, указывал он, должен увязываться с созданием научно-технических кадров, системы учебных заведений, готовящих эти кадры. Штаб РККА докладывал о недостатках в производстве автоматического оружия и о том, что необходима разработка новых образцов автоматов, ручных легких и тяжелых пулеметов, поступающих на вооружение батальонов и полков. Первая мировая война продемонстрировала возрастающее значение танковых сил. В их эффективности советские военные могли убедиться и в период Гражданской войны, поэтому РВС составил план их развертывания на 1923—1928 гг., исходя из опыта зарубежных армий. Как указывалось в плане, для производства 1,5 тыс. единиц бронетехники было необходимо 62785200 руб. золотом. Составлялись и более умеренные планы. Но ни один из них не был принят к осуществлению ввиду полной неприспособленности советских заводов для этого дела (18388).</w:t>
      </w:r>
    </w:p>
    <w:p w14:paraId="333B30A0" w14:textId="77777777" w:rsidR="00CE1364" w:rsidRPr="0098680D" w:rsidRDefault="00CE1364" w:rsidP="009753A0">
      <w:pPr>
        <w:spacing w:after="0" w:line="240" w:lineRule="auto"/>
        <w:jc w:val="both"/>
        <w:rPr>
          <w:rFonts w:ascii="Times New Roman" w:hAnsi="Times New Roman" w:cs="Times New Roman"/>
          <w:color w:val="000000" w:themeColor="text1"/>
          <w:sz w:val="16"/>
          <w:szCs w:val="16"/>
        </w:rPr>
      </w:pPr>
    </w:p>
    <w:p w14:paraId="36843D2C" w14:textId="77777777" w:rsidR="00F336B4" w:rsidRPr="0098680D" w:rsidRDefault="00F336B4"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К концу 1923 г. </w:t>
      </w:r>
      <w:proofErr w:type="spellStart"/>
      <w:r w:rsidRPr="0098680D">
        <w:rPr>
          <w:rFonts w:ascii="Times New Roman" w:hAnsi="Times New Roman" w:cs="Times New Roman"/>
          <w:color w:val="000000" w:themeColor="text1"/>
          <w:sz w:val="16"/>
          <w:szCs w:val="16"/>
        </w:rPr>
        <w:t>Арткомом</w:t>
      </w:r>
      <w:proofErr w:type="spellEnd"/>
      <w:r w:rsidRPr="0098680D">
        <w:rPr>
          <w:rFonts w:ascii="Times New Roman" w:hAnsi="Times New Roman" w:cs="Times New Roman"/>
          <w:color w:val="000000" w:themeColor="text1"/>
          <w:sz w:val="16"/>
          <w:szCs w:val="16"/>
        </w:rPr>
        <w:t xml:space="preserve"> отмечалась необходимость форсирования работ по модернизации 90-мм бомбомета ГР и 58-мм минометов </w:t>
      </w:r>
      <w:proofErr w:type="spellStart"/>
      <w:r w:rsidRPr="0098680D">
        <w:rPr>
          <w:rFonts w:ascii="Times New Roman" w:hAnsi="Times New Roman" w:cs="Times New Roman"/>
          <w:color w:val="000000" w:themeColor="text1"/>
          <w:sz w:val="16"/>
          <w:szCs w:val="16"/>
        </w:rPr>
        <w:t>Дюмезиля</w:t>
      </w:r>
      <w:proofErr w:type="spellEnd"/>
      <w:r w:rsidRPr="0098680D">
        <w:rPr>
          <w:rFonts w:ascii="Times New Roman" w:hAnsi="Times New Roman" w:cs="Times New Roman"/>
          <w:color w:val="000000" w:themeColor="text1"/>
          <w:sz w:val="16"/>
          <w:szCs w:val="16"/>
        </w:rPr>
        <w:t xml:space="preserve"> и ФР для скорейшего проведения испытаний с целью выявления их соответствия требованиям к орудию сопровождения пехоты, указанным в ЖАК №1614/с. (20074)</w:t>
      </w:r>
    </w:p>
    <w:p w14:paraId="0A2B865F" w14:textId="77777777" w:rsidR="00F336B4" w:rsidRPr="0098680D" w:rsidRDefault="00F336B4" w:rsidP="009753A0">
      <w:pPr>
        <w:spacing w:after="0" w:line="240" w:lineRule="auto"/>
        <w:jc w:val="both"/>
        <w:rPr>
          <w:rFonts w:ascii="Times New Roman" w:hAnsi="Times New Roman" w:cs="Times New Roman"/>
          <w:color w:val="000000" w:themeColor="text1"/>
          <w:sz w:val="16"/>
          <w:szCs w:val="16"/>
        </w:rPr>
      </w:pPr>
    </w:p>
    <w:p w14:paraId="00C5447E" w14:textId="77777777" w:rsidR="00E10D28" w:rsidRPr="0098680D"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В конце 1923 г. вопрос об организации работ по </w:t>
      </w:r>
      <w:proofErr w:type="spellStart"/>
      <w:r w:rsidRPr="0098680D">
        <w:rPr>
          <w:rFonts w:ascii="Times New Roman" w:hAnsi="Times New Roman" w:cs="Times New Roman"/>
          <w:color w:val="000000" w:themeColor="text1"/>
          <w:sz w:val="16"/>
          <w:szCs w:val="16"/>
        </w:rPr>
        <w:t>танкостроительству</w:t>
      </w:r>
      <w:proofErr w:type="spellEnd"/>
      <w:r w:rsidRPr="0098680D">
        <w:rPr>
          <w:rFonts w:ascii="Times New Roman" w:hAnsi="Times New Roman" w:cs="Times New Roman"/>
          <w:color w:val="000000" w:themeColor="text1"/>
          <w:sz w:val="16"/>
          <w:szCs w:val="16"/>
        </w:rPr>
        <w:t xml:space="preserve"> был решен воен</w:t>
      </w:r>
      <w:r w:rsidRPr="0098680D">
        <w:rPr>
          <w:rFonts w:ascii="Times New Roman" w:hAnsi="Times New Roman" w:cs="Times New Roman"/>
          <w:color w:val="000000" w:themeColor="text1"/>
          <w:sz w:val="16"/>
          <w:szCs w:val="16"/>
        </w:rPr>
        <w:softHyphen/>
        <w:t>ным ведомством положительно, а в начале 1924 г. отпущены средства ГУВП. После ряда под</w:t>
      </w:r>
      <w:r w:rsidRPr="0098680D">
        <w:rPr>
          <w:rFonts w:ascii="Times New Roman" w:hAnsi="Times New Roman" w:cs="Times New Roman"/>
          <w:color w:val="000000" w:themeColor="text1"/>
          <w:sz w:val="16"/>
          <w:szCs w:val="16"/>
        </w:rPr>
        <w:softHyphen/>
        <w:t>готовительных работ весь вопрос в целом был всесторонне рассмотрен в заседаниях Техни</w:t>
      </w:r>
      <w:r w:rsidRPr="0098680D">
        <w:rPr>
          <w:rFonts w:ascii="Times New Roman" w:hAnsi="Times New Roman" w:cs="Times New Roman"/>
          <w:color w:val="000000" w:themeColor="text1"/>
          <w:sz w:val="16"/>
          <w:szCs w:val="16"/>
        </w:rPr>
        <w:softHyphen/>
        <w:t>ческого комитета ГУВП от 9 и 10 апреля, где и принят ряд решений для последовательного практического осуществления планомерного подхода к этому делу. В этих заседаниях и при рассмотрении относящихся к вопросу материалов выяснился ряд следующих основных по</w:t>
      </w:r>
      <w:r w:rsidRPr="0098680D">
        <w:rPr>
          <w:rFonts w:ascii="Times New Roman" w:hAnsi="Times New Roman" w:cs="Times New Roman"/>
          <w:color w:val="000000" w:themeColor="text1"/>
          <w:sz w:val="16"/>
          <w:szCs w:val="16"/>
        </w:rPr>
        <w:softHyphen/>
        <w:t>ложений:</w:t>
      </w:r>
    </w:p>
    <w:p w14:paraId="2AE14B80" w14:textId="77777777" w:rsidR="00E10D28" w:rsidRPr="0098680D"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РГАЭ. Ф. 3429. Оп. 10. Д. 113. Л. 16 об.-17 об. Заверенная копия (10711,353).</w:t>
      </w:r>
    </w:p>
    <w:p w14:paraId="201A2A0C" w14:textId="77777777" w:rsidR="00E10D28" w:rsidRPr="0098680D"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6CBC459" w14:textId="77777777" w:rsidR="00E10D28" w:rsidRPr="0098680D"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На исходе 1923 г. нескольким инженерам бывшего завода “Дукс”, а в то время Государственного авиазавода № 1, поручили спроектировать первый советский мотоцикл, который сразу на</w:t>
      </w:r>
      <w:r w:rsidRPr="0098680D">
        <w:rPr>
          <w:rFonts w:ascii="Times New Roman" w:hAnsi="Times New Roman" w:cs="Times New Roman"/>
          <w:color w:val="000000" w:themeColor="text1"/>
          <w:sz w:val="16"/>
          <w:szCs w:val="16"/>
        </w:rPr>
        <w:softHyphen/>
        <w:t>звали “Союз”. Проектировать “Союз” начали в феврале 1924 г. Группу конструкторов возглавил Пётр Николаевич Львов, в неё входили инженеры Е.Э. Гропиус, А.Н. Седельников и И.А. Успенский. На “Союзе” предполагали ездить по дорогам без твердого покрытия, поэтому заднее колесо закрепили на свечной подвеске и снабдили барабанным тормозом, а переднее - закрепили на двойной ры</w:t>
      </w:r>
      <w:r w:rsidRPr="0098680D">
        <w:rPr>
          <w:rFonts w:ascii="Times New Roman" w:hAnsi="Times New Roman" w:cs="Times New Roman"/>
          <w:color w:val="000000" w:themeColor="text1"/>
          <w:sz w:val="16"/>
          <w:szCs w:val="16"/>
        </w:rPr>
        <w:softHyphen/>
        <w:t>чажной. Предполагали, что пружины верхнего рычага будут вос</w:t>
      </w:r>
      <w:r w:rsidRPr="0098680D">
        <w:rPr>
          <w:rFonts w:ascii="Times New Roman" w:hAnsi="Times New Roman" w:cs="Times New Roman"/>
          <w:color w:val="000000" w:themeColor="text1"/>
          <w:sz w:val="16"/>
          <w:szCs w:val="16"/>
        </w:rPr>
        <w:softHyphen/>
        <w:t>принимать продольные воздействия на переднее колесо, а рессора -вертикальные. Чугунный неразъемный цилиндр четырёхтактно</w:t>
      </w:r>
      <w:r w:rsidRPr="0098680D">
        <w:rPr>
          <w:rFonts w:ascii="Times New Roman" w:hAnsi="Times New Roman" w:cs="Times New Roman"/>
          <w:color w:val="000000" w:themeColor="text1"/>
          <w:sz w:val="16"/>
          <w:szCs w:val="16"/>
        </w:rPr>
        <w:softHyphen/>
        <w:t>го двигателя рабочим объёмом 502 см</w:t>
      </w:r>
      <w:r w:rsidRPr="0098680D">
        <w:rPr>
          <w:rFonts w:ascii="Times New Roman" w:hAnsi="Times New Roman" w:cs="Times New Roman"/>
          <w:color w:val="000000" w:themeColor="text1"/>
          <w:sz w:val="16"/>
          <w:szCs w:val="16"/>
          <w:vertAlign w:val="superscript"/>
        </w:rPr>
        <w:t>3</w:t>
      </w:r>
      <w:r w:rsidRPr="0098680D">
        <w:rPr>
          <w:rFonts w:ascii="Times New Roman" w:hAnsi="Times New Roman" w:cs="Times New Roman"/>
          <w:color w:val="000000" w:themeColor="text1"/>
          <w:sz w:val="16"/>
          <w:szCs w:val="16"/>
        </w:rPr>
        <w:t xml:space="preserve"> (диаметр цилиндра - 80 мм, ход поршня - 100 мм) наклонили вперёд. Клапаны распо</w:t>
      </w:r>
      <w:r w:rsidRPr="0098680D">
        <w:rPr>
          <w:rFonts w:ascii="Times New Roman" w:hAnsi="Times New Roman" w:cs="Times New Roman"/>
          <w:color w:val="000000" w:themeColor="text1"/>
          <w:sz w:val="16"/>
          <w:szCs w:val="16"/>
        </w:rPr>
        <w:softHyphen/>
        <w:t xml:space="preserve">ложили друг над другом. </w:t>
      </w:r>
      <w:proofErr w:type="spellStart"/>
      <w:r w:rsidRPr="0098680D">
        <w:rPr>
          <w:rFonts w:ascii="Times New Roman" w:hAnsi="Times New Roman" w:cs="Times New Roman"/>
          <w:color w:val="000000" w:themeColor="text1"/>
          <w:sz w:val="16"/>
          <w:szCs w:val="16"/>
        </w:rPr>
        <w:t>Кикстартер</w:t>
      </w:r>
      <w:proofErr w:type="spellEnd"/>
      <w:r w:rsidRPr="0098680D">
        <w:rPr>
          <w:rFonts w:ascii="Times New Roman" w:hAnsi="Times New Roman" w:cs="Times New Roman"/>
          <w:color w:val="000000" w:themeColor="text1"/>
          <w:sz w:val="16"/>
          <w:szCs w:val="16"/>
        </w:rPr>
        <w:t xml:space="preserve"> применили роликовый. На</w:t>
      </w:r>
      <w:r w:rsidRPr="0098680D">
        <w:rPr>
          <w:rFonts w:ascii="Times New Roman" w:hAnsi="Times New Roman" w:cs="Times New Roman"/>
          <w:color w:val="000000" w:themeColor="text1"/>
          <w:sz w:val="16"/>
          <w:szCs w:val="16"/>
        </w:rPr>
        <w:softHyphen/>
        <w:t>сос для смазки двигателя был с ручным приводом, а зажигание -от магнето. Трёхступенчатую коробку передач (КП) с постоян</w:t>
      </w:r>
      <w:r w:rsidRPr="0098680D">
        <w:rPr>
          <w:rFonts w:ascii="Times New Roman" w:hAnsi="Times New Roman" w:cs="Times New Roman"/>
          <w:color w:val="000000" w:themeColor="text1"/>
          <w:sz w:val="16"/>
          <w:szCs w:val="16"/>
        </w:rPr>
        <w:softHyphen/>
        <w:t>ным зацеплением шестерён поместили отдельно от двигателя. Крутящий момент от мотора к КП, и от неё к ведущему колесу передавался цепными передачами. Многодисковое сухое сцепле</w:t>
      </w:r>
      <w:r w:rsidRPr="0098680D">
        <w:rPr>
          <w:rFonts w:ascii="Times New Roman" w:hAnsi="Times New Roman" w:cs="Times New Roman"/>
          <w:color w:val="000000" w:themeColor="text1"/>
          <w:sz w:val="16"/>
          <w:szCs w:val="16"/>
        </w:rPr>
        <w:softHyphen/>
        <w:t>ние располагалось в картере КП.</w:t>
      </w:r>
    </w:p>
    <w:p w14:paraId="72384C14" w14:textId="77777777" w:rsidR="00E10D28" w:rsidRPr="0098680D"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Конструкция мотоцикла оказалась на уровне лучших зару</w:t>
      </w:r>
      <w:r w:rsidRPr="0098680D">
        <w:rPr>
          <w:rFonts w:ascii="Times New Roman" w:hAnsi="Times New Roman" w:cs="Times New Roman"/>
          <w:color w:val="000000" w:themeColor="text1"/>
          <w:sz w:val="16"/>
          <w:szCs w:val="16"/>
        </w:rPr>
        <w:softHyphen/>
        <w:t>бежных образцов. Так, подвеска заднего колеса хотя и была из</w:t>
      </w:r>
      <w:r w:rsidRPr="0098680D">
        <w:rPr>
          <w:rFonts w:ascii="Times New Roman" w:hAnsi="Times New Roman" w:cs="Times New Roman"/>
          <w:color w:val="000000" w:themeColor="text1"/>
          <w:sz w:val="16"/>
          <w:szCs w:val="16"/>
        </w:rPr>
        <w:softHyphen/>
        <w:t>вестна, но в те годы применялась крайне редко и массово исполь</w:t>
      </w:r>
      <w:r w:rsidRPr="0098680D">
        <w:rPr>
          <w:rFonts w:ascii="Times New Roman" w:hAnsi="Times New Roman" w:cs="Times New Roman"/>
          <w:color w:val="000000" w:themeColor="text1"/>
          <w:sz w:val="16"/>
          <w:szCs w:val="16"/>
        </w:rPr>
        <w:softHyphen/>
        <w:t>зовалась только с конца 40-х годов. Наклон цилиндра вперед стал широко применяться лишь с 1927 года. Двойную рычажную под</w:t>
      </w:r>
      <w:r w:rsidRPr="0098680D">
        <w:rPr>
          <w:rFonts w:ascii="Times New Roman" w:hAnsi="Times New Roman" w:cs="Times New Roman"/>
          <w:color w:val="000000" w:themeColor="text1"/>
          <w:sz w:val="16"/>
          <w:szCs w:val="16"/>
        </w:rPr>
        <w:softHyphen/>
        <w:t>веску переднего колеса, сложную в изготовлении, зато хорошо работавшую на трудных трассах, применяли лишь изредка, да и то только на спортивных и экспериментальных мотоциклах. Эти и другие прогрессивные технические решения вселяли уверен</w:t>
      </w:r>
      <w:r w:rsidRPr="0098680D">
        <w:rPr>
          <w:rFonts w:ascii="Times New Roman" w:hAnsi="Times New Roman" w:cs="Times New Roman"/>
          <w:color w:val="000000" w:themeColor="text1"/>
          <w:sz w:val="16"/>
          <w:szCs w:val="16"/>
        </w:rPr>
        <w:softHyphen/>
        <w:t>ность в успехе нового мотоцикла. Изготавливать “Союз” начали в мае 1924 г. и к концу июня завершили. Все детали, кроме кар</w:t>
      </w:r>
      <w:r w:rsidRPr="0098680D">
        <w:rPr>
          <w:rFonts w:ascii="Times New Roman" w:hAnsi="Times New Roman" w:cs="Times New Roman"/>
          <w:color w:val="000000" w:themeColor="text1"/>
          <w:sz w:val="16"/>
          <w:szCs w:val="16"/>
        </w:rPr>
        <w:softHyphen/>
        <w:t>бюратора и магнето, изготовили на отечественных заводах. Наи</w:t>
      </w:r>
      <w:r w:rsidRPr="0098680D">
        <w:rPr>
          <w:rFonts w:ascii="Times New Roman" w:hAnsi="Times New Roman" w:cs="Times New Roman"/>
          <w:color w:val="000000" w:themeColor="text1"/>
          <w:sz w:val="16"/>
          <w:szCs w:val="16"/>
        </w:rPr>
        <w:softHyphen/>
        <w:t>более же ответственные детали изготавливали из легированных сталей, а поршень - из алюминия [3.23].</w:t>
      </w:r>
    </w:p>
    <w:p w14:paraId="74CB973B" w14:textId="77777777" w:rsidR="00E10D28" w:rsidRPr="0098680D"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Испытания мотоцикла “Союз” проводило Главное военно-инженерное управление Красной Армии [3.24]. В ходовых испы</w:t>
      </w:r>
      <w:r w:rsidRPr="0098680D">
        <w:rPr>
          <w:rFonts w:ascii="Times New Roman" w:hAnsi="Times New Roman" w:cs="Times New Roman"/>
          <w:color w:val="000000" w:themeColor="text1"/>
          <w:sz w:val="16"/>
          <w:szCs w:val="16"/>
        </w:rPr>
        <w:softHyphen/>
        <w:t>таниях участвовал авторитетный мотоциклист С.И. Карзинкин, служивший в Учебном автомобильно-мотоциклетном полку [3.24]. В отчете об испытаниях он писал: “Машина отличается плавностью хода, а благодаря высокому дорожному просвету (200 мм) обладает хорошей проходимостью. Двигатель работает вполне удовлетворительно, но динамика мотоцикла кажется не</w:t>
      </w:r>
      <w:r w:rsidRPr="0098680D">
        <w:rPr>
          <w:rFonts w:ascii="Times New Roman" w:hAnsi="Times New Roman" w:cs="Times New Roman"/>
          <w:color w:val="000000" w:themeColor="text1"/>
          <w:sz w:val="16"/>
          <w:szCs w:val="16"/>
        </w:rPr>
        <w:softHyphen/>
        <w:t>достаточной... и чувствуется вибрация, создаваемая мотором”. Этот недостаток П.Н. Львов устранил. В целом мотоцикл “Союз” специалисты признали вполне удачным и рекомендовали продол</w:t>
      </w:r>
      <w:r w:rsidRPr="0098680D">
        <w:rPr>
          <w:rFonts w:ascii="Times New Roman" w:hAnsi="Times New Roman" w:cs="Times New Roman"/>
          <w:color w:val="000000" w:themeColor="text1"/>
          <w:sz w:val="16"/>
          <w:szCs w:val="16"/>
        </w:rPr>
        <w:softHyphen/>
        <w:t>жить работы по его регулировкам и совершенствованию [3.25] (11429).</w:t>
      </w:r>
    </w:p>
    <w:p w14:paraId="4175B3AF" w14:textId="77777777" w:rsidR="00E10D28" w:rsidRPr="0098680D"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B7B2726" w14:textId="77777777" w:rsidR="00CE1364" w:rsidRPr="0098680D" w:rsidRDefault="00CE1364"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К концу 1923 года в составе ЭТЗСТ остались четыре ведущих предприятия Петрограда, Телеграфный и </w:t>
      </w:r>
      <w:proofErr w:type="spellStart"/>
      <w:r w:rsidRPr="0098680D">
        <w:rPr>
          <w:rFonts w:ascii="Times New Roman" w:hAnsi="Times New Roman" w:cs="Times New Roman"/>
          <w:color w:val="000000" w:themeColor="text1"/>
          <w:sz w:val="16"/>
          <w:szCs w:val="16"/>
        </w:rPr>
        <w:t>Радиомашинный</w:t>
      </w:r>
      <w:proofErr w:type="spellEnd"/>
      <w:r w:rsidRPr="0098680D">
        <w:rPr>
          <w:rFonts w:ascii="Times New Roman" w:hAnsi="Times New Roman" w:cs="Times New Roman"/>
          <w:color w:val="000000" w:themeColor="text1"/>
          <w:sz w:val="16"/>
          <w:szCs w:val="16"/>
        </w:rPr>
        <w:t xml:space="preserve"> заводы в Москве, Телефонный завод в Нижнем Новгороде. При этом доля Петрограда в общем объеме электрослаботочного производства была доведена до 80%5, что близко соответствовало показателю 1914 г. (86%) и значительно превосходило показатели 1921 г. – 39%.</w:t>
      </w:r>
    </w:p>
    <w:p w14:paraId="1E99D032" w14:textId="77777777" w:rsidR="00CE1364" w:rsidRPr="0098680D" w:rsidRDefault="00CE1364" w:rsidP="009753A0">
      <w:pPr>
        <w:spacing w:after="0" w:line="240" w:lineRule="auto"/>
        <w:jc w:val="both"/>
        <w:rPr>
          <w:rFonts w:ascii="Times New Roman" w:hAnsi="Times New Roman" w:cs="Times New Roman"/>
          <w:color w:val="000000" w:themeColor="text1"/>
          <w:sz w:val="16"/>
          <w:szCs w:val="16"/>
        </w:rPr>
      </w:pPr>
    </w:p>
    <w:p w14:paraId="0DD4DD84"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К концу 1923 года в состав флота кроме Авроры вошли линкор Петропавловск, переименованный в Марат, дивизион эскадренных миноносцев (восемь кораблей), девять подводных лодок типа Барс, двенадцать тральщиков, плавучая база Орлица и другие корабли (10700).</w:t>
      </w:r>
    </w:p>
    <w:p w14:paraId="3A42D224"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08489F8" w14:textId="77777777" w:rsidR="00CE1364" w:rsidRPr="0098680D" w:rsidRDefault="00CE1364"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Армия:</w:t>
      </w:r>
    </w:p>
    <w:p w14:paraId="67ADAF3B" w14:textId="77777777" w:rsidR="00CE1364" w:rsidRPr="0098680D" w:rsidRDefault="00CE1364"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D2856DC" w14:textId="77777777" w:rsidR="00CE1364" w:rsidRPr="0098680D" w:rsidRDefault="00CE1364"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К концу 1923 г. количество имевшихся в КВФ специалистов приблизилось к их числу, требовавшемуся по штату. Таким образом, менее чем за три года задача укомплектования КВФ авиационными кадрами в основном была решена. Однако по сравнению с воздушными флотами главных капиталистических государств КВФ был невелик, и перед авиашколами вырисовывалась в середине 1920-х гг. новая задача – выпустить достаточно авиаспециалистов для новых авиационных формирований. Так, в ряде учебных заведений РККА были открыты для повышения уровня авиационной подготовленности красных командиров курсы усовершенствования начальствующего состава (КУНС). В частности, в 1923 г. первые КУНС для КВФ начали работать в Петроградской школе летчиков-наблюдателей, а с февраля 1924 г. приступил к занятиям Командный факультет в Академии Воздушного Флота им. проф. Н.Е. Жуковского (19566).</w:t>
      </w:r>
    </w:p>
    <w:p w14:paraId="5F98E307" w14:textId="77777777" w:rsidR="00CE1364" w:rsidRPr="0098680D" w:rsidRDefault="00CE1364" w:rsidP="009753A0">
      <w:pPr>
        <w:spacing w:after="0" w:line="240" w:lineRule="auto"/>
        <w:jc w:val="both"/>
        <w:rPr>
          <w:rFonts w:ascii="Times New Roman" w:hAnsi="Times New Roman" w:cs="Times New Roman"/>
          <w:color w:val="000000" w:themeColor="text1"/>
          <w:sz w:val="16"/>
          <w:szCs w:val="16"/>
        </w:rPr>
      </w:pPr>
    </w:p>
    <w:p w14:paraId="074A6AB9" w14:textId="77777777" w:rsidR="00CE1364" w:rsidRPr="0098680D" w:rsidRDefault="00CE1364"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В конце 1923 – начале 1924 г. в Военной Академии РККА, на ВАК, при </w:t>
      </w:r>
      <w:proofErr w:type="spellStart"/>
      <w:r w:rsidRPr="0098680D">
        <w:rPr>
          <w:rFonts w:ascii="Times New Roman" w:hAnsi="Times New Roman" w:cs="Times New Roman"/>
          <w:color w:val="000000" w:themeColor="text1"/>
          <w:sz w:val="16"/>
          <w:szCs w:val="16"/>
        </w:rPr>
        <w:t>Главвоздухфлоте</w:t>
      </w:r>
      <w:proofErr w:type="spellEnd"/>
      <w:r w:rsidRPr="0098680D">
        <w:rPr>
          <w:rFonts w:ascii="Times New Roman" w:hAnsi="Times New Roman" w:cs="Times New Roman"/>
          <w:color w:val="000000" w:themeColor="text1"/>
          <w:sz w:val="16"/>
          <w:szCs w:val="16"/>
        </w:rPr>
        <w:t xml:space="preserve"> работали авиационные секции ВНО. На заседаниях этих научных организаций, в «Вестнике воздушного флота» и других военных журналах шла активная дискуссия о месте КВФ в структуре Вооруженных сил Республики и путях его развития. Между тем авиачасти требовали решения повседневных задач, связанных с их снабжением и боевой подготовкой. В ходе дискуссии военно-воздушная наука определила, что стратегической задачей руководящего командного состава КВФ на 1923/24 г. должна стать задача «изучения вопросов организационной структуры» (19566).</w:t>
      </w:r>
    </w:p>
    <w:p w14:paraId="4CECF341" w14:textId="77777777" w:rsidR="00CE1364" w:rsidRPr="0098680D" w:rsidRDefault="00CE1364" w:rsidP="009753A0">
      <w:pPr>
        <w:spacing w:after="0" w:line="240" w:lineRule="auto"/>
        <w:jc w:val="both"/>
        <w:rPr>
          <w:rFonts w:ascii="Times New Roman" w:hAnsi="Times New Roman" w:cs="Times New Roman"/>
          <w:color w:val="000000" w:themeColor="text1"/>
          <w:sz w:val="16"/>
          <w:szCs w:val="16"/>
        </w:rPr>
      </w:pPr>
    </w:p>
    <w:p w14:paraId="393CD95C" w14:textId="77777777" w:rsidR="00E10D28" w:rsidRPr="0098680D" w:rsidRDefault="004811FF" w:rsidP="009753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Жизнь и внутренняя политика:</w:t>
      </w:r>
    </w:p>
    <w:p w14:paraId="6E6B629B"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8B2B963" w14:textId="77777777" w:rsidR="00E10D28" w:rsidRPr="0098680D"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К концу 1923 г. определилась система организации Бюджетного управления Наркомфина. В его составе имелось 8 отделов. Первый-четвертый сметные отделы рассматривали финансовые сметы СССР, вызывающие новые расходы или сверхлимитные ассигнования, составляли бюджет</w:t>
      </w:r>
      <w:r w:rsidRPr="0098680D">
        <w:rPr>
          <w:rFonts w:ascii="Times New Roman" w:hAnsi="Times New Roman" w:cs="Times New Roman"/>
          <w:color w:val="000000" w:themeColor="text1"/>
          <w:sz w:val="16"/>
          <w:szCs w:val="16"/>
        </w:rPr>
        <w:softHyphen/>
        <w:t>ные планы по наркоматам и разассигновывали кредиты (10711,666).</w:t>
      </w:r>
    </w:p>
    <w:p w14:paraId="6B7EE626" w14:textId="77777777" w:rsidR="00E10D28" w:rsidRPr="0098680D"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49A79B9" w14:textId="77777777" w:rsidR="00F336B4" w:rsidRPr="0098680D" w:rsidRDefault="00F336B4" w:rsidP="009753A0">
      <w:pPr>
        <w:spacing w:after="0" w:line="240" w:lineRule="auto"/>
        <w:jc w:val="both"/>
        <w:rPr>
          <w:rFonts w:ascii="Times New Roman" w:hAnsi="Times New Roman" w:cs="Times New Roman"/>
          <w:color w:val="000000" w:themeColor="text1"/>
          <w:sz w:val="16"/>
          <w:szCs w:val="16"/>
        </w:rPr>
      </w:pPr>
      <w:bookmarkStart w:id="40" w:name="_Hlk56755851"/>
      <w:r w:rsidRPr="0098680D">
        <w:rPr>
          <w:rFonts w:ascii="Times New Roman" w:hAnsi="Times New Roman" w:cs="Times New Roman"/>
          <w:color w:val="000000" w:themeColor="text1"/>
          <w:sz w:val="16"/>
          <w:szCs w:val="16"/>
        </w:rPr>
        <w:t xml:space="preserve">В конце 1923 г. основным источником доходов государственного бюджета стали отчисления от прибыли предприятий, а не налоги с населения. Возврат к рыночной экономике сопровождался переходом от натурального к денежному налогообложению крестьянских хозяйств. В период между августом 1921 и февралем 1922 гг. </w:t>
      </w:r>
      <w:r w:rsidRPr="0098680D">
        <w:rPr>
          <w:rFonts w:ascii="Times New Roman" w:hAnsi="Times New Roman" w:cs="Times New Roman"/>
          <w:color w:val="000000" w:themeColor="text1"/>
          <w:sz w:val="16"/>
          <w:szCs w:val="16"/>
        </w:rPr>
        <w:lastRenderedPageBreak/>
        <w:t>были установлены налоги на табак, спиртные напитки, пиво, спички, мед, минеральные воды и другие товары. К последнему кварталу 1922 г. треть всех поступлений бюджета получена за счет денежного налогообложения, меньше трети – за счет выпуска банкнот, а остальная часть – за счет натурального налога (20209).</w:t>
      </w:r>
    </w:p>
    <w:p w14:paraId="653CA052" w14:textId="77777777" w:rsidR="00F336B4" w:rsidRPr="0098680D" w:rsidRDefault="00F336B4" w:rsidP="009753A0">
      <w:pPr>
        <w:spacing w:after="0" w:line="240" w:lineRule="auto"/>
        <w:jc w:val="both"/>
        <w:rPr>
          <w:rFonts w:ascii="Times New Roman" w:hAnsi="Times New Roman" w:cs="Times New Roman"/>
          <w:color w:val="000000" w:themeColor="text1"/>
          <w:sz w:val="16"/>
          <w:szCs w:val="16"/>
        </w:rPr>
      </w:pPr>
    </w:p>
    <w:p w14:paraId="61DF5C34" w14:textId="77777777" w:rsidR="00F336B4" w:rsidRPr="0098680D" w:rsidRDefault="00F336B4" w:rsidP="009753A0">
      <w:pPr>
        <w:spacing w:after="0" w:line="240" w:lineRule="auto"/>
        <w:jc w:val="both"/>
        <w:rPr>
          <w:rFonts w:ascii="Times New Roman" w:hAnsi="Times New Roman" w:cs="Times New Roman"/>
          <w:color w:val="000000" w:themeColor="text1"/>
          <w:sz w:val="16"/>
          <w:szCs w:val="16"/>
        </w:rPr>
      </w:pPr>
      <w:bookmarkStart w:id="41" w:name="_Hlk56755885"/>
      <w:bookmarkEnd w:id="40"/>
      <w:r w:rsidRPr="0098680D">
        <w:rPr>
          <w:rFonts w:ascii="Times New Roman" w:hAnsi="Times New Roman" w:cs="Times New Roman"/>
          <w:color w:val="000000" w:themeColor="text1"/>
          <w:sz w:val="16"/>
          <w:szCs w:val="16"/>
          <w:shd w:val="clear" w:color="auto" w:fill="FFFFFF"/>
        </w:rPr>
        <w:t>В конце 1923 г. в докладной записке в СТО «О металлопромышленности» Ф. Э. Дзержинский писал: «Необходимо дать жесткое задание: понижать себестоимость и цены путем увеличения производительности, улучшения организации производства и труда, резкого сокращения штатов и накладных расходов, энергичной экономии топлива и сырья и решительной концентрации производства»</w:t>
      </w:r>
      <w:bookmarkStart w:id="42" w:name="r193"/>
      <w:bookmarkEnd w:id="42"/>
      <w:r w:rsidRPr="0098680D">
        <w:rPr>
          <w:rFonts w:ascii="Times New Roman" w:hAnsi="Times New Roman" w:cs="Times New Roman"/>
          <w:color w:val="000000" w:themeColor="text1"/>
          <w:sz w:val="16"/>
          <w:szCs w:val="16"/>
          <w:shd w:val="clear" w:color="auto" w:fill="FFFFFF"/>
        </w:rPr>
        <w:t xml:space="preserve"> (20205).</w:t>
      </w:r>
    </w:p>
    <w:p w14:paraId="50E11EBE" w14:textId="77777777" w:rsidR="00F336B4" w:rsidRPr="0098680D" w:rsidRDefault="00F336B4" w:rsidP="009753A0">
      <w:pPr>
        <w:spacing w:after="0" w:line="240" w:lineRule="auto"/>
        <w:jc w:val="both"/>
        <w:rPr>
          <w:rFonts w:ascii="Times New Roman" w:hAnsi="Times New Roman" w:cs="Times New Roman"/>
          <w:color w:val="000000" w:themeColor="text1"/>
          <w:sz w:val="16"/>
          <w:szCs w:val="16"/>
        </w:rPr>
      </w:pPr>
    </w:p>
    <w:bookmarkEnd w:id="41"/>
    <w:p w14:paraId="7E50422D"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К концу 1923 года на Северном Кавказе две самые мощные антисоветские силы Али-</w:t>
      </w:r>
      <w:proofErr w:type="spellStart"/>
      <w:r w:rsidRPr="0098680D">
        <w:rPr>
          <w:rFonts w:ascii="Times New Roman" w:hAnsi="Times New Roman" w:cs="Times New Roman"/>
          <w:color w:val="000000" w:themeColor="text1"/>
          <w:sz w:val="16"/>
          <w:szCs w:val="16"/>
        </w:rPr>
        <w:t>Митаева</w:t>
      </w:r>
      <w:proofErr w:type="spellEnd"/>
      <w:r w:rsidRPr="0098680D">
        <w:rPr>
          <w:rFonts w:ascii="Times New Roman" w:hAnsi="Times New Roman" w:cs="Times New Roman"/>
          <w:color w:val="000000" w:themeColor="text1"/>
          <w:sz w:val="16"/>
          <w:szCs w:val="16"/>
        </w:rPr>
        <w:t xml:space="preserve"> и Н. </w:t>
      </w:r>
      <w:proofErr w:type="spellStart"/>
      <w:r w:rsidRPr="0098680D">
        <w:rPr>
          <w:rFonts w:ascii="Times New Roman" w:hAnsi="Times New Roman" w:cs="Times New Roman"/>
          <w:color w:val="000000" w:themeColor="text1"/>
          <w:sz w:val="16"/>
          <w:szCs w:val="16"/>
        </w:rPr>
        <w:t>Гоцинско</w:t>
      </w:r>
      <w:proofErr w:type="spellEnd"/>
      <w:r w:rsidRPr="0098680D">
        <w:rPr>
          <w:rFonts w:ascii="Times New Roman" w:hAnsi="Times New Roman" w:cs="Times New Roman"/>
          <w:color w:val="000000" w:themeColor="text1"/>
          <w:sz w:val="16"/>
          <w:szCs w:val="16"/>
        </w:rPr>
        <w:t xml:space="preserve">-го сделали ставку на одновременное вооруженное восстание в Дагестане, Чечне и Ингушетии. В связи с этим в указанные районы зачастили зарубежные эмиссары с целью оказания помощи в подготовке готовящейся акции. Одновременно по плану Н. </w:t>
      </w:r>
      <w:proofErr w:type="spellStart"/>
      <w:r w:rsidRPr="0098680D">
        <w:rPr>
          <w:rFonts w:ascii="Times New Roman" w:hAnsi="Times New Roman" w:cs="Times New Roman"/>
          <w:color w:val="000000" w:themeColor="text1"/>
          <w:sz w:val="16"/>
          <w:szCs w:val="16"/>
        </w:rPr>
        <w:t>Гоцинского</w:t>
      </w:r>
      <w:proofErr w:type="spellEnd"/>
      <w:r w:rsidRPr="0098680D">
        <w:rPr>
          <w:rFonts w:ascii="Times New Roman" w:hAnsi="Times New Roman" w:cs="Times New Roman"/>
          <w:color w:val="000000" w:themeColor="text1"/>
          <w:sz w:val="16"/>
          <w:szCs w:val="16"/>
        </w:rPr>
        <w:t xml:space="preserve"> была развернута активная террористическая и диверсионная работа, направленная на дестабилизацию социально-политической обстановки на Северном Кавказе. Только за два месяца (июль, август) 1923 года в Дагестане было совершено 68 налетов, сопровождающихся погромами, разрушениями линий связи, крушениями поездов и многочисленными людскими жертвами. Боевики предпринимали попытки овладеть оружием войсковых частей, с этой целью они совершили несколько налетов на склады боеприпасов 13-й Дагестанской дивизии. Начало вооруженного восстания было намечено на весну 1924 года в расчете на серьезную помощь со стороны Англии, Франции и Турции (10204).</w:t>
      </w:r>
    </w:p>
    <w:p w14:paraId="6807BAA5"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B90475A" w14:textId="77777777" w:rsidR="00E10D28" w:rsidRPr="0098680D" w:rsidRDefault="004811FF" w:rsidP="009753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Внешняя политика:</w:t>
      </w:r>
    </w:p>
    <w:p w14:paraId="390E0164"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9582DEC" w14:textId="77777777" w:rsidR="00CE1364" w:rsidRPr="0098680D" w:rsidRDefault="00CE1364" w:rsidP="009753A0">
      <w:pPr>
        <w:pStyle w:val="ae"/>
        <w:spacing w:before="0" w:after="0"/>
        <w:jc w:val="both"/>
        <w:textAlignment w:val="top"/>
        <w:rPr>
          <w:color w:val="000000" w:themeColor="text1"/>
          <w:sz w:val="16"/>
          <w:szCs w:val="16"/>
        </w:rPr>
      </w:pPr>
      <w:r w:rsidRPr="0098680D">
        <w:rPr>
          <w:color w:val="000000" w:themeColor="text1"/>
          <w:sz w:val="16"/>
          <w:szCs w:val="16"/>
        </w:rPr>
        <w:t xml:space="preserve">С конца 1923 г. по 1930 г. за все вопросы военного сотрудничества и связь с представителями </w:t>
      </w:r>
      <w:proofErr w:type="spellStart"/>
      <w:r w:rsidRPr="0098680D">
        <w:rPr>
          <w:color w:val="000000" w:themeColor="text1"/>
          <w:sz w:val="16"/>
          <w:szCs w:val="16"/>
        </w:rPr>
        <w:t>райхсвера</w:t>
      </w:r>
      <w:proofErr w:type="spellEnd"/>
      <w:r w:rsidRPr="0098680D">
        <w:rPr>
          <w:color w:val="000000" w:themeColor="text1"/>
          <w:sz w:val="16"/>
          <w:szCs w:val="16"/>
        </w:rPr>
        <w:t xml:space="preserve"> стал отвечать заместитель Председателя РВС СССР И. С. </w:t>
      </w:r>
      <w:proofErr w:type="spellStart"/>
      <w:r w:rsidRPr="0098680D">
        <w:rPr>
          <w:color w:val="000000" w:themeColor="text1"/>
          <w:sz w:val="16"/>
          <w:szCs w:val="16"/>
        </w:rPr>
        <w:t>Уншлихт</w:t>
      </w:r>
      <w:proofErr w:type="spellEnd"/>
      <w:r w:rsidRPr="0098680D">
        <w:rPr>
          <w:color w:val="000000" w:themeColor="text1"/>
          <w:sz w:val="16"/>
          <w:szCs w:val="16"/>
        </w:rPr>
        <w:t xml:space="preserve"> (партийный псевдоним — Юровский</w:t>
      </w:r>
      <w:hyperlink r:id="rId79" w:anchor="n_159" w:history="1">
        <w:r w:rsidRPr="0098680D">
          <w:rPr>
            <w:rStyle w:val="a5"/>
            <w:color w:val="000000" w:themeColor="text1"/>
            <w:sz w:val="16"/>
            <w:szCs w:val="16"/>
            <w:vertAlign w:val="superscript"/>
          </w:rPr>
          <w:t>[159]</w:t>
        </w:r>
      </w:hyperlink>
      <w:r w:rsidRPr="0098680D">
        <w:rPr>
          <w:color w:val="000000" w:themeColor="text1"/>
          <w:sz w:val="16"/>
          <w:szCs w:val="16"/>
        </w:rPr>
        <w:t xml:space="preserve">), а еще позднее — Я. К. Берзин, начальник </w:t>
      </w:r>
      <w:proofErr w:type="spellStart"/>
      <w:r w:rsidRPr="0098680D">
        <w:rPr>
          <w:color w:val="000000" w:themeColor="text1"/>
          <w:sz w:val="16"/>
          <w:szCs w:val="16"/>
        </w:rPr>
        <w:t>Разведупра</w:t>
      </w:r>
      <w:proofErr w:type="spellEnd"/>
      <w:r w:rsidRPr="0098680D">
        <w:rPr>
          <w:color w:val="000000" w:themeColor="text1"/>
          <w:sz w:val="16"/>
          <w:szCs w:val="16"/>
        </w:rPr>
        <w:t xml:space="preserve"> РККА. Еще в августе 1925 г. Фрунзе принял решение об объединении всех сношений с немцами в руках </w:t>
      </w:r>
      <w:proofErr w:type="spellStart"/>
      <w:r w:rsidRPr="0098680D">
        <w:rPr>
          <w:color w:val="000000" w:themeColor="text1"/>
          <w:sz w:val="16"/>
          <w:szCs w:val="16"/>
        </w:rPr>
        <w:t>Разведупра</w:t>
      </w:r>
      <w:proofErr w:type="spellEnd"/>
      <w:r w:rsidRPr="0098680D">
        <w:rPr>
          <w:color w:val="000000" w:themeColor="text1"/>
          <w:sz w:val="16"/>
          <w:szCs w:val="16"/>
        </w:rPr>
        <w:t xml:space="preserve">. Таким образом, Берзин наряду с </w:t>
      </w:r>
      <w:proofErr w:type="spellStart"/>
      <w:r w:rsidRPr="0098680D">
        <w:rPr>
          <w:color w:val="000000" w:themeColor="text1"/>
          <w:sz w:val="16"/>
          <w:szCs w:val="16"/>
        </w:rPr>
        <w:t>Уншлихтом</w:t>
      </w:r>
      <w:proofErr w:type="spellEnd"/>
      <w:r w:rsidRPr="0098680D">
        <w:rPr>
          <w:color w:val="000000" w:themeColor="text1"/>
          <w:sz w:val="16"/>
          <w:szCs w:val="16"/>
        </w:rPr>
        <w:t xml:space="preserve"> являлся одной из ключевых «рабочих» фигур в советско-германских военных контактах</w:t>
      </w:r>
      <w:hyperlink r:id="rId80" w:anchor="n_160" w:history="1">
        <w:r w:rsidRPr="0098680D">
          <w:rPr>
            <w:rStyle w:val="a5"/>
            <w:color w:val="000000" w:themeColor="text1"/>
            <w:sz w:val="16"/>
            <w:szCs w:val="16"/>
            <w:vertAlign w:val="superscript"/>
          </w:rPr>
          <w:t>[160]</w:t>
        </w:r>
      </w:hyperlink>
      <w:r w:rsidRPr="0098680D">
        <w:rPr>
          <w:color w:val="000000" w:themeColor="text1"/>
          <w:sz w:val="16"/>
          <w:szCs w:val="16"/>
        </w:rPr>
        <w:t>.</w:t>
      </w:r>
    </w:p>
    <w:p w14:paraId="76E69358" w14:textId="77777777" w:rsidR="00CE1364" w:rsidRPr="0098680D" w:rsidRDefault="00CE1364" w:rsidP="009753A0">
      <w:pPr>
        <w:pStyle w:val="ae"/>
        <w:spacing w:before="0" w:after="0"/>
        <w:jc w:val="both"/>
        <w:textAlignment w:val="top"/>
        <w:rPr>
          <w:color w:val="000000" w:themeColor="text1"/>
          <w:sz w:val="16"/>
          <w:szCs w:val="16"/>
        </w:rPr>
      </w:pPr>
      <w:r w:rsidRPr="0098680D">
        <w:rPr>
          <w:color w:val="000000" w:themeColor="text1"/>
          <w:sz w:val="16"/>
          <w:szCs w:val="16"/>
        </w:rPr>
        <w:t xml:space="preserve">В Берлине связь поддерживалась сначала через военных агентов полпредства Сташевского и М. Петрова, затем Я. М. Фишмана, а с 1924 г. — через советского военного агента, атташе полпредства П. Н. Лунева (Петренко-Лунев). После учреждения должности военного атташе в конце октября 1925 г. (по согласованию с МИД Германии) он стал первым советским военным атташе в Берлине. Позднее в этой должности работали А. И. </w:t>
      </w:r>
      <w:proofErr w:type="spellStart"/>
      <w:r w:rsidRPr="0098680D">
        <w:rPr>
          <w:color w:val="000000" w:themeColor="text1"/>
          <w:sz w:val="16"/>
          <w:szCs w:val="16"/>
        </w:rPr>
        <w:t>Корк</w:t>
      </w:r>
      <w:proofErr w:type="spellEnd"/>
      <w:r w:rsidRPr="0098680D">
        <w:rPr>
          <w:color w:val="000000" w:themeColor="text1"/>
          <w:sz w:val="16"/>
          <w:szCs w:val="16"/>
        </w:rPr>
        <w:t xml:space="preserve"> (1928–1929 гг.), В. К. </w:t>
      </w:r>
      <w:proofErr w:type="spellStart"/>
      <w:r w:rsidRPr="0098680D">
        <w:rPr>
          <w:color w:val="000000" w:themeColor="text1"/>
          <w:sz w:val="16"/>
          <w:szCs w:val="16"/>
        </w:rPr>
        <w:t>Путна</w:t>
      </w:r>
      <w:proofErr w:type="spellEnd"/>
      <w:r w:rsidRPr="0098680D">
        <w:rPr>
          <w:color w:val="000000" w:themeColor="text1"/>
          <w:sz w:val="16"/>
          <w:szCs w:val="16"/>
        </w:rPr>
        <w:t xml:space="preserve"> (1929–1930 гг.)</w:t>
      </w:r>
      <w:hyperlink r:id="rId81" w:anchor="n_161" w:history="1">
        <w:r w:rsidRPr="0098680D">
          <w:rPr>
            <w:rStyle w:val="a5"/>
            <w:color w:val="000000" w:themeColor="text1"/>
            <w:sz w:val="16"/>
            <w:szCs w:val="16"/>
            <w:vertAlign w:val="superscript"/>
          </w:rPr>
          <w:t>[161]</w:t>
        </w:r>
      </w:hyperlink>
      <w:r w:rsidRPr="0098680D">
        <w:rPr>
          <w:color w:val="000000" w:themeColor="text1"/>
          <w:sz w:val="16"/>
          <w:szCs w:val="16"/>
        </w:rPr>
        <w:t>, Я. И. Яковенко (</w:t>
      </w:r>
      <w:proofErr w:type="spellStart"/>
      <w:r w:rsidRPr="0098680D">
        <w:rPr>
          <w:color w:val="000000" w:themeColor="text1"/>
          <w:sz w:val="16"/>
          <w:szCs w:val="16"/>
        </w:rPr>
        <w:t>Зюзь</w:t>
      </w:r>
      <w:proofErr w:type="spellEnd"/>
      <w:r w:rsidRPr="0098680D">
        <w:rPr>
          <w:color w:val="000000" w:themeColor="text1"/>
          <w:sz w:val="16"/>
          <w:szCs w:val="16"/>
        </w:rPr>
        <w:t>-Яковенко) (1930–1931 гг.), В. Н. Левичев (1931–1933 гг.) (18265).</w:t>
      </w:r>
    </w:p>
    <w:p w14:paraId="06AF844B" w14:textId="77777777" w:rsidR="00CE1364" w:rsidRPr="0098680D" w:rsidRDefault="00CE1364" w:rsidP="009753A0">
      <w:pPr>
        <w:spacing w:after="0" w:line="240" w:lineRule="auto"/>
        <w:jc w:val="both"/>
        <w:rPr>
          <w:rFonts w:ascii="Times New Roman" w:eastAsia="Times New Roman" w:hAnsi="Times New Roman" w:cs="Times New Roman"/>
          <w:color w:val="000000" w:themeColor="text1"/>
          <w:sz w:val="16"/>
          <w:szCs w:val="16"/>
          <w:lang w:eastAsia="ru-RU"/>
        </w:rPr>
      </w:pPr>
    </w:p>
    <w:p w14:paraId="1672E553"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В конце 1923 - был образован немецкий "Московский центр" - представительство группы Фишера в Москве, руководимый полковником Отто фон </w:t>
      </w:r>
      <w:proofErr w:type="spellStart"/>
      <w:r w:rsidRPr="0098680D">
        <w:rPr>
          <w:rFonts w:ascii="Times New Roman" w:hAnsi="Times New Roman" w:cs="Times New Roman"/>
          <w:color w:val="000000" w:themeColor="text1"/>
          <w:sz w:val="16"/>
          <w:szCs w:val="16"/>
        </w:rPr>
        <w:t>Нидермайером</w:t>
      </w:r>
      <w:proofErr w:type="spellEnd"/>
      <w:r w:rsidRPr="0098680D">
        <w:rPr>
          <w:rFonts w:ascii="Times New Roman" w:hAnsi="Times New Roman" w:cs="Times New Roman"/>
          <w:color w:val="000000" w:themeColor="text1"/>
          <w:sz w:val="16"/>
          <w:szCs w:val="16"/>
        </w:rPr>
        <w:t xml:space="preserve"> (166,30).</w:t>
      </w:r>
    </w:p>
    <w:p w14:paraId="50D45DD8"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E210640"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 конце 1923 при немецкой Особой группе Р было организовано ее отделение в Москве Особая группа Москва или Московский центр (</w:t>
      </w:r>
      <w:proofErr w:type="spellStart"/>
      <w:r w:rsidRPr="0098680D">
        <w:rPr>
          <w:rFonts w:ascii="Times New Roman" w:hAnsi="Times New Roman" w:cs="Times New Roman"/>
          <w:color w:val="000000" w:themeColor="text1"/>
          <w:sz w:val="16"/>
          <w:szCs w:val="16"/>
        </w:rPr>
        <w:t>Zentrale</w:t>
      </w:r>
      <w:proofErr w:type="spellEnd"/>
      <w:r w:rsidRPr="0098680D">
        <w:rPr>
          <w:rFonts w:ascii="Times New Roman" w:hAnsi="Times New Roman" w:cs="Times New Roman"/>
          <w:color w:val="000000" w:themeColor="text1"/>
          <w:sz w:val="16"/>
          <w:szCs w:val="16"/>
        </w:rPr>
        <w:t xml:space="preserve"> Moskau) под руководством Германа фон дер Лит-Томсена, нач. штаба ВВС Германии (1795,33).</w:t>
      </w:r>
    </w:p>
    <w:p w14:paraId="53F9BCD6"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ECE33B0" w14:textId="77777777" w:rsidR="00E10D28" w:rsidRPr="0098680D"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 конце 1923 г. германская “</w:t>
      </w:r>
      <w:proofErr w:type="spellStart"/>
      <w:r w:rsidRPr="0098680D">
        <w:rPr>
          <w:rFonts w:ascii="Times New Roman" w:hAnsi="Times New Roman" w:cs="Times New Roman"/>
          <w:color w:val="000000" w:themeColor="text1"/>
          <w:sz w:val="16"/>
          <w:szCs w:val="16"/>
        </w:rPr>
        <w:t>Зондергруппа</w:t>
      </w:r>
      <w:proofErr w:type="spellEnd"/>
      <w:r w:rsidRPr="0098680D">
        <w:rPr>
          <w:rFonts w:ascii="Times New Roman" w:hAnsi="Times New Roman" w:cs="Times New Roman"/>
          <w:color w:val="000000" w:themeColor="text1"/>
          <w:sz w:val="16"/>
          <w:szCs w:val="16"/>
        </w:rPr>
        <w:t xml:space="preserve"> К” организо</w:t>
      </w:r>
      <w:r w:rsidRPr="0098680D">
        <w:rPr>
          <w:rFonts w:ascii="Times New Roman" w:hAnsi="Times New Roman" w:cs="Times New Roman"/>
          <w:color w:val="000000" w:themeColor="text1"/>
          <w:sz w:val="16"/>
          <w:szCs w:val="16"/>
        </w:rPr>
        <w:softHyphen/>
        <w:t>вала в СССР представительство, которое именовалось в пе</w:t>
      </w:r>
      <w:r w:rsidRPr="0098680D">
        <w:rPr>
          <w:rFonts w:ascii="Times New Roman" w:hAnsi="Times New Roman" w:cs="Times New Roman"/>
          <w:color w:val="000000" w:themeColor="text1"/>
          <w:sz w:val="16"/>
          <w:szCs w:val="16"/>
        </w:rPr>
        <w:softHyphen/>
        <w:t>реписке “Московский центр”. Руководил им бывший начальник штаба ВВС Германии Герман фон дер Лит-Томсен, его заместителем был бывший разведчик в стра</w:t>
      </w:r>
      <w:r w:rsidRPr="0098680D">
        <w:rPr>
          <w:rFonts w:ascii="Times New Roman" w:hAnsi="Times New Roman" w:cs="Times New Roman"/>
          <w:color w:val="000000" w:themeColor="text1"/>
          <w:sz w:val="16"/>
          <w:szCs w:val="16"/>
        </w:rPr>
        <w:softHyphen/>
        <w:t xml:space="preserve">нах Ближнего Востока Риттер фон </w:t>
      </w:r>
      <w:proofErr w:type="spellStart"/>
      <w:r w:rsidRPr="0098680D">
        <w:rPr>
          <w:rFonts w:ascii="Times New Roman" w:hAnsi="Times New Roman" w:cs="Times New Roman"/>
          <w:color w:val="000000" w:themeColor="text1"/>
          <w:sz w:val="16"/>
          <w:szCs w:val="16"/>
        </w:rPr>
        <w:t>Нидермайер</w:t>
      </w:r>
      <w:proofErr w:type="spellEnd"/>
      <w:r w:rsidRPr="0098680D">
        <w:rPr>
          <w:rFonts w:ascii="Times New Roman" w:hAnsi="Times New Roman" w:cs="Times New Roman"/>
          <w:color w:val="000000" w:themeColor="text1"/>
          <w:sz w:val="16"/>
          <w:szCs w:val="16"/>
        </w:rPr>
        <w:t xml:space="preserve">, а адъютант фон дер Лит-Томсена капитан </w:t>
      </w:r>
      <w:proofErr w:type="spellStart"/>
      <w:r w:rsidRPr="0098680D">
        <w:rPr>
          <w:rFonts w:ascii="Times New Roman" w:hAnsi="Times New Roman" w:cs="Times New Roman"/>
          <w:color w:val="000000" w:themeColor="text1"/>
          <w:sz w:val="16"/>
          <w:szCs w:val="16"/>
        </w:rPr>
        <w:t>Ратт</w:t>
      </w:r>
      <w:proofErr w:type="spellEnd"/>
      <w:r w:rsidRPr="0098680D">
        <w:rPr>
          <w:rFonts w:ascii="Times New Roman" w:hAnsi="Times New Roman" w:cs="Times New Roman"/>
          <w:color w:val="000000" w:themeColor="text1"/>
          <w:sz w:val="16"/>
          <w:szCs w:val="16"/>
        </w:rPr>
        <w:t xml:space="preserve"> занимался вопросами авиации (10670,151).</w:t>
      </w:r>
    </w:p>
    <w:p w14:paraId="37A1A787" w14:textId="77777777" w:rsidR="00E10D28" w:rsidRPr="0098680D"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FA4AF8C" w14:textId="77777777" w:rsidR="00E10D28" w:rsidRPr="0098680D" w:rsidRDefault="004811FF" w:rsidP="009753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За рубежом:</w:t>
      </w:r>
    </w:p>
    <w:p w14:paraId="7BEF6EF7"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A5EACC2" w14:textId="77777777" w:rsidR="00F336B4" w:rsidRPr="0098680D" w:rsidRDefault="00F336B4"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В конце 1923 г. </w:t>
      </w:r>
      <w:proofErr w:type="spellStart"/>
      <w:r w:rsidRPr="0098680D">
        <w:rPr>
          <w:rFonts w:ascii="Times New Roman" w:hAnsi="Times New Roman" w:cs="Times New Roman"/>
          <w:color w:val="000000" w:themeColor="text1"/>
          <w:sz w:val="16"/>
          <w:szCs w:val="16"/>
        </w:rPr>
        <w:t>Маркетти</w:t>
      </w:r>
      <w:proofErr w:type="spellEnd"/>
      <w:r w:rsidRPr="0098680D">
        <w:rPr>
          <w:rFonts w:ascii="Times New Roman" w:hAnsi="Times New Roman" w:cs="Times New Roman"/>
          <w:color w:val="000000" w:themeColor="text1"/>
          <w:sz w:val="16"/>
          <w:szCs w:val="16"/>
        </w:rPr>
        <w:t xml:space="preserve"> выпустил истребитель S.52 с 8-цилиндрровым V-образным мотором водяного охлаждения </w:t>
      </w:r>
      <w:proofErr w:type="spellStart"/>
      <w:r w:rsidRPr="0098680D">
        <w:rPr>
          <w:rFonts w:ascii="Times New Roman" w:hAnsi="Times New Roman" w:cs="Times New Roman"/>
          <w:color w:val="000000" w:themeColor="text1"/>
          <w:sz w:val="16"/>
          <w:szCs w:val="16"/>
        </w:rPr>
        <w:t>ИспаноСюиза</w:t>
      </w:r>
      <w:proofErr w:type="spellEnd"/>
      <w:r w:rsidRPr="0098680D">
        <w:rPr>
          <w:rFonts w:ascii="Times New Roman" w:hAnsi="Times New Roman" w:cs="Times New Roman"/>
          <w:color w:val="000000" w:themeColor="text1"/>
          <w:sz w:val="16"/>
          <w:szCs w:val="16"/>
        </w:rPr>
        <w:t xml:space="preserve"> H.S.42 мощностью 300 л. с. — под этой маркой французский H.S.8Fb запускался в производство в Италии. Он пытался улучшить проект, но оставил установку нижнего крыла под фюзеляжем с большим зазором. Судя по публикациям в авиационной прессе тех лет (об этом писал, например, английский журнал «</w:t>
      </w:r>
      <w:proofErr w:type="spellStart"/>
      <w:r w:rsidRPr="0098680D">
        <w:rPr>
          <w:rFonts w:ascii="Times New Roman" w:hAnsi="Times New Roman" w:cs="Times New Roman"/>
          <w:color w:val="000000" w:themeColor="text1"/>
          <w:sz w:val="16"/>
          <w:szCs w:val="16"/>
        </w:rPr>
        <w:t>Флайт</w:t>
      </w:r>
      <w:proofErr w:type="spellEnd"/>
      <w:r w:rsidRPr="0098680D">
        <w:rPr>
          <w:rFonts w:ascii="Times New Roman" w:hAnsi="Times New Roman" w:cs="Times New Roman"/>
          <w:color w:val="000000" w:themeColor="text1"/>
          <w:sz w:val="16"/>
          <w:szCs w:val="16"/>
        </w:rPr>
        <w:t xml:space="preserve">»), он заменил неэффективное управление по крену, но приведенные там же снимки самолета заставляют в этом сомневаться. Летные данные двух построенных S.52 оказались в чем-то даже хуже предшественника, и Военное министерство заказывать самолет не стало. Первую машину списали, а вторую ухитрились продать в Парагвай, где она дослужила в летной школе до аварии 8 мая 1932 г. (22901). </w:t>
      </w:r>
    </w:p>
    <w:p w14:paraId="4D167594" w14:textId="77777777" w:rsidR="00F336B4" w:rsidRPr="0098680D" w:rsidRDefault="00F336B4" w:rsidP="009753A0">
      <w:pPr>
        <w:spacing w:after="0" w:line="240" w:lineRule="auto"/>
        <w:jc w:val="both"/>
        <w:rPr>
          <w:rFonts w:ascii="Times New Roman" w:hAnsi="Times New Roman" w:cs="Times New Roman"/>
          <w:color w:val="000000" w:themeColor="text1"/>
          <w:sz w:val="16"/>
          <w:szCs w:val="16"/>
        </w:rPr>
      </w:pPr>
    </w:p>
    <w:p w14:paraId="71A98634" w14:textId="77777777" w:rsidR="00F336B4" w:rsidRPr="0098680D" w:rsidRDefault="00F336B4"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К концу 1923 г. в Швеции истребители J 23 были готовы к испытаниям, но войсковые испытания, видимо, начались только к весне и сразу были прерваны катастрофой: 15 марта 1924 г. на выходе из пикирования у одного J 23 отвалилось крыло и пилот Аксель </w:t>
      </w:r>
      <w:proofErr w:type="spellStart"/>
      <w:r w:rsidRPr="0098680D">
        <w:rPr>
          <w:rFonts w:ascii="Times New Roman" w:hAnsi="Times New Roman" w:cs="Times New Roman"/>
          <w:color w:val="000000" w:themeColor="text1"/>
          <w:sz w:val="16"/>
          <w:szCs w:val="16"/>
        </w:rPr>
        <w:t>Норберг</w:t>
      </w:r>
      <w:proofErr w:type="spellEnd"/>
      <w:r w:rsidRPr="0098680D">
        <w:rPr>
          <w:rFonts w:ascii="Times New Roman" w:hAnsi="Times New Roman" w:cs="Times New Roman"/>
          <w:color w:val="000000" w:themeColor="text1"/>
          <w:sz w:val="16"/>
          <w:szCs w:val="16"/>
        </w:rPr>
        <w:t xml:space="preserve"> погиб. Оставшиеся машины пытались усилить, но вскоре списали. Желая спасти проект, фирма «Авиационное отделение текстильной фабрики Мальме» (</w:t>
      </w:r>
      <w:proofErr w:type="spellStart"/>
      <w:r w:rsidRPr="0098680D">
        <w:rPr>
          <w:rFonts w:ascii="Times New Roman" w:hAnsi="Times New Roman" w:cs="Times New Roman"/>
          <w:color w:val="000000" w:themeColor="text1"/>
          <w:sz w:val="16"/>
          <w:szCs w:val="16"/>
        </w:rPr>
        <w:t>Flygkompaniets</w:t>
      </w:r>
      <w:proofErr w:type="spellEnd"/>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tygverkstäder</w:t>
      </w:r>
      <w:proofErr w:type="spellEnd"/>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Malmslätt</w:t>
      </w:r>
      <w:proofErr w:type="spellEnd"/>
      <w:r w:rsidRPr="0098680D">
        <w:rPr>
          <w:rFonts w:ascii="Times New Roman" w:hAnsi="Times New Roman" w:cs="Times New Roman"/>
          <w:color w:val="000000" w:themeColor="text1"/>
          <w:sz w:val="16"/>
          <w:szCs w:val="16"/>
        </w:rPr>
        <w:t> — FVM) сделала модифицированный истребитель J 24 с французским мотором Испано-</w:t>
      </w:r>
      <w:proofErr w:type="spellStart"/>
      <w:r w:rsidRPr="0098680D">
        <w:rPr>
          <w:rFonts w:ascii="Times New Roman" w:hAnsi="Times New Roman" w:cs="Times New Roman"/>
          <w:color w:val="000000" w:themeColor="text1"/>
          <w:sz w:val="16"/>
          <w:szCs w:val="16"/>
        </w:rPr>
        <w:t>Сюиза</w:t>
      </w:r>
      <w:proofErr w:type="spellEnd"/>
      <w:r w:rsidRPr="0098680D">
        <w:rPr>
          <w:rFonts w:ascii="Times New Roman" w:hAnsi="Times New Roman" w:cs="Times New Roman"/>
          <w:color w:val="000000" w:themeColor="text1"/>
          <w:sz w:val="16"/>
          <w:szCs w:val="16"/>
        </w:rPr>
        <w:t xml:space="preserve"> H.S.8Fb в 300 сил, лучше обтекаемым капотом и радиаторами на стойках шасси, переделанной навеской элеронов и новым фюзеляжем — доработанный прежний сочли слишком длинным. Самолет облетали в 1925 г., но на пикировании снова произошла неприятность — стал «трещать хвост». Летчик вовремя заметил это и чудом смог сесть.</w:t>
      </w:r>
    </w:p>
    <w:p w14:paraId="0F8E781F" w14:textId="77777777" w:rsidR="00F336B4" w:rsidRPr="0098680D" w:rsidRDefault="00F336B4"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 1926 г. фирму FVM национализировали, превратив в «Центральные авиационные мастерские Мальме» (</w:t>
      </w:r>
      <w:proofErr w:type="spellStart"/>
      <w:r w:rsidRPr="0098680D">
        <w:rPr>
          <w:rFonts w:ascii="Times New Roman" w:hAnsi="Times New Roman" w:cs="Times New Roman"/>
          <w:color w:val="000000" w:themeColor="text1"/>
          <w:sz w:val="16"/>
          <w:szCs w:val="16"/>
        </w:rPr>
        <w:t>Centrala</w:t>
      </w:r>
      <w:proofErr w:type="spellEnd"/>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Flygverkstaden</w:t>
      </w:r>
      <w:proofErr w:type="spellEnd"/>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Malmslätt</w:t>
      </w:r>
      <w:proofErr w:type="spellEnd"/>
      <w:r w:rsidRPr="0098680D">
        <w:rPr>
          <w:rFonts w:ascii="Times New Roman" w:hAnsi="Times New Roman" w:cs="Times New Roman"/>
          <w:color w:val="000000" w:themeColor="text1"/>
          <w:sz w:val="16"/>
          <w:szCs w:val="16"/>
        </w:rPr>
        <w:t> — CFM), подчиненные штабу только что сформированных из частей армейской и флотской авиации независимых ВВС страны. Несмотря на то, что главной задачей предприятия стало поддержание эксплуатации строевой авиатехники, выпуск самолетов оно продолжило — но только по лицензиям других разработчиков (22971).</w:t>
      </w:r>
    </w:p>
    <w:p w14:paraId="67A30138" w14:textId="77777777" w:rsidR="00F336B4" w:rsidRPr="0098680D" w:rsidRDefault="00F336B4" w:rsidP="009753A0">
      <w:pPr>
        <w:spacing w:after="0" w:line="240" w:lineRule="auto"/>
        <w:jc w:val="both"/>
        <w:rPr>
          <w:rFonts w:ascii="Times New Roman" w:hAnsi="Times New Roman" w:cs="Times New Roman"/>
          <w:color w:val="000000" w:themeColor="text1"/>
          <w:sz w:val="16"/>
          <w:szCs w:val="16"/>
        </w:rPr>
      </w:pPr>
    </w:p>
    <w:p w14:paraId="2B80E328"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В конце 1923 года издательство Ольденбурга в Мюнхене выпустило невзрачную на вид брошюру </w:t>
      </w:r>
      <w:proofErr w:type="spellStart"/>
      <w:r w:rsidRPr="0098680D">
        <w:rPr>
          <w:rFonts w:ascii="Times New Roman" w:hAnsi="Times New Roman" w:cs="Times New Roman"/>
          <w:color w:val="000000" w:themeColor="text1"/>
          <w:sz w:val="16"/>
          <w:szCs w:val="16"/>
        </w:rPr>
        <w:t>Оберта</w:t>
      </w:r>
      <w:proofErr w:type="spellEnd"/>
      <w:r w:rsidRPr="0098680D">
        <w:rPr>
          <w:rFonts w:ascii="Times New Roman" w:hAnsi="Times New Roman" w:cs="Times New Roman"/>
          <w:color w:val="000000" w:themeColor="text1"/>
          <w:sz w:val="16"/>
          <w:szCs w:val="16"/>
        </w:rPr>
        <w:t xml:space="preserve"> под названием “Ракета в межпланетное пространство” (“Die </w:t>
      </w:r>
      <w:proofErr w:type="spellStart"/>
      <w:r w:rsidRPr="0098680D">
        <w:rPr>
          <w:rFonts w:ascii="Times New Roman" w:hAnsi="Times New Roman" w:cs="Times New Roman"/>
          <w:color w:val="000000" w:themeColor="text1"/>
          <w:sz w:val="16"/>
          <w:szCs w:val="16"/>
        </w:rPr>
        <w:t>Rakete</w:t>
      </w:r>
      <w:proofErr w:type="spellEnd"/>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zu</w:t>
      </w:r>
      <w:proofErr w:type="spellEnd"/>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den</w:t>
      </w:r>
      <w:proofErr w:type="spellEnd"/>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Planetenraumen</w:t>
      </w:r>
      <w:proofErr w:type="spellEnd"/>
      <w:r w:rsidRPr="0098680D">
        <w:rPr>
          <w:rFonts w:ascii="Times New Roman" w:hAnsi="Times New Roman" w:cs="Times New Roman"/>
          <w:color w:val="000000" w:themeColor="text1"/>
          <w:sz w:val="16"/>
          <w:szCs w:val="16"/>
        </w:rPr>
        <w:t>”). Предисловие к брошюре начиналось так:</w:t>
      </w:r>
    </w:p>
    <w:p w14:paraId="0A973EE4" w14:textId="77777777" w:rsidR="00E10D28" w:rsidRPr="0098680D" w:rsidRDefault="00E10D28" w:rsidP="009753A0">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 Современное состояние науки и технических знаний позволяет строить аппараты, которые могут подниматься за пределы земной атмосферы.</w:t>
      </w:r>
    </w:p>
    <w:p w14:paraId="67545DA2" w14:textId="77777777" w:rsidR="00E10D28" w:rsidRPr="0098680D" w:rsidRDefault="00E10D28" w:rsidP="009753A0">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2. Дальнейшее усовершенствование этих аппаратов приведет к тому, что они будут развивать такие скорости, которые позволят им не падать обратно на Землю и даже преодолеть силу земного притяжения.</w:t>
      </w:r>
    </w:p>
    <w:p w14:paraId="2A990185" w14:textId="77777777" w:rsidR="00E10D28" w:rsidRPr="0098680D" w:rsidRDefault="00E10D28" w:rsidP="009753A0">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3. Эти аппараты можно будет строить таким образом, что они смогут нести людей.</w:t>
      </w:r>
    </w:p>
    <w:p w14:paraId="4ADC13D9" w14:textId="77777777" w:rsidR="00E10D28" w:rsidRPr="0098680D" w:rsidRDefault="00E10D28" w:rsidP="009753A0">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4. В определенных условиях изготовление таких аппаратов может стать прибыльным делом.</w:t>
      </w:r>
    </w:p>
    <w:p w14:paraId="77F23F13" w14:textId="77777777" w:rsidR="00E10D28" w:rsidRPr="0098680D" w:rsidRDefault="00E10D28" w:rsidP="009753A0">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 своей книге я хочу доказать эти четыре положения…”</w:t>
      </w:r>
    </w:p>
    <w:p w14:paraId="236AB48A"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Все эти положения, за исключением, пожалуй, последнего, были </w:t>
      </w:r>
      <w:proofErr w:type="spellStart"/>
      <w:r w:rsidRPr="0098680D">
        <w:rPr>
          <w:rFonts w:ascii="Times New Roman" w:hAnsi="Times New Roman" w:cs="Times New Roman"/>
          <w:color w:val="000000" w:themeColor="text1"/>
          <w:sz w:val="16"/>
          <w:szCs w:val="16"/>
        </w:rPr>
        <w:t>Обертом</w:t>
      </w:r>
      <w:proofErr w:type="spellEnd"/>
      <w:r w:rsidRPr="0098680D">
        <w:rPr>
          <w:rFonts w:ascii="Times New Roman" w:hAnsi="Times New Roman" w:cs="Times New Roman"/>
          <w:color w:val="000000" w:themeColor="text1"/>
          <w:sz w:val="16"/>
          <w:szCs w:val="16"/>
        </w:rPr>
        <w:t xml:space="preserve"> доказаны, но метод доказательства был понятен только математикам, астрономам и инженерам. Тем не менее, книга </w:t>
      </w:r>
      <w:proofErr w:type="spellStart"/>
      <w:r w:rsidRPr="0098680D">
        <w:rPr>
          <w:rFonts w:ascii="Times New Roman" w:hAnsi="Times New Roman" w:cs="Times New Roman"/>
          <w:color w:val="000000" w:themeColor="text1"/>
          <w:sz w:val="16"/>
          <w:szCs w:val="16"/>
        </w:rPr>
        <w:t>Оберта</w:t>
      </w:r>
      <w:proofErr w:type="spellEnd"/>
      <w:r w:rsidRPr="0098680D">
        <w:rPr>
          <w:rFonts w:ascii="Times New Roman" w:hAnsi="Times New Roman" w:cs="Times New Roman"/>
          <w:color w:val="000000" w:themeColor="text1"/>
          <w:sz w:val="16"/>
          <w:szCs w:val="16"/>
        </w:rPr>
        <w:t xml:space="preserve"> распространилась очень широко; первое издание было распродано в весьма короткий срок, а заказы, посылавшиеся в издательство, почти покрыли тираж второго издания (1925 год) еще до его появления в свет.</w:t>
      </w:r>
    </w:p>
    <w:p w14:paraId="4F9CD6B1"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С этого момента авторитет Германа </w:t>
      </w:r>
      <w:proofErr w:type="spellStart"/>
      <w:r w:rsidRPr="0098680D">
        <w:rPr>
          <w:rFonts w:ascii="Times New Roman" w:hAnsi="Times New Roman" w:cs="Times New Roman"/>
          <w:color w:val="000000" w:themeColor="text1"/>
          <w:sz w:val="16"/>
          <w:szCs w:val="16"/>
        </w:rPr>
        <w:t>Оберта</w:t>
      </w:r>
      <w:proofErr w:type="spellEnd"/>
      <w:r w:rsidRPr="0098680D">
        <w:rPr>
          <w:rFonts w:ascii="Times New Roman" w:hAnsi="Times New Roman" w:cs="Times New Roman"/>
          <w:color w:val="000000" w:themeColor="text1"/>
          <w:sz w:val="16"/>
          <w:szCs w:val="16"/>
        </w:rPr>
        <w:t xml:space="preserve"> как главного немецкого специалиста по космическим вопросам был неоспорим. Много позже Вернер фон Браун – создатель “оружия возмездия” Третьего рейха – не уставал подчеркивать, что он и его коллеги-практики в Германии или в США, – всего лишь “жестянщики”, а все основные конструктивные идеи ракетостроения этих стран принадлежат именно </w:t>
      </w:r>
      <w:proofErr w:type="spellStart"/>
      <w:r w:rsidRPr="0098680D">
        <w:rPr>
          <w:rFonts w:ascii="Times New Roman" w:hAnsi="Times New Roman" w:cs="Times New Roman"/>
          <w:color w:val="000000" w:themeColor="text1"/>
          <w:sz w:val="16"/>
          <w:szCs w:val="16"/>
        </w:rPr>
        <w:t>Оберту</w:t>
      </w:r>
      <w:proofErr w:type="spellEnd"/>
      <w:r w:rsidRPr="0098680D">
        <w:rPr>
          <w:rFonts w:ascii="Times New Roman" w:hAnsi="Times New Roman" w:cs="Times New Roman"/>
          <w:color w:val="000000" w:themeColor="text1"/>
          <w:sz w:val="16"/>
          <w:szCs w:val="16"/>
        </w:rPr>
        <w:t xml:space="preserve"> (11688).</w:t>
      </w:r>
    </w:p>
    <w:p w14:paraId="4EE525DB"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7EA2F6E" w14:textId="77777777" w:rsidR="00E22403" w:rsidRPr="0098680D" w:rsidRDefault="00E22403"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 конце 1923 года инфляция в Германии достигла невообразимых масштабов. Сумма банкнот Рейхсбанка в обращении к середине ноября приблизилась к 100 квинтиллионам, а на конец года, по данным Рейхсбанка, достигла почти 500 квинтиллионов марок. Между тем реальная ценность этой чудовищной бумажной массы сжалась до совсем незначительной величины в 150 миллионов золотых марок. В конце ноября доллар стоил уже 4,2 триллиона марок. С каждым месяцем выпускались купюры все более высокого номинала. Под конец купюра в 100 триллионов марок оказалась самой большой из них, а реально она стоила меньше 25 долларов. Стало дешевле дать детям играть с пачками денег, чем покупать им кубики (17142).</w:t>
      </w:r>
    </w:p>
    <w:p w14:paraId="7E2A65E0" w14:textId="77777777" w:rsidR="00E22403" w:rsidRPr="0098680D" w:rsidRDefault="00E22403" w:rsidP="009753A0">
      <w:pPr>
        <w:spacing w:after="0" w:line="240" w:lineRule="auto"/>
        <w:jc w:val="both"/>
        <w:rPr>
          <w:rFonts w:ascii="Times New Roman" w:hAnsi="Times New Roman" w:cs="Times New Roman"/>
          <w:color w:val="000000" w:themeColor="text1"/>
          <w:sz w:val="16"/>
          <w:szCs w:val="16"/>
        </w:rPr>
      </w:pPr>
    </w:p>
    <w:p w14:paraId="3B933730" w14:textId="77777777" w:rsidR="00E10D28" w:rsidRPr="0098680D" w:rsidRDefault="004811FF" w:rsidP="009753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Авиапромышленность:</w:t>
      </w:r>
    </w:p>
    <w:p w14:paraId="19B90D2C"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B3B1791"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В начале зимы 1923-1924 гг. после тщательной регулировки двигателей и устранения выявленной в первом полете </w:t>
      </w:r>
      <w:proofErr w:type="spellStart"/>
      <w:r w:rsidRPr="0098680D">
        <w:rPr>
          <w:rFonts w:ascii="Times New Roman" w:hAnsi="Times New Roman" w:cs="Times New Roman"/>
          <w:color w:val="000000" w:themeColor="text1"/>
          <w:sz w:val="16"/>
          <w:szCs w:val="16"/>
        </w:rPr>
        <w:t>перекомпенсации</w:t>
      </w:r>
      <w:proofErr w:type="spellEnd"/>
      <w:r w:rsidRPr="0098680D">
        <w:rPr>
          <w:rFonts w:ascii="Times New Roman" w:hAnsi="Times New Roman" w:cs="Times New Roman"/>
          <w:color w:val="000000" w:themeColor="text1"/>
          <w:sz w:val="16"/>
          <w:szCs w:val="16"/>
        </w:rPr>
        <w:t xml:space="preserve"> рулей, КОМТА снова был предъявлен на испытания. </w:t>
      </w:r>
      <w:proofErr w:type="spellStart"/>
      <w:r w:rsidRPr="0098680D">
        <w:rPr>
          <w:rFonts w:ascii="Times New Roman" w:hAnsi="Times New Roman" w:cs="Times New Roman"/>
          <w:color w:val="000000" w:themeColor="text1"/>
          <w:sz w:val="16"/>
          <w:szCs w:val="16"/>
        </w:rPr>
        <w:t>А.И.Томашевский</w:t>
      </w:r>
      <w:proofErr w:type="spellEnd"/>
      <w:r w:rsidRPr="0098680D">
        <w:rPr>
          <w:rFonts w:ascii="Times New Roman" w:hAnsi="Times New Roman" w:cs="Times New Roman"/>
          <w:color w:val="000000" w:themeColor="text1"/>
          <w:sz w:val="16"/>
          <w:szCs w:val="16"/>
        </w:rPr>
        <w:t xml:space="preserve"> совершил на самолете КОМТА второй полет продолжительностью 15 минут, достигнув высоты 500 метров. Летчик опять отметил, что моторы недодают оборотов. Снова провели регулировку двигателей и доработали систему управления ими для обеспечения синхронного вывода двигателей на рабочий режим (3407).</w:t>
      </w:r>
    </w:p>
    <w:p w14:paraId="5503F38F"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3A3A5B8" w14:textId="77777777" w:rsidR="00CE1364" w:rsidRPr="0098680D" w:rsidRDefault="00CE1364" w:rsidP="009753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Армия:</w:t>
      </w:r>
    </w:p>
    <w:p w14:paraId="0819457C" w14:textId="77777777" w:rsidR="00CE1364" w:rsidRPr="0098680D" w:rsidRDefault="00CE1364" w:rsidP="009753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C8B5E05" w14:textId="77777777" w:rsidR="00CE1364" w:rsidRPr="0098680D" w:rsidRDefault="00CE1364"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lastRenderedPageBreak/>
        <w:t xml:space="preserve">Зимой 1923 г. Реввоенсоветом СССР исходя из результатов осенних маневров, была поставлена задача в кратчайший срок привести Балтийский флот в боевую готовность. Однако еще в октябре 1923 г. между </w:t>
      </w:r>
      <w:proofErr w:type="spellStart"/>
      <w:r w:rsidRPr="0098680D">
        <w:rPr>
          <w:rFonts w:ascii="Times New Roman" w:hAnsi="Times New Roman" w:cs="Times New Roman"/>
          <w:color w:val="000000" w:themeColor="text1"/>
          <w:sz w:val="16"/>
          <w:szCs w:val="16"/>
        </w:rPr>
        <w:t>Главмортеххозупром</w:t>
      </w:r>
      <w:proofErr w:type="spellEnd"/>
      <w:r w:rsidRPr="0098680D">
        <w:rPr>
          <w:rFonts w:ascii="Times New Roman" w:hAnsi="Times New Roman" w:cs="Times New Roman"/>
          <w:color w:val="000000" w:themeColor="text1"/>
          <w:sz w:val="16"/>
          <w:szCs w:val="16"/>
        </w:rPr>
        <w:t xml:space="preserve"> и ГУВП было достигнуто соглашение о выполнении заводом им. Коминтерна большого заказа для МСБМ. После окончательного определения параметров заказа 14 ноября 1923 г. </w:t>
      </w:r>
      <w:proofErr w:type="spellStart"/>
      <w:r w:rsidRPr="0098680D">
        <w:rPr>
          <w:rFonts w:ascii="Times New Roman" w:hAnsi="Times New Roman" w:cs="Times New Roman"/>
          <w:color w:val="000000" w:themeColor="text1"/>
          <w:sz w:val="16"/>
          <w:szCs w:val="16"/>
        </w:rPr>
        <w:t>Главмортеххозупром</w:t>
      </w:r>
      <w:proofErr w:type="spellEnd"/>
      <w:r w:rsidRPr="0098680D">
        <w:rPr>
          <w:rFonts w:ascii="Times New Roman" w:hAnsi="Times New Roman" w:cs="Times New Roman"/>
          <w:color w:val="000000" w:themeColor="text1"/>
          <w:sz w:val="16"/>
          <w:szCs w:val="16"/>
        </w:rPr>
        <w:t xml:space="preserve"> был выдан наряд на общую сумму более 320 тыс. золотых рублей, получивший условное наименование «ОРС».</w:t>
      </w:r>
    </w:p>
    <w:p w14:paraId="19A2B398" w14:textId="77777777" w:rsidR="00CE1364" w:rsidRPr="0098680D" w:rsidRDefault="00CE1364"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Заказ предусматривал ремонт действующих и установку новых радиоустановок на 21 корабле МС БМ, в т.ч. на линкоре «Марат», крейсере «Аврора», посыльном судне «Кречет», заградителе «9 января», восьми эсминцах и девяти подводных лодках. При этом значительная часть поставляемой флоту радиоаппаратуры была новых образцов, недавно разработанных на заводе им. Коминтерна. В частности, заказ «ОРС» включал двадцать ламповых радиостанций типа РЛ0,2 (мощностью 0,2 кВт), по 22 новых регенеративных радиоприемников типа ПР6-4, радиотелефонных рейдовых станций типа РТ4 и гетеродинов типа Г20-1 образца 1923 г., одну ламповую станцию типа РЛ0,5 (мощностью 0,5 кВт) для линкора «Марат», 19 усилителей УТ.3. Старые искровые станции РКВ.2 снимались с подлодок и полностью заменялись ламповыми РЛ0,2. Однако отсутствие достаточного количества новых отработанных типов радиосредств заставлял выпускать и устанавливать на суда станции старых типов, в т.ч. и с затухающими колебаниями. Десять старых искровых станций на надводных кораблях подлежали ремонту.</w:t>
      </w:r>
    </w:p>
    <w:p w14:paraId="11D09687" w14:textId="77777777" w:rsidR="00CE1364" w:rsidRPr="0098680D" w:rsidRDefault="00CE1364"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Кроме этого предусматривалась установка на крейсере «Аврора» и эсминцах новых радиопеленгаторных станций, разработка которых была начата на заводе им. Коминтерна летом 1923 г. Таким образом, заказ, несмотря на свою очевидную новизну, носил в целом компромиссный характер. Командованию Морских Сил и руководству промышленностью приходилось исходить как из тактических требований флота, так и из реальных возможностей промышленности (18297).</w:t>
      </w:r>
    </w:p>
    <w:p w14:paraId="0A2B7763" w14:textId="77777777" w:rsidR="00CE1364" w:rsidRPr="0098680D" w:rsidRDefault="00CE1364" w:rsidP="009753A0">
      <w:pPr>
        <w:spacing w:after="0" w:line="240" w:lineRule="auto"/>
        <w:jc w:val="both"/>
        <w:rPr>
          <w:rFonts w:ascii="Times New Roman" w:hAnsi="Times New Roman" w:cs="Times New Roman"/>
          <w:color w:val="000000" w:themeColor="text1"/>
          <w:sz w:val="16"/>
          <w:szCs w:val="16"/>
        </w:rPr>
      </w:pPr>
    </w:p>
    <w:p w14:paraId="408FC93C" w14:textId="77777777" w:rsidR="00E10D28" w:rsidRPr="0098680D" w:rsidRDefault="004811FF" w:rsidP="009753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Авиапромышленность:</w:t>
      </w:r>
    </w:p>
    <w:p w14:paraId="6727EC72"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1A6AF9A" w14:textId="77777777" w:rsidR="007F4902" w:rsidRPr="0098680D" w:rsidRDefault="007F4902"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 1923 г., когда в ЦАГИ организовалась Секция особых конструкций, все специалисты, работавшие над винтокрылыми аппаратами, разделились на «</w:t>
      </w:r>
      <w:proofErr w:type="spellStart"/>
      <w:r w:rsidRPr="0098680D">
        <w:rPr>
          <w:rFonts w:ascii="Times New Roman" w:hAnsi="Times New Roman" w:cs="Times New Roman"/>
          <w:color w:val="000000" w:themeColor="text1"/>
          <w:sz w:val="16"/>
          <w:szCs w:val="16"/>
        </w:rPr>
        <w:t>автожирщиков</w:t>
      </w:r>
      <w:proofErr w:type="spellEnd"/>
      <w:r w:rsidRPr="0098680D">
        <w:rPr>
          <w:rFonts w:ascii="Times New Roman" w:hAnsi="Times New Roman" w:cs="Times New Roman"/>
          <w:color w:val="000000" w:themeColor="text1"/>
          <w:sz w:val="16"/>
          <w:szCs w:val="16"/>
        </w:rPr>
        <w:t>» и «</w:t>
      </w:r>
      <w:proofErr w:type="spellStart"/>
      <w:r w:rsidRPr="0098680D">
        <w:rPr>
          <w:rFonts w:ascii="Times New Roman" w:hAnsi="Times New Roman" w:cs="Times New Roman"/>
          <w:color w:val="000000" w:themeColor="text1"/>
          <w:sz w:val="16"/>
          <w:szCs w:val="16"/>
        </w:rPr>
        <w:t>гелико</w:t>
      </w:r>
      <w:proofErr w:type="spellEnd"/>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птёрщиков</w:t>
      </w:r>
      <w:proofErr w:type="spellEnd"/>
      <w:r w:rsidRPr="0098680D">
        <w:rPr>
          <w:rFonts w:ascii="Times New Roman" w:hAnsi="Times New Roman" w:cs="Times New Roman"/>
          <w:color w:val="000000" w:themeColor="text1"/>
          <w:sz w:val="16"/>
          <w:szCs w:val="16"/>
        </w:rPr>
        <w:t>». Каждая из этих групп имела своё суждение по поводу перспектив развития винтокры</w:t>
      </w:r>
      <w:r w:rsidRPr="0098680D">
        <w:rPr>
          <w:rFonts w:ascii="Times New Roman" w:hAnsi="Times New Roman" w:cs="Times New Roman"/>
          <w:color w:val="000000" w:themeColor="text1"/>
          <w:sz w:val="16"/>
          <w:szCs w:val="16"/>
        </w:rPr>
        <w:softHyphen/>
        <w:t>лых аппаратов. Без предварительных исследований решить, кто прав в возникших раз</w:t>
      </w:r>
      <w:r w:rsidRPr="0098680D">
        <w:rPr>
          <w:rFonts w:ascii="Times New Roman" w:hAnsi="Times New Roman" w:cs="Times New Roman"/>
          <w:color w:val="000000" w:themeColor="text1"/>
          <w:sz w:val="16"/>
          <w:szCs w:val="16"/>
        </w:rPr>
        <w:softHyphen/>
        <w:t xml:space="preserve">ногласиях, было нельзя: серьёзные недостатки </w:t>
      </w:r>
      <w:proofErr w:type="spellStart"/>
      <w:r w:rsidRPr="0098680D">
        <w:rPr>
          <w:rFonts w:ascii="Times New Roman" w:hAnsi="Times New Roman" w:cs="Times New Roman"/>
          <w:color w:val="000000" w:themeColor="text1"/>
          <w:sz w:val="16"/>
          <w:szCs w:val="16"/>
        </w:rPr>
        <w:t>геликоптёров</w:t>
      </w:r>
      <w:proofErr w:type="spellEnd"/>
      <w:r w:rsidRPr="0098680D">
        <w:rPr>
          <w:rFonts w:ascii="Times New Roman" w:hAnsi="Times New Roman" w:cs="Times New Roman"/>
          <w:color w:val="000000" w:themeColor="text1"/>
          <w:sz w:val="16"/>
          <w:szCs w:val="16"/>
        </w:rPr>
        <w:t xml:space="preserve"> очевидны, но тем не менее автожиры выглядели многим реалистичнее, чем </w:t>
      </w:r>
      <w:proofErr w:type="spellStart"/>
      <w:r w:rsidRPr="0098680D">
        <w:rPr>
          <w:rFonts w:ascii="Times New Roman" w:hAnsi="Times New Roman" w:cs="Times New Roman"/>
          <w:color w:val="000000" w:themeColor="text1"/>
          <w:sz w:val="16"/>
          <w:szCs w:val="16"/>
        </w:rPr>
        <w:t>геликоптёры</w:t>
      </w:r>
      <w:proofErr w:type="spellEnd"/>
      <w:r w:rsidRPr="0098680D">
        <w:rPr>
          <w:rFonts w:ascii="Times New Roman" w:hAnsi="Times New Roman" w:cs="Times New Roman"/>
          <w:color w:val="000000" w:themeColor="text1"/>
          <w:sz w:val="16"/>
          <w:szCs w:val="16"/>
        </w:rPr>
        <w:t>, и в некоторых странах строились даже серийно.</w:t>
      </w:r>
    </w:p>
    <w:p w14:paraId="72AB66C8" w14:textId="77777777" w:rsidR="007F4902" w:rsidRPr="0098680D" w:rsidRDefault="007F4902"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Автожирщики</w:t>
      </w:r>
      <w:proofErr w:type="spellEnd"/>
      <w:r w:rsidRPr="0098680D">
        <w:rPr>
          <w:rFonts w:ascii="Times New Roman" w:hAnsi="Times New Roman" w:cs="Times New Roman"/>
          <w:color w:val="000000" w:themeColor="text1"/>
          <w:sz w:val="16"/>
          <w:szCs w:val="16"/>
        </w:rPr>
        <w:t xml:space="preserve"> нас презирали как фантазёров, которые занимаются чёрт знает чем, а мы инстинктивно чувствовали, что они ушли далеко вперёд, стоят на земле более </w:t>
      </w:r>
      <w:proofErr w:type="spellStart"/>
      <w:r w:rsidRPr="0098680D">
        <w:rPr>
          <w:rFonts w:ascii="Times New Roman" w:hAnsi="Times New Roman" w:cs="Times New Roman"/>
          <w:color w:val="000000" w:themeColor="text1"/>
          <w:sz w:val="16"/>
          <w:szCs w:val="16"/>
        </w:rPr>
        <w:t>проч</w:t>
      </w:r>
      <w:proofErr w:type="spellEnd"/>
      <w:r w:rsidRPr="0098680D">
        <w:rPr>
          <w:rFonts w:ascii="Times New Roman" w:hAnsi="Times New Roman" w:cs="Times New Roman"/>
          <w:color w:val="000000" w:themeColor="text1"/>
          <w:sz w:val="16"/>
          <w:szCs w:val="16"/>
        </w:rPr>
        <w:t>-но! — вспоминал один из старожилов ЦАГИ (15831).</w:t>
      </w:r>
    </w:p>
    <w:p w14:paraId="3492FD92" w14:textId="77777777" w:rsidR="007F4902" w:rsidRPr="0098680D" w:rsidRDefault="007F4902" w:rsidP="009753A0">
      <w:pPr>
        <w:spacing w:after="0" w:line="240" w:lineRule="auto"/>
        <w:jc w:val="both"/>
        <w:rPr>
          <w:rFonts w:ascii="Times New Roman" w:hAnsi="Times New Roman" w:cs="Times New Roman"/>
          <w:color w:val="000000" w:themeColor="text1"/>
          <w:sz w:val="16"/>
          <w:szCs w:val="16"/>
        </w:rPr>
      </w:pPr>
    </w:p>
    <w:p w14:paraId="0616933F"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 1923 был запущен в серию У-1 (Авро-504K) на заводе Красный летчик (ГАЗ-3) - 664 У-1 в 1923-1931 и 73 МУ-1 в 1924-1930 (92,314) (80,22).</w:t>
      </w:r>
    </w:p>
    <w:p w14:paraId="2B1B9D1F"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По другим данным заказ на </w:t>
      </w:r>
      <w:proofErr w:type="spellStart"/>
      <w:r w:rsidRPr="0098680D">
        <w:rPr>
          <w:rFonts w:ascii="Times New Roman" w:hAnsi="Times New Roman" w:cs="Times New Roman"/>
          <w:color w:val="000000" w:themeColor="text1"/>
          <w:sz w:val="16"/>
          <w:szCs w:val="16"/>
        </w:rPr>
        <w:t>Авро</w:t>
      </w:r>
      <w:proofErr w:type="spellEnd"/>
      <w:r w:rsidRPr="0098680D">
        <w:rPr>
          <w:rFonts w:ascii="Times New Roman" w:hAnsi="Times New Roman" w:cs="Times New Roman"/>
          <w:color w:val="000000" w:themeColor="text1"/>
          <w:sz w:val="16"/>
          <w:szCs w:val="16"/>
        </w:rPr>
        <w:t xml:space="preserve"> на ГАЗ-3 принес Д.П.Г. и только в конце 1924</w:t>
      </w:r>
    </w:p>
    <w:p w14:paraId="5D6781CE"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6EBA9FA"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 1923 г. Р-1 начали поступать в строевые части ВВС Боевая ценность их была весьма невысока. Самолеты первых серий могли вести только визуальную разведку. Она была эффективна только с малых высот. С высоты 1000 м и более наблюдателям было трудно определить, что они видят внизу. Путали обозы с артиллерией, определить, какая техника движется, вообще было невозможно. Бомбометание из-за отсутствия бомбодержателей и сбрасывателей условно обозначали пуском ракет. В некоторых эскадрильях и отрядах кустарно изготовляли бомбодержатели и сбрасыватели, монтировали фотоаппараты.</w:t>
      </w:r>
    </w:p>
    <w:p w14:paraId="79E4DC78"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Самолеты с более-менее полноценным вооружением начали поступать с заводов к концу 1925 г. Так, под Ленинград Р-1 с комплектом Бомбр-1 прибыли только в середине июля 1926 г. Нехватка то того, то другого вела к тому, что машины доукомплектовывались уже в воинских частях. Зачастую в одной и той же эскадрилье имелись Р-1 с разным вооружением и оборудованием, не говоря уже про приборы. При этом в частях часто меняли комплектацию приборов и их расположение на приборной доске.</w:t>
      </w:r>
    </w:p>
    <w:p w14:paraId="5BEAE313"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Поначалу было много нареканий на низкую надежность и эксплуатационное неудобство вооружения самолета. Из частей поступали жалобы на чрезмерные усилия на рычагах бомбосбрасывателей, тугое движение турелей.</w:t>
      </w:r>
    </w:p>
    <w:p w14:paraId="5D1636ED"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Р-1 постепенно вытесняли в летных школах оставшиеся с Гражданской войны «</w:t>
      </w:r>
      <w:proofErr w:type="spellStart"/>
      <w:r w:rsidRPr="0098680D">
        <w:rPr>
          <w:rFonts w:ascii="Times New Roman" w:hAnsi="Times New Roman" w:cs="Times New Roman"/>
          <w:color w:val="000000" w:themeColor="text1"/>
          <w:sz w:val="16"/>
          <w:szCs w:val="16"/>
        </w:rPr>
        <w:t>Сопвичи</w:t>
      </w:r>
      <w:proofErr w:type="spellEnd"/>
      <w:r w:rsidRPr="0098680D">
        <w:rPr>
          <w:rFonts w:ascii="Times New Roman" w:hAnsi="Times New Roman" w:cs="Times New Roman"/>
          <w:color w:val="000000" w:themeColor="text1"/>
          <w:sz w:val="16"/>
          <w:szCs w:val="16"/>
        </w:rPr>
        <w:t>» и «</w:t>
      </w:r>
      <w:proofErr w:type="spellStart"/>
      <w:r w:rsidRPr="0098680D">
        <w:rPr>
          <w:rFonts w:ascii="Times New Roman" w:hAnsi="Times New Roman" w:cs="Times New Roman"/>
          <w:color w:val="000000" w:themeColor="text1"/>
          <w:sz w:val="16"/>
          <w:szCs w:val="16"/>
        </w:rPr>
        <w:t>Ариэйты</w:t>
      </w:r>
      <w:proofErr w:type="spellEnd"/>
      <w:r w:rsidRPr="0098680D">
        <w:rPr>
          <w:rFonts w:ascii="Times New Roman" w:hAnsi="Times New Roman" w:cs="Times New Roman"/>
          <w:color w:val="000000" w:themeColor="text1"/>
          <w:sz w:val="16"/>
          <w:szCs w:val="16"/>
        </w:rPr>
        <w:t>», более поздние итальянские «</w:t>
      </w:r>
      <w:proofErr w:type="spellStart"/>
      <w:r w:rsidRPr="0098680D">
        <w:rPr>
          <w:rFonts w:ascii="Times New Roman" w:hAnsi="Times New Roman" w:cs="Times New Roman"/>
          <w:color w:val="000000" w:themeColor="text1"/>
          <w:sz w:val="16"/>
          <w:szCs w:val="16"/>
        </w:rPr>
        <w:t>Ансальдо</w:t>
      </w:r>
      <w:proofErr w:type="spellEnd"/>
      <w:r w:rsidRPr="0098680D">
        <w:rPr>
          <w:rFonts w:ascii="Times New Roman" w:hAnsi="Times New Roman" w:cs="Times New Roman"/>
          <w:color w:val="000000" w:themeColor="text1"/>
          <w:sz w:val="16"/>
          <w:szCs w:val="16"/>
        </w:rPr>
        <w:t>» и SVA, английские DH.4 и DH.9. Уже в январе 1926 г. «</w:t>
      </w:r>
      <w:proofErr w:type="spellStart"/>
      <w:r w:rsidRPr="0098680D">
        <w:rPr>
          <w:rFonts w:ascii="Times New Roman" w:hAnsi="Times New Roman" w:cs="Times New Roman"/>
          <w:color w:val="000000" w:themeColor="text1"/>
          <w:sz w:val="16"/>
          <w:szCs w:val="16"/>
        </w:rPr>
        <w:t>Полуторастоечные</w:t>
      </w:r>
      <w:proofErr w:type="spellEnd"/>
      <w:r w:rsidRPr="0098680D">
        <w:rPr>
          <w:rFonts w:ascii="Times New Roman" w:hAnsi="Times New Roman" w:cs="Times New Roman"/>
          <w:color w:val="000000" w:themeColor="text1"/>
          <w:sz w:val="16"/>
          <w:szCs w:val="16"/>
        </w:rPr>
        <w:t>», «</w:t>
      </w:r>
      <w:proofErr w:type="spellStart"/>
      <w:r w:rsidRPr="0098680D">
        <w:rPr>
          <w:rFonts w:ascii="Times New Roman" w:hAnsi="Times New Roman" w:cs="Times New Roman"/>
          <w:color w:val="000000" w:themeColor="text1"/>
          <w:sz w:val="16"/>
          <w:szCs w:val="16"/>
        </w:rPr>
        <w:t>Ариэйты</w:t>
      </w:r>
      <w:proofErr w:type="spellEnd"/>
      <w:r w:rsidRPr="0098680D">
        <w:rPr>
          <w:rFonts w:ascii="Times New Roman" w:hAnsi="Times New Roman" w:cs="Times New Roman"/>
          <w:color w:val="000000" w:themeColor="text1"/>
          <w:sz w:val="16"/>
          <w:szCs w:val="16"/>
        </w:rPr>
        <w:t>» и DH.4 официально вообще сняли с вооружения (11923).</w:t>
      </w:r>
    </w:p>
    <w:p w14:paraId="384618EF"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43765CF"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В 1923 </w:t>
      </w:r>
      <w:proofErr w:type="spellStart"/>
      <w:r w:rsidRPr="0098680D">
        <w:rPr>
          <w:rFonts w:ascii="Times New Roman" w:hAnsi="Times New Roman" w:cs="Times New Roman"/>
          <w:color w:val="000000" w:themeColor="text1"/>
          <w:sz w:val="16"/>
          <w:szCs w:val="16"/>
        </w:rPr>
        <w:t>В.Ф.Савельев</w:t>
      </w:r>
      <w:proofErr w:type="spellEnd"/>
      <w:r w:rsidRPr="0098680D">
        <w:rPr>
          <w:rFonts w:ascii="Times New Roman" w:hAnsi="Times New Roman" w:cs="Times New Roman"/>
          <w:color w:val="000000" w:themeColor="text1"/>
          <w:sz w:val="16"/>
          <w:szCs w:val="16"/>
        </w:rPr>
        <w:t xml:space="preserve"> все же построил двухместный разведчик </w:t>
      </w:r>
      <w:proofErr w:type="spellStart"/>
      <w:r w:rsidRPr="0098680D">
        <w:rPr>
          <w:rFonts w:ascii="Times New Roman" w:hAnsi="Times New Roman" w:cs="Times New Roman"/>
          <w:color w:val="000000" w:themeColor="text1"/>
          <w:sz w:val="16"/>
          <w:szCs w:val="16"/>
        </w:rPr>
        <w:t>четырехплан</w:t>
      </w:r>
      <w:proofErr w:type="spellEnd"/>
      <w:r w:rsidRPr="0098680D">
        <w:rPr>
          <w:rFonts w:ascii="Times New Roman" w:hAnsi="Times New Roman" w:cs="Times New Roman"/>
          <w:color w:val="000000" w:themeColor="text1"/>
          <w:sz w:val="16"/>
          <w:szCs w:val="16"/>
        </w:rPr>
        <w:t xml:space="preserve"> с Рон в 120 л.с. Это была 3 машина. Получилось не очень (1773,28).</w:t>
      </w:r>
    </w:p>
    <w:p w14:paraId="0C49A000"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F8BE5C1"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В 1923 году </w:t>
      </w:r>
      <w:proofErr w:type="spellStart"/>
      <w:r w:rsidRPr="0098680D">
        <w:rPr>
          <w:rFonts w:ascii="Times New Roman" w:hAnsi="Times New Roman" w:cs="Times New Roman"/>
          <w:color w:val="000000" w:themeColor="text1"/>
          <w:sz w:val="16"/>
          <w:szCs w:val="16"/>
        </w:rPr>
        <w:t>В.Савельев</w:t>
      </w:r>
      <w:proofErr w:type="spellEnd"/>
      <w:r w:rsidRPr="0098680D">
        <w:rPr>
          <w:rFonts w:ascii="Times New Roman" w:hAnsi="Times New Roman" w:cs="Times New Roman"/>
          <w:color w:val="000000" w:themeColor="text1"/>
          <w:sz w:val="16"/>
          <w:szCs w:val="16"/>
        </w:rPr>
        <w:t xml:space="preserve">, который продолжил работу над своим </w:t>
      </w:r>
      <w:proofErr w:type="spellStart"/>
      <w:r w:rsidRPr="0098680D">
        <w:rPr>
          <w:rFonts w:ascii="Times New Roman" w:hAnsi="Times New Roman" w:cs="Times New Roman"/>
          <w:color w:val="000000" w:themeColor="text1"/>
          <w:sz w:val="16"/>
          <w:szCs w:val="16"/>
        </w:rPr>
        <w:t>четырехпланом</w:t>
      </w:r>
      <w:proofErr w:type="spellEnd"/>
      <w:r w:rsidRPr="0098680D">
        <w:rPr>
          <w:rFonts w:ascii="Times New Roman" w:hAnsi="Times New Roman" w:cs="Times New Roman"/>
          <w:color w:val="000000" w:themeColor="text1"/>
          <w:sz w:val="16"/>
          <w:szCs w:val="16"/>
        </w:rPr>
        <w:t>, построил новую модель. Двигатель уже был мощностью 120 л.с., скорость выросла до 160 км/час. Но тут Савельева постигла первая крупная драма его жизни (11697).</w:t>
      </w:r>
    </w:p>
    <w:p w14:paraId="34FA2170"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AE19722"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В 1923-м Савельеву несмотря на неудачи с трипланом КОМТА, летные испытания которого начались в 1922 г., и исходя их теории индуктивного сопротивления, объяснявшей неперспективность </w:t>
      </w:r>
      <w:proofErr w:type="spellStart"/>
      <w:r w:rsidRPr="0098680D">
        <w:rPr>
          <w:rFonts w:ascii="Times New Roman" w:hAnsi="Times New Roman" w:cs="Times New Roman"/>
          <w:color w:val="000000" w:themeColor="text1"/>
          <w:sz w:val="16"/>
          <w:szCs w:val="16"/>
        </w:rPr>
        <w:t>полипланных</w:t>
      </w:r>
      <w:proofErr w:type="spellEnd"/>
      <w:r w:rsidRPr="0098680D">
        <w:rPr>
          <w:rFonts w:ascii="Times New Roman" w:hAnsi="Times New Roman" w:cs="Times New Roman"/>
          <w:color w:val="000000" w:themeColor="text1"/>
          <w:sz w:val="16"/>
          <w:szCs w:val="16"/>
        </w:rPr>
        <w:t xml:space="preserve"> схем, все же удалось построить по аналогичной схеме двухместный разведчик с двигателем “Рон” мощностью 120 л.с., во многом повторявший самолет № 2. Но, несмотря на преемственность, последний </w:t>
      </w:r>
      <w:proofErr w:type="spellStart"/>
      <w:r w:rsidRPr="0098680D">
        <w:rPr>
          <w:rFonts w:ascii="Times New Roman" w:hAnsi="Times New Roman" w:cs="Times New Roman"/>
          <w:color w:val="000000" w:themeColor="text1"/>
          <w:sz w:val="16"/>
          <w:szCs w:val="16"/>
        </w:rPr>
        <w:t>четырехплан</w:t>
      </w:r>
      <w:proofErr w:type="spellEnd"/>
      <w:r w:rsidRPr="0098680D">
        <w:rPr>
          <w:rFonts w:ascii="Times New Roman" w:hAnsi="Times New Roman" w:cs="Times New Roman"/>
          <w:color w:val="000000" w:themeColor="text1"/>
          <w:sz w:val="16"/>
          <w:szCs w:val="16"/>
        </w:rPr>
        <w:t xml:space="preserve"> обладал худшей маневренностью и был тяжел в управлении. Его максимальная скорость не превышала 164 км/ч. Испытания машины показали, что высокие маневренные характеристики первых аэропланов были получены исключительно за счет низкой удельной нагрузки на крылья - 25 - 27,5 кг/м</w:t>
      </w:r>
      <w:r w:rsidRPr="0098680D">
        <w:rPr>
          <w:rFonts w:ascii="Times New Roman" w:hAnsi="Times New Roman" w:cs="Times New Roman"/>
          <w:color w:val="000000" w:themeColor="text1"/>
          <w:sz w:val="16"/>
          <w:szCs w:val="16"/>
          <w:vertAlign w:val="superscript"/>
        </w:rPr>
        <w:t>2</w:t>
      </w:r>
      <w:r w:rsidRPr="0098680D">
        <w:rPr>
          <w:rFonts w:ascii="Times New Roman" w:hAnsi="Times New Roman" w:cs="Times New Roman"/>
          <w:color w:val="000000" w:themeColor="text1"/>
          <w:sz w:val="16"/>
          <w:szCs w:val="16"/>
        </w:rPr>
        <w:t>. У разведчика образца 1923 г. этот параметр возрос до 38,7 кг/м</w:t>
      </w:r>
      <w:r w:rsidRPr="0098680D">
        <w:rPr>
          <w:rFonts w:ascii="Times New Roman" w:hAnsi="Times New Roman" w:cs="Times New Roman"/>
          <w:color w:val="000000" w:themeColor="text1"/>
          <w:sz w:val="16"/>
          <w:szCs w:val="16"/>
          <w:vertAlign w:val="superscript"/>
        </w:rPr>
        <w:t>2</w:t>
      </w:r>
      <w:r w:rsidRPr="0098680D">
        <w:rPr>
          <w:rFonts w:ascii="Times New Roman" w:hAnsi="Times New Roman" w:cs="Times New Roman"/>
          <w:color w:val="000000" w:themeColor="text1"/>
          <w:sz w:val="16"/>
          <w:szCs w:val="16"/>
        </w:rPr>
        <w:t xml:space="preserve">, что ухудшило и маневренность и управляемость. На этом, в общем, завершилось развитие </w:t>
      </w:r>
      <w:proofErr w:type="spellStart"/>
      <w:r w:rsidRPr="0098680D">
        <w:rPr>
          <w:rFonts w:ascii="Times New Roman" w:hAnsi="Times New Roman" w:cs="Times New Roman"/>
          <w:color w:val="000000" w:themeColor="text1"/>
          <w:sz w:val="16"/>
          <w:szCs w:val="16"/>
        </w:rPr>
        <w:t>полипланной</w:t>
      </w:r>
      <w:proofErr w:type="spellEnd"/>
      <w:r w:rsidRPr="0098680D">
        <w:rPr>
          <w:rFonts w:ascii="Times New Roman" w:hAnsi="Times New Roman" w:cs="Times New Roman"/>
          <w:color w:val="000000" w:themeColor="text1"/>
          <w:sz w:val="16"/>
          <w:szCs w:val="16"/>
        </w:rPr>
        <w:t xml:space="preserve"> схемы (за исключением бипланов) не только в России, но и за рубежом. Один из английских авиационных журналов опубликовал статью польского историка Ежи Цинка, в которой авторство в создании этих машин приписывается работавшему с Савельевым технику Владиславу </w:t>
      </w:r>
      <w:proofErr w:type="spellStart"/>
      <w:r w:rsidRPr="0098680D">
        <w:rPr>
          <w:rFonts w:ascii="Times New Roman" w:hAnsi="Times New Roman" w:cs="Times New Roman"/>
          <w:color w:val="000000" w:themeColor="text1"/>
          <w:sz w:val="16"/>
          <w:szCs w:val="16"/>
        </w:rPr>
        <w:t>Залевскому</w:t>
      </w:r>
      <w:proofErr w:type="spellEnd"/>
      <w:r w:rsidRPr="0098680D">
        <w:rPr>
          <w:rFonts w:ascii="Times New Roman" w:hAnsi="Times New Roman" w:cs="Times New Roman"/>
          <w:color w:val="000000" w:themeColor="text1"/>
          <w:sz w:val="16"/>
          <w:szCs w:val="16"/>
        </w:rPr>
        <w:t>, поляку, проживавшему позднее в Лондоне. Не вступая в полемику, отметим, что во всех известных архивных документах по данной теме значится именно “</w:t>
      </w:r>
      <w:proofErr w:type="spellStart"/>
      <w:r w:rsidRPr="0098680D">
        <w:rPr>
          <w:rFonts w:ascii="Times New Roman" w:hAnsi="Times New Roman" w:cs="Times New Roman"/>
          <w:color w:val="000000" w:themeColor="text1"/>
          <w:sz w:val="16"/>
          <w:szCs w:val="16"/>
        </w:rPr>
        <w:t>четырехплан</w:t>
      </w:r>
      <w:proofErr w:type="spellEnd"/>
      <w:r w:rsidRPr="0098680D">
        <w:rPr>
          <w:rFonts w:ascii="Times New Roman" w:hAnsi="Times New Roman" w:cs="Times New Roman"/>
          <w:color w:val="000000" w:themeColor="text1"/>
          <w:sz w:val="16"/>
          <w:szCs w:val="16"/>
        </w:rPr>
        <w:t xml:space="preserve"> Савельева”, а не “</w:t>
      </w:r>
      <w:proofErr w:type="spellStart"/>
      <w:r w:rsidRPr="0098680D">
        <w:rPr>
          <w:rFonts w:ascii="Times New Roman" w:hAnsi="Times New Roman" w:cs="Times New Roman"/>
          <w:color w:val="000000" w:themeColor="text1"/>
          <w:sz w:val="16"/>
          <w:szCs w:val="16"/>
        </w:rPr>
        <w:t>квадриплан</w:t>
      </w:r>
      <w:proofErr w:type="spellEnd"/>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Залевского</w:t>
      </w:r>
      <w:proofErr w:type="spellEnd"/>
      <w:r w:rsidRPr="0098680D">
        <w:rPr>
          <w:rFonts w:ascii="Times New Roman" w:hAnsi="Times New Roman" w:cs="Times New Roman"/>
          <w:color w:val="000000" w:themeColor="text1"/>
          <w:sz w:val="16"/>
          <w:szCs w:val="16"/>
        </w:rPr>
        <w:t xml:space="preserve">”. Приведенные в статье сведения, видимо, со слов </w:t>
      </w:r>
      <w:proofErr w:type="spellStart"/>
      <w:r w:rsidRPr="0098680D">
        <w:rPr>
          <w:rFonts w:ascii="Times New Roman" w:hAnsi="Times New Roman" w:cs="Times New Roman"/>
          <w:color w:val="000000" w:themeColor="text1"/>
          <w:sz w:val="16"/>
          <w:szCs w:val="16"/>
        </w:rPr>
        <w:t>Залевского</w:t>
      </w:r>
      <w:proofErr w:type="spellEnd"/>
      <w:r w:rsidRPr="0098680D">
        <w:rPr>
          <w:rFonts w:ascii="Times New Roman" w:hAnsi="Times New Roman" w:cs="Times New Roman"/>
          <w:color w:val="000000" w:themeColor="text1"/>
          <w:sz w:val="16"/>
          <w:szCs w:val="16"/>
        </w:rPr>
        <w:t>, свидетельствуют о том, что осенью 1916-го самолет № 2 участвовал в боевых действиях в составе 4-го авиаотряда в районе Барановичей. В одном из разведывательных полетов он потерпел аварию из-за отказа мотора и не восстанавливался. Там же говорилось о начале строительства в Киеве очередной машины с мотором “Рено”, однако революция и последующая оккупация Украины германскими войсками помешали окончанию работ (11276).</w:t>
      </w:r>
    </w:p>
    <w:p w14:paraId="3B6FDE33"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DAC2544"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 1923 - ГАЗ-10 (Таганрог) начал серию Р-1 (80,23).</w:t>
      </w:r>
    </w:p>
    <w:p w14:paraId="601E7A44"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C45775F"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 1923 в ГАМ-7 построили У-8 (Хиони-5). Серия в 31 была закончена в 1924 (161,20).</w:t>
      </w:r>
    </w:p>
    <w:p w14:paraId="600123DE"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6C9E9DF"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В 1923 г. самолет </w:t>
      </w:r>
      <w:proofErr w:type="spellStart"/>
      <w:r w:rsidRPr="0098680D">
        <w:rPr>
          <w:rFonts w:ascii="Times New Roman" w:hAnsi="Times New Roman" w:cs="Times New Roman"/>
          <w:color w:val="000000" w:themeColor="text1"/>
          <w:sz w:val="16"/>
          <w:szCs w:val="16"/>
        </w:rPr>
        <w:t>Хиони</w:t>
      </w:r>
      <w:proofErr w:type="spellEnd"/>
      <w:r w:rsidRPr="0098680D">
        <w:rPr>
          <w:rFonts w:ascii="Times New Roman" w:hAnsi="Times New Roman" w:cs="Times New Roman"/>
          <w:color w:val="000000" w:themeColor="text1"/>
          <w:sz w:val="16"/>
          <w:szCs w:val="16"/>
        </w:rPr>
        <w:t xml:space="preserve"> № 4 передали в летную школу в г. Серпухове, где он эксплуатировался в ка</w:t>
      </w:r>
      <w:r w:rsidRPr="0098680D">
        <w:rPr>
          <w:rFonts w:ascii="Times New Roman" w:hAnsi="Times New Roman" w:cs="Times New Roman"/>
          <w:color w:val="000000" w:themeColor="text1"/>
          <w:sz w:val="16"/>
          <w:szCs w:val="16"/>
        </w:rPr>
        <w:softHyphen/>
        <w:t>честве учебного аппарата. Дальнейшего про</w:t>
      </w:r>
      <w:r w:rsidRPr="0098680D">
        <w:rPr>
          <w:rFonts w:ascii="Times New Roman" w:hAnsi="Times New Roman" w:cs="Times New Roman"/>
          <w:color w:val="000000" w:themeColor="text1"/>
          <w:sz w:val="16"/>
          <w:szCs w:val="16"/>
        </w:rPr>
        <w:softHyphen/>
        <w:t>должения не имел (11973).</w:t>
      </w:r>
    </w:p>
    <w:p w14:paraId="2B1DCAE8"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0FDF748" w14:textId="77777777" w:rsidR="006F3AA3" w:rsidRPr="0098680D" w:rsidRDefault="006F3AA3"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 1923 г. проект истребителя был разра</w:t>
      </w:r>
      <w:r w:rsidRPr="0098680D">
        <w:rPr>
          <w:rFonts w:ascii="Times New Roman" w:hAnsi="Times New Roman" w:cs="Times New Roman"/>
          <w:color w:val="000000" w:themeColor="text1"/>
          <w:sz w:val="16"/>
          <w:szCs w:val="16"/>
        </w:rPr>
        <w:softHyphen/>
        <w:t>ботан инженером ГАЗ №1 В.М. Ольховским, известным самолета</w:t>
      </w:r>
      <w:r w:rsidRPr="0098680D">
        <w:rPr>
          <w:rFonts w:ascii="Times New Roman" w:hAnsi="Times New Roman" w:cs="Times New Roman"/>
          <w:color w:val="000000" w:themeColor="text1"/>
          <w:sz w:val="16"/>
          <w:szCs w:val="16"/>
        </w:rPr>
        <w:softHyphen/>
        <w:t>ми, построенными в период минув</w:t>
      </w:r>
      <w:r w:rsidRPr="0098680D">
        <w:rPr>
          <w:rFonts w:ascii="Times New Roman" w:hAnsi="Times New Roman" w:cs="Times New Roman"/>
          <w:color w:val="000000" w:themeColor="text1"/>
          <w:sz w:val="16"/>
          <w:szCs w:val="16"/>
        </w:rPr>
        <w:softHyphen/>
        <w:t>шей войны, и, прежде всего, ориги</w:t>
      </w:r>
      <w:r w:rsidRPr="0098680D">
        <w:rPr>
          <w:rFonts w:ascii="Times New Roman" w:hAnsi="Times New Roman" w:cs="Times New Roman"/>
          <w:color w:val="000000" w:themeColor="text1"/>
          <w:sz w:val="16"/>
          <w:szCs w:val="16"/>
        </w:rPr>
        <w:softHyphen/>
        <w:t>нальным монопланом «Торпедо». Новый проект Ольховского, выпол</w:t>
      </w:r>
      <w:r w:rsidRPr="0098680D">
        <w:rPr>
          <w:rFonts w:ascii="Times New Roman" w:hAnsi="Times New Roman" w:cs="Times New Roman"/>
          <w:color w:val="000000" w:themeColor="text1"/>
          <w:sz w:val="16"/>
          <w:szCs w:val="16"/>
        </w:rPr>
        <w:softHyphen/>
        <w:t>ненный как истребитель-биплан смешанной конструкции, получил положительное заключение выше</w:t>
      </w:r>
      <w:r w:rsidRPr="0098680D">
        <w:rPr>
          <w:rFonts w:ascii="Times New Roman" w:hAnsi="Times New Roman" w:cs="Times New Roman"/>
          <w:color w:val="000000" w:themeColor="text1"/>
          <w:sz w:val="16"/>
          <w:szCs w:val="16"/>
        </w:rPr>
        <w:softHyphen/>
        <w:t>стоящих инстанций и рекомендовал</w:t>
      </w:r>
      <w:r w:rsidRPr="0098680D">
        <w:rPr>
          <w:rFonts w:ascii="Times New Roman" w:hAnsi="Times New Roman" w:cs="Times New Roman"/>
          <w:color w:val="000000" w:themeColor="text1"/>
          <w:sz w:val="16"/>
          <w:szCs w:val="16"/>
        </w:rPr>
        <w:softHyphen/>
        <w:t>ся для реализации. Главное Управ</w:t>
      </w:r>
      <w:r w:rsidRPr="0098680D">
        <w:rPr>
          <w:rFonts w:ascii="Times New Roman" w:hAnsi="Times New Roman" w:cs="Times New Roman"/>
          <w:color w:val="000000" w:themeColor="text1"/>
          <w:sz w:val="16"/>
          <w:szCs w:val="16"/>
        </w:rPr>
        <w:softHyphen/>
        <w:t>ление военной промышленности 7 января 1924 г. заключило с Ольхов</w:t>
      </w:r>
      <w:r w:rsidRPr="0098680D">
        <w:rPr>
          <w:rFonts w:ascii="Times New Roman" w:hAnsi="Times New Roman" w:cs="Times New Roman"/>
          <w:color w:val="000000" w:themeColor="text1"/>
          <w:sz w:val="16"/>
          <w:szCs w:val="16"/>
        </w:rPr>
        <w:softHyphen/>
        <w:t>ским договор «на проектирование истребителя типа «</w:t>
      </w:r>
      <w:proofErr w:type="spellStart"/>
      <w:r w:rsidRPr="0098680D">
        <w:rPr>
          <w:rFonts w:ascii="Times New Roman" w:hAnsi="Times New Roman" w:cs="Times New Roman"/>
          <w:color w:val="000000" w:themeColor="text1"/>
          <w:sz w:val="16"/>
          <w:szCs w:val="16"/>
        </w:rPr>
        <w:t>Кертисс</w:t>
      </w:r>
      <w:proofErr w:type="spellEnd"/>
      <w:r w:rsidRPr="0098680D">
        <w:rPr>
          <w:rFonts w:ascii="Times New Roman" w:hAnsi="Times New Roman" w:cs="Times New Roman"/>
          <w:color w:val="000000" w:themeColor="text1"/>
          <w:sz w:val="16"/>
          <w:szCs w:val="16"/>
        </w:rPr>
        <w:t>» с дви</w:t>
      </w:r>
      <w:r w:rsidRPr="0098680D">
        <w:rPr>
          <w:rFonts w:ascii="Times New Roman" w:hAnsi="Times New Roman" w:cs="Times New Roman"/>
          <w:color w:val="000000" w:themeColor="text1"/>
          <w:sz w:val="16"/>
          <w:szCs w:val="16"/>
        </w:rPr>
        <w:softHyphen/>
        <w:t xml:space="preserve">гателем «Либерти» 400 </w:t>
      </w:r>
      <w:proofErr w:type="spellStart"/>
      <w:r w:rsidRPr="0098680D">
        <w:rPr>
          <w:rFonts w:ascii="Times New Roman" w:hAnsi="Times New Roman" w:cs="Times New Roman"/>
          <w:color w:val="000000" w:themeColor="text1"/>
          <w:sz w:val="16"/>
          <w:szCs w:val="16"/>
        </w:rPr>
        <w:t>л.е</w:t>
      </w:r>
      <w:proofErr w:type="spellEnd"/>
      <w:r w:rsidRPr="0098680D">
        <w:rPr>
          <w:rFonts w:ascii="Times New Roman" w:hAnsi="Times New Roman" w:cs="Times New Roman"/>
          <w:color w:val="000000" w:themeColor="text1"/>
          <w:sz w:val="16"/>
          <w:szCs w:val="16"/>
        </w:rPr>
        <w:t>.». Само</w:t>
      </w:r>
      <w:r w:rsidRPr="0098680D">
        <w:rPr>
          <w:rFonts w:ascii="Times New Roman" w:hAnsi="Times New Roman" w:cs="Times New Roman"/>
          <w:color w:val="000000" w:themeColor="text1"/>
          <w:sz w:val="16"/>
          <w:szCs w:val="16"/>
        </w:rPr>
        <w:softHyphen/>
        <w:t>лет, который предполагался в сухо</w:t>
      </w:r>
      <w:r w:rsidRPr="0098680D">
        <w:rPr>
          <w:rFonts w:ascii="Times New Roman" w:hAnsi="Times New Roman" w:cs="Times New Roman"/>
          <w:color w:val="000000" w:themeColor="text1"/>
          <w:sz w:val="16"/>
          <w:szCs w:val="16"/>
        </w:rPr>
        <w:softHyphen/>
        <w:t>путном и поплавковом вариантах, должен был обладать следующими характеристиками:</w:t>
      </w:r>
    </w:p>
    <w:p w14:paraId="1A044632" w14:textId="77777777" w:rsidR="006F3AA3" w:rsidRPr="0098680D" w:rsidRDefault="006F3AA3"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Максимальная скорость, км/ч</w:t>
      </w:r>
      <w:r w:rsidRPr="0098680D">
        <w:rPr>
          <w:rFonts w:ascii="Times New Roman" w:hAnsi="Times New Roman" w:cs="Times New Roman"/>
          <w:color w:val="000000" w:themeColor="text1"/>
          <w:sz w:val="16"/>
          <w:szCs w:val="16"/>
        </w:rPr>
        <w:tab/>
        <w:t>260</w:t>
      </w:r>
    </w:p>
    <w:p w14:paraId="3105B91E" w14:textId="77777777" w:rsidR="006F3AA3" w:rsidRPr="0098680D" w:rsidRDefault="006F3AA3"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Посадочная скорость, км/ч</w:t>
      </w:r>
      <w:r w:rsidRPr="0098680D">
        <w:rPr>
          <w:rFonts w:ascii="Times New Roman" w:hAnsi="Times New Roman" w:cs="Times New Roman"/>
          <w:color w:val="000000" w:themeColor="text1"/>
          <w:sz w:val="16"/>
          <w:szCs w:val="16"/>
        </w:rPr>
        <w:tab/>
        <w:t xml:space="preserve"> 100</w:t>
      </w:r>
    </w:p>
    <w:p w14:paraId="439B7C47" w14:textId="77777777" w:rsidR="006F3AA3" w:rsidRPr="0098680D" w:rsidRDefault="006F3AA3"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Потолок, м</w:t>
      </w:r>
      <w:r w:rsidRPr="0098680D">
        <w:rPr>
          <w:rFonts w:ascii="Times New Roman" w:hAnsi="Times New Roman" w:cs="Times New Roman"/>
          <w:color w:val="000000" w:themeColor="text1"/>
          <w:sz w:val="16"/>
          <w:szCs w:val="16"/>
        </w:rPr>
        <w:tab/>
        <w:t>8000 м</w:t>
      </w:r>
    </w:p>
    <w:p w14:paraId="3EFB9B77" w14:textId="77777777" w:rsidR="006F3AA3" w:rsidRPr="0098680D" w:rsidRDefault="006F3AA3"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Вооружение</w:t>
      </w:r>
      <w:r w:rsidRPr="0098680D">
        <w:rPr>
          <w:rFonts w:ascii="Times New Roman" w:hAnsi="Times New Roman" w:cs="Times New Roman"/>
          <w:color w:val="000000" w:themeColor="text1"/>
          <w:sz w:val="16"/>
          <w:szCs w:val="16"/>
        </w:rPr>
        <w:tab/>
        <w:t>2 пулемета</w:t>
      </w:r>
    </w:p>
    <w:p w14:paraId="5587FEBE" w14:textId="77777777" w:rsidR="006F3AA3" w:rsidRPr="0098680D" w:rsidRDefault="006F3AA3"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 апреле 1924 г. из сметы опыт</w:t>
      </w:r>
      <w:r w:rsidRPr="0098680D">
        <w:rPr>
          <w:rFonts w:ascii="Times New Roman" w:hAnsi="Times New Roman" w:cs="Times New Roman"/>
          <w:color w:val="000000" w:themeColor="text1"/>
          <w:sz w:val="16"/>
          <w:szCs w:val="16"/>
        </w:rPr>
        <w:softHyphen/>
        <w:t>ного производства ГАЗ №1 для проектирования истребителя Оль</w:t>
      </w:r>
      <w:r w:rsidRPr="0098680D">
        <w:rPr>
          <w:rFonts w:ascii="Times New Roman" w:hAnsi="Times New Roman" w:cs="Times New Roman"/>
          <w:color w:val="000000" w:themeColor="text1"/>
          <w:sz w:val="16"/>
          <w:szCs w:val="16"/>
        </w:rPr>
        <w:softHyphen/>
        <w:t>ховского выделили 15500 рублей, из которых удалось израсходовать 3875 рублей. В связи с появлением опытных аппаратов Поликарпова и Григоровича, дальнейшее финанси</w:t>
      </w:r>
      <w:r w:rsidRPr="0098680D">
        <w:rPr>
          <w:rFonts w:ascii="Times New Roman" w:hAnsi="Times New Roman" w:cs="Times New Roman"/>
          <w:color w:val="000000" w:themeColor="text1"/>
          <w:sz w:val="16"/>
          <w:szCs w:val="16"/>
        </w:rPr>
        <w:softHyphen/>
        <w:t>рование и строительство истреби</w:t>
      </w:r>
      <w:r w:rsidRPr="0098680D">
        <w:rPr>
          <w:rFonts w:ascii="Times New Roman" w:hAnsi="Times New Roman" w:cs="Times New Roman"/>
          <w:color w:val="000000" w:themeColor="text1"/>
          <w:sz w:val="16"/>
          <w:szCs w:val="16"/>
        </w:rPr>
        <w:softHyphen/>
        <w:t>теля Ольховского было прекраще</w:t>
      </w:r>
      <w:r w:rsidRPr="0098680D">
        <w:rPr>
          <w:rFonts w:ascii="Times New Roman" w:hAnsi="Times New Roman" w:cs="Times New Roman"/>
          <w:color w:val="000000" w:themeColor="text1"/>
          <w:sz w:val="16"/>
          <w:szCs w:val="16"/>
        </w:rPr>
        <w:softHyphen/>
        <w:t>но (12277).</w:t>
      </w:r>
    </w:p>
    <w:p w14:paraId="5D44A90C" w14:textId="77777777" w:rsidR="006F3AA3" w:rsidRPr="0098680D" w:rsidRDefault="006F3AA3" w:rsidP="009753A0">
      <w:pPr>
        <w:spacing w:after="0" w:line="240" w:lineRule="auto"/>
        <w:jc w:val="both"/>
        <w:rPr>
          <w:rFonts w:ascii="Times New Roman" w:hAnsi="Times New Roman" w:cs="Times New Roman"/>
          <w:color w:val="000000" w:themeColor="text1"/>
          <w:sz w:val="16"/>
          <w:szCs w:val="16"/>
        </w:rPr>
      </w:pPr>
    </w:p>
    <w:p w14:paraId="2E160C06" w14:textId="77777777" w:rsidR="00CE1364" w:rsidRPr="0098680D" w:rsidRDefault="00CE1364"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 1923 г. расходы «</w:t>
      </w:r>
      <w:proofErr w:type="spellStart"/>
      <w:r w:rsidRPr="0098680D">
        <w:rPr>
          <w:rFonts w:ascii="Times New Roman" w:hAnsi="Times New Roman" w:cs="Times New Roman"/>
          <w:color w:val="000000" w:themeColor="text1"/>
          <w:sz w:val="16"/>
          <w:szCs w:val="16"/>
        </w:rPr>
        <w:t>Добролёта</w:t>
      </w:r>
      <w:proofErr w:type="spellEnd"/>
      <w:r w:rsidRPr="0098680D">
        <w:rPr>
          <w:rFonts w:ascii="Times New Roman" w:hAnsi="Times New Roman" w:cs="Times New Roman"/>
          <w:color w:val="000000" w:themeColor="text1"/>
          <w:sz w:val="16"/>
          <w:szCs w:val="16"/>
        </w:rPr>
        <w:t>» составили 70 тыс. рублей при доходе всего 17 тыс. рублей. Год от года дотации увеличивались, но всё равно оставались небольшими (см. табл.). Для сравнения: в 1925 г. во Франции субсидии на воздушные перевозки в переводе на новые советские рубли (червонцы) составили 5,5 млн, в Англии – 10 млн. Дотации обществам воздушных сообщений, тыс. руб.11 Общество 1923 1924 1925 1926 1927 «</w:t>
      </w:r>
      <w:proofErr w:type="spellStart"/>
      <w:r w:rsidRPr="0098680D">
        <w:rPr>
          <w:rFonts w:ascii="Times New Roman" w:hAnsi="Times New Roman" w:cs="Times New Roman"/>
          <w:color w:val="000000" w:themeColor="text1"/>
          <w:sz w:val="16"/>
          <w:szCs w:val="16"/>
        </w:rPr>
        <w:t>Добролёт</w:t>
      </w:r>
      <w:proofErr w:type="spellEnd"/>
      <w:r w:rsidRPr="0098680D">
        <w:rPr>
          <w:rFonts w:ascii="Times New Roman" w:hAnsi="Times New Roman" w:cs="Times New Roman"/>
          <w:color w:val="000000" w:themeColor="text1"/>
          <w:sz w:val="16"/>
          <w:szCs w:val="16"/>
        </w:rPr>
        <w:t>» 460 340 397 «</w:t>
      </w:r>
      <w:proofErr w:type="spellStart"/>
      <w:r w:rsidRPr="0098680D">
        <w:rPr>
          <w:rFonts w:ascii="Times New Roman" w:hAnsi="Times New Roman" w:cs="Times New Roman"/>
          <w:color w:val="000000" w:themeColor="text1"/>
          <w:sz w:val="16"/>
          <w:szCs w:val="16"/>
        </w:rPr>
        <w:t>Укрвоздухпуть</w:t>
      </w:r>
      <w:proofErr w:type="spellEnd"/>
      <w:r w:rsidRPr="0098680D">
        <w:rPr>
          <w:rFonts w:ascii="Times New Roman" w:hAnsi="Times New Roman" w:cs="Times New Roman"/>
          <w:color w:val="000000" w:themeColor="text1"/>
          <w:sz w:val="16"/>
          <w:szCs w:val="16"/>
        </w:rPr>
        <w:t>» 48* 75* 100* 269+33* 409 * - от правительства Украины (19003).</w:t>
      </w:r>
    </w:p>
    <w:p w14:paraId="1ED813C7" w14:textId="77777777" w:rsidR="00CE1364" w:rsidRPr="0098680D" w:rsidRDefault="00CE1364" w:rsidP="009753A0">
      <w:pPr>
        <w:spacing w:after="0" w:line="240" w:lineRule="auto"/>
        <w:jc w:val="both"/>
        <w:rPr>
          <w:rFonts w:ascii="Times New Roman" w:hAnsi="Times New Roman" w:cs="Times New Roman"/>
          <w:color w:val="000000" w:themeColor="text1"/>
          <w:sz w:val="16"/>
          <w:szCs w:val="16"/>
        </w:rPr>
      </w:pPr>
    </w:p>
    <w:p w14:paraId="627B8BB6" w14:textId="77777777" w:rsidR="00CE1364" w:rsidRPr="0098680D" w:rsidRDefault="00CE1364" w:rsidP="009753A0">
      <w:pPr>
        <w:spacing w:after="0" w:line="240" w:lineRule="auto"/>
        <w:jc w:val="both"/>
        <w:rPr>
          <w:rFonts w:ascii="Times New Roman" w:eastAsia="Times New Roman" w:hAnsi="Times New Roman" w:cs="Times New Roman"/>
          <w:color w:val="000000" w:themeColor="text1"/>
          <w:sz w:val="16"/>
          <w:szCs w:val="16"/>
          <w:lang w:eastAsia="ru-RU"/>
        </w:rPr>
      </w:pPr>
      <w:r w:rsidRPr="0098680D">
        <w:rPr>
          <w:rFonts w:ascii="Times New Roman" w:eastAsia="Times New Roman" w:hAnsi="Times New Roman" w:cs="Times New Roman"/>
          <w:color w:val="000000" w:themeColor="text1"/>
          <w:sz w:val="16"/>
          <w:szCs w:val="16"/>
          <w:lang w:eastAsia="ru-RU"/>
        </w:rPr>
        <w:t xml:space="preserve">С 1923 года велись </w:t>
      </w:r>
      <w:proofErr w:type="spellStart"/>
      <w:r w:rsidRPr="0098680D">
        <w:rPr>
          <w:rFonts w:ascii="Times New Roman" w:eastAsia="Times New Roman" w:hAnsi="Times New Roman" w:cs="Times New Roman"/>
          <w:color w:val="000000" w:themeColor="text1"/>
          <w:sz w:val="16"/>
          <w:szCs w:val="16"/>
          <w:lang w:eastAsia="ru-RU"/>
        </w:rPr>
        <w:t>перегноворы</w:t>
      </w:r>
      <w:proofErr w:type="spellEnd"/>
      <w:r w:rsidRPr="0098680D">
        <w:rPr>
          <w:rFonts w:ascii="Times New Roman" w:eastAsia="Times New Roman" w:hAnsi="Times New Roman" w:cs="Times New Roman"/>
          <w:color w:val="000000" w:themeColor="text1"/>
          <w:sz w:val="16"/>
          <w:szCs w:val="16"/>
          <w:lang w:eastAsia="ru-RU"/>
        </w:rPr>
        <w:t xml:space="preserve"> с </w:t>
      </w:r>
      <w:proofErr w:type="spellStart"/>
      <w:r w:rsidRPr="0098680D">
        <w:rPr>
          <w:rFonts w:ascii="Times New Roman" w:eastAsia="Times New Roman" w:hAnsi="Times New Roman" w:cs="Times New Roman"/>
          <w:color w:val="000000" w:themeColor="text1"/>
          <w:sz w:val="16"/>
          <w:szCs w:val="16"/>
          <w:lang w:eastAsia="ru-RU"/>
        </w:rPr>
        <w:t>Дрнье</w:t>
      </w:r>
      <w:proofErr w:type="spellEnd"/>
      <w:r w:rsidRPr="0098680D">
        <w:rPr>
          <w:rFonts w:ascii="Times New Roman" w:eastAsia="Times New Roman" w:hAnsi="Times New Roman" w:cs="Times New Roman"/>
          <w:color w:val="000000" w:themeColor="text1"/>
          <w:sz w:val="16"/>
          <w:szCs w:val="16"/>
          <w:lang w:eastAsia="ru-RU"/>
        </w:rPr>
        <w:t>, но стороны так и не пришли к соглашению. Там, где потерпели неудачу военные, сумели взять свое гражданские ведомства. «</w:t>
      </w:r>
      <w:proofErr w:type="spellStart"/>
      <w:r w:rsidRPr="0098680D">
        <w:rPr>
          <w:rFonts w:ascii="Times New Roman" w:eastAsia="Times New Roman" w:hAnsi="Times New Roman" w:cs="Times New Roman"/>
          <w:color w:val="000000" w:themeColor="text1"/>
          <w:sz w:val="16"/>
          <w:szCs w:val="16"/>
          <w:lang w:eastAsia="ru-RU"/>
        </w:rPr>
        <w:t>Укрвоздухпуть</w:t>
      </w:r>
      <w:proofErr w:type="spellEnd"/>
      <w:r w:rsidRPr="0098680D">
        <w:rPr>
          <w:rFonts w:ascii="Times New Roman" w:eastAsia="Times New Roman" w:hAnsi="Times New Roman" w:cs="Times New Roman"/>
          <w:color w:val="000000" w:themeColor="text1"/>
          <w:sz w:val="16"/>
          <w:szCs w:val="16"/>
          <w:lang w:eastAsia="ru-RU"/>
        </w:rPr>
        <w:t xml:space="preserve">» при посредничестве Украинского концессионного комитета заключил свой собственный договор с «Дорнье» об эксплуатации на внутриукраинских </w:t>
      </w:r>
      <w:r w:rsidRPr="0098680D">
        <w:rPr>
          <w:rFonts w:ascii="Times New Roman" w:eastAsia="Times New Roman" w:hAnsi="Times New Roman" w:cs="Times New Roman"/>
          <w:color w:val="000000" w:themeColor="text1"/>
          <w:sz w:val="16"/>
          <w:szCs w:val="16"/>
          <w:lang w:eastAsia="ru-RU"/>
        </w:rPr>
        <w:lastRenderedPageBreak/>
        <w:t xml:space="preserve">линиях пассажирских самолетов «Комета». Москва при этом не была поставлена в известность. Эта «региональная концессия» была обнаружена союзным </w:t>
      </w:r>
      <w:proofErr w:type="spellStart"/>
      <w:r w:rsidRPr="0098680D">
        <w:rPr>
          <w:rFonts w:ascii="Times New Roman" w:eastAsia="Times New Roman" w:hAnsi="Times New Roman" w:cs="Times New Roman"/>
          <w:color w:val="000000" w:themeColor="text1"/>
          <w:sz w:val="16"/>
          <w:szCs w:val="16"/>
          <w:lang w:eastAsia="ru-RU"/>
        </w:rPr>
        <w:t>Главконцесскомом</w:t>
      </w:r>
      <w:proofErr w:type="spellEnd"/>
      <w:r w:rsidRPr="0098680D">
        <w:rPr>
          <w:rFonts w:ascii="Times New Roman" w:eastAsia="Times New Roman" w:hAnsi="Times New Roman" w:cs="Times New Roman"/>
          <w:color w:val="000000" w:themeColor="text1"/>
          <w:sz w:val="16"/>
          <w:szCs w:val="16"/>
          <w:lang w:eastAsia="ru-RU"/>
        </w:rPr>
        <w:t xml:space="preserve"> только в 1925 году:</w:t>
      </w:r>
    </w:p>
    <w:p w14:paraId="38ABBDD4" w14:textId="77777777" w:rsidR="00CE1364" w:rsidRPr="0098680D" w:rsidRDefault="00CE1364" w:rsidP="009753A0">
      <w:pPr>
        <w:spacing w:after="0" w:line="240" w:lineRule="auto"/>
        <w:jc w:val="both"/>
        <w:rPr>
          <w:rFonts w:ascii="Times New Roman" w:eastAsia="Times New Roman" w:hAnsi="Times New Roman" w:cs="Times New Roman"/>
          <w:color w:val="000000" w:themeColor="text1"/>
          <w:sz w:val="16"/>
          <w:szCs w:val="16"/>
          <w:lang w:eastAsia="ru-RU"/>
        </w:rPr>
      </w:pPr>
      <w:r w:rsidRPr="0098680D">
        <w:rPr>
          <w:rFonts w:ascii="Times New Roman" w:eastAsia="Times New Roman" w:hAnsi="Times New Roman" w:cs="Times New Roman"/>
          <w:iCs/>
          <w:color w:val="000000" w:themeColor="text1"/>
          <w:sz w:val="16"/>
          <w:szCs w:val="16"/>
          <w:lang w:eastAsia="ru-RU"/>
        </w:rPr>
        <w:t xml:space="preserve">«От тов. Полоза мне стало известно, что </w:t>
      </w:r>
      <w:proofErr w:type="spellStart"/>
      <w:r w:rsidRPr="0098680D">
        <w:rPr>
          <w:rFonts w:ascii="Times New Roman" w:eastAsia="Times New Roman" w:hAnsi="Times New Roman" w:cs="Times New Roman"/>
          <w:iCs/>
          <w:color w:val="000000" w:themeColor="text1"/>
          <w:sz w:val="16"/>
          <w:szCs w:val="16"/>
          <w:lang w:eastAsia="ru-RU"/>
        </w:rPr>
        <w:t>Укрвоздухпуть</w:t>
      </w:r>
      <w:proofErr w:type="spellEnd"/>
      <w:r w:rsidRPr="0098680D">
        <w:rPr>
          <w:rFonts w:ascii="Times New Roman" w:eastAsia="Times New Roman" w:hAnsi="Times New Roman" w:cs="Times New Roman"/>
          <w:iCs/>
          <w:color w:val="000000" w:themeColor="text1"/>
          <w:sz w:val="16"/>
          <w:szCs w:val="16"/>
          <w:lang w:eastAsia="ru-RU"/>
        </w:rPr>
        <w:t xml:space="preserve"> пользуется услугами немецкой Авиастроительной фирмы Дорнье, причем инженеры последней якобы находятся на Украине, руководя работой по ремонту и постройке аэропланов… О стремлении фирмы Дорнье завязать производственные отношения с СССР </w:t>
      </w:r>
      <w:proofErr w:type="spellStart"/>
      <w:r w:rsidRPr="0098680D">
        <w:rPr>
          <w:rFonts w:ascii="Times New Roman" w:eastAsia="Times New Roman" w:hAnsi="Times New Roman" w:cs="Times New Roman"/>
          <w:iCs/>
          <w:color w:val="000000" w:themeColor="text1"/>
          <w:sz w:val="16"/>
          <w:szCs w:val="16"/>
          <w:lang w:eastAsia="ru-RU"/>
        </w:rPr>
        <w:t>Главконцесскому</w:t>
      </w:r>
      <w:proofErr w:type="spellEnd"/>
      <w:r w:rsidRPr="0098680D">
        <w:rPr>
          <w:rFonts w:ascii="Times New Roman" w:eastAsia="Times New Roman" w:hAnsi="Times New Roman" w:cs="Times New Roman"/>
          <w:iCs/>
          <w:color w:val="000000" w:themeColor="text1"/>
          <w:sz w:val="16"/>
          <w:szCs w:val="16"/>
          <w:lang w:eastAsia="ru-RU"/>
        </w:rPr>
        <w:t xml:space="preserve"> стало известно в декабре 1923 года.[288]</w:t>
      </w:r>
      <w:proofErr w:type="spellStart"/>
      <w:r w:rsidRPr="0098680D">
        <w:rPr>
          <w:rFonts w:ascii="Times New Roman" w:eastAsia="Times New Roman" w:hAnsi="Times New Roman" w:cs="Times New Roman"/>
          <w:iCs/>
          <w:color w:val="000000" w:themeColor="text1"/>
          <w:sz w:val="16"/>
          <w:szCs w:val="16"/>
          <w:lang w:eastAsia="ru-RU"/>
        </w:rPr>
        <w:t>Укрвоздухпуть</w:t>
      </w:r>
      <w:proofErr w:type="spellEnd"/>
      <w:r w:rsidRPr="0098680D">
        <w:rPr>
          <w:rFonts w:ascii="Times New Roman" w:eastAsia="Times New Roman" w:hAnsi="Times New Roman" w:cs="Times New Roman"/>
          <w:iCs/>
          <w:color w:val="000000" w:themeColor="text1"/>
          <w:sz w:val="16"/>
          <w:szCs w:val="16"/>
          <w:lang w:eastAsia="ru-RU"/>
        </w:rPr>
        <w:t xml:space="preserve">, без ведома и согласия </w:t>
      </w:r>
      <w:proofErr w:type="spellStart"/>
      <w:r w:rsidRPr="0098680D">
        <w:rPr>
          <w:rFonts w:ascii="Times New Roman" w:eastAsia="Times New Roman" w:hAnsi="Times New Roman" w:cs="Times New Roman"/>
          <w:iCs/>
          <w:color w:val="000000" w:themeColor="text1"/>
          <w:sz w:val="16"/>
          <w:szCs w:val="16"/>
          <w:lang w:eastAsia="ru-RU"/>
        </w:rPr>
        <w:t>Главконцесскома</w:t>
      </w:r>
      <w:proofErr w:type="spellEnd"/>
      <w:r w:rsidRPr="0098680D">
        <w:rPr>
          <w:rFonts w:ascii="Times New Roman" w:eastAsia="Times New Roman" w:hAnsi="Times New Roman" w:cs="Times New Roman"/>
          <w:iCs/>
          <w:color w:val="000000" w:themeColor="text1"/>
          <w:sz w:val="16"/>
          <w:szCs w:val="16"/>
          <w:lang w:eastAsia="ru-RU"/>
        </w:rPr>
        <w:t>, вошел тогда в переговоры с фирмой об использовании авиастроительного завода «АНАТРА» в Симферополе для совместной работы».</w:t>
      </w:r>
    </w:p>
    <w:p w14:paraId="2F9E3965" w14:textId="77777777" w:rsidR="00CE1364" w:rsidRPr="0098680D" w:rsidRDefault="00CE1364" w:rsidP="009753A0">
      <w:pPr>
        <w:spacing w:after="0" w:line="240" w:lineRule="auto"/>
        <w:jc w:val="both"/>
        <w:rPr>
          <w:rFonts w:ascii="Times New Roman" w:eastAsia="Times New Roman" w:hAnsi="Times New Roman" w:cs="Times New Roman"/>
          <w:color w:val="000000" w:themeColor="text1"/>
          <w:sz w:val="16"/>
          <w:szCs w:val="16"/>
          <w:lang w:eastAsia="ru-RU"/>
        </w:rPr>
      </w:pPr>
      <w:r w:rsidRPr="0098680D">
        <w:rPr>
          <w:rFonts w:ascii="Times New Roman" w:eastAsia="Times New Roman" w:hAnsi="Times New Roman" w:cs="Times New Roman"/>
          <w:color w:val="000000" w:themeColor="text1"/>
          <w:sz w:val="16"/>
          <w:szCs w:val="16"/>
          <w:lang w:eastAsia="ru-RU"/>
        </w:rPr>
        <w:t xml:space="preserve">В1925 году фирма направила в </w:t>
      </w:r>
      <w:proofErr w:type="spellStart"/>
      <w:r w:rsidRPr="0098680D">
        <w:rPr>
          <w:rFonts w:ascii="Times New Roman" w:eastAsia="Times New Roman" w:hAnsi="Times New Roman" w:cs="Times New Roman"/>
          <w:color w:val="000000" w:themeColor="text1"/>
          <w:sz w:val="16"/>
          <w:szCs w:val="16"/>
          <w:lang w:eastAsia="ru-RU"/>
        </w:rPr>
        <w:t>Главконцесском</w:t>
      </w:r>
      <w:proofErr w:type="spellEnd"/>
      <w:r w:rsidRPr="0098680D">
        <w:rPr>
          <w:rFonts w:ascii="Times New Roman" w:eastAsia="Times New Roman" w:hAnsi="Times New Roman" w:cs="Times New Roman"/>
          <w:color w:val="000000" w:themeColor="text1"/>
          <w:sz w:val="16"/>
          <w:szCs w:val="16"/>
          <w:lang w:eastAsia="ru-RU"/>
        </w:rPr>
        <w:t xml:space="preserve"> письмо с предложениями по сотрудничеству в области военной авиации. Первоначально в УВВС РККА имелся план привлечь фирму к </w:t>
      </w:r>
      <w:proofErr w:type="spellStart"/>
      <w:r w:rsidRPr="0098680D">
        <w:rPr>
          <w:rFonts w:ascii="Times New Roman" w:eastAsia="Times New Roman" w:hAnsi="Times New Roman" w:cs="Times New Roman"/>
          <w:color w:val="000000" w:themeColor="text1"/>
          <w:sz w:val="16"/>
          <w:szCs w:val="16"/>
          <w:lang w:eastAsia="ru-RU"/>
        </w:rPr>
        <w:t>концессионированию</w:t>
      </w:r>
      <w:proofErr w:type="spellEnd"/>
      <w:r w:rsidRPr="0098680D">
        <w:rPr>
          <w:rFonts w:ascii="Times New Roman" w:eastAsia="Times New Roman" w:hAnsi="Times New Roman" w:cs="Times New Roman"/>
          <w:color w:val="000000" w:themeColor="text1"/>
          <w:sz w:val="16"/>
          <w:szCs w:val="16"/>
          <w:lang w:eastAsia="ru-RU"/>
        </w:rPr>
        <w:t xml:space="preserve"> </w:t>
      </w:r>
      <w:proofErr w:type="spellStart"/>
      <w:r w:rsidRPr="0098680D">
        <w:rPr>
          <w:rFonts w:ascii="Times New Roman" w:eastAsia="Times New Roman" w:hAnsi="Times New Roman" w:cs="Times New Roman"/>
          <w:color w:val="000000" w:themeColor="text1"/>
          <w:sz w:val="16"/>
          <w:szCs w:val="16"/>
          <w:lang w:eastAsia="ru-RU"/>
        </w:rPr>
        <w:t>авиапроизводства</w:t>
      </w:r>
      <w:proofErr w:type="spellEnd"/>
      <w:r w:rsidRPr="0098680D">
        <w:rPr>
          <w:rFonts w:ascii="Times New Roman" w:eastAsia="Times New Roman" w:hAnsi="Times New Roman" w:cs="Times New Roman"/>
          <w:color w:val="000000" w:themeColor="text1"/>
          <w:sz w:val="16"/>
          <w:szCs w:val="16"/>
          <w:lang w:eastAsia="ru-RU"/>
        </w:rPr>
        <w:t xml:space="preserve"> на замену «</w:t>
      </w:r>
      <w:proofErr w:type="spellStart"/>
      <w:r w:rsidRPr="0098680D">
        <w:rPr>
          <w:rFonts w:ascii="Times New Roman" w:eastAsia="Times New Roman" w:hAnsi="Times New Roman" w:cs="Times New Roman"/>
          <w:color w:val="000000" w:themeColor="text1"/>
          <w:sz w:val="16"/>
          <w:szCs w:val="16"/>
          <w:lang w:eastAsia="ru-RU"/>
        </w:rPr>
        <w:t>Юнкерсу».Однако</w:t>
      </w:r>
      <w:proofErr w:type="spellEnd"/>
      <w:r w:rsidRPr="0098680D">
        <w:rPr>
          <w:rFonts w:ascii="Times New Roman" w:eastAsia="Times New Roman" w:hAnsi="Times New Roman" w:cs="Times New Roman"/>
          <w:color w:val="000000" w:themeColor="text1"/>
          <w:sz w:val="16"/>
          <w:szCs w:val="16"/>
          <w:lang w:eastAsia="ru-RU"/>
        </w:rPr>
        <w:t xml:space="preserve"> руководство «Дорнье» от такого варианта наотрез отказалось:</w:t>
      </w:r>
    </w:p>
    <w:p w14:paraId="640CA730" w14:textId="77777777" w:rsidR="00CE1364" w:rsidRPr="0098680D" w:rsidRDefault="00CE1364" w:rsidP="009753A0">
      <w:pPr>
        <w:spacing w:after="0" w:line="240" w:lineRule="auto"/>
        <w:jc w:val="both"/>
        <w:rPr>
          <w:rFonts w:ascii="Times New Roman" w:eastAsia="Times New Roman" w:hAnsi="Times New Roman" w:cs="Times New Roman"/>
          <w:color w:val="000000" w:themeColor="text1"/>
          <w:sz w:val="16"/>
          <w:szCs w:val="16"/>
          <w:lang w:eastAsia="ru-RU"/>
        </w:rPr>
      </w:pPr>
      <w:r w:rsidRPr="0098680D">
        <w:rPr>
          <w:rFonts w:ascii="Times New Roman" w:eastAsia="Times New Roman" w:hAnsi="Times New Roman" w:cs="Times New Roman"/>
          <w:iCs/>
          <w:color w:val="000000" w:themeColor="text1"/>
          <w:sz w:val="16"/>
          <w:szCs w:val="16"/>
          <w:lang w:eastAsia="ru-RU"/>
        </w:rPr>
        <w:t>«Судя по имеющимся у нас материалам, инвестировать капитал в производство фирма Дорнье не предполагает. Ее вклад в нашу промышленность может выразиться лишь в предложении своих патентов, моделей и опытных достижений, технического персонала, а также в снабжении предприятий специальными машинами».</w:t>
      </w:r>
    </w:p>
    <w:p w14:paraId="5476D1ED" w14:textId="77777777" w:rsidR="00CE1364" w:rsidRPr="0098680D" w:rsidRDefault="00CE1364" w:rsidP="009753A0">
      <w:pPr>
        <w:spacing w:after="0" w:line="240" w:lineRule="auto"/>
        <w:jc w:val="both"/>
        <w:rPr>
          <w:rFonts w:ascii="Times New Roman" w:eastAsia="Times New Roman" w:hAnsi="Times New Roman" w:cs="Times New Roman"/>
          <w:color w:val="000000" w:themeColor="text1"/>
          <w:sz w:val="16"/>
          <w:szCs w:val="16"/>
          <w:lang w:eastAsia="ru-RU"/>
        </w:rPr>
      </w:pPr>
      <w:r w:rsidRPr="0098680D">
        <w:rPr>
          <w:rFonts w:ascii="Times New Roman" w:eastAsia="Times New Roman" w:hAnsi="Times New Roman" w:cs="Times New Roman"/>
          <w:color w:val="000000" w:themeColor="text1"/>
          <w:sz w:val="16"/>
          <w:szCs w:val="16"/>
          <w:lang w:eastAsia="ru-RU"/>
        </w:rPr>
        <w:t xml:space="preserve">В итоге дело кончилось закупкой партии цельнометаллических летающих лодок Do-15 </w:t>
      </w:r>
      <w:proofErr w:type="spellStart"/>
      <w:r w:rsidRPr="0098680D">
        <w:rPr>
          <w:rFonts w:ascii="Times New Roman" w:eastAsia="Times New Roman" w:hAnsi="Times New Roman" w:cs="Times New Roman"/>
          <w:color w:val="000000" w:themeColor="text1"/>
          <w:sz w:val="16"/>
          <w:szCs w:val="16"/>
          <w:lang w:eastAsia="ru-RU"/>
        </w:rPr>
        <w:t>Wal</w:t>
      </w:r>
      <w:proofErr w:type="spellEnd"/>
      <w:r w:rsidRPr="0098680D">
        <w:rPr>
          <w:rFonts w:ascii="Times New Roman" w:eastAsia="Times New Roman" w:hAnsi="Times New Roman" w:cs="Times New Roman"/>
          <w:color w:val="000000" w:themeColor="text1"/>
          <w:sz w:val="16"/>
          <w:szCs w:val="16"/>
          <w:lang w:eastAsia="ru-RU"/>
        </w:rPr>
        <w:t xml:space="preserve">. Самолет представлял собой двухмоторный моноплан с гладкой дюралюминиевой обшивкой, достигавший скорости в 180 км/ч при взлетном весе в 6350 кг. Максимальная полетная дальность составляла 2000 км. Благодаря отсутствию под крыльевых поплавков и весьма прочному плоскому днищу «Валь» мог взлетать и садиться на плотный снег или даже на лед. На выбор руководства </w:t>
      </w:r>
      <w:proofErr w:type="spellStart"/>
      <w:r w:rsidRPr="0098680D">
        <w:rPr>
          <w:rFonts w:ascii="Times New Roman" w:eastAsia="Times New Roman" w:hAnsi="Times New Roman" w:cs="Times New Roman"/>
          <w:color w:val="000000" w:themeColor="text1"/>
          <w:sz w:val="16"/>
          <w:szCs w:val="16"/>
          <w:lang w:eastAsia="ru-RU"/>
        </w:rPr>
        <w:t>авиатреста</w:t>
      </w:r>
      <w:proofErr w:type="spellEnd"/>
      <w:r w:rsidRPr="0098680D">
        <w:rPr>
          <w:rFonts w:ascii="Times New Roman" w:eastAsia="Times New Roman" w:hAnsi="Times New Roman" w:cs="Times New Roman"/>
          <w:color w:val="000000" w:themeColor="text1"/>
          <w:sz w:val="16"/>
          <w:szCs w:val="16"/>
          <w:lang w:eastAsia="ru-RU"/>
        </w:rPr>
        <w:t>, без сомнения, повлиял и тот факт, что именно этот самолет был выбран Амундсеном для перелета к Северному полюсу (18263).</w:t>
      </w:r>
    </w:p>
    <w:p w14:paraId="6D6043BE" w14:textId="77777777" w:rsidR="00CE1364" w:rsidRPr="0098680D" w:rsidRDefault="00CE1364" w:rsidP="009753A0">
      <w:pPr>
        <w:spacing w:after="0" w:line="240" w:lineRule="auto"/>
        <w:jc w:val="both"/>
        <w:rPr>
          <w:rFonts w:ascii="Times New Roman" w:eastAsia="Times New Roman" w:hAnsi="Times New Roman" w:cs="Times New Roman"/>
          <w:color w:val="000000" w:themeColor="text1"/>
          <w:sz w:val="16"/>
          <w:szCs w:val="16"/>
          <w:lang w:eastAsia="ru-RU"/>
        </w:rPr>
      </w:pPr>
    </w:p>
    <w:p w14:paraId="2113B747"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 1923 завод ГАЗ-4 Мотор, Москва, выпускавший Рон-120 (М-2) был переведен с Даниловской заставы на Семеновскую и в него влился ГАЗ-6 (</w:t>
      </w:r>
      <w:proofErr w:type="spellStart"/>
      <w:r w:rsidRPr="0098680D">
        <w:rPr>
          <w:rFonts w:ascii="Times New Roman" w:hAnsi="Times New Roman" w:cs="Times New Roman"/>
          <w:color w:val="000000" w:themeColor="text1"/>
          <w:sz w:val="16"/>
          <w:szCs w:val="16"/>
        </w:rPr>
        <w:t>Амстро</w:t>
      </w:r>
      <w:proofErr w:type="spellEnd"/>
      <w:r w:rsidRPr="0098680D">
        <w:rPr>
          <w:rFonts w:ascii="Times New Roman" w:hAnsi="Times New Roman" w:cs="Times New Roman"/>
          <w:color w:val="000000" w:themeColor="text1"/>
          <w:sz w:val="16"/>
          <w:szCs w:val="16"/>
        </w:rPr>
        <w:t>), который был упразднен и передал название ГАЗ-6 строящемуся в Рыбинске заводу "Русский Рено" (80,24).</w:t>
      </w:r>
    </w:p>
    <w:p w14:paraId="0C6ADDF6"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AD1DE8F"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С 1923 г. начался устойчивый серийный выпуск моторов М-5 типа "Либерти" мощностью 400 л.с. на заводе "Икар", а также моторов М-6 типа "Испано-</w:t>
      </w:r>
      <w:proofErr w:type="spellStart"/>
      <w:r w:rsidRPr="0098680D">
        <w:rPr>
          <w:rFonts w:ascii="Times New Roman" w:hAnsi="Times New Roman" w:cs="Times New Roman"/>
          <w:color w:val="000000" w:themeColor="text1"/>
          <w:sz w:val="16"/>
          <w:szCs w:val="16"/>
        </w:rPr>
        <w:t>Сюиза</w:t>
      </w:r>
      <w:proofErr w:type="spellEnd"/>
      <w:r w:rsidRPr="0098680D">
        <w:rPr>
          <w:rFonts w:ascii="Times New Roman" w:hAnsi="Times New Roman" w:cs="Times New Roman"/>
          <w:color w:val="000000" w:themeColor="text1"/>
          <w:sz w:val="16"/>
          <w:szCs w:val="16"/>
        </w:rPr>
        <w:t>" (11557).</w:t>
      </w:r>
    </w:p>
    <w:p w14:paraId="60541CFE"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5E91EA8"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 1923 г., после введения унифицированной системы обозначений авиационных двигателей, "Испано-200" переименовали в М-4 или М4-200. Однако в докладе о состоянии отечественного моторостроения, подготовленном в 1929 г. для начальника Управления ВВС П.И. Баранова, этот двигатель именуется М-3. Но, возможно, это просто ошибка. На этом история "восьмерок" "</w:t>
      </w:r>
      <w:proofErr w:type="spellStart"/>
      <w:r w:rsidRPr="0098680D">
        <w:rPr>
          <w:rFonts w:ascii="Times New Roman" w:hAnsi="Times New Roman" w:cs="Times New Roman"/>
          <w:color w:val="000000" w:themeColor="text1"/>
          <w:sz w:val="16"/>
          <w:szCs w:val="16"/>
        </w:rPr>
        <w:t>Испано</w:t>
      </w:r>
      <w:proofErr w:type="spellEnd"/>
      <w:r w:rsidRPr="0098680D">
        <w:rPr>
          <w:rFonts w:ascii="Times New Roman" w:hAnsi="Times New Roman" w:cs="Times New Roman"/>
          <w:color w:val="000000" w:themeColor="text1"/>
          <w:sz w:val="16"/>
          <w:szCs w:val="16"/>
        </w:rPr>
        <w:t>" в России не кончилась. В 1923 г. по закупленному во Франции образцу на заводе "Икар" в Москве подготовили чертежи отечественной копии мотора "Испано-</w:t>
      </w:r>
      <w:proofErr w:type="spellStart"/>
      <w:r w:rsidRPr="0098680D">
        <w:rPr>
          <w:rFonts w:ascii="Times New Roman" w:hAnsi="Times New Roman" w:cs="Times New Roman"/>
          <w:color w:val="000000" w:themeColor="text1"/>
          <w:sz w:val="16"/>
          <w:szCs w:val="16"/>
        </w:rPr>
        <w:t>Сюиза</w:t>
      </w:r>
      <w:proofErr w:type="spellEnd"/>
      <w:r w:rsidRPr="0098680D">
        <w:rPr>
          <w:rFonts w:ascii="Times New Roman" w:hAnsi="Times New Roman" w:cs="Times New Roman"/>
          <w:color w:val="000000" w:themeColor="text1"/>
          <w:sz w:val="16"/>
          <w:szCs w:val="16"/>
        </w:rPr>
        <w:t>" 8Fb мощностью 300 л.с., что было достигнуто французами путем увеличения диаметра и хода поршня. Редуктор на этой модели отсутствовал. Конструкция блока осталась практически той же, что и ранее. Ее русский вариант в деталях немного отличался от французского. Серийное производство этого двигателя, названного сначала просто "Испано-300", а затем М-6, передали заводу ГАЗ № 9 "Большевик" (бывшему ДЕКА) в Запорожье. С апреля 1923 г. там начали подготовку к его выпуску, но освоение производства на недостроенном и уже полуразрушенном в ходе Гражданской войны предприятии заняло очень много времени. Первую серию из десяти моторов предъявили приемке в апреле 1925 г. Первый двигатель этой партии прошел государственные испытания в мае. Всего за год завод сдал лишь семь моторов М-6. В следующем году результат получился немногим лучше - 20 двигателей в двух сериях. Их стали ставить на импортных истребителях "Фоккер" D.XI и "</w:t>
      </w:r>
      <w:proofErr w:type="spellStart"/>
      <w:r w:rsidRPr="0098680D">
        <w:rPr>
          <w:rFonts w:ascii="Times New Roman" w:hAnsi="Times New Roman" w:cs="Times New Roman"/>
          <w:color w:val="000000" w:themeColor="text1"/>
          <w:sz w:val="16"/>
          <w:szCs w:val="16"/>
        </w:rPr>
        <w:t>Mартинсайд</w:t>
      </w:r>
      <w:proofErr w:type="spellEnd"/>
      <w:r w:rsidRPr="0098680D">
        <w:rPr>
          <w:rFonts w:ascii="Times New Roman" w:hAnsi="Times New Roman" w:cs="Times New Roman"/>
          <w:color w:val="000000" w:themeColor="text1"/>
          <w:sz w:val="16"/>
          <w:szCs w:val="16"/>
        </w:rPr>
        <w:t xml:space="preserve">" F.4 для замены оригинальных французских моторов, а также на немногочисленных серийных самолетах П-2. Один М-6 смонтировали на опытном пассажирском самолете К-4. М-6 был на 14 кг тяжелее французского двигателя. В эксплуатации его самым уязвимым местом оказались клапаны: происходил обрыв тарелок, недостаточно надежно закреплявшихся на штоке. Кроме того, быстро изнашивались вкладыши шатунов. Еще с 1925 г. существовали планы дальнейшей модернизации М-6. Специалисты завода № 9 предложили создать на его базе унифицированное семейство. В него должны были войти 4-цилиндровый, 8-цилиндровый и 12-цилиндровый моторы с одним, двумя и тремя цилиндровыми блоками от М-6, соответственно. Немногочисленную группу конструкторов возглавлял Б.С. </w:t>
      </w:r>
      <w:proofErr w:type="spellStart"/>
      <w:r w:rsidRPr="0098680D">
        <w:rPr>
          <w:rFonts w:ascii="Times New Roman" w:hAnsi="Times New Roman" w:cs="Times New Roman"/>
          <w:color w:val="000000" w:themeColor="text1"/>
          <w:sz w:val="16"/>
          <w:szCs w:val="16"/>
        </w:rPr>
        <w:t>Андрыхевич</w:t>
      </w:r>
      <w:proofErr w:type="spellEnd"/>
      <w:r w:rsidRPr="0098680D">
        <w:rPr>
          <w:rFonts w:ascii="Times New Roman" w:hAnsi="Times New Roman" w:cs="Times New Roman"/>
          <w:color w:val="000000" w:themeColor="text1"/>
          <w:sz w:val="16"/>
          <w:szCs w:val="16"/>
        </w:rPr>
        <w:t>. Проект четырехцилиндрового двигателя мощностью 150 л.с. подготовили к сентябрю 1925 г. Он использовал до 90% деталей от базового мотора. W-образный трехблочный мотор мощностью 450 л.с., обозначавшийся в документах просто как "</w:t>
      </w:r>
      <w:proofErr w:type="spellStart"/>
      <w:r w:rsidRPr="0098680D">
        <w:rPr>
          <w:rFonts w:ascii="Times New Roman" w:hAnsi="Times New Roman" w:cs="Times New Roman"/>
          <w:color w:val="000000" w:themeColor="text1"/>
          <w:sz w:val="16"/>
          <w:szCs w:val="16"/>
        </w:rPr>
        <w:t>Испано</w:t>
      </w:r>
      <w:proofErr w:type="spellEnd"/>
      <w:r w:rsidRPr="0098680D">
        <w:rPr>
          <w:rFonts w:ascii="Times New Roman" w:hAnsi="Times New Roman" w:cs="Times New Roman"/>
          <w:color w:val="000000" w:themeColor="text1"/>
          <w:sz w:val="16"/>
          <w:szCs w:val="16"/>
        </w:rPr>
        <w:t xml:space="preserve"> W", проектировался позже, в апреле-июне 1926 г. Но </w:t>
      </w:r>
      <w:proofErr w:type="spellStart"/>
      <w:r w:rsidRPr="0098680D">
        <w:rPr>
          <w:rFonts w:ascii="Times New Roman" w:hAnsi="Times New Roman" w:cs="Times New Roman"/>
          <w:color w:val="000000" w:themeColor="text1"/>
          <w:sz w:val="16"/>
          <w:szCs w:val="16"/>
        </w:rPr>
        <w:t>Авиатрест</w:t>
      </w:r>
      <w:proofErr w:type="spellEnd"/>
      <w:r w:rsidRPr="0098680D">
        <w:rPr>
          <w:rFonts w:ascii="Times New Roman" w:hAnsi="Times New Roman" w:cs="Times New Roman"/>
          <w:color w:val="000000" w:themeColor="text1"/>
          <w:sz w:val="16"/>
          <w:szCs w:val="16"/>
        </w:rPr>
        <w:t xml:space="preserve"> имел другие виды на "Испано-</w:t>
      </w:r>
      <w:proofErr w:type="spellStart"/>
      <w:r w:rsidRPr="0098680D">
        <w:rPr>
          <w:rFonts w:ascii="Times New Roman" w:hAnsi="Times New Roman" w:cs="Times New Roman"/>
          <w:color w:val="000000" w:themeColor="text1"/>
          <w:sz w:val="16"/>
          <w:szCs w:val="16"/>
        </w:rPr>
        <w:t>Сюизу</w:t>
      </w:r>
      <w:proofErr w:type="spellEnd"/>
      <w:r w:rsidRPr="0098680D">
        <w:rPr>
          <w:rFonts w:ascii="Times New Roman" w:hAnsi="Times New Roman" w:cs="Times New Roman"/>
          <w:color w:val="000000" w:themeColor="text1"/>
          <w:sz w:val="16"/>
          <w:szCs w:val="16"/>
        </w:rPr>
        <w:t xml:space="preserve">". В июне 1925 г. завод получил задание скопировать 12-цилиндровый V-образный мотор этой фирмы мощностью 450 л.с. По-видимому, имелся в виду двигатель 12Нb. Новый мотор планировали поставить на истребитель 2ИН-1. К январю 1926 г. в Запорожье подготовили предварительный проект двигателя, почему-то названный М-6А, хотя к М-6 он не имел никакого отношения. Конструктивно он был совершенно другим. </w:t>
      </w:r>
      <w:proofErr w:type="spellStart"/>
      <w:r w:rsidRPr="0098680D">
        <w:rPr>
          <w:rFonts w:ascii="Times New Roman" w:hAnsi="Times New Roman" w:cs="Times New Roman"/>
          <w:color w:val="000000" w:themeColor="text1"/>
          <w:sz w:val="16"/>
          <w:szCs w:val="16"/>
        </w:rPr>
        <w:t>Андрыхевич</w:t>
      </w:r>
      <w:proofErr w:type="spellEnd"/>
      <w:r w:rsidRPr="0098680D">
        <w:rPr>
          <w:rFonts w:ascii="Times New Roman" w:hAnsi="Times New Roman" w:cs="Times New Roman"/>
          <w:color w:val="000000" w:themeColor="text1"/>
          <w:sz w:val="16"/>
          <w:szCs w:val="16"/>
        </w:rPr>
        <w:t xml:space="preserve"> применил блок-картер, выполнив блок и верхнюю часть картера в виде одной отливки при съемном блоке головок. Гильзы были "мокрыми", омывавшимися водой. Диаметр гильзы по сравнению с М-6 уменьшили, ход поршня увеличили. Клапаны охлаждались продувкой сжатым воздухом от поршневого компрессора. Предполагалось оснастить М-6А редуктором; параллельно прорабатывались два варианта ее конструкции. Предложено было организовать на заводе полноценное конструкторское бюро и довести М-6А до стадии подготовки серийного производства. Но наверху рассудили иначе. В январе 1926 г. задание отменили, а формировавшееся бюро ликвидировали. Попытки модернизации М-6 предпринимались и в НАМИ. Там А.А. Микулин в мае-октябре 1928 г. подготовил проект переделки двигателя под воздушное охлаждение, обозначенный М-21. На картере М-6 устанавливались цилиндры от звездообразного мотора М-12. Опытный образец М-21 в феврале 1929 г. изготовил завод "Большевик" (бывший Обуховский) в Ленинграде. Никаких данных о его испытаниях нет. Сам же М-6 выпускали еще несколько лет. Пик производства пришелся на 1928 г., когда изготовили 100 экземпляров. К этому времени М-6 уже устарел, на заводе № 9 начали внедрять по французской лицензии мотор "Гном-Рон" 9Аq (М-22). Далее выпуск М-6 постоянно снижался, но эти моторы были нужны для старых истребителей, еще имевшихся в летных школах. Поэтому его сняли с производства годом позже, чем планировали: в 1931 г. сдали последние 14 штук. Для М-6 попытались найти новое применение. Если это удалось с "Либерти" (М-5), то почему не попробовать "Испано-</w:t>
      </w:r>
      <w:proofErr w:type="spellStart"/>
      <w:r w:rsidRPr="0098680D">
        <w:rPr>
          <w:rFonts w:ascii="Times New Roman" w:hAnsi="Times New Roman" w:cs="Times New Roman"/>
          <w:color w:val="000000" w:themeColor="text1"/>
          <w:sz w:val="16"/>
          <w:szCs w:val="16"/>
        </w:rPr>
        <w:t>Сюизу</w:t>
      </w:r>
      <w:proofErr w:type="spellEnd"/>
      <w:r w:rsidRPr="0098680D">
        <w:rPr>
          <w:rFonts w:ascii="Times New Roman" w:hAnsi="Times New Roman" w:cs="Times New Roman"/>
          <w:color w:val="000000" w:themeColor="text1"/>
          <w:sz w:val="16"/>
          <w:szCs w:val="16"/>
        </w:rPr>
        <w:t>"? Для опытного танка Т-12 в 1932 г. создали модификацию М-6Т12 с уменьшенной степенью сжатия, переделав поршни и головки цилиндров. Это позволило использовать бензин более низкого качества. Но изготовили только два М-6Т12 (11822).</w:t>
      </w:r>
    </w:p>
    <w:p w14:paraId="2B49D977"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B287A2E" w14:textId="77777777" w:rsidR="00E10D28" w:rsidRPr="0098680D"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 1923 г. по закупленному во Франции образцу на заводе «Икар» в Мо</w:t>
      </w:r>
      <w:r w:rsidRPr="0098680D">
        <w:rPr>
          <w:rFonts w:ascii="Times New Roman" w:hAnsi="Times New Roman" w:cs="Times New Roman"/>
          <w:color w:val="000000" w:themeColor="text1"/>
          <w:sz w:val="16"/>
          <w:szCs w:val="16"/>
        </w:rPr>
        <w:softHyphen/>
        <w:t>скве подготовили чертежи мотора Испано-</w:t>
      </w:r>
      <w:proofErr w:type="spellStart"/>
      <w:r w:rsidRPr="0098680D">
        <w:rPr>
          <w:rFonts w:ascii="Times New Roman" w:hAnsi="Times New Roman" w:cs="Times New Roman"/>
          <w:color w:val="000000" w:themeColor="text1"/>
          <w:sz w:val="16"/>
          <w:szCs w:val="16"/>
        </w:rPr>
        <w:t>Сюиза</w:t>
      </w:r>
      <w:proofErr w:type="spellEnd"/>
      <w:r w:rsidRPr="0098680D">
        <w:rPr>
          <w:rFonts w:ascii="Times New Roman" w:hAnsi="Times New Roman" w:cs="Times New Roman"/>
          <w:color w:val="000000" w:themeColor="text1"/>
          <w:sz w:val="16"/>
          <w:szCs w:val="16"/>
        </w:rPr>
        <w:t xml:space="preserve"> 8</w:t>
      </w:r>
      <w:r w:rsidRPr="0098680D">
        <w:rPr>
          <w:rFonts w:ascii="Times New Roman" w:hAnsi="Times New Roman" w:cs="Times New Roman"/>
          <w:color w:val="000000" w:themeColor="text1"/>
          <w:sz w:val="16"/>
          <w:szCs w:val="16"/>
          <w:lang w:val="en-US"/>
        </w:rPr>
        <w:t>Fb</w:t>
      </w:r>
      <w:r w:rsidRPr="0098680D">
        <w:rPr>
          <w:rFonts w:ascii="Times New Roman" w:hAnsi="Times New Roman" w:cs="Times New Roman"/>
          <w:color w:val="000000" w:themeColor="text1"/>
          <w:sz w:val="16"/>
          <w:szCs w:val="16"/>
        </w:rPr>
        <w:t xml:space="preserve"> в 300 л.с. Но серийное производство этого двигателя, названного М-6, передали заводу ГАЗ № 9 «Большевик» (бывшему ДЕКА) в Запорожье. Уже </w:t>
      </w:r>
      <w:r w:rsidRPr="0098680D">
        <w:rPr>
          <w:rFonts w:ascii="Times New Roman" w:hAnsi="Times New Roman" w:cs="Times New Roman"/>
          <w:color w:val="000000" w:themeColor="text1"/>
          <w:sz w:val="16"/>
          <w:szCs w:val="16"/>
          <w:lang w:val="en-US"/>
        </w:rPr>
        <w:t>c</w:t>
      </w:r>
      <w:r w:rsidRPr="0098680D">
        <w:rPr>
          <w:rFonts w:ascii="Times New Roman" w:hAnsi="Times New Roman" w:cs="Times New Roman"/>
          <w:color w:val="000000" w:themeColor="text1"/>
          <w:sz w:val="16"/>
          <w:szCs w:val="16"/>
        </w:rPr>
        <w:t xml:space="preserve"> апреля 1923 г. там начали подготовку к его выпуску. Но освоение производства на недостроенном и уже полуразрушенном в ходе Гражданской войны предприятии заняло очень много времени. Реально только в апреле 1925 г. ГАЗ № 9 выпустил первую серию из десяти М-6. К этому времени этот тип также не вполне удовлет</w:t>
      </w:r>
      <w:r w:rsidRPr="0098680D">
        <w:rPr>
          <w:rFonts w:ascii="Times New Roman" w:hAnsi="Times New Roman" w:cs="Times New Roman"/>
          <w:color w:val="000000" w:themeColor="text1"/>
          <w:sz w:val="16"/>
          <w:szCs w:val="16"/>
        </w:rPr>
        <w:softHyphen/>
        <w:t>ворял самолетостроителей, но тем не менее строился до 1930 г. (11852).</w:t>
      </w:r>
    </w:p>
    <w:p w14:paraId="6AE40948" w14:textId="77777777" w:rsidR="00E10D28" w:rsidRPr="0098680D"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944EF70" w14:textId="77777777" w:rsidR="00E10D28" w:rsidRPr="0098680D"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 1923 г. на заводе «Икар» разработаны чертежи по купленному во Франции образцу Испано-</w:t>
      </w:r>
      <w:proofErr w:type="spellStart"/>
      <w:r w:rsidRPr="0098680D">
        <w:rPr>
          <w:rFonts w:ascii="Times New Roman" w:hAnsi="Times New Roman" w:cs="Times New Roman"/>
          <w:color w:val="000000" w:themeColor="text1"/>
          <w:sz w:val="16"/>
          <w:szCs w:val="16"/>
        </w:rPr>
        <w:t>Сюиза</w:t>
      </w:r>
      <w:proofErr w:type="spellEnd"/>
      <w:r w:rsidRPr="0098680D">
        <w:rPr>
          <w:rFonts w:ascii="Times New Roman" w:hAnsi="Times New Roman" w:cs="Times New Roman"/>
          <w:color w:val="000000" w:themeColor="text1"/>
          <w:sz w:val="16"/>
          <w:szCs w:val="16"/>
        </w:rPr>
        <w:t xml:space="preserve"> 8</w:t>
      </w:r>
      <w:r w:rsidRPr="0098680D">
        <w:rPr>
          <w:rFonts w:ascii="Times New Roman" w:hAnsi="Times New Roman" w:cs="Times New Roman"/>
          <w:color w:val="000000" w:themeColor="text1"/>
          <w:sz w:val="16"/>
          <w:szCs w:val="16"/>
          <w:lang w:val="en-US"/>
        </w:rPr>
        <w:t>Fb</w:t>
      </w:r>
      <w:r w:rsidRPr="0098680D">
        <w:rPr>
          <w:rFonts w:ascii="Times New Roman" w:hAnsi="Times New Roman" w:cs="Times New Roman"/>
          <w:color w:val="000000" w:themeColor="text1"/>
          <w:sz w:val="16"/>
          <w:szCs w:val="16"/>
        </w:rPr>
        <w:t>. Перво</w:t>
      </w:r>
      <w:r w:rsidRPr="0098680D">
        <w:rPr>
          <w:rFonts w:ascii="Times New Roman" w:hAnsi="Times New Roman" w:cs="Times New Roman"/>
          <w:color w:val="000000" w:themeColor="text1"/>
          <w:sz w:val="16"/>
          <w:szCs w:val="16"/>
        </w:rPr>
        <w:softHyphen/>
        <w:t>начально назывался «Испано-300».</w:t>
      </w:r>
    </w:p>
    <w:p w14:paraId="74A28542" w14:textId="77777777" w:rsidR="00E10D28" w:rsidRPr="0098680D"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Характеристики:</w:t>
      </w:r>
    </w:p>
    <w:p w14:paraId="19DF328F" w14:textId="77777777" w:rsidR="00E10D28" w:rsidRPr="0098680D"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8-цилиндровый, рядный У-образный, четырехтактный, водяного охлаждения;</w:t>
      </w:r>
    </w:p>
    <w:p w14:paraId="22A35BE9" w14:textId="77777777" w:rsidR="00E10D28" w:rsidRPr="0098680D"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мощность 300/340 л.с.;</w:t>
      </w:r>
    </w:p>
    <w:p w14:paraId="7009C9D1" w14:textId="77777777" w:rsidR="00E10D28" w:rsidRPr="0098680D"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диаметр цилиндра/ход поршня 140/150 мм;</w:t>
      </w:r>
    </w:p>
    <w:p w14:paraId="42903E67" w14:textId="77777777" w:rsidR="00E10D28" w:rsidRPr="0098680D"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объем 18,48 л;</w:t>
      </w:r>
    </w:p>
    <w:p w14:paraId="32B6C96A" w14:textId="77777777" w:rsidR="00E10D28" w:rsidRPr="0098680D"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безредукторный</w:t>
      </w:r>
      <w:proofErr w:type="spellEnd"/>
      <w:r w:rsidRPr="0098680D">
        <w:rPr>
          <w:rFonts w:ascii="Times New Roman" w:hAnsi="Times New Roman" w:cs="Times New Roman"/>
          <w:color w:val="000000" w:themeColor="text1"/>
          <w:sz w:val="16"/>
          <w:szCs w:val="16"/>
        </w:rPr>
        <w:t>.</w:t>
      </w:r>
    </w:p>
    <w:p w14:paraId="2959B2BD" w14:textId="77777777" w:rsidR="00E10D28" w:rsidRPr="0098680D"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Производство осваивалось на заводе ГАЗ № 9 (Александровск, ныне Запорожье) с 1924 г. Первый серийный мотор прошел государственные испытания в мае 1925 г. Строился до 1932 г. Всего выпущено 331 экз.</w:t>
      </w:r>
    </w:p>
    <w:p w14:paraId="712ABE38" w14:textId="77777777" w:rsidR="00E10D28" w:rsidRPr="0098680D"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Известны модификации:</w:t>
      </w:r>
    </w:p>
    <w:p w14:paraId="0FD06814" w14:textId="77777777" w:rsidR="00E10D28" w:rsidRPr="0098680D"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М-6 авиационный со степенью сжатия 5,35-5,45, вес 275 кг.</w:t>
      </w:r>
    </w:p>
    <w:p w14:paraId="493572F3" w14:textId="77777777" w:rsidR="00E10D28" w:rsidRPr="0098680D"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М-6Т12 танковый, с укороченными поршнями и измененными голов</w:t>
      </w:r>
      <w:r w:rsidRPr="0098680D">
        <w:rPr>
          <w:rFonts w:ascii="Times New Roman" w:hAnsi="Times New Roman" w:cs="Times New Roman"/>
          <w:color w:val="000000" w:themeColor="text1"/>
          <w:sz w:val="16"/>
          <w:szCs w:val="16"/>
        </w:rPr>
        <w:softHyphen/>
        <w:t>ками цилиндров, со степенью сжатия 4,75.</w:t>
      </w:r>
    </w:p>
    <w:p w14:paraId="2287AA26" w14:textId="77777777" w:rsidR="00E10D28" w:rsidRPr="0098680D"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Применялся на самолетах Фоккер В.Х1 и </w:t>
      </w:r>
      <w:proofErr w:type="spellStart"/>
      <w:r w:rsidRPr="0098680D">
        <w:rPr>
          <w:rFonts w:ascii="Times New Roman" w:hAnsi="Times New Roman" w:cs="Times New Roman"/>
          <w:color w:val="000000" w:themeColor="text1"/>
          <w:sz w:val="16"/>
          <w:szCs w:val="16"/>
        </w:rPr>
        <w:t>Мартинсайд</w:t>
      </w:r>
      <w:proofErr w:type="spellEnd"/>
      <w:r w:rsidRPr="0098680D">
        <w:rPr>
          <w:rFonts w:ascii="Times New Roman" w:hAnsi="Times New Roman" w:cs="Times New Roman"/>
          <w:color w:val="000000" w:themeColor="text1"/>
          <w:sz w:val="16"/>
          <w:szCs w:val="16"/>
        </w:rPr>
        <w:t xml:space="preserve"> Р.4 для замены оригинальных французских моторов, а также на серийных самолетах П-2 и опытном К-4. </w:t>
      </w:r>
    </w:p>
    <w:p w14:paraId="49972D6D" w14:textId="77777777" w:rsidR="00E10D28" w:rsidRPr="0098680D"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М-6А</w:t>
      </w:r>
    </w:p>
    <w:p w14:paraId="47B67C39" w14:textId="77777777" w:rsidR="00E10D28" w:rsidRPr="0098680D"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Проект двигателя по образцу мотора «Испано-</w:t>
      </w:r>
      <w:proofErr w:type="spellStart"/>
      <w:r w:rsidRPr="0098680D">
        <w:rPr>
          <w:rFonts w:ascii="Times New Roman" w:hAnsi="Times New Roman" w:cs="Times New Roman"/>
          <w:color w:val="000000" w:themeColor="text1"/>
          <w:sz w:val="16"/>
          <w:szCs w:val="16"/>
        </w:rPr>
        <w:t>Сюиза</w:t>
      </w:r>
      <w:proofErr w:type="spellEnd"/>
      <w:r w:rsidRPr="0098680D">
        <w:rPr>
          <w:rFonts w:ascii="Times New Roman" w:hAnsi="Times New Roman" w:cs="Times New Roman"/>
          <w:color w:val="000000" w:themeColor="text1"/>
          <w:sz w:val="16"/>
          <w:szCs w:val="16"/>
        </w:rPr>
        <w:t>» в 450 л.с. Выпол</w:t>
      </w:r>
      <w:r w:rsidRPr="0098680D">
        <w:rPr>
          <w:rFonts w:ascii="Times New Roman" w:hAnsi="Times New Roman" w:cs="Times New Roman"/>
          <w:color w:val="000000" w:themeColor="text1"/>
          <w:sz w:val="16"/>
          <w:szCs w:val="16"/>
        </w:rPr>
        <w:softHyphen/>
        <w:t xml:space="preserve">нялся в КБ ГАЗ № 9 под руководством Б.С. </w:t>
      </w:r>
      <w:proofErr w:type="spellStart"/>
      <w:r w:rsidRPr="0098680D">
        <w:rPr>
          <w:rFonts w:ascii="Times New Roman" w:hAnsi="Times New Roman" w:cs="Times New Roman"/>
          <w:color w:val="000000" w:themeColor="text1"/>
          <w:sz w:val="16"/>
          <w:szCs w:val="16"/>
        </w:rPr>
        <w:t>Андрыхевича</w:t>
      </w:r>
      <w:proofErr w:type="spellEnd"/>
      <w:r w:rsidRPr="0098680D">
        <w:rPr>
          <w:rFonts w:ascii="Times New Roman" w:hAnsi="Times New Roman" w:cs="Times New Roman"/>
          <w:color w:val="000000" w:themeColor="text1"/>
          <w:sz w:val="16"/>
          <w:szCs w:val="16"/>
        </w:rPr>
        <w:t xml:space="preserve"> с июня 1925 г. по январь 1926 г. Интересная особенность конструкции — охлаждение выпускных клапанов сжатым воздухом от поршневого компрессора. Про</w:t>
      </w:r>
      <w:r w:rsidRPr="0098680D">
        <w:rPr>
          <w:rFonts w:ascii="Times New Roman" w:hAnsi="Times New Roman" w:cs="Times New Roman"/>
          <w:color w:val="000000" w:themeColor="text1"/>
          <w:sz w:val="16"/>
          <w:szCs w:val="16"/>
        </w:rPr>
        <w:softHyphen/>
        <w:t>ект не закончен.</w:t>
      </w:r>
    </w:p>
    <w:p w14:paraId="3EC87771" w14:textId="77777777" w:rsidR="00E10D28" w:rsidRPr="0098680D"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Характеристики:</w:t>
      </w:r>
    </w:p>
    <w:p w14:paraId="2B9AF0A3" w14:textId="77777777" w:rsidR="00E10D28" w:rsidRPr="0098680D"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12-цшиндровый, рядный У-образный, четырехтактный, водяного охлаждения;</w:t>
      </w:r>
    </w:p>
    <w:p w14:paraId="720E54BC" w14:textId="77777777" w:rsidR="00E10D28" w:rsidRPr="0098680D"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диаметр цилиндра/ход поршня 115/160 мм;</w:t>
      </w:r>
    </w:p>
    <w:p w14:paraId="2AD5A0FE" w14:textId="77777777" w:rsidR="00E10D28" w:rsidRPr="0098680D"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степень сжатия 6,5;</w:t>
      </w:r>
    </w:p>
    <w:p w14:paraId="608DEAF1" w14:textId="77777777" w:rsidR="00E10D28" w:rsidRPr="0098680D"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мощность 450 л.с.;</w:t>
      </w:r>
    </w:p>
    <w:p w14:paraId="3F7B0202" w14:textId="77777777" w:rsidR="00E10D28" w:rsidRPr="0098680D"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вес по проекту 450—470 кг.</w:t>
      </w:r>
    </w:p>
    <w:p w14:paraId="6D08D420" w14:textId="77777777" w:rsidR="00E10D28" w:rsidRPr="0098680D"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М-21</w:t>
      </w:r>
    </w:p>
    <w:p w14:paraId="06BEC1D2" w14:textId="77777777" w:rsidR="00E10D28" w:rsidRPr="0098680D"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Переделка М-6 на воздушное охлаждение. Проект выполнен в НАМИ А.А. Микулиным в мае — октябре 1928 г. Опытный образец изготовлен в феврале 1929 г. заводом «Большевик» (Ленинград). Цилиндры мотора М-12 были установлены на картере М-6. Данных об испытаниях нет.</w:t>
      </w:r>
    </w:p>
    <w:p w14:paraId="5F1E41DF" w14:textId="77777777" w:rsidR="00E10D28" w:rsidRPr="0098680D"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lastRenderedPageBreak/>
        <w:t>Характеристики:</w:t>
      </w:r>
    </w:p>
    <w:p w14:paraId="26D1E4C6" w14:textId="77777777" w:rsidR="00E10D28" w:rsidRPr="0098680D"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8-цшиндровый, рядный У-образный, четырехтактный, воздушного охлаждения;</w:t>
      </w:r>
    </w:p>
    <w:p w14:paraId="5D4254D2" w14:textId="77777777" w:rsidR="00E10D28" w:rsidRPr="0098680D"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диаметр цилиндра 125 мм;</w:t>
      </w:r>
    </w:p>
    <w:p w14:paraId="54BCF4C6" w14:textId="77777777" w:rsidR="00E10D28" w:rsidRPr="0098680D"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безредукторный</w:t>
      </w:r>
      <w:proofErr w:type="spellEnd"/>
      <w:r w:rsidRPr="0098680D">
        <w:rPr>
          <w:rFonts w:ascii="Times New Roman" w:hAnsi="Times New Roman" w:cs="Times New Roman"/>
          <w:color w:val="000000" w:themeColor="text1"/>
          <w:sz w:val="16"/>
          <w:szCs w:val="16"/>
        </w:rPr>
        <w:t>.</w:t>
      </w:r>
    </w:p>
    <w:p w14:paraId="70072CC3" w14:textId="77777777" w:rsidR="00E10D28" w:rsidRPr="0098680D"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«ИСПАНО I»</w:t>
      </w:r>
    </w:p>
    <w:p w14:paraId="5E4D3710" w14:textId="77777777" w:rsidR="00E10D28" w:rsidRPr="0098680D"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Проект однорядного двигателя, использовавшего один блок от М-6. Вы</w:t>
      </w:r>
      <w:r w:rsidRPr="0098680D">
        <w:rPr>
          <w:rFonts w:ascii="Times New Roman" w:hAnsi="Times New Roman" w:cs="Times New Roman"/>
          <w:color w:val="000000" w:themeColor="text1"/>
          <w:sz w:val="16"/>
          <w:szCs w:val="16"/>
        </w:rPr>
        <w:softHyphen/>
        <w:t>полнялся на заводе ГАЗ № 9. Завершен в сентябре 1925 г. Опытный об</w:t>
      </w:r>
      <w:r w:rsidRPr="0098680D">
        <w:rPr>
          <w:rFonts w:ascii="Times New Roman" w:hAnsi="Times New Roman" w:cs="Times New Roman"/>
          <w:color w:val="000000" w:themeColor="text1"/>
          <w:sz w:val="16"/>
          <w:szCs w:val="16"/>
        </w:rPr>
        <w:softHyphen/>
        <w:t>разец не строился.</w:t>
      </w:r>
    </w:p>
    <w:p w14:paraId="53465553" w14:textId="77777777" w:rsidR="00E10D28" w:rsidRPr="0098680D"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Характеристики:</w:t>
      </w:r>
    </w:p>
    <w:p w14:paraId="4C443C4D" w14:textId="77777777" w:rsidR="00E10D28" w:rsidRPr="0098680D"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4-цилиндровый, рядный, четырехтактный, водяного охлаждения;</w:t>
      </w:r>
    </w:p>
    <w:p w14:paraId="70CA2611" w14:textId="77777777" w:rsidR="00E10D28" w:rsidRPr="0098680D"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мощность 150/170 л.с.;</w:t>
      </w:r>
    </w:p>
    <w:p w14:paraId="1623610D" w14:textId="77777777" w:rsidR="00E10D28" w:rsidRPr="0098680D"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диаметр цилиндра/ход поршня 140/150 мм;</w:t>
      </w:r>
    </w:p>
    <w:p w14:paraId="664EE166" w14:textId="77777777" w:rsidR="00E10D28" w:rsidRPr="0098680D"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объем 9,24 л;</w:t>
      </w:r>
    </w:p>
    <w:p w14:paraId="7B29F04D" w14:textId="77777777" w:rsidR="00E10D28" w:rsidRPr="0098680D"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степень сжатия 5,35;</w:t>
      </w:r>
    </w:p>
    <w:p w14:paraId="12F4A98B" w14:textId="77777777" w:rsidR="00E10D28" w:rsidRPr="0098680D"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безредукторный</w:t>
      </w:r>
      <w:proofErr w:type="spellEnd"/>
      <w:r w:rsidRPr="0098680D">
        <w:rPr>
          <w:rFonts w:ascii="Times New Roman" w:hAnsi="Times New Roman" w:cs="Times New Roman"/>
          <w:color w:val="000000" w:themeColor="text1"/>
          <w:sz w:val="16"/>
          <w:szCs w:val="16"/>
        </w:rPr>
        <w:t>.</w:t>
      </w:r>
    </w:p>
    <w:p w14:paraId="4F18FECE" w14:textId="77777777" w:rsidR="00E10D28" w:rsidRPr="0098680D"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w:t>
      </w:r>
      <w:proofErr w:type="spellStart"/>
      <w:r w:rsidRPr="0098680D">
        <w:rPr>
          <w:rFonts w:ascii="Times New Roman" w:hAnsi="Times New Roman" w:cs="Times New Roman"/>
          <w:color w:val="000000" w:themeColor="text1"/>
          <w:sz w:val="16"/>
          <w:szCs w:val="16"/>
        </w:rPr>
        <w:t>Испано</w:t>
      </w:r>
      <w:proofErr w:type="spellEnd"/>
      <w:r w:rsidRPr="0098680D">
        <w:rPr>
          <w:rFonts w:ascii="Times New Roman" w:hAnsi="Times New Roman" w:cs="Times New Roman"/>
          <w:color w:val="000000" w:themeColor="text1"/>
          <w:sz w:val="16"/>
          <w:szCs w:val="16"/>
        </w:rPr>
        <w:t xml:space="preserve"> </w:t>
      </w:r>
      <w:r w:rsidRPr="0098680D">
        <w:rPr>
          <w:rFonts w:ascii="Times New Roman" w:hAnsi="Times New Roman" w:cs="Times New Roman"/>
          <w:color w:val="000000" w:themeColor="text1"/>
          <w:sz w:val="16"/>
          <w:szCs w:val="16"/>
          <w:lang w:val="en-US"/>
        </w:rPr>
        <w:t>W</w:t>
      </w:r>
      <w:r w:rsidRPr="0098680D">
        <w:rPr>
          <w:rFonts w:ascii="Times New Roman" w:hAnsi="Times New Roman" w:cs="Times New Roman"/>
          <w:color w:val="000000" w:themeColor="text1"/>
          <w:sz w:val="16"/>
          <w:szCs w:val="16"/>
        </w:rPr>
        <w:t>»</w:t>
      </w:r>
    </w:p>
    <w:p w14:paraId="0CF3FF5A" w14:textId="77777777" w:rsidR="00E10D28" w:rsidRPr="0098680D"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Проект </w:t>
      </w:r>
      <w:r w:rsidRPr="0098680D">
        <w:rPr>
          <w:rFonts w:ascii="Times New Roman" w:hAnsi="Times New Roman" w:cs="Times New Roman"/>
          <w:color w:val="000000" w:themeColor="text1"/>
          <w:sz w:val="16"/>
          <w:szCs w:val="16"/>
          <w:lang w:val="en-US"/>
        </w:rPr>
        <w:t>W</w:t>
      </w:r>
      <w:r w:rsidRPr="0098680D">
        <w:rPr>
          <w:rFonts w:ascii="Times New Roman" w:hAnsi="Times New Roman" w:cs="Times New Roman"/>
          <w:color w:val="000000" w:themeColor="text1"/>
          <w:sz w:val="16"/>
          <w:szCs w:val="16"/>
        </w:rPr>
        <w:t>-образного двигателя с тремя блоками от М-6. Выполнялся на заводе ГАЗ № 9 в апреле — июне 1926 г. Опытный образец не строился.</w:t>
      </w:r>
    </w:p>
    <w:p w14:paraId="0797E35C" w14:textId="77777777" w:rsidR="00E10D28" w:rsidRPr="0098680D"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Характеристики:</w:t>
      </w:r>
    </w:p>
    <w:p w14:paraId="68F9F4B8" w14:textId="77777777" w:rsidR="00E10D28" w:rsidRPr="0098680D"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12-цилиндровый, рядный УУ-образный, четырехтактный, водяного охлаждения;</w:t>
      </w:r>
    </w:p>
    <w:p w14:paraId="582E2ECE" w14:textId="77777777" w:rsidR="00E10D28" w:rsidRPr="0098680D"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мощность 450/510 л.с.;</w:t>
      </w:r>
    </w:p>
    <w:p w14:paraId="7EC66741" w14:textId="77777777" w:rsidR="00E10D28" w:rsidRPr="0098680D"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диаметр цилиндра/ход поршня 140/150 мм;</w:t>
      </w:r>
    </w:p>
    <w:p w14:paraId="1C742153" w14:textId="77777777" w:rsidR="00E10D28" w:rsidRPr="0098680D"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объем 27,72 л;</w:t>
      </w:r>
    </w:p>
    <w:p w14:paraId="2E2F389B" w14:textId="77777777" w:rsidR="00E10D28" w:rsidRPr="0098680D"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степень сжатия 5,35;</w:t>
      </w:r>
    </w:p>
    <w:p w14:paraId="649B68C6"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безредукторный</w:t>
      </w:r>
      <w:proofErr w:type="spellEnd"/>
      <w:r w:rsidRPr="0098680D">
        <w:rPr>
          <w:rFonts w:ascii="Times New Roman" w:hAnsi="Times New Roman" w:cs="Times New Roman"/>
          <w:color w:val="000000" w:themeColor="text1"/>
          <w:sz w:val="16"/>
          <w:szCs w:val="16"/>
        </w:rPr>
        <w:t xml:space="preserve"> (11852).</w:t>
      </w:r>
    </w:p>
    <w:p w14:paraId="390F654C" w14:textId="77777777" w:rsidR="00E10D28" w:rsidRPr="0098680D"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1EADE7A2" w14:textId="77777777" w:rsidR="00E10D28" w:rsidRPr="0098680D"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С 1923 г. началась работа по созданию новых советских модифи</w:t>
      </w:r>
      <w:r w:rsidRPr="0098680D">
        <w:rPr>
          <w:rFonts w:ascii="Times New Roman" w:hAnsi="Times New Roman" w:cs="Times New Roman"/>
          <w:color w:val="000000" w:themeColor="text1"/>
          <w:sz w:val="16"/>
          <w:szCs w:val="16"/>
        </w:rPr>
        <w:softHyphen/>
        <w:t>каций «Либерти» и моторов на его базе. Советские конструкторы дви</w:t>
      </w:r>
      <w:r w:rsidRPr="0098680D">
        <w:rPr>
          <w:rFonts w:ascii="Times New Roman" w:hAnsi="Times New Roman" w:cs="Times New Roman"/>
          <w:color w:val="000000" w:themeColor="text1"/>
          <w:sz w:val="16"/>
          <w:szCs w:val="16"/>
        </w:rPr>
        <w:softHyphen/>
        <w:t>гались в двух направлениях: приспосабливали конструкцию под возмож</w:t>
      </w:r>
      <w:r w:rsidRPr="0098680D">
        <w:rPr>
          <w:rFonts w:ascii="Times New Roman" w:hAnsi="Times New Roman" w:cs="Times New Roman"/>
          <w:color w:val="000000" w:themeColor="text1"/>
          <w:sz w:val="16"/>
          <w:szCs w:val="16"/>
        </w:rPr>
        <w:softHyphen/>
        <w:t>ности отечественной промышленности и стремились поднять его мощ</w:t>
      </w:r>
      <w:r w:rsidRPr="0098680D">
        <w:rPr>
          <w:rFonts w:ascii="Times New Roman" w:hAnsi="Times New Roman" w:cs="Times New Roman"/>
          <w:color w:val="000000" w:themeColor="text1"/>
          <w:sz w:val="16"/>
          <w:szCs w:val="16"/>
        </w:rPr>
        <w:softHyphen/>
        <w:t xml:space="preserve">ность. Надо сказать, что не все поддерживали идею продолжать развитие «Либерти». Предлагалось взамен начать производство других иностранных авиадвигателей (таких, как </w:t>
      </w:r>
      <w:proofErr w:type="spellStart"/>
      <w:r w:rsidRPr="0098680D">
        <w:rPr>
          <w:rFonts w:ascii="Times New Roman" w:hAnsi="Times New Roman" w:cs="Times New Roman"/>
          <w:color w:val="000000" w:themeColor="text1"/>
          <w:sz w:val="16"/>
          <w:szCs w:val="16"/>
        </w:rPr>
        <w:t>Нэпир</w:t>
      </w:r>
      <w:proofErr w:type="spellEnd"/>
      <w:r w:rsidRPr="0098680D">
        <w:rPr>
          <w:rFonts w:ascii="Times New Roman" w:hAnsi="Times New Roman" w:cs="Times New Roman"/>
          <w:color w:val="000000" w:themeColor="text1"/>
          <w:sz w:val="16"/>
          <w:szCs w:val="16"/>
        </w:rPr>
        <w:t xml:space="preserve"> «Лайон», Райт ТЗ или </w:t>
      </w:r>
      <w:proofErr w:type="spellStart"/>
      <w:r w:rsidRPr="0098680D">
        <w:rPr>
          <w:rFonts w:ascii="Times New Roman" w:hAnsi="Times New Roman" w:cs="Times New Roman"/>
          <w:color w:val="000000" w:themeColor="text1"/>
          <w:sz w:val="16"/>
          <w:szCs w:val="16"/>
        </w:rPr>
        <w:t>Лоррэн</w:t>
      </w:r>
      <w:proofErr w:type="spellEnd"/>
      <w:r w:rsidRPr="0098680D">
        <w:rPr>
          <w:rFonts w:ascii="Times New Roman" w:hAnsi="Times New Roman" w:cs="Times New Roman"/>
          <w:color w:val="000000" w:themeColor="text1"/>
          <w:sz w:val="16"/>
          <w:szCs w:val="16"/>
        </w:rPr>
        <w:t xml:space="preserve">-Дитрих 12Е) или сделать упор на проектирование оригинальных отечественных двигателей. Но в 1925 г., когда выпуск М-5 уже хорошо освоили и он стал самым массовым мотором ВВС РККА, путь создания семейства на его базе официально признали основным. </w:t>
      </w:r>
      <w:proofErr w:type="spellStart"/>
      <w:r w:rsidRPr="0098680D">
        <w:rPr>
          <w:rFonts w:ascii="Times New Roman" w:hAnsi="Times New Roman" w:cs="Times New Roman"/>
          <w:color w:val="000000" w:themeColor="text1"/>
          <w:sz w:val="16"/>
          <w:szCs w:val="16"/>
        </w:rPr>
        <w:t>Авиатрест</w:t>
      </w:r>
      <w:proofErr w:type="spellEnd"/>
      <w:r w:rsidRPr="0098680D">
        <w:rPr>
          <w:rFonts w:ascii="Times New Roman" w:hAnsi="Times New Roman" w:cs="Times New Roman"/>
          <w:color w:val="000000" w:themeColor="text1"/>
          <w:sz w:val="16"/>
          <w:szCs w:val="16"/>
        </w:rPr>
        <w:t xml:space="preserve"> и Управление ВВС пришли к согласию в этом отношении. НАМИ, заводы «Икар» (ГАЗ № 2) и «Большевик» получили задания на разработку форсированных вариантов М-5 мощностью до 500-600 л.с. В итоге началось проектирование на базе «Либерти» семейства моторов разной конфигурации и мощности. Базовый М-5, сохраняя исходную мощность 400 л.с., должен был получить традиционную авиационную систему зажигания с магнето и более выгодный для уравновешивания угол развала цилиндров 60°. На 1924 г. было выдано техническое задание на «М-5 с углом 60 градусов» (впоследствии его обо</w:t>
      </w:r>
      <w:r w:rsidRPr="0098680D">
        <w:rPr>
          <w:rFonts w:ascii="Times New Roman" w:hAnsi="Times New Roman" w:cs="Times New Roman"/>
          <w:color w:val="000000" w:themeColor="text1"/>
          <w:sz w:val="16"/>
          <w:szCs w:val="16"/>
        </w:rPr>
        <w:softHyphen/>
        <w:t xml:space="preserve">значили М-10). В конце того же года правление </w:t>
      </w:r>
      <w:proofErr w:type="spellStart"/>
      <w:r w:rsidRPr="0098680D">
        <w:rPr>
          <w:rFonts w:ascii="Times New Roman" w:hAnsi="Times New Roman" w:cs="Times New Roman"/>
          <w:color w:val="000000" w:themeColor="text1"/>
          <w:sz w:val="16"/>
          <w:szCs w:val="16"/>
        </w:rPr>
        <w:t>Авиатреста</w:t>
      </w:r>
      <w:proofErr w:type="spellEnd"/>
      <w:r w:rsidRPr="0098680D">
        <w:rPr>
          <w:rFonts w:ascii="Times New Roman" w:hAnsi="Times New Roman" w:cs="Times New Roman"/>
          <w:color w:val="000000" w:themeColor="text1"/>
          <w:sz w:val="16"/>
          <w:szCs w:val="16"/>
        </w:rPr>
        <w:t xml:space="preserve"> утвердило проект такой переделки, выполненный на заводе «Икар». Опытный образец должен был быть готов еще в 1925 г., но к 1 января 1926 г. его сделали лишь напо</w:t>
      </w:r>
      <w:r w:rsidRPr="0098680D">
        <w:rPr>
          <w:rFonts w:ascii="Times New Roman" w:hAnsi="Times New Roman" w:cs="Times New Roman"/>
          <w:color w:val="000000" w:themeColor="text1"/>
          <w:sz w:val="16"/>
          <w:szCs w:val="16"/>
        </w:rPr>
        <w:softHyphen/>
        <w:t>ловину. Поскольку к этому времени в СССР уже наладили выпуск элементов системы зажигания для М-5, то такой мотор вроде бы стал уже не нужен и с плана 1926 г. его сняли. Тем не менее в августе 1926 г. сборку М-10 завершили и испытали его в сентябре — декабре того же года. Потом еще раз вернулись к этой идее, когда в феврале 1928 г. ГЭЭИ и завод № 24 (слитые воедино «Икар» и «Мотор») предложили проект «М-5 с магнето». В ноябре того же года изготовили опытный экземпляр такого мотора, а в декабре 1928 г. — ноябре 1929 г. он проходил завод</w:t>
      </w:r>
      <w:r w:rsidRPr="0098680D">
        <w:rPr>
          <w:rFonts w:ascii="Times New Roman" w:hAnsi="Times New Roman" w:cs="Times New Roman"/>
          <w:color w:val="000000" w:themeColor="text1"/>
          <w:sz w:val="16"/>
          <w:szCs w:val="16"/>
        </w:rPr>
        <w:softHyphen/>
        <w:t>ские испытания. Однако к этому времени выпуск М-5 уже сворачивали и серийно этот вариант не производили. Основные усилия конструкторов были приложены к увеличению мощ</w:t>
      </w:r>
      <w:r w:rsidRPr="0098680D">
        <w:rPr>
          <w:rFonts w:ascii="Times New Roman" w:hAnsi="Times New Roman" w:cs="Times New Roman"/>
          <w:color w:val="000000" w:themeColor="text1"/>
          <w:sz w:val="16"/>
          <w:szCs w:val="16"/>
        </w:rPr>
        <w:softHyphen/>
        <w:t>ности мотора. Здесь шли по трем путям: количественному (увеличение количества цилиндров с сохранением основных параметров рабочего про</w:t>
      </w:r>
      <w:r w:rsidRPr="0098680D">
        <w:rPr>
          <w:rFonts w:ascii="Times New Roman" w:hAnsi="Times New Roman" w:cs="Times New Roman"/>
          <w:color w:val="000000" w:themeColor="text1"/>
          <w:sz w:val="16"/>
          <w:szCs w:val="16"/>
        </w:rPr>
        <w:softHyphen/>
        <w:t>цесса «Либерти»), качественному (сохранение общей компоновки с форси</w:t>
      </w:r>
      <w:r w:rsidRPr="0098680D">
        <w:rPr>
          <w:rFonts w:ascii="Times New Roman" w:hAnsi="Times New Roman" w:cs="Times New Roman"/>
          <w:color w:val="000000" w:themeColor="text1"/>
          <w:sz w:val="16"/>
          <w:szCs w:val="16"/>
        </w:rPr>
        <w:softHyphen/>
        <w:t>рованием по оборотам, степени сжатия и наддуву) и используя различные комбинации двух предыдущих.</w:t>
      </w:r>
    </w:p>
    <w:p w14:paraId="109BEF39" w14:textId="77777777" w:rsidR="00E10D28" w:rsidRPr="0098680D"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935081E"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С 1923 г. на заводе, который был законсервирован, в 1923-24 г. расконсервирован и </w:t>
      </w:r>
      <w:proofErr w:type="spellStart"/>
      <w:r w:rsidRPr="0098680D">
        <w:rPr>
          <w:rFonts w:ascii="Times New Roman" w:hAnsi="Times New Roman" w:cs="Times New Roman"/>
          <w:color w:val="000000" w:themeColor="text1"/>
          <w:sz w:val="16"/>
          <w:szCs w:val="16"/>
        </w:rPr>
        <w:t>восстанавлен</w:t>
      </w:r>
      <w:proofErr w:type="spellEnd"/>
      <w:r w:rsidRPr="0098680D">
        <w:rPr>
          <w:rFonts w:ascii="Times New Roman" w:hAnsi="Times New Roman" w:cs="Times New Roman"/>
          <w:color w:val="000000" w:themeColor="text1"/>
          <w:sz w:val="16"/>
          <w:szCs w:val="16"/>
        </w:rPr>
        <w:t xml:space="preserve">. Занимался ремонтом, а затем изготовлением деталей к двигателям «Рено», (Завод № 29 ВСНХ, НКТП, НКОП, НКАП, Завод ДЕКА, Завод № 9 «Большевик» ВСНХ, Государственный авиационный завод № 9 (ГАЗ-9) «Большевик» ВСНХ, Омский моторостроительный завод (ОМЗ) им. П.И. Баранова, п/я 64, Омское моторостроительное ПО им. П.И. Баранова, А-3573, Омский авиадвигателестроительный комплекс, ФГУП «Омское моторостроительное объединение (ОМО) им. Баранова», ФГУП «Омское моторостроительное предприятие им. П.И. Баранова» (ОМПБ) / г. </w:t>
      </w:r>
      <w:proofErr w:type="spellStart"/>
      <w:r w:rsidRPr="0098680D">
        <w:rPr>
          <w:rFonts w:ascii="Times New Roman" w:hAnsi="Times New Roman" w:cs="Times New Roman"/>
          <w:color w:val="000000" w:themeColor="text1"/>
          <w:sz w:val="16"/>
          <w:szCs w:val="16"/>
        </w:rPr>
        <w:t>Александровск,г</w:t>
      </w:r>
      <w:proofErr w:type="spellEnd"/>
      <w:r w:rsidRPr="0098680D">
        <w:rPr>
          <w:rFonts w:ascii="Times New Roman" w:hAnsi="Times New Roman" w:cs="Times New Roman"/>
          <w:color w:val="000000" w:themeColor="text1"/>
          <w:sz w:val="16"/>
          <w:szCs w:val="16"/>
        </w:rPr>
        <w:t>. Запорожье Сталинской ж/д пл. Тараса Шевченко «ГАЗ девятый» (1927 г.);г. Запорожье п/я 18 «</w:t>
      </w:r>
      <w:proofErr w:type="spellStart"/>
      <w:r w:rsidRPr="0098680D">
        <w:rPr>
          <w:rFonts w:ascii="Times New Roman" w:hAnsi="Times New Roman" w:cs="Times New Roman"/>
          <w:color w:val="000000" w:themeColor="text1"/>
          <w:sz w:val="16"/>
          <w:szCs w:val="16"/>
        </w:rPr>
        <w:t>Супорт</w:t>
      </w:r>
      <w:proofErr w:type="spellEnd"/>
      <w:r w:rsidRPr="0098680D">
        <w:rPr>
          <w:rFonts w:ascii="Times New Roman" w:hAnsi="Times New Roman" w:cs="Times New Roman"/>
          <w:color w:val="000000" w:themeColor="text1"/>
          <w:sz w:val="16"/>
          <w:szCs w:val="16"/>
        </w:rPr>
        <w:t>», ст. Александровск Екатерининской ж/д (1928 г.);г. Омск 11-я Линия, 283 (1947 г.)/ /644021г. Омск ул. Б. Хмельницкого, 283 тел. 33-47-20/) начато освоение производства двигателя "</w:t>
      </w:r>
      <w:r w:rsidRPr="0098680D">
        <w:rPr>
          <w:rFonts w:ascii="Times New Roman" w:hAnsi="Times New Roman" w:cs="Times New Roman"/>
          <w:color w:val="000000" w:themeColor="text1"/>
          <w:sz w:val="16"/>
          <w:szCs w:val="16"/>
          <w:lang w:val="en-US"/>
        </w:rPr>
        <w:t>Hispano</w:t>
      </w:r>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lang w:val="en-US"/>
        </w:rPr>
        <w:t>Suisa</w:t>
      </w:r>
      <w:proofErr w:type="spellEnd"/>
      <w:r w:rsidRPr="0098680D">
        <w:rPr>
          <w:rFonts w:ascii="Times New Roman" w:hAnsi="Times New Roman" w:cs="Times New Roman"/>
          <w:color w:val="000000" w:themeColor="text1"/>
          <w:sz w:val="16"/>
          <w:szCs w:val="16"/>
        </w:rPr>
        <w:t>" 8</w:t>
      </w:r>
      <w:r w:rsidRPr="0098680D">
        <w:rPr>
          <w:rFonts w:ascii="Times New Roman" w:hAnsi="Times New Roman" w:cs="Times New Roman"/>
          <w:color w:val="000000" w:themeColor="text1"/>
          <w:sz w:val="16"/>
          <w:szCs w:val="16"/>
          <w:lang w:val="en-US"/>
        </w:rPr>
        <w:t>FB</w:t>
      </w:r>
      <w:r w:rsidRPr="0098680D">
        <w:rPr>
          <w:rFonts w:ascii="Times New Roman" w:hAnsi="Times New Roman" w:cs="Times New Roman"/>
          <w:color w:val="000000" w:themeColor="text1"/>
          <w:sz w:val="16"/>
          <w:szCs w:val="16"/>
        </w:rPr>
        <w:t xml:space="preserve"> под обозначением М-6, затем - "</w:t>
      </w:r>
      <w:r w:rsidRPr="0098680D">
        <w:rPr>
          <w:rFonts w:ascii="Times New Roman" w:hAnsi="Times New Roman" w:cs="Times New Roman"/>
          <w:color w:val="000000" w:themeColor="text1"/>
          <w:sz w:val="16"/>
          <w:szCs w:val="16"/>
          <w:lang w:val="en-US"/>
        </w:rPr>
        <w:t>Hispano</w:t>
      </w:r>
      <w:r w:rsidRPr="0098680D">
        <w:rPr>
          <w:rFonts w:ascii="Times New Roman" w:hAnsi="Times New Roman" w:cs="Times New Roman"/>
          <w:color w:val="000000" w:themeColor="text1"/>
          <w:sz w:val="16"/>
          <w:szCs w:val="16"/>
        </w:rPr>
        <w:t>-</w:t>
      </w:r>
      <w:proofErr w:type="spellStart"/>
      <w:r w:rsidRPr="0098680D">
        <w:rPr>
          <w:rFonts w:ascii="Times New Roman" w:hAnsi="Times New Roman" w:cs="Times New Roman"/>
          <w:color w:val="000000" w:themeColor="text1"/>
          <w:sz w:val="16"/>
          <w:szCs w:val="16"/>
          <w:lang w:val="en-US"/>
        </w:rPr>
        <w:t>Suisa</w:t>
      </w:r>
      <w:proofErr w:type="spellEnd"/>
      <w:r w:rsidRPr="0098680D">
        <w:rPr>
          <w:rFonts w:ascii="Times New Roman" w:hAnsi="Times New Roman" w:cs="Times New Roman"/>
          <w:color w:val="000000" w:themeColor="text1"/>
          <w:sz w:val="16"/>
          <w:szCs w:val="16"/>
        </w:rPr>
        <w:t>", 300 л.с. (М-8); на 1923-24 г. выдан заказ на 10 моторов, но ни одного мотора в том году не сдал. С 1927 г. - выпуск М-11. В 1927 г. мощность завода - 175 М-6 в год.</w:t>
      </w:r>
      <w:r w:rsidRPr="0098680D">
        <w:rPr>
          <w:rFonts w:ascii="Times New Roman" w:hAnsi="Times New Roman" w:cs="Times New Roman"/>
          <w:color w:val="000000" w:themeColor="text1"/>
          <w:sz w:val="16"/>
          <w:szCs w:val="16"/>
          <w:vertAlign w:val="superscript"/>
        </w:rPr>
        <w:t>133</w:t>
      </w:r>
      <w:r w:rsidRPr="0098680D">
        <w:rPr>
          <w:rFonts w:ascii="Times New Roman" w:hAnsi="Times New Roman" w:cs="Times New Roman"/>
          <w:color w:val="000000" w:themeColor="text1"/>
          <w:sz w:val="16"/>
          <w:szCs w:val="16"/>
        </w:rPr>
        <w:t xml:space="preserve"> С 1930 г. выпуск по лицензии </w:t>
      </w:r>
      <w:r w:rsidRPr="0098680D">
        <w:rPr>
          <w:rFonts w:ascii="Times New Roman" w:hAnsi="Times New Roman" w:cs="Times New Roman"/>
          <w:color w:val="000000" w:themeColor="text1"/>
          <w:sz w:val="16"/>
          <w:szCs w:val="16"/>
          <w:lang w:val="en-US"/>
        </w:rPr>
        <w:t>Bristol</w:t>
      </w:r>
      <w:r w:rsidRPr="0098680D">
        <w:rPr>
          <w:rFonts w:ascii="Times New Roman" w:hAnsi="Times New Roman" w:cs="Times New Roman"/>
          <w:color w:val="000000" w:themeColor="text1"/>
          <w:sz w:val="16"/>
          <w:szCs w:val="16"/>
        </w:rPr>
        <w:t xml:space="preserve"> "</w:t>
      </w:r>
      <w:r w:rsidRPr="0098680D">
        <w:rPr>
          <w:rFonts w:ascii="Times New Roman" w:hAnsi="Times New Roman" w:cs="Times New Roman"/>
          <w:color w:val="000000" w:themeColor="text1"/>
          <w:sz w:val="16"/>
          <w:szCs w:val="16"/>
          <w:lang w:val="en-US"/>
        </w:rPr>
        <w:t>Jupiter</w:t>
      </w:r>
      <w:r w:rsidRPr="0098680D">
        <w:rPr>
          <w:rFonts w:ascii="Times New Roman" w:hAnsi="Times New Roman" w:cs="Times New Roman"/>
          <w:color w:val="000000" w:themeColor="text1"/>
          <w:sz w:val="16"/>
          <w:szCs w:val="16"/>
        </w:rPr>
        <w:t xml:space="preserve">" VI под обозначением М-22. С 1934 г. - лицензионный </w:t>
      </w:r>
      <w:r w:rsidRPr="0098680D">
        <w:rPr>
          <w:rFonts w:ascii="Times New Roman" w:hAnsi="Times New Roman" w:cs="Times New Roman"/>
          <w:color w:val="000000" w:themeColor="text1"/>
          <w:sz w:val="16"/>
          <w:szCs w:val="16"/>
          <w:lang w:val="en-US"/>
        </w:rPr>
        <w:t>Gnome</w:t>
      </w:r>
      <w:r w:rsidRPr="0098680D">
        <w:rPr>
          <w:rFonts w:ascii="Times New Roman" w:hAnsi="Times New Roman" w:cs="Times New Roman"/>
          <w:color w:val="000000" w:themeColor="text1"/>
          <w:sz w:val="16"/>
          <w:szCs w:val="16"/>
        </w:rPr>
        <w:t>-</w:t>
      </w:r>
      <w:r w:rsidRPr="0098680D">
        <w:rPr>
          <w:rFonts w:ascii="Times New Roman" w:hAnsi="Times New Roman" w:cs="Times New Roman"/>
          <w:color w:val="000000" w:themeColor="text1"/>
          <w:sz w:val="16"/>
          <w:szCs w:val="16"/>
          <w:lang w:val="en-US"/>
        </w:rPr>
        <w:t>Rohne</w:t>
      </w:r>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lang w:val="en-US"/>
        </w:rPr>
        <w:t>MistralMajor</w:t>
      </w:r>
      <w:proofErr w:type="spellEnd"/>
      <w:r w:rsidRPr="0098680D">
        <w:rPr>
          <w:rFonts w:ascii="Times New Roman" w:hAnsi="Times New Roman" w:cs="Times New Roman"/>
          <w:color w:val="000000" w:themeColor="text1"/>
          <w:sz w:val="16"/>
          <w:szCs w:val="16"/>
        </w:rPr>
        <w:t>" 14К как М-85.</w:t>
      </w:r>
    </w:p>
    <w:p w14:paraId="12853966"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 1926 г. завод строился, закончены мастерские: механическая, инструментальная, ремонтно-механическая, модельная, литейная, сборочная, строилась термическая; на 1926-27 г. запланирована постройка испытательной станции.</w:t>
      </w:r>
    </w:p>
    <w:p w14:paraId="1BF7B102"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Велось опытное моторостроение. В разное время на заводе работали А.С. Назаров, В.Я. Климов, С.К. </w:t>
      </w:r>
      <w:proofErr w:type="spellStart"/>
      <w:r w:rsidRPr="0098680D">
        <w:rPr>
          <w:rFonts w:ascii="Times New Roman" w:hAnsi="Times New Roman" w:cs="Times New Roman"/>
          <w:color w:val="000000" w:themeColor="text1"/>
          <w:sz w:val="16"/>
          <w:szCs w:val="16"/>
        </w:rPr>
        <w:t>Туманский</w:t>
      </w:r>
      <w:proofErr w:type="spellEnd"/>
      <w:r w:rsidRPr="0098680D">
        <w:rPr>
          <w:rFonts w:ascii="Times New Roman" w:hAnsi="Times New Roman" w:cs="Times New Roman"/>
          <w:color w:val="000000" w:themeColor="text1"/>
          <w:sz w:val="16"/>
          <w:szCs w:val="16"/>
        </w:rPr>
        <w:t>, А. Г. Ивченко, В.А. Глушенков.</w:t>
      </w:r>
    </w:p>
    <w:p w14:paraId="084E60FD"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Производственная программа завода на 1937 г.: 1500 М-85. Приказом № 0032 от 8.02.1937 г. заводу предписано в 1-м полугодии закончить главный корпус, литейный цех - во 2-м квартале, переборочный цех и испытательную станцию сдать в эксплуатацию в 3-м квартале, обеспечив мощность к 1.07.1937 г. - 3500 моторов в год. Приказом № 0127 от 7.06.1937 г. предписано начать подготовку к серийному производству форсированного М-87 950 </w:t>
      </w:r>
      <w:proofErr w:type="spellStart"/>
      <w:r w:rsidRPr="0098680D">
        <w:rPr>
          <w:rFonts w:ascii="Times New Roman" w:hAnsi="Times New Roman" w:cs="Times New Roman"/>
          <w:color w:val="000000" w:themeColor="text1"/>
          <w:sz w:val="16"/>
          <w:szCs w:val="16"/>
        </w:rPr>
        <w:t>л.с</w:t>
      </w:r>
      <w:proofErr w:type="spellEnd"/>
      <w:r w:rsidRPr="0098680D">
        <w:rPr>
          <w:rFonts w:ascii="Times New Roman" w:hAnsi="Times New Roman" w:cs="Times New Roman"/>
          <w:color w:val="000000" w:themeColor="text1"/>
          <w:sz w:val="16"/>
          <w:szCs w:val="16"/>
        </w:rPr>
        <w:t xml:space="preserve">, чтобы в 4 квартале 1937 г. начать производство; довести мощность М-85 к 1938 г. до 1300 л.с.; закончить и сдать в эксплуатацию опытный отдел в 4 квартале 1937 г. Приказом № 0241 от 14.11.1937 г. заводу установлена программа по выпуску моторов на </w:t>
      </w:r>
      <w:proofErr w:type="spellStart"/>
      <w:r w:rsidRPr="0098680D">
        <w:rPr>
          <w:rFonts w:ascii="Times New Roman" w:hAnsi="Times New Roman" w:cs="Times New Roman"/>
          <w:color w:val="000000" w:themeColor="text1"/>
          <w:sz w:val="16"/>
          <w:szCs w:val="16"/>
        </w:rPr>
        <w:t>на</w:t>
      </w:r>
      <w:proofErr w:type="spellEnd"/>
      <w:r w:rsidRPr="0098680D">
        <w:rPr>
          <w:rFonts w:ascii="Times New Roman" w:hAnsi="Times New Roman" w:cs="Times New Roman"/>
          <w:color w:val="000000" w:themeColor="text1"/>
          <w:sz w:val="16"/>
          <w:szCs w:val="16"/>
        </w:rPr>
        <w:t xml:space="preserve"> 1937 г.: М-85 - 465 шт., М-87 - 425шт., со сдачей в 1937 г. М-85 - 775, М-87 - 125. В соответствии с решением правительства № 191сс от 7.12.1937 г. и пр. № 00274 от 20.12.1937 г. заводу было предписано: выпустить в 1938 г. 1800 моторов М-87, 180 </w:t>
      </w:r>
      <w:proofErr w:type="spellStart"/>
      <w:r w:rsidRPr="0098680D">
        <w:rPr>
          <w:rFonts w:ascii="Times New Roman" w:hAnsi="Times New Roman" w:cs="Times New Roman"/>
          <w:color w:val="000000" w:themeColor="text1"/>
          <w:sz w:val="16"/>
          <w:szCs w:val="16"/>
        </w:rPr>
        <w:t>группкомплектов</w:t>
      </w:r>
      <w:proofErr w:type="spellEnd"/>
      <w:r w:rsidRPr="0098680D">
        <w:rPr>
          <w:rFonts w:ascii="Times New Roman" w:hAnsi="Times New Roman" w:cs="Times New Roman"/>
          <w:color w:val="000000" w:themeColor="text1"/>
          <w:sz w:val="16"/>
          <w:szCs w:val="16"/>
        </w:rPr>
        <w:t xml:space="preserve"> к ним, 300 </w:t>
      </w:r>
      <w:proofErr w:type="spellStart"/>
      <w:r w:rsidRPr="0098680D">
        <w:rPr>
          <w:rFonts w:ascii="Times New Roman" w:hAnsi="Times New Roman" w:cs="Times New Roman"/>
          <w:color w:val="000000" w:themeColor="text1"/>
          <w:sz w:val="16"/>
          <w:szCs w:val="16"/>
        </w:rPr>
        <w:t>группкомплектов</w:t>
      </w:r>
      <w:proofErr w:type="spellEnd"/>
      <w:r w:rsidRPr="0098680D">
        <w:rPr>
          <w:rFonts w:ascii="Times New Roman" w:hAnsi="Times New Roman" w:cs="Times New Roman"/>
          <w:color w:val="000000" w:themeColor="text1"/>
          <w:sz w:val="16"/>
          <w:szCs w:val="16"/>
        </w:rPr>
        <w:t xml:space="preserve"> для М-22; обеспечить к 1.01.1939 г. мощность в 6 тыс. моторов в год; организовать в 1-м полугодии 1938 г. ЛИС для летных испытаний моторов; передать от УВВС заводу аэродром при ст. «Мокрой» (до постройки собственного); укомплектовать ОКО завода кадрами; при технической помощи фирмы «Гном и Рон» построить опытную партию (3-5 </w:t>
      </w:r>
      <w:proofErr w:type="spellStart"/>
      <w:r w:rsidRPr="0098680D">
        <w:rPr>
          <w:rFonts w:ascii="Times New Roman" w:hAnsi="Times New Roman" w:cs="Times New Roman"/>
          <w:color w:val="000000" w:themeColor="text1"/>
          <w:sz w:val="16"/>
          <w:szCs w:val="16"/>
        </w:rPr>
        <w:t>шт</w:t>
      </w:r>
      <w:proofErr w:type="spellEnd"/>
      <w:r w:rsidRPr="0098680D">
        <w:rPr>
          <w:rFonts w:ascii="Times New Roman" w:hAnsi="Times New Roman" w:cs="Times New Roman"/>
          <w:color w:val="000000" w:themeColor="text1"/>
          <w:sz w:val="16"/>
          <w:szCs w:val="16"/>
        </w:rPr>
        <w:t>) малогабаритных моторов типа «14 МАРС»; обеспечить в 1937-38 г. набор рабочих на завод 3-4 тыс. чел.</w:t>
      </w:r>
    </w:p>
    <w:p w14:paraId="41EB736C"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Приказом НКОП № 0127 от 7.06.1937 г. на завод из ЦИАМ перенесены работы по </w:t>
      </w:r>
      <w:proofErr w:type="spellStart"/>
      <w:r w:rsidRPr="0098680D">
        <w:rPr>
          <w:rFonts w:ascii="Times New Roman" w:hAnsi="Times New Roman" w:cs="Times New Roman"/>
          <w:color w:val="000000" w:themeColor="text1"/>
          <w:sz w:val="16"/>
          <w:szCs w:val="16"/>
        </w:rPr>
        <w:t>авиадизелю</w:t>
      </w:r>
      <w:proofErr w:type="spellEnd"/>
      <w:r w:rsidRPr="0098680D">
        <w:rPr>
          <w:rFonts w:ascii="Times New Roman" w:hAnsi="Times New Roman" w:cs="Times New Roman"/>
          <w:color w:val="000000" w:themeColor="text1"/>
          <w:sz w:val="16"/>
          <w:szCs w:val="16"/>
        </w:rPr>
        <w:t xml:space="preserve"> АН-3 и велись в кооперации завода и института.</w:t>
      </w:r>
    </w:p>
    <w:p w14:paraId="00B7C1D7"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Приказом № 111с от 23/26.03.1938 г. предписано установить в 1938 г. на заводе установки для испытаний моторов типа «</w:t>
      </w:r>
      <w:proofErr w:type="spellStart"/>
      <w:r w:rsidRPr="0098680D">
        <w:rPr>
          <w:rFonts w:ascii="Times New Roman" w:hAnsi="Times New Roman" w:cs="Times New Roman"/>
          <w:color w:val="000000" w:themeColor="text1"/>
          <w:sz w:val="16"/>
          <w:szCs w:val="16"/>
        </w:rPr>
        <w:t>Хинан</w:t>
      </w:r>
      <w:proofErr w:type="spellEnd"/>
      <w:r w:rsidRPr="0098680D">
        <w:rPr>
          <w:rFonts w:ascii="Times New Roman" w:hAnsi="Times New Roman" w:cs="Times New Roman"/>
          <w:color w:val="000000" w:themeColor="text1"/>
          <w:sz w:val="16"/>
          <w:szCs w:val="16"/>
        </w:rPr>
        <w:t>-Фруд» и «Райт-</w:t>
      </w:r>
      <w:proofErr w:type="spellStart"/>
      <w:r w:rsidRPr="0098680D">
        <w:rPr>
          <w:rFonts w:ascii="Times New Roman" w:hAnsi="Times New Roman" w:cs="Times New Roman"/>
          <w:color w:val="000000" w:themeColor="text1"/>
          <w:sz w:val="16"/>
          <w:szCs w:val="16"/>
        </w:rPr>
        <w:t>Фидц</w:t>
      </w:r>
      <w:proofErr w:type="spellEnd"/>
      <w:r w:rsidRPr="0098680D">
        <w:rPr>
          <w:rFonts w:ascii="Times New Roman" w:hAnsi="Times New Roman" w:cs="Times New Roman"/>
          <w:color w:val="000000" w:themeColor="text1"/>
          <w:sz w:val="16"/>
          <w:szCs w:val="16"/>
        </w:rPr>
        <w:t>»; пр. № 310с от 7.08.1938 г. требовалось сдать в 1938 г. в эксплуатацию главный корпус, цехи: кузнечный и литейный.</w:t>
      </w:r>
    </w:p>
    <w:p w14:paraId="24941326"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Для освоения выпуска М-87 на заводе № 26 по пр. № 127с от 10.04.1938 г. требовалось передать туда технические и производственные материалы по двигателю. Приказом № 240с от 8/10.07.1938 г., в связи с неудовлетворительным положением на заводе (программа по производству М-87 была сорвана, в 1-м полугодии 1938 г. не выпущено ни одного качественного мотора) были сняты и.о. гл. инженера завода Мерцалов и начальник термического цеха </w:t>
      </w:r>
      <w:proofErr w:type="spellStart"/>
      <w:r w:rsidRPr="0098680D">
        <w:rPr>
          <w:rFonts w:ascii="Times New Roman" w:hAnsi="Times New Roman" w:cs="Times New Roman"/>
          <w:color w:val="000000" w:themeColor="text1"/>
          <w:sz w:val="16"/>
          <w:szCs w:val="16"/>
        </w:rPr>
        <w:t>Путрин</w:t>
      </w:r>
      <w:proofErr w:type="spellEnd"/>
      <w:r w:rsidRPr="0098680D">
        <w:rPr>
          <w:rFonts w:ascii="Times New Roman" w:hAnsi="Times New Roman" w:cs="Times New Roman"/>
          <w:color w:val="000000" w:themeColor="text1"/>
          <w:sz w:val="16"/>
          <w:szCs w:val="16"/>
        </w:rPr>
        <w:t>; КО завода был усилен 20 конструкторами (молодыми специалистами и из ЦИАМ). В соответствии с пост, правительства № 223сс от 10.09.1938 г. и пр. № 381сс от 29.09.1938 г. требовалось: выпустить и предъявить на госиспытания: М-88 в 09.1938 г., изготовить 55 шт.; дизель 87-Д на базе М-87; подготовить работы по дальнейшему форсажу М-89. План на 1941 г.: 4000 М-88 и 1000 М-89.</w:t>
      </w:r>
    </w:p>
    <w:p w14:paraId="5FAF5B91"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 1939 г. проектная мощность завода составляла 6 тыс. М-88 в год, годовой план - 3 тыс. моторов.</w:t>
      </w:r>
    </w:p>
    <w:p w14:paraId="6558A8F2"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 соответствии с пост. КО № 34сс от 24.01.1940 г. двигатель М-88 был принят на вооружение и запушен в серию. Постановлением КО № 340сс от 6.08.40 г. производство М-88 было остановлено, а пост. № 422сс от 13.11.1940 г. было вновь возобновлено.</w:t>
      </w:r>
      <w:r w:rsidRPr="0098680D">
        <w:rPr>
          <w:rFonts w:ascii="Times New Roman" w:hAnsi="Times New Roman" w:cs="Times New Roman"/>
          <w:color w:val="000000" w:themeColor="text1"/>
          <w:sz w:val="16"/>
          <w:szCs w:val="16"/>
          <w:vertAlign w:val="superscript"/>
        </w:rPr>
        <w:t>89</w:t>
      </w:r>
    </w:p>
    <w:p w14:paraId="15563737"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К 29.09.1941 г. завод и ОКБ в соответствии с пост. ГКО № 457сс от 11.08.1941 г. и приказом № 844сс от 12.08.1941 г. эвакуированы </w:t>
      </w:r>
      <w:proofErr w:type="spellStart"/>
      <w:r w:rsidRPr="0098680D">
        <w:rPr>
          <w:rFonts w:ascii="Times New Roman" w:hAnsi="Times New Roman" w:cs="Times New Roman"/>
          <w:color w:val="000000" w:themeColor="text1"/>
          <w:sz w:val="16"/>
          <w:szCs w:val="16"/>
        </w:rPr>
        <w:t>вг</w:t>
      </w:r>
      <w:proofErr w:type="spellEnd"/>
      <w:r w:rsidRPr="0098680D">
        <w:rPr>
          <w:rFonts w:ascii="Times New Roman" w:hAnsi="Times New Roman" w:cs="Times New Roman"/>
          <w:color w:val="000000" w:themeColor="text1"/>
          <w:sz w:val="16"/>
          <w:szCs w:val="16"/>
        </w:rPr>
        <w:t>. Омск на площадку завода № 166 НКАП и завода сельскохозяйственных машин им. Куйбышева (завод № 495 НКАП) и продолжили Действовать самостоятельно, заводу переданы склады УГМР.</w:t>
      </w:r>
    </w:p>
    <w:p w14:paraId="2790F0A7"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19.08.1941 г. вышло постановление ГКО № 512 об ускорении работ на заводе. Приказом № 469с от 3.08.1943 г. заводу переданы все сооружения завода № 288 НКАП (кроме ЛИС и территории, временно закрепленной за ОКБ А.Н. Туполева).</w:t>
      </w:r>
    </w:p>
    <w:p w14:paraId="7E6D0EEE"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 01.1942 г. в Омске восстановлено производство М-88Б.</w:t>
      </w:r>
    </w:p>
    <w:p w14:paraId="38E2BF9D"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В соответствии с пост. ГКО № 1263 от 9.02.1942 г. под руководством </w:t>
      </w:r>
      <w:r w:rsidRPr="0098680D">
        <w:rPr>
          <w:rFonts w:ascii="Times New Roman" w:hAnsi="Times New Roman" w:cs="Times New Roman"/>
          <w:color w:val="000000" w:themeColor="text1"/>
          <w:sz w:val="16"/>
          <w:szCs w:val="16"/>
          <w:lang w:val="en-US"/>
        </w:rPr>
        <w:t>B</w:t>
      </w:r>
      <w:r w:rsidRPr="0098680D">
        <w:rPr>
          <w:rFonts w:ascii="Times New Roman" w:hAnsi="Times New Roman" w:cs="Times New Roman"/>
          <w:color w:val="000000" w:themeColor="text1"/>
          <w:sz w:val="16"/>
          <w:szCs w:val="16"/>
        </w:rPr>
        <w:t>.</w:t>
      </w:r>
      <w:r w:rsidRPr="0098680D">
        <w:rPr>
          <w:rFonts w:ascii="Times New Roman" w:hAnsi="Times New Roman" w:cs="Times New Roman"/>
          <w:color w:val="000000" w:themeColor="text1"/>
          <w:sz w:val="16"/>
          <w:szCs w:val="16"/>
          <w:lang w:val="en-US"/>
        </w:rPr>
        <w:t>C</w:t>
      </w:r>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Нитченко</w:t>
      </w:r>
      <w:proofErr w:type="spellEnd"/>
      <w:r w:rsidRPr="0098680D">
        <w:rPr>
          <w:rFonts w:ascii="Times New Roman" w:hAnsi="Times New Roman" w:cs="Times New Roman"/>
          <w:color w:val="000000" w:themeColor="text1"/>
          <w:sz w:val="16"/>
          <w:szCs w:val="16"/>
        </w:rPr>
        <w:t xml:space="preserve"> (зам. гл. конструктора А.Д. Швецова) на заводе началось освоение производства М-82. 6.03.1942 г. вышло постановление ГКО № 1397 о сохранении на заводе производства М-88. По постановлению ГКО № 1832 от 30.05.1942 г. 50 чел. ИТР были переведены с завода на завод № 45 НКАП. 24.08.1942 г. вышло постановление ГКО № 2210 о производстве моторов М-82 на заводе; 15.06.1943 г. - постановление ГКО № 3587 о производстве моторов М-82ФН на заводе, первые моторы выпущены в 11.1943 г.; 20.10.1944 г. - постановление ГКО № 6752 об увеличении выпуска мотора АШ-82ФН.</w:t>
      </w:r>
    </w:p>
    <w:p w14:paraId="6DDDCD50"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 10.1944 г. на старом месте в Запорожье основан завод № 478 (вступил в строй в 1947 г.).</w:t>
      </w:r>
    </w:p>
    <w:p w14:paraId="711A69C0"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lastRenderedPageBreak/>
        <w:t>Распоряжением ГКО № 6827 от 29.10.1944 г. на заводы № 29 и 19 направлено 3000 освобожденных заключенных. В 1946 г. заводу передано 1600 единиц (196 вагонов) трофейного оборудования из Чехословакии.</w:t>
      </w:r>
    </w:p>
    <w:p w14:paraId="1D57D5FA"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По пр. № 557 от 23.08.1955 г. на заводе организовано </w:t>
      </w:r>
      <w:proofErr w:type="spellStart"/>
      <w:r w:rsidRPr="0098680D">
        <w:rPr>
          <w:rFonts w:ascii="Times New Roman" w:hAnsi="Times New Roman" w:cs="Times New Roman"/>
          <w:color w:val="000000" w:themeColor="text1"/>
          <w:sz w:val="16"/>
          <w:szCs w:val="16"/>
        </w:rPr>
        <w:t>серйное</w:t>
      </w:r>
      <w:proofErr w:type="spellEnd"/>
      <w:r w:rsidRPr="0098680D">
        <w:rPr>
          <w:rFonts w:ascii="Times New Roman" w:hAnsi="Times New Roman" w:cs="Times New Roman"/>
          <w:color w:val="000000" w:themeColor="text1"/>
          <w:sz w:val="16"/>
          <w:szCs w:val="16"/>
        </w:rPr>
        <w:t xml:space="preserve"> КБ - филиал ОКБ-19 для сопровождения серийного выпуска и усовершенствования моторов АШ-82Т, -82В (далее - ОКБ-29).</w:t>
      </w:r>
    </w:p>
    <w:p w14:paraId="4DB88899"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В соответствии с пост. СМ СССР № 713-342 от 26.06.1957 г. завод № 29 передан в ведение управления </w:t>
      </w:r>
      <w:proofErr w:type="spellStart"/>
      <w:r w:rsidRPr="0098680D">
        <w:rPr>
          <w:rFonts w:ascii="Times New Roman" w:hAnsi="Times New Roman" w:cs="Times New Roman"/>
          <w:color w:val="000000" w:themeColor="text1"/>
          <w:sz w:val="16"/>
          <w:szCs w:val="16"/>
        </w:rPr>
        <w:t>агрегатостроения</w:t>
      </w:r>
      <w:proofErr w:type="spellEnd"/>
      <w:r w:rsidRPr="0098680D">
        <w:rPr>
          <w:rFonts w:ascii="Times New Roman" w:hAnsi="Times New Roman" w:cs="Times New Roman"/>
          <w:color w:val="000000" w:themeColor="text1"/>
          <w:sz w:val="16"/>
          <w:szCs w:val="16"/>
        </w:rPr>
        <w:t xml:space="preserve"> Западно-Сибирского СНХ РСФСР. Имел наименование «п/я 64». В 1973-83 г. - предприятие А- 3573, с 1979 г. - ОМПО им. П.И. Баранова. В 2002 г. - ФГУП «ОМО им. Баранова», 2004 г. - ФГУП «ОМПБ».</w:t>
      </w:r>
    </w:p>
    <w:p w14:paraId="3B5D38F0"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 12.1958 г. при заводе создан филиал № 3 ОКБ-456 для сопровождения серии ЖРД. Ликвидирован в 1968 г.</w:t>
      </w:r>
    </w:p>
    <w:p w14:paraId="025E237C"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 11.1970 г. собран первый АЛ-21Ф (изд. «85»).</w:t>
      </w:r>
    </w:p>
    <w:p w14:paraId="70840CC8"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По Указу Президента РФ № 1009 от 4.08.2004 г. вошло в число стратегических оборонных предприятий. В 07.2005 г. было подписано соглашение о вхождении в течение года ОМПБ им. Баранова в состав ММПП «Салют» в качестве филиала.</w:t>
      </w:r>
    </w:p>
    <w:p w14:paraId="14EB5277"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 2004 г. предприятие производило также ремонт авиадвигателей.</w:t>
      </w:r>
    </w:p>
    <w:p w14:paraId="22C768BD"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Количество оборудования (1926 г.)- 279 ед.</w:t>
      </w:r>
    </w:p>
    <w:p w14:paraId="5709D567"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Площадь: территории (1925 г.)- 84 тыс. м</w:t>
      </w:r>
      <w:r w:rsidRPr="0098680D">
        <w:rPr>
          <w:rFonts w:ascii="Times New Roman" w:hAnsi="Times New Roman" w:cs="Times New Roman"/>
          <w:color w:val="000000" w:themeColor="text1"/>
          <w:sz w:val="16"/>
          <w:szCs w:val="16"/>
          <w:vertAlign w:val="superscript"/>
        </w:rPr>
        <w:t>2</w:t>
      </w:r>
      <w:r w:rsidRPr="0098680D">
        <w:rPr>
          <w:rFonts w:ascii="Times New Roman" w:hAnsi="Times New Roman" w:cs="Times New Roman"/>
          <w:color w:val="000000" w:themeColor="text1"/>
          <w:sz w:val="16"/>
          <w:szCs w:val="16"/>
        </w:rPr>
        <w:t>; производственная (1925 г.)- 8,8 тыс. м</w:t>
      </w:r>
      <w:r w:rsidRPr="0098680D">
        <w:rPr>
          <w:rFonts w:ascii="Times New Roman" w:hAnsi="Times New Roman" w:cs="Times New Roman"/>
          <w:color w:val="000000" w:themeColor="text1"/>
          <w:sz w:val="16"/>
          <w:szCs w:val="16"/>
          <w:vertAlign w:val="superscript"/>
        </w:rPr>
        <w:t>2</w:t>
      </w:r>
      <w:r w:rsidRPr="0098680D">
        <w:rPr>
          <w:rFonts w:ascii="Times New Roman" w:hAnsi="Times New Roman" w:cs="Times New Roman"/>
          <w:color w:val="000000" w:themeColor="text1"/>
          <w:sz w:val="16"/>
          <w:szCs w:val="16"/>
        </w:rPr>
        <w:t>; вспомогательная (1925 г.)- 5,8 тыс. м</w:t>
      </w:r>
      <w:r w:rsidRPr="0098680D">
        <w:rPr>
          <w:rFonts w:ascii="Times New Roman" w:hAnsi="Times New Roman" w:cs="Times New Roman"/>
          <w:color w:val="000000" w:themeColor="text1"/>
          <w:sz w:val="16"/>
          <w:szCs w:val="16"/>
          <w:vertAlign w:val="superscript"/>
        </w:rPr>
        <w:t>2</w:t>
      </w:r>
      <w:r w:rsidRPr="0098680D">
        <w:rPr>
          <w:rFonts w:ascii="Times New Roman" w:hAnsi="Times New Roman" w:cs="Times New Roman"/>
          <w:color w:val="000000" w:themeColor="text1"/>
          <w:sz w:val="16"/>
          <w:szCs w:val="16"/>
        </w:rPr>
        <w:t>.</w:t>
      </w:r>
    </w:p>
    <w:p w14:paraId="2F4CB9D8"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Численность персонала (12.1926 г.)- 521 чел., (15.09.1964 г.)- 21.735 чел., (2005 г.)- около 7000 чел.</w:t>
      </w:r>
    </w:p>
    <w:p w14:paraId="2D825CC0"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Директор (05.1925 г.)- Старов, (-06.1927-01.1928 г.-)- Мартыненко, (08.1928 г.)- </w:t>
      </w:r>
      <w:proofErr w:type="spellStart"/>
      <w:r w:rsidRPr="0098680D">
        <w:rPr>
          <w:rFonts w:ascii="Times New Roman" w:hAnsi="Times New Roman" w:cs="Times New Roman"/>
          <w:color w:val="000000" w:themeColor="text1"/>
          <w:sz w:val="16"/>
          <w:szCs w:val="16"/>
        </w:rPr>
        <w:t>Дыпшер</w:t>
      </w:r>
      <w:proofErr w:type="spellEnd"/>
      <w:r w:rsidRPr="0098680D">
        <w:rPr>
          <w:rFonts w:ascii="Times New Roman" w:hAnsi="Times New Roman" w:cs="Times New Roman"/>
          <w:color w:val="000000" w:themeColor="text1"/>
          <w:sz w:val="16"/>
          <w:szCs w:val="16"/>
        </w:rPr>
        <w:t xml:space="preserve">, (-1934-23.12.1937 г.)- С.А. Александров (снят как </w:t>
      </w:r>
      <w:proofErr w:type="spellStart"/>
      <w:r w:rsidRPr="0098680D">
        <w:rPr>
          <w:rFonts w:ascii="Times New Roman" w:hAnsi="Times New Roman" w:cs="Times New Roman"/>
          <w:color w:val="000000" w:themeColor="text1"/>
          <w:sz w:val="16"/>
          <w:szCs w:val="16"/>
        </w:rPr>
        <w:t>несправившийся</w:t>
      </w:r>
      <w:proofErr w:type="spellEnd"/>
      <w:r w:rsidRPr="0098680D">
        <w:rPr>
          <w:rFonts w:ascii="Times New Roman" w:hAnsi="Times New Roman" w:cs="Times New Roman"/>
          <w:color w:val="000000" w:themeColor="text1"/>
          <w:sz w:val="16"/>
          <w:szCs w:val="16"/>
        </w:rPr>
        <w:t xml:space="preserve">), (23.12.1937-39 г.)- В.В. Чернышев, (06.1940 г.)- Громов, (10.1940- 09.41 г.-)- М.М. Лукин, (1941-45 г.-)- И.Т. Борисов. Гендиректор (-1990 г.-)- А.Н. </w:t>
      </w:r>
      <w:proofErr w:type="spellStart"/>
      <w:r w:rsidRPr="0098680D">
        <w:rPr>
          <w:rFonts w:ascii="Times New Roman" w:hAnsi="Times New Roman" w:cs="Times New Roman"/>
          <w:color w:val="000000" w:themeColor="text1"/>
          <w:sz w:val="16"/>
          <w:szCs w:val="16"/>
        </w:rPr>
        <w:t>Патрикеичев</w:t>
      </w:r>
      <w:proofErr w:type="spellEnd"/>
      <w:r w:rsidRPr="0098680D">
        <w:rPr>
          <w:rFonts w:ascii="Times New Roman" w:hAnsi="Times New Roman" w:cs="Times New Roman"/>
          <w:color w:val="000000" w:themeColor="text1"/>
          <w:sz w:val="16"/>
          <w:szCs w:val="16"/>
        </w:rPr>
        <w:t>, (1998-2005 г.-)- Ю.А. Спиваков,</w:t>
      </w:r>
      <w:r w:rsidRPr="0098680D">
        <w:rPr>
          <w:rFonts w:ascii="Times New Roman" w:hAnsi="Times New Roman" w:cs="Times New Roman"/>
          <w:color w:val="000000" w:themeColor="text1"/>
          <w:sz w:val="16"/>
          <w:szCs w:val="16"/>
          <w:vertAlign w:val="superscript"/>
        </w:rPr>
        <w:t>49</w:t>
      </w:r>
      <w:r w:rsidRPr="0098680D">
        <w:rPr>
          <w:rFonts w:ascii="Times New Roman" w:hAnsi="Times New Roman" w:cs="Times New Roman"/>
          <w:color w:val="000000" w:themeColor="text1"/>
          <w:sz w:val="16"/>
          <w:szCs w:val="16"/>
        </w:rPr>
        <w:t xml:space="preserve"> (11.2006 г.-)- А. Шутов.</w:t>
      </w:r>
    </w:p>
    <w:p w14:paraId="7D2CFDF3"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Зам. директора (06.1937 г.)- О.Д. Дунаевский, (07.1938 г.)- Игнатьев, (9.08.1938 г.-)- В.П. Заикин, (-10.1940 г.)- К.П. Васильев, (10.1940 г.-)- Н.И. Бирюков; по ПВО и охране (31.10.1938 г.-)- П.В. Филоненко. Помощник директора: по </w:t>
      </w:r>
      <w:proofErr w:type="spellStart"/>
      <w:r w:rsidRPr="0098680D">
        <w:rPr>
          <w:rFonts w:ascii="Times New Roman" w:hAnsi="Times New Roman" w:cs="Times New Roman"/>
          <w:color w:val="000000" w:themeColor="text1"/>
          <w:sz w:val="16"/>
          <w:szCs w:val="16"/>
        </w:rPr>
        <w:t>техчасти</w:t>
      </w:r>
      <w:proofErr w:type="spellEnd"/>
      <w:r w:rsidRPr="0098680D">
        <w:rPr>
          <w:rFonts w:ascii="Times New Roman" w:hAnsi="Times New Roman" w:cs="Times New Roman"/>
          <w:color w:val="000000" w:themeColor="text1"/>
          <w:sz w:val="16"/>
          <w:szCs w:val="16"/>
        </w:rPr>
        <w:t xml:space="preserve"> (-1925-6.04.1926 г.)- Сухоруков (снят за халатность); и.о. (6.04.1926 г.-)- Лялин; (06.1927 г.)- </w:t>
      </w:r>
      <w:proofErr w:type="spellStart"/>
      <w:r w:rsidRPr="0098680D">
        <w:rPr>
          <w:rFonts w:ascii="Times New Roman" w:hAnsi="Times New Roman" w:cs="Times New Roman"/>
          <w:color w:val="000000" w:themeColor="text1"/>
          <w:sz w:val="16"/>
          <w:szCs w:val="16"/>
        </w:rPr>
        <w:t>Рякин</w:t>
      </w:r>
      <w:proofErr w:type="spellEnd"/>
      <w:r w:rsidRPr="0098680D">
        <w:rPr>
          <w:rFonts w:ascii="Times New Roman" w:hAnsi="Times New Roman" w:cs="Times New Roman"/>
          <w:color w:val="000000" w:themeColor="text1"/>
          <w:sz w:val="16"/>
          <w:szCs w:val="16"/>
        </w:rPr>
        <w:t>, (08.1928 г.)- Осипов; по найму и увольнению (-06.1937-28.09.1938 г.)- Д.П. Богданов, (28.09.1938 г.-&gt; И.Ф. Ермаков.</w:t>
      </w:r>
    </w:p>
    <w:p w14:paraId="42174911"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Гл. инженер (06.1937 г.)- О.Д. Дунаевский; и.о. (-10.07.1938 г.)- Мерцалов (снят и осужден); (9.08.1938 г.-)- В.П. Заикин, (-1998 г.)- Ю.А. Спиваков, (2005 г.)- Е. Шарапов.</w:t>
      </w:r>
    </w:p>
    <w:p w14:paraId="125AD956"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Гл. инженер строительства (11.03.1937 г.-)- Е.В. </w:t>
      </w:r>
      <w:proofErr w:type="spellStart"/>
      <w:r w:rsidRPr="0098680D">
        <w:rPr>
          <w:rFonts w:ascii="Times New Roman" w:hAnsi="Times New Roman" w:cs="Times New Roman"/>
          <w:color w:val="000000" w:themeColor="text1"/>
          <w:sz w:val="16"/>
          <w:szCs w:val="16"/>
        </w:rPr>
        <w:t>Любицкий</w:t>
      </w:r>
      <w:proofErr w:type="spellEnd"/>
      <w:r w:rsidRPr="0098680D">
        <w:rPr>
          <w:rFonts w:ascii="Times New Roman" w:hAnsi="Times New Roman" w:cs="Times New Roman"/>
          <w:color w:val="000000" w:themeColor="text1"/>
          <w:sz w:val="16"/>
          <w:szCs w:val="16"/>
        </w:rPr>
        <w:t>.</w:t>
      </w:r>
    </w:p>
    <w:p w14:paraId="425068A5"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Гл. конструктор (1930-36 г.)- А.С. Назаров, (19.02.1938-10.1940 г.)- С.К. </w:t>
      </w:r>
      <w:proofErr w:type="spellStart"/>
      <w:r w:rsidRPr="0098680D">
        <w:rPr>
          <w:rFonts w:ascii="Times New Roman" w:hAnsi="Times New Roman" w:cs="Times New Roman"/>
          <w:color w:val="000000" w:themeColor="text1"/>
          <w:sz w:val="16"/>
          <w:szCs w:val="16"/>
        </w:rPr>
        <w:t>Туманский</w:t>
      </w:r>
      <w:proofErr w:type="spellEnd"/>
      <w:r w:rsidRPr="0098680D">
        <w:rPr>
          <w:rFonts w:ascii="Times New Roman" w:hAnsi="Times New Roman" w:cs="Times New Roman"/>
          <w:color w:val="000000" w:themeColor="text1"/>
          <w:sz w:val="16"/>
          <w:szCs w:val="16"/>
        </w:rPr>
        <w:t xml:space="preserve"> (снят), (10.1940-08.1941 г.-)- Е.В. </w:t>
      </w:r>
      <w:proofErr w:type="spellStart"/>
      <w:r w:rsidRPr="0098680D">
        <w:rPr>
          <w:rFonts w:ascii="Times New Roman" w:hAnsi="Times New Roman" w:cs="Times New Roman"/>
          <w:color w:val="000000" w:themeColor="text1"/>
          <w:sz w:val="16"/>
          <w:szCs w:val="16"/>
        </w:rPr>
        <w:t>Урмин</w:t>
      </w:r>
      <w:proofErr w:type="spellEnd"/>
      <w:r w:rsidRPr="0098680D">
        <w:rPr>
          <w:rFonts w:ascii="Times New Roman" w:hAnsi="Times New Roman" w:cs="Times New Roman"/>
          <w:color w:val="000000" w:themeColor="text1"/>
          <w:sz w:val="16"/>
          <w:szCs w:val="16"/>
        </w:rPr>
        <w:t>.</w:t>
      </w:r>
    </w:p>
    <w:p w14:paraId="21CB68D2"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Гл. металлург (17.05.1938 г.-)- </w:t>
      </w:r>
      <w:proofErr w:type="spellStart"/>
      <w:r w:rsidRPr="0098680D">
        <w:rPr>
          <w:rFonts w:ascii="Times New Roman" w:hAnsi="Times New Roman" w:cs="Times New Roman"/>
          <w:color w:val="000000" w:themeColor="text1"/>
          <w:sz w:val="16"/>
          <w:szCs w:val="16"/>
        </w:rPr>
        <w:t>Газезьян</w:t>
      </w:r>
      <w:proofErr w:type="spellEnd"/>
      <w:r w:rsidRPr="0098680D">
        <w:rPr>
          <w:rFonts w:ascii="Times New Roman" w:hAnsi="Times New Roman" w:cs="Times New Roman"/>
          <w:color w:val="000000" w:themeColor="text1"/>
          <w:sz w:val="16"/>
          <w:szCs w:val="16"/>
        </w:rPr>
        <w:t xml:space="preserve">; и.о. </w:t>
      </w:r>
      <w:proofErr w:type="spellStart"/>
      <w:r w:rsidRPr="0098680D">
        <w:rPr>
          <w:rFonts w:ascii="Times New Roman" w:hAnsi="Times New Roman" w:cs="Times New Roman"/>
          <w:color w:val="000000" w:themeColor="text1"/>
          <w:sz w:val="16"/>
          <w:szCs w:val="16"/>
        </w:rPr>
        <w:t>Колчинский</w:t>
      </w:r>
      <w:proofErr w:type="spellEnd"/>
      <w:r w:rsidRPr="0098680D">
        <w:rPr>
          <w:rFonts w:ascii="Times New Roman" w:hAnsi="Times New Roman" w:cs="Times New Roman"/>
          <w:color w:val="000000" w:themeColor="text1"/>
          <w:sz w:val="16"/>
          <w:szCs w:val="16"/>
        </w:rPr>
        <w:t xml:space="preserve">. Гл. механик (06.1927 г.)- </w:t>
      </w:r>
      <w:proofErr w:type="spellStart"/>
      <w:r w:rsidRPr="0098680D">
        <w:rPr>
          <w:rFonts w:ascii="Times New Roman" w:hAnsi="Times New Roman" w:cs="Times New Roman"/>
          <w:color w:val="000000" w:themeColor="text1"/>
          <w:sz w:val="16"/>
          <w:szCs w:val="16"/>
        </w:rPr>
        <w:t>Габелин</w:t>
      </w:r>
      <w:proofErr w:type="spellEnd"/>
      <w:r w:rsidRPr="0098680D">
        <w:rPr>
          <w:rFonts w:ascii="Times New Roman" w:hAnsi="Times New Roman" w:cs="Times New Roman"/>
          <w:color w:val="000000" w:themeColor="text1"/>
          <w:sz w:val="16"/>
          <w:szCs w:val="16"/>
        </w:rPr>
        <w:t>.</w:t>
      </w:r>
    </w:p>
    <w:p w14:paraId="138102D4"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Начальник производства (1973 г.)- В. Соснин.</w:t>
      </w:r>
    </w:p>
    <w:p w14:paraId="57563DE1"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Начальник серийного КБ завода в Омске- А. Г. Ивченко.</w:t>
      </w:r>
    </w:p>
    <w:p w14:paraId="2290C9CA"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Заведующие цехами: механическим (06.1927 г.)- П.К. Молодцов; литейным (06.1927 г.)- С.И. Кривоносов; термическим (06.1927 г.)- Ф.О. Рыбкин; испытательной станцией (06.1927 г.)- В.Л. </w:t>
      </w:r>
      <w:proofErr w:type="spellStart"/>
      <w:r w:rsidRPr="0098680D">
        <w:rPr>
          <w:rFonts w:ascii="Times New Roman" w:hAnsi="Times New Roman" w:cs="Times New Roman"/>
          <w:color w:val="000000" w:themeColor="text1"/>
          <w:sz w:val="16"/>
          <w:szCs w:val="16"/>
        </w:rPr>
        <w:t>Бушмарин</w:t>
      </w:r>
      <w:proofErr w:type="spellEnd"/>
      <w:r w:rsidRPr="0098680D">
        <w:rPr>
          <w:rFonts w:ascii="Times New Roman" w:hAnsi="Times New Roman" w:cs="Times New Roman"/>
          <w:color w:val="000000" w:themeColor="text1"/>
          <w:sz w:val="16"/>
          <w:szCs w:val="16"/>
        </w:rPr>
        <w:t xml:space="preserve">. Начальники цехов: термического (-10.07.1938 г.)- </w:t>
      </w:r>
      <w:proofErr w:type="spellStart"/>
      <w:r w:rsidRPr="0098680D">
        <w:rPr>
          <w:rFonts w:ascii="Times New Roman" w:hAnsi="Times New Roman" w:cs="Times New Roman"/>
          <w:color w:val="000000" w:themeColor="text1"/>
          <w:sz w:val="16"/>
          <w:szCs w:val="16"/>
        </w:rPr>
        <w:t>Путрин</w:t>
      </w:r>
      <w:proofErr w:type="spellEnd"/>
      <w:r w:rsidRPr="0098680D">
        <w:rPr>
          <w:rFonts w:ascii="Times New Roman" w:hAnsi="Times New Roman" w:cs="Times New Roman"/>
          <w:color w:val="000000" w:themeColor="text1"/>
          <w:sz w:val="16"/>
          <w:szCs w:val="16"/>
        </w:rPr>
        <w:t xml:space="preserve"> (снят); (-1978 г.)- П.С. </w:t>
      </w:r>
      <w:proofErr w:type="spellStart"/>
      <w:r w:rsidRPr="0098680D">
        <w:rPr>
          <w:rFonts w:ascii="Times New Roman" w:hAnsi="Times New Roman" w:cs="Times New Roman"/>
          <w:color w:val="000000" w:themeColor="text1"/>
          <w:sz w:val="16"/>
          <w:szCs w:val="16"/>
        </w:rPr>
        <w:t>Верхолезов</w:t>
      </w:r>
      <w:proofErr w:type="spellEnd"/>
      <w:r w:rsidRPr="0098680D">
        <w:rPr>
          <w:rFonts w:ascii="Times New Roman" w:hAnsi="Times New Roman" w:cs="Times New Roman"/>
          <w:color w:val="000000" w:themeColor="text1"/>
          <w:sz w:val="16"/>
          <w:szCs w:val="16"/>
        </w:rPr>
        <w:t>.</w:t>
      </w:r>
    </w:p>
    <w:p w14:paraId="279A1730"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Зам. начальника цеха: П.С. </w:t>
      </w:r>
      <w:proofErr w:type="spellStart"/>
      <w:r w:rsidRPr="0098680D">
        <w:rPr>
          <w:rFonts w:ascii="Times New Roman" w:hAnsi="Times New Roman" w:cs="Times New Roman"/>
          <w:color w:val="000000" w:themeColor="text1"/>
          <w:sz w:val="16"/>
          <w:szCs w:val="16"/>
        </w:rPr>
        <w:t>Верхолезов</w:t>
      </w:r>
      <w:proofErr w:type="spellEnd"/>
      <w:r w:rsidRPr="0098680D">
        <w:rPr>
          <w:rFonts w:ascii="Times New Roman" w:hAnsi="Times New Roman" w:cs="Times New Roman"/>
          <w:color w:val="000000" w:themeColor="text1"/>
          <w:sz w:val="16"/>
          <w:szCs w:val="16"/>
        </w:rPr>
        <w:t>.</w:t>
      </w:r>
    </w:p>
    <w:p w14:paraId="5D7846E1"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Начальники отделов: административного (1925 г.)- </w:t>
      </w:r>
      <w:proofErr w:type="spellStart"/>
      <w:r w:rsidRPr="0098680D">
        <w:rPr>
          <w:rFonts w:ascii="Times New Roman" w:hAnsi="Times New Roman" w:cs="Times New Roman"/>
          <w:color w:val="000000" w:themeColor="text1"/>
          <w:sz w:val="16"/>
          <w:szCs w:val="16"/>
        </w:rPr>
        <w:t>Китц</w:t>
      </w:r>
      <w:proofErr w:type="spellEnd"/>
      <w:r w:rsidRPr="0098680D">
        <w:rPr>
          <w:rFonts w:ascii="Times New Roman" w:hAnsi="Times New Roman" w:cs="Times New Roman"/>
          <w:color w:val="000000" w:themeColor="text1"/>
          <w:sz w:val="16"/>
          <w:szCs w:val="16"/>
        </w:rPr>
        <w:t xml:space="preserve">; эксплуатационного (04.1938 г.)- Потемкин, (-09- 12.1938 г.-)- Еременко. Заведующий секретным делопроизводством (06.1927 г.)- </w:t>
      </w:r>
      <w:proofErr w:type="spellStart"/>
      <w:r w:rsidRPr="0098680D">
        <w:rPr>
          <w:rFonts w:ascii="Times New Roman" w:hAnsi="Times New Roman" w:cs="Times New Roman"/>
          <w:color w:val="000000" w:themeColor="text1"/>
          <w:sz w:val="16"/>
          <w:szCs w:val="16"/>
        </w:rPr>
        <w:t>Шперлин</w:t>
      </w:r>
      <w:proofErr w:type="spellEnd"/>
      <w:r w:rsidRPr="0098680D">
        <w:rPr>
          <w:rFonts w:ascii="Times New Roman" w:hAnsi="Times New Roman" w:cs="Times New Roman"/>
          <w:color w:val="000000" w:themeColor="text1"/>
          <w:sz w:val="16"/>
          <w:szCs w:val="16"/>
        </w:rPr>
        <w:t xml:space="preserve"> г.</w:t>
      </w:r>
    </w:p>
    <w:p w14:paraId="6A4419A6"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Начальники лабораторий: П.С. </w:t>
      </w:r>
      <w:proofErr w:type="spellStart"/>
      <w:r w:rsidRPr="0098680D">
        <w:rPr>
          <w:rFonts w:ascii="Times New Roman" w:hAnsi="Times New Roman" w:cs="Times New Roman"/>
          <w:color w:val="000000" w:themeColor="text1"/>
          <w:sz w:val="16"/>
          <w:szCs w:val="16"/>
        </w:rPr>
        <w:t>Верхолезов</w:t>
      </w:r>
      <w:proofErr w:type="spellEnd"/>
      <w:r w:rsidRPr="0098680D">
        <w:rPr>
          <w:rFonts w:ascii="Times New Roman" w:hAnsi="Times New Roman" w:cs="Times New Roman"/>
          <w:color w:val="000000" w:themeColor="text1"/>
          <w:sz w:val="16"/>
          <w:szCs w:val="16"/>
        </w:rPr>
        <w:t>.</w:t>
      </w:r>
    </w:p>
    <w:p w14:paraId="5198F56E"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Заведующий чертежным бюро (бюро приспособлений и инструмента) (06.1927 г.)- В.А. Пивовар. Статистик (01.1928 г.)- Богданов.</w:t>
      </w:r>
    </w:p>
    <w:p w14:paraId="740C6E06"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Производство: авиационные двигатели: поршневые: «Дека» М-100 (1916-), М-6 (1923-31), М-11 (1927-41-), М-22 (1930-35)- более 8000, М-85 (1934-41-), М-86 (1937-), М-87 (1937-), М-88 (1940-42-), М-88Б (1942-)- 10.512, М-90 (1940); М-82, АШ-82ФН (1942-45)- всего 17.526; АШ-82Т, АШ-82В, АШ-21; ГТД: ГТД-ЗФ (1966-86)- 1000, ГТД-ЗМ, ГТД-ЗТЛ, ГТД-5М, ТВД-20 (-2002-04), АЛ-21Ф-ЗА (1970-2002-), РД-33 (1980-е-2002-), ВСУ-10 (1990-е- 2002-), ТВ7-117 (2002); ЖРД для РН: РД-119, РД-216 (1960-е); радиаторы для танка Т-26 (1932); коробки передач и дифференциалы для автомобилей ИЖ-2126, ИЖ-2717 (-2006); насосное оборудование, мотокультиваторы, снегоуборочное оборудование (11982).</w:t>
      </w:r>
    </w:p>
    <w:p w14:paraId="1BE5E00E"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CD146EF"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В 1923 ГАЗ-8 "Пропеллер" (бывший </w:t>
      </w:r>
      <w:proofErr w:type="spellStart"/>
      <w:r w:rsidRPr="0098680D">
        <w:rPr>
          <w:rFonts w:ascii="Times New Roman" w:hAnsi="Times New Roman" w:cs="Times New Roman"/>
          <w:color w:val="000000" w:themeColor="text1"/>
          <w:sz w:val="16"/>
          <w:szCs w:val="16"/>
        </w:rPr>
        <w:t>Аэротехнический</w:t>
      </w:r>
      <w:proofErr w:type="spellEnd"/>
      <w:r w:rsidRPr="0098680D">
        <w:rPr>
          <w:rFonts w:ascii="Times New Roman" w:hAnsi="Times New Roman" w:cs="Times New Roman"/>
          <w:color w:val="000000" w:themeColor="text1"/>
          <w:sz w:val="16"/>
          <w:szCs w:val="16"/>
        </w:rPr>
        <w:t xml:space="preserve">) получил мебельную фабрику Мюр и </w:t>
      </w:r>
      <w:proofErr w:type="spellStart"/>
      <w:r w:rsidRPr="0098680D">
        <w:rPr>
          <w:rFonts w:ascii="Times New Roman" w:hAnsi="Times New Roman" w:cs="Times New Roman"/>
          <w:color w:val="000000" w:themeColor="text1"/>
          <w:sz w:val="16"/>
          <w:szCs w:val="16"/>
        </w:rPr>
        <w:t>Мюрелиз</w:t>
      </w:r>
      <w:proofErr w:type="spellEnd"/>
      <w:r w:rsidRPr="0098680D">
        <w:rPr>
          <w:rFonts w:ascii="Times New Roman" w:hAnsi="Times New Roman" w:cs="Times New Roman"/>
          <w:color w:val="000000" w:themeColor="text1"/>
          <w:sz w:val="16"/>
          <w:szCs w:val="16"/>
        </w:rPr>
        <w:t xml:space="preserve"> и стал выпускать винты и лыжи (80,25).</w:t>
      </w:r>
    </w:p>
    <w:p w14:paraId="639B3476"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Пожалуй, именно на него потом приехал Ришар и там был </w:t>
      </w:r>
      <w:proofErr w:type="spellStart"/>
      <w:r w:rsidRPr="0098680D">
        <w:rPr>
          <w:rFonts w:ascii="Times New Roman" w:hAnsi="Times New Roman" w:cs="Times New Roman"/>
          <w:color w:val="000000" w:themeColor="text1"/>
          <w:sz w:val="16"/>
          <w:szCs w:val="16"/>
        </w:rPr>
        <w:t>С.А.Лавочкин</w:t>
      </w:r>
      <w:proofErr w:type="spellEnd"/>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В.Б.Шавров</w:t>
      </w:r>
      <w:proofErr w:type="spellEnd"/>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С.П.Королев</w:t>
      </w:r>
      <w:proofErr w:type="spellEnd"/>
      <w:r w:rsidRPr="0098680D">
        <w:rPr>
          <w:rFonts w:ascii="Times New Roman" w:hAnsi="Times New Roman" w:cs="Times New Roman"/>
          <w:color w:val="000000" w:themeColor="text1"/>
          <w:sz w:val="16"/>
          <w:szCs w:val="16"/>
        </w:rPr>
        <w:t xml:space="preserve"> и другие.</w:t>
      </w:r>
    </w:p>
    <w:p w14:paraId="54387373"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4B1E1CA"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В 1923 г. для специальной авиационной разделки леса был построен Лесопильный завод (Завод № 41 ВСНХ, НКТП, НКАП, НК леса, Завод № 11 «Лесопильный» ВСНХ, Государственный авиационный завод № 11 (ГАЗ-11) «Лесопильный» ВСНХ. /г. Москва Марьина Роща ул. Полковая, 17 «ГАЗ одиннадцатый» (1927 г.)/). В соответствии с пост. СТО № 121 от 28.01.1925 г. и приказом ВСНХ № 415 от 10.02.1925 г. завод ГАЗ-11 «Лесопильный» вошел в состав вновь образованного </w:t>
      </w:r>
      <w:proofErr w:type="spellStart"/>
      <w:r w:rsidRPr="0098680D">
        <w:rPr>
          <w:rFonts w:ascii="Times New Roman" w:hAnsi="Times New Roman" w:cs="Times New Roman"/>
          <w:color w:val="000000" w:themeColor="text1"/>
          <w:sz w:val="16"/>
          <w:szCs w:val="16"/>
        </w:rPr>
        <w:t>Авиатреста</w:t>
      </w:r>
      <w:proofErr w:type="spellEnd"/>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Главметалла</w:t>
      </w:r>
      <w:proofErr w:type="spellEnd"/>
      <w:r w:rsidRPr="0098680D">
        <w:rPr>
          <w:rFonts w:ascii="Times New Roman" w:hAnsi="Times New Roman" w:cs="Times New Roman"/>
          <w:color w:val="000000" w:themeColor="text1"/>
          <w:sz w:val="16"/>
          <w:szCs w:val="16"/>
        </w:rPr>
        <w:t xml:space="preserve"> ВСНХ. По пр. </w:t>
      </w:r>
      <w:proofErr w:type="spellStart"/>
      <w:r w:rsidRPr="0098680D">
        <w:rPr>
          <w:rFonts w:ascii="Times New Roman" w:hAnsi="Times New Roman" w:cs="Times New Roman"/>
          <w:color w:val="000000" w:themeColor="text1"/>
          <w:sz w:val="16"/>
          <w:szCs w:val="16"/>
        </w:rPr>
        <w:t>Авиатреста</w:t>
      </w:r>
      <w:proofErr w:type="spellEnd"/>
      <w:r w:rsidRPr="0098680D">
        <w:rPr>
          <w:rFonts w:ascii="Times New Roman" w:hAnsi="Times New Roman" w:cs="Times New Roman"/>
          <w:color w:val="000000" w:themeColor="text1"/>
          <w:sz w:val="16"/>
          <w:szCs w:val="16"/>
        </w:rPr>
        <w:t xml:space="preserve"> № 15 от 13.04.1925 г. завод № 11 «Лесопильный» переименован в ГАЗ-11.</w:t>
      </w:r>
      <w:r w:rsidRPr="0098680D">
        <w:rPr>
          <w:rFonts w:ascii="Times New Roman" w:hAnsi="Times New Roman" w:cs="Times New Roman"/>
          <w:color w:val="000000" w:themeColor="text1"/>
          <w:sz w:val="16"/>
          <w:szCs w:val="16"/>
          <w:vertAlign w:val="superscript"/>
        </w:rPr>
        <w:t>133</w:t>
      </w:r>
      <w:r w:rsidRPr="0098680D">
        <w:rPr>
          <w:rFonts w:ascii="Times New Roman" w:hAnsi="Times New Roman" w:cs="Times New Roman"/>
          <w:color w:val="000000" w:themeColor="text1"/>
          <w:sz w:val="16"/>
          <w:szCs w:val="16"/>
        </w:rPr>
        <w:t xml:space="preserve"> Приказом </w:t>
      </w:r>
      <w:proofErr w:type="spellStart"/>
      <w:r w:rsidRPr="0098680D">
        <w:rPr>
          <w:rFonts w:ascii="Times New Roman" w:hAnsi="Times New Roman" w:cs="Times New Roman"/>
          <w:color w:val="000000" w:themeColor="text1"/>
          <w:sz w:val="16"/>
          <w:szCs w:val="16"/>
        </w:rPr>
        <w:t>Авиатреста</w:t>
      </w:r>
      <w:proofErr w:type="spellEnd"/>
      <w:r w:rsidRPr="0098680D">
        <w:rPr>
          <w:rFonts w:ascii="Times New Roman" w:hAnsi="Times New Roman" w:cs="Times New Roman"/>
          <w:color w:val="000000" w:themeColor="text1"/>
          <w:sz w:val="16"/>
          <w:szCs w:val="16"/>
        </w:rPr>
        <w:t xml:space="preserve"> № 32 от 20.05.1925 г. на время консервации заводе ему установлен штат 4 чел. По пр. № 68 от 15.09.1925 г. ГАЗ-11 с 1.08.1925 г. ликвидирован как самостоятельное предприятие, управление им передано ГАЗу-8. В соответствии с пост. СНК от 27.04.1926 г. по приказам ВСНХ/НКВМЮГПУ № 73сс от 9.07.1927 г. и </w:t>
      </w:r>
      <w:proofErr w:type="spellStart"/>
      <w:r w:rsidRPr="0098680D">
        <w:rPr>
          <w:rFonts w:ascii="Times New Roman" w:hAnsi="Times New Roman" w:cs="Times New Roman"/>
          <w:color w:val="000000" w:themeColor="text1"/>
          <w:sz w:val="16"/>
          <w:szCs w:val="16"/>
        </w:rPr>
        <w:t>Авиатреста</w:t>
      </w:r>
      <w:proofErr w:type="spellEnd"/>
      <w:r w:rsidRPr="0098680D">
        <w:rPr>
          <w:rFonts w:ascii="Times New Roman" w:hAnsi="Times New Roman" w:cs="Times New Roman"/>
          <w:color w:val="000000" w:themeColor="text1"/>
          <w:sz w:val="16"/>
          <w:szCs w:val="16"/>
        </w:rPr>
        <w:t xml:space="preserve"> № 114сс от 4.08.1927 г. ГАЗ-11 с 1.10.1927 г. переименован в завод № 41. Приказом </w:t>
      </w:r>
      <w:proofErr w:type="spellStart"/>
      <w:r w:rsidRPr="0098680D">
        <w:rPr>
          <w:rFonts w:ascii="Times New Roman" w:hAnsi="Times New Roman" w:cs="Times New Roman"/>
          <w:color w:val="000000" w:themeColor="text1"/>
          <w:sz w:val="16"/>
          <w:szCs w:val="16"/>
        </w:rPr>
        <w:t>Авиатреста</w:t>
      </w:r>
      <w:proofErr w:type="spellEnd"/>
      <w:r w:rsidRPr="0098680D">
        <w:rPr>
          <w:rFonts w:ascii="Times New Roman" w:hAnsi="Times New Roman" w:cs="Times New Roman"/>
          <w:color w:val="000000" w:themeColor="text1"/>
          <w:sz w:val="16"/>
          <w:szCs w:val="16"/>
        </w:rPr>
        <w:t xml:space="preserve"> № 131 от 27.09.1927 г. действие приказа № 114сс было приостановлено до особого распоряжения. В 10.1927 г. завод № 41 - в ведении </w:t>
      </w:r>
      <w:proofErr w:type="spellStart"/>
      <w:r w:rsidRPr="0098680D">
        <w:rPr>
          <w:rFonts w:ascii="Times New Roman" w:hAnsi="Times New Roman" w:cs="Times New Roman"/>
          <w:color w:val="000000" w:themeColor="text1"/>
          <w:sz w:val="16"/>
          <w:szCs w:val="16"/>
        </w:rPr>
        <w:t>Авиаснаббазы</w:t>
      </w:r>
      <w:proofErr w:type="spellEnd"/>
      <w:r w:rsidRPr="0098680D">
        <w:rPr>
          <w:rFonts w:ascii="Times New Roman" w:hAnsi="Times New Roman" w:cs="Times New Roman"/>
          <w:color w:val="000000" w:themeColor="text1"/>
          <w:sz w:val="16"/>
          <w:szCs w:val="16"/>
        </w:rPr>
        <w:t xml:space="preserve">. С 1930 г. - в ведении ВАО ВСНХ, с 05.1932 г. передан в </w:t>
      </w:r>
      <w:proofErr w:type="spellStart"/>
      <w:r w:rsidRPr="0098680D">
        <w:rPr>
          <w:rFonts w:ascii="Times New Roman" w:hAnsi="Times New Roman" w:cs="Times New Roman"/>
          <w:color w:val="000000" w:themeColor="text1"/>
          <w:sz w:val="16"/>
          <w:szCs w:val="16"/>
        </w:rPr>
        <w:t>Авиаподсобтрест</w:t>
      </w:r>
      <w:proofErr w:type="spellEnd"/>
      <w:r w:rsidRPr="0098680D">
        <w:rPr>
          <w:rFonts w:ascii="Times New Roman" w:hAnsi="Times New Roman" w:cs="Times New Roman"/>
          <w:color w:val="000000" w:themeColor="text1"/>
          <w:sz w:val="16"/>
          <w:szCs w:val="16"/>
        </w:rPr>
        <w:t xml:space="preserve"> ГУАП НКТП, к 1933 г. выведен из состава Авиатреста.</w:t>
      </w:r>
      <w:r w:rsidRPr="0098680D">
        <w:rPr>
          <w:rFonts w:ascii="Times New Roman" w:hAnsi="Times New Roman" w:cs="Times New Roman"/>
          <w:color w:val="000000" w:themeColor="text1"/>
          <w:sz w:val="16"/>
          <w:szCs w:val="16"/>
          <w:vertAlign w:val="superscript"/>
        </w:rPr>
        <w:t>99</w:t>
      </w:r>
      <w:r w:rsidRPr="0098680D">
        <w:rPr>
          <w:rFonts w:ascii="Times New Roman" w:hAnsi="Times New Roman" w:cs="Times New Roman"/>
          <w:color w:val="000000" w:themeColor="text1"/>
          <w:sz w:val="16"/>
          <w:szCs w:val="16"/>
        </w:rPr>
        <w:t xml:space="preserve"> Далее - в ЮГУ НКАП.</w:t>
      </w:r>
    </w:p>
    <w:p w14:paraId="072FC227"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Распиловка кряжей для самолетостроения. Планировалось организовать производство деревянных лыж и винтов.</w:t>
      </w:r>
    </w:p>
    <w:p w14:paraId="4E37F562"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Совместным приказом № 544с/170с от 14.10.1940 г. передан в НК леса.</w:t>
      </w:r>
    </w:p>
    <w:p w14:paraId="53CD98AD"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 КБ завода сконструированы аэросани: НКЛ-16, НКЛ-26 и НКЛ-32. Пост. ГКО № 516сс от 19.08.1941 г. утвержден выпуск 5000 аэросаней. КБ освобождено от всех остальных работ, кроме аэросаней. Этим же пост, организовано ОКБ при заводе. 8.10.1944 г. вышло распоряжение ГКО № 6665 о закреплении на заводе № 41 НК леса 60 военнослужащих ГБТУ для ремонта аэросаней.</w:t>
      </w:r>
    </w:p>
    <w:p w14:paraId="11670A27"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Количество оборудования (1925 г.)- 3 ед., (1926 г.)- 8 ед.</w:t>
      </w:r>
    </w:p>
    <w:p w14:paraId="38FD43D3"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Площадь: территории (1925 г.)- 23 тыс. м</w:t>
      </w:r>
      <w:r w:rsidRPr="0098680D">
        <w:rPr>
          <w:rFonts w:ascii="Times New Roman" w:hAnsi="Times New Roman" w:cs="Times New Roman"/>
          <w:color w:val="000000" w:themeColor="text1"/>
          <w:sz w:val="16"/>
          <w:szCs w:val="16"/>
          <w:vertAlign w:val="superscript"/>
        </w:rPr>
        <w:t>2</w:t>
      </w:r>
      <w:r w:rsidRPr="0098680D">
        <w:rPr>
          <w:rFonts w:ascii="Times New Roman" w:hAnsi="Times New Roman" w:cs="Times New Roman"/>
          <w:color w:val="000000" w:themeColor="text1"/>
          <w:sz w:val="16"/>
          <w:szCs w:val="16"/>
        </w:rPr>
        <w:t>; производственная (1925 г.)-1 тыс. м</w:t>
      </w:r>
      <w:r w:rsidRPr="0098680D">
        <w:rPr>
          <w:rFonts w:ascii="Times New Roman" w:hAnsi="Times New Roman" w:cs="Times New Roman"/>
          <w:color w:val="000000" w:themeColor="text1"/>
          <w:sz w:val="16"/>
          <w:szCs w:val="16"/>
          <w:vertAlign w:val="superscript"/>
        </w:rPr>
        <w:t>2</w:t>
      </w:r>
      <w:r w:rsidRPr="0098680D">
        <w:rPr>
          <w:rFonts w:ascii="Times New Roman" w:hAnsi="Times New Roman" w:cs="Times New Roman"/>
          <w:color w:val="000000" w:themeColor="text1"/>
          <w:sz w:val="16"/>
          <w:szCs w:val="16"/>
        </w:rPr>
        <w:t>.</w:t>
      </w:r>
    </w:p>
    <w:p w14:paraId="671FBE55"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Численность персонала (12.1926 г.)- 42 чел.</w:t>
      </w:r>
    </w:p>
    <w:p w14:paraId="47D5A410"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Директор (-5.06.1925 г.)- Хорьков, (06.1928 г.)- Мурашов, (01.1940 г.-)- Е.Ф. </w:t>
      </w:r>
      <w:proofErr w:type="spellStart"/>
      <w:r w:rsidRPr="0098680D">
        <w:rPr>
          <w:rFonts w:ascii="Times New Roman" w:hAnsi="Times New Roman" w:cs="Times New Roman"/>
          <w:color w:val="000000" w:themeColor="text1"/>
          <w:sz w:val="16"/>
          <w:szCs w:val="16"/>
        </w:rPr>
        <w:t>Стельмаков</w:t>
      </w:r>
      <w:proofErr w:type="spellEnd"/>
      <w:r w:rsidRPr="0098680D">
        <w:rPr>
          <w:rFonts w:ascii="Times New Roman" w:hAnsi="Times New Roman" w:cs="Times New Roman"/>
          <w:color w:val="000000" w:themeColor="text1"/>
          <w:sz w:val="16"/>
          <w:szCs w:val="16"/>
        </w:rPr>
        <w:t>.</w:t>
      </w:r>
    </w:p>
    <w:p w14:paraId="6A03C3D7"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Помощник директора по </w:t>
      </w:r>
      <w:proofErr w:type="spellStart"/>
      <w:r w:rsidRPr="0098680D">
        <w:rPr>
          <w:rFonts w:ascii="Times New Roman" w:hAnsi="Times New Roman" w:cs="Times New Roman"/>
          <w:color w:val="000000" w:themeColor="text1"/>
          <w:sz w:val="16"/>
          <w:szCs w:val="16"/>
        </w:rPr>
        <w:t>техчасти</w:t>
      </w:r>
      <w:proofErr w:type="spellEnd"/>
      <w:r w:rsidRPr="0098680D">
        <w:rPr>
          <w:rFonts w:ascii="Times New Roman" w:hAnsi="Times New Roman" w:cs="Times New Roman"/>
          <w:color w:val="000000" w:themeColor="text1"/>
          <w:sz w:val="16"/>
          <w:szCs w:val="16"/>
        </w:rPr>
        <w:t xml:space="preserve"> (06.1928 г.)- </w:t>
      </w:r>
      <w:proofErr w:type="spellStart"/>
      <w:r w:rsidRPr="0098680D">
        <w:rPr>
          <w:rFonts w:ascii="Times New Roman" w:hAnsi="Times New Roman" w:cs="Times New Roman"/>
          <w:color w:val="000000" w:themeColor="text1"/>
          <w:sz w:val="16"/>
          <w:szCs w:val="16"/>
        </w:rPr>
        <w:t>Малынич</w:t>
      </w:r>
      <w:proofErr w:type="spellEnd"/>
      <w:r w:rsidRPr="0098680D">
        <w:rPr>
          <w:rFonts w:ascii="Times New Roman" w:hAnsi="Times New Roman" w:cs="Times New Roman"/>
          <w:color w:val="000000" w:themeColor="text1"/>
          <w:sz w:val="16"/>
          <w:szCs w:val="16"/>
        </w:rPr>
        <w:t>.</w:t>
      </w:r>
    </w:p>
    <w:p w14:paraId="2D7CFAA1"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Гл. инженер- М.Л. Кононенко (с 1942 г.- гл. инженер завода № 45 НКАП).</w:t>
      </w:r>
    </w:p>
    <w:p w14:paraId="2EA7BF11"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Гл. конструктор (08.1941 г.)- Н.М. Андреев (11982).</w:t>
      </w:r>
    </w:p>
    <w:p w14:paraId="7459BB13" w14:textId="77777777" w:rsidR="007F4902" w:rsidRPr="0098680D" w:rsidRDefault="007F4902"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16AC82E"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В 1923 работал и ГАЗ-16 "Аэролак" (бывший завод </w:t>
      </w:r>
      <w:proofErr w:type="spellStart"/>
      <w:r w:rsidRPr="0098680D">
        <w:rPr>
          <w:rFonts w:ascii="Times New Roman" w:hAnsi="Times New Roman" w:cs="Times New Roman"/>
          <w:color w:val="000000" w:themeColor="text1"/>
          <w:sz w:val="16"/>
          <w:szCs w:val="16"/>
        </w:rPr>
        <w:t>И.К.Коха</w:t>
      </w:r>
      <w:proofErr w:type="spellEnd"/>
      <w:r w:rsidRPr="0098680D">
        <w:rPr>
          <w:rFonts w:ascii="Times New Roman" w:hAnsi="Times New Roman" w:cs="Times New Roman"/>
          <w:color w:val="000000" w:themeColor="text1"/>
          <w:sz w:val="16"/>
          <w:szCs w:val="16"/>
        </w:rPr>
        <w:t>), но где именно в Москве он был и что конкретно делал - не ясно (80,25).</w:t>
      </w:r>
    </w:p>
    <w:p w14:paraId="688E6559"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9D302F7"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В 1923 году руководитель заводе "Красный летчик" докладывал в техническое управление </w:t>
      </w:r>
      <w:proofErr w:type="spellStart"/>
      <w:r w:rsidRPr="0098680D">
        <w:rPr>
          <w:rFonts w:ascii="Times New Roman" w:hAnsi="Times New Roman" w:cs="Times New Roman"/>
          <w:color w:val="000000" w:themeColor="text1"/>
          <w:sz w:val="16"/>
          <w:szCs w:val="16"/>
        </w:rPr>
        <w:t>Северозападного</w:t>
      </w:r>
      <w:proofErr w:type="spellEnd"/>
      <w:r w:rsidRPr="0098680D">
        <w:rPr>
          <w:rFonts w:ascii="Times New Roman" w:hAnsi="Times New Roman" w:cs="Times New Roman"/>
          <w:color w:val="000000" w:themeColor="text1"/>
          <w:sz w:val="16"/>
          <w:szCs w:val="16"/>
        </w:rPr>
        <w:t xml:space="preserve"> управления военной промышленности: "По роду нашего производства некоторые отделы и секции нам не нужны совершенно, функции других же объединены. В частности, по схеме нашего завода функции заместителя управляющего заводом возложены на коммерческого директора сверх его прямых обязанностей. Объясняется это </w:t>
      </w:r>
      <w:proofErr w:type="spellStart"/>
      <w:r w:rsidRPr="0098680D">
        <w:rPr>
          <w:rFonts w:ascii="Times New Roman" w:hAnsi="Times New Roman" w:cs="Times New Roman"/>
          <w:color w:val="000000" w:themeColor="text1"/>
          <w:sz w:val="16"/>
          <w:szCs w:val="16"/>
        </w:rPr>
        <w:t>персональностью</w:t>
      </w:r>
      <w:proofErr w:type="spellEnd"/>
      <w:r w:rsidRPr="0098680D">
        <w:rPr>
          <w:rFonts w:ascii="Times New Roman" w:hAnsi="Times New Roman" w:cs="Times New Roman"/>
          <w:color w:val="000000" w:themeColor="text1"/>
          <w:sz w:val="16"/>
          <w:szCs w:val="16"/>
        </w:rPr>
        <w:t xml:space="preserve"> коммерческого директора инженера С.А. Заблоцкого, как бывшего директора авиационных заводов Лебедева" (11025).</w:t>
      </w:r>
    </w:p>
    <w:p w14:paraId="6F258C54"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12998E9" w14:textId="77777777" w:rsidR="00FB2D04" w:rsidRPr="0098680D" w:rsidRDefault="00FB2D04" w:rsidP="009753A0">
      <w:pPr>
        <w:spacing w:after="0" w:line="240" w:lineRule="auto"/>
        <w:jc w:val="both"/>
        <w:rPr>
          <w:rFonts w:ascii="Times New Roman" w:hAnsi="Times New Roman" w:cs="Times New Roman"/>
          <w:color w:val="000000" w:themeColor="text1"/>
          <w:sz w:val="16"/>
          <w:szCs w:val="16"/>
        </w:rPr>
      </w:pPr>
      <w:bookmarkStart w:id="43" w:name="_Hlk56755926"/>
      <w:r w:rsidRPr="0098680D">
        <w:rPr>
          <w:rFonts w:ascii="Times New Roman" w:hAnsi="Times New Roman" w:cs="Times New Roman"/>
          <w:color w:val="000000" w:themeColor="text1"/>
          <w:sz w:val="16"/>
          <w:szCs w:val="16"/>
        </w:rPr>
        <w:t>В 1923 г. при Академии Воздушного Флота им. проф. Н.Е. Жуковского был создан возду</w:t>
      </w:r>
      <w:r w:rsidRPr="0098680D">
        <w:rPr>
          <w:rFonts w:ascii="Times New Roman" w:hAnsi="Times New Roman" w:cs="Times New Roman"/>
          <w:color w:val="000000" w:themeColor="text1"/>
          <w:sz w:val="16"/>
          <w:szCs w:val="16"/>
        </w:rPr>
        <w:softHyphen/>
        <w:t>хоплавательный кружок (воздухоплавательная секция ВНО, Академический кружок воздуш</w:t>
      </w:r>
      <w:r w:rsidRPr="0098680D">
        <w:rPr>
          <w:rFonts w:ascii="Times New Roman" w:hAnsi="Times New Roman" w:cs="Times New Roman"/>
          <w:color w:val="000000" w:themeColor="text1"/>
          <w:sz w:val="16"/>
          <w:szCs w:val="16"/>
        </w:rPr>
        <w:softHyphen/>
        <w:t>ного спорта). В 1924 г. органом секции служил журнал «Воздухоплавание» (с № 3-4 по № 9-10) (20120).</w:t>
      </w:r>
    </w:p>
    <w:p w14:paraId="23DBF25F" w14:textId="77777777" w:rsidR="00FB2D04" w:rsidRPr="0098680D" w:rsidRDefault="00FB2D04" w:rsidP="009753A0">
      <w:pPr>
        <w:spacing w:after="0" w:line="240" w:lineRule="auto"/>
        <w:jc w:val="both"/>
        <w:rPr>
          <w:rFonts w:ascii="Times New Roman" w:hAnsi="Times New Roman" w:cs="Times New Roman"/>
          <w:color w:val="000000" w:themeColor="text1"/>
          <w:sz w:val="16"/>
          <w:szCs w:val="16"/>
        </w:rPr>
      </w:pPr>
    </w:p>
    <w:bookmarkEnd w:id="43"/>
    <w:p w14:paraId="47EDE42D" w14:textId="77777777" w:rsidR="00FB2D04" w:rsidRPr="0098680D" w:rsidRDefault="00FB2D04" w:rsidP="009753A0">
      <w:pPr>
        <w:spacing w:after="0" w:line="240" w:lineRule="auto"/>
        <w:jc w:val="both"/>
        <w:rPr>
          <w:rFonts w:ascii="Times New Roman" w:hAnsi="Times New Roman" w:cs="Times New Roman"/>
          <w:color w:val="000000" w:themeColor="text1"/>
          <w:sz w:val="16"/>
          <w:szCs w:val="16"/>
          <w:shd w:val="clear" w:color="auto" w:fill="FBFCFC"/>
        </w:rPr>
      </w:pPr>
      <w:r w:rsidRPr="0098680D">
        <w:rPr>
          <w:rFonts w:ascii="Times New Roman" w:hAnsi="Times New Roman" w:cs="Times New Roman"/>
          <w:color w:val="000000" w:themeColor="text1"/>
          <w:sz w:val="16"/>
          <w:szCs w:val="16"/>
          <w:shd w:val="clear" w:color="auto" w:fill="FBFCFC"/>
        </w:rPr>
        <w:t>В 1923 г. был построен второй глиссер АНТ-2 цельнометаллической конструкции с двигателем "</w:t>
      </w:r>
      <w:proofErr w:type="spellStart"/>
      <w:r w:rsidRPr="0098680D">
        <w:rPr>
          <w:rFonts w:ascii="Times New Roman" w:hAnsi="Times New Roman" w:cs="Times New Roman"/>
          <w:color w:val="000000" w:themeColor="text1"/>
          <w:sz w:val="16"/>
          <w:szCs w:val="16"/>
          <w:shd w:val="clear" w:color="auto" w:fill="FBFCFC"/>
        </w:rPr>
        <w:t>Анзани</w:t>
      </w:r>
      <w:proofErr w:type="spellEnd"/>
      <w:r w:rsidRPr="0098680D">
        <w:rPr>
          <w:rFonts w:ascii="Times New Roman" w:hAnsi="Times New Roman" w:cs="Times New Roman"/>
          <w:color w:val="000000" w:themeColor="text1"/>
          <w:sz w:val="16"/>
          <w:szCs w:val="16"/>
          <w:shd w:val="clear" w:color="auto" w:fill="FBFCFC"/>
        </w:rPr>
        <w:t>" мощностью 30 л.с. и воздушным винтом в качестве движителя (21496).</w:t>
      </w:r>
    </w:p>
    <w:p w14:paraId="0C577EFF" w14:textId="77777777" w:rsidR="00FB2D04" w:rsidRPr="0098680D" w:rsidRDefault="00FB2D04" w:rsidP="009753A0">
      <w:pPr>
        <w:spacing w:after="0" w:line="240" w:lineRule="auto"/>
        <w:jc w:val="both"/>
        <w:rPr>
          <w:rFonts w:ascii="Times New Roman" w:hAnsi="Times New Roman" w:cs="Times New Roman"/>
          <w:color w:val="000000" w:themeColor="text1"/>
          <w:sz w:val="16"/>
          <w:szCs w:val="16"/>
          <w:shd w:val="clear" w:color="auto" w:fill="FBFCFC"/>
        </w:rPr>
      </w:pPr>
    </w:p>
    <w:p w14:paraId="13AFBEA7" w14:textId="77777777" w:rsidR="00FB2D04" w:rsidRPr="0098680D" w:rsidRDefault="00FB2D04" w:rsidP="009753A0">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bookmarkStart w:id="44" w:name="_Hlk80696935"/>
      <w:r w:rsidRPr="0098680D">
        <w:rPr>
          <w:rFonts w:ascii="Times New Roman" w:eastAsia="Times New Roman" w:hAnsi="Times New Roman" w:cs="Times New Roman"/>
          <w:color w:val="000000" w:themeColor="text1"/>
          <w:sz w:val="16"/>
          <w:szCs w:val="16"/>
          <w:lang w:eastAsia="ru-RU"/>
        </w:rPr>
        <w:t xml:space="preserve">В 1923 г. небольшую партию парашютов </w:t>
      </w:r>
      <w:proofErr w:type="spellStart"/>
      <w:r w:rsidRPr="0098680D">
        <w:rPr>
          <w:rFonts w:ascii="Times New Roman" w:eastAsia="Times New Roman" w:hAnsi="Times New Roman" w:cs="Times New Roman"/>
          <w:color w:val="000000" w:themeColor="text1"/>
          <w:sz w:val="16"/>
          <w:szCs w:val="16"/>
          <w:lang w:eastAsia="ru-RU"/>
        </w:rPr>
        <w:t>Хайнике</w:t>
      </w:r>
      <w:proofErr w:type="spellEnd"/>
      <w:r w:rsidRPr="0098680D">
        <w:rPr>
          <w:rFonts w:ascii="Times New Roman" w:eastAsia="Times New Roman" w:hAnsi="Times New Roman" w:cs="Times New Roman"/>
          <w:color w:val="000000" w:themeColor="text1"/>
          <w:sz w:val="16"/>
          <w:szCs w:val="16"/>
          <w:lang w:eastAsia="ru-RU"/>
        </w:rPr>
        <w:t xml:space="preserve"> приобрели в Германии. </w:t>
      </w:r>
      <w:proofErr w:type="spellStart"/>
      <w:r w:rsidRPr="0098680D">
        <w:rPr>
          <w:rFonts w:ascii="Times New Roman" w:eastAsia="Times New Roman" w:hAnsi="Times New Roman" w:cs="Times New Roman"/>
          <w:color w:val="000000" w:themeColor="text1"/>
          <w:sz w:val="16"/>
          <w:szCs w:val="16"/>
          <w:lang w:eastAsia="ru-RU"/>
        </w:rPr>
        <w:t>Хайнике</w:t>
      </w:r>
      <w:proofErr w:type="spellEnd"/>
      <w:r w:rsidRPr="0098680D">
        <w:rPr>
          <w:rFonts w:ascii="Times New Roman" w:eastAsia="Times New Roman" w:hAnsi="Times New Roman" w:cs="Times New Roman"/>
          <w:color w:val="000000" w:themeColor="text1"/>
          <w:sz w:val="16"/>
          <w:szCs w:val="16"/>
          <w:lang w:eastAsia="ru-RU"/>
        </w:rPr>
        <w:t xml:space="preserve"> начал работу над своей конструкцией еще в 1913 г., через два года его стали использовать немецкие военные воздухоплаватели. Этот парашют – ранцевый, сшитый из хлопчатобумажной ткани с льняными стропами. Круглый купол имел площадь 40 м2. Он вытягивался из мягкого ранца-сумки веревкой, закрепленной на аэростате или самолете. После ее полного вытягивания одна за другой рвались три бечевки разной длины. Этим обеспечивалось частичное гашение неизбежного резкого рывка. Парашют </w:t>
      </w:r>
      <w:proofErr w:type="spellStart"/>
      <w:r w:rsidRPr="0098680D">
        <w:rPr>
          <w:rFonts w:ascii="Times New Roman" w:eastAsia="Times New Roman" w:hAnsi="Times New Roman" w:cs="Times New Roman"/>
          <w:color w:val="000000" w:themeColor="text1"/>
          <w:sz w:val="16"/>
          <w:szCs w:val="16"/>
          <w:lang w:eastAsia="ru-RU"/>
        </w:rPr>
        <w:t>Хайнике</w:t>
      </w:r>
      <w:proofErr w:type="spellEnd"/>
      <w:r w:rsidRPr="0098680D">
        <w:rPr>
          <w:rFonts w:ascii="Times New Roman" w:eastAsia="Times New Roman" w:hAnsi="Times New Roman" w:cs="Times New Roman"/>
          <w:color w:val="000000" w:themeColor="text1"/>
          <w:sz w:val="16"/>
          <w:szCs w:val="16"/>
          <w:lang w:eastAsia="ru-RU"/>
        </w:rPr>
        <w:t xml:space="preserve"> первоначально выполнялся наспинным, но позже появился вариант, укладывавшийся в углубление сиденья. Последний в конце Первой мировой войны стали использовать летчики.</w:t>
      </w:r>
    </w:p>
    <w:p w14:paraId="5831C11E" w14:textId="77777777" w:rsidR="00FB2D04" w:rsidRPr="0098680D" w:rsidRDefault="00FB2D04" w:rsidP="009753A0">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98680D">
        <w:rPr>
          <w:rFonts w:ascii="Times New Roman" w:eastAsia="Times New Roman" w:hAnsi="Times New Roman" w:cs="Times New Roman"/>
          <w:color w:val="000000" w:themeColor="text1"/>
          <w:sz w:val="16"/>
          <w:szCs w:val="16"/>
          <w:lang w:eastAsia="ru-RU"/>
        </w:rPr>
        <w:t xml:space="preserve">С парашютами </w:t>
      </w:r>
      <w:proofErr w:type="spellStart"/>
      <w:r w:rsidRPr="0098680D">
        <w:rPr>
          <w:rFonts w:ascii="Times New Roman" w:eastAsia="Times New Roman" w:hAnsi="Times New Roman" w:cs="Times New Roman"/>
          <w:color w:val="000000" w:themeColor="text1"/>
          <w:sz w:val="16"/>
          <w:szCs w:val="16"/>
          <w:lang w:eastAsia="ru-RU"/>
        </w:rPr>
        <w:t>Хайнике</w:t>
      </w:r>
      <w:proofErr w:type="spellEnd"/>
      <w:r w:rsidRPr="0098680D">
        <w:rPr>
          <w:rFonts w:ascii="Times New Roman" w:eastAsia="Times New Roman" w:hAnsi="Times New Roman" w:cs="Times New Roman"/>
          <w:color w:val="000000" w:themeColor="text1"/>
          <w:sz w:val="16"/>
          <w:szCs w:val="16"/>
          <w:lang w:eastAsia="ru-RU"/>
        </w:rPr>
        <w:t xml:space="preserve"> в рамках военного сотрудничества с немцами прибыл инструктор, </w:t>
      </w:r>
      <w:proofErr w:type="spellStart"/>
      <w:r w:rsidRPr="0098680D">
        <w:rPr>
          <w:rFonts w:ascii="Times New Roman" w:eastAsia="Times New Roman" w:hAnsi="Times New Roman" w:cs="Times New Roman"/>
          <w:color w:val="000000" w:themeColor="text1"/>
          <w:sz w:val="16"/>
          <w:szCs w:val="16"/>
          <w:lang w:eastAsia="ru-RU"/>
        </w:rPr>
        <w:t>обер</w:t>
      </w:r>
      <w:proofErr w:type="spellEnd"/>
      <w:r w:rsidRPr="0098680D">
        <w:rPr>
          <w:rFonts w:ascii="Times New Roman" w:eastAsia="Times New Roman" w:hAnsi="Times New Roman" w:cs="Times New Roman"/>
          <w:color w:val="000000" w:themeColor="text1"/>
          <w:sz w:val="16"/>
          <w:szCs w:val="16"/>
          <w:lang w:eastAsia="ru-RU"/>
        </w:rPr>
        <w:t xml:space="preserve">-лейтенант </w:t>
      </w:r>
      <w:proofErr w:type="spellStart"/>
      <w:r w:rsidRPr="0098680D">
        <w:rPr>
          <w:rFonts w:ascii="Times New Roman" w:eastAsia="Times New Roman" w:hAnsi="Times New Roman" w:cs="Times New Roman"/>
          <w:color w:val="000000" w:themeColor="text1"/>
          <w:sz w:val="16"/>
          <w:szCs w:val="16"/>
          <w:lang w:eastAsia="ru-RU"/>
        </w:rPr>
        <w:t>Трибнер</w:t>
      </w:r>
      <w:proofErr w:type="spellEnd"/>
      <w:r w:rsidRPr="0098680D">
        <w:rPr>
          <w:rFonts w:ascii="Times New Roman" w:eastAsia="Times New Roman" w:hAnsi="Times New Roman" w:cs="Times New Roman"/>
          <w:color w:val="000000" w:themeColor="text1"/>
          <w:sz w:val="16"/>
          <w:szCs w:val="16"/>
          <w:lang w:eastAsia="ru-RU"/>
        </w:rPr>
        <w:t xml:space="preserve">. Во время праздника на Центральном аэродроме в Москве он покинул в воздухе самолет Ю-13 и опустился на землю под куполом парашюта. Правда, в заметках об этом событии он упоминался как «немецкий летчик </w:t>
      </w:r>
      <w:proofErr w:type="spellStart"/>
      <w:r w:rsidRPr="0098680D">
        <w:rPr>
          <w:rFonts w:ascii="Times New Roman" w:eastAsia="Times New Roman" w:hAnsi="Times New Roman" w:cs="Times New Roman"/>
          <w:color w:val="000000" w:themeColor="text1"/>
          <w:sz w:val="16"/>
          <w:szCs w:val="16"/>
          <w:lang w:eastAsia="ru-RU"/>
        </w:rPr>
        <w:lastRenderedPageBreak/>
        <w:t>Треплер</w:t>
      </w:r>
      <w:proofErr w:type="spellEnd"/>
      <w:r w:rsidRPr="0098680D">
        <w:rPr>
          <w:rFonts w:ascii="Times New Roman" w:eastAsia="Times New Roman" w:hAnsi="Times New Roman" w:cs="Times New Roman"/>
          <w:color w:val="000000" w:themeColor="text1"/>
          <w:sz w:val="16"/>
          <w:szCs w:val="16"/>
          <w:lang w:eastAsia="ru-RU"/>
        </w:rPr>
        <w:t>». На сохранившейся фотографии, на которой немец влезает в Ю-13, видно, что на спине у него – довольно громоздкий мягкий ранец. Позже инструктор обучил около 40 человек, которые совершали прыжки с привязного аэростата и старого биплана «</w:t>
      </w:r>
      <w:proofErr w:type="spellStart"/>
      <w:r w:rsidRPr="0098680D">
        <w:rPr>
          <w:rFonts w:ascii="Times New Roman" w:eastAsia="Times New Roman" w:hAnsi="Times New Roman" w:cs="Times New Roman"/>
          <w:color w:val="000000" w:themeColor="text1"/>
          <w:sz w:val="16"/>
          <w:szCs w:val="16"/>
          <w:lang w:eastAsia="ru-RU"/>
        </w:rPr>
        <w:t>Сопвич</w:t>
      </w:r>
      <w:proofErr w:type="spellEnd"/>
      <w:r w:rsidRPr="0098680D">
        <w:rPr>
          <w:rFonts w:ascii="Times New Roman" w:eastAsia="Times New Roman" w:hAnsi="Times New Roman" w:cs="Times New Roman"/>
          <w:color w:val="000000" w:themeColor="text1"/>
          <w:sz w:val="16"/>
          <w:szCs w:val="16"/>
          <w:lang w:eastAsia="ru-RU"/>
        </w:rPr>
        <w:t>».</w:t>
      </w:r>
    </w:p>
    <w:p w14:paraId="07CA7B70" w14:textId="77777777" w:rsidR="00FB2D04" w:rsidRPr="0098680D" w:rsidRDefault="00FB2D04" w:rsidP="009753A0">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98680D">
        <w:rPr>
          <w:rFonts w:ascii="Times New Roman" w:eastAsia="Times New Roman" w:hAnsi="Times New Roman" w:cs="Times New Roman"/>
          <w:color w:val="000000" w:themeColor="text1"/>
          <w:sz w:val="16"/>
          <w:szCs w:val="16"/>
          <w:lang w:eastAsia="ru-RU"/>
        </w:rPr>
        <w:t xml:space="preserve">Парашют </w:t>
      </w:r>
      <w:proofErr w:type="spellStart"/>
      <w:r w:rsidRPr="0098680D">
        <w:rPr>
          <w:rFonts w:ascii="Times New Roman" w:eastAsia="Times New Roman" w:hAnsi="Times New Roman" w:cs="Times New Roman"/>
          <w:color w:val="000000" w:themeColor="text1"/>
          <w:sz w:val="16"/>
          <w:szCs w:val="16"/>
          <w:lang w:eastAsia="ru-RU"/>
        </w:rPr>
        <w:t>Хайнике</w:t>
      </w:r>
      <w:proofErr w:type="spellEnd"/>
      <w:r w:rsidRPr="0098680D">
        <w:rPr>
          <w:rFonts w:ascii="Times New Roman" w:eastAsia="Times New Roman" w:hAnsi="Times New Roman" w:cs="Times New Roman"/>
          <w:color w:val="000000" w:themeColor="text1"/>
          <w:sz w:val="16"/>
          <w:szCs w:val="16"/>
          <w:lang w:eastAsia="ru-RU"/>
        </w:rPr>
        <w:t xml:space="preserve"> испытывался на Научно-опытном аэродроме (предшественнике НИИ ВВС); в этом участвовал и инструктор </w:t>
      </w:r>
      <w:proofErr w:type="spellStart"/>
      <w:r w:rsidRPr="0098680D">
        <w:rPr>
          <w:rFonts w:ascii="Times New Roman" w:eastAsia="Times New Roman" w:hAnsi="Times New Roman" w:cs="Times New Roman"/>
          <w:color w:val="000000" w:themeColor="text1"/>
          <w:sz w:val="16"/>
          <w:szCs w:val="16"/>
          <w:lang w:eastAsia="ru-RU"/>
        </w:rPr>
        <w:t>Трибнер</w:t>
      </w:r>
      <w:proofErr w:type="spellEnd"/>
      <w:r w:rsidRPr="0098680D">
        <w:rPr>
          <w:rFonts w:ascii="Times New Roman" w:eastAsia="Times New Roman" w:hAnsi="Times New Roman" w:cs="Times New Roman"/>
          <w:color w:val="000000" w:themeColor="text1"/>
          <w:sz w:val="16"/>
          <w:szCs w:val="16"/>
          <w:lang w:eastAsia="ru-RU"/>
        </w:rPr>
        <w:t>. У нас пришли к выводу, что площадь купола маловата, особенно с учетом того, что хлопчатобумажное полотно более воздухопроницаемо, чем шелк. Это приводило к большой скорости снижения и сильному удару о землю. Немецкие парашюты у нас не получили распространения, во всяком случае, каких-либо упоминаний об их дальнейшем использовании найти не удалось (21505).</w:t>
      </w:r>
    </w:p>
    <w:p w14:paraId="7DEE1B80" w14:textId="77777777" w:rsidR="00FB2D04" w:rsidRPr="0098680D" w:rsidRDefault="00FB2D04" w:rsidP="009753A0">
      <w:pPr>
        <w:spacing w:after="0" w:line="240" w:lineRule="auto"/>
        <w:jc w:val="both"/>
        <w:rPr>
          <w:rFonts w:ascii="Times New Roman" w:hAnsi="Times New Roman" w:cs="Times New Roman"/>
          <w:color w:val="000000" w:themeColor="text1"/>
          <w:sz w:val="16"/>
          <w:szCs w:val="16"/>
          <w:shd w:val="clear" w:color="auto" w:fill="FBFCFC"/>
        </w:rPr>
      </w:pPr>
    </w:p>
    <w:bookmarkEnd w:id="44"/>
    <w:p w14:paraId="0E85611D"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 1923 были опубликованы общие требования к пассажирским самолетам - лучшие, чем IATA (88,91).</w:t>
      </w:r>
    </w:p>
    <w:p w14:paraId="2DEB4CE9"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6F2430A"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В 1923 году несколько военных самолетов было приобретено у фирмы “Юнкерс”. Часть самолетов непосредственно закупалась в Германии, остальные были получены от немецкой стороны путем заключения в ноябре 1922 года долгосрочного концессионного договора (Более подробно об этом см.: </w:t>
      </w:r>
      <w:proofErr w:type="spellStart"/>
      <w:r w:rsidRPr="0098680D">
        <w:rPr>
          <w:rFonts w:ascii="Times New Roman" w:hAnsi="Times New Roman" w:cs="Times New Roman"/>
          <w:iCs/>
          <w:color w:val="000000" w:themeColor="text1"/>
          <w:sz w:val="16"/>
          <w:szCs w:val="16"/>
        </w:rPr>
        <w:t>Капистка</w:t>
      </w:r>
      <w:proofErr w:type="spellEnd"/>
      <w:r w:rsidRPr="0098680D">
        <w:rPr>
          <w:rFonts w:ascii="Times New Roman" w:hAnsi="Times New Roman" w:cs="Times New Roman"/>
          <w:iCs/>
          <w:color w:val="000000" w:themeColor="text1"/>
          <w:sz w:val="16"/>
          <w:szCs w:val="16"/>
        </w:rPr>
        <w:t xml:space="preserve"> В.В. </w:t>
      </w:r>
      <w:r w:rsidRPr="0098680D">
        <w:rPr>
          <w:rFonts w:ascii="Times New Roman" w:hAnsi="Times New Roman" w:cs="Times New Roman"/>
          <w:color w:val="000000" w:themeColor="text1"/>
          <w:sz w:val="16"/>
          <w:szCs w:val="16"/>
        </w:rPr>
        <w:t>По политическим соображениям мы должны… не допустить ликвидации концессии “Юнкерса” // Воен.-</w:t>
      </w:r>
      <w:proofErr w:type="spellStart"/>
      <w:r w:rsidRPr="0098680D">
        <w:rPr>
          <w:rFonts w:ascii="Times New Roman" w:hAnsi="Times New Roman" w:cs="Times New Roman"/>
          <w:color w:val="000000" w:themeColor="text1"/>
          <w:sz w:val="16"/>
          <w:szCs w:val="16"/>
        </w:rPr>
        <w:t>истор</w:t>
      </w:r>
      <w:proofErr w:type="spellEnd"/>
      <w:r w:rsidRPr="0098680D">
        <w:rPr>
          <w:rFonts w:ascii="Times New Roman" w:hAnsi="Times New Roman" w:cs="Times New Roman"/>
          <w:color w:val="000000" w:themeColor="text1"/>
          <w:sz w:val="16"/>
          <w:szCs w:val="16"/>
        </w:rPr>
        <w:t xml:space="preserve">. журнал. 2003. № 3. С. 34—39.). Как Германия, так и СССР оказались “пасынками” Версальский системы в послевоенной Европе, и это подталкивало их на сближение во многих областях, в том числе и в </w:t>
      </w:r>
      <w:proofErr w:type="spellStart"/>
      <w:r w:rsidRPr="0098680D">
        <w:rPr>
          <w:rFonts w:ascii="Times New Roman" w:hAnsi="Times New Roman" w:cs="Times New Roman"/>
          <w:color w:val="000000" w:themeColor="text1"/>
          <w:sz w:val="16"/>
          <w:szCs w:val="16"/>
        </w:rPr>
        <w:t>военнополитической</w:t>
      </w:r>
      <w:proofErr w:type="spellEnd"/>
      <w:r w:rsidRPr="0098680D">
        <w:rPr>
          <w:rFonts w:ascii="Times New Roman" w:hAnsi="Times New Roman" w:cs="Times New Roman"/>
          <w:color w:val="000000" w:themeColor="text1"/>
          <w:sz w:val="16"/>
          <w:szCs w:val="16"/>
        </w:rPr>
        <w:t>, причем на взаимовыгодных условиях. Новый стимул этому сотрудничеству дал советско-германский договор 1922 года, заключенный в Рапалло во время Генуэзской конференции. Германские самолеты поступили в морскую авиацию Балтийского и Черноморского флотов и находились на вооружении до 1930 года. У Германии в 1926 году были дополнительно закуплены несколько десятков ЮГ-1 (тяжелый морской бомбардировщик) в поплавковом варианте, которые в начале 1930-х годов были сняты с вооружения ВВС РККА. Закупленные в 1926 г. у фирмы “Юнкерс” самолеты ЮГ–1 (К–30) в ВВС применялись как тяжелые бомбардировщики. Их тактико-технические данные были таковы: 3 двигателя Л-5 по 310 л. с. каждый, продолжительность полета — 5,5 ч, максимальная скорость у земли – 190 км/ч. Серийное производство однотипного отечественного бомбардировщика ТБ-1 началось летом 1929 г.) (11174).</w:t>
      </w:r>
    </w:p>
    <w:p w14:paraId="0702998C"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9C94B35"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 1923 на Ю-13 испытывались ДРП калибра до 6 дюймов (92,414).</w:t>
      </w:r>
    </w:p>
    <w:p w14:paraId="0A56DE57"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19C57EB"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 1923 году у фирмы “Савойя” Советский Союз закупил более 50 летающих лодок С-16 бис (применялись в авиации Черноморского флота до 1931 г.) (</w:t>
      </w:r>
      <w:r w:rsidRPr="0098680D">
        <w:rPr>
          <w:rFonts w:ascii="Times New Roman" w:hAnsi="Times New Roman" w:cs="Times New Roman"/>
          <w:iCs/>
          <w:color w:val="000000" w:themeColor="text1"/>
          <w:sz w:val="16"/>
          <w:szCs w:val="16"/>
        </w:rPr>
        <w:t xml:space="preserve">Майоранов Е.И. </w:t>
      </w:r>
      <w:r w:rsidRPr="0098680D">
        <w:rPr>
          <w:rFonts w:ascii="Times New Roman" w:hAnsi="Times New Roman" w:cs="Times New Roman"/>
          <w:color w:val="000000" w:themeColor="text1"/>
          <w:sz w:val="16"/>
          <w:szCs w:val="16"/>
        </w:rPr>
        <w:t xml:space="preserve">Описание </w:t>
      </w:r>
      <w:proofErr w:type="spellStart"/>
      <w:r w:rsidRPr="0098680D">
        <w:rPr>
          <w:rFonts w:ascii="Times New Roman" w:hAnsi="Times New Roman" w:cs="Times New Roman"/>
          <w:color w:val="000000" w:themeColor="text1"/>
          <w:sz w:val="16"/>
          <w:szCs w:val="16"/>
        </w:rPr>
        <w:t>гидроаэроплана</w:t>
      </w:r>
      <w:proofErr w:type="spellEnd"/>
      <w:r w:rsidRPr="0098680D">
        <w:rPr>
          <w:rFonts w:ascii="Times New Roman" w:hAnsi="Times New Roman" w:cs="Times New Roman"/>
          <w:color w:val="000000" w:themeColor="text1"/>
          <w:sz w:val="16"/>
          <w:szCs w:val="16"/>
        </w:rPr>
        <w:t xml:space="preserve"> “Савойя” 16 бис. М.: ВВА, 1924. 52 с.) В последующем импорт авиационной техники из Италии стал доминировать и к декабрю 1930 года достиг суммы 734 375 рублей, что составляло более 35 проц. общего импортного плана Наркомвоенмора по УВВС РККА на 1931 год (РГВА. Ф. 4. Оп. 14. Д. 385 с. Л. 16.). Интерес к Италии был далеко не случайным. В конце 1920 — начале 1930-х годов итальянская морская авиация получила мировое признание, а ее летающие лодки “Савойя” пользовались большим спросом в Европе. В то же время гидросамолеты советских конструкций оставляли желать лучшего. Недаром на одном из заседаний Политбюро ЦК ВКП(б) И.С. </w:t>
      </w:r>
      <w:proofErr w:type="spellStart"/>
      <w:r w:rsidRPr="0098680D">
        <w:rPr>
          <w:rFonts w:ascii="Times New Roman" w:hAnsi="Times New Roman" w:cs="Times New Roman"/>
          <w:color w:val="000000" w:themeColor="text1"/>
          <w:sz w:val="16"/>
          <w:szCs w:val="16"/>
        </w:rPr>
        <w:t>Уншлихт</w:t>
      </w:r>
      <w:proofErr w:type="spellEnd"/>
      <w:r w:rsidRPr="0098680D">
        <w:rPr>
          <w:rFonts w:ascii="Times New Roman" w:hAnsi="Times New Roman" w:cs="Times New Roman"/>
          <w:color w:val="000000" w:themeColor="text1"/>
          <w:sz w:val="16"/>
          <w:szCs w:val="16"/>
        </w:rPr>
        <w:t xml:space="preserve"> заявил: “Значительно хуже обстоит дело в области </w:t>
      </w:r>
      <w:proofErr w:type="spellStart"/>
      <w:r w:rsidRPr="0098680D">
        <w:rPr>
          <w:rFonts w:ascii="Times New Roman" w:hAnsi="Times New Roman" w:cs="Times New Roman"/>
          <w:color w:val="000000" w:themeColor="text1"/>
          <w:sz w:val="16"/>
          <w:szCs w:val="16"/>
        </w:rPr>
        <w:t>гидросамолетостроения</w:t>
      </w:r>
      <w:proofErr w:type="spellEnd"/>
      <w:r w:rsidRPr="0098680D">
        <w:rPr>
          <w:rFonts w:ascii="Times New Roman" w:hAnsi="Times New Roman" w:cs="Times New Roman"/>
          <w:color w:val="000000" w:themeColor="text1"/>
          <w:sz w:val="16"/>
          <w:szCs w:val="16"/>
        </w:rPr>
        <w:t xml:space="preserve">, так как все выходившие до сих пор из нашего опытного строительства </w:t>
      </w:r>
      <w:proofErr w:type="spellStart"/>
      <w:r w:rsidRPr="0098680D">
        <w:rPr>
          <w:rFonts w:ascii="Times New Roman" w:hAnsi="Times New Roman" w:cs="Times New Roman"/>
          <w:color w:val="000000" w:themeColor="text1"/>
          <w:sz w:val="16"/>
          <w:szCs w:val="16"/>
        </w:rPr>
        <w:t>гидромашины</w:t>
      </w:r>
      <w:proofErr w:type="spellEnd"/>
      <w:r w:rsidRPr="0098680D">
        <w:rPr>
          <w:rFonts w:ascii="Times New Roman" w:hAnsi="Times New Roman" w:cs="Times New Roman"/>
          <w:color w:val="000000" w:themeColor="text1"/>
          <w:sz w:val="16"/>
          <w:szCs w:val="16"/>
        </w:rPr>
        <w:t xml:space="preserve"> оказывались неудачными и не удовлетворяющими к предъявляемым им требованиям” (РГВА. Ф. 4. Оп. 19. Д. 10. Л. 306.) (11174).</w:t>
      </w:r>
    </w:p>
    <w:p w14:paraId="25E5A192"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57437A6"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 1923 была издана Инструкция по выполнению полетов (356,58).</w:t>
      </w:r>
    </w:p>
    <w:p w14:paraId="0687E4CD"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6614BF0"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В 1923 ЦА стал называться "Центральный </w:t>
      </w:r>
      <w:proofErr w:type="spellStart"/>
      <w:r w:rsidRPr="0098680D">
        <w:rPr>
          <w:rFonts w:ascii="Times New Roman" w:hAnsi="Times New Roman" w:cs="Times New Roman"/>
          <w:color w:val="000000" w:themeColor="text1"/>
          <w:sz w:val="16"/>
          <w:szCs w:val="16"/>
        </w:rPr>
        <w:t>электроаэродром</w:t>
      </w:r>
      <w:proofErr w:type="spellEnd"/>
      <w:r w:rsidRPr="0098680D">
        <w:rPr>
          <w:rFonts w:ascii="Times New Roman" w:hAnsi="Times New Roman" w:cs="Times New Roman"/>
          <w:color w:val="000000" w:themeColor="text1"/>
          <w:sz w:val="16"/>
          <w:szCs w:val="16"/>
        </w:rPr>
        <w:t xml:space="preserve"> им. товарища </w:t>
      </w:r>
      <w:proofErr w:type="spellStart"/>
      <w:r w:rsidRPr="0098680D">
        <w:rPr>
          <w:rFonts w:ascii="Times New Roman" w:hAnsi="Times New Roman" w:cs="Times New Roman"/>
          <w:color w:val="000000" w:themeColor="text1"/>
          <w:sz w:val="16"/>
          <w:szCs w:val="16"/>
        </w:rPr>
        <w:t>Л.Д.Троцкого</w:t>
      </w:r>
      <w:proofErr w:type="spellEnd"/>
      <w:r w:rsidRPr="0098680D">
        <w:rPr>
          <w:rFonts w:ascii="Times New Roman" w:hAnsi="Times New Roman" w:cs="Times New Roman"/>
          <w:color w:val="000000" w:themeColor="text1"/>
          <w:sz w:val="16"/>
          <w:szCs w:val="16"/>
        </w:rPr>
        <w:t xml:space="preserve"> (1836,111).</w:t>
      </w:r>
    </w:p>
    <w:p w14:paraId="7DAB0A41"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5B5582D"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В 1923 году будущий завод № 132, в то время </w:t>
      </w:r>
      <w:proofErr w:type="spellStart"/>
      <w:r w:rsidRPr="0098680D">
        <w:rPr>
          <w:rFonts w:ascii="Times New Roman" w:hAnsi="Times New Roman" w:cs="Times New Roman"/>
          <w:color w:val="000000" w:themeColor="text1"/>
          <w:sz w:val="16"/>
          <w:szCs w:val="16"/>
        </w:rPr>
        <w:t>симский</w:t>
      </w:r>
      <w:proofErr w:type="spellEnd"/>
      <w:r w:rsidRPr="0098680D">
        <w:rPr>
          <w:rFonts w:ascii="Times New Roman" w:hAnsi="Times New Roman" w:cs="Times New Roman"/>
          <w:color w:val="000000" w:themeColor="text1"/>
          <w:sz w:val="16"/>
          <w:szCs w:val="16"/>
        </w:rPr>
        <w:t xml:space="preserve"> завод с/х машиностроения, который с 1915 делал повозки для армии, был остановлен. С 1 января 1925 года завод был вновь пущен </w:t>
      </w:r>
      <w:proofErr w:type="spellStart"/>
      <w:r w:rsidRPr="0098680D">
        <w:rPr>
          <w:rFonts w:ascii="Times New Roman" w:hAnsi="Times New Roman" w:cs="Times New Roman"/>
          <w:color w:val="000000" w:themeColor="text1"/>
          <w:sz w:val="16"/>
          <w:szCs w:val="16"/>
        </w:rPr>
        <w:t>дял</w:t>
      </w:r>
      <w:proofErr w:type="spellEnd"/>
      <w:r w:rsidRPr="0098680D">
        <w:rPr>
          <w:rFonts w:ascii="Times New Roman" w:hAnsi="Times New Roman" w:cs="Times New Roman"/>
          <w:color w:val="000000" w:themeColor="text1"/>
          <w:sz w:val="16"/>
          <w:szCs w:val="16"/>
        </w:rPr>
        <w:t xml:space="preserve"> производства крестьянских повозок. В 1928 году завод был передан в ведение “</w:t>
      </w:r>
      <w:proofErr w:type="spellStart"/>
      <w:r w:rsidRPr="0098680D">
        <w:rPr>
          <w:rFonts w:ascii="Times New Roman" w:hAnsi="Times New Roman" w:cs="Times New Roman"/>
          <w:color w:val="000000" w:themeColor="text1"/>
          <w:sz w:val="16"/>
          <w:szCs w:val="16"/>
        </w:rPr>
        <w:t>Уралсельмаша</w:t>
      </w:r>
      <w:proofErr w:type="spellEnd"/>
      <w:r w:rsidRPr="0098680D">
        <w:rPr>
          <w:rFonts w:ascii="Times New Roman" w:hAnsi="Times New Roman" w:cs="Times New Roman"/>
          <w:color w:val="000000" w:themeColor="text1"/>
          <w:sz w:val="16"/>
          <w:szCs w:val="16"/>
        </w:rPr>
        <w:t>”, а позднее в ведение Всесоюзного объединения с/х машин “</w:t>
      </w:r>
      <w:proofErr w:type="spellStart"/>
      <w:r w:rsidRPr="0098680D">
        <w:rPr>
          <w:rFonts w:ascii="Times New Roman" w:hAnsi="Times New Roman" w:cs="Times New Roman"/>
          <w:color w:val="000000" w:themeColor="text1"/>
          <w:sz w:val="16"/>
          <w:szCs w:val="16"/>
        </w:rPr>
        <w:t>Союзсельмаш</w:t>
      </w:r>
      <w:proofErr w:type="spellEnd"/>
      <w:r w:rsidRPr="0098680D">
        <w:rPr>
          <w:rFonts w:ascii="Times New Roman" w:hAnsi="Times New Roman" w:cs="Times New Roman"/>
          <w:color w:val="000000" w:themeColor="text1"/>
          <w:sz w:val="16"/>
          <w:szCs w:val="16"/>
        </w:rPr>
        <w:t xml:space="preserve">”. Завод начал выпускать с/х машины, военные и крестьянские повозки. В 1935 году производство с/х машин было прекращено и завод перешел на выпуск военных и крестьянских повозок, военных походных кухонь, санитарных двуколок, тракторных прицепов. В период 1929-1940 гг. на </w:t>
      </w:r>
      <w:proofErr w:type="spellStart"/>
      <w:r w:rsidRPr="0098680D">
        <w:rPr>
          <w:rFonts w:ascii="Times New Roman" w:hAnsi="Times New Roman" w:cs="Times New Roman"/>
          <w:color w:val="000000" w:themeColor="text1"/>
          <w:sz w:val="16"/>
          <w:szCs w:val="16"/>
        </w:rPr>
        <w:t>Симском</w:t>
      </w:r>
      <w:proofErr w:type="spellEnd"/>
      <w:r w:rsidRPr="0098680D">
        <w:rPr>
          <w:rFonts w:ascii="Times New Roman" w:hAnsi="Times New Roman" w:cs="Times New Roman"/>
          <w:color w:val="000000" w:themeColor="text1"/>
          <w:sz w:val="16"/>
          <w:szCs w:val="16"/>
        </w:rPr>
        <w:t xml:space="preserve"> заводе проведена крупная реконструкция с учетом выпуска продукции с/х машиностроения. В 1940 году </w:t>
      </w:r>
      <w:proofErr w:type="spellStart"/>
      <w:r w:rsidRPr="0098680D">
        <w:rPr>
          <w:rFonts w:ascii="Times New Roman" w:hAnsi="Times New Roman" w:cs="Times New Roman"/>
          <w:color w:val="000000" w:themeColor="text1"/>
          <w:sz w:val="16"/>
          <w:szCs w:val="16"/>
        </w:rPr>
        <w:t>Симский</w:t>
      </w:r>
      <w:proofErr w:type="spellEnd"/>
      <w:r w:rsidRPr="0098680D">
        <w:rPr>
          <w:rFonts w:ascii="Times New Roman" w:hAnsi="Times New Roman" w:cs="Times New Roman"/>
          <w:color w:val="000000" w:themeColor="text1"/>
          <w:sz w:val="16"/>
          <w:szCs w:val="16"/>
        </w:rPr>
        <w:t xml:space="preserve"> завод был передан в ведение </w:t>
      </w:r>
      <w:proofErr w:type="spellStart"/>
      <w:r w:rsidRPr="0098680D">
        <w:rPr>
          <w:rFonts w:ascii="Times New Roman" w:hAnsi="Times New Roman" w:cs="Times New Roman"/>
          <w:color w:val="000000" w:themeColor="text1"/>
          <w:sz w:val="16"/>
          <w:szCs w:val="16"/>
        </w:rPr>
        <w:t>Главармолита</w:t>
      </w:r>
      <w:proofErr w:type="spellEnd"/>
      <w:r w:rsidRPr="0098680D">
        <w:rPr>
          <w:rFonts w:ascii="Times New Roman" w:hAnsi="Times New Roman" w:cs="Times New Roman"/>
          <w:color w:val="000000" w:themeColor="text1"/>
          <w:sz w:val="16"/>
          <w:szCs w:val="16"/>
        </w:rPr>
        <w:t xml:space="preserve"> НКОМ по заданию которого завод начал изготовлять арматуру для паросиловых установок низкого и высокого давления и арматуру для водопроводных сетей, продолжая одновременно выпускать повозки, кухни, санитарные двуколки.</w:t>
      </w:r>
    </w:p>
    <w:p w14:paraId="390473DD"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С переходом в ведение </w:t>
      </w:r>
      <w:proofErr w:type="spellStart"/>
      <w:r w:rsidRPr="0098680D">
        <w:rPr>
          <w:rFonts w:ascii="Times New Roman" w:hAnsi="Times New Roman" w:cs="Times New Roman"/>
          <w:color w:val="000000" w:themeColor="text1"/>
          <w:sz w:val="16"/>
          <w:szCs w:val="16"/>
        </w:rPr>
        <w:t>Главармолита</w:t>
      </w:r>
      <w:proofErr w:type="spellEnd"/>
      <w:r w:rsidRPr="0098680D">
        <w:rPr>
          <w:rFonts w:ascii="Times New Roman" w:hAnsi="Times New Roman" w:cs="Times New Roman"/>
          <w:color w:val="000000" w:themeColor="text1"/>
          <w:sz w:val="16"/>
          <w:szCs w:val="16"/>
        </w:rPr>
        <w:t xml:space="preserve"> заводу было присвоено название “</w:t>
      </w:r>
      <w:proofErr w:type="spellStart"/>
      <w:r w:rsidRPr="0098680D">
        <w:rPr>
          <w:rFonts w:ascii="Times New Roman" w:hAnsi="Times New Roman" w:cs="Times New Roman"/>
          <w:color w:val="000000" w:themeColor="text1"/>
          <w:sz w:val="16"/>
          <w:szCs w:val="16"/>
        </w:rPr>
        <w:t>Симский</w:t>
      </w:r>
      <w:proofErr w:type="spellEnd"/>
      <w:r w:rsidRPr="0098680D">
        <w:rPr>
          <w:rFonts w:ascii="Times New Roman" w:hAnsi="Times New Roman" w:cs="Times New Roman"/>
          <w:color w:val="000000" w:themeColor="text1"/>
          <w:sz w:val="16"/>
          <w:szCs w:val="16"/>
        </w:rPr>
        <w:t xml:space="preserve"> арматурный завод”. Завод по выпуску указанных изделий работал до июля 1941 года. В июле 1941 года на основании постановления Правительства и приказа НКАП и НКОМ от 14 июля 1941 года за № 250/417 на площадях </w:t>
      </w:r>
      <w:proofErr w:type="spellStart"/>
      <w:r w:rsidRPr="0098680D">
        <w:rPr>
          <w:rFonts w:ascii="Times New Roman" w:hAnsi="Times New Roman" w:cs="Times New Roman"/>
          <w:color w:val="000000" w:themeColor="text1"/>
          <w:sz w:val="16"/>
          <w:szCs w:val="16"/>
        </w:rPr>
        <w:t>Симского</w:t>
      </w:r>
      <w:proofErr w:type="spellEnd"/>
      <w:r w:rsidRPr="0098680D">
        <w:rPr>
          <w:rFonts w:ascii="Times New Roman" w:hAnsi="Times New Roman" w:cs="Times New Roman"/>
          <w:color w:val="000000" w:themeColor="text1"/>
          <w:sz w:val="16"/>
          <w:szCs w:val="16"/>
        </w:rPr>
        <w:t xml:space="preserve"> арматурного завода разместился завод № 444 эвакуированный со ст. </w:t>
      </w:r>
      <w:proofErr w:type="spellStart"/>
      <w:r w:rsidRPr="0098680D">
        <w:rPr>
          <w:rFonts w:ascii="Times New Roman" w:hAnsi="Times New Roman" w:cs="Times New Roman"/>
          <w:color w:val="000000" w:themeColor="text1"/>
          <w:sz w:val="16"/>
          <w:szCs w:val="16"/>
        </w:rPr>
        <w:t>Плющево</w:t>
      </w:r>
      <w:proofErr w:type="spellEnd"/>
      <w:r w:rsidRPr="0098680D">
        <w:rPr>
          <w:rFonts w:ascii="Times New Roman" w:hAnsi="Times New Roman" w:cs="Times New Roman"/>
          <w:color w:val="000000" w:themeColor="text1"/>
          <w:sz w:val="16"/>
          <w:szCs w:val="16"/>
        </w:rPr>
        <w:t xml:space="preserve"> Московской области, ранее представлявший из себя агрегатный завод по выпуску НБ и НБ-1.</w:t>
      </w:r>
    </w:p>
    <w:p w14:paraId="7ADDC3FE"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Приказом НКАП от 6 июля 1941 года за № 632000 завод № 444 должен был дублировать продукцию завода № 132.</w:t>
      </w:r>
    </w:p>
    <w:p w14:paraId="28B4D7E4"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Согласно приказа НКАП от 10 октября 1941 года за № 106700 завод № 132 был эвакуирован из Москвы и также размещен на площадях </w:t>
      </w:r>
      <w:proofErr w:type="spellStart"/>
      <w:r w:rsidRPr="0098680D">
        <w:rPr>
          <w:rFonts w:ascii="Times New Roman" w:hAnsi="Times New Roman" w:cs="Times New Roman"/>
          <w:color w:val="000000" w:themeColor="text1"/>
          <w:sz w:val="16"/>
          <w:szCs w:val="16"/>
        </w:rPr>
        <w:t>Симского</w:t>
      </w:r>
      <w:proofErr w:type="spellEnd"/>
      <w:r w:rsidRPr="0098680D">
        <w:rPr>
          <w:rFonts w:ascii="Times New Roman" w:hAnsi="Times New Roman" w:cs="Times New Roman"/>
          <w:color w:val="000000" w:themeColor="text1"/>
          <w:sz w:val="16"/>
          <w:szCs w:val="16"/>
        </w:rPr>
        <w:t xml:space="preserve"> арматурного завода.</w:t>
      </w:r>
    </w:p>
    <w:p w14:paraId="3CCB1FF8"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При объединении трех заводов, новому объединенному заводу присвоен № 132 НКАП. С момента объединения заводов директором завода № 132 НКАП приказом от 28 января 1941 года назначен </w:t>
      </w:r>
      <w:proofErr w:type="spellStart"/>
      <w:r w:rsidRPr="0098680D">
        <w:rPr>
          <w:rFonts w:ascii="Times New Roman" w:hAnsi="Times New Roman" w:cs="Times New Roman"/>
          <w:color w:val="000000" w:themeColor="text1"/>
          <w:sz w:val="16"/>
          <w:szCs w:val="16"/>
        </w:rPr>
        <w:t>Ивайкин</w:t>
      </w:r>
      <w:proofErr w:type="spellEnd"/>
      <w:r w:rsidRPr="0098680D">
        <w:rPr>
          <w:rFonts w:ascii="Times New Roman" w:hAnsi="Times New Roman" w:cs="Times New Roman"/>
          <w:color w:val="000000" w:themeColor="text1"/>
          <w:sz w:val="16"/>
          <w:szCs w:val="16"/>
        </w:rPr>
        <w:t xml:space="preserve"> А.М. В 1942 году 22 апреля директором завода № 132 назначен Лурье В.С. 15 декабря 1944 года директором завода № 132 назначен Антонов В.П. 15 ноября 1947 года директором завода № 132 вторично назначен Лурье В.С. 29 мая 1950 года директором завода № 132 назначен Глинкин С.А. 10 января 1957 года директором завода № 132 назначен Фокеев Е.И.</w:t>
      </w:r>
    </w:p>
    <w:p w14:paraId="57963446"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При эвакуации завода № 132 вместе с заводом было эвакуировано ОКБ, которое в 1944 году было ликвидировано. Гл. конструктором ОКБ был Петелин. В 1947 году приказом МАП № 307 от 15 мая на заводе № 132 вновь организовано ОКБ, гл. конструктором был назначен </w:t>
      </w:r>
      <w:proofErr w:type="spellStart"/>
      <w:r w:rsidRPr="0098680D">
        <w:rPr>
          <w:rFonts w:ascii="Times New Roman" w:hAnsi="Times New Roman" w:cs="Times New Roman"/>
          <w:color w:val="000000" w:themeColor="text1"/>
          <w:sz w:val="16"/>
          <w:szCs w:val="16"/>
        </w:rPr>
        <w:t>Добротворский</w:t>
      </w:r>
      <w:proofErr w:type="spellEnd"/>
      <w:r w:rsidRPr="0098680D">
        <w:rPr>
          <w:rFonts w:ascii="Times New Roman" w:hAnsi="Times New Roman" w:cs="Times New Roman"/>
          <w:color w:val="000000" w:themeColor="text1"/>
          <w:sz w:val="16"/>
          <w:szCs w:val="16"/>
        </w:rPr>
        <w:t>. В 1948 году ОКБ на заводе № 132 было ликвидировано приказом МАП № 616 от 19 августа.</w:t>
      </w:r>
    </w:p>
    <w:p w14:paraId="386050B3"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В период ВОВ завод производил выпуск агрегатов для механического и воздушного запуска поршневых </w:t>
      </w:r>
      <w:proofErr w:type="spellStart"/>
      <w:r w:rsidRPr="0098680D">
        <w:rPr>
          <w:rFonts w:ascii="Times New Roman" w:hAnsi="Times New Roman" w:cs="Times New Roman"/>
          <w:color w:val="000000" w:themeColor="text1"/>
          <w:sz w:val="16"/>
          <w:szCs w:val="16"/>
        </w:rPr>
        <w:t>авиадвигвтелей</w:t>
      </w:r>
      <w:proofErr w:type="spellEnd"/>
      <w:r w:rsidRPr="0098680D">
        <w:rPr>
          <w:rFonts w:ascii="Times New Roman" w:hAnsi="Times New Roman" w:cs="Times New Roman"/>
          <w:color w:val="000000" w:themeColor="text1"/>
          <w:sz w:val="16"/>
          <w:szCs w:val="16"/>
        </w:rPr>
        <w:t>, оснащения пневматических систем самолетов и т.д. В 1946-1947 гг. в связи с разработкой конструкций флюгерных воздушных винтов, было поставлено производство трех типов регуляторов винта со специальными флюгерными свойствами. В 1948-1949 гг. завод принимает активное участие в освоении агрегатов для реактивной авиатехники</w:t>
      </w:r>
    </w:p>
    <w:p w14:paraId="6204B2C0"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Директор – Фокеев</w:t>
      </w:r>
    </w:p>
    <w:p w14:paraId="694A53C7"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Адрес: Сим Челябинской области</w:t>
      </w:r>
    </w:p>
    <w:p w14:paraId="637CE5F0"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Производственный профиль – агрегатный завод (9877).</w:t>
      </w:r>
    </w:p>
    <w:p w14:paraId="498E1090"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A1E3F20" w14:textId="77777777" w:rsidR="00E10D28" w:rsidRPr="0098680D"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В 1923 г. в “Вестнике Воздушного Флота” появилась статья А.И. </w:t>
      </w:r>
      <w:proofErr w:type="spellStart"/>
      <w:r w:rsidRPr="0098680D">
        <w:rPr>
          <w:rFonts w:ascii="Times New Roman" w:hAnsi="Times New Roman" w:cs="Times New Roman"/>
          <w:color w:val="000000" w:themeColor="text1"/>
          <w:sz w:val="16"/>
          <w:szCs w:val="16"/>
        </w:rPr>
        <w:t>Кефели</w:t>
      </w:r>
      <w:proofErr w:type="spellEnd"/>
      <w:r w:rsidRPr="0098680D">
        <w:rPr>
          <w:rFonts w:ascii="Times New Roman" w:hAnsi="Times New Roman" w:cs="Times New Roman"/>
          <w:color w:val="000000" w:themeColor="text1"/>
          <w:sz w:val="16"/>
          <w:szCs w:val="16"/>
        </w:rPr>
        <w:t xml:space="preserve"> “Некоторые данные о конструкции металлических аэропланов Юнкере”, по</w:t>
      </w:r>
      <w:r w:rsidRPr="0098680D">
        <w:rPr>
          <w:rFonts w:ascii="Times New Roman" w:hAnsi="Times New Roman" w:cs="Times New Roman"/>
          <w:color w:val="000000" w:themeColor="text1"/>
          <w:sz w:val="16"/>
          <w:szCs w:val="16"/>
        </w:rPr>
        <w:softHyphen/>
        <w:t>священная изучению конструкций J.1 и D.1, где о пос</w:t>
      </w:r>
      <w:r w:rsidRPr="0098680D">
        <w:rPr>
          <w:rFonts w:ascii="Times New Roman" w:hAnsi="Times New Roman" w:cs="Times New Roman"/>
          <w:color w:val="000000" w:themeColor="text1"/>
          <w:sz w:val="16"/>
          <w:szCs w:val="16"/>
        </w:rPr>
        <w:softHyphen/>
        <w:t>леднем можно было прочесть следующее: “По свиде</w:t>
      </w:r>
      <w:r w:rsidRPr="0098680D">
        <w:rPr>
          <w:rFonts w:ascii="Times New Roman" w:hAnsi="Times New Roman" w:cs="Times New Roman"/>
          <w:color w:val="000000" w:themeColor="text1"/>
          <w:sz w:val="16"/>
          <w:szCs w:val="16"/>
        </w:rPr>
        <w:softHyphen/>
        <w:t>тельству англичан, один из экземпляров этого аппара</w:t>
      </w:r>
      <w:r w:rsidRPr="0098680D">
        <w:rPr>
          <w:rFonts w:ascii="Times New Roman" w:hAnsi="Times New Roman" w:cs="Times New Roman"/>
          <w:color w:val="000000" w:themeColor="text1"/>
          <w:sz w:val="16"/>
          <w:szCs w:val="16"/>
        </w:rPr>
        <w:softHyphen/>
        <w:t>та во время войны несколько месяцев находился на от</w:t>
      </w:r>
      <w:r w:rsidRPr="0098680D">
        <w:rPr>
          <w:rFonts w:ascii="Times New Roman" w:hAnsi="Times New Roman" w:cs="Times New Roman"/>
          <w:color w:val="000000" w:themeColor="text1"/>
          <w:sz w:val="16"/>
          <w:szCs w:val="16"/>
        </w:rPr>
        <w:softHyphen/>
        <w:t>крытом воздухе, подвергаясь действию непогоды и пострадал весьма незначительно, другая машина обы</w:t>
      </w:r>
      <w:r w:rsidRPr="0098680D">
        <w:rPr>
          <w:rFonts w:ascii="Times New Roman" w:hAnsi="Times New Roman" w:cs="Times New Roman"/>
          <w:color w:val="000000" w:themeColor="text1"/>
          <w:sz w:val="16"/>
          <w:szCs w:val="16"/>
        </w:rPr>
        <w:softHyphen/>
        <w:t>чной конструкции была бы совершенно разрушена, как замечают англичане. По свидетельству немцев, один из экземпляров этого аппарата, захваченный во время войны англичанами, стоял несколько недель на откры</w:t>
      </w:r>
      <w:r w:rsidRPr="0098680D">
        <w:rPr>
          <w:rFonts w:ascii="Times New Roman" w:hAnsi="Times New Roman" w:cs="Times New Roman"/>
          <w:color w:val="000000" w:themeColor="text1"/>
          <w:sz w:val="16"/>
          <w:szCs w:val="16"/>
        </w:rPr>
        <w:softHyphen/>
        <w:t>том воздухе рядом с английскими деревянными аппа</w:t>
      </w:r>
      <w:r w:rsidRPr="0098680D">
        <w:rPr>
          <w:rFonts w:ascii="Times New Roman" w:hAnsi="Times New Roman" w:cs="Times New Roman"/>
          <w:color w:val="000000" w:themeColor="text1"/>
          <w:sz w:val="16"/>
          <w:szCs w:val="16"/>
        </w:rPr>
        <w:softHyphen/>
        <w:t>ратами обычной конструкции со стойками и растяж</w:t>
      </w:r>
      <w:r w:rsidRPr="0098680D">
        <w:rPr>
          <w:rFonts w:ascii="Times New Roman" w:hAnsi="Times New Roman" w:cs="Times New Roman"/>
          <w:color w:val="000000" w:themeColor="text1"/>
          <w:sz w:val="16"/>
          <w:szCs w:val="16"/>
        </w:rPr>
        <w:softHyphen/>
        <w:t>ками. Английские аппараты совсем развалились, а Юн</w:t>
      </w:r>
      <w:r w:rsidRPr="0098680D">
        <w:rPr>
          <w:rFonts w:ascii="Times New Roman" w:hAnsi="Times New Roman" w:cs="Times New Roman"/>
          <w:color w:val="000000" w:themeColor="text1"/>
          <w:sz w:val="16"/>
          <w:szCs w:val="16"/>
        </w:rPr>
        <w:softHyphen/>
        <w:t>кере был в состоянии, вполне пригодном для дальней</w:t>
      </w:r>
      <w:r w:rsidRPr="0098680D">
        <w:rPr>
          <w:rFonts w:ascii="Times New Roman" w:hAnsi="Times New Roman" w:cs="Times New Roman"/>
          <w:color w:val="000000" w:themeColor="text1"/>
          <w:sz w:val="16"/>
          <w:szCs w:val="16"/>
        </w:rPr>
        <w:softHyphen/>
        <w:t>шей службы... Это показывает на весьма высокие качества дюралюминия, употребляемого фирмой Юнкере, т.к. обычный дюралюминий среднего качества чувствителен к химическому воздействию непогоды (влаги)...” (</w:t>
      </w:r>
      <w:proofErr w:type="spellStart"/>
      <w:r w:rsidRPr="0098680D">
        <w:rPr>
          <w:rFonts w:ascii="Times New Roman" w:hAnsi="Times New Roman" w:cs="Times New Roman"/>
          <w:color w:val="000000" w:themeColor="text1"/>
          <w:sz w:val="16"/>
          <w:szCs w:val="16"/>
        </w:rPr>
        <w:t>Кефели</w:t>
      </w:r>
      <w:proofErr w:type="spellEnd"/>
      <w:r w:rsidRPr="0098680D">
        <w:rPr>
          <w:rFonts w:ascii="Times New Roman" w:hAnsi="Times New Roman" w:cs="Times New Roman"/>
          <w:color w:val="000000" w:themeColor="text1"/>
          <w:sz w:val="16"/>
          <w:szCs w:val="16"/>
        </w:rPr>
        <w:t xml:space="preserve"> А.И. Некоторые данные о конструкции металлических аэропланов Юнкере // ВВФ, 1923, № 3. С. 64-69.) (11696).</w:t>
      </w:r>
    </w:p>
    <w:p w14:paraId="25688E29"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7228513"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В 1923 году при Обществе друзей воздушного флота СССР организовался </w:t>
      </w:r>
      <w:proofErr w:type="spellStart"/>
      <w:r w:rsidRPr="0098680D">
        <w:rPr>
          <w:rFonts w:ascii="Times New Roman" w:hAnsi="Times New Roman" w:cs="Times New Roman"/>
          <w:color w:val="000000" w:themeColor="text1"/>
          <w:sz w:val="16"/>
          <w:szCs w:val="16"/>
        </w:rPr>
        <w:t>Воздухцентр</w:t>
      </w:r>
      <w:proofErr w:type="spellEnd"/>
      <w:r w:rsidRPr="0098680D">
        <w:rPr>
          <w:rFonts w:ascii="Times New Roman" w:hAnsi="Times New Roman" w:cs="Times New Roman"/>
          <w:color w:val="000000" w:themeColor="text1"/>
          <w:sz w:val="16"/>
          <w:szCs w:val="16"/>
        </w:rPr>
        <w:t xml:space="preserve">, в функции которого входило содействие развитию советского дирижаблестроения. В дальнейшем </w:t>
      </w:r>
      <w:proofErr w:type="spellStart"/>
      <w:r w:rsidRPr="0098680D">
        <w:rPr>
          <w:rFonts w:ascii="Times New Roman" w:hAnsi="Times New Roman" w:cs="Times New Roman"/>
          <w:color w:val="000000" w:themeColor="text1"/>
          <w:sz w:val="16"/>
          <w:szCs w:val="16"/>
        </w:rPr>
        <w:t>Воздухцентр</w:t>
      </w:r>
      <w:proofErr w:type="spellEnd"/>
      <w:r w:rsidRPr="0098680D">
        <w:rPr>
          <w:rFonts w:ascii="Times New Roman" w:hAnsi="Times New Roman" w:cs="Times New Roman"/>
          <w:color w:val="000000" w:themeColor="text1"/>
          <w:sz w:val="16"/>
          <w:szCs w:val="16"/>
        </w:rPr>
        <w:t xml:space="preserve"> был реорганизован в </w:t>
      </w:r>
      <w:proofErr w:type="spellStart"/>
      <w:r w:rsidRPr="0098680D">
        <w:rPr>
          <w:rFonts w:ascii="Times New Roman" w:hAnsi="Times New Roman" w:cs="Times New Roman"/>
          <w:color w:val="000000" w:themeColor="text1"/>
          <w:sz w:val="16"/>
          <w:szCs w:val="16"/>
        </w:rPr>
        <w:t>воздухсекцию</w:t>
      </w:r>
      <w:proofErr w:type="spellEnd"/>
      <w:r w:rsidRPr="0098680D">
        <w:rPr>
          <w:rFonts w:ascii="Times New Roman" w:hAnsi="Times New Roman" w:cs="Times New Roman"/>
          <w:color w:val="000000" w:themeColor="text1"/>
          <w:sz w:val="16"/>
          <w:szCs w:val="16"/>
        </w:rPr>
        <w:t xml:space="preserve"> Осоавиахима СССР (11324).</w:t>
      </w:r>
    </w:p>
    <w:p w14:paraId="4257FCFF"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491AD56"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С 1923 года на “Красном летчике” возобновилось производство авиационной техники, разработанной в основном в дореволюционный период, с одновременным внесением изменений в конструкцию гидросамолетов (система питания мотора, бензиновые и масляные баки и др.), постройкой и испытанием новых опытных моделей конструкции талантливого российского инженера Д.П. Григоровича. Год спустя на заводе “Большевик” началось серийное производство лицензионных авиационных моторов, которые до этого отечественной промышленностью не производились, а самолеты, выпускавшиеся заводом ГАЗ № 3 “Красный летчик”, снабжались импортными моторами, довольно часто требовавшими полной переборки, что задерживало выполнение заказов (11176).</w:t>
      </w:r>
    </w:p>
    <w:p w14:paraId="23B388E5"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9978C10"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В 1923 г. в Советской России возобновили производство фугасных бомб системы </w:t>
      </w:r>
      <w:proofErr w:type="spellStart"/>
      <w:r w:rsidRPr="0098680D">
        <w:rPr>
          <w:rFonts w:ascii="Times New Roman" w:hAnsi="Times New Roman" w:cs="Times New Roman"/>
          <w:color w:val="000000" w:themeColor="text1"/>
          <w:sz w:val="16"/>
          <w:szCs w:val="16"/>
        </w:rPr>
        <w:t>Орановского</w:t>
      </w:r>
      <w:proofErr w:type="spellEnd"/>
      <w:r w:rsidRPr="0098680D">
        <w:rPr>
          <w:rFonts w:ascii="Times New Roman" w:hAnsi="Times New Roman" w:cs="Times New Roman"/>
          <w:color w:val="000000" w:themeColor="text1"/>
          <w:sz w:val="16"/>
          <w:szCs w:val="16"/>
        </w:rPr>
        <w:t>. Самая большая из них имела вес 3 пуда (48 кг). Да и самолетов, способных нести что-то большее, у Красной армии не было. Французские "Голиафы" были рассчитаны на использование бомб в 100 кг и 125 кг. Однако машины купили с французскими бомбодержателями, а бомб подходящего типа не приобрели. Отечественные же боеприпасы к держателям не подходили. Поэтому ФГ-62 фактически применялись только как разведчики, а бомбометание лишь условно обозначалось пуском цветных ракет над целью.</w:t>
      </w:r>
    </w:p>
    <w:p w14:paraId="05E5179C"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lastRenderedPageBreak/>
        <w:t xml:space="preserve">На немецкие ЮГ-1 уже подвешивали новые пятипудовые (82 кг) бомбы АФ-82, являвшиеся упрощенным вариантом старой конструкции </w:t>
      </w:r>
      <w:proofErr w:type="spellStart"/>
      <w:r w:rsidRPr="0098680D">
        <w:rPr>
          <w:rFonts w:ascii="Times New Roman" w:hAnsi="Times New Roman" w:cs="Times New Roman"/>
          <w:color w:val="000000" w:themeColor="text1"/>
          <w:sz w:val="16"/>
          <w:szCs w:val="16"/>
        </w:rPr>
        <w:t>Орановского</w:t>
      </w:r>
      <w:proofErr w:type="spellEnd"/>
      <w:r w:rsidRPr="0098680D">
        <w:rPr>
          <w:rFonts w:ascii="Times New Roman" w:hAnsi="Times New Roman" w:cs="Times New Roman"/>
          <w:color w:val="000000" w:themeColor="text1"/>
          <w:sz w:val="16"/>
          <w:szCs w:val="16"/>
        </w:rPr>
        <w:t>. В 1922 г. появились опытные образцы фугасных бомб калибра 100 кг и 250 кг. Но АФ-82 оставалась самым крупным боеприпасом ВВС РККА до конца 20-х годов. Именно под него были сделаны внутренние бомбовые кассеты ТБ-1 (12036).</w:t>
      </w:r>
    </w:p>
    <w:p w14:paraId="40C76E53"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DE037E6"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В сентябре 1923 г. на заводе № 8 (Завод № 8 им. М.И. Калинина ВСНХ, НКТП, НКОП, НКВ, </w:t>
      </w:r>
      <w:r w:rsidRPr="0098680D">
        <w:rPr>
          <w:rFonts w:ascii="Times New Roman" w:hAnsi="Times New Roman" w:cs="Times New Roman"/>
          <w:color w:val="000000" w:themeColor="text1"/>
          <w:sz w:val="16"/>
          <w:szCs w:val="16"/>
          <w:lang w:val="en-US"/>
        </w:rPr>
        <w:t>MB</w:t>
      </w:r>
      <w:r w:rsidRPr="0098680D">
        <w:rPr>
          <w:rFonts w:ascii="Times New Roman" w:hAnsi="Times New Roman" w:cs="Times New Roman"/>
          <w:color w:val="000000" w:themeColor="text1"/>
          <w:sz w:val="16"/>
          <w:szCs w:val="16"/>
        </w:rPr>
        <w:t>, Свердловского СНХ, МАП, Государственный завод по полевой артиллерии, Московский орудийный завод им. М.И. Калинина ВСНХ, Свердловский машиностроительный завод им. М.И. Калинина, ОАО «</w:t>
      </w:r>
      <w:proofErr w:type="spellStart"/>
      <w:r w:rsidRPr="0098680D">
        <w:rPr>
          <w:rFonts w:ascii="Times New Roman" w:hAnsi="Times New Roman" w:cs="Times New Roman"/>
          <w:color w:val="000000" w:themeColor="text1"/>
          <w:sz w:val="16"/>
          <w:szCs w:val="16"/>
        </w:rPr>
        <w:t>ЗиК</w:t>
      </w:r>
      <w:proofErr w:type="spellEnd"/>
      <w:r w:rsidRPr="0098680D">
        <w:rPr>
          <w:rFonts w:ascii="Times New Roman" w:hAnsi="Times New Roman" w:cs="Times New Roman"/>
          <w:color w:val="000000" w:themeColor="text1"/>
          <w:sz w:val="16"/>
          <w:szCs w:val="16"/>
        </w:rPr>
        <w:t xml:space="preserve">», ОАО «Машиностроительный завод им. М.И. Калинина» (МЗИК) /г. Санкт-Петербург; г. Москва-Мытищи; ст. Подлипки Северной ж/д (1927 г.); г. Москва п/я 924 «Московский ЗИК» (1937-38 г.); г. Свердловск/ /620017 г. Екатеринбург пр. Космонавтов, 18 тел. (3432) 39-55-75, 35-74-01/) выполнена переделка двух 57-мм </w:t>
      </w:r>
      <w:proofErr w:type="spellStart"/>
      <w:r w:rsidRPr="0098680D">
        <w:rPr>
          <w:rFonts w:ascii="Times New Roman" w:hAnsi="Times New Roman" w:cs="Times New Roman"/>
          <w:color w:val="000000" w:themeColor="text1"/>
          <w:sz w:val="16"/>
          <w:szCs w:val="16"/>
        </w:rPr>
        <w:t>капонирных</w:t>
      </w:r>
      <w:proofErr w:type="spellEnd"/>
      <w:r w:rsidRPr="0098680D">
        <w:rPr>
          <w:rFonts w:ascii="Times New Roman" w:hAnsi="Times New Roman" w:cs="Times New Roman"/>
          <w:color w:val="000000" w:themeColor="text1"/>
          <w:sz w:val="16"/>
          <w:szCs w:val="16"/>
        </w:rPr>
        <w:t xml:space="preserve"> пушек </w:t>
      </w:r>
      <w:proofErr w:type="spellStart"/>
      <w:r w:rsidRPr="0098680D">
        <w:rPr>
          <w:rFonts w:ascii="Times New Roman" w:hAnsi="Times New Roman" w:cs="Times New Roman"/>
          <w:color w:val="000000" w:themeColor="text1"/>
          <w:sz w:val="16"/>
          <w:szCs w:val="16"/>
        </w:rPr>
        <w:t>Норденфельда</w:t>
      </w:r>
      <w:proofErr w:type="spellEnd"/>
      <w:r w:rsidRPr="0098680D">
        <w:rPr>
          <w:rFonts w:ascii="Times New Roman" w:hAnsi="Times New Roman" w:cs="Times New Roman"/>
          <w:color w:val="000000" w:themeColor="text1"/>
          <w:sz w:val="16"/>
          <w:szCs w:val="16"/>
        </w:rPr>
        <w:t xml:space="preserve"> в </w:t>
      </w:r>
      <w:proofErr w:type="spellStart"/>
      <w:r w:rsidRPr="0098680D">
        <w:rPr>
          <w:rFonts w:ascii="Times New Roman" w:hAnsi="Times New Roman" w:cs="Times New Roman"/>
          <w:color w:val="000000" w:themeColor="text1"/>
          <w:sz w:val="16"/>
          <w:szCs w:val="16"/>
        </w:rPr>
        <w:t>динамореактивные</w:t>
      </w:r>
      <w:proofErr w:type="spellEnd"/>
      <w:r w:rsidRPr="0098680D">
        <w:rPr>
          <w:rFonts w:ascii="Times New Roman" w:hAnsi="Times New Roman" w:cs="Times New Roman"/>
          <w:color w:val="000000" w:themeColor="text1"/>
          <w:sz w:val="16"/>
          <w:szCs w:val="16"/>
        </w:rPr>
        <w:t xml:space="preserve"> пушки (ДРП) по проекту Л.В. </w:t>
      </w:r>
      <w:proofErr w:type="spellStart"/>
      <w:r w:rsidRPr="0098680D">
        <w:rPr>
          <w:rFonts w:ascii="Times New Roman" w:hAnsi="Times New Roman" w:cs="Times New Roman"/>
          <w:color w:val="000000" w:themeColor="text1"/>
          <w:sz w:val="16"/>
          <w:szCs w:val="16"/>
        </w:rPr>
        <w:t>Курчевского</w:t>
      </w:r>
      <w:proofErr w:type="spellEnd"/>
      <w:r w:rsidRPr="0098680D">
        <w:rPr>
          <w:rFonts w:ascii="Times New Roman" w:hAnsi="Times New Roman" w:cs="Times New Roman"/>
          <w:color w:val="000000" w:themeColor="text1"/>
          <w:sz w:val="16"/>
          <w:szCs w:val="16"/>
        </w:rPr>
        <w:t>. В 1935 г. заводу требовалось выпустить 300 ДРП АПК-4. Было изготовлено 13 шт., затем в 12.1935 г. заказ был снят. Также в соответствии с пост. СТО от 02.1935 г. в текущем году требовалось выпустить 300 АПК-11 (11982).</w:t>
      </w:r>
    </w:p>
    <w:p w14:paraId="5DCD52E9"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8F2A51D"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В 1923 г. две </w:t>
      </w:r>
      <w:proofErr w:type="spellStart"/>
      <w:r w:rsidRPr="0098680D">
        <w:rPr>
          <w:rFonts w:ascii="Times New Roman" w:hAnsi="Times New Roman" w:cs="Times New Roman"/>
          <w:color w:val="000000" w:themeColor="text1"/>
          <w:sz w:val="16"/>
          <w:szCs w:val="16"/>
        </w:rPr>
        <w:t>динамореактивные</w:t>
      </w:r>
      <w:proofErr w:type="spellEnd"/>
      <w:r w:rsidRPr="0098680D">
        <w:rPr>
          <w:rFonts w:ascii="Times New Roman" w:hAnsi="Times New Roman" w:cs="Times New Roman"/>
          <w:color w:val="000000" w:themeColor="text1"/>
          <w:sz w:val="16"/>
          <w:szCs w:val="16"/>
        </w:rPr>
        <w:t xml:space="preserve"> пушки калибра 57 мм конструкции </w:t>
      </w:r>
      <w:proofErr w:type="spellStart"/>
      <w:r w:rsidRPr="0098680D">
        <w:rPr>
          <w:rFonts w:ascii="Times New Roman" w:hAnsi="Times New Roman" w:cs="Times New Roman"/>
          <w:color w:val="000000" w:themeColor="text1"/>
          <w:sz w:val="16"/>
          <w:szCs w:val="16"/>
        </w:rPr>
        <w:t>Курчевского</w:t>
      </w:r>
      <w:proofErr w:type="spellEnd"/>
      <w:r w:rsidRPr="0098680D">
        <w:rPr>
          <w:rFonts w:ascii="Times New Roman" w:hAnsi="Times New Roman" w:cs="Times New Roman"/>
          <w:color w:val="000000" w:themeColor="text1"/>
          <w:sz w:val="16"/>
          <w:szCs w:val="16"/>
        </w:rPr>
        <w:t xml:space="preserve"> были изготовлены и вполне успешно прошли полигонные испытания. Идеями изобретателя заинтересовался Главнокомандующий Вооружёнными силами республики </w:t>
      </w:r>
      <w:proofErr w:type="spellStart"/>
      <w:r w:rsidRPr="0098680D">
        <w:rPr>
          <w:rFonts w:ascii="Times New Roman" w:hAnsi="Times New Roman" w:cs="Times New Roman"/>
          <w:color w:val="000000" w:themeColor="text1"/>
          <w:sz w:val="16"/>
          <w:szCs w:val="16"/>
        </w:rPr>
        <w:t>С.С.Каменев</w:t>
      </w:r>
      <w:proofErr w:type="spellEnd"/>
      <w:r w:rsidRPr="0098680D">
        <w:rPr>
          <w:rFonts w:ascii="Times New Roman" w:hAnsi="Times New Roman" w:cs="Times New Roman"/>
          <w:color w:val="000000" w:themeColor="text1"/>
          <w:sz w:val="16"/>
          <w:szCs w:val="16"/>
        </w:rPr>
        <w:t>. Специальное совещание под его руководством одобрило продолжение работ по ДРП, в частности, уже тогда безоткатные орудия предполагалось испытать на самолёте Ю-13 (Юнкере F 13).</w:t>
      </w:r>
    </w:p>
    <w:p w14:paraId="7FB515A9"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Однако менее чем через год, 23 сентября 1924 г., </w:t>
      </w:r>
      <w:proofErr w:type="spellStart"/>
      <w:r w:rsidRPr="0098680D">
        <w:rPr>
          <w:rFonts w:ascii="Times New Roman" w:hAnsi="Times New Roman" w:cs="Times New Roman"/>
          <w:color w:val="000000" w:themeColor="text1"/>
          <w:sz w:val="16"/>
          <w:szCs w:val="16"/>
        </w:rPr>
        <w:t>Курчевского</w:t>
      </w:r>
      <w:proofErr w:type="spellEnd"/>
      <w:r w:rsidRPr="0098680D">
        <w:rPr>
          <w:rFonts w:ascii="Times New Roman" w:hAnsi="Times New Roman" w:cs="Times New Roman"/>
          <w:color w:val="000000" w:themeColor="text1"/>
          <w:sz w:val="16"/>
          <w:szCs w:val="16"/>
        </w:rPr>
        <w:t xml:space="preserve"> арестовали по обвинению в растрате казённых денег, полученных под один из его очередных проектов (вертолёт). Он был осуждён на 10 лет и отправлен на Соловецкие острова (12005).</w:t>
      </w:r>
    </w:p>
    <w:p w14:paraId="610CE336"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6758155"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 1923 году силами слушателей Высшей воздухоплавательной школы в Петрограде был построен второй советский дирижабль “VI Октябрь”. Дирижабль строился по типу английских морских разведчиков из подручных материалов. Так, оболочка его объемом 1700 куб. м была сшита из оболочек старых привязных аэростатов. Длина ее составляла 39,2 м, а диаметр по миделевому сечению — 8,2 м. Двигатель имел мощность 105 л. с. (11324)</w:t>
      </w:r>
    </w:p>
    <w:p w14:paraId="24EF773E"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1BE4571"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 1923 году Глеб Евгеньевич Котельников создал новую модель ранцевого парашюта — РК-2, а затем модель парашюта РК-3 с мягким ранцем, на который 4 июля 1924 года был получен патент за № 1607. В том же 1924 году Котельников изготовил грузовой парашют РК-4 с куполом диаметром 12 м. На этом парашюте можно было опускать груз массой до 300 кг. В 1926 году Г. Е. Котельников передал все свои изобретения Советскому правительству (11266).</w:t>
      </w:r>
    </w:p>
    <w:p w14:paraId="4B7AB134"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CECF7B9" w14:textId="77777777" w:rsidR="00E10D28" w:rsidRPr="0098680D" w:rsidRDefault="004811FF" w:rsidP="009753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Другие оборонные отрасли:</w:t>
      </w:r>
    </w:p>
    <w:p w14:paraId="69E85A42"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D65C3D3" w14:textId="77777777" w:rsidR="00E76AA8" w:rsidRPr="0098680D" w:rsidRDefault="00E76AA8"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1923 г. в ЖАК №1510 </w:t>
      </w:r>
      <w:proofErr w:type="spellStart"/>
      <w:r w:rsidRPr="0098680D">
        <w:rPr>
          <w:rFonts w:ascii="Times New Roman" w:hAnsi="Times New Roman" w:cs="Times New Roman"/>
          <w:color w:val="000000" w:themeColor="text1"/>
          <w:sz w:val="16"/>
          <w:szCs w:val="16"/>
        </w:rPr>
        <w:t>Арткомом</w:t>
      </w:r>
      <w:proofErr w:type="spellEnd"/>
      <w:r w:rsidRPr="0098680D">
        <w:rPr>
          <w:rFonts w:ascii="Times New Roman" w:hAnsi="Times New Roman" w:cs="Times New Roman"/>
          <w:color w:val="000000" w:themeColor="text1"/>
          <w:sz w:val="16"/>
          <w:szCs w:val="16"/>
        </w:rPr>
        <w:t xml:space="preserve"> высказывалась идея о необходимости иметь опытный завод, подчиненный артиллерийскому ведомству, на котором бы проходила проверка конструкций, разрабатываемых Комитетом, и изготовление опытных образцов. Однако общая экономическая ситуация не позволяла построить «с нуля» такой завод.96 В связи с этим в октябре 1924 г. председатель </w:t>
      </w:r>
      <w:proofErr w:type="spellStart"/>
      <w:r w:rsidRPr="0098680D">
        <w:rPr>
          <w:rFonts w:ascii="Times New Roman" w:hAnsi="Times New Roman" w:cs="Times New Roman"/>
          <w:color w:val="000000" w:themeColor="text1"/>
          <w:sz w:val="16"/>
          <w:szCs w:val="16"/>
        </w:rPr>
        <w:t>Косартопа</w:t>
      </w:r>
      <w:proofErr w:type="spellEnd"/>
      <w:r w:rsidRPr="0098680D">
        <w:rPr>
          <w:rFonts w:ascii="Times New Roman" w:hAnsi="Times New Roman" w:cs="Times New Roman"/>
          <w:color w:val="000000" w:themeColor="text1"/>
          <w:sz w:val="16"/>
          <w:szCs w:val="16"/>
        </w:rPr>
        <w:t xml:space="preserve"> В. М. Трофимов в докладной записке на имя Заместителя Председателя РВС СССР И. С. </w:t>
      </w:r>
      <w:proofErr w:type="spellStart"/>
      <w:r w:rsidRPr="0098680D">
        <w:rPr>
          <w:rFonts w:ascii="Times New Roman" w:hAnsi="Times New Roman" w:cs="Times New Roman"/>
          <w:color w:val="000000" w:themeColor="text1"/>
          <w:sz w:val="16"/>
          <w:szCs w:val="16"/>
        </w:rPr>
        <w:t>Уншлихта</w:t>
      </w:r>
      <w:proofErr w:type="spellEnd"/>
      <w:r w:rsidRPr="0098680D">
        <w:rPr>
          <w:rFonts w:ascii="Times New Roman" w:hAnsi="Times New Roman" w:cs="Times New Roman"/>
          <w:color w:val="000000" w:themeColor="text1"/>
          <w:sz w:val="16"/>
          <w:szCs w:val="16"/>
        </w:rPr>
        <w:t xml:space="preserve"> высказал идею о необходимости организации особых мастерских при ленинградских предприятиях – </w:t>
      </w:r>
      <w:proofErr w:type="spellStart"/>
      <w:r w:rsidRPr="0098680D">
        <w:rPr>
          <w:rFonts w:ascii="Times New Roman" w:hAnsi="Times New Roman" w:cs="Times New Roman"/>
          <w:color w:val="000000" w:themeColor="text1"/>
          <w:sz w:val="16"/>
          <w:szCs w:val="16"/>
        </w:rPr>
        <w:t>мехартзаводе</w:t>
      </w:r>
      <w:proofErr w:type="spellEnd"/>
      <w:r w:rsidRPr="0098680D">
        <w:rPr>
          <w:rFonts w:ascii="Times New Roman" w:hAnsi="Times New Roman" w:cs="Times New Roman"/>
          <w:color w:val="000000" w:themeColor="text1"/>
          <w:sz w:val="16"/>
          <w:szCs w:val="16"/>
        </w:rPr>
        <w:t xml:space="preserve"> «Красный Арсенал» и Трубочном заводе им. Калинина. Несмотря на полученное принципиальное согласие руководства РВС СССР, решение данного вопроса затянулось. Об актуальности создания таких мастерских В. М. Трофимов указывал и в своем отчете «</w:t>
      </w:r>
      <w:proofErr w:type="spellStart"/>
      <w:r w:rsidRPr="0098680D">
        <w:rPr>
          <w:rFonts w:ascii="Times New Roman" w:hAnsi="Times New Roman" w:cs="Times New Roman"/>
          <w:color w:val="000000" w:themeColor="text1"/>
          <w:sz w:val="16"/>
          <w:szCs w:val="16"/>
        </w:rPr>
        <w:t>Косартоп</w:t>
      </w:r>
      <w:proofErr w:type="spellEnd"/>
      <w:r w:rsidRPr="0098680D">
        <w:rPr>
          <w:rFonts w:ascii="Times New Roman" w:hAnsi="Times New Roman" w:cs="Times New Roman"/>
          <w:color w:val="000000" w:themeColor="text1"/>
          <w:sz w:val="16"/>
          <w:szCs w:val="16"/>
        </w:rPr>
        <w:t xml:space="preserve"> и его работа»: « </w:t>
      </w:r>
      <w:proofErr w:type="spellStart"/>
      <w:r w:rsidRPr="0098680D">
        <w:rPr>
          <w:rFonts w:ascii="Times New Roman" w:hAnsi="Times New Roman" w:cs="Times New Roman"/>
          <w:color w:val="000000" w:themeColor="text1"/>
          <w:sz w:val="16"/>
          <w:szCs w:val="16"/>
        </w:rPr>
        <w:t>Косартопу</w:t>
      </w:r>
      <w:proofErr w:type="spellEnd"/>
      <w:r w:rsidRPr="0098680D">
        <w:rPr>
          <w:rFonts w:ascii="Times New Roman" w:hAnsi="Times New Roman" w:cs="Times New Roman"/>
          <w:color w:val="000000" w:themeColor="text1"/>
          <w:sz w:val="16"/>
          <w:szCs w:val="16"/>
        </w:rPr>
        <w:t xml:space="preserve"> должно быть предоставлено право непосредственных сношений с </w:t>
      </w:r>
      <w:proofErr w:type="spellStart"/>
      <w:r w:rsidRPr="0098680D">
        <w:rPr>
          <w:rFonts w:ascii="Times New Roman" w:hAnsi="Times New Roman" w:cs="Times New Roman"/>
          <w:color w:val="000000" w:themeColor="text1"/>
          <w:sz w:val="16"/>
          <w:szCs w:val="16"/>
        </w:rPr>
        <w:t>ГУВПом</w:t>
      </w:r>
      <w:proofErr w:type="spellEnd"/>
      <w:r w:rsidRPr="0098680D">
        <w:rPr>
          <w:rFonts w:ascii="Times New Roman" w:hAnsi="Times New Roman" w:cs="Times New Roman"/>
          <w:color w:val="000000" w:themeColor="text1"/>
          <w:sz w:val="16"/>
          <w:szCs w:val="16"/>
        </w:rPr>
        <w:t xml:space="preserve"> по заказам и с его заводами по техническим вопросам заказов. Такой порядок до известной степени вызван самой жизнью и стал осуществляться уже сейчас. Особенно тесной, по видимому, обещает быть связь </w:t>
      </w:r>
      <w:proofErr w:type="spellStart"/>
      <w:r w:rsidRPr="0098680D">
        <w:rPr>
          <w:rFonts w:ascii="Times New Roman" w:hAnsi="Times New Roman" w:cs="Times New Roman"/>
          <w:color w:val="000000" w:themeColor="text1"/>
          <w:sz w:val="16"/>
          <w:szCs w:val="16"/>
        </w:rPr>
        <w:t>Косартопа</w:t>
      </w:r>
      <w:proofErr w:type="spellEnd"/>
      <w:r w:rsidRPr="0098680D">
        <w:rPr>
          <w:rFonts w:ascii="Times New Roman" w:hAnsi="Times New Roman" w:cs="Times New Roman"/>
          <w:color w:val="000000" w:themeColor="text1"/>
          <w:sz w:val="16"/>
          <w:szCs w:val="16"/>
        </w:rPr>
        <w:t xml:space="preserve"> с Красным Арсеналом, который, между прочим, предоставил у себя помещение для Конструкторского Бюро Косартопа».98 (20074).</w:t>
      </w:r>
    </w:p>
    <w:p w14:paraId="44167E3F" w14:textId="77777777" w:rsidR="00E76AA8" w:rsidRPr="0098680D" w:rsidRDefault="00E76AA8" w:rsidP="009753A0">
      <w:pPr>
        <w:spacing w:after="0" w:line="240" w:lineRule="auto"/>
        <w:jc w:val="both"/>
        <w:rPr>
          <w:rFonts w:ascii="Times New Roman" w:hAnsi="Times New Roman" w:cs="Times New Roman"/>
          <w:color w:val="000000" w:themeColor="text1"/>
          <w:sz w:val="16"/>
          <w:szCs w:val="16"/>
        </w:rPr>
      </w:pPr>
    </w:p>
    <w:p w14:paraId="11DB7EF4"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В 1923 г. при заводе им. Калинина В.И. </w:t>
      </w:r>
      <w:proofErr w:type="spellStart"/>
      <w:r w:rsidRPr="0098680D">
        <w:rPr>
          <w:rFonts w:ascii="Times New Roman" w:hAnsi="Times New Roman" w:cs="Times New Roman"/>
          <w:color w:val="000000" w:themeColor="text1"/>
          <w:sz w:val="16"/>
          <w:szCs w:val="16"/>
        </w:rPr>
        <w:t>Рдултовским</w:t>
      </w:r>
      <w:proofErr w:type="spellEnd"/>
      <w:r w:rsidRPr="0098680D">
        <w:rPr>
          <w:rFonts w:ascii="Times New Roman" w:hAnsi="Times New Roman" w:cs="Times New Roman"/>
          <w:color w:val="000000" w:themeColor="text1"/>
          <w:sz w:val="16"/>
          <w:szCs w:val="16"/>
        </w:rPr>
        <w:t xml:space="preserve"> организовано Бюро подготовки инженеров трубочному делу - первое в СССР КБ по проектированию трубок и взрывателей, а в конце 1926 г. на заводе образована опытная мастерская для изготовления взрывателей также под руководством В.И. </w:t>
      </w:r>
      <w:proofErr w:type="spellStart"/>
      <w:r w:rsidRPr="0098680D">
        <w:rPr>
          <w:rFonts w:ascii="Times New Roman" w:hAnsi="Times New Roman" w:cs="Times New Roman"/>
          <w:color w:val="000000" w:themeColor="text1"/>
          <w:sz w:val="16"/>
          <w:szCs w:val="16"/>
        </w:rPr>
        <w:t>Рдултовского</w:t>
      </w:r>
      <w:proofErr w:type="spellEnd"/>
      <w:r w:rsidRPr="0098680D">
        <w:rPr>
          <w:rFonts w:ascii="Times New Roman" w:hAnsi="Times New Roman" w:cs="Times New Roman"/>
          <w:color w:val="000000" w:themeColor="text1"/>
          <w:sz w:val="16"/>
          <w:szCs w:val="16"/>
        </w:rPr>
        <w:t>.</w:t>
      </w:r>
    </w:p>
    <w:p w14:paraId="2CA21C7A"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 1929 г. на заводе № 4 создано единое КБ по взрывателям в системе ГВПУ ВСНХ путем объединения Бюро и опытной мастерской. В 04.1930 г. КБ вошло в состав ЦКБ (далее- ЦКБ-22).</w:t>
      </w:r>
    </w:p>
    <w:p w14:paraId="622B32E2"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Руководитель (1923 г.-)- В.И. </w:t>
      </w:r>
      <w:proofErr w:type="spellStart"/>
      <w:r w:rsidRPr="0098680D">
        <w:rPr>
          <w:rFonts w:ascii="Times New Roman" w:hAnsi="Times New Roman" w:cs="Times New Roman"/>
          <w:color w:val="000000" w:themeColor="text1"/>
          <w:sz w:val="16"/>
          <w:szCs w:val="16"/>
        </w:rPr>
        <w:t>Рдултовский</w:t>
      </w:r>
      <w:proofErr w:type="spellEnd"/>
      <w:r w:rsidRPr="0098680D">
        <w:rPr>
          <w:rFonts w:ascii="Times New Roman" w:hAnsi="Times New Roman" w:cs="Times New Roman"/>
          <w:color w:val="000000" w:themeColor="text1"/>
          <w:sz w:val="16"/>
          <w:szCs w:val="16"/>
        </w:rPr>
        <w:t xml:space="preserve"> {1876-1939}, (1929 г.-)- М.Ф. Васильев.</w:t>
      </w:r>
    </w:p>
    <w:p w14:paraId="2E4BFBA4"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Создано: взрыватель РГМ (11982).</w:t>
      </w:r>
    </w:p>
    <w:p w14:paraId="34019FDD"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D5EC098" w14:textId="77777777" w:rsidR="00E10D28" w:rsidRPr="0098680D" w:rsidRDefault="00E10D28" w:rsidP="009753A0">
      <w:pPr>
        <w:tabs>
          <w:tab w:val="left" w:pos="2323"/>
        </w:tabs>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С 1923 г. на Брянском Арсенале возобновлено производство военной продукции: передки для пушек, пулеметные тачанки, патронные ящики, амуниция. . В соответствии с пост. СНК от 27.04.1926 г. по пр. ВСНХ/НКВМЮГПУ № 73сс от 9.07.1927 г. Брянский красный </w:t>
      </w:r>
      <w:proofErr w:type="spellStart"/>
      <w:r w:rsidRPr="0098680D">
        <w:rPr>
          <w:rFonts w:ascii="Times New Roman" w:hAnsi="Times New Roman" w:cs="Times New Roman"/>
          <w:color w:val="000000" w:themeColor="text1"/>
          <w:sz w:val="16"/>
          <w:szCs w:val="16"/>
        </w:rPr>
        <w:t>мехартзавод</w:t>
      </w:r>
      <w:proofErr w:type="spellEnd"/>
      <w:r w:rsidRPr="0098680D">
        <w:rPr>
          <w:rFonts w:ascii="Times New Roman" w:hAnsi="Times New Roman" w:cs="Times New Roman"/>
          <w:color w:val="000000" w:themeColor="text1"/>
          <w:sz w:val="16"/>
          <w:szCs w:val="16"/>
        </w:rPr>
        <w:t xml:space="preserve"> «Красный арсенал» с 1.10.1927 г. переименован в Механический завод № 13 в ведении </w:t>
      </w:r>
      <w:proofErr w:type="spellStart"/>
      <w:r w:rsidRPr="0098680D">
        <w:rPr>
          <w:rFonts w:ascii="Times New Roman" w:hAnsi="Times New Roman" w:cs="Times New Roman"/>
          <w:color w:val="000000" w:themeColor="text1"/>
          <w:sz w:val="16"/>
          <w:szCs w:val="16"/>
        </w:rPr>
        <w:t>Орударса</w:t>
      </w:r>
      <w:proofErr w:type="spellEnd"/>
      <w:r w:rsidRPr="0098680D">
        <w:rPr>
          <w:rFonts w:ascii="Times New Roman" w:hAnsi="Times New Roman" w:cs="Times New Roman"/>
          <w:color w:val="000000" w:themeColor="text1"/>
          <w:sz w:val="16"/>
          <w:szCs w:val="16"/>
        </w:rPr>
        <w:t xml:space="preserve"> ВПУ ВСНХ.</w:t>
      </w:r>
      <w:r w:rsidRPr="0098680D">
        <w:rPr>
          <w:rFonts w:ascii="Times New Roman" w:hAnsi="Times New Roman" w:cs="Times New Roman"/>
          <w:color w:val="000000" w:themeColor="text1"/>
          <w:sz w:val="16"/>
          <w:szCs w:val="16"/>
          <w:vertAlign w:val="superscript"/>
        </w:rPr>
        <w:t>133</w:t>
      </w:r>
      <w:r w:rsidRPr="0098680D">
        <w:rPr>
          <w:rFonts w:ascii="Times New Roman" w:hAnsi="Times New Roman" w:cs="Times New Roman"/>
          <w:color w:val="000000" w:themeColor="text1"/>
          <w:sz w:val="16"/>
          <w:szCs w:val="16"/>
        </w:rPr>
        <w:t xml:space="preserve"> В 02.1937 г. завод № 13 - в ведении ЗГУ НКОП. Приказом НКОП № 100 от 16.03.1937 г. утвержден Устав ГС завода № 13 им. Кирова. В 02.1939 г. завод № 13 ЗГУ передан в ведение ЗГУ НКВ.</w:t>
      </w:r>
    </w:p>
    <w:p w14:paraId="770F62DA"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В составе завода (1927 г.): цехи: слесарно-механический (240 станков) с отделениями: </w:t>
      </w:r>
      <w:proofErr w:type="spellStart"/>
      <w:r w:rsidRPr="0098680D">
        <w:rPr>
          <w:rFonts w:ascii="Times New Roman" w:hAnsi="Times New Roman" w:cs="Times New Roman"/>
          <w:color w:val="000000" w:themeColor="text1"/>
          <w:sz w:val="16"/>
          <w:szCs w:val="16"/>
        </w:rPr>
        <w:t>фрезерньм</w:t>
      </w:r>
      <w:proofErr w:type="spellEnd"/>
      <w:r w:rsidRPr="0098680D">
        <w:rPr>
          <w:rFonts w:ascii="Times New Roman" w:hAnsi="Times New Roman" w:cs="Times New Roman"/>
          <w:color w:val="000000" w:themeColor="text1"/>
          <w:sz w:val="16"/>
          <w:szCs w:val="16"/>
        </w:rPr>
        <w:t>, пушечным, инструментальным; мастерские: старая и новая сборные (37 станков), медно-литейная, чугунно-литейная, ремонтно-механическая, котельная, кузнечно-инструментальная, столярная, гибочная, малярная, шорная; кузница; химлаборатория; лесопилка; склад готовых изделий.</w:t>
      </w:r>
    </w:p>
    <w:p w14:paraId="24504B05" w14:textId="77777777" w:rsidR="00E10D28" w:rsidRPr="0098680D" w:rsidRDefault="00E10D28" w:rsidP="009753A0">
      <w:pPr>
        <w:tabs>
          <w:tab w:val="left" w:pos="1246"/>
        </w:tabs>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Приказом № 0031 от 8.02.1937 г. заводу предписано создать к 1.01.1938 г. мощности по выпуску 1600 82-мм минометов в год. Пр. ЗГУ № 71 от 17.11.1937 г. предписано набрать на завод до 1.12.1937 г. 1000 рабочих. По пр. </w:t>
      </w:r>
      <w:r w:rsidRPr="0098680D">
        <w:rPr>
          <w:rFonts w:ascii="Times New Roman" w:hAnsi="Times New Roman" w:cs="Times New Roman"/>
          <w:color w:val="000000" w:themeColor="text1"/>
          <w:sz w:val="16"/>
          <w:szCs w:val="16"/>
          <w:lang w:val="en-US"/>
        </w:rPr>
        <w:t>JF</w:t>
      </w:r>
      <w:r w:rsidRPr="0098680D">
        <w:rPr>
          <w:rFonts w:ascii="Times New Roman" w:hAnsi="Times New Roman" w:cs="Times New Roman"/>
          <w:color w:val="000000" w:themeColor="text1"/>
          <w:sz w:val="16"/>
          <w:szCs w:val="16"/>
        </w:rPr>
        <w:tab/>
        <w:t>№ 48с от 8.02.1938 г. было необходимо построить в 1938 г. новый инструментальный цех.</w:t>
      </w:r>
    </w:p>
    <w:p w14:paraId="375AC22E"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 06.1940 г. начато освоение производства танковой пушки Ф-32 с программой выпуска в 1941 г. 700 штук.</w:t>
      </w:r>
    </w:p>
    <w:p w14:paraId="2FD81D81" w14:textId="77777777" w:rsidR="00E10D28" w:rsidRPr="0098680D" w:rsidRDefault="00E10D28" w:rsidP="009753A0">
      <w:pPr>
        <w:tabs>
          <w:tab w:val="left" w:pos="1218"/>
        </w:tabs>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 соответствии с пост. ГКО № 449 от 9.08.1941 г. часть завода № 13 НКВ эвакуирована на площадку Мытищинского завода. Затем оставшаяся часть завода эвакуирована в г. Усть-Катав на площадку УКВЗ, где завод № 13 продолжил работу. В соответствии с пост. ГКО № 99сс от 11.07.1941 г. на площадку завода подлежало эвакуации производство вагонов Ленинградского вагоностроительного завода им. Егорова. 21.04.1942 г. вышло постановление ГКО № 1622 о переброске эвакуированного оборудования завода № 13 из Усть-Катава в Мытищи на завод № 592.</w:t>
      </w:r>
    </w:p>
    <w:p w14:paraId="10F09996" w14:textId="77777777" w:rsidR="00E10D28" w:rsidRPr="0098680D" w:rsidRDefault="00E10D28" w:rsidP="009753A0">
      <w:pPr>
        <w:tabs>
          <w:tab w:val="left" w:pos="1174"/>
        </w:tabs>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 соответствии с пост. ГКО № 2462 от 30.10.1942 г. на заводе № 13 организовано производство танковой пушки Ф-34.</w:t>
      </w:r>
    </w:p>
    <w:p w14:paraId="7940BA0C" w14:textId="77777777" w:rsidR="00E10D28" w:rsidRPr="0098680D" w:rsidRDefault="00E10D28" w:rsidP="009753A0">
      <w:pPr>
        <w:tabs>
          <w:tab w:val="left" w:pos="1458"/>
        </w:tabs>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С 05.1943 г. начато строительство новых цехов, которые были оснащены импортным оборудованием. К концу</w:t>
      </w:r>
    </w:p>
    <w:p w14:paraId="432E6528"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1943 г. </w:t>
      </w:r>
      <w:proofErr w:type="spellStart"/>
      <w:r w:rsidRPr="0098680D">
        <w:rPr>
          <w:rFonts w:ascii="Times New Roman" w:hAnsi="Times New Roman" w:cs="Times New Roman"/>
          <w:color w:val="000000" w:themeColor="text1"/>
          <w:sz w:val="16"/>
          <w:szCs w:val="16"/>
        </w:rPr>
        <w:t>осовен</w:t>
      </w:r>
      <w:proofErr w:type="spellEnd"/>
      <w:r w:rsidRPr="0098680D">
        <w:rPr>
          <w:rFonts w:ascii="Times New Roman" w:hAnsi="Times New Roman" w:cs="Times New Roman"/>
          <w:color w:val="000000" w:themeColor="text1"/>
          <w:sz w:val="16"/>
          <w:szCs w:val="16"/>
        </w:rPr>
        <w:t xml:space="preserve"> выпуск пушки ЗИС-2.</w:t>
      </w:r>
    </w:p>
    <w:p w14:paraId="65EB80AD"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На месте эвакуированного завода в Брянске был организован Брянский завод дорожных машин.</w:t>
      </w:r>
    </w:p>
    <w:p w14:paraId="16B46230"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С начала 1950-х г. начались работы по РКТ. В 1965 г. </w:t>
      </w:r>
      <w:proofErr w:type="spellStart"/>
      <w:r w:rsidRPr="0098680D">
        <w:rPr>
          <w:rFonts w:ascii="Times New Roman" w:hAnsi="Times New Roman" w:cs="Times New Roman"/>
          <w:color w:val="000000" w:themeColor="text1"/>
          <w:sz w:val="16"/>
          <w:szCs w:val="16"/>
        </w:rPr>
        <w:t>Вагонзавод</w:t>
      </w:r>
      <w:proofErr w:type="spellEnd"/>
      <w:r w:rsidRPr="0098680D">
        <w:rPr>
          <w:rFonts w:ascii="Times New Roman" w:hAnsi="Times New Roman" w:cs="Times New Roman"/>
          <w:color w:val="000000" w:themeColor="text1"/>
          <w:sz w:val="16"/>
          <w:szCs w:val="16"/>
        </w:rPr>
        <w:t xml:space="preserve"> передан из системы СНХ в подчинение 2ГУ </w:t>
      </w:r>
      <w:r w:rsidRPr="0098680D">
        <w:rPr>
          <w:rFonts w:ascii="Times New Roman" w:hAnsi="Times New Roman" w:cs="Times New Roman"/>
          <w:color w:val="000000" w:themeColor="text1"/>
          <w:sz w:val="16"/>
          <w:szCs w:val="16"/>
          <w:lang w:val="en-US"/>
        </w:rPr>
        <w:t>MOM</w:t>
      </w:r>
      <w:r w:rsidRPr="0098680D">
        <w:rPr>
          <w:rFonts w:ascii="Times New Roman" w:hAnsi="Times New Roman" w:cs="Times New Roman"/>
          <w:color w:val="000000" w:themeColor="text1"/>
          <w:sz w:val="16"/>
          <w:szCs w:val="16"/>
        </w:rPr>
        <w:t xml:space="preserve"> и по приказу от 6.03.1966 г. переименован в УКВЗ.</w:t>
      </w:r>
    </w:p>
    <w:p w14:paraId="21279026" w14:textId="77777777" w:rsidR="00E10D28" w:rsidRPr="0098680D" w:rsidRDefault="00E10D28" w:rsidP="009753A0">
      <w:pPr>
        <w:tabs>
          <w:tab w:val="left" w:pos="1227"/>
        </w:tabs>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Принимал участие в программах: «Союз», «Космос», «Энергия-Буран», «Ресурс», «Салют», «Мир», «Союз- </w:t>
      </w:r>
      <w:r w:rsidRPr="0098680D">
        <w:rPr>
          <w:rFonts w:ascii="Times New Roman" w:hAnsi="Times New Roman" w:cs="Times New Roman"/>
          <w:color w:val="000000" w:themeColor="text1"/>
          <w:sz w:val="16"/>
          <w:szCs w:val="16"/>
          <w:lang w:val="en-US"/>
        </w:rPr>
        <w:t>j</w:t>
      </w:r>
      <w:r w:rsidRPr="0098680D">
        <w:rPr>
          <w:rFonts w:ascii="Times New Roman" w:hAnsi="Times New Roman" w:cs="Times New Roman"/>
          <w:color w:val="000000" w:themeColor="text1"/>
          <w:sz w:val="16"/>
          <w:szCs w:val="16"/>
        </w:rPr>
        <w:tab/>
        <w:t xml:space="preserve">Аполлон», «Вега», «Фобос», МКС, </w:t>
      </w:r>
      <w:r w:rsidRPr="0098680D">
        <w:rPr>
          <w:rFonts w:ascii="Times New Roman" w:hAnsi="Times New Roman" w:cs="Times New Roman"/>
          <w:color w:val="000000" w:themeColor="text1"/>
          <w:sz w:val="16"/>
          <w:szCs w:val="16"/>
          <w:lang w:val="en-US"/>
        </w:rPr>
        <w:t>GSLV</w:t>
      </w:r>
      <w:r w:rsidRPr="0098680D">
        <w:rPr>
          <w:rFonts w:ascii="Times New Roman" w:hAnsi="Times New Roman" w:cs="Times New Roman"/>
          <w:color w:val="000000" w:themeColor="text1"/>
          <w:sz w:val="16"/>
          <w:szCs w:val="16"/>
        </w:rPr>
        <w:t>.</w:t>
      </w:r>
    </w:p>
    <w:p w14:paraId="05D1CAF0"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Производство ЖРД разработки КБХА.</w:t>
      </w:r>
      <w:r w:rsidRPr="0098680D">
        <w:rPr>
          <w:rFonts w:ascii="Times New Roman" w:hAnsi="Times New Roman" w:cs="Times New Roman"/>
          <w:color w:val="000000" w:themeColor="text1"/>
          <w:sz w:val="16"/>
          <w:szCs w:val="16"/>
          <w:vertAlign w:val="superscript"/>
        </w:rPr>
        <w:t>50</w:t>
      </w:r>
      <w:r w:rsidRPr="0098680D">
        <w:rPr>
          <w:rFonts w:ascii="Times New Roman" w:hAnsi="Times New Roman" w:cs="Times New Roman"/>
          <w:color w:val="000000" w:themeColor="text1"/>
          <w:sz w:val="16"/>
          <w:szCs w:val="16"/>
        </w:rPr>
        <w:t xml:space="preserve"> Производство трамваев (1990-е-2004 г.-).</w:t>
      </w:r>
    </w:p>
    <w:p w14:paraId="5C631774"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По Указу Президента РФ № 1009 от 4.08.2004 г. вошел в число стратегических оборонных предприятий.</w:t>
      </w:r>
    </w:p>
    <w:p w14:paraId="608794CE"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Производственная площадь (1914 г.)- около 1000 кв. саженей, (1915 г.)- более 2000 кв. саженей.</w:t>
      </w:r>
    </w:p>
    <w:p w14:paraId="4C64909B" w14:textId="77777777" w:rsidR="00E10D28" w:rsidRPr="0098680D" w:rsidRDefault="00E10D28" w:rsidP="009753A0">
      <w:pPr>
        <w:tabs>
          <w:tab w:val="left" w:pos="1285"/>
        </w:tabs>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Численность персонала (1783 г.)- 304 чел., (1862 г.)- 1268 чел., (1875 г.)- 574 чел., (1892 г.)- 366 чел., (1896 г.)- 468 чел., (1899 г.)- 346 чел., (1.01.1910 г.)- 522 чел., (1.01.1911 г.)- 774 чел., (1.01.1912 г.)- 749 чел., (1.01.1914 г.)- 885 чел., (1915 г.)- 1867 чел., (1916 г.)- 2700 чел., (1917 г.)- 3522 чел., (1918 г.)- 2221 чел., (1919 г.)- 2004 чел., (1920 г.)- 2030 чел., (1921 г.)- 2195 чел., (1922 г.)- 1400 чел., (10.1923 г.)- 1368 чел., (1936 г.)- 6097 чел., (1937 г.)- 6440 чел.</w:t>
      </w:r>
    </w:p>
    <w:p w14:paraId="490C681E"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Командир (13.01.1783 г.-)- к И.М. Иванов. И.О. директора (1927 г.)- Романютин.</w:t>
      </w:r>
      <w:r w:rsidRPr="0098680D">
        <w:rPr>
          <w:rFonts w:ascii="Times New Roman" w:hAnsi="Times New Roman" w:cs="Times New Roman"/>
          <w:color w:val="000000" w:themeColor="text1"/>
          <w:sz w:val="16"/>
          <w:szCs w:val="16"/>
          <w:vertAlign w:val="superscript"/>
        </w:rPr>
        <w:t>125</w:t>
      </w:r>
      <w:r w:rsidRPr="0098680D">
        <w:rPr>
          <w:rFonts w:ascii="Times New Roman" w:hAnsi="Times New Roman" w:cs="Times New Roman"/>
          <w:color w:val="000000" w:themeColor="text1"/>
          <w:sz w:val="16"/>
          <w:szCs w:val="16"/>
        </w:rPr>
        <w:t xml:space="preserve"> Директор (-1936- 15.07.1937 г.)- А.А. Шитов, (15.07.1937-01.1938 г.)- М.И. Пушкарев, (01.1938 г.-)- Чеботарев, (06.1942 г.)- Куранов, (1967 г.-)- В.Х. </w:t>
      </w:r>
      <w:proofErr w:type="spellStart"/>
      <w:r w:rsidRPr="0098680D">
        <w:rPr>
          <w:rFonts w:ascii="Times New Roman" w:hAnsi="Times New Roman" w:cs="Times New Roman"/>
          <w:color w:val="000000" w:themeColor="text1"/>
          <w:sz w:val="16"/>
          <w:szCs w:val="16"/>
        </w:rPr>
        <w:t>Догужиев</w:t>
      </w:r>
      <w:proofErr w:type="spellEnd"/>
      <w:r w:rsidRPr="0098680D">
        <w:rPr>
          <w:rFonts w:ascii="Times New Roman" w:hAnsi="Times New Roman" w:cs="Times New Roman"/>
          <w:color w:val="000000" w:themeColor="text1"/>
          <w:sz w:val="16"/>
          <w:szCs w:val="16"/>
        </w:rPr>
        <w:t xml:space="preserve">, Ю.А. </w:t>
      </w:r>
      <w:proofErr w:type="spellStart"/>
      <w:r w:rsidRPr="0098680D">
        <w:rPr>
          <w:rFonts w:ascii="Times New Roman" w:hAnsi="Times New Roman" w:cs="Times New Roman"/>
          <w:color w:val="000000" w:themeColor="text1"/>
          <w:sz w:val="16"/>
          <w:szCs w:val="16"/>
        </w:rPr>
        <w:t>Кирилычев</w:t>
      </w:r>
      <w:proofErr w:type="spellEnd"/>
      <w:r w:rsidRPr="0098680D">
        <w:rPr>
          <w:rFonts w:ascii="Times New Roman" w:hAnsi="Times New Roman" w:cs="Times New Roman"/>
          <w:color w:val="000000" w:themeColor="text1"/>
          <w:sz w:val="16"/>
          <w:szCs w:val="16"/>
        </w:rPr>
        <w:t>. Гендиректор (2002 г.)- В.Н. Сазонов.</w:t>
      </w:r>
    </w:p>
    <w:p w14:paraId="7C03309E" w14:textId="77777777" w:rsidR="00E10D28" w:rsidRPr="0098680D" w:rsidRDefault="00E10D28" w:rsidP="009753A0">
      <w:pPr>
        <w:tabs>
          <w:tab w:val="left" w:pos="1549"/>
        </w:tabs>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Зам. директора (05.1937 г.)- В.П. Иконников, (08.1937 г.)- С.А. Дмитриев. - Коммерческий директор (-27.10.1937 г.)- С.А. Дмитриев (снят).</w:t>
      </w:r>
    </w:p>
    <w:p w14:paraId="216D28EB"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Гл. инженер (-04-11.07.1937 г.)- В.П. Иконников, (9.12.1937 г.-)- М.К. Костиков, (2002 г.)- </w:t>
      </w:r>
      <w:r w:rsidRPr="0098680D">
        <w:rPr>
          <w:rFonts w:ascii="Times New Roman" w:hAnsi="Times New Roman" w:cs="Times New Roman"/>
          <w:color w:val="000000" w:themeColor="text1"/>
          <w:sz w:val="16"/>
          <w:szCs w:val="16"/>
          <w:lang w:val="en-US"/>
        </w:rPr>
        <w:t>B</w:t>
      </w:r>
      <w:r w:rsidRPr="0098680D">
        <w:rPr>
          <w:rFonts w:ascii="Times New Roman" w:hAnsi="Times New Roman" w:cs="Times New Roman"/>
          <w:color w:val="000000" w:themeColor="text1"/>
          <w:sz w:val="16"/>
          <w:szCs w:val="16"/>
        </w:rPr>
        <w:t>.</w:t>
      </w:r>
      <w:r w:rsidRPr="0098680D">
        <w:rPr>
          <w:rFonts w:ascii="Times New Roman" w:hAnsi="Times New Roman" w:cs="Times New Roman"/>
          <w:color w:val="000000" w:themeColor="text1"/>
          <w:sz w:val="16"/>
          <w:szCs w:val="16"/>
          <w:lang w:val="en-US"/>
        </w:rPr>
        <w:t>C</w:t>
      </w:r>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Миранцов</w:t>
      </w:r>
      <w:proofErr w:type="spellEnd"/>
      <w:r w:rsidRPr="0098680D">
        <w:rPr>
          <w:rFonts w:ascii="Times New Roman" w:hAnsi="Times New Roman" w:cs="Times New Roman"/>
          <w:color w:val="000000" w:themeColor="text1"/>
          <w:sz w:val="16"/>
          <w:szCs w:val="16"/>
        </w:rPr>
        <w:t>.</w:t>
      </w:r>
    </w:p>
    <w:p w14:paraId="73C77B3C"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Гл. конструктор по спецтехнике (2002 г.)- Ю.Н. Цыганов.</w:t>
      </w:r>
    </w:p>
    <w:p w14:paraId="46CFB205"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Гл. механик (17.04.1938 г.-)- Н.Н. Соболев. Гл. энергетик (06.1938 г.)- Билибин.</w:t>
      </w:r>
    </w:p>
    <w:p w14:paraId="28ED4229"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Начальники отделов: ППО- Носович, (12.1937 г.)- И.К. Тихомиров, (1938 г.)- </w:t>
      </w:r>
      <w:proofErr w:type="spellStart"/>
      <w:r w:rsidRPr="0098680D">
        <w:rPr>
          <w:rFonts w:ascii="Times New Roman" w:hAnsi="Times New Roman" w:cs="Times New Roman"/>
          <w:color w:val="000000" w:themeColor="text1"/>
          <w:sz w:val="16"/>
          <w:szCs w:val="16"/>
        </w:rPr>
        <w:t>Бардиер</w:t>
      </w:r>
      <w:proofErr w:type="spellEnd"/>
      <w:r w:rsidRPr="0098680D">
        <w:rPr>
          <w:rFonts w:ascii="Times New Roman" w:hAnsi="Times New Roman" w:cs="Times New Roman"/>
          <w:color w:val="000000" w:themeColor="text1"/>
          <w:sz w:val="16"/>
          <w:szCs w:val="16"/>
        </w:rPr>
        <w:t>; ОТК (04-12.1937 г.)- М.С. Хрусталев; кадров (19.08.1937 г.-)-Ф.С. Мамонов.</w:t>
      </w:r>
    </w:p>
    <w:p w14:paraId="310FD84A"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Начальники лабораторий: (05.1937 г.)-Залесский.</w:t>
      </w:r>
    </w:p>
    <w:p w14:paraId="47E96DF7"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Начальники групп: статистического учета (02.1937 г.)- Смирнов.</w:t>
      </w:r>
    </w:p>
    <w:p w14:paraId="612C89D3"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iCs/>
          <w:color w:val="000000" w:themeColor="text1"/>
          <w:sz w:val="16"/>
          <w:szCs w:val="16"/>
        </w:rPr>
        <w:t>Производство:</w:t>
      </w:r>
      <w:r w:rsidRPr="0098680D">
        <w:rPr>
          <w:rFonts w:ascii="Times New Roman" w:hAnsi="Times New Roman" w:cs="Times New Roman"/>
          <w:color w:val="000000" w:themeColor="text1"/>
          <w:sz w:val="16"/>
          <w:szCs w:val="16"/>
        </w:rPr>
        <w:t xml:space="preserve"> лафеты (1892-1904)- 569; передки орудийные (1892-1904-; 1923-27-), для 152-мм мортир «Н» (1933); пушки: танковая 76-мм Ф-34 (1941-42-), 57-мм противотанковая ЗИС-2 (1943-); детали для </w:t>
      </w:r>
      <w:r w:rsidRPr="0098680D">
        <w:rPr>
          <w:rFonts w:ascii="Times New Roman" w:hAnsi="Times New Roman" w:cs="Times New Roman"/>
          <w:color w:val="000000" w:themeColor="text1"/>
          <w:sz w:val="16"/>
          <w:szCs w:val="16"/>
          <w:lang w:val="en-US"/>
        </w:rPr>
        <w:t>PC</w:t>
      </w:r>
      <w:r w:rsidRPr="0098680D">
        <w:rPr>
          <w:rFonts w:ascii="Times New Roman" w:hAnsi="Times New Roman" w:cs="Times New Roman"/>
          <w:color w:val="000000" w:themeColor="text1"/>
          <w:sz w:val="16"/>
          <w:szCs w:val="16"/>
        </w:rPr>
        <w:t xml:space="preserve"> М-13, для минометов (1942); ЖРД: первый отечественный кислородно-водородный КВД-1 (11982).</w:t>
      </w:r>
      <w:r w:rsidRPr="0098680D">
        <w:rPr>
          <w:rFonts w:ascii="Times New Roman" w:hAnsi="Times New Roman" w:cs="Times New Roman"/>
          <w:color w:val="000000" w:themeColor="text1"/>
          <w:sz w:val="16"/>
          <w:szCs w:val="16"/>
          <w:vertAlign w:val="superscript"/>
        </w:rPr>
        <w:t>69</w:t>
      </w:r>
    </w:p>
    <w:p w14:paraId="04B04F7A" w14:textId="77777777" w:rsidR="007F4902" w:rsidRPr="0098680D" w:rsidRDefault="007F4902"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AE5BD67"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В 1923 г. завод (Завод № 42 им. Масленникова ВСНХ, Самарский трубочный завод им. тов. Масленникова ВСНХ, ГС завод № 42 НКОП, ГС Ордена Трудового Красного Знамени завод № 42 им. Масленникова НКБ, МСХМ, МОП, п/я 59, Государственное ПО «Завод им. Масленникова» (ЗИМ) </w:t>
      </w:r>
      <w:proofErr w:type="spellStart"/>
      <w:r w:rsidRPr="0098680D">
        <w:rPr>
          <w:rFonts w:ascii="Times New Roman" w:hAnsi="Times New Roman" w:cs="Times New Roman"/>
          <w:color w:val="000000" w:themeColor="text1"/>
          <w:sz w:val="16"/>
          <w:szCs w:val="16"/>
        </w:rPr>
        <w:t>Росбоеприпаса</w:t>
      </w:r>
      <w:proofErr w:type="spellEnd"/>
      <w:r w:rsidRPr="0098680D">
        <w:rPr>
          <w:rFonts w:ascii="Times New Roman" w:hAnsi="Times New Roman" w:cs="Times New Roman"/>
          <w:color w:val="000000" w:themeColor="text1"/>
          <w:sz w:val="16"/>
          <w:szCs w:val="16"/>
        </w:rPr>
        <w:t xml:space="preserve">, ОАО «НПП </w:t>
      </w:r>
      <w:r w:rsidRPr="0098680D">
        <w:rPr>
          <w:rFonts w:ascii="Times New Roman" w:hAnsi="Times New Roman" w:cs="Times New Roman"/>
          <w:color w:val="000000" w:themeColor="text1"/>
          <w:sz w:val="16"/>
          <w:szCs w:val="16"/>
        </w:rPr>
        <w:lastRenderedPageBreak/>
        <w:t xml:space="preserve">«Завод им. Масленникова» / г. </w:t>
      </w:r>
      <w:proofErr w:type="spellStart"/>
      <w:r w:rsidRPr="0098680D">
        <w:rPr>
          <w:rFonts w:ascii="Times New Roman" w:hAnsi="Times New Roman" w:cs="Times New Roman"/>
          <w:color w:val="000000" w:themeColor="text1"/>
          <w:sz w:val="16"/>
          <w:szCs w:val="16"/>
        </w:rPr>
        <w:t>Самара,г</w:t>
      </w:r>
      <w:proofErr w:type="spellEnd"/>
      <w:r w:rsidRPr="0098680D">
        <w:rPr>
          <w:rFonts w:ascii="Times New Roman" w:hAnsi="Times New Roman" w:cs="Times New Roman"/>
          <w:color w:val="000000" w:themeColor="text1"/>
          <w:sz w:val="16"/>
          <w:szCs w:val="16"/>
        </w:rPr>
        <w:t xml:space="preserve">. Куйбышев 19 п/я 59 «Арматура» (1943 г.)/ /443068г. Самара ул. Ново-Садовая, 106 тел. 35-30-13/), полностью разрушенный в годы гражданской </w:t>
      </w:r>
      <w:proofErr w:type="spellStart"/>
      <w:r w:rsidRPr="0098680D">
        <w:rPr>
          <w:rFonts w:ascii="Times New Roman" w:hAnsi="Times New Roman" w:cs="Times New Roman"/>
          <w:color w:val="000000" w:themeColor="text1"/>
          <w:sz w:val="16"/>
          <w:szCs w:val="16"/>
        </w:rPr>
        <w:t>войны,получил</w:t>
      </w:r>
      <w:proofErr w:type="spellEnd"/>
      <w:r w:rsidRPr="0098680D">
        <w:rPr>
          <w:rFonts w:ascii="Times New Roman" w:hAnsi="Times New Roman" w:cs="Times New Roman"/>
          <w:color w:val="000000" w:themeColor="text1"/>
          <w:sz w:val="16"/>
          <w:szCs w:val="16"/>
        </w:rPr>
        <w:t xml:space="preserve"> имя Масленникова (в честь убитого председателя Самарского губисполкома). В 1924 г. - в ведении ГУВП ВСНХ, с 15.12.1926 г. - в ведении </w:t>
      </w:r>
      <w:proofErr w:type="spellStart"/>
      <w:r w:rsidRPr="0098680D">
        <w:rPr>
          <w:rFonts w:ascii="Times New Roman" w:hAnsi="Times New Roman" w:cs="Times New Roman"/>
          <w:color w:val="000000" w:themeColor="text1"/>
          <w:sz w:val="16"/>
          <w:szCs w:val="16"/>
        </w:rPr>
        <w:t>Патрубтреста</w:t>
      </w:r>
      <w:proofErr w:type="spellEnd"/>
      <w:r w:rsidRPr="0098680D">
        <w:rPr>
          <w:rFonts w:ascii="Times New Roman" w:hAnsi="Times New Roman" w:cs="Times New Roman"/>
          <w:color w:val="000000" w:themeColor="text1"/>
          <w:sz w:val="16"/>
          <w:szCs w:val="16"/>
        </w:rPr>
        <w:t xml:space="preserve"> ВПУ ВСНХ (и на 07.1927 г.). В соответствии с пост. СНК от 27.04.1926 г. по пр. ВСНХ/НКВМУОГПУ № 73сс от 9.07.1927 г. Самарский трубочный завод им. тов. Масленникова с 1.10.1927 г. переименован в Завод № 42 им. Масленникова.</w:t>
      </w:r>
    </w:p>
    <w:p w14:paraId="5AA02090"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 1929-31 г. завод реконструирован.</w:t>
      </w:r>
    </w:p>
    <w:p w14:paraId="4C0E0FCD"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В 1932-3 7 г. построено часовое производство (оно именовалось Куйбышевским </w:t>
      </w:r>
      <w:proofErr w:type="spellStart"/>
      <w:r w:rsidRPr="0098680D">
        <w:rPr>
          <w:rFonts w:ascii="Times New Roman" w:hAnsi="Times New Roman" w:cs="Times New Roman"/>
          <w:color w:val="000000" w:themeColor="text1"/>
          <w:sz w:val="16"/>
          <w:szCs w:val="16"/>
        </w:rPr>
        <w:t>часовьм</w:t>
      </w:r>
      <w:proofErr w:type="spellEnd"/>
      <w:r w:rsidRPr="0098680D">
        <w:rPr>
          <w:rFonts w:ascii="Times New Roman" w:hAnsi="Times New Roman" w:cs="Times New Roman"/>
          <w:color w:val="000000" w:themeColor="text1"/>
          <w:sz w:val="16"/>
          <w:szCs w:val="16"/>
        </w:rPr>
        <w:t xml:space="preserve"> заводом). Решением СТО № 292 от 21.04.1935 г. установлена годовая мощность производства: 1 млн. часов, 500 тыс. механических артиллерийских трубок. Приказом № 193 от 28.05.1937 г. заводу предписано закончить в 3-м квартале 1937 г. ввод в строй часового производства (механического, сборочного, инструментального и термического цехов); разработать к 09.1937 г. техпроцессы производства карманных часов калибром 43 мм по чертежам фирмы «Лип»; изготовить в 1937 г. 50 тыс. комплектов деталей и 25 тыс. часов; по пр. № 0195 от 8.09.1937 г. было необходимо к 1.01.1938 г. пустить 1-ю очередь производства. Для освоения производства на заводы № 42 и № 50 направлено 25 инженеров. Во исполнение решения ЭКОСО № 110-16сс от 9.03.1938 г. пр. № 93сс от 15.03.1938 г. требовалось закончить работы по часовому производству к 15.06.1938 г.; к 30.06.1938 г. ввести в строй 1-ю очередь производства.</w:t>
      </w:r>
    </w:p>
    <w:p w14:paraId="5280FCFE"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 02.1937 г. завод № 42 - в ведении 4ГУ НКОП. Приказом НКОП № 91 от 13.03.1937 г. утвержден Устав ГС завода № 42. По пр. НКОП № 0180 от 15.08.1937 г. завод передан из 4ГУ в новое 14ГУ.</w:t>
      </w:r>
      <w:r w:rsidRPr="0098680D">
        <w:rPr>
          <w:rFonts w:ascii="Times New Roman" w:hAnsi="Times New Roman" w:cs="Times New Roman"/>
          <w:color w:val="000000" w:themeColor="text1"/>
          <w:sz w:val="16"/>
          <w:szCs w:val="16"/>
          <w:vertAlign w:val="superscript"/>
        </w:rPr>
        <w:t>139</w:t>
      </w:r>
      <w:r w:rsidRPr="0098680D">
        <w:rPr>
          <w:rFonts w:ascii="Times New Roman" w:hAnsi="Times New Roman" w:cs="Times New Roman"/>
          <w:color w:val="000000" w:themeColor="text1"/>
          <w:sz w:val="16"/>
          <w:szCs w:val="16"/>
        </w:rPr>
        <w:t xml:space="preserve"> В 02.1939 г. завод № 42 ИГ^ДКОП передан в ведение 14ГУ НКБ, в 12.1942-09.1944 г. - в ведении 2ГУ НКБ. В 1943 г. - ГС Ордена Трудового Красного Знамени завод № 42 им. Масленникова. Имел обозначение «п/я 59» (1943 г.).</w:t>
      </w:r>
    </w:p>
    <w:p w14:paraId="39768E17"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Приказом НКОП № 0025 от 4.02.1937 г. заводу предписано к 1.01.1938 г. создать мощности по выпуску корпусов взрывателей - 11,75 млн. шт. в год. По пр. № 00213 от 26.09.1937 г. было необходимо построить при заводе цех трубочных (дымных) порохов мощностью 600 т в год с вводом в эксплуатацию 1.01.1939 г. В составе цеха предусмотреть мастерскую по изготовлению </w:t>
      </w:r>
      <w:proofErr w:type="spellStart"/>
      <w:r w:rsidRPr="0098680D">
        <w:rPr>
          <w:rFonts w:ascii="Times New Roman" w:hAnsi="Times New Roman" w:cs="Times New Roman"/>
          <w:color w:val="000000" w:themeColor="text1"/>
          <w:sz w:val="16"/>
          <w:szCs w:val="16"/>
        </w:rPr>
        <w:t>безгазовых</w:t>
      </w:r>
      <w:proofErr w:type="spellEnd"/>
      <w:r w:rsidRPr="0098680D">
        <w:rPr>
          <w:rFonts w:ascii="Times New Roman" w:hAnsi="Times New Roman" w:cs="Times New Roman"/>
          <w:color w:val="000000" w:themeColor="text1"/>
          <w:sz w:val="16"/>
          <w:szCs w:val="16"/>
        </w:rPr>
        <w:t xml:space="preserve"> составов для взрывателей.</w:t>
      </w:r>
    </w:p>
    <w:p w14:paraId="1435DED3"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Приказом № 0223 от 28.09.1937 г. заводу была установлена программа по выпуску в 1938 г. 1020 станков.</w:t>
      </w:r>
    </w:p>
    <w:p w14:paraId="71B20FA7"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 1941 г. после начала войны на площадку завода эвакуирован завод № 398 НКБ из Москвы (250 чел.). К 30.12.1941 г. на новом месте восстановлено производство трубок ВМ-7, ВМ-16 - по 60 тыс. шт. в год.</w:t>
      </w:r>
    </w:p>
    <w:p w14:paraId="570F730D"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 составе завода (1943 г.): цехи: основные: механические, сборочные, снаряжательные, прокатный, штамповочный, черного литья, цветного литья; отделы: 2-й - мобилизационный. Строились в 1943 г. - гальванический цех. Количество оборудования (металлорежущего) - 6343 ед.</w:t>
      </w:r>
    </w:p>
    <w:p w14:paraId="06BD9D75"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 1952 г. завод № 42 - в ведении МСХМ.</w:t>
      </w:r>
    </w:p>
    <w:p w14:paraId="334E3BEA"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 середине 1950-хг. резко увеличен выпуск часов. В 1955-59 г. освоен выпуск конечных выключателей, реле времени, счетчиков импульсов, дистанционных аппаратов, запчастей к сельхозтехнике. В начале 1970-хг. создано электровакуумное и радиотехническое производства.</w:t>
      </w:r>
    </w:p>
    <w:p w14:paraId="5B5D5281"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 конце 1990-хг. предприятие признано банкротом, в 03.1998 г. введено внешнее управление, в 05.2004 г.- конкурсное производство. Предприятие разделено на восемь дочерних ОАО, самое крупное из которых (численность- 1600 чел.; гендиректор- А.С. Правдин) выполняет оборонные заказы.</w:t>
      </w:r>
    </w:p>
    <w:p w14:paraId="2632F82E"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По решению правительства № 22-р от 9.01.2004 г. и Указу Президента РФ № 1009 от 4.08.2004 г. вошло в перечень стратегических оборонных предприятий.</w:t>
      </w:r>
    </w:p>
    <w:p w14:paraId="0C67C3F9"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Площадь (1943 г.): производственная- 81.417 м</w:t>
      </w:r>
      <w:r w:rsidRPr="0098680D">
        <w:rPr>
          <w:rFonts w:ascii="Times New Roman" w:hAnsi="Times New Roman" w:cs="Times New Roman"/>
          <w:color w:val="000000" w:themeColor="text1"/>
          <w:sz w:val="16"/>
          <w:szCs w:val="16"/>
          <w:vertAlign w:val="superscript"/>
        </w:rPr>
        <w:t>2</w:t>
      </w:r>
      <w:r w:rsidRPr="0098680D">
        <w:rPr>
          <w:rFonts w:ascii="Times New Roman" w:hAnsi="Times New Roman" w:cs="Times New Roman"/>
          <w:color w:val="000000" w:themeColor="text1"/>
          <w:sz w:val="16"/>
          <w:szCs w:val="16"/>
        </w:rPr>
        <w:t>; вспомогательная- 30.430 м</w:t>
      </w:r>
      <w:r w:rsidRPr="0098680D">
        <w:rPr>
          <w:rFonts w:ascii="Times New Roman" w:hAnsi="Times New Roman" w:cs="Times New Roman"/>
          <w:color w:val="000000" w:themeColor="text1"/>
          <w:sz w:val="16"/>
          <w:szCs w:val="16"/>
          <w:vertAlign w:val="superscript"/>
        </w:rPr>
        <w:t>2</w:t>
      </w:r>
      <w:r w:rsidRPr="0098680D">
        <w:rPr>
          <w:rFonts w:ascii="Times New Roman" w:hAnsi="Times New Roman" w:cs="Times New Roman"/>
          <w:color w:val="000000" w:themeColor="text1"/>
          <w:sz w:val="16"/>
          <w:szCs w:val="16"/>
        </w:rPr>
        <w:t>.</w:t>
      </w:r>
    </w:p>
    <w:p w14:paraId="03D5D0F9"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Численность персонала (конец 1916 г.)- 16.820 чел., (12.1942 г.)- 22844 чел., (конец 1980-х)- более 35 тыс. чел.</w:t>
      </w:r>
    </w:p>
    <w:p w14:paraId="3CBE85B2"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Начальник (1916 г.)- Э.К. </w:t>
      </w:r>
      <w:proofErr w:type="spellStart"/>
      <w:r w:rsidRPr="0098680D">
        <w:rPr>
          <w:rFonts w:ascii="Times New Roman" w:hAnsi="Times New Roman" w:cs="Times New Roman"/>
          <w:color w:val="000000" w:themeColor="text1"/>
          <w:sz w:val="16"/>
          <w:szCs w:val="16"/>
        </w:rPr>
        <w:t>Гермониус</w:t>
      </w:r>
      <w:proofErr w:type="spellEnd"/>
      <w:r w:rsidRPr="0098680D">
        <w:rPr>
          <w:rFonts w:ascii="Times New Roman" w:hAnsi="Times New Roman" w:cs="Times New Roman"/>
          <w:color w:val="000000" w:themeColor="text1"/>
          <w:sz w:val="16"/>
          <w:szCs w:val="16"/>
        </w:rPr>
        <w:t xml:space="preserve">. Директор (-06-21.09.1937 г.)- А.И. </w:t>
      </w:r>
      <w:proofErr w:type="spellStart"/>
      <w:r w:rsidRPr="0098680D">
        <w:rPr>
          <w:rFonts w:ascii="Times New Roman" w:hAnsi="Times New Roman" w:cs="Times New Roman"/>
          <w:color w:val="000000" w:themeColor="text1"/>
          <w:sz w:val="16"/>
          <w:szCs w:val="16"/>
        </w:rPr>
        <w:t>Плодухин</w:t>
      </w:r>
      <w:proofErr w:type="spellEnd"/>
      <w:r w:rsidRPr="0098680D">
        <w:rPr>
          <w:rFonts w:ascii="Times New Roman" w:hAnsi="Times New Roman" w:cs="Times New Roman"/>
          <w:color w:val="000000" w:themeColor="text1"/>
          <w:sz w:val="16"/>
          <w:szCs w:val="16"/>
        </w:rPr>
        <w:t xml:space="preserve">, (21.09.1937-38 г.-)- С.И. Мошкин, (04.1943 г.)- Н.И. Белоглазов, (11.1943 г.)- И.А. Уваров, (ВОВ)- П.В. Родионов. Гендиректор (1980-е)- Е.И. Бутузов, А.В. Курбатов. Конкурсный управляющий (2005 г.)- М.Б. </w:t>
      </w:r>
      <w:proofErr w:type="spellStart"/>
      <w:r w:rsidRPr="0098680D">
        <w:rPr>
          <w:rFonts w:ascii="Times New Roman" w:hAnsi="Times New Roman" w:cs="Times New Roman"/>
          <w:color w:val="000000" w:themeColor="text1"/>
          <w:sz w:val="16"/>
          <w:szCs w:val="16"/>
        </w:rPr>
        <w:t>Кудачкин</w:t>
      </w:r>
      <w:proofErr w:type="spellEnd"/>
      <w:r w:rsidRPr="0098680D">
        <w:rPr>
          <w:rFonts w:ascii="Times New Roman" w:hAnsi="Times New Roman" w:cs="Times New Roman"/>
          <w:color w:val="000000" w:themeColor="text1"/>
          <w:sz w:val="16"/>
          <w:szCs w:val="16"/>
        </w:rPr>
        <w:t>.</w:t>
      </w:r>
    </w:p>
    <w:p w14:paraId="741BE211"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Помощник начальника (1916 г.)- Б.Л. Сурвилло. Зам. директора (-10.06.1937 г.)- Н.Е. </w:t>
      </w:r>
      <w:proofErr w:type="spellStart"/>
      <w:r w:rsidRPr="0098680D">
        <w:rPr>
          <w:rFonts w:ascii="Times New Roman" w:hAnsi="Times New Roman" w:cs="Times New Roman"/>
          <w:color w:val="000000" w:themeColor="text1"/>
          <w:sz w:val="16"/>
          <w:szCs w:val="16"/>
        </w:rPr>
        <w:t>Шкадрецов</w:t>
      </w:r>
      <w:proofErr w:type="spellEnd"/>
      <w:r w:rsidRPr="0098680D">
        <w:rPr>
          <w:rFonts w:ascii="Times New Roman" w:hAnsi="Times New Roman" w:cs="Times New Roman"/>
          <w:color w:val="000000" w:themeColor="text1"/>
          <w:sz w:val="16"/>
          <w:szCs w:val="16"/>
        </w:rPr>
        <w:t xml:space="preserve">, (10.06- 21.09.1937 г.)- И.Д. </w:t>
      </w:r>
      <w:proofErr w:type="spellStart"/>
      <w:r w:rsidRPr="0098680D">
        <w:rPr>
          <w:rFonts w:ascii="Times New Roman" w:hAnsi="Times New Roman" w:cs="Times New Roman"/>
          <w:color w:val="000000" w:themeColor="text1"/>
          <w:sz w:val="16"/>
          <w:szCs w:val="16"/>
        </w:rPr>
        <w:t>Скловский</w:t>
      </w:r>
      <w:proofErr w:type="spellEnd"/>
      <w:r w:rsidRPr="0098680D">
        <w:rPr>
          <w:rFonts w:ascii="Times New Roman" w:hAnsi="Times New Roman" w:cs="Times New Roman"/>
          <w:color w:val="000000" w:themeColor="text1"/>
          <w:sz w:val="16"/>
          <w:szCs w:val="16"/>
        </w:rPr>
        <w:t>, (21.09.1937 г.-)- А.А. Яковлев. Помощник директора по найму и увольнению (- 15.12.1937 г.)- И.А. Вавилов, (15.12.1937-09.1938 г.-)- И.Е. Лейн.</w:t>
      </w:r>
    </w:p>
    <w:p w14:paraId="6CBC8F4C"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Технический директор (10.06-21.09.1937 г.)- И.Д. </w:t>
      </w:r>
      <w:proofErr w:type="spellStart"/>
      <w:r w:rsidRPr="0098680D">
        <w:rPr>
          <w:rFonts w:ascii="Times New Roman" w:hAnsi="Times New Roman" w:cs="Times New Roman"/>
          <w:color w:val="000000" w:themeColor="text1"/>
          <w:sz w:val="16"/>
          <w:szCs w:val="16"/>
        </w:rPr>
        <w:t>Скловский</w:t>
      </w:r>
      <w:proofErr w:type="spellEnd"/>
      <w:r w:rsidRPr="0098680D">
        <w:rPr>
          <w:rFonts w:ascii="Times New Roman" w:hAnsi="Times New Roman" w:cs="Times New Roman"/>
          <w:color w:val="000000" w:themeColor="text1"/>
          <w:sz w:val="16"/>
          <w:szCs w:val="16"/>
        </w:rPr>
        <w:t>.</w:t>
      </w:r>
    </w:p>
    <w:p w14:paraId="18D250D2"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Гл. инженер (10.06-21.09.1937 г.)- И. Д. </w:t>
      </w:r>
      <w:proofErr w:type="spellStart"/>
      <w:r w:rsidRPr="0098680D">
        <w:rPr>
          <w:rFonts w:ascii="Times New Roman" w:hAnsi="Times New Roman" w:cs="Times New Roman"/>
          <w:color w:val="000000" w:themeColor="text1"/>
          <w:sz w:val="16"/>
          <w:szCs w:val="16"/>
        </w:rPr>
        <w:t>Скловский</w:t>
      </w:r>
      <w:proofErr w:type="spellEnd"/>
      <w:r w:rsidRPr="0098680D">
        <w:rPr>
          <w:rFonts w:ascii="Times New Roman" w:hAnsi="Times New Roman" w:cs="Times New Roman"/>
          <w:color w:val="000000" w:themeColor="text1"/>
          <w:sz w:val="16"/>
          <w:szCs w:val="16"/>
        </w:rPr>
        <w:t xml:space="preserve">, (21.09.1937 г.-)- А.А. Яковлев. Гл. инженер по часовому производству (-16.09.1937 г.)- Н.Е. </w:t>
      </w:r>
      <w:proofErr w:type="spellStart"/>
      <w:r w:rsidRPr="0098680D">
        <w:rPr>
          <w:rFonts w:ascii="Times New Roman" w:hAnsi="Times New Roman" w:cs="Times New Roman"/>
          <w:color w:val="000000" w:themeColor="text1"/>
          <w:sz w:val="16"/>
          <w:szCs w:val="16"/>
        </w:rPr>
        <w:t>Шкадрецов</w:t>
      </w:r>
      <w:proofErr w:type="spellEnd"/>
      <w:r w:rsidRPr="0098680D">
        <w:rPr>
          <w:rFonts w:ascii="Times New Roman" w:hAnsi="Times New Roman" w:cs="Times New Roman"/>
          <w:color w:val="000000" w:themeColor="text1"/>
          <w:sz w:val="16"/>
          <w:szCs w:val="16"/>
        </w:rPr>
        <w:t>, (16.09.1937 г.-)- И.Я. Елисеев.</w:t>
      </w:r>
    </w:p>
    <w:p w14:paraId="577345A7"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Начальник производства (1941 г.)- П.В. Родионов. Начальник часового производства (3.10-20.12.1937 г.)- А. Г. Коновалов, (02.1938 г.)- Н.В. </w:t>
      </w:r>
      <w:proofErr w:type="spellStart"/>
      <w:r w:rsidRPr="0098680D">
        <w:rPr>
          <w:rFonts w:ascii="Times New Roman" w:hAnsi="Times New Roman" w:cs="Times New Roman"/>
          <w:color w:val="000000" w:themeColor="text1"/>
          <w:sz w:val="16"/>
          <w:szCs w:val="16"/>
        </w:rPr>
        <w:t>Каничев</w:t>
      </w:r>
      <w:proofErr w:type="spellEnd"/>
      <w:r w:rsidRPr="0098680D">
        <w:rPr>
          <w:rFonts w:ascii="Times New Roman" w:hAnsi="Times New Roman" w:cs="Times New Roman"/>
          <w:color w:val="000000" w:themeColor="text1"/>
          <w:sz w:val="16"/>
          <w:szCs w:val="16"/>
        </w:rPr>
        <w:t>.</w:t>
      </w:r>
    </w:p>
    <w:p w14:paraId="7C440ECD"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Начальники отделов: 2-го (04.1943 г.)- Евтеев.</w:t>
      </w:r>
    </w:p>
    <w:p w14:paraId="59F8C755"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Производство: трубки дистанционные: Т-5, Т-6, ВМ-16 (1943); взрыватели: для авиабомб АВ-1, АГДТ для РС-82, Д-1, ТМ-24 (1943), </w:t>
      </w:r>
      <w:r w:rsidRPr="0098680D">
        <w:rPr>
          <w:rFonts w:ascii="Times New Roman" w:hAnsi="Times New Roman" w:cs="Times New Roman"/>
          <w:color w:val="000000" w:themeColor="text1"/>
          <w:sz w:val="16"/>
          <w:szCs w:val="16"/>
          <w:lang w:val="en-US"/>
        </w:rPr>
        <w:t>BMP</w:t>
      </w:r>
      <w:r w:rsidRPr="0098680D">
        <w:rPr>
          <w:rFonts w:ascii="Times New Roman" w:hAnsi="Times New Roman" w:cs="Times New Roman"/>
          <w:color w:val="000000" w:themeColor="text1"/>
          <w:sz w:val="16"/>
          <w:szCs w:val="16"/>
        </w:rPr>
        <w:t>, ВМТР для ~ТРС; капсюльные втулки № 13, В-024; ГТК-2, ПП-3,182-А, В-179, К- 3 (1943); запалы: ВКШ (-1939-43-), Ковешникова (1943);</w:t>
      </w:r>
      <w:r w:rsidRPr="0098680D">
        <w:rPr>
          <w:rFonts w:ascii="Times New Roman" w:hAnsi="Times New Roman" w:cs="Times New Roman"/>
          <w:color w:val="000000" w:themeColor="text1"/>
          <w:sz w:val="16"/>
          <w:szCs w:val="16"/>
          <w:vertAlign w:val="superscript"/>
        </w:rPr>
        <w:t>132</w:t>
      </w:r>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автоаэровентили</w:t>
      </w:r>
      <w:proofErr w:type="spellEnd"/>
      <w:r w:rsidRPr="0098680D">
        <w:rPr>
          <w:rFonts w:ascii="Times New Roman" w:hAnsi="Times New Roman" w:cs="Times New Roman"/>
          <w:color w:val="000000" w:themeColor="text1"/>
          <w:sz w:val="16"/>
          <w:szCs w:val="16"/>
        </w:rPr>
        <w:t xml:space="preserve"> (1946); фотозатворы ФЗ-14, ФЗА-18 (1960-е);</w:t>
      </w:r>
      <w:r w:rsidRPr="0098680D">
        <w:rPr>
          <w:rFonts w:ascii="Times New Roman" w:hAnsi="Times New Roman" w:cs="Times New Roman"/>
          <w:color w:val="000000" w:themeColor="text1"/>
          <w:sz w:val="16"/>
          <w:szCs w:val="16"/>
          <w:vertAlign w:val="superscript"/>
        </w:rPr>
        <w:t>101</w:t>
      </w:r>
      <w:r w:rsidRPr="0098680D">
        <w:rPr>
          <w:rFonts w:ascii="Times New Roman" w:hAnsi="Times New Roman" w:cs="Times New Roman"/>
          <w:color w:val="000000" w:themeColor="text1"/>
          <w:sz w:val="16"/>
          <w:szCs w:val="16"/>
        </w:rPr>
        <w:t xml:space="preserve"> таймер, фонарь «Самара» (11982).</w:t>
      </w:r>
    </w:p>
    <w:p w14:paraId="3803E145"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7E5E24C"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В 1923 году </w:t>
      </w:r>
      <w:proofErr w:type="spellStart"/>
      <w:r w:rsidRPr="0098680D">
        <w:rPr>
          <w:rFonts w:ascii="Times New Roman" w:hAnsi="Times New Roman" w:cs="Times New Roman"/>
          <w:color w:val="000000" w:themeColor="text1"/>
          <w:sz w:val="16"/>
          <w:szCs w:val="16"/>
        </w:rPr>
        <w:t>Дурляхов</w:t>
      </w:r>
      <w:proofErr w:type="spellEnd"/>
      <w:r w:rsidRPr="0098680D">
        <w:rPr>
          <w:rFonts w:ascii="Times New Roman" w:hAnsi="Times New Roman" w:cs="Times New Roman"/>
          <w:color w:val="000000" w:themeColor="text1"/>
          <w:sz w:val="16"/>
          <w:szCs w:val="16"/>
        </w:rPr>
        <w:t xml:space="preserve"> предлагал проект 85-мм дивизионной пушки (3861).</w:t>
      </w:r>
    </w:p>
    <w:p w14:paraId="19272300"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D7682FB"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В 1923 году четыре 12/20-дюймовые гаубицы обр. 1915 г. были установлены в Батуме на береговой батарее № 6 в лощине к востоку от </w:t>
      </w:r>
      <w:proofErr w:type="spellStart"/>
      <w:r w:rsidRPr="0098680D">
        <w:rPr>
          <w:rFonts w:ascii="Times New Roman" w:hAnsi="Times New Roman" w:cs="Times New Roman"/>
          <w:color w:val="000000" w:themeColor="text1"/>
          <w:sz w:val="16"/>
          <w:szCs w:val="16"/>
        </w:rPr>
        <w:t>Кахиба</w:t>
      </w:r>
      <w:proofErr w:type="spellEnd"/>
      <w:r w:rsidRPr="0098680D">
        <w:rPr>
          <w:rFonts w:ascii="Times New Roman" w:hAnsi="Times New Roman" w:cs="Times New Roman"/>
          <w:color w:val="000000" w:themeColor="text1"/>
          <w:sz w:val="16"/>
          <w:szCs w:val="16"/>
        </w:rPr>
        <w:t>. В 1923 году обеспеченность ее боекомплектом составляла 11%. К началу 30-х годов гаубицы на батумской батарее были демонтированы (3861).</w:t>
      </w:r>
    </w:p>
    <w:p w14:paraId="168B91B5"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3617AEA"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В 1923 году в АКБ </w:t>
      </w:r>
      <w:proofErr w:type="spellStart"/>
      <w:r w:rsidRPr="0098680D">
        <w:rPr>
          <w:rFonts w:ascii="Times New Roman" w:hAnsi="Times New Roman" w:cs="Times New Roman"/>
          <w:color w:val="000000" w:themeColor="text1"/>
          <w:sz w:val="16"/>
          <w:szCs w:val="16"/>
        </w:rPr>
        <w:t>Косартопе</w:t>
      </w:r>
      <w:proofErr w:type="spellEnd"/>
      <w:r w:rsidRPr="0098680D">
        <w:rPr>
          <w:rFonts w:ascii="Times New Roman" w:hAnsi="Times New Roman" w:cs="Times New Roman"/>
          <w:color w:val="000000" w:themeColor="text1"/>
          <w:sz w:val="16"/>
          <w:szCs w:val="16"/>
        </w:rPr>
        <w:t xml:space="preserve"> (комиссии по особым артиллерийским опытам) было начато проектирование 45-мм пушки ММ системы </w:t>
      </w:r>
      <w:proofErr w:type="spellStart"/>
      <w:r w:rsidRPr="0098680D">
        <w:rPr>
          <w:rFonts w:ascii="Times New Roman" w:hAnsi="Times New Roman" w:cs="Times New Roman"/>
          <w:color w:val="000000" w:themeColor="text1"/>
          <w:sz w:val="16"/>
          <w:szCs w:val="16"/>
        </w:rPr>
        <w:t>Лендера</w:t>
      </w:r>
      <w:proofErr w:type="spellEnd"/>
      <w:r w:rsidRPr="0098680D">
        <w:rPr>
          <w:rFonts w:ascii="Times New Roman" w:hAnsi="Times New Roman" w:cs="Times New Roman"/>
          <w:color w:val="000000" w:themeColor="text1"/>
          <w:sz w:val="16"/>
          <w:szCs w:val="16"/>
        </w:rPr>
        <w:t>, конкурента 45-мм пушки Соколова (3861).</w:t>
      </w:r>
    </w:p>
    <w:p w14:paraId="4DB51249"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68B6BF6"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В 1923 году оставшиеся на Металлическом заводе конструкторы под руководством </w:t>
      </w:r>
      <w:proofErr w:type="spellStart"/>
      <w:r w:rsidRPr="0098680D">
        <w:rPr>
          <w:rFonts w:ascii="Times New Roman" w:hAnsi="Times New Roman" w:cs="Times New Roman"/>
          <w:color w:val="000000" w:themeColor="text1"/>
          <w:sz w:val="16"/>
          <w:szCs w:val="16"/>
        </w:rPr>
        <w:t>А.Г.Дукельского</w:t>
      </w:r>
      <w:proofErr w:type="spellEnd"/>
      <w:r w:rsidRPr="0098680D">
        <w:rPr>
          <w:rFonts w:ascii="Times New Roman" w:hAnsi="Times New Roman" w:cs="Times New Roman"/>
          <w:color w:val="000000" w:themeColor="text1"/>
          <w:sz w:val="16"/>
          <w:szCs w:val="16"/>
        </w:rPr>
        <w:t xml:space="preserve"> разработали проект береговых установок калибра 356 мм (14 дюймов). В период 1923-1927 годов создается ряд проектов корабельных и береговых уста-</w:t>
      </w:r>
      <w:proofErr w:type="spellStart"/>
      <w:r w:rsidRPr="0098680D">
        <w:rPr>
          <w:rFonts w:ascii="Times New Roman" w:hAnsi="Times New Roman" w:cs="Times New Roman"/>
          <w:color w:val="000000" w:themeColor="text1"/>
          <w:sz w:val="16"/>
          <w:szCs w:val="16"/>
        </w:rPr>
        <w:t>новок</w:t>
      </w:r>
      <w:proofErr w:type="spellEnd"/>
      <w:r w:rsidRPr="0098680D">
        <w:rPr>
          <w:rFonts w:ascii="Times New Roman" w:hAnsi="Times New Roman" w:cs="Times New Roman"/>
          <w:color w:val="000000" w:themeColor="text1"/>
          <w:sz w:val="16"/>
          <w:szCs w:val="16"/>
        </w:rPr>
        <w:t>, включая проект железнодорожного транспортера с орудием калибра 356 мм (11871).</w:t>
      </w:r>
    </w:p>
    <w:p w14:paraId="1DB9965C"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3CA00AA" w14:textId="77777777" w:rsidR="00CE1364" w:rsidRPr="0098680D" w:rsidRDefault="00CE1364" w:rsidP="009753A0">
      <w:pPr>
        <w:pStyle w:val="rtejustify"/>
        <w:shd w:val="clear" w:color="auto" w:fill="FFFFFF"/>
        <w:spacing w:before="0" w:after="0"/>
        <w:rPr>
          <w:color w:val="000000" w:themeColor="text1"/>
          <w:sz w:val="16"/>
          <w:szCs w:val="16"/>
        </w:rPr>
      </w:pPr>
      <w:r w:rsidRPr="0098680D">
        <w:rPr>
          <w:color w:val="000000" w:themeColor="text1"/>
          <w:sz w:val="16"/>
          <w:szCs w:val="16"/>
        </w:rPr>
        <w:t xml:space="preserve">В 1923 году руководитель мастерской-автолаборатории при Комитете по делам изобретений Л. В. </w:t>
      </w:r>
      <w:proofErr w:type="spellStart"/>
      <w:r w:rsidRPr="0098680D">
        <w:rPr>
          <w:color w:val="000000" w:themeColor="text1"/>
          <w:sz w:val="16"/>
          <w:szCs w:val="16"/>
        </w:rPr>
        <w:t>Курчевский</w:t>
      </w:r>
      <w:proofErr w:type="spellEnd"/>
      <w:r w:rsidRPr="0098680D">
        <w:rPr>
          <w:color w:val="000000" w:themeColor="text1"/>
          <w:sz w:val="16"/>
          <w:szCs w:val="16"/>
        </w:rPr>
        <w:t xml:space="preserve"> подал заявку на изобретение безоткатного орудия, так называемой динамо-реактивной пушки (ДРП). </w:t>
      </w:r>
      <w:proofErr w:type="spellStart"/>
      <w:r w:rsidRPr="0098680D">
        <w:rPr>
          <w:color w:val="000000" w:themeColor="text1"/>
          <w:sz w:val="16"/>
          <w:szCs w:val="16"/>
        </w:rPr>
        <w:t>Безоткатность</w:t>
      </w:r>
      <w:proofErr w:type="spellEnd"/>
      <w:r w:rsidRPr="0098680D">
        <w:rPr>
          <w:color w:val="000000" w:themeColor="text1"/>
          <w:sz w:val="16"/>
          <w:szCs w:val="16"/>
        </w:rPr>
        <w:t xml:space="preserve"> достигалась за счет отвода части пороховых газов через сопло в казенной части ствола. В течение года были изготовлены и испытаны несколько образцов 57 мм пушек (19172).</w:t>
      </w:r>
    </w:p>
    <w:p w14:paraId="27887145" w14:textId="77777777" w:rsidR="00CE1364" w:rsidRPr="0098680D" w:rsidRDefault="00CE1364" w:rsidP="009753A0">
      <w:pPr>
        <w:pStyle w:val="rtejustify"/>
        <w:shd w:val="clear" w:color="auto" w:fill="FFFFFF"/>
        <w:spacing w:before="0" w:after="0"/>
        <w:rPr>
          <w:color w:val="000000" w:themeColor="text1"/>
          <w:sz w:val="16"/>
          <w:szCs w:val="16"/>
        </w:rPr>
      </w:pPr>
    </w:p>
    <w:p w14:paraId="386E331E"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В 1923(5) г. фабрика «Геодезия» (Завод № 356 НКВ, Завод «Геодезия» ВСНХ, НКТП, НКОП, НКВ, Свердловский завод электроавтоматики (СЗЭА), Завод, НПО «Вектор», ГП, ФГУП «Вектор» РАСУ, ОАО «Уральское производственное предприятие (УПП) «Вектор» /г. </w:t>
      </w:r>
      <w:proofErr w:type="spellStart"/>
      <w:r w:rsidRPr="0098680D">
        <w:rPr>
          <w:rFonts w:ascii="Times New Roman" w:hAnsi="Times New Roman" w:cs="Times New Roman"/>
          <w:color w:val="000000" w:themeColor="text1"/>
          <w:sz w:val="16"/>
          <w:szCs w:val="16"/>
        </w:rPr>
        <w:t>Петроград;г</w:t>
      </w:r>
      <w:proofErr w:type="spellEnd"/>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Ташкент;г</w:t>
      </w:r>
      <w:proofErr w:type="spellEnd"/>
      <w:r w:rsidRPr="0098680D">
        <w:rPr>
          <w:rFonts w:ascii="Times New Roman" w:hAnsi="Times New Roman" w:cs="Times New Roman"/>
          <w:color w:val="000000" w:themeColor="text1"/>
          <w:sz w:val="16"/>
          <w:szCs w:val="16"/>
        </w:rPr>
        <w:t>. Москва, 54 ул. Мало-Пионерская (1935 г.);г. Свердловск/ /620078г. Екатеринбург ул. Гагарина, 28 тел. 74-15-91/) переведена в Москву и переименована в «Завод «Геодезия». Завод выпускал геодезические приборы, аэрофотоаппараты, фотоаппараты «Лейка». В 1929 г. завод вошел в состав ТОМП, в 1930 г. - ВООМП ВСНХ, с 1932 г. - ВООМП НКТП. В 12.1936 г. передан в НКОП. По пр. № 09с от 23.01.1937 г. завод передан в ведение 9ГУ НКОП, приказом № 69 от 23.02.1937 г. утвержден Устав завода. В 01.1937 г. планировалось переименовать завод «Геодезия» в завод № 226, но это не было реализовано. В 02.1939 г. передан из 9ГУ НКОП в ведение 9ГУ НКВ и получил статус особорежимного предприятия, а к 05.1940 г. переименован в завод № 356. В 06.1940 г. - в ведении 2ГУ НКВ.</w:t>
      </w:r>
    </w:p>
    <w:p w14:paraId="76ABD193"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 1938 г. при заводе действовало КБ.</w:t>
      </w:r>
    </w:p>
    <w:p w14:paraId="3893DFC6"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 1938 г. завод выполнил план по оборонной продукции на 80,4%.</w:t>
      </w:r>
    </w:p>
    <w:p w14:paraId="1BFC9403"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 08.1941 г. завод № 356 эвакуирован в Свердловск на площадку макаронной фабрики и продолжил действовать под прежним номером. 1.10.1941 г. завод выпустил первую продукцию на новом месте- аэрофотоаппараты АФА.</w:t>
      </w:r>
    </w:p>
    <w:p w14:paraId="43C6EBD7"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Площадка эвакуированного завода была передана НКБ, здесь создан завод № 398.</w:t>
      </w:r>
    </w:p>
    <w:p w14:paraId="41526C26"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 1949 г. завод был перепрофилирован под радиолокационное производство и стал головным по производству метеостанций для МО и Гидрометслужбы, При заводе организовано ОКБ. С 1965 г. начато освоение нового направления- цифровой вычислительной техники, новой элементной базы- феррит-транзисторных ячеек, и на их основе- АСУ и информации. С 1975 г. начат выпуск электромузыкальной и усилительно-акустической аппаратуры.</w:t>
      </w:r>
    </w:p>
    <w:p w14:paraId="120BCDDE"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На заводе были организованы: специализированная </w:t>
      </w:r>
      <w:proofErr w:type="spellStart"/>
      <w:r w:rsidRPr="0098680D">
        <w:rPr>
          <w:rFonts w:ascii="Times New Roman" w:hAnsi="Times New Roman" w:cs="Times New Roman"/>
          <w:color w:val="000000" w:themeColor="text1"/>
          <w:sz w:val="16"/>
          <w:szCs w:val="16"/>
        </w:rPr>
        <w:t>настроечно</w:t>
      </w:r>
      <w:proofErr w:type="spellEnd"/>
      <w:r w:rsidRPr="0098680D">
        <w:rPr>
          <w:rFonts w:ascii="Times New Roman" w:hAnsi="Times New Roman" w:cs="Times New Roman"/>
          <w:color w:val="000000" w:themeColor="text1"/>
          <w:sz w:val="16"/>
          <w:szCs w:val="16"/>
        </w:rPr>
        <w:t>-испытательная «Лаборатория АФС»; участок поверхностного монтажа (</w:t>
      </w:r>
      <w:r w:rsidRPr="0098680D">
        <w:rPr>
          <w:rFonts w:ascii="Times New Roman" w:hAnsi="Times New Roman" w:cs="Times New Roman"/>
          <w:color w:val="000000" w:themeColor="text1"/>
          <w:sz w:val="16"/>
          <w:szCs w:val="16"/>
          <w:lang w:val="en-US"/>
        </w:rPr>
        <w:t>SMD</w:t>
      </w:r>
      <w:r w:rsidRPr="0098680D">
        <w:rPr>
          <w:rFonts w:ascii="Times New Roman" w:hAnsi="Times New Roman" w:cs="Times New Roman"/>
          <w:color w:val="000000" w:themeColor="text1"/>
          <w:sz w:val="16"/>
          <w:szCs w:val="16"/>
        </w:rPr>
        <w:t>-технология). Имелся филиал (1978 г.) - завод «Форманта» ( г. Качканар).</w:t>
      </w:r>
    </w:p>
    <w:p w14:paraId="69E56BE1"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Разработан первый отечественный ультразвуковой локатор для эхоэнцефалографии головного мозга «Эхо-П».</w:t>
      </w:r>
    </w:p>
    <w:p w14:paraId="2168735A"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 1997 г. - ГП «Вектор». По Указу Президента РФ № 1009 от 4.08.2004 г. ОАО вошло в число стратегических оборонных предприятий.</w:t>
      </w:r>
    </w:p>
    <w:p w14:paraId="3F1E0AA7"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Имелись производства (2005 г.): радиоэлектронное (с участками изготовления катушек, трансформаторов, дросселей; сборки и монтажа РЭА; пайки сложных узлов в среде водорода); литейное (под давлением, в песчаные формы, в кокиль, прецизионное по выплавляемым моделям); механообрабатывающее; каркасно-сварочное; штамповочное; пластмассовое; производство кабелей; гальвано-лакокрасочное; производство механических узлов, крепежа и нормалей; производство деталей, керамики и </w:t>
      </w:r>
      <w:proofErr w:type="spellStart"/>
      <w:r w:rsidRPr="0098680D">
        <w:rPr>
          <w:rFonts w:ascii="Times New Roman" w:hAnsi="Times New Roman" w:cs="Times New Roman"/>
          <w:color w:val="000000" w:themeColor="text1"/>
          <w:sz w:val="16"/>
          <w:szCs w:val="16"/>
        </w:rPr>
        <w:t>спецпорошков</w:t>
      </w:r>
      <w:proofErr w:type="spellEnd"/>
      <w:r w:rsidRPr="0098680D">
        <w:rPr>
          <w:rFonts w:ascii="Times New Roman" w:hAnsi="Times New Roman" w:cs="Times New Roman"/>
          <w:color w:val="000000" w:themeColor="text1"/>
          <w:sz w:val="16"/>
          <w:szCs w:val="16"/>
        </w:rPr>
        <w:t>; деревообрабатывающее.</w:t>
      </w:r>
    </w:p>
    <w:p w14:paraId="7E8B8307"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Численность персонала (1935 г.)- 637 чел.</w:t>
      </w:r>
    </w:p>
    <w:p w14:paraId="492EA5FE"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lastRenderedPageBreak/>
        <w:t xml:space="preserve">Директор (-02.1934-11.03.1937 г.)-Г.Р. Кантор, (11.03.1937-38-; 1941-53 г.)- А.К. Троянов, (1953-71 г.)- А.П. Андреев, (1971-82 г.)- Ю.С. </w:t>
      </w:r>
      <w:proofErr w:type="spellStart"/>
      <w:r w:rsidRPr="0098680D">
        <w:rPr>
          <w:rFonts w:ascii="Times New Roman" w:hAnsi="Times New Roman" w:cs="Times New Roman"/>
          <w:color w:val="000000" w:themeColor="text1"/>
          <w:sz w:val="16"/>
          <w:szCs w:val="16"/>
        </w:rPr>
        <w:t>Маслич</w:t>
      </w:r>
      <w:proofErr w:type="spellEnd"/>
      <w:r w:rsidRPr="0098680D">
        <w:rPr>
          <w:rFonts w:ascii="Times New Roman" w:hAnsi="Times New Roman" w:cs="Times New Roman"/>
          <w:color w:val="000000" w:themeColor="text1"/>
          <w:sz w:val="16"/>
          <w:szCs w:val="16"/>
        </w:rPr>
        <w:t xml:space="preserve">, (1982-94 г.)- А.И. </w:t>
      </w:r>
      <w:proofErr w:type="spellStart"/>
      <w:r w:rsidRPr="0098680D">
        <w:rPr>
          <w:rFonts w:ascii="Times New Roman" w:hAnsi="Times New Roman" w:cs="Times New Roman"/>
          <w:color w:val="000000" w:themeColor="text1"/>
          <w:sz w:val="16"/>
          <w:szCs w:val="16"/>
        </w:rPr>
        <w:t>Лужанков</w:t>
      </w:r>
      <w:proofErr w:type="spellEnd"/>
      <w:r w:rsidRPr="0098680D">
        <w:rPr>
          <w:rFonts w:ascii="Times New Roman" w:hAnsi="Times New Roman" w:cs="Times New Roman"/>
          <w:color w:val="000000" w:themeColor="text1"/>
          <w:sz w:val="16"/>
          <w:szCs w:val="16"/>
        </w:rPr>
        <w:t xml:space="preserve">. Гендиректор (1994-2000 г.)- В.Н. Смирнов, (2000- 07 г.-)- В.А. </w:t>
      </w:r>
      <w:proofErr w:type="spellStart"/>
      <w:r w:rsidRPr="0098680D">
        <w:rPr>
          <w:rFonts w:ascii="Times New Roman" w:hAnsi="Times New Roman" w:cs="Times New Roman"/>
          <w:color w:val="000000" w:themeColor="text1"/>
          <w:sz w:val="16"/>
          <w:szCs w:val="16"/>
        </w:rPr>
        <w:t>Немтинов</w:t>
      </w:r>
      <w:proofErr w:type="spellEnd"/>
      <w:r w:rsidRPr="0098680D">
        <w:rPr>
          <w:rFonts w:ascii="Times New Roman" w:hAnsi="Times New Roman" w:cs="Times New Roman"/>
          <w:color w:val="000000" w:themeColor="text1"/>
          <w:sz w:val="16"/>
          <w:szCs w:val="16"/>
        </w:rPr>
        <w:t>.</w:t>
      </w:r>
    </w:p>
    <w:p w14:paraId="1DA2E442"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Зам. директора, гендиректора: (-01.1935-23.11.1937 г.)- А.Н. Ширяев, (23.11.1937 г.-)- А.А. Мельников; по производству (-1982 г.)- А.И. </w:t>
      </w:r>
      <w:proofErr w:type="spellStart"/>
      <w:r w:rsidRPr="0098680D">
        <w:rPr>
          <w:rFonts w:ascii="Times New Roman" w:hAnsi="Times New Roman" w:cs="Times New Roman"/>
          <w:color w:val="000000" w:themeColor="text1"/>
          <w:sz w:val="16"/>
          <w:szCs w:val="16"/>
        </w:rPr>
        <w:t>Лужанков</w:t>
      </w:r>
      <w:proofErr w:type="spellEnd"/>
      <w:r w:rsidRPr="0098680D">
        <w:rPr>
          <w:rFonts w:ascii="Times New Roman" w:hAnsi="Times New Roman" w:cs="Times New Roman"/>
          <w:color w:val="000000" w:themeColor="text1"/>
          <w:sz w:val="16"/>
          <w:szCs w:val="16"/>
        </w:rPr>
        <w:t xml:space="preserve">, В.Н. Смирнов, (-2000 г.)- В.А. </w:t>
      </w:r>
      <w:proofErr w:type="spellStart"/>
      <w:r w:rsidRPr="0098680D">
        <w:rPr>
          <w:rFonts w:ascii="Times New Roman" w:hAnsi="Times New Roman" w:cs="Times New Roman"/>
          <w:color w:val="000000" w:themeColor="text1"/>
          <w:sz w:val="16"/>
          <w:szCs w:val="16"/>
        </w:rPr>
        <w:t>Немтинов</w:t>
      </w:r>
      <w:proofErr w:type="spellEnd"/>
      <w:r w:rsidRPr="0098680D">
        <w:rPr>
          <w:rFonts w:ascii="Times New Roman" w:hAnsi="Times New Roman" w:cs="Times New Roman"/>
          <w:color w:val="000000" w:themeColor="text1"/>
          <w:sz w:val="16"/>
          <w:szCs w:val="16"/>
        </w:rPr>
        <w:t xml:space="preserve">, (2000 г.-)- В.А. Власов; (2006- 07 г.-)- В.А. </w:t>
      </w:r>
      <w:proofErr w:type="spellStart"/>
      <w:r w:rsidRPr="0098680D">
        <w:rPr>
          <w:rFonts w:ascii="Times New Roman" w:hAnsi="Times New Roman" w:cs="Times New Roman"/>
          <w:color w:val="000000" w:themeColor="text1"/>
          <w:sz w:val="16"/>
          <w:szCs w:val="16"/>
        </w:rPr>
        <w:t>Клепинин</w:t>
      </w:r>
      <w:proofErr w:type="spellEnd"/>
      <w:r w:rsidRPr="0098680D">
        <w:rPr>
          <w:rFonts w:ascii="Times New Roman" w:hAnsi="Times New Roman" w:cs="Times New Roman"/>
          <w:color w:val="000000" w:themeColor="text1"/>
          <w:sz w:val="16"/>
          <w:szCs w:val="16"/>
        </w:rPr>
        <w:t xml:space="preserve">. Помощник директора по </w:t>
      </w:r>
      <w:proofErr w:type="spellStart"/>
      <w:r w:rsidRPr="0098680D">
        <w:rPr>
          <w:rFonts w:ascii="Times New Roman" w:hAnsi="Times New Roman" w:cs="Times New Roman"/>
          <w:color w:val="000000" w:themeColor="text1"/>
          <w:sz w:val="16"/>
          <w:szCs w:val="16"/>
        </w:rPr>
        <w:t>техчасти</w:t>
      </w:r>
      <w:proofErr w:type="spellEnd"/>
      <w:r w:rsidRPr="0098680D">
        <w:rPr>
          <w:rFonts w:ascii="Times New Roman" w:hAnsi="Times New Roman" w:cs="Times New Roman"/>
          <w:color w:val="000000" w:themeColor="text1"/>
          <w:sz w:val="16"/>
          <w:szCs w:val="16"/>
        </w:rPr>
        <w:t xml:space="preserve"> (02.1934 г.)- А.И. Ширяев.</w:t>
      </w:r>
    </w:p>
    <w:p w14:paraId="0D1B696F"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Директор: технический (-08.1934-09.1936 г.-)- А.И. Ширяев, (2006-07 г.-)- В.А. </w:t>
      </w:r>
      <w:proofErr w:type="spellStart"/>
      <w:r w:rsidRPr="0098680D">
        <w:rPr>
          <w:rFonts w:ascii="Times New Roman" w:hAnsi="Times New Roman" w:cs="Times New Roman"/>
          <w:color w:val="000000" w:themeColor="text1"/>
          <w:sz w:val="16"/>
          <w:szCs w:val="16"/>
        </w:rPr>
        <w:t>Клепинин</w:t>
      </w:r>
      <w:proofErr w:type="spellEnd"/>
      <w:r w:rsidRPr="0098680D">
        <w:rPr>
          <w:rFonts w:ascii="Times New Roman" w:hAnsi="Times New Roman" w:cs="Times New Roman"/>
          <w:color w:val="000000" w:themeColor="text1"/>
          <w:sz w:val="16"/>
          <w:szCs w:val="16"/>
        </w:rPr>
        <w:t>.</w:t>
      </w:r>
    </w:p>
    <w:p w14:paraId="6FA8764D"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Зам. технического директора- О.М. Богатырев.</w:t>
      </w:r>
    </w:p>
    <w:p w14:paraId="2CCF63E8"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Гл. инженер (-06-23.11.1937 г.)- А.Н. Ширяев, (23.11.1937-38 г.-&gt; А.А. Мельников, (-1971 г.)- Ю.С. </w:t>
      </w:r>
      <w:proofErr w:type="spellStart"/>
      <w:r w:rsidRPr="0098680D">
        <w:rPr>
          <w:rFonts w:ascii="Times New Roman" w:hAnsi="Times New Roman" w:cs="Times New Roman"/>
          <w:color w:val="000000" w:themeColor="text1"/>
          <w:sz w:val="16"/>
          <w:szCs w:val="16"/>
        </w:rPr>
        <w:t>Маслич</w:t>
      </w:r>
      <w:proofErr w:type="spellEnd"/>
      <w:r w:rsidRPr="0098680D">
        <w:rPr>
          <w:rFonts w:ascii="Times New Roman" w:hAnsi="Times New Roman" w:cs="Times New Roman"/>
          <w:color w:val="000000" w:themeColor="text1"/>
          <w:sz w:val="16"/>
          <w:szCs w:val="16"/>
        </w:rPr>
        <w:t xml:space="preserve">, (- 1985 г.)- И.В. </w:t>
      </w:r>
      <w:proofErr w:type="spellStart"/>
      <w:r w:rsidRPr="0098680D">
        <w:rPr>
          <w:rFonts w:ascii="Times New Roman" w:hAnsi="Times New Roman" w:cs="Times New Roman"/>
          <w:color w:val="000000" w:themeColor="text1"/>
          <w:sz w:val="16"/>
          <w:szCs w:val="16"/>
        </w:rPr>
        <w:t>Сидюкин</w:t>
      </w:r>
      <w:proofErr w:type="spellEnd"/>
      <w:r w:rsidRPr="0098680D">
        <w:rPr>
          <w:rFonts w:ascii="Times New Roman" w:hAnsi="Times New Roman" w:cs="Times New Roman"/>
          <w:color w:val="000000" w:themeColor="text1"/>
          <w:sz w:val="16"/>
          <w:szCs w:val="16"/>
        </w:rPr>
        <w:t>.</w:t>
      </w:r>
    </w:p>
    <w:p w14:paraId="2B387F8B"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Зам. гл. инженера: по спецтехнике (1988 г.-)- Е.М. Буев; (1988-94 г.)- В.А. </w:t>
      </w:r>
      <w:proofErr w:type="spellStart"/>
      <w:r w:rsidRPr="0098680D">
        <w:rPr>
          <w:rFonts w:ascii="Times New Roman" w:hAnsi="Times New Roman" w:cs="Times New Roman"/>
          <w:color w:val="000000" w:themeColor="text1"/>
          <w:sz w:val="16"/>
          <w:szCs w:val="16"/>
        </w:rPr>
        <w:t>Клепинин,Г.М</w:t>
      </w:r>
      <w:proofErr w:type="spellEnd"/>
      <w:r w:rsidRPr="0098680D">
        <w:rPr>
          <w:rFonts w:ascii="Times New Roman" w:hAnsi="Times New Roman" w:cs="Times New Roman"/>
          <w:color w:val="000000" w:themeColor="text1"/>
          <w:sz w:val="16"/>
          <w:szCs w:val="16"/>
        </w:rPr>
        <w:t>. Комаровский, С. Г. Молочников, (-1989 г.)- В.А. Порхачев, (-1994 г.)- В.Н. Смирнов.</w:t>
      </w:r>
    </w:p>
    <w:p w14:paraId="3181BD2E"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Гл. конструктор (2000-е)- Д. Г. Фрич. Гл. технолог-Г.М. Комаровский, И.В. </w:t>
      </w:r>
      <w:proofErr w:type="spellStart"/>
      <w:r w:rsidRPr="0098680D">
        <w:rPr>
          <w:rFonts w:ascii="Times New Roman" w:hAnsi="Times New Roman" w:cs="Times New Roman"/>
          <w:color w:val="000000" w:themeColor="text1"/>
          <w:sz w:val="16"/>
          <w:szCs w:val="16"/>
        </w:rPr>
        <w:t>Сидюкин</w:t>
      </w:r>
      <w:proofErr w:type="spellEnd"/>
      <w:r w:rsidRPr="0098680D">
        <w:rPr>
          <w:rFonts w:ascii="Times New Roman" w:hAnsi="Times New Roman" w:cs="Times New Roman"/>
          <w:color w:val="000000" w:themeColor="text1"/>
          <w:sz w:val="16"/>
          <w:szCs w:val="16"/>
        </w:rPr>
        <w:t>.</w:t>
      </w:r>
    </w:p>
    <w:p w14:paraId="594364B4"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Зам. гл. конструктора- М.В. Воронцов, </w:t>
      </w:r>
      <w:r w:rsidRPr="0098680D">
        <w:rPr>
          <w:rFonts w:ascii="Times New Roman" w:hAnsi="Times New Roman" w:cs="Times New Roman"/>
          <w:color w:val="000000" w:themeColor="text1"/>
          <w:sz w:val="16"/>
          <w:szCs w:val="16"/>
          <w:lang w:val="en-US"/>
        </w:rPr>
        <w:t>B</w:t>
      </w:r>
      <w:r w:rsidRPr="0098680D">
        <w:rPr>
          <w:rFonts w:ascii="Times New Roman" w:hAnsi="Times New Roman" w:cs="Times New Roman"/>
          <w:color w:val="000000" w:themeColor="text1"/>
          <w:sz w:val="16"/>
          <w:szCs w:val="16"/>
        </w:rPr>
        <w:t>.</w:t>
      </w:r>
      <w:r w:rsidRPr="0098680D">
        <w:rPr>
          <w:rFonts w:ascii="Times New Roman" w:hAnsi="Times New Roman" w:cs="Times New Roman"/>
          <w:color w:val="000000" w:themeColor="text1"/>
          <w:sz w:val="16"/>
          <w:szCs w:val="16"/>
          <w:lang w:val="en-US"/>
        </w:rPr>
        <w:t>C</w:t>
      </w:r>
      <w:r w:rsidRPr="0098680D">
        <w:rPr>
          <w:rFonts w:ascii="Times New Roman" w:hAnsi="Times New Roman" w:cs="Times New Roman"/>
          <w:color w:val="000000" w:themeColor="text1"/>
          <w:sz w:val="16"/>
          <w:szCs w:val="16"/>
        </w:rPr>
        <w:t xml:space="preserve">. Тишков. Зам. гл. технолога- И.В. </w:t>
      </w:r>
      <w:proofErr w:type="spellStart"/>
      <w:r w:rsidRPr="0098680D">
        <w:rPr>
          <w:rFonts w:ascii="Times New Roman" w:hAnsi="Times New Roman" w:cs="Times New Roman"/>
          <w:color w:val="000000" w:themeColor="text1"/>
          <w:sz w:val="16"/>
          <w:szCs w:val="16"/>
        </w:rPr>
        <w:t>Сидюкин</w:t>
      </w:r>
      <w:proofErr w:type="spellEnd"/>
      <w:r w:rsidRPr="0098680D">
        <w:rPr>
          <w:rFonts w:ascii="Times New Roman" w:hAnsi="Times New Roman" w:cs="Times New Roman"/>
          <w:color w:val="000000" w:themeColor="text1"/>
          <w:sz w:val="16"/>
          <w:szCs w:val="16"/>
        </w:rPr>
        <w:t xml:space="preserve">. Зам. гл. метролога- В.А. </w:t>
      </w:r>
      <w:proofErr w:type="spellStart"/>
      <w:r w:rsidRPr="0098680D">
        <w:rPr>
          <w:rFonts w:ascii="Times New Roman" w:hAnsi="Times New Roman" w:cs="Times New Roman"/>
          <w:color w:val="000000" w:themeColor="text1"/>
          <w:sz w:val="16"/>
          <w:szCs w:val="16"/>
        </w:rPr>
        <w:t>Клепинин</w:t>
      </w:r>
      <w:proofErr w:type="spellEnd"/>
      <w:r w:rsidRPr="0098680D">
        <w:rPr>
          <w:rFonts w:ascii="Times New Roman" w:hAnsi="Times New Roman" w:cs="Times New Roman"/>
          <w:color w:val="000000" w:themeColor="text1"/>
          <w:sz w:val="16"/>
          <w:szCs w:val="16"/>
        </w:rPr>
        <w:t xml:space="preserve">. 1-й зам. начальника производства- А.И. </w:t>
      </w:r>
      <w:proofErr w:type="spellStart"/>
      <w:r w:rsidRPr="0098680D">
        <w:rPr>
          <w:rFonts w:ascii="Times New Roman" w:hAnsi="Times New Roman" w:cs="Times New Roman"/>
          <w:color w:val="000000" w:themeColor="text1"/>
          <w:sz w:val="16"/>
          <w:szCs w:val="16"/>
        </w:rPr>
        <w:t>Лужанков</w:t>
      </w:r>
      <w:proofErr w:type="spellEnd"/>
      <w:r w:rsidRPr="0098680D">
        <w:rPr>
          <w:rFonts w:ascii="Times New Roman" w:hAnsi="Times New Roman" w:cs="Times New Roman"/>
          <w:color w:val="000000" w:themeColor="text1"/>
          <w:sz w:val="16"/>
          <w:szCs w:val="16"/>
        </w:rPr>
        <w:t>.</w:t>
      </w:r>
    </w:p>
    <w:p w14:paraId="097B22D0"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Начальники цехов: сборочного (-1998 г.)- В.А. Власов; механосборочного- Ю.С. </w:t>
      </w:r>
      <w:proofErr w:type="spellStart"/>
      <w:r w:rsidRPr="0098680D">
        <w:rPr>
          <w:rFonts w:ascii="Times New Roman" w:hAnsi="Times New Roman" w:cs="Times New Roman"/>
          <w:color w:val="000000" w:themeColor="text1"/>
          <w:sz w:val="16"/>
          <w:szCs w:val="16"/>
        </w:rPr>
        <w:t>Маслич</w:t>
      </w:r>
      <w:proofErr w:type="spellEnd"/>
      <w:r w:rsidRPr="0098680D">
        <w:rPr>
          <w:rFonts w:ascii="Times New Roman" w:hAnsi="Times New Roman" w:cs="Times New Roman"/>
          <w:color w:val="000000" w:themeColor="text1"/>
          <w:sz w:val="16"/>
          <w:szCs w:val="16"/>
        </w:rPr>
        <w:t xml:space="preserve">; сборочно- монтажного- В.А. </w:t>
      </w:r>
      <w:proofErr w:type="spellStart"/>
      <w:r w:rsidRPr="0098680D">
        <w:rPr>
          <w:rFonts w:ascii="Times New Roman" w:hAnsi="Times New Roman" w:cs="Times New Roman"/>
          <w:color w:val="000000" w:themeColor="text1"/>
          <w:sz w:val="16"/>
          <w:szCs w:val="16"/>
        </w:rPr>
        <w:t>Немтинов</w:t>
      </w:r>
      <w:proofErr w:type="spellEnd"/>
      <w:r w:rsidRPr="0098680D">
        <w:rPr>
          <w:rFonts w:ascii="Times New Roman" w:hAnsi="Times New Roman" w:cs="Times New Roman"/>
          <w:color w:val="000000" w:themeColor="text1"/>
          <w:sz w:val="16"/>
          <w:szCs w:val="16"/>
        </w:rPr>
        <w:t xml:space="preserve">; (-1995 г.)- В.А. Зельдин, (1994 г.-)- Б.М. </w:t>
      </w:r>
      <w:proofErr w:type="spellStart"/>
      <w:r w:rsidRPr="0098680D">
        <w:rPr>
          <w:rFonts w:ascii="Times New Roman" w:hAnsi="Times New Roman" w:cs="Times New Roman"/>
          <w:color w:val="000000" w:themeColor="text1"/>
          <w:sz w:val="16"/>
          <w:szCs w:val="16"/>
        </w:rPr>
        <w:t>Мошинский</w:t>
      </w:r>
      <w:proofErr w:type="spellEnd"/>
      <w:r w:rsidRPr="0098680D">
        <w:rPr>
          <w:rFonts w:ascii="Times New Roman" w:hAnsi="Times New Roman" w:cs="Times New Roman"/>
          <w:color w:val="000000" w:themeColor="text1"/>
          <w:sz w:val="16"/>
          <w:szCs w:val="16"/>
        </w:rPr>
        <w:t xml:space="preserve">, П.М. </w:t>
      </w:r>
      <w:proofErr w:type="spellStart"/>
      <w:r w:rsidRPr="0098680D">
        <w:rPr>
          <w:rFonts w:ascii="Times New Roman" w:hAnsi="Times New Roman" w:cs="Times New Roman"/>
          <w:color w:val="000000" w:themeColor="text1"/>
          <w:sz w:val="16"/>
          <w:szCs w:val="16"/>
        </w:rPr>
        <w:t>Очеретько</w:t>
      </w:r>
      <w:proofErr w:type="spellEnd"/>
      <w:r w:rsidRPr="0098680D">
        <w:rPr>
          <w:rFonts w:ascii="Times New Roman" w:hAnsi="Times New Roman" w:cs="Times New Roman"/>
          <w:color w:val="000000" w:themeColor="text1"/>
          <w:sz w:val="16"/>
          <w:szCs w:val="16"/>
        </w:rPr>
        <w:t>, В.Н. Смирнов.</w:t>
      </w:r>
    </w:p>
    <w:p w14:paraId="53F33BBC"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Зам. начальника цеха: сборочно-монтажного- В.А. </w:t>
      </w:r>
      <w:proofErr w:type="spellStart"/>
      <w:r w:rsidRPr="0098680D">
        <w:rPr>
          <w:rFonts w:ascii="Times New Roman" w:hAnsi="Times New Roman" w:cs="Times New Roman"/>
          <w:color w:val="000000" w:themeColor="text1"/>
          <w:sz w:val="16"/>
          <w:szCs w:val="16"/>
        </w:rPr>
        <w:t>Немтинов</w:t>
      </w:r>
      <w:proofErr w:type="spellEnd"/>
      <w:r w:rsidRPr="0098680D">
        <w:rPr>
          <w:rFonts w:ascii="Times New Roman" w:hAnsi="Times New Roman" w:cs="Times New Roman"/>
          <w:color w:val="000000" w:themeColor="text1"/>
          <w:sz w:val="16"/>
          <w:szCs w:val="16"/>
        </w:rPr>
        <w:t xml:space="preserve">; В.И. </w:t>
      </w:r>
      <w:proofErr w:type="spellStart"/>
      <w:r w:rsidRPr="0098680D">
        <w:rPr>
          <w:rFonts w:ascii="Times New Roman" w:hAnsi="Times New Roman" w:cs="Times New Roman"/>
          <w:color w:val="000000" w:themeColor="text1"/>
          <w:sz w:val="16"/>
          <w:szCs w:val="16"/>
        </w:rPr>
        <w:t>Бедулин</w:t>
      </w:r>
      <w:proofErr w:type="spellEnd"/>
      <w:r w:rsidRPr="0098680D">
        <w:rPr>
          <w:rFonts w:ascii="Times New Roman" w:hAnsi="Times New Roman" w:cs="Times New Roman"/>
          <w:color w:val="000000" w:themeColor="text1"/>
          <w:sz w:val="16"/>
          <w:szCs w:val="16"/>
        </w:rPr>
        <w:t xml:space="preserve">, В.А. Власов, А.И. </w:t>
      </w:r>
      <w:proofErr w:type="spellStart"/>
      <w:r w:rsidRPr="0098680D">
        <w:rPr>
          <w:rFonts w:ascii="Times New Roman" w:hAnsi="Times New Roman" w:cs="Times New Roman"/>
          <w:color w:val="000000" w:themeColor="text1"/>
          <w:sz w:val="16"/>
          <w:szCs w:val="16"/>
        </w:rPr>
        <w:t>Лужанков</w:t>
      </w:r>
      <w:proofErr w:type="spellEnd"/>
      <w:r w:rsidRPr="0098680D">
        <w:rPr>
          <w:rFonts w:ascii="Times New Roman" w:hAnsi="Times New Roman" w:cs="Times New Roman"/>
          <w:color w:val="000000" w:themeColor="text1"/>
          <w:sz w:val="16"/>
          <w:szCs w:val="16"/>
        </w:rPr>
        <w:t xml:space="preserve">, (- 1994 г.)- Б.М. </w:t>
      </w:r>
      <w:proofErr w:type="spellStart"/>
      <w:r w:rsidRPr="0098680D">
        <w:rPr>
          <w:rFonts w:ascii="Times New Roman" w:hAnsi="Times New Roman" w:cs="Times New Roman"/>
          <w:color w:val="000000" w:themeColor="text1"/>
          <w:sz w:val="16"/>
          <w:szCs w:val="16"/>
        </w:rPr>
        <w:t>Мошинский</w:t>
      </w:r>
      <w:proofErr w:type="spellEnd"/>
      <w:r w:rsidRPr="0098680D">
        <w:rPr>
          <w:rFonts w:ascii="Times New Roman" w:hAnsi="Times New Roman" w:cs="Times New Roman"/>
          <w:color w:val="000000" w:themeColor="text1"/>
          <w:sz w:val="16"/>
          <w:szCs w:val="16"/>
        </w:rPr>
        <w:t xml:space="preserve">, П.М. </w:t>
      </w:r>
      <w:proofErr w:type="spellStart"/>
      <w:r w:rsidRPr="0098680D">
        <w:rPr>
          <w:rFonts w:ascii="Times New Roman" w:hAnsi="Times New Roman" w:cs="Times New Roman"/>
          <w:color w:val="000000" w:themeColor="text1"/>
          <w:sz w:val="16"/>
          <w:szCs w:val="16"/>
        </w:rPr>
        <w:t>Очеретько</w:t>
      </w:r>
      <w:proofErr w:type="spellEnd"/>
      <w:r w:rsidRPr="0098680D">
        <w:rPr>
          <w:rFonts w:ascii="Times New Roman" w:hAnsi="Times New Roman" w:cs="Times New Roman"/>
          <w:color w:val="000000" w:themeColor="text1"/>
          <w:sz w:val="16"/>
          <w:szCs w:val="16"/>
        </w:rPr>
        <w:t>, В.Н. Смирнов, А.А. Суков.</w:t>
      </w:r>
    </w:p>
    <w:p w14:paraId="354781A6"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Гл. конструкторы: технологической части-Г.М. Комаровский.</w:t>
      </w:r>
    </w:p>
    <w:p w14:paraId="13459BCB"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Зам. гл. конструкторов: (1988-92 г.)- Ю.И. </w:t>
      </w:r>
      <w:proofErr w:type="spellStart"/>
      <w:r w:rsidRPr="0098680D">
        <w:rPr>
          <w:rFonts w:ascii="Times New Roman" w:hAnsi="Times New Roman" w:cs="Times New Roman"/>
          <w:color w:val="000000" w:themeColor="text1"/>
          <w:sz w:val="16"/>
          <w:szCs w:val="16"/>
        </w:rPr>
        <w:t>Вориводин</w:t>
      </w:r>
      <w:proofErr w:type="spellEnd"/>
      <w:r w:rsidRPr="0098680D">
        <w:rPr>
          <w:rFonts w:ascii="Times New Roman" w:hAnsi="Times New Roman" w:cs="Times New Roman"/>
          <w:color w:val="000000" w:themeColor="text1"/>
          <w:sz w:val="16"/>
          <w:szCs w:val="16"/>
        </w:rPr>
        <w:t xml:space="preserve">, К.Р. Николайчик (АВК-1), Д.А. </w:t>
      </w:r>
      <w:proofErr w:type="spellStart"/>
      <w:r w:rsidRPr="0098680D">
        <w:rPr>
          <w:rFonts w:ascii="Times New Roman" w:hAnsi="Times New Roman" w:cs="Times New Roman"/>
          <w:color w:val="000000" w:themeColor="text1"/>
          <w:sz w:val="16"/>
          <w:szCs w:val="16"/>
        </w:rPr>
        <w:t>Трифонов,Г.П</w:t>
      </w:r>
      <w:proofErr w:type="spellEnd"/>
      <w:r w:rsidRPr="0098680D">
        <w:rPr>
          <w:rFonts w:ascii="Times New Roman" w:hAnsi="Times New Roman" w:cs="Times New Roman"/>
          <w:color w:val="000000" w:themeColor="text1"/>
          <w:sz w:val="16"/>
          <w:szCs w:val="16"/>
        </w:rPr>
        <w:t>. Юркин.</w:t>
      </w:r>
    </w:p>
    <w:p w14:paraId="70767018"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Начальники отделов: планового (06.1935 г.)- Кисляк; производственного (1998-2000 г.)- В.А. Власов; конструкторского (-1988 г.)- В.А. </w:t>
      </w:r>
      <w:proofErr w:type="spellStart"/>
      <w:r w:rsidRPr="0098680D">
        <w:rPr>
          <w:rFonts w:ascii="Times New Roman" w:hAnsi="Times New Roman" w:cs="Times New Roman"/>
          <w:color w:val="000000" w:themeColor="text1"/>
          <w:sz w:val="16"/>
          <w:szCs w:val="16"/>
        </w:rPr>
        <w:t>Клепинин</w:t>
      </w:r>
      <w:proofErr w:type="spellEnd"/>
      <w:r w:rsidRPr="0098680D">
        <w:rPr>
          <w:rFonts w:ascii="Times New Roman" w:hAnsi="Times New Roman" w:cs="Times New Roman"/>
          <w:color w:val="000000" w:themeColor="text1"/>
          <w:sz w:val="16"/>
          <w:szCs w:val="16"/>
        </w:rPr>
        <w:t xml:space="preserve">; НОТ (1971-75 г.)- А.П. Андреев; стандартизации (1947 г.-)- Ю.С. </w:t>
      </w:r>
      <w:proofErr w:type="spellStart"/>
      <w:r w:rsidRPr="0098680D">
        <w:rPr>
          <w:rFonts w:ascii="Times New Roman" w:hAnsi="Times New Roman" w:cs="Times New Roman"/>
          <w:color w:val="000000" w:themeColor="text1"/>
          <w:sz w:val="16"/>
          <w:szCs w:val="16"/>
        </w:rPr>
        <w:t>Маслич</w:t>
      </w:r>
      <w:proofErr w:type="spellEnd"/>
      <w:r w:rsidRPr="0098680D">
        <w:rPr>
          <w:rFonts w:ascii="Times New Roman" w:hAnsi="Times New Roman" w:cs="Times New Roman"/>
          <w:color w:val="000000" w:themeColor="text1"/>
          <w:sz w:val="16"/>
          <w:szCs w:val="16"/>
        </w:rPr>
        <w:t xml:space="preserve">; (1988-97 г.)- В.М. </w:t>
      </w:r>
      <w:proofErr w:type="spellStart"/>
      <w:r w:rsidRPr="0098680D">
        <w:rPr>
          <w:rFonts w:ascii="Times New Roman" w:hAnsi="Times New Roman" w:cs="Times New Roman"/>
          <w:color w:val="000000" w:themeColor="text1"/>
          <w:sz w:val="16"/>
          <w:szCs w:val="16"/>
        </w:rPr>
        <w:t>Добрыгин</w:t>
      </w:r>
      <w:proofErr w:type="spellEnd"/>
      <w:r w:rsidRPr="0098680D">
        <w:rPr>
          <w:rFonts w:ascii="Times New Roman" w:hAnsi="Times New Roman" w:cs="Times New Roman"/>
          <w:color w:val="000000" w:themeColor="text1"/>
          <w:sz w:val="16"/>
          <w:szCs w:val="16"/>
        </w:rPr>
        <w:t>, В.В. Феклистов, Д. Г. Фрич.</w:t>
      </w:r>
    </w:p>
    <w:p w14:paraId="0AB72F26"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1-й зам. начальник отдела: ОГК (-1992 г.)- В.В. Феклистов. Зам. начальника отдела: ОГК- В.В. Феклистов; ОТК (1930-е)- П.М. </w:t>
      </w:r>
      <w:proofErr w:type="spellStart"/>
      <w:r w:rsidRPr="0098680D">
        <w:rPr>
          <w:rFonts w:ascii="Times New Roman" w:hAnsi="Times New Roman" w:cs="Times New Roman"/>
          <w:color w:val="000000" w:themeColor="text1"/>
          <w:sz w:val="16"/>
          <w:szCs w:val="16"/>
        </w:rPr>
        <w:t>Очеретько</w:t>
      </w:r>
      <w:proofErr w:type="spellEnd"/>
      <w:r w:rsidRPr="0098680D">
        <w:rPr>
          <w:rFonts w:ascii="Times New Roman" w:hAnsi="Times New Roman" w:cs="Times New Roman"/>
          <w:color w:val="000000" w:themeColor="text1"/>
          <w:sz w:val="16"/>
          <w:szCs w:val="16"/>
        </w:rPr>
        <w:t xml:space="preserve">; М.В. Воронцов, В.А. Зельдин, В.А. </w:t>
      </w:r>
      <w:proofErr w:type="spellStart"/>
      <w:r w:rsidRPr="0098680D">
        <w:rPr>
          <w:rFonts w:ascii="Times New Roman" w:hAnsi="Times New Roman" w:cs="Times New Roman"/>
          <w:color w:val="000000" w:themeColor="text1"/>
          <w:sz w:val="16"/>
          <w:szCs w:val="16"/>
        </w:rPr>
        <w:t>Клепинин</w:t>
      </w:r>
      <w:proofErr w:type="spellEnd"/>
      <w:r w:rsidRPr="0098680D">
        <w:rPr>
          <w:rFonts w:ascii="Times New Roman" w:hAnsi="Times New Roman" w:cs="Times New Roman"/>
          <w:color w:val="000000" w:themeColor="text1"/>
          <w:sz w:val="16"/>
          <w:szCs w:val="16"/>
        </w:rPr>
        <w:t xml:space="preserve">, С.А. Любавин, В.Н. Смирнов, (- 2003 г.)- </w:t>
      </w:r>
      <w:r w:rsidRPr="0098680D">
        <w:rPr>
          <w:rFonts w:ascii="Times New Roman" w:hAnsi="Times New Roman" w:cs="Times New Roman"/>
          <w:color w:val="000000" w:themeColor="text1"/>
          <w:sz w:val="16"/>
          <w:szCs w:val="16"/>
          <w:lang w:val="en-US"/>
        </w:rPr>
        <w:t>B</w:t>
      </w:r>
      <w:r w:rsidRPr="0098680D">
        <w:rPr>
          <w:rFonts w:ascii="Times New Roman" w:hAnsi="Times New Roman" w:cs="Times New Roman"/>
          <w:color w:val="000000" w:themeColor="text1"/>
          <w:sz w:val="16"/>
          <w:szCs w:val="16"/>
        </w:rPr>
        <w:t>.</w:t>
      </w:r>
      <w:r w:rsidRPr="0098680D">
        <w:rPr>
          <w:rFonts w:ascii="Times New Roman" w:hAnsi="Times New Roman" w:cs="Times New Roman"/>
          <w:color w:val="000000" w:themeColor="text1"/>
          <w:sz w:val="16"/>
          <w:szCs w:val="16"/>
          <w:lang w:val="en-US"/>
        </w:rPr>
        <w:t>C</w:t>
      </w:r>
      <w:r w:rsidRPr="0098680D">
        <w:rPr>
          <w:rFonts w:ascii="Times New Roman" w:hAnsi="Times New Roman" w:cs="Times New Roman"/>
          <w:color w:val="000000" w:themeColor="text1"/>
          <w:sz w:val="16"/>
          <w:szCs w:val="16"/>
        </w:rPr>
        <w:t>. Тишков, Д. Г. Фрич.</w:t>
      </w:r>
    </w:p>
    <w:p w14:paraId="309883F8"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Начальники лабораторий: центральной измерительной- В.А. </w:t>
      </w:r>
      <w:proofErr w:type="spellStart"/>
      <w:r w:rsidRPr="0098680D">
        <w:rPr>
          <w:rFonts w:ascii="Times New Roman" w:hAnsi="Times New Roman" w:cs="Times New Roman"/>
          <w:color w:val="000000" w:themeColor="text1"/>
          <w:sz w:val="16"/>
          <w:szCs w:val="16"/>
        </w:rPr>
        <w:t>Клепинин</w:t>
      </w:r>
      <w:proofErr w:type="spellEnd"/>
      <w:r w:rsidRPr="0098680D">
        <w:rPr>
          <w:rFonts w:ascii="Times New Roman" w:hAnsi="Times New Roman" w:cs="Times New Roman"/>
          <w:color w:val="000000" w:themeColor="text1"/>
          <w:sz w:val="16"/>
          <w:szCs w:val="16"/>
        </w:rPr>
        <w:t>; специальной (-1990 г.)- К.Р. Николайчик; (-1985 г.)- В.В. Песков, (-1986 г.)- А.А. Суков, Н.И. Шиндин, (-1970 г.)-Г.П. Юркин.</w:t>
      </w:r>
    </w:p>
    <w:p w14:paraId="660B9FA7"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Начальники секторов: (-1988 г.)- В.М. </w:t>
      </w:r>
      <w:proofErr w:type="spellStart"/>
      <w:r w:rsidRPr="0098680D">
        <w:rPr>
          <w:rFonts w:ascii="Times New Roman" w:hAnsi="Times New Roman" w:cs="Times New Roman"/>
          <w:color w:val="000000" w:themeColor="text1"/>
          <w:sz w:val="16"/>
          <w:szCs w:val="16"/>
        </w:rPr>
        <w:t>Добрыгин</w:t>
      </w:r>
      <w:proofErr w:type="spellEnd"/>
      <w:r w:rsidRPr="0098680D">
        <w:rPr>
          <w:rFonts w:ascii="Times New Roman" w:hAnsi="Times New Roman" w:cs="Times New Roman"/>
          <w:color w:val="000000" w:themeColor="text1"/>
          <w:sz w:val="16"/>
          <w:szCs w:val="16"/>
        </w:rPr>
        <w:t xml:space="preserve">, (-1979 г.)- С.А. Любавин, Ю.В. Нейман, К.Р. Николайчик, Ю.А. </w:t>
      </w:r>
      <w:proofErr w:type="spellStart"/>
      <w:r w:rsidRPr="0098680D">
        <w:rPr>
          <w:rFonts w:ascii="Times New Roman" w:hAnsi="Times New Roman" w:cs="Times New Roman"/>
          <w:color w:val="000000" w:themeColor="text1"/>
          <w:sz w:val="16"/>
          <w:szCs w:val="16"/>
        </w:rPr>
        <w:t>Ренып</w:t>
      </w:r>
      <w:proofErr w:type="spellEnd"/>
      <w:r w:rsidRPr="0098680D">
        <w:rPr>
          <w:rFonts w:ascii="Times New Roman" w:hAnsi="Times New Roman" w:cs="Times New Roman"/>
          <w:color w:val="000000" w:themeColor="text1"/>
          <w:sz w:val="16"/>
          <w:szCs w:val="16"/>
        </w:rPr>
        <w:t xml:space="preserve">, А.А. Суков, (-1992 г.)- Д.А. Трифонов, В.В. Феклистов, Л.П. </w:t>
      </w:r>
      <w:proofErr w:type="spellStart"/>
      <w:r w:rsidRPr="0098680D">
        <w:rPr>
          <w:rFonts w:ascii="Times New Roman" w:hAnsi="Times New Roman" w:cs="Times New Roman"/>
          <w:color w:val="000000" w:themeColor="text1"/>
          <w:sz w:val="16"/>
          <w:szCs w:val="16"/>
        </w:rPr>
        <w:t>Юланов</w:t>
      </w:r>
      <w:proofErr w:type="spellEnd"/>
      <w:r w:rsidRPr="0098680D">
        <w:rPr>
          <w:rFonts w:ascii="Times New Roman" w:hAnsi="Times New Roman" w:cs="Times New Roman"/>
          <w:color w:val="000000" w:themeColor="text1"/>
          <w:sz w:val="16"/>
          <w:szCs w:val="16"/>
        </w:rPr>
        <w:t>.</w:t>
      </w:r>
    </w:p>
    <w:p w14:paraId="66F8AC59"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Начальники бригад: конструкторской- Ю.И. </w:t>
      </w:r>
      <w:proofErr w:type="spellStart"/>
      <w:r w:rsidRPr="0098680D">
        <w:rPr>
          <w:rFonts w:ascii="Times New Roman" w:hAnsi="Times New Roman" w:cs="Times New Roman"/>
          <w:color w:val="000000" w:themeColor="text1"/>
          <w:sz w:val="16"/>
          <w:szCs w:val="16"/>
        </w:rPr>
        <w:t>Вориводин</w:t>
      </w:r>
      <w:proofErr w:type="spellEnd"/>
      <w:r w:rsidRPr="0098680D">
        <w:rPr>
          <w:rFonts w:ascii="Times New Roman" w:hAnsi="Times New Roman" w:cs="Times New Roman"/>
          <w:color w:val="000000" w:themeColor="text1"/>
          <w:sz w:val="16"/>
          <w:szCs w:val="16"/>
        </w:rPr>
        <w:t>, (-1992 г.)- М.В. Воронцов. Начальники бюро: КБ- М.В. Воронцов, И.В. Мамаева; подготовки производства- Б.Б. Медведко; технического сборочного производства-</w:t>
      </w:r>
      <w:proofErr w:type="spellStart"/>
      <w:r w:rsidRPr="0098680D">
        <w:rPr>
          <w:rFonts w:ascii="Times New Roman" w:hAnsi="Times New Roman" w:cs="Times New Roman"/>
          <w:color w:val="000000" w:themeColor="text1"/>
          <w:sz w:val="16"/>
          <w:szCs w:val="16"/>
        </w:rPr>
        <w:t>B.А.Порхачев</w:t>
      </w:r>
      <w:proofErr w:type="spellEnd"/>
      <w:r w:rsidRPr="0098680D">
        <w:rPr>
          <w:rFonts w:ascii="Times New Roman" w:hAnsi="Times New Roman" w:cs="Times New Roman"/>
          <w:color w:val="000000" w:themeColor="text1"/>
          <w:sz w:val="16"/>
          <w:szCs w:val="16"/>
        </w:rPr>
        <w:t xml:space="preserve">; технологического- И.В. </w:t>
      </w:r>
      <w:proofErr w:type="spellStart"/>
      <w:r w:rsidRPr="0098680D">
        <w:rPr>
          <w:rFonts w:ascii="Times New Roman" w:hAnsi="Times New Roman" w:cs="Times New Roman"/>
          <w:color w:val="000000" w:themeColor="text1"/>
          <w:sz w:val="16"/>
          <w:szCs w:val="16"/>
        </w:rPr>
        <w:t>Сидюкин</w:t>
      </w:r>
      <w:proofErr w:type="spellEnd"/>
      <w:r w:rsidRPr="0098680D">
        <w:rPr>
          <w:rFonts w:ascii="Times New Roman" w:hAnsi="Times New Roman" w:cs="Times New Roman"/>
          <w:color w:val="000000" w:themeColor="text1"/>
          <w:sz w:val="16"/>
          <w:szCs w:val="16"/>
        </w:rPr>
        <w:t xml:space="preserve">; (-1998 г.)-Г.М. Комаровский, Б.М. </w:t>
      </w:r>
      <w:proofErr w:type="spellStart"/>
      <w:r w:rsidRPr="0098680D">
        <w:rPr>
          <w:rFonts w:ascii="Times New Roman" w:hAnsi="Times New Roman" w:cs="Times New Roman"/>
          <w:color w:val="000000" w:themeColor="text1"/>
          <w:sz w:val="16"/>
          <w:szCs w:val="16"/>
        </w:rPr>
        <w:t>Мошинский</w:t>
      </w:r>
      <w:proofErr w:type="spellEnd"/>
      <w:r w:rsidRPr="0098680D">
        <w:rPr>
          <w:rFonts w:ascii="Times New Roman" w:hAnsi="Times New Roman" w:cs="Times New Roman"/>
          <w:color w:val="000000" w:themeColor="text1"/>
          <w:sz w:val="16"/>
          <w:szCs w:val="16"/>
        </w:rPr>
        <w:t xml:space="preserve">. Технический руководитель «Лаборатории АФС»- В.И. </w:t>
      </w:r>
      <w:proofErr w:type="spellStart"/>
      <w:r w:rsidRPr="0098680D">
        <w:rPr>
          <w:rFonts w:ascii="Times New Roman" w:hAnsi="Times New Roman" w:cs="Times New Roman"/>
          <w:color w:val="000000" w:themeColor="text1"/>
          <w:sz w:val="16"/>
          <w:szCs w:val="16"/>
        </w:rPr>
        <w:t>Бедулин</w:t>
      </w:r>
      <w:proofErr w:type="spellEnd"/>
      <w:r w:rsidRPr="0098680D">
        <w:rPr>
          <w:rFonts w:ascii="Times New Roman" w:hAnsi="Times New Roman" w:cs="Times New Roman"/>
          <w:color w:val="000000" w:themeColor="text1"/>
          <w:sz w:val="16"/>
          <w:szCs w:val="16"/>
        </w:rPr>
        <w:t xml:space="preserve">. Руководители групп: сборки- В.А. Порхачев; В.М. </w:t>
      </w:r>
      <w:proofErr w:type="spellStart"/>
      <w:r w:rsidRPr="0098680D">
        <w:rPr>
          <w:rFonts w:ascii="Times New Roman" w:hAnsi="Times New Roman" w:cs="Times New Roman"/>
          <w:color w:val="000000" w:themeColor="text1"/>
          <w:sz w:val="16"/>
          <w:szCs w:val="16"/>
        </w:rPr>
        <w:t>Добрыгин</w:t>
      </w:r>
      <w:proofErr w:type="spellEnd"/>
      <w:r w:rsidRPr="0098680D">
        <w:rPr>
          <w:rFonts w:ascii="Times New Roman" w:hAnsi="Times New Roman" w:cs="Times New Roman"/>
          <w:color w:val="000000" w:themeColor="text1"/>
          <w:sz w:val="16"/>
          <w:szCs w:val="16"/>
        </w:rPr>
        <w:t>,</w:t>
      </w:r>
    </w:p>
    <w:p w14:paraId="6CF8B4A3" w14:textId="77777777" w:rsidR="00E10D28" w:rsidRPr="0098680D" w:rsidRDefault="00E10D28" w:rsidP="009753A0">
      <w:pPr>
        <w:tabs>
          <w:tab w:val="left" w:pos="462"/>
        </w:tabs>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98680D">
        <w:rPr>
          <w:rFonts w:ascii="Times New Roman" w:hAnsi="Times New Roman" w:cs="Times New Roman"/>
          <w:color w:val="000000" w:themeColor="text1"/>
          <w:sz w:val="16"/>
          <w:szCs w:val="16"/>
        </w:rPr>
        <w:t>C.А.Любавин</w:t>
      </w:r>
      <w:proofErr w:type="spellEnd"/>
      <w:r w:rsidRPr="0098680D">
        <w:rPr>
          <w:rFonts w:ascii="Times New Roman" w:hAnsi="Times New Roman" w:cs="Times New Roman"/>
          <w:color w:val="000000" w:themeColor="text1"/>
          <w:sz w:val="16"/>
          <w:szCs w:val="16"/>
        </w:rPr>
        <w:t xml:space="preserve">, П.М. </w:t>
      </w:r>
      <w:proofErr w:type="spellStart"/>
      <w:r w:rsidRPr="0098680D">
        <w:rPr>
          <w:rFonts w:ascii="Times New Roman" w:hAnsi="Times New Roman" w:cs="Times New Roman"/>
          <w:color w:val="000000" w:themeColor="text1"/>
          <w:sz w:val="16"/>
          <w:szCs w:val="16"/>
        </w:rPr>
        <w:t>Очеретько</w:t>
      </w:r>
      <w:proofErr w:type="spellEnd"/>
      <w:r w:rsidRPr="0098680D">
        <w:rPr>
          <w:rFonts w:ascii="Times New Roman" w:hAnsi="Times New Roman" w:cs="Times New Roman"/>
          <w:color w:val="000000" w:themeColor="text1"/>
          <w:sz w:val="16"/>
          <w:szCs w:val="16"/>
        </w:rPr>
        <w:t xml:space="preserve">, Ю.А. </w:t>
      </w:r>
      <w:proofErr w:type="spellStart"/>
      <w:r w:rsidRPr="0098680D">
        <w:rPr>
          <w:rFonts w:ascii="Times New Roman" w:hAnsi="Times New Roman" w:cs="Times New Roman"/>
          <w:color w:val="000000" w:themeColor="text1"/>
          <w:sz w:val="16"/>
          <w:szCs w:val="16"/>
        </w:rPr>
        <w:t>Ренып</w:t>
      </w:r>
      <w:proofErr w:type="spellEnd"/>
      <w:r w:rsidRPr="0098680D">
        <w:rPr>
          <w:rFonts w:ascii="Times New Roman" w:hAnsi="Times New Roman" w:cs="Times New Roman"/>
          <w:color w:val="000000" w:themeColor="text1"/>
          <w:sz w:val="16"/>
          <w:szCs w:val="16"/>
        </w:rPr>
        <w:t>. Начальник испытательной станции- Б.Б. Медведко.</w:t>
      </w:r>
    </w:p>
    <w:p w14:paraId="1C36B70B"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iCs/>
          <w:color w:val="000000" w:themeColor="text1"/>
          <w:sz w:val="16"/>
          <w:szCs w:val="16"/>
        </w:rPr>
        <w:t>Создано:</w:t>
      </w:r>
      <w:r w:rsidRPr="0098680D">
        <w:rPr>
          <w:rFonts w:ascii="Times New Roman" w:hAnsi="Times New Roman" w:cs="Times New Roman"/>
          <w:color w:val="000000" w:themeColor="text1"/>
          <w:sz w:val="16"/>
          <w:szCs w:val="16"/>
        </w:rPr>
        <w:t xml:space="preserve"> ультразвуковые локаторы: для энцефалографии мозга «Эхо-П», кардиологический «</w:t>
      </w:r>
      <w:proofErr w:type="spellStart"/>
      <w:r w:rsidRPr="0098680D">
        <w:rPr>
          <w:rFonts w:ascii="Times New Roman" w:hAnsi="Times New Roman" w:cs="Times New Roman"/>
          <w:color w:val="000000" w:themeColor="text1"/>
          <w:sz w:val="16"/>
          <w:szCs w:val="16"/>
        </w:rPr>
        <w:t>Полизонт</w:t>
      </w:r>
      <w:proofErr w:type="spellEnd"/>
      <w:r w:rsidRPr="0098680D">
        <w:rPr>
          <w:rFonts w:ascii="Times New Roman" w:hAnsi="Times New Roman" w:cs="Times New Roman"/>
          <w:color w:val="000000" w:themeColor="text1"/>
          <w:sz w:val="16"/>
          <w:szCs w:val="16"/>
        </w:rPr>
        <w:t>», «Икар».</w:t>
      </w:r>
    </w:p>
    <w:p w14:paraId="7A18F523"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iCs/>
          <w:color w:val="000000" w:themeColor="text1"/>
          <w:sz w:val="16"/>
          <w:szCs w:val="16"/>
        </w:rPr>
        <w:t>Производство:</w:t>
      </w:r>
      <w:r w:rsidRPr="0098680D">
        <w:rPr>
          <w:rFonts w:ascii="Times New Roman" w:hAnsi="Times New Roman" w:cs="Times New Roman"/>
          <w:color w:val="000000" w:themeColor="text1"/>
          <w:sz w:val="16"/>
          <w:szCs w:val="16"/>
        </w:rPr>
        <w:t xml:space="preserve"> теодолиты (1929-31)- 4559; нивелиры (1929-32)- 8308; кипрегель (1929-32)- 8217; аэрофотоаппараты АФА-13 (-1936-37-)- 145, -24 (1936), -1, -27 (1938); фотообъектив И-3 (-1936-37-);</w:t>
      </w:r>
      <w:r w:rsidRPr="0098680D">
        <w:rPr>
          <w:rFonts w:ascii="Times New Roman" w:hAnsi="Times New Roman" w:cs="Times New Roman"/>
          <w:iCs/>
          <w:color w:val="000000" w:themeColor="text1"/>
          <w:sz w:val="16"/>
          <w:szCs w:val="16"/>
        </w:rPr>
        <w:t xml:space="preserve"> РЛС:</w:t>
      </w:r>
      <w:r w:rsidRPr="0098680D">
        <w:rPr>
          <w:rFonts w:ascii="Times New Roman" w:hAnsi="Times New Roman" w:cs="Times New Roman"/>
          <w:color w:val="000000" w:themeColor="text1"/>
          <w:sz w:val="16"/>
          <w:szCs w:val="16"/>
        </w:rPr>
        <w:t xml:space="preserve"> СОН (1951-), СОН-4, -9, -9а, -15; РЛ метеостанции: РМС-1 «Метеор» (1957-), «Метеор-1», «Метеорит-2», ветрового зондирования РВЗ-1 «Проба» (1961-67); РЛК РПМК «Улыбка», АВК-1, АРВК «Вектор-М»; станция РТР РПС-6 (1970-е); АСУ войск ПВО: «Вектор-2», ракетной бригадой «Сенеж», «Сенеж-М, -МЭ» (5С99МЭ) (2004), «Рубеж»; аппаратура для </w:t>
      </w:r>
      <w:r w:rsidRPr="0098680D">
        <w:rPr>
          <w:rFonts w:ascii="Times New Roman" w:hAnsi="Times New Roman" w:cs="Times New Roman"/>
          <w:color w:val="000000" w:themeColor="text1"/>
          <w:sz w:val="16"/>
          <w:szCs w:val="16"/>
          <w:lang w:val="en-US"/>
        </w:rPr>
        <w:t>PJIC</w:t>
      </w:r>
      <w:r w:rsidRPr="0098680D">
        <w:rPr>
          <w:rFonts w:ascii="Times New Roman" w:hAnsi="Times New Roman" w:cs="Times New Roman"/>
          <w:color w:val="000000" w:themeColor="text1"/>
          <w:sz w:val="16"/>
          <w:szCs w:val="16"/>
        </w:rPr>
        <w:t xml:space="preserve"> «Дунай-3, -ЗУ», «Дарьял», «Дон»; РЛ средства для Сухопутных войск «Рута», </w:t>
      </w:r>
      <w:r w:rsidRPr="0098680D">
        <w:rPr>
          <w:rFonts w:ascii="Times New Roman" w:hAnsi="Times New Roman" w:cs="Times New Roman"/>
          <w:color w:val="000000" w:themeColor="text1"/>
          <w:sz w:val="16"/>
          <w:szCs w:val="16"/>
          <w:lang w:val="en-US"/>
        </w:rPr>
        <w:t>PJIK</w:t>
      </w:r>
      <w:r w:rsidRPr="0098680D">
        <w:rPr>
          <w:rFonts w:ascii="Times New Roman" w:hAnsi="Times New Roman" w:cs="Times New Roman"/>
          <w:color w:val="000000" w:themeColor="text1"/>
          <w:sz w:val="16"/>
          <w:szCs w:val="16"/>
        </w:rPr>
        <w:t xml:space="preserve"> разведки позиций «Зоопарк» (1992-), «Зоопарк-1» (1Л219) (2004); ЗРК С-ЗООПМУ-1 (2004); радиозонды: ветровые, температурные, влажностные, барометрические; РТО «Исеть», комплект абонентского уплотнения, аппаратура вторичной цифровой передачи, таксофоны, цифровые АТС (2005); микроплазменная установка для резки металлов, электронный пульт управления лифтами, система энергоснабжения для электропогрузчиков, комплект преобразовательного оборудования для электропривода трамваев и троллейбусов (2005).</w:t>
      </w:r>
      <w:r w:rsidRPr="0098680D">
        <w:rPr>
          <w:rFonts w:ascii="Times New Roman" w:hAnsi="Times New Roman" w:cs="Times New Roman"/>
          <w:color w:val="000000" w:themeColor="text1"/>
          <w:sz w:val="16"/>
          <w:szCs w:val="16"/>
          <w:vertAlign w:val="superscript"/>
        </w:rPr>
        <w:t>101</w:t>
      </w:r>
    </w:p>
    <w:p w14:paraId="2A813F3F"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КБ завода «Геодезия» По пр. № 197с от 2.06.1938 г. требовалось к 1.08.1938 г. организовать при КБ опытный цех.</w:t>
      </w:r>
    </w:p>
    <w:p w14:paraId="3B640D5B"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ОКБ завода № 356, ОКБ-356, Особое КБ (ОКБ) «Пеленг», ФГУП «ОКБ «Пеленг» /620078г. Екатеринбург ул. Гагарина, 28 тел. 374-41-21/</w:t>
      </w:r>
    </w:p>
    <w:p w14:paraId="0861421D"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ОКБ завода № 356 организовано в соответствии с ПСМ № 3516-1465сс от 15.08.1949 г. для разработки, освоения в производстве и конструкторского сопровождения РЛ аппаратуры.</w:t>
      </w:r>
    </w:p>
    <w:p w14:paraId="16321526"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Разработаны комплексы метеорологического обеспечения на основе радиопеленгационных средств. Велось сопровождение РЛ средств ЗРК для ПВО, выпускаемых заводом. Выполнены ОКР: «Метеорит-2», «Серийность».</w:t>
      </w:r>
    </w:p>
    <w:p w14:paraId="1A6218A4"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По пр. Минпрома № 7 от 8.01.1992 г. ОКБ «Пеленг» с опытным производством преобразовано в самостоятельное предприятие, приказом МЭ № 1186 от 15.04.1995 г. утвержден Устав ФГП «ОКБ «Пеленг». В 1997 г. имело статус ФГУП. По Указу Президента РФ № 1009 от 4.08.2004 г. ФГУП вошло в число стратегических оборонных предприятий. По Указу Президента РФ в 02.2007 г. исключено из перечня стратегических предприятий. По Указу Президента РФ в 03.2007 г. включено в состав Концерна ПВО «Алмаз-Антей». Разработка (2007 г.): приборно-программные комплексы АСУ.</w:t>
      </w:r>
    </w:p>
    <w:p w14:paraId="40580A25"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Начальник (1970-89 г.)-Г.П. Юркин, П.М. </w:t>
      </w:r>
      <w:proofErr w:type="spellStart"/>
      <w:r w:rsidRPr="0098680D">
        <w:rPr>
          <w:rFonts w:ascii="Times New Roman" w:hAnsi="Times New Roman" w:cs="Times New Roman"/>
          <w:color w:val="000000" w:themeColor="text1"/>
          <w:sz w:val="16"/>
          <w:szCs w:val="16"/>
        </w:rPr>
        <w:t>Очеретько</w:t>
      </w:r>
      <w:proofErr w:type="spellEnd"/>
      <w:r w:rsidRPr="0098680D">
        <w:rPr>
          <w:rFonts w:ascii="Times New Roman" w:hAnsi="Times New Roman" w:cs="Times New Roman"/>
          <w:color w:val="000000" w:themeColor="text1"/>
          <w:sz w:val="16"/>
          <w:szCs w:val="16"/>
        </w:rPr>
        <w:t>. Директор (1992-2007 г.-)- В.В. Феклистов. Зам. начальника (-1992 г.)- Ю.В. Нейман. Зам. директора: по направлению метеосистем- Ю.В. Нейман; (1992 г.- )- Ю.В. Нейман.</w:t>
      </w:r>
    </w:p>
    <w:p w14:paraId="0C89FA9F"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Гл. конструкторы: средств метеообеспечения- Ю.В. Нейман «Улыбка»); средств АСУ среднего звена управления войск ПВО (1992-2007 г.-)- В.В. Феклистов («Рубеж-М», «Сенеж-М1», «ПОРИ-М»), Начальники отделений: (1992 г.-)- Ю.В. Нейман. Начальники отделов: (-1961 г.)- Н.И. Шиндин. Начальники секторов: спецтехники (1997 г.-)- В.М. </w:t>
      </w:r>
      <w:proofErr w:type="spellStart"/>
      <w:r w:rsidRPr="0098680D">
        <w:rPr>
          <w:rFonts w:ascii="Times New Roman" w:hAnsi="Times New Roman" w:cs="Times New Roman"/>
          <w:color w:val="000000" w:themeColor="text1"/>
          <w:sz w:val="16"/>
          <w:szCs w:val="16"/>
        </w:rPr>
        <w:t>Добрыгин</w:t>
      </w:r>
      <w:proofErr w:type="spellEnd"/>
      <w:r w:rsidRPr="0098680D">
        <w:rPr>
          <w:rFonts w:ascii="Times New Roman" w:hAnsi="Times New Roman" w:cs="Times New Roman"/>
          <w:color w:val="000000" w:themeColor="text1"/>
          <w:sz w:val="16"/>
          <w:szCs w:val="16"/>
        </w:rPr>
        <w:t xml:space="preserve">. Начальники лабораторий: (-1986 г.)- Л.П. </w:t>
      </w:r>
      <w:proofErr w:type="spellStart"/>
      <w:r w:rsidRPr="0098680D">
        <w:rPr>
          <w:rFonts w:ascii="Times New Roman" w:hAnsi="Times New Roman" w:cs="Times New Roman"/>
          <w:color w:val="000000" w:themeColor="text1"/>
          <w:sz w:val="16"/>
          <w:szCs w:val="16"/>
        </w:rPr>
        <w:t>Юланов</w:t>
      </w:r>
      <w:proofErr w:type="spellEnd"/>
      <w:r w:rsidRPr="0098680D">
        <w:rPr>
          <w:rFonts w:ascii="Times New Roman" w:hAnsi="Times New Roman" w:cs="Times New Roman"/>
          <w:color w:val="000000" w:themeColor="text1"/>
          <w:sz w:val="16"/>
          <w:szCs w:val="16"/>
        </w:rPr>
        <w:t>. Начальники бригад: конструкторской (1992-97 г.)- М.В. Воронцов.</w:t>
      </w:r>
    </w:p>
    <w:p w14:paraId="24605CB0"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iCs/>
          <w:color w:val="000000" w:themeColor="text1"/>
          <w:sz w:val="16"/>
          <w:szCs w:val="16"/>
        </w:rPr>
        <w:t>Создано:</w:t>
      </w:r>
      <w:r w:rsidRPr="0098680D">
        <w:rPr>
          <w:rFonts w:ascii="Times New Roman" w:hAnsi="Times New Roman" w:cs="Times New Roman"/>
          <w:color w:val="000000" w:themeColor="text1"/>
          <w:sz w:val="16"/>
          <w:szCs w:val="16"/>
        </w:rPr>
        <w:t xml:space="preserve"> РЛК метеорологического обеспечения «Метеорит», «Шквал», «Титан», РПМК «Улыбка», РЛС ветрового зондирования РВЗ-1 «Проба» (1959), АВК-1, АРВК «Вектор-М»; радиозонды: ветровые, температурные, влажностные, барометрические; АСУ войск ПВО «Сенеж-М1», «Рубеж-М»; КСА РТ батальона «ПОРИ-М».</w:t>
      </w:r>
    </w:p>
    <w:p w14:paraId="1FD084E3"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Завод «Форманта» /г. Качканар Свердловской обл./</w:t>
      </w:r>
    </w:p>
    <w:p w14:paraId="1D86ADBE"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Являлся филиалом СЗЭА (1978 г.).</w:t>
      </w:r>
    </w:p>
    <w:p w14:paraId="52C40B1E"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Зам. гл. инженера (1978-81 г.)-Г.М. Комаровский (11982).</w:t>
      </w:r>
    </w:p>
    <w:p w14:paraId="45EB6779"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2ED642C"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 1923 г. Трубочный завод АО «</w:t>
      </w:r>
      <w:proofErr w:type="spellStart"/>
      <w:r w:rsidRPr="0098680D">
        <w:rPr>
          <w:rFonts w:ascii="Times New Roman" w:hAnsi="Times New Roman" w:cs="Times New Roman"/>
          <w:color w:val="000000" w:themeColor="text1"/>
          <w:sz w:val="16"/>
          <w:szCs w:val="16"/>
        </w:rPr>
        <w:t>Промет</w:t>
      </w:r>
      <w:proofErr w:type="spellEnd"/>
      <w:r w:rsidRPr="0098680D">
        <w:rPr>
          <w:rFonts w:ascii="Times New Roman" w:hAnsi="Times New Roman" w:cs="Times New Roman"/>
          <w:color w:val="000000" w:themeColor="text1"/>
          <w:sz w:val="16"/>
          <w:szCs w:val="16"/>
        </w:rPr>
        <w:t xml:space="preserve">» (ГС завод № 357 НКВ, </w:t>
      </w:r>
      <w:r w:rsidRPr="0098680D">
        <w:rPr>
          <w:rFonts w:ascii="Times New Roman" w:hAnsi="Times New Roman" w:cs="Times New Roman"/>
          <w:color w:val="000000" w:themeColor="text1"/>
          <w:sz w:val="16"/>
          <w:szCs w:val="16"/>
          <w:lang w:val="en-US"/>
        </w:rPr>
        <w:t>MB</w:t>
      </w:r>
      <w:r w:rsidRPr="0098680D">
        <w:rPr>
          <w:rFonts w:ascii="Times New Roman" w:hAnsi="Times New Roman" w:cs="Times New Roman"/>
          <w:color w:val="000000" w:themeColor="text1"/>
          <w:sz w:val="16"/>
          <w:szCs w:val="16"/>
        </w:rPr>
        <w:t>, МОП, Трубочный завод АО «</w:t>
      </w:r>
      <w:proofErr w:type="spellStart"/>
      <w:r w:rsidRPr="0098680D">
        <w:rPr>
          <w:rFonts w:ascii="Times New Roman" w:hAnsi="Times New Roman" w:cs="Times New Roman"/>
          <w:color w:val="000000" w:themeColor="text1"/>
          <w:sz w:val="16"/>
          <w:szCs w:val="16"/>
        </w:rPr>
        <w:t>Промет</w:t>
      </w:r>
      <w:proofErr w:type="spellEnd"/>
      <w:r w:rsidRPr="0098680D">
        <w:rPr>
          <w:rFonts w:ascii="Times New Roman" w:hAnsi="Times New Roman" w:cs="Times New Roman"/>
          <w:color w:val="000000" w:themeColor="text1"/>
          <w:sz w:val="16"/>
          <w:szCs w:val="16"/>
        </w:rPr>
        <w:t xml:space="preserve">», Выборгский механический завод, Ленинградский механический и штамповочный завод, Опытный трубочный завод РККА, Завод «Прогресс» ВСНХ, НКТП, Государственный механический завод «Прогресс» НКТП, ГСЗ «Прогресс» НКОП, НКВ, п/я 825, ОАО «Завод «Прогресс» /г. </w:t>
      </w:r>
      <w:proofErr w:type="spellStart"/>
      <w:r w:rsidRPr="0098680D">
        <w:rPr>
          <w:rFonts w:ascii="Times New Roman" w:hAnsi="Times New Roman" w:cs="Times New Roman"/>
          <w:color w:val="000000" w:themeColor="text1"/>
          <w:sz w:val="16"/>
          <w:szCs w:val="16"/>
        </w:rPr>
        <w:t>Ленинград;г</w:t>
      </w:r>
      <w:proofErr w:type="spellEnd"/>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Омск;г</w:t>
      </w:r>
      <w:proofErr w:type="spellEnd"/>
      <w:r w:rsidRPr="0098680D">
        <w:rPr>
          <w:rFonts w:ascii="Times New Roman" w:hAnsi="Times New Roman" w:cs="Times New Roman"/>
          <w:color w:val="000000" w:themeColor="text1"/>
          <w:sz w:val="16"/>
          <w:szCs w:val="16"/>
        </w:rPr>
        <w:t xml:space="preserve">. Ленинград/ /г. Санкт-Петербург/), основанный в 1911 г., был переименован в Выборгский механический завод, в 1924 г. - в Ленинградский механический и штамповочный завод. До 1926 г. находился на консервации (хотя, по некоторым данным, на этих производственных площадях еще в начале 1920- х было организован широкомасштабный выпуск артиллерийских снарядов для германского рейхсвера), в 04.1926 г. восстановлен и получил название «Опытный трубочный завод» Артиллерийского управления Штаба РККА. В 11.1927 г. переименован в завод «Прогресс», с 1930 г. - в ведении </w:t>
      </w:r>
      <w:proofErr w:type="spellStart"/>
      <w:r w:rsidRPr="0098680D">
        <w:rPr>
          <w:rFonts w:ascii="Times New Roman" w:hAnsi="Times New Roman" w:cs="Times New Roman"/>
          <w:color w:val="000000" w:themeColor="text1"/>
          <w:sz w:val="16"/>
          <w:szCs w:val="16"/>
        </w:rPr>
        <w:t>Патрубвзрыва</w:t>
      </w:r>
      <w:proofErr w:type="spellEnd"/>
      <w:r w:rsidRPr="0098680D">
        <w:rPr>
          <w:rFonts w:ascii="Times New Roman" w:hAnsi="Times New Roman" w:cs="Times New Roman"/>
          <w:color w:val="000000" w:themeColor="text1"/>
          <w:sz w:val="16"/>
          <w:szCs w:val="16"/>
        </w:rPr>
        <w:t xml:space="preserve"> ВСНХ, с 1932 г. - НКТП. В 1933 г. переименован в Государственный механический завод «Прогресс», с 01.1936 г. - в ведении ВТОМП НКТГ1. По пр. № 09с от 23.01.1937 г. ГС завод «Прогресс» передан в ведение 9ГУ НКОП, приказом № 69 от 23.02.1937 г. утвержден Устав завода. В 02.1939 г. передан из 9ГУ НКОП в ведение 9ГУ НКВ и получил статус особорежимного предприятия, а к 05.1940 г. переименован в ГС завод № 357. В 06.1940 г. - в ведении 2ГУ НКВ. В начале 1936 г. завод перепрофилирован с производства взрывателей на оптико-механические приборы. По пр. ВТОМП № 253с от 14.02.1936 г. сюда с Опытного завода ВТОМП передано оборудование, незавершенное производство и кадры во главе с мастером Владимировым по производству биологического микроскопа; требовалось к 1.05.1936 г. разработать техпроцесс, а к 1.08.1936 г. начать изготовление приспособлений, чтобы в 12.1936 г. выпустить 1000 микроскопов. С ГОМЗ на завод был переведен (с 15.02.1936 г.) персонал по конструированию и разработке техпроцесса по затвору во главе с Захарьевским для организации лаборатории. Этим же приказом требовалось наладить выпуск деталей винтовочного прицела; организовать бюро техпроцессов.</w:t>
      </w:r>
    </w:p>
    <w:p w14:paraId="1828D64F"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Приказами НКТП № 152сс от 16.05.1936 г. и ВТОМП № 762с от 26.05.1936 г. заводу поручено изготовить в 1936 г. 45 комплектов деталей </w:t>
      </w:r>
      <w:proofErr w:type="spellStart"/>
      <w:r w:rsidRPr="0098680D">
        <w:rPr>
          <w:rFonts w:ascii="Times New Roman" w:hAnsi="Times New Roman" w:cs="Times New Roman"/>
          <w:color w:val="000000" w:themeColor="text1"/>
          <w:sz w:val="16"/>
          <w:szCs w:val="16"/>
        </w:rPr>
        <w:t>досылателей</w:t>
      </w:r>
      <w:proofErr w:type="spellEnd"/>
      <w:r w:rsidRPr="0098680D">
        <w:rPr>
          <w:rFonts w:ascii="Times New Roman" w:hAnsi="Times New Roman" w:cs="Times New Roman"/>
          <w:color w:val="000000" w:themeColor="text1"/>
          <w:sz w:val="16"/>
          <w:szCs w:val="16"/>
        </w:rPr>
        <w:t xml:space="preserve"> к 130-мм палубным установкам Б-13. Пр. № 806с от 29.05/2.06.1936 г. - изготовить в 1936 г. 300 шт. оптических пеленгаторов для магнитных компасов; разработать и изготовить 10 опытных пеленгаторов для гирокомпасов.</w:t>
      </w:r>
    </w:p>
    <w:p w14:paraId="71B264F2"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По пр. ВТОМП № 890с от 16.06.1936 г. на заводе организовано Бюро по проектированию и разработке стабилизированного поста МПУАЗО под руководством А.Ф. Колосова.</w:t>
      </w:r>
    </w:p>
    <w:p w14:paraId="63D7865B"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Пр. НКТП № 151сс предписано организовать на заводе цех морского приборостроения и развернуть производство прицелов Б-13 и Б-34. Для этого по </w:t>
      </w:r>
      <w:proofErr w:type="spellStart"/>
      <w:r w:rsidRPr="0098680D">
        <w:rPr>
          <w:rFonts w:ascii="Times New Roman" w:hAnsi="Times New Roman" w:cs="Times New Roman"/>
          <w:color w:val="000000" w:themeColor="text1"/>
          <w:sz w:val="16"/>
          <w:szCs w:val="16"/>
        </w:rPr>
        <w:t>расп</w:t>
      </w:r>
      <w:proofErr w:type="spellEnd"/>
      <w:r w:rsidRPr="0098680D">
        <w:rPr>
          <w:rFonts w:ascii="Times New Roman" w:hAnsi="Times New Roman" w:cs="Times New Roman"/>
          <w:color w:val="000000" w:themeColor="text1"/>
          <w:sz w:val="16"/>
          <w:szCs w:val="16"/>
        </w:rPr>
        <w:t>. ВТОМП № 932с от 23.06.1936 г. из ГОИ на завод переданы импортные приборы: для исследования шестерен «Цейсс», кольцевой сферометр «Аскания» и интерферометр; с завода «Геофизика» передано 2 теодолита и 2 нивелира (</w:t>
      </w:r>
      <w:proofErr w:type="spellStart"/>
      <w:r w:rsidRPr="0098680D">
        <w:rPr>
          <w:rFonts w:ascii="Times New Roman" w:hAnsi="Times New Roman" w:cs="Times New Roman"/>
          <w:color w:val="000000" w:themeColor="text1"/>
          <w:sz w:val="16"/>
          <w:szCs w:val="16"/>
        </w:rPr>
        <w:t>расп</w:t>
      </w:r>
      <w:proofErr w:type="spellEnd"/>
      <w:r w:rsidRPr="0098680D">
        <w:rPr>
          <w:rFonts w:ascii="Times New Roman" w:hAnsi="Times New Roman" w:cs="Times New Roman"/>
          <w:color w:val="000000" w:themeColor="text1"/>
          <w:sz w:val="16"/>
          <w:szCs w:val="16"/>
        </w:rPr>
        <w:t xml:space="preserve">. № 933с); с </w:t>
      </w:r>
      <w:r w:rsidRPr="0098680D">
        <w:rPr>
          <w:rFonts w:ascii="Times New Roman" w:hAnsi="Times New Roman" w:cs="Times New Roman"/>
          <w:color w:val="000000" w:themeColor="text1"/>
          <w:sz w:val="16"/>
          <w:szCs w:val="16"/>
          <w:lang w:val="en-US"/>
        </w:rPr>
        <w:t>JIOM</w:t>
      </w:r>
      <w:r w:rsidRPr="0098680D">
        <w:rPr>
          <w:rFonts w:ascii="Times New Roman" w:hAnsi="Times New Roman" w:cs="Times New Roman"/>
          <w:color w:val="000000" w:themeColor="text1"/>
          <w:sz w:val="16"/>
          <w:szCs w:val="16"/>
        </w:rPr>
        <w:t xml:space="preserve">3 переданы чертежи Б-13 и приборы: </w:t>
      </w:r>
      <w:proofErr w:type="spellStart"/>
      <w:r w:rsidRPr="0098680D">
        <w:rPr>
          <w:rFonts w:ascii="Times New Roman" w:hAnsi="Times New Roman" w:cs="Times New Roman"/>
          <w:color w:val="000000" w:themeColor="text1"/>
          <w:sz w:val="16"/>
          <w:szCs w:val="16"/>
        </w:rPr>
        <w:t>динаметр</w:t>
      </w:r>
      <w:proofErr w:type="spellEnd"/>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Рамсдена</w:t>
      </w:r>
      <w:proofErr w:type="spellEnd"/>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динаметр</w:t>
      </w:r>
      <w:proofErr w:type="spellEnd"/>
      <w:r w:rsidRPr="0098680D">
        <w:rPr>
          <w:rFonts w:ascii="Times New Roman" w:hAnsi="Times New Roman" w:cs="Times New Roman"/>
          <w:color w:val="000000" w:themeColor="text1"/>
          <w:sz w:val="16"/>
          <w:szCs w:val="16"/>
        </w:rPr>
        <w:t xml:space="preserve"> для проверки удаления входного зрачка, прибор для поверки параллакса, коллиматор для проверки разрешающей силы (</w:t>
      </w:r>
      <w:proofErr w:type="spellStart"/>
      <w:r w:rsidRPr="0098680D">
        <w:rPr>
          <w:rFonts w:ascii="Times New Roman" w:hAnsi="Times New Roman" w:cs="Times New Roman"/>
          <w:color w:val="000000" w:themeColor="text1"/>
          <w:sz w:val="16"/>
          <w:szCs w:val="16"/>
        </w:rPr>
        <w:t>расп</w:t>
      </w:r>
      <w:proofErr w:type="spellEnd"/>
      <w:r w:rsidRPr="0098680D">
        <w:rPr>
          <w:rFonts w:ascii="Times New Roman" w:hAnsi="Times New Roman" w:cs="Times New Roman"/>
          <w:color w:val="000000" w:themeColor="text1"/>
          <w:sz w:val="16"/>
          <w:szCs w:val="16"/>
        </w:rPr>
        <w:t>. № 934с); с ГОМЗ переданы фрезы и зубострогальные резцы для изготовления зубчатых шестерен, импортные приборы: широкоугольный коллиматор, машинка для сушки ТО-6, 2 фотоаппарата с объективами Индустар-135, оптическая скамья (</w:t>
      </w:r>
      <w:proofErr w:type="spellStart"/>
      <w:r w:rsidRPr="0098680D">
        <w:rPr>
          <w:rFonts w:ascii="Times New Roman" w:hAnsi="Times New Roman" w:cs="Times New Roman"/>
          <w:color w:val="000000" w:themeColor="text1"/>
          <w:sz w:val="16"/>
          <w:szCs w:val="16"/>
        </w:rPr>
        <w:t>расп</w:t>
      </w:r>
      <w:proofErr w:type="spellEnd"/>
      <w:r w:rsidRPr="0098680D">
        <w:rPr>
          <w:rFonts w:ascii="Times New Roman" w:hAnsi="Times New Roman" w:cs="Times New Roman"/>
          <w:color w:val="000000" w:themeColor="text1"/>
          <w:sz w:val="16"/>
          <w:szCs w:val="16"/>
        </w:rPr>
        <w:t>. № 935с).</w:t>
      </w:r>
    </w:p>
    <w:p w14:paraId="5E4A475E"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lastRenderedPageBreak/>
        <w:t>Разработка и производство оптической техники: до ВОВ - дальномеры, визиры, перископы.</w:t>
      </w:r>
      <w:r w:rsidRPr="0098680D">
        <w:rPr>
          <w:rFonts w:ascii="Times New Roman" w:hAnsi="Times New Roman" w:cs="Times New Roman"/>
          <w:color w:val="000000" w:themeColor="text1"/>
          <w:sz w:val="16"/>
          <w:szCs w:val="16"/>
          <w:vertAlign w:val="superscript"/>
        </w:rPr>
        <w:t>61</w:t>
      </w:r>
      <w:r w:rsidRPr="0098680D">
        <w:rPr>
          <w:rFonts w:ascii="Times New Roman" w:hAnsi="Times New Roman" w:cs="Times New Roman"/>
          <w:color w:val="000000" w:themeColor="text1"/>
          <w:sz w:val="16"/>
          <w:szCs w:val="16"/>
        </w:rPr>
        <w:t xml:space="preserve"> Выпускал также микроскопы и объективы.</w:t>
      </w:r>
    </w:p>
    <w:p w14:paraId="62A0DA15"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По Постановлению ГКО № 99сс от 11.07.1941 г. завод эвакуирован </w:t>
      </w:r>
      <w:proofErr w:type="spellStart"/>
      <w:r w:rsidRPr="0098680D">
        <w:rPr>
          <w:rFonts w:ascii="Times New Roman" w:hAnsi="Times New Roman" w:cs="Times New Roman"/>
          <w:color w:val="000000" w:themeColor="text1"/>
          <w:sz w:val="16"/>
          <w:szCs w:val="16"/>
        </w:rPr>
        <w:t>вг</w:t>
      </w:r>
      <w:proofErr w:type="spellEnd"/>
      <w:r w:rsidRPr="0098680D">
        <w:rPr>
          <w:rFonts w:ascii="Times New Roman" w:hAnsi="Times New Roman" w:cs="Times New Roman"/>
          <w:color w:val="000000" w:themeColor="text1"/>
          <w:sz w:val="16"/>
          <w:szCs w:val="16"/>
        </w:rPr>
        <w:t>. Омск в помещения Сельскохозяйственного института, где выпускал оптические прицелы для снайперских винтовок.</w:t>
      </w:r>
    </w:p>
    <w:p w14:paraId="4FDB37E9"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На площадке эвакуированного завода в Ленинграде был организован завод № 787 НКВ.</w:t>
      </w:r>
    </w:p>
    <w:p w14:paraId="27FCCF25"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В 1945 г. завод № 357 вернулся из Омска в Ленинград на площадку завода № 787, и был создан единый завод № 357. С 1946 г. - в ведении </w:t>
      </w:r>
      <w:r w:rsidRPr="0098680D">
        <w:rPr>
          <w:rFonts w:ascii="Times New Roman" w:hAnsi="Times New Roman" w:cs="Times New Roman"/>
          <w:color w:val="000000" w:themeColor="text1"/>
          <w:sz w:val="16"/>
          <w:szCs w:val="16"/>
          <w:lang w:val="en-US"/>
        </w:rPr>
        <w:t>MB</w:t>
      </w:r>
      <w:r w:rsidRPr="0098680D">
        <w:rPr>
          <w:rFonts w:ascii="Times New Roman" w:hAnsi="Times New Roman" w:cs="Times New Roman"/>
          <w:color w:val="000000" w:themeColor="text1"/>
          <w:sz w:val="16"/>
          <w:szCs w:val="16"/>
        </w:rPr>
        <w:t xml:space="preserve">. С 03.1953 г. Ленинградский государственный завод № 357, п/я 825, в ведении МОП, с 1957 г. - Управления машиностроения </w:t>
      </w:r>
      <w:proofErr w:type="spellStart"/>
      <w:r w:rsidRPr="0098680D">
        <w:rPr>
          <w:rFonts w:ascii="Times New Roman" w:hAnsi="Times New Roman" w:cs="Times New Roman"/>
          <w:color w:val="000000" w:themeColor="text1"/>
          <w:sz w:val="16"/>
          <w:szCs w:val="16"/>
        </w:rPr>
        <w:t>ЛенСНХ</w:t>
      </w:r>
      <w:proofErr w:type="spellEnd"/>
      <w:r w:rsidRPr="0098680D">
        <w:rPr>
          <w:rFonts w:ascii="Times New Roman" w:hAnsi="Times New Roman" w:cs="Times New Roman"/>
          <w:color w:val="000000" w:themeColor="text1"/>
          <w:sz w:val="16"/>
          <w:szCs w:val="16"/>
        </w:rPr>
        <w:t>. 2.10.1962 г. завод № 357 вошел в Ленинградское объединение оптико-механических производств (ЛООМП).</w:t>
      </w:r>
    </w:p>
    <w:p w14:paraId="28A38EB1"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Далее - ОАО «Завод «Прогресс».</w:t>
      </w:r>
    </w:p>
    <w:p w14:paraId="25A5E462"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Директор (1930 г.)- Я.А. Савельев, (1931-37 г.)- </w:t>
      </w:r>
      <w:r w:rsidRPr="0098680D">
        <w:rPr>
          <w:rFonts w:ascii="Times New Roman" w:hAnsi="Times New Roman" w:cs="Times New Roman"/>
          <w:color w:val="000000" w:themeColor="text1"/>
          <w:sz w:val="16"/>
          <w:szCs w:val="16"/>
          <w:lang w:val="en-US"/>
        </w:rPr>
        <w:t>A</w:t>
      </w:r>
      <w:r w:rsidRPr="0098680D">
        <w:rPr>
          <w:rFonts w:ascii="Times New Roman" w:hAnsi="Times New Roman" w:cs="Times New Roman"/>
          <w:color w:val="000000" w:themeColor="text1"/>
          <w:sz w:val="16"/>
          <w:szCs w:val="16"/>
        </w:rPr>
        <w:t>.</w:t>
      </w:r>
      <w:r w:rsidRPr="0098680D">
        <w:rPr>
          <w:rFonts w:ascii="Times New Roman" w:hAnsi="Times New Roman" w:cs="Times New Roman"/>
          <w:color w:val="000000" w:themeColor="text1"/>
          <w:sz w:val="16"/>
          <w:szCs w:val="16"/>
          <w:lang w:val="en-US"/>
        </w:rPr>
        <w:t>M</w:t>
      </w:r>
      <w:r w:rsidRPr="0098680D">
        <w:rPr>
          <w:rFonts w:ascii="Times New Roman" w:hAnsi="Times New Roman" w:cs="Times New Roman"/>
          <w:color w:val="000000" w:themeColor="text1"/>
          <w:sz w:val="16"/>
          <w:szCs w:val="16"/>
        </w:rPr>
        <w:t>. Кауфман, (-05.1938-49 г.)- Н.И. Манин, (1950-51 г.)- А.Л. Никитин, (1951-62 г.)- Е.К. Иванов.</w:t>
      </w:r>
    </w:p>
    <w:p w14:paraId="68375366"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Помощник директора по найму и увольнению (-13.11.1937 г.)- Л.А. Граудин, (13.11.1937 г.-)- Л.Я. Белицкий.</w:t>
      </w:r>
    </w:p>
    <w:p w14:paraId="2D875B0E"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iCs/>
          <w:color w:val="000000" w:themeColor="text1"/>
          <w:sz w:val="16"/>
          <w:szCs w:val="16"/>
        </w:rPr>
        <w:t>Производство: прицелы:</w:t>
      </w:r>
      <w:r w:rsidRPr="0098680D">
        <w:rPr>
          <w:rFonts w:ascii="Times New Roman" w:hAnsi="Times New Roman" w:cs="Times New Roman"/>
          <w:color w:val="000000" w:themeColor="text1"/>
          <w:sz w:val="16"/>
          <w:szCs w:val="16"/>
        </w:rPr>
        <w:t xml:space="preserve"> оптические для стрелкового оружия: «ПБ» (1936), «ПЕ-1» (1936-40)- 110.371, «ПУ» (1940-45)- 315.383;</w:t>
      </w:r>
      <w:r w:rsidRPr="0098680D">
        <w:rPr>
          <w:rFonts w:ascii="Times New Roman" w:hAnsi="Times New Roman" w:cs="Times New Roman"/>
          <w:color w:val="000000" w:themeColor="text1"/>
          <w:sz w:val="16"/>
          <w:szCs w:val="16"/>
          <w:vertAlign w:val="superscript"/>
        </w:rPr>
        <w:t>4</w:t>
      </w:r>
      <w:r w:rsidRPr="0098680D">
        <w:rPr>
          <w:rFonts w:ascii="Times New Roman" w:hAnsi="Times New Roman" w:cs="Times New Roman"/>
          <w:color w:val="000000" w:themeColor="text1"/>
          <w:sz w:val="16"/>
          <w:szCs w:val="16"/>
        </w:rPr>
        <w:t xml:space="preserve"> «МО» к зенитным системам Б-34, к 130-мм палубной установке, центральный автоматический ЦАП (1937); приборы ПМП-3, Ф-51, Б-6, Б-13, МО, М-9 (1938); микроскоп М-9 (1936-); детали для минометов (1942).</w:t>
      </w:r>
    </w:p>
    <w:p w14:paraId="3CBCEA40"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КБ завода «Прогресс»</w:t>
      </w:r>
    </w:p>
    <w:p w14:paraId="36735BA3"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 1930 г. КБ завода «Прогресс» объединено с КБ завода № 4 им. Калинина и преобразовано в ЦКБ (далее - ЦКБ-22).</w:t>
      </w:r>
    </w:p>
    <w:p w14:paraId="028F5383"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Бюро по проектированию и разработке стабилизированного поста МПУАЗО завода «Прогресс»</w:t>
      </w:r>
    </w:p>
    <w:p w14:paraId="4F836D27"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Бюро под руководством А.Ф. Колосова (бывшего начальника КБ ЛОМЗ) организовано к 20.06.1936 г. по пр. ВТОМП № 890с от 16.06.1936 г. для создания поста для эсминцев со сроком представления на утверждение к 1.09.1936 г. Для этого из ЛОМЗ командированы конструкторы Н.В. Сафонов и Д.И. Скорняков, из ГОИ - инженер Е.В. Коршунов и конструктор М.М. Леонтьев.</w:t>
      </w:r>
      <w:r w:rsidRPr="0098680D">
        <w:rPr>
          <w:rFonts w:ascii="Times New Roman" w:hAnsi="Times New Roman" w:cs="Times New Roman"/>
          <w:color w:val="000000" w:themeColor="text1"/>
          <w:sz w:val="16"/>
          <w:szCs w:val="16"/>
          <w:vertAlign w:val="superscript"/>
        </w:rPr>
        <w:t>147</w:t>
      </w:r>
    </w:p>
    <w:p w14:paraId="7FFF6395"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КБ завода № 357, ОКБ-357</w:t>
      </w:r>
    </w:p>
    <w:p w14:paraId="039C49FD"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После войны создан комплекс приборов для СЗУ «Шилка». Разработка ИК ГСН (совместно с ГОИ) для первого ПЗРК «Стрела-2» (гл. конструктор- Артамонов).</w:t>
      </w:r>
    </w:p>
    <w:p w14:paraId="1DCF0FF5"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ОКБ-357 вошло в состав ЛОМО.</w:t>
      </w:r>
    </w:p>
    <w:p w14:paraId="2BA3E174"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Гл. конструктор- В.Э. </w:t>
      </w:r>
      <w:proofErr w:type="spellStart"/>
      <w:r w:rsidRPr="0098680D">
        <w:rPr>
          <w:rFonts w:ascii="Times New Roman" w:hAnsi="Times New Roman" w:cs="Times New Roman"/>
          <w:color w:val="000000" w:themeColor="text1"/>
          <w:sz w:val="16"/>
          <w:szCs w:val="16"/>
        </w:rPr>
        <w:t>Пиккель</w:t>
      </w:r>
      <w:proofErr w:type="spellEnd"/>
      <w:r w:rsidRPr="0098680D">
        <w:rPr>
          <w:rFonts w:ascii="Times New Roman" w:hAnsi="Times New Roman" w:cs="Times New Roman"/>
          <w:color w:val="000000" w:themeColor="text1"/>
          <w:sz w:val="16"/>
          <w:szCs w:val="16"/>
        </w:rPr>
        <w:t xml:space="preserve"> (11982).</w:t>
      </w:r>
    </w:p>
    <w:p w14:paraId="490CE280"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E5A2DA8"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В 1923 году инженер </w:t>
      </w:r>
      <w:proofErr w:type="spellStart"/>
      <w:r w:rsidRPr="0098680D">
        <w:rPr>
          <w:rFonts w:ascii="Times New Roman" w:hAnsi="Times New Roman" w:cs="Times New Roman"/>
          <w:color w:val="000000" w:themeColor="text1"/>
          <w:sz w:val="16"/>
          <w:szCs w:val="16"/>
        </w:rPr>
        <w:t>КОСАРТОПа</w:t>
      </w:r>
      <w:proofErr w:type="spellEnd"/>
      <w:r w:rsidRPr="0098680D">
        <w:rPr>
          <w:rFonts w:ascii="Times New Roman" w:hAnsi="Times New Roman" w:cs="Times New Roman"/>
          <w:color w:val="000000" w:themeColor="text1"/>
          <w:sz w:val="16"/>
          <w:szCs w:val="16"/>
        </w:rPr>
        <w:t xml:space="preserve"> Н. В. Каратеев представил проект своеобразного артсамохода предельно малых габаритов, этакого "мотоблока", управляя которым водитель шествовал за машиной, подобно землепашцу за плугом. Его ничтожный вес (500 кг) предполагалось получить за счет широкого использования дюралюминия, высококачественной стали, бесшумных резиновых гусениц, 10-сильный оппозитный мотор сообщал скорость, достаточную для сопровождаемой пехоты (до 5 км/ч). Проект дорабатывало специальное "самоходное КБ", сформированное в 1922 году на петроградском государственном механическом </w:t>
      </w:r>
      <w:proofErr w:type="spellStart"/>
      <w:r w:rsidRPr="0098680D">
        <w:rPr>
          <w:rFonts w:ascii="Times New Roman" w:hAnsi="Times New Roman" w:cs="Times New Roman"/>
          <w:color w:val="000000" w:themeColor="text1"/>
          <w:sz w:val="16"/>
          <w:szCs w:val="16"/>
        </w:rPr>
        <w:t>артзаводе</w:t>
      </w:r>
      <w:proofErr w:type="spellEnd"/>
      <w:r w:rsidRPr="0098680D">
        <w:rPr>
          <w:rFonts w:ascii="Times New Roman" w:hAnsi="Times New Roman" w:cs="Times New Roman"/>
          <w:color w:val="000000" w:themeColor="text1"/>
          <w:sz w:val="16"/>
          <w:szCs w:val="16"/>
        </w:rPr>
        <w:t xml:space="preserve"> "Красный арсенал". По утверждению ряда источников, первые в мире батальонные артсамоходы изготовили в 1925-1927 годах (9641).</w:t>
      </w:r>
    </w:p>
    <w:p w14:paraId="349641C0"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36533AD"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 1923 году КБ приступило к проектированию оригинальной полевой артустановки "</w:t>
      </w:r>
      <w:proofErr w:type="spellStart"/>
      <w:r w:rsidRPr="0098680D">
        <w:rPr>
          <w:rFonts w:ascii="Times New Roman" w:hAnsi="Times New Roman" w:cs="Times New Roman"/>
          <w:color w:val="000000" w:themeColor="text1"/>
          <w:sz w:val="16"/>
          <w:szCs w:val="16"/>
        </w:rPr>
        <w:t>Арсеналец</w:t>
      </w:r>
      <w:proofErr w:type="spellEnd"/>
      <w:r w:rsidRPr="0098680D">
        <w:rPr>
          <w:rFonts w:ascii="Times New Roman" w:hAnsi="Times New Roman" w:cs="Times New Roman"/>
          <w:color w:val="000000" w:themeColor="text1"/>
          <w:sz w:val="16"/>
          <w:szCs w:val="16"/>
        </w:rPr>
        <w:t xml:space="preserve"> А. П.". Она несла 76-мм пушку с круговым обстрелом при углах возвышения до 85° (9641).</w:t>
      </w:r>
    </w:p>
    <w:p w14:paraId="5C7C2DEA"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2FA6172"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 1923 году был выдан заказ на изготовление 45-мм САУ "Арсеналец-45". По конструкции шасси САУ получила название установка Каратаева. Конструкция "Арсенальца-45" была сверхоригинальна и, насколько известно автору, нигде не имела аналогов. Это была гусеничная САУ лилипут. Ее длина составляла около 2 метров, высота 1 метр, а ширина около 0,8 метра. Качающаяся часть пушки Соколова претерпела лишь небольшие изменения. Бронирование САУ состояло из лобового листа. На САУ был установлен горизонтальный четырехтактный двигатель в 12 л.с. В бак заливалось 10 литров бензина, что хватало на 3,5 часа ходу со скоростью 5 км. Возимый боекомплект составлял 50 патронов, а общий вес установки 500 кг. На поле боя установка должна была передвигаться самоходом и управляться идущим сзади красноармейцем. На марше САУ перевозилась в кузове грузового автомобиля. Качающаяся часть орудия и шасси изготавливались на заводе № 7. В августе 1928 года установка была закончена, а в сентябре были начаты заводские испытания (3861).</w:t>
      </w:r>
    </w:p>
    <w:p w14:paraId="7A791A6B"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2F76A11" w14:textId="77777777" w:rsidR="007F4902" w:rsidRPr="0098680D" w:rsidRDefault="007F4902"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 1923 г. было создано Московское танковое бюро Главного управления военной промышленности (ГУВП) СССР. Все работы по проектированию бронетехники в стране были сконцентрированы в этом центре.</w:t>
      </w:r>
    </w:p>
    <w:p w14:paraId="38ACD6EF" w14:textId="77777777" w:rsidR="007F4902" w:rsidRPr="0098680D" w:rsidRDefault="007F4902"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На одном из первых заседаний ГУВП была принята программа действий по созданию танкостроения в стране. В неё были включены и следующие пункты:</w:t>
      </w:r>
    </w:p>
    <w:p w14:paraId="59BE509C" w14:textId="77777777" w:rsidR="007F4902" w:rsidRPr="0098680D" w:rsidRDefault="007F4902"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—осознать и систематизировать опыт, имеющийся в стране, по эксплуатации танков;</w:t>
      </w:r>
    </w:p>
    <w:p w14:paraId="75275CF1" w14:textId="77777777" w:rsidR="007F4902" w:rsidRPr="0098680D" w:rsidRDefault="007F4902"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—отработать материалы по ним и готовить кадры танкистов;</w:t>
      </w:r>
    </w:p>
    <w:p w14:paraId="02257574" w14:textId="77777777" w:rsidR="007F4902" w:rsidRPr="0098680D" w:rsidRDefault="007F4902"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—изучить танкостроение;</w:t>
      </w:r>
    </w:p>
    <w:p w14:paraId="721785D4" w14:textId="77777777" w:rsidR="007F4902" w:rsidRPr="0098680D" w:rsidRDefault="007F4902"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—начать разработку новой экспериментальной модели танка (15132).</w:t>
      </w:r>
    </w:p>
    <w:p w14:paraId="0B761A0C" w14:textId="77777777" w:rsidR="007F4902" w:rsidRPr="0098680D" w:rsidRDefault="007F4902" w:rsidP="009753A0">
      <w:pPr>
        <w:spacing w:after="0" w:line="240" w:lineRule="auto"/>
        <w:jc w:val="both"/>
        <w:rPr>
          <w:rFonts w:ascii="Times New Roman" w:hAnsi="Times New Roman" w:cs="Times New Roman"/>
          <w:color w:val="000000" w:themeColor="text1"/>
          <w:sz w:val="16"/>
          <w:szCs w:val="16"/>
        </w:rPr>
      </w:pPr>
    </w:p>
    <w:p w14:paraId="4CD1E47F"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 1923 в Ленинграде было создано Особое техническое бюро по военным изобретениям (</w:t>
      </w:r>
      <w:proofErr w:type="spellStart"/>
      <w:r w:rsidRPr="0098680D">
        <w:rPr>
          <w:rFonts w:ascii="Times New Roman" w:hAnsi="Times New Roman" w:cs="Times New Roman"/>
          <w:color w:val="000000" w:themeColor="text1"/>
          <w:sz w:val="16"/>
          <w:szCs w:val="16"/>
        </w:rPr>
        <w:t>Остехбюро</w:t>
      </w:r>
      <w:proofErr w:type="spellEnd"/>
      <w:r w:rsidRPr="0098680D">
        <w:rPr>
          <w:rFonts w:ascii="Times New Roman" w:hAnsi="Times New Roman" w:cs="Times New Roman"/>
          <w:color w:val="000000" w:themeColor="text1"/>
          <w:sz w:val="16"/>
          <w:szCs w:val="16"/>
        </w:rPr>
        <w:t xml:space="preserve">), просуществовавшее до 1929 - для работ </w:t>
      </w:r>
      <w:proofErr w:type="spellStart"/>
      <w:r w:rsidRPr="0098680D">
        <w:rPr>
          <w:rFonts w:ascii="Times New Roman" w:hAnsi="Times New Roman" w:cs="Times New Roman"/>
          <w:color w:val="000000" w:themeColor="text1"/>
          <w:sz w:val="16"/>
          <w:szCs w:val="16"/>
        </w:rPr>
        <w:t>В.И.Бекаури</w:t>
      </w:r>
      <w:proofErr w:type="spellEnd"/>
      <w:r w:rsidRPr="0098680D">
        <w:rPr>
          <w:rFonts w:ascii="Times New Roman" w:hAnsi="Times New Roman" w:cs="Times New Roman"/>
          <w:color w:val="000000" w:themeColor="text1"/>
          <w:sz w:val="16"/>
          <w:szCs w:val="16"/>
        </w:rPr>
        <w:t xml:space="preserve"> (93,347).</w:t>
      </w:r>
    </w:p>
    <w:p w14:paraId="2B37C770"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Достаточно нескоро по сравнению с августом 1921 когда был получен мандат В.И.Л., то есть скорее где то в начале 1923.</w:t>
      </w:r>
    </w:p>
    <w:p w14:paraId="15EACB5D"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B8860AF"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В 1923 </w:t>
      </w:r>
      <w:proofErr w:type="spellStart"/>
      <w:r w:rsidRPr="0098680D">
        <w:rPr>
          <w:rFonts w:ascii="Times New Roman" w:hAnsi="Times New Roman" w:cs="Times New Roman"/>
          <w:color w:val="000000" w:themeColor="text1"/>
          <w:sz w:val="16"/>
          <w:szCs w:val="16"/>
        </w:rPr>
        <w:t>Л.В.Курчевский</w:t>
      </w:r>
      <w:proofErr w:type="spellEnd"/>
      <w:r w:rsidRPr="0098680D">
        <w:rPr>
          <w:rFonts w:ascii="Times New Roman" w:hAnsi="Times New Roman" w:cs="Times New Roman"/>
          <w:color w:val="000000" w:themeColor="text1"/>
          <w:sz w:val="16"/>
          <w:szCs w:val="16"/>
        </w:rPr>
        <w:t xml:space="preserve"> совместно с сотрудником Отдела военных изобретений ВСНХ </w:t>
      </w:r>
      <w:proofErr w:type="spellStart"/>
      <w:r w:rsidRPr="0098680D">
        <w:rPr>
          <w:rFonts w:ascii="Times New Roman" w:hAnsi="Times New Roman" w:cs="Times New Roman"/>
          <w:color w:val="000000" w:themeColor="text1"/>
          <w:sz w:val="16"/>
          <w:szCs w:val="16"/>
        </w:rPr>
        <w:t>С.А.Изембека</w:t>
      </w:r>
      <w:proofErr w:type="spellEnd"/>
      <w:r w:rsidRPr="0098680D">
        <w:rPr>
          <w:rFonts w:ascii="Times New Roman" w:hAnsi="Times New Roman" w:cs="Times New Roman"/>
          <w:color w:val="000000" w:themeColor="text1"/>
          <w:sz w:val="16"/>
          <w:szCs w:val="16"/>
        </w:rPr>
        <w:t xml:space="preserve"> подал заявку на ДРП и вскоре испытал на Ржевском полигоне (203,28).</w:t>
      </w:r>
    </w:p>
    <w:p w14:paraId="69F218BA"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7AB7ADB" w14:textId="77777777" w:rsidR="00E10D28" w:rsidRPr="0098680D"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В 1923 г. советскими конструкторами Л.В. </w:t>
      </w:r>
      <w:proofErr w:type="spellStart"/>
      <w:r w:rsidRPr="0098680D">
        <w:rPr>
          <w:rFonts w:ascii="Times New Roman" w:hAnsi="Times New Roman" w:cs="Times New Roman"/>
          <w:color w:val="000000" w:themeColor="text1"/>
          <w:sz w:val="16"/>
          <w:szCs w:val="16"/>
        </w:rPr>
        <w:t>Курчевским</w:t>
      </w:r>
      <w:proofErr w:type="spellEnd"/>
      <w:r w:rsidRPr="0098680D">
        <w:rPr>
          <w:rFonts w:ascii="Times New Roman" w:hAnsi="Times New Roman" w:cs="Times New Roman"/>
          <w:color w:val="000000" w:themeColor="text1"/>
          <w:sz w:val="16"/>
          <w:szCs w:val="16"/>
        </w:rPr>
        <w:t xml:space="preserve"> и С.Н. </w:t>
      </w:r>
      <w:proofErr w:type="spellStart"/>
      <w:r w:rsidRPr="0098680D">
        <w:rPr>
          <w:rFonts w:ascii="Times New Roman" w:hAnsi="Times New Roman" w:cs="Times New Roman"/>
          <w:color w:val="000000" w:themeColor="text1"/>
          <w:sz w:val="16"/>
          <w:szCs w:val="16"/>
        </w:rPr>
        <w:t>Изенбеком</w:t>
      </w:r>
      <w:proofErr w:type="spellEnd"/>
      <w:r w:rsidRPr="0098680D">
        <w:rPr>
          <w:rFonts w:ascii="Times New Roman" w:hAnsi="Times New Roman" w:cs="Times New Roman"/>
          <w:color w:val="000000" w:themeColor="text1"/>
          <w:sz w:val="16"/>
          <w:szCs w:val="16"/>
        </w:rPr>
        <w:t>, назвавшими его динамо-реактив</w:t>
      </w:r>
      <w:r w:rsidRPr="0098680D">
        <w:rPr>
          <w:rFonts w:ascii="Times New Roman" w:hAnsi="Times New Roman" w:cs="Times New Roman"/>
          <w:color w:val="000000" w:themeColor="text1"/>
          <w:sz w:val="16"/>
          <w:szCs w:val="16"/>
        </w:rPr>
        <w:softHyphen/>
        <w:t>ной пушкой (ДРП). Казенная часть ДРП оканчивалась соп</w:t>
      </w:r>
      <w:r w:rsidRPr="0098680D">
        <w:rPr>
          <w:rFonts w:ascii="Times New Roman" w:hAnsi="Times New Roman" w:cs="Times New Roman"/>
          <w:color w:val="000000" w:themeColor="text1"/>
          <w:sz w:val="16"/>
          <w:szCs w:val="16"/>
        </w:rPr>
        <w:softHyphen/>
        <w:t xml:space="preserve">лом </w:t>
      </w:r>
      <w:proofErr w:type="spellStart"/>
      <w:r w:rsidRPr="0098680D">
        <w:rPr>
          <w:rFonts w:ascii="Times New Roman" w:hAnsi="Times New Roman" w:cs="Times New Roman"/>
          <w:color w:val="000000" w:themeColor="text1"/>
          <w:sz w:val="16"/>
          <w:szCs w:val="16"/>
        </w:rPr>
        <w:t>Лавалля</w:t>
      </w:r>
      <w:proofErr w:type="spellEnd"/>
      <w:r w:rsidRPr="0098680D">
        <w:rPr>
          <w:rFonts w:ascii="Times New Roman" w:hAnsi="Times New Roman" w:cs="Times New Roman"/>
          <w:color w:val="000000" w:themeColor="text1"/>
          <w:sz w:val="16"/>
          <w:szCs w:val="16"/>
        </w:rPr>
        <w:t>, из которого часть пороховых газов вылетала назад, своим реактивным действием компенсируя откат, что позволяло отказаться от противооткатных приспособлений и упростить как лафет, так и артсистему в целом.</w:t>
      </w:r>
    </w:p>
    <w:p w14:paraId="5894CA85" w14:textId="77777777" w:rsidR="00E10D28" w:rsidRPr="0098680D"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Идея ДРП была вполне здравая по сути, но в отличие от зарубежных аналогов Л.В. </w:t>
      </w:r>
      <w:proofErr w:type="spellStart"/>
      <w:r w:rsidRPr="0098680D">
        <w:rPr>
          <w:rFonts w:ascii="Times New Roman" w:hAnsi="Times New Roman" w:cs="Times New Roman"/>
          <w:color w:val="000000" w:themeColor="text1"/>
          <w:sz w:val="16"/>
          <w:szCs w:val="16"/>
        </w:rPr>
        <w:t>Курчевский</w:t>
      </w:r>
      <w:proofErr w:type="spellEnd"/>
      <w:r w:rsidRPr="0098680D">
        <w:rPr>
          <w:rFonts w:ascii="Times New Roman" w:hAnsi="Times New Roman" w:cs="Times New Roman"/>
          <w:color w:val="000000" w:themeColor="text1"/>
          <w:sz w:val="16"/>
          <w:szCs w:val="16"/>
        </w:rPr>
        <w:t xml:space="preserve"> выбрал схему орудия с нагруженным стволом и высоким давлением внутри гиль</w:t>
      </w:r>
      <w:r w:rsidRPr="0098680D">
        <w:rPr>
          <w:rFonts w:ascii="Times New Roman" w:hAnsi="Times New Roman" w:cs="Times New Roman"/>
          <w:color w:val="000000" w:themeColor="text1"/>
          <w:sz w:val="16"/>
          <w:szCs w:val="16"/>
        </w:rPr>
        <w:softHyphen/>
        <w:t>зы, что не позволяло облегчить систему. Кроме того, стре</w:t>
      </w:r>
      <w:r w:rsidRPr="0098680D">
        <w:rPr>
          <w:rFonts w:ascii="Times New Roman" w:hAnsi="Times New Roman" w:cs="Times New Roman"/>
          <w:color w:val="000000" w:themeColor="text1"/>
          <w:sz w:val="16"/>
          <w:szCs w:val="16"/>
        </w:rPr>
        <w:softHyphen/>
        <w:t>мясь обеспечить минимальный вес при высокой скорост</w:t>
      </w:r>
      <w:r w:rsidRPr="0098680D">
        <w:rPr>
          <w:rFonts w:ascii="Times New Roman" w:hAnsi="Times New Roman" w:cs="Times New Roman"/>
          <w:color w:val="000000" w:themeColor="text1"/>
          <w:sz w:val="16"/>
          <w:szCs w:val="16"/>
        </w:rPr>
        <w:softHyphen/>
        <w:t>рельности, он пытался осуществлять перезаряжание с дуль</w:t>
      </w:r>
      <w:r w:rsidRPr="0098680D">
        <w:rPr>
          <w:rFonts w:ascii="Times New Roman" w:hAnsi="Times New Roman" w:cs="Times New Roman"/>
          <w:color w:val="000000" w:themeColor="text1"/>
          <w:sz w:val="16"/>
          <w:szCs w:val="16"/>
        </w:rPr>
        <w:softHyphen/>
        <w:t xml:space="preserve">ной части ствола, экспериментируя со сгораемой матерчатой гильзой из </w:t>
      </w:r>
      <w:proofErr w:type="spellStart"/>
      <w:r w:rsidRPr="0098680D">
        <w:rPr>
          <w:rFonts w:ascii="Times New Roman" w:hAnsi="Times New Roman" w:cs="Times New Roman"/>
          <w:color w:val="000000" w:themeColor="text1"/>
          <w:sz w:val="16"/>
          <w:szCs w:val="16"/>
        </w:rPr>
        <w:t>нитроткани</w:t>
      </w:r>
      <w:proofErr w:type="spellEnd"/>
      <w:r w:rsidRPr="0098680D">
        <w:rPr>
          <w:rFonts w:ascii="Times New Roman" w:hAnsi="Times New Roman" w:cs="Times New Roman"/>
          <w:color w:val="000000" w:themeColor="text1"/>
          <w:sz w:val="16"/>
          <w:szCs w:val="16"/>
        </w:rPr>
        <w:t xml:space="preserve"> и чашечным обтюратором типа Ми-</w:t>
      </w:r>
      <w:proofErr w:type="spellStart"/>
      <w:r w:rsidRPr="0098680D">
        <w:rPr>
          <w:rFonts w:ascii="Times New Roman" w:hAnsi="Times New Roman" w:cs="Times New Roman"/>
          <w:color w:val="000000" w:themeColor="text1"/>
          <w:sz w:val="16"/>
          <w:szCs w:val="16"/>
        </w:rPr>
        <w:t>нье</w:t>
      </w:r>
      <w:proofErr w:type="spellEnd"/>
      <w:r w:rsidRPr="0098680D">
        <w:rPr>
          <w:rFonts w:ascii="Times New Roman" w:hAnsi="Times New Roman" w:cs="Times New Roman"/>
          <w:color w:val="000000" w:themeColor="text1"/>
          <w:sz w:val="16"/>
          <w:szCs w:val="16"/>
        </w:rPr>
        <w:t xml:space="preserve"> на снаряде. Заряжание было трудоемким, надежного сгорания гильзы при выстреле не получалось, она порой рва</w:t>
      </w:r>
      <w:r w:rsidRPr="0098680D">
        <w:rPr>
          <w:rFonts w:ascii="Times New Roman" w:hAnsi="Times New Roman" w:cs="Times New Roman"/>
          <w:color w:val="000000" w:themeColor="text1"/>
          <w:sz w:val="16"/>
          <w:szCs w:val="16"/>
        </w:rPr>
        <w:softHyphen/>
        <w:t>лась в магазине при подаче, нарушалось зарядное соотноше</w:t>
      </w:r>
      <w:r w:rsidRPr="0098680D">
        <w:rPr>
          <w:rFonts w:ascii="Times New Roman" w:hAnsi="Times New Roman" w:cs="Times New Roman"/>
          <w:color w:val="000000" w:themeColor="text1"/>
          <w:sz w:val="16"/>
          <w:szCs w:val="16"/>
        </w:rPr>
        <w:softHyphen/>
        <w:t>ние, изменяющее баллистику. В результате происходили си</w:t>
      </w:r>
      <w:r w:rsidRPr="0098680D">
        <w:rPr>
          <w:rFonts w:ascii="Times New Roman" w:hAnsi="Times New Roman" w:cs="Times New Roman"/>
          <w:color w:val="000000" w:themeColor="text1"/>
          <w:sz w:val="16"/>
          <w:szCs w:val="16"/>
        </w:rPr>
        <w:softHyphen/>
        <w:t>стематические осечки, неполноценные выстрелы, отказы при подаче и разрывы ствола. Не было и нормальной обтю</w:t>
      </w:r>
      <w:r w:rsidRPr="0098680D">
        <w:rPr>
          <w:rFonts w:ascii="Times New Roman" w:hAnsi="Times New Roman" w:cs="Times New Roman"/>
          <w:color w:val="000000" w:themeColor="text1"/>
          <w:sz w:val="16"/>
          <w:szCs w:val="16"/>
        </w:rPr>
        <w:softHyphen/>
        <w:t>рации снаряда, при стрельбе нельзя было находиться позади орудия, громкость стрельбы была ужасающей именно для стрелявших и своих войск позади линии огня, каждый выст</w:t>
      </w:r>
      <w:r w:rsidRPr="0098680D">
        <w:rPr>
          <w:rFonts w:ascii="Times New Roman" w:hAnsi="Times New Roman" w:cs="Times New Roman"/>
          <w:color w:val="000000" w:themeColor="text1"/>
          <w:sz w:val="16"/>
          <w:szCs w:val="16"/>
        </w:rPr>
        <w:softHyphen/>
        <w:t>рел требовал в два-три раза большего порохового заряда, чем традиционная артиллерия. Короче — при здравой идее было выбрано не вполне верное воплощение. Но каков пиар! (11417).</w:t>
      </w:r>
    </w:p>
    <w:p w14:paraId="5F2A3B8A" w14:textId="77777777" w:rsidR="00E10D28" w:rsidRPr="0098680D"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23AF432"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В 1923 г. Л.В. </w:t>
      </w:r>
      <w:proofErr w:type="spellStart"/>
      <w:r w:rsidRPr="0098680D">
        <w:rPr>
          <w:rFonts w:ascii="Times New Roman" w:hAnsi="Times New Roman" w:cs="Times New Roman"/>
          <w:color w:val="000000" w:themeColor="text1"/>
          <w:sz w:val="16"/>
          <w:szCs w:val="16"/>
        </w:rPr>
        <w:t>Курчевский</w:t>
      </w:r>
      <w:proofErr w:type="spellEnd"/>
      <w:r w:rsidRPr="0098680D">
        <w:rPr>
          <w:rFonts w:ascii="Times New Roman" w:hAnsi="Times New Roman" w:cs="Times New Roman"/>
          <w:color w:val="000000" w:themeColor="text1"/>
          <w:sz w:val="16"/>
          <w:szCs w:val="16"/>
        </w:rPr>
        <w:t xml:space="preserve"> и сотрудник отдела военных изобретений при ВСНХ С.А. </w:t>
      </w:r>
      <w:proofErr w:type="spellStart"/>
      <w:r w:rsidRPr="0098680D">
        <w:rPr>
          <w:rFonts w:ascii="Times New Roman" w:hAnsi="Times New Roman" w:cs="Times New Roman"/>
          <w:color w:val="000000" w:themeColor="text1"/>
          <w:sz w:val="16"/>
          <w:szCs w:val="16"/>
        </w:rPr>
        <w:t>Изембек</w:t>
      </w:r>
      <w:proofErr w:type="spellEnd"/>
      <w:r w:rsidRPr="0098680D">
        <w:rPr>
          <w:rFonts w:ascii="Times New Roman" w:hAnsi="Times New Roman" w:cs="Times New Roman"/>
          <w:color w:val="000000" w:themeColor="text1"/>
          <w:sz w:val="16"/>
          <w:szCs w:val="16"/>
        </w:rPr>
        <w:t xml:space="preserve"> подали заявку на изобретение </w:t>
      </w:r>
      <w:proofErr w:type="spellStart"/>
      <w:r w:rsidRPr="0098680D">
        <w:rPr>
          <w:rFonts w:ascii="Times New Roman" w:hAnsi="Times New Roman" w:cs="Times New Roman"/>
          <w:color w:val="000000" w:themeColor="text1"/>
          <w:sz w:val="16"/>
          <w:szCs w:val="16"/>
        </w:rPr>
        <w:t>динамореактивной</w:t>
      </w:r>
      <w:proofErr w:type="spellEnd"/>
      <w:r w:rsidRPr="0098680D">
        <w:rPr>
          <w:rFonts w:ascii="Times New Roman" w:hAnsi="Times New Roman" w:cs="Times New Roman"/>
          <w:color w:val="000000" w:themeColor="text1"/>
          <w:sz w:val="16"/>
          <w:szCs w:val="16"/>
        </w:rPr>
        <w:t xml:space="preserve"> пушки (ДРП), испытанной вскоре на ржевском полигоне под Петроградом. А год спустя </w:t>
      </w:r>
      <w:proofErr w:type="spellStart"/>
      <w:r w:rsidRPr="0098680D">
        <w:rPr>
          <w:rFonts w:ascii="Times New Roman" w:hAnsi="Times New Roman" w:cs="Times New Roman"/>
          <w:color w:val="000000" w:themeColor="text1"/>
          <w:sz w:val="16"/>
          <w:szCs w:val="16"/>
        </w:rPr>
        <w:t>Курчевского</w:t>
      </w:r>
      <w:proofErr w:type="spellEnd"/>
      <w:r w:rsidRPr="0098680D">
        <w:rPr>
          <w:rFonts w:ascii="Times New Roman" w:hAnsi="Times New Roman" w:cs="Times New Roman"/>
          <w:color w:val="000000" w:themeColor="text1"/>
          <w:sz w:val="16"/>
          <w:szCs w:val="16"/>
        </w:rPr>
        <w:t xml:space="preserve">, обвинив во вредительстве, сослали на Соловки. Изобретателя запрятали за толстые монастырские стены, но дитя, рожденное им, не сдали в "приют". Более того, в конце 1924 г. по приказу заместителя председателя РВС СССР И.С. </w:t>
      </w:r>
      <w:proofErr w:type="spellStart"/>
      <w:r w:rsidRPr="0098680D">
        <w:rPr>
          <w:rFonts w:ascii="Times New Roman" w:hAnsi="Times New Roman" w:cs="Times New Roman"/>
          <w:color w:val="000000" w:themeColor="text1"/>
          <w:sz w:val="16"/>
          <w:szCs w:val="16"/>
        </w:rPr>
        <w:t>Уншлихта</w:t>
      </w:r>
      <w:proofErr w:type="spellEnd"/>
      <w:r w:rsidRPr="0098680D">
        <w:rPr>
          <w:rFonts w:ascii="Times New Roman" w:hAnsi="Times New Roman" w:cs="Times New Roman"/>
          <w:color w:val="000000" w:themeColor="text1"/>
          <w:sz w:val="16"/>
          <w:szCs w:val="16"/>
        </w:rPr>
        <w:t xml:space="preserve"> образовали Особую комиссию под председательством </w:t>
      </w:r>
      <w:proofErr w:type="spellStart"/>
      <w:r w:rsidRPr="0098680D">
        <w:rPr>
          <w:rFonts w:ascii="Times New Roman" w:hAnsi="Times New Roman" w:cs="Times New Roman"/>
          <w:color w:val="000000" w:themeColor="text1"/>
          <w:sz w:val="16"/>
          <w:szCs w:val="16"/>
        </w:rPr>
        <w:t>В.М.Трофимова</w:t>
      </w:r>
      <w:proofErr w:type="spellEnd"/>
      <w:r w:rsidRPr="0098680D">
        <w:rPr>
          <w:rFonts w:ascii="Times New Roman" w:hAnsi="Times New Roman" w:cs="Times New Roman"/>
          <w:color w:val="000000" w:themeColor="text1"/>
          <w:sz w:val="16"/>
          <w:szCs w:val="16"/>
        </w:rPr>
        <w:t xml:space="preserve"> для "изучения имеющегося образца трехдюймовой ДРП и разработки на том же основании новых более усовершенствованных образцов таких гаубиц". Под имевшимся образцом в приказе </w:t>
      </w:r>
      <w:proofErr w:type="spellStart"/>
      <w:r w:rsidRPr="0098680D">
        <w:rPr>
          <w:rFonts w:ascii="Times New Roman" w:hAnsi="Times New Roman" w:cs="Times New Roman"/>
          <w:color w:val="000000" w:themeColor="text1"/>
          <w:sz w:val="16"/>
          <w:szCs w:val="16"/>
        </w:rPr>
        <w:t>Ушлихта</w:t>
      </w:r>
      <w:proofErr w:type="spellEnd"/>
      <w:r w:rsidRPr="0098680D">
        <w:rPr>
          <w:rFonts w:ascii="Times New Roman" w:hAnsi="Times New Roman" w:cs="Times New Roman"/>
          <w:color w:val="000000" w:themeColor="text1"/>
          <w:sz w:val="16"/>
          <w:szCs w:val="16"/>
        </w:rPr>
        <w:t xml:space="preserve"> подразумевалось орудие </w:t>
      </w:r>
      <w:proofErr w:type="spellStart"/>
      <w:r w:rsidRPr="0098680D">
        <w:rPr>
          <w:rFonts w:ascii="Times New Roman" w:hAnsi="Times New Roman" w:cs="Times New Roman"/>
          <w:color w:val="000000" w:themeColor="text1"/>
          <w:sz w:val="16"/>
          <w:szCs w:val="16"/>
        </w:rPr>
        <w:t>Курчевского</w:t>
      </w:r>
      <w:proofErr w:type="spellEnd"/>
      <w:r w:rsidRPr="0098680D">
        <w:rPr>
          <w:rFonts w:ascii="Times New Roman" w:hAnsi="Times New Roman" w:cs="Times New Roman"/>
          <w:color w:val="000000" w:themeColor="text1"/>
          <w:sz w:val="16"/>
          <w:szCs w:val="16"/>
        </w:rPr>
        <w:t>. Но, похоже, ни председатель комиссии, ни ее члены так и не смогли разобраться в принципе работы, казалось бы, простой ДРП (11617).</w:t>
      </w:r>
    </w:p>
    <w:p w14:paraId="5AB724EA"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F0FFD80"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С 1923 г. завод, созданный в 1914 г., назван завод “Баррикады”.</w:t>
      </w:r>
    </w:p>
    <w:p w14:paraId="637CDED4"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 войну был эвакуирован в г. Юргу Кемеровской обл.</w:t>
      </w:r>
    </w:p>
    <w:p w14:paraId="487D6838"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Производство мобильных артиллерийских и ракетных систем; ядерных силовых установок; турбогенераторов (2002 г.). По Указу Президента РФ № 1009 от 4.08.2004 г. вошло в число стратегических оборонных предприятий.</w:t>
      </w:r>
    </w:p>
    <w:p w14:paraId="0E141A31"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Управляющий (2002 г.)- Н.И. Аксенов.</w:t>
      </w:r>
    </w:p>
    <w:p w14:paraId="343D8838"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Производство: (ВОВ) танковые пушки; качающиеся части: для железнодорожных установок ТП-1 и ТГ-1 (1939)- 2, для артустановки МУ-1 (1947)- 12; СУ-122 (1955-61 г.); пушка СМ-54 (2А3, 1957) на самоходном шасси для стрельбы ядерными боеприпасами “Конденсатор”- 4 шт.; буксируемая пушка-гаубица Д-20, буксируемая пушка С-23 (1960-е); пушки: 2А33 для САУ “Акация”, 2А46 для танков Т-72, Т-80; башенная корабельная артиллерийская установка ЗИФ-67; ПУ для БР: “Темп-С, -2С”; “Пионер”; железнодорожная ПУ для МБР РТ-23УТТХ (1980-е);58 </w:t>
      </w:r>
    </w:p>
    <w:p w14:paraId="379F8B96"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буровые установки для нефтегазовой промышленности (1960-е).69 </w:t>
      </w:r>
    </w:p>
    <w:p w14:paraId="7EBAB8A7"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Завод № 221 НКВ, завод “Баррикады”, ПО “Баррикады” Сталинградского СНХ, ГП “ПО “Баррикады” </w:t>
      </w:r>
    </w:p>
    <w:p w14:paraId="5C4AE397"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lastRenderedPageBreak/>
        <w:t>г. Сталинград</w:t>
      </w:r>
    </w:p>
    <w:p w14:paraId="4009FAB0"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400071 г. Волгоград пр. Ленина тел. 78-19-00</w:t>
      </w:r>
    </w:p>
    <w:p w14:paraId="59E2FBD1"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ОКБ-221, ФГУП “ЦКБ “Титан”-ФНПЦ </w:t>
      </w:r>
    </w:p>
    <w:p w14:paraId="73E35E82"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400071 г. Волгоград, пр. Ленина тел. 71-19-10</w:t>
      </w:r>
    </w:p>
    <w:p w14:paraId="74AD9C68"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Головная проектно-конструкторская организация по созданию самоходных ПУ и агрегатов наземного оборудования мобильных ракетных комплексов, а также артиллерийской техники и военной техники спецназначения. Разработка пусковых стендов для транспортабельных РН “Старт”.</w:t>
      </w:r>
    </w:p>
    <w:p w14:paraId="4356334C"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Создана самоходная ПУ 2А84 на шасси КамАЗ-43114 для производства праздничных салютов совместно с ОАО “Пиро-Росс”.</w:t>
      </w:r>
    </w:p>
    <w:p w14:paraId="5CFACBA4"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По Указу Президента РФ № 1009 от 4.08.2004 г. вошло в число стратегических оборонных предприятий.</w:t>
      </w:r>
    </w:p>
    <w:p w14:paraId="1C633509"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Гл. конструктор (1970-е)- Г. Сергеев, (1980-е)- В. Соболев, (1990-е)- В.А. Шурыгин.</w:t>
      </w:r>
    </w:p>
    <w:p w14:paraId="24F667AC"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Гендиректор/ Ген. Конструктор (-2002-05 г.-)- В.А. Шурыгин.</w:t>
      </w:r>
    </w:p>
    <w:p w14:paraId="1BF3FD50"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Зам. Ген. Конструктора (2002 г.)- Е.И. Трембач.69 </w:t>
      </w:r>
    </w:p>
    <w:p w14:paraId="7A49B901"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98680D">
        <w:rPr>
          <w:rFonts w:ascii="Times New Roman" w:hAnsi="Times New Roman" w:cs="Times New Roman"/>
          <w:color w:val="000000" w:themeColor="text1"/>
          <w:sz w:val="16"/>
          <w:szCs w:val="16"/>
        </w:rPr>
        <w:t>Разработка:до</w:t>
      </w:r>
      <w:proofErr w:type="spellEnd"/>
      <w:r w:rsidRPr="0098680D">
        <w:rPr>
          <w:rFonts w:ascii="Times New Roman" w:hAnsi="Times New Roman" w:cs="Times New Roman"/>
          <w:color w:val="000000" w:themeColor="text1"/>
          <w:sz w:val="16"/>
          <w:szCs w:val="16"/>
        </w:rPr>
        <w:t xml:space="preserve"> ВОВ- корабельная артиллерия;61 гаубица “Мста”, “Берег”; ПУ и ТЗМ для "036"; ПУ и машина обеспечения для МБР: “Темп-2С”, “Тополь”, “Тополь-М”, "</w:t>
      </w:r>
      <w:proofErr w:type="spellStart"/>
      <w:r w:rsidRPr="0098680D">
        <w:rPr>
          <w:rFonts w:ascii="Times New Roman" w:hAnsi="Times New Roman" w:cs="Times New Roman"/>
          <w:color w:val="000000" w:themeColor="text1"/>
          <w:sz w:val="16"/>
          <w:szCs w:val="16"/>
        </w:rPr>
        <w:t>Искандэр</w:t>
      </w:r>
      <w:proofErr w:type="spellEnd"/>
      <w:r w:rsidRPr="0098680D">
        <w:rPr>
          <w:rFonts w:ascii="Times New Roman" w:hAnsi="Times New Roman" w:cs="Times New Roman"/>
          <w:color w:val="000000" w:themeColor="text1"/>
          <w:sz w:val="16"/>
          <w:szCs w:val="16"/>
        </w:rPr>
        <w:t>"; ПУ для БРСД “Пионер”; для БРТ “036” “Вихрь”; ПУ: 9П120 для ОТРК “Темп-С”, 9П129 для “Ока” (10776).</w:t>
      </w:r>
    </w:p>
    <w:p w14:paraId="794B5E7C"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B74B674"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 1923 г. главным торговым представителем СССР в США стала Объединенная американская корпорация (</w:t>
      </w:r>
      <w:proofErr w:type="spellStart"/>
      <w:r w:rsidRPr="0098680D">
        <w:rPr>
          <w:rFonts w:ascii="Times New Roman" w:hAnsi="Times New Roman" w:cs="Times New Roman"/>
          <w:color w:val="000000" w:themeColor="text1"/>
          <w:sz w:val="16"/>
          <w:szCs w:val="16"/>
        </w:rPr>
        <w:t>Аламерико</w:t>
      </w:r>
      <w:proofErr w:type="spellEnd"/>
      <w:r w:rsidRPr="0098680D">
        <w:rPr>
          <w:rFonts w:ascii="Times New Roman" w:hAnsi="Times New Roman" w:cs="Times New Roman"/>
          <w:color w:val="000000" w:themeColor="text1"/>
          <w:sz w:val="16"/>
          <w:szCs w:val="16"/>
        </w:rPr>
        <w:t>), а годом раньше дилером Форда в России стал крупный знаток хозяйственных и политических условий нашей страны Джулиус Хаммер, быстро завязавший связи с советскими учреждениями.</w:t>
      </w:r>
    </w:p>
    <w:p w14:paraId="27886047"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Хаммер писал Генри Форду о том, что компании выгоднее построить в СССР тракторный и автомобильный заводы, чем осуществлять разовые поставки, поскольку советское правительство взяло курс на свертывание импорта машинной техники и на развитие собственного производства. Фордовский дилер напомнил главе компании, что тот сам высказался в пользу постройки тракторного завода в России. Самым подходящим местом для строительства Хаммер назвал </w:t>
      </w:r>
      <w:proofErr w:type="spellStart"/>
      <w:r w:rsidRPr="0098680D">
        <w:rPr>
          <w:rFonts w:ascii="Times New Roman" w:hAnsi="Times New Roman" w:cs="Times New Roman"/>
          <w:color w:val="000000" w:themeColor="text1"/>
          <w:sz w:val="16"/>
          <w:szCs w:val="16"/>
        </w:rPr>
        <w:t>Ростов</w:t>
      </w:r>
      <w:proofErr w:type="spellEnd"/>
      <w:r w:rsidRPr="0098680D">
        <w:rPr>
          <w:rFonts w:ascii="Times New Roman" w:hAnsi="Times New Roman" w:cs="Times New Roman"/>
          <w:color w:val="000000" w:themeColor="text1"/>
          <w:sz w:val="16"/>
          <w:szCs w:val="16"/>
        </w:rPr>
        <w:t>-на-Дону и заверил Форда в том, что не только дешевые сырье и рабочая сила, но и всемерная поддержка властей будут ему обеспечены.</w:t>
      </w:r>
    </w:p>
    <w:p w14:paraId="35E238FE"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Однако потребность в немедленных поставках больших партий тракторов была столь велика, что советское руководство пошло на крупные закупки тракторов в США, прежде всего у Форда. Организовать эти закупки, причем обязательно в кредит, предстояло новой советской коммерческой структуре — Амторгу (The American Trading Corporation), созданной в мае 1924 г. с правлениями в Нью-Йорке и Москве.</w:t>
      </w:r>
    </w:p>
    <w:p w14:paraId="42B140C4"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Общий объем закупок у Форда различными советскими организациями неуклонно увеличивался, причем доля грузовиков и тракторов росла опережающими темпами: в 1922 г. были поставлены 261 легковая автомашина, 56 грузовиков и 268 тракторов; в 1923 г. — соответственно 30, 192 и 402; в 1924 г. — 61, 154 и 3108. В 1925 г. Форд продал Советскому Союзу 162 легковых автомобиля, 463 грузовых, и 10 515 тракторов, к которым в течение следующего года добавились еще 5462 фордзона14. Тракторы поставлялись с запчастями, плугами и прочим оборудованием — так, как это делалось в Америке (11506).</w:t>
      </w:r>
    </w:p>
    <w:p w14:paraId="250E6689"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4806C9D"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Начиная с 1923 года, на ГХПЗ уже было налажено серийное производство гусеничных тракторов "Коммунар", прототипом которых был немецкий гусеничный трактор "</w:t>
      </w:r>
      <w:proofErr w:type="spellStart"/>
      <w:r w:rsidRPr="0098680D">
        <w:rPr>
          <w:rFonts w:ascii="Times New Roman" w:hAnsi="Times New Roman" w:cs="Times New Roman"/>
          <w:color w:val="000000" w:themeColor="text1"/>
          <w:sz w:val="16"/>
          <w:szCs w:val="16"/>
        </w:rPr>
        <w:t>Hanomag</w:t>
      </w:r>
      <w:proofErr w:type="spellEnd"/>
      <w:r w:rsidRPr="0098680D">
        <w:rPr>
          <w:rFonts w:ascii="Times New Roman" w:hAnsi="Times New Roman" w:cs="Times New Roman"/>
          <w:color w:val="000000" w:themeColor="text1"/>
          <w:sz w:val="16"/>
          <w:szCs w:val="16"/>
        </w:rPr>
        <w:t>". Кроме того, ГХПЗ также имел опыт производства дизель моторов типа "</w:t>
      </w:r>
      <w:proofErr w:type="spellStart"/>
      <w:r w:rsidRPr="0098680D">
        <w:rPr>
          <w:rFonts w:ascii="Times New Roman" w:hAnsi="Times New Roman" w:cs="Times New Roman"/>
          <w:color w:val="000000" w:themeColor="text1"/>
          <w:sz w:val="16"/>
          <w:szCs w:val="16"/>
        </w:rPr>
        <w:t>Zulhcer</w:t>
      </w:r>
      <w:proofErr w:type="spellEnd"/>
      <w:r w:rsidRPr="0098680D">
        <w:rPr>
          <w:rFonts w:ascii="Times New Roman" w:hAnsi="Times New Roman" w:cs="Times New Roman"/>
          <w:color w:val="000000" w:themeColor="text1"/>
          <w:sz w:val="16"/>
          <w:szCs w:val="16"/>
        </w:rPr>
        <w:t>" и "МAN" (10710).</w:t>
      </w:r>
    </w:p>
    <w:p w14:paraId="3DD38A84"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775CEBB"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В 1923 году в связи с национализацией Московского завода </w:t>
      </w:r>
      <w:proofErr w:type="spellStart"/>
      <w:r w:rsidRPr="0098680D">
        <w:rPr>
          <w:rFonts w:ascii="Times New Roman" w:hAnsi="Times New Roman" w:cs="Times New Roman"/>
          <w:color w:val="000000" w:themeColor="text1"/>
          <w:sz w:val="16"/>
          <w:szCs w:val="16"/>
        </w:rPr>
        <w:t>Таубера</w:t>
      </w:r>
      <w:proofErr w:type="spellEnd"/>
      <w:r w:rsidRPr="0098680D">
        <w:rPr>
          <w:rFonts w:ascii="Times New Roman" w:hAnsi="Times New Roman" w:cs="Times New Roman"/>
          <w:color w:val="000000" w:themeColor="text1"/>
          <w:sz w:val="16"/>
          <w:szCs w:val="16"/>
        </w:rPr>
        <w:t xml:space="preserve"> и Цветкова на завод были переброшены оптические мастерские, которые и послужили базой для организации оптического цеха. С 1928 года завод “Геофизика”, будущий завод № 217, вошел в Трест точной механики и начал специализироваться в области производства оптико-механических приборов. В 1931 году завод перешел во Всесоюзный трест оптико-механической промышленности и стал все более и более специализироваться в области оптико-механических приборов для снабжения авиации и артиллерии.</w:t>
      </w:r>
    </w:p>
    <w:p w14:paraId="7D88C188"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Вместе с тем сохранялось производство и геодезических приборов.</w:t>
      </w:r>
    </w:p>
    <w:p w14:paraId="02758A4D"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С момента организации Министерства вооружения, завод вошел в его систему. Согласно Постановлению Правительства от июля 1936 года завод должен был осуществить большую реконструкцию. К 1941 году были построены и сданы в эксплуатацию новые производственные корпуса, но реконструкция полностью не была закончена. В 1941 году завод был эвакуирован из Москвы в Свердловск, где и был временно размещен в зданиях госуниверситета, Пединститута и других учебных заведений, расположенных в разных точках города. На этих площадях завод работал до 1946 года. В 1946 году заводу была предоставлена площадка текстильной фабрики им. Ленина, в которые к концу 1948 года была перебазирована часть основных цехов завода.</w:t>
      </w:r>
    </w:p>
    <w:p w14:paraId="7247643E"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Завод же в целом разместился на двух площадках, расположенных друг от друга на расстоянии трех километров (9573).</w:t>
      </w:r>
    </w:p>
    <w:p w14:paraId="37DD882D"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8BDF53F" w14:textId="77777777" w:rsidR="00E10D28" w:rsidRPr="0098680D"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 1923 на одном из первых заседаний ГУВП была принята такая программа работ:</w:t>
      </w:r>
    </w:p>
    <w:p w14:paraId="3A7655FE" w14:textId="77777777" w:rsidR="00E10D28" w:rsidRPr="0098680D"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 Осознать и систематизировать опыт, который име</w:t>
      </w:r>
      <w:r w:rsidRPr="0098680D">
        <w:rPr>
          <w:rFonts w:ascii="Times New Roman" w:hAnsi="Times New Roman" w:cs="Times New Roman"/>
          <w:color w:val="000000" w:themeColor="text1"/>
          <w:sz w:val="16"/>
          <w:szCs w:val="16"/>
        </w:rPr>
        <w:softHyphen/>
        <w:t>ется у нас сегодня.</w:t>
      </w:r>
    </w:p>
    <w:p w14:paraId="68CDBE86" w14:textId="77777777" w:rsidR="00E10D28" w:rsidRPr="0098680D"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2. Отработать материалы по ним и готовить кадры танкистов.</w:t>
      </w:r>
    </w:p>
    <w:p w14:paraId="3812FEEF" w14:textId="77777777" w:rsidR="00E10D28" w:rsidRPr="0098680D"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3. Изучить танкостроение...</w:t>
      </w:r>
    </w:p>
    <w:p w14:paraId="4BCAF203" w14:textId="77777777" w:rsidR="00E10D28" w:rsidRPr="0098680D"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4. Начать разработку новой экспериментальной модели танка...” (10733,59).</w:t>
      </w:r>
    </w:p>
    <w:p w14:paraId="43B3391A" w14:textId="77777777" w:rsidR="00E10D28" w:rsidRPr="0098680D"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DA27662" w14:textId="77777777" w:rsidR="00E10D28" w:rsidRPr="0098680D"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До 1923 года разработкой бронетанковой техники у нас в стране, по сути дела, никто не занимался, если не считать тех заводов, которые яви</w:t>
      </w:r>
      <w:r w:rsidRPr="0098680D">
        <w:rPr>
          <w:rFonts w:ascii="Times New Roman" w:hAnsi="Times New Roman" w:cs="Times New Roman"/>
          <w:color w:val="000000" w:themeColor="text1"/>
          <w:sz w:val="16"/>
          <w:szCs w:val="16"/>
        </w:rPr>
        <w:softHyphen/>
        <w:t>лись базой для постройки танков “Русский Рено”. Это завод АМО в Москве, Сормовский в Горьком и Ижорский под Ленинградом.</w:t>
      </w:r>
    </w:p>
    <w:p w14:paraId="6CA46291" w14:textId="77777777" w:rsidR="00E10D28" w:rsidRPr="0098680D"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С роспуском Броневого управления (</w:t>
      </w:r>
      <w:proofErr w:type="spellStart"/>
      <w:r w:rsidRPr="0098680D">
        <w:rPr>
          <w:rFonts w:ascii="Times New Roman" w:hAnsi="Times New Roman" w:cs="Times New Roman"/>
          <w:color w:val="000000" w:themeColor="text1"/>
          <w:sz w:val="16"/>
          <w:szCs w:val="16"/>
        </w:rPr>
        <w:t>Центроброни</w:t>
      </w:r>
      <w:proofErr w:type="spellEnd"/>
      <w:r w:rsidRPr="0098680D">
        <w:rPr>
          <w:rFonts w:ascii="Times New Roman" w:hAnsi="Times New Roman" w:cs="Times New Roman"/>
          <w:color w:val="000000" w:themeColor="text1"/>
          <w:sz w:val="16"/>
          <w:szCs w:val="16"/>
        </w:rPr>
        <w:t>) у нас не было еди</w:t>
      </w:r>
      <w:r w:rsidRPr="0098680D">
        <w:rPr>
          <w:rFonts w:ascii="Times New Roman" w:hAnsi="Times New Roman" w:cs="Times New Roman"/>
          <w:color w:val="000000" w:themeColor="text1"/>
          <w:sz w:val="16"/>
          <w:szCs w:val="16"/>
        </w:rPr>
        <w:softHyphen/>
        <w:t>ного координирующего центра для руководства их созданием. Всем веда</w:t>
      </w:r>
      <w:r w:rsidRPr="0098680D">
        <w:rPr>
          <w:rFonts w:ascii="Times New Roman" w:hAnsi="Times New Roman" w:cs="Times New Roman"/>
          <w:color w:val="000000" w:themeColor="text1"/>
          <w:sz w:val="16"/>
          <w:szCs w:val="16"/>
        </w:rPr>
        <w:softHyphen/>
        <w:t>ло Артиллерийское управление РККА, которое было загружено своей не</w:t>
      </w:r>
      <w:r w:rsidRPr="0098680D">
        <w:rPr>
          <w:rFonts w:ascii="Times New Roman" w:hAnsi="Times New Roman" w:cs="Times New Roman"/>
          <w:color w:val="000000" w:themeColor="text1"/>
          <w:sz w:val="16"/>
          <w:szCs w:val="16"/>
        </w:rPr>
        <w:softHyphen/>
        <w:t>посредственной работой. В самой промышленности не было согласовы</w:t>
      </w:r>
      <w:r w:rsidRPr="0098680D">
        <w:rPr>
          <w:rFonts w:ascii="Times New Roman" w:hAnsi="Times New Roman" w:cs="Times New Roman"/>
          <w:color w:val="000000" w:themeColor="text1"/>
          <w:sz w:val="16"/>
          <w:szCs w:val="16"/>
        </w:rPr>
        <w:softHyphen/>
        <w:t>вающего технического центра, который руководил бы всеми отраслями танкостроения: производством вооружения, брони, двигателей и т.д. С вооружением и броней в то время дело обстояло более или менее благопо</w:t>
      </w:r>
      <w:r w:rsidRPr="0098680D">
        <w:rPr>
          <w:rFonts w:ascii="Times New Roman" w:hAnsi="Times New Roman" w:cs="Times New Roman"/>
          <w:color w:val="000000" w:themeColor="text1"/>
          <w:sz w:val="16"/>
          <w:szCs w:val="16"/>
        </w:rPr>
        <w:softHyphen/>
        <w:t>лучно, но двигатели в 1922 году наша промышленность строить еще не могла, а производство гусениц было лишь в зачаточном состоянии.</w:t>
      </w:r>
    </w:p>
    <w:p w14:paraId="79665420" w14:textId="77777777" w:rsidR="00E10D28" w:rsidRPr="0098680D"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 1923 году за танкостроение более или менее серьезно взялось Глав</w:t>
      </w:r>
      <w:r w:rsidRPr="0098680D">
        <w:rPr>
          <w:rFonts w:ascii="Times New Roman" w:hAnsi="Times New Roman" w:cs="Times New Roman"/>
          <w:color w:val="000000" w:themeColor="text1"/>
          <w:sz w:val="16"/>
          <w:szCs w:val="16"/>
        </w:rPr>
        <w:softHyphen/>
        <w:t xml:space="preserve">ное управление военной промышленности (ГУВП). В нем было создано техническое бюро, которое возглавил инженер </w:t>
      </w:r>
      <w:proofErr w:type="spellStart"/>
      <w:r w:rsidRPr="0098680D">
        <w:rPr>
          <w:rFonts w:ascii="Times New Roman" w:hAnsi="Times New Roman" w:cs="Times New Roman"/>
          <w:color w:val="000000" w:themeColor="text1"/>
          <w:sz w:val="16"/>
          <w:szCs w:val="16"/>
        </w:rPr>
        <w:t>С.П.Шукалов</w:t>
      </w:r>
      <w:proofErr w:type="spellEnd"/>
      <w:r w:rsidRPr="0098680D">
        <w:rPr>
          <w:rFonts w:ascii="Times New Roman" w:hAnsi="Times New Roman" w:cs="Times New Roman"/>
          <w:color w:val="000000" w:themeColor="text1"/>
          <w:sz w:val="16"/>
          <w:szCs w:val="16"/>
        </w:rPr>
        <w:t>. Техничес</w:t>
      </w:r>
      <w:r w:rsidRPr="0098680D">
        <w:rPr>
          <w:rFonts w:ascii="Times New Roman" w:hAnsi="Times New Roman" w:cs="Times New Roman"/>
          <w:color w:val="000000" w:themeColor="text1"/>
          <w:sz w:val="16"/>
          <w:szCs w:val="16"/>
        </w:rPr>
        <w:softHyphen/>
        <w:t>кое бюро ГУВП и сконцентрировало все работы по созданию бронетан</w:t>
      </w:r>
      <w:r w:rsidRPr="0098680D">
        <w:rPr>
          <w:rFonts w:ascii="Times New Roman" w:hAnsi="Times New Roman" w:cs="Times New Roman"/>
          <w:color w:val="000000" w:themeColor="text1"/>
          <w:sz w:val="16"/>
          <w:szCs w:val="16"/>
        </w:rPr>
        <w:softHyphen/>
        <w:t>ковой техники и стало своеобразной школой подготовки кадров для со</w:t>
      </w:r>
      <w:r w:rsidRPr="0098680D">
        <w:rPr>
          <w:rFonts w:ascii="Times New Roman" w:hAnsi="Times New Roman" w:cs="Times New Roman"/>
          <w:color w:val="000000" w:themeColor="text1"/>
          <w:sz w:val="16"/>
          <w:szCs w:val="16"/>
        </w:rPr>
        <w:softHyphen/>
        <w:t>ветского танкостроения. В 1923 году ГУВП принял решение:</w:t>
      </w:r>
    </w:p>
    <w:p w14:paraId="65B64EC7" w14:textId="77777777" w:rsidR="00E10D28" w:rsidRPr="0098680D"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 Осознать и систематизировать опыт, который имеется у нас в стране.</w:t>
      </w:r>
    </w:p>
    <w:p w14:paraId="1DF90B93" w14:textId="77777777" w:rsidR="00E10D28" w:rsidRPr="0098680D"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2. Отработать материалы и по ним готовить кадры танкистов.</w:t>
      </w:r>
    </w:p>
    <w:p w14:paraId="763DD3BA" w14:textId="77777777" w:rsidR="00E10D28" w:rsidRPr="0098680D"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3. Изучить танкостроение по заграничным материалам.</w:t>
      </w:r>
    </w:p>
    <w:p w14:paraId="3CF071CB" w14:textId="77777777" w:rsidR="00E10D28" w:rsidRPr="0098680D"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4. Разработать новую экспериментальную модель танка.</w:t>
      </w:r>
    </w:p>
    <w:p w14:paraId="6F4A4FE3" w14:textId="77777777" w:rsidR="00E10D28" w:rsidRPr="0098680D"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Это решение проводилось в жизнь весьма энергично. Уже к маю 1925 года был готов проект танка подобного тяжелым танкам периода первой мировой войны (11504).</w:t>
      </w:r>
    </w:p>
    <w:p w14:paraId="10E79AD3" w14:textId="77777777" w:rsidR="00E10D28" w:rsidRPr="0098680D"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02B3EBC" w14:textId="77777777" w:rsidR="00E10D28" w:rsidRPr="0098680D"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В 1923 году организовали техническое бюро ГУВП, начальником его был назначен инженер </w:t>
      </w:r>
      <w:proofErr w:type="spellStart"/>
      <w:r w:rsidRPr="0098680D">
        <w:rPr>
          <w:rFonts w:ascii="Times New Roman" w:hAnsi="Times New Roman" w:cs="Times New Roman"/>
          <w:color w:val="000000" w:themeColor="text1"/>
          <w:sz w:val="16"/>
          <w:szCs w:val="16"/>
        </w:rPr>
        <w:t>С.П.Шукалов</w:t>
      </w:r>
      <w:proofErr w:type="spellEnd"/>
      <w:r w:rsidRPr="0098680D">
        <w:rPr>
          <w:rFonts w:ascii="Times New Roman" w:hAnsi="Times New Roman" w:cs="Times New Roman"/>
          <w:color w:val="000000" w:themeColor="text1"/>
          <w:sz w:val="16"/>
          <w:szCs w:val="16"/>
        </w:rPr>
        <w:t>, а его заместителем — В. И. Заславский — один из первых теоретиков советского танкостроения.</w:t>
      </w:r>
    </w:p>
    <w:p w14:paraId="361280F9" w14:textId="77777777" w:rsidR="00E10D28" w:rsidRPr="0098680D"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Уже через два года после расширенного заседания технического бюро ГУВП, состоявшегося в начале 1925 года под руководством </w:t>
      </w:r>
      <w:proofErr w:type="spellStart"/>
      <w:r w:rsidRPr="0098680D">
        <w:rPr>
          <w:rFonts w:ascii="Times New Roman" w:hAnsi="Times New Roman" w:cs="Times New Roman"/>
          <w:color w:val="000000" w:themeColor="text1"/>
          <w:sz w:val="16"/>
          <w:szCs w:val="16"/>
        </w:rPr>
        <w:t>В.И.Заславс</w:t>
      </w:r>
      <w:r w:rsidRPr="0098680D">
        <w:rPr>
          <w:rFonts w:ascii="Times New Roman" w:hAnsi="Times New Roman" w:cs="Times New Roman"/>
          <w:color w:val="000000" w:themeColor="text1"/>
          <w:sz w:val="16"/>
          <w:szCs w:val="16"/>
        </w:rPr>
        <w:softHyphen/>
        <w:t>кого</w:t>
      </w:r>
      <w:proofErr w:type="spellEnd"/>
      <w:r w:rsidRPr="0098680D">
        <w:rPr>
          <w:rFonts w:ascii="Times New Roman" w:hAnsi="Times New Roman" w:cs="Times New Roman"/>
          <w:color w:val="000000" w:themeColor="text1"/>
          <w:sz w:val="16"/>
          <w:szCs w:val="16"/>
        </w:rPr>
        <w:t xml:space="preserve"> был спроектирован первый образец легкого танка, испытания кото</w:t>
      </w:r>
      <w:r w:rsidRPr="0098680D">
        <w:rPr>
          <w:rFonts w:ascii="Times New Roman" w:hAnsi="Times New Roman" w:cs="Times New Roman"/>
          <w:color w:val="000000" w:themeColor="text1"/>
          <w:sz w:val="16"/>
          <w:szCs w:val="16"/>
        </w:rPr>
        <w:softHyphen/>
        <w:t>рого проводились в 1927 году (11504).</w:t>
      </w:r>
    </w:p>
    <w:p w14:paraId="7EEA9FA7" w14:textId="77777777" w:rsidR="00E10D28" w:rsidRPr="0098680D"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9FBC9A6" w14:textId="77777777" w:rsidR="00E10D28" w:rsidRPr="0098680D"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В 1923 г. было образовано Московское танковое бюро ГУВП под руководством С. </w:t>
      </w:r>
      <w:proofErr w:type="spellStart"/>
      <w:r w:rsidRPr="0098680D">
        <w:rPr>
          <w:rFonts w:ascii="Times New Roman" w:hAnsi="Times New Roman" w:cs="Times New Roman"/>
          <w:color w:val="000000" w:themeColor="text1"/>
          <w:sz w:val="16"/>
          <w:szCs w:val="16"/>
        </w:rPr>
        <w:t>Шукалова</w:t>
      </w:r>
      <w:proofErr w:type="spellEnd"/>
      <w:r w:rsidRPr="0098680D">
        <w:rPr>
          <w:rFonts w:ascii="Times New Roman" w:hAnsi="Times New Roman" w:cs="Times New Roman"/>
          <w:color w:val="000000" w:themeColor="text1"/>
          <w:sz w:val="16"/>
          <w:szCs w:val="16"/>
        </w:rPr>
        <w:t>, которое вскоре было привлечено для рассмотрения проекта “бронированного ав</w:t>
      </w:r>
      <w:r w:rsidRPr="0098680D">
        <w:rPr>
          <w:rFonts w:ascii="Times New Roman" w:hAnsi="Times New Roman" w:cs="Times New Roman"/>
          <w:color w:val="000000" w:themeColor="text1"/>
          <w:sz w:val="16"/>
          <w:szCs w:val="16"/>
        </w:rPr>
        <w:softHyphen/>
        <w:t xml:space="preserve">топоезда </w:t>
      </w:r>
      <w:proofErr w:type="spellStart"/>
      <w:r w:rsidRPr="0098680D">
        <w:rPr>
          <w:rFonts w:ascii="Times New Roman" w:hAnsi="Times New Roman" w:cs="Times New Roman"/>
          <w:color w:val="000000" w:themeColor="text1"/>
          <w:sz w:val="16"/>
          <w:szCs w:val="16"/>
        </w:rPr>
        <w:t>Лапперта</w:t>
      </w:r>
      <w:proofErr w:type="spellEnd"/>
      <w:r w:rsidRPr="0098680D">
        <w:rPr>
          <w:rFonts w:ascii="Times New Roman" w:hAnsi="Times New Roman" w:cs="Times New Roman"/>
          <w:color w:val="000000" w:themeColor="text1"/>
          <w:sz w:val="16"/>
          <w:szCs w:val="16"/>
        </w:rPr>
        <w:t>”, носящего громкое имя “Большевик”. Автопоезд представлял собой три бронированных ваго</w:t>
      </w:r>
      <w:r w:rsidRPr="0098680D">
        <w:rPr>
          <w:rFonts w:ascii="Times New Roman" w:hAnsi="Times New Roman" w:cs="Times New Roman"/>
          <w:color w:val="000000" w:themeColor="text1"/>
          <w:sz w:val="16"/>
          <w:szCs w:val="16"/>
        </w:rPr>
        <w:softHyphen/>
        <w:t>на, соединенных шарнирными связями и положенных на широкие гусеничные ленты вместо рельсов. Шарнирное соединение вагонов, по мнению автора проекта, должно было обеспечить танку хорошую проходимость на изрытом воронками поле боя (ну как тут не вспомнить современные “</w:t>
      </w:r>
      <w:proofErr w:type="spellStart"/>
      <w:r w:rsidRPr="0098680D">
        <w:rPr>
          <w:rFonts w:ascii="Times New Roman" w:hAnsi="Times New Roman" w:cs="Times New Roman"/>
          <w:color w:val="000000" w:themeColor="text1"/>
          <w:sz w:val="16"/>
          <w:szCs w:val="16"/>
        </w:rPr>
        <w:t>многозвенники</w:t>
      </w:r>
      <w:proofErr w:type="spellEnd"/>
      <w:r w:rsidRPr="0098680D">
        <w:rPr>
          <w:rFonts w:ascii="Times New Roman" w:hAnsi="Times New Roman" w:cs="Times New Roman"/>
          <w:color w:val="000000" w:themeColor="text1"/>
          <w:sz w:val="16"/>
          <w:szCs w:val="16"/>
        </w:rPr>
        <w:t>”). Средний вагон предназначался для размещения сило</w:t>
      </w:r>
      <w:r w:rsidRPr="0098680D">
        <w:rPr>
          <w:rFonts w:ascii="Times New Roman" w:hAnsi="Times New Roman" w:cs="Times New Roman"/>
          <w:color w:val="000000" w:themeColor="text1"/>
          <w:sz w:val="16"/>
          <w:szCs w:val="16"/>
        </w:rPr>
        <w:softHyphen/>
        <w:t>вой установки из двигателя от подводной лодки и баков с топливом (тип двигателя и топлива не указаны). Первый и последний вагоны представляли собой боевые платформы, в которых размещались люди, посты управления и воору</w:t>
      </w:r>
      <w:r w:rsidRPr="0098680D">
        <w:rPr>
          <w:rFonts w:ascii="Times New Roman" w:hAnsi="Times New Roman" w:cs="Times New Roman"/>
          <w:color w:val="000000" w:themeColor="text1"/>
          <w:sz w:val="16"/>
          <w:szCs w:val="16"/>
        </w:rPr>
        <w:softHyphen/>
        <w:t>жение. Причем вооружению “Большевика” мог позавидо</w:t>
      </w:r>
      <w:r w:rsidRPr="0098680D">
        <w:rPr>
          <w:rFonts w:ascii="Times New Roman" w:hAnsi="Times New Roman" w:cs="Times New Roman"/>
          <w:color w:val="000000" w:themeColor="text1"/>
          <w:sz w:val="16"/>
          <w:szCs w:val="16"/>
        </w:rPr>
        <w:softHyphen/>
        <w:t>вать даже иной танк, построенный многими годами позд</w:t>
      </w:r>
      <w:r w:rsidRPr="0098680D">
        <w:rPr>
          <w:rFonts w:ascii="Times New Roman" w:hAnsi="Times New Roman" w:cs="Times New Roman"/>
          <w:color w:val="000000" w:themeColor="text1"/>
          <w:sz w:val="16"/>
          <w:szCs w:val="16"/>
        </w:rPr>
        <w:softHyphen/>
        <w:t>нее. Оно состояло из двух 76-мм противоштурмовых пушек, установленных во вращающихся башнях, а также из 8 пулеметов “максим”, обеспечивающих круговой обстрел. Бронирование “Большевика” также было внушительным и состояло из броневых листов толщиной 1—2 дюйма, соеди</w:t>
      </w:r>
      <w:r w:rsidRPr="0098680D">
        <w:rPr>
          <w:rFonts w:ascii="Times New Roman" w:hAnsi="Times New Roman" w:cs="Times New Roman"/>
          <w:color w:val="000000" w:themeColor="text1"/>
          <w:sz w:val="16"/>
          <w:szCs w:val="16"/>
        </w:rPr>
        <w:softHyphen/>
        <w:t xml:space="preserve">ненных </w:t>
      </w:r>
      <w:proofErr w:type="spellStart"/>
      <w:r w:rsidRPr="0098680D">
        <w:rPr>
          <w:rFonts w:ascii="Times New Roman" w:hAnsi="Times New Roman" w:cs="Times New Roman"/>
          <w:color w:val="000000" w:themeColor="text1"/>
          <w:sz w:val="16"/>
          <w:szCs w:val="16"/>
        </w:rPr>
        <w:t>бронеболтами</w:t>
      </w:r>
      <w:proofErr w:type="spellEnd"/>
      <w:r w:rsidRPr="0098680D">
        <w:rPr>
          <w:rFonts w:ascii="Times New Roman" w:hAnsi="Times New Roman" w:cs="Times New Roman"/>
          <w:color w:val="000000" w:themeColor="text1"/>
          <w:sz w:val="16"/>
          <w:szCs w:val="16"/>
        </w:rPr>
        <w:t>, что делано танк на поле боя неуяз</w:t>
      </w:r>
      <w:r w:rsidRPr="0098680D">
        <w:rPr>
          <w:rFonts w:ascii="Times New Roman" w:hAnsi="Times New Roman" w:cs="Times New Roman"/>
          <w:color w:val="000000" w:themeColor="text1"/>
          <w:sz w:val="16"/>
          <w:szCs w:val="16"/>
        </w:rPr>
        <w:softHyphen/>
        <w:t>вимым для пуль, фанат и шрапнелей всех видов. Для дос</w:t>
      </w:r>
      <w:r w:rsidRPr="0098680D">
        <w:rPr>
          <w:rFonts w:ascii="Times New Roman" w:hAnsi="Times New Roman" w:cs="Times New Roman"/>
          <w:color w:val="000000" w:themeColor="text1"/>
          <w:sz w:val="16"/>
          <w:szCs w:val="16"/>
        </w:rPr>
        <w:softHyphen/>
        <w:t>тавки боевой машины, имеющей вес около 200 т (точнее — 13 тыс. пудов), на большие расстояния автор предусмотрел возможность “переобувания” танка с гусениц на железно</w:t>
      </w:r>
      <w:r w:rsidRPr="0098680D">
        <w:rPr>
          <w:rFonts w:ascii="Times New Roman" w:hAnsi="Times New Roman" w:cs="Times New Roman"/>
          <w:color w:val="000000" w:themeColor="text1"/>
          <w:sz w:val="16"/>
          <w:szCs w:val="16"/>
        </w:rPr>
        <w:softHyphen/>
        <w:t>дорожные колеса (при этом гусеницы и катки к месту боя перевозились на облегченной железнодорожной платфор</w:t>
      </w:r>
      <w:r w:rsidRPr="0098680D">
        <w:rPr>
          <w:rFonts w:ascii="Times New Roman" w:hAnsi="Times New Roman" w:cs="Times New Roman"/>
          <w:color w:val="000000" w:themeColor="text1"/>
          <w:sz w:val="16"/>
          <w:szCs w:val="16"/>
        </w:rPr>
        <w:softHyphen/>
        <w:t xml:space="preserve">ме, прицепляемой позади танка-поезда). Проект был рассмотрен, и С. </w:t>
      </w:r>
      <w:proofErr w:type="spellStart"/>
      <w:r w:rsidRPr="0098680D">
        <w:rPr>
          <w:rFonts w:ascii="Times New Roman" w:hAnsi="Times New Roman" w:cs="Times New Roman"/>
          <w:color w:val="000000" w:themeColor="text1"/>
          <w:sz w:val="16"/>
          <w:szCs w:val="16"/>
        </w:rPr>
        <w:t>Шукалов</w:t>
      </w:r>
      <w:proofErr w:type="spellEnd"/>
      <w:r w:rsidRPr="0098680D">
        <w:rPr>
          <w:rFonts w:ascii="Times New Roman" w:hAnsi="Times New Roman" w:cs="Times New Roman"/>
          <w:color w:val="000000" w:themeColor="text1"/>
          <w:sz w:val="16"/>
          <w:szCs w:val="16"/>
        </w:rPr>
        <w:t xml:space="preserve"> после перечис</w:t>
      </w:r>
      <w:r w:rsidRPr="0098680D">
        <w:rPr>
          <w:rFonts w:ascii="Times New Roman" w:hAnsi="Times New Roman" w:cs="Times New Roman"/>
          <w:color w:val="000000" w:themeColor="text1"/>
          <w:sz w:val="16"/>
          <w:szCs w:val="16"/>
        </w:rPr>
        <w:softHyphen/>
        <w:t>ления отмеченных недостатков написал вполне здравое за</w:t>
      </w:r>
      <w:r w:rsidRPr="0098680D">
        <w:rPr>
          <w:rFonts w:ascii="Times New Roman" w:hAnsi="Times New Roman" w:cs="Times New Roman"/>
          <w:color w:val="000000" w:themeColor="text1"/>
          <w:sz w:val="16"/>
          <w:szCs w:val="16"/>
        </w:rPr>
        <w:softHyphen/>
        <w:t>ключение: “В настоящее время считаю нецелесообразным рассмотрение любых проектов больших танков, так как воз</w:t>
      </w:r>
      <w:r w:rsidRPr="0098680D">
        <w:rPr>
          <w:rFonts w:ascii="Times New Roman" w:hAnsi="Times New Roman" w:cs="Times New Roman"/>
          <w:color w:val="000000" w:themeColor="text1"/>
          <w:sz w:val="16"/>
          <w:szCs w:val="16"/>
        </w:rPr>
        <w:softHyphen/>
        <w:t>можности промышленности позволяют изготовление боевых машин преимущественно малого или среднего типа...” (10733,59).</w:t>
      </w:r>
    </w:p>
    <w:p w14:paraId="1B73A213" w14:textId="77777777" w:rsidR="00E10D28" w:rsidRPr="0098680D"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E1D724B"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lastRenderedPageBreak/>
        <w:t>В 1923 г. для разработки новых моделей танков было организовано Московское танковое бюро ГУВП (Московское танковое бюро ГУВП, КБ № 3 ОРПО, КБ ОАТ, Танко-тракторно-конструкторское бюро ВОАО). В 1926 г. переименовано в КБ ОАТ (Орудийно-арсенального треста). В 1931 г. называлось Танко-тракторно- конструкторское бюро ВОАО (КБ № 3).</w:t>
      </w:r>
    </w:p>
    <w:p w14:paraId="0AB6745A"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 1924 г. начата разработка маневренного танка ГУВП массой 12-16 т на базе английского «Тейлор», в 1925 г. создан облегченный вариант ГУВП (построены не были). В 1925 г. велась разработка малого танка «1-3» массой 3-4 т. Затем на базе этого проекта и итальянского "</w:t>
      </w:r>
      <w:r w:rsidRPr="0098680D">
        <w:rPr>
          <w:rFonts w:ascii="Times New Roman" w:hAnsi="Times New Roman" w:cs="Times New Roman"/>
          <w:color w:val="000000" w:themeColor="text1"/>
          <w:sz w:val="16"/>
          <w:szCs w:val="16"/>
          <w:lang w:val="en-US"/>
        </w:rPr>
        <w:t>Fiat</w:t>
      </w:r>
      <w:r w:rsidRPr="0098680D">
        <w:rPr>
          <w:rFonts w:ascii="Times New Roman" w:hAnsi="Times New Roman" w:cs="Times New Roman"/>
          <w:color w:val="000000" w:themeColor="text1"/>
          <w:sz w:val="16"/>
          <w:szCs w:val="16"/>
        </w:rPr>
        <w:t>-3000" создан танк Т-16, построенный в 1927 г. Его развитием стал Т-18, строившийся серийно как малый танк сопровождения МС-1.</w:t>
      </w:r>
    </w:p>
    <w:p w14:paraId="149A50A7"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 1926-28 г. разработан легкий разведывательный танк (танкетка) Т-17 «Лилипут», осенью 1929 г. изготовлен опытный экземпляр.</w:t>
      </w:r>
    </w:p>
    <w:p w14:paraId="7F14D3BB"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17.11.1927 г. КБ выдано задание на разработку «маневренного танка» Т-12.</w:t>
      </w:r>
    </w:p>
    <w:p w14:paraId="5D0BAE8F"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 09.1929 г. КБ получило задание по созданию основного танка сопровождения Т-19 (С. Гинзбург), проект утвержден 1.03.1930 г., опытный экземпляр построен в 1931 г.</w:t>
      </w:r>
    </w:p>
    <w:p w14:paraId="24348715"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 конце 1929 г. начаты работы по дальнейшему развитию Т-18 - танку Т-20, опытная машина строилась в 1930-31 г., но не была закончена.</w:t>
      </w:r>
    </w:p>
    <w:p w14:paraId="0E2EF006"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 1929-З0 г. разработаны проекты танкеток Т-21, Т-22 и Т-23, построено 5 опытных Т-23. В 07.1931 г. разработан проект среднего танка Т-28. 23.10.1931 г. УММ заключило с ВОАО договор на изготовление рабочих чертежей и постройку двух опытных Т-28.</w:t>
      </w:r>
    </w:p>
    <w:p w14:paraId="39BABCEB"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 составе КБ - секция гусеничных машин (1927 г.). В 1930 г. группа конструкторов переведена во вновь созданное инженерно-конструкторское бюро МПУ ВСНХ.</w:t>
      </w:r>
    </w:p>
    <w:p w14:paraId="4BEE59B0"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Начальник (1923-24 г.-)- С. </w:t>
      </w:r>
      <w:proofErr w:type="spellStart"/>
      <w:r w:rsidRPr="0098680D">
        <w:rPr>
          <w:rFonts w:ascii="Times New Roman" w:hAnsi="Times New Roman" w:cs="Times New Roman"/>
          <w:color w:val="000000" w:themeColor="text1"/>
          <w:sz w:val="16"/>
          <w:szCs w:val="16"/>
        </w:rPr>
        <w:t>Шукалов</w:t>
      </w:r>
      <w:proofErr w:type="spellEnd"/>
      <w:r w:rsidRPr="0098680D">
        <w:rPr>
          <w:rFonts w:ascii="Times New Roman" w:hAnsi="Times New Roman" w:cs="Times New Roman"/>
          <w:color w:val="000000" w:themeColor="text1"/>
          <w:sz w:val="16"/>
          <w:szCs w:val="16"/>
        </w:rPr>
        <w:t>, (1931 г.)- С.А. Гинзбург.</w:t>
      </w:r>
    </w:p>
    <w:p w14:paraId="11F3985F"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Зам. начальника (1931 г.)- Заславский. Помощник начальника (1931 г.)- Иванов.</w:t>
      </w:r>
    </w:p>
    <w:p w14:paraId="49292969"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Гл. конструктор (-1927-ЗОг.-)- С. </w:t>
      </w:r>
      <w:proofErr w:type="spellStart"/>
      <w:r w:rsidRPr="0098680D">
        <w:rPr>
          <w:rFonts w:ascii="Times New Roman" w:hAnsi="Times New Roman" w:cs="Times New Roman"/>
          <w:color w:val="000000" w:themeColor="text1"/>
          <w:sz w:val="16"/>
          <w:szCs w:val="16"/>
        </w:rPr>
        <w:t>Шукалов</w:t>
      </w:r>
      <w:proofErr w:type="spellEnd"/>
      <w:r w:rsidRPr="0098680D">
        <w:rPr>
          <w:rFonts w:ascii="Times New Roman" w:hAnsi="Times New Roman" w:cs="Times New Roman"/>
          <w:color w:val="000000" w:themeColor="text1"/>
          <w:sz w:val="16"/>
          <w:szCs w:val="16"/>
        </w:rPr>
        <w:t>.</w:t>
      </w:r>
    </w:p>
    <w:p w14:paraId="4B268420"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Заведующий лабораторией: моторной (1928 г.)- А. Кушка.</w:t>
      </w:r>
    </w:p>
    <w:p w14:paraId="1FA79771"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Ведущие конструкторы: (1927 г.)- В. Заславский (11982).</w:t>
      </w:r>
    </w:p>
    <w:p w14:paraId="7B699F64" w14:textId="77777777" w:rsidR="007F4902" w:rsidRPr="0098680D" w:rsidRDefault="007F4902"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E14BB43"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 1923 ХПЗ был привлечен к выпуску гусеничных тракторов, а с 1929 г. — еще и танков. Удельный вес паровозов в общем объеме продукции завода неуклонно снижался (при том, что количество их постоянно росло): с первоначальных 95% он упал в конце 1920-х годов до 57-59%, к концу 1930-х - до 20% [126, с. 30, 132]. В 1939 г. ХПЗ был полностью реорганизован и разделен на два самостоятельных оборонных завода: танковый №183 им. Коминтерна и моторостроительный №75. Оба находились рядом и работали в тесной кооперации.</w:t>
      </w:r>
    </w:p>
    <w:p w14:paraId="1C60BD9A"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К июню 1941 г. танковый завод №183 имел опыт проектирования, производства и модернизации колесно-гусеничных и гусеничных танков всех классов: легких (БТ-2, 5, 7, 7А, 7М), средних (Т-34) и тяжелых (Т-35). Производственная мощность завода была наиболее высокой в СССР и составляла по плану на 1941 г. 1800 танков Т-34 (плановая мощность Сталинградского тракторного — 1000 Т-34, Ленинградского Кировского —1000 KB, Челябинского тракторного — 200 KB, из которых к началу войны он не выпустил ни одного) [59, с. 84-86].</w:t>
      </w:r>
    </w:p>
    <w:p w14:paraId="465682A1"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Генерал </w:t>
      </w:r>
      <w:proofErr w:type="spellStart"/>
      <w:r w:rsidRPr="0098680D">
        <w:rPr>
          <w:rFonts w:ascii="Times New Roman" w:hAnsi="Times New Roman" w:cs="Times New Roman"/>
          <w:color w:val="000000" w:themeColor="text1"/>
          <w:sz w:val="16"/>
          <w:szCs w:val="16"/>
        </w:rPr>
        <w:t>Гудерианутверждал</w:t>
      </w:r>
      <w:proofErr w:type="spellEnd"/>
      <w:r w:rsidRPr="0098680D">
        <w:rPr>
          <w:rFonts w:ascii="Times New Roman" w:hAnsi="Times New Roman" w:cs="Times New Roman"/>
          <w:color w:val="000000" w:themeColor="text1"/>
          <w:sz w:val="16"/>
          <w:szCs w:val="16"/>
        </w:rPr>
        <w:t>: “Еще в 1933 году я знал, что единственный русский танковый завод [Харьковский — Авт.] выпускал в день 22 машины типа “Кристи русский” (т. е. БТ) [41, с. 118]? За них радостно ухватился В. Суворов [114, с. 27], с подачи которого немецкую глупость повторяют и сегодня [46, с. 14]. И не задумываются, что 22 танка в день — это 6-8 тысяч машин в год. Столько бронетехники Харьковский завод не выпускал никогда, а в 1933 г. — тем более. Производство БТ он начал всего годом раньше и выдал их в 1932-м — 393, а в 1933-м — 1005. В последующие семь лет производство танков выше 1400 штук в год не поднималось [82, с. 598; 93, с. 39]. Что, где и сколько видел Гудериан в Харькове, осталось на его совести. Возможно, перепутал танковый завод с тракторным, а танки БТ — с тракторами ХТЗ, выпуск которых достигал сотни вдень: в 1933-м их сошло с конвейера 31720 штук [63, с. 223]. И все они были не гусеничными, а колесными!</w:t>
      </w:r>
    </w:p>
    <w:p w14:paraId="7FDE317A"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 1940 г. завод №183 выпустил 2 опытных и 115 серийных танков Т-34. В 1941-м, до момента эвакуации, — 1110 [126, с. 254] (по другим данным - 1560 [93, с. 3 обл.]). Еще 25 были собраны в декабре 1941 г. в Нижнем Тагиле из привезенных из Харькова комплектующих.</w:t>
      </w:r>
    </w:p>
    <w:p w14:paraId="0A1D111B"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Помимо танков, в крупносерийном производстве завода №183 находились гусеничные артиллерийские тягачи: в 1924-1931 годах — трактор-тягач “Коммунар” (модернизированный немецкий “</w:t>
      </w:r>
      <w:proofErr w:type="spellStart"/>
      <w:r w:rsidRPr="0098680D">
        <w:rPr>
          <w:rFonts w:ascii="Times New Roman" w:hAnsi="Times New Roman" w:cs="Times New Roman"/>
          <w:color w:val="000000" w:themeColor="text1"/>
          <w:sz w:val="16"/>
          <w:szCs w:val="16"/>
        </w:rPr>
        <w:t>Ганомаг</w:t>
      </w:r>
      <w:proofErr w:type="spellEnd"/>
      <w:r w:rsidRPr="0098680D">
        <w:rPr>
          <w:rFonts w:ascii="Times New Roman" w:hAnsi="Times New Roman" w:cs="Times New Roman"/>
          <w:color w:val="000000" w:themeColor="text1"/>
          <w:sz w:val="16"/>
          <w:szCs w:val="16"/>
        </w:rPr>
        <w:t xml:space="preserve">” WD-50, выпущено 1786 шт.), в 1934-1940-м — артиллерийский тягач “Коминтерн” (собственной конструкции, 1712 шт.), в 1939-1941-м - тяжелый </w:t>
      </w:r>
      <w:proofErr w:type="spellStart"/>
      <w:r w:rsidRPr="0098680D">
        <w:rPr>
          <w:rFonts w:ascii="Times New Roman" w:hAnsi="Times New Roman" w:cs="Times New Roman"/>
          <w:color w:val="000000" w:themeColor="text1"/>
          <w:sz w:val="16"/>
          <w:szCs w:val="16"/>
        </w:rPr>
        <w:t>арттягач</w:t>
      </w:r>
      <w:proofErr w:type="spellEnd"/>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Ворошиловец</w:t>
      </w:r>
      <w:proofErr w:type="spellEnd"/>
      <w:r w:rsidRPr="0098680D">
        <w:rPr>
          <w:rFonts w:ascii="Times New Roman" w:hAnsi="Times New Roman" w:cs="Times New Roman"/>
          <w:color w:val="000000" w:themeColor="text1"/>
          <w:sz w:val="16"/>
          <w:szCs w:val="16"/>
        </w:rPr>
        <w:t xml:space="preserve">” (собственной конструкции, 1123 шт.) [123, с. 114-118; 126, с. 73-77, 194-197]. После войны их полвека скромно именовали “тракторами”, хотя проектировались и строились они не для возделывания полей, а для транспортировки тяжелых пушек и гаубиц до 203-мм калибра включительно. У видевших их в 1931 г. американцев ассоциации возникли иные: “Планируемый выпуск 50000 штук 10-тонных 60-сильных гусеничных тракторов в год, очень сильно напоминающих танки, означает, что речь идет о производстве одного из типов танков” [125, с. 343]. Глядели в корень: годом раньше об использовании </w:t>
      </w:r>
      <w:proofErr w:type="spellStart"/>
      <w:r w:rsidRPr="0098680D">
        <w:rPr>
          <w:rFonts w:ascii="Times New Roman" w:hAnsi="Times New Roman" w:cs="Times New Roman"/>
          <w:color w:val="000000" w:themeColor="text1"/>
          <w:sz w:val="16"/>
          <w:szCs w:val="16"/>
        </w:rPr>
        <w:t>бронетракторов</w:t>
      </w:r>
      <w:proofErr w:type="spellEnd"/>
      <w:r w:rsidRPr="0098680D">
        <w:rPr>
          <w:rFonts w:ascii="Times New Roman" w:hAnsi="Times New Roman" w:cs="Times New Roman"/>
          <w:color w:val="000000" w:themeColor="text1"/>
          <w:sz w:val="16"/>
          <w:szCs w:val="16"/>
        </w:rPr>
        <w:t xml:space="preserve"> твердил начальник Управления вооружений РККА М.Н. Тухачевский: “Танки, идущие во 2-м и 3-м эшелонах, могут быть несколько меньшей быстроходности и большего габарита. А это значит, что такой танк может являться бронированным трактором” [83]. Звучало логично, хотя и глупо.</w:t>
      </w:r>
    </w:p>
    <w:p w14:paraId="1825EEFC"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Моторный завод №75 был единственным в СССР производителем дизельных двигателей для танков и тягачей. Экспериментировали и с установкой дизелей на самолетах и катерах. В 1939-1941 годах завод освоил выпуск пяти модификаций дизеля собственной конструкции: В-2 (500 </w:t>
      </w:r>
      <w:proofErr w:type="spellStart"/>
      <w:r w:rsidRPr="0098680D">
        <w:rPr>
          <w:rFonts w:ascii="Times New Roman" w:hAnsi="Times New Roman" w:cs="Times New Roman"/>
          <w:color w:val="000000" w:themeColor="text1"/>
          <w:sz w:val="16"/>
          <w:szCs w:val="16"/>
        </w:rPr>
        <w:t>л.с</w:t>
      </w:r>
      <w:proofErr w:type="spellEnd"/>
      <w:r w:rsidRPr="0098680D">
        <w:rPr>
          <w:rFonts w:ascii="Times New Roman" w:hAnsi="Times New Roman" w:cs="Times New Roman"/>
          <w:color w:val="000000" w:themeColor="text1"/>
          <w:sz w:val="16"/>
          <w:szCs w:val="16"/>
        </w:rPr>
        <w:t xml:space="preserve">, для легких танков БТ-7М), В-2/34 (500 </w:t>
      </w:r>
      <w:proofErr w:type="spellStart"/>
      <w:r w:rsidRPr="0098680D">
        <w:rPr>
          <w:rFonts w:ascii="Times New Roman" w:hAnsi="Times New Roman" w:cs="Times New Roman"/>
          <w:color w:val="000000" w:themeColor="text1"/>
          <w:sz w:val="16"/>
          <w:szCs w:val="16"/>
        </w:rPr>
        <w:t>л.с</w:t>
      </w:r>
      <w:proofErr w:type="spellEnd"/>
      <w:r w:rsidRPr="0098680D">
        <w:rPr>
          <w:rFonts w:ascii="Times New Roman" w:hAnsi="Times New Roman" w:cs="Times New Roman"/>
          <w:color w:val="000000" w:themeColor="text1"/>
          <w:sz w:val="16"/>
          <w:szCs w:val="16"/>
        </w:rPr>
        <w:t xml:space="preserve">, для средних танков Т-34), В-2К (600 </w:t>
      </w:r>
      <w:proofErr w:type="spellStart"/>
      <w:r w:rsidRPr="0098680D">
        <w:rPr>
          <w:rFonts w:ascii="Times New Roman" w:hAnsi="Times New Roman" w:cs="Times New Roman"/>
          <w:color w:val="000000" w:themeColor="text1"/>
          <w:sz w:val="16"/>
          <w:szCs w:val="16"/>
        </w:rPr>
        <w:t>л.с</w:t>
      </w:r>
      <w:proofErr w:type="spellEnd"/>
      <w:r w:rsidRPr="0098680D">
        <w:rPr>
          <w:rFonts w:ascii="Times New Roman" w:hAnsi="Times New Roman" w:cs="Times New Roman"/>
          <w:color w:val="000000" w:themeColor="text1"/>
          <w:sz w:val="16"/>
          <w:szCs w:val="16"/>
        </w:rPr>
        <w:t xml:space="preserve">, для тяжелых танков KB), В-2В (375 </w:t>
      </w:r>
      <w:proofErr w:type="spellStart"/>
      <w:r w:rsidRPr="0098680D">
        <w:rPr>
          <w:rFonts w:ascii="Times New Roman" w:hAnsi="Times New Roman" w:cs="Times New Roman"/>
          <w:color w:val="000000" w:themeColor="text1"/>
          <w:sz w:val="16"/>
          <w:szCs w:val="16"/>
        </w:rPr>
        <w:t>л.с</w:t>
      </w:r>
      <w:proofErr w:type="spellEnd"/>
      <w:r w:rsidRPr="0098680D">
        <w:rPr>
          <w:rFonts w:ascii="Times New Roman" w:hAnsi="Times New Roman" w:cs="Times New Roman"/>
          <w:color w:val="000000" w:themeColor="text1"/>
          <w:sz w:val="16"/>
          <w:szCs w:val="16"/>
        </w:rPr>
        <w:t xml:space="preserve">, для </w:t>
      </w:r>
      <w:proofErr w:type="spellStart"/>
      <w:r w:rsidRPr="0098680D">
        <w:rPr>
          <w:rFonts w:ascii="Times New Roman" w:hAnsi="Times New Roman" w:cs="Times New Roman"/>
          <w:color w:val="000000" w:themeColor="text1"/>
          <w:sz w:val="16"/>
          <w:szCs w:val="16"/>
        </w:rPr>
        <w:t>арттягачей</w:t>
      </w:r>
      <w:proofErr w:type="spellEnd"/>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Ворошиловец</w:t>
      </w:r>
      <w:proofErr w:type="spellEnd"/>
      <w:r w:rsidRPr="0098680D">
        <w:rPr>
          <w:rFonts w:ascii="Times New Roman" w:hAnsi="Times New Roman" w:cs="Times New Roman"/>
          <w:color w:val="000000" w:themeColor="text1"/>
          <w:sz w:val="16"/>
          <w:szCs w:val="16"/>
        </w:rPr>
        <w:t xml:space="preserve">”) и В-4 (85 </w:t>
      </w:r>
      <w:proofErr w:type="spellStart"/>
      <w:r w:rsidRPr="0098680D">
        <w:rPr>
          <w:rFonts w:ascii="Times New Roman" w:hAnsi="Times New Roman" w:cs="Times New Roman"/>
          <w:color w:val="000000" w:themeColor="text1"/>
          <w:sz w:val="16"/>
          <w:szCs w:val="16"/>
        </w:rPr>
        <w:t>л.с</w:t>
      </w:r>
      <w:proofErr w:type="spellEnd"/>
      <w:r w:rsidRPr="0098680D">
        <w:rPr>
          <w:rFonts w:ascii="Times New Roman" w:hAnsi="Times New Roman" w:cs="Times New Roman"/>
          <w:color w:val="000000" w:themeColor="text1"/>
          <w:sz w:val="16"/>
          <w:szCs w:val="16"/>
        </w:rPr>
        <w:t>, для легких танков Т-50) [126, с. 162]. План выпуска на 1-е полугодие 1941 г. — 5780 двигателей [126, с. 161]. Реально изготовлено в 1941 г. до эвакуации завода 4293, в эвакуации в Челябинске — еще 173 дизеля [93, с. 40]. В сентябре 1941 г, за создание и освоение производства дизелей В-2 завод наградили орденом Ленина (танковый завод получил такой орден еще в 1935 г.).</w:t>
      </w:r>
    </w:p>
    <w:p w14:paraId="024DF98A"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Все названные предприятия прошли до войны реконструкцию, были снабжены импортным станочным парком, имели опыт сотрудничества с иностранными фирмами и концернами “Крупп”, “Майбах”, МАН, “</w:t>
      </w:r>
      <w:proofErr w:type="spellStart"/>
      <w:r w:rsidRPr="0098680D">
        <w:rPr>
          <w:rFonts w:ascii="Times New Roman" w:hAnsi="Times New Roman" w:cs="Times New Roman"/>
          <w:color w:val="000000" w:themeColor="text1"/>
          <w:sz w:val="16"/>
          <w:szCs w:val="16"/>
        </w:rPr>
        <w:t>Ганомаг</w:t>
      </w:r>
      <w:proofErr w:type="spellEnd"/>
      <w:r w:rsidRPr="0098680D">
        <w:rPr>
          <w:rFonts w:ascii="Times New Roman" w:hAnsi="Times New Roman" w:cs="Times New Roman"/>
          <w:color w:val="000000" w:themeColor="text1"/>
          <w:sz w:val="16"/>
          <w:szCs w:val="16"/>
        </w:rPr>
        <w:t xml:space="preserve">”, “Братья </w:t>
      </w:r>
      <w:proofErr w:type="spellStart"/>
      <w:r w:rsidRPr="0098680D">
        <w:rPr>
          <w:rFonts w:ascii="Times New Roman" w:hAnsi="Times New Roman" w:cs="Times New Roman"/>
          <w:color w:val="000000" w:themeColor="text1"/>
          <w:sz w:val="16"/>
          <w:szCs w:val="16"/>
        </w:rPr>
        <w:t>Зульцер</w:t>
      </w:r>
      <w:proofErr w:type="spellEnd"/>
      <w:r w:rsidRPr="0098680D">
        <w:rPr>
          <w:rFonts w:ascii="Times New Roman" w:hAnsi="Times New Roman" w:cs="Times New Roman"/>
          <w:color w:val="000000" w:themeColor="text1"/>
          <w:sz w:val="16"/>
          <w:szCs w:val="16"/>
        </w:rPr>
        <w:t>”, “Джон Браун”, “Виккерс”, “Кристи”, “Даймлер-Бенц”, “Бош” и другими. Было освоено производство броневой и специальных сталей, цветного литья (в первую очередь — алюминиевого для танковых и авиационных дизелей), внедрено использование электро- и автогенной сварки и резки металла. Украинским физико-техническим институтом велись исследования в области теоретической и ядерной физики, низких температур и радиолокации, работы по расщеплению атомного ядра и исследованию урана. В 1940 г, специалистами института подана заявка на создание атомного оружия (отклонена, авторское свидетельство “Атомная бомба и другие боеприпасы” выдано в 1946 г.) [63, с. 270] (11438).</w:t>
      </w:r>
    </w:p>
    <w:p w14:paraId="046ADB42"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26A2855"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 1923 г. заводу (Ярославский автомобильный завод (ЯАЗ, ЯГ A3) № 3 им. Ф.Э. Дзержинского ВСНХ, НКСМ, «АО механических передвижений и производств В.А. Лебедева», 1-й Ярославский Государственный авторемонтный завод (ЯГАРЗ-1) им. Зиновьева ВСНХ, Ярославский моторный завод (ЯМЗ), ПО «Автодизель», ОАО «Ярославский моторный завод «Автодизель» /г. Ярославль Тутаевское ш., 13 (1939 г.)/ /150040 г. Ярославль пр. Октября, 75 тел. 27-40-11) «АО механических передвижений и производств В.А. Лебедева», основанному 21 февраля 1916 г. по решению Императора в Ярославле и пущенного 20 октября 1916 в составе 3 мастерских, присвоено имя Зиновьева. В 1926 г. переименован в Ярославский автомобильный завод № 3, в 1927 г. заводу присвоено имя Ф.Э. Дзержинского.</w:t>
      </w:r>
    </w:p>
    <w:p w14:paraId="0D99F594"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С конца 1922 г. начат выпуск мотодрезин и мотовозов. Осенью 1924 г. начато проектирование первого 3-тонного грузовика по образцу автомобиля «</w:t>
      </w:r>
      <w:proofErr w:type="spellStart"/>
      <w:r w:rsidRPr="0098680D">
        <w:rPr>
          <w:rFonts w:ascii="Times New Roman" w:hAnsi="Times New Roman" w:cs="Times New Roman"/>
          <w:color w:val="000000" w:themeColor="text1"/>
          <w:sz w:val="16"/>
          <w:szCs w:val="16"/>
        </w:rPr>
        <w:t>уайт</w:t>
      </w:r>
      <w:proofErr w:type="spellEnd"/>
      <w:r w:rsidRPr="0098680D">
        <w:rPr>
          <w:rFonts w:ascii="Times New Roman" w:hAnsi="Times New Roman" w:cs="Times New Roman"/>
          <w:color w:val="000000" w:themeColor="text1"/>
          <w:sz w:val="16"/>
          <w:szCs w:val="16"/>
        </w:rPr>
        <w:t xml:space="preserve">». 6.11.1925 г. выпущен первый грузовик, всего в этом году - 3 машины; в 1926 г. - 22, в 1927 г. - 70, в 1928 г. - 93 машины. В 1928 г. выпущен первый автобус. В 1931-32 г. на заводе планировался выпуск танков. В 10.1933 г. завод изготовил два шасси для первых троллейбусов ЛК (Лазарь Каганович), </w:t>
      </w:r>
      <w:proofErr w:type="spellStart"/>
      <w:r w:rsidRPr="0098680D">
        <w:rPr>
          <w:rFonts w:ascii="Times New Roman" w:hAnsi="Times New Roman" w:cs="Times New Roman"/>
          <w:color w:val="000000" w:themeColor="text1"/>
          <w:sz w:val="16"/>
          <w:szCs w:val="16"/>
        </w:rPr>
        <w:t>выпускашихся</w:t>
      </w:r>
      <w:proofErr w:type="spellEnd"/>
      <w:r w:rsidRPr="0098680D">
        <w:rPr>
          <w:rFonts w:ascii="Times New Roman" w:hAnsi="Times New Roman" w:cs="Times New Roman"/>
          <w:color w:val="000000" w:themeColor="text1"/>
          <w:sz w:val="16"/>
          <w:szCs w:val="16"/>
        </w:rPr>
        <w:t xml:space="preserve"> на ЗиСе. В 1935 г. заводу поручено проектирование и освоение производства троллейбусов с выпуском в 1936 г. 250 машин. Осенью 1935 г. на заводе организовано КБ, начато проектирование; разработано 7 моделей, последний, ЯТБ-6 (1941 г.) в производство запустить на успели. Первый троллейбус был выпущен 25.07.1936 г. В 01.1937 г. для совершенствования конструкции кузовов на заводе организовано конструкторско-технологическое кузовное бюро. Выпуск троллейбусов велся до осени 1941 г.</w:t>
      </w:r>
    </w:p>
    <w:p w14:paraId="666ED58A"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 1933 г. совместно с ОКБ ОПТУ был создан первый советский автомобильный дизель «</w:t>
      </w:r>
      <w:proofErr w:type="spellStart"/>
      <w:r w:rsidRPr="0098680D">
        <w:rPr>
          <w:rFonts w:ascii="Times New Roman" w:hAnsi="Times New Roman" w:cs="Times New Roman"/>
          <w:color w:val="000000" w:themeColor="text1"/>
          <w:sz w:val="16"/>
          <w:szCs w:val="16"/>
        </w:rPr>
        <w:t>Коджу</w:t>
      </w:r>
      <w:proofErr w:type="spellEnd"/>
      <w:r w:rsidRPr="0098680D">
        <w:rPr>
          <w:rFonts w:ascii="Times New Roman" w:hAnsi="Times New Roman" w:cs="Times New Roman"/>
          <w:color w:val="000000" w:themeColor="text1"/>
          <w:sz w:val="16"/>
          <w:szCs w:val="16"/>
        </w:rPr>
        <w:t xml:space="preserve">» (Коба Джугашвили). В 05.1942 г. на завод передана документация для освоения выпуска танковых дизелей В-4 и </w:t>
      </w:r>
      <w:r w:rsidRPr="0098680D">
        <w:rPr>
          <w:rFonts w:ascii="Times New Roman" w:hAnsi="Times New Roman" w:cs="Times New Roman"/>
          <w:color w:val="000000" w:themeColor="text1"/>
          <w:sz w:val="16"/>
          <w:szCs w:val="16"/>
          <w:lang w:val="en-US"/>
        </w:rPr>
        <w:t>GMC</w:t>
      </w:r>
      <w:r w:rsidRPr="0098680D">
        <w:rPr>
          <w:rFonts w:ascii="Times New Roman" w:hAnsi="Times New Roman" w:cs="Times New Roman"/>
          <w:color w:val="000000" w:themeColor="text1"/>
          <w:sz w:val="16"/>
          <w:szCs w:val="16"/>
        </w:rPr>
        <w:t xml:space="preserve"> 6046.</w:t>
      </w:r>
    </w:p>
    <w:p w14:paraId="4502FC1E"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 1940 г. утвержден план реконструкции завода, предусматривавший к 1942 г. строительство новых корпусов, в т.ч. и для производства дизелей. После начала войны производство автомобилей было свернуто. В 1943 г. завод подвергся бомбардировке и был практически полностью уничтожен пожаром.</w:t>
      </w:r>
    </w:p>
    <w:p w14:paraId="1E8ED920"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 1943-44 г. ЯГАЗ - в ведении НКСМ.</w:t>
      </w:r>
    </w:p>
    <w:p w14:paraId="692C6C60"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В соответствии с пост. ГКО № 3381 от 15.05.1943 г. на заводе начато освоение производства ЯАЗ-НАТИ. 17.09.1943 г. вышло постановление ГКО № 4145 о материально-техническом обеспечении производства артиллерийских тягачей на заводе; 5.03.1944 г. - постановление ГКО № 5304 об увеличении выпуска артиллерийских тягачей на заводе. Пост. ГКО № 7417 от 29.01.1945 г. заводу выдано задание на выпуск в 1945 г. 2000 </w:t>
      </w:r>
      <w:proofErr w:type="spellStart"/>
      <w:r w:rsidRPr="0098680D">
        <w:rPr>
          <w:rFonts w:ascii="Times New Roman" w:hAnsi="Times New Roman" w:cs="Times New Roman"/>
          <w:color w:val="000000" w:themeColor="text1"/>
          <w:sz w:val="16"/>
          <w:szCs w:val="16"/>
        </w:rPr>
        <w:t>арттягачей</w:t>
      </w:r>
      <w:proofErr w:type="spellEnd"/>
      <w:r w:rsidRPr="0098680D">
        <w:rPr>
          <w:rFonts w:ascii="Times New Roman" w:hAnsi="Times New Roman" w:cs="Times New Roman"/>
          <w:color w:val="000000" w:themeColor="text1"/>
          <w:sz w:val="16"/>
          <w:szCs w:val="16"/>
        </w:rPr>
        <w:t xml:space="preserve"> Я-12 с дизелем «Дженерал Моторс». В годы войны завод также выпускал корпуса 37-мм снарядов.</w:t>
      </w:r>
    </w:p>
    <w:p w14:paraId="68469137"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Производство грузовых автомобилей. В 1944-46 г. на завод поставлено из Америки 350 ед. оборудования для производства дизелей. В 1947-51 г. впервые в стране освоен серийный выпуск автомобильных дизелей ЯАЗ-204 мощностью 110 л.с. на базе американского </w:t>
      </w:r>
      <w:r w:rsidRPr="0098680D">
        <w:rPr>
          <w:rFonts w:ascii="Times New Roman" w:hAnsi="Times New Roman" w:cs="Times New Roman"/>
          <w:color w:val="000000" w:themeColor="text1"/>
          <w:sz w:val="16"/>
          <w:szCs w:val="16"/>
          <w:lang w:val="en-US"/>
        </w:rPr>
        <w:t>GMC</w:t>
      </w:r>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джиэмси</w:t>
      </w:r>
      <w:proofErr w:type="spellEnd"/>
      <w:r w:rsidRPr="0098680D">
        <w:rPr>
          <w:rFonts w:ascii="Times New Roman" w:hAnsi="Times New Roman" w:cs="Times New Roman"/>
          <w:color w:val="000000" w:themeColor="text1"/>
          <w:sz w:val="16"/>
          <w:szCs w:val="16"/>
        </w:rPr>
        <w:t>»). В 1958 г. завод перепрофилирован на производство автомобильных дизелей, с 12.1959 г. завод прекратил выпуск грузовиков. Конструкции и производство двухосных грузовиков (ЯАЗ-200, -205, -225) в 1950-51 г. передано на МАЗ, а трехосных (ЯАЗ-210, -214, -221, -222, -226) - в 1958-60 г. на КрАЗ.</w:t>
      </w:r>
    </w:p>
    <w:p w14:paraId="763DCBDC"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17.04.1957 г. ЯАЗ переименован в ЯМЗ. В 1971 г. на базе завода создано ПО «Автодизель».</w:t>
      </w:r>
    </w:p>
    <w:p w14:paraId="3BC2B1CE"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В соответствии с ПСМ № 1739-940с от 26.09.1955 г. ЯАЗ-214 </w:t>
      </w:r>
      <w:proofErr w:type="spellStart"/>
      <w:r w:rsidRPr="0098680D">
        <w:rPr>
          <w:rFonts w:ascii="Times New Roman" w:hAnsi="Times New Roman" w:cs="Times New Roman"/>
          <w:color w:val="000000" w:themeColor="text1"/>
          <w:sz w:val="16"/>
          <w:szCs w:val="16"/>
        </w:rPr>
        <w:t>пнв</w:t>
      </w:r>
      <w:proofErr w:type="spellEnd"/>
      <w:r w:rsidRPr="0098680D">
        <w:rPr>
          <w:rFonts w:ascii="Times New Roman" w:hAnsi="Times New Roman" w:cs="Times New Roman"/>
          <w:color w:val="000000" w:themeColor="text1"/>
          <w:sz w:val="16"/>
          <w:szCs w:val="16"/>
        </w:rPr>
        <w:t xml:space="preserve"> и организовано его серийное производство.</w:t>
      </w:r>
    </w:p>
    <w:p w14:paraId="372C017B"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 1970-е г. на заводе разработаны (совместно с НАМИ) дизели ЯМЗ-642, -740; в 1980-е г. - дизели семейства «840».</w:t>
      </w:r>
    </w:p>
    <w:p w14:paraId="2E4196C3"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lastRenderedPageBreak/>
        <w:t>Производство (2002 г.): силовые дизельные агрегаты многоцелевого назначения; стационарные силовые установки для привода насосов компрессоров, генераторов; электроагрегаты.</w:t>
      </w:r>
      <w:r w:rsidRPr="0098680D">
        <w:rPr>
          <w:rFonts w:ascii="Times New Roman" w:hAnsi="Times New Roman" w:cs="Times New Roman"/>
          <w:color w:val="000000" w:themeColor="text1"/>
          <w:sz w:val="16"/>
          <w:szCs w:val="16"/>
          <w:vertAlign w:val="superscript"/>
        </w:rPr>
        <w:t>69</w:t>
      </w:r>
    </w:p>
    <w:p w14:paraId="254190D5"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 составе завода цеха: сборки и испытания, корпусных деталей, литейный, запчастей, заготовительный, кузнечный, нестандартного оборудования, ремонтно-механический, метизно-автоматный, агрегатный.</w:t>
      </w:r>
    </w:p>
    <w:p w14:paraId="5F5DF49F"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 1993 г. ПО преобразовано в АО «Автодизель». 1998 г. назывался ПО «Автодизель». Входил в состав холдинга «Руспромавто». В 09.2005 г. вошло в ГАЗ.</w:t>
      </w:r>
    </w:p>
    <w:p w14:paraId="327E6F46"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Площадь: производственная (1917 г.)- около 10 тыс. м</w:t>
      </w:r>
      <w:r w:rsidRPr="0098680D">
        <w:rPr>
          <w:rFonts w:ascii="Times New Roman" w:hAnsi="Times New Roman" w:cs="Times New Roman"/>
          <w:color w:val="000000" w:themeColor="text1"/>
          <w:sz w:val="16"/>
          <w:szCs w:val="16"/>
          <w:vertAlign w:val="superscript"/>
        </w:rPr>
        <w:t>2</w:t>
      </w:r>
      <w:r w:rsidRPr="0098680D">
        <w:rPr>
          <w:rFonts w:ascii="Times New Roman" w:hAnsi="Times New Roman" w:cs="Times New Roman"/>
          <w:color w:val="000000" w:themeColor="text1"/>
          <w:sz w:val="16"/>
          <w:szCs w:val="16"/>
        </w:rPr>
        <w:t>.</w:t>
      </w:r>
    </w:p>
    <w:p w14:paraId="377F9F68"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Директор (1917-; -1919 г.)- А.В. Карпов, (1918 г.)- Р.П. </w:t>
      </w:r>
      <w:proofErr w:type="spellStart"/>
      <w:r w:rsidRPr="0098680D">
        <w:rPr>
          <w:rFonts w:ascii="Times New Roman" w:hAnsi="Times New Roman" w:cs="Times New Roman"/>
          <w:color w:val="000000" w:themeColor="text1"/>
          <w:sz w:val="16"/>
          <w:szCs w:val="16"/>
        </w:rPr>
        <w:t>Шааб</w:t>
      </w:r>
      <w:proofErr w:type="spellEnd"/>
      <w:r w:rsidRPr="0098680D">
        <w:rPr>
          <w:rFonts w:ascii="Times New Roman" w:hAnsi="Times New Roman" w:cs="Times New Roman"/>
          <w:color w:val="000000" w:themeColor="text1"/>
          <w:sz w:val="16"/>
          <w:szCs w:val="16"/>
        </w:rPr>
        <w:t xml:space="preserve">, (1919 г.)- И.Д. Чудов, (1920 г.)- Г.И. </w:t>
      </w:r>
      <w:proofErr w:type="spellStart"/>
      <w:r w:rsidRPr="0098680D">
        <w:rPr>
          <w:rFonts w:ascii="Times New Roman" w:hAnsi="Times New Roman" w:cs="Times New Roman"/>
          <w:color w:val="000000" w:themeColor="text1"/>
          <w:sz w:val="16"/>
          <w:szCs w:val="16"/>
        </w:rPr>
        <w:t>Темчин</w:t>
      </w:r>
      <w:proofErr w:type="spellEnd"/>
      <w:r w:rsidRPr="0098680D">
        <w:rPr>
          <w:rFonts w:ascii="Times New Roman" w:hAnsi="Times New Roman" w:cs="Times New Roman"/>
          <w:color w:val="000000" w:themeColor="text1"/>
          <w:sz w:val="16"/>
          <w:szCs w:val="16"/>
        </w:rPr>
        <w:t xml:space="preserve">, (1922 г.)- М.Я. </w:t>
      </w:r>
      <w:proofErr w:type="spellStart"/>
      <w:r w:rsidRPr="0098680D">
        <w:rPr>
          <w:rFonts w:ascii="Times New Roman" w:hAnsi="Times New Roman" w:cs="Times New Roman"/>
          <w:color w:val="000000" w:themeColor="text1"/>
          <w:sz w:val="16"/>
          <w:szCs w:val="16"/>
        </w:rPr>
        <w:t>Рякин</w:t>
      </w:r>
      <w:proofErr w:type="spellEnd"/>
      <w:r w:rsidRPr="0098680D">
        <w:rPr>
          <w:rFonts w:ascii="Times New Roman" w:hAnsi="Times New Roman" w:cs="Times New Roman"/>
          <w:color w:val="000000" w:themeColor="text1"/>
          <w:sz w:val="16"/>
          <w:szCs w:val="16"/>
        </w:rPr>
        <w:t xml:space="preserve">, (-1924 г.)- М.К. Евсеев, (1924-27 г.)- Ф.А. Никитин, (1927-ЗОг.)- Е.А. Алексеев, (1930 г.)- П.С. Поленов, (1930 г.)- Осинский, (1930 г.)- П.И. Киселев, (1930 г.)- М.И. </w:t>
      </w:r>
      <w:proofErr w:type="spellStart"/>
      <w:r w:rsidRPr="0098680D">
        <w:rPr>
          <w:rFonts w:ascii="Times New Roman" w:hAnsi="Times New Roman" w:cs="Times New Roman"/>
          <w:color w:val="000000" w:themeColor="text1"/>
          <w:sz w:val="16"/>
          <w:szCs w:val="16"/>
        </w:rPr>
        <w:t>Витковский</w:t>
      </w:r>
      <w:proofErr w:type="spellEnd"/>
      <w:r w:rsidRPr="0098680D">
        <w:rPr>
          <w:rFonts w:ascii="Times New Roman" w:hAnsi="Times New Roman" w:cs="Times New Roman"/>
          <w:color w:val="000000" w:themeColor="text1"/>
          <w:sz w:val="16"/>
          <w:szCs w:val="16"/>
        </w:rPr>
        <w:t xml:space="preserve">, (1931 г.)- Н.И. Милов, (1931 г.)- Ф.И. Ильин, (1931-06.1937 г.)- В.А. Еленин (репрессирован), (1937 г.)- В.Ф. Гайдукевич, (1937 г.)- В.М. Марков, (1937 г.)- М.С. Лазарев, (1937 г.)- К.Л. Скребец, (1937 г.)- В.А. Смирнов, (1940-45 г.)- А.А. Никаноров, (1945-50 г.)- И.П. Гусев, (1950-52 г.)- Р.В. Кирсанов, (1952-54 г.)- Г.М. Григорьев, (1954 г.)- М.А. Веселов, (1954 г.)- Д.Д. Воронов, (1958 г.)- Е.А. </w:t>
      </w:r>
      <w:proofErr w:type="spellStart"/>
      <w:r w:rsidRPr="0098680D">
        <w:rPr>
          <w:rFonts w:ascii="Times New Roman" w:hAnsi="Times New Roman" w:cs="Times New Roman"/>
          <w:color w:val="000000" w:themeColor="text1"/>
          <w:sz w:val="16"/>
          <w:szCs w:val="16"/>
        </w:rPr>
        <w:t>Башинджагян</w:t>
      </w:r>
      <w:proofErr w:type="spellEnd"/>
      <w:r w:rsidRPr="0098680D">
        <w:rPr>
          <w:rFonts w:ascii="Times New Roman" w:hAnsi="Times New Roman" w:cs="Times New Roman"/>
          <w:color w:val="000000" w:themeColor="text1"/>
          <w:sz w:val="16"/>
          <w:szCs w:val="16"/>
        </w:rPr>
        <w:t xml:space="preserve">, (1958-59 г.)- П.Ф. Дерунов, (1959-61 г.)- Е.Е. </w:t>
      </w:r>
      <w:proofErr w:type="spellStart"/>
      <w:r w:rsidRPr="0098680D">
        <w:rPr>
          <w:rFonts w:ascii="Times New Roman" w:hAnsi="Times New Roman" w:cs="Times New Roman"/>
          <w:color w:val="000000" w:themeColor="text1"/>
          <w:sz w:val="16"/>
          <w:szCs w:val="16"/>
        </w:rPr>
        <w:t>Стомпелеев</w:t>
      </w:r>
      <w:proofErr w:type="spellEnd"/>
      <w:r w:rsidRPr="0098680D">
        <w:rPr>
          <w:rFonts w:ascii="Times New Roman" w:hAnsi="Times New Roman" w:cs="Times New Roman"/>
          <w:color w:val="000000" w:themeColor="text1"/>
          <w:sz w:val="16"/>
          <w:szCs w:val="16"/>
        </w:rPr>
        <w:t xml:space="preserve">, (1961-82 г.)- </w:t>
      </w:r>
      <w:r w:rsidRPr="0098680D">
        <w:rPr>
          <w:rFonts w:ascii="Times New Roman" w:hAnsi="Times New Roman" w:cs="Times New Roman"/>
          <w:color w:val="000000" w:themeColor="text1"/>
          <w:sz w:val="16"/>
          <w:szCs w:val="16"/>
          <w:lang w:val="en-US"/>
        </w:rPr>
        <w:t>A</w:t>
      </w:r>
      <w:r w:rsidRPr="0098680D">
        <w:rPr>
          <w:rFonts w:ascii="Times New Roman" w:hAnsi="Times New Roman" w:cs="Times New Roman"/>
          <w:color w:val="000000" w:themeColor="text1"/>
          <w:sz w:val="16"/>
          <w:szCs w:val="16"/>
        </w:rPr>
        <w:t>.</w:t>
      </w:r>
      <w:r w:rsidRPr="0098680D">
        <w:rPr>
          <w:rFonts w:ascii="Times New Roman" w:hAnsi="Times New Roman" w:cs="Times New Roman"/>
          <w:color w:val="000000" w:themeColor="text1"/>
          <w:sz w:val="16"/>
          <w:szCs w:val="16"/>
          <w:lang w:val="en-US"/>
        </w:rPr>
        <w:t>M</w:t>
      </w:r>
      <w:r w:rsidRPr="0098680D">
        <w:rPr>
          <w:rFonts w:ascii="Times New Roman" w:hAnsi="Times New Roman" w:cs="Times New Roman"/>
          <w:color w:val="000000" w:themeColor="text1"/>
          <w:sz w:val="16"/>
          <w:szCs w:val="16"/>
        </w:rPr>
        <w:t xml:space="preserve">. Добрынин, (1982-97 г.)- В.А. Долецкий. Гендиректор (2000-03 г.)- В.Е. Савельев, (2003-05 г.-)- А.Н. Петров, (-2006- 08 г.-)- Н.А. </w:t>
      </w:r>
      <w:proofErr w:type="spellStart"/>
      <w:r w:rsidRPr="0098680D">
        <w:rPr>
          <w:rFonts w:ascii="Times New Roman" w:hAnsi="Times New Roman" w:cs="Times New Roman"/>
          <w:color w:val="000000" w:themeColor="text1"/>
          <w:sz w:val="16"/>
          <w:szCs w:val="16"/>
        </w:rPr>
        <w:t>Александрычев</w:t>
      </w:r>
      <w:proofErr w:type="spellEnd"/>
      <w:r w:rsidRPr="0098680D">
        <w:rPr>
          <w:rFonts w:ascii="Times New Roman" w:hAnsi="Times New Roman" w:cs="Times New Roman"/>
          <w:color w:val="000000" w:themeColor="text1"/>
          <w:sz w:val="16"/>
          <w:szCs w:val="16"/>
        </w:rPr>
        <w:t>.</w:t>
      </w:r>
    </w:p>
    <w:p w14:paraId="36131D7E"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Гл. конструктор (1922-30 г.)- В.В. Данилов, (1930-е)- </w:t>
      </w:r>
      <w:proofErr w:type="spellStart"/>
      <w:r w:rsidRPr="0098680D">
        <w:rPr>
          <w:rFonts w:ascii="Times New Roman" w:hAnsi="Times New Roman" w:cs="Times New Roman"/>
          <w:color w:val="000000" w:themeColor="text1"/>
          <w:sz w:val="16"/>
          <w:szCs w:val="16"/>
        </w:rPr>
        <w:t>Ясупчугов</w:t>
      </w:r>
      <w:proofErr w:type="spellEnd"/>
      <w:r w:rsidRPr="0098680D">
        <w:rPr>
          <w:rFonts w:ascii="Times New Roman" w:hAnsi="Times New Roman" w:cs="Times New Roman"/>
          <w:color w:val="000000" w:themeColor="text1"/>
          <w:sz w:val="16"/>
          <w:szCs w:val="16"/>
        </w:rPr>
        <w:t>, (1941-45 г.)- Г.М. Кокин.</w:t>
      </w:r>
    </w:p>
    <w:p w14:paraId="165F33E8"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Начальники управлений: дизельных двигателей (2009 г.)- М.Ю. Рябинин; информационных технологий (2008 г.)- В.М. Кокорев.</w:t>
      </w:r>
    </w:p>
    <w:p w14:paraId="5D57098C"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Начальники лабораторий: (1955-67 г.)- А.В. Николаев.</w:t>
      </w:r>
    </w:p>
    <w:p w14:paraId="6F161786"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Производство: автомобили грузовые: Я-3 (1925-28)- 188, -4 (1928-), -5, ЯГ-4, -5, -6, самосвалы ЯС-1, -2, -3; ЯАЗ-200, -205, -210, -214 (1957-59), -221, -222, -225 (-1951), -226; троллейбусы: ЯТБ-1 (1936)- 119, -2 (1937-), -4 (1938-), -4А (1939-41), -5 (1941)- 1, двухэтажный ЯТБ-3 (1938-39)- 10, всего более 900; автобусы: ЯА-1 (1928-), -2, ЗиЛ-154 (1950-е); гусеничные артиллерийские тягачи ЯАЗ-НАТИ (1943-), Я-11, -12 (1945), -13; дизельные двигатели: ЯАЗ-204 (1947-), 204А (1950-е), -206 (1950-), ЯМЗ-236 (1970-е), -238, -238ПМ (1986-), -240 (1960-е- 2000-е), ЯМЗ-642 для КАЗ (1970-е), ЯМЗ-740 для КамАЗ (1970-е), ЯМЗ-7511, -7601, -850 (2000-е), ЯМЗ-8401, -8423, -8424 (1980-е); коробки переключения передач, сцепления, дизельные электроагрегаты (1960-е) (11982).</w:t>
      </w:r>
    </w:p>
    <w:p w14:paraId="3D915D73"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CBAE2AA" w14:textId="77777777" w:rsidR="00E10D28" w:rsidRPr="0098680D"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С 1923 года в прессе сообщалось о самодеятельном изготовле</w:t>
      </w:r>
      <w:r w:rsidRPr="0098680D">
        <w:rPr>
          <w:rFonts w:ascii="Times New Roman" w:hAnsi="Times New Roman" w:cs="Times New Roman"/>
          <w:color w:val="000000" w:themeColor="text1"/>
          <w:sz w:val="16"/>
          <w:szCs w:val="16"/>
        </w:rPr>
        <w:softHyphen/>
        <w:t>нии мотоциклов и боковых прицепов к ним. Основой для них слу</w:t>
      </w:r>
      <w:r w:rsidRPr="0098680D">
        <w:rPr>
          <w:rFonts w:ascii="Times New Roman" w:hAnsi="Times New Roman" w:cs="Times New Roman"/>
          <w:color w:val="000000" w:themeColor="text1"/>
          <w:sz w:val="16"/>
          <w:szCs w:val="16"/>
        </w:rPr>
        <w:softHyphen/>
        <w:t>жили импортные модели. Изготавливали любительские конст</w:t>
      </w:r>
      <w:r w:rsidRPr="0098680D">
        <w:rPr>
          <w:rFonts w:ascii="Times New Roman" w:hAnsi="Times New Roman" w:cs="Times New Roman"/>
          <w:color w:val="000000" w:themeColor="text1"/>
          <w:sz w:val="16"/>
          <w:szCs w:val="16"/>
        </w:rPr>
        <w:softHyphen/>
        <w:t xml:space="preserve">рукции рабочие. Одним из них был москвич Э.Г. </w:t>
      </w:r>
      <w:proofErr w:type="spellStart"/>
      <w:r w:rsidRPr="0098680D">
        <w:rPr>
          <w:rFonts w:ascii="Times New Roman" w:hAnsi="Times New Roman" w:cs="Times New Roman"/>
          <w:color w:val="000000" w:themeColor="text1"/>
          <w:sz w:val="16"/>
          <w:szCs w:val="16"/>
        </w:rPr>
        <w:t>Мауэр</w:t>
      </w:r>
      <w:proofErr w:type="spellEnd"/>
      <w:r w:rsidRPr="0098680D">
        <w:rPr>
          <w:rFonts w:ascii="Times New Roman" w:hAnsi="Times New Roman" w:cs="Times New Roman"/>
          <w:color w:val="000000" w:themeColor="text1"/>
          <w:sz w:val="16"/>
          <w:szCs w:val="16"/>
        </w:rPr>
        <w:t>, на своих поделках участвовавший в дальних пробегах. О нём писали газе</w:t>
      </w:r>
      <w:r w:rsidRPr="0098680D">
        <w:rPr>
          <w:rFonts w:ascii="Times New Roman" w:hAnsi="Times New Roman" w:cs="Times New Roman"/>
          <w:color w:val="000000" w:themeColor="text1"/>
          <w:sz w:val="16"/>
          <w:szCs w:val="16"/>
        </w:rPr>
        <w:softHyphen/>
        <w:t>ты и журналы, в том числе “Мотор” [3.22] (11429).</w:t>
      </w:r>
    </w:p>
    <w:p w14:paraId="78965E15" w14:textId="77777777" w:rsidR="00E10D28" w:rsidRPr="0098680D"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BA45306" w14:textId="77777777" w:rsidR="00280F0B" w:rsidRPr="0098680D" w:rsidRDefault="00280F0B" w:rsidP="009753A0">
      <w:pPr>
        <w:pStyle w:val="ae"/>
        <w:spacing w:before="0" w:after="0"/>
        <w:jc w:val="both"/>
        <w:rPr>
          <w:color w:val="000000" w:themeColor="text1"/>
          <w:sz w:val="16"/>
          <w:szCs w:val="16"/>
        </w:rPr>
      </w:pPr>
      <w:r w:rsidRPr="0098680D">
        <w:rPr>
          <w:color w:val="000000" w:themeColor="text1"/>
          <w:sz w:val="16"/>
          <w:szCs w:val="16"/>
        </w:rPr>
        <w:t xml:space="preserve">В 1923 г., заключив секретный контракт с управлением вооружений рейхсвера, известный немецкий химик Хуго </w:t>
      </w:r>
      <w:proofErr w:type="spellStart"/>
      <w:r w:rsidRPr="0098680D">
        <w:rPr>
          <w:color w:val="000000" w:themeColor="text1"/>
          <w:sz w:val="16"/>
          <w:szCs w:val="16"/>
        </w:rPr>
        <w:t>Штольценберг</w:t>
      </w:r>
      <w:proofErr w:type="spellEnd"/>
      <w:r w:rsidRPr="0098680D">
        <w:rPr>
          <w:color w:val="000000" w:themeColor="text1"/>
          <w:sz w:val="16"/>
          <w:szCs w:val="16"/>
        </w:rPr>
        <w:t xml:space="preserve"> стал создавать военно-химическое производство. В том же году в Берлине и Москве военным министерством Германии основывается так называемое «Общество содействия промышленным предприятиям» («ГЕФУ»), предназначенное для скрытого финансирования и координации немецкой военно-промышленной активности в СССР. В качестве прямого партнера этой организации создается советское оборонное предприятие «Метахим». Его задачей являлось совместное производство химических удобрений и отравляющих веществ – фосгена и пирита.</w:t>
      </w:r>
    </w:p>
    <w:p w14:paraId="2A11EFB6" w14:textId="77777777" w:rsidR="00280F0B" w:rsidRPr="0098680D" w:rsidRDefault="00280F0B" w:rsidP="009753A0">
      <w:pPr>
        <w:pStyle w:val="ae"/>
        <w:spacing w:before="0" w:after="0"/>
        <w:jc w:val="both"/>
        <w:rPr>
          <w:color w:val="000000" w:themeColor="text1"/>
          <w:sz w:val="16"/>
          <w:szCs w:val="16"/>
        </w:rPr>
      </w:pPr>
      <w:r w:rsidRPr="0098680D">
        <w:rPr>
          <w:color w:val="000000" w:themeColor="text1"/>
          <w:sz w:val="16"/>
          <w:szCs w:val="16"/>
        </w:rPr>
        <w:t xml:space="preserve">На деньги рейхсвера (24 млн марок) </w:t>
      </w:r>
      <w:proofErr w:type="spellStart"/>
      <w:r w:rsidRPr="0098680D">
        <w:rPr>
          <w:color w:val="000000" w:themeColor="text1"/>
          <w:sz w:val="16"/>
          <w:szCs w:val="16"/>
        </w:rPr>
        <w:t>Штольценберг</w:t>
      </w:r>
      <w:proofErr w:type="spellEnd"/>
      <w:r w:rsidRPr="0098680D">
        <w:rPr>
          <w:color w:val="000000" w:themeColor="text1"/>
          <w:sz w:val="16"/>
          <w:szCs w:val="16"/>
        </w:rPr>
        <w:t xml:space="preserve"> запустил в Германии две химические фабрики, на которых в области создания отравляющих веществ работали лучшие специалисты. Однако мало кому было известно, что половина выделенной суммы была предназначена для строительства еще одного химического объекта в небольшом поселке Иващенково (ныне город Чапаевск Самарской области). Завод мощностью до 4 т иприта в день должен был быть построен в 1926 г., а его проектная стоимость превышала 30 млн руб. Функции «ГЕФУ» по части химии взяло на себя акционерное общество «</w:t>
      </w:r>
      <w:proofErr w:type="spellStart"/>
      <w:r w:rsidRPr="0098680D">
        <w:rPr>
          <w:color w:val="000000" w:themeColor="text1"/>
          <w:sz w:val="16"/>
          <w:szCs w:val="16"/>
        </w:rPr>
        <w:t>Берсоль</w:t>
      </w:r>
      <w:proofErr w:type="spellEnd"/>
      <w:r w:rsidRPr="0098680D">
        <w:rPr>
          <w:color w:val="000000" w:themeColor="text1"/>
          <w:sz w:val="16"/>
          <w:szCs w:val="16"/>
        </w:rPr>
        <w:t xml:space="preserve">», управляемое Х. </w:t>
      </w:r>
      <w:proofErr w:type="spellStart"/>
      <w:r w:rsidRPr="0098680D">
        <w:rPr>
          <w:color w:val="000000" w:themeColor="text1"/>
          <w:sz w:val="16"/>
          <w:szCs w:val="16"/>
        </w:rPr>
        <w:t>Штольценбергом</w:t>
      </w:r>
      <w:proofErr w:type="spellEnd"/>
      <w:r w:rsidRPr="0098680D">
        <w:rPr>
          <w:color w:val="000000" w:themeColor="text1"/>
          <w:sz w:val="16"/>
          <w:szCs w:val="16"/>
        </w:rPr>
        <w:t>. Это название получил и завод в Иващенкове (18264).</w:t>
      </w:r>
    </w:p>
    <w:p w14:paraId="0D25ED7D" w14:textId="77777777" w:rsidR="00280F0B" w:rsidRPr="0098680D" w:rsidRDefault="00280F0B" w:rsidP="009753A0">
      <w:pPr>
        <w:spacing w:after="0" w:line="240" w:lineRule="auto"/>
        <w:jc w:val="both"/>
        <w:rPr>
          <w:rFonts w:ascii="Times New Roman" w:eastAsia="Times New Roman" w:hAnsi="Times New Roman" w:cs="Times New Roman"/>
          <w:color w:val="000000" w:themeColor="text1"/>
          <w:sz w:val="16"/>
          <w:szCs w:val="16"/>
          <w:lang w:eastAsia="ru-RU"/>
        </w:rPr>
      </w:pPr>
    </w:p>
    <w:p w14:paraId="03149C1F"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1923. Налажен выпуск приемно-усилительных ламп с вольфрамовым катодом в Одессе. Производство возглавляли </w:t>
      </w:r>
      <w:proofErr w:type="spellStart"/>
      <w:r w:rsidRPr="0098680D">
        <w:rPr>
          <w:rFonts w:ascii="Times New Roman" w:hAnsi="Times New Roman" w:cs="Times New Roman"/>
          <w:color w:val="000000" w:themeColor="text1"/>
          <w:sz w:val="16"/>
          <w:szCs w:val="16"/>
        </w:rPr>
        <w:t>Папалекси</w:t>
      </w:r>
      <w:proofErr w:type="spellEnd"/>
      <w:r w:rsidRPr="0098680D">
        <w:rPr>
          <w:rFonts w:ascii="Times New Roman" w:hAnsi="Times New Roman" w:cs="Times New Roman"/>
          <w:color w:val="000000" w:themeColor="text1"/>
          <w:sz w:val="16"/>
          <w:szCs w:val="16"/>
        </w:rPr>
        <w:t xml:space="preserve"> Н.Д. и Мандельштам Л.И., работали Тамм И.Е., Романюк К.Б., </w:t>
      </w:r>
      <w:proofErr w:type="spellStart"/>
      <w:r w:rsidRPr="0098680D">
        <w:rPr>
          <w:rFonts w:ascii="Times New Roman" w:hAnsi="Times New Roman" w:cs="Times New Roman"/>
          <w:color w:val="000000" w:themeColor="text1"/>
          <w:sz w:val="16"/>
          <w:szCs w:val="16"/>
        </w:rPr>
        <w:t>Стахорский</w:t>
      </w:r>
      <w:proofErr w:type="spellEnd"/>
      <w:r w:rsidRPr="0098680D">
        <w:rPr>
          <w:rFonts w:ascii="Times New Roman" w:hAnsi="Times New Roman" w:cs="Times New Roman"/>
          <w:color w:val="000000" w:themeColor="text1"/>
          <w:sz w:val="16"/>
          <w:szCs w:val="16"/>
        </w:rPr>
        <w:t xml:space="preserve"> К.В., Щеголев Е.Я. В лаборатории Вологдина В.П. разработаны и производились первые ртутные мощные выпрямители, предназначенные для питания генераторных ламп радиотелефонных передатчиков (11223).</w:t>
      </w:r>
    </w:p>
    <w:p w14:paraId="48B5FE38"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8E68397"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 1923 г. функция контролирования торгов была изъята из Рабкрина и передана в Совет Труда и Обороны. В июле - августе этого же года выходит новое Положение и Инструкция к нему. Анализ статей показывает, что далеко не весь опыт проведения торгов в России оказался учтенным в этих документах. Это стало ясно и самим издателям руководящих документов - вплоть до 1927 г. выходят различные поправки и дополнения к Положению. В следующем году даже изменили само Положение. По форме подачи объявлений при проведении публичных торгов они подразделялись на изустные, в запечатанных пакетах и по телеграфу (смешанные). Публикацию о торгах до 100000 руб. рекомендовалось помещать в губернском официальном органе печати. Если цена превышала эту сумму, тогда, кроме местного извещения, давалось еще одно, в "Известия ЦИК". Московские торги публиковались только в последнем издании. Помимо обычной информации, в объявлении должны были указываться особые требования. Претендент на участие в конкурсе присылал удостоверение личности (если не был известен комиссии лично), доверенность с указанием места жительства, квитанцию о предоставлении залога или др. оговоренного обеспечения. Назначившая торги контора рассматривала поступившие документы и принимала решение о допуске к конкурсу. Для проведения его назначалась комиссии не менее чем из трех членов, и один из них был председателем. Комиссия заводила торговый лист, в котором расписывались все участники, и протокол. Во время самих торгов сначала комиссия выслушивала устные объявления цен, потом переданных по телеграфу, и после этого вскрывались пакеты, предложения из которых также заносились в торговый лист. Если участник, подавший пакет, хотел понизить объявленную там цену, то он мог участвовать в устных торгах. Если комиссия объявляла торги невыгодными, то через три дня в этом же помещении должна была происходить новый торг. Подряд или поставка сдавались без торгов, если соискателей совсем не находилось, или являлся только один. На следующий день торговый лист и протокол с заключением комиссии подавался на утверждение руководителю организации - заказчика торгов. После утверждения результатов в течение двух дней проигравшим возвращались залоги, а в течение пяти - заключался договор с победителем, при предоставлении им предусмотренного Положением залога. В некоторых случаях все перечисленные документы отсылались на утверждение в вышестоящие органы власти. Копию договора контрагент получал по предоставлении промыслового патента и уплате гербового сбора. "Инструкция о порядке публичных торгов" воспринимается как упрощенный вариант последних императорских предписаний, но были в ней и веяния эпохи. Идеологическая классификация четко поставила госструктуры над неказенными предприятиями. Государственные организации, смешанные и областные кооперативные объединения подавали свои предложения без залога, но неустойка с них взыскивалась на общих основаниях. При равных условиях разных соискателей предпочтение должно было отдаваться госорганам, а при их отсутствии - кооперативным объединениям. О приоритете участия бюджетных предприятий уже говорилось. Частный бизнес постепенно оттеснялся от финансовой подпитки и был вынужден преодолевать трудности, искусственно создаваемые ему советскими органами (11277).</w:t>
      </w:r>
    </w:p>
    <w:p w14:paraId="0E52E8C9"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DB931F3"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С 1923 г. Толуоловый завод, созданный в 1915 г. в ведении Морского министерства, был переоборудован инженером И.Н. Аккерманом для производства газового бензина, и на его территории открыт Газолиновый абсорбционный завод № 5. Завод пущен в эксплуатацию 11.08.1924 г., здесь впервые в стране в промышленных масштабах был получен бензин из нефтяного газа. Завод выпускал до 10 т газолина в сутки.</w:t>
      </w:r>
    </w:p>
    <w:p w14:paraId="64BE0354"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Затем на территории завода организован Грозненский нефтяной НИИ.</w:t>
      </w:r>
    </w:p>
    <w:p w14:paraId="6892955D" w14:textId="77777777" w:rsidR="007F4902" w:rsidRPr="0098680D" w:rsidRDefault="007F4902"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Грозненский нефтяной НИИ (</w:t>
      </w:r>
      <w:proofErr w:type="spellStart"/>
      <w:r w:rsidRPr="0098680D">
        <w:rPr>
          <w:rFonts w:ascii="Times New Roman" w:hAnsi="Times New Roman" w:cs="Times New Roman"/>
          <w:color w:val="000000" w:themeColor="text1"/>
          <w:sz w:val="16"/>
          <w:szCs w:val="16"/>
        </w:rPr>
        <w:t>ГрозНИИ</w:t>
      </w:r>
      <w:proofErr w:type="spellEnd"/>
      <w:r w:rsidRPr="0098680D">
        <w:rPr>
          <w:rFonts w:ascii="Times New Roman" w:hAnsi="Times New Roman" w:cs="Times New Roman"/>
          <w:color w:val="000000" w:themeColor="text1"/>
          <w:sz w:val="16"/>
          <w:szCs w:val="16"/>
        </w:rPr>
        <w:t>), «</w:t>
      </w:r>
      <w:proofErr w:type="spellStart"/>
      <w:r w:rsidRPr="0098680D">
        <w:rPr>
          <w:rFonts w:ascii="Times New Roman" w:hAnsi="Times New Roman" w:cs="Times New Roman"/>
          <w:color w:val="000000" w:themeColor="text1"/>
          <w:sz w:val="16"/>
          <w:szCs w:val="16"/>
        </w:rPr>
        <w:t>ГрозНИИ</w:t>
      </w:r>
      <w:proofErr w:type="spellEnd"/>
      <w:r w:rsidRPr="0098680D">
        <w:rPr>
          <w:rFonts w:ascii="Times New Roman" w:hAnsi="Times New Roman" w:cs="Times New Roman"/>
          <w:color w:val="000000" w:themeColor="text1"/>
          <w:sz w:val="16"/>
          <w:szCs w:val="16"/>
        </w:rPr>
        <w:t xml:space="preserve"> им. И.В. Косиора»</w:t>
      </w:r>
    </w:p>
    <w:p w14:paraId="5A79078C"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 1928 г. Центральная лаборатория Грознефти была преобразована в НИИ Грознефти «</w:t>
      </w:r>
      <w:proofErr w:type="spellStart"/>
      <w:r w:rsidRPr="0098680D">
        <w:rPr>
          <w:rFonts w:ascii="Times New Roman" w:hAnsi="Times New Roman" w:cs="Times New Roman"/>
          <w:color w:val="000000" w:themeColor="text1"/>
          <w:sz w:val="16"/>
          <w:szCs w:val="16"/>
        </w:rPr>
        <w:t>ГрозНИИ</w:t>
      </w:r>
      <w:proofErr w:type="spellEnd"/>
      <w:r w:rsidRPr="0098680D">
        <w:rPr>
          <w:rFonts w:ascii="Times New Roman" w:hAnsi="Times New Roman" w:cs="Times New Roman"/>
          <w:color w:val="000000" w:themeColor="text1"/>
          <w:sz w:val="16"/>
          <w:szCs w:val="16"/>
        </w:rPr>
        <w:t xml:space="preserve"> им. Косиора». Располагался на территории Газолинового завода № 5. В 1932 г. институт - в ведении </w:t>
      </w:r>
      <w:proofErr w:type="spellStart"/>
      <w:r w:rsidRPr="0098680D">
        <w:rPr>
          <w:rFonts w:ascii="Times New Roman" w:hAnsi="Times New Roman" w:cs="Times New Roman"/>
          <w:color w:val="000000" w:themeColor="text1"/>
          <w:sz w:val="16"/>
          <w:szCs w:val="16"/>
        </w:rPr>
        <w:t>Главнефти</w:t>
      </w:r>
      <w:proofErr w:type="spellEnd"/>
      <w:r w:rsidRPr="0098680D">
        <w:rPr>
          <w:rFonts w:ascii="Times New Roman" w:hAnsi="Times New Roman" w:cs="Times New Roman"/>
          <w:color w:val="000000" w:themeColor="text1"/>
          <w:sz w:val="16"/>
          <w:szCs w:val="16"/>
        </w:rPr>
        <w:t xml:space="preserve"> НКТП.</w:t>
      </w:r>
    </w:p>
    <w:p w14:paraId="70235BE0"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 1965 г. промысловая часть института выделена в самостоятельный «</w:t>
      </w:r>
      <w:proofErr w:type="spellStart"/>
      <w:r w:rsidRPr="0098680D">
        <w:rPr>
          <w:rFonts w:ascii="Times New Roman" w:hAnsi="Times New Roman" w:cs="Times New Roman"/>
          <w:color w:val="000000" w:themeColor="text1"/>
          <w:sz w:val="16"/>
          <w:szCs w:val="16"/>
        </w:rPr>
        <w:t>СевКавНИПИнефть</w:t>
      </w:r>
      <w:proofErr w:type="spellEnd"/>
      <w:r w:rsidRPr="0098680D">
        <w:rPr>
          <w:rFonts w:ascii="Times New Roman" w:hAnsi="Times New Roman" w:cs="Times New Roman"/>
          <w:color w:val="000000" w:themeColor="text1"/>
          <w:sz w:val="16"/>
          <w:szCs w:val="16"/>
        </w:rPr>
        <w:t>».</w:t>
      </w:r>
    </w:p>
    <w:p w14:paraId="17888E4C"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Директор (1938-40 г.)- </w:t>
      </w:r>
      <w:r w:rsidRPr="0098680D">
        <w:rPr>
          <w:rFonts w:ascii="Times New Roman" w:hAnsi="Times New Roman" w:cs="Times New Roman"/>
          <w:color w:val="000000" w:themeColor="text1"/>
          <w:sz w:val="16"/>
          <w:szCs w:val="16"/>
          <w:lang w:val="en-US"/>
        </w:rPr>
        <w:t>B</w:t>
      </w:r>
      <w:r w:rsidRPr="0098680D">
        <w:rPr>
          <w:rFonts w:ascii="Times New Roman" w:hAnsi="Times New Roman" w:cs="Times New Roman"/>
          <w:color w:val="000000" w:themeColor="text1"/>
          <w:sz w:val="16"/>
          <w:szCs w:val="16"/>
        </w:rPr>
        <w:t>.</w:t>
      </w:r>
      <w:r w:rsidRPr="0098680D">
        <w:rPr>
          <w:rFonts w:ascii="Times New Roman" w:hAnsi="Times New Roman" w:cs="Times New Roman"/>
          <w:color w:val="000000" w:themeColor="text1"/>
          <w:sz w:val="16"/>
          <w:szCs w:val="16"/>
          <w:lang w:val="en-US"/>
        </w:rPr>
        <w:t>C</w:t>
      </w:r>
      <w:r w:rsidRPr="0098680D">
        <w:rPr>
          <w:rFonts w:ascii="Times New Roman" w:hAnsi="Times New Roman" w:cs="Times New Roman"/>
          <w:color w:val="000000" w:themeColor="text1"/>
          <w:sz w:val="16"/>
          <w:szCs w:val="16"/>
        </w:rPr>
        <w:t>. Федоров, (1980-е)- С.Н. Хаджиев.</w:t>
      </w:r>
    </w:p>
    <w:p w14:paraId="6CC7BF11"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Начальник лаборатории (1980-е)- Б.А. Сучков (11982).</w:t>
      </w:r>
    </w:p>
    <w:p w14:paraId="45F9D7A0" w14:textId="77777777" w:rsidR="007F4902" w:rsidRPr="0098680D" w:rsidRDefault="007F4902"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CD1F70F"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В 1923(5) г. завод (Московский ГС завод № 203 </w:t>
      </w:r>
      <w:proofErr w:type="spellStart"/>
      <w:r w:rsidRPr="0098680D">
        <w:rPr>
          <w:rFonts w:ascii="Times New Roman" w:hAnsi="Times New Roman" w:cs="Times New Roman"/>
          <w:color w:val="000000" w:themeColor="text1"/>
          <w:sz w:val="16"/>
          <w:szCs w:val="16"/>
        </w:rPr>
        <w:t>им.Г.К</w:t>
      </w:r>
      <w:proofErr w:type="spellEnd"/>
      <w:r w:rsidRPr="0098680D">
        <w:rPr>
          <w:rFonts w:ascii="Times New Roman" w:hAnsi="Times New Roman" w:cs="Times New Roman"/>
          <w:color w:val="000000" w:themeColor="text1"/>
          <w:sz w:val="16"/>
          <w:szCs w:val="16"/>
        </w:rPr>
        <w:t>. Орджоникидзе НКОП, НКАП, НКЭП, МПСС, МРТП, Московский телеграфный завод, 1-й Государственный электротехнический завод, Московский электротехнический завод «</w:t>
      </w:r>
      <w:proofErr w:type="spellStart"/>
      <w:r w:rsidRPr="0098680D">
        <w:rPr>
          <w:rFonts w:ascii="Times New Roman" w:hAnsi="Times New Roman" w:cs="Times New Roman"/>
          <w:color w:val="000000" w:themeColor="text1"/>
          <w:sz w:val="16"/>
          <w:szCs w:val="16"/>
        </w:rPr>
        <w:t>Мосэлектрик</w:t>
      </w:r>
      <w:proofErr w:type="spellEnd"/>
      <w:r w:rsidRPr="0098680D">
        <w:rPr>
          <w:rFonts w:ascii="Times New Roman" w:hAnsi="Times New Roman" w:cs="Times New Roman"/>
          <w:color w:val="000000" w:themeColor="text1"/>
          <w:sz w:val="16"/>
          <w:szCs w:val="16"/>
        </w:rPr>
        <w:t xml:space="preserve">», Московский электромеханический завод им. С. Орджоникидзе НКОП, ГС Ордена Ленина и Ордена Трудового Красного Знамени завод </w:t>
      </w:r>
      <w:proofErr w:type="spellStart"/>
      <w:r w:rsidRPr="0098680D">
        <w:rPr>
          <w:rFonts w:ascii="Times New Roman" w:hAnsi="Times New Roman" w:cs="Times New Roman"/>
          <w:color w:val="000000" w:themeColor="text1"/>
          <w:sz w:val="16"/>
          <w:szCs w:val="16"/>
        </w:rPr>
        <w:t>им.Г.К</w:t>
      </w:r>
      <w:proofErr w:type="spellEnd"/>
      <w:r w:rsidRPr="0098680D">
        <w:rPr>
          <w:rFonts w:ascii="Times New Roman" w:hAnsi="Times New Roman" w:cs="Times New Roman"/>
          <w:color w:val="000000" w:themeColor="text1"/>
          <w:sz w:val="16"/>
          <w:szCs w:val="16"/>
        </w:rPr>
        <w:t xml:space="preserve">. Орджоникидзе (ЗиО), Сарапульский радиозавод (СРЗ) им. Серго Орджоникидзе, Г-4391, ОАО «СРЗ», ОАО «СРЗ-холдинг» /г. </w:t>
      </w:r>
      <w:proofErr w:type="spellStart"/>
      <w:r w:rsidRPr="0098680D">
        <w:rPr>
          <w:rFonts w:ascii="Times New Roman" w:hAnsi="Times New Roman" w:cs="Times New Roman"/>
          <w:color w:val="000000" w:themeColor="text1"/>
          <w:sz w:val="16"/>
          <w:szCs w:val="16"/>
        </w:rPr>
        <w:t>Москва;г</w:t>
      </w:r>
      <w:proofErr w:type="spellEnd"/>
      <w:r w:rsidRPr="0098680D">
        <w:rPr>
          <w:rFonts w:ascii="Times New Roman" w:hAnsi="Times New Roman" w:cs="Times New Roman"/>
          <w:color w:val="000000" w:themeColor="text1"/>
          <w:sz w:val="16"/>
          <w:szCs w:val="16"/>
        </w:rPr>
        <w:t>. Сарапул/ /Удмуртия 427960 (427900) переименован в Московский электротехнический завод «</w:t>
      </w:r>
      <w:proofErr w:type="spellStart"/>
      <w:r w:rsidRPr="0098680D">
        <w:rPr>
          <w:rFonts w:ascii="Times New Roman" w:hAnsi="Times New Roman" w:cs="Times New Roman"/>
          <w:color w:val="000000" w:themeColor="text1"/>
          <w:sz w:val="16"/>
          <w:szCs w:val="16"/>
        </w:rPr>
        <w:t>Мосэлектрик</w:t>
      </w:r>
      <w:proofErr w:type="spellEnd"/>
      <w:r w:rsidRPr="0098680D">
        <w:rPr>
          <w:rFonts w:ascii="Times New Roman" w:hAnsi="Times New Roman" w:cs="Times New Roman"/>
          <w:color w:val="000000" w:themeColor="text1"/>
          <w:sz w:val="16"/>
          <w:szCs w:val="16"/>
        </w:rPr>
        <w:t xml:space="preserve">». В 1931 г. присвоено имя С. Орджоникидзе, в 1932 г. - в Московский электромеханический завод им. С. Орджоникидзе. В 12.1936 г. передан в ведение НКОП, по пр. № </w:t>
      </w:r>
      <w:proofErr w:type="spellStart"/>
      <w:r w:rsidRPr="0098680D">
        <w:rPr>
          <w:rFonts w:ascii="Times New Roman" w:hAnsi="Times New Roman" w:cs="Times New Roman"/>
          <w:color w:val="000000" w:themeColor="text1"/>
          <w:sz w:val="16"/>
          <w:szCs w:val="16"/>
        </w:rPr>
        <w:t>Обсс</w:t>
      </w:r>
      <w:proofErr w:type="spellEnd"/>
      <w:r w:rsidRPr="0098680D">
        <w:rPr>
          <w:rFonts w:ascii="Times New Roman" w:hAnsi="Times New Roman" w:cs="Times New Roman"/>
          <w:color w:val="000000" w:themeColor="text1"/>
          <w:sz w:val="16"/>
          <w:szCs w:val="16"/>
        </w:rPr>
        <w:t xml:space="preserve"> от 30.12.1936 г. переименован в завод № 203 им. Орджоникидзе; приказом № 116 от 31.03.1937 г. утвержден Устав ГС завода № 203 им. Орджоникидзе 5ГУ НКОП. В 01.1939 г. завод № 203 5ГУ передан в ведение 7ГУ НКАП. Устав завода утвержден в 01.1939 г. По Указу Президиума ВС от 17.04.1940 г. и приказу НКАП/НКЭП № 105/5 от 23.04.1940 г. передан в ведение вновь образованного НКЭП.</w:t>
      </w:r>
    </w:p>
    <w:p w14:paraId="3DFFBD70"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Приказом № 0020 от 3.02.1937 г. заводу предписано создать к 1.01.1938 г. мощности по производству радиостанций: самолетных - 12300 шт. в год; танковых - 4000 шт.; войсковых - 6230 шт. Приказом № 0063 от 27.03.1937 г. заводу выдано задание выпустить в 1937 г. 6000 приемников для автомобиля ЗиС. Приказом № 0207 от </w:t>
      </w:r>
      <w:r w:rsidRPr="0098680D">
        <w:rPr>
          <w:rFonts w:ascii="Times New Roman" w:hAnsi="Times New Roman" w:cs="Times New Roman"/>
          <w:color w:val="000000" w:themeColor="text1"/>
          <w:sz w:val="16"/>
          <w:szCs w:val="16"/>
        </w:rPr>
        <w:lastRenderedPageBreak/>
        <w:t>17.09.1937 г. заводу задан план на 4-й квартал 1937 г.: конденсаторы постоянной емкости - 1253, сопротивления Каминского - 199. По пр. № 156с от 7/10.05.1938 г. заводу в 1938 г. выделено 6 станков.</w:t>
      </w:r>
    </w:p>
    <w:p w14:paraId="17133400"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Перед войной являлся единственным в стране заводом по производству танковых и самолетных радиостанций (400 шт. в месяц).</w:t>
      </w:r>
    </w:p>
    <w:p w14:paraId="56BEB452"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С 10.11.1941 г. основная часть завода была эвакуирована в Сарапул, где завод продолжил действовать под прежним номером; часть - в Горький; часть завода, вероятно, эвакуирована в Томск (где образован завод № 625).</w:t>
      </w:r>
    </w:p>
    <w:p w14:paraId="6D18A333"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Небольшая часть завода, в т.ч. конструкторский коллектив Е.Н. </w:t>
      </w:r>
      <w:proofErr w:type="spellStart"/>
      <w:r w:rsidRPr="0098680D">
        <w:rPr>
          <w:rFonts w:ascii="Times New Roman" w:hAnsi="Times New Roman" w:cs="Times New Roman"/>
          <w:color w:val="000000" w:themeColor="text1"/>
          <w:sz w:val="16"/>
          <w:szCs w:val="16"/>
        </w:rPr>
        <w:t>Геништы</w:t>
      </w:r>
      <w:proofErr w:type="spellEnd"/>
      <w:r w:rsidRPr="0098680D">
        <w:rPr>
          <w:rFonts w:ascii="Times New Roman" w:hAnsi="Times New Roman" w:cs="Times New Roman"/>
          <w:color w:val="000000" w:themeColor="text1"/>
          <w:sz w:val="16"/>
          <w:szCs w:val="16"/>
        </w:rPr>
        <w:t>, осталась в Москве. На ее базе организованы мастерские по ремонту войсковой радиоаппаратуры. В 1942 г. они преобразованы в завод № 528 НКЭП.</w:t>
      </w:r>
    </w:p>
    <w:p w14:paraId="6539CD91"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 годы войны в Сарапуле продолжено производство танковых и самолетных радиостанций, радиополукомпасов.</w:t>
      </w:r>
    </w:p>
    <w:p w14:paraId="75901F32"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По приказу № 17 от 27.01.1946 г. завод, наряду с выпуском </w:t>
      </w:r>
      <w:proofErr w:type="spellStart"/>
      <w:r w:rsidRPr="0098680D">
        <w:rPr>
          <w:rFonts w:ascii="Times New Roman" w:hAnsi="Times New Roman" w:cs="Times New Roman"/>
          <w:color w:val="000000" w:themeColor="text1"/>
          <w:sz w:val="16"/>
          <w:szCs w:val="16"/>
        </w:rPr>
        <w:t>радиоаппратуры</w:t>
      </w:r>
      <w:proofErr w:type="spellEnd"/>
      <w:r w:rsidRPr="0098680D">
        <w:rPr>
          <w:rFonts w:ascii="Times New Roman" w:hAnsi="Times New Roman" w:cs="Times New Roman"/>
          <w:color w:val="000000" w:themeColor="text1"/>
          <w:sz w:val="16"/>
          <w:szCs w:val="16"/>
        </w:rPr>
        <w:t xml:space="preserve"> для армии, начал освоение гражданской продукции. При заводе организовано КБ, в котором разрабатывалась бытовая радиоаппаратура.</w:t>
      </w:r>
    </w:p>
    <w:p w14:paraId="3509B41B"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Назывался ГС Завод </w:t>
      </w:r>
      <w:proofErr w:type="spellStart"/>
      <w:r w:rsidRPr="0098680D">
        <w:rPr>
          <w:rFonts w:ascii="Times New Roman" w:hAnsi="Times New Roman" w:cs="Times New Roman"/>
          <w:color w:val="000000" w:themeColor="text1"/>
          <w:sz w:val="16"/>
          <w:szCs w:val="16"/>
        </w:rPr>
        <w:t>им.Г.К</w:t>
      </w:r>
      <w:proofErr w:type="spellEnd"/>
      <w:r w:rsidRPr="0098680D">
        <w:rPr>
          <w:rFonts w:ascii="Times New Roman" w:hAnsi="Times New Roman" w:cs="Times New Roman"/>
          <w:color w:val="000000" w:themeColor="text1"/>
          <w:sz w:val="16"/>
          <w:szCs w:val="16"/>
        </w:rPr>
        <w:t>. Орджоникидзе (ЗиО), в 1952 г.- в ведении МПСС, в 1953 г.- в МРШ, в 1963 г.- в ведении Западно-Уральского СНХ. Имел наименование «п/я Г-4391».</w:t>
      </w:r>
    </w:p>
    <w:p w14:paraId="504F3BDC"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 1992 г. предприятие акционировано и преобразовано в ОАО СРЗ. В начале 1990-хг. выпуск радиотехники был практически прекращен, лишь в конце 1998 г. вновь начат выпуск автомагнитол. В 1998 г. проведена реструктуризация производства; предприятие преобразовано в ОАО «Сарапульский радиозавод-холдинг» с выделением дочерних предприятий: ОАО СРЗ (выпуск специзделий), ОАО «СРЗ-Микрон» (инструментальное производство), ОАО «СРЗ-ЭМУ» (</w:t>
      </w:r>
      <w:proofErr w:type="spellStart"/>
      <w:r w:rsidRPr="0098680D">
        <w:rPr>
          <w:rFonts w:ascii="Times New Roman" w:hAnsi="Times New Roman" w:cs="Times New Roman"/>
          <w:color w:val="000000" w:themeColor="text1"/>
          <w:sz w:val="16"/>
          <w:szCs w:val="16"/>
        </w:rPr>
        <w:t>водотеплоэнергоснабжение</w:t>
      </w:r>
      <w:proofErr w:type="spellEnd"/>
      <w:r w:rsidRPr="0098680D">
        <w:rPr>
          <w:rFonts w:ascii="Times New Roman" w:hAnsi="Times New Roman" w:cs="Times New Roman"/>
          <w:color w:val="000000" w:themeColor="text1"/>
          <w:sz w:val="16"/>
          <w:szCs w:val="16"/>
        </w:rPr>
        <w:t>).</w:t>
      </w:r>
    </w:p>
    <w:p w14:paraId="0AB84EC7"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Производство (2005 г.): комплексы связи для бронетехники; изделия радиотелефонии, средства коммуникации и связи, устройства мультиплексной системы электрооборудования автомобилей, электронные устройства для станкостроения, медицинская техника.</w:t>
      </w:r>
    </w:p>
    <w:p w14:paraId="5BB2D254"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На заводе имелся Конструкторский отдел, который проводил НИОКР по созданию перспективной техники связи; КБ (2005 г.). Имелись производства: механообработка, сборочное, литье под давлением изделий из пластмасс и резины, изготовление печатных плат, гальванических и лакокрасочных покрытий, испытательная станция.</w:t>
      </w:r>
    </w:p>
    <w:p w14:paraId="763BB688"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Директор (-14.02.1937 г.)- М.В. </w:t>
      </w:r>
      <w:proofErr w:type="spellStart"/>
      <w:r w:rsidRPr="0098680D">
        <w:rPr>
          <w:rFonts w:ascii="Times New Roman" w:hAnsi="Times New Roman" w:cs="Times New Roman"/>
          <w:color w:val="000000" w:themeColor="text1"/>
          <w:sz w:val="16"/>
          <w:szCs w:val="16"/>
        </w:rPr>
        <w:t>Ясвойн</w:t>
      </w:r>
      <w:proofErr w:type="spellEnd"/>
      <w:r w:rsidRPr="0098680D">
        <w:rPr>
          <w:rFonts w:ascii="Times New Roman" w:hAnsi="Times New Roman" w:cs="Times New Roman"/>
          <w:color w:val="000000" w:themeColor="text1"/>
          <w:sz w:val="16"/>
          <w:szCs w:val="16"/>
        </w:rPr>
        <w:t xml:space="preserve">, (11.02-7.09.1937 г.)- А.А. </w:t>
      </w:r>
      <w:proofErr w:type="spellStart"/>
      <w:r w:rsidRPr="0098680D">
        <w:rPr>
          <w:rFonts w:ascii="Times New Roman" w:hAnsi="Times New Roman" w:cs="Times New Roman"/>
          <w:color w:val="000000" w:themeColor="text1"/>
          <w:sz w:val="16"/>
          <w:szCs w:val="16"/>
        </w:rPr>
        <w:t>Нудэ</w:t>
      </w:r>
      <w:proofErr w:type="spellEnd"/>
      <w:r w:rsidRPr="0098680D">
        <w:rPr>
          <w:rFonts w:ascii="Times New Roman" w:hAnsi="Times New Roman" w:cs="Times New Roman"/>
          <w:color w:val="000000" w:themeColor="text1"/>
          <w:sz w:val="16"/>
          <w:szCs w:val="16"/>
        </w:rPr>
        <w:t xml:space="preserve">, (7.09.1937-05.1938 г.-)- Б.П. Осипов, (1940 г.)- Воронцов, Д.И. Тимин, Б.С. Тамаркин, М.А. Иванов, (1960-75 г.)- И.А. Романенко, (1982-92 г.)- </w:t>
      </w:r>
      <w:r w:rsidRPr="0098680D">
        <w:rPr>
          <w:rFonts w:ascii="Times New Roman" w:hAnsi="Times New Roman" w:cs="Times New Roman"/>
          <w:color w:val="000000" w:themeColor="text1"/>
          <w:sz w:val="16"/>
          <w:szCs w:val="16"/>
          <w:lang w:val="en-US"/>
        </w:rPr>
        <w:t>A</w:t>
      </w:r>
      <w:r w:rsidRPr="0098680D">
        <w:rPr>
          <w:rFonts w:ascii="Times New Roman" w:hAnsi="Times New Roman" w:cs="Times New Roman"/>
          <w:color w:val="000000" w:themeColor="text1"/>
          <w:sz w:val="16"/>
          <w:szCs w:val="16"/>
        </w:rPr>
        <w:t>.</w:t>
      </w:r>
      <w:r w:rsidRPr="0098680D">
        <w:rPr>
          <w:rFonts w:ascii="Times New Roman" w:hAnsi="Times New Roman" w:cs="Times New Roman"/>
          <w:color w:val="000000" w:themeColor="text1"/>
          <w:sz w:val="16"/>
          <w:szCs w:val="16"/>
          <w:lang w:val="en-US"/>
        </w:rPr>
        <w:t>M</w:t>
      </w:r>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Полусмак</w:t>
      </w:r>
      <w:proofErr w:type="spellEnd"/>
      <w:r w:rsidRPr="0098680D">
        <w:rPr>
          <w:rFonts w:ascii="Times New Roman" w:hAnsi="Times New Roman" w:cs="Times New Roman"/>
          <w:color w:val="000000" w:themeColor="text1"/>
          <w:sz w:val="16"/>
          <w:szCs w:val="16"/>
        </w:rPr>
        <w:t xml:space="preserve">. Гендиректор (1992-98 г.)- А.М. </w:t>
      </w:r>
      <w:proofErr w:type="spellStart"/>
      <w:r w:rsidRPr="0098680D">
        <w:rPr>
          <w:rFonts w:ascii="Times New Roman" w:hAnsi="Times New Roman" w:cs="Times New Roman"/>
          <w:color w:val="000000" w:themeColor="text1"/>
          <w:sz w:val="16"/>
          <w:szCs w:val="16"/>
        </w:rPr>
        <w:t>Полусмак</w:t>
      </w:r>
      <w:proofErr w:type="spellEnd"/>
      <w:r w:rsidRPr="0098680D">
        <w:rPr>
          <w:rFonts w:ascii="Times New Roman" w:hAnsi="Times New Roman" w:cs="Times New Roman"/>
          <w:color w:val="000000" w:themeColor="text1"/>
          <w:sz w:val="16"/>
          <w:szCs w:val="16"/>
        </w:rPr>
        <w:t>.</w:t>
      </w:r>
    </w:p>
    <w:p w14:paraId="6BD66D53"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Зам. директора (3.10.1937 г.-)- А.А. </w:t>
      </w:r>
      <w:proofErr w:type="spellStart"/>
      <w:r w:rsidRPr="0098680D">
        <w:rPr>
          <w:rFonts w:ascii="Times New Roman" w:hAnsi="Times New Roman" w:cs="Times New Roman"/>
          <w:color w:val="000000" w:themeColor="text1"/>
          <w:sz w:val="16"/>
          <w:szCs w:val="16"/>
        </w:rPr>
        <w:t>Шамараков</w:t>
      </w:r>
      <w:proofErr w:type="spellEnd"/>
      <w:r w:rsidRPr="0098680D">
        <w:rPr>
          <w:rFonts w:ascii="Times New Roman" w:hAnsi="Times New Roman" w:cs="Times New Roman"/>
          <w:color w:val="000000" w:themeColor="text1"/>
          <w:sz w:val="16"/>
          <w:szCs w:val="16"/>
        </w:rPr>
        <w:t xml:space="preserve">; по ПВО и охране (5.11.1938 г.-)- К.С. Князев. Зам. гендиректора: по науке- А.К. Андреев; по производству (-1992 г.)- А.А. </w:t>
      </w:r>
      <w:proofErr w:type="spellStart"/>
      <w:r w:rsidRPr="0098680D">
        <w:rPr>
          <w:rFonts w:ascii="Times New Roman" w:hAnsi="Times New Roman" w:cs="Times New Roman"/>
          <w:color w:val="000000" w:themeColor="text1"/>
          <w:sz w:val="16"/>
          <w:szCs w:val="16"/>
        </w:rPr>
        <w:t>Гадельгареев</w:t>
      </w:r>
      <w:proofErr w:type="spellEnd"/>
      <w:r w:rsidRPr="0098680D">
        <w:rPr>
          <w:rFonts w:ascii="Times New Roman" w:hAnsi="Times New Roman" w:cs="Times New Roman"/>
          <w:color w:val="000000" w:themeColor="text1"/>
          <w:sz w:val="16"/>
          <w:szCs w:val="16"/>
        </w:rPr>
        <w:t xml:space="preserve">; по ВЭС- А.К. Андреев; по качеству- В.М. Козырев; (1990-е)- А.А. </w:t>
      </w:r>
      <w:proofErr w:type="spellStart"/>
      <w:r w:rsidRPr="0098680D">
        <w:rPr>
          <w:rFonts w:ascii="Times New Roman" w:hAnsi="Times New Roman" w:cs="Times New Roman"/>
          <w:color w:val="000000" w:themeColor="text1"/>
          <w:sz w:val="16"/>
          <w:szCs w:val="16"/>
        </w:rPr>
        <w:t>Гадельгареев</w:t>
      </w:r>
      <w:proofErr w:type="spellEnd"/>
      <w:r w:rsidRPr="0098680D">
        <w:rPr>
          <w:rFonts w:ascii="Times New Roman" w:hAnsi="Times New Roman" w:cs="Times New Roman"/>
          <w:color w:val="000000" w:themeColor="text1"/>
          <w:sz w:val="16"/>
          <w:szCs w:val="16"/>
        </w:rPr>
        <w:t>, В.М. Козырев.</w:t>
      </w:r>
    </w:p>
    <w:p w14:paraId="1C2CF4FA"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Гл. инженер (-16.02.1937 г.)- В.Н. Котельников, (17.05.1937-17.12.1938 г.)- В.В. Альбицкий, (17.12.1938 г.-)- Н.В. Сафонов, (1958 г.)- А. </w:t>
      </w:r>
      <w:proofErr w:type="spellStart"/>
      <w:r w:rsidRPr="0098680D">
        <w:rPr>
          <w:rFonts w:ascii="Times New Roman" w:hAnsi="Times New Roman" w:cs="Times New Roman"/>
          <w:color w:val="000000" w:themeColor="text1"/>
          <w:sz w:val="16"/>
          <w:szCs w:val="16"/>
        </w:rPr>
        <w:t>Личнов</w:t>
      </w:r>
      <w:proofErr w:type="spellEnd"/>
      <w:r w:rsidRPr="0098680D">
        <w:rPr>
          <w:rFonts w:ascii="Times New Roman" w:hAnsi="Times New Roman" w:cs="Times New Roman"/>
          <w:color w:val="000000" w:themeColor="text1"/>
          <w:sz w:val="16"/>
          <w:szCs w:val="16"/>
        </w:rPr>
        <w:t>, (-1976 г.)- И.Л. Лазебник, В.М. Козырев.</w:t>
      </w:r>
    </w:p>
    <w:p w14:paraId="03BEDCFC"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Начальник производства (1990-е)- А.А. </w:t>
      </w:r>
      <w:proofErr w:type="spellStart"/>
      <w:r w:rsidRPr="0098680D">
        <w:rPr>
          <w:rFonts w:ascii="Times New Roman" w:hAnsi="Times New Roman" w:cs="Times New Roman"/>
          <w:color w:val="000000" w:themeColor="text1"/>
          <w:sz w:val="16"/>
          <w:szCs w:val="16"/>
        </w:rPr>
        <w:t>Гадельгареев</w:t>
      </w:r>
      <w:proofErr w:type="spellEnd"/>
      <w:r w:rsidRPr="0098680D">
        <w:rPr>
          <w:rFonts w:ascii="Times New Roman" w:hAnsi="Times New Roman" w:cs="Times New Roman"/>
          <w:color w:val="000000" w:themeColor="text1"/>
          <w:sz w:val="16"/>
          <w:szCs w:val="16"/>
        </w:rPr>
        <w:t>. Гл. технолог- И.Л. Лазебник. Гл. контролер- В.М. Козырев.</w:t>
      </w:r>
    </w:p>
    <w:p w14:paraId="4C3071EF"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Начальники: управлений: экономики, учета и финансов- А.А. </w:t>
      </w:r>
      <w:proofErr w:type="spellStart"/>
      <w:r w:rsidRPr="0098680D">
        <w:rPr>
          <w:rFonts w:ascii="Times New Roman" w:hAnsi="Times New Roman" w:cs="Times New Roman"/>
          <w:color w:val="000000" w:themeColor="text1"/>
          <w:sz w:val="16"/>
          <w:szCs w:val="16"/>
        </w:rPr>
        <w:t>Гадельгареев</w:t>
      </w:r>
      <w:proofErr w:type="spellEnd"/>
      <w:r w:rsidRPr="0098680D">
        <w:rPr>
          <w:rFonts w:ascii="Times New Roman" w:hAnsi="Times New Roman" w:cs="Times New Roman"/>
          <w:color w:val="000000" w:themeColor="text1"/>
          <w:sz w:val="16"/>
          <w:szCs w:val="16"/>
        </w:rPr>
        <w:t xml:space="preserve">; качеством- В.М. Козырев; научно- производственного комплекса спецтехники и радиотелефонии (-1998 г.)- А.А. </w:t>
      </w:r>
      <w:proofErr w:type="spellStart"/>
      <w:r w:rsidRPr="0098680D">
        <w:rPr>
          <w:rFonts w:ascii="Times New Roman" w:hAnsi="Times New Roman" w:cs="Times New Roman"/>
          <w:color w:val="000000" w:themeColor="text1"/>
          <w:sz w:val="16"/>
          <w:szCs w:val="16"/>
        </w:rPr>
        <w:t>Гадельгареев</w:t>
      </w:r>
      <w:proofErr w:type="spellEnd"/>
      <w:r w:rsidRPr="0098680D">
        <w:rPr>
          <w:rFonts w:ascii="Times New Roman" w:hAnsi="Times New Roman" w:cs="Times New Roman"/>
          <w:color w:val="000000" w:themeColor="text1"/>
          <w:sz w:val="16"/>
          <w:szCs w:val="16"/>
        </w:rPr>
        <w:t>.</w:t>
      </w:r>
    </w:p>
    <w:p w14:paraId="798FB51D"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Гл. конструкторы: (1930-е)- Е.Н. </w:t>
      </w:r>
      <w:proofErr w:type="spellStart"/>
      <w:r w:rsidRPr="0098680D">
        <w:rPr>
          <w:rFonts w:ascii="Times New Roman" w:hAnsi="Times New Roman" w:cs="Times New Roman"/>
          <w:color w:val="000000" w:themeColor="text1"/>
          <w:sz w:val="16"/>
          <w:szCs w:val="16"/>
        </w:rPr>
        <w:t>Геништа</w:t>
      </w:r>
      <w:proofErr w:type="spellEnd"/>
      <w:r w:rsidRPr="0098680D">
        <w:rPr>
          <w:rFonts w:ascii="Times New Roman" w:hAnsi="Times New Roman" w:cs="Times New Roman"/>
          <w:color w:val="000000" w:themeColor="text1"/>
          <w:sz w:val="16"/>
          <w:szCs w:val="16"/>
        </w:rPr>
        <w:t xml:space="preserve"> (ЭЧС-2, БИ-234, СИ-235, РПК-2, РПК-10); направления: В.М. Лихарев; по САПР и АСУП (2006 г.)- А. </w:t>
      </w:r>
      <w:proofErr w:type="spellStart"/>
      <w:r w:rsidRPr="0098680D">
        <w:rPr>
          <w:rFonts w:ascii="Times New Roman" w:hAnsi="Times New Roman" w:cs="Times New Roman"/>
          <w:color w:val="000000" w:themeColor="text1"/>
          <w:sz w:val="16"/>
          <w:szCs w:val="16"/>
        </w:rPr>
        <w:t>Подкин</w:t>
      </w:r>
      <w:proofErr w:type="spellEnd"/>
      <w:r w:rsidRPr="0098680D">
        <w:rPr>
          <w:rFonts w:ascii="Times New Roman" w:hAnsi="Times New Roman" w:cs="Times New Roman"/>
          <w:color w:val="000000" w:themeColor="text1"/>
          <w:sz w:val="16"/>
          <w:szCs w:val="16"/>
        </w:rPr>
        <w:t>.</w:t>
      </w:r>
    </w:p>
    <w:p w14:paraId="19240AD4"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Начальники цехов: № 5 (-1938 г.)- Я.К. </w:t>
      </w:r>
      <w:proofErr w:type="spellStart"/>
      <w:r w:rsidRPr="0098680D">
        <w:rPr>
          <w:rFonts w:ascii="Times New Roman" w:hAnsi="Times New Roman" w:cs="Times New Roman"/>
          <w:color w:val="000000" w:themeColor="text1"/>
          <w:sz w:val="16"/>
          <w:szCs w:val="16"/>
        </w:rPr>
        <w:t>Кирштейн</w:t>
      </w:r>
      <w:proofErr w:type="spellEnd"/>
      <w:r w:rsidRPr="0098680D">
        <w:rPr>
          <w:rFonts w:ascii="Times New Roman" w:hAnsi="Times New Roman" w:cs="Times New Roman"/>
          <w:color w:val="000000" w:themeColor="text1"/>
          <w:sz w:val="16"/>
          <w:szCs w:val="16"/>
        </w:rPr>
        <w:t xml:space="preserve">; А.А. </w:t>
      </w:r>
      <w:proofErr w:type="spellStart"/>
      <w:r w:rsidRPr="0098680D">
        <w:rPr>
          <w:rFonts w:ascii="Times New Roman" w:hAnsi="Times New Roman" w:cs="Times New Roman"/>
          <w:color w:val="000000" w:themeColor="text1"/>
          <w:sz w:val="16"/>
          <w:szCs w:val="16"/>
        </w:rPr>
        <w:t>Гадельгареев</w:t>
      </w:r>
      <w:proofErr w:type="spellEnd"/>
      <w:r w:rsidRPr="0098680D">
        <w:rPr>
          <w:rFonts w:ascii="Times New Roman" w:hAnsi="Times New Roman" w:cs="Times New Roman"/>
          <w:color w:val="000000" w:themeColor="text1"/>
          <w:sz w:val="16"/>
          <w:szCs w:val="16"/>
        </w:rPr>
        <w:t>.</w:t>
      </w:r>
    </w:p>
    <w:p w14:paraId="16C03312"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Зам. начальника цеха: В.М. Козырев.</w:t>
      </w:r>
    </w:p>
    <w:p w14:paraId="6673FB06"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Начальники отделов: НТО (1938 г.)- Н.Ф. Сафонов; ОТК- В.М. Козырев; А.К. Андреев, А.А. </w:t>
      </w:r>
      <w:proofErr w:type="spellStart"/>
      <w:r w:rsidRPr="0098680D">
        <w:rPr>
          <w:rFonts w:ascii="Times New Roman" w:hAnsi="Times New Roman" w:cs="Times New Roman"/>
          <w:color w:val="000000" w:themeColor="text1"/>
          <w:sz w:val="16"/>
          <w:szCs w:val="16"/>
        </w:rPr>
        <w:t>Гадельгареев</w:t>
      </w:r>
      <w:proofErr w:type="spellEnd"/>
      <w:r w:rsidRPr="0098680D">
        <w:rPr>
          <w:rFonts w:ascii="Times New Roman" w:hAnsi="Times New Roman" w:cs="Times New Roman"/>
          <w:color w:val="000000" w:themeColor="text1"/>
          <w:sz w:val="16"/>
          <w:szCs w:val="16"/>
        </w:rPr>
        <w:t>, Е.М. Пластов.</w:t>
      </w:r>
    </w:p>
    <w:p w14:paraId="0A720BF2"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Начальники лабораторий: И.Л. Лазебник; и.о.- А.К. </w:t>
      </w:r>
      <w:proofErr w:type="spellStart"/>
      <w:r w:rsidRPr="0098680D">
        <w:rPr>
          <w:rFonts w:ascii="Times New Roman" w:hAnsi="Times New Roman" w:cs="Times New Roman"/>
          <w:color w:val="000000" w:themeColor="text1"/>
          <w:sz w:val="16"/>
          <w:szCs w:val="16"/>
        </w:rPr>
        <w:t>Белопашцев</w:t>
      </w:r>
      <w:proofErr w:type="spellEnd"/>
      <w:r w:rsidRPr="0098680D">
        <w:rPr>
          <w:rFonts w:ascii="Times New Roman" w:hAnsi="Times New Roman" w:cs="Times New Roman"/>
          <w:color w:val="000000" w:themeColor="text1"/>
          <w:sz w:val="16"/>
          <w:szCs w:val="16"/>
        </w:rPr>
        <w:t>.</w:t>
      </w:r>
    </w:p>
    <w:p w14:paraId="5440F291"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Начальники секторов: А.К. Андреев, В.М. Лихарев.</w:t>
      </w:r>
    </w:p>
    <w:p w14:paraId="5AA69298"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Начальники бюро: КТБ пресс-форм и форм литья- А.А. </w:t>
      </w:r>
      <w:proofErr w:type="spellStart"/>
      <w:r w:rsidRPr="0098680D">
        <w:rPr>
          <w:rFonts w:ascii="Times New Roman" w:hAnsi="Times New Roman" w:cs="Times New Roman"/>
          <w:color w:val="000000" w:themeColor="text1"/>
          <w:sz w:val="16"/>
          <w:szCs w:val="16"/>
        </w:rPr>
        <w:t>Гадельгареев</w:t>
      </w:r>
      <w:proofErr w:type="spellEnd"/>
      <w:r w:rsidRPr="0098680D">
        <w:rPr>
          <w:rFonts w:ascii="Times New Roman" w:hAnsi="Times New Roman" w:cs="Times New Roman"/>
          <w:color w:val="000000" w:themeColor="text1"/>
          <w:sz w:val="16"/>
          <w:szCs w:val="16"/>
        </w:rPr>
        <w:t>; (2007 г.)- В.М. Лихарев.</w:t>
      </w:r>
    </w:p>
    <w:p w14:paraId="4352BCF7"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Руководители групп: автоматов- А.К. </w:t>
      </w:r>
      <w:proofErr w:type="spellStart"/>
      <w:r w:rsidRPr="0098680D">
        <w:rPr>
          <w:rFonts w:ascii="Times New Roman" w:hAnsi="Times New Roman" w:cs="Times New Roman"/>
          <w:color w:val="000000" w:themeColor="text1"/>
          <w:sz w:val="16"/>
          <w:szCs w:val="16"/>
        </w:rPr>
        <w:t>Белопашцев</w:t>
      </w:r>
      <w:proofErr w:type="spellEnd"/>
      <w:r w:rsidRPr="0098680D">
        <w:rPr>
          <w:rFonts w:ascii="Times New Roman" w:hAnsi="Times New Roman" w:cs="Times New Roman"/>
          <w:color w:val="000000" w:themeColor="text1"/>
          <w:sz w:val="16"/>
          <w:szCs w:val="16"/>
        </w:rPr>
        <w:t>; В.М. Лихарев.</w:t>
      </w:r>
    </w:p>
    <w:p w14:paraId="58283136"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Производство: радиостанции: авиационные РСИ (-1935-36-), РСИА (1937), РСР, РСРМ (1937), РРД (</w:t>
      </w:r>
      <w:proofErr w:type="spellStart"/>
      <w:r w:rsidRPr="0098680D">
        <w:rPr>
          <w:rFonts w:ascii="Times New Roman" w:hAnsi="Times New Roman" w:cs="Times New Roman"/>
          <w:color w:val="000000" w:themeColor="text1"/>
          <w:sz w:val="16"/>
          <w:szCs w:val="16"/>
        </w:rPr>
        <w:t>радиорекорд</w:t>
      </w:r>
      <w:proofErr w:type="spellEnd"/>
      <w:r w:rsidRPr="0098680D">
        <w:rPr>
          <w:rFonts w:ascii="Times New Roman" w:hAnsi="Times New Roman" w:cs="Times New Roman"/>
          <w:color w:val="000000" w:themeColor="text1"/>
          <w:sz w:val="16"/>
          <w:szCs w:val="16"/>
        </w:rPr>
        <w:t xml:space="preserve"> дальности, 1930-е), «Сокол-Орел» (1930-е), «Сокол», «Орел», «Чайка» (1930-е); танковые 9Р «Тапир» (1930-е-40-е), 9РМ «Тапир-М», 9РС «Тур» (1930-е-40-е), десантная 6ПК (1937), Р-113, Р-123, Р-123М, Р- 173; «Кугуар» (1938), РБ (ВОВ); аварийно-спасательные «Шлюп», «Плот»; специальные аэростатные; </w:t>
      </w:r>
      <w:r w:rsidRPr="0098680D">
        <w:rPr>
          <w:rFonts w:ascii="Times New Roman" w:hAnsi="Times New Roman" w:cs="Times New Roman"/>
          <w:color w:val="000000" w:themeColor="text1"/>
          <w:sz w:val="16"/>
          <w:szCs w:val="16"/>
          <w:lang w:val="en-US"/>
        </w:rPr>
        <w:t>KB</w:t>
      </w:r>
      <w:r w:rsidRPr="0098680D">
        <w:rPr>
          <w:rFonts w:ascii="Times New Roman" w:hAnsi="Times New Roman" w:cs="Times New Roman"/>
          <w:color w:val="000000" w:themeColor="text1"/>
          <w:sz w:val="16"/>
          <w:szCs w:val="16"/>
        </w:rPr>
        <w:t xml:space="preserve"> Р- 394КМ, портативная </w:t>
      </w:r>
      <w:r w:rsidRPr="0098680D">
        <w:rPr>
          <w:rFonts w:ascii="Times New Roman" w:hAnsi="Times New Roman" w:cs="Times New Roman"/>
          <w:color w:val="000000" w:themeColor="text1"/>
          <w:sz w:val="16"/>
          <w:szCs w:val="16"/>
          <w:lang w:val="en-US"/>
        </w:rPr>
        <w:t>KB</w:t>
      </w:r>
      <w:r w:rsidRPr="0098680D">
        <w:rPr>
          <w:rFonts w:ascii="Times New Roman" w:hAnsi="Times New Roman" w:cs="Times New Roman"/>
          <w:color w:val="000000" w:themeColor="text1"/>
          <w:sz w:val="16"/>
          <w:szCs w:val="16"/>
        </w:rPr>
        <w:t xml:space="preserve"> «Северок-К» (2000-е); передатчики РСИ-3 «Орел», РСИ-ЗМ, РСИ-4 (ВОВ); радиокомпас «Москит-М» (1930-е), радиополукомпасы: РПК-2 «Чайка», РПК-10 «</w:t>
      </w:r>
      <w:proofErr w:type="spellStart"/>
      <w:r w:rsidRPr="0098680D">
        <w:rPr>
          <w:rFonts w:ascii="Times New Roman" w:hAnsi="Times New Roman" w:cs="Times New Roman"/>
          <w:color w:val="000000" w:themeColor="text1"/>
          <w:sz w:val="16"/>
          <w:szCs w:val="16"/>
        </w:rPr>
        <w:t>Чаенок</w:t>
      </w:r>
      <w:proofErr w:type="spellEnd"/>
      <w:r w:rsidRPr="0098680D">
        <w:rPr>
          <w:rFonts w:ascii="Times New Roman" w:hAnsi="Times New Roman" w:cs="Times New Roman"/>
          <w:color w:val="000000" w:themeColor="text1"/>
          <w:sz w:val="16"/>
          <w:szCs w:val="16"/>
        </w:rPr>
        <w:t>» (1930-е), РПКО-Ю «Пчела», РПК-2 «Чайка», РГОС-2С, РПКО-2 «Москит» (ВОВ); приемники УС, АИ (1938); комплексы связи для бронетехники: «Арбалет» (радиостанция Р-163-50У, приемник Р-163УП), «Акведук» (станции Р-163-5УВ, Р-168-25У, Р-168- 100У, приемник Р-168УП) (2000-е);</w:t>
      </w:r>
    </w:p>
    <w:p w14:paraId="18F4CA86"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репродукторы «Рекорд» (1934-), «Зорька» (1934-); радиоприемники: П-2 (1926-), П-3, Р-2, П-6 (1927-), П-7, РПЛ-1 (1927-), РПЛ-2, ПЛ-1 (1929-), ПЛ-2, ЭЧС (1930-), ЭЧС-2 (1932-), ЭЧС-3 (1933-), БИ-234 (1934-), СИ-235 (1935-), автомобильный АИ (1930-е), «Весна», «Луч» (1951-), «Родина», «Москвич-В», «Матрешка», «Селена», «Лунник», «Аленушка», миниатюрные «Космос», «Космос-М, -602», Т-7 «Алмаз», «Рубин», «Рубин-2», «Орленок» (1967-), «Орленок-М, -605», автомобильные «Урал-авто» (1968-), «Урал-Авто-2, -202», «Урал-301, - 302, РП-306, РП-340А»; радиолы. «Урал-47 (1947-), -49, -50 (1951-), -52, -53, -57, -1 (1963-), -2, -5, -6 (1968-), -7 («Иоланта», 1969-), -8, -110 (1970-), -111 (1973-), -112, -114 (1978-), -208С, -210С, -320, -322», «Кама» (1951-), «Кама-61, -62», «Рапсодия» (1964-), «Рубин», «Италмас», «Комета» (1960-е); автомагнитолы: «Урал-233С, РМ- 235С, РМ-260С, РМ-261С, РМ-262С, РМ-285С, РМ-292С, РМ-293С (2000-е), РМ-ЗЗЗС, РМ-334С», РМ-206СА, РМК-210СА; «Урал-293»;</w:t>
      </w:r>
      <w:r w:rsidRPr="0098680D">
        <w:rPr>
          <w:rFonts w:ascii="Times New Roman" w:hAnsi="Times New Roman" w:cs="Times New Roman"/>
          <w:color w:val="000000" w:themeColor="text1"/>
          <w:sz w:val="16"/>
          <w:szCs w:val="16"/>
          <w:vertAlign w:val="superscript"/>
        </w:rPr>
        <w:t>101</w:t>
      </w:r>
      <w:r w:rsidRPr="0098680D">
        <w:rPr>
          <w:rFonts w:ascii="Times New Roman" w:hAnsi="Times New Roman" w:cs="Times New Roman"/>
          <w:color w:val="000000" w:themeColor="text1"/>
          <w:sz w:val="16"/>
          <w:szCs w:val="16"/>
        </w:rPr>
        <w:t xml:space="preserve"> телевизоры: Т-1 «Москвич» (1947), «Темп», «Темп-2, -3, -4, -5»; антенны: АР-105, АА-ЗА, АА-5А, АШ-1А, АШ-4А; выпрямитель для питания радиоламп «Микро» (1927-); сопротивления Каминского, конденсаторы постоянной емкости, детекторы (1937) (11982).</w:t>
      </w:r>
    </w:p>
    <w:p w14:paraId="020A2B5C"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B2E1022"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С 1923 г. заводом (ГС завод № 210 ИМ. Н. Г. Козицкого НКОП, НКАП, Русский электротехнический завод АО русских электротехнических заводов «Сименса и Гальске», Петроградский Государственный телеграфный завод ВСНХ, Петроградский радиоаппаратный завод им. Н. Г. Козицкого ВСНХ, Радиоаппаратный завод им. Н. Г. Козицкого НКТП, ГС ордена Трудового Красного Знамени завод № 210 им. Н. Г. Козицкого НКЭП, МЭСЭП, А-142, Омский приборостроительный завод им. Н. Г. Козицкого, п/я 19, </w:t>
      </w:r>
      <w:r w:rsidRPr="0098680D">
        <w:rPr>
          <w:rFonts w:ascii="Times New Roman" w:hAnsi="Times New Roman" w:cs="Times New Roman"/>
          <w:color w:val="000000" w:themeColor="text1"/>
          <w:sz w:val="16"/>
          <w:szCs w:val="16"/>
          <w:lang w:val="en-US"/>
        </w:rPr>
        <w:t>A</w:t>
      </w:r>
      <w:r w:rsidRPr="0098680D">
        <w:rPr>
          <w:rFonts w:ascii="Times New Roman" w:hAnsi="Times New Roman" w:cs="Times New Roman"/>
          <w:color w:val="000000" w:themeColor="text1"/>
          <w:sz w:val="16"/>
          <w:szCs w:val="16"/>
        </w:rPr>
        <w:t>-139</w:t>
      </w:r>
      <w:r w:rsidRPr="0098680D">
        <w:rPr>
          <w:rFonts w:ascii="Times New Roman" w:hAnsi="Times New Roman" w:cs="Times New Roman"/>
          <w:color w:val="000000" w:themeColor="text1"/>
          <w:sz w:val="16"/>
          <w:szCs w:val="16"/>
          <w:lang w:val="en-US"/>
        </w:rPr>
        <w:t>Q</w:t>
      </w:r>
      <w:r w:rsidRPr="0098680D">
        <w:rPr>
          <w:rFonts w:ascii="Times New Roman" w:hAnsi="Times New Roman" w:cs="Times New Roman"/>
          <w:color w:val="000000" w:themeColor="text1"/>
          <w:sz w:val="16"/>
          <w:szCs w:val="16"/>
        </w:rPr>
        <w:t xml:space="preserve">, ФГУП «Омский приборостроительный ордена Трудового Красного Знамени завод (ОПЗ) им. Н. Г. Козицкого» РАСУ /г. </w:t>
      </w:r>
      <w:proofErr w:type="spellStart"/>
      <w:r w:rsidRPr="0098680D">
        <w:rPr>
          <w:rFonts w:ascii="Times New Roman" w:hAnsi="Times New Roman" w:cs="Times New Roman"/>
          <w:color w:val="000000" w:themeColor="text1"/>
          <w:sz w:val="16"/>
          <w:szCs w:val="16"/>
        </w:rPr>
        <w:t>Петербург,г</w:t>
      </w:r>
      <w:proofErr w:type="spellEnd"/>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Петроград,г</w:t>
      </w:r>
      <w:proofErr w:type="spellEnd"/>
      <w:r w:rsidRPr="0098680D">
        <w:rPr>
          <w:rFonts w:ascii="Times New Roman" w:hAnsi="Times New Roman" w:cs="Times New Roman"/>
          <w:color w:val="000000" w:themeColor="text1"/>
          <w:sz w:val="16"/>
          <w:szCs w:val="16"/>
        </w:rPr>
        <w:t xml:space="preserve">. Ленинград 1-я линия Васильевского о-ва, 34;г. Омск/ /644007г. Омск ул. Чернышевского, 2 (2000-ег.) тел. 25-75-61/ /644099г. Омск ул. Чернышевского, 6/) возобновлен выпуск радиопередатчиков и приемников. В конце 1920-х выпущены </w:t>
      </w:r>
      <w:r w:rsidRPr="0098680D">
        <w:rPr>
          <w:rFonts w:ascii="Times New Roman" w:hAnsi="Times New Roman" w:cs="Times New Roman"/>
          <w:color w:val="000000" w:themeColor="text1"/>
          <w:sz w:val="16"/>
          <w:szCs w:val="16"/>
          <w:lang w:val="en-US"/>
        </w:rPr>
        <w:t>KB</w:t>
      </w:r>
      <w:r w:rsidRPr="0098680D">
        <w:rPr>
          <w:rFonts w:ascii="Times New Roman" w:hAnsi="Times New Roman" w:cs="Times New Roman"/>
          <w:color w:val="000000" w:themeColor="text1"/>
          <w:sz w:val="16"/>
          <w:szCs w:val="16"/>
        </w:rPr>
        <w:t xml:space="preserve"> передатчики мощностью 20 кВт для московского радио и линии Москва-Нью-Йорк. Продолжен выпуск железнодорожной сигнализации и блокировки. С конца 1920-хг. начата разработка комплексных систем радиосвязи для флота. Создан комплекс «Блокада-1» (1927-34 г.) в составе 7 типов СВ и 2 типов </w:t>
      </w:r>
      <w:r w:rsidRPr="0098680D">
        <w:rPr>
          <w:rFonts w:ascii="Times New Roman" w:hAnsi="Times New Roman" w:cs="Times New Roman"/>
          <w:color w:val="000000" w:themeColor="text1"/>
          <w:sz w:val="16"/>
          <w:szCs w:val="16"/>
          <w:lang w:val="en-US"/>
        </w:rPr>
        <w:t>KB</w:t>
      </w:r>
      <w:r w:rsidRPr="0098680D">
        <w:rPr>
          <w:rFonts w:ascii="Times New Roman" w:hAnsi="Times New Roman" w:cs="Times New Roman"/>
          <w:color w:val="000000" w:themeColor="text1"/>
          <w:sz w:val="16"/>
          <w:szCs w:val="16"/>
        </w:rPr>
        <w:t xml:space="preserve"> передатчиков, УКВ радиостанции, 4 типов приемников. Затем создана система «Блокада- 2», включающая 7 типов передатчиков, 5 типов приемников, </w:t>
      </w:r>
      <w:r w:rsidRPr="0098680D">
        <w:rPr>
          <w:rFonts w:ascii="Times New Roman" w:hAnsi="Times New Roman" w:cs="Times New Roman"/>
          <w:color w:val="000000" w:themeColor="text1"/>
          <w:sz w:val="16"/>
          <w:szCs w:val="16"/>
          <w:lang w:val="en-US"/>
        </w:rPr>
        <w:t>KB</w:t>
      </w:r>
      <w:r w:rsidRPr="0098680D">
        <w:rPr>
          <w:rFonts w:ascii="Times New Roman" w:hAnsi="Times New Roman" w:cs="Times New Roman"/>
          <w:color w:val="000000" w:themeColor="text1"/>
          <w:sz w:val="16"/>
          <w:szCs w:val="16"/>
        </w:rPr>
        <w:t xml:space="preserve"> радиостанцию. В 1928 г. начата реконструкция завода, построены два новых производственных корпуса, создана лаборатория при заводе.</w:t>
      </w:r>
    </w:p>
    <w:p w14:paraId="112DCC89"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С 9.03.1922 г. передан в подчинение вновь созданного Всероссийского треста слабого тока, в 05.1922 г. переименован в Петроградский Государственный телеграфный завод. 9.08.1922 г. переименован в Петроградский радиоаппаратный завод им. Козицкого (по другим сведениям: 13.11.1924 г. заводу присвоено имя Н. Г. Козицкого, 26.01.1930 г. переименован в радиоаппаратный завод им. Н. Г. Козицкого</w:t>
      </w:r>
      <w:r w:rsidRPr="0098680D">
        <w:rPr>
          <w:rFonts w:ascii="Times New Roman" w:hAnsi="Times New Roman" w:cs="Times New Roman"/>
          <w:color w:val="000000" w:themeColor="text1"/>
          <w:sz w:val="16"/>
          <w:szCs w:val="16"/>
          <w:vertAlign w:val="superscript"/>
        </w:rPr>
        <w:t>131</w:t>
      </w:r>
      <w:r w:rsidRPr="0098680D">
        <w:rPr>
          <w:rFonts w:ascii="Times New Roman" w:hAnsi="Times New Roman" w:cs="Times New Roman"/>
          <w:color w:val="000000" w:themeColor="text1"/>
          <w:sz w:val="16"/>
          <w:szCs w:val="16"/>
        </w:rPr>
        <w:t>). С 1930 г. - в ведении ВЭО, с 1931 г. - ВЭСО ВСНХ, с 1932 г. - ВЭСО НКТП, с конца 1933 г. - «</w:t>
      </w:r>
      <w:proofErr w:type="spellStart"/>
      <w:r w:rsidRPr="0098680D">
        <w:rPr>
          <w:rFonts w:ascii="Times New Roman" w:hAnsi="Times New Roman" w:cs="Times New Roman"/>
          <w:color w:val="000000" w:themeColor="text1"/>
          <w:sz w:val="16"/>
          <w:szCs w:val="16"/>
        </w:rPr>
        <w:t>Главэспрома</w:t>
      </w:r>
      <w:proofErr w:type="spellEnd"/>
      <w:r w:rsidRPr="0098680D">
        <w:rPr>
          <w:rFonts w:ascii="Times New Roman" w:hAnsi="Times New Roman" w:cs="Times New Roman"/>
          <w:color w:val="000000" w:themeColor="text1"/>
          <w:sz w:val="16"/>
          <w:szCs w:val="16"/>
        </w:rPr>
        <w:t>» НКТП.</w:t>
      </w:r>
      <w:r w:rsidRPr="0098680D">
        <w:rPr>
          <w:rFonts w:ascii="Times New Roman" w:hAnsi="Times New Roman" w:cs="Times New Roman"/>
          <w:color w:val="000000" w:themeColor="text1"/>
          <w:sz w:val="16"/>
          <w:szCs w:val="16"/>
          <w:vertAlign w:val="superscript"/>
        </w:rPr>
        <w:t>131</w:t>
      </w:r>
      <w:r w:rsidRPr="0098680D">
        <w:rPr>
          <w:rFonts w:ascii="Times New Roman" w:hAnsi="Times New Roman" w:cs="Times New Roman"/>
          <w:color w:val="000000" w:themeColor="text1"/>
          <w:sz w:val="16"/>
          <w:szCs w:val="16"/>
        </w:rPr>
        <w:t xml:space="preserve"> По пр. НКОП № </w:t>
      </w:r>
      <w:proofErr w:type="spellStart"/>
      <w:r w:rsidRPr="0098680D">
        <w:rPr>
          <w:rFonts w:ascii="Times New Roman" w:hAnsi="Times New Roman" w:cs="Times New Roman"/>
          <w:color w:val="000000" w:themeColor="text1"/>
          <w:sz w:val="16"/>
          <w:szCs w:val="16"/>
        </w:rPr>
        <w:t>Обсс</w:t>
      </w:r>
      <w:proofErr w:type="spellEnd"/>
      <w:r w:rsidRPr="0098680D">
        <w:rPr>
          <w:rFonts w:ascii="Times New Roman" w:hAnsi="Times New Roman" w:cs="Times New Roman"/>
          <w:color w:val="000000" w:themeColor="text1"/>
          <w:sz w:val="16"/>
          <w:szCs w:val="16"/>
        </w:rPr>
        <w:t xml:space="preserve"> от 30.12.1936 г. Завод им. Козицкого переименован в завод № 210 им. Козицкого 5ГУ ЖОП, приказом № 116 от 31.03.1937 г. утвержден Устав ГС завода № 210 им. Козицкого. В 01.1939 г. передан из 5ГУ НКОП в 7ГУ НКАП. Устав завода утвержден в 01.1939 г. По Указу Президиума ВС от 17.04.1940 г. и приказу НКАП/НКЭП № 105/5 от 23.04.1940 г. завод № 210 передан в ведение вновь образованного НКЭП.</w:t>
      </w:r>
    </w:p>
    <w:p w14:paraId="250C68A1"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В 1932 г. создан первый механический </w:t>
      </w:r>
      <w:proofErr w:type="spellStart"/>
      <w:r w:rsidRPr="0098680D">
        <w:rPr>
          <w:rFonts w:ascii="Times New Roman" w:hAnsi="Times New Roman" w:cs="Times New Roman"/>
          <w:color w:val="000000" w:themeColor="text1"/>
          <w:sz w:val="16"/>
          <w:szCs w:val="16"/>
        </w:rPr>
        <w:t>малострочный</w:t>
      </w:r>
      <w:proofErr w:type="spellEnd"/>
      <w:r w:rsidRPr="0098680D">
        <w:rPr>
          <w:rFonts w:ascii="Times New Roman" w:hAnsi="Times New Roman" w:cs="Times New Roman"/>
          <w:color w:val="000000" w:themeColor="text1"/>
          <w:sz w:val="16"/>
          <w:szCs w:val="16"/>
        </w:rPr>
        <w:t xml:space="preserve"> телевизор Б-2, а в 1936 г.- первый отечественный электронный ламповый ТК-1. В 1930-ег. впервые в стране создано «кварцевое производство», начат серийный выпуск кварцевых резонаторов. Приказом № 0020 от 3.02.1937 г. заводу предписано создать к 1.01.1938 г. мощности по производству морских радиостанций - 700 шт. в год. Приказом № 0063 от 27.03.1937 г. заводу выдано задание выпустить в 1937 г. 1000 американских радиол Д-11, 200 телевизионных приемников коллективного пользования и разработать образец удешевленного телеприемника для широкого пользования с выпуском их в 1938 г. 5000 шт. Приказом № 0207 от 17.09.1937 г. заводу задан план на 4-й квартал 1937 г.: приемников: «Дозор» - 21 шт., ПД-4- И; конденсаторов «</w:t>
      </w:r>
      <w:proofErr w:type="spellStart"/>
      <w:r w:rsidRPr="0098680D">
        <w:rPr>
          <w:rFonts w:ascii="Times New Roman" w:hAnsi="Times New Roman" w:cs="Times New Roman"/>
          <w:color w:val="000000" w:themeColor="text1"/>
          <w:sz w:val="16"/>
          <w:szCs w:val="16"/>
        </w:rPr>
        <w:t>Дюбилье</w:t>
      </w:r>
      <w:proofErr w:type="spellEnd"/>
      <w:r w:rsidRPr="0098680D">
        <w:rPr>
          <w:rFonts w:ascii="Times New Roman" w:hAnsi="Times New Roman" w:cs="Times New Roman"/>
          <w:color w:val="000000" w:themeColor="text1"/>
          <w:sz w:val="16"/>
          <w:szCs w:val="16"/>
        </w:rPr>
        <w:t>» и «Телефункен» - 5981, трансформаторов типа Евтеева - 22, верньеров Р-10-418 - 44, штепсельных гнезд - 110. В 1938 г. завод выпускал типов продукции.</w:t>
      </w:r>
    </w:p>
    <w:p w14:paraId="6816BF8E"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По пр. № 156с от 7/10.05.1938 г. требовалось построить в 1938 г. цех литья под давлением.</w:t>
      </w:r>
    </w:p>
    <w:p w14:paraId="4BBF86F9"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После начала войны с Финляндией 30.11.1939 г. начат выпуск миноискателей.</w:t>
      </w:r>
    </w:p>
    <w:p w14:paraId="0DA9D6E0"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 соответствии с пост. ГКО № 99сс от 11.07.1941 г. основная часть завода № 210 НКЭП (90% станков, 1079 квалифицированных специалистов) эвакуирована в Омск в помещения Пединститута и городского кинотеатра. (Возможно, кварцевое производство завода было эвакуировано в Молотов). По пр. НКЭП № 231сс от 16.08.1941 г. эвакуированные в Омск цеха реорганизованы в самостоятельный завод № 616, по пр. № 325с от 27.10.1941 г. «в связи с окончанием эвакуации большей части оборудования» завод № 616 был переименован в ГС ордена Трудового Красного Знамени завод № 210 им. Козицкого.</w:t>
      </w:r>
    </w:p>
    <w:p w14:paraId="47A50FBD"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Часть завода осталась в Ленинграде и продолжила работу, по пр. № 325с от 27.10.1941 г. на ее базе создан новый завод № 616.</w:t>
      </w:r>
      <w:r w:rsidRPr="0098680D">
        <w:rPr>
          <w:rFonts w:ascii="Times New Roman" w:hAnsi="Times New Roman" w:cs="Times New Roman"/>
          <w:color w:val="000000" w:themeColor="text1"/>
          <w:sz w:val="16"/>
          <w:szCs w:val="16"/>
          <w:vertAlign w:val="superscript"/>
        </w:rPr>
        <w:t>149</w:t>
      </w:r>
    </w:p>
    <w:p w14:paraId="2259A0A0"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Пост. ГКО № 3353 от 12.05.1943 г. заводу № 210 в Омске передано здание поликлиники УНКВД, распоряжением ГКО № 5042 от 27.01.1944 г. это решение отменено. К концу войны в Омске построены 4 деревянных одноэтажных производственных корпуса. В 1952-61 г. на их месте построены новые четырехэтажные корпуса. В </w:t>
      </w:r>
      <w:r w:rsidRPr="0098680D">
        <w:rPr>
          <w:rFonts w:ascii="Times New Roman" w:hAnsi="Times New Roman" w:cs="Times New Roman"/>
          <w:color w:val="000000" w:themeColor="text1"/>
          <w:sz w:val="16"/>
          <w:szCs w:val="16"/>
        </w:rPr>
        <w:lastRenderedPageBreak/>
        <w:t>1956 г. профиль завода был изменен. Он перешел на выпуск радиоприемных устройств для помехозащитной буквопечатающей телеграфной, телефонной и слуховой радиосвязи.</w:t>
      </w:r>
    </w:p>
    <w:p w14:paraId="6373E13B"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 1953-54 г. завод № 210 - в ведении МЭСЭП. В соответствии с пост. СМ СССР № 713-342 от 26.06.1957 г. завод передан из МАП в ведение Управления радиотехнической и электронной промышленности Западно- Сибирского СНХ РСФСР.</w:t>
      </w:r>
    </w:p>
    <w:p w14:paraId="6F947CBB"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Имел наименования «п/я 19», «п/я А-1390».</w:t>
      </w:r>
    </w:p>
    <w:p w14:paraId="2E820C25"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По решению правительства № 22-р от 9.01.2004 г. и Указу Президента РФ № 1009 от 4.08.2004 г. вошел в число стратегических оборонных предприятий.</w:t>
      </w:r>
    </w:p>
    <w:p w14:paraId="4E18A4CF"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Производство (2000-е): автоматизированные радиоприемные устройства для ГА, флота, сухопутных войск, МВД и коммерческой связи; переносные приемные и передающие устройства </w:t>
      </w:r>
      <w:r w:rsidRPr="0098680D">
        <w:rPr>
          <w:rFonts w:ascii="Times New Roman" w:hAnsi="Times New Roman" w:cs="Times New Roman"/>
          <w:color w:val="000000" w:themeColor="text1"/>
          <w:sz w:val="16"/>
          <w:szCs w:val="16"/>
          <w:lang w:val="en-US"/>
        </w:rPr>
        <w:t>KB</w:t>
      </w:r>
      <w:r w:rsidRPr="0098680D">
        <w:rPr>
          <w:rFonts w:ascii="Times New Roman" w:hAnsi="Times New Roman" w:cs="Times New Roman"/>
          <w:color w:val="000000" w:themeColor="text1"/>
          <w:sz w:val="16"/>
          <w:szCs w:val="16"/>
        </w:rPr>
        <w:t xml:space="preserve"> и УКВ диапазона; возбудительные устройства </w:t>
      </w:r>
      <w:r w:rsidRPr="0098680D">
        <w:rPr>
          <w:rFonts w:ascii="Times New Roman" w:hAnsi="Times New Roman" w:cs="Times New Roman"/>
          <w:color w:val="000000" w:themeColor="text1"/>
          <w:sz w:val="16"/>
          <w:szCs w:val="16"/>
          <w:lang w:val="en-US"/>
        </w:rPr>
        <w:t>KB</w:t>
      </w:r>
      <w:r w:rsidRPr="0098680D">
        <w:rPr>
          <w:rFonts w:ascii="Times New Roman" w:hAnsi="Times New Roman" w:cs="Times New Roman"/>
          <w:color w:val="000000" w:themeColor="text1"/>
          <w:sz w:val="16"/>
          <w:szCs w:val="16"/>
        </w:rPr>
        <w:t xml:space="preserve"> и УКВ диапазона; антенно-фидерные устройства; радиостанции для гражданских судов; прецизионные кварцевые резонаторы, кварцевые опорные генераторы, кварцевые фильтры; элементы на поверхностных акустических волнах; мобильные электротехнические лаборатории для испытаний и поиска повреждений силовых кабелей; устройства защиты бортовой сети (УЗБС) для автомобилей; электроустановочные изделия.</w:t>
      </w:r>
    </w:p>
    <w:p w14:paraId="227769F9"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Численность персонала (1855 г.)- 15 чел., (1916 г.)- 1750 чел., (1919 г.)- 175 чел., (1929 г.)- 5 тыс. чел., (15.09.1964 г.)- 3331 чел.</w:t>
      </w:r>
    </w:p>
    <w:p w14:paraId="5A2947F4"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Управляющий (-1917-19 г.-&gt; Н.М. Пассов. Директор (1919 г.-)- И.Д. Смородин, (1921 г.-)- И.Я. Яковлев, (1928 г.)- Н.П. Плисецкий, (1933-14.07.1937 г.)- А.П. </w:t>
      </w:r>
      <w:proofErr w:type="spellStart"/>
      <w:r w:rsidRPr="0098680D">
        <w:rPr>
          <w:rFonts w:ascii="Times New Roman" w:hAnsi="Times New Roman" w:cs="Times New Roman"/>
          <w:color w:val="000000" w:themeColor="text1"/>
          <w:sz w:val="16"/>
          <w:szCs w:val="16"/>
        </w:rPr>
        <w:t>Шеленугин</w:t>
      </w:r>
      <w:proofErr w:type="spellEnd"/>
      <w:r w:rsidRPr="0098680D">
        <w:rPr>
          <w:rFonts w:ascii="Times New Roman" w:hAnsi="Times New Roman" w:cs="Times New Roman"/>
          <w:color w:val="000000" w:themeColor="text1"/>
          <w:sz w:val="16"/>
          <w:szCs w:val="16"/>
        </w:rPr>
        <w:t xml:space="preserve"> (репрессирован); и.о. (09.1937 г.)- Беляев; (7.09.1937-8.02.1938 г.)- И. Г. Зубович, (17.02.1938-39 г.-&gt;Г.К. Смирнов, (1940-41 г.)- А.А. Захаров, (1941 г.)- И.А. </w:t>
      </w:r>
      <w:proofErr w:type="spellStart"/>
      <w:r w:rsidRPr="0098680D">
        <w:rPr>
          <w:rFonts w:ascii="Times New Roman" w:hAnsi="Times New Roman" w:cs="Times New Roman"/>
          <w:color w:val="000000" w:themeColor="text1"/>
          <w:sz w:val="16"/>
          <w:szCs w:val="16"/>
        </w:rPr>
        <w:t>Народицкий</w:t>
      </w:r>
      <w:proofErr w:type="spellEnd"/>
      <w:r w:rsidRPr="0098680D">
        <w:rPr>
          <w:rFonts w:ascii="Times New Roman" w:hAnsi="Times New Roman" w:cs="Times New Roman"/>
          <w:color w:val="000000" w:themeColor="text1"/>
          <w:sz w:val="16"/>
          <w:szCs w:val="16"/>
        </w:rPr>
        <w:t xml:space="preserve">, (06.1942-43 г.)-Г.М. Нестеров, (01.1943-67 г.-&gt; И.Н. Ливенцов, (1990-е-2000-е)- В.А. </w:t>
      </w:r>
      <w:proofErr w:type="spellStart"/>
      <w:r w:rsidRPr="0098680D">
        <w:rPr>
          <w:rFonts w:ascii="Times New Roman" w:hAnsi="Times New Roman" w:cs="Times New Roman"/>
          <w:color w:val="000000" w:themeColor="text1"/>
          <w:sz w:val="16"/>
          <w:szCs w:val="16"/>
        </w:rPr>
        <w:t>Дереча</w:t>
      </w:r>
      <w:proofErr w:type="spellEnd"/>
      <w:r w:rsidRPr="0098680D">
        <w:rPr>
          <w:rFonts w:ascii="Times New Roman" w:hAnsi="Times New Roman" w:cs="Times New Roman"/>
          <w:color w:val="000000" w:themeColor="text1"/>
          <w:sz w:val="16"/>
          <w:szCs w:val="16"/>
        </w:rPr>
        <w:t>.</w:t>
      </w:r>
    </w:p>
    <w:p w14:paraId="7CBA34F4"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Зам. директора: (06.1937 г.)- ЭЛ. </w:t>
      </w:r>
      <w:proofErr w:type="spellStart"/>
      <w:r w:rsidRPr="0098680D">
        <w:rPr>
          <w:rFonts w:ascii="Times New Roman" w:hAnsi="Times New Roman" w:cs="Times New Roman"/>
          <w:color w:val="000000" w:themeColor="text1"/>
          <w:sz w:val="16"/>
          <w:szCs w:val="16"/>
        </w:rPr>
        <w:t>Битенэк</w:t>
      </w:r>
      <w:proofErr w:type="spellEnd"/>
      <w:r w:rsidRPr="0098680D">
        <w:rPr>
          <w:rFonts w:ascii="Times New Roman" w:hAnsi="Times New Roman" w:cs="Times New Roman"/>
          <w:color w:val="000000" w:themeColor="text1"/>
          <w:sz w:val="16"/>
          <w:szCs w:val="16"/>
        </w:rPr>
        <w:t xml:space="preserve">, (06.1937 г.)- М.И. Беляев; по ПВО и охране (19.07.1938 г.-)- М.А. Мухин; по экономике и маркетингу (2000-е)- В.В. Зайцев; (2000-е)- Ю. Г. Пустовой, (2000-е)- </w:t>
      </w:r>
      <w:r w:rsidRPr="0098680D">
        <w:rPr>
          <w:rFonts w:ascii="Times New Roman" w:hAnsi="Times New Roman" w:cs="Times New Roman"/>
          <w:color w:val="000000" w:themeColor="text1"/>
          <w:sz w:val="16"/>
          <w:szCs w:val="16"/>
          <w:lang w:val="en-US"/>
        </w:rPr>
        <w:t>B</w:t>
      </w:r>
      <w:r w:rsidRPr="0098680D">
        <w:rPr>
          <w:rFonts w:ascii="Times New Roman" w:hAnsi="Times New Roman" w:cs="Times New Roman"/>
          <w:color w:val="000000" w:themeColor="text1"/>
          <w:sz w:val="16"/>
          <w:szCs w:val="16"/>
        </w:rPr>
        <w:t>.</w:t>
      </w:r>
      <w:r w:rsidRPr="0098680D">
        <w:rPr>
          <w:rFonts w:ascii="Times New Roman" w:hAnsi="Times New Roman" w:cs="Times New Roman"/>
          <w:color w:val="000000" w:themeColor="text1"/>
          <w:sz w:val="16"/>
          <w:szCs w:val="16"/>
          <w:lang w:val="en-US"/>
        </w:rPr>
        <w:t>C</w:t>
      </w:r>
      <w:r w:rsidRPr="0098680D">
        <w:rPr>
          <w:rFonts w:ascii="Times New Roman" w:hAnsi="Times New Roman" w:cs="Times New Roman"/>
          <w:color w:val="000000" w:themeColor="text1"/>
          <w:sz w:val="16"/>
          <w:szCs w:val="16"/>
        </w:rPr>
        <w:t>. Сосновский. Помощник директора по найму и увольнению (06.1937 г.)- С.А. Поваров.</w:t>
      </w:r>
    </w:p>
    <w:p w14:paraId="0E8E6244"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Гл. инженер (1917; 1938 г.)- Э.Я(К). </w:t>
      </w:r>
      <w:proofErr w:type="spellStart"/>
      <w:r w:rsidRPr="0098680D">
        <w:rPr>
          <w:rFonts w:ascii="Times New Roman" w:hAnsi="Times New Roman" w:cs="Times New Roman"/>
          <w:color w:val="000000" w:themeColor="text1"/>
          <w:sz w:val="16"/>
          <w:szCs w:val="16"/>
        </w:rPr>
        <w:t>Битенэк</w:t>
      </w:r>
      <w:proofErr w:type="spellEnd"/>
      <w:r w:rsidRPr="0098680D">
        <w:rPr>
          <w:rFonts w:ascii="Times New Roman" w:hAnsi="Times New Roman" w:cs="Times New Roman"/>
          <w:color w:val="000000" w:themeColor="text1"/>
          <w:sz w:val="16"/>
          <w:szCs w:val="16"/>
        </w:rPr>
        <w:t xml:space="preserve"> (репрессирован), (-27.03.1937 г.)- А.И. Васильев, (-02- 17.12.1938 г.)- В.М. Левашов, (17.12.1938 г.-)-Г.П. Молодцов, (2000-е)- В.А. Шмаков.</w:t>
      </w:r>
    </w:p>
    <w:p w14:paraId="075C744B"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Зам. гл. инженера- </w:t>
      </w:r>
      <w:r w:rsidRPr="0098680D">
        <w:rPr>
          <w:rFonts w:ascii="Times New Roman" w:hAnsi="Times New Roman" w:cs="Times New Roman"/>
          <w:color w:val="000000" w:themeColor="text1"/>
          <w:sz w:val="16"/>
          <w:szCs w:val="16"/>
          <w:lang w:val="en-US"/>
        </w:rPr>
        <w:t>B</w:t>
      </w:r>
      <w:r w:rsidRPr="0098680D">
        <w:rPr>
          <w:rFonts w:ascii="Times New Roman" w:hAnsi="Times New Roman" w:cs="Times New Roman"/>
          <w:color w:val="000000" w:themeColor="text1"/>
          <w:sz w:val="16"/>
          <w:szCs w:val="16"/>
        </w:rPr>
        <w:t>.</w:t>
      </w:r>
      <w:r w:rsidRPr="0098680D">
        <w:rPr>
          <w:rFonts w:ascii="Times New Roman" w:hAnsi="Times New Roman" w:cs="Times New Roman"/>
          <w:color w:val="000000" w:themeColor="text1"/>
          <w:sz w:val="16"/>
          <w:szCs w:val="16"/>
          <w:lang w:val="en-US"/>
        </w:rPr>
        <w:t>C</w:t>
      </w:r>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Маринчак</w:t>
      </w:r>
      <w:proofErr w:type="spellEnd"/>
      <w:r w:rsidRPr="0098680D">
        <w:rPr>
          <w:rFonts w:ascii="Times New Roman" w:hAnsi="Times New Roman" w:cs="Times New Roman"/>
          <w:color w:val="000000" w:themeColor="text1"/>
          <w:sz w:val="16"/>
          <w:szCs w:val="16"/>
        </w:rPr>
        <w:t xml:space="preserve">, (2000-е)-Г.П. </w:t>
      </w:r>
      <w:proofErr w:type="spellStart"/>
      <w:r w:rsidRPr="0098680D">
        <w:rPr>
          <w:rFonts w:ascii="Times New Roman" w:hAnsi="Times New Roman" w:cs="Times New Roman"/>
          <w:color w:val="000000" w:themeColor="text1"/>
          <w:sz w:val="16"/>
          <w:szCs w:val="16"/>
        </w:rPr>
        <w:t>Большагин</w:t>
      </w:r>
      <w:proofErr w:type="spellEnd"/>
      <w:r w:rsidRPr="0098680D">
        <w:rPr>
          <w:rFonts w:ascii="Times New Roman" w:hAnsi="Times New Roman" w:cs="Times New Roman"/>
          <w:color w:val="000000" w:themeColor="text1"/>
          <w:sz w:val="16"/>
          <w:szCs w:val="16"/>
        </w:rPr>
        <w:t>.</w:t>
      </w:r>
    </w:p>
    <w:p w14:paraId="00E60D75"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Начальник производства (-1939 г.)- А.А. Захаров.</w:t>
      </w:r>
    </w:p>
    <w:p w14:paraId="149EFB6D"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Гл. конструктор морских радиопередатчиков (1930-е)- А.И. Васильев. Руководитель КБ (1930-е)- М. Г. Андроников.</w:t>
      </w:r>
    </w:p>
    <w:p w14:paraId="322047BC"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Начальники цехов: № 1 (1930-е)-Г.К. Смирнов; (1935 г.-)- А.А. Захаров.</w:t>
      </w:r>
    </w:p>
    <w:p w14:paraId="1B6CD30D"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Руководители секторов: (1930-е)- Б.В. </w:t>
      </w:r>
      <w:proofErr w:type="spellStart"/>
      <w:r w:rsidRPr="0098680D">
        <w:rPr>
          <w:rFonts w:ascii="Times New Roman" w:hAnsi="Times New Roman" w:cs="Times New Roman"/>
          <w:color w:val="000000" w:themeColor="text1"/>
          <w:sz w:val="16"/>
          <w:szCs w:val="16"/>
        </w:rPr>
        <w:t>Войцехович</w:t>
      </w:r>
      <w:proofErr w:type="spellEnd"/>
      <w:r w:rsidRPr="0098680D">
        <w:rPr>
          <w:rFonts w:ascii="Times New Roman" w:hAnsi="Times New Roman" w:cs="Times New Roman"/>
          <w:color w:val="000000" w:themeColor="text1"/>
          <w:sz w:val="16"/>
          <w:szCs w:val="16"/>
        </w:rPr>
        <w:t>, (1930-е)- В.В. Милютин.</w:t>
      </w:r>
    </w:p>
    <w:p w14:paraId="38E94A17"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Начальники лабораторий: (1946-54 г.)- Ф.Ф. Баранов, (-1949 г.)- М.Д. Жаворонков, (1930-е)-Г.А. Павлов.</w:t>
      </w:r>
    </w:p>
    <w:p w14:paraId="68CC2490"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Создано: комбинированный КВ-ДВ радиопередатчик «Окунь» (1937).</w:t>
      </w:r>
    </w:p>
    <w:p w14:paraId="7AA3A67D"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Производство: телеграфные аппараты Морзе, Юза, «Дуплекс», (1850-е-1916-), кавалерийский обр. 1896 г., Бодо, Сименса (1916); переносные телефонные системы Сименса (1890-е); передатчики: с разрядниками Вина (1910-), Р-0,2, ЛОТ (1920-е), КТ-Б-250 (1927-), концертный (1920-е), ДРК (1930-е); радиостанции: системы Телефункен для эсминцев (1904); военно-полевые обр. 1910 г., переносная (1914), автомобильная полевая (1915-), аэропланные (1915), морские: УКВ «Рейд» (1934-37-), «Ураган-М» (1937), «</w:t>
      </w:r>
      <w:proofErr w:type="spellStart"/>
      <w:r w:rsidRPr="0098680D">
        <w:rPr>
          <w:rFonts w:ascii="Times New Roman" w:hAnsi="Times New Roman" w:cs="Times New Roman"/>
          <w:color w:val="000000" w:themeColor="text1"/>
          <w:sz w:val="16"/>
          <w:szCs w:val="16"/>
        </w:rPr>
        <w:t>Штром</w:t>
      </w:r>
      <w:proofErr w:type="spellEnd"/>
      <w:r w:rsidRPr="0098680D">
        <w:rPr>
          <w:rFonts w:ascii="Times New Roman" w:hAnsi="Times New Roman" w:cs="Times New Roman"/>
          <w:color w:val="000000" w:themeColor="text1"/>
          <w:sz w:val="16"/>
          <w:szCs w:val="16"/>
        </w:rPr>
        <w:t xml:space="preserve"> М» (1937), «Шквал У» (1937), «Акула» («Скат») (1937), «Бриз» (1934), «Бриз М» («Окунь») (1937), «Рейд» (1937), «Бухта» с приемником «Дозор» (1937), «Щука» (1937); танковые (ВОВ-), для сельского хозяйства и железнодорожного транспорта (после ВОВ), «Недра» для сельского хозяйства и геологии (I960-)</w:t>
      </w:r>
      <w:r w:rsidRPr="0098680D">
        <w:rPr>
          <w:rFonts w:ascii="Times New Roman" w:hAnsi="Times New Roman" w:cs="Times New Roman"/>
          <w:color w:val="000000" w:themeColor="text1"/>
          <w:sz w:val="16"/>
          <w:szCs w:val="16"/>
          <w:vertAlign w:val="superscript"/>
        </w:rPr>
        <w:t>80</w:t>
      </w:r>
      <w:r w:rsidRPr="0098680D">
        <w:rPr>
          <w:rFonts w:ascii="Times New Roman" w:hAnsi="Times New Roman" w:cs="Times New Roman"/>
          <w:color w:val="000000" w:themeColor="text1"/>
          <w:sz w:val="16"/>
          <w:szCs w:val="16"/>
        </w:rPr>
        <w:t>; радиоцентры для линкоров и крейсеров (1937); кодовые реле КДР (1930-е); радиоприемники: К-П (1910-), ЛБ-2 (1923-), ПЛР-5, ПРТ-4 (1929-), СГ-6 (1930- е), ПЦКУ (1930-е), КУБ-4 (1934), ПД-4 (1937), морской «Дозор» (1937), «Шторм-1», Р-397П «Ольхон-Гелиос», «Артек-Гелиос» (2004); конденсаторы «</w:t>
      </w:r>
      <w:proofErr w:type="spellStart"/>
      <w:r w:rsidRPr="0098680D">
        <w:rPr>
          <w:rFonts w:ascii="Times New Roman" w:hAnsi="Times New Roman" w:cs="Times New Roman"/>
          <w:color w:val="000000" w:themeColor="text1"/>
          <w:sz w:val="16"/>
          <w:szCs w:val="16"/>
        </w:rPr>
        <w:t>Дюбилье</w:t>
      </w:r>
      <w:proofErr w:type="spellEnd"/>
      <w:r w:rsidRPr="0098680D">
        <w:rPr>
          <w:rFonts w:ascii="Times New Roman" w:hAnsi="Times New Roman" w:cs="Times New Roman"/>
          <w:color w:val="000000" w:themeColor="text1"/>
          <w:sz w:val="16"/>
          <w:szCs w:val="16"/>
        </w:rPr>
        <w:t xml:space="preserve">» и «Телефункен» (1937), трансформаторы типа Евтеева (1937), верньеры Р-10-418, штепсельные гнезда (1937), переключатели, слюдяные конденсаторы, </w:t>
      </w:r>
      <w:proofErr w:type="spellStart"/>
      <w:r w:rsidRPr="0098680D">
        <w:rPr>
          <w:rFonts w:ascii="Times New Roman" w:hAnsi="Times New Roman" w:cs="Times New Roman"/>
          <w:color w:val="000000" w:themeColor="text1"/>
          <w:sz w:val="16"/>
          <w:szCs w:val="16"/>
        </w:rPr>
        <w:t>купроксные</w:t>
      </w:r>
      <w:proofErr w:type="spellEnd"/>
      <w:r w:rsidRPr="0098680D">
        <w:rPr>
          <w:rFonts w:ascii="Times New Roman" w:hAnsi="Times New Roman" w:cs="Times New Roman"/>
          <w:color w:val="000000" w:themeColor="text1"/>
          <w:sz w:val="16"/>
          <w:szCs w:val="16"/>
        </w:rPr>
        <w:t xml:space="preserve"> выпрямители (1938); опорный генератор «Гиацинт»; антенна МПА-1, широкополосный антенный усилитель Р- 774Ш (2000-е); миноискатели: ВИМ-2, ВИМ-210 (1939-);</w:t>
      </w:r>
    </w:p>
    <w:p w14:paraId="7337051D"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радиоприемники бытовые: «</w:t>
      </w:r>
      <w:proofErr w:type="spellStart"/>
      <w:r w:rsidRPr="0098680D">
        <w:rPr>
          <w:rFonts w:ascii="Times New Roman" w:hAnsi="Times New Roman" w:cs="Times New Roman"/>
          <w:color w:val="000000" w:themeColor="text1"/>
          <w:sz w:val="16"/>
          <w:szCs w:val="16"/>
        </w:rPr>
        <w:t>Радиолина</w:t>
      </w:r>
      <w:proofErr w:type="spellEnd"/>
      <w:r w:rsidRPr="0098680D">
        <w:rPr>
          <w:rFonts w:ascii="Times New Roman" w:hAnsi="Times New Roman" w:cs="Times New Roman"/>
          <w:color w:val="000000" w:themeColor="text1"/>
          <w:sz w:val="16"/>
          <w:szCs w:val="16"/>
        </w:rPr>
        <w:t>» (1924-), БЧ (1924-), БЧ-2 (1926-), БВ (1926-), БТ (1926-), БШ (1926-), БЧН, БЧЗ (1920-е), ЭКЛ-4 (1930-е), -5, -34, ЦРЛ-8, -10 (1930-е), «Ермак», «Омь РП-201, РП-203», «Омич»; радиола Д-11 (1930-е); телевизоры: механический Б-2 (1934-), ТМ-3 «Пионер» (1934), ламповый ТК-1 (1938-)- 2000; репродуктор «Омич-1»; электропатефоны, настенные часы (1930-е) (11982).</w:t>
      </w:r>
    </w:p>
    <w:p w14:paraId="20CC258B"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2C910A6"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В 1923 г. Военно-заготовительный Сердобский обозный завод (Завод № 6 </w:t>
      </w:r>
      <w:proofErr w:type="spellStart"/>
      <w:r w:rsidRPr="0098680D">
        <w:rPr>
          <w:rFonts w:ascii="Times New Roman" w:hAnsi="Times New Roman" w:cs="Times New Roman"/>
          <w:color w:val="000000" w:themeColor="text1"/>
          <w:sz w:val="16"/>
          <w:szCs w:val="16"/>
        </w:rPr>
        <w:t>Рособозтреста</w:t>
      </w:r>
      <w:proofErr w:type="spellEnd"/>
      <w:r w:rsidRPr="0098680D">
        <w:rPr>
          <w:rFonts w:ascii="Times New Roman" w:hAnsi="Times New Roman" w:cs="Times New Roman"/>
          <w:color w:val="000000" w:themeColor="text1"/>
          <w:sz w:val="16"/>
          <w:szCs w:val="16"/>
        </w:rPr>
        <w:t xml:space="preserve">, Сердобский обозный завод, Чугунолитейный завод № 1, «Сотрудник крестьянина», Завод № 12, ЗАО «Дера» /442860 г. Сердобск Пензенской обл. ул. Вокзальная, 10/), созданный в феврале 1918 и преобразованный в чугунолитейный завод № 1 16 мая 1919, был переименован в завод «Сотрудник крестьянина». В 1934 г. переименован в завод № 6 </w:t>
      </w:r>
      <w:proofErr w:type="spellStart"/>
      <w:r w:rsidRPr="0098680D">
        <w:rPr>
          <w:rFonts w:ascii="Times New Roman" w:hAnsi="Times New Roman" w:cs="Times New Roman"/>
          <w:color w:val="000000" w:themeColor="text1"/>
          <w:sz w:val="16"/>
          <w:szCs w:val="16"/>
        </w:rPr>
        <w:t>Рособозтреста</w:t>
      </w:r>
      <w:proofErr w:type="spellEnd"/>
      <w:r w:rsidRPr="0098680D">
        <w:rPr>
          <w:rFonts w:ascii="Times New Roman" w:hAnsi="Times New Roman" w:cs="Times New Roman"/>
          <w:color w:val="000000" w:themeColor="text1"/>
          <w:sz w:val="16"/>
          <w:szCs w:val="16"/>
        </w:rPr>
        <w:t>, позднее переименован в завод № 12.</w:t>
      </w:r>
    </w:p>
    <w:p w14:paraId="06909144"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 08.1941 г. на площадку завода эвакуирован Жуковский обозный завод из г. Жукова Брянской обл.</w:t>
      </w:r>
    </w:p>
    <w:p w14:paraId="732192D3"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 годы войны выпускал армейские гужевые повозки, оборудование для дезинфекции.</w:t>
      </w:r>
    </w:p>
    <w:p w14:paraId="6A0AA089"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С 1986 г. - производство мебели. В 2000-е г. - ЗАО «Дера».</w:t>
      </w:r>
    </w:p>
    <w:p w14:paraId="34BD9996"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Директор (1918 г.)- А.Г. </w:t>
      </w:r>
      <w:proofErr w:type="spellStart"/>
      <w:r w:rsidRPr="0098680D">
        <w:rPr>
          <w:rFonts w:ascii="Times New Roman" w:hAnsi="Times New Roman" w:cs="Times New Roman"/>
          <w:color w:val="000000" w:themeColor="text1"/>
          <w:sz w:val="16"/>
          <w:szCs w:val="16"/>
        </w:rPr>
        <w:t>Брютченко</w:t>
      </w:r>
      <w:proofErr w:type="spellEnd"/>
      <w:r w:rsidRPr="0098680D">
        <w:rPr>
          <w:rFonts w:ascii="Times New Roman" w:hAnsi="Times New Roman" w:cs="Times New Roman"/>
          <w:color w:val="000000" w:themeColor="text1"/>
          <w:sz w:val="16"/>
          <w:szCs w:val="16"/>
        </w:rPr>
        <w:t>, (2003 г.)- К.Н. Макаров.</w:t>
      </w:r>
    </w:p>
    <w:p w14:paraId="68B9E5F5" w14:textId="77777777" w:rsidR="007F4902" w:rsidRPr="0098680D" w:rsidRDefault="007F4902"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EB7D95F"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В 1923 г. Государственный завод речного судостроения в ведении </w:t>
      </w:r>
      <w:proofErr w:type="spellStart"/>
      <w:r w:rsidRPr="0098680D">
        <w:rPr>
          <w:rFonts w:ascii="Times New Roman" w:hAnsi="Times New Roman" w:cs="Times New Roman"/>
          <w:color w:val="000000" w:themeColor="text1"/>
          <w:sz w:val="16"/>
          <w:szCs w:val="16"/>
        </w:rPr>
        <w:t>Судотреста</w:t>
      </w:r>
      <w:proofErr w:type="spellEnd"/>
      <w:r w:rsidRPr="0098680D">
        <w:rPr>
          <w:rFonts w:ascii="Times New Roman" w:hAnsi="Times New Roman" w:cs="Times New Roman"/>
          <w:color w:val="000000" w:themeColor="text1"/>
          <w:sz w:val="16"/>
          <w:szCs w:val="16"/>
        </w:rPr>
        <w:t xml:space="preserve">, б. «Охтинская верфь», </w:t>
      </w:r>
      <w:proofErr w:type="spellStart"/>
      <w:r w:rsidRPr="0098680D">
        <w:rPr>
          <w:rFonts w:ascii="Times New Roman" w:hAnsi="Times New Roman" w:cs="Times New Roman"/>
          <w:color w:val="000000" w:themeColor="text1"/>
          <w:sz w:val="16"/>
          <w:szCs w:val="16"/>
        </w:rPr>
        <w:t>переименова</w:t>
      </w:r>
      <w:proofErr w:type="spellEnd"/>
      <w:r w:rsidRPr="0098680D">
        <w:rPr>
          <w:rFonts w:ascii="Times New Roman" w:hAnsi="Times New Roman" w:cs="Times New Roman"/>
          <w:color w:val="000000" w:themeColor="text1"/>
          <w:sz w:val="16"/>
          <w:szCs w:val="16"/>
        </w:rPr>
        <w:t xml:space="preserve"> в завод «Красный судостроитель», в 1929 г. - в Завод им. И.И. Лепсе в ведении объединения «</w:t>
      </w:r>
      <w:proofErr w:type="spellStart"/>
      <w:r w:rsidRPr="0098680D">
        <w:rPr>
          <w:rFonts w:ascii="Times New Roman" w:hAnsi="Times New Roman" w:cs="Times New Roman"/>
          <w:color w:val="000000" w:themeColor="text1"/>
          <w:sz w:val="16"/>
          <w:szCs w:val="16"/>
        </w:rPr>
        <w:t>Союзверфь</w:t>
      </w:r>
      <w:proofErr w:type="spellEnd"/>
      <w:r w:rsidRPr="0098680D">
        <w:rPr>
          <w:rFonts w:ascii="Times New Roman" w:hAnsi="Times New Roman" w:cs="Times New Roman"/>
          <w:color w:val="000000" w:themeColor="text1"/>
          <w:sz w:val="16"/>
          <w:szCs w:val="16"/>
        </w:rPr>
        <w:t xml:space="preserve">», в 1930 г. - в завод № 5 им. И.И. Лепсе в ведении </w:t>
      </w:r>
      <w:proofErr w:type="spellStart"/>
      <w:r w:rsidRPr="0098680D">
        <w:rPr>
          <w:rFonts w:ascii="Times New Roman" w:hAnsi="Times New Roman" w:cs="Times New Roman"/>
          <w:color w:val="000000" w:themeColor="text1"/>
          <w:sz w:val="16"/>
          <w:szCs w:val="16"/>
        </w:rPr>
        <w:t>Армтреста</w:t>
      </w:r>
      <w:proofErr w:type="spellEnd"/>
      <w:r w:rsidRPr="0098680D">
        <w:rPr>
          <w:rFonts w:ascii="Times New Roman" w:hAnsi="Times New Roman" w:cs="Times New Roman"/>
          <w:color w:val="000000" w:themeColor="text1"/>
          <w:sz w:val="16"/>
          <w:szCs w:val="16"/>
        </w:rPr>
        <w:t xml:space="preserve"> (Завод № 5 ИМ. И.И. </w:t>
      </w:r>
      <w:proofErr w:type="spellStart"/>
      <w:r w:rsidRPr="0098680D">
        <w:rPr>
          <w:rFonts w:ascii="Times New Roman" w:hAnsi="Times New Roman" w:cs="Times New Roman"/>
          <w:color w:val="000000" w:themeColor="text1"/>
          <w:sz w:val="16"/>
          <w:szCs w:val="16"/>
          <w:lang w:val="en-US"/>
        </w:rPr>
        <w:t>Jlence</w:t>
      </w:r>
      <w:proofErr w:type="spellEnd"/>
      <w:r w:rsidRPr="0098680D">
        <w:rPr>
          <w:rFonts w:ascii="Times New Roman" w:hAnsi="Times New Roman" w:cs="Times New Roman"/>
          <w:color w:val="000000" w:themeColor="text1"/>
          <w:sz w:val="16"/>
          <w:szCs w:val="16"/>
        </w:rPr>
        <w:t xml:space="preserve">, Судостроительный и механический завод «Охта», «Охтинская верфь», Государственный завод речного судостроения, Завод «Красный судостроитель», Завод им. И.И. Лепсе, Ленинградский государственный арматурный завод им. И.И. Лепсе НКТП, НКМ, НКМВ, </w:t>
      </w:r>
      <w:proofErr w:type="spellStart"/>
      <w:r w:rsidRPr="0098680D">
        <w:rPr>
          <w:rFonts w:ascii="Times New Roman" w:hAnsi="Times New Roman" w:cs="Times New Roman"/>
          <w:color w:val="000000" w:themeColor="text1"/>
          <w:sz w:val="16"/>
          <w:szCs w:val="16"/>
        </w:rPr>
        <w:t>ММиП</w:t>
      </w:r>
      <w:proofErr w:type="spellEnd"/>
      <w:r w:rsidRPr="0098680D">
        <w:rPr>
          <w:rFonts w:ascii="Times New Roman" w:hAnsi="Times New Roman" w:cs="Times New Roman"/>
          <w:color w:val="000000" w:themeColor="text1"/>
          <w:sz w:val="16"/>
          <w:szCs w:val="16"/>
        </w:rPr>
        <w:t xml:space="preserve"> /г. Санкт-Петербург, г. Петроград; г. Ленинград Большая Охта Матросская Слобода, 21 «Завод Лепсе» (1948 г.)/), в 1935 г. - в Ленинградский государственный арматурный завод им. И.И. Лепсе в ведении ГУ арматурной промышленности НКТП. Затем находился в ведении: НКМ (1937-41 г.), </w:t>
      </w:r>
      <w:proofErr w:type="spellStart"/>
      <w:r w:rsidRPr="0098680D">
        <w:rPr>
          <w:rFonts w:ascii="Times New Roman" w:hAnsi="Times New Roman" w:cs="Times New Roman"/>
          <w:color w:val="000000" w:themeColor="text1"/>
          <w:sz w:val="16"/>
          <w:szCs w:val="16"/>
        </w:rPr>
        <w:t>Главармалита</w:t>
      </w:r>
      <w:proofErr w:type="spellEnd"/>
      <w:r w:rsidRPr="0098680D">
        <w:rPr>
          <w:rFonts w:ascii="Times New Roman" w:hAnsi="Times New Roman" w:cs="Times New Roman"/>
          <w:color w:val="000000" w:themeColor="text1"/>
          <w:sz w:val="16"/>
          <w:szCs w:val="16"/>
        </w:rPr>
        <w:t xml:space="preserve"> НКМВ (1941-46 г.).</w:t>
      </w:r>
    </w:p>
    <w:p w14:paraId="2E1AE489"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В 1946 г. завод передан в ведение </w:t>
      </w:r>
      <w:proofErr w:type="spellStart"/>
      <w:r w:rsidRPr="0098680D">
        <w:rPr>
          <w:rFonts w:ascii="Times New Roman" w:hAnsi="Times New Roman" w:cs="Times New Roman"/>
          <w:color w:val="000000" w:themeColor="text1"/>
          <w:sz w:val="16"/>
          <w:szCs w:val="16"/>
        </w:rPr>
        <w:t>ММиП</w:t>
      </w:r>
      <w:proofErr w:type="spellEnd"/>
      <w:r w:rsidRPr="0098680D">
        <w:rPr>
          <w:rFonts w:ascii="Times New Roman" w:hAnsi="Times New Roman" w:cs="Times New Roman"/>
          <w:color w:val="000000" w:themeColor="text1"/>
          <w:sz w:val="16"/>
          <w:szCs w:val="16"/>
        </w:rPr>
        <w:t xml:space="preserve"> (в 1947-48 г. - в ведении </w:t>
      </w:r>
      <w:proofErr w:type="spellStart"/>
      <w:r w:rsidRPr="0098680D">
        <w:rPr>
          <w:rFonts w:ascii="Times New Roman" w:hAnsi="Times New Roman" w:cs="Times New Roman"/>
          <w:color w:val="000000" w:themeColor="text1"/>
          <w:sz w:val="16"/>
          <w:szCs w:val="16"/>
        </w:rPr>
        <w:t>Главармалита</w:t>
      </w:r>
      <w:proofErr w:type="spellEnd"/>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ММиП</w:t>
      </w:r>
      <w:proofErr w:type="spellEnd"/>
      <w:r w:rsidRPr="0098680D">
        <w:rPr>
          <w:rFonts w:ascii="Times New Roman" w:hAnsi="Times New Roman" w:cs="Times New Roman"/>
          <w:color w:val="000000" w:themeColor="text1"/>
          <w:sz w:val="16"/>
          <w:szCs w:val="16"/>
        </w:rPr>
        <w:t xml:space="preserve">), в 06.1957 г. - в ведение Управления машиностроения </w:t>
      </w:r>
      <w:proofErr w:type="spellStart"/>
      <w:r w:rsidRPr="0098680D">
        <w:rPr>
          <w:rFonts w:ascii="Times New Roman" w:hAnsi="Times New Roman" w:cs="Times New Roman"/>
          <w:color w:val="000000" w:themeColor="text1"/>
          <w:sz w:val="16"/>
          <w:szCs w:val="16"/>
        </w:rPr>
        <w:t>ЛенСНХ</w:t>
      </w:r>
      <w:proofErr w:type="spellEnd"/>
      <w:r w:rsidRPr="0098680D">
        <w:rPr>
          <w:rFonts w:ascii="Times New Roman" w:hAnsi="Times New Roman" w:cs="Times New Roman"/>
          <w:color w:val="000000" w:themeColor="text1"/>
          <w:sz w:val="16"/>
          <w:szCs w:val="16"/>
        </w:rPr>
        <w:t>.</w:t>
      </w:r>
    </w:p>
    <w:p w14:paraId="58BE1922"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В составе предприятия (1947 г.) цехи: основные: литейные № 1, 2, арматурно-механический, термический; вспомогательные: ремонтно-механический, </w:t>
      </w:r>
      <w:proofErr w:type="spellStart"/>
      <w:r w:rsidRPr="0098680D">
        <w:rPr>
          <w:rFonts w:ascii="Times New Roman" w:hAnsi="Times New Roman" w:cs="Times New Roman"/>
          <w:color w:val="000000" w:themeColor="text1"/>
          <w:sz w:val="16"/>
          <w:szCs w:val="16"/>
        </w:rPr>
        <w:t>электромонтерный</w:t>
      </w:r>
      <w:proofErr w:type="spellEnd"/>
      <w:r w:rsidRPr="0098680D">
        <w:rPr>
          <w:rFonts w:ascii="Times New Roman" w:hAnsi="Times New Roman" w:cs="Times New Roman"/>
          <w:color w:val="000000" w:themeColor="text1"/>
          <w:sz w:val="16"/>
          <w:szCs w:val="16"/>
        </w:rPr>
        <w:t>, транспортный, котельная.</w:t>
      </w:r>
    </w:p>
    <w:p w14:paraId="0FD7247E"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 1956 г. в состав завода влит завод «</w:t>
      </w:r>
      <w:proofErr w:type="spellStart"/>
      <w:r w:rsidRPr="0098680D">
        <w:rPr>
          <w:rFonts w:ascii="Times New Roman" w:hAnsi="Times New Roman" w:cs="Times New Roman"/>
          <w:color w:val="000000" w:themeColor="text1"/>
          <w:sz w:val="16"/>
          <w:szCs w:val="16"/>
        </w:rPr>
        <w:t>Ленторфмаш</w:t>
      </w:r>
      <w:proofErr w:type="spellEnd"/>
      <w:r w:rsidRPr="0098680D">
        <w:rPr>
          <w:rFonts w:ascii="Times New Roman" w:hAnsi="Times New Roman" w:cs="Times New Roman"/>
          <w:color w:val="000000" w:themeColor="text1"/>
          <w:sz w:val="16"/>
          <w:szCs w:val="16"/>
        </w:rPr>
        <w:t>».</w:t>
      </w:r>
    </w:p>
    <w:p w14:paraId="4B9FA1E8"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Пост. </w:t>
      </w:r>
      <w:proofErr w:type="spellStart"/>
      <w:r w:rsidRPr="0098680D">
        <w:rPr>
          <w:rFonts w:ascii="Times New Roman" w:hAnsi="Times New Roman" w:cs="Times New Roman"/>
          <w:color w:val="000000" w:themeColor="text1"/>
          <w:sz w:val="16"/>
          <w:szCs w:val="16"/>
        </w:rPr>
        <w:t>ЛенСНХ</w:t>
      </w:r>
      <w:proofErr w:type="spellEnd"/>
      <w:r w:rsidRPr="0098680D">
        <w:rPr>
          <w:rFonts w:ascii="Times New Roman" w:hAnsi="Times New Roman" w:cs="Times New Roman"/>
          <w:color w:val="000000" w:themeColor="text1"/>
          <w:sz w:val="16"/>
          <w:szCs w:val="16"/>
        </w:rPr>
        <w:t xml:space="preserve"> от 10.02.1964 г. завод вошел в состав Ленинградского объединения арматурных заводов «</w:t>
      </w:r>
      <w:proofErr w:type="spellStart"/>
      <w:r w:rsidRPr="0098680D">
        <w:rPr>
          <w:rFonts w:ascii="Times New Roman" w:hAnsi="Times New Roman" w:cs="Times New Roman"/>
          <w:color w:val="000000" w:themeColor="text1"/>
          <w:sz w:val="16"/>
          <w:szCs w:val="16"/>
        </w:rPr>
        <w:t>Ленарматура</w:t>
      </w:r>
      <w:proofErr w:type="spellEnd"/>
      <w:r w:rsidRPr="0098680D">
        <w:rPr>
          <w:rFonts w:ascii="Times New Roman" w:hAnsi="Times New Roman" w:cs="Times New Roman"/>
          <w:color w:val="000000" w:themeColor="text1"/>
          <w:sz w:val="16"/>
          <w:szCs w:val="16"/>
        </w:rPr>
        <w:t>» им. Лепсе.</w:t>
      </w:r>
    </w:p>
    <w:p w14:paraId="46131A99"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Количество оборудования: (1939 г.)- 747 ед., (1946 г.)- 554 ед., (1947 г.)- 631 ед.</w:t>
      </w:r>
    </w:p>
    <w:p w14:paraId="65F026D6"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Площадь: территории (1947 г.)- 14,8 га; застройки (1947 г.)- 41200 м</w:t>
      </w:r>
      <w:r w:rsidRPr="0098680D">
        <w:rPr>
          <w:rFonts w:ascii="Times New Roman" w:hAnsi="Times New Roman" w:cs="Times New Roman"/>
          <w:color w:val="000000" w:themeColor="text1"/>
          <w:sz w:val="16"/>
          <w:szCs w:val="16"/>
          <w:vertAlign w:val="superscript"/>
        </w:rPr>
        <w:t>2</w:t>
      </w:r>
      <w:r w:rsidRPr="0098680D">
        <w:rPr>
          <w:rFonts w:ascii="Times New Roman" w:hAnsi="Times New Roman" w:cs="Times New Roman"/>
          <w:color w:val="000000" w:themeColor="text1"/>
          <w:sz w:val="16"/>
          <w:szCs w:val="16"/>
        </w:rPr>
        <w:t>; производственная (1939 г.)- 46735 м</w:t>
      </w:r>
      <w:r w:rsidRPr="0098680D">
        <w:rPr>
          <w:rFonts w:ascii="Times New Roman" w:hAnsi="Times New Roman" w:cs="Times New Roman"/>
          <w:color w:val="000000" w:themeColor="text1"/>
          <w:sz w:val="16"/>
          <w:szCs w:val="16"/>
          <w:vertAlign w:val="superscript"/>
        </w:rPr>
        <w:t>2</w:t>
      </w:r>
      <w:r w:rsidRPr="0098680D">
        <w:rPr>
          <w:rFonts w:ascii="Times New Roman" w:hAnsi="Times New Roman" w:cs="Times New Roman"/>
          <w:color w:val="000000" w:themeColor="text1"/>
          <w:sz w:val="16"/>
          <w:szCs w:val="16"/>
        </w:rPr>
        <w:t>, (1946 г.)- 27037 м , (1947 г.)- 27937 м</w:t>
      </w:r>
      <w:r w:rsidRPr="0098680D">
        <w:rPr>
          <w:rFonts w:ascii="Times New Roman" w:hAnsi="Times New Roman" w:cs="Times New Roman"/>
          <w:color w:val="000000" w:themeColor="text1"/>
          <w:sz w:val="16"/>
          <w:szCs w:val="16"/>
          <w:vertAlign w:val="superscript"/>
        </w:rPr>
        <w:t>2</w:t>
      </w:r>
      <w:r w:rsidRPr="0098680D">
        <w:rPr>
          <w:rFonts w:ascii="Times New Roman" w:hAnsi="Times New Roman" w:cs="Times New Roman"/>
          <w:color w:val="000000" w:themeColor="text1"/>
          <w:sz w:val="16"/>
          <w:szCs w:val="16"/>
        </w:rPr>
        <w:t>.</w:t>
      </w:r>
    </w:p>
    <w:p w14:paraId="490ED5FB"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Численность персонала: (1939 г.)- 2000 чел., (1946 г.)- 1246 чел., (1947 г.)- 1319 чел.</w:t>
      </w:r>
    </w:p>
    <w:p w14:paraId="5933C9C9"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Директор (1948 г.)- Агаджанян.</w:t>
      </w:r>
    </w:p>
    <w:p w14:paraId="32D1086D"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Гл. инженер (1948 г.)- П.М. </w:t>
      </w:r>
      <w:proofErr w:type="spellStart"/>
      <w:r w:rsidRPr="0098680D">
        <w:rPr>
          <w:rFonts w:ascii="Times New Roman" w:hAnsi="Times New Roman" w:cs="Times New Roman"/>
          <w:color w:val="000000" w:themeColor="text1"/>
          <w:sz w:val="16"/>
          <w:szCs w:val="16"/>
        </w:rPr>
        <w:t>Шройко</w:t>
      </w:r>
      <w:proofErr w:type="spellEnd"/>
      <w:r w:rsidRPr="0098680D">
        <w:rPr>
          <w:rFonts w:ascii="Times New Roman" w:hAnsi="Times New Roman" w:cs="Times New Roman"/>
          <w:color w:val="000000" w:themeColor="text1"/>
          <w:sz w:val="16"/>
          <w:szCs w:val="16"/>
        </w:rPr>
        <w:t>.</w:t>
      </w:r>
    </w:p>
    <w:p w14:paraId="183D005D"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Гл. механик (1948 г.)- С.С. Черкасов.</w:t>
      </w:r>
    </w:p>
    <w:p w14:paraId="77439D30"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Производство: вентили, фитинги; стальное, чугунное, бронзовое литье; стержневая пневматическая машина СПМ; </w:t>
      </w:r>
      <w:proofErr w:type="spellStart"/>
      <w:r w:rsidRPr="0098680D">
        <w:rPr>
          <w:rFonts w:ascii="Times New Roman" w:hAnsi="Times New Roman" w:cs="Times New Roman"/>
          <w:color w:val="000000" w:themeColor="text1"/>
          <w:sz w:val="16"/>
          <w:szCs w:val="16"/>
        </w:rPr>
        <w:t>наплиточные</w:t>
      </w:r>
      <w:proofErr w:type="spellEnd"/>
      <w:r w:rsidRPr="0098680D">
        <w:rPr>
          <w:rFonts w:ascii="Times New Roman" w:hAnsi="Times New Roman" w:cs="Times New Roman"/>
          <w:color w:val="000000" w:themeColor="text1"/>
          <w:sz w:val="16"/>
          <w:szCs w:val="16"/>
        </w:rPr>
        <w:t xml:space="preserve"> утюги (1947) (11982)</w:t>
      </w:r>
    </w:p>
    <w:p w14:paraId="77F23D7C"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32DB26A"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В 1923 г. часть мастерских завода (Государственный завод «Двигатель» № 181 НКОП, НКСП, МСП, </w:t>
      </w:r>
      <w:proofErr w:type="spellStart"/>
      <w:r w:rsidRPr="0098680D">
        <w:rPr>
          <w:rFonts w:ascii="Times New Roman" w:hAnsi="Times New Roman" w:cs="Times New Roman"/>
          <w:color w:val="000000" w:themeColor="text1"/>
          <w:sz w:val="16"/>
          <w:szCs w:val="16"/>
        </w:rPr>
        <w:t>МТиТМ</w:t>
      </w:r>
      <w:proofErr w:type="spellEnd"/>
      <w:r w:rsidRPr="0098680D">
        <w:rPr>
          <w:rFonts w:ascii="Times New Roman" w:hAnsi="Times New Roman" w:cs="Times New Roman"/>
          <w:color w:val="000000" w:themeColor="text1"/>
          <w:sz w:val="16"/>
          <w:szCs w:val="16"/>
        </w:rPr>
        <w:t xml:space="preserve">, «Заведение типографских принадлежностей», «Механический чугунолитейный завод « Г.А. </w:t>
      </w:r>
      <w:proofErr w:type="spellStart"/>
      <w:r w:rsidRPr="0098680D">
        <w:rPr>
          <w:rFonts w:ascii="Times New Roman" w:hAnsi="Times New Roman" w:cs="Times New Roman"/>
          <w:color w:val="000000" w:themeColor="text1"/>
          <w:sz w:val="16"/>
          <w:szCs w:val="16"/>
        </w:rPr>
        <w:t>Лесснер</w:t>
      </w:r>
      <w:proofErr w:type="spellEnd"/>
      <w:r w:rsidRPr="0098680D">
        <w:rPr>
          <w:rFonts w:ascii="Times New Roman" w:hAnsi="Times New Roman" w:cs="Times New Roman"/>
          <w:color w:val="000000" w:themeColor="text1"/>
          <w:sz w:val="16"/>
          <w:szCs w:val="16"/>
        </w:rPr>
        <w:t xml:space="preserve">», Завод «Старый </w:t>
      </w:r>
      <w:proofErr w:type="spellStart"/>
      <w:r w:rsidRPr="0098680D">
        <w:rPr>
          <w:rFonts w:ascii="Times New Roman" w:hAnsi="Times New Roman" w:cs="Times New Roman"/>
          <w:color w:val="000000" w:themeColor="text1"/>
          <w:sz w:val="16"/>
          <w:szCs w:val="16"/>
        </w:rPr>
        <w:t>Лесснер</w:t>
      </w:r>
      <w:proofErr w:type="spellEnd"/>
      <w:r w:rsidRPr="0098680D">
        <w:rPr>
          <w:rFonts w:ascii="Times New Roman" w:hAnsi="Times New Roman" w:cs="Times New Roman"/>
          <w:color w:val="000000" w:themeColor="text1"/>
          <w:sz w:val="16"/>
          <w:szCs w:val="16"/>
        </w:rPr>
        <w:t>», Механический завод № 1 Русского АО соединенных механических заводов, Петроградский государственный завод № 4 среднего машиностроения, Государственный механический завод № 29 «Торпедо», Ленинградский государственный минный завод «Торпедо» ВСНХ, Завод «Двигатель» ВСНХ, НКТП, НКОП, ФГУП СКБ «Завод «Двигатель», ОАО «Завод «Двигатель» /г. Санкт-</w:t>
      </w:r>
      <w:proofErr w:type="spellStart"/>
      <w:r w:rsidRPr="0098680D">
        <w:rPr>
          <w:rFonts w:ascii="Times New Roman" w:hAnsi="Times New Roman" w:cs="Times New Roman"/>
          <w:color w:val="000000" w:themeColor="text1"/>
          <w:sz w:val="16"/>
          <w:szCs w:val="16"/>
        </w:rPr>
        <w:t>Петербург,г</w:t>
      </w:r>
      <w:proofErr w:type="spellEnd"/>
      <w:r w:rsidRPr="0098680D">
        <w:rPr>
          <w:rFonts w:ascii="Times New Roman" w:hAnsi="Times New Roman" w:cs="Times New Roman"/>
          <w:color w:val="000000" w:themeColor="text1"/>
          <w:sz w:val="16"/>
          <w:szCs w:val="16"/>
        </w:rPr>
        <w:t xml:space="preserve">. </w:t>
      </w:r>
      <w:proofErr w:type="spellStart"/>
      <w:r w:rsidRPr="0098680D">
        <w:rPr>
          <w:rFonts w:ascii="Times New Roman" w:hAnsi="Times New Roman" w:cs="Times New Roman"/>
          <w:color w:val="000000" w:themeColor="text1"/>
          <w:sz w:val="16"/>
          <w:szCs w:val="16"/>
        </w:rPr>
        <w:t>Петроград,г</w:t>
      </w:r>
      <w:proofErr w:type="spellEnd"/>
      <w:r w:rsidRPr="0098680D">
        <w:rPr>
          <w:rFonts w:ascii="Times New Roman" w:hAnsi="Times New Roman" w:cs="Times New Roman"/>
          <w:color w:val="000000" w:themeColor="text1"/>
          <w:sz w:val="16"/>
          <w:szCs w:val="16"/>
        </w:rPr>
        <w:t xml:space="preserve">. Ленинград «Сдвиг»/ /194044г. Санкт-Петербург Пироговская наб., 13 тел. 542-01-21, 292-27-14/) была сдана в аренду </w:t>
      </w:r>
      <w:proofErr w:type="spellStart"/>
      <w:r w:rsidRPr="0098680D">
        <w:rPr>
          <w:rFonts w:ascii="Times New Roman" w:hAnsi="Times New Roman" w:cs="Times New Roman"/>
          <w:color w:val="000000" w:themeColor="text1"/>
          <w:sz w:val="16"/>
          <w:szCs w:val="16"/>
        </w:rPr>
        <w:t>Остехбюро</w:t>
      </w:r>
      <w:proofErr w:type="spellEnd"/>
      <w:r w:rsidRPr="0098680D">
        <w:rPr>
          <w:rFonts w:ascii="Times New Roman" w:hAnsi="Times New Roman" w:cs="Times New Roman"/>
          <w:color w:val="000000" w:themeColor="text1"/>
          <w:sz w:val="16"/>
          <w:szCs w:val="16"/>
        </w:rPr>
        <w:t xml:space="preserve">, на предприятии началось частичное возобновление работ, в 1926 г. весь завод отдан ОТБ. В 1927 г. прошла расконсервация оборудования, возобновились работы. В соответствии с пост. СНК от 27.04.1926 г. по пр. ВСНХ/НКВМ/ОГПУ № 73сс от 9.07.1927 г. Ленинградский </w:t>
      </w:r>
      <w:proofErr w:type="spellStart"/>
      <w:r w:rsidRPr="0098680D">
        <w:rPr>
          <w:rFonts w:ascii="Times New Roman" w:hAnsi="Times New Roman" w:cs="Times New Roman"/>
          <w:color w:val="000000" w:themeColor="text1"/>
          <w:sz w:val="16"/>
          <w:szCs w:val="16"/>
        </w:rPr>
        <w:t>госзавод</w:t>
      </w:r>
      <w:proofErr w:type="spellEnd"/>
      <w:r w:rsidRPr="0098680D">
        <w:rPr>
          <w:rFonts w:ascii="Times New Roman" w:hAnsi="Times New Roman" w:cs="Times New Roman"/>
          <w:color w:val="000000" w:themeColor="text1"/>
          <w:sz w:val="16"/>
          <w:szCs w:val="16"/>
        </w:rPr>
        <w:t xml:space="preserve"> «Торпедо» с 1.10.1927 г. переименован в завод «Двигатель» в ведении </w:t>
      </w:r>
      <w:proofErr w:type="spellStart"/>
      <w:r w:rsidRPr="0098680D">
        <w:rPr>
          <w:rFonts w:ascii="Times New Roman" w:hAnsi="Times New Roman" w:cs="Times New Roman"/>
          <w:color w:val="000000" w:themeColor="text1"/>
          <w:sz w:val="16"/>
          <w:szCs w:val="16"/>
        </w:rPr>
        <w:t>Орударса</w:t>
      </w:r>
      <w:proofErr w:type="spellEnd"/>
      <w:r w:rsidRPr="0098680D">
        <w:rPr>
          <w:rFonts w:ascii="Times New Roman" w:hAnsi="Times New Roman" w:cs="Times New Roman"/>
          <w:color w:val="000000" w:themeColor="text1"/>
          <w:sz w:val="16"/>
          <w:szCs w:val="16"/>
        </w:rPr>
        <w:t xml:space="preserve"> ВПУ ВСНХ.</w:t>
      </w:r>
      <w:r w:rsidRPr="0098680D">
        <w:rPr>
          <w:rFonts w:ascii="Times New Roman" w:hAnsi="Times New Roman" w:cs="Times New Roman"/>
          <w:color w:val="000000" w:themeColor="text1"/>
          <w:sz w:val="16"/>
          <w:szCs w:val="16"/>
          <w:vertAlign w:val="superscript"/>
        </w:rPr>
        <w:t>ЬЗ</w:t>
      </w:r>
      <w:r w:rsidRPr="0098680D">
        <w:rPr>
          <w:rFonts w:ascii="Times New Roman" w:hAnsi="Times New Roman" w:cs="Times New Roman"/>
          <w:color w:val="000000" w:themeColor="text1"/>
          <w:sz w:val="16"/>
          <w:szCs w:val="16"/>
        </w:rPr>
        <w:t xml:space="preserve"> С 1932 г. завод - в ведении НКТП, в 1934 г. из ведения </w:t>
      </w:r>
      <w:proofErr w:type="spellStart"/>
      <w:r w:rsidRPr="0098680D">
        <w:rPr>
          <w:rFonts w:ascii="Times New Roman" w:hAnsi="Times New Roman" w:cs="Times New Roman"/>
          <w:color w:val="000000" w:themeColor="text1"/>
          <w:sz w:val="16"/>
          <w:szCs w:val="16"/>
        </w:rPr>
        <w:t>Орударса</w:t>
      </w:r>
      <w:proofErr w:type="spellEnd"/>
      <w:r w:rsidRPr="0098680D">
        <w:rPr>
          <w:rFonts w:ascii="Times New Roman" w:hAnsi="Times New Roman" w:cs="Times New Roman"/>
          <w:color w:val="000000" w:themeColor="text1"/>
          <w:sz w:val="16"/>
          <w:szCs w:val="16"/>
        </w:rPr>
        <w:t xml:space="preserve"> переподчинен непосредственно ГВМУ НКТП.</w:t>
      </w:r>
      <w:r w:rsidRPr="0098680D">
        <w:rPr>
          <w:rFonts w:ascii="Times New Roman" w:hAnsi="Times New Roman" w:cs="Times New Roman"/>
          <w:color w:val="000000" w:themeColor="text1"/>
          <w:sz w:val="16"/>
          <w:szCs w:val="16"/>
          <w:vertAlign w:val="superscript"/>
        </w:rPr>
        <w:t>99</w:t>
      </w:r>
      <w:r w:rsidRPr="0098680D">
        <w:rPr>
          <w:rFonts w:ascii="Times New Roman" w:hAnsi="Times New Roman" w:cs="Times New Roman"/>
          <w:color w:val="000000" w:themeColor="text1"/>
          <w:sz w:val="16"/>
          <w:szCs w:val="16"/>
        </w:rPr>
        <w:t xml:space="preserve"> В 12.1936 г. передан в НКОП, по пр. № </w:t>
      </w:r>
      <w:proofErr w:type="spellStart"/>
      <w:r w:rsidRPr="0098680D">
        <w:rPr>
          <w:rFonts w:ascii="Times New Roman" w:hAnsi="Times New Roman" w:cs="Times New Roman"/>
          <w:color w:val="000000" w:themeColor="text1"/>
          <w:sz w:val="16"/>
          <w:szCs w:val="16"/>
        </w:rPr>
        <w:t>Обсс</w:t>
      </w:r>
      <w:proofErr w:type="spellEnd"/>
      <w:r w:rsidRPr="0098680D">
        <w:rPr>
          <w:rFonts w:ascii="Times New Roman" w:hAnsi="Times New Roman" w:cs="Times New Roman"/>
          <w:color w:val="000000" w:themeColor="text1"/>
          <w:sz w:val="16"/>
          <w:szCs w:val="16"/>
        </w:rPr>
        <w:t xml:space="preserve"> от 30.12.1936 г. переименован в завод № 181 (далее название «Двигатель» употреблялось наряду с номерным обозначением), в 02.1937 г. - в ведении ЗГУ. Приказом НКОП № 100 от 16.03.1937 г. утвержден Устав ГС завода № 181, по пр. № 0214 от 26.09.1937 г. завод передан в ведение вновь созданного 17ГУ. В 02.1939 г. завод № 181 17ГУ передан в ведение НКСП.</w:t>
      </w:r>
    </w:p>
    <w:p w14:paraId="2B22436F"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5.09.1936 г. утвержден </w:t>
      </w:r>
      <w:proofErr w:type="spellStart"/>
      <w:r w:rsidRPr="0098680D">
        <w:rPr>
          <w:rFonts w:ascii="Times New Roman" w:hAnsi="Times New Roman" w:cs="Times New Roman"/>
          <w:color w:val="000000" w:themeColor="text1"/>
          <w:sz w:val="16"/>
          <w:szCs w:val="16"/>
        </w:rPr>
        <w:t>генпроект</w:t>
      </w:r>
      <w:proofErr w:type="spellEnd"/>
      <w:r w:rsidRPr="0098680D">
        <w:rPr>
          <w:rFonts w:ascii="Times New Roman" w:hAnsi="Times New Roman" w:cs="Times New Roman"/>
          <w:color w:val="000000" w:themeColor="text1"/>
          <w:sz w:val="16"/>
          <w:szCs w:val="16"/>
        </w:rPr>
        <w:t xml:space="preserve"> реконструкции завода («</w:t>
      </w:r>
      <w:proofErr w:type="spellStart"/>
      <w:r w:rsidRPr="0098680D">
        <w:rPr>
          <w:rFonts w:ascii="Times New Roman" w:hAnsi="Times New Roman" w:cs="Times New Roman"/>
          <w:color w:val="000000" w:themeColor="text1"/>
          <w:sz w:val="16"/>
          <w:szCs w:val="16"/>
        </w:rPr>
        <w:t>Спецмашпроект</w:t>
      </w:r>
      <w:proofErr w:type="spellEnd"/>
      <w:r w:rsidRPr="0098680D">
        <w:rPr>
          <w:rFonts w:ascii="Times New Roman" w:hAnsi="Times New Roman" w:cs="Times New Roman"/>
          <w:color w:val="000000" w:themeColor="text1"/>
          <w:sz w:val="16"/>
          <w:szCs w:val="16"/>
        </w:rPr>
        <w:t>»). В составе завода (1936-37 г.): цехи: механические № 1,2, 3, сборочный № 4, инструментальный № 5, горячий № 6, литейный № 7, механо</w:t>
      </w:r>
      <w:r w:rsidRPr="0098680D">
        <w:rPr>
          <w:rFonts w:ascii="Times New Roman" w:hAnsi="Times New Roman" w:cs="Times New Roman"/>
          <w:color w:val="000000" w:themeColor="text1"/>
          <w:sz w:val="16"/>
          <w:szCs w:val="16"/>
        </w:rPr>
        <w:softHyphen/>
        <w:t>сборочный № 8, опытный № 9, ремонтно-механический, деревообделочный; лаборатория.</w:t>
      </w:r>
    </w:p>
    <w:p w14:paraId="5C81B245"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Мощность завода: (1927 г.)- 1000 торпед в год, (1937 г.)- 1320 шт. План на 1936 г.: 530 шт. обр. 1927 г. (сдано 441), 300 Д-4 (изготовлено 150). По другим данным, в 1935-37 г. всего изготовлено 27 торпед Д-4. Приказом № 0031 от 8.02.1937 г. заводу предписано создать к 1.01.1938 г. мощности по выпуску 2700 торпед Д-4 (вместе с заводом № 182).</w:t>
      </w:r>
    </w:p>
    <w:p w14:paraId="76A0DCB3"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 07.1933 г. заводу из УМС РККА передана Феодосийская пристрелочная станция, в 1937 г. она являлась филиалом завода (ФОЗД), по пр. № 0173 от 8.08.1937 г. станция выделена в самостоятельное предприятие (далее завод №238 НКОП).</w:t>
      </w:r>
    </w:p>
    <w:p w14:paraId="143FC4DA"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lastRenderedPageBreak/>
        <w:t>До 1936 г. был единственным заводом, выпускавшим торпеды. Затем на базе его производства организованы заводы № 182 и № 175.</w:t>
      </w:r>
    </w:p>
    <w:p w14:paraId="6D6FA28E"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Приказом № 68сс от 26.02.1938 г. заводу поручено изготовление опытной партии из 20 шт. торпеды Т-53-38 по образцу </w:t>
      </w:r>
      <w:proofErr w:type="spellStart"/>
      <w:r w:rsidRPr="0098680D">
        <w:rPr>
          <w:rFonts w:ascii="Times New Roman" w:hAnsi="Times New Roman" w:cs="Times New Roman"/>
          <w:color w:val="000000" w:themeColor="text1"/>
          <w:sz w:val="16"/>
          <w:szCs w:val="16"/>
        </w:rPr>
        <w:t>фиумской</w:t>
      </w:r>
      <w:proofErr w:type="spellEnd"/>
      <w:r w:rsidRPr="0098680D">
        <w:rPr>
          <w:rFonts w:ascii="Times New Roman" w:hAnsi="Times New Roman" w:cs="Times New Roman"/>
          <w:color w:val="000000" w:themeColor="text1"/>
          <w:sz w:val="16"/>
          <w:szCs w:val="16"/>
        </w:rPr>
        <w:t xml:space="preserve"> торпеды. Этим же приказом на завод направлено 7 молодых специалистов; приказом НКОП/НКВМФ № 230с от 1.07.1938 г. требовалось представить к 10.07.1938 г. на госиспытания 7 торпед 53-38. Во исполнение постановления СНК № 202сс от 9.08.1938 г. пр. № 349сс от 3/4.09.1938 г. заводу установлен план сдачи торпед на 07-12.1938 г.: 53-38 - 300, Д-4 - 82 шт. Производственная программа на 1938 г.: 120 Д-4 (изготовлено 90), 300 Т-53-38 (159). К 1939 г. торпеда Д-4 была признана «вредительской конструкцией».</w:t>
      </w:r>
    </w:p>
    <w:p w14:paraId="6EBC06BD"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Пр. № 415сс от 28/29.10.1938 г. заводу поручено изготовить для завода № 231 5 комплектов приборов «ВР», «УЗО» и «КО».</w:t>
      </w:r>
    </w:p>
    <w:p w14:paraId="3E5B62E4"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По приказу № 285сс/904сс от 25.08.1941 г. завод № 181 эвакуирован на заводы № 337 НКАП в Куйбышев и завод № 231 НКСП в Уральск. Оставшаяся часть завода всю войну продолжала выпускать продукцию, ремонтировать торпеды. 17.06.1944 г. вышло постановление ГКО № 6060 об организации на заводе производства </w:t>
      </w:r>
      <w:proofErr w:type="spellStart"/>
      <w:r w:rsidRPr="0098680D">
        <w:rPr>
          <w:rFonts w:ascii="Times New Roman" w:hAnsi="Times New Roman" w:cs="Times New Roman"/>
          <w:color w:val="000000" w:themeColor="text1"/>
          <w:sz w:val="16"/>
          <w:szCs w:val="16"/>
        </w:rPr>
        <w:t>электроторпед</w:t>
      </w:r>
      <w:proofErr w:type="spellEnd"/>
      <w:r w:rsidRPr="0098680D">
        <w:rPr>
          <w:rFonts w:ascii="Times New Roman" w:hAnsi="Times New Roman" w:cs="Times New Roman"/>
          <w:color w:val="000000" w:themeColor="text1"/>
          <w:sz w:val="16"/>
          <w:szCs w:val="16"/>
        </w:rPr>
        <w:t xml:space="preserve"> ЭТ-80.</w:t>
      </w:r>
    </w:p>
    <w:p w14:paraId="52EDA3C3"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С 1946 г. завод № 181 - в ведении МСП, в 03.1953-05.1954 г. - </w:t>
      </w:r>
      <w:proofErr w:type="spellStart"/>
      <w:r w:rsidRPr="0098680D">
        <w:rPr>
          <w:rFonts w:ascii="Times New Roman" w:hAnsi="Times New Roman" w:cs="Times New Roman"/>
          <w:color w:val="000000" w:themeColor="text1"/>
          <w:sz w:val="16"/>
          <w:szCs w:val="16"/>
        </w:rPr>
        <w:t>МТиТМ</w:t>
      </w:r>
      <w:proofErr w:type="spellEnd"/>
      <w:r w:rsidRPr="0098680D">
        <w:rPr>
          <w:rFonts w:ascii="Times New Roman" w:hAnsi="Times New Roman" w:cs="Times New Roman"/>
          <w:color w:val="000000" w:themeColor="text1"/>
          <w:sz w:val="16"/>
          <w:szCs w:val="16"/>
        </w:rPr>
        <w:t xml:space="preserve">, затем - снова в МСП, в 1957-65 г. - в ведении Управления судостроительной промышленности </w:t>
      </w:r>
      <w:proofErr w:type="spellStart"/>
      <w:r w:rsidRPr="0098680D">
        <w:rPr>
          <w:rFonts w:ascii="Times New Roman" w:hAnsi="Times New Roman" w:cs="Times New Roman"/>
          <w:color w:val="000000" w:themeColor="text1"/>
          <w:sz w:val="16"/>
          <w:szCs w:val="16"/>
        </w:rPr>
        <w:t>ЛенСНХ</w:t>
      </w:r>
      <w:proofErr w:type="spellEnd"/>
      <w:r w:rsidRPr="0098680D">
        <w:rPr>
          <w:rFonts w:ascii="Times New Roman" w:hAnsi="Times New Roman" w:cs="Times New Roman"/>
          <w:color w:val="000000" w:themeColor="text1"/>
          <w:sz w:val="16"/>
          <w:szCs w:val="16"/>
        </w:rPr>
        <w:t>. В 1966 г. завод присоединен к НИИ-400 в качестве опытного производства.</w:t>
      </w:r>
    </w:p>
    <w:p w14:paraId="01B04F01"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Кроме работ по основному профилю, завод изготавливал системы автоматического управления и регулирования ЯЭУ АПЛ и ледоколов «Ленин», «Арктика», «Сибирь», «Россия».</w:t>
      </w:r>
    </w:p>
    <w:p w14:paraId="63D380B3"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Производство (2003-07 г.): самонаводящиеся, телеуправляемые электрические торпеды; донные и </w:t>
      </w:r>
      <w:proofErr w:type="spellStart"/>
      <w:r w:rsidRPr="0098680D">
        <w:rPr>
          <w:rFonts w:ascii="Times New Roman" w:hAnsi="Times New Roman" w:cs="Times New Roman"/>
          <w:color w:val="000000" w:themeColor="text1"/>
          <w:sz w:val="16"/>
          <w:szCs w:val="16"/>
        </w:rPr>
        <w:t>самотранспортирующиеся</w:t>
      </w:r>
      <w:proofErr w:type="spellEnd"/>
      <w:r w:rsidRPr="0098680D">
        <w:rPr>
          <w:rFonts w:ascii="Times New Roman" w:hAnsi="Times New Roman" w:cs="Times New Roman"/>
          <w:color w:val="000000" w:themeColor="text1"/>
          <w:sz w:val="16"/>
          <w:szCs w:val="16"/>
        </w:rPr>
        <w:t xml:space="preserve"> мины; приборы гидроакустического противодействия; подводные </w:t>
      </w:r>
      <w:proofErr w:type="spellStart"/>
      <w:r w:rsidRPr="0098680D">
        <w:rPr>
          <w:rFonts w:ascii="Times New Roman" w:hAnsi="Times New Roman" w:cs="Times New Roman"/>
          <w:color w:val="000000" w:themeColor="text1"/>
          <w:sz w:val="16"/>
          <w:szCs w:val="16"/>
        </w:rPr>
        <w:t>самотранспортирующиеся</w:t>
      </w:r>
      <w:proofErr w:type="spellEnd"/>
      <w:r w:rsidRPr="0098680D">
        <w:rPr>
          <w:rFonts w:ascii="Times New Roman" w:hAnsi="Times New Roman" w:cs="Times New Roman"/>
          <w:color w:val="000000" w:themeColor="text1"/>
          <w:sz w:val="16"/>
          <w:szCs w:val="16"/>
        </w:rPr>
        <w:t xml:space="preserve"> средства доставки водолазов; подготовка производства торпед: универсальной глубоководной самонаводящейся УГСТ и электрической ТЭ-2.</w:t>
      </w:r>
    </w:p>
    <w:p w14:paraId="43FD3ABB"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С 1973 г. завод входил в состав НПО «Уран». В 2003 г. имел форму ФГУП. По Указу Президента РФ № 1009 от 4.08.2004 г. ОАО вошло в число стратегических оборонных предприятий. Входило в состав концерна «Морское подводное оружие» (2007 г.).</w:t>
      </w:r>
    </w:p>
    <w:p w14:paraId="64C2F165"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Располагался на одной территории с ЦНИИ «Гидроприбор».</w:t>
      </w:r>
    </w:p>
    <w:p w14:paraId="25B3AB40"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Директор (-1911-07.1917 г.-)- М.С. Плотников, (1926-3 </w:t>
      </w:r>
      <w:proofErr w:type="spellStart"/>
      <w:r w:rsidRPr="0098680D">
        <w:rPr>
          <w:rFonts w:ascii="Times New Roman" w:hAnsi="Times New Roman" w:cs="Times New Roman"/>
          <w:color w:val="000000" w:themeColor="text1"/>
          <w:sz w:val="16"/>
          <w:szCs w:val="16"/>
          <w:lang w:val="en-US"/>
        </w:rPr>
        <w:t>lr</w:t>
      </w:r>
      <w:proofErr w:type="spellEnd"/>
      <w:r w:rsidRPr="0098680D">
        <w:rPr>
          <w:rFonts w:ascii="Times New Roman" w:hAnsi="Times New Roman" w:cs="Times New Roman"/>
          <w:color w:val="000000" w:themeColor="text1"/>
          <w:sz w:val="16"/>
          <w:szCs w:val="16"/>
        </w:rPr>
        <w:t xml:space="preserve">!)- Н.К. Чеснов, (1931-34; 7.09.1937-07.1938 г.-)- Д.Н. Никаноров, (-10.1936 г.)- Абрамов (репрессирован); и.о. (1936 г.)- Ф.М. </w:t>
      </w:r>
      <w:proofErr w:type="spellStart"/>
      <w:r w:rsidRPr="0098680D">
        <w:rPr>
          <w:rFonts w:ascii="Times New Roman" w:hAnsi="Times New Roman" w:cs="Times New Roman"/>
          <w:color w:val="000000" w:themeColor="text1"/>
          <w:sz w:val="16"/>
          <w:szCs w:val="16"/>
        </w:rPr>
        <w:t>Ломанов</w:t>
      </w:r>
      <w:proofErr w:type="spellEnd"/>
      <w:r w:rsidRPr="0098680D">
        <w:rPr>
          <w:rFonts w:ascii="Times New Roman" w:hAnsi="Times New Roman" w:cs="Times New Roman"/>
          <w:color w:val="000000" w:themeColor="text1"/>
          <w:sz w:val="16"/>
          <w:szCs w:val="16"/>
        </w:rPr>
        <w:t xml:space="preserve">; (1.02-16.05.1937 г.)- Ф.М. </w:t>
      </w:r>
      <w:proofErr w:type="spellStart"/>
      <w:r w:rsidRPr="0098680D">
        <w:rPr>
          <w:rFonts w:ascii="Times New Roman" w:hAnsi="Times New Roman" w:cs="Times New Roman"/>
          <w:color w:val="000000" w:themeColor="text1"/>
          <w:sz w:val="16"/>
          <w:szCs w:val="16"/>
        </w:rPr>
        <w:t>Ломанов</w:t>
      </w:r>
      <w:proofErr w:type="spellEnd"/>
      <w:r w:rsidRPr="0098680D">
        <w:rPr>
          <w:rFonts w:ascii="Times New Roman" w:hAnsi="Times New Roman" w:cs="Times New Roman"/>
          <w:color w:val="000000" w:themeColor="text1"/>
          <w:sz w:val="16"/>
          <w:szCs w:val="16"/>
        </w:rPr>
        <w:t xml:space="preserve">; и.о. (29.05-7.09.1937 г.)- Б.А. Хазанов; (10.1938 г.)- Никаноров, (1939-41 г.)- М.Б. Розенштейн, (1941- 50 г.)- Б.П. Румянцев, (1950-62 г.)- Е.Т. Николаев, (1962-70 г.)-Г.Д. </w:t>
      </w:r>
      <w:proofErr w:type="spellStart"/>
      <w:r w:rsidRPr="0098680D">
        <w:rPr>
          <w:rFonts w:ascii="Times New Roman" w:hAnsi="Times New Roman" w:cs="Times New Roman"/>
          <w:color w:val="000000" w:themeColor="text1"/>
          <w:sz w:val="16"/>
          <w:szCs w:val="16"/>
        </w:rPr>
        <w:t>Кортажев</w:t>
      </w:r>
      <w:proofErr w:type="spellEnd"/>
      <w:r w:rsidRPr="0098680D">
        <w:rPr>
          <w:rFonts w:ascii="Times New Roman" w:hAnsi="Times New Roman" w:cs="Times New Roman"/>
          <w:color w:val="000000" w:themeColor="text1"/>
          <w:sz w:val="16"/>
          <w:szCs w:val="16"/>
        </w:rPr>
        <w:t xml:space="preserve">, (1970-83 г.)- ГЛ. Корсаков, "(1983- 90 г.)-Г.Н. </w:t>
      </w:r>
      <w:proofErr w:type="spellStart"/>
      <w:r w:rsidRPr="0098680D">
        <w:rPr>
          <w:rFonts w:ascii="Times New Roman" w:hAnsi="Times New Roman" w:cs="Times New Roman"/>
          <w:color w:val="000000" w:themeColor="text1"/>
          <w:sz w:val="16"/>
          <w:szCs w:val="16"/>
        </w:rPr>
        <w:t>Худин</w:t>
      </w:r>
      <w:proofErr w:type="spellEnd"/>
      <w:r w:rsidRPr="0098680D">
        <w:rPr>
          <w:rFonts w:ascii="Times New Roman" w:hAnsi="Times New Roman" w:cs="Times New Roman"/>
          <w:color w:val="000000" w:themeColor="text1"/>
          <w:sz w:val="16"/>
          <w:szCs w:val="16"/>
        </w:rPr>
        <w:t>, (1991-2005 г.-)- В.А. Иванов.</w:t>
      </w:r>
      <w:r w:rsidRPr="0098680D">
        <w:rPr>
          <w:rFonts w:ascii="Times New Roman" w:hAnsi="Times New Roman" w:cs="Times New Roman"/>
          <w:color w:val="000000" w:themeColor="text1"/>
          <w:sz w:val="16"/>
          <w:szCs w:val="16"/>
          <w:vertAlign w:val="superscript"/>
        </w:rPr>
        <w:t>101</w:t>
      </w:r>
      <w:r w:rsidRPr="0098680D">
        <w:rPr>
          <w:rFonts w:ascii="Times New Roman" w:hAnsi="Times New Roman" w:cs="Times New Roman"/>
          <w:color w:val="000000" w:themeColor="text1"/>
          <w:sz w:val="16"/>
          <w:szCs w:val="16"/>
        </w:rPr>
        <w:t xml:space="preserve"> Гендиректор (2007 г.)- П.В. Черепанов.</w:t>
      </w:r>
    </w:p>
    <w:p w14:paraId="78BD7DE1"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Начальник строительства- </w:t>
      </w:r>
      <w:proofErr w:type="spellStart"/>
      <w:r w:rsidRPr="0098680D">
        <w:rPr>
          <w:rFonts w:ascii="Times New Roman" w:hAnsi="Times New Roman" w:cs="Times New Roman"/>
          <w:color w:val="000000" w:themeColor="text1"/>
          <w:sz w:val="16"/>
          <w:szCs w:val="16"/>
        </w:rPr>
        <w:t>Лидванов</w:t>
      </w:r>
      <w:proofErr w:type="spellEnd"/>
      <w:r w:rsidRPr="0098680D">
        <w:rPr>
          <w:rFonts w:ascii="Times New Roman" w:hAnsi="Times New Roman" w:cs="Times New Roman"/>
          <w:color w:val="000000" w:themeColor="text1"/>
          <w:sz w:val="16"/>
          <w:szCs w:val="16"/>
        </w:rPr>
        <w:t xml:space="preserve">, (1937 г.)- Иванов. Зам. директора: по ПВО и охране (19.07.1938 г.-)- П.П. Владиславов; (-06-7.09.1937; 25.09.1937 г.-)- П.М. Кнышев; и.о. 2-го зам. директора (20.08.1937 г.-)- А.П. </w:t>
      </w:r>
      <w:proofErr w:type="spellStart"/>
      <w:r w:rsidRPr="0098680D">
        <w:rPr>
          <w:rFonts w:ascii="Times New Roman" w:hAnsi="Times New Roman" w:cs="Times New Roman"/>
          <w:color w:val="000000" w:themeColor="text1"/>
          <w:sz w:val="16"/>
          <w:szCs w:val="16"/>
        </w:rPr>
        <w:t>Сальковский</w:t>
      </w:r>
      <w:proofErr w:type="spellEnd"/>
      <w:r w:rsidRPr="0098680D">
        <w:rPr>
          <w:rFonts w:ascii="Times New Roman" w:hAnsi="Times New Roman" w:cs="Times New Roman"/>
          <w:color w:val="000000" w:themeColor="text1"/>
          <w:sz w:val="16"/>
          <w:szCs w:val="16"/>
        </w:rPr>
        <w:t>. Помощник директора: и.о. (-20.08.1937 г.)-Г.В. Галкин; по найму и увольнению (06.1937 г.)- А.Ф. Тимофеев; по коммерческой части (1937 г.)- Андреев.</w:t>
      </w:r>
    </w:p>
    <w:p w14:paraId="18931375"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Директор: технический (-1936 г.)- Виленский, (7.09.1937 г.-)- И.К. Германович, (23.11.1938 г.-)- Ф.И. Горбатов; коммерческий (-10.1936 г.)- Лисичкин (репрессирован).</w:t>
      </w:r>
    </w:p>
    <w:p w14:paraId="5D5E2693"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Зам. директора: коммерческого (-10.1936 г.)- Белов (репрессирован).</w:t>
      </w:r>
    </w:p>
    <w:p w14:paraId="7FFAC2A5"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Гл. инженер (08.1936 г.)- Виленский (репрессирован); и.о. (1936 г.)- Ф.М. </w:t>
      </w:r>
      <w:proofErr w:type="spellStart"/>
      <w:r w:rsidRPr="0098680D">
        <w:rPr>
          <w:rFonts w:ascii="Times New Roman" w:hAnsi="Times New Roman" w:cs="Times New Roman"/>
          <w:color w:val="000000" w:themeColor="text1"/>
          <w:sz w:val="16"/>
          <w:szCs w:val="16"/>
        </w:rPr>
        <w:t>Ломанов</w:t>
      </w:r>
      <w:proofErr w:type="spellEnd"/>
      <w:r w:rsidRPr="0098680D">
        <w:rPr>
          <w:rFonts w:ascii="Times New Roman" w:hAnsi="Times New Roman" w:cs="Times New Roman"/>
          <w:color w:val="000000" w:themeColor="text1"/>
          <w:sz w:val="16"/>
          <w:szCs w:val="16"/>
        </w:rPr>
        <w:t xml:space="preserve">; (-06-7.09.1937; 25.09.1937 г.- )- П.М. Кнышев, (-02-09.1938 г.-)- Ф.И. Горбатов, (-21.11.1938 г.)- И.К. Германович (снят); </w:t>
      </w:r>
      <w:proofErr w:type="spellStart"/>
      <w:r w:rsidRPr="0098680D">
        <w:rPr>
          <w:rFonts w:ascii="Times New Roman" w:hAnsi="Times New Roman" w:cs="Times New Roman"/>
          <w:color w:val="000000" w:themeColor="text1"/>
          <w:sz w:val="16"/>
          <w:szCs w:val="16"/>
        </w:rPr>
        <w:t>и.о</w:t>
      </w:r>
      <w:proofErr w:type="spellEnd"/>
      <w:r w:rsidRPr="0098680D">
        <w:rPr>
          <w:rFonts w:ascii="Times New Roman" w:hAnsi="Times New Roman" w:cs="Times New Roman"/>
          <w:color w:val="000000" w:themeColor="text1"/>
          <w:sz w:val="16"/>
          <w:szCs w:val="16"/>
        </w:rPr>
        <w:t xml:space="preserve"> (-23.11.1938 г.)- Ф.И. Горбатов; (23.11.1938 г.-)- Б.П. Румянцев.</w:t>
      </w:r>
    </w:p>
    <w:p w14:paraId="520A2DB3"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Гл. конструктор (02.1937 г.)- Волков.</w:t>
      </w:r>
    </w:p>
    <w:p w14:paraId="6B880C4F"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Гл. технолог (-23.11.1938 г.)- Б.П. Румянцев.</w:t>
      </w:r>
    </w:p>
    <w:p w14:paraId="5D4D1C32"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Начальник производства (23.11.1938 г.-)- Б.П. Румянцев.</w:t>
      </w:r>
    </w:p>
    <w:p w14:paraId="723FA0C6"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Начальники цехов: сборочного (02.1937 г.)- Осокин; литейного (01.1937 г.)- Лебедев.</w:t>
      </w:r>
    </w:p>
    <w:p w14:paraId="0E07BA61"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Зам. начальника цеха: № 3 (08.1937 г.)- </w:t>
      </w:r>
      <w:proofErr w:type="spellStart"/>
      <w:r w:rsidRPr="0098680D">
        <w:rPr>
          <w:rFonts w:ascii="Times New Roman" w:hAnsi="Times New Roman" w:cs="Times New Roman"/>
          <w:color w:val="000000" w:themeColor="text1"/>
          <w:sz w:val="16"/>
          <w:szCs w:val="16"/>
        </w:rPr>
        <w:t>Сердцев</w:t>
      </w:r>
      <w:proofErr w:type="spellEnd"/>
      <w:r w:rsidRPr="0098680D">
        <w:rPr>
          <w:rFonts w:ascii="Times New Roman" w:hAnsi="Times New Roman" w:cs="Times New Roman"/>
          <w:color w:val="000000" w:themeColor="text1"/>
          <w:sz w:val="16"/>
          <w:szCs w:val="16"/>
        </w:rPr>
        <w:t xml:space="preserve">; сборочного (02.1937 г.)- </w:t>
      </w:r>
      <w:proofErr w:type="spellStart"/>
      <w:r w:rsidRPr="0098680D">
        <w:rPr>
          <w:rFonts w:ascii="Times New Roman" w:hAnsi="Times New Roman" w:cs="Times New Roman"/>
          <w:color w:val="000000" w:themeColor="text1"/>
          <w:sz w:val="16"/>
          <w:szCs w:val="16"/>
        </w:rPr>
        <w:t>Сердцев</w:t>
      </w:r>
      <w:proofErr w:type="spellEnd"/>
      <w:r w:rsidRPr="0098680D">
        <w:rPr>
          <w:rFonts w:ascii="Times New Roman" w:hAnsi="Times New Roman" w:cs="Times New Roman"/>
          <w:color w:val="000000" w:themeColor="text1"/>
          <w:sz w:val="16"/>
          <w:szCs w:val="16"/>
        </w:rPr>
        <w:t>.</w:t>
      </w:r>
    </w:p>
    <w:p w14:paraId="5985C4D2"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Начальники отделов: КО (09.1938 г.)- Тимофеев; технического (02.1938 г.)- Зиновьев; ОТК (02.1937 г.)- Кнышев; ППО (-10.1936 г.)- Морозов (репрессирован); планового (1937 г.)- </w:t>
      </w:r>
      <w:proofErr w:type="spellStart"/>
      <w:r w:rsidRPr="0098680D">
        <w:rPr>
          <w:rFonts w:ascii="Times New Roman" w:hAnsi="Times New Roman" w:cs="Times New Roman"/>
          <w:color w:val="000000" w:themeColor="text1"/>
          <w:sz w:val="16"/>
          <w:szCs w:val="16"/>
        </w:rPr>
        <w:t>Шемаханов</w:t>
      </w:r>
      <w:proofErr w:type="spellEnd"/>
      <w:r w:rsidRPr="0098680D">
        <w:rPr>
          <w:rFonts w:ascii="Times New Roman" w:hAnsi="Times New Roman" w:cs="Times New Roman"/>
          <w:color w:val="000000" w:themeColor="text1"/>
          <w:sz w:val="16"/>
          <w:szCs w:val="16"/>
        </w:rPr>
        <w:t xml:space="preserve">; снабжения (1930-е)- </w:t>
      </w:r>
      <w:proofErr w:type="spellStart"/>
      <w:r w:rsidRPr="0098680D">
        <w:rPr>
          <w:rFonts w:ascii="Times New Roman" w:hAnsi="Times New Roman" w:cs="Times New Roman"/>
          <w:color w:val="000000" w:themeColor="text1"/>
          <w:sz w:val="16"/>
          <w:szCs w:val="16"/>
        </w:rPr>
        <w:t>Жестянников</w:t>
      </w:r>
      <w:proofErr w:type="spellEnd"/>
      <w:r w:rsidRPr="0098680D">
        <w:rPr>
          <w:rFonts w:ascii="Times New Roman" w:hAnsi="Times New Roman" w:cs="Times New Roman"/>
          <w:color w:val="000000" w:themeColor="text1"/>
          <w:sz w:val="16"/>
          <w:szCs w:val="16"/>
        </w:rPr>
        <w:t xml:space="preserve"> (репрессирован); ОКС (1936 г.)- Соловьев; внешних связей и маркетинга (2006 г.)- Ю.А. Мельников.</w:t>
      </w:r>
    </w:p>
    <w:p w14:paraId="7BDCA538"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Зам. начальника отдела: ППО (10.1936 г.)- </w:t>
      </w:r>
      <w:proofErr w:type="spellStart"/>
      <w:r w:rsidRPr="0098680D">
        <w:rPr>
          <w:rFonts w:ascii="Times New Roman" w:hAnsi="Times New Roman" w:cs="Times New Roman"/>
          <w:color w:val="000000" w:themeColor="text1"/>
          <w:sz w:val="16"/>
          <w:szCs w:val="16"/>
        </w:rPr>
        <w:t>Клюйко</w:t>
      </w:r>
      <w:proofErr w:type="spellEnd"/>
      <w:r w:rsidRPr="0098680D">
        <w:rPr>
          <w:rFonts w:ascii="Times New Roman" w:hAnsi="Times New Roman" w:cs="Times New Roman"/>
          <w:color w:val="000000" w:themeColor="text1"/>
          <w:sz w:val="16"/>
          <w:szCs w:val="16"/>
        </w:rPr>
        <w:t xml:space="preserve"> (репрессирован).</w:t>
      </w:r>
    </w:p>
    <w:p w14:paraId="5ABB5BFD"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Производство: ПЛ С.К. </w:t>
      </w:r>
      <w:proofErr w:type="spellStart"/>
      <w:r w:rsidRPr="0098680D">
        <w:rPr>
          <w:rFonts w:ascii="Times New Roman" w:hAnsi="Times New Roman" w:cs="Times New Roman"/>
          <w:color w:val="000000" w:themeColor="text1"/>
          <w:sz w:val="16"/>
          <w:szCs w:val="16"/>
        </w:rPr>
        <w:t>Джевецкого</w:t>
      </w:r>
      <w:proofErr w:type="spellEnd"/>
      <w:r w:rsidRPr="0098680D">
        <w:rPr>
          <w:rFonts w:ascii="Times New Roman" w:hAnsi="Times New Roman" w:cs="Times New Roman"/>
          <w:color w:val="000000" w:themeColor="text1"/>
          <w:sz w:val="16"/>
          <w:szCs w:val="16"/>
        </w:rPr>
        <w:t xml:space="preserve"> (1882-83)- 50 (вместе с Невским заводом), полуподводная лодка «Кета» пр. С.А. Яновича (1904-05), сборка ПЛ </w:t>
      </w:r>
      <w:proofErr w:type="spellStart"/>
      <w:r w:rsidRPr="0098680D">
        <w:rPr>
          <w:rFonts w:ascii="Times New Roman" w:hAnsi="Times New Roman" w:cs="Times New Roman"/>
          <w:color w:val="000000" w:themeColor="text1"/>
          <w:sz w:val="16"/>
          <w:szCs w:val="16"/>
        </w:rPr>
        <w:t>Лэка</w:t>
      </w:r>
      <w:proofErr w:type="spellEnd"/>
      <w:r w:rsidRPr="0098680D">
        <w:rPr>
          <w:rFonts w:ascii="Times New Roman" w:hAnsi="Times New Roman" w:cs="Times New Roman"/>
          <w:color w:val="000000" w:themeColor="text1"/>
          <w:sz w:val="16"/>
          <w:szCs w:val="16"/>
        </w:rPr>
        <w:t xml:space="preserve"> «Осетр» (1905); холодильные машины </w:t>
      </w:r>
      <w:proofErr w:type="spellStart"/>
      <w:r w:rsidRPr="0098680D">
        <w:rPr>
          <w:rFonts w:ascii="Times New Roman" w:hAnsi="Times New Roman" w:cs="Times New Roman"/>
          <w:color w:val="000000" w:themeColor="text1"/>
          <w:sz w:val="16"/>
          <w:szCs w:val="16"/>
        </w:rPr>
        <w:t>Вестингауз</w:t>
      </w:r>
      <w:proofErr w:type="spellEnd"/>
      <w:r w:rsidRPr="0098680D">
        <w:rPr>
          <w:rFonts w:ascii="Times New Roman" w:hAnsi="Times New Roman" w:cs="Times New Roman"/>
          <w:color w:val="000000" w:themeColor="text1"/>
          <w:sz w:val="16"/>
          <w:szCs w:val="16"/>
        </w:rPr>
        <w:t xml:space="preserve">-Леблан и артиллерийские элеваторы для линкоров и крейсеров (1910-14), воздухонагнетательные насосы торпедных аппаратов для крейсеров (1910-е); торпеды: мина Уайтхеда (1883-89)- 176; парогазовые Т-53-27 (1937), Т-53-38 (- 1938-40-), Т-53-39, Т-45-36; электрические Т-53-36 (Д-4, 1935-38)- 117, ЭТ-80 (1942-), ЭТ-46 (1946-); радиоуправляемая «Акула-1» (1937), самонаводящиеся САЭТ-50 (1950-), САЭТ-50М (1954-), СЭТ-53 (1950-), СЭТ-53М (1960-е), СЭТ-65 (1970-е), СЭТ-65А для АПЛ, телеуправляемые ТЭСТ-68 (1968-), ТЭСТ-71 (1970-е), ТЭСТ-71МЭ-НК (2001-); Д-5, Д-10 (опытные, 1937); мины; автомобили: почтовый фургон (1904)- 14, легковые, грузовики на 1,2 т и 2 т, пожарные машины, фургоны, автобусы (1904-09), автомобиль для Предсовмина России (1906); катерный электромагнитный караван-трал КЭМПТ; пистолет-пулемет ППД-40, пистолет «Балтиец», детали к авиабомбам, </w:t>
      </w:r>
      <w:r w:rsidRPr="0098680D">
        <w:rPr>
          <w:rFonts w:ascii="Times New Roman" w:hAnsi="Times New Roman" w:cs="Times New Roman"/>
          <w:color w:val="000000" w:themeColor="text1"/>
          <w:sz w:val="16"/>
          <w:szCs w:val="16"/>
          <w:lang w:val="en-US"/>
        </w:rPr>
        <w:t>PC</w:t>
      </w:r>
      <w:r w:rsidRPr="0098680D">
        <w:rPr>
          <w:rFonts w:ascii="Times New Roman" w:hAnsi="Times New Roman" w:cs="Times New Roman"/>
          <w:color w:val="000000" w:themeColor="text1"/>
          <w:sz w:val="16"/>
          <w:szCs w:val="16"/>
        </w:rPr>
        <w:t xml:space="preserve"> М-13 (ВОВ); аппаратура самонаведения «Сапфир» (1980-е), средство акустического противодействия МГ-74; минно-ракетный и минно-торпедный ПЖ МРПК-1, МТПК-1, МТПК-2, авиационная противодесантная донная мина АПДМ (1980-е); самоходное средство для водолазов «Сирена» (1959-), «Сирена- УМЭ» (2000-е); аппарат «Марина», буксировщики аквалангиста «Нептун», «Протон-У», СОМ-1;</w:t>
      </w:r>
      <w:r w:rsidRPr="0098680D">
        <w:rPr>
          <w:rFonts w:ascii="Times New Roman" w:hAnsi="Times New Roman" w:cs="Times New Roman"/>
          <w:color w:val="000000" w:themeColor="text1"/>
          <w:sz w:val="16"/>
          <w:szCs w:val="16"/>
          <w:vertAlign w:val="superscript"/>
        </w:rPr>
        <w:t xml:space="preserve">23 </w:t>
      </w:r>
      <w:proofErr w:type="spellStart"/>
      <w:r w:rsidRPr="0098680D">
        <w:rPr>
          <w:rFonts w:ascii="Times New Roman" w:hAnsi="Times New Roman" w:cs="Times New Roman"/>
          <w:color w:val="000000" w:themeColor="text1"/>
          <w:sz w:val="16"/>
          <w:szCs w:val="16"/>
        </w:rPr>
        <w:t>транспортировочно</w:t>
      </w:r>
      <w:proofErr w:type="spellEnd"/>
      <w:r w:rsidRPr="0098680D">
        <w:rPr>
          <w:rFonts w:ascii="Times New Roman" w:hAnsi="Times New Roman" w:cs="Times New Roman"/>
          <w:color w:val="000000" w:themeColor="text1"/>
          <w:sz w:val="16"/>
          <w:szCs w:val="16"/>
        </w:rPr>
        <w:t>-спасательная система «</w:t>
      </w:r>
      <w:proofErr w:type="spellStart"/>
      <w:r w:rsidRPr="0098680D">
        <w:rPr>
          <w:rFonts w:ascii="Times New Roman" w:hAnsi="Times New Roman" w:cs="Times New Roman"/>
          <w:color w:val="000000" w:themeColor="text1"/>
          <w:sz w:val="16"/>
          <w:szCs w:val="16"/>
        </w:rPr>
        <w:t>Акья</w:t>
      </w:r>
      <w:proofErr w:type="spellEnd"/>
      <w:r w:rsidRPr="0098680D">
        <w:rPr>
          <w:rFonts w:ascii="Times New Roman" w:hAnsi="Times New Roman" w:cs="Times New Roman"/>
          <w:color w:val="000000" w:themeColor="text1"/>
          <w:sz w:val="16"/>
          <w:szCs w:val="16"/>
        </w:rPr>
        <w:t>» (2000-е); электрофон УРГ, электропроигрыватель «Аврора»; бытовой газовый комплекс НГБ.</w:t>
      </w:r>
    </w:p>
    <w:p w14:paraId="60C4E27C"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Опытно-конструкторский отдел (ОКО) завода «Двигатель», ЦКБ-39 НКОП, НКСП</w:t>
      </w:r>
    </w:p>
    <w:p w14:paraId="7C318643"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Велась разработка новых образцов торпед: Д-5 (1935-36 г.), Д-6 (проект), ПБ-7 (авторы </w:t>
      </w:r>
      <w:proofErr w:type="spellStart"/>
      <w:r w:rsidRPr="0098680D">
        <w:rPr>
          <w:rFonts w:ascii="Times New Roman" w:hAnsi="Times New Roman" w:cs="Times New Roman"/>
          <w:color w:val="000000" w:themeColor="text1"/>
          <w:sz w:val="16"/>
          <w:szCs w:val="16"/>
        </w:rPr>
        <w:t>Перля</w:t>
      </w:r>
      <w:proofErr w:type="spellEnd"/>
      <w:r w:rsidRPr="0098680D">
        <w:rPr>
          <w:rFonts w:ascii="Times New Roman" w:hAnsi="Times New Roman" w:cs="Times New Roman"/>
          <w:color w:val="000000" w:themeColor="text1"/>
          <w:sz w:val="16"/>
          <w:szCs w:val="16"/>
        </w:rPr>
        <w:t>, Брун, в 1936 г.- опытный образец), Д-10 (проектировалась в 1936 г.), ДД-9 (с кислородным двигателем), ПБ-9.</w:t>
      </w:r>
    </w:p>
    <w:p w14:paraId="12F8A2AB"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ОКО имел свою производственную базу (30 станков) (1936 г.). По пр. № 0214 от 26.09.1937 г. на базе КО завода и соответствующего отдела </w:t>
      </w:r>
      <w:proofErr w:type="spellStart"/>
      <w:r w:rsidRPr="0098680D">
        <w:rPr>
          <w:rFonts w:ascii="Times New Roman" w:hAnsi="Times New Roman" w:cs="Times New Roman"/>
          <w:color w:val="000000" w:themeColor="text1"/>
          <w:sz w:val="16"/>
          <w:szCs w:val="16"/>
        </w:rPr>
        <w:t>Остехупра</w:t>
      </w:r>
      <w:proofErr w:type="spellEnd"/>
      <w:r w:rsidRPr="0098680D">
        <w:rPr>
          <w:rFonts w:ascii="Times New Roman" w:hAnsi="Times New Roman" w:cs="Times New Roman"/>
          <w:color w:val="000000" w:themeColor="text1"/>
          <w:sz w:val="16"/>
          <w:szCs w:val="16"/>
        </w:rPr>
        <w:t xml:space="preserve"> организовано ЦКБ-39 в ведении вновь созданного 17ГУ. ЦКБ предан в качестве опытно-экспериментального завод им. Ворошилова (с мастерскими «Красный изобретатель» при нем). По пр. № 0238 от 5.11.1937 г. ЦКБ-39 размещено вместе с ЦКБ-36 в здании бывшего КБ-21. В 02.1939 г. из 17ГУ передано в ведение НКСП.</w:t>
      </w:r>
    </w:p>
    <w:p w14:paraId="67852401"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Пр. № 415сс от 28/29.10.1938 г. ЦКБ совместно с заводом № 231 требовалось к 1.12.1938 г. изготовить две опытные торпеды «53-39». Для форсирования работ по торпеде </w:t>
      </w:r>
      <w:r w:rsidRPr="0098680D">
        <w:rPr>
          <w:rFonts w:ascii="Times New Roman" w:hAnsi="Times New Roman" w:cs="Times New Roman"/>
          <w:color w:val="000000" w:themeColor="text1"/>
          <w:sz w:val="16"/>
          <w:szCs w:val="16"/>
          <w:lang w:val="en-US"/>
        </w:rPr>
        <w:t>ACT</w:t>
      </w:r>
      <w:r w:rsidRPr="0098680D">
        <w:rPr>
          <w:rFonts w:ascii="Times New Roman" w:hAnsi="Times New Roman" w:cs="Times New Roman"/>
          <w:color w:val="000000" w:themeColor="text1"/>
          <w:sz w:val="16"/>
          <w:szCs w:val="16"/>
        </w:rPr>
        <w:t xml:space="preserve"> требовалось к 25.12.1938 г. закончить проект переоборудования бывшего газового завода в Ленинграде под спецлабораторию ЦКБ-39.</w:t>
      </w:r>
    </w:p>
    <w:p w14:paraId="79C328CE"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 1941 г. ЦКБ-39 ликвидировано, образовав вместе с ЦКБ-36 ОКБ завода № 231 НКСП.</w:t>
      </w:r>
      <w:r w:rsidRPr="0098680D">
        <w:rPr>
          <w:rFonts w:ascii="Times New Roman" w:hAnsi="Times New Roman" w:cs="Times New Roman"/>
          <w:color w:val="000000" w:themeColor="text1"/>
          <w:sz w:val="16"/>
          <w:szCs w:val="16"/>
          <w:vertAlign w:val="superscript"/>
        </w:rPr>
        <w:t>61</w:t>
      </w:r>
    </w:p>
    <w:p w14:paraId="4F015CFF"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Начальник (2.02-5.11.1938 г.)- П.Я. Кононов, (5.11.1938 г.-)- М.П. Максимов.</w:t>
      </w:r>
    </w:p>
    <w:p w14:paraId="02598DB7"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Гл. конструктор группы № 4 (12.1938 г.)-Г. Диллон.</w:t>
      </w:r>
      <w:r w:rsidRPr="0098680D">
        <w:rPr>
          <w:rFonts w:ascii="Times New Roman" w:hAnsi="Times New Roman" w:cs="Times New Roman"/>
          <w:color w:val="000000" w:themeColor="text1"/>
          <w:sz w:val="16"/>
          <w:szCs w:val="16"/>
          <w:vertAlign w:val="superscript"/>
        </w:rPr>
        <w:t>139</w:t>
      </w:r>
    </w:p>
    <w:p w14:paraId="409E483F"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СКВ завода № 181</w:t>
      </w:r>
    </w:p>
    <w:p w14:paraId="13467D85"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В соответствии с пост. ГКО № 2318 от 17.09.1942 г. торпеда ЭТ-80 и глубоководный минный защитник ГМЗ </w:t>
      </w:r>
      <w:proofErr w:type="spellStart"/>
      <w:r w:rsidRPr="0098680D">
        <w:rPr>
          <w:rFonts w:ascii="Times New Roman" w:hAnsi="Times New Roman" w:cs="Times New Roman"/>
          <w:color w:val="000000" w:themeColor="text1"/>
          <w:sz w:val="16"/>
          <w:szCs w:val="16"/>
        </w:rPr>
        <w:t>пнв</w:t>
      </w:r>
      <w:proofErr w:type="spellEnd"/>
      <w:r w:rsidRPr="0098680D">
        <w:rPr>
          <w:rFonts w:ascii="Times New Roman" w:hAnsi="Times New Roman" w:cs="Times New Roman"/>
          <w:color w:val="000000" w:themeColor="text1"/>
          <w:sz w:val="16"/>
          <w:szCs w:val="16"/>
        </w:rPr>
        <w:t xml:space="preserve">. В соответствии с ПСМ № 1120-583 от 15.08.1956 г. торпеда ЭТ-56 </w:t>
      </w:r>
      <w:proofErr w:type="spellStart"/>
      <w:r w:rsidRPr="0098680D">
        <w:rPr>
          <w:rFonts w:ascii="Times New Roman" w:hAnsi="Times New Roman" w:cs="Times New Roman"/>
          <w:color w:val="000000" w:themeColor="text1"/>
          <w:sz w:val="16"/>
          <w:szCs w:val="16"/>
        </w:rPr>
        <w:t>пнв</w:t>
      </w:r>
      <w:proofErr w:type="spellEnd"/>
      <w:r w:rsidRPr="0098680D">
        <w:rPr>
          <w:rFonts w:ascii="Times New Roman" w:hAnsi="Times New Roman" w:cs="Times New Roman"/>
          <w:color w:val="000000" w:themeColor="text1"/>
          <w:sz w:val="16"/>
          <w:szCs w:val="16"/>
        </w:rPr>
        <w:t>.</w:t>
      </w:r>
    </w:p>
    <w:p w14:paraId="124A1FA0"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 1961-63 г. велись работы по первой отечественной телеуправляемой по проводам торпеде ТЭСТ-68 (разработка РКД и изготовление опытных образцов).</w:t>
      </w:r>
    </w:p>
    <w:p w14:paraId="40ABFB77"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Проведена модернизация самоходного носителя водолазов «Сирена» в «Сирена-УМ». Затем были разработаны собственные модели буксировщиков водолазов.</w:t>
      </w:r>
    </w:p>
    <w:p w14:paraId="20DAE2DE"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Ведущие конструкторы: (1950-е)-Г.Д. Карташев, (1950-е)- В.А. Косарев, (1950-е)- Д.А. Петров, (-1943-50-е)- Н.Н. </w:t>
      </w:r>
      <w:proofErr w:type="spellStart"/>
      <w:r w:rsidRPr="0098680D">
        <w:rPr>
          <w:rFonts w:ascii="Times New Roman" w:hAnsi="Times New Roman" w:cs="Times New Roman"/>
          <w:color w:val="000000" w:themeColor="text1"/>
          <w:sz w:val="16"/>
          <w:szCs w:val="16"/>
        </w:rPr>
        <w:t>Шамарин</w:t>
      </w:r>
      <w:proofErr w:type="spellEnd"/>
      <w:r w:rsidRPr="0098680D">
        <w:rPr>
          <w:rFonts w:ascii="Times New Roman" w:hAnsi="Times New Roman" w:cs="Times New Roman"/>
          <w:color w:val="000000" w:themeColor="text1"/>
          <w:sz w:val="16"/>
          <w:szCs w:val="16"/>
        </w:rPr>
        <w:t>, (1950-е)- И.П. Яковлев.</w:t>
      </w:r>
    </w:p>
    <w:p w14:paraId="083E21F0"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Создано: </w:t>
      </w:r>
      <w:proofErr w:type="spellStart"/>
      <w:r w:rsidRPr="0098680D">
        <w:rPr>
          <w:rFonts w:ascii="Times New Roman" w:hAnsi="Times New Roman" w:cs="Times New Roman"/>
          <w:color w:val="000000" w:themeColor="text1"/>
          <w:sz w:val="16"/>
          <w:szCs w:val="16"/>
        </w:rPr>
        <w:t>электроторпеды</w:t>
      </w:r>
      <w:proofErr w:type="spellEnd"/>
      <w:r w:rsidRPr="0098680D">
        <w:rPr>
          <w:rFonts w:ascii="Times New Roman" w:hAnsi="Times New Roman" w:cs="Times New Roman"/>
          <w:color w:val="000000" w:themeColor="text1"/>
          <w:sz w:val="16"/>
          <w:szCs w:val="16"/>
        </w:rPr>
        <w:t>: ЭТ-80 (</w:t>
      </w:r>
      <w:proofErr w:type="spellStart"/>
      <w:r w:rsidRPr="0098680D">
        <w:rPr>
          <w:rFonts w:ascii="Times New Roman" w:hAnsi="Times New Roman" w:cs="Times New Roman"/>
          <w:color w:val="000000" w:themeColor="text1"/>
          <w:sz w:val="16"/>
          <w:szCs w:val="16"/>
        </w:rPr>
        <w:t>пнв</w:t>
      </w:r>
      <w:proofErr w:type="spellEnd"/>
      <w:r w:rsidRPr="0098680D">
        <w:rPr>
          <w:rFonts w:ascii="Times New Roman" w:hAnsi="Times New Roman" w:cs="Times New Roman"/>
          <w:color w:val="000000" w:themeColor="text1"/>
          <w:sz w:val="16"/>
          <w:szCs w:val="16"/>
        </w:rPr>
        <w:t xml:space="preserve"> 17.09.1942 г.), ЭТ-46 (1945, на базе трофейной </w:t>
      </w:r>
      <w:r w:rsidRPr="0098680D">
        <w:rPr>
          <w:rFonts w:ascii="Times New Roman" w:hAnsi="Times New Roman" w:cs="Times New Roman"/>
          <w:color w:val="000000" w:themeColor="text1"/>
          <w:sz w:val="16"/>
          <w:szCs w:val="16"/>
          <w:lang w:val="en-US"/>
        </w:rPr>
        <w:t>G</w:t>
      </w:r>
      <w:r w:rsidRPr="0098680D">
        <w:rPr>
          <w:rFonts w:ascii="Times New Roman" w:hAnsi="Times New Roman" w:cs="Times New Roman"/>
          <w:color w:val="000000" w:themeColor="text1"/>
          <w:sz w:val="16"/>
          <w:szCs w:val="16"/>
        </w:rPr>
        <w:t>-7</w:t>
      </w:r>
      <w:r w:rsidRPr="0098680D">
        <w:rPr>
          <w:rFonts w:ascii="Times New Roman" w:hAnsi="Times New Roman" w:cs="Times New Roman"/>
          <w:color w:val="000000" w:themeColor="text1"/>
          <w:sz w:val="16"/>
          <w:szCs w:val="16"/>
          <w:lang w:val="en-US"/>
        </w:rPr>
        <w:t>E</w:t>
      </w:r>
      <w:r w:rsidRPr="0098680D">
        <w:rPr>
          <w:rFonts w:ascii="Times New Roman" w:hAnsi="Times New Roman" w:cs="Times New Roman"/>
          <w:color w:val="000000" w:themeColor="text1"/>
          <w:sz w:val="16"/>
          <w:szCs w:val="16"/>
        </w:rPr>
        <w:t>),</w:t>
      </w:r>
      <w:r w:rsidRPr="0098680D">
        <w:rPr>
          <w:rFonts w:ascii="Times New Roman" w:hAnsi="Times New Roman" w:cs="Times New Roman"/>
          <w:color w:val="000000" w:themeColor="text1"/>
          <w:sz w:val="16"/>
          <w:szCs w:val="16"/>
          <w:vertAlign w:val="superscript"/>
        </w:rPr>
        <w:t>61</w:t>
      </w:r>
      <w:r w:rsidRPr="0098680D">
        <w:rPr>
          <w:rFonts w:ascii="Times New Roman" w:hAnsi="Times New Roman" w:cs="Times New Roman"/>
          <w:color w:val="000000" w:themeColor="text1"/>
          <w:sz w:val="16"/>
          <w:szCs w:val="16"/>
        </w:rPr>
        <w:t xml:space="preserve"> ЭТ-56 (</w:t>
      </w:r>
      <w:proofErr w:type="spellStart"/>
      <w:r w:rsidRPr="0098680D">
        <w:rPr>
          <w:rFonts w:ascii="Times New Roman" w:hAnsi="Times New Roman" w:cs="Times New Roman"/>
          <w:color w:val="000000" w:themeColor="text1"/>
          <w:sz w:val="16"/>
          <w:szCs w:val="16"/>
        </w:rPr>
        <w:t>пнв</w:t>
      </w:r>
      <w:proofErr w:type="spellEnd"/>
      <w:r w:rsidRPr="0098680D">
        <w:rPr>
          <w:rFonts w:ascii="Times New Roman" w:hAnsi="Times New Roman" w:cs="Times New Roman"/>
          <w:color w:val="000000" w:themeColor="text1"/>
          <w:sz w:val="16"/>
          <w:szCs w:val="16"/>
        </w:rPr>
        <w:t xml:space="preserve"> 15.08.1956 г.); самонаводящаяся САЭТ-60 (1950-е), СЭТ-65КЭ; телеуправляемая по проводам ТЭСТ-68 (</w:t>
      </w:r>
      <w:proofErr w:type="spellStart"/>
      <w:r w:rsidRPr="0098680D">
        <w:rPr>
          <w:rFonts w:ascii="Times New Roman" w:hAnsi="Times New Roman" w:cs="Times New Roman"/>
          <w:color w:val="000000" w:themeColor="text1"/>
          <w:sz w:val="16"/>
          <w:szCs w:val="16"/>
        </w:rPr>
        <w:t>пнв</w:t>
      </w:r>
      <w:proofErr w:type="spellEnd"/>
      <w:r w:rsidRPr="0098680D">
        <w:rPr>
          <w:rFonts w:ascii="Times New Roman" w:hAnsi="Times New Roman" w:cs="Times New Roman"/>
          <w:color w:val="000000" w:themeColor="text1"/>
          <w:sz w:val="16"/>
          <w:szCs w:val="16"/>
        </w:rPr>
        <w:t xml:space="preserve"> в 1968 г.), ТЭСТ-71МК (с аппаратурой самонаведения «Керамика»), универсальная ТЭСТ-71МЭ-НК (2000-е); буксировщики водолазов «Сирена», «Сирена-К, -М», «Гроздь», «Анемона-АК», «Нептун», «Протон-У», «Сом-1» (1970-2001) (11982).</w:t>
      </w:r>
    </w:p>
    <w:p w14:paraId="52A8AC02"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BDBAEEE"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С 1923 г. работа завода (Машиностроительный завод «Людвиг Нобель», Завод среднего машиностроения № 7, Петроградский государственный машиностроительный завод «Русский Дизель» ВСНХ, Ленинградский государственный дизелестроительный завод «Русский Дизель» ВСНХ, НКТП, НКМ, НКТМ, МТМ, Ордена Трудового Красного Знамени ленинградский государственный дизелестроительный завод «Русский дизель», ГП «Фирма «Русский дизель» /г. Санкт-Петербург; Всеволожский район Ленинградской обл./) восстановлена Производство дизельных установок для судостроения. Приказом НКТМ № 253сс заводу поручено изготовление 80 комплектов узлов и деталей танка КВ-1 в месяц для Кировского завода.</w:t>
      </w:r>
    </w:p>
    <w:p w14:paraId="25D2B103"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 соответствии с пост. ГКО № 99сс от 11.07.1941 г. дизельное производство завода «Русский дизель» НКТМ подлежало эвакуации в Горький на площадку завода «Двигатель революции».</w:t>
      </w:r>
    </w:p>
    <w:p w14:paraId="1EDD7DAF"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С 1944 г. завод «Русский дизель» - в ведении ГУ локомобильного и дизельного машиностроения НКТМ, с 1955 г. - ГУ паровозостроения МТМ, с 1957 г. - Управления тяжелого машиностроения </w:t>
      </w:r>
      <w:proofErr w:type="spellStart"/>
      <w:r w:rsidRPr="0098680D">
        <w:rPr>
          <w:rFonts w:ascii="Times New Roman" w:hAnsi="Times New Roman" w:cs="Times New Roman"/>
          <w:color w:val="000000" w:themeColor="text1"/>
          <w:sz w:val="16"/>
          <w:szCs w:val="16"/>
        </w:rPr>
        <w:t>ЛенСНХ</w:t>
      </w:r>
      <w:proofErr w:type="spellEnd"/>
      <w:r w:rsidRPr="0098680D">
        <w:rPr>
          <w:rFonts w:ascii="Times New Roman" w:hAnsi="Times New Roman" w:cs="Times New Roman"/>
          <w:color w:val="000000" w:themeColor="text1"/>
          <w:sz w:val="16"/>
          <w:szCs w:val="16"/>
        </w:rPr>
        <w:t>, с 11.1965 г. - ГУ дизелестроения Министерства тяжелого, энергетического и транспортного машиностроения. С 1966 г. - Ордена Трудового Красного Знамени ленинградский государственный дизелестроительный завод «Русский дизель». В 1977-86 г. завод входил в состав ПО «Звезда». Позднее завод вошел в состав ПО им. Я.М. Свердлова. Далее - ГП «Фирма «Русский дизель».</w:t>
      </w:r>
      <w:r w:rsidRPr="0098680D">
        <w:rPr>
          <w:rFonts w:ascii="Times New Roman" w:hAnsi="Times New Roman" w:cs="Times New Roman"/>
          <w:color w:val="000000" w:themeColor="text1"/>
          <w:sz w:val="16"/>
          <w:szCs w:val="16"/>
          <w:vertAlign w:val="superscript"/>
        </w:rPr>
        <w:t>Ь1</w:t>
      </w:r>
    </w:p>
    <w:p w14:paraId="322B61E4"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Директор (-1906-12 г.-&gt; Э.Л. Нобель, (09.1938 г.)- Маляров, (1955 г.-)- Н.А. Дмитриев.</w:t>
      </w:r>
    </w:p>
    <w:p w14:paraId="45572DF6"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Коммерческий директор (1997 г.)- К. Полянцев.</w:t>
      </w:r>
    </w:p>
    <w:p w14:paraId="3C8B10CE"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lastRenderedPageBreak/>
        <w:t>Производство: судовые машины для: линейных кораблей «</w:t>
      </w:r>
      <w:proofErr w:type="spellStart"/>
      <w:r w:rsidRPr="0098680D">
        <w:rPr>
          <w:rFonts w:ascii="Times New Roman" w:hAnsi="Times New Roman" w:cs="Times New Roman"/>
          <w:color w:val="000000" w:themeColor="text1"/>
          <w:sz w:val="16"/>
          <w:szCs w:val="16"/>
        </w:rPr>
        <w:t>Ретвизан</w:t>
      </w:r>
      <w:proofErr w:type="spellEnd"/>
      <w:r w:rsidRPr="0098680D">
        <w:rPr>
          <w:rFonts w:ascii="Times New Roman" w:hAnsi="Times New Roman" w:cs="Times New Roman"/>
          <w:color w:val="000000" w:themeColor="text1"/>
          <w:sz w:val="16"/>
          <w:szCs w:val="16"/>
        </w:rPr>
        <w:t xml:space="preserve">», «Вола», «Синоп» (1857); дизели: 250 л.с. для канонерских лодок (1906), для ПЛ «Минога» (1908), для сторожевика «Ястреб», 1320 л.с. серии 2165 для ПЛ типа «Барс» (1915-)- 8, 750 л.с. серии 2126 для танкеров (1926), 1900 л.с. серии 2400 для рефрижераторов типа «Смольный» (1920-е)- 12, типа </w:t>
      </w:r>
      <w:proofErr w:type="spellStart"/>
      <w:r w:rsidRPr="0098680D">
        <w:rPr>
          <w:rFonts w:ascii="Times New Roman" w:hAnsi="Times New Roman" w:cs="Times New Roman"/>
          <w:color w:val="000000" w:themeColor="text1"/>
          <w:sz w:val="16"/>
          <w:szCs w:val="16"/>
        </w:rPr>
        <w:t>Зульцера</w:t>
      </w:r>
      <w:proofErr w:type="spellEnd"/>
      <w:r w:rsidRPr="0098680D">
        <w:rPr>
          <w:rFonts w:ascii="Times New Roman" w:hAnsi="Times New Roman" w:cs="Times New Roman"/>
          <w:color w:val="000000" w:themeColor="text1"/>
          <w:sz w:val="16"/>
          <w:szCs w:val="16"/>
        </w:rPr>
        <w:t xml:space="preserve"> для лесовозов типа «</w:t>
      </w:r>
      <w:proofErr w:type="spellStart"/>
      <w:r w:rsidRPr="0098680D">
        <w:rPr>
          <w:rFonts w:ascii="Times New Roman" w:hAnsi="Times New Roman" w:cs="Times New Roman"/>
          <w:color w:val="000000" w:themeColor="text1"/>
          <w:sz w:val="16"/>
          <w:szCs w:val="16"/>
        </w:rPr>
        <w:t>Волголес</w:t>
      </w:r>
      <w:proofErr w:type="spellEnd"/>
      <w:r w:rsidRPr="0098680D">
        <w:rPr>
          <w:rFonts w:ascii="Times New Roman" w:hAnsi="Times New Roman" w:cs="Times New Roman"/>
          <w:color w:val="000000" w:themeColor="text1"/>
          <w:sz w:val="16"/>
          <w:szCs w:val="16"/>
        </w:rPr>
        <w:t>» (1930-е), 9ДКР 4200 л.с. для ПЛ пр. 41 (1930-е), 6ДР 30/50 для буксира пр. 492 (1949), 8ДР 43/61 для танкера пр. 563 (1950)</w:t>
      </w:r>
      <w:r w:rsidRPr="0098680D">
        <w:rPr>
          <w:rFonts w:ascii="Times New Roman" w:hAnsi="Times New Roman" w:cs="Times New Roman"/>
          <w:color w:val="000000" w:themeColor="text1"/>
          <w:sz w:val="16"/>
          <w:szCs w:val="16"/>
          <w:vertAlign w:val="superscript"/>
        </w:rPr>
        <w:t>ПЗ</w:t>
      </w:r>
      <w:r w:rsidRPr="0098680D">
        <w:rPr>
          <w:rFonts w:ascii="Times New Roman" w:hAnsi="Times New Roman" w:cs="Times New Roman"/>
          <w:color w:val="000000" w:themeColor="text1"/>
          <w:sz w:val="16"/>
          <w:szCs w:val="16"/>
        </w:rPr>
        <w:t>"</w:t>
      </w:r>
      <w:r w:rsidRPr="0098680D">
        <w:rPr>
          <w:rFonts w:ascii="Times New Roman" w:hAnsi="Times New Roman" w:cs="Times New Roman"/>
          <w:color w:val="000000" w:themeColor="text1"/>
          <w:sz w:val="16"/>
          <w:szCs w:val="16"/>
          <w:vertAlign w:val="superscript"/>
        </w:rPr>
        <w:t>П6</w:t>
      </w:r>
    </w:p>
    <w:p w14:paraId="3E1091E4"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КБ завода «Русский дизель»</w:t>
      </w:r>
    </w:p>
    <w:p w14:paraId="1CB9B69D"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Разработаны судовые дизели серий 2126, 2400 (1920-е). В середине 1930-хг. под руководством В.А. </w:t>
      </w:r>
      <w:proofErr w:type="spellStart"/>
      <w:r w:rsidRPr="0098680D">
        <w:rPr>
          <w:rFonts w:ascii="Times New Roman" w:hAnsi="Times New Roman" w:cs="Times New Roman"/>
          <w:color w:val="000000" w:themeColor="text1"/>
          <w:sz w:val="16"/>
          <w:szCs w:val="16"/>
        </w:rPr>
        <w:t>Вайншейдта</w:t>
      </w:r>
      <w:proofErr w:type="spellEnd"/>
      <w:r w:rsidRPr="0098680D">
        <w:rPr>
          <w:rFonts w:ascii="Times New Roman" w:hAnsi="Times New Roman" w:cs="Times New Roman"/>
          <w:color w:val="000000" w:themeColor="text1"/>
          <w:sz w:val="16"/>
          <w:szCs w:val="16"/>
        </w:rPr>
        <w:t xml:space="preserve"> создавались дизели для ГШ.</w:t>
      </w:r>
    </w:p>
    <w:p w14:paraId="1B9F7643"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Руководитель (1925 г.)- В.А. </w:t>
      </w:r>
      <w:proofErr w:type="spellStart"/>
      <w:r w:rsidRPr="0098680D">
        <w:rPr>
          <w:rFonts w:ascii="Times New Roman" w:hAnsi="Times New Roman" w:cs="Times New Roman"/>
          <w:color w:val="000000" w:themeColor="text1"/>
          <w:sz w:val="16"/>
          <w:szCs w:val="16"/>
        </w:rPr>
        <w:t>Вайншейдт</w:t>
      </w:r>
      <w:proofErr w:type="spellEnd"/>
      <w:r w:rsidRPr="0098680D">
        <w:rPr>
          <w:rFonts w:ascii="Times New Roman" w:hAnsi="Times New Roman" w:cs="Times New Roman"/>
          <w:color w:val="000000" w:themeColor="text1"/>
          <w:sz w:val="16"/>
          <w:szCs w:val="16"/>
        </w:rPr>
        <w:t xml:space="preserve"> (11982).</w:t>
      </w:r>
    </w:p>
    <w:p w14:paraId="4F8897EB"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638F953"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В 1923 г. Северный механический и котельный завод (бывший Тильмана) (Завод № 346 ИМ. В.М. Молотова НКСП, «АО механических заводов для производства арматуры, машин и предметов снабжения армии и флота», Северный механический и котельный завод (бывший Тильмана) ВСНХ, Завод «Знамя труда № 2», Арматурный литейно- механический завод им. Молотова ВСНХ РСФСР, НКТП, НКЧМ /г. Ленинград Васильевский остров, 25 линия 8/) переименован в завод «Знамя труда», в 1925 г. вошел в состав треста «Знамя труда» и получил название «Знамя труда» № 2. Выпускал водопроводные краны, гильзы, тройники, пожарные насосы. С 1928 г. началось расширение производства, были построены сталелитейный, чугунолитейный, арматурный, модельный цех, лаборатория. Освоен выпуск стального литья и арматуры для новостроек (Магнитогорска, Кузнецка, </w:t>
      </w:r>
      <w:proofErr w:type="spellStart"/>
      <w:r w:rsidRPr="0098680D">
        <w:rPr>
          <w:rFonts w:ascii="Times New Roman" w:hAnsi="Times New Roman" w:cs="Times New Roman"/>
          <w:color w:val="000000" w:themeColor="text1"/>
          <w:sz w:val="16"/>
          <w:szCs w:val="16"/>
        </w:rPr>
        <w:t>Днепростроя</w:t>
      </w:r>
      <w:proofErr w:type="spellEnd"/>
      <w:r w:rsidRPr="0098680D">
        <w:rPr>
          <w:rFonts w:ascii="Times New Roman" w:hAnsi="Times New Roman" w:cs="Times New Roman"/>
          <w:color w:val="000000" w:themeColor="text1"/>
          <w:sz w:val="16"/>
          <w:szCs w:val="16"/>
        </w:rPr>
        <w:t xml:space="preserve">, московского метро), задвижек, карбюраторов, фонтанной арматуры для нефтяников, арматуры для крекинг-процессов. В 1930-31 г.- в ведении Республиканского арматурного треста. 29.03.1931 г. переименован в арматурный литейно-механический завод им. В.М. Молотова в ведении Государственного республиканского объединения арматурной промышленности ВСНХ РСФСР. С 1932 г.- в ведении НКТП, в 1934 г. из ведения </w:t>
      </w:r>
      <w:proofErr w:type="spellStart"/>
      <w:r w:rsidRPr="0098680D">
        <w:rPr>
          <w:rFonts w:ascii="Times New Roman" w:hAnsi="Times New Roman" w:cs="Times New Roman"/>
          <w:color w:val="000000" w:themeColor="text1"/>
          <w:sz w:val="16"/>
          <w:szCs w:val="16"/>
        </w:rPr>
        <w:t>Орударса</w:t>
      </w:r>
      <w:proofErr w:type="spellEnd"/>
      <w:r w:rsidRPr="0098680D">
        <w:rPr>
          <w:rFonts w:ascii="Times New Roman" w:hAnsi="Times New Roman" w:cs="Times New Roman"/>
          <w:color w:val="000000" w:themeColor="text1"/>
          <w:sz w:val="16"/>
          <w:szCs w:val="16"/>
        </w:rPr>
        <w:t xml:space="preserve"> переподчинен непосредственно ГВМУ НКТП. В 1936 г. вошел в состав ГУВП НКТП." В 1939 г. завод передан в ведение НКСП, получил № 346 и перешел на выпуск судовой арматуры.</w:t>
      </w:r>
    </w:p>
    <w:p w14:paraId="12C1AEA9"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 соответствии с пост. ГКО № 99сс от 11.07.1941 г. Завод им. Молотова НКЧМ подлежал эвакуации на Синарский труболитейный завод и Магнитогорский меткомбинат, в соответствии с пост. ГКО № 540 от 21.08.1941 г. завод (его часть) эвакуирован. Действовал в Ленинграде в 10.1941 г.</w:t>
      </w:r>
      <w:r w:rsidRPr="0098680D">
        <w:rPr>
          <w:rFonts w:ascii="Times New Roman" w:hAnsi="Times New Roman" w:cs="Times New Roman"/>
          <w:color w:val="000000" w:themeColor="text1"/>
          <w:sz w:val="16"/>
          <w:szCs w:val="16"/>
          <w:vertAlign w:val="superscript"/>
        </w:rPr>
        <w:t>65</w:t>
      </w:r>
    </w:p>
    <w:p w14:paraId="2B564424"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На месте эвакуированного завода № 346 в 1944 г. создан завод № 457.</w:t>
      </w:r>
    </w:p>
    <w:p w14:paraId="2780DC24"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Численность персонала (1922 г.)- 30 чел., (1931 г.)- около 3000 чел. </w:t>
      </w:r>
      <w:proofErr w:type="spellStart"/>
      <w:r w:rsidRPr="0098680D">
        <w:rPr>
          <w:rFonts w:ascii="Times New Roman" w:hAnsi="Times New Roman" w:cs="Times New Roman"/>
          <w:color w:val="000000" w:themeColor="text1"/>
          <w:sz w:val="16"/>
          <w:szCs w:val="16"/>
        </w:rPr>
        <w:t>Чугуно</w:t>
      </w:r>
      <w:proofErr w:type="spellEnd"/>
      <w:r w:rsidRPr="0098680D">
        <w:rPr>
          <w:rFonts w:ascii="Times New Roman" w:hAnsi="Times New Roman" w:cs="Times New Roman"/>
          <w:color w:val="000000" w:themeColor="text1"/>
          <w:sz w:val="16"/>
          <w:szCs w:val="16"/>
        </w:rPr>
        <w:t>-медно-литейный завод АО механических заводов «</w:t>
      </w:r>
      <w:proofErr w:type="spellStart"/>
      <w:r w:rsidRPr="0098680D">
        <w:rPr>
          <w:rFonts w:ascii="Times New Roman" w:hAnsi="Times New Roman" w:cs="Times New Roman"/>
          <w:color w:val="000000" w:themeColor="text1"/>
          <w:sz w:val="16"/>
          <w:szCs w:val="16"/>
        </w:rPr>
        <w:t>Лангензиппен</w:t>
      </w:r>
      <w:proofErr w:type="spellEnd"/>
      <w:r w:rsidRPr="0098680D">
        <w:rPr>
          <w:rFonts w:ascii="Times New Roman" w:hAnsi="Times New Roman" w:cs="Times New Roman"/>
          <w:color w:val="000000" w:themeColor="text1"/>
          <w:sz w:val="16"/>
          <w:szCs w:val="16"/>
        </w:rPr>
        <w:t xml:space="preserve"> и К</w:t>
      </w:r>
      <w:r w:rsidRPr="0098680D">
        <w:rPr>
          <w:rFonts w:ascii="Times New Roman" w:hAnsi="Times New Roman" w:cs="Times New Roman"/>
          <w:color w:val="000000" w:themeColor="text1"/>
          <w:sz w:val="16"/>
          <w:szCs w:val="16"/>
          <w:vertAlign w:val="superscript"/>
        </w:rPr>
        <w:t>0</w:t>
      </w:r>
      <w:r w:rsidRPr="0098680D">
        <w:rPr>
          <w:rFonts w:ascii="Times New Roman" w:hAnsi="Times New Roman" w:cs="Times New Roman"/>
          <w:color w:val="000000" w:themeColor="text1"/>
          <w:sz w:val="16"/>
          <w:szCs w:val="16"/>
        </w:rPr>
        <w:t>» (11982).</w:t>
      </w:r>
    </w:p>
    <w:p w14:paraId="158A1A5C"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E22079F"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В 1923 г. в Тюмени создано отделение Балтийского завода для сборки двух лихтеров, для этого на правом берегу р. Тур построена сборочная площадка. В середине 1920-хг. верфь входила в состав </w:t>
      </w:r>
      <w:proofErr w:type="spellStart"/>
      <w:r w:rsidRPr="0098680D">
        <w:rPr>
          <w:rFonts w:ascii="Times New Roman" w:hAnsi="Times New Roman" w:cs="Times New Roman"/>
          <w:color w:val="000000" w:themeColor="text1"/>
          <w:sz w:val="16"/>
          <w:szCs w:val="16"/>
        </w:rPr>
        <w:t>Судотреста</w:t>
      </w:r>
      <w:proofErr w:type="spellEnd"/>
      <w:r w:rsidRPr="0098680D">
        <w:rPr>
          <w:rFonts w:ascii="Times New Roman" w:hAnsi="Times New Roman" w:cs="Times New Roman"/>
          <w:color w:val="000000" w:themeColor="text1"/>
          <w:sz w:val="16"/>
          <w:szCs w:val="16"/>
        </w:rPr>
        <w:t xml:space="preserve">. После сборки судов (~с 1929 г.) преобразовано в самостоятельную Тюменскую верфь в ведении </w:t>
      </w:r>
      <w:proofErr w:type="spellStart"/>
      <w:r w:rsidRPr="0098680D">
        <w:rPr>
          <w:rFonts w:ascii="Times New Roman" w:hAnsi="Times New Roman" w:cs="Times New Roman"/>
          <w:color w:val="000000" w:themeColor="text1"/>
          <w:sz w:val="16"/>
          <w:szCs w:val="16"/>
        </w:rPr>
        <w:t>Водопути</w:t>
      </w:r>
      <w:proofErr w:type="spellEnd"/>
      <w:r w:rsidRPr="0098680D">
        <w:rPr>
          <w:rFonts w:ascii="Times New Roman" w:hAnsi="Times New Roman" w:cs="Times New Roman"/>
          <w:color w:val="000000" w:themeColor="text1"/>
          <w:sz w:val="16"/>
          <w:szCs w:val="16"/>
        </w:rPr>
        <w:t>. В 1928-32 г. проведена реконструкция, верфь переведена в новый затон.</w:t>
      </w:r>
    </w:p>
    <w:p w14:paraId="2A8B548D"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13 августа 1941 г. в соответствии с Пост. ГКО № 473сс Тюменская судоверфь передана из НКРФ в НКСП. По распоряжению Совета по эвакуации № 14159 от 6.10.1941 г. на судоверфи должно было организовано производство торпедных катеров. По приказу НКСП от 31.10.1941 г. судоверфь получила название завод № 639 (Завод № 639 НКСП, п/я 45, Тюменская судоверфь НКРФ, Тюменский судостроительный завод (ССЗ), ОАО «Тюменский ССЗ» /625048г. Тюмень ул. Новгородская, 10/).</w:t>
      </w:r>
    </w:p>
    <w:p w14:paraId="3E376D61"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Сюда в 08.1941 г. эвакуирована часть оборудования заводов N° 194, № 196, № 363 и № 638 НКСП, оборудование завода № 445 НКАП, катерный цех Херсонского завода НК рыбпрома.</w:t>
      </w:r>
      <w:r w:rsidRPr="0098680D">
        <w:rPr>
          <w:rFonts w:ascii="Times New Roman" w:hAnsi="Times New Roman" w:cs="Times New Roman"/>
          <w:color w:val="000000" w:themeColor="text1"/>
          <w:sz w:val="16"/>
          <w:szCs w:val="16"/>
          <w:vertAlign w:val="superscript"/>
        </w:rPr>
        <w:t>61</w:t>
      </w:r>
      <w:r w:rsidRPr="0098680D">
        <w:rPr>
          <w:rFonts w:ascii="Times New Roman" w:hAnsi="Times New Roman" w:cs="Times New Roman"/>
          <w:color w:val="000000" w:themeColor="text1"/>
          <w:sz w:val="16"/>
          <w:szCs w:val="16"/>
        </w:rPr>
        <w:t xml:space="preserve"> Оборудование размещалось также на площадке филиала Тюменской судоверфи - судоремонтного завода им. Ильича. По распоряжению Совета по эвакуации № 14159 от 6.10.1941 г. на завод в 11-12.1941 г. также эвакуирован цех торпедных катеров завода № 532. По распоряжению Совета по эвакуации № 14974 от 25.11.1941 г. на завод эвакуирован цех торпедных катеров завода № 341. Сюда также эвакуирована Феодосийская пристрелочная станция; часть конструкторов КБ завода № 5.</w:t>
      </w:r>
    </w:p>
    <w:p w14:paraId="6F6BF901"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На базе прибывшего оборудования создавалось 13 цехов (№ 1, 2, 5, главный цех № 7, 9, 10, литейный, механический, монтажный, торпедный, цех стапелей). Первую продукцию завод выдал в 12.1941 г. После освоения к концу 1942 г. поточного метода производства на заводе одновременно собиралось до 12 катеров.</w:t>
      </w:r>
    </w:p>
    <w:p w14:paraId="1C3C823E"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Имел наименование- «п/я 45».</w:t>
      </w:r>
    </w:p>
    <w:p w14:paraId="585D4722"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Численность персонала (начало 1942 г.)- 840 чел., (конец 1942 г.)- 940 чел.</w:t>
      </w:r>
    </w:p>
    <w:p w14:paraId="0D7ECF8D"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Директор (ВОВ)- Н.А. Никифоров, (-1942-08.1944 г.)- В.В. Евграфов, (08.1944 г.-)- И.Н. Крысов.</w:t>
      </w:r>
    </w:p>
    <w:p w14:paraId="54ED12C9"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Гл. инженер (1941-44 г.)- В.М. Бурлаков.</w:t>
      </w:r>
    </w:p>
    <w:p w14:paraId="25F69C90"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Производство: сборка судов Балтийского завода: лихтеров «</w:t>
      </w:r>
      <w:proofErr w:type="spellStart"/>
      <w:r w:rsidRPr="0098680D">
        <w:rPr>
          <w:rFonts w:ascii="Times New Roman" w:hAnsi="Times New Roman" w:cs="Times New Roman"/>
          <w:color w:val="000000" w:themeColor="text1"/>
          <w:sz w:val="16"/>
          <w:szCs w:val="16"/>
        </w:rPr>
        <w:t>Северопуть</w:t>
      </w:r>
      <w:proofErr w:type="spellEnd"/>
      <w:r w:rsidRPr="0098680D">
        <w:rPr>
          <w:rFonts w:ascii="Times New Roman" w:hAnsi="Times New Roman" w:cs="Times New Roman"/>
          <w:color w:val="000000" w:themeColor="text1"/>
          <w:sz w:val="16"/>
          <w:szCs w:val="16"/>
        </w:rPr>
        <w:t>-</w:t>
      </w:r>
      <w:r w:rsidRPr="0098680D">
        <w:rPr>
          <w:rFonts w:ascii="Times New Roman" w:hAnsi="Times New Roman" w:cs="Times New Roman"/>
          <w:color w:val="000000" w:themeColor="text1"/>
          <w:sz w:val="16"/>
          <w:szCs w:val="16"/>
          <w:lang w:val="en-US"/>
        </w:rPr>
        <w:t>I</w:t>
      </w:r>
      <w:r w:rsidRPr="0098680D">
        <w:rPr>
          <w:rFonts w:ascii="Times New Roman" w:hAnsi="Times New Roman" w:cs="Times New Roman"/>
          <w:color w:val="000000" w:themeColor="text1"/>
          <w:sz w:val="16"/>
          <w:szCs w:val="16"/>
        </w:rPr>
        <w:t>, -II» (1920-е), буксира «</w:t>
      </w:r>
      <w:proofErr w:type="spellStart"/>
      <w:r w:rsidRPr="0098680D">
        <w:rPr>
          <w:rFonts w:ascii="Times New Roman" w:hAnsi="Times New Roman" w:cs="Times New Roman"/>
          <w:color w:val="000000" w:themeColor="text1"/>
          <w:sz w:val="16"/>
          <w:szCs w:val="16"/>
        </w:rPr>
        <w:t>Сибкрайком</w:t>
      </w:r>
      <w:proofErr w:type="spellEnd"/>
      <w:r w:rsidRPr="0098680D">
        <w:rPr>
          <w:rFonts w:ascii="Times New Roman" w:hAnsi="Times New Roman" w:cs="Times New Roman"/>
          <w:color w:val="000000" w:themeColor="text1"/>
          <w:sz w:val="16"/>
          <w:szCs w:val="16"/>
        </w:rPr>
        <w:t xml:space="preserve"> ВКП(б)» (1928), 12 барж (1929-30); речные баржи (1930-е), секции пр. Р56 (1970-е)- более 500, пр. 16800, пр. 16801 (1980-е); буксиры: морской 400 л.с. типа «МБ» пр. 130 (1930-е)- 1; речные 400 л.с. пр. СБ-48а (1936-37)- 5; 600 л.с. пр. 1741 РТ-601, пр. 1741А (1972-90)- всего около 300 (вместе с Тюменским ССЗ); торпедные катера: Г- 5 XII и XIII серий (1942-44)- 63, пр. 213бис (1943-45)- 48; пр. 123бис (ВОВ)- 120, пр. М-123бис (1944-48)- 137; танкеры пр. 866 типа «Дельфин» (-1969); плавучая электростанция пр. 1527 «Северное сияние» (1969), «Северное сияние-2, -3, -4», пр. 15273- всего 6; капремонт судов.</w:t>
      </w:r>
      <w:r w:rsidRPr="0098680D">
        <w:rPr>
          <w:rFonts w:ascii="Times New Roman" w:hAnsi="Times New Roman" w:cs="Times New Roman"/>
          <w:color w:val="000000" w:themeColor="text1"/>
          <w:sz w:val="16"/>
          <w:szCs w:val="16"/>
          <w:vertAlign w:val="superscript"/>
        </w:rPr>
        <w:t>61</w:t>
      </w:r>
    </w:p>
    <w:p w14:paraId="00E0F73D"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КБ завода № 639 НКСП</w:t>
      </w:r>
    </w:p>
    <w:p w14:paraId="5179981B"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После начала войны на завод № 639 эвакуирована часть конструкторов КБ завода № 5 (в т.ч. С.Н. Благовещенский, В.К. Дормидонтов, А.А. Правдин, Ф.Л. Ливенцев) под руководством Е.И. Юхнина. Было организовано КБ завода, которое возглавил Юхнин. Продолжены работы по доработке проекта торпедного катера пр. 123бис, начатые в ЦКБ-32. Разработаны модификации торпедного катера пр. 116 (Г-5).</w:t>
      </w:r>
    </w:p>
    <w:p w14:paraId="40CD1F73"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Начальник (1943-44 г.)- Е.И. Юхнин.</w:t>
      </w:r>
    </w:p>
    <w:p w14:paraId="183C4357"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Гл. конструктор (1943 г.)- Ф.Л. Ливенцев (пр. 123бис).</w:t>
      </w:r>
    </w:p>
    <w:p w14:paraId="5AF01BCC"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Гл. конструкторы (1940-е)- В.М. Бурлаков (М-123бис).</w:t>
      </w:r>
    </w:p>
    <w:p w14:paraId="48674DFB"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Создано: торпедные катера пр. 123бис (1943),</w:t>
      </w:r>
      <w:r w:rsidRPr="0098680D">
        <w:rPr>
          <w:rFonts w:ascii="Times New Roman" w:hAnsi="Times New Roman" w:cs="Times New Roman"/>
          <w:color w:val="000000" w:themeColor="text1"/>
          <w:sz w:val="16"/>
          <w:szCs w:val="16"/>
          <w:vertAlign w:val="superscript"/>
        </w:rPr>
        <w:t>61</w:t>
      </w:r>
      <w:r w:rsidRPr="0098680D">
        <w:rPr>
          <w:rFonts w:ascii="Times New Roman" w:hAnsi="Times New Roman" w:cs="Times New Roman"/>
          <w:color w:val="000000" w:themeColor="text1"/>
          <w:sz w:val="16"/>
          <w:szCs w:val="16"/>
        </w:rPr>
        <w:t xml:space="preserve"> М-123бис (11982).</w:t>
      </w:r>
    </w:p>
    <w:p w14:paraId="3E276D1A"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9914CE6" w14:textId="77777777" w:rsidR="00E10D28" w:rsidRPr="0098680D" w:rsidRDefault="004811FF" w:rsidP="009753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Армия:</w:t>
      </w:r>
    </w:p>
    <w:p w14:paraId="263FCDDA"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8C8E3CE" w14:textId="77777777" w:rsidR="00E10D28" w:rsidRPr="0098680D"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 1923 закончилась службы ИМ:</w:t>
      </w:r>
    </w:p>
    <w:p w14:paraId="4DD85E34"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"Илья Муромец" на службе в Красном Военно-воздушной флоте 1918-1923 гг.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526"/>
        <w:gridCol w:w="1417"/>
        <w:gridCol w:w="2835"/>
        <w:gridCol w:w="5429"/>
      </w:tblGrid>
      <w:tr w:rsidR="00122ECD" w:rsidRPr="0098680D" w14:paraId="27E27F35" w14:textId="77777777">
        <w:tc>
          <w:tcPr>
            <w:tcW w:w="1526" w:type="dxa"/>
            <w:tcBorders>
              <w:top w:val="single" w:sz="12" w:space="0" w:color="auto"/>
            </w:tcBorders>
          </w:tcPr>
          <w:p w14:paraId="00A2E136"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Заводской номер</w:t>
            </w:r>
          </w:p>
        </w:tc>
        <w:tc>
          <w:tcPr>
            <w:tcW w:w="1417" w:type="dxa"/>
            <w:tcBorders>
              <w:top w:val="single" w:sz="12" w:space="0" w:color="auto"/>
            </w:tcBorders>
          </w:tcPr>
          <w:p w14:paraId="03A692D0"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Номер корабля</w:t>
            </w:r>
          </w:p>
        </w:tc>
        <w:tc>
          <w:tcPr>
            <w:tcW w:w="2835" w:type="dxa"/>
            <w:tcBorders>
              <w:top w:val="single" w:sz="12" w:space="0" w:color="auto"/>
            </w:tcBorders>
          </w:tcPr>
          <w:p w14:paraId="285ADFE6"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Моторы, мощность</w:t>
            </w:r>
          </w:p>
        </w:tc>
        <w:tc>
          <w:tcPr>
            <w:tcW w:w="5429" w:type="dxa"/>
            <w:tcBorders>
              <w:top w:val="single" w:sz="12" w:space="0" w:color="auto"/>
            </w:tcBorders>
          </w:tcPr>
          <w:p w14:paraId="414C5194"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Примечание</w:t>
            </w:r>
          </w:p>
        </w:tc>
      </w:tr>
      <w:tr w:rsidR="00122ECD" w:rsidRPr="0098680D" w14:paraId="3BD42372" w14:textId="77777777">
        <w:tc>
          <w:tcPr>
            <w:tcW w:w="1526" w:type="dxa"/>
          </w:tcPr>
          <w:p w14:paraId="3736EDB8"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239</w:t>
            </w:r>
          </w:p>
        </w:tc>
        <w:tc>
          <w:tcPr>
            <w:tcW w:w="1417" w:type="dxa"/>
          </w:tcPr>
          <w:p w14:paraId="514A8109"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1. </w:t>
            </w:r>
            <w:proofErr w:type="spellStart"/>
            <w:r w:rsidRPr="0098680D">
              <w:rPr>
                <w:rFonts w:ascii="Times New Roman" w:hAnsi="Times New Roman" w:cs="Times New Roman"/>
                <w:color w:val="000000" w:themeColor="text1"/>
                <w:sz w:val="16"/>
                <w:szCs w:val="16"/>
              </w:rPr>
              <w:t>Ill</w:t>
            </w:r>
            <w:proofErr w:type="spellEnd"/>
          </w:p>
        </w:tc>
        <w:tc>
          <w:tcPr>
            <w:tcW w:w="2835" w:type="dxa"/>
          </w:tcPr>
          <w:p w14:paraId="32452444"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2х "Рено" 225 л.с., 2х РБЗ.6 150 л.с.</w:t>
            </w:r>
          </w:p>
        </w:tc>
        <w:tc>
          <w:tcPr>
            <w:tcW w:w="5429" w:type="dxa"/>
          </w:tcPr>
          <w:p w14:paraId="218D110F"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30 мая 1918 года аппарат испытан А.В. Панкратьевым в Петрограде. В октябре 1918 года собран в Липецке как I корабль, а 8 ноября переименован в III корабль. В январе 1919 года аппарат разобран, впоследствии не использовался</w:t>
            </w:r>
          </w:p>
        </w:tc>
      </w:tr>
      <w:tr w:rsidR="00122ECD" w:rsidRPr="0098680D" w14:paraId="330BD805" w14:textId="77777777">
        <w:tc>
          <w:tcPr>
            <w:tcW w:w="1526" w:type="dxa"/>
          </w:tcPr>
          <w:p w14:paraId="5460B2B1"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240</w:t>
            </w:r>
          </w:p>
        </w:tc>
        <w:tc>
          <w:tcPr>
            <w:tcW w:w="1417" w:type="dxa"/>
          </w:tcPr>
          <w:p w14:paraId="1CB407D2"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w:t>
            </w:r>
          </w:p>
        </w:tc>
        <w:tc>
          <w:tcPr>
            <w:tcW w:w="2835" w:type="dxa"/>
          </w:tcPr>
          <w:p w14:paraId="419CBCC2"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2х "Рено" 225 л.с., 2х РБ3.6 150 л.с.</w:t>
            </w:r>
          </w:p>
        </w:tc>
        <w:tc>
          <w:tcPr>
            <w:tcW w:w="5429" w:type="dxa"/>
          </w:tcPr>
          <w:p w14:paraId="35024488"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10 мая 1918 года аппарат испытан в Петрограде. В октябре 1918 года в разобранном виде убыл в Липецк. Аппарат использован для запасных частей</w:t>
            </w:r>
          </w:p>
        </w:tc>
      </w:tr>
      <w:tr w:rsidR="00122ECD" w:rsidRPr="0098680D" w14:paraId="531D7113" w14:textId="77777777">
        <w:tc>
          <w:tcPr>
            <w:tcW w:w="1526" w:type="dxa"/>
          </w:tcPr>
          <w:p w14:paraId="686AFDA6"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241</w:t>
            </w:r>
          </w:p>
        </w:tc>
        <w:tc>
          <w:tcPr>
            <w:tcW w:w="1417" w:type="dxa"/>
          </w:tcPr>
          <w:p w14:paraId="6B91AE3B"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 учебный</w:t>
            </w:r>
          </w:p>
        </w:tc>
        <w:tc>
          <w:tcPr>
            <w:tcW w:w="2835" w:type="dxa"/>
          </w:tcPr>
          <w:p w14:paraId="4ED600F9"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2х "Рено" 225 л.с., 2х РБ3.6 150 л.с.</w:t>
            </w:r>
          </w:p>
        </w:tc>
        <w:tc>
          <w:tcPr>
            <w:tcW w:w="5429" w:type="dxa"/>
          </w:tcPr>
          <w:p w14:paraId="02F02DE6"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 октябре 1918 года аппарат доставлен в Липецк. С мая 1919 года принят как I учебный. Списан в сентябре 1919 года</w:t>
            </w:r>
          </w:p>
        </w:tc>
      </w:tr>
      <w:tr w:rsidR="00122ECD" w:rsidRPr="0098680D" w14:paraId="29891F68" w14:textId="77777777">
        <w:tc>
          <w:tcPr>
            <w:tcW w:w="1526" w:type="dxa"/>
          </w:tcPr>
          <w:p w14:paraId="2B87B94D"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242</w:t>
            </w:r>
          </w:p>
        </w:tc>
        <w:tc>
          <w:tcPr>
            <w:tcW w:w="1417" w:type="dxa"/>
          </w:tcPr>
          <w:p w14:paraId="10DC8FD3"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II</w:t>
            </w:r>
          </w:p>
        </w:tc>
        <w:tc>
          <w:tcPr>
            <w:tcW w:w="2835" w:type="dxa"/>
          </w:tcPr>
          <w:p w14:paraId="788644C0"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2х "Рено" 225 л.с., 2х РБ3.6 150 л.с.</w:t>
            </w:r>
          </w:p>
        </w:tc>
        <w:tc>
          <w:tcPr>
            <w:tcW w:w="5429" w:type="dxa"/>
          </w:tcPr>
          <w:p w14:paraId="5208754E"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19 июня 1918 года аппарат испытан в Петрограде. В октябре 1918 года аппарат собран в Липецке. Принят П.М. Ивановым как II корабль. Списан в январе 1919 года</w:t>
            </w:r>
          </w:p>
        </w:tc>
      </w:tr>
      <w:tr w:rsidR="00122ECD" w:rsidRPr="0098680D" w14:paraId="56E0EA68" w14:textId="77777777">
        <w:tc>
          <w:tcPr>
            <w:tcW w:w="1526" w:type="dxa"/>
          </w:tcPr>
          <w:p w14:paraId="0C86AC1B"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244</w:t>
            </w:r>
          </w:p>
        </w:tc>
        <w:tc>
          <w:tcPr>
            <w:tcW w:w="1417" w:type="dxa"/>
          </w:tcPr>
          <w:p w14:paraId="25853AB0"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w:t>
            </w:r>
          </w:p>
        </w:tc>
        <w:tc>
          <w:tcPr>
            <w:tcW w:w="2835" w:type="dxa"/>
          </w:tcPr>
          <w:p w14:paraId="0329323B"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w:t>
            </w:r>
          </w:p>
        </w:tc>
        <w:tc>
          <w:tcPr>
            <w:tcW w:w="5429" w:type="dxa"/>
          </w:tcPr>
          <w:p w14:paraId="5E78AF10"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 октябре 1918 года аппарат доставлен в Липецк, но не был собран из-за ветхости</w:t>
            </w:r>
          </w:p>
        </w:tc>
      </w:tr>
      <w:tr w:rsidR="00122ECD" w:rsidRPr="0098680D" w14:paraId="1436BD50" w14:textId="77777777">
        <w:tc>
          <w:tcPr>
            <w:tcW w:w="1526" w:type="dxa"/>
          </w:tcPr>
          <w:p w14:paraId="0D8D705A"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245</w:t>
            </w:r>
          </w:p>
        </w:tc>
        <w:tc>
          <w:tcPr>
            <w:tcW w:w="1417" w:type="dxa"/>
          </w:tcPr>
          <w:p w14:paraId="061BD4A3"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 III. 1</w:t>
            </w:r>
          </w:p>
        </w:tc>
        <w:tc>
          <w:tcPr>
            <w:tcW w:w="2835" w:type="dxa"/>
          </w:tcPr>
          <w:p w14:paraId="74B91D92"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2х "Рено" 225 л.с., 2х РБ3.6 150 л.с.</w:t>
            </w:r>
          </w:p>
        </w:tc>
        <w:tc>
          <w:tcPr>
            <w:tcW w:w="5429" w:type="dxa"/>
          </w:tcPr>
          <w:p w14:paraId="7CB05841"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В апреле 1918 года аппарат принят Г.В. </w:t>
            </w:r>
            <w:proofErr w:type="spellStart"/>
            <w:r w:rsidRPr="0098680D">
              <w:rPr>
                <w:rFonts w:ascii="Times New Roman" w:hAnsi="Times New Roman" w:cs="Times New Roman"/>
                <w:color w:val="000000" w:themeColor="text1"/>
                <w:sz w:val="16"/>
                <w:szCs w:val="16"/>
              </w:rPr>
              <w:t>Алехновичем</w:t>
            </w:r>
            <w:proofErr w:type="spellEnd"/>
            <w:r w:rsidRPr="0098680D">
              <w:rPr>
                <w:rFonts w:ascii="Times New Roman" w:hAnsi="Times New Roman" w:cs="Times New Roman"/>
                <w:color w:val="000000" w:themeColor="text1"/>
                <w:sz w:val="16"/>
                <w:szCs w:val="16"/>
              </w:rPr>
              <w:t xml:space="preserve"> как I корабль. В июне 1918 года разобран, а октябре вновь собран в Липецке как III корабль, а 8 ноября переименован в I корабль. Разбит 30 ноября 1918 года</w:t>
            </w:r>
          </w:p>
        </w:tc>
      </w:tr>
      <w:tr w:rsidR="00122ECD" w:rsidRPr="0098680D" w14:paraId="3528BD82" w14:textId="77777777">
        <w:tc>
          <w:tcPr>
            <w:tcW w:w="1526" w:type="dxa"/>
          </w:tcPr>
          <w:p w14:paraId="130957BE"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225 Д-60</w:t>
            </w:r>
          </w:p>
        </w:tc>
        <w:tc>
          <w:tcPr>
            <w:tcW w:w="1417" w:type="dxa"/>
          </w:tcPr>
          <w:p w14:paraId="6877D7E8"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w:t>
            </w:r>
          </w:p>
        </w:tc>
        <w:tc>
          <w:tcPr>
            <w:tcW w:w="2835" w:type="dxa"/>
          </w:tcPr>
          <w:p w14:paraId="58A2CED9"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w:t>
            </w:r>
          </w:p>
        </w:tc>
        <w:tc>
          <w:tcPr>
            <w:tcW w:w="5429" w:type="dxa"/>
          </w:tcPr>
          <w:p w14:paraId="78E6466D"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28 апреля 1919 года аппарат отправлен в Липецк. Не был собран. 13 июня 1921 года сгорел при пожара склада в Сарапуле</w:t>
            </w:r>
          </w:p>
        </w:tc>
      </w:tr>
      <w:tr w:rsidR="00122ECD" w:rsidRPr="0098680D" w14:paraId="47D97CCD" w14:textId="77777777">
        <w:tc>
          <w:tcPr>
            <w:tcW w:w="1526" w:type="dxa"/>
          </w:tcPr>
          <w:p w14:paraId="76FAEC14"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274</w:t>
            </w:r>
          </w:p>
        </w:tc>
        <w:tc>
          <w:tcPr>
            <w:tcW w:w="1417" w:type="dxa"/>
          </w:tcPr>
          <w:p w14:paraId="133FC2E4"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2-й</w:t>
            </w:r>
          </w:p>
        </w:tc>
        <w:tc>
          <w:tcPr>
            <w:tcW w:w="2835" w:type="dxa"/>
          </w:tcPr>
          <w:p w14:paraId="10244F9E"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4х РБ3.6 150 л.с.</w:t>
            </w:r>
          </w:p>
        </w:tc>
        <w:tc>
          <w:tcPr>
            <w:tcW w:w="5429" w:type="dxa"/>
          </w:tcPr>
          <w:p w14:paraId="5C0F0902"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28 марта 1919 года аппарат отправлен в Липецк. В </w:t>
            </w:r>
            <w:proofErr w:type="spellStart"/>
            <w:r w:rsidRPr="0098680D">
              <w:rPr>
                <w:rFonts w:ascii="Times New Roman" w:hAnsi="Times New Roman" w:cs="Times New Roman"/>
                <w:color w:val="000000" w:themeColor="text1"/>
                <w:sz w:val="16"/>
                <w:szCs w:val="16"/>
              </w:rPr>
              <w:t>феврапе</w:t>
            </w:r>
            <w:proofErr w:type="spellEnd"/>
            <w:r w:rsidRPr="0098680D">
              <w:rPr>
                <w:rFonts w:ascii="Times New Roman" w:hAnsi="Times New Roman" w:cs="Times New Roman"/>
                <w:color w:val="000000" w:themeColor="text1"/>
                <w:sz w:val="16"/>
                <w:szCs w:val="16"/>
              </w:rPr>
              <w:t xml:space="preserve"> 1920 года принят А.К. </w:t>
            </w:r>
            <w:proofErr w:type="spellStart"/>
            <w:r w:rsidRPr="0098680D">
              <w:rPr>
                <w:rFonts w:ascii="Times New Roman" w:hAnsi="Times New Roman" w:cs="Times New Roman"/>
                <w:color w:val="000000" w:themeColor="text1"/>
                <w:sz w:val="16"/>
                <w:szCs w:val="16"/>
              </w:rPr>
              <w:t>Туманским</w:t>
            </w:r>
            <w:proofErr w:type="spellEnd"/>
            <w:r w:rsidRPr="0098680D">
              <w:rPr>
                <w:rFonts w:ascii="Times New Roman" w:hAnsi="Times New Roman" w:cs="Times New Roman"/>
                <w:color w:val="000000" w:themeColor="text1"/>
                <w:sz w:val="16"/>
                <w:szCs w:val="16"/>
              </w:rPr>
              <w:t xml:space="preserve"> как "2-й </w:t>
            </w:r>
            <w:proofErr w:type="spellStart"/>
            <w:r w:rsidRPr="0098680D">
              <w:rPr>
                <w:rFonts w:ascii="Times New Roman" w:hAnsi="Times New Roman" w:cs="Times New Roman"/>
                <w:color w:val="000000" w:themeColor="text1"/>
                <w:sz w:val="16"/>
                <w:szCs w:val="16"/>
              </w:rPr>
              <w:t>бойкорабль</w:t>
            </w:r>
            <w:proofErr w:type="spellEnd"/>
            <w:r w:rsidRPr="0098680D">
              <w:rPr>
                <w:rFonts w:ascii="Times New Roman" w:hAnsi="Times New Roman" w:cs="Times New Roman"/>
                <w:color w:val="000000" w:themeColor="text1"/>
                <w:sz w:val="16"/>
                <w:szCs w:val="16"/>
              </w:rPr>
              <w:t>". 28 июля 1920 года разбит на станции Жодино</w:t>
            </w:r>
          </w:p>
        </w:tc>
      </w:tr>
      <w:tr w:rsidR="00122ECD" w:rsidRPr="0098680D" w14:paraId="745A6C7C" w14:textId="77777777">
        <w:tc>
          <w:tcPr>
            <w:tcW w:w="1526" w:type="dxa"/>
          </w:tcPr>
          <w:p w14:paraId="7D958D99"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275</w:t>
            </w:r>
          </w:p>
        </w:tc>
        <w:tc>
          <w:tcPr>
            <w:tcW w:w="1417" w:type="dxa"/>
          </w:tcPr>
          <w:p w14:paraId="6D663192"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II, 2У. 6-й</w:t>
            </w:r>
          </w:p>
        </w:tc>
        <w:tc>
          <w:tcPr>
            <w:tcW w:w="2835" w:type="dxa"/>
          </w:tcPr>
          <w:p w14:paraId="0488AC26"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4х РБЗ.6 150 л.с.</w:t>
            </w:r>
          </w:p>
        </w:tc>
        <w:tc>
          <w:tcPr>
            <w:tcW w:w="5429" w:type="dxa"/>
          </w:tcPr>
          <w:p w14:paraId="0A40D5E5"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4 июня 1919 года аппарат отправлен в Липецк. В августе 1919 года принят А.В. Романовым как "II </w:t>
            </w:r>
            <w:proofErr w:type="spellStart"/>
            <w:r w:rsidRPr="0098680D">
              <w:rPr>
                <w:rFonts w:ascii="Times New Roman" w:hAnsi="Times New Roman" w:cs="Times New Roman"/>
                <w:color w:val="000000" w:themeColor="text1"/>
                <w:sz w:val="16"/>
                <w:szCs w:val="16"/>
              </w:rPr>
              <w:t>бойкорабль</w:t>
            </w:r>
            <w:proofErr w:type="spellEnd"/>
            <w:r w:rsidRPr="0098680D">
              <w:rPr>
                <w:rFonts w:ascii="Times New Roman" w:hAnsi="Times New Roman" w:cs="Times New Roman"/>
                <w:color w:val="000000" w:themeColor="text1"/>
                <w:sz w:val="16"/>
                <w:szCs w:val="16"/>
              </w:rPr>
              <w:t xml:space="preserve">". В ноябре 1919 года принят Ф.Г. </w:t>
            </w:r>
            <w:proofErr w:type="spellStart"/>
            <w:r w:rsidRPr="0098680D">
              <w:rPr>
                <w:rFonts w:ascii="Times New Roman" w:hAnsi="Times New Roman" w:cs="Times New Roman"/>
                <w:color w:val="000000" w:themeColor="text1"/>
                <w:sz w:val="16"/>
                <w:szCs w:val="16"/>
              </w:rPr>
              <w:t>Шкудовым</w:t>
            </w:r>
            <w:proofErr w:type="spellEnd"/>
            <w:r w:rsidRPr="0098680D">
              <w:rPr>
                <w:rFonts w:ascii="Times New Roman" w:hAnsi="Times New Roman" w:cs="Times New Roman"/>
                <w:color w:val="000000" w:themeColor="text1"/>
                <w:sz w:val="16"/>
                <w:szCs w:val="16"/>
              </w:rPr>
              <w:t xml:space="preserve">. В марте 1920 года переименован во "2-й учебный". С мая 1921 года работал на </w:t>
            </w:r>
            <w:proofErr w:type="spellStart"/>
            <w:r w:rsidRPr="0098680D">
              <w:rPr>
                <w:rFonts w:ascii="Times New Roman" w:hAnsi="Times New Roman" w:cs="Times New Roman"/>
                <w:color w:val="000000" w:themeColor="text1"/>
                <w:sz w:val="16"/>
                <w:szCs w:val="16"/>
              </w:rPr>
              <w:t>воздухлинии</w:t>
            </w:r>
            <w:proofErr w:type="spellEnd"/>
            <w:r w:rsidRPr="0098680D">
              <w:rPr>
                <w:rFonts w:ascii="Times New Roman" w:hAnsi="Times New Roman" w:cs="Times New Roman"/>
                <w:color w:val="000000" w:themeColor="text1"/>
                <w:sz w:val="16"/>
                <w:szCs w:val="16"/>
              </w:rPr>
              <w:t xml:space="preserve"> Москва-Орёл-Харьков как "6-й корабль"</w:t>
            </w:r>
          </w:p>
        </w:tc>
      </w:tr>
      <w:tr w:rsidR="00122ECD" w:rsidRPr="0098680D" w14:paraId="3C95C101" w14:textId="77777777">
        <w:tc>
          <w:tcPr>
            <w:tcW w:w="1526" w:type="dxa"/>
          </w:tcPr>
          <w:p w14:paraId="4C00B706"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lastRenderedPageBreak/>
              <w:t>276</w:t>
            </w:r>
          </w:p>
        </w:tc>
        <w:tc>
          <w:tcPr>
            <w:tcW w:w="1417" w:type="dxa"/>
          </w:tcPr>
          <w:p w14:paraId="527A4343"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 1У</w:t>
            </w:r>
          </w:p>
        </w:tc>
        <w:tc>
          <w:tcPr>
            <w:tcW w:w="2835" w:type="dxa"/>
          </w:tcPr>
          <w:p w14:paraId="37733243"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4х РБЗ.6 150 л.с.</w:t>
            </w:r>
          </w:p>
        </w:tc>
        <w:tc>
          <w:tcPr>
            <w:tcW w:w="5429" w:type="dxa"/>
          </w:tcPr>
          <w:p w14:paraId="595C14C5"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9 мая 1919 года отправлен в Липецк. В июле 1919 года принят А.В. Насоновым как "I </w:t>
            </w:r>
            <w:proofErr w:type="spellStart"/>
            <w:r w:rsidRPr="0098680D">
              <w:rPr>
                <w:rFonts w:ascii="Times New Roman" w:hAnsi="Times New Roman" w:cs="Times New Roman"/>
                <w:color w:val="000000" w:themeColor="text1"/>
                <w:sz w:val="16"/>
                <w:szCs w:val="16"/>
              </w:rPr>
              <w:t>бойкорабль</w:t>
            </w:r>
            <w:proofErr w:type="spellEnd"/>
            <w:r w:rsidRPr="0098680D">
              <w:rPr>
                <w:rFonts w:ascii="Times New Roman" w:hAnsi="Times New Roman" w:cs="Times New Roman"/>
                <w:color w:val="000000" w:themeColor="text1"/>
                <w:sz w:val="16"/>
                <w:szCs w:val="16"/>
              </w:rPr>
              <w:t>". В начале 1920 года после ремонта использовался как "1-й учебный". Списан в 1921 году</w:t>
            </w:r>
          </w:p>
        </w:tc>
      </w:tr>
      <w:tr w:rsidR="00122ECD" w:rsidRPr="0098680D" w14:paraId="0660B834" w14:textId="77777777">
        <w:tc>
          <w:tcPr>
            <w:tcW w:w="1526" w:type="dxa"/>
          </w:tcPr>
          <w:p w14:paraId="581A0B5E"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277</w:t>
            </w:r>
          </w:p>
        </w:tc>
        <w:tc>
          <w:tcPr>
            <w:tcW w:w="1417" w:type="dxa"/>
          </w:tcPr>
          <w:p w14:paraId="7A330457"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w:t>
            </w:r>
          </w:p>
        </w:tc>
        <w:tc>
          <w:tcPr>
            <w:tcW w:w="2835" w:type="dxa"/>
          </w:tcPr>
          <w:p w14:paraId="123A6CBA"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w:t>
            </w:r>
          </w:p>
        </w:tc>
        <w:tc>
          <w:tcPr>
            <w:tcW w:w="5429" w:type="dxa"/>
          </w:tcPr>
          <w:p w14:paraId="6669DD6E"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Аппарат с этим номером в документах ДВК не упоминался</w:t>
            </w:r>
          </w:p>
        </w:tc>
      </w:tr>
      <w:tr w:rsidR="00122ECD" w:rsidRPr="0098680D" w14:paraId="152E1E13" w14:textId="77777777">
        <w:tc>
          <w:tcPr>
            <w:tcW w:w="1526" w:type="dxa"/>
          </w:tcPr>
          <w:p w14:paraId="4787644E"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278</w:t>
            </w:r>
          </w:p>
        </w:tc>
        <w:tc>
          <w:tcPr>
            <w:tcW w:w="1417" w:type="dxa"/>
          </w:tcPr>
          <w:p w14:paraId="301FCDC4"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w:t>
            </w:r>
          </w:p>
        </w:tc>
        <w:tc>
          <w:tcPr>
            <w:tcW w:w="2835" w:type="dxa"/>
          </w:tcPr>
          <w:p w14:paraId="4F25B257"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w:t>
            </w:r>
          </w:p>
        </w:tc>
        <w:tc>
          <w:tcPr>
            <w:tcW w:w="5429" w:type="dxa"/>
          </w:tcPr>
          <w:p w14:paraId="7437A126"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21 июня 1919 года аппарат отправлен в Липецк. Фюзеляж использован для аппарата с № 276</w:t>
            </w:r>
          </w:p>
        </w:tc>
      </w:tr>
      <w:tr w:rsidR="00122ECD" w:rsidRPr="0098680D" w14:paraId="7558B85E" w14:textId="77777777">
        <w:tc>
          <w:tcPr>
            <w:tcW w:w="1526" w:type="dxa"/>
          </w:tcPr>
          <w:p w14:paraId="25448EB4"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279</w:t>
            </w:r>
          </w:p>
        </w:tc>
        <w:tc>
          <w:tcPr>
            <w:tcW w:w="1417" w:type="dxa"/>
          </w:tcPr>
          <w:p w14:paraId="52235406"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4-й. 2-й, 1-й</w:t>
            </w:r>
          </w:p>
        </w:tc>
        <w:tc>
          <w:tcPr>
            <w:tcW w:w="2835" w:type="dxa"/>
          </w:tcPr>
          <w:p w14:paraId="305B52B5"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4х РБЗ 6 150 л.с.</w:t>
            </w:r>
          </w:p>
        </w:tc>
        <w:tc>
          <w:tcPr>
            <w:tcW w:w="5429" w:type="dxa"/>
          </w:tcPr>
          <w:p w14:paraId="3A80AC24"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В октябре 1919 года аппарат прибыл в Сарапул. В июле 1920 года собран как "4-й </w:t>
            </w:r>
            <w:proofErr w:type="spellStart"/>
            <w:r w:rsidRPr="0098680D">
              <w:rPr>
                <w:rFonts w:ascii="Times New Roman" w:hAnsi="Times New Roman" w:cs="Times New Roman"/>
                <w:color w:val="000000" w:themeColor="text1"/>
                <w:sz w:val="16"/>
                <w:szCs w:val="16"/>
              </w:rPr>
              <w:t>бойкорабль</w:t>
            </w:r>
            <w:proofErr w:type="spellEnd"/>
            <w:r w:rsidRPr="0098680D">
              <w:rPr>
                <w:rFonts w:ascii="Times New Roman" w:hAnsi="Times New Roman" w:cs="Times New Roman"/>
                <w:color w:val="000000" w:themeColor="text1"/>
                <w:sz w:val="16"/>
                <w:szCs w:val="16"/>
              </w:rPr>
              <w:t xml:space="preserve">". В октябре 1920 года принят В </w:t>
            </w:r>
            <w:proofErr w:type="spellStart"/>
            <w:r w:rsidRPr="0098680D">
              <w:rPr>
                <w:rFonts w:ascii="Times New Roman" w:hAnsi="Times New Roman" w:cs="Times New Roman"/>
                <w:color w:val="000000" w:themeColor="text1"/>
                <w:sz w:val="16"/>
                <w:szCs w:val="16"/>
              </w:rPr>
              <w:t>В</w:t>
            </w:r>
            <w:proofErr w:type="spellEnd"/>
            <w:r w:rsidRPr="0098680D">
              <w:rPr>
                <w:rFonts w:ascii="Times New Roman" w:hAnsi="Times New Roman" w:cs="Times New Roman"/>
                <w:color w:val="000000" w:themeColor="text1"/>
                <w:sz w:val="16"/>
                <w:szCs w:val="16"/>
              </w:rPr>
              <w:t xml:space="preserve">. Бережковым как "2-й </w:t>
            </w:r>
            <w:proofErr w:type="spellStart"/>
            <w:r w:rsidRPr="0098680D">
              <w:rPr>
                <w:rFonts w:ascii="Times New Roman" w:hAnsi="Times New Roman" w:cs="Times New Roman"/>
                <w:color w:val="000000" w:themeColor="text1"/>
                <w:sz w:val="16"/>
                <w:szCs w:val="16"/>
              </w:rPr>
              <w:t>бойкорабль</w:t>
            </w:r>
            <w:proofErr w:type="spellEnd"/>
            <w:r w:rsidRPr="0098680D">
              <w:rPr>
                <w:rFonts w:ascii="Times New Roman" w:hAnsi="Times New Roman" w:cs="Times New Roman"/>
                <w:color w:val="000000" w:themeColor="text1"/>
                <w:sz w:val="16"/>
                <w:szCs w:val="16"/>
              </w:rPr>
              <w:t xml:space="preserve">". С мая 1921 года работал на </w:t>
            </w:r>
            <w:proofErr w:type="spellStart"/>
            <w:r w:rsidRPr="0098680D">
              <w:rPr>
                <w:rFonts w:ascii="Times New Roman" w:hAnsi="Times New Roman" w:cs="Times New Roman"/>
                <w:color w:val="000000" w:themeColor="text1"/>
                <w:sz w:val="16"/>
                <w:szCs w:val="16"/>
              </w:rPr>
              <w:t>воздухлинии</w:t>
            </w:r>
            <w:proofErr w:type="spellEnd"/>
            <w:r w:rsidRPr="0098680D">
              <w:rPr>
                <w:rFonts w:ascii="Times New Roman" w:hAnsi="Times New Roman" w:cs="Times New Roman"/>
                <w:color w:val="000000" w:themeColor="text1"/>
                <w:sz w:val="16"/>
                <w:szCs w:val="16"/>
              </w:rPr>
              <w:t xml:space="preserve"> Москва-Орёл-Харьков как "2-й корабль" А.В. Насонова. В августе 1921 года принят А.С. Еременко как "1-й корабль". Списан в январе 1922 года</w:t>
            </w:r>
          </w:p>
        </w:tc>
      </w:tr>
      <w:tr w:rsidR="00122ECD" w:rsidRPr="0098680D" w14:paraId="42EAB1BF" w14:textId="77777777">
        <w:tc>
          <w:tcPr>
            <w:tcW w:w="1526" w:type="dxa"/>
          </w:tcPr>
          <w:p w14:paraId="67A5DF70"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280</w:t>
            </w:r>
          </w:p>
        </w:tc>
        <w:tc>
          <w:tcPr>
            <w:tcW w:w="1417" w:type="dxa"/>
          </w:tcPr>
          <w:p w14:paraId="6179BE1A"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5-й, 2-й, 3-й</w:t>
            </w:r>
          </w:p>
        </w:tc>
        <w:tc>
          <w:tcPr>
            <w:tcW w:w="2835" w:type="dxa"/>
          </w:tcPr>
          <w:p w14:paraId="167ED34C"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2х "Рено" 225 л.с., 2х РБЗ.6 150 л.с.</w:t>
            </w:r>
          </w:p>
        </w:tc>
        <w:tc>
          <w:tcPr>
            <w:tcW w:w="5429" w:type="dxa"/>
          </w:tcPr>
          <w:p w14:paraId="1A7CDB03"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 октябре 1919 года аппарат прибыл в Сарапул. В июле 1920 года собран</w:t>
            </w:r>
          </w:p>
        </w:tc>
      </w:tr>
      <w:tr w:rsidR="00122ECD" w:rsidRPr="0098680D" w14:paraId="7B2E13E2" w14:textId="77777777">
        <w:tc>
          <w:tcPr>
            <w:tcW w:w="1526" w:type="dxa"/>
          </w:tcPr>
          <w:p w14:paraId="40B1B3F2"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417" w:type="dxa"/>
          </w:tcPr>
          <w:p w14:paraId="7C51104B"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835" w:type="dxa"/>
          </w:tcPr>
          <w:p w14:paraId="4CEB1517"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5429" w:type="dxa"/>
          </w:tcPr>
          <w:p w14:paraId="7194F955"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и принят как "5-й </w:t>
            </w:r>
            <w:proofErr w:type="spellStart"/>
            <w:r w:rsidRPr="0098680D">
              <w:rPr>
                <w:rFonts w:ascii="Times New Roman" w:hAnsi="Times New Roman" w:cs="Times New Roman"/>
                <w:color w:val="000000" w:themeColor="text1"/>
                <w:sz w:val="16"/>
                <w:szCs w:val="16"/>
              </w:rPr>
              <w:t>бойкорабль</w:t>
            </w:r>
            <w:proofErr w:type="spellEnd"/>
            <w:r w:rsidRPr="0098680D">
              <w:rPr>
                <w:rFonts w:ascii="Times New Roman" w:hAnsi="Times New Roman" w:cs="Times New Roman"/>
                <w:color w:val="000000" w:themeColor="text1"/>
                <w:sz w:val="16"/>
                <w:szCs w:val="16"/>
              </w:rPr>
              <w:t xml:space="preserve">". 16 августа 1920 года переименован во "2-й </w:t>
            </w:r>
            <w:proofErr w:type="spellStart"/>
            <w:r w:rsidRPr="0098680D">
              <w:rPr>
                <w:rFonts w:ascii="Times New Roman" w:hAnsi="Times New Roman" w:cs="Times New Roman"/>
                <w:color w:val="000000" w:themeColor="text1"/>
                <w:sz w:val="16"/>
                <w:szCs w:val="16"/>
              </w:rPr>
              <w:t>бойкорабль</w:t>
            </w:r>
            <w:proofErr w:type="spellEnd"/>
            <w:r w:rsidRPr="0098680D">
              <w:rPr>
                <w:rFonts w:ascii="Times New Roman" w:hAnsi="Times New Roman" w:cs="Times New Roman"/>
                <w:color w:val="000000" w:themeColor="text1"/>
                <w:sz w:val="16"/>
                <w:szCs w:val="16"/>
              </w:rPr>
              <w:t xml:space="preserve">" А.К. </w:t>
            </w:r>
            <w:proofErr w:type="spellStart"/>
            <w:r w:rsidRPr="0098680D">
              <w:rPr>
                <w:rFonts w:ascii="Times New Roman" w:hAnsi="Times New Roman" w:cs="Times New Roman"/>
                <w:color w:val="000000" w:themeColor="text1"/>
                <w:sz w:val="16"/>
                <w:szCs w:val="16"/>
              </w:rPr>
              <w:t>Туманского</w:t>
            </w:r>
            <w:proofErr w:type="spellEnd"/>
            <w:r w:rsidRPr="0098680D">
              <w:rPr>
                <w:rFonts w:ascii="Times New Roman" w:hAnsi="Times New Roman" w:cs="Times New Roman"/>
                <w:color w:val="000000" w:themeColor="text1"/>
                <w:sz w:val="16"/>
                <w:szCs w:val="16"/>
              </w:rPr>
              <w:t xml:space="preserve">. 10 ноября 1920 года переименован в "3-й </w:t>
            </w:r>
            <w:proofErr w:type="spellStart"/>
            <w:r w:rsidRPr="0098680D">
              <w:rPr>
                <w:rFonts w:ascii="Times New Roman" w:hAnsi="Times New Roman" w:cs="Times New Roman"/>
                <w:color w:val="000000" w:themeColor="text1"/>
                <w:sz w:val="16"/>
                <w:szCs w:val="16"/>
              </w:rPr>
              <w:t>бойкорабль</w:t>
            </w:r>
            <w:proofErr w:type="spellEnd"/>
            <w:r w:rsidRPr="0098680D">
              <w:rPr>
                <w:rFonts w:ascii="Times New Roman" w:hAnsi="Times New Roman" w:cs="Times New Roman"/>
                <w:color w:val="000000" w:themeColor="text1"/>
                <w:sz w:val="16"/>
                <w:szCs w:val="16"/>
              </w:rPr>
              <w:t xml:space="preserve">". С марта 1921 года в составе 1-го отряда ДВК для обслуживания </w:t>
            </w:r>
            <w:proofErr w:type="spellStart"/>
            <w:r w:rsidRPr="0098680D">
              <w:rPr>
                <w:rFonts w:ascii="Times New Roman" w:hAnsi="Times New Roman" w:cs="Times New Roman"/>
                <w:color w:val="000000" w:themeColor="text1"/>
                <w:sz w:val="16"/>
                <w:szCs w:val="16"/>
              </w:rPr>
              <w:t>воздухлинии</w:t>
            </w:r>
            <w:proofErr w:type="spellEnd"/>
            <w:r w:rsidRPr="0098680D">
              <w:rPr>
                <w:rFonts w:ascii="Times New Roman" w:hAnsi="Times New Roman" w:cs="Times New Roman"/>
                <w:color w:val="000000" w:themeColor="text1"/>
                <w:sz w:val="16"/>
                <w:szCs w:val="16"/>
              </w:rPr>
              <w:t xml:space="preserve"> Москва-Орёл-Харьков как "3-й корабль" Ф.Г. </w:t>
            </w:r>
            <w:proofErr w:type="spellStart"/>
            <w:r w:rsidRPr="0098680D">
              <w:rPr>
                <w:rFonts w:ascii="Times New Roman" w:hAnsi="Times New Roman" w:cs="Times New Roman"/>
                <w:color w:val="000000" w:themeColor="text1"/>
                <w:sz w:val="16"/>
                <w:szCs w:val="16"/>
              </w:rPr>
              <w:t>Шкудова</w:t>
            </w:r>
            <w:proofErr w:type="spellEnd"/>
            <w:r w:rsidRPr="0098680D">
              <w:rPr>
                <w:rFonts w:ascii="Times New Roman" w:hAnsi="Times New Roman" w:cs="Times New Roman"/>
                <w:color w:val="000000" w:themeColor="text1"/>
                <w:sz w:val="16"/>
                <w:szCs w:val="16"/>
              </w:rPr>
              <w:t>. Списан в 1921 году</w:t>
            </w:r>
          </w:p>
        </w:tc>
      </w:tr>
      <w:tr w:rsidR="00122ECD" w:rsidRPr="0098680D" w14:paraId="3D7EBB5B" w14:textId="77777777">
        <w:tc>
          <w:tcPr>
            <w:tcW w:w="1526" w:type="dxa"/>
          </w:tcPr>
          <w:p w14:paraId="31BDB56C"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281</w:t>
            </w:r>
          </w:p>
        </w:tc>
        <w:tc>
          <w:tcPr>
            <w:tcW w:w="1417" w:type="dxa"/>
          </w:tcPr>
          <w:p w14:paraId="55E5AE80"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4-й</w:t>
            </w:r>
          </w:p>
        </w:tc>
        <w:tc>
          <w:tcPr>
            <w:tcW w:w="2835" w:type="dxa"/>
          </w:tcPr>
          <w:p w14:paraId="67643C2A"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2х "Рено" 225 л.с., 2х РБЗ.6 150 л.с.</w:t>
            </w:r>
          </w:p>
        </w:tc>
        <w:tc>
          <w:tcPr>
            <w:tcW w:w="5429" w:type="dxa"/>
          </w:tcPr>
          <w:p w14:paraId="0B650508"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10 декабря 1919 года аппарат прибыл в Сарапул. С августа 1920 года принят как "6-й корабль". В сентябре 1920 года принят А С. Ерёменко как "3-й </w:t>
            </w:r>
            <w:proofErr w:type="spellStart"/>
            <w:r w:rsidRPr="0098680D">
              <w:rPr>
                <w:rFonts w:ascii="Times New Roman" w:hAnsi="Times New Roman" w:cs="Times New Roman"/>
                <w:color w:val="000000" w:themeColor="text1"/>
                <w:sz w:val="16"/>
                <w:szCs w:val="16"/>
              </w:rPr>
              <w:t>бойкорабль</w:t>
            </w:r>
            <w:proofErr w:type="spellEnd"/>
            <w:r w:rsidRPr="0098680D">
              <w:rPr>
                <w:rFonts w:ascii="Times New Roman" w:hAnsi="Times New Roman" w:cs="Times New Roman"/>
                <w:color w:val="000000" w:themeColor="text1"/>
                <w:sz w:val="16"/>
                <w:szCs w:val="16"/>
              </w:rPr>
              <w:t xml:space="preserve">". 10 ноября 1920 года принят Н.В. Панкратьевым как "4-й корабль". С марта 1921 года в составе 2-го отряда ДВК для обслуживания </w:t>
            </w:r>
            <w:proofErr w:type="spellStart"/>
            <w:r w:rsidRPr="0098680D">
              <w:rPr>
                <w:rFonts w:ascii="Times New Roman" w:hAnsi="Times New Roman" w:cs="Times New Roman"/>
                <w:color w:val="000000" w:themeColor="text1"/>
                <w:sz w:val="16"/>
                <w:szCs w:val="16"/>
              </w:rPr>
              <w:t>воздухлинии</w:t>
            </w:r>
            <w:proofErr w:type="spellEnd"/>
            <w:r w:rsidRPr="0098680D">
              <w:rPr>
                <w:rFonts w:ascii="Times New Roman" w:hAnsi="Times New Roman" w:cs="Times New Roman"/>
                <w:color w:val="000000" w:themeColor="text1"/>
                <w:sz w:val="16"/>
                <w:szCs w:val="16"/>
              </w:rPr>
              <w:t xml:space="preserve"> Москва-Орёл-Харьков как "4-й корабль" Н.В. Панкратьева. В феврале 1922 года разобран и сдан на хранение в Г А З.</w:t>
            </w:r>
          </w:p>
        </w:tc>
      </w:tr>
      <w:tr w:rsidR="00122ECD" w:rsidRPr="0098680D" w14:paraId="5E1F8CC5" w14:textId="77777777">
        <w:tc>
          <w:tcPr>
            <w:tcW w:w="1526" w:type="dxa"/>
          </w:tcPr>
          <w:p w14:paraId="41E6556B"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282</w:t>
            </w:r>
          </w:p>
        </w:tc>
        <w:tc>
          <w:tcPr>
            <w:tcW w:w="1417" w:type="dxa"/>
          </w:tcPr>
          <w:p w14:paraId="3C67CF06"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7-й, 5-й</w:t>
            </w:r>
          </w:p>
        </w:tc>
        <w:tc>
          <w:tcPr>
            <w:tcW w:w="2835" w:type="dxa"/>
          </w:tcPr>
          <w:p w14:paraId="757DFB42"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2х "Рено" 225 л.с., 2х РБЗ.6 150 л.с.</w:t>
            </w:r>
          </w:p>
        </w:tc>
        <w:tc>
          <w:tcPr>
            <w:tcW w:w="5429" w:type="dxa"/>
          </w:tcPr>
          <w:p w14:paraId="7D1D0A42"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10 декабря 1919 года аппарат прибыл в Сарапул. К октябрю 1920 года собран и принят как "7-й </w:t>
            </w:r>
            <w:proofErr w:type="spellStart"/>
            <w:r w:rsidRPr="0098680D">
              <w:rPr>
                <w:rFonts w:ascii="Times New Roman" w:hAnsi="Times New Roman" w:cs="Times New Roman"/>
                <w:color w:val="000000" w:themeColor="text1"/>
                <w:sz w:val="16"/>
                <w:szCs w:val="16"/>
              </w:rPr>
              <w:t>бойкорабль</w:t>
            </w:r>
            <w:proofErr w:type="spellEnd"/>
            <w:r w:rsidRPr="0098680D">
              <w:rPr>
                <w:rFonts w:ascii="Times New Roman" w:hAnsi="Times New Roman" w:cs="Times New Roman"/>
                <w:color w:val="000000" w:themeColor="text1"/>
                <w:sz w:val="16"/>
                <w:szCs w:val="16"/>
              </w:rPr>
              <w:t xml:space="preserve">". 10 ноября 1920 года принят Д.И. Медведевым как "5-й корабль" С марта 1921 года в составе 2-го отряда ДВК для обслуживания </w:t>
            </w:r>
            <w:proofErr w:type="spellStart"/>
            <w:r w:rsidRPr="0098680D">
              <w:rPr>
                <w:rFonts w:ascii="Times New Roman" w:hAnsi="Times New Roman" w:cs="Times New Roman"/>
                <w:color w:val="000000" w:themeColor="text1"/>
                <w:sz w:val="16"/>
                <w:szCs w:val="16"/>
              </w:rPr>
              <w:t>воздухлинии</w:t>
            </w:r>
            <w:proofErr w:type="spellEnd"/>
            <w:r w:rsidRPr="0098680D">
              <w:rPr>
                <w:rFonts w:ascii="Times New Roman" w:hAnsi="Times New Roman" w:cs="Times New Roman"/>
                <w:color w:val="000000" w:themeColor="text1"/>
                <w:sz w:val="16"/>
                <w:szCs w:val="16"/>
              </w:rPr>
              <w:t xml:space="preserve"> Москва-Орёл-Харьков. К февралю 1922 года "5-й корабль" разобран</w:t>
            </w:r>
          </w:p>
        </w:tc>
      </w:tr>
      <w:tr w:rsidR="00122ECD" w:rsidRPr="0098680D" w14:paraId="4EB08061" w14:textId="77777777">
        <w:tc>
          <w:tcPr>
            <w:tcW w:w="1526" w:type="dxa"/>
          </w:tcPr>
          <w:p w14:paraId="7B685913"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283</w:t>
            </w:r>
          </w:p>
        </w:tc>
        <w:tc>
          <w:tcPr>
            <w:tcW w:w="1417" w:type="dxa"/>
          </w:tcPr>
          <w:p w14:paraId="6D2E233D"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3-й, 1-й</w:t>
            </w:r>
          </w:p>
        </w:tc>
        <w:tc>
          <w:tcPr>
            <w:tcW w:w="2835" w:type="dxa"/>
          </w:tcPr>
          <w:p w14:paraId="1E0AC663"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4х РБЗ 6 150 л.с.</w:t>
            </w:r>
          </w:p>
        </w:tc>
        <w:tc>
          <w:tcPr>
            <w:tcW w:w="5429" w:type="dxa"/>
          </w:tcPr>
          <w:p w14:paraId="1E6974BF"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21 июня 1919 года аппарат отправлен в Липецк. В июне 1920 года принят Ф Г. </w:t>
            </w:r>
            <w:proofErr w:type="spellStart"/>
            <w:r w:rsidRPr="0098680D">
              <w:rPr>
                <w:rFonts w:ascii="Times New Roman" w:hAnsi="Times New Roman" w:cs="Times New Roman"/>
                <w:color w:val="000000" w:themeColor="text1"/>
                <w:sz w:val="16"/>
                <w:szCs w:val="16"/>
              </w:rPr>
              <w:t>Шкудовым</w:t>
            </w:r>
            <w:proofErr w:type="spellEnd"/>
            <w:r w:rsidRPr="0098680D">
              <w:rPr>
                <w:rFonts w:ascii="Times New Roman" w:hAnsi="Times New Roman" w:cs="Times New Roman"/>
                <w:color w:val="000000" w:themeColor="text1"/>
                <w:sz w:val="16"/>
                <w:szCs w:val="16"/>
              </w:rPr>
              <w:t xml:space="preserve"> как "3-й </w:t>
            </w:r>
            <w:proofErr w:type="spellStart"/>
            <w:r w:rsidRPr="0098680D">
              <w:rPr>
                <w:rFonts w:ascii="Times New Roman" w:hAnsi="Times New Roman" w:cs="Times New Roman"/>
                <w:color w:val="000000" w:themeColor="text1"/>
                <w:sz w:val="16"/>
                <w:szCs w:val="16"/>
              </w:rPr>
              <w:t>бойкорабль</w:t>
            </w:r>
            <w:proofErr w:type="spellEnd"/>
            <w:r w:rsidRPr="0098680D">
              <w:rPr>
                <w:rFonts w:ascii="Times New Roman" w:hAnsi="Times New Roman" w:cs="Times New Roman"/>
                <w:color w:val="000000" w:themeColor="text1"/>
                <w:sz w:val="16"/>
                <w:szCs w:val="16"/>
              </w:rPr>
              <w:t xml:space="preserve">". 30 августа 1920 года переименован в "1-й </w:t>
            </w:r>
            <w:proofErr w:type="spellStart"/>
            <w:r w:rsidRPr="0098680D">
              <w:rPr>
                <w:rFonts w:ascii="Times New Roman" w:hAnsi="Times New Roman" w:cs="Times New Roman"/>
                <w:color w:val="000000" w:themeColor="text1"/>
                <w:sz w:val="16"/>
                <w:szCs w:val="16"/>
              </w:rPr>
              <w:t>бойкорабль</w:t>
            </w:r>
            <w:proofErr w:type="spellEnd"/>
            <w:r w:rsidRPr="0098680D">
              <w:rPr>
                <w:rFonts w:ascii="Times New Roman" w:hAnsi="Times New Roman" w:cs="Times New Roman"/>
                <w:color w:val="000000" w:themeColor="text1"/>
                <w:sz w:val="16"/>
                <w:szCs w:val="16"/>
              </w:rPr>
              <w:t xml:space="preserve">". С марта 1921 года в составе 1-го отряда ДВК для обслуживания </w:t>
            </w:r>
            <w:proofErr w:type="spellStart"/>
            <w:r w:rsidRPr="0098680D">
              <w:rPr>
                <w:rFonts w:ascii="Times New Roman" w:hAnsi="Times New Roman" w:cs="Times New Roman"/>
                <w:color w:val="000000" w:themeColor="text1"/>
                <w:sz w:val="16"/>
                <w:szCs w:val="16"/>
              </w:rPr>
              <w:t>воздухлинии</w:t>
            </w:r>
            <w:proofErr w:type="spellEnd"/>
            <w:r w:rsidRPr="0098680D">
              <w:rPr>
                <w:rFonts w:ascii="Times New Roman" w:hAnsi="Times New Roman" w:cs="Times New Roman"/>
                <w:color w:val="000000" w:themeColor="text1"/>
                <w:sz w:val="16"/>
                <w:szCs w:val="16"/>
              </w:rPr>
              <w:t xml:space="preserve"> Москва-Орёл-Харьков как "1-й корабль" А.С. Еременко. В июле 1921 года аппарат разбит и негоден</w:t>
            </w:r>
          </w:p>
        </w:tc>
      </w:tr>
      <w:tr w:rsidR="00122ECD" w:rsidRPr="0098680D" w14:paraId="1FF57CB9" w14:textId="77777777">
        <w:tc>
          <w:tcPr>
            <w:tcW w:w="1526" w:type="dxa"/>
          </w:tcPr>
          <w:p w14:paraId="6439DD88"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284</w:t>
            </w:r>
          </w:p>
        </w:tc>
        <w:tc>
          <w:tcPr>
            <w:tcW w:w="1417" w:type="dxa"/>
          </w:tcPr>
          <w:p w14:paraId="1AF49183"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1-й</w:t>
            </w:r>
          </w:p>
        </w:tc>
        <w:tc>
          <w:tcPr>
            <w:tcW w:w="2835" w:type="dxa"/>
          </w:tcPr>
          <w:p w14:paraId="337EFFAB"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4х РБ3.6 150 л.с.</w:t>
            </w:r>
          </w:p>
        </w:tc>
        <w:tc>
          <w:tcPr>
            <w:tcW w:w="5429" w:type="dxa"/>
          </w:tcPr>
          <w:p w14:paraId="2A231BFD"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4 июня 1919 года аппарат отправлен в Липецк. В мае 1920 года принят А.С. Еременко как "1-й </w:t>
            </w:r>
            <w:proofErr w:type="spellStart"/>
            <w:r w:rsidRPr="0098680D">
              <w:rPr>
                <w:rFonts w:ascii="Times New Roman" w:hAnsi="Times New Roman" w:cs="Times New Roman"/>
                <w:color w:val="000000" w:themeColor="text1"/>
                <w:sz w:val="16"/>
                <w:szCs w:val="16"/>
              </w:rPr>
              <w:t>бойкорабль</w:t>
            </w:r>
            <w:proofErr w:type="spellEnd"/>
            <w:r w:rsidRPr="0098680D">
              <w:rPr>
                <w:rFonts w:ascii="Times New Roman" w:hAnsi="Times New Roman" w:cs="Times New Roman"/>
                <w:color w:val="000000" w:themeColor="text1"/>
                <w:sz w:val="16"/>
                <w:szCs w:val="16"/>
              </w:rPr>
              <w:t>". 28 июля 1920 года разбит на станции Жодино и признан негодным к полётам</w:t>
            </w:r>
          </w:p>
        </w:tc>
      </w:tr>
      <w:tr w:rsidR="00122ECD" w:rsidRPr="0098680D" w14:paraId="2488FA57" w14:textId="77777777">
        <w:tc>
          <w:tcPr>
            <w:tcW w:w="1526" w:type="dxa"/>
          </w:tcPr>
          <w:p w14:paraId="27BE8772"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285</w:t>
            </w:r>
          </w:p>
        </w:tc>
        <w:tc>
          <w:tcPr>
            <w:tcW w:w="1417" w:type="dxa"/>
          </w:tcPr>
          <w:p w14:paraId="535EE9C5"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6-й. 7-й</w:t>
            </w:r>
          </w:p>
        </w:tc>
        <w:tc>
          <w:tcPr>
            <w:tcW w:w="2835" w:type="dxa"/>
          </w:tcPr>
          <w:p w14:paraId="7B3AFDBC"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2х "</w:t>
            </w:r>
            <w:proofErr w:type="spellStart"/>
            <w:r w:rsidRPr="0098680D">
              <w:rPr>
                <w:rFonts w:ascii="Times New Roman" w:hAnsi="Times New Roman" w:cs="Times New Roman"/>
                <w:color w:val="000000" w:themeColor="text1"/>
                <w:sz w:val="16"/>
                <w:szCs w:val="16"/>
              </w:rPr>
              <w:t>Бердмор</w:t>
            </w:r>
            <w:proofErr w:type="spellEnd"/>
            <w:r w:rsidRPr="0098680D">
              <w:rPr>
                <w:rFonts w:ascii="Times New Roman" w:hAnsi="Times New Roman" w:cs="Times New Roman"/>
                <w:color w:val="000000" w:themeColor="text1"/>
                <w:sz w:val="16"/>
                <w:szCs w:val="16"/>
              </w:rPr>
              <w:t>" 160 л.с., 2х РБ3.6 150 л.с.</w:t>
            </w:r>
          </w:p>
        </w:tc>
        <w:tc>
          <w:tcPr>
            <w:tcW w:w="5429" w:type="dxa"/>
          </w:tcPr>
          <w:p w14:paraId="212506F7"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19 декабря 1919 года аппарат прибыл в Сарапул. С сентября 1920 года аппарат был в сборке под наименованиями: "9-й </w:t>
            </w:r>
            <w:proofErr w:type="spellStart"/>
            <w:r w:rsidRPr="0098680D">
              <w:rPr>
                <w:rFonts w:ascii="Times New Roman" w:hAnsi="Times New Roman" w:cs="Times New Roman"/>
                <w:color w:val="000000" w:themeColor="text1"/>
                <w:sz w:val="16"/>
                <w:szCs w:val="16"/>
              </w:rPr>
              <w:t>бойкорабль</w:t>
            </w:r>
            <w:proofErr w:type="spellEnd"/>
            <w:r w:rsidRPr="0098680D">
              <w:rPr>
                <w:rFonts w:ascii="Times New Roman" w:hAnsi="Times New Roman" w:cs="Times New Roman"/>
                <w:color w:val="000000" w:themeColor="text1"/>
                <w:sz w:val="16"/>
                <w:szCs w:val="16"/>
              </w:rPr>
              <w:t xml:space="preserve">", "8-й </w:t>
            </w:r>
            <w:proofErr w:type="spellStart"/>
            <w:r w:rsidRPr="0098680D">
              <w:rPr>
                <w:rFonts w:ascii="Times New Roman" w:hAnsi="Times New Roman" w:cs="Times New Roman"/>
                <w:color w:val="000000" w:themeColor="text1"/>
                <w:sz w:val="16"/>
                <w:szCs w:val="16"/>
              </w:rPr>
              <w:t>узкокрылый</w:t>
            </w:r>
            <w:proofErr w:type="spellEnd"/>
            <w:r w:rsidRPr="0098680D">
              <w:rPr>
                <w:rFonts w:ascii="Times New Roman" w:hAnsi="Times New Roman" w:cs="Times New Roman"/>
                <w:color w:val="000000" w:themeColor="text1"/>
                <w:sz w:val="16"/>
                <w:szCs w:val="16"/>
              </w:rPr>
              <w:t>",</w:t>
            </w:r>
          </w:p>
        </w:tc>
      </w:tr>
      <w:tr w:rsidR="00122ECD" w:rsidRPr="0098680D" w14:paraId="3816C6B0" w14:textId="77777777">
        <w:tc>
          <w:tcPr>
            <w:tcW w:w="1526" w:type="dxa"/>
          </w:tcPr>
          <w:p w14:paraId="35F88F75"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417" w:type="dxa"/>
          </w:tcPr>
          <w:p w14:paraId="1BA449A8"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835" w:type="dxa"/>
          </w:tcPr>
          <w:p w14:paraId="08AA76D2"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5429" w:type="dxa"/>
          </w:tcPr>
          <w:p w14:paraId="0E9D0007"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"6-й корабль". К 1 марта 1921 года собран на Г.А.З. как "</w:t>
            </w:r>
            <w:proofErr w:type="spellStart"/>
            <w:r w:rsidRPr="0098680D">
              <w:rPr>
                <w:rFonts w:ascii="Times New Roman" w:hAnsi="Times New Roman" w:cs="Times New Roman"/>
                <w:color w:val="000000" w:themeColor="text1"/>
                <w:sz w:val="16"/>
                <w:szCs w:val="16"/>
              </w:rPr>
              <w:t>узкокрылый</w:t>
            </w:r>
            <w:proofErr w:type="spellEnd"/>
            <w:r w:rsidRPr="0098680D">
              <w:rPr>
                <w:rFonts w:ascii="Times New Roman" w:hAnsi="Times New Roman" w:cs="Times New Roman"/>
                <w:color w:val="000000" w:themeColor="text1"/>
                <w:sz w:val="16"/>
                <w:szCs w:val="16"/>
              </w:rPr>
              <w:t xml:space="preserve"> тип В" В июле 1921 года принят А.К. </w:t>
            </w:r>
            <w:proofErr w:type="spellStart"/>
            <w:r w:rsidRPr="0098680D">
              <w:rPr>
                <w:rFonts w:ascii="Times New Roman" w:hAnsi="Times New Roman" w:cs="Times New Roman"/>
                <w:color w:val="000000" w:themeColor="text1"/>
                <w:sz w:val="16"/>
                <w:szCs w:val="16"/>
              </w:rPr>
              <w:t>Туманским</w:t>
            </w:r>
            <w:proofErr w:type="spellEnd"/>
            <w:r w:rsidRPr="0098680D">
              <w:rPr>
                <w:rFonts w:ascii="Times New Roman" w:hAnsi="Times New Roman" w:cs="Times New Roman"/>
                <w:color w:val="000000" w:themeColor="text1"/>
                <w:sz w:val="16"/>
                <w:szCs w:val="16"/>
              </w:rPr>
              <w:t xml:space="preserve"> как "7-й корабль". Передан после поломки в июне 1922 года в Серпухов в Школу стрельбы и бомбометания как "6-й корабль"</w:t>
            </w:r>
          </w:p>
        </w:tc>
      </w:tr>
      <w:tr w:rsidR="00122ECD" w:rsidRPr="0098680D" w14:paraId="7362A84E" w14:textId="77777777">
        <w:tc>
          <w:tcPr>
            <w:tcW w:w="1526" w:type="dxa"/>
          </w:tcPr>
          <w:p w14:paraId="5CD125FA"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286</w:t>
            </w:r>
          </w:p>
        </w:tc>
        <w:tc>
          <w:tcPr>
            <w:tcW w:w="1417" w:type="dxa"/>
          </w:tcPr>
          <w:p w14:paraId="5EAAD211"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835" w:type="dxa"/>
          </w:tcPr>
          <w:p w14:paraId="5A49C5BE"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2х "Рено" 225 л.с., 2х РБ3.6 150 л.с.</w:t>
            </w:r>
          </w:p>
        </w:tc>
        <w:tc>
          <w:tcPr>
            <w:tcW w:w="5429" w:type="dxa"/>
          </w:tcPr>
          <w:p w14:paraId="5B33F59E"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19 декабря 1919 года аппарат прибыл в Сарапул. В 1920 году аппарат не был собран, а в 1921 году достраивался на Г.А.З. № 14. В мае 1922 года находился в 1-м отряде ДВК в Орле. На 1 октября 1923 года аппарат числился в Серпухове в Школе стрельбы и бомбометания</w:t>
            </w:r>
          </w:p>
        </w:tc>
      </w:tr>
      <w:tr w:rsidR="00122ECD" w:rsidRPr="0098680D" w14:paraId="33A75DD7" w14:textId="77777777">
        <w:tc>
          <w:tcPr>
            <w:tcW w:w="1526" w:type="dxa"/>
            <w:tcBorders>
              <w:bottom w:val="single" w:sz="12" w:space="0" w:color="auto"/>
            </w:tcBorders>
          </w:tcPr>
          <w:p w14:paraId="2ADFA67B"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287</w:t>
            </w:r>
          </w:p>
        </w:tc>
        <w:tc>
          <w:tcPr>
            <w:tcW w:w="1417" w:type="dxa"/>
            <w:tcBorders>
              <w:bottom w:val="single" w:sz="12" w:space="0" w:color="auto"/>
            </w:tcBorders>
          </w:tcPr>
          <w:p w14:paraId="6102971F"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835" w:type="dxa"/>
            <w:tcBorders>
              <w:bottom w:val="single" w:sz="12" w:space="0" w:color="auto"/>
            </w:tcBorders>
          </w:tcPr>
          <w:p w14:paraId="3B6C6351"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5429" w:type="dxa"/>
            <w:tcBorders>
              <w:bottom w:val="single" w:sz="12" w:space="0" w:color="auto"/>
            </w:tcBorders>
          </w:tcPr>
          <w:p w14:paraId="482AF936"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30 декабря 1919 года аппарат прибыл в Сарапул. Аппарат не был собран. Фюзеляж использован для аппарата с № 275</w:t>
            </w:r>
          </w:p>
        </w:tc>
      </w:tr>
    </w:tbl>
    <w:p w14:paraId="36C7D70D"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(12041).</w:t>
      </w:r>
    </w:p>
    <w:p w14:paraId="2B91CE50"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Технические данные самолётов "Илья Муромец"</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121"/>
        <w:gridCol w:w="972"/>
        <w:gridCol w:w="2126"/>
        <w:gridCol w:w="999"/>
        <w:gridCol w:w="999"/>
        <w:gridCol w:w="999"/>
        <w:gridCol w:w="999"/>
        <w:gridCol w:w="999"/>
        <w:gridCol w:w="999"/>
        <w:gridCol w:w="999"/>
      </w:tblGrid>
      <w:tr w:rsidR="00122ECD" w:rsidRPr="0098680D" w14:paraId="0F3C27A4" w14:textId="77777777">
        <w:tc>
          <w:tcPr>
            <w:tcW w:w="1121" w:type="dxa"/>
            <w:tcBorders>
              <w:top w:val="single" w:sz="12" w:space="0" w:color="auto"/>
            </w:tcBorders>
          </w:tcPr>
          <w:p w14:paraId="13A49C92"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Тип</w:t>
            </w:r>
          </w:p>
        </w:tc>
        <w:tc>
          <w:tcPr>
            <w:tcW w:w="972" w:type="dxa"/>
            <w:tcBorders>
              <w:top w:val="single" w:sz="12" w:space="0" w:color="auto"/>
            </w:tcBorders>
          </w:tcPr>
          <w:p w14:paraId="2D1747C9"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год</w:t>
            </w:r>
          </w:p>
        </w:tc>
        <w:tc>
          <w:tcPr>
            <w:tcW w:w="2126" w:type="dxa"/>
            <w:tcBorders>
              <w:top w:val="single" w:sz="12" w:space="0" w:color="auto"/>
            </w:tcBorders>
          </w:tcPr>
          <w:p w14:paraId="7129AD14"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двигатели.</w:t>
            </w:r>
          </w:p>
        </w:tc>
        <w:tc>
          <w:tcPr>
            <w:tcW w:w="999" w:type="dxa"/>
            <w:tcBorders>
              <w:top w:val="single" w:sz="12" w:space="0" w:color="auto"/>
            </w:tcBorders>
          </w:tcPr>
          <w:p w14:paraId="66E1C7E8"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длина</w:t>
            </w:r>
          </w:p>
        </w:tc>
        <w:tc>
          <w:tcPr>
            <w:tcW w:w="999" w:type="dxa"/>
            <w:tcBorders>
              <w:top w:val="single" w:sz="12" w:space="0" w:color="auto"/>
            </w:tcBorders>
          </w:tcPr>
          <w:p w14:paraId="7EBF01FE"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размах крыльев</w:t>
            </w:r>
          </w:p>
        </w:tc>
        <w:tc>
          <w:tcPr>
            <w:tcW w:w="999" w:type="dxa"/>
            <w:tcBorders>
              <w:top w:val="single" w:sz="12" w:space="0" w:color="auto"/>
            </w:tcBorders>
          </w:tcPr>
          <w:p w14:paraId="00BC7100"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площадь</w:t>
            </w:r>
          </w:p>
        </w:tc>
        <w:tc>
          <w:tcPr>
            <w:tcW w:w="999" w:type="dxa"/>
            <w:tcBorders>
              <w:top w:val="single" w:sz="12" w:space="0" w:color="auto"/>
            </w:tcBorders>
          </w:tcPr>
          <w:p w14:paraId="5847CD10"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масса</w:t>
            </w:r>
          </w:p>
        </w:tc>
        <w:tc>
          <w:tcPr>
            <w:tcW w:w="999" w:type="dxa"/>
            <w:tcBorders>
              <w:top w:val="single" w:sz="12" w:space="0" w:color="auto"/>
            </w:tcBorders>
          </w:tcPr>
          <w:p w14:paraId="5592C444"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взлётная</w:t>
            </w:r>
          </w:p>
        </w:tc>
        <w:tc>
          <w:tcPr>
            <w:tcW w:w="999" w:type="dxa"/>
            <w:tcBorders>
              <w:top w:val="single" w:sz="12" w:space="0" w:color="auto"/>
            </w:tcBorders>
          </w:tcPr>
          <w:p w14:paraId="7A8047C1"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скорость, км/ч.</w:t>
            </w:r>
          </w:p>
        </w:tc>
        <w:tc>
          <w:tcPr>
            <w:tcW w:w="999" w:type="dxa"/>
            <w:tcBorders>
              <w:top w:val="single" w:sz="12" w:space="0" w:color="auto"/>
            </w:tcBorders>
          </w:tcPr>
          <w:p w14:paraId="264DBC43"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потолок, м</w:t>
            </w:r>
          </w:p>
        </w:tc>
      </w:tr>
      <w:tr w:rsidR="00122ECD" w:rsidRPr="0098680D" w14:paraId="772EF7AC" w14:textId="77777777">
        <w:tc>
          <w:tcPr>
            <w:tcW w:w="1121" w:type="dxa"/>
          </w:tcPr>
          <w:p w14:paraId="11C97521"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постройки</w:t>
            </w:r>
          </w:p>
        </w:tc>
        <w:tc>
          <w:tcPr>
            <w:tcW w:w="972" w:type="dxa"/>
          </w:tcPr>
          <w:p w14:paraId="789F2F74"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мощность самолёта, м</w:t>
            </w:r>
          </w:p>
        </w:tc>
        <w:tc>
          <w:tcPr>
            <w:tcW w:w="2126" w:type="dxa"/>
          </w:tcPr>
          <w:p w14:paraId="0DEC6563"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(верхнего/нижнего), м</w:t>
            </w:r>
          </w:p>
        </w:tc>
        <w:tc>
          <w:tcPr>
            <w:tcW w:w="999" w:type="dxa"/>
          </w:tcPr>
          <w:p w14:paraId="40FA3E56"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крыльев, м</w:t>
            </w:r>
          </w:p>
        </w:tc>
        <w:tc>
          <w:tcPr>
            <w:tcW w:w="999" w:type="dxa"/>
          </w:tcPr>
          <w:p w14:paraId="5B364BFF"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пустого, кг</w:t>
            </w:r>
          </w:p>
        </w:tc>
        <w:tc>
          <w:tcPr>
            <w:tcW w:w="999" w:type="dxa"/>
          </w:tcPr>
          <w:p w14:paraId="4D0E5EE9"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масса, кг</w:t>
            </w:r>
          </w:p>
        </w:tc>
        <w:tc>
          <w:tcPr>
            <w:tcW w:w="999" w:type="dxa"/>
          </w:tcPr>
          <w:p w14:paraId="3B5BF25A"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максимальная</w:t>
            </w:r>
          </w:p>
        </w:tc>
        <w:tc>
          <w:tcPr>
            <w:tcW w:w="999" w:type="dxa"/>
          </w:tcPr>
          <w:p w14:paraId="516D3B24"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999" w:type="dxa"/>
          </w:tcPr>
          <w:p w14:paraId="6682A2C0"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999" w:type="dxa"/>
          </w:tcPr>
          <w:p w14:paraId="3CAA9550"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122ECD" w:rsidRPr="0098680D" w14:paraId="2BA663AB" w14:textId="77777777">
        <w:tc>
          <w:tcPr>
            <w:tcW w:w="1121" w:type="dxa"/>
          </w:tcPr>
          <w:p w14:paraId="5FE08AFA"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Тип А №107</w:t>
            </w:r>
          </w:p>
        </w:tc>
        <w:tc>
          <w:tcPr>
            <w:tcW w:w="972" w:type="dxa"/>
          </w:tcPr>
          <w:p w14:paraId="44407EA6"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1913</w:t>
            </w:r>
          </w:p>
        </w:tc>
        <w:tc>
          <w:tcPr>
            <w:tcW w:w="2126" w:type="dxa"/>
          </w:tcPr>
          <w:p w14:paraId="79477A5F"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4х "Аргус" по 100 л.с.</w:t>
            </w:r>
          </w:p>
        </w:tc>
        <w:tc>
          <w:tcPr>
            <w:tcW w:w="999" w:type="dxa"/>
          </w:tcPr>
          <w:p w14:paraId="462E8712"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22,0</w:t>
            </w:r>
          </w:p>
        </w:tc>
        <w:tc>
          <w:tcPr>
            <w:tcW w:w="999" w:type="dxa"/>
          </w:tcPr>
          <w:p w14:paraId="0200A16C"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32,0/22,0</w:t>
            </w:r>
          </w:p>
        </w:tc>
        <w:tc>
          <w:tcPr>
            <w:tcW w:w="999" w:type="dxa"/>
          </w:tcPr>
          <w:p w14:paraId="6D3D6494"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182</w:t>
            </w:r>
          </w:p>
        </w:tc>
        <w:tc>
          <w:tcPr>
            <w:tcW w:w="999" w:type="dxa"/>
          </w:tcPr>
          <w:p w14:paraId="67487262"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3800</w:t>
            </w:r>
          </w:p>
        </w:tc>
        <w:tc>
          <w:tcPr>
            <w:tcW w:w="999" w:type="dxa"/>
          </w:tcPr>
          <w:p w14:paraId="61590AAB"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5100</w:t>
            </w:r>
          </w:p>
        </w:tc>
        <w:tc>
          <w:tcPr>
            <w:tcW w:w="999" w:type="dxa"/>
          </w:tcPr>
          <w:p w14:paraId="2FFB1FA2"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95</w:t>
            </w:r>
          </w:p>
        </w:tc>
        <w:tc>
          <w:tcPr>
            <w:tcW w:w="999" w:type="dxa"/>
          </w:tcPr>
          <w:p w14:paraId="4FF957B4"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1500</w:t>
            </w:r>
          </w:p>
        </w:tc>
      </w:tr>
      <w:tr w:rsidR="00122ECD" w:rsidRPr="0098680D" w14:paraId="0B36AC0E" w14:textId="77777777">
        <w:tc>
          <w:tcPr>
            <w:tcW w:w="1121" w:type="dxa"/>
          </w:tcPr>
          <w:p w14:paraId="294A5158"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Тип A N" 107 гидро</w:t>
            </w:r>
          </w:p>
        </w:tc>
        <w:tc>
          <w:tcPr>
            <w:tcW w:w="972" w:type="dxa"/>
          </w:tcPr>
          <w:p w14:paraId="231F559E"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1914</w:t>
            </w:r>
          </w:p>
        </w:tc>
        <w:tc>
          <w:tcPr>
            <w:tcW w:w="2126" w:type="dxa"/>
          </w:tcPr>
          <w:p w14:paraId="04244E2B"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2х "</w:t>
            </w:r>
            <w:proofErr w:type="spellStart"/>
            <w:r w:rsidRPr="0098680D">
              <w:rPr>
                <w:rFonts w:ascii="Times New Roman" w:hAnsi="Times New Roman" w:cs="Times New Roman"/>
                <w:color w:val="000000" w:themeColor="text1"/>
                <w:sz w:val="16"/>
                <w:szCs w:val="16"/>
              </w:rPr>
              <w:t>Сальмсон</w:t>
            </w:r>
            <w:proofErr w:type="spellEnd"/>
            <w:r w:rsidRPr="0098680D">
              <w:rPr>
                <w:rFonts w:ascii="Times New Roman" w:hAnsi="Times New Roman" w:cs="Times New Roman"/>
                <w:color w:val="000000" w:themeColor="text1"/>
                <w:sz w:val="16"/>
                <w:szCs w:val="16"/>
              </w:rPr>
              <w:t>" по 200 л.с.,</w:t>
            </w:r>
          </w:p>
        </w:tc>
        <w:tc>
          <w:tcPr>
            <w:tcW w:w="999" w:type="dxa"/>
          </w:tcPr>
          <w:p w14:paraId="7FD76AD5"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23,5</w:t>
            </w:r>
          </w:p>
        </w:tc>
        <w:tc>
          <w:tcPr>
            <w:tcW w:w="999" w:type="dxa"/>
          </w:tcPr>
          <w:p w14:paraId="062A7BD2"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32.0/22,0</w:t>
            </w:r>
          </w:p>
        </w:tc>
        <w:tc>
          <w:tcPr>
            <w:tcW w:w="999" w:type="dxa"/>
          </w:tcPr>
          <w:p w14:paraId="26DCE64E"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182</w:t>
            </w:r>
          </w:p>
        </w:tc>
        <w:tc>
          <w:tcPr>
            <w:tcW w:w="999" w:type="dxa"/>
          </w:tcPr>
          <w:p w14:paraId="037C0EF6"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4800</w:t>
            </w:r>
          </w:p>
        </w:tc>
        <w:tc>
          <w:tcPr>
            <w:tcW w:w="999" w:type="dxa"/>
          </w:tcPr>
          <w:p w14:paraId="4956B7ED"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6300</w:t>
            </w:r>
          </w:p>
        </w:tc>
        <w:tc>
          <w:tcPr>
            <w:tcW w:w="999" w:type="dxa"/>
          </w:tcPr>
          <w:p w14:paraId="1EDAE0A8"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90</w:t>
            </w:r>
          </w:p>
        </w:tc>
        <w:tc>
          <w:tcPr>
            <w:tcW w:w="999" w:type="dxa"/>
          </w:tcPr>
          <w:p w14:paraId="4DE9538A"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2000</w:t>
            </w:r>
          </w:p>
        </w:tc>
      </w:tr>
      <w:tr w:rsidR="00122ECD" w:rsidRPr="0098680D" w14:paraId="443627DF" w14:textId="77777777">
        <w:tc>
          <w:tcPr>
            <w:tcW w:w="1121" w:type="dxa"/>
          </w:tcPr>
          <w:p w14:paraId="4B733D2C"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972" w:type="dxa"/>
          </w:tcPr>
          <w:p w14:paraId="1EFEA1A5"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126" w:type="dxa"/>
          </w:tcPr>
          <w:p w14:paraId="298BF68F"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2х "Аргус" по 115 л.с.</w:t>
            </w:r>
          </w:p>
        </w:tc>
        <w:tc>
          <w:tcPr>
            <w:tcW w:w="999" w:type="dxa"/>
          </w:tcPr>
          <w:p w14:paraId="797E8797"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999" w:type="dxa"/>
          </w:tcPr>
          <w:p w14:paraId="06249C2D"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999" w:type="dxa"/>
          </w:tcPr>
          <w:p w14:paraId="4588289D"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999" w:type="dxa"/>
          </w:tcPr>
          <w:p w14:paraId="138AE6B4"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999" w:type="dxa"/>
          </w:tcPr>
          <w:p w14:paraId="52C14ECC"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999" w:type="dxa"/>
          </w:tcPr>
          <w:p w14:paraId="5CF8C5EB"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999" w:type="dxa"/>
          </w:tcPr>
          <w:p w14:paraId="4ECDB218"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122ECD" w:rsidRPr="0098680D" w14:paraId="64D104D9" w14:textId="77777777">
        <w:tc>
          <w:tcPr>
            <w:tcW w:w="1121" w:type="dxa"/>
          </w:tcPr>
          <w:p w14:paraId="6CA47817"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Тип Б N° 128 "Киевский-</w:t>
            </w:r>
          </w:p>
        </w:tc>
        <w:tc>
          <w:tcPr>
            <w:tcW w:w="972" w:type="dxa"/>
          </w:tcPr>
          <w:p w14:paraId="7CA001A3"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1914</w:t>
            </w:r>
          </w:p>
        </w:tc>
        <w:tc>
          <w:tcPr>
            <w:tcW w:w="2126" w:type="dxa"/>
          </w:tcPr>
          <w:p w14:paraId="216BD103"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2х "Аргус" по 140 л.с..</w:t>
            </w:r>
          </w:p>
        </w:tc>
        <w:tc>
          <w:tcPr>
            <w:tcW w:w="999" w:type="dxa"/>
          </w:tcPr>
          <w:p w14:paraId="403E313D"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19.0</w:t>
            </w:r>
          </w:p>
        </w:tc>
        <w:tc>
          <w:tcPr>
            <w:tcW w:w="999" w:type="dxa"/>
          </w:tcPr>
          <w:p w14:paraId="2CF3C023"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30.95/22.45</w:t>
            </w:r>
          </w:p>
        </w:tc>
        <w:tc>
          <w:tcPr>
            <w:tcW w:w="999" w:type="dxa"/>
          </w:tcPr>
          <w:p w14:paraId="1E1EC36D"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150</w:t>
            </w:r>
          </w:p>
        </w:tc>
        <w:tc>
          <w:tcPr>
            <w:tcW w:w="999" w:type="dxa"/>
          </w:tcPr>
          <w:p w14:paraId="1D3BF5BB"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3040</w:t>
            </w:r>
          </w:p>
        </w:tc>
        <w:tc>
          <w:tcPr>
            <w:tcW w:w="999" w:type="dxa"/>
          </w:tcPr>
          <w:p w14:paraId="204EC534"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4650</w:t>
            </w:r>
          </w:p>
        </w:tc>
        <w:tc>
          <w:tcPr>
            <w:tcW w:w="999" w:type="dxa"/>
          </w:tcPr>
          <w:p w14:paraId="08F00D32"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100</w:t>
            </w:r>
          </w:p>
        </w:tc>
        <w:tc>
          <w:tcPr>
            <w:tcW w:w="999" w:type="dxa"/>
          </w:tcPr>
          <w:p w14:paraId="7C36FE91"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3000</w:t>
            </w:r>
          </w:p>
        </w:tc>
      </w:tr>
      <w:tr w:rsidR="00122ECD" w:rsidRPr="0098680D" w14:paraId="0103ACB1" w14:textId="77777777">
        <w:tc>
          <w:tcPr>
            <w:tcW w:w="1121" w:type="dxa"/>
          </w:tcPr>
          <w:p w14:paraId="41B3E28E"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972" w:type="dxa"/>
          </w:tcPr>
          <w:p w14:paraId="2D0746BE"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126" w:type="dxa"/>
          </w:tcPr>
          <w:p w14:paraId="0B31A2BF"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2х "Аргус" по 125 л.с.</w:t>
            </w:r>
          </w:p>
        </w:tc>
        <w:tc>
          <w:tcPr>
            <w:tcW w:w="999" w:type="dxa"/>
          </w:tcPr>
          <w:p w14:paraId="0A3D23F3"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999" w:type="dxa"/>
          </w:tcPr>
          <w:p w14:paraId="6698DB58"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999" w:type="dxa"/>
          </w:tcPr>
          <w:p w14:paraId="1123B668"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999" w:type="dxa"/>
          </w:tcPr>
          <w:p w14:paraId="22197BCA"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999" w:type="dxa"/>
          </w:tcPr>
          <w:p w14:paraId="46AEBD37"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999" w:type="dxa"/>
          </w:tcPr>
          <w:p w14:paraId="389DAFBD"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999" w:type="dxa"/>
          </w:tcPr>
          <w:p w14:paraId="146BA773"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122ECD" w:rsidRPr="0098680D" w14:paraId="03D26F86" w14:textId="77777777">
        <w:tc>
          <w:tcPr>
            <w:tcW w:w="1121" w:type="dxa"/>
          </w:tcPr>
          <w:p w14:paraId="0504A17A"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Тип Б N° 135</w:t>
            </w:r>
          </w:p>
        </w:tc>
        <w:tc>
          <w:tcPr>
            <w:tcW w:w="972" w:type="dxa"/>
          </w:tcPr>
          <w:p w14:paraId="1DB36804"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1914</w:t>
            </w:r>
          </w:p>
        </w:tc>
        <w:tc>
          <w:tcPr>
            <w:tcW w:w="2126" w:type="dxa"/>
          </w:tcPr>
          <w:p w14:paraId="06AA2440"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4х "Аргус" по 140 л.с.</w:t>
            </w:r>
          </w:p>
        </w:tc>
        <w:tc>
          <w:tcPr>
            <w:tcW w:w="999" w:type="dxa"/>
          </w:tcPr>
          <w:p w14:paraId="483D67AE"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19.0</w:t>
            </w:r>
          </w:p>
        </w:tc>
        <w:tc>
          <w:tcPr>
            <w:tcW w:w="999" w:type="dxa"/>
          </w:tcPr>
          <w:p w14:paraId="76BF57C9"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30.95/22,45</w:t>
            </w:r>
          </w:p>
        </w:tc>
        <w:tc>
          <w:tcPr>
            <w:tcW w:w="999" w:type="dxa"/>
          </w:tcPr>
          <w:p w14:paraId="2597ACD0"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150</w:t>
            </w:r>
          </w:p>
        </w:tc>
        <w:tc>
          <w:tcPr>
            <w:tcW w:w="999" w:type="dxa"/>
          </w:tcPr>
          <w:p w14:paraId="46CD6587"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3100</w:t>
            </w:r>
          </w:p>
        </w:tc>
        <w:tc>
          <w:tcPr>
            <w:tcW w:w="999" w:type="dxa"/>
          </w:tcPr>
          <w:p w14:paraId="50BCCE33"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4600</w:t>
            </w:r>
          </w:p>
        </w:tc>
        <w:tc>
          <w:tcPr>
            <w:tcW w:w="999" w:type="dxa"/>
          </w:tcPr>
          <w:p w14:paraId="763F526A"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105</w:t>
            </w:r>
          </w:p>
        </w:tc>
        <w:tc>
          <w:tcPr>
            <w:tcW w:w="999" w:type="dxa"/>
          </w:tcPr>
          <w:p w14:paraId="7649AF2E"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3000</w:t>
            </w:r>
          </w:p>
        </w:tc>
      </w:tr>
      <w:tr w:rsidR="00122ECD" w:rsidRPr="0098680D" w14:paraId="6FABFA0C" w14:textId="77777777">
        <w:tc>
          <w:tcPr>
            <w:tcW w:w="1121" w:type="dxa"/>
          </w:tcPr>
          <w:p w14:paraId="3B0D2C3D"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Тип Б (№ 136-138.143)</w:t>
            </w:r>
          </w:p>
        </w:tc>
        <w:tc>
          <w:tcPr>
            <w:tcW w:w="972" w:type="dxa"/>
          </w:tcPr>
          <w:p w14:paraId="036701B9"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1914</w:t>
            </w:r>
          </w:p>
        </w:tc>
        <w:tc>
          <w:tcPr>
            <w:tcW w:w="2126" w:type="dxa"/>
          </w:tcPr>
          <w:p w14:paraId="21B9B65A"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2х "</w:t>
            </w:r>
            <w:proofErr w:type="spellStart"/>
            <w:r w:rsidRPr="0098680D">
              <w:rPr>
                <w:rFonts w:ascii="Times New Roman" w:hAnsi="Times New Roman" w:cs="Times New Roman"/>
                <w:color w:val="000000" w:themeColor="text1"/>
                <w:sz w:val="16"/>
                <w:szCs w:val="16"/>
              </w:rPr>
              <w:t>Сальмсон</w:t>
            </w:r>
            <w:proofErr w:type="spellEnd"/>
            <w:r w:rsidRPr="0098680D">
              <w:rPr>
                <w:rFonts w:ascii="Times New Roman" w:hAnsi="Times New Roman" w:cs="Times New Roman"/>
                <w:color w:val="000000" w:themeColor="text1"/>
                <w:sz w:val="16"/>
                <w:szCs w:val="16"/>
              </w:rPr>
              <w:t>" по 200 л.с..</w:t>
            </w:r>
          </w:p>
        </w:tc>
        <w:tc>
          <w:tcPr>
            <w:tcW w:w="999" w:type="dxa"/>
          </w:tcPr>
          <w:p w14:paraId="6C95719C"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19,0</w:t>
            </w:r>
          </w:p>
        </w:tc>
        <w:tc>
          <w:tcPr>
            <w:tcW w:w="999" w:type="dxa"/>
          </w:tcPr>
          <w:p w14:paraId="3C34627C"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30,95/22,45</w:t>
            </w:r>
          </w:p>
        </w:tc>
        <w:tc>
          <w:tcPr>
            <w:tcW w:w="999" w:type="dxa"/>
          </w:tcPr>
          <w:p w14:paraId="40B30FC8"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150</w:t>
            </w:r>
          </w:p>
        </w:tc>
        <w:tc>
          <w:tcPr>
            <w:tcW w:w="999" w:type="dxa"/>
          </w:tcPr>
          <w:p w14:paraId="3071323D"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3600</w:t>
            </w:r>
          </w:p>
        </w:tc>
        <w:tc>
          <w:tcPr>
            <w:tcW w:w="999" w:type="dxa"/>
          </w:tcPr>
          <w:p w14:paraId="01A12C0D"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4800</w:t>
            </w:r>
          </w:p>
        </w:tc>
        <w:tc>
          <w:tcPr>
            <w:tcW w:w="999" w:type="dxa"/>
          </w:tcPr>
          <w:p w14:paraId="1F2392B1"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96</w:t>
            </w:r>
          </w:p>
        </w:tc>
        <w:tc>
          <w:tcPr>
            <w:tcW w:w="999" w:type="dxa"/>
          </w:tcPr>
          <w:p w14:paraId="32BF4AF9"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2000</w:t>
            </w:r>
          </w:p>
        </w:tc>
      </w:tr>
      <w:tr w:rsidR="00122ECD" w:rsidRPr="0098680D" w14:paraId="5D5F784B" w14:textId="77777777">
        <w:tc>
          <w:tcPr>
            <w:tcW w:w="1121" w:type="dxa"/>
          </w:tcPr>
          <w:p w14:paraId="33A4A0C6"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972" w:type="dxa"/>
          </w:tcPr>
          <w:p w14:paraId="4DB89848"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126" w:type="dxa"/>
          </w:tcPr>
          <w:p w14:paraId="3DB6DF84"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2х "</w:t>
            </w:r>
            <w:proofErr w:type="spellStart"/>
            <w:r w:rsidRPr="0098680D">
              <w:rPr>
                <w:rFonts w:ascii="Times New Roman" w:hAnsi="Times New Roman" w:cs="Times New Roman"/>
                <w:color w:val="000000" w:themeColor="text1"/>
                <w:sz w:val="16"/>
                <w:szCs w:val="16"/>
              </w:rPr>
              <w:t>Сальмсон</w:t>
            </w:r>
            <w:proofErr w:type="spellEnd"/>
            <w:r w:rsidRPr="0098680D">
              <w:rPr>
                <w:rFonts w:ascii="Times New Roman" w:hAnsi="Times New Roman" w:cs="Times New Roman"/>
                <w:color w:val="000000" w:themeColor="text1"/>
                <w:sz w:val="16"/>
                <w:szCs w:val="16"/>
              </w:rPr>
              <w:t>" по 130 л.с.</w:t>
            </w:r>
          </w:p>
        </w:tc>
        <w:tc>
          <w:tcPr>
            <w:tcW w:w="999" w:type="dxa"/>
          </w:tcPr>
          <w:p w14:paraId="2BA9B13B"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999" w:type="dxa"/>
          </w:tcPr>
          <w:p w14:paraId="2800FBF4"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999" w:type="dxa"/>
          </w:tcPr>
          <w:p w14:paraId="48CE791C"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999" w:type="dxa"/>
          </w:tcPr>
          <w:p w14:paraId="34090D3A"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999" w:type="dxa"/>
          </w:tcPr>
          <w:p w14:paraId="5A4D2CAE"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999" w:type="dxa"/>
          </w:tcPr>
          <w:p w14:paraId="5DB7FB68"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999" w:type="dxa"/>
          </w:tcPr>
          <w:p w14:paraId="7634A9B5"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122ECD" w:rsidRPr="0098680D" w14:paraId="2374649D" w14:textId="77777777">
        <w:tc>
          <w:tcPr>
            <w:tcW w:w="1121" w:type="dxa"/>
          </w:tcPr>
          <w:p w14:paraId="3296B2AF"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Тип В N° 149</w:t>
            </w:r>
          </w:p>
        </w:tc>
        <w:tc>
          <w:tcPr>
            <w:tcW w:w="972" w:type="dxa"/>
          </w:tcPr>
          <w:p w14:paraId="5A51AA75"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1914</w:t>
            </w:r>
          </w:p>
        </w:tc>
        <w:tc>
          <w:tcPr>
            <w:tcW w:w="2126" w:type="dxa"/>
          </w:tcPr>
          <w:p w14:paraId="0A051DE7"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2х "</w:t>
            </w:r>
            <w:proofErr w:type="spellStart"/>
            <w:r w:rsidRPr="0098680D">
              <w:rPr>
                <w:rFonts w:ascii="Times New Roman" w:hAnsi="Times New Roman" w:cs="Times New Roman"/>
                <w:color w:val="000000" w:themeColor="text1"/>
                <w:sz w:val="16"/>
                <w:szCs w:val="16"/>
              </w:rPr>
              <w:t>Сальмсон</w:t>
            </w:r>
            <w:proofErr w:type="spellEnd"/>
            <w:r w:rsidRPr="0098680D">
              <w:rPr>
                <w:rFonts w:ascii="Times New Roman" w:hAnsi="Times New Roman" w:cs="Times New Roman"/>
                <w:color w:val="000000" w:themeColor="text1"/>
                <w:sz w:val="16"/>
                <w:szCs w:val="16"/>
              </w:rPr>
              <w:t>" по 200 л.с.</w:t>
            </w:r>
          </w:p>
        </w:tc>
        <w:tc>
          <w:tcPr>
            <w:tcW w:w="999" w:type="dxa"/>
          </w:tcPr>
          <w:p w14:paraId="0158E0C4"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17.1</w:t>
            </w:r>
          </w:p>
        </w:tc>
        <w:tc>
          <w:tcPr>
            <w:tcW w:w="999" w:type="dxa"/>
          </w:tcPr>
          <w:p w14:paraId="49B37B5F"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28,0/19,2</w:t>
            </w:r>
          </w:p>
        </w:tc>
        <w:tc>
          <w:tcPr>
            <w:tcW w:w="999" w:type="dxa"/>
          </w:tcPr>
          <w:p w14:paraId="0590BFE3"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120</w:t>
            </w:r>
          </w:p>
        </w:tc>
        <w:tc>
          <w:tcPr>
            <w:tcW w:w="999" w:type="dxa"/>
          </w:tcPr>
          <w:p w14:paraId="1D1E1446"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2700</w:t>
            </w:r>
          </w:p>
        </w:tc>
        <w:tc>
          <w:tcPr>
            <w:tcW w:w="999" w:type="dxa"/>
          </w:tcPr>
          <w:p w14:paraId="25FC8CBC"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3500</w:t>
            </w:r>
          </w:p>
        </w:tc>
        <w:tc>
          <w:tcPr>
            <w:tcW w:w="999" w:type="dxa"/>
          </w:tcPr>
          <w:p w14:paraId="64AFD0D3"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100</w:t>
            </w:r>
          </w:p>
        </w:tc>
        <w:tc>
          <w:tcPr>
            <w:tcW w:w="999" w:type="dxa"/>
          </w:tcPr>
          <w:p w14:paraId="47EB2843"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w:t>
            </w:r>
          </w:p>
        </w:tc>
      </w:tr>
      <w:tr w:rsidR="00122ECD" w:rsidRPr="0098680D" w14:paraId="2A486775" w14:textId="77777777">
        <w:tc>
          <w:tcPr>
            <w:tcW w:w="1121" w:type="dxa"/>
          </w:tcPr>
          <w:p w14:paraId="43449F72"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Тип В N"150</w:t>
            </w:r>
          </w:p>
        </w:tc>
        <w:tc>
          <w:tcPr>
            <w:tcW w:w="972" w:type="dxa"/>
          </w:tcPr>
          <w:p w14:paraId="3AA5AC09"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1914</w:t>
            </w:r>
          </w:p>
        </w:tc>
        <w:tc>
          <w:tcPr>
            <w:tcW w:w="2126" w:type="dxa"/>
          </w:tcPr>
          <w:p w14:paraId="00C5A406"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2х "Аргус" по 140 л.с.,</w:t>
            </w:r>
          </w:p>
        </w:tc>
        <w:tc>
          <w:tcPr>
            <w:tcW w:w="999" w:type="dxa"/>
          </w:tcPr>
          <w:p w14:paraId="393229FC"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17,1</w:t>
            </w:r>
          </w:p>
        </w:tc>
        <w:tc>
          <w:tcPr>
            <w:tcW w:w="999" w:type="dxa"/>
          </w:tcPr>
          <w:p w14:paraId="54817E0A"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29,8/21.00</w:t>
            </w:r>
          </w:p>
        </w:tc>
        <w:tc>
          <w:tcPr>
            <w:tcW w:w="999" w:type="dxa"/>
          </w:tcPr>
          <w:p w14:paraId="06CD349B"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125</w:t>
            </w:r>
          </w:p>
        </w:tc>
        <w:tc>
          <w:tcPr>
            <w:tcW w:w="999" w:type="dxa"/>
          </w:tcPr>
          <w:p w14:paraId="0967D22A"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2900</w:t>
            </w:r>
          </w:p>
        </w:tc>
        <w:tc>
          <w:tcPr>
            <w:tcW w:w="999" w:type="dxa"/>
          </w:tcPr>
          <w:p w14:paraId="6EF63D0B"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4400</w:t>
            </w:r>
          </w:p>
        </w:tc>
        <w:tc>
          <w:tcPr>
            <w:tcW w:w="999" w:type="dxa"/>
          </w:tcPr>
          <w:p w14:paraId="7790BA24"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120</w:t>
            </w:r>
          </w:p>
        </w:tc>
        <w:tc>
          <w:tcPr>
            <w:tcW w:w="999" w:type="dxa"/>
          </w:tcPr>
          <w:p w14:paraId="0641EDB2"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3500</w:t>
            </w:r>
          </w:p>
        </w:tc>
      </w:tr>
      <w:tr w:rsidR="00122ECD" w:rsidRPr="0098680D" w14:paraId="72C6A20B" w14:textId="77777777">
        <w:tc>
          <w:tcPr>
            <w:tcW w:w="1121" w:type="dxa"/>
          </w:tcPr>
          <w:p w14:paraId="36B5CA46"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972" w:type="dxa"/>
          </w:tcPr>
          <w:p w14:paraId="771D9FF1"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126" w:type="dxa"/>
          </w:tcPr>
          <w:p w14:paraId="468DC973"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2х "Аргус" по 125 л.с.</w:t>
            </w:r>
          </w:p>
        </w:tc>
        <w:tc>
          <w:tcPr>
            <w:tcW w:w="999" w:type="dxa"/>
          </w:tcPr>
          <w:p w14:paraId="48762601"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999" w:type="dxa"/>
          </w:tcPr>
          <w:p w14:paraId="779CDD69"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999" w:type="dxa"/>
          </w:tcPr>
          <w:p w14:paraId="57E6F84F"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999" w:type="dxa"/>
          </w:tcPr>
          <w:p w14:paraId="52D0CF95"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999" w:type="dxa"/>
          </w:tcPr>
          <w:p w14:paraId="2FB85BA6"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999" w:type="dxa"/>
          </w:tcPr>
          <w:p w14:paraId="4EA0C4F2"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999" w:type="dxa"/>
          </w:tcPr>
          <w:p w14:paraId="08B0695C"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122ECD" w:rsidRPr="0098680D" w14:paraId="4AA4B3E6" w14:textId="77777777">
        <w:tc>
          <w:tcPr>
            <w:tcW w:w="1121" w:type="dxa"/>
          </w:tcPr>
          <w:p w14:paraId="494385F8"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Тип В № 151</w:t>
            </w:r>
          </w:p>
        </w:tc>
        <w:tc>
          <w:tcPr>
            <w:tcW w:w="972" w:type="dxa"/>
          </w:tcPr>
          <w:p w14:paraId="3E774C3E"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1914</w:t>
            </w:r>
          </w:p>
        </w:tc>
        <w:tc>
          <w:tcPr>
            <w:tcW w:w="2126" w:type="dxa"/>
          </w:tcPr>
          <w:p w14:paraId="01B4B581"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4х "Аргус" по 140 л.с.</w:t>
            </w:r>
          </w:p>
        </w:tc>
        <w:tc>
          <w:tcPr>
            <w:tcW w:w="999" w:type="dxa"/>
          </w:tcPr>
          <w:p w14:paraId="0CA3B436"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17,1</w:t>
            </w:r>
          </w:p>
        </w:tc>
        <w:tc>
          <w:tcPr>
            <w:tcW w:w="999" w:type="dxa"/>
          </w:tcPr>
          <w:p w14:paraId="7F4544BF"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29.8/21.00</w:t>
            </w:r>
          </w:p>
        </w:tc>
        <w:tc>
          <w:tcPr>
            <w:tcW w:w="999" w:type="dxa"/>
          </w:tcPr>
          <w:p w14:paraId="1F6B4F03"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125</w:t>
            </w:r>
          </w:p>
        </w:tc>
        <w:tc>
          <w:tcPr>
            <w:tcW w:w="999" w:type="dxa"/>
          </w:tcPr>
          <w:p w14:paraId="72C2E58D"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2950</w:t>
            </w:r>
          </w:p>
        </w:tc>
        <w:tc>
          <w:tcPr>
            <w:tcW w:w="999" w:type="dxa"/>
          </w:tcPr>
          <w:p w14:paraId="39ED4CA8"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4450</w:t>
            </w:r>
          </w:p>
        </w:tc>
        <w:tc>
          <w:tcPr>
            <w:tcW w:w="999" w:type="dxa"/>
          </w:tcPr>
          <w:p w14:paraId="5FA29B60"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125</w:t>
            </w:r>
          </w:p>
        </w:tc>
        <w:tc>
          <w:tcPr>
            <w:tcW w:w="999" w:type="dxa"/>
          </w:tcPr>
          <w:p w14:paraId="7C2FA39D"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3700</w:t>
            </w:r>
          </w:p>
        </w:tc>
      </w:tr>
      <w:tr w:rsidR="00122ECD" w:rsidRPr="0098680D" w14:paraId="63B20C63" w14:textId="77777777">
        <w:tc>
          <w:tcPr>
            <w:tcW w:w="1121" w:type="dxa"/>
          </w:tcPr>
          <w:p w14:paraId="2B964DC1"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Тип В № 160</w:t>
            </w:r>
          </w:p>
        </w:tc>
        <w:tc>
          <w:tcPr>
            <w:tcW w:w="972" w:type="dxa"/>
          </w:tcPr>
          <w:p w14:paraId="4031BEBA"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1915</w:t>
            </w:r>
          </w:p>
        </w:tc>
        <w:tc>
          <w:tcPr>
            <w:tcW w:w="2126" w:type="dxa"/>
          </w:tcPr>
          <w:p w14:paraId="4F6EC8B3"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4х "</w:t>
            </w:r>
            <w:proofErr w:type="spellStart"/>
            <w:r w:rsidRPr="0098680D">
              <w:rPr>
                <w:rFonts w:ascii="Times New Roman" w:hAnsi="Times New Roman" w:cs="Times New Roman"/>
                <w:color w:val="000000" w:themeColor="text1"/>
                <w:sz w:val="16"/>
                <w:szCs w:val="16"/>
              </w:rPr>
              <w:t>Санбим</w:t>
            </w:r>
            <w:proofErr w:type="spellEnd"/>
            <w:r w:rsidRPr="0098680D">
              <w:rPr>
                <w:rFonts w:ascii="Times New Roman" w:hAnsi="Times New Roman" w:cs="Times New Roman"/>
                <w:color w:val="000000" w:themeColor="text1"/>
                <w:sz w:val="16"/>
                <w:szCs w:val="16"/>
              </w:rPr>
              <w:t>" по 150 л.с.</w:t>
            </w:r>
          </w:p>
        </w:tc>
        <w:tc>
          <w:tcPr>
            <w:tcW w:w="999" w:type="dxa"/>
          </w:tcPr>
          <w:p w14:paraId="681660C7"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17,1</w:t>
            </w:r>
          </w:p>
        </w:tc>
        <w:tc>
          <w:tcPr>
            <w:tcW w:w="999" w:type="dxa"/>
          </w:tcPr>
          <w:p w14:paraId="3D8BA5C2"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29,8/21.00</w:t>
            </w:r>
          </w:p>
        </w:tc>
        <w:tc>
          <w:tcPr>
            <w:tcW w:w="999" w:type="dxa"/>
          </w:tcPr>
          <w:p w14:paraId="3162D9CC"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125</w:t>
            </w:r>
          </w:p>
        </w:tc>
        <w:tc>
          <w:tcPr>
            <w:tcW w:w="999" w:type="dxa"/>
          </w:tcPr>
          <w:p w14:paraId="384A242D"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3150</w:t>
            </w:r>
          </w:p>
        </w:tc>
        <w:tc>
          <w:tcPr>
            <w:tcW w:w="999" w:type="dxa"/>
          </w:tcPr>
          <w:p w14:paraId="0F5AAD9D"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4600</w:t>
            </w:r>
          </w:p>
        </w:tc>
        <w:tc>
          <w:tcPr>
            <w:tcW w:w="999" w:type="dxa"/>
          </w:tcPr>
          <w:p w14:paraId="24C31CA7"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110</w:t>
            </w:r>
          </w:p>
        </w:tc>
        <w:tc>
          <w:tcPr>
            <w:tcW w:w="999" w:type="dxa"/>
          </w:tcPr>
          <w:p w14:paraId="6C2F0A7B"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2900</w:t>
            </w:r>
          </w:p>
        </w:tc>
      </w:tr>
      <w:tr w:rsidR="00122ECD" w:rsidRPr="0098680D" w14:paraId="59EB7A09" w14:textId="77777777">
        <w:tc>
          <w:tcPr>
            <w:tcW w:w="1121" w:type="dxa"/>
          </w:tcPr>
          <w:p w14:paraId="40922DF9"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Тип В № 167</w:t>
            </w:r>
          </w:p>
        </w:tc>
        <w:tc>
          <w:tcPr>
            <w:tcW w:w="972" w:type="dxa"/>
          </w:tcPr>
          <w:p w14:paraId="42FA7489"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1915</w:t>
            </w:r>
          </w:p>
        </w:tc>
        <w:tc>
          <w:tcPr>
            <w:tcW w:w="2126" w:type="dxa"/>
          </w:tcPr>
          <w:p w14:paraId="1D5585C3"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4х РБ3.6 по 150 л.с.</w:t>
            </w:r>
          </w:p>
        </w:tc>
        <w:tc>
          <w:tcPr>
            <w:tcW w:w="999" w:type="dxa"/>
          </w:tcPr>
          <w:p w14:paraId="74F94315"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17,1</w:t>
            </w:r>
          </w:p>
        </w:tc>
        <w:tc>
          <w:tcPr>
            <w:tcW w:w="999" w:type="dxa"/>
          </w:tcPr>
          <w:p w14:paraId="198F7424"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29,8/21.00</w:t>
            </w:r>
          </w:p>
        </w:tc>
        <w:tc>
          <w:tcPr>
            <w:tcW w:w="999" w:type="dxa"/>
          </w:tcPr>
          <w:p w14:paraId="2F675821"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125</w:t>
            </w:r>
          </w:p>
        </w:tc>
        <w:tc>
          <w:tcPr>
            <w:tcW w:w="999" w:type="dxa"/>
          </w:tcPr>
          <w:p w14:paraId="2AACB5AB"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3500</w:t>
            </w:r>
          </w:p>
        </w:tc>
        <w:tc>
          <w:tcPr>
            <w:tcW w:w="999" w:type="dxa"/>
          </w:tcPr>
          <w:p w14:paraId="3EC22621"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5000</w:t>
            </w:r>
          </w:p>
        </w:tc>
        <w:tc>
          <w:tcPr>
            <w:tcW w:w="999" w:type="dxa"/>
          </w:tcPr>
          <w:p w14:paraId="393DA4FE"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120</w:t>
            </w:r>
          </w:p>
        </w:tc>
        <w:tc>
          <w:tcPr>
            <w:tcW w:w="999" w:type="dxa"/>
          </w:tcPr>
          <w:p w14:paraId="0CEF786C"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3500</w:t>
            </w:r>
          </w:p>
        </w:tc>
      </w:tr>
      <w:tr w:rsidR="00122ECD" w:rsidRPr="0098680D" w14:paraId="53B5ACE1" w14:textId="77777777">
        <w:tc>
          <w:tcPr>
            <w:tcW w:w="1121" w:type="dxa"/>
          </w:tcPr>
          <w:p w14:paraId="39B58AF4"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Тип Г-1 N° 183</w:t>
            </w:r>
          </w:p>
        </w:tc>
        <w:tc>
          <w:tcPr>
            <w:tcW w:w="972" w:type="dxa"/>
          </w:tcPr>
          <w:p w14:paraId="04A08AC3"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1915</w:t>
            </w:r>
          </w:p>
        </w:tc>
        <w:tc>
          <w:tcPr>
            <w:tcW w:w="2126" w:type="dxa"/>
          </w:tcPr>
          <w:p w14:paraId="1DF7FF55"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4х "</w:t>
            </w:r>
            <w:proofErr w:type="spellStart"/>
            <w:r w:rsidRPr="0098680D">
              <w:rPr>
                <w:rFonts w:ascii="Times New Roman" w:hAnsi="Times New Roman" w:cs="Times New Roman"/>
                <w:color w:val="000000" w:themeColor="text1"/>
                <w:sz w:val="16"/>
                <w:szCs w:val="16"/>
              </w:rPr>
              <w:t>Санбим</w:t>
            </w:r>
            <w:proofErr w:type="spellEnd"/>
            <w:r w:rsidRPr="0098680D">
              <w:rPr>
                <w:rFonts w:ascii="Times New Roman" w:hAnsi="Times New Roman" w:cs="Times New Roman"/>
                <w:color w:val="000000" w:themeColor="text1"/>
                <w:sz w:val="16"/>
                <w:szCs w:val="16"/>
              </w:rPr>
              <w:t>" по 150 л.с.</w:t>
            </w:r>
          </w:p>
        </w:tc>
        <w:tc>
          <w:tcPr>
            <w:tcW w:w="999" w:type="dxa"/>
          </w:tcPr>
          <w:p w14:paraId="4E0B24F6"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17,1</w:t>
            </w:r>
          </w:p>
        </w:tc>
        <w:tc>
          <w:tcPr>
            <w:tcW w:w="999" w:type="dxa"/>
          </w:tcPr>
          <w:p w14:paraId="1C95DD57"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30.87/22.00</w:t>
            </w:r>
          </w:p>
        </w:tc>
        <w:tc>
          <w:tcPr>
            <w:tcW w:w="999" w:type="dxa"/>
          </w:tcPr>
          <w:p w14:paraId="3C5922A1"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148</w:t>
            </w:r>
          </w:p>
        </w:tc>
        <w:tc>
          <w:tcPr>
            <w:tcW w:w="999" w:type="dxa"/>
          </w:tcPr>
          <w:p w14:paraId="42925407"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3800</w:t>
            </w:r>
          </w:p>
        </w:tc>
        <w:tc>
          <w:tcPr>
            <w:tcW w:w="999" w:type="dxa"/>
          </w:tcPr>
          <w:p w14:paraId="02AE6CB5"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6100</w:t>
            </w:r>
          </w:p>
        </w:tc>
        <w:tc>
          <w:tcPr>
            <w:tcW w:w="999" w:type="dxa"/>
          </w:tcPr>
          <w:p w14:paraId="788D1F43"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110</w:t>
            </w:r>
          </w:p>
        </w:tc>
        <w:tc>
          <w:tcPr>
            <w:tcW w:w="999" w:type="dxa"/>
          </w:tcPr>
          <w:p w14:paraId="58F5406E"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w:t>
            </w:r>
          </w:p>
        </w:tc>
      </w:tr>
      <w:tr w:rsidR="00122ECD" w:rsidRPr="0098680D" w14:paraId="62F49CA5" w14:textId="77777777">
        <w:tc>
          <w:tcPr>
            <w:tcW w:w="1121" w:type="dxa"/>
          </w:tcPr>
          <w:p w14:paraId="7BB6034F"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Тип Г-2</w:t>
            </w:r>
          </w:p>
        </w:tc>
        <w:tc>
          <w:tcPr>
            <w:tcW w:w="972" w:type="dxa"/>
          </w:tcPr>
          <w:p w14:paraId="10A9EA29"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1916</w:t>
            </w:r>
          </w:p>
        </w:tc>
        <w:tc>
          <w:tcPr>
            <w:tcW w:w="2126" w:type="dxa"/>
          </w:tcPr>
          <w:p w14:paraId="6188CF21"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4х "</w:t>
            </w:r>
            <w:proofErr w:type="spellStart"/>
            <w:r w:rsidRPr="0098680D">
              <w:rPr>
                <w:rFonts w:ascii="Times New Roman" w:hAnsi="Times New Roman" w:cs="Times New Roman"/>
                <w:color w:val="000000" w:themeColor="text1"/>
                <w:sz w:val="16"/>
                <w:szCs w:val="16"/>
              </w:rPr>
              <w:t>Бердмор</w:t>
            </w:r>
            <w:proofErr w:type="spellEnd"/>
            <w:r w:rsidRPr="0098680D">
              <w:rPr>
                <w:rFonts w:ascii="Times New Roman" w:hAnsi="Times New Roman" w:cs="Times New Roman"/>
                <w:color w:val="000000" w:themeColor="text1"/>
                <w:sz w:val="16"/>
                <w:szCs w:val="16"/>
              </w:rPr>
              <w:t>" по 160 л.с.</w:t>
            </w:r>
          </w:p>
        </w:tc>
        <w:tc>
          <w:tcPr>
            <w:tcW w:w="999" w:type="dxa"/>
          </w:tcPr>
          <w:p w14:paraId="587F1395"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17,1</w:t>
            </w:r>
          </w:p>
        </w:tc>
        <w:tc>
          <w:tcPr>
            <w:tcW w:w="999" w:type="dxa"/>
          </w:tcPr>
          <w:p w14:paraId="1E1F18DE"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30,87/22,00</w:t>
            </w:r>
          </w:p>
        </w:tc>
        <w:tc>
          <w:tcPr>
            <w:tcW w:w="999" w:type="dxa"/>
          </w:tcPr>
          <w:p w14:paraId="2A09B90B"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148</w:t>
            </w:r>
          </w:p>
        </w:tc>
        <w:tc>
          <w:tcPr>
            <w:tcW w:w="999" w:type="dxa"/>
          </w:tcPr>
          <w:p w14:paraId="520C9DE8"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3800</w:t>
            </w:r>
          </w:p>
        </w:tc>
        <w:tc>
          <w:tcPr>
            <w:tcW w:w="999" w:type="dxa"/>
          </w:tcPr>
          <w:p w14:paraId="4912AEFD"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5500</w:t>
            </w:r>
          </w:p>
        </w:tc>
        <w:tc>
          <w:tcPr>
            <w:tcW w:w="999" w:type="dxa"/>
          </w:tcPr>
          <w:p w14:paraId="6CCFF45A"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137</w:t>
            </w:r>
          </w:p>
        </w:tc>
        <w:tc>
          <w:tcPr>
            <w:tcW w:w="999" w:type="dxa"/>
          </w:tcPr>
          <w:p w14:paraId="00DE15BD"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4600</w:t>
            </w:r>
          </w:p>
        </w:tc>
      </w:tr>
      <w:tr w:rsidR="00122ECD" w:rsidRPr="0098680D" w14:paraId="35429BDE" w14:textId="77777777">
        <w:tc>
          <w:tcPr>
            <w:tcW w:w="1121" w:type="dxa"/>
          </w:tcPr>
          <w:p w14:paraId="5D2A4D7E"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Тип Г-3 "</w:t>
            </w:r>
            <w:proofErr w:type="spellStart"/>
            <w:r w:rsidRPr="0098680D">
              <w:rPr>
                <w:rFonts w:ascii="Times New Roman" w:hAnsi="Times New Roman" w:cs="Times New Roman"/>
                <w:color w:val="000000" w:themeColor="text1"/>
                <w:sz w:val="16"/>
                <w:szCs w:val="16"/>
              </w:rPr>
              <w:t>Руссобалт</w:t>
            </w:r>
            <w:proofErr w:type="spellEnd"/>
            <w:r w:rsidRPr="0098680D">
              <w:rPr>
                <w:rFonts w:ascii="Times New Roman" w:hAnsi="Times New Roman" w:cs="Times New Roman"/>
                <w:color w:val="000000" w:themeColor="text1"/>
                <w:sz w:val="16"/>
                <w:szCs w:val="16"/>
              </w:rPr>
              <w:t>"</w:t>
            </w:r>
          </w:p>
        </w:tc>
        <w:tc>
          <w:tcPr>
            <w:tcW w:w="972" w:type="dxa"/>
          </w:tcPr>
          <w:p w14:paraId="3AEBC120"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1917</w:t>
            </w:r>
          </w:p>
        </w:tc>
        <w:tc>
          <w:tcPr>
            <w:tcW w:w="2126" w:type="dxa"/>
          </w:tcPr>
          <w:p w14:paraId="015CC71D"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4х РБ3.6 по 150 л.с.</w:t>
            </w:r>
          </w:p>
        </w:tc>
        <w:tc>
          <w:tcPr>
            <w:tcW w:w="999" w:type="dxa"/>
          </w:tcPr>
          <w:p w14:paraId="5F4F58E2"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17,1</w:t>
            </w:r>
          </w:p>
        </w:tc>
        <w:tc>
          <w:tcPr>
            <w:tcW w:w="999" w:type="dxa"/>
          </w:tcPr>
          <w:p w14:paraId="0211BC89"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30,87/22,00</w:t>
            </w:r>
          </w:p>
        </w:tc>
        <w:tc>
          <w:tcPr>
            <w:tcW w:w="999" w:type="dxa"/>
          </w:tcPr>
          <w:p w14:paraId="7D7A77F5"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159,6</w:t>
            </w:r>
          </w:p>
        </w:tc>
        <w:tc>
          <w:tcPr>
            <w:tcW w:w="999" w:type="dxa"/>
          </w:tcPr>
          <w:p w14:paraId="5E58E7F1"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3800</w:t>
            </w:r>
          </w:p>
        </w:tc>
        <w:tc>
          <w:tcPr>
            <w:tcW w:w="999" w:type="dxa"/>
          </w:tcPr>
          <w:p w14:paraId="13C6F5B9"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5300</w:t>
            </w:r>
          </w:p>
        </w:tc>
        <w:tc>
          <w:tcPr>
            <w:tcW w:w="999" w:type="dxa"/>
          </w:tcPr>
          <w:p w14:paraId="52CD86A2"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115</w:t>
            </w:r>
          </w:p>
        </w:tc>
        <w:tc>
          <w:tcPr>
            <w:tcW w:w="999" w:type="dxa"/>
          </w:tcPr>
          <w:p w14:paraId="31B2D92F"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w:t>
            </w:r>
          </w:p>
        </w:tc>
      </w:tr>
      <w:tr w:rsidR="00122ECD" w:rsidRPr="0098680D" w14:paraId="4F007CF2" w14:textId="77777777">
        <w:tc>
          <w:tcPr>
            <w:tcW w:w="1121" w:type="dxa"/>
          </w:tcPr>
          <w:p w14:paraId="57626B8A"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Тип Г-3 N° 243</w:t>
            </w:r>
          </w:p>
        </w:tc>
        <w:tc>
          <w:tcPr>
            <w:tcW w:w="972" w:type="dxa"/>
          </w:tcPr>
          <w:p w14:paraId="75C46971"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1917</w:t>
            </w:r>
          </w:p>
        </w:tc>
        <w:tc>
          <w:tcPr>
            <w:tcW w:w="2126" w:type="dxa"/>
          </w:tcPr>
          <w:p w14:paraId="0B0E0BDD"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2х "Рено" по 225 л.с.,</w:t>
            </w:r>
          </w:p>
        </w:tc>
        <w:tc>
          <w:tcPr>
            <w:tcW w:w="999" w:type="dxa"/>
          </w:tcPr>
          <w:p w14:paraId="34E9E1D8"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17,1</w:t>
            </w:r>
          </w:p>
        </w:tc>
        <w:tc>
          <w:tcPr>
            <w:tcW w:w="999" w:type="dxa"/>
          </w:tcPr>
          <w:p w14:paraId="0B89FD07"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30.87/22,00</w:t>
            </w:r>
          </w:p>
        </w:tc>
        <w:tc>
          <w:tcPr>
            <w:tcW w:w="999" w:type="dxa"/>
          </w:tcPr>
          <w:p w14:paraId="47BCBC0D"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148</w:t>
            </w:r>
          </w:p>
        </w:tc>
        <w:tc>
          <w:tcPr>
            <w:tcW w:w="999" w:type="dxa"/>
          </w:tcPr>
          <w:p w14:paraId="2E8715A4"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3800</w:t>
            </w:r>
          </w:p>
        </w:tc>
        <w:tc>
          <w:tcPr>
            <w:tcW w:w="999" w:type="dxa"/>
          </w:tcPr>
          <w:p w14:paraId="0F560308"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6100</w:t>
            </w:r>
          </w:p>
        </w:tc>
        <w:tc>
          <w:tcPr>
            <w:tcW w:w="999" w:type="dxa"/>
          </w:tcPr>
          <w:p w14:paraId="71BF0433"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110</w:t>
            </w:r>
          </w:p>
        </w:tc>
        <w:tc>
          <w:tcPr>
            <w:tcW w:w="999" w:type="dxa"/>
          </w:tcPr>
          <w:p w14:paraId="4810FE81"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w:t>
            </w:r>
          </w:p>
        </w:tc>
      </w:tr>
      <w:tr w:rsidR="00122ECD" w:rsidRPr="0098680D" w14:paraId="36E715A3" w14:textId="77777777">
        <w:tc>
          <w:tcPr>
            <w:tcW w:w="1121" w:type="dxa"/>
          </w:tcPr>
          <w:p w14:paraId="60C620D6"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972" w:type="dxa"/>
          </w:tcPr>
          <w:p w14:paraId="2BE6922D"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126" w:type="dxa"/>
          </w:tcPr>
          <w:p w14:paraId="4782996C"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2х РБ3.6 по 150 л.с.</w:t>
            </w:r>
          </w:p>
        </w:tc>
        <w:tc>
          <w:tcPr>
            <w:tcW w:w="999" w:type="dxa"/>
          </w:tcPr>
          <w:p w14:paraId="78448C3D"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999" w:type="dxa"/>
          </w:tcPr>
          <w:p w14:paraId="78C4EF5A"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999" w:type="dxa"/>
          </w:tcPr>
          <w:p w14:paraId="361F3ED1"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999" w:type="dxa"/>
          </w:tcPr>
          <w:p w14:paraId="67B999C9"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999" w:type="dxa"/>
          </w:tcPr>
          <w:p w14:paraId="564DA742"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999" w:type="dxa"/>
          </w:tcPr>
          <w:p w14:paraId="7C1676C0"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999" w:type="dxa"/>
          </w:tcPr>
          <w:p w14:paraId="04D6938C"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122ECD" w:rsidRPr="0098680D" w14:paraId="422FCCDE" w14:textId="77777777">
        <w:tc>
          <w:tcPr>
            <w:tcW w:w="1121" w:type="dxa"/>
          </w:tcPr>
          <w:p w14:paraId="5A35D565"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lastRenderedPageBreak/>
              <w:t>Тип Д-1 N° 223</w:t>
            </w:r>
          </w:p>
        </w:tc>
        <w:tc>
          <w:tcPr>
            <w:tcW w:w="972" w:type="dxa"/>
          </w:tcPr>
          <w:p w14:paraId="5E4872F5"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1916</w:t>
            </w:r>
          </w:p>
        </w:tc>
        <w:tc>
          <w:tcPr>
            <w:tcW w:w="2126" w:type="dxa"/>
          </w:tcPr>
          <w:p w14:paraId="1C6F1718"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4х "</w:t>
            </w:r>
            <w:proofErr w:type="spellStart"/>
            <w:r w:rsidRPr="0098680D">
              <w:rPr>
                <w:rFonts w:ascii="Times New Roman" w:hAnsi="Times New Roman" w:cs="Times New Roman"/>
                <w:color w:val="000000" w:themeColor="text1"/>
                <w:sz w:val="16"/>
                <w:szCs w:val="16"/>
              </w:rPr>
              <w:t>Санбим</w:t>
            </w:r>
            <w:proofErr w:type="spellEnd"/>
            <w:r w:rsidRPr="0098680D">
              <w:rPr>
                <w:rFonts w:ascii="Times New Roman" w:hAnsi="Times New Roman" w:cs="Times New Roman"/>
                <w:color w:val="000000" w:themeColor="text1"/>
                <w:sz w:val="16"/>
                <w:szCs w:val="16"/>
              </w:rPr>
              <w:t>" по 150 л.с.</w:t>
            </w:r>
          </w:p>
        </w:tc>
        <w:tc>
          <w:tcPr>
            <w:tcW w:w="999" w:type="dxa"/>
          </w:tcPr>
          <w:p w14:paraId="6CD5B162"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15,5</w:t>
            </w:r>
          </w:p>
        </w:tc>
        <w:tc>
          <w:tcPr>
            <w:tcW w:w="999" w:type="dxa"/>
          </w:tcPr>
          <w:p w14:paraId="5D02E93F"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24,9/17,6</w:t>
            </w:r>
          </w:p>
        </w:tc>
        <w:tc>
          <w:tcPr>
            <w:tcW w:w="999" w:type="dxa"/>
          </w:tcPr>
          <w:p w14:paraId="53BAFE69"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132</w:t>
            </w:r>
          </w:p>
        </w:tc>
        <w:tc>
          <w:tcPr>
            <w:tcW w:w="999" w:type="dxa"/>
          </w:tcPr>
          <w:p w14:paraId="47BEEAE5"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3150</w:t>
            </w:r>
          </w:p>
        </w:tc>
        <w:tc>
          <w:tcPr>
            <w:tcW w:w="999" w:type="dxa"/>
          </w:tcPr>
          <w:p w14:paraId="02462A7D"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4400</w:t>
            </w:r>
          </w:p>
        </w:tc>
        <w:tc>
          <w:tcPr>
            <w:tcW w:w="999" w:type="dxa"/>
          </w:tcPr>
          <w:p w14:paraId="58D8A1F9"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120</w:t>
            </w:r>
          </w:p>
        </w:tc>
        <w:tc>
          <w:tcPr>
            <w:tcW w:w="999" w:type="dxa"/>
          </w:tcPr>
          <w:p w14:paraId="09CABFE1"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w:t>
            </w:r>
          </w:p>
        </w:tc>
      </w:tr>
      <w:tr w:rsidR="00122ECD" w:rsidRPr="0098680D" w14:paraId="64780E96" w14:textId="77777777">
        <w:tc>
          <w:tcPr>
            <w:tcW w:w="1121" w:type="dxa"/>
            <w:tcBorders>
              <w:bottom w:val="single" w:sz="12" w:space="0" w:color="auto"/>
            </w:tcBorders>
          </w:tcPr>
          <w:p w14:paraId="3ED327FB"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Тип Е-1 N° 265</w:t>
            </w:r>
          </w:p>
        </w:tc>
        <w:tc>
          <w:tcPr>
            <w:tcW w:w="972" w:type="dxa"/>
            <w:tcBorders>
              <w:bottom w:val="single" w:sz="12" w:space="0" w:color="auto"/>
            </w:tcBorders>
          </w:tcPr>
          <w:p w14:paraId="45B19F07"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1916</w:t>
            </w:r>
          </w:p>
        </w:tc>
        <w:tc>
          <w:tcPr>
            <w:tcW w:w="2126" w:type="dxa"/>
            <w:tcBorders>
              <w:bottom w:val="single" w:sz="12" w:space="0" w:color="auto"/>
            </w:tcBorders>
          </w:tcPr>
          <w:p w14:paraId="4A2E9706"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4х "Рено" по 225 л.с.</w:t>
            </w:r>
          </w:p>
        </w:tc>
        <w:tc>
          <w:tcPr>
            <w:tcW w:w="999" w:type="dxa"/>
            <w:tcBorders>
              <w:bottom w:val="single" w:sz="12" w:space="0" w:color="auto"/>
            </w:tcBorders>
          </w:tcPr>
          <w:p w14:paraId="7864A5F5"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18.2</w:t>
            </w:r>
          </w:p>
        </w:tc>
        <w:tc>
          <w:tcPr>
            <w:tcW w:w="999" w:type="dxa"/>
            <w:tcBorders>
              <w:bottom w:val="single" w:sz="12" w:space="0" w:color="auto"/>
            </w:tcBorders>
          </w:tcPr>
          <w:p w14:paraId="483F8D9B"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31.35/24.00</w:t>
            </w:r>
          </w:p>
        </w:tc>
        <w:tc>
          <w:tcPr>
            <w:tcW w:w="999" w:type="dxa"/>
            <w:tcBorders>
              <w:bottom w:val="single" w:sz="12" w:space="0" w:color="auto"/>
            </w:tcBorders>
          </w:tcPr>
          <w:p w14:paraId="492858D6"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200</w:t>
            </w:r>
          </w:p>
        </w:tc>
        <w:tc>
          <w:tcPr>
            <w:tcW w:w="999" w:type="dxa"/>
            <w:tcBorders>
              <w:bottom w:val="single" w:sz="12" w:space="0" w:color="auto"/>
            </w:tcBorders>
          </w:tcPr>
          <w:p w14:paraId="2BE4E84E"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4800</w:t>
            </w:r>
          </w:p>
        </w:tc>
        <w:tc>
          <w:tcPr>
            <w:tcW w:w="999" w:type="dxa"/>
            <w:tcBorders>
              <w:bottom w:val="single" w:sz="12" w:space="0" w:color="auto"/>
            </w:tcBorders>
          </w:tcPr>
          <w:p w14:paraId="07B0B4A8"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7000</w:t>
            </w:r>
          </w:p>
        </w:tc>
        <w:tc>
          <w:tcPr>
            <w:tcW w:w="999" w:type="dxa"/>
            <w:tcBorders>
              <w:bottom w:val="single" w:sz="12" w:space="0" w:color="auto"/>
            </w:tcBorders>
          </w:tcPr>
          <w:p w14:paraId="210F4CFA"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130</w:t>
            </w:r>
          </w:p>
        </w:tc>
        <w:tc>
          <w:tcPr>
            <w:tcW w:w="999" w:type="dxa"/>
            <w:tcBorders>
              <w:bottom w:val="single" w:sz="12" w:space="0" w:color="auto"/>
            </w:tcBorders>
          </w:tcPr>
          <w:p w14:paraId="6308D248"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3000</w:t>
            </w:r>
          </w:p>
        </w:tc>
      </w:tr>
    </w:tbl>
    <w:p w14:paraId="6CD4890D"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Источник: Шавров В. Б. История конструкций самолетов в </w:t>
      </w:r>
      <w:proofErr w:type="spellStart"/>
      <w:r w:rsidRPr="0098680D">
        <w:rPr>
          <w:rFonts w:ascii="Times New Roman" w:hAnsi="Times New Roman" w:cs="Times New Roman"/>
          <w:color w:val="000000" w:themeColor="text1"/>
          <w:sz w:val="16"/>
          <w:szCs w:val="16"/>
        </w:rPr>
        <w:t>СССРло</w:t>
      </w:r>
      <w:proofErr w:type="spellEnd"/>
      <w:r w:rsidRPr="0098680D">
        <w:rPr>
          <w:rFonts w:ascii="Times New Roman" w:hAnsi="Times New Roman" w:cs="Times New Roman"/>
          <w:color w:val="000000" w:themeColor="text1"/>
          <w:sz w:val="16"/>
          <w:szCs w:val="16"/>
        </w:rPr>
        <w:t xml:space="preserve"> 1938 г. М.. Машиностроение. 1985 (12041).</w:t>
      </w:r>
    </w:p>
    <w:p w14:paraId="309A9B87"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64D61C9" w14:textId="77777777" w:rsidR="00E10D28" w:rsidRPr="0098680D"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В 1923 г. Управление броневыми силами Красной армии ГВИУ было расформировано, его функции были переданы Главному артиллерийскому управлению (ГАУ), а все работы по танкам, начатые прежде, законсервированы. </w:t>
      </w:r>
      <w:proofErr w:type="spellStart"/>
      <w:r w:rsidRPr="0098680D">
        <w:rPr>
          <w:rFonts w:ascii="Times New Roman" w:hAnsi="Times New Roman" w:cs="Times New Roman"/>
          <w:color w:val="000000" w:themeColor="text1"/>
          <w:sz w:val="16"/>
          <w:szCs w:val="16"/>
        </w:rPr>
        <w:t>Автоброне</w:t>
      </w:r>
      <w:proofErr w:type="spellEnd"/>
      <w:r w:rsidRPr="0098680D">
        <w:rPr>
          <w:rFonts w:ascii="Times New Roman" w:hAnsi="Times New Roman" w:cs="Times New Roman"/>
          <w:color w:val="000000" w:themeColor="text1"/>
          <w:sz w:val="16"/>
          <w:szCs w:val="16"/>
        </w:rPr>
        <w:t>-отряды были сведены в Отдельную эскадру танков, состоя</w:t>
      </w:r>
      <w:r w:rsidRPr="0098680D">
        <w:rPr>
          <w:rFonts w:ascii="Times New Roman" w:hAnsi="Times New Roman" w:cs="Times New Roman"/>
          <w:color w:val="000000" w:themeColor="text1"/>
          <w:sz w:val="16"/>
          <w:szCs w:val="16"/>
        </w:rPr>
        <w:softHyphen/>
        <w:t>щую из тяжелых и легких флотилий танков. Название “эс</w:t>
      </w:r>
      <w:r w:rsidRPr="0098680D">
        <w:rPr>
          <w:rFonts w:ascii="Times New Roman" w:hAnsi="Times New Roman" w:cs="Times New Roman"/>
          <w:color w:val="000000" w:themeColor="text1"/>
          <w:sz w:val="16"/>
          <w:szCs w:val="16"/>
        </w:rPr>
        <w:softHyphen/>
        <w:t>кадра” было взято из распространенного в то время сообра</w:t>
      </w:r>
      <w:r w:rsidRPr="0098680D">
        <w:rPr>
          <w:rFonts w:ascii="Times New Roman" w:hAnsi="Times New Roman" w:cs="Times New Roman"/>
          <w:color w:val="000000" w:themeColor="text1"/>
          <w:sz w:val="16"/>
          <w:szCs w:val="16"/>
        </w:rPr>
        <w:softHyphen/>
        <w:t>жения, что танки суть сухопутные броненосцы и крейсеры. Отдельная эскадра танков, по воззрениям на их приме</w:t>
      </w:r>
      <w:r w:rsidRPr="0098680D">
        <w:rPr>
          <w:rFonts w:ascii="Times New Roman" w:hAnsi="Times New Roman" w:cs="Times New Roman"/>
          <w:color w:val="000000" w:themeColor="text1"/>
          <w:sz w:val="16"/>
          <w:szCs w:val="16"/>
        </w:rPr>
        <w:softHyphen/>
        <w:t>нение, была средством усиления пехоты. Ее легкие флоти</w:t>
      </w:r>
      <w:r w:rsidRPr="0098680D">
        <w:rPr>
          <w:rFonts w:ascii="Times New Roman" w:hAnsi="Times New Roman" w:cs="Times New Roman"/>
          <w:color w:val="000000" w:themeColor="text1"/>
          <w:sz w:val="16"/>
          <w:szCs w:val="16"/>
        </w:rPr>
        <w:softHyphen/>
        <w:t>лии предназначались для поддержки пехоты в наступатель</w:t>
      </w:r>
      <w:r w:rsidRPr="0098680D">
        <w:rPr>
          <w:rFonts w:ascii="Times New Roman" w:hAnsi="Times New Roman" w:cs="Times New Roman"/>
          <w:color w:val="000000" w:themeColor="text1"/>
          <w:sz w:val="16"/>
          <w:szCs w:val="16"/>
        </w:rPr>
        <w:softHyphen/>
        <w:t>ном бою, а тяжелая являлась средством усиления при про</w:t>
      </w:r>
      <w:r w:rsidRPr="0098680D">
        <w:rPr>
          <w:rFonts w:ascii="Times New Roman" w:hAnsi="Times New Roman" w:cs="Times New Roman"/>
          <w:color w:val="000000" w:themeColor="text1"/>
          <w:sz w:val="16"/>
          <w:szCs w:val="16"/>
        </w:rPr>
        <w:softHyphen/>
        <w:t>рыве укрепленных полос. Тяжелая флотилия состояла из четырех дивизионов по четыре однотипных тяжелых танка МК V “Рикардо”, легкая же флотилия состояла из трех дивизионов: легкого маневренного дивизиона (встречается также его название “крей</w:t>
      </w:r>
      <w:r w:rsidRPr="0098680D">
        <w:rPr>
          <w:rFonts w:ascii="Times New Roman" w:hAnsi="Times New Roman" w:cs="Times New Roman"/>
          <w:color w:val="000000" w:themeColor="text1"/>
          <w:sz w:val="16"/>
          <w:szCs w:val="16"/>
        </w:rPr>
        <w:softHyphen/>
        <w:t>серский дивизион”), состоявшего из шести танков типа “С” (</w:t>
      </w:r>
      <w:proofErr w:type="spellStart"/>
      <w:r w:rsidRPr="0098680D">
        <w:rPr>
          <w:rFonts w:ascii="Times New Roman" w:hAnsi="Times New Roman" w:cs="Times New Roman"/>
          <w:color w:val="000000" w:themeColor="text1"/>
          <w:sz w:val="16"/>
          <w:szCs w:val="16"/>
        </w:rPr>
        <w:t>Мк</w:t>
      </w:r>
      <w:proofErr w:type="spellEnd"/>
      <w:r w:rsidRPr="0098680D">
        <w:rPr>
          <w:rFonts w:ascii="Times New Roman" w:hAnsi="Times New Roman" w:cs="Times New Roman"/>
          <w:color w:val="000000" w:themeColor="text1"/>
          <w:sz w:val="16"/>
          <w:szCs w:val="16"/>
        </w:rPr>
        <w:t xml:space="preserve"> А, “Тейлор”), легкого истребительного дивизиона из шести танков “Рено” с пушечным вооружением и диви</w:t>
      </w:r>
      <w:r w:rsidRPr="0098680D">
        <w:rPr>
          <w:rFonts w:ascii="Times New Roman" w:hAnsi="Times New Roman" w:cs="Times New Roman"/>
          <w:color w:val="000000" w:themeColor="text1"/>
          <w:sz w:val="16"/>
          <w:szCs w:val="16"/>
        </w:rPr>
        <w:softHyphen/>
        <w:t>зиона малых танков, содержавшего шесть танков “Рено” с пулеметным вооружением. Кроме танков в состав флоти</w:t>
      </w:r>
      <w:r w:rsidRPr="0098680D">
        <w:rPr>
          <w:rFonts w:ascii="Times New Roman" w:hAnsi="Times New Roman" w:cs="Times New Roman"/>
          <w:color w:val="000000" w:themeColor="text1"/>
          <w:sz w:val="16"/>
          <w:szCs w:val="16"/>
        </w:rPr>
        <w:softHyphen/>
        <w:t>лий включались вспомогательные дивизионы из грузового взвода (3 грузовых автомобиля), тракторного взвода — 2—3 трактора и мастерской на шасси автомобиля (10733,57).</w:t>
      </w:r>
    </w:p>
    <w:p w14:paraId="51AD2A65" w14:textId="77777777" w:rsidR="00E10D28" w:rsidRPr="0098680D"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B403E61"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В 1923 году появилась статья начальника Управления боевой подготовки РККА </w:t>
      </w:r>
      <w:proofErr w:type="spellStart"/>
      <w:r w:rsidRPr="0098680D">
        <w:rPr>
          <w:rFonts w:ascii="Times New Roman" w:hAnsi="Times New Roman" w:cs="Times New Roman"/>
          <w:color w:val="000000" w:themeColor="text1"/>
          <w:sz w:val="16"/>
          <w:szCs w:val="16"/>
        </w:rPr>
        <w:t>В.К.Путны</w:t>
      </w:r>
      <w:proofErr w:type="spellEnd"/>
      <w:r w:rsidRPr="0098680D">
        <w:rPr>
          <w:rFonts w:ascii="Times New Roman" w:hAnsi="Times New Roman" w:cs="Times New Roman"/>
          <w:color w:val="000000" w:themeColor="text1"/>
          <w:sz w:val="16"/>
          <w:szCs w:val="16"/>
        </w:rPr>
        <w:t xml:space="preserve">, а </w:t>
      </w:r>
      <w:proofErr w:type="spellStart"/>
      <w:r w:rsidRPr="0098680D">
        <w:rPr>
          <w:rFonts w:ascii="Times New Roman" w:hAnsi="Times New Roman" w:cs="Times New Roman"/>
          <w:color w:val="000000" w:themeColor="text1"/>
          <w:sz w:val="16"/>
          <w:szCs w:val="16"/>
        </w:rPr>
        <w:t>зетем</w:t>
      </w:r>
      <w:proofErr w:type="spellEnd"/>
      <w:r w:rsidRPr="0098680D">
        <w:rPr>
          <w:rFonts w:ascii="Times New Roman" w:hAnsi="Times New Roman" w:cs="Times New Roman"/>
          <w:color w:val="000000" w:themeColor="text1"/>
          <w:sz w:val="16"/>
          <w:szCs w:val="16"/>
        </w:rPr>
        <w:t xml:space="preserve"> еще несколько статей в “Военном вестнике. ” “Наша комиссия, как выясняется, "в своих исканиях" исходила от народно-крестьянской одежды и, в конце концов, выработала одеяние южно-национального покроя и стиля [...]. Члены комиссии гонялись за "стилем", </w:t>
      </w:r>
      <w:proofErr w:type="spellStart"/>
      <w:r w:rsidRPr="0098680D">
        <w:rPr>
          <w:rFonts w:ascii="Times New Roman" w:hAnsi="Times New Roman" w:cs="Times New Roman"/>
          <w:color w:val="000000" w:themeColor="text1"/>
          <w:sz w:val="16"/>
          <w:szCs w:val="16"/>
        </w:rPr>
        <w:t>повидимому</w:t>
      </w:r>
      <w:proofErr w:type="spellEnd"/>
      <w:r w:rsidRPr="0098680D">
        <w:rPr>
          <w:rFonts w:ascii="Times New Roman" w:hAnsi="Times New Roman" w:cs="Times New Roman"/>
          <w:color w:val="000000" w:themeColor="text1"/>
          <w:sz w:val="16"/>
          <w:szCs w:val="16"/>
        </w:rPr>
        <w:t xml:space="preserve">, совершенно забыв, что в выработанной одежде </w:t>
      </w:r>
      <w:proofErr w:type="spellStart"/>
      <w:r w:rsidRPr="0098680D">
        <w:rPr>
          <w:rFonts w:ascii="Times New Roman" w:hAnsi="Times New Roman" w:cs="Times New Roman"/>
          <w:color w:val="000000" w:themeColor="text1"/>
          <w:sz w:val="16"/>
          <w:szCs w:val="16"/>
        </w:rPr>
        <w:t>щридется</w:t>
      </w:r>
      <w:proofErr w:type="spellEnd"/>
      <w:r w:rsidRPr="0098680D">
        <w:rPr>
          <w:rFonts w:ascii="Times New Roman" w:hAnsi="Times New Roman" w:cs="Times New Roman"/>
          <w:color w:val="000000" w:themeColor="text1"/>
          <w:sz w:val="16"/>
          <w:szCs w:val="16"/>
        </w:rPr>
        <w:t xml:space="preserve"> воевать в условиях XX века”.</w:t>
      </w:r>
    </w:p>
    <w:p w14:paraId="6AA5F956"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“Рубаха (суконная и летняя) неудобна для надевания и безобразит даже хорошо сложенную фигуру. Карманы неудобны; цветные нагрудные клапаны особенно излишни [...]. Большим недостатком летней гимнастерки нужно считать невозможность ее выстирать, так как окраска с грудных клапанов и петлиц линяет”.</w:t>
      </w:r>
    </w:p>
    <w:p w14:paraId="7C5B39DF"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“Узкая с небольшим прорезом для головы рубаха причиняет много неудобств при ее надевании и снятии. Сделанная в обтяжку, с узкими в дудочку рукавчиками, она стесняет движения, а летом совершенно не дает доступа воздуху к телу”.</w:t>
      </w:r>
    </w:p>
    <w:p w14:paraId="52C813DA"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“Богатырка, зимой допускающая прохождение холодного воздуха в голову и летом плотно облегающая голову и концентрирующая в себе солнечные лучи, причиняет головные боли, не создавая хотя бы мало-мальских удобств”</w:t>
      </w:r>
    </w:p>
    <w:p w14:paraId="60AE6524"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“Летний головной убор обладает еще большими недостатками. Назатыльник его (строго установленных размеров) при прямом положении головы упирается в ворот шинели, и головной убор сползает на глаза. Все, носящие летний головной убор, невольно приучаются к несколько наклоненному вперед положению головы с вытянутой шеей. При изготовлении из легкого материала (бумажной материи) шишак и купол быстро мнутся и придают красноармейцу </w:t>
      </w:r>
      <w:proofErr w:type="spellStart"/>
      <w:r w:rsidRPr="0098680D">
        <w:rPr>
          <w:rFonts w:ascii="Times New Roman" w:hAnsi="Times New Roman" w:cs="Times New Roman"/>
          <w:color w:val="000000" w:themeColor="text1"/>
          <w:sz w:val="16"/>
          <w:szCs w:val="16"/>
        </w:rPr>
        <w:t>неряшлевый</w:t>
      </w:r>
      <w:proofErr w:type="spellEnd"/>
      <w:r w:rsidRPr="0098680D">
        <w:rPr>
          <w:rFonts w:ascii="Times New Roman" w:hAnsi="Times New Roman" w:cs="Times New Roman"/>
          <w:color w:val="000000" w:themeColor="text1"/>
          <w:sz w:val="16"/>
          <w:szCs w:val="16"/>
        </w:rPr>
        <w:t xml:space="preserve"> вид. Вентиляция далеко недостаточна”. “Особенно ярким является опыт с легким "шлемом", его качества легко определяются: стоит только выйти в нем на улицу в дождь и сильный ветер, - описывать получаемое впечатление излишне”''.</w:t>
      </w:r>
    </w:p>
    <w:p w14:paraId="1D6AF2D7"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“Нередко курсанты и красноармейцы, уличенные в отпуску в неформенных уборах, чистосердечно заявляют, что в летнем шлеме им "идти стыдно"...”".</w:t>
      </w:r>
    </w:p>
    <w:p w14:paraId="2AF2F700"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“Именно поэтому среди командного состава распространено ношение летних шлемов, пошитых из сукна по индивидуальному заказу.</w:t>
      </w:r>
    </w:p>
    <w:p w14:paraId="45FA8D1F"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По общему мнению, нагрудные клапаны на шинели и рубахах являлись лишними, а нарукавные клапаны, с точки зрения размещения на них знаков различия, - неудобными.</w:t>
      </w:r>
    </w:p>
    <w:p w14:paraId="3804BB19"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Теперешнее обмундирование, наряду с некоторыми достоинствами, обладает таким числом недостатков, что речь может идти не о частичном, а обязательно о коренном его изменении”''.</w:t>
      </w:r>
    </w:p>
    <w:p w14:paraId="288A89F2"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“Крупнейший недостаток нашей формы -псевдо-национальный "стиль" - должен быть решительно отвергнут...” (10673).</w:t>
      </w:r>
    </w:p>
    <w:p w14:paraId="65DAD6EA"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773AC39" w14:textId="77777777" w:rsidR="007F4902" w:rsidRPr="0098680D" w:rsidRDefault="007F4902"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 1923 г. Владивостокская крепость была упразднена и артиллерийское вооружение демонтировано, т.к. в 1922 г. под давлением японского командования было подписано соглашение о демилитаризации Владивостока (15132).</w:t>
      </w:r>
    </w:p>
    <w:p w14:paraId="4BA2B8AF" w14:textId="77777777" w:rsidR="007F4902" w:rsidRPr="0098680D" w:rsidRDefault="007F4902" w:rsidP="009753A0">
      <w:pPr>
        <w:spacing w:after="0" w:line="240" w:lineRule="auto"/>
        <w:jc w:val="both"/>
        <w:rPr>
          <w:rFonts w:ascii="Times New Roman" w:hAnsi="Times New Roman" w:cs="Times New Roman"/>
          <w:color w:val="000000" w:themeColor="text1"/>
          <w:sz w:val="16"/>
          <w:szCs w:val="16"/>
        </w:rPr>
      </w:pPr>
    </w:p>
    <w:p w14:paraId="3C93F155" w14:textId="77777777" w:rsidR="001C3835" w:rsidRPr="0098680D" w:rsidRDefault="001C3835" w:rsidP="009753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Cs/>
          <w:color w:val="000000" w:themeColor="text1"/>
          <w:sz w:val="16"/>
          <w:szCs w:val="16"/>
        </w:rPr>
        <w:t xml:space="preserve">Жизнь и </w:t>
      </w:r>
      <w:proofErr w:type="spellStart"/>
      <w:r w:rsidRPr="0098680D">
        <w:rPr>
          <w:rFonts w:ascii="Times New Roman" w:hAnsi="Times New Roman" w:cs="Times New Roman"/>
          <w:iCs/>
          <w:color w:val="000000" w:themeColor="text1"/>
          <w:sz w:val="16"/>
          <w:szCs w:val="16"/>
        </w:rPr>
        <w:t>внутреняя</w:t>
      </w:r>
      <w:proofErr w:type="spellEnd"/>
      <w:r w:rsidRPr="0098680D">
        <w:rPr>
          <w:rFonts w:ascii="Times New Roman" w:hAnsi="Times New Roman" w:cs="Times New Roman"/>
          <w:iCs/>
          <w:color w:val="000000" w:themeColor="text1"/>
          <w:sz w:val="16"/>
          <w:szCs w:val="16"/>
        </w:rPr>
        <w:t xml:space="preserve"> политика:</w:t>
      </w:r>
    </w:p>
    <w:p w14:paraId="129E28F7" w14:textId="77777777" w:rsidR="001C3835" w:rsidRPr="0098680D" w:rsidRDefault="001C3835" w:rsidP="009753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8965276" w14:textId="77777777" w:rsidR="001C3835" w:rsidRPr="0098680D" w:rsidRDefault="001C3835" w:rsidP="009753A0">
      <w:pPr>
        <w:pStyle w:val="rtejustify"/>
        <w:spacing w:before="0" w:after="0"/>
        <w:rPr>
          <w:color w:val="000000" w:themeColor="text1"/>
          <w:sz w:val="16"/>
          <w:szCs w:val="16"/>
        </w:rPr>
      </w:pPr>
      <w:r w:rsidRPr="0098680D">
        <w:rPr>
          <w:color w:val="000000" w:themeColor="text1"/>
          <w:sz w:val="16"/>
          <w:szCs w:val="16"/>
        </w:rPr>
        <w:t xml:space="preserve">В 1923 г. на основе ГПУ РСФСР и союзных республик было создано </w:t>
      </w:r>
      <w:r w:rsidRPr="0098680D">
        <w:rPr>
          <w:rStyle w:val="af0"/>
          <w:i w:val="0"/>
          <w:color w:val="000000" w:themeColor="text1"/>
          <w:sz w:val="16"/>
          <w:szCs w:val="16"/>
        </w:rPr>
        <w:t>Объединенное государственное политическое управление (ОГПУ)</w:t>
      </w:r>
      <w:r w:rsidRPr="0098680D">
        <w:rPr>
          <w:color w:val="000000" w:themeColor="text1"/>
          <w:sz w:val="16"/>
          <w:szCs w:val="16"/>
        </w:rPr>
        <w:t xml:space="preserve"> при СНК СССР для координации действий союзных республик в области укрепления госбезопасности. В подчинении ОГПУ находились пограничные войска и особые отделы РККА. Рассмотрением вопросов военной промышленности занимался Особый отдел. 19 ноября 1927 г. приказом ОГПУ обслуживание военной промышленности было передано в Экономическое управление ОГПУ, для чего в его составе было организовано специальное 9</w:t>
      </w:r>
      <w:r w:rsidRPr="0098680D">
        <w:rPr>
          <w:color w:val="000000" w:themeColor="text1"/>
          <w:sz w:val="16"/>
          <w:szCs w:val="16"/>
        </w:rPr>
        <w:noBreakHyphen/>
        <w:t xml:space="preserve">е отделение со следующими функциями: «1) обслуживание военной промышленности и военного производства на гражданских предприятиях; 2) наблюдение за </w:t>
      </w:r>
      <w:proofErr w:type="spellStart"/>
      <w:r w:rsidRPr="0098680D">
        <w:rPr>
          <w:color w:val="000000" w:themeColor="text1"/>
          <w:sz w:val="16"/>
          <w:szCs w:val="16"/>
        </w:rPr>
        <w:t>мобготовностью</w:t>
      </w:r>
      <w:proofErr w:type="spellEnd"/>
      <w:r w:rsidRPr="0098680D">
        <w:rPr>
          <w:color w:val="000000" w:themeColor="text1"/>
          <w:sz w:val="16"/>
          <w:szCs w:val="16"/>
        </w:rPr>
        <w:t xml:space="preserve"> промышленности и гражданских наркоматов». Руководство работой отделения возлагалось на помощника начальника Экономического управления, с одновременным подчинением его начальникам Особого и Контрразведывательного отделов ОГПУ. (ЦА ФСБ РФ. Ф. 66. Оп. 1</w:t>
      </w:r>
      <w:r w:rsidRPr="0098680D">
        <w:rPr>
          <w:color w:val="000000" w:themeColor="text1"/>
          <w:sz w:val="16"/>
          <w:szCs w:val="16"/>
        </w:rPr>
        <w:noBreakHyphen/>
        <w:t>т. Пор. 4. Л. 9) (12373).</w:t>
      </w:r>
    </w:p>
    <w:p w14:paraId="19E664B1" w14:textId="77777777" w:rsidR="001C3835" w:rsidRPr="0098680D" w:rsidRDefault="001C3835" w:rsidP="009753A0">
      <w:pPr>
        <w:pStyle w:val="rtejustify"/>
        <w:spacing w:before="0" w:after="0"/>
        <w:rPr>
          <w:color w:val="000000" w:themeColor="text1"/>
          <w:sz w:val="16"/>
          <w:szCs w:val="16"/>
        </w:rPr>
      </w:pPr>
    </w:p>
    <w:p w14:paraId="36B19C63" w14:textId="77777777" w:rsidR="00E10D28" w:rsidRPr="0098680D" w:rsidRDefault="004811FF" w:rsidP="009753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Внешняя политика:</w:t>
      </w:r>
    </w:p>
    <w:p w14:paraId="56C963BF"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70471CE"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 1923 году в лаборатории фирмы «</w:t>
      </w:r>
      <w:proofErr w:type="spellStart"/>
      <w:r w:rsidRPr="0098680D">
        <w:rPr>
          <w:rFonts w:ascii="Times New Roman" w:hAnsi="Times New Roman" w:cs="Times New Roman"/>
          <w:color w:val="000000" w:themeColor="text1"/>
          <w:sz w:val="16"/>
          <w:szCs w:val="16"/>
        </w:rPr>
        <w:t>Осрам</w:t>
      </w:r>
      <w:proofErr w:type="spellEnd"/>
      <w:r w:rsidRPr="0098680D">
        <w:rPr>
          <w:rFonts w:ascii="Times New Roman" w:hAnsi="Times New Roman" w:cs="Times New Roman"/>
          <w:color w:val="000000" w:themeColor="text1"/>
          <w:sz w:val="16"/>
          <w:szCs w:val="16"/>
        </w:rPr>
        <w:t>», где вели опыты по получению новых суперпрочных сортов сплавов, которые позднее назвали металлокерамикой, впервые в мире был получен сплав карбида вольфрама с кобальтом — «</w:t>
      </w:r>
      <w:proofErr w:type="spellStart"/>
      <w:r w:rsidRPr="0098680D">
        <w:rPr>
          <w:rFonts w:ascii="Times New Roman" w:hAnsi="Times New Roman" w:cs="Times New Roman"/>
          <w:color w:val="000000" w:themeColor="text1"/>
          <w:sz w:val="16"/>
          <w:szCs w:val="16"/>
        </w:rPr>
        <w:t>видиа</w:t>
      </w:r>
      <w:proofErr w:type="spellEnd"/>
      <w:r w:rsidRPr="0098680D">
        <w:rPr>
          <w:rFonts w:ascii="Times New Roman" w:hAnsi="Times New Roman" w:cs="Times New Roman"/>
          <w:color w:val="000000" w:themeColor="text1"/>
          <w:sz w:val="16"/>
          <w:szCs w:val="16"/>
        </w:rPr>
        <w:t>», внедрение которого в массовое производство привело к революции в промышленности.</w:t>
      </w:r>
    </w:p>
    <w:p w14:paraId="508E9007"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Информация о вольфрамовых технологиях и новом сплаве начала поступать в Москву через Ю. Хоффмана и Э. </w:t>
      </w:r>
      <w:proofErr w:type="spellStart"/>
      <w:r w:rsidRPr="0098680D">
        <w:rPr>
          <w:rFonts w:ascii="Times New Roman" w:hAnsi="Times New Roman" w:cs="Times New Roman"/>
          <w:color w:val="000000" w:themeColor="text1"/>
          <w:sz w:val="16"/>
          <w:szCs w:val="16"/>
        </w:rPr>
        <w:t>Дайбеля</w:t>
      </w:r>
      <w:proofErr w:type="spellEnd"/>
      <w:r w:rsidRPr="0098680D">
        <w:rPr>
          <w:rFonts w:ascii="Times New Roman" w:hAnsi="Times New Roman" w:cs="Times New Roman"/>
          <w:color w:val="000000" w:themeColor="text1"/>
          <w:sz w:val="16"/>
          <w:szCs w:val="16"/>
        </w:rPr>
        <w:t xml:space="preserve">. Отметим сразу, что кроме них в сборе секретной информации участвовало еще несколько рабочих-коммунистов. Поэтому, когда в 1924 году им пришлось бежать в Советский Союз после неудачной попытки организации революции в Германии осенью 1923 года, то на их место заступили механик Ф. </w:t>
      </w:r>
      <w:proofErr w:type="spellStart"/>
      <w:r w:rsidRPr="0098680D">
        <w:rPr>
          <w:rFonts w:ascii="Times New Roman" w:hAnsi="Times New Roman" w:cs="Times New Roman"/>
          <w:color w:val="000000" w:themeColor="text1"/>
          <w:sz w:val="16"/>
          <w:szCs w:val="16"/>
        </w:rPr>
        <w:t>Гайслер</w:t>
      </w:r>
      <w:proofErr w:type="spellEnd"/>
      <w:r w:rsidRPr="0098680D">
        <w:rPr>
          <w:rFonts w:ascii="Times New Roman" w:hAnsi="Times New Roman" w:cs="Times New Roman"/>
          <w:color w:val="000000" w:themeColor="text1"/>
          <w:sz w:val="16"/>
          <w:szCs w:val="16"/>
        </w:rPr>
        <w:t xml:space="preserve"> и слесарь В. Кох. Оба с завода компании «</w:t>
      </w:r>
      <w:proofErr w:type="spellStart"/>
      <w:r w:rsidRPr="0098680D">
        <w:rPr>
          <w:rFonts w:ascii="Times New Roman" w:hAnsi="Times New Roman" w:cs="Times New Roman"/>
          <w:color w:val="000000" w:themeColor="text1"/>
          <w:sz w:val="16"/>
          <w:szCs w:val="16"/>
        </w:rPr>
        <w:t>Осрам</w:t>
      </w:r>
      <w:proofErr w:type="spellEnd"/>
      <w:r w:rsidRPr="0098680D">
        <w:rPr>
          <w:rFonts w:ascii="Times New Roman" w:hAnsi="Times New Roman" w:cs="Times New Roman"/>
          <w:color w:val="000000" w:themeColor="text1"/>
          <w:sz w:val="16"/>
          <w:szCs w:val="16"/>
        </w:rPr>
        <w:t>». Они официально не демонстрировали свою принадлежность к Компартии Германии, в отличие от своих предшественников. В любом случае руководство компании не догадывалось об агентурной сети советской научно-технической разведки, которая активно работала на заводе.</w:t>
      </w:r>
    </w:p>
    <w:p w14:paraId="08382C1F"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Технология взаимодействия между Москвой и Берлином была оптимальной. Из СССР присылали перечень вопросов, описание возникающих проблем, список необходимых материалов, а в Германии группа агентов готовила необходимые ответы и данные (Журавлев С. В. «Маленькие люди» и «большая история»: Иностранцы Московского электрозавода в советском обществе 1920-1930 гг. — М., 2000, с. 54-55, 57, 71, 75.).</w:t>
      </w:r>
    </w:p>
    <w:p w14:paraId="6E0150FD"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В 1925 году Ф. </w:t>
      </w:r>
      <w:proofErr w:type="spellStart"/>
      <w:r w:rsidRPr="0098680D">
        <w:rPr>
          <w:rFonts w:ascii="Times New Roman" w:hAnsi="Times New Roman" w:cs="Times New Roman"/>
          <w:color w:val="000000" w:themeColor="text1"/>
          <w:sz w:val="16"/>
          <w:szCs w:val="16"/>
        </w:rPr>
        <w:t>Гайслер</w:t>
      </w:r>
      <w:proofErr w:type="spellEnd"/>
      <w:r w:rsidRPr="0098680D">
        <w:rPr>
          <w:rFonts w:ascii="Times New Roman" w:hAnsi="Times New Roman" w:cs="Times New Roman"/>
          <w:color w:val="000000" w:themeColor="text1"/>
          <w:sz w:val="16"/>
          <w:szCs w:val="16"/>
        </w:rPr>
        <w:t xml:space="preserve"> и В. Кох были уволены с завода — их подозревали в коммунистической пропаганде. Правда, еще в течение трех месяцев, они, пока находились в Берлине, регулярно продолжали добывать интересующую советскую военную разведку информацию. Все это время эти агенты получали «пособие по безработице» от сотрудника советской военной разведки. Затем их тайно переправили в Советский Союз, где они встретили своих коллег — Ю. Хоффмана и Э. </w:t>
      </w:r>
      <w:proofErr w:type="spellStart"/>
      <w:r w:rsidRPr="0098680D">
        <w:rPr>
          <w:rFonts w:ascii="Times New Roman" w:hAnsi="Times New Roman" w:cs="Times New Roman"/>
          <w:color w:val="000000" w:themeColor="text1"/>
          <w:sz w:val="16"/>
          <w:szCs w:val="16"/>
        </w:rPr>
        <w:t>Дайбеля</w:t>
      </w:r>
      <w:proofErr w:type="spellEnd"/>
      <w:r w:rsidRPr="0098680D">
        <w:rPr>
          <w:rFonts w:ascii="Times New Roman" w:hAnsi="Times New Roman" w:cs="Times New Roman"/>
          <w:color w:val="000000" w:themeColor="text1"/>
          <w:sz w:val="16"/>
          <w:szCs w:val="16"/>
        </w:rPr>
        <w:t xml:space="preserve">. Теперь все четверо участвовали в реализации добытой ими же секретной информации. А она продолжала поступать непрерывным потоком, только теперь под руководством рабочего с завода компании «АЭГ» Г. </w:t>
      </w:r>
      <w:proofErr w:type="spellStart"/>
      <w:r w:rsidRPr="0098680D">
        <w:rPr>
          <w:rFonts w:ascii="Times New Roman" w:hAnsi="Times New Roman" w:cs="Times New Roman"/>
          <w:color w:val="000000" w:themeColor="text1"/>
          <w:sz w:val="16"/>
          <w:szCs w:val="16"/>
        </w:rPr>
        <w:t>Ольриха</w:t>
      </w:r>
      <w:proofErr w:type="spellEnd"/>
      <w:r w:rsidRPr="0098680D">
        <w:rPr>
          <w:rFonts w:ascii="Times New Roman" w:hAnsi="Times New Roman" w:cs="Times New Roman"/>
          <w:color w:val="000000" w:themeColor="text1"/>
          <w:sz w:val="16"/>
          <w:szCs w:val="16"/>
        </w:rPr>
        <w:t xml:space="preserve"> (Журавлев С. В. «Маленькие люди» и «большая история»: Иностранцы Московского электрозавода в советском обществе 1920-1930 гг. — М., 2000, с. 54-55, 57, 71, 75.).</w:t>
      </w:r>
    </w:p>
    <w:p w14:paraId="438CEECC"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 1927 году патент на производство сплава «</w:t>
      </w:r>
      <w:proofErr w:type="spellStart"/>
      <w:r w:rsidRPr="0098680D">
        <w:rPr>
          <w:rFonts w:ascii="Times New Roman" w:hAnsi="Times New Roman" w:cs="Times New Roman"/>
          <w:color w:val="000000" w:themeColor="text1"/>
          <w:sz w:val="16"/>
          <w:szCs w:val="16"/>
        </w:rPr>
        <w:t>видиа</w:t>
      </w:r>
      <w:proofErr w:type="spellEnd"/>
      <w:r w:rsidRPr="0098680D">
        <w:rPr>
          <w:rFonts w:ascii="Times New Roman" w:hAnsi="Times New Roman" w:cs="Times New Roman"/>
          <w:color w:val="000000" w:themeColor="text1"/>
          <w:sz w:val="16"/>
          <w:szCs w:val="16"/>
        </w:rPr>
        <w:t>» компания «</w:t>
      </w:r>
      <w:proofErr w:type="spellStart"/>
      <w:r w:rsidRPr="0098680D">
        <w:rPr>
          <w:rFonts w:ascii="Times New Roman" w:hAnsi="Times New Roman" w:cs="Times New Roman"/>
          <w:color w:val="000000" w:themeColor="text1"/>
          <w:sz w:val="16"/>
          <w:szCs w:val="16"/>
        </w:rPr>
        <w:t>Осрам</w:t>
      </w:r>
      <w:proofErr w:type="spellEnd"/>
      <w:r w:rsidRPr="0098680D">
        <w:rPr>
          <w:rFonts w:ascii="Times New Roman" w:hAnsi="Times New Roman" w:cs="Times New Roman"/>
          <w:color w:val="000000" w:themeColor="text1"/>
          <w:sz w:val="16"/>
          <w:szCs w:val="16"/>
        </w:rPr>
        <w:t>» продала другому германскому промышленному гиганту — металлургическому и машиностроительному концерну «Крупп». И 28 сентября 1929 года его представители продемонстрировали советским специалистам выгоды от практического использования этого металлокерамического сплава для обработки металлов. В частности, в 3—5 раз возрастала скорость сверления и обработки, существенно повышалась точность и производительность труда. Гости из Германии надеялись, что, оценив уникальные свойства нового материала, Советский Союз заключит контракты на его импорт.</w:t>
      </w:r>
    </w:p>
    <w:p w14:paraId="10B1EFBD"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СССР действительно заинтересовала новинка, но события развивались совсем по другому сценарию. В стране решили самостоятельно освоить промышленное производство этого сплава. Для начала из архивов были извлечены все отчеты лаборатории компании «</w:t>
      </w:r>
      <w:proofErr w:type="spellStart"/>
      <w:r w:rsidRPr="0098680D">
        <w:rPr>
          <w:rFonts w:ascii="Times New Roman" w:hAnsi="Times New Roman" w:cs="Times New Roman"/>
          <w:color w:val="000000" w:themeColor="text1"/>
          <w:sz w:val="16"/>
          <w:szCs w:val="16"/>
        </w:rPr>
        <w:t>Осрам</w:t>
      </w:r>
      <w:proofErr w:type="spellEnd"/>
      <w:r w:rsidRPr="0098680D">
        <w:rPr>
          <w:rFonts w:ascii="Times New Roman" w:hAnsi="Times New Roman" w:cs="Times New Roman"/>
          <w:color w:val="000000" w:themeColor="text1"/>
          <w:sz w:val="16"/>
          <w:szCs w:val="16"/>
        </w:rPr>
        <w:t>». На их основе в течение нескольких суток удалось получить сплав с аналогичными свойствами под названием «победит». Однако говорить о его производстве не в лабораторных условиях было еще рано. Нужно было добыть технологию.</w:t>
      </w:r>
    </w:p>
    <w:p w14:paraId="1546E128"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Для этого в Германию выехал инженер Московского электрозавода Г. А. Меерсон. Он участвовал в разработке победита, поэтому прекрасно понимал, что именно нужно выяснить. С завода концерна «Крупп» он увез только сувенирный перочинный ножичек с надписью «</w:t>
      </w:r>
      <w:proofErr w:type="spellStart"/>
      <w:r w:rsidRPr="0098680D">
        <w:rPr>
          <w:rFonts w:ascii="Times New Roman" w:hAnsi="Times New Roman" w:cs="Times New Roman"/>
          <w:color w:val="000000" w:themeColor="text1"/>
          <w:sz w:val="16"/>
          <w:szCs w:val="16"/>
        </w:rPr>
        <w:t>Видиа</w:t>
      </w:r>
      <w:proofErr w:type="spellEnd"/>
      <w:r w:rsidRPr="0098680D">
        <w:rPr>
          <w:rFonts w:ascii="Times New Roman" w:hAnsi="Times New Roman" w:cs="Times New Roman"/>
          <w:color w:val="000000" w:themeColor="text1"/>
          <w:sz w:val="16"/>
          <w:szCs w:val="16"/>
        </w:rPr>
        <w:t xml:space="preserve"> Крупп».</w:t>
      </w:r>
    </w:p>
    <w:p w14:paraId="5B38778C"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А вот в США ему повезло больше. В библиотеке, где Меерсон педантично штудировал немногочисленную литературу по металлокерамике, он познакомился со своим американским коллегой — инженером Томсоном. который занимался той же проблемой и работал в одной из ведущих компаний страны.</w:t>
      </w:r>
    </w:p>
    <w:p w14:paraId="204F22A8"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Американец предложил обменяться информацией: он устраивает экскурсию по своему заводу, а гость из Советского Союза предоставляет материалы по концерну «Крупп».</w:t>
      </w:r>
    </w:p>
    <w:p w14:paraId="16F156FC"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lastRenderedPageBreak/>
        <w:t>Днем Г. И. Меерсон с новым знакомым ходил по цехам. Периодически он отлучался в туалет и записывал все, что запомнил. А по ночам писал отчет по Германии, используя в качестве основы наработки компании «</w:t>
      </w:r>
      <w:proofErr w:type="spellStart"/>
      <w:r w:rsidRPr="0098680D">
        <w:rPr>
          <w:rFonts w:ascii="Times New Roman" w:hAnsi="Times New Roman" w:cs="Times New Roman"/>
          <w:color w:val="000000" w:themeColor="text1"/>
          <w:sz w:val="16"/>
          <w:szCs w:val="16"/>
        </w:rPr>
        <w:t>Осрам</w:t>
      </w:r>
      <w:proofErr w:type="spellEnd"/>
      <w:r w:rsidRPr="0098680D">
        <w:rPr>
          <w:rFonts w:ascii="Times New Roman" w:hAnsi="Times New Roman" w:cs="Times New Roman"/>
          <w:color w:val="000000" w:themeColor="text1"/>
          <w:sz w:val="16"/>
          <w:szCs w:val="16"/>
        </w:rPr>
        <w:t>» и результаты московских опытов. Перед вручением американцу своего труда, Меерсон испачкал и помял тетрадь с записями. Тщательно изучив рукопись, Томсон не узнал ничего нового, а его советский коллега на основе собранной информации сумел наладить промышленный выпуск победита. В 1930 году было выпущено 3,8 т твердых сплавов, через год этот показатель составил уже 26, 2 т, а в 1932 году масса превысила 45 т (Журавлев С. В. «Маленькие люди» и «большая история»: Иностранцы Московского электрозавода в советском обществе 1920-1930 гг. — М., 2000, с. 54-55, 57, 71, 75.) (11765).</w:t>
      </w:r>
    </w:p>
    <w:p w14:paraId="43A2ADC1"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2F0A565"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 1923 - прекратилась экономическая блокада России со стороны стран Антанты и появилась возможность импорта (80,49).</w:t>
      </w:r>
    </w:p>
    <w:p w14:paraId="7505FD30"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1CF110E"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 1923 г. Советский Союз подписал Лозанскую конвенцию, но затем отказался ее ратифицировать.</w:t>
      </w:r>
    </w:p>
    <w:p w14:paraId="7FCDE7E0"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Лозанская конвенция 1923 г. утверждала принцип неограниченного прохода военных и торговых кораблей всех стран в Черное море и обратно как в мирное, так и военное время. Зона проливов была демилитаризована - Турция, через территории которой проходили проливы, не имела права размещать вблизи их своих воинских контингентов. Лозанская конвенция не удовлетворяла две главные черноморские державы - саму Турцию и Советский Союз, поскольку обеспечение безопасности их черноморских рубежей было поставлено целиком в зависимость от политики и доброй воли внешних, то есть нечерноморских держав. Обладая мощными флотами, Великобритания, Франция, Италия, а в перспективе и другие государства могли регулировать стратегическую ситуацию на Черном море, по своему усмотрению считаясь или не считаясь с мнением прибрежных государств (3871).</w:t>
      </w:r>
    </w:p>
    <w:p w14:paraId="19457983"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95347D2"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 1923 г. начались переговоры об установлении дипломатических отношений между Советским Союзом и Мексикой (3871).</w:t>
      </w:r>
    </w:p>
    <w:p w14:paraId="2AF703BB"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156D880" w14:textId="77777777" w:rsidR="00E10D28" w:rsidRPr="0098680D" w:rsidRDefault="004811FF" w:rsidP="009753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За рубежом:</w:t>
      </w:r>
    </w:p>
    <w:p w14:paraId="5BBC8FD9"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BE76081"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В 1923 году разрабатывался дирижабль для США. LZ-126 являлся характерным представителем современных дирижаблей. Объем LZ-126 примерно соответствовал боевому цеппелину LZ-104, который на флоте получил обозначение L-59 и совершил известный дальний перелет в Африку. Размеры ангара в </w:t>
      </w:r>
      <w:proofErr w:type="spellStart"/>
      <w:r w:rsidRPr="0098680D">
        <w:rPr>
          <w:rFonts w:ascii="Times New Roman" w:hAnsi="Times New Roman" w:cs="Times New Roman"/>
          <w:color w:val="000000" w:themeColor="text1"/>
          <w:sz w:val="16"/>
          <w:szCs w:val="16"/>
        </w:rPr>
        <w:t>Лейкхерсте</w:t>
      </w:r>
      <w:proofErr w:type="spellEnd"/>
      <w:r w:rsidRPr="0098680D">
        <w:rPr>
          <w:rFonts w:ascii="Times New Roman" w:hAnsi="Times New Roman" w:cs="Times New Roman"/>
          <w:color w:val="000000" w:themeColor="text1"/>
          <w:sz w:val="16"/>
          <w:szCs w:val="16"/>
        </w:rPr>
        <w:t xml:space="preserve"> (США) ограничивали длину дирижабля 200 м, поэтому диаметр оболочки был соответственно увеличен. [238] </w:t>
      </w:r>
    </w:p>
    <w:p w14:paraId="266E2B8D" w14:textId="77777777" w:rsidR="00E10D28" w:rsidRPr="0098680D" w:rsidRDefault="00E10D28" w:rsidP="009753A0">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Данные дирижабля: объем — 70 000 куб. м, максимальная длина без швартового приспособления — 200 м, диаметр миделя (а также максимальная ширина) — 27,64 м, максимальная высота, включая амортизатор пассажирской гондолы, — 31 м. Полезная грузоподъемность корабля (куда входит вес команды, горючего, балласта, провизии, запасных частей, вспомогательных инструментов и “платного груза”, т. е. пассажиров, почты и багажа) — 46 000 кг. При полной мощности двигателей (2000 л. с.) дирижабль мог развивать максимальную скорость 127 км/ч; при моторах, работающих на 2/3 мощности, скорость дирижабля — 113 км/ч. Выдерживая эту скорость, имея на борту полезную нагрузку 5 т и полный запас горючего во всех баках, корабль мог совершить полет в течение 110 часов.</w:t>
      </w:r>
    </w:p>
    <w:p w14:paraId="6B898F45" w14:textId="77777777" w:rsidR="00E10D28" w:rsidRPr="0098680D" w:rsidRDefault="00E10D28" w:rsidP="009753A0">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LZ-126 по аэродинамике был, однако, более совершенной конструкцией, так как имел чистую каплевидную форму без каких-либо цилиндрических частей. Шпангоуты имел </w:t>
      </w:r>
      <w:proofErr w:type="spellStart"/>
      <w:r w:rsidRPr="0098680D">
        <w:rPr>
          <w:rFonts w:ascii="Times New Roman" w:hAnsi="Times New Roman" w:cs="Times New Roman"/>
          <w:color w:val="000000" w:themeColor="text1"/>
          <w:sz w:val="16"/>
          <w:szCs w:val="16"/>
        </w:rPr>
        <w:t>двадцатичетырехгранные</w:t>
      </w:r>
      <w:proofErr w:type="spellEnd"/>
      <w:r w:rsidRPr="0098680D">
        <w:rPr>
          <w:rFonts w:ascii="Times New Roman" w:hAnsi="Times New Roman" w:cs="Times New Roman"/>
          <w:color w:val="000000" w:themeColor="text1"/>
          <w:sz w:val="16"/>
          <w:szCs w:val="16"/>
        </w:rPr>
        <w:t>. Гондола управления вместе с салонами для пассажиров и дополнительными помещениями находилась под носовой частью каркаса; у LZ-126 она непосредственно жестко присоединялась к каркасу, а не подвешивалась [239] к нему на тросах при помощи шарнирных связей, идущих к узловым точкам главных шпангоутов, как это имело место на предшествующих цеппелинах. Моторных гондолу LZ-126 насчитывалось пять, причем каждая была самостоятельной и снабжалась мотором “Майбах” мощностью 400 л. с. Одна из гондол, задняя, подвешивалась под кормой по килевой линии корабля, остальные четыре — боковые — попарно располагались в середине по обеим сторонам корабля. Гондолы изготавливались из дюралюминия.</w:t>
      </w:r>
    </w:p>
    <w:p w14:paraId="174A3C1C" w14:textId="77777777" w:rsidR="00E10D28" w:rsidRPr="0098680D" w:rsidRDefault="00E10D28" w:rsidP="009753A0">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В отличие от рулей цеппелинов времен Первой мировой войны, киль новой конструкции лишь незначительно выступал за контуры оболочки и был спрятан под обшивкой. Рули высоты у LZ-126 были уравновешены для того, чтобы корабль мог продолжительное время идти под некоторым определенным углом тангажа, рули при этом находились в одном и том же, отклоненном на некоторый угол положении. Рули направления, наоборот, — </w:t>
      </w:r>
      <w:proofErr w:type="spellStart"/>
      <w:r w:rsidRPr="0098680D">
        <w:rPr>
          <w:rFonts w:ascii="Times New Roman" w:hAnsi="Times New Roman" w:cs="Times New Roman"/>
          <w:color w:val="000000" w:themeColor="text1"/>
          <w:sz w:val="16"/>
          <w:szCs w:val="16"/>
        </w:rPr>
        <w:t>неуравновешены</w:t>
      </w:r>
      <w:proofErr w:type="spellEnd"/>
      <w:r w:rsidRPr="0098680D">
        <w:rPr>
          <w:rFonts w:ascii="Times New Roman" w:hAnsi="Times New Roman" w:cs="Times New Roman"/>
          <w:color w:val="000000" w:themeColor="text1"/>
          <w:sz w:val="16"/>
          <w:szCs w:val="16"/>
        </w:rPr>
        <w:t>, потому что никогда не находились долго в одном и том же положении. [240]</w:t>
      </w:r>
    </w:p>
    <w:p w14:paraId="15F0C355" w14:textId="77777777" w:rsidR="00E10D28" w:rsidRPr="0098680D" w:rsidRDefault="00E10D28" w:rsidP="009753A0">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Двенадцатицилиндровые, V-образные моторы, установленные на дирижабле, специально проектировались для LZ-126 фирмой “Майбах”. Каждый цилиндр имел один большой впускной клапан, два несколько меньших выпускных и для надежности две свечи. Между двумя рядами цилиндров были расположены 4 карбюратора. Выхлопные патрубки расположены снаружи каждого ряда цилиндров. Моторы были реверсивными, при этом как в прямом, так и в обратном направлении мотор запускался от самопуска, поэтому никакой реверсивной муфты между валом мотора и винтом не требовалось. В случае необходимости можно было дать обратную тягу, что повышало маневренность воздушного корабля. Если, например, включалась обратная тяга двигателей, расположенных на одной стороне оболочки, то дирижабль совершал быстрый разворот. В каждой моторной гондоле, кроме необходимого оборудования и приборов для управления, помещался запасный бак для воды и резервуар со сжатым воздухом, необходимым для пуска моторов. Высокооборотные толкающие воздушные винты — деревянные, двухлопастные, с диаметром 3,7 м и шагом 1,7 м, устанавливались непосредственно на вал мотора. Для защиты винтов от атмосферных влияний и возможных повреждений их края обивались алюминиевой обшивкой.</w:t>
      </w:r>
    </w:p>
    <w:p w14:paraId="50826074" w14:textId="77777777" w:rsidR="00E10D28" w:rsidRPr="0098680D" w:rsidRDefault="00E10D28" w:rsidP="009753A0">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Еще одна деталь отличала эту конструкцию от старого цеппелина. Британцы и американцы пользовались специальной причальной вышкой для швартовки дирижаблей. В передней части корпуса устанавливалось специальное шарнирное стыковочное устройство, посредством которого дирижабль сцеплялся с причальной мачтой и мог поворачиваться в горизонтальной и вертикальной плоскости. Германские боевые цеппелины не имели такого устройства, и для причаливания требовалось несколько сотен человек наземного персонала. Неподвижные или подвижные якорные вышки должны были выдерживать любые усилия, необходимые для надежного закрепления огромного тела воздушного корабля. Для разворота дирижабля против ветра или для захода в ангар теперь необходимо было не так уж и много наземного персонала. Часто для этой цели использовали колесный трактор. Применение шарнирного устройства предъявляло определенные требования к конструкции носовой части корабля, которая должна была выдержать усилие от шарнира и передать его на каркас. Поэтому конструкция каркаса LZ-126 была более сложной, чем у его предшественников. [241]</w:t>
      </w:r>
    </w:p>
    <w:p w14:paraId="34BB3468"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Вскоре в Америку уехали ведущие специалисты “</w:t>
      </w:r>
      <w:proofErr w:type="spellStart"/>
      <w:r w:rsidRPr="0098680D">
        <w:rPr>
          <w:rFonts w:ascii="Times New Roman" w:hAnsi="Times New Roman" w:cs="Times New Roman"/>
          <w:color w:val="000000" w:themeColor="text1"/>
          <w:sz w:val="16"/>
          <w:szCs w:val="16"/>
        </w:rPr>
        <w:t>Люфтшиффбау</w:t>
      </w:r>
      <w:proofErr w:type="spellEnd"/>
      <w:r w:rsidRPr="0098680D">
        <w:rPr>
          <w:rFonts w:ascii="Times New Roman" w:hAnsi="Times New Roman" w:cs="Times New Roman"/>
          <w:color w:val="000000" w:themeColor="text1"/>
          <w:sz w:val="16"/>
          <w:szCs w:val="16"/>
        </w:rPr>
        <w:t xml:space="preserve"> Цеппелин </w:t>
      </w:r>
      <w:proofErr w:type="spellStart"/>
      <w:r w:rsidRPr="0098680D">
        <w:rPr>
          <w:rFonts w:ascii="Times New Roman" w:hAnsi="Times New Roman" w:cs="Times New Roman"/>
          <w:color w:val="000000" w:themeColor="text1"/>
          <w:sz w:val="16"/>
          <w:szCs w:val="16"/>
        </w:rPr>
        <w:t>ГмбХ</w:t>
      </w:r>
      <w:proofErr w:type="spellEnd"/>
      <w:r w:rsidRPr="0098680D">
        <w:rPr>
          <w:rFonts w:ascii="Times New Roman" w:hAnsi="Times New Roman" w:cs="Times New Roman"/>
          <w:color w:val="000000" w:themeColor="text1"/>
          <w:sz w:val="16"/>
          <w:szCs w:val="16"/>
        </w:rPr>
        <w:t>”, где они стали сотрудниками общества “Гудиер-Цеппелин”. В октябре 1925 года в Локарно было заключено соглашение, разрешающее при определенных условиях разработку и строительство самолетов и дирижаблей на немецкой земле. Пассажирские цеппелины снова получили “зеленый свет” на своем пути (11324).</w:t>
      </w:r>
    </w:p>
    <w:p w14:paraId="0CD653B3"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555AC4F" w14:textId="77777777" w:rsidR="00E10D28" w:rsidRPr="0098680D"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 1923 году профессор Г. Фокке вместе с военным летчиком Г. Вульфом основал фирму “Фокке-Вульф”, которая в начале сво</w:t>
      </w:r>
      <w:r w:rsidRPr="0098680D">
        <w:rPr>
          <w:rFonts w:ascii="Times New Roman" w:hAnsi="Times New Roman" w:cs="Times New Roman"/>
          <w:color w:val="000000" w:themeColor="text1"/>
          <w:sz w:val="16"/>
          <w:szCs w:val="16"/>
        </w:rPr>
        <w:softHyphen/>
        <w:t>ей деятельности занималась лицензи</w:t>
      </w:r>
      <w:r w:rsidRPr="0098680D">
        <w:rPr>
          <w:rFonts w:ascii="Times New Roman" w:hAnsi="Times New Roman" w:cs="Times New Roman"/>
          <w:color w:val="000000" w:themeColor="text1"/>
          <w:sz w:val="16"/>
          <w:szCs w:val="16"/>
        </w:rPr>
        <w:softHyphen/>
        <w:t xml:space="preserve">онным производством автожиров </w:t>
      </w:r>
      <w:proofErr w:type="spellStart"/>
      <w:r w:rsidRPr="0098680D">
        <w:rPr>
          <w:rFonts w:ascii="Times New Roman" w:hAnsi="Times New Roman" w:cs="Times New Roman"/>
          <w:color w:val="000000" w:themeColor="text1"/>
          <w:sz w:val="16"/>
          <w:szCs w:val="16"/>
        </w:rPr>
        <w:t>Сиервы</w:t>
      </w:r>
      <w:proofErr w:type="spellEnd"/>
      <w:r w:rsidRPr="0098680D">
        <w:rPr>
          <w:rFonts w:ascii="Times New Roman" w:hAnsi="Times New Roman" w:cs="Times New Roman"/>
          <w:color w:val="000000" w:themeColor="text1"/>
          <w:sz w:val="16"/>
          <w:szCs w:val="16"/>
        </w:rPr>
        <w:t>. В 1934 году фирма “Фокке-Вульф” приступила к разработке вер</w:t>
      </w:r>
      <w:r w:rsidRPr="0098680D">
        <w:rPr>
          <w:rFonts w:ascii="Times New Roman" w:hAnsi="Times New Roman" w:cs="Times New Roman"/>
          <w:color w:val="000000" w:themeColor="text1"/>
          <w:sz w:val="16"/>
          <w:szCs w:val="16"/>
        </w:rPr>
        <w:softHyphen/>
        <w:t>толета двухвинтовой поперечной схе</w:t>
      </w:r>
      <w:r w:rsidRPr="0098680D">
        <w:rPr>
          <w:rFonts w:ascii="Times New Roman" w:hAnsi="Times New Roman" w:cs="Times New Roman"/>
          <w:color w:val="000000" w:themeColor="text1"/>
          <w:sz w:val="16"/>
          <w:szCs w:val="16"/>
        </w:rPr>
        <w:softHyphen/>
        <w:t>мы ФВ 61. Фюзеляж вертолета имел ферменную конструкцию с двумя по</w:t>
      </w:r>
      <w:r w:rsidRPr="0098680D">
        <w:rPr>
          <w:rFonts w:ascii="Times New Roman" w:hAnsi="Times New Roman" w:cs="Times New Roman"/>
          <w:color w:val="000000" w:themeColor="text1"/>
          <w:sz w:val="16"/>
          <w:szCs w:val="16"/>
        </w:rPr>
        <w:softHyphen/>
        <w:t>перечными фермами, редукторами и трехлопастными несущими винтами диаметром 7 м. В его носовой части был установлен один ПД мощностью 160 л.с. Взлетная масса вертолета составляла 1000 кг. Постройку первого опытного вер</w:t>
      </w:r>
      <w:r w:rsidRPr="0098680D">
        <w:rPr>
          <w:rFonts w:ascii="Times New Roman" w:hAnsi="Times New Roman" w:cs="Times New Roman"/>
          <w:color w:val="000000" w:themeColor="text1"/>
          <w:sz w:val="16"/>
          <w:szCs w:val="16"/>
        </w:rPr>
        <w:softHyphen/>
        <w:t>толета ФВ 61 закончили в 1936 году (11401).</w:t>
      </w:r>
    </w:p>
    <w:p w14:paraId="12C0019B" w14:textId="77777777" w:rsidR="00E10D28" w:rsidRPr="0098680D"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B0A65E8"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 1923 г. в Германии под эгидой Министерства авиации началась разработка нескольких беспилотных, управляемых по радио самолетов (11686).</w:t>
      </w:r>
    </w:p>
    <w:p w14:paraId="08F463E1"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2A8661D" w14:textId="77777777" w:rsidR="00E10D28" w:rsidRPr="0098680D"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С 1923 года в Англии была принята наступательная доктрина «воздушного уст</w:t>
      </w:r>
      <w:r w:rsidRPr="0098680D">
        <w:rPr>
          <w:rFonts w:ascii="Times New Roman" w:hAnsi="Times New Roman" w:cs="Times New Roman"/>
          <w:color w:val="000000" w:themeColor="text1"/>
          <w:sz w:val="16"/>
          <w:szCs w:val="16"/>
        </w:rPr>
        <w:softHyphen/>
        <w:t xml:space="preserve">рашения». Военно-воздушные </w:t>
      </w:r>
      <w:proofErr w:type="spellStart"/>
      <w:r w:rsidRPr="0098680D">
        <w:rPr>
          <w:rFonts w:ascii="Times New Roman" w:hAnsi="Times New Roman" w:cs="Times New Roman"/>
          <w:color w:val="000000" w:themeColor="text1"/>
          <w:sz w:val="16"/>
          <w:szCs w:val="16"/>
        </w:rPr>
        <w:t>силаы</w:t>
      </w:r>
      <w:proofErr w:type="spellEnd"/>
      <w:r w:rsidRPr="0098680D">
        <w:rPr>
          <w:rFonts w:ascii="Times New Roman" w:hAnsi="Times New Roman" w:cs="Times New Roman"/>
          <w:color w:val="000000" w:themeColor="text1"/>
          <w:sz w:val="16"/>
          <w:szCs w:val="16"/>
        </w:rPr>
        <w:t xml:space="preserve"> рассматривались как стратегическое средство ведения войны и на которые возлагались важные задачи. Военное руководство полагало, что, опираясь на флот и авиацию, Англия может подорвать военно-экономический потенциал противника пу</w:t>
      </w:r>
      <w:r w:rsidRPr="0098680D">
        <w:rPr>
          <w:rFonts w:ascii="Times New Roman" w:hAnsi="Times New Roman" w:cs="Times New Roman"/>
          <w:color w:val="000000" w:themeColor="text1"/>
          <w:sz w:val="16"/>
          <w:szCs w:val="16"/>
        </w:rPr>
        <w:softHyphen/>
        <w:t>тем разрушения его политических и промышленных центров воздушными бомбардировками, а наземные силы только завершат удар по врагу (История Второй мировой войны 1939-1945. Т. 2. С. 391.). По</w:t>
      </w:r>
      <w:r w:rsidRPr="0098680D">
        <w:rPr>
          <w:rFonts w:ascii="Times New Roman" w:hAnsi="Times New Roman" w:cs="Times New Roman"/>
          <w:color w:val="000000" w:themeColor="text1"/>
          <w:sz w:val="16"/>
          <w:szCs w:val="16"/>
        </w:rPr>
        <w:softHyphen/>
        <w:t>вышенное внимание к стратегической воздушной войне объяснялось и тем, что начальником генштаба английских ВВС и их руководителем в период с окончания Первой мировой войны до 1930 года был маршал авиации 1рен-чард, командовавший в годы Первой мировой войны соединением страте</w:t>
      </w:r>
      <w:r w:rsidRPr="0098680D">
        <w:rPr>
          <w:rFonts w:ascii="Times New Roman" w:hAnsi="Times New Roman" w:cs="Times New Roman"/>
          <w:color w:val="000000" w:themeColor="text1"/>
          <w:sz w:val="16"/>
          <w:szCs w:val="16"/>
        </w:rPr>
        <w:softHyphen/>
        <w:t>гических бомбардировщиков (</w:t>
      </w:r>
      <w:proofErr w:type="spellStart"/>
      <w:r w:rsidRPr="0098680D">
        <w:rPr>
          <w:rFonts w:ascii="Times New Roman" w:hAnsi="Times New Roman" w:cs="Times New Roman"/>
          <w:color w:val="000000" w:themeColor="text1"/>
          <w:sz w:val="16"/>
          <w:szCs w:val="16"/>
        </w:rPr>
        <w:t>Фойхтер</w:t>
      </w:r>
      <w:proofErr w:type="spellEnd"/>
      <w:r w:rsidRPr="0098680D">
        <w:rPr>
          <w:rFonts w:ascii="Times New Roman" w:hAnsi="Times New Roman" w:cs="Times New Roman"/>
          <w:color w:val="000000" w:themeColor="text1"/>
          <w:sz w:val="16"/>
          <w:szCs w:val="16"/>
        </w:rPr>
        <w:t xml:space="preserve"> Г. История воздушной войны в ее прошлом, настоящем и будущем. С. 96.). До 1933 года - то есть до прихода к власти в Германии нацистского правительства - штаб английских ВВС считал СССР одним из наиболее вероятных противников (Корнилов В. «Старая леди» бомбардировочного командования С. 8.). В начале 1936 года им был разработан комплекс требований к новому тяжелому бомбардировщику, а 27 мая того же года открылась специально созванная для этого конференция. «Достижение необходимой дальности в 3000 миль (4827 км) для ударов по СССР считалось весьма желательным...», - отмечал, говоря о ней, исследова</w:t>
      </w:r>
      <w:r w:rsidRPr="0098680D">
        <w:rPr>
          <w:rFonts w:ascii="Times New Roman" w:hAnsi="Times New Roman" w:cs="Times New Roman"/>
          <w:color w:val="000000" w:themeColor="text1"/>
          <w:sz w:val="16"/>
          <w:szCs w:val="16"/>
        </w:rPr>
        <w:softHyphen/>
        <w:t>тель истории авиационной техники В. Корнилов (Четырехмоторное «Разочарование». С. 29.). В 1937 году министерс</w:t>
      </w:r>
      <w:r w:rsidRPr="0098680D">
        <w:rPr>
          <w:rFonts w:ascii="Times New Roman" w:hAnsi="Times New Roman" w:cs="Times New Roman"/>
          <w:color w:val="000000" w:themeColor="text1"/>
          <w:sz w:val="16"/>
          <w:szCs w:val="16"/>
        </w:rPr>
        <w:softHyphen/>
        <w:t>тво авиации приступило к планированию боевых действий против конкрет</w:t>
      </w:r>
      <w:r w:rsidRPr="0098680D">
        <w:rPr>
          <w:rFonts w:ascii="Times New Roman" w:hAnsi="Times New Roman" w:cs="Times New Roman"/>
          <w:color w:val="000000" w:themeColor="text1"/>
          <w:sz w:val="16"/>
          <w:szCs w:val="16"/>
        </w:rPr>
        <w:softHyphen/>
        <w:t>ного противника - Германии. Исследовательская группа пришла к выводу о необходимости развития также и истребительной авиации, что в срочном порядке стало претворяться в жизнь с 1938 года (История Второй мировой войны 1939 - 1945. Т. 2. С. 391.). Что же касается многих вопросов теории и практики строительства и использования тактической авиации, то они так и не были решены. Это было связано с тем, что роль са</w:t>
      </w:r>
      <w:r w:rsidRPr="0098680D">
        <w:rPr>
          <w:rFonts w:ascii="Times New Roman" w:hAnsi="Times New Roman" w:cs="Times New Roman"/>
          <w:color w:val="000000" w:themeColor="text1"/>
          <w:sz w:val="16"/>
          <w:szCs w:val="16"/>
        </w:rPr>
        <w:softHyphen/>
        <w:t>мих сухопутных войск (которые, по утверждению фельдмаршала Монтго</w:t>
      </w:r>
      <w:r w:rsidRPr="0098680D">
        <w:rPr>
          <w:rFonts w:ascii="Times New Roman" w:hAnsi="Times New Roman" w:cs="Times New Roman"/>
          <w:color w:val="000000" w:themeColor="text1"/>
          <w:sz w:val="16"/>
          <w:szCs w:val="16"/>
        </w:rPr>
        <w:softHyphen/>
        <w:t>мери, были совершенно не готовы к ведению крупных боевых операций) до сентября 1939 года в английской военной доктрине никогда по-настоящему не определялась. А военно-воздушные силы с 1938 года стали считаться пер</w:t>
      </w:r>
      <w:r w:rsidRPr="0098680D">
        <w:rPr>
          <w:rFonts w:ascii="Times New Roman" w:hAnsi="Times New Roman" w:cs="Times New Roman"/>
          <w:color w:val="000000" w:themeColor="text1"/>
          <w:sz w:val="16"/>
          <w:szCs w:val="16"/>
        </w:rPr>
        <w:softHyphen/>
        <w:t>вым по значению видом вооруженных сил (История Второй мировой войны 1939 - 1945. Т. 2. С. 392.) (11710,283).</w:t>
      </w:r>
    </w:p>
    <w:p w14:paraId="316222EE" w14:textId="77777777" w:rsidR="00E10D28" w:rsidRPr="0098680D"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1CE2C760" w14:textId="77777777" w:rsidR="007F4902" w:rsidRPr="0098680D" w:rsidRDefault="007F4902" w:rsidP="009753A0">
      <w:pPr>
        <w:pStyle w:val="a3"/>
        <w:rPr>
          <w:color w:val="000000" w:themeColor="text1"/>
          <w:lang w:val="ru-RU"/>
        </w:rPr>
      </w:pPr>
      <w:r w:rsidRPr="0098680D">
        <w:rPr>
          <w:color w:val="000000" w:themeColor="text1"/>
          <w:lang w:val="ru-RU"/>
        </w:rPr>
        <w:t xml:space="preserve">В 1923 г. опытную </w:t>
      </w:r>
      <w:proofErr w:type="spellStart"/>
      <w:r w:rsidRPr="0098680D">
        <w:rPr>
          <w:color w:val="000000" w:themeColor="text1"/>
          <w:lang w:val="ru-RU"/>
        </w:rPr>
        <w:t>машину</w:t>
      </w:r>
      <w:r w:rsidRPr="0098680D">
        <w:rPr>
          <w:rStyle w:val="312"/>
          <w:rFonts w:ascii="Times New Roman" w:hAnsi="Times New Roman" w:cs="Times New Roman"/>
          <w:i w:val="0"/>
          <w:color w:val="000000" w:themeColor="text1"/>
          <w:sz w:val="16"/>
          <w:szCs w:val="16"/>
          <w:lang w:val="ru-RU"/>
        </w:rPr>
        <w:t>«легкий</w:t>
      </w:r>
      <w:proofErr w:type="spellEnd"/>
      <w:r w:rsidRPr="0098680D">
        <w:rPr>
          <w:color w:val="000000" w:themeColor="text1"/>
          <w:lang w:val="ru-RU"/>
        </w:rPr>
        <w:t xml:space="preserve"> пехотный танк Виккерс»</w:t>
      </w:r>
      <w:r w:rsidRPr="0098680D">
        <w:rPr>
          <w:rStyle w:val="430"/>
          <w:rFonts w:ascii="Times New Roman" w:hAnsi="Times New Roman" w:cs="Times New Roman"/>
          <w:b w:val="0"/>
          <w:color w:val="000000" w:themeColor="text1"/>
          <w:sz w:val="16"/>
          <w:szCs w:val="16"/>
          <w:lang w:val="ru-RU"/>
        </w:rPr>
        <w:t xml:space="preserve"> массой </w:t>
      </w:r>
      <w:r w:rsidRPr="0098680D">
        <w:rPr>
          <w:color w:val="000000" w:themeColor="text1"/>
          <w:lang w:val="ru-RU"/>
        </w:rPr>
        <w:t>11,94 т</w:t>
      </w:r>
      <w:r w:rsidRPr="0098680D">
        <w:rPr>
          <w:rStyle w:val="430"/>
          <w:rFonts w:ascii="Times New Roman" w:hAnsi="Times New Roman" w:cs="Times New Roman"/>
          <w:b w:val="0"/>
          <w:color w:val="000000" w:themeColor="text1"/>
          <w:sz w:val="16"/>
          <w:szCs w:val="16"/>
          <w:lang w:val="ru-RU"/>
        </w:rPr>
        <w:t xml:space="preserve"> направили в цен</w:t>
      </w:r>
      <w:r w:rsidRPr="0098680D">
        <w:rPr>
          <w:rStyle w:val="430"/>
          <w:rFonts w:ascii="Times New Roman" w:hAnsi="Times New Roman" w:cs="Times New Roman"/>
          <w:b w:val="0"/>
          <w:color w:val="000000" w:themeColor="text1"/>
          <w:sz w:val="16"/>
          <w:szCs w:val="16"/>
          <w:lang w:val="ru-RU"/>
        </w:rPr>
        <w:softHyphen/>
      </w:r>
      <w:r w:rsidRPr="0098680D">
        <w:rPr>
          <w:color w:val="000000" w:themeColor="text1"/>
          <w:lang w:val="ru-RU"/>
        </w:rPr>
        <w:t>тральную школу Танкового корпуса</w:t>
      </w:r>
      <w:r w:rsidRPr="0098680D">
        <w:rPr>
          <w:rStyle w:val="430"/>
          <w:rFonts w:ascii="Times New Roman" w:hAnsi="Times New Roman" w:cs="Times New Roman"/>
          <w:b w:val="0"/>
          <w:color w:val="000000" w:themeColor="text1"/>
          <w:sz w:val="16"/>
          <w:szCs w:val="16"/>
          <w:lang w:val="ru-RU"/>
        </w:rPr>
        <w:t xml:space="preserve"> в </w:t>
      </w:r>
      <w:proofErr w:type="spellStart"/>
      <w:r w:rsidRPr="0098680D">
        <w:rPr>
          <w:rStyle w:val="430"/>
          <w:rFonts w:ascii="Times New Roman" w:hAnsi="Times New Roman" w:cs="Times New Roman"/>
          <w:b w:val="0"/>
          <w:color w:val="000000" w:themeColor="text1"/>
          <w:sz w:val="16"/>
          <w:szCs w:val="16"/>
          <w:lang w:val="ru-RU"/>
        </w:rPr>
        <w:t>Бовингтоне</w:t>
      </w:r>
      <w:proofErr w:type="spellEnd"/>
      <w:r w:rsidRPr="0098680D">
        <w:rPr>
          <w:rStyle w:val="430"/>
          <w:rFonts w:ascii="Times New Roman" w:hAnsi="Times New Roman" w:cs="Times New Roman"/>
          <w:b w:val="0"/>
          <w:color w:val="000000" w:themeColor="text1"/>
          <w:sz w:val="16"/>
          <w:szCs w:val="16"/>
          <w:lang w:val="ru-RU"/>
        </w:rPr>
        <w:t xml:space="preserve">. </w:t>
      </w:r>
      <w:r w:rsidRPr="0098680D">
        <w:rPr>
          <w:color w:val="000000" w:themeColor="text1"/>
          <w:lang w:val="ru-RU"/>
        </w:rPr>
        <w:t>Проведенные там испытания, разумеется,</w:t>
      </w:r>
      <w:r w:rsidRPr="0098680D">
        <w:rPr>
          <w:rStyle w:val="430"/>
          <w:rFonts w:ascii="Times New Roman" w:hAnsi="Times New Roman" w:cs="Times New Roman"/>
          <w:b w:val="0"/>
          <w:color w:val="000000" w:themeColor="text1"/>
          <w:sz w:val="16"/>
          <w:szCs w:val="16"/>
          <w:lang w:val="ru-RU"/>
        </w:rPr>
        <w:t xml:space="preserve"> выяви</w:t>
      </w:r>
      <w:r w:rsidRPr="0098680D">
        <w:rPr>
          <w:color w:val="000000" w:themeColor="text1"/>
          <w:lang w:val="ru-RU"/>
        </w:rPr>
        <w:t>ли ряд проблем и неисправностей, но</w:t>
      </w:r>
      <w:r w:rsidRPr="0098680D">
        <w:rPr>
          <w:rStyle w:val="430"/>
          <w:rFonts w:ascii="Times New Roman" w:hAnsi="Times New Roman" w:cs="Times New Roman"/>
          <w:b w:val="0"/>
          <w:color w:val="000000" w:themeColor="text1"/>
          <w:sz w:val="16"/>
          <w:szCs w:val="16"/>
          <w:lang w:val="ru-RU"/>
        </w:rPr>
        <w:t xml:space="preserve"> танк привлек </w:t>
      </w:r>
      <w:r w:rsidRPr="0098680D">
        <w:rPr>
          <w:color w:val="000000" w:themeColor="text1"/>
          <w:lang w:val="ru-RU"/>
        </w:rPr>
        <w:t>внимание военных. По конструкции</w:t>
      </w:r>
      <w:r w:rsidRPr="0098680D">
        <w:rPr>
          <w:rStyle w:val="430"/>
          <w:rFonts w:ascii="Times New Roman" w:hAnsi="Times New Roman" w:cs="Times New Roman"/>
          <w:b w:val="0"/>
          <w:color w:val="000000" w:themeColor="text1"/>
          <w:sz w:val="16"/>
          <w:szCs w:val="16"/>
          <w:lang w:val="ru-RU"/>
        </w:rPr>
        <w:t xml:space="preserve"> и сочетание </w:t>
      </w:r>
      <w:r w:rsidRPr="0098680D">
        <w:rPr>
          <w:color w:val="000000" w:themeColor="text1"/>
          <w:lang w:val="ru-RU"/>
        </w:rPr>
        <w:t>тактико-технических характеристик</w:t>
      </w:r>
      <w:r w:rsidRPr="0098680D">
        <w:rPr>
          <w:rStyle w:val="430"/>
          <w:rFonts w:ascii="Times New Roman" w:hAnsi="Times New Roman" w:cs="Times New Roman"/>
          <w:b w:val="0"/>
          <w:color w:val="000000" w:themeColor="text1"/>
          <w:sz w:val="16"/>
          <w:szCs w:val="16"/>
          <w:lang w:val="ru-RU"/>
        </w:rPr>
        <w:t xml:space="preserve"> он разительно</w:t>
      </w:r>
      <w:r w:rsidRPr="0098680D">
        <w:rPr>
          <w:color w:val="000000" w:themeColor="text1"/>
          <w:lang w:val="ru-RU"/>
        </w:rPr>
        <w:t xml:space="preserve"> отличался от прежних британских</w:t>
      </w:r>
      <w:r w:rsidRPr="0098680D">
        <w:rPr>
          <w:rStyle w:val="430"/>
          <w:rFonts w:ascii="Times New Roman" w:hAnsi="Times New Roman" w:cs="Times New Roman"/>
          <w:b w:val="0"/>
          <w:color w:val="000000" w:themeColor="text1"/>
          <w:sz w:val="16"/>
          <w:szCs w:val="16"/>
          <w:lang w:val="ru-RU"/>
        </w:rPr>
        <w:t xml:space="preserve"> конструкций </w:t>
      </w:r>
      <w:r w:rsidRPr="0098680D">
        <w:rPr>
          <w:color w:val="000000" w:themeColor="text1"/>
          <w:lang w:val="ru-RU"/>
        </w:rPr>
        <w:t>1916-1919 гг. Из трех основных</w:t>
      </w:r>
      <w:r w:rsidRPr="0098680D">
        <w:rPr>
          <w:rStyle w:val="430"/>
          <w:rFonts w:ascii="Times New Roman" w:hAnsi="Times New Roman" w:cs="Times New Roman"/>
          <w:b w:val="0"/>
          <w:color w:val="000000" w:themeColor="text1"/>
          <w:sz w:val="16"/>
          <w:szCs w:val="16"/>
          <w:lang w:val="ru-RU"/>
        </w:rPr>
        <w:t xml:space="preserve"> составляющих </w:t>
      </w:r>
      <w:r w:rsidRPr="0098680D">
        <w:rPr>
          <w:color w:val="000000" w:themeColor="text1"/>
          <w:lang w:val="ru-RU"/>
        </w:rPr>
        <w:t>«формулы танка» - огневая мощь,</w:t>
      </w:r>
      <w:r w:rsidRPr="0098680D">
        <w:rPr>
          <w:rStyle w:val="430"/>
          <w:rFonts w:ascii="Times New Roman" w:hAnsi="Times New Roman" w:cs="Times New Roman"/>
          <w:b w:val="0"/>
          <w:color w:val="000000" w:themeColor="text1"/>
          <w:sz w:val="16"/>
          <w:szCs w:val="16"/>
          <w:lang w:val="ru-RU"/>
        </w:rPr>
        <w:t xml:space="preserve"> защищенность,</w:t>
      </w:r>
      <w:r w:rsidRPr="0098680D">
        <w:rPr>
          <w:color w:val="000000" w:themeColor="text1"/>
          <w:lang w:val="ru-RU"/>
        </w:rPr>
        <w:t xml:space="preserve"> подвижность - предпочтение отдали огневой мощи и подвижности, под которой понимали, прежде всего, скорость и запас хода. По скорости хода «Виккерс» вдвое превосходил самый «скоростной» средний танк Первой мировой войны </w:t>
      </w:r>
      <w:proofErr w:type="spellStart"/>
      <w:r w:rsidRPr="0098680D">
        <w:rPr>
          <w:color w:val="000000" w:themeColor="text1"/>
          <w:lang w:val="ru-RU"/>
        </w:rPr>
        <w:t>Мк</w:t>
      </w:r>
      <w:proofErr w:type="spellEnd"/>
      <w:r w:rsidRPr="0098680D">
        <w:rPr>
          <w:color w:val="000000" w:themeColor="text1"/>
          <w:lang w:val="ru-RU"/>
        </w:rPr>
        <w:t xml:space="preserve"> А «</w:t>
      </w:r>
      <w:proofErr w:type="spellStart"/>
      <w:r w:rsidRPr="0098680D">
        <w:rPr>
          <w:color w:val="000000" w:themeColor="text1"/>
          <w:lang w:val="ru-RU"/>
        </w:rPr>
        <w:t>Уиппет</w:t>
      </w:r>
      <w:proofErr w:type="spellEnd"/>
      <w:r w:rsidRPr="0098680D">
        <w:rPr>
          <w:color w:val="000000" w:themeColor="text1"/>
          <w:lang w:val="ru-RU"/>
        </w:rPr>
        <w:t xml:space="preserve">» (25-26 км/ч против 13-14 км/ч), а его запас хода достигал 190 км (у </w:t>
      </w:r>
      <w:proofErr w:type="spellStart"/>
      <w:r w:rsidRPr="0098680D">
        <w:rPr>
          <w:color w:val="000000" w:themeColor="text1"/>
          <w:lang w:val="ru-RU"/>
        </w:rPr>
        <w:t>Мк</w:t>
      </w:r>
      <w:proofErr w:type="spellEnd"/>
      <w:r w:rsidRPr="0098680D">
        <w:rPr>
          <w:color w:val="000000" w:themeColor="text1"/>
          <w:lang w:val="ru-RU"/>
        </w:rPr>
        <w:t xml:space="preserve"> А - 64 км). При сравнительно низкой мощности двигателя подвижность «Виккерса» достигалась, не в послед</w:t>
      </w:r>
      <w:r w:rsidRPr="0098680D">
        <w:rPr>
          <w:color w:val="000000" w:themeColor="text1"/>
          <w:lang w:val="ru-RU"/>
        </w:rPr>
        <w:softHyphen/>
        <w:t>нюю очередь, за счет ограничения толщины брони, минимально необхо</w:t>
      </w:r>
      <w:r w:rsidRPr="0098680D">
        <w:rPr>
          <w:color w:val="000000" w:themeColor="text1"/>
          <w:lang w:val="ru-RU"/>
        </w:rPr>
        <w:softHyphen/>
        <w:t xml:space="preserve">димой для защиты от ружейно-пулеметного огня. В том же 1923 г. танк был принят на вооружение как «легкий </w:t>
      </w:r>
      <w:proofErr w:type="spellStart"/>
      <w:r w:rsidRPr="0098680D">
        <w:rPr>
          <w:color w:val="000000" w:themeColor="text1"/>
          <w:lang w:val="ru-RU"/>
        </w:rPr>
        <w:t>Мк</w:t>
      </w:r>
      <w:proofErr w:type="spellEnd"/>
      <w:r w:rsidRPr="0098680D">
        <w:rPr>
          <w:color w:val="000000" w:themeColor="text1"/>
          <w:lang w:val="ru-RU"/>
        </w:rPr>
        <w:t xml:space="preserve"> </w:t>
      </w:r>
      <w:r w:rsidRPr="0098680D">
        <w:rPr>
          <w:color w:val="000000" w:themeColor="text1"/>
        </w:rPr>
        <w:t>I</w:t>
      </w:r>
      <w:r w:rsidRPr="0098680D">
        <w:rPr>
          <w:color w:val="000000" w:themeColor="text1"/>
          <w:lang w:val="ru-RU"/>
        </w:rPr>
        <w:t>» и стал по</w:t>
      </w:r>
      <w:r w:rsidRPr="0098680D">
        <w:rPr>
          <w:color w:val="000000" w:themeColor="text1"/>
          <w:lang w:val="ru-RU"/>
        </w:rPr>
        <w:softHyphen/>
        <w:t xml:space="preserve">ступать в войска: им укомплектовали все четыре батальона Королевского танкового корпуса. Однако вскоре армия получила танкетку «Карден- Ллойд» и присвоила ей обозначение «легкий танк </w:t>
      </w:r>
      <w:proofErr w:type="spellStart"/>
      <w:r w:rsidRPr="0098680D">
        <w:rPr>
          <w:color w:val="000000" w:themeColor="text1"/>
          <w:lang w:val="ru-RU"/>
        </w:rPr>
        <w:t>Мк</w:t>
      </w:r>
      <w:proofErr w:type="spellEnd"/>
      <w:r w:rsidRPr="0098680D">
        <w:rPr>
          <w:color w:val="000000" w:themeColor="text1"/>
          <w:lang w:val="ru-RU"/>
        </w:rPr>
        <w:t xml:space="preserve"> </w:t>
      </w:r>
      <w:r w:rsidRPr="0098680D">
        <w:rPr>
          <w:color w:val="000000" w:themeColor="text1"/>
        </w:rPr>
        <w:t>I</w:t>
      </w:r>
      <w:r w:rsidRPr="0098680D">
        <w:rPr>
          <w:color w:val="000000" w:themeColor="text1"/>
          <w:lang w:val="ru-RU"/>
        </w:rPr>
        <w:t>», поэтому «Вик</w:t>
      </w:r>
      <w:r w:rsidRPr="0098680D">
        <w:rPr>
          <w:color w:val="000000" w:themeColor="text1"/>
          <w:lang w:val="ru-RU"/>
        </w:rPr>
        <w:softHyphen/>
        <w:t xml:space="preserve">керс» был «переведен» в другую категорию по массе и стал именоваться «средний танк </w:t>
      </w:r>
      <w:proofErr w:type="spellStart"/>
      <w:r w:rsidRPr="0098680D">
        <w:rPr>
          <w:color w:val="000000" w:themeColor="text1"/>
          <w:lang w:val="ru-RU"/>
        </w:rPr>
        <w:t>Мк</w:t>
      </w:r>
      <w:proofErr w:type="spellEnd"/>
      <w:r w:rsidRPr="0098680D">
        <w:rPr>
          <w:color w:val="000000" w:themeColor="text1"/>
          <w:lang w:val="ru-RU"/>
        </w:rPr>
        <w:t xml:space="preserve"> </w:t>
      </w:r>
      <w:r w:rsidRPr="0098680D">
        <w:rPr>
          <w:color w:val="000000" w:themeColor="text1"/>
        </w:rPr>
        <w:t>I</w:t>
      </w:r>
      <w:r w:rsidRPr="0098680D">
        <w:rPr>
          <w:color w:val="000000" w:themeColor="text1"/>
          <w:lang w:val="ru-RU"/>
        </w:rPr>
        <w:t>», или «Виккерс Медиум» (</w:t>
      </w:r>
      <w:proofErr w:type="spellStart"/>
      <w:r w:rsidRPr="0098680D">
        <w:rPr>
          <w:color w:val="000000" w:themeColor="text1"/>
          <w:lang w:val="ru-RU"/>
        </w:rPr>
        <w:t>Уюкегз</w:t>
      </w:r>
      <w:proofErr w:type="spellEnd"/>
      <w:r w:rsidRPr="0098680D">
        <w:rPr>
          <w:color w:val="000000" w:themeColor="text1"/>
          <w:lang w:val="ru-RU"/>
        </w:rPr>
        <w:t xml:space="preserve"> </w:t>
      </w:r>
      <w:proofErr w:type="spellStart"/>
      <w:r w:rsidRPr="0098680D">
        <w:rPr>
          <w:color w:val="000000" w:themeColor="text1"/>
          <w:lang w:val="ru-RU"/>
        </w:rPr>
        <w:t>Мейштп</w:t>
      </w:r>
      <w:proofErr w:type="spellEnd"/>
      <w:r w:rsidRPr="0098680D">
        <w:rPr>
          <w:color w:val="000000" w:themeColor="text1"/>
          <w:lang w:val="ru-RU"/>
        </w:rPr>
        <w:t>). Эти танки выпускались в 1923-1928 гг. в небольшом количестве (15744).</w:t>
      </w:r>
    </w:p>
    <w:p w14:paraId="43076938" w14:textId="77777777" w:rsidR="007F4902" w:rsidRPr="0098680D" w:rsidRDefault="007F4902" w:rsidP="009753A0">
      <w:pPr>
        <w:pStyle w:val="a3"/>
        <w:rPr>
          <w:color w:val="000000" w:themeColor="text1"/>
          <w:lang w:val="ru-RU"/>
        </w:rPr>
      </w:pPr>
    </w:p>
    <w:p w14:paraId="0E5C5DCB"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 1923 в США в Сан-Франциско открылся первый универсам (3907,130).</w:t>
      </w:r>
    </w:p>
    <w:p w14:paraId="0886DD10"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8DB57A6"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В 1923 в США </w:t>
      </w:r>
      <w:proofErr w:type="spellStart"/>
      <w:r w:rsidRPr="0098680D">
        <w:rPr>
          <w:rFonts w:ascii="Times New Roman" w:hAnsi="Times New Roman" w:cs="Times New Roman"/>
          <w:color w:val="000000" w:themeColor="text1"/>
          <w:sz w:val="16"/>
          <w:szCs w:val="16"/>
        </w:rPr>
        <w:t>Ф.Марс</w:t>
      </w:r>
      <w:proofErr w:type="spellEnd"/>
      <w:r w:rsidRPr="0098680D">
        <w:rPr>
          <w:rFonts w:ascii="Times New Roman" w:hAnsi="Times New Roman" w:cs="Times New Roman"/>
          <w:color w:val="000000" w:themeColor="text1"/>
          <w:sz w:val="16"/>
          <w:szCs w:val="16"/>
        </w:rPr>
        <w:t xml:space="preserve"> изобрел батончик Милки Уэй (3907,130).</w:t>
      </w:r>
    </w:p>
    <w:p w14:paraId="51BE54EB"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DCC9E81" w14:textId="77777777" w:rsidR="00E10D28" w:rsidRPr="0098680D" w:rsidRDefault="004811FF" w:rsidP="009753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Авиапромышленность:</w:t>
      </w:r>
    </w:p>
    <w:p w14:paraId="7DE97A40"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103DCB8"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В начале 1920-х одесский завод </w:t>
      </w:r>
      <w:proofErr w:type="spellStart"/>
      <w:r w:rsidRPr="0098680D">
        <w:rPr>
          <w:rFonts w:ascii="Times New Roman" w:hAnsi="Times New Roman" w:cs="Times New Roman"/>
          <w:color w:val="000000" w:themeColor="text1"/>
          <w:sz w:val="16"/>
          <w:szCs w:val="16"/>
        </w:rPr>
        <w:t>Анатра</w:t>
      </w:r>
      <w:proofErr w:type="spellEnd"/>
      <w:r w:rsidRPr="0098680D">
        <w:rPr>
          <w:rFonts w:ascii="Times New Roman" w:hAnsi="Times New Roman" w:cs="Times New Roman"/>
          <w:color w:val="000000" w:themeColor="text1"/>
          <w:sz w:val="16"/>
          <w:szCs w:val="16"/>
        </w:rPr>
        <w:t xml:space="preserve"> получил наименование Государственные </w:t>
      </w:r>
      <w:proofErr w:type="spellStart"/>
      <w:r w:rsidRPr="0098680D">
        <w:rPr>
          <w:rFonts w:ascii="Times New Roman" w:hAnsi="Times New Roman" w:cs="Times New Roman"/>
          <w:color w:val="000000" w:themeColor="text1"/>
          <w:sz w:val="16"/>
          <w:szCs w:val="16"/>
        </w:rPr>
        <w:t>авиамастерские</w:t>
      </w:r>
      <w:proofErr w:type="spellEnd"/>
      <w:r w:rsidRPr="0098680D">
        <w:rPr>
          <w:rFonts w:ascii="Times New Roman" w:hAnsi="Times New Roman" w:cs="Times New Roman"/>
          <w:color w:val="000000" w:themeColor="text1"/>
          <w:sz w:val="16"/>
          <w:szCs w:val="16"/>
        </w:rPr>
        <w:t xml:space="preserve"> №7 (ГАМ №7) и возобновил свою деятельность. Последние летательные аппараты, построенные в Одессе, были самолеты </w:t>
      </w:r>
      <w:proofErr w:type="spellStart"/>
      <w:r w:rsidRPr="0098680D">
        <w:rPr>
          <w:rFonts w:ascii="Times New Roman" w:hAnsi="Times New Roman" w:cs="Times New Roman"/>
          <w:color w:val="000000" w:themeColor="text1"/>
          <w:sz w:val="16"/>
          <w:szCs w:val="16"/>
        </w:rPr>
        <w:t>В.Н.Хиони</w:t>
      </w:r>
      <w:proofErr w:type="spellEnd"/>
      <w:r w:rsidRPr="0098680D">
        <w:rPr>
          <w:rFonts w:ascii="Times New Roman" w:hAnsi="Times New Roman" w:cs="Times New Roman"/>
          <w:color w:val="000000" w:themeColor="text1"/>
          <w:sz w:val="16"/>
          <w:szCs w:val="16"/>
        </w:rPr>
        <w:t>. В связи с концентрацией авиапромышленности в центральной части России в 1924-м ГАМ №7 прекратили свое существование (9806).</w:t>
      </w:r>
    </w:p>
    <w:p w14:paraId="0C372EE0"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C0E0B69"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 начале 1920-х гг. опознавательные знаки РККВФ уже однозначно имели привычный вид красных звезд с прямыми лучами. Цвет звезды определялся как "киноварь" - пигмент на основе сульфида ртути, темно-красного цвета. Знак мог иметь тонкую черную окантовку или не иметь ее; очень редко встречались самолеты с белым обрамлением звезды. Но расположение звезд на самолетах отличалось довольно большим разнообразием. Более-менее установившимся стандартом, узаконенным позже инструкциями, можно считать размещение опознавательных знаков в шести позициях: крыльях сверху и снизу с обеих сторон у концов крыла и на задней части фюзеляжа, тоже с обеих сторон. У бипланов звезды наносились на верхнее крыло сверху и на нижнее снизу. Если самолет имел схему полутораплана (когда нижнее крыло намного меньше верхнего), то опознавательные знаки переносили на нижнюю поверхность верхнего крыла. Но встречались и другие варианты. По принципу "кашу маслом не испортишь" звезды у бипланов рисовали и на верхнем, и на нижнем крыле с обеих сторон. Их иногда наносили и на руль поворота с обеих сторон, а также на горизонтальное оперение снизу (порой и сверху тоже). Размеры звезд и расстояния от них до элементов конструкции самолета довольно долго оставались произвольными. Обычно эти вопросы решало командование отряда или эскадрильи, поскольку машины одной и той же части на фотографиях чаще всего внешне выглядят единообразно (11987).</w:t>
      </w:r>
    </w:p>
    <w:p w14:paraId="01D89DCB"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E2A1A0F"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 1923—1924 гг. импорт авиационных моторов увеличился более чем в три раза и составил 793 двигателя (Там же. Оп. 1. Д. 205. Л. 12.). В основном это были германские “БМВ”, французские “Рон” и американские “Либерти” (Из 221 приобретенного двигателя “Либерти” 115 были закуплены в Англии, где эти моторы строились по американской лицензии.) (11174).</w:t>
      </w:r>
    </w:p>
    <w:p w14:paraId="60369CD2"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A2B204C"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 1923—1924 гг. в Страсбурге у французской фирмы “Мишель” советские технические приемщики Баранцев, Солдаткин и Матвеев приняли 70 авиационных моторов “Испано-</w:t>
      </w:r>
      <w:proofErr w:type="spellStart"/>
      <w:r w:rsidRPr="0098680D">
        <w:rPr>
          <w:rFonts w:ascii="Times New Roman" w:hAnsi="Times New Roman" w:cs="Times New Roman"/>
          <w:color w:val="000000" w:themeColor="text1"/>
          <w:sz w:val="16"/>
          <w:szCs w:val="16"/>
        </w:rPr>
        <w:t>Сюиза</w:t>
      </w:r>
      <w:proofErr w:type="spellEnd"/>
      <w:r w:rsidRPr="0098680D">
        <w:rPr>
          <w:rFonts w:ascii="Times New Roman" w:hAnsi="Times New Roman" w:cs="Times New Roman"/>
          <w:color w:val="000000" w:themeColor="text1"/>
          <w:sz w:val="16"/>
          <w:szCs w:val="16"/>
        </w:rPr>
        <w:t xml:space="preserve">” с крупными дефектами. Более того, вместо французских фирма поставила итальянские моторы, допустив подделку заводского клейма (Там же. Л. 20.). Были и другие злоупотребления, которые впоследствии вскрыла комиссия во главе со старшим секретарем РВС </w:t>
      </w:r>
      <w:proofErr w:type="spellStart"/>
      <w:r w:rsidRPr="0098680D">
        <w:rPr>
          <w:rFonts w:ascii="Times New Roman" w:hAnsi="Times New Roman" w:cs="Times New Roman"/>
          <w:color w:val="000000" w:themeColor="text1"/>
          <w:sz w:val="16"/>
          <w:szCs w:val="16"/>
        </w:rPr>
        <w:t>П.М.Ошлеем</w:t>
      </w:r>
      <w:proofErr w:type="spellEnd"/>
      <w:r w:rsidRPr="0098680D">
        <w:rPr>
          <w:rFonts w:ascii="Times New Roman" w:hAnsi="Times New Roman" w:cs="Times New Roman"/>
          <w:color w:val="000000" w:themeColor="text1"/>
          <w:sz w:val="16"/>
          <w:szCs w:val="16"/>
        </w:rPr>
        <w:t>, созданная 9 июня 1925 года специальным постановлением Реввоенсовета (</w:t>
      </w:r>
      <w:r w:rsidRPr="0098680D">
        <w:rPr>
          <w:rFonts w:ascii="Times New Roman" w:hAnsi="Times New Roman" w:cs="Times New Roman"/>
          <w:iCs/>
          <w:color w:val="000000" w:themeColor="text1"/>
          <w:sz w:val="16"/>
          <w:szCs w:val="16"/>
        </w:rPr>
        <w:t xml:space="preserve">Яковлев А.С. </w:t>
      </w:r>
      <w:r w:rsidRPr="0098680D">
        <w:rPr>
          <w:rFonts w:ascii="Times New Roman" w:hAnsi="Times New Roman" w:cs="Times New Roman"/>
          <w:color w:val="000000" w:themeColor="text1"/>
          <w:sz w:val="16"/>
          <w:szCs w:val="16"/>
        </w:rPr>
        <w:t xml:space="preserve">Цель жизни: записки авиаконструктора. М.: Политиздат, 1974. С. 201.). Выводы и предложения комиссии были рассмотрены и утверждены Президиумом РВС СССР 16 июля 1925 года в составе М.В. Фрунзе, </w:t>
      </w:r>
      <w:proofErr w:type="spellStart"/>
      <w:r w:rsidRPr="0098680D">
        <w:rPr>
          <w:rFonts w:ascii="Times New Roman" w:hAnsi="Times New Roman" w:cs="Times New Roman"/>
          <w:color w:val="000000" w:themeColor="text1"/>
          <w:sz w:val="16"/>
          <w:szCs w:val="16"/>
        </w:rPr>
        <w:t>К.Е.Ворошилова</w:t>
      </w:r>
      <w:proofErr w:type="spellEnd"/>
      <w:r w:rsidRPr="0098680D">
        <w:rPr>
          <w:rFonts w:ascii="Times New Roman" w:hAnsi="Times New Roman" w:cs="Times New Roman"/>
          <w:color w:val="000000" w:themeColor="text1"/>
          <w:sz w:val="16"/>
          <w:szCs w:val="16"/>
        </w:rPr>
        <w:t>, А.С. Бубнова и переданы в Рабоче-крестьянскую инспекцию (РКИ) для дальнейшего расследования (РГВА. Ф. 4. Оп. 14. Д. 2634. Л. 16.) (11174).</w:t>
      </w:r>
    </w:p>
    <w:p w14:paraId="5382CEB0"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C400FED" w14:textId="77777777" w:rsidR="00E10D28" w:rsidRPr="0098680D" w:rsidRDefault="004811FF" w:rsidP="009753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Другие оборонные отрасли:</w:t>
      </w:r>
    </w:p>
    <w:p w14:paraId="20AFD6B5"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4CCAEE7"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 начале 20-х годов, за неимением лучшего, в полковую артиллерию ввели 76-мм пушки обр. 1902 г. (3861).</w:t>
      </w:r>
    </w:p>
    <w:p w14:paraId="0B5EA2E5"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89BEFE7"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 1920-1923 годах Обуховский завод ежегодно изготовлял от 10 до 30 автоматов (40-мм Виккерса и 37-мм Максима). Точнее, не изготовлял, а доделывал изготовленные ранее автоматы, так как "горячие" цеха завода стояли в то время холодными (3861).</w:t>
      </w:r>
    </w:p>
    <w:p w14:paraId="214F3A0D"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772C2FC"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 1922-1923 годах 10/54-дюймовые башни "Рюрика" были демонтированы и оставлены на долговременное хранение на Балтийском заводе (3861).</w:t>
      </w:r>
    </w:p>
    <w:p w14:paraId="08AF3B94"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58D6452" w14:textId="77777777" w:rsidR="00D953A4" w:rsidRPr="0098680D" w:rsidRDefault="00D953A4"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В период с 1923 по 1927 гг. (до его расформирования) </w:t>
      </w:r>
      <w:proofErr w:type="spellStart"/>
      <w:r w:rsidRPr="0098680D">
        <w:rPr>
          <w:rFonts w:ascii="Times New Roman" w:hAnsi="Times New Roman" w:cs="Times New Roman"/>
          <w:color w:val="000000" w:themeColor="text1"/>
          <w:sz w:val="16"/>
          <w:szCs w:val="16"/>
        </w:rPr>
        <w:t>Косартопом</w:t>
      </w:r>
      <w:proofErr w:type="spellEnd"/>
      <w:r w:rsidRPr="0098680D">
        <w:rPr>
          <w:rFonts w:ascii="Times New Roman" w:hAnsi="Times New Roman" w:cs="Times New Roman"/>
          <w:color w:val="000000" w:themeColor="text1"/>
          <w:sz w:val="16"/>
          <w:szCs w:val="16"/>
        </w:rPr>
        <w:t xml:space="preserve"> параллельно проводились несколько работ, связанных с минометным вооружением. Одновременно с выработкой предложений по усовершенствованию бомбомета ГР, к осени 1923 г. в КБ </w:t>
      </w:r>
      <w:proofErr w:type="spellStart"/>
      <w:r w:rsidRPr="0098680D">
        <w:rPr>
          <w:rFonts w:ascii="Times New Roman" w:hAnsi="Times New Roman" w:cs="Times New Roman"/>
          <w:color w:val="000000" w:themeColor="text1"/>
          <w:sz w:val="16"/>
          <w:szCs w:val="16"/>
        </w:rPr>
        <w:t>Косартопа</w:t>
      </w:r>
      <w:proofErr w:type="spellEnd"/>
      <w:r w:rsidRPr="0098680D">
        <w:rPr>
          <w:rFonts w:ascii="Times New Roman" w:hAnsi="Times New Roman" w:cs="Times New Roman"/>
          <w:color w:val="000000" w:themeColor="text1"/>
          <w:sz w:val="16"/>
          <w:szCs w:val="16"/>
        </w:rPr>
        <w:t xml:space="preserve"> были составлены рабочие чертежи переделки 9-см бомбомета ГР на опытную модель гидродинамического миномета системы В. М. Трофимова [Там же, д. 36, л. 12-38, 43, д. 42, л. 77, 78 - 78 об.].</w:t>
      </w:r>
    </w:p>
    <w:p w14:paraId="5C4E8989" w14:textId="77777777" w:rsidR="00D953A4" w:rsidRPr="0098680D" w:rsidRDefault="00D953A4"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В том же 1923 г. </w:t>
      </w:r>
      <w:proofErr w:type="spellStart"/>
      <w:r w:rsidRPr="0098680D">
        <w:rPr>
          <w:rFonts w:ascii="Times New Roman" w:hAnsi="Times New Roman" w:cs="Times New Roman"/>
          <w:color w:val="000000" w:themeColor="text1"/>
          <w:sz w:val="16"/>
          <w:szCs w:val="16"/>
        </w:rPr>
        <w:t>Косартоп</w:t>
      </w:r>
      <w:proofErr w:type="spellEnd"/>
      <w:r w:rsidRPr="0098680D">
        <w:rPr>
          <w:rFonts w:ascii="Times New Roman" w:hAnsi="Times New Roman" w:cs="Times New Roman"/>
          <w:color w:val="000000" w:themeColor="text1"/>
          <w:sz w:val="16"/>
          <w:szCs w:val="16"/>
        </w:rPr>
        <w:t xml:space="preserve"> по заданию Междуведомственного совещания по химическим средствам борьбы (</w:t>
      </w:r>
      <w:proofErr w:type="spellStart"/>
      <w:r w:rsidRPr="0098680D">
        <w:rPr>
          <w:rFonts w:ascii="Times New Roman" w:hAnsi="Times New Roman" w:cs="Times New Roman"/>
          <w:color w:val="000000" w:themeColor="text1"/>
          <w:sz w:val="16"/>
          <w:szCs w:val="16"/>
        </w:rPr>
        <w:t>Межсовхима</w:t>
      </w:r>
      <w:proofErr w:type="spellEnd"/>
      <w:r w:rsidRPr="0098680D">
        <w:rPr>
          <w:rFonts w:ascii="Times New Roman" w:hAnsi="Times New Roman" w:cs="Times New Roman"/>
          <w:color w:val="000000" w:themeColor="text1"/>
          <w:sz w:val="16"/>
          <w:szCs w:val="16"/>
        </w:rPr>
        <w:t xml:space="preserve">) ГАУ представил свои предложения по проекту газового миномета (на принципе гидродинамического орудия) и боеприпасов к ним [Там же, д. 80, л. 9 - 9 об.]. Несмотря на отказ от этой работы со стороны </w:t>
      </w:r>
      <w:proofErr w:type="spellStart"/>
      <w:r w:rsidRPr="0098680D">
        <w:rPr>
          <w:rFonts w:ascii="Times New Roman" w:hAnsi="Times New Roman" w:cs="Times New Roman"/>
          <w:color w:val="000000" w:themeColor="text1"/>
          <w:sz w:val="16"/>
          <w:szCs w:val="16"/>
        </w:rPr>
        <w:t>Межсовхима</w:t>
      </w:r>
      <w:proofErr w:type="spellEnd"/>
      <w:r w:rsidRPr="0098680D">
        <w:rPr>
          <w:rFonts w:ascii="Times New Roman" w:hAnsi="Times New Roman" w:cs="Times New Roman"/>
          <w:color w:val="000000" w:themeColor="text1"/>
          <w:sz w:val="16"/>
          <w:szCs w:val="16"/>
        </w:rPr>
        <w:t xml:space="preserve"> [Там же, д. 40, л. 11 об.], по указанию </w:t>
      </w:r>
      <w:proofErr w:type="spellStart"/>
      <w:r w:rsidRPr="0098680D">
        <w:rPr>
          <w:rFonts w:ascii="Times New Roman" w:hAnsi="Times New Roman" w:cs="Times New Roman"/>
          <w:color w:val="000000" w:themeColor="text1"/>
          <w:sz w:val="16"/>
          <w:szCs w:val="16"/>
        </w:rPr>
        <w:t>Арткома</w:t>
      </w:r>
      <w:proofErr w:type="spellEnd"/>
      <w:r w:rsidRPr="0098680D">
        <w:rPr>
          <w:rFonts w:ascii="Times New Roman" w:hAnsi="Times New Roman" w:cs="Times New Roman"/>
          <w:color w:val="000000" w:themeColor="text1"/>
          <w:sz w:val="16"/>
          <w:szCs w:val="16"/>
        </w:rPr>
        <w:t xml:space="preserve"> работы по проектированию конструкции газового миномета были продолжены [Там же, л. 11 об., 12 - 12 об.], и в феврале 1924 г. были представлены два варианта проекта позиционного 8-дм газового миномета (авторы - М. Ф. Розенберг и А. А. Соколов) и три варианта проекта мин к нему (автор - В. И. </w:t>
      </w:r>
      <w:proofErr w:type="spellStart"/>
      <w:r w:rsidRPr="0098680D">
        <w:rPr>
          <w:rFonts w:ascii="Times New Roman" w:hAnsi="Times New Roman" w:cs="Times New Roman"/>
          <w:color w:val="000000" w:themeColor="text1"/>
          <w:sz w:val="16"/>
          <w:szCs w:val="16"/>
        </w:rPr>
        <w:t>Рдултовский</w:t>
      </w:r>
      <w:proofErr w:type="spellEnd"/>
      <w:r w:rsidRPr="0098680D">
        <w:rPr>
          <w:rFonts w:ascii="Times New Roman" w:hAnsi="Times New Roman" w:cs="Times New Roman"/>
          <w:color w:val="000000" w:themeColor="text1"/>
          <w:sz w:val="16"/>
          <w:szCs w:val="16"/>
        </w:rPr>
        <w:t xml:space="preserve">). В основе конструкции был газомет системы У. </w:t>
      </w:r>
      <w:proofErr w:type="spellStart"/>
      <w:r w:rsidRPr="0098680D">
        <w:rPr>
          <w:rFonts w:ascii="Times New Roman" w:hAnsi="Times New Roman" w:cs="Times New Roman"/>
          <w:color w:val="000000" w:themeColor="text1"/>
          <w:sz w:val="16"/>
          <w:szCs w:val="16"/>
        </w:rPr>
        <w:t>Ливенса</w:t>
      </w:r>
      <w:proofErr w:type="spellEnd"/>
      <w:r w:rsidRPr="0098680D">
        <w:rPr>
          <w:rFonts w:ascii="Times New Roman" w:hAnsi="Times New Roman" w:cs="Times New Roman"/>
          <w:color w:val="000000" w:themeColor="text1"/>
          <w:sz w:val="16"/>
          <w:szCs w:val="16"/>
        </w:rPr>
        <w:t xml:space="preserve"> [Там же, л. 19-20]. В дополнение к ним </w:t>
      </w:r>
      <w:proofErr w:type="spellStart"/>
      <w:r w:rsidRPr="0098680D">
        <w:rPr>
          <w:rFonts w:ascii="Times New Roman" w:hAnsi="Times New Roman" w:cs="Times New Roman"/>
          <w:color w:val="000000" w:themeColor="text1"/>
          <w:sz w:val="16"/>
          <w:szCs w:val="16"/>
        </w:rPr>
        <w:t>Косартоп</w:t>
      </w:r>
      <w:proofErr w:type="spellEnd"/>
      <w:r w:rsidRPr="0098680D">
        <w:rPr>
          <w:rFonts w:ascii="Times New Roman" w:hAnsi="Times New Roman" w:cs="Times New Roman"/>
          <w:color w:val="000000" w:themeColor="text1"/>
          <w:sz w:val="16"/>
          <w:szCs w:val="16"/>
        </w:rPr>
        <w:t xml:space="preserve"> выступил с идеей создания маневренного </w:t>
      </w:r>
      <w:proofErr w:type="spellStart"/>
      <w:r w:rsidRPr="0098680D">
        <w:rPr>
          <w:rFonts w:ascii="Times New Roman" w:hAnsi="Times New Roman" w:cs="Times New Roman"/>
          <w:color w:val="000000" w:themeColor="text1"/>
          <w:sz w:val="16"/>
          <w:szCs w:val="16"/>
        </w:rPr>
        <w:t>газоминомета</w:t>
      </w:r>
      <w:proofErr w:type="spellEnd"/>
      <w:r w:rsidRPr="0098680D">
        <w:rPr>
          <w:rFonts w:ascii="Times New Roman" w:hAnsi="Times New Roman" w:cs="Times New Roman"/>
          <w:color w:val="000000" w:themeColor="text1"/>
          <w:sz w:val="16"/>
          <w:szCs w:val="16"/>
        </w:rPr>
        <w:t xml:space="preserve"> [Там же, л. 52 - 52 об., 53 - 53 об., 54 - 54 об.].</w:t>
      </w:r>
    </w:p>
    <w:p w14:paraId="4BFF2E40" w14:textId="77777777" w:rsidR="00D953A4" w:rsidRPr="0098680D" w:rsidRDefault="00D953A4" w:rsidP="009753A0">
      <w:pPr>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Также в инициативном порядке Комиссия приступила к работе по проектированию 140-мм </w:t>
      </w:r>
      <w:proofErr w:type="spellStart"/>
      <w:r w:rsidRPr="0098680D">
        <w:rPr>
          <w:rFonts w:ascii="Times New Roman" w:hAnsi="Times New Roman" w:cs="Times New Roman"/>
          <w:color w:val="000000" w:themeColor="text1"/>
          <w:sz w:val="16"/>
          <w:szCs w:val="16"/>
        </w:rPr>
        <w:t>газоминомета</w:t>
      </w:r>
      <w:proofErr w:type="spellEnd"/>
      <w:r w:rsidRPr="0098680D">
        <w:rPr>
          <w:rFonts w:ascii="Times New Roman" w:hAnsi="Times New Roman" w:cs="Times New Roman"/>
          <w:color w:val="000000" w:themeColor="text1"/>
          <w:sz w:val="16"/>
          <w:szCs w:val="16"/>
        </w:rPr>
        <w:t xml:space="preserve">, конструкция которого подразумевала объединение нескольких стволов на одном основании - «коллективного </w:t>
      </w:r>
      <w:proofErr w:type="spellStart"/>
      <w:r w:rsidRPr="0098680D">
        <w:rPr>
          <w:rFonts w:ascii="Times New Roman" w:hAnsi="Times New Roman" w:cs="Times New Roman"/>
          <w:color w:val="000000" w:themeColor="text1"/>
          <w:sz w:val="16"/>
          <w:szCs w:val="16"/>
        </w:rPr>
        <w:t>газоминомета</w:t>
      </w:r>
      <w:proofErr w:type="spellEnd"/>
      <w:r w:rsidRPr="0098680D">
        <w:rPr>
          <w:rFonts w:ascii="Times New Roman" w:hAnsi="Times New Roman" w:cs="Times New Roman"/>
          <w:color w:val="000000" w:themeColor="text1"/>
          <w:sz w:val="16"/>
          <w:szCs w:val="16"/>
        </w:rPr>
        <w:t xml:space="preserve">» (автор - М. Ф. Розенберг) - и была представлена на рассмотрение </w:t>
      </w:r>
      <w:proofErr w:type="spellStart"/>
      <w:r w:rsidRPr="0098680D">
        <w:rPr>
          <w:rFonts w:ascii="Times New Roman" w:hAnsi="Times New Roman" w:cs="Times New Roman"/>
          <w:color w:val="000000" w:themeColor="text1"/>
          <w:sz w:val="16"/>
          <w:szCs w:val="16"/>
        </w:rPr>
        <w:t>Арткома</w:t>
      </w:r>
      <w:proofErr w:type="spellEnd"/>
      <w:r w:rsidRPr="0098680D">
        <w:rPr>
          <w:rFonts w:ascii="Times New Roman" w:hAnsi="Times New Roman" w:cs="Times New Roman"/>
          <w:color w:val="000000" w:themeColor="text1"/>
          <w:sz w:val="16"/>
          <w:szCs w:val="16"/>
        </w:rPr>
        <w:t xml:space="preserve"> летом 1924 года [Там же, л. 65, 77, 88 - 88 об., 89 - 89 об.]. В этот же период </w:t>
      </w:r>
      <w:proofErr w:type="spellStart"/>
      <w:r w:rsidRPr="0098680D">
        <w:rPr>
          <w:rFonts w:ascii="Times New Roman" w:hAnsi="Times New Roman" w:cs="Times New Roman"/>
          <w:color w:val="000000" w:themeColor="text1"/>
          <w:sz w:val="16"/>
          <w:szCs w:val="16"/>
        </w:rPr>
        <w:t>Косартопом</w:t>
      </w:r>
      <w:proofErr w:type="spellEnd"/>
      <w:r w:rsidRPr="0098680D">
        <w:rPr>
          <w:rFonts w:ascii="Times New Roman" w:hAnsi="Times New Roman" w:cs="Times New Roman"/>
          <w:color w:val="000000" w:themeColor="text1"/>
          <w:sz w:val="16"/>
          <w:szCs w:val="16"/>
        </w:rPr>
        <w:t xml:space="preserve"> разрабатывалась идея создания </w:t>
      </w:r>
      <w:proofErr w:type="spellStart"/>
      <w:r w:rsidRPr="0098680D">
        <w:rPr>
          <w:rFonts w:ascii="Times New Roman" w:hAnsi="Times New Roman" w:cs="Times New Roman"/>
          <w:color w:val="000000" w:themeColor="text1"/>
          <w:sz w:val="16"/>
          <w:szCs w:val="16"/>
        </w:rPr>
        <w:t>газоминомета</w:t>
      </w:r>
      <w:proofErr w:type="spellEnd"/>
      <w:r w:rsidRPr="0098680D">
        <w:rPr>
          <w:rFonts w:ascii="Times New Roman" w:hAnsi="Times New Roman" w:cs="Times New Roman"/>
          <w:color w:val="000000" w:themeColor="text1"/>
          <w:sz w:val="16"/>
          <w:szCs w:val="16"/>
        </w:rPr>
        <w:t xml:space="preserve"> одиночного действия [Там же, л. 80 - 80 об., 81] (18632).</w:t>
      </w:r>
    </w:p>
    <w:p w14:paraId="179E3328" w14:textId="77777777" w:rsidR="00D953A4" w:rsidRPr="0098680D" w:rsidRDefault="00D953A4" w:rsidP="009753A0">
      <w:pPr>
        <w:spacing w:after="0" w:line="240" w:lineRule="auto"/>
        <w:jc w:val="both"/>
        <w:rPr>
          <w:rFonts w:ascii="Times New Roman" w:hAnsi="Times New Roman" w:cs="Times New Roman"/>
          <w:color w:val="000000" w:themeColor="text1"/>
          <w:sz w:val="16"/>
          <w:szCs w:val="16"/>
        </w:rPr>
      </w:pPr>
    </w:p>
    <w:p w14:paraId="2B1D3A35" w14:textId="77777777" w:rsidR="00E10D28" w:rsidRPr="0098680D" w:rsidRDefault="004811FF" w:rsidP="009753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8680D">
        <w:rPr>
          <w:rFonts w:ascii="Times New Roman" w:hAnsi="Times New Roman" w:cs="Times New Roman"/>
          <w:i/>
          <w:iCs/>
          <w:color w:val="000000" w:themeColor="text1"/>
          <w:sz w:val="16"/>
          <w:szCs w:val="16"/>
        </w:rPr>
        <w:t>За рубежом:</w:t>
      </w:r>
    </w:p>
    <w:p w14:paraId="1B4ED155"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9C167B2"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В период с 1923 по 1931 год американские ВМФ имели на вооружении практически два боеготовых воздушных корабля — “Шенандоа” и “Лос-Анджелес”. Их основным назначением было повышение выучки экипажей в управлении большими дирижаблями и совершенствование тактики совместного применения дирижаблей и кораблей. Однако большинство драгоценных летных часов было истрачено на показательные полеты, участие в торжествах и праздниках. Эти пропагандистские мероприятия имели и свою позитивную сторону. Несмотря на катастрофы, которые впоследствии произошли с “Шенандоа” и ZR-2 (R.38), такие выступления поддерживали внимание общественности к воздухоплаванию. </w:t>
      </w:r>
    </w:p>
    <w:p w14:paraId="4BB3EBE2"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 xml:space="preserve">Командование американского военно-морского флота видело в больших дирижаблях единственное средство для контроля Тихого океана, средство, которое не было ограничено действующими международными соглашениями о морском вооружении. Вашингтонская конференция по морским силам, которая состоялась в 1922 году, установила соотношение сил между тремя великими морскими державами — Великобританией, США и Японией в пропорции — 5:5:3. Огромное океаническое пространство от </w:t>
      </w:r>
      <w:proofErr w:type="spellStart"/>
      <w:r w:rsidRPr="0098680D">
        <w:rPr>
          <w:rFonts w:ascii="Times New Roman" w:hAnsi="Times New Roman" w:cs="Times New Roman"/>
          <w:color w:val="000000" w:themeColor="text1"/>
          <w:sz w:val="16"/>
          <w:szCs w:val="16"/>
        </w:rPr>
        <w:t>Пирл</w:t>
      </w:r>
      <w:proofErr w:type="spellEnd"/>
      <w:r w:rsidRPr="0098680D">
        <w:rPr>
          <w:rFonts w:ascii="Times New Roman" w:hAnsi="Times New Roman" w:cs="Times New Roman"/>
          <w:color w:val="000000" w:themeColor="text1"/>
          <w:sz w:val="16"/>
          <w:szCs w:val="16"/>
        </w:rPr>
        <w:t xml:space="preserve">-Харбора до японских островов контролировали всего десять крейсеров типа “Омаха” вместо необходимых сорока, что было явно недостаточно, учитывая геополитические интересы Соединенных Штатов. </w:t>
      </w:r>
    </w:p>
    <w:p w14:paraId="506D1D3C"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В соответствии со взглядами того времени флотилия морских дирижаблей [426] могла бы эффективно заменить корабли в деле дальней морской разведки, а так как дирижабли не фигурировали в таблицах боевых кораблей, то не были бы нарушены и Вашингтонские соглашения (11324).</w:t>
      </w:r>
    </w:p>
    <w:p w14:paraId="0507625D"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7553BEA"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8680D">
        <w:rPr>
          <w:rFonts w:ascii="Times New Roman" w:hAnsi="Times New Roman" w:cs="Times New Roman"/>
          <w:color w:val="000000" w:themeColor="text1"/>
          <w:sz w:val="16"/>
          <w:szCs w:val="16"/>
        </w:rPr>
        <w:t>Началось строительство системы планомерного самолетостроения (от конструирования самолетов, оборудования и вооружения к их испытаниям и производству), а также строительства авиации (от модели к планеру, с планера на самолет).</w:t>
      </w:r>
    </w:p>
    <w:p w14:paraId="6BE84756" w14:textId="77777777" w:rsidR="00E10D28" w:rsidRPr="0098680D"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sectPr w:rsidR="00E10D28" w:rsidRPr="0098680D" w:rsidSect="00FD79B8">
      <w:pgSz w:w="11906" w:h="16838"/>
      <w:pgMar w:top="567" w:right="284" w:bottom="567" w:left="28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Georgia">
    <w:panose1 w:val="02040502050405020303"/>
    <w:charset w:val="CC"/>
    <w:family w:val="roman"/>
    <w:pitch w:val="variable"/>
    <w:sig w:usb0="00000287" w:usb1="00000000" w:usb2="00000000" w:usb3="00000000" w:csb0="0000009F" w:csb1="00000000"/>
  </w:font>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2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PragmaticaCTT">
    <w:panose1 w:val="00000000000000000000"/>
    <w:charset w:val="00"/>
    <w:family w:val="auto"/>
    <w:notTrueType/>
    <w:pitch w:val="default"/>
    <w:sig w:usb0="00000003" w:usb1="00000000" w:usb2="00000000" w:usb3="00000000" w:csb0="00000001" w:csb1="00000000"/>
  </w:font>
  <w:font w:name="Tahoma">
    <w:panose1 w:val="020B0604030504040204"/>
    <w:charset w:val="CC"/>
    <w:family w:val="swiss"/>
    <w:pitch w:val="variable"/>
    <w:sig w:usb0="E1002EFF" w:usb1="C000605B" w:usb2="00000029" w:usb3="00000000" w:csb0="000101FF" w:csb1="00000000"/>
  </w:font>
  <w:font w:name="Microsoft Sans Serif">
    <w:panose1 w:val="020B0604020202020204"/>
    <w:charset w:val="CC"/>
    <w:family w:val="swiss"/>
    <w:pitch w:val="variable"/>
    <w:sig w:usb0="E5002EFF" w:usb1="C000605B" w:usb2="00000029" w:usb3="00000000" w:csb0="000101FF" w:csb1="00000000"/>
  </w:font>
  <w:font w:name="Arial Unicode MS">
    <w:altName w:val="Yu Gothic"/>
    <w:panose1 w:val="020B0604020202020204"/>
    <w:charset w:val="80"/>
    <w:family w:val="swiss"/>
    <w:pitch w:val="variable"/>
    <w:sig w:usb0="F7FFAFFF" w:usb1="E9DFFFFF" w:usb2="0000003F" w:usb3="00000000" w:csb0="003F01FF" w:csb1="00000000"/>
  </w:font>
  <w:font w:name="Lucida Sans Unicode">
    <w:panose1 w:val="020B0602030504020204"/>
    <w:charset w:val="CC"/>
    <w:family w:val="swiss"/>
    <w:pitch w:val="variable"/>
    <w:sig w:usb0="80000AFF" w:usb1="0000396B" w:usb2="00000000" w:usb3="00000000" w:csb0="000000BF" w:csb1="00000000"/>
  </w:font>
  <w:font w:name="Arial Narrow">
    <w:panose1 w:val="020B0606020202030204"/>
    <w:charset w:val="CC"/>
    <w:family w:val="swiss"/>
    <w:pitch w:val="variable"/>
    <w:sig w:usb0="00000287" w:usb1="00000800" w:usb2="00000000" w:usb3="00000000" w:csb0="0000009F" w:csb1="00000000"/>
  </w:font>
  <w:font w:name="Franklin Gothic Demi">
    <w:panose1 w:val="020B0703020102020204"/>
    <w:charset w:val="CC"/>
    <w:family w:val="swiss"/>
    <w:pitch w:val="variable"/>
    <w:sig w:usb0="00000287" w:usb1="00000000" w:usb2="00000000" w:usb3="00000000" w:csb0="0000009F" w:csb1="00000000"/>
  </w:font>
  <w:font w:name="MS Mincho">
    <w:altName w:val="ＭＳ 明朝"/>
    <w:panose1 w:val="02020609040205080304"/>
    <w:charset w:val="80"/>
    <w:family w:val="modern"/>
    <w:pitch w:val="fixed"/>
    <w:sig w:usb0="E00002FF" w:usb1="6AC7FDFB" w:usb2="08000012" w:usb3="00000000" w:csb0="0002009F" w:csb1="00000000"/>
  </w:font>
  <w:font w:name="Franklin Gothic Medium">
    <w:panose1 w:val="020B0603020102020204"/>
    <w:charset w:val="CC"/>
    <w:family w:val="swiss"/>
    <w:pitch w:val="variable"/>
    <w:sig w:usb0="00000287" w:usb1="00000000" w:usb2="00000000" w:usb3="00000000" w:csb0="0000009F" w:csb1="00000000"/>
  </w:font>
  <w:font w:name="Segoe UI">
    <w:panose1 w:val="020B0502040204020203"/>
    <w:charset w:val="CC"/>
    <w:family w:val="swiss"/>
    <w:pitch w:val="variable"/>
    <w:sig w:usb0="E4002EFF" w:usb1="C000E47F" w:usb2="00000009" w:usb3="00000000" w:csb0="000001FF" w:csb1="00000000"/>
  </w:font>
  <w:font w:name="Gungsuh">
    <w:charset w:val="81"/>
    <w:family w:val="roman"/>
    <w:pitch w:val="variable"/>
    <w:sig w:usb0="B00002AF" w:usb1="69D77CFB" w:usb2="00000030" w:usb3="00000000" w:csb0="0008009F" w:csb1="00000000"/>
  </w:font>
  <w:font w:name="Trebuchet MS">
    <w:panose1 w:val="020B0603020202020204"/>
    <w:charset w:val="CC"/>
    <w:family w:val="swiss"/>
    <w:pitch w:val="variable"/>
    <w:sig w:usb0="00000687" w:usb1="00000000" w:usb2="00000000" w:usb3="00000000" w:csb0="0000009F" w:csb1="00000000"/>
  </w:font>
  <w:font w:name="Candara">
    <w:panose1 w:val="020E0502030303020204"/>
    <w:charset w:val="CC"/>
    <w:family w:val="swiss"/>
    <w:pitch w:val="variable"/>
    <w:sig w:usb0="A00002EF" w:usb1="4000A44B" w:usb2="00000000" w:usb3="00000000" w:csb0="0000019F" w:csb1="00000000"/>
  </w:font>
  <w:font w:name="Consolas">
    <w:panose1 w:val="020B0609020204030204"/>
    <w:charset w:val="CC"/>
    <w:family w:val="modern"/>
    <w:pitch w:val="fixed"/>
    <w:sig w:usb0="E00006FF" w:usb1="0000FCFF" w:usb2="00000001" w:usb3="00000000" w:csb0="0000019F" w:csb1="00000000"/>
  </w:font>
  <w:font w:name="Garamond">
    <w:panose1 w:val="02020404030301010803"/>
    <w:charset w:val="CC"/>
    <w:family w:val="roman"/>
    <w:pitch w:val="variable"/>
    <w:sig w:usb0="00000287" w:usb1="00000000" w:usb2="00000000" w:usb3="00000000" w:csb0="0000009F" w:csb1="00000000"/>
  </w:font>
  <w:font w:name="Century Schoolbook">
    <w:panose1 w:val="02040604050505020304"/>
    <w:charset w:val="CC"/>
    <w:family w:val="roman"/>
    <w:pitch w:val="variable"/>
    <w:sig w:usb0="00000287" w:usb1="00000000" w:usb2="00000000" w:usb3="00000000" w:csb0="0000009F" w:csb1="00000000"/>
  </w:font>
  <w:font w:name="Gulim">
    <w:altName w:val="굴림"/>
    <w:panose1 w:val="020B0600000101010101"/>
    <w:charset w:val="81"/>
    <w:family w:val="swiss"/>
    <w:pitch w:val="variable"/>
    <w:sig w:usb0="B00002AF" w:usb1="69D77CFB" w:usb2="00000030" w:usb3="00000000" w:csb0="0008009F" w:csb1="00000000"/>
  </w:font>
  <w:font w:name="Batang">
    <w:altName w:val="바탕"/>
    <w:panose1 w:val="02030600000101010101"/>
    <w:charset w:val="81"/>
    <w:family w:val="roman"/>
    <w:pitch w:val="variable"/>
    <w:sig w:usb0="B00002AF" w:usb1="69D77CFB" w:usb2="00000030" w:usb3="00000000" w:csb0="0008009F" w:csb1="00000000"/>
  </w:font>
  <w:font w:name="FrankRuehl">
    <w:charset w:val="B1"/>
    <w:family w:val="swiss"/>
    <w:pitch w:val="variable"/>
    <w:sig w:usb0="00000803" w:usb1="00000000" w:usb2="00000000" w:usb3="00000000" w:csb0="00000021" w:csb1="00000000"/>
  </w:font>
  <w:font w:name="MingLiU">
    <w:altName w:val="細明體"/>
    <w:panose1 w:val="02010609000101010101"/>
    <w:charset w:val="88"/>
    <w:family w:val="modern"/>
    <w:pitch w:val="fixed"/>
    <w:sig w:usb0="A00002FF" w:usb1="28CFFCFA" w:usb2="00000016" w:usb3="00000000" w:csb0="00100001" w:csb1="00000000"/>
  </w:font>
  <w:font w:name="Bookman Old Style">
    <w:panose1 w:val="02050604050505020204"/>
    <w:charset w:val="CC"/>
    <w:family w:val="roman"/>
    <w:pitch w:val="variable"/>
    <w:sig w:usb0="00000287" w:usb1="00000000" w:usb2="00000000" w:usb3="00000000" w:csb0="0000009F" w:csb1="00000000"/>
  </w:font>
  <w:font w:name="MS Reference Sans Serif">
    <w:panose1 w:val="020B0604030504040204"/>
    <w:charset w:val="CC"/>
    <w:family w:val="swiss"/>
    <w:pitch w:val="variable"/>
    <w:sig w:usb0="20000287" w:usb1="00000000" w:usb2="00000000" w:usb3="00000000" w:csb0="0000019F" w:csb1="00000000"/>
  </w:font>
  <w:font w:name="Sylfaen">
    <w:panose1 w:val="010A0502050306030303"/>
    <w:charset w:val="CC"/>
    <w:family w:val="roman"/>
    <w:pitch w:val="variable"/>
    <w:sig w:usb0="04000687" w:usb1="00000000" w:usb2="00000000" w:usb3="00000000" w:csb0="0000009F" w:csb1="00000000"/>
  </w:font>
  <w:font w:name="Franklin Gothic Book">
    <w:panose1 w:val="020B0503020102020204"/>
    <w:charset w:val="CC"/>
    <w:family w:val="swiss"/>
    <w:pitch w:val="variable"/>
    <w:sig w:usb0="00000287" w:usb1="00000000" w:usb2="00000000" w:usb3="00000000" w:csb0="0000009F" w:csb1="00000000"/>
  </w:font>
  <w:font w:name="TimesNewRomanPSMT">
    <w:altName w:val="MS Mincho"/>
    <w:panose1 w:val="00000000000000000000"/>
    <w:charset w:val="80"/>
    <w:family w:val="auto"/>
    <w:notTrueType/>
    <w:pitch w:val="default"/>
    <w:sig w:usb0="00000001" w:usb1="08070000" w:usb2="00000010" w:usb3="00000000" w:csb0="00020000" w:csb1="00000000"/>
  </w:font>
  <w:font w:name="TimesNewRoman">
    <w:altName w:val="MS Mincho"/>
    <w:panose1 w:val="00000000000000000000"/>
    <w:charset w:val="80"/>
    <w:family w:val="auto"/>
    <w:notTrueType/>
    <w:pitch w:val="default"/>
    <w:sig w:usb0="00000001" w:usb1="08070000" w:usb2="00000010" w:usb3="00000000" w:csb0="00020000" w:csb1="00000000"/>
  </w:font>
  <w:font w:name="Nirmala UI">
    <w:panose1 w:val="020B0502040204020203"/>
    <w:charset w:val="00"/>
    <w:family w:val="swiss"/>
    <w:pitch w:val="variable"/>
    <w:sig w:usb0="80FF8023" w:usb1="0200004A" w:usb2="00000200" w:usb3="00000000" w:csb0="00000001" w:csb1="00000000"/>
  </w:font>
  <w:font w:name="Cambria">
    <w:panose1 w:val="02040503050406030204"/>
    <w:charset w:val="CC"/>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FE"/>
    <w:multiLevelType w:val="singleLevel"/>
    <w:tmpl w:val="CF78DDEC"/>
    <w:lvl w:ilvl="0">
      <w:numFmt w:val="bullet"/>
      <w:lvlText w:val="*"/>
      <w:lvlJc w:val="left"/>
    </w:lvl>
  </w:abstractNum>
  <w:abstractNum w:abstractNumId="1" w15:restartNumberingAfterBreak="0">
    <w:nsid w:val="2FB56956"/>
    <w:multiLevelType w:val="multilevel"/>
    <w:tmpl w:val="C13E1D40"/>
    <w:lvl w:ilvl="0">
      <w:start w:val="1"/>
      <w:numFmt w:val="bullet"/>
      <w:lvlText w:val="-"/>
      <w:lvlJc w:val="left"/>
      <w:rPr>
        <w:rFonts w:ascii="Georgia" w:eastAsia="Georgia" w:hAnsi="Georgia" w:cs="Georgia"/>
        <w:b w:val="0"/>
        <w:bCs w:val="0"/>
        <w:i w:val="0"/>
        <w:iCs w:val="0"/>
        <w:smallCaps w:val="0"/>
        <w:strike w:val="0"/>
        <w:color w:val="000000"/>
        <w:spacing w:val="0"/>
        <w:w w:val="100"/>
        <w:position w:val="0"/>
        <w:sz w:val="20"/>
        <w:szCs w:val="20"/>
        <w:u w:val="none"/>
        <w:shd w:val="clear" w:color="auto" w:fill="auto"/>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num w:numId="1" w16cid:durableId="1507746876">
    <w:abstractNumId w:val="0"/>
    <w:lvlOverride w:ilvl="0">
      <w:lvl w:ilvl="0">
        <w:numFmt w:val="bullet"/>
        <w:lvlText w:val=""/>
        <w:legacy w:legacy="1" w:legacySpace="0" w:legacyIndent="360"/>
        <w:lvlJc w:val="left"/>
        <w:pPr>
          <w:ind w:left="360" w:hanging="360"/>
        </w:pPr>
        <w:rPr>
          <w:rFonts w:ascii="Symbol" w:hAnsi="Symbol" w:hint="default"/>
        </w:rPr>
      </w:lvl>
    </w:lvlOverride>
  </w:num>
  <w:num w:numId="2" w16cid:durableId="114412891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200"/>
  <w:hideSpellingErrors/>
  <w:proofState w:spelling="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82475"/>
    <w:rsid w:val="00003648"/>
    <w:rsid w:val="00012A78"/>
    <w:rsid w:val="00014E6D"/>
    <w:rsid w:val="00015826"/>
    <w:rsid w:val="000250B9"/>
    <w:rsid w:val="000269CD"/>
    <w:rsid w:val="0002782A"/>
    <w:rsid w:val="000303E0"/>
    <w:rsid w:val="00033543"/>
    <w:rsid w:val="000363A8"/>
    <w:rsid w:val="00036418"/>
    <w:rsid w:val="00053C2F"/>
    <w:rsid w:val="00061517"/>
    <w:rsid w:val="00064BA1"/>
    <w:rsid w:val="00065021"/>
    <w:rsid w:val="00065416"/>
    <w:rsid w:val="00067651"/>
    <w:rsid w:val="000701C9"/>
    <w:rsid w:val="00083AE2"/>
    <w:rsid w:val="00084789"/>
    <w:rsid w:val="00090C66"/>
    <w:rsid w:val="00094AE4"/>
    <w:rsid w:val="000A7102"/>
    <w:rsid w:val="000B557D"/>
    <w:rsid w:val="000B69D5"/>
    <w:rsid w:val="000B74BF"/>
    <w:rsid w:val="000C6794"/>
    <w:rsid w:val="000D3688"/>
    <w:rsid w:val="000E5845"/>
    <w:rsid w:val="000E5890"/>
    <w:rsid w:val="000F0579"/>
    <w:rsid w:val="000F258A"/>
    <w:rsid w:val="000F30A8"/>
    <w:rsid w:val="00100A58"/>
    <w:rsid w:val="00101993"/>
    <w:rsid w:val="001062AD"/>
    <w:rsid w:val="00110129"/>
    <w:rsid w:val="00113D98"/>
    <w:rsid w:val="00121858"/>
    <w:rsid w:val="00121DF9"/>
    <w:rsid w:val="00122ECD"/>
    <w:rsid w:val="0012499F"/>
    <w:rsid w:val="001276CA"/>
    <w:rsid w:val="00145AFC"/>
    <w:rsid w:val="00150B7E"/>
    <w:rsid w:val="00166A21"/>
    <w:rsid w:val="00173FC1"/>
    <w:rsid w:val="00175890"/>
    <w:rsid w:val="0019314B"/>
    <w:rsid w:val="00196E09"/>
    <w:rsid w:val="001B66F7"/>
    <w:rsid w:val="001C3835"/>
    <w:rsid w:val="001C66B7"/>
    <w:rsid w:val="001D02F9"/>
    <w:rsid w:val="001D5937"/>
    <w:rsid w:val="001E6E7E"/>
    <w:rsid w:val="001F7908"/>
    <w:rsid w:val="002052AF"/>
    <w:rsid w:val="00205930"/>
    <w:rsid w:val="00213252"/>
    <w:rsid w:val="00214907"/>
    <w:rsid w:val="00217053"/>
    <w:rsid w:val="00221B47"/>
    <w:rsid w:val="00226283"/>
    <w:rsid w:val="0022674E"/>
    <w:rsid w:val="00237152"/>
    <w:rsid w:val="00241431"/>
    <w:rsid w:val="00245F05"/>
    <w:rsid w:val="002527AE"/>
    <w:rsid w:val="002549CC"/>
    <w:rsid w:val="00256434"/>
    <w:rsid w:val="002616DA"/>
    <w:rsid w:val="00271657"/>
    <w:rsid w:val="00280F0B"/>
    <w:rsid w:val="0028694F"/>
    <w:rsid w:val="00295745"/>
    <w:rsid w:val="002A438D"/>
    <w:rsid w:val="002A7B90"/>
    <w:rsid w:val="002C3EFC"/>
    <w:rsid w:val="002D34B3"/>
    <w:rsid w:val="002D6692"/>
    <w:rsid w:val="002D7247"/>
    <w:rsid w:val="002E24E6"/>
    <w:rsid w:val="002E5359"/>
    <w:rsid w:val="00303A4B"/>
    <w:rsid w:val="00304FDC"/>
    <w:rsid w:val="00312320"/>
    <w:rsid w:val="00317CF6"/>
    <w:rsid w:val="003262BC"/>
    <w:rsid w:val="003265AD"/>
    <w:rsid w:val="00354381"/>
    <w:rsid w:val="00380C46"/>
    <w:rsid w:val="00382475"/>
    <w:rsid w:val="003869BE"/>
    <w:rsid w:val="00392001"/>
    <w:rsid w:val="003B187A"/>
    <w:rsid w:val="003B2F5E"/>
    <w:rsid w:val="003C31F3"/>
    <w:rsid w:val="003C3A1D"/>
    <w:rsid w:val="003C4A0E"/>
    <w:rsid w:val="003D2806"/>
    <w:rsid w:val="003E0642"/>
    <w:rsid w:val="003E3000"/>
    <w:rsid w:val="003E442B"/>
    <w:rsid w:val="004015FA"/>
    <w:rsid w:val="004017EC"/>
    <w:rsid w:val="004027D8"/>
    <w:rsid w:val="00410466"/>
    <w:rsid w:val="0041377D"/>
    <w:rsid w:val="00413CD7"/>
    <w:rsid w:val="00415BEB"/>
    <w:rsid w:val="00440365"/>
    <w:rsid w:val="00444BB3"/>
    <w:rsid w:val="00446A93"/>
    <w:rsid w:val="00453CDC"/>
    <w:rsid w:val="00462FCF"/>
    <w:rsid w:val="00464D73"/>
    <w:rsid w:val="004666A2"/>
    <w:rsid w:val="00475396"/>
    <w:rsid w:val="0047630E"/>
    <w:rsid w:val="00480791"/>
    <w:rsid w:val="004811FF"/>
    <w:rsid w:val="004868FE"/>
    <w:rsid w:val="00495EE7"/>
    <w:rsid w:val="004A25B4"/>
    <w:rsid w:val="004B0814"/>
    <w:rsid w:val="004B1625"/>
    <w:rsid w:val="004B6088"/>
    <w:rsid w:val="004C575E"/>
    <w:rsid w:val="004C6A35"/>
    <w:rsid w:val="004C742F"/>
    <w:rsid w:val="004D5CDC"/>
    <w:rsid w:val="004D7F1E"/>
    <w:rsid w:val="004F6CFB"/>
    <w:rsid w:val="004F6E83"/>
    <w:rsid w:val="005119C8"/>
    <w:rsid w:val="00516F49"/>
    <w:rsid w:val="0052661D"/>
    <w:rsid w:val="00526E5C"/>
    <w:rsid w:val="005443B2"/>
    <w:rsid w:val="005525FF"/>
    <w:rsid w:val="005753F6"/>
    <w:rsid w:val="00576241"/>
    <w:rsid w:val="00584046"/>
    <w:rsid w:val="0058611B"/>
    <w:rsid w:val="00597B19"/>
    <w:rsid w:val="00597DD6"/>
    <w:rsid w:val="005A1801"/>
    <w:rsid w:val="005A36EA"/>
    <w:rsid w:val="005A5857"/>
    <w:rsid w:val="005B4F93"/>
    <w:rsid w:val="005C0DB8"/>
    <w:rsid w:val="005C2388"/>
    <w:rsid w:val="005C3848"/>
    <w:rsid w:val="005C4C42"/>
    <w:rsid w:val="005C64EE"/>
    <w:rsid w:val="005D1A10"/>
    <w:rsid w:val="005D3D2E"/>
    <w:rsid w:val="005E0667"/>
    <w:rsid w:val="005E36B6"/>
    <w:rsid w:val="005E5007"/>
    <w:rsid w:val="005E5179"/>
    <w:rsid w:val="005E6324"/>
    <w:rsid w:val="005F71A9"/>
    <w:rsid w:val="00606F47"/>
    <w:rsid w:val="0061497A"/>
    <w:rsid w:val="0062000C"/>
    <w:rsid w:val="00634C5A"/>
    <w:rsid w:val="00654102"/>
    <w:rsid w:val="0066127E"/>
    <w:rsid w:val="00662450"/>
    <w:rsid w:val="00674BC4"/>
    <w:rsid w:val="00680123"/>
    <w:rsid w:val="0068213E"/>
    <w:rsid w:val="00684A74"/>
    <w:rsid w:val="00685DD5"/>
    <w:rsid w:val="0069119C"/>
    <w:rsid w:val="00693E5F"/>
    <w:rsid w:val="00695051"/>
    <w:rsid w:val="006B0B5F"/>
    <w:rsid w:val="006B155B"/>
    <w:rsid w:val="006B4646"/>
    <w:rsid w:val="006C29C6"/>
    <w:rsid w:val="006D2F24"/>
    <w:rsid w:val="006E646C"/>
    <w:rsid w:val="006F0609"/>
    <w:rsid w:val="006F3AA3"/>
    <w:rsid w:val="006F561E"/>
    <w:rsid w:val="00702ECE"/>
    <w:rsid w:val="00705AAA"/>
    <w:rsid w:val="00733803"/>
    <w:rsid w:val="00734F8F"/>
    <w:rsid w:val="007433F1"/>
    <w:rsid w:val="00745EF3"/>
    <w:rsid w:val="00746A80"/>
    <w:rsid w:val="00766020"/>
    <w:rsid w:val="007735FB"/>
    <w:rsid w:val="0079018F"/>
    <w:rsid w:val="007D1E0E"/>
    <w:rsid w:val="007D4365"/>
    <w:rsid w:val="007E1ADC"/>
    <w:rsid w:val="007E3F52"/>
    <w:rsid w:val="007E448A"/>
    <w:rsid w:val="007F4902"/>
    <w:rsid w:val="008019CE"/>
    <w:rsid w:val="00802659"/>
    <w:rsid w:val="0080592D"/>
    <w:rsid w:val="008060A8"/>
    <w:rsid w:val="0080789B"/>
    <w:rsid w:val="00810756"/>
    <w:rsid w:val="00823450"/>
    <w:rsid w:val="0082743C"/>
    <w:rsid w:val="00832691"/>
    <w:rsid w:val="008350EE"/>
    <w:rsid w:val="00835562"/>
    <w:rsid w:val="00835DB6"/>
    <w:rsid w:val="00842E50"/>
    <w:rsid w:val="00846049"/>
    <w:rsid w:val="008472B8"/>
    <w:rsid w:val="00847535"/>
    <w:rsid w:val="008517E8"/>
    <w:rsid w:val="00861B2B"/>
    <w:rsid w:val="00866C07"/>
    <w:rsid w:val="00870CD4"/>
    <w:rsid w:val="008728FA"/>
    <w:rsid w:val="00887C5B"/>
    <w:rsid w:val="00893B12"/>
    <w:rsid w:val="008A453E"/>
    <w:rsid w:val="008A74FF"/>
    <w:rsid w:val="008B78FA"/>
    <w:rsid w:val="008C2901"/>
    <w:rsid w:val="008C4177"/>
    <w:rsid w:val="008D249A"/>
    <w:rsid w:val="008E0FBF"/>
    <w:rsid w:val="008E138C"/>
    <w:rsid w:val="008E634A"/>
    <w:rsid w:val="00913CF6"/>
    <w:rsid w:val="00921173"/>
    <w:rsid w:val="009274D6"/>
    <w:rsid w:val="00937C26"/>
    <w:rsid w:val="009479AB"/>
    <w:rsid w:val="00954CDF"/>
    <w:rsid w:val="00965F83"/>
    <w:rsid w:val="009752B1"/>
    <w:rsid w:val="009753A0"/>
    <w:rsid w:val="009764FC"/>
    <w:rsid w:val="00976E5C"/>
    <w:rsid w:val="00982CC5"/>
    <w:rsid w:val="0098680D"/>
    <w:rsid w:val="00990F31"/>
    <w:rsid w:val="009A2A65"/>
    <w:rsid w:val="009A398A"/>
    <w:rsid w:val="009A402C"/>
    <w:rsid w:val="009A60E7"/>
    <w:rsid w:val="009B0FC0"/>
    <w:rsid w:val="009C37DA"/>
    <w:rsid w:val="009D0510"/>
    <w:rsid w:val="009D2D1B"/>
    <w:rsid w:val="009D3A94"/>
    <w:rsid w:val="009D44EF"/>
    <w:rsid w:val="009E39EC"/>
    <w:rsid w:val="009E59B1"/>
    <w:rsid w:val="009F1427"/>
    <w:rsid w:val="009F7EF1"/>
    <w:rsid w:val="00A01BA7"/>
    <w:rsid w:val="00A03D0B"/>
    <w:rsid w:val="00A0467F"/>
    <w:rsid w:val="00A100CA"/>
    <w:rsid w:val="00A12E9B"/>
    <w:rsid w:val="00A161C5"/>
    <w:rsid w:val="00A16256"/>
    <w:rsid w:val="00A176C2"/>
    <w:rsid w:val="00A226FC"/>
    <w:rsid w:val="00A320C0"/>
    <w:rsid w:val="00A32DF9"/>
    <w:rsid w:val="00A35FD4"/>
    <w:rsid w:val="00A36F50"/>
    <w:rsid w:val="00A37FE4"/>
    <w:rsid w:val="00A456F0"/>
    <w:rsid w:val="00A55F9F"/>
    <w:rsid w:val="00A640AB"/>
    <w:rsid w:val="00A64B86"/>
    <w:rsid w:val="00A84146"/>
    <w:rsid w:val="00A91206"/>
    <w:rsid w:val="00A952AA"/>
    <w:rsid w:val="00A954CF"/>
    <w:rsid w:val="00AA1040"/>
    <w:rsid w:val="00AA3EB5"/>
    <w:rsid w:val="00AA6296"/>
    <w:rsid w:val="00AB3418"/>
    <w:rsid w:val="00AB55EC"/>
    <w:rsid w:val="00AB6AA0"/>
    <w:rsid w:val="00AC12ED"/>
    <w:rsid w:val="00AC6457"/>
    <w:rsid w:val="00AD008C"/>
    <w:rsid w:val="00AD323D"/>
    <w:rsid w:val="00AD329D"/>
    <w:rsid w:val="00AF7F68"/>
    <w:rsid w:val="00B016E9"/>
    <w:rsid w:val="00B01CE9"/>
    <w:rsid w:val="00B036C2"/>
    <w:rsid w:val="00B07BE9"/>
    <w:rsid w:val="00B12174"/>
    <w:rsid w:val="00B170A8"/>
    <w:rsid w:val="00B25E5F"/>
    <w:rsid w:val="00B268CD"/>
    <w:rsid w:val="00B30DAC"/>
    <w:rsid w:val="00B34788"/>
    <w:rsid w:val="00B43CAC"/>
    <w:rsid w:val="00B44B1C"/>
    <w:rsid w:val="00B45B53"/>
    <w:rsid w:val="00B473F7"/>
    <w:rsid w:val="00B51017"/>
    <w:rsid w:val="00B54CC7"/>
    <w:rsid w:val="00B570C6"/>
    <w:rsid w:val="00B57402"/>
    <w:rsid w:val="00B616D1"/>
    <w:rsid w:val="00B66D5C"/>
    <w:rsid w:val="00B769FE"/>
    <w:rsid w:val="00B76B9E"/>
    <w:rsid w:val="00B772DA"/>
    <w:rsid w:val="00B80E11"/>
    <w:rsid w:val="00B82EA2"/>
    <w:rsid w:val="00B837BE"/>
    <w:rsid w:val="00B84C42"/>
    <w:rsid w:val="00B93C02"/>
    <w:rsid w:val="00B95857"/>
    <w:rsid w:val="00BA2FF8"/>
    <w:rsid w:val="00BB647E"/>
    <w:rsid w:val="00BC09ED"/>
    <w:rsid w:val="00BC1588"/>
    <w:rsid w:val="00BC2163"/>
    <w:rsid w:val="00BC2BAC"/>
    <w:rsid w:val="00BD009E"/>
    <w:rsid w:val="00BD1D9D"/>
    <w:rsid w:val="00BD7AD3"/>
    <w:rsid w:val="00BE79C2"/>
    <w:rsid w:val="00BF0E34"/>
    <w:rsid w:val="00BF4A63"/>
    <w:rsid w:val="00BF631A"/>
    <w:rsid w:val="00BF6CFE"/>
    <w:rsid w:val="00C10D21"/>
    <w:rsid w:val="00C1138F"/>
    <w:rsid w:val="00C13CAF"/>
    <w:rsid w:val="00C16319"/>
    <w:rsid w:val="00C16E64"/>
    <w:rsid w:val="00C21F1C"/>
    <w:rsid w:val="00C23DAE"/>
    <w:rsid w:val="00C33278"/>
    <w:rsid w:val="00C3579C"/>
    <w:rsid w:val="00C420D0"/>
    <w:rsid w:val="00C429CD"/>
    <w:rsid w:val="00C47E3B"/>
    <w:rsid w:val="00C53BCE"/>
    <w:rsid w:val="00C606EF"/>
    <w:rsid w:val="00C83D97"/>
    <w:rsid w:val="00C87725"/>
    <w:rsid w:val="00C918BD"/>
    <w:rsid w:val="00C91EB6"/>
    <w:rsid w:val="00C96C21"/>
    <w:rsid w:val="00CA6D87"/>
    <w:rsid w:val="00CB5BE2"/>
    <w:rsid w:val="00CC0C94"/>
    <w:rsid w:val="00CC12EE"/>
    <w:rsid w:val="00CD1F93"/>
    <w:rsid w:val="00CD29C5"/>
    <w:rsid w:val="00CD35EF"/>
    <w:rsid w:val="00CD45B9"/>
    <w:rsid w:val="00CD7454"/>
    <w:rsid w:val="00CE0619"/>
    <w:rsid w:val="00CE12A8"/>
    <w:rsid w:val="00CE1364"/>
    <w:rsid w:val="00CE39F4"/>
    <w:rsid w:val="00CE3DBB"/>
    <w:rsid w:val="00CE3F91"/>
    <w:rsid w:val="00CE4B29"/>
    <w:rsid w:val="00D045A2"/>
    <w:rsid w:val="00D04C9F"/>
    <w:rsid w:val="00D1398B"/>
    <w:rsid w:val="00D16EE0"/>
    <w:rsid w:val="00D23D16"/>
    <w:rsid w:val="00D23DAC"/>
    <w:rsid w:val="00D35453"/>
    <w:rsid w:val="00D35CA2"/>
    <w:rsid w:val="00D371EE"/>
    <w:rsid w:val="00D414B3"/>
    <w:rsid w:val="00D46380"/>
    <w:rsid w:val="00D52B73"/>
    <w:rsid w:val="00D57F03"/>
    <w:rsid w:val="00D6116A"/>
    <w:rsid w:val="00D6536B"/>
    <w:rsid w:val="00D72A7F"/>
    <w:rsid w:val="00D73465"/>
    <w:rsid w:val="00D74293"/>
    <w:rsid w:val="00D7636D"/>
    <w:rsid w:val="00D801A0"/>
    <w:rsid w:val="00D86680"/>
    <w:rsid w:val="00D953A4"/>
    <w:rsid w:val="00D953C3"/>
    <w:rsid w:val="00DA3221"/>
    <w:rsid w:val="00DA6CF6"/>
    <w:rsid w:val="00DB0CA3"/>
    <w:rsid w:val="00DB4918"/>
    <w:rsid w:val="00DC18E0"/>
    <w:rsid w:val="00DC6F9A"/>
    <w:rsid w:val="00DD0285"/>
    <w:rsid w:val="00DD42F1"/>
    <w:rsid w:val="00DE4926"/>
    <w:rsid w:val="00E03E61"/>
    <w:rsid w:val="00E10D28"/>
    <w:rsid w:val="00E139CA"/>
    <w:rsid w:val="00E16E55"/>
    <w:rsid w:val="00E22403"/>
    <w:rsid w:val="00E35308"/>
    <w:rsid w:val="00E41502"/>
    <w:rsid w:val="00E454B9"/>
    <w:rsid w:val="00E479A6"/>
    <w:rsid w:val="00E576F6"/>
    <w:rsid w:val="00E67608"/>
    <w:rsid w:val="00E707DF"/>
    <w:rsid w:val="00E7175C"/>
    <w:rsid w:val="00E74517"/>
    <w:rsid w:val="00E748C8"/>
    <w:rsid w:val="00E74C20"/>
    <w:rsid w:val="00E76AA8"/>
    <w:rsid w:val="00E77C85"/>
    <w:rsid w:val="00E80123"/>
    <w:rsid w:val="00E937AB"/>
    <w:rsid w:val="00EA2540"/>
    <w:rsid w:val="00EB0B58"/>
    <w:rsid w:val="00EC583D"/>
    <w:rsid w:val="00EC79B9"/>
    <w:rsid w:val="00ED2FD5"/>
    <w:rsid w:val="00ED4073"/>
    <w:rsid w:val="00ED6FCC"/>
    <w:rsid w:val="00EE1F70"/>
    <w:rsid w:val="00EF1077"/>
    <w:rsid w:val="00EF3969"/>
    <w:rsid w:val="00EF572A"/>
    <w:rsid w:val="00F02E42"/>
    <w:rsid w:val="00F047FA"/>
    <w:rsid w:val="00F06025"/>
    <w:rsid w:val="00F0693B"/>
    <w:rsid w:val="00F07AB9"/>
    <w:rsid w:val="00F16510"/>
    <w:rsid w:val="00F16F8E"/>
    <w:rsid w:val="00F21867"/>
    <w:rsid w:val="00F251A8"/>
    <w:rsid w:val="00F336B4"/>
    <w:rsid w:val="00F34DF7"/>
    <w:rsid w:val="00F35B2C"/>
    <w:rsid w:val="00F44852"/>
    <w:rsid w:val="00F4569D"/>
    <w:rsid w:val="00F51852"/>
    <w:rsid w:val="00F5504F"/>
    <w:rsid w:val="00F574F9"/>
    <w:rsid w:val="00F57EDF"/>
    <w:rsid w:val="00F659BA"/>
    <w:rsid w:val="00F65DC5"/>
    <w:rsid w:val="00F67BA0"/>
    <w:rsid w:val="00F76DB5"/>
    <w:rsid w:val="00F85CD5"/>
    <w:rsid w:val="00F86065"/>
    <w:rsid w:val="00F87639"/>
    <w:rsid w:val="00FA3D9E"/>
    <w:rsid w:val="00FA6533"/>
    <w:rsid w:val="00FB2D04"/>
    <w:rsid w:val="00FC37B4"/>
    <w:rsid w:val="00FC7773"/>
    <w:rsid w:val="00FD1E5F"/>
    <w:rsid w:val="00FD262B"/>
    <w:rsid w:val="00FD79B8"/>
    <w:rsid w:val="00FE0489"/>
    <w:rsid w:val="00FE221B"/>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4:docId w14:val="798F2255"/>
  <w15:docId w15:val="{C5C4CC7A-8AD7-44CD-93B7-344E1FFAA48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BB647E"/>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1">
    <w:name w:val="заголовок 1"/>
    <w:basedOn w:val="a"/>
    <w:next w:val="a"/>
    <w:uiPriority w:val="99"/>
    <w:rsid w:val="008E0FBF"/>
    <w:pPr>
      <w:keepNext/>
      <w:widowControl w:val="0"/>
      <w:autoSpaceDE w:val="0"/>
      <w:autoSpaceDN w:val="0"/>
      <w:adjustRightInd w:val="0"/>
      <w:spacing w:after="0" w:line="360" w:lineRule="auto"/>
      <w:ind w:firstLine="709"/>
      <w:jc w:val="right"/>
    </w:pPr>
    <w:rPr>
      <w:rFonts w:ascii="Arial" w:hAnsi="Arial" w:cs="Arial"/>
      <w:b/>
      <w:bCs/>
      <w:i/>
      <w:iCs/>
      <w:color w:val="0000FF"/>
      <w:sz w:val="24"/>
      <w:szCs w:val="24"/>
    </w:rPr>
  </w:style>
  <w:style w:type="paragraph" w:customStyle="1" w:styleId="2">
    <w:name w:val="заголовок 2"/>
    <w:basedOn w:val="a"/>
    <w:uiPriority w:val="99"/>
    <w:rsid w:val="008E0FBF"/>
    <w:pPr>
      <w:autoSpaceDE w:val="0"/>
      <w:autoSpaceDN w:val="0"/>
      <w:adjustRightInd w:val="0"/>
      <w:spacing w:before="100" w:after="100" w:line="240" w:lineRule="auto"/>
    </w:pPr>
    <w:rPr>
      <w:rFonts w:ascii="Times New Roman" w:hAnsi="Times New Roman" w:cs="Times New Roman"/>
      <w:b/>
      <w:bCs/>
      <w:color w:val="0000FF"/>
      <w:sz w:val="36"/>
      <w:szCs w:val="36"/>
    </w:rPr>
  </w:style>
  <w:style w:type="paragraph" w:customStyle="1" w:styleId="11">
    <w:name w:val="заголовок 11"/>
    <w:basedOn w:val="a"/>
    <w:next w:val="a"/>
    <w:uiPriority w:val="99"/>
    <w:rsid w:val="008E0FBF"/>
    <w:pPr>
      <w:keepNext/>
      <w:autoSpaceDE w:val="0"/>
      <w:autoSpaceDN w:val="0"/>
      <w:adjustRightInd w:val="0"/>
      <w:spacing w:after="0" w:line="240" w:lineRule="auto"/>
      <w:jc w:val="both"/>
    </w:pPr>
    <w:rPr>
      <w:rFonts w:ascii="Times New Roman" w:hAnsi="Times New Roman" w:cs="Times New Roman"/>
      <w:b/>
      <w:bCs/>
      <w:color w:val="0000FF"/>
      <w:sz w:val="16"/>
      <w:szCs w:val="16"/>
    </w:rPr>
  </w:style>
  <w:style w:type="paragraph" w:styleId="a3">
    <w:name w:val="Body Text"/>
    <w:basedOn w:val="a"/>
    <w:link w:val="a4"/>
    <w:uiPriority w:val="99"/>
    <w:rsid w:val="008E0FBF"/>
    <w:pPr>
      <w:widowControl w:val="0"/>
      <w:autoSpaceDE w:val="0"/>
      <w:autoSpaceDN w:val="0"/>
      <w:adjustRightInd w:val="0"/>
      <w:spacing w:after="0" w:line="240" w:lineRule="auto"/>
      <w:jc w:val="both"/>
    </w:pPr>
    <w:rPr>
      <w:rFonts w:ascii="Times New Roman" w:hAnsi="Times New Roman" w:cs="Times New Roman"/>
      <w:color w:val="0000FF"/>
      <w:sz w:val="16"/>
      <w:szCs w:val="16"/>
      <w:lang w:val="en-US"/>
    </w:rPr>
  </w:style>
  <w:style w:type="character" w:customStyle="1" w:styleId="a4">
    <w:name w:val="Основной текст Знак"/>
    <w:basedOn w:val="a0"/>
    <w:link w:val="a3"/>
    <w:uiPriority w:val="99"/>
    <w:rsid w:val="008E0FBF"/>
    <w:rPr>
      <w:rFonts w:ascii="Times New Roman" w:hAnsi="Times New Roman" w:cs="Times New Roman"/>
      <w:color w:val="0000FF"/>
      <w:sz w:val="16"/>
      <w:szCs w:val="16"/>
      <w:lang w:val="en-US"/>
    </w:rPr>
  </w:style>
  <w:style w:type="paragraph" w:styleId="20">
    <w:name w:val="Body Text Indent 2"/>
    <w:basedOn w:val="a"/>
    <w:link w:val="21"/>
    <w:uiPriority w:val="99"/>
    <w:rsid w:val="008E0FBF"/>
    <w:pPr>
      <w:widowControl w:val="0"/>
      <w:autoSpaceDE w:val="0"/>
      <w:autoSpaceDN w:val="0"/>
      <w:adjustRightInd w:val="0"/>
      <w:spacing w:after="0" w:line="240" w:lineRule="auto"/>
      <w:ind w:left="2160" w:hanging="2160"/>
      <w:jc w:val="both"/>
    </w:pPr>
    <w:rPr>
      <w:rFonts w:ascii="Times New Roman" w:hAnsi="Times New Roman" w:cs="Times New Roman"/>
      <w:color w:val="0000FF"/>
      <w:sz w:val="16"/>
      <w:szCs w:val="16"/>
      <w:lang w:val="en-US"/>
    </w:rPr>
  </w:style>
  <w:style w:type="character" w:customStyle="1" w:styleId="21">
    <w:name w:val="Основной текст с отступом 2 Знак"/>
    <w:basedOn w:val="a0"/>
    <w:link w:val="20"/>
    <w:uiPriority w:val="99"/>
    <w:rsid w:val="008E0FBF"/>
    <w:rPr>
      <w:rFonts w:ascii="Times New Roman" w:hAnsi="Times New Roman" w:cs="Times New Roman"/>
      <w:color w:val="0000FF"/>
      <w:sz w:val="16"/>
      <w:szCs w:val="16"/>
      <w:lang w:val="en-US"/>
    </w:rPr>
  </w:style>
  <w:style w:type="paragraph" w:styleId="22">
    <w:name w:val="Body Text 2"/>
    <w:basedOn w:val="a"/>
    <w:link w:val="23"/>
    <w:uiPriority w:val="99"/>
    <w:rsid w:val="008E0FBF"/>
    <w:pPr>
      <w:widowControl w:val="0"/>
      <w:autoSpaceDE w:val="0"/>
      <w:autoSpaceDN w:val="0"/>
      <w:adjustRightInd w:val="0"/>
      <w:spacing w:after="0" w:line="240" w:lineRule="auto"/>
      <w:jc w:val="both"/>
    </w:pPr>
    <w:rPr>
      <w:rFonts w:ascii="Times New Roman" w:hAnsi="Times New Roman" w:cs="Times New Roman"/>
      <w:color w:val="0000FF"/>
      <w:sz w:val="16"/>
      <w:szCs w:val="16"/>
    </w:rPr>
  </w:style>
  <w:style w:type="character" w:customStyle="1" w:styleId="23">
    <w:name w:val="Основной текст 2 Знак"/>
    <w:basedOn w:val="a0"/>
    <w:link w:val="22"/>
    <w:uiPriority w:val="99"/>
    <w:rsid w:val="008E0FBF"/>
    <w:rPr>
      <w:rFonts w:ascii="Times New Roman" w:hAnsi="Times New Roman" w:cs="Times New Roman"/>
      <w:color w:val="0000FF"/>
      <w:sz w:val="16"/>
      <w:szCs w:val="16"/>
    </w:rPr>
  </w:style>
  <w:style w:type="character" w:styleId="a5">
    <w:name w:val="Hyperlink"/>
    <w:basedOn w:val="a0"/>
    <w:uiPriority w:val="99"/>
    <w:rsid w:val="008E0FBF"/>
    <w:rPr>
      <w:color w:val="0000FF"/>
      <w:sz w:val="20"/>
      <w:szCs w:val="20"/>
      <w:u w:val="single"/>
    </w:rPr>
  </w:style>
  <w:style w:type="paragraph" w:styleId="3">
    <w:name w:val="Body Text 3"/>
    <w:basedOn w:val="a"/>
    <w:link w:val="30"/>
    <w:uiPriority w:val="99"/>
    <w:rsid w:val="008E0FBF"/>
    <w:pPr>
      <w:widowControl w:val="0"/>
      <w:autoSpaceDE w:val="0"/>
      <w:autoSpaceDN w:val="0"/>
      <w:adjustRightInd w:val="0"/>
      <w:spacing w:after="0" w:line="240" w:lineRule="auto"/>
      <w:jc w:val="center"/>
    </w:pPr>
    <w:rPr>
      <w:rFonts w:ascii="Times New Roman" w:hAnsi="Times New Roman" w:cs="Times New Roman"/>
      <w:color w:val="0000FF"/>
      <w:sz w:val="16"/>
      <w:szCs w:val="16"/>
    </w:rPr>
  </w:style>
  <w:style w:type="character" w:customStyle="1" w:styleId="30">
    <w:name w:val="Основной текст 3 Знак"/>
    <w:basedOn w:val="a0"/>
    <w:link w:val="3"/>
    <w:uiPriority w:val="99"/>
    <w:rsid w:val="008E0FBF"/>
    <w:rPr>
      <w:rFonts w:ascii="Times New Roman" w:hAnsi="Times New Roman" w:cs="Times New Roman"/>
      <w:color w:val="0000FF"/>
      <w:sz w:val="16"/>
      <w:szCs w:val="16"/>
    </w:rPr>
  </w:style>
  <w:style w:type="character" w:customStyle="1" w:styleId="10">
    <w:name w:val="С1"/>
    <w:uiPriority w:val="99"/>
    <w:rsid w:val="008E0FBF"/>
    <w:rPr>
      <w:b/>
      <w:bCs/>
    </w:rPr>
  </w:style>
  <w:style w:type="paragraph" w:customStyle="1" w:styleId="a6">
    <w:name w:val="Ц"/>
    <w:basedOn w:val="a"/>
    <w:uiPriority w:val="99"/>
    <w:rsid w:val="008E0FBF"/>
    <w:pPr>
      <w:autoSpaceDE w:val="0"/>
      <w:autoSpaceDN w:val="0"/>
      <w:adjustRightInd w:val="0"/>
      <w:spacing w:before="100" w:after="100" w:line="240" w:lineRule="auto"/>
      <w:ind w:left="360" w:right="360"/>
    </w:pPr>
    <w:rPr>
      <w:rFonts w:ascii="Times New Roman" w:hAnsi="Times New Roman" w:cs="Times New Roman"/>
      <w:color w:val="0000FF"/>
      <w:sz w:val="24"/>
      <w:szCs w:val="24"/>
    </w:rPr>
  </w:style>
  <w:style w:type="paragraph" w:customStyle="1" w:styleId="FR1">
    <w:name w:val="FR1"/>
    <w:uiPriority w:val="99"/>
    <w:rsid w:val="008E0FBF"/>
    <w:pPr>
      <w:widowControl w:val="0"/>
      <w:autoSpaceDE w:val="0"/>
      <w:autoSpaceDN w:val="0"/>
      <w:adjustRightInd w:val="0"/>
      <w:spacing w:after="0" w:line="240" w:lineRule="auto"/>
      <w:ind w:firstLine="220"/>
      <w:jc w:val="both"/>
    </w:pPr>
    <w:rPr>
      <w:rFonts w:ascii="Arial" w:hAnsi="Arial" w:cs="Arial"/>
      <w:i/>
      <w:iCs/>
      <w:sz w:val="16"/>
      <w:szCs w:val="16"/>
    </w:rPr>
  </w:style>
  <w:style w:type="character" w:styleId="a7">
    <w:name w:val="Strong"/>
    <w:basedOn w:val="a0"/>
    <w:uiPriority w:val="22"/>
    <w:qFormat/>
    <w:rsid w:val="008E0FBF"/>
    <w:rPr>
      <w:b/>
      <w:bCs/>
      <w:sz w:val="20"/>
      <w:szCs w:val="20"/>
    </w:rPr>
  </w:style>
  <w:style w:type="paragraph" w:customStyle="1" w:styleId="Blockquote">
    <w:name w:val="Blockquote"/>
    <w:basedOn w:val="a"/>
    <w:uiPriority w:val="99"/>
    <w:rsid w:val="008E0FBF"/>
    <w:pPr>
      <w:widowControl w:val="0"/>
      <w:autoSpaceDE w:val="0"/>
      <w:autoSpaceDN w:val="0"/>
      <w:adjustRightInd w:val="0"/>
      <w:spacing w:before="100" w:after="100" w:line="240" w:lineRule="auto"/>
      <w:ind w:left="360" w:right="360"/>
    </w:pPr>
    <w:rPr>
      <w:rFonts w:ascii="Times New Roman" w:hAnsi="Times New Roman" w:cs="Times New Roman"/>
      <w:color w:val="0000FF"/>
      <w:sz w:val="24"/>
      <w:szCs w:val="24"/>
      <w:lang w:val="en-AU"/>
    </w:rPr>
  </w:style>
  <w:style w:type="paragraph" w:customStyle="1" w:styleId="110">
    <w:name w:val="Заголовок 11"/>
    <w:basedOn w:val="a"/>
    <w:next w:val="a"/>
    <w:uiPriority w:val="99"/>
    <w:rsid w:val="008E0FBF"/>
    <w:pPr>
      <w:keepNext/>
      <w:widowControl w:val="0"/>
      <w:autoSpaceDE w:val="0"/>
      <w:autoSpaceDN w:val="0"/>
      <w:adjustRightInd w:val="0"/>
      <w:spacing w:after="0" w:line="240" w:lineRule="auto"/>
      <w:jc w:val="both"/>
    </w:pPr>
    <w:rPr>
      <w:rFonts w:ascii="Times New Roman" w:hAnsi="Times New Roman" w:cs="Times New Roman"/>
      <w:i/>
      <w:iCs/>
      <w:color w:val="0000FF"/>
      <w:sz w:val="16"/>
      <w:szCs w:val="16"/>
      <w:lang w:val="en-US"/>
    </w:rPr>
  </w:style>
  <w:style w:type="paragraph" w:customStyle="1" w:styleId="H3">
    <w:name w:val="H3"/>
    <w:basedOn w:val="a"/>
    <w:next w:val="a"/>
    <w:uiPriority w:val="99"/>
    <w:rsid w:val="008E0FBF"/>
    <w:pPr>
      <w:keepNext/>
      <w:widowControl w:val="0"/>
      <w:autoSpaceDE w:val="0"/>
      <w:autoSpaceDN w:val="0"/>
      <w:adjustRightInd w:val="0"/>
      <w:spacing w:before="100" w:after="100" w:line="240" w:lineRule="auto"/>
    </w:pPr>
    <w:rPr>
      <w:rFonts w:ascii="Times New Roman" w:hAnsi="Times New Roman" w:cs="Times New Roman"/>
      <w:b/>
      <w:bCs/>
      <w:color w:val="0000FF"/>
      <w:sz w:val="28"/>
      <w:szCs w:val="28"/>
      <w:lang w:val="en-AU"/>
    </w:rPr>
  </w:style>
  <w:style w:type="paragraph" w:customStyle="1" w:styleId="FR2">
    <w:name w:val="FR2"/>
    <w:uiPriority w:val="99"/>
    <w:rsid w:val="008E0FBF"/>
    <w:pPr>
      <w:widowControl w:val="0"/>
      <w:autoSpaceDE w:val="0"/>
      <w:autoSpaceDN w:val="0"/>
      <w:adjustRightInd w:val="0"/>
      <w:spacing w:after="0" w:line="240" w:lineRule="auto"/>
      <w:ind w:firstLine="140"/>
      <w:jc w:val="both"/>
    </w:pPr>
    <w:rPr>
      <w:rFonts w:ascii="Arial" w:hAnsi="Arial" w:cs="Arial"/>
      <w:i/>
      <w:iCs/>
      <w:sz w:val="12"/>
      <w:szCs w:val="12"/>
    </w:rPr>
  </w:style>
  <w:style w:type="paragraph" w:styleId="a8">
    <w:name w:val="Plain Text"/>
    <w:basedOn w:val="a"/>
    <w:link w:val="a9"/>
    <w:uiPriority w:val="99"/>
    <w:rsid w:val="008E0FBF"/>
    <w:pPr>
      <w:widowControl w:val="0"/>
      <w:autoSpaceDE w:val="0"/>
      <w:autoSpaceDN w:val="0"/>
      <w:adjustRightInd w:val="0"/>
      <w:spacing w:after="0" w:line="240" w:lineRule="auto"/>
    </w:pPr>
    <w:rPr>
      <w:rFonts w:ascii="Courier New" w:hAnsi="Courier New" w:cs="Courier New"/>
      <w:color w:val="0000FF"/>
      <w:sz w:val="16"/>
      <w:szCs w:val="16"/>
    </w:rPr>
  </w:style>
  <w:style w:type="character" w:customStyle="1" w:styleId="a9">
    <w:name w:val="Текст Знак"/>
    <w:basedOn w:val="a0"/>
    <w:link w:val="a8"/>
    <w:uiPriority w:val="99"/>
    <w:rsid w:val="008E0FBF"/>
    <w:rPr>
      <w:rFonts w:ascii="Courier New" w:hAnsi="Courier New" w:cs="Courier New"/>
      <w:color w:val="0000FF"/>
      <w:sz w:val="16"/>
      <w:szCs w:val="16"/>
    </w:rPr>
  </w:style>
  <w:style w:type="paragraph" w:customStyle="1" w:styleId="Text">
    <w:name w:val="Text"/>
    <w:basedOn w:val="a"/>
    <w:uiPriority w:val="99"/>
    <w:rsid w:val="008E0FBF"/>
    <w:pPr>
      <w:widowControl w:val="0"/>
      <w:autoSpaceDE w:val="0"/>
      <w:autoSpaceDN w:val="0"/>
      <w:adjustRightInd w:val="0"/>
      <w:spacing w:after="0" w:line="240" w:lineRule="auto"/>
    </w:pPr>
    <w:rPr>
      <w:rFonts w:ascii="PragmaticaCTT" w:hAnsi="PragmaticaCTT" w:cs="PragmaticaCTT"/>
      <w:color w:val="0000FF"/>
      <w:sz w:val="16"/>
      <w:szCs w:val="16"/>
      <w:lang w:val="en-US"/>
    </w:rPr>
  </w:style>
  <w:style w:type="character" w:customStyle="1" w:styleId="aa">
    <w:name w:val="У"/>
    <w:uiPriority w:val="99"/>
    <w:rsid w:val="008E0FBF"/>
    <w:rPr>
      <w:i/>
      <w:iCs/>
    </w:rPr>
  </w:style>
  <w:style w:type="paragraph" w:customStyle="1" w:styleId="H5">
    <w:name w:val="H5"/>
    <w:basedOn w:val="a"/>
    <w:next w:val="a"/>
    <w:uiPriority w:val="99"/>
    <w:rsid w:val="008E0FBF"/>
    <w:pPr>
      <w:keepNext/>
      <w:autoSpaceDE w:val="0"/>
      <w:autoSpaceDN w:val="0"/>
      <w:adjustRightInd w:val="0"/>
      <w:spacing w:before="100" w:after="100" w:line="240" w:lineRule="auto"/>
    </w:pPr>
    <w:rPr>
      <w:rFonts w:ascii="Times New Roman" w:hAnsi="Times New Roman" w:cs="Times New Roman"/>
      <w:b/>
      <w:bCs/>
      <w:color w:val="0000FF"/>
      <w:sz w:val="16"/>
      <w:szCs w:val="16"/>
    </w:rPr>
  </w:style>
  <w:style w:type="paragraph" w:customStyle="1" w:styleId="Preformatted">
    <w:name w:val="Preformatted"/>
    <w:basedOn w:val="a"/>
    <w:uiPriority w:val="99"/>
    <w:rsid w:val="008E0FBF"/>
    <w:pPr>
      <w:widowControl w:val="0"/>
      <w:tabs>
        <w:tab w:val="left" w:pos="0"/>
        <w:tab w:val="left" w:pos="959"/>
        <w:tab w:val="left" w:pos="1918"/>
        <w:tab w:val="left" w:pos="2877"/>
        <w:tab w:val="left" w:pos="3836"/>
        <w:tab w:val="left" w:pos="4795"/>
        <w:tab w:val="left" w:pos="5754"/>
        <w:tab w:val="left" w:pos="6713"/>
        <w:tab w:val="left" w:pos="7672"/>
        <w:tab w:val="left" w:pos="8631"/>
        <w:tab w:val="left" w:pos="9590"/>
      </w:tabs>
      <w:autoSpaceDE w:val="0"/>
      <w:autoSpaceDN w:val="0"/>
      <w:adjustRightInd w:val="0"/>
      <w:spacing w:after="0" w:line="240" w:lineRule="auto"/>
    </w:pPr>
    <w:rPr>
      <w:rFonts w:ascii="Courier New" w:hAnsi="Courier New" w:cs="Courier New"/>
      <w:color w:val="0000FF"/>
      <w:sz w:val="16"/>
      <w:szCs w:val="16"/>
      <w:lang w:val="en-AU"/>
    </w:rPr>
  </w:style>
  <w:style w:type="paragraph" w:customStyle="1" w:styleId="H4">
    <w:name w:val="H4"/>
    <w:basedOn w:val="a"/>
    <w:next w:val="a"/>
    <w:uiPriority w:val="99"/>
    <w:rsid w:val="008E0FBF"/>
    <w:pPr>
      <w:keepNext/>
      <w:autoSpaceDE w:val="0"/>
      <w:autoSpaceDN w:val="0"/>
      <w:adjustRightInd w:val="0"/>
      <w:spacing w:before="100" w:after="100" w:line="240" w:lineRule="auto"/>
    </w:pPr>
    <w:rPr>
      <w:rFonts w:ascii="Times New Roman" w:hAnsi="Times New Roman" w:cs="Times New Roman"/>
      <w:b/>
      <w:bCs/>
      <w:color w:val="0000FF"/>
      <w:sz w:val="24"/>
      <w:szCs w:val="24"/>
    </w:rPr>
  </w:style>
  <w:style w:type="character" w:customStyle="1" w:styleId="ab">
    <w:name w:val="Г"/>
    <w:uiPriority w:val="99"/>
    <w:rsid w:val="008E0FBF"/>
    <w:rPr>
      <w:color w:val="0000FF"/>
      <w:u w:val="single"/>
    </w:rPr>
  </w:style>
  <w:style w:type="character" w:customStyle="1" w:styleId="ac">
    <w:name w:val="В"/>
    <w:uiPriority w:val="99"/>
    <w:rsid w:val="008E0FBF"/>
    <w:rPr>
      <w:i/>
      <w:iCs/>
    </w:rPr>
  </w:style>
  <w:style w:type="paragraph" w:customStyle="1" w:styleId="H1">
    <w:name w:val="H1"/>
    <w:basedOn w:val="a"/>
    <w:next w:val="a"/>
    <w:uiPriority w:val="99"/>
    <w:rsid w:val="008E0FBF"/>
    <w:pPr>
      <w:keepNext/>
      <w:autoSpaceDE w:val="0"/>
      <w:autoSpaceDN w:val="0"/>
      <w:adjustRightInd w:val="0"/>
      <w:spacing w:before="100" w:after="100" w:line="240" w:lineRule="auto"/>
    </w:pPr>
    <w:rPr>
      <w:rFonts w:ascii="Times New Roman" w:hAnsi="Times New Roman" w:cs="Times New Roman"/>
      <w:b/>
      <w:bCs/>
      <w:color w:val="0000FF"/>
      <w:kern w:val="36"/>
      <w:sz w:val="48"/>
      <w:szCs w:val="48"/>
    </w:rPr>
  </w:style>
  <w:style w:type="paragraph" w:customStyle="1" w:styleId="ad">
    <w:name w:val="С"/>
    <w:basedOn w:val="a"/>
    <w:next w:val="a"/>
    <w:uiPriority w:val="99"/>
    <w:rsid w:val="008E0FBF"/>
    <w:pPr>
      <w:autoSpaceDE w:val="0"/>
      <w:autoSpaceDN w:val="0"/>
      <w:adjustRightInd w:val="0"/>
      <w:spacing w:after="0" w:line="240" w:lineRule="auto"/>
      <w:ind w:left="360"/>
    </w:pPr>
    <w:rPr>
      <w:rFonts w:ascii="Times New Roman" w:hAnsi="Times New Roman" w:cs="Times New Roman"/>
      <w:color w:val="0000FF"/>
      <w:sz w:val="24"/>
      <w:szCs w:val="24"/>
    </w:rPr>
  </w:style>
  <w:style w:type="paragraph" w:customStyle="1" w:styleId="Iauiue">
    <w:name w:val="Iau?iue"/>
    <w:uiPriority w:val="99"/>
    <w:rsid w:val="008E0FBF"/>
    <w:pPr>
      <w:widowControl w:val="0"/>
      <w:autoSpaceDE w:val="0"/>
      <w:autoSpaceDN w:val="0"/>
      <w:adjustRightInd w:val="0"/>
      <w:spacing w:after="0" w:line="240" w:lineRule="auto"/>
    </w:pPr>
    <w:rPr>
      <w:rFonts w:ascii="Times New Roman" w:hAnsi="Times New Roman" w:cs="Times New Roman"/>
      <w:sz w:val="20"/>
      <w:szCs w:val="20"/>
    </w:rPr>
  </w:style>
  <w:style w:type="paragraph" w:styleId="ae">
    <w:name w:val="Normal (Web)"/>
    <w:basedOn w:val="a"/>
    <w:uiPriority w:val="99"/>
    <w:rsid w:val="008E0FBF"/>
    <w:pPr>
      <w:widowControl w:val="0"/>
      <w:autoSpaceDE w:val="0"/>
      <w:autoSpaceDN w:val="0"/>
      <w:adjustRightInd w:val="0"/>
      <w:spacing w:before="100" w:after="100" w:line="240" w:lineRule="auto"/>
    </w:pPr>
    <w:rPr>
      <w:rFonts w:ascii="Times New Roman" w:hAnsi="Times New Roman" w:cs="Times New Roman"/>
      <w:color w:val="808080"/>
      <w:sz w:val="24"/>
      <w:szCs w:val="24"/>
    </w:rPr>
  </w:style>
  <w:style w:type="character" w:customStyle="1" w:styleId="Iniiaiieoeoo">
    <w:name w:val="Iniiaiie o?eoo"/>
    <w:uiPriority w:val="99"/>
    <w:rsid w:val="008E0FBF"/>
    <w:rPr>
      <w:sz w:val="20"/>
      <w:szCs w:val="20"/>
    </w:rPr>
  </w:style>
  <w:style w:type="paragraph" w:customStyle="1" w:styleId="Iniiaiieoaeno">
    <w:name w:val="Iniiaiie oaeno"/>
    <w:basedOn w:val="Iauiue"/>
    <w:uiPriority w:val="99"/>
    <w:rsid w:val="008E0FBF"/>
    <w:pPr>
      <w:jc w:val="both"/>
    </w:pPr>
    <w:rPr>
      <w:sz w:val="16"/>
      <w:szCs w:val="16"/>
    </w:rPr>
  </w:style>
  <w:style w:type="paragraph" w:customStyle="1" w:styleId="z-TopofForm">
    <w:name w:val="z-Top of Form"/>
    <w:next w:val="Iauiue"/>
    <w:uiPriority w:val="99"/>
    <w:rsid w:val="008E0FBF"/>
    <w:pPr>
      <w:widowControl w:val="0"/>
      <w:pBdr>
        <w:bottom w:val="double" w:sz="6" w:space="0" w:color="000000"/>
      </w:pBdr>
      <w:autoSpaceDE w:val="0"/>
      <w:autoSpaceDN w:val="0"/>
      <w:adjustRightInd w:val="0"/>
      <w:spacing w:after="0" w:line="240" w:lineRule="auto"/>
      <w:jc w:val="center"/>
    </w:pPr>
    <w:rPr>
      <w:rFonts w:ascii="Arial" w:hAnsi="Arial" w:cs="Arial"/>
      <w:vanish/>
      <w:sz w:val="16"/>
      <w:szCs w:val="16"/>
    </w:rPr>
  </w:style>
  <w:style w:type="paragraph" w:customStyle="1" w:styleId="z-BottomofForm">
    <w:name w:val="z-Bottom of Form"/>
    <w:next w:val="Iauiue"/>
    <w:uiPriority w:val="99"/>
    <w:rsid w:val="008E0FBF"/>
    <w:pPr>
      <w:widowControl w:val="0"/>
      <w:pBdr>
        <w:top w:val="double" w:sz="6" w:space="0" w:color="000000"/>
      </w:pBdr>
      <w:autoSpaceDE w:val="0"/>
      <w:autoSpaceDN w:val="0"/>
      <w:adjustRightInd w:val="0"/>
      <w:spacing w:after="0" w:line="240" w:lineRule="auto"/>
      <w:jc w:val="center"/>
    </w:pPr>
    <w:rPr>
      <w:rFonts w:ascii="Arial" w:hAnsi="Arial" w:cs="Arial"/>
      <w:vanish/>
      <w:sz w:val="16"/>
      <w:szCs w:val="16"/>
    </w:rPr>
  </w:style>
  <w:style w:type="paragraph" w:customStyle="1" w:styleId="Af">
    <w:name w:val="A"/>
    <w:basedOn w:val="Iauiue"/>
    <w:next w:val="Iauiue"/>
    <w:uiPriority w:val="99"/>
    <w:rsid w:val="008E0FBF"/>
    <w:rPr>
      <w:i/>
      <w:iCs/>
      <w:sz w:val="24"/>
      <w:szCs w:val="24"/>
    </w:rPr>
  </w:style>
  <w:style w:type="character" w:customStyle="1" w:styleId="A20">
    <w:name w:val="A2"/>
    <w:uiPriority w:val="99"/>
    <w:rsid w:val="008E0FBF"/>
    <w:rPr>
      <w:color w:val="0000FF"/>
      <w:sz w:val="20"/>
      <w:szCs w:val="20"/>
      <w:u w:val="single"/>
    </w:rPr>
  </w:style>
  <w:style w:type="paragraph" w:customStyle="1" w:styleId="O">
    <w:name w:val="O"/>
    <w:basedOn w:val="Iauiue"/>
    <w:uiPriority w:val="99"/>
    <w:rsid w:val="008E0FBF"/>
    <w:pPr>
      <w:spacing w:before="100" w:after="100"/>
      <w:ind w:left="360" w:right="360"/>
    </w:pPr>
    <w:rPr>
      <w:sz w:val="24"/>
      <w:szCs w:val="24"/>
    </w:rPr>
  </w:style>
  <w:style w:type="character" w:customStyle="1" w:styleId="A10">
    <w:name w:val="A1"/>
    <w:uiPriority w:val="99"/>
    <w:rsid w:val="008E0FBF"/>
    <w:rPr>
      <w:i/>
      <w:iCs/>
      <w:sz w:val="20"/>
      <w:szCs w:val="20"/>
    </w:rPr>
  </w:style>
  <w:style w:type="paragraph" w:customStyle="1" w:styleId="Noaiaaieoiaioa">
    <w:name w:val="Noaia aieoiaioa"/>
    <w:basedOn w:val="Iauiue"/>
    <w:uiPriority w:val="99"/>
    <w:rsid w:val="008E0FBF"/>
    <w:pPr>
      <w:shd w:val="clear" w:color="auto" w:fill="000080"/>
    </w:pPr>
    <w:rPr>
      <w:rFonts w:ascii="Tahoma" w:hAnsi="Tahoma" w:cs="Tahoma"/>
    </w:rPr>
  </w:style>
  <w:style w:type="paragraph" w:customStyle="1" w:styleId="DefinitionTerm">
    <w:name w:val="Definition Term"/>
    <w:basedOn w:val="a"/>
    <w:next w:val="DefinitionList"/>
    <w:uiPriority w:val="99"/>
    <w:rsid w:val="008E0FBF"/>
    <w:pPr>
      <w:autoSpaceDE w:val="0"/>
      <w:autoSpaceDN w:val="0"/>
      <w:adjustRightInd w:val="0"/>
      <w:spacing w:after="0" w:line="240" w:lineRule="auto"/>
    </w:pPr>
    <w:rPr>
      <w:rFonts w:ascii="Times New Roman" w:hAnsi="Times New Roman" w:cs="Times New Roman"/>
      <w:color w:val="0000FF"/>
      <w:sz w:val="24"/>
      <w:szCs w:val="24"/>
    </w:rPr>
  </w:style>
  <w:style w:type="paragraph" w:customStyle="1" w:styleId="DefinitionList">
    <w:name w:val="Definition List"/>
    <w:basedOn w:val="a"/>
    <w:next w:val="DefinitionTerm"/>
    <w:uiPriority w:val="99"/>
    <w:rsid w:val="008E0FBF"/>
    <w:pPr>
      <w:autoSpaceDE w:val="0"/>
      <w:autoSpaceDN w:val="0"/>
      <w:adjustRightInd w:val="0"/>
      <w:spacing w:after="0" w:line="240" w:lineRule="auto"/>
      <w:ind w:left="360"/>
    </w:pPr>
    <w:rPr>
      <w:rFonts w:ascii="Times New Roman" w:hAnsi="Times New Roman" w:cs="Times New Roman"/>
      <w:color w:val="0000FF"/>
      <w:sz w:val="24"/>
      <w:szCs w:val="24"/>
    </w:rPr>
  </w:style>
  <w:style w:type="character" w:customStyle="1" w:styleId="Definition">
    <w:name w:val="Definition"/>
    <w:uiPriority w:val="99"/>
    <w:rsid w:val="008E0FBF"/>
    <w:rPr>
      <w:i/>
      <w:iCs/>
    </w:rPr>
  </w:style>
  <w:style w:type="paragraph" w:customStyle="1" w:styleId="H2">
    <w:name w:val="H2"/>
    <w:basedOn w:val="a"/>
    <w:next w:val="a"/>
    <w:uiPriority w:val="99"/>
    <w:rsid w:val="008E0FBF"/>
    <w:pPr>
      <w:keepNext/>
      <w:autoSpaceDE w:val="0"/>
      <w:autoSpaceDN w:val="0"/>
      <w:adjustRightInd w:val="0"/>
      <w:spacing w:before="100" w:after="100" w:line="240" w:lineRule="auto"/>
    </w:pPr>
    <w:rPr>
      <w:rFonts w:ascii="Times New Roman" w:hAnsi="Times New Roman" w:cs="Times New Roman"/>
      <w:b/>
      <w:bCs/>
      <w:color w:val="0000FF"/>
      <w:sz w:val="36"/>
      <w:szCs w:val="36"/>
    </w:rPr>
  </w:style>
  <w:style w:type="paragraph" w:customStyle="1" w:styleId="H6">
    <w:name w:val="H6"/>
    <w:basedOn w:val="a"/>
    <w:next w:val="a"/>
    <w:uiPriority w:val="99"/>
    <w:rsid w:val="008E0FBF"/>
    <w:pPr>
      <w:keepNext/>
      <w:autoSpaceDE w:val="0"/>
      <w:autoSpaceDN w:val="0"/>
      <w:adjustRightInd w:val="0"/>
      <w:spacing w:before="100" w:after="100" w:line="240" w:lineRule="auto"/>
    </w:pPr>
    <w:rPr>
      <w:rFonts w:ascii="Times New Roman" w:hAnsi="Times New Roman" w:cs="Times New Roman"/>
      <w:b/>
      <w:bCs/>
      <w:color w:val="0000FF"/>
      <w:sz w:val="16"/>
      <w:szCs w:val="16"/>
    </w:rPr>
  </w:style>
  <w:style w:type="paragraph" w:customStyle="1" w:styleId="Address">
    <w:name w:val="Address"/>
    <w:basedOn w:val="a"/>
    <w:next w:val="a"/>
    <w:uiPriority w:val="99"/>
    <w:rsid w:val="008E0FBF"/>
    <w:pPr>
      <w:autoSpaceDE w:val="0"/>
      <w:autoSpaceDN w:val="0"/>
      <w:adjustRightInd w:val="0"/>
      <w:spacing w:after="0" w:line="240" w:lineRule="auto"/>
    </w:pPr>
    <w:rPr>
      <w:rFonts w:ascii="Times New Roman" w:hAnsi="Times New Roman" w:cs="Times New Roman"/>
      <w:i/>
      <w:iCs/>
      <w:color w:val="0000FF"/>
      <w:sz w:val="24"/>
      <w:szCs w:val="24"/>
    </w:rPr>
  </w:style>
  <w:style w:type="character" w:customStyle="1" w:styleId="CITE">
    <w:name w:val="CITE"/>
    <w:uiPriority w:val="99"/>
    <w:rsid w:val="008E0FBF"/>
    <w:rPr>
      <w:i/>
      <w:iCs/>
    </w:rPr>
  </w:style>
  <w:style w:type="character" w:customStyle="1" w:styleId="CODE">
    <w:name w:val="CODE"/>
    <w:uiPriority w:val="99"/>
    <w:rsid w:val="008E0FBF"/>
    <w:rPr>
      <w:rFonts w:ascii="Courier New" w:hAnsi="Courier New" w:cs="Courier New"/>
      <w:sz w:val="20"/>
      <w:szCs w:val="20"/>
    </w:rPr>
  </w:style>
  <w:style w:type="character" w:styleId="af0">
    <w:name w:val="Emphasis"/>
    <w:basedOn w:val="a0"/>
    <w:uiPriority w:val="20"/>
    <w:qFormat/>
    <w:rsid w:val="008E0FBF"/>
    <w:rPr>
      <w:i/>
      <w:iCs/>
    </w:rPr>
  </w:style>
  <w:style w:type="character" w:styleId="af1">
    <w:name w:val="FollowedHyperlink"/>
    <w:basedOn w:val="a0"/>
    <w:uiPriority w:val="99"/>
    <w:rsid w:val="008E0FBF"/>
    <w:rPr>
      <w:color w:val="800080"/>
      <w:u w:val="single"/>
    </w:rPr>
  </w:style>
  <w:style w:type="character" w:customStyle="1" w:styleId="Keyboard">
    <w:name w:val="Keyboard"/>
    <w:uiPriority w:val="99"/>
    <w:rsid w:val="008E0FBF"/>
    <w:rPr>
      <w:rFonts w:ascii="Courier New" w:hAnsi="Courier New" w:cs="Courier New"/>
      <w:b/>
      <w:bCs/>
      <w:sz w:val="20"/>
      <w:szCs w:val="20"/>
    </w:rPr>
  </w:style>
  <w:style w:type="character" w:customStyle="1" w:styleId="Sample">
    <w:name w:val="Sample"/>
    <w:uiPriority w:val="99"/>
    <w:rsid w:val="008E0FBF"/>
    <w:rPr>
      <w:rFonts w:ascii="Courier New" w:hAnsi="Courier New" w:cs="Courier New"/>
    </w:rPr>
  </w:style>
  <w:style w:type="character" w:customStyle="1" w:styleId="Typewriter">
    <w:name w:val="Typewriter"/>
    <w:uiPriority w:val="99"/>
    <w:rsid w:val="008E0FBF"/>
    <w:rPr>
      <w:rFonts w:ascii="Courier New" w:hAnsi="Courier New" w:cs="Courier New"/>
      <w:sz w:val="20"/>
      <w:szCs w:val="20"/>
    </w:rPr>
  </w:style>
  <w:style w:type="character" w:customStyle="1" w:styleId="Variable">
    <w:name w:val="Variable"/>
    <w:uiPriority w:val="99"/>
    <w:rsid w:val="008E0FBF"/>
    <w:rPr>
      <w:i/>
      <w:iCs/>
    </w:rPr>
  </w:style>
  <w:style w:type="character" w:customStyle="1" w:styleId="HTMLMarkup">
    <w:name w:val="HTML Markup"/>
    <w:uiPriority w:val="99"/>
    <w:rsid w:val="008E0FBF"/>
    <w:rPr>
      <w:vanish/>
      <w:color w:val="FF0000"/>
    </w:rPr>
  </w:style>
  <w:style w:type="character" w:customStyle="1" w:styleId="Comment">
    <w:name w:val="Comment"/>
    <w:uiPriority w:val="99"/>
    <w:rsid w:val="008E0FBF"/>
    <w:rPr>
      <w:vanish/>
    </w:rPr>
  </w:style>
  <w:style w:type="paragraph" w:customStyle="1" w:styleId="af2">
    <w:name w:val="п"/>
    <w:uiPriority w:val="99"/>
    <w:rsid w:val="008E0FBF"/>
    <w:pPr>
      <w:autoSpaceDE w:val="0"/>
      <w:autoSpaceDN w:val="0"/>
      <w:adjustRightInd w:val="0"/>
      <w:spacing w:after="0" w:line="240" w:lineRule="auto"/>
    </w:pPr>
    <w:rPr>
      <w:rFonts w:ascii="Times New Roman" w:hAnsi="Times New Roman" w:cs="Times New Roman"/>
      <w:i/>
      <w:iCs/>
      <w:spacing w:val="-1"/>
      <w:kern w:val="65535"/>
      <w:position w:val="-1"/>
      <w:sz w:val="24"/>
      <w:szCs w:val="24"/>
      <w:lang w:val="en-US"/>
    </w:rPr>
  </w:style>
  <w:style w:type="paragraph" w:customStyle="1" w:styleId="12">
    <w:name w:val="Заголовок1"/>
    <w:basedOn w:val="a"/>
    <w:uiPriority w:val="99"/>
    <w:rsid w:val="008E0FBF"/>
    <w:pPr>
      <w:widowControl w:val="0"/>
      <w:autoSpaceDE w:val="0"/>
      <w:autoSpaceDN w:val="0"/>
      <w:adjustRightInd w:val="0"/>
      <w:spacing w:after="0" w:line="360" w:lineRule="auto"/>
      <w:ind w:firstLine="709"/>
      <w:jc w:val="center"/>
    </w:pPr>
    <w:rPr>
      <w:rFonts w:ascii="Arial" w:hAnsi="Arial" w:cs="Arial"/>
      <w:b/>
      <w:bCs/>
      <w:caps/>
      <w:color w:val="0000FF"/>
      <w:sz w:val="26"/>
      <w:szCs w:val="26"/>
    </w:rPr>
  </w:style>
  <w:style w:type="paragraph" w:customStyle="1" w:styleId="af3">
    <w:name w:val="Сноски"/>
    <w:basedOn w:val="a"/>
    <w:uiPriority w:val="99"/>
    <w:rsid w:val="008E0FBF"/>
    <w:pPr>
      <w:widowControl w:val="0"/>
      <w:autoSpaceDE w:val="0"/>
      <w:autoSpaceDN w:val="0"/>
      <w:adjustRightInd w:val="0"/>
      <w:spacing w:after="0" w:line="360" w:lineRule="auto"/>
      <w:ind w:firstLine="709"/>
      <w:jc w:val="both"/>
    </w:pPr>
    <w:rPr>
      <w:rFonts w:ascii="Arial" w:hAnsi="Arial" w:cs="Arial"/>
      <w:color w:val="0000FF"/>
      <w:sz w:val="26"/>
      <w:szCs w:val="26"/>
    </w:rPr>
  </w:style>
  <w:style w:type="paragraph" w:customStyle="1" w:styleId="af4">
    <w:name w:val="Рубрика"/>
    <w:basedOn w:val="a"/>
    <w:uiPriority w:val="99"/>
    <w:rsid w:val="008E0FBF"/>
    <w:pPr>
      <w:widowControl w:val="0"/>
      <w:autoSpaceDE w:val="0"/>
      <w:autoSpaceDN w:val="0"/>
      <w:adjustRightInd w:val="0"/>
      <w:spacing w:after="0" w:line="360" w:lineRule="auto"/>
      <w:ind w:firstLine="709"/>
      <w:jc w:val="right"/>
    </w:pPr>
    <w:rPr>
      <w:rFonts w:ascii="Arial" w:hAnsi="Arial" w:cs="Arial"/>
      <w:caps/>
      <w:color w:val="0000FF"/>
      <w:sz w:val="26"/>
      <w:szCs w:val="26"/>
    </w:rPr>
  </w:style>
  <w:style w:type="character" w:styleId="af5">
    <w:name w:val="endnote reference"/>
    <w:basedOn w:val="a0"/>
    <w:uiPriority w:val="99"/>
    <w:rsid w:val="008E0FBF"/>
    <w:rPr>
      <w:sz w:val="20"/>
      <w:szCs w:val="20"/>
      <w:vertAlign w:val="superscript"/>
    </w:rPr>
  </w:style>
  <w:style w:type="character" w:customStyle="1" w:styleId="af6">
    <w:name w:val="К"/>
    <w:uiPriority w:val="99"/>
    <w:rsid w:val="008E0FBF"/>
    <w:rPr>
      <w:rFonts w:ascii="Courier New" w:hAnsi="Courier New" w:cs="Courier New"/>
      <w:sz w:val="20"/>
      <w:szCs w:val="20"/>
    </w:rPr>
  </w:style>
  <w:style w:type="paragraph" w:customStyle="1" w:styleId="af7">
    <w:name w:val="Ф"/>
    <w:basedOn w:val="af8"/>
    <w:uiPriority w:val="99"/>
    <w:rsid w:val="008E0FBF"/>
    <w:pPr>
      <w:tabs>
        <w:tab w:val="left" w:pos="0"/>
        <w:tab w:val="left" w:pos="959"/>
        <w:tab w:val="left" w:pos="1918"/>
        <w:tab w:val="left" w:pos="2877"/>
        <w:tab w:val="left" w:pos="3836"/>
        <w:tab w:val="left" w:pos="4795"/>
        <w:tab w:val="left" w:pos="5754"/>
        <w:tab w:val="left" w:pos="6713"/>
        <w:tab w:val="left" w:pos="7672"/>
        <w:tab w:val="left" w:pos="8631"/>
        <w:tab w:val="left" w:pos="9590"/>
      </w:tabs>
      <w:spacing w:before="0" w:after="0"/>
    </w:pPr>
    <w:rPr>
      <w:rFonts w:ascii="Courier New" w:hAnsi="Courier New" w:cs="Courier New"/>
      <w:sz w:val="20"/>
      <w:szCs w:val="20"/>
    </w:rPr>
  </w:style>
  <w:style w:type="paragraph" w:customStyle="1" w:styleId="af8">
    <w:name w:val="О"/>
    <w:uiPriority w:val="99"/>
    <w:rsid w:val="008E0FBF"/>
    <w:pPr>
      <w:autoSpaceDE w:val="0"/>
      <w:autoSpaceDN w:val="0"/>
      <w:adjustRightInd w:val="0"/>
      <w:spacing w:before="100" w:after="100" w:line="240" w:lineRule="auto"/>
    </w:pPr>
    <w:rPr>
      <w:rFonts w:ascii="Times New Roman" w:hAnsi="Times New Roman" w:cs="Times New Roman"/>
      <w:sz w:val="24"/>
      <w:szCs w:val="24"/>
    </w:rPr>
  </w:style>
  <w:style w:type="character" w:customStyle="1" w:styleId="af9">
    <w:name w:val="Р"/>
    <w:uiPriority w:val="99"/>
    <w:rsid w:val="008E0FBF"/>
    <w:rPr>
      <w:vanish/>
      <w:color w:val="FF0000"/>
    </w:rPr>
  </w:style>
  <w:style w:type="paragraph" w:customStyle="1" w:styleId="Z-1">
    <w:name w:val="Z-1"/>
    <w:next w:val="af8"/>
    <w:uiPriority w:val="99"/>
    <w:rsid w:val="008E0FBF"/>
    <w:pPr>
      <w:pBdr>
        <w:bottom w:val="double" w:sz="6" w:space="0" w:color="000000"/>
      </w:pBdr>
      <w:autoSpaceDE w:val="0"/>
      <w:autoSpaceDN w:val="0"/>
      <w:adjustRightInd w:val="0"/>
      <w:spacing w:after="0" w:line="240" w:lineRule="auto"/>
      <w:jc w:val="center"/>
    </w:pPr>
    <w:rPr>
      <w:rFonts w:ascii="Arial" w:hAnsi="Arial" w:cs="Arial"/>
      <w:vanish/>
      <w:sz w:val="16"/>
      <w:szCs w:val="16"/>
    </w:rPr>
  </w:style>
  <w:style w:type="paragraph" w:customStyle="1" w:styleId="Z-">
    <w:name w:val="Z-"/>
    <w:next w:val="af8"/>
    <w:uiPriority w:val="99"/>
    <w:rsid w:val="008E0FBF"/>
    <w:pPr>
      <w:pBdr>
        <w:top w:val="double" w:sz="6" w:space="0" w:color="000000"/>
      </w:pBdr>
      <w:autoSpaceDE w:val="0"/>
      <w:autoSpaceDN w:val="0"/>
      <w:adjustRightInd w:val="0"/>
      <w:spacing w:after="0" w:line="240" w:lineRule="auto"/>
      <w:jc w:val="center"/>
    </w:pPr>
    <w:rPr>
      <w:rFonts w:ascii="Arial" w:hAnsi="Arial" w:cs="Arial"/>
      <w:vanish/>
      <w:sz w:val="16"/>
      <w:szCs w:val="16"/>
    </w:rPr>
  </w:style>
  <w:style w:type="paragraph" w:customStyle="1" w:styleId="afa">
    <w:name w:val="Т"/>
    <w:basedOn w:val="af8"/>
    <w:next w:val="ad"/>
    <w:uiPriority w:val="99"/>
    <w:rsid w:val="008E0FBF"/>
    <w:pPr>
      <w:spacing w:before="0" w:after="0"/>
    </w:pPr>
  </w:style>
  <w:style w:type="paragraph" w:customStyle="1" w:styleId="afb">
    <w:name w:val="А"/>
    <w:basedOn w:val="a"/>
    <w:next w:val="a"/>
    <w:uiPriority w:val="99"/>
    <w:rsid w:val="008E0FBF"/>
    <w:pPr>
      <w:autoSpaceDE w:val="0"/>
      <w:autoSpaceDN w:val="0"/>
      <w:adjustRightInd w:val="0"/>
      <w:spacing w:after="0" w:line="240" w:lineRule="auto"/>
    </w:pPr>
    <w:rPr>
      <w:rFonts w:ascii="Times New Roman" w:hAnsi="Times New Roman" w:cs="Times New Roman"/>
      <w:i/>
      <w:iCs/>
      <w:color w:val="0000FF"/>
      <w:sz w:val="24"/>
      <w:szCs w:val="24"/>
    </w:rPr>
  </w:style>
  <w:style w:type="paragraph" w:customStyle="1" w:styleId="N">
    <w:name w:val="N"/>
    <w:basedOn w:val="Iauiue"/>
    <w:next w:val="Iauiue"/>
    <w:uiPriority w:val="99"/>
    <w:rsid w:val="008E0FBF"/>
    <w:pPr>
      <w:widowControl/>
      <w:ind w:left="360"/>
    </w:pPr>
    <w:rPr>
      <w:sz w:val="24"/>
      <w:szCs w:val="24"/>
    </w:rPr>
  </w:style>
  <w:style w:type="paragraph" w:customStyle="1" w:styleId="afc">
    <w:name w:val="......."/>
    <w:basedOn w:val="a"/>
    <w:next w:val="a"/>
    <w:uiPriority w:val="99"/>
    <w:rsid w:val="008E0FBF"/>
    <w:pPr>
      <w:autoSpaceDE w:val="0"/>
      <w:autoSpaceDN w:val="0"/>
      <w:adjustRightInd w:val="0"/>
      <w:spacing w:after="0" w:line="240" w:lineRule="auto"/>
    </w:pPr>
    <w:rPr>
      <w:rFonts w:ascii="Arial" w:hAnsi="Arial" w:cs="Arial"/>
      <w:color w:val="0000FF"/>
      <w:sz w:val="24"/>
      <w:szCs w:val="24"/>
    </w:rPr>
  </w:style>
  <w:style w:type="character" w:customStyle="1" w:styleId="afd">
    <w:name w:val="и"/>
    <w:uiPriority w:val="99"/>
    <w:rsid w:val="008E0FBF"/>
    <w:rPr>
      <w:color w:val="0000FF"/>
      <w:u w:val="single"/>
    </w:rPr>
  </w:style>
  <w:style w:type="character" w:customStyle="1" w:styleId="13">
    <w:name w:val="О1"/>
    <w:uiPriority w:val="99"/>
    <w:rsid w:val="008E0FBF"/>
    <w:rPr>
      <w:i/>
      <w:iCs/>
    </w:rPr>
  </w:style>
  <w:style w:type="character" w:customStyle="1" w:styleId="afe">
    <w:name w:val="П"/>
    <w:uiPriority w:val="99"/>
    <w:rsid w:val="008E0FBF"/>
    <w:rPr>
      <w:color w:val="800080"/>
      <w:u w:val="single"/>
    </w:rPr>
  </w:style>
  <w:style w:type="character" w:customStyle="1" w:styleId="14">
    <w:name w:val="К1"/>
    <w:uiPriority w:val="99"/>
    <w:rsid w:val="008E0FBF"/>
    <w:rPr>
      <w:rFonts w:ascii="Courier New" w:hAnsi="Courier New" w:cs="Courier New"/>
      <w:b/>
      <w:bCs/>
      <w:sz w:val="20"/>
      <w:szCs w:val="20"/>
    </w:rPr>
  </w:style>
  <w:style w:type="character" w:customStyle="1" w:styleId="4">
    <w:name w:val="П4"/>
    <w:uiPriority w:val="99"/>
    <w:rsid w:val="008E0FBF"/>
    <w:rPr>
      <w:rFonts w:ascii="Courier New" w:hAnsi="Courier New" w:cs="Courier New"/>
    </w:rPr>
  </w:style>
  <w:style w:type="character" w:customStyle="1" w:styleId="31">
    <w:name w:val="П3"/>
    <w:uiPriority w:val="99"/>
    <w:rsid w:val="008E0FBF"/>
    <w:rPr>
      <w:rFonts w:ascii="Courier New" w:hAnsi="Courier New" w:cs="Courier New"/>
      <w:sz w:val="20"/>
      <w:szCs w:val="20"/>
    </w:rPr>
  </w:style>
  <w:style w:type="character" w:customStyle="1" w:styleId="24">
    <w:name w:val="П2"/>
    <w:uiPriority w:val="99"/>
    <w:rsid w:val="008E0FBF"/>
    <w:rPr>
      <w:i/>
      <w:iCs/>
    </w:rPr>
  </w:style>
  <w:style w:type="character" w:customStyle="1" w:styleId="15">
    <w:name w:val="П1"/>
    <w:uiPriority w:val="99"/>
    <w:rsid w:val="008E0FBF"/>
    <w:rPr>
      <w:vanish/>
    </w:rPr>
  </w:style>
  <w:style w:type="paragraph" w:customStyle="1" w:styleId="Iniiaiieoaeno2">
    <w:name w:val="Iniiaiie oaeno 2"/>
    <w:basedOn w:val="Iauiue"/>
    <w:uiPriority w:val="99"/>
    <w:rsid w:val="008E0FBF"/>
    <w:pPr>
      <w:jc w:val="both"/>
    </w:pPr>
    <w:rPr>
      <w:sz w:val="16"/>
      <w:szCs w:val="16"/>
    </w:rPr>
  </w:style>
  <w:style w:type="character" w:customStyle="1" w:styleId="Aeiannueea">
    <w:name w:val="Aeia?nnueea"/>
    <w:basedOn w:val="Iniiaiieoeoo"/>
    <w:uiPriority w:val="99"/>
    <w:rsid w:val="008E0FBF"/>
    <w:rPr>
      <w:color w:val="0000FF"/>
      <w:sz w:val="20"/>
      <w:szCs w:val="20"/>
      <w:u w:val="single"/>
    </w:rPr>
  </w:style>
  <w:style w:type="character" w:customStyle="1" w:styleId="N1">
    <w:name w:val="N1"/>
    <w:uiPriority w:val="99"/>
    <w:rsid w:val="008E0FBF"/>
    <w:rPr>
      <w:b/>
      <w:bCs/>
    </w:rPr>
  </w:style>
  <w:style w:type="paragraph" w:customStyle="1" w:styleId="Iaeeiaaiiuenienie">
    <w:name w:val="Ia?ee?iaaiiue nienie"/>
    <w:basedOn w:val="Iauiue"/>
    <w:uiPriority w:val="99"/>
    <w:rsid w:val="008E0FBF"/>
    <w:pPr>
      <w:widowControl/>
      <w:ind w:left="283" w:hanging="283"/>
    </w:pPr>
  </w:style>
  <w:style w:type="paragraph" w:customStyle="1" w:styleId="Oaeno">
    <w:name w:val="Oaeno"/>
    <w:basedOn w:val="Iauiue"/>
    <w:uiPriority w:val="99"/>
    <w:rsid w:val="008E0FBF"/>
    <w:rPr>
      <w:rFonts w:ascii="Courier New" w:hAnsi="Courier New" w:cs="Courier New"/>
    </w:rPr>
  </w:style>
  <w:style w:type="paragraph" w:customStyle="1" w:styleId="Iniiaiieoaeno3">
    <w:name w:val="Iniiaiie oaeno 3"/>
    <w:basedOn w:val="Iauiue"/>
    <w:uiPriority w:val="99"/>
    <w:rsid w:val="008E0FBF"/>
    <w:pPr>
      <w:jc w:val="center"/>
    </w:pPr>
    <w:rPr>
      <w:sz w:val="16"/>
      <w:szCs w:val="16"/>
    </w:rPr>
  </w:style>
  <w:style w:type="paragraph" w:customStyle="1" w:styleId="Aaoieeeieiioeooe">
    <w:name w:val="Aa?oiee eieiioeooe"/>
    <w:basedOn w:val="Iauiue"/>
    <w:uiPriority w:val="99"/>
    <w:rsid w:val="008E0FBF"/>
    <w:pPr>
      <w:widowControl/>
      <w:tabs>
        <w:tab w:val="center" w:pos="4153"/>
        <w:tab w:val="right" w:pos="8306"/>
      </w:tabs>
    </w:pPr>
  </w:style>
  <w:style w:type="paragraph" w:customStyle="1" w:styleId="Ieieeeieiioeooe">
    <w:name w:val="Ie?iee eieiioeooe"/>
    <w:basedOn w:val="Iauiue"/>
    <w:uiPriority w:val="99"/>
    <w:rsid w:val="008E0FBF"/>
    <w:pPr>
      <w:widowControl/>
      <w:tabs>
        <w:tab w:val="center" w:pos="4153"/>
        <w:tab w:val="right" w:pos="8306"/>
      </w:tabs>
    </w:pPr>
  </w:style>
  <w:style w:type="paragraph" w:customStyle="1" w:styleId="Default">
    <w:name w:val="Default"/>
    <w:rsid w:val="008E0FBF"/>
    <w:pPr>
      <w:autoSpaceDE w:val="0"/>
      <w:autoSpaceDN w:val="0"/>
      <w:adjustRightInd w:val="0"/>
      <w:spacing w:after="0" w:line="240" w:lineRule="auto"/>
    </w:pPr>
    <w:rPr>
      <w:rFonts w:ascii="Times New Roman" w:hAnsi="Times New Roman" w:cs="Times New Roman"/>
      <w:color w:val="000000"/>
      <w:sz w:val="24"/>
      <w:szCs w:val="24"/>
    </w:rPr>
  </w:style>
  <w:style w:type="character" w:customStyle="1" w:styleId="8pt35450pt115">
    <w:name w:val="Основной текст + 8 pt35.Курсив45.Интервал 0 pt115"/>
    <w:basedOn w:val="a0"/>
    <w:uiPriority w:val="99"/>
    <w:rsid w:val="008E0FBF"/>
    <w:rPr>
      <w:rFonts w:ascii="Microsoft Sans Serif" w:hAnsi="Microsoft Sans Serif" w:cs="Microsoft Sans Serif"/>
      <w:i/>
      <w:iCs/>
      <w:spacing w:val="0"/>
      <w:sz w:val="16"/>
      <w:szCs w:val="16"/>
    </w:rPr>
  </w:style>
  <w:style w:type="character" w:customStyle="1" w:styleId="8pt33430pt113">
    <w:name w:val="Основной текст + 8 pt33.Курсив43.Интервал 0 pt113"/>
    <w:basedOn w:val="a0"/>
    <w:uiPriority w:val="99"/>
    <w:rsid w:val="008E0FBF"/>
    <w:rPr>
      <w:rFonts w:ascii="Microsoft Sans Serif" w:hAnsi="Microsoft Sans Serif" w:cs="Microsoft Sans Serif"/>
      <w:i/>
      <w:iCs/>
      <w:spacing w:val="0"/>
      <w:sz w:val="16"/>
      <w:szCs w:val="16"/>
    </w:rPr>
  </w:style>
  <w:style w:type="character" w:customStyle="1" w:styleId="8pt32420pt112">
    <w:name w:val="Основной текст + 8 pt32.Курсив42.Интервал 0 pt112"/>
    <w:basedOn w:val="a0"/>
    <w:uiPriority w:val="99"/>
    <w:rsid w:val="008E0FBF"/>
    <w:rPr>
      <w:rFonts w:ascii="Arial Unicode MS" w:eastAsia="Arial Unicode MS" w:cs="Arial Unicode MS"/>
      <w:i/>
      <w:iCs/>
      <w:noProof/>
      <w:spacing w:val="0"/>
      <w:sz w:val="16"/>
      <w:szCs w:val="16"/>
    </w:rPr>
  </w:style>
  <w:style w:type="character" w:customStyle="1" w:styleId="8pt31410pt111">
    <w:name w:val="Основной текст + 8 pt31.Курсив41.Интервал 0 pt111"/>
    <w:basedOn w:val="a0"/>
    <w:uiPriority w:val="99"/>
    <w:rsid w:val="008E0FBF"/>
    <w:rPr>
      <w:rFonts w:ascii="Arial Unicode MS" w:eastAsia="Arial Unicode MS" w:cs="Arial Unicode MS"/>
      <w:i/>
      <w:iCs/>
      <w:noProof/>
      <w:spacing w:val="0"/>
      <w:sz w:val="16"/>
      <w:szCs w:val="16"/>
    </w:rPr>
  </w:style>
  <w:style w:type="character" w:customStyle="1" w:styleId="400pt110">
    <w:name w:val="Основной текст + Полужирный.Курсив40.Интервал 0 pt110"/>
    <w:basedOn w:val="a0"/>
    <w:uiPriority w:val="99"/>
    <w:rsid w:val="008E0FBF"/>
    <w:rPr>
      <w:rFonts w:ascii="Microsoft Sans Serif" w:hAnsi="Microsoft Sans Serif" w:cs="Microsoft Sans Serif"/>
      <w:b/>
      <w:bCs/>
      <w:i/>
      <w:iCs/>
      <w:spacing w:val="0"/>
      <w:sz w:val="17"/>
      <w:szCs w:val="17"/>
    </w:rPr>
  </w:style>
  <w:style w:type="character" w:customStyle="1" w:styleId="39">
    <w:name w:val="Основной текст (3)9"/>
    <w:basedOn w:val="a0"/>
    <w:uiPriority w:val="99"/>
    <w:rsid w:val="008E0FBF"/>
    <w:rPr>
      <w:b/>
      <w:bCs/>
      <w:i/>
      <w:iCs/>
      <w:sz w:val="17"/>
      <w:szCs w:val="17"/>
    </w:rPr>
  </w:style>
  <w:style w:type="paragraph" w:customStyle="1" w:styleId="310">
    <w:name w:val="Основной текст (3)1"/>
    <w:basedOn w:val="a"/>
    <w:uiPriority w:val="99"/>
    <w:rsid w:val="008E0FBF"/>
    <w:pPr>
      <w:shd w:val="clear" w:color="auto" w:fill="FFFFFF"/>
      <w:autoSpaceDE w:val="0"/>
      <w:autoSpaceDN w:val="0"/>
      <w:adjustRightInd w:val="0"/>
      <w:spacing w:after="0" w:line="240" w:lineRule="atLeast"/>
    </w:pPr>
    <w:rPr>
      <w:rFonts w:ascii="Times New Roman" w:hAnsi="Times New Roman" w:cs="Times New Roman"/>
      <w:b/>
      <w:bCs/>
      <w:i/>
      <w:iCs/>
      <w:noProof/>
      <w:sz w:val="17"/>
      <w:szCs w:val="17"/>
      <w:lang w:val="en-US"/>
    </w:rPr>
  </w:style>
  <w:style w:type="character" w:customStyle="1" w:styleId="8pt30390pt109">
    <w:name w:val="Основной текст + 8 pt30.Курсив39.Интервал 0 pt109"/>
    <w:basedOn w:val="a0"/>
    <w:uiPriority w:val="99"/>
    <w:rsid w:val="008E0FBF"/>
    <w:rPr>
      <w:rFonts w:ascii="Microsoft Sans Serif" w:hAnsi="Microsoft Sans Serif" w:cs="Microsoft Sans Serif"/>
      <w:i/>
      <w:iCs/>
      <w:spacing w:val="0"/>
      <w:sz w:val="16"/>
      <w:szCs w:val="16"/>
    </w:rPr>
  </w:style>
  <w:style w:type="character" w:customStyle="1" w:styleId="8pt29380pt108">
    <w:name w:val="Основной текст + 8 pt29.Курсив38.Интервал 0 pt108"/>
    <w:basedOn w:val="a0"/>
    <w:uiPriority w:val="99"/>
    <w:rsid w:val="008E0FBF"/>
    <w:rPr>
      <w:rFonts w:ascii="Arial Unicode MS" w:eastAsia="Arial Unicode MS" w:cs="Arial Unicode MS"/>
      <w:i/>
      <w:iCs/>
      <w:noProof/>
      <w:spacing w:val="0"/>
      <w:sz w:val="16"/>
      <w:szCs w:val="16"/>
    </w:rPr>
  </w:style>
  <w:style w:type="character" w:customStyle="1" w:styleId="8pt28370pt107">
    <w:name w:val="Основной текст + 8 pt28.Курсив37.Интервал 0 pt107"/>
    <w:basedOn w:val="a0"/>
    <w:uiPriority w:val="99"/>
    <w:rsid w:val="008E0FBF"/>
    <w:rPr>
      <w:rFonts w:ascii="Arial Unicode MS" w:eastAsia="Arial Unicode MS" w:cs="Arial Unicode MS"/>
      <w:i/>
      <w:iCs/>
      <w:noProof/>
      <w:spacing w:val="0"/>
      <w:sz w:val="16"/>
      <w:szCs w:val="16"/>
    </w:rPr>
  </w:style>
  <w:style w:type="character" w:customStyle="1" w:styleId="8pt27360pt106">
    <w:name w:val="Основной текст + 8 pt27.Курсив36.Интервал 0 pt106"/>
    <w:basedOn w:val="a0"/>
    <w:uiPriority w:val="99"/>
    <w:rsid w:val="008E0FBF"/>
    <w:rPr>
      <w:rFonts w:ascii="Microsoft Sans Serif" w:hAnsi="Microsoft Sans Serif" w:cs="Microsoft Sans Serif"/>
      <w:i/>
      <w:iCs/>
      <w:spacing w:val="0"/>
      <w:sz w:val="16"/>
      <w:szCs w:val="16"/>
    </w:rPr>
  </w:style>
  <w:style w:type="character" w:customStyle="1" w:styleId="579">
    <w:name w:val="Основной текст (5)79"/>
    <w:basedOn w:val="a0"/>
    <w:uiPriority w:val="99"/>
    <w:rsid w:val="008E0FBF"/>
    <w:rPr>
      <w:i/>
      <w:iCs/>
      <w:spacing w:val="0"/>
      <w:sz w:val="16"/>
      <w:szCs w:val="16"/>
    </w:rPr>
  </w:style>
  <w:style w:type="character" w:customStyle="1" w:styleId="578">
    <w:name w:val="Основной текст (5)78"/>
    <w:basedOn w:val="a0"/>
    <w:uiPriority w:val="99"/>
    <w:rsid w:val="008E0FBF"/>
    <w:rPr>
      <w:rFonts w:ascii="Arial Unicode MS" w:eastAsia="Arial Unicode MS" w:cs="Arial Unicode MS"/>
      <w:i/>
      <w:iCs/>
      <w:noProof/>
      <w:spacing w:val="0"/>
      <w:sz w:val="16"/>
      <w:szCs w:val="16"/>
    </w:rPr>
  </w:style>
  <w:style w:type="character" w:customStyle="1" w:styleId="57pt25">
    <w:name w:val="Основной текст (5) + 7 pt.Полужирный25"/>
    <w:basedOn w:val="a0"/>
    <w:uiPriority w:val="99"/>
    <w:rsid w:val="008E0FBF"/>
    <w:rPr>
      <w:b/>
      <w:bCs/>
      <w:i/>
      <w:iCs/>
      <w:spacing w:val="0"/>
      <w:sz w:val="14"/>
      <w:szCs w:val="14"/>
    </w:rPr>
  </w:style>
  <w:style w:type="character" w:customStyle="1" w:styleId="57pt124">
    <w:name w:val="Основной текст (5) + 7 pt1.Полужирный24"/>
    <w:basedOn w:val="a0"/>
    <w:uiPriority w:val="99"/>
    <w:rsid w:val="008E0FBF"/>
    <w:rPr>
      <w:b/>
      <w:bCs/>
      <w:i/>
      <w:iCs/>
      <w:spacing w:val="0"/>
      <w:sz w:val="14"/>
      <w:szCs w:val="14"/>
    </w:rPr>
  </w:style>
  <w:style w:type="character" w:customStyle="1" w:styleId="8pt25340pt104">
    <w:name w:val="Основной текст + 8 pt25.Курсив34.Интервал 0 pt104"/>
    <w:basedOn w:val="a0"/>
    <w:uiPriority w:val="99"/>
    <w:rsid w:val="008E0FBF"/>
    <w:rPr>
      <w:rFonts w:ascii="Microsoft Sans Serif" w:hAnsi="Microsoft Sans Serif" w:cs="Microsoft Sans Serif"/>
      <w:i/>
      <w:iCs/>
      <w:spacing w:val="0"/>
      <w:sz w:val="16"/>
      <w:szCs w:val="16"/>
    </w:rPr>
  </w:style>
  <w:style w:type="character" w:customStyle="1" w:styleId="8pt22310pt101">
    <w:name w:val="Основной текст + 8 pt22.Курсив31.Интервал 0 pt101"/>
    <w:basedOn w:val="a0"/>
    <w:uiPriority w:val="99"/>
    <w:rsid w:val="008E0FBF"/>
    <w:rPr>
      <w:rFonts w:ascii="Arial Unicode MS" w:eastAsia="Arial Unicode MS" w:cs="Arial Unicode MS"/>
      <w:i/>
      <w:iCs/>
      <w:noProof/>
      <w:spacing w:val="0"/>
      <w:sz w:val="16"/>
      <w:szCs w:val="16"/>
    </w:rPr>
  </w:style>
  <w:style w:type="character" w:customStyle="1" w:styleId="577">
    <w:name w:val="Основной текст (5)77"/>
    <w:basedOn w:val="a0"/>
    <w:uiPriority w:val="99"/>
    <w:rsid w:val="008E0FBF"/>
    <w:rPr>
      <w:i/>
      <w:iCs/>
      <w:spacing w:val="0"/>
      <w:sz w:val="16"/>
      <w:szCs w:val="16"/>
    </w:rPr>
  </w:style>
  <w:style w:type="character" w:customStyle="1" w:styleId="576">
    <w:name w:val="Основной текст (5)76"/>
    <w:basedOn w:val="a0"/>
    <w:uiPriority w:val="99"/>
    <w:rsid w:val="008E0FBF"/>
    <w:rPr>
      <w:rFonts w:ascii="Arial Unicode MS" w:eastAsia="Arial Unicode MS" w:cs="Arial Unicode MS"/>
      <w:i/>
      <w:iCs/>
      <w:noProof/>
      <w:spacing w:val="0"/>
      <w:sz w:val="16"/>
      <w:szCs w:val="16"/>
    </w:rPr>
  </w:style>
  <w:style w:type="paragraph" w:customStyle="1" w:styleId="61">
    <w:name w:val="Заголовок №61"/>
    <w:basedOn w:val="a"/>
    <w:uiPriority w:val="99"/>
    <w:rsid w:val="008E0FBF"/>
    <w:pPr>
      <w:shd w:val="clear" w:color="auto" w:fill="FFFFFF"/>
      <w:autoSpaceDE w:val="0"/>
      <w:autoSpaceDN w:val="0"/>
      <w:adjustRightInd w:val="0"/>
      <w:spacing w:before="180" w:after="0" w:line="211" w:lineRule="exact"/>
      <w:ind w:firstLine="280"/>
      <w:jc w:val="both"/>
    </w:pPr>
    <w:rPr>
      <w:rFonts w:ascii="Times New Roman" w:hAnsi="Times New Roman" w:cs="Times New Roman"/>
      <w:b/>
      <w:bCs/>
      <w:i/>
      <w:iCs/>
      <w:noProof/>
      <w:sz w:val="17"/>
      <w:szCs w:val="17"/>
      <w:lang w:val="en-US"/>
    </w:rPr>
  </w:style>
  <w:style w:type="character" w:customStyle="1" w:styleId="8pt21300pt98">
    <w:name w:val="Основной текст + 8 pt21.Курсив30.Интервал 0 pt98"/>
    <w:basedOn w:val="a0"/>
    <w:uiPriority w:val="99"/>
    <w:rsid w:val="008E0FBF"/>
    <w:rPr>
      <w:rFonts w:ascii="Microsoft Sans Serif" w:hAnsi="Microsoft Sans Serif" w:cs="Microsoft Sans Serif"/>
      <w:i/>
      <w:iCs/>
      <w:spacing w:val="0"/>
      <w:sz w:val="16"/>
      <w:szCs w:val="16"/>
    </w:rPr>
  </w:style>
  <w:style w:type="character" w:customStyle="1" w:styleId="8pt20290pt97">
    <w:name w:val="Основной текст + 8 pt20.Курсив29.Интервал 0 pt97"/>
    <w:basedOn w:val="a0"/>
    <w:uiPriority w:val="99"/>
    <w:rsid w:val="008E0FBF"/>
    <w:rPr>
      <w:rFonts w:ascii="Microsoft Sans Serif" w:hAnsi="Microsoft Sans Serif" w:cs="Microsoft Sans Serif"/>
      <w:i/>
      <w:iCs/>
      <w:spacing w:val="0"/>
      <w:sz w:val="16"/>
      <w:szCs w:val="16"/>
    </w:rPr>
  </w:style>
  <w:style w:type="character" w:customStyle="1" w:styleId="8pt18270pt95">
    <w:name w:val="Основной текст + 8 pt18.Курсив27.Интервал 0 pt95"/>
    <w:basedOn w:val="a0"/>
    <w:uiPriority w:val="99"/>
    <w:rsid w:val="008E0FBF"/>
    <w:rPr>
      <w:rFonts w:ascii="Arial Unicode MS" w:eastAsia="Arial Unicode MS" w:cs="Arial Unicode MS"/>
      <w:i/>
      <w:iCs/>
      <w:noProof/>
      <w:spacing w:val="0"/>
      <w:sz w:val="16"/>
      <w:szCs w:val="16"/>
    </w:rPr>
  </w:style>
  <w:style w:type="paragraph" w:customStyle="1" w:styleId="201">
    <w:name w:val="Основной текст (20)1"/>
    <w:basedOn w:val="a"/>
    <w:uiPriority w:val="99"/>
    <w:rsid w:val="008E0FBF"/>
    <w:pPr>
      <w:shd w:val="clear" w:color="auto" w:fill="FFFFFF"/>
      <w:autoSpaceDE w:val="0"/>
      <w:autoSpaceDN w:val="0"/>
      <w:adjustRightInd w:val="0"/>
      <w:spacing w:before="180" w:after="0" w:line="216" w:lineRule="exact"/>
      <w:jc w:val="both"/>
    </w:pPr>
    <w:rPr>
      <w:rFonts w:ascii="Times New Roman" w:hAnsi="Times New Roman" w:cs="Times New Roman"/>
      <w:b/>
      <w:bCs/>
      <w:i/>
      <w:iCs/>
      <w:noProof/>
      <w:sz w:val="15"/>
      <w:szCs w:val="15"/>
      <w:lang w:val="en-US"/>
    </w:rPr>
  </w:style>
  <w:style w:type="character" w:customStyle="1" w:styleId="2090pt38">
    <w:name w:val="Основной текст (20) + Не курсив9.Интервал 0 pt38"/>
    <w:basedOn w:val="a0"/>
    <w:uiPriority w:val="99"/>
    <w:rsid w:val="008E0FBF"/>
    <w:rPr>
      <w:rFonts w:ascii="Lucida Sans Unicode" w:hAnsi="Lucida Sans Unicode" w:cs="Lucida Sans Unicode"/>
      <w:b/>
      <w:bCs/>
      <w:i/>
      <w:iCs/>
      <w:spacing w:val="-10"/>
      <w:sz w:val="16"/>
      <w:szCs w:val="16"/>
    </w:rPr>
  </w:style>
  <w:style w:type="character" w:customStyle="1" w:styleId="6pt2">
    <w:name w:val="Основной текст + 6 pt2"/>
    <w:basedOn w:val="a0"/>
    <w:uiPriority w:val="99"/>
    <w:rsid w:val="008E0FBF"/>
    <w:rPr>
      <w:rFonts w:ascii="Lucida Sans Unicode" w:hAnsi="Lucida Sans Unicode" w:cs="Lucida Sans Unicode"/>
      <w:spacing w:val="-10"/>
      <w:sz w:val="12"/>
      <w:szCs w:val="12"/>
    </w:rPr>
  </w:style>
  <w:style w:type="character" w:customStyle="1" w:styleId="70pt37">
    <w:name w:val="Основной текст + Курсив7.Интервал 0 pt37"/>
    <w:basedOn w:val="a0"/>
    <w:uiPriority w:val="99"/>
    <w:rsid w:val="008E0FBF"/>
    <w:rPr>
      <w:rFonts w:ascii="Lucida Sans Unicode" w:hAnsi="Lucida Sans Unicode" w:cs="Lucida Sans Unicode"/>
      <w:i/>
      <w:iCs/>
      <w:spacing w:val="0"/>
      <w:sz w:val="16"/>
      <w:szCs w:val="16"/>
    </w:rPr>
  </w:style>
  <w:style w:type="character" w:customStyle="1" w:styleId="60pt36">
    <w:name w:val="Основной текст + Курсив6.Интервал 0 pt36"/>
    <w:basedOn w:val="a0"/>
    <w:uiPriority w:val="99"/>
    <w:rsid w:val="008E0FBF"/>
    <w:rPr>
      <w:rFonts w:ascii="Lucida Sans Unicode" w:hAnsi="Lucida Sans Unicode" w:cs="Lucida Sans Unicode"/>
      <w:i/>
      <w:iCs/>
      <w:spacing w:val="0"/>
      <w:sz w:val="16"/>
      <w:szCs w:val="16"/>
    </w:rPr>
  </w:style>
  <w:style w:type="character" w:customStyle="1" w:styleId="29">
    <w:name w:val="Основной текст (29)_"/>
    <w:basedOn w:val="a0"/>
    <w:uiPriority w:val="99"/>
    <w:rsid w:val="008E0FBF"/>
    <w:rPr>
      <w:rFonts w:ascii="Arial Narrow" w:hAnsi="Arial Narrow" w:cs="Arial Narrow"/>
      <w:i/>
      <w:iCs/>
      <w:sz w:val="15"/>
      <w:szCs w:val="15"/>
    </w:rPr>
  </w:style>
  <w:style w:type="paragraph" w:customStyle="1" w:styleId="100">
    <w:name w:val="Заголовок №10"/>
    <w:basedOn w:val="a"/>
    <w:uiPriority w:val="99"/>
    <w:rsid w:val="008E0FBF"/>
    <w:pPr>
      <w:shd w:val="clear" w:color="auto" w:fill="FFFFFF"/>
      <w:autoSpaceDE w:val="0"/>
      <w:autoSpaceDN w:val="0"/>
      <w:adjustRightInd w:val="0"/>
      <w:spacing w:before="180" w:after="0" w:line="216" w:lineRule="exact"/>
      <w:ind w:firstLine="280"/>
      <w:jc w:val="both"/>
    </w:pPr>
    <w:rPr>
      <w:rFonts w:ascii="Lucida Sans Unicode" w:hAnsi="Lucida Sans Unicode" w:cs="Lucida Sans Unicode"/>
      <w:b/>
      <w:bCs/>
      <w:i/>
      <w:iCs/>
      <w:noProof/>
      <w:sz w:val="16"/>
      <w:szCs w:val="16"/>
      <w:lang w:val="en-US"/>
    </w:rPr>
  </w:style>
  <w:style w:type="paragraph" w:customStyle="1" w:styleId="71">
    <w:name w:val="Основной текст (7)1"/>
    <w:basedOn w:val="a"/>
    <w:uiPriority w:val="99"/>
    <w:rsid w:val="008E0FBF"/>
    <w:pPr>
      <w:shd w:val="clear" w:color="auto" w:fill="FFFFFF"/>
      <w:autoSpaceDE w:val="0"/>
      <w:autoSpaceDN w:val="0"/>
      <w:adjustRightInd w:val="0"/>
      <w:spacing w:after="0" w:line="240" w:lineRule="atLeast"/>
      <w:ind w:hanging="960"/>
    </w:pPr>
    <w:rPr>
      <w:rFonts w:ascii="Arial" w:hAnsi="Arial" w:cs="Arial"/>
      <w:i/>
      <w:iCs/>
      <w:noProof/>
      <w:spacing w:val="-10"/>
      <w:sz w:val="16"/>
      <w:szCs w:val="16"/>
      <w:lang w:val="en-US"/>
    </w:rPr>
  </w:style>
  <w:style w:type="character" w:customStyle="1" w:styleId="2080pt35">
    <w:name w:val="Основной текст (20) + Не курсив8.Интервал 0 pt35"/>
    <w:basedOn w:val="a0"/>
    <w:uiPriority w:val="99"/>
    <w:rsid w:val="008E0FBF"/>
    <w:rPr>
      <w:rFonts w:ascii="Lucida Sans Unicode" w:hAnsi="Lucida Sans Unicode" w:cs="Lucida Sans Unicode"/>
      <w:b/>
      <w:bCs/>
      <w:i/>
      <w:iCs/>
      <w:spacing w:val="-10"/>
      <w:sz w:val="16"/>
      <w:szCs w:val="16"/>
    </w:rPr>
  </w:style>
  <w:style w:type="character" w:customStyle="1" w:styleId="50pt34">
    <w:name w:val="Основной текст + Курсив5.Интервал 0 pt34"/>
    <w:basedOn w:val="a0"/>
    <w:uiPriority w:val="99"/>
    <w:rsid w:val="008E0FBF"/>
    <w:rPr>
      <w:rFonts w:ascii="Lucida Sans Unicode" w:hAnsi="Lucida Sans Unicode" w:cs="Lucida Sans Unicode"/>
      <w:i/>
      <w:iCs/>
      <w:spacing w:val="0"/>
      <w:sz w:val="16"/>
      <w:szCs w:val="16"/>
    </w:rPr>
  </w:style>
  <w:style w:type="character" w:customStyle="1" w:styleId="aff">
    <w:name w:val="Основной текст_"/>
    <w:basedOn w:val="a0"/>
    <w:rsid w:val="008E0FBF"/>
    <w:rPr>
      <w:rFonts w:ascii="Microsoft Sans Serif" w:hAnsi="Microsoft Sans Serif" w:cs="Microsoft Sans Serif"/>
      <w:spacing w:val="-10"/>
      <w:sz w:val="29"/>
      <w:szCs w:val="29"/>
    </w:rPr>
  </w:style>
  <w:style w:type="paragraph" w:customStyle="1" w:styleId="141">
    <w:name w:val="Основной текст (14)1"/>
    <w:basedOn w:val="a"/>
    <w:uiPriority w:val="99"/>
    <w:rsid w:val="008E0FBF"/>
    <w:pPr>
      <w:shd w:val="clear" w:color="auto" w:fill="FFFFFF"/>
      <w:autoSpaceDE w:val="0"/>
      <w:autoSpaceDN w:val="0"/>
      <w:adjustRightInd w:val="0"/>
      <w:spacing w:before="240" w:after="0" w:line="315" w:lineRule="exact"/>
      <w:ind w:hanging="1060"/>
      <w:jc w:val="center"/>
    </w:pPr>
    <w:rPr>
      <w:rFonts w:ascii="Franklin Gothic Demi" w:hAnsi="Franklin Gothic Demi" w:cs="Franklin Gothic Demi"/>
      <w:noProof/>
      <w:sz w:val="26"/>
      <w:szCs w:val="26"/>
      <w:lang w:val="en-US"/>
    </w:rPr>
  </w:style>
  <w:style w:type="paragraph" w:customStyle="1" w:styleId="aff0">
    <w:name w:val="Подпись к таблице"/>
    <w:basedOn w:val="a"/>
    <w:uiPriority w:val="99"/>
    <w:rsid w:val="008E0FBF"/>
    <w:pPr>
      <w:shd w:val="clear" w:color="auto" w:fill="FFFFFF"/>
      <w:autoSpaceDE w:val="0"/>
      <w:autoSpaceDN w:val="0"/>
      <w:adjustRightInd w:val="0"/>
      <w:spacing w:after="0" w:line="233" w:lineRule="exact"/>
      <w:jc w:val="both"/>
    </w:pPr>
    <w:rPr>
      <w:rFonts w:ascii="Arial Narrow" w:hAnsi="Arial Narrow" w:cs="Arial Narrow"/>
      <w:i/>
      <w:iCs/>
      <w:noProof/>
      <w:sz w:val="20"/>
      <w:szCs w:val="20"/>
      <w:lang w:val="en-US"/>
    </w:rPr>
  </w:style>
  <w:style w:type="character" w:customStyle="1" w:styleId="14ArialNarrow10pt39">
    <w:name w:val="Основной текст (14) + Arial Narrow1.Малые прописные.Интервал 0 pt39"/>
    <w:basedOn w:val="a0"/>
    <w:uiPriority w:val="99"/>
    <w:rsid w:val="008E0FBF"/>
    <w:rPr>
      <w:rFonts w:ascii="Arial Narrow" w:hAnsi="Arial Narrow" w:cs="Arial Narrow"/>
      <w:smallCaps/>
      <w:spacing w:val="0"/>
      <w:sz w:val="13"/>
      <w:szCs w:val="13"/>
    </w:rPr>
  </w:style>
  <w:style w:type="character" w:customStyle="1" w:styleId="2070pt33">
    <w:name w:val="Основной текст (20) + Не курсив7.Интервал 0 pt33"/>
    <w:basedOn w:val="a0"/>
    <w:uiPriority w:val="99"/>
    <w:rsid w:val="008E0FBF"/>
    <w:rPr>
      <w:rFonts w:ascii="Lucida Sans Unicode" w:hAnsi="Lucida Sans Unicode" w:cs="Lucida Sans Unicode"/>
      <w:b/>
      <w:bCs/>
      <w:i/>
      <w:iCs/>
      <w:spacing w:val="-10"/>
      <w:sz w:val="16"/>
      <w:szCs w:val="16"/>
    </w:rPr>
  </w:style>
  <w:style w:type="character" w:customStyle="1" w:styleId="40pt32">
    <w:name w:val="Основной текст + Курсив4.Интервал 0 pt32"/>
    <w:basedOn w:val="aff"/>
    <w:uiPriority w:val="99"/>
    <w:rsid w:val="008E0FBF"/>
    <w:rPr>
      <w:rFonts w:ascii="Lucida Sans Unicode" w:hAnsi="Lucida Sans Unicode" w:cs="Lucida Sans Unicode"/>
      <w:i/>
      <w:iCs/>
      <w:spacing w:val="0"/>
      <w:sz w:val="16"/>
      <w:szCs w:val="16"/>
    </w:rPr>
  </w:style>
  <w:style w:type="character" w:customStyle="1" w:styleId="200">
    <w:name w:val="Основной текст (20)_"/>
    <w:basedOn w:val="a0"/>
    <w:uiPriority w:val="99"/>
    <w:rsid w:val="008E0FBF"/>
    <w:rPr>
      <w:b/>
      <w:bCs/>
      <w:i/>
      <w:iCs/>
      <w:sz w:val="15"/>
      <w:szCs w:val="15"/>
    </w:rPr>
  </w:style>
  <w:style w:type="character" w:customStyle="1" w:styleId="2050pt30">
    <w:name w:val="Основной текст (20) + Не курсив5.Интервал 0 pt30"/>
    <w:basedOn w:val="200"/>
    <w:uiPriority w:val="99"/>
    <w:rsid w:val="008E0FBF"/>
    <w:rPr>
      <w:rFonts w:ascii="Lucida Sans Unicode" w:hAnsi="Lucida Sans Unicode" w:cs="Lucida Sans Unicode"/>
      <w:b/>
      <w:bCs/>
      <w:i/>
      <w:iCs/>
      <w:spacing w:val="-10"/>
      <w:sz w:val="16"/>
      <w:szCs w:val="16"/>
    </w:rPr>
  </w:style>
  <w:style w:type="character" w:customStyle="1" w:styleId="30pt29">
    <w:name w:val="Основной текст + Курсив3.Интервал 0 pt29"/>
    <w:basedOn w:val="aff"/>
    <w:uiPriority w:val="99"/>
    <w:rsid w:val="008E0FBF"/>
    <w:rPr>
      <w:rFonts w:ascii="Lucida Sans Unicode" w:hAnsi="Lucida Sans Unicode" w:cs="Lucida Sans Unicode"/>
      <w:i/>
      <w:iCs/>
      <w:spacing w:val="0"/>
      <w:sz w:val="16"/>
      <w:szCs w:val="16"/>
    </w:rPr>
  </w:style>
  <w:style w:type="character" w:customStyle="1" w:styleId="20pt28">
    <w:name w:val="Основной текст + Курсив2.Интервал 0 pt28"/>
    <w:basedOn w:val="aff"/>
    <w:uiPriority w:val="99"/>
    <w:rsid w:val="008E0FBF"/>
    <w:rPr>
      <w:rFonts w:ascii="Lucida Sans Unicode" w:hAnsi="Lucida Sans Unicode" w:cs="Lucida Sans Unicode"/>
      <w:i/>
      <w:iCs/>
      <w:spacing w:val="0"/>
      <w:sz w:val="16"/>
      <w:szCs w:val="16"/>
    </w:rPr>
  </w:style>
  <w:style w:type="paragraph" w:customStyle="1" w:styleId="311">
    <w:name w:val="Подпись к картинке (3)1"/>
    <w:basedOn w:val="a"/>
    <w:uiPriority w:val="99"/>
    <w:rsid w:val="008E0FBF"/>
    <w:pPr>
      <w:shd w:val="clear" w:color="auto" w:fill="FFFFFF"/>
      <w:autoSpaceDE w:val="0"/>
      <w:autoSpaceDN w:val="0"/>
      <w:adjustRightInd w:val="0"/>
      <w:spacing w:after="0" w:line="240" w:lineRule="atLeast"/>
    </w:pPr>
    <w:rPr>
      <w:rFonts w:ascii="Lucida Sans Unicode" w:hAnsi="Lucida Sans Unicode" w:cs="Lucida Sans Unicode"/>
      <w:i/>
      <w:iCs/>
      <w:noProof/>
      <w:sz w:val="13"/>
      <w:szCs w:val="13"/>
      <w:lang w:val="en-US"/>
    </w:rPr>
  </w:style>
  <w:style w:type="paragraph" w:customStyle="1" w:styleId="210">
    <w:name w:val="Подпись к таблице (2)1"/>
    <w:basedOn w:val="a"/>
    <w:uiPriority w:val="99"/>
    <w:rsid w:val="008E0FBF"/>
    <w:pPr>
      <w:shd w:val="clear" w:color="auto" w:fill="FFFFFF"/>
      <w:autoSpaceDE w:val="0"/>
      <w:autoSpaceDN w:val="0"/>
      <w:adjustRightInd w:val="0"/>
      <w:spacing w:after="0" w:line="240" w:lineRule="atLeast"/>
    </w:pPr>
    <w:rPr>
      <w:rFonts w:ascii="Arial" w:hAnsi="Arial" w:cs="Arial"/>
      <w:noProof/>
      <w:sz w:val="14"/>
      <w:szCs w:val="14"/>
      <w:lang w:val="en-US"/>
    </w:rPr>
  </w:style>
  <w:style w:type="paragraph" w:customStyle="1" w:styleId="42">
    <w:name w:val="Основной текст (42)"/>
    <w:basedOn w:val="a"/>
    <w:uiPriority w:val="99"/>
    <w:rsid w:val="008E0FBF"/>
    <w:pPr>
      <w:shd w:val="clear" w:color="auto" w:fill="FFFFFF"/>
      <w:autoSpaceDE w:val="0"/>
      <w:autoSpaceDN w:val="0"/>
      <w:adjustRightInd w:val="0"/>
      <w:spacing w:after="0" w:line="240" w:lineRule="atLeast"/>
      <w:jc w:val="center"/>
    </w:pPr>
    <w:rPr>
      <w:rFonts w:ascii="Microsoft Sans Serif" w:hAnsi="Microsoft Sans Serif" w:cs="Microsoft Sans Serif"/>
      <w:noProof/>
      <w:sz w:val="8"/>
      <w:szCs w:val="8"/>
      <w:lang w:val="en-US"/>
    </w:rPr>
  </w:style>
  <w:style w:type="paragraph" w:customStyle="1" w:styleId="43">
    <w:name w:val="Основной текст (43)"/>
    <w:basedOn w:val="a"/>
    <w:uiPriority w:val="99"/>
    <w:rsid w:val="008E0FBF"/>
    <w:pPr>
      <w:shd w:val="clear" w:color="auto" w:fill="FFFFFF"/>
      <w:autoSpaceDE w:val="0"/>
      <w:autoSpaceDN w:val="0"/>
      <w:adjustRightInd w:val="0"/>
      <w:spacing w:after="0" w:line="240" w:lineRule="atLeast"/>
      <w:jc w:val="center"/>
    </w:pPr>
    <w:rPr>
      <w:rFonts w:ascii="Lucida Sans Unicode" w:hAnsi="Lucida Sans Unicode" w:cs="Lucida Sans Unicode"/>
      <w:noProof/>
      <w:sz w:val="8"/>
      <w:szCs w:val="8"/>
      <w:lang w:val="en-US"/>
    </w:rPr>
  </w:style>
  <w:style w:type="paragraph" w:customStyle="1" w:styleId="44">
    <w:name w:val="Основной текст (44)"/>
    <w:basedOn w:val="a"/>
    <w:uiPriority w:val="99"/>
    <w:rsid w:val="008E0FBF"/>
    <w:pPr>
      <w:shd w:val="clear" w:color="auto" w:fill="FFFFFF"/>
      <w:autoSpaceDE w:val="0"/>
      <w:autoSpaceDN w:val="0"/>
      <w:adjustRightInd w:val="0"/>
      <w:spacing w:after="0" w:line="240" w:lineRule="atLeast"/>
      <w:jc w:val="center"/>
    </w:pPr>
    <w:rPr>
      <w:rFonts w:ascii="MS Mincho" w:eastAsia="MS Mincho" w:hAnsi="Times New Roman" w:cs="MS Mincho"/>
      <w:noProof/>
      <w:sz w:val="8"/>
      <w:szCs w:val="8"/>
      <w:lang w:val="en-US"/>
    </w:rPr>
  </w:style>
  <w:style w:type="paragraph" w:customStyle="1" w:styleId="aff1">
    <w:name w:val="Сноска"/>
    <w:basedOn w:val="a"/>
    <w:uiPriority w:val="99"/>
    <w:rsid w:val="008E0FBF"/>
    <w:pPr>
      <w:shd w:val="clear" w:color="auto" w:fill="FFFFFF"/>
      <w:autoSpaceDE w:val="0"/>
      <w:autoSpaceDN w:val="0"/>
      <w:adjustRightInd w:val="0"/>
      <w:spacing w:after="0" w:line="182" w:lineRule="exact"/>
      <w:jc w:val="both"/>
    </w:pPr>
    <w:rPr>
      <w:rFonts w:ascii="Lucida Sans Unicode" w:hAnsi="Lucida Sans Unicode" w:cs="Lucida Sans Unicode"/>
      <w:i/>
      <w:iCs/>
      <w:noProof/>
      <w:sz w:val="13"/>
      <w:szCs w:val="13"/>
      <w:lang w:val="en-US"/>
    </w:rPr>
  </w:style>
  <w:style w:type="character" w:customStyle="1" w:styleId="101">
    <w:name w:val="Основной текст + Курсив10"/>
    <w:basedOn w:val="aff"/>
    <w:uiPriority w:val="99"/>
    <w:rsid w:val="008E0FBF"/>
    <w:rPr>
      <w:rFonts w:ascii="Arial" w:hAnsi="Arial" w:cs="Arial"/>
      <w:i/>
      <w:iCs/>
      <w:spacing w:val="-10"/>
      <w:sz w:val="17"/>
      <w:szCs w:val="17"/>
    </w:rPr>
  </w:style>
  <w:style w:type="paragraph" w:customStyle="1" w:styleId="25">
    <w:name w:val="Основной текст25"/>
    <w:basedOn w:val="a"/>
    <w:uiPriority w:val="99"/>
    <w:rsid w:val="008E0FBF"/>
    <w:pPr>
      <w:shd w:val="clear" w:color="auto" w:fill="FFFFFF"/>
      <w:autoSpaceDE w:val="0"/>
      <w:autoSpaceDN w:val="0"/>
      <w:adjustRightInd w:val="0"/>
      <w:spacing w:after="1020" w:line="233" w:lineRule="exact"/>
    </w:pPr>
    <w:rPr>
      <w:rFonts w:ascii="Arial Unicode MS" w:eastAsia="Arial Unicode MS" w:hAnsi="Times New Roman" w:cs="Arial Unicode MS"/>
      <w:sz w:val="25"/>
      <w:szCs w:val="25"/>
    </w:rPr>
  </w:style>
  <w:style w:type="paragraph" w:customStyle="1" w:styleId="120">
    <w:name w:val="Заголовок №12"/>
    <w:basedOn w:val="a"/>
    <w:uiPriority w:val="99"/>
    <w:rsid w:val="008E0FBF"/>
    <w:pPr>
      <w:shd w:val="clear" w:color="auto" w:fill="FFFFFF"/>
      <w:autoSpaceDE w:val="0"/>
      <w:autoSpaceDN w:val="0"/>
      <w:adjustRightInd w:val="0"/>
      <w:spacing w:before="300" w:after="0" w:line="323" w:lineRule="exact"/>
      <w:ind w:firstLine="440"/>
      <w:jc w:val="both"/>
    </w:pPr>
    <w:rPr>
      <w:rFonts w:ascii="Tahoma" w:hAnsi="Tahoma" w:cs="Tahoma"/>
      <w:sz w:val="30"/>
      <w:szCs w:val="30"/>
    </w:rPr>
  </w:style>
  <w:style w:type="character" w:customStyle="1" w:styleId="aff2">
    <w:name w:val="Оглавление"/>
    <w:basedOn w:val="a0"/>
    <w:uiPriority w:val="99"/>
    <w:rsid w:val="008E0FBF"/>
    <w:rPr>
      <w:rFonts w:ascii="Times New Roman" w:hAnsi="Times New Roman" w:cs="Times New Roman"/>
      <w:spacing w:val="0"/>
      <w:sz w:val="21"/>
      <w:szCs w:val="21"/>
      <w:u w:val="single"/>
    </w:rPr>
  </w:style>
  <w:style w:type="paragraph" w:customStyle="1" w:styleId="140">
    <w:name w:val="Заголовок №14"/>
    <w:basedOn w:val="a"/>
    <w:uiPriority w:val="99"/>
    <w:rsid w:val="008E0FBF"/>
    <w:pPr>
      <w:shd w:val="clear" w:color="auto" w:fill="FFFFFF"/>
      <w:autoSpaceDE w:val="0"/>
      <w:autoSpaceDN w:val="0"/>
      <w:adjustRightInd w:val="0"/>
      <w:spacing w:after="180" w:line="240" w:lineRule="atLeast"/>
      <w:jc w:val="both"/>
    </w:pPr>
    <w:rPr>
      <w:rFonts w:ascii="Tahoma" w:hAnsi="Tahoma" w:cs="Tahoma"/>
      <w:sz w:val="30"/>
      <w:szCs w:val="30"/>
    </w:rPr>
  </w:style>
  <w:style w:type="character" w:customStyle="1" w:styleId="72pt">
    <w:name w:val="Основной текст (7) + Интервал 2 pt"/>
    <w:basedOn w:val="a0"/>
    <w:uiPriority w:val="99"/>
    <w:rsid w:val="008E0FBF"/>
    <w:rPr>
      <w:spacing w:val="40"/>
      <w:sz w:val="25"/>
      <w:szCs w:val="25"/>
    </w:rPr>
  </w:style>
  <w:style w:type="paragraph" w:customStyle="1" w:styleId="7">
    <w:name w:val="Основной текст (7)"/>
    <w:basedOn w:val="a"/>
    <w:uiPriority w:val="99"/>
    <w:rsid w:val="008E0FBF"/>
    <w:pPr>
      <w:shd w:val="clear" w:color="auto" w:fill="FFFFFF"/>
      <w:autoSpaceDE w:val="0"/>
      <w:autoSpaceDN w:val="0"/>
      <w:adjustRightInd w:val="0"/>
      <w:spacing w:after="0" w:line="323" w:lineRule="exact"/>
      <w:jc w:val="both"/>
    </w:pPr>
    <w:rPr>
      <w:rFonts w:ascii="Arial Unicode MS" w:eastAsia="Arial Unicode MS" w:hAnsi="Times New Roman" w:cs="Arial Unicode MS"/>
      <w:spacing w:val="20"/>
      <w:sz w:val="25"/>
      <w:szCs w:val="25"/>
    </w:rPr>
  </w:style>
  <w:style w:type="character" w:customStyle="1" w:styleId="13pt">
    <w:name w:val="Основной текст + 13 pt"/>
    <w:basedOn w:val="a0"/>
    <w:uiPriority w:val="99"/>
    <w:rsid w:val="008E0FBF"/>
    <w:rPr>
      <w:spacing w:val="10"/>
      <w:sz w:val="26"/>
      <w:szCs w:val="26"/>
    </w:rPr>
  </w:style>
  <w:style w:type="character" w:customStyle="1" w:styleId="240">
    <w:name w:val="Основной текст24"/>
    <w:basedOn w:val="a0"/>
    <w:uiPriority w:val="99"/>
    <w:rsid w:val="008E0FBF"/>
    <w:rPr>
      <w:sz w:val="25"/>
      <w:szCs w:val="25"/>
    </w:rPr>
  </w:style>
  <w:style w:type="paragraph" w:customStyle="1" w:styleId="6">
    <w:name w:val="Заголовок №6"/>
    <w:basedOn w:val="a"/>
    <w:uiPriority w:val="99"/>
    <w:rsid w:val="008E0FBF"/>
    <w:pPr>
      <w:shd w:val="clear" w:color="auto" w:fill="FFFFFF"/>
      <w:autoSpaceDE w:val="0"/>
      <w:autoSpaceDN w:val="0"/>
      <w:adjustRightInd w:val="0"/>
      <w:spacing w:before="180" w:after="0" w:line="211" w:lineRule="exact"/>
    </w:pPr>
    <w:rPr>
      <w:rFonts w:ascii="Arial Narrow" w:hAnsi="Arial Narrow" w:cs="Arial Narrow"/>
      <w:b/>
      <w:bCs/>
      <w:sz w:val="17"/>
      <w:szCs w:val="17"/>
    </w:rPr>
  </w:style>
  <w:style w:type="character" w:customStyle="1" w:styleId="8">
    <w:name w:val="Основной текст (8) + Не курсив"/>
    <w:basedOn w:val="a0"/>
    <w:uiPriority w:val="99"/>
    <w:rsid w:val="008E0FBF"/>
    <w:rPr>
      <w:rFonts w:ascii="Lucida Sans Unicode" w:hAnsi="Lucida Sans Unicode" w:cs="Lucida Sans Unicode"/>
      <w:i/>
      <w:iCs/>
      <w:sz w:val="16"/>
      <w:szCs w:val="16"/>
    </w:rPr>
  </w:style>
  <w:style w:type="character" w:customStyle="1" w:styleId="aff3">
    <w:name w:val="Основной текст + Курсив"/>
    <w:aliases w:val="Интервал 0 pt59"/>
    <w:basedOn w:val="a0"/>
    <w:rsid w:val="008E0FBF"/>
    <w:rPr>
      <w:rFonts w:ascii="Lucida Sans Unicode" w:hAnsi="Lucida Sans Unicode" w:cs="Lucida Sans Unicode"/>
      <w:i/>
      <w:iCs/>
      <w:sz w:val="16"/>
      <w:szCs w:val="16"/>
    </w:rPr>
  </w:style>
  <w:style w:type="paragraph" w:customStyle="1" w:styleId="80">
    <w:name w:val="Основной текст (8)"/>
    <w:basedOn w:val="a"/>
    <w:uiPriority w:val="99"/>
    <w:rsid w:val="008E0FBF"/>
    <w:pPr>
      <w:shd w:val="clear" w:color="auto" w:fill="FFFFFF"/>
      <w:autoSpaceDE w:val="0"/>
      <w:autoSpaceDN w:val="0"/>
      <w:adjustRightInd w:val="0"/>
      <w:spacing w:after="0" w:line="240" w:lineRule="atLeast"/>
    </w:pPr>
    <w:rPr>
      <w:rFonts w:ascii="Lucida Sans Unicode" w:hAnsi="Lucida Sans Unicode" w:cs="Lucida Sans Unicode"/>
      <w:sz w:val="16"/>
      <w:szCs w:val="16"/>
    </w:rPr>
  </w:style>
  <w:style w:type="character" w:customStyle="1" w:styleId="81">
    <w:name w:val="Основной текст (8)_"/>
    <w:basedOn w:val="a0"/>
    <w:uiPriority w:val="99"/>
    <w:rsid w:val="008E0FBF"/>
    <w:rPr>
      <w:rFonts w:ascii="Lucida Sans Unicode" w:hAnsi="Lucida Sans Unicode" w:cs="Lucida Sans Unicode"/>
      <w:sz w:val="16"/>
      <w:szCs w:val="16"/>
    </w:rPr>
  </w:style>
  <w:style w:type="character" w:customStyle="1" w:styleId="4pt">
    <w:name w:val="Основной текст + Интервал 4 pt"/>
    <w:basedOn w:val="a0"/>
    <w:uiPriority w:val="99"/>
    <w:rsid w:val="008E0FBF"/>
    <w:rPr>
      <w:rFonts w:ascii="Franklin Gothic Medium" w:hAnsi="Franklin Gothic Medium" w:cs="Franklin Gothic Medium"/>
      <w:spacing w:val="90"/>
      <w:sz w:val="20"/>
      <w:szCs w:val="20"/>
      <w:u w:val="single"/>
    </w:rPr>
  </w:style>
  <w:style w:type="character" w:customStyle="1" w:styleId="SegoeUI">
    <w:name w:val="Основной текст + Segoe UI"/>
    <w:basedOn w:val="a0"/>
    <w:uiPriority w:val="99"/>
    <w:rsid w:val="008E0FBF"/>
    <w:rPr>
      <w:rFonts w:ascii="Segoe UI" w:hAnsi="Segoe UI" w:cs="Segoe UI"/>
      <w:b/>
      <w:bCs/>
      <w:i/>
      <w:iCs/>
      <w:spacing w:val="0"/>
      <w:sz w:val="16"/>
      <w:szCs w:val="16"/>
    </w:rPr>
  </w:style>
  <w:style w:type="character" w:customStyle="1" w:styleId="SegoeUI1">
    <w:name w:val="Основной текст + Segoe UI1"/>
    <w:basedOn w:val="a0"/>
    <w:uiPriority w:val="99"/>
    <w:rsid w:val="008E0FBF"/>
    <w:rPr>
      <w:rFonts w:ascii="Segoe UI" w:hAnsi="Segoe UI" w:cs="Segoe UI"/>
      <w:i/>
      <w:iCs/>
      <w:spacing w:val="0"/>
      <w:sz w:val="13"/>
      <w:szCs w:val="13"/>
    </w:rPr>
  </w:style>
  <w:style w:type="character" w:customStyle="1" w:styleId="16">
    <w:name w:val="Основной текст1"/>
    <w:basedOn w:val="a0"/>
    <w:uiPriority w:val="99"/>
    <w:rsid w:val="008E0FBF"/>
    <w:rPr>
      <w:rFonts w:ascii="Gungsuh" w:eastAsia="Gungsuh" w:cs="Gungsuh"/>
      <w:spacing w:val="-10"/>
      <w:sz w:val="16"/>
      <w:szCs w:val="16"/>
      <w:u w:val="single"/>
    </w:rPr>
  </w:style>
  <w:style w:type="paragraph" w:customStyle="1" w:styleId="32">
    <w:name w:val="Основной текст (3)"/>
    <w:basedOn w:val="a"/>
    <w:uiPriority w:val="99"/>
    <w:rsid w:val="008E0FBF"/>
    <w:pPr>
      <w:shd w:val="clear" w:color="auto" w:fill="FFFFFF"/>
      <w:autoSpaceDE w:val="0"/>
      <w:autoSpaceDN w:val="0"/>
      <w:adjustRightInd w:val="0"/>
      <w:spacing w:after="0" w:line="240" w:lineRule="atLeast"/>
    </w:pPr>
    <w:rPr>
      <w:rFonts w:ascii="Gungsuh" w:eastAsia="Gungsuh" w:hAnsi="Times New Roman" w:cs="Gungsuh"/>
      <w:spacing w:val="20"/>
      <w:sz w:val="35"/>
      <w:szCs w:val="35"/>
    </w:rPr>
  </w:style>
  <w:style w:type="paragraph" w:customStyle="1" w:styleId="26">
    <w:name w:val="Основной текст2"/>
    <w:basedOn w:val="a"/>
    <w:rsid w:val="008E0FBF"/>
    <w:pPr>
      <w:shd w:val="clear" w:color="auto" w:fill="FFFFFF"/>
      <w:autoSpaceDE w:val="0"/>
      <w:autoSpaceDN w:val="0"/>
      <w:adjustRightInd w:val="0"/>
      <w:spacing w:after="180" w:line="346" w:lineRule="exact"/>
      <w:ind w:hanging="340"/>
      <w:jc w:val="both"/>
    </w:pPr>
    <w:rPr>
      <w:rFonts w:ascii="Gungsuh" w:eastAsia="Gungsuh" w:hAnsi="Times New Roman" w:cs="Gungsuh"/>
      <w:spacing w:val="-10"/>
      <w:sz w:val="16"/>
      <w:szCs w:val="16"/>
    </w:rPr>
  </w:style>
  <w:style w:type="paragraph" w:customStyle="1" w:styleId="40">
    <w:name w:val="Основной текст (4)"/>
    <w:basedOn w:val="a"/>
    <w:uiPriority w:val="99"/>
    <w:rsid w:val="008E0FBF"/>
    <w:pPr>
      <w:shd w:val="clear" w:color="auto" w:fill="FFFFFF"/>
      <w:autoSpaceDE w:val="0"/>
      <w:autoSpaceDN w:val="0"/>
      <w:adjustRightInd w:val="0"/>
      <w:spacing w:before="240" w:after="0" w:line="240" w:lineRule="atLeast"/>
    </w:pPr>
    <w:rPr>
      <w:rFonts w:ascii="Gungsuh" w:eastAsia="Gungsuh" w:hAnsi="Times New Roman" w:cs="Gungsuh"/>
      <w:sz w:val="13"/>
      <w:szCs w:val="13"/>
    </w:rPr>
  </w:style>
  <w:style w:type="paragraph" w:customStyle="1" w:styleId="27">
    <w:name w:val="Основной текст (2)"/>
    <w:basedOn w:val="a"/>
    <w:uiPriority w:val="99"/>
    <w:rsid w:val="008E0FBF"/>
    <w:pPr>
      <w:shd w:val="clear" w:color="auto" w:fill="FFFFFF"/>
      <w:autoSpaceDE w:val="0"/>
      <w:autoSpaceDN w:val="0"/>
      <w:adjustRightInd w:val="0"/>
      <w:spacing w:before="120" w:after="0" w:line="240" w:lineRule="atLeast"/>
    </w:pPr>
    <w:rPr>
      <w:rFonts w:ascii="Segoe UI" w:hAnsi="Segoe UI" w:cs="Segoe UI"/>
      <w:sz w:val="13"/>
      <w:szCs w:val="13"/>
    </w:rPr>
  </w:style>
  <w:style w:type="paragraph" w:customStyle="1" w:styleId="17">
    <w:name w:val="Заголовок №1"/>
    <w:basedOn w:val="a"/>
    <w:uiPriority w:val="99"/>
    <w:rsid w:val="008E0FBF"/>
    <w:pPr>
      <w:shd w:val="clear" w:color="auto" w:fill="FFFFFF"/>
      <w:autoSpaceDE w:val="0"/>
      <w:autoSpaceDN w:val="0"/>
      <w:adjustRightInd w:val="0"/>
      <w:spacing w:after="0" w:line="240" w:lineRule="atLeast"/>
    </w:pPr>
    <w:rPr>
      <w:rFonts w:ascii="Segoe UI" w:hAnsi="Segoe UI" w:cs="Segoe UI"/>
      <w:sz w:val="20"/>
      <w:szCs w:val="20"/>
    </w:rPr>
  </w:style>
  <w:style w:type="character" w:customStyle="1" w:styleId="70">
    <w:name w:val="Основной текст + 7"/>
    <w:basedOn w:val="a0"/>
    <w:uiPriority w:val="99"/>
    <w:rsid w:val="008E0FBF"/>
    <w:rPr>
      <w:rFonts w:ascii="Gungsuh" w:eastAsia="Gungsuh" w:cs="Gungsuh"/>
      <w:spacing w:val="0"/>
      <w:sz w:val="15"/>
      <w:szCs w:val="15"/>
    </w:rPr>
  </w:style>
  <w:style w:type="character" w:customStyle="1" w:styleId="TrebuchetMS">
    <w:name w:val="Основной текст + Trebuchet MS"/>
    <w:basedOn w:val="a0"/>
    <w:uiPriority w:val="99"/>
    <w:rsid w:val="008E0FBF"/>
    <w:rPr>
      <w:rFonts w:ascii="Trebuchet MS" w:hAnsi="Trebuchet MS" w:cs="Trebuchet MS"/>
      <w:b/>
      <w:bCs/>
      <w:spacing w:val="0"/>
      <w:sz w:val="20"/>
      <w:szCs w:val="20"/>
    </w:rPr>
  </w:style>
  <w:style w:type="character" w:customStyle="1" w:styleId="102">
    <w:name w:val="Основной текст + 10"/>
    <w:basedOn w:val="a0"/>
    <w:uiPriority w:val="99"/>
    <w:rsid w:val="008E0FBF"/>
    <w:rPr>
      <w:rFonts w:ascii="Gungsuh" w:eastAsia="Gungsuh" w:cs="Gungsuh"/>
      <w:spacing w:val="-20"/>
      <w:sz w:val="21"/>
      <w:szCs w:val="21"/>
    </w:rPr>
  </w:style>
  <w:style w:type="character" w:customStyle="1" w:styleId="9">
    <w:name w:val="Основной текст + 9"/>
    <w:basedOn w:val="a0"/>
    <w:uiPriority w:val="99"/>
    <w:rsid w:val="008E0FBF"/>
    <w:rPr>
      <w:rFonts w:ascii="Gungsuh" w:eastAsia="Gungsuh" w:cs="Gungsuh"/>
      <w:smallCaps/>
      <w:spacing w:val="-10"/>
      <w:sz w:val="19"/>
      <w:szCs w:val="19"/>
    </w:rPr>
  </w:style>
  <w:style w:type="character" w:customStyle="1" w:styleId="Candara">
    <w:name w:val="Основной текст + Candara"/>
    <w:basedOn w:val="a0"/>
    <w:uiPriority w:val="99"/>
    <w:rsid w:val="008E0FBF"/>
    <w:rPr>
      <w:rFonts w:ascii="Candara" w:hAnsi="Candara" w:cs="Candara"/>
      <w:b/>
      <w:bCs/>
      <w:spacing w:val="0"/>
      <w:sz w:val="22"/>
      <w:szCs w:val="22"/>
    </w:rPr>
  </w:style>
  <w:style w:type="character" w:customStyle="1" w:styleId="0pt">
    <w:name w:val="Основной текст + Интервал 0 pt"/>
    <w:basedOn w:val="a0"/>
    <w:uiPriority w:val="99"/>
    <w:rsid w:val="008E0FBF"/>
    <w:rPr>
      <w:rFonts w:ascii="Gungsuh" w:eastAsia="Gungsuh" w:cs="Gungsuh"/>
      <w:spacing w:val="10"/>
      <w:sz w:val="18"/>
      <w:szCs w:val="18"/>
    </w:rPr>
  </w:style>
  <w:style w:type="character" w:customStyle="1" w:styleId="8pt">
    <w:name w:val="Основной текст + 8 pt"/>
    <w:basedOn w:val="a0"/>
    <w:uiPriority w:val="99"/>
    <w:rsid w:val="008E0FBF"/>
    <w:rPr>
      <w:rFonts w:ascii="Gungsuh" w:eastAsia="Gungsuh" w:cs="Gungsuh"/>
      <w:spacing w:val="-10"/>
      <w:sz w:val="16"/>
      <w:szCs w:val="16"/>
    </w:rPr>
  </w:style>
  <w:style w:type="character" w:customStyle="1" w:styleId="Consolas">
    <w:name w:val="Основной текст + Consolas"/>
    <w:basedOn w:val="a0"/>
    <w:uiPriority w:val="99"/>
    <w:rsid w:val="008E0FBF"/>
    <w:rPr>
      <w:rFonts w:ascii="Consolas" w:hAnsi="Consolas" w:cs="Consolas"/>
      <w:b/>
      <w:bCs/>
      <w:spacing w:val="0"/>
      <w:sz w:val="19"/>
      <w:szCs w:val="19"/>
    </w:rPr>
  </w:style>
  <w:style w:type="character" w:customStyle="1" w:styleId="82">
    <w:name w:val="Основной текст + 8"/>
    <w:basedOn w:val="a0"/>
    <w:uiPriority w:val="99"/>
    <w:rsid w:val="008E0FBF"/>
    <w:rPr>
      <w:rFonts w:ascii="Arial Narrow" w:hAnsi="Arial Narrow" w:cs="Arial Narrow"/>
      <w:i/>
      <w:iCs/>
      <w:smallCaps/>
      <w:sz w:val="17"/>
      <w:szCs w:val="17"/>
    </w:rPr>
  </w:style>
  <w:style w:type="character" w:customStyle="1" w:styleId="28">
    <w:name w:val="Основной текст (2) + 8"/>
    <w:basedOn w:val="a0"/>
    <w:uiPriority w:val="99"/>
    <w:rsid w:val="008E0FBF"/>
    <w:rPr>
      <w:rFonts w:ascii="Arial Narrow" w:hAnsi="Arial Narrow" w:cs="Arial Narrow"/>
      <w:i/>
      <w:iCs/>
      <w:smallCaps/>
      <w:spacing w:val="0"/>
      <w:sz w:val="17"/>
      <w:szCs w:val="17"/>
    </w:rPr>
  </w:style>
  <w:style w:type="character" w:customStyle="1" w:styleId="7pt">
    <w:name w:val="Основной текст + 7 pt"/>
    <w:basedOn w:val="a0"/>
    <w:uiPriority w:val="99"/>
    <w:rsid w:val="008E0FBF"/>
    <w:rPr>
      <w:rFonts w:ascii="Gungsuh" w:eastAsia="Gungsuh" w:cs="Gungsuh"/>
      <w:spacing w:val="0"/>
      <w:sz w:val="14"/>
      <w:szCs w:val="14"/>
    </w:rPr>
  </w:style>
  <w:style w:type="character" w:customStyle="1" w:styleId="9pt">
    <w:name w:val="Основной текст + 9 pt"/>
    <w:basedOn w:val="a0"/>
    <w:uiPriority w:val="99"/>
    <w:rsid w:val="008E0FBF"/>
    <w:rPr>
      <w:rFonts w:ascii="Gungsuh" w:eastAsia="Gungsuh" w:cs="Gungsuh"/>
      <w:b/>
      <w:bCs/>
      <w:i/>
      <w:iCs/>
      <w:spacing w:val="0"/>
      <w:sz w:val="18"/>
      <w:szCs w:val="18"/>
    </w:rPr>
  </w:style>
  <w:style w:type="character" w:customStyle="1" w:styleId="9pt1">
    <w:name w:val="Основной текст + 9 pt1"/>
    <w:basedOn w:val="a0"/>
    <w:uiPriority w:val="99"/>
    <w:rsid w:val="008E0FBF"/>
    <w:rPr>
      <w:rFonts w:ascii="Gungsuh" w:eastAsia="Gungsuh" w:cs="Gungsuh"/>
      <w:smallCaps/>
      <w:spacing w:val="0"/>
      <w:sz w:val="18"/>
      <w:szCs w:val="18"/>
    </w:rPr>
  </w:style>
  <w:style w:type="character" w:customStyle="1" w:styleId="1pt">
    <w:name w:val="Основной текст + Интервал 1 pt"/>
    <w:basedOn w:val="a0"/>
    <w:uiPriority w:val="99"/>
    <w:rsid w:val="008E0FBF"/>
    <w:rPr>
      <w:rFonts w:ascii="Gungsuh" w:eastAsia="Gungsuh" w:cs="Gungsuh"/>
      <w:spacing w:val="30"/>
      <w:sz w:val="17"/>
      <w:szCs w:val="17"/>
    </w:rPr>
  </w:style>
  <w:style w:type="character" w:customStyle="1" w:styleId="Garamond">
    <w:name w:val="Колонтитул + Garamond"/>
    <w:basedOn w:val="a0"/>
    <w:uiPriority w:val="99"/>
    <w:rsid w:val="008E0FBF"/>
    <w:rPr>
      <w:rFonts w:ascii="Garamond" w:hAnsi="Garamond" w:cs="Garamond"/>
      <w:sz w:val="18"/>
      <w:szCs w:val="18"/>
    </w:rPr>
  </w:style>
  <w:style w:type="character" w:customStyle="1" w:styleId="3pt">
    <w:name w:val="Основной текст + Интервал 3 pt"/>
    <w:basedOn w:val="a0"/>
    <w:uiPriority w:val="99"/>
    <w:rsid w:val="008E0FBF"/>
    <w:rPr>
      <w:rFonts w:ascii="Gungsuh" w:eastAsia="Gungsuh" w:cs="Gungsuh"/>
      <w:spacing w:val="60"/>
      <w:sz w:val="17"/>
      <w:szCs w:val="17"/>
    </w:rPr>
  </w:style>
  <w:style w:type="paragraph" w:customStyle="1" w:styleId="aff4">
    <w:name w:val="Колонтитул"/>
    <w:basedOn w:val="a"/>
    <w:uiPriority w:val="99"/>
    <w:rsid w:val="008E0FBF"/>
    <w:pPr>
      <w:shd w:val="clear" w:color="auto" w:fill="FFFFFF"/>
      <w:autoSpaceDE w:val="0"/>
      <w:autoSpaceDN w:val="0"/>
      <w:adjustRightInd w:val="0"/>
      <w:spacing w:after="0" w:line="240" w:lineRule="auto"/>
    </w:pPr>
    <w:rPr>
      <w:rFonts w:ascii="Times New Roman" w:hAnsi="Times New Roman" w:cs="Times New Roman"/>
      <w:sz w:val="20"/>
      <w:szCs w:val="20"/>
    </w:rPr>
  </w:style>
  <w:style w:type="character" w:customStyle="1" w:styleId="Arial">
    <w:name w:val="Основной текст + Arial"/>
    <w:basedOn w:val="a0"/>
    <w:uiPriority w:val="99"/>
    <w:rsid w:val="008E0FBF"/>
    <w:rPr>
      <w:rFonts w:ascii="Arial" w:hAnsi="Arial" w:cs="Arial"/>
      <w:sz w:val="21"/>
      <w:szCs w:val="21"/>
    </w:rPr>
  </w:style>
  <w:style w:type="paragraph" w:customStyle="1" w:styleId="2a">
    <w:name w:val="Заголовок №2"/>
    <w:basedOn w:val="a"/>
    <w:uiPriority w:val="99"/>
    <w:rsid w:val="008E0FBF"/>
    <w:pPr>
      <w:shd w:val="clear" w:color="auto" w:fill="FFFFFF"/>
      <w:autoSpaceDE w:val="0"/>
      <w:autoSpaceDN w:val="0"/>
      <w:adjustRightInd w:val="0"/>
      <w:spacing w:after="0" w:line="240" w:lineRule="atLeast"/>
      <w:jc w:val="both"/>
    </w:pPr>
    <w:rPr>
      <w:rFonts w:ascii="Century Schoolbook" w:hAnsi="Century Schoolbook" w:cs="Century Schoolbook"/>
      <w:sz w:val="17"/>
      <w:szCs w:val="17"/>
    </w:rPr>
  </w:style>
  <w:style w:type="character" w:customStyle="1" w:styleId="2Gulim">
    <w:name w:val="Основной текст (2) + Gulim"/>
    <w:basedOn w:val="a0"/>
    <w:uiPriority w:val="99"/>
    <w:rsid w:val="008E0FBF"/>
    <w:rPr>
      <w:rFonts w:ascii="Gulim" w:eastAsia="Gulim" w:cs="Gulim"/>
      <w:i/>
      <w:iCs/>
      <w:spacing w:val="-20"/>
      <w:sz w:val="19"/>
      <w:szCs w:val="19"/>
    </w:rPr>
  </w:style>
  <w:style w:type="character" w:customStyle="1" w:styleId="FranklinGothicMedium">
    <w:name w:val="Основной текст + Franklin Gothic Medium"/>
    <w:basedOn w:val="a0"/>
    <w:uiPriority w:val="99"/>
    <w:rsid w:val="008E0FBF"/>
    <w:rPr>
      <w:rFonts w:ascii="Franklin Gothic Medium" w:hAnsi="Franklin Gothic Medium" w:cs="Franklin Gothic Medium"/>
      <w:spacing w:val="0"/>
      <w:sz w:val="18"/>
      <w:szCs w:val="18"/>
    </w:rPr>
  </w:style>
  <w:style w:type="paragraph" w:customStyle="1" w:styleId="33">
    <w:name w:val="Основной текст3"/>
    <w:basedOn w:val="a"/>
    <w:uiPriority w:val="99"/>
    <w:rsid w:val="008E0FBF"/>
    <w:pPr>
      <w:shd w:val="clear" w:color="auto" w:fill="FFFFFF"/>
      <w:autoSpaceDE w:val="0"/>
      <w:autoSpaceDN w:val="0"/>
      <w:adjustRightInd w:val="0"/>
      <w:spacing w:after="600" w:line="240" w:lineRule="atLeast"/>
    </w:pPr>
    <w:rPr>
      <w:rFonts w:ascii="Gulim" w:eastAsia="Gulim" w:hAnsi="Times New Roman" w:cs="Gulim"/>
      <w:spacing w:val="-20"/>
      <w:sz w:val="19"/>
      <w:szCs w:val="19"/>
    </w:rPr>
  </w:style>
  <w:style w:type="character" w:customStyle="1" w:styleId="-1pt">
    <w:name w:val="Основной текст + Интервал -1 pt"/>
    <w:basedOn w:val="a0"/>
    <w:uiPriority w:val="99"/>
    <w:rsid w:val="008E0FBF"/>
    <w:rPr>
      <w:rFonts w:ascii="Century Schoolbook" w:hAnsi="Century Schoolbook" w:cs="Century Schoolbook"/>
      <w:spacing w:val="-20"/>
      <w:sz w:val="18"/>
      <w:szCs w:val="18"/>
    </w:rPr>
  </w:style>
  <w:style w:type="character" w:customStyle="1" w:styleId="Batang">
    <w:name w:val="Основной текст + Batang"/>
    <w:basedOn w:val="a0"/>
    <w:uiPriority w:val="99"/>
    <w:rsid w:val="008E0FBF"/>
    <w:rPr>
      <w:rFonts w:ascii="Batang" w:eastAsia="Batang" w:cs="Batang"/>
      <w:b/>
      <w:bCs/>
      <w:smallCaps/>
      <w:spacing w:val="0"/>
      <w:sz w:val="19"/>
      <w:szCs w:val="19"/>
    </w:rPr>
  </w:style>
  <w:style w:type="character" w:customStyle="1" w:styleId="FrankRuehl">
    <w:name w:val="Основной текст + FrankRuehl"/>
    <w:basedOn w:val="a0"/>
    <w:uiPriority w:val="99"/>
    <w:rsid w:val="008E0FBF"/>
    <w:rPr>
      <w:rFonts w:ascii="FrankRuehl" w:cs="FrankRuehl"/>
      <w:sz w:val="30"/>
      <w:szCs w:val="30"/>
      <w:lang w:bidi="he-IL"/>
    </w:rPr>
  </w:style>
  <w:style w:type="character" w:customStyle="1" w:styleId="FrankRuehl2">
    <w:name w:val="Основной текст + FrankRuehl2"/>
    <w:basedOn w:val="a0"/>
    <w:uiPriority w:val="99"/>
    <w:rsid w:val="008E0FBF"/>
    <w:rPr>
      <w:rFonts w:ascii="FrankRuehl" w:cs="FrankRuehl"/>
      <w:sz w:val="29"/>
      <w:szCs w:val="29"/>
      <w:lang w:bidi="he-IL"/>
    </w:rPr>
  </w:style>
  <w:style w:type="character" w:customStyle="1" w:styleId="FrankRuehl1">
    <w:name w:val="Основной текст + FrankRuehl1"/>
    <w:basedOn w:val="a0"/>
    <w:uiPriority w:val="99"/>
    <w:rsid w:val="008E0FBF"/>
    <w:rPr>
      <w:rFonts w:ascii="FrankRuehl" w:cs="FrankRuehl"/>
      <w:i/>
      <w:iCs/>
      <w:sz w:val="16"/>
      <w:szCs w:val="16"/>
      <w:lang w:bidi="he-IL"/>
    </w:rPr>
  </w:style>
  <w:style w:type="character" w:customStyle="1" w:styleId="111">
    <w:name w:val="Основной текст + 11"/>
    <w:basedOn w:val="a0"/>
    <w:uiPriority w:val="99"/>
    <w:rsid w:val="008E0FBF"/>
    <w:rPr>
      <w:rFonts w:ascii="Franklin Gothic Medium" w:hAnsi="Franklin Gothic Medium" w:cs="Franklin Gothic Medium"/>
      <w:b/>
      <w:bCs/>
      <w:i/>
      <w:iCs/>
      <w:spacing w:val="-10"/>
      <w:sz w:val="23"/>
      <w:szCs w:val="23"/>
    </w:rPr>
  </w:style>
  <w:style w:type="character" w:customStyle="1" w:styleId="3FrankRuehl">
    <w:name w:val="Основной текст (3) + FrankRuehl"/>
    <w:basedOn w:val="a0"/>
    <w:uiPriority w:val="99"/>
    <w:rsid w:val="008E0FBF"/>
    <w:rPr>
      <w:rFonts w:ascii="FrankRuehl" w:cs="FrankRuehl"/>
      <w:b/>
      <w:bCs/>
      <w:i/>
      <w:iCs/>
      <w:spacing w:val="0"/>
      <w:sz w:val="9"/>
      <w:szCs w:val="9"/>
      <w:lang w:bidi="he-IL"/>
    </w:rPr>
  </w:style>
  <w:style w:type="paragraph" w:customStyle="1" w:styleId="41">
    <w:name w:val="Основной текст4"/>
    <w:basedOn w:val="a"/>
    <w:rsid w:val="008E0FBF"/>
    <w:pPr>
      <w:shd w:val="clear" w:color="auto" w:fill="FFFFFF"/>
      <w:autoSpaceDE w:val="0"/>
      <w:autoSpaceDN w:val="0"/>
      <w:adjustRightInd w:val="0"/>
      <w:spacing w:after="0" w:line="362" w:lineRule="exact"/>
      <w:ind w:hanging="1180"/>
    </w:pPr>
    <w:rPr>
      <w:rFonts w:ascii="Franklin Gothic Medium" w:hAnsi="Franklin Gothic Medium" w:cs="Franklin Gothic Medium"/>
      <w:sz w:val="20"/>
      <w:szCs w:val="20"/>
    </w:rPr>
  </w:style>
  <w:style w:type="character" w:customStyle="1" w:styleId="Gungsuh">
    <w:name w:val="Колонтитул + Gungsuh"/>
    <w:basedOn w:val="a0"/>
    <w:uiPriority w:val="99"/>
    <w:rsid w:val="008E0FBF"/>
    <w:rPr>
      <w:rFonts w:ascii="Gungsuh" w:eastAsia="Gungsuh" w:cs="Gungsuh"/>
      <w:sz w:val="33"/>
      <w:szCs w:val="33"/>
    </w:rPr>
  </w:style>
  <w:style w:type="character" w:customStyle="1" w:styleId="10pt">
    <w:name w:val="Основной текст + 10 pt"/>
    <w:basedOn w:val="a0"/>
    <w:uiPriority w:val="99"/>
    <w:rsid w:val="008E0FBF"/>
    <w:rPr>
      <w:rFonts w:ascii="Gungsuh" w:eastAsia="Gungsuh" w:cs="Gungsuh"/>
      <w:spacing w:val="-20"/>
      <w:sz w:val="20"/>
      <w:szCs w:val="20"/>
    </w:rPr>
  </w:style>
  <w:style w:type="character" w:customStyle="1" w:styleId="aff5">
    <w:name w:val="Основной текст + Полужирный"/>
    <w:basedOn w:val="a0"/>
    <w:uiPriority w:val="99"/>
    <w:rsid w:val="008E0FBF"/>
    <w:rPr>
      <w:rFonts w:ascii="Gungsuh" w:eastAsia="Gungsuh" w:cs="Gungsuh"/>
      <w:b/>
      <w:bCs/>
      <w:smallCaps/>
      <w:spacing w:val="-10"/>
      <w:sz w:val="17"/>
      <w:szCs w:val="17"/>
    </w:rPr>
  </w:style>
  <w:style w:type="character" w:customStyle="1" w:styleId="2TimesNewRoman">
    <w:name w:val="Основной текст (2) + Times New Roman"/>
    <w:basedOn w:val="a0"/>
    <w:uiPriority w:val="99"/>
    <w:rsid w:val="008E0FBF"/>
    <w:rPr>
      <w:rFonts w:ascii="Times New Roman" w:hAnsi="Times New Roman" w:cs="Times New Roman"/>
      <w:b/>
      <w:bCs/>
      <w:sz w:val="21"/>
      <w:szCs w:val="21"/>
    </w:rPr>
  </w:style>
  <w:style w:type="character" w:customStyle="1" w:styleId="-1pt0">
    <w:name w:val="Оглавление + Интервал -1 pt"/>
    <w:basedOn w:val="a0"/>
    <w:uiPriority w:val="99"/>
    <w:rsid w:val="008E0FBF"/>
    <w:rPr>
      <w:rFonts w:ascii="Times New Roman" w:hAnsi="Times New Roman" w:cs="Times New Roman"/>
      <w:spacing w:val="-20"/>
      <w:sz w:val="21"/>
      <w:szCs w:val="21"/>
    </w:rPr>
  </w:style>
  <w:style w:type="character" w:customStyle="1" w:styleId="300">
    <w:name w:val="Основной текст + 30"/>
    <w:basedOn w:val="a0"/>
    <w:uiPriority w:val="99"/>
    <w:rsid w:val="008E0FBF"/>
    <w:rPr>
      <w:rFonts w:ascii="MingLiU" w:eastAsia="MingLiU" w:cs="MingLiU"/>
      <w:i/>
      <w:iCs/>
      <w:spacing w:val="-60"/>
      <w:sz w:val="61"/>
      <w:szCs w:val="61"/>
    </w:rPr>
  </w:style>
  <w:style w:type="character" w:customStyle="1" w:styleId="449pt">
    <w:name w:val="Основной текст (44) + 9 pt.Не полужирный"/>
    <w:basedOn w:val="a0"/>
    <w:uiPriority w:val="99"/>
    <w:rsid w:val="008E0FBF"/>
    <w:rPr>
      <w:rFonts w:ascii="Arial Narrow" w:hAnsi="Arial Narrow" w:cs="Arial Narrow"/>
      <w:i/>
      <w:iCs/>
      <w:spacing w:val="0"/>
      <w:sz w:val="18"/>
      <w:szCs w:val="18"/>
    </w:rPr>
  </w:style>
  <w:style w:type="character" w:customStyle="1" w:styleId="20BookmanOldStyle-1pt">
    <w:name w:val="Подпись к картинке (20) + Bookman Old Style.Не курсив.Интервал -1 pt"/>
    <w:basedOn w:val="a0"/>
    <w:uiPriority w:val="99"/>
    <w:rsid w:val="008E0FBF"/>
    <w:rPr>
      <w:rFonts w:ascii="Bookman Old Style" w:hAnsi="Bookman Old Style" w:cs="Bookman Old Style"/>
      <w:spacing w:val="-20"/>
      <w:sz w:val="16"/>
      <w:szCs w:val="16"/>
    </w:rPr>
  </w:style>
  <w:style w:type="character" w:customStyle="1" w:styleId="202">
    <w:name w:val="Подпись к картинке (20)"/>
    <w:basedOn w:val="a0"/>
    <w:uiPriority w:val="99"/>
    <w:rsid w:val="008E0FBF"/>
    <w:rPr>
      <w:rFonts w:ascii="Arial Narrow" w:hAnsi="Arial Narrow" w:cs="Arial Narrow"/>
      <w:i/>
      <w:iCs/>
      <w:spacing w:val="0"/>
      <w:sz w:val="16"/>
      <w:szCs w:val="16"/>
      <w:u w:val="single"/>
    </w:rPr>
  </w:style>
  <w:style w:type="character" w:customStyle="1" w:styleId="211">
    <w:name w:val="Подпись к картинке (21)"/>
    <w:basedOn w:val="a0"/>
    <w:uiPriority w:val="99"/>
    <w:rsid w:val="008E0FBF"/>
    <w:rPr>
      <w:rFonts w:ascii="Arial Narrow" w:hAnsi="Arial Narrow" w:cs="Arial Narrow"/>
      <w:strike/>
      <w:spacing w:val="0"/>
      <w:sz w:val="22"/>
      <w:szCs w:val="22"/>
    </w:rPr>
  </w:style>
  <w:style w:type="character" w:customStyle="1" w:styleId="5">
    <w:name w:val="Подпись к картинке (5)"/>
    <w:basedOn w:val="a0"/>
    <w:uiPriority w:val="99"/>
    <w:rsid w:val="008E0FBF"/>
    <w:rPr>
      <w:rFonts w:ascii="Arial Narrow" w:hAnsi="Arial Narrow" w:cs="Arial Narrow"/>
      <w:spacing w:val="0"/>
      <w:sz w:val="17"/>
      <w:szCs w:val="17"/>
      <w:u w:val="single"/>
    </w:rPr>
  </w:style>
  <w:style w:type="character" w:customStyle="1" w:styleId="58">
    <w:name w:val="Основной текст (58) + Полужирный"/>
    <w:basedOn w:val="a0"/>
    <w:uiPriority w:val="99"/>
    <w:rsid w:val="008E0FBF"/>
    <w:rPr>
      <w:rFonts w:ascii="MS Reference Sans Serif" w:hAnsi="MS Reference Sans Serif" w:cs="MS Reference Sans Serif"/>
      <w:b/>
      <w:bCs/>
      <w:i/>
      <w:iCs/>
      <w:spacing w:val="0"/>
      <w:sz w:val="20"/>
      <w:szCs w:val="20"/>
    </w:rPr>
  </w:style>
  <w:style w:type="paragraph" w:customStyle="1" w:styleId="212">
    <w:name w:val="Основной текст (2)1"/>
    <w:basedOn w:val="a"/>
    <w:uiPriority w:val="99"/>
    <w:rsid w:val="008E0FBF"/>
    <w:pPr>
      <w:shd w:val="clear" w:color="auto" w:fill="FFFFFF"/>
      <w:autoSpaceDE w:val="0"/>
      <w:autoSpaceDN w:val="0"/>
      <w:adjustRightInd w:val="0"/>
      <w:spacing w:after="0" w:line="154" w:lineRule="exact"/>
    </w:pPr>
    <w:rPr>
      <w:rFonts w:ascii="MS Reference Sans Serif" w:hAnsi="MS Reference Sans Serif" w:cs="MS Reference Sans Serif"/>
      <w:i/>
      <w:iCs/>
      <w:sz w:val="14"/>
      <w:szCs w:val="14"/>
    </w:rPr>
  </w:style>
  <w:style w:type="paragraph" w:customStyle="1" w:styleId="810">
    <w:name w:val="Основной текст (8)1"/>
    <w:basedOn w:val="a"/>
    <w:uiPriority w:val="99"/>
    <w:rsid w:val="008E0FBF"/>
    <w:pPr>
      <w:shd w:val="clear" w:color="auto" w:fill="FFFFFF"/>
      <w:autoSpaceDE w:val="0"/>
      <w:autoSpaceDN w:val="0"/>
      <w:adjustRightInd w:val="0"/>
      <w:spacing w:before="120" w:after="240" w:line="168" w:lineRule="exact"/>
      <w:jc w:val="center"/>
    </w:pPr>
    <w:rPr>
      <w:rFonts w:ascii="Arial Narrow" w:hAnsi="Arial Narrow" w:cs="Arial Narrow"/>
      <w:sz w:val="16"/>
      <w:szCs w:val="16"/>
    </w:rPr>
  </w:style>
  <w:style w:type="paragraph" w:customStyle="1" w:styleId="aff6">
    <w:name w:val="Подпись к картинке"/>
    <w:basedOn w:val="a"/>
    <w:link w:val="aff7"/>
    <w:rsid w:val="008E0FBF"/>
    <w:pPr>
      <w:shd w:val="clear" w:color="auto" w:fill="FFFFFF"/>
      <w:autoSpaceDE w:val="0"/>
      <w:autoSpaceDN w:val="0"/>
      <w:adjustRightInd w:val="0"/>
      <w:spacing w:after="0" w:line="168" w:lineRule="exact"/>
    </w:pPr>
    <w:rPr>
      <w:rFonts w:ascii="MS Reference Sans Serif" w:hAnsi="MS Reference Sans Serif" w:cs="MS Reference Sans Serif"/>
      <w:b/>
      <w:bCs/>
      <w:sz w:val="13"/>
      <w:szCs w:val="13"/>
    </w:rPr>
  </w:style>
  <w:style w:type="paragraph" w:customStyle="1" w:styleId="121">
    <w:name w:val="Основной текст (12)"/>
    <w:basedOn w:val="a"/>
    <w:rsid w:val="008E0FBF"/>
    <w:pPr>
      <w:shd w:val="clear" w:color="auto" w:fill="FFFFFF"/>
      <w:autoSpaceDE w:val="0"/>
      <w:autoSpaceDN w:val="0"/>
      <w:adjustRightInd w:val="0"/>
      <w:spacing w:after="0" w:line="211" w:lineRule="exact"/>
    </w:pPr>
    <w:rPr>
      <w:rFonts w:ascii="MS Reference Sans Serif" w:hAnsi="MS Reference Sans Serif" w:cs="MS Reference Sans Serif"/>
      <w:b/>
      <w:bCs/>
      <w:sz w:val="13"/>
      <w:szCs w:val="13"/>
    </w:rPr>
  </w:style>
  <w:style w:type="paragraph" w:customStyle="1" w:styleId="34">
    <w:name w:val="Подпись к картинке (3)"/>
    <w:basedOn w:val="a"/>
    <w:uiPriority w:val="99"/>
    <w:rsid w:val="008E0FBF"/>
    <w:pPr>
      <w:shd w:val="clear" w:color="auto" w:fill="FFFFFF"/>
      <w:autoSpaceDE w:val="0"/>
      <w:autoSpaceDN w:val="0"/>
      <w:adjustRightInd w:val="0"/>
      <w:spacing w:after="0" w:line="149" w:lineRule="exact"/>
    </w:pPr>
    <w:rPr>
      <w:rFonts w:ascii="Arial Narrow" w:hAnsi="Arial Narrow" w:cs="Arial Narrow"/>
      <w:sz w:val="16"/>
      <w:szCs w:val="16"/>
    </w:rPr>
  </w:style>
  <w:style w:type="paragraph" w:customStyle="1" w:styleId="340">
    <w:name w:val="Основной текст (34)"/>
    <w:basedOn w:val="a"/>
    <w:uiPriority w:val="99"/>
    <w:rsid w:val="008E0FBF"/>
    <w:pPr>
      <w:shd w:val="clear" w:color="auto" w:fill="FFFFFF"/>
      <w:autoSpaceDE w:val="0"/>
      <w:autoSpaceDN w:val="0"/>
      <w:adjustRightInd w:val="0"/>
      <w:spacing w:before="120" w:after="0" w:line="187" w:lineRule="exact"/>
    </w:pPr>
    <w:rPr>
      <w:rFonts w:ascii="Arial Narrow" w:hAnsi="Arial Narrow" w:cs="Arial Narrow"/>
      <w:b/>
      <w:bCs/>
      <w:sz w:val="17"/>
      <w:szCs w:val="17"/>
    </w:rPr>
  </w:style>
  <w:style w:type="paragraph" w:customStyle="1" w:styleId="51">
    <w:name w:val="Подпись к картинке (5)1"/>
    <w:basedOn w:val="a"/>
    <w:uiPriority w:val="99"/>
    <w:rsid w:val="008E0FBF"/>
    <w:pPr>
      <w:shd w:val="clear" w:color="auto" w:fill="FFFFFF"/>
      <w:autoSpaceDE w:val="0"/>
      <w:autoSpaceDN w:val="0"/>
      <w:adjustRightInd w:val="0"/>
      <w:spacing w:after="0" w:line="240" w:lineRule="atLeast"/>
    </w:pPr>
    <w:rPr>
      <w:rFonts w:ascii="Arial Narrow" w:hAnsi="Arial Narrow" w:cs="Arial Narrow"/>
      <w:sz w:val="17"/>
      <w:szCs w:val="17"/>
    </w:rPr>
  </w:style>
  <w:style w:type="paragraph" w:customStyle="1" w:styleId="50">
    <w:name w:val="Заголовок №5"/>
    <w:basedOn w:val="a"/>
    <w:uiPriority w:val="99"/>
    <w:rsid w:val="008E0FBF"/>
    <w:pPr>
      <w:shd w:val="clear" w:color="auto" w:fill="FFFFFF"/>
      <w:autoSpaceDE w:val="0"/>
      <w:autoSpaceDN w:val="0"/>
      <w:adjustRightInd w:val="0"/>
      <w:spacing w:after="240" w:line="240" w:lineRule="atLeast"/>
    </w:pPr>
    <w:rPr>
      <w:rFonts w:ascii="Arial Narrow" w:hAnsi="Arial Narrow" w:cs="Arial Narrow"/>
      <w:b/>
      <w:bCs/>
      <w:sz w:val="46"/>
      <w:szCs w:val="46"/>
    </w:rPr>
  </w:style>
  <w:style w:type="paragraph" w:customStyle="1" w:styleId="53">
    <w:name w:val="Основной текст (53)"/>
    <w:basedOn w:val="a"/>
    <w:uiPriority w:val="99"/>
    <w:rsid w:val="008E0FBF"/>
    <w:pPr>
      <w:shd w:val="clear" w:color="auto" w:fill="FFFFFF"/>
      <w:autoSpaceDE w:val="0"/>
      <w:autoSpaceDN w:val="0"/>
      <w:adjustRightInd w:val="0"/>
      <w:spacing w:after="0" w:line="240" w:lineRule="exact"/>
    </w:pPr>
    <w:rPr>
      <w:rFonts w:ascii="Arial Narrow" w:hAnsi="Arial Narrow" w:cs="Arial Narrow"/>
      <w:i/>
      <w:iCs/>
      <w:sz w:val="18"/>
      <w:szCs w:val="18"/>
    </w:rPr>
  </w:style>
  <w:style w:type="paragraph" w:customStyle="1" w:styleId="19">
    <w:name w:val="Подпись к картинке (19)"/>
    <w:basedOn w:val="a"/>
    <w:uiPriority w:val="99"/>
    <w:rsid w:val="008E0FBF"/>
    <w:pPr>
      <w:shd w:val="clear" w:color="auto" w:fill="FFFFFF"/>
      <w:autoSpaceDE w:val="0"/>
      <w:autoSpaceDN w:val="0"/>
      <w:adjustRightInd w:val="0"/>
      <w:spacing w:after="0" w:line="240" w:lineRule="atLeast"/>
    </w:pPr>
    <w:rPr>
      <w:rFonts w:ascii="Arial Narrow" w:hAnsi="Arial Narrow" w:cs="Arial Narrow"/>
      <w:i/>
      <w:iCs/>
      <w:sz w:val="15"/>
      <w:szCs w:val="15"/>
    </w:rPr>
  </w:style>
  <w:style w:type="paragraph" w:customStyle="1" w:styleId="2010">
    <w:name w:val="Подпись к картинке (20)1"/>
    <w:basedOn w:val="a"/>
    <w:uiPriority w:val="99"/>
    <w:rsid w:val="008E0FBF"/>
    <w:pPr>
      <w:shd w:val="clear" w:color="auto" w:fill="FFFFFF"/>
      <w:autoSpaceDE w:val="0"/>
      <w:autoSpaceDN w:val="0"/>
      <w:adjustRightInd w:val="0"/>
      <w:spacing w:after="0" w:line="240" w:lineRule="atLeast"/>
    </w:pPr>
    <w:rPr>
      <w:rFonts w:ascii="Arial Narrow" w:hAnsi="Arial Narrow" w:cs="Arial Narrow"/>
      <w:i/>
      <w:iCs/>
      <w:sz w:val="16"/>
      <w:szCs w:val="16"/>
    </w:rPr>
  </w:style>
  <w:style w:type="paragraph" w:customStyle="1" w:styleId="2110">
    <w:name w:val="Подпись к картинке (21)1"/>
    <w:basedOn w:val="a"/>
    <w:uiPriority w:val="99"/>
    <w:rsid w:val="008E0FBF"/>
    <w:pPr>
      <w:shd w:val="clear" w:color="auto" w:fill="FFFFFF"/>
      <w:autoSpaceDE w:val="0"/>
      <w:autoSpaceDN w:val="0"/>
      <w:adjustRightInd w:val="0"/>
      <w:spacing w:after="0" w:line="240" w:lineRule="atLeast"/>
    </w:pPr>
    <w:rPr>
      <w:rFonts w:ascii="Arial Narrow" w:hAnsi="Arial Narrow" w:cs="Arial Narrow"/>
    </w:rPr>
  </w:style>
  <w:style w:type="paragraph" w:customStyle="1" w:styleId="220">
    <w:name w:val="Подпись к картинке (22)"/>
    <w:basedOn w:val="a"/>
    <w:uiPriority w:val="99"/>
    <w:rsid w:val="008E0FBF"/>
    <w:pPr>
      <w:shd w:val="clear" w:color="auto" w:fill="FFFFFF"/>
      <w:autoSpaceDE w:val="0"/>
      <w:autoSpaceDN w:val="0"/>
      <w:adjustRightInd w:val="0"/>
      <w:spacing w:after="0" w:line="168" w:lineRule="exact"/>
      <w:jc w:val="both"/>
    </w:pPr>
    <w:rPr>
      <w:rFonts w:ascii="MS Reference Sans Serif" w:hAnsi="MS Reference Sans Serif" w:cs="MS Reference Sans Serif"/>
      <w:sz w:val="13"/>
      <w:szCs w:val="13"/>
    </w:rPr>
  </w:style>
  <w:style w:type="paragraph" w:customStyle="1" w:styleId="55">
    <w:name w:val="Основной текст (55)"/>
    <w:basedOn w:val="a"/>
    <w:uiPriority w:val="99"/>
    <w:rsid w:val="008E0FBF"/>
    <w:pPr>
      <w:shd w:val="clear" w:color="auto" w:fill="FFFFFF"/>
      <w:autoSpaceDE w:val="0"/>
      <w:autoSpaceDN w:val="0"/>
      <w:adjustRightInd w:val="0"/>
      <w:spacing w:after="0" w:line="240" w:lineRule="atLeast"/>
    </w:pPr>
    <w:rPr>
      <w:rFonts w:ascii="MS Reference Sans Serif" w:hAnsi="MS Reference Sans Serif" w:cs="MS Reference Sans Serif"/>
      <w:noProof/>
      <w:sz w:val="8"/>
      <w:szCs w:val="8"/>
      <w:lang w:val="en-US"/>
    </w:rPr>
  </w:style>
  <w:style w:type="paragraph" w:customStyle="1" w:styleId="54">
    <w:name w:val="Основной текст (54)"/>
    <w:basedOn w:val="a"/>
    <w:uiPriority w:val="99"/>
    <w:rsid w:val="008E0FBF"/>
    <w:pPr>
      <w:shd w:val="clear" w:color="auto" w:fill="FFFFFF"/>
      <w:autoSpaceDE w:val="0"/>
      <w:autoSpaceDN w:val="0"/>
      <w:adjustRightInd w:val="0"/>
      <w:spacing w:after="0" w:line="240" w:lineRule="atLeast"/>
    </w:pPr>
    <w:rPr>
      <w:rFonts w:ascii="Consolas" w:hAnsi="Consolas" w:cs="Consolas"/>
      <w:noProof/>
      <w:sz w:val="8"/>
      <w:szCs w:val="8"/>
      <w:lang w:val="en-US"/>
    </w:rPr>
  </w:style>
  <w:style w:type="paragraph" w:customStyle="1" w:styleId="56">
    <w:name w:val="Основной текст (56)"/>
    <w:basedOn w:val="a"/>
    <w:uiPriority w:val="99"/>
    <w:rsid w:val="008E0FBF"/>
    <w:pPr>
      <w:shd w:val="clear" w:color="auto" w:fill="FFFFFF"/>
      <w:autoSpaceDE w:val="0"/>
      <w:autoSpaceDN w:val="0"/>
      <w:adjustRightInd w:val="0"/>
      <w:spacing w:after="0" w:line="240" w:lineRule="atLeast"/>
    </w:pPr>
    <w:rPr>
      <w:rFonts w:ascii="Sylfaen" w:hAnsi="Sylfaen" w:cs="Sylfaen"/>
      <w:noProof/>
      <w:sz w:val="8"/>
      <w:szCs w:val="8"/>
      <w:lang w:val="en-US"/>
    </w:rPr>
  </w:style>
  <w:style w:type="paragraph" w:customStyle="1" w:styleId="57">
    <w:name w:val="Основной текст (57)"/>
    <w:basedOn w:val="a"/>
    <w:uiPriority w:val="99"/>
    <w:rsid w:val="008E0FBF"/>
    <w:pPr>
      <w:shd w:val="clear" w:color="auto" w:fill="FFFFFF"/>
      <w:autoSpaceDE w:val="0"/>
      <w:autoSpaceDN w:val="0"/>
      <w:adjustRightInd w:val="0"/>
      <w:spacing w:after="0" w:line="240" w:lineRule="atLeast"/>
    </w:pPr>
    <w:rPr>
      <w:rFonts w:ascii="Sylfaen" w:hAnsi="Sylfaen" w:cs="Sylfaen"/>
      <w:noProof/>
      <w:sz w:val="8"/>
      <w:szCs w:val="8"/>
      <w:lang w:val="en-US"/>
    </w:rPr>
  </w:style>
  <w:style w:type="paragraph" w:customStyle="1" w:styleId="580">
    <w:name w:val="Основной текст (58)"/>
    <w:basedOn w:val="a"/>
    <w:uiPriority w:val="99"/>
    <w:rsid w:val="008E0FBF"/>
    <w:pPr>
      <w:shd w:val="clear" w:color="auto" w:fill="FFFFFF"/>
      <w:autoSpaceDE w:val="0"/>
      <w:autoSpaceDN w:val="0"/>
      <w:adjustRightInd w:val="0"/>
      <w:spacing w:after="0" w:line="264" w:lineRule="exact"/>
      <w:jc w:val="right"/>
    </w:pPr>
    <w:rPr>
      <w:rFonts w:ascii="MS Reference Sans Serif" w:hAnsi="MS Reference Sans Serif" w:cs="MS Reference Sans Serif"/>
      <w:i/>
      <w:iCs/>
      <w:sz w:val="20"/>
      <w:szCs w:val="20"/>
    </w:rPr>
  </w:style>
  <w:style w:type="character" w:customStyle="1" w:styleId="4475pt">
    <w:name w:val="Основной текст (44) + 7.5 pt.Малые прописные"/>
    <w:basedOn w:val="a0"/>
    <w:uiPriority w:val="99"/>
    <w:rsid w:val="008E0FBF"/>
    <w:rPr>
      <w:rFonts w:ascii="Arial Narrow" w:hAnsi="Arial Narrow" w:cs="Arial Narrow"/>
      <w:b/>
      <w:bCs/>
      <w:i/>
      <w:iCs/>
      <w:smallCaps/>
      <w:spacing w:val="0"/>
      <w:sz w:val="15"/>
      <w:szCs w:val="15"/>
    </w:rPr>
  </w:style>
  <w:style w:type="character" w:customStyle="1" w:styleId="18">
    <w:name w:val="Основной текст + Курсив1"/>
    <w:basedOn w:val="a0"/>
    <w:uiPriority w:val="99"/>
    <w:rsid w:val="008E0FBF"/>
    <w:rPr>
      <w:rFonts w:ascii="Arial Narrow" w:hAnsi="Arial Narrow" w:cs="Arial Narrow"/>
      <w:i/>
      <w:iCs/>
      <w:spacing w:val="0"/>
      <w:sz w:val="17"/>
      <w:szCs w:val="17"/>
    </w:rPr>
  </w:style>
  <w:style w:type="character" w:customStyle="1" w:styleId="785pt">
    <w:name w:val="Подпись к картинке (7) + 8.5 pt.Не курсив"/>
    <w:basedOn w:val="a0"/>
    <w:uiPriority w:val="99"/>
    <w:rsid w:val="008E0FBF"/>
    <w:rPr>
      <w:rFonts w:ascii="Arial Narrow" w:hAnsi="Arial Narrow" w:cs="Arial Narrow"/>
      <w:spacing w:val="0"/>
      <w:sz w:val="17"/>
      <w:szCs w:val="17"/>
    </w:rPr>
  </w:style>
  <w:style w:type="paragraph" w:customStyle="1" w:styleId="112">
    <w:name w:val="Основной текст (11)"/>
    <w:basedOn w:val="a"/>
    <w:uiPriority w:val="99"/>
    <w:rsid w:val="008E0FBF"/>
    <w:pPr>
      <w:shd w:val="clear" w:color="auto" w:fill="FFFFFF"/>
      <w:autoSpaceDE w:val="0"/>
      <w:autoSpaceDN w:val="0"/>
      <w:adjustRightInd w:val="0"/>
      <w:spacing w:after="0" w:line="240" w:lineRule="atLeast"/>
    </w:pPr>
    <w:rPr>
      <w:rFonts w:ascii="Arial Narrow" w:hAnsi="Arial Narrow" w:cs="Arial Narrow"/>
      <w:b/>
      <w:bCs/>
      <w:sz w:val="46"/>
      <w:szCs w:val="46"/>
    </w:rPr>
  </w:style>
  <w:style w:type="paragraph" w:customStyle="1" w:styleId="290">
    <w:name w:val="Основной текст (29)"/>
    <w:basedOn w:val="a"/>
    <w:uiPriority w:val="99"/>
    <w:rsid w:val="008E0FBF"/>
    <w:pPr>
      <w:shd w:val="clear" w:color="auto" w:fill="FFFFFF"/>
      <w:autoSpaceDE w:val="0"/>
      <w:autoSpaceDN w:val="0"/>
      <w:adjustRightInd w:val="0"/>
      <w:spacing w:after="120" w:line="240" w:lineRule="atLeast"/>
      <w:jc w:val="both"/>
    </w:pPr>
    <w:rPr>
      <w:rFonts w:ascii="Arial Narrow" w:hAnsi="Arial Narrow" w:cs="Arial Narrow"/>
      <w:b/>
      <w:bCs/>
      <w:sz w:val="15"/>
      <w:szCs w:val="15"/>
    </w:rPr>
  </w:style>
  <w:style w:type="paragraph" w:customStyle="1" w:styleId="2b">
    <w:name w:val="Подпись к картинке (2)"/>
    <w:basedOn w:val="a"/>
    <w:uiPriority w:val="99"/>
    <w:rsid w:val="008E0FBF"/>
    <w:pPr>
      <w:shd w:val="clear" w:color="auto" w:fill="FFFFFF"/>
      <w:autoSpaceDE w:val="0"/>
      <w:autoSpaceDN w:val="0"/>
      <w:adjustRightInd w:val="0"/>
      <w:spacing w:after="0" w:line="240" w:lineRule="atLeast"/>
      <w:ind w:hanging="140"/>
    </w:pPr>
    <w:rPr>
      <w:rFonts w:ascii="MS Reference Sans Serif" w:hAnsi="MS Reference Sans Serif" w:cs="MS Reference Sans Serif"/>
      <w:i/>
      <w:iCs/>
      <w:sz w:val="13"/>
      <w:szCs w:val="13"/>
    </w:rPr>
  </w:style>
  <w:style w:type="paragraph" w:customStyle="1" w:styleId="45">
    <w:name w:val="Подпись к картинке (4)"/>
    <w:basedOn w:val="a"/>
    <w:uiPriority w:val="99"/>
    <w:rsid w:val="008E0FBF"/>
    <w:pPr>
      <w:shd w:val="clear" w:color="auto" w:fill="FFFFFF"/>
      <w:autoSpaceDE w:val="0"/>
      <w:autoSpaceDN w:val="0"/>
      <w:adjustRightInd w:val="0"/>
      <w:spacing w:after="0" w:line="192" w:lineRule="exact"/>
      <w:jc w:val="right"/>
    </w:pPr>
    <w:rPr>
      <w:rFonts w:ascii="Arial Narrow" w:hAnsi="Arial Narrow" w:cs="Arial Narrow"/>
      <w:i/>
      <w:iCs/>
      <w:sz w:val="17"/>
      <w:szCs w:val="17"/>
    </w:rPr>
  </w:style>
  <w:style w:type="paragraph" w:customStyle="1" w:styleId="410">
    <w:name w:val="Основной текст (41)"/>
    <w:basedOn w:val="a"/>
    <w:uiPriority w:val="99"/>
    <w:rsid w:val="008E0FBF"/>
    <w:pPr>
      <w:shd w:val="clear" w:color="auto" w:fill="FFFFFF"/>
      <w:autoSpaceDE w:val="0"/>
      <w:autoSpaceDN w:val="0"/>
      <w:adjustRightInd w:val="0"/>
      <w:spacing w:before="60" w:after="60" w:line="240" w:lineRule="atLeast"/>
    </w:pPr>
    <w:rPr>
      <w:rFonts w:ascii="Bookman Old Style" w:hAnsi="Bookman Old Style" w:cs="Bookman Old Style"/>
      <w:i/>
      <w:iCs/>
      <w:sz w:val="15"/>
      <w:szCs w:val="15"/>
    </w:rPr>
  </w:style>
  <w:style w:type="paragraph" w:customStyle="1" w:styleId="510">
    <w:name w:val="Основной текст (51)"/>
    <w:basedOn w:val="a"/>
    <w:uiPriority w:val="99"/>
    <w:rsid w:val="008E0FBF"/>
    <w:pPr>
      <w:shd w:val="clear" w:color="auto" w:fill="FFFFFF"/>
      <w:autoSpaceDE w:val="0"/>
      <w:autoSpaceDN w:val="0"/>
      <w:adjustRightInd w:val="0"/>
      <w:spacing w:after="0" w:line="240" w:lineRule="atLeast"/>
    </w:pPr>
    <w:rPr>
      <w:rFonts w:ascii="Bookman Old Style" w:hAnsi="Bookman Old Style" w:cs="Bookman Old Style"/>
      <w:i/>
      <w:iCs/>
      <w:sz w:val="20"/>
      <w:szCs w:val="20"/>
    </w:rPr>
  </w:style>
  <w:style w:type="paragraph" w:customStyle="1" w:styleId="150">
    <w:name w:val="Подпись к картинке (15)"/>
    <w:basedOn w:val="a"/>
    <w:uiPriority w:val="99"/>
    <w:rsid w:val="008E0FBF"/>
    <w:pPr>
      <w:shd w:val="clear" w:color="auto" w:fill="FFFFFF"/>
      <w:autoSpaceDE w:val="0"/>
      <w:autoSpaceDN w:val="0"/>
      <w:adjustRightInd w:val="0"/>
      <w:spacing w:after="0" w:line="240" w:lineRule="atLeast"/>
    </w:pPr>
    <w:rPr>
      <w:rFonts w:ascii="MS Reference Sans Serif" w:hAnsi="MS Reference Sans Serif" w:cs="MS Reference Sans Serif"/>
      <w:sz w:val="8"/>
      <w:szCs w:val="8"/>
    </w:rPr>
  </w:style>
  <w:style w:type="paragraph" w:customStyle="1" w:styleId="160">
    <w:name w:val="Подпись к картинке (16)"/>
    <w:basedOn w:val="a"/>
    <w:uiPriority w:val="99"/>
    <w:rsid w:val="008E0FBF"/>
    <w:pPr>
      <w:shd w:val="clear" w:color="auto" w:fill="FFFFFF"/>
      <w:autoSpaceDE w:val="0"/>
      <w:autoSpaceDN w:val="0"/>
      <w:adjustRightInd w:val="0"/>
      <w:spacing w:after="0" w:line="240" w:lineRule="atLeast"/>
    </w:pPr>
    <w:rPr>
      <w:rFonts w:ascii="Franklin Gothic Book" w:hAnsi="Franklin Gothic Book" w:cs="Franklin Gothic Book"/>
      <w:sz w:val="8"/>
      <w:szCs w:val="8"/>
    </w:rPr>
  </w:style>
  <w:style w:type="paragraph" w:customStyle="1" w:styleId="170">
    <w:name w:val="Подпись к картинке (17)"/>
    <w:basedOn w:val="a"/>
    <w:uiPriority w:val="99"/>
    <w:rsid w:val="008E0FBF"/>
    <w:pPr>
      <w:shd w:val="clear" w:color="auto" w:fill="FFFFFF"/>
      <w:autoSpaceDE w:val="0"/>
      <w:autoSpaceDN w:val="0"/>
      <w:adjustRightInd w:val="0"/>
      <w:spacing w:after="0" w:line="77" w:lineRule="exact"/>
      <w:jc w:val="center"/>
    </w:pPr>
    <w:rPr>
      <w:rFonts w:ascii="Franklin Gothic Book" w:hAnsi="Franklin Gothic Book" w:cs="Franklin Gothic Book"/>
      <w:sz w:val="13"/>
      <w:szCs w:val="13"/>
    </w:rPr>
  </w:style>
  <w:style w:type="paragraph" w:customStyle="1" w:styleId="63">
    <w:name w:val="Заголовок №6 (3)"/>
    <w:basedOn w:val="a"/>
    <w:uiPriority w:val="99"/>
    <w:rsid w:val="008E0FBF"/>
    <w:pPr>
      <w:shd w:val="clear" w:color="auto" w:fill="FFFFFF"/>
      <w:autoSpaceDE w:val="0"/>
      <w:autoSpaceDN w:val="0"/>
      <w:adjustRightInd w:val="0"/>
      <w:spacing w:before="180" w:after="0" w:line="221" w:lineRule="exact"/>
    </w:pPr>
    <w:rPr>
      <w:rFonts w:ascii="Arial Narrow" w:hAnsi="Arial Narrow" w:cs="Arial Narrow"/>
      <w:b/>
      <w:bCs/>
      <w:i/>
      <w:iCs/>
      <w:sz w:val="17"/>
      <w:szCs w:val="17"/>
    </w:rPr>
  </w:style>
  <w:style w:type="paragraph" w:customStyle="1" w:styleId="180">
    <w:name w:val="Подпись к картинке (18)"/>
    <w:basedOn w:val="a"/>
    <w:uiPriority w:val="99"/>
    <w:rsid w:val="008E0FBF"/>
    <w:pPr>
      <w:shd w:val="clear" w:color="auto" w:fill="FFFFFF"/>
      <w:autoSpaceDE w:val="0"/>
      <w:autoSpaceDN w:val="0"/>
      <w:adjustRightInd w:val="0"/>
      <w:spacing w:after="0" w:line="173" w:lineRule="exact"/>
      <w:jc w:val="both"/>
    </w:pPr>
    <w:rPr>
      <w:rFonts w:ascii="MS Reference Sans Serif" w:hAnsi="MS Reference Sans Serif" w:cs="MS Reference Sans Serif"/>
      <w:sz w:val="13"/>
      <w:szCs w:val="13"/>
    </w:rPr>
  </w:style>
  <w:style w:type="paragraph" w:customStyle="1" w:styleId="52">
    <w:name w:val="Основной текст (52)"/>
    <w:basedOn w:val="a"/>
    <w:uiPriority w:val="99"/>
    <w:rsid w:val="008E0FBF"/>
    <w:pPr>
      <w:shd w:val="clear" w:color="auto" w:fill="FFFFFF"/>
      <w:autoSpaceDE w:val="0"/>
      <w:autoSpaceDN w:val="0"/>
      <w:adjustRightInd w:val="0"/>
      <w:spacing w:after="0" w:line="158" w:lineRule="exact"/>
      <w:ind w:firstLine="480"/>
    </w:pPr>
    <w:rPr>
      <w:rFonts w:ascii="MS Reference Sans Serif" w:hAnsi="MS Reference Sans Serif" w:cs="MS Reference Sans Serif"/>
      <w:sz w:val="13"/>
      <w:szCs w:val="13"/>
    </w:rPr>
  </w:style>
  <w:style w:type="character" w:customStyle="1" w:styleId="66pt">
    <w:name w:val="Подпись к картинке (6) + 6 pt"/>
    <w:basedOn w:val="a0"/>
    <w:uiPriority w:val="99"/>
    <w:rsid w:val="008E0FBF"/>
    <w:rPr>
      <w:rFonts w:ascii="Bookman Old Style" w:hAnsi="Bookman Old Style" w:cs="Bookman Old Style"/>
      <w:i/>
      <w:iCs/>
      <w:spacing w:val="0"/>
      <w:sz w:val="12"/>
      <w:szCs w:val="12"/>
    </w:rPr>
  </w:style>
  <w:style w:type="character" w:customStyle="1" w:styleId="39ArialNarrow7pt">
    <w:name w:val="Основной текст (39) + Arial Narrow.7 pt"/>
    <w:basedOn w:val="a0"/>
    <w:uiPriority w:val="99"/>
    <w:rsid w:val="008E0FBF"/>
    <w:rPr>
      <w:rFonts w:ascii="Arial Narrow" w:hAnsi="Arial Narrow" w:cs="Arial Narrow"/>
      <w:i/>
      <w:iCs/>
      <w:spacing w:val="0"/>
      <w:sz w:val="14"/>
      <w:szCs w:val="14"/>
    </w:rPr>
  </w:style>
  <w:style w:type="character" w:customStyle="1" w:styleId="35">
    <w:name w:val="Основной текст + Курсив3"/>
    <w:basedOn w:val="a0"/>
    <w:uiPriority w:val="99"/>
    <w:rsid w:val="008E0FBF"/>
    <w:rPr>
      <w:rFonts w:ascii="Arial Narrow" w:hAnsi="Arial Narrow" w:cs="Arial Narrow"/>
      <w:i/>
      <w:iCs/>
      <w:spacing w:val="0"/>
      <w:sz w:val="17"/>
      <w:szCs w:val="17"/>
    </w:rPr>
  </w:style>
  <w:style w:type="character" w:customStyle="1" w:styleId="70pt">
    <w:name w:val="Подпись к картинке (7) + Интервал 0 pt"/>
    <w:basedOn w:val="a0"/>
    <w:uiPriority w:val="99"/>
    <w:rsid w:val="008E0FBF"/>
    <w:rPr>
      <w:rFonts w:ascii="Arial Narrow" w:hAnsi="Arial Narrow" w:cs="Arial Narrow"/>
      <w:i/>
      <w:iCs/>
      <w:spacing w:val="-10"/>
      <w:sz w:val="14"/>
      <w:szCs w:val="14"/>
    </w:rPr>
  </w:style>
  <w:style w:type="character" w:customStyle="1" w:styleId="MSReferenceSansSerif7pt0pt">
    <w:name w:val="Основной текст + MS Reference Sans Serif.7 pt.Малые прописные.Интервал 0 pt"/>
    <w:basedOn w:val="a0"/>
    <w:uiPriority w:val="99"/>
    <w:rsid w:val="008E0FBF"/>
    <w:rPr>
      <w:rFonts w:ascii="MS Reference Sans Serif" w:hAnsi="MS Reference Sans Serif" w:cs="MS Reference Sans Serif"/>
      <w:smallCaps/>
      <w:spacing w:val="-10"/>
      <w:sz w:val="14"/>
      <w:szCs w:val="14"/>
    </w:rPr>
  </w:style>
  <w:style w:type="character" w:customStyle="1" w:styleId="2c">
    <w:name w:val="Основной текст + Курсив2"/>
    <w:basedOn w:val="a0"/>
    <w:uiPriority w:val="99"/>
    <w:rsid w:val="008E0FBF"/>
    <w:rPr>
      <w:rFonts w:ascii="Arial Narrow" w:hAnsi="Arial Narrow" w:cs="Arial Narrow"/>
      <w:i/>
      <w:iCs/>
      <w:spacing w:val="0"/>
      <w:sz w:val="17"/>
      <w:szCs w:val="17"/>
    </w:rPr>
  </w:style>
  <w:style w:type="paragraph" w:customStyle="1" w:styleId="271">
    <w:name w:val="Основной текст (27)1"/>
    <w:basedOn w:val="a"/>
    <w:uiPriority w:val="99"/>
    <w:rsid w:val="008E0FBF"/>
    <w:pPr>
      <w:shd w:val="clear" w:color="auto" w:fill="FFFFFF"/>
      <w:autoSpaceDE w:val="0"/>
      <w:autoSpaceDN w:val="0"/>
      <w:adjustRightInd w:val="0"/>
      <w:spacing w:after="0" w:line="211" w:lineRule="exact"/>
      <w:jc w:val="both"/>
    </w:pPr>
    <w:rPr>
      <w:rFonts w:ascii="Arial Narrow" w:hAnsi="Arial Narrow" w:cs="Arial Narrow"/>
      <w:i/>
      <w:iCs/>
      <w:sz w:val="17"/>
      <w:szCs w:val="17"/>
    </w:rPr>
  </w:style>
  <w:style w:type="paragraph" w:customStyle="1" w:styleId="390">
    <w:name w:val="Основной текст (39)"/>
    <w:basedOn w:val="a"/>
    <w:uiPriority w:val="99"/>
    <w:rsid w:val="008E0FBF"/>
    <w:pPr>
      <w:shd w:val="clear" w:color="auto" w:fill="FFFFFF"/>
      <w:autoSpaceDE w:val="0"/>
      <w:autoSpaceDN w:val="0"/>
      <w:adjustRightInd w:val="0"/>
      <w:spacing w:after="0" w:line="240" w:lineRule="atLeast"/>
    </w:pPr>
    <w:rPr>
      <w:rFonts w:ascii="Bookman Old Style" w:hAnsi="Bookman Old Style" w:cs="Bookman Old Style"/>
      <w:i/>
      <w:iCs/>
      <w:sz w:val="12"/>
      <w:szCs w:val="12"/>
    </w:rPr>
  </w:style>
  <w:style w:type="paragraph" w:customStyle="1" w:styleId="60">
    <w:name w:val="Подпись к картинке (6)"/>
    <w:basedOn w:val="a"/>
    <w:uiPriority w:val="99"/>
    <w:rsid w:val="008E0FBF"/>
    <w:pPr>
      <w:shd w:val="clear" w:color="auto" w:fill="FFFFFF"/>
      <w:autoSpaceDE w:val="0"/>
      <w:autoSpaceDN w:val="0"/>
      <w:adjustRightInd w:val="0"/>
      <w:spacing w:after="0" w:line="240" w:lineRule="atLeast"/>
    </w:pPr>
    <w:rPr>
      <w:rFonts w:ascii="Bookman Old Style" w:hAnsi="Bookman Old Style" w:cs="Bookman Old Style"/>
      <w:i/>
      <w:iCs/>
      <w:sz w:val="9"/>
      <w:szCs w:val="9"/>
    </w:rPr>
  </w:style>
  <w:style w:type="paragraph" w:customStyle="1" w:styleId="62">
    <w:name w:val="Заголовок №6 (2)"/>
    <w:basedOn w:val="a"/>
    <w:uiPriority w:val="99"/>
    <w:rsid w:val="008E0FBF"/>
    <w:pPr>
      <w:shd w:val="clear" w:color="auto" w:fill="FFFFFF"/>
      <w:autoSpaceDE w:val="0"/>
      <w:autoSpaceDN w:val="0"/>
      <w:adjustRightInd w:val="0"/>
      <w:spacing w:after="120" w:line="240" w:lineRule="atLeast"/>
    </w:pPr>
    <w:rPr>
      <w:rFonts w:ascii="MS Reference Sans Serif" w:hAnsi="MS Reference Sans Serif" w:cs="MS Reference Sans Serif"/>
      <w:b/>
      <w:bCs/>
      <w:i/>
      <w:iCs/>
      <w:spacing w:val="-10"/>
      <w:sz w:val="17"/>
      <w:szCs w:val="17"/>
    </w:rPr>
  </w:style>
  <w:style w:type="paragraph" w:customStyle="1" w:styleId="72">
    <w:name w:val="Подпись к картинке (7)"/>
    <w:basedOn w:val="a"/>
    <w:uiPriority w:val="99"/>
    <w:rsid w:val="008E0FBF"/>
    <w:pPr>
      <w:shd w:val="clear" w:color="auto" w:fill="FFFFFF"/>
      <w:autoSpaceDE w:val="0"/>
      <w:autoSpaceDN w:val="0"/>
      <w:adjustRightInd w:val="0"/>
      <w:spacing w:after="0" w:line="240" w:lineRule="atLeast"/>
    </w:pPr>
    <w:rPr>
      <w:rFonts w:ascii="Arial Narrow" w:hAnsi="Arial Narrow" w:cs="Arial Narrow"/>
      <w:i/>
      <w:iCs/>
      <w:sz w:val="14"/>
      <w:szCs w:val="14"/>
    </w:rPr>
  </w:style>
  <w:style w:type="character" w:customStyle="1" w:styleId="330pt">
    <w:name w:val="Основной текст (33) + Полужирный.Интервал 0 pt"/>
    <w:basedOn w:val="a0"/>
    <w:uiPriority w:val="99"/>
    <w:rsid w:val="008E0FBF"/>
    <w:rPr>
      <w:rFonts w:ascii="MS Reference Sans Serif" w:hAnsi="MS Reference Sans Serif" w:cs="MS Reference Sans Serif"/>
      <w:b/>
      <w:bCs/>
      <w:i/>
      <w:iCs/>
      <w:spacing w:val="-10"/>
      <w:sz w:val="17"/>
      <w:szCs w:val="17"/>
    </w:rPr>
  </w:style>
  <w:style w:type="character" w:customStyle="1" w:styleId="27Consolas9pt0pt">
    <w:name w:val="Основной текст (27) + Consolas.9 pt.Полужирный.Интервал 0 pt"/>
    <w:basedOn w:val="a0"/>
    <w:uiPriority w:val="99"/>
    <w:rsid w:val="008E0FBF"/>
    <w:rPr>
      <w:rFonts w:ascii="Consolas" w:hAnsi="Consolas" w:cs="Consolas"/>
      <w:b/>
      <w:bCs/>
      <w:i/>
      <w:iCs/>
      <w:spacing w:val="-10"/>
      <w:sz w:val="18"/>
      <w:szCs w:val="18"/>
    </w:rPr>
  </w:style>
  <w:style w:type="character" w:customStyle="1" w:styleId="27Gulim65pt">
    <w:name w:val="Основной текст (27) + Gulim.6.5 pt"/>
    <w:basedOn w:val="a0"/>
    <w:uiPriority w:val="99"/>
    <w:rsid w:val="008E0FBF"/>
    <w:rPr>
      <w:rFonts w:ascii="Gulim" w:eastAsia="Gulim" w:cs="Gulim"/>
      <w:i/>
      <w:iCs/>
      <w:spacing w:val="0"/>
      <w:sz w:val="13"/>
      <w:szCs w:val="13"/>
    </w:rPr>
  </w:style>
  <w:style w:type="character" w:customStyle="1" w:styleId="73">
    <w:name w:val="Основной текст + Курсив7"/>
    <w:basedOn w:val="a0"/>
    <w:uiPriority w:val="99"/>
    <w:rsid w:val="008E0FBF"/>
    <w:rPr>
      <w:rFonts w:ascii="Arial Narrow" w:hAnsi="Arial Narrow" w:cs="Arial Narrow"/>
      <w:i/>
      <w:iCs/>
      <w:spacing w:val="0"/>
      <w:sz w:val="17"/>
      <w:szCs w:val="17"/>
    </w:rPr>
  </w:style>
  <w:style w:type="character" w:customStyle="1" w:styleId="276">
    <w:name w:val="Основной текст (27) + Не курсив6"/>
    <w:basedOn w:val="a0"/>
    <w:uiPriority w:val="99"/>
    <w:rsid w:val="008E0FBF"/>
    <w:rPr>
      <w:rFonts w:ascii="Arial Narrow" w:hAnsi="Arial Narrow" w:cs="Arial Narrow"/>
      <w:spacing w:val="0"/>
      <w:sz w:val="17"/>
      <w:szCs w:val="17"/>
    </w:rPr>
  </w:style>
  <w:style w:type="character" w:customStyle="1" w:styleId="275">
    <w:name w:val="Основной текст (27) + Не курсив5"/>
    <w:basedOn w:val="a0"/>
    <w:uiPriority w:val="99"/>
    <w:rsid w:val="008E0FBF"/>
    <w:rPr>
      <w:rFonts w:ascii="Arial Narrow" w:hAnsi="Arial Narrow" w:cs="Arial Narrow"/>
      <w:spacing w:val="0"/>
      <w:sz w:val="17"/>
      <w:szCs w:val="17"/>
    </w:rPr>
  </w:style>
  <w:style w:type="character" w:customStyle="1" w:styleId="64">
    <w:name w:val="Основной текст + Курсив6"/>
    <w:basedOn w:val="a0"/>
    <w:uiPriority w:val="99"/>
    <w:rsid w:val="008E0FBF"/>
    <w:rPr>
      <w:rFonts w:ascii="Arial Narrow" w:hAnsi="Arial Narrow" w:cs="Arial Narrow"/>
      <w:i/>
      <w:iCs/>
      <w:spacing w:val="0"/>
      <w:sz w:val="17"/>
      <w:szCs w:val="17"/>
    </w:rPr>
  </w:style>
  <w:style w:type="character" w:customStyle="1" w:styleId="270">
    <w:name w:val="Основной текст (27)"/>
    <w:basedOn w:val="a0"/>
    <w:uiPriority w:val="99"/>
    <w:rsid w:val="008E0FBF"/>
    <w:rPr>
      <w:rFonts w:ascii="Arial Narrow" w:hAnsi="Arial Narrow" w:cs="Arial Narrow"/>
      <w:i/>
      <w:iCs/>
      <w:spacing w:val="0"/>
      <w:sz w:val="17"/>
      <w:szCs w:val="17"/>
      <w:u w:val="single"/>
    </w:rPr>
  </w:style>
  <w:style w:type="character" w:customStyle="1" w:styleId="274">
    <w:name w:val="Основной текст (27) + Не курсив4"/>
    <w:basedOn w:val="a0"/>
    <w:uiPriority w:val="99"/>
    <w:rsid w:val="008E0FBF"/>
    <w:rPr>
      <w:rFonts w:ascii="Arial Narrow" w:hAnsi="Arial Narrow" w:cs="Arial Narrow"/>
      <w:spacing w:val="0"/>
      <w:sz w:val="17"/>
      <w:szCs w:val="17"/>
    </w:rPr>
  </w:style>
  <w:style w:type="character" w:customStyle="1" w:styleId="58pt">
    <w:name w:val="Основной текст (5) + 8 pt.Не курсив"/>
    <w:basedOn w:val="a0"/>
    <w:uiPriority w:val="99"/>
    <w:rsid w:val="008E0FBF"/>
    <w:rPr>
      <w:rFonts w:ascii="Arial Narrow" w:hAnsi="Arial Narrow" w:cs="Arial Narrow"/>
      <w:spacing w:val="0"/>
      <w:sz w:val="16"/>
      <w:szCs w:val="16"/>
    </w:rPr>
  </w:style>
  <w:style w:type="paragraph" w:customStyle="1" w:styleId="511">
    <w:name w:val="Основной текст (5)1"/>
    <w:basedOn w:val="a"/>
    <w:uiPriority w:val="99"/>
    <w:rsid w:val="008E0FBF"/>
    <w:pPr>
      <w:shd w:val="clear" w:color="auto" w:fill="FFFFFF"/>
      <w:autoSpaceDE w:val="0"/>
      <w:autoSpaceDN w:val="0"/>
      <w:adjustRightInd w:val="0"/>
      <w:spacing w:after="0" w:line="192" w:lineRule="exact"/>
    </w:pPr>
    <w:rPr>
      <w:rFonts w:ascii="Arial Narrow" w:hAnsi="Arial Narrow" w:cs="Arial Narrow"/>
      <w:i/>
      <w:iCs/>
      <w:sz w:val="14"/>
      <w:szCs w:val="14"/>
    </w:rPr>
  </w:style>
  <w:style w:type="paragraph" w:customStyle="1" w:styleId="181">
    <w:name w:val="Основной текст (18)1"/>
    <w:basedOn w:val="a"/>
    <w:uiPriority w:val="99"/>
    <w:rsid w:val="008E0FBF"/>
    <w:pPr>
      <w:shd w:val="clear" w:color="auto" w:fill="FFFFFF"/>
      <w:autoSpaceDE w:val="0"/>
      <w:autoSpaceDN w:val="0"/>
      <w:adjustRightInd w:val="0"/>
      <w:spacing w:after="0" w:line="240" w:lineRule="atLeast"/>
      <w:jc w:val="both"/>
    </w:pPr>
    <w:rPr>
      <w:rFonts w:ascii="MS Reference Sans Serif" w:hAnsi="MS Reference Sans Serif" w:cs="MS Reference Sans Serif"/>
      <w:b/>
      <w:bCs/>
      <w:i/>
      <w:iCs/>
      <w:sz w:val="14"/>
      <w:szCs w:val="14"/>
    </w:rPr>
  </w:style>
  <w:style w:type="paragraph" w:customStyle="1" w:styleId="330">
    <w:name w:val="Основной текст (33)"/>
    <w:basedOn w:val="a"/>
    <w:uiPriority w:val="99"/>
    <w:rsid w:val="008E0FBF"/>
    <w:pPr>
      <w:shd w:val="clear" w:color="auto" w:fill="FFFFFF"/>
      <w:autoSpaceDE w:val="0"/>
      <w:autoSpaceDN w:val="0"/>
      <w:adjustRightInd w:val="0"/>
      <w:spacing w:after="120" w:line="240" w:lineRule="atLeast"/>
    </w:pPr>
    <w:rPr>
      <w:rFonts w:ascii="MS Reference Sans Serif" w:hAnsi="MS Reference Sans Serif" w:cs="MS Reference Sans Serif"/>
      <w:i/>
      <w:iCs/>
      <w:spacing w:val="-20"/>
      <w:sz w:val="17"/>
      <w:szCs w:val="17"/>
    </w:rPr>
  </w:style>
  <w:style w:type="paragraph" w:customStyle="1" w:styleId="350">
    <w:name w:val="Основной текст (35)"/>
    <w:basedOn w:val="a"/>
    <w:uiPriority w:val="99"/>
    <w:rsid w:val="008E0FBF"/>
    <w:pPr>
      <w:shd w:val="clear" w:color="auto" w:fill="FFFFFF"/>
      <w:autoSpaceDE w:val="0"/>
      <w:autoSpaceDN w:val="0"/>
      <w:adjustRightInd w:val="0"/>
      <w:spacing w:after="0" w:line="187" w:lineRule="exact"/>
    </w:pPr>
    <w:rPr>
      <w:rFonts w:ascii="MS Reference Sans Serif" w:hAnsi="MS Reference Sans Serif" w:cs="MS Reference Sans Serif"/>
      <w:spacing w:val="-10"/>
      <w:sz w:val="14"/>
      <w:szCs w:val="14"/>
    </w:rPr>
  </w:style>
  <w:style w:type="paragraph" w:customStyle="1" w:styleId="36">
    <w:name w:val="Основной текст (36)"/>
    <w:basedOn w:val="a"/>
    <w:uiPriority w:val="99"/>
    <w:rsid w:val="008E0FBF"/>
    <w:pPr>
      <w:shd w:val="clear" w:color="auto" w:fill="FFFFFF"/>
      <w:autoSpaceDE w:val="0"/>
      <w:autoSpaceDN w:val="0"/>
      <w:adjustRightInd w:val="0"/>
      <w:spacing w:before="420" w:after="240" w:line="240" w:lineRule="atLeast"/>
    </w:pPr>
    <w:rPr>
      <w:rFonts w:ascii="Arial Narrow" w:hAnsi="Arial Narrow" w:cs="Arial Narrow"/>
      <w:noProof/>
      <w:sz w:val="8"/>
      <w:szCs w:val="8"/>
      <w:lang w:val="en-US"/>
    </w:rPr>
  </w:style>
  <w:style w:type="paragraph" w:customStyle="1" w:styleId="37">
    <w:name w:val="Основной текст (37)"/>
    <w:basedOn w:val="a"/>
    <w:uiPriority w:val="99"/>
    <w:rsid w:val="008E0FBF"/>
    <w:pPr>
      <w:shd w:val="clear" w:color="auto" w:fill="FFFFFF"/>
      <w:autoSpaceDE w:val="0"/>
      <w:autoSpaceDN w:val="0"/>
      <w:adjustRightInd w:val="0"/>
      <w:spacing w:before="300" w:after="0" w:line="178" w:lineRule="exact"/>
    </w:pPr>
    <w:rPr>
      <w:rFonts w:ascii="MS Reference Sans Serif" w:hAnsi="MS Reference Sans Serif" w:cs="MS Reference Sans Serif"/>
      <w:i/>
      <w:iCs/>
      <w:sz w:val="12"/>
      <w:szCs w:val="12"/>
    </w:rPr>
  </w:style>
  <w:style w:type="paragraph" w:customStyle="1" w:styleId="90">
    <w:name w:val="Основной текст (9)"/>
    <w:basedOn w:val="a"/>
    <w:uiPriority w:val="99"/>
    <w:rsid w:val="008E0FBF"/>
    <w:pPr>
      <w:shd w:val="clear" w:color="auto" w:fill="FFFFFF"/>
      <w:autoSpaceDE w:val="0"/>
      <w:autoSpaceDN w:val="0"/>
      <w:adjustRightInd w:val="0"/>
      <w:spacing w:after="0" w:line="144" w:lineRule="exact"/>
      <w:jc w:val="right"/>
    </w:pPr>
    <w:rPr>
      <w:rFonts w:ascii="Lucida Sans Unicode" w:hAnsi="Lucida Sans Unicode" w:cs="Lucida Sans Unicode"/>
      <w:sz w:val="14"/>
      <w:szCs w:val="14"/>
    </w:rPr>
  </w:style>
  <w:style w:type="paragraph" w:customStyle="1" w:styleId="280">
    <w:name w:val="Основной текст (28)"/>
    <w:basedOn w:val="a"/>
    <w:uiPriority w:val="99"/>
    <w:rsid w:val="008E0FBF"/>
    <w:pPr>
      <w:shd w:val="clear" w:color="auto" w:fill="FFFFFF"/>
      <w:autoSpaceDE w:val="0"/>
      <w:autoSpaceDN w:val="0"/>
      <w:adjustRightInd w:val="0"/>
      <w:spacing w:after="120" w:line="240" w:lineRule="atLeast"/>
    </w:pPr>
    <w:rPr>
      <w:rFonts w:ascii="Lucida Sans Unicode" w:hAnsi="Lucida Sans Unicode" w:cs="Lucida Sans Unicode"/>
      <w:spacing w:val="10"/>
      <w:sz w:val="24"/>
      <w:szCs w:val="24"/>
    </w:rPr>
  </w:style>
  <w:style w:type="paragraph" w:customStyle="1" w:styleId="38">
    <w:name w:val="Заголовок №3"/>
    <w:basedOn w:val="a"/>
    <w:rsid w:val="008E0FBF"/>
    <w:pPr>
      <w:shd w:val="clear" w:color="auto" w:fill="FFFFFF"/>
      <w:autoSpaceDE w:val="0"/>
      <w:autoSpaceDN w:val="0"/>
      <w:adjustRightInd w:val="0"/>
      <w:spacing w:before="120" w:after="120" w:line="240" w:lineRule="atLeast"/>
    </w:pPr>
    <w:rPr>
      <w:rFonts w:ascii="Times New Roman" w:hAnsi="Times New Roman" w:cs="Times New Roman"/>
      <w:spacing w:val="40"/>
      <w:sz w:val="52"/>
      <w:szCs w:val="52"/>
    </w:rPr>
  </w:style>
  <w:style w:type="paragraph" w:customStyle="1" w:styleId="182">
    <w:name w:val="Основной текст (18)"/>
    <w:basedOn w:val="a"/>
    <w:uiPriority w:val="99"/>
    <w:rsid w:val="008E0FBF"/>
    <w:pPr>
      <w:shd w:val="clear" w:color="auto" w:fill="FFFFFF"/>
      <w:autoSpaceDE w:val="0"/>
      <w:autoSpaceDN w:val="0"/>
      <w:adjustRightInd w:val="0"/>
      <w:spacing w:after="0" w:line="240" w:lineRule="atLeast"/>
    </w:pPr>
    <w:rPr>
      <w:rFonts w:ascii="Arial" w:hAnsi="Arial" w:cs="Arial"/>
      <w:sz w:val="24"/>
      <w:szCs w:val="24"/>
    </w:rPr>
  </w:style>
  <w:style w:type="character" w:customStyle="1" w:styleId="Arial0">
    <w:name w:val="Колонтитул + Arial"/>
    <w:basedOn w:val="a0"/>
    <w:uiPriority w:val="99"/>
    <w:rsid w:val="008E0FBF"/>
    <w:rPr>
      <w:rFonts w:ascii="Arial" w:hAnsi="Arial" w:cs="Arial"/>
      <w:b/>
      <w:bCs/>
      <w:spacing w:val="0"/>
      <w:sz w:val="23"/>
      <w:szCs w:val="23"/>
    </w:rPr>
  </w:style>
  <w:style w:type="character" w:customStyle="1" w:styleId="14pt">
    <w:name w:val="Основной текст + 14 pt"/>
    <w:basedOn w:val="a0"/>
    <w:uiPriority w:val="99"/>
    <w:rsid w:val="008E0FBF"/>
    <w:rPr>
      <w:rFonts w:ascii="Lucida Sans Unicode" w:hAnsi="Lucida Sans Unicode" w:cs="Lucida Sans Unicode"/>
      <w:sz w:val="28"/>
      <w:szCs w:val="28"/>
    </w:rPr>
  </w:style>
  <w:style w:type="paragraph" w:customStyle="1" w:styleId="2d">
    <w:name w:val="Подпись к таблице (2)"/>
    <w:basedOn w:val="a"/>
    <w:uiPriority w:val="99"/>
    <w:rsid w:val="008E0FBF"/>
    <w:pPr>
      <w:shd w:val="clear" w:color="auto" w:fill="FFFFFF"/>
      <w:autoSpaceDE w:val="0"/>
      <w:autoSpaceDN w:val="0"/>
      <w:adjustRightInd w:val="0"/>
      <w:spacing w:after="0" w:line="240" w:lineRule="atLeast"/>
    </w:pPr>
    <w:rPr>
      <w:rFonts w:ascii="Lucida Sans Unicode" w:hAnsi="Lucida Sans Unicode" w:cs="Lucida Sans Unicode"/>
      <w:sz w:val="25"/>
      <w:szCs w:val="25"/>
    </w:rPr>
  </w:style>
  <w:style w:type="paragraph" w:customStyle="1" w:styleId="rtejustify">
    <w:name w:val="rtejustify"/>
    <w:basedOn w:val="a"/>
    <w:rsid w:val="00A03D0B"/>
    <w:pPr>
      <w:overflowPunct w:val="0"/>
      <w:autoSpaceDE w:val="0"/>
      <w:autoSpaceDN w:val="0"/>
      <w:adjustRightInd w:val="0"/>
      <w:spacing w:before="120" w:after="216" w:line="240" w:lineRule="auto"/>
      <w:jc w:val="both"/>
      <w:textAlignment w:val="baseline"/>
    </w:pPr>
    <w:rPr>
      <w:rFonts w:ascii="Times New Roman" w:eastAsia="Times New Roman" w:hAnsi="Times New Roman" w:cs="Times New Roman"/>
      <w:sz w:val="24"/>
      <w:szCs w:val="20"/>
      <w:lang w:eastAsia="ru-RU"/>
    </w:rPr>
  </w:style>
  <w:style w:type="character" w:customStyle="1" w:styleId="59">
    <w:name w:val="Основной текст5"/>
    <w:basedOn w:val="a0"/>
    <w:rsid w:val="00DC6F9A"/>
    <w:rPr>
      <w:rFonts w:ascii="Times New Roman" w:eastAsia="Times New Roman" w:hAnsi="Times New Roman" w:cs="Times New Roman"/>
      <w:shd w:val="clear" w:color="auto" w:fill="FFFFFF"/>
    </w:rPr>
  </w:style>
  <w:style w:type="character" w:customStyle="1" w:styleId="0pt0">
    <w:name w:val="Основной текст + Полужирный;Интервал 0 pt"/>
    <w:basedOn w:val="aff"/>
    <w:rsid w:val="00DC6F9A"/>
    <w:rPr>
      <w:rFonts w:ascii="Times New Roman" w:eastAsia="Times New Roman" w:hAnsi="Times New Roman" w:cs="Times New Roman"/>
      <w:b/>
      <w:bCs/>
      <w:i w:val="0"/>
      <w:iCs w:val="0"/>
      <w:smallCaps w:val="0"/>
      <w:strike w:val="0"/>
      <w:spacing w:val="-10"/>
      <w:sz w:val="23"/>
      <w:szCs w:val="23"/>
      <w:shd w:val="clear" w:color="auto" w:fill="FFFFFF"/>
    </w:rPr>
  </w:style>
  <w:style w:type="character" w:customStyle="1" w:styleId="highlight">
    <w:name w:val="highlight"/>
    <w:basedOn w:val="a0"/>
    <w:rsid w:val="00DC6F9A"/>
  </w:style>
  <w:style w:type="character" w:customStyle="1" w:styleId="selected1">
    <w:name w:val="selected1"/>
    <w:basedOn w:val="a0"/>
    <w:rsid w:val="00B036C2"/>
    <w:rPr>
      <w:color w:val="05A505"/>
    </w:rPr>
  </w:style>
  <w:style w:type="paragraph" w:customStyle="1" w:styleId="book">
    <w:name w:val="book"/>
    <w:basedOn w:val="a"/>
    <w:rsid w:val="00921173"/>
    <w:pPr>
      <w:spacing w:before="100" w:beforeAutospacing="1" w:after="100" w:afterAutospacing="1" w:line="240" w:lineRule="auto"/>
    </w:pPr>
    <w:rPr>
      <w:rFonts w:ascii="Times New Roman" w:eastAsia="Times New Roman" w:hAnsi="Times New Roman" w:cs="Times New Roman"/>
      <w:color w:val="000000"/>
      <w:sz w:val="24"/>
      <w:szCs w:val="24"/>
      <w:lang w:eastAsia="ru-RU"/>
    </w:rPr>
  </w:style>
  <w:style w:type="character" w:customStyle="1" w:styleId="7pt0">
    <w:name w:val="Основной текст + 7 pt;Полужирный"/>
    <w:basedOn w:val="aff"/>
    <w:rsid w:val="004D7F1E"/>
    <w:rPr>
      <w:rFonts w:ascii="Arial Narrow" w:eastAsia="Arial Narrow" w:hAnsi="Arial Narrow" w:cs="Arial Narrow"/>
      <w:b/>
      <w:bCs/>
      <w:i w:val="0"/>
      <w:iCs w:val="0"/>
      <w:smallCaps w:val="0"/>
      <w:strike w:val="0"/>
      <w:spacing w:val="0"/>
      <w:w w:val="100"/>
      <w:sz w:val="14"/>
      <w:szCs w:val="14"/>
      <w:shd w:val="clear" w:color="auto" w:fill="FFFFFF"/>
    </w:rPr>
  </w:style>
  <w:style w:type="character" w:customStyle="1" w:styleId="ucoz-forum-post">
    <w:name w:val="ucoz-forum-post"/>
    <w:basedOn w:val="a0"/>
    <w:rsid w:val="008517E8"/>
  </w:style>
  <w:style w:type="character" w:customStyle="1" w:styleId="2pt">
    <w:name w:val="Основной текст + Интервал 2 pt"/>
    <w:basedOn w:val="aff"/>
    <w:uiPriority w:val="99"/>
    <w:rsid w:val="00BC2BAC"/>
    <w:rPr>
      <w:rFonts w:ascii="Arial" w:eastAsia="Arial" w:hAnsi="Arial" w:cs="Arial"/>
      <w:b w:val="0"/>
      <w:bCs w:val="0"/>
      <w:i w:val="0"/>
      <w:iCs w:val="0"/>
      <w:smallCaps w:val="0"/>
      <w:strike w:val="0"/>
      <w:spacing w:val="40"/>
      <w:sz w:val="18"/>
      <w:szCs w:val="18"/>
      <w:shd w:val="clear" w:color="auto" w:fill="FFFFFF"/>
    </w:rPr>
  </w:style>
  <w:style w:type="character" w:customStyle="1" w:styleId="430">
    <w:name w:val="Основной текст + Полужирный43"/>
    <w:basedOn w:val="a0"/>
    <w:uiPriority w:val="99"/>
    <w:rsid w:val="007F4902"/>
    <w:rPr>
      <w:rFonts w:ascii="Arial Narrow" w:hAnsi="Arial Narrow" w:cs="Arial Narrow"/>
      <w:b/>
      <w:bCs/>
      <w:spacing w:val="0"/>
      <w:sz w:val="18"/>
      <w:szCs w:val="18"/>
      <w:shd w:val="clear" w:color="auto" w:fill="FFFFFF"/>
    </w:rPr>
  </w:style>
  <w:style w:type="character" w:customStyle="1" w:styleId="312">
    <w:name w:val="Основной текст + Курсив31"/>
    <w:basedOn w:val="a0"/>
    <w:uiPriority w:val="99"/>
    <w:rsid w:val="007F4902"/>
    <w:rPr>
      <w:rFonts w:ascii="Arial Narrow" w:hAnsi="Arial Narrow" w:cs="Arial Narrow"/>
      <w:i/>
      <w:iCs/>
      <w:spacing w:val="0"/>
      <w:sz w:val="18"/>
      <w:szCs w:val="18"/>
      <w:shd w:val="clear" w:color="auto" w:fill="FFFFFF"/>
    </w:rPr>
  </w:style>
  <w:style w:type="character" w:customStyle="1" w:styleId="data1">
    <w:name w:val="data1"/>
    <w:basedOn w:val="a0"/>
    <w:rsid w:val="00064BA1"/>
    <w:rPr>
      <w:i/>
      <w:iCs/>
      <w:vanish w:val="0"/>
      <w:webHidden w:val="0"/>
      <w:specVanish w:val="0"/>
    </w:rPr>
  </w:style>
  <w:style w:type="character" w:customStyle="1" w:styleId="aff7">
    <w:name w:val="Подпись к картинке_"/>
    <w:link w:val="aff6"/>
    <w:rsid w:val="00A36F50"/>
    <w:rPr>
      <w:rFonts w:ascii="MS Reference Sans Serif" w:hAnsi="MS Reference Sans Serif" w:cs="MS Reference Sans Serif"/>
      <w:b/>
      <w:bCs/>
      <w:sz w:val="13"/>
      <w:szCs w:val="13"/>
      <w:shd w:val="clear" w:color="auto" w:fill="FFFFFF"/>
    </w:rPr>
  </w:style>
  <w:style w:type="character" w:customStyle="1" w:styleId="46">
    <w:name w:val="Подпись к картинке (4) + Полужирный"/>
    <w:basedOn w:val="a0"/>
    <w:rsid w:val="00A36F50"/>
    <w:rPr>
      <w:rFonts w:ascii="Arial Narrow" w:eastAsia="Calibri" w:hAnsi="Arial Narrow" w:cs="Arial Narrow"/>
      <w:b/>
      <w:bCs/>
      <w:i/>
      <w:iCs/>
      <w:sz w:val="17"/>
      <w:szCs w:val="17"/>
      <w:shd w:val="clear" w:color="auto" w:fill="FFFFFF"/>
    </w:rPr>
  </w:style>
  <w:style w:type="paragraph" w:customStyle="1" w:styleId="p1">
    <w:name w:val="p1"/>
    <w:basedOn w:val="a"/>
    <w:rsid w:val="005443B2"/>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el-text">
    <w:name w:val="el-text"/>
    <w:basedOn w:val="a"/>
    <w:rsid w:val="0025643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190">
    <w:name w:val="Основной текст19"/>
    <w:basedOn w:val="a"/>
    <w:rsid w:val="00B772DA"/>
    <w:pPr>
      <w:shd w:val="clear" w:color="auto" w:fill="FFFFFF"/>
      <w:spacing w:before="120" w:after="1140" w:line="0" w:lineRule="atLeast"/>
    </w:pPr>
    <w:rPr>
      <w:rFonts w:ascii="Segoe UI" w:eastAsia="Segoe UI" w:hAnsi="Segoe UI" w:cs="Segoe UI"/>
      <w:color w:val="000000"/>
      <w:sz w:val="14"/>
      <w:szCs w:val="14"/>
      <w:lang w:val="ru" w:eastAsia="ru-RU"/>
    </w:rPr>
  </w:style>
  <w:style w:type="character" w:customStyle="1" w:styleId="5a">
    <w:name w:val="Основной текст (5)_"/>
    <w:basedOn w:val="a0"/>
    <w:link w:val="5b"/>
    <w:rsid w:val="004C575E"/>
    <w:rPr>
      <w:rFonts w:ascii="Arial Narrow" w:eastAsia="Arial Narrow" w:hAnsi="Arial Narrow" w:cs="Arial Narrow"/>
      <w:sz w:val="15"/>
      <w:szCs w:val="15"/>
      <w:shd w:val="clear" w:color="auto" w:fill="FFFFFF"/>
    </w:rPr>
  </w:style>
  <w:style w:type="paragraph" w:customStyle="1" w:styleId="5b">
    <w:name w:val="Основной текст (5)"/>
    <w:basedOn w:val="a"/>
    <w:link w:val="5a"/>
    <w:rsid w:val="004C575E"/>
    <w:pPr>
      <w:shd w:val="clear" w:color="auto" w:fill="FFFFFF"/>
      <w:spacing w:before="180" w:after="60" w:line="0" w:lineRule="atLeast"/>
    </w:pPr>
    <w:rPr>
      <w:rFonts w:ascii="Arial Narrow" w:eastAsia="Arial Narrow" w:hAnsi="Arial Narrow" w:cs="Arial Narrow"/>
      <w:sz w:val="15"/>
      <w:szCs w:val="15"/>
    </w:rPr>
  </w:style>
  <w:style w:type="table" w:styleId="aff8">
    <w:name w:val="Table Grid"/>
    <w:basedOn w:val="a1"/>
    <w:uiPriority w:val="59"/>
    <w:rsid w:val="005C4C4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32874829">
      <w:bodyDiv w:val="1"/>
      <w:marLeft w:val="0"/>
      <w:marRight w:val="0"/>
      <w:marTop w:val="0"/>
      <w:marBottom w:val="0"/>
      <w:divBdr>
        <w:top w:val="none" w:sz="0" w:space="0" w:color="auto"/>
        <w:left w:val="none" w:sz="0" w:space="0" w:color="auto"/>
        <w:bottom w:val="none" w:sz="0" w:space="0" w:color="auto"/>
        <w:right w:val="none" w:sz="0" w:space="0" w:color="auto"/>
      </w:divBdr>
      <w:divsChild>
        <w:div w:id="1056120448">
          <w:marLeft w:val="0"/>
          <w:marRight w:val="0"/>
          <w:marTop w:val="0"/>
          <w:marBottom w:val="0"/>
          <w:divBdr>
            <w:top w:val="none" w:sz="0" w:space="0" w:color="auto"/>
            <w:left w:val="none" w:sz="0" w:space="0" w:color="auto"/>
            <w:bottom w:val="none" w:sz="0" w:space="0" w:color="auto"/>
            <w:right w:val="none" w:sz="0" w:space="0" w:color="auto"/>
          </w:divBdr>
          <w:divsChild>
            <w:div w:id="418134547">
              <w:marLeft w:val="0"/>
              <w:marRight w:val="0"/>
              <w:marTop w:val="0"/>
              <w:marBottom w:val="0"/>
              <w:divBdr>
                <w:top w:val="none" w:sz="0" w:space="0" w:color="auto"/>
                <w:left w:val="none" w:sz="0" w:space="0" w:color="auto"/>
                <w:bottom w:val="none" w:sz="0" w:space="0" w:color="auto"/>
                <w:right w:val="none" w:sz="0" w:space="0" w:color="auto"/>
              </w:divBdr>
              <w:divsChild>
                <w:div w:id="1501969936">
                  <w:marLeft w:val="0"/>
                  <w:marRight w:val="0"/>
                  <w:marTop w:val="0"/>
                  <w:marBottom w:val="0"/>
                  <w:divBdr>
                    <w:top w:val="none" w:sz="0" w:space="0" w:color="auto"/>
                    <w:left w:val="none" w:sz="0" w:space="0" w:color="auto"/>
                    <w:bottom w:val="none" w:sz="0" w:space="0" w:color="auto"/>
                    <w:right w:val="none" w:sz="0" w:space="0" w:color="auto"/>
                  </w:divBdr>
                  <w:divsChild>
                    <w:div w:id="1106970180">
                      <w:marLeft w:val="0"/>
                      <w:marRight w:val="0"/>
                      <w:marTop w:val="0"/>
                      <w:marBottom w:val="0"/>
                      <w:divBdr>
                        <w:top w:val="single" w:sz="6" w:space="4" w:color="999999"/>
                        <w:left w:val="single" w:sz="6" w:space="4" w:color="999999"/>
                        <w:bottom w:val="single" w:sz="6" w:space="4" w:color="999999"/>
                        <w:right w:val="single" w:sz="6" w:space="4" w:color="999999"/>
                      </w:divBdr>
                      <w:divsChild>
                        <w:div w:id="2099326380">
                          <w:marLeft w:val="0"/>
                          <w:marRight w:val="0"/>
                          <w:marTop w:val="75"/>
                          <w:marBottom w:val="75"/>
                          <w:divBdr>
                            <w:top w:val="none" w:sz="0" w:space="0" w:color="auto"/>
                            <w:left w:val="none" w:sz="0" w:space="0" w:color="auto"/>
                            <w:bottom w:val="none" w:sz="0" w:space="0" w:color="auto"/>
                            <w:right w:val="none" w:sz="0" w:space="0" w:color="auto"/>
                          </w:divBdr>
                          <w:divsChild>
                            <w:div w:id="1284076033">
                              <w:marLeft w:val="0"/>
                              <w:marRight w:val="0"/>
                              <w:marTop w:val="0"/>
                              <w:marBottom w:val="0"/>
                              <w:divBdr>
                                <w:top w:val="none" w:sz="0" w:space="0" w:color="auto"/>
                                <w:left w:val="none" w:sz="0" w:space="0" w:color="auto"/>
                                <w:bottom w:val="none" w:sz="0" w:space="0" w:color="auto"/>
                                <w:right w:val="none" w:sz="0" w:space="0" w:color="auto"/>
                              </w:divBdr>
                              <w:divsChild>
                                <w:div w:id="7778703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528445369">
      <w:bodyDiv w:val="1"/>
      <w:marLeft w:val="0"/>
      <w:marRight w:val="0"/>
      <w:marTop w:val="0"/>
      <w:marBottom w:val="0"/>
      <w:divBdr>
        <w:top w:val="none" w:sz="0" w:space="0" w:color="auto"/>
        <w:left w:val="none" w:sz="0" w:space="0" w:color="auto"/>
        <w:bottom w:val="none" w:sz="0" w:space="0" w:color="auto"/>
        <w:right w:val="none" w:sz="0" w:space="0" w:color="auto"/>
      </w:divBdr>
      <w:divsChild>
        <w:div w:id="2032611586">
          <w:marLeft w:val="0"/>
          <w:marRight w:val="0"/>
          <w:marTop w:val="0"/>
          <w:marBottom w:val="0"/>
          <w:divBdr>
            <w:top w:val="none" w:sz="0" w:space="0" w:color="auto"/>
            <w:left w:val="none" w:sz="0" w:space="0" w:color="auto"/>
            <w:bottom w:val="none" w:sz="0" w:space="0" w:color="auto"/>
            <w:right w:val="none" w:sz="0" w:space="0" w:color="auto"/>
          </w:divBdr>
          <w:divsChild>
            <w:div w:id="2031685426">
              <w:marLeft w:val="0"/>
              <w:marRight w:val="0"/>
              <w:marTop w:val="0"/>
              <w:marBottom w:val="0"/>
              <w:divBdr>
                <w:top w:val="none" w:sz="0" w:space="0" w:color="auto"/>
                <w:left w:val="none" w:sz="0" w:space="0" w:color="auto"/>
                <w:bottom w:val="none" w:sz="0" w:space="0" w:color="auto"/>
                <w:right w:val="none" w:sz="0" w:space="0" w:color="auto"/>
              </w:divBdr>
              <w:divsChild>
                <w:div w:id="1624261780">
                  <w:marLeft w:val="0"/>
                  <w:marRight w:val="0"/>
                  <w:marTop w:val="100"/>
                  <w:marBottom w:val="100"/>
                  <w:divBdr>
                    <w:top w:val="none" w:sz="0" w:space="0" w:color="auto"/>
                    <w:left w:val="single" w:sz="12" w:space="0" w:color="FFFFFF"/>
                    <w:bottom w:val="none" w:sz="0" w:space="0" w:color="auto"/>
                    <w:right w:val="single" w:sz="12" w:space="0" w:color="FFFFFF"/>
                  </w:divBdr>
                  <w:divsChild>
                    <w:div w:id="426540767">
                      <w:marLeft w:val="0"/>
                      <w:marRight w:val="0"/>
                      <w:marTop w:val="0"/>
                      <w:marBottom w:val="0"/>
                      <w:divBdr>
                        <w:top w:val="none" w:sz="0" w:space="0" w:color="auto"/>
                        <w:left w:val="none" w:sz="0" w:space="0" w:color="auto"/>
                        <w:bottom w:val="none" w:sz="0" w:space="0" w:color="auto"/>
                        <w:right w:val="none" w:sz="0" w:space="0" w:color="auto"/>
                      </w:divBdr>
                      <w:divsChild>
                        <w:div w:id="1679775727">
                          <w:marLeft w:val="0"/>
                          <w:marRight w:val="0"/>
                          <w:marTop w:val="0"/>
                          <w:marBottom w:val="0"/>
                          <w:divBdr>
                            <w:top w:val="none" w:sz="0" w:space="0" w:color="auto"/>
                            <w:left w:val="none" w:sz="0" w:space="0" w:color="auto"/>
                            <w:bottom w:val="none" w:sz="0" w:space="0" w:color="auto"/>
                            <w:right w:val="none" w:sz="0" w:space="0" w:color="auto"/>
                          </w:divBdr>
                          <w:divsChild>
                            <w:div w:id="1861315988">
                              <w:marLeft w:val="0"/>
                              <w:marRight w:val="0"/>
                              <w:marTop w:val="0"/>
                              <w:marBottom w:val="0"/>
                              <w:divBdr>
                                <w:top w:val="none" w:sz="0" w:space="0" w:color="auto"/>
                                <w:left w:val="none" w:sz="0" w:space="0" w:color="auto"/>
                                <w:bottom w:val="none" w:sz="0" w:space="0" w:color="auto"/>
                                <w:right w:val="none" w:sz="0" w:space="0" w:color="auto"/>
                              </w:divBdr>
                              <w:divsChild>
                                <w:div w:id="295110263">
                                  <w:marLeft w:val="0"/>
                                  <w:marRight w:val="0"/>
                                  <w:marTop w:val="0"/>
                                  <w:marBottom w:val="0"/>
                                  <w:divBdr>
                                    <w:top w:val="none" w:sz="0" w:space="0" w:color="auto"/>
                                    <w:left w:val="none" w:sz="0" w:space="0" w:color="auto"/>
                                    <w:bottom w:val="none" w:sz="0" w:space="0" w:color="auto"/>
                                    <w:right w:val="none" w:sz="0" w:space="0" w:color="auto"/>
                                  </w:divBdr>
                                  <w:divsChild>
                                    <w:div w:id="1816795435">
                                      <w:marLeft w:val="0"/>
                                      <w:marRight w:val="0"/>
                                      <w:marTop w:val="0"/>
                                      <w:marBottom w:val="0"/>
                                      <w:divBdr>
                                        <w:top w:val="none" w:sz="0" w:space="0" w:color="auto"/>
                                        <w:left w:val="none" w:sz="0" w:space="0" w:color="auto"/>
                                        <w:bottom w:val="none" w:sz="0" w:space="0" w:color="auto"/>
                                        <w:right w:val="none" w:sz="0" w:space="0" w:color="auto"/>
                                      </w:divBdr>
                                      <w:divsChild>
                                        <w:div w:id="449209617">
                                          <w:marLeft w:val="0"/>
                                          <w:marRight w:val="0"/>
                                          <w:marTop w:val="0"/>
                                          <w:marBottom w:val="0"/>
                                          <w:divBdr>
                                            <w:top w:val="none" w:sz="0" w:space="0" w:color="auto"/>
                                            <w:left w:val="none" w:sz="0" w:space="0" w:color="auto"/>
                                            <w:bottom w:val="none" w:sz="0" w:space="0" w:color="auto"/>
                                            <w:right w:val="none" w:sz="0" w:space="0" w:color="auto"/>
                                          </w:divBdr>
                                          <w:divsChild>
                                            <w:div w:id="19764516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618267742">
      <w:bodyDiv w:val="1"/>
      <w:marLeft w:val="0"/>
      <w:marRight w:val="0"/>
      <w:marTop w:val="0"/>
      <w:marBottom w:val="150"/>
      <w:divBdr>
        <w:top w:val="none" w:sz="0" w:space="0" w:color="auto"/>
        <w:left w:val="none" w:sz="0" w:space="0" w:color="auto"/>
        <w:bottom w:val="none" w:sz="0" w:space="0" w:color="auto"/>
        <w:right w:val="none" w:sz="0" w:space="0" w:color="auto"/>
      </w:divBdr>
      <w:divsChild>
        <w:div w:id="1770275168">
          <w:marLeft w:val="0"/>
          <w:marRight w:val="0"/>
          <w:marTop w:val="0"/>
          <w:marBottom w:val="0"/>
          <w:divBdr>
            <w:top w:val="none" w:sz="0" w:space="0" w:color="auto"/>
            <w:left w:val="none" w:sz="0" w:space="0" w:color="auto"/>
            <w:bottom w:val="none" w:sz="0" w:space="0" w:color="auto"/>
            <w:right w:val="none" w:sz="0" w:space="0" w:color="auto"/>
          </w:divBdr>
          <w:divsChild>
            <w:div w:id="1977493309">
              <w:marLeft w:val="0"/>
              <w:marRight w:val="0"/>
              <w:marTop w:val="0"/>
              <w:marBottom w:val="0"/>
              <w:divBdr>
                <w:top w:val="none" w:sz="0" w:space="0" w:color="auto"/>
                <w:left w:val="none" w:sz="0" w:space="0" w:color="auto"/>
                <w:bottom w:val="none" w:sz="0" w:space="0" w:color="auto"/>
                <w:right w:val="none" w:sz="0" w:space="0" w:color="auto"/>
              </w:divBdr>
              <w:divsChild>
                <w:div w:id="473764214">
                  <w:marLeft w:val="0"/>
                  <w:marRight w:val="0"/>
                  <w:marTop w:val="0"/>
                  <w:marBottom w:val="0"/>
                  <w:divBdr>
                    <w:top w:val="none" w:sz="0" w:space="0" w:color="auto"/>
                    <w:left w:val="none" w:sz="0" w:space="0" w:color="auto"/>
                    <w:bottom w:val="none" w:sz="0" w:space="0" w:color="auto"/>
                    <w:right w:val="none" w:sz="0" w:space="0" w:color="auto"/>
                  </w:divBdr>
                  <w:divsChild>
                    <w:div w:id="1893955521">
                      <w:marLeft w:val="0"/>
                      <w:marRight w:val="0"/>
                      <w:marTop w:val="0"/>
                      <w:marBottom w:val="0"/>
                      <w:divBdr>
                        <w:top w:val="none" w:sz="0" w:space="0" w:color="auto"/>
                        <w:left w:val="none" w:sz="0" w:space="0" w:color="auto"/>
                        <w:bottom w:val="none" w:sz="0" w:space="0" w:color="auto"/>
                        <w:right w:val="none" w:sz="0" w:space="0" w:color="auto"/>
                      </w:divBdr>
                      <w:divsChild>
                        <w:div w:id="1924756841">
                          <w:marLeft w:val="435"/>
                          <w:marRight w:val="0"/>
                          <w:marTop w:val="0"/>
                          <w:marBottom w:val="450"/>
                          <w:divBdr>
                            <w:top w:val="none" w:sz="0" w:space="0" w:color="auto"/>
                            <w:left w:val="none" w:sz="0" w:space="0" w:color="auto"/>
                            <w:bottom w:val="none" w:sz="0" w:space="0" w:color="auto"/>
                            <w:right w:val="none" w:sz="0" w:space="0" w:color="auto"/>
                          </w:divBdr>
                          <w:divsChild>
                            <w:div w:id="17021683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236236867">
      <w:bodyDiv w:val="1"/>
      <w:marLeft w:val="0"/>
      <w:marRight w:val="0"/>
      <w:marTop w:val="0"/>
      <w:marBottom w:val="0"/>
      <w:divBdr>
        <w:top w:val="none" w:sz="0" w:space="0" w:color="auto"/>
        <w:left w:val="none" w:sz="0" w:space="0" w:color="auto"/>
        <w:bottom w:val="none" w:sz="0" w:space="0" w:color="auto"/>
        <w:right w:val="none" w:sz="0" w:space="0" w:color="auto"/>
      </w:divBdr>
      <w:divsChild>
        <w:div w:id="1743672388">
          <w:marLeft w:val="0"/>
          <w:marRight w:val="0"/>
          <w:marTop w:val="0"/>
          <w:marBottom w:val="0"/>
          <w:divBdr>
            <w:top w:val="none" w:sz="0" w:space="0" w:color="auto"/>
            <w:left w:val="none" w:sz="0" w:space="0" w:color="auto"/>
            <w:bottom w:val="none" w:sz="0" w:space="0" w:color="auto"/>
            <w:right w:val="none" w:sz="0" w:space="0" w:color="auto"/>
          </w:divBdr>
          <w:divsChild>
            <w:div w:id="1337921239">
              <w:marLeft w:val="0"/>
              <w:marRight w:val="0"/>
              <w:marTop w:val="150"/>
              <w:marBottom w:val="0"/>
              <w:divBdr>
                <w:top w:val="single" w:sz="6" w:space="11" w:color="CCCCCC"/>
                <w:left w:val="single" w:sz="6" w:space="8" w:color="CCCCCC"/>
                <w:bottom w:val="single" w:sz="6" w:space="0" w:color="CCCCCC"/>
                <w:right w:val="single" w:sz="6" w:space="0" w:color="CCCCCC"/>
              </w:divBdr>
              <w:divsChild>
                <w:div w:id="474224056">
                  <w:marLeft w:val="0"/>
                  <w:marRight w:val="0"/>
                  <w:marTop w:val="0"/>
                  <w:marBottom w:val="0"/>
                  <w:divBdr>
                    <w:top w:val="none" w:sz="0" w:space="0" w:color="auto"/>
                    <w:left w:val="none" w:sz="0" w:space="0" w:color="auto"/>
                    <w:bottom w:val="none" w:sz="0" w:space="0" w:color="auto"/>
                    <w:right w:val="none" w:sz="0" w:space="0" w:color="auto"/>
                  </w:divBdr>
                  <w:divsChild>
                    <w:div w:id="21369231">
                      <w:marLeft w:val="0"/>
                      <w:marRight w:val="0"/>
                      <w:marTop w:val="0"/>
                      <w:marBottom w:val="0"/>
                      <w:divBdr>
                        <w:top w:val="none" w:sz="0" w:space="0" w:color="auto"/>
                        <w:left w:val="none" w:sz="0" w:space="0" w:color="auto"/>
                        <w:bottom w:val="none" w:sz="0" w:space="0" w:color="auto"/>
                        <w:right w:val="none" w:sz="0" w:space="0" w:color="auto"/>
                      </w:divBdr>
                      <w:divsChild>
                        <w:div w:id="1662386776">
                          <w:marLeft w:val="0"/>
                          <w:marRight w:val="0"/>
                          <w:marTop w:val="0"/>
                          <w:marBottom w:val="360"/>
                          <w:divBdr>
                            <w:top w:val="none" w:sz="0" w:space="0" w:color="auto"/>
                            <w:left w:val="none" w:sz="0" w:space="0" w:color="auto"/>
                            <w:bottom w:val="dotted" w:sz="6" w:space="18" w:color="CCCCCC"/>
                            <w:right w:val="none" w:sz="0" w:space="0" w:color="auto"/>
                          </w:divBdr>
                          <w:divsChild>
                            <w:div w:id="19516201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247232087">
      <w:bodyDiv w:val="1"/>
      <w:marLeft w:val="0"/>
      <w:marRight w:val="0"/>
      <w:marTop w:val="0"/>
      <w:marBottom w:val="0"/>
      <w:divBdr>
        <w:top w:val="none" w:sz="0" w:space="0" w:color="auto"/>
        <w:left w:val="none" w:sz="0" w:space="0" w:color="auto"/>
        <w:bottom w:val="none" w:sz="0" w:space="0" w:color="auto"/>
        <w:right w:val="none" w:sz="0" w:space="0" w:color="auto"/>
      </w:divBdr>
      <w:divsChild>
        <w:div w:id="2140687888">
          <w:marLeft w:val="0"/>
          <w:marRight w:val="0"/>
          <w:marTop w:val="0"/>
          <w:marBottom w:val="0"/>
          <w:divBdr>
            <w:top w:val="none" w:sz="0" w:space="0" w:color="auto"/>
            <w:left w:val="none" w:sz="0" w:space="0" w:color="auto"/>
            <w:bottom w:val="none" w:sz="0" w:space="0" w:color="auto"/>
            <w:right w:val="none" w:sz="0" w:space="0" w:color="auto"/>
          </w:divBdr>
          <w:divsChild>
            <w:div w:id="734741745">
              <w:marLeft w:val="0"/>
              <w:marRight w:val="0"/>
              <w:marTop w:val="0"/>
              <w:marBottom w:val="0"/>
              <w:divBdr>
                <w:top w:val="none" w:sz="0" w:space="0" w:color="auto"/>
                <w:left w:val="none" w:sz="0" w:space="0" w:color="auto"/>
                <w:bottom w:val="none" w:sz="0" w:space="0" w:color="auto"/>
                <w:right w:val="none" w:sz="0" w:space="0" w:color="auto"/>
              </w:divBdr>
              <w:divsChild>
                <w:div w:id="1990162251">
                  <w:marLeft w:val="0"/>
                  <w:marRight w:val="0"/>
                  <w:marTop w:val="100"/>
                  <w:marBottom w:val="100"/>
                  <w:divBdr>
                    <w:top w:val="none" w:sz="0" w:space="0" w:color="auto"/>
                    <w:left w:val="single" w:sz="12" w:space="0" w:color="FFFFFF"/>
                    <w:bottom w:val="none" w:sz="0" w:space="0" w:color="auto"/>
                    <w:right w:val="single" w:sz="12" w:space="0" w:color="FFFFFF"/>
                  </w:divBdr>
                  <w:divsChild>
                    <w:div w:id="1528639394">
                      <w:marLeft w:val="0"/>
                      <w:marRight w:val="0"/>
                      <w:marTop w:val="0"/>
                      <w:marBottom w:val="0"/>
                      <w:divBdr>
                        <w:top w:val="none" w:sz="0" w:space="0" w:color="auto"/>
                        <w:left w:val="none" w:sz="0" w:space="0" w:color="auto"/>
                        <w:bottom w:val="none" w:sz="0" w:space="0" w:color="auto"/>
                        <w:right w:val="none" w:sz="0" w:space="0" w:color="auto"/>
                      </w:divBdr>
                      <w:divsChild>
                        <w:div w:id="930939903">
                          <w:marLeft w:val="0"/>
                          <w:marRight w:val="0"/>
                          <w:marTop w:val="0"/>
                          <w:marBottom w:val="0"/>
                          <w:divBdr>
                            <w:top w:val="none" w:sz="0" w:space="0" w:color="auto"/>
                            <w:left w:val="none" w:sz="0" w:space="0" w:color="auto"/>
                            <w:bottom w:val="none" w:sz="0" w:space="0" w:color="auto"/>
                            <w:right w:val="none" w:sz="0" w:space="0" w:color="auto"/>
                          </w:divBdr>
                          <w:divsChild>
                            <w:div w:id="672072379">
                              <w:marLeft w:val="0"/>
                              <w:marRight w:val="0"/>
                              <w:marTop w:val="0"/>
                              <w:marBottom w:val="0"/>
                              <w:divBdr>
                                <w:top w:val="none" w:sz="0" w:space="0" w:color="auto"/>
                                <w:left w:val="none" w:sz="0" w:space="0" w:color="auto"/>
                                <w:bottom w:val="none" w:sz="0" w:space="0" w:color="auto"/>
                                <w:right w:val="none" w:sz="0" w:space="0" w:color="auto"/>
                              </w:divBdr>
                              <w:divsChild>
                                <w:div w:id="602685588">
                                  <w:marLeft w:val="0"/>
                                  <w:marRight w:val="0"/>
                                  <w:marTop w:val="0"/>
                                  <w:marBottom w:val="0"/>
                                  <w:divBdr>
                                    <w:top w:val="none" w:sz="0" w:space="0" w:color="auto"/>
                                    <w:left w:val="none" w:sz="0" w:space="0" w:color="auto"/>
                                    <w:bottom w:val="none" w:sz="0" w:space="0" w:color="auto"/>
                                    <w:right w:val="none" w:sz="0" w:space="0" w:color="auto"/>
                                  </w:divBdr>
                                  <w:divsChild>
                                    <w:div w:id="1964726556">
                                      <w:marLeft w:val="0"/>
                                      <w:marRight w:val="0"/>
                                      <w:marTop w:val="0"/>
                                      <w:marBottom w:val="0"/>
                                      <w:divBdr>
                                        <w:top w:val="none" w:sz="0" w:space="0" w:color="auto"/>
                                        <w:left w:val="none" w:sz="0" w:space="0" w:color="auto"/>
                                        <w:bottom w:val="none" w:sz="0" w:space="0" w:color="auto"/>
                                        <w:right w:val="none" w:sz="0" w:space="0" w:color="auto"/>
                                      </w:divBdr>
                                      <w:divsChild>
                                        <w:div w:id="273025364">
                                          <w:marLeft w:val="0"/>
                                          <w:marRight w:val="0"/>
                                          <w:marTop w:val="0"/>
                                          <w:marBottom w:val="0"/>
                                          <w:divBdr>
                                            <w:top w:val="none" w:sz="0" w:space="0" w:color="auto"/>
                                            <w:left w:val="none" w:sz="0" w:space="0" w:color="auto"/>
                                            <w:bottom w:val="none" w:sz="0" w:space="0" w:color="auto"/>
                                            <w:right w:val="none" w:sz="0" w:space="0" w:color="auto"/>
                                          </w:divBdr>
                                          <w:divsChild>
                                            <w:div w:id="20764687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261527693">
      <w:bodyDiv w:val="1"/>
      <w:marLeft w:val="0"/>
      <w:marRight w:val="0"/>
      <w:marTop w:val="0"/>
      <w:marBottom w:val="0"/>
      <w:divBdr>
        <w:top w:val="none" w:sz="0" w:space="0" w:color="auto"/>
        <w:left w:val="none" w:sz="0" w:space="0" w:color="auto"/>
        <w:bottom w:val="none" w:sz="0" w:space="0" w:color="auto"/>
        <w:right w:val="none" w:sz="0" w:space="0" w:color="auto"/>
      </w:divBdr>
      <w:divsChild>
        <w:div w:id="1544908009">
          <w:marLeft w:val="0"/>
          <w:marRight w:val="0"/>
          <w:marTop w:val="0"/>
          <w:marBottom w:val="0"/>
          <w:divBdr>
            <w:top w:val="none" w:sz="0" w:space="0" w:color="auto"/>
            <w:left w:val="none" w:sz="0" w:space="0" w:color="auto"/>
            <w:bottom w:val="none" w:sz="0" w:space="0" w:color="auto"/>
            <w:right w:val="none" w:sz="0" w:space="0" w:color="auto"/>
          </w:divBdr>
          <w:divsChild>
            <w:div w:id="357243484">
              <w:marLeft w:val="0"/>
              <w:marRight w:val="0"/>
              <w:marTop w:val="0"/>
              <w:marBottom w:val="0"/>
              <w:divBdr>
                <w:top w:val="none" w:sz="0" w:space="0" w:color="auto"/>
                <w:left w:val="none" w:sz="0" w:space="0" w:color="auto"/>
                <w:bottom w:val="none" w:sz="0" w:space="0" w:color="auto"/>
                <w:right w:val="none" w:sz="0" w:space="0" w:color="auto"/>
              </w:divBdr>
              <w:divsChild>
                <w:div w:id="248394913">
                  <w:marLeft w:val="0"/>
                  <w:marRight w:val="0"/>
                  <w:marTop w:val="0"/>
                  <w:marBottom w:val="0"/>
                  <w:divBdr>
                    <w:top w:val="none" w:sz="0" w:space="0" w:color="auto"/>
                    <w:left w:val="none" w:sz="0" w:space="0" w:color="auto"/>
                    <w:bottom w:val="none" w:sz="0" w:space="0" w:color="auto"/>
                    <w:right w:val="none" w:sz="0" w:space="0" w:color="auto"/>
                  </w:divBdr>
                  <w:divsChild>
                    <w:div w:id="1350331180">
                      <w:marLeft w:val="0"/>
                      <w:marRight w:val="0"/>
                      <w:marTop w:val="0"/>
                      <w:marBottom w:val="0"/>
                      <w:divBdr>
                        <w:top w:val="single" w:sz="6" w:space="4" w:color="999999"/>
                        <w:left w:val="single" w:sz="6" w:space="4" w:color="999999"/>
                        <w:bottom w:val="single" w:sz="6" w:space="4" w:color="999999"/>
                        <w:right w:val="single" w:sz="6" w:space="4" w:color="999999"/>
                      </w:divBdr>
                      <w:divsChild>
                        <w:div w:id="1096442028">
                          <w:marLeft w:val="0"/>
                          <w:marRight w:val="0"/>
                          <w:marTop w:val="75"/>
                          <w:marBottom w:val="75"/>
                          <w:divBdr>
                            <w:top w:val="none" w:sz="0" w:space="0" w:color="auto"/>
                            <w:left w:val="none" w:sz="0" w:space="0" w:color="auto"/>
                            <w:bottom w:val="none" w:sz="0" w:space="0" w:color="auto"/>
                            <w:right w:val="none" w:sz="0" w:space="0" w:color="auto"/>
                          </w:divBdr>
                          <w:divsChild>
                            <w:div w:id="1832792850">
                              <w:marLeft w:val="0"/>
                              <w:marRight w:val="0"/>
                              <w:marTop w:val="0"/>
                              <w:marBottom w:val="0"/>
                              <w:divBdr>
                                <w:top w:val="none" w:sz="0" w:space="0" w:color="auto"/>
                                <w:left w:val="none" w:sz="0" w:space="0" w:color="auto"/>
                                <w:bottom w:val="none" w:sz="0" w:space="0" w:color="auto"/>
                                <w:right w:val="none" w:sz="0" w:space="0" w:color="auto"/>
                              </w:divBdr>
                              <w:divsChild>
                                <w:div w:id="7632649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http://www.airwar.ru/enc/cw1/s29.html" TargetMode="External"/><Relationship Id="rId21" Type="http://schemas.openxmlformats.org/officeDocument/2006/relationships/hyperlink" Target="http://saoirse-2010.livejournal.com/31008.html" TargetMode="External"/><Relationship Id="rId42" Type="http://schemas.openxmlformats.org/officeDocument/2006/relationships/hyperlink" Target="http://www.airwar.ru/enc/fww1/dh42.html" TargetMode="External"/><Relationship Id="rId47" Type="http://schemas.openxmlformats.org/officeDocument/2006/relationships/hyperlink" Target="javascript:showRemark(1003339)" TargetMode="External"/><Relationship Id="rId63" Type="http://schemas.openxmlformats.org/officeDocument/2006/relationships/hyperlink" Target="http://www.xliby.ru/istorija/reforma_v_krasnoi_armii_dokumenty_i_materialy_1923_1928_gg/p8.php" TargetMode="External"/><Relationship Id="rId68" Type="http://schemas.openxmlformats.org/officeDocument/2006/relationships/hyperlink" Target="http://www.e-reading.club/chapter.php/1005087/10/Gorlov_Sergey_-_Sovershenno_sekretno__Alyans_Moskva_-_Berlin_1920-1933_gg..html" TargetMode="External"/><Relationship Id="rId16" Type="http://schemas.openxmlformats.org/officeDocument/2006/relationships/hyperlink" Target="http://www.e-reading.club/chapter.php/1005087/10/Gorlov_Sergey_-_Sovershenno_sekretno__Alyans_Moskva_-_Berlin_1920-1933_gg..html" TargetMode="External"/><Relationship Id="rId11" Type="http://schemas.openxmlformats.org/officeDocument/2006/relationships/hyperlink" Target="http://airspot.ru/catalogue/item/fairey-fawn" TargetMode="External"/><Relationship Id="rId32" Type="http://schemas.openxmlformats.org/officeDocument/2006/relationships/hyperlink" Target="http://www.e-reading.club/chapter.php/1005087/10/Gorlov_Sergey_-_Sovershenno_sekretno__Alyans_Moskva_-_Berlin_1920-1933_gg..html" TargetMode="External"/><Relationship Id="rId37" Type="http://schemas.openxmlformats.org/officeDocument/2006/relationships/hyperlink" Target="http://www.krugosvet.ru/enc/nauka_i_tehnika/avi...ERVA_HUAN_DE_LA.html" TargetMode="External"/><Relationship Id="rId53" Type="http://schemas.openxmlformats.org/officeDocument/2006/relationships/hyperlink" Target="http://www.airwar.ru/enc/bww1/db1.html" TargetMode="External"/><Relationship Id="rId58" Type="http://schemas.openxmlformats.org/officeDocument/2006/relationships/hyperlink" Target="http://www.e-reading.club/chapter.php/1005087/10/Gorlov_Sergey_-_Sovershenno_sekretno__Alyans_Moskva_-_Berlin_1920-1933_gg..html" TargetMode="External"/><Relationship Id="rId74" Type="http://schemas.openxmlformats.org/officeDocument/2006/relationships/hyperlink" Target="http://www.e-reading.club/chapter.php/1005087/15/Gorlov_Sergey_-_Sovershenno_sekretno__Alyans_Moskva_-_Berlin_1920-1933_gg..html" TargetMode="External"/><Relationship Id="rId79" Type="http://schemas.openxmlformats.org/officeDocument/2006/relationships/hyperlink" Target="http://www.e-reading.club/chapter.php/1005087/11/Gorlov_Sergey_-_Sovershenno_sekretno__Alyans_Moskva_-_Berlin_1920-1933_gg..html" TargetMode="External"/><Relationship Id="rId5" Type="http://schemas.openxmlformats.org/officeDocument/2006/relationships/webSettings" Target="webSettings.xml"/><Relationship Id="rId61" Type="http://schemas.openxmlformats.org/officeDocument/2006/relationships/hyperlink" Target="http://www.xliby.ru/istorija/reforma_v_krasnoi_armii_dokumenty_i_materialy_1923_1928_gg/p8.php" TargetMode="External"/><Relationship Id="rId82" Type="http://schemas.openxmlformats.org/officeDocument/2006/relationships/fontTable" Target="fontTable.xml"/><Relationship Id="rId19" Type="http://schemas.openxmlformats.org/officeDocument/2006/relationships/hyperlink" Target="http://www.e-reading.club/chapter.php/1005087/10/Gorlov_Sergey_-_Sovershenno_sekretno__Alyans_Moskva_-_Berlin_1920-1933_gg..html" TargetMode="External"/><Relationship Id="rId14" Type="http://schemas.openxmlformats.org/officeDocument/2006/relationships/hyperlink" Target="http://www.e-reading.club/chapter.php/1005087/10/Gorlov_Sergey_-_Sovershenno_sekretno__Alyans_Moskva_-_Berlin_1920-1933_gg..html" TargetMode="External"/><Relationship Id="rId22" Type="http://schemas.openxmlformats.org/officeDocument/2006/relationships/hyperlink" Target="http://saoirse-2010.livejournal.com/31008.html" TargetMode="External"/><Relationship Id="rId27" Type="http://schemas.openxmlformats.org/officeDocument/2006/relationships/hyperlink" Target="http://www.airwar.ru/enc/fww1/fokd11.html" TargetMode="External"/><Relationship Id="rId30" Type="http://schemas.openxmlformats.org/officeDocument/2006/relationships/hyperlink" Target="http://www.airwar.ru/enc/other1/possum.html" TargetMode="External"/><Relationship Id="rId35" Type="http://schemas.openxmlformats.org/officeDocument/2006/relationships/hyperlink" Target="http://www.airwar.ru/enc/fww1/f1b.html" TargetMode="External"/><Relationship Id="rId43" Type="http://schemas.openxmlformats.org/officeDocument/2006/relationships/hyperlink" Target="javascript:showRemark(1003337)" TargetMode="External"/><Relationship Id="rId48" Type="http://schemas.openxmlformats.org/officeDocument/2006/relationships/hyperlink" Target="javascript:showRemark(1003340)" TargetMode="External"/><Relationship Id="rId56" Type="http://schemas.openxmlformats.org/officeDocument/2006/relationships/hyperlink" Target="http://www.airwar.ru/enc/other1/wolf.html" TargetMode="External"/><Relationship Id="rId64" Type="http://schemas.openxmlformats.org/officeDocument/2006/relationships/hyperlink" Target="http://www.xliby.ru/istorija/reforma_v_krasnoi_armii_dokumenty_i_materialy_1923_1928_gg/p8.php" TargetMode="External"/><Relationship Id="rId69" Type="http://schemas.openxmlformats.org/officeDocument/2006/relationships/hyperlink" Target="http://www.e-reading.club/chapter.php/1005087/10/Gorlov_Sergey_-_Sovershenno_sekretno__Alyans_Moskva_-_Berlin_1920-1933_gg..html" TargetMode="External"/><Relationship Id="rId77" Type="http://schemas.openxmlformats.org/officeDocument/2006/relationships/hyperlink" Target="http://www.e-reading.club/chapter.php/1005087/10/Gorlov_Sergey_-_Sovershenno_sekretno__Alyans_Moskva_-_Berlin_1920-1933_gg..html" TargetMode="External"/><Relationship Id="rId8" Type="http://schemas.openxmlformats.org/officeDocument/2006/relationships/hyperlink" Target="http://crimso.msk.ru/Site/Crafts/Craft30626.htm" TargetMode="External"/><Relationship Id="rId51" Type="http://schemas.openxmlformats.org/officeDocument/2006/relationships/hyperlink" Target="http://www.airwar.ru/enc/flyboat/pellet.html" TargetMode="External"/><Relationship Id="rId72" Type="http://schemas.openxmlformats.org/officeDocument/2006/relationships/hyperlink" Target="http://www.calend.ru/event/4435/" TargetMode="External"/><Relationship Id="rId80" Type="http://schemas.openxmlformats.org/officeDocument/2006/relationships/hyperlink" Target="http://www.e-reading.club/chapter.php/1005087/11/Gorlov_Sergey_-_Sovershenno_sekretno__Alyans_Moskva_-_Berlin_1920-1933_gg..html" TargetMode="External"/><Relationship Id="rId3" Type="http://schemas.openxmlformats.org/officeDocument/2006/relationships/styles" Target="styles.xml"/><Relationship Id="rId12" Type="http://schemas.openxmlformats.org/officeDocument/2006/relationships/hyperlink" Target="http://crimso.msk.ru/Site/Crafts/Craft30856.htm" TargetMode="External"/><Relationship Id="rId17" Type="http://schemas.openxmlformats.org/officeDocument/2006/relationships/hyperlink" Target="http://www.e-reading.club/chapter.php/1005087/10/Gorlov_Sergey_-_Sovershenno_sekretno__Alyans_Moskva_-_Berlin_1920-1933_gg..html" TargetMode="External"/><Relationship Id="rId25" Type="http://schemas.openxmlformats.org/officeDocument/2006/relationships/hyperlink" Target="http://www.airwar.ru/enc/cw1/s29.html" TargetMode="External"/><Relationship Id="rId33" Type="http://schemas.openxmlformats.org/officeDocument/2006/relationships/hyperlink" Target="http://www.e-reading.club/chapter.php/1005087/10/Gorlov_Sergey_-_Sovershenno_sekretno__Alyans_Moskva_-_Berlin_1920-1933_gg..html" TargetMode="External"/><Relationship Id="rId38" Type="http://schemas.openxmlformats.org/officeDocument/2006/relationships/hyperlink" Target="http://crimso.msk.ru/Site/Crafts/Craft20477.htm" TargetMode="External"/><Relationship Id="rId46" Type="http://schemas.openxmlformats.org/officeDocument/2006/relationships/hyperlink" Target="javascript:showRemark(1003338)" TargetMode="External"/><Relationship Id="rId59" Type="http://schemas.openxmlformats.org/officeDocument/2006/relationships/hyperlink" Target="http://www.xliby.ru/istorija/reforma_v_krasnoi_armii_dokumenty_i_materialy_1923_1928_gg/p8.php" TargetMode="External"/><Relationship Id="rId67" Type="http://schemas.openxmlformats.org/officeDocument/2006/relationships/hyperlink" Target="http://www.xliby.ru/istorija/reforma_v_krasnoi_armii_dokumenty_i_materialy_1923_1928_gg/p8.php" TargetMode="External"/><Relationship Id="rId20" Type="http://schemas.openxmlformats.org/officeDocument/2006/relationships/hyperlink" Target="http://saoirse-2010.livejournal.com/31008.html" TargetMode="External"/><Relationship Id="rId41" Type="http://schemas.openxmlformats.org/officeDocument/2006/relationships/hyperlink" Target="http://www.airwar.ru/enc/fww1/nid40.html" TargetMode="External"/><Relationship Id="rId54" Type="http://schemas.openxmlformats.org/officeDocument/2006/relationships/hyperlink" Target="http://www.airwar.ru/enc/fww1/spad81.html" TargetMode="External"/><Relationship Id="rId62" Type="http://schemas.openxmlformats.org/officeDocument/2006/relationships/hyperlink" Target="http://www.xliby.ru/istorija/reforma_v_krasnoi_armii_dokumenty_i_materialy_1923_1928_gg/p8.php" TargetMode="External"/><Relationship Id="rId70" Type="http://schemas.openxmlformats.org/officeDocument/2006/relationships/hyperlink" Target="http://www.calend.ru/event/4903/" TargetMode="External"/><Relationship Id="rId75" Type="http://schemas.openxmlformats.org/officeDocument/2006/relationships/hyperlink" Target="http://www.e-reading.club/chapter.php/1005087/13/Gorlov_Sergey_-_Sovershenno_sekretno__Alyans_Moskva_-_Berlin_1920-1933_gg..html" TargetMode="External"/><Relationship Id="rId83"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hyperlink" Target="http://airspot.ru/catalogue/item/stout-air-sedan" TargetMode="External"/><Relationship Id="rId15" Type="http://schemas.openxmlformats.org/officeDocument/2006/relationships/hyperlink" Target="http://www.e-reading.club/chapter.php/1005087/10/Gorlov_Sergey_-_Sovershenno_sekretno__Alyans_Moskva_-_Berlin_1920-1933_gg..html" TargetMode="External"/><Relationship Id="rId23" Type="http://schemas.openxmlformats.org/officeDocument/2006/relationships/hyperlink" Target="http://www.airwar.ru/enc/cw1/fokf4.html" TargetMode="External"/><Relationship Id="rId28" Type="http://schemas.openxmlformats.org/officeDocument/2006/relationships/hyperlink" Target="http://www.airwar.ru/enc/fww1/siskin.html" TargetMode="External"/><Relationship Id="rId36" Type="http://schemas.openxmlformats.org/officeDocument/2006/relationships/hyperlink" Target="http://www.airwar.ru/enc/other1/rosamonde.html" TargetMode="External"/><Relationship Id="rId49" Type="http://schemas.openxmlformats.org/officeDocument/2006/relationships/hyperlink" Target="javascript:showPerson(55331)" TargetMode="External"/><Relationship Id="rId57" Type="http://schemas.openxmlformats.org/officeDocument/2006/relationships/hyperlink" Target="http://www.airwar.ru/enc/other1/aero14.html" TargetMode="External"/><Relationship Id="rId10" Type="http://schemas.openxmlformats.org/officeDocument/2006/relationships/hyperlink" Target="http://www.e-reading.club/chapter.php/1005087/10/Gorlov_Sergey_-_Sovershenno_sekretno__Alyans_Moskva_-_Berlin_1920-1933_gg..html" TargetMode="External"/><Relationship Id="rId31" Type="http://schemas.openxmlformats.org/officeDocument/2006/relationships/hyperlink" Target="http://www.e-reading.club/chapter.php/1005087/10/Gorlov_Sergey_-_Sovershenno_sekretno__Alyans_Moskva_-_Berlin_1920-1933_gg..html" TargetMode="External"/><Relationship Id="rId44" Type="http://schemas.openxmlformats.org/officeDocument/2006/relationships/hyperlink" Target="javascript:showPerson(56785)" TargetMode="External"/><Relationship Id="rId52" Type="http://schemas.openxmlformats.org/officeDocument/2006/relationships/hyperlink" Target="http://www.e-reading.club/chapter.php/1005087/14/Gorlov_Sergey_-_Sovershenno_sekretno__Alyans_Moskva_-_Berlin_1920-1933_gg..html" TargetMode="External"/><Relationship Id="rId60" Type="http://schemas.openxmlformats.org/officeDocument/2006/relationships/hyperlink" Target="http://www.xliby.ru/istorija/reforma_v_krasnoi_armii_dokumenty_i_materialy_1923_1928_gg/p8.php" TargetMode="External"/><Relationship Id="rId65" Type="http://schemas.openxmlformats.org/officeDocument/2006/relationships/hyperlink" Target="http://www.xliby.ru/istorija/reforma_v_krasnoi_armii_dokumenty_i_materialy_1923_1928_gg/p8.php" TargetMode="External"/><Relationship Id="rId73" Type="http://schemas.openxmlformats.org/officeDocument/2006/relationships/hyperlink" Target="http://www.e-reading.club/chapter.php/1005087/15/Gorlov_Sergey_-_Sovershenno_sekretno__Alyans_Moskva_-_Berlin_1920-1933_gg..html" TargetMode="External"/><Relationship Id="rId78" Type="http://schemas.openxmlformats.org/officeDocument/2006/relationships/hyperlink" Target="http://www.e-reading.club/chapter.php/1005087/22/Gorlov_Sergey_-_Sovershenno_sekretno__Alyans_Moskva_-_Berlin_1920-1933_gg..html" TargetMode="External"/><Relationship Id="rId81" Type="http://schemas.openxmlformats.org/officeDocument/2006/relationships/hyperlink" Target="http://www.e-reading.club/chapter.php/1005087/11/Gorlov_Sergey_-_Sovershenno_sekretno__Alyans_Moskva_-_Berlin_1920-1933_gg..html" TargetMode="External"/><Relationship Id="rId4" Type="http://schemas.openxmlformats.org/officeDocument/2006/relationships/settings" Target="settings.xml"/><Relationship Id="rId9" Type="http://schemas.openxmlformats.org/officeDocument/2006/relationships/hyperlink" Target="http://lib.rus.ec/b/208974/read" TargetMode="External"/><Relationship Id="rId13" Type="http://schemas.openxmlformats.org/officeDocument/2006/relationships/hyperlink" Target="http://www.airwar.ru/enc/bww1/dh27.html" TargetMode="External"/><Relationship Id="rId18" Type="http://schemas.openxmlformats.org/officeDocument/2006/relationships/hyperlink" Target="http://www.e-reading.club/chapter.php/1005087/10/Gorlov_Sergey_-_Sovershenno_sekretno__Alyans_Moskva_-_Berlin_1920-1933_gg..html" TargetMode="External"/><Relationship Id="rId39" Type="http://schemas.openxmlformats.org/officeDocument/2006/relationships/hyperlink" Target="http://www.airwar.ru/enc/cw1/awana.html" TargetMode="External"/><Relationship Id="rId34" Type="http://schemas.openxmlformats.org/officeDocument/2006/relationships/hyperlink" Target="http://www.airwar.ru/enc/fww1/i1.html" TargetMode="External"/><Relationship Id="rId50" Type="http://schemas.openxmlformats.org/officeDocument/2006/relationships/hyperlink" Target="javascript:showRemark(1003341)" TargetMode="External"/><Relationship Id="rId55" Type="http://schemas.openxmlformats.org/officeDocument/2006/relationships/hyperlink" Target="http://www.airwiki.org/enc/bww1/nbl.html" TargetMode="External"/><Relationship Id="rId76" Type="http://schemas.openxmlformats.org/officeDocument/2006/relationships/hyperlink" Target="http://www.e-reading.club/chapter.php/1005087/10/Gorlov_Sergey_-_Sovershenno_sekretno__Alyans_Moskva_-_Berlin_1920-1933_gg..html" TargetMode="External"/><Relationship Id="rId7" Type="http://schemas.openxmlformats.org/officeDocument/2006/relationships/hyperlink" Target="http://www.airwar.ru/enc/other1/bristolpt.html" TargetMode="External"/><Relationship Id="rId71" Type="http://schemas.openxmlformats.org/officeDocument/2006/relationships/hyperlink" Target="http://www.calend.ru/person/2600/" TargetMode="External"/><Relationship Id="rId2" Type="http://schemas.openxmlformats.org/officeDocument/2006/relationships/numbering" Target="numbering.xml"/><Relationship Id="rId29" Type="http://schemas.openxmlformats.org/officeDocument/2006/relationships/hyperlink" Target="http://www.airwar.ru/enc/cw1/bleriot115.html" TargetMode="External"/><Relationship Id="rId24" Type="http://schemas.openxmlformats.org/officeDocument/2006/relationships/hyperlink" Target="http://crimso.msk.ru/Site/Crafts/Craft31149.htm" TargetMode="External"/><Relationship Id="rId40" Type="http://schemas.openxmlformats.org/officeDocument/2006/relationships/hyperlink" Target="http://www.airwar.ru/enc/bww1/bugle.html" TargetMode="External"/><Relationship Id="rId45" Type="http://schemas.openxmlformats.org/officeDocument/2006/relationships/hyperlink" Target="javascript:showPerson(35)" TargetMode="External"/><Relationship Id="rId66" Type="http://schemas.openxmlformats.org/officeDocument/2006/relationships/hyperlink" Target="http://www.xliby.ru/istorija/reforma_v_krasnoi_armii_dokumenty_i_materialy_1923_1928_gg/p8.php"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22B9FDB-BEA8-4874-80E3-50AAAD4AF0C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592</TotalTime>
  <Pages>248</Pages>
  <Words>303472</Words>
  <Characters>1729793</Characters>
  <Application>Microsoft Office Word</Application>
  <DocSecurity>0</DocSecurity>
  <Lines>14414</Lines>
  <Paragraphs>4058</Paragraphs>
  <ScaleCrop>false</ScaleCrop>
  <HeadingPairs>
    <vt:vector size="2" baseType="variant">
      <vt:variant>
        <vt:lpstr>Название</vt:lpstr>
      </vt:variant>
      <vt:variant>
        <vt:i4>1</vt:i4>
      </vt:variant>
    </vt:vector>
  </HeadingPairs>
  <TitlesOfParts>
    <vt:vector size="1" baseType="lpstr">
      <vt:lpstr/>
    </vt:vector>
  </TitlesOfParts>
  <Company>TOSHIBA</Company>
  <LinksUpToDate>false</LinksUpToDate>
  <CharactersWithSpaces>2029207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Ivan</dc:creator>
  <cp:lastModifiedBy>Иван Родионов</cp:lastModifiedBy>
  <cp:revision>164</cp:revision>
  <dcterms:created xsi:type="dcterms:W3CDTF">2022-03-27T05:05:00Z</dcterms:created>
  <dcterms:modified xsi:type="dcterms:W3CDTF">2024-02-01T06:10:00Z</dcterms:modified>
</cp:coreProperties>
</file>